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jpeg" ContentType="image/jpeg"/>
  <Default Extension="png" ContentType="image/png"/>
  <Default Extension="rels" ContentType="application/vnd.openxmlformats-package.relationships+xml"/>
  <Default Extension="tiff" ContentType="image/tiff"/>
  <Default Extension="wdp" ContentType="image/vnd.ms-photo"/>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CDCDF" w14:textId="0E798F6E" w:rsidR="001B3248" w:rsidRPr="00C34A80" w:rsidRDefault="001B3248" w:rsidP="00514490">
      <w:pPr>
        <w:pStyle w:val="21"/>
        <w:widowControl w:val="0"/>
        <w:spacing w:after="0" w:line="276" w:lineRule="auto"/>
        <w:ind w:left="0"/>
        <w:jc w:val="center"/>
        <w:rPr>
          <w:rFonts w:eastAsia="Times New Roman"/>
          <w:spacing w:val="8"/>
          <w:sz w:val="28"/>
          <w:szCs w:val="28"/>
          <w:lang w:val="uk-UA"/>
        </w:rPr>
      </w:pPr>
      <w:r w:rsidRPr="00C34A80">
        <w:rPr>
          <w:spacing w:val="-2"/>
          <w:sz w:val="28"/>
          <w:szCs w:val="28"/>
          <w:lang w:val="uk-UA"/>
        </w:rPr>
        <w:t>ДУ «</w:t>
      </w:r>
      <w:r w:rsidRPr="00C34A80">
        <w:rPr>
          <w:rFonts w:eastAsia="Times New Roman"/>
          <w:spacing w:val="8"/>
          <w:sz w:val="28"/>
          <w:szCs w:val="28"/>
          <w:lang w:val="uk-UA"/>
        </w:rPr>
        <w:t>Український інститут стратегічних досліджень</w:t>
      </w:r>
      <w:r w:rsidR="00514490" w:rsidRPr="00C34A80">
        <w:rPr>
          <w:rFonts w:eastAsia="Times New Roman"/>
          <w:spacing w:val="8"/>
          <w:sz w:val="28"/>
          <w:szCs w:val="28"/>
          <w:lang w:val="uk-UA"/>
        </w:rPr>
        <w:t xml:space="preserve"> МОЗ України</w:t>
      </w:r>
      <w:r w:rsidRPr="00C34A80">
        <w:rPr>
          <w:spacing w:val="-2"/>
          <w:sz w:val="28"/>
          <w:szCs w:val="28"/>
          <w:lang w:val="uk-UA"/>
        </w:rPr>
        <w:t>»</w:t>
      </w:r>
    </w:p>
    <w:p w14:paraId="50F1FFB2" w14:textId="77777777" w:rsidR="001B3248" w:rsidRPr="00C34A80" w:rsidRDefault="001B3248" w:rsidP="001B3248">
      <w:pPr>
        <w:pBdr>
          <w:top w:val="nil"/>
          <w:left w:val="nil"/>
          <w:bottom w:val="nil"/>
          <w:right w:val="nil"/>
          <w:between w:val="nil"/>
        </w:pBdr>
        <w:spacing w:line="276" w:lineRule="auto"/>
        <w:jc w:val="center"/>
        <w:rPr>
          <w:rFonts w:eastAsia="Times New Roman"/>
          <w:color w:val="000000"/>
          <w:sz w:val="28"/>
          <w:szCs w:val="28"/>
          <w:lang w:val="uk-UA"/>
        </w:rPr>
      </w:pPr>
    </w:p>
    <w:p w14:paraId="6EEB41B4" w14:textId="38B1107D" w:rsidR="001B3248" w:rsidRPr="00C34A80" w:rsidRDefault="001B3248" w:rsidP="001B3248">
      <w:pPr>
        <w:pBdr>
          <w:top w:val="nil"/>
          <w:left w:val="nil"/>
          <w:bottom w:val="nil"/>
          <w:right w:val="nil"/>
          <w:between w:val="nil"/>
        </w:pBdr>
        <w:spacing w:line="276" w:lineRule="auto"/>
        <w:jc w:val="center"/>
        <w:rPr>
          <w:rFonts w:eastAsia="Times New Roman"/>
          <w:color w:val="000000"/>
          <w:sz w:val="28"/>
          <w:szCs w:val="28"/>
          <w:lang w:val="uk-UA"/>
        </w:rPr>
      </w:pPr>
      <w:r w:rsidRPr="00C34A80">
        <w:rPr>
          <w:color w:val="000000"/>
          <w:sz w:val="28"/>
          <w:szCs w:val="28"/>
          <w:lang w:val="uk-UA"/>
        </w:rPr>
        <w:t>Харківський національний медичний університет</w:t>
      </w:r>
      <w:r w:rsidR="00B770FE" w:rsidRPr="00C34A80">
        <w:rPr>
          <w:rFonts w:eastAsia="Times New Roman"/>
          <w:color w:val="000000"/>
          <w:sz w:val="28"/>
          <w:szCs w:val="28"/>
          <w:lang w:val="uk-UA"/>
        </w:rPr>
        <w:t xml:space="preserve"> МОЗ України</w:t>
      </w:r>
    </w:p>
    <w:p w14:paraId="524498C4" w14:textId="567C3113" w:rsidR="001B3248" w:rsidRPr="00C34A80" w:rsidRDefault="001B3248" w:rsidP="001B3248">
      <w:pPr>
        <w:pBdr>
          <w:top w:val="nil"/>
          <w:left w:val="nil"/>
          <w:bottom w:val="nil"/>
          <w:right w:val="nil"/>
          <w:between w:val="nil"/>
        </w:pBdr>
        <w:spacing w:line="276" w:lineRule="auto"/>
        <w:jc w:val="center"/>
        <w:rPr>
          <w:rFonts w:eastAsia="Times New Roman"/>
          <w:color w:val="000000"/>
          <w:sz w:val="28"/>
          <w:szCs w:val="28"/>
          <w:lang w:val="uk-UA"/>
        </w:rPr>
      </w:pPr>
    </w:p>
    <w:p w14:paraId="2CA57324" w14:textId="77777777" w:rsidR="001B3248" w:rsidRPr="00C34A80" w:rsidRDefault="001B3248" w:rsidP="001B3248">
      <w:pPr>
        <w:pStyle w:val="21"/>
        <w:widowControl w:val="0"/>
        <w:spacing w:after="0"/>
        <w:ind w:left="0"/>
        <w:jc w:val="center"/>
        <w:rPr>
          <w:b/>
          <w:spacing w:val="-2"/>
          <w:sz w:val="28"/>
          <w:szCs w:val="28"/>
          <w:lang w:val="uk-UA"/>
        </w:rPr>
      </w:pPr>
    </w:p>
    <w:p w14:paraId="623F010C" w14:textId="77777777" w:rsidR="001B3248" w:rsidRPr="00C34A80" w:rsidRDefault="001B3248" w:rsidP="001B3248">
      <w:pPr>
        <w:pBdr>
          <w:top w:val="nil"/>
          <w:left w:val="nil"/>
          <w:bottom w:val="nil"/>
          <w:right w:val="nil"/>
          <w:between w:val="nil"/>
        </w:pBdr>
        <w:spacing w:line="360" w:lineRule="auto"/>
        <w:ind w:firstLine="6237"/>
        <w:rPr>
          <w:rFonts w:eastAsia="Times New Roman"/>
          <w:color w:val="000000"/>
          <w:sz w:val="28"/>
          <w:szCs w:val="28"/>
          <w:lang w:val="uk-UA"/>
        </w:rPr>
      </w:pPr>
      <w:r w:rsidRPr="00C34A80">
        <w:rPr>
          <w:rFonts w:eastAsia="Times New Roman"/>
          <w:color w:val="000000"/>
          <w:sz w:val="28"/>
          <w:szCs w:val="28"/>
          <w:lang w:val="uk-UA"/>
        </w:rPr>
        <w:t xml:space="preserve">Кваліфікаційна наукова </w:t>
      </w:r>
    </w:p>
    <w:p w14:paraId="26180273" w14:textId="77777777" w:rsidR="001B3248" w:rsidRPr="00C34A80" w:rsidRDefault="001B3248" w:rsidP="001B3248">
      <w:pPr>
        <w:pBdr>
          <w:top w:val="nil"/>
          <w:left w:val="nil"/>
          <w:bottom w:val="nil"/>
          <w:right w:val="nil"/>
          <w:between w:val="nil"/>
        </w:pBdr>
        <w:spacing w:line="360" w:lineRule="auto"/>
        <w:ind w:firstLine="6237"/>
        <w:rPr>
          <w:rFonts w:eastAsia="Times New Roman"/>
          <w:color w:val="000000"/>
          <w:sz w:val="28"/>
          <w:szCs w:val="28"/>
          <w:lang w:val="uk-UA"/>
        </w:rPr>
      </w:pPr>
      <w:r w:rsidRPr="00C34A80">
        <w:rPr>
          <w:rFonts w:eastAsia="Times New Roman"/>
          <w:color w:val="000000"/>
          <w:sz w:val="28"/>
          <w:szCs w:val="28"/>
          <w:lang w:val="uk-UA"/>
        </w:rPr>
        <w:t>праця на правах рукопису</w:t>
      </w:r>
    </w:p>
    <w:p w14:paraId="0222CE7F" w14:textId="77777777" w:rsidR="001B3248" w:rsidRPr="00C34A80" w:rsidRDefault="001B3248" w:rsidP="001B3248">
      <w:pPr>
        <w:pBdr>
          <w:top w:val="nil"/>
          <w:left w:val="nil"/>
          <w:bottom w:val="nil"/>
          <w:right w:val="nil"/>
          <w:between w:val="nil"/>
        </w:pBdr>
        <w:spacing w:line="360" w:lineRule="auto"/>
        <w:ind w:firstLine="6237"/>
        <w:rPr>
          <w:rFonts w:eastAsia="Times New Roman"/>
          <w:color w:val="000000"/>
          <w:sz w:val="28"/>
          <w:szCs w:val="28"/>
          <w:lang w:val="uk-UA"/>
        </w:rPr>
      </w:pPr>
    </w:p>
    <w:p w14:paraId="0C589403" w14:textId="77777777" w:rsidR="001B3248" w:rsidRPr="00C34A80" w:rsidRDefault="001B3248" w:rsidP="001B3248">
      <w:pPr>
        <w:pStyle w:val="21"/>
        <w:widowControl w:val="0"/>
        <w:spacing w:after="0"/>
        <w:ind w:left="0"/>
        <w:jc w:val="center"/>
        <w:rPr>
          <w:b/>
          <w:spacing w:val="-2"/>
          <w:sz w:val="28"/>
          <w:szCs w:val="28"/>
          <w:lang w:val="uk-UA"/>
        </w:rPr>
      </w:pPr>
      <w:r w:rsidRPr="00C34A80">
        <w:rPr>
          <w:b/>
          <w:spacing w:val="-2"/>
          <w:sz w:val="28"/>
          <w:szCs w:val="28"/>
          <w:lang w:val="uk-UA"/>
        </w:rPr>
        <w:t>ЩЕРБІНСЬКА ОЛЕНА СТАНІСЛАВІВНА</w:t>
      </w:r>
    </w:p>
    <w:p w14:paraId="3D330192" w14:textId="77777777" w:rsidR="001B3248" w:rsidRPr="00C34A80" w:rsidRDefault="001B3248" w:rsidP="001B3248">
      <w:pPr>
        <w:pStyle w:val="21"/>
        <w:widowControl w:val="0"/>
        <w:spacing w:after="0"/>
        <w:ind w:left="0"/>
        <w:jc w:val="center"/>
        <w:rPr>
          <w:b/>
          <w:spacing w:val="-2"/>
          <w:sz w:val="28"/>
          <w:szCs w:val="28"/>
          <w:lang w:val="uk-UA"/>
        </w:rPr>
      </w:pPr>
    </w:p>
    <w:p w14:paraId="68D01DA3" w14:textId="77777777" w:rsidR="001B3248" w:rsidRPr="00C34A80" w:rsidRDefault="001B3248" w:rsidP="001B3248">
      <w:pPr>
        <w:pStyle w:val="21"/>
        <w:widowControl w:val="0"/>
        <w:spacing w:after="0" w:line="240" w:lineRule="auto"/>
        <w:ind w:left="0"/>
        <w:jc w:val="right"/>
        <w:rPr>
          <w:bCs/>
          <w:color w:val="000000"/>
          <w:spacing w:val="-2"/>
          <w:sz w:val="28"/>
          <w:szCs w:val="28"/>
          <w:lang w:val="uk-UA"/>
        </w:rPr>
      </w:pPr>
      <w:r w:rsidRPr="00C34A80">
        <w:rPr>
          <w:bCs/>
          <w:color w:val="000000"/>
          <w:spacing w:val="-2"/>
          <w:sz w:val="28"/>
          <w:szCs w:val="28"/>
          <w:lang w:val="uk-UA"/>
        </w:rPr>
        <w:t>УДК 614.2:618.1/.2-082</w:t>
      </w:r>
    </w:p>
    <w:p w14:paraId="130DDE71" w14:textId="77777777" w:rsidR="001B3248" w:rsidRPr="00C34A80" w:rsidRDefault="001B3248" w:rsidP="001B3248">
      <w:pPr>
        <w:pStyle w:val="21"/>
        <w:widowControl w:val="0"/>
        <w:spacing w:after="0"/>
        <w:ind w:left="0"/>
        <w:jc w:val="center"/>
        <w:rPr>
          <w:b/>
          <w:spacing w:val="-2"/>
          <w:sz w:val="28"/>
          <w:szCs w:val="28"/>
          <w:lang w:val="uk-UA"/>
        </w:rPr>
      </w:pPr>
    </w:p>
    <w:p w14:paraId="161B61EE" w14:textId="77777777" w:rsidR="001B3248" w:rsidRPr="00C34A80" w:rsidRDefault="001B3248" w:rsidP="001B3248">
      <w:pPr>
        <w:pBdr>
          <w:top w:val="nil"/>
          <w:left w:val="nil"/>
          <w:bottom w:val="nil"/>
          <w:right w:val="nil"/>
          <w:between w:val="nil"/>
        </w:pBdr>
        <w:spacing w:line="360" w:lineRule="auto"/>
        <w:jc w:val="center"/>
        <w:rPr>
          <w:rFonts w:eastAsia="Times New Roman"/>
          <w:color w:val="000000"/>
          <w:sz w:val="28"/>
          <w:szCs w:val="28"/>
          <w:lang w:val="uk-UA"/>
        </w:rPr>
      </w:pPr>
      <w:r w:rsidRPr="00C34A80">
        <w:rPr>
          <w:rFonts w:eastAsia="Times New Roman"/>
          <w:b/>
          <w:color w:val="000000"/>
          <w:sz w:val="28"/>
          <w:szCs w:val="28"/>
          <w:lang w:val="uk-UA"/>
        </w:rPr>
        <w:t>ДИСЕРТАЦІЯ</w:t>
      </w:r>
    </w:p>
    <w:p w14:paraId="414FF866" w14:textId="73A3730A" w:rsidR="00C954EB" w:rsidRPr="00C34A80" w:rsidRDefault="00C954EB" w:rsidP="00C954EB">
      <w:pPr>
        <w:widowControl w:val="0"/>
        <w:spacing w:line="360" w:lineRule="auto"/>
        <w:jc w:val="center"/>
        <w:rPr>
          <w:b/>
          <w:spacing w:val="-2"/>
          <w:sz w:val="28"/>
          <w:szCs w:val="28"/>
          <w:lang w:val="uk-UA"/>
        </w:rPr>
      </w:pPr>
      <w:r w:rsidRPr="00C34A80">
        <w:rPr>
          <w:b/>
          <w:spacing w:val="-2"/>
          <w:sz w:val="28"/>
          <w:szCs w:val="28"/>
          <w:lang w:val="uk-UA"/>
        </w:rPr>
        <w:t xml:space="preserve">ОБҐРУНТУВАННЯ </w:t>
      </w:r>
      <w:r w:rsidR="00EF1132" w:rsidRPr="00C34A80">
        <w:rPr>
          <w:b/>
          <w:spacing w:val="-2"/>
          <w:sz w:val="28"/>
          <w:szCs w:val="28"/>
          <w:lang w:val="uk-UA"/>
        </w:rPr>
        <w:t>ФУНКЦІОНАЛЬНО-ОРГАНІЗАЦІЙНОЇ МОДЕЛІ</w:t>
      </w:r>
      <w:r w:rsidR="008A4967">
        <w:rPr>
          <w:b/>
          <w:spacing w:val="-2"/>
          <w:sz w:val="28"/>
          <w:szCs w:val="28"/>
          <w:lang w:val="uk-UA"/>
        </w:rPr>
        <w:t xml:space="preserve"> </w:t>
      </w:r>
      <w:r w:rsidRPr="00C34A80">
        <w:rPr>
          <w:b/>
          <w:spacing w:val="-2"/>
          <w:sz w:val="28"/>
          <w:szCs w:val="28"/>
          <w:lang w:val="uk-UA"/>
        </w:rPr>
        <w:t xml:space="preserve">ІНТЕГРАЦІЇ АКУШЕРСЬКО-ГІНЕКОЛОГІЧНИХ ПОСЛУГ </w:t>
      </w:r>
      <w:r w:rsidR="002A51D0">
        <w:rPr>
          <w:b/>
          <w:spacing w:val="-2"/>
          <w:sz w:val="28"/>
          <w:szCs w:val="28"/>
          <w:lang w:val="uk-UA"/>
        </w:rPr>
        <w:t>У СИСТЕМ</w:t>
      </w:r>
      <w:r w:rsidR="00910694" w:rsidRPr="00C34A80">
        <w:rPr>
          <w:b/>
          <w:spacing w:val="-2"/>
          <w:sz w:val="28"/>
          <w:szCs w:val="28"/>
          <w:lang w:val="uk-UA"/>
        </w:rPr>
        <w:t>У</w:t>
      </w:r>
      <w:r w:rsidRPr="00C34A80">
        <w:rPr>
          <w:b/>
          <w:spacing w:val="-2"/>
          <w:sz w:val="28"/>
          <w:szCs w:val="28"/>
          <w:lang w:val="uk-UA"/>
        </w:rPr>
        <w:t xml:space="preserve"> ПЕРВИННОЇ МЕДИЧНОЇ ДОПОМОГИ</w:t>
      </w:r>
    </w:p>
    <w:p w14:paraId="1CC362CF" w14:textId="77777777" w:rsidR="001B3248" w:rsidRPr="00C34A80" w:rsidRDefault="001B3248" w:rsidP="001B3248">
      <w:pPr>
        <w:pStyle w:val="21"/>
        <w:widowControl w:val="0"/>
        <w:spacing w:after="0" w:line="360" w:lineRule="auto"/>
        <w:ind w:left="0"/>
        <w:jc w:val="center"/>
        <w:rPr>
          <w:b/>
          <w:spacing w:val="-2"/>
          <w:sz w:val="28"/>
          <w:szCs w:val="28"/>
          <w:lang w:val="uk-UA"/>
        </w:rPr>
      </w:pPr>
    </w:p>
    <w:p w14:paraId="0EB252FA" w14:textId="77777777" w:rsidR="001B3248" w:rsidRPr="00C34A80" w:rsidRDefault="001B3248" w:rsidP="001B3248">
      <w:pPr>
        <w:pStyle w:val="21"/>
        <w:widowControl w:val="0"/>
        <w:spacing w:after="0" w:line="360" w:lineRule="auto"/>
        <w:ind w:left="0"/>
        <w:jc w:val="center"/>
        <w:rPr>
          <w:spacing w:val="-2"/>
          <w:sz w:val="28"/>
          <w:szCs w:val="28"/>
          <w:lang w:val="uk-UA"/>
        </w:rPr>
      </w:pPr>
      <w:r w:rsidRPr="00C34A80">
        <w:rPr>
          <w:spacing w:val="-2"/>
          <w:sz w:val="28"/>
          <w:szCs w:val="28"/>
          <w:lang w:val="uk-UA"/>
        </w:rPr>
        <w:t>14.02.03</w:t>
      </w:r>
      <w:r w:rsidRPr="00C34A80">
        <w:rPr>
          <w:rFonts w:eastAsia="Times New Roman"/>
          <w:color w:val="000000"/>
          <w:sz w:val="28"/>
          <w:szCs w:val="28"/>
          <w:lang w:val="uk-UA"/>
        </w:rPr>
        <w:t xml:space="preserve"> – </w:t>
      </w:r>
      <w:r w:rsidRPr="00C34A80">
        <w:rPr>
          <w:spacing w:val="-2"/>
          <w:sz w:val="28"/>
          <w:szCs w:val="28"/>
          <w:lang w:val="uk-UA"/>
        </w:rPr>
        <w:t>соціальна медицина</w:t>
      </w:r>
    </w:p>
    <w:p w14:paraId="6A260800" w14:textId="77777777" w:rsidR="001B3248" w:rsidRPr="00C34A80" w:rsidRDefault="001B3248" w:rsidP="001B3248">
      <w:pPr>
        <w:pBdr>
          <w:top w:val="nil"/>
          <w:left w:val="nil"/>
          <w:bottom w:val="nil"/>
          <w:right w:val="nil"/>
          <w:between w:val="nil"/>
        </w:pBdr>
        <w:spacing w:line="360" w:lineRule="auto"/>
        <w:jc w:val="center"/>
        <w:rPr>
          <w:rFonts w:eastAsia="Times New Roman"/>
          <w:color w:val="000000"/>
          <w:sz w:val="28"/>
          <w:szCs w:val="28"/>
          <w:lang w:val="uk-UA"/>
        </w:rPr>
      </w:pPr>
      <w:r w:rsidRPr="00C34A80">
        <w:rPr>
          <w:rFonts w:eastAsia="Times New Roman"/>
          <w:color w:val="000000"/>
          <w:sz w:val="28"/>
          <w:szCs w:val="28"/>
          <w:lang w:val="uk-UA"/>
        </w:rPr>
        <w:t>(22 – охорона здоров’я)</w:t>
      </w:r>
    </w:p>
    <w:p w14:paraId="500DD745" w14:textId="77777777" w:rsidR="001B3248" w:rsidRPr="00C34A80" w:rsidRDefault="001B3248" w:rsidP="001B3248">
      <w:pPr>
        <w:pStyle w:val="21"/>
        <w:widowControl w:val="0"/>
        <w:spacing w:after="0" w:line="240" w:lineRule="auto"/>
        <w:ind w:left="0"/>
        <w:jc w:val="center"/>
        <w:rPr>
          <w:spacing w:val="-2"/>
          <w:sz w:val="28"/>
          <w:szCs w:val="28"/>
          <w:lang w:val="uk-UA"/>
        </w:rPr>
      </w:pPr>
    </w:p>
    <w:p w14:paraId="3E0841CA" w14:textId="77777777" w:rsidR="001B3248" w:rsidRPr="00C34A80" w:rsidRDefault="001B3248" w:rsidP="001B3248">
      <w:pPr>
        <w:pBdr>
          <w:top w:val="nil"/>
          <w:left w:val="nil"/>
          <w:bottom w:val="nil"/>
          <w:right w:val="nil"/>
          <w:between w:val="nil"/>
        </w:pBdr>
        <w:spacing w:line="360" w:lineRule="auto"/>
        <w:jc w:val="both"/>
        <w:rPr>
          <w:rFonts w:eastAsia="Times New Roman"/>
          <w:color w:val="000000"/>
          <w:sz w:val="28"/>
          <w:szCs w:val="28"/>
          <w:lang w:val="uk-UA"/>
        </w:rPr>
      </w:pPr>
      <w:r w:rsidRPr="00C34A80">
        <w:rPr>
          <w:rFonts w:eastAsia="Times New Roman"/>
          <w:color w:val="000000"/>
          <w:sz w:val="28"/>
          <w:szCs w:val="28"/>
          <w:lang w:val="uk-UA"/>
        </w:rPr>
        <w:t xml:space="preserve">Подається на здобуття наукового ступеня доктора медичних наук </w:t>
      </w:r>
      <w:r w:rsidRPr="00C34A80">
        <w:rPr>
          <w:rFonts w:eastAsia="Times New Roman"/>
          <w:color w:val="000000"/>
          <w:sz w:val="28"/>
          <w:szCs w:val="28"/>
          <w:lang w:val="uk-UA"/>
        </w:rPr>
        <w:b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5DD0C669" w14:textId="77777777" w:rsidR="001B3248" w:rsidRPr="00C34A80" w:rsidRDefault="001B3248" w:rsidP="001B3248">
      <w:pPr>
        <w:pBdr>
          <w:top w:val="nil"/>
          <w:left w:val="nil"/>
          <w:bottom w:val="nil"/>
          <w:right w:val="nil"/>
          <w:between w:val="nil"/>
        </w:pBdr>
        <w:spacing w:line="276" w:lineRule="auto"/>
        <w:jc w:val="both"/>
        <w:rPr>
          <w:rFonts w:eastAsia="Times New Roman"/>
          <w:color w:val="000000"/>
          <w:sz w:val="28"/>
          <w:szCs w:val="28"/>
          <w:lang w:val="uk-UA"/>
        </w:rPr>
      </w:pPr>
      <w:r w:rsidRPr="00C34A80">
        <w:rPr>
          <w:rFonts w:eastAsia="Times New Roman"/>
          <w:color w:val="000000"/>
          <w:sz w:val="28"/>
          <w:szCs w:val="28"/>
          <w:lang w:val="uk-UA"/>
        </w:rPr>
        <w:t>________________________</w:t>
      </w:r>
      <w:r w:rsidRPr="00C34A80">
        <w:rPr>
          <w:color w:val="000000" w:themeColor="text1"/>
          <w:sz w:val="28"/>
          <w:szCs w:val="28"/>
          <w:lang w:val="uk-UA"/>
        </w:rPr>
        <w:t xml:space="preserve"> О.С. </w:t>
      </w:r>
      <w:proofErr w:type="spellStart"/>
      <w:r w:rsidRPr="00C34A80">
        <w:rPr>
          <w:color w:val="000000" w:themeColor="text1"/>
          <w:sz w:val="28"/>
          <w:szCs w:val="28"/>
          <w:lang w:val="uk-UA"/>
        </w:rPr>
        <w:t>Щербінська</w:t>
      </w:r>
      <w:proofErr w:type="spellEnd"/>
    </w:p>
    <w:p w14:paraId="3A9DABC2" w14:textId="2ADE9999" w:rsidR="001B3248" w:rsidRPr="00C34A80" w:rsidRDefault="001B3248" w:rsidP="001B3248">
      <w:pPr>
        <w:spacing w:line="360" w:lineRule="auto"/>
        <w:jc w:val="center"/>
        <w:rPr>
          <w:color w:val="000000" w:themeColor="text1"/>
          <w:sz w:val="28"/>
          <w:szCs w:val="28"/>
          <w:lang w:val="uk-UA"/>
        </w:rPr>
      </w:pPr>
    </w:p>
    <w:p w14:paraId="38B75F7E" w14:textId="77777777" w:rsidR="007B7117" w:rsidRPr="00C34A80" w:rsidRDefault="007B7117" w:rsidP="001B3248">
      <w:pPr>
        <w:spacing w:line="360" w:lineRule="auto"/>
        <w:jc w:val="center"/>
        <w:rPr>
          <w:color w:val="000000" w:themeColor="text1"/>
          <w:sz w:val="28"/>
          <w:szCs w:val="28"/>
          <w:lang w:val="uk-UA"/>
        </w:rPr>
      </w:pPr>
    </w:p>
    <w:p w14:paraId="4DD30C4A" w14:textId="77777777" w:rsidR="001B3248" w:rsidRPr="00C34A80" w:rsidRDefault="001B3248" w:rsidP="001B3248">
      <w:pPr>
        <w:spacing w:line="360" w:lineRule="auto"/>
        <w:jc w:val="both"/>
        <w:rPr>
          <w:color w:val="000000" w:themeColor="text1"/>
          <w:sz w:val="28"/>
          <w:szCs w:val="28"/>
          <w:lang w:val="uk-UA"/>
        </w:rPr>
      </w:pPr>
      <w:r w:rsidRPr="00C34A80">
        <w:rPr>
          <w:color w:val="000000" w:themeColor="text1"/>
          <w:sz w:val="28"/>
          <w:szCs w:val="28"/>
          <w:lang w:val="uk-UA"/>
        </w:rPr>
        <w:t xml:space="preserve">Науковий консультант: </w:t>
      </w:r>
      <w:r w:rsidRPr="00C34A80">
        <w:rPr>
          <w:color w:val="000000" w:themeColor="text1"/>
          <w:spacing w:val="-2"/>
          <w:sz w:val="28"/>
          <w:szCs w:val="28"/>
          <w:lang w:val="uk-UA"/>
        </w:rPr>
        <w:t xml:space="preserve">Жилка Надія Яківна, </w:t>
      </w:r>
      <w:r w:rsidRPr="00C34A80">
        <w:rPr>
          <w:color w:val="000000" w:themeColor="text1"/>
          <w:sz w:val="28"/>
          <w:szCs w:val="28"/>
          <w:lang w:val="uk-UA"/>
        </w:rPr>
        <w:t>доктор медичних наук, професор</w:t>
      </w:r>
    </w:p>
    <w:p w14:paraId="348B526B" w14:textId="77777777" w:rsidR="001B3248" w:rsidRPr="00C34A80" w:rsidRDefault="001B3248" w:rsidP="001B3248">
      <w:pPr>
        <w:rPr>
          <w:bCs/>
          <w:spacing w:val="-2"/>
          <w:sz w:val="28"/>
          <w:szCs w:val="28"/>
          <w:lang w:val="uk-UA"/>
        </w:rPr>
      </w:pPr>
    </w:p>
    <w:p w14:paraId="554C50C7" w14:textId="1BC55550" w:rsidR="001B3248" w:rsidRPr="00C34A80" w:rsidRDefault="001B3248" w:rsidP="001B3248">
      <w:pPr>
        <w:rPr>
          <w:bCs/>
          <w:spacing w:val="-2"/>
          <w:sz w:val="28"/>
          <w:szCs w:val="28"/>
          <w:lang w:val="uk-UA"/>
        </w:rPr>
      </w:pPr>
    </w:p>
    <w:p w14:paraId="4E09E20D" w14:textId="77777777" w:rsidR="001B3248" w:rsidRPr="00C34A80" w:rsidRDefault="001B3248" w:rsidP="001B3248">
      <w:pPr>
        <w:rPr>
          <w:bCs/>
          <w:spacing w:val="-2"/>
          <w:sz w:val="28"/>
          <w:szCs w:val="28"/>
          <w:lang w:val="uk-UA"/>
        </w:rPr>
      </w:pPr>
    </w:p>
    <w:p w14:paraId="4E426257" w14:textId="514A3547" w:rsidR="001B3248" w:rsidRPr="00C34A80" w:rsidRDefault="001B3248" w:rsidP="001B3248">
      <w:pPr>
        <w:pBdr>
          <w:top w:val="nil"/>
          <w:left w:val="nil"/>
          <w:bottom w:val="nil"/>
          <w:right w:val="nil"/>
          <w:between w:val="nil"/>
        </w:pBdr>
        <w:spacing w:line="360" w:lineRule="auto"/>
        <w:jc w:val="center"/>
        <w:rPr>
          <w:rFonts w:eastAsia="Times New Roman"/>
          <w:color w:val="000000"/>
          <w:sz w:val="28"/>
          <w:szCs w:val="28"/>
          <w:lang w:val="uk-UA"/>
        </w:rPr>
      </w:pPr>
      <w:r w:rsidRPr="00C34A80">
        <w:rPr>
          <w:rFonts w:eastAsia="Times New Roman"/>
          <w:color w:val="000000"/>
          <w:sz w:val="28"/>
          <w:szCs w:val="28"/>
          <w:lang w:val="uk-UA"/>
        </w:rPr>
        <w:t>Київ – 2021</w:t>
      </w:r>
    </w:p>
    <w:p w14:paraId="4D572F65" w14:textId="77777777" w:rsidR="001B3248" w:rsidRPr="00C34A80" w:rsidRDefault="001B3248" w:rsidP="00A56D37">
      <w:pPr>
        <w:tabs>
          <w:tab w:val="left" w:pos="1134"/>
        </w:tabs>
        <w:spacing w:line="360" w:lineRule="auto"/>
        <w:ind w:firstLine="709"/>
        <w:jc w:val="center"/>
        <w:rPr>
          <w:rFonts w:eastAsia="Times New Roman"/>
          <w:spacing w:val="2"/>
          <w:sz w:val="28"/>
          <w:szCs w:val="28"/>
          <w:lang w:val="uk-UA"/>
        </w:rPr>
      </w:pPr>
      <w:r w:rsidRPr="00C34A80">
        <w:rPr>
          <w:b/>
          <w:bCs/>
          <w:sz w:val="28"/>
          <w:szCs w:val="28"/>
          <w:lang w:val="uk-UA"/>
        </w:rPr>
        <w:br w:type="column"/>
      </w:r>
      <w:r w:rsidRPr="00C34A80">
        <w:rPr>
          <w:b/>
          <w:spacing w:val="2"/>
          <w:sz w:val="28"/>
          <w:szCs w:val="28"/>
          <w:lang w:val="uk-UA"/>
        </w:rPr>
        <w:lastRenderedPageBreak/>
        <w:t>АНОТАЦІЯ</w:t>
      </w:r>
    </w:p>
    <w:p w14:paraId="24C20FE8" w14:textId="77777777" w:rsidR="001B3248" w:rsidRPr="00C34A80" w:rsidRDefault="001B3248" w:rsidP="00A56D37">
      <w:pPr>
        <w:tabs>
          <w:tab w:val="left" w:pos="1134"/>
        </w:tabs>
        <w:spacing w:line="360" w:lineRule="auto"/>
        <w:ind w:firstLine="709"/>
        <w:jc w:val="both"/>
        <w:rPr>
          <w:rFonts w:eastAsia="Times New Roman"/>
          <w:i/>
          <w:spacing w:val="2"/>
          <w:sz w:val="28"/>
          <w:szCs w:val="28"/>
          <w:lang w:val="uk-UA"/>
        </w:rPr>
      </w:pPr>
    </w:p>
    <w:p w14:paraId="43E9056E" w14:textId="5AFA4C51" w:rsidR="001B3248" w:rsidRPr="00C34A80" w:rsidRDefault="001B3248" w:rsidP="00D25D08">
      <w:pPr>
        <w:tabs>
          <w:tab w:val="left" w:pos="1134"/>
        </w:tabs>
        <w:spacing w:line="346" w:lineRule="auto"/>
        <w:ind w:firstLine="709"/>
        <w:jc w:val="both"/>
        <w:rPr>
          <w:rFonts w:eastAsia="Times New Roman"/>
          <w:spacing w:val="2"/>
          <w:sz w:val="28"/>
          <w:szCs w:val="28"/>
          <w:lang w:val="uk-UA"/>
        </w:rPr>
      </w:pPr>
      <w:proofErr w:type="spellStart"/>
      <w:r w:rsidRPr="00C34A80">
        <w:rPr>
          <w:rFonts w:eastAsia="Times New Roman"/>
          <w:i/>
          <w:spacing w:val="2"/>
          <w:sz w:val="28"/>
          <w:szCs w:val="28"/>
          <w:lang w:val="uk-UA"/>
        </w:rPr>
        <w:t>Щербінська</w:t>
      </w:r>
      <w:proofErr w:type="spellEnd"/>
      <w:r w:rsidRPr="00C34A80">
        <w:rPr>
          <w:rFonts w:eastAsia="Times New Roman"/>
          <w:i/>
          <w:spacing w:val="2"/>
          <w:sz w:val="28"/>
          <w:szCs w:val="28"/>
          <w:lang w:val="uk-UA"/>
        </w:rPr>
        <w:t xml:space="preserve"> О.С. </w:t>
      </w:r>
      <w:r w:rsidR="00765E00" w:rsidRPr="00C34A80">
        <w:rPr>
          <w:rFonts w:eastAsia="Times New Roman"/>
          <w:spacing w:val="2"/>
          <w:sz w:val="28"/>
          <w:szCs w:val="28"/>
          <w:lang w:val="uk-UA"/>
        </w:rPr>
        <w:t>О</w:t>
      </w:r>
      <w:r w:rsidRPr="00C34A80">
        <w:rPr>
          <w:rFonts w:eastAsia="Times New Roman"/>
          <w:spacing w:val="2"/>
          <w:sz w:val="28"/>
          <w:szCs w:val="28"/>
          <w:lang w:val="uk-UA"/>
        </w:rPr>
        <w:t>бґрунтування</w:t>
      </w:r>
      <w:r w:rsidR="008A4967">
        <w:rPr>
          <w:rFonts w:eastAsia="Times New Roman"/>
          <w:spacing w:val="2"/>
          <w:sz w:val="28"/>
          <w:szCs w:val="28"/>
          <w:lang w:val="uk-UA"/>
        </w:rPr>
        <w:t xml:space="preserve"> </w:t>
      </w:r>
      <w:r w:rsidR="00765E00" w:rsidRPr="00C34A80">
        <w:rPr>
          <w:rFonts w:eastAsia="Times New Roman"/>
          <w:spacing w:val="2"/>
          <w:sz w:val="28"/>
          <w:szCs w:val="28"/>
          <w:lang w:val="uk-UA"/>
        </w:rPr>
        <w:t xml:space="preserve">функціонально-організаційної моделі </w:t>
      </w:r>
      <w:r w:rsidRPr="00C34A80">
        <w:rPr>
          <w:rFonts w:eastAsia="Times New Roman"/>
          <w:spacing w:val="2"/>
          <w:sz w:val="28"/>
          <w:szCs w:val="28"/>
          <w:lang w:val="uk-UA"/>
        </w:rPr>
        <w:t xml:space="preserve">інтеграції </w:t>
      </w:r>
      <w:r w:rsidRPr="00C34A80">
        <w:rPr>
          <w:rFonts w:eastAsia="Times New Roman"/>
          <w:color w:val="000000" w:themeColor="text1"/>
          <w:spacing w:val="2"/>
          <w:sz w:val="28"/>
          <w:szCs w:val="28"/>
          <w:lang w:val="uk-UA"/>
        </w:rPr>
        <w:t xml:space="preserve">акушерсько-гінекологічних послуг </w:t>
      </w:r>
      <w:r w:rsidR="002A51D0">
        <w:rPr>
          <w:rFonts w:eastAsia="Times New Roman"/>
          <w:color w:val="000000" w:themeColor="text1"/>
          <w:spacing w:val="2"/>
          <w:sz w:val="28"/>
          <w:szCs w:val="28"/>
          <w:lang w:val="uk-UA"/>
        </w:rPr>
        <w:t>у систем</w:t>
      </w:r>
      <w:r w:rsidRPr="00C34A80">
        <w:rPr>
          <w:rFonts w:eastAsia="Times New Roman"/>
          <w:color w:val="000000" w:themeColor="text1"/>
          <w:spacing w:val="2"/>
          <w:sz w:val="28"/>
          <w:szCs w:val="28"/>
          <w:lang w:val="uk-UA"/>
        </w:rPr>
        <w:t xml:space="preserve">у первинної медичної </w:t>
      </w:r>
      <w:r w:rsidRPr="00C34A80">
        <w:rPr>
          <w:rFonts w:eastAsia="Times New Roman"/>
          <w:spacing w:val="2"/>
          <w:sz w:val="28"/>
          <w:szCs w:val="28"/>
          <w:lang w:val="uk-UA"/>
        </w:rPr>
        <w:t>допомоги. – Кваліфікаційна наукова праця на правах рукопису.</w:t>
      </w:r>
    </w:p>
    <w:p w14:paraId="5D82381B" w14:textId="1968EDED" w:rsidR="001B3248" w:rsidRPr="00C34A80" w:rsidRDefault="001B3248" w:rsidP="00D25D08">
      <w:pPr>
        <w:keepNext/>
        <w:tabs>
          <w:tab w:val="left" w:pos="1134"/>
        </w:tabs>
        <w:spacing w:line="346" w:lineRule="auto"/>
        <w:ind w:firstLine="709"/>
        <w:jc w:val="both"/>
        <w:rPr>
          <w:rFonts w:eastAsia="Times New Roman"/>
          <w:spacing w:val="2"/>
          <w:sz w:val="28"/>
          <w:szCs w:val="28"/>
          <w:lang w:val="uk-UA"/>
        </w:rPr>
      </w:pPr>
      <w:r w:rsidRPr="00C34A80">
        <w:rPr>
          <w:rFonts w:eastAsia="Times New Roman"/>
          <w:spacing w:val="2"/>
          <w:sz w:val="28"/>
          <w:szCs w:val="28"/>
          <w:lang w:val="uk-UA"/>
        </w:rPr>
        <w:t xml:space="preserve">Дисертація на здобуття наукового ступеня доктора медичних наук за спеціальністю 14.02.03 </w:t>
      </w:r>
      <w:r w:rsidR="00E81E83" w:rsidRPr="00C34A80">
        <w:rPr>
          <w:rFonts w:eastAsia="Times New Roman"/>
          <w:spacing w:val="2"/>
          <w:sz w:val="28"/>
          <w:szCs w:val="28"/>
          <w:lang w:val="uk-UA"/>
        </w:rPr>
        <w:t>«Соціальна медицина».</w:t>
      </w:r>
    </w:p>
    <w:p w14:paraId="140E9D4E" w14:textId="77777777" w:rsidR="00E81E83" w:rsidRPr="00C34A80" w:rsidRDefault="00E81E83" w:rsidP="00D25D08">
      <w:pPr>
        <w:keepNext/>
        <w:tabs>
          <w:tab w:val="left" w:pos="1134"/>
        </w:tabs>
        <w:spacing w:line="346" w:lineRule="auto"/>
        <w:ind w:firstLine="709"/>
        <w:jc w:val="both"/>
        <w:rPr>
          <w:rFonts w:eastAsia="Times New Roman"/>
          <w:spacing w:val="2"/>
          <w:sz w:val="28"/>
          <w:szCs w:val="28"/>
          <w:lang w:val="uk-UA"/>
        </w:rPr>
      </w:pPr>
      <w:r w:rsidRPr="00C34A80">
        <w:rPr>
          <w:rFonts w:eastAsia="Times New Roman"/>
          <w:spacing w:val="2"/>
          <w:sz w:val="28"/>
          <w:szCs w:val="28"/>
          <w:bdr w:val="none" w:sz="0" w:space="0" w:color="auto" w:frame="1"/>
          <w:lang w:val="uk-UA" w:eastAsia="uk-UA"/>
        </w:rPr>
        <w:t xml:space="preserve">Дисертація виконана в </w:t>
      </w:r>
      <w:r w:rsidRPr="00C34A80">
        <w:rPr>
          <w:rFonts w:eastAsia="Times New Roman"/>
          <w:spacing w:val="2"/>
          <w:sz w:val="28"/>
          <w:szCs w:val="28"/>
          <w:lang w:val="uk-UA"/>
        </w:rPr>
        <w:t>ДУ «Український інститут стратегічних досліджень МОЗ України», Київ, 2021.</w:t>
      </w:r>
    </w:p>
    <w:p w14:paraId="492E6612" w14:textId="477FAC43" w:rsidR="00E81E83" w:rsidRPr="00C34A80" w:rsidRDefault="00E81E83" w:rsidP="00D25D08">
      <w:pPr>
        <w:keepNext/>
        <w:tabs>
          <w:tab w:val="left" w:pos="1134"/>
        </w:tabs>
        <w:spacing w:line="346" w:lineRule="auto"/>
        <w:ind w:firstLine="709"/>
        <w:jc w:val="both"/>
        <w:rPr>
          <w:rFonts w:eastAsia="Times New Roman"/>
          <w:spacing w:val="2"/>
          <w:sz w:val="28"/>
          <w:szCs w:val="28"/>
          <w:lang w:val="uk-UA"/>
        </w:rPr>
      </w:pPr>
      <w:r w:rsidRPr="00C34A80">
        <w:rPr>
          <w:rFonts w:eastAsia="Times New Roman"/>
          <w:spacing w:val="2"/>
          <w:sz w:val="28"/>
          <w:szCs w:val="28"/>
          <w:bdr w:val="none" w:sz="0" w:space="0" w:color="auto" w:frame="1"/>
          <w:lang w:val="uk-UA" w:eastAsia="uk-UA"/>
        </w:rPr>
        <w:t>Дисертація захищається в Харківському національному медичному</w:t>
      </w:r>
      <w:r w:rsidR="008A4967">
        <w:rPr>
          <w:rFonts w:eastAsia="Times New Roman"/>
          <w:spacing w:val="2"/>
          <w:sz w:val="28"/>
          <w:szCs w:val="28"/>
          <w:bdr w:val="none" w:sz="0" w:space="0" w:color="auto" w:frame="1"/>
          <w:lang w:val="uk-UA" w:eastAsia="uk-UA"/>
        </w:rPr>
        <w:t xml:space="preserve"> </w:t>
      </w:r>
      <w:r w:rsidRPr="00C34A80">
        <w:rPr>
          <w:rFonts w:eastAsia="Times New Roman"/>
          <w:spacing w:val="2"/>
          <w:sz w:val="28"/>
          <w:szCs w:val="28"/>
          <w:bdr w:val="none" w:sz="0" w:space="0" w:color="auto" w:frame="1"/>
          <w:lang w:val="uk-UA" w:eastAsia="uk-UA"/>
        </w:rPr>
        <w:t>університеті МОЗ України, Харків, 2021.</w:t>
      </w:r>
    </w:p>
    <w:p w14:paraId="5242E1DD" w14:textId="7AEAA697" w:rsidR="00EA67D8" w:rsidRPr="00C34A80" w:rsidRDefault="00EA67D8" w:rsidP="00D25D08">
      <w:pPr>
        <w:tabs>
          <w:tab w:val="left" w:pos="1134"/>
        </w:tabs>
        <w:spacing w:line="346" w:lineRule="auto"/>
        <w:ind w:firstLine="709"/>
        <w:jc w:val="both"/>
        <w:rPr>
          <w:spacing w:val="2"/>
          <w:sz w:val="28"/>
          <w:szCs w:val="28"/>
          <w:lang w:val="uk-UA"/>
        </w:rPr>
      </w:pPr>
      <w:r w:rsidRPr="00C34A80">
        <w:rPr>
          <w:spacing w:val="2"/>
          <w:sz w:val="28"/>
          <w:szCs w:val="28"/>
          <w:lang w:val="uk-UA"/>
        </w:rPr>
        <w:t xml:space="preserve">Дисертація присвячена вирішенню </w:t>
      </w:r>
      <w:proofErr w:type="spellStart"/>
      <w:r w:rsidRPr="00C34A80">
        <w:rPr>
          <w:spacing w:val="2"/>
          <w:sz w:val="28"/>
          <w:szCs w:val="28"/>
          <w:lang w:val="uk-UA"/>
        </w:rPr>
        <w:t>актуальноі</w:t>
      </w:r>
      <w:proofErr w:type="spellEnd"/>
      <w:r w:rsidRPr="00C34A80">
        <w:rPr>
          <w:spacing w:val="2"/>
          <w:sz w:val="28"/>
          <w:szCs w:val="28"/>
          <w:lang w:val="uk-UA"/>
        </w:rPr>
        <w:t>̈ науково-</w:t>
      </w:r>
      <w:proofErr w:type="spellStart"/>
      <w:r w:rsidRPr="00C34A80">
        <w:rPr>
          <w:spacing w:val="2"/>
          <w:sz w:val="28"/>
          <w:szCs w:val="28"/>
          <w:lang w:val="uk-UA"/>
        </w:rPr>
        <w:t>прикладноі</w:t>
      </w:r>
      <w:proofErr w:type="spellEnd"/>
      <w:r w:rsidRPr="00C34A80">
        <w:rPr>
          <w:spacing w:val="2"/>
          <w:sz w:val="28"/>
          <w:szCs w:val="28"/>
          <w:lang w:val="uk-UA"/>
        </w:rPr>
        <w:t>̈ проблеми – поліпшенн</w:t>
      </w:r>
      <w:r w:rsidR="001A7C9C" w:rsidRPr="00C34A80">
        <w:rPr>
          <w:spacing w:val="2"/>
          <w:sz w:val="28"/>
          <w:szCs w:val="28"/>
          <w:lang w:val="uk-UA"/>
        </w:rPr>
        <w:t>ю</w:t>
      </w:r>
      <w:r w:rsidRPr="00C34A80">
        <w:rPr>
          <w:spacing w:val="2"/>
          <w:sz w:val="28"/>
          <w:szCs w:val="28"/>
          <w:lang w:val="uk-UA"/>
        </w:rPr>
        <w:t xml:space="preserve"> репродуктивного здоров’я та зниженн</w:t>
      </w:r>
      <w:r w:rsidR="001A7C9C" w:rsidRPr="00C34A80">
        <w:rPr>
          <w:spacing w:val="2"/>
          <w:sz w:val="28"/>
          <w:szCs w:val="28"/>
          <w:lang w:val="uk-UA"/>
        </w:rPr>
        <w:t>ю</w:t>
      </w:r>
      <w:r w:rsidRPr="00C34A80">
        <w:rPr>
          <w:spacing w:val="2"/>
          <w:sz w:val="28"/>
          <w:szCs w:val="28"/>
          <w:lang w:val="uk-UA"/>
        </w:rPr>
        <w:t xml:space="preserve"> репродуктивних втрат шляхом підвищення доступності жіночого населення до якісних акушерсько-гінекологічних послуг</w:t>
      </w:r>
      <w:r w:rsidR="001A7C9C" w:rsidRPr="00C34A80">
        <w:rPr>
          <w:spacing w:val="2"/>
          <w:sz w:val="28"/>
          <w:szCs w:val="28"/>
          <w:lang w:val="uk-UA"/>
        </w:rPr>
        <w:t>.</w:t>
      </w:r>
    </w:p>
    <w:p w14:paraId="68DB8471" w14:textId="656441F3" w:rsidR="001B3248" w:rsidRPr="00C34A80" w:rsidRDefault="001B3248" w:rsidP="00D25D08">
      <w:pPr>
        <w:tabs>
          <w:tab w:val="left" w:pos="1134"/>
        </w:tabs>
        <w:spacing w:line="346" w:lineRule="auto"/>
        <w:ind w:firstLine="709"/>
        <w:jc w:val="both"/>
        <w:rPr>
          <w:spacing w:val="2"/>
          <w:sz w:val="28"/>
          <w:szCs w:val="28"/>
          <w:lang w:val="uk-UA"/>
        </w:rPr>
      </w:pPr>
      <w:proofErr w:type="spellStart"/>
      <w:r w:rsidRPr="00C34A80">
        <w:rPr>
          <w:spacing w:val="2"/>
          <w:sz w:val="28"/>
          <w:szCs w:val="28"/>
          <w:lang w:val="uk-UA"/>
        </w:rPr>
        <w:t>Дослідж</w:t>
      </w:r>
      <w:proofErr w:type="spellEnd"/>
      <w:r w:rsidRPr="00C34A80">
        <w:rPr>
          <w:spacing w:val="2"/>
          <w:sz w:val="2"/>
          <w:szCs w:val="2"/>
          <w:lang w:val="uk-UA"/>
        </w:rPr>
        <w:t> </w:t>
      </w:r>
      <w:proofErr w:type="spellStart"/>
      <w:r w:rsidRPr="00C34A80">
        <w:rPr>
          <w:spacing w:val="2"/>
          <w:sz w:val="28"/>
          <w:szCs w:val="28"/>
          <w:lang w:val="uk-UA"/>
        </w:rPr>
        <w:t>ення</w:t>
      </w:r>
      <w:proofErr w:type="spellEnd"/>
      <w:r w:rsidRPr="00C34A80">
        <w:rPr>
          <w:spacing w:val="2"/>
          <w:sz w:val="28"/>
          <w:szCs w:val="28"/>
          <w:lang w:val="uk-UA"/>
        </w:rPr>
        <w:t xml:space="preserve"> проведено в сім організаційних етапів, кожний з яких спрямовано на вирішення завдань дисертаційної роботи із використанням адекватних методів та достатнім обсягом фактичного матеріалу, що дало змогу отримати повну, достовірну інформацію для оцінки стану об’єкта та предмета дослідження, які підлягали вивченню </w:t>
      </w:r>
      <w:r w:rsidR="00C954EB" w:rsidRPr="00C34A80">
        <w:rPr>
          <w:spacing w:val="2"/>
          <w:sz w:val="28"/>
          <w:szCs w:val="28"/>
          <w:lang w:val="uk-UA"/>
        </w:rPr>
        <w:t>[130</w:t>
      </w:r>
      <w:r w:rsidRPr="00C34A80">
        <w:rPr>
          <w:spacing w:val="2"/>
          <w:sz w:val="28"/>
          <w:szCs w:val="28"/>
          <w:lang w:val="uk-UA"/>
        </w:rPr>
        <w:t>].</w:t>
      </w:r>
    </w:p>
    <w:p w14:paraId="4874CD4D" w14:textId="73D7CC52" w:rsidR="001B3248" w:rsidRPr="00C34A80" w:rsidRDefault="001B3248" w:rsidP="00D25D08">
      <w:pPr>
        <w:tabs>
          <w:tab w:val="left" w:pos="1134"/>
        </w:tabs>
        <w:spacing w:line="346" w:lineRule="auto"/>
        <w:ind w:firstLine="709"/>
        <w:jc w:val="both"/>
        <w:rPr>
          <w:spacing w:val="2"/>
          <w:sz w:val="28"/>
          <w:szCs w:val="28"/>
          <w:lang w:val="uk-UA" w:eastAsia="zh-TW"/>
        </w:rPr>
      </w:pPr>
      <w:r w:rsidRPr="00C34A80">
        <w:rPr>
          <w:spacing w:val="2"/>
          <w:sz w:val="28"/>
          <w:szCs w:val="28"/>
          <w:lang w:val="uk-UA" w:eastAsia="zh-TW"/>
        </w:rPr>
        <w:t xml:space="preserve">Дизайн дослідження </w:t>
      </w:r>
      <w:proofErr w:type="spellStart"/>
      <w:r w:rsidRPr="00C34A80">
        <w:rPr>
          <w:spacing w:val="2"/>
          <w:sz w:val="28"/>
          <w:szCs w:val="28"/>
          <w:lang w:val="uk-UA" w:eastAsia="zh-TW"/>
        </w:rPr>
        <w:t>забезпечува</w:t>
      </w:r>
      <w:r w:rsidR="002A51D0">
        <w:rPr>
          <w:spacing w:val="2"/>
          <w:sz w:val="28"/>
          <w:szCs w:val="28"/>
          <w:lang w:val="uk-UA" w:eastAsia="zh-TW"/>
        </w:rPr>
        <w:t>у</w:t>
      </w:r>
      <w:proofErr w:type="spellEnd"/>
      <w:r w:rsidR="002A51D0">
        <w:rPr>
          <w:spacing w:val="2"/>
          <w:sz w:val="28"/>
          <w:szCs w:val="28"/>
          <w:lang w:val="uk-UA" w:eastAsia="zh-TW"/>
        </w:rPr>
        <w:t xml:space="preserve"> систем</w:t>
      </w:r>
      <w:r w:rsidRPr="00C34A80">
        <w:rPr>
          <w:spacing w:val="2"/>
          <w:sz w:val="28"/>
          <w:szCs w:val="28"/>
          <w:lang w:val="uk-UA" w:eastAsia="zh-TW"/>
        </w:rPr>
        <w:t>ність. При цьому аналіз результатів, одержаних на попередніх етапах, був основою для розробки завдань наступних елементів дослідження, а також для узагальнення отриманих даних для досягнення мети дослідження.</w:t>
      </w:r>
    </w:p>
    <w:p w14:paraId="43F4CC2D" w14:textId="1FA70F6A" w:rsidR="001B3248" w:rsidRPr="00C34A80" w:rsidRDefault="001B3248" w:rsidP="00D25D08">
      <w:pPr>
        <w:widowControl w:val="0"/>
        <w:tabs>
          <w:tab w:val="left" w:pos="1134"/>
        </w:tabs>
        <w:spacing w:line="346" w:lineRule="auto"/>
        <w:ind w:firstLine="709"/>
        <w:jc w:val="both"/>
        <w:rPr>
          <w:spacing w:val="2"/>
          <w:sz w:val="28"/>
          <w:szCs w:val="28"/>
          <w:lang w:val="uk-UA"/>
        </w:rPr>
      </w:pPr>
      <w:r w:rsidRPr="00C34A80">
        <w:rPr>
          <w:spacing w:val="2"/>
          <w:sz w:val="28"/>
          <w:szCs w:val="28"/>
          <w:lang w:val="uk-UA"/>
        </w:rPr>
        <w:t xml:space="preserve">На першому етапі проаналізовано світові та вітчизняні інформаційні ресурси, досвід України та країн світу щодо пріоритетності питання охорони репродуктивного здоров’я жінки та інтеграції між акушерсько-гінекологічною допомогою </w:t>
      </w:r>
      <w:r w:rsidR="00554915" w:rsidRPr="00C34A80">
        <w:rPr>
          <w:spacing w:val="2"/>
          <w:sz w:val="28"/>
          <w:szCs w:val="28"/>
          <w:lang w:val="uk-UA"/>
        </w:rPr>
        <w:t>первинною медичною допомогою та</w:t>
      </w:r>
      <w:r w:rsidRPr="00C34A80">
        <w:rPr>
          <w:spacing w:val="2"/>
          <w:sz w:val="28"/>
          <w:szCs w:val="28"/>
          <w:lang w:val="uk-UA"/>
        </w:rPr>
        <w:t xml:space="preserve"> її проблеми в Україні, для чого використано методи системного підходу та </w:t>
      </w:r>
      <w:proofErr w:type="spellStart"/>
      <w:r w:rsidRPr="00C34A80">
        <w:rPr>
          <w:spacing w:val="2"/>
          <w:sz w:val="28"/>
          <w:szCs w:val="28"/>
          <w:lang w:val="uk-UA"/>
        </w:rPr>
        <w:t>бібліосемантичного</w:t>
      </w:r>
      <w:proofErr w:type="spellEnd"/>
      <w:r w:rsidRPr="00C34A80">
        <w:rPr>
          <w:spacing w:val="2"/>
          <w:sz w:val="28"/>
          <w:szCs w:val="28"/>
          <w:lang w:val="uk-UA"/>
        </w:rPr>
        <w:t xml:space="preserve"> аналізу. Вивчено та проаналізовано 349 джерел наукової літератури, у</w:t>
      </w:r>
      <w:r w:rsidR="00635020" w:rsidRPr="00C34A80">
        <w:rPr>
          <w:spacing w:val="2"/>
          <w:sz w:val="28"/>
          <w:szCs w:val="28"/>
          <w:lang w:val="uk-UA"/>
        </w:rPr>
        <w:t> </w:t>
      </w:r>
      <w:r w:rsidRPr="00C34A80">
        <w:rPr>
          <w:spacing w:val="2"/>
          <w:sz w:val="28"/>
          <w:szCs w:val="28"/>
          <w:lang w:val="uk-UA"/>
        </w:rPr>
        <w:t xml:space="preserve"> </w:t>
      </w:r>
      <w:proofErr w:type="spellStart"/>
      <w:r w:rsidRPr="00C34A80">
        <w:rPr>
          <w:spacing w:val="2"/>
          <w:sz w:val="28"/>
          <w:szCs w:val="28"/>
          <w:lang w:val="uk-UA"/>
        </w:rPr>
        <w:t>т.ч</w:t>
      </w:r>
      <w:proofErr w:type="spellEnd"/>
      <w:r w:rsidRPr="00C34A80">
        <w:rPr>
          <w:spacing w:val="2"/>
          <w:sz w:val="28"/>
          <w:szCs w:val="28"/>
          <w:lang w:val="uk-UA"/>
        </w:rPr>
        <w:t>.</w:t>
      </w:r>
      <w:r w:rsidR="00635020" w:rsidRPr="00635020">
        <w:rPr>
          <w:spacing w:val="2"/>
          <w:sz w:val="28"/>
          <w:szCs w:val="28"/>
          <w:lang w:val="uk-UA"/>
        </w:rPr>
        <w:t xml:space="preserve"> </w:t>
      </w:r>
      <w:r w:rsidR="00635020" w:rsidRPr="00C34A80">
        <w:rPr>
          <w:spacing w:val="2"/>
          <w:sz w:val="28"/>
          <w:szCs w:val="28"/>
          <w:lang w:val="uk-UA"/>
        </w:rPr>
        <w:t> </w:t>
      </w:r>
      <w:r w:rsidRPr="00C34A80">
        <w:rPr>
          <w:spacing w:val="2"/>
          <w:sz w:val="28"/>
          <w:szCs w:val="28"/>
          <w:lang w:val="uk-UA"/>
        </w:rPr>
        <w:t>94</w:t>
      </w:r>
      <w:r w:rsidR="00635020" w:rsidRPr="00C34A80">
        <w:rPr>
          <w:spacing w:val="2"/>
          <w:sz w:val="28"/>
          <w:szCs w:val="28"/>
          <w:lang w:val="uk-UA"/>
        </w:rPr>
        <w:t> </w:t>
      </w:r>
      <w:r w:rsidRPr="00C34A80">
        <w:rPr>
          <w:spacing w:val="2"/>
          <w:sz w:val="28"/>
          <w:szCs w:val="28"/>
          <w:lang w:val="uk-UA"/>
        </w:rPr>
        <w:t>зарубіжних авторів.</w:t>
      </w:r>
    </w:p>
    <w:p w14:paraId="2149C5F2" w14:textId="0FFCD261" w:rsidR="001B3248" w:rsidRPr="00C34A80" w:rsidRDefault="001B3248" w:rsidP="00A56D37">
      <w:pPr>
        <w:tabs>
          <w:tab w:val="left" w:pos="1134"/>
        </w:tabs>
        <w:spacing w:line="360" w:lineRule="auto"/>
        <w:ind w:firstLine="709"/>
        <w:jc w:val="both"/>
        <w:rPr>
          <w:spacing w:val="2"/>
          <w:sz w:val="28"/>
          <w:szCs w:val="28"/>
          <w:lang w:val="uk-UA" w:eastAsia="uk-UA"/>
        </w:rPr>
      </w:pPr>
      <w:r w:rsidRPr="00C34A80">
        <w:rPr>
          <w:spacing w:val="2"/>
          <w:sz w:val="28"/>
          <w:szCs w:val="28"/>
          <w:lang w:val="uk-UA"/>
        </w:rPr>
        <w:lastRenderedPageBreak/>
        <w:t>Другий етап присвячено розробці програми дослідження, формуванню мети та</w:t>
      </w:r>
      <w:r w:rsidR="0018349C" w:rsidRPr="0018349C">
        <w:rPr>
          <w:spacing w:val="2"/>
          <w:sz w:val="28"/>
          <w:szCs w:val="28"/>
          <w:lang w:val="uk-UA"/>
        </w:rPr>
        <w:t xml:space="preserve"> </w:t>
      </w:r>
      <w:r w:rsidRPr="00C34A80">
        <w:rPr>
          <w:spacing w:val="2"/>
          <w:sz w:val="28"/>
          <w:szCs w:val="28"/>
          <w:lang w:val="uk-UA"/>
        </w:rPr>
        <w:t>завдань, обґрунтуванню методів розробки й аналізу матеріалів, обсягу дослідження. На цьому етапі складено план дослідження, обрано об’єкт дослідження, обсяг статистичних сукупностей (генеральної, вибіркової), часовий інтервал (2014</w:t>
      </w:r>
      <w:r w:rsidR="00E94FFE" w:rsidRPr="00C34A80">
        <w:rPr>
          <w:spacing w:val="2"/>
          <w:sz w:val="28"/>
          <w:szCs w:val="28"/>
          <w:lang w:val="uk-UA"/>
        </w:rPr>
        <w:t xml:space="preserve"> </w:t>
      </w:r>
      <w:r w:rsidRPr="00C34A80">
        <w:rPr>
          <w:spacing w:val="2"/>
          <w:sz w:val="28"/>
          <w:szCs w:val="28"/>
          <w:lang w:val="uk-UA"/>
        </w:rPr>
        <w:t>–</w:t>
      </w:r>
      <w:r w:rsidR="00E94FFE" w:rsidRPr="00C34A80">
        <w:rPr>
          <w:spacing w:val="2"/>
          <w:sz w:val="28"/>
          <w:szCs w:val="28"/>
          <w:lang w:val="uk-UA"/>
        </w:rPr>
        <w:t xml:space="preserve"> </w:t>
      </w:r>
      <w:r w:rsidRPr="00C34A80">
        <w:rPr>
          <w:spacing w:val="2"/>
          <w:sz w:val="28"/>
          <w:szCs w:val="28"/>
          <w:lang w:val="uk-UA"/>
        </w:rPr>
        <w:t>2019</w:t>
      </w:r>
      <w:r w:rsidR="0018349C" w:rsidRPr="00C34A80">
        <w:rPr>
          <w:spacing w:val="2"/>
          <w:sz w:val="28"/>
          <w:szCs w:val="28"/>
          <w:lang w:val="uk-UA"/>
        </w:rPr>
        <w:t> </w:t>
      </w:r>
      <w:r w:rsidRPr="00C34A80">
        <w:rPr>
          <w:spacing w:val="2"/>
          <w:sz w:val="28"/>
          <w:szCs w:val="28"/>
          <w:lang w:val="uk-UA"/>
        </w:rPr>
        <w:t>рр.), види та способи спостереження і збору матеріалів.</w:t>
      </w:r>
    </w:p>
    <w:p w14:paraId="263BA876" w14:textId="6FACCF46" w:rsidR="001B3248" w:rsidRPr="00C34A80" w:rsidRDefault="001B3248" w:rsidP="00A56D37">
      <w:pPr>
        <w:tabs>
          <w:tab w:val="left" w:pos="1134"/>
        </w:tabs>
        <w:spacing w:line="360" w:lineRule="auto"/>
        <w:ind w:firstLine="709"/>
        <w:jc w:val="both"/>
        <w:rPr>
          <w:spacing w:val="2"/>
          <w:sz w:val="6"/>
          <w:szCs w:val="6"/>
          <w:lang w:val="uk-UA"/>
        </w:rPr>
      </w:pPr>
      <w:r w:rsidRPr="00C34A80">
        <w:rPr>
          <w:spacing w:val="2"/>
          <w:sz w:val="28"/>
          <w:szCs w:val="28"/>
          <w:lang w:val="uk-UA"/>
        </w:rPr>
        <w:t xml:space="preserve">Третій етап, згідно з програмою та планом дослідження, присвячено дослідженню медико-соціальної характеристики здоров’я жіночого населення України. Під час виконання даного організаційного етапу вивчено та проаналізовано: народжуваність в Україні як проблему репродуктивного здоров’я; проблеми збереження </w:t>
      </w:r>
      <w:r w:rsidR="003134B4" w:rsidRPr="00C34A80">
        <w:rPr>
          <w:spacing w:val="2"/>
          <w:sz w:val="28"/>
          <w:szCs w:val="28"/>
          <w:lang w:val="uk-UA"/>
        </w:rPr>
        <w:t xml:space="preserve">репродуктивного здоров’я </w:t>
      </w:r>
      <w:r w:rsidRPr="00C34A80">
        <w:rPr>
          <w:spacing w:val="2"/>
          <w:sz w:val="28"/>
          <w:szCs w:val="28"/>
          <w:lang w:val="uk-UA"/>
        </w:rPr>
        <w:t xml:space="preserve">в Україні; проблеми </w:t>
      </w:r>
      <w:r w:rsidR="00490EFE" w:rsidRPr="00C34A80">
        <w:rPr>
          <w:spacing w:val="2"/>
          <w:sz w:val="28"/>
          <w:szCs w:val="28"/>
          <w:lang w:val="uk-UA"/>
        </w:rPr>
        <w:t>первинної медичної допомоги</w:t>
      </w:r>
      <w:r w:rsidRPr="00C34A80">
        <w:rPr>
          <w:spacing w:val="2"/>
          <w:sz w:val="28"/>
          <w:szCs w:val="28"/>
          <w:lang w:val="uk-UA"/>
        </w:rPr>
        <w:t xml:space="preserve"> у сфері </w:t>
      </w:r>
      <w:r w:rsidR="00140A43" w:rsidRPr="00C34A80">
        <w:rPr>
          <w:spacing w:val="2"/>
          <w:sz w:val="28"/>
          <w:szCs w:val="28"/>
          <w:lang w:val="uk-UA"/>
        </w:rPr>
        <w:t>планування сім’ї</w:t>
      </w:r>
      <w:r w:rsidRPr="00C34A80">
        <w:rPr>
          <w:spacing w:val="2"/>
          <w:sz w:val="28"/>
          <w:szCs w:val="28"/>
          <w:lang w:val="uk-UA"/>
        </w:rPr>
        <w:t xml:space="preserve">; захворювання жінок України на </w:t>
      </w:r>
      <w:r w:rsidR="008E1990" w:rsidRPr="00C34A80">
        <w:rPr>
          <w:spacing w:val="2"/>
          <w:sz w:val="28"/>
          <w:szCs w:val="28"/>
          <w:lang w:val="uk-UA"/>
        </w:rPr>
        <w:t>інфекції, що передаються статевим шляхом</w:t>
      </w:r>
      <w:r w:rsidRPr="00C34A80">
        <w:rPr>
          <w:spacing w:val="2"/>
          <w:sz w:val="28"/>
          <w:szCs w:val="28"/>
          <w:lang w:val="uk-UA"/>
        </w:rPr>
        <w:t>; стан онкологічної захворюваності жіночих статевих органів</w:t>
      </w:r>
      <w:r w:rsidR="006A554F" w:rsidRPr="00C34A80">
        <w:rPr>
          <w:spacing w:val="2"/>
          <w:sz w:val="28"/>
          <w:szCs w:val="28"/>
          <w:lang w:val="uk-UA"/>
        </w:rPr>
        <w:t xml:space="preserve"> та грудної залози</w:t>
      </w:r>
      <w:r w:rsidRPr="00C34A80">
        <w:rPr>
          <w:spacing w:val="2"/>
          <w:sz w:val="28"/>
          <w:szCs w:val="28"/>
          <w:lang w:val="uk-UA"/>
        </w:rPr>
        <w:t>.</w:t>
      </w:r>
    </w:p>
    <w:p w14:paraId="59BA7EA6" w14:textId="0FAAF9C7" w:rsidR="001B3248" w:rsidRPr="00C34A80" w:rsidRDefault="001B3248" w:rsidP="00A56D37">
      <w:pPr>
        <w:widowControl w:val="0"/>
        <w:tabs>
          <w:tab w:val="left" w:pos="1134"/>
        </w:tabs>
        <w:spacing w:line="360" w:lineRule="auto"/>
        <w:ind w:firstLine="709"/>
        <w:jc w:val="both"/>
        <w:rPr>
          <w:strike/>
          <w:spacing w:val="2"/>
          <w:sz w:val="28"/>
          <w:szCs w:val="28"/>
          <w:lang w:val="uk-UA"/>
        </w:rPr>
      </w:pPr>
      <w:r w:rsidRPr="00C34A80">
        <w:rPr>
          <w:spacing w:val="2"/>
          <w:sz w:val="28"/>
          <w:szCs w:val="28"/>
          <w:lang w:val="uk-UA"/>
        </w:rPr>
        <w:t xml:space="preserve">На четвертому організаційному етапі проведено аналіз організації </w:t>
      </w:r>
      <w:r w:rsidR="00EB5870" w:rsidRPr="00C34A80">
        <w:rPr>
          <w:spacing w:val="2"/>
          <w:sz w:val="28"/>
          <w:szCs w:val="28"/>
          <w:lang w:val="uk-UA"/>
        </w:rPr>
        <w:t>ак</w:t>
      </w:r>
      <w:r w:rsidR="003D304D" w:rsidRPr="00C34A80">
        <w:rPr>
          <w:spacing w:val="2"/>
          <w:sz w:val="28"/>
          <w:szCs w:val="28"/>
          <w:lang w:val="uk-UA"/>
        </w:rPr>
        <w:t>у</w:t>
      </w:r>
      <w:r w:rsidR="00EB5870" w:rsidRPr="00C34A80">
        <w:rPr>
          <w:spacing w:val="2"/>
          <w:sz w:val="28"/>
          <w:szCs w:val="28"/>
          <w:lang w:val="uk-UA"/>
        </w:rPr>
        <w:t>шерсько-гінекологічної допомоги</w:t>
      </w:r>
      <w:r w:rsidRPr="00C34A80">
        <w:rPr>
          <w:spacing w:val="2"/>
          <w:sz w:val="28"/>
          <w:szCs w:val="28"/>
          <w:lang w:val="uk-UA"/>
        </w:rPr>
        <w:t xml:space="preserve"> та її результати </w:t>
      </w:r>
      <w:r w:rsidR="003D304D" w:rsidRPr="00C34A80">
        <w:rPr>
          <w:spacing w:val="2"/>
          <w:sz w:val="28"/>
          <w:szCs w:val="28"/>
          <w:lang w:val="uk-UA"/>
        </w:rPr>
        <w:t xml:space="preserve">діяльності з використанням результатів аналізу галузевої нормативної бази </w:t>
      </w:r>
      <w:r w:rsidR="004348E6" w:rsidRPr="00C34A80">
        <w:rPr>
          <w:spacing w:val="2"/>
          <w:sz w:val="28"/>
          <w:szCs w:val="28"/>
          <w:lang w:val="uk-UA"/>
        </w:rPr>
        <w:t xml:space="preserve">і аналітичних даних </w:t>
      </w:r>
      <w:r w:rsidRPr="00C34A80">
        <w:rPr>
          <w:spacing w:val="2"/>
          <w:sz w:val="28"/>
          <w:szCs w:val="28"/>
          <w:lang w:val="uk-UA"/>
        </w:rPr>
        <w:t>«MATRIX–BABIES»</w:t>
      </w:r>
      <w:r w:rsidR="004348E6" w:rsidRPr="00C34A80">
        <w:rPr>
          <w:spacing w:val="2"/>
          <w:sz w:val="28"/>
          <w:szCs w:val="28"/>
          <w:lang w:val="uk-UA"/>
        </w:rPr>
        <w:t xml:space="preserve"> за методикою ВООЗ</w:t>
      </w:r>
      <w:r w:rsidR="00554915" w:rsidRPr="00C34A80">
        <w:rPr>
          <w:spacing w:val="2"/>
          <w:sz w:val="28"/>
          <w:szCs w:val="28"/>
          <w:lang w:val="uk-UA"/>
        </w:rPr>
        <w:t>.</w:t>
      </w:r>
    </w:p>
    <w:p w14:paraId="62998097" w14:textId="167EB13B" w:rsidR="001B3248" w:rsidRPr="00C34A80" w:rsidRDefault="001B3248" w:rsidP="00A56D37">
      <w:pPr>
        <w:tabs>
          <w:tab w:val="left" w:pos="1134"/>
        </w:tabs>
        <w:spacing w:line="360" w:lineRule="auto"/>
        <w:ind w:firstLine="709"/>
        <w:jc w:val="both"/>
        <w:rPr>
          <w:rFonts w:eastAsia="Times New Roman"/>
          <w:spacing w:val="2"/>
          <w:sz w:val="28"/>
          <w:szCs w:val="28"/>
          <w:lang w:val="uk-UA"/>
        </w:rPr>
      </w:pPr>
      <w:r w:rsidRPr="00C34A80">
        <w:rPr>
          <w:spacing w:val="2"/>
          <w:sz w:val="28"/>
          <w:szCs w:val="28"/>
          <w:lang w:val="uk-UA"/>
        </w:rPr>
        <w:t xml:space="preserve">На п’ятому етапі вивчалась динаміка розвитку </w:t>
      </w:r>
      <w:r w:rsidR="00135E37" w:rsidRPr="00C34A80">
        <w:rPr>
          <w:spacing w:val="2"/>
          <w:sz w:val="28"/>
          <w:szCs w:val="28"/>
          <w:lang w:val="uk-UA"/>
        </w:rPr>
        <w:t>первинно</w:t>
      </w:r>
      <w:r w:rsidR="00E81A23" w:rsidRPr="00C34A80">
        <w:rPr>
          <w:spacing w:val="2"/>
          <w:sz w:val="28"/>
          <w:szCs w:val="28"/>
          <w:lang w:val="uk-UA"/>
        </w:rPr>
        <w:t>ї</w:t>
      </w:r>
      <w:r w:rsidR="00135E37" w:rsidRPr="00C34A80">
        <w:rPr>
          <w:spacing w:val="2"/>
          <w:sz w:val="28"/>
          <w:szCs w:val="28"/>
          <w:lang w:val="uk-UA"/>
        </w:rPr>
        <w:t xml:space="preserve"> медично</w:t>
      </w:r>
      <w:r w:rsidR="00E81A23" w:rsidRPr="00C34A80">
        <w:rPr>
          <w:spacing w:val="2"/>
          <w:sz w:val="28"/>
          <w:szCs w:val="28"/>
          <w:lang w:val="uk-UA"/>
        </w:rPr>
        <w:t>ї</w:t>
      </w:r>
      <w:r w:rsidR="00135E37" w:rsidRPr="00C34A80">
        <w:rPr>
          <w:spacing w:val="2"/>
          <w:sz w:val="28"/>
          <w:szCs w:val="28"/>
          <w:lang w:val="uk-UA"/>
        </w:rPr>
        <w:t xml:space="preserve"> допомог</w:t>
      </w:r>
      <w:r w:rsidR="00E81A23" w:rsidRPr="00C34A80">
        <w:rPr>
          <w:spacing w:val="2"/>
          <w:sz w:val="28"/>
          <w:szCs w:val="28"/>
          <w:lang w:val="uk-UA"/>
        </w:rPr>
        <w:t>и</w:t>
      </w:r>
      <w:r w:rsidRPr="00C34A80">
        <w:rPr>
          <w:spacing w:val="2"/>
          <w:sz w:val="28"/>
          <w:szCs w:val="28"/>
          <w:lang w:val="uk-UA"/>
        </w:rPr>
        <w:t xml:space="preserve"> на засадах загальної лікарської практики-сімейної медицини в Україні та рівень її готовності до надання медичної допомоги жіночому населенню за наступними складовими: характеристика мережі закладів первинної медико-санітарної допомоги в Україні; аналіз забезпечення </w:t>
      </w:r>
      <w:r w:rsidR="003D66B3" w:rsidRPr="00C34A80">
        <w:rPr>
          <w:spacing w:val="2"/>
          <w:sz w:val="28"/>
          <w:szCs w:val="28"/>
          <w:lang w:val="uk-UA"/>
        </w:rPr>
        <w:t>первинної медичної допомоги</w:t>
      </w:r>
      <w:r w:rsidRPr="00C34A80">
        <w:rPr>
          <w:spacing w:val="2"/>
          <w:sz w:val="28"/>
          <w:szCs w:val="28"/>
          <w:lang w:val="uk-UA"/>
        </w:rPr>
        <w:t xml:space="preserve"> медичними кадрами у динаміці 2014–2017 рр.; рівень готовності </w:t>
      </w:r>
      <w:r w:rsidR="009C61F9" w:rsidRPr="00C34A80">
        <w:rPr>
          <w:spacing w:val="2"/>
          <w:sz w:val="28"/>
          <w:szCs w:val="28"/>
          <w:lang w:val="uk-UA"/>
        </w:rPr>
        <w:t>первинної медичної допомоги</w:t>
      </w:r>
      <w:r w:rsidRPr="00C34A80">
        <w:rPr>
          <w:spacing w:val="2"/>
          <w:sz w:val="28"/>
          <w:szCs w:val="28"/>
          <w:lang w:val="uk-UA"/>
        </w:rPr>
        <w:t xml:space="preserve"> до надання медичної допомоги жіночому населенню</w:t>
      </w:r>
      <w:r w:rsidR="00F34AAD" w:rsidRPr="00C34A80">
        <w:rPr>
          <w:spacing w:val="2"/>
          <w:sz w:val="28"/>
          <w:szCs w:val="28"/>
          <w:lang w:val="uk-UA"/>
        </w:rPr>
        <w:t>.</w:t>
      </w:r>
    </w:p>
    <w:p w14:paraId="1919DC45" w14:textId="14567547" w:rsidR="001B3248" w:rsidRPr="00C34A80" w:rsidRDefault="001B3248" w:rsidP="00A56D37">
      <w:pPr>
        <w:widowControl w:val="0"/>
        <w:tabs>
          <w:tab w:val="left" w:pos="1134"/>
        </w:tabs>
        <w:spacing w:line="360" w:lineRule="auto"/>
        <w:ind w:firstLine="709"/>
        <w:jc w:val="both"/>
        <w:rPr>
          <w:spacing w:val="2"/>
          <w:sz w:val="28"/>
          <w:szCs w:val="28"/>
          <w:lang w:val="uk-UA"/>
        </w:rPr>
      </w:pPr>
      <w:r w:rsidRPr="00C34A80">
        <w:rPr>
          <w:spacing w:val="2"/>
          <w:sz w:val="28"/>
          <w:szCs w:val="28"/>
          <w:lang w:val="uk-UA"/>
        </w:rPr>
        <w:t xml:space="preserve">Під час виконання шостого організаційного етапу вивчено відношення вагітних щодо їх можливості отримання </w:t>
      </w:r>
      <w:r w:rsidR="00756124" w:rsidRPr="00C34A80">
        <w:rPr>
          <w:spacing w:val="2"/>
          <w:sz w:val="28"/>
          <w:szCs w:val="28"/>
          <w:lang w:val="uk-UA"/>
        </w:rPr>
        <w:t>акушерсько-гінекологічних послуг</w:t>
      </w:r>
      <w:r w:rsidRPr="00C34A80">
        <w:rPr>
          <w:spacing w:val="2"/>
          <w:sz w:val="28"/>
          <w:szCs w:val="28"/>
          <w:lang w:val="uk-UA"/>
        </w:rPr>
        <w:t xml:space="preserve"> у </w:t>
      </w:r>
      <w:r w:rsidR="00756124" w:rsidRPr="00C34A80">
        <w:rPr>
          <w:spacing w:val="2"/>
          <w:sz w:val="28"/>
          <w:szCs w:val="28"/>
          <w:lang w:val="uk-UA"/>
        </w:rPr>
        <w:t xml:space="preserve">лікарів </w:t>
      </w:r>
      <w:r w:rsidRPr="00C34A80">
        <w:rPr>
          <w:spacing w:val="2"/>
          <w:sz w:val="28"/>
          <w:szCs w:val="28"/>
          <w:lang w:val="uk-UA"/>
        </w:rPr>
        <w:t>ЗП-СМ</w:t>
      </w:r>
      <w:r w:rsidR="00913667" w:rsidRPr="00C34A80">
        <w:rPr>
          <w:spacing w:val="2"/>
          <w:sz w:val="28"/>
          <w:szCs w:val="28"/>
          <w:lang w:val="uk-UA"/>
        </w:rPr>
        <w:t>;</w:t>
      </w:r>
      <w:r w:rsidR="009248D3" w:rsidRPr="00C34A80">
        <w:rPr>
          <w:spacing w:val="2"/>
          <w:sz w:val="28"/>
          <w:szCs w:val="28"/>
          <w:lang w:val="uk-UA"/>
        </w:rPr>
        <w:t xml:space="preserve"> </w:t>
      </w:r>
      <w:r w:rsidRPr="00C34A80">
        <w:rPr>
          <w:rFonts w:eastAsia="Times New Roman"/>
          <w:spacing w:val="2"/>
          <w:sz w:val="28"/>
          <w:szCs w:val="28"/>
          <w:lang w:val="uk-UA"/>
        </w:rPr>
        <w:t>рів</w:t>
      </w:r>
      <w:r w:rsidR="00886134" w:rsidRPr="00C34A80">
        <w:rPr>
          <w:rFonts w:eastAsia="Times New Roman"/>
          <w:spacing w:val="2"/>
          <w:sz w:val="28"/>
          <w:szCs w:val="28"/>
          <w:lang w:val="uk-UA"/>
        </w:rPr>
        <w:t>ень</w:t>
      </w:r>
      <w:r w:rsidRPr="00C34A80">
        <w:rPr>
          <w:rFonts w:eastAsia="Times New Roman"/>
          <w:spacing w:val="2"/>
          <w:sz w:val="28"/>
          <w:szCs w:val="28"/>
          <w:lang w:val="uk-UA"/>
        </w:rPr>
        <w:t xml:space="preserve"> готовності </w:t>
      </w:r>
      <w:r w:rsidR="00886134" w:rsidRPr="00C34A80">
        <w:rPr>
          <w:rFonts w:eastAsia="Times New Roman"/>
          <w:spacing w:val="2"/>
          <w:sz w:val="28"/>
          <w:szCs w:val="28"/>
          <w:lang w:val="uk-UA"/>
        </w:rPr>
        <w:t xml:space="preserve">лікарів </w:t>
      </w:r>
      <w:r w:rsidRPr="00C34A80">
        <w:rPr>
          <w:rFonts w:eastAsia="Times New Roman"/>
          <w:spacing w:val="2"/>
          <w:sz w:val="28"/>
          <w:szCs w:val="28"/>
          <w:lang w:val="uk-UA"/>
        </w:rPr>
        <w:t>ЗП-СМ</w:t>
      </w:r>
      <w:r w:rsidR="00886134" w:rsidRPr="00C34A80">
        <w:rPr>
          <w:rFonts w:eastAsia="Times New Roman"/>
          <w:spacing w:val="2"/>
          <w:sz w:val="28"/>
          <w:szCs w:val="28"/>
          <w:lang w:val="uk-UA"/>
        </w:rPr>
        <w:t xml:space="preserve"> </w:t>
      </w:r>
      <w:r w:rsidRPr="00C34A80">
        <w:rPr>
          <w:rFonts w:eastAsia="Times New Roman"/>
          <w:spacing w:val="2"/>
          <w:sz w:val="28"/>
          <w:szCs w:val="28"/>
          <w:lang w:val="uk-UA"/>
        </w:rPr>
        <w:t xml:space="preserve">до надання </w:t>
      </w:r>
      <w:r w:rsidR="00DB197D" w:rsidRPr="00C34A80">
        <w:rPr>
          <w:spacing w:val="2"/>
          <w:sz w:val="28"/>
          <w:szCs w:val="28"/>
          <w:lang w:val="uk-UA"/>
        </w:rPr>
        <w:t>акушерсько-гінекологічних послуг</w:t>
      </w:r>
      <w:r w:rsidRPr="00C34A80">
        <w:rPr>
          <w:rFonts w:eastAsia="Times New Roman"/>
          <w:spacing w:val="2"/>
          <w:sz w:val="28"/>
          <w:szCs w:val="28"/>
          <w:lang w:val="uk-UA"/>
        </w:rPr>
        <w:t xml:space="preserve"> шляхом самооцінки особистої теоретичної та практичної </w:t>
      </w:r>
      <w:r w:rsidRPr="00C34A80">
        <w:rPr>
          <w:rFonts w:eastAsia="Times New Roman"/>
          <w:spacing w:val="2"/>
          <w:sz w:val="28"/>
          <w:szCs w:val="28"/>
          <w:lang w:val="uk-UA"/>
        </w:rPr>
        <w:lastRenderedPageBreak/>
        <w:t>підготовки</w:t>
      </w:r>
      <w:r w:rsidR="005A133F" w:rsidRPr="00C34A80">
        <w:rPr>
          <w:rFonts w:eastAsia="Times New Roman"/>
          <w:spacing w:val="2"/>
          <w:sz w:val="28"/>
          <w:szCs w:val="28"/>
          <w:lang w:val="uk-UA"/>
        </w:rPr>
        <w:t>;</w:t>
      </w:r>
      <w:r w:rsidRPr="00C34A80">
        <w:rPr>
          <w:rFonts w:eastAsia="Times New Roman"/>
          <w:spacing w:val="2"/>
          <w:sz w:val="28"/>
          <w:szCs w:val="28"/>
          <w:lang w:val="uk-UA"/>
        </w:rPr>
        <w:t xml:space="preserve"> оцінк</w:t>
      </w:r>
      <w:r w:rsidR="005A133F" w:rsidRPr="00C34A80">
        <w:rPr>
          <w:rFonts w:eastAsia="Times New Roman"/>
          <w:spacing w:val="2"/>
          <w:sz w:val="28"/>
          <w:szCs w:val="28"/>
          <w:lang w:val="uk-UA"/>
        </w:rPr>
        <w:t>у</w:t>
      </w:r>
      <w:r w:rsidRPr="00C34A80">
        <w:rPr>
          <w:rFonts w:eastAsia="Times New Roman"/>
          <w:spacing w:val="2"/>
          <w:sz w:val="28"/>
          <w:szCs w:val="28"/>
          <w:lang w:val="uk-UA"/>
        </w:rPr>
        <w:t xml:space="preserve"> лікарів акушерів-гінекологів і </w:t>
      </w:r>
      <w:r w:rsidR="005A133F" w:rsidRPr="00C34A80">
        <w:rPr>
          <w:rFonts w:eastAsia="Times New Roman"/>
          <w:spacing w:val="2"/>
          <w:sz w:val="28"/>
          <w:szCs w:val="28"/>
          <w:lang w:val="uk-UA"/>
        </w:rPr>
        <w:t xml:space="preserve">лікарів </w:t>
      </w:r>
      <w:r w:rsidRPr="00C34A80">
        <w:rPr>
          <w:rFonts w:eastAsia="Times New Roman"/>
          <w:spacing w:val="2"/>
          <w:sz w:val="28"/>
          <w:szCs w:val="28"/>
          <w:lang w:val="uk-UA"/>
        </w:rPr>
        <w:t>ЗП-СМ щодо їх відношення до питань</w:t>
      </w:r>
      <w:r w:rsidR="00104EA2" w:rsidRPr="00C34A80">
        <w:rPr>
          <w:rFonts w:eastAsia="Times New Roman"/>
          <w:spacing w:val="2"/>
          <w:sz w:val="28"/>
          <w:szCs w:val="28"/>
          <w:lang w:val="uk-UA"/>
        </w:rPr>
        <w:t xml:space="preserve"> планування сім’ї</w:t>
      </w:r>
      <w:r w:rsidRPr="00C34A80">
        <w:rPr>
          <w:rFonts w:eastAsia="Times New Roman"/>
          <w:spacing w:val="2"/>
          <w:sz w:val="28"/>
          <w:szCs w:val="28"/>
          <w:lang w:val="uk-UA"/>
        </w:rPr>
        <w:t>, а також</w:t>
      </w:r>
      <w:r w:rsidRPr="00C34A80">
        <w:rPr>
          <w:spacing w:val="2"/>
          <w:sz w:val="28"/>
          <w:szCs w:val="28"/>
          <w:lang w:val="uk-UA"/>
        </w:rPr>
        <w:t xml:space="preserve"> переваг </w:t>
      </w:r>
      <w:r w:rsidR="00ED18AD" w:rsidRPr="00C34A80">
        <w:rPr>
          <w:spacing w:val="2"/>
          <w:sz w:val="28"/>
          <w:szCs w:val="28"/>
          <w:lang w:val="uk-UA"/>
        </w:rPr>
        <w:t xml:space="preserve">та ризиків </w:t>
      </w:r>
      <w:r w:rsidRPr="00C34A80">
        <w:rPr>
          <w:spacing w:val="2"/>
          <w:sz w:val="28"/>
          <w:szCs w:val="28"/>
          <w:lang w:val="uk-UA"/>
        </w:rPr>
        <w:t xml:space="preserve">у наданні послуг з </w:t>
      </w:r>
      <w:r w:rsidR="00AC62E0" w:rsidRPr="00C34A80">
        <w:rPr>
          <w:rFonts w:eastAsia="Times New Roman"/>
          <w:spacing w:val="2"/>
          <w:sz w:val="28"/>
          <w:szCs w:val="28"/>
          <w:lang w:val="uk-UA"/>
        </w:rPr>
        <w:t>планування сім’ї</w:t>
      </w:r>
      <w:r w:rsidRPr="00C34A80">
        <w:rPr>
          <w:spacing w:val="2"/>
          <w:sz w:val="28"/>
          <w:szCs w:val="28"/>
          <w:lang w:val="uk-UA"/>
        </w:rPr>
        <w:t xml:space="preserve"> на первинному рівні медичної допомоги</w:t>
      </w:r>
      <w:r w:rsidR="00777149" w:rsidRPr="00C34A80">
        <w:rPr>
          <w:spacing w:val="2"/>
          <w:sz w:val="28"/>
          <w:szCs w:val="28"/>
          <w:lang w:val="uk-UA"/>
        </w:rPr>
        <w:t>;</w:t>
      </w:r>
      <w:r w:rsidRPr="00C34A80">
        <w:rPr>
          <w:spacing w:val="2"/>
          <w:sz w:val="28"/>
          <w:szCs w:val="28"/>
          <w:lang w:val="uk-UA"/>
        </w:rPr>
        <w:t xml:space="preserve"> </w:t>
      </w:r>
      <w:r w:rsidR="005F502E" w:rsidRPr="00C34A80">
        <w:rPr>
          <w:spacing w:val="2"/>
          <w:sz w:val="28"/>
          <w:szCs w:val="28"/>
          <w:lang w:val="uk-UA"/>
        </w:rPr>
        <w:t xml:space="preserve">вивчено </w:t>
      </w:r>
      <w:r w:rsidRPr="00C34A80">
        <w:rPr>
          <w:spacing w:val="2"/>
          <w:sz w:val="28"/>
          <w:szCs w:val="28"/>
          <w:lang w:val="uk-UA"/>
        </w:rPr>
        <w:t>визнач</w:t>
      </w:r>
      <w:r w:rsidR="005F502E" w:rsidRPr="00C34A80">
        <w:rPr>
          <w:spacing w:val="2"/>
          <w:sz w:val="28"/>
          <w:szCs w:val="28"/>
          <w:lang w:val="uk-UA"/>
        </w:rPr>
        <w:t xml:space="preserve">ення </w:t>
      </w:r>
      <w:r w:rsidRPr="00C34A80">
        <w:rPr>
          <w:spacing w:val="2"/>
          <w:sz w:val="28"/>
          <w:szCs w:val="28"/>
          <w:lang w:val="uk-UA"/>
        </w:rPr>
        <w:t>перелік</w:t>
      </w:r>
      <w:r w:rsidR="005F502E" w:rsidRPr="00C34A80">
        <w:rPr>
          <w:spacing w:val="2"/>
          <w:sz w:val="28"/>
          <w:szCs w:val="28"/>
          <w:lang w:val="uk-UA"/>
        </w:rPr>
        <w:t>у</w:t>
      </w:r>
      <w:r w:rsidRPr="00C34A80">
        <w:rPr>
          <w:spacing w:val="2"/>
          <w:sz w:val="28"/>
          <w:szCs w:val="28"/>
          <w:lang w:val="uk-UA"/>
        </w:rPr>
        <w:t xml:space="preserve"> компетенцій </w:t>
      </w:r>
      <w:r w:rsidR="005F502E" w:rsidRPr="00C34A80">
        <w:rPr>
          <w:rFonts w:eastAsia="Times New Roman"/>
          <w:spacing w:val="2"/>
          <w:sz w:val="28"/>
          <w:szCs w:val="28"/>
          <w:lang w:val="uk-UA"/>
        </w:rPr>
        <w:t>лікаря</w:t>
      </w:r>
      <w:r w:rsidR="005F502E" w:rsidRPr="00C34A80">
        <w:rPr>
          <w:spacing w:val="2"/>
          <w:sz w:val="28"/>
          <w:szCs w:val="28"/>
          <w:lang w:val="uk-UA"/>
        </w:rPr>
        <w:t xml:space="preserve"> </w:t>
      </w:r>
      <w:r w:rsidRPr="00C34A80">
        <w:rPr>
          <w:spacing w:val="2"/>
          <w:sz w:val="28"/>
          <w:szCs w:val="28"/>
          <w:lang w:val="uk-UA"/>
        </w:rPr>
        <w:t xml:space="preserve">ЗП-СМ для надання послуг з </w:t>
      </w:r>
      <w:r w:rsidR="00FA5DE4" w:rsidRPr="00C34A80">
        <w:rPr>
          <w:rFonts w:eastAsia="Times New Roman"/>
          <w:spacing w:val="2"/>
          <w:sz w:val="28"/>
          <w:szCs w:val="28"/>
          <w:lang w:val="uk-UA"/>
        </w:rPr>
        <w:t>планування сім’ї</w:t>
      </w:r>
      <w:r w:rsidRPr="00C34A80">
        <w:rPr>
          <w:spacing w:val="2"/>
          <w:sz w:val="28"/>
          <w:szCs w:val="28"/>
          <w:lang w:val="uk-UA"/>
        </w:rPr>
        <w:t xml:space="preserve"> та найбільш прийнятни</w:t>
      </w:r>
      <w:r w:rsidR="00FA5DE4" w:rsidRPr="00C34A80">
        <w:rPr>
          <w:spacing w:val="2"/>
          <w:sz w:val="28"/>
          <w:szCs w:val="28"/>
          <w:lang w:val="uk-UA"/>
        </w:rPr>
        <w:t>х</w:t>
      </w:r>
      <w:r w:rsidRPr="00C34A80">
        <w:rPr>
          <w:spacing w:val="2"/>
          <w:sz w:val="28"/>
          <w:szCs w:val="28"/>
          <w:lang w:val="uk-UA"/>
        </w:rPr>
        <w:t xml:space="preserve"> шлях</w:t>
      </w:r>
      <w:r w:rsidR="00FA5DE4" w:rsidRPr="00C34A80">
        <w:rPr>
          <w:spacing w:val="2"/>
          <w:sz w:val="28"/>
          <w:szCs w:val="28"/>
          <w:lang w:val="uk-UA"/>
        </w:rPr>
        <w:t>ів</w:t>
      </w:r>
      <w:r w:rsidRPr="00C34A80">
        <w:rPr>
          <w:spacing w:val="2"/>
          <w:sz w:val="28"/>
          <w:szCs w:val="28"/>
          <w:lang w:val="uk-UA"/>
        </w:rPr>
        <w:t xml:space="preserve"> </w:t>
      </w:r>
      <w:r w:rsidR="00944F4F" w:rsidRPr="00C34A80">
        <w:rPr>
          <w:spacing w:val="2"/>
          <w:sz w:val="28"/>
          <w:szCs w:val="28"/>
          <w:lang w:val="uk-UA"/>
        </w:rPr>
        <w:t xml:space="preserve">їх </w:t>
      </w:r>
      <w:r w:rsidRPr="00C34A80">
        <w:rPr>
          <w:spacing w:val="2"/>
          <w:sz w:val="28"/>
          <w:szCs w:val="28"/>
          <w:lang w:val="uk-UA"/>
        </w:rPr>
        <w:t>набуття</w:t>
      </w:r>
      <w:r w:rsidR="006043E6" w:rsidRPr="00C34A80">
        <w:rPr>
          <w:spacing w:val="2"/>
          <w:sz w:val="28"/>
          <w:szCs w:val="28"/>
          <w:lang w:val="uk-UA"/>
        </w:rPr>
        <w:t>;</w:t>
      </w:r>
      <w:r w:rsidR="00033F1A" w:rsidRPr="00C34A80">
        <w:rPr>
          <w:spacing w:val="2"/>
          <w:sz w:val="28"/>
          <w:szCs w:val="28"/>
          <w:lang w:val="uk-UA"/>
        </w:rPr>
        <w:t xml:space="preserve"> </w:t>
      </w:r>
      <w:r w:rsidRPr="00C34A80">
        <w:rPr>
          <w:spacing w:val="2"/>
          <w:sz w:val="28"/>
          <w:szCs w:val="28"/>
          <w:lang w:val="uk-UA"/>
        </w:rPr>
        <w:t>оцінк</w:t>
      </w:r>
      <w:r w:rsidR="006043E6" w:rsidRPr="00C34A80">
        <w:rPr>
          <w:spacing w:val="2"/>
          <w:sz w:val="28"/>
          <w:szCs w:val="28"/>
          <w:lang w:val="uk-UA"/>
        </w:rPr>
        <w:t>у</w:t>
      </w:r>
      <w:r w:rsidRPr="00C34A80">
        <w:rPr>
          <w:spacing w:val="2"/>
          <w:sz w:val="28"/>
          <w:szCs w:val="28"/>
          <w:lang w:val="uk-UA"/>
        </w:rPr>
        <w:t xml:space="preserve"> пріоритетних напрямів</w:t>
      </w:r>
      <w:r w:rsidR="006043E6" w:rsidRPr="00C34A80">
        <w:rPr>
          <w:spacing w:val="2"/>
          <w:sz w:val="28"/>
          <w:szCs w:val="28"/>
          <w:lang w:val="uk-UA"/>
        </w:rPr>
        <w:t>,</w:t>
      </w:r>
      <w:r w:rsidR="008A4967">
        <w:rPr>
          <w:spacing w:val="2"/>
          <w:sz w:val="28"/>
          <w:szCs w:val="28"/>
          <w:lang w:val="uk-UA"/>
        </w:rPr>
        <w:t xml:space="preserve"> </w:t>
      </w:r>
      <w:r w:rsidR="006043E6" w:rsidRPr="00C34A80">
        <w:rPr>
          <w:spacing w:val="2"/>
          <w:sz w:val="28"/>
          <w:szCs w:val="28"/>
          <w:lang w:val="uk-UA"/>
        </w:rPr>
        <w:t xml:space="preserve">управлінських та організаційних заходів </w:t>
      </w:r>
      <w:r w:rsidRPr="00C34A80">
        <w:rPr>
          <w:spacing w:val="2"/>
          <w:sz w:val="28"/>
          <w:szCs w:val="28"/>
          <w:lang w:val="uk-UA"/>
        </w:rPr>
        <w:t xml:space="preserve">інтеграції </w:t>
      </w:r>
      <w:r w:rsidR="006043E6" w:rsidRPr="00C34A80">
        <w:rPr>
          <w:spacing w:val="2"/>
          <w:sz w:val="28"/>
          <w:szCs w:val="28"/>
          <w:lang w:val="uk-UA"/>
        </w:rPr>
        <w:t>акушерсько-гінекологічних послуг</w:t>
      </w:r>
      <w:r w:rsidRPr="00C34A80">
        <w:rPr>
          <w:spacing w:val="2"/>
          <w:sz w:val="28"/>
          <w:szCs w:val="28"/>
          <w:lang w:val="uk-UA"/>
        </w:rPr>
        <w:t xml:space="preserve"> у систему </w:t>
      </w:r>
      <w:r w:rsidR="006043E6" w:rsidRPr="00C34A80">
        <w:rPr>
          <w:spacing w:val="2"/>
          <w:sz w:val="28"/>
          <w:szCs w:val="28"/>
          <w:lang w:val="uk-UA"/>
        </w:rPr>
        <w:t>первинної медичної допомоги</w:t>
      </w:r>
      <w:r w:rsidR="00033F1A" w:rsidRPr="00C34A80">
        <w:rPr>
          <w:spacing w:val="2"/>
          <w:sz w:val="28"/>
          <w:szCs w:val="28"/>
          <w:lang w:val="uk-UA"/>
        </w:rPr>
        <w:t>.</w:t>
      </w:r>
      <w:r w:rsidRPr="00C34A80">
        <w:rPr>
          <w:spacing w:val="2"/>
          <w:sz w:val="28"/>
          <w:szCs w:val="28"/>
          <w:lang w:val="uk-UA"/>
        </w:rPr>
        <w:t xml:space="preserve"> </w:t>
      </w:r>
    </w:p>
    <w:p w14:paraId="10241471" w14:textId="4739FBAB" w:rsidR="001B3248" w:rsidRPr="00C34A80" w:rsidRDefault="001B3248" w:rsidP="00A56D37">
      <w:pPr>
        <w:widowControl w:val="0"/>
        <w:tabs>
          <w:tab w:val="left" w:pos="1134"/>
        </w:tabs>
        <w:spacing w:line="360" w:lineRule="auto"/>
        <w:ind w:firstLine="709"/>
        <w:jc w:val="both"/>
        <w:rPr>
          <w:strike/>
          <w:spacing w:val="2"/>
          <w:sz w:val="28"/>
          <w:szCs w:val="28"/>
          <w:lang w:val="uk-UA"/>
        </w:rPr>
      </w:pPr>
      <w:r w:rsidRPr="00C34A80">
        <w:rPr>
          <w:spacing w:val="2"/>
          <w:sz w:val="28"/>
          <w:szCs w:val="28"/>
          <w:lang w:val="uk-UA"/>
        </w:rPr>
        <w:t xml:space="preserve">Під час виконання сьомого організаційного етапу проведено </w:t>
      </w:r>
      <w:r w:rsidR="0043041A" w:rsidRPr="00C34A80">
        <w:rPr>
          <w:spacing w:val="2"/>
          <w:sz w:val="28"/>
          <w:szCs w:val="28"/>
          <w:lang w:val="uk-UA"/>
        </w:rPr>
        <w:t xml:space="preserve">наукове </w:t>
      </w:r>
      <w:r w:rsidRPr="00C34A80">
        <w:rPr>
          <w:spacing w:val="2"/>
          <w:sz w:val="28"/>
          <w:szCs w:val="28"/>
          <w:lang w:val="uk-UA"/>
        </w:rPr>
        <w:t>обґрунтування ф</w:t>
      </w:r>
      <w:r w:rsidRPr="00C34A80">
        <w:rPr>
          <w:bCs/>
          <w:iCs/>
          <w:spacing w:val="2"/>
          <w:sz w:val="28"/>
          <w:szCs w:val="28"/>
          <w:shd w:val="clear" w:color="auto" w:fill="FFFFFF"/>
          <w:lang w:val="uk-UA"/>
        </w:rPr>
        <w:t xml:space="preserve">ункціонально-організаційної моделі </w:t>
      </w:r>
      <w:r w:rsidRPr="00C34A80">
        <w:rPr>
          <w:spacing w:val="2"/>
          <w:sz w:val="28"/>
          <w:szCs w:val="28"/>
          <w:shd w:val="clear" w:color="auto" w:fill="FFFFFF"/>
          <w:lang w:val="uk-UA"/>
        </w:rPr>
        <w:t xml:space="preserve">інтеграції </w:t>
      </w:r>
      <w:r w:rsidRPr="00C34A80">
        <w:rPr>
          <w:bCs/>
          <w:iCs/>
          <w:spacing w:val="2"/>
          <w:sz w:val="28"/>
          <w:szCs w:val="28"/>
          <w:shd w:val="clear" w:color="auto" w:fill="FFFFFF"/>
          <w:lang w:val="uk-UA"/>
        </w:rPr>
        <w:t>акушерсько-гінекологічних послуг</w:t>
      </w:r>
      <w:r w:rsidRPr="00C34A80">
        <w:rPr>
          <w:spacing w:val="2"/>
          <w:sz w:val="28"/>
          <w:szCs w:val="28"/>
          <w:shd w:val="clear" w:color="auto" w:fill="FFFFFF"/>
          <w:lang w:val="uk-UA"/>
        </w:rPr>
        <w:t xml:space="preserve"> </w:t>
      </w:r>
      <w:r w:rsidRPr="00C34A80">
        <w:rPr>
          <w:spacing w:val="2"/>
          <w:sz w:val="28"/>
          <w:szCs w:val="28"/>
          <w:lang w:val="uk-UA"/>
        </w:rPr>
        <w:t xml:space="preserve">у систему </w:t>
      </w:r>
      <w:r w:rsidRPr="00C34A80">
        <w:rPr>
          <w:spacing w:val="2"/>
          <w:sz w:val="28"/>
          <w:szCs w:val="28"/>
          <w:shd w:val="clear" w:color="auto" w:fill="FFFFFF"/>
          <w:lang w:val="uk-UA"/>
        </w:rPr>
        <w:t>первинної медичної допомоги</w:t>
      </w:r>
      <w:r w:rsidRPr="00C34A80">
        <w:rPr>
          <w:spacing w:val="2"/>
          <w:sz w:val="28"/>
          <w:szCs w:val="28"/>
          <w:lang w:val="uk-UA"/>
        </w:rPr>
        <w:t xml:space="preserve">. Визначені структура, шляхи досягнення, ресурси, задачі і функції </w:t>
      </w:r>
      <w:r w:rsidR="0043041A" w:rsidRPr="00C34A80">
        <w:rPr>
          <w:spacing w:val="2"/>
          <w:sz w:val="28"/>
          <w:szCs w:val="28"/>
          <w:lang w:val="uk-UA"/>
        </w:rPr>
        <w:t>М</w:t>
      </w:r>
      <w:r w:rsidRPr="00C34A80">
        <w:rPr>
          <w:spacing w:val="2"/>
          <w:sz w:val="28"/>
          <w:szCs w:val="28"/>
          <w:lang w:val="uk-UA"/>
        </w:rPr>
        <w:t>оделі</w:t>
      </w:r>
      <w:r w:rsidR="00A205CA" w:rsidRPr="00C34A80">
        <w:rPr>
          <w:spacing w:val="2"/>
          <w:sz w:val="28"/>
          <w:szCs w:val="28"/>
          <w:lang w:val="uk-UA"/>
        </w:rPr>
        <w:t>.</w:t>
      </w:r>
    </w:p>
    <w:p w14:paraId="5330F091" w14:textId="508496C8" w:rsidR="001B3248" w:rsidRPr="00C34A80" w:rsidRDefault="001B3248" w:rsidP="00A56D37">
      <w:pPr>
        <w:tabs>
          <w:tab w:val="left" w:pos="1134"/>
        </w:tabs>
        <w:spacing w:line="360" w:lineRule="auto"/>
        <w:ind w:firstLine="709"/>
        <w:jc w:val="both"/>
        <w:rPr>
          <w:rFonts w:eastAsia="Times New Roman"/>
          <w:spacing w:val="2"/>
          <w:sz w:val="28"/>
          <w:szCs w:val="28"/>
          <w:shd w:val="clear" w:color="auto" w:fill="FFFFFF"/>
          <w:lang w:val="uk-UA" w:eastAsia="uk-UA"/>
        </w:rPr>
      </w:pPr>
      <w:r w:rsidRPr="00C34A80">
        <w:rPr>
          <w:rFonts w:eastAsia="Times New Roman"/>
          <w:spacing w:val="2"/>
          <w:sz w:val="28"/>
          <w:szCs w:val="28"/>
          <w:lang w:val="uk-UA" w:eastAsia="uk-UA"/>
        </w:rPr>
        <w:t>Таким чином, розроблена програма дослідження та обраний методичний інструментарій дали змогу вирішити поставлені завдання, отримати достовірні результати, які стали основою для наукового обґрунтування ф</w:t>
      </w:r>
      <w:r w:rsidRPr="00C34A80">
        <w:rPr>
          <w:rFonts w:eastAsia="Times New Roman"/>
          <w:bCs/>
          <w:iCs/>
          <w:spacing w:val="2"/>
          <w:sz w:val="28"/>
          <w:szCs w:val="28"/>
          <w:shd w:val="clear" w:color="auto" w:fill="FFFFFF"/>
          <w:lang w:val="uk-UA" w:eastAsia="uk-UA"/>
        </w:rPr>
        <w:t xml:space="preserve">ункціонально-організаційної моделі інтеграції окремих акушерсько-гінекологічних послуг </w:t>
      </w:r>
      <w:r w:rsidRPr="00C34A80">
        <w:rPr>
          <w:rFonts w:eastAsia="Times New Roman"/>
          <w:spacing w:val="2"/>
          <w:sz w:val="28"/>
          <w:szCs w:val="28"/>
          <w:lang w:val="uk-UA" w:eastAsia="uk-UA"/>
        </w:rPr>
        <w:t>у систему</w:t>
      </w:r>
      <w:r w:rsidRPr="00C34A80">
        <w:rPr>
          <w:rFonts w:eastAsia="Times New Roman"/>
          <w:spacing w:val="2"/>
          <w:sz w:val="28"/>
          <w:szCs w:val="28"/>
          <w:shd w:val="clear" w:color="auto" w:fill="FFFFFF"/>
          <w:lang w:val="uk-UA" w:eastAsia="uk-UA"/>
        </w:rPr>
        <w:t> </w:t>
      </w:r>
      <w:r w:rsidRPr="00C34A80">
        <w:rPr>
          <w:rFonts w:eastAsia="Times New Roman"/>
          <w:spacing w:val="2"/>
          <w:sz w:val="28"/>
          <w:szCs w:val="28"/>
          <w:lang w:val="uk-UA" w:eastAsia="uk-UA"/>
        </w:rPr>
        <w:t>ПМД</w:t>
      </w:r>
      <w:r w:rsidRPr="00C34A80">
        <w:rPr>
          <w:rFonts w:eastAsia="Times New Roman"/>
          <w:spacing w:val="2"/>
          <w:sz w:val="28"/>
          <w:szCs w:val="28"/>
          <w:shd w:val="clear" w:color="auto" w:fill="FFFFFF"/>
          <w:lang w:val="uk-UA" w:eastAsia="uk-UA"/>
        </w:rPr>
        <w:t xml:space="preserve">. </w:t>
      </w:r>
    </w:p>
    <w:p w14:paraId="1789C963" w14:textId="5DAEE2F9" w:rsidR="001B3248" w:rsidRPr="00C34A80" w:rsidRDefault="001B3248" w:rsidP="00A56D37">
      <w:pPr>
        <w:tabs>
          <w:tab w:val="left" w:pos="1134"/>
        </w:tabs>
        <w:spacing w:line="360" w:lineRule="auto"/>
        <w:ind w:firstLine="709"/>
        <w:jc w:val="both"/>
        <w:rPr>
          <w:rFonts w:eastAsia="Times New Roman"/>
          <w:iCs/>
          <w:spacing w:val="2"/>
          <w:sz w:val="28"/>
          <w:szCs w:val="28"/>
          <w:lang w:val="uk-UA" w:eastAsia="uk-UA"/>
        </w:rPr>
      </w:pPr>
      <w:r w:rsidRPr="00C34A80">
        <w:rPr>
          <w:rFonts w:eastAsia="Times New Roman"/>
          <w:bCs/>
          <w:i/>
          <w:spacing w:val="2"/>
          <w:sz w:val="28"/>
          <w:szCs w:val="28"/>
          <w:lang w:val="uk-UA" w:eastAsia="uk-UA"/>
        </w:rPr>
        <w:t>Наукова новизна отриманих результатів</w:t>
      </w:r>
      <w:r w:rsidRPr="00C34A80">
        <w:rPr>
          <w:rFonts w:eastAsia="Times New Roman"/>
          <w:spacing w:val="2"/>
          <w:sz w:val="28"/>
          <w:szCs w:val="28"/>
          <w:lang w:val="uk-UA" w:eastAsia="uk-UA"/>
        </w:rPr>
        <w:t xml:space="preserve"> дослідження полягає в тому, що в</w:t>
      </w:r>
      <w:r w:rsidRPr="00C34A80">
        <w:rPr>
          <w:rFonts w:eastAsia="Times New Roman"/>
          <w:iCs/>
          <w:spacing w:val="2"/>
          <w:sz w:val="28"/>
          <w:szCs w:val="28"/>
          <w:lang w:val="uk-UA" w:eastAsia="uk-UA"/>
        </w:rPr>
        <w:t>перше в Україні:</w:t>
      </w:r>
    </w:p>
    <w:p w14:paraId="1BFFA539" w14:textId="6BBB9EAF" w:rsidR="001B3248" w:rsidRPr="00C34A80" w:rsidRDefault="001B3248" w:rsidP="00A56D37">
      <w:pPr>
        <w:numPr>
          <w:ilvl w:val="0"/>
          <w:numId w:val="56"/>
        </w:numPr>
        <w:tabs>
          <w:tab w:val="left" w:pos="0"/>
          <w:tab w:val="left" w:pos="708"/>
          <w:tab w:val="left" w:pos="1134"/>
        </w:tabs>
        <w:spacing w:line="360" w:lineRule="auto"/>
        <w:ind w:left="0" w:firstLine="709"/>
        <w:contextualSpacing/>
        <w:jc w:val="both"/>
        <w:rPr>
          <w:spacing w:val="2"/>
          <w:sz w:val="28"/>
          <w:szCs w:val="28"/>
          <w:lang w:val="uk-UA"/>
        </w:rPr>
      </w:pPr>
      <w:r w:rsidRPr="00C34A80">
        <w:rPr>
          <w:spacing w:val="2"/>
          <w:sz w:val="28"/>
          <w:szCs w:val="28"/>
          <w:lang w:val="uk-UA"/>
        </w:rPr>
        <w:t xml:space="preserve">системно, в сучасних умовах реформування вітчизняної системи охорони здоров’я та </w:t>
      </w:r>
      <w:r w:rsidRPr="00C34A80">
        <w:rPr>
          <w:rFonts w:eastAsia="Times New Roman"/>
          <w:bCs/>
          <w:spacing w:val="2"/>
          <w:sz w:val="28"/>
          <w:szCs w:val="28"/>
          <w:lang w:val="uk-UA"/>
        </w:rPr>
        <w:t xml:space="preserve">реалізації програми державних гарантій медичного обслуговування населення, </w:t>
      </w:r>
      <w:r w:rsidRPr="00C34A80">
        <w:rPr>
          <w:spacing w:val="2"/>
          <w:sz w:val="28"/>
          <w:szCs w:val="28"/>
          <w:lang w:val="uk-UA"/>
        </w:rPr>
        <w:t>представлено проблеми забезпечення жіночого населення доступними та ефективними акушерсько-гінекологічними послугами, зокрема профілактичного спрямування, які за умови інтеграції у систему первинної медичної допомоги зможуть попередити численні хвороби репродуктивної системи жінок та репродуктивні втрати, а також поліпшити якість життя жінок шляхом впровадження їх у практику лікарів ЗП-СМ та розширення їх функцій;</w:t>
      </w:r>
    </w:p>
    <w:p w14:paraId="39722F69" w14:textId="77777777" w:rsidR="001B3248" w:rsidRPr="00C34A80" w:rsidRDefault="001B3248" w:rsidP="00A56D37">
      <w:pPr>
        <w:widowControl w:val="0"/>
        <w:numPr>
          <w:ilvl w:val="0"/>
          <w:numId w:val="56"/>
        </w:numPr>
        <w:tabs>
          <w:tab w:val="left" w:pos="1134"/>
        </w:tabs>
        <w:spacing w:line="360" w:lineRule="auto"/>
        <w:ind w:left="0" w:firstLine="709"/>
        <w:jc w:val="both"/>
        <w:rPr>
          <w:spacing w:val="2"/>
          <w:sz w:val="28"/>
          <w:szCs w:val="28"/>
          <w:lang w:val="uk-UA"/>
        </w:rPr>
      </w:pPr>
      <w:r w:rsidRPr="00C34A80">
        <w:rPr>
          <w:spacing w:val="2"/>
          <w:sz w:val="28"/>
          <w:szCs w:val="28"/>
          <w:lang w:val="uk-UA"/>
        </w:rPr>
        <w:t xml:space="preserve">узагальнено досвід європейських країн, який базується на пріоритетності питань охорони материнства, організації шляхом здатності систем охорони здоров’я швидко реагувати на виникаючі проблеми </w:t>
      </w:r>
      <w:r w:rsidRPr="00C34A80">
        <w:rPr>
          <w:spacing w:val="2"/>
          <w:sz w:val="28"/>
          <w:szCs w:val="28"/>
          <w:lang w:val="uk-UA"/>
        </w:rPr>
        <w:lastRenderedPageBreak/>
        <w:t>профілактичної роботи, в тому числі в частині надання окремих акушерсько-гінекологічних послуг лікарями ЗП-СМ, шляхом підвищення якості та ефективності первинної допомоги, які варіюються в різних країнах і залежать як від культурних традицій, так і від стану систем охорони здоров’я;</w:t>
      </w:r>
    </w:p>
    <w:p w14:paraId="6C918F5B" w14:textId="2F071246" w:rsidR="001B3248" w:rsidRPr="00C34A80" w:rsidRDefault="001B3248" w:rsidP="00A56D37">
      <w:pPr>
        <w:widowControl w:val="0"/>
        <w:numPr>
          <w:ilvl w:val="0"/>
          <w:numId w:val="56"/>
        </w:numPr>
        <w:tabs>
          <w:tab w:val="left" w:pos="1134"/>
        </w:tabs>
        <w:spacing w:line="360" w:lineRule="auto"/>
        <w:ind w:left="0" w:firstLine="709"/>
        <w:jc w:val="both"/>
        <w:rPr>
          <w:spacing w:val="2"/>
          <w:sz w:val="28"/>
          <w:szCs w:val="28"/>
          <w:lang w:val="uk-UA"/>
        </w:rPr>
      </w:pPr>
      <w:r w:rsidRPr="00C34A80">
        <w:rPr>
          <w:spacing w:val="2"/>
          <w:sz w:val="28"/>
          <w:szCs w:val="28"/>
          <w:lang w:val="uk-UA"/>
        </w:rPr>
        <w:t xml:space="preserve">проаналізовано вітчизняну нормативно-правову базу щодо міжгалузевого підходу до забезпечення жіночого населення </w:t>
      </w:r>
      <w:r w:rsidR="00D71794">
        <w:rPr>
          <w:spacing w:val="2"/>
          <w:sz w:val="28"/>
          <w:szCs w:val="28"/>
          <w:lang w:val="uk-UA"/>
        </w:rPr>
        <w:t xml:space="preserve">окремими </w:t>
      </w:r>
      <w:r w:rsidRPr="00C34A80">
        <w:rPr>
          <w:spacing w:val="2"/>
          <w:sz w:val="28"/>
          <w:szCs w:val="28"/>
          <w:lang w:val="uk-UA"/>
        </w:rPr>
        <w:t xml:space="preserve">акушерсько-гінекологічними послугами і встановлено юридичні колізії нормативного регулювання діяльності лікарів ЗП-СМ в Україні в сучасних умовах реформування вітчизняної системи охорони здоров’я та </w:t>
      </w:r>
      <w:r w:rsidRPr="00C34A80">
        <w:rPr>
          <w:rFonts w:eastAsia="Times New Roman"/>
          <w:bCs/>
          <w:spacing w:val="2"/>
          <w:sz w:val="28"/>
          <w:szCs w:val="28"/>
          <w:lang w:val="uk-UA"/>
        </w:rPr>
        <w:t>реалізації програми державних гарантій медичного обслуговування населення</w:t>
      </w:r>
      <w:r w:rsidRPr="00C34A80">
        <w:rPr>
          <w:spacing w:val="2"/>
          <w:sz w:val="28"/>
          <w:szCs w:val="28"/>
          <w:lang w:val="uk-UA"/>
        </w:rPr>
        <w:t>;</w:t>
      </w:r>
    </w:p>
    <w:p w14:paraId="27358973" w14:textId="081595A2" w:rsidR="001B3248" w:rsidRPr="00C34A80" w:rsidRDefault="001B3248" w:rsidP="00A56D37">
      <w:pPr>
        <w:widowControl w:val="0"/>
        <w:numPr>
          <w:ilvl w:val="0"/>
          <w:numId w:val="56"/>
        </w:numPr>
        <w:tabs>
          <w:tab w:val="left" w:pos="1134"/>
        </w:tabs>
        <w:spacing w:line="360" w:lineRule="auto"/>
        <w:ind w:left="0" w:firstLine="709"/>
        <w:jc w:val="both"/>
        <w:rPr>
          <w:spacing w:val="2"/>
          <w:sz w:val="28"/>
          <w:szCs w:val="28"/>
          <w:lang w:val="uk-UA"/>
        </w:rPr>
      </w:pPr>
      <w:r w:rsidRPr="00C34A80">
        <w:rPr>
          <w:spacing w:val="2"/>
          <w:sz w:val="28"/>
          <w:szCs w:val="28"/>
          <w:lang w:val="uk-UA"/>
        </w:rPr>
        <w:t xml:space="preserve">встановлено шляхом аналізу відкритої інформаційної бази щодо діяльності лікарів ЗП-СМ в умовах </w:t>
      </w:r>
      <w:r w:rsidRPr="00C34A80">
        <w:rPr>
          <w:rFonts w:eastAsia="Times New Roman"/>
          <w:bCs/>
          <w:spacing w:val="2"/>
          <w:sz w:val="28"/>
          <w:szCs w:val="28"/>
          <w:lang w:val="uk-UA"/>
        </w:rPr>
        <w:t>реалізації програми державних гарантій медичного обслуговування населення</w:t>
      </w:r>
      <w:r w:rsidR="008B54FC" w:rsidRPr="00C34A80">
        <w:rPr>
          <w:rFonts w:eastAsia="Times New Roman"/>
          <w:bCs/>
          <w:spacing w:val="2"/>
          <w:sz w:val="28"/>
          <w:szCs w:val="28"/>
          <w:lang w:val="uk-UA"/>
        </w:rPr>
        <w:t>:</w:t>
      </w:r>
      <w:r w:rsidRPr="00C34A80">
        <w:rPr>
          <w:spacing w:val="2"/>
          <w:sz w:val="28"/>
          <w:szCs w:val="28"/>
          <w:lang w:val="uk-UA"/>
        </w:rPr>
        <w:t xml:space="preserve"> недосконалість організаційних технологій для забезпечення ефективної роботи лікарів ЗП-СМ</w:t>
      </w:r>
      <w:r w:rsidR="008B54FC" w:rsidRPr="00C34A80">
        <w:rPr>
          <w:spacing w:val="2"/>
          <w:sz w:val="28"/>
          <w:szCs w:val="28"/>
          <w:lang w:val="uk-UA"/>
        </w:rPr>
        <w:t>;</w:t>
      </w:r>
      <w:r w:rsidRPr="00C34A80">
        <w:rPr>
          <w:spacing w:val="2"/>
          <w:sz w:val="28"/>
          <w:szCs w:val="28"/>
          <w:lang w:val="uk-UA"/>
        </w:rPr>
        <w:t xml:space="preserve"> </w:t>
      </w:r>
      <w:r w:rsidR="008B54FC" w:rsidRPr="00C34A80">
        <w:rPr>
          <w:spacing w:val="2"/>
          <w:sz w:val="28"/>
          <w:szCs w:val="28"/>
          <w:lang w:val="uk-UA"/>
        </w:rPr>
        <w:t>н</w:t>
      </w:r>
      <w:r w:rsidRPr="00C34A80">
        <w:rPr>
          <w:spacing w:val="2"/>
          <w:sz w:val="28"/>
          <w:szCs w:val="28"/>
          <w:lang w:val="uk-UA"/>
        </w:rPr>
        <w:t>едостат</w:t>
      </w:r>
      <w:r w:rsidR="008B54FC" w:rsidRPr="00C34A80">
        <w:rPr>
          <w:spacing w:val="2"/>
          <w:sz w:val="28"/>
          <w:szCs w:val="28"/>
          <w:lang w:val="uk-UA"/>
        </w:rPr>
        <w:t>ню</w:t>
      </w:r>
      <w:r w:rsidRPr="00C34A80">
        <w:rPr>
          <w:spacing w:val="2"/>
          <w:sz w:val="28"/>
          <w:szCs w:val="28"/>
          <w:lang w:val="uk-UA"/>
        </w:rPr>
        <w:t xml:space="preserve"> укомплектованість штатних посад лікар</w:t>
      </w:r>
      <w:r w:rsidR="008B54FC" w:rsidRPr="00C34A80">
        <w:rPr>
          <w:spacing w:val="2"/>
          <w:sz w:val="28"/>
          <w:szCs w:val="28"/>
          <w:lang w:val="uk-UA"/>
        </w:rPr>
        <w:t>ями</w:t>
      </w:r>
      <w:r w:rsidRPr="00C34A80">
        <w:rPr>
          <w:spacing w:val="2"/>
          <w:sz w:val="28"/>
          <w:szCs w:val="28"/>
          <w:lang w:val="uk-UA"/>
        </w:rPr>
        <w:t xml:space="preserve"> ЗП-СМ</w:t>
      </w:r>
      <w:r w:rsidR="009432B4" w:rsidRPr="00C34A80">
        <w:rPr>
          <w:spacing w:val="2"/>
          <w:sz w:val="28"/>
          <w:szCs w:val="28"/>
          <w:lang w:val="uk-UA"/>
        </w:rPr>
        <w:t>;</w:t>
      </w:r>
      <w:r w:rsidRPr="00C34A80">
        <w:rPr>
          <w:spacing w:val="2"/>
          <w:sz w:val="28"/>
          <w:szCs w:val="28"/>
          <w:lang w:val="uk-UA"/>
        </w:rPr>
        <w:t xml:space="preserve"> незадовільні темпи зростання показника забезпеченості посадами лікарів ЗП-СМ на 10 тис. населення;</w:t>
      </w:r>
    </w:p>
    <w:p w14:paraId="4BE6D020" w14:textId="2899BEB7" w:rsidR="001B3248" w:rsidRPr="00C34A80" w:rsidRDefault="001B3248" w:rsidP="00A56D37">
      <w:pPr>
        <w:widowControl w:val="0"/>
        <w:numPr>
          <w:ilvl w:val="0"/>
          <w:numId w:val="56"/>
        </w:numPr>
        <w:tabs>
          <w:tab w:val="left" w:pos="1134"/>
        </w:tabs>
        <w:spacing w:line="360" w:lineRule="auto"/>
        <w:ind w:left="0" w:firstLine="709"/>
        <w:contextualSpacing/>
        <w:jc w:val="both"/>
        <w:rPr>
          <w:spacing w:val="2"/>
          <w:sz w:val="28"/>
          <w:szCs w:val="28"/>
          <w:lang w:val="uk-UA"/>
        </w:rPr>
      </w:pPr>
      <w:r w:rsidRPr="00C34A80">
        <w:rPr>
          <w:spacing w:val="2"/>
          <w:sz w:val="28"/>
          <w:szCs w:val="28"/>
          <w:lang w:val="uk-UA"/>
        </w:rPr>
        <w:t xml:space="preserve">встановлено </w:t>
      </w:r>
      <w:r w:rsidR="008101F3" w:rsidRPr="00C34A80">
        <w:rPr>
          <w:spacing w:val="2"/>
          <w:sz w:val="28"/>
          <w:szCs w:val="28"/>
          <w:lang w:val="uk-UA"/>
        </w:rPr>
        <w:t xml:space="preserve">недостатній </w:t>
      </w:r>
      <w:r w:rsidRPr="00C34A80">
        <w:rPr>
          <w:spacing w:val="2"/>
          <w:sz w:val="28"/>
          <w:szCs w:val="28"/>
          <w:lang w:val="uk-UA"/>
        </w:rPr>
        <w:t>рівень прихильності вагітних до послуг лікарів ЗП-СМ</w:t>
      </w:r>
      <w:r w:rsidRPr="00C34A80">
        <w:rPr>
          <w:rFonts w:eastAsia="TimesNewRoman"/>
          <w:spacing w:val="2"/>
          <w:sz w:val="28"/>
          <w:szCs w:val="28"/>
          <w:lang w:val="uk-UA"/>
        </w:rPr>
        <w:t xml:space="preserve">, а також </w:t>
      </w:r>
      <w:r w:rsidR="00D5526C" w:rsidRPr="00C34A80">
        <w:rPr>
          <w:rFonts w:eastAsia="TimesNewRoman"/>
          <w:spacing w:val="2"/>
          <w:sz w:val="28"/>
          <w:szCs w:val="28"/>
          <w:lang w:val="uk-UA"/>
        </w:rPr>
        <w:t>її причин</w:t>
      </w:r>
      <w:r w:rsidR="00234ED2" w:rsidRPr="00C34A80">
        <w:rPr>
          <w:rFonts w:eastAsia="TimesNewRoman"/>
          <w:spacing w:val="2"/>
          <w:sz w:val="28"/>
          <w:szCs w:val="28"/>
          <w:lang w:val="uk-UA"/>
        </w:rPr>
        <w:t>и</w:t>
      </w:r>
      <w:r w:rsidRPr="00C34A80">
        <w:rPr>
          <w:spacing w:val="2"/>
          <w:sz w:val="28"/>
          <w:szCs w:val="28"/>
          <w:lang w:val="uk-UA"/>
        </w:rPr>
        <w:t>;</w:t>
      </w:r>
    </w:p>
    <w:p w14:paraId="70CB432C" w14:textId="210E13D2" w:rsidR="001B3248" w:rsidRPr="00C34A80" w:rsidRDefault="001B3248" w:rsidP="00A56D37">
      <w:pPr>
        <w:widowControl w:val="0"/>
        <w:numPr>
          <w:ilvl w:val="0"/>
          <w:numId w:val="56"/>
        </w:numPr>
        <w:tabs>
          <w:tab w:val="left" w:pos="1134"/>
        </w:tabs>
        <w:spacing w:line="360" w:lineRule="auto"/>
        <w:ind w:left="0" w:firstLine="709"/>
        <w:contextualSpacing/>
        <w:jc w:val="both"/>
        <w:rPr>
          <w:rFonts w:eastAsia="Times New Roman"/>
          <w:spacing w:val="2"/>
          <w:sz w:val="28"/>
          <w:szCs w:val="28"/>
          <w:lang w:val="uk-UA"/>
        </w:rPr>
      </w:pPr>
      <w:r w:rsidRPr="00C34A80">
        <w:rPr>
          <w:rFonts w:eastAsia="TimesNewRoman"/>
          <w:spacing w:val="2"/>
          <w:sz w:val="28"/>
          <w:szCs w:val="28"/>
          <w:lang w:val="uk-UA"/>
        </w:rPr>
        <w:t xml:space="preserve">здійснено соціологічне дослідження рівня готовності </w:t>
      </w:r>
      <w:r w:rsidRPr="00C34A80">
        <w:rPr>
          <w:spacing w:val="2"/>
          <w:sz w:val="28"/>
          <w:szCs w:val="28"/>
          <w:lang w:val="uk-UA"/>
        </w:rPr>
        <w:t xml:space="preserve">лікарів </w:t>
      </w:r>
      <w:r w:rsidRPr="00C34A80">
        <w:rPr>
          <w:rFonts w:eastAsia="TimesNewRoman"/>
          <w:spacing w:val="2"/>
          <w:sz w:val="28"/>
          <w:szCs w:val="28"/>
          <w:lang w:val="uk-UA"/>
        </w:rPr>
        <w:t xml:space="preserve">ЗП-СМ до надання </w:t>
      </w:r>
      <w:r w:rsidRPr="00C34A80">
        <w:rPr>
          <w:spacing w:val="2"/>
          <w:sz w:val="28"/>
          <w:szCs w:val="28"/>
          <w:lang w:val="uk-UA"/>
        </w:rPr>
        <w:t xml:space="preserve">акушерсько-гінекологічних послуг </w:t>
      </w:r>
      <w:r w:rsidRPr="00C34A80">
        <w:rPr>
          <w:rFonts w:eastAsia="TimesNewRoman"/>
          <w:spacing w:val="2"/>
          <w:sz w:val="28"/>
          <w:szCs w:val="28"/>
          <w:lang w:val="uk-UA"/>
        </w:rPr>
        <w:t xml:space="preserve">шляхом </w:t>
      </w:r>
      <w:r w:rsidR="00F367B9" w:rsidRPr="00C34A80">
        <w:rPr>
          <w:rFonts w:eastAsia="TimesNewRoman"/>
          <w:spacing w:val="2"/>
          <w:sz w:val="28"/>
          <w:szCs w:val="28"/>
          <w:lang w:val="uk-UA"/>
        </w:rPr>
        <w:t xml:space="preserve">самооцінки </w:t>
      </w:r>
      <w:r w:rsidRPr="00C34A80">
        <w:rPr>
          <w:rFonts w:eastAsia="TimesNewRoman"/>
          <w:spacing w:val="2"/>
          <w:sz w:val="28"/>
          <w:szCs w:val="28"/>
          <w:lang w:val="uk-UA"/>
        </w:rPr>
        <w:t>о</w:t>
      </w:r>
      <w:r w:rsidRPr="00C34A80">
        <w:rPr>
          <w:spacing w:val="2"/>
          <w:sz w:val="28"/>
          <w:szCs w:val="28"/>
          <w:lang w:val="uk-UA"/>
        </w:rPr>
        <w:t xml:space="preserve">собистих теоретичних </w:t>
      </w:r>
      <w:r w:rsidR="00F367B9" w:rsidRPr="00C34A80">
        <w:rPr>
          <w:spacing w:val="2"/>
          <w:sz w:val="28"/>
          <w:szCs w:val="28"/>
          <w:lang w:val="uk-UA"/>
        </w:rPr>
        <w:t xml:space="preserve">та практичних </w:t>
      </w:r>
      <w:r w:rsidRPr="00C34A80">
        <w:rPr>
          <w:spacing w:val="2"/>
          <w:sz w:val="28"/>
          <w:szCs w:val="28"/>
          <w:lang w:val="uk-UA"/>
        </w:rPr>
        <w:t>компетенцій лікарів ЗП-СМ</w:t>
      </w:r>
      <w:r w:rsidRPr="00C34A80">
        <w:rPr>
          <w:rFonts w:eastAsia="Times New Roman"/>
          <w:spacing w:val="2"/>
          <w:sz w:val="28"/>
          <w:szCs w:val="28"/>
          <w:lang w:val="uk-UA"/>
        </w:rPr>
        <w:t>;</w:t>
      </w:r>
    </w:p>
    <w:p w14:paraId="40DCF03C" w14:textId="197CE77A" w:rsidR="001B3248" w:rsidRPr="00C34A80" w:rsidRDefault="001B3248" w:rsidP="00A56D37">
      <w:pPr>
        <w:widowControl w:val="0"/>
        <w:numPr>
          <w:ilvl w:val="0"/>
          <w:numId w:val="56"/>
        </w:numPr>
        <w:tabs>
          <w:tab w:val="left" w:pos="1134"/>
        </w:tabs>
        <w:autoSpaceDE w:val="0"/>
        <w:autoSpaceDN w:val="0"/>
        <w:adjustRightInd w:val="0"/>
        <w:spacing w:line="360" w:lineRule="auto"/>
        <w:ind w:left="0" w:firstLine="709"/>
        <w:contextualSpacing/>
        <w:jc w:val="both"/>
        <w:rPr>
          <w:spacing w:val="2"/>
          <w:sz w:val="28"/>
          <w:szCs w:val="28"/>
          <w:lang w:val="uk-UA"/>
        </w:rPr>
      </w:pPr>
      <w:r w:rsidRPr="00C34A80">
        <w:rPr>
          <w:spacing w:val="2"/>
          <w:sz w:val="28"/>
          <w:szCs w:val="28"/>
          <w:lang w:val="uk-UA"/>
        </w:rPr>
        <w:t>оцінено лікарями акушерами-гінекологами та лікарями ЗП-СМ пріоритетність заходів з планування сім’ї на первинному рівні медичної допомоги;</w:t>
      </w:r>
    </w:p>
    <w:p w14:paraId="76F9145F" w14:textId="154B6AB0" w:rsidR="001B3248" w:rsidRPr="00C34A80" w:rsidRDefault="001B3248" w:rsidP="00A56D37">
      <w:pPr>
        <w:widowControl w:val="0"/>
        <w:numPr>
          <w:ilvl w:val="0"/>
          <w:numId w:val="56"/>
        </w:numPr>
        <w:tabs>
          <w:tab w:val="left" w:pos="1134"/>
        </w:tabs>
        <w:autoSpaceDE w:val="0"/>
        <w:autoSpaceDN w:val="0"/>
        <w:adjustRightInd w:val="0"/>
        <w:spacing w:line="360" w:lineRule="auto"/>
        <w:ind w:left="0" w:firstLine="709"/>
        <w:contextualSpacing/>
        <w:jc w:val="both"/>
        <w:rPr>
          <w:spacing w:val="2"/>
          <w:sz w:val="28"/>
          <w:szCs w:val="28"/>
          <w:lang w:val="uk-UA"/>
        </w:rPr>
      </w:pPr>
      <w:r w:rsidRPr="00C34A80">
        <w:rPr>
          <w:spacing w:val="2"/>
          <w:sz w:val="28"/>
          <w:szCs w:val="28"/>
          <w:lang w:val="uk-UA"/>
        </w:rPr>
        <w:t xml:space="preserve">визначено лікарями акушерами-гінекологами та лікарями ЗП-СМ переваги </w:t>
      </w:r>
      <w:r w:rsidR="00DE0FE1" w:rsidRPr="00C34A80">
        <w:rPr>
          <w:spacing w:val="2"/>
          <w:sz w:val="28"/>
          <w:szCs w:val="28"/>
          <w:lang w:val="uk-UA"/>
        </w:rPr>
        <w:t>у</w:t>
      </w:r>
      <w:r w:rsidRPr="00C34A80">
        <w:rPr>
          <w:spacing w:val="2"/>
          <w:sz w:val="28"/>
          <w:szCs w:val="28"/>
          <w:lang w:val="uk-UA"/>
        </w:rPr>
        <w:t xml:space="preserve"> наданн</w:t>
      </w:r>
      <w:r w:rsidR="00DE0FE1" w:rsidRPr="00C34A80">
        <w:rPr>
          <w:spacing w:val="2"/>
          <w:sz w:val="28"/>
          <w:szCs w:val="28"/>
          <w:lang w:val="uk-UA"/>
        </w:rPr>
        <w:t>і</w:t>
      </w:r>
      <w:r w:rsidRPr="00C34A80">
        <w:rPr>
          <w:spacing w:val="2"/>
          <w:sz w:val="28"/>
          <w:szCs w:val="28"/>
          <w:lang w:val="uk-UA"/>
        </w:rPr>
        <w:t xml:space="preserve"> послуг з планування сім’ї на рівні первинної медичної допомоги;</w:t>
      </w:r>
    </w:p>
    <w:p w14:paraId="4C8F73E7" w14:textId="0948A826" w:rsidR="001B3248" w:rsidRPr="00C34A80" w:rsidRDefault="001B3248" w:rsidP="00A56D37">
      <w:pPr>
        <w:widowControl w:val="0"/>
        <w:numPr>
          <w:ilvl w:val="0"/>
          <w:numId w:val="56"/>
        </w:numPr>
        <w:tabs>
          <w:tab w:val="left" w:pos="1134"/>
        </w:tabs>
        <w:spacing w:line="360" w:lineRule="auto"/>
        <w:ind w:left="0" w:firstLine="709"/>
        <w:contextualSpacing/>
        <w:jc w:val="both"/>
        <w:rPr>
          <w:strike/>
          <w:spacing w:val="2"/>
          <w:sz w:val="28"/>
          <w:szCs w:val="28"/>
          <w:lang w:val="uk-UA"/>
        </w:rPr>
      </w:pPr>
      <w:r w:rsidRPr="00C34A80">
        <w:rPr>
          <w:spacing w:val="2"/>
          <w:sz w:val="28"/>
          <w:szCs w:val="28"/>
          <w:lang w:val="uk-UA"/>
        </w:rPr>
        <w:t>встановлено ризики щодо надання акушерсько-гінекологічних послуг на первинному рівні;</w:t>
      </w:r>
    </w:p>
    <w:p w14:paraId="53408663" w14:textId="77777777" w:rsidR="00C0059B" w:rsidRPr="00C34A80" w:rsidRDefault="001B3248" w:rsidP="00A56D37">
      <w:pPr>
        <w:widowControl w:val="0"/>
        <w:numPr>
          <w:ilvl w:val="0"/>
          <w:numId w:val="56"/>
        </w:numPr>
        <w:tabs>
          <w:tab w:val="left" w:pos="1134"/>
        </w:tabs>
        <w:autoSpaceDE w:val="0"/>
        <w:autoSpaceDN w:val="0"/>
        <w:adjustRightInd w:val="0"/>
        <w:spacing w:line="360" w:lineRule="auto"/>
        <w:ind w:left="0" w:firstLine="709"/>
        <w:contextualSpacing/>
        <w:jc w:val="both"/>
        <w:rPr>
          <w:bCs/>
          <w:spacing w:val="2"/>
          <w:sz w:val="28"/>
          <w:szCs w:val="28"/>
          <w:lang w:val="uk-UA"/>
        </w:rPr>
      </w:pPr>
      <w:r w:rsidRPr="00C34A80">
        <w:rPr>
          <w:spacing w:val="2"/>
          <w:sz w:val="28"/>
          <w:szCs w:val="28"/>
          <w:lang w:val="uk-UA"/>
        </w:rPr>
        <w:lastRenderedPageBreak/>
        <w:t xml:space="preserve">оцінено </w:t>
      </w:r>
      <w:r w:rsidRPr="00C34A80">
        <w:rPr>
          <w:rFonts w:eastAsia="TimesNewRoman"/>
          <w:spacing w:val="2"/>
          <w:sz w:val="28"/>
          <w:szCs w:val="28"/>
          <w:lang w:val="uk-UA"/>
        </w:rPr>
        <w:t>о</w:t>
      </w:r>
      <w:r w:rsidRPr="00C34A80">
        <w:rPr>
          <w:spacing w:val="2"/>
          <w:sz w:val="28"/>
          <w:szCs w:val="28"/>
          <w:lang w:val="uk-UA"/>
        </w:rPr>
        <w:t>рганізаторами охорони здоров’я, лікарями ЗП-СМ, лікарями акушерами-гінекологами та жінками</w:t>
      </w:r>
      <w:r w:rsidRPr="00C34A80">
        <w:rPr>
          <w:bCs/>
          <w:spacing w:val="2"/>
          <w:sz w:val="28"/>
          <w:szCs w:val="28"/>
          <w:lang w:val="uk-UA"/>
        </w:rPr>
        <w:t xml:space="preserve"> заходи з впровадження профілактичних технологій</w:t>
      </w:r>
      <w:r w:rsidR="00761CF8" w:rsidRPr="00C34A80">
        <w:rPr>
          <w:bCs/>
          <w:spacing w:val="2"/>
          <w:sz w:val="28"/>
          <w:szCs w:val="28"/>
          <w:lang w:val="uk-UA"/>
        </w:rPr>
        <w:t>;</w:t>
      </w:r>
    </w:p>
    <w:p w14:paraId="5707FC41" w14:textId="797A398E" w:rsidR="001B3248" w:rsidRPr="00C34A80" w:rsidRDefault="001B3248" w:rsidP="00A56D37">
      <w:pPr>
        <w:widowControl w:val="0"/>
        <w:numPr>
          <w:ilvl w:val="0"/>
          <w:numId w:val="56"/>
        </w:numPr>
        <w:tabs>
          <w:tab w:val="left" w:pos="1134"/>
        </w:tabs>
        <w:autoSpaceDE w:val="0"/>
        <w:autoSpaceDN w:val="0"/>
        <w:adjustRightInd w:val="0"/>
        <w:spacing w:line="360" w:lineRule="auto"/>
        <w:ind w:left="0" w:firstLine="709"/>
        <w:contextualSpacing/>
        <w:jc w:val="both"/>
        <w:rPr>
          <w:bCs/>
          <w:spacing w:val="2"/>
          <w:sz w:val="28"/>
          <w:szCs w:val="28"/>
          <w:lang w:val="uk-UA"/>
        </w:rPr>
      </w:pPr>
      <w:r w:rsidRPr="00C34A80">
        <w:rPr>
          <w:spacing w:val="2"/>
          <w:sz w:val="28"/>
          <w:szCs w:val="28"/>
          <w:lang w:val="uk-UA"/>
        </w:rPr>
        <w:t>проаналізовано організаторами охорони здоров’я, лікарями ЗП-СМ, лікарями акушерами-гінекологами та жінками</w:t>
      </w:r>
      <w:r w:rsidR="00F00198" w:rsidRPr="00C34A80">
        <w:rPr>
          <w:bCs/>
          <w:spacing w:val="2"/>
          <w:sz w:val="28"/>
          <w:szCs w:val="28"/>
          <w:lang w:val="uk-UA"/>
        </w:rPr>
        <w:t xml:space="preserve"> </w:t>
      </w:r>
      <w:r w:rsidRPr="00C34A80">
        <w:rPr>
          <w:bCs/>
          <w:spacing w:val="2"/>
          <w:sz w:val="28"/>
          <w:szCs w:val="28"/>
          <w:lang w:val="uk-UA"/>
        </w:rPr>
        <w:t>управлінські</w:t>
      </w:r>
      <w:r w:rsidR="000643BC" w:rsidRPr="00C34A80">
        <w:rPr>
          <w:bCs/>
          <w:spacing w:val="2"/>
          <w:sz w:val="28"/>
          <w:szCs w:val="28"/>
          <w:lang w:val="uk-UA"/>
        </w:rPr>
        <w:t xml:space="preserve"> та організаційні</w:t>
      </w:r>
      <w:r w:rsidRPr="00C34A80">
        <w:rPr>
          <w:bCs/>
          <w:spacing w:val="2"/>
          <w:sz w:val="28"/>
          <w:szCs w:val="28"/>
          <w:lang w:val="uk-UA"/>
        </w:rPr>
        <w:t xml:space="preserve"> рішення </w:t>
      </w:r>
      <w:r w:rsidR="00E42A7B" w:rsidRPr="00C34A80">
        <w:rPr>
          <w:spacing w:val="2"/>
          <w:sz w:val="28"/>
          <w:szCs w:val="28"/>
          <w:lang w:val="uk-UA"/>
        </w:rPr>
        <w:t>на </w:t>
      </w:r>
      <w:r w:rsidR="00E707B2" w:rsidRPr="00C34A80">
        <w:rPr>
          <w:spacing w:val="2"/>
          <w:sz w:val="28"/>
          <w:szCs w:val="28"/>
          <w:lang w:val="uk-UA"/>
        </w:rPr>
        <w:t xml:space="preserve">національному, регіональному та місцевому </w:t>
      </w:r>
      <w:r w:rsidRPr="00C34A80">
        <w:rPr>
          <w:spacing w:val="2"/>
          <w:sz w:val="28"/>
          <w:szCs w:val="28"/>
          <w:lang w:val="uk-UA"/>
        </w:rPr>
        <w:t>рівн</w:t>
      </w:r>
      <w:r w:rsidR="00E707B2" w:rsidRPr="00C34A80">
        <w:rPr>
          <w:spacing w:val="2"/>
          <w:sz w:val="28"/>
          <w:szCs w:val="28"/>
          <w:lang w:val="uk-UA"/>
        </w:rPr>
        <w:t>ях</w:t>
      </w:r>
      <w:r w:rsidRPr="00C34A80">
        <w:rPr>
          <w:spacing w:val="2"/>
          <w:sz w:val="28"/>
          <w:szCs w:val="28"/>
          <w:lang w:val="uk-UA"/>
        </w:rPr>
        <w:t>;</w:t>
      </w:r>
    </w:p>
    <w:p w14:paraId="68652480" w14:textId="1381AF4F" w:rsidR="001B3248" w:rsidRPr="00C34A80" w:rsidRDefault="001B3248" w:rsidP="00A56D37">
      <w:pPr>
        <w:numPr>
          <w:ilvl w:val="0"/>
          <w:numId w:val="56"/>
        </w:numPr>
        <w:tabs>
          <w:tab w:val="left" w:pos="1134"/>
        </w:tabs>
        <w:spacing w:line="360" w:lineRule="auto"/>
        <w:ind w:left="0" w:firstLine="709"/>
        <w:jc w:val="both"/>
        <w:rPr>
          <w:spacing w:val="2"/>
          <w:sz w:val="28"/>
          <w:szCs w:val="28"/>
          <w:lang w:val="uk-UA" w:eastAsia="uk-UA"/>
        </w:rPr>
      </w:pPr>
      <w:r w:rsidRPr="00C34A80">
        <w:rPr>
          <w:spacing w:val="2"/>
          <w:sz w:val="28"/>
          <w:szCs w:val="28"/>
          <w:lang w:val="uk-UA" w:eastAsia="uk-UA"/>
        </w:rPr>
        <w:t xml:space="preserve">науково обґрунтована та розроблена </w:t>
      </w:r>
      <w:proofErr w:type="spellStart"/>
      <w:r w:rsidRPr="00C34A80">
        <w:rPr>
          <w:spacing w:val="2"/>
          <w:sz w:val="28"/>
          <w:szCs w:val="28"/>
          <w:lang w:val="uk-UA" w:eastAsia="uk-UA"/>
        </w:rPr>
        <w:t>функціонально-організаційна</w:t>
      </w:r>
      <w:proofErr w:type="spellEnd"/>
      <w:r w:rsidRPr="00C34A80">
        <w:rPr>
          <w:spacing w:val="2"/>
          <w:sz w:val="28"/>
          <w:szCs w:val="28"/>
          <w:lang w:val="uk-UA" w:eastAsia="uk-UA"/>
        </w:rPr>
        <w:t xml:space="preserve"> модель інтеграції </w:t>
      </w:r>
      <w:r w:rsidRPr="00C34A80">
        <w:rPr>
          <w:rFonts w:eastAsia="Times New Roman"/>
          <w:spacing w:val="2"/>
          <w:sz w:val="28"/>
          <w:szCs w:val="28"/>
          <w:lang w:val="uk-UA" w:eastAsia="uk-UA"/>
        </w:rPr>
        <w:t xml:space="preserve">акушерсько-гінекологічних послуг </w:t>
      </w:r>
      <w:r w:rsidRPr="00C34A80">
        <w:rPr>
          <w:spacing w:val="2"/>
          <w:sz w:val="28"/>
          <w:szCs w:val="28"/>
          <w:lang w:val="uk-UA" w:eastAsia="uk-UA"/>
        </w:rPr>
        <w:t xml:space="preserve">у систему первинної медичної допомоги, центральним елементом якої є забезпечення жінок доступними, безперервними та якісними медичними послугами, що носить пацієнт-орієнтований характер; визначено </w:t>
      </w:r>
      <w:r w:rsidRPr="00C34A80">
        <w:rPr>
          <w:spacing w:val="2"/>
          <w:sz w:val="28"/>
          <w:szCs w:val="28"/>
          <w:shd w:val="clear" w:color="auto" w:fill="FFFFFF"/>
          <w:lang w:val="uk-UA" w:eastAsia="uk-UA"/>
        </w:rPr>
        <w:t>основні засоби впровадження</w:t>
      </w:r>
      <w:r w:rsidR="00E42A7B" w:rsidRPr="00C34A80">
        <w:rPr>
          <w:spacing w:val="2"/>
          <w:sz w:val="28"/>
          <w:szCs w:val="28"/>
          <w:lang w:val="uk-UA" w:eastAsia="uk-UA"/>
        </w:rPr>
        <w:t xml:space="preserve"> із </w:t>
      </w:r>
      <w:r w:rsidRPr="00C34A80">
        <w:rPr>
          <w:spacing w:val="2"/>
          <w:sz w:val="28"/>
          <w:szCs w:val="28"/>
          <w:lang w:val="uk-UA" w:eastAsia="uk-UA"/>
        </w:rPr>
        <w:t>застосуванням у майбутньому інноваці</w:t>
      </w:r>
      <w:r w:rsidR="00E42A7B" w:rsidRPr="00C34A80">
        <w:rPr>
          <w:spacing w:val="2"/>
          <w:sz w:val="28"/>
          <w:szCs w:val="28"/>
          <w:lang w:val="uk-UA" w:eastAsia="uk-UA"/>
        </w:rPr>
        <w:t>йного методу адміністрування за </w:t>
      </w:r>
      <w:r w:rsidRPr="00C34A80">
        <w:rPr>
          <w:spacing w:val="2"/>
          <w:sz w:val="28"/>
          <w:szCs w:val="28"/>
          <w:lang w:val="uk-UA" w:eastAsia="uk-UA"/>
        </w:rPr>
        <w:t>допомогою програмно-електронного аналітичного застосунку з елементами штучного інтелекту, ключовою ідеєю якого є послідовне вирішення пріоритетної проблеми щодо попередження можливих ускладнень перебігу вагітності та інших станів здоров’я жіночого населення, швидкого і своєчасного реагування для направлення до служб спеціалізованої медичної допомоги;</w:t>
      </w:r>
    </w:p>
    <w:p w14:paraId="0B362901" w14:textId="60B3D555" w:rsidR="001B3248" w:rsidRPr="00C34A80" w:rsidRDefault="001B3248" w:rsidP="00A56D37">
      <w:pPr>
        <w:numPr>
          <w:ilvl w:val="0"/>
          <w:numId w:val="56"/>
        </w:numPr>
        <w:tabs>
          <w:tab w:val="left" w:pos="1134"/>
        </w:tabs>
        <w:spacing w:line="360" w:lineRule="auto"/>
        <w:ind w:left="0" w:firstLine="709"/>
        <w:jc w:val="both"/>
        <w:rPr>
          <w:spacing w:val="2"/>
          <w:sz w:val="28"/>
          <w:szCs w:val="28"/>
          <w:lang w:val="uk-UA" w:eastAsia="uk-UA"/>
        </w:rPr>
      </w:pPr>
      <w:r w:rsidRPr="00C34A80">
        <w:rPr>
          <w:spacing w:val="2"/>
          <w:sz w:val="28"/>
          <w:szCs w:val="28"/>
          <w:lang w:val="uk-UA" w:eastAsia="uk-UA"/>
        </w:rPr>
        <w:t>отримана позитивна оцінка експертами (9,3±0,7</w:t>
      </w:r>
      <w:r w:rsidR="0018349C" w:rsidRPr="00C34A80">
        <w:rPr>
          <w:spacing w:val="2"/>
          <w:sz w:val="28"/>
          <w:szCs w:val="28"/>
          <w:lang w:val="uk-UA"/>
        </w:rPr>
        <w:t> </w:t>
      </w:r>
      <w:proofErr w:type="spellStart"/>
      <w:r w:rsidRPr="00C34A80">
        <w:rPr>
          <w:spacing w:val="2"/>
          <w:sz w:val="28"/>
          <w:szCs w:val="28"/>
          <w:lang w:val="uk-UA" w:eastAsia="uk-UA"/>
        </w:rPr>
        <w:t>бала</w:t>
      </w:r>
      <w:proofErr w:type="spellEnd"/>
      <w:r w:rsidRPr="00C34A80">
        <w:rPr>
          <w:spacing w:val="2"/>
          <w:sz w:val="28"/>
          <w:szCs w:val="28"/>
          <w:lang w:val="uk-UA" w:eastAsia="uk-UA"/>
        </w:rPr>
        <w:t xml:space="preserve">) при достовірному </w:t>
      </w:r>
      <w:r w:rsidRPr="00C34A80">
        <w:rPr>
          <w:iCs/>
          <w:spacing w:val="2"/>
          <w:sz w:val="28"/>
          <w:szCs w:val="28"/>
          <w:lang w:val="uk-UA" w:eastAsia="uk-UA"/>
        </w:rPr>
        <w:t xml:space="preserve">рівні узгодженості думок незалежних експертів в оцінюванні запропонованих інновацій (коефіцієнт конкордації </w:t>
      </w:r>
      <w:proofErr w:type="spellStart"/>
      <w:r w:rsidRPr="00C34A80">
        <w:rPr>
          <w:iCs/>
          <w:spacing w:val="2"/>
          <w:sz w:val="28"/>
          <w:szCs w:val="28"/>
          <w:lang w:val="uk-UA" w:eastAsia="uk-UA"/>
        </w:rPr>
        <w:t>Кендала</w:t>
      </w:r>
      <w:proofErr w:type="spellEnd"/>
      <w:r w:rsidRPr="00C34A80">
        <w:rPr>
          <w:iCs/>
          <w:spacing w:val="2"/>
          <w:sz w:val="28"/>
          <w:szCs w:val="28"/>
          <w:lang w:val="uk-UA" w:eastAsia="uk-UA"/>
        </w:rPr>
        <w:t xml:space="preserve"> W = 0,143; p &lt; 0,001</w:t>
      </w:r>
      <w:r w:rsidRPr="00C34A80">
        <w:rPr>
          <w:spacing w:val="2"/>
          <w:sz w:val="28"/>
          <w:szCs w:val="28"/>
          <w:lang w:val="uk-UA" w:eastAsia="uk-UA"/>
        </w:rPr>
        <w:t xml:space="preserve">), що дозволяє рекомендувати дану Модель для впровадження у систему охорони здоров’я </w:t>
      </w:r>
      <w:proofErr w:type="spellStart"/>
      <w:r w:rsidRPr="00C34A80">
        <w:rPr>
          <w:spacing w:val="2"/>
          <w:sz w:val="28"/>
          <w:szCs w:val="28"/>
          <w:lang w:val="uk-UA" w:eastAsia="uk-UA"/>
        </w:rPr>
        <w:t>України</w:t>
      </w:r>
      <w:proofErr w:type="spellEnd"/>
      <w:r w:rsidRPr="00C34A80">
        <w:rPr>
          <w:spacing w:val="2"/>
          <w:sz w:val="28"/>
          <w:szCs w:val="28"/>
          <w:lang w:val="uk-UA" w:eastAsia="uk-UA"/>
        </w:rPr>
        <w:t>.</w:t>
      </w:r>
    </w:p>
    <w:p w14:paraId="37CFD16C" w14:textId="77777777" w:rsidR="001B3248" w:rsidRPr="00C34A80" w:rsidRDefault="001B3248" w:rsidP="00A56D37">
      <w:pPr>
        <w:widowControl w:val="0"/>
        <w:tabs>
          <w:tab w:val="left" w:pos="1080"/>
          <w:tab w:val="left" w:pos="1134"/>
        </w:tabs>
        <w:spacing w:line="360" w:lineRule="auto"/>
        <w:ind w:firstLine="709"/>
        <w:jc w:val="both"/>
        <w:rPr>
          <w:spacing w:val="2"/>
          <w:sz w:val="28"/>
          <w:szCs w:val="28"/>
          <w:lang w:val="uk-UA"/>
        </w:rPr>
      </w:pPr>
      <w:r w:rsidRPr="00C34A80">
        <w:rPr>
          <w:i/>
          <w:iCs/>
          <w:spacing w:val="2"/>
          <w:sz w:val="28"/>
          <w:szCs w:val="28"/>
          <w:lang w:val="uk-UA"/>
        </w:rPr>
        <w:t xml:space="preserve">Удосконалено </w:t>
      </w:r>
      <w:r w:rsidRPr="00C34A80">
        <w:rPr>
          <w:spacing w:val="2"/>
          <w:sz w:val="28"/>
          <w:szCs w:val="28"/>
          <w:lang w:val="uk-UA"/>
        </w:rPr>
        <w:t>нормативно-правове забезпечення організації роботи лікарів акушерів-гінекологів та ЛЗП-СМ в Україні у частині нормативів організації акушерсько-гінекологічної служби.</w:t>
      </w:r>
    </w:p>
    <w:p w14:paraId="3AA1EFB5" w14:textId="77777777" w:rsidR="001B3248" w:rsidRPr="00C34A80" w:rsidRDefault="001B3248" w:rsidP="00A56D37">
      <w:pPr>
        <w:widowControl w:val="0"/>
        <w:tabs>
          <w:tab w:val="left" w:pos="1134"/>
        </w:tabs>
        <w:spacing w:line="360" w:lineRule="auto"/>
        <w:ind w:firstLine="709"/>
        <w:jc w:val="both"/>
        <w:rPr>
          <w:spacing w:val="2"/>
          <w:sz w:val="28"/>
          <w:szCs w:val="28"/>
          <w:lang w:val="uk-UA"/>
        </w:rPr>
      </w:pPr>
      <w:r w:rsidRPr="00C34A80">
        <w:rPr>
          <w:i/>
          <w:iCs/>
          <w:spacing w:val="2"/>
          <w:sz w:val="28"/>
          <w:szCs w:val="28"/>
          <w:lang w:val="uk-UA"/>
        </w:rPr>
        <w:t xml:space="preserve">Набули подальшого розвитку </w:t>
      </w:r>
      <w:r w:rsidRPr="00C34A80">
        <w:rPr>
          <w:spacing w:val="2"/>
          <w:sz w:val="28"/>
          <w:szCs w:val="28"/>
          <w:lang w:val="uk-UA"/>
        </w:rPr>
        <w:t>методичні підходи до організації окремих акушерсько-гінекологічних послуг та їх інтеграції у службу сімейної медицини.</w:t>
      </w:r>
    </w:p>
    <w:p w14:paraId="7175B390" w14:textId="477F4B79" w:rsidR="001B3248" w:rsidRPr="00C34A80" w:rsidRDefault="001B3248" w:rsidP="00A56D37">
      <w:pPr>
        <w:widowControl w:val="0"/>
        <w:tabs>
          <w:tab w:val="left" w:pos="1134"/>
        </w:tabs>
        <w:spacing w:line="360" w:lineRule="auto"/>
        <w:ind w:firstLine="709"/>
        <w:jc w:val="both"/>
        <w:rPr>
          <w:spacing w:val="2"/>
          <w:sz w:val="28"/>
          <w:szCs w:val="28"/>
          <w:lang w:val="uk-UA"/>
        </w:rPr>
      </w:pPr>
      <w:r w:rsidRPr="00C34A80">
        <w:rPr>
          <w:b/>
          <w:iCs/>
          <w:spacing w:val="2"/>
          <w:sz w:val="28"/>
          <w:szCs w:val="28"/>
          <w:lang w:val="uk-UA"/>
        </w:rPr>
        <w:t>Практичне значення</w:t>
      </w:r>
      <w:r w:rsidRPr="00C34A80">
        <w:rPr>
          <w:iCs/>
          <w:spacing w:val="2"/>
          <w:sz w:val="28"/>
          <w:szCs w:val="28"/>
          <w:lang w:val="uk-UA"/>
        </w:rPr>
        <w:t xml:space="preserve"> </w:t>
      </w:r>
      <w:r w:rsidRPr="00C34A80">
        <w:rPr>
          <w:spacing w:val="2"/>
          <w:sz w:val="28"/>
          <w:szCs w:val="28"/>
          <w:lang w:val="uk-UA"/>
        </w:rPr>
        <w:t>отриманих результатів полягає в тому, що буде практично досягнена мета поліпшення ре</w:t>
      </w:r>
      <w:r w:rsidR="00E42A7B" w:rsidRPr="00C34A80">
        <w:rPr>
          <w:spacing w:val="2"/>
          <w:sz w:val="28"/>
          <w:szCs w:val="28"/>
          <w:lang w:val="uk-UA"/>
        </w:rPr>
        <w:t>продуктивного здоров’я жінок та </w:t>
      </w:r>
      <w:r w:rsidRPr="00C34A80">
        <w:rPr>
          <w:spacing w:val="2"/>
          <w:sz w:val="28"/>
          <w:szCs w:val="28"/>
          <w:lang w:val="uk-UA"/>
        </w:rPr>
        <w:t xml:space="preserve">зниження репродуктивних втрат шляхом впровадження методичних </w:t>
      </w:r>
      <w:r w:rsidRPr="00C34A80">
        <w:rPr>
          <w:spacing w:val="2"/>
          <w:sz w:val="28"/>
          <w:szCs w:val="28"/>
          <w:lang w:val="uk-UA"/>
        </w:rPr>
        <w:lastRenderedPageBreak/>
        <w:t xml:space="preserve">рекомендацій щодо інтеграції окремих </w:t>
      </w:r>
      <w:r w:rsidRPr="00C34A80">
        <w:rPr>
          <w:bCs/>
          <w:iCs/>
          <w:spacing w:val="2"/>
          <w:sz w:val="28"/>
          <w:szCs w:val="28"/>
          <w:shd w:val="clear" w:color="auto" w:fill="FFFFFF"/>
          <w:lang w:val="uk-UA"/>
        </w:rPr>
        <w:t xml:space="preserve">акушерсько-гінекологічних послуг </w:t>
      </w:r>
      <w:r w:rsidR="00E42A7B" w:rsidRPr="00C34A80">
        <w:rPr>
          <w:spacing w:val="2"/>
          <w:sz w:val="28"/>
          <w:szCs w:val="28"/>
          <w:lang w:val="uk-UA"/>
        </w:rPr>
        <w:t>у </w:t>
      </w:r>
      <w:r w:rsidRPr="00C34A80">
        <w:rPr>
          <w:spacing w:val="2"/>
          <w:sz w:val="28"/>
          <w:szCs w:val="28"/>
          <w:lang w:val="uk-UA"/>
        </w:rPr>
        <w:t>систему ПМД, які є основними заходами реал</w:t>
      </w:r>
      <w:r w:rsidR="00E42A7B" w:rsidRPr="00C34A80">
        <w:rPr>
          <w:spacing w:val="2"/>
          <w:sz w:val="28"/>
          <w:szCs w:val="28"/>
          <w:lang w:val="uk-UA"/>
        </w:rPr>
        <w:t>ізації запропонованої Моделі на </w:t>
      </w:r>
      <w:r w:rsidRPr="00C34A80">
        <w:rPr>
          <w:spacing w:val="2"/>
          <w:sz w:val="28"/>
          <w:szCs w:val="28"/>
          <w:lang w:val="uk-UA"/>
        </w:rPr>
        <w:t>сучасному етапі реформування системи охорони здоров’я.</w:t>
      </w:r>
    </w:p>
    <w:p w14:paraId="4B76A016" w14:textId="28FB90C4" w:rsidR="001B3248" w:rsidRPr="00C34A80" w:rsidRDefault="001B3248" w:rsidP="00A56D37">
      <w:pPr>
        <w:widowControl w:val="0"/>
        <w:tabs>
          <w:tab w:val="left" w:pos="1134"/>
        </w:tabs>
        <w:spacing w:line="360" w:lineRule="auto"/>
        <w:ind w:firstLine="709"/>
        <w:jc w:val="both"/>
        <w:rPr>
          <w:bCs/>
          <w:spacing w:val="2"/>
          <w:sz w:val="28"/>
          <w:szCs w:val="28"/>
          <w:lang w:val="uk-UA"/>
        </w:rPr>
      </w:pPr>
      <w:r w:rsidRPr="00C34A80">
        <w:rPr>
          <w:rFonts w:eastAsia="Calibri"/>
          <w:b/>
          <w:bCs/>
          <w:spacing w:val="2"/>
          <w:sz w:val="28"/>
          <w:szCs w:val="28"/>
          <w:lang w:val="uk-UA"/>
        </w:rPr>
        <w:t xml:space="preserve">Ключові слова: </w:t>
      </w:r>
      <w:r w:rsidRPr="00C34A80">
        <w:rPr>
          <w:spacing w:val="2"/>
          <w:sz w:val="28"/>
          <w:szCs w:val="28"/>
          <w:lang w:val="uk-UA"/>
        </w:rPr>
        <w:t xml:space="preserve">репродуктивне здоров’я, акушерсько-гінекологічні послуги, </w:t>
      </w:r>
      <w:r w:rsidRPr="00C34A80">
        <w:rPr>
          <w:bCs/>
          <w:spacing w:val="2"/>
          <w:sz w:val="28"/>
          <w:szCs w:val="28"/>
          <w:lang w:val="uk-UA"/>
        </w:rPr>
        <w:t xml:space="preserve">лікар загальної практики–сімейної медицини, первинна медична допомога, </w:t>
      </w:r>
      <w:r w:rsidRPr="00C34A80">
        <w:rPr>
          <w:spacing w:val="2"/>
          <w:sz w:val="28"/>
          <w:szCs w:val="28"/>
          <w:lang w:val="uk-UA"/>
        </w:rPr>
        <w:t>функціонально-організаційна</w:t>
      </w:r>
      <w:r w:rsidRPr="00C34A80">
        <w:rPr>
          <w:bCs/>
          <w:spacing w:val="2"/>
          <w:sz w:val="28"/>
          <w:szCs w:val="28"/>
          <w:lang w:val="uk-UA"/>
        </w:rPr>
        <w:t xml:space="preserve"> модель. </w:t>
      </w:r>
    </w:p>
    <w:p w14:paraId="55ED6740" w14:textId="77777777" w:rsidR="008B6031" w:rsidRPr="00C34A80" w:rsidRDefault="008B6031" w:rsidP="001B3248">
      <w:pPr>
        <w:widowControl w:val="0"/>
        <w:spacing w:line="360" w:lineRule="auto"/>
        <w:ind w:firstLine="709"/>
        <w:jc w:val="both"/>
        <w:rPr>
          <w:bCs/>
          <w:spacing w:val="-2"/>
          <w:sz w:val="28"/>
          <w:szCs w:val="28"/>
          <w:lang w:val="uk-UA"/>
        </w:rPr>
      </w:pPr>
    </w:p>
    <w:p w14:paraId="3C25A933" w14:textId="61DBB8D0" w:rsidR="001B3248" w:rsidRPr="00C34A80" w:rsidRDefault="001B3248" w:rsidP="00A56D37">
      <w:pPr>
        <w:widowControl w:val="0"/>
        <w:spacing w:line="372" w:lineRule="auto"/>
        <w:ind w:firstLine="709"/>
        <w:jc w:val="center"/>
        <w:rPr>
          <w:b/>
          <w:spacing w:val="4"/>
          <w:sz w:val="28"/>
          <w:szCs w:val="28"/>
          <w:lang w:val="uk-UA"/>
        </w:rPr>
      </w:pPr>
      <w:r w:rsidRPr="00C34A80">
        <w:rPr>
          <w:b/>
          <w:spacing w:val="4"/>
          <w:sz w:val="28"/>
          <w:szCs w:val="28"/>
          <w:lang w:val="uk-UA"/>
        </w:rPr>
        <w:t>ANNOTATION</w:t>
      </w:r>
    </w:p>
    <w:p w14:paraId="1B292ECD" w14:textId="77777777" w:rsidR="00FB57DE" w:rsidRPr="00C34A80" w:rsidRDefault="00FB57DE" w:rsidP="00A56D37">
      <w:pPr>
        <w:widowControl w:val="0"/>
        <w:spacing w:line="372" w:lineRule="auto"/>
        <w:ind w:firstLine="709"/>
        <w:jc w:val="both"/>
        <w:rPr>
          <w:rFonts w:eastAsia="Times New Roman"/>
          <w:color w:val="000000"/>
          <w:spacing w:val="4"/>
          <w:sz w:val="28"/>
          <w:szCs w:val="28"/>
          <w:lang w:val="uk-UA" w:eastAsia="en-US"/>
        </w:rPr>
      </w:pPr>
      <w:proofErr w:type="spellStart"/>
      <w:r w:rsidRPr="00C34A80">
        <w:rPr>
          <w:i/>
          <w:spacing w:val="4"/>
          <w:sz w:val="28"/>
          <w:szCs w:val="28"/>
          <w:lang w:val="uk-UA"/>
        </w:rPr>
        <w:t>Shcherbinska</w:t>
      </w:r>
      <w:proofErr w:type="spellEnd"/>
      <w:r w:rsidRPr="00C34A80">
        <w:rPr>
          <w:i/>
          <w:spacing w:val="4"/>
          <w:sz w:val="28"/>
          <w:szCs w:val="28"/>
          <w:lang w:val="uk-UA"/>
        </w:rPr>
        <w:t xml:space="preserve"> O.S.</w:t>
      </w:r>
      <w:r w:rsidRPr="00C34A80">
        <w:rPr>
          <w:spacing w:val="4"/>
          <w:sz w:val="28"/>
          <w:szCs w:val="28"/>
          <w:lang w:val="uk-UA"/>
        </w:rPr>
        <w:t xml:space="preserve"> </w:t>
      </w:r>
      <w:proofErr w:type="spellStart"/>
      <w:r w:rsidRPr="00C34A80">
        <w:rPr>
          <w:rFonts w:eastAsiaTheme="minorHAnsi"/>
          <w:spacing w:val="4"/>
          <w:sz w:val="28"/>
          <w:szCs w:val="28"/>
          <w:lang w:val="uk-UA" w:eastAsia="en-US"/>
        </w:rPr>
        <w:t>Substantiation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functional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organizational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model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color w:val="000000"/>
          <w:spacing w:val="4"/>
          <w:sz w:val="28"/>
          <w:szCs w:val="28"/>
          <w:lang w:val="uk-UA" w:eastAsia="en-US"/>
        </w:rPr>
        <w:t>.</w:t>
      </w:r>
      <w:r w:rsidRPr="00C34A80">
        <w:rPr>
          <w:rFonts w:eastAsia="Times New Roman"/>
          <w:color w:val="000000"/>
          <w:spacing w:val="4"/>
          <w:sz w:val="28"/>
          <w:szCs w:val="28"/>
          <w:lang w:val="uk-UA" w:eastAsia="en-US"/>
        </w:rPr>
        <w:t xml:space="preserve"> – </w:t>
      </w:r>
      <w:proofErr w:type="spellStart"/>
      <w:r w:rsidRPr="00C34A80">
        <w:rPr>
          <w:rFonts w:eastAsia="Times New Roman"/>
          <w:color w:val="000000"/>
          <w:spacing w:val="4"/>
          <w:sz w:val="28"/>
          <w:szCs w:val="28"/>
          <w:lang w:val="uk-UA" w:eastAsia="en-US"/>
        </w:rPr>
        <w:t>Qualified</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scientific</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work</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on</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the</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rights</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of</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the</w:t>
      </w:r>
      <w:proofErr w:type="spellEnd"/>
      <w:r w:rsidRPr="00C34A80">
        <w:rPr>
          <w:rFonts w:eastAsia="Times New Roman"/>
          <w:color w:val="000000"/>
          <w:spacing w:val="4"/>
          <w:sz w:val="28"/>
          <w:szCs w:val="28"/>
          <w:lang w:val="uk-UA" w:eastAsia="en-US"/>
        </w:rPr>
        <w:t xml:space="preserve"> </w:t>
      </w:r>
      <w:proofErr w:type="spellStart"/>
      <w:r w:rsidRPr="00C34A80">
        <w:rPr>
          <w:rFonts w:eastAsia="Times New Roman"/>
          <w:color w:val="000000"/>
          <w:spacing w:val="4"/>
          <w:sz w:val="28"/>
          <w:szCs w:val="28"/>
          <w:lang w:val="uk-UA" w:eastAsia="en-US"/>
        </w:rPr>
        <w:t>manuscript</w:t>
      </w:r>
      <w:proofErr w:type="spellEnd"/>
      <w:r w:rsidRPr="00C34A80">
        <w:rPr>
          <w:rFonts w:eastAsia="Times New Roman"/>
          <w:color w:val="000000"/>
          <w:spacing w:val="4"/>
          <w:sz w:val="28"/>
          <w:szCs w:val="28"/>
          <w:lang w:val="uk-UA" w:eastAsia="en-US"/>
        </w:rPr>
        <w:t>.</w:t>
      </w:r>
    </w:p>
    <w:p w14:paraId="7B1ACCB2" w14:textId="77777777" w:rsidR="00DE2E95" w:rsidRPr="00C34A80" w:rsidRDefault="00DE2E95" w:rsidP="00A56D37">
      <w:pPr>
        <w:keepNext/>
        <w:spacing w:line="372" w:lineRule="auto"/>
        <w:ind w:firstLine="709"/>
        <w:jc w:val="both"/>
        <w:rPr>
          <w:rFonts w:eastAsia="Times New Roman"/>
          <w:spacing w:val="4"/>
          <w:sz w:val="28"/>
          <w:szCs w:val="28"/>
          <w:lang w:val="uk-UA"/>
        </w:rPr>
      </w:pPr>
      <w:proofErr w:type="spellStart"/>
      <w:r w:rsidRPr="00C34A80">
        <w:rPr>
          <w:rFonts w:eastAsia="Times New Roman"/>
          <w:spacing w:val="4"/>
          <w:sz w:val="28"/>
          <w:szCs w:val="28"/>
          <w:lang w:val="uk-UA"/>
        </w:rPr>
        <w:t>Dissertation</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for</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the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degree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of</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doctor</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of</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medical</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sciences</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in</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the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specialty</w:t>
      </w:r>
      <w:proofErr w:type="spellEnd"/>
      <w:r w:rsidRPr="00C34A80">
        <w:rPr>
          <w:rFonts w:eastAsia="Times New Roman"/>
          <w:spacing w:val="4"/>
          <w:sz w:val="28"/>
          <w:szCs w:val="28"/>
          <w:lang w:val="uk-UA"/>
        </w:rPr>
        <w:t xml:space="preserve"> 14.02.03 </w:t>
      </w:r>
      <w:r w:rsidRPr="00C34A80">
        <w:rPr>
          <w:spacing w:val="4"/>
          <w:sz w:val="28"/>
          <w:szCs w:val="28"/>
          <w:bdr w:val="none" w:sz="0" w:space="0" w:color="auto" w:frame="1"/>
          <w:lang w:val="uk-UA"/>
        </w:rPr>
        <w:t>“</w:t>
      </w:r>
      <w:proofErr w:type="spellStart"/>
      <w:r w:rsidRPr="00C34A80">
        <w:rPr>
          <w:spacing w:val="4"/>
          <w:sz w:val="28"/>
          <w:szCs w:val="28"/>
          <w:bdr w:val="none" w:sz="0" w:space="0" w:color="auto" w:frame="1"/>
          <w:lang w:val="uk-UA"/>
        </w:rPr>
        <w:t>Social</w:t>
      </w:r>
      <w:proofErr w:type="spellEnd"/>
      <w:r w:rsidRPr="00C34A80">
        <w:rPr>
          <w:spacing w:val="4"/>
          <w:sz w:val="28"/>
          <w:szCs w:val="28"/>
          <w:bdr w:val="none" w:sz="0" w:space="0" w:color="auto" w:frame="1"/>
          <w:lang w:val="uk-UA"/>
        </w:rPr>
        <w:t xml:space="preserve"> </w:t>
      </w:r>
      <w:proofErr w:type="spellStart"/>
      <w:r w:rsidRPr="00C34A80">
        <w:rPr>
          <w:spacing w:val="4"/>
          <w:sz w:val="28"/>
          <w:szCs w:val="28"/>
          <w:bdr w:val="none" w:sz="0" w:space="0" w:color="auto" w:frame="1"/>
          <w:lang w:val="uk-UA"/>
        </w:rPr>
        <w:t>Medicine</w:t>
      </w:r>
      <w:proofErr w:type="spellEnd"/>
      <w:r w:rsidRPr="00C34A80">
        <w:rPr>
          <w:spacing w:val="4"/>
          <w:sz w:val="28"/>
          <w:szCs w:val="28"/>
          <w:bdr w:val="none" w:sz="0" w:space="0" w:color="auto" w:frame="1"/>
          <w:lang w:val="uk-UA"/>
        </w:rPr>
        <w:t>”</w:t>
      </w:r>
      <w:r w:rsidRPr="00C34A80">
        <w:rPr>
          <w:rFonts w:eastAsia="Times New Roman"/>
          <w:spacing w:val="4"/>
          <w:sz w:val="28"/>
          <w:szCs w:val="28"/>
          <w:lang w:val="uk-UA"/>
        </w:rPr>
        <w:t xml:space="preserve">. </w:t>
      </w:r>
    </w:p>
    <w:p w14:paraId="4E2BBB01" w14:textId="77777777" w:rsidR="00DE2E95" w:rsidRPr="00C34A80" w:rsidRDefault="00DE2E95" w:rsidP="00A56D37">
      <w:pPr>
        <w:keepNext/>
        <w:spacing w:line="372" w:lineRule="auto"/>
        <w:ind w:firstLine="709"/>
        <w:jc w:val="both"/>
        <w:rPr>
          <w:rFonts w:eastAsia="Times New Roman"/>
          <w:spacing w:val="4"/>
          <w:sz w:val="28"/>
          <w:szCs w:val="28"/>
          <w:lang w:val="uk-UA"/>
        </w:rPr>
      </w:pPr>
      <w:proofErr w:type="spellStart"/>
      <w:r w:rsidRPr="00C34A80">
        <w:rPr>
          <w:rFonts w:eastAsia="Times New Roman"/>
          <w:spacing w:val="4"/>
          <w:sz w:val="28"/>
          <w:szCs w:val="28"/>
          <w:bdr w:val="none" w:sz="0" w:space="0" w:color="auto" w:frame="1"/>
          <w:lang w:val="uk-UA" w:eastAsia="uk-UA"/>
        </w:rPr>
        <w:t>The</w:t>
      </w:r>
      <w:proofErr w:type="spellEnd"/>
      <w:r w:rsidRPr="00C34A80">
        <w:rPr>
          <w:rFonts w:eastAsia="Times New Roman"/>
          <w:spacing w:val="4"/>
          <w:sz w:val="28"/>
          <w:szCs w:val="28"/>
          <w:bdr w:val="none" w:sz="0" w:space="0" w:color="auto" w:frame="1"/>
          <w:lang w:val="uk-UA" w:eastAsia="uk-UA"/>
        </w:rPr>
        <w:t xml:space="preserve"> </w:t>
      </w:r>
      <w:proofErr w:type="spellStart"/>
      <w:r w:rsidRPr="00C34A80">
        <w:rPr>
          <w:rFonts w:eastAsia="Times New Roman"/>
          <w:spacing w:val="4"/>
          <w:sz w:val="28"/>
          <w:szCs w:val="28"/>
          <w:bdr w:val="none" w:sz="0" w:space="0" w:color="auto" w:frame="1"/>
          <w:lang w:val="uk-UA" w:eastAsia="uk-UA"/>
        </w:rPr>
        <w:t>dissertation</w:t>
      </w:r>
      <w:proofErr w:type="spellEnd"/>
      <w:r w:rsidRPr="00C34A80">
        <w:rPr>
          <w:rFonts w:eastAsia="Times New Roman"/>
          <w:spacing w:val="4"/>
          <w:sz w:val="28"/>
          <w:szCs w:val="28"/>
          <w:bdr w:val="none" w:sz="0" w:space="0" w:color="auto" w:frame="1"/>
          <w:lang w:val="uk-UA" w:eastAsia="uk-UA"/>
        </w:rPr>
        <w:t xml:space="preserve"> </w:t>
      </w:r>
      <w:proofErr w:type="spellStart"/>
      <w:r w:rsidRPr="00C34A80">
        <w:rPr>
          <w:rFonts w:eastAsia="Times New Roman"/>
          <w:spacing w:val="4"/>
          <w:sz w:val="28"/>
          <w:szCs w:val="28"/>
          <w:bdr w:val="none" w:sz="0" w:space="0" w:color="auto" w:frame="1"/>
          <w:lang w:val="uk-UA" w:eastAsia="uk-UA"/>
        </w:rPr>
        <w:t>was</w:t>
      </w:r>
      <w:proofErr w:type="spellEnd"/>
      <w:r w:rsidRPr="00C34A80">
        <w:rPr>
          <w:rFonts w:eastAsia="Times New Roman"/>
          <w:spacing w:val="4"/>
          <w:sz w:val="28"/>
          <w:szCs w:val="28"/>
          <w:bdr w:val="none" w:sz="0" w:space="0" w:color="auto" w:frame="1"/>
          <w:lang w:val="uk-UA" w:eastAsia="uk-UA"/>
        </w:rPr>
        <w:t xml:space="preserve"> </w:t>
      </w:r>
      <w:proofErr w:type="spellStart"/>
      <w:r w:rsidRPr="00C34A80">
        <w:rPr>
          <w:rFonts w:eastAsia="Times New Roman"/>
          <w:spacing w:val="4"/>
          <w:sz w:val="28"/>
          <w:szCs w:val="28"/>
          <w:bdr w:val="none" w:sz="0" w:space="0" w:color="auto" w:frame="1"/>
          <w:lang w:val="uk-UA" w:eastAsia="uk-UA"/>
        </w:rPr>
        <w:t>completed</w:t>
      </w:r>
      <w:proofErr w:type="spellEnd"/>
      <w:r w:rsidRPr="00C34A80">
        <w:rPr>
          <w:rFonts w:eastAsia="Times New Roman"/>
          <w:spacing w:val="4"/>
          <w:sz w:val="28"/>
          <w:szCs w:val="28"/>
          <w:bdr w:val="none" w:sz="0" w:space="0" w:color="auto" w:frame="1"/>
          <w:lang w:val="uk-UA" w:eastAsia="uk-UA"/>
        </w:rPr>
        <w:t xml:space="preserve"> </w:t>
      </w:r>
      <w:proofErr w:type="spellStart"/>
      <w:r w:rsidRPr="00C34A80">
        <w:rPr>
          <w:rFonts w:eastAsia="Times New Roman"/>
          <w:spacing w:val="4"/>
          <w:sz w:val="28"/>
          <w:szCs w:val="28"/>
          <w:bdr w:val="none" w:sz="0" w:space="0" w:color="auto" w:frame="1"/>
          <w:lang w:val="uk-UA" w:eastAsia="uk-UA"/>
        </w:rPr>
        <w:t>at</w:t>
      </w:r>
      <w:proofErr w:type="spellEnd"/>
      <w:r w:rsidRPr="00C34A80">
        <w:rPr>
          <w:rFonts w:eastAsia="Times New Roman"/>
          <w:spacing w:val="4"/>
          <w:sz w:val="28"/>
          <w:szCs w:val="28"/>
          <w:bdr w:val="none" w:sz="0" w:space="0" w:color="auto" w:frame="1"/>
          <w:lang w:val="uk-UA" w:eastAsia="uk-UA"/>
        </w:rPr>
        <w:t xml:space="preserve"> </w:t>
      </w:r>
      <w:proofErr w:type="spellStart"/>
      <w:r w:rsidRPr="00C34A80">
        <w:rPr>
          <w:rFonts w:eastAsia="Times New Roman"/>
          <w:spacing w:val="4"/>
          <w:sz w:val="28"/>
          <w:szCs w:val="28"/>
          <w:bdr w:val="none" w:sz="0" w:space="0" w:color="auto" w:frame="1"/>
          <w:lang w:val="uk-UA" w:eastAsia="uk-UA"/>
        </w:rPr>
        <w:t>the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State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Institution</w:t>
      </w:r>
      <w:proofErr w:type="spellEnd"/>
      <w:r w:rsidRPr="00C34A80">
        <w:rPr>
          <w:rFonts w:eastAsia="Times New Roman"/>
          <w:spacing w:val="4"/>
          <w:sz w:val="28"/>
          <w:szCs w:val="28"/>
          <w:lang w:val="uk-UA"/>
        </w:rPr>
        <w:t xml:space="preserve"> «</w:t>
      </w:r>
      <w:r w:rsidRPr="00C34A80">
        <w:rPr>
          <w:spacing w:val="4"/>
          <w:sz w:val="28"/>
          <w:szCs w:val="28"/>
          <w:lang w:val="uk-UA"/>
        </w:rPr>
        <w:t xml:space="preserve">Ukrainian </w:t>
      </w:r>
      <w:proofErr w:type="spellStart"/>
      <w:r w:rsidRPr="00C34A80">
        <w:rPr>
          <w:spacing w:val="4"/>
          <w:sz w:val="28"/>
          <w:szCs w:val="28"/>
          <w:lang w:val="uk-UA"/>
        </w:rPr>
        <w:t>Institute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Strategic</w:t>
      </w:r>
      <w:proofErr w:type="spellEnd"/>
      <w:r w:rsidRPr="00C34A80">
        <w:rPr>
          <w:spacing w:val="4"/>
          <w:sz w:val="28"/>
          <w:szCs w:val="28"/>
          <w:lang w:val="uk-UA"/>
        </w:rPr>
        <w:t xml:space="preserve"> </w:t>
      </w:r>
      <w:proofErr w:type="spellStart"/>
      <w:r w:rsidRPr="00C34A80">
        <w:rPr>
          <w:spacing w:val="4"/>
          <w:sz w:val="28"/>
          <w:szCs w:val="28"/>
          <w:lang w:val="uk-UA"/>
        </w:rPr>
        <w:t>Researches</w:t>
      </w:r>
      <w:proofErr w:type="spellEnd"/>
      <w:r w:rsidRPr="00C34A80">
        <w:rPr>
          <w:spacing w:val="4"/>
          <w:sz w:val="28"/>
          <w:szCs w:val="28"/>
          <w:lang w:val="uk-UA"/>
        </w:rPr>
        <w:t xml:space="preserve"> </w:t>
      </w:r>
      <w:proofErr w:type="spellStart"/>
      <w:r w:rsidRPr="00C34A80">
        <w:rPr>
          <w:spacing w:val="4"/>
          <w:sz w:val="28"/>
          <w:szCs w:val="28"/>
          <w:lang w:val="uk-UA"/>
        </w:rPr>
        <w:t>Ministry</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bdr w:val="none" w:sz="0" w:space="0" w:color="auto" w:frame="1"/>
          <w:lang w:val="uk-UA" w:eastAsia="uk-UA"/>
        </w:rPr>
        <w:t>Kyiv</w:t>
      </w:r>
      <w:proofErr w:type="spellEnd"/>
      <w:r w:rsidRPr="00C34A80">
        <w:rPr>
          <w:rFonts w:eastAsia="Times New Roman"/>
          <w:spacing w:val="4"/>
          <w:sz w:val="28"/>
          <w:szCs w:val="28"/>
          <w:lang w:val="uk-UA"/>
        </w:rPr>
        <w:t>, 2021.</w:t>
      </w:r>
    </w:p>
    <w:p w14:paraId="7EB1F664" w14:textId="578DD8E7" w:rsidR="00DE2E95" w:rsidRPr="00C34A80" w:rsidRDefault="00DE2E95" w:rsidP="00A56D37">
      <w:pPr>
        <w:keepNext/>
        <w:spacing w:line="372" w:lineRule="auto"/>
        <w:ind w:firstLine="709"/>
        <w:jc w:val="both"/>
        <w:rPr>
          <w:rFonts w:eastAsia="Times New Roman"/>
          <w:spacing w:val="4"/>
          <w:sz w:val="28"/>
          <w:szCs w:val="28"/>
          <w:lang w:val="uk-UA"/>
        </w:rPr>
      </w:pPr>
      <w:proofErr w:type="spellStart"/>
      <w:r w:rsidRPr="00C34A80">
        <w:rPr>
          <w:rFonts w:eastAsia="Times New Roman"/>
          <w:spacing w:val="4"/>
          <w:sz w:val="28"/>
          <w:szCs w:val="28"/>
          <w:lang w:val="uk-UA" w:eastAsia="uk-UA"/>
        </w:rPr>
        <w:t>The</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dissertation</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is</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defended</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at</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Kharkiv</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National</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Medical</w:t>
      </w:r>
      <w:proofErr w:type="spellEnd"/>
      <w:r w:rsidRPr="00C34A80">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University</w:t>
      </w:r>
      <w:proofErr w:type="spellEnd"/>
      <w:r w:rsidRPr="00C34A80">
        <w:rPr>
          <w:rFonts w:eastAsia="Times New Roman"/>
          <w:spacing w:val="4"/>
          <w:sz w:val="28"/>
          <w:szCs w:val="28"/>
          <w:lang w:val="uk-UA" w:eastAsia="uk-UA"/>
        </w:rPr>
        <w:t>,</w:t>
      </w:r>
      <w:r w:rsidR="009F6039">
        <w:rPr>
          <w:rFonts w:eastAsia="Times New Roman"/>
          <w:spacing w:val="4"/>
          <w:sz w:val="28"/>
          <w:szCs w:val="28"/>
          <w:lang w:val="uk-UA" w:eastAsia="uk-UA"/>
        </w:rPr>
        <w:t xml:space="preserve"> </w:t>
      </w:r>
      <w:proofErr w:type="spellStart"/>
      <w:r w:rsidRPr="00C34A80">
        <w:rPr>
          <w:rFonts w:eastAsia="Times New Roman"/>
          <w:spacing w:val="4"/>
          <w:sz w:val="28"/>
          <w:szCs w:val="28"/>
          <w:lang w:val="uk-UA" w:eastAsia="uk-UA"/>
        </w:rPr>
        <w:t>Kharkiv</w:t>
      </w:r>
      <w:proofErr w:type="spellEnd"/>
      <w:r w:rsidRPr="00C34A80">
        <w:rPr>
          <w:rFonts w:eastAsia="Times New Roman"/>
          <w:spacing w:val="4"/>
          <w:sz w:val="28"/>
          <w:szCs w:val="28"/>
          <w:lang w:val="uk-UA" w:eastAsia="uk-UA"/>
        </w:rPr>
        <w:t>, 2021.</w:t>
      </w:r>
    </w:p>
    <w:p w14:paraId="5D910B5B" w14:textId="61A5900F" w:rsidR="00FB57DE" w:rsidRPr="00C34A80" w:rsidRDefault="00C2171A" w:rsidP="00A56D37">
      <w:pPr>
        <w:spacing w:line="372" w:lineRule="auto"/>
        <w:ind w:firstLine="709"/>
        <w:jc w:val="both"/>
        <w:rPr>
          <w:spacing w:val="4"/>
          <w:sz w:val="28"/>
          <w:szCs w:val="28"/>
          <w:lang w:val="uk-UA"/>
        </w:rPr>
      </w:pPr>
      <w:proofErr w:type="spellStart"/>
      <w:r w:rsidRPr="00C34A80">
        <w:rPr>
          <w:rStyle w:val="jlqj4b"/>
          <w:spacing w:val="4"/>
          <w:sz w:val="28"/>
          <w:szCs w:val="28"/>
          <w:lang w:val="uk-UA"/>
        </w:rPr>
        <w:t>The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dissertation</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is</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devoted</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to</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solving</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an</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actual</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scientific</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and</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applied</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problem</w:t>
      </w:r>
      <w:proofErr w:type="spellEnd"/>
      <w:r w:rsidRPr="00C34A80">
        <w:rPr>
          <w:rStyle w:val="jlqj4b"/>
          <w:spacing w:val="4"/>
          <w:sz w:val="28"/>
          <w:szCs w:val="28"/>
          <w:lang w:val="uk-UA"/>
        </w:rPr>
        <w:t xml:space="preserve"> – </w:t>
      </w:r>
      <w:proofErr w:type="spellStart"/>
      <w:r w:rsidRPr="00C34A80">
        <w:rPr>
          <w:rStyle w:val="jlqj4b"/>
          <w:spacing w:val="4"/>
          <w:sz w:val="28"/>
          <w:szCs w:val="28"/>
          <w:lang w:val="uk-UA"/>
        </w:rPr>
        <w:t>the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improvement</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of</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reproductive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health</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and</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reducing</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reproductive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losses</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by</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increasing</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the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availability</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of</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the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female</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population</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to</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high-quality</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obstetrical</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and</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gynecological</w:t>
      </w:r>
      <w:proofErr w:type="spellEnd"/>
      <w:r w:rsidRPr="00C34A80">
        <w:rPr>
          <w:rStyle w:val="jlqj4b"/>
          <w:spacing w:val="4"/>
          <w:sz w:val="28"/>
          <w:szCs w:val="28"/>
          <w:lang w:val="uk-UA"/>
        </w:rPr>
        <w:t xml:space="preserve"> </w:t>
      </w:r>
      <w:proofErr w:type="spellStart"/>
      <w:r w:rsidRPr="00C34A80">
        <w:rPr>
          <w:rStyle w:val="jlqj4b"/>
          <w:spacing w:val="4"/>
          <w:sz w:val="28"/>
          <w:szCs w:val="28"/>
          <w:lang w:val="uk-UA"/>
        </w:rPr>
        <w:t>services</w:t>
      </w:r>
      <w:proofErr w:type="spellEnd"/>
      <w:r w:rsidRPr="00C34A80">
        <w:rPr>
          <w:rStyle w:val="jlqj4b"/>
          <w:spacing w:val="4"/>
          <w:sz w:val="28"/>
          <w:szCs w:val="28"/>
          <w:lang w:val="uk-UA"/>
        </w:rPr>
        <w:t>.</w:t>
      </w:r>
    </w:p>
    <w:p w14:paraId="206D8CD5" w14:textId="77777777" w:rsidR="00FB57DE" w:rsidRPr="00C34A80" w:rsidRDefault="00FB57DE" w:rsidP="00A56D37">
      <w:pPr>
        <w:spacing w:line="372" w:lineRule="auto"/>
        <w:ind w:firstLine="709"/>
        <w:jc w:val="both"/>
        <w:rPr>
          <w:spacing w:val="4"/>
          <w:sz w:val="28"/>
          <w:szCs w:val="28"/>
          <w:lang w:val="uk-UA"/>
        </w:rPr>
      </w:pP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performed</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seven</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stages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aim</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each</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applied</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solve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tasks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dissertation</w:t>
      </w:r>
      <w:proofErr w:type="spellEnd"/>
      <w:r w:rsidRPr="00C34A80">
        <w:rPr>
          <w:spacing w:val="4"/>
          <w:sz w:val="28"/>
          <w:szCs w:val="28"/>
          <w:lang w:val="uk-UA"/>
        </w:rPr>
        <w:t xml:space="preserve"> </w:t>
      </w:r>
      <w:proofErr w:type="spellStart"/>
      <w:r w:rsidRPr="00C34A80">
        <w:rPr>
          <w:spacing w:val="4"/>
          <w:sz w:val="28"/>
          <w:szCs w:val="28"/>
          <w:lang w:val="uk-UA"/>
        </w:rPr>
        <w:t>work</w:t>
      </w:r>
      <w:proofErr w:type="spellEnd"/>
      <w:r w:rsidRPr="00C34A80">
        <w:rPr>
          <w:spacing w:val="4"/>
          <w:sz w:val="28"/>
          <w:szCs w:val="28"/>
          <w:lang w:val="uk-UA"/>
        </w:rPr>
        <w:t xml:space="preserve"> </w:t>
      </w:r>
      <w:proofErr w:type="spellStart"/>
      <w:r w:rsidRPr="00C34A80">
        <w:rPr>
          <w:spacing w:val="4"/>
          <w:sz w:val="28"/>
          <w:szCs w:val="28"/>
          <w:lang w:val="uk-UA"/>
        </w:rPr>
        <w:t>using</w:t>
      </w:r>
      <w:proofErr w:type="spellEnd"/>
      <w:r w:rsidRPr="00C34A80">
        <w:rPr>
          <w:spacing w:val="4"/>
          <w:sz w:val="28"/>
          <w:szCs w:val="28"/>
          <w:lang w:val="uk-UA"/>
        </w:rPr>
        <w:t xml:space="preserve"> </w:t>
      </w:r>
      <w:proofErr w:type="spellStart"/>
      <w:r w:rsidRPr="00C34A80">
        <w:rPr>
          <w:spacing w:val="4"/>
          <w:sz w:val="28"/>
          <w:szCs w:val="28"/>
          <w:lang w:val="uk-UA"/>
        </w:rPr>
        <w:t>adequate</w:t>
      </w:r>
      <w:proofErr w:type="spellEnd"/>
      <w:r w:rsidRPr="00C34A80">
        <w:rPr>
          <w:spacing w:val="4"/>
          <w:sz w:val="28"/>
          <w:szCs w:val="28"/>
          <w:lang w:val="uk-UA"/>
        </w:rPr>
        <w:t xml:space="preserve"> </w:t>
      </w:r>
      <w:proofErr w:type="spellStart"/>
      <w:r w:rsidRPr="00C34A80">
        <w:rPr>
          <w:spacing w:val="4"/>
          <w:sz w:val="28"/>
          <w:szCs w:val="28"/>
          <w:lang w:val="uk-UA"/>
        </w:rPr>
        <w:t>methods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a </w:t>
      </w:r>
      <w:proofErr w:type="spellStart"/>
      <w:r w:rsidRPr="00C34A80">
        <w:rPr>
          <w:spacing w:val="4"/>
          <w:sz w:val="28"/>
          <w:szCs w:val="28"/>
          <w:lang w:val="uk-UA"/>
        </w:rPr>
        <w:t>sufficient</w:t>
      </w:r>
      <w:proofErr w:type="spellEnd"/>
      <w:r w:rsidRPr="00C34A80">
        <w:rPr>
          <w:spacing w:val="4"/>
          <w:sz w:val="28"/>
          <w:szCs w:val="28"/>
          <w:lang w:val="uk-UA"/>
        </w:rPr>
        <w:t xml:space="preserve"> </w:t>
      </w:r>
      <w:proofErr w:type="spellStart"/>
      <w:r w:rsidRPr="00C34A80">
        <w:rPr>
          <w:spacing w:val="4"/>
          <w:sz w:val="28"/>
          <w:szCs w:val="28"/>
          <w:lang w:val="uk-UA"/>
        </w:rPr>
        <w:t>amount</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factual</w:t>
      </w:r>
      <w:proofErr w:type="spellEnd"/>
      <w:r w:rsidRPr="00C34A80">
        <w:rPr>
          <w:spacing w:val="4"/>
          <w:sz w:val="28"/>
          <w:szCs w:val="28"/>
          <w:lang w:val="uk-UA"/>
        </w:rPr>
        <w:t xml:space="preserve"> </w:t>
      </w:r>
      <w:proofErr w:type="spellStart"/>
      <w:r w:rsidRPr="00C34A80">
        <w:rPr>
          <w:spacing w:val="4"/>
          <w:sz w:val="28"/>
          <w:szCs w:val="28"/>
          <w:lang w:val="uk-UA"/>
        </w:rPr>
        <w:t>material</w:t>
      </w:r>
      <w:proofErr w:type="spellEnd"/>
      <w:r w:rsidRPr="00C34A80">
        <w:rPr>
          <w:spacing w:val="4"/>
          <w:sz w:val="28"/>
          <w:szCs w:val="28"/>
          <w:lang w:val="uk-UA"/>
        </w:rPr>
        <w:t xml:space="preserve">, </w:t>
      </w:r>
      <w:proofErr w:type="spellStart"/>
      <w:r w:rsidRPr="00C34A80">
        <w:rPr>
          <w:spacing w:val="4"/>
          <w:sz w:val="28"/>
          <w:szCs w:val="28"/>
          <w:lang w:val="uk-UA"/>
        </w:rPr>
        <w:t>which</w:t>
      </w:r>
      <w:proofErr w:type="spellEnd"/>
      <w:r w:rsidRPr="00C34A80">
        <w:rPr>
          <w:spacing w:val="4"/>
          <w:sz w:val="28"/>
          <w:szCs w:val="28"/>
          <w:lang w:val="uk-UA"/>
        </w:rPr>
        <w:t xml:space="preserve"> </w:t>
      </w:r>
      <w:proofErr w:type="spellStart"/>
      <w:r w:rsidRPr="00C34A80">
        <w:rPr>
          <w:spacing w:val="4"/>
          <w:sz w:val="28"/>
          <w:szCs w:val="28"/>
          <w:lang w:val="uk-UA"/>
        </w:rPr>
        <w:t>allowed</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obtain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complete</w:t>
      </w:r>
      <w:proofErr w:type="spellEnd"/>
      <w:r w:rsidRPr="00C34A80">
        <w:rPr>
          <w:spacing w:val="4"/>
          <w:sz w:val="28"/>
          <w:szCs w:val="28"/>
          <w:lang w:val="uk-UA"/>
        </w:rPr>
        <w:t xml:space="preserve">, </w:t>
      </w:r>
      <w:proofErr w:type="spellStart"/>
      <w:r w:rsidRPr="00C34A80">
        <w:rPr>
          <w:spacing w:val="4"/>
          <w:sz w:val="28"/>
          <w:szCs w:val="28"/>
          <w:lang w:val="uk-UA"/>
        </w:rPr>
        <w:t>reliable</w:t>
      </w:r>
      <w:proofErr w:type="spellEnd"/>
      <w:r w:rsidRPr="00C34A80">
        <w:rPr>
          <w:spacing w:val="4"/>
          <w:sz w:val="28"/>
          <w:szCs w:val="28"/>
          <w:lang w:val="uk-UA"/>
        </w:rPr>
        <w:t xml:space="preserve"> </w:t>
      </w:r>
      <w:proofErr w:type="spellStart"/>
      <w:r w:rsidRPr="00C34A80">
        <w:rPr>
          <w:spacing w:val="4"/>
          <w:sz w:val="28"/>
          <w:szCs w:val="28"/>
          <w:lang w:val="uk-UA"/>
        </w:rPr>
        <w:t>information</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assess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state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object</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subject</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study</w:t>
      </w:r>
      <w:proofErr w:type="spellEnd"/>
      <w:r w:rsidRPr="00C34A80">
        <w:rPr>
          <w:spacing w:val="4"/>
          <w:sz w:val="28"/>
          <w:szCs w:val="28"/>
          <w:lang w:val="uk-UA"/>
        </w:rPr>
        <w:t xml:space="preserve"> [84].</w:t>
      </w:r>
    </w:p>
    <w:p w14:paraId="25C09B00" w14:textId="77777777" w:rsidR="00FB57DE" w:rsidRPr="00C34A80" w:rsidRDefault="00FB57DE" w:rsidP="00A56D37">
      <w:pPr>
        <w:spacing w:line="372" w:lineRule="auto"/>
        <w:ind w:firstLine="709"/>
        <w:jc w:val="both"/>
        <w:rPr>
          <w:spacing w:val="4"/>
          <w:sz w:val="28"/>
          <w:szCs w:val="28"/>
          <w:lang w:val="uk-UA"/>
        </w:rPr>
      </w:pP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design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consistency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analysis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results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obtained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previous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stages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basis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development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tasks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next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elements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well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spacing w:val="4"/>
          <w:sz w:val="28"/>
          <w:szCs w:val="28"/>
          <w:lang w:val="uk-UA"/>
        </w:rPr>
        <w:t>generalizing</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obtained</w:t>
      </w:r>
      <w:proofErr w:type="spellEnd"/>
      <w:r w:rsidRPr="00C34A80">
        <w:rPr>
          <w:spacing w:val="4"/>
          <w:sz w:val="28"/>
          <w:szCs w:val="28"/>
          <w:lang w:val="uk-UA"/>
        </w:rPr>
        <w:t xml:space="preserve"> </w:t>
      </w:r>
      <w:proofErr w:type="spellStart"/>
      <w:r w:rsidRPr="00C34A80">
        <w:rPr>
          <w:spacing w:val="4"/>
          <w:sz w:val="28"/>
          <w:szCs w:val="28"/>
          <w:lang w:val="uk-UA"/>
        </w:rPr>
        <w:t>data</w:t>
      </w:r>
      <w:proofErr w:type="spellEnd"/>
      <w:r w:rsidRPr="00C34A80">
        <w:rPr>
          <w:spacing w:val="4"/>
          <w:sz w:val="28"/>
          <w:szCs w:val="28"/>
          <w:lang w:val="uk-UA"/>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achieve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aim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w:t>
      </w:r>
      <w:proofErr w:type="spellEnd"/>
      <w:r w:rsidRPr="00C34A80">
        <w:rPr>
          <w:rFonts w:eastAsiaTheme="minorHAnsi"/>
          <w:spacing w:val="4"/>
          <w:sz w:val="28"/>
          <w:szCs w:val="28"/>
          <w:lang w:val="uk-UA" w:eastAsia="en-US"/>
        </w:rPr>
        <w:t>.</w:t>
      </w:r>
    </w:p>
    <w:p w14:paraId="69071DBF" w14:textId="347F00C1" w:rsidR="00FB57DE" w:rsidRPr="00C34A80" w:rsidRDefault="00FB57DE" w:rsidP="00A56D37">
      <w:pPr>
        <w:spacing w:line="372" w:lineRule="auto"/>
        <w:ind w:firstLine="709"/>
        <w:jc w:val="both"/>
        <w:rPr>
          <w:spacing w:val="4"/>
          <w:sz w:val="28"/>
          <w:szCs w:val="28"/>
          <w:lang w:val="uk-UA"/>
        </w:rPr>
      </w:pPr>
      <w:proofErr w:type="spellStart"/>
      <w:r w:rsidRPr="00C34A80">
        <w:rPr>
          <w:spacing w:val="4"/>
          <w:sz w:val="28"/>
          <w:szCs w:val="28"/>
          <w:lang w:val="uk-UA"/>
        </w:rPr>
        <w:lastRenderedPageBreak/>
        <w:t>At</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first</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world</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Ukrainian </w:t>
      </w:r>
      <w:proofErr w:type="spellStart"/>
      <w:r w:rsidRPr="00C34A80">
        <w:rPr>
          <w:spacing w:val="4"/>
          <w:sz w:val="28"/>
          <w:szCs w:val="28"/>
          <w:lang w:val="uk-UA"/>
        </w:rPr>
        <w:t>information</w:t>
      </w:r>
      <w:proofErr w:type="spellEnd"/>
      <w:r w:rsidRPr="00C34A80">
        <w:rPr>
          <w:spacing w:val="4"/>
          <w:sz w:val="28"/>
          <w:szCs w:val="28"/>
          <w:lang w:val="uk-UA"/>
        </w:rPr>
        <w:t xml:space="preserve"> </w:t>
      </w:r>
      <w:proofErr w:type="spellStart"/>
      <w:r w:rsidRPr="00C34A80">
        <w:rPr>
          <w:spacing w:val="4"/>
          <w:sz w:val="28"/>
          <w:szCs w:val="28"/>
          <w:lang w:val="uk-UA"/>
        </w:rPr>
        <w:t>resources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experience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other</w:t>
      </w:r>
      <w:proofErr w:type="spellEnd"/>
      <w:r w:rsidRPr="00C34A80">
        <w:rPr>
          <w:spacing w:val="4"/>
          <w:sz w:val="28"/>
          <w:szCs w:val="28"/>
          <w:lang w:val="uk-UA"/>
        </w:rPr>
        <w:t xml:space="preserve"> </w:t>
      </w:r>
      <w:proofErr w:type="spellStart"/>
      <w:r w:rsidRPr="00C34A80">
        <w:rPr>
          <w:spacing w:val="4"/>
          <w:sz w:val="28"/>
          <w:szCs w:val="28"/>
          <w:lang w:val="uk-UA"/>
        </w:rPr>
        <w:t>countries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world</w:t>
      </w:r>
      <w:proofErr w:type="spellEnd"/>
      <w:r w:rsidRPr="00C34A80">
        <w:rPr>
          <w:spacing w:val="4"/>
          <w:sz w:val="28"/>
          <w:szCs w:val="28"/>
          <w:lang w:val="uk-UA"/>
        </w:rPr>
        <w:t xml:space="preserve"> </w:t>
      </w:r>
      <w:proofErr w:type="spellStart"/>
      <w:r w:rsidRPr="00C34A80">
        <w:rPr>
          <w:spacing w:val="4"/>
          <w:sz w:val="28"/>
          <w:szCs w:val="28"/>
          <w:lang w:val="uk-UA"/>
        </w:rPr>
        <w:t>on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priority</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women’s</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integration</w:t>
      </w:r>
      <w:proofErr w:type="spellEnd"/>
      <w:r w:rsidRPr="00C34A80">
        <w:rPr>
          <w:spacing w:val="4"/>
          <w:sz w:val="28"/>
          <w:szCs w:val="28"/>
          <w:lang w:val="uk-UA"/>
        </w:rPr>
        <w:t xml:space="preserve"> </w:t>
      </w:r>
      <w:proofErr w:type="spellStart"/>
      <w:r w:rsidRPr="00C34A80">
        <w:rPr>
          <w:spacing w:val="4"/>
          <w:sz w:val="28"/>
          <w:szCs w:val="28"/>
          <w:lang w:val="uk-UA"/>
        </w:rPr>
        <w:t>between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obstetric</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services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primary</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their</w:t>
      </w:r>
      <w:proofErr w:type="spellEnd"/>
      <w:r w:rsidRPr="00C34A80">
        <w:rPr>
          <w:spacing w:val="4"/>
          <w:sz w:val="28"/>
          <w:szCs w:val="28"/>
          <w:lang w:val="uk-UA"/>
        </w:rPr>
        <w:t xml:space="preserve"> </w:t>
      </w:r>
      <w:proofErr w:type="spellStart"/>
      <w:r w:rsidRPr="00C34A80">
        <w:rPr>
          <w:spacing w:val="4"/>
          <w:sz w:val="28"/>
          <w:szCs w:val="28"/>
          <w:lang w:val="uk-UA"/>
        </w:rPr>
        <w:t>problems</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analyzed</w:t>
      </w:r>
      <w:proofErr w:type="spellEnd"/>
      <w:r w:rsidRPr="00C34A80">
        <w:rPr>
          <w:spacing w:val="4"/>
          <w:sz w:val="28"/>
          <w:szCs w:val="28"/>
          <w:lang w:val="uk-UA"/>
        </w:rPr>
        <w:t xml:space="preserve">. </w:t>
      </w:r>
      <w:proofErr w:type="spellStart"/>
      <w:r w:rsidRPr="00C34A80">
        <w:rPr>
          <w:spacing w:val="4"/>
          <w:sz w:val="28"/>
          <w:szCs w:val="28"/>
          <w:lang w:val="uk-UA"/>
        </w:rPr>
        <w:t>For</w:t>
      </w:r>
      <w:proofErr w:type="spellEnd"/>
      <w:r w:rsidRPr="00C34A80">
        <w:rPr>
          <w:spacing w:val="4"/>
          <w:sz w:val="28"/>
          <w:szCs w:val="28"/>
          <w:lang w:val="uk-UA"/>
        </w:rPr>
        <w:t xml:space="preserve"> </w:t>
      </w:r>
      <w:proofErr w:type="spellStart"/>
      <w:r w:rsidRPr="00C34A80">
        <w:rPr>
          <w:spacing w:val="4"/>
          <w:sz w:val="28"/>
          <w:szCs w:val="28"/>
          <w:lang w:val="uk-UA"/>
        </w:rPr>
        <w:t>this</w:t>
      </w:r>
      <w:proofErr w:type="spellEnd"/>
      <w:r w:rsidRPr="00C34A80">
        <w:rPr>
          <w:spacing w:val="4"/>
          <w:sz w:val="28"/>
          <w:szCs w:val="28"/>
          <w:lang w:val="uk-UA"/>
        </w:rPr>
        <w:t xml:space="preserve"> a </w:t>
      </w:r>
      <w:proofErr w:type="spellStart"/>
      <w:r w:rsidRPr="00C34A80">
        <w:rPr>
          <w:spacing w:val="4"/>
          <w:sz w:val="28"/>
          <w:szCs w:val="28"/>
          <w:lang w:val="uk-UA"/>
        </w:rPr>
        <w:t>method</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systematic</w:t>
      </w:r>
      <w:proofErr w:type="spellEnd"/>
      <w:r w:rsidRPr="00C34A80">
        <w:rPr>
          <w:spacing w:val="4"/>
          <w:sz w:val="28"/>
          <w:szCs w:val="28"/>
          <w:lang w:val="uk-UA"/>
        </w:rPr>
        <w:t xml:space="preserve"> </w:t>
      </w:r>
      <w:proofErr w:type="spellStart"/>
      <w:r w:rsidRPr="00C34A80">
        <w:rPr>
          <w:spacing w:val="4"/>
          <w:sz w:val="28"/>
          <w:szCs w:val="28"/>
          <w:lang w:val="uk-UA"/>
        </w:rPr>
        <w:t>approach</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bibliosemantic</w:t>
      </w:r>
      <w:proofErr w:type="spellEnd"/>
      <w:r w:rsidRPr="00C34A80">
        <w:rPr>
          <w:spacing w:val="4"/>
          <w:sz w:val="28"/>
          <w:szCs w:val="28"/>
          <w:lang w:val="uk-UA"/>
        </w:rPr>
        <w:t xml:space="preserve"> </w:t>
      </w:r>
      <w:proofErr w:type="spellStart"/>
      <w:r w:rsidRPr="00C34A80">
        <w:rPr>
          <w:spacing w:val="4"/>
          <w:sz w:val="28"/>
          <w:szCs w:val="28"/>
          <w:lang w:val="uk-UA"/>
        </w:rPr>
        <w:t>analysis</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used</w:t>
      </w:r>
      <w:proofErr w:type="spellEnd"/>
      <w:r w:rsidRPr="00C34A80">
        <w:rPr>
          <w:spacing w:val="4"/>
          <w:sz w:val="28"/>
          <w:szCs w:val="28"/>
          <w:lang w:val="uk-UA"/>
        </w:rPr>
        <w:t xml:space="preserve">. 349 </w:t>
      </w:r>
      <w:proofErr w:type="spellStart"/>
      <w:r w:rsidRPr="00C34A80">
        <w:rPr>
          <w:spacing w:val="4"/>
          <w:sz w:val="28"/>
          <w:szCs w:val="28"/>
          <w:lang w:val="uk-UA"/>
        </w:rPr>
        <w:t>resources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scientific</w:t>
      </w:r>
      <w:proofErr w:type="spellEnd"/>
      <w:r w:rsidRPr="00C34A80">
        <w:rPr>
          <w:spacing w:val="4"/>
          <w:sz w:val="28"/>
          <w:szCs w:val="28"/>
          <w:lang w:val="uk-UA"/>
        </w:rPr>
        <w:t xml:space="preserve"> </w:t>
      </w:r>
      <w:proofErr w:type="spellStart"/>
      <w:r w:rsidRPr="00C34A80">
        <w:rPr>
          <w:spacing w:val="4"/>
          <w:sz w:val="28"/>
          <w:szCs w:val="28"/>
          <w:lang w:val="uk-UA"/>
        </w:rPr>
        <w:t>literature</w:t>
      </w:r>
      <w:proofErr w:type="spellEnd"/>
      <w:r w:rsidRPr="00C34A80">
        <w:rPr>
          <w:spacing w:val="4"/>
          <w:sz w:val="28"/>
          <w:szCs w:val="28"/>
          <w:lang w:val="uk-UA"/>
        </w:rPr>
        <w:t xml:space="preserve">, </w:t>
      </w:r>
      <w:proofErr w:type="spellStart"/>
      <w:r w:rsidRPr="00C34A80">
        <w:rPr>
          <w:spacing w:val="4"/>
          <w:sz w:val="28"/>
          <w:szCs w:val="28"/>
          <w:lang w:val="uk-UA"/>
        </w:rPr>
        <w:t>including</w:t>
      </w:r>
      <w:proofErr w:type="spellEnd"/>
      <w:r w:rsidRPr="00C34A80">
        <w:rPr>
          <w:spacing w:val="4"/>
          <w:sz w:val="28"/>
          <w:szCs w:val="28"/>
          <w:lang w:val="uk-UA"/>
        </w:rPr>
        <w:t xml:space="preserve"> 94 </w:t>
      </w:r>
      <w:proofErr w:type="spellStart"/>
      <w:r w:rsidRPr="00C34A80">
        <w:rPr>
          <w:spacing w:val="4"/>
          <w:sz w:val="28"/>
          <w:szCs w:val="28"/>
          <w:lang w:val="uk-UA"/>
        </w:rPr>
        <w:t>foreign</w:t>
      </w:r>
      <w:proofErr w:type="spellEnd"/>
      <w:r w:rsidRPr="00C34A80">
        <w:rPr>
          <w:spacing w:val="4"/>
          <w:sz w:val="28"/>
          <w:szCs w:val="28"/>
          <w:lang w:val="uk-UA"/>
        </w:rPr>
        <w:t xml:space="preserve"> </w:t>
      </w:r>
      <w:proofErr w:type="spellStart"/>
      <w:r w:rsidRPr="00C34A80">
        <w:rPr>
          <w:spacing w:val="4"/>
          <w:sz w:val="28"/>
          <w:szCs w:val="28"/>
          <w:lang w:val="uk-UA"/>
        </w:rPr>
        <w:t>ones</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studied</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analyzed</w:t>
      </w:r>
      <w:proofErr w:type="spellEnd"/>
      <w:r w:rsidRPr="00C34A80">
        <w:rPr>
          <w:spacing w:val="4"/>
          <w:sz w:val="28"/>
          <w:szCs w:val="28"/>
          <w:lang w:val="uk-UA"/>
        </w:rPr>
        <w:t>.</w:t>
      </w:r>
    </w:p>
    <w:p w14:paraId="510D24EB" w14:textId="77777777" w:rsidR="00FB57DE" w:rsidRPr="00C34A80" w:rsidRDefault="00FB57DE" w:rsidP="00A56D37">
      <w:pPr>
        <w:widowControl w:val="0"/>
        <w:spacing w:line="372" w:lineRule="auto"/>
        <w:ind w:firstLine="709"/>
        <w:jc w:val="both"/>
        <w:rPr>
          <w:i/>
          <w:iCs/>
          <w:spacing w:val="4"/>
          <w:sz w:val="28"/>
          <w:szCs w:val="28"/>
          <w:lang w:val="uk-UA"/>
        </w:rPr>
      </w:pP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second</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devoted</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development</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program</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formation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aim</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tasks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substantiation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methods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development</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analysis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materials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volume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study</w:t>
      </w:r>
      <w:proofErr w:type="spellEnd"/>
      <w:r w:rsidRPr="00C34A80">
        <w:rPr>
          <w:spacing w:val="4"/>
          <w:sz w:val="28"/>
          <w:szCs w:val="28"/>
          <w:lang w:val="uk-UA"/>
        </w:rPr>
        <w:t xml:space="preserve">. </w:t>
      </w:r>
      <w:proofErr w:type="spellStart"/>
      <w:r w:rsidRPr="00C34A80">
        <w:rPr>
          <w:spacing w:val="4"/>
          <w:sz w:val="28"/>
          <w:szCs w:val="28"/>
          <w:lang w:val="uk-UA"/>
        </w:rPr>
        <w:t>At</w:t>
      </w:r>
      <w:proofErr w:type="spellEnd"/>
      <w:r w:rsidRPr="00C34A80">
        <w:rPr>
          <w:spacing w:val="4"/>
          <w:sz w:val="28"/>
          <w:szCs w:val="28"/>
          <w:lang w:val="uk-UA"/>
        </w:rPr>
        <w:t xml:space="preserve"> </w:t>
      </w:r>
      <w:proofErr w:type="spellStart"/>
      <w:r w:rsidRPr="00C34A80">
        <w:rPr>
          <w:spacing w:val="4"/>
          <w:sz w:val="28"/>
          <w:szCs w:val="28"/>
          <w:lang w:val="uk-UA"/>
        </w:rPr>
        <w:t>this</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plan</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performed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object</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determined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volume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statistical</w:t>
      </w:r>
      <w:proofErr w:type="spellEnd"/>
      <w:r w:rsidRPr="00C34A80">
        <w:rPr>
          <w:spacing w:val="4"/>
          <w:sz w:val="28"/>
          <w:szCs w:val="28"/>
          <w:lang w:val="uk-UA"/>
        </w:rPr>
        <w:t xml:space="preserve"> </w:t>
      </w:r>
      <w:proofErr w:type="spellStart"/>
      <w:r w:rsidRPr="00C34A80">
        <w:rPr>
          <w:spacing w:val="4"/>
          <w:sz w:val="28"/>
          <w:szCs w:val="28"/>
          <w:lang w:val="uk-UA"/>
        </w:rPr>
        <w:t>population</w:t>
      </w:r>
      <w:proofErr w:type="spellEnd"/>
      <w:r w:rsidRPr="00C34A80">
        <w:rPr>
          <w:spacing w:val="4"/>
          <w:sz w:val="28"/>
          <w:szCs w:val="28"/>
          <w:lang w:val="uk-UA"/>
        </w:rPr>
        <w:t xml:space="preserve"> (</w:t>
      </w:r>
      <w:proofErr w:type="spellStart"/>
      <w:r w:rsidRPr="00C34A80">
        <w:rPr>
          <w:spacing w:val="4"/>
          <w:sz w:val="28"/>
          <w:szCs w:val="28"/>
          <w:lang w:val="uk-UA"/>
        </w:rPr>
        <w:t>general</w:t>
      </w:r>
      <w:proofErr w:type="spellEnd"/>
      <w:r w:rsidRPr="00C34A80">
        <w:rPr>
          <w:spacing w:val="4"/>
          <w:sz w:val="28"/>
          <w:szCs w:val="28"/>
          <w:lang w:val="uk-UA"/>
        </w:rPr>
        <w:t xml:space="preserve">, </w:t>
      </w:r>
      <w:proofErr w:type="spellStart"/>
      <w:r w:rsidRPr="00C34A80">
        <w:rPr>
          <w:spacing w:val="4"/>
          <w:sz w:val="28"/>
          <w:szCs w:val="28"/>
          <w:lang w:val="uk-UA"/>
        </w:rPr>
        <w:t>sample</w:t>
      </w:r>
      <w:proofErr w:type="spellEnd"/>
      <w:r w:rsidRPr="00C34A80">
        <w:rPr>
          <w:spacing w:val="4"/>
          <w:sz w:val="28"/>
          <w:szCs w:val="28"/>
          <w:lang w:val="uk-UA"/>
        </w:rPr>
        <w:t xml:space="preserve">), </w:t>
      </w:r>
      <w:proofErr w:type="spellStart"/>
      <w:r w:rsidRPr="00C34A80">
        <w:rPr>
          <w:spacing w:val="4"/>
          <w:sz w:val="28"/>
          <w:szCs w:val="28"/>
          <w:lang w:val="uk-UA"/>
        </w:rPr>
        <w:t>time</w:t>
      </w:r>
      <w:proofErr w:type="spellEnd"/>
      <w:r w:rsidRPr="00C34A80">
        <w:rPr>
          <w:spacing w:val="4"/>
          <w:sz w:val="28"/>
          <w:szCs w:val="28"/>
          <w:lang w:val="uk-UA"/>
        </w:rPr>
        <w:t xml:space="preserve"> </w:t>
      </w:r>
      <w:proofErr w:type="spellStart"/>
      <w:r w:rsidRPr="00C34A80">
        <w:rPr>
          <w:spacing w:val="4"/>
          <w:sz w:val="28"/>
          <w:szCs w:val="28"/>
          <w:lang w:val="uk-UA"/>
        </w:rPr>
        <w:t>interval</w:t>
      </w:r>
      <w:proofErr w:type="spellEnd"/>
      <w:r w:rsidRPr="00C34A80">
        <w:rPr>
          <w:spacing w:val="4"/>
          <w:sz w:val="28"/>
          <w:szCs w:val="28"/>
          <w:lang w:val="uk-UA"/>
        </w:rPr>
        <w:t xml:space="preserve"> (2014-2019),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types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methods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observation</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collection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materials</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confirmed</w:t>
      </w:r>
      <w:proofErr w:type="spellEnd"/>
      <w:r w:rsidRPr="00C34A80">
        <w:rPr>
          <w:spacing w:val="4"/>
          <w:sz w:val="28"/>
          <w:szCs w:val="28"/>
          <w:lang w:val="uk-UA"/>
        </w:rPr>
        <w:t xml:space="preserve">. </w:t>
      </w:r>
      <w:proofErr w:type="spellStart"/>
      <w:r w:rsidRPr="00C34A80">
        <w:rPr>
          <w:spacing w:val="4"/>
          <w:sz w:val="28"/>
          <w:szCs w:val="28"/>
          <w:lang w:val="uk-UA"/>
        </w:rPr>
        <w:t>During</w:t>
      </w:r>
      <w:proofErr w:type="spellEnd"/>
      <w:r w:rsidRPr="00C34A80">
        <w:rPr>
          <w:spacing w:val="4"/>
          <w:sz w:val="28"/>
          <w:szCs w:val="28"/>
          <w:lang w:val="uk-UA"/>
        </w:rPr>
        <w:t xml:space="preserve"> </w:t>
      </w:r>
      <w:proofErr w:type="spellStart"/>
      <w:r w:rsidRPr="00C34A80">
        <w:rPr>
          <w:spacing w:val="4"/>
          <w:sz w:val="28"/>
          <w:szCs w:val="28"/>
          <w:lang w:val="uk-UA"/>
        </w:rPr>
        <w:t>this</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bases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scientific</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defined</w:t>
      </w:r>
      <w:proofErr w:type="spellEnd"/>
      <w:r w:rsidRPr="00C34A80">
        <w:rPr>
          <w:spacing w:val="4"/>
          <w:sz w:val="28"/>
          <w:szCs w:val="28"/>
          <w:lang w:val="uk-UA"/>
        </w:rPr>
        <w:t xml:space="preserve">. </w:t>
      </w:r>
      <w:proofErr w:type="spellStart"/>
      <w:r w:rsidRPr="00C34A80">
        <w:rPr>
          <w:spacing w:val="4"/>
          <w:sz w:val="28"/>
          <w:szCs w:val="28"/>
          <w:lang w:val="uk-UA"/>
        </w:rPr>
        <w:t>Thus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methodology</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complex</w:t>
      </w:r>
      <w:proofErr w:type="spellEnd"/>
      <w:r w:rsidRPr="00C34A80">
        <w:rPr>
          <w:spacing w:val="4"/>
          <w:sz w:val="28"/>
          <w:szCs w:val="28"/>
          <w:lang w:val="uk-UA"/>
        </w:rPr>
        <w:t xml:space="preserve"> </w:t>
      </w:r>
      <w:proofErr w:type="spellStart"/>
      <w:r w:rsidRPr="00C34A80">
        <w:rPr>
          <w:spacing w:val="4"/>
          <w:sz w:val="28"/>
          <w:szCs w:val="28"/>
          <w:lang w:val="uk-UA"/>
        </w:rPr>
        <w:t>studying</w:t>
      </w:r>
      <w:proofErr w:type="spellEnd"/>
      <w:r w:rsidRPr="00C34A80">
        <w:rPr>
          <w:spacing w:val="4"/>
          <w:sz w:val="28"/>
          <w:szCs w:val="28"/>
          <w:lang w:val="uk-UA"/>
        </w:rPr>
        <w:t xml:space="preserve"> </w:t>
      </w:r>
      <w:proofErr w:type="spellStart"/>
      <w:r w:rsidRPr="00C34A80">
        <w:rPr>
          <w:spacing w:val="4"/>
          <w:sz w:val="28"/>
          <w:szCs w:val="28"/>
          <w:lang w:val="uk-UA"/>
        </w:rPr>
        <w:t>about</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integration</w:t>
      </w:r>
      <w:proofErr w:type="spellEnd"/>
      <w:r w:rsidRPr="00C34A80">
        <w:rPr>
          <w:spacing w:val="4"/>
          <w:sz w:val="28"/>
          <w:szCs w:val="28"/>
          <w:lang w:val="uk-UA"/>
        </w:rPr>
        <w:t xml:space="preserve"> </w:t>
      </w:r>
      <w:proofErr w:type="spellStart"/>
      <w:r w:rsidRPr="00C34A80">
        <w:rPr>
          <w:spacing w:val="4"/>
          <w:sz w:val="28"/>
          <w:szCs w:val="28"/>
          <w:lang w:val="uk-UA"/>
        </w:rPr>
        <w:t>problems</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obstetrical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PHC </w:t>
      </w:r>
      <w:proofErr w:type="spellStart"/>
      <w:r w:rsidRPr="00C34A80">
        <w:rPr>
          <w:spacing w:val="4"/>
          <w:sz w:val="28"/>
          <w:szCs w:val="28"/>
          <w:lang w:val="uk-UA"/>
        </w:rPr>
        <w:t>system</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developed</w:t>
      </w:r>
      <w:proofErr w:type="spellEnd"/>
      <w:r w:rsidRPr="00C34A80">
        <w:rPr>
          <w:spacing w:val="4"/>
          <w:sz w:val="28"/>
          <w:szCs w:val="28"/>
          <w:lang w:val="uk-UA"/>
        </w:rPr>
        <w:t>.</w:t>
      </w:r>
    </w:p>
    <w:p w14:paraId="004E20DE" w14:textId="7FDDAFA3" w:rsidR="00FB57DE" w:rsidRPr="00C34A80" w:rsidRDefault="00FB57DE" w:rsidP="00A56D37">
      <w:pPr>
        <w:spacing w:line="372" w:lineRule="auto"/>
        <w:ind w:firstLine="709"/>
        <w:jc w:val="both"/>
        <w:rPr>
          <w:spacing w:val="4"/>
          <w:sz w:val="28"/>
          <w:szCs w:val="28"/>
          <w:lang w:val="uk-UA"/>
        </w:rPr>
      </w:pPr>
      <w:proofErr w:type="spellStart"/>
      <w:r w:rsidRPr="00C34A80">
        <w:rPr>
          <w:spacing w:val="4"/>
          <w:sz w:val="28"/>
          <w:szCs w:val="28"/>
          <w:lang w:val="uk-UA"/>
        </w:rPr>
        <w:t>At</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third</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social</w:t>
      </w:r>
      <w:proofErr w:type="spellEnd"/>
      <w:r w:rsidRPr="00C34A80">
        <w:rPr>
          <w:spacing w:val="4"/>
          <w:sz w:val="28"/>
          <w:szCs w:val="28"/>
          <w:lang w:val="uk-UA"/>
        </w:rPr>
        <w:t xml:space="preserve"> </w:t>
      </w:r>
      <w:proofErr w:type="spellStart"/>
      <w:r w:rsidRPr="00C34A80">
        <w:rPr>
          <w:spacing w:val="4"/>
          <w:sz w:val="28"/>
          <w:szCs w:val="28"/>
          <w:lang w:val="uk-UA"/>
        </w:rPr>
        <w:t>characteristics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female</w:t>
      </w:r>
      <w:proofErr w:type="spellEnd"/>
      <w:r w:rsidRPr="00C34A80">
        <w:rPr>
          <w:spacing w:val="4"/>
          <w:sz w:val="28"/>
          <w:szCs w:val="28"/>
          <w:lang w:val="uk-UA"/>
        </w:rPr>
        <w:t xml:space="preserve"> </w:t>
      </w:r>
      <w:proofErr w:type="spellStart"/>
      <w:r w:rsidRPr="00C34A80">
        <w:rPr>
          <w:spacing w:val="4"/>
          <w:sz w:val="28"/>
          <w:szCs w:val="28"/>
          <w:lang w:val="uk-UA"/>
        </w:rPr>
        <w:t>population</w:t>
      </w:r>
      <w:proofErr w:type="spellEnd"/>
      <w:r w:rsidRPr="00C34A80">
        <w:rPr>
          <w:spacing w:val="4"/>
          <w:sz w:val="28"/>
          <w:szCs w:val="28"/>
          <w:lang w:val="uk-UA"/>
        </w:rPr>
        <w:t xml:space="preserve"> </w:t>
      </w:r>
      <w:proofErr w:type="spellStart"/>
      <w:r w:rsidRPr="00C34A80">
        <w:rPr>
          <w:spacing w:val="4"/>
          <w:sz w:val="28"/>
          <w:szCs w:val="28"/>
          <w:lang w:val="uk-UA"/>
        </w:rPr>
        <w:t>were</w:t>
      </w:r>
      <w:proofErr w:type="spellEnd"/>
      <w:r w:rsidRPr="00C34A80">
        <w:rPr>
          <w:spacing w:val="4"/>
          <w:sz w:val="28"/>
          <w:szCs w:val="28"/>
          <w:lang w:val="uk-UA"/>
        </w:rPr>
        <w:t xml:space="preserve"> </w:t>
      </w:r>
      <w:proofErr w:type="spellStart"/>
      <w:r w:rsidRPr="00C34A80">
        <w:rPr>
          <w:spacing w:val="4"/>
          <w:sz w:val="28"/>
          <w:szCs w:val="28"/>
          <w:lang w:val="uk-UA"/>
        </w:rPr>
        <w:t>performed</w:t>
      </w:r>
      <w:proofErr w:type="spellEnd"/>
      <w:r w:rsidRPr="00C34A80">
        <w:rPr>
          <w:spacing w:val="4"/>
          <w:sz w:val="28"/>
          <w:szCs w:val="28"/>
          <w:lang w:val="uk-UA"/>
        </w:rPr>
        <w:t xml:space="preserve"> </w:t>
      </w:r>
      <w:proofErr w:type="spellStart"/>
      <w:r w:rsidRPr="00C34A80">
        <w:rPr>
          <w:spacing w:val="4"/>
          <w:sz w:val="28"/>
          <w:szCs w:val="28"/>
          <w:lang w:val="uk-UA"/>
        </w:rPr>
        <w:t>according</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program</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research</w:t>
      </w:r>
      <w:proofErr w:type="spellEnd"/>
      <w:r w:rsidRPr="00C34A80">
        <w:rPr>
          <w:spacing w:val="4"/>
          <w:sz w:val="28"/>
          <w:szCs w:val="28"/>
          <w:lang w:val="uk-UA"/>
        </w:rPr>
        <w:t xml:space="preserve"> </w:t>
      </w:r>
      <w:proofErr w:type="spellStart"/>
      <w:r w:rsidRPr="00C34A80">
        <w:rPr>
          <w:spacing w:val="4"/>
          <w:sz w:val="28"/>
          <w:szCs w:val="28"/>
          <w:lang w:val="uk-UA"/>
        </w:rPr>
        <w:t>plan</w:t>
      </w:r>
      <w:proofErr w:type="spellEnd"/>
      <w:r w:rsidRPr="00C34A80">
        <w:rPr>
          <w:spacing w:val="4"/>
          <w:sz w:val="28"/>
          <w:szCs w:val="28"/>
          <w:lang w:val="uk-UA"/>
        </w:rPr>
        <w:t xml:space="preserve">. </w:t>
      </w:r>
      <w:proofErr w:type="spellStart"/>
      <w:r w:rsidRPr="00C34A80">
        <w:rPr>
          <w:spacing w:val="4"/>
          <w:sz w:val="28"/>
          <w:szCs w:val="28"/>
          <w:lang w:val="uk-UA"/>
        </w:rPr>
        <w:t>During</w:t>
      </w:r>
      <w:proofErr w:type="spellEnd"/>
      <w:r w:rsidRPr="00C34A80">
        <w:rPr>
          <w:spacing w:val="4"/>
          <w:sz w:val="28"/>
          <w:szCs w:val="28"/>
          <w:lang w:val="uk-UA"/>
        </w:rPr>
        <w:t xml:space="preserve"> </w:t>
      </w:r>
      <w:proofErr w:type="spellStart"/>
      <w:r w:rsidRPr="00C34A80">
        <w:rPr>
          <w:spacing w:val="4"/>
          <w:sz w:val="28"/>
          <w:szCs w:val="28"/>
          <w:lang w:val="uk-UA"/>
        </w:rPr>
        <w:t>this</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following</w:t>
      </w:r>
      <w:proofErr w:type="spellEnd"/>
      <w:r w:rsidRPr="00C34A80">
        <w:rPr>
          <w:spacing w:val="4"/>
          <w:sz w:val="28"/>
          <w:szCs w:val="28"/>
          <w:lang w:val="uk-UA"/>
        </w:rPr>
        <w:t xml:space="preserve"> </w:t>
      </w:r>
      <w:proofErr w:type="spellStart"/>
      <w:r w:rsidRPr="00C34A80">
        <w:rPr>
          <w:spacing w:val="4"/>
          <w:sz w:val="28"/>
          <w:szCs w:val="28"/>
          <w:lang w:val="uk-UA"/>
        </w:rPr>
        <w:t>parameters</w:t>
      </w:r>
      <w:proofErr w:type="spellEnd"/>
      <w:r w:rsidRPr="00C34A80">
        <w:rPr>
          <w:spacing w:val="4"/>
          <w:sz w:val="28"/>
          <w:szCs w:val="28"/>
          <w:lang w:val="uk-UA"/>
        </w:rPr>
        <w:t xml:space="preserve"> </w:t>
      </w:r>
      <w:proofErr w:type="spellStart"/>
      <w:r w:rsidRPr="00C34A80">
        <w:rPr>
          <w:spacing w:val="4"/>
          <w:sz w:val="28"/>
          <w:szCs w:val="28"/>
          <w:lang w:val="uk-UA"/>
        </w:rPr>
        <w:t>have</w:t>
      </w:r>
      <w:proofErr w:type="spellEnd"/>
      <w:r w:rsidRPr="00C34A80">
        <w:rPr>
          <w:spacing w:val="4"/>
          <w:sz w:val="28"/>
          <w:szCs w:val="28"/>
          <w:lang w:val="uk-UA"/>
        </w:rPr>
        <w:t xml:space="preserve"> </w:t>
      </w:r>
      <w:proofErr w:type="spellStart"/>
      <w:r w:rsidRPr="00C34A80">
        <w:rPr>
          <w:spacing w:val="4"/>
          <w:sz w:val="28"/>
          <w:szCs w:val="28"/>
          <w:lang w:val="uk-UA"/>
        </w:rPr>
        <w:t>been</w:t>
      </w:r>
      <w:proofErr w:type="spellEnd"/>
      <w:r w:rsidRPr="00C34A80">
        <w:rPr>
          <w:spacing w:val="4"/>
          <w:sz w:val="28"/>
          <w:szCs w:val="28"/>
          <w:lang w:val="uk-UA"/>
        </w:rPr>
        <w:t xml:space="preserve"> </w:t>
      </w:r>
      <w:proofErr w:type="spellStart"/>
      <w:r w:rsidRPr="00C34A80">
        <w:rPr>
          <w:spacing w:val="4"/>
          <w:sz w:val="28"/>
          <w:szCs w:val="28"/>
          <w:lang w:val="uk-UA"/>
        </w:rPr>
        <w:t>studied</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analyzed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birthrate</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as</w:t>
      </w:r>
      <w:proofErr w:type="spellEnd"/>
      <w:r w:rsidRPr="00C34A80">
        <w:rPr>
          <w:spacing w:val="4"/>
          <w:sz w:val="28"/>
          <w:szCs w:val="28"/>
          <w:lang w:val="uk-UA"/>
        </w:rPr>
        <w:t xml:space="preserve"> a </w:t>
      </w:r>
      <w:proofErr w:type="spellStart"/>
      <w:r w:rsidRPr="00C34A80">
        <w:rPr>
          <w:spacing w:val="4"/>
          <w:sz w:val="28"/>
          <w:szCs w:val="28"/>
          <w:lang w:val="uk-UA"/>
        </w:rPr>
        <w:t>problem</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reproductive</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problems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preservation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reproductive</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problems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00834909" w:rsidRPr="00C34A80">
        <w:rPr>
          <w:spacing w:val="4"/>
          <w:sz w:val="28"/>
          <w:szCs w:val="28"/>
          <w:lang w:val="uk-UA"/>
        </w:rPr>
        <w:t>primary</w:t>
      </w:r>
      <w:proofErr w:type="spellEnd"/>
      <w:r w:rsidR="00834909" w:rsidRPr="00C34A80">
        <w:rPr>
          <w:spacing w:val="4"/>
          <w:sz w:val="28"/>
          <w:szCs w:val="28"/>
          <w:lang w:val="uk-UA"/>
        </w:rPr>
        <w:t xml:space="preserve"> </w:t>
      </w:r>
      <w:proofErr w:type="spellStart"/>
      <w:r w:rsidR="00834909" w:rsidRPr="00C34A80">
        <w:rPr>
          <w:spacing w:val="4"/>
          <w:sz w:val="28"/>
          <w:szCs w:val="28"/>
          <w:lang w:val="uk-UA"/>
        </w:rPr>
        <w:t>health</w:t>
      </w:r>
      <w:proofErr w:type="spellEnd"/>
      <w:r w:rsidR="00834909" w:rsidRPr="00C34A80">
        <w:rPr>
          <w:spacing w:val="4"/>
          <w:sz w:val="28"/>
          <w:szCs w:val="28"/>
          <w:lang w:val="uk-UA"/>
        </w:rPr>
        <w:t xml:space="preserve"> </w:t>
      </w:r>
      <w:proofErr w:type="spellStart"/>
      <w:r w:rsidR="00834909" w:rsidRPr="00C34A80">
        <w:rPr>
          <w:spacing w:val="4"/>
          <w:sz w:val="28"/>
          <w:szCs w:val="28"/>
          <w:lang w:val="uk-UA"/>
        </w:rPr>
        <w:t>care</w:t>
      </w:r>
      <w:proofErr w:type="spellEnd"/>
      <w:r w:rsidR="00834909"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family</w:t>
      </w:r>
      <w:proofErr w:type="spellEnd"/>
      <w:r w:rsidRPr="00C34A80">
        <w:rPr>
          <w:spacing w:val="4"/>
          <w:sz w:val="28"/>
          <w:szCs w:val="28"/>
          <w:lang w:val="uk-UA"/>
        </w:rPr>
        <w:t xml:space="preserve"> </w:t>
      </w:r>
      <w:proofErr w:type="spellStart"/>
      <w:r w:rsidRPr="00C34A80">
        <w:rPr>
          <w:spacing w:val="4"/>
          <w:sz w:val="28"/>
          <w:szCs w:val="28"/>
          <w:lang w:val="uk-UA"/>
        </w:rPr>
        <w:t>planning</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rate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008A4967">
        <w:rPr>
          <w:spacing w:val="4"/>
          <w:sz w:val="28"/>
          <w:szCs w:val="28"/>
          <w:lang w:val="uk-UA"/>
        </w:rPr>
        <w:t xml:space="preserve"> </w:t>
      </w:r>
      <w:proofErr w:type="spellStart"/>
      <w:r w:rsidRPr="00C34A80">
        <w:rPr>
          <w:spacing w:val="4"/>
          <w:sz w:val="28"/>
          <w:szCs w:val="28"/>
          <w:lang w:val="uk-UA"/>
        </w:rPr>
        <w:t>sexually</w:t>
      </w:r>
      <w:proofErr w:type="spellEnd"/>
      <w:r w:rsidRPr="00C34A80">
        <w:rPr>
          <w:spacing w:val="4"/>
          <w:sz w:val="28"/>
          <w:szCs w:val="28"/>
          <w:lang w:val="uk-UA"/>
        </w:rPr>
        <w:t xml:space="preserve"> </w:t>
      </w:r>
      <w:proofErr w:type="spellStart"/>
      <w:r w:rsidRPr="00C34A80">
        <w:rPr>
          <w:spacing w:val="4"/>
          <w:sz w:val="28"/>
          <w:szCs w:val="28"/>
          <w:lang w:val="uk-UA"/>
        </w:rPr>
        <w:t>transmitted</w:t>
      </w:r>
      <w:proofErr w:type="spellEnd"/>
      <w:r w:rsidRPr="00C34A80">
        <w:rPr>
          <w:spacing w:val="4"/>
          <w:sz w:val="28"/>
          <w:szCs w:val="28"/>
          <w:lang w:val="uk-UA"/>
        </w:rPr>
        <w:t xml:space="preserve"> </w:t>
      </w:r>
      <w:proofErr w:type="spellStart"/>
      <w:r w:rsidRPr="00C34A80">
        <w:rPr>
          <w:spacing w:val="4"/>
          <w:sz w:val="28"/>
          <w:szCs w:val="28"/>
          <w:lang w:val="uk-UA"/>
        </w:rPr>
        <w:t>infections</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women</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state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oncogynecological</w:t>
      </w:r>
      <w:proofErr w:type="spellEnd"/>
      <w:r w:rsidRPr="00C34A80">
        <w:rPr>
          <w:spacing w:val="4"/>
          <w:sz w:val="28"/>
          <w:szCs w:val="28"/>
          <w:lang w:val="uk-UA"/>
        </w:rPr>
        <w:t xml:space="preserve"> </w:t>
      </w:r>
      <w:proofErr w:type="spellStart"/>
      <w:r w:rsidRPr="00C34A80">
        <w:rPr>
          <w:spacing w:val="4"/>
          <w:sz w:val="28"/>
          <w:szCs w:val="28"/>
          <w:lang w:val="uk-UA"/>
        </w:rPr>
        <w:t>morbidity</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female</w:t>
      </w:r>
      <w:proofErr w:type="spellEnd"/>
      <w:r w:rsidRPr="00C34A80">
        <w:rPr>
          <w:spacing w:val="4"/>
          <w:sz w:val="28"/>
          <w:szCs w:val="28"/>
          <w:lang w:val="uk-UA"/>
        </w:rPr>
        <w:t xml:space="preserve"> </w:t>
      </w:r>
      <w:proofErr w:type="spellStart"/>
      <w:r w:rsidRPr="00C34A80">
        <w:rPr>
          <w:spacing w:val="4"/>
          <w:sz w:val="28"/>
          <w:szCs w:val="28"/>
          <w:lang w:val="uk-UA"/>
        </w:rPr>
        <w:t>genitalia</w:t>
      </w:r>
      <w:proofErr w:type="spellEnd"/>
      <w:r w:rsidRPr="00C34A80">
        <w:rPr>
          <w:spacing w:val="4"/>
          <w:sz w:val="28"/>
          <w:szCs w:val="28"/>
          <w:lang w:val="uk-UA"/>
        </w:rPr>
        <w:t xml:space="preserve"> </w:t>
      </w:r>
      <w:proofErr w:type="spellStart"/>
      <w:r w:rsidR="00834909" w:rsidRPr="00C34A80">
        <w:rPr>
          <w:spacing w:val="4"/>
          <w:sz w:val="28"/>
          <w:szCs w:val="28"/>
          <w:lang w:val="uk-UA"/>
        </w:rPr>
        <w:t>and</w:t>
      </w:r>
      <w:proofErr w:type="spellEnd"/>
      <w:r w:rsidR="00834909" w:rsidRPr="00C34A80">
        <w:rPr>
          <w:spacing w:val="4"/>
          <w:sz w:val="28"/>
          <w:szCs w:val="28"/>
          <w:lang w:val="uk-UA"/>
        </w:rPr>
        <w:t xml:space="preserve"> </w:t>
      </w:r>
      <w:proofErr w:type="spellStart"/>
      <w:r w:rsidR="00530C26" w:rsidRPr="00C34A80">
        <w:rPr>
          <w:spacing w:val="4"/>
          <w:sz w:val="28"/>
          <w:szCs w:val="28"/>
          <w:lang w:val="uk-UA"/>
        </w:rPr>
        <w:t>breast</w:t>
      </w:r>
      <w:proofErr w:type="spellEnd"/>
      <w:r w:rsidRPr="00C34A80">
        <w:rPr>
          <w:spacing w:val="4"/>
          <w:sz w:val="28"/>
          <w:szCs w:val="28"/>
          <w:lang w:val="uk-UA"/>
        </w:rPr>
        <w:t>.</w:t>
      </w:r>
    </w:p>
    <w:p w14:paraId="504FA1CA" w14:textId="13766D0F" w:rsidR="00FB57DE" w:rsidRPr="00C34A80" w:rsidRDefault="00FB57DE" w:rsidP="00A56D37">
      <w:pPr>
        <w:spacing w:line="372" w:lineRule="auto"/>
        <w:ind w:firstLine="709"/>
        <w:jc w:val="both"/>
        <w:rPr>
          <w:spacing w:val="4"/>
          <w:sz w:val="28"/>
          <w:szCs w:val="28"/>
          <w:lang w:val="uk-UA"/>
        </w:rPr>
      </w:pPr>
      <w:proofErr w:type="spellStart"/>
      <w:r w:rsidRPr="00C34A80">
        <w:rPr>
          <w:spacing w:val="4"/>
          <w:sz w:val="28"/>
          <w:szCs w:val="28"/>
          <w:lang w:val="uk-UA"/>
        </w:rPr>
        <w:t>At</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fourth</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analysis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obstetrical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its</w:t>
      </w:r>
      <w:proofErr w:type="spellEnd"/>
      <w:r w:rsidRPr="00C34A80">
        <w:rPr>
          <w:spacing w:val="4"/>
          <w:sz w:val="28"/>
          <w:szCs w:val="28"/>
          <w:lang w:val="uk-UA"/>
        </w:rPr>
        <w:t xml:space="preserve"> </w:t>
      </w:r>
      <w:proofErr w:type="spellStart"/>
      <w:r w:rsidRPr="00C34A80">
        <w:rPr>
          <w:spacing w:val="4"/>
          <w:sz w:val="28"/>
          <w:szCs w:val="28"/>
          <w:lang w:val="uk-UA"/>
        </w:rPr>
        <w:t>results</w:t>
      </w:r>
      <w:proofErr w:type="spellEnd"/>
      <w:r w:rsidRPr="00C34A80">
        <w:rPr>
          <w:spacing w:val="4"/>
          <w:sz w:val="28"/>
          <w:szCs w:val="28"/>
          <w:lang w:val="uk-UA"/>
        </w:rPr>
        <w:t xml:space="preserve"> </w:t>
      </w:r>
      <w:proofErr w:type="spellStart"/>
      <w:r w:rsidRPr="00C34A80">
        <w:rPr>
          <w:spacing w:val="4"/>
          <w:sz w:val="28"/>
          <w:szCs w:val="28"/>
          <w:lang w:val="uk-UA"/>
        </w:rPr>
        <w:t>based</w:t>
      </w:r>
      <w:proofErr w:type="spellEnd"/>
      <w:r w:rsidRPr="00C34A80">
        <w:rPr>
          <w:spacing w:val="4"/>
          <w:sz w:val="28"/>
          <w:szCs w:val="28"/>
          <w:lang w:val="uk-UA"/>
        </w:rPr>
        <w:t xml:space="preserve"> </w:t>
      </w:r>
      <w:proofErr w:type="spellStart"/>
      <w:r w:rsidRPr="00C34A80">
        <w:rPr>
          <w:spacing w:val="4"/>
          <w:sz w:val="28"/>
          <w:szCs w:val="28"/>
          <w:lang w:val="uk-UA"/>
        </w:rPr>
        <w:t>on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regional</w:t>
      </w:r>
      <w:proofErr w:type="spellEnd"/>
      <w:r w:rsidRPr="00C34A80">
        <w:rPr>
          <w:spacing w:val="4"/>
          <w:sz w:val="28"/>
          <w:szCs w:val="28"/>
          <w:lang w:val="uk-UA"/>
        </w:rPr>
        <w:t xml:space="preserve"> </w:t>
      </w:r>
      <w:proofErr w:type="spellStart"/>
      <w:r w:rsidRPr="00C34A80">
        <w:rPr>
          <w:spacing w:val="4"/>
          <w:sz w:val="28"/>
          <w:szCs w:val="28"/>
          <w:lang w:val="uk-UA"/>
        </w:rPr>
        <w:t>reports</w:t>
      </w:r>
      <w:proofErr w:type="spellEnd"/>
      <w:r w:rsidR="00D96482" w:rsidRPr="00C34A80">
        <w:rPr>
          <w:spacing w:val="4"/>
          <w:sz w:val="28"/>
          <w:szCs w:val="28"/>
          <w:lang w:val="uk-UA"/>
        </w:rPr>
        <w:t xml:space="preserve"> </w:t>
      </w:r>
      <w:proofErr w:type="spellStart"/>
      <w:r w:rsidR="00D96482" w:rsidRPr="00C34A80">
        <w:rPr>
          <w:spacing w:val="4"/>
          <w:sz w:val="28"/>
          <w:szCs w:val="28"/>
          <w:lang w:val="uk-UA"/>
        </w:rPr>
        <w:t>and</w:t>
      </w:r>
      <w:proofErr w:type="spellEnd"/>
      <w:r w:rsidR="00D96482" w:rsidRPr="00C34A80">
        <w:rPr>
          <w:spacing w:val="4"/>
          <w:sz w:val="28"/>
          <w:szCs w:val="28"/>
          <w:lang w:val="uk-UA"/>
        </w:rPr>
        <w:t xml:space="preserve"> </w:t>
      </w:r>
      <w:proofErr w:type="spellStart"/>
      <w:r w:rsidR="00D96482" w:rsidRPr="00C34A80">
        <w:rPr>
          <w:spacing w:val="4"/>
          <w:sz w:val="28"/>
          <w:szCs w:val="28"/>
          <w:lang w:val="uk-UA"/>
        </w:rPr>
        <w:t>analitic</w:t>
      </w:r>
      <w:proofErr w:type="spellEnd"/>
      <w:r w:rsidR="00D96482" w:rsidRPr="00C34A80">
        <w:rPr>
          <w:spacing w:val="4"/>
          <w:sz w:val="28"/>
          <w:szCs w:val="28"/>
          <w:lang w:val="uk-UA"/>
        </w:rPr>
        <w:t xml:space="preserve"> </w:t>
      </w:r>
      <w:proofErr w:type="spellStart"/>
      <w:r w:rsidR="00D96482" w:rsidRPr="00C34A80">
        <w:rPr>
          <w:spacing w:val="4"/>
          <w:sz w:val="28"/>
          <w:szCs w:val="28"/>
          <w:lang w:val="uk-UA"/>
        </w:rPr>
        <w:t>datas</w:t>
      </w:r>
      <w:proofErr w:type="spellEnd"/>
      <w:r w:rsidRPr="00C34A80">
        <w:rPr>
          <w:spacing w:val="4"/>
          <w:sz w:val="28"/>
          <w:szCs w:val="28"/>
          <w:lang w:val="uk-UA"/>
        </w:rPr>
        <w:t xml:space="preserve"> </w:t>
      </w:r>
      <w:proofErr w:type="spellStart"/>
      <w:r w:rsidRPr="00C34A80">
        <w:rPr>
          <w:spacing w:val="4"/>
          <w:sz w:val="28"/>
          <w:szCs w:val="28"/>
          <w:lang w:val="uk-UA"/>
        </w:rPr>
        <w:t>according</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methodology</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World</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“MATRIX–BABIES”. </w:t>
      </w:r>
    </w:p>
    <w:p w14:paraId="19FEA49E" w14:textId="23169F52" w:rsidR="00FB57DE" w:rsidRPr="00C34A80" w:rsidRDefault="00FB57DE" w:rsidP="00A56D37">
      <w:pPr>
        <w:spacing w:line="372" w:lineRule="auto"/>
        <w:ind w:firstLine="709"/>
        <w:jc w:val="both"/>
        <w:rPr>
          <w:spacing w:val="4"/>
          <w:sz w:val="28"/>
          <w:szCs w:val="28"/>
          <w:lang w:val="uk-UA"/>
        </w:rPr>
      </w:pPr>
      <w:proofErr w:type="spellStart"/>
      <w:r w:rsidRPr="00C34A80">
        <w:rPr>
          <w:spacing w:val="4"/>
          <w:sz w:val="28"/>
          <w:szCs w:val="28"/>
          <w:lang w:val="uk-UA"/>
        </w:rPr>
        <w:t>At</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fifth</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dynamics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development</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00BC4278" w:rsidRPr="00C34A80">
        <w:rPr>
          <w:spacing w:val="4"/>
          <w:sz w:val="28"/>
          <w:szCs w:val="28"/>
          <w:lang w:val="uk-UA"/>
        </w:rPr>
        <w:t>primary</w:t>
      </w:r>
      <w:proofErr w:type="spellEnd"/>
      <w:r w:rsidR="00BC4278" w:rsidRPr="00C34A80">
        <w:rPr>
          <w:spacing w:val="4"/>
          <w:sz w:val="28"/>
          <w:szCs w:val="28"/>
          <w:lang w:val="uk-UA"/>
        </w:rPr>
        <w:t xml:space="preserve"> </w:t>
      </w:r>
      <w:proofErr w:type="spellStart"/>
      <w:r w:rsidR="00BC4278" w:rsidRPr="00C34A80">
        <w:rPr>
          <w:spacing w:val="4"/>
          <w:sz w:val="28"/>
          <w:szCs w:val="28"/>
          <w:lang w:val="uk-UA"/>
        </w:rPr>
        <w:t>health</w:t>
      </w:r>
      <w:proofErr w:type="spellEnd"/>
      <w:r w:rsidR="00BC4278" w:rsidRPr="00C34A80">
        <w:rPr>
          <w:spacing w:val="4"/>
          <w:sz w:val="28"/>
          <w:szCs w:val="28"/>
          <w:lang w:val="uk-UA"/>
        </w:rPr>
        <w:t xml:space="preserve"> </w:t>
      </w:r>
      <w:proofErr w:type="spellStart"/>
      <w:r w:rsidR="00BC4278"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studied</w:t>
      </w:r>
      <w:proofErr w:type="spellEnd"/>
      <w:r w:rsidRPr="00C34A80">
        <w:rPr>
          <w:spacing w:val="4"/>
          <w:sz w:val="28"/>
          <w:szCs w:val="28"/>
          <w:lang w:val="uk-UA"/>
        </w:rPr>
        <w:t xml:space="preserve"> </w:t>
      </w:r>
      <w:proofErr w:type="spellStart"/>
      <w:r w:rsidRPr="00C34A80">
        <w:rPr>
          <w:spacing w:val="4"/>
          <w:sz w:val="28"/>
          <w:szCs w:val="28"/>
          <w:lang w:val="uk-UA"/>
        </w:rPr>
        <w:t>on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principles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general</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practice</w:t>
      </w:r>
      <w:proofErr w:type="spellEnd"/>
      <w:r w:rsidRPr="00C34A80">
        <w:rPr>
          <w:spacing w:val="4"/>
          <w:sz w:val="28"/>
          <w:szCs w:val="28"/>
          <w:lang w:val="uk-UA"/>
        </w:rPr>
        <w:t xml:space="preserve"> </w:t>
      </w:r>
      <w:r w:rsidR="00BC4278" w:rsidRPr="00C34A80">
        <w:rPr>
          <w:spacing w:val="4"/>
          <w:sz w:val="28"/>
          <w:szCs w:val="28"/>
          <w:lang w:val="uk-UA"/>
        </w:rPr>
        <w:t>–</w:t>
      </w:r>
      <w:r w:rsidRPr="00C34A80">
        <w:rPr>
          <w:spacing w:val="4"/>
          <w:sz w:val="28"/>
          <w:szCs w:val="28"/>
          <w:lang w:val="uk-UA"/>
        </w:rPr>
        <w:t xml:space="preserve"> </w:t>
      </w:r>
      <w:proofErr w:type="spellStart"/>
      <w:r w:rsidRPr="00C34A80">
        <w:rPr>
          <w:spacing w:val="4"/>
          <w:sz w:val="28"/>
          <w:szCs w:val="28"/>
          <w:lang w:val="uk-UA"/>
        </w:rPr>
        <w:t>family</w:t>
      </w:r>
      <w:proofErr w:type="spellEnd"/>
      <w:r w:rsidRPr="00C34A80">
        <w:rPr>
          <w:spacing w:val="4"/>
          <w:sz w:val="28"/>
          <w:szCs w:val="28"/>
          <w:lang w:val="uk-UA"/>
        </w:rPr>
        <w:t xml:space="preserve"> </w:t>
      </w:r>
      <w:proofErr w:type="spellStart"/>
      <w:r w:rsidRPr="00C34A80">
        <w:rPr>
          <w:spacing w:val="4"/>
          <w:sz w:val="28"/>
          <w:szCs w:val="28"/>
          <w:lang w:val="uk-UA"/>
        </w:rPr>
        <w:t>medicine</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level</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its</w:t>
      </w:r>
      <w:proofErr w:type="spellEnd"/>
      <w:r w:rsidRPr="00C34A80">
        <w:rPr>
          <w:spacing w:val="4"/>
          <w:sz w:val="28"/>
          <w:szCs w:val="28"/>
          <w:lang w:val="uk-UA"/>
        </w:rPr>
        <w:t xml:space="preserve"> </w:t>
      </w:r>
      <w:proofErr w:type="spellStart"/>
      <w:r w:rsidRPr="00C34A80">
        <w:rPr>
          <w:spacing w:val="4"/>
          <w:sz w:val="28"/>
          <w:szCs w:val="28"/>
          <w:lang w:val="uk-UA"/>
        </w:rPr>
        <w:t>readiness</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provide</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female</w:t>
      </w:r>
      <w:proofErr w:type="spellEnd"/>
      <w:r w:rsidRPr="00C34A80">
        <w:rPr>
          <w:spacing w:val="4"/>
          <w:sz w:val="28"/>
          <w:szCs w:val="28"/>
          <w:lang w:val="uk-UA"/>
        </w:rPr>
        <w:t xml:space="preserve"> </w:t>
      </w:r>
      <w:proofErr w:type="spellStart"/>
      <w:r w:rsidRPr="00C34A80">
        <w:rPr>
          <w:spacing w:val="4"/>
          <w:sz w:val="28"/>
          <w:szCs w:val="28"/>
          <w:lang w:val="uk-UA"/>
        </w:rPr>
        <w:t>population</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lastRenderedPageBreak/>
        <w:t>following</w:t>
      </w:r>
      <w:proofErr w:type="spellEnd"/>
      <w:r w:rsidRPr="00C34A80">
        <w:rPr>
          <w:spacing w:val="4"/>
          <w:sz w:val="28"/>
          <w:szCs w:val="28"/>
          <w:lang w:val="uk-UA"/>
        </w:rPr>
        <w:t xml:space="preserve"> </w:t>
      </w:r>
      <w:proofErr w:type="spellStart"/>
      <w:r w:rsidRPr="00C34A80">
        <w:rPr>
          <w:spacing w:val="4"/>
          <w:sz w:val="28"/>
          <w:szCs w:val="28"/>
          <w:lang w:val="uk-UA"/>
        </w:rPr>
        <w:t>components</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characteristics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network</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primary</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institutions</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analysis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providing</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staff</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0020352C" w:rsidRPr="00C34A80">
        <w:rPr>
          <w:spacing w:val="4"/>
          <w:sz w:val="28"/>
          <w:szCs w:val="28"/>
          <w:lang w:val="uk-UA"/>
        </w:rPr>
        <w:t>primary</w:t>
      </w:r>
      <w:proofErr w:type="spellEnd"/>
      <w:r w:rsidR="0020352C" w:rsidRPr="00C34A80">
        <w:rPr>
          <w:spacing w:val="4"/>
          <w:sz w:val="28"/>
          <w:szCs w:val="28"/>
          <w:lang w:val="uk-UA"/>
        </w:rPr>
        <w:t xml:space="preserve"> </w:t>
      </w:r>
      <w:proofErr w:type="spellStart"/>
      <w:r w:rsidR="0020352C" w:rsidRPr="00C34A80">
        <w:rPr>
          <w:spacing w:val="4"/>
          <w:sz w:val="28"/>
          <w:szCs w:val="28"/>
          <w:lang w:val="uk-UA"/>
        </w:rPr>
        <w:t>health</w:t>
      </w:r>
      <w:proofErr w:type="spellEnd"/>
      <w:r w:rsidR="0020352C" w:rsidRPr="00C34A80">
        <w:rPr>
          <w:spacing w:val="4"/>
          <w:sz w:val="28"/>
          <w:szCs w:val="28"/>
          <w:lang w:val="uk-UA"/>
        </w:rPr>
        <w:t xml:space="preserve"> </w:t>
      </w:r>
      <w:proofErr w:type="spellStart"/>
      <w:r w:rsidR="0020352C"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system</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dynamics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2014-2017;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analysis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level</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readiness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0020352C" w:rsidRPr="00C34A80">
        <w:rPr>
          <w:spacing w:val="4"/>
          <w:sz w:val="28"/>
          <w:szCs w:val="28"/>
          <w:lang w:val="uk-UA"/>
        </w:rPr>
        <w:t>primary</w:t>
      </w:r>
      <w:proofErr w:type="spellEnd"/>
      <w:r w:rsidR="0020352C" w:rsidRPr="00C34A80">
        <w:rPr>
          <w:spacing w:val="4"/>
          <w:sz w:val="28"/>
          <w:szCs w:val="28"/>
          <w:lang w:val="uk-UA"/>
        </w:rPr>
        <w:t xml:space="preserve"> </w:t>
      </w:r>
      <w:proofErr w:type="spellStart"/>
      <w:r w:rsidR="0020352C" w:rsidRPr="00C34A80">
        <w:rPr>
          <w:spacing w:val="4"/>
          <w:sz w:val="28"/>
          <w:szCs w:val="28"/>
          <w:lang w:val="uk-UA"/>
        </w:rPr>
        <w:t>health</w:t>
      </w:r>
      <w:proofErr w:type="spellEnd"/>
      <w:r w:rsidR="0020352C" w:rsidRPr="00C34A80">
        <w:rPr>
          <w:spacing w:val="4"/>
          <w:sz w:val="28"/>
          <w:szCs w:val="28"/>
          <w:lang w:val="uk-UA"/>
        </w:rPr>
        <w:t xml:space="preserve"> </w:t>
      </w:r>
      <w:proofErr w:type="spellStart"/>
      <w:r w:rsidR="0020352C"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for</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providing</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female</w:t>
      </w:r>
      <w:proofErr w:type="spellEnd"/>
      <w:r w:rsidRPr="00C34A80">
        <w:rPr>
          <w:spacing w:val="4"/>
          <w:sz w:val="28"/>
          <w:szCs w:val="28"/>
          <w:lang w:val="uk-UA"/>
        </w:rPr>
        <w:t xml:space="preserve"> </w:t>
      </w:r>
      <w:proofErr w:type="spellStart"/>
      <w:r w:rsidRPr="00C34A80">
        <w:rPr>
          <w:spacing w:val="4"/>
          <w:sz w:val="28"/>
          <w:szCs w:val="28"/>
          <w:lang w:val="uk-UA"/>
        </w:rPr>
        <w:t>population</w:t>
      </w:r>
      <w:proofErr w:type="spellEnd"/>
      <w:r w:rsidRPr="00C34A80">
        <w:rPr>
          <w:spacing w:val="4"/>
          <w:sz w:val="28"/>
          <w:szCs w:val="28"/>
          <w:lang w:val="uk-UA"/>
        </w:rPr>
        <w:t>.</w:t>
      </w:r>
    </w:p>
    <w:p w14:paraId="5760526E" w14:textId="40393A76" w:rsidR="00FB57DE" w:rsidRPr="00C34A80" w:rsidRDefault="00FB57DE" w:rsidP="00A56D37">
      <w:pPr>
        <w:autoSpaceDE w:val="0"/>
        <w:autoSpaceDN w:val="0"/>
        <w:adjustRightInd w:val="0"/>
        <w:spacing w:line="372" w:lineRule="auto"/>
        <w:ind w:firstLine="709"/>
        <w:jc w:val="both"/>
        <w:rPr>
          <w:rFonts w:eastAsiaTheme="minorHAnsi"/>
          <w:spacing w:val="4"/>
          <w:sz w:val="28"/>
          <w:szCs w:val="28"/>
          <w:lang w:val="uk-UA" w:eastAsia="en-US"/>
        </w:rPr>
      </w:pPr>
      <w:proofErr w:type="spellStart"/>
      <w:r w:rsidRPr="00C34A80">
        <w:rPr>
          <w:spacing w:val="4"/>
          <w:sz w:val="28"/>
          <w:szCs w:val="28"/>
          <w:lang w:val="uk-UA"/>
        </w:rPr>
        <w:t>During</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sixth</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attitude</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pregnant</w:t>
      </w:r>
      <w:proofErr w:type="spellEnd"/>
      <w:r w:rsidRPr="00C34A80">
        <w:rPr>
          <w:spacing w:val="4"/>
          <w:sz w:val="28"/>
          <w:szCs w:val="28"/>
          <w:lang w:val="uk-UA"/>
        </w:rPr>
        <w:t xml:space="preserve"> </w:t>
      </w:r>
      <w:proofErr w:type="spellStart"/>
      <w:r w:rsidRPr="00C34A80">
        <w:rPr>
          <w:spacing w:val="4"/>
          <w:sz w:val="28"/>
          <w:szCs w:val="28"/>
          <w:lang w:val="uk-UA"/>
        </w:rPr>
        <w:t>women</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their</w:t>
      </w:r>
      <w:proofErr w:type="spellEnd"/>
      <w:r w:rsidRPr="00C34A80">
        <w:rPr>
          <w:spacing w:val="4"/>
          <w:sz w:val="28"/>
          <w:szCs w:val="28"/>
          <w:lang w:val="uk-UA"/>
        </w:rPr>
        <w:t xml:space="preserve"> </w:t>
      </w:r>
      <w:proofErr w:type="spellStart"/>
      <w:r w:rsidRPr="00C34A80">
        <w:rPr>
          <w:spacing w:val="4"/>
          <w:sz w:val="28"/>
          <w:szCs w:val="28"/>
          <w:lang w:val="uk-UA"/>
        </w:rPr>
        <w:t>ability</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receive</w:t>
      </w:r>
      <w:proofErr w:type="spellEnd"/>
      <w:r w:rsidRPr="00C34A80">
        <w:rPr>
          <w:spacing w:val="4"/>
          <w:sz w:val="28"/>
          <w:szCs w:val="28"/>
          <w:lang w:val="uk-UA"/>
        </w:rPr>
        <w:t xml:space="preserve"> </w:t>
      </w:r>
      <w:proofErr w:type="spellStart"/>
      <w:r w:rsidRPr="00C34A80">
        <w:rPr>
          <w:spacing w:val="4"/>
          <w:sz w:val="28"/>
          <w:szCs w:val="28"/>
          <w:lang w:val="uk-UA"/>
        </w:rPr>
        <w:t>obstetrical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by</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general</w:t>
      </w:r>
      <w:proofErr w:type="spellEnd"/>
      <w:r w:rsidRPr="00C34A80">
        <w:rPr>
          <w:spacing w:val="4"/>
          <w:sz w:val="28"/>
          <w:szCs w:val="28"/>
          <w:lang w:val="uk-UA"/>
        </w:rPr>
        <w:t xml:space="preserve"> </w:t>
      </w:r>
      <w:proofErr w:type="spellStart"/>
      <w:r w:rsidRPr="00C34A80">
        <w:rPr>
          <w:spacing w:val="4"/>
          <w:sz w:val="28"/>
          <w:szCs w:val="28"/>
          <w:lang w:val="uk-UA"/>
        </w:rPr>
        <w:t>practitioners-family</w:t>
      </w:r>
      <w:proofErr w:type="spellEnd"/>
      <w:r w:rsidRPr="00C34A80">
        <w:rPr>
          <w:spacing w:val="4"/>
          <w:sz w:val="28"/>
          <w:szCs w:val="28"/>
          <w:lang w:val="uk-UA"/>
        </w:rPr>
        <w:t xml:space="preserve"> </w:t>
      </w:r>
      <w:proofErr w:type="spellStart"/>
      <w:r w:rsidRPr="00C34A80">
        <w:rPr>
          <w:spacing w:val="4"/>
          <w:sz w:val="28"/>
          <w:szCs w:val="28"/>
          <w:lang w:val="uk-UA"/>
        </w:rPr>
        <w:t>doctors</w:t>
      </w:r>
      <w:proofErr w:type="spellEnd"/>
      <w:r w:rsidR="005275F6" w:rsidRPr="00C34A80">
        <w:rPr>
          <w:spacing w:val="4"/>
          <w:sz w:val="28"/>
          <w:szCs w:val="28"/>
          <w:lang w:val="uk-UA"/>
        </w:rPr>
        <w:t>;</w:t>
      </w:r>
      <w:r w:rsidRPr="00C34A80">
        <w:rPr>
          <w:spacing w:val="4"/>
          <w:sz w:val="28"/>
          <w:szCs w:val="28"/>
          <w:lang w:val="uk-UA"/>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readiness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w:t>
      </w:r>
      <w:proofErr w:type="spellEnd"/>
      <w:r w:rsidRPr="00C34A80">
        <w:rPr>
          <w:rFonts w:eastAsiaTheme="minorHAnsi"/>
          <w:spacing w:val="4"/>
          <w:sz w:val="28"/>
          <w:szCs w:val="28"/>
          <w:lang w:val="uk-UA" w:eastAsia="en-US"/>
        </w:rPr>
        <w:t xml:space="preserve"> </w:t>
      </w:r>
      <w:proofErr w:type="spellStart"/>
      <w:r w:rsidR="00C244CF"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about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their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self-assessment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personal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theoretical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preparation</w:t>
      </w:r>
      <w:proofErr w:type="spellEnd"/>
      <w:r w:rsidR="00F721C3"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evaluation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their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attitude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planning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well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benefits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planning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possible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risks</w:t>
      </w:r>
      <w:proofErr w:type="spellEnd"/>
      <w:r w:rsidR="00C1710B"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determined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list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competencies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medical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planning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most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acceptable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ways</w:t>
      </w:r>
      <w:proofErr w:type="spellEnd"/>
      <w:r w:rsidR="00C1710B"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the</w:t>
      </w:r>
      <w:proofErr w:type="spellEnd"/>
      <w:r w:rsidR="00C7147E" w:rsidRPr="00C34A80">
        <w:rPr>
          <w:rFonts w:eastAsiaTheme="minorHAnsi"/>
          <w:spacing w:val="4"/>
          <w:sz w:val="28"/>
          <w:szCs w:val="28"/>
          <w:lang w:val="uk-UA" w:eastAsia="en-US"/>
        </w:rPr>
        <w:t xml:space="preserve"> </w:t>
      </w:r>
      <w:proofErr w:type="spellStart"/>
      <w:r w:rsidR="00E143E9" w:rsidRPr="00C34A80">
        <w:rPr>
          <w:rFonts w:eastAsiaTheme="minorHAnsi"/>
          <w:spacing w:val="4"/>
          <w:sz w:val="28"/>
          <w:szCs w:val="28"/>
          <w:lang w:val="uk-UA" w:eastAsia="en-US"/>
        </w:rPr>
        <w:t>assessment</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of</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priority</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areas</w:t>
      </w:r>
      <w:proofErr w:type="spellEnd"/>
      <w:r w:rsidR="00033F1A" w:rsidRPr="00C34A80">
        <w:rPr>
          <w:rFonts w:eastAsiaTheme="minorHAnsi"/>
          <w:spacing w:val="4"/>
          <w:sz w:val="28"/>
          <w:szCs w:val="28"/>
          <w:lang w:val="uk-UA" w:eastAsia="en-US"/>
        </w:rPr>
        <w:t xml:space="preserve">, </w:t>
      </w:r>
      <w:proofErr w:type="spellStart"/>
      <w:r w:rsidR="00033F1A" w:rsidRPr="00C34A80">
        <w:rPr>
          <w:rFonts w:eastAsiaTheme="minorHAnsi"/>
          <w:spacing w:val="4"/>
          <w:sz w:val="28"/>
          <w:szCs w:val="28"/>
          <w:lang w:val="uk-UA" w:eastAsia="en-US"/>
        </w:rPr>
        <w:t>menegment</w:t>
      </w:r>
      <w:proofErr w:type="spellEnd"/>
      <w:r w:rsidR="00033F1A" w:rsidRPr="00C34A80">
        <w:rPr>
          <w:rFonts w:eastAsiaTheme="minorHAnsi"/>
          <w:spacing w:val="4"/>
          <w:sz w:val="28"/>
          <w:szCs w:val="28"/>
          <w:lang w:val="uk-UA" w:eastAsia="en-US"/>
        </w:rPr>
        <w:t xml:space="preserve"> </w:t>
      </w:r>
      <w:proofErr w:type="spellStart"/>
      <w:r w:rsidR="00033F1A" w:rsidRPr="00C34A80">
        <w:rPr>
          <w:rFonts w:eastAsiaTheme="minorHAnsi"/>
          <w:spacing w:val="4"/>
          <w:sz w:val="28"/>
          <w:szCs w:val="28"/>
          <w:lang w:val="uk-UA" w:eastAsia="en-US"/>
        </w:rPr>
        <w:t>and</w:t>
      </w:r>
      <w:proofErr w:type="spellEnd"/>
      <w:r w:rsidR="00033F1A" w:rsidRPr="00C34A80">
        <w:rPr>
          <w:rFonts w:eastAsiaTheme="minorHAnsi"/>
          <w:spacing w:val="4"/>
          <w:sz w:val="28"/>
          <w:szCs w:val="28"/>
          <w:lang w:val="uk-UA" w:eastAsia="en-US"/>
        </w:rPr>
        <w:t xml:space="preserve"> </w:t>
      </w:r>
      <w:proofErr w:type="spellStart"/>
      <w:r w:rsidR="00033F1A" w:rsidRPr="00C34A80">
        <w:rPr>
          <w:rFonts w:eastAsiaTheme="minorHAnsi"/>
          <w:spacing w:val="4"/>
          <w:sz w:val="28"/>
          <w:szCs w:val="28"/>
          <w:lang w:val="uk-UA" w:eastAsia="en-US"/>
        </w:rPr>
        <w:t>organisational</w:t>
      </w:r>
      <w:proofErr w:type="spellEnd"/>
      <w:r w:rsidR="00033F1A" w:rsidRPr="00C34A80">
        <w:rPr>
          <w:rFonts w:eastAsiaTheme="minorHAnsi"/>
          <w:spacing w:val="4"/>
          <w:sz w:val="28"/>
          <w:szCs w:val="28"/>
          <w:lang w:val="uk-UA" w:eastAsia="en-US"/>
        </w:rPr>
        <w:t xml:space="preserve"> </w:t>
      </w:r>
      <w:proofErr w:type="spellStart"/>
      <w:r w:rsidR="00033F1A" w:rsidRPr="00C34A80">
        <w:rPr>
          <w:rFonts w:eastAsiaTheme="minorHAnsi"/>
          <w:spacing w:val="4"/>
          <w:sz w:val="28"/>
          <w:szCs w:val="28"/>
          <w:lang w:val="uk-UA" w:eastAsia="en-US"/>
        </w:rPr>
        <w:t>activities</w:t>
      </w:r>
      <w:proofErr w:type="spellEnd"/>
      <w:r w:rsidR="00033F1A"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of</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integration</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of</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obstetrical</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and</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gynecological</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service</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into</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the</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primary</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health</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care</w:t>
      </w:r>
      <w:proofErr w:type="spellEnd"/>
      <w:r w:rsidR="00C7147E" w:rsidRPr="00C34A80">
        <w:rPr>
          <w:rFonts w:eastAsiaTheme="minorHAnsi"/>
          <w:spacing w:val="4"/>
          <w:sz w:val="28"/>
          <w:szCs w:val="28"/>
          <w:lang w:val="uk-UA" w:eastAsia="en-US"/>
        </w:rPr>
        <w:t xml:space="preserve"> </w:t>
      </w:r>
      <w:proofErr w:type="spellStart"/>
      <w:r w:rsidR="00C7147E" w:rsidRPr="00C34A80">
        <w:rPr>
          <w:rFonts w:eastAsiaTheme="minorHAnsi"/>
          <w:spacing w:val="4"/>
          <w:sz w:val="28"/>
          <w:szCs w:val="28"/>
          <w:lang w:val="uk-UA" w:eastAsia="en-US"/>
        </w:rPr>
        <w:t>system</w:t>
      </w:r>
      <w:proofErr w:type="spellEnd"/>
      <w:r w:rsidR="00C7147E" w:rsidRPr="00C34A80">
        <w:rPr>
          <w:rFonts w:eastAsiaTheme="minorHAnsi"/>
          <w:spacing w:val="4"/>
          <w:sz w:val="28"/>
          <w:szCs w:val="28"/>
          <w:lang w:val="uk-UA" w:eastAsia="en-US"/>
        </w:rPr>
        <w:t>.</w:t>
      </w:r>
    </w:p>
    <w:p w14:paraId="2547287E" w14:textId="77777777" w:rsidR="00FB57DE" w:rsidRPr="00C34A80" w:rsidRDefault="00FB57DE" w:rsidP="00A56D37">
      <w:pPr>
        <w:autoSpaceDE w:val="0"/>
        <w:autoSpaceDN w:val="0"/>
        <w:adjustRightInd w:val="0"/>
        <w:spacing w:line="372" w:lineRule="auto"/>
        <w:ind w:firstLine="709"/>
        <w:jc w:val="both"/>
        <w:rPr>
          <w:spacing w:val="4"/>
          <w:sz w:val="28"/>
          <w:szCs w:val="28"/>
          <w:lang w:val="uk-UA"/>
        </w:rPr>
      </w:pP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order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determine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component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effective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PHC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a </w:t>
      </w:r>
      <w:proofErr w:type="spellStart"/>
      <w:r w:rsidRPr="00C34A80">
        <w:rPr>
          <w:rFonts w:eastAsiaTheme="minorHAnsi"/>
          <w:spacing w:val="4"/>
          <w:sz w:val="28"/>
          <w:szCs w:val="28"/>
          <w:lang w:val="uk-UA" w:eastAsia="en-US"/>
        </w:rPr>
        <w:t>qualitative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sociological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conducted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assess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priority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areas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PHC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interview</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74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organizers</w:t>
      </w:r>
      <w:proofErr w:type="spellEnd"/>
      <w:r w:rsidRPr="00C34A80">
        <w:rPr>
          <w:rFonts w:eastAsiaTheme="minorHAnsi"/>
          <w:spacing w:val="4"/>
          <w:sz w:val="28"/>
          <w:szCs w:val="28"/>
          <w:lang w:val="uk-UA" w:eastAsia="en-US"/>
        </w:rPr>
        <w:t xml:space="preserve">, 92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gynecology</w:t>
      </w:r>
      <w:proofErr w:type="spellEnd"/>
      <w:r w:rsidRPr="00C34A80">
        <w:rPr>
          <w:rFonts w:eastAsiaTheme="minorHAnsi"/>
          <w:spacing w:val="4"/>
          <w:sz w:val="28"/>
          <w:szCs w:val="28"/>
          <w:lang w:val="uk-UA" w:eastAsia="en-US"/>
        </w:rPr>
        <w:t xml:space="preserve">, 127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248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w:t>
      </w:r>
    </w:p>
    <w:p w14:paraId="35E93E25" w14:textId="3E0B82BA" w:rsidR="00FB57DE" w:rsidRPr="00C34A80" w:rsidRDefault="00FB57DE" w:rsidP="00A56D37">
      <w:pPr>
        <w:keepNext/>
        <w:tabs>
          <w:tab w:val="left" w:pos="994"/>
        </w:tabs>
        <w:spacing w:line="372" w:lineRule="auto"/>
        <w:ind w:firstLine="709"/>
        <w:jc w:val="both"/>
        <w:rPr>
          <w:spacing w:val="4"/>
          <w:sz w:val="28"/>
          <w:szCs w:val="28"/>
          <w:lang w:val="uk-UA"/>
        </w:rPr>
      </w:pPr>
      <w:proofErr w:type="spellStart"/>
      <w:r w:rsidRPr="00C34A80">
        <w:rPr>
          <w:spacing w:val="4"/>
          <w:sz w:val="28"/>
          <w:szCs w:val="28"/>
          <w:lang w:val="uk-UA"/>
        </w:rPr>
        <w:t>During</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implementation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seventh</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stage</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00A205CA" w:rsidRPr="00C34A80">
        <w:rPr>
          <w:spacing w:val="4"/>
          <w:sz w:val="28"/>
          <w:szCs w:val="28"/>
          <w:lang w:val="uk-UA"/>
        </w:rPr>
        <w:t>scientific</w:t>
      </w:r>
      <w:proofErr w:type="spellEnd"/>
      <w:r w:rsidRPr="00C34A80">
        <w:rPr>
          <w:spacing w:val="4"/>
          <w:sz w:val="28"/>
          <w:szCs w:val="28"/>
          <w:lang w:val="uk-UA"/>
        </w:rPr>
        <w:t xml:space="preserve"> </w:t>
      </w:r>
      <w:proofErr w:type="spellStart"/>
      <w:r w:rsidRPr="00C34A80">
        <w:rPr>
          <w:spacing w:val="4"/>
          <w:sz w:val="28"/>
          <w:szCs w:val="28"/>
          <w:lang w:val="uk-UA"/>
        </w:rPr>
        <w:t>substantiation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functional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system</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integration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obstetric</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on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level</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primary</w:t>
      </w:r>
      <w:proofErr w:type="spellEnd"/>
      <w:r w:rsidRPr="00C34A80">
        <w:rPr>
          <w:spacing w:val="4"/>
          <w:sz w:val="28"/>
          <w:szCs w:val="28"/>
          <w:lang w:val="uk-UA"/>
        </w:rPr>
        <w:t xml:space="preserve"> </w:t>
      </w:r>
      <w:proofErr w:type="spellStart"/>
      <w:r w:rsidRPr="00C34A80">
        <w:rPr>
          <w:spacing w:val="4"/>
          <w:sz w:val="28"/>
          <w:szCs w:val="28"/>
          <w:lang w:val="uk-UA"/>
        </w:rPr>
        <w:t>medical</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was</w:t>
      </w:r>
      <w:proofErr w:type="spellEnd"/>
      <w:r w:rsidRPr="00C34A80">
        <w:rPr>
          <w:spacing w:val="4"/>
          <w:sz w:val="28"/>
          <w:szCs w:val="28"/>
          <w:lang w:val="uk-UA"/>
        </w:rPr>
        <w:t xml:space="preserve"> </w:t>
      </w:r>
      <w:proofErr w:type="spellStart"/>
      <w:r w:rsidRPr="00C34A80">
        <w:rPr>
          <w:spacing w:val="4"/>
          <w:sz w:val="28"/>
          <w:szCs w:val="28"/>
          <w:lang w:val="uk-UA"/>
        </w:rPr>
        <w:t>carried</w:t>
      </w:r>
      <w:proofErr w:type="spellEnd"/>
      <w:r w:rsidRPr="00C34A80">
        <w:rPr>
          <w:spacing w:val="4"/>
          <w:sz w:val="28"/>
          <w:szCs w:val="28"/>
          <w:lang w:val="uk-UA"/>
        </w:rPr>
        <w:t xml:space="preserve"> </w:t>
      </w:r>
      <w:proofErr w:type="spellStart"/>
      <w:r w:rsidRPr="00C34A80">
        <w:rPr>
          <w:spacing w:val="4"/>
          <w:sz w:val="28"/>
          <w:szCs w:val="28"/>
          <w:lang w:val="uk-UA"/>
        </w:rPr>
        <w:lastRenderedPageBreak/>
        <w:t>out</w:t>
      </w:r>
      <w:proofErr w:type="spellEnd"/>
      <w:r w:rsidRPr="00C34A80">
        <w:rPr>
          <w:spacing w:val="4"/>
          <w:sz w:val="28"/>
          <w:szCs w:val="28"/>
          <w:lang w:val="uk-UA"/>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structure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ways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achievement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resources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tasks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functions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00A205CA" w:rsidRPr="00C34A80">
        <w:rPr>
          <w:rFonts w:eastAsiaTheme="minorHAnsi"/>
          <w:spacing w:val="4"/>
          <w:sz w:val="28"/>
          <w:szCs w:val="28"/>
          <w:lang w:val="uk-UA" w:eastAsia="en-US"/>
        </w:rPr>
        <w:t>of</w:t>
      </w:r>
      <w:proofErr w:type="spellEnd"/>
      <w:r w:rsidR="00A205CA" w:rsidRPr="00C34A80">
        <w:rPr>
          <w:rFonts w:eastAsiaTheme="minorHAnsi"/>
          <w:spacing w:val="4"/>
          <w:sz w:val="28"/>
          <w:szCs w:val="28"/>
          <w:lang w:val="uk-UA" w:eastAsia="en-US"/>
        </w:rPr>
        <w:t xml:space="preserve"> </w:t>
      </w:r>
      <w:proofErr w:type="spellStart"/>
      <w:r w:rsidR="00A205CA" w:rsidRPr="00C34A80">
        <w:rPr>
          <w:rFonts w:eastAsiaTheme="minorHAnsi"/>
          <w:spacing w:val="4"/>
          <w:sz w:val="28"/>
          <w:szCs w:val="28"/>
          <w:lang w:val="uk-UA" w:eastAsia="en-US"/>
        </w:rPr>
        <w:t>M</w:t>
      </w:r>
      <w:r w:rsidRPr="00C34A80">
        <w:rPr>
          <w:rFonts w:eastAsiaTheme="minorHAnsi"/>
          <w:spacing w:val="4"/>
          <w:sz w:val="28"/>
          <w:szCs w:val="28"/>
          <w:lang w:val="uk-UA" w:eastAsia="en-US"/>
        </w:rPr>
        <w:t>odel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determined</w:t>
      </w:r>
      <w:proofErr w:type="spellEnd"/>
      <w:r w:rsidRPr="00C34A80">
        <w:rPr>
          <w:rFonts w:eastAsiaTheme="minorHAnsi"/>
          <w:spacing w:val="4"/>
          <w:sz w:val="28"/>
          <w:szCs w:val="28"/>
          <w:lang w:val="uk-UA" w:eastAsia="en-US"/>
        </w:rPr>
        <w:t>.</w:t>
      </w:r>
    </w:p>
    <w:p w14:paraId="5001D926" w14:textId="77777777" w:rsidR="00FB57DE" w:rsidRPr="00C34A80" w:rsidRDefault="00FB57DE" w:rsidP="00A56D37">
      <w:pPr>
        <w:keepNext/>
        <w:tabs>
          <w:tab w:val="left" w:pos="994"/>
        </w:tabs>
        <w:spacing w:line="372" w:lineRule="auto"/>
        <w:ind w:firstLine="709"/>
        <w:jc w:val="both"/>
        <w:rPr>
          <w:spacing w:val="4"/>
          <w:sz w:val="28"/>
          <w:szCs w:val="28"/>
          <w:lang w:val="uk-UA"/>
        </w:rPr>
      </w:pPr>
      <w:proofErr w:type="spellStart"/>
      <w:r w:rsidRPr="00C34A80">
        <w:rPr>
          <w:rFonts w:eastAsiaTheme="minorHAnsi"/>
          <w:spacing w:val="4"/>
          <w:sz w:val="28"/>
          <w:szCs w:val="28"/>
          <w:lang w:val="uk-UA" w:eastAsia="en-US"/>
        </w:rPr>
        <w:t>Thus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developed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research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program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selected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methodological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tools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allowed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solve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tasks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reliable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results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became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basis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scientific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substantiation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functional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organizational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model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individual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PHC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w:t>
      </w:r>
    </w:p>
    <w:p w14:paraId="71F45A1F" w14:textId="77777777" w:rsidR="00FB57DE" w:rsidRPr="00C34A80" w:rsidRDefault="00FB57DE" w:rsidP="00A56D37">
      <w:pPr>
        <w:spacing w:line="372" w:lineRule="auto"/>
        <w:ind w:firstLine="709"/>
        <w:jc w:val="both"/>
        <w:rPr>
          <w:spacing w:val="4"/>
          <w:sz w:val="28"/>
          <w:szCs w:val="28"/>
          <w:lang w:val="uk-UA"/>
        </w:rPr>
      </w:pPr>
      <w:proofErr w:type="spellStart"/>
      <w:r w:rsidRPr="00C34A80">
        <w:rPr>
          <w:i/>
          <w:spacing w:val="4"/>
          <w:sz w:val="28"/>
          <w:szCs w:val="28"/>
          <w:lang w:val="uk-UA"/>
        </w:rPr>
        <w:t>The</w:t>
      </w:r>
      <w:proofErr w:type="spellEnd"/>
      <w:r w:rsidRPr="00C34A80">
        <w:rPr>
          <w:i/>
          <w:spacing w:val="4"/>
          <w:sz w:val="28"/>
          <w:szCs w:val="28"/>
          <w:lang w:val="uk-UA"/>
        </w:rPr>
        <w:t xml:space="preserve"> </w:t>
      </w:r>
      <w:proofErr w:type="spellStart"/>
      <w:r w:rsidRPr="00C34A80">
        <w:rPr>
          <w:i/>
          <w:spacing w:val="4"/>
          <w:sz w:val="28"/>
          <w:szCs w:val="28"/>
          <w:lang w:val="uk-UA"/>
        </w:rPr>
        <w:t>scientific</w:t>
      </w:r>
      <w:proofErr w:type="spellEnd"/>
      <w:r w:rsidRPr="00C34A80">
        <w:rPr>
          <w:i/>
          <w:spacing w:val="4"/>
          <w:sz w:val="28"/>
          <w:szCs w:val="28"/>
          <w:lang w:val="uk-UA"/>
        </w:rPr>
        <w:t xml:space="preserve"> </w:t>
      </w:r>
      <w:proofErr w:type="spellStart"/>
      <w:r w:rsidRPr="00C34A80">
        <w:rPr>
          <w:i/>
          <w:spacing w:val="4"/>
          <w:sz w:val="28"/>
          <w:szCs w:val="28"/>
          <w:lang w:val="uk-UA"/>
        </w:rPr>
        <w:t>novelty</w:t>
      </w:r>
      <w:proofErr w:type="spellEnd"/>
      <w:r w:rsidRPr="00C34A80">
        <w:rPr>
          <w:i/>
          <w:spacing w:val="4"/>
          <w:sz w:val="28"/>
          <w:szCs w:val="28"/>
          <w:lang w:val="uk-UA"/>
        </w:rPr>
        <w:t xml:space="preserve"> </w:t>
      </w:r>
      <w:proofErr w:type="spellStart"/>
      <w:r w:rsidRPr="00C34A80">
        <w:rPr>
          <w:i/>
          <w:spacing w:val="4"/>
          <w:sz w:val="28"/>
          <w:szCs w:val="28"/>
          <w:lang w:val="uk-UA"/>
        </w:rPr>
        <w:t>of</w:t>
      </w:r>
      <w:proofErr w:type="spellEnd"/>
      <w:r w:rsidRPr="00C34A80">
        <w:rPr>
          <w:i/>
          <w:spacing w:val="4"/>
          <w:sz w:val="28"/>
          <w:szCs w:val="28"/>
          <w:lang w:val="uk-UA"/>
        </w:rPr>
        <w:t xml:space="preserve"> </w:t>
      </w:r>
      <w:proofErr w:type="spellStart"/>
      <w:r w:rsidRPr="00C34A80">
        <w:rPr>
          <w:i/>
          <w:spacing w:val="4"/>
          <w:sz w:val="28"/>
          <w:szCs w:val="28"/>
          <w:lang w:val="uk-UA"/>
        </w:rPr>
        <w:t>the</w:t>
      </w:r>
      <w:proofErr w:type="spellEnd"/>
      <w:r w:rsidRPr="00C34A80">
        <w:rPr>
          <w:i/>
          <w:spacing w:val="4"/>
          <w:sz w:val="28"/>
          <w:szCs w:val="28"/>
          <w:lang w:val="uk-UA"/>
        </w:rPr>
        <w:t xml:space="preserve"> </w:t>
      </w:r>
      <w:proofErr w:type="spellStart"/>
      <w:r w:rsidRPr="00C34A80">
        <w:rPr>
          <w:i/>
          <w:spacing w:val="4"/>
          <w:sz w:val="28"/>
          <w:szCs w:val="28"/>
          <w:lang w:val="uk-UA"/>
        </w:rPr>
        <w:t>obtained</w:t>
      </w:r>
      <w:proofErr w:type="spellEnd"/>
      <w:r w:rsidRPr="00C34A80">
        <w:rPr>
          <w:i/>
          <w:spacing w:val="4"/>
          <w:sz w:val="28"/>
          <w:szCs w:val="28"/>
          <w:lang w:val="uk-UA"/>
        </w:rPr>
        <w:t xml:space="preserve"> </w:t>
      </w:r>
      <w:proofErr w:type="spellStart"/>
      <w:r w:rsidRPr="00C34A80">
        <w:rPr>
          <w:i/>
          <w:spacing w:val="4"/>
          <w:sz w:val="28"/>
          <w:szCs w:val="28"/>
          <w:lang w:val="uk-UA"/>
        </w:rPr>
        <w:t>results</w:t>
      </w:r>
      <w:proofErr w:type="spellEnd"/>
      <w:r w:rsidRPr="00C34A80">
        <w:rPr>
          <w:i/>
          <w:spacing w:val="4"/>
          <w:sz w:val="28"/>
          <w:szCs w:val="28"/>
          <w:lang w:val="uk-UA"/>
        </w:rPr>
        <w:t xml:space="preserve"> </w:t>
      </w:r>
      <w:proofErr w:type="spellStart"/>
      <w:r w:rsidRPr="00C34A80">
        <w:rPr>
          <w:spacing w:val="4"/>
          <w:sz w:val="28"/>
          <w:szCs w:val="28"/>
          <w:lang w:val="uk-UA"/>
        </w:rPr>
        <w:t>is</w:t>
      </w:r>
      <w:proofErr w:type="spellEnd"/>
      <w:r w:rsidRPr="00C34A80">
        <w:rPr>
          <w:spacing w:val="4"/>
          <w:sz w:val="28"/>
          <w:szCs w:val="28"/>
          <w:lang w:val="uk-UA"/>
        </w:rPr>
        <w:t xml:space="preserve"> </w:t>
      </w:r>
      <w:proofErr w:type="spellStart"/>
      <w:r w:rsidRPr="00C34A80">
        <w:rPr>
          <w:spacing w:val="4"/>
          <w:sz w:val="28"/>
          <w:szCs w:val="28"/>
          <w:lang w:val="uk-UA"/>
        </w:rPr>
        <w:t>that</w:t>
      </w:r>
      <w:proofErr w:type="spellEnd"/>
      <w:r w:rsidRPr="00C34A80">
        <w:rPr>
          <w:spacing w:val="4"/>
          <w:sz w:val="28"/>
          <w:szCs w:val="28"/>
          <w:lang w:val="uk-UA"/>
        </w:rPr>
        <w:t xml:space="preserve"> </w:t>
      </w:r>
      <w:proofErr w:type="spellStart"/>
      <w:r w:rsidRPr="00C34A80">
        <w:rPr>
          <w:spacing w:val="4"/>
          <w:sz w:val="28"/>
          <w:szCs w:val="28"/>
          <w:lang w:val="uk-UA"/>
        </w:rPr>
        <w:t>for</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first</w:t>
      </w:r>
      <w:proofErr w:type="spellEnd"/>
      <w:r w:rsidRPr="00C34A80">
        <w:rPr>
          <w:spacing w:val="4"/>
          <w:sz w:val="28"/>
          <w:szCs w:val="28"/>
          <w:lang w:val="uk-UA"/>
        </w:rPr>
        <w:t xml:space="preserve"> </w:t>
      </w:r>
      <w:proofErr w:type="spellStart"/>
      <w:r w:rsidRPr="00C34A80">
        <w:rPr>
          <w:spacing w:val="4"/>
          <w:sz w:val="28"/>
          <w:szCs w:val="28"/>
          <w:lang w:val="uk-UA"/>
        </w:rPr>
        <w:t>time</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w:t>
      </w:r>
    </w:p>
    <w:p w14:paraId="463256DD" w14:textId="77777777"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imes New Roman"/>
          <w:spacing w:val="4"/>
          <w:sz w:val="28"/>
          <w:szCs w:val="28"/>
          <w:lang w:val="uk-UA"/>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problems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with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affordable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effective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including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prevention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case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prevent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numerous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diseases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reproductive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reproductive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losses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well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improve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quality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life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introducing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expanding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their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functions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presented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systematically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current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conditions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reforming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Ukraine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program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state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guarantees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w:t>
      </w:r>
    </w:p>
    <w:p w14:paraId="143B4304" w14:textId="77777777"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imes New Roman"/>
          <w:spacing w:val="4"/>
          <w:sz w:val="28"/>
          <w:szCs w:val="28"/>
          <w:lang w:val="uk-UA"/>
        </w:rPr>
        <w:t>the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experience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of</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the</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European</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countries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based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priority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maternity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through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ability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respond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quickly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emerging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problems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preventive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work</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including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some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improvement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quality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effectiveness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varies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from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country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country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depends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both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cultural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traditions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state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summarized</w:t>
      </w:r>
      <w:proofErr w:type="spellEnd"/>
      <w:r w:rsidRPr="00C34A80">
        <w:rPr>
          <w:rFonts w:eastAsiaTheme="minorHAnsi"/>
          <w:spacing w:val="4"/>
          <w:sz w:val="28"/>
          <w:szCs w:val="28"/>
          <w:lang w:val="uk-UA" w:eastAsia="en-US"/>
        </w:rPr>
        <w:t>;</w:t>
      </w:r>
    </w:p>
    <w:p w14:paraId="4086A50E" w14:textId="77777777"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Ukrainian </w:t>
      </w:r>
      <w:proofErr w:type="spellStart"/>
      <w:r w:rsidRPr="00C34A80">
        <w:rPr>
          <w:rFonts w:eastAsiaTheme="minorHAnsi"/>
          <w:spacing w:val="4"/>
          <w:sz w:val="28"/>
          <w:szCs w:val="28"/>
          <w:lang w:val="uk-UA" w:eastAsia="en-US"/>
        </w:rPr>
        <w:t>regulatory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framework</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intersectional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approach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comprehensive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female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population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with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established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legal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conflicts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regulations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Ukraine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current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conditions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reforming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home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state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guarantees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population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analyzed</w:t>
      </w:r>
      <w:proofErr w:type="spellEnd"/>
      <w:r w:rsidRPr="00C34A80">
        <w:rPr>
          <w:rFonts w:eastAsiaTheme="minorHAnsi"/>
          <w:spacing w:val="4"/>
          <w:sz w:val="28"/>
          <w:szCs w:val="28"/>
          <w:lang w:val="uk-UA" w:eastAsia="en-US"/>
        </w:rPr>
        <w:t>;</w:t>
      </w:r>
    </w:p>
    <w:p w14:paraId="0876D132" w14:textId="58E81205"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lastRenderedPageBreak/>
        <w:t xml:space="preserve"> </w:t>
      </w: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imperfection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organizational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technologies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ensure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effective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work</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established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analyzing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open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information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activities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program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state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guarantees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medical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population</w:t>
      </w:r>
      <w:proofErr w:type="spellEnd"/>
      <w:r w:rsidR="003C188D" w:rsidRPr="00C34A80">
        <w:rPr>
          <w:rFonts w:eastAsiaTheme="minorHAnsi"/>
          <w:spacing w:val="4"/>
          <w:sz w:val="28"/>
          <w:szCs w:val="28"/>
          <w:lang w:val="uk-UA" w:eastAsia="en-US"/>
        </w:rPr>
        <w:t>:</w:t>
      </w:r>
      <w:r w:rsidRPr="00C34A80">
        <w:rPr>
          <w:rFonts w:eastAsiaTheme="minorHAnsi"/>
          <w:spacing w:val="4"/>
          <w:sz w:val="28"/>
          <w:szCs w:val="28"/>
          <w:lang w:val="uk-UA" w:eastAsia="en-US"/>
        </w:rPr>
        <w:t xml:space="preserve"> </w:t>
      </w:r>
      <w:proofErr w:type="spellStart"/>
      <w:r w:rsidR="00C02C8A" w:rsidRPr="00C34A80">
        <w:rPr>
          <w:rFonts w:eastAsiaTheme="minorHAnsi"/>
          <w:spacing w:val="4"/>
          <w:sz w:val="28"/>
          <w:szCs w:val="28"/>
          <w:lang w:val="uk-UA" w:eastAsia="en-US"/>
        </w:rPr>
        <w:t>i</w:t>
      </w:r>
      <w:r w:rsidRPr="00C34A80">
        <w:rPr>
          <w:rFonts w:eastAsiaTheme="minorHAnsi"/>
          <w:spacing w:val="4"/>
          <w:sz w:val="28"/>
          <w:szCs w:val="28"/>
          <w:lang w:val="uk-UA" w:eastAsia="en-US"/>
        </w:rPr>
        <w:t>nsufficient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staffing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00C02C8A"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unsatisfactory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growth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rates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10 </w:t>
      </w:r>
      <w:proofErr w:type="spellStart"/>
      <w:r w:rsidRPr="00C34A80">
        <w:rPr>
          <w:rFonts w:eastAsiaTheme="minorHAnsi"/>
          <w:spacing w:val="4"/>
          <w:sz w:val="28"/>
          <w:szCs w:val="28"/>
          <w:lang w:val="uk-UA" w:eastAsia="en-US"/>
        </w:rPr>
        <w:t>thousand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population</w:t>
      </w:r>
      <w:proofErr w:type="spellEnd"/>
      <w:r w:rsidRPr="00C34A80">
        <w:rPr>
          <w:rFonts w:eastAsiaTheme="minorHAnsi"/>
          <w:spacing w:val="4"/>
          <w:sz w:val="28"/>
          <w:szCs w:val="28"/>
          <w:lang w:val="uk-UA" w:eastAsia="en-US"/>
        </w:rPr>
        <w:t>;</w:t>
      </w:r>
    </w:p>
    <w:p w14:paraId="51442D1A" w14:textId="2826F36D" w:rsidR="00FB57DE" w:rsidRPr="00C34A80" w:rsidRDefault="00FB57DE" w:rsidP="00A56D37">
      <w:pPr>
        <w:keepNext/>
        <w:tabs>
          <w:tab w:val="left" w:pos="994"/>
        </w:tabs>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adherence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pregnant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determined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insufficient</w:t>
      </w:r>
      <w:proofErr w:type="spellEnd"/>
      <w:r w:rsidR="00FC7307" w:rsidRPr="00C34A80">
        <w:rPr>
          <w:rFonts w:eastAsiaTheme="minorHAnsi"/>
          <w:spacing w:val="4"/>
          <w:sz w:val="28"/>
          <w:szCs w:val="28"/>
          <w:lang w:val="uk-UA" w:eastAsia="en-US"/>
        </w:rPr>
        <w:t xml:space="preserve"> </w:t>
      </w:r>
      <w:proofErr w:type="spellStart"/>
      <w:r w:rsidR="00FC7307" w:rsidRPr="00C34A80">
        <w:rPr>
          <w:rFonts w:eastAsiaTheme="minorHAnsi"/>
          <w:spacing w:val="4"/>
          <w:sz w:val="28"/>
          <w:szCs w:val="28"/>
          <w:lang w:val="uk-UA" w:eastAsia="en-US"/>
        </w:rPr>
        <w:t>and</w:t>
      </w:r>
      <w:proofErr w:type="spellEnd"/>
      <w:r w:rsidR="00FC7307" w:rsidRPr="00C34A80">
        <w:rPr>
          <w:rFonts w:eastAsiaTheme="minorHAnsi"/>
          <w:spacing w:val="4"/>
          <w:sz w:val="28"/>
          <w:szCs w:val="28"/>
          <w:lang w:val="uk-UA" w:eastAsia="en-US"/>
        </w:rPr>
        <w:t xml:space="preserve"> </w:t>
      </w:r>
      <w:proofErr w:type="spellStart"/>
      <w:r w:rsidR="00FC7307" w:rsidRPr="00C34A80">
        <w:rPr>
          <w:rFonts w:eastAsiaTheme="minorHAnsi"/>
          <w:spacing w:val="4"/>
          <w:sz w:val="28"/>
          <w:szCs w:val="28"/>
          <w:lang w:val="uk-UA" w:eastAsia="en-US"/>
        </w:rPr>
        <w:t>their</w:t>
      </w:r>
      <w:proofErr w:type="spellEnd"/>
      <w:r w:rsidR="00FC7307" w:rsidRPr="00C34A80">
        <w:rPr>
          <w:rFonts w:eastAsiaTheme="minorHAnsi"/>
          <w:spacing w:val="4"/>
          <w:sz w:val="28"/>
          <w:szCs w:val="28"/>
          <w:lang w:val="uk-UA" w:eastAsia="en-US"/>
        </w:rPr>
        <w:t xml:space="preserve"> </w:t>
      </w:r>
      <w:proofErr w:type="spellStart"/>
      <w:r w:rsidR="00FC7307" w:rsidRPr="00C34A80">
        <w:rPr>
          <w:rFonts w:eastAsiaTheme="minorHAnsi"/>
          <w:spacing w:val="4"/>
          <w:sz w:val="28"/>
          <w:szCs w:val="28"/>
          <w:lang w:val="uk-UA" w:eastAsia="en-US"/>
        </w:rPr>
        <w:t>reasons</w:t>
      </w:r>
      <w:proofErr w:type="spellEnd"/>
      <w:r w:rsidRPr="00C34A80">
        <w:rPr>
          <w:rFonts w:eastAsiaTheme="minorHAnsi"/>
          <w:spacing w:val="4"/>
          <w:sz w:val="28"/>
          <w:szCs w:val="28"/>
          <w:lang w:val="uk-UA" w:eastAsia="en-US"/>
        </w:rPr>
        <w:t xml:space="preserve">; </w:t>
      </w:r>
    </w:p>
    <w:p w14:paraId="3F83124A" w14:textId="2867ACD0"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a </w:t>
      </w:r>
      <w:proofErr w:type="spellStart"/>
      <w:r w:rsidRPr="00C34A80">
        <w:rPr>
          <w:rFonts w:eastAsiaTheme="minorHAnsi"/>
          <w:spacing w:val="4"/>
          <w:sz w:val="28"/>
          <w:szCs w:val="28"/>
          <w:lang w:val="uk-UA" w:eastAsia="en-US"/>
        </w:rPr>
        <w:t>sociological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readiness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studying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personal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theoretical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competencies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w:t>
      </w:r>
    </w:p>
    <w:p w14:paraId="2261848A" w14:textId="215A33B0"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obstetricians-gynecologists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assessed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priority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planning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w:t>
      </w:r>
    </w:p>
    <w:p w14:paraId="12266BF1" w14:textId="192E76E5"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obstetricians-gynecologists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identified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benefits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planning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w:t>
      </w:r>
    </w:p>
    <w:p w14:paraId="6707ACCD" w14:textId="2693F5DA"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risks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related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providing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primary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were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identified</w:t>
      </w:r>
      <w:proofErr w:type="spellEnd"/>
      <w:r w:rsidRPr="00C34A80">
        <w:rPr>
          <w:rFonts w:eastAsiaTheme="minorHAnsi"/>
          <w:spacing w:val="4"/>
          <w:sz w:val="28"/>
          <w:szCs w:val="28"/>
          <w:lang w:val="uk-UA" w:eastAsia="en-US"/>
        </w:rPr>
        <w:t>;</w:t>
      </w:r>
    </w:p>
    <w:p w14:paraId="36CCAB05" w14:textId="1F3A39BD" w:rsidR="00FB57DE" w:rsidRPr="00C34A80" w:rsidRDefault="00FB57DE" w:rsidP="00A56D37">
      <w:pPr>
        <w:spacing w:line="372" w:lineRule="auto"/>
        <w:ind w:firstLine="709"/>
        <w:jc w:val="both"/>
        <w:rPr>
          <w:rFonts w:eastAsiaTheme="minorHAnsi"/>
          <w:spacing w:val="4"/>
          <w:sz w:val="28"/>
          <w:szCs w:val="28"/>
          <w:lang w:val="uk-UA" w:eastAsia="en-US"/>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organizers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general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practitioners-family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doctors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obstetricians-gynecologists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assessed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measures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prevention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technologies</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on</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the</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national</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regional</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and</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local</w:t>
      </w:r>
      <w:proofErr w:type="spellEnd"/>
      <w:r w:rsidR="00F00198" w:rsidRPr="00C34A80">
        <w:rPr>
          <w:rFonts w:eastAsiaTheme="minorHAnsi"/>
          <w:spacing w:val="4"/>
          <w:sz w:val="28"/>
          <w:szCs w:val="28"/>
          <w:lang w:val="uk-UA" w:eastAsia="en-US"/>
        </w:rPr>
        <w:t xml:space="preserve"> </w:t>
      </w:r>
      <w:proofErr w:type="spellStart"/>
      <w:r w:rsidR="00F00198" w:rsidRPr="00C34A80">
        <w:rPr>
          <w:rFonts w:eastAsiaTheme="minorHAnsi"/>
          <w:spacing w:val="4"/>
          <w:sz w:val="28"/>
          <w:szCs w:val="28"/>
          <w:lang w:val="uk-UA" w:eastAsia="en-US"/>
        </w:rPr>
        <w:t>levels</w:t>
      </w:r>
      <w:proofErr w:type="spellEnd"/>
      <w:r w:rsidR="00F00198" w:rsidRPr="00C34A80">
        <w:rPr>
          <w:rFonts w:eastAsiaTheme="minorHAnsi"/>
          <w:spacing w:val="4"/>
          <w:sz w:val="28"/>
          <w:szCs w:val="28"/>
          <w:lang w:val="uk-UA" w:eastAsia="en-US"/>
        </w:rPr>
        <w:t>;</w:t>
      </w:r>
    </w:p>
    <w:p w14:paraId="64C9A88B" w14:textId="77777777" w:rsidR="00FB57DE" w:rsidRPr="00C34A80" w:rsidRDefault="00FB57DE" w:rsidP="00A56D37">
      <w:pPr>
        <w:tabs>
          <w:tab w:val="left" w:pos="0"/>
        </w:tabs>
        <w:spacing w:line="372" w:lineRule="auto"/>
        <w:ind w:firstLine="709"/>
        <w:jc w:val="both"/>
        <w:rPr>
          <w:spacing w:val="4"/>
          <w:sz w:val="28"/>
          <w:szCs w:val="28"/>
          <w:lang w:val="uk-UA" w:eastAsia="uk-UA"/>
        </w:rPr>
      </w:pPr>
      <w:r w:rsidRPr="00C34A80">
        <w:rPr>
          <w:rFonts w:eastAsiaTheme="minorHAnsi"/>
          <w:spacing w:val="4"/>
          <w:sz w:val="28"/>
          <w:szCs w:val="28"/>
          <w:lang w:val="uk-UA" w:eastAsia="en-US"/>
        </w:rPr>
        <w:sym w:font="Symbol" w:char="F02D"/>
      </w:r>
      <w:r w:rsidRPr="00C34A80">
        <w:rPr>
          <w:rFonts w:eastAsiaTheme="minorHAnsi"/>
          <w:spacing w:val="4"/>
          <w:sz w:val="28"/>
          <w:szCs w:val="28"/>
          <w:lang w:val="uk-UA" w:eastAsia="en-US"/>
        </w:rPr>
        <w:t xml:space="preserve"> a </w:t>
      </w:r>
      <w:proofErr w:type="spellStart"/>
      <w:r w:rsidRPr="00C34A80">
        <w:rPr>
          <w:rFonts w:eastAsiaTheme="minorHAnsi"/>
          <w:spacing w:val="4"/>
          <w:sz w:val="28"/>
          <w:szCs w:val="28"/>
          <w:lang w:val="uk-UA" w:eastAsia="en-US"/>
        </w:rPr>
        <w:t>positive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evaluation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assessment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was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get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from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experts</w:t>
      </w:r>
      <w:proofErr w:type="spellEnd"/>
      <w:r w:rsidRPr="00C34A80">
        <w:rPr>
          <w:rFonts w:eastAsiaTheme="minorHAnsi"/>
          <w:spacing w:val="4"/>
          <w:sz w:val="28"/>
          <w:szCs w:val="28"/>
          <w:lang w:val="uk-UA" w:eastAsia="en-US"/>
        </w:rPr>
        <w:t xml:space="preserve"> (9.3±0.7 </w:t>
      </w:r>
      <w:proofErr w:type="spellStart"/>
      <w:r w:rsidRPr="00C34A80">
        <w:rPr>
          <w:rFonts w:eastAsiaTheme="minorHAnsi"/>
          <w:spacing w:val="4"/>
          <w:sz w:val="28"/>
          <w:szCs w:val="28"/>
          <w:lang w:val="uk-UA" w:eastAsia="en-US"/>
        </w:rPr>
        <w:t>points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with</w:t>
      </w:r>
      <w:proofErr w:type="spellEnd"/>
      <w:r w:rsidRPr="00C34A80">
        <w:rPr>
          <w:rFonts w:eastAsiaTheme="minorHAnsi"/>
          <w:spacing w:val="4"/>
          <w:sz w:val="28"/>
          <w:szCs w:val="28"/>
          <w:lang w:val="uk-UA" w:eastAsia="en-US"/>
        </w:rPr>
        <w:t xml:space="preserve"> a </w:t>
      </w:r>
      <w:proofErr w:type="spellStart"/>
      <w:r w:rsidRPr="00C34A80">
        <w:rPr>
          <w:rFonts w:eastAsiaTheme="minorHAnsi"/>
          <w:spacing w:val="4"/>
          <w:sz w:val="28"/>
          <w:szCs w:val="28"/>
          <w:lang w:val="uk-UA" w:eastAsia="en-US"/>
        </w:rPr>
        <w:t>reliable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level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agreement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independent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experts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evaluating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proposed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innovations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Kendall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concordance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coefficient</w:t>
      </w:r>
      <w:proofErr w:type="spellEnd"/>
      <w:r w:rsidRPr="00C34A80">
        <w:rPr>
          <w:rFonts w:eastAsiaTheme="minorHAnsi"/>
          <w:spacing w:val="4"/>
          <w:sz w:val="28"/>
          <w:szCs w:val="28"/>
          <w:lang w:val="uk-UA" w:eastAsia="en-US"/>
        </w:rPr>
        <w:t xml:space="preserve"> W=0.143; p&lt;0.001),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allows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recommend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Model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Ukraine</w:t>
      </w:r>
      <w:proofErr w:type="spellEnd"/>
      <w:r w:rsidRPr="00C34A80">
        <w:rPr>
          <w:rFonts w:eastAsiaTheme="minorHAnsi"/>
          <w:spacing w:val="4"/>
          <w:sz w:val="28"/>
          <w:szCs w:val="28"/>
          <w:lang w:val="uk-UA" w:eastAsia="en-US"/>
        </w:rPr>
        <w:t>.</w:t>
      </w:r>
    </w:p>
    <w:p w14:paraId="2753D283" w14:textId="77777777" w:rsidR="00FB57DE" w:rsidRPr="00C34A80" w:rsidRDefault="00FB57DE" w:rsidP="00A56D37">
      <w:pPr>
        <w:spacing w:line="372" w:lineRule="auto"/>
        <w:ind w:firstLine="709"/>
        <w:jc w:val="both"/>
        <w:rPr>
          <w:i/>
          <w:spacing w:val="4"/>
          <w:sz w:val="28"/>
          <w:szCs w:val="28"/>
          <w:lang w:val="uk-UA"/>
        </w:rPr>
      </w:pP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regulatory</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legal</w:t>
      </w:r>
      <w:proofErr w:type="spellEnd"/>
      <w:r w:rsidRPr="00C34A80">
        <w:rPr>
          <w:spacing w:val="4"/>
          <w:sz w:val="28"/>
          <w:szCs w:val="28"/>
          <w:lang w:val="uk-UA"/>
        </w:rPr>
        <w:t xml:space="preserve"> </w:t>
      </w:r>
      <w:proofErr w:type="spellStart"/>
      <w:r w:rsidRPr="00C34A80">
        <w:rPr>
          <w:spacing w:val="4"/>
          <w:sz w:val="28"/>
          <w:szCs w:val="28"/>
          <w:lang w:val="uk-UA"/>
        </w:rPr>
        <w:t>support</w:t>
      </w:r>
      <w:proofErr w:type="spellEnd"/>
      <w:r w:rsidRPr="00C34A80">
        <w:rPr>
          <w:spacing w:val="4"/>
          <w:sz w:val="28"/>
          <w:szCs w:val="28"/>
          <w:lang w:val="uk-UA"/>
        </w:rPr>
        <w:t xml:space="preserve"> </w:t>
      </w:r>
      <w:proofErr w:type="spellStart"/>
      <w:r w:rsidRPr="00C34A80">
        <w:rPr>
          <w:spacing w:val="4"/>
          <w:sz w:val="28"/>
          <w:szCs w:val="28"/>
          <w:lang w:val="uk-UA"/>
        </w:rPr>
        <w:t>for</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work</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obstetricians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gynecologists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general</w:t>
      </w:r>
      <w:proofErr w:type="spellEnd"/>
      <w:r w:rsidRPr="00C34A80">
        <w:rPr>
          <w:spacing w:val="4"/>
          <w:sz w:val="28"/>
          <w:szCs w:val="28"/>
          <w:lang w:val="uk-UA"/>
        </w:rPr>
        <w:t xml:space="preserve"> </w:t>
      </w:r>
      <w:proofErr w:type="spellStart"/>
      <w:r w:rsidRPr="00C34A80">
        <w:rPr>
          <w:spacing w:val="4"/>
          <w:sz w:val="28"/>
          <w:szCs w:val="28"/>
          <w:lang w:val="uk-UA"/>
        </w:rPr>
        <w:t>practitioners-family</w:t>
      </w:r>
      <w:proofErr w:type="spellEnd"/>
      <w:r w:rsidRPr="00C34A80">
        <w:rPr>
          <w:spacing w:val="4"/>
          <w:sz w:val="28"/>
          <w:szCs w:val="28"/>
          <w:lang w:val="uk-UA"/>
        </w:rPr>
        <w:t xml:space="preserve"> </w:t>
      </w:r>
      <w:proofErr w:type="spellStart"/>
      <w:r w:rsidRPr="00C34A80">
        <w:rPr>
          <w:spacing w:val="4"/>
          <w:sz w:val="28"/>
          <w:szCs w:val="28"/>
          <w:lang w:val="uk-UA"/>
        </w:rPr>
        <w:t>doctors</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Ukraine</w:t>
      </w:r>
      <w:proofErr w:type="spellEnd"/>
      <w:r w:rsidRPr="00C34A80">
        <w:rPr>
          <w:spacing w:val="4"/>
          <w:sz w:val="28"/>
          <w:szCs w:val="28"/>
          <w:lang w:val="uk-UA"/>
        </w:rPr>
        <w:t xml:space="preserve"> </w:t>
      </w:r>
      <w:proofErr w:type="spellStart"/>
      <w:r w:rsidRPr="00C34A80">
        <w:rPr>
          <w:spacing w:val="4"/>
          <w:sz w:val="28"/>
          <w:szCs w:val="28"/>
          <w:lang w:val="uk-UA"/>
        </w:rPr>
        <w:lastRenderedPageBreak/>
        <w:t>in</w:t>
      </w:r>
      <w:proofErr w:type="spellEnd"/>
      <w:r w:rsidRPr="00C34A80">
        <w:rPr>
          <w:spacing w:val="4"/>
          <w:sz w:val="28"/>
          <w:szCs w:val="28"/>
          <w:lang w:val="uk-UA"/>
        </w:rPr>
        <w:t xml:space="preserve"> </w:t>
      </w:r>
      <w:proofErr w:type="spellStart"/>
      <w:r w:rsidRPr="00C34A80">
        <w:rPr>
          <w:spacing w:val="4"/>
          <w:sz w:val="28"/>
          <w:szCs w:val="28"/>
          <w:lang w:val="uk-UA"/>
        </w:rPr>
        <w:t>terms</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standards</w:t>
      </w:r>
      <w:proofErr w:type="spellEnd"/>
      <w:r w:rsidRPr="00C34A80">
        <w:rPr>
          <w:spacing w:val="4"/>
          <w:sz w:val="28"/>
          <w:szCs w:val="28"/>
          <w:lang w:val="uk-UA"/>
        </w:rPr>
        <w:t xml:space="preserve"> </w:t>
      </w:r>
      <w:proofErr w:type="spellStart"/>
      <w:r w:rsidRPr="00C34A80">
        <w:rPr>
          <w:spacing w:val="4"/>
          <w:sz w:val="28"/>
          <w:szCs w:val="28"/>
          <w:lang w:val="uk-UA"/>
        </w:rPr>
        <w:t>for</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obstetrics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gynecology</w:t>
      </w:r>
      <w:proofErr w:type="spellEnd"/>
      <w:r w:rsidRPr="00C34A80">
        <w:rPr>
          <w:spacing w:val="4"/>
          <w:sz w:val="28"/>
          <w:szCs w:val="28"/>
          <w:lang w:val="uk-UA"/>
        </w:rPr>
        <w:t xml:space="preserve"> </w:t>
      </w:r>
      <w:proofErr w:type="spellStart"/>
      <w:r w:rsidRPr="00C34A80">
        <w:rPr>
          <w:spacing w:val="4"/>
          <w:sz w:val="28"/>
          <w:szCs w:val="28"/>
          <w:lang w:val="uk-UA"/>
        </w:rPr>
        <w:t>services</w:t>
      </w:r>
      <w:proofErr w:type="spellEnd"/>
      <w:r w:rsidRPr="00C34A80">
        <w:rPr>
          <w:spacing w:val="4"/>
          <w:sz w:val="28"/>
          <w:szCs w:val="28"/>
          <w:lang w:val="uk-UA"/>
        </w:rPr>
        <w:t xml:space="preserve"> </w:t>
      </w:r>
      <w:proofErr w:type="spellStart"/>
      <w:r w:rsidRPr="00C34A80">
        <w:rPr>
          <w:i/>
          <w:spacing w:val="4"/>
          <w:sz w:val="28"/>
          <w:szCs w:val="28"/>
          <w:lang w:val="uk-UA"/>
        </w:rPr>
        <w:t>has</w:t>
      </w:r>
      <w:proofErr w:type="spellEnd"/>
      <w:r w:rsidRPr="00C34A80">
        <w:rPr>
          <w:i/>
          <w:spacing w:val="4"/>
          <w:sz w:val="28"/>
          <w:szCs w:val="28"/>
          <w:lang w:val="uk-UA"/>
        </w:rPr>
        <w:t xml:space="preserve"> </w:t>
      </w:r>
      <w:proofErr w:type="spellStart"/>
      <w:r w:rsidRPr="00C34A80">
        <w:rPr>
          <w:i/>
          <w:spacing w:val="4"/>
          <w:sz w:val="28"/>
          <w:szCs w:val="28"/>
          <w:lang w:val="uk-UA"/>
        </w:rPr>
        <w:t>been</w:t>
      </w:r>
      <w:proofErr w:type="spellEnd"/>
      <w:r w:rsidRPr="00C34A80">
        <w:rPr>
          <w:i/>
          <w:spacing w:val="4"/>
          <w:sz w:val="28"/>
          <w:szCs w:val="28"/>
          <w:lang w:val="uk-UA"/>
        </w:rPr>
        <w:t xml:space="preserve"> </w:t>
      </w:r>
      <w:proofErr w:type="spellStart"/>
      <w:r w:rsidRPr="00C34A80">
        <w:rPr>
          <w:i/>
          <w:spacing w:val="4"/>
          <w:sz w:val="28"/>
          <w:szCs w:val="28"/>
          <w:lang w:val="uk-UA"/>
        </w:rPr>
        <w:t>improved</w:t>
      </w:r>
      <w:proofErr w:type="spellEnd"/>
      <w:r w:rsidRPr="00C34A80">
        <w:rPr>
          <w:i/>
          <w:spacing w:val="4"/>
          <w:sz w:val="28"/>
          <w:szCs w:val="28"/>
          <w:lang w:val="uk-UA"/>
        </w:rPr>
        <w:t xml:space="preserve">. </w:t>
      </w:r>
    </w:p>
    <w:p w14:paraId="55BFA249" w14:textId="77777777" w:rsidR="00FB57DE" w:rsidRPr="00C34A80" w:rsidRDefault="00FB57DE" w:rsidP="00A56D37">
      <w:pPr>
        <w:tabs>
          <w:tab w:val="left" w:pos="142"/>
        </w:tabs>
        <w:spacing w:line="372" w:lineRule="auto"/>
        <w:ind w:firstLine="709"/>
        <w:jc w:val="both"/>
        <w:rPr>
          <w:spacing w:val="4"/>
          <w:sz w:val="28"/>
          <w:szCs w:val="28"/>
          <w:lang w:val="uk-UA"/>
        </w:rPr>
      </w:pPr>
      <w:proofErr w:type="spellStart"/>
      <w:r w:rsidRPr="00C34A80">
        <w:rPr>
          <w:spacing w:val="4"/>
          <w:sz w:val="28"/>
          <w:szCs w:val="28"/>
          <w:lang w:val="uk-UA"/>
        </w:rPr>
        <w:t>Methodological</w:t>
      </w:r>
      <w:proofErr w:type="spellEnd"/>
      <w:r w:rsidRPr="00C34A80">
        <w:rPr>
          <w:spacing w:val="4"/>
          <w:sz w:val="28"/>
          <w:szCs w:val="28"/>
          <w:lang w:val="uk-UA"/>
        </w:rPr>
        <w:t xml:space="preserve"> </w:t>
      </w:r>
      <w:proofErr w:type="spellStart"/>
      <w:r w:rsidRPr="00C34A80">
        <w:rPr>
          <w:spacing w:val="4"/>
          <w:sz w:val="28"/>
          <w:szCs w:val="28"/>
          <w:lang w:val="uk-UA"/>
        </w:rPr>
        <w:t>approaches</w:t>
      </w:r>
      <w:proofErr w:type="spellEnd"/>
      <w:r w:rsidRPr="00C34A80">
        <w:rPr>
          <w:spacing w:val="4"/>
          <w:sz w:val="28"/>
          <w:szCs w:val="28"/>
          <w:lang w:val="uk-UA"/>
        </w:rPr>
        <w:t xml:space="preserve"> </w:t>
      </w:r>
      <w:proofErr w:type="spellStart"/>
      <w:r w:rsidRPr="00C34A80">
        <w:rPr>
          <w:spacing w:val="4"/>
          <w:sz w:val="28"/>
          <w:szCs w:val="28"/>
          <w:lang w:val="uk-UA"/>
        </w:rPr>
        <w:t>to</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organization</w:t>
      </w:r>
      <w:proofErr w:type="spellEnd"/>
      <w:r w:rsidRPr="00C34A80">
        <w:rPr>
          <w:spacing w:val="4"/>
          <w:sz w:val="28"/>
          <w:szCs w:val="28"/>
          <w:lang w:val="uk-UA"/>
        </w:rPr>
        <w:t xml:space="preserve"> </w:t>
      </w:r>
      <w:proofErr w:type="spellStart"/>
      <w:r w:rsidRPr="00C34A80">
        <w:rPr>
          <w:spacing w:val="4"/>
          <w:sz w:val="28"/>
          <w:szCs w:val="28"/>
          <w:lang w:val="uk-UA"/>
        </w:rPr>
        <w:t>of</w:t>
      </w:r>
      <w:proofErr w:type="spellEnd"/>
      <w:r w:rsidRPr="00C34A80">
        <w:rPr>
          <w:spacing w:val="4"/>
          <w:sz w:val="28"/>
          <w:szCs w:val="28"/>
          <w:lang w:val="uk-UA"/>
        </w:rPr>
        <w:t xml:space="preserve"> </w:t>
      </w:r>
      <w:proofErr w:type="spellStart"/>
      <w:r w:rsidRPr="00C34A80">
        <w:rPr>
          <w:spacing w:val="4"/>
          <w:sz w:val="28"/>
          <w:szCs w:val="28"/>
          <w:lang w:val="uk-UA"/>
        </w:rPr>
        <w:t>obstetrical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services</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its</w:t>
      </w:r>
      <w:proofErr w:type="spellEnd"/>
      <w:r w:rsidRPr="00C34A80">
        <w:rPr>
          <w:spacing w:val="4"/>
          <w:sz w:val="28"/>
          <w:szCs w:val="28"/>
          <w:lang w:val="uk-UA"/>
        </w:rPr>
        <w:t xml:space="preserve"> </w:t>
      </w:r>
      <w:proofErr w:type="spellStart"/>
      <w:r w:rsidRPr="00C34A80">
        <w:rPr>
          <w:spacing w:val="4"/>
          <w:sz w:val="28"/>
          <w:szCs w:val="28"/>
          <w:lang w:val="uk-UA"/>
        </w:rPr>
        <w:t>integration</w:t>
      </w:r>
      <w:proofErr w:type="spellEnd"/>
      <w:r w:rsidRPr="00C34A80">
        <w:rPr>
          <w:spacing w:val="4"/>
          <w:sz w:val="28"/>
          <w:szCs w:val="28"/>
          <w:lang w:val="uk-UA"/>
        </w:rPr>
        <w:t xml:space="preserve"> </w:t>
      </w:r>
      <w:proofErr w:type="spellStart"/>
      <w:r w:rsidRPr="00C34A80">
        <w:rPr>
          <w:spacing w:val="4"/>
          <w:sz w:val="28"/>
          <w:szCs w:val="28"/>
          <w:lang w:val="uk-UA"/>
        </w:rPr>
        <w:t>in</w:t>
      </w:r>
      <w:proofErr w:type="spellEnd"/>
      <w:r w:rsidRPr="00C34A80">
        <w:rPr>
          <w:spacing w:val="4"/>
          <w:sz w:val="28"/>
          <w:szCs w:val="28"/>
          <w:lang w:val="uk-UA"/>
        </w:rPr>
        <w:t xml:space="preserve"> </w:t>
      </w:r>
      <w:proofErr w:type="spellStart"/>
      <w:r w:rsidRPr="00C34A80">
        <w:rPr>
          <w:spacing w:val="4"/>
          <w:sz w:val="28"/>
          <w:szCs w:val="28"/>
          <w:lang w:val="uk-UA"/>
        </w:rPr>
        <w:t>the</w:t>
      </w:r>
      <w:proofErr w:type="spellEnd"/>
      <w:r w:rsidRPr="00C34A80">
        <w:rPr>
          <w:spacing w:val="4"/>
          <w:sz w:val="28"/>
          <w:szCs w:val="28"/>
          <w:lang w:val="uk-UA"/>
        </w:rPr>
        <w:t xml:space="preserve"> </w:t>
      </w:r>
      <w:proofErr w:type="spellStart"/>
      <w:r w:rsidRPr="00C34A80">
        <w:rPr>
          <w:spacing w:val="4"/>
          <w:sz w:val="28"/>
          <w:szCs w:val="28"/>
          <w:lang w:val="uk-UA"/>
        </w:rPr>
        <w:t>family</w:t>
      </w:r>
      <w:proofErr w:type="spellEnd"/>
      <w:r w:rsidRPr="00C34A80">
        <w:rPr>
          <w:spacing w:val="4"/>
          <w:sz w:val="28"/>
          <w:szCs w:val="28"/>
          <w:lang w:val="uk-UA"/>
        </w:rPr>
        <w:t xml:space="preserve"> </w:t>
      </w:r>
      <w:proofErr w:type="spellStart"/>
      <w:r w:rsidRPr="00C34A80">
        <w:rPr>
          <w:spacing w:val="4"/>
          <w:sz w:val="28"/>
          <w:szCs w:val="28"/>
          <w:lang w:val="uk-UA"/>
        </w:rPr>
        <w:t>medicine</w:t>
      </w:r>
      <w:proofErr w:type="spellEnd"/>
      <w:r w:rsidRPr="00C34A80">
        <w:rPr>
          <w:spacing w:val="4"/>
          <w:sz w:val="28"/>
          <w:szCs w:val="28"/>
          <w:lang w:val="uk-UA"/>
        </w:rPr>
        <w:t xml:space="preserve"> </w:t>
      </w:r>
      <w:proofErr w:type="spellStart"/>
      <w:r w:rsidRPr="00C34A80">
        <w:rPr>
          <w:spacing w:val="4"/>
          <w:sz w:val="28"/>
          <w:szCs w:val="28"/>
          <w:lang w:val="uk-UA"/>
        </w:rPr>
        <w:t>service</w:t>
      </w:r>
      <w:proofErr w:type="spellEnd"/>
      <w:r w:rsidRPr="00C34A80">
        <w:rPr>
          <w:spacing w:val="4"/>
          <w:sz w:val="28"/>
          <w:szCs w:val="28"/>
          <w:lang w:val="uk-UA"/>
        </w:rPr>
        <w:t xml:space="preserve"> </w:t>
      </w:r>
      <w:proofErr w:type="spellStart"/>
      <w:r w:rsidRPr="00C34A80">
        <w:rPr>
          <w:i/>
          <w:spacing w:val="4"/>
          <w:sz w:val="28"/>
          <w:szCs w:val="28"/>
          <w:lang w:val="uk-UA"/>
        </w:rPr>
        <w:t>have</w:t>
      </w:r>
      <w:proofErr w:type="spellEnd"/>
      <w:r w:rsidRPr="00C34A80">
        <w:rPr>
          <w:i/>
          <w:spacing w:val="4"/>
          <w:sz w:val="28"/>
          <w:szCs w:val="28"/>
          <w:lang w:val="uk-UA"/>
        </w:rPr>
        <w:t xml:space="preserve"> </w:t>
      </w:r>
      <w:proofErr w:type="spellStart"/>
      <w:r w:rsidRPr="00C34A80">
        <w:rPr>
          <w:i/>
          <w:spacing w:val="4"/>
          <w:sz w:val="28"/>
          <w:szCs w:val="28"/>
          <w:lang w:val="uk-UA"/>
        </w:rPr>
        <w:t>been</w:t>
      </w:r>
      <w:proofErr w:type="spellEnd"/>
      <w:r w:rsidRPr="00C34A80">
        <w:rPr>
          <w:i/>
          <w:spacing w:val="4"/>
          <w:sz w:val="28"/>
          <w:szCs w:val="28"/>
          <w:lang w:val="uk-UA"/>
        </w:rPr>
        <w:t xml:space="preserve"> </w:t>
      </w:r>
      <w:proofErr w:type="spellStart"/>
      <w:r w:rsidRPr="00C34A80">
        <w:rPr>
          <w:i/>
          <w:spacing w:val="4"/>
          <w:sz w:val="28"/>
          <w:szCs w:val="28"/>
          <w:lang w:val="uk-UA"/>
        </w:rPr>
        <w:t>further</w:t>
      </w:r>
      <w:proofErr w:type="spellEnd"/>
      <w:r w:rsidRPr="00C34A80">
        <w:rPr>
          <w:i/>
          <w:spacing w:val="4"/>
          <w:sz w:val="28"/>
          <w:szCs w:val="28"/>
          <w:lang w:val="uk-UA"/>
        </w:rPr>
        <w:t xml:space="preserve"> </w:t>
      </w:r>
      <w:proofErr w:type="spellStart"/>
      <w:r w:rsidRPr="00C34A80">
        <w:rPr>
          <w:i/>
          <w:spacing w:val="4"/>
          <w:sz w:val="28"/>
          <w:szCs w:val="28"/>
          <w:lang w:val="uk-UA"/>
        </w:rPr>
        <w:t>developed</w:t>
      </w:r>
      <w:proofErr w:type="spellEnd"/>
      <w:r w:rsidRPr="00C34A80">
        <w:rPr>
          <w:spacing w:val="4"/>
          <w:sz w:val="28"/>
          <w:szCs w:val="28"/>
          <w:lang w:val="uk-UA"/>
        </w:rPr>
        <w:t>.</w:t>
      </w:r>
    </w:p>
    <w:p w14:paraId="33C1BB4A" w14:textId="77777777" w:rsidR="00FB57DE" w:rsidRPr="00C34A80" w:rsidRDefault="00FB57DE" w:rsidP="00A56D37">
      <w:pPr>
        <w:tabs>
          <w:tab w:val="left" w:pos="0"/>
        </w:tabs>
        <w:spacing w:line="372" w:lineRule="auto"/>
        <w:ind w:firstLine="709"/>
        <w:jc w:val="both"/>
        <w:rPr>
          <w:spacing w:val="4"/>
          <w:sz w:val="28"/>
          <w:szCs w:val="28"/>
          <w:lang w:val="uk-UA"/>
        </w:rPr>
      </w:pPr>
      <w:proofErr w:type="spellStart"/>
      <w:r w:rsidRPr="00C34A80">
        <w:rPr>
          <w:rFonts w:eastAsiaTheme="minorHAnsi"/>
          <w:b/>
          <w:spacing w:val="4"/>
          <w:sz w:val="28"/>
          <w:szCs w:val="28"/>
          <w:lang w:val="uk-UA" w:eastAsia="en-US"/>
        </w:rPr>
        <w:t>The</w:t>
      </w:r>
      <w:proofErr w:type="spellEnd"/>
      <w:r w:rsidRPr="00C34A80">
        <w:rPr>
          <w:rFonts w:eastAsiaTheme="minorHAnsi"/>
          <w:b/>
          <w:spacing w:val="4"/>
          <w:sz w:val="28"/>
          <w:szCs w:val="28"/>
          <w:lang w:val="uk-UA" w:eastAsia="en-US"/>
        </w:rPr>
        <w:t xml:space="preserve"> </w:t>
      </w:r>
      <w:proofErr w:type="spellStart"/>
      <w:r w:rsidRPr="00C34A80">
        <w:rPr>
          <w:rFonts w:eastAsiaTheme="minorHAnsi"/>
          <w:b/>
          <w:spacing w:val="4"/>
          <w:sz w:val="28"/>
          <w:szCs w:val="28"/>
          <w:lang w:val="uk-UA" w:eastAsia="en-US"/>
        </w:rPr>
        <w:t>practical</w:t>
      </w:r>
      <w:proofErr w:type="spellEnd"/>
      <w:r w:rsidRPr="00C34A80">
        <w:rPr>
          <w:rFonts w:eastAsiaTheme="minorHAnsi"/>
          <w:b/>
          <w:spacing w:val="4"/>
          <w:sz w:val="28"/>
          <w:szCs w:val="28"/>
          <w:lang w:val="uk-UA" w:eastAsia="en-US"/>
        </w:rPr>
        <w:t xml:space="preserve"> </w:t>
      </w:r>
      <w:proofErr w:type="spellStart"/>
      <w:r w:rsidRPr="00C34A80">
        <w:rPr>
          <w:rFonts w:eastAsiaTheme="minorHAnsi"/>
          <w:b/>
          <w:spacing w:val="4"/>
          <w:sz w:val="28"/>
          <w:szCs w:val="28"/>
          <w:lang w:val="uk-UA" w:eastAsia="en-US"/>
        </w:rPr>
        <w:t>significance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obtained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results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aim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improvement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women’s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reproductive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reduce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reproductive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losses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will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achieved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by</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implementing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guidelines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integrating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obstetrical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and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gynecological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services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into</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PHC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which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basic</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measures</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for</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realization</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proposed</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Model</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at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current</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stage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of</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reforming</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the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health</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care</w:t>
      </w:r>
      <w:proofErr w:type="spellEnd"/>
      <w:r w:rsidRPr="00C34A80">
        <w:rPr>
          <w:rFonts w:eastAsiaTheme="minorHAnsi"/>
          <w:spacing w:val="4"/>
          <w:sz w:val="28"/>
          <w:szCs w:val="28"/>
          <w:lang w:val="uk-UA" w:eastAsia="en-US"/>
        </w:rPr>
        <w:t xml:space="preserve"> </w:t>
      </w:r>
      <w:proofErr w:type="spellStart"/>
      <w:r w:rsidRPr="00C34A80">
        <w:rPr>
          <w:rFonts w:eastAsiaTheme="minorHAnsi"/>
          <w:spacing w:val="4"/>
          <w:sz w:val="28"/>
          <w:szCs w:val="28"/>
          <w:lang w:val="uk-UA" w:eastAsia="en-US"/>
        </w:rPr>
        <w:t>system</w:t>
      </w:r>
      <w:proofErr w:type="spellEnd"/>
      <w:r w:rsidRPr="00C34A80">
        <w:rPr>
          <w:rFonts w:eastAsiaTheme="minorHAnsi"/>
          <w:spacing w:val="4"/>
          <w:sz w:val="28"/>
          <w:szCs w:val="28"/>
          <w:lang w:val="uk-UA" w:eastAsia="en-US"/>
        </w:rPr>
        <w:t>.</w:t>
      </w:r>
    </w:p>
    <w:p w14:paraId="2A3AC786" w14:textId="2BC1CEC0" w:rsidR="00FB57DE" w:rsidRPr="00C34A80" w:rsidRDefault="00FB57DE" w:rsidP="00A56D37">
      <w:pPr>
        <w:tabs>
          <w:tab w:val="left" w:pos="0"/>
        </w:tabs>
        <w:spacing w:line="372" w:lineRule="auto"/>
        <w:ind w:firstLine="709"/>
        <w:jc w:val="both"/>
        <w:rPr>
          <w:spacing w:val="4"/>
          <w:sz w:val="28"/>
          <w:szCs w:val="28"/>
          <w:lang w:val="uk-UA"/>
        </w:rPr>
      </w:pPr>
      <w:proofErr w:type="spellStart"/>
      <w:r w:rsidRPr="00C34A80">
        <w:rPr>
          <w:b/>
          <w:spacing w:val="4"/>
          <w:sz w:val="28"/>
          <w:szCs w:val="28"/>
          <w:lang w:val="uk-UA"/>
        </w:rPr>
        <w:t>Keywords</w:t>
      </w:r>
      <w:proofErr w:type="spellEnd"/>
      <w:r w:rsidRPr="00C34A80">
        <w:rPr>
          <w:b/>
          <w:spacing w:val="4"/>
          <w:sz w:val="28"/>
          <w:szCs w:val="28"/>
          <w:lang w:val="uk-UA"/>
        </w:rPr>
        <w:t>:</w:t>
      </w:r>
      <w:r w:rsidRPr="00C34A80">
        <w:rPr>
          <w:spacing w:val="4"/>
          <w:sz w:val="28"/>
          <w:szCs w:val="28"/>
          <w:lang w:val="uk-UA"/>
        </w:rPr>
        <w:t xml:space="preserve"> </w:t>
      </w:r>
      <w:proofErr w:type="spellStart"/>
      <w:r w:rsidRPr="00C34A80">
        <w:rPr>
          <w:spacing w:val="4"/>
          <w:sz w:val="28"/>
          <w:szCs w:val="28"/>
          <w:lang w:val="uk-UA"/>
        </w:rPr>
        <w:t>reproductive</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obstetrical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gynecological</w:t>
      </w:r>
      <w:proofErr w:type="spellEnd"/>
      <w:r w:rsidRPr="00C34A80">
        <w:rPr>
          <w:spacing w:val="4"/>
          <w:sz w:val="28"/>
          <w:szCs w:val="28"/>
          <w:lang w:val="uk-UA"/>
        </w:rPr>
        <w:t xml:space="preserve"> </w:t>
      </w:r>
      <w:proofErr w:type="spellStart"/>
      <w:r w:rsidRPr="00C34A80">
        <w:rPr>
          <w:spacing w:val="4"/>
          <w:sz w:val="28"/>
          <w:szCs w:val="28"/>
          <w:lang w:val="uk-UA"/>
        </w:rPr>
        <w:t>service</w:t>
      </w:r>
      <w:proofErr w:type="spellEnd"/>
      <w:r w:rsidRPr="00C34A80">
        <w:rPr>
          <w:spacing w:val="4"/>
          <w:sz w:val="28"/>
          <w:szCs w:val="28"/>
          <w:lang w:val="uk-UA"/>
        </w:rPr>
        <w:t xml:space="preserve">, </w:t>
      </w:r>
      <w:proofErr w:type="spellStart"/>
      <w:r w:rsidRPr="00C34A80">
        <w:rPr>
          <w:spacing w:val="4"/>
          <w:sz w:val="28"/>
          <w:szCs w:val="28"/>
          <w:lang w:val="uk-UA"/>
        </w:rPr>
        <w:t>obstetrician-gynecologist</w:t>
      </w:r>
      <w:proofErr w:type="spellEnd"/>
      <w:r w:rsidRPr="00C34A80">
        <w:rPr>
          <w:spacing w:val="4"/>
          <w:sz w:val="28"/>
          <w:szCs w:val="28"/>
          <w:lang w:val="uk-UA"/>
        </w:rPr>
        <w:t xml:space="preserve">, </w:t>
      </w:r>
      <w:proofErr w:type="spellStart"/>
      <w:r w:rsidRPr="00C34A80">
        <w:rPr>
          <w:spacing w:val="4"/>
          <w:sz w:val="28"/>
          <w:szCs w:val="28"/>
          <w:lang w:val="uk-UA"/>
        </w:rPr>
        <w:t>general</w:t>
      </w:r>
      <w:proofErr w:type="spellEnd"/>
      <w:r w:rsidRPr="00C34A80">
        <w:rPr>
          <w:spacing w:val="4"/>
          <w:sz w:val="28"/>
          <w:szCs w:val="28"/>
          <w:lang w:val="uk-UA"/>
        </w:rPr>
        <w:t xml:space="preserve"> </w:t>
      </w:r>
      <w:proofErr w:type="spellStart"/>
      <w:r w:rsidRPr="00C34A80">
        <w:rPr>
          <w:spacing w:val="4"/>
          <w:sz w:val="28"/>
          <w:szCs w:val="28"/>
          <w:lang w:val="uk-UA"/>
        </w:rPr>
        <w:t>practitioner-family</w:t>
      </w:r>
      <w:proofErr w:type="spellEnd"/>
      <w:r w:rsidRPr="00C34A80">
        <w:rPr>
          <w:spacing w:val="4"/>
          <w:sz w:val="28"/>
          <w:szCs w:val="28"/>
          <w:lang w:val="uk-UA"/>
        </w:rPr>
        <w:t xml:space="preserve"> </w:t>
      </w:r>
      <w:proofErr w:type="spellStart"/>
      <w:r w:rsidRPr="00C34A80">
        <w:rPr>
          <w:spacing w:val="4"/>
          <w:sz w:val="28"/>
          <w:szCs w:val="28"/>
          <w:lang w:val="uk-UA"/>
        </w:rPr>
        <w:t>doctor</w:t>
      </w:r>
      <w:proofErr w:type="spellEnd"/>
      <w:r w:rsidRPr="00C34A80">
        <w:rPr>
          <w:spacing w:val="4"/>
          <w:sz w:val="28"/>
          <w:szCs w:val="28"/>
          <w:lang w:val="uk-UA"/>
        </w:rPr>
        <w:t xml:space="preserve">, </w:t>
      </w:r>
      <w:proofErr w:type="spellStart"/>
      <w:r w:rsidRPr="00C34A80">
        <w:rPr>
          <w:spacing w:val="4"/>
          <w:sz w:val="28"/>
          <w:szCs w:val="28"/>
          <w:lang w:val="uk-UA"/>
        </w:rPr>
        <w:t>primary</w:t>
      </w:r>
      <w:proofErr w:type="spellEnd"/>
      <w:r w:rsidRPr="00C34A80">
        <w:rPr>
          <w:spacing w:val="4"/>
          <w:sz w:val="28"/>
          <w:szCs w:val="28"/>
          <w:lang w:val="uk-UA"/>
        </w:rPr>
        <w:t xml:space="preserve"> </w:t>
      </w:r>
      <w:proofErr w:type="spellStart"/>
      <w:r w:rsidRPr="00C34A80">
        <w:rPr>
          <w:spacing w:val="4"/>
          <w:sz w:val="28"/>
          <w:szCs w:val="28"/>
          <w:lang w:val="uk-UA"/>
        </w:rPr>
        <w:t>health</w:t>
      </w:r>
      <w:proofErr w:type="spellEnd"/>
      <w:r w:rsidRPr="00C34A80">
        <w:rPr>
          <w:spacing w:val="4"/>
          <w:sz w:val="28"/>
          <w:szCs w:val="28"/>
          <w:lang w:val="uk-UA"/>
        </w:rPr>
        <w:t xml:space="preserve"> </w:t>
      </w:r>
      <w:proofErr w:type="spellStart"/>
      <w:r w:rsidRPr="00C34A80">
        <w:rPr>
          <w:spacing w:val="4"/>
          <w:sz w:val="28"/>
          <w:szCs w:val="28"/>
          <w:lang w:val="uk-UA"/>
        </w:rPr>
        <w:t>care</w:t>
      </w:r>
      <w:proofErr w:type="spellEnd"/>
      <w:r w:rsidRPr="00C34A80">
        <w:rPr>
          <w:spacing w:val="4"/>
          <w:sz w:val="28"/>
          <w:szCs w:val="28"/>
          <w:lang w:val="uk-UA"/>
        </w:rPr>
        <w:t xml:space="preserve">, </w:t>
      </w:r>
      <w:proofErr w:type="spellStart"/>
      <w:r w:rsidRPr="00C34A80">
        <w:rPr>
          <w:spacing w:val="4"/>
          <w:sz w:val="28"/>
          <w:szCs w:val="28"/>
          <w:lang w:val="uk-UA"/>
        </w:rPr>
        <w:t>functional</w:t>
      </w:r>
      <w:proofErr w:type="spellEnd"/>
      <w:r w:rsidRPr="00C34A80">
        <w:rPr>
          <w:spacing w:val="4"/>
          <w:sz w:val="28"/>
          <w:szCs w:val="28"/>
          <w:lang w:val="uk-UA"/>
        </w:rPr>
        <w:t xml:space="preserve"> </w:t>
      </w:r>
      <w:proofErr w:type="spellStart"/>
      <w:r w:rsidRPr="00C34A80">
        <w:rPr>
          <w:spacing w:val="4"/>
          <w:sz w:val="28"/>
          <w:szCs w:val="28"/>
          <w:lang w:val="uk-UA"/>
        </w:rPr>
        <w:t>and</w:t>
      </w:r>
      <w:proofErr w:type="spellEnd"/>
      <w:r w:rsidRPr="00C34A80">
        <w:rPr>
          <w:spacing w:val="4"/>
          <w:sz w:val="28"/>
          <w:szCs w:val="28"/>
          <w:lang w:val="uk-UA"/>
        </w:rPr>
        <w:t xml:space="preserve"> </w:t>
      </w:r>
      <w:proofErr w:type="spellStart"/>
      <w:r w:rsidRPr="00C34A80">
        <w:rPr>
          <w:spacing w:val="4"/>
          <w:sz w:val="28"/>
          <w:szCs w:val="28"/>
          <w:lang w:val="uk-UA"/>
        </w:rPr>
        <w:t>organizational</w:t>
      </w:r>
      <w:proofErr w:type="spellEnd"/>
      <w:r w:rsidRPr="00C34A80">
        <w:rPr>
          <w:spacing w:val="4"/>
          <w:sz w:val="28"/>
          <w:szCs w:val="28"/>
          <w:lang w:val="uk-UA"/>
        </w:rPr>
        <w:t xml:space="preserve"> </w:t>
      </w:r>
      <w:proofErr w:type="spellStart"/>
      <w:r w:rsidRPr="00C34A80">
        <w:rPr>
          <w:spacing w:val="4"/>
          <w:sz w:val="28"/>
          <w:szCs w:val="28"/>
          <w:lang w:val="uk-UA"/>
        </w:rPr>
        <w:t>model</w:t>
      </w:r>
      <w:proofErr w:type="spellEnd"/>
      <w:r w:rsidRPr="00C34A80">
        <w:rPr>
          <w:spacing w:val="4"/>
          <w:sz w:val="28"/>
          <w:szCs w:val="28"/>
          <w:lang w:val="uk-UA"/>
        </w:rPr>
        <w:t>.</w:t>
      </w:r>
    </w:p>
    <w:p w14:paraId="45257763" w14:textId="77777777" w:rsidR="000D2F8C" w:rsidRPr="00C34A80" w:rsidRDefault="000D2F8C" w:rsidP="00C906F2">
      <w:pPr>
        <w:tabs>
          <w:tab w:val="left" w:pos="0"/>
        </w:tabs>
        <w:spacing w:line="372" w:lineRule="auto"/>
        <w:ind w:firstLine="709"/>
        <w:jc w:val="both"/>
        <w:rPr>
          <w:spacing w:val="6"/>
          <w:sz w:val="28"/>
          <w:szCs w:val="28"/>
          <w:lang w:val="uk-UA"/>
        </w:rPr>
      </w:pPr>
    </w:p>
    <w:p w14:paraId="71E9556B" w14:textId="70EEFB3C" w:rsidR="00057A22" w:rsidRPr="00C34A80" w:rsidRDefault="00057A22" w:rsidP="00C906F2">
      <w:pPr>
        <w:keepNext/>
        <w:keepLines/>
        <w:spacing w:line="372" w:lineRule="auto"/>
        <w:jc w:val="center"/>
        <w:outlineLvl w:val="2"/>
        <w:rPr>
          <w:rFonts w:eastAsia="Times New Roman"/>
          <w:b/>
          <w:spacing w:val="6"/>
          <w:sz w:val="28"/>
          <w:szCs w:val="28"/>
          <w:lang w:val="uk-UA"/>
        </w:rPr>
      </w:pPr>
      <w:r w:rsidRPr="00C34A80">
        <w:rPr>
          <w:rFonts w:eastAsia="Times New Roman"/>
          <w:b/>
          <w:spacing w:val="6"/>
          <w:sz w:val="28"/>
          <w:szCs w:val="28"/>
          <w:lang w:val="uk-UA"/>
        </w:rPr>
        <w:t>Список публікацій здобувача за темою дисертації</w:t>
      </w:r>
    </w:p>
    <w:p w14:paraId="27463761" w14:textId="77777777" w:rsidR="00E42A7B" w:rsidRPr="00C34A80" w:rsidRDefault="00E42A7B" w:rsidP="00A56D37">
      <w:pPr>
        <w:widowControl w:val="0"/>
        <w:tabs>
          <w:tab w:val="left" w:pos="1134"/>
        </w:tabs>
        <w:spacing w:line="372" w:lineRule="auto"/>
        <w:ind w:firstLine="709"/>
        <w:jc w:val="both"/>
        <w:rPr>
          <w:i/>
          <w:iCs/>
          <w:spacing w:val="6"/>
          <w:sz w:val="28"/>
          <w:szCs w:val="28"/>
          <w:lang w:val="uk-UA"/>
        </w:rPr>
      </w:pPr>
      <w:r w:rsidRPr="00C34A80">
        <w:rPr>
          <w:i/>
          <w:iCs/>
          <w:spacing w:val="6"/>
          <w:sz w:val="28"/>
          <w:szCs w:val="28"/>
          <w:lang w:val="uk-UA"/>
        </w:rPr>
        <w:t>Наукові праці, в яких опубліковані основні наукові результати дисертації</w:t>
      </w:r>
    </w:p>
    <w:p w14:paraId="4BC75443" w14:textId="77777777" w:rsidR="00E42A7B" w:rsidRPr="00C34A80" w:rsidRDefault="00E42A7B" w:rsidP="00A56D37">
      <w:pPr>
        <w:widowControl w:val="0"/>
        <w:numPr>
          <w:ilvl w:val="0"/>
          <w:numId w:val="67"/>
        </w:numPr>
        <w:tabs>
          <w:tab w:val="left" w:pos="993"/>
          <w:tab w:val="left" w:pos="1134"/>
        </w:tabs>
        <w:spacing w:line="372" w:lineRule="auto"/>
        <w:ind w:left="0" w:firstLine="709"/>
        <w:jc w:val="both"/>
        <w:rPr>
          <w:spacing w:val="6"/>
          <w:sz w:val="28"/>
          <w:szCs w:val="28"/>
          <w:lang w:val="uk-UA"/>
        </w:rPr>
      </w:pPr>
      <w:bookmarkStart w:id="0" w:name="_Hlk86868674"/>
      <w:r w:rsidRPr="00C34A80">
        <w:rPr>
          <w:spacing w:val="6"/>
          <w:sz w:val="28"/>
          <w:szCs w:val="28"/>
          <w:lang w:val="uk-UA"/>
        </w:rPr>
        <w:t xml:space="preserve">Гойда НГ, </w:t>
      </w:r>
      <w:proofErr w:type="spellStart"/>
      <w:r w:rsidRPr="00C34A80">
        <w:rPr>
          <w:spacing w:val="6"/>
          <w:sz w:val="28"/>
          <w:szCs w:val="28"/>
          <w:lang w:val="uk-UA"/>
        </w:rPr>
        <w:t>Моісеєнко</w:t>
      </w:r>
      <w:proofErr w:type="spellEnd"/>
      <w:r w:rsidRPr="00C34A80">
        <w:rPr>
          <w:spacing w:val="6"/>
          <w:sz w:val="28"/>
          <w:szCs w:val="28"/>
          <w:lang w:val="uk-UA"/>
        </w:rPr>
        <w:t xml:space="preserve"> РО, </w:t>
      </w:r>
      <w:proofErr w:type="spellStart"/>
      <w:r w:rsidRPr="00C34A80">
        <w:rPr>
          <w:spacing w:val="6"/>
          <w:sz w:val="28"/>
          <w:szCs w:val="28"/>
          <w:lang w:val="uk-UA"/>
        </w:rPr>
        <w:t>Щербінська</w:t>
      </w:r>
      <w:proofErr w:type="spellEnd"/>
      <w:r w:rsidRPr="00C34A80">
        <w:rPr>
          <w:spacing w:val="6"/>
          <w:sz w:val="28"/>
          <w:szCs w:val="28"/>
          <w:lang w:val="uk-UA"/>
        </w:rPr>
        <w:t xml:space="preserve"> ОС. Основні стратегії охорони материнства і дитинства в Україні та шляхи їх реалізації. Сучасна мед </w:t>
      </w:r>
      <w:proofErr w:type="spellStart"/>
      <w:r w:rsidRPr="00C34A80">
        <w:rPr>
          <w:spacing w:val="6"/>
          <w:sz w:val="28"/>
          <w:szCs w:val="28"/>
          <w:lang w:val="uk-UA"/>
        </w:rPr>
        <w:t>технол</w:t>
      </w:r>
      <w:proofErr w:type="spellEnd"/>
      <w:r w:rsidRPr="00C34A80">
        <w:rPr>
          <w:spacing w:val="6"/>
          <w:sz w:val="28"/>
          <w:szCs w:val="28"/>
          <w:lang w:val="uk-UA"/>
        </w:rPr>
        <w:t xml:space="preserve">. 2016;29(2):102-5.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i/>
          <w:spacing w:val="6"/>
          <w:sz w:val="28"/>
          <w:szCs w:val="28"/>
          <w:lang w:val="uk-UA"/>
        </w:rPr>
        <w:t>.</w:t>
      </w:r>
    </w:p>
    <w:p w14:paraId="38F867E1"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Аналіз стану акушерсько-гінекологічної допомоги в сучасних умовах реформи в Україні. </w:t>
      </w:r>
      <w:r w:rsidRPr="00C34A80">
        <w:rPr>
          <w:spacing w:val="6"/>
          <w:sz w:val="28"/>
          <w:szCs w:val="28"/>
          <w:shd w:val="clear" w:color="auto" w:fill="FFFFFF"/>
          <w:lang w:val="uk-UA"/>
        </w:rPr>
        <w:t xml:space="preserve">В: </w:t>
      </w:r>
      <w:r w:rsidRPr="00C34A80">
        <w:rPr>
          <w:spacing w:val="6"/>
          <w:sz w:val="28"/>
          <w:szCs w:val="28"/>
          <w:lang w:val="uk-UA"/>
        </w:rPr>
        <w:t xml:space="preserve">Збірник наукових праць співробітників НМАПО імені П. Л. Шупика. </w:t>
      </w:r>
      <w:proofErr w:type="spellStart"/>
      <w:r w:rsidRPr="00C34A80">
        <w:rPr>
          <w:spacing w:val="6"/>
          <w:sz w:val="28"/>
          <w:szCs w:val="28"/>
          <w:lang w:val="uk-UA"/>
        </w:rPr>
        <w:t>Вип</w:t>
      </w:r>
      <w:proofErr w:type="spellEnd"/>
      <w:r w:rsidRPr="00C34A80">
        <w:rPr>
          <w:spacing w:val="6"/>
          <w:sz w:val="28"/>
          <w:szCs w:val="28"/>
          <w:lang w:val="uk-UA"/>
        </w:rPr>
        <w:t xml:space="preserve">. </w:t>
      </w:r>
      <w:r w:rsidRPr="00C34A80">
        <w:rPr>
          <w:rFonts w:eastAsia="Times New Roman"/>
          <w:spacing w:val="6"/>
          <w:sz w:val="28"/>
          <w:szCs w:val="28"/>
          <w:lang w:val="uk-UA"/>
        </w:rPr>
        <w:t xml:space="preserve">31(2). </w:t>
      </w:r>
      <w:r w:rsidRPr="00C34A80">
        <w:rPr>
          <w:spacing w:val="6"/>
          <w:sz w:val="28"/>
          <w:szCs w:val="28"/>
          <w:lang w:val="uk-UA"/>
        </w:rPr>
        <w:t xml:space="preserve">Київ; </w:t>
      </w:r>
      <w:r w:rsidRPr="00C34A80">
        <w:rPr>
          <w:rFonts w:eastAsia="Times New Roman"/>
          <w:spacing w:val="6"/>
          <w:sz w:val="28"/>
          <w:szCs w:val="28"/>
          <w:lang w:val="uk-UA"/>
        </w:rPr>
        <w:t>2018, с. 178-83.</w:t>
      </w:r>
    </w:p>
    <w:p w14:paraId="2CB5FEE7" w14:textId="77777777" w:rsidR="00E42A7B" w:rsidRPr="00C34A80" w:rsidRDefault="00E42A7B" w:rsidP="00A56D37">
      <w:pPr>
        <w:numPr>
          <w:ilvl w:val="0"/>
          <w:numId w:val="67"/>
        </w:numPr>
        <w:tabs>
          <w:tab w:val="left" w:pos="1134"/>
        </w:tabs>
        <w:spacing w:line="372" w:lineRule="auto"/>
        <w:ind w:left="0" w:firstLine="709"/>
        <w:jc w:val="both"/>
        <w:rPr>
          <w:spacing w:val="6"/>
          <w:lang w:val="uk-UA"/>
        </w:rPr>
      </w:pPr>
      <w:r w:rsidRPr="00C34A80">
        <w:rPr>
          <w:spacing w:val="6"/>
          <w:sz w:val="28"/>
          <w:szCs w:val="28"/>
          <w:lang w:val="uk-UA"/>
        </w:rPr>
        <w:t xml:space="preserve">Жилка НЯ, Слабкий ГО, </w:t>
      </w:r>
      <w:proofErr w:type="spellStart"/>
      <w:r w:rsidRPr="00C34A80">
        <w:rPr>
          <w:spacing w:val="6"/>
          <w:sz w:val="28"/>
          <w:szCs w:val="28"/>
          <w:lang w:val="uk-UA"/>
        </w:rPr>
        <w:t>Щербінська</w:t>
      </w:r>
      <w:proofErr w:type="spellEnd"/>
      <w:r w:rsidRPr="00C34A80">
        <w:rPr>
          <w:spacing w:val="6"/>
          <w:sz w:val="28"/>
          <w:szCs w:val="28"/>
          <w:lang w:val="uk-UA"/>
        </w:rPr>
        <w:t xml:space="preserve"> ОС. Аналіз результатів соціологічного дослідження самооцінки лікарями загальної практики-</w:t>
      </w:r>
      <w:r w:rsidRPr="00C34A80">
        <w:rPr>
          <w:spacing w:val="6"/>
          <w:sz w:val="28"/>
          <w:szCs w:val="28"/>
          <w:lang w:val="uk-UA"/>
        </w:rPr>
        <w:lastRenderedPageBreak/>
        <w:t xml:space="preserve">сімейними лікарями особистих теоретичних знань і практичних вмінь та знань і вмінь сімейних медичних сестер з надання акушерсько-гінекологічних медичних послуг. </w:t>
      </w:r>
      <w:r w:rsidRPr="00C34A80">
        <w:rPr>
          <w:spacing w:val="6"/>
          <w:sz w:val="28"/>
          <w:szCs w:val="28"/>
          <w:shd w:val="clear" w:color="auto" w:fill="FFFFFF"/>
          <w:lang w:val="uk-UA"/>
        </w:rPr>
        <w:t xml:space="preserve">В: </w:t>
      </w:r>
      <w:r w:rsidRPr="00C34A80">
        <w:rPr>
          <w:spacing w:val="6"/>
          <w:sz w:val="28"/>
          <w:szCs w:val="28"/>
          <w:lang w:val="uk-UA"/>
        </w:rPr>
        <w:t xml:space="preserve">Збірник наукових праць співробітників НМАПО імені П. Л. Шупика. </w:t>
      </w:r>
      <w:proofErr w:type="spellStart"/>
      <w:r w:rsidRPr="00C34A80">
        <w:rPr>
          <w:spacing w:val="6"/>
          <w:sz w:val="28"/>
          <w:szCs w:val="28"/>
          <w:lang w:val="uk-UA"/>
        </w:rPr>
        <w:t>Вип</w:t>
      </w:r>
      <w:proofErr w:type="spellEnd"/>
      <w:r w:rsidRPr="00C34A80">
        <w:rPr>
          <w:spacing w:val="6"/>
          <w:sz w:val="28"/>
          <w:szCs w:val="28"/>
          <w:lang w:val="uk-UA"/>
        </w:rPr>
        <w:t xml:space="preserve">. </w:t>
      </w:r>
      <w:r w:rsidRPr="00C34A80">
        <w:rPr>
          <w:rFonts w:eastAsia="Times New Roman"/>
          <w:spacing w:val="6"/>
          <w:sz w:val="28"/>
          <w:szCs w:val="28"/>
          <w:lang w:val="uk-UA"/>
        </w:rPr>
        <w:t xml:space="preserve">31 (3). </w:t>
      </w:r>
      <w:r w:rsidRPr="00C34A80">
        <w:rPr>
          <w:spacing w:val="6"/>
          <w:sz w:val="28"/>
          <w:szCs w:val="28"/>
          <w:lang w:val="uk-UA"/>
        </w:rPr>
        <w:t xml:space="preserve">Київ; </w:t>
      </w:r>
      <w:r w:rsidRPr="00C34A80">
        <w:rPr>
          <w:rFonts w:eastAsia="Times New Roman"/>
          <w:spacing w:val="6"/>
          <w:sz w:val="28"/>
          <w:szCs w:val="28"/>
          <w:lang w:val="uk-UA"/>
        </w:rPr>
        <w:t xml:space="preserve">2018, с. 154-61.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5D00A76D" w14:textId="77777777" w:rsidR="00E42A7B" w:rsidRPr="00C34A80" w:rsidRDefault="00E42A7B" w:rsidP="00A56D37">
      <w:pPr>
        <w:widowControl w:val="0"/>
        <w:numPr>
          <w:ilvl w:val="0"/>
          <w:numId w:val="67"/>
        </w:numPr>
        <w:tabs>
          <w:tab w:val="left" w:pos="1134"/>
        </w:tabs>
        <w:spacing w:line="372" w:lineRule="auto"/>
        <w:ind w:left="0" w:firstLine="709"/>
        <w:jc w:val="both"/>
        <w:rPr>
          <w:iCs/>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Слабкий ГО. Надання лікарями загальної практики-сімейними лікарями акушерсько-гінекологічної допомоги та характеристика взаємозв’язку первинної ланки з акушерсько-гінекологічними службами: за результатами соціологічного дослідження. Сімейна мед.</w:t>
      </w:r>
      <w:r w:rsidRPr="00C34A80">
        <w:rPr>
          <w:i/>
          <w:spacing w:val="6"/>
          <w:sz w:val="28"/>
          <w:szCs w:val="28"/>
          <w:lang w:val="uk-UA"/>
        </w:rPr>
        <w:t xml:space="preserve"> </w:t>
      </w:r>
      <w:r w:rsidRPr="00C34A80">
        <w:rPr>
          <w:spacing w:val="6"/>
          <w:sz w:val="28"/>
          <w:szCs w:val="28"/>
          <w:lang w:val="uk-UA"/>
        </w:rPr>
        <w:t>2019;83(3):63-7.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проведення соціологічного дослідження, статистична обробка та аналіз матеріалів дослідження, формування висновків, підготовка матеріалів до публікації)</w:t>
      </w:r>
      <w:r w:rsidRPr="00C34A80">
        <w:rPr>
          <w:spacing w:val="6"/>
          <w:sz w:val="28"/>
          <w:szCs w:val="28"/>
          <w:lang w:val="uk-UA"/>
        </w:rPr>
        <w:t>.</w:t>
      </w:r>
    </w:p>
    <w:p w14:paraId="7D23F3AF" w14:textId="77777777" w:rsidR="00E42A7B" w:rsidRPr="00C34A80" w:rsidRDefault="00E42A7B" w:rsidP="00A56D37">
      <w:pPr>
        <w:numPr>
          <w:ilvl w:val="0"/>
          <w:numId w:val="67"/>
        </w:numPr>
        <w:shd w:val="clear" w:color="auto" w:fill="FFFFFF"/>
        <w:tabs>
          <w:tab w:val="left" w:pos="1134"/>
        </w:tabs>
        <w:spacing w:line="372" w:lineRule="auto"/>
        <w:ind w:left="0" w:firstLine="709"/>
        <w:jc w:val="both"/>
        <w:rPr>
          <w:rFonts w:eastAsia="Times New Roman"/>
          <w:spacing w:val="6"/>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Характеристика забезпечення системи охорони здоров’я України лікарями загальної практики-сімейними лікарями. Україна. Здоров’я нації. 2019;54(1):126-30.</w:t>
      </w:r>
    </w:p>
    <w:p w14:paraId="674880C6" w14:textId="77777777" w:rsidR="00E42A7B" w:rsidRPr="00C34A80" w:rsidRDefault="00E42A7B" w:rsidP="00A56D37">
      <w:pPr>
        <w:widowControl w:val="0"/>
        <w:numPr>
          <w:ilvl w:val="0"/>
          <w:numId w:val="67"/>
        </w:numPr>
        <w:tabs>
          <w:tab w:val="left" w:pos="1134"/>
        </w:tabs>
        <w:spacing w:line="372" w:lineRule="auto"/>
        <w:ind w:left="0" w:firstLine="709"/>
        <w:jc w:val="both"/>
        <w:rPr>
          <w:iCs/>
          <w:spacing w:val="6"/>
          <w:sz w:val="28"/>
          <w:szCs w:val="28"/>
          <w:lang w:val="uk-UA"/>
        </w:rPr>
      </w:pPr>
      <w:r w:rsidRPr="00C34A80">
        <w:rPr>
          <w:spacing w:val="6"/>
          <w:sz w:val="28"/>
          <w:szCs w:val="28"/>
          <w:lang w:val="uk-UA"/>
        </w:rPr>
        <w:t xml:space="preserve">Слабкий ГО, Миронюк ІС, </w:t>
      </w:r>
      <w:proofErr w:type="spellStart"/>
      <w:r w:rsidRPr="00C34A80">
        <w:rPr>
          <w:spacing w:val="6"/>
          <w:sz w:val="28"/>
          <w:szCs w:val="28"/>
          <w:lang w:val="uk-UA"/>
        </w:rPr>
        <w:t>Щербінська</w:t>
      </w:r>
      <w:proofErr w:type="spellEnd"/>
      <w:r w:rsidRPr="00C34A80">
        <w:rPr>
          <w:spacing w:val="6"/>
          <w:sz w:val="28"/>
          <w:szCs w:val="28"/>
          <w:lang w:val="uk-UA"/>
        </w:rPr>
        <w:t xml:space="preserve"> ОС. Захворювання жінок України на інфекції, що передаються статевим шляхом, як проблема первинної медичної допомоги. Україна. Здоров’я нації.</w:t>
      </w:r>
      <w:r w:rsidRPr="00C34A80">
        <w:rPr>
          <w:i/>
          <w:spacing w:val="6"/>
          <w:sz w:val="28"/>
          <w:szCs w:val="28"/>
          <w:lang w:val="uk-UA"/>
        </w:rPr>
        <w:t xml:space="preserve"> </w:t>
      </w:r>
      <w:r w:rsidRPr="00C34A80">
        <w:rPr>
          <w:spacing w:val="6"/>
          <w:sz w:val="28"/>
          <w:szCs w:val="28"/>
          <w:lang w:val="uk-UA"/>
        </w:rPr>
        <w:t>2019;56(3):65-73.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і статистична обробка первинних даних та аналіз матеріалів дослідження, формування висновків, підготовка матеріалів до публікації)</w:t>
      </w:r>
      <w:r w:rsidRPr="00C34A80">
        <w:rPr>
          <w:spacing w:val="6"/>
          <w:sz w:val="28"/>
          <w:szCs w:val="28"/>
          <w:lang w:val="uk-UA"/>
        </w:rPr>
        <w:t>.</w:t>
      </w:r>
    </w:p>
    <w:p w14:paraId="6381240A"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r w:rsidRPr="00C34A80">
        <w:rPr>
          <w:spacing w:val="6"/>
          <w:sz w:val="28"/>
          <w:szCs w:val="28"/>
          <w:lang w:val="uk-UA"/>
        </w:rPr>
        <w:t xml:space="preserve">Слабкий ГО, </w:t>
      </w:r>
      <w:proofErr w:type="spellStart"/>
      <w:r w:rsidRPr="00C34A80">
        <w:rPr>
          <w:spacing w:val="6"/>
          <w:sz w:val="28"/>
          <w:szCs w:val="28"/>
          <w:lang w:val="uk-UA"/>
        </w:rPr>
        <w:t>Щербінська</w:t>
      </w:r>
      <w:proofErr w:type="spellEnd"/>
      <w:r w:rsidRPr="00C34A80">
        <w:rPr>
          <w:spacing w:val="6"/>
          <w:sz w:val="28"/>
          <w:szCs w:val="28"/>
          <w:lang w:val="uk-UA"/>
        </w:rPr>
        <w:t xml:space="preserve"> ОС. Шляхи інтеграції акушерсько-гінекологічної допомоги на первинний рівень. Вісник соціал гігієни та організації охорони здоров’я України. 2019;82(4):61-7.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6C5073FD" w14:textId="131D6365" w:rsidR="00E42A7B" w:rsidRPr="00C34A80" w:rsidRDefault="00E42A7B" w:rsidP="00A56D37">
      <w:pPr>
        <w:widowControl w:val="0"/>
        <w:numPr>
          <w:ilvl w:val="0"/>
          <w:numId w:val="67"/>
        </w:numPr>
        <w:tabs>
          <w:tab w:val="left" w:pos="1134"/>
        </w:tabs>
        <w:spacing w:line="372" w:lineRule="auto"/>
        <w:ind w:left="0" w:firstLine="709"/>
        <w:jc w:val="both"/>
        <w:rPr>
          <w:i/>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Слабкий ГО. Характеристика підтримки інтеграції </w:t>
      </w:r>
      <w:r w:rsidRPr="00C34A80">
        <w:rPr>
          <w:spacing w:val="6"/>
          <w:sz w:val="28"/>
          <w:szCs w:val="28"/>
          <w:lang w:val="uk-UA"/>
        </w:rPr>
        <w:lastRenderedPageBreak/>
        <w:t xml:space="preserve">акушерсько-гінекологічної допомоги на первинний рівень медичної допомоги та оцінка матеріально-технічної бази закладів </w:t>
      </w:r>
      <w:r w:rsidR="000A5039">
        <w:rPr>
          <w:spacing w:val="6"/>
          <w:sz w:val="28"/>
          <w:szCs w:val="28"/>
          <w:lang w:val="uk-UA"/>
        </w:rPr>
        <w:t>загальної практики – сімейної медицини</w:t>
      </w:r>
      <w:r w:rsidRPr="00C34A80">
        <w:rPr>
          <w:spacing w:val="6"/>
          <w:sz w:val="28"/>
          <w:szCs w:val="28"/>
          <w:lang w:val="uk-UA"/>
        </w:rPr>
        <w:t>. Здоров’я жінки.</w:t>
      </w:r>
      <w:r w:rsidRPr="00C34A80">
        <w:rPr>
          <w:i/>
          <w:spacing w:val="6"/>
          <w:sz w:val="28"/>
          <w:szCs w:val="28"/>
          <w:lang w:val="uk-UA"/>
        </w:rPr>
        <w:t xml:space="preserve"> </w:t>
      </w:r>
      <w:r w:rsidRPr="00C34A80">
        <w:rPr>
          <w:spacing w:val="6"/>
          <w:sz w:val="28"/>
          <w:szCs w:val="28"/>
          <w:lang w:val="uk-UA"/>
        </w:rPr>
        <w:t xml:space="preserve">2019;142(6):41-4.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розробка анкет, проведення соціологічного дослідження, статистична обробка та аналіз матеріалів дослідження, формування висновків, підготовка матеріалів до публікації)</w:t>
      </w:r>
      <w:r w:rsidRPr="00C34A80">
        <w:rPr>
          <w:i/>
          <w:spacing w:val="6"/>
          <w:sz w:val="28"/>
          <w:szCs w:val="28"/>
          <w:lang w:val="uk-UA"/>
        </w:rPr>
        <w:t>.</w:t>
      </w:r>
    </w:p>
    <w:p w14:paraId="657EA160" w14:textId="77777777" w:rsidR="00E42A7B" w:rsidRPr="00C34A80" w:rsidRDefault="00E42A7B" w:rsidP="00A56D37">
      <w:pPr>
        <w:numPr>
          <w:ilvl w:val="0"/>
          <w:numId w:val="67"/>
        </w:numPr>
        <w:tabs>
          <w:tab w:val="left" w:pos="1134"/>
        </w:tabs>
        <w:spacing w:line="372" w:lineRule="auto"/>
        <w:ind w:left="0" w:firstLine="709"/>
        <w:jc w:val="both"/>
        <w:rPr>
          <w:spacing w:val="6"/>
          <w:sz w:val="28"/>
          <w:szCs w:val="28"/>
          <w:shd w:val="clear" w:color="auto" w:fill="FFFFFF"/>
          <w:lang w:val="uk-UA"/>
        </w:rPr>
      </w:pPr>
      <w:proofErr w:type="spellStart"/>
      <w:r w:rsidRPr="00C34A80">
        <w:rPr>
          <w:spacing w:val="6"/>
          <w:sz w:val="28"/>
          <w:szCs w:val="28"/>
          <w:shd w:val="clear" w:color="auto" w:fill="FFFFFF"/>
          <w:lang w:val="uk-UA"/>
        </w:rPr>
        <w:t>Щербінська</w:t>
      </w:r>
      <w:proofErr w:type="spellEnd"/>
      <w:r w:rsidRPr="00C34A80">
        <w:rPr>
          <w:spacing w:val="6"/>
          <w:sz w:val="28"/>
          <w:szCs w:val="28"/>
          <w:shd w:val="clear" w:color="auto" w:fill="FFFFFF"/>
          <w:lang w:val="uk-UA"/>
        </w:rPr>
        <w:t xml:space="preserve"> ОС, Слабкий ГО. Оцінювання акушерами-гінекологами рівня підготовки лікарів загальної практики-сімейних лікарів та сімейних медичних сестер щодо надання акушерсько-гінекологічних медичних послуг: за результатами соціологічного дослідження. </w:t>
      </w:r>
      <w:r w:rsidRPr="00C34A80">
        <w:rPr>
          <w:spacing w:val="6"/>
          <w:sz w:val="28"/>
          <w:szCs w:val="28"/>
          <w:lang w:val="uk-UA"/>
        </w:rPr>
        <w:t>Здоров’я жінки</w:t>
      </w:r>
      <w:r w:rsidRPr="00C34A80">
        <w:rPr>
          <w:spacing w:val="6"/>
          <w:sz w:val="28"/>
          <w:szCs w:val="28"/>
          <w:shd w:val="clear" w:color="auto" w:fill="FFFFFF"/>
          <w:lang w:val="uk-UA"/>
        </w:rPr>
        <w:t xml:space="preserve">. 2019;143(7):99-103.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розробка анкет, проведення соціологічного дослідження, статистична обробка та аналіз матеріалів дослідження, формування висновків, підготовка матеріалів до публікації).</w:t>
      </w:r>
    </w:p>
    <w:p w14:paraId="4601D271" w14:textId="77777777" w:rsidR="00E42A7B" w:rsidRPr="00C34A80" w:rsidRDefault="00E42A7B" w:rsidP="00A56D37">
      <w:pPr>
        <w:widowControl w:val="0"/>
        <w:numPr>
          <w:ilvl w:val="0"/>
          <w:numId w:val="67"/>
        </w:numPr>
        <w:tabs>
          <w:tab w:val="left" w:pos="1134"/>
        </w:tabs>
        <w:spacing w:line="372" w:lineRule="auto"/>
        <w:ind w:left="0" w:firstLine="709"/>
        <w:jc w:val="both"/>
        <w:rPr>
          <w:iCs/>
          <w:spacing w:val="6"/>
          <w:sz w:val="28"/>
          <w:szCs w:val="28"/>
          <w:lang w:val="uk-UA"/>
        </w:rPr>
      </w:pPr>
      <w:r w:rsidRPr="00C34A80">
        <w:rPr>
          <w:spacing w:val="6"/>
          <w:sz w:val="28"/>
          <w:szCs w:val="28"/>
          <w:lang w:val="uk-UA"/>
        </w:rPr>
        <w:t xml:space="preserve">Гойда НГ, </w:t>
      </w:r>
      <w:proofErr w:type="spellStart"/>
      <w:r w:rsidRPr="00C34A80">
        <w:rPr>
          <w:spacing w:val="6"/>
          <w:sz w:val="28"/>
          <w:szCs w:val="28"/>
          <w:lang w:val="uk-UA"/>
        </w:rPr>
        <w:t>Щербінська</w:t>
      </w:r>
      <w:proofErr w:type="spellEnd"/>
      <w:r w:rsidRPr="00C34A80">
        <w:rPr>
          <w:spacing w:val="6"/>
          <w:sz w:val="28"/>
          <w:szCs w:val="28"/>
          <w:lang w:val="uk-UA"/>
        </w:rPr>
        <w:t xml:space="preserve"> ОС. Аналіз </w:t>
      </w:r>
      <w:proofErr w:type="spellStart"/>
      <w:r w:rsidRPr="00C34A80">
        <w:rPr>
          <w:spacing w:val="6"/>
          <w:sz w:val="28"/>
          <w:szCs w:val="28"/>
          <w:lang w:val="uk-UA"/>
        </w:rPr>
        <w:t>онкогінекологічної</w:t>
      </w:r>
      <w:proofErr w:type="spellEnd"/>
      <w:r w:rsidRPr="00C34A80">
        <w:rPr>
          <w:spacing w:val="6"/>
          <w:sz w:val="28"/>
          <w:szCs w:val="28"/>
          <w:lang w:val="uk-UA"/>
        </w:rPr>
        <w:t xml:space="preserve"> захворюваності та роль сімейної медицини в поліпшенні основних показників раннього виявлення візуальних форм. Сімейна мед. 2020;(1-2):68-70 (</w:t>
      </w:r>
      <w:r w:rsidRPr="00C34A80">
        <w:rPr>
          <w:i/>
          <w:spacing w:val="6"/>
          <w:sz w:val="28"/>
          <w:szCs w:val="28"/>
          <w:lang w:val="uk-UA"/>
        </w:rPr>
        <w:t xml:space="preserve">Особистий внесок: </w:t>
      </w:r>
      <w:r w:rsidRPr="00C34A80">
        <w:rPr>
          <w:rFonts w:eastAsia="Times New Roman"/>
          <w:i/>
          <w:spacing w:val="6"/>
          <w:sz w:val="28"/>
          <w:szCs w:val="28"/>
          <w:lang w:val="uk-UA"/>
        </w:rPr>
        <w:t xml:space="preserve">дисертанту належить </w:t>
      </w:r>
      <w:r w:rsidRPr="00C34A80">
        <w:rPr>
          <w:i/>
          <w:spacing w:val="6"/>
          <w:sz w:val="28"/>
          <w:szCs w:val="28"/>
          <w:lang w:val="uk-UA"/>
        </w:rPr>
        <w:t xml:space="preserve">збір статистичних даних та </w:t>
      </w:r>
      <w:r w:rsidRPr="00C34A80">
        <w:rPr>
          <w:rFonts w:eastAsia="Times New Roman"/>
          <w:i/>
          <w:spacing w:val="6"/>
          <w:sz w:val="28"/>
          <w:szCs w:val="28"/>
          <w:lang w:val="uk-UA"/>
        </w:rPr>
        <w:t>аналіз матеріалів дослідження, формування висновків, підготовка матеріалів до публікації)</w:t>
      </w:r>
      <w:r w:rsidRPr="00C34A80">
        <w:rPr>
          <w:spacing w:val="6"/>
          <w:sz w:val="28"/>
          <w:szCs w:val="28"/>
          <w:lang w:val="uk-UA"/>
        </w:rPr>
        <w:t>.</w:t>
      </w:r>
    </w:p>
    <w:p w14:paraId="4EF30879" w14:textId="70C78223"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Гінекологічні проблеми дитячого віку як проблема громадського здоров’я та сімейної медицини. Україна. Здоров’я нації. 2020;58(1):</w:t>
      </w:r>
      <w:r w:rsidR="00C34A80" w:rsidRPr="00C34A80">
        <w:rPr>
          <w:spacing w:val="6"/>
          <w:sz w:val="28"/>
          <w:szCs w:val="28"/>
          <w:lang w:val="uk-UA"/>
        </w:rPr>
        <w:t xml:space="preserve"> </w:t>
      </w:r>
      <w:r w:rsidRPr="00C34A80">
        <w:rPr>
          <w:spacing w:val="6"/>
          <w:sz w:val="28"/>
          <w:szCs w:val="28"/>
          <w:lang w:val="uk-UA"/>
        </w:rPr>
        <w:t>57-61.</w:t>
      </w:r>
    </w:p>
    <w:p w14:paraId="5C98F87A"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w:t>
      </w:r>
      <w:proofErr w:type="spellStart"/>
      <w:r w:rsidRPr="00C34A80">
        <w:rPr>
          <w:spacing w:val="6"/>
          <w:sz w:val="28"/>
          <w:szCs w:val="28"/>
          <w:lang w:val="uk-UA"/>
        </w:rPr>
        <w:t>Гуцол</w:t>
      </w:r>
      <w:proofErr w:type="spellEnd"/>
      <w:r w:rsidRPr="00C34A80">
        <w:rPr>
          <w:spacing w:val="6"/>
          <w:sz w:val="28"/>
          <w:szCs w:val="28"/>
          <w:lang w:val="uk-UA"/>
        </w:rPr>
        <w:t xml:space="preserve"> ІЯ. Щодо можливостей закладів охорони здоров’я забезпечити жінок комплексною медичною допомогою за умов впровадження другого етапу реформи системи охорони здоров’я (за аналізом затверджених пакетів медичних послуг). Вісник соціал. гігієни та організації охорони здоров’я України.</w:t>
      </w:r>
      <w:r w:rsidRPr="00C34A80">
        <w:rPr>
          <w:i/>
          <w:spacing w:val="6"/>
          <w:sz w:val="28"/>
          <w:szCs w:val="28"/>
          <w:lang w:val="uk-UA"/>
        </w:rPr>
        <w:t xml:space="preserve"> </w:t>
      </w:r>
      <w:r w:rsidRPr="00C34A80">
        <w:rPr>
          <w:spacing w:val="6"/>
          <w:sz w:val="28"/>
          <w:szCs w:val="28"/>
          <w:lang w:val="uk-UA"/>
        </w:rPr>
        <w:t>2020;84(2):31-4.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73813716"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lastRenderedPageBreak/>
        <w:t>Щербінська</w:t>
      </w:r>
      <w:proofErr w:type="spellEnd"/>
      <w:r w:rsidRPr="00C34A80">
        <w:rPr>
          <w:spacing w:val="6"/>
          <w:sz w:val="28"/>
          <w:szCs w:val="28"/>
          <w:lang w:val="uk-UA"/>
        </w:rPr>
        <w:t xml:space="preserve"> ОС, Слабкий ГО. До питання надання сімейними лікарями послуг з планування сім’ї та запобігання небажаної вагітності. </w:t>
      </w:r>
      <w:proofErr w:type="spellStart"/>
      <w:r w:rsidRPr="00C34A80">
        <w:rPr>
          <w:spacing w:val="6"/>
          <w:sz w:val="28"/>
          <w:szCs w:val="28"/>
          <w:lang w:val="uk-UA"/>
        </w:rPr>
        <w:t>Репродукт</w:t>
      </w:r>
      <w:proofErr w:type="spellEnd"/>
      <w:r w:rsidRPr="00C34A80">
        <w:rPr>
          <w:spacing w:val="6"/>
          <w:sz w:val="28"/>
          <w:szCs w:val="28"/>
          <w:lang w:val="uk-UA"/>
        </w:rPr>
        <w:t xml:space="preserve"> </w:t>
      </w:r>
      <w:proofErr w:type="spellStart"/>
      <w:r w:rsidRPr="00C34A80">
        <w:rPr>
          <w:spacing w:val="6"/>
          <w:sz w:val="28"/>
          <w:szCs w:val="28"/>
          <w:lang w:val="uk-UA"/>
        </w:rPr>
        <w:t>ендокринол</w:t>
      </w:r>
      <w:proofErr w:type="spellEnd"/>
      <w:r w:rsidRPr="00C34A80">
        <w:rPr>
          <w:spacing w:val="6"/>
          <w:sz w:val="28"/>
          <w:szCs w:val="28"/>
          <w:lang w:val="uk-UA"/>
        </w:rPr>
        <w:t>. 2020;55(5):62-6.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3F2B2DDE"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Слабкий ГО. Алгоритм підготовки системи первинної медико-санітарної допомоги до надання комплексної медичної допомоги жінкам. Україна. Здоров’я нації. 2020;60(3):30-4.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768B869F"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r w:rsidRPr="00C34A80">
        <w:rPr>
          <w:spacing w:val="6"/>
          <w:sz w:val="28"/>
          <w:szCs w:val="28"/>
          <w:lang w:val="uk-UA"/>
        </w:rPr>
        <w:t xml:space="preserve">Слабкий ГО, </w:t>
      </w:r>
      <w:proofErr w:type="spellStart"/>
      <w:r w:rsidRPr="00C34A80">
        <w:rPr>
          <w:spacing w:val="6"/>
          <w:sz w:val="28"/>
          <w:szCs w:val="28"/>
          <w:lang w:val="uk-UA"/>
        </w:rPr>
        <w:t>Щербінська</w:t>
      </w:r>
      <w:proofErr w:type="spellEnd"/>
      <w:r w:rsidRPr="00C34A80">
        <w:rPr>
          <w:spacing w:val="6"/>
          <w:sz w:val="28"/>
          <w:szCs w:val="28"/>
          <w:lang w:val="uk-UA"/>
        </w:rPr>
        <w:t xml:space="preserve"> ОС. Характеристика абортів у жінок України. Економіка і право охорони здоров’я. 2019;9(1):70-4.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61B86DF5"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Жилка НЯ, Слабкий ГО. Інтеграція методів діагностики захворюваності жінок України на візуальні форми злоякісних новоутворень на рівень первинної медичної допомоги. </w:t>
      </w:r>
      <w:r w:rsidRPr="00C34A80">
        <w:rPr>
          <w:spacing w:val="6"/>
          <w:sz w:val="28"/>
          <w:szCs w:val="28"/>
          <w:shd w:val="clear" w:color="auto" w:fill="FFFFFF"/>
          <w:lang w:val="uk-UA"/>
        </w:rPr>
        <w:t xml:space="preserve">В: </w:t>
      </w:r>
      <w:r w:rsidRPr="00C34A80">
        <w:rPr>
          <w:spacing w:val="6"/>
          <w:sz w:val="28"/>
          <w:szCs w:val="28"/>
          <w:lang w:val="uk-UA"/>
        </w:rPr>
        <w:t xml:space="preserve">Збірник наукових праць співробітників НМАПО імені П. Л. Шупика. </w:t>
      </w:r>
      <w:proofErr w:type="spellStart"/>
      <w:r w:rsidRPr="00C34A80">
        <w:rPr>
          <w:spacing w:val="6"/>
          <w:sz w:val="28"/>
          <w:szCs w:val="28"/>
          <w:lang w:val="uk-UA"/>
        </w:rPr>
        <w:t>Вип</w:t>
      </w:r>
      <w:proofErr w:type="spellEnd"/>
      <w:r w:rsidRPr="00C34A80">
        <w:rPr>
          <w:spacing w:val="6"/>
          <w:sz w:val="28"/>
          <w:szCs w:val="28"/>
          <w:lang w:val="uk-UA"/>
        </w:rPr>
        <w:t xml:space="preserve">. </w:t>
      </w:r>
      <w:r w:rsidRPr="00C34A80">
        <w:rPr>
          <w:rFonts w:eastAsia="Times New Roman"/>
          <w:spacing w:val="6"/>
          <w:sz w:val="28"/>
          <w:szCs w:val="28"/>
          <w:lang w:val="uk-UA"/>
        </w:rPr>
        <w:t xml:space="preserve">35. Київ; 2019, с. 174-81.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7B5F34EE" w14:textId="77777777" w:rsidR="00E42A7B" w:rsidRPr="00C34A80" w:rsidRDefault="00E42A7B" w:rsidP="00A56D37">
      <w:pPr>
        <w:numPr>
          <w:ilvl w:val="0"/>
          <w:numId w:val="67"/>
        </w:numPr>
        <w:tabs>
          <w:tab w:val="left" w:pos="1134"/>
        </w:tabs>
        <w:spacing w:line="372" w:lineRule="auto"/>
        <w:ind w:left="0" w:firstLine="709"/>
        <w:jc w:val="both"/>
        <w:rPr>
          <w:spacing w:val="6"/>
          <w:sz w:val="28"/>
          <w:szCs w:val="28"/>
          <w:lang w:val="uk-UA"/>
        </w:rPr>
      </w:pPr>
      <w:r w:rsidRPr="00C34A80">
        <w:rPr>
          <w:spacing w:val="6"/>
          <w:sz w:val="28"/>
          <w:szCs w:val="28"/>
          <w:lang w:val="uk-UA"/>
        </w:rPr>
        <w:t xml:space="preserve">Жилка НЯ, </w:t>
      </w:r>
      <w:proofErr w:type="spellStart"/>
      <w:r w:rsidRPr="00C34A80">
        <w:rPr>
          <w:spacing w:val="6"/>
          <w:sz w:val="28"/>
          <w:szCs w:val="28"/>
          <w:lang w:val="uk-UA"/>
        </w:rPr>
        <w:t>Щербінська</w:t>
      </w:r>
      <w:proofErr w:type="spellEnd"/>
      <w:r w:rsidRPr="00C34A80">
        <w:rPr>
          <w:spacing w:val="6"/>
          <w:sz w:val="28"/>
          <w:szCs w:val="28"/>
          <w:lang w:val="uk-UA"/>
        </w:rPr>
        <w:t xml:space="preserve"> ОС. Алгоритм інтеграції акушерсько-гінекологічних послуг на рівень первинної медичної допомоги. </w:t>
      </w:r>
      <w:r w:rsidRPr="00C34A80">
        <w:rPr>
          <w:spacing w:val="6"/>
          <w:sz w:val="28"/>
          <w:szCs w:val="28"/>
          <w:shd w:val="clear" w:color="auto" w:fill="FFFFFF"/>
          <w:lang w:val="uk-UA"/>
        </w:rPr>
        <w:t xml:space="preserve">В: </w:t>
      </w:r>
      <w:r w:rsidRPr="00C34A80">
        <w:rPr>
          <w:spacing w:val="6"/>
          <w:sz w:val="28"/>
          <w:szCs w:val="28"/>
          <w:lang w:val="uk-UA"/>
        </w:rPr>
        <w:t xml:space="preserve">Збірник наукових праць співробітників НМАПО імені П. Л. Шупика. </w:t>
      </w:r>
      <w:proofErr w:type="spellStart"/>
      <w:r w:rsidRPr="00C34A80">
        <w:rPr>
          <w:rFonts w:eastAsia="Times New Roman"/>
          <w:spacing w:val="6"/>
          <w:sz w:val="28"/>
          <w:szCs w:val="28"/>
          <w:lang w:val="uk-UA"/>
        </w:rPr>
        <w:t>Вип</w:t>
      </w:r>
      <w:proofErr w:type="spellEnd"/>
      <w:r w:rsidRPr="00C34A80">
        <w:rPr>
          <w:rFonts w:eastAsia="Times New Roman"/>
          <w:spacing w:val="6"/>
          <w:sz w:val="28"/>
          <w:szCs w:val="28"/>
          <w:lang w:val="uk-UA"/>
        </w:rPr>
        <w:t xml:space="preserve">. 36. Київ; 2019, с. 134-9.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0E7E8201" w14:textId="48D3C2E6" w:rsidR="00E42A7B" w:rsidRPr="00C34A80" w:rsidRDefault="00E42A7B" w:rsidP="00A56D37">
      <w:pPr>
        <w:numPr>
          <w:ilvl w:val="0"/>
          <w:numId w:val="67"/>
        </w:numPr>
        <w:tabs>
          <w:tab w:val="left" w:pos="1134"/>
        </w:tabs>
        <w:spacing w:line="372" w:lineRule="auto"/>
        <w:ind w:left="0" w:firstLine="709"/>
        <w:jc w:val="both"/>
        <w:rPr>
          <w:spacing w:val="6"/>
          <w:sz w:val="28"/>
          <w:szCs w:val="28"/>
          <w:lang w:val="uk-UA"/>
        </w:rPr>
      </w:pPr>
      <w:r w:rsidRPr="00C34A80">
        <w:rPr>
          <w:spacing w:val="6"/>
          <w:sz w:val="28"/>
          <w:szCs w:val="28"/>
          <w:lang w:val="uk-UA"/>
        </w:rPr>
        <w:lastRenderedPageBreak/>
        <w:t xml:space="preserve">Жилка НЯ, </w:t>
      </w:r>
      <w:proofErr w:type="spellStart"/>
      <w:r w:rsidRPr="00C34A80">
        <w:rPr>
          <w:spacing w:val="6"/>
          <w:sz w:val="28"/>
          <w:szCs w:val="28"/>
          <w:lang w:val="uk-UA"/>
        </w:rPr>
        <w:t>Щербінська</w:t>
      </w:r>
      <w:proofErr w:type="spellEnd"/>
      <w:r w:rsidRPr="00C34A80">
        <w:rPr>
          <w:spacing w:val="6"/>
          <w:sz w:val="28"/>
          <w:szCs w:val="28"/>
          <w:lang w:val="uk-UA"/>
        </w:rPr>
        <w:t xml:space="preserve"> ОС. Організація акушерсько-гінекологічних послуг на рівні первинної медичної допомоги в умовах реформування системи охорони здоров’я. </w:t>
      </w:r>
      <w:r w:rsidRPr="00C34A80">
        <w:rPr>
          <w:spacing w:val="6"/>
          <w:sz w:val="28"/>
          <w:szCs w:val="28"/>
          <w:shd w:val="clear" w:color="auto" w:fill="FFFFFF"/>
          <w:lang w:val="uk-UA"/>
        </w:rPr>
        <w:t xml:space="preserve">В: </w:t>
      </w:r>
      <w:r w:rsidRPr="00C34A80">
        <w:rPr>
          <w:spacing w:val="6"/>
          <w:sz w:val="28"/>
          <w:szCs w:val="28"/>
          <w:lang w:val="uk-UA"/>
        </w:rPr>
        <w:t>Збірник наукових п</w:t>
      </w:r>
      <w:r w:rsidR="00C34A80" w:rsidRPr="00C34A80">
        <w:rPr>
          <w:spacing w:val="6"/>
          <w:sz w:val="28"/>
          <w:szCs w:val="28"/>
          <w:lang w:val="uk-UA"/>
        </w:rPr>
        <w:t>раць співробітників НМАПО ім. П. Л. </w:t>
      </w:r>
      <w:r w:rsidRPr="00C34A80">
        <w:rPr>
          <w:spacing w:val="6"/>
          <w:sz w:val="28"/>
          <w:szCs w:val="28"/>
          <w:lang w:val="uk-UA"/>
        </w:rPr>
        <w:t xml:space="preserve">Шупика. </w:t>
      </w:r>
      <w:proofErr w:type="spellStart"/>
      <w:r w:rsidRPr="00C34A80">
        <w:rPr>
          <w:rFonts w:eastAsia="Times New Roman"/>
          <w:spacing w:val="6"/>
          <w:sz w:val="28"/>
          <w:szCs w:val="28"/>
          <w:lang w:val="uk-UA"/>
        </w:rPr>
        <w:t>Вип</w:t>
      </w:r>
      <w:proofErr w:type="spellEnd"/>
      <w:r w:rsidRPr="00C34A80">
        <w:rPr>
          <w:rFonts w:eastAsia="Times New Roman"/>
          <w:spacing w:val="6"/>
          <w:sz w:val="28"/>
          <w:szCs w:val="28"/>
          <w:lang w:val="uk-UA"/>
        </w:rPr>
        <w:t xml:space="preserve">. 37. Київ; 2020, с. 158-64.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збір та статистична обробка даних, аналіз матеріалів дослідження, формування висновків, підготовка матеріалів до публікації)</w:t>
      </w:r>
      <w:r w:rsidRPr="00C34A80">
        <w:rPr>
          <w:spacing w:val="6"/>
          <w:sz w:val="28"/>
          <w:szCs w:val="28"/>
          <w:lang w:val="uk-UA"/>
        </w:rPr>
        <w:t>.</w:t>
      </w:r>
    </w:p>
    <w:p w14:paraId="264E1770"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Відношення вагітних жінок до можливості отримання акушерської допомоги у сімейних лікарів. Україна. Здоров’я нації</w:t>
      </w:r>
      <w:r w:rsidRPr="00C34A80">
        <w:rPr>
          <w:i/>
          <w:spacing w:val="6"/>
          <w:sz w:val="28"/>
          <w:szCs w:val="28"/>
          <w:lang w:val="uk-UA"/>
        </w:rPr>
        <w:t xml:space="preserve">. </w:t>
      </w:r>
      <w:r w:rsidRPr="00C34A80">
        <w:rPr>
          <w:spacing w:val="6"/>
          <w:sz w:val="28"/>
          <w:szCs w:val="28"/>
          <w:lang w:val="uk-UA"/>
        </w:rPr>
        <w:t>2020;59(2):35-8.</w:t>
      </w:r>
    </w:p>
    <w:p w14:paraId="1CE5EA92" w14:textId="77777777" w:rsidR="00E42A7B" w:rsidRPr="00C34A80" w:rsidRDefault="00E42A7B" w:rsidP="00A56D37">
      <w:pPr>
        <w:numPr>
          <w:ilvl w:val="0"/>
          <w:numId w:val="67"/>
        </w:numPr>
        <w:tabs>
          <w:tab w:val="left" w:pos="1134"/>
        </w:tabs>
        <w:spacing w:line="372" w:lineRule="auto"/>
        <w:ind w:left="0" w:firstLine="709"/>
        <w:jc w:val="both"/>
        <w:rPr>
          <w:rFonts w:eastAsia="Times New Roman"/>
          <w:spacing w:val="6"/>
          <w:sz w:val="28"/>
          <w:szCs w:val="28"/>
          <w:lang w:val="uk-UA"/>
        </w:rPr>
      </w:pPr>
      <w:proofErr w:type="spellStart"/>
      <w:r w:rsidRPr="00C34A80">
        <w:rPr>
          <w:rFonts w:eastAsia="Times New Roman"/>
          <w:spacing w:val="6"/>
          <w:sz w:val="28"/>
          <w:szCs w:val="28"/>
          <w:lang w:val="uk-UA"/>
        </w:rPr>
        <w:t>Shcherbinska</w:t>
      </w:r>
      <w:proofErr w:type="spellEnd"/>
      <w:r w:rsidRPr="00C34A80">
        <w:rPr>
          <w:rFonts w:eastAsia="Times New Roman"/>
          <w:spacing w:val="6"/>
          <w:sz w:val="28"/>
          <w:szCs w:val="28"/>
          <w:lang w:val="uk-UA"/>
        </w:rPr>
        <w:t xml:space="preserve"> OS, </w:t>
      </w:r>
      <w:proofErr w:type="spellStart"/>
      <w:r w:rsidRPr="00C34A80">
        <w:rPr>
          <w:rFonts w:eastAsia="Times New Roman"/>
          <w:spacing w:val="6"/>
          <w:sz w:val="28"/>
          <w:szCs w:val="28"/>
          <w:lang w:val="uk-UA"/>
        </w:rPr>
        <w:t>Slabkiy</w:t>
      </w:r>
      <w:proofErr w:type="spellEnd"/>
      <w:r w:rsidRPr="00C34A80">
        <w:rPr>
          <w:rFonts w:eastAsia="Times New Roman"/>
          <w:spacing w:val="6"/>
          <w:sz w:val="28"/>
          <w:szCs w:val="28"/>
          <w:lang w:val="uk-UA"/>
        </w:rPr>
        <w:t xml:space="preserve"> GO, </w:t>
      </w:r>
      <w:proofErr w:type="spellStart"/>
      <w:r w:rsidRPr="00C34A80">
        <w:rPr>
          <w:rFonts w:eastAsia="Times New Roman"/>
          <w:spacing w:val="6"/>
          <w:sz w:val="28"/>
          <w:szCs w:val="28"/>
          <w:lang w:val="uk-UA"/>
        </w:rPr>
        <w:t>Bilak-Lukyanchuk</w:t>
      </w:r>
      <w:proofErr w:type="spellEnd"/>
      <w:r w:rsidRPr="00C34A80">
        <w:rPr>
          <w:rFonts w:eastAsia="Times New Roman"/>
          <w:spacing w:val="6"/>
          <w:sz w:val="28"/>
          <w:szCs w:val="28"/>
          <w:lang w:val="uk-UA"/>
        </w:rPr>
        <w:t xml:space="preserve"> VY. </w:t>
      </w:r>
      <w:proofErr w:type="spellStart"/>
      <w:r w:rsidRPr="00C34A80">
        <w:rPr>
          <w:rFonts w:eastAsia="Times New Roman"/>
          <w:spacing w:val="6"/>
          <w:sz w:val="28"/>
          <w:szCs w:val="28"/>
          <w:lang w:val="uk-UA"/>
        </w:rPr>
        <w:t>Current</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issues</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on</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provision</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of</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services</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to</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women</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during</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pregnancy</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and</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postpartum</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period</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by</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family</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doctors</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Wiad</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lek</w:t>
      </w:r>
      <w:proofErr w:type="spellEnd"/>
      <w:r w:rsidRPr="00C34A80">
        <w:rPr>
          <w:rFonts w:eastAsia="Times New Roman"/>
          <w:spacing w:val="6"/>
          <w:sz w:val="28"/>
          <w:szCs w:val="28"/>
          <w:lang w:val="uk-UA"/>
        </w:rPr>
        <w:t>.</w:t>
      </w:r>
      <w:r w:rsidRPr="00C34A80">
        <w:rPr>
          <w:rFonts w:eastAsia="Times New Roman"/>
          <w:i/>
          <w:spacing w:val="6"/>
          <w:sz w:val="28"/>
          <w:szCs w:val="28"/>
          <w:lang w:val="uk-UA"/>
        </w:rPr>
        <w:t xml:space="preserve"> </w:t>
      </w:r>
      <w:r w:rsidRPr="00C34A80">
        <w:rPr>
          <w:rFonts w:eastAsia="Times New Roman"/>
          <w:spacing w:val="6"/>
          <w:sz w:val="28"/>
          <w:szCs w:val="28"/>
          <w:lang w:val="uk-UA"/>
        </w:rPr>
        <w:t xml:space="preserve">2020;73(11):2421-6. </w:t>
      </w:r>
      <w:r w:rsidRPr="00C34A80">
        <w:rPr>
          <w:rFonts w:eastAsia="Times New Roman"/>
          <w:spacing w:val="6"/>
          <w:sz w:val="28"/>
          <w:szCs w:val="28"/>
          <w:lang w:val="uk-UA" w:eastAsia="uk-UA"/>
        </w:rPr>
        <w:t>(</w:t>
      </w:r>
      <w:r w:rsidRPr="00C34A80">
        <w:rPr>
          <w:rFonts w:eastAsia="Times New Roman"/>
          <w:i/>
          <w:spacing w:val="6"/>
          <w:sz w:val="28"/>
          <w:szCs w:val="28"/>
          <w:lang w:val="uk-UA" w:eastAsia="uk-UA"/>
        </w:rPr>
        <w:t>Особистий внесок: Дисертанту належить аналіз матеріалів дослідження, формування висновків, підготовка матеріалів до публікації)</w:t>
      </w:r>
      <w:r w:rsidRPr="00C34A80">
        <w:rPr>
          <w:rFonts w:eastAsia="Times New Roman"/>
          <w:spacing w:val="6"/>
          <w:sz w:val="28"/>
          <w:szCs w:val="28"/>
          <w:lang w:val="uk-UA"/>
        </w:rPr>
        <w:t>.</w:t>
      </w:r>
    </w:p>
    <w:p w14:paraId="3B64B66F" w14:textId="77777777" w:rsidR="00E42A7B" w:rsidRPr="00C34A80" w:rsidRDefault="00E42A7B" w:rsidP="00A56D37">
      <w:pPr>
        <w:numPr>
          <w:ilvl w:val="0"/>
          <w:numId w:val="67"/>
        </w:numPr>
        <w:tabs>
          <w:tab w:val="left" w:pos="1134"/>
        </w:tabs>
        <w:spacing w:line="372" w:lineRule="auto"/>
        <w:ind w:left="0" w:firstLine="709"/>
        <w:jc w:val="both"/>
        <w:rPr>
          <w:rFonts w:eastAsia="Times New Roman"/>
          <w:spacing w:val="6"/>
          <w:sz w:val="28"/>
          <w:szCs w:val="28"/>
          <w:lang w:val="uk-UA"/>
        </w:rPr>
      </w:pPr>
      <w:proofErr w:type="spellStart"/>
      <w:r w:rsidRPr="00C34A80">
        <w:rPr>
          <w:rFonts w:eastAsia="Times New Roman"/>
          <w:spacing w:val="6"/>
          <w:sz w:val="28"/>
          <w:szCs w:val="28"/>
          <w:lang w:val="uk-UA"/>
        </w:rPr>
        <w:t>Shcherbinska</w:t>
      </w:r>
      <w:proofErr w:type="spellEnd"/>
      <w:r w:rsidRPr="00C34A80">
        <w:rPr>
          <w:rFonts w:eastAsia="Times New Roman"/>
          <w:spacing w:val="6"/>
          <w:sz w:val="28"/>
          <w:szCs w:val="28"/>
          <w:lang w:val="uk-UA"/>
        </w:rPr>
        <w:t xml:space="preserve"> OS, </w:t>
      </w:r>
      <w:proofErr w:type="spellStart"/>
      <w:r w:rsidRPr="00C34A80">
        <w:rPr>
          <w:rFonts w:eastAsia="Times New Roman"/>
          <w:spacing w:val="6"/>
          <w:sz w:val="28"/>
          <w:szCs w:val="28"/>
          <w:lang w:val="uk-UA"/>
        </w:rPr>
        <w:t>Slabkiy</w:t>
      </w:r>
      <w:proofErr w:type="spellEnd"/>
      <w:r w:rsidRPr="00C34A80">
        <w:rPr>
          <w:rFonts w:eastAsia="Times New Roman"/>
          <w:spacing w:val="6"/>
          <w:sz w:val="28"/>
          <w:szCs w:val="28"/>
          <w:lang w:val="uk-UA"/>
        </w:rPr>
        <w:t xml:space="preserve"> HO. </w:t>
      </w:r>
      <w:proofErr w:type="spellStart"/>
      <w:r w:rsidRPr="00C34A80">
        <w:rPr>
          <w:rFonts w:eastAsia="Times New Roman"/>
          <w:spacing w:val="6"/>
          <w:sz w:val="28"/>
          <w:szCs w:val="28"/>
          <w:lang w:val="uk-UA"/>
        </w:rPr>
        <w:t>The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priority</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directions</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of</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integration</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of</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obstetrical</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and</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gynecological</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care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to</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the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female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population</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of</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Ukraine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at</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the</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primary</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level</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Wiad</w:t>
      </w:r>
      <w:proofErr w:type="spellEnd"/>
      <w:r w:rsidRPr="00C34A80">
        <w:rPr>
          <w:rFonts w:eastAsia="Times New Roman"/>
          <w:spacing w:val="6"/>
          <w:sz w:val="28"/>
          <w:szCs w:val="28"/>
          <w:lang w:val="uk-UA"/>
        </w:rPr>
        <w:t xml:space="preserve"> </w:t>
      </w:r>
      <w:proofErr w:type="spellStart"/>
      <w:r w:rsidRPr="00C34A80">
        <w:rPr>
          <w:rFonts w:eastAsia="Times New Roman"/>
          <w:spacing w:val="6"/>
          <w:sz w:val="28"/>
          <w:szCs w:val="28"/>
          <w:lang w:val="uk-UA"/>
        </w:rPr>
        <w:t>lek</w:t>
      </w:r>
      <w:proofErr w:type="spellEnd"/>
      <w:r w:rsidRPr="00C34A80">
        <w:rPr>
          <w:rFonts w:eastAsia="Times New Roman"/>
          <w:spacing w:val="6"/>
          <w:sz w:val="28"/>
          <w:szCs w:val="28"/>
          <w:lang w:val="uk-UA"/>
        </w:rPr>
        <w:t>.</w:t>
      </w:r>
      <w:r w:rsidRPr="00C34A80">
        <w:rPr>
          <w:rFonts w:eastAsia="Times New Roman"/>
          <w:i/>
          <w:spacing w:val="6"/>
          <w:sz w:val="28"/>
          <w:szCs w:val="28"/>
          <w:lang w:val="uk-UA"/>
        </w:rPr>
        <w:t xml:space="preserve"> </w:t>
      </w:r>
      <w:r w:rsidRPr="00C34A80">
        <w:rPr>
          <w:rFonts w:eastAsia="Times New Roman"/>
          <w:spacing w:val="6"/>
          <w:sz w:val="28"/>
          <w:szCs w:val="28"/>
          <w:lang w:val="uk-UA"/>
        </w:rPr>
        <w:t>2021;</w:t>
      </w:r>
      <w:r w:rsidRPr="00C34A80">
        <w:rPr>
          <w:rFonts w:eastAsia="Times New Roman"/>
          <w:spacing w:val="6"/>
          <w:sz w:val="28"/>
          <w:szCs w:val="28"/>
          <w:shd w:val="clear" w:color="auto" w:fill="FFFFFF"/>
          <w:lang w:val="uk-UA" w:eastAsia="uk-UA"/>
        </w:rPr>
        <w:t xml:space="preserve">74(3 </w:t>
      </w:r>
      <w:proofErr w:type="spellStart"/>
      <w:r w:rsidRPr="00C34A80">
        <w:rPr>
          <w:rFonts w:eastAsia="Times New Roman"/>
          <w:spacing w:val="6"/>
          <w:sz w:val="28"/>
          <w:szCs w:val="28"/>
          <w:shd w:val="clear" w:color="auto" w:fill="FFFFFF"/>
          <w:lang w:val="uk-UA" w:eastAsia="uk-UA"/>
        </w:rPr>
        <w:t>cz</w:t>
      </w:r>
      <w:proofErr w:type="spellEnd"/>
      <w:r w:rsidRPr="00C34A80">
        <w:rPr>
          <w:rFonts w:eastAsia="Times New Roman"/>
          <w:spacing w:val="6"/>
          <w:sz w:val="28"/>
          <w:szCs w:val="28"/>
          <w:shd w:val="clear" w:color="auto" w:fill="FFFFFF"/>
          <w:lang w:val="uk-UA" w:eastAsia="uk-UA"/>
        </w:rPr>
        <w:t xml:space="preserve"> 2):647-51.</w:t>
      </w:r>
      <w:r w:rsidRPr="00C34A80">
        <w:rPr>
          <w:rFonts w:eastAsia="Times New Roman"/>
          <w:spacing w:val="6"/>
          <w:sz w:val="28"/>
          <w:szCs w:val="28"/>
          <w:lang w:val="uk-UA" w:eastAsia="uk-UA"/>
        </w:rPr>
        <w:t xml:space="preserve"> (</w:t>
      </w:r>
      <w:r w:rsidRPr="00C34A80">
        <w:rPr>
          <w:rFonts w:eastAsia="Times New Roman"/>
          <w:i/>
          <w:spacing w:val="6"/>
          <w:sz w:val="28"/>
          <w:szCs w:val="28"/>
          <w:lang w:val="uk-UA" w:eastAsia="uk-UA"/>
        </w:rPr>
        <w:t>Особистий внесок: Дисертанту належить аналіз матеріалів дослідження, формування висновків, підготовка матеріалів до публікації)</w:t>
      </w:r>
      <w:r w:rsidRPr="00C34A80">
        <w:rPr>
          <w:rFonts w:eastAsia="Times New Roman"/>
          <w:spacing w:val="6"/>
          <w:sz w:val="28"/>
          <w:szCs w:val="28"/>
          <w:lang w:val="uk-UA"/>
        </w:rPr>
        <w:t>.</w:t>
      </w:r>
    </w:p>
    <w:p w14:paraId="21B7A089"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r w:rsidRPr="00C34A80">
        <w:rPr>
          <w:spacing w:val="6"/>
          <w:sz w:val="28"/>
          <w:szCs w:val="28"/>
          <w:lang w:val="uk-UA"/>
        </w:rPr>
        <w:t xml:space="preserve">Жилка НЯ, Слабкий ГО, </w:t>
      </w:r>
      <w:proofErr w:type="spellStart"/>
      <w:r w:rsidRPr="00C34A80">
        <w:rPr>
          <w:spacing w:val="6"/>
          <w:sz w:val="28"/>
          <w:szCs w:val="28"/>
          <w:lang w:val="uk-UA"/>
        </w:rPr>
        <w:t>Щербінська</w:t>
      </w:r>
      <w:proofErr w:type="spellEnd"/>
      <w:r w:rsidRPr="00C34A80">
        <w:rPr>
          <w:spacing w:val="6"/>
          <w:sz w:val="28"/>
          <w:szCs w:val="28"/>
          <w:lang w:val="uk-UA"/>
        </w:rPr>
        <w:t xml:space="preserve"> ОС. Інтеграція послуг з акушерства і гінекології на рівень первинної медичної допомоги в Україні. </w:t>
      </w:r>
      <w:proofErr w:type="spellStart"/>
      <w:r w:rsidRPr="00C34A80">
        <w:rPr>
          <w:spacing w:val="6"/>
          <w:sz w:val="28"/>
          <w:szCs w:val="28"/>
          <w:lang w:val="uk-UA"/>
        </w:rPr>
        <w:t>Репродукт</w:t>
      </w:r>
      <w:proofErr w:type="spellEnd"/>
      <w:r w:rsidRPr="00C34A80">
        <w:rPr>
          <w:spacing w:val="6"/>
          <w:sz w:val="28"/>
          <w:szCs w:val="28"/>
          <w:lang w:val="uk-UA"/>
        </w:rPr>
        <w:t xml:space="preserve"> здоров’я жінки. 2021;49(4):40-7.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1C9663F0" w14:textId="77777777" w:rsidR="00E42A7B" w:rsidRPr="00C34A80" w:rsidRDefault="00E42A7B" w:rsidP="00A56D37">
      <w:pPr>
        <w:widowControl w:val="0"/>
        <w:tabs>
          <w:tab w:val="left" w:pos="1134"/>
        </w:tabs>
        <w:spacing w:line="372" w:lineRule="auto"/>
        <w:ind w:firstLine="709"/>
        <w:jc w:val="both"/>
        <w:rPr>
          <w:i/>
          <w:iCs/>
          <w:spacing w:val="6"/>
          <w:sz w:val="28"/>
          <w:szCs w:val="28"/>
          <w:lang w:val="uk-UA"/>
        </w:rPr>
      </w:pPr>
      <w:r w:rsidRPr="00C34A80">
        <w:rPr>
          <w:i/>
          <w:iCs/>
          <w:spacing w:val="6"/>
          <w:sz w:val="28"/>
          <w:szCs w:val="28"/>
          <w:lang w:val="uk-UA"/>
        </w:rPr>
        <w:t>Опубліковані праці апробаційного характеру</w:t>
      </w:r>
    </w:p>
    <w:bookmarkEnd w:id="0"/>
    <w:p w14:paraId="5084C28E" w14:textId="6C79B7AA" w:rsidR="00E42A7B" w:rsidRPr="00C34A80" w:rsidRDefault="00E42A7B" w:rsidP="00A56D37">
      <w:pPr>
        <w:numPr>
          <w:ilvl w:val="0"/>
          <w:numId w:val="67"/>
        </w:numPr>
        <w:tabs>
          <w:tab w:val="left" w:pos="1134"/>
        </w:tabs>
        <w:spacing w:line="372" w:lineRule="auto"/>
        <w:ind w:left="0" w:firstLine="709"/>
        <w:jc w:val="both"/>
        <w:rPr>
          <w:bCs/>
          <w:spacing w:val="6"/>
          <w:sz w:val="28"/>
          <w:szCs w:val="28"/>
          <w:lang w:val="uk-UA"/>
        </w:rPr>
      </w:pPr>
      <w:proofErr w:type="spellStart"/>
      <w:r w:rsidRPr="00C34A80">
        <w:rPr>
          <w:bCs/>
          <w:spacing w:val="6"/>
          <w:sz w:val="28"/>
          <w:szCs w:val="28"/>
          <w:lang w:val="uk-UA"/>
        </w:rPr>
        <w:t>Щербінська</w:t>
      </w:r>
      <w:proofErr w:type="spellEnd"/>
      <w:r w:rsidRPr="00C34A80">
        <w:rPr>
          <w:bCs/>
          <w:spacing w:val="6"/>
          <w:sz w:val="28"/>
          <w:szCs w:val="28"/>
          <w:lang w:val="uk-UA"/>
        </w:rPr>
        <w:t xml:space="preserve"> ОС, Слабкий ГО. До питання ресурсної спроможності системи надання акушерсько-гінекологічної допомоги в Україні. </w:t>
      </w:r>
      <w:r w:rsidRPr="00C34A80">
        <w:rPr>
          <w:rFonts w:eastAsia="Calibri"/>
          <w:spacing w:val="6"/>
          <w:sz w:val="28"/>
          <w:szCs w:val="28"/>
          <w:lang w:val="uk-UA"/>
        </w:rPr>
        <w:t xml:space="preserve">В: Матеріал </w:t>
      </w:r>
      <w:r w:rsidRPr="00C34A80">
        <w:rPr>
          <w:bCs/>
          <w:spacing w:val="6"/>
          <w:sz w:val="28"/>
          <w:szCs w:val="28"/>
          <w:lang w:val="uk-UA"/>
        </w:rPr>
        <w:t xml:space="preserve">IX </w:t>
      </w:r>
      <w:proofErr w:type="spellStart"/>
      <w:r w:rsidRPr="00C34A80">
        <w:rPr>
          <w:bCs/>
          <w:spacing w:val="6"/>
          <w:sz w:val="28"/>
          <w:szCs w:val="28"/>
          <w:lang w:val="uk-UA"/>
        </w:rPr>
        <w:t>міжнар</w:t>
      </w:r>
      <w:proofErr w:type="spellEnd"/>
      <w:r w:rsidRPr="00C34A80">
        <w:rPr>
          <w:bCs/>
          <w:spacing w:val="6"/>
          <w:sz w:val="28"/>
          <w:szCs w:val="28"/>
          <w:lang w:val="uk-UA"/>
        </w:rPr>
        <w:t>. наук.-</w:t>
      </w:r>
      <w:proofErr w:type="spellStart"/>
      <w:r w:rsidRPr="00C34A80">
        <w:rPr>
          <w:bCs/>
          <w:spacing w:val="6"/>
          <w:sz w:val="28"/>
          <w:szCs w:val="28"/>
          <w:lang w:val="uk-UA"/>
        </w:rPr>
        <w:t>практ</w:t>
      </w:r>
      <w:proofErr w:type="spellEnd"/>
      <w:r w:rsidRPr="00C34A80">
        <w:rPr>
          <w:bCs/>
          <w:spacing w:val="6"/>
          <w:sz w:val="28"/>
          <w:szCs w:val="28"/>
          <w:lang w:val="uk-UA"/>
        </w:rPr>
        <w:t xml:space="preserve">. </w:t>
      </w:r>
      <w:proofErr w:type="spellStart"/>
      <w:r w:rsidRPr="00C34A80">
        <w:rPr>
          <w:bCs/>
          <w:spacing w:val="6"/>
          <w:sz w:val="28"/>
          <w:szCs w:val="28"/>
          <w:lang w:val="uk-UA"/>
        </w:rPr>
        <w:t>конф</w:t>
      </w:r>
      <w:proofErr w:type="spellEnd"/>
      <w:r w:rsidRPr="00C34A80">
        <w:rPr>
          <w:bCs/>
          <w:spacing w:val="6"/>
          <w:sz w:val="28"/>
          <w:szCs w:val="28"/>
          <w:lang w:val="uk-UA"/>
        </w:rPr>
        <w:t xml:space="preserve">. </w:t>
      </w:r>
      <w:proofErr w:type="spellStart"/>
      <w:r w:rsidRPr="00C34A80">
        <w:rPr>
          <w:bCs/>
          <w:spacing w:val="6"/>
          <w:sz w:val="28"/>
          <w:szCs w:val="28"/>
          <w:lang w:val="uk-UA"/>
        </w:rPr>
        <w:t>Perspectives</w:t>
      </w:r>
      <w:proofErr w:type="spellEnd"/>
      <w:r w:rsidRPr="00C34A80">
        <w:rPr>
          <w:bCs/>
          <w:spacing w:val="6"/>
          <w:sz w:val="28"/>
          <w:szCs w:val="28"/>
          <w:lang w:val="uk-UA"/>
        </w:rPr>
        <w:t xml:space="preserve"> </w:t>
      </w:r>
      <w:proofErr w:type="spellStart"/>
      <w:r w:rsidRPr="00C34A80">
        <w:rPr>
          <w:bCs/>
          <w:spacing w:val="6"/>
          <w:sz w:val="28"/>
          <w:szCs w:val="28"/>
          <w:lang w:val="uk-UA"/>
        </w:rPr>
        <w:t>of</w:t>
      </w:r>
      <w:proofErr w:type="spellEnd"/>
      <w:r w:rsidRPr="00C34A80">
        <w:rPr>
          <w:bCs/>
          <w:spacing w:val="6"/>
          <w:sz w:val="28"/>
          <w:szCs w:val="28"/>
          <w:lang w:val="uk-UA"/>
        </w:rPr>
        <w:t xml:space="preserve"> </w:t>
      </w:r>
      <w:proofErr w:type="spellStart"/>
      <w:r w:rsidRPr="00C34A80">
        <w:rPr>
          <w:bCs/>
          <w:spacing w:val="6"/>
          <w:sz w:val="28"/>
          <w:szCs w:val="28"/>
          <w:lang w:val="uk-UA"/>
        </w:rPr>
        <w:t>world</w:t>
      </w:r>
      <w:proofErr w:type="spellEnd"/>
      <w:r w:rsidRPr="00C34A80">
        <w:rPr>
          <w:bCs/>
          <w:spacing w:val="6"/>
          <w:sz w:val="28"/>
          <w:szCs w:val="28"/>
          <w:lang w:val="uk-UA"/>
        </w:rPr>
        <w:t xml:space="preserve"> </w:t>
      </w:r>
      <w:proofErr w:type="spellStart"/>
      <w:r w:rsidRPr="00C34A80">
        <w:rPr>
          <w:bCs/>
          <w:spacing w:val="6"/>
          <w:sz w:val="28"/>
          <w:szCs w:val="28"/>
          <w:lang w:val="uk-UA"/>
        </w:rPr>
        <w:t>science</w:t>
      </w:r>
      <w:proofErr w:type="spellEnd"/>
      <w:r w:rsidRPr="00C34A80">
        <w:rPr>
          <w:bCs/>
          <w:spacing w:val="6"/>
          <w:sz w:val="28"/>
          <w:szCs w:val="28"/>
          <w:lang w:val="uk-UA"/>
        </w:rPr>
        <w:t xml:space="preserve"> </w:t>
      </w:r>
      <w:proofErr w:type="spellStart"/>
      <w:r w:rsidRPr="00C34A80">
        <w:rPr>
          <w:bCs/>
          <w:spacing w:val="6"/>
          <w:sz w:val="28"/>
          <w:szCs w:val="28"/>
          <w:lang w:val="uk-UA"/>
        </w:rPr>
        <w:t>and</w:t>
      </w:r>
      <w:proofErr w:type="spellEnd"/>
      <w:r w:rsidRPr="00C34A80">
        <w:rPr>
          <w:bCs/>
          <w:spacing w:val="6"/>
          <w:sz w:val="28"/>
          <w:szCs w:val="28"/>
          <w:lang w:val="uk-UA"/>
        </w:rPr>
        <w:t xml:space="preserve"> </w:t>
      </w:r>
      <w:proofErr w:type="spellStart"/>
      <w:r w:rsidRPr="00C34A80">
        <w:rPr>
          <w:bCs/>
          <w:spacing w:val="6"/>
          <w:sz w:val="28"/>
          <w:szCs w:val="28"/>
          <w:lang w:val="uk-UA"/>
        </w:rPr>
        <w:t>education</w:t>
      </w:r>
      <w:proofErr w:type="spellEnd"/>
      <w:r w:rsidRPr="00C34A80">
        <w:rPr>
          <w:bCs/>
          <w:spacing w:val="6"/>
          <w:sz w:val="28"/>
          <w:szCs w:val="28"/>
          <w:lang w:val="uk-UA"/>
        </w:rPr>
        <w:t xml:space="preserve">; 2020 </w:t>
      </w:r>
      <w:r w:rsidRPr="00C34A80">
        <w:rPr>
          <w:bCs/>
          <w:spacing w:val="6"/>
          <w:sz w:val="28"/>
          <w:szCs w:val="28"/>
          <w:lang w:val="uk-UA"/>
        </w:rPr>
        <w:lastRenderedPageBreak/>
        <w:t xml:space="preserve">Трав 20-22; </w:t>
      </w:r>
      <w:r w:rsidRPr="00C34A80">
        <w:rPr>
          <w:spacing w:val="6"/>
          <w:sz w:val="28"/>
          <w:szCs w:val="28"/>
          <w:lang w:val="uk-UA"/>
        </w:rPr>
        <w:t>Осака. Осака;</w:t>
      </w:r>
      <w:r w:rsidRPr="00C34A80">
        <w:rPr>
          <w:bCs/>
          <w:spacing w:val="6"/>
          <w:sz w:val="28"/>
          <w:szCs w:val="28"/>
          <w:lang w:val="uk-UA"/>
        </w:rPr>
        <w:t xml:space="preserve"> 2020, с. 1043-9.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1028AFA9" w14:textId="77777777" w:rsidR="00E42A7B" w:rsidRPr="00C34A80" w:rsidRDefault="00E42A7B" w:rsidP="00A56D37">
      <w:pPr>
        <w:widowControl w:val="0"/>
        <w:numPr>
          <w:ilvl w:val="0"/>
          <w:numId w:val="67"/>
        </w:numPr>
        <w:tabs>
          <w:tab w:val="left" w:pos="1134"/>
        </w:tabs>
        <w:spacing w:line="372" w:lineRule="auto"/>
        <w:ind w:left="0" w:firstLine="709"/>
        <w:jc w:val="both"/>
        <w:rPr>
          <w:rFonts w:eastAsia="Times New Roman"/>
          <w:i/>
          <w:spacing w:val="6"/>
          <w:sz w:val="28"/>
          <w:szCs w:val="28"/>
          <w:lang w:val="uk-UA"/>
        </w:rPr>
      </w:pPr>
      <w:proofErr w:type="spellStart"/>
      <w:r w:rsidRPr="00C34A80">
        <w:rPr>
          <w:spacing w:val="6"/>
          <w:sz w:val="28"/>
          <w:szCs w:val="28"/>
          <w:lang w:val="uk-UA"/>
        </w:rPr>
        <w:t>Рингач</w:t>
      </w:r>
      <w:proofErr w:type="spellEnd"/>
      <w:r w:rsidRPr="00C34A80">
        <w:rPr>
          <w:spacing w:val="6"/>
          <w:sz w:val="28"/>
          <w:szCs w:val="28"/>
          <w:lang w:val="uk-UA"/>
        </w:rPr>
        <w:t xml:space="preserve"> НО, </w:t>
      </w:r>
      <w:proofErr w:type="spellStart"/>
      <w:r w:rsidRPr="00C34A80">
        <w:rPr>
          <w:spacing w:val="6"/>
          <w:sz w:val="28"/>
          <w:szCs w:val="28"/>
          <w:lang w:val="uk-UA"/>
        </w:rPr>
        <w:t>Мулеса</w:t>
      </w:r>
      <w:proofErr w:type="spellEnd"/>
      <w:r w:rsidRPr="00C34A80">
        <w:rPr>
          <w:spacing w:val="6"/>
          <w:sz w:val="28"/>
          <w:szCs w:val="28"/>
          <w:lang w:val="uk-UA"/>
        </w:rPr>
        <w:t xml:space="preserve"> ОЮ, </w:t>
      </w:r>
      <w:proofErr w:type="spellStart"/>
      <w:r w:rsidRPr="00C34A80">
        <w:rPr>
          <w:spacing w:val="6"/>
          <w:sz w:val="28"/>
          <w:szCs w:val="28"/>
          <w:lang w:val="uk-UA"/>
        </w:rPr>
        <w:t>Щербінська</w:t>
      </w:r>
      <w:proofErr w:type="spellEnd"/>
      <w:r w:rsidRPr="00C34A80">
        <w:rPr>
          <w:spacing w:val="6"/>
          <w:sz w:val="28"/>
          <w:szCs w:val="28"/>
          <w:lang w:val="uk-UA"/>
        </w:rPr>
        <w:t xml:space="preserve"> ОС. Післядипломна медична освіта: формування навичок трансформаційного лідерства. В: Матеріал щорічної </w:t>
      </w:r>
      <w:proofErr w:type="spellStart"/>
      <w:r w:rsidRPr="00C34A80">
        <w:rPr>
          <w:spacing w:val="6"/>
          <w:sz w:val="28"/>
          <w:szCs w:val="28"/>
          <w:lang w:val="uk-UA"/>
        </w:rPr>
        <w:t>всеукр</w:t>
      </w:r>
      <w:proofErr w:type="spellEnd"/>
      <w:r w:rsidRPr="00C34A80">
        <w:rPr>
          <w:spacing w:val="6"/>
          <w:sz w:val="28"/>
          <w:szCs w:val="28"/>
          <w:lang w:val="uk-UA"/>
        </w:rPr>
        <w:t>. наук.-</w:t>
      </w:r>
      <w:proofErr w:type="spellStart"/>
      <w:r w:rsidRPr="00C34A80">
        <w:rPr>
          <w:spacing w:val="6"/>
          <w:sz w:val="28"/>
          <w:szCs w:val="28"/>
          <w:lang w:val="uk-UA"/>
        </w:rPr>
        <w:t>практ</w:t>
      </w:r>
      <w:proofErr w:type="spellEnd"/>
      <w:r w:rsidRPr="00C34A80">
        <w:rPr>
          <w:spacing w:val="6"/>
          <w:sz w:val="28"/>
          <w:szCs w:val="28"/>
          <w:lang w:val="uk-UA"/>
        </w:rPr>
        <w:t xml:space="preserve">. </w:t>
      </w:r>
      <w:proofErr w:type="spellStart"/>
      <w:r w:rsidRPr="00C34A80">
        <w:rPr>
          <w:spacing w:val="6"/>
          <w:sz w:val="28"/>
          <w:szCs w:val="28"/>
          <w:lang w:val="uk-UA"/>
        </w:rPr>
        <w:t>конф</w:t>
      </w:r>
      <w:proofErr w:type="spellEnd"/>
      <w:r w:rsidRPr="00C34A80">
        <w:rPr>
          <w:spacing w:val="6"/>
          <w:sz w:val="28"/>
          <w:szCs w:val="28"/>
          <w:lang w:val="uk-UA"/>
        </w:rPr>
        <w:t xml:space="preserve">. з </w:t>
      </w:r>
      <w:proofErr w:type="spellStart"/>
      <w:r w:rsidRPr="00C34A80">
        <w:rPr>
          <w:spacing w:val="6"/>
          <w:sz w:val="28"/>
          <w:szCs w:val="28"/>
          <w:lang w:val="uk-UA"/>
        </w:rPr>
        <w:t>міжнар</w:t>
      </w:r>
      <w:proofErr w:type="spellEnd"/>
      <w:r w:rsidRPr="00C34A80">
        <w:rPr>
          <w:spacing w:val="6"/>
          <w:sz w:val="28"/>
          <w:szCs w:val="28"/>
          <w:lang w:val="uk-UA"/>
        </w:rPr>
        <w:t>. участю Кадрова політика у сфері охорони здоров'я в умовах загроз національній безпеці України; 2017 Бер 23; Київ. Київ: ТОВ ДКС-Центр;</w:t>
      </w:r>
      <w:r w:rsidRPr="00C34A80">
        <w:rPr>
          <w:bCs/>
          <w:spacing w:val="6"/>
          <w:sz w:val="28"/>
          <w:szCs w:val="28"/>
          <w:lang w:val="uk-UA"/>
        </w:rPr>
        <w:t xml:space="preserve"> </w:t>
      </w:r>
      <w:r w:rsidRPr="00C34A80">
        <w:rPr>
          <w:spacing w:val="6"/>
          <w:sz w:val="28"/>
          <w:szCs w:val="28"/>
          <w:lang w:val="uk-UA"/>
        </w:rPr>
        <w:t>2017, с. 128-31.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p>
    <w:p w14:paraId="03E7935B" w14:textId="77777777" w:rsidR="00E42A7B" w:rsidRPr="00C34A80" w:rsidRDefault="00E42A7B" w:rsidP="00A56D37">
      <w:pPr>
        <w:widowControl w:val="0"/>
        <w:numPr>
          <w:ilvl w:val="0"/>
          <w:numId w:val="67"/>
        </w:numPr>
        <w:tabs>
          <w:tab w:val="left" w:pos="1134"/>
        </w:tabs>
        <w:spacing w:line="372" w:lineRule="auto"/>
        <w:ind w:left="0" w:firstLine="709"/>
        <w:jc w:val="both"/>
        <w:rPr>
          <w:i/>
          <w:iCs/>
          <w:spacing w:val="6"/>
          <w:sz w:val="28"/>
          <w:szCs w:val="28"/>
          <w:lang w:val="uk-UA"/>
        </w:rPr>
      </w:pPr>
      <w:proofErr w:type="spellStart"/>
      <w:r w:rsidRPr="00C34A80">
        <w:rPr>
          <w:spacing w:val="6"/>
          <w:sz w:val="28"/>
          <w:szCs w:val="28"/>
          <w:shd w:val="clear" w:color="auto" w:fill="FFFFFF"/>
          <w:lang w:val="uk-UA"/>
        </w:rPr>
        <w:t>Щербінська</w:t>
      </w:r>
      <w:proofErr w:type="spellEnd"/>
      <w:r w:rsidRPr="00C34A80">
        <w:rPr>
          <w:spacing w:val="6"/>
          <w:sz w:val="28"/>
          <w:szCs w:val="28"/>
          <w:shd w:val="clear" w:color="auto" w:fill="FFFFFF"/>
          <w:lang w:val="uk-UA"/>
        </w:rPr>
        <w:t xml:space="preserve"> ОС, Слабкий ГО. Основні напрямки інтеграції акушерсько-гінекологічної допомоги на рівень первинної медико-санітарної допомоги. [Інтернет] В: Матеріал наук.-</w:t>
      </w:r>
      <w:proofErr w:type="spellStart"/>
      <w:r w:rsidRPr="00C34A80">
        <w:rPr>
          <w:spacing w:val="6"/>
          <w:sz w:val="28"/>
          <w:szCs w:val="28"/>
          <w:shd w:val="clear" w:color="auto" w:fill="FFFFFF"/>
          <w:lang w:val="uk-UA"/>
        </w:rPr>
        <w:t>практ</w:t>
      </w:r>
      <w:proofErr w:type="spellEnd"/>
      <w:r w:rsidRPr="00C34A80">
        <w:rPr>
          <w:spacing w:val="6"/>
          <w:sz w:val="28"/>
          <w:szCs w:val="28"/>
          <w:shd w:val="clear" w:color="auto" w:fill="FFFFFF"/>
          <w:lang w:val="uk-UA"/>
        </w:rPr>
        <w:t xml:space="preserve">. </w:t>
      </w:r>
      <w:proofErr w:type="spellStart"/>
      <w:r w:rsidRPr="00C34A80">
        <w:rPr>
          <w:spacing w:val="6"/>
          <w:sz w:val="28"/>
          <w:szCs w:val="28"/>
          <w:shd w:val="clear" w:color="auto" w:fill="FFFFFF"/>
          <w:lang w:val="uk-UA"/>
        </w:rPr>
        <w:t>конф</w:t>
      </w:r>
      <w:proofErr w:type="spellEnd"/>
      <w:r w:rsidRPr="00C34A80">
        <w:rPr>
          <w:spacing w:val="6"/>
          <w:sz w:val="28"/>
          <w:szCs w:val="28"/>
          <w:shd w:val="clear" w:color="auto" w:fill="FFFFFF"/>
          <w:lang w:val="uk-UA"/>
        </w:rPr>
        <w:t xml:space="preserve">. «Міждисциплінарні аспекти скринінгу, профілактики та лікування в роботі лікаря первинної ланки»; 2020 Квіт 8-9; Ужгород. Ужгород: ДВНЗ Ужгородський національний університет; Дод. до </w:t>
      </w:r>
      <w:proofErr w:type="spellStart"/>
      <w:r w:rsidRPr="00C34A80">
        <w:rPr>
          <w:spacing w:val="6"/>
          <w:sz w:val="28"/>
          <w:szCs w:val="28"/>
          <w:shd w:val="clear" w:color="auto" w:fill="FFFFFF"/>
          <w:lang w:val="uk-UA"/>
        </w:rPr>
        <w:t>журн</w:t>
      </w:r>
      <w:proofErr w:type="spellEnd"/>
      <w:r w:rsidRPr="00C34A80">
        <w:rPr>
          <w:spacing w:val="6"/>
          <w:sz w:val="28"/>
          <w:szCs w:val="28"/>
          <w:shd w:val="clear" w:color="auto" w:fill="FFFFFF"/>
          <w:lang w:val="uk-UA"/>
        </w:rPr>
        <w:t>. Україна. Здоров’я нації. 2020;59(2):172-3. Доступно на: https://doi.org/10.24144/2077-6594.2.2020.201637.</w:t>
      </w:r>
      <w:r w:rsidRPr="00C34A80">
        <w:rPr>
          <w:spacing w:val="6"/>
          <w:sz w:val="28"/>
          <w:szCs w:val="28"/>
          <w:lang w:val="uk-UA"/>
        </w:rPr>
        <w:t xml:space="preserve">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660CBCEF" w14:textId="77777777" w:rsidR="00E42A7B" w:rsidRPr="00C34A80" w:rsidRDefault="00E42A7B" w:rsidP="00A56D37">
      <w:pPr>
        <w:widowControl w:val="0"/>
        <w:numPr>
          <w:ilvl w:val="0"/>
          <w:numId w:val="67"/>
        </w:numPr>
        <w:tabs>
          <w:tab w:val="left" w:pos="1134"/>
        </w:tabs>
        <w:spacing w:line="372" w:lineRule="auto"/>
        <w:ind w:left="0" w:firstLine="709"/>
        <w:jc w:val="both"/>
        <w:rPr>
          <w:bCs/>
          <w:spacing w:val="6"/>
          <w:sz w:val="28"/>
          <w:szCs w:val="28"/>
          <w:shd w:val="clear" w:color="auto" w:fill="FFFFFF"/>
          <w:lang w:val="uk-UA"/>
        </w:rPr>
      </w:pPr>
      <w:r w:rsidRPr="00C34A80">
        <w:rPr>
          <w:bCs/>
          <w:spacing w:val="6"/>
          <w:sz w:val="28"/>
          <w:szCs w:val="28"/>
          <w:shd w:val="clear" w:color="auto" w:fill="FFFFFF"/>
          <w:lang w:val="uk-UA"/>
        </w:rPr>
        <w:t xml:space="preserve">Слабкий ГО, </w:t>
      </w:r>
      <w:proofErr w:type="spellStart"/>
      <w:r w:rsidRPr="00C34A80">
        <w:rPr>
          <w:bCs/>
          <w:spacing w:val="6"/>
          <w:sz w:val="28"/>
          <w:szCs w:val="28"/>
          <w:shd w:val="clear" w:color="auto" w:fill="FFFFFF"/>
          <w:lang w:val="uk-UA"/>
        </w:rPr>
        <w:t>Щербінська</w:t>
      </w:r>
      <w:proofErr w:type="spellEnd"/>
      <w:r w:rsidRPr="00C34A80">
        <w:rPr>
          <w:bCs/>
          <w:spacing w:val="6"/>
          <w:sz w:val="28"/>
          <w:szCs w:val="28"/>
          <w:shd w:val="clear" w:color="auto" w:fill="FFFFFF"/>
          <w:lang w:val="uk-UA"/>
        </w:rPr>
        <w:t xml:space="preserve"> ОС. Щодо забезпечення медичними працівниками первинної медико-санітарної допомоги населення послугами з планування сім’ї. В: Матеріал 74-ї підсумкової наук. </w:t>
      </w:r>
      <w:proofErr w:type="spellStart"/>
      <w:r w:rsidRPr="00C34A80">
        <w:rPr>
          <w:bCs/>
          <w:spacing w:val="6"/>
          <w:sz w:val="28"/>
          <w:szCs w:val="28"/>
          <w:shd w:val="clear" w:color="auto" w:fill="FFFFFF"/>
          <w:lang w:val="uk-UA"/>
        </w:rPr>
        <w:t>конф</w:t>
      </w:r>
      <w:proofErr w:type="spellEnd"/>
      <w:r w:rsidRPr="00C34A80">
        <w:rPr>
          <w:bCs/>
          <w:spacing w:val="6"/>
          <w:sz w:val="28"/>
          <w:szCs w:val="28"/>
          <w:shd w:val="clear" w:color="auto" w:fill="FFFFFF"/>
          <w:lang w:val="uk-UA"/>
        </w:rPr>
        <w:t xml:space="preserve">. професорсько-викладацького складу УжНУ Факультет післядипломної освіти та </w:t>
      </w:r>
      <w:proofErr w:type="spellStart"/>
      <w:r w:rsidRPr="00C34A80">
        <w:rPr>
          <w:bCs/>
          <w:spacing w:val="6"/>
          <w:sz w:val="28"/>
          <w:szCs w:val="28"/>
          <w:shd w:val="clear" w:color="auto" w:fill="FFFFFF"/>
          <w:lang w:val="uk-UA"/>
        </w:rPr>
        <w:t>доуніверситетської</w:t>
      </w:r>
      <w:proofErr w:type="spellEnd"/>
      <w:r w:rsidRPr="00C34A80">
        <w:rPr>
          <w:bCs/>
          <w:spacing w:val="6"/>
          <w:sz w:val="28"/>
          <w:szCs w:val="28"/>
          <w:shd w:val="clear" w:color="auto" w:fill="FFFFFF"/>
          <w:lang w:val="uk-UA"/>
        </w:rPr>
        <w:t xml:space="preserve"> підготовки; 2020 </w:t>
      </w:r>
      <w:proofErr w:type="spellStart"/>
      <w:r w:rsidRPr="00C34A80">
        <w:rPr>
          <w:bCs/>
          <w:spacing w:val="6"/>
          <w:sz w:val="28"/>
          <w:szCs w:val="28"/>
          <w:shd w:val="clear" w:color="auto" w:fill="FFFFFF"/>
          <w:lang w:val="uk-UA"/>
        </w:rPr>
        <w:t>Лют</w:t>
      </w:r>
      <w:proofErr w:type="spellEnd"/>
      <w:r w:rsidRPr="00C34A80">
        <w:rPr>
          <w:bCs/>
          <w:spacing w:val="6"/>
          <w:sz w:val="28"/>
          <w:szCs w:val="28"/>
          <w:shd w:val="clear" w:color="auto" w:fill="FFFFFF"/>
          <w:lang w:val="uk-UA"/>
        </w:rPr>
        <w:t xml:space="preserve"> 25; Ужгород. Ужгород: УжНУ; 2020, с. 59.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11B9037B" w14:textId="77777777" w:rsidR="00E42A7B" w:rsidRPr="00C34A80" w:rsidRDefault="00E42A7B" w:rsidP="00A56D37">
      <w:pPr>
        <w:numPr>
          <w:ilvl w:val="0"/>
          <w:numId w:val="67"/>
        </w:numPr>
        <w:tabs>
          <w:tab w:val="left" w:pos="1134"/>
        </w:tabs>
        <w:spacing w:line="372" w:lineRule="auto"/>
        <w:ind w:left="0" w:firstLine="709"/>
        <w:jc w:val="both"/>
        <w:rPr>
          <w:bCs/>
          <w:spacing w:val="6"/>
          <w:sz w:val="28"/>
          <w:szCs w:val="28"/>
          <w:lang w:val="uk-UA"/>
        </w:rPr>
      </w:pPr>
      <w:proofErr w:type="spellStart"/>
      <w:r w:rsidRPr="00C34A80">
        <w:rPr>
          <w:bCs/>
          <w:spacing w:val="6"/>
          <w:sz w:val="28"/>
          <w:szCs w:val="28"/>
          <w:lang w:val="uk-UA"/>
        </w:rPr>
        <w:t>Щербінська</w:t>
      </w:r>
      <w:proofErr w:type="spellEnd"/>
      <w:r w:rsidRPr="00C34A80">
        <w:rPr>
          <w:bCs/>
          <w:spacing w:val="6"/>
          <w:sz w:val="28"/>
          <w:szCs w:val="28"/>
          <w:lang w:val="uk-UA"/>
        </w:rPr>
        <w:t xml:space="preserve"> ОС, Слабкий ГО. Шляхи підготовки лікарів загальної практики-сімейних лікарів до інтеграції акушерсько-гінекологічної </w:t>
      </w:r>
      <w:r w:rsidRPr="00C34A80">
        <w:rPr>
          <w:bCs/>
          <w:spacing w:val="6"/>
          <w:sz w:val="28"/>
          <w:szCs w:val="28"/>
          <w:lang w:val="uk-UA"/>
        </w:rPr>
        <w:lastRenderedPageBreak/>
        <w:t xml:space="preserve">допомоги на первинний рівень. В: </w:t>
      </w:r>
      <w:proofErr w:type="spellStart"/>
      <w:r w:rsidRPr="00C34A80">
        <w:rPr>
          <w:bCs/>
          <w:spacing w:val="6"/>
          <w:sz w:val="28"/>
          <w:szCs w:val="28"/>
          <w:lang w:val="uk-UA"/>
        </w:rPr>
        <w:t>The</w:t>
      </w:r>
      <w:proofErr w:type="spellEnd"/>
      <w:r w:rsidRPr="00C34A80">
        <w:rPr>
          <w:bCs/>
          <w:spacing w:val="6"/>
          <w:sz w:val="28"/>
          <w:szCs w:val="28"/>
          <w:lang w:val="uk-UA"/>
        </w:rPr>
        <w:t xml:space="preserve"> 5 </w:t>
      </w:r>
      <w:proofErr w:type="spellStart"/>
      <w:r w:rsidRPr="00C34A80">
        <w:rPr>
          <w:bCs/>
          <w:spacing w:val="6"/>
          <w:sz w:val="28"/>
          <w:szCs w:val="28"/>
          <w:lang w:val="uk-UA"/>
        </w:rPr>
        <w:t>th</w:t>
      </w:r>
      <w:proofErr w:type="spellEnd"/>
      <w:r w:rsidRPr="00C34A80">
        <w:rPr>
          <w:bCs/>
          <w:spacing w:val="6"/>
          <w:sz w:val="28"/>
          <w:szCs w:val="28"/>
          <w:lang w:val="uk-UA"/>
        </w:rPr>
        <w:t xml:space="preserve"> </w:t>
      </w:r>
      <w:proofErr w:type="spellStart"/>
      <w:r w:rsidRPr="00C34A80">
        <w:rPr>
          <w:bCs/>
          <w:spacing w:val="6"/>
          <w:sz w:val="28"/>
          <w:szCs w:val="28"/>
          <w:lang w:val="uk-UA"/>
        </w:rPr>
        <w:t>International</w:t>
      </w:r>
      <w:proofErr w:type="spellEnd"/>
      <w:r w:rsidRPr="00C34A80">
        <w:rPr>
          <w:bCs/>
          <w:spacing w:val="6"/>
          <w:sz w:val="28"/>
          <w:szCs w:val="28"/>
          <w:lang w:val="uk-UA"/>
        </w:rPr>
        <w:t xml:space="preserve"> </w:t>
      </w:r>
      <w:proofErr w:type="spellStart"/>
      <w:r w:rsidRPr="00C34A80">
        <w:rPr>
          <w:bCs/>
          <w:spacing w:val="6"/>
          <w:sz w:val="28"/>
          <w:szCs w:val="28"/>
          <w:lang w:val="uk-UA"/>
        </w:rPr>
        <w:t>scientific</w:t>
      </w:r>
      <w:proofErr w:type="spellEnd"/>
      <w:r w:rsidRPr="00C34A80">
        <w:rPr>
          <w:bCs/>
          <w:spacing w:val="6"/>
          <w:sz w:val="28"/>
          <w:szCs w:val="28"/>
          <w:lang w:val="uk-UA"/>
        </w:rPr>
        <w:t xml:space="preserve"> </w:t>
      </w:r>
      <w:proofErr w:type="spellStart"/>
      <w:r w:rsidRPr="00C34A80">
        <w:rPr>
          <w:bCs/>
          <w:spacing w:val="6"/>
          <w:sz w:val="28"/>
          <w:szCs w:val="28"/>
          <w:lang w:val="uk-UA"/>
        </w:rPr>
        <w:t>and</w:t>
      </w:r>
      <w:proofErr w:type="spellEnd"/>
      <w:r w:rsidRPr="00C34A80">
        <w:rPr>
          <w:bCs/>
          <w:spacing w:val="6"/>
          <w:sz w:val="28"/>
          <w:szCs w:val="28"/>
          <w:lang w:val="uk-UA"/>
        </w:rPr>
        <w:t xml:space="preserve"> </w:t>
      </w:r>
      <w:proofErr w:type="spellStart"/>
      <w:r w:rsidRPr="00C34A80">
        <w:rPr>
          <w:bCs/>
          <w:spacing w:val="6"/>
          <w:sz w:val="28"/>
          <w:szCs w:val="28"/>
          <w:lang w:val="uk-UA"/>
        </w:rPr>
        <w:t>practical</w:t>
      </w:r>
      <w:proofErr w:type="spellEnd"/>
      <w:r w:rsidRPr="00C34A80">
        <w:rPr>
          <w:bCs/>
          <w:spacing w:val="6"/>
          <w:sz w:val="28"/>
          <w:szCs w:val="28"/>
          <w:lang w:val="uk-UA"/>
        </w:rPr>
        <w:t xml:space="preserve"> </w:t>
      </w:r>
      <w:proofErr w:type="spellStart"/>
      <w:r w:rsidRPr="00C34A80">
        <w:rPr>
          <w:bCs/>
          <w:spacing w:val="6"/>
          <w:sz w:val="28"/>
          <w:szCs w:val="28"/>
          <w:lang w:val="uk-UA"/>
        </w:rPr>
        <w:t>conference</w:t>
      </w:r>
      <w:proofErr w:type="spellEnd"/>
      <w:r w:rsidRPr="00C34A80">
        <w:rPr>
          <w:bCs/>
          <w:spacing w:val="6"/>
          <w:sz w:val="28"/>
          <w:szCs w:val="28"/>
          <w:lang w:val="uk-UA"/>
        </w:rPr>
        <w:t xml:space="preserve"> - </w:t>
      </w:r>
      <w:proofErr w:type="spellStart"/>
      <w:r w:rsidRPr="00C34A80">
        <w:rPr>
          <w:bCs/>
          <w:spacing w:val="6"/>
          <w:sz w:val="28"/>
          <w:szCs w:val="28"/>
          <w:lang w:val="uk-UA"/>
        </w:rPr>
        <w:t>Eurasian</w:t>
      </w:r>
      <w:proofErr w:type="spellEnd"/>
      <w:r w:rsidRPr="00C34A80">
        <w:rPr>
          <w:bCs/>
          <w:spacing w:val="6"/>
          <w:sz w:val="28"/>
          <w:szCs w:val="28"/>
          <w:lang w:val="uk-UA"/>
        </w:rPr>
        <w:t xml:space="preserve"> </w:t>
      </w:r>
      <w:proofErr w:type="spellStart"/>
      <w:r w:rsidRPr="00C34A80">
        <w:rPr>
          <w:bCs/>
          <w:spacing w:val="6"/>
          <w:sz w:val="28"/>
          <w:szCs w:val="28"/>
          <w:lang w:val="uk-UA"/>
        </w:rPr>
        <w:t>scientific</w:t>
      </w:r>
      <w:proofErr w:type="spellEnd"/>
      <w:r w:rsidRPr="00C34A80">
        <w:rPr>
          <w:bCs/>
          <w:spacing w:val="6"/>
          <w:sz w:val="28"/>
          <w:szCs w:val="28"/>
          <w:lang w:val="uk-UA"/>
        </w:rPr>
        <w:t xml:space="preserve"> </w:t>
      </w:r>
      <w:proofErr w:type="spellStart"/>
      <w:r w:rsidRPr="00C34A80">
        <w:rPr>
          <w:bCs/>
          <w:spacing w:val="6"/>
          <w:sz w:val="28"/>
          <w:szCs w:val="28"/>
          <w:lang w:val="uk-UA"/>
        </w:rPr>
        <w:t>congress</w:t>
      </w:r>
      <w:proofErr w:type="spellEnd"/>
      <w:r w:rsidRPr="00C34A80">
        <w:rPr>
          <w:bCs/>
          <w:spacing w:val="6"/>
          <w:sz w:val="28"/>
          <w:szCs w:val="28"/>
          <w:lang w:val="uk-UA"/>
        </w:rPr>
        <w:t xml:space="preserve">; 17-19 </w:t>
      </w:r>
      <w:proofErr w:type="spellStart"/>
      <w:r w:rsidRPr="00C34A80">
        <w:rPr>
          <w:bCs/>
          <w:spacing w:val="6"/>
          <w:sz w:val="28"/>
          <w:szCs w:val="28"/>
          <w:lang w:val="uk-UA"/>
        </w:rPr>
        <w:t>May</w:t>
      </w:r>
      <w:proofErr w:type="spellEnd"/>
      <w:r w:rsidRPr="00C34A80">
        <w:rPr>
          <w:bCs/>
          <w:spacing w:val="6"/>
          <w:sz w:val="28"/>
          <w:szCs w:val="28"/>
          <w:lang w:val="uk-UA"/>
        </w:rPr>
        <w:t xml:space="preserve"> 2020; </w:t>
      </w:r>
      <w:proofErr w:type="spellStart"/>
      <w:r w:rsidRPr="00C34A80">
        <w:rPr>
          <w:bCs/>
          <w:spacing w:val="6"/>
          <w:sz w:val="28"/>
          <w:szCs w:val="28"/>
          <w:lang w:val="uk-UA"/>
        </w:rPr>
        <w:t>Barcelona</w:t>
      </w:r>
      <w:proofErr w:type="spellEnd"/>
      <w:r w:rsidRPr="00C34A80">
        <w:rPr>
          <w:bCs/>
          <w:spacing w:val="6"/>
          <w:sz w:val="28"/>
          <w:szCs w:val="28"/>
          <w:lang w:val="uk-UA"/>
        </w:rPr>
        <w:t xml:space="preserve">. </w:t>
      </w:r>
      <w:proofErr w:type="spellStart"/>
      <w:r w:rsidRPr="00C34A80">
        <w:rPr>
          <w:bCs/>
          <w:spacing w:val="6"/>
          <w:sz w:val="28"/>
          <w:szCs w:val="28"/>
          <w:lang w:val="uk-UA"/>
        </w:rPr>
        <w:t>Barcelona</w:t>
      </w:r>
      <w:proofErr w:type="spellEnd"/>
      <w:r w:rsidRPr="00C34A80">
        <w:rPr>
          <w:bCs/>
          <w:spacing w:val="6"/>
          <w:sz w:val="28"/>
          <w:szCs w:val="28"/>
          <w:lang w:val="uk-UA"/>
        </w:rPr>
        <w:t xml:space="preserve">: </w:t>
      </w:r>
      <w:proofErr w:type="spellStart"/>
      <w:r w:rsidRPr="00C34A80">
        <w:rPr>
          <w:bCs/>
          <w:spacing w:val="6"/>
          <w:sz w:val="28"/>
          <w:szCs w:val="28"/>
          <w:lang w:val="uk-UA"/>
        </w:rPr>
        <w:t>Barca</w:t>
      </w:r>
      <w:proofErr w:type="spellEnd"/>
      <w:r w:rsidRPr="00C34A80">
        <w:rPr>
          <w:bCs/>
          <w:spacing w:val="6"/>
          <w:sz w:val="28"/>
          <w:szCs w:val="28"/>
          <w:lang w:val="uk-UA"/>
        </w:rPr>
        <w:t xml:space="preserve"> </w:t>
      </w:r>
      <w:proofErr w:type="spellStart"/>
      <w:r w:rsidRPr="00C34A80">
        <w:rPr>
          <w:bCs/>
          <w:spacing w:val="6"/>
          <w:sz w:val="28"/>
          <w:szCs w:val="28"/>
          <w:lang w:val="uk-UA"/>
        </w:rPr>
        <w:t>Academy</w:t>
      </w:r>
      <w:proofErr w:type="spellEnd"/>
      <w:r w:rsidRPr="00C34A80">
        <w:rPr>
          <w:bCs/>
          <w:spacing w:val="6"/>
          <w:sz w:val="28"/>
          <w:szCs w:val="28"/>
          <w:lang w:val="uk-UA"/>
        </w:rPr>
        <w:t xml:space="preserve"> </w:t>
      </w:r>
      <w:proofErr w:type="spellStart"/>
      <w:r w:rsidRPr="00C34A80">
        <w:rPr>
          <w:bCs/>
          <w:spacing w:val="6"/>
          <w:sz w:val="28"/>
          <w:szCs w:val="28"/>
          <w:lang w:val="uk-UA"/>
        </w:rPr>
        <w:t>Publishing</w:t>
      </w:r>
      <w:proofErr w:type="spellEnd"/>
      <w:r w:rsidRPr="00C34A80">
        <w:rPr>
          <w:bCs/>
          <w:spacing w:val="6"/>
          <w:sz w:val="28"/>
          <w:szCs w:val="28"/>
          <w:lang w:val="uk-UA"/>
        </w:rPr>
        <w:t xml:space="preserve">; 2020, p. 195-201. </w:t>
      </w:r>
      <w:r w:rsidRPr="00C34A80">
        <w:rPr>
          <w:spacing w:val="6"/>
          <w:sz w:val="28"/>
          <w:szCs w:val="28"/>
          <w:lang w:val="uk-UA"/>
        </w:rPr>
        <w:t>(</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01C73352" w14:textId="77777777" w:rsidR="00E42A7B" w:rsidRPr="00C34A80" w:rsidRDefault="00E42A7B" w:rsidP="00A56D37">
      <w:pPr>
        <w:widowControl w:val="0"/>
        <w:numPr>
          <w:ilvl w:val="0"/>
          <w:numId w:val="67"/>
        </w:numPr>
        <w:tabs>
          <w:tab w:val="left" w:pos="1134"/>
          <w:tab w:val="left" w:pos="1418"/>
        </w:tabs>
        <w:spacing w:line="372" w:lineRule="auto"/>
        <w:ind w:left="0" w:firstLine="709"/>
        <w:jc w:val="both"/>
        <w:rPr>
          <w:bCs/>
          <w:spacing w:val="6"/>
          <w:sz w:val="28"/>
          <w:szCs w:val="28"/>
          <w:lang w:val="uk-UA"/>
        </w:rPr>
      </w:pPr>
      <w:proofErr w:type="spellStart"/>
      <w:r w:rsidRPr="00C34A80">
        <w:rPr>
          <w:bCs/>
          <w:spacing w:val="6"/>
          <w:sz w:val="28"/>
          <w:szCs w:val="28"/>
          <w:shd w:val="clear" w:color="auto" w:fill="FFFFFF"/>
          <w:lang w:val="uk-UA"/>
        </w:rPr>
        <w:t>Щербінська</w:t>
      </w:r>
      <w:proofErr w:type="spellEnd"/>
      <w:r w:rsidRPr="00C34A80">
        <w:rPr>
          <w:bCs/>
          <w:spacing w:val="6"/>
          <w:sz w:val="28"/>
          <w:szCs w:val="28"/>
          <w:shd w:val="clear" w:color="auto" w:fill="FFFFFF"/>
          <w:lang w:val="uk-UA"/>
        </w:rPr>
        <w:t xml:space="preserve"> ОС, Слабкий ГО. Експертне визначення видів надання медичної допомоги жіночому населенню на первинному рівні. В: </w:t>
      </w:r>
      <w:proofErr w:type="spellStart"/>
      <w:r w:rsidRPr="00C34A80">
        <w:rPr>
          <w:bCs/>
          <w:spacing w:val="6"/>
          <w:sz w:val="28"/>
          <w:szCs w:val="28"/>
          <w:shd w:val="clear" w:color="auto" w:fill="FFFFFF"/>
          <w:lang w:val="uk-UA"/>
        </w:rPr>
        <w:t>The</w:t>
      </w:r>
      <w:proofErr w:type="spellEnd"/>
      <w:r w:rsidRPr="00C34A80">
        <w:rPr>
          <w:bCs/>
          <w:spacing w:val="6"/>
          <w:sz w:val="28"/>
          <w:szCs w:val="28"/>
          <w:shd w:val="clear" w:color="auto" w:fill="FFFFFF"/>
          <w:lang w:val="uk-UA"/>
        </w:rPr>
        <w:t xml:space="preserve"> 2nd </w:t>
      </w:r>
      <w:proofErr w:type="spellStart"/>
      <w:r w:rsidRPr="00C34A80">
        <w:rPr>
          <w:bCs/>
          <w:spacing w:val="6"/>
          <w:sz w:val="28"/>
          <w:szCs w:val="28"/>
          <w:shd w:val="clear" w:color="auto" w:fill="FFFFFF"/>
          <w:lang w:val="uk-UA"/>
        </w:rPr>
        <w:t>International</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scientific</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and</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practical</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conference</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The</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world</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of</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science</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and</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innovation</w:t>
      </w:r>
      <w:proofErr w:type="spellEnd"/>
      <w:r w:rsidRPr="00C34A80">
        <w:rPr>
          <w:bCs/>
          <w:spacing w:val="6"/>
          <w:sz w:val="28"/>
          <w:szCs w:val="28"/>
          <w:shd w:val="clear" w:color="auto" w:fill="FFFFFF"/>
          <w:lang w:val="uk-UA"/>
        </w:rPr>
        <w:t xml:space="preserve">; 2020 </w:t>
      </w:r>
      <w:proofErr w:type="spellStart"/>
      <w:r w:rsidRPr="00C34A80">
        <w:rPr>
          <w:bCs/>
          <w:spacing w:val="6"/>
          <w:sz w:val="28"/>
          <w:szCs w:val="28"/>
          <w:shd w:val="clear" w:color="auto" w:fill="FFFFFF"/>
          <w:lang w:val="uk-UA"/>
        </w:rPr>
        <w:t>Sept</w:t>
      </w:r>
      <w:proofErr w:type="spellEnd"/>
      <w:r w:rsidRPr="00C34A80">
        <w:rPr>
          <w:bCs/>
          <w:spacing w:val="6"/>
          <w:sz w:val="28"/>
          <w:szCs w:val="28"/>
          <w:shd w:val="clear" w:color="auto" w:fill="FFFFFF"/>
          <w:lang w:val="uk-UA"/>
        </w:rPr>
        <w:t xml:space="preserve"> 16-18; </w:t>
      </w:r>
      <w:proofErr w:type="spellStart"/>
      <w:r w:rsidRPr="00C34A80">
        <w:rPr>
          <w:bCs/>
          <w:spacing w:val="6"/>
          <w:sz w:val="28"/>
          <w:szCs w:val="28"/>
          <w:shd w:val="clear" w:color="auto" w:fill="FFFFFF"/>
          <w:lang w:val="uk-UA"/>
        </w:rPr>
        <w:t>London</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London</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Cognum</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Publishing</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House</w:t>
      </w:r>
      <w:proofErr w:type="spellEnd"/>
      <w:r w:rsidRPr="00C34A80">
        <w:rPr>
          <w:bCs/>
          <w:spacing w:val="6"/>
          <w:sz w:val="28"/>
          <w:szCs w:val="28"/>
          <w:shd w:val="clear" w:color="auto" w:fill="FFFFFF"/>
          <w:lang w:val="uk-UA"/>
        </w:rPr>
        <w:t xml:space="preserve">, p. 584-92. </w:t>
      </w:r>
      <w:r w:rsidRPr="00C34A80">
        <w:rPr>
          <w:bCs/>
          <w:spacing w:val="6"/>
          <w:sz w:val="28"/>
          <w:szCs w:val="28"/>
          <w:lang w:val="uk-UA"/>
        </w:rPr>
        <w:t>(</w:t>
      </w:r>
      <w:r w:rsidRPr="00C34A80">
        <w:rPr>
          <w:i/>
          <w:spacing w:val="6"/>
          <w:sz w:val="28"/>
          <w:szCs w:val="28"/>
          <w:lang w:val="uk-UA"/>
        </w:rPr>
        <w:t xml:space="preserve">Особистий внесок: </w:t>
      </w:r>
      <w:r w:rsidRPr="00C34A80">
        <w:rPr>
          <w:rFonts w:eastAsia="Times New Roman"/>
          <w:bCs/>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bCs/>
          <w:spacing w:val="6"/>
          <w:sz w:val="28"/>
          <w:szCs w:val="28"/>
          <w:lang w:val="uk-UA"/>
        </w:rPr>
        <w:t>.</w:t>
      </w:r>
    </w:p>
    <w:p w14:paraId="520875A7" w14:textId="77777777" w:rsidR="00E42A7B" w:rsidRPr="00C34A80" w:rsidRDefault="00E42A7B" w:rsidP="00A56D37">
      <w:pPr>
        <w:numPr>
          <w:ilvl w:val="0"/>
          <w:numId w:val="67"/>
        </w:numPr>
        <w:tabs>
          <w:tab w:val="left" w:pos="1134"/>
        </w:tabs>
        <w:spacing w:line="372" w:lineRule="auto"/>
        <w:ind w:left="0" w:firstLine="709"/>
        <w:jc w:val="both"/>
        <w:rPr>
          <w:bCs/>
          <w:spacing w:val="6"/>
          <w:sz w:val="28"/>
          <w:szCs w:val="28"/>
          <w:shd w:val="clear" w:color="auto" w:fill="FFFFFF"/>
          <w:lang w:val="uk-UA"/>
        </w:rPr>
      </w:pPr>
      <w:proofErr w:type="spellStart"/>
      <w:r w:rsidRPr="00C34A80">
        <w:rPr>
          <w:bCs/>
          <w:spacing w:val="6"/>
          <w:sz w:val="28"/>
          <w:szCs w:val="28"/>
          <w:shd w:val="clear" w:color="auto" w:fill="FFFFFF"/>
          <w:lang w:val="uk-UA"/>
        </w:rPr>
        <w:t>Щербінська</w:t>
      </w:r>
      <w:proofErr w:type="spellEnd"/>
      <w:r w:rsidRPr="00C34A80">
        <w:rPr>
          <w:bCs/>
          <w:spacing w:val="6"/>
          <w:sz w:val="28"/>
          <w:szCs w:val="28"/>
          <w:shd w:val="clear" w:color="auto" w:fill="FFFFFF"/>
          <w:lang w:val="uk-UA"/>
        </w:rPr>
        <w:t xml:space="preserve"> ОС, Слабкий ГО. Переваги та ризики надання комплексних медичних послуг жіночому населенню на первинному рівні надання медичної допомоги.</w:t>
      </w:r>
      <w:r w:rsidRPr="00C34A80">
        <w:rPr>
          <w:bCs/>
          <w:i/>
          <w:spacing w:val="6"/>
          <w:sz w:val="28"/>
          <w:szCs w:val="28"/>
          <w:shd w:val="clear" w:color="auto" w:fill="FFFFFF"/>
          <w:lang w:val="uk-UA"/>
        </w:rPr>
        <w:t xml:space="preserve"> </w:t>
      </w:r>
      <w:r w:rsidRPr="00C34A80">
        <w:rPr>
          <w:bCs/>
          <w:iCs/>
          <w:spacing w:val="6"/>
          <w:sz w:val="28"/>
          <w:szCs w:val="28"/>
          <w:shd w:val="clear" w:color="auto" w:fill="FFFFFF"/>
          <w:lang w:val="uk-UA"/>
        </w:rPr>
        <w:t>В:</w:t>
      </w:r>
      <w:r w:rsidRPr="00C34A80">
        <w:rPr>
          <w:bCs/>
          <w:i/>
          <w:spacing w:val="6"/>
          <w:sz w:val="28"/>
          <w:szCs w:val="28"/>
          <w:shd w:val="clear" w:color="auto" w:fill="FFFFFF"/>
          <w:lang w:val="uk-UA"/>
        </w:rPr>
        <w:t xml:space="preserve"> </w:t>
      </w:r>
      <w:proofErr w:type="spellStart"/>
      <w:r w:rsidRPr="00C34A80">
        <w:rPr>
          <w:bCs/>
          <w:spacing w:val="6"/>
          <w:sz w:val="28"/>
          <w:szCs w:val="28"/>
          <w:shd w:val="clear" w:color="auto" w:fill="FFFFFF"/>
          <w:lang w:val="uk-UA"/>
        </w:rPr>
        <w:t>The</w:t>
      </w:r>
      <w:proofErr w:type="spellEnd"/>
      <w:r w:rsidRPr="00C34A80">
        <w:rPr>
          <w:bCs/>
          <w:spacing w:val="6"/>
          <w:sz w:val="28"/>
          <w:szCs w:val="28"/>
          <w:shd w:val="clear" w:color="auto" w:fill="FFFFFF"/>
          <w:lang w:val="uk-UA"/>
        </w:rPr>
        <w:t xml:space="preserve"> 7th </w:t>
      </w:r>
      <w:proofErr w:type="spellStart"/>
      <w:r w:rsidRPr="00C34A80">
        <w:rPr>
          <w:bCs/>
          <w:spacing w:val="6"/>
          <w:sz w:val="28"/>
          <w:szCs w:val="28"/>
          <w:shd w:val="clear" w:color="auto" w:fill="FFFFFF"/>
          <w:lang w:val="uk-UA"/>
        </w:rPr>
        <w:t>International</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scientific</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and</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practical</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conference</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Modern</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science</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problems</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and</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innovations</w:t>
      </w:r>
      <w:proofErr w:type="spellEnd"/>
      <w:r w:rsidRPr="00C34A80">
        <w:rPr>
          <w:bCs/>
          <w:spacing w:val="6"/>
          <w:sz w:val="28"/>
          <w:szCs w:val="28"/>
          <w:shd w:val="clear" w:color="auto" w:fill="FFFFFF"/>
          <w:lang w:val="uk-UA"/>
        </w:rPr>
        <w:t>;</w:t>
      </w:r>
      <w:r w:rsidRPr="00C34A80">
        <w:rPr>
          <w:bCs/>
          <w:i/>
          <w:spacing w:val="6"/>
          <w:sz w:val="28"/>
          <w:szCs w:val="28"/>
          <w:shd w:val="clear" w:color="auto" w:fill="FFFFFF"/>
          <w:lang w:val="uk-UA"/>
        </w:rPr>
        <w:t xml:space="preserve"> </w:t>
      </w:r>
      <w:r w:rsidRPr="00C34A80">
        <w:rPr>
          <w:bCs/>
          <w:spacing w:val="6"/>
          <w:sz w:val="28"/>
          <w:szCs w:val="28"/>
          <w:shd w:val="clear" w:color="auto" w:fill="FFFFFF"/>
          <w:lang w:val="uk-UA"/>
        </w:rPr>
        <w:t xml:space="preserve">2020 </w:t>
      </w:r>
      <w:proofErr w:type="spellStart"/>
      <w:r w:rsidRPr="00C34A80">
        <w:rPr>
          <w:bCs/>
          <w:spacing w:val="6"/>
          <w:sz w:val="28"/>
          <w:szCs w:val="28"/>
          <w:shd w:val="clear" w:color="auto" w:fill="FFFFFF"/>
          <w:lang w:val="uk-UA"/>
        </w:rPr>
        <w:t>Sept</w:t>
      </w:r>
      <w:proofErr w:type="spellEnd"/>
      <w:r w:rsidRPr="00C34A80">
        <w:rPr>
          <w:bCs/>
          <w:spacing w:val="6"/>
          <w:sz w:val="28"/>
          <w:szCs w:val="28"/>
          <w:shd w:val="clear" w:color="auto" w:fill="FFFFFF"/>
          <w:lang w:val="uk-UA"/>
        </w:rPr>
        <w:t xml:space="preserve"> 20-22; </w:t>
      </w:r>
      <w:proofErr w:type="spellStart"/>
      <w:r w:rsidRPr="00C34A80">
        <w:rPr>
          <w:bCs/>
          <w:spacing w:val="6"/>
          <w:sz w:val="28"/>
          <w:szCs w:val="28"/>
          <w:shd w:val="clear" w:color="auto" w:fill="FFFFFF"/>
          <w:lang w:val="uk-UA"/>
        </w:rPr>
        <w:t>Stockholm</w:t>
      </w:r>
      <w:proofErr w:type="spellEnd"/>
      <w:r w:rsidRPr="00C34A80">
        <w:rPr>
          <w:bCs/>
          <w:spacing w:val="6"/>
          <w:sz w:val="28"/>
          <w:szCs w:val="28"/>
          <w:shd w:val="clear" w:color="auto" w:fill="FFFFFF"/>
          <w:lang w:val="uk-UA"/>
        </w:rPr>
        <w:t xml:space="preserve">. </w:t>
      </w:r>
      <w:proofErr w:type="spellStart"/>
      <w:r w:rsidRPr="00C34A80">
        <w:rPr>
          <w:bCs/>
          <w:spacing w:val="6"/>
          <w:sz w:val="28"/>
          <w:szCs w:val="28"/>
          <w:shd w:val="clear" w:color="auto" w:fill="FFFFFF"/>
          <w:lang w:val="uk-UA"/>
        </w:rPr>
        <w:t>Stockholm</w:t>
      </w:r>
      <w:proofErr w:type="spellEnd"/>
      <w:r w:rsidRPr="00C34A80">
        <w:rPr>
          <w:bCs/>
          <w:spacing w:val="6"/>
          <w:sz w:val="28"/>
          <w:szCs w:val="28"/>
          <w:shd w:val="clear" w:color="auto" w:fill="FFFFFF"/>
          <w:lang w:val="uk-UA"/>
        </w:rPr>
        <w:t xml:space="preserve">: SSPG </w:t>
      </w:r>
      <w:proofErr w:type="spellStart"/>
      <w:r w:rsidRPr="00C34A80">
        <w:rPr>
          <w:bCs/>
          <w:spacing w:val="6"/>
          <w:sz w:val="28"/>
          <w:szCs w:val="28"/>
          <w:shd w:val="clear" w:color="auto" w:fill="FFFFFF"/>
          <w:lang w:val="uk-UA"/>
        </w:rPr>
        <w:t>Publish</w:t>
      </w:r>
      <w:proofErr w:type="spellEnd"/>
      <w:r w:rsidRPr="00C34A80">
        <w:rPr>
          <w:bCs/>
          <w:spacing w:val="6"/>
          <w:sz w:val="28"/>
          <w:szCs w:val="28"/>
          <w:shd w:val="clear" w:color="auto" w:fill="FFFFFF"/>
          <w:lang w:val="uk-UA"/>
        </w:rPr>
        <w:t xml:space="preserve">, p. 64-9. </w:t>
      </w:r>
      <w:r w:rsidRPr="00C34A80">
        <w:rPr>
          <w:bCs/>
          <w:spacing w:val="6"/>
          <w:sz w:val="28"/>
          <w:szCs w:val="28"/>
          <w:lang w:val="uk-UA"/>
        </w:rPr>
        <w:t>(</w:t>
      </w:r>
      <w:r w:rsidRPr="00C34A80">
        <w:rPr>
          <w:i/>
          <w:spacing w:val="6"/>
          <w:sz w:val="28"/>
          <w:szCs w:val="28"/>
          <w:lang w:val="uk-UA"/>
        </w:rPr>
        <w:t xml:space="preserve">Особистий внесок: </w:t>
      </w:r>
      <w:r w:rsidRPr="00C34A80">
        <w:rPr>
          <w:rFonts w:eastAsia="Times New Roman"/>
          <w:bCs/>
          <w:i/>
          <w:spacing w:val="6"/>
          <w:sz w:val="28"/>
          <w:szCs w:val="28"/>
          <w:lang w:val="uk-UA"/>
        </w:rPr>
        <w:t>дисертанту належить аналіз матеріалів дослідження, формування висновків, підготовка матеріалів до публікації).</w:t>
      </w:r>
    </w:p>
    <w:p w14:paraId="29966F99"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Слабкий ГО. Компетенції сімейних лікарів для надання послуг з планування сім’ї. В: Матеріал VIII </w:t>
      </w:r>
      <w:proofErr w:type="spellStart"/>
      <w:r w:rsidRPr="00C34A80">
        <w:rPr>
          <w:spacing w:val="6"/>
          <w:sz w:val="28"/>
          <w:szCs w:val="28"/>
          <w:lang w:val="uk-UA"/>
        </w:rPr>
        <w:t>міжнар</w:t>
      </w:r>
      <w:proofErr w:type="spellEnd"/>
      <w:r w:rsidRPr="00C34A80">
        <w:rPr>
          <w:spacing w:val="6"/>
          <w:sz w:val="28"/>
          <w:szCs w:val="28"/>
          <w:lang w:val="uk-UA"/>
        </w:rPr>
        <w:t>. наук.-</w:t>
      </w:r>
      <w:proofErr w:type="spellStart"/>
      <w:r w:rsidRPr="00C34A80">
        <w:rPr>
          <w:spacing w:val="6"/>
          <w:sz w:val="28"/>
          <w:szCs w:val="28"/>
          <w:lang w:val="uk-UA"/>
        </w:rPr>
        <w:t>практ</w:t>
      </w:r>
      <w:proofErr w:type="spellEnd"/>
      <w:r w:rsidRPr="00C34A80">
        <w:rPr>
          <w:spacing w:val="6"/>
          <w:sz w:val="28"/>
          <w:szCs w:val="28"/>
          <w:lang w:val="uk-UA"/>
        </w:rPr>
        <w:t xml:space="preserve">. </w:t>
      </w:r>
      <w:proofErr w:type="spellStart"/>
      <w:r w:rsidRPr="00C34A80">
        <w:rPr>
          <w:spacing w:val="6"/>
          <w:sz w:val="28"/>
          <w:szCs w:val="28"/>
          <w:lang w:val="uk-UA"/>
        </w:rPr>
        <w:t>конф</w:t>
      </w:r>
      <w:proofErr w:type="spellEnd"/>
      <w:r w:rsidRPr="00C34A80">
        <w:rPr>
          <w:spacing w:val="6"/>
          <w:sz w:val="28"/>
          <w:szCs w:val="28"/>
          <w:lang w:val="uk-UA"/>
        </w:rPr>
        <w:t xml:space="preserve">. </w:t>
      </w:r>
      <w:proofErr w:type="spellStart"/>
      <w:r w:rsidRPr="00C34A80">
        <w:rPr>
          <w:spacing w:val="6"/>
          <w:sz w:val="28"/>
          <w:szCs w:val="28"/>
          <w:lang w:val="uk-UA"/>
        </w:rPr>
        <w:t>Eurasian</w:t>
      </w:r>
      <w:proofErr w:type="spellEnd"/>
      <w:r w:rsidRPr="00C34A80">
        <w:rPr>
          <w:spacing w:val="6"/>
          <w:sz w:val="28"/>
          <w:szCs w:val="28"/>
          <w:lang w:val="uk-UA"/>
        </w:rPr>
        <w:t xml:space="preserve"> </w:t>
      </w:r>
      <w:proofErr w:type="spellStart"/>
      <w:r w:rsidRPr="00C34A80">
        <w:rPr>
          <w:spacing w:val="6"/>
          <w:sz w:val="28"/>
          <w:szCs w:val="28"/>
          <w:lang w:val="uk-UA"/>
        </w:rPr>
        <w:t>scientific</w:t>
      </w:r>
      <w:proofErr w:type="spellEnd"/>
      <w:r w:rsidRPr="00C34A80">
        <w:rPr>
          <w:spacing w:val="6"/>
          <w:sz w:val="28"/>
          <w:szCs w:val="28"/>
          <w:lang w:val="uk-UA"/>
        </w:rPr>
        <w:t xml:space="preserve"> </w:t>
      </w:r>
      <w:proofErr w:type="spellStart"/>
      <w:r w:rsidRPr="00C34A80">
        <w:rPr>
          <w:spacing w:val="6"/>
          <w:sz w:val="28"/>
          <w:szCs w:val="28"/>
          <w:lang w:val="uk-UA"/>
        </w:rPr>
        <w:t>congress</w:t>
      </w:r>
      <w:proofErr w:type="spellEnd"/>
      <w:r w:rsidRPr="00C34A80">
        <w:rPr>
          <w:i/>
          <w:spacing w:val="6"/>
          <w:sz w:val="28"/>
          <w:szCs w:val="28"/>
          <w:lang w:val="uk-UA"/>
        </w:rPr>
        <w:t>;</w:t>
      </w:r>
      <w:r w:rsidRPr="00C34A80">
        <w:rPr>
          <w:spacing w:val="6"/>
          <w:sz w:val="28"/>
          <w:szCs w:val="28"/>
          <w:lang w:val="uk-UA"/>
        </w:rPr>
        <w:t xml:space="preserve"> 2020 </w:t>
      </w:r>
      <w:proofErr w:type="spellStart"/>
      <w:r w:rsidRPr="00C34A80">
        <w:rPr>
          <w:spacing w:val="6"/>
          <w:sz w:val="28"/>
          <w:szCs w:val="28"/>
          <w:lang w:val="uk-UA"/>
        </w:rPr>
        <w:t>Авг</w:t>
      </w:r>
      <w:proofErr w:type="spellEnd"/>
      <w:r w:rsidRPr="00C34A80">
        <w:rPr>
          <w:spacing w:val="6"/>
          <w:sz w:val="28"/>
          <w:szCs w:val="28"/>
          <w:lang w:val="uk-UA"/>
        </w:rPr>
        <w:t xml:space="preserve"> 09-11; Барселона. Барселона</w:t>
      </w:r>
      <w:r w:rsidRPr="00C34A80">
        <w:rPr>
          <w:bCs/>
          <w:spacing w:val="6"/>
          <w:sz w:val="28"/>
          <w:szCs w:val="28"/>
          <w:lang w:val="uk-UA"/>
        </w:rPr>
        <w:t>;</w:t>
      </w:r>
      <w:r w:rsidRPr="00C34A80">
        <w:rPr>
          <w:spacing w:val="6"/>
          <w:sz w:val="28"/>
          <w:szCs w:val="28"/>
          <w:lang w:val="uk-UA"/>
        </w:rPr>
        <w:t xml:space="preserve"> 2020, с. 93-8.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0B440897" w14:textId="77777777" w:rsidR="00E42A7B" w:rsidRPr="00C34A80" w:rsidRDefault="00E42A7B" w:rsidP="00A56D37">
      <w:pPr>
        <w:widowControl w:val="0"/>
        <w:tabs>
          <w:tab w:val="left" w:pos="1134"/>
        </w:tabs>
        <w:spacing w:line="372" w:lineRule="auto"/>
        <w:ind w:firstLine="709"/>
        <w:jc w:val="both"/>
        <w:rPr>
          <w:i/>
          <w:iCs/>
          <w:spacing w:val="6"/>
          <w:sz w:val="28"/>
          <w:szCs w:val="28"/>
          <w:lang w:val="uk-UA"/>
        </w:rPr>
      </w:pPr>
      <w:r w:rsidRPr="00C34A80">
        <w:rPr>
          <w:i/>
          <w:iCs/>
          <w:spacing w:val="6"/>
          <w:sz w:val="28"/>
          <w:szCs w:val="28"/>
          <w:lang w:val="uk-UA"/>
        </w:rPr>
        <w:t>Праці, які додатково відображають наукові результати дослідження</w:t>
      </w:r>
    </w:p>
    <w:p w14:paraId="4C0A51AF" w14:textId="77777777" w:rsidR="00E42A7B" w:rsidRPr="00C34A80" w:rsidRDefault="00E42A7B" w:rsidP="00A56D37">
      <w:pPr>
        <w:widowControl w:val="0"/>
        <w:numPr>
          <w:ilvl w:val="0"/>
          <w:numId w:val="67"/>
        </w:numPr>
        <w:tabs>
          <w:tab w:val="left" w:pos="1080"/>
          <w:tab w:val="left" w:pos="1134"/>
        </w:tabs>
        <w:spacing w:line="372" w:lineRule="auto"/>
        <w:ind w:left="0" w:firstLine="709"/>
        <w:jc w:val="both"/>
        <w:rPr>
          <w:iCs/>
          <w:spacing w:val="6"/>
          <w:sz w:val="28"/>
          <w:szCs w:val="28"/>
          <w:lang w:val="uk-UA"/>
        </w:rPr>
      </w:pPr>
      <w:r w:rsidRPr="00C34A80">
        <w:rPr>
          <w:iCs/>
          <w:spacing w:val="6"/>
          <w:sz w:val="28"/>
          <w:szCs w:val="28"/>
          <w:lang w:val="uk-UA"/>
        </w:rPr>
        <w:t xml:space="preserve">Слабкий ГО, Жилка НЯ, </w:t>
      </w:r>
      <w:proofErr w:type="spellStart"/>
      <w:r w:rsidRPr="00C34A80">
        <w:rPr>
          <w:iCs/>
          <w:spacing w:val="6"/>
          <w:sz w:val="28"/>
          <w:szCs w:val="28"/>
          <w:lang w:val="uk-UA"/>
        </w:rPr>
        <w:t>Щербінська</w:t>
      </w:r>
      <w:proofErr w:type="spellEnd"/>
      <w:r w:rsidRPr="00C34A80">
        <w:rPr>
          <w:spacing w:val="6"/>
          <w:sz w:val="28"/>
          <w:szCs w:val="28"/>
          <w:lang w:val="uk-UA"/>
        </w:rPr>
        <w:t xml:space="preserve"> </w:t>
      </w:r>
      <w:r w:rsidRPr="00C34A80">
        <w:rPr>
          <w:iCs/>
          <w:spacing w:val="6"/>
          <w:sz w:val="28"/>
          <w:szCs w:val="28"/>
          <w:lang w:val="uk-UA"/>
        </w:rPr>
        <w:t xml:space="preserve">ОС. </w:t>
      </w:r>
      <w:r w:rsidRPr="00C34A80">
        <w:rPr>
          <w:spacing w:val="6"/>
          <w:sz w:val="28"/>
          <w:szCs w:val="28"/>
          <w:lang w:val="uk-UA"/>
        </w:rPr>
        <w:t xml:space="preserve">Інтеграція акушерсько-гінекологічної допомоги на первинний рівень надання медичної допомоги. Метод. </w:t>
      </w:r>
      <w:proofErr w:type="spellStart"/>
      <w:r w:rsidRPr="00C34A80">
        <w:rPr>
          <w:spacing w:val="6"/>
          <w:sz w:val="28"/>
          <w:szCs w:val="28"/>
          <w:lang w:val="uk-UA"/>
        </w:rPr>
        <w:t>рекоменд</w:t>
      </w:r>
      <w:proofErr w:type="spellEnd"/>
      <w:r w:rsidRPr="00C34A80">
        <w:rPr>
          <w:spacing w:val="6"/>
          <w:sz w:val="28"/>
          <w:szCs w:val="28"/>
          <w:lang w:val="uk-UA"/>
        </w:rPr>
        <w:t>.</w:t>
      </w:r>
      <w:r w:rsidRPr="00C34A80">
        <w:rPr>
          <w:iCs/>
          <w:spacing w:val="6"/>
          <w:sz w:val="28"/>
          <w:szCs w:val="28"/>
          <w:lang w:val="uk-UA"/>
        </w:rPr>
        <w:t xml:space="preserve"> Київ: Бджола; 2020. 30 с.</w:t>
      </w:r>
    </w:p>
    <w:p w14:paraId="42EC95B1" w14:textId="6CB844F6"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Rusnak</w:t>
      </w:r>
      <w:proofErr w:type="spellEnd"/>
      <w:r w:rsidRPr="00C34A80">
        <w:rPr>
          <w:spacing w:val="6"/>
          <w:sz w:val="28"/>
          <w:szCs w:val="28"/>
          <w:lang w:val="uk-UA"/>
        </w:rPr>
        <w:t xml:space="preserve"> I, </w:t>
      </w:r>
      <w:proofErr w:type="spellStart"/>
      <w:r w:rsidRPr="00C34A80">
        <w:rPr>
          <w:spacing w:val="6"/>
          <w:sz w:val="28"/>
          <w:szCs w:val="28"/>
          <w:lang w:val="uk-UA"/>
        </w:rPr>
        <w:t>Kotsyubynska</w:t>
      </w:r>
      <w:proofErr w:type="spellEnd"/>
      <w:r w:rsidRPr="00C34A80">
        <w:rPr>
          <w:spacing w:val="6"/>
          <w:sz w:val="28"/>
          <w:szCs w:val="28"/>
          <w:lang w:val="uk-UA"/>
        </w:rPr>
        <w:t xml:space="preserve"> </w:t>
      </w:r>
      <w:proofErr w:type="spellStart"/>
      <w:r w:rsidRPr="00C34A80">
        <w:rPr>
          <w:spacing w:val="6"/>
          <w:sz w:val="28"/>
          <w:szCs w:val="28"/>
          <w:lang w:val="uk-UA"/>
        </w:rPr>
        <w:t>Yu</w:t>
      </w:r>
      <w:proofErr w:type="spellEnd"/>
      <w:r w:rsidRPr="00C34A80">
        <w:rPr>
          <w:spacing w:val="6"/>
          <w:sz w:val="28"/>
          <w:szCs w:val="28"/>
          <w:lang w:val="uk-UA"/>
        </w:rPr>
        <w:t xml:space="preserve">, </w:t>
      </w:r>
      <w:proofErr w:type="spellStart"/>
      <w:r w:rsidRPr="00C34A80">
        <w:rPr>
          <w:spacing w:val="6"/>
          <w:sz w:val="28"/>
          <w:szCs w:val="28"/>
          <w:lang w:val="uk-UA"/>
        </w:rPr>
        <w:t>Zhivchenko</w:t>
      </w:r>
      <w:proofErr w:type="spellEnd"/>
      <w:r w:rsidRPr="00C34A80">
        <w:rPr>
          <w:spacing w:val="6"/>
          <w:sz w:val="28"/>
          <w:szCs w:val="28"/>
          <w:lang w:val="uk-UA"/>
        </w:rPr>
        <w:t xml:space="preserve"> K, </w:t>
      </w:r>
      <w:proofErr w:type="spellStart"/>
      <w:r w:rsidRPr="00C34A80">
        <w:rPr>
          <w:spacing w:val="6"/>
          <w:sz w:val="28"/>
          <w:szCs w:val="28"/>
          <w:lang w:val="uk-UA"/>
        </w:rPr>
        <w:t>editors</w:t>
      </w:r>
      <w:proofErr w:type="spellEnd"/>
      <w:r w:rsidRPr="00C34A80">
        <w:rPr>
          <w:spacing w:val="6"/>
          <w:sz w:val="28"/>
          <w:szCs w:val="28"/>
          <w:lang w:val="uk-UA"/>
        </w:rPr>
        <w:t xml:space="preserve">. </w:t>
      </w:r>
      <w:proofErr w:type="spellStart"/>
      <w:r w:rsidRPr="00C34A80">
        <w:rPr>
          <w:spacing w:val="6"/>
          <w:sz w:val="28"/>
          <w:szCs w:val="28"/>
          <w:lang w:val="uk-UA"/>
        </w:rPr>
        <w:t>Scientific</w:t>
      </w:r>
      <w:proofErr w:type="spellEnd"/>
      <w:r w:rsidRPr="00C34A80">
        <w:rPr>
          <w:spacing w:val="6"/>
          <w:sz w:val="28"/>
          <w:szCs w:val="28"/>
          <w:lang w:val="uk-UA"/>
        </w:rPr>
        <w:t xml:space="preserve"> </w:t>
      </w:r>
      <w:proofErr w:type="spellStart"/>
      <w:r w:rsidRPr="00C34A80">
        <w:rPr>
          <w:spacing w:val="6"/>
          <w:sz w:val="28"/>
          <w:szCs w:val="28"/>
          <w:lang w:val="uk-UA"/>
        </w:rPr>
        <w:t>basis</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modern</w:t>
      </w:r>
      <w:proofErr w:type="spellEnd"/>
      <w:r w:rsidRPr="00C34A80">
        <w:rPr>
          <w:spacing w:val="6"/>
          <w:sz w:val="28"/>
          <w:szCs w:val="28"/>
          <w:lang w:val="uk-UA"/>
        </w:rPr>
        <w:t xml:space="preserve"> </w:t>
      </w:r>
      <w:proofErr w:type="spellStart"/>
      <w:r w:rsidRPr="00C34A80">
        <w:rPr>
          <w:spacing w:val="6"/>
          <w:sz w:val="28"/>
          <w:szCs w:val="28"/>
          <w:lang w:val="uk-UA"/>
        </w:rPr>
        <w:t>medicine</w:t>
      </w:r>
      <w:proofErr w:type="spellEnd"/>
      <w:r w:rsidRPr="00C34A80">
        <w:rPr>
          <w:spacing w:val="6"/>
          <w:sz w:val="28"/>
          <w:szCs w:val="28"/>
          <w:shd w:val="clear" w:color="auto" w:fill="FFFFFF"/>
          <w:lang w:val="uk-UA"/>
        </w:rPr>
        <w:t xml:space="preserve">: </w:t>
      </w:r>
      <w:proofErr w:type="spellStart"/>
      <w:r w:rsidRPr="00C34A80">
        <w:rPr>
          <w:spacing w:val="6"/>
          <w:sz w:val="28"/>
          <w:szCs w:val="28"/>
          <w:shd w:val="clear" w:color="auto" w:fill="FFFFFF"/>
          <w:lang w:val="uk-UA"/>
        </w:rPr>
        <w:t>collective</w:t>
      </w:r>
      <w:proofErr w:type="spellEnd"/>
      <w:r w:rsidRPr="00C34A80">
        <w:rPr>
          <w:spacing w:val="6"/>
          <w:sz w:val="28"/>
          <w:szCs w:val="28"/>
          <w:shd w:val="clear" w:color="auto" w:fill="FFFFFF"/>
          <w:lang w:val="uk-UA"/>
        </w:rPr>
        <w:t xml:space="preserve"> </w:t>
      </w:r>
      <w:proofErr w:type="spellStart"/>
      <w:r w:rsidRPr="00C34A80">
        <w:rPr>
          <w:spacing w:val="6"/>
          <w:sz w:val="28"/>
          <w:szCs w:val="28"/>
          <w:shd w:val="clear" w:color="auto" w:fill="FFFFFF"/>
          <w:lang w:val="uk-UA"/>
        </w:rPr>
        <w:t>monograph</w:t>
      </w:r>
      <w:proofErr w:type="spellEnd"/>
      <w:r w:rsidRPr="00C34A80">
        <w:rPr>
          <w:spacing w:val="6"/>
          <w:sz w:val="28"/>
          <w:szCs w:val="28"/>
          <w:lang w:val="uk-UA"/>
        </w:rPr>
        <w:t xml:space="preserve">. </w:t>
      </w:r>
      <w:proofErr w:type="spellStart"/>
      <w:r w:rsidRPr="00C34A80">
        <w:rPr>
          <w:spacing w:val="6"/>
          <w:sz w:val="28"/>
          <w:szCs w:val="28"/>
          <w:lang w:val="uk-UA"/>
        </w:rPr>
        <w:t>Boston</w:t>
      </w:r>
      <w:proofErr w:type="spellEnd"/>
      <w:r w:rsidRPr="00C34A80">
        <w:rPr>
          <w:spacing w:val="6"/>
          <w:sz w:val="28"/>
          <w:szCs w:val="28"/>
          <w:lang w:val="uk-UA"/>
        </w:rPr>
        <w:t xml:space="preserve">: </w:t>
      </w:r>
      <w:proofErr w:type="spellStart"/>
      <w:r w:rsidRPr="00C34A80">
        <w:rPr>
          <w:spacing w:val="6"/>
          <w:sz w:val="28"/>
          <w:szCs w:val="28"/>
          <w:lang w:val="uk-UA"/>
        </w:rPr>
        <w:t>Primedia</w:t>
      </w:r>
      <w:proofErr w:type="spellEnd"/>
      <w:r w:rsidRPr="00C34A80">
        <w:rPr>
          <w:spacing w:val="6"/>
          <w:sz w:val="28"/>
          <w:szCs w:val="28"/>
          <w:lang w:val="uk-UA"/>
        </w:rPr>
        <w:t xml:space="preserve"> </w:t>
      </w:r>
      <w:proofErr w:type="spellStart"/>
      <w:r w:rsidRPr="00C34A80">
        <w:rPr>
          <w:spacing w:val="6"/>
          <w:sz w:val="28"/>
          <w:szCs w:val="28"/>
          <w:lang w:val="uk-UA"/>
        </w:rPr>
        <w:t>eLaunch</w:t>
      </w:r>
      <w:proofErr w:type="spellEnd"/>
      <w:r w:rsidRPr="00C34A80">
        <w:rPr>
          <w:spacing w:val="6"/>
          <w:sz w:val="28"/>
          <w:szCs w:val="28"/>
          <w:lang w:val="uk-UA"/>
        </w:rPr>
        <w:t xml:space="preserve">; 2020, </w:t>
      </w:r>
      <w:proofErr w:type="spellStart"/>
      <w:r w:rsidRPr="00C34A80">
        <w:rPr>
          <w:spacing w:val="6"/>
          <w:sz w:val="28"/>
          <w:szCs w:val="28"/>
          <w:lang w:val="uk-UA"/>
        </w:rPr>
        <w:lastRenderedPageBreak/>
        <w:t>Shcherbinska</w:t>
      </w:r>
      <w:proofErr w:type="spellEnd"/>
      <w:r w:rsidRPr="00C34A80">
        <w:rPr>
          <w:spacing w:val="6"/>
          <w:sz w:val="28"/>
          <w:szCs w:val="28"/>
          <w:lang w:val="uk-UA"/>
        </w:rPr>
        <w:t xml:space="preserve"> O, </w:t>
      </w:r>
      <w:proofErr w:type="spellStart"/>
      <w:r w:rsidRPr="00C34A80">
        <w:rPr>
          <w:spacing w:val="6"/>
          <w:sz w:val="28"/>
          <w:szCs w:val="28"/>
          <w:lang w:val="uk-UA"/>
        </w:rPr>
        <w:t>Slabkiy</w:t>
      </w:r>
      <w:proofErr w:type="spellEnd"/>
      <w:r w:rsidRPr="00C34A80">
        <w:rPr>
          <w:spacing w:val="6"/>
          <w:sz w:val="28"/>
          <w:szCs w:val="28"/>
          <w:lang w:val="uk-UA"/>
        </w:rPr>
        <w:t xml:space="preserve"> G. </w:t>
      </w:r>
      <w:proofErr w:type="spellStart"/>
      <w:r w:rsidRPr="00C34A80">
        <w:rPr>
          <w:spacing w:val="6"/>
          <w:sz w:val="28"/>
          <w:szCs w:val="28"/>
          <w:lang w:val="uk-UA"/>
        </w:rPr>
        <w:t>Integration</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obstetric</w:t>
      </w:r>
      <w:proofErr w:type="spellEnd"/>
      <w:r w:rsidRPr="00C34A80">
        <w:rPr>
          <w:spacing w:val="6"/>
          <w:sz w:val="28"/>
          <w:szCs w:val="28"/>
          <w:lang w:val="uk-UA"/>
        </w:rPr>
        <w:t xml:space="preserve"> </w:t>
      </w:r>
      <w:proofErr w:type="spellStart"/>
      <w:r w:rsidRPr="00C34A80">
        <w:rPr>
          <w:spacing w:val="6"/>
          <w:sz w:val="28"/>
          <w:szCs w:val="28"/>
          <w:lang w:val="uk-UA"/>
        </w:rPr>
        <w:t>and</w:t>
      </w:r>
      <w:proofErr w:type="spellEnd"/>
      <w:r w:rsidRPr="00C34A80">
        <w:rPr>
          <w:spacing w:val="6"/>
          <w:sz w:val="28"/>
          <w:szCs w:val="28"/>
          <w:lang w:val="uk-UA"/>
        </w:rPr>
        <w:t xml:space="preserve"> </w:t>
      </w:r>
      <w:proofErr w:type="spellStart"/>
      <w:r w:rsidRPr="00C34A80">
        <w:rPr>
          <w:spacing w:val="6"/>
          <w:sz w:val="28"/>
          <w:szCs w:val="28"/>
          <w:lang w:val="uk-UA"/>
        </w:rPr>
        <w:t>gynecological</w:t>
      </w:r>
      <w:proofErr w:type="spellEnd"/>
      <w:r w:rsidRPr="00C34A80">
        <w:rPr>
          <w:spacing w:val="6"/>
          <w:sz w:val="28"/>
          <w:szCs w:val="28"/>
          <w:lang w:val="uk-UA"/>
        </w:rPr>
        <w:t xml:space="preserve"> </w:t>
      </w:r>
      <w:proofErr w:type="spellStart"/>
      <w:r w:rsidRPr="00C34A80">
        <w:rPr>
          <w:spacing w:val="6"/>
          <w:sz w:val="28"/>
          <w:szCs w:val="28"/>
          <w:lang w:val="uk-UA"/>
        </w:rPr>
        <w:t>care</w:t>
      </w:r>
      <w:proofErr w:type="spellEnd"/>
      <w:r w:rsidRPr="00C34A80">
        <w:rPr>
          <w:spacing w:val="6"/>
          <w:sz w:val="28"/>
          <w:szCs w:val="28"/>
          <w:lang w:val="uk-UA"/>
        </w:rPr>
        <w:t xml:space="preserve"> </w:t>
      </w:r>
      <w:proofErr w:type="spellStart"/>
      <w:r w:rsidRPr="00C34A80">
        <w:rPr>
          <w:spacing w:val="6"/>
          <w:sz w:val="28"/>
          <w:szCs w:val="28"/>
          <w:lang w:val="uk-UA"/>
        </w:rPr>
        <w:t>for</w:t>
      </w:r>
      <w:proofErr w:type="spellEnd"/>
      <w:r w:rsidRPr="00C34A80">
        <w:rPr>
          <w:spacing w:val="6"/>
          <w:sz w:val="28"/>
          <w:szCs w:val="28"/>
          <w:lang w:val="uk-UA"/>
        </w:rPr>
        <w:t xml:space="preserve"> </w:t>
      </w:r>
      <w:proofErr w:type="spellStart"/>
      <w:r w:rsidRPr="00C34A80">
        <w:rPr>
          <w:spacing w:val="6"/>
          <w:sz w:val="28"/>
          <w:szCs w:val="28"/>
          <w:lang w:val="uk-UA"/>
        </w:rPr>
        <w:t>women</w:t>
      </w:r>
      <w:proofErr w:type="spellEnd"/>
      <w:r w:rsidRPr="00C34A80">
        <w:rPr>
          <w:spacing w:val="6"/>
          <w:sz w:val="28"/>
          <w:szCs w:val="28"/>
          <w:lang w:val="uk-UA"/>
        </w:rPr>
        <w:t xml:space="preserve"> </w:t>
      </w:r>
      <w:proofErr w:type="spellStart"/>
      <w:r w:rsidRPr="00C34A80">
        <w:rPr>
          <w:spacing w:val="6"/>
          <w:sz w:val="28"/>
          <w:szCs w:val="28"/>
          <w:lang w:val="uk-UA"/>
        </w:rPr>
        <w:t>at</w:t>
      </w:r>
      <w:proofErr w:type="spellEnd"/>
      <w:r w:rsidRPr="00C34A80">
        <w:rPr>
          <w:spacing w:val="6"/>
          <w:sz w:val="28"/>
          <w:szCs w:val="28"/>
          <w:lang w:val="uk-UA"/>
        </w:rPr>
        <w:t xml:space="preserve"> </w:t>
      </w:r>
      <w:proofErr w:type="spellStart"/>
      <w:r w:rsidRPr="00C34A80">
        <w:rPr>
          <w:spacing w:val="6"/>
          <w:sz w:val="28"/>
          <w:szCs w:val="28"/>
          <w:lang w:val="uk-UA"/>
        </w:rPr>
        <w:t>the</w:t>
      </w:r>
      <w:proofErr w:type="spellEnd"/>
      <w:r w:rsidRPr="00C34A80">
        <w:rPr>
          <w:spacing w:val="6"/>
          <w:sz w:val="28"/>
          <w:szCs w:val="28"/>
          <w:lang w:val="uk-UA"/>
        </w:rPr>
        <w:t xml:space="preserve"> </w:t>
      </w:r>
      <w:proofErr w:type="spellStart"/>
      <w:r w:rsidRPr="00C34A80">
        <w:rPr>
          <w:spacing w:val="6"/>
          <w:sz w:val="28"/>
          <w:szCs w:val="28"/>
          <w:lang w:val="uk-UA"/>
        </w:rPr>
        <w:t>primary</w:t>
      </w:r>
      <w:proofErr w:type="spellEnd"/>
      <w:r w:rsidRPr="00C34A80">
        <w:rPr>
          <w:spacing w:val="6"/>
          <w:sz w:val="28"/>
          <w:szCs w:val="28"/>
          <w:lang w:val="uk-UA"/>
        </w:rPr>
        <w:t xml:space="preserve"> </w:t>
      </w:r>
      <w:proofErr w:type="spellStart"/>
      <w:r w:rsidRPr="00C34A80">
        <w:rPr>
          <w:spacing w:val="6"/>
          <w:sz w:val="28"/>
          <w:szCs w:val="28"/>
          <w:lang w:val="uk-UA"/>
        </w:rPr>
        <w:t>level</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medical</w:t>
      </w:r>
      <w:proofErr w:type="spellEnd"/>
      <w:r w:rsidRPr="00C34A80">
        <w:rPr>
          <w:spacing w:val="6"/>
          <w:sz w:val="28"/>
          <w:szCs w:val="28"/>
          <w:lang w:val="uk-UA"/>
        </w:rPr>
        <w:t xml:space="preserve"> </w:t>
      </w:r>
      <w:proofErr w:type="spellStart"/>
      <w:r w:rsidRPr="00C34A80">
        <w:rPr>
          <w:spacing w:val="6"/>
          <w:sz w:val="28"/>
          <w:szCs w:val="28"/>
          <w:lang w:val="uk-UA"/>
        </w:rPr>
        <w:t>care</w:t>
      </w:r>
      <w:proofErr w:type="spellEnd"/>
      <w:r w:rsidRPr="00C34A80">
        <w:rPr>
          <w:spacing w:val="6"/>
          <w:sz w:val="28"/>
          <w:szCs w:val="28"/>
          <w:lang w:val="uk-UA"/>
        </w:rPr>
        <w:t xml:space="preserve">, p. 182-8. </w:t>
      </w:r>
      <w:proofErr w:type="spellStart"/>
      <w:r w:rsidRPr="00C34A80">
        <w:rPr>
          <w:spacing w:val="6"/>
          <w:sz w:val="28"/>
          <w:szCs w:val="28"/>
          <w:lang w:val="uk-UA"/>
        </w:rPr>
        <w:t>Available</w:t>
      </w:r>
      <w:proofErr w:type="spellEnd"/>
      <w:r w:rsidRPr="00C34A80">
        <w:rPr>
          <w:spacing w:val="6"/>
          <w:sz w:val="28"/>
          <w:szCs w:val="28"/>
          <w:lang w:val="uk-UA"/>
        </w:rPr>
        <w:t xml:space="preserve"> </w:t>
      </w:r>
      <w:proofErr w:type="spellStart"/>
      <w:r w:rsidRPr="00C34A80">
        <w:rPr>
          <w:spacing w:val="6"/>
          <w:sz w:val="28"/>
          <w:szCs w:val="28"/>
          <w:lang w:val="uk-UA"/>
        </w:rPr>
        <w:t>from</w:t>
      </w:r>
      <w:proofErr w:type="spellEnd"/>
      <w:r w:rsidRPr="00C34A80">
        <w:rPr>
          <w:spacing w:val="6"/>
          <w:sz w:val="28"/>
          <w:szCs w:val="28"/>
          <w:lang w:val="uk-UA"/>
        </w:rPr>
        <w:t>: https://doi.org/</w:t>
      </w:r>
      <w:r w:rsidRPr="00C34A80">
        <w:rPr>
          <w:spacing w:val="6"/>
          <w:sz w:val="28"/>
          <w:szCs w:val="28"/>
          <w:shd w:val="clear" w:color="auto" w:fill="FFFFFF"/>
          <w:lang w:val="uk-UA"/>
        </w:rPr>
        <w:t>10.46299/isg.2 020.MONO.MED.I.</w:t>
      </w:r>
      <w:r w:rsidRPr="00C34A80">
        <w:rPr>
          <w:spacing w:val="6"/>
          <w:sz w:val="28"/>
          <w:szCs w:val="28"/>
          <w:lang w:val="uk-UA"/>
        </w:rPr>
        <w:t xml:space="preserve"> (</w:t>
      </w:r>
      <w:r w:rsidRPr="00C34A80">
        <w:rPr>
          <w:i/>
          <w:spacing w:val="6"/>
          <w:sz w:val="28"/>
          <w:szCs w:val="28"/>
          <w:lang w:val="uk-UA"/>
        </w:rPr>
        <w:t>Особистий внесок: 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09378F74" w14:textId="7CCCBF68"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Bulavenko</w:t>
      </w:r>
      <w:proofErr w:type="spellEnd"/>
      <w:r w:rsidRPr="00C34A80">
        <w:rPr>
          <w:spacing w:val="6"/>
          <w:sz w:val="28"/>
          <w:szCs w:val="28"/>
          <w:lang w:val="uk-UA"/>
        </w:rPr>
        <w:t xml:space="preserve"> O, </w:t>
      </w:r>
      <w:proofErr w:type="spellStart"/>
      <w:r w:rsidRPr="00C34A80">
        <w:rPr>
          <w:spacing w:val="6"/>
          <w:sz w:val="28"/>
          <w:szCs w:val="28"/>
          <w:lang w:val="uk-UA"/>
        </w:rPr>
        <w:t>Muntіan</w:t>
      </w:r>
      <w:proofErr w:type="spellEnd"/>
      <w:r w:rsidRPr="00C34A80">
        <w:rPr>
          <w:spacing w:val="6"/>
          <w:sz w:val="28"/>
          <w:szCs w:val="28"/>
          <w:lang w:val="uk-UA"/>
        </w:rPr>
        <w:t xml:space="preserve"> O, </w:t>
      </w:r>
      <w:proofErr w:type="spellStart"/>
      <w:r w:rsidRPr="00C34A80">
        <w:rPr>
          <w:spacing w:val="6"/>
          <w:sz w:val="28"/>
          <w:szCs w:val="28"/>
          <w:lang w:val="uk-UA"/>
        </w:rPr>
        <w:t>Muntіan</w:t>
      </w:r>
      <w:proofErr w:type="spellEnd"/>
      <w:r w:rsidRPr="00C34A80">
        <w:rPr>
          <w:spacing w:val="6"/>
          <w:sz w:val="28"/>
          <w:szCs w:val="28"/>
          <w:lang w:val="uk-UA"/>
        </w:rPr>
        <w:t xml:space="preserve"> М, </w:t>
      </w:r>
      <w:proofErr w:type="spellStart"/>
      <w:r w:rsidRPr="00C34A80">
        <w:rPr>
          <w:spacing w:val="6"/>
          <w:sz w:val="28"/>
          <w:szCs w:val="28"/>
          <w:lang w:val="uk-UA"/>
        </w:rPr>
        <w:t>Yarovenko</w:t>
      </w:r>
      <w:proofErr w:type="spellEnd"/>
      <w:r w:rsidRPr="00C34A80">
        <w:rPr>
          <w:spacing w:val="6"/>
          <w:sz w:val="28"/>
          <w:szCs w:val="28"/>
          <w:lang w:val="uk-UA"/>
        </w:rPr>
        <w:t xml:space="preserve"> A, </w:t>
      </w:r>
      <w:proofErr w:type="spellStart"/>
      <w:r w:rsidRPr="00C34A80">
        <w:rPr>
          <w:spacing w:val="6"/>
          <w:sz w:val="28"/>
          <w:szCs w:val="28"/>
          <w:lang w:val="uk-UA"/>
        </w:rPr>
        <w:t>editors</w:t>
      </w:r>
      <w:proofErr w:type="spellEnd"/>
      <w:r w:rsidRPr="00C34A80">
        <w:rPr>
          <w:spacing w:val="6"/>
          <w:sz w:val="28"/>
          <w:szCs w:val="28"/>
          <w:lang w:val="uk-UA"/>
        </w:rPr>
        <w:t xml:space="preserve">. </w:t>
      </w:r>
      <w:proofErr w:type="spellStart"/>
      <w:r w:rsidRPr="00C34A80">
        <w:rPr>
          <w:spacing w:val="6"/>
          <w:sz w:val="28"/>
          <w:szCs w:val="28"/>
          <w:lang w:val="uk-UA"/>
        </w:rPr>
        <w:t>Medical</w:t>
      </w:r>
      <w:proofErr w:type="spellEnd"/>
      <w:r w:rsidRPr="00C34A80">
        <w:rPr>
          <w:spacing w:val="6"/>
          <w:sz w:val="28"/>
          <w:szCs w:val="28"/>
          <w:lang w:val="uk-UA"/>
        </w:rPr>
        <w:t xml:space="preserve"> </w:t>
      </w:r>
      <w:proofErr w:type="spellStart"/>
      <w:r w:rsidRPr="00C34A80">
        <w:rPr>
          <w:spacing w:val="6"/>
          <w:sz w:val="28"/>
          <w:szCs w:val="28"/>
          <w:lang w:val="uk-UA"/>
        </w:rPr>
        <w:t>theory</w:t>
      </w:r>
      <w:proofErr w:type="spellEnd"/>
      <w:r w:rsidRPr="00C34A80">
        <w:rPr>
          <w:spacing w:val="6"/>
          <w:sz w:val="28"/>
          <w:szCs w:val="28"/>
          <w:lang w:val="uk-UA"/>
        </w:rPr>
        <w:t xml:space="preserve">: </w:t>
      </w:r>
      <w:proofErr w:type="spellStart"/>
      <w:r w:rsidRPr="00C34A80">
        <w:rPr>
          <w:spacing w:val="6"/>
          <w:sz w:val="28"/>
          <w:szCs w:val="28"/>
          <w:lang w:val="uk-UA"/>
        </w:rPr>
        <w:t>collective</w:t>
      </w:r>
      <w:proofErr w:type="spellEnd"/>
      <w:r w:rsidRPr="00C34A80">
        <w:rPr>
          <w:spacing w:val="6"/>
          <w:sz w:val="28"/>
          <w:szCs w:val="28"/>
          <w:lang w:val="uk-UA"/>
        </w:rPr>
        <w:t xml:space="preserve"> </w:t>
      </w:r>
      <w:proofErr w:type="spellStart"/>
      <w:r w:rsidRPr="00C34A80">
        <w:rPr>
          <w:spacing w:val="6"/>
          <w:sz w:val="28"/>
          <w:szCs w:val="28"/>
          <w:lang w:val="uk-UA"/>
        </w:rPr>
        <w:t>monograph</w:t>
      </w:r>
      <w:proofErr w:type="spellEnd"/>
      <w:r w:rsidRPr="00C34A80">
        <w:rPr>
          <w:spacing w:val="6"/>
          <w:sz w:val="28"/>
          <w:szCs w:val="28"/>
          <w:lang w:val="uk-UA"/>
        </w:rPr>
        <w:t xml:space="preserve"> [</w:t>
      </w:r>
      <w:proofErr w:type="spellStart"/>
      <w:r w:rsidRPr="00C34A80">
        <w:rPr>
          <w:spacing w:val="6"/>
          <w:sz w:val="28"/>
          <w:szCs w:val="28"/>
          <w:lang w:val="uk-UA"/>
        </w:rPr>
        <w:t>Internet</w:t>
      </w:r>
      <w:proofErr w:type="spellEnd"/>
      <w:r w:rsidRPr="00C34A80">
        <w:rPr>
          <w:spacing w:val="6"/>
          <w:sz w:val="28"/>
          <w:szCs w:val="28"/>
          <w:lang w:val="uk-UA"/>
        </w:rPr>
        <w:t>].</w:t>
      </w:r>
      <w:r w:rsidRPr="00C34A80">
        <w:rPr>
          <w:spacing w:val="6"/>
          <w:lang w:val="uk-UA"/>
        </w:rPr>
        <w:t xml:space="preserve"> </w:t>
      </w:r>
      <w:proofErr w:type="spellStart"/>
      <w:r w:rsidRPr="00C34A80">
        <w:rPr>
          <w:spacing w:val="6"/>
          <w:sz w:val="28"/>
          <w:szCs w:val="28"/>
          <w:lang w:val="uk-UA"/>
        </w:rPr>
        <w:t>Boston</w:t>
      </w:r>
      <w:proofErr w:type="spellEnd"/>
      <w:r w:rsidRPr="00C34A80">
        <w:rPr>
          <w:spacing w:val="6"/>
          <w:sz w:val="28"/>
          <w:szCs w:val="28"/>
          <w:lang w:val="uk-UA"/>
        </w:rPr>
        <w:t xml:space="preserve">: </w:t>
      </w:r>
      <w:proofErr w:type="spellStart"/>
      <w:r w:rsidRPr="00C34A80">
        <w:rPr>
          <w:spacing w:val="6"/>
          <w:sz w:val="28"/>
          <w:szCs w:val="28"/>
          <w:lang w:val="uk-UA"/>
        </w:rPr>
        <w:t>Primedia</w:t>
      </w:r>
      <w:proofErr w:type="spellEnd"/>
      <w:r w:rsidRPr="00C34A80">
        <w:rPr>
          <w:spacing w:val="6"/>
          <w:sz w:val="28"/>
          <w:szCs w:val="28"/>
          <w:lang w:val="uk-UA"/>
        </w:rPr>
        <w:t xml:space="preserve"> </w:t>
      </w:r>
      <w:proofErr w:type="spellStart"/>
      <w:r w:rsidRPr="00C34A80">
        <w:rPr>
          <w:spacing w:val="6"/>
          <w:sz w:val="28"/>
          <w:szCs w:val="28"/>
          <w:lang w:val="uk-UA"/>
        </w:rPr>
        <w:t>eLaunch</w:t>
      </w:r>
      <w:proofErr w:type="spellEnd"/>
      <w:r w:rsidRPr="00C34A80">
        <w:rPr>
          <w:spacing w:val="6"/>
          <w:sz w:val="28"/>
          <w:szCs w:val="28"/>
          <w:lang w:val="uk-UA"/>
        </w:rPr>
        <w:t xml:space="preserve">; 2020, </w:t>
      </w:r>
      <w:proofErr w:type="spellStart"/>
      <w:r w:rsidRPr="00C34A80">
        <w:rPr>
          <w:spacing w:val="6"/>
          <w:sz w:val="28"/>
          <w:szCs w:val="28"/>
          <w:lang w:val="uk-UA"/>
        </w:rPr>
        <w:t>Shcherbinska</w:t>
      </w:r>
      <w:proofErr w:type="spellEnd"/>
      <w:r w:rsidRPr="00C34A80">
        <w:rPr>
          <w:spacing w:val="6"/>
          <w:sz w:val="28"/>
          <w:szCs w:val="28"/>
          <w:lang w:val="uk-UA"/>
        </w:rPr>
        <w:t xml:space="preserve"> О, </w:t>
      </w:r>
      <w:proofErr w:type="spellStart"/>
      <w:r w:rsidRPr="00C34A80">
        <w:rPr>
          <w:spacing w:val="6"/>
          <w:sz w:val="28"/>
          <w:szCs w:val="28"/>
          <w:lang w:val="uk-UA"/>
        </w:rPr>
        <w:t>Slabkii</w:t>
      </w:r>
      <w:proofErr w:type="spellEnd"/>
      <w:r w:rsidRPr="00C34A80">
        <w:rPr>
          <w:spacing w:val="6"/>
          <w:sz w:val="28"/>
          <w:szCs w:val="28"/>
          <w:lang w:val="uk-UA"/>
        </w:rPr>
        <w:t xml:space="preserve"> H. </w:t>
      </w:r>
      <w:proofErr w:type="spellStart"/>
      <w:r w:rsidRPr="00C34A80">
        <w:rPr>
          <w:spacing w:val="6"/>
          <w:sz w:val="28"/>
          <w:szCs w:val="28"/>
          <w:lang w:val="uk-UA"/>
        </w:rPr>
        <w:t>Features</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the</w:t>
      </w:r>
      <w:proofErr w:type="spellEnd"/>
      <w:r w:rsidRPr="00C34A80">
        <w:rPr>
          <w:spacing w:val="6"/>
          <w:sz w:val="28"/>
          <w:szCs w:val="28"/>
          <w:lang w:val="uk-UA"/>
        </w:rPr>
        <w:t xml:space="preserve"> </w:t>
      </w:r>
      <w:proofErr w:type="spellStart"/>
      <w:r w:rsidRPr="00C34A80">
        <w:rPr>
          <w:spacing w:val="6"/>
          <w:sz w:val="28"/>
          <w:szCs w:val="28"/>
          <w:lang w:val="uk-UA"/>
        </w:rPr>
        <w:t>obstetrical</w:t>
      </w:r>
      <w:proofErr w:type="spellEnd"/>
      <w:r w:rsidRPr="00C34A80">
        <w:rPr>
          <w:spacing w:val="6"/>
          <w:sz w:val="28"/>
          <w:szCs w:val="28"/>
          <w:lang w:val="uk-UA"/>
        </w:rPr>
        <w:t xml:space="preserve"> </w:t>
      </w:r>
      <w:proofErr w:type="spellStart"/>
      <w:r w:rsidRPr="00C34A80">
        <w:rPr>
          <w:spacing w:val="6"/>
          <w:sz w:val="28"/>
          <w:szCs w:val="28"/>
          <w:lang w:val="uk-UA"/>
        </w:rPr>
        <w:t>and</w:t>
      </w:r>
      <w:proofErr w:type="spellEnd"/>
      <w:r w:rsidRPr="00C34A80">
        <w:rPr>
          <w:spacing w:val="6"/>
          <w:sz w:val="28"/>
          <w:szCs w:val="28"/>
          <w:lang w:val="uk-UA"/>
        </w:rPr>
        <w:t xml:space="preserve"> </w:t>
      </w:r>
      <w:proofErr w:type="spellStart"/>
      <w:r w:rsidRPr="00C34A80">
        <w:rPr>
          <w:spacing w:val="6"/>
          <w:sz w:val="28"/>
          <w:szCs w:val="28"/>
          <w:lang w:val="uk-UA"/>
        </w:rPr>
        <w:t>gynecological</w:t>
      </w:r>
      <w:proofErr w:type="spellEnd"/>
      <w:r w:rsidRPr="00C34A80">
        <w:rPr>
          <w:spacing w:val="6"/>
          <w:sz w:val="28"/>
          <w:szCs w:val="28"/>
          <w:lang w:val="uk-UA"/>
        </w:rPr>
        <w:t xml:space="preserve"> </w:t>
      </w:r>
      <w:proofErr w:type="spellStart"/>
      <w:r w:rsidRPr="00C34A80">
        <w:rPr>
          <w:spacing w:val="6"/>
          <w:sz w:val="28"/>
          <w:szCs w:val="28"/>
          <w:lang w:val="uk-UA"/>
        </w:rPr>
        <w:t>care</w:t>
      </w:r>
      <w:proofErr w:type="spellEnd"/>
      <w:r w:rsidRPr="00C34A80">
        <w:rPr>
          <w:spacing w:val="6"/>
          <w:sz w:val="28"/>
          <w:szCs w:val="28"/>
          <w:lang w:val="uk-UA"/>
        </w:rPr>
        <w:t xml:space="preserve"> </w:t>
      </w:r>
      <w:proofErr w:type="spellStart"/>
      <w:r w:rsidRPr="00C34A80">
        <w:rPr>
          <w:spacing w:val="6"/>
          <w:sz w:val="28"/>
          <w:szCs w:val="28"/>
          <w:lang w:val="uk-UA"/>
        </w:rPr>
        <w:t>system</w:t>
      </w:r>
      <w:proofErr w:type="spellEnd"/>
      <w:r w:rsidRPr="00C34A80">
        <w:rPr>
          <w:spacing w:val="6"/>
          <w:sz w:val="28"/>
          <w:szCs w:val="28"/>
          <w:lang w:val="uk-UA"/>
        </w:rPr>
        <w:t xml:space="preserve"> </w:t>
      </w:r>
      <w:proofErr w:type="spellStart"/>
      <w:r w:rsidRPr="00C34A80">
        <w:rPr>
          <w:spacing w:val="6"/>
          <w:sz w:val="28"/>
          <w:szCs w:val="28"/>
          <w:lang w:val="uk-UA"/>
        </w:rPr>
        <w:t>for</w:t>
      </w:r>
      <w:proofErr w:type="spellEnd"/>
      <w:r w:rsidRPr="00C34A80">
        <w:rPr>
          <w:spacing w:val="6"/>
          <w:sz w:val="28"/>
          <w:szCs w:val="28"/>
          <w:lang w:val="uk-UA"/>
        </w:rPr>
        <w:t xml:space="preserve"> </w:t>
      </w:r>
      <w:proofErr w:type="spellStart"/>
      <w:r w:rsidRPr="00C34A80">
        <w:rPr>
          <w:spacing w:val="6"/>
          <w:sz w:val="28"/>
          <w:szCs w:val="28"/>
          <w:lang w:val="uk-UA"/>
        </w:rPr>
        <w:t>adult</w:t>
      </w:r>
      <w:proofErr w:type="spellEnd"/>
      <w:r w:rsidRPr="00C34A80">
        <w:rPr>
          <w:spacing w:val="6"/>
          <w:sz w:val="28"/>
          <w:szCs w:val="28"/>
          <w:lang w:val="uk-UA"/>
        </w:rPr>
        <w:t xml:space="preserve"> </w:t>
      </w:r>
      <w:proofErr w:type="spellStart"/>
      <w:r w:rsidRPr="00C34A80">
        <w:rPr>
          <w:spacing w:val="6"/>
          <w:sz w:val="28"/>
          <w:szCs w:val="28"/>
          <w:lang w:val="uk-UA"/>
        </w:rPr>
        <w:t>female</w:t>
      </w:r>
      <w:proofErr w:type="spellEnd"/>
      <w:r w:rsidRPr="00C34A80">
        <w:rPr>
          <w:spacing w:val="6"/>
          <w:sz w:val="28"/>
          <w:szCs w:val="28"/>
          <w:lang w:val="uk-UA"/>
        </w:rPr>
        <w:t xml:space="preserve"> </w:t>
      </w:r>
      <w:proofErr w:type="spellStart"/>
      <w:r w:rsidRPr="00C34A80">
        <w:rPr>
          <w:spacing w:val="6"/>
          <w:sz w:val="28"/>
          <w:szCs w:val="28"/>
          <w:lang w:val="uk-UA"/>
        </w:rPr>
        <w:t>population</w:t>
      </w:r>
      <w:proofErr w:type="spellEnd"/>
      <w:r w:rsidRPr="00C34A80">
        <w:rPr>
          <w:spacing w:val="6"/>
          <w:sz w:val="28"/>
          <w:szCs w:val="28"/>
          <w:lang w:val="uk-UA"/>
        </w:rPr>
        <w:t xml:space="preserve"> </w:t>
      </w:r>
      <w:proofErr w:type="spellStart"/>
      <w:r w:rsidRPr="00C34A80">
        <w:rPr>
          <w:spacing w:val="6"/>
          <w:sz w:val="28"/>
          <w:szCs w:val="28"/>
          <w:lang w:val="uk-UA"/>
        </w:rPr>
        <w:t>in</w:t>
      </w:r>
      <w:proofErr w:type="spellEnd"/>
      <w:r w:rsidRPr="00C34A80">
        <w:rPr>
          <w:spacing w:val="6"/>
          <w:sz w:val="28"/>
          <w:szCs w:val="28"/>
          <w:lang w:val="uk-UA"/>
        </w:rPr>
        <w:t xml:space="preserve"> </w:t>
      </w:r>
      <w:proofErr w:type="spellStart"/>
      <w:r w:rsidRPr="00C34A80">
        <w:rPr>
          <w:spacing w:val="6"/>
          <w:sz w:val="28"/>
          <w:szCs w:val="28"/>
          <w:lang w:val="uk-UA"/>
        </w:rPr>
        <w:t>Ukraine</w:t>
      </w:r>
      <w:proofErr w:type="spellEnd"/>
      <w:r w:rsidRPr="00C34A80">
        <w:rPr>
          <w:spacing w:val="6"/>
          <w:sz w:val="28"/>
          <w:szCs w:val="28"/>
          <w:lang w:val="uk-UA"/>
        </w:rPr>
        <w:t xml:space="preserve">, p. 11-9. </w:t>
      </w:r>
      <w:proofErr w:type="spellStart"/>
      <w:r w:rsidRPr="00C34A80">
        <w:rPr>
          <w:spacing w:val="6"/>
          <w:sz w:val="28"/>
          <w:szCs w:val="28"/>
          <w:lang w:val="uk-UA"/>
        </w:rPr>
        <w:t>Available</w:t>
      </w:r>
      <w:proofErr w:type="spellEnd"/>
      <w:r w:rsidRPr="00C34A80">
        <w:rPr>
          <w:spacing w:val="6"/>
          <w:sz w:val="28"/>
          <w:szCs w:val="28"/>
          <w:lang w:val="uk-UA"/>
        </w:rPr>
        <w:t xml:space="preserve"> </w:t>
      </w:r>
      <w:proofErr w:type="spellStart"/>
      <w:r w:rsidRPr="00C34A80">
        <w:rPr>
          <w:spacing w:val="6"/>
          <w:sz w:val="28"/>
          <w:szCs w:val="28"/>
          <w:lang w:val="uk-UA"/>
        </w:rPr>
        <w:t>from</w:t>
      </w:r>
      <w:proofErr w:type="spellEnd"/>
      <w:r w:rsidRPr="00C34A80">
        <w:rPr>
          <w:spacing w:val="6"/>
          <w:sz w:val="28"/>
          <w:szCs w:val="28"/>
          <w:lang w:val="uk-UA"/>
        </w:rPr>
        <w:t>: https://doi.org/10.46299/isg.2020. MONO.MED.II.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33871B0D" w14:textId="77777777" w:rsidR="00E42A7B" w:rsidRPr="00C34A80" w:rsidRDefault="00E42A7B" w:rsidP="00A56D37">
      <w:pPr>
        <w:widowControl w:val="0"/>
        <w:numPr>
          <w:ilvl w:val="0"/>
          <w:numId w:val="67"/>
        </w:numPr>
        <w:tabs>
          <w:tab w:val="left" w:pos="1134"/>
          <w:tab w:val="left" w:pos="1418"/>
        </w:tabs>
        <w:spacing w:line="372" w:lineRule="auto"/>
        <w:ind w:left="0" w:firstLine="709"/>
        <w:jc w:val="both"/>
        <w:rPr>
          <w:spacing w:val="6"/>
          <w:sz w:val="28"/>
          <w:szCs w:val="28"/>
          <w:lang w:val="uk-UA"/>
        </w:rPr>
      </w:pPr>
      <w:proofErr w:type="spellStart"/>
      <w:r w:rsidRPr="00C34A80">
        <w:rPr>
          <w:spacing w:val="6"/>
          <w:sz w:val="28"/>
          <w:szCs w:val="28"/>
          <w:lang w:val="uk-UA"/>
        </w:rPr>
        <w:t>Рингач</w:t>
      </w:r>
      <w:proofErr w:type="spellEnd"/>
      <w:r w:rsidRPr="00C34A80">
        <w:rPr>
          <w:spacing w:val="6"/>
          <w:sz w:val="28"/>
          <w:szCs w:val="28"/>
          <w:lang w:val="uk-UA"/>
        </w:rPr>
        <w:t xml:space="preserve"> Н, Власик Л, </w:t>
      </w:r>
      <w:proofErr w:type="spellStart"/>
      <w:r w:rsidRPr="00C34A80">
        <w:rPr>
          <w:spacing w:val="6"/>
          <w:sz w:val="28"/>
          <w:szCs w:val="28"/>
          <w:lang w:val="uk-UA"/>
        </w:rPr>
        <w:t>Щербінська</w:t>
      </w:r>
      <w:proofErr w:type="spellEnd"/>
      <w:r w:rsidRPr="00C34A80">
        <w:rPr>
          <w:spacing w:val="6"/>
          <w:sz w:val="28"/>
          <w:szCs w:val="28"/>
          <w:lang w:val="uk-UA"/>
        </w:rPr>
        <w:t xml:space="preserve"> О. Освіта впродовж життя: особливості викладання дорослим. </w:t>
      </w:r>
      <w:proofErr w:type="spellStart"/>
      <w:r w:rsidRPr="00C34A80">
        <w:rPr>
          <w:spacing w:val="6"/>
          <w:sz w:val="28"/>
          <w:szCs w:val="28"/>
          <w:lang w:val="uk-UA"/>
        </w:rPr>
        <w:t>Scientific</w:t>
      </w:r>
      <w:proofErr w:type="spellEnd"/>
      <w:r w:rsidRPr="00C34A80">
        <w:rPr>
          <w:spacing w:val="6"/>
          <w:sz w:val="28"/>
          <w:szCs w:val="28"/>
          <w:lang w:val="uk-UA"/>
        </w:rPr>
        <w:t xml:space="preserve"> </w:t>
      </w:r>
      <w:proofErr w:type="spellStart"/>
      <w:r w:rsidRPr="00C34A80">
        <w:rPr>
          <w:spacing w:val="6"/>
          <w:sz w:val="28"/>
          <w:szCs w:val="28"/>
          <w:lang w:val="uk-UA"/>
        </w:rPr>
        <w:t>letters</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academic</w:t>
      </w:r>
      <w:proofErr w:type="spellEnd"/>
      <w:r w:rsidRPr="00C34A80">
        <w:rPr>
          <w:spacing w:val="6"/>
          <w:sz w:val="28"/>
          <w:szCs w:val="28"/>
          <w:lang w:val="uk-UA"/>
        </w:rPr>
        <w:t xml:space="preserve"> </w:t>
      </w:r>
      <w:proofErr w:type="spellStart"/>
      <w:r w:rsidRPr="00C34A80">
        <w:rPr>
          <w:spacing w:val="6"/>
          <w:sz w:val="28"/>
          <w:szCs w:val="28"/>
          <w:lang w:val="uk-UA"/>
        </w:rPr>
        <w:t>society</w:t>
      </w:r>
      <w:proofErr w:type="spellEnd"/>
      <w:r w:rsidRPr="00C34A80">
        <w:rPr>
          <w:spacing w:val="6"/>
          <w:sz w:val="28"/>
          <w:szCs w:val="28"/>
          <w:lang w:val="uk-UA"/>
        </w:rPr>
        <w:t xml:space="preserve"> </w:t>
      </w:r>
      <w:proofErr w:type="spellStart"/>
      <w:r w:rsidRPr="00C34A80">
        <w:rPr>
          <w:spacing w:val="6"/>
          <w:sz w:val="28"/>
          <w:szCs w:val="28"/>
          <w:lang w:val="uk-UA"/>
        </w:rPr>
        <w:t>of</w:t>
      </w:r>
      <w:proofErr w:type="spellEnd"/>
      <w:r w:rsidRPr="00C34A80">
        <w:rPr>
          <w:spacing w:val="6"/>
          <w:sz w:val="28"/>
          <w:szCs w:val="28"/>
          <w:lang w:val="uk-UA"/>
        </w:rPr>
        <w:t xml:space="preserve"> </w:t>
      </w:r>
      <w:proofErr w:type="spellStart"/>
      <w:r w:rsidRPr="00C34A80">
        <w:rPr>
          <w:spacing w:val="6"/>
          <w:sz w:val="28"/>
          <w:szCs w:val="28"/>
          <w:lang w:val="uk-UA"/>
        </w:rPr>
        <w:t>Michal</w:t>
      </w:r>
      <w:proofErr w:type="spellEnd"/>
      <w:r w:rsidRPr="00C34A80">
        <w:rPr>
          <w:spacing w:val="6"/>
          <w:sz w:val="28"/>
          <w:szCs w:val="28"/>
          <w:lang w:val="uk-UA"/>
        </w:rPr>
        <w:t xml:space="preserve"> </w:t>
      </w:r>
      <w:proofErr w:type="spellStart"/>
      <w:r w:rsidRPr="00C34A80">
        <w:rPr>
          <w:spacing w:val="6"/>
          <w:sz w:val="28"/>
          <w:szCs w:val="28"/>
          <w:lang w:val="uk-UA"/>
        </w:rPr>
        <w:t>Baludansky</w:t>
      </w:r>
      <w:proofErr w:type="spellEnd"/>
      <w:r w:rsidRPr="00C34A80">
        <w:rPr>
          <w:spacing w:val="6"/>
          <w:sz w:val="28"/>
          <w:szCs w:val="28"/>
          <w:lang w:val="uk-UA"/>
        </w:rPr>
        <w:t>. 2017;5(2):100-3.</w:t>
      </w:r>
    </w:p>
    <w:p w14:paraId="61258741" w14:textId="77777777" w:rsidR="00E42A7B"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proofErr w:type="spellStart"/>
      <w:r w:rsidRPr="00C34A80">
        <w:rPr>
          <w:spacing w:val="6"/>
          <w:sz w:val="28"/>
          <w:szCs w:val="28"/>
          <w:lang w:val="uk-UA"/>
        </w:rPr>
        <w:t>Щербінська</w:t>
      </w:r>
      <w:proofErr w:type="spellEnd"/>
      <w:r w:rsidRPr="00C34A80">
        <w:rPr>
          <w:spacing w:val="6"/>
          <w:sz w:val="28"/>
          <w:szCs w:val="28"/>
          <w:lang w:val="uk-UA"/>
        </w:rPr>
        <w:t xml:space="preserve"> ОС. Шляхи оптимізації безперервного професійного розвитку лікаря. Здоров’я жінки. 2016;114(8):119-20.</w:t>
      </w:r>
    </w:p>
    <w:p w14:paraId="2957C60F" w14:textId="49B0254F" w:rsidR="00C34A80" w:rsidRPr="00C34A80" w:rsidRDefault="00E42A7B" w:rsidP="00A56D37">
      <w:pPr>
        <w:widowControl w:val="0"/>
        <w:numPr>
          <w:ilvl w:val="0"/>
          <w:numId w:val="67"/>
        </w:numPr>
        <w:tabs>
          <w:tab w:val="left" w:pos="1134"/>
        </w:tabs>
        <w:spacing w:line="372" w:lineRule="auto"/>
        <w:ind w:left="0" w:firstLine="709"/>
        <w:jc w:val="both"/>
        <w:rPr>
          <w:spacing w:val="6"/>
          <w:sz w:val="28"/>
          <w:szCs w:val="28"/>
          <w:lang w:val="uk-UA"/>
        </w:rPr>
      </w:pPr>
      <w:r w:rsidRPr="00C34A80">
        <w:rPr>
          <w:spacing w:val="6"/>
          <w:sz w:val="28"/>
          <w:szCs w:val="28"/>
          <w:lang w:val="uk-UA"/>
        </w:rPr>
        <w:t xml:space="preserve">Гойда НГ, </w:t>
      </w:r>
      <w:proofErr w:type="spellStart"/>
      <w:r w:rsidRPr="00C34A80">
        <w:rPr>
          <w:spacing w:val="6"/>
          <w:sz w:val="28"/>
          <w:szCs w:val="28"/>
          <w:lang w:val="uk-UA"/>
        </w:rPr>
        <w:t>Щербінська</w:t>
      </w:r>
      <w:proofErr w:type="spellEnd"/>
      <w:r w:rsidRPr="00C34A80">
        <w:rPr>
          <w:spacing w:val="6"/>
          <w:sz w:val="28"/>
          <w:szCs w:val="28"/>
          <w:lang w:val="uk-UA"/>
        </w:rPr>
        <w:t xml:space="preserve"> ОС. Медичні кадри та їхній професійний рівень — основна складова розвитку сімейної медицини. Сімейна мед. 2016;67(5):126-8. (</w:t>
      </w:r>
      <w:r w:rsidRPr="00C34A80">
        <w:rPr>
          <w:i/>
          <w:spacing w:val="6"/>
          <w:sz w:val="28"/>
          <w:szCs w:val="28"/>
          <w:lang w:val="uk-UA"/>
        </w:rPr>
        <w:t xml:space="preserve">Особистий внесок: </w:t>
      </w:r>
      <w:r w:rsidRPr="00C34A80">
        <w:rPr>
          <w:rFonts w:eastAsia="Times New Roman"/>
          <w:i/>
          <w:spacing w:val="6"/>
          <w:sz w:val="28"/>
          <w:szCs w:val="28"/>
          <w:lang w:val="uk-UA"/>
        </w:rPr>
        <w:t>дисертанту належить аналіз матеріалів дослідження, формування висновків, підготовка матеріалів до публікації)</w:t>
      </w:r>
      <w:r w:rsidRPr="00C34A80">
        <w:rPr>
          <w:spacing w:val="6"/>
          <w:sz w:val="28"/>
          <w:szCs w:val="28"/>
          <w:lang w:val="uk-UA"/>
        </w:rPr>
        <w:t>.</w:t>
      </w:r>
    </w:p>
    <w:p w14:paraId="05941ED8" w14:textId="77777777" w:rsidR="00C34A80" w:rsidRPr="00C34A80" w:rsidRDefault="00C34A80">
      <w:pPr>
        <w:spacing w:after="160" w:line="259" w:lineRule="auto"/>
        <w:rPr>
          <w:spacing w:val="6"/>
          <w:sz w:val="28"/>
          <w:szCs w:val="28"/>
          <w:lang w:val="uk-UA"/>
        </w:rPr>
      </w:pPr>
      <w:r w:rsidRPr="00C34A80">
        <w:rPr>
          <w:spacing w:val="6"/>
          <w:sz w:val="28"/>
          <w:szCs w:val="28"/>
          <w:lang w:val="uk-UA"/>
        </w:rPr>
        <w:br w:type="page"/>
      </w:r>
    </w:p>
    <w:p w14:paraId="7A46B65D" w14:textId="1E700176" w:rsidR="00F4468C" w:rsidRPr="00C34A80" w:rsidRDefault="00F4468C" w:rsidP="00F4468C">
      <w:pPr>
        <w:spacing w:line="360" w:lineRule="auto"/>
        <w:jc w:val="center"/>
        <w:rPr>
          <w:b/>
          <w:bCs/>
          <w:sz w:val="28"/>
          <w:szCs w:val="28"/>
          <w:lang w:val="uk-UA"/>
        </w:rPr>
      </w:pPr>
      <w:r w:rsidRPr="00C34A80">
        <w:rPr>
          <w:b/>
          <w:bCs/>
          <w:sz w:val="28"/>
          <w:szCs w:val="28"/>
          <w:lang w:val="uk-UA"/>
        </w:rPr>
        <w:lastRenderedPageBreak/>
        <w:t>ЗМІСТ</w:t>
      </w:r>
    </w:p>
    <w:p w14:paraId="05CEF950" w14:textId="77777777" w:rsidR="00F4468C" w:rsidRPr="00C34A80" w:rsidRDefault="00F4468C" w:rsidP="00F4468C">
      <w:pPr>
        <w:spacing w:line="360" w:lineRule="auto"/>
        <w:jc w:val="center"/>
        <w:rPr>
          <w:b/>
          <w:bCs/>
          <w:sz w:val="16"/>
          <w:szCs w:val="16"/>
          <w:lang w:val="uk-UA"/>
        </w:rPr>
      </w:pPr>
    </w:p>
    <w:tbl>
      <w:tblPr>
        <w:tblStyle w:val="a8"/>
        <w:tblW w:w="96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
        <w:gridCol w:w="8295"/>
        <w:gridCol w:w="671"/>
      </w:tblGrid>
      <w:tr w:rsidR="00F4468C" w:rsidRPr="00C34A80" w14:paraId="0109635B" w14:textId="77777777" w:rsidTr="008A0F1E">
        <w:tc>
          <w:tcPr>
            <w:tcW w:w="8931" w:type="dxa"/>
            <w:gridSpan w:val="2"/>
          </w:tcPr>
          <w:p w14:paraId="703F1859" w14:textId="27E430CF" w:rsidR="00F4468C" w:rsidRPr="00C34A80" w:rsidRDefault="00F4468C" w:rsidP="008A0F1E">
            <w:pPr>
              <w:tabs>
                <w:tab w:val="left" w:leader="dot" w:pos="8715"/>
              </w:tabs>
              <w:spacing w:line="360" w:lineRule="auto"/>
              <w:jc w:val="both"/>
              <w:rPr>
                <w:sz w:val="28"/>
                <w:szCs w:val="28"/>
              </w:rPr>
            </w:pPr>
            <w:r w:rsidRPr="00C34A80">
              <w:rPr>
                <w:rFonts w:eastAsia="Times New Roman"/>
                <w:sz w:val="28"/>
                <w:szCs w:val="28"/>
              </w:rPr>
              <w:t>ПЕРЕЛІК УМОВНИХ ПОЗНАЧЕНЬ СИМВОЛІВ,</w:t>
            </w:r>
            <w:r w:rsidR="00A56D37" w:rsidRPr="00C34A80">
              <w:rPr>
                <w:rFonts w:eastAsia="Times New Roman"/>
                <w:sz w:val="28"/>
                <w:szCs w:val="28"/>
              </w:rPr>
              <w:t xml:space="preserve"> ОДИНИЦЬ ВИМІРЮВАННЯ, СКОРОЧЕНЬ</w:t>
            </w:r>
            <w:r w:rsidR="00A56D37" w:rsidRPr="00C34A80">
              <w:rPr>
                <w:rFonts w:eastAsia="Times New Roman"/>
                <w:sz w:val="28"/>
                <w:szCs w:val="28"/>
              </w:rPr>
              <w:tab/>
            </w:r>
          </w:p>
        </w:tc>
        <w:tc>
          <w:tcPr>
            <w:tcW w:w="671" w:type="dxa"/>
            <w:vAlign w:val="bottom"/>
          </w:tcPr>
          <w:p w14:paraId="79AD1B9E" w14:textId="33A6926A"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Перелік_скороч \h </w:instrText>
            </w:r>
            <w:r w:rsidRPr="00C34A80">
              <w:rPr>
                <w:sz w:val="28"/>
                <w:szCs w:val="28"/>
              </w:rPr>
            </w:r>
            <w:r w:rsidRPr="00C34A80">
              <w:rPr>
                <w:sz w:val="28"/>
                <w:szCs w:val="28"/>
              </w:rPr>
              <w:fldChar w:fldCharType="separate"/>
            </w:r>
            <w:r w:rsidR="00E57756">
              <w:rPr>
                <w:noProof/>
                <w:sz w:val="28"/>
                <w:szCs w:val="28"/>
              </w:rPr>
              <w:t>24</w:t>
            </w:r>
            <w:r w:rsidRPr="00C34A80">
              <w:rPr>
                <w:sz w:val="28"/>
                <w:szCs w:val="28"/>
              </w:rPr>
              <w:fldChar w:fldCharType="end"/>
            </w:r>
          </w:p>
        </w:tc>
      </w:tr>
      <w:tr w:rsidR="00F4468C" w:rsidRPr="00C34A80" w14:paraId="34BA4586" w14:textId="77777777" w:rsidTr="008A0F1E">
        <w:tc>
          <w:tcPr>
            <w:tcW w:w="8931" w:type="dxa"/>
            <w:gridSpan w:val="2"/>
          </w:tcPr>
          <w:p w14:paraId="60353D59" w14:textId="78312E97" w:rsidR="00F4468C" w:rsidRPr="00C34A80" w:rsidRDefault="00F4468C" w:rsidP="008A0F1E">
            <w:pPr>
              <w:tabs>
                <w:tab w:val="left" w:leader="dot" w:pos="8715"/>
              </w:tabs>
              <w:spacing w:line="360" w:lineRule="auto"/>
              <w:jc w:val="both"/>
              <w:rPr>
                <w:sz w:val="28"/>
                <w:szCs w:val="28"/>
              </w:rPr>
            </w:pPr>
            <w:r w:rsidRPr="00C34A80">
              <w:rPr>
                <w:sz w:val="28"/>
                <w:szCs w:val="28"/>
              </w:rPr>
              <w:t xml:space="preserve">ВСТУП </w:t>
            </w:r>
            <w:r w:rsidR="00A56D37" w:rsidRPr="00C34A80">
              <w:rPr>
                <w:sz w:val="28"/>
                <w:szCs w:val="28"/>
              </w:rPr>
              <w:tab/>
            </w:r>
          </w:p>
        </w:tc>
        <w:tc>
          <w:tcPr>
            <w:tcW w:w="671" w:type="dxa"/>
            <w:vAlign w:val="bottom"/>
          </w:tcPr>
          <w:p w14:paraId="757F6E60" w14:textId="2E2D5432"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вступ \h </w:instrText>
            </w:r>
            <w:r w:rsidRPr="00C34A80">
              <w:rPr>
                <w:sz w:val="28"/>
                <w:szCs w:val="28"/>
              </w:rPr>
            </w:r>
            <w:r w:rsidRPr="00C34A80">
              <w:rPr>
                <w:sz w:val="28"/>
                <w:szCs w:val="28"/>
              </w:rPr>
              <w:fldChar w:fldCharType="separate"/>
            </w:r>
            <w:r w:rsidR="00E57756">
              <w:rPr>
                <w:noProof/>
                <w:sz w:val="28"/>
                <w:szCs w:val="28"/>
              </w:rPr>
              <w:t>25</w:t>
            </w:r>
            <w:r w:rsidRPr="00C34A80">
              <w:rPr>
                <w:sz w:val="28"/>
                <w:szCs w:val="28"/>
              </w:rPr>
              <w:fldChar w:fldCharType="end"/>
            </w:r>
          </w:p>
        </w:tc>
      </w:tr>
      <w:tr w:rsidR="00F4468C" w:rsidRPr="00C34A80" w14:paraId="4EA3A7D9" w14:textId="77777777" w:rsidTr="008A0F1E">
        <w:tc>
          <w:tcPr>
            <w:tcW w:w="8931" w:type="dxa"/>
            <w:gridSpan w:val="2"/>
          </w:tcPr>
          <w:p w14:paraId="6909E7D7" w14:textId="11D55C4E" w:rsidR="00F4468C" w:rsidRPr="00C34A80" w:rsidRDefault="00F4468C" w:rsidP="008A0F1E">
            <w:pPr>
              <w:tabs>
                <w:tab w:val="left" w:leader="dot" w:pos="8715"/>
              </w:tabs>
              <w:spacing w:line="360" w:lineRule="auto"/>
              <w:jc w:val="both"/>
              <w:rPr>
                <w:sz w:val="28"/>
                <w:szCs w:val="28"/>
              </w:rPr>
            </w:pPr>
            <w:r w:rsidRPr="00C34A80">
              <w:rPr>
                <w:sz w:val="28"/>
                <w:szCs w:val="28"/>
              </w:rPr>
              <w:t>РОЗДІЛ 1. СВІТОВИЙ ДОСВІД ІНТЕГРАЦІЇ МІЖ ПЕРВИННОЮ МЕДИЧНОЮ І АКУШЕРСЬКО-ГІНЕКОЛОГІЧНОЮ ДОПОМОГОЮ ТА ЇЇ ПРОБЛЕМИ В УКРАЇНІ</w:t>
            </w:r>
            <w:r w:rsidR="00A56D37" w:rsidRPr="00C34A80">
              <w:rPr>
                <w:sz w:val="28"/>
                <w:szCs w:val="28"/>
              </w:rPr>
              <w:tab/>
            </w:r>
          </w:p>
        </w:tc>
        <w:tc>
          <w:tcPr>
            <w:tcW w:w="671" w:type="dxa"/>
            <w:vAlign w:val="bottom"/>
          </w:tcPr>
          <w:p w14:paraId="3C100BDB" w14:textId="5825062D"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 \h </w:instrText>
            </w:r>
            <w:r w:rsidRPr="00C34A80">
              <w:rPr>
                <w:sz w:val="28"/>
                <w:szCs w:val="28"/>
              </w:rPr>
            </w:r>
            <w:r w:rsidRPr="00C34A80">
              <w:rPr>
                <w:sz w:val="28"/>
                <w:szCs w:val="28"/>
              </w:rPr>
              <w:fldChar w:fldCharType="separate"/>
            </w:r>
            <w:r w:rsidR="00E57756">
              <w:rPr>
                <w:noProof/>
                <w:sz w:val="28"/>
                <w:szCs w:val="28"/>
              </w:rPr>
              <w:t>41</w:t>
            </w:r>
            <w:r w:rsidRPr="00C34A80">
              <w:rPr>
                <w:sz w:val="28"/>
                <w:szCs w:val="28"/>
              </w:rPr>
              <w:fldChar w:fldCharType="end"/>
            </w:r>
          </w:p>
        </w:tc>
      </w:tr>
      <w:tr w:rsidR="00F4468C" w:rsidRPr="00C34A80" w14:paraId="5BE7BB4B" w14:textId="77777777" w:rsidTr="008A0F1E">
        <w:tc>
          <w:tcPr>
            <w:tcW w:w="636" w:type="dxa"/>
          </w:tcPr>
          <w:p w14:paraId="776B211F" w14:textId="55568E13" w:rsidR="00F4468C" w:rsidRPr="00C34A80" w:rsidRDefault="00A56D37" w:rsidP="008A0F1E">
            <w:pPr>
              <w:pStyle w:val="a9"/>
              <w:tabs>
                <w:tab w:val="left" w:leader="dot" w:pos="8715"/>
                <w:tab w:val="left" w:leader="dot" w:pos="8789"/>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1.1</w:t>
            </w:r>
          </w:p>
        </w:tc>
        <w:tc>
          <w:tcPr>
            <w:tcW w:w="8295" w:type="dxa"/>
          </w:tcPr>
          <w:p w14:paraId="63E294AD" w14:textId="3E10CEDE"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Пріоритетний вектор охорони материнства та дитинства за</w:t>
            </w:r>
            <w:r w:rsidRPr="00C34A80">
              <w:rPr>
                <w:b/>
                <w:sz w:val="28"/>
                <w:szCs w:val="28"/>
              </w:rPr>
              <w:t> </w:t>
            </w:r>
            <w:r w:rsidRPr="00C34A80">
              <w:rPr>
                <w:sz w:val="28"/>
                <w:szCs w:val="28"/>
              </w:rPr>
              <w:t>основними міжнародними документами</w:t>
            </w:r>
            <w:r w:rsidR="00A56D37" w:rsidRPr="00C34A80">
              <w:rPr>
                <w:sz w:val="28"/>
                <w:szCs w:val="28"/>
              </w:rPr>
              <w:tab/>
            </w:r>
          </w:p>
        </w:tc>
        <w:tc>
          <w:tcPr>
            <w:tcW w:w="671" w:type="dxa"/>
            <w:vAlign w:val="bottom"/>
          </w:tcPr>
          <w:p w14:paraId="066E98C7" w14:textId="60419A16"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РОЗДІЛ_1_1 \h </w:instrText>
            </w:r>
            <w:r w:rsidRPr="00C34A80">
              <w:rPr>
                <w:sz w:val="28"/>
                <w:szCs w:val="28"/>
              </w:rPr>
            </w:r>
            <w:r w:rsidRPr="00C34A80">
              <w:rPr>
                <w:sz w:val="28"/>
                <w:szCs w:val="28"/>
              </w:rPr>
              <w:fldChar w:fldCharType="separate"/>
            </w:r>
            <w:r w:rsidR="00E57756">
              <w:rPr>
                <w:noProof/>
                <w:sz w:val="28"/>
                <w:szCs w:val="28"/>
              </w:rPr>
              <w:t>41</w:t>
            </w:r>
            <w:r w:rsidRPr="00C34A80">
              <w:rPr>
                <w:sz w:val="28"/>
                <w:szCs w:val="28"/>
              </w:rPr>
              <w:fldChar w:fldCharType="end"/>
            </w:r>
          </w:p>
        </w:tc>
      </w:tr>
      <w:tr w:rsidR="00F4468C" w:rsidRPr="00C34A80" w14:paraId="1E44BC5B" w14:textId="77777777" w:rsidTr="008A0F1E">
        <w:tc>
          <w:tcPr>
            <w:tcW w:w="636" w:type="dxa"/>
          </w:tcPr>
          <w:p w14:paraId="64092481"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1.2.</w:t>
            </w:r>
          </w:p>
        </w:tc>
        <w:tc>
          <w:tcPr>
            <w:tcW w:w="8295" w:type="dxa"/>
          </w:tcPr>
          <w:p w14:paraId="4DCA5728" w14:textId="0516271B"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Досвід організації первинної медичної та інтеграції акушерсько-гінекологічних послуг у</w:t>
            </w:r>
            <w:r w:rsidR="00E8768E">
              <w:rPr>
                <w:sz w:val="28"/>
                <w:szCs w:val="28"/>
              </w:rPr>
              <w:t xml:space="preserve"> </w:t>
            </w:r>
            <w:r w:rsidRPr="00C34A80">
              <w:rPr>
                <w:sz w:val="28"/>
                <w:szCs w:val="28"/>
              </w:rPr>
              <w:t>систему первинної медичної допомоги у країнах Європи</w:t>
            </w:r>
            <w:r w:rsidR="00A56D37" w:rsidRPr="00C34A80">
              <w:rPr>
                <w:sz w:val="28"/>
                <w:szCs w:val="28"/>
              </w:rPr>
              <w:tab/>
            </w:r>
          </w:p>
        </w:tc>
        <w:tc>
          <w:tcPr>
            <w:tcW w:w="671" w:type="dxa"/>
            <w:vAlign w:val="bottom"/>
          </w:tcPr>
          <w:p w14:paraId="667E81C1" w14:textId="42B85EA1"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РОЗДІЛ_1_2 \h </w:instrText>
            </w:r>
            <w:r w:rsidRPr="00C34A80">
              <w:rPr>
                <w:sz w:val="28"/>
                <w:szCs w:val="28"/>
              </w:rPr>
            </w:r>
            <w:r w:rsidRPr="00C34A80">
              <w:rPr>
                <w:sz w:val="28"/>
                <w:szCs w:val="28"/>
              </w:rPr>
              <w:fldChar w:fldCharType="separate"/>
            </w:r>
            <w:r w:rsidR="00E57756">
              <w:rPr>
                <w:noProof/>
                <w:sz w:val="28"/>
                <w:szCs w:val="28"/>
              </w:rPr>
              <w:t>53</w:t>
            </w:r>
            <w:r w:rsidRPr="00C34A80">
              <w:rPr>
                <w:sz w:val="28"/>
                <w:szCs w:val="28"/>
              </w:rPr>
              <w:fldChar w:fldCharType="end"/>
            </w:r>
          </w:p>
        </w:tc>
      </w:tr>
      <w:tr w:rsidR="00F4468C" w:rsidRPr="00C34A80" w14:paraId="736AB5FD" w14:textId="77777777" w:rsidTr="008A0F1E">
        <w:tc>
          <w:tcPr>
            <w:tcW w:w="636" w:type="dxa"/>
          </w:tcPr>
          <w:p w14:paraId="4DFAB078" w14:textId="77777777" w:rsidR="00F4468C" w:rsidRPr="00C34A80" w:rsidRDefault="00F4468C" w:rsidP="008A0F1E">
            <w:pPr>
              <w:pStyle w:val="a4"/>
              <w:tabs>
                <w:tab w:val="left" w:leader="dot" w:pos="8715"/>
                <w:tab w:val="left" w:leader="dot" w:pos="8789"/>
              </w:tabs>
              <w:spacing w:line="360" w:lineRule="auto"/>
              <w:jc w:val="both"/>
              <w:rPr>
                <w:sz w:val="28"/>
                <w:szCs w:val="28"/>
              </w:rPr>
            </w:pPr>
            <w:r w:rsidRPr="00C34A80">
              <w:rPr>
                <w:sz w:val="28"/>
                <w:szCs w:val="28"/>
              </w:rPr>
              <w:t>1.3.</w:t>
            </w:r>
          </w:p>
        </w:tc>
        <w:tc>
          <w:tcPr>
            <w:tcW w:w="8295" w:type="dxa"/>
          </w:tcPr>
          <w:p w14:paraId="2550DB64" w14:textId="5C8EDD05" w:rsidR="00F4468C" w:rsidRPr="00C34A80" w:rsidRDefault="00F4468C" w:rsidP="008A0F1E">
            <w:pPr>
              <w:pStyle w:val="a4"/>
              <w:tabs>
                <w:tab w:val="left" w:leader="dot" w:pos="8079"/>
                <w:tab w:val="left" w:leader="dot" w:pos="8400"/>
              </w:tabs>
              <w:spacing w:line="360" w:lineRule="auto"/>
              <w:jc w:val="both"/>
              <w:rPr>
                <w:sz w:val="28"/>
                <w:szCs w:val="28"/>
              </w:rPr>
            </w:pPr>
            <w:r w:rsidRPr="00C34A80">
              <w:rPr>
                <w:sz w:val="28"/>
                <w:szCs w:val="28"/>
              </w:rPr>
              <w:t xml:space="preserve">Проблеми інтеграції </w:t>
            </w:r>
            <w:r w:rsidRPr="00C34A80">
              <w:rPr>
                <w:bCs/>
                <w:sz w:val="28"/>
                <w:szCs w:val="28"/>
              </w:rPr>
              <w:t xml:space="preserve">акушерсько-гінекологічних послуг </w:t>
            </w:r>
            <w:r w:rsidR="00E8768E">
              <w:rPr>
                <w:bCs/>
                <w:sz w:val="28"/>
                <w:szCs w:val="28"/>
              </w:rPr>
              <w:t>у</w:t>
            </w:r>
            <w:r w:rsidRPr="00C34A80">
              <w:rPr>
                <w:bCs/>
                <w:sz w:val="28"/>
                <w:szCs w:val="28"/>
              </w:rPr>
              <w:t xml:space="preserve"> систему</w:t>
            </w:r>
            <w:r w:rsidRPr="00C34A80">
              <w:rPr>
                <w:sz w:val="28"/>
                <w:szCs w:val="28"/>
              </w:rPr>
              <w:t xml:space="preserve"> первин</w:t>
            </w:r>
            <w:r w:rsidR="00A56D37" w:rsidRPr="00C34A80">
              <w:rPr>
                <w:sz w:val="28"/>
                <w:szCs w:val="28"/>
              </w:rPr>
              <w:t>ної медичної допомоги в Україні</w:t>
            </w:r>
            <w:r w:rsidR="00A56D37" w:rsidRPr="00C34A80">
              <w:rPr>
                <w:sz w:val="28"/>
                <w:szCs w:val="28"/>
              </w:rPr>
              <w:tab/>
            </w:r>
          </w:p>
        </w:tc>
        <w:tc>
          <w:tcPr>
            <w:tcW w:w="671" w:type="dxa"/>
            <w:vAlign w:val="bottom"/>
          </w:tcPr>
          <w:p w14:paraId="29FD3F1B" w14:textId="187B34CB"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РОЗДІЛ_1_3 \h </w:instrText>
            </w:r>
            <w:r w:rsidRPr="00C34A80">
              <w:rPr>
                <w:sz w:val="28"/>
                <w:szCs w:val="28"/>
              </w:rPr>
            </w:r>
            <w:r w:rsidRPr="00C34A80">
              <w:rPr>
                <w:sz w:val="28"/>
                <w:szCs w:val="28"/>
              </w:rPr>
              <w:fldChar w:fldCharType="separate"/>
            </w:r>
            <w:r w:rsidR="00E57756">
              <w:rPr>
                <w:noProof/>
                <w:sz w:val="28"/>
                <w:szCs w:val="28"/>
              </w:rPr>
              <w:t>64</w:t>
            </w:r>
            <w:r w:rsidRPr="00C34A80">
              <w:rPr>
                <w:sz w:val="28"/>
                <w:szCs w:val="28"/>
              </w:rPr>
              <w:fldChar w:fldCharType="end"/>
            </w:r>
          </w:p>
        </w:tc>
      </w:tr>
      <w:tr w:rsidR="00F4468C" w:rsidRPr="00C34A80" w14:paraId="44D1D73B" w14:textId="77777777" w:rsidTr="008A0F1E">
        <w:tc>
          <w:tcPr>
            <w:tcW w:w="636" w:type="dxa"/>
          </w:tcPr>
          <w:p w14:paraId="5FD49A2D"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1.4.</w:t>
            </w:r>
          </w:p>
        </w:tc>
        <w:tc>
          <w:tcPr>
            <w:tcW w:w="8295" w:type="dxa"/>
          </w:tcPr>
          <w:p w14:paraId="7A2BA682" w14:textId="22E449E6"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Стан репродукт</w:t>
            </w:r>
            <w:r w:rsidR="00A56D37" w:rsidRPr="00C34A80">
              <w:rPr>
                <w:sz w:val="28"/>
                <w:szCs w:val="28"/>
              </w:rPr>
              <w:t>ивного здоров’я жінок в Україні</w:t>
            </w:r>
            <w:r w:rsidR="00A56D37" w:rsidRPr="00C34A80">
              <w:rPr>
                <w:sz w:val="28"/>
                <w:szCs w:val="28"/>
              </w:rPr>
              <w:tab/>
            </w:r>
          </w:p>
        </w:tc>
        <w:tc>
          <w:tcPr>
            <w:tcW w:w="671" w:type="dxa"/>
            <w:vAlign w:val="bottom"/>
          </w:tcPr>
          <w:p w14:paraId="779FB439" w14:textId="59C17BA8"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РОЗДІЛ_1_4 \h </w:instrText>
            </w:r>
            <w:r w:rsidRPr="00C34A80">
              <w:rPr>
                <w:sz w:val="28"/>
                <w:szCs w:val="28"/>
              </w:rPr>
            </w:r>
            <w:r w:rsidRPr="00C34A80">
              <w:rPr>
                <w:sz w:val="28"/>
                <w:szCs w:val="28"/>
              </w:rPr>
              <w:fldChar w:fldCharType="separate"/>
            </w:r>
            <w:r w:rsidR="00E57756">
              <w:rPr>
                <w:noProof/>
                <w:sz w:val="28"/>
                <w:szCs w:val="28"/>
              </w:rPr>
              <w:t>70</w:t>
            </w:r>
            <w:r w:rsidRPr="00C34A80">
              <w:rPr>
                <w:sz w:val="28"/>
                <w:szCs w:val="28"/>
              </w:rPr>
              <w:fldChar w:fldCharType="end"/>
            </w:r>
          </w:p>
        </w:tc>
      </w:tr>
      <w:tr w:rsidR="00F4468C" w:rsidRPr="00C34A80" w14:paraId="453A9185" w14:textId="77777777" w:rsidTr="008A0F1E">
        <w:tc>
          <w:tcPr>
            <w:tcW w:w="636" w:type="dxa"/>
          </w:tcPr>
          <w:p w14:paraId="413ADB42"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1.5.</w:t>
            </w:r>
          </w:p>
        </w:tc>
        <w:tc>
          <w:tcPr>
            <w:tcW w:w="8295" w:type="dxa"/>
          </w:tcPr>
          <w:p w14:paraId="09FA513D" w14:textId="2AF3C324"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Характеристика реформування системи охорони здоров’я України на сучасному етапі розвитку суспільства</w:t>
            </w:r>
            <w:r w:rsidR="00A56D37" w:rsidRPr="00C34A80">
              <w:rPr>
                <w:sz w:val="28"/>
                <w:szCs w:val="28"/>
              </w:rPr>
              <w:tab/>
            </w:r>
          </w:p>
        </w:tc>
        <w:tc>
          <w:tcPr>
            <w:tcW w:w="671" w:type="dxa"/>
            <w:vAlign w:val="bottom"/>
          </w:tcPr>
          <w:p w14:paraId="630B57F7" w14:textId="31D1C6BD"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РОЗДІЛ_1_5 \h </w:instrText>
            </w:r>
            <w:r w:rsidRPr="00C34A80">
              <w:rPr>
                <w:sz w:val="28"/>
                <w:szCs w:val="28"/>
              </w:rPr>
            </w:r>
            <w:r w:rsidRPr="00C34A80">
              <w:rPr>
                <w:sz w:val="28"/>
                <w:szCs w:val="28"/>
              </w:rPr>
              <w:fldChar w:fldCharType="separate"/>
            </w:r>
            <w:r w:rsidR="00E57756">
              <w:rPr>
                <w:noProof/>
                <w:sz w:val="28"/>
                <w:szCs w:val="28"/>
              </w:rPr>
              <w:t>81</w:t>
            </w:r>
            <w:r w:rsidRPr="00C34A80">
              <w:rPr>
                <w:sz w:val="28"/>
                <w:szCs w:val="28"/>
              </w:rPr>
              <w:fldChar w:fldCharType="end"/>
            </w:r>
          </w:p>
        </w:tc>
      </w:tr>
      <w:tr w:rsidR="00F4468C" w:rsidRPr="00C34A80" w14:paraId="611DFA1F" w14:textId="77777777" w:rsidTr="008A0F1E">
        <w:tc>
          <w:tcPr>
            <w:tcW w:w="8931" w:type="dxa"/>
            <w:gridSpan w:val="2"/>
          </w:tcPr>
          <w:p w14:paraId="72ED7FA5" w14:textId="0C82CBE6"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РОЗДІЛ 2. ПРОГРАМА, ПРЕДМЕТ, ОБСЯГИ ТА ОСНОВ</w:t>
            </w:r>
            <w:r w:rsidR="00A56D37" w:rsidRPr="00C34A80">
              <w:rPr>
                <w:sz w:val="28"/>
                <w:szCs w:val="28"/>
              </w:rPr>
              <w:t>НІ МЕТОДИ НАУКОВОГО ДОСЛІДЖЕННЯ</w:t>
            </w:r>
            <w:r w:rsidR="00A56D37" w:rsidRPr="00C34A80">
              <w:rPr>
                <w:sz w:val="28"/>
                <w:szCs w:val="28"/>
              </w:rPr>
              <w:tab/>
            </w:r>
          </w:p>
        </w:tc>
        <w:tc>
          <w:tcPr>
            <w:tcW w:w="671" w:type="dxa"/>
            <w:vAlign w:val="bottom"/>
          </w:tcPr>
          <w:p w14:paraId="1C46BF1A" w14:textId="49AB12C3" w:rsidR="00F4468C" w:rsidRPr="00C34A80" w:rsidRDefault="003B3B48" w:rsidP="00C34A80">
            <w:pPr>
              <w:spacing w:line="360" w:lineRule="auto"/>
              <w:rPr>
                <w:sz w:val="28"/>
                <w:szCs w:val="28"/>
              </w:rPr>
            </w:pPr>
            <w:r w:rsidRPr="00C34A80">
              <w:rPr>
                <w:sz w:val="28"/>
                <w:szCs w:val="28"/>
              </w:rPr>
              <w:fldChar w:fldCharType="begin"/>
            </w:r>
            <w:r w:rsidRPr="00C34A80">
              <w:rPr>
                <w:sz w:val="28"/>
                <w:szCs w:val="28"/>
              </w:rPr>
              <w:instrText xml:space="preserve"> PAGEREF РОЗДІЛ_2 \h </w:instrText>
            </w:r>
            <w:r w:rsidRPr="00C34A80">
              <w:rPr>
                <w:sz w:val="28"/>
                <w:szCs w:val="28"/>
              </w:rPr>
            </w:r>
            <w:r w:rsidRPr="00C34A80">
              <w:rPr>
                <w:sz w:val="28"/>
                <w:szCs w:val="28"/>
              </w:rPr>
              <w:fldChar w:fldCharType="separate"/>
            </w:r>
            <w:r w:rsidR="00E57756">
              <w:rPr>
                <w:noProof/>
                <w:sz w:val="28"/>
                <w:szCs w:val="28"/>
              </w:rPr>
              <w:t>92</w:t>
            </w:r>
            <w:r w:rsidRPr="00C34A80">
              <w:rPr>
                <w:sz w:val="28"/>
                <w:szCs w:val="28"/>
              </w:rPr>
              <w:fldChar w:fldCharType="end"/>
            </w:r>
          </w:p>
        </w:tc>
      </w:tr>
      <w:tr w:rsidR="00F4468C" w:rsidRPr="00C34A80" w14:paraId="0CF00259" w14:textId="77777777" w:rsidTr="008A0F1E">
        <w:tc>
          <w:tcPr>
            <w:tcW w:w="8931" w:type="dxa"/>
            <w:gridSpan w:val="2"/>
          </w:tcPr>
          <w:p w14:paraId="56116182" w14:textId="466249E6" w:rsidR="00F4468C" w:rsidRPr="00730C96" w:rsidRDefault="00F4468C" w:rsidP="008A0F1E">
            <w:pPr>
              <w:tabs>
                <w:tab w:val="left" w:leader="dot" w:pos="8715"/>
              </w:tabs>
              <w:spacing w:line="360" w:lineRule="auto"/>
              <w:jc w:val="both"/>
              <w:rPr>
                <w:sz w:val="28"/>
                <w:szCs w:val="28"/>
              </w:rPr>
            </w:pPr>
            <w:r w:rsidRPr="00730C96">
              <w:rPr>
                <w:sz w:val="28"/>
                <w:szCs w:val="28"/>
              </w:rPr>
              <w:t xml:space="preserve">РОЗДІЛ 3. МЕДИКО-СОЦІАЛЬНА ХАРАКТЕРИСТИКА СТАНУ РЕПРОДУКТИВНОГО ЗДОРОВ’Я ЖІНОЧОГО НАСЕЛЕННЯ </w:t>
            </w:r>
            <w:r w:rsidR="0064032A" w:rsidRPr="00730C96">
              <w:rPr>
                <w:sz w:val="28"/>
                <w:szCs w:val="28"/>
              </w:rPr>
              <w:t xml:space="preserve">В </w:t>
            </w:r>
            <w:r w:rsidRPr="00730C96">
              <w:rPr>
                <w:sz w:val="28"/>
                <w:szCs w:val="28"/>
              </w:rPr>
              <w:t>УКРАЇН</w:t>
            </w:r>
            <w:r w:rsidR="0064032A" w:rsidRPr="00730C96">
              <w:rPr>
                <w:sz w:val="28"/>
                <w:szCs w:val="28"/>
              </w:rPr>
              <w:t>І</w:t>
            </w:r>
            <w:r w:rsidR="00A56D37" w:rsidRPr="00730C96">
              <w:rPr>
                <w:sz w:val="28"/>
                <w:szCs w:val="28"/>
              </w:rPr>
              <w:tab/>
            </w:r>
          </w:p>
        </w:tc>
        <w:tc>
          <w:tcPr>
            <w:tcW w:w="671" w:type="dxa"/>
            <w:vAlign w:val="bottom"/>
          </w:tcPr>
          <w:p w14:paraId="73D6A7CB" w14:textId="4A0CCD01" w:rsidR="00F4468C" w:rsidRPr="00730C96" w:rsidRDefault="00F4468C" w:rsidP="00C34A80">
            <w:pPr>
              <w:spacing w:line="360" w:lineRule="auto"/>
              <w:rPr>
                <w:sz w:val="28"/>
                <w:szCs w:val="28"/>
              </w:rPr>
            </w:pPr>
            <w:r w:rsidRPr="00730C96">
              <w:rPr>
                <w:sz w:val="28"/>
                <w:szCs w:val="28"/>
              </w:rPr>
              <w:fldChar w:fldCharType="begin"/>
            </w:r>
            <w:r w:rsidRPr="00730C96">
              <w:rPr>
                <w:sz w:val="28"/>
                <w:szCs w:val="28"/>
              </w:rPr>
              <w:instrText xml:space="preserve"> PAGEREF РОЗДІЛ_3 \h </w:instrText>
            </w:r>
            <w:r w:rsidRPr="00730C96">
              <w:rPr>
                <w:sz w:val="28"/>
                <w:szCs w:val="28"/>
              </w:rPr>
            </w:r>
            <w:r w:rsidRPr="00730C96">
              <w:rPr>
                <w:sz w:val="28"/>
                <w:szCs w:val="28"/>
              </w:rPr>
              <w:fldChar w:fldCharType="separate"/>
            </w:r>
            <w:r w:rsidR="00E57756">
              <w:rPr>
                <w:noProof/>
                <w:sz w:val="28"/>
                <w:szCs w:val="28"/>
              </w:rPr>
              <w:t>103</w:t>
            </w:r>
            <w:r w:rsidRPr="00730C96">
              <w:rPr>
                <w:sz w:val="28"/>
                <w:szCs w:val="28"/>
              </w:rPr>
              <w:fldChar w:fldCharType="end"/>
            </w:r>
          </w:p>
        </w:tc>
      </w:tr>
      <w:tr w:rsidR="00F4468C" w:rsidRPr="00C34A80" w14:paraId="4AB1355A" w14:textId="77777777" w:rsidTr="008A0F1E">
        <w:tc>
          <w:tcPr>
            <w:tcW w:w="636" w:type="dxa"/>
          </w:tcPr>
          <w:p w14:paraId="6E96BD83"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3.1.</w:t>
            </w:r>
          </w:p>
        </w:tc>
        <w:tc>
          <w:tcPr>
            <w:tcW w:w="8295" w:type="dxa"/>
          </w:tcPr>
          <w:p w14:paraId="27F138BC" w14:textId="3DBFC4DF"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Народжуваність в Україні як пр</w:t>
            </w:r>
            <w:r w:rsidR="00A56D37" w:rsidRPr="00C34A80">
              <w:rPr>
                <w:sz w:val="28"/>
                <w:szCs w:val="28"/>
              </w:rPr>
              <w:t>облема репродуктивного здоров’я</w:t>
            </w:r>
            <w:r w:rsidR="00A56D37" w:rsidRPr="00C34A80">
              <w:rPr>
                <w:sz w:val="28"/>
                <w:szCs w:val="28"/>
              </w:rPr>
              <w:tab/>
            </w:r>
          </w:p>
        </w:tc>
        <w:tc>
          <w:tcPr>
            <w:tcW w:w="671" w:type="dxa"/>
            <w:vAlign w:val="bottom"/>
          </w:tcPr>
          <w:p w14:paraId="6C1A5EBC" w14:textId="65DAA114"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РОЗДІЛ_3_1 \h </w:instrText>
            </w:r>
            <w:r w:rsidRPr="00C34A80">
              <w:rPr>
                <w:sz w:val="28"/>
                <w:szCs w:val="28"/>
              </w:rPr>
            </w:r>
            <w:r w:rsidRPr="00C34A80">
              <w:rPr>
                <w:sz w:val="28"/>
                <w:szCs w:val="28"/>
              </w:rPr>
              <w:fldChar w:fldCharType="separate"/>
            </w:r>
            <w:r w:rsidR="00E57756">
              <w:rPr>
                <w:noProof/>
                <w:sz w:val="28"/>
                <w:szCs w:val="28"/>
              </w:rPr>
              <w:t>103</w:t>
            </w:r>
            <w:r w:rsidRPr="00C34A80">
              <w:rPr>
                <w:sz w:val="28"/>
                <w:szCs w:val="28"/>
              </w:rPr>
              <w:fldChar w:fldCharType="end"/>
            </w:r>
          </w:p>
        </w:tc>
      </w:tr>
      <w:tr w:rsidR="00F4468C" w:rsidRPr="00C34A80" w14:paraId="777B8710" w14:textId="77777777" w:rsidTr="008A0F1E">
        <w:tc>
          <w:tcPr>
            <w:tcW w:w="636" w:type="dxa"/>
          </w:tcPr>
          <w:p w14:paraId="0B589CA2"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3.2.</w:t>
            </w:r>
          </w:p>
        </w:tc>
        <w:tc>
          <w:tcPr>
            <w:tcW w:w="8295" w:type="dxa"/>
          </w:tcPr>
          <w:p w14:paraId="617DABA5" w14:textId="00F07F4C"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Проблеми формування репродуктивного здоров’я в Україні</w:t>
            </w:r>
            <w:r w:rsidR="00A56D37" w:rsidRPr="00C34A80">
              <w:rPr>
                <w:sz w:val="28"/>
                <w:szCs w:val="28"/>
              </w:rPr>
              <w:tab/>
            </w:r>
          </w:p>
        </w:tc>
        <w:tc>
          <w:tcPr>
            <w:tcW w:w="671" w:type="dxa"/>
            <w:vAlign w:val="bottom"/>
          </w:tcPr>
          <w:p w14:paraId="2D2ECD02" w14:textId="4F9BA148"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РОЗДІЛ_3_2 \h </w:instrText>
            </w:r>
            <w:r w:rsidRPr="00C34A80">
              <w:rPr>
                <w:sz w:val="28"/>
                <w:szCs w:val="28"/>
              </w:rPr>
            </w:r>
            <w:r w:rsidRPr="00C34A80">
              <w:rPr>
                <w:sz w:val="28"/>
                <w:szCs w:val="28"/>
              </w:rPr>
              <w:fldChar w:fldCharType="separate"/>
            </w:r>
            <w:r w:rsidR="00E57756">
              <w:rPr>
                <w:noProof/>
                <w:sz w:val="28"/>
                <w:szCs w:val="28"/>
              </w:rPr>
              <w:t>108</w:t>
            </w:r>
            <w:r w:rsidRPr="00C34A80">
              <w:rPr>
                <w:sz w:val="28"/>
                <w:szCs w:val="28"/>
              </w:rPr>
              <w:fldChar w:fldCharType="end"/>
            </w:r>
          </w:p>
        </w:tc>
      </w:tr>
      <w:tr w:rsidR="00F4468C" w:rsidRPr="00C34A80" w14:paraId="32E83B75" w14:textId="77777777" w:rsidTr="008A0F1E">
        <w:tc>
          <w:tcPr>
            <w:tcW w:w="636" w:type="dxa"/>
          </w:tcPr>
          <w:p w14:paraId="58F959A3"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3.3.</w:t>
            </w:r>
          </w:p>
        </w:tc>
        <w:tc>
          <w:tcPr>
            <w:tcW w:w="8295" w:type="dxa"/>
          </w:tcPr>
          <w:p w14:paraId="70F0A08C" w14:textId="255049BF"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Проблеми первинної медичної допомоги у сфері планування сім’ї</w:t>
            </w:r>
            <w:r w:rsidR="00A56D37" w:rsidRPr="00C34A80">
              <w:rPr>
                <w:sz w:val="28"/>
                <w:szCs w:val="28"/>
              </w:rPr>
              <w:tab/>
            </w:r>
          </w:p>
        </w:tc>
        <w:tc>
          <w:tcPr>
            <w:tcW w:w="671" w:type="dxa"/>
            <w:vAlign w:val="bottom"/>
          </w:tcPr>
          <w:p w14:paraId="5A4C0EFF" w14:textId="7EC3FD5E"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РОЗДІЛ_3_3 \h </w:instrText>
            </w:r>
            <w:r w:rsidRPr="00C34A80">
              <w:rPr>
                <w:sz w:val="28"/>
                <w:szCs w:val="28"/>
              </w:rPr>
            </w:r>
            <w:r w:rsidRPr="00C34A80">
              <w:rPr>
                <w:sz w:val="28"/>
                <w:szCs w:val="28"/>
              </w:rPr>
              <w:fldChar w:fldCharType="separate"/>
            </w:r>
            <w:r w:rsidR="00E57756">
              <w:rPr>
                <w:noProof/>
                <w:sz w:val="28"/>
                <w:szCs w:val="28"/>
              </w:rPr>
              <w:t>118</w:t>
            </w:r>
            <w:r w:rsidRPr="00C34A80">
              <w:rPr>
                <w:sz w:val="28"/>
                <w:szCs w:val="28"/>
              </w:rPr>
              <w:fldChar w:fldCharType="end"/>
            </w:r>
          </w:p>
        </w:tc>
      </w:tr>
      <w:tr w:rsidR="00F4468C" w:rsidRPr="00C34A80" w14:paraId="53825D9E" w14:textId="77777777" w:rsidTr="008A0F1E">
        <w:tc>
          <w:tcPr>
            <w:tcW w:w="636" w:type="dxa"/>
          </w:tcPr>
          <w:p w14:paraId="123DC3C9"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3.4.</w:t>
            </w:r>
          </w:p>
        </w:tc>
        <w:tc>
          <w:tcPr>
            <w:tcW w:w="8295" w:type="dxa"/>
          </w:tcPr>
          <w:p w14:paraId="668CA60C" w14:textId="2F0E1762" w:rsidR="00F4468C" w:rsidRPr="00730C96" w:rsidRDefault="00F4468C" w:rsidP="008A0F1E">
            <w:pPr>
              <w:tabs>
                <w:tab w:val="left" w:leader="dot" w:pos="8079"/>
                <w:tab w:val="left" w:leader="dot" w:pos="8400"/>
              </w:tabs>
              <w:spacing w:line="360" w:lineRule="auto"/>
              <w:jc w:val="both"/>
              <w:rPr>
                <w:sz w:val="28"/>
                <w:szCs w:val="28"/>
              </w:rPr>
            </w:pPr>
            <w:r w:rsidRPr="00730C96">
              <w:rPr>
                <w:sz w:val="28"/>
                <w:szCs w:val="28"/>
              </w:rPr>
              <w:t>Захворюваність жінок на інфекції, що передаються статевим шляхом як пробл</w:t>
            </w:r>
            <w:r w:rsidR="00A56D37" w:rsidRPr="00730C96">
              <w:rPr>
                <w:sz w:val="28"/>
                <w:szCs w:val="28"/>
              </w:rPr>
              <w:t>ема первинної медичної допомоги</w:t>
            </w:r>
            <w:r w:rsidR="0020302B" w:rsidRPr="00730C96">
              <w:rPr>
                <w:sz w:val="28"/>
                <w:szCs w:val="28"/>
              </w:rPr>
              <w:t xml:space="preserve"> в Україні</w:t>
            </w:r>
            <w:r w:rsidR="00A56D37" w:rsidRPr="00730C96">
              <w:rPr>
                <w:sz w:val="28"/>
                <w:szCs w:val="28"/>
              </w:rPr>
              <w:tab/>
            </w:r>
          </w:p>
        </w:tc>
        <w:tc>
          <w:tcPr>
            <w:tcW w:w="671" w:type="dxa"/>
            <w:vAlign w:val="bottom"/>
          </w:tcPr>
          <w:p w14:paraId="3CCB04C2" w14:textId="77BD1BF9"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РОЗДІЛ_3_4 \h </w:instrText>
            </w:r>
            <w:r w:rsidRPr="00C34A80">
              <w:rPr>
                <w:sz w:val="28"/>
                <w:szCs w:val="28"/>
              </w:rPr>
            </w:r>
            <w:r w:rsidRPr="00C34A80">
              <w:rPr>
                <w:sz w:val="28"/>
                <w:szCs w:val="28"/>
              </w:rPr>
              <w:fldChar w:fldCharType="separate"/>
            </w:r>
            <w:r w:rsidR="00E57756">
              <w:rPr>
                <w:noProof/>
                <w:sz w:val="28"/>
                <w:szCs w:val="28"/>
              </w:rPr>
              <w:t>128</w:t>
            </w:r>
            <w:r w:rsidRPr="00C34A80">
              <w:rPr>
                <w:sz w:val="28"/>
                <w:szCs w:val="28"/>
              </w:rPr>
              <w:fldChar w:fldCharType="end"/>
            </w:r>
          </w:p>
        </w:tc>
      </w:tr>
      <w:tr w:rsidR="00F4468C" w:rsidRPr="00C34A80" w14:paraId="0B001DE3" w14:textId="77777777" w:rsidTr="008A0F1E">
        <w:tc>
          <w:tcPr>
            <w:tcW w:w="8931" w:type="dxa"/>
            <w:gridSpan w:val="2"/>
          </w:tcPr>
          <w:p w14:paraId="4B4E59C1" w14:textId="2AA927E2"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Висновки до р</w:t>
            </w:r>
            <w:r w:rsidR="00A56D37" w:rsidRPr="00C34A80">
              <w:rPr>
                <w:sz w:val="28"/>
                <w:szCs w:val="28"/>
              </w:rPr>
              <w:t>озділу 3</w:t>
            </w:r>
            <w:r w:rsidR="00A56D37" w:rsidRPr="00C34A80">
              <w:rPr>
                <w:sz w:val="28"/>
                <w:szCs w:val="28"/>
              </w:rPr>
              <w:tab/>
            </w:r>
          </w:p>
        </w:tc>
        <w:tc>
          <w:tcPr>
            <w:tcW w:w="671" w:type="dxa"/>
            <w:vAlign w:val="bottom"/>
          </w:tcPr>
          <w:p w14:paraId="17D61569" w14:textId="35E7F3E9"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РОЗДІЛ_3_висн \h </w:instrText>
            </w:r>
            <w:r w:rsidRPr="00C34A80">
              <w:rPr>
                <w:sz w:val="28"/>
                <w:szCs w:val="28"/>
              </w:rPr>
            </w:r>
            <w:r w:rsidRPr="00C34A80">
              <w:rPr>
                <w:sz w:val="28"/>
                <w:szCs w:val="28"/>
              </w:rPr>
              <w:fldChar w:fldCharType="separate"/>
            </w:r>
            <w:r w:rsidR="00E57756">
              <w:rPr>
                <w:noProof/>
                <w:sz w:val="28"/>
                <w:szCs w:val="28"/>
              </w:rPr>
              <w:t>138</w:t>
            </w:r>
            <w:r w:rsidRPr="00C34A80">
              <w:rPr>
                <w:sz w:val="28"/>
                <w:szCs w:val="28"/>
              </w:rPr>
              <w:fldChar w:fldCharType="end"/>
            </w:r>
          </w:p>
        </w:tc>
      </w:tr>
      <w:tr w:rsidR="00F4468C" w:rsidRPr="00C34A80" w14:paraId="08FA3A99" w14:textId="77777777" w:rsidTr="008A0F1E">
        <w:tc>
          <w:tcPr>
            <w:tcW w:w="8931" w:type="dxa"/>
            <w:gridSpan w:val="2"/>
          </w:tcPr>
          <w:p w14:paraId="1E873E8C" w14:textId="012A52A9" w:rsidR="00F4468C" w:rsidRPr="00C34A80" w:rsidRDefault="00F4468C" w:rsidP="008A0F1E">
            <w:pPr>
              <w:tabs>
                <w:tab w:val="left" w:leader="dot" w:pos="8715"/>
              </w:tabs>
              <w:spacing w:line="360" w:lineRule="auto"/>
              <w:jc w:val="both"/>
              <w:rPr>
                <w:sz w:val="28"/>
                <w:szCs w:val="28"/>
              </w:rPr>
            </w:pPr>
            <w:r w:rsidRPr="00C34A80">
              <w:rPr>
                <w:sz w:val="28"/>
                <w:szCs w:val="28"/>
              </w:rPr>
              <w:lastRenderedPageBreak/>
              <w:t>РОЗДІЛ 4. АНАЛІЗ ОРГАНІЗАЦІЇ АКУШЕРСЬКО-ГІНЕКОЛОГ</w:t>
            </w:r>
            <w:r w:rsidR="00A56D37" w:rsidRPr="00C34A80">
              <w:rPr>
                <w:sz w:val="28"/>
                <w:szCs w:val="28"/>
              </w:rPr>
              <w:t>ІЧНОЇ ДОПОМОГИ ТА ЇЇ РЕЗУЛЬТАТИ</w:t>
            </w:r>
            <w:r w:rsidR="00A56D37" w:rsidRPr="00C34A80">
              <w:rPr>
                <w:sz w:val="28"/>
                <w:szCs w:val="28"/>
              </w:rPr>
              <w:tab/>
            </w:r>
          </w:p>
        </w:tc>
        <w:tc>
          <w:tcPr>
            <w:tcW w:w="671" w:type="dxa"/>
            <w:vAlign w:val="bottom"/>
          </w:tcPr>
          <w:p w14:paraId="4577335C" w14:textId="6DA9AD29"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РОЗДІЛ_4 \h </w:instrText>
            </w:r>
            <w:r w:rsidRPr="00C34A80">
              <w:rPr>
                <w:sz w:val="28"/>
                <w:szCs w:val="28"/>
              </w:rPr>
            </w:r>
            <w:r w:rsidRPr="00C34A80">
              <w:rPr>
                <w:sz w:val="28"/>
                <w:szCs w:val="28"/>
              </w:rPr>
              <w:fldChar w:fldCharType="separate"/>
            </w:r>
            <w:r w:rsidR="00E57756">
              <w:rPr>
                <w:noProof/>
                <w:sz w:val="28"/>
                <w:szCs w:val="28"/>
              </w:rPr>
              <w:t>141</w:t>
            </w:r>
            <w:r w:rsidRPr="00C34A80">
              <w:rPr>
                <w:sz w:val="28"/>
                <w:szCs w:val="28"/>
              </w:rPr>
              <w:fldChar w:fldCharType="end"/>
            </w:r>
          </w:p>
        </w:tc>
      </w:tr>
      <w:tr w:rsidR="00F4468C" w:rsidRPr="00C34A80" w14:paraId="726941D7" w14:textId="77777777" w:rsidTr="008A0F1E">
        <w:tc>
          <w:tcPr>
            <w:tcW w:w="636" w:type="dxa"/>
          </w:tcPr>
          <w:p w14:paraId="02A6C1D3" w14:textId="76748F5A" w:rsidR="00F4468C" w:rsidRPr="00C34A80" w:rsidRDefault="00A56D37" w:rsidP="008A0F1E">
            <w:pPr>
              <w:tabs>
                <w:tab w:val="left" w:leader="dot" w:pos="8715"/>
                <w:tab w:val="left" w:leader="dot" w:pos="8789"/>
              </w:tabs>
              <w:spacing w:line="360" w:lineRule="auto"/>
              <w:jc w:val="both"/>
              <w:rPr>
                <w:sz w:val="28"/>
                <w:szCs w:val="28"/>
              </w:rPr>
            </w:pPr>
            <w:r w:rsidRPr="00C34A80">
              <w:rPr>
                <w:sz w:val="28"/>
                <w:szCs w:val="28"/>
              </w:rPr>
              <w:t>4.1</w:t>
            </w:r>
          </w:p>
        </w:tc>
        <w:tc>
          <w:tcPr>
            <w:tcW w:w="8295" w:type="dxa"/>
          </w:tcPr>
          <w:p w14:paraId="52665EA5" w14:textId="614A879D"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Аналіз організації амбулаторно-поліклінічної акушерсько-гінекологічної допомоги в Україні</w:t>
            </w:r>
            <w:r w:rsidR="00A56D37" w:rsidRPr="00C34A80">
              <w:rPr>
                <w:sz w:val="28"/>
                <w:szCs w:val="28"/>
              </w:rPr>
              <w:tab/>
            </w:r>
          </w:p>
        </w:tc>
        <w:tc>
          <w:tcPr>
            <w:tcW w:w="671" w:type="dxa"/>
            <w:vAlign w:val="bottom"/>
          </w:tcPr>
          <w:p w14:paraId="3C49B31D" w14:textId="3907C72E"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РОЗДІЛ_4_1 \h </w:instrText>
            </w:r>
            <w:r w:rsidRPr="00C34A80">
              <w:rPr>
                <w:sz w:val="28"/>
                <w:szCs w:val="28"/>
              </w:rPr>
            </w:r>
            <w:r w:rsidRPr="00C34A80">
              <w:rPr>
                <w:sz w:val="28"/>
                <w:szCs w:val="28"/>
              </w:rPr>
              <w:fldChar w:fldCharType="separate"/>
            </w:r>
            <w:r w:rsidR="00E57756">
              <w:rPr>
                <w:noProof/>
                <w:sz w:val="28"/>
                <w:szCs w:val="28"/>
              </w:rPr>
              <w:t>141</w:t>
            </w:r>
            <w:r w:rsidRPr="00C34A80">
              <w:rPr>
                <w:sz w:val="28"/>
                <w:szCs w:val="28"/>
              </w:rPr>
              <w:fldChar w:fldCharType="end"/>
            </w:r>
          </w:p>
        </w:tc>
      </w:tr>
      <w:tr w:rsidR="00F4468C" w:rsidRPr="00C34A80" w14:paraId="159740AA" w14:textId="77777777" w:rsidTr="008A0F1E">
        <w:tc>
          <w:tcPr>
            <w:tcW w:w="636" w:type="dxa"/>
          </w:tcPr>
          <w:p w14:paraId="4B0FBAEF" w14:textId="1E9EC6B9" w:rsidR="00F4468C" w:rsidRPr="00C34A80" w:rsidRDefault="00A56D37" w:rsidP="008A0F1E">
            <w:pPr>
              <w:tabs>
                <w:tab w:val="left" w:leader="dot" w:pos="8715"/>
                <w:tab w:val="left" w:leader="dot" w:pos="8789"/>
              </w:tabs>
              <w:spacing w:line="360" w:lineRule="auto"/>
              <w:jc w:val="both"/>
              <w:rPr>
                <w:sz w:val="28"/>
                <w:szCs w:val="28"/>
              </w:rPr>
            </w:pPr>
            <w:r w:rsidRPr="00C34A80">
              <w:rPr>
                <w:sz w:val="28"/>
                <w:szCs w:val="28"/>
              </w:rPr>
              <w:t>4.2</w:t>
            </w:r>
          </w:p>
        </w:tc>
        <w:tc>
          <w:tcPr>
            <w:tcW w:w="8295" w:type="dxa"/>
          </w:tcPr>
          <w:p w14:paraId="358336F8" w14:textId="1F5ADC50"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Аналіз організації стаціонарної акушерсько-гі</w:t>
            </w:r>
            <w:r w:rsidR="00A56D37" w:rsidRPr="00C34A80">
              <w:rPr>
                <w:sz w:val="28"/>
                <w:szCs w:val="28"/>
              </w:rPr>
              <w:t>некологічної допомоги в Україні</w:t>
            </w:r>
            <w:r w:rsidR="00A56D37" w:rsidRPr="00C34A80">
              <w:rPr>
                <w:sz w:val="28"/>
                <w:szCs w:val="28"/>
              </w:rPr>
              <w:tab/>
            </w:r>
          </w:p>
        </w:tc>
        <w:tc>
          <w:tcPr>
            <w:tcW w:w="671" w:type="dxa"/>
            <w:vAlign w:val="bottom"/>
          </w:tcPr>
          <w:p w14:paraId="05E0A143" w14:textId="5B68F056"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РОЗДІЛ_4_2 \h </w:instrText>
            </w:r>
            <w:r w:rsidRPr="00C34A80">
              <w:rPr>
                <w:sz w:val="28"/>
                <w:szCs w:val="28"/>
              </w:rPr>
            </w:r>
            <w:r w:rsidRPr="00C34A80">
              <w:rPr>
                <w:sz w:val="28"/>
                <w:szCs w:val="28"/>
              </w:rPr>
              <w:fldChar w:fldCharType="separate"/>
            </w:r>
            <w:r w:rsidR="00E57756">
              <w:rPr>
                <w:noProof/>
                <w:sz w:val="28"/>
                <w:szCs w:val="28"/>
              </w:rPr>
              <w:t>151</w:t>
            </w:r>
            <w:r w:rsidRPr="00C34A80">
              <w:rPr>
                <w:sz w:val="28"/>
                <w:szCs w:val="28"/>
              </w:rPr>
              <w:fldChar w:fldCharType="end"/>
            </w:r>
          </w:p>
        </w:tc>
      </w:tr>
      <w:tr w:rsidR="00F4468C" w:rsidRPr="00C34A80" w14:paraId="7917091B" w14:textId="77777777" w:rsidTr="008A0F1E">
        <w:tc>
          <w:tcPr>
            <w:tcW w:w="636" w:type="dxa"/>
          </w:tcPr>
          <w:p w14:paraId="66986B82" w14:textId="780BA258" w:rsidR="00F4468C" w:rsidRPr="00C34A80" w:rsidRDefault="00A56D37" w:rsidP="008A0F1E">
            <w:pPr>
              <w:tabs>
                <w:tab w:val="left" w:leader="dot" w:pos="8715"/>
                <w:tab w:val="left" w:leader="dot" w:pos="8789"/>
              </w:tabs>
              <w:spacing w:line="360" w:lineRule="auto"/>
              <w:jc w:val="both"/>
              <w:rPr>
                <w:sz w:val="28"/>
                <w:szCs w:val="28"/>
              </w:rPr>
            </w:pPr>
            <w:r w:rsidRPr="00C34A80">
              <w:rPr>
                <w:sz w:val="28"/>
                <w:szCs w:val="28"/>
              </w:rPr>
              <w:t>4.3</w:t>
            </w:r>
          </w:p>
        </w:tc>
        <w:tc>
          <w:tcPr>
            <w:tcW w:w="8295" w:type="dxa"/>
          </w:tcPr>
          <w:p w14:paraId="00614B73" w14:textId="715FFC88"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Основні результати організації діяльності акушерсько-гінекологічної служби в Україні</w:t>
            </w:r>
            <w:r w:rsidR="00A56D37" w:rsidRPr="00C34A80">
              <w:rPr>
                <w:sz w:val="28"/>
                <w:szCs w:val="28"/>
              </w:rPr>
              <w:tab/>
            </w:r>
          </w:p>
        </w:tc>
        <w:tc>
          <w:tcPr>
            <w:tcW w:w="671" w:type="dxa"/>
            <w:vAlign w:val="bottom"/>
          </w:tcPr>
          <w:p w14:paraId="2F981980" w14:textId="15BB3CE8"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РОЗДІЛ_4_3 \h </w:instrText>
            </w:r>
            <w:r w:rsidRPr="00C34A80">
              <w:rPr>
                <w:sz w:val="28"/>
                <w:szCs w:val="28"/>
              </w:rPr>
            </w:r>
            <w:r w:rsidRPr="00C34A80">
              <w:rPr>
                <w:sz w:val="28"/>
                <w:szCs w:val="28"/>
              </w:rPr>
              <w:fldChar w:fldCharType="separate"/>
            </w:r>
            <w:r w:rsidR="00E57756">
              <w:rPr>
                <w:noProof/>
                <w:sz w:val="28"/>
                <w:szCs w:val="28"/>
              </w:rPr>
              <w:t>163</w:t>
            </w:r>
            <w:r w:rsidRPr="00C34A80">
              <w:rPr>
                <w:sz w:val="28"/>
                <w:szCs w:val="28"/>
              </w:rPr>
              <w:fldChar w:fldCharType="end"/>
            </w:r>
          </w:p>
        </w:tc>
      </w:tr>
      <w:tr w:rsidR="00F4468C" w:rsidRPr="00C34A80" w14:paraId="3F949A8F" w14:textId="77777777" w:rsidTr="008A0F1E">
        <w:tc>
          <w:tcPr>
            <w:tcW w:w="8931" w:type="dxa"/>
            <w:gridSpan w:val="2"/>
          </w:tcPr>
          <w:p w14:paraId="03C55596" w14:textId="0A67E346" w:rsidR="00F4468C" w:rsidRPr="00C34A80" w:rsidRDefault="00F4468C" w:rsidP="008A0F1E">
            <w:pPr>
              <w:tabs>
                <w:tab w:val="left" w:leader="dot" w:pos="8715"/>
              </w:tabs>
              <w:spacing w:line="360" w:lineRule="auto"/>
              <w:jc w:val="both"/>
              <w:rPr>
                <w:sz w:val="28"/>
                <w:szCs w:val="28"/>
              </w:rPr>
            </w:pPr>
            <w:r w:rsidRPr="00C34A80">
              <w:rPr>
                <w:sz w:val="28"/>
                <w:szCs w:val="28"/>
              </w:rPr>
              <w:t>Висновки до розділу 4</w:t>
            </w:r>
            <w:r w:rsidR="00A56D37" w:rsidRPr="00C34A80">
              <w:rPr>
                <w:sz w:val="28"/>
                <w:szCs w:val="28"/>
              </w:rPr>
              <w:tab/>
            </w:r>
          </w:p>
        </w:tc>
        <w:tc>
          <w:tcPr>
            <w:tcW w:w="671" w:type="dxa"/>
            <w:vAlign w:val="bottom"/>
          </w:tcPr>
          <w:p w14:paraId="447109DF" w14:textId="15A8436E"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РОЗДІЛ_4_висн \h </w:instrText>
            </w:r>
            <w:r w:rsidRPr="00C34A80">
              <w:rPr>
                <w:sz w:val="28"/>
                <w:szCs w:val="28"/>
              </w:rPr>
            </w:r>
            <w:r w:rsidRPr="00C34A80">
              <w:rPr>
                <w:sz w:val="28"/>
                <w:szCs w:val="28"/>
              </w:rPr>
              <w:fldChar w:fldCharType="separate"/>
            </w:r>
            <w:r w:rsidR="00E57756">
              <w:rPr>
                <w:noProof/>
                <w:sz w:val="28"/>
                <w:szCs w:val="28"/>
              </w:rPr>
              <w:t>178</w:t>
            </w:r>
            <w:r w:rsidRPr="00C34A80">
              <w:rPr>
                <w:sz w:val="28"/>
                <w:szCs w:val="28"/>
              </w:rPr>
              <w:fldChar w:fldCharType="end"/>
            </w:r>
          </w:p>
        </w:tc>
      </w:tr>
      <w:tr w:rsidR="00F4468C" w:rsidRPr="00C34A80" w14:paraId="55EE1A13" w14:textId="77777777" w:rsidTr="008A0F1E">
        <w:tc>
          <w:tcPr>
            <w:tcW w:w="8931" w:type="dxa"/>
            <w:gridSpan w:val="2"/>
          </w:tcPr>
          <w:p w14:paraId="42FA4507" w14:textId="4E869D44" w:rsidR="00F4468C" w:rsidRPr="00C34A80" w:rsidRDefault="00F4468C" w:rsidP="008A0F1E">
            <w:pPr>
              <w:tabs>
                <w:tab w:val="left" w:leader="dot" w:pos="8715"/>
              </w:tabs>
              <w:spacing w:line="360" w:lineRule="auto"/>
              <w:jc w:val="both"/>
              <w:rPr>
                <w:sz w:val="28"/>
                <w:szCs w:val="28"/>
              </w:rPr>
            </w:pPr>
            <w:r w:rsidRPr="00C34A80">
              <w:rPr>
                <w:sz w:val="28"/>
                <w:szCs w:val="28"/>
              </w:rPr>
              <w:t>РОЗДІЛ 5. ДИНАМІКА РОЗВИТКУ ПЕРВИННОЇ МЕДИЧНОЇ ДОПОМОГИ НА ЗАСАДАХ ЗАГАЛЬНОЇ ЛІКАРСЬКОЇ ПРАКТИКИ – СІМЕЙНОЇ МЕДИЦИНИ В УКРАЇНІ ТА РІВЕНЬ ЇЇ ГОТОВНОСТІ ДО НАДАННЯ АКУШЕРСЬКО-ГІНЕКОЛОГІЧНИХ ПОСЛУГ</w:t>
            </w:r>
            <w:r w:rsidR="00A56D37" w:rsidRPr="00C34A80">
              <w:rPr>
                <w:sz w:val="28"/>
                <w:szCs w:val="28"/>
              </w:rPr>
              <w:tab/>
            </w:r>
          </w:p>
        </w:tc>
        <w:tc>
          <w:tcPr>
            <w:tcW w:w="671" w:type="dxa"/>
            <w:vAlign w:val="bottom"/>
          </w:tcPr>
          <w:p w14:paraId="1636F8A9" w14:textId="007C116B"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РОЗДІЛ_5 \h </w:instrText>
            </w:r>
            <w:r w:rsidRPr="00C34A80">
              <w:rPr>
                <w:sz w:val="28"/>
                <w:szCs w:val="28"/>
              </w:rPr>
            </w:r>
            <w:r w:rsidRPr="00C34A80">
              <w:rPr>
                <w:sz w:val="28"/>
                <w:szCs w:val="28"/>
              </w:rPr>
              <w:fldChar w:fldCharType="separate"/>
            </w:r>
            <w:r w:rsidR="00E57756">
              <w:rPr>
                <w:noProof/>
                <w:sz w:val="28"/>
                <w:szCs w:val="28"/>
              </w:rPr>
              <w:t>182</w:t>
            </w:r>
            <w:r w:rsidRPr="00C34A80">
              <w:rPr>
                <w:sz w:val="28"/>
                <w:szCs w:val="28"/>
              </w:rPr>
              <w:fldChar w:fldCharType="end"/>
            </w:r>
          </w:p>
        </w:tc>
      </w:tr>
      <w:tr w:rsidR="00F4468C" w:rsidRPr="00C34A80" w14:paraId="21516425" w14:textId="77777777" w:rsidTr="008A0F1E">
        <w:tc>
          <w:tcPr>
            <w:tcW w:w="636" w:type="dxa"/>
          </w:tcPr>
          <w:p w14:paraId="2A6B2AF6" w14:textId="77777777" w:rsidR="00F4468C" w:rsidRPr="00C34A80" w:rsidRDefault="00F4468C" w:rsidP="008A0F1E">
            <w:pPr>
              <w:pStyle w:val="a9"/>
              <w:tabs>
                <w:tab w:val="left" w:leader="dot" w:pos="8715"/>
                <w:tab w:val="left" w:leader="dot" w:pos="8789"/>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5.1.</w:t>
            </w:r>
          </w:p>
        </w:tc>
        <w:tc>
          <w:tcPr>
            <w:tcW w:w="8295" w:type="dxa"/>
          </w:tcPr>
          <w:p w14:paraId="6C5BF3F5" w14:textId="1D4C1352" w:rsidR="00F4468C" w:rsidRPr="00C34A80" w:rsidRDefault="00F4468C" w:rsidP="008A0F1E">
            <w:pPr>
              <w:pStyle w:val="a9"/>
              <w:tabs>
                <w:tab w:val="left" w:leader="dot" w:pos="8079"/>
                <w:tab w:val="left" w:leader="dot" w:pos="8400"/>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Характеристика мережі закладів первинної медичної допомоги в Україні</w:t>
            </w:r>
            <w:r w:rsidR="00A56D37" w:rsidRPr="00C34A80">
              <w:rPr>
                <w:rFonts w:ascii="Times New Roman" w:hAnsi="Times New Roman" w:cs="Times New Roman"/>
                <w:sz w:val="28"/>
                <w:szCs w:val="28"/>
              </w:rPr>
              <w:tab/>
            </w:r>
          </w:p>
        </w:tc>
        <w:tc>
          <w:tcPr>
            <w:tcW w:w="671" w:type="dxa"/>
            <w:vAlign w:val="bottom"/>
          </w:tcPr>
          <w:p w14:paraId="1EAB00FB" w14:textId="5E946D98"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РОЗДІЛ_5_1 \h </w:instrText>
            </w:r>
            <w:r w:rsidRPr="00C34A80">
              <w:rPr>
                <w:sz w:val="28"/>
                <w:szCs w:val="28"/>
              </w:rPr>
            </w:r>
            <w:r w:rsidRPr="00C34A80">
              <w:rPr>
                <w:sz w:val="28"/>
                <w:szCs w:val="28"/>
              </w:rPr>
              <w:fldChar w:fldCharType="separate"/>
            </w:r>
            <w:r w:rsidR="00E57756">
              <w:rPr>
                <w:noProof/>
                <w:sz w:val="28"/>
                <w:szCs w:val="28"/>
              </w:rPr>
              <w:t>182</w:t>
            </w:r>
            <w:r w:rsidRPr="00C34A80">
              <w:rPr>
                <w:sz w:val="28"/>
                <w:szCs w:val="28"/>
              </w:rPr>
              <w:fldChar w:fldCharType="end"/>
            </w:r>
          </w:p>
        </w:tc>
      </w:tr>
      <w:tr w:rsidR="00F4468C" w:rsidRPr="00C34A80" w14:paraId="0825E39E" w14:textId="77777777" w:rsidTr="008A0F1E">
        <w:tc>
          <w:tcPr>
            <w:tcW w:w="636" w:type="dxa"/>
          </w:tcPr>
          <w:p w14:paraId="4A7B9371" w14:textId="77777777" w:rsidR="00F4468C" w:rsidRPr="00C34A80" w:rsidRDefault="00F4468C" w:rsidP="008A0F1E">
            <w:pPr>
              <w:pStyle w:val="a9"/>
              <w:tabs>
                <w:tab w:val="left" w:leader="dot" w:pos="8715"/>
                <w:tab w:val="left" w:leader="dot" w:pos="8789"/>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5.2.</w:t>
            </w:r>
          </w:p>
        </w:tc>
        <w:tc>
          <w:tcPr>
            <w:tcW w:w="8295" w:type="dxa"/>
          </w:tcPr>
          <w:p w14:paraId="01D43224" w14:textId="0A8DED8F" w:rsidR="00F4468C" w:rsidRPr="00C34A80" w:rsidRDefault="00F4468C" w:rsidP="008A0F1E">
            <w:pPr>
              <w:pStyle w:val="a9"/>
              <w:tabs>
                <w:tab w:val="left" w:leader="dot" w:pos="8079"/>
                <w:tab w:val="left" w:leader="dot" w:pos="8400"/>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Аналіз забезпечення первинної медичної допомоги медичними кадрами</w:t>
            </w:r>
            <w:r w:rsidR="00A56D37" w:rsidRPr="00C34A80">
              <w:rPr>
                <w:rFonts w:ascii="Times New Roman" w:hAnsi="Times New Roman" w:cs="Times New Roman"/>
                <w:sz w:val="28"/>
                <w:szCs w:val="28"/>
              </w:rPr>
              <w:tab/>
            </w:r>
          </w:p>
        </w:tc>
        <w:tc>
          <w:tcPr>
            <w:tcW w:w="671" w:type="dxa"/>
            <w:vAlign w:val="bottom"/>
          </w:tcPr>
          <w:p w14:paraId="44944B9F" w14:textId="6CF89B6D"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РОЗДІЛ_5_2 \h </w:instrText>
            </w:r>
            <w:r w:rsidRPr="00C34A80">
              <w:rPr>
                <w:sz w:val="28"/>
                <w:szCs w:val="28"/>
              </w:rPr>
            </w:r>
            <w:r w:rsidRPr="00C34A80">
              <w:rPr>
                <w:sz w:val="28"/>
                <w:szCs w:val="28"/>
              </w:rPr>
              <w:fldChar w:fldCharType="separate"/>
            </w:r>
            <w:r w:rsidR="00E57756">
              <w:rPr>
                <w:noProof/>
                <w:sz w:val="28"/>
                <w:szCs w:val="28"/>
              </w:rPr>
              <w:t>188</w:t>
            </w:r>
            <w:r w:rsidRPr="00C34A80">
              <w:rPr>
                <w:sz w:val="28"/>
                <w:szCs w:val="28"/>
              </w:rPr>
              <w:fldChar w:fldCharType="end"/>
            </w:r>
          </w:p>
        </w:tc>
      </w:tr>
      <w:tr w:rsidR="00F4468C" w:rsidRPr="00C34A80" w14:paraId="32DBA865" w14:textId="77777777" w:rsidTr="008A0F1E">
        <w:tc>
          <w:tcPr>
            <w:tcW w:w="636" w:type="dxa"/>
          </w:tcPr>
          <w:p w14:paraId="3099C824" w14:textId="77777777" w:rsidR="00F4468C" w:rsidRPr="00C34A80" w:rsidRDefault="00F4468C" w:rsidP="008A0F1E">
            <w:pPr>
              <w:pStyle w:val="a9"/>
              <w:tabs>
                <w:tab w:val="left" w:leader="dot" w:pos="8715"/>
                <w:tab w:val="left" w:leader="dot" w:pos="8789"/>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5.3.</w:t>
            </w:r>
          </w:p>
        </w:tc>
        <w:tc>
          <w:tcPr>
            <w:tcW w:w="8295" w:type="dxa"/>
          </w:tcPr>
          <w:p w14:paraId="169FD935" w14:textId="4F1004D8" w:rsidR="00F4468C" w:rsidRPr="00C34A80" w:rsidRDefault="00F4468C" w:rsidP="008A0F1E">
            <w:pPr>
              <w:pStyle w:val="a9"/>
              <w:tabs>
                <w:tab w:val="left" w:leader="dot" w:pos="8079"/>
                <w:tab w:val="left" w:leader="dot" w:pos="8400"/>
              </w:tabs>
              <w:spacing w:after="0" w:line="360" w:lineRule="auto"/>
              <w:ind w:left="0"/>
              <w:jc w:val="both"/>
              <w:rPr>
                <w:rFonts w:ascii="Times New Roman" w:hAnsi="Times New Roman" w:cs="Times New Roman"/>
                <w:sz w:val="28"/>
                <w:szCs w:val="28"/>
              </w:rPr>
            </w:pPr>
            <w:r w:rsidRPr="00C34A80">
              <w:rPr>
                <w:rFonts w:ascii="Times New Roman" w:hAnsi="Times New Roman" w:cs="Times New Roman"/>
                <w:sz w:val="28"/>
                <w:szCs w:val="28"/>
              </w:rPr>
              <w:t xml:space="preserve">Рівень готовності первинної медичної допомоги до надання </w:t>
            </w:r>
            <w:r w:rsidR="000400E2">
              <w:rPr>
                <w:rFonts w:ascii="Times New Roman" w:hAnsi="Times New Roman" w:cs="Times New Roman"/>
                <w:sz w:val="28"/>
                <w:szCs w:val="28"/>
              </w:rPr>
              <w:t>акушерсько-гінекологічних послуг</w:t>
            </w:r>
            <w:r w:rsidR="000400E2" w:rsidRPr="00C34A80">
              <w:rPr>
                <w:rFonts w:ascii="Times New Roman" w:hAnsi="Times New Roman" w:cs="Times New Roman"/>
                <w:bCs/>
                <w:kern w:val="36"/>
                <w:sz w:val="28"/>
                <w:szCs w:val="28"/>
              </w:rPr>
              <w:t xml:space="preserve"> </w:t>
            </w:r>
            <w:r w:rsidR="00A56D37" w:rsidRPr="00C34A80">
              <w:rPr>
                <w:rFonts w:ascii="Times New Roman" w:hAnsi="Times New Roman" w:cs="Times New Roman"/>
                <w:bCs/>
                <w:kern w:val="36"/>
                <w:sz w:val="28"/>
                <w:szCs w:val="28"/>
              </w:rPr>
              <w:t>жіночому населенню</w:t>
            </w:r>
            <w:r w:rsidR="00A56D37" w:rsidRPr="00C34A80">
              <w:rPr>
                <w:rFonts w:ascii="Times New Roman" w:hAnsi="Times New Roman" w:cs="Times New Roman"/>
                <w:bCs/>
                <w:kern w:val="36"/>
                <w:sz w:val="28"/>
                <w:szCs w:val="28"/>
              </w:rPr>
              <w:tab/>
            </w:r>
          </w:p>
        </w:tc>
        <w:tc>
          <w:tcPr>
            <w:tcW w:w="671" w:type="dxa"/>
            <w:vAlign w:val="bottom"/>
          </w:tcPr>
          <w:p w14:paraId="0D5C8EB7" w14:textId="0A6EC820"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РОЗДІЛ_5_3 \h </w:instrText>
            </w:r>
            <w:r w:rsidRPr="00C34A80">
              <w:rPr>
                <w:sz w:val="28"/>
                <w:szCs w:val="28"/>
              </w:rPr>
            </w:r>
            <w:r w:rsidRPr="00C34A80">
              <w:rPr>
                <w:sz w:val="28"/>
                <w:szCs w:val="28"/>
              </w:rPr>
              <w:fldChar w:fldCharType="separate"/>
            </w:r>
            <w:r w:rsidR="00E57756">
              <w:rPr>
                <w:noProof/>
                <w:sz w:val="28"/>
                <w:szCs w:val="28"/>
              </w:rPr>
              <w:t>200</w:t>
            </w:r>
            <w:r w:rsidRPr="00C34A80">
              <w:rPr>
                <w:sz w:val="28"/>
                <w:szCs w:val="28"/>
              </w:rPr>
              <w:fldChar w:fldCharType="end"/>
            </w:r>
          </w:p>
        </w:tc>
      </w:tr>
      <w:tr w:rsidR="00F4468C" w:rsidRPr="00C34A80" w14:paraId="1A997CB0" w14:textId="77777777" w:rsidTr="008A0F1E">
        <w:tc>
          <w:tcPr>
            <w:tcW w:w="8931" w:type="dxa"/>
            <w:gridSpan w:val="2"/>
          </w:tcPr>
          <w:p w14:paraId="2FD80116" w14:textId="0F3E0C5E" w:rsidR="00F4468C" w:rsidRPr="00C34A80" w:rsidRDefault="00A56D37" w:rsidP="008A0F1E">
            <w:pPr>
              <w:tabs>
                <w:tab w:val="left" w:leader="dot" w:pos="8715"/>
              </w:tabs>
              <w:spacing w:line="360" w:lineRule="auto"/>
              <w:jc w:val="both"/>
              <w:rPr>
                <w:sz w:val="28"/>
                <w:szCs w:val="28"/>
              </w:rPr>
            </w:pPr>
            <w:r w:rsidRPr="00C34A80">
              <w:rPr>
                <w:sz w:val="28"/>
                <w:szCs w:val="28"/>
              </w:rPr>
              <w:t>Висновки до розділу 5</w:t>
            </w:r>
            <w:r w:rsidRPr="00C34A80">
              <w:rPr>
                <w:sz w:val="28"/>
                <w:szCs w:val="28"/>
              </w:rPr>
              <w:tab/>
            </w:r>
          </w:p>
        </w:tc>
        <w:tc>
          <w:tcPr>
            <w:tcW w:w="671" w:type="dxa"/>
            <w:vAlign w:val="bottom"/>
          </w:tcPr>
          <w:p w14:paraId="0CAE6D08" w14:textId="3BC383CD"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РОЗДІЛ_5_висн \h </w:instrText>
            </w:r>
            <w:r w:rsidRPr="00C34A80">
              <w:rPr>
                <w:sz w:val="28"/>
                <w:szCs w:val="28"/>
              </w:rPr>
            </w:r>
            <w:r w:rsidRPr="00C34A80">
              <w:rPr>
                <w:sz w:val="28"/>
                <w:szCs w:val="28"/>
              </w:rPr>
              <w:fldChar w:fldCharType="separate"/>
            </w:r>
            <w:r w:rsidR="00E57756">
              <w:rPr>
                <w:noProof/>
                <w:sz w:val="28"/>
                <w:szCs w:val="28"/>
              </w:rPr>
              <w:t>206</w:t>
            </w:r>
            <w:r w:rsidRPr="00C34A80">
              <w:rPr>
                <w:sz w:val="28"/>
                <w:szCs w:val="28"/>
              </w:rPr>
              <w:fldChar w:fldCharType="end"/>
            </w:r>
          </w:p>
        </w:tc>
      </w:tr>
      <w:tr w:rsidR="00F4468C" w:rsidRPr="00C34A80" w14:paraId="65BC0136" w14:textId="77777777" w:rsidTr="008A0F1E">
        <w:tc>
          <w:tcPr>
            <w:tcW w:w="8931" w:type="dxa"/>
            <w:gridSpan w:val="2"/>
          </w:tcPr>
          <w:p w14:paraId="0D5128EF" w14:textId="28071FC6" w:rsidR="00F4468C" w:rsidRPr="00C34A80" w:rsidRDefault="00F4468C" w:rsidP="008A0F1E">
            <w:pPr>
              <w:tabs>
                <w:tab w:val="left" w:leader="dot" w:pos="8715"/>
              </w:tabs>
              <w:spacing w:line="360" w:lineRule="auto"/>
              <w:jc w:val="both"/>
              <w:rPr>
                <w:sz w:val="28"/>
                <w:szCs w:val="28"/>
              </w:rPr>
            </w:pPr>
            <w:r w:rsidRPr="00C34A80">
              <w:rPr>
                <w:bCs/>
                <w:iCs/>
                <w:sz w:val="28"/>
                <w:szCs w:val="28"/>
              </w:rPr>
              <w:t xml:space="preserve">РОЗДІЛ 6. </w:t>
            </w:r>
            <w:r w:rsidRPr="00C34A80">
              <w:rPr>
                <w:bCs/>
                <w:sz w:val="28"/>
                <w:szCs w:val="28"/>
              </w:rPr>
              <w:t>РІВЕНЬ ГОТОВНОСТІ ЛІКАРІВ ЗАГАЛЬНОЇ ПРАКТИКИ – СІМЕЙНОЇ МЕДИЦИНИ НАДАВАТИ ТА ЖІНОК ОТРИМУВАТИ АКУШЕРСЬКО-ГІНЕКОЛОГІЧНІ ПОСЛУГИ</w:t>
            </w:r>
            <w:r w:rsidR="00A56D37" w:rsidRPr="00C34A80">
              <w:rPr>
                <w:sz w:val="28"/>
                <w:szCs w:val="28"/>
              </w:rPr>
              <w:tab/>
            </w:r>
          </w:p>
        </w:tc>
        <w:tc>
          <w:tcPr>
            <w:tcW w:w="671" w:type="dxa"/>
            <w:vAlign w:val="bottom"/>
          </w:tcPr>
          <w:p w14:paraId="7D9C06C0" w14:textId="6F483C78"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 \h </w:instrText>
            </w:r>
            <w:r w:rsidRPr="00C34A80">
              <w:rPr>
                <w:sz w:val="28"/>
                <w:szCs w:val="28"/>
              </w:rPr>
            </w:r>
            <w:r w:rsidRPr="00C34A80">
              <w:rPr>
                <w:sz w:val="28"/>
                <w:szCs w:val="28"/>
              </w:rPr>
              <w:fldChar w:fldCharType="separate"/>
            </w:r>
            <w:r w:rsidR="00E57756">
              <w:rPr>
                <w:noProof/>
                <w:sz w:val="28"/>
                <w:szCs w:val="28"/>
              </w:rPr>
              <w:t>210</w:t>
            </w:r>
            <w:r w:rsidRPr="00C34A80">
              <w:rPr>
                <w:sz w:val="28"/>
                <w:szCs w:val="28"/>
              </w:rPr>
              <w:fldChar w:fldCharType="end"/>
            </w:r>
          </w:p>
        </w:tc>
      </w:tr>
      <w:tr w:rsidR="00F4468C" w:rsidRPr="00C34A80" w14:paraId="3BA84D08" w14:textId="77777777" w:rsidTr="008A0F1E">
        <w:tc>
          <w:tcPr>
            <w:tcW w:w="636" w:type="dxa"/>
          </w:tcPr>
          <w:p w14:paraId="7887726B"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6.1.</w:t>
            </w:r>
          </w:p>
        </w:tc>
        <w:tc>
          <w:tcPr>
            <w:tcW w:w="8295" w:type="dxa"/>
          </w:tcPr>
          <w:p w14:paraId="7F3D7219" w14:textId="49200CD6"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Аналіз соціологічного опитування вагітних щодо відношення їх до</w:t>
            </w:r>
            <w:r w:rsidRPr="00C34A80">
              <w:rPr>
                <w:b/>
                <w:sz w:val="28"/>
                <w:szCs w:val="28"/>
              </w:rPr>
              <w:t> </w:t>
            </w:r>
            <w:r w:rsidRPr="00C34A80">
              <w:rPr>
                <w:sz w:val="28"/>
                <w:szCs w:val="28"/>
              </w:rPr>
              <w:t xml:space="preserve">можливості отримання </w:t>
            </w:r>
            <w:r w:rsidRPr="00C34A80">
              <w:rPr>
                <w:bCs/>
                <w:sz w:val="28"/>
                <w:szCs w:val="28"/>
              </w:rPr>
              <w:t>акушерсько-гінекологічних послуг</w:t>
            </w:r>
            <w:r w:rsidRPr="00C34A80">
              <w:rPr>
                <w:sz w:val="28"/>
                <w:szCs w:val="28"/>
              </w:rPr>
              <w:t xml:space="preserve"> у </w:t>
            </w:r>
            <w:r w:rsidRPr="00C34A80">
              <w:rPr>
                <w:rFonts w:eastAsia="TimesNewRoman"/>
                <w:sz w:val="28"/>
                <w:szCs w:val="28"/>
              </w:rPr>
              <w:t>лікарів загальн</w:t>
            </w:r>
            <w:r w:rsidR="00A56D37" w:rsidRPr="00C34A80">
              <w:rPr>
                <w:rFonts w:eastAsia="TimesNewRoman"/>
                <w:sz w:val="28"/>
                <w:szCs w:val="28"/>
              </w:rPr>
              <w:t>ої практики – сімейної медицини</w:t>
            </w:r>
            <w:r w:rsidR="00A56D37" w:rsidRPr="00C34A80">
              <w:rPr>
                <w:rFonts w:eastAsia="TimesNewRoman"/>
                <w:sz w:val="28"/>
                <w:szCs w:val="28"/>
              </w:rPr>
              <w:tab/>
            </w:r>
          </w:p>
        </w:tc>
        <w:tc>
          <w:tcPr>
            <w:tcW w:w="671" w:type="dxa"/>
            <w:vAlign w:val="bottom"/>
          </w:tcPr>
          <w:p w14:paraId="734F1367" w14:textId="05B1DA72"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РОЗДІЛ_6_1 \h </w:instrText>
            </w:r>
            <w:r w:rsidRPr="00C34A80">
              <w:rPr>
                <w:sz w:val="28"/>
                <w:szCs w:val="28"/>
              </w:rPr>
            </w:r>
            <w:r w:rsidRPr="00C34A80">
              <w:rPr>
                <w:sz w:val="28"/>
                <w:szCs w:val="28"/>
              </w:rPr>
              <w:fldChar w:fldCharType="separate"/>
            </w:r>
            <w:r w:rsidR="00E57756">
              <w:rPr>
                <w:noProof/>
                <w:sz w:val="28"/>
                <w:szCs w:val="28"/>
              </w:rPr>
              <w:t>210</w:t>
            </w:r>
            <w:r w:rsidRPr="00C34A80">
              <w:rPr>
                <w:sz w:val="28"/>
                <w:szCs w:val="28"/>
              </w:rPr>
              <w:fldChar w:fldCharType="end"/>
            </w:r>
          </w:p>
        </w:tc>
      </w:tr>
      <w:tr w:rsidR="00F4468C" w:rsidRPr="00C34A80" w14:paraId="4DDDA07A" w14:textId="77777777" w:rsidTr="008A0F1E">
        <w:tc>
          <w:tcPr>
            <w:tcW w:w="636" w:type="dxa"/>
          </w:tcPr>
          <w:p w14:paraId="429FF410"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6.2.</w:t>
            </w:r>
          </w:p>
        </w:tc>
        <w:tc>
          <w:tcPr>
            <w:tcW w:w="8295" w:type="dxa"/>
          </w:tcPr>
          <w:p w14:paraId="0D62E095" w14:textId="2C507152"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Рівень самооцінки готовності лікарів загальної практики – сімейної медицини до надання послуг зі збереження репродуктивного здоров’я</w:t>
            </w:r>
            <w:r w:rsidR="00A56D37" w:rsidRPr="00C34A80">
              <w:rPr>
                <w:sz w:val="28"/>
                <w:szCs w:val="28"/>
              </w:rPr>
              <w:tab/>
            </w:r>
          </w:p>
        </w:tc>
        <w:tc>
          <w:tcPr>
            <w:tcW w:w="671" w:type="dxa"/>
            <w:vAlign w:val="bottom"/>
          </w:tcPr>
          <w:p w14:paraId="254E74A5" w14:textId="4CC57452"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РОЗДІЛ_6_2 \h </w:instrText>
            </w:r>
            <w:r w:rsidRPr="00C34A80">
              <w:rPr>
                <w:sz w:val="28"/>
                <w:szCs w:val="28"/>
              </w:rPr>
            </w:r>
            <w:r w:rsidRPr="00C34A80">
              <w:rPr>
                <w:sz w:val="28"/>
                <w:szCs w:val="28"/>
              </w:rPr>
              <w:fldChar w:fldCharType="separate"/>
            </w:r>
            <w:r w:rsidR="00E57756">
              <w:rPr>
                <w:noProof/>
                <w:sz w:val="28"/>
                <w:szCs w:val="28"/>
              </w:rPr>
              <w:t>217</w:t>
            </w:r>
            <w:r w:rsidRPr="00C34A80">
              <w:rPr>
                <w:sz w:val="28"/>
                <w:szCs w:val="28"/>
              </w:rPr>
              <w:fldChar w:fldCharType="end"/>
            </w:r>
          </w:p>
        </w:tc>
      </w:tr>
      <w:tr w:rsidR="00F4468C" w:rsidRPr="00C34A80" w14:paraId="76E32D38" w14:textId="77777777" w:rsidTr="008A0F1E">
        <w:tc>
          <w:tcPr>
            <w:tcW w:w="636" w:type="dxa"/>
          </w:tcPr>
          <w:p w14:paraId="4A624D8C"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lastRenderedPageBreak/>
              <w:t>6.3.</w:t>
            </w:r>
          </w:p>
        </w:tc>
        <w:tc>
          <w:tcPr>
            <w:tcW w:w="8295" w:type="dxa"/>
          </w:tcPr>
          <w:p w14:paraId="3845DCE9" w14:textId="31514516"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rPr>
              <w:t>Результати соціологічного опитування жінок щодо пи</w:t>
            </w:r>
            <w:r w:rsidRPr="00C34A80">
              <w:rPr>
                <w:rFonts w:eastAsia="Myriad Pro Cond"/>
                <w:sz w:val="28"/>
                <w:szCs w:val="28"/>
              </w:rPr>
              <w:t xml:space="preserve">тання надання лікарями загальної практики – сімейної медицини </w:t>
            </w:r>
            <w:r w:rsidR="00D11D04">
              <w:rPr>
                <w:rFonts w:eastAsia="Myriad Pro Cond"/>
                <w:sz w:val="28"/>
                <w:szCs w:val="28"/>
              </w:rPr>
              <w:t xml:space="preserve">консультативних </w:t>
            </w:r>
            <w:r w:rsidRPr="00C34A80">
              <w:rPr>
                <w:rFonts w:eastAsia="Myriad Pro Cond"/>
                <w:sz w:val="28"/>
                <w:szCs w:val="28"/>
              </w:rPr>
              <w:t>послуг із планування сім’ї</w:t>
            </w:r>
            <w:r w:rsidR="00A56D37" w:rsidRPr="00C34A80">
              <w:rPr>
                <w:rFonts w:eastAsia="Myriad Pro Cond"/>
                <w:sz w:val="28"/>
                <w:szCs w:val="28"/>
              </w:rPr>
              <w:tab/>
            </w:r>
          </w:p>
        </w:tc>
        <w:tc>
          <w:tcPr>
            <w:tcW w:w="671" w:type="dxa"/>
            <w:vAlign w:val="bottom"/>
          </w:tcPr>
          <w:p w14:paraId="6B38A372" w14:textId="471F28EE"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РОЗДІЛ_6_3 \h </w:instrText>
            </w:r>
            <w:r w:rsidRPr="00C34A80">
              <w:rPr>
                <w:sz w:val="28"/>
                <w:szCs w:val="28"/>
              </w:rPr>
            </w:r>
            <w:r w:rsidRPr="00C34A80">
              <w:rPr>
                <w:sz w:val="28"/>
                <w:szCs w:val="28"/>
              </w:rPr>
              <w:fldChar w:fldCharType="separate"/>
            </w:r>
            <w:r w:rsidR="00E57756">
              <w:rPr>
                <w:noProof/>
                <w:sz w:val="28"/>
                <w:szCs w:val="28"/>
              </w:rPr>
              <w:t>222</w:t>
            </w:r>
            <w:r w:rsidRPr="00C34A80">
              <w:rPr>
                <w:sz w:val="28"/>
                <w:szCs w:val="28"/>
              </w:rPr>
              <w:fldChar w:fldCharType="end"/>
            </w:r>
          </w:p>
        </w:tc>
      </w:tr>
      <w:tr w:rsidR="00F4468C" w:rsidRPr="00C34A80" w14:paraId="6B7F57F8" w14:textId="77777777" w:rsidTr="008A0F1E">
        <w:tc>
          <w:tcPr>
            <w:tcW w:w="636" w:type="dxa"/>
          </w:tcPr>
          <w:p w14:paraId="044AB143"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6.4.</w:t>
            </w:r>
          </w:p>
        </w:tc>
        <w:tc>
          <w:tcPr>
            <w:tcW w:w="8295" w:type="dxa"/>
          </w:tcPr>
          <w:p w14:paraId="407F0AD1" w14:textId="6E1F05F6" w:rsidR="00F4468C" w:rsidRPr="00C34A80" w:rsidRDefault="00F4468C" w:rsidP="008A0F1E">
            <w:pPr>
              <w:tabs>
                <w:tab w:val="left" w:leader="dot" w:pos="8079"/>
                <w:tab w:val="left" w:leader="dot" w:pos="8400"/>
              </w:tabs>
              <w:spacing w:line="360" w:lineRule="auto"/>
              <w:jc w:val="both"/>
              <w:rPr>
                <w:b/>
                <w:i/>
                <w:sz w:val="28"/>
                <w:szCs w:val="28"/>
              </w:rPr>
            </w:pPr>
            <w:r w:rsidRPr="00C34A80">
              <w:rPr>
                <w:sz w:val="28"/>
                <w:szCs w:val="28"/>
              </w:rPr>
              <w:t xml:space="preserve">Оцінка пріоритетних напрямів інтеграції </w:t>
            </w:r>
            <w:r w:rsidRPr="00C34A80">
              <w:rPr>
                <w:rFonts w:eastAsia="Times New Roman"/>
                <w:sz w:val="28"/>
                <w:szCs w:val="28"/>
              </w:rPr>
              <w:t>акушерсько-гінекологічних послуг</w:t>
            </w:r>
            <w:r w:rsidRPr="00C34A80">
              <w:rPr>
                <w:sz w:val="28"/>
                <w:szCs w:val="28"/>
              </w:rPr>
              <w:t xml:space="preserve"> </w:t>
            </w:r>
            <w:r w:rsidR="00CF32B2">
              <w:rPr>
                <w:bCs/>
                <w:sz w:val="28"/>
                <w:szCs w:val="28"/>
              </w:rPr>
              <w:t>у</w:t>
            </w:r>
            <w:r w:rsidRPr="00C34A80">
              <w:rPr>
                <w:bCs/>
                <w:sz w:val="28"/>
                <w:szCs w:val="28"/>
              </w:rPr>
              <w:t xml:space="preserve"> систему </w:t>
            </w:r>
            <w:r w:rsidR="00662FAC">
              <w:rPr>
                <w:bCs/>
                <w:sz w:val="28"/>
                <w:szCs w:val="28"/>
              </w:rPr>
              <w:t xml:space="preserve">первинної медичної </w:t>
            </w:r>
            <w:proofErr w:type="spellStart"/>
            <w:r w:rsidR="00662FAC">
              <w:rPr>
                <w:bCs/>
                <w:sz w:val="28"/>
                <w:szCs w:val="28"/>
              </w:rPr>
              <w:t>дпомоги</w:t>
            </w:r>
            <w:proofErr w:type="spellEnd"/>
            <w:r w:rsidRPr="00C34A80">
              <w:rPr>
                <w:sz w:val="28"/>
                <w:szCs w:val="28"/>
              </w:rPr>
              <w:t xml:space="preserve"> організаторами охорони здоров’я, лікарями</w:t>
            </w:r>
            <w:r w:rsidR="00E51147" w:rsidRPr="00C34A80">
              <w:rPr>
                <w:spacing w:val="2"/>
                <w:sz w:val="28"/>
                <w:szCs w:val="28"/>
              </w:rPr>
              <w:t> </w:t>
            </w:r>
            <w:r w:rsidRPr="00C34A80">
              <w:rPr>
                <w:sz w:val="28"/>
                <w:szCs w:val="28"/>
              </w:rPr>
              <w:t>акушерами-гінекологами, лікарями загальної практики</w:t>
            </w:r>
            <w:r w:rsidR="00A56D37" w:rsidRPr="00C34A80">
              <w:rPr>
                <w:sz w:val="28"/>
                <w:szCs w:val="28"/>
              </w:rPr>
              <w:t xml:space="preserve"> – сімейної медицини та жінками</w:t>
            </w:r>
            <w:r w:rsidR="00A56D37" w:rsidRPr="00C34A80">
              <w:rPr>
                <w:sz w:val="28"/>
                <w:szCs w:val="28"/>
              </w:rPr>
              <w:tab/>
            </w:r>
          </w:p>
        </w:tc>
        <w:tc>
          <w:tcPr>
            <w:tcW w:w="671" w:type="dxa"/>
            <w:vAlign w:val="bottom"/>
          </w:tcPr>
          <w:p w14:paraId="64CEC598" w14:textId="5DF2E74B"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РОЗДІЛ_6_4 \h </w:instrText>
            </w:r>
            <w:r w:rsidRPr="00C34A80">
              <w:rPr>
                <w:sz w:val="28"/>
                <w:szCs w:val="28"/>
              </w:rPr>
            </w:r>
            <w:r w:rsidRPr="00C34A80">
              <w:rPr>
                <w:sz w:val="28"/>
                <w:szCs w:val="28"/>
              </w:rPr>
              <w:fldChar w:fldCharType="separate"/>
            </w:r>
            <w:r w:rsidR="00E57756">
              <w:rPr>
                <w:noProof/>
                <w:sz w:val="28"/>
                <w:szCs w:val="28"/>
              </w:rPr>
              <w:t>232</w:t>
            </w:r>
            <w:r w:rsidRPr="00C34A80">
              <w:rPr>
                <w:sz w:val="28"/>
                <w:szCs w:val="28"/>
              </w:rPr>
              <w:fldChar w:fldCharType="end"/>
            </w:r>
          </w:p>
        </w:tc>
      </w:tr>
      <w:tr w:rsidR="00F4468C" w:rsidRPr="00C34A80" w14:paraId="49F8747E" w14:textId="77777777" w:rsidTr="008A0F1E">
        <w:tc>
          <w:tcPr>
            <w:tcW w:w="8931" w:type="dxa"/>
            <w:gridSpan w:val="2"/>
          </w:tcPr>
          <w:p w14:paraId="0F5EB9AF" w14:textId="32596A66" w:rsidR="00F4468C" w:rsidRPr="00C34A80" w:rsidRDefault="00F4468C" w:rsidP="008A0F1E">
            <w:pPr>
              <w:tabs>
                <w:tab w:val="left" w:leader="dot" w:pos="8715"/>
              </w:tabs>
              <w:spacing w:line="360" w:lineRule="auto"/>
              <w:jc w:val="both"/>
              <w:rPr>
                <w:sz w:val="28"/>
                <w:szCs w:val="28"/>
              </w:rPr>
            </w:pPr>
            <w:r w:rsidRPr="00C34A80">
              <w:rPr>
                <w:sz w:val="28"/>
                <w:szCs w:val="28"/>
              </w:rPr>
              <w:t>Висновки до розділу 6</w:t>
            </w:r>
            <w:r w:rsidR="00A56D37" w:rsidRPr="00C34A80">
              <w:rPr>
                <w:bCs/>
                <w:iCs/>
                <w:sz w:val="28"/>
                <w:szCs w:val="28"/>
                <w:shd w:val="clear" w:color="auto" w:fill="FFFFFF"/>
              </w:rPr>
              <w:tab/>
            </w:r>
          </w:p>
        </w:tc>
        <w:tc>
          <w:tcPr>
            <w:tcW w:w="671" w:type="dxa"/>
            <w:vAlign w:val="bottom"/>
          </w:tcPr>
          <w:p w14:paraId="40063A54" w14:textId="7768B891"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РОЗДІЛ_6_висн \h </w:instrText>
            </w:r>
            <w:r w:rsidRPr="00C34A80">
              <w:rPr>
                <w:sz w:val="28"/>
                <w:szCs w:val="28"/>
              </w:rPr>
            </w:r>
            <w:r w:rsidRPr="00C34A80">
              <w:rPr>
                <w:sz w:val="28"/>
                <w:szCs w:val="28"/>
              </w:rPr>
              <w:fldChar w:fldCharType="separate"/>
            </w:r>
            <w:r w:rsidR="00E57756">
              <w:rPr>
                <w:noProof/>
                <w:sz w:val="28"/>
                <w:szCs w:val="28"/>
              </w:rPr>
              <w:t>240</w:t>
            </w:r>
            <w:r w:rsidRPr="00C34A80">
              <w:rPr>
                <w:sz w:val="28"/>
                <w:szCs w:val="28"/>
              </w:rPr>
              <w:fldChar w:fldCharType="end"/>
            </w:r>
          </w:p>
        </w:tc>
      </w:tr>
      <w:tr w:rsidR="00F4468C" w:rsidRPr="00C34A80" w14:paraId="40B9E9DE" w14:textId="77777777" w:rsidTr="008A0F1E">
        <w:tc>
          <w:tcPr>
            <w:tcW w:w="8931" w:type="dxa"/>
            <w:gridSpan w:val="2"/>
          </w:tcPr>
          <w:p w14:paraId="5B99E6A8" w14:textId="644CC1F4" w:rsidR="00F4468C" w:rsidRPr="00C34A80" w:rsidRDefault="00F4468C" w:rsidP="008A0F1E">
            <w:pPr>
              <w:tabs>
                <w:tab w:val="left" w:leader="dot" w:pos="8715"/>
              </w:tabs>
              <w:spacing w:line="360" w:lineRule="auto"/>
              <w:jc w:val="both"/>
              <w:rPr>
                <w:bCs/>
                <w:iCs/>
                <w:sz w:val="28"/>
                <w:szCs w:val="28"/>
              </w:rPr>
            </w:pPr>
            <w:r w:rsidRPr="00C34A80">
              <w:rPr>
                <w:bCs/>
                <w:iCs/>
                <w:sz w:val="28"/>
                <w:szCs w:val="28"/>
              </w:rPr>
              <w:t xml:space="preserve">РОЗДІЛ 7. </w:t>
            </w:r>
            <w:r w:rsidR="00111950">
              <w:rPr>
                <w:bCs/>
                <w:sz w:val="28"/>
                <w:szCs w:val="28"/>
                <w:shd w:val="clear" w:color="auto" w:fill="FFFFFF"/>
              </w:rPr>
              <w:t>НАУКОВЕ</w:t>
            </w:r>
            <w:r w:rsidRPr="00C34A80">
              <w:rPr>
                <w:bCs/>
                <w:sz w:val="28"/>
                <w:szCs w:val="28"/>
                <w:shd w:val="clear" w:color="auto" w:fill="FFFFFF"/>
              </w:rPr>
              <w:t xml:space="preserve"> ОБҐРУНТУВАННЯ ФУНКЦІОНАЛЬНО-ОРГАНІЗАЦІЙНОЇ </w:t>
            </w:r>
            <w:r w:rsidRPr="00C34A80">
              <w:rPr>
                <w:sz w:val="28"/>
                <w:szCs w:val="28"/>
              </w:rPr>
              <w:t>МОДЕЛІ ІНТЕГРАЦІЇ АКУШЕРСЬКО-ГІНЕКОЛОГІЧНИХ ПОСЛУГ У СИСТЕМУ</w:t>
            </w:r>
            <w:r w:rsidRPr="00C34A80">
              <w:rPr>
                <w:bCs/>
                <w:sz w:val="28"/>
                <w:szCs w:val="28"/>
                <w:shd w:val="clear" w:color="auto" w:fill="FFFFFF"/>
              </w:rPr>
              <w:t xml:space="preserve"> ПЕРВИННОЇ МЕДИЧНОЇ ДОПОМОГИ</w:t>
            </w:r>
            <w:r w:rsidR="00A56D37" w:rsidRPr="00C34A80">
              <w:rPr>
                <w:bCs/>
                <w:iCs/>
                <w:sz w:val="28"/>
                <w:szCs w:val="28"/>
                <w:shd w:val="clear" w:color="auto" w:fill="FFFFFF"/>
              </w:rPr>
              <w:tab/>
            </w:r>
          </w:p>
        </w:tc>
        <w:tc>
          <w:tcPr>
            <w:tcW w:w="671" w:type="dxa"/>
            <w:vAlign w:val="bottom"/>
          </w:tcPr>
          <w:p w14:paraId="3A328F8D" w14:textId="75FA44C2"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РОЗДІЛ_7 \h </w:instrText>
            </w:r>
            <w:r w:rsidRPr="00C34A80">
              <w:rPr>
                <w:sz w:val="28"/>
                <w:szCs w:val="28"/>
              </w:rPr>
            </w:r>
            <w:r w:rsidRPr="00C34A80">
              <w:rPr>
                <w:sz w:val="28"/>
                <w:szCs w:val="28"/>
              </w:rPr>
              <w:fldChar w:fldCharType="separate"/>
            </w:r>
            <w:r w:rsidR="00E57756">
              <w:rPr>
                <w:noProof/>
                <w:sz w:val="28"/>
                <w:szCs w:val="28"/>
              </w:rPr>
              <w:t>247</w:t>
            </w:r>
            <w:r w:rsidRPr="00C34A80">
              <w:rPr>
                <w:sz w:val="28"/>
                <w:szCs w:val="28"/>
              </w:rPr>
              <w:fldChar w:fldCharType="end"/>
            </w:r>
          </w:p>
        </w:tc>
      </w:tr>
      <w:tr w:rsidR="00F4468C" w:rsidRPr="00C34A80" w14:paraId="1DB8FD19" w14:textId="77777777" w:rsidTr="008A0F1E">
        <w:tc>
          <w:tcPr>
            <w:tcW w:w="636" w:type="dxa"/>
          </w:tcPr>
          <w:p w14:paraId="374DB4BA" w14:textId="77777777" w:rsidR="00F4468C" w:rsidRPr="00C34A80" w:rsidRDefault="00F4468C" w:rsidP="008A0F1E">
            <w:pPr>
              <w:tabs>
                <w:tab w:val="left" w:leader="dot" w:pos="8715"/>
                <w:tab w:val="left" w:leader="dot" w:pos="8789"/>
                <w:tab w:val="left" w:pos="9349"/>
              </w:tabs>
              <w:spacing w:line="360" w:lineRule="auto"/>
              <w:jc w:val="both"/>
              <w:rPr>
                <w:sz w:val="28"/>
                <w:szCs w:val="28"/>
              </w:rPr>
            </w:pPr>
            <w:r w:rsidRPr="00C34A80">
              <w:rPr>
                <w:sz w:val="28"/>
                <w:szCs w:val="28"/>
              </w:rPr>
              <w:t>7.</w:t>
            </w:r>
            <w:r w:rsidRPr="00C34A80">
              <w:rPr>
                <w:sz w:val="28"/>
                <w:szCs w:val="28"/>
                <w:shd w:val="clear" w:color="auto" w:fill="FFFFFF"/>
              </w:rPr>
              <w:t xml:space="preserve">1. </w:t>
            </w:r>
          </w:p>
        </w:tc>
        <w:tc>
          <w:tcPr>
            <w:tcW w:w="8295" w:type="dxa"/>
          </w:tcPr>
          <w:p w14:paraId="3B1B1D8F" w14:textId="4B1A3D85"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shd w:val="clear" w:color="auto" w:fill="FFFFFF"/>
              </w:rPr>
              <w:t xml:space="preserve">Теоретичне обґрунтування функціонально-організаційної Моделі інтеграції </w:t>
            </w:r>
            <w:r w:rsidRPr="00C34A80">
              <w:rPr>
                <w:rFonts w:eastAsia="Times New Roman"/>
                <w:sz w:val="28"/>
                <w:szCs w:val="28"/>
              </w:rPr>
              <w:t xml:space="preserve">акушерсько-гінекологічних послуг </w:t>
            </w:r>
            <w:r w:rsidRPr="00C34A80">
              <w:rPr>
                <w:sz w:val="28"/>
                <w:szCs w:val="28"/>
              </w:rPr>
              <w:t>у</w:t>
            </w:r>
            <w:r w:rsidRPr="00C34A80">
              <w:rPr>
                <w:bCs/>
                <w:sz w:val="28"/>
                <w:szCs w:val="28"/>
                <w:shd w:val="clear" w:color="auto" w:fill="FFFFFF"/>
              </w:rPr>
              <w:t xml:space="preserve"> систему</w:t>
            </w:r>
            <w:r w:rsidRPr="00C34A80">
              <w:rPr>
                <w:sz w:val="28"/>
                <w:szCs w:val="28"/>
                <w:shd w:val="clear" w:color="auto" w:fill="FFFFFF"/>
              </w:rPr>
              <w:t xml:space="preserve"> первинної медичної допомоги</w:t>
            </w:r>
            <w:r w:rsidR="00A56D37" w:rsidRPr="00C34A80">
              <w:rPr>
                <w:sz w:val="28"/>
                <w:szCs w:val="28"/>
                <w:shd w:val="clear" w:color="auto" w:fill="FFFFFF"/>
              </w:rPr>
              <w:tab/>
            </w:r>
          </w:p>
        </w:tc>
        <w:tc>
          <w:tcPr>
            <w:tcW w:w="671" w:type="dxa"/>
            <w:vAlign w:val="bottom"/>
          </w:tcPr>
          <w:p w14:paraId="1A49D68F" w14:textId="57BB0AF5"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РОЗДІЛ_7_1 \h </w:instrText>
            </w:r>
            <w:r w:rsidRPr="00C34A80">
              <w:rPr>
                <w:sz w:val="28"/>
                <w:szCs w:val="28"/>
              </w:rPr>
            </w:r>
            <w:r w:rsidRPr="00C34A80">
              <w:rPr>
                <w:sz w:val="28"/>
                <w:szCs w:val="28"/>
              </w:rPr>
              <w:fldChar w:fldCharType="separate"/>
            </w:r>
            <w:r w:rsidR="00E57756">
              <w:rPr>
                <w:noProof/>
                <w:sz w:val="28"/>
                <w:szCs w:val="28"/>
              </w:rPr>
              <w:t>247</w:t>
            </w:r>
            <w:r w:rsidRPr="00C34A80">
              <w:rPr>
                <w:sz w:val="28"/>
                <w:szCs w:val="28"/>
              </w:rPr>
              <w:fldChar w:fldCharType="end"/>
            </w:r>
          </w:p>
        </w:tc>
      </w:tr>
      <w:tr w:rsidR="00F4468C" w:rsidRPr="00C34A80" w14:paraId="6314B7CE" w14:textId="77777777" w:rsidTr="008A0F1E">
        <w:tc>
          <w:tcPr>
            <w:tcW w:w="636" w:type="dxa"/>
          </w:tcPr>
          <w:p w14:paraId="5CD2770E" w14:textId="77777777" w:rsidR="00F4468C" w:rsidRPr="00C34A80" w:rsidRDefault="00F4468C" w:rsidP="008A0F1E">
            <w:pPr>
              <w:tabs>
                <w:tab w:val="left" w:leader="dot" w:pos="8715"/>
                <w:tab w:val="left" w:leader="dot" w:pos="8789"/>
              </w:tabs>
              <w:spacing w:line="360" w:lineRule="auto"/>
              <w:jc w:val="both"/>
              <w:rPr>
                <w:sz w:val="28"/>
                <w:szCs w:val="28"/>
                <w:shd w:val="clear" w:color="auto" w:fill="FFFFFF"/>
              </w:rPr>
            </w:pPr>
            <w:r w:rsidRPr="00C34A80">
              <w:rPr>
                <w:sz w:val="28"/>
                <w:szCs w:val="28"/>
                <w:shd w:val="clear" w:color="auto" w:fill="FFFFFF"/>
              </w:rPr>
              <w:t>7.2</w:t>
            </w:r>
          </w:p>
        </w:tc>
        <w:tc>
          <w:tcPr>
            <w:tcW w:w="8295" w:type="dxa"/>
          </w:tcPr>
          <w:p w14:paraId="112E3F29" w14:textId="72D16AE2"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shd w:val="clear" w:color="auto" w:fill="FFFFFF"/>
              </w:rPr>
              <w:t>Визначення компетенцій лікарів загальної практики – сімейної медицини з надання а</w:t>
            </w:r>
            <w:r w:rsidR="00A56D37" w:rsidRPr="00C34A80">
              <w:rPr>
                <w:sz w:val="28"/>
                <w:szCs w:val="28"/>
                <w:shd w:val="clear" w:color="auto" w:fill="FFFFFF"/>
              </w:rPr>
              <w:t>кушерсько-гінекологічних послуг</w:t>
            </w:r>
            <w:r w:rsidR="00A56D37" w:rsidRPr="00C34A80">
              <w:rPr>
                <w:sz w:val="28"/>
                <w:szCs w:val="28"/>
                <w:shd w:val="clear" w:color="auto" w:fill="FFFFFF"/>
              </w:rPr>
              <w:tab/>
            </w:r>
          </w:p>
        </w:tc>
        <w:tc>
          <w:tcPr>
            <w:tcW w:w="671" w:type="dxa"/>
            <w:vAlign w:val="bottom"/>
          </w:tcPr>
          <w:p w14:paraId="3639D107" w14:textId="4715EB45"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РОЗДІЛ_7_2 \h </w:instrText>
            </w:r>
            <w:r w:rsidRPr="00C34A80">
              <w:rPr>
                <w:sz w:val="28"/>
                <w:szCs w:val="28"/>
              </w:rPr>
            </w:r>
            <w:r w:rsidRPr="00C34A80">
              <w:rPr>
                <w:sz w:val="28"/>
                <w:szCs w:val="28"/>
              </w:rPr>
              <w:fldChar w:fldCharType="separate"/>
            </w:r>
            <w:r w:rsidR="00E57756">
              <w:rPr>
                <w:noProof/>
                <w:sz w:val="28"/>
                <w:szCs w:val="28"/>
              </w:rPr>
              <w:t>253</w:t>
            </w:r>
            <w:r w:rsidRPr="00C34A80">
              <w:rPr>
                <w:sz w:val="28"/>
                <w:szCs w:val="28"/>
              </w:rPr>
              <w:fldChar w:fldCharType="end"/>
            </w:r>
          </w:p>
        </w:tc>
      </w:tr>
      <w:tr w:rsidR="00F4468C" w:rsidRPr="00C34A80" w14:paraId="2B6BB7EB" w14:textId="77777777" w:rsidTr="008A0F1E">
        <w:tc>
          <w:tcPr>
            <w:tcW w:w="636" w:type="dxa"/>
          </w:tcPr>
          <w:p w14:paraId="2CDC57DE" w14:textId="77777777" w:rsidR="00F4468C" w:rsidRPr="00C34A80" w:rsidRDefault="00F4468C" w:rsidP="008A0F1E">
            <w:pPr>
              <w:tabs>
                <w:tab w:val="left" w:leader="dot" w:pos="8715"/>
                <w:tab w:val="left" w:leader="dot" w:pos="8789"/>
              </w:tabs>
              <w:spacing w:line="360" w:lineRule="auto"/>
              <w:jc w:val="both"/>
              <w:rPr>
                <w:sz w:val="28"/>
                <w:szCs w:val="28"/>
                <w:shd w:val="clear" w:color="auto" w:fill="FFFFFF"/>
              </w:rPr>
            </w:pPr>
            <w:r w:rsidRPr="00C34A80">
              <w:rPr>
                <w:sz w:val="28"/>
                <w:szCs w:val="28"/>
                <w:shd w:val="clear" w:color="auto" w:fill="FFFFFF"/>
              </w:rPr>
              <w:t>7.3</w:t>
            </w:r>
          </w:p>
        </w:tc>
        <w:tc>
          <w:tcPr>
            <w:tcW w:w="8295" w:type="dxa"/>
          </w:tcPr>
          <w:p w14:paraId="1C23A70F" w14:textId="18C0024B"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shd w:val="clear" w:color="auto" w:fill="FFFFFF"/>
              </w:rPr>
              <w:t>Визначення п</w:t>
            </w:r>
            <w:r w:rsidRPr="00C34A80">
              <w:rPr>
                <w:sz w:val="28"/>
                <w:szCs w:val="28"/>
              </w:rPr>
              <w:t xml:space="preserve">ріоритетних напрямів інтеграції </w:t>
            </w:r>
            <w:r w:rsidRPr="00C34A80">
              <w:rPr>
                <w:rFonts w:eastAsia="Times New Roman"/>
                <w:sz w:val="28"/>
                <w:szCs w:val="28"/>
              </w:rPr>
              <w:t xml:space="preserve">акушерсько-гінекологічних послуг </w:t>
            </w:r>
            <w:r w:rsidRPr="00C34A80">
              <w:rPr>
                <w:bCs/>
                <w:sz w:val="28"/>
                <w:szCs w:val="28"/>
              </w:rPr>
              <w:t xml:space="preserve">у систему </w:t>
            </w:r>
            <w:r w:rsidR="00AA36E1">
              <w:rPr>
                <w:bCs/>
                <w:sz w:val="28"/>
                <w:szCs w:val="28"/>
              </w:rPr>
              <w:t>первинної медичної допомоги</w:t>
            </w:r>
            <w:r w:rsidR="00A56D37" w:rsidRPr="00C34A80">
              <w:rPr>
                <w:bCs/>
                <w:sz w:val="28"/>
                <w:szCs w:val="28"/>
              </w:rPr>
              <w:tab/>
            </w:r>
          </w:p>
        </w:tc>
        <w:tc>
          <w:tcPr>
            <w:tcW w:w="671" w:type="dxa"/>
            <w:vAlign w:val="bottom"/>
          </w:tcPr>
          <w:p w14:paraId="1ECCA1E6" w14:textId="35570123" w:rsidR="00F4468C" w:rsidRPr="00C34A80" w:rsidRDefault="00F4468C" w:rsidP="00C34A80">
            <w:pPr>
              <w:spacing w:line="360" w:lineRule="auto"/>
              <w:rPr>
                <w:sz w:val="28"/>
                <w:szCs w:val="28"/>
              </w:rPr>
            </w:pPr>
            <w:r w:rsidRPr="00C34A80">
              <w:rPr>
                <w:sz w:val="28"/>
                <w:szCs w:val="28"/>
              </w:rPr>
              <w:fldChar w:fldCharType="begin"/>
            </w:r>
            <w:r w:rsidRPr="00C34A80">
              <w:rPr>
                <w:sz w:val="28"/>
                <w:szCs w:val="28"/>
              </w:rPr>
              <w:instrText xml:space="preserve"> PAGEREF РОЗДІЛ_7_3 \h </w:instrText>
            </w:r>
            <w:r w:rsidRPr="00C34A80">
              <w:rPr>
                <w:sz w:val="28"/>
                <w:szCs w:val="28"/>
              </w:rPr>
            </w:r>
            <w:r w:rsidRPr="00C34A80">
              <w:rPr>
                <w:sz w:val="28"/>
                <w:szCs w:val="28"/>
              </w:rPr>
              <w:fldChar w:fldCharType="separate"/>
            </w:r>
            <w:r w:rsidR="00E57756">
              <w:rPr>
                <w:noProof/>
                <w:sz w:val="28"/>
                <w:szCs w:val="28"/>
              </w:rPr>
              <w:t>255</w:t>
            </w:r>
            <w:r w:rsidRPr="00C34A80">
              <w:rPr>
                <w:sz w:val="28"/>
                <w:szCs w:val="28"/>
              </w:rPr>
              <w:fldChar w:fldCharType="end"/>
            </w:r>
          </w:p>
        </w:tc>
      </w:tr>
      <w:tr w:rsidR="00F4468C" w:rsidRPr="00C34A80" w14:paraId="26060F75" w14:textId="77777777" w:rsidTr="008A0F1E">
        <w:tc>
          <w:tcPr>
            <w:tcW w:w="636" w:type="dxa"/>
          </w:tcPr>
          <w:p w14:paraId="5E7B7129" w14:textId="77777777" w:rsidR="00F4468C" w:rsidRPr="00C34A80" w:rsidRDefault="00F4468C" w:rsidP="008A0F1E">
            <w:pPr>
              <w:tabs>
                <w:tab w:val="left" w:leader="dot" w:pos="8715"/>
                <w:tab w:val="left" w:leader="dot" w:pos="8789"/>
                <w:tab w:val="left" w:pos="9349"/>
              </w:tabs>
              <w:spacing w:line="360" w:lineRule="auto"/>
              <w:jc w:val="both"/>
              <w:rPr>
                <w:sz w:val="28"/>
                <w:szCs w:val="28"/>
              </w:rPr>
            </w:pPr>
            <w:r w:rsidRPr="00C34A80">
              <w:rPr>
                <w:sz w:val="28"/>
                <w:szCs w:val="28"/>
              </w:rPr>
              <w:t>7.</w:t>
            </w:r>
            <w:r w:rsidRPr="00C34A80">
              <w:rPr>
                <w:sz w:val="28"/>
                <w:szCs w:val="28"/>
                <w:shd w:val="clear" w:color="auto" w:fill="FFFFFF"/>
              </w:rPr>
              <w:t>4.</w:t>
            </w:r>
          </w:p>
        </w:tc>
        <w:tc>
          <w:tcPr>
            <w:tcW w:w="8295" w:type="dxa"/>
          </w:tcPr>
          <w:p w14:paraId="40B113FA" w14:textId="44602916"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shd w:val="clear" w:color="auto" w:fill="FFFFFF"/>
              </w:rPr>
              <w:t xml:space="preserve">Характеристика функціонально-організаційної моделі інтеграції </w:t>
            </w:r>
            <w:r w:rsidRPr="00C34A80">
              <w:rPr>
                <w:rFonts w:eastAsia="Times New Roman"/>
                <w:sz w:val="28"/>
                <w:szCs w:val="28"/>
              </w:rPr>
              <w:t>акушерсько-гінекологічних послуг</w:t>
            </w:r>
            <w:r w:rsidRPr="00C34A80">
              <w:rPr>
                <w:sz w:val="28"/>
                <w:szCs w:val="28"/>
                <w:shd w:val="clear" w:color="auto" w:fill="FFFFFF"/>
              </w:rPr>
              <w:t xml:space="preserve"> </w:t>
            </w:r>
            <w:r w:rsidRPr="00C34A80">
              <w:rPr>
                <w:rFonts w:eastAsia="Times New Roman"/>
                <w:bCs/>
                <w:sz w:val="28"/>
                <w:szCs w:val="28"/>
              </w:rPr>
              <w:t>у систему</w:t>
            </w:r>
            <w:r w:rsidRPr="00C34A80">
              <w:rPr>
                <w:sz w:val="28"/>
                <w:szCs w:val="28"/>
                <w:shd w:val="clear" w:color="auto" w:fill="FFFFFF"/>
              </w:rPr>
              <w:t xml:space="preserve"> первинної медичної допомоги</w:t>
            </w:r>
            <w:r w:rsidR="00A56D37" w:rsidRPr="00C34A80">
              <w:rPr>
                <w:sz w:val="28"/>
                <w:szCs w:val="28"/>
                <w:shd w:val="clear" w:color="auto" w:fill="FFFFFF"/>
              </w:rPr>
              <w:tab/>
            </w:r>
          </w:p>
        </w:tc>
        <w:tc>
          <w:tcPr>
            <w:tcW w:w="671" w:type="dxa"/>
            <w:vAlign w:val="bottom"/>
          </w:tcPr>
          <w:p w14:paraId="64582EBE" w14:textId="7CC1B536" w:rsidR="00F4468C" w:rsidRPr="00C34A80" w:rsidRDefault="008A0F1E" w:rsidP="00C34A80">
            <w:pPr>
              <w:spacing w:line="360" w:lineRule="auto"/>
              <w:rPr>
                <w:sz w:val="28"/>
                <w:szCs w:val="28"/>
              </w:rPr>
            </w:pPr>
            <w:r>
              <w:rPr>
                <w:sz w:val="28"/>
                <w:szCs w:val="28"/>
              </w:rPr>
              <w:fldChar w:fldCharType="begin"/>
            </w:r>
            <w:r>
              <w:rPr>
                <w:sz w:val="28"/>
                <w:szCs w:val="28"/>
              </w:rPr>
              <w:instrText xml:space="preserve"> PAGEREF РОЗДІЛ_7_4 \h </w:instrText>
            </w:r>
            <w:r>
              <w:rPr>
                <w:sz w:val="28"/>
                <w:szCs w:val="28"/>
              </w:rPr>
            </w:r>
            <w:r>
              <w:rPr>
                <w:sz w:val="28"/>
                <w:szCs w:val="28"/>
              </w:rPr>
              <w:fldChar w:fldCharType="separate"/>
            </w:r>
            <w:r w:rsidR="00E57756">
              <w:rPr>
                <w:noProof/>
                <w:sz w:val="28"/>
                <w:szCs w:val="28"/>
              </w:rPr>
              <w:t>257</w:t>
            </w:r>
            <w:r>
              <w:rPr>
                <w:sz w:val="28"/>
                <w:szCs w:val="28"/>
              </w:rPr>
              <w:fldChar w:fldCharType="end"/>
            </w:r>
          </w:p>
        </w:tc>
      </w:tr>
      <w:tr w:rsidR="00F4468C" w:rsidRPr="00C34A80" w14:paraId="223C7E99" w14:textId="77777777" w:rsidTr="008A0F1E">
        <w:tc>
          <w:tcPr>
            <w:tcW w:w="636" w:type="dxa"/>
          </w:tcPr>
          <w:p w14:paraId="518BCC93"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7.</w:t>
            </w:r>
            <w:r w:rsidRPr="00C34A80">
              <w:rPr>
                <w:sz w:val="28"/>
                <w:szCs w:val="28"/>
                <w:shd w:val="clear" w:color="auto" w:fill="FFFFFF"/>
              </w:rPr>
              <w:t>5.</w:t>
            </w:r>
          </w:p>
        </w:tc>
        <w:tc>
          <w:tcPr>
            <w:tcW w:w="8295" w:type="dxa"/>
          </w:tcPr>
          <w:p w14:paraId="7B3411C5" w14:textId="3814FEC5" w:rsidR="00F4468C" w:rsidRPr="00C34A80" w:rsidRDefault="00F4468C" w:rsidP="008A0F1E">
            <w:pPr>
              <w:tabs>
                <w:tab w:val="left" w:leader="dot" w:pos="8079"/>
                <w:tab w:val="left" w:leader="dot" w:pos="8400"/>
              </w:tabs>
              <w:spacing w:line="360" w:lineRule="auto"/>
              <w:jc w:val="both"/>
              <w:rPr>
                <w:b/>
                <w:sz w:val="28"/>
                <w:szCs w:val="28"/>
              </w:rPr>
            </w:pPr>
            <w:r w:rsidRPr="00C34A80">
              <w:rPr>
                <w:sz w:val="28"/>
                <w:szCs w:val="28"/>
                <w:shd w:val="clear" w:color="auto" w:fill="FFFFFF"/>
              </w:rPr>
              <w:t xml:space="preserve">Алгоритм інтеграції </w:t>
            </w:r>
            <w:r w:rsidRPr="00C34A80">
              <w:rPr>
                <w:rFonts w:eastAsia="Times New Roman"/>
                <w:sz w:val="28"/>
                <w:szCs w:val="28"/>
              </w:rPr>
              <w:t>акушерсько-гінекологічних послуг</w:t>
            </w:r>
            <w:r w:rsidRPr="00C34A80">
              <w:rPr>
                <w:sz w:val="28"/>
                <w:szCs w:val="28"/>
                <w:shd w:val="clear" w:color="auto" w:fill="FFFFFF"/>
              </w:rPr>
              <w:t xml:space="preserve"> у систему первинної медичної допомоги</w:t>
            </w:r>
            <w:r w:rsidR="00A56D37" w:rsidRPr="00C34A80">
              <w:rPr>
                <w:sz w:val="28"/>
                <w:szCs w:val="28"/>
                <w:shd w:val="clear" w:color="auto" w:fill="FFFFFF"/>
              </w:rPr>
              <w:tab/>
            </w:r>
          </w:p>
        </w:tc>
        <w:tc>
          <w:tcPr>
            <w:tcW w:w="671" w:type="dxa"/>
            <w:vAlign w:val="bottom"/>
          </w:tcPr>
          <w:p w14:paraId="179AA1C3" w14:textId="13CFAF49" w:rsidR="00F4468C" w:rsidRPr="00C34A80" w:rsidRDefault="008A0F1E" w:rsidP="00C34A80">
            <w:pPr>
              <w:spacing w:line="360" w:lineRule="auto"/>
              <w:rPr>
                <w:sz w:val="28"/>
                <w:szCs w:val="28"/>
              </w:rPr>
            </w:pPr>
            <w:r>
              <w:rPr>
                <w:sz w:val="28"/>
                <w:szCs w:val="28"/>
              </w:rPr>
              <w:fldChar w:fldCharType="begin"/>
            </w:r>
            <w:r>
              <w:rPr>
                <w:sz w:val="28"/>
                <w:szCs w:val="28"/>
              </w:rPr>
              <w:instrText xml:space="preserve"> PAGEREF РОЗДІЛ_7_5 \h </w:instrText>
            </w:r>
            <w:r>
              <w:rPr>
                <w:sz w:val="28"/>
                <w:szCs w:val="28"/>
              </w:rPr>
            </w:r>
            <w:r>
              <w:rPr>
                <w:sz w:val="28"/>
                <w:szCs w:val="28"/>
              </w:rPr>
              <w:fldChar w:fldCharType="separate"/>
            </w:r>
            <w:r w:rsidR="00E57756">
              <w:rPr>
                <w:noProof/>
                <w:sz w:val="28"/>
                <w:szCs w:val="28"/>
              </w:rPr>
              <w:t>269</w:t>
            </w:r>
            <w:r>
              <w:rPr>
                <w:sz w:val="28"/>
                <w:szCs w:val="28"/>
              </w:rPr>
              <w:fldChar w:fldCharType="end"/>
            </w:r>
          </w:p>
        </w:tc>
      </w:tr>
      <w:tr w:rsidR="00F4468C" w:rsidRPr="00C34A80" w14:paraId="2714CDA0" w14:textId="77777777" w:rsidTr="008A0F1E">
        <w:tc>
          <w:tcPr>
            <w:tcW w:w="636" w:type="dxa"/>
          </w:tcPr>
          <w:p w14:paraId="05D1755F" w14:textId="77777777" w:rsidR="00F4468C" w:rsidRPr="00C34A80" w:rsidRDefault="00F4468C" w:rsidP="008A0F1E">
            <w:pPr>
              <w:tabs>
                <w:tab w:val="left" w:leader="dot" w:pos="8715"/>
                <w:tab w:val="left" w:leader="dot" w:pos="8789"/>
              </w:tabs>
              <w:spacing w:line="360" w:lineRule="auto"/>
              <w:jc w:val="both"/>
              <w:rPr>
                <w:sz w:val="28"/>
                <w:szCs w:val="28"/>
              </w:rPr>
            </w:pPr>
            <w:r w:rsidRPr="00C34A80">
              <w:rPr>
                <w:sz w:val="28"/>
                <w:szCs w:val="28"/>
              </w:rPr>
              <w:t>7.</w:t>
            </w:r>
            <w:r w:rsidRPr="00C34A80">
              <w:rPr>
                <w:sz w:val="28"/>
                <w:szCs w:val="28"/>
                <w:shd w:val="clear" w:color="auto" w:fill="FFFFFF"/>
              </w:rPr>
              <w:t>6.</w:t>
            </w:r>
          </w:p>
        </w:tc>
        <w:tc>
          <w:tcPr>
            <w:tcW w:w="8295" w:type="dxa"/>
          </w:tcPr>
          <w:p w14:paraId="4F90836B" w14:textId="187E93E0" w:rsidR="00F4468C" w:rsidRPr="00C34A80" w:rsidRDefault="00F4468C" w:rsidP="008A0F1E">
            <w:pPr>
              <w:tabs>
                <w:tab w:val="left" w:leader="dot" w:pos="8079"/>
                <w:tab w:val="left" w:leader="dot" w:pos="8400"/>
              </w:tabs>
              <w:spacing w:line="360" w:lineRule="auto"/>
              <w:jc w:val="both"/>
              <w:rPr>
                <w:sz w:val="28"/>
                <w:szCs w:val="28"/>
              </w:rPr>
            </w:pPr>
            <w:r w:rsidRPr="00C34A80">
              <w:rPr>
                <w:sz w:val="28"/>
                <w:szCs w:val="28"/>
                <w:shd w:val="clear" w:color="auto" w:fill="FFFFFF"/>
              </w:rPr>
              <w:t xml:space="preserve">Експертна оцінка функціонально-організаційної моделі інтеграції </w:t>
            </w:r>
            <w:r w:rsidRPr="00C34A80">
              <w:rPr>
                <w:rFonts w:eastAsia="Times New Roman"/>
                <w:sz w:val="28"/>
                <w:szCs w:val="28"/>
              </w:rPr>
              <w:t xml:space="preserve">акушерсько-гінекологічних послуг </w:t>
            </w:r>
            <w:r w:rsidRPr="00C34A80">
              <w:rPr>
                <w:bCs/>
                <w:sz w:val="28"/>
                <w:szCs w:val="28"/>
                <w:shd w:val="clear" w:color="auto" w:fill="FFFFFF"/>
              </w:rPr>
              <w:t>у систему</w:t>
            </w:r>
            <w:r w:rsidRPr="00C34A80">
              <w:rPr>
                <w:b/>
                <w:sz w:val="28"/>
                <w:szCs w:val="28"/>
                <w:shd w:val="clear" w:color="auto" w:fill="FFFFFF"/>
              </w:rPr>
              <w:t xml:space="preserve"> </w:t>
            </w:r>
            <w:r w:rsidRPr="00C34A80">
              <w:rPr>
                <w:sz w:val="28"/>
                <w:szCs w:val="28"/>
                <w:shd w:val="clear" w:color="auto" w:fill="FFFFFF"/>
              </w:rPr>
              <w:t>первинної медичної допомоги</w:t>
            </w:r>
            <w:r w:rsidR="00A56D37" w:rsidRPr="00C34A80">
              <w:rPr>
                <w:sz w:val="28"/>
                <w:szCs w:val="28"/>
                <w:shd w:val="clear" w:color="auto" w:fill="FFFFFF"/>
              </w:rPr>
              <w:tab/>
            </w:r>
          </w:p>
        </w:tc>
        <w:tc>
          <w:tcPr>
            <w:tcW w:w="671" w:type="dxa"/>
            <w:vAlign w:val="bottom"/>
          </w:tcPr>
          <w:p w14:paraId="760E8BC4" w14:textId="688C42D1" w:rsidR="00F4468C" w:rsidRPr="00C34A80" w:rsidRDefault="008A0F1E" w:rsidP="00C34A80">
            <w:pPr>
              <w:spacing w:line="360" w:lineRule="auto"/>
              <w:rPr>
                <w:sz w:val="28"/>
                <w:szCs w:val="28"/>
              </w:rPr>
            </w:pPr>
            <w:r>
              <w:rPr>
                <w:sz w:val="28"/>
                <w:szCs w:val="28"/>
              </w:rPr>
              <w:fldChar w:fldCharType="begin"/>
            </w:r>
            <w:r>
              <w:rPr>
                <w:sz w:val="28"/>
                <w:szCs w:val="28"/>
              </w:rPr>
              <w:instrText xml:space="preserve"> PAGEREF РОЗДІЛ_7_6 \h </w:instrText>
            </w:r>
            <w:r>
              <w:rPr>
                <w:sz w:val="28"/>
                <w:szCs w:val="28"/>
              </w:rPr>
            </w:r>
            <w:r>
              <w:rPr>
                <w:sz w:val="28"/>
                <w:szCs w:val="28"/>
              </w:rPr>
              <w:fldChar w:fldCharType="separate"/>
            </w:r>
            <w:r w:rsidR="00E57756">
              <w:rPr>
                <w:noProof/>
                <w:sz w:val="28"/>
                <w:szCs w:val="28"/>
              </w:rPr>
              <w:t>272</w:t>
            </w:r>
            <w:r>
              <w:rPr>
                <w:sz w:val="28"/>
                <w:szCs w:val="28"/>
              </w:rPr>
              <w:fldChar w:fldCharType="end"/>
            </w:r>
          </w:p>
        </w:tc>
      </w:tr>
      <w:tr w:rsidR="00F4468C" w:rsidRPr="00C34A80" w14:paraId="228F101B" w14:textId="77777777" w:rsidTr="008A0F1E">
        <w:tc>
          <w:tcPr>
            <w:tcW w:w="8931" w:type="dxa"/>
            <w:gridSpan w:val="2"/>
          </w:tcPr>
          <w:p w14:paraId="64212A7F" w14:textId="72D6672E" w:rsidR="00F4468C" w:rsidRPr="00C34A80" w:rsidRDefault="00A56D37" w:rsidP="008A0F1E">
            <w:pPr>
              <w:tabs>
                <w:tab w:val="left" w:leader="dot" w:pos="8715"/>
              </w:tabs>
              <w:spacing w:line="360" w:lineRule="auto"/>
              <w:jc w:val="both"/>
              <w:rPr>
                <w:sz w:val="28"/>
                <w:szCs w:val="28"/>
              </w:rPr>
            </w:pPr>
            <w:r w:rsidRPr="00C34A80">
              <w:rPr>
                <w:sz w:val="28"/>
                <w:szCs w:val="28"/>
              </w:rPr>
              <w:t>Висновки до розділу 7</w:t>
            </w:r>
            <w:r w:rsidRPr="00C34A80">
              <w:rPr>
                <w:sz w:val="28"/>
                <w:szCs w:val="28"/>
              </w:rPr>
              <w:tab/>
            </w:r>
          </w:p>
        </w:tc>
        <w:tc>
          <w:tcPr>
            <w:tcW w:w="671" w:type="dxa"/>
            <w:vAlign w:val="bottom"/>
          </w:tcPr>
          <w:p w14:paraId="67682CE4" w14:textId="69F2FC0E" w:rsidR="00F4468C" w:rsidRPr="00C34A80" w:rsidRDefault="005610A1" w:rsidP="00C34A80">
            <w:pPr>
              <w:spacing w:line="360" w:lineRule="auto"/>
              <w:rPr>
                <w:sz w:val="28"/>
                <w:szCs w:val="28"/>
              </w:rPr>
            </w:pPr>
            <w:r>
              <w:rPr>
                <w:sz w:val="28"/>
                <w:szCs w:val="28"/>
              </w:rPr>
              <w:fldChar w:fldCharType="begin"/>
            </w:r>
            <w:r>
              <w:rPr>
                <w:sz w:val="28"/>
                <w:szCs w:val="28"/>
              </w:rPr>
              <w:instrText xml:space="preserve"> PAGEREF РОЗДІЛ_7_висн \h </w:instrText>
            </w:r>
            <w:r>
              <w:rPr>
                <w:sz w:val="28"/>
                <w:szCs w:val="28"/>
              </w:rPr>
            </w:r>
            <w:r>
              <w:rPr>
                <w:sz w:val="28"/>
                <w:szCs w:val="28"/>
              </w:rPr>
              <w:fldChar w:fldCharType="separate"/>
            </w:r>
            <w:r w:rsidR="00E57756">
              <w:rPr>
                <w:noProof/>
                <w:sz w:val="28"/>
                <w:szCs w:val="28"/>
              </w:rPr>
              <w:t>274</w:t>
            </w:r>
            <w:r>
              <w:rPr>
                <w:sz w:val="28"/>
                <w:szCs w:val="28"/>
              </w:rPr>
              <w:fldChar w:fldCharType="end"/>
            </w:r>
          </w:p>
        </w:tc>
      </w:tr>
      <w:tr w:rsidR="00F4468C" w:rsidRPr="00C34A80" w14:paraId="73D760B5" w14:textId="77777777" w:rsidTr="008A0F1E">
        <w:tc>
          <w:tcPr>
            <w:tcW w:w="8931" w:type="dxa"/>
            <w:gridSpan w:val="2"/>
          </w:tcPr>
          <w:p w14:paraId="65699726" w14:textId="44A8EB21" w:rsidR="00F4468C" w:rsidRPr="00C34A80" w:rsidRDefault="00A56D37" w:rsidP="008A0F1E">
            <w:pPr>
              <w:tabs>
                <w:tab w:val="left" w:leader="dot" w:pos="8715"/>
              </w:tabs>
              <w:spacing w:line="360" w:lineRule="auto"/>
              <w:jc w:val="both"/>
              <w:rPr>
                <w:sz w:val="28"/>
                <w:szCs w:val="28"/>
              </w:rPr>
            </w:pPr>
            <w:r w:rsidRPr="00C34A80">
              <w:rPr>
                <w:sz w:val="28"/>
                <w:szCs w:val="28"/>
              </w:rPr>
              <w:t>ВИСНОВКИ</w:t>
            </w:r>
            <w:r w:rsidRPr="00C34A80">
              <w:rPr>
                <w:sz w:val="28"/>
                <w:szCs w:val="28"/>
              </w:rPr>
              <w:tab/>
            </w:r>
          </w:p>
        </w:tc>
        <w:tc>
          <w:tcPr>
            <w:tcW w:w="671" w:type="dxa"/>
            <w:vAlign w:val="bottom"/>
          </w:tcPr>
          <w:p w14:paraId="1ED8879D" w14:textId="4041318E" w:rsidR="00F4468C" w:rsidRPr="00C34A80" w:rsidRDefault="005610A1" w:rsidP="00C34A80">
            <w:pPr>
              <w:spacing w:line="360" w:lineRule="auto"/>
              <w:rPr>
                <w:sz w:val="28"/>
                <w:szCs w:val="28"/>
              </w:rPr>
            </w:pPr>
            <w:r>
              <w:rPr>
                <w:sz w:val="28"/>
                <w:szCs w:val="28"/>
              </w:rPr>
              <w:fldChar w:fldCharType="begin"/>
            </w:r>
            <w:r>
              <w:rPr>
                <w:sz w:val="28"/>
                <w:szCs w:val="28"/>
              </w:rPr>
              <w:instrText xml:space="preserve"> PAGEREF Висновки \h </w:instrText>
            </w:r>
            <w:r>
              <w:rPr>
                <w:sz w:val="28"/>
                <w:szCs w:val="28"/>
              </w:rPr>
            </w:r>
            <w:r>
              <w:rPr>
                <w:sz w:val="28"/>
                <w:szCs w:val="28"/>
              </w:rPr>
              <w:fldChar w:fldCharType="separate"/>
            </w:r>
            <w:r w:rsidR="00E57756">
              <w:rPr>
                <w:noProof/>
                <w:sz w:val="28"/>
                <w:szCs w:val="28"/>
              </w:rPr>
              <w:t>279</w:t>
            </w:r>
            <w:r>
              <w:rPr>
                <w:sz w:val="28"/>
                <w:szCs w:val="28"/>
              </w:rPr>
              <w:fldChar w:fldCharType="end"/>
            </w:r>
          </w:p>
        </w:tc>
      </w:tr>
      <w:tr w:rsidR="00F4468C" w:rsidRPr="00C34A80" w14:paraId="63E188A2" w14:textId="77777777" w:rsidTr="008A0F1E">
        <w:tc>
          <w:tcPr>
            <w:tcW w:w="8931" w:type="dxa"/>
            <w:gridSpan w:val="2"/>
          </w:tcPr>
          <w:p w14:paraId="28A5F551" w14:textId="675AC894" w:rsidR="00F4468C" w:rsidRPr="00C34A80" w:rsidRDefault="00A56D37" w:rsidP="008A0F1E">
            <w:pPr>
              <w:tabs>
                <w:tab w:val="left" w:leader="dot" w:pos="8715"/>
              </w:tabs>
              <w:spacing w:line="360" w:lineRule="auto"/>
              <w:jc w:val="both"/>
              <w:rPr>
                <w:sz w:val="28"/>
                <w:szCs w:val="28"/>
              </w:rPr>
            </w:pPr>
            <w:r w:rsidRPr="00C34A80">
              <w:rPr>
                <w:sz w:val="28"/>
                <w:szCs w:val="28"/>
              </w:rPr>
              <w:lastRenderedPageBreak/>
              <w:t>ПРАКТИЧНІ РЕКОМЕНДАЦІЇ</w:t>
            </w:r>
            <w:r w:rsidRPr="00C34A80">
              <w:rPr>
                <w:sz w:val="28"/>
                <w:szCs w:val="28"/>
              </w:rPr>
              <w:tab/>
            </w:r>
          </w:p>
        </w:tc>
        <w:tc>
          <w:tcPr>
            <w:tcW w:w="671" w:type="dxa"/>
            <w:vAlign w:val="bottom"/>
          </w:tcPr>
          <w:p w14:paraId="01C0FE1E" w14:textId="27E89E40" w:rsidR="00F4468C" w:rsidRPr="00AE4853" w:rsidRDefault="005610A1" w:rsidP="00C34A80">
            <w:pPr>
              <w:spacing w:line="360" w:lineRule="auto"/>
              <w:rPr>
                <w:sz w:val="28"/>
                <w:szCs w:val="28"/>
              </w:rPr>
            </w:pPr>
            <w:r>
              <w:rPr>
                <w:sz w:val="28"/>
                <w:szCs w:val="28"/>
              </w:rPr>
              <w:fldChar w:fldCharType="begin"/>
            </w:r>
            <w:r>
              <w:rPr>
                <w:sz w:val="28"/>
                <w:szCs w:val="28"/>
              </w:rPr>
              <w:instrText xml:space="preserve"> PAGEREF Практичні_рекомендації \h </w:instrText>
            </w:r>
            <w:r>
              <w:rPr>
                <w:sz w:val="28"/>
                <w:szCs w:val="28"/>
              </w:rPr>
            </w:r>
            <w:r>
              <w:rPr>
                <w:sz w:val="28"/>
                <w:szCs w:val="28"/>
              </w:rPr>
              <w:fldChar w:fldCharType="separate"/>
            </w:r>
            <w:r w:rsidR="00E57756">
              <w:rPr>
                <w:noProof/>
                <w:sz w:val="28"/>
                <w:szCs w:val="28"/>
              </w:rPr>
              <w:t>288</w:t>
            </w:r>
            <w:r>
              <w:rPr>
                <w:sz w:val="28"/>
                <w:szCs w:val="28"/>
              </w:rPr>
              <w:fldChar w:fldCharType="end"/>
            </w:r>
          </w:p>
        </w:tc>
      </w:tr>
      <w:tr w:rsidR="00F4468C" w:rsidRPr="00C34A80" w14:paraId="75E209C5" w14:textId="77777777" w:rsidTr="008A0F1E">
        <w:tc>
          <w:tcPr>
            <w:tcW w:w="8931" w:type="dxa"/>
            <w:gridSpan w:val="2"/>
          </w:tcPr>
          <w:p w14:paraId="5E43907C" w14:textId="20CDC1F7" w:rsidR="00F4468C" w:rsidRPr="00C34A80" w:rsidRDefault="00F4468C" w:rsidP="008A0F1E">
            <w:pPr>
              <w:tabs>
                <w:tab w:val="left" w:leader="dot" w:pos="8715"/>
              </w:tabs>
              <w:spacing w:line="360" w:lineRule="auto"/>
              <w:jc w:val="both"/>
              <w:rPr>
                <w:sz w:val="28"/>
                <w:szCs w:val="28"/>
              </w:rPr>
            </w:pPr>
            <w:r w:rsidRPr="00C34A80">
              <w:rPr>
                <w:sz w:val="28"/>
                <w:szCs w:val="28"/>
              </w:rPr>
              <w:t>СПИСОК ВИКОРИСТАНИХ ДЖЕРЕЛ</w:t>
            </w:r>
            <w:r w:rsidR="00A56D37" w:rsidRPr="00C34A80">
              <w:rPr>
                <w:sz w:val="28"/>
                <w:szCs w:val="28"/>
              </w:rPr>
              <w:tab/>
            </w:r>
          </w:p>
        </w:tc>
        <w:tc>
          <w:tcPr>
            <w:tcW w:w="671" w:type="dxa"/>
            <w:vAlign w:val="bottom"/>
          </w:tcPr>
          <w:p w14:paraId="610AC986" w14:textId="37B82806" w:rsidR="00F4468C" w:rsidRPr="00AE4853" w:rsidRDefault="005610A1" w:rsidP="00C34A80">
            <w:pPr>
              <w:spacing w:line="360" w:lineRule="auto"/>
              <w:rPr>
                <w:sz w:val="28"/>
                <w:szCs w:val="28"/>
                <w:lang w:val="ru-RU"/>
              </w:rPr>
            </w:pPr>
            <w:r>
              <w:rPr>
                <w:sz w:val="28"/>
                <w:szCs w:val="28"/>
              </w:rPr>
              <w:fldChar w:fldCharType="begin"/>
            </w:r>
            <w:r>
              <w:rPr>
                <w:sz w:val="28"/>
                <w:szCs w:val="28"/>
                <w:lang w:val="ru-RU"/>
              </w:rPr>
              <w:instrText xml:space="preserve"> PAGEREF Список_джерел \h </w:instrText>
            </w:r>
            <w:r>
              <w:rPr>
                <w:sz w:val="28"/>
                <w:szCs w:val="28"/>
              </w:rPr>
            </w:r>
            <w:r>
              <w:rPr>
                <w:sz w:val="28"/>
                <w:szCs w:val="28"/>
              </w:rPr>
              <w:fldChar w:fldCharType="separate"/>
            </w:r>
            <w:r w:rsidR="00E57756">
              <w:rPr>
                <w:noProof/>
                <w:sz w:val="28"/>
                <w:szCs w:val="28"/>
                <w:lang w:val="ru-RU"/>
              </w:rPr>
              <w:t>290</w:t>
            </w:r>
            <w:r>
              <w:rPr>
                <w:sz w:val="28"/>
                <w:szCs w:val="28"/>
              </w:rPr>
              <w:fldChar w:fldCharType="end"/>
            </w:r>
          </w:p>
        </w:tc>
      </w:tr>
      <w:tr w:rsidR="00F4468C" w:rsidRPr="00C34A80" w14:paraId="7001D15D" w14:textId="77777777" w:rsidTr="008A0F1E">
        <w:tc>
          <w:tcPr>
            <w:tcW w:w="8931" w:type="dxa"/>
            <w:gridSpan w:val="2"/>
          </w:tcPr>
          <w:p w14:paraId="7B9DC093" w14:textId="1096DF4C" w:rsidR="00F4468C" w:rsidRPr="00C34A80" w:rsidRDefault="00F4468C" w:rsidP="008A0F1E">
            <w:pPr>
              <w:tabs>
                <w:tab w:val="left" w:leader="dot" w:pos="8715"/>
              </w:tabs>
              <w:spacing w:line="360" w:lineRule="auto"/>
              <w:jc w:val="both"/>
              <w:rPr>
                <w:sz w:val="28"/>
                <w:szCs w:val="28"/>
              </w:rPr>
            </w:pPr>
            <w:r w:rsidRPr="00C34A80">
              <w:rPr>
                <w:sz w:val="28"/>
                <w:szCs w:val="28"/>
              </w:rPr>
              <w:t>ДОДАТКИ</w:t>
            </w:r>
            <w:r w:rsidR="00A56D37" w:rsidRPr="00C34A80">
              <w:rPr>
                <w:sz w:val="28"/>
                <w:szCs w:val="28"/>
              </w:rPr>
              <w:tab/>
            </w:r>
          </w:p>
        </w:tc>
        <w:tc>
          <w:tcPr>
            <w:tcW w:w="671" w:type="dxa"/>
            <w:vAlign w:val="bottom"/>
          </w:tcPr>
          <w:p w14:paraId="6DF1CAE6" w14:textId="06E816C7" w:rsidR="00F4468C" w:rsidRPr="00C34A80" w:rsidRDefault="005610A1" w:rsidP="00C34A80">
            <w:pPr>
              <w:spacing w:line="360" w:lineRule="auto"/>
              <w:rPr>
                <w:sz w:val="28"/>
                <w:szCs w:val="28"/>
              </w:rPr>
            </w:pPr>
            <w:r>
              <w:rPr>
                <w:sz w:val="28"/>
                <w:szCs w:val="28"/>
              </w:rPr>
              <w:fldChar w:fldCharType="begin"/>
            </w:r>
            <w:r>
              <w:rPr>
                <w:sz w:val="28"/>
                <w:szCs w:val="28"/>
              </w:rPr>
              <w:instrText xml:space="preserve"> PAGEREF Додатки \h </w:instrText>
            </w:r>
            <w:r>
              <w:rPr>
                <w:sz w:val="28"/>
                <w:szCs w:val="28"/>
              </w:rPr>
            </w:r>
            <w:r>
              <w:rPr>
                <w:sz w:val="28"/>
                <w:szCs w:val="28"/>
              </w:rPr>
              <w:fldChar w:fldCharType="separate"/>
            </w:r>
            <w:r w:rsidR="00E57756">
              <w:rPr>
                <w:noProof/>
                <w:sz w:val="28"/>
                <w:szCs w:val="28"/>
              </w:rPr>
              <w:t>330</w:t>
            </w:r>
            <w:r>
              <w:rPr>
                <w:sz w:val="28"/>
                <w:szCs w:val="28"/>
              </w:rPr>
              <w:fldChar w:fldCharType="end"/>
            </w:r>
          </w:p>
        </w:tc>
      </w:tr>
    </w:tbl>
    <w:p w14:paraId="02080DB2" w14:textId="77777777" w:rsidR="00C34A80" w:rsidRPr="00C34A80" w:rsidRDefault="00C34A80">
      <w:pPr>
        <w:spacing w:after="160" w:line="259" w:lineRule="auto"/>
        <w:rPr>
          <w:sz w:val="28"/>
          <w:szCs w:val="28"/>
          <w:lang w:val="uk-UA"/>
        </w:rPr>
      </w:pPr>
      <w:r w:rsidRPr="00C34A80">
        <w:rPr>
          <w:sz w:val="28"/>
          <w:szCs w:val="28"/>
          <w:lang w:val="uk-UA"/>
        </w:rPr>
        <w:br w:type="page"/>
      </w:r>
    </w:p>
    <w:p w14:paraId="425B0797" w14:textId="15EE0744" w:rsidR="00C07383" w:rsidRPr="00C34A80" w:rsidRDefault="00C07383" w:rsidP="008B6031">
      <w:pPr>
        <w:jc w:val="center"/>
        <w:rPr>
          <w:b/>
          <w:sz w:val="28"/>
          <w:szCs w:val="28"/>
          <w:lang w:val="uk-UA"/>
        </w:rPr>
      </w:pPr>
      <w:bookmarkStart w:id="1" w:name="Перелік_скороч"/>
      <w:r w:rsidRPr="00C34A80">
        <w:rPr>
          <w:rFonts w:eastAsia="Times New Roman"/>
          <w:b/>
          <w:sz w:val="28"/>
          <w:szCs w:val="28"/>
          <w:lang w:val="uk-UA"/>
        </w:rPr>
        <w:lastRenderedPageBreak/>
        <w:t>ПЕРЕЛІК УМОВНИХ ПОЗНАЧЕНЬ</w:t>
      </w:r>
      <w:r w:rsidR="00313C2F">
        <w:rPr>
          <w:rFonts w:eastAsia="Times New Roman"/>
          <w:b/>
          <w:sz w:val="28"/>
          <w:szCs w:val="28"/>
          <w:lang w:val="uk-UA"/>
        </w:rPr>
        <w:t>,</w:t>
      </w:r>
      <w:r w:rsidRPr="00C34A80">
        <w:rPr>
          <w:rFonts w:eastAsia="Times New Roman"/>
          <w:b/>
          <w:sz w:val="28"/>
          <w:szCs w:val="28"/>
          <w:lang w:val="uk-UA"/>
        </w:rPr>
        <w:t xml:space="preserve"> СИМВОЛІВ, ОДИНИЦЬ ВИМІРЮВАННЯ, СКОРОЧЕНЬ</w:t>
      </w:r>
    </w:p>
    <w:bookmarkEnd w:id="1"/>
    <w:p w14:paraId="393EFF07" w14:textId="77777777" w:rsidR="00C07383" w:rsidRPr="00C34A80" w:rsidRDefault="00C07383" w:rsidP="008B6031">
      <w:pPr>
        <w:rPr>
          <w:rFonts w:eastAsiaTheme="minorHAnsi"/>
          <w:sz w:val="16"/>
          <w:szCs w:val="16"/>
          <w:lang w:val="uk-UA" w:eastAsia="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5"/>
        <w:gridCol w:w="379"/>
        <w:gridCol w:w="7407"/>
      </w:tblGrid>
      <w:tr w:rsidR="00C07383" w:rsidRPr="00C34A80" w14:paraId="2967B32E" w14:textId="77777777" w:rsidTr="00D4601D">
        <w:tc>
          <w:tcPr>
            <w:tcW w:w="1875" w:type="dxa"/>
          </w:tcPr>
          <w:p w14:paraId="40CA7AD9" w14:textId="77777777" w:rsidR="00C07383" w:rsidRPr="00C34A80" w:rsidRDefault="00C07383" w:rsidP="008B6031">
            <w:pPr>
              <w:rPr>
                <w:color w:val="000000" w:themeColor="text1"/>
                <w:sz w:val="28"/>
                <w:szCs w:val="28"/>
              </w:rPr>
            </w:pPr>
            <w:r w:rsidRPr="00C34A80">
              <w:rPr>
                <w:color w:val="000000" w:themeColor="text1"/>
                <w:sz w:val="28"/>
                <w:szCs w:val="28"/>
              </w:rPr>
              <w:t>АГД</w:t>
            </w:r>
          </w:p>
        </w:tc>
        <w:tc>
          <w:tcPr>
            <w:tcW w:w="380" w:type="dxa"/>
          </w:tcPr>
          <w:p w14:paraId="32D79F5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15098609" w14:textId="77777777" w:rsidR="00C07383" w:rsidRPr="00C34A80" w:rsidRDefault="00C07383" w:rsidP="008B6031">
            <w:pPr>
              <w:rPr>
                <w:color w:val="000000" w:themeColor="text1"/>
                <w:sz w:val="28"/>
                <w:szCs w:val="28"/>
              </w:rPr>
            </w:pPr>
            <w:r w:rsidRPr="00C34A80">
              <w:rPr>
                <w:color w:val="000000" w:themeColor="text1"/>
                <w:sz w:val="28"/>
                <w:szCs w:val="28"/>
              </w:rPr>
              <w:t>акушерсько-гінекологічна допомога</w:t>
            </w:r>
          </w:p>
        </w:tc>
      </w:tr>
      <w:tr w:rsidR="00C07383" w:rsidRPr="00C34A80" w14:paraId="2C11A570" w14:textId="77777777" w:rsidTr="00D4601D">
        <w:tc>
          <w:tcPr>
            <w:tcW w:w="1875" w:type="dxa"/>
          </w:tcPr>
          <w:p w14:paraId="0A51B020" w14:textId="6FBC159F" w:rsidR="00C07383" w:rsidRPr="00C34A80" w:rsidRDefault="00C03782" w:rsidP="008B6031">
            <w:pPr>
              <w:rPr>
                <w:color w:val="000000" w:themeColor="text1"/>
                <w:sz w:val="28"/>
                <w:szCs w:val="28"/>
              </w:rPr>
            </w:pPr>
            <w:r>
              <w:rPr>
                <w:color w:val="000000" w:themeColor="text1"/>
                <w:sz w:val="28"/>
                <w:szCs w:val="28"/>
              </w:rPr>
              <w:t>АГП</w:t>
            </w:r>
            <w:r w:rsidR="00D637B6">
              <w:rPr>
                <w:color w:val="000000" w:themeColor="text1"/>
                <w:sz w:val="28"/>
                <w:szCs w:val="28"/>
              </w:rPr>
              <w:t xml:space="preserve"> </w:t>
            </w:r>
          </w:p>
        </w:tc>
        <w:tc>
          <w:tcPr>
            <w:tcW w:w="380" w:type="dxa"/>
          </w:tcPr>
          <w:p w14:paraId="7ADE68E1" w14:textId="4DEF0408" w:rsidR="00C07383" w:rsidRPr="00C34A80" w:rsidRDefault="00D637B6" w:rsidP="008B6031">
            <w:pPr>
              <w:jc w:val="center"/>
              <w:rPr>
                <w:sz w:val="28"/>
                <w:szCs w:val="28"/>
              </w:rPr>
            </w:pPr>
            <w:r w:rsidRPr="00C34A80">
              <w:rPr>
                <w:rFonts w:eastAsiaTheme="minorHAnsi"/>
                <w:sz w:val="28"/>
                <w:szCs w:val="28"/>
                <w:lang w:eastAsia="en-US"/>
              </w:rPr>
              <w:t>–</w:t>
            </w:r>
            <w:r>
              <w:rPr>
                <w:sz w:val="28"/>
                <w:szCs w:val="28"/>
              </w:rPr>
              <w:t xml:space="preserve"> </w:t>
            </w:r>
          </w:p>
        </w:tc>
        <w:tc>
          <w:tcPr>
            <w:tcW w:w="7670" w:type="dxa"/>
          </w:tcPr>
          <w:p w14:paraId="416A74DA" w14:textId="47C7F6F9" w:rsidR="00C07383" w:rsidRPr="00C34A80" w:rsidRDefault="00D637B6" w:rsidP="008B6031">
            <w:pPr>
              <w:rPr>
                <w:color w:val="000000" w:themeColor="text1"/>
                <w:sz w:val="28"/>
                <w:szCs w:val="28"/>
              </w:rPr>
            </w:pPr>
            <w:r w:rsidRPr="00C34A80">
              <w:rPr>
                <w:color w:val="000000" w:themeColor="text1"/>
                <w:sz w:val="28"/>
                <w:szCs w:val="28"/>
              </w:rPr>
              <w:t>акушерсько-гінекологічн</w:t>
            </w:r>
            <w:r>
              <w:rPr>
                <w:color w:val="000000" w:themeColor="text1"/>
                <w:sz w:val="28"/>
                <w:szCs w:val="28"/>
              </w:rPr>
              <w:t>і</w:t>
            </w:r>
            <w:r w:rsidRPr="00C34A80">
              <w:rPr>
                <w:color w:val="000000" w:themeColor="text1"/>
                <w:sz w:val="28"/>
                <w:szCs w:val="28"/>
              </w:rPr>
              <w:t xml:space="preserve"> </w:t>
            </w:r>
            <w:r>
              <w:rPr>
                <w:color w:val="000000" w:themeColor="text1"/>
                <w:sz w:val="28"/>
                <w:szCs w:val="28"/>
              </w:rPr>
              <w:t>послуги</w:t>
            </w:r>
          </w:p>
        </w:tc>
      </w:tr>
      <w:tr w:rsidR="00C07383" w:rsidRPr="00C34A80" w14:paraId="75398C55" w14:textId="77777777" w:rsidTr="00D4601D">
        <w:tc>
          <w:tcPr>
            <w:tcW w:w="1875" w:type="dxa"/>
          </w:tcPr>
          <w:p w14:paraId="3C049626" w14:textId="77777777" w:rsidR="00C07383" w:rsidRPr="00C34A80" w:rsidRDefault="00C07383" w:rsidP="008B6031">
            <w:pPr>
              <w:rPr>
                <w:rFonts w:eastAsia="Times New Roman"/>
                <w:color w:val="000000" w:themeColor="text1"/>
                <w:sz w:val="28"/>
                <w:szCs w:val="28"/>
              </w:rPr>
            </w:pPr>
            <w:r w:rsidRPr="00C34A80">
              <w:rPr>
                <w:rFonts w:eastAsia="Times New Roman"/>
                <w:color w:val="000000" w:themeColor="text1"/>
                <w:sz w:val="28"/>
                <w:szCs w:val="28"/>
              </w:rPr>
              <w:t>ВІЛ</w:t>
            </w:r>
          </w:p>
        </w:tc>
        <w:tc>
          <w:tcPr>
            <w:tcW w:w="380" w:type="dxa"/>
          </w:tcPr>
          <w:p w14:paraId="17010F31"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1EB0870C" w14:textId="77777777" w:rsidR="00C07383" w:rsidRPr="00C34A80" w:rsidRDefault="00C07383" w:rsidP="008B6031">
            <w:pPr>
              <w:rPr>
                <w:color w:val="000000" w:themeColor="text1"/>
                <w:sz w:val="28"/>
                <w:szCs w:val="28"/>
              </w:rPr>
            </w:pPr>
            <w:r w:rsidRPr="00C34A80">
              <w:rPr>
                <w:color w:val="000000" w:themeColor="text1"/>
                <w:sz w:val="28"/>
                <w:szCs w:val="28"/>
              </w:rPr>
              <w:t>вірус імунодефіциту людини</w:t>
            </w:r>
          </w:p>
        </w:tc>
      </w:tr>
      <w:tr w:rsidR="00C07383" w:rsidRPr="00C34A80" w14:paraId="32086892" w14:textId="77777777" w:rsidTr="00D4601D">
        <w:tc>
          <w:tcPr>
            <w:tcW w:w="1875" w:type="dxa"/>
          </w:tcPr>
          <w:p w14:paraId="3BC982D4" w14:textId="77777777" w:rsidR="00C07383" w:rsidRPr="00C34A80" w:rsidRDefault="00C07383" w:rsidP="008B6031">
            <w:pPr>
              <w:rPr>
                <w:color w:val="000000" w:themeColor="text1"/>
                <w:sz w:val="28"/>
                <w:szCs w:val="28"/>
              </w:rPr>
            </w:pPr>
            <w:r w:rsidRPr="00C34A80">
              <w:rPr>
                <w:sz w:val="28"/>
                <w:szCs w:val="28"/>
              </w:rPr>
              <w:t>ВМД</w:t>
            </w:r>
          </w:p>
        </w:tc>
        <w:tc>
          <w:tcPr>
            <w:tcW w:w="380" w:type="dxa"/>
          </w:tcPr>
          <w:p w14:paraId="3CACD2DC"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D222593" w14:textId="77777777" w:rsidR="00C07383" w:rsidRPr="00C34A80" w:rsidRDefault="00C07383" w:rsidP="008B6031">
            <w:pPr>
              <w:rPr>
                <w:color w:val="000000" w:themeColor="text1"/>
                <w:sz w:val="28"/>
                <w:szCs w:val="28"/>
              </w:rPr>
            </w:pPr>
            <w:r w:rsidRPr="00C34A80">
              <w:rPr>
                <w:sz w:val="28"/>
                <w:szCs w:val="28"/>
              </w:rPr>
              <w:t>вторинна медична допомога</w:t>
            </w:r>
          </w:p>
        </w:tc>
      </w:tr>
      <w:tr w:rsidR="00C07383" w:rsidRPr="00C34A80" w14:paraId="40311947" w14:textId="77777777" w:rsidTr="00D4601D">
        <w:tc>
          <w:tcPr>
            <w:tcW w:w="1875" w:type="dxa"/>
          </w:tcPr>
          <w:p w14:paraId="07A07FA9" w14:textId="1E98E91D" w:rsidR="00C07383" w:rsidRPr="00C34A80" w:rsidRDefault="00C07383" w:rsidP="008B6031">
            <w:pPr>
              <w:rPr>
                <w:sz w:val="28"/>
                <w:szCs w:val="28"/>
              </w:rPr>
            </w:pPr>
            <w:r w:rsidRPr="00C34A80">
              <w:rPr>
                <w:sz w:val="28"/>
                <w:szCs w:val="28"/>
              </w:rPr>
              <w:t>ВНЗ</w:t>
            </w:r>
          </w:p>
        </w:tc>
        <w:tc>
          <w:tcPr>
            <w:tcW w:w="380" w:type="dxa"/>
          </w:tcPr>
          <w:p w14:paraId="334E28F9"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5886A33C" w14:textId="5D601D06" w:rsidR="00C07383" w:rsidRPr="00C34A80" w:rsidRDefault="00B4646E" w:rsidP="008B6031">
            <w:pPr>
              <w:rPr>
                <w:sz w:val="28"/>
                <w:szCs w:val="28"/>
              </w:rPr>
            </w:pPr>
            <w:r>
              <w:rPr>
                <w:sz w:val="28"/>
                <w:szCs w:val="28"/>
              </w:rPr>
              <w:t>в</w:t>
            </w:r>
            <w:r w:rsidR="00C07383" w:rsidRPr="00C34A80">
              <w:rPr>
                <w:sz w:val="28"/>
                <w:szCs w:val="28"/>
              </w:rPr>
              <w:t>ищі</w:t>
            </w:r>
            <w:r>
              <w:rPr>
                <w:sz w:val="28"/>
                <w:szCs w:val="28"/>
              </w:rPr>
              <w:t xml:space="preserve"> </w:t>
            </w:r>
            <w:r w:rsidR="00C07383" w:rsidRPr="00C34A80">
              <w:rPr>
                <w:sz w:val="28"/>
                <w:szCs w:val="28"/>
              </w:rPr>
              <w:t>навчальні заклади</w:t>
            </w:r>
          </w:p>
        </w:tc>
      </w:tr>
      <w:tr w:rsidR="00C07383" w:rsidRPr="00C34A80" w14:paraId="605C4D2B" w14:textId="77777777" w:rsidTr="00D4601D">
        <w:tc>
          <w:tcPr>
            <w:tcW w:w="1875" w:type="dxa"/>
          </w:tcPr>
          <w:p w14:paraId="36A38286" w14:textId="77777777" w:rsidR="00C07383" w:rsidRPr="00C34A80" w:rsidRDefault="00C07383" w:rsidP="008B6031">
            <w:pPr>
              <w:rPr>
                <w:color w:val="000000" w:themeColor="text1"/>
                <w:sz w:val="28"/>
                <w:szCs w:val="28"/>
              </w:rPr>
            </w:pPr>
            <w:r w:rsidRPr="00C34A80">
              <w:rPr>
                <w:color w:val="000000" w:themeColor="text1"/>
                <w:sz w:val="28"/>
                <w:szCs w:val="28"/>
              </w:rPr>
              <w:t>ВООЗ</w:t>
            </w:r>
          </w:p>
        </w:tc>
        <w:tc>
          <w:tcPr>
            <w:tcW w:w="380" w:type="dxa"/>
          </w:tcPr>
          <w:p w14:paraId="39D31E54"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733F5993" w14:textId="77777777" w:rsidR="00C07383" w:rsidRPr="00C34A80" w:rsidRDefault="00C07383" w:rsidP="008B6031">
            <w:pPr>
              <w:rPr>
                <w:color w:val="000000" w:themeColor="text1"/>
                <w:sz w:val="28"/>
                <w:szCs w:val="28"/>
              </w:rPr>
            </w:pPr>
            <w:r w:rsidRPr="00C34A80">
              <w:rPr>
                <w:color w:val="000000" w:themeColor="text1"/>
                <w:sz w:val="28"/>
                <w:szCs w:val="28"/>
              </w:rPr>
              <w:t>Всесвітня організація охорони здоров’я</w:t>
            </w:r>
          </w:p>
        </w:tc>
      </w:tr>
      <w:tr w:rsidR="00C07383" w:rsidRPr="00C34A80" w14:paraId="0BBD486F" w14:textId="77777777" w:rsidTr="00D4601D">
        <w:tc>
          <w:tcPr>
            <w:tcW w:w="1875" w:type="dxa"/>
          </w:tcPr>
          <w:p w14:paraId="500952B2" w14:textId="77777777" w:rsidR="00C07383" w:rsidRPr="00C34A80" w:rsidRDefault="00C07383" w:rsidP="008B6031">
            <w:pPr>
              <w:rPr>
                <w:color w:val="000000" w:themeColor="text1"/>
                <w:sz w:val="28"/>
                <w:szCs w:val="28"/>
              </w:rPr>
            </w:pPr>
            <w:r w:rsidRPr="00C34A80">
              <w:rPr>
                <w:color w:val="000000" w:themeColor="text1"/>
                <w:sz w:val="28"/>
                <w:szCs w:val="28"/>
              </w:rPr>
              <w:t>ВПЛ</w:t>
            </w:r>
          </w:p>
        </w:tc>
        <w:tc>
          <w:tcPr>
            <w:tcW w:w="380" w:type="dxa"/>
          </w:tcPr>
          <w:p w14:paraId="10B65BF8"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3EF302C0" w14:textId="77777777" w:rsidR="00C07383" w:rsidRPr="00C34A80" w:rsidRDefault="00C07383" w:rsidP="008B6031">
            <w:pPr>
              <w:rPr>
                <w:color w:val="000000" w:themeColor="text1"/>
                <w:sz w:val="28"/>
                <w:szCs w:val="28"/>
              </w:rPr>
            </w:pPr>
            <w:r w:rsidRPr="00C34A80">
              <w:rPr>
                <w:color w:val="000000" w:themeColor="text1"/>
                <w:sz w:val="28"/>
                <w:szCs w:val="28"/>
              </w:rPr>
              <w:t>вірус папіломи людини</w:t>
            </w:r>
          </w:p>
        </w:tc>
      </w:tr>
      <w:tr w:rsidR="00C07383" w:rsidRPr="00C34A80" w14:paraId="410A1C42" w14:textId="77777777" w:rsidTr="00D4601D">
        <w:tc>
          <w:tcPr>
            <w:tcW w:w="1875" w:type="dxa"/>
          </w:tcPr>
          <w:p w14:paraId="419DD02B" w14:textId="77777777" w:rsidR="00C07383" w:rsidRPr="00C34A80" w:rsidRDefault="00C07383" w:rsidP="008B6031">
            <w:pPr>
              <w:rPr>
                <w:color w:val="000000" w:themeColor="text1"/>
                <w:sz w:val="28"/>
                <w:szCs w:val="28"/>
              </w:rPr>
            </w:pPr>
            <w:r w:rsidRPr="00C34A80">
              <w:rPr>
                <w:color w:val="000000" w:themeColor="text1"/>
                <w:sz w:val="28"/>
                <w:szCs w:val="28"/>
              </w:rPr>
              <w:t>ДУ</w:t>
            </w:r>
          </w:p>
        </w:tc>
        <w:tc>
          <w:tcPr>
            <w:tcW w:w="380" w:type="dxa"/>
          </w:tcPr>
          <w:p w14:paraId="5E47DE61"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062B2A80" w14:textId="77777777" w:rsidR="00C07383" w:rsidRPr="00C34A80" w:rsidRDefault="00C07383" w:rsidP="008B6031">
            <w:pPr>
              <w:rPr>
                <w:color w:val="000000" w:themeColor="text1"/>
                <w:sz w:val="28"/>
                <w:szCs w:val="28"/>
              </w:rPr>
            </w:pPr>
            <w:r w:rsidRPr="00C34A80">
              <w:rPr>
                <w:color w:val="000000" w:themeColor="text1"/>
                <w:sz w:val="28"/>
                <w:szCs w:val="28"/>
              </w:rPr>
              <w:t>Державна установа</w:t>
            </w:r>
          </w:p>
        </w:tc>
      </w:tr>
      <w:tr w:rsidR="00C07383" w:rsidRPr="00C34A80" w14:paraId="451CC653" w14:textId="77777777" w:rsidTr="00D4601D">
        <w:tc>
          <w:tcPr>
            <w:tcW w:w="1875" w:type="dxa"/>
          </w:tcPr>
          <w:p w14:paraId="393D10C8" w14:textId="77777777" w:rsidR="00C07383" w:rsidRPr="00C34A80" w:rsidRDefault="00C07383" w:rsidP="008B6031">
            <w:pPr>
              <w:rPr>
                <w:color w:val="000000" w:themeColor="text1"/>
                <w:sz w:val="28"/>
                <w:szCs w:val="28"/>
              </w:rPr>
            </w:pPr>
            <w:r w:rsidRPr="00C34A80">
              <w:rPr>
                <w:color w:val="000000" w:themeColor="text1"/>
                <w:sz w:val="28"/>
                <w:szCs w:val="28"/>
              </w:rPr>
              <w:t>ЗН</w:t>
            </w:r>
          </w:p>
        </w:tc>
        <w:tc>
          <w:tcPr>
            <w:tcW w:w="380" w:type="dxa"/>
          </w:tcPr>
          <w:p w14:paraId="76B98AB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70C7CCE" w14:textId="77777777" w:rsidR="00C07383" w:rsidRPr="00C34A80" w:rsidRDefault="00C07383" w:rsidP="008B6031">
            <w:pPr>
              <w:rPr>
                <w:color w:val="000000" w:themeColor="text1"/>
                <w:sz w:val="28"/>
                <w:szCs w:val="28"/>
              </w:rPr>
            </w:pPr>
            <w:r w:rsidRPr="00C34A80">
              <w:rPr>
                <w:color w:val="000000" w:themeColor="text1"/>
                <w:sz w:val="28"/>
                <w:szCs w:val="28"/>
              </w:rPr>
              <w:t>злоякісні новоутворення</w:t>
            </w:r>
          </w:p>
        </w:tc>
      </w:tr>
      <w:tr w:rsidR="00C07383" w:rsidRPr="00C34A80" w14:paraId="55E7DD00" w14:textId="77777777" w:rsidTr="00D4601D">
        <w:tc>
          <w:tcPr>
            <w:tcW w:w="1875" w:type="dxa"/>
          </w:tcPr>
          <w:p w14:paraId="7BF12FAC" w14:textId="77777777" w:rsidR="00C07383" w:rsidRPr="00C34A80" w:rsidRDefault="00C07383" w:rsidP="008B6031">
            <w:pPr>
              <w:rPr>
                <w:color w:val="000000" w:themeColor="text1"/>
                <w:sz w:val="28"/>
                <w:szCs w:val="28"/>
              </w:rPr>
            </w:pPr>
            <w:r w:rsidRPr="00C34A80">
              <w:rPr>
                <w:rFonts w:eastAsia="TimesNewRomanPSMT"/>
                <w:color w:val="000000" w:themeColor="text1"/>
                <w:sz w:val="28"/>
                <w:szCs w:val="28"/>
              </w:rPr>
              <w:t>ЗОЗ</w:t>
            </w:r>
          </w:p>
        </w:tc>
        <w:tc>
          <w:tcPr>
            <w:tcW w:w="380" w:type="dxa"/>
          </w:tcPr>
          <w:p w14:paraId="6EBECB4C"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288A1F84" w14:textId="77777777" w:rsidR="00C07383" w:rsidRPr="00C34A80" w:rsidRDefault="00C07383" w:rsidP="008B6031">
            <w:pPr>
              <w:rPr>
                <w:color w:val="000000" w:themeColor="text1"/>
                <w:sz w:val="28"/>
                <w:szCs w:val="28"/>
              </w:rPr>
            </w:pPr>
            <w:r w:rsidRPr="00C34A80">
              <w:rPr>
                <w:color w:val="000000" w:themeColor="text1"/>
                <w:sz w:val="28"/>
                <w:szCs w:val="28"/>
              </w:rPr>
              <w:t>заклад охорони здоров’я</w:t>
            </w:r>
          </w:p>
        </w:tc>
      </w:tr>
      <w:tr w:rsidR="00C07383" w:rsidRPr="00C34A80" w14:paraId="653C470D" w14:textId="77777777" w:rsidTr="00D4601D">
        <w:tc>
          <w:tcPr>
            <w:tcW w:w="1875" w:type="dxa"/>
          </w:tcPr>
          <w:p w14:paraId="3B161EDE" w14:textId="77777777" w:rsidR="00C07383" w:rsidRPr="00C34A80" w:rsidRDefault="00C07383" w:rsidP="008B6031">
            <w:pPr>
              <w:rPr>
                <w:color w:val="000000" w:themeColor="text1"/>
                <w:sz w:val="28"/>
                <w:szCs w:val="28"/>
              </w:rPr>
            </w:pPr>
            <w:r w:rsidRPr="00C34A80">
              <w:rPr>
                <w:sz w:val="28"/>
                <w:szCs w:val="28"/>
              </w:rPr>
              <w:t>ЗПД</w:t>
            </w:r>
          </w:p>
        </w:tc>
        <w:tc>
          <w:tcPr>
            <w:tcW w:w="380" w:type="dxa"/>
          </w:tcPr>
          <w:p w14:paraId="5AAB0AA1"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6EC3B67A" w14:textId="77777777" w:rsidR="00C07383" w:rsidRPr="00C34A80" w:rsidRDefault="00C07383" w:rsidP="008B6031">
            <w:pPr>
              <w:rPr>
                <w:color w:val="000000" w:themeColor="text1"/>
                <w:sz w:val="28"/>
                <w:szCs w:val="28"/>
              </w:rPr>
            </w:pPr>
            <w:r w:rsidRPr="00C34A80">
              <w:rPr>
                <w:sz w:val="28"/>
                <w:szCs w:val="28"/>
              </w:rPr>
              <w:t>заклади первинної допомоги</w:t>
            </w:r>
          </w:p>
        </w:tc>
      </w:tr>
      <w:tr w:rsidR="00C07383" w:rsidRPr="00C34A80" w14:paraId="5B0EE552" w14:textId="77777777" w:rsidTr="00D4601D">
        <w:tc>
          <w:tcPr>
            <w:tcW w:w="1875" w:type="dxa"/>
          </w:tcPr>
          <w:p w14:paraId="547EAABE" w14:textId="05E07CF5" w:rsidR="00C07383" w:rsidRPr="00C34A80" w:rsidRDefault="00C07383" w:rsidP="008B6031">
            <w:pPr>
              <w:rPr>
                <w:color w:val="000000" w:themeColor="text1"/>
                <w:sz w:val="28"/>
                <w:szCs w:val="28"/>
              </w:rPr>
            </w:pPr>
            <w:r w:rsidRPr="00C34A80">
              <w:rPr>
                <w:color w:val="000000" w:themeColor="text1"/>
                <w:sz w:val="28"/>
                <w:szCs w:val="28"/>
              </w:rPr>
              <w:t>ЗП</w:t>
            </w:r>
            <w:r w:rsidR="007D0127">
              <w:rPr>
                <w:color w:val="000000" w:themeColor="text1"/>
                <w:sz w:val="28"/>
                <w:szCs w:val="28"/>
              </w:rPr>
              <w:t>-</w:t>
            </w:r>
            <w:r w:rsidRPr="00C34A80">
              <w:rPr>
                <w:color w:val="000000" w:themeColor="text1"/>
                <w:sz w:val="28"/>
                <w:szCs w:val="28"/>
              </w:rPr>
              <w:t>СМ</w:t>
            </w:r>
          </w:p>
        </w:tc>
        <w:tc>
          <w:tcPr>
            <w:tcW w:w="380" w:type="dxa"/>
          </w:tcPr>
          <w:p w14:paraId="1A691FE1"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DF8C0F2" w14:textId="77777777" w:rsidR="00C07383" w:rsidRPr="00C34A80" w:rsidRDefault="00C07383" w:rsidP="008B6031">
            <w:pPr>
              <w:rPr>
                <w:color w:val="000000" w:themeColor="text1"/>
                <w:sz w:val="28"/>
                <w:szCs w:val="28"/>
              </w:rPr>
            </w:pPr>
            <w:r w:rsidRPr="00C34A80">
              <w:rPr>
                <w:color w:val="000000" w:themeColor="text1"/>
                <w:sz w:val="28"/>
                <w:szCs w:val="28"/>
              </w:rPr>
              <w:t>загальна практика-сімейна медицина</w:t>
            </w:r>
          </w:p>
        </w:tc>
      </w:tr>
      <w:tr w:rsidR="00C07383" w:rsidRPr="00C34A80" w14:paraId="40C4F888" w14:textId="77777777" w:rsidTr="00D4601D">
        <w:tc>
          <w:tcPr>
            <w:tcW w:w="1875" w:type="dxa"/>
          </w:tcPr>
          <w:p w14:paraId="658059B9" w14:textId="77777777" w:rsidR="00C07383" w:rsidRPr="00C34A80" w:rsidRDefault="00C07383" w:rsidP="008B6031">
            <w:pPr>
              <w:rPr>
                <w:color w:val="000000" w:themeColor="text1"/>
                <w:sz w:val="28"/>
                <w:szCs w:val="28"/>
              </w:rPr>
            </w:pPr>
            <w:r w:rsidRPr="00C34A80">
              <w:rPr>
                <w:color w:val="000000" w:themeColor="text1"/>
                <w:sz w:val="28"/>
                <w:szCs w:val="28"/>
              </w:rPr>
              <w:t>ЗСЖ</w:t>
            </w:r>
          </w:p>
        </w:tc>
        <w:tc>
          <w:tcPr>
            <w:tcW w:w="380" w:type="dxa"/>
          </w:tcPr>
          <w:p w14:paraId="07FEED5F"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59E4FCD9" w14:textId="77777777" w:rsidR="00C07383" w:rsidRPr="00C34A80" w:rsidRDefault="00C07383" w:rsidP="008B6031">
            <w:pPr>
              <w:rPr>
                <w:color w:val="000000" w:themeColor="text1"/>
                <w:sz w:val="28"/>
                <w:szCs w:val="28"/>
              </w:rPr>
            </w:pPr>
            <w:r w:rsidRPr="00C34A80">
              <w:rPr>
                <w:color w:val="000000" w:themeColor="text1"/>
                <w:sz w:val="28"/>
                <w:szCs w:val="28"/>
              </w:rPr>
              <w:t>здоровий спосіб життя</w:t>
            </w:r>
          </w:p>
        </w:tc>
      </w:tr>
      <w:tr w:rsidR="00030CF5" w:rsidRPr="00C34A80" w14:paraId="6CF2C6D2" w14:textId="77777777" w:rsidTr="00D4601D">
        <w:tc>
          <w:tcPr>
            <w:tcW w:w="1875" w:type="dxa"/>
          </w:tcPr>
          <w:p w14:paraId="696B9F33" w14:textId="421200D4" w:rsidR="00030CF5" w:rsidRPr="00C34A80" w:rsidRDefault="00030CF5" w:rsidP="008B6031">
            <w:pPr>
              <w:rPr>
                <w:color w:val="000000" w:themeColor="text1"/>
                <w:sz w:val="28"/>
                <w:szCs w:val="28"/>
              </w:rPr>
            </w:pPr>
            <w:r>
              <w:rPr>
                <w:color w:val="000000" w:themeColor="text1"/>
                <w:sz w:val="28"/>
                <w:szCs w:val="28"/>
              </w:rPr>
              <w:t>ЗПСШ</w:t>
            </w:r>
          </w:p>
        </w:tc>
        <w:tc>
          <w:tcPr>
            <w:tcW w:w="380" w:type="dxa"/>
          </w:tcPr>
          <w:p w14:paraId="60C7476F" w14:textId="77777777" w:rsidR="00030CF5" w:rsidRPr="00C34A80" w:rsidRDefault="00030CF5" w:rsidP="008B6031">
            <w:pPr>
              <w:jc w:val="center"/>
              <w:rPr>
                <w:rFonts w:eastAsiaTheme="minorHAnsi"/>
                <w:sz w:val="28"/>
                <w:szCs w:val="28"/>
                <w:lang w:eastAsia="en-US"/>
              </w:rPr>
            </w:pPr>
          </w:p>
        </w:tc>
        <w:tc>
          <w:tcPr>
            <w:tcW w:w="7670" w:type="dxa"/>
          </w:tcPr>
          <w:p w14:paraId="580C5A58" w14:textId="7A7A0086" w:rsidR="00030CF5" w:rsidRPr="00C34A80" w:rsidRDefault="00030CF5" w:rsidP="008B6031">
            <w:pPr>
              <w:rPr>
                <w:color w:val="000000" w:themeColor="text1"/>
                <w:sz w:val="28"/>
                <w:szCs w:val="28"/>
              </w:rPr>
            </w:pPr>
            <w:r>
              <w:rPr>
                <w:color w:val="000000" w:themeColor="text1"/>
                <w:sz w:val="28"/>
                <w:szCs w:val="28"/>
              </w:rPr>
              <w:t>захворювання, що передаються статевим шляхом</w:t>
            </w:r>
          </w:p>
        </w:tc>
      </w:tr>
      <w:tr w:rsidR="00C07383" w:rsidRPr="00C34A80" w14:paraId="513EBC62" w14:textId="77777777" w:rsidTr="00D4601D">
        <w:tc>
          <w:tcPr>
            <w:tcW w:w="1875" w:type="dxa"/>
          </w:tcPr>
          <w:p w14:paraId="5F7F623B" w14:textId="77777777" w:rsidR="00C07383" w:rsidRPr="00C34A80" w:rsidRDefault="00C07383" w:rsidP="008B6031">
            <w:pPr>
              <w:rPr>
                <w:color w:val="000000" w:themeColor="text1"/>
                <w:sz w:val="28"/>
                <w:szCs w:val="28"/>
              </w:rPr>
            </w:pPr>
            <w:r w:rsidRPr="00C34A80">
              <w:rPr>
                <w:color w:val="000000" w:themeColor="text1"/>
                <w:sz w:val="28"/>
                <w:szCs w:val="28"/>
              </w:rPr>
              <w:t>ІПСШ</w:t>
            </w:r>
          </w:p>
        </w:tc>
        <w:tc>
          <w:tcPr>
            <w:tcW w:w="380" w:type="dxa"/>
          </w:tcPr>
          <w:p w14:paraId="34E84FB2"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F462678" w14:textId="0D41AB8D" w:rsidR="00C07383" w:rsidRPr="00C34A80" w:rsidRDefault="00BC3C68" w:rsidP="008B6031">
            <w:pPr>
              <w:rPr>
                <w:color w:val="000000" w:themeColor="text1"/>
                <w:sz w:val="28"/>
                <w:szCs w:val="28"/>
              </w:rPr>
            </w:pPr>
            <w:r w:rsidRPr="00C34A80">
              <w:rPr>
                <w:color w:val="000000" w:themeColor="text1"/>
                <w:sz w:val="28"/>
                <w:szCs w:val="28"/>
              </w:rPr>
              <w:t>інфекції</w:t>
            </w:r>
            <w:r w:rsidR="00C07383" w:rsidRPr="00C34A80">
              <w:rPr>
                <w:color w:val="000000" w:themeColor="text1"/>
                <w:sz w:val="28"/>
                <w:szCs w:val="28"/>
              </w:rPr>
              <w:t>, що передаються статевим шляхом</w:t>
            </w:r>
          </w:p>
        </w:tc>
      </w:tr>
      <w:tr w:rsidR="00C07383" w:rsidRPr="00C34A80" w14:paraId="54D74B03" w14:textId="77777777" w:rsidTr="00D4601D">
        <w:tc>
          <w:tcPr>
            <w:tcW w:w="1875" w:type="dxa"/>
          </w:tcPr>
          <w:p w14:paraId="6ECDDFEE" w14:textId="77777777" w:rsidR="00C07383" w:rsidRPr="00C34A80" w:rsidRDefault="00C07383" w:rsidP="008B6031">
            <w:pPr>
              <w:rPr>
                <w:color w:val="000000" w:themeColor="text1"/>
                <w:sz w:val="28"/>
                <w:szCs w:val="28"/>
              </w:rPr>
            </w:pPr>
            <w:r w:rsidRPr="00C34A80">
              <w:rPr>
                <w:color w:val="000000" w:themeColor="text1"/>
                <w:sz w:val="28"/>
                <w:szCs w:val="28"/>
              </w:rPr>
              <w:t>КМУ</w:t>
            </w:r>
          </w:p>
        </w:tc>
        <w:tc>
          <w:tcPr>
            <w:tcW w:w="380" w:type="dxa"/>
          </w:tcPr>
          <w:p w14:paraId="6B148F9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0ED67871" w14:textId="637B43F8" w:rsidR="00AC3889" w:rsidRPr="00C34A80" w:rsidRDefault="00C07383" w:rsidP="002C4AB0">
            <w:pPr>
              <w:rPr>
                <w:color w:val="000000" w:themeColor="text1"/>
                <w:sz w:val="28"/>
                <w:szCs w:val="28"/>
              </w:rPr>
            </w:pPr>
            <w:r w:rsidRPr="00C34A80">
              <w:rPr>
                <w:color w:val="000000" w:themeColor="text1"/>
                <w:sz w:val="28"/>
                <w:szCs w:val="28"/>
              </w:rPr>
              <w:t>Кабінет Міністрів України</w:t>
            </w:r>
            <w:r w:rsidR="002C4AB0">
              <w:rPr>
                <w:color w:val="000000" w:themeColor="text1"/>
                <w:sz w:val="28"/>
                <w:szCs w:val="28"/>
              </w:rPr>
              <w:t xml:space="preserve"> </w:t>
            </w:r>
          </w:p>
        </w:tc>
      </w:tr>
      <w:tr w:rsidR="00D4601D" w:rsidRPr="00C34A80" w14:paraId="02038FBE" w14:textId="77777777" w:rsidTr="00D4601D">
        <w:tc>
          <w:tcPr>
            <w:tcW w:w="1875" w:type="dxa"/>
          </w:tcPr>
          <w:p w14:paraId="53A3DFCA" w14:textId="5D4F0DE2" w:rsidR="00D4601D" w:rsidRPr="00C34A80" w:rsidRDefault="00D4601D" w:rsidP="008B6031">
            <w:pPr>
              <w:rPr>
                <w:rFonts w:eastAsia="Times New Roman"/>
                <w:color w:val="000000" w:themeColor="text1"/>
                <w:sz w:val="28"/>
                <w:szCs w:val="28"/>
              </w:rPr>
            </w:pPr>
            <w:r>
              <w:rPr>
                <w:rFonts w:eastAsia="Times New Roman"/>
                <w:color w:val="000000" w:themeColor="text1"/>
                <w:sz w:val="28"/>
                <w:szCs w:val="28"/>
              </w:rPr>
              <w:t>ЛАГ</w:t>
            </w:r>
          </w:p>
        </w:tc>
        <w:tc>
          <w:tcPr>
            <w:tcW w:w="380" w:type="dxa"/>
          </w:tcPr>
          <w:p w14:paraId="50CD26F1" w14:textId="415F92E1" w:rsidR="00D4601D" w:rsidRPr="00C34A80" w:rsidRDefault="00D4601D" w:rsidP="008B6031">
            <w:pPr>
              <w:jc w:val="center"/>
              <w:rPr>
                <w:rFonts w:eastAsiaTheme="minorHAnsi"/>
                <w:sz w:val="28"/>
                <w:szCs w:val="28"/>
                <w:lang w:eastAsia="en-US"/>
              </w:rPr>
            </w:pPr>
            <w:r w:rsidRPr="00C34A80">
              <w:rPr>
                <w:rFonts w:eastAsiaTheme="minorHAnsi"/>
                <w:sz w:val="28"/>
                <w:szCs w:val="28"/>
                <w:lang w:eastAsia="en-US"/>
              </w:rPr>
              <w:t>–</w:t>
            </w:r>
          </w:p>
        </w:tc>
        <w:tc>
          <w:tcPr>
            <w:tcW w:w="7670" w:type="dxa"/>
          </w:tcPr>
          <w:p w14:paraId="695BCE3B" w14:textId="04807609" w:rsidR="00D4601D" w:rsidRPr="00C34A80" w:rsidRDefault="00D4601D" w:rsidP="008B6031">
            <w:pPr>
              <w:rPr>
                <w:color w:val="000000" w:themeColor="text1"/>
                <w:sz w:val="28"/>
                <w:szCs w:val="28"/>
              </w:rPr>
            </w:pPr>
            <w:r>
              <w:rPr>
                <w:color w:val="000000" w:themeColor="text1"/>
                <w:sz w:val="28"/>
                <w:szCs w:val="28"/>
              </w:rPr>
              <w:t>лікар акушер-гінеколог</w:t>
            </w:r>
          </w:p>
        </w:tc>
      </w:tr>
      <w:tr w:rsidR="00C07383" w:rsidRPr="00C34A80" w14:paraId="6B307D17" w14:textId="77777777" w:rsidTr="00D4601D">
        <w:tc>
          <w:tcPr>
            <w:tcW w:w="1875" w:type="dxa"/>
          </w:tcPr>
          <w:p w14:paraId="62658243" w14:textId="77777777" w:rsidR="00C07383" w:rsidRPr="00C34A80" w:rsidRDefault="00C07383" w:rsidP="008B6031">
            <w:pPr>
              <w:rPr>
                <w:color w:val="000000" w:themeColor="text1"/>
                <w:sz w:val="28"/>
                <w:szCs w:val="28"/>
              </w:rPr>
            </w:pPr>
            <w:r w:rsidRPr="00C34A80">
              <w:rPr>
                <w:rFonts w:eastAsia="Times New Roman"/>
                <w:color w:val="000000" w:themeColor="text1"/>
                <w:sz w:val="28"/>
                <w:szCs w:val="28"/>
              </w:rPr>
              <w:t>ЛЗП</w:t>
            </w:r>
          </w:p>
        </w:tc>
        <w:tc>
          <w:tcPr>
            <w:tcW w:w="380" w:type="dxa"/>
          </w:tcPr>
          <w:p w14:paraId="6B432BD0"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0AF4C4D9" w14:textId="77777777" w:rsidR="00C07383" w:rsidRPr="00C34A80" w:rsidRDefault="00C07383" w:rsidP="008B6031">
            <w:pPr>
              <w:rPr>
                <w:color w:val="000000" w:themeColor="text1"/>
                <w:sz w:val="28"/>
                <w:szCs w:val="28"/>
              </w:rPr>
            </w:pPr>
            <w:r w:rsidRPr="00C34A80">
              <w:rPr>
                <w:color w:val="000000" w:themeColor="text1"/>
                <w:sz w:val="28"/>
                <w:szCs w:val="28"/>
              </w:rPr>
              <w:t>лікар загальної практики</w:t>
            </w:r>
          </w:p>
        </w:tc>
      </w:tr>
      <w:tr w:rsidR="00C07383" w:rsidRPr="00C34A80" w14:paraId="6119CAA1" w14:textId="77777777" w:rsidTr="00D4601D">
        <w:tc>
          <w:tcPr>
            <w:tcW w:w="1875" w:type="dxa"/>
            <w:hideMark/>
          </w:tcPr>
          <w:p w14:paraId="3E3BC767" w14:textId="1244FB14" w:rsidR="00C07383" w:rsidRPr="00C34A80" w:rsidRDefault="00C07383" w:rsidP="008B6031">
            <w:pPr>
              <w:rPr>
                <w:color w:val="000000" w:themeColor="text1"/>
                <w:sz w:val="28"/>
                <w:szCs w:val="28"/>
              </w:rPr>
            </w:pPr>
            <w:r w:rsidRPr="00C34A80">
              <w:rPr>
                <w:sz w:val="28"/>
                <w:szCs w:val="28"/>
              </w:rPr>
              <w:t>ЛЗП-С</w:t>
            </w:r>
            <w:r w:rsidR="00F25ED5">
              <w:rPr>
                <w:sz w:val="28"/>
                <w:szCs w:val="28"/>
              </w:rPr>
              <w:t>М</w:t>
            </w:r>
          </w:p>
        </w:tc>
        <w:tc>
          <w:tcPr>
            <w:tcW w:w="380" w:type="dxa"/>
          </w:tcPr>
          <w:p w14:paraId="165D9190"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hideMark/>
          </w:tcPr>
          <w:p w14:paraId="1EA5FE4E" w14:textId="4BD84BCE" w:rsidR="00C07383" w:rsidRPr="00C34A80" w:rsidRDefault="00C07383" w:rsidP="008B6031">
            <w:pPr>
              <w:rPr>
                <w:color w:val="000000" w:themeColor="text1"/>
                <w:sz w:val="28"/>
                <w:szCs w:val="28"/>
              </w:rPr>
            </w:pPr>
            <w:r w:rsidRPr="00C34A80">
              <w:rPr>
                <w:color w:val="000000" w:themeColor="text1"/>
                <w:sz w:val="28"/>
                <w:szCs w:val="28"/>
              </w:rPr>
              <w:t xml:space="preserve">лікар </w:t>
            </w:r>
            <w:r w:rsidR="000A5039">
              <w:rPr>
                <w:color w:val="000000" w:themeColor="text1"/>
                <w:sz w:val="28"/>
                <w:szCs w:val="28"/>
              </w:rPr>
              <w:t>загальної практики – сімейної медицини</w:t>
            </w:r>
          </w:p>
        </w:tc>
      </w:tr>
      <w:tr w:rsidR="00C07383" w:rsidRPr="00C34A80" w14:paraId="32CB1D48" w14:textId="77777777" w:rsidTr="00D4601D">
        <w:tc>
          <w:tcPr>
            <w:tcW w:w="1875" w:type="dxa"/>
            <w:hideMark/>
          </w:tcPr>
          <w:p w14:paraId="357F6997" w14:textId="77777777" w:rsidR="00C07383" w:rsidRPr="00C34A80" w:rsidRDefault="00C07383" w:rsidP="008B6031">
            <w:pPr>
              <w:rPr>
                <w:color w:val="000000" w:themeColor="text1"/>
                <w:sz w:val="28"/>
                <w:szCs w:val="28"/>
              </w:rPr>
            </w:pPr>
            <w:r w:rsidRPr="00C34A80">
              <w:rPr>
                <w:color w:val="000000" w:themeColor="text1"/>
                <w:sz w:val="28"/>
                <w:szCs w:val="28"/>
              </w:rPr>
              <w:t>МОЗ</w:t>
            </w:r>
          </w:p>
        </w:tc>
        <w:tc>
          <w:tcPr>
            <w:tcW w:w="380" w:type="dxa"/>
          </w:tcPr>
          <w:p w14:paraId="74029D4B"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hideMark/>
          </w:tcPr>
          <w:p w14:paraId="2359457A" w14:textId="77777777" w:rsidR="00C07383" w:rsidRPr="00C34A80" w:rsidRDefault="00C07383" w:rsidP="008B6031">
            <w:pPr>
              <w:rPr>
                <w:color w:val="000000" w:themeColor="text1"/>
                <w:sz w:val="28"/>
                <w:szCs w:val="28"/>
              </w:rPr>
            </w:pPr>
            <w:r w:rsidRPr="00C34A80">
              <w:rPr>
                <w:color w:val="000000" w:themeColor="text1"/>
                <w:sz w:val="28"/>
                <w:szCs w:val="28"/>
              </w:rPr>
              <w:t>Міністерство охорони здоров’я</w:t>
            </w:r>
          </w:p>
        </w:tc>
      </w:tr>
      <w:tr w:rsidR="00C07383" w:rsidRPr="00C34A80" w14:paraId="1BF8EA6D" w14:textId="77777777" w:rsidTr="00D4601D">
        <w:tc>
          <w:tcPr>
            <w:tcW w:w="1875" w:type="dxa"/>
          </w:tcPr>
          <w:p w14:paraId="352F2355" w14:textId="77777777" w:rsidR="00C07383" w:rsidRPr="00C34A80" w:rsidRDefault="00C07383" w:rsidP="008B6031">
            <w:pPr>
              <w:rPr>
                <w:color w:val="000000" w:themeColor="text1"/>
                <w:sz w:val="28"/>
                <w:szCs w:val="28"/>
              </w:rPr>
            </w:pPr>
            <w:r w:rsidRPr="00C34A80">
              <w:rPr>
                <w:color w:val="000000" w:themeColor="text1"/>
                <w:sz w:val="28"/>
                <w:szCs w:val="28"/>
              </w:rPr>
              <w:t>НСЗУ</w:t>
            </w:r>
          </w:p>
        </w:tc>
        <w:tc>
          <w:tcPr>
            <w:tcW w:w="380" w:type="dxa"/>
          </w:tcPr>
          <w:p w14:paraId="6C6B34F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67DCC831" w14:textId="74A6AC79" w:rsidR="00C07383" w:rsidRPr="00C34A80" w:rsidRDefault="00C07383" w:rsidP="008B6031">
            <w:pPr>
              <w:rPr>
                <w:color w:val="000000" w:themeColor="text1"/>
                <w:sz w:val="28"/>
                <w:szCs w:val="28"/>
              </w:rPr>
            </w:pPr>
            <w:r w:rsidRPr="00C34A80">
              <w:rPr>
                <w:color w:val="000000" w:themeColor="text1"/>
                <w:sz w:val="28"/>
                <w:szCs w:val="28"/>
              </w:rPr>
              <w:t xml:space="preserve">Національна служба </w:t>
            </w:r>
            <w:r w:rsidR="00BC3C68" w:rsidRPr="00C34A80">
              <w:rPr>
                <w:color w:val="000000" w:themeColor="text1"/>
                <w:sz w:val="28"/>
                <w:szCs w:val="28"/>
              </w:rPr>
              <w:t>здоров’я</w:t>
            </w:r>
            <w:r w:rsidRPr="00C34A80">
              <w:rPr>
                <w:color w:val="000000" w:themeColor="text1"/>
                <w:sz w:val="28"/>
                <w:szCs w:val="28"/>
              </w:rPr>
              <w:t xml:space="preserve"> України</w:t>
            </w:r>
          </w:p>
        </w:tc>
      </w:tr>
      <w:tr w:rsidR="00C07383" w:rsidRPr="00C34A80" w14:paraId="494B6C3E" w14:textId="77777777" w:rsidTr="00D4601D">
        <w:tc>
          <w:tcPr>
            <w:tcW w:w="1875" w:type="dxa"/>
          </w:tcPr>
          <w:p w14:paraId="37461D48" w14:textId="77777777" w:rsidR="00C07383" w:rsidRPr="00C34A80" w:rsidRDefault="00C07383" w:rsidP="008B6031">
            <w:pPr>
              <w:rPr>
                <w:color w:val="000000" w:themeColor="text1"/>
                <w:sz w:val="28"/>
                <w:szCs w:val="28"/>
              </w:rPr>
            </w:pPr>
            <w:r w:rsidRPr="00C34A80">
              <w:rPr>
                <w:color w:val="000000" w:themeColor="text1"/>
                <w:sz w:val="28"/>
                <w:szCs w:val="28"/>
              </w:rPr>
              <w:t>ООН</w:t>
            </w:r>
          </w:p>
        </w:tc>
        <w:tc>
          <w:tcPr>
            <w:tcW w:w="380" w:type="dxa"/>
          </w:tcPr>
          <w:p w14:paraId="17DE2A27"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103C939" w14:textId="0A2AF4F5" w:rsidR="00C07383" w:rsidRPr="00C34A80" w:rsidRDefault="00C07383" w:rsidP="008B6031">
            <w:pPr>
              <w:rPr>
                <w:color w:val="000000" w:themeColor="text1"/>
                <w:sz w:val="28"/>
                <w:szCs w:val="28"/>
              </w:rPr>
            </w:pPr>
            <w:r w:rsidRPr="00C34A80">
              <w:rPr>
                <w:color w:val="000000" w:themeColor="text1"/>
                <w:sz w:val="28"/>
                <w:szCs w:val="28"/>
              </w:rPr>
              <w:t xml:space="preserve">організація </w:t>
            </w:r>
            <w:r w:rsidR="00BC3C68" w:rsidRPr="00C34A80">
              <w:rPr>
                <w:color w:val="000000" w:themeColor="text1"/>
                <w:sz w:val="28"/>
                <w:szCs w:val="28"/>
              </w:rPr>
              <w:t>об’єднаних</w:t>
            </w:r>
            <w:r w:rsidRPr="00C34A80">
              <w:rPr>
                <w:color w:val="000000" w:themeColor="text1"/>
                <w:sz w:val="28"/>
                <w:szCs w:val="28"/>
              </w:rPr>
              <w:t xml:space="preserve"> націй</w:t>
            </w:r>
          </w:p>
        </w:tc>
      </w:tr>
      <w:tr w:rsidR="00C07383" w:rsidRPr="00C34A80" w14:paraId="547DF726" w14:textId="77777777" w:rsidTr="00D4601D">
        <w:tc>
          <w:tcPr>
            <w:tcW w:w="1875" w:type="dxa"/>
            <w:hideMark/>
          </w:tcPr>
          <w:p w14:paraId="6D846CDF" w14:textId="77777777" w:rsidR="00C07383" w:rsidRPr="00C34A80" w:rsidRDefault="00C07383" w:rsidP="008B6031">
            <w:pPr>
              <w:rPr>
                <w:color w:val="000000" w:themeColor="text1"/>
                <w:sz w:val="28"/>
                <w:szCs w:val="28"/>
              </w:rPr>
            </w:pPr>
            <w:r w:rsidRPr="00C34A80">
              <w:rPr>
                <w:color w:val="000000" w:themeColor="text1"/>
                <w:sz w:val="28"/>
                <w:szCs w:val="28"/>
              </w:rPr>
              <w:t>ПМД</w:t>
            </w:r>
          </w:p>
        </w:tc>
        <w:tc>
          <w:tcPr>
            <w:tcW w:w="380" w:type="dxa"/>
          </w:tcPr>
          <w:p w14:paraId="0C51ABD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hideMark/>
          </w:tcPr>
          <w:p w14:paraId="343AF2B6" w14:textId="77777777" w:rsidR="00C07383" w:rsidRPr="00C34A80" w:rsidRDefault="00C07383" w:rsidP="008B6031">
            <w:pPr>
              <w:rPr>
                <w:color w:val="000000" w:themeColor="text1"/>
                <w:sz w:val="28"/>
                <w:szCs w:val="28"/>
              </w:rPr>
            </w:pPr>
            <w:r w:rsidRPr="00C34A80">
              <w:rPr>
                <w:color w:val="000000" w:themeColor="text1"/>
                <w:sz w:val="28"/>
                <w:szCs w:val="28"/>
              </w:rPr>
              <w:t>первинна медична допомога</w:t>
            </w:r>
          </w:p>
        </w:tc>
      </w:tr>
      <w:tr w:rsidR="00C07383" w:rsidRPr="00C34A80" w14:paraId="02AE98D8" w14:textId="77777777" w:rsidTr="00D4601D">
        <w:tc>
          <w:tcPr>
            <w:tcW w:w="1875" w:type="dxa"/>
          </w:tcPr>
          <w:p w14:paraId="7F7F4E22" w14:textId="77777777" w:rsidR="00C07383" w:rsidRPr="00C34A80" w:rsidRDefault="00C07383" w:rsidP="008B6031">
            <w:pPr>
              <w:rPr>
                <w:color w:val="000000" w:themeColor="text1"/>
                <w:sz w:val="28"/>
                <w:szCs w:val="28"/>
              </w:rPr>
            </w:pPr>
            <w:r w:rsidRPr="00C34A80">
              <w:rPr>
                <w:color w:val="000000" w:themeColor="text1"/>
                <w:sz w:val="28"/>
                <w:szCs w:val="28"/>
              </w:rPr>
              <w:t>ПМСД</w:t>
            </w:r>
          </w:p>
        </w:tc>
        <w:tc>
          <w:tcPr>
            <w:tcW w:w="380" w:type="dxa"/>
          </w:tcPr>
          <w:p w14:paraId="51E56CAE"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698732A3" w14:textId="77777777" w:rsidR="00C07383" w:rsidRPr="00C34A80" w:rsidRDefault="00C07383" w:rsidP="008B6031">
            <w:pPr>
              <w:rPr>
                <w:color w:val="000000" w:themeColor="text1"/>
                <w:sz w:val="28"/>
                <w:szCs w:val="28"/>
              </w:rPr>
            </w:pPr>
            <w:r w:rsidRPr="00C34A80">
              <w:rPr>
                <w:color w:val="000000" w:themeColor="text1"/>
                <w:sz w:val="28"/>
                <w:szCs w:val="28"/>
              </w:rPr>
              <w:t>первинна медико-санітарна допомога</w:t>
            </w:r>
          </w:p>
        </w:tc>
      </w:tr>
      <w:tr w:rsidR="00C07383" w:rsidRPr="00C34A80" w14:paraId="3C0F4E3B" w14:textId="77777777" w:rsidTr="00D4601D">
        <w:tc>
          <w:tcPr>
            <w:tcW w:w="1875" w:type="dxa"/>
          </w:tcPr>
          <w:p w14:paraId="7F2A5315" w14:textId="77777777" w:rsidR="00C07383" w:rsidRPr="00C34A80" w:rsidRDefault="00C07383" w:rsidP="008B6031">
            <w:pPr>
              <w:rPr>
                <w:color w:val="000000" w:themeColor="text1"/>
                <w:sz w:val="28"/>
                <w:szCs w:val="28"/>
              </w:rPr>
            </w:pPr>
            <w:r w:rsidRPr="00C34A80">
              <w:rPr>
                <w:color w:val="000000" w:themeColor="text1"/>
                <w:sz w:val="28"/>
                <w:szCs w:val="28"/>
              </w:rPr>
              <w:t>ПС</w:t>
            </w:r>
          </w:p>
        </w:tc>
        <w:tc>
          <w:tcPr>
            <w:tcW w:w="380" w:type="dxa"/>
          </w:tcPr>
          <w:p w14:paraId="15C24AD0"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59BCD39F" w14:textId="77777777" w:rsidR="00C07383" w:rsidRPr="00C34A80" w:rsidRDefault="00C07383" w:rsidP="008B6031">
            <w:pPr>
              <w:rPr>
                <w:color w:val="000000" w:themeColor="text1"/>
                <w:sz w:val="28"/>
                <w:szCs w:val="28"/>
              </w:rPr>
            </w:pPr>
            <w:r w:rsidRPr="00C34A80">
              <w:rPr>
                <w:color w:val="000000" w:themeColor="text1"/>
                <w:sz w:val="28"/>
                <w:szCs w:val="28"/>
              </w:rPr>
              <w:t>планування сім’ї</w:t>
            </w:r>
          </w:p>
        </w:tc>
      </w:tr>
      <w:tr w:rsidR="00C07383" w:rsidRPr="00C34A80" w14:paraId="70BAD40F" w14:textId="77777777" w:rsidTr="00D4601D">
        <w:tc>
          <w:tcPr>
            <w:tcW w:w="1875" w:type="dxa"/>
          </w:tcPr>
          <w:p w14:paraId="3239149C" w14:textId="77777777" w:rsidR="00C07383" w:rsidRPr="00C34A80" w:rsidRDefault="00C07383" w:rsidP="008B6031">
            <w:pPr>
              <w:rPr>
                <w:color w:val="000000" w:themeColor="text1"/>
                <w:sz w:val="28"/>
                <w:szCs w:val="28"/>
              </w:rPr>
            </w:pPr>
            <w:r w:rsidRPr="00C34A80">
              <w:rPr>
                <w:rFonts w:eastAsia="Arial"/>
                <w:color w:val="000000" w:themeColor="text1"/>
                <w:sz w:val="28"/>
                <w:szCs w:val="28"/>
              </w:rPr>
              <w:t>РГЗ</w:t>
            </w:r>
          </w:p>
        </w:tc>
        <w:tc>
          <w:tcPr>
            <w:tcW w:w="380" w:type="dxa"/>
          </w:tcPr>
          <w:p w14:paraId="52D88315"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5729915F" w14:textId="77777777" w:rsidR="00C07383" w:rsidRPr="00C34A80" w:rsidRDefault="00C07383" w:rsidP="008B6031">
            <w:pPr>
              <w:rPr>
                <w:color w:val="000000" w:themeColor="text1"/>
                <w:sz w:val="28"/>
                <w:szCs w:val="28"/>
              </w:rPr>
            </w:pPr>
            <w:r w:rsidRPr="00C34A80">
              <w:rPr>
                <w:color w:val="000000" w:themeColor="text1"/>
                <w:sz w:val="28"/>
                <w:szCs w:val="28"/>
              </w:rPr>
              <w:t>рак грудної залози</w:t>
            </w:r>
          </w:p>
        </w:tc>
      </w:tr>
      <w:tr w:rsidR="00C07383" w:rsidRPr="00C34A80" w14:paraId="0A09065B" w14:textId="77777777" w:rsidTr="00D4601D">
        <w:tc>
          <w:tcPr>
            <w:tcW w:w="1875" w:type="dxa"/>
          </w:tcPr>
          <w:p w14:paraId="4A662887" w14:textId="77777777" w:rsidR="00C07383" w:rsidRPr="00C34A80" w:rsidRDefault="00C07383" w:rsidP="008B6031">
            <w:pPr>
              <w:rPr>
                <w:color w:val="000000" w:themeColor="text1"/>
                <w:sz w:val="28"/>
                <w:szCs w:val="28"/>
              </w:rPr>
            </w:pPr>
            <w:r w:rsidRPr="00C34A80">
              <w:rPr>
                <w:sz w:val="28"/>
                <w:szCs w:val="28"/>
              </w:rPr>
              <w:t>РЗ</w:t>
            </w:r>
          </w:p>
        </w:tc>
        <w:tc>
          <w:tcPr>
            <w:tcW w:w="380" w:type="dxa"/>
          </w:tcPr>
          <w:p w14:paraId="4C2D9E3B"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0D1C1973" w14:textId="77777777" w:rsidR="00C07383" w:rsidRPr="00C34A80" w:rsidRDefault="00C07383" w:rsidP="008B6031">
            <w:pPr>
              <w:rPr>
                <w:color w:val="000000" w:themeColor="text1"/>
                <w:sz w:val="28"/>
                <w:szCs w:val="28"/>
              </w:rPr>
            </w:pPr>
            <w:r w:rsidRPr="00C34A80">
              <w:rPr>
                <w:sz w:val="28"/>
                <w:szCs w:val="28"/>
              </w:rPr>
              <w:t>репродуктивне здоров’я</w:t>
            </w:r>
          </w:p>
        </w:tc>
      </w:tr>
      <w:tr w:rsidR="00C07383" w:rsidRPr="00C34A80" w14:paraId="6C9E7D18" w14:textId="77777777" w:rsidTr="00D4601D">
        <w:tc>
          <w:tcPr>
            <w:tcW w:w="1875" w:type="dxa"/>
          </w:tcPr>
          <w:p w14:paraId="17457FAB" w14:textId="77777777" w:rsidR="00C07383" w:rsidRPr="00C34A80" w:rsidRDefault="00C07383" w:rsidP="008B6031">
            <w:pPr>
              <w:rPr>
                <w:rFonts w:eastAsia="Arial"/>
                <w:color w:val="000000" w:themeColor="text1"/>
                <w:sz w:val="28"/>
                <w:szCs w:val="28"/>
              </w:rPr>
            </w:pPr>
            <w:r w:rsidRPr="00C34A80">
              <w:rPr>
                <w:rFonts w:eastAsia="Arial"/>
                <w:color w:val="000000" w:themeColor="text1"/>
                <w:sz w:val="28"/>
                <w:szCs w:val="28"/>
              </w:rPr>
              <w:t>РШМ</w:t>
            </w:r>
          </w:p>
        </w:tc>
        <w:tc>
          <w:tcPr>
            <w:tcW w:w="380" w:type="dxa"/>
          </w:tcPr>
          <w:p w14:paraId="603F75D9"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7D98DE8B" w14:textId="14A3F4F4" w:rsidR="00C07383" w:rsidRPr="00C34A80" w:rsidRDefault="00BC3C68" w:rsidP="008B6031">
            <w:pPr>
              <w:rPr>
                <w:color w:val="000000" w:themeColor="text1"/>
                <w:sz w:val="28"/>
                <w:szCs w:val="28"/>
              </w:rPr>
            </w:pPr>
            <w:r w:rsidRPr="00C34A80">
              <w:rPr>
                <w:color w:val="000000" w:themeColor="text1"/>
                <w:sz w:val="28"/>
                <w:szCs w:val="28"/>
              </w:rPr>
              <w:t xml:space="preserve">рак </w:t>
            </w:r>
            <w:r w:rsidR="00C07383" w:rsidRPr="00C34A80">
              <w:rPr>
                <w:color w:val="000000" w:themeColor="text1"/>
                <w:sz w:val="28"/>
                <w:szCs w:val="28"/>
              </w:rPr>
              <w:t>шийки матки</w:t>
            </w:r>
          </w:p>
        </w:tc>
      </w:tr>
      <w:tr w:rsidR="00CC0E94" w:rsidRPr="00C34A80" w14:paraId="1B47A468" w14:textId="77777777" w:rsidTr="00D4601D">
        <w:tc>
          <w:tcPr>
            <w:tcW w:w="1875" w:type="dxa"/>
          </w:tcPr>
          <w:p w14:paraId="7A32212F" w14:textId="5413ACCD" w:rsidR="00CC0E94" w:rsidRPr="00C34A80" w:rsidRDefault="00CC0E94" w:rsidP="008B6031">
            <w:pPr>
              <w:rPr>
                <w:rFonts w:eastAsia="Arial"/>
                <w:color w:val="000000" w:themeColor="text1"/>
                <w:sz w:val="28"/>
                <w:szCs w:val="28"/>
              </w:rPr>
            </w:pPr>
            <w:r>
              <w:rPr>
                <w:rFonts w:eastAsia="Arial"/>
                <w:color w:val="000000" w:themeColor="text1"/>
                <w:sz w:val="28"/>
                <w:szCs w:val="28"/>
              </w:rPr>
              <w:t>СА</w:t>
            </w:r>
          </w:p>
        </w:tc>
        <w:tc>
          <w:tcPr>
            <w:tcW w:w="380" w:type="dxa"/>
          </w:tcPr>
          <w:p w14:paraId="702FFCBC" w14:textId="61CFC6CE" w:rsidR="00CC0E94" w:rsidRPr="00C34A80" w:rsidRDefault="0073307A" w:rsidP="008B6031">
            <w:pPr>
              <w:jc w:val="center"/>
              <w:rPr>
                <w:rFonts w:eastAsiaTheme="minorHAnsi"/>
                <w:sz w:val="28"/>
                <w:szCs w:val="28"/>
                <w:lang w:eastAsia="en-US"/>
              </w:rPr>
            </w:pPr>
            <w:r w:rsidRPr="00C34A80">
              <w:rPr>
                <w:rFonts w:eastAsiaTheme="minorHAnsi"/>
                <w:sz w:val="28"/>
                <w:szCs w:val="28"/>
                <w:lang w:eastAsia="en-US"/>
              </w:rPr>
              <w:t>–</w:t>
            </w:r>
          </w:p>
        </w:tc>
        <w:tc>
          <w:tcPr>
            <w:tcW w:w="7670" w:type="dxa"/>
          </w:tcPr>
          <w:p w14:paraId="7BFFB174" w14:textId="7BE64BD0" w:rsidR="00CC0E94" w:rsidRPr="00C34A80" w:rsidRDefault="00CC0E94" w:rsidP="008B6031">
            <w:pPr>
              <w:rPr>
                <w:color w:val="000000" w:themeColor="text1"/>
                <w:sz w:val="28"/>
                <w:szCs w:val="28"/>
              </w:rPr>
            </w:pPr>
            <w:r>
              <w:rPr>
                <w:color w:val="000000" w:themeColor="text1"/>
                <w:sz w:val="28"/>
                <w:szCs w:val="28"/>
              </w:rPr>
              <w:t>сімейна амбулаторія</w:t>
            </w:r>
          </w:p>
        </w:tc>
      </w:tr>
      <w:tr w:rsidR="00C07383" w:rsidRPr="00C34A80" w14:paraId="297ACC59" w14:textId="77777777" w:rsidTr="00D4601D">
        <w:tc>
          <w:tcPr>
            <w:tcW w:w="1875" w:type="dxa"/>
          </w:tcPr>
          <w:p w14:paraId="3D94450A" w14:textId="77777777" w:rsidR="00C07383" w:rsidRPr="00C34A80" w:rsidRDefault="00C07383" w:rsidP="008B6031">
            <w:pPr>
              <w:rPr>
                <w:color w:val="333333"/>
                <w:sz w:val="28"/>
                <w:szCs w:val="28"/>
              </w:rPr>
            </w:pPr>
            <w:r w:rsidRPr="00C34A80">
              <w:rPr>
                <w:sz w:val="28"/>
                <w:szCs w:val="28"/>
              </w:rPr>
              <w:t>СЛА</w:t>
            </w:r>
          </w:p>
        </w:tc>
        <w:tc>
          <w:tcPr>
            <w:tcW w:w="380" w:type="dxa"/>
          </w:tcPr>
          <w:p w14:paraId="7C2966B9"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5B56BC18" w14:textId="77777777" w:rsidR="00C07383" w:rsidRPr="00C34A80" w:rsidRDefault="00C07383" w:rsidP="008B6031">
            <w:pPr>
              <w:rPr>
                <w:sz w:val="28"/>
                <w:szCs w:val="28"/>
              </w:rPr>
            </w:pPr>
            <w:r w:rsidRPr="00C34A80">
              <w:rPr>
                <w:sz w:val="28"/>
                <w:szCs w:val="28"/>
              </w:rPr>
              <w:t>сільські лікарські амбулаторії</w:t>
            </w:r>
          </w:p>
        </w:tc>
      </w:tr>
      <w:tr w:rsidR="00C07383" w:rsidRPr="00C34A80" w14:paraId="25303657" w14:textId="77777777" w:rsidTr="00D4601D">
        <w:tc>
          <w:tcPr>
            <w:tcW w:w="1875" w:type="dxa"/>
          </w:tcPr>
          <w:p w14:paraId="66FE2DD3" w14:textId="77777777" w:rsidR="00C07383" w:rsidRPr="00C34A80" w:rsidRDefault="00C07383" w:rsidP="008B6031">
            <w:pPr>
              <w:rPr>
                <w:iCs/>
                <w:color w:val="000000" w:themeColor="text1"/>
                <w:sz w:val="28"/>
                <w:szCs w:val="28"/>
              </w:rPr>
            </w:pPr>
            <w:r w:rsidRPr="00C34A80">
              <w:rPr>
                <w:iCs/>
                <w:color w:val="000000" w:themeColor="text1"/>
                <w:sz w:val="28"/>
                <w:szCs w:val="28"/>
              </w:rPr>
              <w:t>СНІД</w:t>
            </w:r>
          </w:p>
        </w:tc>
        <w:tc>
          <w:tcPr>
            <w:tcW w:w="380" w:type="dxa"/>
          </w:tcPr>
          <w:p w14:paraId="4030DA09"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2D2951B4" w14:textId="77777777" w:rsidR="00C07383" w:rsidRPr="00C34A80" w:rsidRDefault="00C07383" w:rsidP="008B6031">
            <w:pPr>
              <w:rPr>
                <w:color w:val="000000" w:themeColor="text1"/>
                <w:sz w:val="28"/>
                <w:szCs w:val="28"/>
              </w:rPr>
            </w:pPr>
            <w:r w:rsidRPr="00C34A80">
              <w:rPr>
                <w:color w:val="000000" w:themeColor="text1"/>
                <w:sz w:val="28"/>
                <w:szCs w:val="28"/>
              </w:rPr>
              <w:t>синдром набутого імунодефіциту людини</w:t>
            </w:r>
          </w:p>
        </w:tc>
      </w:tr>
      <w:tr w:rsidR="00C07383" w:rsidRPr="00C34A80" w14:paraId="28816F29" w14:textId="77777777" w:rsidTr="00D4601D">
        <w:tc>
          <w:tcPr>
            <w:tcW w:w="1875" w:type="dxa"/>
          </w:tcPr>
          <w:p w14:paraId="45A17A2D" w14:textId="77777777" w:rsidR="00C07383" w:rsidRPr="00C34A80" w:rsidRDefault="00C07383" w:rsidP="008B6031">
            <w:pPr>
              <w:rPr>
                <w:color w:val="000000" w:themeColor="text1"/>
                <w:sz w:val="28"/>
                <w:szCs w:val="28"/>
              </w:rPr>
            </w:pPr>
            <w:r w:rsidRPr="00C34A80">
              <w:rPr>
                <w:iCs/>
                <w:color w:val="000000" w:themeColor="text1"/>
                <w:sz w:val="28"/>
                <w:szCs w:val="28"/>
              </w:rPr>
              <w:t>США</w:t>
            </w:r>
          </w:p>
        </w:tc>
        <w:tc>
          <w:tcPr>
            <w:tcW w:w="380" w:type="dxa"/>
          </w:tcPr>
          <w:p w14:paraId="5ED8F0A1"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439439FD" w14:textId="0F39821C" w:rsidR="00C07383" w:rsidRPr="00C34A80" w:rsidRDefault="00BC3C68" w:rsidP="008B6031">
            <w:pPr>
              <w:rPr>
                <w:color w:val="000000" w:themeColor="text1"/>
                <w:sz w:val="28"/>
                <w:szCs w:val="28"/>
              </w:rPr>
            </w:pPr>
            <w:r w:rsidRPr="00C34A80">
              <w:rPr>
                <w:color w:val="000000" w:themeColor="text1"/>
                <w:sz w:val="28"/>
                <w:szCs w:val="28"/>
              </w:rPr>
              <w:t xml:space="preserve">Сполучені Штати </w:t>
            </w:r>
            <w:r w:rsidR="00C07383" w:rsidRPr="00C34A80">
              <w:rPr>
                <w:color w:val="000000" w:themeColor="text1"/>
                <w:sz w:val="28"/>
                <w:szCs w:val="28"/>
              </w:rPr>
              <w:t>Америки</w:t>
            </w:r>
          </w:p>
        </w:tc>
      </w:tr>
      <w:tr w:rsidR="00C07383" w:rsidRPr="00C34A80" w14:paraId="0E33A2D6" w14:textId="77777777" w:rsidTr="00D4601D">
        <w:tc>
          <w:tcPr>
            <w:tcW w:w="1875" w:type="dxa"/>
          </w:tcPr>
          <w:p w14:paraId="11444ABC" w14:textId="77777777" w:rsidR="00C07383" w:rsidRPr="00C34A80" w:rsidRDefault="00C07383" w:rsidP="008B6031">
            <w:pPr>
              <w:rPr>
                <w:sz w:val="28"/>
                <w:szCs w:val="28"/>
              </w:rPr>
            </w:pPr>
            <w:r w:rsidRPr="00C34A80">
              <w:rPr>
                <w:rFonts w:eastAsia="Times New Roman"/>
                <w:sz w:val="28"/>
                <w:szCs w:val="28"/>
              </w:rPr>
              <w:t>ТУ</w:t>
            </w:r>
          </w:p>
        </w:tc>
        <w:tc>
          <w:tcPr>
            <w:tcW w:w="380" w:type="dxa"/>
          </w:tcPr>
          <w:p w14:paraId="03F3BF61" w14:textId="77777777" w:rsidR="00C07383" w:rsidRPr="00C34A80" w:rsidRDefault="00C07383" w:rsidP="008B6031">
            <w:pPr>
              <w:jc w:val="center"/>
              <w:rPr>
                <w:rFonts w:eastAsia="Times New Roman"/>
                <w:sz w:val="28"/>
                <w:szCs w:val="28"/>
              </w:rPr>
            </w:pPr>
            <w:r w:rsidRPr="00C34A80">
              <w:rPr>
                <w:rFonts w:eastAsiaTheme="minorHAnsi"/>
                <w:sz w:val="28"/>
                <w:szCs w:val="28"/>
                <w:lang w:eastAsia="en-US"/>
              </w:rPr>
              <w:t>–</w:t>
            </w:r>
          </w:p>
        </w:tc>
        <w:tc>
          <w:tcPr>
            <w:tcW w:w="7670" w:type="dxa"/>
          </w:tcPr>
          <w:p w14:paraId="39019EBE" w14:textId="77777777" w:rsidR="00C07383" w:rsidRPr="00C34A80" w:rsidRDefault="00C07383" w:rsidP="008B6031">
            <w:pPr>
              <w:rPr>
                <w:sz w:val="28"/>
                <w:szCs w:val="28"/>
              </w:rPr>
            </w:pPr>
            <w:r w:rsidRPr="00C34A80">
              <w:rPr>
                <w:rFonts w:eastAsia="Times New Roman"/>
                <w:sz w:val="28"/>
                <w:szCs w:val="28"/>
              </w:rPr>
              <w:t>тематичне удосконалення</w:t>
            </w:r>
          </w:p>
        </w:tc>
      </w:tr>
      <w:tr w:rsidR="00C07383" w:rsidRPr="00C34A80" w14:paraId="2D5AAF83" w14:textId="77777777" w:rsidTr="00D4601D">
        <w:tc>
          <w:tcPr>
            <w:tcW w:w="1875" w:type="dxa"/>
          </w:tcPr>
          <w:p w14:paraId="6DFAADFA" w14:textId="77777777" w:rsidR="00C07383" w:rsidRPr="00C34A80" w:rsidRDefault="00C07383" w:rsidP="008B6031">
            <w:pPr>
              <w:rPr>
                <w:iCs/>
                <w:color w:val="000000" w:themeColor="text1"/>
                <w:sz w:val="28"/>
                <w:szCs w:val="28"/>
              </w:rPr>
            </w:pPr>
            <w:r w:rsidRPr="00C34A80">
              <w:rPr>
                <w:rFonts w:eastAsia="Times New Roman"/>
                <w:color w:val="000000" w:themeColor="text1"/>
                <w:sz w:val="28"/>
                <w:szCs w:val="28"/>
              </w:rPr>
              <w:t>УЗД</w:t>
            </w:r>
          </w:p>
        </w:tc>
        <w:tc>
          <w:tcPr>
            <w:tcW w:w="380" w:type="dxa"/>
          </w:tcPr>
          <w:p w14:paraId="44F13F8A"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761F6460" w14:textId="77777777" w:rsidR="00C07383" w:rsidRPr="00C34A80" w:rsidRDefault="00C07383" w:rsidP="008B6031">
            <w:pPr>
              <w:rPr>
                <w:color w:val="000000" w:themeColor="text1"/>
                <w:sz w:val="28"/>
                <w:szCs w:val="28"/>
              </w:rPr>
            </w:pPr>
            <w:r w:rsidRPr="00C34A80">
              <w:rPr>
                <w:color w:val="000000" w:themeColor="text1"/>
                <w:sz w:val="28"/>
                <w:szCs w:val="28"/>
              </w:rPr>
              <w:t>ультразвукове дослідження</w:t>
            </w:r>
          </w:p>
        </w:tc>
      </w:tr>
      <w:tr w:rsidR="004E1AD4" w:rsidRPr="00C34A80" w14:paraId="5785BD0D" w14:textId="77777777" w:rsidTr="00D4601D">
        <w:tc>
          <w:tcPr>
            <w:tcW w:w="1875" w:type="dxa"/>
          </w:tcPr>
          <w:p w14:paraId="3567BCF6" w14:textId="47A1E2C8" w:rsidR="004E1AD4" w:rsidRPr="00C34A80" w:rsidRDefault="004E1AD4" w:rsidP="008B6031">
            <w:pPr>
              <w:rPr>
                <w:rFonts w:eastAsia="Times New Roman"/>
                <w:color w:val="000000" w:themeColor="text1"/>
                <w:sz w:val="28"/>
                <w:szCs w:val="28"/>
              </w:rPr>
            </w:pPr>
            <w:r>
              <w:rPr>
                <w:rFonts w:eastAsia="Times New Roman"/>
                <w:color w:val="000000" w:themeColor="text1"/>
                <w:sz w:val="28"/>
                <w:szCs w:val="28"/>
              </w:rPr>
              <w:t>ФАП</w:t>
            </w:r>
          </w:p>
        </w:tc>
        <w:tc>
          <w:tcPr>
            <w:tcW w:w="380" w:type="dxa"/>
          </w:tcPr>
          <w:p w14:paraId="67C8E768" w14:textId="75453E81" w:rsidR="004E1AD4" w:rsidRPr="00C34A80" w:rsidRDefault="00AE4853" w:rsidP="008B6031">
            <w:pPr>
              <w:jc w:val="center"/>
              <w:rPr>
                <w:rFonts w:eastAsiaTheme="minorHAnsi"/>
                <w:sz w:val="28"/>
                <w:szCs w:val="28"/>
                <w:lang w:eastAsia="en-US"/>
              </w:rPr>
            </w:pPr>
            <w:r w:rsidRPr="00C34A80">
              <w:rPr>
                <w:rFonts w:eastAsiaTheme="minorHAnsi"/>
                <w:sz w:val="28"/>
                <w:szCs w:val="28"/>
                <w:lang w:eastAsia="en-US"/>
              </w:rPr>
              <w:t>–</w:t>
            </w:r>
          </w:p>
        </w:tc>
        <w:tc>
          <w:tcPr>
            <w:tcW w:w="7670" w:type="dxa"/>
          </w:tcPr>
          <w:p w14:paraId="216269E8" w14:textId="1625F83F" w:rsidR="004E1AD4" w:rsidRPr="00C34A80" w:rsidRDefault="003272D6" w:rsidP="008B6031">
            <w:pPr>
              <w:rPr>
                <w:color w:val="000000" w:themeColor="text1"/>
                <w:sz w:val="28"/>
                <w:szCs w:val="28"/>
              </w:rPr>
            </w:pPr>
            <w:r>
              <w:rPr>
                <w:color w:val="000000" w:themeColor="text1"/>
                <w:sz w:val="28"/>
                <w:szCs w:val="28"/>
              </w:rPr>
              <w:t>ф</w:t>
            </w:r>
            <w:r w:rsidR="004E1AD4">
              <w:rPr>
                <w:color w:val="000000" w:themeColor="text1"/>
                <w:sz w:val="28"/>
                <w:szCs w:val="28"/>
              </w:rPr>
              <w:t>ельдшерсько-акушерський пункт</w:t>
            </w:r>
          </w:p>
        </w:tc>
      </w:tr>
      <w:tr w:rsidR="00C07383" w:rsidRPr="00C34A80" w14:paraId="0A033803" w14:textId="77777777" w:rsidTr="00D4601D">
        <w:tc>
          <w:tcPr>
            <w:tcW w:w="1875" w:type="dxa"/>
          </w:tcPr>
          <w:p w14:paraId="794B6BB4" w14:textId="77777777" w:rsidR="00C07383" w:rsidRPr="00C34A80" w:rsidRDefault="00C07383" w:rsidP="008B6031">
            <w:pPr>
              <w:rPr>
                <w:rFonts w:eastAsia="Times New Roman"/>
                <w:color w:val="000000" w:themeColor="text1"/>
                <w:sz w:val="28"/>
                <w:szCs w:val="28"/>
              </w:rPr>
            </w:pPr>
            <w:r w:rsidRPr="00C34A80">
              <w:rPr>
                <w:rFonts w:eastAsia="Times New Roman"/>
                <w:color w:val="000000" w:themeColor="text1"/>
                <w:sz w:val="28"/>
                <w:szCs w:val="28"/>
              </w:rPr>
              <w:t>ЦПМСД</w:t>
            </w:r>
          </w:p>
        </w:tc>
        <w:tc>
          <w:tcPr>
            <w:tcW w:w="380" w:type="dxa"/>
          </w:tcPr>
          <w:p w14:paraId="5D6FDF69"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27DAA546" w14:textId="56CA50F7" w:rsidR="00C07383" w:rsidRPr="00C34A80" w:rsidRDefault="00C07383" w:rsidP="008B6031">
            <w:pPr>
              <w:rPr>
                <w:color w:val="000000" w:themeColor="text1"/>
                <w:sz w:val="28"/>
                <w:szCs w:val="28"/>
              </w:rPr>
            </w:pPr>
            <w:r w:rsidRPr="00C34A80">
              <w:rPr>
                <w:color w:val="000000" w:themeColor="text1"/>
                <w:sz w:val="28"/>
                <w:szCs w:val="28"/>
              </w:rPr>
              <w:t>центр первинно</w:t>
            </w:r>
            <w:r w:rsidR="004E1AD4">
              <w:rPr>
                <w:color w:val="000000" w:themeColor="text1"/>
                <w:sz w:val="28"/>
                <w:szCs w:val="28"/>
              </w:rPr>
              <w:t>ї медико-</w:t>
            </w:r>
            <w:r w:rsidRPr="00C34A80">
              <w:rPr>
                <w:color w:val="000000" w:themeColor="text1"/>
                <w:sz w:val="28"/>
                <w:szCs w:val="28"/>
              </w:rPr>
              <w:t>санітарної допомоги</w:t>
            </w:r>
          </w:p>
        </w:tc>
      </w:tr>
      <w:tr w:rsidR="00C07383" w:rsidRPr="00C34A80" w14:paraId="5353A5B0" w14:textId="77777777" w:rsidTr="00D4601D">
        <w:tc>
          <w:tcPr>
            <w:tcW w:w="1875" w:type="dxa"/>
            <w:hideMark/>
          </w:tcPr>
          <w:p w14:paraId="50AFD22F" w14:textId="77777777" w:rsidR="00C07383" w:rsidRPr="00C34A80" w:rsidRDefault="00C07383" w:rsidP="008B6031">
            <w:pPr>
              <w:rPr>
                <w:color w:val="000000" w:themeColor="text1"/>
                <w:sz w:val="28"/>
                <w:szCs w:val="28"/>
              </w:rPr>
            </w:pPr>
            <w:r w:rsidRPr="00C34A80">
              <w:rPr>
                <w:color w:val="000000" w:themeColor="text1"/>
                <w:sz w:val="28"/>
                <w:szCs w:val="28"/>
              </w:rPr>
              <w:t>ЮНЕЙДС</w:t>
            </w:r>
          </w:p>
        </w:tc>
        <w:tc>
          <w:tcPr>
            <w:tcW w:w="380" w:type="dxa"/>
          </w:tcPr>
          <w:p w14:paraId="041F4578" w14:textId="77777777" w:rsidR="00C07383" w:rsidRPr="00C34A80" w:rsidRDefault="00C07383" w:rsidP="008B6031">
            <w:pPr>
              <w:pStyle w:val="21"/>
              <w:widowControl w:val="0"/>
              <w:spacing w:after="0" w:line="240" w:lineRule="auto"/>
              <w:ind w:left="0"/>
              <w:jc w:val="center"/>
              <w:rPr>
                <w:sz w:val="28"/>
                <w:szCs w:val="28"/>
                <w:lang w:eastAsia="uk-UA"/>
              </w:rPr>
            </w:pPr>
            <w:r w:rsidRPr="00C34A80">
              <w:rPr>
                <w:rFonts w:eastAsiaTheme="minorHAnsi"/>
                <w:sz w:val="28"/>
                <w:szCs w:val="28"/>
                <w:lang w:eastAsia="en-US"/>
              </w:rPr>
              <w:t>–</w:t>
            </w:r>
          </w:p>
        </w:tc>
        <w:tc>
          <w:tcPr>
            <w:tcW w:w="7670" w:type="dxa"/>
          </w:tcPr>
          <w:p w14:paraId="3EB8D1C1" w14:textId="77777777" w:rsidR="00C07383" w:rsidRPr="00C34A80" w:rsidRDefault="00C07383" w:rsidP="008B6031">
            <w:pPr>
              <w:rPr>
                <w:color w:val="000000" w:themeColor="text1"/>
                <w:sz w:val="28"/>
                <w:szCs w:val="28"/>
              </w:rPr>
            </w:pPr>
            <w:r w:rsidRPr="00C34A80">
              <w:rPr>
                <w:sz w:val="28"/>
                <w:szCs w:val="28"/>
                <w:lang w:eastAsia="uk-UA"/>
              </w:rPr>
              <w:t>Об’єднана програма ООН з ВІЛ/СНІДу</w:t>
            </w:r>
          </w:p>
        </w:tc>
      </w:tr>
      <w:tr w:rsidR="00C07383" w:rsidRPr="00C34A80" w14:paraId="77F4AB96" w14:textId="77777777" w:rsidTr="00D4601D">
        <w:tc>
          <w:tcPr>
            <w:tcW w:w="1875" w:type="dxa"/>
            <w:hideMark/>
          </w:tcPr>
          <w:p w14:paraId="4B084334" w14:textId="77777777" w:rsidR="00C07383" w:rsidRPr="00C34A80" w:rsidRDefault="00C07383" w:rsidP="008B6031">
            <w:pPr>
              <w:rPr>
                <w:color w:val="000000" w:themeColor="text1"/>
                <w:sz w:val="28"/>
                <w:szCs w:val="28"/>
              </w:rPr>
            </w:pPr>
            <w:r w:rsidRPr="00C34A80">
              <w:rPr>
                <w:color w:val="000000" w:themeColor="text1"/>
                <w:sz w:val="28"/>
                <w:szCs w:val="28"/>
              </w:rPr>
              <w:t>ЮНІСЕФ</w:t>
            </w:r>
          </w:p>
        </w:tc>
        <w:tc>
          <w:tcPr>
            <w:tcW w:w="380" w:type="dxa"/>
          </w:tcPr>
          <w:p w14:paraId="1706FBCF"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01F6E67B" w14:textId="77777777" w:rsidR="00C07383" w:rsidRPr="00C34A80" w:rsidRDefault="00C07383" w:rsidP="008B6031">
            <w:pPr>
              <w:rPr>
                <w:color w:val="000000" w:themeColor="text1"/>
                <w:sz w:val="28"/>
                <w:szCs w:val="28"/>
              </w:rPr>
            </w:pPr>
            <w:r w:rsidRPr="00C34A80">
              <w:rPr>
                <w:color w:val="000000" w:themeColor="text1"/>
                <w:sz w:val="28"/>
                <w:szCs w:val="28"/>
              </w:rPr>
              <w:t>Дитячий фонд ООН</w:t>
            </w:r>
          </w:p>
        </w:tc>
      </w:tr>
      <w:tr w:rsidR="00C07383" w:rsidRPr="00C34A80" w14:paraId="1DB6587C" w14:textId="77777777" w:rsidTr="00D4601D">
        <w:tc>
          <w:tcPr>
            <w:tcW w:w="1875" w:type="dxa"/>
            <w:hideMark/>
          </w:tcPr>
          <w:p w14:paraId="00678E76" w14:textId="77777777" w:rsidR="00C07383" w:rsidRPr="00C34A80" w:rsidRDefault="00C07383" w:rsidP="008B6031">
            <w:pPr>
              <w:rPr>
                <w:color w:val="000000" w:themeColor="text1"/>
                <w:sz w:val="28"/>
                <w:szCs w:val="28"/>
              </w:rPr>
            </w:pPr>
            <w:r w:rsidRPr="00C34A80">
              <w:rPr>
                <w:color w:val="000000" w:themeColor="text1"/>
                <w:sz w:val="28"/>
                <w:szCs w:val="28"/>
              </w:rPr>
              <w:t>ЮНФПА</w:t>
            </w:r>
          </w:p>
        </w:tc>
        <w:tc>
          <w:tcPr>
            <w:tcW w:w="380" w:type="dxa"/>
          </w:tcPr>
          <w:p w14:paraId="1FD0FDBD" w14:textId="77777777" w:rsidR="00C07383" w:rsidRPr="00C34A80" w:rsidRDefault="00C07383" w:rsidP="008B6031">
            <w:pPr>
              <w:jc w:val="center"/>
              <w:rPr>
                <w:sz w:val="28"/>
                <w:szCs w:val="28"/>
              </w:rPr>
            </w:pPr>
            <w:r w:rsidRPr="00C34A80">
              <w:rPr>
                <w:rFonts w:eastAsiaTheme="minorHAnsi"/>
                <w:sz w:val="28"/>
                <w:szCs w:val="28"/>
                <w:lang w:eastAsia="en-US"/>
              </w:rPr>
              <w:t>–</w:t>
            </w:r>
          </w:p>
        </w:tc>
        <w:tc>
          <w:tcPr>
            <w:tcW w:w="7670" w:type="dxa"/>
          </w:tcPr>
          <w:p w14:paraId="2FA31055" w14:textId="77777777" w:rsidR="00C07383" w:rsidRPr="00C34A80" w:rsidRDefault="00C07383" w:rsidP="008B6031">
            <w:pPr>
              <w:rPr>
                <w:color w:val="000000" w:themeColor="text1"/>
                <w:sz w:val="28"/>
                <w:szCs w:val="28"/>
              </w:rPr>
            </w:pPr>
            <w:r w:rsidRPr="00C34A80">
              <w:rPr>
                <w:color w:val="000000" w:themeColor="text1"/>
                <w:sz w:val="28"/>
                <w:szCs w:val="28"/>
              </w:rPr>
              <w:t>Міжнародна асоціація планування сім’ї</w:t>
            </w:r>
          </w:p>
        </w:tc>
      </w:tr>
    </w:tbl>
    <w:p w14:paraId="01B33528" w14:textId="77777777" w:rsidR="00D4601D" w:rsidRDefault="00D4601D" w:rsidP="003B24EB">
      <w:pPr>
        <w:spacing w:line="360" w:lineRule="auto"/>
        <w:jc w:val="center"/>
        <w:rPr>
          <w:b/>
          <w:spacing w:val="6"/>
          <w:sz w:val="28"/>
          <w:szCs w:val="28"/>
          <w:lang w:val="uk-UA"/>
        </w:rPr>
      </w:pPr>
      <w:bookmarkStart w:id="2" w:name="вступ"/>
    </w:p>
    <w:p w14:paraId="65E5A7BA" w14:textId="77777777" w:rsidR="00D4601D" w:rsidRDefault="00D4601D" w:rsidP="003B24EB">
      <w:pPr>
        <w:spacing w:line="360" w:lineRule="auto"/>
        <w:jc w:val="center"/>
        <w:rPr>
          <w:b/>
          <w:spacing w:val="6"/>
          <w:sz w:val="28"/>
          <w:szCs w:val="28"/>
          <w:lang w:val="uk-UA"/>
        </w:rPr>
      </w:pPr>
    </w:p>
    <w:p w14:paraId="420176BE" w14:textId="039AA394" w:rsidR="00C07383" w:rsidRPr="00C34A80" w:rsidRDefault="00C07383" w:rsidP="003B24EB">
      <w:pPr>
        <w:spacing w:line="360" w:lineRule="auto"/>
        <w:jc w:val="center"/>
        <w:rPr>
          <w:b/>
          <w:spacing w:val="6"/>
          <w:sz w:val="28"/>
          <w:szCs w:val="28"/>
          <w:lang w:val="uk-UA"/>
        </w:rPr>
      </w:pPr>
      <w:r w:rsidRPr="00C34A80">
        <w:rPr>
          <w:b/>
          <w:spacing w:val="6"/>
          <w:sz w:val="28"/>
          <w:szCs w:val="28"/>
          <w:lang w:val="uk-UA"/>
        </w:rPr>
        <w:lastRenderedPageBreak/>
        <w:t>ВСТУП</w:t>
      </w:r>
      <w:bookmarkEnd w:id="2"/>
    </w:p>
    <w:p w14:paraId="4D353AAD" w14:textId="77777777" w:rsidR="00C07383" w:rsidRPr="00C34A80" w:rsidRDefault="00C07383" w:rsidP="00903E68">
      <w:pPr>
        <w:spacing w:line="360" w:lineRule="auto"/>
        <w:ind w:firstLine="709"/>
        <w:jc w:val="center"/>
        <w:rPr>
          <w:b/>
          <w:spacing w:val="6"/>
          <w:sz w:val="28"/>
          <w:szCs w:val="28"/>
          <w:lang w:val="uk-UA"/>
        </w:rPr>
      </w:pPr>
    </w:p>
    <w:p w14:paraId="6D964311" w14:textId="560E0F8A" w:rsidR="00C07383" w:rsidRPr="00C34A80" w:rsidRDefault="0099105E" w:rsidP="00903E68">
      <w:pPr>
        <w:pStyle w:val="a9"/>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b/>
          <w:bCs/>
          <w:spacing w:val="6"/>
          <w:sz w:val="28"/>
          <w:szCs w:val="28"/>
        </w:rPr>
        <w:t>Актуальність теми.</w:t>
      </w:r>
      <w:r w:rsidRPr="00C34A80">
        <w:rPr>
          <w:rFonts w:ascii="Times New Roman" w:hAnsi="Times New Roman" w:cs="Times New Roman"/>
          <w:spacing w:val="6"/>
          <w:sz w:val="28"/>
          <w:szCs w:val="28"/>
        </w:rPr>
        <w:t xml:space="preserve"> </w:t>
      </w:r>
      <w:r w:rsidR="00C07383" w:rsidRPr="00C34A80">
        <w:rPr>
          <w:rFonts w:ascii="Times New Roman" w:hAnsi="Times New Roman" w:cs="Times New Roman"/>
          <w:spacing w:val="6"/>
          <w:sz w:val="28"/>
          <w:szCs w:val="28"/>
        </w:rPr>
        <w:t xml:space="preserve">Пріоритетність питання охорони материнства та дитинства є загальноприйнятою світовою стратегією, що підтверджується численними міжнародними документами у сфері охорони материнства та дитинства, які унормовують на </w:t>
      </w:r>
      <w:r w:rsidR="00BC3C68" w:rsidRPr="00C34A80">
        <w:rPr>
          <w:rFonts w:ascii="Times New Roman" w:hAnsi="Times New Roman" w:cs="Times New Roman"/>
          <w:spacing w:val="6"/>
          <w:sz w:val="28"/>
          <w:szCs w:val="28"/>
        </w:rPr>
        <w:t>світо</w:t>
      </w:r>
      <w:r w:rsidR="00C07383" w:rsidRPr="00C34A80">
        <w:rPr>
          <w:rFonts w:ascii="Times New Roman" w:hAnsi="Times New Roman" w:cs="Times New Roman"/>
          <w:spacing w:val="6"/>
          <w:sz w:val="28"/>
          <w:szCs w:val="28"/>
        </w:rPr>
        <w:t>вому рівні заходи з дотримання прав жінки на здоров’я</w:t>
      </w:r>
      <w:r w:rsidRPr="00C34A80">
        <w:rPr>
          <w:rFonts w:ascii="Times New Roman" w:hAnsi="Times New Roman" w:cs="Times New Roman"/>
          <w:spacing w:val="6"/>
          <w:sz w:val="28"/>
          <w:szCs w:val="28"/>
        </w:rPr>
        <w:t xml:space="preserve"> </w:t>
      </w:r>
      <w:r w:rsidR="00C07383" w:rsidRPr="00C34A80">
        <w:rPr>
          <w:rFonts w:ascii="Times New Roman" w:hAnsi="Times New Roman" w:cs="Times New Roman"/>
          <w:spacing w:val="6"/>
          <w:sz w:val="28"/>
          <w:szCs w:val="28"/>
        </w:rPr>
        <w:t>[</w:t>
      </w:r>
      <w:r w:rsidR="00713F97" w:rsidRPr="00C34A80">
        <w:rPr>
          <w:rFonts w:ascii="Times New Roman" w:hAnsi="Times New Roman" w:cs="Times New Roman"/>
          <w:spacing w:val="6"/>
          <w:sz w:val="28"/>
          <w:szCs w:val="28"/>
        </w:rPr>
        <w:t>30,50,181</w:t>
      </w:r>
      <w:r w:rsidR="00C07383" w:rsidRPr="00C34A80">
        <w:rPr>
          <w:rFonts w:ascii="Times New Roman" w:hAnsi="Times New Roman" w:cs="Times New Roman"/>
          <w:spacing w:val="6"/>
          <w:sz w:val="28"/>
          <w:szCs w:val="28"/>
        </w:rPr>
        <w:t xml:space="preserve">], на реалізацію її репродуктивного права на </w:t>
      </w:r>
      <w:r w:rsidR="00BC3C68" w:rsidRPr="00C34A80">
        <w:rPr>
          <w:rFonts w:ascii="Times New Roman" w:hAnsi="Times New Roman" w:cs="Times New Roman"/>
          <w:spacing w:val="6"/>
          <w:sz w:val="28"/>
          <w:szCs w:val="28"/>
        </w:rPr>
        <w:t>на</w:t>
      </w:r>
      <w:r w:rsidR="00C07383" w:rsidRPr="00C34A80">
        <w:rPr>
          <w:rFonts w:ascii="Times New Roman" w:hAnsi="Times New Roman" w:cs="Times New Roman"/>
          <w:spacing w:val="6"/>
          <w:sz w:val="28"/>
          <w:szCs w:val="28"/>
        </w:rPr>
        <w:t>родження здорової дитини в достойних умовах, на доступність до профілактичних та лікувально-діагностичних технологій [</w:t>
      </w:r>
      <w:r w:rsidR="003248A6" w:rsidRPr="00C34A80">
        <w:rPr>
          <w:rFonts w:ascii="Times New Roman" w:hAnsi="Times New Roman" w:cs="Times New Roman"/>
          <w:spacing w:val="6"/>
          <w:sz w:val="28"/>
          <w:szCs w:val="28"/>
        </w:rPr>
        <w:t>32,</w:t>
      </w:r>
      <w:r w:rsidR="00713F97" w:rsidRPr="00C34A80">
        <w:rPr>
          <w:rFonts w:ascii="Times New Roman" w:hAnsi="Times New Roman" w:cs="Times New Roman"/>
          <w:spacing w:val="6"/>
          <w:sz w:val="28"/>
          <w:szCs w:val="28"/>
        </w:rPr>
        <w:t>38</w:t>
      </w:r>
      <w:r w:rsidR="00C07383" w:rsidRPr="00C34A80">
        <w:rPr>
          <w:rFonts w:ascii="Times New Roman" w:hAnsi="Times New Roman" w:cs="Times New Roman"/>
          <w:spacing w:val="6"/>
          <w:sz w:val="28"/>
          <w:szCs w:val="28"/>
        </w:rPr>
        <w:t>,</w:t>
      </w:r>
      <w:r w:rsidR="00713F97" w:rsidRPr="00C34A80">
        <w:rPr>
          <w:rFonts w:ascii="Times New Roman" w:hAnsi="Times New Roman" w:cs="Times New Roman"/>
          <w:spacing w:val="6"/>
          <w:sz w:val="28"/>
          <w:szCs w:val="28"/>
        </w:rPr>
        <w:t>184</w:t>
      </w:r>
      <w:r w:rsidR="00C07383" w:rsidRPr="00C34A80">
        <w:rPr>
          <w:rFonts w:ascii="Times New Roman" w:hAnsi="Times New Roman" w:cs="Times New Roman"/>
          <w:spacing w:val="6"/>
          <w:sz w:val="28"/>
          <w:szCs w:val="28"/>
        </w:rPr>
        <w:t>].</w:t>
      </w:r>
    </w:p>
    <w:p w14:paraId="3897E27B" w14:textId="5BAF6DBF" w:rsidR="00C07383" w:rsidRPr="00C34A80" w:rsidRDefault="00C07383" w:rsidP="00903E68">
      <w:pPr>
        <w:pStyle w:val="a9"/>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Основною метою міжнародних документів є означення проблем щодо жіночого здоров’я та методичне забезпечення в пошуку шляхів їхнього вирішення [</w:t>
      </w:r>
      <w:r w:rsidR="003248A6" w:rsidRPr="00C34A80">
        <w:rPr>
          <w:rFonts w:ascii="Times New Roman" w:hAnsi="Times New Roman" w:cs="Times New Roman"/>
          <w:spacing w:val="6"/>
          <w:sz w:val="28"/>
          <w:szCs w:val="28"/>
        </w:rPr>
        <w:t>41,</w:t>
      </w:r>
      <w:r w:rsidR="00713F97" w:rsidRPr="00C34A80">
        <w:rPr>
          <w:rFonts w:ascii="Times New Roman" w:hAnsi="Times New Roman" w:cs="Times New Roman"/>
          <w:spacing w:val="6"/>
          <w:sz w:val="28"/>
          <w:szCs w:val="28"/>
        </w:rPr>
        <w:t>43</w:t>
      </w:r>
      <w:r w:rsidRPr="00C34A80">
        <w:rPr>
          <w:rFonts w:ascii="Times New Roman" w:hAnsi="Times New Roman" w:cs="Times New Roman"/>
          <w:spacing w:val="6"/>
          <w:sz w:val="28"/>
          <w:szCs w:val="28"/>
        </w:rPr>
        <w:t>,</w:t>
      </w:r>
      <w:r w:rsidR="00713F97" w:rsidRPr="00C34A80">
        <w:rPr>
          <w:rFonts w:ascii="Times New Roman" w:hAnsi="Times New Roman" w:cs="Times New Roman"/>
          <w:spacing w:val="6"/>
          <w:sz w:val="28"/>
          <w:szCs w:val="28"/>
        </w:rPr>
        <w:t>69</w:t>
      </w:r>
      <w:r w:rsidRPr="00C34A80">
        <w:rPr>
          <w:rFonts w:ascii="Times New Roman" w:hAnsi="Times New Roman" w:cs="Times New Roman"/>
          <w:spacing w:val="6"/>
          <w:sz w:val="28"/>
          <w:szCs w:val="28"/>
        </w:rPr>
        <w:t xml:space="preserve">]. Прихильність кожної країни до зазначених міжнародних документів визначається їхньою ратифікацією, а значить – сприйняття їх керуючим вектором щодо </w:t>
      </w:r>
      <w:r w:rsidR="00BC3C68" w:rsidRPr="00C34A80">
        <w:rPr>
          <w:rFonts w:ascii="Times New Roman" w:hAnsi="Times New Roman" w:cs="Times New Roman"/>
          <w:spacing w:val="6"/>
          <w:sz w:val="28"/>
          <w:szCs w:val="28"/>
        </w:rPr>
        <w:t>втіле</w:t>
      </w:r>
      <w:r w:rsidRPr="00C34A80">
        <w:rPr>
          <w:rFonts w:ascii="Times New Roman" w:hAnsi="Times New Roman" w:cs="Times New Roman"/>
          <w:spacing w:val="6"/>
          <w:sz w:val="28"/>
          <w:szCs w:val="28"/>
        </w:rPr>
        <w:t xml:space="preserve">ння основних позицій у соціально-економічну діяльність з метою забезпечення якості життя жінок та їхніх дітей. Саме народження бажаних дітей світова спільнота визначає через ефективну систему планування сім’ї від Каїрської </w:t>
      </w:r>
      <w:r w:rsidR="00BC3C68" w:rsidRPr="00C34A80">
        <w:rPr>
          <w:rFonts w:ascii="Times New Roman" w:hAnsi="Times New Roman" w:cs="Times New Roman"/>
          <w:spacing w:val="6"/>
          <w:sz w:val="28"/>
          <w:szCs w:val="28"/>
        </w:rPr>
        <w:t>конфе</w:t>
      </w:r>
      <w:r w:rsidRPr="00C34A80">
        <w:rPr>
          <w:rFonts w:ascii="Times New Roman" w:hAnsi="Times New Roman" w:cs="Times New Roman"/>
          <w:spacing w:val="6"/>
          <w:sz w:val="28"/>
          <w:szCs w:val="28"/>
        </w:rPr>
        <w:t>ренції у 1974 р., яку Україна ратифікувала у 1995 р., отже, долучившись до міжнародних стандартів із вирішення проблем репродуктивного здоров’я [</w:t>
      </w:r>
      <w:r w:rsidR="003248A6" w:rsidRPr="00C34A80">
        <w:rPr>
          <w:rFonts w:ascii="Times New Roman" w:hAnsi="Times New Roman" w:cs="Times New Roman"/>
          <w:spacing w:val="6"/>
          <w:sz w:val="28"/>
          <w:szCs w:val="28"/>
        </w:rPr>
        <w:t>58,100,</w:t>
      </w:r>
      <w:r w:rsidR="00713F97" w:rsidRPr="00C34A80">
        <w:rPr>
          <w:rFonts w:ascii="Times New Roman" w:hAnsi="Times New Roman" w:cs="Times New Roman"/>
          <w:spacing w:val="6"/>
          <w:sz w:val="28"/>
          <w:szCs w:val="28"/>
        </w:rPr>
        <w:t>287</w:t>
      </w:r>
      <w:r w:rsidRPr="00C34A80">
        <w:rPr>
          <w:rFonts w:ascii="Times New Roman" w:hAnsi="Times New Roman" w:cs="Times New Roman"/>
          <w:spacing w:val="6"/>
          <w:sz w:val="28"/>
          <w:szCs w:val="28"/>
        </w:rPr>
        <w:t xml:space="preserve">]. </w:t>
      </w:r>
    </w:p>
    <w:p w14:paraId="35D8538A" w14:textId="2C1D86AC" w:rsidR="00C07383" w:rsidRPr="00C34A80" w:rsidRDefault="00C07383" w:rsidP="00903E68">
      <w:pPr>
        <w:pStyle w:val="a9"/>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Сучасні підходи до вирішення проблем материнства та дитинства у світі визначається у Глобальній стратегії охорони здоров</w:t>
      </w:r>
      <w:r w:rsidRPr="00C34A80">
        <w:rPr>
          <w:rFonts w:ascii="Times New Roman" w:eastAsia="Times New Roman" w:hAnsi="Times New Roman" w:cs="Times New Roman"/>
          <w:spacing w:val="6"/>
          <w:sz w:val="28"/>
          <w:szCs w:val="28"/>
          <w:lang w:eastAsia="ru-RU"/>
        </w:rPr>
        <w:t>’</w:t>
      </w:r>
      <w:r w:rsidRPr="00C34A80">
        <w:rPr>
          <w:rFonts w:ascii="Times New Roman" w:hAnsi="Times New Roman" w:cs="Times New Roman"/>
          <w:spacing w:val="6"/>
          <w:sz w:val="28"/>
          <w:szCs w:val="28"/>
        </w:rPr>
        <w:t>я жінок і дітей [</w:t>
      </w:r>
      <w:r w:rsidR="00713F97" w:rsidRPr="00C34A80">
        <w:rPr>
          <w:rFonts w:ascii="Times New Roman" w:hAnsi="Times New Roman" w:cs="Times New Roman"/>
          <w:spacing w:val="6"/>
          <w:sz w:val="28"/>
          <w:szCs w:val="28"/>
        </w:rPr>
        <w:t>32</w:t>
      </w:r>
      <w:r w:rsidRPr="00C34A80">
        <w:rPr>
          <w:rFonts w:ascii="Times New Roman" w:hAnsi="Times New Roman" w:cs="Times New Roman"/>
          <w:spacing w:val="6"/>
          <w:sz w:val="28"/>
          <w:szCs w:val="28"/>
        </w:rPr>
        <w:t xml:space="preserve">], яка розроблялась, маючи на меті, що світова </w:t>
      </w:r>
      <w:r w:rsidR="00BC3C68" w:rsidRPr="00C34A80">
        <w:rPr>
          <w:rFonts w:ascii="Times New Roman" w:hAnsi="Times New Roman" w:cs="Times New Roman"/>
          <w:spacing w:val="6"/>
          <w:sz w:val="28"/>
          <w:szCs w:val="28"/>
        </w:rPr>
        <w:t>спіль</w:t>
      </w:r>
      <w:r w:rsidRPr="00C34A80">
        <w:rPr>
          <w:rFonts w:ascii="Times New Roman" w:hAnsi="Times New Roman" w:cs="Times New Roman"/>
          <w:spacing w:val="6"/>
          <w:sz w:val="28"/>
          <w:szCs w:val="28"/>
        </w:rPr>
        <w:t xml:space="preserve">нота повинна зробити більше для охорони здоров’я жінок і дітей. Здійснені кроки щодо розвитку медико-соціальних технологій під девізом: «Кожна жінка, кожна дитина» через активне впровадження інформаційно-роз'яснювальної роботи сприяли істотному прогресу в досягненні </w:t>
      </w:r>
      <w:r w:rsidR="00BC3C68" w:rsidRPr="00C34A80">
        <w:rPr>
          <w:rFonts w:ascii="Times New Roman" w:hAnsi="Times New Roman" w:cs="Times New Roman"/>
          <w:spacing w:val="6"/>
          <w:sz w:val="28"/>
          <w:szCs w:val="28"/>
        </w:rPr>
        <w:t>Ці</w:t>
      </w:r>
      <w:r w:rsidRPr="00C34A80">
        <w:rPr>
          <w:rFonts w:ascii="Times New Roman" w:hAnsi="Times New Roman" w:cs="Times New Roman"/>
          <w:spacing w:val="6"/>
          <w:sz w:val="28"/>
          <w:szCs w:val="28"/>
        </w:rPr>
        <w:t>лей тисячоліття [18</w:t>
      </w:r>
      <w:r w:rsidR="00713F97" w:rsidRPr="00C34A80">
        <w:rPr>
          <w:rFonts w:ascii="Times New Roman" w:hAnsi="Times New Roman" w:cs="Times New Roman"/>
          <w:spacing w:val="6"/>
          <w:sz w:val="28"/>
          <w:szCs w:val="28"/>
        </w:rPr>
        <w:t>4</w:t>
      </w:r>
      <w:r w:rsidRPr="00C34A80">
        <w:rPr>
          <w:rFonts w:ascii="Times New Roman" w:hAnsi="Times New Roman" w:cs="Times New Roman"/>
          <w:spacing w:val="6"/>
          <w:sz w:val="28"/>
          <w:szCs w:val="28"/>
        </w:rPr>
        <w:t>] в галузі розвитку, що стос</w:t>
      </w:r>
      <w:r w:rsidR="009D6976" w:rsidRPr="00C34A80">
        <w:rPr>
          <w:rFonts w:ascii="Times New Roman" w:hAnsi="Times New Roman" w:cs="Times New Roman"/>
          <w:spacing w:val="6"/>
          <w:sz w:val="28"/>
          <w:szCs w:val="28"/>
        </w:rPr>
        <w:t>уються охорони здоров'я. Тому у </w:t>
      </w:r>
      <w:r w:rsidRPr="00C34A80">
        <w:rPr>
          <w:rFonts w:ascii="Times New Roman" w:hAnsi="Times New Roman" w:cs="Times New Roman"/>
          <w:spacing w:val="6"/>
          <w:sz w:val="28"/>
          <w:szCs w:val="28"/>
        </w:rPr>
        <w:t>2014 р. країнам світу представлена оновлена «Глобальна стратегія охорони здоров'я жінок, дітей і підлітків» [</w:t>
      </w:r>
      <w:r w:rsidR="009944B5" w:rsidRPr="00C34A80">
        <w:rPr>
          <w:rFonts w:ascii="Times New Roman" w:hAnsi="Times New Roman" w:cs="Times New Roman"/>
          <w:spacing w:val="6"/>
          <w:sz w:val="28"/>
          <w:szCs w:val="28"/>
        </w:rPr>
        <w:t>32,44,46,287</w:t>
      </w:r>
      <w:r w:rsidRPr="00C34A80">
        <w:rPr>
          <w:rFonts w:ascii="Times New Roman" w:hAnsi="Times New Roman" w:cs="Times New Roman"/>
          <w:spacing w:val="6"/>
          <w:sz w:val="28"/>
          <w:szCs w:val="28"/>
        </w:rPr>
        <w:t>]</w:t>
      </w:r>
      <w:r w:rsidR="009D6976" w:rsidRPr="00C34A80">
        <w:rPr>
          <w:rFonts w:ascii="Times New Roman" w:hAnsi="Times New Roman" w:cs="Times New Roman"/>
          <w:spacing w:val="6"/>
          <w:sz w:val="28"/>
          <w:szCs w:val="28"/>
        </w:rPr>
        <w:t xml:space="preserve"> з </w:t>
      </w:r>
      <w:r w:rsidRPr="00C34A80">
        <w:rPr>
          <w:rFonts w:ascii="Times New Roman" w:hAnsi="Times New Roman" w:cs="Times New Roman"/>
          <w:spacing w:val="6"/>
          <w:sz w:val="28"/>
          <w:szCs w:val="28"/>
        </w:rPr>
        <w:t xml:space="preserve">метою досягнення державами доволі амбітного порядку денного сталого розвитку до 2030 року, що забезпечить подальший розвиток </w:t>
      </w:r>
      <w:r w:rsidRPr="00C34A80">
        <w:rPr>
          <w:rFonts w:ascii="Times New Roman" w:hAnsi="Times New Roman" w:cs="Times New Roman"/>
          <w:spacing w:val="6"/>
          <w:sz w:val="28"/>
          <w:szCs w:val="28"/>
        </w:rPr>
        <w:lastRenderedPageBreak/>
        <w:t>досягнутого успіху. Цей документ підтверджує пріоритетність питань охорони здоров’я жінок у світі.</w:t>
      </w:r>
    </w:p>
    <w:p w14:paraId="47099A37" w14:textId="4C4FB5B2" w:rsidR="00C07383" w:rsidRPr="00C34A80" w:rsidRDefault="00C07383" w:rsidP="00903E68">
      <w:pPr>
        <w:pStyle w:val="a9"/>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 xml:space="preserve">В оновленій Глобальній стратегії використовується для більш ефективного вирішення проблем здоров’я жінки підхід всього життєвого циклу: </w:t>
      </w:r>
      <w:proofErr w:type="spellStart"/>
      <w:r w:rsidRPr="00C34A80">
        <w:rPr>
          <w:rFonts w:ascii="Times New Roman" w:hAnsi="Times New Roman" w:cs="Times New Roman"/>
          <w:spacing w:val="6"/>
          <w:sz w:val="28"/>
          <w:szCs w:val="28"/>
        </w:rPr>
        <w:t>підлітка</w:t>
      </w:r>
      <w:proofErr w:type="spellEnd"/>
      <w:r w:rsidRPr="00C34A80">
        <w:rPr>
          <w:rFonts w:ascii="Times New Roman" w:hAnsi="Times New Roman" w:cs="Times New Roman"/>
          <w:spacing w:val="6"/>
          <w:sz w:val="28"/>
          <w:szCs w:val="28"/>
        </w:rPr>
        <w:t xml:space="preserve">, жінки, новонародженого, спрямований на досягнення найвищих стандартів фізичного, психічного та соціального здоров'я і </w:t>
      </w:r>
      <w:r w:rsidRPr="00C34A80">
        <w:rPr>
          <w:rFonts w:ascii="Times New Roman" w:hAnsi="Times New Roman" w:cs="Times New Roman"/>
          <w:bCs/>
          <w:iCs/>
          <w:spacing w:val="6"/>
          <w:sz w:val="28"/>
          <w:szCs w:val="28"/>
        </w:rPr>
        <w:t>благополуччя</w:t>
      </w:r>
      <w:r w:rsidRPr="00C34A80">
        <w:rPr>
          <w:rFonts w:ascii="Times New Roman" w:hAnsi="Times New Roman" w:cs="Times New Roman"/>
          <w:spacing w:val="6"/>
          <w:sz w:val="28"/>
          <w:szCs w:val="28"/>
        </w:rPr>
        <w:t xml:space="preserve"> на кожному віковому етапі, ураховуючи, що здоров'я людини в кожний віковий період впливає на його здоров'я у наступні періоди, а </w:t>
      </w:r>
      <w:r w:rsidR="00E71020" w:rsidRPr="00C34A80">
        <w:rPr>
          <w:rFonts w:ascii="Times New Roman" w:hAnsi="Times New Roman" w:cs="Times New Roman"/>
          <w:spacing w:val="6"/>
          <w:sz w:val="28"/>
          <w:szCs w:val="28"/>
        </w:rPr>
        <w:t>також опосередковано впливає на </w:t>
      </w:r>
      <w:r w:rsidRPr="00C34A80">
        <w:rPr>
          <w:rFonts w:ascii="Times New Roman" w:hAnsi="Times New Roman" w:cs="Times New Roman"/>
          <w:spacing w:val="6"/>
          <w:sz w:val="28"/>
          <w:szCs w:val="28"/>
        </w:rPr>
        <w:t>наступне покоління [</w:t>
      </w:r>
      <w:r w:rsidR="00713F97" w:rsidRPr="00C34A80">
        <w:rPr>
          <w:rFonts w:ascii="Times New Roman" w:hAnsi="Times New Roman" w:cs="Times New Roman"/>
          <w:spacing w:val="6"/>
          <w:sz w:val="28"/>
          <w:szCs w:val="28"/>
        </w:rPr>
        <w:t>41</w:t>
      </w:r>
      <w:r w:rsidRPr="00C34A80">
        <w:rPr>
          <w:rFonts w:ascii="Times New Roman" w:hAnsi="Times New Roman" w:cs="Times New Roman"/>
          <w:spacing w:val="6"/>
          <w:sz w:val="28"/>
          <w:szCs w:val="28"/>
        </w:rPr>
        <w:t>]. Більш того, в Глобальній ст</w:t>
      </w:r>
      <w:r w:rsidR="00E71020" w:rsidRPr="00C34A80">
        <w:rPr>
          <w:rFonts w:ascii="Times New Roman" w:hAnsi="Times New Roman" w:cs="Times New Roman"/>
          <w:spacing w:val="6"/>
          <w:sz w:val="28"/>
          <w:szCs w:val="28"/>
        </w:rPr>
        <w:t>ратегії застосовується комплекс</w:t>
      </w:r>
      <w:r w:rsidRPr="00C34A80">
        <w:rPr>
          <w:rFonts w:ascii="Times New Roman" w:hAnsi="Times New Roman" w:cs="Times New Roman"/>
          <w:spacing w:val="6"/>
          <w:sz w:val="28"/>
          <w:szCs w:val="28"/>
        </w:rPr>
        <w:t xml:space="preserve">ний </w:t>
      </w:r>
      <w:proofErr w:type="spellStart"/>
      <w:r w:rsidRPr="00C34A80">
        <w:rPr>
          <w:rFonts w:ascii="Times New Roman" w:hAnsi="Times New Roman" w:cs="Times New Roman"/>
          <w:spacing w:val="6"/>
          <w:sz w:val="28"/>
          <w:szCs w:val="28"/>
        </w:rPr>
        <w:t>міжсекторальний</w:t>
      </w:r>
      <w:proofErr w:type="spellEnd"/>
      <w:r w:rsidRPr="00C34A80">
        <w:rPr>
          <w:rFonts w:ascii="Times New Roman" w:hAnsi="Times New Roman" w:cs="Times New Roman"/>
          <w:spacing w:val="6"/>
          <w:sz w:val="28"/>
          <w:szCs w:val="28"/>
        </w:rPr>
        <w:t xml:space="preserve"> підхід, в рамках </w:t>
      </w:r>
      <w:r w:rsidR="009D6976" w:rsidRPr="00C34A80">
        <w:rPr>
          <w:rFonts w:ascii="Times New Roman" w:hAnsi="Times New Roman" w:cs="Times New Roman"/>
          <w:spacing w:val="6"/>
          <w:sz w:val="28"/>
          <w:szCs w:val="28"/>
        </w:rPr>
        <w:t xml:space="preserve">якого суміжні фактори, такі, як </w:t>
      </w:r>
      <w:r w:rsidRPr="00C34A80">
        <w:rPr>
          <w:rFonts w:ascii="Times New Roman" w:hAnsi="Times New Roman" w:cs="Times New Roman"/>
          <w:spacing w:val="6"/>
          <w:sz w:val="28"/>
          <w:szCs w:val="28"/>
        </w:rPr>
        <w:t>харчування, освіта, водопостачання, чисте повітря, санітарія, гігієна і інфраструктура, відіграють важливу роль в досягненні цілей сталого розвитку, що покладається на первинну медичну допомогу (ПМД) в рамках просвітницької профілактичної діяльності [</w:t>
      </w:r>
      <w:r w:rsidR="009944B5" w:rsidRPr="00C34A80">
        <w:rPr>
          <w:rFonts w:ascii="Times New Roman" w:hAnsi="Times New Roman" w:cs="Times New Roman"/>
          <w:spacing w:val="6"/>
          <w:sz w:val="28"/>
          <w:szCs w:val="28"/>
        </w:rPr>
        <w:t>27,</w:t>
      </w:r>
      <w:r w:rsidR="00713F97" w:rsidRPr="00C34A80">
        <w:rPr>
          <w:rFonts w:ascii="Times New Roman" w:hAnsi="Times New Roman" w:cs="Times New Roman"/>
          <w:spacing w:val="6"/>
          <w:sz w:val="28"/>
          <w:szCs w:val="28"/>
        </w:rPr>
        <w:t>32</w:t>
      </w:r>
      <w:r w:rsidRPr="00C34A80">
        <w:rPr>
          <w:rFonts w:ascii="Times New Roman" w:hAnsi="Times New Roman" w:cs="Times New Roman"/>
          <w:spacing w:val="6"/>
          <w:sz w:val="28"/>
          <w:szCs w:val="28"/>
        </w:rPr>
        <w:t>,</w:t>
      </w:r>
      <w:r w:rsidR="009944B5" w:rsidRPr="00C34A80">
        <w:rPr>
          <w:rFonts w:ascii="Times New Roman" w:hAnsi="Times New Roman" w:cs="Times New Roman"/>
          <w:spacing w:val="6"/>
          <w:sz w:val="28"/>
          <w:szCs w:val="28"/>
        </w:rPr>
        <w:t>204</w:t>
      </w:r>
      <w:r w:rsidRPr="00C34A80">
        <w:rPr>
          <w:rFonts w:ascii="Times New Roman" w:hAnsi="Times New Roman" w:cs="Times New Roman"/>
          <w:spacing w:val="6"/>
          <w:sz w:val="28"/>
          <w:szCs w:val="28"/>
        </w:rPr>
        <w:t xml:space="preserve">]. </w:t>
      </w:r>
    </w:p>
    <w:p w14:paraId="566E1BF3" w14:textId="2620EA4F" w:rsidR="00C07383" w:rsidRPr="00C34A80" w:rsidRDefault="00C07383" w:rsidP="00903E68">
      <w:pPr>
        <w:spacing w:line="360" w:lineRule="auto"/>
        <w:ind w:firstLine="709"/>
        <w:jc w:val="both"/>
        <w:rPr>
          <w:spacing w:val="6"/>
          <w:sz w:val="28"/>
          <w:szCs w:val="28"/>
          <w:lang w:val="uk-UA"/>
        </w:rPr>
      </w:pPr>
      <w:r w:rsidRPr="00C34A80">
        <w:rPr>
          <w:spacing w:val="6"/>
          <w:sz w:val="28"/>
          <w:szCs w:val="28"/>
          <w:lang w:val="uk-UA"/>
        </w:rPr>
        <w:t xml:space="preserve">В </w:t>
      </w:r>
      <w:r w:rsidR="00AA572C" w:rsidRPr="00C34A80">
        <w:rPr>
          <w:spacing w:val="6"/>
          <w:sz w:val="28"/>
          <w:szCs w:val="28"/>
          <w:lang w:val="uk-UA"/>
        </w:rPr>
        <w:t>Укра</w:t>
      </w:r>
      <w:r w:rsidR="00BC3C68" w:rsidRPr="00C34A80">
        <w:rPr>
          <w:spacing w:val="6"/>
          <w:sz w:val="28"/>
          <w:szCs w:val="28"/>
          <w:lang w:val="uk-UA"/>
        </w:rPr>
        <w:t>ї</w:t>
      </w:r>
      <w:r w:rsidR="00AA572C" w:rsidRPr="00C34A80">
        <w:rPr>
          <w:spacing w:val="6"/>
          <w:sz w:val="28"/>
          <w:szCs w:val="28"/>
          <w:lang w:val="uk-UA"/>
        </w:rPr>
        <w:t>ні</w:t>
      </w:r>
      <w:r w:rsidRPr="00C34A80">
        <w:rPr>
          <w:spacing w:val="6"/>
          <w:sz w:val="28"/>
          <w:szCs w:val="28"/>
          <w:lang w:val="uk-UA"/>
        </w:rPr>
        <w:t xml:space="preserve"> порівняно з провідними </w:t>
      </w:r>
      <w:r w:rsidR="00BC3C68" w:rsidRPr="00C34A80">
        <w:rPr>
          <w:spacing w:val="6"/>
          <w:sz w:val="28"/>
          <w:szCs w:val="28"/>
          <w:lang w:val="uk-UA"/>
        </w:rPr>
        <w:t>країн</w:t>
      </w:r>
      <w:r w:rsidRPr="00C34A80">
        <w:rPr>
          <w:spacing w:val="6"/>
          <w:sz w:val="28"/>
          <w:szCs w:val="28"/>
          <w:lang w:val="uk-UA"/>
        </w:rPr>
        <w:t xml:space="preserve">ами світу відзначається </w:t>
      </w:r>
      <w:r w:rsidR="00BC3C68" w:rsidRPr="00C34A80">
        <w:rPr>
          <w:spacing w:val="6"/>
          <w:sz w:val="28"/>
          <w:szCs w:val="28"/>
          <w:lang w:val="uk-UA"/>
        </w:rPr>
        <w:t>низький</w:t>
      </w:r>
      <w:r w:rsidRPr="00C34A80">
        <w:rPr>
          <w:spacing w:val="6"/>
          <w:sz w:val="28"/>
          <w:szCs w:val="28"/>
          <w:lang w:val="uk-UA"/>
        </w:rPr>
        <w:t>̆ рівень репродуктивного здоров’я жіночого населення [</w:t>
      </w:r>
      <w:r w:rsidR="00713F97" w:rsidRPr="00C34A80">
        <w:rPr>
          <w:spacing w:val="6"/>
          <w:sz w:val="28"/>
          <w:szCs w:val="28"/>
          <w:lang w:val="uk-UA"/>
        </w:rPr>
        <w:t>96</w:t>
      </w:r>
      <w:r w:rsidRPr="00C34A80">
        <w:rPr>
          <w:spacing w:val="6"/>
          <w:sz w:val="28"/>
          <w:szCs w:val="28"/>
          <w:lang w:val="uk-UA"/>
        </w:rPr>
        <w:t>,</w:t>
      </w:r>
      <w:r w:rsidR="009944B5" w:rsidRPr="00C34A80">
        <w:rPr>
          <w:spacing w:val="6"/>
          <w:sz w:val="28"/>
          <w:szCs w:val="28"/>
          <w:lang w:val="uk-UA"/>
        </w:rPr>
        <w:t>169,</w:t>
      </w:r>
      <w:r w:rsidRPr="00C34A80">
        <w:rPr>
          <w:spacing w:val="6"/>
          <w:sz w:val="28"/>
          <w:szCs w:val="28"/>
          <w:lang w:val="uk-UA"/>
        </w:rPr>
        <w:t>22</w:t>
      </w:r>
      <w:r w:rsidR="00713F97" w:rsidRPr="00C34A80">
        <w:rPr>
          <w:spacing w:val="6"/>
          <w:sz w:val="28"/>
          <w:szCs w:val="28"/>
          <w:lang w:val="uk-UA"/>
        </w:rPr>
        <w:t>2</w:t>
      </w:r>
      <w:r w:rsidRPr="00C34A80">
        <w:rPr>
          <w:spacing w:val="6"/>
          <w:sz w:val="28"/>
          <w:szCs w:val="28"/>
          <w:lang w:val="uk-UA"/>
        </w:rPr>
        <w:t>,22</w:t>
      </w:r>
      <w:r w:rsidR="00713F97" w:rsidRPr="00C34A80">
        <w:rPr>
          <w:spacing w:val="6"/>
          <w:sz w:val="28"/>
          <w:szCs w:val="28"/>
          <w:lang w:val="uk-UA"/>
        </w:rPr>
        <w:t>3</w:t>
      </w:r>
      <w:r w:rsidRPr="00C34A80">
        <w:rPr>
          <w:spacing w:val="6"/>
          <w:sz w:val="28"/>
          <w:szCs w:val="28"/>
          <w:lang w:val="uk-UA"/>
        </w:rPr>
        <w:t xml:space="preserve">], суттєво відстаючи від найближчих за </w:t>
      </w:r>
      <w:proofErr w:type="spellStart"/>
      <w:r w:rsidRPr="00C34A80">
        <w:rPr>
          <w:spacing w:val="6"/>
          <w:sz w:val="28"/>
          <w:szCs w:val="28"/>
          <w:lang w:val="uk-UA"/>
        </w:rPr>
        <w:t>гео</w:t>
      </w:r>
      <w:r w:rsidR="009D6976" w:rsidRPr="00C34A80">
        <w:rPr>
          <w:spacing w:val="6"/>
          <w:sz w:val="28"/>
          <w:szCs w:val="28"/>
          <w:lang w:val="uk-UA"/>
        </w:rPr>
        <w:t>позицією</w:t>
      </w:r>
      <w:proofErr w:type="spellEnd"/>
      <w:r w:rsidR="009D6976" w:rsidRPr="00C34A80">
        <w:rPr>
          <w:spacing w:val="6"/>
          <w:sz w:val="28"/>
          <w:szCs w:val="28"/>
          <w:lang w:val="uk-UA"/>
        </w:rPr>
        <w:t xml:space="preserve"> європейських країн, де </w:t>
      </w:r>
      <w:r w:rsidRPr="00C34A80">
        <w:rPr>
          <w:spacing w:val="6"/>
          <w:sz w:val="28"/>
          <w:szCs w:val="28"/>
          <w:lang w:val="uk-UA"/>
        </w:rPr>
        <w:t xml:space="preserve">акушерсько-гінекологічні послуги інтегровані </w:t>
      </w:r>
      <w:r w:rsidR="009B41B1" w:rsidRPr="00C34A80">
        <w:rPr>
          <w:spacing w:val="6"/>
          <w:sz w:val="28"/>
          <w:szCs w:val="28"/>
          <w:lang w:val="uk-UA"/>
        </w:rPr>
        <w:t>в практику сімейного лікаря</w:t>
      </w:r>
      <w:r w:rsidRPr="00C34A80">
        <w:rPr>
          <w:spacing w:val="6"/>
          <w:sz w:val="28"/>
          <w:szCs w:val="28"/>
          <w:lang w:val="uk-UA"/>
        </w:rPr>
        <w:t xml:space="preserve">, що покращує доступність </w:t>
      </w:r>
      <w:r w:rsidR="009B41B1" w:rsidRPr="00C34A80">
        <w:rPr>
          <w:spacing w:val="6"/>
          <w:sz w:val="28"/>
          <w:szCs w:val="28"/>
          <w:lang w:val="uk-UA"/>
        </w:rPr>
        <w:t>до них</w:t>
      </w:r>
      <w:r w:rsidRPr="00C34A80">
        <w:rPr>
          <w:spacing w:val="6"/>
          <w:sz w:val="28"/>
          <w:szCs w:val="28"/>
          <w:lang w:val="uk-UA"/>
        </w:rPr>
        <w:t xml:space="preserve"> жіночого населення шляхом профілактичного спрямування медичної допомоги в цілому [</w:t>
      </w:r>
      <w:r w:rsidR="00713F97" w:rsidRPr="00C34A80">
        <w:rPr>
          <w:spacing w:val="6"/>
          <w:sz w:val="28"/>
          <w:szCs w:val="28"/>
          <w:lang w:val="uk-UA"/>
        </w:rPr>
        <w:t>41</w:t>
      </w:r>
      <w:r w:rsidRPr="00C34A80">
        <w:rPr>
          <w:spacing w:val="6"/>
          <w:sz w:val="28"/>
          <w:szCs w:val="28"/>
          <w:lang w:val="uk-UA"/>
        </w:rPr>
        <w:t xml:space="preserve">]. Підготовлена до реалізації репродуктивних планів жінка буде мати краще репродуктивне здоров’я, </w:t>
      </w:r>
      <w:r w:rsidR="00E71020" w:rsidRPr="00C34A80">
        <w:rPr>
          <w:spacing w:val="6"/>
          <w:sz w:val="28"/>
          <w:szCs w:val="28"/>
          <w:lang w:val="uk-UA"/>
        </w:rPr>
        <w:t>що в </w:t>
      </w:r>
      <w:r w:rsidRPr="00C34A80">
        <w:rPr>
          <w:spacing w:val="6"/>
          <w:sz w:val="28"/>
          <w:szCs w:val="28"/>
          <w:lang w:val="uk-UA"/>
        </w:rPr>
        <w:t>свою чергу дасть можливість мати бажану та своєчасну вагітність, мінімізувати ускладнення перебігу вагітності, пологів та післяпологового періоду [</w:t>
      </w:r>
      <w:r w:rsidR="009944B5" w:rsidRPr="00C34A80">
        <w:rPr>
          <w:spacing w:val="6"/>
          <w:sz w:val="28"/>
          <w:szCs w:val="28"/>
          <w:lang w:val="uk-UA"/>
        </w:rPr>
        <w:t>266,</w:t>
      </w:r>
      <w:r w:rsidR="00713F97" w:rsidRPr="00C34A80">
        <w:rPr>
          <w:spacing w:val="6"/>
          <w:sz w:val="28"/>
          <w:szCs w:val="28"/>
          <w:lang w:val="uk-UA"/>
        </w:rPr>
        <w:t>293</w:t>
      </w:r>
      <w:r w:rsidRPr="00C34A80">
        <w:rPr>
          <w:spacing w:val="6"/>
          <w:sz w:val="28"/>
          <w:szCs w:val="28"/>
          <w:lang w:val="uk-UA"/>
        </w:rPr>
        <w:t>].</w:t>
      </w:r>
    </w:p>
    <w:p w14:paraId="59332FAA" w14:textId="6F6A8C99" w:rsidR="00C07383" w:rsidRPr="00C34A80" w:rsidRDefault="00C07383" w:rsidP="00903E68">
      <w:pPr>
        <w:spacing w:line="360" w:lineRule="auto"/>
        <w:ind w:firstLine="709"/>
        <w:jc w:val="both"/>
        <w:rPr>
          <w:spacing w:val="6"/>
          <w:sz w:val="28"/>
          <w:szCs w:val="28"/>
          <w:lang w:val="uk-UA"/>
        </w:rPr>
      </w:pPr>
      <w:r w:rsidRPr="00C34A80">
        <w:rPr>
          <w:spacing w:val="6"/>
          <w:sz w:val="28"/>
          <w:szCs w:val="28"/>
          <w:lang w:val="uk-UA"/>
        </w:rPr>
        <w:t>Акцент на сімейну медицину, як основу будь-якої ефективної системи охорони здоров’я, є світовим трендом. Для спеціалістів сімейної медицини постає виклик часу та потреби населення – надавати медичну допомогу за принципом «тут і зараз», що потребує інтеграції послуг, зокре</w:t>
      </w:r>
      <w:r w:rsidR="009D6976" w:rsidRPr="00C34A80">
        <w:rPr>
          <w:spacing w:val="6"/>
          <w:sz w:val="28"/>
          <w:szCs w:val="28"/>
          <w:lang w:val="uk-UA"/>
        </w:rPr>
        <w:t>ма акушерсько-гінекологічних на </w:t>
      </w:r>
      <w:r w:rsidRPr="00C34A80">
        <w:rPr>
          <w:spacing w:val="6"/>
          <w:sz w:val="28"/>
          <w:szCs w:val="28"/>
          <w:lang w:val="uk-UA"/>
        </w:rPr>
        <w:t>первинний рівень [</w:t>
      </w:r>
      <w:r w:rsidR="009944B5" w:rsidRPr="00C34A80">
        <w:rPr>
          <w:spacing w:val="6"/>
          <w:sz w:val="28"/>
          <w:szCs w:val="28"/>
          <w:lang w:val="uk-UA"/>
        </w:rPr>
        <w:t>173,</w:t>
      </w:r>
      <w:r w:rsidR="008A0F1E" w:rsidRPr="00D25D08">
        <w:rPr>
          <w:spacing w:val="6"/>
          <w:sz w:val="28"/>
          <w:szCs w:val="28"/>
        </w:rPr>
        <w:t xml:space="preserve"> </w:t>
      </w:r>
      <w:r w:rsidRPr="00C34A80">
        <w:rPr>
          <w:spacing w:val="6"/>
          <w:sz w:val="28"/>
          <w:szCs w:val="28"/>
          <w:lang w:val="uk-UA"/>
        </w:rPr>
        <w:t>2</w:t>
      </w:r>
      <w:r w:rsidR="00713F97" w:rsidRPr="00C34A80">
        <w:rPr>
          <w:spacing w:val="6"/>
          <w:sz w:val="28"/>
          <w:szCs w:val="28"/>
          <w:lang w:val="uk-UA"/>
        </w:rPr>
        <w:t>09</w:t>
      </w:r>
      <w:r w:rsidRPr="00C34A80">
        <w:rPr>
          <w:spacing w:val="6"/>
          <w:sz w:val="28"/>
          <w:szCs w:val="28"/>
          <w:lang w:val="uk-UA"/>
        </w:rPr>
        <w:t>,</w:t>
      </w:r>
      <w:r w:rsidR="008A0F1E" w:rsidRPr="00D25D08">
        <w:rPr>
          <w:spacing w:val="6"/>
          <w:sz w:val="28"/>
          <w:szCs w:val="28"/>
        </w:rPr>
        <w:t xml:space="preserve"> </w:t>
      </w:r>
      <w:r w:rsidR="00713F97" w:rsidRPr="00C34A80">
        <w:rPr>
          <w:spacing w:val="6"/>
          <w:sz w:val="28"/>
          <w:szCs w:val="28"/>
          <w:lang w:val="uk-UA"/>
        </w:rPr>
        <w:t>349</w:t>
      </w:r>
      <w:r w:rsidRPr="00C34A80">
        <w:rPr>
          <w:spacing w:val="6"/>
          <w:sz w:val="28"/>
          <w:szCs w:val="28"/>
          <w:lang w:val="uk-UA"/>
        </w:rPr>
        <w:t>].</w:t>
      </w:r>
      <w:r w:rsidRPr="00C34A80">
        <w:rPr>
          <w:rFonts w:eastAsia="Times New Roman"/>
          <w:spacing w:val="6"/>
          <w:sz w:val="28"/>
          <w:szCs w:val="28"/>
          <w:lang w:val="uk-UA"/>
        </w:rPr>
        <w:t xml:space="preserve"> Важливим </w:t>
      </w:r>
      <w:r w:rsidRPr="00C34A80">
        <w:rPr>
          <w:rFonts w:eastAsia="Times New Roman"/>
          <w:spacing w:val="6"/>
          <w:sz w:val="28"/>
          <w:szCs w:val="28"/>
          <w:lang w:val="uk-UA"/>
        </w:rPr>
        <w:lastRenderedPageBreak/>
        <w:t xml:space="preserve">питанням на даному </w:t>
      </w:r>
      <w:r w:rsidRPr="00C34A80">
        <w:rPr>
          <w:spacing w:val="6"/>
          <w:sz w:val="28"/>
          <w:szCs w:val="28"/>
          <w:lang w:val="uk-UA"/>
        </w:rPr>
        <w:t xml:space="preserve">етапі проведення реформи </w:t>
      </w:r>
      <w:r w:rsidR="00693C25" w:rsidRPr="00C34A80">
        <w:rPr>
          <w:spacing w:val="6"/>
          <w:sz w:val="28"/>
          <w:szCs w:val="28"/>
          <w:lang w:val="uk-UA"/>
        </w:rPr>
        <w:t>оборони</w:t>
      </w:r>
      <w:r w:rsidRPr="00C34A80">
        <w:rPr>
          <w:spacing w:val="6"/>
          <w:sz w:val="28"/>
          <w:szCs w:val="28"/>
          <w:lang w:val="uk-UA"/>
        </w:rPr>
        <w:t xml:space="preserve"> здоров’я є забезпечення</w:t>
      </w:r>
      <w:r w:rsidRPr="00C34A80">
        <w:rPr>
          <w:rFonts w:eastAsia="Times New Roman"/>
          <w:spacing w:val="6"/>
          <w:w w:val="117"/>
          <w:sz w:val="28"/>
          <w:szCs w:val="28"/>
          <w:lang w:val="uk-UA"/>
        </w:rPr>
        <w:t xml:space="preserve"> </w:t>
      </w:r>
      <w:r w:rsidRPr="00C34A80">
        <w:rPr>
          <w:rFonts w:eastAsia="Times New Roman"/>
          <w:spacing w:val="6"/>
          <w:w w:val="96"/>
          <w:sz w:val="28"/>
          <w:szCs w:val="28"/>
          <w:lang w:val="uk-UA"/>
        </w:rPr>
        <w:t>ж</w:t>
      </w:r>
      <w:r w:rsidRPr="00C34A80">
        <w:rPr>
          <w:rFonts w:eastAsia="Times New Roman"/>
          <w:spacing w:val="6"/>
          <w:w w:val="79"/>
          <w:sz w:val="28"/>
          <w:szCs w:val="28"/>
          <w:lang w:val="uk-UA"/>
        </w:rPr>
        <w:t>і</w:t>
      </w:r>
      <w:r w:rsidRPr="00C34A80">
        <w:rPr>
          <w:rFonts w:eastAsia="Times New Roman"/>
          <w:spacing w:val="6"/>
          <w:w w:val="102"/>
          <w:sz w:val="28"/>
          <w:szCs w:val="28"/>
          <w:lang w:val="uk-UA"/>
        </w:rPr>
        <w:t>н</w:t>
      </w:r>
      <w:r w:rsidRPr="00C34A80">
        <w:rPr>
          <w:rFonts w:eastAsia="Times New Roman"/>
          <w:spacing w:val="6"/>
          <w:w w:val="110"/>
          <w:sz w:val="28"/>
          <w:szCs w:val="28"/>
          <w:lang w:val="uk-UA"/>
        </w:rPr>
        <w:t>о</w:t>
      </w:r>
      <w:r w:rsidRPr="00C34A80">
        <w:rPr>
          <w:rFonts w:eastAsia="Times New Roman"/>
          <w:spacing w:val="6"/>
          <w:w w:val="89"/>
          <w:sz w:val="28"/>
          <w:szCs w:val="28"/>
          <w:lang w:val="uk-UA"/>
        </w:rPr>
        <w:t>к</w:t>
      </w:r>
      <w:r w:rsidRPr="00C34A80">
        <w:rPr>
          <w:rFonts w:eastAsia="Times New Roman"/>
          <w:spacing w:val="6"/>
          <w:sz w:val="28"/>
          <w:szCs w:val="28"/>
          <w:lang w:val="uk-UA"/>
        </w:rPr>
        <w:t xml:space="preserve"> </w:t>
      </w:r>
      <w:r w:rsidRPr="00C34A80">
        <w:rPr>
          <w:rFonts w:eastAsia="Times New Roman"/>
          <w:spacing w:val="6"/>
          <w:w w:val="106"/>
          <w:sz w:val="28"/>
          <w:szCs w:val="28"/>
          <w:lang w:val="uk-UA"/>
        </w:rPr>
        <w:t xml:space="preserve">комплексною </w:t>
      </w:r>
      <w:r w:rsidRPr="00C34A80">
        <w:rPr>
          <w:rFonts w:eastAsia="Times New Roman"/>
          <w:spacing w:val="6"/>
          <w:w w:val="107"/>
          <w:sz w:val="28"/>
          <w:szCs w:val="28"/>
          <w:lang w:val="uk-UA"/>
        </w:rPr>
        <w:t xml:space="preserve">медичною </w:t>
      </w:r>
      <w:r w:rsidRPr="00C34A80">
        <w:rPr>
          <w:rFonts w:eastAsia="Times New Roman"/>
          <w:spacing w:val="6"/>
          <w:w w:val="114"/>
          <w:sz w:val="28"/>
          <w:szCs w:val="28"/>
          <w:lang w:val="uk-UA"/>
        </w:rPr>
        <w:t xml:space="preserve">допомогою </w:t>
      </w:r>
      <w:r w:rsidRPr="00C34A80">
        <w:rPr>
          <w:spacing w:val="6"/>
          <w:sz w:val="28"/>
          <w:szCs w:val="28"/>
          <w:lang w:val="uk-UA"/>
        </w:rPr>
        <w:t>[</w:t>
      </w:r>
      <w:r w:rsidR="009944B5" w:rsidRPr="00C34A80">
        <w:rPr>
          <w:spacing w:val="6"/>
          <w:sz w:val="28"/>
          <w:szCs w:val="28"/>
          <w:lang w:val="uk-UA"/>
        </w:rPr>
        <w:t>175,</w:t>
      </w:r>
      <w:r w:rsidR="008A0F1E" w:rsidRPr="00AA63C8">
        <w:rPr>
          <w:spacing w:val="6"/>
          <w:sz w:val="28"/>
          <w:szCs w:val="28"/>
          <w:lang w:val="uk-UA"/>
        </w:rPr>
        <w:t xml:space="preserve"> </w:t>
      </w:r>
      <w:r w:rsidRPr="00C34A80">
        <w:rPr>
          <w:spacing w:val="6"/>
          <w:sz w:val="28"/>
          <w:szCs w:val="28"/>
          <w:lang w:val="uk-UA"/>
        </w:rPr>
        <w:t>1</w:t>
      </w:r>
      <w:r w:rsidR="00713F97" w:rsidRPr="00C34A80">
        <w:rPr>
          <w:spacing w:val="6"/>
          <w:sz w:val="28"/>
          <w:szCs w:val="28"/>
          <w:lang w:val="uk-UA"/>
        </w:rPr>
        <w:t>87</w:t>
      </w:r>
      <w:r w:rsidRPr="00C34A80">
        <w:rPr>
          <w:spacing w:val="6"/>
          <w:sz w:val="28"/>
          <w:szCs w:val="28"/>
          <w:lang w:val="uk-UA"/>
        </w:rPr>
        <w:t>].</w:t>
      </w:r>
      <w:r w:rsidRPr="00C34A80">
        <w:rPr>
          <w:spacing w:val="6"/>
          <w:sz w:val="28"/>
          <w:szCs w:val="28"/>
          <w:shd w:val="clear" w:color="auto" w:fill="FFFFFF"/>
          <w:lang w:val="uk-UA"/>
        </w:rPr>
        <w:t xml:space="preserve"> </w:t>
      </w:r>
    </w:p>
    <w:p w14:paraId="1BB8664D" w14:textId="771EFCBF" w:rsidR="00C07383" w:rsidRPr="00C34A80" w:rsidRDefault="00C07383" w:rsidP="00903E68">
      <w:pPr>
        <w:spacing w:line="360" w:lineRule="auto"/>
        <w:ind w:firstLine="709"/>
        <w:jc w:val="both"/>
        <w:rPr>
          <w:spacing w:val="6"/>
          <w:sz w:val="28"/>
          <w:szCs w:val="28"/>
          <w:lang w:val="uk-UA"/>
        </w:rPr>
      </w:pPr>
      <w:r w:rsidRPr="00C34A80">
        <w:rPr>
          <w:spacing w:val="6"/>
          <w:sz w:val="28"/>
          <w:szCs w:val="28"/>
          <w:lang w:val="uk-UA"/>
        </w:rPr>
        <w:t xml:space="preserve">У таких умовах виникає необхідність внесення функціональних змін у діяльність первинної медичної допомоги з метою наблизити її до жіночого населення в рамках системи інтеграції послуг з акушерства та гінекології </w:t>
      </w:r>
      <w:r w:rsidR="002A51D0">
        <w:rPr>
          <w:spacing w:val="6"/>
          <w:sz w:val="28"/>
          <w:szCs w:val="28"/>
          <w:lang w:val="uk-UA"/>
        </w:rPr>
        <w:t>у систем</w:t>
      </w:r>
      <w:r w:rsidR="0065249B" w:rsidRPr="00C34A80">
        <w:rPr>
          <w:spacing w:val="6"/>
          <w:sz w:val="28"/>
          <w:szCs w:val="28"/>
          <w:lang w:val="uk-UA"/>
        </w:rPr>
        <w:t>у</w:t>
      </w:r>
      <w:r w:rsidRPr="00C34A80">
        <w:rPr>
          <w:spacing w:val="6"/>
          <w:sz w:val="28"/>
          <w:szCs w:val="28"/>
          <w:lang w:val="uk-UA"/>
        </w:rPr>
        <w:t xml:space="preserve"> ПМД, що і визначило актуальність даного дослідження.</w:t>
      </w:r>
    </w:p>
    <w:p w14:paraId="0C394DC6" w14:textId="77777777" w:rsidR="00C07383" w:rsidRPr="00C34A80" w:rsidRDefault="00C07383" w:rsidP="00903E68">
      <w:pPr>
        <w:spacing w:line="360" w:lineRule="auto"/>
        <w:ind w:firstLine="708"/>
        <w:jc w:val="both"/>
        <w:rPr>
          <w:rFonts w:eastAsia="Times New Roman"/>
          <w:spacing w:val="6"/>
          <w:sz w:val="28"/>
          <w:szCs w:val="28"/>
          <w:lang w:val="uk-UA"/>
        </w:rPr>
      </w:pPr>
      <w:r w:rsidRPr="00C34A80">
        <w:rPr>
          <w:rFonts w:eastAsia="Times New Roman"/>
          <w:b/>
          <w:spacing w:val="6"/>
          <w:sz w:val="28"/>
          <w:szCs w:val="28"/>
          <w:lang w:val="uk-UA"/>
        </w:rPr>
        <w:t>Зв'язок роботи з науковими програмами, планами, темами, грантами</w:t>
      </w:r>
    </w:p>
    <w:p w14:paraId="5D3E2562" w14:textId="75F16383" w:rsidR="00702D96" w:rsidRPr="00C34A80" w:rsidRDefault="00702D96" w:rsidP="00903E68">
      <w:pPr>
        <w:spacing w:line="360" w:lineRule="auto"/>
        <w:ind w:firstLine="708"/>
        <w:jc w:val="both"/>
        <w:rPr>
          <w:spacing w:val="6"/>
          <w:sz w:val="28"/>
          <w:szCs w:val="28"/>
          <w:lang w:val="uk-UA"/>
        </w:rPr>
      </w:pPr>
      <w:r w:rsidRPr="00C34A80">
        <w:rPr>
          <w:spacing w:val="6"/>
          <w:sz w:val="28"/>
          <w:szCs w:val="28"/>
          <w:lang w:val="uk-UA"/>
        </w:rPr>
        <w:t>Дисертаційна робота є фрагментом НДР «</w:t>
      </w:r>
      <w:r w:rsidRPr="00C34A80">
        <w:rPr>
          <w:spacing w:val="6"/>
          <w:sz w:val="28"/>
          <w:szCs w:val="28"/>
          <w:shd w:val="clear" w:color="auto" w:fill="FFFFFF"/>
          <w:lang w:val="uk-UA"/>
        </w:rPr>
        <w:t>Н</w:t>
      </w:r>
      <w:r w:rsidR="009D6976" w:rsidRPr="00C34A80">
        <w:rPr>
          <w:spacing w:val="6"/>
          <w:sz w:val="28"/>
          <w:szCs w:val="28"/>
          <w:shd w:val="clear" w:color="auto" w:fill="FFFFFF"/>
          <w:lang w:val="uk-UA"/>
        </w:rPr>
        <w:t>ауковий супровід, моніторинг та </w:t>
      </w:r>
      <w:r w:rsidRPr="00C34A80">
        <w:rPr>
          <w:spacing w:val="6"/>
          <w:sz w:val="28"/>
          <w:szCs w:val="28"/>
          <w:shd w:val="clear" w:color="auto" w:fill="FFFFFF"/>
          <w:lang w:val="uk-UA"/>
        </w:rPr>
        <w:t>оцінка моделей розвитку сфери охорони здоров’я в Україні на регіональному рівні», № держреєстрації 0115U002852, термін виконання: 2015-2017 рр.,</w:t>
      </w:r>
      <w:r w:rsidR="009D6976" w:rsidRPr="00C34A80">
        <w:rPr>
          <w:spacing w:val="6"/>
          <w:sz w:val="28"/>
          <w:szCs w:val="28"/>
          <w:lang w:val="uk-UA"/>
        </w:rPr>
        <w:t xml:space="preserve"> яка виконувалася в </w:t>
      </w:r>
      <w:r w:rsidRPr="00C34A80">
        <w:rPr>
          <w:spacing w:val="6"/>
          <w:sz w:val="28"/>
          <w:szCs w:val="28"/>
          <w:lang w:val="uk-UA"/>
        </w:rPr>
        <w:t>ДУ «Український інститут стратегічних досліджень МОЗ України», де дисертант був виконавцем окремих фрагментів роботи.</w:t>
      </w:r>
    </w:p>
    <w:p w14:paraId="5E67EEEA" w14:textId="4FCABF61" w:rsidR="00702D96" w:rsidRPr="00C34A80" w:rsidRDefault="00C07383" w:rsidP="00903E68">
      <w:pPr>
        <w:widowControl w:val="0"/>
        <w:spacing w:line="360" w:lineRule="auto"/>
        <w:ind w:firstLine="709"/>
        <w:jc w:val="both"/>
        <w:rPr>
          <w:b/>
          <w:strike/>
          <w:spacing w:val="6"/>
          <w:sz w:val="28"/>
          <w:szCs w:val="28"/>
          <w:lang w:val="uk-UA"/>
        </w:rPr>
      </w:pPr>
      <w:r w:rsidRPr="00C34A80">
        <w:rPr>
          <w:rFonts w:eastAsia="Times New Roman"/>
          <w:b/>
          <w:spacing w:val="6"/>
          <w:sz w:val="28"/>
          <w:szCs w:val="28"/>
          <w:lang w:val="uk-UA"/>
        </w:rPr>
        <w:t>Мета дослідження.</w:t>
      </w:r>
      <w:r w:rsidRPr="00C34A80">
        <w:rPr>
          <w:rFonts w:eastAsia="Times New Roman"/>
          <w:spacing w:val="6"/>
          <w:sz w:val="28"/>
          <w:szCs w:val="28"/>
          <w:lang w:val="uk-UA"/>
        </w:rPr>
        <w:t xml:space="preserve"> </w:t>
      </w:r>
      <w:r w:rsidR="00A6388C" w:rsidRPr="00A6388C">
        <w:rPr>
          <w:spacing w:val="-2"/>
          <w:sz w:val="28"/>
          <w:szCs w:val="28"/>
          <w:lang w:val="uk-UA"/>
        </w:rPr>
        <w:t xml:space="preserve">Покращення репродуктивного здоров’я жінок і зниження репродуктивних втрат шляхом обґрунтування та розробки функціонально-організаційної моделі </w:t>
      </w:r>
      <w:r w:rsidR="00A6388C" w:rsidRPr="00A6388C">
        <w:rPr>
          <w:bCs/>
          <w:iCs/>
          <w:spacing w:val="-2"/>
          <w:sz w:val="28"/>
          <w:szCs w:val="28"/>
          <w:shd w:val="clear" w:color="auto" w:fill="FFFFFF"/>
          <w:lang w:val="uk-UA"/>
        </w:rPr>
        <w:t xml:space="preserve">інтеграції окремих акушерсько-гінекологічних послуг у систему </w:t>
      </w:r>
      <w:bookmarkStart w:id="3" w:name="_Hlk87816213"/>
      <w:r w:rsidR="00A6388C" w:rsidRPr="00A6388C">
        <w:rPr>
          <w:spacing w:val="-2"/>
          <w:sz w:val="28"/>
          <w:szCs w:val="28"/>
          <w:lang w:val="uk-UA"/>
        </w:rPr>
        <w:t>первинної медичної допомоги</w:t>
      </w:r>
      <w:bookmarkEnd w:id="3"/>
      <w:r w:rsidR="00A6388C" w:rsidRPr="00A6388C">
        <w:rPr>
          <w:spacing w:val="-2"/>
          <w:sz w:val="28"/>
          <w:szCs w:val="28"/>
          <w:lang w:val="uk-UA"/>
        </w:rPr>
        <w:t xml:space="preserve"> на сучасному етапі реформування галузі охорони здоров’я для підвищення ефективності, якості та доступності акушерсько-гінекологічних послуг на первинному рівні</w:t>
      </w:r>
      <w:r w:rsidR="00A6388C">
        <w:rPr>
          <w:spacing w:val="-2"/>
          <w:sz w:val="28"/>
          <w:szCs w:val="28"/>
          <w:lang w:val="uk-UA"/>
        </w:rPr>
        <w:t>.</w:t>
      </w:r>
    </w:p>
    <w:p w14:paraId="50444322" w14:textId="54456B90" w:rsidR="00C07383" w:rsidRPr="00C34A80" w:rsidRDefault="00C07383" w:rsidP="00903E68">
      <w:pPr>
        <w:widowControl w:val="0"/>
        <w:spacing w:line="360" w:lineRule="auto"/>
        <w:ind w:firstLine="709"/>
        <w:jc w:val="both"/>
        <w:rPr>
          <w:rFonts w:eastAsia="Times New Roman"/>
          <w:spacing w:val="6"/>
          <w:sz w:val="28"/>
          <w:szCs w:val="28"/>
          <w:lang w:val="uk-UA"/>
        </w:rPr>
      </w:pPr>
      <w:r w:rsidRPr="00C34A80">
        <w:rPr>
          <w:rFonts w:eastAsia="Times New Roman"/>
          <w:b/>
          <w:spacing w:val="6"/>
          <w:sz w:val="28"/>
          <w:szCs w:val="28"/>
          <w:lang w:val="uk-UA"/>
        </w:rPr>
        <w:t xml:space="preserve">Завдання дослідження </w:t>
      </w:r>
      <w:r w:rsidRPr="00C34A80">
        <w:rPr>
          <w:spacing w:val="6"/>
          <w:sz w:val="28"/>
          <w:szCs w:val="28"/>
          <w:lang w:val="uk-UA"/>
        </w:rPr>
        <w:t>обумовлені поставленою метою, передбачали:</w:t>
      </w:r>
    </w:p>
    <w:p w14:paraId="3C7422F3" w14:textId="2CFAA190"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Провести системно-історичний аналіз вітчизняних та світових наукових джерел щодо міжнародного досвіду організації первинної медичної допомоги з розширенням функцій лікарів</w:t>
      </w:r>
      <w:r w:rsidR="00E31C6F">
        <w:rPr>
          <w:rFonts w:ascii="Times New Roman" w:hAnsi="Times New Roman" w:cs="Times New Roman"/>
          <w:spacing w:val="6"/>
          <w:sz w:val="28"/>
          <w:szCs w:val="28"/>
        </w:rPr>
        <w:t xml:space="preserve"> загальної практики – сімейної медицини</w:t>
      </w:r>
      <w:r w:rsidRPr="00C34A80">
        <w:rPr>
          <w:rFonts w:ascii="Times New Roman" w:hAnsi="Times New Roman" w:cs="Times New Roman"/>
          <w:spacing w:val="6"/>
          <w:sz w:val="28"/>
          <w:szCs w:val="28"/>
        </w:rPr>
        <w:t xml:space="preserve"> для надання окремих послуг з акушерства та гінекології і проблеми вирішення даного питання в Україні. </w:t>
      </w:r>
    </w:p>
    <w:p w14:paraId="4E6D8B75" w14:textId="77777777" w:rsidR="00702D96" w:rsidRPr="00C34A80" w:rsidRDefault="00702D96" w:rsidP="00903E68">
      <w:pPr>
        <w:pStyle w:val="21"/>
        <w:widowControl w:val="0"/>
        <w:numPr>
          <w:ilvl w:val="0"/>
          <w:numId w:val="58"/>
        </w:numPr>
        <w:spacing w:after="0" w:line="360" w:lineRule="auto"/>
        <w:ind w:left="0" w:firstLine="709"/>
        <w:jc w:val="both"/>
        <w:rPr>
          <w:spacing w:val="6"/>
          <w:sz w:val="28"/>
          <w:szCs w:val="28"/>
          <w:lang w:val="uk-UA"/>
        </w:rPr>
      </w:pPr>
      <w:r w:rsidRPr="00C34A80">
        <w:rPr>
          <w:spacing w:val="6"/>
          <w:sz w:val="28"/>
          <w:szCs w:val="28"/>
          <w:lang w:val="uk-UA"/>
        </w:rPr>
        <w:t>Розробити програму та методологічний інструментарій наукового дослідження.</w:t>
      </w:r>
    </w:p>
    <w:p w14:paraId="5B8BF6C5" w14:textId="77777777" w:rsidR="00702D96" w:rsidRPr="00C34A80" w:rsidRDefault="00702D96" w:rsidP="00903E68">
      <w:pPr>
        <w:pStyle w:val="21"/>
        <w:widowControl w:val="0"/>
        <w:numPr>
          <w:ilvl w:val="0"/>
          <w:numId w:val="58"/>
        </w:numPr>
        <w:spacing w:after="0" w:line="360" w:lineRule="auto"/>
        <w:ind w:left="0" w:firstLine="709"/>
        <w:jc w:val="both"/>
        <w:rPr>
          <w:spacing w:val="6"/>
          <w:sz w:val="28"/>
          <w:szCs w:val="28"/>
          <w:lang w:val="uk-UA"/>
        </w:rPr>
      </w:pPr>
      <w:r w:rsidRPr="00C34A80">
        <w:rPr>
          <w:spacing w:val="6"/>
          <w:sz w:val="28"/>
          <w:szCs w:val="28"/>
          <w:lang w:val="uk-UA"/>
        </w:rPr>
        <w:t>Дослідити медико-соціальні характеристики здоров’я жіночого населення України.</w:t>
      </w:r>
    </w:p>
    <w:p w14:paraId="2386D9A8" w14:textId="79CF96DA"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lastRenderedPageBreak/>
        <w:t>Проаналізувати організацію акуш</w:t>
      </w:r>
      <w:r w:rsidR="009D6976" w:rsidRPr="00C34A80">
        <w:rPr>
          <w:rFonts w:ascii="Times New Roman" w:hAnsi="Times New Roman" w:cs="Times New Roman"/>
          <w:spacing w:val="6"/>
          <w:sz w:val="28"/>
          <w:szCs w:val="28"/>
        </w:rPr>
        <w:t xml:space="preserve">ерсько-гінекологічних послуг на </w:t>
      </w:r>
      <w:r w:rsidRPr="00C34A80">
        <w:rPr>
          <w:rFonts w:ascii="Times New Roman" w:hAnsi="Times New Roman" w:cs="Times New Roman"/>
          <w:spacing w:val="6"/>
          <w:sz w:val="28"/>
          <w:szCs w:val="28"/>
        </w:rPr>
        <w:t>сучасному етапі реформування галузі охорони здоров’я в Україні та її результати.</w:t>
      </w:r>
    </w:p>
    <w:p w14:paraId="0758BFB3" w14:textId="51ED5ECB"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Вивчити динаміку розвитку первинної медичної допомоги на засадах загальної лікарської практики</w:t>
      </w:r>
      <w:r w:rsidR="00693C25" w:rsidRPr="00C34A80">
        <w:rPr>
          <w:rFonts w:ascii="Times New Roman" w:hAnsi="Times New Roman" w:cs="Times New Roman"/>
          <w:spacing w:val="6"/>
          <w:sz w:val="28"/>
          <w:szCs w:val="28"/>
        </w:rPr>
        <w:t>-</w:t>
      </w:r>
      <w:r w:rsidRPr="00C34A80">
        <w:rPr>
          <w:rFonts w:ascii="Times New Roman" w:hAnsi="Times New Roman" w:cs="Times New Roman"/>
          <w:spacing w:val="6"/>
          <w:sz w:val="28"/>
          <w:szCs w:val="28"/>
        </w:rPr>
        <w:t>сімейної медицини в Укр</w:t>
      </w:r>
      <w:r w:rsidR="009D6976" w:rsidRPr="00C34A80">
        <w:rPr>
          <w:rFonts w:ascii="Times New Roman" w:hAnsi="Times New Roman" w:cs="Times New Roman"/>
          <w:spacing w:val="6"/>
          <w:sz w:val="28"/>
          <w:szCs w:val="28"/>
        </w:rPr>
        <w:t>аїні та рівень її готовності до </w:t>
      </w:r>
      <w:r w:rsidRPr="00C34A80">
        <w:rPr>
          <w:rFonts w:ascii="Times New Roman" w:hAnsi="Times New Roman" w:cs="Times New Roman"/>
          <w:spacing w:val="6"/>
          <w:sz w:val="28"/>
          <w:szCs w:val="28"/>
        </w:rPr>
        <w:t xml:space="preserve">надання </w:t>
      </w:r>
      <w:r w:rsidR="00251CAA">
        <w:rPr>
          <w:rFonts w:ascii="Times New Roman" w:hAnsi="Times New Roman" w:cs="Times New Roman"/>
          <w:sz w:val="28"/>
          <w:szCs w:val="28"/>
        </w:rPr>
        <w:t>акушерсько-гінекологічних послуг</w:t>
      </w:r>
      <w:r w:rsidR="00251CAA" w:rsidRPr="00C34A80">
        <w:rPr>
          <w:rFonts w:ascii="Times New Roman" w:hAnsi="Times New Roman" w:cs="Times New Roman"/>
          <w:bCs/>
          <w:spacing w:val="6"/>
          <w:kern w:val="36"/>
          <w:sz w:val="28"/>
          <w:szCs w:val="28"/>
        </w:rPr>
        <w:t xml:space="preserve"> </w:t>
      </w:r>
      <w:r w:rsidRPr="00C34A80">
        <w:rPr>
          <w:rFonts w:ascii="Times New Roman" w:hAnsi="Times New Roman" w:cs="Times New Roman"/>
          <w:bCs/>
          <w:spacing w:val="6"/>
          <w:kern w:val="36"/>
          <w:sz w:val="28"/>
          <w:szCs w:val="28"/>
        </w:rPr>
        <w:t>жіночому населенню.</w:t>
      </w:r>
    </w:p>
    <w:p w14:paraId="72BEFC4F" w14:textId="05763BE8"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bCs/>
          <w:iCs/>
          <w:spacing w:val="6"/>
          <w:sz w:val="28"/>
          <w:szCs w:val="28"/>
        </w:rPr>
      </w:pPr>
      <w:r w:rsidRPr="00C34A80">
        <w:rPr>
          <w:rFonts w:ascii="Times New Roman" w:hAnsi="Times New Roman" w:cs="Times New Roman"/>
          <w:spacing w:val="6"/>
          <w:sz w:val="28"/>
          <w:szCs w:val="28"/>
        </w:rPr>
        <w:t>Здійснити</w:t>
      </w:r>
      <w:r w:rsidRPr="00C34A80">
        <w:rPr>
          <w:rFonts w:ascii="Times New Roman" w:hAnsi="Times New Roman" w:cs="Times New Roman"/>
          <w:iCs/>
          <w:spacing w:val="6"/>
          <w:sz w:val="28"/>
          <w:szCs w:val="28"/>
        </w:rPr>
        <w:t xml:space="preserve"> соціологічне</w:t>
      </w:r>
      <w:r w:rsidRPr="00C34A80">
        <w:rPr>
          <w:rFonts w:ascii="Times New Roman" w:hAnsi="Times New Roman" w:cs="Times New Roman"/>
          <w:bCs/>
          <w:iCs/>
          <w:spacing w:val="6"/>
          <w:sz w:val="28"/>
          <w:szCs w:val="28"/>
        </w:rPr>
        <w:t xml:space="preserve"> дослідження щодо готовності лікарів загальної практики–сімейної медицини до надання акушерсько-гінекологічних послуг та</w:t>
      </w:r>
      <w:r w:rsidR="008344F0" w:rsidRPr="00C34A80">
        <w:rPr>
          <w:rFonts w:ascii="Times New Roman" w:hAnsi="Times New Roman" w:cs="Times New Roman"/>
          <w:bCs/>
          <w:iCs/>
          <w:spacing w:val="6"/>
          <w:sz w:val="28"/>
          <w:szCs w:val="28"/>
        </w:rPr>
        <w:t> </w:t>
      </w:r>
      <w:r w:rsidRPr="00C34A80">
        <w:rPr>
          <w:rFonts w:ascii="Times New Roman" w:hAnsi="Times New Roman" w:cs="Times New Roman"/>
          <w:bCs/>
          <w:iCs/>
          <w:spacing w:val="6"/>
          <w:sz w:val="28"/>
          <w:szCs w:val="28"/>
        </w:rPr>
        <w:t>сприйняття їх жінками.</w:t>
      </w:r>
    </w:p>
    <w:p w14:paraId="23E24B14" w14:textId="7B192F3C"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bCs/>
          <w:iCs/>
          <w:spacing w:val="6"/>
          <w:sz w:val="28"/>
          <w:szCs w:val="28"/>
        </w:rPr>
      </w:pPr>
      <w:r w:rsidRPr="00C34A80">
        <w:rPr>
          <w:rFonts w:ascii="Times New Roman" w:hAnsi="Times New Roman" w:cs="Times New Roman"/>
          <w:bCs/>
          <w:iCs/>
          <w:spacing w:val="6"/>
          <w:sz w:val="28"/>
          <w:szCs w:val="28"/>
        </w:rPr>
        <w:t>Оцінити</w:t>
      </w:r>
      <w:r w:rsidRPr="00C34A80">
        <w:rPr>
          <w:rFonts w:ascii="Times New Roman" w:hAnsi="Times New Roman" w:cs="Times New Roman"/>
          <w:spacing w:val="6"/>
          <w:sz w:val="28"/>
          <w:szCs w:val="28"/>
        </w:rPr>
        <w:t xml:space="preserve"> ризики щодо надання акушерсько-гінекологічних послуг на</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 xml:space="preserve">первинному рівні, пріоритетність та переваги заходів з планування сім’ї </w:t>
      </w:r>
      <w:r w:rsidRPr="00C34A80">
        <w:rPr>
          <w:rFonts w:ascii="Times New Roman" w:hAnsi="Times New Roman" w:cs="Times New Roman"/>
          <w:bCs/>
          <w:spacing w:val="6"/>
          <w:sz w:val="28"/>
          <w:szCs w:val="28"/>
        </w:rPr>
        <w:t>щодо впровадження профілактичних технологій та запропонованих управлінських рішень.</w:t>
      </w:r>
    </w:p>
    <w:p w14:paraId="3B66F2CA" w14:textId="77777777" w:rsidR="00702D96" w:rsidRPr="00C34A80" w:rsidRDefault="00702D96" w:rsidP="00903E68">
      <w:pPr>
        <w:pStyle w:val="a9"/>
        <w:widowControl w:val="0"/>
        <w:numPr>
          <w:ilvl w:val="0"/>
          <w:numId w:val="58"/>
        </w:numPr>
        <w:spacing w:after="0" w:line="360" w:lineRule="auto"/>
        <w:ind w:left="0" w:firstLine="709"/>
        <w:contextualSpacing w:val="0"/>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Обґрунтувати, розробити та впровадити ф</w:t>
      </w:r>
      <w:r w:rsidRPr="00C34A80">
        <w:rPr>
          <w:rFonts w:ascii="Times New Roman" w:hAnsi="Times New Roman" w:cs="Times New Roman"/>
          <w:bCs/>
          <w:iCs/>
          <w:spacing w:val="6"/>
          <w:sz w:val="28"/>
          <w:szCs w:val="28"/>
          <w:shd w:val="clear" w:color="auto" w:fill="FFFFFF"/>
        </w:rPr>
        <w:t xml:space="preserve">ункціонально-організаційну модель інтеграції акушерсько-гінекологічних послуг у систему </w:t>
      </w:r>
      <w:r w:rsidRPr="00C34A80">
        <w:rPr>
          <w:rFonts w:ascii="Times New Roman" w:hAnsi="Times New Roman" w:cs="Times New Roman"/>
          <w:spacing w:val="6"/>
          <w:sz w:val="28"/>
          <w:szCs w:val="28"/>
        </w:rPr>
        <w:t>первинної медичної допомоги та провести її експертне оцінювання.</w:t>
      </w:r>
    </w:p>
    <w:p w14:paraId="12D33648" w14:textId="54E00C30" w:rsidR="00C07383" w:rsidRPr="00C34A80" w:rsidRDefault="00C07383" w:rsidP="00903E68">
      <w:pPr>
        <w:widowControl w:val="0"/>
        <w:spacing w:line="360" w:lineRule="auto"/>
        <w:ind w:firstLine="709"/>
        <w:jc w:val="both"/>
        <w:rPr>
          <w:spacing w:val="6"/>
          <w:sz w:val="28"/>
          <w:szCs w:val="28"/>
          <w:lang w:val="uk-UA"/>
        </w:rPr>
      </w:pPr>
      <w:r w:rsidRPr="00C34A80">
        <w:rPr>
          <w:i/>
          <w:spacing w:val="6"/>
          <w:sz w:val="28"/>
          <w:szCs w:val="28"/>
          <w:lang w:val="uk-UA"/>
        </w:rPr>
        <w:t>Об’єкт дослідження</w:t>
      </w:r>
      <w:r w:rsidRPr="00C34A80">
        <w:rPr>
          <w:spacing w:val="6"/>
          <w:sz w:val="28"/>
          <w:szCs w:val="28"/>
          <w:lang w:val="uk-UA"/>
        </w:rPr>
        <w:t xml:space="preserve">: </w:t>
      </w:r>
      <w:r w:rsidR="00A936F2" w:rsidRPr="00C34A80">
        <w:rPr>
          <w:spacing w:val="6"/>
          <w:sz w:val="28"/>
          <w:szCs w:val="28"/>
          <w:lang w:val="uk-UA"/>
        </w:rPr>
        <w:t>організація надання</w:t>
      </w:r>
      <w:r w:rsidR="003A230A" w:rsidRPr="00C34A80">
        <w:rPr>
          <w:spacing w:val="6"/>
          <w:sz w:val="28"/>
          <w:szCs w:val="28"/>
          <w:lang w:val="uk-UA"/>
        </w:rPr>
        <w:t xml:space="preserve"> первинної медичної допомоги та </w:t>
      </w:r>
      <w:r w:rsidR="00A936F2" w:rsidRPr="00C34A80">
        <w:rPr>
          <w:spacing w:val="6"/>
          <w:sz w:val="28"/>
          <w:szCs w:val="28"/>
          <w:lang w:val="uk-UA"/>
        </w:rPr>
        <w:t>акушерсько-гінекологічних послуг</w:t>
      </w:r>
      <w:r w:rsidRPr="00C34A80">
        <w:rPr>
          <w:spacing w:val="6"/>
          <w:sz w:val="28"/>
          <w:szCs w:val="28"/>
          <w:lang w:val="uk-UA"/>
        </w:rPr>
        <w:t>.</w:t>
      </w:r>
    </w:p>
    <w:p w14:paraId="604D1868" w14:textId="0125129D" w:rsidR="00702D96" w:rsidRPr="00C34A80" w:rsidRDefault="00C07383" w:rsidP="00903E68">
      <w:pPr>
        <w:pStyle w:val="a9"/>
        <w:widowControl w:val="0"/>
        <w:spacing w:after="0" w:line="360" w:lineRule="auto"/>
        <w:ind w:left="0" w:firstLine="709"/>
        <w:contextualSpacing w:val="0"/>
        <w:jc w:val="both"/>
        <w:rPr>
          <w:rFonts w:ascii="Times New Roman" w:hAnsi="Times New Roman" w:cs="Times New Roman"/>
          <w:spacing w:val="6"/>
          <w:sz w:val="28"/>
          <w:szCs w:val="28"/>
        </w:rPr>
      </w:pPr>
      <w:r w:rsidRPr="00C34A80">
        <w:rPr>
          <w:rFonts w:ascii="Times New Roman" w:hAnsi="Times New Roman" w:cs="Times New Roman"/>
          <w:i/>
          <w:spacing w:val="6"/>
          <w:sz w:val="28"/>
          <w:szCs w:val="28"/>
        </w:rPr>
        <w:t>Предмет дослідження</w:t>
      </w:r>
      <w:r w:rsidRPr="00C34A80">
        <w:rPr>
          <w:rFonts w:ascii="Times New Roman" w:hAnsi="Times New Roman" w:cs="Times New Roman"/>
          <w:spacing w:val="6"/>
          <w:sz w:val="28"/>
          <w:szCs w:val="28"/>
        </w:rPr>
        <w:t xml:space="preserve">: </w:t>
      </w:r>
      <w:r w:rsidR="00702D96" w:rsidRPr="00C34A80">
        <w:rPr>
          <w:rFonts w:ascii="Times New Roman" w:hAnsi="Times New Roman" w:cs="Times New Roman"/>
          <w:spacing w:val="6"/>
          <w:sz w:val="28"/>
          <w:szCs w:val="28"/>
        </w:rPr>
        <w:t>нормативно-правові документи, що регулюють органі</w:t>
      </w:r>
      <w:r w:rsidR="00702D96" w:rsidRPr="00C34A80">
        <w:rPr>
          <w:rFonts w:ascii="Times New Roman" w:hAnsi="Times New Roman" w:cs="Times New Roman"/>
          <w:spacing w:val="6"/>
          <w:sz w:val="28"/>
          <w:szCs w:val="28"/>
        </w:rPr>
        <w:softHyphen/>
        <w:t>зацію роботи лікарів загальної практики</w:t>
      </w:r>
      <w:r w:rsidR="00611E61" w:rsidRPr="00C34A80">
        <w:rPr>
          <w:rFonts w:ascii="Times New Roman" w:hAnsi="Times New Roman" w:cs="Times New Roman"/>
          <w:spacing w:val="6"/>
          <w:sz w:val="28"/>
          <w:szCs w:val="28"/>
        </w:rPr>
        <w:t xml:space="preserve"> </w:t>
      </w:r>
      <w:r w:rsidR="00702D96" w:rsidRPr="00C34A80">
        <w:rPr>
          <w:rFonts w:ascii="Times New Roman" w:hAnsi="Times New Roman" w:cs="Times New Roman"/>
          <w:spacing w:val="6"/>
          <w:sz w:val="28"/>
          <w:szCs w:val="28"/>
        </w:rPr>
        <w:t>–</w:t>
      </w:r>
      <w:r w:rsidR="00611E61" w:rsidRPr="00C34A80">
        <w:rPr>
          <w:rFonts w:ascii="Times New Roman" w:hAnsi="Times New Roman" w:cs="Times New Roman"/>
          <w:spacing w:val="6"/>
          <w:sz w:val="28"/>
          <w:szCs w:val="28"/>
        </w:rPr>
        <w:t xml:space="preserve"> </w:t>
      </w:r>
      <w:r w:rsidR="00702D96" w:rsidRPr="00C34A80">
        <w:rPr>
          <w:rFonts w:ascii="Times New Roman" w:hAnsi="Times New Roman" w:cs="Times New Roman"/>
          <w:spacing w:val="6"/>
          <w:sz w:val="28"/>
          <w:szCs w:val="28"/>
        </w:rPr>
        <w:t>сімейної медицини в Україні, стан жіночого здоров’я України, показники діяльності акушерсько-гінекологічної допомоги</w:t>
      </w:r>
      <w:r w:rsidR="00702D96" w:rsidRPr="00C34A80">
        <w:rPr>
          <w:rFonts w:ascii="Times New Roman" w:hAnsi="Times New Roman" w:cs="Times New Roman"/>
          <w:bCs/>
          <w:spacing w:val="6"/>
          <w:sz w:val="28"/>
          <w:szCs w:val="28"/>
        </w:rPr>
        <w:t xml:space="preserve">, організаційні технології співпраці ЛЗП-СМ, результати соціологічного дослідження щодо готовності </w:t>
      </w:r>
      <w:r w:rsidR="00702D96" w:rsidRPr="00C34A80">
        <w:rPr>
          <w:rFonts w:ascii="Times New Roman" w:hAnsi="Times New Roman" w:cs="Times New Roman"/>
          <w:bCs/>
          <w:iCs/>
          <w:spacing w:val="6"/>
          <w:sz w:val="28"/>
          <w:szCs w:val="28"/>
        </w:rPr>
        <w:t>ЛЗП-СМ до надання АГП та сприйняття їх жінками</w:t>
      </w:r>
      <w:r w:rsidR="00702D96" w:rsidRPr="00C34A80">
        <w:rPr>
          <w:rFonts w:ascii="Times New Roman" w:hAnsi="Times New Roman" w:cs="Times New Roman"/>
          <w:spacing w:val="6"/>
          <w:sz w:val="28"/>
          <w:szCs w:val="28"/>
        </w:rPr>
        <w:t>.</w:t>
      </w:r>
    </w:p>
    <w:p w14:paraId="028B6382" w14:textId="6C0DFCF9" w:rsidR="00702D96" w:rsidRPr="00C34A80" w:rsidRDefault="00702D96" w:rsidP="00903E68">
      <w:pPr>
        <w:widowControl w:val="0"/>
        <w:spacing w:line="360" w:lineRule="auto"/>
        <w:ind w:firstLine="709"/>
        <w:jc w:val="both"/>
        <w:rPr>
          <w:spacing w:val="6"/>
          <w:sz w:val="28"/>
          <w:szCs w:val="28"/>
          <w:lang w:val="uk-UA"/>
        </w:rPr>
      </w:pPr>
      <w:bookmarkStart w:id="4" w:name="_Hlk85124036"/>
      <w:r w:rsidRPr="00C34A80">
        <w:rPr>
          <w:b/>
          <w:spacing w:val="6"/>
          <w:sz w:val="28"/>
          <w:szCs w:val="28"/>
          <w:lang w:val="uk-UA"/>
        </w:rPr>
        <w:t xml:space="preserve">Науковою базою дослідження </w:t>
      </w:r>
      <w:r w:rsidRPr="00C34A80">
        <w:rPr>
          <w:bCs/>
          <w:spacing w:val="6"/>
          <w:sz w:val="28"/>
          <w:szCs w:val="28"/>
          <w:lang w:val="uk-UA"/>
        </w:rPr>
        <w:t>стали заклади охорони здоров’я України, що</w:t>
      </w:r>
      <w:r w:rsidR="00903E68" w:rsidRPr="00C34A80">
        <w:rPr>
          <w:bCs/>
          <w:spacing w:val="6"/>
          <w:sz w:val="28"/>
          <w:szCs w:val="28"/>
          <w:lang w:val="uk-UA"/>
        </w:rPr>
        <w:t> </w:t>
      </w:r>
      <w:r w:rsidRPr="00C34A80">
        <w:rPr>
          <w:bCs/>
          <w:spacing w:val="6"/>
          <w:sz w:val="28"/>
          <w:szCs w:val="28"/>
          <w:lang w:val="uk-UA"/>
        </w:rPr>
        <w:t xml:space="preserve">надають та організовують ПМД і спеціалізовану АГП. </w:t>
      </w:r>
    </w:p>
    <w:p w14:paraId="3875324B" w14:textId="77777777" w:rsidR="00702D96" w:rsidRPr="00C34A80" w:rsidRDefault="00702D96" w:rsidP="00903E68">
      <w:pPr>
        <w:pStyle w:val="ac"/>
        <w:widowControl w:val="0"/>
        <w:spacing w:after="0" w:line="360" w:lineRule="auto"/>
        <w:ind w:left="0" w:firstLine="709"/>
        <w:jc w:val="both"/>
        <w:rPr>
          <w:spacing w:val="6"/>
          <w:sz w:val="28"/>
          <w:szCs w:val="28"/>
        </w:rPr>
      </w:pPr>
      <w:r w:rsidRPr="00C34A80">
        <w:rPr>
          <w:spacing w:val="6"/>
          <w:sz w:val="28"/>
          <w:szCs w:val="28"/>
        </w:rPr>
        <w:t xml:space="preserve">Дослідження охоплювало період з 2014 р. до 2019 р. Протягом 2020 р. </w:t>
      </w:r>
      <w:r w:rsidRPr="00C34A80">
        <w:rPr>
          <w:iCs/>
          <w:spacing w:val="6"/>
          <w:sz w:val="28"/>
          <w:szCs w:val="28"/>
        </w:rPr>
        <w:t xml:space="preserve">впроваджено окремі елементи </w:t>
      </w:r>
      <w:r w:rsidRPr="00C34A80">
        <w:rPr>
          <w:spacing w:val="6"/>
          <w:sz w:val="28"/>
          <w:szCs w:val="28"/>
        </w:rPr>
        <w:t>ф</w:t>
      </w:r>
      <w:r w:rsidRPr="00C34A80">
        <w:rPr>
          <w:bCs/>
          <w:iCs/>
          <w:spacing w:val="6"/>
          <w:sz w:val="28"/>
          <w:szCs w:val="28"/>
          <w:shd w:val="clear" w:color="auto" w:fill="FFFFFF"/>
        </w:rPr>
        <w:t>ункціонально-організаційної моделі інтеграції акушерсько-гінекологічних послуг у систему ПМД</w:t>
      </w:r>
      <w:r w:rsidRPr="00C34A80">
        <w:rPr>
          <w:spacing w:val="6"/>
          <w:sz w:val="28"/>
          <w:szCs w:val="28"/>
        </w:rPr>
        <w:t>.</w:t>
      </w:r>
    </w:p>
    <w:p w14:paraId="03172658" w14:textId="77777777" w:rsidR="00702D96" w:rsidRPr="00C34A80" w:rsidRDefault="00702D96" w:rsidP="00903E68">
      <w:pPr>
        <w:pStyle w:val="ac"/>
        <w:widowControl w:val="0"/>
        <w:spacing w:after="0" w:line="360" w:lineRule="auto"/>
        <w:ind w:left="0" w:firstLine="709"/>
        <w:jc w:val="both"/>
        <w:rPr>
          <w:spacing w:val="6"/>
          <w:sz w:val="28"/>
          <w:szCs w:val="28"/>
        </w:rPr>
      </w:pPr>
      <w:r w:rsidRPr="00C34A80">
        <w:rPr>
          <w:spacing w:val="6"/>
          <w:sz w:val="28"/>
          <w:szCs w:val="28"/>
        </w:rPr>
        <w:lastRenderedPageBreak/>
        <w:t>У дослідженні самостійно та в різних комбінаціях використано наступні методи наукового дослідження:</w:t>
      </w:r>
    </w:p>
    <w:p w14:paraId="2A269FD7" w14:textId="56489391" w:rsidR="00702D96" w:rsidRPr="00C34A80" w:rsidRDefault="00702D96" w:rsidP="00903E68">
      <w:pPr>
        <w:pStyle w:val="ac"/>
        <w:widowControl w:val="0"/>
        <w:numPr>
          <w:ilvl w:val="0"/>
          <w:numId w:val="66"/>
        </w:numPr>
        <w:spacing w:after="0" w:line="360" w:lineRule="auto"/>
        <w:ind w:left="0" w:firstLine="709"/>
        <w:jc w:val="both"/>
        <w:rPr>
          <w:spacing w:val="6"/>
          <w:sz w:val="28"/>
          <w:szCs w:val="28"/>
        </w:rPr>
      </w:pPr>
      <w:r w:rsidRPr="00C34A80">
        <w:rPr>
          <w:i/>
          <w:iCs/>
          <w:spacing w:val="6"/>
          <w:sz w:val="28"/>
          <w:szCs w:val="28"/>
        </w:rPr>
        <w:t xml:space="preserve">системного підходу </w:t>
      </w:r>
      <w:r w:rsidRPr="00C34A80">
        <w:rPr>
          <w:rFonts w:eastAsia="Times New Roman"/>
          <w:spacing w:val="6"/>
          <w:sz w:val="28"/>
          <w:szCs w:val="28"/>
          <w:shd w:val="clear" w:color="auto" w:fill="FFFFFF"/>
        </w:rPr>
        <w:t xml:space="preserve">— </w:t>
      </w:r>
      <w:r w:rsidRPr="00C34A80">
        <w:rPr>
          <w:spacing w:val="6"/>
          <w:sz w:val="28"/>
          <w:szCs w:val="28"/>
        </w:rPr>
        <w:t xml:space="preserve">для проведення на всіх етапах дослідження кількісного та якісного аналізу проблем організації акушерсько-гінекологічних послуг та участі в цьому ЛЗП-СМ, для створення сучасної функціонально-організаційної моделі </w:t>
      </w:r>
      <w:r w:rsidRPr="00C34A80">
        <w:rPr>
          <w:spacing w:val="6"/>
          <w:sz w:val="28"/>
          <w:szCs w:val="28"/>
          <w:lang w:eastAsia="uk-UA"/>
        </w:rPr>
        <w:t xml:space="preserve">інтеграції </w:t>
      </w:r>
      <w:r w:rsidRPr="00C34A80">
        <w:rPr>
          <w:bCs/>
          <w:iCs/>
          <w:spacing w:val="6"/>
          <w:sz w:val="28"/>
          <w:szCs w:val="28"/>
          <w:shd w:val="clear" w:color="auto" w:fill="FFFFFF"/>
        </w:rPr>
        <w:t>АГП</w:t>
      </w:r>
      <w:r w:rsidRPr="00C34A80">
        <w:rPr>
          <w:spacing w:val="6"/>
          <w:sz w:val="28"/>
          <w:szCs w:val="28"/>
          <w:lang w:eastAsia="uk-UA"/>
        </w:rPr>
        <w:t xml:space="preserve"> у систему первинної медичної допомоги</w:t>
      </w:r>
      <w:r w:rsidRPr="00C34A80">
        <w:rPr>
          <w:spacing w:val="6"/>
          <w:sz w:val="28"/>
          <w:szCs w:val="28"/>
        </w:rPr>
        <w:t>;</w:t>
      </w:r>
    </w:p>
    <w:p w14:paraId="26CEB27B" w14:textId="13714B47" w:rsidR="00702D96" w:rsidRPr="00C34A80" w:rsidRDefault="00702D96" w:rsidP="00903E68">
      <w:pPr>
        <w:pStyle w:val="ac"/>
        <w:widowControl w:val="0"/>
        <w:numPr>
          <w:ilvl w:val="0"/>
          <w:numId w:val="66"/>
        </w:numPr>
        <w:spacing w:after="0" w:line="360" w:lineRule="auto"/>
        <w:ind w:left="0" w:firstLine="709"/>
        <w:jc w:val="both"/>
        <w:rPr>
          <w:i/>
          <w:iCs/>
          <w:spacing w:val="6"/>
          <w:sz w:val="28"/>
          <w:szCs w:val="28"/>
        </w:rPr>
      </w:pPr>
      <w:proofErr w:type="spellStart"/>
      <w:r w:rsidRPr="00C34A80">
        <w:rPr>
          <w:i/>
          <w:iCs/>
          <w:spacing w:val="6"/>
          <w:sz w:val="28"/>
          <w:szCs w:val="28"/>
        </w:rPr>
        <w:t>бібліосемантичний</w:t>
      </w:r>
      <w:proofErr w:type="spellEnd"/>
      <w:r w:rsidRPr="00C34A80">
        <w:rPr>
          <w:i/>
          <w:iCs/>
          <w:spacing w:val="6"/>
          <w:sz w:val="28"/>
          <w:szCs w:val="28"/>
        </w:rPr>
        <w:t xml:space="preserve"> — </w:t>
      </w:r>
      <w:r w:rsidRPr="00C34A80">
        <w:rPr>
          <w:spacing w:val="6"/>
          <w:sz w:val="28"/>
          <w:szCs w:val="28"/>
        </w:rPr>
        <w:t>для аналізу зарубіжної та вітчизняної наукової літератури в частині світового досвіду взаємодії між акушерсько-гінекологічною службою і системою ПМД, та стану вирішення проблеми в Україні;</w:t>
      </w:r>
    </w:p>
    <w:p w14:paraId="62A1EC14" w14:textId="7C61AB8C" w:rsidR="00702D96" w:rsidRPr="00C34A80" w:rsidRDefault="00702D96" w:rsidP="00903E68">
      <w:pPr>
        <w:pStyle w:val="ac"/>
        <w:widowControl w:val="0"/>
        <w:numPr>
          <w:ilvl w:val="0"/>
          <w:numId w:val="66"/>
        </w:numPr>
        <w:spacing w:after="0" w:line="360" w:lineRule="auto"/>
        <w:ind w:left="0" w:firstLine="709"/>
        <w:jc w:val="both"/>
        <w:rPr>
          <w:spacing w:val="6"/>
          <w:sz w:val="28"/>
          <w:szCs w:val="28"/>
        </w:rPr>
      </w:pPr>
      <w:r w:rsidRPr="00C34A80">
        <w:rPr>
          <w:i/>
          <w:iCs/>
          <w:spacing w:val="6"/>
          <w:sz w:val="28"/>
          <w:szCs w:val="28"/>
        </w:rPr>
        <w:t xml:space="preserve">медико-статистичний — </w:t>
      </w:r>
      <w:r w:rsidRPr="00C34A80">
        <w:rPr>
          <w:spacing w:val="6"/>
          <w:sz w:val="28"/>
          <w:szCs w:val="28"/>
        </w:rPr>
        <w:t>для аналізу основних показників жіночого здоров’я, діяльності акушерсько-гінекологічної служби та ПМД, розрахунку обсягів вибірок, збору, оброблення та аналізу, достовірності отриманої статистичної інформації та оцінки запропонованих інновацій;</w:t>
      </w:r>
    </w:p>
    <w:p w14:paraId="78EA9B78" w14:textId="49FF0202" w:rsidR="00702D96" w:rsidRPr="00C34A80" w:rsidRDefault="00702D96" w:rsidP="00903E68">
      <w:pPr>
        <w:pStyle w:val="ac"/>
        <w:widowControl w:val="0"/>
        <w:numPr>
          <w:ilvl w:val="0"/>
          <w:numId w:val="66"/>
        </w:numPr>
        <w:spacing w:after="0" w:line="360" w:lineRule="auto"/>
        <w:ind w:left="0" w:firstLine="709"/>
        <w:jc w:val="both"/>
        <w:rPr>
          <w:spacing w:val="6"/>
          <w:sz w:val="28"/>
          <w:szCs w:val="28"/>
        </w:rPr>
      </w:pPr>
      <w:proofErr w:type="spellStart"/>
      <w:r w:rsidRPr="00C34A80">
        <w:rPr>
          <w:i/>
          <w:iCs/>
          <w:spacing w:val="6"/>
          <w:sz w:val="28"/>
          <w:szCs w:val="28"/>
        </w:rPr>
        <w:t>біостатистичний</w:t>
      </w:r>
      <w:proofErr w:type="spellEnd"/>
      <w:r w:rsidRPr="00C34A80">
        <w:rPr>
          <w:i/>
          <w:iCs/>
          <w:spacing w:val="6"/>
          <w:sz w:val="28"/>
          <w:szCs w:val="28"/>
        </w:rPr>
        <w:t xml:space="preserve"> — </w:t>
      </w:r>
      <w:r w:rsidRPr="00C34A80">
        <w:rPr>
          <w:spacing w:val="6"/>
          <w:sz w:val="28"/>
          <w:szCs w:val="28"/>
        </w:rPr>
        <w:t>для статистичного аналізу матеріалів дослідження (методи описової та аналітичної статистики, кореляційний аналіз);</w:t>
      </w:r>
    </w:p>
    <w:p w14:paraId="5B5B537D" w14:textId="56FCF326" w:rsidR="00702D96" w:rsidRPr="00C34A80" w:rsidRDefault="00702D96" w:rsidP="00903E68">
      <w:pPr>
        <w:pStyle w:val="ac"/>
        <w:widowControl w:val="0"/>
        <w:numPr>
          <w:ilvl w:val="0"/>
          <w:numId w:val="66"/>
        </w:numPr>
        <w:spacing w:after="0" w:line="360" w:lineRule="auto"/>
        <w:ind w:left="0" w:firstLine="709"/>
        <w:jc w:val="both"/>
        <w:rPr>
          <w:spacing w:val="6"/>
          <w:sz w:val="28"/>
          <w:szCs w:val="28"/>
        </w:rPr>
      </w:pPr>
      <w:r w:rsidRPr="00C34A80">
        <w:rPr>
          <w:i/>
          <w:iCs/>
          <w:spacing w:val="6"/>
          <w:sz w:val="28"/>
          <w:szCs w:val="28"/>
        </w:rPr>
        <w:t xml:space="preserve">соціологічний — </w:t>
      </w:r>
      <w:r w:rsidRPr="00C34A80">
        <w:rPr>
          <w:spacing w:val="6"/>
          <w:sz w:val="28"/>
          <w:szCs w:val="28"/>
        </w:rPr>
        <w:t xml:space="preserve">для вивчення </w:t>
      </w:r>
      <w:r w:rsidRPr="00C34A80">
        <w:rPr>
          <w:bCs/>
          <w:iCs/>
          <w:spacing w:val="6"/>
          <w:sz w:val="28"/>
          <w:szCs w:val="28"/>
        </w:rPr>
        <w:t>готовності ЛЗП-СМ до надання акушерсько-гінекологічних послуг та сприйняття їх жінками</w:t>
      </w:r>
      <w:r w:rsidRPr="00C34A80">
        <w:rPr>
          <w:spacing w:val="6"/>
          <w:sz w:val="28"/>
          <w:szCs w:val="28"/>
        </w:rPr>
        <w:t>, ставлення лікарів акушерів-гінекологів (ЛАГ) до імплементації окремих АГП у практику ЛЗП-СМ;</w:t>
      </w:r>
    </w:p>
    <w:p w14:paraId="599EB6DA" w14:textId="4108CC46" w:rsidR="00702D96" w:rsidRPr="00C34A80" w:rsidRDefault="00702D96" w:rsidP="00903E68">
      <w:pPr>
        <w:pStyle w:val="ac"/>
        <w:widowControl w:val="0"/>
        <w:numPr>
          <w:ilvl w:val="0"/>
          <w:numId w:val="66"/>
        </w:numPr>
        <w:spacing w:after="0" w:line="360" w:lineRule="auto"/>
        <w:ind w:left="0" w:firstLine="709"/>
        <w:jc w:val="both"/>
        <w:rPr>
          <w:spacing w:val="6"/>
          <w:sz w:val="28"/>
          <w:szCs w:val="28"/>
        </w:rPr>
      </w:pPr>
      <w:r w:rsidRPr="00C34A80">
        <w:rPr>
          <w:i/>
          <w:iCs/>
          <w:spacing w:val="6"/>
          <w:sz w:val="28"/>
          <w:szCs w:val="28"/>
        </w:rPr>
        <w:t xml:space="preserve">моделювання — </w:t>
      </w:r>
      <w:r w:rsidRPr="00C34A80">
        <w:rPr>
          <w:spacing w:val="6"/>
          <w:sz w:val="28"/>
          <w:szCs w:val="28"/>
        </w:rPr>
        <w:t>для проведення функціонально-структурного аналізу та представлення ф</w:t>
      </w:r>
      <w:r w:rsidRPr="00C34A80">
        <w:rPr>
          <w:bCs/>
          <w:iCs/>
          <w:spacing w:val="6"/>
          <w:sz w:val="28"/>
          <w:szCs w:val="28"/>
          <w:shd w:val="clear" w:color="auto" w:fill="FFFFFF"/>
        </w:rPr>
        <w:t xml:space="preserve">ункціонально-організаційної </w:t>
      </w:r>
      <w:r w:rsidRPr="00C34A80">
        <w:rPr>
          <w:spacing w:val="6"/>
          <w:sz w:val="28"/>
          <w:szCs w:val="28"/>
        </w:rPr>
        <w:t xml:space="preserve">моделі </w:t>
      </w:r>
      <w:r w:rsidRPr="00C34A80">
        <w:rPr>
          <w:bCs/>
          <w:iCs/>
          <w:spacing w:val="6"/>
          <w:sz w:val="28"/>
          <w:szCs w:val="28"/>
          <w:shd w:val="clear" w:color="auto" w:fill="FFFFFF"/>
        </w:rPr>
        <w:t>інтеграції акушерсько-гінекологічних послуг у систему ПМД</w:t>
      </w:r>
      <w:r w:rsidRPr="00C34A80">
        <w:rPr>
          <w:spacing w:val="6"/>
          <w:sz w:val="28"/>
          <w:szCs w:val="28"/>
        </w:rPr>
        <w:t xml:space="preserve"> з основними </w:t>
      </w:r>
      <w:r w:rsidRPr="00C34A80">
        <w:rPr>
          <w:spacing w:val="6"/>
          <w:sz w:val="28"/>
          <w:szCs w:val="28"/>
          <w:shd w:val="clear" w:color="auto" w:fill="FFFFFF"/>
        </w:rPr>
        <w:t>заходами для впровадження запропонованих інновацій</w:t>
      </w:r>
      <w:r w:rsidRPr="00C34A80">
        <w:rPr>
          <w:spacing w:val="6"/>
          <w:sz w:val="28"/>
          <w:szCs w:val="28"/>
        </w:rPr>
        <w:t>;</w:t>
      </w:r>
    </w:p>
    <w:p w14:paraId="38D9BE3C" w14:textId="2ED401AC" w:rsidR="00702D96" w:rsidRPr="00C34A80" w:rsidRDefault="00702D96" w:rsidP="00903E68">
      <w:pPr>
        <w:pStyle w:val="ac"/>
        <w:widowControl w:val="0"/>
        <w:numPr>
          <w:ilvl w:val="0"/>
          <w:numId w:val="66"/>
        </w:numPr>
        <w:spacing w:after="0" w:line="360" w:lineRule="auto"/>
        <w:ind w:left="0" w:firstLine="709"/>
        <w:jc w:val="both"/>
        <w:rPr>
          <w:i/>
          <w:iCs/>
          <w:spacing w:val="6"/>
          <w:sz w:val="28"/>
          <w:szCs w:val="28"/>
        </w:rPr>
      </w:pPr>
      <w:r w:rsidRPr="00C34A80">
        <w:rPr>
          <w:i/>
          <w:iCs/>
          <w:spacing w:val="6"/>
          <w:sz w:val="28"/>
          <w:szCs w:val="28"/>
        </w:rPr>
        <w:t xml:space="preserve">експертних оцінок — </w:t>
      </w:r>
      <w:r w:rsidRPr="00C34A80">
        <w:rPr>
          <w:spacing w:val="6"/>
          <w:sz w:val="28"/>
          <w:szCs w:val="28"/>
        </w:rPr>
        <w:t>для визначення переліку АГП для надання їх</w:t>
      </w:r>
      <w:r w:rsidR="008344F0" w:rsidRPr="00C34A80">
        <w:rPr>
          <w:spacing w:val="6"/>
          <w:sz w:val="28"/>
          <w:szCs w:val="28"/>
        </w:rPr>
        <w:t> </w:t>
      </w:r>
      <w:r w:rsidRPr="00C34A80">
        <w:rPr>
          <w:spacing w:val="6"/>
          <w:sz w:val="28"/>
          <w:szCs w:val="28"/>
        </w:rPr>
        <w:t>лікарями первинної медичної допомоги та необхідних для цього компетенцій і</w:t>
      </w:r>
      <w:r w:rsidR="008344F0" w:rsidRPr="00C34A80">
        <w:rPr>
          <w:spacing w:val="6"/>
          <w:sz w:val="28"/>
          <w:szCs w:val="28"/>
        </w:rPr>
        <w:t> </w:t>
      </w:r>
      <w:r w:rsidRPr="00C34A80">
        <w:rPr>
          <w:spacing w:val="6"/>
          <w:sz w:val="28"/>
          <w:szCs w:val="28"/>
        </w:rPr>
        <w:t>оптимальних шляхів їх набуття, оцінки прийнятності запропонованої ф</w:t>
      </w:r>
      <w:r w:rsidRPr="00C34A80">
        <w:rPr>
          <w:bCs/>
          <w:iCs/>
          <w:spacing w:val="6"/>
          <w:sz w:val="28"/>
          <w:szCs w:val="28"/>
          <w:shd w:val="clear" w:color="auto" w:fill="FFFFFF"/>
        </w:rPr>
        <w:t xml:space="preserve">ункціонально-організаційної </w:t>
      </w:r>
      <w:r w:rsidRPr="00C34A80">
        <w:rPr>
          <w:spacing w:val="6"/>
          <w:sz w:val="28"/>
          <w:szCs w:val="28"/>
        </w:rPr>
        <w:t xml:space="preserve">моделі </w:t>
      </w:r>
      <w:r w:rsidRPr="00C34A80">
        <w:rPr>
          <w:bCs/>
          <w:iCs/>
          <w:spacing w:val="6"/>
          <w:sz w:val="28"/>
          <w:szCs w:val="28"/>
          <w:shd w:val="clear" w:color="auto" w:fill="FFFFFF"/>
        </w:rPr>
        <w:t>інтеграції акушерсько-</w:t>
      </w:r>
      <w:r w:rsidRPr="00C34A80">
        <w:rPr>
          <w:bCs/>
          <w:iCs/>
          <w:spacing w:val="6"/>
          <w:sz w:val="28"/>
          <w:szCs w:val="28"/>
          <w:shd w:val="clear" w:color="auto" w:fill="FFFFFF"/>
        </w:rPr>
        <w:lastRenderedPageBreak/>
        <w:t>гінекологічних послуг у систему ПМД</w:t>
      </w:r>
      <w:r w:rsidRPr="00C34A80">
        <w:rPr>
          <w:spacing w:val="6"/>
          <w:sz w:val="28"/>
          <w:szCs w:val="28"/>
        </w:rPr>
        <w:t xml:space="preserve"> на сучасному етапі реформув</w:t>
      </w:r>
      <w:r w:rsidR="009D6976" w:rsidRPr="00C34A80">
        <w:rPr>
          <w:spacing w:val="6"/>
          <w:sz w:val="28"/>
          <w:szCs w:val="28"/>
        </w:rPr>
        <w:t>ання галузі охорони здоров’я та </w:t>
      </w:r>
      <w:r w:rsidRPr="00C34A80">
        <w:rPr>
          <w:spacing w:val="6"/>
          <w:sz w:val="28"/>
          <w:szCs w:val="28"/>
        </w:rPr>
        <w:t xml:space="preserve">впровадження </w:t>
      </w:r>
      <w:r w:rsidRPr="00C34A80">
        <w:rPr>
          <w:rFonts w:eastAsia="Times New Roman"/>
          <w:bCs/>
          <w:spacing w:val="6"/>
          <w:sz w:val="28"/>
          <w:szCs w:val="28"/>
        </w:rPr>
        <w:t>програми державних гарантій медичного обслуговування населення</w:t>
      </w:r>
      <w:r w:rsidRPr="00C34A80">
        <w:rPr>
          <w:spacing w:val="6"/>
          <w:sz w:val="28"/>
          <w:szCs w:val="28"/>
        </w:rPr>
        <w:t>.</w:t>
      </w:r>
    </w:p>
    <w:bookmarkEnd w:id="4"/>
    <w:p w14:paraId="62A690CA" w14:textId="154BCD18" w:rsidR="00702D96" w:rsidRPr="00C34A80" w:rsidRDefault="00702D96" w:rsidP="00903E68">
      <w:pPr>
        <w:pStyle w:val="ac"/>
        <w:widowControl w:val="0"/>
        <w:spacing w:after="0" w:line="360" w:lineRule="auto"/>
        <w:ind w:left="0" w:firstLine="709"/>
        <w:jc w:val="both"/>
        <w:rPr>
          <w:b/>
          <w:bCs/>
          <w:i/>
          <w:spacing w:val="6"/>
          <w:sz w:val="28"/>
          <w:szCs w:val="28"/>
          <w:u w:val="single"/>
        </w:rPr>
      </w:pPr>
      <w:r w:rsidRPr="00C34A80">
        <w:rPr>
          <w:b/>
          <w:bCs/>
          <w:spacing w:val="6"/>
          <w:sz w:val="28"/>
          <w:szCs w:val="28"/>
        </w:rPr>
        <w:t>Наукова новизна одержаних результатів</w:t>
      </w:r>
      <w:r w:rsidRPr="00C34A80">
        <w:rPr>
          <w:spacing w:val="6"/>
          <w:sz w:val="28"/>
          <w:szCs w:val="28"/>
        </w:rPr>
        <w:t xml:space="preserve"> полягає в тому, що в</w:t>
      </w:r>
      <w:r w:rsidRPr="00C34A80">
        <w:rPr>
          <w:iCs/>
          <w:spacing w:val="6"/>
          <w:sz w:val="28"/>
          <w:szCs w:val="28"/>
        </w:rPr>
        <w:t>перше в</w:t>
      </w:r>
      <w:r w:rsidR="008344F0" w:rsidRPr="00C34A80">
        <w:rPr>
          <w:iCs/>
          <w:spacing w:val="6"/>
          <w:sz w:val="28"/>
          <w:szCs w:val="28"/>
        </w:rPr>
        <w:t> </w:t>
      </w:r>
      <w:r w:rsidRPr="00C34A80">
        <w:rPr>
          <w:iCs/>
          <w:spacing w:val="6"/>
          <w:sz w:val="28"/>
          <w:szCs w:val="28"/>
        </w:rPr>
        <w:t>Україні:</w:t>
      </w:r>
    </w:p>
    <w:p w14:paraId="2B0D7777" w14:textId="05A9823A" w:rsidR="00702D96" w:rsidRPr="00C34A80" w:rsidRDefault="00702D96" w:rsidP="00903E68">
      <w:pPr>
        <w:pStyle w:val="a9"/>
        <w:numPr>
          <w:ilvl w:val="0"/>
          <w:numId w:val="56"/>
        </w:numPr>
        <w:tabs>
          <w:tab w:val="left" w:pos="0"/>
          <w:tab w:val="left" w:pos="708"/>
          <w:tab w:val="left" w:pos="1134"/>
        </w:tabs>
        <w:spacing w:after="0" w:line="360" w:lineRule="auto"/>
        <w:ind w:left="0" w:firstLine="709"/>
        <w:jc w:val="both"/>
        <w:rPr>
          <w:rFonts w:ascii="Times New Roman" w:hAnsi="Times New Roman" w:cs="Times New Roman"/>
          <w:spacing w:val="6"/>
          <w:sz w:val="28"/>
          <w:szCs w:val="28"/>
        </w:rPr>
      </w:pPr>
      <w:bookmarkStart w:id="5" w:name="_Hlk70861857"/>
      <w:r w:rsidRPr="00C34A80">
        <w:rPr>
          <w:rFonts w:ascii="Times New Roman" w:hAnsi="Times New Roman" w:cs="Times New Roman"/>
          <w:spacing w:val="6"/>
          <w:sz w:val="28"/>
          <w:szCs w:val="28"/>
        </w:rPr>
        <w:t xml:space="preserve">системно, в сучасних умовах реформування вітчизняної системи охорони здоров’я та </w:t>
      </w:r>
      <w:r w:rsidRPr="00C34A80">
        <w:rPr>
          <w:rFonts w:ascii="Times New Roman" w:eastAsia="Times New Roman" w:hAnsi="Times New Roman" w:cs="Times New Roman"/>
          <w:bCs/>
          <w:spacing w:val="6"/>
          <w:sz w:val="28"/>
          <w:szCs w:val="28"/>
          <w:lang w:eastAsia="ru-RU"/>
        </w:rPr>
        <w:t xml:space="preserve">реалізації програми державних гарантій медичного обслуговування населення, </w:t>
      </w:r>
      <w:r w:rsidRPr="00C34A80">
        <w:rPr>
          <w:rFonts w:ascii="Times New Roman" w:hAnsi="Times New Roman" w:cs="Times New Roman"/>
          <w:spacing w:val="6"/>
          <w:sz w:val="28"/>
          <w:szCs w:val="28"/>
        </w:rPr>
        <w:t xml:space="preserve">представлено проблеми забезпечення </w:t>
      </w:r>
      <w:bookmarkEnd w:id="5"/>
      <w:r w:rsidRPr="00C34A80">
        <w:rPr>
          <w:rFonts w:ascii="Times New Roman" w:hAnsi="Times New Roman" w:cs="Times New Roman"/>
          <w:spacing w:val="6"/>
          <w:sz w:val="28"/>
          <w:szCs w:val="28"/>
        </w:rPr>
        <w:t xml:space="preserve">жіночого населення доступними та ефективними акушерсько-гінекологічними послугами, зокрема профілактичного спрямування, які за умови інтеграції у систему первинної медичної допомоги зможуть попередити численні хвороби </w:t>
      </w:r>
      <w:r w:rsidR="009D6976" w:rsidRPr="00C34A80">
        <w:rPr>
          <w:rFonts w:ascii="Times New Roman" w:hAnsi="Times New Roman" w:cs="Times New Roman"/>
          <w:spacing w:val="6"/>
          <w:sz w:val="28"/>
          <w:szCs w:val="28"/>
        </w:rPr>
        <w:t>репродуктивної системи жінок та </w:t>
      </w:r>
      <w:r w:rsidRPr="00C34A80">
        <w:rPr>
          <w:rFonts w:ascii="Times New Roman" w:hAnsi="Times New Roman" w:cs="Times New Roman"/>
          <w:spacing w:val="6"/>
          <w:sz w:val="28"/>
          <w:szCs w:val="28"/>
        </w:rPr>
        <w:t>репродуктивні втрати, а також поліпшити якість життя жінок шляхом впровадження їх у практику лікарів ЗП-СМ та розширення їх функцій;</w:t>
      </w:r>
    </w:p>
    <w:p w14:paraId="3EACE127" w14:textId="4AD217D8" w:rsidR="00702D96" w:rsidRPr="00C34A80" w:rsidRDefault="00702D96" w:rsidP="00903E68">
      <w:pPr>
        <w:pStyle w:val="ac"/>
        <w:widowControl w:val="0"/>
        <w:numPr>
          <w:ilvl w:val="0"/>
          <w:numId w:val="56"/>
        </w:numPr>
        <w:tabs>
          <w:tab w:val="left" w:pos="1134"/>
        </w:tabs>
        <w:spacing w:after="0" w:line="360" w:lineRule="auto"/>
        <w:ind w:left="0" w:firstLine="709"/>
        <w:jc w:val="both"/>
        <w:rPr>
          <w:spacing w:val="6"/>
          <w:sz w:val="28"/>
          <w:szCs w:val="28"/>
        </w:rPr>
      </w:pPr>
      <w:r w:rsidRPr="00C34A80">
        <w:rPr>
          <w:spacing w:val="6"/>
          <w:sz w:val="28"/>
          <w:szCs w:val="28"/>
        </w:rPr>
        <w:t>узагальнено досвід європейських країн, який базується на пріоритетності питань охорони материнства, організації шляхом здатності систем охорони здоров’я швидко реагувати на виникаючі проблеми профіл</w:t>
      </w:r>
      <w:r w:rsidR="009D6976" w:rsidRPr="00C34A80">
        <w:rPr>
          <w:spacing w:val="6"/>
          <w:sz w:val="28"/>
          <w:szCs w:val="28"/>
        </w:rPr>
        <w:t>актичної роботи, в тому числі в </w:t>
      </w:r>
      <w:r w:rsidRPr="00C34A80">
        <w:rPr>
          <w:spacing w:val="6"/>
          <w:sz w:val="28"/>
          <w:szCs w:val="28"/>
        </w:rPr>
        <w:t>частині надання окремих акушерсько-гінекологічних послуг лікарями ЗП-СМ, шляхом підвищення якості та ефективності первинної допомоги, які</w:t>
      </w:r>
      <w:r w:rsidR="008344F0" w:rsidRPr="00C34A80">
        <w:rPr>
          <w:spacing w:val="6"/>
          <w:sz w:val="28"/>
          <w:szCs w:val="28"/>
        </w:rPr>
        <w:t> </w:t>
      </w:r>
      <w:r w:rsidR="009D6976" w:rsidRPr="00C34A80">
        <w:rPr>
          <w:spacing w:val="6"/>
          <w:sz w:val="28"/>
          <w:szCs w:val="28"/>
        </w:rPr>
        <w:t>варіюються в </w:t>
      </w:r>
      <w:r w:rsidRPr="00C34A80">
        <w:rPr>
          <w:spacing w:val="6"/>
          <w:sz w:val="28"/>
          <w:szCs w:val="28"/>
        </w:rPr>
        <w:t>різних країнах і залежать як від культурних традицій, так і від стану систем охорони здоров’я;</w:t>
      </w:r>
    </w:p>
    <w:p w14:paraId="0946759B" w14:textId="60929CEA" w:rsidR="00702D96" w:rsidRPr="00C34A80" w:rsidRDefault="00702D96" w:rsidP="00903E68">
      <w:pPr>
        <w:pStyle w:val="ac"/>
        <w:widowControl w:val="0"/>
        <w:numPr>
          <w:ilvl w:val="0"/>
          <w:numId w:val="56"/>
        </w:numPr>
        <w:tabs>
          <w:tab w:val="left" w:pos="1134"/>
        </w:tabs>
        <w:spacing w:after="0" w:line="360" w:lineRule="auto"/>
        <w:ind w:left="0" w:firstLine="709"/>
        <w:jc w:val="both"/>
        <w:rPr>
          <w:spacing w:val="6"/>
          <w:sz w:val="28"/>
          <w:szCs w:val="28"/>
        </w:rPr>
      </w:pPr>
      <w:r w:rsidRPr="00C34A80">
        <w:rPr>
          <w:spacing w:val="6"/>
          <w:sz w:val="28"/>
          <w:szCs w:val="28"/>
        </w:rPr>
        <w:t xml:space="preserve">проаналізовано вітчизняну нормативно-правову базу щодо міжгалузевого підходу до забезпечення жіночого населення </w:t>
      </w:r>
      <w:r w:rsidR="009F7E36">
        <w:rPr>
          <w:spacing w:val="6"/>
          <w:sz w:val="28"/>
          <w:szCs w:val="28"/>
        </w:rPr>
        <w:t xml:space="preserve">окремими </w:t>
      </w:r>
      <w:r w:rsidRPr="00C34A80">
        <w:rPr>
          <w:spacing w:val="6"/>
          <w:sz w:val="28"/>
          <w:szCs w:val="28"/>
        </w:rPr>
        <w:t xml:space="preserve">акушерсько-гінекологічними послугами і встановлено юридичні колізії нормативного регулювання діяльності лікарів ЗП-СМ в Україні в сучасних умовах реформування вітчизняної системи охорони здоров’я та </w:t>
      </w:r>
      <w:r w:rsidRPr="00C34A80">
        <w:rPr>
          <w:rFonts w:eastAsia="Times New Roman"/>
          <w:bCs/>
          <w:spacing w:val="6"/>
          <w:sz w:val="28"/>
          <w:szCs w:val="28"/>
        </w:rPr>
        <w:t>реалізації програми державних гарантій медичного обслуговування населення</w:t>
      </w:r>
      <w:r w:rsidRPr="00C34A80">
        <w:rPr>
          <w:spacing w:val="6"/>
          <w:sz w:val="28"/>
          <w:szCs w:val="28"/>
        </w:rPr>
        <w:t>;</w:t>
      </w:r>
    </w:p>
    <w:p w14:paraId="6F1A6604" w14:textId="7CF5E85C" w:rsidR="00702D96" w:rsidRPr="00C34A80" w:rsidRDefault="00702D96" w:rsidP="00903E68">
      <w:pPr>
        <w:pStyle w:val="ac"/>
        <w:widowControl w:val="0"/>
        <w:numPr>
          <w:ilvl w:val="0"/>
          <w:numId w:val="56"/>
        </w:numPr>
        <w:tabs>
          <w:tab w:val="left" w:pos="1134"/>
        </w:tabs>
        <w:spacing w:after="0" w:line="360" w:lineRule="auto"/>
        <w:ind w:left="0" w:firstLine="709"/>
        <w:jc w:val="both"/>
        <w:rPr>
          <w:spacing w:val="6"/>
          <w:sz w:val="28"/>
          <w:szCs w:val="28"/>
        </w:rPr>
      </w:pPr>
      <w:r w:rsidRPr="00C34A80">
        <w:rPr>
          <w:spacing w:val="6"/>
          <w:sz w:val="28"/>
          <w:szCs w:val="28"/>
        </w:rPr>
        <w:t xml:space="preserve">встановлено шляхом аналізу відкритої інформаційної бази щодо діяльності лікарів ЗП-СМ в умовах </w:t>
      </w:r>
      <w:r w:rsidRPr="00C34A80">
        <w:rPr>
          <w:rFonts w:eastAsia="Times New Roman"/>
          <w:bCs/>
          <w:spacing w:val="6"/>
          <w:sz w:val="28"/>
          <w:szCs w:val="28"/>
        </w:rPr>
        <w:t>реалізації програми державних гарантій медичного обслуговування населення</w:t>
      </w:r>
      <w:r w:rsidRPr="00C34A80">
        <w:rPr>
          <w:spacing w:val="6"/>
          <w:sz w:val="28"/>
          <w:szCs w:val="28"/>
        </w:rPr>
        <w:t xml:space="preserve">, недосконалість організаційних </w:t>
      </w:r>
      <w:r w:rsidRPr="00C34A80">
        <w:rPr>
          <w:spacing w:val="6"/>
          <w:sz w:val="28"/>
          <w:szCs w:val="28"/>
        </w:rPr>
        <w:lastRenderedPageBreak/>
        <w:t xml:space="preserve">технологій для забезпечення ефективної роботи лікарів ЗП-СМ. Недостатня укомплектованість штатних посад лікарів ЗП-СМ, а саме: </w:t>
      </w:r>
      <w:r w:rsidRPr="00C34A80">
        <w:rPr>
          <w:rFonts w:eastAsia="Times New Roman"/>
          <w:spacing w:val="6"/>
          <w:sz w:val="28"/>
          <w:szCs w:val="28"/>
        </w:rPr>
        <w:t>70,97</w:t>
      </w:r>
      <w:r w:rsidRPr="00C34A80">
        <w:rPr>
          <w:spacing w:val="6"/>
          <w:sz w:val="28"/>
          <w:szCs w:val="28"/>
        </w:rPr>
        <w:t xml:space="preserve"> % </w:t>
      </w:r>
      <w:r w:rsidRPr="00C34A80">
        <w:rPr>
          <w:rFonts w:eastAsia="Times New Roman"/>
          <w:spacing w:val="6"/>
          <w:sz w:val="28"/>
          <w:szCs w:val="28"/>
        </w:rPr>
        <w:t>[95,0 % ДІ</w:t>
      </w:r>
      <w:r w:rsidRPr="00C34A80">
        <w:rPr>
          <w:spacing w:val="6"/>
          <w:sz w:val="28"/>
          <w:szCs w:val="28"/>
        </w:rPr>
        <w:t>:</w:t>
      </w:r>
      <w:r w:rsidRPr="00C34A80">
        <w:rPr>
          <w:rFonts w:eastAsia="Times New Roman"/>
          <w:spacing w:val="6"/>
          <w:sz w:val="28"/>
          <w:szCs w:val="28"/>
        </w:rPr>
        <w:t> 70,45–71,49]</w:t>
      </w:r>
      <w:r w:rsidRPr="00C34A80">
        <w:rPr>
          <w:spacing w:val="6"/>
          <w:sz w:val="28"/>
          <w:szCs w:val="28"/>
        </w:rPr>
        <w:t xml:space="preserve">, незадовільні темпи зростання показника забезпеченості посадами лікарів ЗП-СМ на 10 тис. населення </w:t>
      </w:r>
      <w:r w:rsidRPr="00C34A80">
        <w:rPr>
          <w:rFonts w:eastAsia="Times New Roman"/>
          <w:iCs/>
          <w:spacing w:val="6"/>
          <w:sz w:val="28"/>
          <w:szCs w:val="28"/>
        </w:rPr>
        <w:t>(на 2,58 % [95,0 % ДІ</w:t>
      </w:r>
      <w:r w:rsidRPr="00C34A80">
        <w:rPr>
          <w:spacing w:val="6"/>
          <w:sz w:val="28"/>
          <w:szCs w:val="28"/>
        </w:rPr>
        <w:t>:</w:t>
      </w:r>
      <w:r w:rsidRPr="00C34A80">
        <w:rPr>
          <w:rFonts w:eastAsia="Times New Roman"/>
          <w:iCs/>
          <w:spacing w:val="6"/>
          <w:sz w:val="28"/>
          <w:szCs w:val="28"/>
        </w:rPr>
        <w:t xml:space="preserve"> 1,19–4,84] з 3,40 на 10 тис. населення у 2016 р. до 3,49 у 2017 р.)</w:t>
      </w:r>
      <w:r w:rsidRPr="00C34A80">
        <w:rPr>
          <w:spacing w:val="6"/>
          <w:sz w:val="28"/>
          <w:szCs w:val="28"/>
        </w:rPr>
        <w:t xml:space="preserve">, недосконалі принципи організації роботи лікарів ЗП-СМ під час ІІ етапу реформування (60 % закладів охорони здоров’я мають дефіцит кадрового забезпечення, потребують </w:t>
      </w:r>
      <w:proofErr w:type="spellStart"/>
      <w:r w:rsidRPr="00C34A80">
        <w:rPr>
          <w:spacing w:val="6"/>
          <w:sz w:val="28"/>
          <w:szCs w:val="28"/>
        </w:rPr>
        <w:t>дооснащення</w:t>
      </w:r>
      <w:proofErr w:type="spellEnd"/>
      <w:r w:rsidRPr="00C34A80">
        <w:rPr>
          <w:spacing w:val="6"/>
          <w:sz w:val="28"/>
          <w:szCs w:val="28"/>
        </w:rPr>
        <w:t xml:space="preserve"> і переобладнання), не включення до переліку послуг специфікації надання медичних послуг за напрямом «Перв</w:t>
      </w:r>
      <w:r w:rsidR="009D6976" w:rsidRPr="00C34A80">
        <w:rPr>
          <w:spacing w:val="6"/>
          <w:sz w:val="28"/>
          <w:szCs w:val="28"/>
        </w:rPr>
        <w:t>инна медична допомога» послуг з </w:t>
      </w:r>
      <w:r w:rsidRPr="00C34A80">
        <w:rPr>
          <w:spacing w:val="6"/>
          <w:sz w:val="28"/>
          <w:szCs w:val="28"/>
        </w:rPr>
        <w:t>формування репродуктивного здоров’я, безпечної статевої поведінки, профілактики інфекцій, що передаються статевим шляхом (ІПСШ), попередження небажаної вагітності і планування сім’ї, профілактики онкологічних захворювань жіночих статевих органів унеможливлює ефективну інтеграцію певної частини акушерсько-гінекологічних послуг у систему первинної медичної допомоги і потребує внесення змін до умов закупівлі медичних послуг за напрямом «Первинна медична допомога»;</w:t>
      </w:r>
    </w:p>
    <w:p w14:paraId="62C895D2" w14:textId="24532F92" w:rsidR="00702D96" w:rsidRPr="00C34A80" w:rsidRDefault="00702D96" w:rsidP="00903E68">
      <w:pPr>
        <w:pStyle w:val="a9"/>
        <w:widowControl w:val="0"/>
        <w:numPr>
          <w:ilvl w:val="0"/>
          <w:numId w:val="56"/>
        </w:numPr>
        <w:tabs>
          <w:tab w:val="left" w:pos="1134"/>
        </w:tabs>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 xml:space="preserve">встановлено рівень прихильності вагітних до послуг </w:t>
      </w:r>
      <w:bookmarkStart w:id="6" w:name="_Hlk88063558"/>
      <w:r w:rsidRPr="00C34A80">
        <w:rPr>
          <w:rFonts w:ascii="Times New Roman" w:hAnsi="Times New Roman" w:cs="Times New Roman"/>
          <w:spacing w:val="6"/>
          <w:sz w:val="28"/>
          <w:szCs w:val="28"/>
        </w:rPr>
        <w:t xml:space="preserve">лікарів </w:t>
      </w:r>
      <w:bookmarkEnd w:id="6"/>
      <w:r w:rsidRPr="00C34A80">
        <w:rPr>
          <w:rFonts w:ascii="Times New Roman" w:hAnsi="Times New Roman" w:cs="Times New Roman"/>
          <w:spacing w:val="6"/>
          <w:sz w:val="28"/>
          <w:szCs w:val="28"/>
        </w:rPr>
        <w:t>ЗП-СМ як</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 xml:space="preserve">недостатній: </w:t>
      </w:r>
      <w:r w:rsidRPr="00C34A80">
        <w:rPr>
          <w:rFonts w:ascii="Times New Roman" w:eastAsia="TimesNewRoman" w:hAnsi="Times New Roman" w:cs="Times New Roman"/>
          <w:spacing w:val="6"/>
          <w:sz w:val="28"/>
          <w:szCs w:val="28"/>
        </w:rPr>
        <w:t>69,52 % [95,0 % ДІ</w:t>
      </w:r>
      <w:r w:rsidRPr="00C34A80">
        <w:rPr>
          <w:rFonts w:ascii="Times New Roman" w:hAnsi="Times New Roman" w:cs="Times New Roman"/>
          <w:spacing w:val="6"/>
          <w:sz w:val="28"/>
          <w:szCs w:val="28"/>
        </w:rPr>
        <w:t>:</w:t>
      </w:r>
      <w:r w:rsidRPr="00C34A80">
        <w:rPr>
          <w:rFonts w:ascii="Times New Roman" w:eastAsia="TimesNewRoman" w:hAnsi="Times New Roman" w:cs="Times New Roman"/>
          <w:spacing w:val="6"/>
          <w:sz w:val="28"/>
          <w:szCs w:val="28"/>
        </w:rPr>
        <w:t xml:space="preserve"> 63,64–74,96] міських та 85,88 % [95,0 % ДІ</w:t>
      </w:r>
      <w:r w:rsidRPr="00C34A80">
        <w:rPr>
          <w:rFonts w:ascii="Times New Roman" w:hAnsi="Times New Roman" w:cs="Times New Roman"/>
          <w:spacing w:val="6"/>
          <w:sz w:val="28"/>
          <w:szCs w:val="28"/>
        </w:rPr>
        <w:t>:</w:t>
      </w:r>
      <w:r w:rsidRPr="00C34A80">
        <w:rPr>
          <w:rFonts w:ascii="Times New Roman" w:eastAsia="TimesNewRoman" w:hAnsi="Times New Roman" w:cs="Times New Roman"/>
          <w:spacing w:val="6"/>
          <w:sz w:val="28"/>
          <w:szCs w:val="28"/>
        </w:rPr>
        <w:t xml:space="preserve"> 79,73–90,74] сільських вагітних звернулись до </w:t>
      </w:r>
      <w:r w:rsidRPr="00C34A80">
        <w:rPr>
          <w:rFonts w:ascii="Times New Roman" w:hAnsi="Times New Roman" w:cs="Times New Roman"/>
          <w:spacing w:val="6"/>
          <w:sz w:val="28"/>
          <w:szCs w:val="28"/>
        </w:rPr>
        <w:t xml:space="preserve">лікарів </w:t>
      </w:r>
      <w:r w:rsidRPr="00C34A80">
        <w:rPr>
          <w:rFonts w:ascii="Times New Roman" w:eastAsia="TimesNewRoman" w:hAnsi="Times New Roman" w:cs="Times New Roman"/>
          <w:spacing w:val="6"/>
          <w:sz w:val="28"/>
          <w:szCs w:val="28"/>
        </w:rPr>
        <w:t xml:space="preserve">ЗП-СМ в якості першого контакту, внаслідок чого у </w:t>
      </w:r>
      <w:r w:rsidRPr="00C34A80">
        <w:rPr>
          <w:rFonts w:ascii="Times New Roman" w:hAnsi="Times New Roman" w:cs="Times New Roman"/>
          <w:spacing w:val="6"/>
          <w:sz w:val="28"/>
          <w:szCs w:val="28"/>
        </w:rPr>
        <w:t xml:space="preserve">лікарів </w:t>
      </w:r>
      <w:r w:rsidRPr="00C34A80">
        <w:rPr>
          <w:rFonts w:ascii="Times New Roman" w:eastAsia="TimesNewRoman" w:hAnsi="Times New Roman" w:cs="Times New Roman"/>
          <w:spacing w:val="6"/>
          <w:sz w:val="28"/>
          <w:szCs w:val="28"/>
        </w:rPr>
        <w:t>ЗП-СМ була наявною попередня інформація про стан здоров’я жінок до вагітності лише у 2/3 частини звернень), а також причин</w:t>
      </w:r>
      <w:r w:rsidR="00C21502" w:rsidRPr="00C34A80">
        <w:rPr>
          <w:rFonts w:ascii="Times New Roman" w:eastAsia="TimesNewRoman" w:hAnsi="Times New Roman" w:cs="Times New Roman"/>
          <w:spacing w:val="6"/>
          <w:sz w:val="28"/>
          <w:szCs w:val="28"/>
        </w:rPr>
        <w:t>и</w:t>
      </w:r>
      <w:r w:rsidRPr="00C34A80">
        <w:rPr>
          <w:rFonts w:ascii="Times New Roman" w:eastAsia="TimesNewRoman" w:hAnsi="Times New Roman" w:cs="Times New Roman"/>
          <w:spacing w:val="6"/>
          <w:sz w:val="28"/>
          <w:szCs w:val="28"/>
        </w:rPr>
        <w:t xml:space="preserve"> недостатньої прихильності до надання акушерсько-гінекологічних послуг </w:t>
      </w:r>
      <w:r w:rsidRPr="00C34A80">
        <w:rPr>
          <w:rFonts w:ascii="Times New Roman" w:hAnsi="Times New Roman" w:cs="Times New Roman"/>
          <w:spacing w:val="6"/>
          <w:sz w:val="28"/>
          <w:szCs w:val="28"/>
        </w:rPr>
        <w:t xml:space="preserve">лікарями </w:t>
      </w:r>
      <w:r w:rsidRPr="00C34A80">
        <w:rPr>
          <w:rFonts w:ascii="Times New Roman" w:eastAsia="TimesNewRoman" w:hAnsi="Times New Roman" w:cs="Times New Roman"/>
          <w:spacing w:val="6"/>
          <w:sz w:val="28"/>
          <w:szCs w:val="28"/>
        </w:rPr>
        <w:t xml:space="preserve">ЗП-СМ, зокрема лише </w:t>
      </w:r>
      <w:r w:rsidRPr="00C34A80">
        <w:rPr>
          <w:rFonts w:ascii="Times New Roman" w:hAnsi="Times New Roman" w:cs="Times New Roman"/>
          <w:spacing w:val="6"/>
          <w:sz w:val="28"/>
          <w:szCs w:val="28"/>
        </w:rPr>
        <w:t>11,18 % [95,0 % ДІ:</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 xml:space="preserve">6,86–16,90] сільських жінок та 16,73 % [95,0 % ДІ: 12,47–21,74] міських жінок оцінили послуги </w:t>
      </w:r>
      <w:r w:rsidRPr="00C34A80">
        <w:rPr>
          <w:rFonts w:ascii="Times New Roman" w:eastAsia="TimesNewRoman" w:hAnsi="Times New Roman" w:cs="Times New Roman"/>
          <w:spacing w:val="6"/>
          <w:sz w:val="28"/>
          <w:szCs w:val="28"/>
        </w:rPr>
        <w:t>ЛЗП-СМ як кваліфіковані</w:t>
      </w:r>
      <w:r w:rsidRPr="00C34A80">
        <w:rPr>
          <w:rFonts w:ascii="Times New Roman" w:hAnsi="Times New Roman" w:cs="Times New Roman"/>
          <w:spacing w:val="6"/>
          <w:sz w:val="28"/>
          <w:szCs w:val="28"/>
        </w:rPr>
        <w:t>;</w:t>
      </w:r>
    </w:p>
    <w:p w14:paraId="4428888F" w14:textId="798EAA1D" w:rsidR="00702D96" w:rsidRPr="00C34A80" w:rsidRDefault="00702D96" w:rsidP="00903E68">
      <w:pPr>
        <w:pStyle w:val="a9"/>
        <w:widowControl w:val="0"/>
        <w:numPr>
          <w:ilvl w:val="0"/>
          <w:numId w:val="56"/>
        </w:numPr>
        <w:tabs>
          <w:tab w:val="left" w:pos="1134"/>
        </w:tabs>
        <w:spacing w:after="0" w:line="360" w:lineRule="auto"/>
        <w:ind w:left="0" w:firstLine="709"/>
        <w:jc w:val="both"/>
        <w:rPr>
          <w:rFonts w:ascii="Times New Roman" w:eastAsia="Times New Roman" w:hAnsi="Times New Roman" w:cs="Times New Roman"/>
          <w:spacing w:val="6"/>
          <w:sz w:val="28"/>
          <w:szCs w:val="28"/>
        </w:rPr>
      </w:pPr>
      <w:r w:rsidRPr="00C34A80">
        <w:rPr>
          <w:rFonts w:ascii="Times New Roman" w:eastAsia="TimesNewRoman" w:hAnsi="Times New Roman" w:cs="Times New Roman"/>
          <w:spacing w:val="6"/>
          <w:sz w:val="28"/>
          <w:szCs w:val="28"/>
        </w:rPr>
        <w:t xml:space="preserve">здійснено соціологічне дослідження рівня готовності </w:t>
      </w:r>
      <w:r w:rsidRPr="00C34A80">
        <w:rPr>
          <w:rFonts w:ascii="Times New Roman" w:hAnsi="Times New Roman" w:cs="Times New Roman"/>
          <w:spacing w:val="6"/>
          <w:sz w:val="28"/>
          <w:szCs w:val="28"/>
        </w:rPr>
        <w:t xml:space="preserve">лікарів </w:t>
      </w:r>
      <w:r w:rsidRPr="00C34A80">
        <w:rPr>
          <w:rFonts w:ascii="Times New Roman" w:eastAsia="TimesNewRoman" w:hAnsi="Times New Roman" w:cs="Times New Roman"/>
          <w:spacing w:val="6"/>
          <w:sz w:val="28"/>
          <w:szCs w:val="28"/>
        </w:rPr>
        <w:t xml:space="preserve">ЗП-СМ до надання </w:t>
      </w:r>
      <w:r w:rsidRPr="00C34A80">
        <w:rPr>
          <w:rFonts w:ascii="Times New Roman" w:hAnsi="Times New Roman" w:cs="Times New Roman"/>
          <w:spacing w:val="6"/>
          <w:sz w:val="28"/>
          <w:szCs w:val="28"/>
        </w:rPr>
        <w:t xml:space="preserve">акушерсько-гінекологічних послуг </w:t>
      </w:r>
      <w:r w:rsidRPr="00C34A80">
        <w:rPr>
          <w:rFonts w:ascii="Times New Roman" w:eastAsia="TimesNewRoman" w:hAnsi="Times New Roman" w:cs="Times New Roman"/>
          <w:spacing w:val="6"/>
          <w:sz w:val="28"/>
          <w:szCs w:val="28"/>
        </w:rPr>
        <w:t>шляхом вивчення о</w:t>
      </w:r>
      <w:r w:rsidRPr="00C34A80">
        <w:rPr>
          <w:rFonts w:ascii="Times New Roman" w:hAnsi="Times New Roman" w:cs="Times New Roman"/>
          <w:spacing w:val="6"/>
          <w:sz w:val="28"/>
          <w:szCs w:val="28"/>
        </w:rPr>
        <w:t xml:space="preserve">собистих теоретичних компетенцій лікарів ЗП-СМ з питань акушерства та гінекології: за їхньою самооцінкою рівень володіння компетенцією </w:t>
      </w:r>
      <w:r w:rsidRPr="00C34A80">
        <w:rPr>
          <w:rFonts w:ascii="Times New Roman" w:eastAsia="Times New Roman" w:hAnsi="Times New Roman" w:cs="Times New Roman"/>
          <w:spacing w:val="6"/>
          <w:sz w:val="28"/>
          <w:szCs w:val="28"/>
        </w:rPr>
        <w:t xml:space="preserve">з проведення </w:t>
      </w:r>
      <w:r w:rsidRPr="00C34A80">
        <w:rPr>
          <w:rFonts w:ascii="Times New Roman" w:eastAsia="Times New Roman" w:hAnsi="Times New Roman" w:cs="Times New Roman"/>
          <w:spacing w:val="6"/>
          <w:sz w:val="28"/>
          <w:szCs w:val="28"/>
        </w:rPr>
        <w:lastRenderedPageBreak/>
        <w:t>скринінгу візуальних форм онкологічних захворювань становить 46,19 % [95,0 % ДІ</w:t>
      </w:r>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41,42–51,01]; з питань діагностики і лікування гінекологічних захворювань — 55,07 % [95,0 % ДІ</w:t>
      </w:r>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50,25–59,82]; щодо тактики при фізіологічній вагітності — 45,39 % [95,0 % ДІ</w:t>
      </w:r>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40,64–50,21], при ускладненій вагітності — 64,29 % [95,0 % ДІ</w:t>
      </w:r>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59,58–68,80], у післяпологовому періоді — 50,23 % [95,0 % ДІ</w:t>
      </w:r>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xml:space="preserve"> 45,42–55,03]; при </w:t>
      </w:r>
      <w:r w:rsidRPr="00C34A80">
        <w:rPr>
          <w:rFonts w:ascii="Times New Roman" w:hAnsi="Times New Roman" w:cs="Times New Roman"/>
          <w:spacing w:val="6"/>
          <w:sz w:val="28"/>
          <w:szCs w:val="28"/>
        </w:rPr>
        <w:t xml:space="preserve">інфекціях, що передаються статевим шляхом, </w:t>
      </w:r>
      <w:r w:rsidRPr="00C34A80">
        <w:rPr>
          <w:rFonts w:ascii="Times New Roman" w:eastAsia="Times New Roman" w:hAnsi="Times New Roman" w:cs="Times New Roman"/>
          <w:spacing w:val="6"/>
          <w:sz w:val="28"/>
          <w:szCs w:val="28"/>
        </w:rPr>
        <w:t>— 47,70 % [95,0 % ДІ</w:t>
      </w:r>
      <w:bookmarkStart w:id="7" w:name="_Hlk87690072"/>
      <w:r w:rsidRPr="00C34A80">
        <w:rPr>
          <w:rFonts w:ascii="Times New Roman" w:hAnsi="Times New Roman" w:cs="Times New Roman"/>
          <w:spacing w:val="6"/>
          <w:sz w:val="28"/>
          <w:szCs w:val="28"/>
        </w:rPr>
        <w:t>:</w:t>
      </w:r>
      <w:r w:rsidRPr="00C34A80">
        <w:rPr>
          <w:rFonts w:ascii="Times New Roman" w:eastAsia="Times New Roman" w:hAnsi="Times New Roman" w:cs="Times New Roman"/>
          <w:spacing w:val="6"/>
          <w:sz w:val="28"/>
          <w:szCs w:val="28"/>
        </w:rPr>
        <w:t> </w:t>
      </w:r>
      <w:bookmarkEnd w:id="7"/>
      <w:r w:rsidRPr="00C34A80">
        <w:rPr>
          <w:rFonts w:ascii="Times New Roman" w:eastAsia="Times New Roman" w:hAnsi="Times New Roman" w:cs="Times New Roman"/>
          <w:spacing w:val="6"/>
          <w:sz w:val="28"/>
          <w:szCs w:val="28"/>
        </w:rPr>
        <w:t>42,91–52,51];</w:t>
      </w:r>
    </w:p>
    <w:p w14:paraId="620BA5AC" w14:textId="1094760D" w:rsidR="00702D96" w:rsidRPr="00C34A80" w:rsidRDefault="00702D96" w:rsidP="00903E68">
      <w:pPr>
        <w:pStyle w:val="a9"/>
        <w:widowControl w:val="0"/>
        <w:numPr>
          <w:ilvl w:val="0"/>
          <w:numId w:val="56"/>
        </w:numPr>
        <w:tabs>
          <w:tab w:val="left" w:pos="1134"/>
        </w:tabs>
        <w:autoSpaceDE w:val="0"/>
        <w:autoSpaceDN w:val="0"/>
        <w:adjustRightInd w:val="0"/>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оцінено лікарями акушерами-гінекологами та лікарями ЗП-СМ пріоритетність заходів з планування сім’ї на первинному рівні медичної допомоги: підвищення кваліфікації з питань планування сім'ї та охорони репродуктивного здоров'я (по 100,00 % [97,5 % ДІ: 92,89–100,0];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0,000; р = 1,000); формування у підлітків відповідального ставлення до репродуктивного здоров’я (відповідно 92,00 % [95,0 % ДІ: 80,77–97,78] і 98,00 % [95,0 % ДІ: 89,35–99,95],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1,894; р = 0,168) та роз’яснення подружнім парам щодо застосування екстреної контрацепції (відповідно 90,00 % [95,0 % ДІ: 78,19–96,67] та 98,00 % [95,0 % ДІ: 89,35–99,95],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2,836; р = 0,092); формування в підлітків та молоді безпечної статевої поведінки (відповідно по 96,00 % [95,0 % ДІ: 86,29–99,51],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0,000; р = 1,000) та роз’яснення подружнім парам щодо застосування бар’єрної контрацепції (відповідно 88,00 % [95,0 % ДІ: 75,69–95,47] та 94,00 % [95,0 % ДІ: 83,45–98,74],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1,099; р = 0,294), а</w:t>
      </w:r>
      <w:r w:rsidR="009D6976"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також проведення інформаційних заходів, спрямованих на пропаганду здорового способу життя, формування відповідального батьківства і зміцнення сімейно-шлюбних відносин (відповідно 84,00 % [95,0</w:t>
      </w:r>
      <w:bookmarkStart w:id="8" w:name="_Hlk89015649"/>
      <w:r w:rsidRPr="00C34A80">
        <w:rPr>
          <w:rFonts w:ascii="Times New Roman" w:hAnsi="Times New Roman" w:cs="Times New Roman"/>
          <w:spacing w:val="6"/>
          <w:sz w:val="28"/>
          <w:szCs w:val="28"/>
        </w:rPr>
        <w:t> </w:t>
      </w:r>
      <w:bookmarkEnd w:id="8"/>
      <w:r w:rsidRPr="00C34A80">
        <w:rPr>
          <w:rFonts w:ascii="Times New Roman" w:hAnsi="Times New Roman" w:cs="Times New Roman"/>
          <w:spacing w:val="6"/>
          <w:sz w:val="28"/>
          <w:szCs w:val="28"/>
        </w:rPr>
        <w:t>% ДІ: 70,89–92,83] та 94,00 % [95,0 % ДІ: 83,45–98,74],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2,553; р = 0,110);</w:t>
      </w:r>
    </w:p>
    <w:p w14:paraId="73DF9B83" w14:textId="1BF85E9B" w:rsidR="00702D96" w:rsidRPr="00C34A80" w:rsidRDefault="00702D96" w:rsidP="00903E68">
      <w:pPr>
        <w:pStyle w:val="a9"/>
        <w:widowControl w:val="0"/>
        <w:numPr>
          <w:ilvl w:val="0"/>
          <w:numId w:val="56"/>
        </w:numPr>
        <w:tabs>
          <w:tab w:val="left" w:pos="1134"/>
        </w:tabs>
        <w:autoSpaceDE w:val="0"/>
        <w:autoSpaceDN w:val="0"/>
        <w:adjustRightInd w:val="0"/>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визначено лікарями акушерами-гінекологами та лікарями ЗП-СМ переваги з надання послуг з планування сім’ї на рівні первинної медичної допомоги: підвищення доступності (лікарі акушери-гінекологи – 86,00 % [95,0 % ДІ:</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 xml:space="preserve">73,26–94,18], </w:t>
      </w:r>
      <w:bookmarkStart w:id="9" w:name="_Hlk88064109"/>
      <w:r w:rsidRPr="00C34A80">
        <w:rPr>
          <w:rFonts w:ascii="Times New Roman" w:hAnsi="Times New Roman" w:cs="Times New Roman"/>
          <w:spacing w:val="6"/>
          <w:sz w:val="28"/>
          <w:szCs w:val="28"/>
        </w:rPr>
        <w:t xml:space="preserve">лікарі </w:t>
      </w:r>
      <w:bookmarkEnd w:id="9"/>
      <w:r w:rsidRPr="00C34A80">
        <w:rPr>
          <w:rFonts w:ascii="Times New Roman" w:hAnsi="Times New Roman" w:cs="Times New Roman"/>
          <w:spacing w:val="6"/>
          <w:sz w:val="28"/>
          <w:szCs w:val="28"/>
        </w:rPr>
        <w:t xml:space="preserve">ЗП-СМ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92,00 % [95,0 % ДІ: 80,77–97,78],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0,919; р</w:t>
      </w:r>
      <w:bookmarkStart w:id="10" w:name="_Hlk89109835"/>
      <w:r w:rsidRPr="00C34A80">
        <w:rPr>
          <w:rFonts w:ascii="Times New Roman" w:hAnsi="Times New Roman" w:cs="Times New Roman"/>
          <w:spacing w:val="6"/>
          <w:sz w:val="28"/>
          <w:szCs w:val="28"/>
        </w:rPr>
        <w:t> </w:t>
      </w:r>
      <w:bookmarkEnd w:id="10"/>
      <w:r w:rsidRPr="00C34A80">
        <w:rPr>
          <w:rFonts w:ascii="Times New Roman" w:hAnsi="Times New Roman" w:cs="Times New Roman"/>
          <w:spacing w:val="6"/>
          <w:sz w:val="28"/>
          <w:szCs w:val="28"/>
        </w:rPr>
        <w:t>= 0,337); покращення співробітництва між лікарями акушерами-</w:t>
      </w:r>
      <w:r w:rsidRPr="00C34A80">
        <w:rPr>
          <w:rFonts w:ascii="Times New Roman" w:hAnsi="Times New Roman" w:cs="Times New Roman"/>
          <w:spacing w:val="6"/>
          <w:sz w:val="28"/>
          <w:szCs w:val="28"/>
        </w:rPr>
        <w:lastRenderedPageBreak/>
        <w:t xml:space="preserve">гінекологами і лікарями ЗП-СМ (лікарі акушери-гінекологи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78,00 % [95,0 % ДІ: 64,04–88,47], лікарі ЗП-СМ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90,00 % [95,0 % ДІ: 78,19–96,67] порівняно з лікарями акушерами-гінекологами, χ</w:t>
      </w:r>
      <w:r w:rsidRPr="00C34A80">
        <w:rPr>
          <w:rFonts w:ascii="Times New Roman" w:hAnsi="Times New Roman" w:cs="Times New Roman"/>
          <w:spacing w:val="6"/>
          <w:sz w:val="28"/>
          <w:szCs w:val="28"/>
          <w:vertAlign w:val="superscript"/>
        </w:rPr>
        <w:t>2 </w:t>
      </w:r>
      <w:r w:rsidRPr="00C34A80">
        <w:rPr>
          <w:rFonts w:ascii="Times New Roman" w:hAnsi="Times New Roman" w:cs="Times New Roman"/>
          <w:spacing w:val="6"/>
          <w:sz w:val="28"/>
          <w:szCs w:val="28"/>
        </w:rPr>
        <w:t>= 2,678; р = 0,101); ранньому початку формування к</w:t>
      </w:r>
      <w:r w:rsidR="009D6976" w:rsidRPr="00C34A80">
        <w:rPr>
          <w:rFonts w:ascii="Times New Roman" w:hAnsi="Times New Roman" w:cs="Times New Roman"/>
          <w:spacing w:val="6"/>
          <w:sz w:val="28"/>
          <w:szCs w:val="28"/>
        </w:rPr>
        <w:t>ультури сексуальних відносин та </w:t>
      </w:r>
      <w:r w:rsidRPr="00C34A80">
        <w:rPr>
          <w:rFonts w:ascii="Times New Roman" w:hAnsi="Times New Roman" w:cs="Times New Roman"/>
          <w:spacing w:val="6"/>
          <w:sz w:val="28"/>
          <w:szCs w:val="28"/>
        </w:rPr>
        <w:t xml:space="preserve">підвищення відповідального ставлення до формування репродуктивного здоров’я (лікарі акушери-гінекологи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відповідно по 84,00 % [95,0 % ДІ: 70,89–92,83], лікарі ЗП-СМ — відповідно по 88,00 % [95,0 % ДІ: 75,69–95,47] порівняно з лікарями акушерами-гінекологами,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0,332; р = 0,564); зниження рівня небажаної вагітності (лікарі акушери-гінекологи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84,00 % [95,0 % ДІ: 70,89–92,83]; лікарі ЗП-СМ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86,00 % [95,0 % ДІ: 73,26–94,18] порівняно з</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лікарями акушерами-гінекологами,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0,078; р = 0,779);</w:t>
      </w:r>
    </w:p>
    <w:p w14:paraId="645DDD3C" w14:textId="00D0A37C" w:rsidR="00702D96" w:rsidRPr="00C34A80" w:rsidRDefault="00702D96" w:rsidP="00903E68">
      <w:pPr>
        <w:pStyle w:val="a9"/>
        <w:widowControl w:val="0"/>
        <w:numPr>
          <w:ilvl w:val="0"/>
          <w:numId w:val="56"/>
        </w:numPr>
        <w:tabs>
          <w:tab w:val="left" w:pos="1134"/>
        </w:tabs>
        <w:spacing w:after="0" w:line="360" w:lineRule="auto"/>
        <w:ind w:left="0" w:firstLine="709"/>
        <w:jc w:val="both"/>
        <w:rPr>
          <w:rFonts w:ascii="Times New Roman" w:hAnsi="Times New Roman" w:cs="Times New Roman"/>
          <w:strike/>
          <w:spacing w:val="6"/>
          <w:sz w:val="28"/>
          <w:szCs w:val="28"/>
        </w:rPr>
      </w:pPr>
      <w:r w:rsidRPr="00C34A80">
        <w:rPr>
          <w:rFonts w:ascii="Times New Roman" w:hAnsi="Times New Roman" w:cs="Times New Roman"/>
          <w:spacing w:val="6"/>
          <w:sz w:val="28"/>
          <w:szCs w:val="28"/>
        </w:rPr>
        <w:t xml:space="preserve">встановлено ризики щодо надання акушерсько-гінекологічних послуг на первинному рівні: лікарі акушери-гінекологи відзначили низький рівень професійної готовності лікарів ЗП-СМ і медичних сестер </w:t>
      </w:r>
      <w:r w:rsidR="00312DBA">
        <w:rPr>
          <w:rFonts w:ascii="Times New Roman" w:hAnsi="Times New Roman" w:cs="Times New Roman"/>
          <w:spacing w:val="6"/>
          <w:sz w:val="28"/>
          <w:szCs w:val="28"/>
        </w:rPr>
        <w:t xml:space="preserve">у галузі сімейної медицини щодо </w:t>
      </w:r>
      <w:r w:rsidRPr="00C34A80">
        <w:rPr>
          <w:rFonts w:ascii="Times New Roman" w:hAnsi="Times New Roman" w:cs="Times New Roman"/>
          <w:spacing w:val="6"/>
          <w:sz w:val="28"/>
          <w:szCs w:val="28"/>
        </w:rPr>
        <w:t xml:space="preserve">надання акушерсько-гінекологічних послуг (відповідно 94,00 % [95,0 % ДІ: 83,45–98,74] та 98,00 % [95,0 % ДІ: 89,35–99,95]) та відсутність у працівників ПМД мотивації до надання послуг з планування сім’ї (92,00 % </w:t>
      </w:r>
      <w:bookmarkStart w:id="11" w:name="_Hlk87984604"/>
      <w:r w:rsidRPr="00C34A80">
        <w:rPr>
          <w:rFonts w:ascii="Times New Roman" w:hAnsi="Times New Roman" w:cs="Times New Roman"/>
          <w:spacing w:val="6"/>
          <w:sz w:val="28"/>
          <w:szCs w:val="28"/>
        </w:rPr>
        <w:t>[95,0 % ДІ: 80,77–97,78]</w:t>
      </w:r>
      <w:bookmarkEnd w:id="11"/>
      <w:r w:rsidRPr="00C34A80">
        <w:rPr>
          <w:rFonts w:ascii="Times New Roman" w:hAnsi="Times New Roman" w:cs="Times New Roman"/>
          <w:spacing w:val="6"/>
          <w:sz w:val="28"/>
          <w:szCs w:val="28"/>
        </w:rPr>
        <w:t xml:space="preserve">), низький рівень взаємодії між фахівцями первинної медичної допомоги та лікарями акушерами-гінекологами </w:t>
      </w:r>
      <w:bookmarkStart w:id="12" w:name="_Hlk87448900"/>
      <w:r w:rsidRPr="00C34A80">
        <w:rPr>
          <w:rFonts w:ascii="Times New Roman" w:hAnsi="Times New Roman" w:cs="Times New Roman"/>
          <w:spacing w:val="6"/>
          <w:sz w:val="28"/>
          <w:szCs w:val="28"/>
        </w:rPr>
        <w:t>(90,00 % [95,0 % ДІ: 78,19–96,67]); лікарі ЗП-СМ відзначили низький рівень взаємодії між фахівцями первинної медичної допомоги та лікарями акушерами-гінекологами (70,00 % [95,0 % ДІ: 55,39–82,14]), низький рівень співробітництва з лікарями акушерами-гінекологами у сфері профілактичних заходів (попередження небажаної вагітності та планування сім’ї) (70,00 % [95,0 % ДІ:</w:t>
      </w:r>
      <w:bookmarkStart w:id="13" w:name="_Hlk89015916"/>
      <w:r w:rsidRPr="00C34A80">
        <w:rPr>
          <w:rFonts w:ascii="Times New Roman" w:hAnsi="Times New Roman" w:cs="Times New Roman"/>
          <w:spacing w:val="6"/>
          <w:sz w:val="28"/>
          <w:szCs w:val="28"/>
        </w:rPr>
        <w:t> </w:t>
      </w:r>
      <w:bookmarkEnd w:id="13"/>
      <w:r w:rsidRPr="00C34A80">
        <w:rPr>
          <w:rFonts w:ascii="Times New Roman" w:hAnsi="Times New Roman" w:cs="Times New Roman"/>
          <w:spacing w:val="6"/>
          <w:sz w:val="28"/>
          <w:szCs w:val="28"/>
        </w:rPr>
        <w:t>55,39–82,14] порівняно з лікарями акушерами-гінекологами,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6,250; р = 0,012)</w:t>
      </w:r>
      <w:bookmarkEnd w:id="12"/>
      <w:r w:rsidRPr="00C34A80">
        <w:rPr>
          <w:rFonts w:ascii="Times New Roman" w:hAnsi="Times New Roman" w:cs="Times New Roman"/>
          <w:spacing w:val="6"/>
          <w:sz w:val="28"/>
          <w:szCs w:val="28"/>
        </w:rPr>
        <w:t xml:space="preserve">, низький рівень професійної готовності лікарів ЗП-СМ та медичних сестер </w:t>
      </w:r>
      <w:r w:rsidR="00F815AC">
        <w:rPr>
          <w:rFonts w:ascii="Times New Roman" w:hAnsi="Times New Roman" w:cs="Times New Roman"/>
          <w:spacing w:val="6"/>
          <w:sz w:val="28"/>
          <w:szCs w:val="28"/>
        </w:rPr>
        <w:t xml:space="preserve">у галузі сімейної медицини щодо </w:t>
      </w:r>
      <w:r w:rsidRPr="00C34A80">
        <w:rPr>
          <w:rFonts w:ascii="Times New Roman" w:hAnsi="Times New Roman" w:cs="Times New Roman"/>
          <w:spacing w:val="6"/>
          <w:sz w:val="28"/>
          <w:szCs w:val="28"/>
        </w:rPr>
        <w:t>надання акушерсько-гінекологічних послуг (відповідно по 60,00 % [95,0</w:t>
      </w:r>
      <w:r w:rsidR="009D6976" w:rsidRPr="00C34A80">
        <w:rPr>
          <w:rFonts w:ascii="Times New Roman" w:hAnsi="Times New Roman" w:cs="Times New Roman"/>
          <w:spacing w:val="6"/>
          <w:sz w:val="28"/>
          <w:szCs w:val="28"/>
        </w:rPr>
        <w:t> % ДІ: 45,18–73,59] порівняно з </w:t>
      </w:r>
      <w:r w:rsidRPr="00C34A80">
        <w:rPr>
          <w:rFonts w:ascii="Times New Roman" w:hAnsi="Times New Roman" w:cs="Times New Roman"/>
          <w:spacing w:val="6"/>
          <w:sz w:val="28"/>
          <w:szCs w:val="28"/>
        </w:rPr>
        <w:t>лікарями акушерами-гінекологами,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21,76; р &lt; 0,001); низький рівень довіри населення до працівників первинної медичної </w:t>
      </w:r>
      <w:r w:rsidRPr="00C34A80">
        <w:rPr>
          <w:rFonts w:ascii="Times New Roman" w:hAnsi="Times New Roman" w:cs="Times New Roman"/>
          <w:spacing w:val="6"/>
          <w:sz w:val="28"/>
          <w:szCs w:val="28"/>
        </w:rPr>
        <w:lastRenderedPageBreak/>
        <w:t xml:space="preserve">допомоги на думку обох груп соціологічного дослідження (лікарі акушери-гінекологи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88,00 % [95,0 % ДІ: 75,69–95,47] та ЛЗП-СМ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46,00 % [95,0 % ДІ: 31,81–60,68] порівняно з лікарями акушерами-гінекологами,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19,945; р &lt; 0,001);</w:t>
      </w:r>
    </w:p>
    <w:p w14:paraId="7FFD2F51" w14:textId="30D4FB1F" w:rsidR="00702D96" w:rsidRPr="00C34A80" w:rsidRDefault="00702D96" w:rsidP="00903E68">
      <w:pPr>
        <w:pStyle w:val="a9"/>
        <w:widowControl w:val="0"/>
        <w:numPr>
          <w:ilvl w:val="0"/>
          <w:numId w:val="56"/>
        </w:numPr>
        <w:tabs>
          <w:tab w:val="left" w:pos="1134"/>
        </w:tabs>
        <w:autoSpaceDE w:val="0"/>
        <w:autoSpaceDN w:val="0"/>
        <w:adjustRightInd w:val="0"/>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 xml:space="preserve">оцінено </w:t>
      </w:r>
      <w:r w:rsidRPr="00C34A80">
        <w:rPr>
          <w:rFonts w:ascii="Times New Roman" w:eastAsia="TimesNewRoman" w:hAnsi="Times New Roman" w:cs="Times New Roman"/>
          <w:spacing w:val="6"/>
          <w:sz w:val="28"/>
          <w:szCs w:val="28"/>
        </w:rPr>
        <w:t>о</w:t>
      </w:r>
      <w:r w:rsidRPr="00C34A80">
        <w:rPr>
          <w:rFonts w:ascii="Times New Roman" w:hAnsi="Times New Roman" w:cs="Times New Roman"/>
          <w:spacing w:val="6"/>
          <w:sz w:val="28"/>
          <w:szCs w:val="28"/>
        </w:rPr>
        <w:t>рганізаторами охорони здоров’я, лікарями ЗП-СМ, лікарями акушерами-гінекологами та жінками</w:t>
      </w:r>
      <w:r w:rsidRPr="00C34A80">
        <w:rPr>
          <w:rFonts w:ascii="Times New Roman" w:hAnsi="Times New Roman" w:cs="Times New Roman"/>
          <w:bCs/>
          <w:spacing w:val="6"/>
          <w:sz w:val="28"/>
          <w:szCs w:val="28"/>
        </w:rPr>
        <w:t xml:space="preserve"> заходи з впровадження профілактичних технологій: </w:t>
      </w:r>
      <w:r w:rsidRPr="00C34A80">
        <w:rPr>
          <w:rFonts w:ascii="Times New Roman" w:hAnsi="Times New Roman" w:cs="Times New Roman"/>
          <w:spacing w:val="6"/>
          <w:sz w:val="28"/>
          <w:szCs w:val="28"/>
        </w:rPr>
        <w:t xml:space="preserve">проведення профілактичних оглядів для виявлення візуальних форм злоякісних новоутворень на ранніх стадіях розвитку (організатори охорони здоров’я, лікарі ЗП-СМ, </w:t>
      </w:r>
      <w:bookmarkStart w:id="14" w:name="_Hlk88065223"/>
      <w:r w:rsidRPr="00C34A80">
        <w:rPr>
          <w:rFonts w:ascii="Times New Roman" w:hAnsi="Times New Roman" w:cs="Times New Roman"/>
          <w:spacing w:val="6"/>
          <w:sz w:val="28"/>
          <w:szCs w:val="28"/>
        </w:rPr>
        <w:t>лікарі акушери-гінекологи</w:t>
      </w:r>
      <w:bookmarkEnd w:id="14"/>
      <w:r w:rsidRPr="00C34A80">
        <w:rPr>
          <w:rFonts w:ascii="Times New Roman" w:hAnsi="Times New Roman" w:cs="Times New Roman"/>
          <w:spacing w:val="6"/>
          <w:sz w:val="28"/>
          <w:szCs w:val="28"/>
        </w:rPr>
        <w:t xml:space="preserve"> відповідно 100,00 % [97,5 % ДІ: 95,44–100,0], 100,00 % [97,5 % ДІ: 97,14–100,0] та 100,00 % [97,5 % ДІ: 96,07–100,0], жінки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96,37 % [95,0 % ДІ: 93,22–98,33],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10,995; р = 0,012); комплексна інформаційно-просвітницька робота серед жіночого населення з питань профілактики захворювань та збереження репродуктивного здоров’я (відповідно 93,67 % [95,0 % ДІ: 85,85–97,91], 98,43 % [95,0 % ДІ: 94,43–99,81], 100,00 % [97,5 % ДІ: 96,07–100,0]</w:t>
      </w:r>
      <w:r w:rsidRPr="00C34A80" w:rsidDel="00E410C3">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та 96,77 % [95,0 % ДІ: 93,74–98,60],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5,694; р = 0,127), інформаційно-просвітницька робота серед підлітків з питань безпечної сексуальної поведінки та формування репродуктивного здоров’я (відповідно 94,94 % [95,0 % ДІ: 87,54–98,60]; 94,49 % [95,0 % ДІ: 88,97–97,76]; 94,57 % [95,0 % ДІ: 87,77–98,21]; 91,53 % [95,0 % ДІ: 87,35–94,68],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2,073; р = 0,557), надання невідкладної </w:t>
      </w:r>
      <w:r w:rsidR="000B25BF" w:rsidRPr="00C34A80">
        <w:rPr>
          <w:rFonts w:ascii="Times New Roman" w:hAnsi="Times New Roman" w:cs="Times New Roman"/>
          <w:spacing w:val="6"/>
          <w:sz w:val="28"/>
          <w:szCs w:val="28"/>
        </w:rPr>
        <w:t>акушерсько-гінекологічн</w:t>
      </w:r>
      <w:r w:rsidR="000B25BF">
        <w:rPr>
          <w:rFonts w:ascii="Times New Roman" w:hAnsi="Times New Roman" w:cs="Times New Roman"/>
          <w:spacing w:val="6"/>
          <w:sz w:val="28"/>
          <w:szCs w:val="28"/>
        </w:rPr>
        <w:t xml:space="preserve">ої </w:t>
      </w:r>
      <w:r w:rsidRPr="00C34A80">
        <w:rPr>
          <w:rFonts w:ascii="Times New Roman" w:hAnsi="Times New Roman" w:cs="Times New Roman"/>
          <w:spacing w:val="6"/>
          <w:sz w:val="28"/>
          <w:szCs w:val="28"/>
        </w:rPr>
        <w:t>допомоги (94,94 % [95,0 % ДІ: 87,54–98,60]; 98,43 % [95,0 % ДІ: 94,43–99,81]; 95,65 % [95,0 % ДІ: 89,24–98,80] та 81,05 % [95,0 % ДІ: 75,61–85,73]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35,986; р &lt; 0,001); надання консультативних послуг із профілактики ІПСШ, їх діагностика та </w:t>
      </w:r>
      <w:proofErr w:type="spellStart"/>
      <w:r w:rsidRPr="00C34A80">
        <w:rPr>
          <w:rFonts w:ascii="Times New Roman" w:hAnsi="Times New Roman" w:cs="Times New Roman"/>
          <w:spacing w:val="6"/>
          <w:sz w:val="28"/>
          <w:szCs w:val="28"/>
        </w:rPr>
        <w:t>синдромний</w:t>
      </w:r>
      <w:proofErr w:type="spellEnd"/>
      <w:r w:rsidRPr="00C34A80">
        <w:rPr>
          <w:rFonts w:ascii="Times New Roman" w:hAnsi="Times New Roman" w:cs="Times New Roman"/>
          <w:spacing w:val="6"/>
          <w:sz w:val="28"/>
          <w:szCs w:val="28"/>
        </w:rPr>
        <w:t xml:space="preserve"> підхід до лікування (відповідно 79,75% [95,0 % ДІ: 69,20–87,96]; 82,68% [95,0 % ДІ: 74,96–88,81]; 80,43% [95,0 % ДІ: 70,85–87,97], 68,95 % [95,0 % ДІ: 62,79–74,65],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11,305; р = 0,010), діагностика та надання медичної допомоги жінкам при найбільш поширених гінекологічних захворюваннях (88,61 % [95,0 % ДІ: 79,47–94,66]; 85,83 % [95,0 % ДІ: 78,53–91,38]; 90,22% [95,0 % ДІ: 82,24–95,43]; 78,23 % 95,0 % ДІ: </w:t>
      </w:r>
      <w:r w:rsidRPr="00C34A80">
        <w:rPr>
          <w:rFonts w:ascii="Times New Roman" w:hAnsi="Times New Roman" w:cs="Times New Roman"/>
          <w:spacing w:val="6"/>
          <w:sz w:val="28"/>
          <w:szCs w:val="28"/>
        </w:rPr>
        <w:lastRenderedPageBreak/>
        <w:t>73,09–83,36]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10,023; р = 0,018); </w:t>
      </w:r>
    </w:p>
    <w:p w14:paraId="2F0D458A" w14:textId="110353E7" w:rsidR="00702D96" w:rsidRPr="00C34A80" w:rsidRDefault="00702D96" w:rsidP="00903E68">
      <w:pPr>
        <w:pStyle w:val="a9"/>
        <w:numPr>
          <w:ilvl w:val="0"/>
          <w:numId w:val="56"/>
        </w:numPr>
        <w:tabs>
          <w:tab w:val="left" w:pos="1134"/>
        </w:tabs>
        <w:autoSpaceDE w:val="0"/>
        <w:autoSpaceDN w:val="0"/>
        <w:adjustRightInd w:val="0"/>
        <w:spacing w:after="0" w:line="360" w:lineRule="auto"/>
        <w:ind w:left="0" w:firstLine="709"/>
        <w:jc w:val="both"/>
        <w:rPr>
          <w:rFonts w:ascii="Times New Roman" w:hAnsi="Times New Roman" w:cs="Times New Roman"/>
          <w:bCs/>
          <w:spacing w:val="6"/>
          <w:sz w:val="28"/>
          <w:szCs w:val="28"/>
        </w:rPr>
      </w:pPr>
      <w:r w:rsidRPr="00C34A80">
        <w:rPr>
          <w:rFonts w:ascii="Times New Roman" w:hAnsi="Times New Roman" w:cs="Times New Roman"/>
          <w:spacing w:val="6"/>
          <w:sz w:val="28"/>
          <w:szCs w:val="28"/>
        </w:rPr>
        <w:t>проаналізовано організаторами охорони здоров’я, лікарями ЗП-СМ, лікарями акушерами-гінекологами та жінками</w:t>
      </w:r>
      <w:r w:rsidRPr="00C34A80">
        <w:rPr>
          <w:rFonts w:ascii="Times New Roman" w:hAnsi="Times New Roman" w:cs="Times New Roman"/>
          <w:bCs/>
          <w:spacing w:val="6"/>
          <w:sz w:val="28"/>
          <w:szCs w:val="28"/>
        </w:rPr>
        <w:t xml:space="preserve"> наступні управлінські </w:t>
      </w:r>
      <w:r w:rsidR="00714FFC" w:rsidRPr="00C34A80">
        <w:rPr>
          <w:rFonts w:ascii="Times New Roman" w:hAnsi="Times New Roman" w:cs="Times New Roman"/>
          <w:bCs/>
          <w:spacing w:val="6"/>
          <w:sz w:val="28"/>
          <w:szCs w:val="28"/>
        </w:rPr>
        <w:t xml:space="preserve">та організаційні </w:t>
      </w:r>
      <w:r w:rsidRPr="00C34A80">
        <w:rPr>
          <w:rFonts w:ascii="Times New Roman" w:hAnsi="Times New Roman" w:cs="Times New Roman"/>
          <w:bCs/>
          <w:spacing w:val="6"/>
          <w:sz w:val="28"/>
          <w:szCs w:val="28"/>
        </w:rPr>
        <w:t xml:space="preserve">рішення: </w:t>
      </w:r>
      <w:r w:rsidRPr="00C34A80">
        <w:rPr>
          <w:rFonts w:ascii="Times New Roman" w:hAnsi="Times New Roman" w:cs="Times New Roman"/>
          <w:spacing w:val="6"/>
          <w:sz w:val="28"/>
          <w:szCs w:val="28"/>
        </w:rPr>
        <w:t>на</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рівні територіальних громад затвердити місцеві мотиваційні механізми для ЛЗП-СМ та медичних сестер в галузі сімейної медицини (організатори охорони здоров’я та лікарі ЗП-СМ відповідно 100,00 % [97,5 %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95,44–100,00] і 100,00 % [97,5 %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xml:space="preserve"> 97,14–100,00], лікарі акушери-гінекологи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89,13 %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xml:space="preserve"> 94,43–99,81], жінки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92,74 %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88,77–95,64],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xml:space="preserve"> = 19,680; р &lt; 0,001), а також комплексні плани інтеграції окремих </w:t>
      </w:r>
      <w:r w:rsidRPr="00C34A80">
        <w:rPr>
          <w:rFonts w:ascii="Times New Roman" w:eastAsia="Times New Roman" w:hAnsi="Times New Roman" w:cs="Times New Roman"/>
          <w:spacing w:val="6"/>
          <w:sz w:val="28"/>
          <w:szCs w:val="28"/>
        </w:rPr>
        <w:t>акушерсько-гінекологічних послуг</w:t>
      </w:r>
      <w:r w:rsidR="009D6976" w:rsidRPr="00C34A80">
        <w:rPr>
          <w:rFonts w:ascii="Times New Roman" w:hAnsi="Times New Roman" w:cs="Times New Roman"/>
          <w:spacing w:val="6"/>
          <w:sz w:val="28"/>
          <w:szCs w:val="28"/>
        </w:rPr>
        <w:t xml:space="preserve"> в </w:t>
      </w:r>
      <w:r w:rsidRPr="00C34A80">
        <w:rPr>
          <w:rFonts w:ascii="Times New Roman" w:hAnsi="Times New Roman" w:cs="Times New Roman"/>
          <w:spacing w:val="6"/>
          <w:sz w:val="28"/>
          <w:szCs w:val="28"/>
        </w:rPr>
        <w:t>практику лікарів ЗП-СМ (92,41 % [95,0 % ДІ</w:t>
      </w:r>
      <w:r w:rsidRPr="00C34A80">
        <w:rPr>
          <w:rFonts w:ascii="Times New Roman" w:eastAsia="Times New Roman" w:hAnsi="Times New Roman" w:cs="Times New Roman"/>
          <w:iCs/>
          <w:spacing w:val="6"/>
          <w:sz w:val="28"/>
          <w:szCs w:val="28"/>
        </w:rPr>
        <w:t>:</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84,20–97,16]; 96,06 %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91,05–98,71]; 89,13 %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94,43–99,81]; 87,10 %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82,27–91,00]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8,484; р = 0,036); на рівні адміністративних територій затвердити клінічні маршрути для жінок з акушерсько-гінекологічною патологією (100,00 % [97,5 %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95,44–100,0]; 96,85 %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93,21–99,89]; 92,39 %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84,95–96,89]; 92,74 %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88,77–95,64]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14,115; р = 0,002); на рівні МОЗ України удосконалити табель оснащення сімейної лабораторії (СА) для наявності умов надання АГП (98,73 %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96,27–100,00]; 98,43 % [95,0 % ДІ</w:t>
      </w:r>
      <w:r w:rsidRPr="00C34A80">
        <w:rPr>
          <w:rFonts w:ascii="Times New Roman" w:eastAsia="Times New Roman" w:hAnsi="Times New Roman" w:cs="Times New Roman"/>
          <w:iCs/>
          <w:spacing w:val="6"/>
          <w:sz w:val="28"/>
          <w:szCs w:val="28"/>
        </w:rPr>
        <w:t>:</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94,43–99,81]; 98,91 %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94,09–99,97]; 92,74 %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88,77–95,64]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1,570; р = 0,670), підготовка лікарів ЗП-СМ та медичних сестер в галузі сімейної медицини до діагностики вагітності, спостереження жінок з</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 xml:space="preserve">фізіологічним перебігом вагітності та </w:t>
      </w:r>
      <w:proofErr w:type="spellStart"/>
      <w:r w:rsidRPr="00C34A80">
        <w:rPr>
          <w:rFonts w:ascii="Times New Roman" w:hAnsi="Times New Roman" w:cs="Times New Roman"/>
          <w:spacing w:val="6"/>
          <w:sz w:val="28"/>
          <w:szCs w:val="28"/>
        </w:rPr>
        <w:t>породіль</w:t>
      </w:r>
      <w:proofErr w:type="spellEnd"/>
      <w:r w:rsidRPr="00C34A80">
        <w:rPr>
          <w:rFonts w:ascii="Times New Roman" w:hAnsi="Times New Roman" w:cs="Times New Roman"/>
          <w:spacing w:val="6"/>
          <w:sz w:val="28"/>
          <w:szCs w:val="28"/>
        </w:rPr>
        <w:t xml:space="preserve"> (94,94 % [95,0 % ДІ</w:t>
      </w:r>
      <w:r w:rsidRPr="00C34A80">
        <w:rPr>
          <w:rFonts w:ascii="Times New Roman" w:eastAsia="Times New Roman" w:hAnsi="Times New Roman" w:cs="Times New Roman"/>
          <w:iCs/>
          <w:spacing w:val="6"/>
          <w:sz w:val="28"/>
          <w:szCs w:val="28"/>
        </w:rPr>
        <w:t>:</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87,54–98,60], 100,00 % [97,5 %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97,14–100,0]; 100,00 % [97,5 % ДІ</w:t>
      </w:r>
      <w:r w:rsidRPr="00C34A80">
        <w:rPr>
          <w:rFonts w:ascii="Times New Roman" w:eastAsia="Times New Roman" w:hAnsi="Times New Roman" w:cs="Times New Roman"/>
          <w:iCs/>
          <w:spacing w:val="6"/>
          <w:sz w:val="28"/>
          <w:szCs w:val="28"/>
        </w:rPr>
        <w:t>:</w:t>
      </w:r>
      <w:r w:rsidR="008A4967">
        <w:rPr>
          <w:rFonts w:ascii="Times New Roman" w:hAnsi="Times New Roman" w:cs="Times New Roman"/>
          <w:spacing w:val="6"/>
          <w:sz w:val="28"/>
          <w:szCs w:val="28"/>
        </w:rPr>
        <w:t xml:space="preserve"> </w:t>
      </w:r>
      <w:r w:rsidRPr="00C34A80">
        <w:rPr>
          <w:rFonts w:ascii="Times New Roman" w:hAnsi="Times New Roman" w:cs="Times New Roman"/>
          <w:spacing w:val="6"/>
          <w:sz w:val="28"/>
          <w:szCs w:val="28"/>
        </w:rPr>
        <w:t>96,07–100,0]; 81,05 % [95,0 % ДІ</w:t>
      </w:r>
      <w:r w:rsidRPr="00C34A80">
        <w:rPr>
          <w:rFonts w:ascii="Times New Roman" w:eastAsia="Times New Roman" w:hAnsi="Times New Roman" w:cs="Times New Roman"/>
          <w:iCs/>
          <w:spacing w:val="6"/>
          <w:sz w:val="28"/>
          <w:szCs w:val="28"/>
        </w:rPr>
        <w:t>:</w:t>
      </w:r>
      <w:r w:rsidRPr="00C34A80">
        <w:rPr>
          <w:rFonts w:ascii="Times New Roman" w:hAnsi="Times New Roman" w:cs="Times New Roman"/>
          <w:spacing w:val="6"/>
          <w:sz w:val="28"/>
          <w:szCs w:val="28"/>
        </w:rPr>
        <w:t> 75,61–85,73] відповідно, χ</w:t>
      </w:r>
      <w:r w:rsidRPr="00C34A80">
        <w:rPr>
          <w:rFonts w:ascii="Times New Roman" w:hAnsi="Times New Roman" w:cs="Times New Roman"/>
          <w:spacing w:val="6"/>
          <w:sz w:val="28"/>
          <w:szCs w:val="28"/>
          <w:vertAlign w:val="superscript"/>
        </w:rPr>
        <w:t>2</w:t>
      </w:r>
      <w:r w:rsidRPr="00C34A80">
        <w:rPr>
          <w:rFonts w:ascii="Times New Roman" w:hAnsi="Times New Roman" w:cs="Times New Roman"/>
          <w:spacing w:val="6"/>
          <w:sz w:val="28"/>
          <w:szCs w:val="28"/>
        </w:rPr>
        <w:t> = 51,322; р &lt; 0,001);</w:t>
      </w:r>
    </w:p>
    <w:p w14:paraId="2B319693" w14:textId="61A55652" w:rsidR="00702D96" w:rsidRPr="00C34A80" w:rsidRDefault="00702D96" w:rsidP="00903E68">
      <w:pPr>
        <w:pStyle w:val="a4"/>
        <w:numPr>
          <w:ilvl w:val="0"/>
          <w:numId w:val="56"/>
        </w:numPr>
        <w:tabs>
          <w:tab w:val="left" w:pos="1134"/>
        </w:tabs>
        <w:spacing w:line="360" w:lineRule="auto"/>
        <w:ind w:left="0" w:firstLine="709"/>
        <w:jc w:val="both"/>
        <w:rPr>
          <w:spacing w:val="6"/>
          <w:sz w:val="28"/>
          <w:szCs w:val="28"/>
          <w:lang w:val="uk-UA"/>
        </w:rPr>
      </w:pPr>
      <w:r w:rsidRPr="00C34A80">
        <w:rPr>
          <w:spacing w:val="6"/>
          <w:sz w:val="28"/>
          <w:szCs w:val="28"/>
          <w:lang w:val="uk-UA"/>
        </w:rPr>
        <w:t xml:space="preserve">науково обґрунтована та розроблена </w:t>
      </w:r>
      <w:proofErr w:type="spellStart"/>
      <w:r w:rsidRPr="00C34A80">
        <w:rPr>
          <w:spacing w:val="6"/>
          <w:sz w:val="28"/>
          <w:szCs w:val="28"/>
          <w:lang w:val="uk-UA"/>
        </w:rPr>
        <w:t>функціонально-організаційна</w:t>
      </w:r>
      <w:proofErr w:type="spellEnd"/>
      <w:r w:rsidRPr="00C34A80">
        <w:rPr>
          <w:spacing w:val="6"/>
          <w:sz w:val="28"/>
          <w:szCs w:val="28"/>
          <w:lang w:val="uk-UA"/>
        </w:rPr>
        <w:t xml:space="preserve"> модель інтеграції </w:t>
      </w:r>
      <w:bookmarkStart w:id="15" w:name="_Hlk88058834"/>
      <w:r w:rsidRPr="00C34A80">
        <w:rPr>
          <w:rFonts w:eastAsia="Times New Roman"/>
          <w:spacing w:val="6"/>
          <w:sz w:val="28"/>
          <w:szCs w:val="28"/>
          <w:lang w:val="uk-UA"/>
        </w:rPr>
        <w:t xml:space="preserve">акушерсько-гінекологічних послуг </w:t>
      </w:r>
      <w:r w:rsidRPr="00C34A80">
        <w:rPr>
          <w:spacing w:val="6"/>
          <w:sz w:val="28"/>
          <w:szCs w:val="28"/>
          <w:lang w:val="uk-UA"/>
        </w:rPr>
        <w:t>у систему первинної медичної допомоги</w:t>
      </w:r>
      <w:bookmarkEnd w:id="15"/>
      <w:r w:rsidRPr="00C34A80">
        <w:rPr>
          <w:spacing w:val="6"/>
          <w:sz w:val="28"/>
          <w:szCs w:val="28"/>
          <w:lang w:val="uk-UA"/>
        </w:rPr>
        <w:t xml:space="preserve">, центральним елементом якої є забезпечення жінок доступними, безперервними та якісними медичними послугами, що носить пацієнт-орієнтований характер; визначено </w:t>
      </w:r>
      <w:r w:rsidRPr="00C34A80">
        <w:rPr>
          <w:spacing w:val="6"/>
          <w:sz w:val="28"/>
          <w:szCs w:val="28"/>
          <w:shd w:val="clear" w:color="auto" w:fill="FFFFFF"/>
          <w:lang w:val="uk-UA"/>
        </w:rPr>
        <w:t>основні засоби впровадження</w:t>
      </w:r>
      <w:r w:rsidRPr="00C34A80">
        <w:rPr>
          <w:spacing w:val="6"/>
          <w:sz w:val="28"/>
          <w:szCs w:val="28"/>
          <w:lang w:val="uk-UA"/>
        </w:rPr>
        <w:t xml:space="preserve"> із </w:t>
      </w:r>
      <w:r w:rsidRPr="00C34A80">
        <w:rPr>
          <w:spacing w:val="6"/>
          <w:sz w:val="28"/>
          <w:szCs w:val="28"/>
          <w:lang w:val="uk-UA"/>
        </w:rPr>
        <w:lastRenderedPageBreak/>
        <w:t>застосуванням у майбутньому інноваційного методу адміністрування за допомогою програмно-електронного аналітичного застосунку з елементами штучного ін</w:t>
      </w:r>
      <w:r w:rsidR="009D6976" w:rsidRPr="00C34A80">
        <w:rPr>
          <w:spacing w:val="6"/>
          <w:sz w:val="28"/>
          <w:szCs w:val="28"/>
          <w:lang w:val="uk-UA"/>
        </w:rPr>
        <w:t>телекту, ключовою ідеєю якого є </w:t>
      </w:r>
      <w:r w:rsidRPr="00C34A80">
        <w:rPr>
          <w:spacing w:val="6"/>
          <w:sz w:val="28"/>
          <w:szCs w:val="28"/>
          <w:lang w:val="uk-UA"/>
        </w:rPr>
        <w:t>послідовне вирішення пріоритетної проблеми щодо попередження можливих ускладнень перебігу вагітності та інших станів здоров’я жіночого населення, швидкого і своєчасного реагування для направлення до служб спеціалізованої медичної допомоги;</w:t>
      </w:r>
    </w:p>
    <w:p w14:paraId="286A5E45" w14:textId="77777777" w:rsidR="00702D96" w:rsidRPr="00C34A80" w:rsidRDefault="00702D96" w:rsidP="00903E68">
      <w:pPr>
        <w:pStyle w:val="a4"/>
        <w:numPr>
          <w:ilvl w:val="0"/>
          <w:numId w:val="56"/>
        </w:numPr>
        <w:tabs>
          <w:tab w:val="left" w:pos="1134"/>
        </w:tabs>
        <w:spacing w:line="360" w:lineRule="auto"/>
        <w:ind w:left="0" w:firstLine="709"/>
        <w:jc w:val="both"/>
        <w:rPr>
          <w:spacing w:val="6"/>
          <w:sz w:val="28"/>
          <w:szCs w:val="28"/>
          <w:lang w:val="uk-UA"/>
        </w:rPr>
      </w:pPr>
      <w:bookmarkStart w:id="16" w:name="_Hlk89630035"/>
      <w:r w:rsidRPr="00C34A80">
        <w:rPr>
          <w:spacing w:val="6"/>
          <w:sz w:val="28"/>
          <w:szCs w:val="28"/>
          <w:lang w:val="uk-UA"/>
        </w:rPr>
        <w:t xml:space="preserve">отримана позитивна оцінка експертами (9,3±0,7 </w:t>
      </w:r>
      <w:proofErr w:type="spellStart"/>
      <w:r w:rsidRPr="00C34A80">
        <w:rPr>
          <w:spacing w:val="6"/>
          <w:sz w:val="28"/>
          <w:szCs w:val="28"/>
          <w:lang w:val="uk-UA"/>
        </w:rPr>
        <w:t>бала</w:t>
      </w:r>
      <w:proofErr w:type="spellEnd"/>
      <w:r w:rsidRPr="00C34A80">
        <w:rPr>
          <w:spacing w:val="6"/>
          <w:sz w:val="28"/>
          <w:szCs w:val="28"/>
          <w:lang w:val="uk-UA"/>
        </w:rPr>
        <w:t xml:space="preserve">) при достовірному </w:t>
      </w:r>
      <w:r w:rsidRPr="00C34A80">
        <w:rPr>
          <w:iCs/>
          <w:spacing w:val="6"/>
          <w:sz w:val="28"/>
          <w:szCs w:val="28"/>
          <w:lang w:val="uk-UA"/>
        </w:rPr>
        <w:t xml:space="preserve">рівні узгодженості думок незалежних експертів в оцінюванні запропонованих інновацій (коефіцієнт конкордації </w:t>
      </w:r>
      <w:proofErr w:type="spellStart"/>
      <w:r w:rsidRPr="00C34A80">
        <w:rPr>
          <w:iCs/>
          <w:spacing w:val="6"/>
          <w:sz w:val="28"/>
          <w:szCs w:val="28"/>
          <w:lang w:val="uk-UA"/>
        </w:rPr>
        <w:t>Кендала</w:t>
      </w:r>
      <w:proofErr w:type="spellEnd"/>
      <w:r w:rsidRPr="00C34A80">
        <w:rPr>
          <w:iCs/>
          <w:spacing w:val="6"/>
          <w:sz w:val="28"/>
          <w:szCs w:val="28"/>
          <w:lang w:val="uk-UA"/>
        </w:rPr>
        <w:t xml:space="preserve"> W = 0,143; p &lt; 0,001</w:t>
      </w:r>
      <w:r w:rsidRPr="00C34A80">
        <w:rPr>
          <w:spacing w:val="6"/>
          <w:sz w:val="28"/>
          <w:szCs w:val="28"/>
          <w:lang w:val="uk-UA"/>
        </w:rPr>
        <w:t xml:space="preserve">), що дозволяє рекомендувати дану Модель для впровадження у систему охорони здоров’я </w:t>
      </w:r>
      <w:proofErr w:type="spellStart"/>
      <w:r w:rsidRPr="00C34A80">
        <w:rPr>
          <w:spacing w:val="6"/>
          <w:sz w:val="28"/>
          <w:szCs w:val="28"/>
          <w:lang w:val="uk-UA"/>
        </w:rPr>
        <w:t>України</w:t>
      </w:r>
      <w:bookmarkEnd w:id="16"/>
      <w:proofErr w:type="spellEnd"/>
      <w:r w:rsidRPr="00C34A80">
        <w:rPr>
          <w:spacing w:val="6"/>
          <w:sz w:val="28"/>
          <w:szCs w:val="28"/>
          <w:lang w:val="uk-UA"/>
        </w:rPr>
        <w:t>.</w:t>
      </w:r>
    </w:p>
    <w:p w14:paraId="13AF40E1" w14:textId="77777777" w:rsidR="00702D96" w:rsidRPr="00C34A80" w:rsidRDefault="00702D96" w:rsidP="00903E68">
      <w:pPr>
        <w:pStyle w:val="ac"/>
        <w:widowControl w:val="0"/>
        <w:tabs>
          <w:tab w:val="left" w:pos="1080"/>
        </w:tabs>
        <w:spacing w:after="0" w:line="360" w:lineRule="auto"/>
        <w:ind w:left="0" w:firstLine="709"/>
        <w:jc w:val="both"/>
        <w:rPr>
          <w:spacing w:val="6"/>
          <w:sz w:val="28"/>
          <w:szCs w:val="28"/>
        </w:rPr>
      </w:pPr>
      <w:r w:rsidRPr="00C34A80">
        <w:rPr>
          <w:i/>
          <w:iCs/>
          <w:spacing w:val="6"/>
          <w:sz w:val="28"/>
          <w:szCs w:val="28"/>
        </w:rPr>
        <w:t xml:space="preserve">Удосконалено </w:t>
      </w:r>
      <w:r w:rsidRPr="00C34A80">
        <w:rPr>
          <w:spacing w:val="6"/>
          <w:sz w:val="28"/>
          <w:szCs w:val="28"/>
        </w:rPr>
        <w:t>нормативно-правове забезпечення організації роботи лікарів акушерів-гінекологів та ЛЗП-СМ в Україні у частині нормативів організації акушерсько-гінекологічної служби.</w:t>
      </w:r>
    </w:p>
    <w:p w14:paraId="575908BD" w14:textId="77777777" w:rsidR="00702D96" w:rsidRPr="00C34A80" w:rsidRDefault="00702D96" w:rsidP="00903E68">
      <w:pPr>
        <w:pStyle w:val="ac"/>
        <w:widowControl w:val="0"/>
        <w:spacing w:after="0" w:line="360" w:lineRule="auto"/>
        <w:ind w:left="0" w:firstLine="709"/>
        <w:jc w:val="both"/>
        <w:rPr>
          <w:spacing w:val="6"/>
          <w:sz w:val="28"/>
          <w:szCs w:val="28"/>
        </w:rPr>
      </w:pPr>
      <w:r w:rsidRPr="00C34A80">
        <w:rPr>
          <w:i/>
          <w:iCs/>
          <w:spacing w:val="6"/>
          <w:sz w:val="28"/>
          <w:szCs w:val="28"/>
        </w:rPr>
        <w:t xml:space="preserve">Набули подальшого розвитку </w:t>
      </w:r>
      <w:r w:rsidRPr="00C34A80">
        <w:rPr>
          <w:spacing w:val="6"/>
          <w:sz w:val="28"/>
          <w:szCs w:val="28"/>
        </w:rPr>
        <w:t>методичні підходи до організації окремих акушерсько-гінекологічних послуг та їх інтеграції у службу сімейної медицини.</w:t>
      </w:r>
    </w:p>
    <w:p w14:paraId="03009989" w14:textId="77777777" w:rsidR="00702D96" w:rsidRPr="00C34A80" w:rsidRDefault="00702D96" w:rsidP="00903E68">
      <w:pPr>
        <w:pStyle w:val="ac"/>
        <w:widowControl w:val="0"/>
        <w:spacing w:after="0" w:line="360" w:lineRule="auto"/>
        <w:ind w:left="0" w:firstLine="709"/>
        <w:jc w:val="both"/>
        <w:rPr>
          <w:iCs/>
          <w:spacing w:val="6"/>
          <w:sz w:val="28"/>
          <w:szCs w:val="28"/>
        </w:rPr>
      </w:pPr>
      <w:r w:rsidRPr="00C34A80">
        <w:rPr>
          <w:b/>
          <w:iCs/>
          <w:spacing w:val="6"/>
          <w:sz w:val="28"/>
          <w:szCs w:val="28"/>
        </w:rPr>
        <w:t>Теоретичне значення</w:t>
      </w:r>
      <w:r w:rsidRPr="00C34A80">
        <w:rPr>
          <w:iCs/>
          <w:spacing w:val="6"/>
          <w:sz w:val="28"/>
          <w:szCs w:val="28"/>
        </w:rPr>
        <w:t xml:space="preserve"> </w:t>
      </w:r>
      <w:r w:rsidRPr="00C34A80">
        <w:rPr>
          <w:spacing w:val="6"/>
          <w:sz w:val="28"/>
          <w:szCs w:val="28"/>
        </w:rPr>
        <w:t>отриманих результатів полягає в доповненні теорії соціальної медицини в частині вчення про управління охороною здоров’я, зокрема щодо забезпечення</w:t>
      </w:r>
      <w:r w:rsidRPr="00C34A80">
        <w:rPr>
          <w:bCs/>
          <w:spacing w:val="6"/>
          <w:sz w:val="28"/>
          <w:szCs w:val="28"/>
        </w:rPr>
        <w:t xml:space="preserve"> та підвищення доступності жіночого </w:t>
      </w:r>
      <w:r w:rsidRPr="00C34A80">
        <w:rPr>
          <w:spacing w:val="6"/>
          <w:sz w:val="28"/>
          <w:szCs w:val="28"/>
        </w:rPr>
        <w:t>населення до якісних акушерсько-гінекологічних послуг на рівні ПМД на сучасному етапі реформування галузі охорони здоров’я.</w:t>
      </w:r>
    </w:p>
    <w:p w14:paraId="490ECD3F" w14:textId="3E608D11" w:rsidR="00702D96" w:rsidRPr="00C34A80" w:rsidRDefault="00702D96" w:rsidP="00903E68">
      <w:pPr>
        <w:widowControl w:val="0"/>
        <w:spacing w:line="360" w:lineRule="auto"/>
        <w:ind w:firstLine="709"/>
        <w:jc w:val="both"/>
        <w:rPr>
          <w:spacing w:val="6"/>
          <w:sz w:val="28"/>
          <w:szCs w:val="28"/>
          <w:lang w:val="uk-UA"/>
        </w:rPr>
      </w:pPr>
      <w:r w:rsidRPr="00C34A80">
        <w:rPr>
          <w:b/>
          <w:iCs/>
          <w:spacing w:val="6"/>
          <w:sz w:val="28"/>
          <w:szCs w:val="28"/>
          <w:lang w:val="uk-UA"/>
        </w:rPr>
        <w:t>Практичне значення</w:t>
      </w:r>
      <w:r w:rsidRPr="00C34A80">
        <w:rPr>
          <w:iCs/>
          <w:spacing w:val="6"/>
          <w:sz w:val="28"/>
          <w:szCs w:val="28"/>
          <w:lang w:val="uk-UA"/>
        </w:rPr>
        <w:t xml:space="preserve"> </w:t>
      </w:r>
      <w:r w:rsidRPr="00C34A80">
        <w:rPr>
          <w:spacing w:val="6"/>
          <w:sz w:val="28"/>
          <w:szCs w:val="28"/>
          <w:lang w:val="uk-UA"/>
        </w:rPr>
        <w:t xml:space="preserve">отриманих результатів полягає в тому, що буде практично досягнена мета поліпшення репродуктивного здоров’я жінок та зниження репродуктивних втрат шляхом впровадження методичних рекомендацій щодо інтеграції окремих </w:t>
      </w:r>
      <w:r w:rsidRPr="00C34A80">
        <w:rPr>
          <w:bCs/>
          <w:iCs/>
          <w:spacing w:val="6"/>
          <w:sz w:val="28"/>
          <w:szCs w:val="28"/>
          <w:shd w:val="clear" w:color="auto" w:fill="FFFFFF"/>
          <w:lang w:val="uk-UA"/>
        </w:rPr>
        <w:t xml:space="preserve">акушерсько-гінекологічних послуг </w:t>
      </w:r>
      <w:r w:rsidRPr="00C34A80">
        <w:rPr>
          <w:spacing w:val="6"/>
          <w:sz w:val="28"/>
          <w:szCs w:val="28"/>
          <w:lang w:val="uk-UA"/>
        </w:rPr>
        <w:t xml:space="preserve">у систему ПМД, які є основними заходами реалізації запропонованої Моделі на сучасному етапі реформування системи охорони здоров’я. </w:t>
      </w:r>
    </w:p>
    <w:p w14:paraId="57E4D7BC" w14:textId="77777777" w:rsidR="00702D96" w:rsidRPr="00C34A80" w:rsidRDefault="00702D96" w:rsidP="00903E68">
      <w:pPr>
        <w:widowControl w:val="0"/>
        <w:spacing w:line="360" w:lineRule="auto"/>
        <w:ind w:firstLine="709"/>
        <w:jc w:val="both"/>
        <w:rPr>
          <w:iCs/>
          <w:spacing w:val="6"/>
          <w:sz w:val="28"/>
          <w:szCs w:val="28"/>
          <w:lang w:val="uk-UA"/>
        </w:rPr>
      </w:pPr>
      <w:r w:rsidRPr="00C34A80">
        <w:rPr>
          <w:iCs/>
          <w:spacing w:val="6"/>
          <w:sz w:val="28"/>
          <w:szCs w:val="28"/>
          <w:lang w:val="uk-UA"/>
        </w:rPr>
        <w:t xml:space="preserve">Впровадження результатів дослідження в практику проводилося на </w:t>
      </w:r>
      <w:r w:rsidRPr="00C34A80">
        <w:rPr>
          <w:iCs/>
          <w:spacing w:val="6"/>
          <w:sz w:val="28"/>
          <w:szCs w:val="28"/>
          <w:lang w:val="uk-UA"/>
        </w:rPr>
        <w:lastRenderedPageBreak/>
        <w:t>етапах його виконання на галузевому та регіональному рівнях:</w:t>
      </w:r>
    </w:p>
    <w:p w14:paraId="01351CB8" w14:textId="3FEA78B5" w:rsidR="00702D96" w:rsidRPr="00C34A80" w:rsidRDefault="00702D96" w:rsidP="008A0F1E">
      <w:pPr>
        <w:pStyle w:val="ac"/>
        <w:widowControl w:val="0"/>
        <w:numPr>
          <w:ilvl w:val="0"/>
          <w:numId w:val="59"/>
        </w:numPr>
        <w:tabs>
          <w:tab w:val="left" w:pos="1134"/>
        </w:tabs>
        <w:spacing w:after="0" w:line="360" w:lineRule="auto"/>
        <w:ind w:left="0" w:firstLine="709"/>
        <w:jc w:val="both"/>
        <w:rPr>
          <w:spacing w:val="6"/>
          <w:sz w:val="28"/>
          <w:szCs w:val="28"/>
        </w:rPr>
      </w:pPr>
      <w:r w:rsidRPr="00C34A80">
        <w:rPr>
          <w:bCs/>
          <w:i/>
          <w:spacing w:val="6"/>
          <w:sz w:val="28"/>
          <w:szCs w:val="28"/>
        </w:rPr>
        <w:t>на галузевому рівні</w:t>
      </w:r>
      <w:r w:rsidRPr="00C34A80">
        <w:rPr>
          <w:spacing w:val="6"/>
          <w:sz w:val="28"/>
          <w:szCs w:val="28"/>
        </w:rPr>
        <w:t xml:space="preserve"> матеріали дослідження були використані при розробці </w:t>
      </w:r>
      <w:proofErr w:type="spellStart"/>
      <w:r w:rsidRPr="00C34A80">
        <w:rPr>
          <w:spacing w:val="6"/>
          <w:sz w:val="28"/>
          <w:szCs w:val="28"/>
        </w:rPr>
        <w:t>проєкту</w:t>
      </w:r>
      <w:proofErr w:type="spellEnd"/>
      <w:r w:rsidRPr="00C34A80">
        <w:rPr>
          <w:spacing w:val="6"/>
          <w:sz w:val="28"/>
          <w:szCs w:val="28"/>
        </w:rPr>
        <w:t xml:space="preserve"> наказу МОЗ України «Нормативи організації акушерсько-гінекологічної допомоги»</w:t>
      </w:r>
      <w:r w:rsidRPr="00C34A80">
        <w:rPr>
          <w:rFonts w:eastAsia="Calibri"/>
          <w:spacing w:val="6"/>
          <w:sz w:val="28"/>
          <w:szCs w:val="28"/>
        </w:rPr>
        <w:t xml:space="preserve">; </w:t>
      </w:r>
      <w:r w:rsidRPr="00C34A80">
        <w:rPr>
          <w:spacing w:val="6"/>
          <w:sz w:val="28"/>
          <w:szCs w:val="28"/>
        </w:rPr>
        <w:t>методичних рекомендацій «Інтеграція акушерсько-гінекологічної допомоги на первинний рівень надання медичної допомоги» (</w:t>
      </w:r>
      <w:r w:rsidRPr="00C34A80">
        <w:rPr>
          <w:iCs/>
          <w:spacing w:val="6"/>
          <w:sz w:val="28"/>
          <w:szCs w:val="28"/>
        </w:rPr>
        <w:t>Слабкий Г. О., Жилка</w:t>
      </w:r>
      <w:r w:rsidR="008A4967">
        <w:rPr>
          <w:iCs/>
          <w:spacing w:val="6"/>
          <w:sz w:val="28"/>
          <w:szCs w:val="28"/>
        </w:rPr>
        <w:t xml:space="preserve"> </w:t>
      </w:r>
      <w:r w:rsidRPr="00C34A80">
        <w:rPr>
          <w:iCs/>
          <w:spacing w:val="6"/>
          <w:sz w:val="28"/>
          <w:szCs w:val="28"/>
        </w:rPr>
        <w:t xml:space="preserve">Н. Я., </w:t>
      </w:r>
      <w:proofErr w:type="spellStart"/>
      <w:r w:rsidRPr="00C34A80">
        <w:rPr>
          <w:iCs/>
          <w:spacing w:val="6"/>
          <w:sz w:val="28"/>
          <w:szCs w:val="28"/>
        </w:rPr>
        <w:t>Щербінська</w:t>
      </w:r>
      <w:proofErr w:type="spellEnd"/>
      <w:r w:rsidRPr="00C34A80">
        <w:rPr>
          <w:iCs/>
          <w:spacing w:val="6"/>
          <w:sz w:val="28"/>
          <w:szCs w:val="28"/>
        </w:rPr>
        <w:t xml:space="preserve"> О. С., 2020).</w:t>
      </w:r>
    </w:p>
    <w:p w14:paraId="6D9B7504" w14:textId="0FEECC31" w:rsidR="00702D96" w:rsidRPr="00C34A80" w:rsidRDefault="00702D96" w:rsidP="008A0F1E">
      <w:pPr>
        <w:pStyle w:val="a9"/>
        <w:widowControl w:val="0"/>
        <w:numPr>
          <w:ilvl w:val="0"/>
          <w:numId w:val="59"/>
        </w:numPr>
        <w:tabs>
          <w:tab w:val="left" w:pos="1134"/>
        </w:tabs>
        <w:spacing w:after="0" w:line="360" w:lineRule="auto"/>
        <w:ind w:left="0" w:firstLine="709"/>
        <w:jc w:val="both"/>
        <w:rPr>
          <w:rFonts w:ascii="Times New Roman" w:hAnsi="Times New Roman" w:cs="Times New Roman"/>
          <w:b/>
          <w:bCs/>
          <w:i/>
          <w:iCs/>
          <w:spacing w:val="6"/>
          <w:sz w:val="28"/>
          <w:szCs w:val="28"/>
          <w:u w:val="single"/>
        </w:rPr>
      </w:pPr>
      <w:r w:rsidRPr="00C34A80">
        <w:rPr>
          <w:rFonts w:ascii="Times New Roman" w:hAnsi="Times New Roman" w:cs="Times New Roman"/>
          <w:bCs/>
          <w:i/>
          <w:spacing w:val="6"/>
          <w:sz w:val="28"/>
          <w:szCs w:val="28"/>
        </w:rPr>
        <w:t>на регіональному рівні</w:t>
      </w:r>
      <w:r w:rsidRPr="00C34A80">
        <w:rPr>
          <w:rFonts w:ascii="Times New Roman" w:hAnsi="Times New Roman" w:cs="Times New Roman"/>
          <w:spacing w:val="6"/>
          <w:sz w:val="28"/>
          <w:szCs w:val="28"/>
        </w:rPr>
        <w:t xml:space="preserve"> </w:t>
      </w:r>
      <w:r w:rsidRPr="00C34A80">
        <w:rPr>
          <w:rFonts w:ascii="Times New Roman" w:hAnsi="Times New Roman" w:cs="Times New Roman"/>
          <w:iCs/>
          <w:spacing w:val="6"/>
          <w:sz w:val="28"/>
          <w:szCs w:val="28"/>
        </w:rPr>
        <w:t xml:space="preserve">окремі елементи </w:t>
      </w:r>
      <w:r w:rsidRPr="00C34A80">
        <w:rPr>
          <w:rFonts w:ascii="Times New Roman" w:hAnsi="Times New Roman" w:cs="Times New Roman"/>
          <w:spacing w:val="6"/>
          <w:sz w:val="28"/>
          <w:szCs w:val="28"/>
        </w:rPr>
        <w:t>ф</w:t>
      </w:r>
      <w:r w:rsidRPr="00C34A80">
        <w:rPr>
          <w:rFonts w:ascii="Times New Roman" w:hAnsi="Times New Roman" w:cs="Times New Roman"/>
          <w:bCs/>
          <w:iCs/>
          <w:spacing w:val="6"/>
          <w:sz w:val="28"/>
          <w:szCs w:val="28"/>
          <w:shd w:val="clear" w:color="auto" w:fill="FFFFFF"/>
        </w:rPr>
        <w:t xml:space="preserve">ункціонально-організаційної моделі інтеграції акушерсько-гінекологічних послуг </w:t>
      </w:r>
      <w:r w:rsidR="002A51D0">
        <w:rPr>
          <w:rFonts w:ascii="Times New Roman" w:hAnsi="Times New Roman" w:cs="Times New Roman"/>
          <w:bCs/>
          <w:iCs/>
          <w:spacing w:val="6"/>
          <w:sz w:val="28"/>
          <w:szCs w:val="28"/>
          <w:shd w:val="clear" w:color="auto" w:fill="FFFFFF"/>
        </w:rPr>
        <w:t>у систем</w:t>
      </w:r>
      <w:r w:rsidRPr="00C34A80">
        <w:rPr>
          <w:rFonts w:ascii="Times New Roman" w:hAnsi="Times New Roman" w:cs="Times New Roman"/>
          <w:bCs/>
          <w:iCs/>
          <w:spacing w:val="6"/>
          <w:sz w:val="28"/>
          <w:szCs w:val="28"/>
          <w:shd w:val="clear" w:color="auto" w:fill="FFFFFF"/>
        </w:rPr>
        <w:t>у ПМД</w:t>
      </w:r>
      <w:r w:rsidRPr="00C34A80">
        <w:rPr>
          <w:rFonts w:ascii="Times New Roman" w:hAnsi="Times New Roman" w:cs="Times New Roman"/>
          <w:spacing w:val="6"/>
          <w:sz w:val="28"/>
          <w:szCs w:val="28"/>
        </w:rPr>
        <w:t xml:space="preserve"> використовуються в Асоціації сімейних лікарів України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02.06.2020); ТОВ «ФАСТ-МЕД Україна», м. Київ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07.06.2021); клініці «</w:t>
      </w:r>
      <w:proofErr w:type="spellStart"/>
      <w:r w:rsidRPr="00C34A80">
        <w:rPr>
          <w:rFonts w:ascii="Times New Roman" w:hAnsi="Times New Roman" w:cs="Times New Roman"/>
          <w:spacing w:val="6"/>
          <w:sz w:val="28"/>
          <w:szCs w:val="28"/>
        </w:rPr>
        <w:t>Медесана</w:t>
      </w:r>
      <w:proofErr w:type="spellEnd"/>
      <w:r w:rsidRPr="00C34A80">
        <w:rPr>
          <w:rFonts w:ascii="Times New Roman" w:hAnsi="Times New Roman" w:cs="Times New Roman"/>
          <w:spacing w:val="6"/>
          <w:sz w:val="28"/>
          <w:szCs w:val="28"/>
        </w:rPr>
        <w:t>», м. Київ (акт впровадження від 01.06.2021); КНП</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Центрі ПМСД №</w:t>
      </w:r>
      <w:r w:rsidRPr="00C34A80">
        <w:rPr>
          <w:rFonts w:ascii="Times New Roman" w:hAnsi="Times New Roman" w:cs="Times New Roman"/>
          <w:iCs/>
          <w:spacing w:val="6"/>
          <w:sz w:val="28"/>
          <w:szCs w:val="28"/>
        </w:rPr>
        <w:t> </w:t>
      </w:r>
      <w:r w:rsidRPr="00C34A80">
        <w:rPr>
          <w:rFonts w:ascii="Times New Roman" w:hAnsi="Times New Roman" w:cs="Times New Roman"/>
          <w:spacing w:val="6"/>
          <w:sz w:val="28"/>
          <w:szCs w:val="28"/>
        </w:rPr>
        <w:t>2 Подільського району м.</w:t>
      </w:r>
      <w:r w:rsidRPr="00C34A80">
        <w:rPr>
          <w:rFonts w:ascii="Times New Roman" w:hAnsi="Times New Roman" w:cs="Times New Roman"/>
          <w:iCs/>
          <w:spacing w:val="6"/>
          <w:sz w:val="28"/>
          <w:szCs w:val="28"/>
        </w:rPr>
        <w:t> </w:t>
      </w:r>
      <w:r w:rsidRPr="00C34A80">
        <w:rPr>
          <w:rFonts w:ascii="Times New Roman" w:hAnsi="Times New Roman" w:cs="Times New Roman"/>
          <w:spacing w:val="6"/>
          <w:sz w:val="28"/>
          <w:szCs w:val="28"/>
        </w:rPr>
        <w:t>Київ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27.05.2021); КНП Ірпінському міському Центрі ПМСД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09.06.2021). Результати дослідження впроваджені в навчальний процес в наступних закладах вищої освіти: Сумський медичний інститут Сумського державного університету (акт впровадження від 07.06.2021), Івано-Франківський національний медичний університет (акт впровадження від 08.06.2021), Запорізька медична академія післядипломної освіти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04.06.2021), Ужгородський національний університет (акт впровадження від</w:t>
      </w:r>
      <w:r w:rsidR="008344F0" w:rsidRPr="00C34A80">
        <w:rPr>
          <w:rFonts w:ascii="Times New Roman" w:hAnsi="Times New Roman" w:cs="Times New Roman"/>
          <w:spacing w:val="6"/>
          <w:sz w:val="28"/>
          <w:szCs w:val="28"/>
        </w:rPr>
        <w:t> </w:t>
      </w:r>
      <w:r w:rsidRPr="00C34A80">
        <w:rPr>
          <w:rFonts w:ascii="Times New Roman" w:hAnsi="Times New Roman" w:cs="Times New Roman"/>
          <w:spacing w:val="6"/>
          <w:sz w:val="28"/>
          <w:szCs w:val="28"/>
        </w:rPr>
        <w:t>15.06.2021), Львівський національний медичний університе</w:t>
      </w:r>
      <w:r w:rsidR="009D6976" w:rsidRPr="00C34A80">
        <w:rPr>
          <w:rFonts w:ascii="Times New Roman" w:hAnsi="Times New Roman" w:cs="Times New Roman"/>
          <w:spacing w:val="6"/>
          <w:sz w:val="28"/>
          <w:szCs w:val="28"/>
        </w:rPr>
        <w:t>ту імені Данила Галицького (акт </w:t>
      </w:r>
      <w:r w:rsidRPr="00C34A80">
        <w:rPr>
          <w:rFonts w:ascii="Times New Roman" w:hAnsi="Times New Roman" w:cs="Times New Roman"/>
          <w:spacing w:val="6"/>
          <w:sz w:val="28"/>
          <w:szCs w:val="28"/>
        </w:rPr>
        <w:t>впровадження від 11.05.2021).</w:t>
      </w:r>
    </w:p>
    <w:p w14:paraId="0D68C6A8" w14:textId="6789DEF2" w:rsidR="008344F0" w:rsidRPr="00C34A80" w:rsidRDefault="008344F0" w:rsidP="00903E68">
      <w:pPr>
        <w:pStyle w:val="a9"/>
        <w:widowControl w:val="0"/>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b/>
          <w:bCs/>
          <w:spacing w:val="6"/>
          <w:sz w:val="28"/>
          <w:szCs w:val="28"/>
        </w:rPr>
        <w:t xml:space="preserve">Особистий внесок здобувача. </w:t>
      </w:r>
      <w:r w:rsidRPr="00C34A80">
        <w:rPr>
          <w:rFonts w:ascii="Times New Roman" w:hAnsi="Times New Roman" w:cs="Times New Roman"/>
          <w:spacing w:val="6"/>
          <w:sz w:val="28"/>
          <w:szCs w:val="28"/>
        </w:rPr>
        <w:t>Автором самостійно визначено мету та завдання дослідження, розроблено його програму, обрано методи дослідження та обраховано обсяг дослідження для вирішення поставл</w:t>
      </w:r>
      <w:r w:rsidR="009D6976" w:rsidRPr="00C34A80">
        <w:rPr>
          <w:rFonts w:ascii="Times New Roman" w:hAnsi="Times New Roman" w:cs="Times New Roman"/>
          <w:spacing w:val="6"/>
          <w:sz w:val="28"/>
          <w:szCs w:val="28"/>
        </w:rPr>
        <w:t>ених завдань; здійснено збір та </w:t>
      </w:r>
      <w:r w:rsidRPr="00C34A80">
        <w:rPr>
          <w:rFonts w:ascii="Times New Roman" w:hAnsi="Times New Roman" w:cs="Times New Roman"/>
          <w:spacing w:val="6"/>
          <w:sz w:val="28"/>
          <w:szCs w:val="28"/>
        </w:rPr>
        <w:t>викопіювання первинної медичної документації, розроблено анкети та проведено соціологічне дослідження; проведено статистичний аналіз отриманих даних на основі пакету статистичного аналізу Microsoft Ex</w:t>
      </w:r>
      <w:r w:rsidR="009D6976" w:rsidRPr="00C34A80">
        <w:rPr>
          <w:rFonts w:ascii="Times New Roman" w:hAnsi="Times New Roman" w:cs="Times New Roman"/>
          <w:spacing w:val="6"/>
          <w:sz w:val="28"/>
          <w:szCs w:val="28"/>
        </w:rPr>
        <w:t>cel, отримані дані оброблені на </w:t>
      </w:r>
      <w:r w:rsidRPr="00C34A80">
        <w:rPr>
          <w:rFonts w:ascii="Times New Roman" w:hAnsi="Times New Roman" w:cs="Times New Roman"/>
          <w:spacing w:val="6"/>
          <w:sz w:val="28"/>
          <w:szCs w:val="28"/>
        </w:rPr>
        <w:t xml:space="preserve">персональному комп’ютері за допомогою ліцензованої програми </w:t>
      </w:r>
      <w:proofErr w:type="spellStart"/>
      <w:r w:rsidRPr="00C34A80">
        <w:rPr>
          <w:rFonts w:ascii="Times New Roman" w:hAnsi="Times New Roman" w:cs="Times New Roman"/>
          <w:spacing w:val="6"/>
          <w:sz w:val="28"/>
          <w:szCs w:val="28"/>
          <w:shd w:val="clear" w:color="auto" w:fill="FFFFFF"/>
        </w:rPr>
        <w:t>Statsoft</w:t>
      </w:r>
      <w:proofErr w:type="spellEnd"/>
      <w:r w:rsidRPr="00C34A80">
        <w:rPr>
          <w:rFonts w:ascii="Times New Roman" w:hAnsi="Times New Roman" w:cs="Times New Roman"/>
          <w:spacing w:val="6"/>
          <w:sz w:val="28"/>
          <w:szCs w:val="28"/>
          <w:shd w:val="clear" w:color="auto" w:fill="FFFFFF"/>
        </w:rPr>
        <w:t> </w:t>
      </w:r>
      <w:r w:rsidRPr="00C34A80">
        <w:rPr>
          <w:rFonts w:ascii="Times New Roman" w:hAnsi="Times New Roman" w:cs="Times New Roman"/>
          <w:spacing w:val="6"/>
          <w:sz w:val="28"/>
          <w:szCs w:val="28"/>
          <w:shd w:val="clear" w:color="auto" w:fill="FFFFFF"/>
          <w:vertAlign w:val="superscript"/>
        </w:rPr>
        <w:t>®</w:t>
      </w:r>
      <w:r w:rsidRPr="00C34A80">
        <w:rPr>
          <w:rFonts w:ascii="Times New Roman" w:hAnsi="Times New Roman" w:cs="Times New Roman"/>
          <w:spacing w:val="6"/>
          <w:sz w:val="28"/>
          <w:szCs w:val="28"/>
          <w:shd w:val="clear" w:color="auto" w:fill="FFFFFF"/>
        </w:rPr>
        <w:t> </w:t>
      </w:r>
      <w:proofErr w:type="spellStart"/>
      <w:r w:rsidRPr="00C34A80">
        <w:rPr>
          <w:rFonts w:ascii="Times New Roman" w:hAnsi="Times New Roman" w:cs="Times New Roman"/>
          <w:spacing w:val="6"/>
          <w:sz w:val="28"/>
          <w:szCs w:val="28"/>
          <w:shd w:val="clear" w:color="auto" w:fill="FFFFFF"/>
        </w:rPr>
        <w:t>Statistica</w:t>
      </w:r>
      <w:proofErr w:type="spellEnd"/>
      <w:r w:rsidRPr="00C34A80">
        <w:rPr>
          <w:rFonts w:ascii="Times New Roman" w:hAnsi="Times New Roman" w:cs="Times New Roman"/>
          <w:spacing w:val="6"/>
          <w:sz w:val="28"/>
          <w:szCs w:val="28"/>
          <w:shd w:val="clear" w:color="auto" w:fill="FFFFFF"/>
        </w:rPr>
        <w:t xml:space="preserve"> ® </w:t>
      </w:r>
      <w:proofErr w:type="spellStart"/>
      <w:r w:rsidRPr="00C34A80">
        <w:rPr>
          <w:rFonts w:ascii="Times New Roman" w:hAnsi="Times New Roman" w:cs="Times New Roman"/>
          <w:spacing w:val="6"/>
          <w:sz w:val="28"/>
          <w:szCs w:val="28"/>
          <w:shd w:val="clear" w:color="auto" w:fill="FFFFFF"/>
        </w:rPr>
        <w:t>ver</w:t>
      </w:r>
      <w:proofErr w:type="spellEnd"/>
      <w:r w:rsidRPr="00C34A80">
        <w:rPr>
          <w:rFonts w:ascii="Times New Roman" w:hAnsi="Times New Roman" w:cs="Times New Roman"/>
          <w:spacing w:val="6"/>
          <w:sz w:val="28"/>
          <w:szCs w:val="28"/>
          <w:shd w:val="clear" w:color="auto" w:fill="FFFFFF"/>
        </w:rPr>
        <w:t xml:space="preserve">. 10 </w:t>
      </w:r>
      <w:r w:rsidRPr="00C34A80">
        <w:rPr>
          <w:rFonts w:ascii="Times New Roman" w:hAnsi="Times New Roman" w:cs="Times New Roman"/>
          <w:spacing w:val="6"/>
          <w:sz w:val="28"/>
          <w:szCs w:val="28"/>
          <w:shd w:val="clear" w:color="auto" w:fill="FFFFFF"/>
        </w:rPr>
        <w:lastRenderedPageBreak/>
        <w:t xml:space="preserve">(STA999K347156-W), </w:t>
      </w:r>
      <w:r w:rsidRPr="00C34A80">
        <w:rPr>
          <w:rFonts w:ascii="Times New Roman" w:hAnsi="Times New Roman" w:cs="Times New Roman"/>
          <w:spacing w:val="6"/>
          <w:sz w:val="28"/>
          <w:szCs w:val="28"/>
        </w:rPr>
        <w:t xml:space="preserve">засобами мови програмування </w:t>
      </w:r>
      <w:proofErr w:type="spellStart"/>
      <w:r w:rsidRPr="00C34A80">
        <w:rPr>
          <w:rFonts w:ascii="Times New Roman" w:hAnsi="Times New Roman" w:cs="Times New Roman"/>
          <w:spacing w:val="6"/>
          <w:sz w:val="28"/>
          <w:szCs w:val="28"/>
        </w:rPr>
        <w:t>Python</w:t>
      </w:r>
      <w:proofErr w:type="spellEnd"/>
      <w:r w:rsidRPr="00C34A80">
        <w:rPr>
          <w:rFonts w:ascii="Times New Roman" w:hAnsi="Times New Roman" w:cs="Times New Roman"/>
          <w:spacing w:val="6"/>
          <w:sz w:val="28"/>
          <w:szCs w:val="28"/>
        </w:rPr>
        <w:t xml:space="preserve"> та з використанням бібліотек </w:t>
      </w:r>
      <w:proofErr w:type="spellStart"/>
      <w:r w:rsidRPr="00C34A80">
        <w:rPr>
          <w:rFonts w:ascii="Times New Roman" w:hAnsi="Times New Roman" w:cs="Times New Roman"/>
          <w:spacing w:val="6"/>
          <w:sz w:val="28"/>
          <w:szCs w:val="28"/>
        </w:rPr>
        <w:t>pandas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matplotlib</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scipy</w:t>
      </w:r>
      <w:proofErr w:type="spellEnd"/>
      <w:r w:rsidRPr="00C34A80">
        <w:rPr>
          <w:rFonts w:ascii="Times New Roman" w:hAnsi="Times New Roman" w:cs="Times New Roman"/>
          <w:spacing w:val="6"/>
          <w:sz w:val="28"/>
          <w:szCs w:val="28"/>
        </w:rPr>
        <w:t>; проведено систематизацію та наукову інтерпретацію отриманих результатів, здійснено експертне оцінювання прийнятності запропонованих організаційно-методичних технологій щодо</w:t>
      </w:r>
      <w:r w:rsidRPr="00C34A80">
        <w:rPr>
          <w:rFonts w:ascii="Times New Roman" w:hAnsi="Times New Roman" w:cs="Times New Roman"/>
          <w:bCs/>
          <w:iCs/>
          <w:spacing w:val="6"/>
          <w:sz w:val="28"/>
          <w:szCs w:val="28"/>
          <w:shd w:val="clear" w:color="auto" w:fill="FFFFFF"/>
        </w:rPr>
        <w:t xml:space="preserve"> інтеграції окремих акушерсько-гінекологічних послуг </w:t>
      </w:r>
      <w:r w:rsidRPr="00C34A80">
        <w:rPr>
          <w:rFonts w:ascii="Times New Roman" w:hAnsi="Times New Roman" w:cs="Times New Roman"/>
          <w:spacing w:val="6"/>
          <w:sz w:val="28"/>
          <w:szCs w:val="28"/>
        </w:rPr>
        <w:t xml:space="preserve">у систему ПМД, узагальнено отримані результати; проаналізовано результати соціологічних досліджень щодо вивчення </w:t>
      </w:r>
      <w:r w:rsidRPr="00C34A80">
        <w:rPr>
          <w:rFonts w:ascii="Times New Roman" w:hAnsi="Times New Roman" w:cs="Times New Roman"/>
          <w:bCs/>
          <w:iCs/>
          <w:spacing w:val="6"/>
          <w:sz w:val="28"/>
          <w:szCs w:val="28"/>
        </w:rPr>
        <w:t>готовності ЛЗП-СМ до надання акушерсько-гінекологічних послуг та сприйняття їх жінками</w:t>
      </w:r>
      <w:r w:rsidRPr="00C34A80">
        <w:rPr>
          <w:rFonts w:ascii="Times New Roman" w:hAnsi="Times New Roman" w:cs="Times New Roman"/>
          <w:spacing w:val="6"/>
          <w:sz w:val="28"/>
          <w:szCs w:val="28"/>
        </w:rPr>
        <w:t>.</w:t>
      </w:r>
    </w:p>
    <w:p w14:paraId="0799D1E2" w14:textId="21064928" w:rsidR="008344F0" w:rsidRPr="00C34A80" w:rsidRDefault="008344F0" w:rsidP="00903E68">
      <w:pPr>
        <w:pStyle w:val="a9"/>
        <w:widowControl w:val="0"/>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spacing w:val="6"/>
          <w:sz w:val="28"/>
          <w:szCs w:val="28"/>
        </w:rPr>
        <w:t xml:space="preserve">Особисто дисертантом сформовано положення, висновки та запропоновано практичні рекомендації, що знайшло відображення в опублікованих наукових працях за темою дисертації. </w:t>
      </w:r>
      <w:r w:rsidRPr="00C34A80">
        <w:rPr>
          <w:rFonts w:ascii="Times New Roman" w:eastAsia="Times New Roman" w:hAnsi="Times New Roman" w:cs="Times New Roman"/>
          <w:spacing w:val="6"/>
          <w:sz w:val="28"/>
          <w:szCs w:val="28"/>
        </w:rPr>
        <w:t xml:space="preserve">Наукові здобутки та ідеї співавторів </w:t>
      </w:r>
      <w:r w:rsidR="009D6976" w:rsidRPr="00C34A80">
        <w:rPr>
          <w:rFonts w:ascii="Times New Roman" w:hAnsi="Times New Roman" w:cs="Times New Roman"/>
          <w:spacing w:val="6"/>
          <w:sz w:val="28"/>
          <w:szCs w:val="28"/>
        </w:rPr>
        <w:t>не </w:t>
      </w:r>
      <w:r w:rsidRPr="00C34A80">
        <w:rPr>
          <w:rFonts w:ascii="Times New Roman" w:hAnsi="Times New Roman" w:cs="Times New Roman"/>
          <w:spacing w:val="6"/>
          <w:sz w:val="28"/>
          <w:szCs w:val="28"/>
        </w:rPr>
        <w:t>використовувалися.</w:t>
      </w:r>
    </w:p>
    <w:p w14:paraId="33157D14" w14:textId="57D1B45A" w:rsidR="008344F0" w:rsidRPr="00C34A80" w:rsidRDefault="008344F0" w:rsidP="00903E68">
      <w:pPr>
        <w:pStyle w:val="a9"/>
        <w:widowControl w:val="0"/>
        <w:spacing w:after="0" w:line="360" w:lineRule="auto"/>
        <w:ind w:left="0" w:firstLine="709"/>
        <w:jc w:val="both"/>
        <w:rPr>
          <w:rFonts w:ascii="Times New Roman" w:hAnsi="Times New Roman" w:cs="Times New Roman"/>
          <w:b/>
          <w:bCs/>
          <w:i/>
          <w:iCs/>
          <w:spacing w:val="6"/>
          <w:sz w:val="28"/>
          <w:szCs w:val="28"/>
          <w:u w:val="single"/>
        </w:rPr>
      </w:pPr>
      <w:r w:rsidRPr="00C34A80">
        <w:rPr>
          <w:rFonts w:ascii="Times New Roman" w:hAnsi="Times New Roman" w:cs="Times New Roman"/>
          <w:b/>
          <w:bCs/>
          <w:spacing w:val="6"/>
          <w:sz w:val="28"/>
          <w:szCs w:val="28"/>
        </w:rPr>
        <w:t>Апробація результатів дисертації</w:t>
      </w:r>
      <w:r w:rsidRPr="00C34A80">
        <w:rPr>
          <w:rFonts w:ascii="Times New Roman" w:hAnsi="Times New Roman" w:cs="Times New Roman"/>
          <w:spacing w:val="6"/>
          <w:sz w:val="28"/>
          <w:szCs w:val="28"/>
        </w:rPr>
        <w:t xml:space="preserve">. Основні положення дисертації доповідалися і були апробовані на конгресах, науково-практичних форумах та конференціях, зокрема: </w:t>
      </w:r>
    </w:p>
    <w:p w14:paraId="5A6C4806" w14:textId="2370D737" w:rsidR="008344F0" w:rsidRPr="00C34A80" w:rsidRDefault="008344F0" w:rsidP="00903E68">
      <w:pPr>
        <w:pStyle w:val="a9"/>
        <w:widowControl w:val="0"/>
        <w:numPr>
          <w:ilvl w:val="0"/>
          <w:numId w:val="60"/>
        </w:numPr>
        <w:tabs>
          <w:tab w:val="left" w:pos="1080"/>
        </w:tabs>
        <w:spacing w:after="0" w:line="360" w:lineRule="auto"/>
        <w:ind w:left="0" w:firstLine="709"/>
        <w:jc w:val="both"/>
        <w:rPr>
          <w:rFonts w:ascii="Times New Roman" w:hAnsi="Times New Roman" w:cs="Times New Roman"/>
          <w:i/>
          <w:iCs/>
          <w:spacing w:val="6"/>
          <w:sz w:val="28"/>
          <w:szCs w:val="28"/>
        </w:rPr>
      </w:pPr>
      <w:r w:rsidRPr="00C34A80">
        <w:rPr>
          <w:rFonts w:ascii="Times New Roman" w:eastAsia="Times New Roman" w:hAnsi="Times New Roman" w:cs="Times New Roman"/>
          <w:i/>
          <w:spacing w:val="6"/>
          <w:sz w:val="28"/>
          <w:szCs w:val="28"/>
        </w:rPr>
        <w:t xml:space="preserve">міжнародному: </w:t>
      </w:r>
      <w:r w:rsidRPr="00C34A80">
        <w:rPr>
          <w:rFonts w:ascii="Times New Roman" w:hAnsi="Times New Roman" w:cs="Times New Roman"/>
          <w:spacing w:val="6"/>
          <w:sz w:val="28"/>
          <w:szCs w:val="28"/>
        </w:rPr>
        <w:t xml:space="preserve">І Міжнародний конгрес «Репродуктивне здоров’я: </w:t>
      </w:r>
      <w:proofErr w:type="spellStart"/>
      <w:r w:rsidRPr="00C34A80">
        <w:rPr>
          <w:rFonts w:ascii="Times New Roman" w:hAnsi="Times New Roman" w:cs="Times New Roman"/>
          <w:spacing w:val="6"/>
          <w:sz w:val="28"/>
          <w:szCs w:val="28"/>
        </w:rPr>
        <w:t>мультидисциплінарнии</w:t>
      </w:r>
      <w:proofErr w:type="spellEnd"/>
      <w:r w:rsidRPr="00C34A80">
        <w:rPr>
          <w:rFonts w:ascii="Times New Roman" w:hAnsi="Times New Roman" w:cs="Times New Roman"/>
          <w:spacing w:val="6"/>
          <w:sz w:val="28"/>
          <w:szCs w:val="28"/>
        </w:rPr>
        <w:t xml:space="preserve">̆ підхід у безперервному </w:t>
      </w:r>
      <w:proofErr w:type="spellStart"/>
      <w:r w:rsidRPr="00C34A80">
        <w:rPr>
          <w:rFonts w:ascii="Times New Roman" w:hAnsi="Times New Roman" w:cs="Times New Roman"/>
          <w:spacing w:val="6"/>
          <w:sz w:val="28"/>
          <w:szCs w:val="28"/>
        </w:rPr>
        <w:t>професійному</w:t>
      </w:r>
      <w:proofErr w:type="spellEnd"/>
      <w:r w:rsidRPr="00C34A80">
        <w:rPr>
          <w:rFonts w:ascii="Times New Roman" w:hAnsi="Times New Roman" w:cs="Times New Roman"/>
          <w:spacing w:val="6"/>
          <w:sz w:val="28"/>
          <w:szCs w:val="28"/>
        </w:rPr>
        <w:t xml:space="preserve"> розвитку лікарів» (м. Київ, 27–28 квітня 2017 р.); Всеукраїнська науково-практична конференція з міжнародною участю «Кадрова політика у сфері охорони здоров'я в умовах загроз національній безпеці України» (м. Київ, 23 березня 2017 р.); Міжнародний форум з сучасних питань акушерства та гінекології (м. Київ, 26–27 квітня 2018 р.); ІІ Міжнародний конгрес «Репродуктивне здоров’я: </w:t>
      </w:r>
      <w:proofErr w:type="spellStart"/>
      <w:r w:rsidRPr="00C34A80">
        <w:rPr>
          <w:rFonts w:ascii="Times New Roman" w:hAnsi="Times New Roman" w:cs="Times New Roman"/>
          <w:spacing w:val="6"/>
          <w:sz w:val="28"/>
          <w:szCs w:val="28"/>
        </w:rPr>
        <w:t>мультидисциплінарнии</w:t>
      </w:r>
      <w:proofErr w:type="spellEnd"/>
      <w:r w:rsidRPr="00C34A80">
        <w:rPr>
          <w:rFonts w:ascii="Times New Roman" w:hAnsi="Times New Roman" w:cs="Times New Roman"/>
          <w:spacing w:val="6"/>
          <w:sz w:val="28"/>
          <w:szCs w:val="28"/>
        </w:rPr>
        <w:t xml:space="preserve">̆ підхід в безперервному </w:t>
      </w:r>
      <w:proofErr w:type="spellStart"/>
      <w:r w:rsidRPr="00C34A80">
        <w:rPr>
          <w:rFonts w:ascii="Times New Roman" w:hAnsi="Times New Roman" w:cs="Times New Roman"/>
          <w:spacing w:val="6"/>
          <w:sz w:val="28"/>
          <w:szCs w:val="28"/>
        </w:rPr>
        <w:t>професійному</w:t>
      </w:r>
      <w:proofErr w:type="spellEnd"/>
      <w:r w:rsidRPr="00C34A80">
        <w:rPr>
          <w:rFonts w:ascii="Times New Roman" w:hAnsi="Times New Roman" w:cs="Times New Roman"/>
          <w:spacing w:val="6"/>
          <w:sz w:val="28"/>
          <w:szCs w:val="28"/>
        </w:rPr>
        <w:t xml:space="preserve"> розвитку лікарів» (м. Київ, 18–19 квітня 2019 р.); Міжнародна науково-практична конференція «Здоров’я нації в XXI столітті» (м. Львів, 20 лютого 2020 р.); Міжнародна науково-практична конференція «</w:t>
      </w:r>
      <w:proofErr w:type="spellStart"/>
      <w:r w:rsidRPr="00C34A80">
        <w:rPr>
          <w:rFonts w:ascii="Times New Roman" w:hAnsi="Times New Roman" w:cs="Times New Roman"/>
          <w:spacing w:val="6"/>
          <w:sz w:val="28"/>
          <w:szCs w:val="28"/>
        </w:rPr>
        <w:t>Perspectives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of</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world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science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education</w:t>
      </w:r>
      <w:proofErr w:type="spellEnd"/>
      <w:r w:rsidRPr="00C34A80">
        <w:rPr>
          <w:rFonts w:ascii="Times New Roman" w:hAnsi="Times New Roman" w:cs="Times New Roman"/>
          <w:spacing w:val="6"/>
          <w:sz w:val="28"/>
          <w:szCs w:val="28"/>
        </w:rPr>
        <w:t>» (м. Осака, Японія, 20–22 травня 2020 р.); Міжнародна науково-практична конференція «</w:t>
      </w:r>
      <w:proofErr w:type="spellStart"/>
      <w:r w:rsidRPr="00C34A80">
        <w:rPr>
          <w:rFonts w:ascii="Times New Roman" w:hAnsi="Times New Roman" w:cs="Times New Roman"/>
          <w:spacing w:val="6"/>
          <w:sz w:val="28"/>
          <w:szCs w:val="28"/>
        </w:rPr>
        <w:t>Eurasian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scientific</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congress</w:t>
      </w:r>
      <w:proofErr w:type="spellEnd"/>
      <w:r w:rsidRPr="00C34A80">
        <w:rPr>
          <w:rFonts w:ascii="Times New Roman" w:hAnsi="Times New Roman" w:cs="Times New Roman"/>
          <w:spacing w:val="6"/>
          <w:sz w:val="28"/>
          <w:szCs w:val="28"/>
        </w:rPr>
        <w:t>» (м. Барселона, Іспанія, 9–11 серпня 2020 р.); VІI міжнародна науково-практична конференція «</w:t>
      </w:r>
      <w:proofErr w:type="spellStart"/>
      <w:r w:rsidRPr="00C34A80">
        <w:rPr>
          <w:rFonts w:ascii="Times New Roman" w:hAnsi="Times New Roman" w:cs="Times New Roman"/>
          <w:spacing w:val="6"/>
          <w:sz w:val="28"/>
          <w:szCs w:val="28"/>
        </w:rPr>
        <w:t>Modern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science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problems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innovations</w:t>
      </w:r>
      <w:proofErr w:type="spellEnd"/>
      <w:r w:rsidRPr="00C34A80">
        <w:rPr>
          <w:rFonts w:ascii="Times New Roman" w:hAnsi="Times New Roman" w:cs="Times New Roman"/>
          <w:spacing w:val="6"/>
          <w:sz w:val="28"/>
          <w:szCs w:val="28"/>
        </w:rPr>
        <w:t xml:space="preserve">» (м. Стокгольм, </w:t>
      </w:r>
      <w:r w:rsidRPr="00C34A80">
        <w:rPr>
          <w:rFonts w:ascii="Times New Roman" w:hAnsi="Times New Roman" w:cs="Times New Roman"/>
          <w:spacing w:val="6"/>
          <w:sz w:val="28"/>
          <w:szCs w:val="28"/>
        </w:rPr>
        <w:lastRenderedPageBreak/>
        <w:t>Швеція, 20–22 вересня 2020 р.); І міжнародна науково-практична конференція «</w:t>
      </w:r>
      <w:proofErr w:type="spellStart"/>
      <w:r w:rsidRPr="00C34A80">
        <w:rPr>
          <w:rFonts w:ascii="Times New Roman" w:hAnsi="Times New Roman" w:cs="Times New Roman"/>
          <w:spacing w:val="6"/>
          <w:sz w:val="28"/>
          <w:szCs w:val="28"/>
        </w:rPr>
        <w:t>The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World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science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problems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prospects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innovations</w:t>
      </w:r>
      <w:proofErr w:type="spellEnd"/>
      <w:r w:rsidRPr="00C34A80">
        <w:rPr>
          <w:rFonts w:ascii="Times New Roman" w:hAnsi="Times New Roman" w:cs="Times New Roman"/>
          <w:spacing w:val="6"/>
          <w:sz w:val="28"/>
          <w:szCs w:val="28"/>
        </w:rPr>
        <w:t>» (м. Торонто, Канада, 1–3 жовтня 2020 р.); ІI міжнародна науково-практична конференція «</w:t>
      </w:r>
      <w:proofErr w:type="spellStart"/>
      <w:r w:rsidRPr="00C34A80">
        <w:rPr>
          <w:rFonts w:ascii="Times New Roman" w:hAnsi="Times New Roman" w:cs="Times New Roman"/>
          <w:spacing w:val="6"/>
          <w:sz w:val="28"/>
          <w:szCs w:val="28"/>
        </w:rPr>
        <w:t>The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World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of</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science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innovation</w:t>
      </w:r>
      <w:proofErr w:type="spellEnd"/>
      <w:r w:rsidRPr="00C34A80">
        <w:rPr>
          <w:rFonts w:ascii="Times New Roman" w:hAnsi="Times New Roman" w:cs="Times New Roman"/>
          <w:spacing w:val="6"/>
          <w:sz w:val="28"/>
          <w:szCs w:val="28"/>
        </w:rPr>
        <w:t>» (м. Лондон, Великобританія, 16–18 вересня 2020 р.); ІI міжнародна науково-практична конференція «</w:t>
      </w:r>
      <w:proofErr w:type="spellStart"/>
      <w:r w:rsidRPr="00C34A80">
        <w:rPr>
          <w:rFonts w:ascii="Times New Roman" w:hAnsi="Times New Roman" w:cs="Times New Roman"/>
          <w:spacing w:val="6"/>
          <w:sz w:val="28"/>
          <w:szCs w:val="28"/>
        </w:rPr>
        <w:t>Fundamental</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applied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research</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in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the</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modern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world</w:t>
      </w:r>
      <w:proofErr w:type="spellEnd"/>
      <w:r w:rsidRPr="00C34A80">
        <w:rPr>
          <w:rFonts w:ascii="Times New Roman" w:hAnsi="Times New Roman" w:cs="Times New Roman"/>
          <w:spacing w:val="6"/>
          <w:sz w:val="28"/>
          <w:szCs w:val="28"/>
        </w:rPr>
        <w:t>» (м. Бостон, США, 23–25 вересня 2020</w:t>
      </w:r>
      <w:bookmarkStart w:id="17" w:name="_Hlk89025195"/>
      <w:r w:rsidRPr="00C34A80">
        <w:rPr>
          <w:rFonts w:ascii="Times New Roman" w:hAnsi="Times New Roman" w:cs="Times New Roman"/>
          <w:spacing w:val="6"/>
          <w:sz w:val="28"/>
          <w:szCs w:val="28"/>
        </w:rPr>
        <w:t> </w:t>
      </w:r>
      <w:bookmarkEnd w:id="17"/>
      <w:r w:rsidRPr="00C34A80">
        <w:rPr>
          <w:rFonts w:ascii="Times New Roman" w:hAnsi="Times New Roman" w:cs="Times New Roman"/>
          <w:spacing w:val="6"/>
          <w:sz w:val="28"/>
          <w:szCs w:val="28"/>
        </w:rPr>
        <w:t xml:space="preserve">р.); </w:t>
      </w:r>
      <w:proofErr w:type="spellStart"/>
      <w:r w:rsidRPr="00C34A80">
        <w:rPr>
          <w:rFonts w:ascii="Times New Roman" w:hAnsi="Times New Roman" w:cs="Times New Roman"/>
          <w:spacing w:val="6"/>
          <w:sz w:val="28"/>
          <w:szCs w:val="28"/>
        </w:rPr>
        <w:t>The</w:t>
      </w:r>
      <w:proofErr w:type="spellEnd"/>
      <w:r w:rsidRPr="00C34A80">
        <w:rPr>
          <w:rFonts w:ascii="Times New Roman" w:hAnsi="Times New Roman" w:cs="Times New Roman"/>
          <w:spacing w:val="6"/>
          <w:sz w:val="28"/>
          <w:szCs w:val="28"/>
        </w:rPr>
        <w:t xml:space="preserve"> 5</w:t>
      </w:r>
      <w:r w:rsidRPr="00C34A80">
        <w:rPr>
          <w:rFonts w:ascii="Times New Roman" w:hAnsi="Times New Roman" w:cs="Times New Roman"/>
          <w:spacing w:val="6"/>
          <w:sz w:val="28"/>
          <w:szCs w:val="28"/>
          <w:vertAlign w:val="superscript"/>
        </w:rPr>
        <w:t>th</w:t>
      </w:r>
      <w:r w:rsidRPr="00C34A80">
        <w:rPr>
          <w:rFonts w:ascii="Times New Roman" w:hAnsi="Times New Roman" w:cs="Times New Roman"/>
          <w:spacing w:val="6"/>
          <w:sz w:val="28"/>
          <w:szCs w:val="28"/>
        </w:rPr>
        <w:t> </w:t>
      </w:r>
      <w:proofErr w:type="spellStart"/>
      <w:r w:rsidRPr="00C34A80">
        <w:rPr>
          <w:rFonts w:ascii="Times New Roman" w:hAnsi="Times New Roman" w:cs="Times New Roman"/>
          <w:spacing w:val="6"/>
          <w:sz w:val="28"/>
          <w:szCs w:val="28"/>
        </w:rPr>
        <w:t>International</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scientific</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and</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practical</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conference</w:t>
      </w:r>
      <w:proofErr w:type="spellEnd"/>
      <w:r w:rsidRPr="00C34A80">
        <w:rPr>
          <w:rFonts w:ascii="Times New Roman" w:hAnsi="Times New Roman" w:cs="Times New Roman"/>
          <w:spacing w:val="6"/>
          <w:sz w:val="28"/>
          <w:szCs w:val="28"/>
        </w:rPr>
        <w:t xml:space="preserve"> — </w:t>
      </w:r>
      <w:proofErr w:type="spellStart"/>
      <w:r w:rsidRPr="00C34A80">
        <w:rPr>
          <w:rFonts w:ascii="Times New Roman" w:hAnsi="Times New Roman" w:cs="Times New Roman"/>
          <w:spacing w:val="6"/>
          <w:sz w:val="28"/>
          <w:szCs w:val="28"/>
        </w:rPr>
        <w:t>Eurasian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scientific</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congress</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Barca</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Academy</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Publishing</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Barcelona</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Spain</w:t>
      </w:r>
      <w:proofErr w:type="spellEnd"/>
      <w:r w:rsidRPr="00C34A80">
        <w:rPr>
          <w:rFonts w:ascii="Times New Roman" w:hAnsi="Times New Roman" w:cs="Times New Roman"/>
          <w:spacing w:val="6"/>
          <w:sz w:val="28"/>
          <w:szCs w:val="28"/>
        </w:rPr>
        <w:t xml:space="preserve">, </w:t>
      </w:r>
      <w:proofErr w:type="spellStart"/>
      <w:r w:rsidRPr="00C34A80">
        <w:rPr>
          <w:rFonts w:ascii="Times New Roman" w:hAnsi="Times New Roman" w:cs="Times New Roman"/>
          <w:spacing w:val="6"/>
          <w:sz w:val="28"/>
          <w:szCs w:val="28"/>
        </w:rPr>
        <w:t>May</w:t>
      </w:r>
      <w:proofErr w:type="spellEnd"/>
      <w:r w:rsidRPr="00C34A80">
        <w:rPr>
          <w:rFonts w:ascii="Times New Roman" w:hAnsi="Times New Roman" w:cs="Times New Roman"/>
          <w:spacing w:val="6"/>
          <w:sz w:val="28"/>
          <w:szCs w:val="28"/>
        </w:rPr>
        <w:t xml:space="preserve"> 17–19, 2020).</w:t>
      </w:r>
    </w:p>
    <w:p w14:paraId="0713ED44" w14:textId="20F94A12" w:rsidR="008344F0" w:rsidRPr="00C34A80" w:rsidRDefault="008344F0" w:rsidP="00903E68">
      <w:pPr>
        <w:pStyle w:val="a9"/>
        <w:widowControl w:val="0"/>
        <w:numPr>
          <w:ilvl w:val="0"/>
          <w:numId w:val="60"/>
        </w:numPr>
        <w:spacing w:after="0" w:line="360" w:lineRule="auto"/>
        <w:ind w:left="0" w:firstLine="709"/>
        <w:jc w:val="both"/>
        <w:rPr>
          <w:rFonts w:ascii="Times New Roman" w:hAnsi="Times New Roman" w:cs="Times New Roman"/>
          <w:spacing w:val="6"/>
          <w:sz w:val="28"/>
          <w:szCs w:val="28"/>
        </w:rPr>
      </w:pPr>
      <w:r w:rsidRPr="00C34A80">
        <w:rPr>
          <w:rFonts w:ascii="Times New Roman" w:hAnsi="Times New Roman" w:cs="Times New Roman"/>
          <w:i/>
          <w:iCs/>
          <w:spacing w:val="6"/>
          <w:sz w:val="28"/>
          <w:szCs w:val="28"/>
        </w:rPr>
        <w:t xml:space="preserve">національному: </w:t>
      </w:r>
      <w:r w:rsidRPr="00C34A80">
        <w:rPr>
          <w:rFonts w:ascii="Times New Roman" w:hAnsi="Times New Roman" w:cs="Times New Roman"/>
          <w:spacing w:val="6"/>
          <w:sz w:val="28"/>
          <w:szCs w:val="28"/>
        </w:rPr>
        <w:t xml:space="preserve">Всеукраїнська науково-практична конференція «Профілактика як стратегічний напрям підвищення рівня громадського здоров'я» (м. Запоріжжя, 27 жовтня 2016 р.); Всеукраїнська науково-практична конференція за міжнародною участю (м. Київ, 23 березня 2017 р.); науково-практична фахова школа-семінар «Здоров’я нації в XXI столітті» (м. Київ, 9 грудня 2020 р.); науково-практична фахова школа-семінар у форматі телемосту «Клінічні рекомендації в загальній практиці сімейного лікаря, терапевта» (м. Київ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м. Вінниця </w:t>
      </w:r>
      <w:r w:rsidRPr="00C34A80">
        <w:rPr>
          <w:rFonts w:ascii="Times New Roman" w:eastAsia="Times New Roman" w:hAnsi="Times New Roman" w:cs="Times New Roman"/>
          <w:spacing w:val="6"/>
          <w:sz w:val="28"/>
          <w:szCs w:val="28"/>
        </w:rPr>
        <w:t>—</w:t>
      </w:r>
      <w:r w:rsidRPr="00C34A80">
        <w:rPr>
          <w:rFonts w:ascii="Times New Roman" w:hAnsi="Times New Roman" w:cs="Times New Roman"/>
          <w:spacing w:val="6"/>
          <w:sz w:val="28"/>
          <w:szCs w:val="28"/>
        </w:rPr>
        <w:t xml:space="preserve"> м. Житомир, 22 квітня 2020 р.); 74-а підсумкова наукова конференція професорсько-викладацького складу Ужгородського національного у</w:t>
      </w:r>
      <w:r w:rsidR="009D6976" w:rsidRPr="00C34A80">
        <w:rPr>
          <w:rFonts w:ascii="Times New Roman" w:hAnsi="Times New Roman" w:cs="Times New Roman"/>
          <w:spacing w:val="6"/>
          <w:sz w:val="28"/>
          <w:szCs w:val="28"/>
        </w:rPr>
        <w:t>ніверситету (м. Ужгород, 25 </w:t>
      </w:r>
      <w:r w:rsidRPr="00C34A80">
        <w:rPr>
          <w:rFonts w:ascii="Times New Roman" w:hAnsi="Times New Roman" w:cs="Times New Roman"/>
          <w:spacing w:val="6"/>
          <w:sz w:val="28"/>
          <w:szCs w:val="28"/>
        </w:rPr>
        <w:t>лютого 2020 р.).</w:t>
      </w:r>
    </w:p>
    <w:p w14:paraId="22821070" w14:textId="51648189" w:rsidR="008344F0" w:rsidRPr="00C34A80" w:rsidRDefault="008344F0" w:rsidP="00903E68">
      <w:pPr>
        <w:shd w:val="clear" w:color="auto" w:fill="FFFFFF"/>
        <w:spacing w:line="360" w:lineRule="auto"/>
        <w:ind w:firstLine="709"/>
        <w:jc w:val="both"/>
        <w:rPr>
          <w:rFonts w:eastAsia="Times New Roman"/>
          <w:spacing w:val="6"/>
          <w:sz w:val="28"/>
          <w:szCs w:val="28"/>
          <w:shd w:val="clear" w:color="auto" w:fill="FFFFFF"/>
          <w:lang w:val="uk-UA"/>
        </w:rPr>
      </w:pPr>
      <w:r w:rsidRPr="00C34A80">
        <w:rPr>
          <w:b/>
          <w:bCs/>
          <w:spacing w:val="6"/>
          <w:sz w:val="28"/>
          <w:szCs w:val="28"/>
          <w:lang w:val="uk-UA"/>
        </w:rPr>
        <w:t xml:space="preserve">Публікації. </w:t>
      </w:r>
      <w:bookmarkStart w:id="18" w:name="_Hlk89638593"/>
      <w:r w:rsidRPr="00C34A80">
        <w:rPr>
          <w:rFonts w:eastAsia="Times New Roman"/>
          <w:spacing w:val="6"/>
          <w:sz w:val="28"/>
          <w:szCs w:val="28"/>
          <w:shd w:val="clear" w:color="auto" w:fill="FFFFFF"/>
          <w:lang w:val="uk-UA"/>
        </w:rPr>
        <w:t>За результатами дисертаційної роботи опубліковано 36 наукових праць: праці, в яких опубліковані основні результати дослідження — 22, у тому числі 19 статей у фахових наукових виданнях України, регламентованих МОН України (з</w:t>
      </w:r>
      <w:r w:rsidRPr="00C34A80">
        <w:rPr>
          <w:spacing w:val="6"/>
          <w:sz w:val="28"/>
          <w:szCs w:val="28"/>
          <w:lang w:val="uk-UA"/>
        </w:rPr>
        <w:t> </w:t>
      </w:r>
      <w:r w:rsidRPr="00C34A80">
        <w:rPr>
          <w:rFonts w:eastAsia="Times New Roman"/>
          <w:spacing w:val="6"/>
          <w:sz w:val="28"/>
          <w:szCs w:val="28"/>
          <w:shd w:val="clear" w:color="auto" w:fill="FFFFFF"/>
          <w:lang w:val="uk-UA"/>
        </w:rPr>
        <w:t>них — 4 одноосібні), 3 статті в іно</w:t>
      </w:r>
      <w:r w:rsidR="009D6976" w:rsidRPr="00C34A80">
        <w:rPr>
          <w:rFonts w:eastAsia="Times New Roman"/>
          <w:spacing w:val="6"/>
          <w:sz w:val="28"/>
          <w:szCs w:val="28"/>
          <w:shd w:val="clear" w:color="auto" w:fill="FFFFFF"/>
          <w:lang w:val="uk-UA"/>
        </w:rPr>
        <w:t>земних виданнях, які входять до </w:t>
      </w:r>
      <w:proofErr w:type="spellStart"/>
      <w:r w:rsidRPr="00C34A80">
        <w:rPr>
          <w:rFonts w:eastAsia="Times New Roman"/>
          <w:spacing w:val="6"/>
          <w:sz w:val="28"/>
          <w:szCs w:val="28"/>
          <w:shd w:val="clear" w:color="auto" w:fill="FFFFFF"/>
          <w:lang w:val="uk-UA"/>
        </w:rPr>
        <w:t>наукометричної</w:t>
      </w:r>
      <w:proofErr w:type="spellEnd"/>
      <w:r w:rsidRPr="00C34A80">
        <w:rPr>
          <w:rFonts w:eastAsia="Times New Roman"/>
          <w:spacing w:val="6"/>
          <w:sz w:val="28"/>
          <w:szCs w:val="28"/>
          <w:shd w:val="clear" w:color="auto" w:fill="FFFFFF"/>
          <w:lang w:val="uk-UA"/>
        </w:rPr>
        <w:t xml:space="preserve"> бази </w:t>
      </w:r>
      <w:proofErr w:type="spellStart"/>
      <w:r w:rsidRPr="00C34A80">
        <w:rPr>
          <w:rFonts w:eastAsia="Times New Roman"/>
          <w:spacing w:val="6"/>
          <w:sz w:val="28"/>
          <w:szCs w:val="28"/>
          <w:shd w:val="clear" w:color="auto" w:fill="FFFFFF"/>
          <w:lang w:val="uk-UA"/>
        </w:rPr>
        <w:t>Scopus</w:t>
      </w:r>
      <w:proofErr w:type="spellEnd"/>
      <w:r w:rsidRPr="00C34A80">
        <w:rPr>
          <w:rFonts w:eastAsia="Times New Roman"/>
          <w:spacing w:val="6"/>
          <w:sz w:val="28"/>
          <w:szCs w:val="28"/>
          <w:shd w:val="clear" w:color="auto" w:fill="FFFFFF"/>
          <w:lang w:val="uk-UA"/>
        </w:rPr>
        <w:t>; 8 публікацій а</w:t>
      </w:r>
      <w:r w:rsidR="009D6976" w:rsidRPr="00C34A80">
        <w:rPr>
          <w:rFonts w:eastAsia="Times New Roman"/>
          <w:spacing w:val="6"/>
          <w:sz w:val="28"/>
          <w:szCs w:val="28"/>
          <w:shd w:val="clear" w:color="auto" w:fill="FFFFFF"/>
          <w:lang w:val="uk-UA"/>
        </w:rPr>
        <w:t>пробаційного характеру, з них 3 </w:t>
      </w:r>
      <w:r w:rsidRPr="00C34A80">
        <w:rPr>
          <w:rFonts w:eastAsia="Times New Roman"/>
          <w:spacing w:val="6"/>
          <w:sz w:val="28"/>
          <w:szCs w:val="28"/>
          <w:shd w:val="clear" w:color="auto" w:fill="FFFFFF"/>
          <w:lang w:val="uk-UA"/>
        </w:rPr>
        <w:t>статті та 5 тез в наукових збірках конференцій і конгресів; праці, які додатково відображають результати дисертації — 6, зокрема 3 статті (1 в іноземному виданні), 2 розділи у колективних монографіях, 1 методичні рекомендації</w:t>
      </w:r>
      <w:bookmarkEnd w:id="18"/>
      <w:r w:rsidRPr="00C34A80">
        <w:rPr>
          <w:rFonts w:eastAsia="Times New Roman"/>
          <w:spacing w:val="6"/>
          <w:sz w:val="28"/>
          <w:szCs w:val="28"/>
          <w:shd w:val="clear" w:color="auto" w:fill="FFFFFF"/>
          <w:lang w:val="uk-UA"/>
        </w:rPr>
        <w:t>.</w:t>
      </w:r>
    </w:p>
    <w:p w14:paraId="44A7ADC0" w14:textId="706CA072" w:rsidR="00C34A80" w:rsidRPr="00C34A80" w:rsidRDefault="008344F0" w:rsidP="00D660D6">
      <w:pPr>
        <w:spacing w:line="360" w:lineRule="auto"/>
        <w:ind w:firstLine="709"/>
        <w:jc w:val="both"/>
        <w:rPr>
          <w:color w:val="000000"/>
          <w:spacing w:val="6"/>
          <w:sz w:val="28"/>
          <w:szCs w:val="28"/>
          <w:lang w:val="uk-UA"/>
        </w:rPr>
      </w:pPr>
      <w:r w:rsidRPr="00C34A80">
        <w:rPr>
          <w:b/>
          <w:bCs/>
          <w:spacing w:val="6"/>
          <w:sz w:val="28"/>
          <w:szCs w:val="28"/>
          <w:lang w:val="uk-UA"/>
        </w:rPr>
        <w:t xml:space="preserve">Обсяг та структура дисертації. </w:t>
      </w:r>
      <w:r w:rsidR="00611E61" w:rsidRPr="00C34A80">
        <w:rPr>
          <w:rStyle w:val="docdata"/>
          <w:color w:val="000000"/>
          <w:spacing w:val="6"/>
          <w:sz w:val="28"/>
          <w:szCs w:val="28"/>
          <w:lang w:val="uk-UA"/>
        </w:rPr>
        <w:t xml:space="preserve">Дисертація викладена на </w:t>
      </w:r>
      <w:r w:rsidR="00611E61" w:rsidRPr="00C34A80">
        <w:rPr>
          <w:color w:val="000000"/>
          <w:spacing w:val="6"/>
          <w:sz w:val="28"/>
          <w:szCs w:val="28"/>
          <w:lang w:val="uk-UA"/>
        </w:rPr>
        <w:t xml:space="preserve">350 сторінках друкованого тексту (основний текст - 265 сторінок), складається з анотації, </w:t>
      </w:r>
      <w:r w:rsidR="00611E61" w:rsidRPr="00C34A80">
        <w:rPr>
          <w:color w:val="000000"/>
          <w:spacing w:val="6"/>
          <w:sz w:val="28"/>
          <w:szCs w:val="28"/>
          <w:lang w:val="uk-UA"/>
        </w:rPr>
        <w:lastRenderedPageBreak/>
        <w:t>вступу, аналітичного огляду наукової літератури, програми, матеріалів, обсягів та методів дослідження, п’яти розділів власних досліджень, висновків, практичних рекомендацій, списку використаних джерел (</w:t>
      </w:r>
      <w:r w:rsidR="00611E61" w:rsidRPr="00C34A80">
        <w:rPr>
          <w:spacing w:val="6"/>
          <w:sz w:val="28"/>
          <w:szCs w:val="28"/>
          <w:lang w:val="uk-UA"/>
        </w:rPr>
        <w:t>349 джерел, серед яких: 94 – латиницею та 255 – кирилицею)</w:t>
      </w:r>
      <w:r w:rsidR="00611E61" w:rsidRPr="00C34A80">
        <w:rPr>
          <w:color w:val="FF0000"/>
          <w:spacing w:val="6"/>
          <w:sz w:val="28"/>
          <w:szCs w:val="28"/>
          <w:lang w:val="uk-UA"/>
        </w:rPr>
        <w:t xml:space="preserve"> </w:t>
      </w:r>
      <w:r w:rsidR="00611E61" w:rsidRPr="00C34A80">
        <w:rPr>
          <w:color w:val="000000"/>
          <w:spacing w:val="6"/>
          <w:sz w:val="28"/>
          <w:szCs w:val="28"/>
          <w:lang w:val="uk-UA"/>
        </w:rPr>
        <w:t>та додатків.</w:t>
      </w:r>
      <w:r w:rsidR="00611E61" w:rsidRPr="00C34A80">
        <w:rPr>
          <w:color w:val="000000"/>
          <w:spacing w:val="6"/>
          <w:lang w:val="uk-UA"/>
        </w:rPr>
        <w:t> </w:t>
      </w:r>
      <w:r w:rsidR="00611E61" w:rsidRPr="00C34A80">
        <w:rPr>
          <w:color w:val="000000"/>
          <w:spacing w:val="6"/>
          <w:sz w:val="28"/>
          <w:szCs w:val="28"/>
          <w:lang w:val="uk-UA"/>
        </w:rPr>
        <w:t>Робота</w:t>
      </w:r>
      <w:r w:rsidR="00611E61" w:rsidRPr="00C34A80">
        <w:rPr>
          <w:color w:val="000000"/>
          <w:spacing w:val="6"/>
          <w:lang w:val="uk-UA"/>
        </w:rPr>
        <w:t> </w:t>
      </w:r>
      <w:r w:rsidR="00611E61" w:rsidRPr="00C34A80">
        <w:rPr>
          <w:color w:val="000000"/>
          <w:spacing w:val="6"/>
          <w:sz w:val="28"/>
          <w:szCs w:val="28"/>
          <w:lang w:val="uk-UA"/>
        </w:rPr>
        <w:t xml:space="preserve">ілюстрована </w:t>
      </w:r>
      <w:r w:rsidR="00611E61" w:rsidRPr="00AA63C8">
        <w:rPr>
          <w:color w:val="000000"/>
          <w:spacing w:val="6"/>
          <w:sz w:val="28"/>
          <w:szCs w:val="28"/>
          <w:lang w:val="uk-UA"/>
        </w:rPr>
        <w:t>5</w:t>
      </w:r>
      <w:r w:rsidR="00D660D6" w:rsidRPr="00AA63C8">
        <w:rPr>
          <w:color w:val="000000"/>
          <w:spacing w:val="6"/>
          <w:sz w:val="28"/>
          <w:szCs w:val="28"/>
          <w:lang w:val="uk-UA"/>
        </w:rPr>
        <w:t>9</w:t>
      </w:r>
      <w:r w:rsidR="00AA63C8" w:rsidRPr="00AA63C8">
        <w:rPr>
          <w:color w:val="000000"/>
          <w:spacing w:val="6"/>
          <w:sz w:val="28"/>
          <w:szCs w:val="28"/>
          <w:lang w:val="uk-UA"/>
        </w:rPr>
        <w:t xml:space="preserve"> </w:t>
      </w:r>
      <w:r w:rsidR="00611E61" w:rsidRPr="00AA63C8">
        <w:rPr>
          <w:color w:val="000000"/>
          <w:spacing w:val="6"/>
          <w:sz w:val="28"/>
          <w:szCs w:val="28"/>
          <w:lang w:val="uk-UA"/>
        </w:rPr>
        <w:t>таблицями</w:t>
      </w:r>
      <w:r w:rsidR="00611E61" w:rsidRPr="00C34A80">
        <w:rPr>
          <w:color w:val="000000"/>
          <w:spacing w:val="6"/>
          <w:sz w:val="28"/>
          <w:szCs w:val="28"/>
          <w:lang w:val="uk-UA"/>
        </w:rPr>
        <w:t xml:space="preserve"> та </w:t>
      </w:r>
      <w:r w:rsidR="00D660D6" w:rsidRPr="00C34A80">
        <w:rPr>
          <w:color w:val="000000"/>
          <w:spacing w:val="6"/>
          <w:sz w:val="28"/>
          <w:szCs w:val="28"/>
          <w:lang w:val="uk-UA"/>
        </w:rPr>
        <w:t>11</w:t>
      </w:r>
      <w:r w:rsidR="00611E61" w:rsidRPr="00C34A80">
        <w:rPr>
          <w:color w:val="000000"/>
          <w:spacing w:val="6"/>
          <w:sz w:val="28"/>
          <w:szCs w:val="28"/>
          <w:lang w:val="uk-UA"/>
        </w:rPr>
        <w:t xml:space="preserve"> рисунками.</w:t>
      </w:r>
    </w:p>
    <w:p w14:paraId="752A423A" w14:textId="77777777" w:rsidR="00C34A80" w:rsidRPr="00C34A80" w:rsidRDefault="00C34A80">
      <w:pPr>
        <w:spacing w:after="160" w:line="259" w:lineRule="auto"/>
        <w:rPr>
          <w:color w:val="000000"/>
          <w:spacing w:val="6"/>
          <w:sz w:val="28"/>
          <w:szCs w:val="28"/>
          <w:lang w:val="uk-UA"/>
        </w:rPr>
      </w:pPr>
      <w:r w:rsidRPr="00C34A80">
        <w:rPr>
          <w:color w:val="000000"/>
          <w:spacing w:val="6"/>
          <w:sz w:val="28"/>
          <w:szCs w:val="28"/>
          <w:lang w:val="uk-UA"/>
        </w:rPr>
        <w:br w:type="page"/>
      </w:r>
    </w:p>
    <w:p w14:paraId="3BA1E4DA" w14:textId="77777777" w:rsidR="00C07383" w:rsidRPr="00C34A80" w:rsidRDefault="00C07383" w:rsidP="00C906F2">
      <w:pPr>
        <w:spacing w:line="384" w:lineRule="auto"/>
        <w:ind w:right="57"/>
        <w:jc w:val="center"/>
        <w:rPr>
          <w:b/>
          <w:spacing w:val="4"/>
          <w:sz w:val="28"/>
          <w:szCs w:val="28"/>
          <w:lang w:val="uk-UA"/>
        </w:rPr>
      </w:pPr>
      <w:bookmarkStart w:id="19" w:name="РОЗДІЛ_1"/>
      <w:r w:rsidRPr="00C34A80">
        <w:rPr>
          <w:b/>
          <w:spacing w:val="4"/>
          <w:sz w:val="28"/>
          <w:szCs w:val="28"/>
          <w:lang w:val="uk-UA"/>
        </w:rPr>
        <w:lastRenderedPageBreak/>
        <w:t>РОЗДІЛ 1</w:t>
      </w:r>
      <w:bookmarkEnd w:id="19"/>
    </w:p>
    <w:p w14:paraId="7AB9A745" w14:textId="69BABE76" w:rsidR="00FE56D4" w:rsidRPr="00C34A80" w:rsidRDefault="006D1F60" w:rsidP="00C906F2">
      <w:pPr>
        <w:spacing w:line="384" w:lineRule="auto"/>
        <w:ind w:right="57"/>
        <w:jc w:val="center"/>
        <w:rPr>
          <w:b/>
          <w:spacing w:val="4"/>
          <w:sz w:val="28"/>
          <w:szCs w:val="28"/>
          <w:lang w:val="uk-UA"/>
        </w:rPr>
      </w:pPr>
      <w:r w:rsidRPr="00C34A80">
        <w:rPr>
          <w:b/>
          <w:spacing w:val="4"/>
          <w:sz w:val="28"/>
          <w:szCs w:val="28"/>
          <w:lang w:val="uk-UA"/>
        </w:rPr>
        <w:t xml:space="preserve">СВІТОВИЙ ДОСВІД ІНТЕГРАЦІЇ МІЖ ПЕРВИННОЮ МЕДИЧНОЮ </w:t>
      </w:r>
      <w:r w:rsidR="005B6FA2" w:rsidRPr="00C34A80">
        <w:rPr>
          <w:b/>
          <w:spacing w:val="4"/>
          <w:sz w:val="28"/>
          <w:szCs w:val="28"/>
          <w:lang w:val="uk-UA"/>
        </w:rPr>
        <w:t>І</w:t>
      </w:r>
      <w:r w:rsidR="00FE56D4" w:rsidRPr="00C34A80">
        <w:rPr>
          <w:b/>
          <w:spacing w:val="4"/>
          <w:sz w:val="28"/>
          <w:szCs w:val="28"/>
          <w:lang w:val="uk-UA"/>
        </w:rPr>
        <w:t> </w:t>
      </w:r>
      <w:r w:rsidRPr="00C34A80">
        <w:rPr>
          <w:b/>
          <w:spacing w:val="4"/>
          <w:sz w:val="28"/>
          <w:szCs w:val="28"/>
          <w:lang w:val="uk-UA"/>
        </w:rPr>
        <w:t xml:space="preserve">АКУШЕРСЬКО-ГІНЕКОЛОГІЧНОЮ ДОПОМОГОЮ </w:t>
      </w:r>
    </w:p>
    <w:p w14:paraId="30246724" w14:textId="356CC8AD" w:rsidR="00C07383" w:rsidRPr="00C34A80" w:rsidRDefault="006D1F60" w:rsidP="00C906F2">
      <w:pPr>
        <w:spacing w:line="384" w:lineRule="auto"/>
        <w:ind w:right="57"/>
        <w:jc w:val="center"/>
        <w:rPr>
          <w:b/>
          <w:spacing w:val="4"/>
          <w:sz w:val="28"/>
          <w:szCs w:val="28"/>
          <w:lang w:val="uk-UA"/>
        </w:rPr>
      </w:pPr>
      <w:r w:rsidRPr="00C34A80">
        <w:rPr>
          <w:b/>
          <w:spacing w:val="4"/>
          <w:sz w:val="28"/>
          <w:szCs w:val="28"/>
          <w:lang w:val="uk-UA"/>
        </w:rPr>
        <w:t>ТА ЇЇ ПРОБЛЕМИ В УКРАЇНІ</w:t>
      </w:r>
    </w:p>
    <w:p w14:paraId="295B652C" w14:textId="04DA0BC8" w:rsidR="00CA6220" w:rsidRPr="00C34A80" w:rsidRDefault="00CA6220" w:rsidP="00C906F2">
      <w:pPr>
        <w:spacing w:line="384" w:lineRule="auto"/>
        <w:ind w:right="57"/>
        <w:jc w:val="center"/>
        <w:rPr>
          <w:b/>
          <w:spacing w:val="4"/>
          <w:sz w:val="28"/>
          <w:szCs w:val="28"/>
          <w:lang w:val="uk-UA"/>
        </w:rPr>
      </w:pPr>
      <w:r w:rsidRPr="00C34A80">
        <w:rPr>
          <w:b/>
          <w:spacing w:val="4"/>
          <w:sz w:val="28"/>
          <w:szCs w:val="28"/>
          <w:lang w:val="uk-UA"/>
        </w:rPr>
        <w:t>(аналітичний огляд наукової літератури)</w:t>
      </w:r>
    </w:p>
    <w:p w14:paraId="7F958C8B" w14:textId="77777777" w:rsidR="00C07383" w:rsidRPr="00C34A80" w:rsidRDefault="00C07383" w:rsidP="00C906F2">
      <w:pPr>
        <w:spacing w:line="384" w:lineRule="auto"/>
        <w:ind w:right="57" w:firstLine="709"/>
        <w:jc w:val="both"/>
        <w:rPr>
          <w:b/>
          <w:spacing w:val="4"/>
          <w:sz w:val="28"/>
          <w:szCs w:val="28"/>
          <w:lang w:val="uk-UA"/>
        </w:rPr>
      </w:pPr>
    </w:p>
    <w:p w14:paraId="273DA0BE" w14:textId="77777777" w:rsidR="00C07383" w:rsidRPr="00C34A80" w:rsidRDefault="00C07383" w:rsidP="00C906F2">
      <w:pPr>
        <w:numPr>
          <w:ilvl w:val="1"/>
          <w:numId w:val="2"/>
        </w:numPr>
        <w:spacing w:line="384" w:lineRule="auto"/>
        <w:ind w:left="0" w:right="57" w:firstLine="709"/>
        <w:contextualSpacing/>
        <w:jc w:val="both"/>
        <w:rPr>
          <w:b/>
          <w:spacing w:val="4"/>
          <w:sz w:val="28"/>
          <w:szCs w:val="28"/>
          <w:lang w:val="uk-UA"/>
        </w:rPr>
      </w:pPr>
      <w:bookmarkStart w:id="20" w:name="РОЗДІЛ_1_1"/>
      <w:r w:rsidRPr="00C34A80">
        <w:rPr>
          <w:b/>
          <w:spacing w:val="4"/>
          <w:sz w:val="28"/>
          <w:szCs w:val="28"/>
          <w:lang w:val="uk-UA"/>
        </w:rPr>
        <w:t>Пріоритетний вектор охорони материнства та дитинства за основними міжнародними документами</w:t>
      </w:r>
      <w:bookmarkEnd w:id="20"/>
    </w:p>
    <w:p w14:paraId="024C5066"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Пріоритетність питання охорони материнства та дитинства визначається насамперед міжнародними документами, які унормовують на світовому рівні заходи з дотримання прав жінки на здоров’я, реалізацію її репродуктивного права, народження здорової дитини в достойних умовах, доступність до профілактичних та лікувально-діагностичних технологій.</w:t>
      </w:r>
    </w:p>
    <w:p w14:paraId="44B51572"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Прихильність кожної країни до означених міжнародних документів визначається їхньою ратифікацією, а значить – сприйняття їх керуючим вектором щодо втілення основних позицій у соціально-економічну діяльність з метою забезпечення якості життя жінок та їхніх дітей.</w:t>
      </w:r>
    </w:p>
    <w:p w14:paraId="72049FB0"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Окрім цього, міжнародні документи з питань охорони материнства та дитинства є методичним матеріалом для кожної країни, яка вибудовує стратегію охорони материнства та дитинства відповідно до особливостей державної політики.</w:t>
      </w:r>
    </w:p>
    <w:p w14:paraId="366F1BA6" w14:textId="77777777" w:rsidR="00C07383" w:rsidRPr="00C34A80" w:rsidRDefault="00C07383" w:rsidP="00C906F2">
      <w:pPr>
        <w:pStyle w:val="92"/>
        <w:shd w:val="clear" w:color="auto" w:fill="auto"/>
        <w:spacing w:line="384" w:lineRule="auto"/>
        <w:ind w:right="57" w:firstLine="709"/>
        <w:jc w:val="both"/>
        <w:rPr>
          <w:rFonts w:cs="Times New Roman"/>
          <w:i w:val="0"/>
          <w:iCs w:val="0"/>
          <w:spacing w:val="4"/>
          <w:sz w:val="28"/>
          <w:szCs w:val="28"/>
          <w:lang w:val="uk-UA"/>
        </w:rPr>
      </w:pPr>
      <w:r w:rsidRPr="00C34A80">
        <w:rPr>
          <w:rFonts w:cs="Times New Roman"/>
          <w:i w:val="0"/>
          <w:iCs w:val="0"/>
          <w:spacing w:val="4"/>
          <w:sz w:val="28"/>
          <w:szCs w:val="28"/>
          <w:lang w:val="uk-UA"/>
        </w:rPr>
        <w:t>Насамперед</w:t>
      </w:r>
      <w:r w:rsidRPr="00C34A80">
        <w:rPr>
          <w:rFonts w:cs="Times New Roman"/>
          <w:i w:val="0"/>
          <w:iCs w:val="0"/>
          <w:spacing w:val="4"/>
          <w:sz w:val="28"/>
          <w:szCs w:val="28"/>
          <w:lang w:val="uk-UA" w:eastAsia="uk-UA"/>
        </w:rPr>
        <w:t xml:space="preserve"> це необхідність виконання стратегії міжнародно-правових документів, що стосуються даної проблеми. До таких документів слід віднести наступні:</w:t>
      </w:r>
    </w:p>
    <w:p w14:paraId="31E39984" w14:textId="33618299" w:rsidR="00FE56D4" w:rsidRPr="00C34A80" w:rsidRDefault="00C07383" w:rsidP="00C906F2">
      <w:pPr>
        <w:pStyle w:val="a9"/>
        <w:numPr>
          <w:ilvl w:val="0"/>
          <w:numId w:val="63"/>
        </w:numPr>
        <w:spacing w:after="0" w:line="384" w:lineRule="auto"/>
        <w:ind w:left="0" w:right="57" w:firstLine="851"/>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 xml:space="preserve">Конвенція про права людини </w:t>
      </w:r>
      <w:r w:rsidRPr="00C34A80">
        <w:rPr>
          <w:rFonts w:ascii="Times New Roman" w:hAnsi="Times New Roman" w:cs="Times New Roman"/>
          <w:spacing w:val="4"/>
          <w:sz w:val="28"/>
          <w:szCs w:val="28"/>
        </w:rPr>
        <w:t>[</w:t>
      </w:r>
      <w:r w:rsidR="009944B5" w:rsidRPr="00C34A80">
        <w:rPr>
          <w:rFonts w:ascii="Times New Roman" w:hAnsi="Times New Roman" w:cs="Times New Roman"/>
          <w:spacing w:val="4"/>
          <w:sz w:val="28"/>
          <w:szCs w:val="28"/>
        </w:rPr>
        <w:t>13,</w:t>
      </w:r>
      <w:r w:rsidR="00AA7CDC" w:rsidRPr="00C34A80">
        <w:rPr>
          <w:rFonts w:ascii="Times New Roman" w:hAnsi="Times New Roman" w:cs="Times New Roman"/>
          <w:spacing w:val="4"/>
          <w:sz w:val="28"/>
          <w:szCs w:val="28"/>
        </w:rPr>
        <w:t>127</w:t>
      </w:r>
      <w:r w:rsidRPr="00C34A80">
        <w:rPr>
          <w:rFonts w:ascii="Times New Roman" w:hAnsi="Times New Roman" w:cs="Times New Roman"/>
          <w:spacing w:val="4"/>
          <w:sz w:val="28"/>
          <w:szCs w:val="28"/>
        </w:rPr>
        <w:t>]</w:t>
      </w:r>
      <w:r w:rsidRPr="00C34A80">
        <w:rPr>
          <w:rFonts w:ascii="Times New Roman" w:hAnsi="Times New Roman" w:cs="Times New Roman"/>
          <w:spacing w:val="4"/>
          <w:sz w:val="28"/>
          <w:szCs w:val="28"/>
          <w:lang w:eastAsia="uk-UA"/>
        </w:rPr>
        <w:t xml:space="preserve">, яка </w:t>
      </w:r>
      <w:r w:rsidRPr="00C34A80">
        <w:rPr>
          <w:rFonts w:ascii="Times New Roman" w:hAnsi="Times New Roman" w:cs="Times New Roman"/>
          <w:spacing w:val="4"/>
          <w:sz w:val="28"/>
          <w:szCs w:val="28"/>
        </w:rPr>
        <w:t>проголошує загальні права людини на здоров’я, а також те, що діти мають право на особливе піклування і</w:t>
      </w:r>
      <w:r w:rsidR="00AA7CD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допомогу, а сім’ї – як природного середовища для зростання і благополуччя всіх її членів</w:t>
      </w:r>
      <w:r w:rsidRPr="00C34A80">
        <w:rPr>
          <w:rFonts w:ascii="Times New Roman" w:hAnsi="Times New Roman" w:cs="Times New Roman"/>
          <w:spacing w:val="4"/>
          <w:sz w:val="28"/>
          <w:szCs w:val="28"/>
          <w:lang w:eastAsia="uk-UA"/>
        </w:rPr>
        <w:t>;</w:t>
      </w:r>
    </w:p>
    <w:p w14:paraId="78663AF1" w14:textId="178FF08F" w:rsidR="00C07383" w:rsidRPr="00C34A80" w:rsidRDefault="00C07383" w:rsidP="00C906F2">
      <w:pPr>
        <w:pStyle w:val="a9"/>
        <w:numPr>
          <w:ilvl w:val="0"/>
          <w:numId w:val="63"/>
        </w:numPr>
        <w:spacing w:after="0" w:line="384" w:lineRule="auto"/>
        <w:ind w:left="0" w:right="57" w:firstLine="851"/>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lastRenderedPageBreak/>
        <w:t>Конвенція про права дитини [</w:t>
      </w:r>
      <w:r w:rsidR="00AA7CDC" w:rsidRPr="00C34A80">
        <w:rPr>
          <w:rFonts w:ascii="Times New Roman" w:hAnsi="Times New Roman" w:cs="Times New Roman"/>
          <w:spacing w:val="4"/>
          <w:sz w:val="28"/>
          <w:szCs w:val="28"/>
          <w:lang w:eastAsia="uk-UA"/>
        </w:rPr>
        <w:t>15</w:t>
      </w:r>
      <w:r w:rsidRPr="00C34A80">
        <w:rPr>
          <w:rFonts w:ascii="Times New Roman" w:hAnsi="Times New Roman" w:cs="Times New Roman"/>
          <w:spacing w:val="4"/>
          <w:sz w:val="28"/>
          <w:szCs w:val="28"/>
          <w:lang w:eastAsia="uk-UA"/>
        </w:rPr>
        <w:t>,</w:t>
      </w:r>
      <w:r w:rsidR="00AA7CDC" w:rsidRPr="00C34A80">
        <w:rPr>
          <w:rFonts w:ascii="Times New Roman" w:hAnsi="Times New Roman" w:cs="Times New Roman"/>
          <w:spacing w:val="4"/>
          <w:sz w:val="28"/>
          <w:szCs w:val="28"/>
          <w:lang w:eastAsia="uk-UA"/>
        </w:rPr>
        <w:t>55</w:t>
      </w:r>
      <w:r w:rsidRPr="00C34A80">
        <w:rPr>
          <w:rFonts w:ascii="Times New Roman" w:hAnsi="Times New Roman" w:cs="Times New Roman"/>
          <w:spacing w:val="4"/>
          <w:sz w:val="28"/>
          <w:szCs w:val="28"/>
          <w:lang w:eastAsia="uk-UA"/>
        </w:rPr>
        <w:t>]</w:t>
      </w:r>
      <w:r w:rsidRPr="00C34A80">
        <w:rPr>
          <w:rFonts w:ascii="Times New Roman" w:hAnsi="Times New Roman" w:cs="Times New Roman"/>
          <w:spacing w:val="4"/>
          <w:sz w:val="28"/>
          <w:szCs w:val="28"/>
        </w:rPr>
        <w:t xml:space="preserve"> 1989 р. є головним міжнародним документом, з якого розпочалося формування системи міжнародних стандартів щодо захисту прав дітей, що знайшло продовження у </w:t>
      </w:r>
      <w:r w:rsidR="00BC3C68" w:rsidRPr="00C34A80">
        <w:rPr>
          <w:rFonts w:ascii="Times New Roman" w:hAnsi="Times New Roman" w:cs="Times New Roman"/>
          <w:spacing w:val="4"/>
          <w:sz w:val="28"/>
          <w:szCs w:val="28"/>
        </w:rPr>
        <w:t>наступних</w:t>
      </w:r>
      <w:r w:rsidRPr="00C34A80">
        <w:rPr>
          <w:rFonts w:ascii="Times New Roman" w:hAnsi="Times New Roman" w:cs="Times New Roman"/>
          <w:spacing w:val="4"/>
          <w:sz w:val="28"/>
          <w:szCs w:val="28"/>
        </w:rPr>
        <w:t xml:space="preserve"> міжнародних документах [</w:t>
      </w:r>
      <w:r w:rsidR="00AA7CDC" w:rsidRPr="00C34A80">
        <w:rPr>
          <w:rFonts w:ascii="Times New Roman" w:hAnsi="Times New Roman" w:cs="Times New Roman"/>
          <w:spacing w:val="4"/>
          <w:sz w:val="28"/>
          <w:szCs w:val="28"/>
        </w:rPr>
        <w:t>92</w:t>
      </w:r>
      <w:r w:rsidRPr="00C34A80">
        <w:rPr>
          <w:rFonts w:ascii="Times New Roman" w:hAnsi="Times New Roman" w:cs="Times New Roman"/>
          <w:spacing w:val="4"/>
          <w:sz w:val="28"/>
          <w:szCs w:val="28"/>
        </w:rPr>
        <w:t xml:space="preserve">]: Факультативний </w:t>
      </w:r>
      <w:r w:rsidR="00BC3C68" w:rsidRPr="00C34A80">
        <w:rPr>
          <w:rFonts w:ascii="Times New Roman" w:hAnsi="Times New Roman" w:cs="Times New Roman"/>
          <w:spacing w:val="4"/>
          <w:sz w:val="28"/>
          <w:szCs w:val="28"/>
        </w:rPr>
        <w:t>протокол до</w:t>
      </w:r>
      <w:r w:rsidRPr="00C34A80">
        <w:rPr>
          <w:rFonts w:ascii="Times New Roman" w:hAnsi="Times New Roman" w:cs="Times New Roman"/>
          <w:spacing w:val="4"/>
          <w:sz w:val="28"/>
          <w:szCs w:val="28"/>
        </w:rPr>
        <w:t xml:space="preserve"> Конвенції про права дитини щодо проблем торгівлі дітьми, дитячої проституції та дитячої порнографії, Європейська конвенція про здійснення прав дітей, Конвенція про заходи щодо протидії торгівлі людьми;</w:t>
      </w:r>
    </w:p>
    <w:p w14:paraId="04F020EC" w14:textId="23CF668C" w:rsidR="00C07383" w:rsidRPr="00C34A80" w:rsidRDefault="00C07383" w:rsidP="00C906F2">
      <w:pPr>
        <w:pStyle w:val="a9"/>
        <w:numPr>
          <w:ilvl w:val="0"/>
          <w:numId w:val="62"/>
        </w:numPr>
        <w:tabs>
          <w:tab w:val="left" w:pos="360"/>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Програма дій, прийнята Каїрською міжнародною конференцією з народонаселення і розвитку [</w:t>
      </w:r>
      <w:r w:rsidR="00AA7CDC" w:rsidRPr="00C34A80">
        <w:rPr>
          <w:rFonts w:ascii="Times New Roman" w:hAnsi="Times New Roman" w:cs="Times New Roman"/>
          <w:spacing w:val="4"/>
          <w:sz w:val="28"/>
          <w:szCs w:val="28"/>
          <w:lang w:eastAsia="uk-UA"/>
        </w:rPr>
        <w:t>183</w:t>
      </w:r>
      <w:r w:rsidRPr="00C34A80">
        <w:rPr>
          <w:rFonts w:ascii="Times New Roman" w:hAnsi="Times New Roman" w:cs="Times New Roman"/>
          <w:spacing w:val="4"/>
          <w:sz w:val="28"/>
          <w:szCs w:val="28"/>
          <w:lang w:eastAsia="uk-UA"/>
        </w:rPr>
        <w:t xml:space="preserve">]. </w:t>
      </w:r>
      <w:r w:rsidRPr="00C34A80">
        <w:rPr>
          <w:rFonts w:ascii="Times New Roman" w:hAnsi="Times New Roman" w:cs="Times New Roman"/>
          <w:spacing w:val="4"/>
          <w:sz w:val="28"/>
          <w:szCs w:val="28"/>
        </w:rPr>
        <w:t>Відповідно до стратегії ВООЗ щодо того, що</w:t>
      </w:r>
      <w:r w:rsidR="001B5449"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дитина народжується більш здоровою саме у здорових батьків, а стан здоров’я дитини формується задовго до її народження, яку визнали вітчизняні і</w:t>
      </w:r>
      <w:r w:rsidR="001B5449"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зарубіжні вчені та лідери державної політики у сфері репродуктивного здоров’я ще у 60-х роках минулого століття, ініційовано винесення цього питання на</w:t>
      </w:r>
      <w:r w:rsidR="001B5449"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рівень державного впливу.</w:t>
      </w:r>
    </w:p>
    <w:p w14:paraId="0B2BAA78" w14:textId="15354F18" w:rsidR="00C07383" w:rsidRPr="00C34A80" w:rsidRDefault="00C07383" w:rsidP="00C906F2">
      <w:pPr>
        <w:tabs>
          <w:tab w:val="left" w:pos="616"/>
        </w:tabs>
        <w:spacing w:line="384" w:lineRule="auto"/>
        <w:ind w:right="57" w:firstLine="709"/>
        <w:jc w:val="both"/>
        <w:rPr>
          <w:spacing w:val="4"/>
          <w:sz w:val="28"/>
          <w:szCs w:val="28"/>
          <w:lang w:val="uk-UA"/>
        </w:rPr>
      </w:pPr>
      <w:r w:rsidRPr="00C34A80">
        <w:rPr>
          <w:spacing w:val="4"/>
          <w:sz w:val="28"/>
          <w:szCs w:val="28"/>
          <w:lang w:val="uk-UA"/>
        </w:rPr>
        <w:t>Стратегія покращення здоров’я дітей розглядалася через поліпшення репродуктивного здоров’я майбутніх батьків, базовою основою якого стала система планування сім’ї (ПС). У 1968 р. ООН вперше було проголошено невід’ємне право кожного громадянина на ПС та особисте відповідальне батьківство. У 1974 р. ООН визнано право кожної країни займатися ПС</w:t>
      </w:r>
      <w:r w:rsidR="001B5449" w:rsidRPr="00C34A80">
        <w:rPr>
          <w:spacing w:val="4"/>
          <w:sz w:val="28"/>
          <w:szCs w:val="28"/>
          <w:lang w:val="uk-UA"/>
        </w:rPr>
        <w:t> </w:t>
      </w:r>
      <w:r w:rsidRPr="00C34A80">
        <w:rPr>
          <w:spacing w:val="4"/>
          <w:sz w:val="28"/>
          <w:szCs w:val="28"/>
          <w:lang w:val="uk-UA"/>
        </w:rPr>
        <w:t>на державному рівні, підкресливши, що його необхідно реалізовувати, виходячи із потреб конкретної сім’ї та свідомої відповідальності перед суспільством [</w:t>
      </w:r>
      <w:r w:rsidR="00AA7CDC" w:rsidRPr="00C34A80">
        <w:rPr>
          <w:spacing w:val="4"/>
          <w:sz w:val="28"/>
          <w:szCs w:val="28"/>
          <w:lang w:val="uk-UA"/>
        </w:rPr>
        <w:t>185</w:t>
      </w:r>
      <w:r w:rsidRPr="00C34A80">
        <w:rPr>
          <w:spacing w:val="4"/>
          <w:sz w:val="28"/>
          <w:szCs w:val="28"/>
          <w:lang w:val="uk-UA"/>
        </w:rPr>
        <w:t>].</w:t>
      </w:r>
    </w:p>
    <w:p w14:paraId="253781EE" w14:textId="468544E2" w:rsidR="00C07383" w:rsidRPr="00C34A80" w:rsidRDefault="00C07383" w:rsidP="00C906F2">
      <w:pPr>
        <w:tabs>
          <w:tab w:val="left" w:pos="616"/>
        </w:tabs>
        <w:spacing w:line="384" w:lineRule="auto"/>
        <w:ind w:right="57" w:firstLine="709"/>
        <w:jc w:val="both"/>
        <w:rPr>
          <w:spacing w:val="4"/>
          <w:sz w:val="28"/>
          <w:szCs w:val="28"/>
          <w:lang w:val="uk-UA"/>
        </w:rPr>
      </w:pPr>
      <w:r w:rsidRPr="00C34A80">
        <w:rPr>
          <w:spacing w:val="4"/>
          <w:sz w:val="28"/>
          <w:szCs w:val="28"/>
          <w:lang w:val="uk-UA"/>
        </w:rPr>
        <w:t xml:space="preserve">У 1994 р. важливим заходом ООН з питань народонаселення і розвитку стала Каїрська конференція, на якій була проголошена необхідність посилення уваги урядів країн до питань репродуктивного </w:t>
      </w:r>
      <w:r w:rsidR="008F683D" w:rsidRPr="00C34A80">
        <w:rPr>
          <w:spacing w:val="4"/>
          <w:sz w:val="28"/>
          <w:szCs w:val="28"/>
          <w:lang w:val="uk-UA"/>
        </w:rPr>
        <w:t xml:space="preserve">здоров’я, а прийнята на ній 188 </w:t>
      </w:r>
      <w:r w:rsidRPr="00C34A80">
        <w:rPr>
          <w:spacing w:val="4"/>
          <w:sz w:val="28"/>
          <w:szCs w:val="28"/>
          <w:lang w:val="uk-UA"/>
        </w:rPr>
        <w:t xml:space="preserve">країнами світу Програма дій з розвитку народонаселення стала основою для розробки міжнародних документів стосовно захисту репродуктивних прав і охорони репродуктивного здоров’я, результатом чого </w:t>
      </w:r>
      <w:r w:rsidRPr="00C34A80">
        <w:rPr>
          <w:spacing w:val="4"/>
          <w:sz w:val="28"/>
          <w:szCs w:val="28"/>
          <w:lang w:val="uk-UA"/>
        </w:rPr>
        <w:lastRenderedPageBreak/>
        <w:t>передбачалось насамперед народження здорових дітей та виховання їх здоровими батьками. Україна ратифікувала цей документ у 1995 р. [</w:t>
      </w:r>
      <w:r w:rsidR="00AA7CDC" w:rsidRPr="00C34A80">
        <w:rPr>
          <w:spacing w:val="4"/>
          <w:sz w:val="28"/>
          <w:szCs w:val="28"/>
          <w:lang w:val="uk-UA"/>
        </w:rPr>
        <w:t>185</w:t>
      </w:r>
      <w:r w:rsidRPr="00C34A80">
        <w:rPr>
          <w:spacing w:val="4"/>
          <w:sz w:val="28"/>
          <w:szCs w:val="28"/>
          <w:lang w:val="uk-UA"/>
        </w:rPr>
        <w:t>], долучившись до міжнародних стандартів із вирішення проблем репродуктивного здоров’я. До початку 2000-х років всі з наявних пунктів, рекомендованих у Програмі дій, були виконані у</w:t>
      </w:r>
      <w:r w:rsidR="008F683D" w:rsidRPr="00C34A80">
        <w:rPr>
          <w:spacing w:val="4"/>
          <w:sz w:val="28"/>
          <w:szCs w:val="28"/>
          <w:lang w:val="uk-UA"/>
        </w:rPr>
        <w:t> </w:t>
      </w:r>
      <w:r w:rsidRPr="00C34A80">
        <w:rPr>
          <w:spacing w:val="4"/>
          <w:sz w:val="28"/>
          <w:szCs w:val="28"/>
          <w:lang w:val="uk-UA"/>
        </w:rPr>
        <w:t>повному обсязі або частково, де було підкреслено важливість участі неурядових організацій в заходах щодо захисту прав людини [</w:t>
      </w:r>
      <w:r w:rsidR="00903E68" w:rsidRPr="00C34A80">
        <w:rPr>
          <w:spacing w:val="4"/>
          <w:sz w:val="28"/>
          <w:szCs w:val="28"/>
          <w:lang w:val="uk-UA"/>
        </w:rPr>
        <w:t>30</w:t>
      </w:r>
      <w:r w:rsidR="009F6039">
        <w:rPr>
          <w:spacing w:val="4"/>
          <w:sz w:val="28"/>
          <w:szCs w:val="28"/>
          <w:lang w:val="uk-UA"/>
        </w:rPr>
        <w:t xml:space="preserve">, </w:t>
      </w:r>
      <w:r w:rsidR="009944B5" w:rsidRPr="00C34A80">
        <w:rPr>
          <w:spacing w:val="4"/>
          <w:sz w:val="28"/>
          <w:szCs w:val="28"/>
          <w:lang w:val="uk-UA"/>
        </w:rPr>
        <w:t>35</w:t>
      </w:r>
      <w:r w:rsidR="009F6039">
        <w:rPr>
          <w:spacing w:val="4"/>
          <w:sz w:val="28"/>
          <w:szCs w:val="28"/>
          <w:lang w:val="uk-UA"/>
        </w:rPr>
        <w:t xml:space="preserve">, </w:t>
      </w:r>
      <w:r w:rsidR="009944B5" w:rsidRPr="00C34A80">
        <w:rPr>
          <w:spacing w:val="4"/>
          <w:sz w:val="28"/>
          <w:szCs w:val="28"/>
          <w:lang w:val="uk-UA"/>
        </w:rPr>
        <w:t>38</w:t>
      </w:r>
      <w:r w:rsidR="009F6039">
        <w:rPr>
          <w:spacing w:val="4"/>
          <w:sz w:val="28"/>
          <w:szCs w:val="28"/>
          <w:lang w:val="uk-UA"/>
        </w:rPr>
        <w:t xml:space="preserve">, </w:t>
      </w:r>
      <w:r w:rsidR="009944B5" w:rsidRPr="00C34A80">
        <w:rPr>
          <w:spacing w:val="4"/>
          <w:sz w:val="28"/>
          <w:szCs w:val="28"/>
          <w:lang w:val="uk-UA"/>
        </w:rPr>
        <w:t>43</w:t>
      </w:r>
      <w:r w:rsidR="009F6039">
        <w:rPr>
          <w:spacing w:val="4"/>
          <w:sz w:val="28"/>
          <w:szCs w:val="28"/>
          <w:lang w:val="uk-UA"/>
        </w:rPr>
        <w:t xml:space="preserve">, </w:t>
      </w:r>
      <w:r w:rsidR="009944B5" w:rsidRPr="00C34A80">
        <w:rPr>
          <w:spacing w:val="4"/>
          <w:sz w:val="28"/>
          <w:szCs w:val="28"/>
          <w:lang w:val="uk-UA"/>
        </w:rPr>
        <w:t>44</w:t>
      </w:r>
      <w:r w:rsidR="009F6039">
        <w:rPr>
          <w:spacing w:val="4"/>
          <w:sz w:val="28"/>
          <w:szCs w:val="28"/>
          <w:lang w:val="uk-UA"/>
        </w:rPr>
        <w:t xml:space="preserve">, </w:t>
      </w:r>
      <w:r w:rsidR="009944B5" w:rsidRPr="00C34A80">
        <w:rPr>
          <w:spacing w:val="4"/>
          <w:sz w:val="28"/>
          <w:szCs w:val="28"/>
          <w:lang w:val="uk-UA"/>
        </w:rPr>
        <w:t>46</w:t>
      </w:r>
      <w:r w:rsidR="009F6039">
        <w:rPr>
          <w:spacing w:val="4"/>
          <w:sz w:val="28"/>
          <w:szCs w:val="28"/>
          <w:lang w:val="uk-UA"/>
        </w:rPr>
        <w:t xml:space="preserve">, </w:t>
      </w:r>
      <w:r w:rsidR="00903E68" w:rsidRPr="00C34A80">
        <w:rPr>
          <w:spacing w:val="4"/>
          <w:sz w:val="28"/>
          <w:szCs w:val="28"/>
          <w:lang w:val="uk-UA"/>
        </w:rPr>
        <w:t>50</w:t>
      </w:r>
      <w:r w:rsidR="009F6039">
        <w:rPr>
          <w:spacing w:val="4"/>
          <w:sz w:val="28"/>
          <w:szCs w:val="28"/>
          <w:lang w:val="uk-UA"/>
        </w:rPr>
        <w:t xml:space="preserve">, </w:t>
      </w:r>
      <w:r w:rsidR="00903E68" w:rsidRPr="00C34A80">
        <w:rPr>
          <w:spacing w:val="4"/>
          <w:sz w:val="28"/>
          <w:szCs w:val="28"/>
          <w:lang w:val="uk-UA"/>
        </w:rPr>
        <w:t>181</w:t>
      </w:r>
      <w:r w:rsidR="009F6039">
        <w:rPr>
          <w:spacing w:val="4"/>
          <w:sz w:val="28"/>
          <w:szCs w:val="28"/>
          <w:lang w:val="uk-UA"/>
        </w:rPr>
        <w:t xml:space="preserve">, </w:t>
      </w:r>
      <w:r w:rsidR="009944B5" w:rsidRPr="00C34A80">
        <w:rPr>
          <w:spacing w:val="4"/>
          <w:sz w:val="28"/>
          <w:szCs w:val="28"/>
          <w:lang w:val="uk-UA"/>
        </w:rPr>
        <w:t>287</w:t>
      </w:r>
      <w:r w:rsidRPr="00C34A80">
        <w:rPr>
          <w:spacing w:val="4"/>
          <w:sz w:val="28"/>
          <w:szCs w:val="28"/>
          <w:lang w:val="uk-UA"/>
        </w:rPr>
        <w:t>], зокрема жінок та дітей;</w:t>
      </w:r>
    </w:p>
    <w:p w14:paraId="5D80541C" w14:textId="1984BD3F" w:rsidR="00C07383" w:rsidRPr="00C34A80" w:rsidRDefault="00C07383" w:rsidP="00C906F2">
      <w:pPr>
        <w:pStyle w:val="a9"/>
        <w:numPr>
          <w:ilvl w:val="0"/>
          <w:numId w:val="6"/>
        </w:numPr>
        <w:tabs>
          <w:tab w:val="left" w:pos="426"/>
          <w:tab w:val="left" w:pos="993"/>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Пекінська Декларація та Платформа дій, прийняті на IV Всесвітній конференції щодо становища жінок [1</w:t>
      </w:r>
      <w:r w:rsidR="00AA7CDC" w:rsidRPr="00C34A80">
        <w:rPr>
          <w:rFonts w:ascii="Times New Roman" w:hAnsi="Times New Roman" w:cs="Times New Roman"/>
          <w:spacing w:val="4"/>
          <w:sz w:val="28"/>
          <w:szCs w:val="28"/>
        </w:rPr>
        <w:t>7</w:t>
      </w:r>
      <w:r w:rsidRPr="00C34A80">
        <w:rPr>
          <w:rFonts w:ascii="Times New Roman" w:hAnsi="Times New Roman" w:cs="Times New Roman"/>
          <w:spacing w:val="4"/>
          <w:sz w:val="28"/>
          <w:szCs w:val="28"/>
        </w:rPr>
        <w:t>], вимагають зобов’язань з бок</w:t>
      </w:r>
      <w:r w:rsidR="00FE56D4" w:rsidRPr="00C34A80">
        <w:rPr>
          <w:rFonts w:ascii="Times New Roman" w:hAnsi="Times New Roman" w:cs="Times New Roman"/>
          <w:spacing w:val="4"/>
          <w:sz w:val="28"/>
          <w:szCs w:val="28"/>
        </w:rPr>
        <w:t>у урядів і </w:t>
      </w:r>
      <w:r w:rsidRPr="00C34A80">
        <w:rPr>
          <w:rFonts w:ascii="Times New Roman" w:hAnsi="Times New Roman" w:cs="Times New Roman"/>
          <w:spacing w:val="4"/>
          <w:sz w:val="28"/>
          <w:szCs w:val="28"/>
        </w:rPr>
        <w:t>міжнародного співтовариства щодо практичних заходів, включаючи зобов’язання, взяті на Конференції. Уряди і міжнародне співтовариство визнають необхідність уживання негайних заході</w:t>
      </w:r>
      <w:r w:rsidR="008F683D" w:rsidRPr="00C34A80">
        <w:rPr>
          <w:rFonts w:ascii="Times New Roman" w:hAnsi="Times New Roman" w:cs="Times New Roman"/>
          <w:spacing w:val="4"/>
          <w:sz w:val="28"/>
          <w:szCs w:val="28"/>
        </w:rPr>
        <w:t>в щодо розширення можливостей і </w:t>
      </w:r>
      <w:r w:rsidRPr="00C34A80">
        <w:rPr>
          <w:rFonts w:ascii="Times New Roman" w:hAnsi="Times New Roman" w:cs="Times New Roman"/>
          <w:spacing w:val="4"/>
          <w:sz w:val="28"/>
          <w:szCs w:val="28"/>
        </w:rPr>
        <w:t>поліпшення становища жінок.</w:t>
      </w:r>
    </w:p>
    <w:p w14:paraId="1F27AF68" w14:textId="19A30058" w:rsidR="00C07383" w:rsidRPr="00C34A80" w:rsidRDefault="00C07383" w:rsidP="00C906F2">
      <w:pPr>
        <w:pStyle w:val="a9"/>
        <w:numPr>
          <w:ilvl w:val="0"/>
          <w:numId w:val="7"/>
        </w:numPr>
        <w:tabs>
          <w:tab w:val="left" w:pos="1134"/>
        </w:tabs>
        <w:spacing w:after="0" w:line="384" w:lineRule="auto"/>
        <w:ind w:left="0" w:right="57" w:firstLine="709"/>
        <w:jc w:val="both"/>
        <w:rPr>
          <w:rFonts w:ascii="Times New Roman" w:hAnsi="Times New Roman" w:cs="Times New Roman"/>
          <w:spacing w:val="4"/>
          <w:sz w:val="28"/>
          <w:szCs w:val="28"/>
          <w:lang w:eastAsia="uk-UA"/>
        </w:rPr>
      </w:pPr>
      <w:r w:rsidRPr="00C34A80">
        <w:rPr>
          <w:rFonts w:ascii="Times New Roman" w:hAnsi="Times New Roman" w:cs="Times New Roman"/>
          <w:spacing w:val="4"/>
          <w:sz w:val="28"/>
          <w:szCs w:val="28"/>
          <w:lang w:eastAsia="uk-UA"/>
        </w:rPr>
        <w:t xml:space="preserve">ВООЗ розроблено та прийнято основоположні заходи щодо досягнення показників здоров’я населення в </w:t>
      </w:r>
      <w:r w:rsidR="00BC3C68" w:rsidRPr="00C34A80">
        <w:rPr>
          <w:rFonts w:ascii="Times New Roman" w:hAnsi="Times New Roman" w:cs="Times New Roman"/>
          <w:spacing w:val="4"/>
          <w:sz w:val="28"/>
          <w:szCs w:val="28"/>
          <w:lang w:eastAsia="uk-UA"/>
        </w:rPr>
        <w:t>країнах</w:t>
      </w:r>
      <w:r w:rsidRPr="00C34A80">
        <w:rPr>
          <w:rFonts w:ascii="Times New Roman" w:hAnsi="Times New Roman" w:cs="Times New Roman"/>
          <w:spacing w:val="4"/>
          <w:sz w:val="28"/>
          <w:szCs w:val="28"/>
          <w:lang w:eastAsia="uk-UA"/>
        </w:rPr>
        <w:t xml:space="preserve"> Європейського регіону ВООЗ: «Здоров’я-21» [</w:t>
      </w:r>
      <w:r w:rsidR="00AA7CDC" w:rsidRPr="00C34A80">
        <w:rPr>
          <w:rFonts w:ascii="Times New Roman" w:hAnsi="Times New Roman" w:cs="Times New Roman"/>
          <w:spacing w:val="4"/>
          <w:sz w:val="28"/>
          <w:szCs w:val="28"/>
          <w:lang w:eastAsia="uk-UA"/>
        </w:rPr>
        <w:t>58</w:t>
      </w:r>
      <w:r w:rsidRPr="00C34A80">
        <w:rPr>
          <w:rFonts w:ascii="Times New Roman" w:hAnsi="Times New Roman" w:cs="Times New Roman"/>
          <w:spacing w:val="4"/>
          <w:sz w:val="28"/>
          <w:szCs w:val="28"/>
          <w:lang w:eastAsia="uk-UA"/>
        </w:rPr>
        <w:t>], кінцевою метою чого стало досягнення найбільш повного потенціалу здоров’я для всіх жителів регіону, вирішення серед інших важливих проблем здоров’я людини проблему здорового старту життя зі сформованим репродуктивним здоров’ям у жінок та збереження його протягом життя. У цьому документі прицільно розглядається питання інтеграції ПМД з госпітальними послугами, в тому числі з послугами в акушерстві та гінекології.</w:t>
      </w:r>
    </w:p>
    <w:p w14:paraId="5080FE93" w14:textId="3A9C298A" w:rsidR="00C07383" w:rsidRPr="00C34A80" w:rsidRDefault="00C07383" w:rsidP="00C906F2">
      <w:pPr>
        <w:tabs>
          <w:tab w:val="left" w:pos="611"/>
        </w:tabs>
        <w:spacing w:line="384" w:lineRule="auto"/>
        <w:ind w:right="57" w:firstLine="709"/>
        <w:jc w:val="both"/>
        <w:rPr>
          <w:spacing w:val="4"/>
          <w:sz w:val="28"/>
          <w:szCs w:val="28"/>
          <w:lang w:val="uk-UA"/>
        </w:rPr>
      </w:pPr>
      <w:r w:rsidRPr="00C34A80">
        <w:rPr>
          <w:spacing w:val="4"/>
          <w:sz w:val="28"/>
          <w:szCs w:val="28"/>
          <w:lang w:val="uk-UA" w:eastAsia="uk-UA"/>
        </w:rPr>
        <w:t>На особливу увагу заслуговує фундаментальний документ, який був підписаний представниками 189 країн</w:t>
      </w:r>
      <w:r w:rsidR="00AA7CDC" w:rsidRPr="00C34A80">
        <w:rPr>
          <w:spacing w:val="4"/>
          <w:sz w:val="28"/>
          <w:szCs w:val="28"/>
          <w:lang w:val="uk-UA" w:eastAsia="uk-UA"/>
        </w:rPr>
        <w:t>-</w:t>
      </w:r>
      <w:r w:rsidRPr="00C34A80">
        <w:rPr>
          <w:spacing w:val="4"/>
          <w:sz w:val="28"/>
          <w:szCs w:val="28"/>
          <w:lang w:val="uk-UA" w:eastAsia="uk-UA"/>
        </w:rPr>
        <w:t xml:space="preserve">членів </w:t>
      </w:r>
      <w:r w:rsidRPr="00C34A80">
        <w:rPr>
          <w:spacing w:val="4"/>
          <w:sz w:val="28"/>
          <w:szCs w:val="28"/>
          <w:lang w:val="uk-UA"/>
        </w:rPr>
        <w:t xml:space="preserve">ООН, </w:t>
      </w:r>
      <w:r w:rsidRPr="00C34A80">
        <w:rPr>
          <w:spacing w:val="4"/>
          <w:sz w:val="28"/>
          <w:szCs w:val="28"/>
          <w:lang w:val="uk-UA" w:eastAsia="uk-UA"/>
        </w:rPr>
        <w:t>«Цілі розвитку Тисячоліття» [18</w:t>
      </w:r>
      <w:r w:rsidR="00AA7CDC" w:rsidRPr="00C34A80">
        <w:rPr>
          <w:spacing w:val="4"/>
          <w:sz w:val="28"/>
          <w:szCs w:val="28"/>
          <w:lang w:val="uk-UA" w:eastAsia="uk-UA"/>
        </w:rPr>
        <w:t>4</w:t>
      </w:r>
      <w:r w:rsidRPr="00C34A80">
        <w:rPr>
          <w:spacing w:val="4"/>
          <w:sz w:val="28"/>
          <w:szCs w:val="28"/>
          <w:lang w:val="uk-UA" w:eastAsia="uk-UA"/>
        </w:rPr>
        <w:t>]. Серед їхнього переліку є цілі, що напряму стосуються охорони здоров’я матерів та дітей, а саме:</w:t>
      </w:r>
    </w:p>
    <w:p w14:paraId="7FB3266A" w14:textId="77777777" w:rsidR="00C07383" w:rsidRPr="00C34A80" w:rsidRDefault="00C07383" w:rsidP="00C906F2">
      <w:pPr>
        <w:pStyle w:val="a9"/>
        <w:numPr>
          <w:ilvl w:val="1"/>
          <w:numId w:val="8"/>
        </w:numPr>
        <w:tabs>
          <w:tab w:val="left" w:pos="626"/>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зменшити смертність серед немовлят на 2/3;</w:t>
      </w:r>
    </w:p>
    <w:p w14:paraId="16D5A89F" w14:textId="77777777" w:rsidR="00C07383" w:rsidRPr="00C34A80" w:rsidRDefault="00C07383" w:rsidP="00C906F2">
      <w:pPr>
        <w:pStyle w:val="a9"/>
        <w:numPr>
          <w:ilvl w:val="1"/>
          <w:numId w:val="8"/>
        </w:numPr>
        <w:tabs>
          <w:tab w:val="left" w:pos="621"/>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lastRenderedPageBreak/>
        <w:t>зменшити рівень материнської смертності на 3/4;</w:t>
      </w:r>
    </w:p>
    <w:p w14:paraId="1DB295D5" w14:textId="77777777" w:rsidR="00C07383" w:rsidRPr="00C34A80" w:rsidRDefault="00C07383" w:rsidP="00C906F2">
      <w:pPr>
        <w:pStyle w:val="a9"/>
        <w:numPr>
          <w:ilvl w:val="1"/>
          <w:numId w:val="8"/>
        </w:numPr>
        <w:tabs>
          <w:tab w:val="left" w:pos="616"/>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забезпечити всім доступ до репродуктивної медицини.</w:t>
      </w:r>
    </w:p>
    <w:p w14:paraId="672ADD73" w14:textId="6C111676"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eastAsia="uk-UA"/>
        </w:rPr>
        <w:t>Саміт відбувався у 2000 р., завдання перед кра</w:t>
      </w:r>
      <w:r w:rsidR="00BC3C68" w:rsidRPr="00C34A80">
        <w:rPr>
          <w:spacing w:val="4"/>
          <w:sz w:val="28"/>
          <w:szCs w:val="28"/>
          <w:lang w:val="uk-UA" w:eastAsia="uk-UA"/>
        </w:rPr>
        <w:t>їнами щодо зниження означених п</w:t>
      </w:r>
      <w:r w:rsidRPr="00C34A80">
        <w:rPr>
          <w:spacing w:val="4"/>
          <w:sz w:val="28"/>
          <w:szCs w:val="28"/>
          <w:lang w:val="uk-UA" w:eastAsia="uk-UA"/>
        </w:rPr>
        <w:t>оказників ставились здійснити ще до 2015 року. В Україні були розроблені і прийняті цілі, які слід було досягти в зазначений термін на рівні нашої країни.</w:t>
      </w:r>
    </w:p>
    <w:p w14:paraId="727E7325" w14:textId="0F40DC52"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eastAsia="uk-UA"/>
        </w:rPr>
        <w:t>Важливим і є</w:t>
      </w:r>
      <w:r w:rsidRPr="00C34A80">
        <w:rPr>
          <w:spacing w:val="4"/>
          <w:sz w:val="28"/>
          <w:szCs w:val="28"/>
          <w:lang w:val="uk-UA"/>
        </w:rPr>
        <w:t xml:space="preserve">мким </w:t>
      </w:r>
      <w:r w:rsidRPr="00C34A80">
        <w:rPr>
          <w:spacing w:val="4"/>
          <w:sz w:val="28"/>
          <w:szCs w:val="28"/>
          <w:lang w:val="uk-UA" w:eastAsia="uk-UA"/>
        </w:rPr>
        <w:t>документом є Європейська стратегія «Здоров’я і розвиток дітей і підлітків» [</w:t>
      </w:r>
      <w:r w:rsidR="00AA7CDC" w:rsidRPr="00C34A80">
        <w:rPr>
          <w:spacing w:val="4"/>
          <w:sz w:val="28"/>
          <w:szCs w:val="28"/>
          <w:lang w:val="uk-UA" w:eastAsia="uk-UA"/>
        </w:rPr>
        <w:t>33</w:t>
      </w:r>
      <w:r w:rsidRPr="00C34A80">
        <w:rPr>
          <w:spacing w:val="4"/>
          <w:sz w:val="28"/>
          <w:szCs w:val="28"/>
          <w:lang w:val="uk-UA" w:eastAsia="uk-UA"/>
        </w:rPr>
        <w:t>].</w:t>
      </w:r>
      <w:r w:rsidR="00BC3C68" w:rsidRPr="00C34A80">
        <w:rPr>
          <w:spacing w:val="4"/>
          <w:sz w:val="28"/>
          <w:szCs w:val="28"/>
          <w:lang w:val="uk-UA" w:eastAsia="uk-UA"/>
        </w:rPr>
        <w:t xml:space="preserve"> Осно</w:t>
      </w:r>
      <w:r w:rsidRPr="00C34A80">
        <w:rPr>
          <w:spacing w:val="4"/>
          <w:sz w:val="28"/>
          <w:szCs w:val="28"/>
          <w:lang w:val="uk-UA" w:eastAsia="uk-UA"/>
        </w:rPr>
        <w:t>вна мета, якою пронизаний даний документ, це дати можливість дітям і підліткам в Європі досягти повного потенціалу їх</w:t>
      </w:r>
      <w:r w:rsidR="00BC3C68" w:rsidRPr="00C34A80">
        <w:rPr>
          <w:spacing w:val="4"/>
          <w:sz w:val="28"/>
          <w:szCs w:val="28"/>
          <w:lang w:val="uk-UA" w:eastAsia="uk-UA"/>
        </w:rPr>
        <w:t>нього здоров’я і розвитку та зм</w:t>
      </w:r>
      <w:r w:rsidRPr="00C34A80">
        <w:rPr>
          <w:spacing w:val="4"/>
          <w:sz w:val="28"/>
          <w:szCs w:val="28"/>
          <w:lang w:val="uk-UA" w:eastAsia="uk-UA"/>
        </w:rPr>
        <w:t>еншити втрати від керованої захворюваності та смертності.</w:t>
      </w:r>
    </w:p>
    <w:p w14:paraId="781441A2" w14:textId="6B8144AA" w:rsidR="00C07383" w:rsidRPr="00C34A80" w:rsidRDefault="00BC3C68" w:rsidP="00C906F2">
      <w:pPr>
        <w:spacing w:line="384" w:lineRule="auto"/>
        <w:ind w:right="57" w:firstLine="709"/>
        <w:jc w:val="both"/>
        <w:rPr>
          <w:spacing w:val="4"/>
          <w:sz w:val="28"/>
          <w:szCs w:val="28"/>
          <w:lang w:val="uk-UA"/>
        </w:rPr>
      </w:pPr>
      <w:r w:rsidRPr="00C34A80">
        <w:rPr>
          <w:spacing w:val="4"/>
          <w:sz w:val="28"/>
          <w:szCs w:val="28"/>
          <w:lang w:val="uk-UA" w:eastAsia="uk-UA"/>
        </w:rPr>
        <w:t>Зазначена стратегія роз</w:t>
      </w:r>
      <w:r w:rsidR="00C07383" w:rsidRPr="00C34A80">
        <w:rPr>
          <w:spacing w:val="4"/>
          <w:sz w:val="28"/>
          <w:szCs w:val="28"/>
          <w:lang w:val="uk-UA" w:eastAsia="uk-UA"/>
        </w:rPr>
        <w:t>роблялась на підставі чотирьох керівних принципів:</w:t>
      </w:r>
    </w:p>
    <w:p w14:paraId="3C26D2F9" w14:textId="2B8BE310" w:rsidR="00C07383" w:rsidRPr="00A566F2" w:rsidRDefault="00C07383" w:rsidP="00A566F2">
      <w:pPr>
        <w:pStyle w:val="a9"/>
        <w:numPr>
          <w:ilvl w:val="0"/>
          <w:numId w:val="76"/>
        </w:numPr>
        <w:spacing w:line="384" w:lineRule="auto"/>
        <w:ind w:left="0" w:right="57" w:firstLine="360"/>
        <w:jc w:val="both"/>
        <w:rPr>
          <w:rFonts w:ascii="Times New Roman" w:hAnsi="Times New Roman" w:cs="Times New Roman"/>
          <w:spacing w:val="4"/>
          <w:sz w:val="28"/>
          <w:szCs w:val="28"/>
        </w:rPr>
      </w:pPr>
      <w:r w:rsidRPr="00A566F2">
        <w:rPr>
          <w:rFonts w:ascii="Times New Roman" w:hAnsi="Times New Roman" w:cs="Times New Roman"/>
          <w:spacing w:val="4"/>
          <w:sz w:val="28"/>
          <w:szCs w:val="28"/>
          <w:lang w:eastAsia="uk-UA"/>
        </w:rPr>
        <w:t>Підхід з погляду повного життєвого циклу. Стратегії і програми повинні бути орієнтовані на вирішення проблем, пов’язаних зі здоров’ям, на кожному етапі розвитку дитини – від дородового періоду до підліткового віку.</w:t>
      </w:r>
    </w:p>
    <w:p w14:paraId="38785C52" w14:textId="01F5875C" w:rsidR="00C07383" w:rsidRPr="00A566F2" w:rsidRDefault="00C07383" w:rsidP="00A566F2">
      <w:pPr>
        <w:pStyle w:val="a9"/>
        <w:numPr>
          <w:ilvl w:val="0"/>
          <w:numId w:val="76"/>
        </w:numPr>
        <w:spacing w:line="384" w:lineRule="auto"/>
        <w:ind w:left="0" w:right="57" w:firstLine="349"/>
        <w:jc w:val="both"/>
        <w:rPr>
          <w:rFonts w:ascii="Times New Roman" w:hAnsi="Times New Roman" w:cs="Times New Roman"/>
          <w:spacing w:val="4"/>
          <w:sz w:val="28"/>
          <w:szCs w:val="28"/>
        </w:rPr>
      </w:pPr>
      <w:r w:rsidRPr="00A566F2">
        <w:rPr>
          <w:rFonts w:ascii="Times New Roman" w:hAnsi="Times New Roman" w:cs="Times New Roman"/>
          <w:spacing w:val="4"/>
          <w:sz w:val="28"/>
          <w:szCs w:val="28"/>
          <w:lang w:eastAsia="uk-UA"/>
        </w:rPr>
        <w:t>Забезпечення справедливості. Під час оцінювання стану здоров’я населення, вироблення політики і планування діяльності з надання послуг слід брати до уваги потреби найменш забезпечених груп населення.</w:t>
      </w:r>
    </w:p>
    <w:p w14:paraId="7C7A82AA" w14:textId="2424251A" w:rsidR="00C07383" w:rsidRPr="00A566F2" w:rsidRDefault="00C07383" w:rsidP="00A566F2">
      <w:pPr>
        <w:pStyle w:val="a9"/>
        <w:numPr>
          <w:ilvl w:val="0"/>
          <w:numId w:val="76"/>
        </w:numPr>
        <w:spacing w:line="384" w:lineRule="auto"/>
        <w:ind w:left="0" w:right="57" w:firstLine="349"/>
        <w:jc w:val="both"/>
        <w:rPr>
          <w:rFonts w:ascii="Times New Roman" w:hAnsi="Times New Roman" w:cs="Times New Roman"/>
          <w:spacing w:val="4"/>
          <w:sz w:val="28"/>
          <w:szCs w:val="28"/>
        </w:rPr>
      </w:pPr>
      <w:proofErr w:type="spellStart"/>
      <w:r w:rsidRPr="00A566F2">
        <w:rPr>
          <w:rFonts w:ascii="Times New Roman" w:hAnsi="Times New Roman" w:cs="Times New Roman"/>
          <w:spacing w:val="4"/>
          <w:sz w:val="28"/>
          <w:szCs w:val="28"/>
          <w:lang w:eastAsia="uk-UA"/>
        </w:rPr>
        <w:t>Межсекторальні</w:t>
      </w:r>
      <w:proofErr w:type="spellEnd"/>
      <w:r w:rsidRPr="00A566F2">
        <w:rPr>
          <w:rFonts w:ascii="Times New Roman" w:hAnsi="Times New Roman" w:cs="Times New Roman"/>
          <w:spacing w:val="4"/>
          <w:sz w:val="28"/>
          <w:szCs w:val="28"/>
          <w:lang w:eastAsia="uk-UA"/>
        </w:rPr>
        <w:t xml:space="preserve"> дії. Під час розроблення стратегій і планів з поліпшення стану здоров’я дітей і підлітків слід застосовувати </w:t>
      </w:r>
      <w:proofErr w:type="spellStart"/>
      <w:r w:rsidRPr="00A566F2">
        <w:rPr>
          <w:rFonts w:ascii="Times New Roman" w:hAnsi="Times New Roman" w:cs="Times New Roman"/>
          <w:spacing w:val="4"/>
          <w:sz w:val="28"/>
          <w:szCs w:val="28"/>
          <w:lang w:eastAsia="uk-UA"/>
        </w:rPr>
        <w:t>межсекторальний</w:t>
      </w:r>
      <w:proofErr w:type="spellEnd"/>
      <w:r w:rsidRPr="00A566F2">
        <w:rPr>
          <w:rFonts w:ascii="Times New Roman" w:hAnsi="Times New Roman" w:cs="Times New Roman"/>
          <w:spacing w:val="4"/>
          <w:sz w:val="28"/>
          <w:szCs w:val="28"/>
          <w:lang w:eastAsia="uk-UA"/>
        </w:rPr>
        <w:t xml:space="preserve"> підхід до вирішення проблем суспільної охорони здоров’я з урахуванням основних детермінант здоров’я.</w:t>
      </w:r>
    </w:p>
    <w:p w14:paraId="02F39B8A" w14:textId="77777777" w:rsidR="00C07383" w:rsidRPr="00A566F2" w:rsidRDefault="00C07383" w:rsidP="00BB543B">
      <w:pPr>
        <w:pStyle w:val="a9"/>
        <w:numPr>
          <w:ilvl w:val="0"/>
          <w:numId w:val="76"/>
        </w:numPr>
        <w:tabs>
          <w:tab w:val="left" w:pos="709"/>
        </w:tabs>
        <w:spacing w:line="384" w:lineRule="auto"/>
        <w:ind w:left="0" w:right="57" w:firstLine="360"/>
        <w:jc w:val="both"/>
        <w:rPr>
          <w:rFonts w:ascii="Times New Roman" w:hAnsi="Times New Roman" w:cs="Times New Roman"/>
          <w:spacing w:val="4"/>
          <w:sz w:val="28"/>
          <w:szCs w:val="28"/>
        </w:rPr>
      </w:pPr>
      <w:r w:rsidRPr="00A566F2">
        <w:rPr>
          <w:rFonts w:ascii="Times New Roman" w:hAnsi="Times New Roman" w:cs="Times New Roman"/>
          <w:spacing w:val="4"/>
          <w:sz w:val="28"/>
          <w:szCs w:val="28"/>
          <w:lang w:eastAsia="uk-UA"/>
        </w:rPr>
        <w:t>Спільна діяльність. Широка громадськість і молодь повинні брати участь у плануванні, здійсненні і моніторингу стратегій та діяльності з надання послуг.</w:t>
      </w:r>
    </w:p>
    <w:p w14:paraId="56A2A046"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eastAsia="uk-UA"/>
        </w:rPr>
        <w:t>Стратегія «Здоров’я і розвиток дітей і підлітків» мала намір сприяти державам–членам у виконанні наступних завдань:</w:t>
      </w:r>
    </w:p>
    <w:p w14:paraId="37EB7E8A" w14:textId="77777777" w:rsidR="00C07383" w:rsidRPr="00C34A80" w:rsidRDefault="00C07383" w:rsidP="00C906F2">
      <w:pPr>
        <w:tabs>
          <w:tab w:val="left" w:pos="553"/>
        </w:tabs>
        <w:spacing w:line="384" w:lineRule="auto"/>
        <w:ind w:right="57" w:firstLine="709"/>
        <w:jc w:val="both"/>
        <w:rPr>
          <w:spacing w:val="4"/>
          <w:sz w:val="28"/>
          <w:szCs w:val="28"/>
          <w:lang w:val="uk-UA"/>
        </w:rPr>
      </w:pPr>
      <w:r w:rsidRPr="00C34A80">
        <w:rPr>
          <w:spacing w:val="4"/>
          <w:sz w:val="28"/>
          <w:szCs w:val="28"/>
          <w:lang w:val="uk-UA" w:eastAsia="uk-UA"/>
        </w:rPr>
        <w:lastRenderedPageBreak/>
        <w:t>1. Розроблення концептуальної основи для науково обґрунтованого аналізу та удосконалення національних стратегій, програм і плану дій у галузі охорони здоров’я та розвитку дітей і підлітків з точки зору всього життєвого циклу.</w:t>
      </w:r>
    </w:p>
    <w:p w14:paraId="60624E32" w14:textId="77777777" w:rsidR="00C07383" w:rsidRPr="00C34A80" w:rsidRDefault="00C07383" w:rsidP="00C906F2">
      <w:pPr>
        <w:tabs>
          <w:tab w:val="left" w:pos="548"/>
        </w:tabs>
        <w:spacing w:line="384" w:lineRule="auto"/>
        <w:ind w:right="57" w:firstLine="709"/>
        <w:jc w:val="both"/>
        <w:rPr>
          <w:spacing w:val="4"/>
          <w:sz w:val="28"/>
          <w:szCs w:val="28"/>
          <w:lang w:val="uk-UA"/>
        </w:rPr>
      </w:pPr>
      <w:r w:rsidRPr="00C34A80">
        <w:rPr>
          <w:spacing w:val="4"/>
          <w:sz w:val="28"/>
          <w:szCs w:val="28"/>
          <w:lang w:val="uk-UA" w:eastAsia="uk-UA"/>
        </w:rPr>
        <w:t xml:space="preserve">2. Активізація </w:t>
      </w:r>
      <w:proofErr w:type="spellStart"/>
      <w:r w:rsidRPr="00C34A80">
        <w:rPr>
          <w:spacing w:val="4"/>
          <w:sz w:val="28"/>
          <w:szCs w:val="28"/>
          <w:lang w:val="uk-UA" w:eastAsia="uk-UA"/>
        </w:rPr>
        <w:t>міжсекторальних</w:t>
      </w:r>
      <w:proofErr w:type="spellEnd"/>
      <w:r w:rsidRPr="00C34A80">
        <w:rPr>
          <w:spacing w:val="4"/>
          <w:sz w:val="28"/>
          <w:szCs w:val="28"/>
          <w:lang w:val="uk-UA" w:eastAsia="uk-UA"/>
        </w:rPr>
        <w:t xml:space="preserve"> дій, спрямованих на вирішення основних проблем охорони здоров’я, пов’язаних зі здоров’ям дітей і підлітків.</w:t>
      </w:r>
    </w:p>
    <w:p w14:paraId="365EBABE" w14:textId="77777777" w:rsidR="00C07383" w:rsidRPr="00C34A80" w:rsidRDefault="00C07383" w:rsidP="00C906F2">
      <w:pPr>
        <w:tabs>
          <w:tab w:val="left" w:pos="558"/>
        </w:tabs>
        <w:spacing w:line="384" w:lineRule="auto"/>
        <w:ind w:right="57" w:firstLine="709"/>
        <w:jc w:val="both"/>
        <w:rPr>
          <w:spacing w:val="4"/>
          <w:sz w:val="28"/>
          <w:szCs w:val="28"/>
          <w:lang w:val="uk-UA"/>
        </w:rPr>
      </w:pPr>
      <w:r w:rsidRPr="00C34A80">
        <w:rPr>
          <w:spacing w:val="4"/>
          <w:sz w:val="28"/>
          <w:szCs w:val="28"/>
          <w:lang w:val="uk-UA" w:eastAsia="uk-UA"/>
        </w:rPr>
        <w:t>3. Визначення ролі сектору охорони здоров’я у розробленні та координації стратегій і наданні послуг, що відповідають потребам дітей і підлітків у галузі охорони здоров’я.</w:t>
      </w:r>
    </w:p>
    <w:p w14:paraId="6B2ED80C"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eastAsia="uk-UA"/>
        </w:rPr>
        <w:t>Реалізуючи зазначені завдання, кожна країна повинна була розробити національний план дій, який би дозволив виконати наступні завдання:</w:t>
      </w:r>
    </w:p>
    <w:p w14:paraId="7F233A11" w14:textId="77777777" w:rsidR="00C07383" w:rsidRPr="00C34A80" w:rsidRDefault="00C07383" w:rsidP="00C906F2">
      <w:pPr>
        <w:pStyle w:val="a9"/>
        <w:numPr>
          <w:ilvl w:val="0"/>
          <w:numId w:val="10"/>
        </w:numPr>
        <w:tabs>
          <w:tab w:val="left" w:pos="481"/>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Визначити існуючі напрямки політики і стратегії, які мають відношення до охорони здоров’я дітей і підлітків, уточнивши їхні цілі і завдання.</w:t>
      </w:r>
    </w:p>
    <w:p w14:paraId="0577AC2B" w14:textId="28D72627" w:rsidR="00C07383" w:rsidRPr="00C34A80" w:rsidRDefault="00C07383" w:rsidP="00C906F2">
      <w:pPr>
        <w:pStyle w:val="a9"/>
        <w:numPr>
          <w:ilvl w:val="0"/>
          <w:numId w:val="10"/>
        </w:numPr>
        <w:tabs>
          <w:tab w:val="left" w:pos="481"/>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Наочно документувати існуючі механізми реалізації політики здоров’я дітей і підлітків та оцін</w:t>
      </w:r>
      <w:r w:rsidR="008F683D" w:rsidRPr="00C34A80">
        <w:rPr>
          <w:rFonts w:ascii="Times New Roman" w:hAnsi="Times New Roman" w:cs="Times New Roman"/>
          <w:spacing w:val="4"/>
          <w:sz w:val="28"/>
          <w:szCs w:val="28"/>
          <w:lang w:eastAsia="uk-UA"/>
        </w:rPr>
        <w:t>ити ступінь урахування країнами-</w:t>
      </w:r>
      <w:r w:rsidRPr="00C34A80">
        <w:rPr>
          <w:rFonts w:ascii="Times New Roman" w:hAnsi="Times New Roman" w:cs="Times New Roman"/>
          <w:spacing w:val="4"/>
          <w:sz w:val="28"/>
          <w:szCs w:val="28"/>
          <w:lang w:eastAsia="uk-UA"/>
        </w:rPr>
        <w:t>членами Європейського регіонального бюро ВООЗ науково обґрунтованих рекомендацій, що допо</w:t>
      </w:r>
      <w:r w:rsidRPr="00C34A80">
        <w:rPr>
          <w:rStyle w:val="hps"/>
          <w:rFonts w:ascii="Times New Roman" w:hAnsi="Times New Roman"/>
          <w:spacing w:val="4"/>
          <w:sz w:val="28"/>
          <w:szCs w:val="28"/>
          <w:lang w:eastAsia="uk-UA"/>
        </w:rPr>
        <w:t xml:space="preserve">може </w:t>
      </w:r>
      <w:r w:rsidRPr="00C34A80">
        <w:rPr>
          <w:rFonts w:ascii="Times New Roman" w:hAnsi="Times New Roman" w:cs="Times New Roman"/>
          <w:spacing w:val="4"/>
          <w:sz w:val="28"/>
          <w:szCs w:val="28"/>
          <w:lang w:eastAsia="uk-UA"/>
        </w:rPr>
        <w:t>країнам–членам виявити можливі прогалини в наявних механізмах.</w:t>
      </w:r>
    </w:p>
    <w:p w14:paraId="5B14A930" w14:textId="4E5FDC2B" w:rsidR="00C07383" w:rsidRPr="00C34A80" w:rsidRDefault="00C07383" w:rsidP="00C906F2">
      <w:pPr>
        <w:pStyle w:val="a9"/>
        <w:numPr>
          <w:ilvl w:val="0"/>
          <w:numId w:val="10"/>
        </w:numPr>
        <w:tabs>
          <w:tab w:val="left" w:pos="486"/>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lang w:eastAsia="uk-UA"/>
        </w:rPr>
        <w:t>Визначити, якою мірою були задіяні всі ті інструменти політики, які, виходячи з наявних фактичних даних, могли б бути ефективними, а також оцінити наявність інформаційних систем, необхід</w:t>
      </w:r>
      <w:r w:rsidR="008F683D" w:rsidRPr="00C34A80">
        <w:rPr>
          <w:rFonts w:ascii="Times New Roman" w:hAnsi="Times New Roman" w:cs="Times New Roman"/>
          <w:spacing w:val="4"/>
          <w:sz w:val="28"/>
          <w:szCs w:val="28"/>
          <w:lang w:eastAsia="uk-UA"/>
        </w:rPr>
        <w:t>них для формування політики, її </w:t>
      </w:r>
      <w:r w:rsidRPr="00C34A80">
        <w:rPr>
          <w:rFonts w:ascii="Times New Roman" w:hAnsi="Times New Roman" w:cs="Times New Roman"/>
          <w:spacing w:val="4"/>
          <w:sz w:val="28"/>
          <w:szCs w:val="28"/>
          <w:lang w:eastAsia="uk-UA"/>
        </w:rPr>
        <w:t>здійснення та оцінювання результатів.</w:t>
      </w:r>
    </w:p>
    <w:p w14:paraId="7619789D" w14:textId="77777777" w:rsidR="00750B9B" w:rsidRDefault="00C07383" w:rsidP="00815925">
      <w:pPr>
        <w:pStyle w:val="a9"/>
        <w:numPr>
          <w:ilvl w:val="0"/>
          <w:numId w:val="10"/>
        </w:numPr>
        <w:tabs>
          <w:tab w:val="left" w:pos="486"/>
          <w:tab w:val="left" w:pos="1134"/>
        </w:tabs>
        <w:spacing w:after="0" w:line="384" w:lineRule="auto"/>
        <w:ind w:left="0" w:right="57" w:firstLine="709"/>
        <w:jc w:val="both"/>
        <w:rPr>
          <w:rFonts w:ascii="Times New Roman" w:hAnsi="Times New Roman" w:cs="Times New Roman"/>
          <w:spacing w:val="4"/>
          <w:sz w:val="28"/>
          <w:szCs w:val="28"/>
        </w:rPr>
      </w:pPr>
      <w:r w:rsidRPr="00750B9B">
        <w:rPr>
          <w:rFonts w:ascii="Times New Roman" w:hAnsi="Times New Roman" w:cs="Times New Roman"/>
          <w:spacing w:val="4"/>
          <w:sz w:val="28"/>
          <w:szCs w:val="28"/>
          <w:lang w:eastAsia="uk-UA"/>
        </w:rPr>
        <w:t>З’ясувати, які сектори і ключові зацікавлені сторони залучені в процеси планування, реалізації, оцінювання і звітності, а також оцінити як зді</w:t>
      </w:r>
      <w:r w:rsidR="008F683D" w:rsidRPr="00750B9B">
        <w:rPr>
          <w:rFonts w:ascii="Times New Roman" w:hAnsi="Times New Roman" w:cs="Times New Roman"/>
          <w:spacing w:val="4"/>
          <w:sz w:val="28"/>
          <w:szCs w:val="28"/>
          <w:lang w:eastAsia="uk-UA"/>
        </w:rPr>
        <w:t>йснюються на </w:t>
      </w:r>
      <w:r w:rsidRPr="00750B9B">
        <w:rPr>
          <w:rFonts w:ascii="Times New Roman" w:hAnsi="Times New Roman" w:cs="Times New Roman"/>
          <w:spacing w:val="4"/>
          <w:sz w:val="28"/>
          <w:szCs w:val="28"/>
          <w:lang w:eastAsia="uk-UA"/>
        </w:rPr>
        <w:t>практиці проголошені принципи національної політики і стратегії.</w:t>
      </w:r>
    </w:p>
    <w:p w14:paraId="48522AB2" w14:textId="5F1CFCC2" w:rsidR="00C07383" w:rsidRPr="00750B9B" w:rsidRDefault="00C07383" w:rsidP="00815925">
      <w:pPr>
        <w:pStyle w:val="a9"/>
        <w:numPr>
          <w:ilvl w:val="0"/>
          <w:numId w:val="10"/>
        </w:numPr>
        <w:tabs>
          <w:tab w:val="left" w:pos="486"/>
          <w:tab w:val="left" w:pos="1134"/>
        </w:tabs>
        <w:spacing w:after="0" w:line="384" w:lineRule="auto"/>
        <w:ind w:left="0" w:right="57" w:firstLine="709"/>
        <w:jc w:val="both"/>
        <w:rPr>
          <w:rFonts w:ascii="Times New Roman" w:hAnsi="Times New Roman" w:cs="Times New Roman"/>
          <w:spacing w:val="4"/>
          <w:sz w:val="28"/>
          <w:szCs w:val="28"/>
        </w:rPr>
      </w:pPr>
      <w:r w:rsidRPr="00750B9B">
        <w:rPr>
          <w:rFonts w:ascii="Times New Roman" w:hAnsi="Times New Roman" w:cs="Times New Roman"/>
          <w:spacing w:val="4"/>
          <w:sz w:val="28"/>
          <w:szCs w:val="28"/>
          <w:lang w:eastAsia="uk-UA"/>
        </w:rPr>
        <w:lastRenderedPageBreak/>
        <w:t>Оцінити адекватність існуючої інфраструктури, без якої неможлива успішна реалізація національної політики та стратегії, і за необхідності намітити додаткові заходи втручання.</w:t>
      </w:r>
    </w:p>
    <w:p w14:paraId="133CBEFE" w14:textId="183D4E11" w:rsidR="00C07383" w:rsidRPr="00C34A80" w:rsidRDefault="00C07383" w:rsidP="00C906F2">
      <w:pPr>
        <w:pStyle w:val="a9"/>
        <w:spacing w:after="0" w:line="384" w:lineRule="auto"/>
        <w:ind w:left="0" w:right="57" w:firstLine="709"/>
        <w:jc w:val="both"/>
        <w:rPr>
          <w:rFonts w:ascii="Times New Roman" w:hAnsi="Times New Roman" w:cs="Times New Roman"/>
          <w:color w:val="000000" w:themeColor="text1"/>
          <w:spacing w:val="4"/>
          <w:sz w:val="28"/>
          <w:szCs w:val="28"/>
        </w:rPr>
      </w:pPr>
      <w:r w:rsidRPr="00C34A80">
        <w:rPr>
          <w:rFonts w:ascii="Times New Roman" w:hAnsi="Times New Roman" w:cs="Times New Roman"/>
          <w:color w:val="000000" w:themeColor="text1"/>
          <w:spacing w:val="4"/>
          <w:sz w:val="28"/>
          <w:szCs w:val="28"/>
        </w:rPr>
        <w:t>Сучасні підходи до вирішення проблем материнства та дитинства у світі визначається у Глобальній стратегії охорони здоров</w:t>
      </w:r>
      <w:r w:rsidRPr="00C34A80">
        <w:rPr>
          <w:rFonts w:ascii="Times New Roman" w:eastAsia="Times New Roman" w:hAnsi="Times New Roman" w:cs="Times New Roman"/>
          <w:color w:val="000000" w:themeColor="text1"/>
          <w:spacing w:val="4"/>
          <w:sz w:val="28"/>
          <w:szCs w:val="28"/>
          <w:lang w:eastAsia="ru-RU"/>
        </w:rPr>
        <w:t>’</w:t>
      </w:r>
      <w:r w:rsidRPr="00C34A80">
        <w:rPr>
          <w:rFonts w:ascii="Times New Roman" w:hAnsi="Times New Roman" w:cs="Times New Roman"/>
          <w:color w:val="000000" w:themeColor="text1"/>
          <w:spacing w:val="4"/>
          <w:sz w:val="28"/>
          <w:szCs w:val="28"/>
        </w:rPr>
        <w:t>я жінок і дітей [</w:t>
      </w:r>
      <w:r w:rsidR="00AA7CDC" w:rsidRPr="00C34A80">
        <w:rPr>
          <w:rFonts w:ascii="Times New Roman" w:hAnsi="Times New Roman" w:cs="Times New Roman"/>
          <w:color w:val="000000" w:themeColor="text1"/>
          <w:spacing w:val="4"/>
          <w:sz w:val="28"/>
          <w:szCs w:val="28"/>
        </w:rPr>
        <w:t>31</w:t>
      </w:r>
      <w:r w:rsidRPr="00C34A80">
        <w:rPr>
          <w:rFonts w:ascii="Times New Roman" w:hAnsi="Times New Roman" w:cs="Times New Roman"/>
          <w:color w:val="000000" w:themeColor="text1"/>
          <w:spacing w:val="4"/>
          <w:sz w:val="28"/>
          <w:szCs w:val="28"/>
        </w:rPr>
        <w:t>],</w:t>
      </w:r>
      <w:r w:rsidR="00FE56D4" w:rsidRPr="00C34A80">
        <w:rPr>
          <w:rFonts w:ascii="Times New Roman" w:hAnsi="Times New Roman" w:cs="Times New Roman"/>
          <w:color w:val="000000" w:themeColor="text1"/>
          <w:spacing w:val="4"/>
          <w:sz w:val="28"/>
          <w:szCs w:val="28"/>
        </w:rPr>
        <w:t xml:space="preserve"> яка </w:t>
      </w:r>
      <w:r w:rsidRPr="00C34A80">
        <w:rPr>
          <w:rFonts w:ascii="Times New Roman" w:hAnsi="Times New Roman" w:cs="Times New Roman"/>
          <w:color w:val="000000" w:themeColor="text1"/>
          <w:spacing w:val="4"/>
          <w:sz w:val="28"/>
          <w:szCs w:val="28"/>
        </w:rPr>
        <w:t>розроблялась, маючи на меті, що світова спільнота повинна зробити більше для охорони здоров’я жінок і дітей. Здійснені кроки щодо розвитку медико-соціальних технологій під девізом: «Кожна жінка, кожна дитина» через активне впровадження інформаційно-роз'яснювальної роботи сприяли істотному прогресу в досягненні Цілей тисячоліття [18</w:t>
      </w:r>
      <w:r w:rsidR="00AA7CDC" w:rsidRPr="00C34A80">
        <w:rPr>
          <w:rFonts w:ascii="Times New Roman" w:hAnsi="Times New Roman" w:cs="Times New Roman"/>
          <w:color w:val="000000" w:themeColor="text1"/>
          <w:spacing w:val="4"/>
          <w:sz w:val="28"/>
          <w:szCs w:val="28"/>
        </w:rPr>
        <w:t>4</w:t>
      </w:r>
      <w:r w:rsidRPr="00C34A80">
        <w:rPr>
          <w:rFonts w:ascii="Times New Roman" w:hAnsi="Times New Roman" w:cs="Times New Roman"/>
          <w:color w:val="000000" w:themeColor="text1"/>
          <w:spacing w:val="4"/>
          <w:sz w:val="28"/>
          <w:szCs w:val="28"/>
        </w:rPr>
        <w:t>]</w:t>
      </w:r>
      <w:r w:rsidR="00AA7CDC" w:rsidRPr="00C34A80">
        <w:rPr>
          <w:rFonts w:ascii="Times New Roman" w:hAnsi="Times New Roman" w:cs="Times New Roman"/>
          <w:color w:val="000000" w:themeColor="text1"/>
          <w:spacing w:val="4"/>
          <w:sz w:val="28"/>
          <w:szCs w:val="28"/>
        </w:rPr>
        <w:t xml:space="preserve"> </w:t>
      </w:r>
      <w:r w:rsidRPr="00C34A80">
        <w:rPr>
          <w:rFonts w:ascii="Times New Roman" w:hAnsi="Times New Roman" w:cs="Times New Roman"/>
          <w:color w:val="000000" w:themeColor="text1"/>
          <w:spacing w:val="4"/>
          <w:sz w:val="28"/>
          <w:szCs w:val="28"/>
        </w:rPr>
        <w:t>в галузі розвитку, що стосуються охорони здоров'я. Тому у 2014 р. країнам світу представлена оновлена «Глобальна стратегія охорони здоров'я жінок, дітей і підлітків» з метою досягнення державами доволі амбітного порядку денного сталого розвитку до 2030 року [</w:t>
      </w:r>
      <w:r w:rsidR="00AA7CDC" w:rsidRPr="00C34A80">
        <w:rPr>
          <w:rFonts w:ascii="Times New Roman" w:hAnsi="Times New Roman" w:cs="Times New Roman"/>
          <w:color w:val="000000" w:themeColor="text1"/>
          <w:spacing w:val="4"/>
          <w:sz w:val="28"/>
          <w:szCs w:val="28"/>
        </w:rPr>
        <w:t>32</w:t>
      </w:r>
      <w:r w:rsidRPr="00C34A80">
        <w:rPr>
          <w:rFonts w:ascii="Times New Roman" w:hAnsi="Times New Roman" w:cs="Times New Roman"/>
          <w:color w:val="000000" w:themeColor="text1"/>
          <w:spacing w:val="4"/>
          <w:sz w:val="28"/>
          <w:szCs w:val="28"/>
        </w:rPr>
        <w:t>], що забезпечить подальший р</w:t>
      </w:r>
      <w:r w:rsidR="00FE56D4" w:rsidRPr="00C34A80">
        <w:rPr>
          <w:rFonts w:ascii="Times New Roman" w:hAnsi="Times New Roman" w:cs="Times New Roman"/>
          <w:color w:val="000000" w:themeColor="text1"/>
          <w:spacing w:val="4"/>
          <w:sz w:val="28"/>
          <w:szCs w:val="28"/>
        </w:rPr>
        <w:t>озвиток досягнутого успіху. Цей </w:t>
      </w:r>
      <w:r w:rsidRPr="00C34A80">
        <w:rPr>
          <w:rFonts w:ascii="Times New Roman" w:hAnsi="Times New Roman" w:cs="Times New Roman"/>
          <w:color w:val="000000" w:themeColor="text1"/>
          <w:spacing w:val="4"/>
          <w:sz w:val="28"/>
          <w:szCs w:val="28"/>
        </w:rPr>
        <w:t xml:space="preserve">документ підтверджує пріоритетність </w:t>
      </w:r>
      <w:r w:rsidR="00FE56D4" w:rsidRPr="00C34A80">
        <w:rPr>
          <w:rFonts w:ascii="Times New Roman" w:hAnsi="Times New Roman" w:cs="Times New Roman"/>
          <w:color w:val="000000" w:themeColor="text1"/>
          <w:spacing w:val="4"/>
          <w:sz w:val="28"/>
          <w:szCs w:val="28"/>
        </w:rPr>
        <w:t>питань охорони здоров’я жінок у </w:t>
      </w:r>
      <w:r w:rsidRPr="00C34A80">
        <w:rPr>
          <w:rFonts w:ascii="Times New Roman" w:hAnsi="Times New Roman" w:cs="Times New Roman"/>
          <w:color w:val="000000" w:themeColor="text1"/>
          <w:spacing w:val="4"/>
          <w:sz w:val="28"/>
          <w:szCs w:val="28"/>
        </w:rPr>
        <w:t>світі [</w:t>
      </w:r>
      <w:r w:rsidR="00AA7CDC" w:rsidRPr="00C34A80">
        <w:rPr>
          <w:rFonts w:ascii="Times New Roman" w:hAnsi="Times New Roman" w:cs="Times New Roman"/>
          <w:color w:val="000000" w:themeColor="text1"/>
          <w:spacing w:val="4"/>
          <w:sz w:val="28"/>
          <w:szCs w:val="28"/>
        </w:rPr>
        <w:t>153</w:t>
      </w:r>
      <w:r w:rsidRPr="00C34A80">
        <w:rPr>
          <w:rFonts w:ascii="Times New Roman" w:hAnsi="Times New Roman" w:cs="Times New Roman"/>
          <w:color w:val="000000" w:themeColor="text1"/>
          <w:spacing w:val="4"/>
          <w:sz w:val="28"/>
          <w:szCs w:val="28"/>
        </w:rPr>
        <w:t>]</w:t>
      </w:r>
      <w:r w:rsidR="00AA7CDC" w:rsidRPr="00C34A80">
        <w:rPr>
          <w:rFonts w:ascii="Times New Roman" w:hAnsi="Times New Roman" w:cs="Times New Roman"/>
          <w:color w:val="000000" w:themeColor="text1"/>
          <w:spacing w:val="4"/>
          <w:sz w:val="28"/>
          <w:szCs w:val="28"/>
        </w:rPr>
        <w:t>.</w:t>
      </w:r>
    </w:p>
    <w:p w14:paraId="1C77BEF6" w14:textId="6FE759AF" w:rsidR="00C07383" w:rsidRPr="00C34A80" w:rsidRDefault="00C07383" w:rsidP="00C906F2">
      <w:pPr>
        <w:pStyle w:val="a9"/>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Глобальна стратегія 2016</w:t>
      </w:r>
      <w:r w:rsidR="00AA7CDC" w:rsidRPr="00C34A80">
        <w:rPr>
          <w:rFonts w:ascii="Times New Roman" w:hAnsi="Times New Roman" w:cs="Times New Roman"/>
          <w:spacing w:val="4"/>
          <w:sz w:val="28"/>
          <w:szCs w:val="28"/>
        </w:rPr>
        <w:t xml:space="preserve"> - </w:t>
      </w:r>
      <w:r w:rsidRPr="00C34A80">
        <w:rPr>
          <w:rFonts w:ascii="Times New Roman" w:hAnsi="Times New Roman" w:cs="Times New Roman"/>
          <w:spacing w:val="4"/>
          <w:sz w:val="28"/>
          <w:szCs w:val="28"/>
        </w:rPr>
        <w:t xml:space="preserve">2030 рр. охоплює і підлітків, як особливу вікову групу, яка відіграє провідну роль у досягненні визначених завдань на період до 2030 р. у більш широкому сенсі. На </w:t>
      </w:r>
      <w:r w:rsidR="00FE56D4" w:rsidRPr="00C34A80">
        <w:rPr>
          <w:rFonts w:ascii="Times New Roman" w:hAnsi="Times New Roman" w:cs="Times New Roman"/>
          <w:spacing w:val="4"/>
          <w:sz w:val="28"/>
          <w:szCs w:val="28"/>
        </w:rPr>
        <w:t>думку розробників Стратегії, що допомагає</w:t>
      </w:r>
      <w:r w:rsidRPr="00C34A80">
        <w:rPr>
          <w:rFonts w:ascii="Times New Roman" w:hAnsi="Times New Roman" w:cs="Times New Roman"/>
          <w:spacing w:val="4"/>
          <w:sz w:val="28"/>
          <w:szCs w:val="28"/>
        </w:rPr>
        <w:t xml:space="preserve"> підліткам реалізувати права, пов’язані зі здоров’ям, благополуччям, освітою і повноцінною участю в житті суспільства кожної країни, сприятиме можливості повною </w:t>
      </w:r>
      <w:r w:rsidR="00FE56D4" w:rsidRPr="00C34A80">
        <w:rPr>
          <w:rFonts w:ascii="Times New Roman" w:hAnsi="Times New Roman" w:cs="Times New Roman"/>
          <w:spacing w:val="4"/>
          <w:sz w:val="28"/>
          <w:szCs w:val="28"/>
        </w:rPr>
        <w:t>мірою розкрити свої здібності у </w:t>
      </w:r>
      <w:r w:rsidRPr="00C34A80">
        <w:rPr>
          <w:rFonts w:ascii="Times New Roman" w:hAnsi="Times New Roman" w:cs="Times New Roman"/>
          <w:spacing w:val="4"/>
          <w:sz w:val="28"/>
          <w:szCs w:val="28"/>
        </w:rPr>
        <w:t>дорослому віці.</w:t>
      </w:r>
    </w:p>
    <w:p w14:paraId="38E5AF0C" w14:textId="1D36843F"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Глобальна стратегія [</w:t>
      </w:r>
      <w:r w:rsidR="00AA7CDC" w:rsidRPr="00C34A80">
        <w:rPr>
          <w:spacing w:val="4"/>
          <w:sz w:val="28"/>
          <w:szCs w:val="28"/>
          <w:lang w:val="uk-UA"/>
        </w:rPr>
        <w:t>32</w:t>
      </w:r>
      <w:r w:rsidRPr="00C34A80">
        <w:rPr>
          <w:spacing w:val="4"/>
          <w:sz w:val="28"/>
          <w:szCs w:val="28"/>
          <w:lang w:val="uk-UA"/>
        </w:rPr>
        <w:t>] визначає три основні цілі: виживати, процвітати, змінювати. Реалізація Стратегі орієнтується на пріоритет, плани, подальший розвиток ініціативи «Кожна жінка, кожна дитина»,</w:t>
      </w:r>
      <w:r w:rsidR="008F683D" w:rsidRPr="00C34A80">
        <w:rPr>
          <w:spacing w:val="4"/>
          <w:sz w:val="28"/>
          <w:szCs w:val="28"/>
          <w:lang w:val="uk-UA"/>
        </w:rPr>
        <w:t xml:space="preserve"> що дозволяє створити умови, за </w:t>
      </w:r>
      <w:r w:rsidRPr="00C34A80">
        <w:rPr>
          <w:spacing w:val="4"/>
          <w:sz w:val="28"/>
          <w:szCs w:val="28"/>
          <w:lang w:val="uk-UA"/>
        </w:rPr>
        <w:t xml:space="preserve">яких жінки, діти та підлітки не будуть зустрічатися з підвищеним ризиком запобіжних форм смертності. Викорінення випадків </w:t>
      </w:r>
      <w:r w:rsidRPr="00C34A80">
        <w:rPr>
          <w:spacing w:val="4"/>
          <w:sz w:val="28"/>
          <w:szCs w:val="28"/>
          <w:lang w:val="uk-UA"/>
        </w:rPr>
        <w:lastRenderedPageBreak/>
        <w:t>запобіжної смерті вважається початком реальних дій щодо охорони здоров’я жінок і їх дітей. Формування сприятливого середовища для охорони здоров’я [</w:t>
      </w:r>
      <w:r w:rsidR="00AA7CDC" w:rsidRPr="00C34A80">
        <w:rPr>
          <w:spacing w:val="4"/>
          <w:sz w:val="28"/>
          <w:szCs w:val="28"/>
          <w:lang w:val="uk-UA"/>
        </w:rPr>
        <w:t>153</w:t>
      </w:r>
      <w:r w:rsidRPr="00C34A80">
        <w:rPr>
          <w:spacing w:val="4"/>
          <w:sz w:val="28"/>
          <w:szCs w:val="28"/>
          <w:lang w:val="uk-UA"/>
        </w:rPr>
        <w:t xml:space="preserve">], складові Глобальної стратегії спрямовані на зміни у суспільстві </w:t>
      </w:r>
      <w:r w:rsidR="008F683D" w:rsidRPr="00C34A80">
        <w:rPr>
          <w:spacing w:val="4"/>
          <w:sz w:val="28"/>
          <w:szCs w:val="28"/>
          <w:lang w:val="uk-UA"/>
        </w:rPr>
        <w:t>таким чином, щоб жінки, діти та </w:t>
      </w:r>
      <w:r w:rsidRPr="00C34A80">
        <w:rPr>
          <w:spacing w:val="4"/>
          <w:sz w:val="28"/>
          <w:szCs w:val="28"/>
          <w:lang w:val="uk-UA"/>
        </w:rPr>
        <w:t>підлітки змогли реалізувати своє право на найвищий рівень здоров’я та благополуччя, що водночас сприятиме значним соціальним, демографічним та економічним вигодам. Визначена ВООЗ амбітна мета є абсолютно досяжною у разі ефективної реалізації основних положень Глобальної стратегії, як старту історичним перетворенням щодо підвищення якості життя майбутніх поколінь, викорінивши випадки запобіжної смерті жінок, дітей і підлітків завдяки створеним умовам реалізації їх потенціалу.</w:t>
      </w:r>
    </w:p>
    <w:p w14:paraId="5E79245E" w14:textId="0DBF5CA1"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Глобальна стратегія розрахована на 15 років досягнення Цілей в галузі сталого розвитку, визначаючи вектор для досягнення прискорених позитивних результатів в частині охорони здоров’я жінок, дітей і підл</w:t>
      </w:r>
      <w:r w:rsidR="00FE56D4" w:rsidRPr="00C34A80">
        <w:rPr>
          <w:spacing w:val="4"/>
          <w:sz w:val="28"/>
          <w:szCs w:val="28"/>
          <w:lang w:val="uk-UA"/>
        </w:rPr>
        <w:t>ітків. Науковці назвали результат</w:t>
      </w:r>
      <w:r w:rsidRPr="00C34A80">
        <w:rPr>
          <w:spacing w:val="4"/>
          <w:sz w:val="28"/>
          <w:szCs w:val="28"/>
          <w:lang w:val="uk-UA"/>
        </w:rPr>
        <w:t xml:space="preserve"> її здійснення тектонічним зсувом в охороні здоров’я жінок, дітей і підлітків у період до 2030 року.</w:t>
      </w:r>
    </w:p>
    <w:p w14:paraId="68750F26" w14:textId="77777777" w:rsidR="00C07383" w:rsidRPr="00C34A80" w:rsidRDefault="00C07383" w:rsidP="00C906F2">
      <w:pPr>
        <w:pStyle w:val="a9"/>
        <w:spacing w:after="0" w:line="384" w:lineRule="auto"/>
        <w:ind w:left="0" w:right="57" w:firstLine="709"/>
        <w:jc w:val="both"/>
        <w:rPr>
          <w:rFonts w:ascii="Times New Roman" w:hAnsi="Times New Roman" w:cs="Times New Roman"/>
          <w:color w:val="000000" w:themeColor="text1"/>
          <w:spacing w:val="4"/>
          <w:sz w:val="28"/>
          <w:szCs w:val="28"/>
        </w:rPr>
      </w:pPr>
      <w:r w:rsidRPr="00C34A80">
        <w:rPr>
          <w:rFonts w:ascii="Times New Roman" w:hAnsi="Times New Roman" w:cs="Times New Roman"/>
          <w:color w:val="000000" w:themeColor="text1"/>
          <w:spacing w:val="4"/>
          <w:sz w:val="28"/>
          <w:szCs w:val="28"/>
        </w:rPr>
        <w:t xml:space="preserve">В оновленій Глобальній стратегії використовується для більш ефективного вирішення проблем здоров’я жінки підхід всього життєвого циклу: </w:t>
      </w:r>
      <w:proofErr w:type="spellStart"/>
      <w:r w:rsidRPr="00C34A80">
        <w:rPr>
          <w:rFonts w:ascii="Times New Roman" w:hAnsi="Times New Roman" w:cs="Times New Roman"/>
          <w:color w:val="000000" w:themeColor="text1"/>
          <w:spacing w:val="4"/>
          <w:sz w:val="28"/>
          <w:szCs w:val="28"/>
        </w:rPr>
        <w:t>підлітка</w:t>
      </w:r>
      <w:proofErr w:type="spellEnd"/>
      <w:r w:rsidRPr="00C34A80">
        <w:rPr>
          <w:rFonts w:ascii="Times New Roman" w:hAnsi="Times New Roman" w:cs="Times New Roman"/>
          <w:color w:val="000000" w:themeColor="text1"/>
          <w:spacing w:val="4"/>
          <w:sz w:val="28"/>
          <w:szCs w:val="28"/>
        </w:rPr>
        <w:t xml:space="preserve">, жінки, новонародженого, спрямований на досягнення найвищих стандартів фізичного, психічного та соціального здоров'я і </w:t>
      </w:r>
      <w:r w:rsidRPr="00C34A80">
        <w:rPr>
          <w:rFonts w:ascii="Times New Roman" w:hAnsi="Times New Roman" w:cs="Times New Roman"/>
          <w:bCs/>
          <w:iCs/>
          <w:color w:val="000000" w:themeColor="text1"/>
          <w:spacing w:val="4"/>
          <w:sz w:val="28"/>
          <w:szCs w:val="28"/>
        </w:rPr>
        <w:t>благополуччя</w:t>
      </w:r>
      <w:r w:rsidRPr="00C34A80">
        <w:rPr>
          <w:rFonts w:ascii="Times New Roman" w:hAnsi="Times New Roman" w:cs="Times New Roman"/>
          <w:color w:val="000000" w:themeColor="text1"/>
          <w:spacing w:val="4"/>
          <w:sz w:val="28"/>
          <w:szCs w:val="28"/>
        </w:rPr>
        <w:t xml:space="preserve"> на кожному віковому етапі, ураховуючи, що здоров'я людини в кожний віковий період впливає на його здоров'я у наступні періоди, а також опосередковано впливає на наступне покоління. Окрім цього, в Глобальній стратегії застосовується комплексний </w:t>
      </w:r>
      <w:proofErr w:type="spellStart"/>
      <w:r w:rsidRPr="00C34A80">
        <w:rPr>
          <w:rFonts w:ascii="Times New Roman" w:hAnsi="Times New Roman" w:cs="Times New Roman"/>
          <w:color w:val="000000" w:themeColor="text1"/>
          <w:spacing w:val="4"/>
          <w:sz w:val="28"/>
          <w:szCs w:val="28"/>
        </w:rPr>
        <w:t>міжсекторальний</w:t>
      </w:r>
      <w:proofErr w:type="spellEnd"/>
      <w:r w:rsidRPr="00C34A80">
        <w:rPr>
          <w:rFonts w:ascii="Times New Roman" w:hAnsi="Times New Roman" w:cs="Times New Roman"/>
          <w:color w:val="000000" w:themeColor="text1"/>
          <w:spacing w:val="4"/>
          <w:sz w:val="28"/>
          <w:szCs w:val="28"/>
        </w:rPr>
        <w:t xml:space="preserve"> підхід до охорони здоров’я жінки, в рамках якого суміжні фактори (харчування, чисте повітря, санітарія, освіта, водопостачання та інфраструктура), відіграють важливу роль в досягненні цілей сталого розвитку. </w:t>
      </w:r>
    </w:p>
    <w:p w14:paraId="6DD31F4F" w14:textId="02228575" w:rsidR="00C07383" w:rsidRPr="00C34A80" w:rsidRDefault="00C07383" w:rsidP="00C906F2">
      <w:pPr>
        <w:spacing w:line="384" w:lineRule="auto"/>
        <w:ind w:right="57" w:firstLine="709"/>
        <w:jc w:val="both"/>
        <w:rPr>
          <w:iCs/>
          <w:spacing w:val="4"/>
          <w:sz w:val="28"/>
          <w:szCs w:val="28"/>
          <w:lang w:val="uk-UA"/>
        </w:rPr>
      </w:pPr>
      <w:r w:rsidRPr="00C34A80">
        <w:rPr>
          <w:iCs/>
          <w:spacing w:val="4"/>
          <w:sz w:val="28"/>
          <w:szCs w:val="28"/>
          <w:lang w:val="uk-UA"/>
        </w:rPr>
        <w:lastRenderedPageBreak/>
        <w:t>Стратегія [</w:t>
      </w:r>
      <w:r w:rsidR="00AA7CDC" w:rsidRPr="00C34A80">
        <w:rPr>
          <w:iCs/>
          <w:spacing w:val="4"/>
          <w:sz w:val="28"/>
          <w:szCs w:val="28"/>
          <w:lang w:val="uk-UA"/>
        </w:rPr>
        <w:t>32</w:t>
      </w:r>
      <w:r w:rsidRPr="00C34A80">
        <w:rPr>
          <w:iCs/>
          <w:spacing w:val="4"/>
          <w:sz w:val="28"/>
          <w:szCs w:val="28"/>
          <w:lang w:val="uk-UA"/>
        </w:rPr>
        <w:t>] базується на глобальному консенсусі, визначеному раніше в таких документах, як Програма дій, що прийня</w:t>
      </w:r>
      <w:r w:rsidR="008F683D" w:rsidRPr="00C34A80">
        <w:rPr>
          <w:iCs/>
          <w:spacing w:val="4"/>
          <w:sz w:val="28"/>
          <w:szCs w:val="28"/>
          <w:lang w:val="uk-UA"/>
        </w:rPr>
        <w:t>та на Міжнародній конференції з </w:t>
      </w:r>
      <w:r w:rsidRPr="00C34A80">
        <w:rPr>
          <w:iCs/>
          <w:spacing w:val="4"/>
          <w:sz w:val="28"/>
          <w:szCs w:val="28"/>
          <w:lang w:val="uk-UA"/>
        </w:rPr>
        <w:t>народонаселення та розвитку; Пекінська декларація і Платформа дій, що узгоджені на четвертій Всесвітній конференції зі становища жінок; Огляд ЕКОСОР на рівні міністрів з глобальної охорони здоров’я і угоди, розроблені Комісією зі становища жінок [</w:t>
      </w:r>
      <w:r w:rsidR="00AA7CDC" w:rsidRPr="00C34A80">
        <w:rPr>
          <w:iCs/>
          <w:spacing w:val="4"/>
          <w:sz w:val="28"/>
          <w:szCs w:val="28"/>
          <w:lang w:val="uk-UA"/>
        </w:rPr>
        <w:t>153</w:t>
      </w:r>
      <w:r w:rsidRPr="00C34A80">
        <w:rPr>
          <w:iCs/>
          <w:spacing w:val="4"/>
          <w:sz w:val="28"/>
          <w:szCs w:val="28"/>
          <w:lang w:val="uk-UA"/>
        </w:rPr>
        <w:t>].</w:t>
      </w:r>
    </w:p>
    <w:p w14:paraId="5765193A" w14:textId="77777777" w:rsidR="00C07383" w:rsidRPr="00C34A80" w:rsidRDefault="00C07383" w:rsidP="00C906F2">
      <w:pPr>
        <w:spacing w:line="384" w:lineRule="auto"/>
        <w:ind w:right="57" w:firstLine="709"/>
        <w:jc w:val="both"/>
        <w:rPr>
          <w:iCs/>
          <w:spacing w:val="4"/>
          <w:sz w:val="28"/>
          <w:szCs w:val="28"/>
          <w:lang w:val="uk-UA"/>
        </w:rPr>
      </w:pPr>
      <w:r w:rsidRPr="00C34A80">
        <w:rPr>
          <w:iCs/>
          <w:spacing w:val="4"/>
          <w:sz w:val="28"/>
          <w:szCs w:val="28"/>
          <w:lang w:val="uk-UA"/>
        </w:rPr>
        <w:t>Реалізація Глобальної стратегії за умови стабільного або зростаючого рівня фінансування на період до 2030 р. дозволить досягти наступних результатів:</w:t>
      </w:r>
    </w:p>
    <w:p w14:paraId="5C85A5E7" w14:textId="2F2F78FF" w:rsidR="00C07383" w:rsidRPr="00C34A80" w:rsidRDefault="00C07383" w:rsidP="00C906F2">
      <w:pPr>
        <w:pStyle w:val="a9"/>
        <w:numPr>
          <w:ilvl w:val="0"/>
          <w:numId w:val="11"/>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 xml:space="preserve">ліквідація запобіжної смертності матерів, новонароджених, дітей і підлітків, а також </w:t>
      </w:r>
      <w:proofErr w:type="spellStart"/>
      <w:r w:rsidRPr="00C34A80">
        <w:rPr>
          <w:rFonts w:ascii="Times New Roman" w:hAnsi="Times New Roman" w:cs="Times New Roman"/>
          <w:iCs/>
          <w:spacing w:val="4"/>
          <w:sz w:val="28"/>
          <w:szCs w:val="28"/>
        </w:rPr>
        <w:t>мертвонародження</w:t>
      </w:r>
      <w:proofErr w:type="spellEnd"/>
      <w:r w:rsidRPr="00C34A80">
        <w:rPr>
          <w:rFonts w:ascii="Times New Roman" w:hAnsi="Times New Roman" w:cs="Times New Roman"/>
          <w:iCs/>
          <w:spacing w:val="4"/>
          <w:sz w:val="28"/>
          <w:szCs w:val="28"/>
        </w:rPr>
        <w:t>;</w:t>
      </w:r>
    </w:p>
    <w:p w14:paraId="0E3A74F9" w14:textId="37EF9091" w:rsidR="00C07383" w:rsidRPr="00C34A80" w:rsidRDefault="00C07383" w:rsidP="00C906F2">
      <w:pPr>
        <w:pStyle w:val="a9"/>
        <w:numPr>
          <w:ilvl w:val="0"/>
          <w:numId w:val="11"/>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отримати щонайменше десятикратний до</w:t>
      </w:r>
      <w:r w:rsidR="008F683D" w:rsidRPr="00C34A80">
        <w:rPr>
          <w:rFonts w:ascii="Times New Roman" w:hAnsi="Times New Roman" w:cs="Times New Roman"/>
          <w:iCs/>
          <w:spacing w:val="4"/>
          <w:sz w:val="28"/>
          <w:szCs w:val="28"/>
        </w:rPr>
        <w:t>хід на інвестиції в здоров’я та </w:t>
      </w:r>
      <w:r w:rsidRPr="00C34A80">
        <w:rPr>
          <w:rFonts w:ascii="Times New Roman" w:hAnsi="Times New Roman" w:cs="Times New Roman"/>
          <w:iCs/>
          <w:spacing w:val="4"/>
          <w:sz w:val="28"/>
          <w:szCs w:val="28"/>
        </w:rPr>
        <w:t>харчування жінок, дітей і підлітків за рахунок пі</w:t>
      </w:r>
      <w:r w:rsidR="008F683D" w:rsidRPr="00C34A80">
        <w:rPr>
          <w:rFonts w:ascii="Times New Roman" w:hAnsi="Times New Roman" w:cs="Times New Roman"/>
          <w:iCs/>
          <w:spacing w:val="4"/>
          <w:sz w:val="28"/>
          <w:szCs w:val="28"/>
        </w:rPr>
        <w:t>двищення рівня освіти, участі у </w:t>
      </w:r>
      <w:r w:rsidRPr="00C34A80">
        <w:rPr>
          <w:rFonts w:ascii="Times New Roman" w:hAnsi="Times New Roman" w:cs="Times New Roman"/>
          <w:iCs/>
          <w:spacing w:val="4"/>
          <w:sz w:val="28"/>
          <w:szCs w:val="28"/>
        </w:rPr>
        <w:t>трудовій діяльності та внеску в життя суспільства;</w:t>
      </w:r>
    </w:p>
    <w:p w14:paraId="73A63711" w14:textId="78386913" w:rsidR="00C07383" w:rsidRPr="00C34A80" w:rsidRDefault="00C07383" w:rsidP="00C906F2">
      <w:pPr>
        <w:pStyle w:val="a9"/>
        <w:numPr>
          <w:ilvl w:val="0"/>
          <w:numId w:val="11"/>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 xml:space="preserve">отримати щонайменше 100 млрд </w:t>
      </w:r>
      <w:proofErr w:type="spellStart"/>
      <w:r w:rsidRPr="00C34A80">
        <w:rPr>
          <w:rFonts w:ascii="Times New Roman" w:hAnsi="Times New Roman" w:cs="Times New Roman"/>
          <w:iCs/>
          <w:spacing w:val="4"/>
          <w:sz w:val="28"/>
          <w:szCs w:val="28"/>
        </w:rPr>
        <w:t>дол</w:t>
      </w:r>
      <w:proofErr w:type="spellEnd"/>
      <w:r w:rsidRPr="00C34A80">
        <w:rPr>
          <w:rFonts w:ascii="Times New Roman" w:hAnsi="Times New Roman" w:cs="Times New Roman"/>
          <w:iCs/>
          <w:spacing w:val="4"/>
          <w:sz w:val="28"/>
          <w:szCs w:val="28"/>
        </w:rPr>
        <w:t>. США у формі «демографічних дивідендів» від інвестицій у зміцнення здоров’я і розвиток дітей і підлітків;</w:t>
      </w:r>
    </w:p>
    <w:p w14:paraId="4A9B735F" w14:textId="609A8045" w:rsidR="00C07383" w:rsidRPr="00C34A80" w:rsidRDefault="00C07383" w:rsidP="00C906F2">
      <w:pPr>
        <w:pStyle w:val="a9"/>
        <w:numPr>
          <w:ilvl w:val="0"/>
          <w:numId w:val="11"/>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створити ефект «великого зближення» в охороні здоров’я – всім жінкам, дітям і підліткам надати рівні можливості для виживання і процвітання [</w:t>
      </w:r>
      <w:r w:rsidR="00AA7CDC" w:rsidRPr="00C34A80">
        <w:rPr>
          <w:rFonts w:ascii="Times New Roman" w:hAnsi="Times New Roman" w:cs="Times New Roman"/>
          <w:iCs/>
          <w:spacing w:val="4"/>
          <w:sz w:val="28"/>
          <w:szCs w:val="28"/>
        </w:rPr>
        <w:t>88</w:t>
      </w:r>
      <w:r w:rsidRPr="00C34A80">
        <w:rPr>
          <w:rFonts w:ascii="Times New Roman" w:hAnsi="Times New Roman" w:cs="Times New Roman"/>
          <w:iCs/>
          <w:spacing w:val="4"/>
          <w:sz w:val="28"/>
          <w:szCs w:val="28"/>
        </w:rPr>
        <w:t>].</w:t>
      </w:r>
    </w:p>
    <w:p w14:paraId="48A5E871" w14:textId="4A57480C" w:rsidR="00C07383" w:rsidRPr="00C34A80" w:rsidRDefault="00C07383" w:rsidP="00C906F2">
      <w:pPr>
        <w:spacing w:line="384" w:lineRule="auto"/>
        <w:ind w:right="57" w:firstLine="709"/>
        <w:jc w:val="both"/>
        <w:rPr>
          <w:iCs/>
          <w:spacing w:val="4"/>
          <w:sz w:val="28"/>
          <w:szCs w:val="28"/>
          <w:lang w:val="uk-UA"/>
        </w:rPr>
      </w:pPr>
      <w:r w:rsidRPr="00C34A80">
        <w:rPr>
          <w:iCs/>
          <w:spacing w:val="4"/>
          <w:sz w:val="28"/>
          <w:szCs w:val="28"/>
          <w:lang w:val="uk-UA"/>
        </w:rPr>
        <w:t>Для розуміння і подолання перешкод, що ускладнюють охорону здоров’я жінок, дітей і підлітків, є необхідним повний спектр досліджень. Політика, реалізація та оперативні дослідження можуть сприяти формуванню більш ефективних систем і підвищенню якості послуг [</w:t>
      </w:r>
      <w:r w:rsidR="00AA7CDC" w:rsidRPr="00C34A80">
        <w:rPr>
          <w:iCs/>
          <w:spacing w:val="4"/>
          <w:sz w:val="28"/>
          <w:szCs w:val="28"/>
          <w:lang w:val="uk-UA"/>
        </w:rPr>
        <w:t>32</w:t>
      </w:r>
      <w:r w:rsidR="009F6039">
        <w:rPr>
          <w:iCs/>
          <w:spacing w:val="4"/>
          <w:sz w:val="28"/>
          <w:szCs w:val="28"/>
          <w:lang w:val="uk-UA"/>
        </w:rPr>
        <w:t xml:space="preserve">, </w:t>
      </w:r>
      <w:r w:rsidR="00AA7CDC" w:rsidRPr="00C34A80">
        <w:rPr>
          <w:iCs/>
          <w:spacing w:val="4"/>
          <w:sz w:val="28"/>
          <w:szCs w:val="28"/>
          <w:lang w:val="uk-UA"/>
        </w:rPr>
        <w:t>40</w:t>
      </w:r>
      <w:r w:rsidR="009F6039">
        <w:rPr>
          <w:iCs/>
          <w:spacing w:val="4"/>
          <w:sz w:val="28"/>
          <w:szCs w:val="28"/>
          <w:lang w:val="uk-UA"/>
        </w:rPr>
        <w:t xml:space="preserve">, </w:t>
      </w:r>
      <w:r w:rsidR="00AA7CDC" w:rsidRPr="00C34A80">
        <w:rPr>
          <w:iCs/>
          <w:spacing w:val="4"/>
          <w:sz w:val="28"/>
          <w:szCs w:val="28"/>
          <w:lang w:val="uk-UA"/>
        </w:rPr>
        <w:t>45</w:t>
      </w:r>
      <w:r w:rsidR="009F6039">
        <w:rPr>
          <w:iCs/>
          <w:spacing w:val="4"/>
          <w:sz w:val="28"/>
          <w:szCs w:val="28"/>
          <w:lang w:val="uk-UA"/>
        </w:rPr>
        <w:t xml:space="preserve">, </w:t>
      </w:r>
      <w:r w:rsidR="00AA7CDC" w:rsidRPr="00C34A80">
        <w:rPr>
          <w:iCs/>
          <w:spacing w:val="4"/>
          <w:sz w:val="28"/>
          <w:szCs w:val="28"/>
          <w:lang w:val="uk-UA"/>
        </w:rPr>
        <w:t>88</w:t>
      </w:r>
      <w:r w:rsidR="009F6039">
        <w:rPr>
          <w:iCs/>
          <w:spacing w:val="4"/>
          <w:sz w:val="28"/>
          <w:szCs w:val="28"/>
          <w:lang w:val="uk-UA"/>
        </w:rPr>
        <w:t xml:space="preserve">, </w:t>
      </w:r>
      <w:r w:rsidR="00AA7CDC" w:rsidRPr="00C34A80">
        <w:rPr>
          <w:iCs/>
          <w:spacing w:val="4"/>
          <w:sz w:val="28"/>
          <w:szCs w:val="28"/>
          <w:lang w:val="uk-UA"/>
        </w:rPr>
        <w:t>316</w:t>
      </w:r>
      <w:r w:rsidRPr="00C34A80">
        <w:rPr>
          <w:iCs/>
          <w:spacing w:val="4"/>
          <w:sz w:val="28"/>
          <w:szCs w:val="28"/>
          <w:lang w:val="uk-UA"/>
        </w:rPr>
        <w:t>], зокрема акушерсько-гінекологічного спрямування. Клінічні дослідження і систематичне проведення оглядів необхідні для розроблення та ак</w:t>
      </w:r>
      <w:r w:rsidR="008F683D" w:rsidRPr="00C34A80">
        <w:rPr>
          <w:iCs/>
          <w:spacing w:val="4"/>
          <w:sz w:val="28"/>
          <w:szCs w:val="28"/>
          <w:lang w:val="uk-UA"/>
        </w:rPr>
        <w:t>туалізації ефективних заходів і </w:t>
      </w:r>
      <w:r w:rsidRPr="00C34A80">
        <w:rPr>
          <w:iCs/>
          <w:spacing w:val="4"/>
          <w:sz w:val="28"/>
          <w:szCs w:val="28"/>
          <w:lang w:val="uk-UA"/>
        </w:rPr>
        <w:t>вирішення нових проблем, що виникають. До таких проблем належать стійкість до протимікробних препаратів, забуті тропічні хвороби, особливо стосовно здоров’я жінок, дітей і підлітків [</w:t>
      </w:r>
      <w:r w:rsidR="00AA7CDC" w:rsidRPr="00C34A80">
        <w:rPr>
          <w:iCs/>
          <w:spacing w:val="4"/>
          <w:sz w:val="28"/>
          <w:szCs w:val="28"/>
          <w:lang w:val="uk-UA"/>
        </w:rPr>
        <w:t>36</w:t>
      </w:r>
      <w:r w:rsidR="009F6039">
        <w:rPr>
          <w:iCs/>
          <w:spacing w:val="4"/>
          <w:sz w:val="28"/>
          <w:szCs w:val="28"/>
          <w:lang w:val="uk-UA"/>
        </w:rPr>
        <w:t xml:space="preserve">, </w:t>
      </w:r>
      <w:r w:rsidR="00AA7CDC" w:rsidRPr="00C34A80">
        <w:rPr>
          <w:iCs/>
          <w:spacing w:val="4"/>
          <w:sz w:val="28"/>
          <w:szCs w:val="28"/>
          <w:lang w:val="uk-UA"/>
        </w:rPr>
        <w:t>344</w:t>
      </w:r>
      <w:r w:rsidRPr="00C34A80">
        <w:rPr>
          <w:iCs/>
          <w:spacing w:val="4"/>
          <w:sz w:val="28"/>
          <w:szCs w:val="28"/>
          <w:lang w:val="uk-UA"/>
        </w:rPr>
        <w:t xml:space="preserve">]. </w:t>
      </w:r>
      <w:r w:rsidRPr="00C34A80">
        <w:rPr>
          <w:iCs/>
          <w:spacing w:val="4"/>
          <w:sz w:val="28"/>
          <w:szCs w:val="28"/>
          <w:lang w:val="uk-UA"/>
        </w:rPr>
        <w:lastRenderedPageBreak/>
        <w:t>Потрібно більше даних, причому більш якісних даних, за результатами моніторингу та проведення оцінювання для підвищення своєчасності і точності інформації та удосконалення засобів підзвітності.</w:t>
      </w:r>
    </w:p>
    <w:p w14:paraId="1FD3043B" w14:textId="1F1136BB" w:rsidR="00C07383" w:rsidRPr="00C34A80" w:rsidRDefault="00C07383" w:rsidP="00C906F2">
      <w:pPr>
        <w:spacing w:line="384" w:lineRule="auto"/>
        <w:ind w:right="57" w:firstLine="709"/>
        <w:jc w:val="both"/>
        <w:rPr>
          <w:iCs/>
          <w:spacing w:val="4"/>
          <w:sz w:val="28"/>
          <w:szCs w:val="28"/>
          <w:lang w:val="uk-UA"/>
        </w:rPr>
      </w:pPr>
      <w:r w:rsidRPr="00C34A80">
        <w:rPr>
          <w:iCs/>
          <w:spacing w:val="4"/>
          <w:sz w:val="28"/>
          <w:szCs w:val="28"/>
          <w:lang w:val="uk-UA"/>
        </w:rPr>
        <w:t>Для цього також необхідно дослідити де</w:t>
      </w:r>
      <w:r w:rsidR="00FE56D4" w:rsidRPr="00C34A80">
        <w:rPr>
          <w:iCs/>
          <w:spacing w:val="4"/>
          <w:sz w:val="28"/>
          <w:szCs w:val="28"/>
          <w:lang w:val="uk-UA"/>
        </w:rPr>
        <w:t>термінанти і перешкоди, які </w:t>
      </w:r>
      <w:r w:rsidRPr="00C34A80">
        <w:rPr>
          <w:iCs/>
          <w:spacing w:val="4"/>
          <w:sz w:val="28"/>
          <w:szCs w:val="28"/>
          <w:lang w:val="uk-UA"/>
        </w:rPr>
        <w:t>ускладнюють доступ до послуг, визначають стійкі фактори несправедливості в тому, що стосується охорони здоров’я жінок, дітей і підлітків. Аналогічно необхідними є фактичні дані, на підставі яких можна виробити найбільш ефективні підходи до усунення цих чинників у самих різних контекстах [</w:t>
      </w:r>
      <w:r w:rsidR="00AA7CDC" w:rsidRPr="00C34A80">
        <w:rPr>
          <w:iCs/>
          <w:spacing w:val="4"/>
          <w:sz w:val="28"/>
          <w:szCs w:val="28"/>
          <w:lang w:val="uk-UA"/>
        </w:rPr>
        <w:t>347</w:t>
      </w:r>
      <w:r w:rsidRPr="00C34A80">
        <w:rPr>
          <w:iCs/>
          <w:spacing w:val="4"/>
          <w:sz w:val="28"/>
          <w:szCs w:val="28"/>
          <w:lang w:val="uk-UA"/>
        </w:rPr>
        <w:t xml:space="preserve">]. Соціальні, </w:t>
      </w:r>
      <w:proofErr w:type="spellStart"/>
      <w:r w:rsidRPr="00C34A80">
        <w:rPr>
          <w:iCs/>
          <w:spacing w:val="4"/>
          <w:sz w:val="28"/>
          <w:szCs w:val="28"/>
          <w:lang w:val="uk-UA"/>
        </w:rPr>
        <w:t>біоетичні</w:t>
      </w:r>
      <w:proofErr w:type="spellEnd"/>
      <w:r w:rsidRPr="00C34A80">
        <w:rPr>
          <w:iCs/>
          <w:spacing w:val="4"/>
          <w:sz w:val="28"/>
          <w:szCs w:val="28"/>
          <w:lang w:val="uk-UA"/>
        </w:rPr>
        <w:t xml:space="preserve">, антропологічні і громадські дослідження є необхідними для поглиблення розуміння того, яким чином краще стимулювати розвиток корисних для здоров’я навичок (наприклад, грудне вигодовування і миття рук з </w:t>
      </w:r>
      <w:proofErr w:type="spellStart"/>
      <w:r w:rsidRPr="00C34A80">
        <w:rPr>
          <w:iCs/>
          <w:spacing w:val="4"/>
          <w:sz w:val="28"/>
          <w:szCs w:val="28"/>
          <w:lang w:val="uk-UA"/>
        </w:rPr>
        <w:t>милом</w:t>
      </w:r>
      <w:proofErr w:type="spellEnd"/>
      <w:r w:rsidRPr="00C34A80">
        <w:rPr>
          <w:iCs/>
          <w:spacing w:val="4"/>
          <w:sz w:val="28"/>
          <w:szCs w:val="28"/>
          <w:lang w:val="uk-UA"/>
        </w:rPr>
        <w:t>) і протидіяти шкідливим впливам, таким, як дитячі шлюби та операції на жіночих статевих органах [28</w:t>
      </w:r>
      <w:r w:rsidR="00AA7CDC" w:rsidRPr="00C34A80">
        <w:rPr>
          <w:iCs/>
          <w:spacing w:val="4"/>
          <w:sz w:val="28"/>
          <w:szCs w:val="28"/>
          <w:lang w:val="uk-UA"/>
        </w:rPr>
        <w:t>8</w:t>
      </w:r>
      <w:r w:rsidRPr="00C34A80">
        <w:rPr>
          <w:iCs/>
          <w:spacing w:val="4"/>
          <w:sz w:val="28"/>
          <w:szCs w:val="28"/>
          <w:lang w:val="uk-UA"/>
        </w:rPr>
        <w:t>]. Політологи і соціологи також можуть</w:t>
      </w:r>
      <w:r w:rsidR="008F683D" w:rsidRPr="00C34A80">
        <w:rPr>
          <w:iCs/>
          <w:spacing w:val="4"/>
          <w:sz w:val="28"/>
          <w:szCs w:val="28"/>
          <w:lang w:val="uk-UA"/>
        </w:rPr>
        <w:t xml:space="preserve"> отримати дані, які пов’язані з </w:t>
      </w:r>
      <w:r w:rsidRPr="00C34A80">
        <w:rPr>
          <w:iCs/>
          <w:spacing w:val="4"/>
          <w:sz w:val="28"/>
          <w:szCs w:val="28"/>
          <w:lang w:val="uk-UA"/>
        </w:rPr>
        <w:t>важливими правами людини в галузі охорони здоров’я та соціальними завданнями, що стосуються, зокрема, справедливості у галузі охорони здоров’я, розширення можливостей і ліквідації дискримінації [</w:t>
      </w:r>
      <w:r w:rsidR="00AA7CDC" w:rsidRPr="00C34A80">
        <w:rPr>
          <w:iCs/>
          <w:spacing w:val="4"/>
          <w:sz w:val="28"/>
          <w:szCs w:val="28"/>
          <w:lang w:val="uk-UA"/>
        </w:rPr>
        <w:t>53</w:t>
      </w:r>
      <w:r w:rsidRPr="00C34A80">
        <w:rPr>
          <w:iCs/>
          <w:spacing w:val="4"/>
          <w:sz w:val="28"/>
          <w:szCs w:val="28"/>
          <w:lang w:val="uk-UA"/>
        </w:rPr>
        <w:t>].</w:t>
      </w:r>
    </w:p>
    <w:p w14:paraId="7D56025A" w14:textId="077743B3"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Концептуальним завданням Глобальної стратегії ВООЗ є забезпечення до 2030 р. для кожної жінки, кожної дитини і </w:t>
      </w:r>
      <w:proofErr w:type="spellStart"/>
      <w:r w:rsidRPr="00C34A80">
        <w:rPr>
          <w:spacing w:val="4"/>
          <w:sz w:val="28"/>
          <w:szCs w:val="28"/>
          <w:lang w:val="uk-UA"/>
        </w:rPr>
        <w:t>підлітка</w:t>
      </w:r>
      <w:proofErr w:type="spellEnd"/>
      <w:r w:rsidRPr="00C34A80">
        <w:rPr>
          <w:spacing w:val="4"/>
          <w:sz w:val="28"/>
          <w:szCs w:val="28"/>
          <w:lang w:val="uk-UA"/>
        </w:rPr>
        <w:t xml:space="preserve"> в будь-якому місці можливості для здійснення права на фізичне і психічне здоров’я, соціальні та економічні можливості, а також можливість повноцінно брати участь у формуванні благополучного і сталого суспільства, що під силу та в межах функціонування сімейної медицини в рамках ПМД [</w:t>
      </w:r>
      <w:r w:rsidR="00681556" w:rsidRPr="00C34A80">
        <w:rPr>
          <w:spacing w:val="4"/>
          <w:sz w:val="28"/>
          <w:szCs w:val="28"/>
          <w:lang w:val="uk-UA"/>
        </w:rPr>
        <w:t xml:space="preserve">79, </w:t>
      </w:r>
      <w:r w:rsidR="00AA7CDC" w:rsidRPr="00C34A80">
        <w:rPr>
          <w:spacing w:val="4"/>
          <w:sz w:val="28"/>
          <w:szCs w:val="28"/>
          <w:lang w:val="uk-UA"/>
        </w:rPr>
        <w:t>169</w:t>
      </w:r>
      <w:r w:rsidRPr="00C34A80">
        <w:rPr>
          <w:spacing w:val="4"/>
          <w:sz w:val="28"/>
          <w:szCs w:val="28"/>
          <w:lang w:val="uk-UA"/>
        </w:rPr>
        <w:t xml:space="preserve">, </w:t>
      </w:r>
      <w:r w:rsidR="00681556" w:rsidRPr="00C34A80">
        <w:rPr>
          <w:spacing w:val="4"/>
          <w:sz w:val="28"/>
          <w:szCs w:val="28"/>
          <w:lang w:val="uk-UA"/>
        </w:rPr>
        <w:t xml:space="preserve">172, </w:t>
      </w:r>
      <w:r w:rsidRPr="00C34A80">
        <w:rPr>
          <w:spacing w:val="4"/>
          <w:sz w:val="28"/>
          <w:szCs w:val="28"/>
          <w:lang w:val="uk-UA"/>
        </w:rPr>
        <w:t>2</w:t>
      </w:r>
      <w:r w:rsidR="00AA7CDC" w:rsidRPr="00C34A80">
        <w:rPr>
          <w:spacing w:val="4"/>
          <w:sz w:val="28"/>
          <w:szCs w:val="28"/>
          <w:lang w:val="uk-UA"/>
        </w:rPr>
        <w:t>28</w:t>
      </w:r>
      <w:r w:rsidR="00681556" w:rsidRPr="00C34A80">
        <w:rPr>
          <w:spacing w:val="4"/>
          <w:sz w:val="28"/>
          <w:szCs w:val="28"/>
          <w:lang w:val="uk-UA"/>
        </w:rPr>
        <w:t>].</w:t>
      </w:r>
    </w:p>
    <w:p w14:paraId="67A53C5E"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Основними завданнями Стратегії є:</w:t>
      </w:r>
    </w:p>
    <w:p w14:paraId="4909BDC9" w14:textId="77777777" w:rsidR="00C07383" w:rsidRPr="00C34A80" w:rsidRDefault="00C07383" w:rsidP="00C906F2">
      <w:pPr>
        <w:pStyle w:val="af5"/>
        <w:spacing w:after="0" w:line="384" w:lineRule="auto"/>
        <w:ind w:right="57" w:firstLine="709"/>
        <w:jc w:val="both"/>
        <w:rPr>
          <w:rFonts w:ascii="Times New Roman" w:hAnsi="Times New Roman"/>
          <w:iCs/>
          <w:spacing w:val="4"/>
          <w:sz w:val="28"/>
          <w:szCs w:val="28"/>
        </w:rPr>
      </w:pPr>
      <w:r w:rsidRPr="00C34A80">
        <w:rPr>
          <w:rFonts w:ascii="Times New Roman" w:hAnsi="Times New Roman"/>
          <w:iCs/>
          <w:spacing w:val="4"/>
          <w:sz w:val="28"/>
          <w:szCs w:val="28"/>
        </w:rPr>
        <w:t>1. ВИЖИВАТИ: покласти край запобіжній смертності.</w:t>
      </w:r>
    </w:p>
    <w:p w14:paraId="15C2A77B" w14:textId="77777777" w:rsidR="00C07383" w:rsidRPr="00C34A80" w:rsidRDefault="00C07383" w:rsidP="00C906F2">
      <w:pPr>
        <w:pStyle w:val="af5"/>
        <w:numPr>
          <w:ilvl w:val="0"/>
          <w:numId w:val="12"/>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 xml:space="preserve">Знизити материнську смертність в глобальному масштабі до менше 70 випадків на 100 тис. </w:t>
      </w:r>
      <w:proofErr w:type="spellStart"/>
      <w:r w:rsidRPr="00C34A80">
        <w:rPr>
          <w:rFonts w:ascii="Times New Roman" w:hAnsi="Times New Roman"/>
          <w:iCs/>
          <w:spacing w:val="4"/>
          <w:sz w:val="28"/>
          <w:szCs w:val="28"/>
        </w:rPr>
        <w:t>живонароджених</w:t>
      </w:r>
      <w:proofErr w:type="spellEnd"/>
      <w:r w:rsidRPr="00C34A80">
        <w:rPr>
          <w:rFonts w:ascii="Times New Roman" w:hAnsi="Times New Roman"/>
          <w:iCs/>
          <w:spacing w:val="4"/>
          <w:sz w:val="28"/>
          <w:szCs w:val="28"/>
        </w:rPr>
        <w:t>.</w:t>
      </w:r>
    </w:p>
    <w:p w14:paraId="679FDCE4" w14:textId="77777777" w:rsidR="00C07383" w:rsidRPr="00C34A80" w:rsidRDefault="00C07383" w:rsidP="00C906F2">
      <w:pPr>
        <w:pStyle w:val="af5"/>
        <w:numPr>
          <w:ilvl w:val="0"/>
          <w:numId w:val="12"/>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lastRenderedPageBreak/>
        <w:t xml:space="preserve">Знизити смертність новонароджених щонайменше до 12 випадків на 1000 </w:t>
      </w:r>
      <w:proofErr w:type="spellStart"/>
      <w:r w:rsidRPr="00C34A80">
        <w:rPr>
          <w:rFonts w:ascii="Times New Roman" w:hAnsi="Times New Roman"/>
          <w:iCs/>
          <w:spacing w:val="4"/>
          <w:sz w:val="28"/>
          <w:szCs w:val="28"/>
        </w:rPr>
        <w:t>живонароджених</w:t>
      </w:r>
      <w:proofErr w:type="spellEnd"/>
      <w:r w:rsidRPr="00C34A80">
        <w:rPr>
          <w:rFonts w:ascii="Times New Roman" w:hAnsi="Times New Roman"/>
          <w:iCs/>
          <w:spacing w:val="4"/>
          <w:sz w:val="28"/>
          <w:szCs w:val="28"/>
        </w:rPr>
        <w:t xml:space="preserve"> у кожній країні.</w:t>
      </w:r>
    </w:p>
    <w:p w14:paraId="7AEA1468" w14:textId="77777777" w:rsidR="00C07383" w:rsidRPr="00C34A80" w:rsidRDefault="00C07383" w:rsidP="00C906F2">
      <w:pPr>
        <w:pStyle w:val="af5"/>
        <w:numPr>
          <w:ilvl w:val="0"/>
          <w:numId w:val="12"/>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 xml:space="preserve">Знизити смертність дітей до п’яти років щонайменше до 25 випадків на 1000 </w:t>
      </w:r>
      <w:proofErr w:type="spellStart"/>
      <w:r w:rsidRPr="00C34A80">
        <w:rPr>
          <w:rFonts w:ascii="Times New Roman" w:hAnsi="Times New Roman"/>
          <w:iCs/>
          <w:spacing w:val="4"/>
          <w:sz w:val="28"/>
          <w:szCs w:val="28"/>
        </w:rPr>
        <w:t>живонароджених</w:t>
      </w:r>
      <w:proofErr w:type="spellEnd"/>
      <w:r w:rsidRPr="00C34A80">
        <w:rPr>
          <w:rFonts w:ascii="Times New Roman" w:hAnsi="Times New Roman"/>
          <w:iCs/>
          <w:spacing w:val="4"/>
          <w:sz w:val="28"/>
          <w:szCs w:val="28"/>
        </w:rPr>
        <w:t xml:space="preserve"> у кожній країні.</w:t>
      </w:r>
    </w:p>
    <w:p w14:paraId="011DC41C" w14:textId="77777777" w:rsidR="00C07383" w:rsidRPr="00C34A80" w:rsidRDefault="00C07383" w:rsidP="00C906F2">
      <w:pPr>
        <w:pStyle w:val="af5"/>
        <w:numPr>
          <w:ilvl w:val="0"/>
          <w:numId w:val="12"/>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 xml:space="preserve">Покласти край епідеміям ВІЛ, туберкульозу, малярії, забутих тропічних </w:t>
      </w:r>
      <w:proofErr w:type="spellStart"/>
      <w:r w:rsidRPr="00C34A80">
        <w:rPr>
          <w:rFonts w:ascii="Times New Roman" w:hAnsi="Times New Roman"/>
          <w:iCs/>
          <w:spacing w:val="4"/>
          <w:sz w:val="28"/>
          <w:szCs w:val="28"/>
        </w:rPr>
        <w:t>хвороб</w:t>
      </w:r>
      <w:proofErr w:type="spellEnd"/>
      <w:r w:rsidRPr="00C34A80">
        <w:rPr>
          <w:rFonts w:ascii="Times New Roman" w:hAnsi="Times New Roman"/>
          <w:iCs/>
          <w:spacing w:val="4"/>
          <w:sz w:val="28"/>
          <w:szCs w:val="28"/>
        </w:rPr>
        <w:t xml:space="preserve"> та інших інфекційних захворювань.</w:t>
      </w:r>
    </w:p>
    <w:p w14:paraId="6DF9100E" w14:textId="77777777" w:rsidR="00C07383" w:rsidRPr="00C34A80" w:rsidRDefault="00C07383" w:rsidP="00C906F2">
      <w:pPr>
        <w:pStyle w:val="af5"/>
        <w:numPr>
          <w:ilvl w:val="0"/>
          <w:numId w:val="12"/>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Знизити на третину передчасну смертність від неінфекційних захворювань, зміцнювати психічне здоров’я і сприяти благополуччю.</w:t>
      </w:r>
    </w:p>
    <w:p w14:paraId="06E9D789" w14:textId="77777777" w:rsidR="00C07383" w:rsidRPr="00C34A80" w:rsidRDefault="00C07383" w:rsidP="00C906F2">
      <w:pPr>
        <w:pStyle w:val="af5"/>
        <w:spacing w:after="0" w:line="384" w:lineRule="auto"/>
        <w:ind w:right="57" w:firstLine="709"/>
        <w:jc w:val="both"/>
        <w:rPr>
          <w:rFonts w:ascii="Times New Roman" w:hAnsi="Times New Roman"/>
          <w:iCs/>
          <w:spacing w:val="4"/>
          <w:sz w:val="28"/>
          <w:szCs w:val="28"/>
        </w:rPr>
      </w:pPr>
      <w:r w:rsidRPr="00C34A80">
        <w:rPr>
          <w:rFonts w:ascii="Times New Roman" w:hAnsi="Times New Roman"/>
          <w:iCs/>
          <w:spacing w:val="4"/>
          <w:sz w:val="28"/>
          <w:szCs w:val="28"/>
        </w:rPr>
        <w:t>2. ПРОЦВІТАТИ: забезпечити здоров’я і благополуччя.</w:t>
      </w:r>
    </w:p>
    <w:p w14:paraId="53FE57BE" w14:textId="5EFA7018" w:rsidR="00C07383" w:rsidRPr="00C34A80" w:rsidRDefault="00C07383" w:rsidP="00C906F2">
      <w:pPr>
        <w:pStyle w:val="af5"/>
        <w:numPr>
          <w:ilvl w:val="1"/>
          <w:numId w:val="13"/>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 xml:space="preserve">Покласти край всім видам неповноцінного харчування і задовольняти потреби в харчуванні дітей, </w:t>
      </w:r>
      <w:r w:rsidR="003F33A0" w:rsidRPr="00C34A80">
        <w:rPr>
          <w:rFonts w:ascii="Times New Roman" w:hAnsi="Times New Roman"/>
          <w:iCs/>
          <w:spacing w:val="4"/>
          <w:sz w:val="28"/>
          <w:szCs w:val="28"/>
        </w:rPr>
        <w:t>дівчат</w:t>
      </w:r>
      <w:r w:rsidRPr="00C34A80">
        <w:rPr>
          <w:rFonts w:ascii="Times New Roman" w:hAnsi="Times New Roman"/>
          <w:iCs/>
          <w:spacing w:val="4"/>
          <w:sz w:val="28"/>
          <w:szCs w:val="28"/>
        </w:rPr>
        <w:t>-підлітків, вагітних і жінок, що годують груддю.</w:t>
      </w:r>
    </w:p>
    <w:p w14:paraId="5F78FDF8" w14:textId="5E38000B" w:rsidR="00C07383" w:rsidRPr="00C34A80" w:rsidRDefault="00C07383" w:rsidP="00C906F2">
      <w:pPr>
        <w:pStyle w:val="af5"/>
        <w:numPr>
          <w:ilvl w:val="1"/>
          <w:numId w:val="13"/>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Забезпечити загальний доступ до медичного обслуговування щодо сексуального і репродуктивного здоров’я (зокрема</w:t>
      </w:r>
      <w:r w:rsidR="008F683D" w:rsidRPr="00C34A80">
        <w:rPr>
          <w:rFonts w:ascii="Times New Roman" w:hAnsi="Times New Roman"/>
          <w:iCs/>
          <w:spacing w:val="4"/>
          <w:sz w:val="28"/>
          <w:szCs w:val="28"/>
        </w:rPr>
        <w:t xml:space="preserve"> до послуг планування сім’ї), а </w:t>
      </w:r>
      <w:r w:rsidRPr="00C34A80">
        <w:rPr>
          <w:rFonts w:ascii="Times New Roman" w:hAnsi="Times New Roman"/>
          <w:iCs/>
          <w:spacing w:val="4"/>
          <w:sz w:val="28"/>
          <w:szCs w:val="28"/>
        </w:rPr>
        <w:t>також дотримання прав у цій галузі.</w:t>
      </w:r>
    </w:p>
    <w:p w14:paraId="3FB40D27" w14:textId="77777777" w:rsidR="00C07383" w:rsidRPr="00C34A80" w:rsidRDefault="00C07383" w:rsidP="00C906F2">
      <w:pPr>
        <w:pStyle w:val="af5"/>
        <w:numPr>
          <w:ilvl w:val="1"/>
          <w:numId w:val="13"/>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Забезпечити всім дівчаткам і хлопчикам якісний ранній розвиток.</w:t>
      </w:r>
    </w:p>
    <w:p w14:paraId="796966E2" w14:textId="77777777" w:rsidR="00C07383" w:rsidRPr="00C34A80" w:rsidRDefault="00C07383" w:rsidP="00C906F2">
      <w:pPr>
        <w:pStyle w:val="af5"/>
        <w:numPr>
          <w:ilvl w:val="1"/>
          <w:numId w:val="13"/>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Істотно знизити смертність і захворюваність, що пов’язані із забрудненням навколишнього середовища.</w:t>
      </w:r>
    </w:p>
    <w:p w14:paraId="5B9CE483" w14:textId="77777777" w:rsidR="00C07383" w:rsidRPr="00C34A80" w:rsidRDefault="00C07383" w:rsidP="00C906F2">
      <w:pPr>
        <w:pStyle w:val="af5"/>
        <w:numPr>
          <w:ilvl w:val="1"/>
          <w:numId w:val="13"/>
        </w:numPr>
        <w:tabs>
          <w:tab w:val="left" w:pos="1134"/>
        </w:tabs>
        <w:spacing w:after="0" w:line="384" w:lineRule="auto"/>
        <w:ind w:left="0" w:right="57" w:firstLine="709"/>
        <w:jc w:val="both"/>
        <w:rPr>
          <w:rFonts w:ascii="Times New Roman" w:hAnsi="Times New Roman"/>
          <w:iCs/>
          <w:spacing w:val="4"/>
          <w:sz w:val="28"/>
          <w:szCs w:val="28"/>
        </w:rPr>
      </w:pPr>
      <w:r w:rsidRPr="00C34A80">
        <w:rPr>
          <w:rFonts w:ascii="Times New Roman" w:hAnsi="Times New Roman"/>
          <w:iCs/>
          <w:spacing w:val="4"/>
          <w:sz w:val="28"/>
          <w:szCs w:val="28"/>
        </w:rPr>
        <w:t>Забезпечити загальне охоплення послугами охорони здоров’я, включаючи захист від фінансових ризиків, і доступ до якісних основних послуг, лікарських засобів та вакцин.</w:t>
      </w:r>
    </w:p>
    <w:p w14:paraId="2CF74B89" w14:textId="77777777" w:rsidR="00C07383" w:rsidRPr="00C34A80" w:rsidRDefault="00C07383" w:rsidP="00C906F2">
      <w:pPr>
        <w:spacing w:line="384" w:lineRule="auto"/>
        <w:ind w:right="57" w:firstLine="709"/>
        <w:jc w:val="both"/>
        <w:rPr>
          <w:iCs/>
          <w:spacing w:val="4"/>
          <w:sz w:val="28"/>
          <w:szCs w:val="28"/>
          <w:lang w:val="uk-UA"/>
        </w:rPr>
      </w:pPr>
      <w:r w:rsidRPr="00C34A80">
        <w:rPr>
          <w:iCs/>
          <w:spacing w:val="4"/>
          <w:sz w:val="28"/>
          <w:szCs w:val="28"/>
          <w:lang w:val="uk-UA"/>
        </w:rPr>
        <w:t>3. ЗМІНЮВАТИ: розширювати сприятливе середовище.</w:t>
      </w:r>
    </w:p>
    <w:p w14:paraId="2619875C"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Викорінити крайню бідність.</w:t>
      </w:r>
    </w:p>
    <w:p w14:paraId="3C6A9DED"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Забезпечити отримання всіма дівчатками і хлопчиками повної початкової та середньої освіти.</w:t>
      </w:r>
    </w:p>
    <w:p w14:paraId="61396E34" w14:textId="6BE5F0C0"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 xml:space="preserve">Усунути всі шкідливі практики, дискримінацію і насильство щодо жінок і </w:t>
      </w:r>
      <w:r w:rsidR="003F33A0" w:rsidRPr="00C34A80">
        <w:rPr>
          <w:rFonts w:ascii="Times New Roman" w:hAnsi="Times New Roman" w:cs="Times New Roman"/>
          <w:iCs/>
          <w:spacing w:val="4"/>
          <w:sz w:val="28"/>
          <w:szCs w:val="28"/>
        </w:rPr>
        <w:t>дівчат</w:t>
      </w:r>
      <w:r w:rsidRPr="00C34A80">
        <w:rPr>
          <w:rFonts w:ascii="Times New Roman" w:hAnsi="Times New Roman" w:cs="Times New Roman"/>
          <w:iCs/>
          <w:spacing w:val="4"/>
          <w:sz w:val="28"/>
          <w:szCs w:val="28"/>
        </w:rPr>
        <w:t>.</w:t>
      </w:r>
    </w:p>
    <w:p w14:paraId="7345AA50"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lastRenderedPageBreak/>
        <w:t>Забезпечити загальний доступ до безпечної і недорогої питної води, засобів санітарії і гігієни.</w:t>
      </w:r>
    </w:p>
    <w:p w14:paraId="52A3AEB4"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Сприяти науковим дослідженням, розширювати можливості технологій та стимулювати інновації.</w:t>
      </w:r>
    </w:p>
    <w:p w14:paraId="6C72221A"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iCs/>
          <w:spacing w:val="4"/>
          <w:sz w:val="28"/>
          <w:szCs w:val="28"/>
        </w:rPr>
      </w:pPr>
      <w:r w:rsidRPr="00C34A80">
        <w:rPr>
          <w:rFonts w:ascii="Times New Roman" w:hAnsi="Times New Roman" w:cs="Times New Roman"/>
          <w:iCs/>
          <w:spacing w:val="4"/>
          <w:sz w:val="28"/>
          <w:szCs w:val="28"/>
        </w:rPr>
        <w:t xml:space="preserve">Забезпечити видачу всім посвідчень особи, в тому числі </w:t>
      </w:r>
      <w:proofErr w:type="spellStart"/>
      <w:r w:rsidRPr="00C34A80">
        <w:rPr>
          <w:rFonts w:ascii="Times New Roman" w:hAnsi="Times New Roman" w:cs="Times New Roman"/>
          <w:iCs/>
          <w:spacing w:val="4"/>
          <w:sz w:val="28"/>
          <w:szCs w:val="28"/>
        </w:rPr>
        <w:t>свідоцтв</w:t>
      </w:r>
      <w:proofErr w:type="spellEnd"/>
      <w:r w:rsidRPr="00C34A80">
        <w:rPr>
          <w:rFonts w:ascii="Times New Roman" w:hAnsi="Times New Roman" w:cs="Times New Roman"/>
          <w:iCs/>
          <w:spacing w:val="4"/>
          <w:sz w:val="28"/>
          <w:szCs w:val="28"/>
        </w:rPr>
        <w:t xml:space="preserve"> про народження.</w:t>
      </w:r>
    </w:p>
    <w:p w14:paraId="7193432B" w14:textId="77777777" w:rsidR="00C07383" w:rsidRPr="00C34A80" w:rsidRDefault="00C07383" w:rsidP="00C906F2">
      <w:pPr>
        <w:pStyle w:val="a9"/>
        <w:numPr>
          <w:ilvl w:val="1"/>
          <w:numId w:val="14"/>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iCs/>
          <w:spacing w:val="4"/>
          <w:sz w:val="28"/>
          <w:szCs w:val="28"/>
        </w:rPr>
        <w:t>Розвивати глобальне партнерство щодо сталого розвитку.</w:t>
      </w:r>
    </w:p>
    <w:p w14:paraId="3984AF0C"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Зазначені завдання стратегічного вирішення проблем здоров’я матерів та дітей необхідно використати при побудові системи інтеграції послуг з акушерства та гінекології на рівень ПМД як один із найбільш ефективних підходів профілактики розладу всього циклу життя жінки: від формування репродуктивного здоров’я, планування вагітності в рамках </w:t>
      </w:r>
      <w:proofErr w:type="spellStart"/>
      <w:r w:rsidRPr="00C34A80">
        <w:rPr>
          <w:spacing w:val="4"/>
          <w:sz w:val="28"/>
          <w:szCs w:val="28"/>
          <w:lang w:val="uk-UA"/>
        </w:rPr>
        <w:t>прегравідарної</w:t>
      </w:r>
      <w:proofErr w:type="spellEnd"/>
      <w:r w:rsidRPr="00C34A80">
        <w:rPr>
          <w:spacing w:val="4"/>
          <w:sz w:val="28"/>
          <w:szCs w:val="28"/>
          <w:lang w:val="uk-UA"/>
        </w:rPr>
        <w:t xml:space="preserve"> підготовки, виношування вагітності, неускладнених пологів, народження здорової дитини до збереження репродуктивного здоров’я для забезпечення якості життя.</w:t>
      </w:r>
    </w:p>
    <w:p w14:paraId="323C44E3"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Здійснення Глобальної стратегії базується на трьох взаємопов’язаних основних напрямках глобальної архітектури:</w:t>
      </w:r>
    </w:p>
    <w:p w14:paraId="4D2B9706"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1. Планування і здійснення за умови технічного партнерства H4 + (ВООЗ, ЮНФПА, ЮНІСЕФ, ЮНЕЙДС, Структура «ООН-жінки» і Всесвітній банк) на основі існуючих багатосторонніх платформ взаємодії, які забезпечують координацію різних супутніх ініціатив в рамках руху «Кожна жінка, кожна дитина», таких, як «Підтверджуємо обіцянку», «Планування сім’ї – 2020», План дій «За життя кожного новонародженого» і «Ліквідація запобіжної материнської смертності».</w:t>
      </w:r>
    </w:p>
    <w:p w14:paraId="1C4DA3DD" w14:textId="7BAA265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2. Фінансування планів країни і </w:t>
      </w:r>
      <w:proofErr w:type="spellStart"/>
      <w:r w:rsidRPr="00C34A80">
        <w:rPr>
          <w:spacing w:val="4"/>
          <w:sz w:val="28"/>
          <w:szCs w:val="28"/>
          <w:lang w:val="uk-UA"/>
        </w:rPr>
        <w:t>задіювання</w:t>
      </w:r>
      <w:proofErr w:type="spellEnd"/>
      <w:r w:rsidRPr="00C34A80">
        <w:rPr>
          <w:spacing w:val="4"/>
          <w:sz w:val="28"/>
          <w:szCs w:val="28"/>
          <w:lang w:val="uk-UA"/>
        </w:rPr>
        <w:t xml:space="preserve"> внутрішніх ресурсів урядів, приватного сектору і громадянського суспільства. Глобальний фонд фінансування на підтримку ініціативи «Кожна жінка, кожна дитина» є новою спробою забезпечити більш ефективне фінансування </w:t>
      </w:r>
      <w:r w:rsidR="008F683D" w:rsidRPr="00C34A80">
        <w:rPr>
          <w:spacing w:val="4"/>
          <w:sz w:val="28"/>
          <w:szCs w:val="28"/>
          <w:lang w:val="uk-UA"/>
        </w:rPr>
        <w:t xml:space="preserve">охорони здоров’я жінок, </w:t>
      </w:r>
      <w:r w:rsidR="008F683D" w:rsidRPr="00C34A80">
        <w:rPr>
          <w:spacing w:val="4"/>
          <w:sz w:val="28"/>
          <w:szCs w:val="28"/>
          <w:lang w:val="uk-UA"/>
        </w:rPr>
        <w:lastRenderedPageBreak/>
        <w:t>дітей і </w:t>
      </w:r>
      <w:r w:rsidRPr="00C34A80">
        <w:rPr>
          <w:spacing w:val="4"/>
          <w:sz w:val="28"/>
          <w:szCs w:val="28"/>
          <w:lang w:val="uk-UA"/>
        </w:rPr>
        <w:t>підлітків та розширити внутрішню ресурсну базу. Для збільшення фінансування національних стратегій у галузі охорони здоров’я та інвестиційних планів необхідно забезпечити взаємодію між існуючими глобальними механізмами фінансування, такими, як Альянс ГАВІ, Альянс з проблем вакцинації, Глобальний фонд для боротьби зі СНІД, туберкульозом і малярією; Міжнародною асоціацією розвитку Світового банку і Міжнародним банком реконструкції та розвитку; багатосторонніми організаціями; регіональними банками і приватним сектором.</w:t>
      </w:r>
    </w:p>
    <w:p w14:paraId="6994113A"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3. Забезпечення узгодженості та Партнерства з охорони здоров’я матерів, новонароджених і дітей.</w:t>
      </w:r>
    </w:p>
    <w:p w14:paraId="7065C3E5" w14:textId="1E121922"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При підготовці Глобальної стратегії були використані наступні важливі міжнародні документи: «Основні заходи, товари і рекомендації в галузі охорони репродуктивного здоров’я та здоров’я матерів, новонароджених і дітей» (2012 р.) [</w:t>
      </w:r>
      <w:r w:rsidR="00AA7CDC" w:rsidRPr="00C34A80">
        <w:rPr>
          <w:spacing w:val="4"/>
          <w:sz w:val="28"/>
          <w:szCs w:val="28"/>
          <w:lang w:val="uk-UA"/>
        </w:rPr>
        <w:t>269</w:t>
      </w:r>
      <w:r w:rsidRPr="00C34A80">
        <w:rPr>
          <w:spacing w:val="4"/>
          <w:sz w:val="28"/>
          <w:szCs w:val="28"/>
          <w:lang w:val="uk-UA"/>
        </w:rPr>
        <w:t>,</w:t>
      </w:r>
      <w:r w:rsidR="009F6039">
        <w:rPr>
          <w:spacing w:val="4"/>
          <w:sz w:val="28"/>
          <w:szCs w:val="28"/>
          <w:lang w:val="uk-UA"/>
        </w:rPr>
        <w:t xml:space="preserve"> </w:t>
      </w:r>
      <w:r w:rsidRPr="00C34A80">
        <w:rPr>
          <w:spacing w:val="4"/>
          <w:sz w:val="28"/>
          <w:szCs w:val="28"/>
          <w:lang w:val="uk-UA"/>
        </w:rPr>
        <w:t>3</w:t>
      </w:r>
      <w:r w:rsidR="00AA7CDC" w:rsidRPr="00C34A80">
        <w:rPr>
          <w:spacing w:val="4"/>
          <w:sz w:val="28"/>
          <w:szCs w:val="28"/>
          <w:lang w:val="uk-UA"/>
        </w:rPr>
        <w:t>28</w:t>
      </w:r>
      <w:r w:rsidRPr="00C34A80">
        <w:rPr>
          <w:spacing w:val="4"/>
          <w:sz w:val="28"/>
          <w:szCs w:val="28"/>
          <w:lang w:val="uk-UA"/>
        </w:rPr>
        <w:t>],</w:t>
      </w:r>
      <w:r w:rsidR="00681556" w:rsidRPr="00C34A80">
        <w:rPr>
          <w:spacing w:val="4"/>
          <w:sz w:val="28"/>
          <w:szCs w:val="28"/>
          <w:lang w:val="uk-UA"/>
        </w:rPr>
        <w:t xml:space="preserve"> </w:t>
      </w:r>
      <w:r w:rsidRPr="00C34A80">
        <w:rPr>
          <w:spacing w:val="4"/>
          <w:sz w:val="28"/>
          <w:szCs w:val="28"/>
          <w:lang w:val="uk-UA"/>
        </w:rPr>
        <w:t>«Глобальна система інвестицій на цілі охорони здоров’я жінок і дітей» (2014 р.) [3</w:t>
      </w:r>
      <w:r w:rsidR="00681556" w:rsidRPr="00C34A80">
        <w:rPr>
          <w:spacing w:val="4"/>
          <w:sz w:val="28"/>
          <w:szCs w:val="28"/>
          <w:lang w:val="uk-UA"/>
        </w:rPr>
        <w:t>34</w:t>
      </w:r>
      <w:r w:rsidRPr="00C34A80">
        <w:rPr>
          <w:spacing w:val="4"/>
          <w:sz w:val="28"/>
          <w:szCs w:val="28"/>
          <w:lang w:val="uk-UA"/>
        </w:rPr>
        <w:t>], «Кожен новонароджений: план дій з ліквідації запобіжної смертності» (2014 р.) [3</w:t>
      </w:r>
      <w:r w:rsidR="00681556" w:rsidRPr="00C34A80">
        <w:rPr>
          <w:spacing w:val="4"/>
          <w:sz w:val="28"/>
          <w:szCs w:val="28"/>
          <w:lang w:val="uk-UA"/>
        </w:rPr>
        <w:t>26</w:t>
      </w:r>
      <w:r w:rsidRPr="00C34A80">
        <w:rPr>
          <w:spacing w:val="4"/>
          <w:sz w:val="28"/>
          <w:szCs w:val="28"/>
          <w:lang w:val="uk-UA"/>
        </w:rPr>
        <w:t>], «Стратегії ліквідації запобіжної материнської смертності» (2015 р.) [3</w:t>
      </w:r>
      <w:r w:rsidR="00681556" w:rsidRPr="00C34A80">
        <w:rPr>
          <w:spacing w:val="4"/>
          <w:sz w:val="28"/>
          <w:szCs w:val="28"/>
          <w:lang w:val="uk-UA"/>
        </w:rPr>
        <w:t>29</w:t>
      </w:r>
      <w:r w:rsidRPr="00C34A80">
        <w:rPr>
          <w:spacing w:val="4"/>
          <w:sz w:val="28"/>
          <w:szCs w:val="28"/>
          <w:lang w:val="uk-UA"/>
        </w:rPr>
        <w:t>], «Пріоритети боротьби із захворюваннями-3» [3</w:t>
      </w:r>
      <w:r w:rsidR="00681556" w:rsidRPr="00C34A80">
        <w:rPr>
          <w:spacing w:val="4"/>
          <w:sz w:val="28"/>
          <w:szCs w:val="28"/>
          <w:lang w:val="uk-UA"/>
        </w:rPr>
        <w:t>42</w:t>
      </w:r>
      <w:r w:rsidRPr="00C34A80">
        <w:rPr>
          <w:spacing w:val="4"/>
          <w:sz w:val="28"/>
          <w:szCs w:val="28"/>
          <w:lang w:val="uk-UA"/>
        </w:rPr>
        <w:t>]. Наведений нижче перелік основних заходів по</w:t>
      </w:r>
      <w:r w:rsidR="00FE56D4" w:rsidRPr="00C34A80">
        <w:rPr>
          <w:spacing w:val="4"/>
          <w:sz w:val="28"/>
          <w:szCs w:val="28"/>
          <w:lang w:val="uk-UA"/>
        </w:rPr>
        <w:t>кликаний слугувати орієнтиром і </w:t>
      </w:r>
      <w:r w:rsidRPr="00C34A80">
        <w:rPr>
          <w:spacing w:val="4"/>
          <w:sz w:val="28"/>
          <w:szCs w:val="28"/>
          <w:lang w:val="uk-UA"/>
        </w:rPr>
        <w:t>повинен бути адаптований під потреби конкретних країн:</w:t>
      </w:r>
    </w:p>
    <w:p w14:paraId="0B1922A1"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1. Орієнтація на основні причини захворюваності та смертності у жінок, дітей і підлітків.</w:t>
      </w:r>
    </w:p>
    <w:p w14:paraId="5E522678"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2. Доведена висока ефективність щодо зміцнення здоров’я і розвитку жінок, дітей і підлітків.</w:t>
      </w:r>
    </w:p>
    <w:p w14:paraId="109ABB57" w14:textId="7777777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3. Висока значущість для загального стану здоров’я і благополуччя жінок, дітей і підлітків (наприклад, заходи, що стосуються шкідливого впливу на здоров’я і порушення прав людини).</w:t>
      </w:r>
    </w:p>
    <w:p w14:paraId="0E76C527" w14:textId="2675CB40"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lastRenderedPageBreak/>
        <w:t xml:space="preserve">Отже, як видно з наведених міжнародних документів, питання охорони материнства та дитинства є актуальним та пріоритетним. Актуальність підтверджується постійним оновленням стратегічних напрямків, </w:t>
      </w:r>
      <w:proofErr w:type="spellStart"/>
      <w:r w:rsidRPr="00C34A80">
        <w:rPr>
          <w:spacing w:val="4"/>
          <w:sz w:val="28"/>
          <w:szCs w:val="28"/>
          <w:lang w:val="uk-UA"/>
        </w:rPr>
        <w:t>логічно</w:t>
      </w:r>
      <w:proofErr w:type="spellEnd"/>
      <w:r w:rsidRPr="00C34A80">
        <w:rPr>
          <w:spacing w:val="4"/>
          <w:sz w:val="28"/>
          <w:szCs w:val="28"/>
          <w:lang w:val="uk-UA"/>
        </w:rPr>
        <w:t xml:space="preserve"> пов’язаних з базовими основоположними документами, що ратифіковані в Україні. Ці документи можуть слугувати орієнтиро</w:t>
      </w:r>
      <w:r w:rsidR="008F683D" w:rsidRPr="00C34A80">
        <w:rPr>
          <w:spacing w:val="4"/>
          <w:sz w:val="28"/>
          <w:szCs w:val="28"/>
          <w:lang w:val="uk-UA"/>
        </w:rPr>
        <w:t>м для удосконалення підходів до </w:t>
      </w:r>
      <w:r w:rsidRPr="00C34A80">
        <w:rPr>
          <w:spacing w:val="4"/>
          <w:sz w:val="28"/>
          <w:szCs w:val="28"/>
          <w:lang w:val="uk-UA"/>
        </w:rPr>
        <w:t>вирішення проблем здоров’я матерів та діт</w:t>
      </w:r>
      <w:r w:rsidR="008F683D" w:rsidRPr="00C34A80">
        <w:rPr>
          <w:spacing w:val="4"/>
          <w:sz w:val="28"/>
          <w:szCs w:val="28"/>
          <w:lang w:val="uk-UA"/>
        </w:rPr>
        <w:t>ей в рамках інтеграції послуг з </w:t>
      </w:r>
      <w:r w:rsidRPr="00C34A80">
        <w:rPr>
          <w:spacing w:val="4"/>
          <w:sz w:val="28"/>
          <w:szCs w:val="28"/>
          <w:lang w:val="uk-UA"/>
        </w:rPr>
        <w:t>акушерства та гінекології на рівень ПМД.</w:t>
      </w:r>
    </w:p>
    <w:p w14:paraId="1F30C938" w14:textId="77777777" w:rsidR="003B3B48" w:rsidRPr="00C34A80" w:rsidRDefault="003B3B48" w:rsidP="00C906F2">
      <w:pPr>
        <w:spacing w:line="384" w:lineRule="auto"/>
        <w:ind w:right="57" w:firstLine="709"/>
        <w:jc w:val="both"/>
        <w:rPr>
          <w:spacing w:val="4"/>
          <w:sz w:val="28"/>
          <w:szCs w:val="28"/>
          <w:lang w:val="uk-UA"/>
        </w:rPr>
      </w:pPr>
    </w:p>
    <w:p w14:paraId="7D761572" w14:textId="18E32967" w:rsidR="00C07383" w:rsidRPr="00C34A80" w:rsidRDefault="00C07383" w:rsidP="00C906F2">
      <w:pPr>
        <w:spacing w:line="384" w:lineRule="auto"/>
        <w:ind w:right="57" w:firstLine="709"/>
        <w:jc w:val="both"/>
        <w:rPr>
          <w:b/>
          <w:spacing w:val="4"/>
          <w:sz w:val="28"/>
          <w:szCs w:val="28"/>
          <w:lang w:val="uk-UA"/>
        </w:rPr>
      </w:pPr>
      <w:r w:rsidRPr="00C34A80">
        <w:rPr>
          <w:b/>
          <w:spacing w:val="4"/>
          <w:sz w:val="28"/>
          <w:szCs w:val="28"/>
          <w:lang w:val="uk-UA"/>
        </w:rPr>
        <w:t xml:space="preserve">1.2. </w:t>
      </w:r>
      <w:bookmarkStart w:id="21" w:name="РОЗДІЛ_1_2"/>
      <w:r w:rsidRPr="00C34A80">
        <w:rPr>
          <w:b/>
          <w:spacing w:val="4"/>
          <w:sz w:val="28"/>
          <w:szCs w:val="28"/>
          <w:lang w:val="uk-UA"/>
        </w:rPr>
        <w:t xml:space="preserve">Досвід організації первинної медичної допомоги та інтеграції </w:t>
      </w:r>
      <w:r w:rsidR="00235E51" w:rsidRPr="00C34A80">
        <w:rPr>
          <w:b/>
          <w:bCs/>
          <w:spacing w:val="4"/>
          <w:sz w:val="28"/>
          <w:szCs w:val="28"/>
          <w:lang w:val="uk-UA"/>
        </w:rPr>
        <w:t>акушерсько-гінекологічних послуг у систему</w:t>
      </w:r>
      <w:r w:rsidR="00235E51" w:rsidRPr="00C34A80">
        <w:rPr>
          <w:spacing w:val="4"/>
          <w:sz w:val="28"/>
          <w:szCs w:val="28"/>
          <w:lang w:val="uk-UA"/>
        </w:rPr>
        <w:t xml:space="preserve"> </w:t>
      </w:r>
      <w:r w:rsidRPr="00C34A80">
        <w:rPr>
          <w:b/>
          <w:spacing w:val="4"/>
          <w:sz w:val="28"/>
          <w:szCs w:val="28"/>
          <w:lang w:val="uk-UA"/>
        </w:rPr>
        <w:t>первинної медичної допомоги у країнах Європи</w:t>
      </w:r>
      <w:bookmarkEnd w:id="21"/>
    </w:p>
    <w:p w14:paraId="3621C408" w14:textId="19DCE758"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На первинну ланку медико-санітарної допомоги в Європі покладають великі сподівання. За твердженням ВООЗ, завдяки наданню первинної допомоги системи охорони здоров’я зможуть краще реагувати на мінливі потреби в галузі охорони здоров’я; надавати комплексну допомогу т</w:t>
      </w:r>
      <w:r w:rsidR="008F683D" w:rsidRPr="00C34A80">
        <w:rPr>
          <w:spacing w:val="4"/>
          <w:sz w:val="28"/>
          <w:szCs w:val="28"/>
          <w:lang w:val="uk-UA"/>
        </w:rPr>
        <w:t>а підвищити свою ефективність в </w:t>
      </w:r>
      <w:r w:rsidRPr="00C34A80">
        <w:rPr>
          <w:spacing w:val="4"/>
          <w:sz w:val="28"/>
          <w:szCs w:val="28"/>
          <w:lang w:val="uk-UA"/>
        </w:rPr>
        <w:t>цілому. Особи, які приймають рішення, шукають моделі для реорганізації систем первинної допомоги відповідно до цих очікувань. Корисним досвідом інтеграції акушерсько-гінекологічної допомоги є висвітлений та узагальнений аналіз стану первинної допомоги у</w:t>
      </w:r>
      <w:r w:rsidR="0023636F" w:rsidRPr="00C34A80">
        <w:rPr>
          <w:spacing w:val="2"/>
          <w:sz w:val="28"/>
          <w:szCs w:val="28"/>
          <w:lang w:val="uk-UA"/>
        </w:rPr>
        <w:t> </w:t>
      </w:r>
      <w:r w:rsidRPr="00C34A80">
        <w:rPr>
          <w:spacing w:val="4"/>
          <w:sz w:val="28"/>
          <w:szCs w:val="28"/>
          <w:lang w:val="uk-UA"/>
        </w:rPr>
        <w:t>31</w:t>
      </w:r>
      <w:r w:rsidR="0023636F" w:rsidRPr="00C34A80">
        <w:rPr>
          <w:spacing w:val="2"/>
          <w:sz w:val="28"/>
          <w:szCs w:val="28"/>
          <w:lang w:val="uk-UA"/>
        </w:rPr>
        <w:t> </w:t>
      </w:r>
      <w:r w:rsidRPr="00C34A80">
        <w:rPr>
          <w:spacing w:val="4"/>
          <w:sz w:val="28"/>
          <w:szCs w:val="28"/>
          <w:lang w:val="uk-UA"/>
        </w:rPr>
        <w:t xml:space="preserve">європейській країні за допомогою інструментарію моніторингу, розробленого в рамках </w:t>
      </w:r>
      <w:proofErr w:type="spellStart"/>
      <w:r w:rsidRPr="00C34A80">
        <w:rPr>
          <w:spacing w:val="4"/>
          <w:sz w:val="28"/>
          <w:szCs w:val="28"/>
          <w:lang w:val="uk-UA"/>
        </w:rPr>
        <w:t>проєкту</w:t>
      </w:r>
      <w:proofErr w:type="spellEnd"/>
      <w:r w:rsidRPr="00C34A80">
        <w:rPr>
          <w:spacing w:val="4"/>
          <w:sz w:val="28"/>
          <w:szCs w:val="28"/>
          <w:lang w:val="uk-UA"/>
        </w:rPr>
        <w:t xml:space="preserve"> PHAMEU [</w:t>
      </w:r>
      <w:r w:rsidR="00681556" w:rsidRPr="00C34A80">
        <w:rPr>
          <w:spacing w:val="4"/>
          <w:sz w:val="28"/>
          <w:szCs w:val="28"/>
          <w:lang w:val="uk-UA"/>
        </w:rPr>
        <w:t>312</w:t>
      </w:r>
      <w:r w:rsidRPr="00C34A80">
        <w:rPr>
          <w:spacing w:val="4"/>
          <w:sz w:val="28"/>
          <w:szCs w:val="28"/>
          <w:lang w:val="uk-UA"/>
        </w:rPr>
        <w:t xml:space="preserve">]. </w:t>
      </w:r>
    </w:p>
    <w:p w14:paraId="486A2612" w14:textId="2DA42510"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Прийняття управлінських рішень на зміну попиту у населення є характерною особливістю організації первинної допомоги в країнах Європи. Зміна попиту часто пояснюється старінням населення в більшості європейських країн, що є важливим фактором, проте, на думку фахівців, його не потрібно переоцінювати. Сьогодні і в найближчому майбутньому люди не просто будуть жити довше, але і мають зберегти здоров’я протягом багатьох років. Тому не слід спиратися тільки на дані минулих років щодо вікових </w:t>
      </w:r>
      <w:r w:rsidRPr="00C34A80">
        <w:rPr>
          <w:rFonts w:ascii="Times New Roman" w:hAnsi="Times New Roman"/>
          <w:spacing w:val="4"/>
          <w:sz w:val="28"/>
          <w:szCs w:val="28"/>
        </w:rPr>
        <w:lastRenderedPageBreak/>
        <w:t>захворювань та попит на медичну допомогу у цьому напрямку [</w:t>
      </w:r>
      <w:r w:rsidR="00681556" w:rsidRPr="00C34A80">
        <w:rPr>
          <w:rFonts w:ascii="Times New Roman" w:hAnsi="Times New Roman"/>
          <w:spacing w:val="4"/>
          <w:sz w:val="28"/>
          <w:szCs w:val="28"/>
        </w:rPr>
        <w:t>257,259,285,332</w:t>
      </w:r>
      <w:r w:rsidRPr="00C34A80">
        <w:rPr>
          <w:rFonts w:ascii="Times New Roman" w:hAnsi="Times New Roman"/>
          <w:spacing w:val="4"/>
          <w:sz w:val="28"/>
          <w:szCs w:val="28"/>
        </w:rPr>
        <w:t>]. На сьогодні найбільш гострі проблеми попиту пов’язані з епідеміологічним переходом в</w:t>
      </w:r>
      <w:r w:rsidR="00681556" w:rsidRPr="00C34A80">
        <w:rPr>
          <w:rFonts w:ascii="Times New Roman" w:hAnsi="Times New Roman"/>
          <w:spacing w:val="4"/>
          <w:sz w:val="28"/>
          <w:szCs w:val="28"/>
        </w:rPr>
        <w:t> </w:t>
      </w:r>
      <w:r w:rsidRPr="00C34A80">
        <w:rPr>
          <w:rFonts w:ascii="Times New Roman" w:hAnsi="Times New Roman"/>
          <w:spacing w:val="4"/>
          <w:sz w:val="28"/>
          <w:szCs w:val="28"/>
        </w:rPr>
        <w:t>Європі та непрямими наслідками демографічних змін. Зростаюча поширені</w:t>
      </w:r>
      <w:r w:rsidR="008F683D" w:rsidRPr="00C34A80">
        <w:rPr>
          <w:rFonts w:ascii="Times New Roman" w:hAnsi="Times New Roman"/>
          <w:spacing w:val="4"/>
          <w:sz w:val="28"/>
          <w:szCs w:val="28"/>
        </w:rPr>
        <w:t>сть неінфекційних захворювань і </w:t>
      </w:r>
      <w:r w:rsidRPr="00C34A80">
        <w:rPr>
          <w:rFonts w:ascii="Times New Roman" w:hAnsi="Times New Roman"/>
          <w:spacing w:val="4"/>
          <w:sz w:val="28"/>
          <w:szCs w:val="28"/>
        </w:rPr>
        <w:t>підвищення попиту на комплексні послуги через більш значне поширення поєднаних захворювань. Спеціалісти вважають, що</w:t>
      </w:r>
      <w:r w:rsidR="00681556" w:rsidRPr="00C34A80">
        <w:rPr>
          <w:rFonts w:ascii="Times New Roman" w:hAnsi="Times New Roman"/>
          <w:spacing w:val="4"/>
          <w:sz w:val="28"/>
          <w:szCs w:val="28"/>
        </w:rPr>
        <w:t> </w:t>
      </w:r>
      <w:r w:rsidRPr="00C34A80">
        <w:rPr>
          <w:rFonts w:ascii="Times New Roman" w:hAnsi="Times New Roman"/>
          <w:spacing w:val="4"/>
          <w:sz w:val="28"/>
          <w:szCs w:val="28"/>
        </w:rPr>
        <w:t>зміни попиту на</w:t>
      </w:r>
      <w:r w:rsidR="00693C25" w:rsidRPr="00C34A80">
        <w:rPr>
          <w:rFonts w:ascii="Times New Roman" w:hAnsi="Times New Roman"/>
          <w:spacing w:val="4"/>
          <w:sz w:val="28"/>
          <w:szCs w:val="28"/>
        </w:rPr>
        <w:t xml:space="preserve"> </w:t>
      </w:r>
      <w:r w:rsidRPr="00C34A80">
        <w:rPr>
          <w:rFonts w:ascii="Times New Roman" w:hAnsi="Times New Roman"/>
          <w:spacing w:val="4"/>
          <w:sz w:val="28"/>
          <w:szCs w:val="28"/>
        </w:rPr>
        <w:t>послуги ПМД вимагають відходити від системи охорони здоро</w:t>
      </w:r>
      <w:r w:rsidR="008F683D" w:rsidRPr="00C34A80">
        <w:rPr>
          <w:rFonts w:ascii="Times New Roman" w:hAnsi="Times New Roman"/>
          <w:spacing w:val="4"/>
          <w:sz w:val="28"/>
          <w:szCs w:val="28"/>
        </w:rPr>
        <w:t>в’я, традиційно орієнтованої на </w:t>
      </w:r>
      <w:r w:rsidRPr="00C34A80">
        <w:rPr>
          <w:rFonts w:ascii="Times New Roman" w:hAnsi="Times New Roman"/>
          <w:spacing w:val="4"/>
          <w:sz w:val="28"/>
          <w:szCs w:val="28"/>
        </w:rPr>
        <w:t>надання допомоги при гострих епізодах од</w:t>
      </w:r>
      <w:r w:rsidR="008F683D" w:rsidRPr="00C34A80">
        <w:rPr>
          <w:rFonts w:ascii="Times New Roman" w:hAnsi="Times New Roman"/>
          <w:spacing w:val="4"/>
          <w:sz w:val="28"/>
          <w:szCs w:val="28"/>
        </w:rPr>
        <w:t>ного захворювання. Необхідним є </w:t>
      </w:r>
      <w:r w:rsidRPr="00C34A80">
        <w:rPr>
          <w:rFonts w:ascii="Times New Roman" w:hAnsi="Times New Roman"/>
          <w:spacing w:val="4"/>
          <w:sz w:val="28"/>
          <w:szCs w:val="28"/>
        </w:rPr>
        <w:t>розроблення комплексних послуг як в</w:t>
      </w:r>
      <w:r w:rsidR="00681556" w:rsidRPr="00C34A80">
        <w:rPr>
          <w:rFonts w:ascii="Times New Roman" w:hAnsi="Times New Roman"/>
          <w:spacing w:val="4"/>
          <w:sz w:val="28"/>
          <w:szCs w:val="28"/>
        </w:rPr>
        <w:t> </w:t>
      </w:r>
      <w:r w:rsidRPr="00C34A80">
        <w:rPr>
          <w:rFonts w:ascii="Times New Roman" w:hAnsi="Times New Roman"/>
          <w:spacing w:val="4"/>
          <w:sz w:val="28"/>
          <w:szCs w:val="28"/>
        </w:rPr>
        <w:t>медичних установах, так і в співтоваристві з громадськими організаціями за</w:t>
      </w:r>
      <w:r w:rsidR="00681556" w:rsidRPr="00C34A80">
        <w:rPr>
          <w:rFonts w:ascii="Times New Roman" w:hAnsi="Times New Roman"/>
          <w:spacing w:val="4"/>
          <w:sz w:val="28"/>
          <w:szCs w:val="28"/>
        </w:rPr>
        <w:t> </w:t>
      </w:r>
      <w:r w:rsidRPr="00C34A80">
        <w:rPr>
          <w:rFonts w:ascii="Times New Roman" w:hAnsi="Times New Roman"/>
          <w:spacing w:val="4"/>
          <w:sz w:val="28"/>
          <w:szCs w:val="28"/>
        </w:rPr>
        <w:t>участю населення [</w:t>
      </w:r>
      <w:r w:rsidR="00681556" w:rsidRPr="00C34A80">
        <w:rPr>
          <w:rFonts w:ascii="Times New Roman" w:hAnsi="Times New Roman"/>
          <w:spacing w:val="4"/>
          <w:sz w:val="28"/>
          <w:szCs w:val="28"/>
        </w:rPr>
        <w:t>52,</w:t>
      </w:r>
      <w:r w:rsidR="00F410C6" w:rsidRPr="00C34A80">
        <w:rPr>
          <w:rFonts w:ascii="Times New Roman" w:hAnsi="Times New Roman"/>
          <w:spacing w:val="4"/>
          <w:sz w:val="28"/>
          <w:szCs w:val="28"/>
        </w:rPr>
        <w:t>301,302,336,</w:t>
      </w:r>
      <w:r w:rsidR="00681556" w:rsidRPr="00C34A80">
        <w:rPr>
          <w:rFonts w:ascii="Times New Roman" w:hAnsi="Times New Roman"/>
          <w:spacing w:val="4"/>
          <w:sz w:val="28"/>
          <w:szCs w:val="28"/>
        </w:rPr>
        <w:t>341,348</w:t>
      </w:r>
      <w:r w:rsidRPr="00C34A80">
        <w:rPr>
          <w:rFonts w:ascii="Times New Roman" w:hAnsi="Times New Roman"/>
          <w:spacing w:val="4"/>
          <w:sz w:val="28"/>
          <w:szCs w:val="28"/>
        </w:rPr>
        <w:t xml:space="preserve">]. </w:t>
      </w:r>
    </w:p>
    <w:p w14:paraId="2B435F1A" w14:textId="4168671F"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Крім змін у лікувальних послугах, зростає роль профілактики та здорового способу життя у подовженні кількості років життя, прожитих у хорошому стані здоров’я. Працівники первинної ланки зможуть успішно надавати послуги з профілактики і зміцнення здоров’я лише за умови постійного контакту з пацієнтами та орієнтованості на населення [</w:t>
      </w:r>
      <w:r w:rsidR="00455132" w:rsidRPr="00C34A80">
        <w:rPr>
          <w:rFonts w:ascii="Times New Roman" w:hAnsi="Times New Roman"/>
          <w:spacing w:val="4"/>
          <w:sz w:val="28"/>
          <w:szCs w:val="28"/>
        </w:rPr>
        <w:t>296</w:t>
      </w:r>
      <w:r w:rsidR="009F6039">
        <w:rPr>
          <w:rFonts w:ascii="Times New Roman" w:hAnsi="Times New Roman"/>
          <w:spacing w:val="4"/>
          <w:sz w:val="28"/>
          <w:szCs w:val="28"/>
        </w:rPr>
        <w:t xml:space="preserve">, </w:t>
      </w:r>
      <w:r w:rsidR="00455132" w:rsidRPr="00C34A80">
        <w:rPr>
          <w:rFonts w:ascii="Times New Roman" w:hAnsi="Times New Roman"/>
          <w:spacing w:val="4"/>
          <w:sz w:val="28"/>
          <w:szCs w:val="28"/>
        </w:rPr>
        <w:t>297</w:t>
      </w:r>
      <w:r w:rsidR="009F6039">
        <w:rPr>
          <w:rFonts w:ascii="Times New Roman" w:hAnsi="Times New Roman"/>
          <w:spacing w:val="4"/>
          <w:sz w:val="28"/>
          <w:szCs w:val="28"/>
        </w:rPr>
        <w:t xml:space="preserve">, </w:t>
      </w:r>
      <w:r w:rsidR="00455132" w:rsidRPr="00C34A80">
        <w:rPr>
          <w:rFonts w:ascii="Times New Roman" w:hAnsi="Times New Roman"/>
          <w:spacing w:val="4"/>
          <w:sz w:val="28"/>
          <w:szCs w:val="28"/>
        </w:rPr>
        <w:t>300</w:t>
      </w:r>
      <w:r w:rsidR="009F6039">
        <w:rPr>
          <w:rFonts w:ascii="Times New Roman" w:hAnsi="Times New Roman"/>
          <w:spacing w:val="4"/>
          <w:sz w:val="28"/>
          <w:szCs w:val="28"/>
        </w:rPr>
        <w:t xml:space="preserve">, </w:t>
      </w:r>
      <w:r w:rsidR="00F410C6" w:rsidRPr="00C34A80">
        <w:rPr>
          <w:rFonts w:ascii="Times New Roman" w:hAnsi="Times New Roman"/>
          <w:spacing w:val="4"/>
          <w:sz w:val="28"/>
          <w:szCs w:val="28"/>
        </w:rPr>
        <w:t>310</w:t>
      </w:r>
      <w:r w:rsidRPr="00C34A80">
        <w:rPr>
          <w:rFonts w:ascii="Times New Roman" w:hAnsi="Times New Roman"/>
          <w:spacing w:val="4"/>
          <w:sz w:val="28"/>
          <w:szCs w:val="28"/>
        </w:rPr>
        <w:t>].</w:t>
      </w:r>
    </w:p>
    <w:p w14:paraId="52A424C3" w14:textId="77777777"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Попит на ПМСД може змінюватися разом зі зміною ролі лікарень. Завдяки технологічним інноваціям терміни госпіталізації в цілому скорочуються, і більш комплексний догляд забезпечується на рівні місцевої громади. Зміниться також попит на медичні послуги і тому, що пасивне отримання допомоги все частіше замінюється активним, добре поінформованим споживанням послуг охорони здоров’я. Подальше розширення прав і можливостей пацієнтів спонукатиме до активної участі у власному оздоровленні та лікуванні захворювань. Розширення прав і можливостей пацієнтів, нові електронні ресурси та інтернет зменшать інформаційну асиметрію між медичним працівником і пацієнтом.</w:t>
      </w:r>
    </w:p>
    <w:p w14:paraId="7E232F24" w14:textId="69688FFC"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lastRenderedPageBreak/>
        <w:t>Зміни в сфері пропозиції медичної допомоги – це наслідок політики щодо підвищення ролі первинної допомоги, а також розвитку трудових ресурсів охорони здоров’я. Удосконалена ПМД потребує нового поєд</w:t>
      </w:r>
      <w:r w:rsidR="008F683D" w:rsidRPr="00C34A80">
        <w:rPr>
          <w:rFonts w:ascii="Times New Roman" w:hAnsi="Times New Roman"/>
          <w:spacing w:val="4"/>
          <w:sz w:val="28"/>
          <w:szCs w:val="28"/>
        </w:rPr>
        <w:t>нання професійних навичок і </w:t>
      </w:r>
      <w:r w:rsidRPr="00C34A80">
        <w:rPr>
          <w:rFonts w:ascii="Times New Roman" w:hAnsi="Times New Roman"/>
          <w:spacing w:val="4"/>
          <w:sz w:val="28"/>
          <w:szCs w:val="28"/>
        </w:rPr>
        <w:t xml:space="preserve">підготовки спеціалістів, здатних виконувати нові завдання в рамках цілісної структури. Підходи за участю багатопрофільних </w:t>
      </w:r>
      <w:r w:rsidR="008F683D" w:rsidRPr="00C34A80">
        <w:rPr>
          <w:rFonts w:ascii="Times New Roman" w:hAnsi="Times New Roman"/>
          <w:spacing w:val="4"/>
          <w:sz w:val="28"/>
          <w:szCs w:val="28"/>
        </w:rPr>
        <w:t>груп фахівців – це відповідь на </w:t>
      </w:r>
      <w:r w:rsidRPr="00C34A80">
        <w:rPr>
          <w:rFonts w:ascii="Times New Roman" w:hAnsi="Times New Roman"/>
          <w:spacing w:val="4"/>
          <w:sz w:val="28"/>
          <w:szCs w:val="28"/>
        </w:rPr>
        <w:t xml:space="preserve">необхідність у нових моделях надання допомоги. Групи первинної допомоги можуть бути розширені за рахунок включення </w:t>
      </w:r>
      <w:r w:rsidR="008F683D" w:rsidRPr="00C34A80">
        <w:rPr>
          <w:rFonts w:ascii="Times New Roman" w:hAnsi="Times New Roman"/>
          <w:spacing w:val="4"/>
          <w:sz w:val="28"/>
          <w:szCs w:val="28"/>
        </w:rPr>
        <w:t>нових співробітників, таких, як </w:t>
      </w:r>
      <w:r w:rsidRPr="00C34A80">
        <w:rPr>
          <w:rFonts w:ascii="Times New Roman" w:hAnsi="Times New Roman"/>
          <w:spacing w:val="4"/>
          <w:sz w:val="28"/>
          <w:szCs w:val="28"/>
        </w:rPr>
        <w:t xml:space="preserve">практикуючі </w:t>
      </w:r>
      <w:proofErr w:type="spellStart"/>
      <w:r w:rsidRPr="00C34A80">
        <w:rPr>
          <w:rFonts w:ascii="Times New Roman" w:hAnsi="Times New Roman"/>
          <w:spacing w:val="4"/>
          <w:sz w:val="28"/>
          <w:szCs w:val="28"/>
        </w:rPr>
        <w:t>медсестри</w:t>
      </w:r>
      <w:proofErr w:type="spellEnd"/>
      <w:r w:rsidRPr="00C34A80">
        <w:rPr>
          <w:rFonts w:ascii="Times New Roman" w:hAnsi="Times New Roman"/>
          <w:spacing w:val="4"/>
          <w:sz w:val="28"/>
          <w:szCs w:val="28"/>
        </w:rPr>
        <w:t xml:space="preserve">, або набування нових навичок санітарно-просвітницької роботи та профілактики. </w:t>
      </w:r>
      <w:proofErr w:type="spellStart"/>
      <w:r w:rsidRPr="00C34A80">
        <w:rPr>
          <w:rFonts w:ascii="Times New Roman" w:hAnsi="Times New Roman"/>
          <w:spacing w:val="4"/>
          <w:sz w:val="28"/>
          <w:szCs w:val="28"/>
        </w:rPr>
        <w:t>Багатопрофільність</w:t>
      </w:r>
      <w:proofErr w:type="spellEnd"/>
      <w:r w:rsidRPr="00C34A80">
        <w:rPr>
          <w:rFonts w:ascii="Times New Roman" w:hAnsi="Times New Roman"/>
          <w:spacing w:val="4"/>
          <w:sz w:val="28"/>
          <w:szCs w:val="28"/>
        </w:rPr>
        <w:t xml:space="preserve"> первинної допомоги передбачає надання широкого комплексу медичних</w:t>
      </w:r>
      <w:r w:rsidR="008F683D" w:rsidRPr="00C34A80">
        <w:rPr>
          <w:rFonts w:ascii="Times New Roman" w:hAnsi="Times New Roman"/>
          <w:spacing w:val="4"/>
          <w:sz w:val="28"/>
          <w:szCs w:val="28"/>
        </w:rPr>
        <w:t xml:space="preserve"> послуг, наприклад, пацієнтам з </w:t>
      </w:r>
      <w:r w:rsidRPr="00C34A80">
        <w:rPr>
          <w:rFonts w:ascii="Times New Roman" w:hAnsi="Times New Roman"/>
          <w:spacing w:val="4"/>
          <w:sz w:val="28"/>
          <w:szCs w:val="28"/>
        </w:rPr>
        <w:t>хронічними захворюваннями, в тому числі акушерсько-гінекологічними.</w:t>
      </w:r>
    </w:p>
    <w:p w14:paraId="26D48445" w14:textId="74F38952"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Розширення можливостей лікаря загальної практики (ЛЗП) щодо роботи у групах також допоможе подолати ще одну проблему у сфері надання послуг – брак трудових ресурсів. У низці країн можлива нестача ЛЗП у найближчі роки, в основному через старіння трудових ресурсів. У Франції, де переважає індивідуальна практика, завдяки реалізації національного плану вдалося домогтися збільшення числа групових практик у багатопрофільних будинках здоров’я: які належать до сфери ПМД [</w:t>
      </w:r>
      <w:r w:rsidR="00F410C6" w:rsidRPr="00C34A80">
        <w:rPr>
          <w:rFonts w:ascii="Times New Roman" w:hAnsi="Times New Roman"/>
          <w:spacing w:val="4"/>
          <w:sz w:val="28"/>
          <w:szCs w:val="28"/>
        </w:rPr>
        <w:t>257</w:t>
      </w:r>
      <w:r w:rsidRPr="00C34A80">
        <w:rPr>
          <w:rFonts w:ascii="Times New Roman" w:hAnsi="Times New Roman"/>
          <w:spacing w:val="4"/>
          <w:sz w:val="28"/>
          <w:szCs w:val="28"/>
        </w:rPr>
        <w:t xml:space="preserve">]. </w:t>
      </w:r>
    </w:p>
    <w:p w14:paraId="41E31F36" w14:textId="77777777"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Технічний прогрес ставить перед охороною здоров’я безліч складних завдань. За останні десятиліття комп’ютери та інформаційно-комп’ютерні технології дуже змінили працю медичних працівників, істотно розширюючи їхні можливості. Телемедицина може полегшити доступ фахівців до практики первинної допомоги в режимі реального часу для кращого надання послуг у сільських районах або в умовах дефіциту людських ресурсів.</w:t>
      </w:r>
    </w:p>
    <w:p w14:paraId="413133C8" w14:textId="1BC8DD6A"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 xml:space="preserve">Первинна ланка медико-санітарної допомоги є першим рівнем професійної допомоги в Європі, куди люди звертаються, і задовольняє більшість потреб у лікуванні та профілактиці. Специфіка первинної допомоги </w:t>
      </w:r>
      <w:r w:rsidRPr="00C34A80">
        <w:rPr>
          <w:rFonts w:eastAsia="Times New Roman"/>
          <w:spacing w:val="4"/>
          <w:sz w:val="28"/>
          <w:szCs w:val="28"/>
          <w:lang w:val="uk-UA"/>
        </w:rPr>
        <w:lastRenderedPageBreak/>
        <w:t>передбачає доступність в тому, що люди повинні отримувати її безперешкодно за місцем проживання. В країнах Європи, незважаючи на певні відмінності в організації, первинна допомога є допомогою широкого профілю, орієнтованою на людину в цілому, а не лише на конкретний орган або захворювання. Поєднання спеціальностей, якими володіють працівники ланки первинної допомоги, може відрізнятися в різних країнах, але основою первинної допомоги часто вважають загальну або сімейну практику [</w:t>
      </w:r>
      <w:r w:rsidR="00F410C6" w:rsidRPr="00C34A80">
        <w:rPr>
          <w:rFonts w:eastAsia="Times New Roman"/>
          <w:spacing w:val="4"/>
          <w:sz w:val="28"/>
          <w:szCs w:val="28"/>
          <w:lang w:val="uk-UA"/>
        </w:rPr>
        <w:t>259</w:t>
      </w:r>
      <w:r w:rsidRPr="00C34A80">
        <w:rPr>
          <w:rFonts w:eastAsia="Times New Roman"/>
          <w:spacing w:val="4"/>
          <w:sz w:val="28"/>
          <w:szCs w:val="28"/>
          <w:lang w:val="uk-UA"/>
        </w:rPr>
        <w:t>].</w:t>
      </w:r>
    </w:p>
    <w:p w14:paraId="179C5F58" w14:textId="6BF0E8BC"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Отже, для пацієнтів має бути доступний широкий спектр медичних послуг, що надаються різними постачальниками, які взаємодіють один з одним. Кращому дотриманню пацієнтами схем лікування або програм профілактики значною мірою сприяє безперервність і на</w:t>
      </w:r>
      <w:r w:rsidR="00FE56D4" w:rsidRPr="00C34A80">
        <w:rPr>
          <w:rFonts w:eastAsia="Times New Roman"/>
          <w:spacing w:val="4"/>
          <w:sz w:val="28"/>
          <w:szCs w:val="28"/>
          <w:lang w:val="uk-UA"/>
        </w:rPr>
        <w:t>ступність надання допомоги. Але </w:t>
      </w:r>
      <w:r w:rsidR="008F683D" w:rsidRPr="00C34A80">
        <w:rPr>
          <w:rFonts w:eastAsia="Times New Roman"/>
          <w:spacing w:val="4"/>
          <w:sz w:val="28"/>
          <w:szCs w:val="28"/>
          <w:lang w:val="uk-UA"/>
        </w:rPr>
        <w:t>не менш важливим є </w:t>
      </w:r>
      <w:r w:rsidRPr="00C34A80">
        <w:rPr>
          <w:rFonts w:eastAsia="Times New Roman"/>
          <w:spacing w:val="4"/>
          <w:sz w:val="28"/>
          <w:szCs w:val="28"/>
          <w:lang w:val="uk-UA"/>
        </w:rPr>
        <w:t>контроль маршруту пацієнта по всіх рівнях системи охорони здоров’я,</w:t>
      </w:r>
      <w:r w:rsidR="008F683D" w:rsidRPr="00C34A80">
        <w:rPr>
          <w:rFonts w:eastAsia="Times New Roman"/>
          <w:spacing w:val="4"/>
          <w:sz w:val="28"/>
          <w:szCs w:val="28"/>
          <w:lang w:val="uk-UA"/>
        </w:rPr>
        <w:t xml:space="preserve"> зокрема в </w:t>
      </w:r>
      <w:r w:rsidRPr="00C34A80">
        <w:rPr>
          <w:rFonts w:eastAsia="Times New Roman"/>
          <w:spacing w:val="4"/>
          <w:sz w:val="28"/>
          <w:szCs w:val="28"/>
          <w:lang w:val="uk-UA"/>
        </w:rPr>
        <w:t xml:space="preserve">акушерстві та гінекології, і координація призначеного фахівцями вищого рівня лікування та подальше спостереження. Чим більше система первинної допомоги відповідає цим характеристикам, тим вона міцніша, вважають аналітики. </w:t>
      </w:r>
    </w:p>
    <w:p w14:paraId="650264B8" w14:textId="3D3BB174"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Однак на сьогодні стан первинної допомоги в Європі не в повній мірі відповідає цим новим завданням. У більшості країн основна увага приділяється лікуванню, а інтеграція в рамках між первинною допомогою та різними послугами на рівні місцевих громад розвинена недостатньо. Крім того, недостатньо поширені необхідні попереджувальні підходи і заходи індивідуальної підтримки. Можна зробити висновок про те, що системи первинної допомоги можуть включати системну профілактику і заходи щодо попередження неінфекційних захворювань, але в більшості країн ця мета ще далека від реалізації в сучасній практиці [</w:t>
      </w:r>
      <w:r w:rsidR="00F410C6" w:rsidRPr="00C34A80">
        <w:rPr>
          <w:rFonts w:eastAsia="Times New Roman"/>
          <w:spacing w:val="4"/>
          <w:sz w:val="28"/>
          <w:szCs w:val="28"/>
          <w:lang w:val="uk-UA"/>
        </w:rPr>
        <w:t>310</w:t>
      </w:r>
      <w:r w:rsidRPr="00C34A80">
        <w:rPr>
          <w:rFonts w:eastAsia="Times New Roman"/>
          <w:spacing w:val="4"/>
          <w:sz w:val="28"/>
          <w:szCs w:val="28"/>
          <w:lang w:val="uk-UA"/>
        </w:rPr>
        <w:t>].</w:t>
      </w:r>
    </w:p>
    <w:p w14:paraId="27DED810" w14:textId="77777777"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 xml:space="preserve">У країнах Європи первинну медичну допомогу можна розглядати як підсистему загальної системи охорони здоров’я, особлива роль якої </w:t>
      </w:r>
      <w:r w:rsidRPr="00C34A80">
        <w:rPr>
          <w:rFonts w:eastAsia="Times New Roman"/>
          <w:spacing w:val="4"/>
          <w:sz w:val="28"/>
          <w:szCs w:val="28"/>
          <w:lang w:val="uk-UA"/>
        </w:rPr>
        <w:lastRenderedPageBreak/>
        <w:t>полягає в полегшенні доступу у наданні допомоги в інтересах здоров’я населення. В організації ПМД визначена структурна група аспектів:</w:t>
      </w:r>
    </w:p>
    <w:p w14:paraId="2B13A2E6" w14:textId="77777777" w:rsidR="00C07383" w:rsidRPr="00C34A80" w:rsidRDefault="00C07383" w:rsidP="00C906F2">
      <w:pPr>
        <w:pStyle w:val="a9"/>
        <w:numPr>
          <w:ilvl w:val="1"/>
          <w:numId w:val="15"/>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управління (наприклад, державне бачення первинної допомоги; нормативне положення первинної допомоги);</w:t>
      </w:r>
    </w:p>
    <w:p w14:paraId="2B5D172A" w14:textId="77777777" w:rsidR="00C07383" w:rsidRPr="00C34A80" w:rsidRDefault="00C07383" w:rsidP="00C906F2">
      <w:pPr>
        <w:pStyle w:val="a9"/>
        <w:numPr>
          <w:ilvl w:val="1"/>
          <w:numId w:val="15"/>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економічна ситуація (наприклад, витрати на первинну допомогу, системи стимулювання і винагороди);</w:t>
      </w:r>
    </w:p>
    <w:p w14:paraId="2D4E7648" w14:textId="77777777" w:rsidR="00C07383" w:rsidRPr="00C34A80" w:rsidRDefault="00C07383" w:rsidP="00C906F2">
      <w:pPr>
        <w:pStyle w:val="a9"/>
        <w:numPr>
          <w:ilvl w:val="1"/>
          <w:numId w:val="15"/>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розвиток трудових ресурсів (наприклад професійні асоціації).</w:t>
      </w:r>
    </w:p>
    <w:p w14:paraId="361C81B2" w14:textId="77777777"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Необхідно відзначити, що розвиток та рівень організації ПМД залежить від відповідальності за цей процес центральних, регіональних та місцевих органів влади.</w:t>
      </w:r>
    </w:p>
    <w:p w14:paraId="7EA865D3" w14:textId="0DFE9DE5"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У відносно невеликому числі країн, включаючи Угорщину, Латвію, Мальту, Словаччину, Швейцарію та Естонію, відповідальність за первинну допомогу централізована на національному рівні. В ін</w:t>
      </w:r>
      <w:r w:rsidR="008F683D" w:rsidRPr="00C34A80">
        <w:rPr>
          <w:rFonts w:eastAsia="Times New Roman"/>
          <w:spacing w:val="4"/>
          <w:sz w:val="28"/>
          <w:szCs w:val="28"/>
          <w:lang w:val="uk-UA"/>
        </w:rPr>
        <w:t>ших країнах відповідальність за </w:t>
      </w:r>
      <w:r w:rsidRPr="00C34A80">
        <w:rPr>
          <w:rFonts w:eastAsia="Times New Roman"/>
          <w:spacing w:val="4"/>
          <w:sz w:val="28"/>
          <w:szCs w:val="28"/>
          <w:lang w:val="uk-UA"/>
        </w:rPr>
        <w:t>основні функції, такі, як встановлення пріоритет</w:t>
      </w:r>
      <w:r w:rsidR="008F683D" w:rsidRPr="00C34A80">
        <w:rPr>
          <w:rFonts w:eastAsia="Times New Roman"/>
          <w:spacing w:val="4"/>
          <w:sz w:val="28"/>
          <w:szCs w:val="28"/>
          <w:lang w:val="uk-UA"/>
        </w:rPr>
        <w:t>ів, фінансування, планування й </w:t>
      </w:r>
      <w:r w:rsidRPr="00C34A80">
        <w:rPr>
          <w:rFonts w:eastAsia="Times New Roman"/>
          <w:spacing w:val="4"/>
          <w:sz w:val="28"/>
          <w:szCs w:val="28"/>
          <w:lang w:val="uk-UA"/>
        </w:rPr>
        <w:t>управління</w:t>
      </w:r>
      <w:r w:rsidR="008F683D" w:rsidRPr="00C34A80">
        <w:rPr>
          <w:rFonts w:eastAsia="Times New Roman"/>
          <w:spacing w:val="4"/>
          <w:sz w:val="28"/>
          <w:szCs w:val="28"/>
          <w:lang w:val="uk-UA"/>
        </w:rPr>
        <w:t xml:space="preserve"> поставками, надання послуг або </w:t>
      </w:r>
      <w:r w:rsidR="003248A6" w:rsidRPr="00C34A80">
        <w:rPr>
          <w:rFonts w:eastAsia="Times New Roman"/>
          <w:spacing w:val="4"/>
          <w:sz w:val="28"/>
          <w:szCs w:val="28"/>
          <w:lang w:val="uk-UA"/>
        </w:rPr>
        <w:t>моніторинг якості, покладено на </w:t>
      </w:r>
      <w:r w:rsidRPr="00C34A80">
        <w:rPr>
          <w:rFonts w:eastAsia="Times New Roman"/>
          <w:spacing w:val="4"/>
          <w:sz w:val="28"/>
          <w:szCs w:val="28"/>
          <w:lang w:val="uk-UA"/>
        </w:rPr>
        <w:t>регіональні або місцеві органи влади, або регіональні фонди медичного страхування, лікарні первинної допомоги. Велика частина функцій первинної допомоги децентралізована в таких країнах, як Дан</w:t>
      </w:r>
      <w:r w:rsidR="009F6039">
        <w:rPr>
          <w:rFonts w:eastAsia="Times New Roman"/>
          <w:spacing w:val="4"/>
          <w:sz w:val="28"/>
          <w:szCs w:val="28"/>
          <w:lang w:val="uk-UA"/>
        </w:rPr>
        <w:t xml:space="preserve">ія, Іспанія, Італія, Норвегія і </w:t>
      </w:r>
      <w:r w:rsidRPr="00C34A80">
        <w:rPr>
          <w:rFonts w:eastAsia="Times New Roman"/>
          <w:spacing w:val="4"/>
          <w:sz w:val="28"/>
          <w:szCs w:val="28"/>
          <w:lang w:val="uk-UA"/>
        </w:rPr>
        <w:t xml:space="preserve">Швеція. Подальша децентралізація первинної допомоги включена </w:t>
      </w:r>
      <w:r w:rsidR="002A51D0">
        <w:rPr>
          <w:rFonts w:eastAsia="Times New Roman"/>
          <w:spacing w:val="4"/>
          <w:sz w:val="28"/>
          <w:szCs w:val="28"/>
          <w:lang w:val="uk-UA"/>
        </w:rPr>
        <w:t>у систем</w:t>
      </w:r>
      <w:r w:rsidRPr="00C34A80">
        <w:rPr>
          <w:rFonts w:eastAsia="Times New Roman"/>
          <w:spacing w:val="4"/>
          <w:sz w:val="28"/>
          <w:szCs w:val="28"/>
          <w:lang w:val="uk-UA"/>
        </w:rPr>
        <w:t>ні цілі в таких країнах, як Мальта, Норвегія і Румунія</w:t>
      </w:r>
      <w:r w:rsidR="008F683D" w:rsidRPr="00C34A80">
        <w:rPr>
          <w:rFonts w:eastAsia="Times New Roman"/>
          <w:spacing w:val="4"/>
          <w:sz w:val="28"/>
          <w:szCs w:val="28"/>
          <w:lang w:val="uk-UA"/>
        </w:rPr>
        <w:t>. Хоча аналітики зазначають, що </w:t>
      </w:r>
      <w:r w:rsidRPr="00C34A80">
        <w:rPr>
          <w:rFonts w:eastAsia="Times New Roman"/>
          <w:spacing w:val="4"/>
          <w:sz w:val="28"/>
          <w:szCs w:val="28"/>
          <w:lang w:val="uk-UA"/>
        </w:rPr>
        <w:t>можливим недоліком децентралізації може</w:t>
      </w:r>
      <w:r w:rsidR="008F683D" w:rsidRPr="00C34A80">
        <w:rPr>
          <w:rFonts w:eastAsia="Times New Roman"/>
          <w:spacing w:val="4"/>
          <w:sz w:val="28"/>
          <w:szCs w:val="28"/>
          <w:lang w:val="uk-UA"/>
        </w:rPr>
        <w:t xml:space="preserve"> стати існування відмінностей у </w:t>
      </w:r>
      <w:r w:rsidRPr="00C34A80">
        <w:rPr>
          <w:rFonts w:eastAsia="Times New Roman"/>
          <w:spacing w:val="4"/>
          <w:sz w:val="28"/>
          <w:szCs w:val="28"/>
          <w:lang w:val="uk-UA"/>
        </w:rPr>
        <w:t xml:space="preserve">напрямах політики і, в кінцевому рахунку, в доступі до первинної допомоги та її якості. У деяких країнах, де були децентралізовані важливі функції з надання первинної допомоги, існує національна політика, що забезпечує одномірне розподілення постачальників і послуг. Проте ця </w:t>
      </w:r>
      <w:r w:rsidR="008F683D" w:rsidRPr="00C34A80">
        <w:rPr>
          <w:rFonts w:eastAsia="Times New Roman"/>
          <w:spacing w:val="4"/>
          <w:sz w:val="28"/>
          <w:szCs w:val="28"/>
          <w:lang w:val="uk-UA"/>
        </w:rPr>
        <w:t>національна політика відсутня в </w:t>
      </w:r>
      <w:r w:rsidRPr="00C34A80">
        <w:rPr>
          <w:rFonts w:eastAsia="Times New Roman"/>
          <w:spacing w:val="4"/>
          <w:sz w:val="28"/>
          <w:szCs w:val="28"/>
          <w:lang w:val="uk-UA"/>
        </w:rPr>
        <w:t>таких країнах, як Греція, Ісландія, Норвегія,</w:t>
      </w:r>
      <w:r w:rsidR="008F683D" w:rsidRPr="00C34A80">
        <w:rPr>
          <w:rFonts w:eastAsia="Times New Roman"/>
          <w:spacing w:val="4"/>
          <w:sz w:val="28"/>
          <w:szCs w:val="28"/>
          <w:lang w:val="uk-UA"/>
        </w:rPr>
        <w:t xml:space="preserve"> Польща, Туреччина, Фінляндія і </w:t>
      </w:r>
      <w:r w:rsidRPr="00C34A80">
        <w:rPr>
          <w:rFonts w:eastAsia="Times New Roman"/>
          <w:spacing w:val="4"/>
          <w:sz w:val="28"/>
          <w:szCs w:val="28"/>
          <w:lang w:val="uk-UA"/>
        </w:rPr>
        <w:t>Чеська Республіка [</w:t>
      </w:r>
      <w:r w:rsidR="009944B5" w:rsidRPr="00C34A80">
        <w:rPr>
          <w:rFonts w:eastAsia="Times New Roman"/>
          <w:spacing w:val="4"/>
          <w:sz w:val="28"/>
          <w:szCs w:val="28"/>
          <w:lang w:val="uk-UA"/>
        </w:rPr>
        <w:t>8,</w:t>
      </w:r>
      <w:r w:rsidR="009F6039">
        <w:rPr>
          <w:rFonts w:eastAsia="Times New Roman"/>
          <w:spacing w:val="4"/>
          <w:sz w:val="28"/>
          <w:szCs w:val="28"/>
          <w:lang w:val="uk-UA"/>
        </w:rPr>
        <w:t xml:space="preserve"> </w:t>
      </w:r>
      <w:r w:rsidR="008F683D" w:rsidRPr="00C34A80">
        <w:rPr>
          <w:rFonts w:eastAsia="Times New Roman"/>
          <w:spacing w:val="4"/>
          <w:sz w:val="28"/>
          <w:szCs w:val="28"/>
          <w:lang w:val="uk-UA"/>
        </w:rPr>
        <w:t>329</w:t>
      </w:r>
      <w:r w:rsidRPr="00C34A80">
        <w:rPr>
          <w:rFonts w:eastAsia="Times New Roman"/>
          <w:spacing w:val="4"/>
          <w:sz w:val="28"/>
          <w:szCs w:val="28"/>
          <w:lang w:val="uk-UA"/>
        </w:rPr>
        <w:t>].</w:t>
      </w:r>
    </w:p>
    <w:p w14:paraId="1D573987" w14:textId="77777777"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lastRenderedPageBreak/>
        <w:t xml:space="preserve">Управлінці в країнах Європи опікуються питанням сприяння підвищенню оперативності та якості надання допомоги и використовують важелі швидкого реагування. Здатність систем охорони здоров’я швидко реагувати на виникаючі проблеми може бути підвищена або шляхом участі зацікавлених сторін у розробленні політики, або шляхом участі спільнот в організації та наданні послуг. У більшості країн зацікавлені сторони і місцеві спільноти так чи інакше беруть участь у вирішенні цих питань. </w:t>
      </w:r>
    </w:p>
    <w:p w14:paraId="3646BCD8" w14:textId="2EFA9CD0"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Важливим питанням розвитку ПМД є фінансування. За проведеним аналізом (</w:t>
      </w:r>
      <w:r w:rsidRPr="00C34A80">
        <w:rPr>
          <w:spacing w:val="4"/>
          <w:sz w:val="28"/>
          <w:szCs w:val="28"/>
          <w:lang w:val="uk-UA"/>
        </w:rPr>
        <w:t>PHAMEU) [</w:t>
      </w:r>
      <w:r w:rsidR="00F410C6" w:rsidRPr="00C34A80">
        <w:rPr>
          <w:spacing w:val="4"/>
          <w:sz w:val="28"/>
          <w:szCs w:val="28"/>
          <w:lang w:val="uk-UA"/>
        </w:rPr>
        <w:t>312</w:t>
      </w:r>
      <w:r w:rsidRPr="00C34A80">
        <w:rPr>
          <w:spacing w:val="4"/>
          <w:sz w:val="28"/>
          <w:szCs w:val="28"/>
          <w:lang w:val="uk-UA"/>
        </w:rPr>
        <w:t>]</w:t>
      </w:r>
      <w:r w:rsidRPr="00C34A80">
        <w:rPr>
          <w:rFonts w:eastAsia="Times New Roman"/>
          <w:spacing w:val="4"/>
          <w:sz w:val="28"/>
          <w:szCs w:val="28"/>
          <w:lang w:val="uk-UA"/>
        </w:rPr>
        <w:t>, витрати на ПМД в 21 з</w:t>
      </w:r>
      <w:r w:rsidR="008F683D" w:rsidRPr="00C34A80">
        <w:rPr>
          <w:rFonts w:eastAsia="Times New Roman"/>
          <w:spacing w:val="4"/>
          <w:sz w:val="28"/>
          <w:szCs w:val="28"/>
          <w:lang w:val="uk-UA"/>
        </w:rPr>
        <w:t xml:space="preserve"> 31 країни варіювали від 4,7% в </w:t>
      </w:r>
      <w:r w:rsidRPr="00C34A80">
        <w:rPr>
          <w:rFonts w:eastAsia="Times New Roman"/>
          <w:spacing w:val="4"/>
          <w:sz w:val="28"/>
          <w:szCs w:val="28"/>
          <w:lang w:val="uk-UA"/>
        </w:rPr>
        <w:t>Чеській Республіці до 25,6% у Швейцарії. Ча</w:t>
      </w:r>
      <w:r w:rsidR="00FE56D4" w:rsidRPr="00C34A80">
        <w:rPr>
          <w:rFonts w:eastAsia="Times New Roman"/>
          <w:spacing w:val="4"/>
          <w:sz w:val="28"/>
          <w:szCs w:val="28"/>
          <w:lang w:val="uk-UA"/>
        </w:rPr>
        <w:t>стка витрат на профілактику від </w:t>
      </w:r>
      <w:r w:rsidRPr="00C34A80">
        <w:rPr>
          <w:rFonts w:eastAsia="Times New Roman"/>
          <w:spacing w:val="4"/>
          <w:sz w:val="28"/>
          <w:szCs w:val="28"/>
          <w:lang w:val="uk-UA"/>
        </w:rPr>
        <w:t xml:space="preserve">загальних витрат на охорону здоров’я варіювала від 0,6% на Кіпрі до 18,4% в Нідерландах. Ця варіація свідчить про те, що в деяких країнах фінансування ПМД є проблемним питанням. Певною мірою зазначена проблема вирішується через унормування пакетів послуг в рамках первинної допомоги. У половині країн витрати на пакети послуг первинної допомоги покриваються повністю, в той час як більшість інших країн близькі до цього. Є два виключення: </w:t>
      </w:r>
      <w:r w:rsidR="008F683D" w:rsidRPr="00C34A80">
        <w:rPr>
          <w:rFonts w:eastAsia="Times New Roman"/>
          <w:spacing w:val="4"/>
          <w:sz w:val="28"/>
          <w:szCs w:val="28"/>
          <w:lang w:val="uk-UA"/>
        </w:rPr>
        <w:t>Кіпр – 80% та Ірландія – 33%. У </w:t>
      </w:r>
      <w:r w:rsidRPr="00C34A80">
        <w:rPr>
          <w:rFonts w:eastAsia="Times New Roman"/>
          <w:spacing w:val="4"/>
          <w:sz w:val="28"/>
          <w:szCs w:val="28"/>
          <w:lang w:val="uk-UA"/>
        </w:rPr>
        <w:t>більшості країн покритт</w:t>
      </w:r>
      <w:r w:rsidR="00FE56D4" w:rsidRPr="00C34A80">
        <w:rPr>
          <w:rFonts w:eastAsia="Times New Roman"/>
          <w:spacing w:val="4"/>
          <w:sz w:val="28"/>
          <w:szCs w:val="28"/>
          <w:lang w:val="uk-UA"/>
        </w:rPr>
        <w:t>я за призначені ліки близько до </w:t>
      </w:r>
      <w:r w:rsidR="008F683D" w:rsidRPr="00C34A80">
        <w:rPr>
          <w:rFonts w:eastAsia="Times New Roman"/>
          <w:spacing w:val="4"/>
          <w:sz w:val="28"/>
          <w:szCs w:val="28"/>
          <w:lang w:val="uk-UA"/>
        </w:rPr>
        <w:t>покриття витрат на </w:t>
      </w:r>
      <w:r w:rsidRPr="00C34A80">
        <w:rPr>
          <w:rFonts w:eastAsia="Times New Roman"/>
          <w:spacing w:val="4"/>
          <w:sz w:val="28"/>
          <w:szCs w:val="28"/>
          <w:lang w:val="uk-UA"/>
        </w:rPr>
        <w:t>первинну допомогу в цілому, за винятком Болгарії, де покриття за призначені ліки становить 40%. На Кіпрі витрати на медик</w:t>
      </w:r>
      <w:r w:rsidR="008F683D" w:rsidRPr="00C34A80">
        <w:rPr>
          <w:rFonts w:eastAsia="Times New Roman"/>
          <w:spacing w:val="4"/>
          <w:sz w:val="28"/>
          <w:szCs w:val="28"/>
          <w:lang w:val="uk-UA"/>
        </w:rPr>
        <w:t>аменти покриваються повністю і, </w:t>
      </w:r>
      <w:r w:rsidRPr="00C34A80">
        <w:rPr>
          <w:rFonts w:eastAsia="Times New Roman"/>
          <w:spacing w:val="4"/>
          <w:sz w:val="28"/>
          <w:szCs w:val="28"/>
          <w:lang w:val="uk-UA"/>
        </w:rPr>
        <w:t>отже, цей показник краще, ніж загальне покрит</w:t>
      </w:r>
      <w:r w:rsidR="008F683D" w:rsidRPr="00C34A80">
        <w:rPr>
          <w:rFonts w:eastAsia="Times New Roman"/>
          <w:spacing w:val="4"/>
          <w:sz w:val="28"/>
          <w:szCs w:val="28"/>
          <w:lang w:val="uk-UA"/>
        </w:rPr>
        <w:t>тя послуг первинної допомоги. У </w:t>
      </w:r>
      <w:r w:rsidRPr="00C34A80">
        <w:rPr>
          <w:rFonts w:eastAsia="Times New Roman"/>
          <w:spacing w:val="4"/>
          <w:sz w:val="28"/>
          <w:szCs w:val="28"/>
          <w:lang w:val="uk-UA"/>
        </w:rPr>
        <w:t>багатьох країнах пацієнти мають прямий дос</w:t>
      </w:r>
      <w:r w:rsidR="008F683D" w:rsidRPr="00C34A80">
        <w:rPr>
          <w:rFonts w:eastAsia="Times New Roman"/>
          <w:spacing w:val="4"/>
          <w:sz w:val="28"/>
          <w:szCs w:val="28"/>
          <w:lang w:val="uk-UA"/>
        </w:rPr>
        <w:t>туп до цілої низки фахівців, що </w:t>
      </w:r>
      <w:r w:rsidRPr="00C34A80">
        <w:rPr>
          <w:rFonts w:eastAsia="Times New Roman"/>
          <w:spacing w:val="4"/>
          <w:sz w:val="28"/>
          <w:szCs w:val="28"/>
          <w:lang w:val="uk-UA"/>
        </w:rPr>
        <w:t>входять до системи ПМСД. У двох третинах країн г</w:t>
      </w:r>
      <w:r w:rsidR="008F683D" w:rsidRPr="00C34A80">
        <w:rPr>
          <w:rFonts w:eastAsia="Times New Roman"/>
          <w:spacing w:val="4"/>
          <w:sz w:val="28"/>
          <w:szCs w:val="28"/>
          <w:lang w:val="uk-UA"/>
        </w:rPr>
        <w:t>інекологи, педіатри та </w:t>
      </w:r>
      <w:r w:rsidRPr="00C34A80">
        <w:rPr>
          <w:rFonts w:eastAsia="Times New Roman"/>
          <w:spacing w:val="4"/>
          <w:sz w:val="28"/>
          <w:szCs w:val="28"/>
          <w:lang w:val="uk-UA"/>
        </w:rPr>
        <w:t>офтальмологи входять до системи первинної допомоги. Приблизно в половині країн терапевти, отоларингологи, кардіологи, невропатологи та хірурги працюють як постачальники первинної допомоги [</w:t>
      </w:r>
      <w:r w:rsidR="00F410C6" w:rsidRPr="00C34A80">
        <w:rPr>
          <w:rFonts w:eastAsia="Times New Roman"/>
          <w:spacing w:val="4"/>
          <w:sz w:val="28"/>
          <w:szCs w:val="28"/>
          <w:lang w:val="uk-UA"/>
        </w:rPr>
        <w:t>34,296</w:t>
      </w:r>
      <w:r w:rsidRPr="00C34A80">
        <w:rPr>
          <w:rFonts w:eastAsia="Times New Roman"/>
          <w:spacing w:val="4"/>
          <w:sz w:val="28"/>
          <w:szCs w:val="28"/>
          <w:lang w:val="uk-UA"/>
        </w:rPr>
        <w:t>]. Тобто у більшості країн Європи акушерсько-гінекологічна допомога інтегрована</w:t>
      </w:r>
      <w:r w:rsidR="00E5514C" w:rsidRPr="00C34A80">
        <w:rPr>
          <w:spacing w:val="2"/>
          <w:sz w:val="28"/>
          <w:szCs w:val="28"/>
          <w:lang w:val="uk-UA"/>
        </w:rPr>
        <w:t> </w:t>
      </w:r>
      <w:r w:rsidRPr="00C34A80">
        <w:rPr>
          <w:rFonts w:eastAsia="Times New Roman"/>
          <w:spacing w:val="4"/>
          <w:sz w:val="28"/>
          <w:szCs w:val="28"/>
          <w:lang w:val="uk-UA"/>
        </w:rPr>
        <w:t>у</w:t>
      </w:r>
      <w:r w:rsidR="00E5514C" w:rsidRPr="00C34A80">
        <w:rPr>
          <w:spacing w:val="2"/>
          <w:sz w:val="28"/>
          <w:szCs w:val="28"/>
          <w:lang w:val="uk-UA"/>
        </w:rPr>
        <w:t> </w:t>
      </w:r>
      <w:r w:rsidRPr="00C34A80">
        <w:rPr>
          <w:rFonts w:eastAsia="Times New Roman"/>
          <w:spacing w:val="4"/>
          <w:sz w:val="28"/>
          <w:szCs w:val="28"/>
          <w:lang w:val="uk-UA"/>
        </w:rPr>
        <w:t>ПМД.</w:t>
      </w:r>
    </w:p>
    <w:p w14:paraId="52C78B46" w14:textId="0D2EA7BD"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lastRenderedPageBreak/>
        <w:t>Професійний статус загальної практики визначався за кількома показниками. Це, по-перше, наявність офіційного опису посадових обов’язків, закріпленого або на законодавчому рівні, або в професійному кодексі. Така ситуація склалася в 20 країнах Європи. У 15 країнах професійні обов</w:t>
      </w:r>
      <w:r w:rsidR="008F683D" w:rsidRPr="00C34A80">
        <w:rPr>
          <w:rFonts w:eastAsia="Times New Roman"/>
          <w:spacing w:val="4"/>
          <w:sz w:val="28"/>
          <w:szCs w:val="28"/>
          <w:lang w:val="uk-UA"/>
        </w:rPr>
        <w:t>’язки унормовані, в більшості з </w:t>
      </w:r>
      <w:r w:rsidRPr="00C34A80">
        <w:rPr>
          <w:rFonts w:eastAsia="Times New Roman"/>
          <w:spacing w:val="4"/>
          <w:sz w:val="28"/>
          <w:szCs w:val="28"/>
          <w:lang w:val="uk-UA"/>
        </w:rPr>
        <w:t xml:space="preserve">них це було зроблено в останні 15 років. В Австрії, Німеччині та Сполученому Королівстві завдання і обов’язки лікаря загальної практики включені до контракту між фінансовим органом і ЛЗП, в той час як у Литві і Люксембурзі посадові обов’язки встановлюються самими фахівцями. </w:t>
      </w:r>
    </w:p>
    <w:p w14:paraId="4C36F058" w14:textId="7BFC01E6"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 xml:space="preserve">Другим показником професійного статусу є рівень доходу. За винятком Іспанії, Португалії та Сполученого Королівства, системи охорони здоров’я в яких державного типу, ЛЗП заробляють менше або набагато менше лікарів вузьких спеціальностей (хоча педіатри та терапевти іноді </w:t>
      </w:r>
      <w:r w:rsidR="008F683D" w:rsidRPr="00C34A80">
        <w:rPr>
          <w:rFonts w:eastAsia="Times New Roman"/>
          <w:spacing w:val="4"/>
          <w:sz w:val="28"/>
          <w:szCs w:val="28"/>
          <w:lang w:val="uk-UA"/>
        </w:rPr>
        <w:t>заробляють стільки ж, скільки і </w:t>
      </w:r>
      <w:r w:rsidRPr="00C34A80">
        <w:rPr>
          <w:rFonts w:eastAsia="Times New Roman"/>
          <w:spacing w:val="4"/>
          <w:sz w:val="28"/>
          <w:szCs w:val="28"/>
          <w:lang w:val="uk-UA"/>
        </w:rPr>
        <w:t xml:space="preserve">ЛЗП). Однак якщо порівняти доходи ЛЗП з доходами інших працівників первинної допомоги, таких, як спеціалізовані </w:t>
      </w:r>
      <w:proofErr w:type="spellStart"/>
      <w:r w:rsidRPr="00C34A80">
        <w:rPr>
          <w:rFonts w:eastAsia="Times New Roman"/>
          <w:spacing w:val="4"/>
          <w:sz w:val="28"/>
          <w:szCs w:val="28"/>
          <w:lang w:val="uk-UA"/>
        </w:rPr>
        <w:t>медсестри</w:t>
      </w:r>
      <w:proofErr w:type="spellEnd"/>
      <w:r w:rsidRPr="00C34A80">
        <w:rPr>
          <w:rFonts w:eastAsia="Times New Roman"/>
          <w:spacing w:val="4"/>
          <w:sz w:val="28"/>
          <w:szCs w:val="28"/>
          <w:lang w:val="uk-UA"/>
        </w:rPr>
        <w:t xml:space="preserve">, </w:t>
      </w:r>
      <w:proofErr w:type="spellStart"/>
      <w:r w:rsidRPr="00C34A80">
        <w:rPr>
          <w:rFonts w:eastAsia="Times New Roman"/>
          <w:spacing w:val="4"/>
          <w:sz w:val="28"/>
          <w:szCs w:val="28"/>
          <w:lang w:val="uk-UA"/>
        </w:rPr>
        <w:t>медсестри</w:t>
      </w:r>
      <w:proofErr w:type="spellEnd"/>
      <w:r w:rsidRPr="00C34A80">
        <w:rPr>
          <w:rFonts w:eastAsia="Times New Roman"/>
          <w:spacing w:val="4"/>
          <w:sz w:val="28"/>
          <w:szCs w:val="28"/>
          <w:lang w:val="uk-UA"/>
        </w:rPr>
        <w:t xml:space="preserve"> з догляду вдома, фізіотерапевти, акушерки, логопеди, то ЛЗП завжди заробляють більше або набагато більше. Привабливість інституції загальної практики або ПМД відображується в перевагах студентів-медиків, які хочуть стати </w:t>
      </w:r>
      <w:r w:rsidR="00E31C6F">
        <w:rPr>
          <w:rFonts w:eastAsia="Times New Roman"/>
          <w:spacing w:val="4"/>
          <w:sz w:val="28"/>
          <w:szCs w:val="28"/>
          <w:lang w:val="uk-UA"/>
        </w:rPr>
        <w:t xml:space="preserve">лікарями </w:t>
      </w:r>
      <w:proofErr w:type="spellStart"/>
      <w:r w:rsidR="00E31C6F">
        <w:rPr>
          <w:spacing w:val="6"/>
          <w:sz w:val="28"/>
          <w:szCs w:val="28"/>
        </w:rPr>
        <w:t>загальної</w:t>
      </w:r>
      <w:proofErr w:type="spellEnd"/>
      <w:r w:rsidR="00E31C6F">
        <w:rPr>
          <w:spacing w:val="6"/>
          <w:sz w:val="28"/>
          <w:szCs w:val="28"/>
        </w:rPr>
        <w:t xml:space="preserve"> практики – </w:t>
      </w:r>
      <w:proofErr w:type="spellStart"/>
      <w:r w:rsidR="00E31C6F">
        <w:rPr>
          <w:spacing w:val="6"/>
          <w:sz w:val="28"/>
          <w:szCs w:val="28"/>
        </w:rPr>
        <w:t>сімейної</w:t>
      </w:r>
      <w:proofErr w:type="spellEnd"/>
      <w:r w:rsidR="00E31C6F">
        <w:rPr>
          <w:spacing w:val="6"/>
          <w:sz w:val="28"/>
          <w:szCs w:val="28"/>
        </w:rPr>
        <w:t xml:space="preserve"> </w:t>
      </w:r>
      <w:proofErr w:type="spellStart"/>
      <w:r w:rsidR="00E31C6F">
        <w:rPr>
          <w:spacing w:val="6"/>
          <w:sz w:val="28"/>
          <w:szCs w:val="28"/>
        </w:rPr>
        <w:t>медицини</w:t>
      </w:r>
      <w:proofErr w:type="spellEnd"/>
      <w:r w:rsidR="00E31C6F" w:rsidRPr="00C34A80">
        <w:rPr>
          <w:rFonts w:eastAsia="Times New Roman"/>
          <w:spacing w:val="4"/>
          <w:sz w:val="28"/>
          <w:szCs w:val="28"/>
          <w:lang w:val="uk-UA"/>
        </w:rPr>
        <w:t xml:space="preserve"> </w:t>
      </w:r>
      <w:r w:rsidRPr="00C34A80">
        <w:rPr>
          <w:rFonts w:eastAsia="Times New Roman"/>
          <w:spacing w:val="4"/>
          <w:sz w:val="28"/>
          <w:szCs w:val="28"/>
          <w:lang w:val="uk-UA"/>
        </w:rPr>
        <w:t>[</w:t>
      </w:r>
      <w:r w:rsidR="00A47976" w:rsidRPr="00C34A80">
        <w:rPr>
          <w:rFonts w:eastAsia="Times New Roman"/>
          <w:spacing w:val="4"/>
          <w:sz w:val="28"/>
          <w:szCs w:val="28"/>
          <w:lang w:val="uk-UA"/>
        </w:rPr>
        <w:t>34,</w:t>
      </w:r>
      <w:r w:rsidR="009F6039">
        <w:rPr>
          <w:rFonts w:eastAsia="Times New Roman"/>
          <w:spacing w:val="4"/>
          <w:sz w:val="28"/>
          <w:szCs w:val="28"/>
          <w:lang w:val="uk-UA"/>
        </w:rPr>
        <w:t xml:space="preserve"> </w:t>
      </w:r>
      <w:r w:rsidR="00A47976" w:rsidRPr="00C34A80">
        <w:rPr>
          <w:rFonts w:eastAsia="Times New Roman"/>
          <w:spacing w:val="4"/>
          <w:sz w:val="28"/>
          <w:szCs w:val="28"/>
          <w:lang w:val="uk-UA"/>
        </w:rPr>
        <w:t>41</w:t>
      </w:r>
      <w:r w:rsidRPr="00C34A80">
        <w:rPr>
          <w:rFonts w:eastAsia="Times New Roman"/>
          <w:spacing w:val="4"/>
          <w:sz w:val="28"/>
          <w:szCs w:val="28"/>
          <w:lang w:val="uk-UA"/>
        </w:rPr>
        <w:t>].</w:t>
      </w:r>
    </w:p>
    <w:p w14:paraId="72AF39BB" w14:textId="0DE1DF1A"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 xml:space="preserve">У багатьох країнах існує чітка і загальнодоступна стратегія або детальний план розвитку первинної допомоги, за якими можна визначати прогрес цього розвитку. Дійсно, затвердження Кабміном і ефективність таких документів залежить від політичної волі адміністративних органів, тому вони можуть бути переглянуті, змінені або повністю </w:t>
      </w:r>
      <w:proofErr w:type="spellStart"/>
      <w:r w:rsidRPr="00C34A80">
        <w:rPr>
          <w:rFonts w:eastAsia="Times New Roman"/>
          <w:spacing w:val="4"/>
          <w:sz w:val="28"/>
          <w:szCs w:val="28"/>
          <w:lang w:val="uk-UA"/>
        </w:rPr>
        <w:t>переформульовані</w:t>
      </w:r>
      <w:proofErr w:type="spellEnd"/>
      <w:r w:rsidRPr="00C34A80">
        <w:rPr>
          <w:rFonts w:eastAsia="Times New Roman"/>
          <w:spacing w:val="4"/>
          <w:sz w:val="28"/>
          <w:szCs w:val="28"/>
          <w:lang w:val="uk-UA"/>
        </w:rPr>
        <w:t xml:space="preserve"> відносно змін політичних або економічних умов. Однак керівні документи з надання ПМСД можуть бути еталоном для надання медичних послуг населенню. Національні стратегії можуть бути основою всеосяжної системи охорони здоров’</w:t>
      </w:r>
      <w:r w:rsidR="008F683D" w:rsidRPr="00C34A80">
        <w:rPr>
          <w:rFonts w:eastAsia="Times New Roman"/>
          <w:spacing w:val="4"/>
          <w:sz w:val="28"/>
          <w:szCs w:val="28"/>
          <w:lang w:val="uk-UA"/>
        </w:rPr>
        <w:t>я на базі первинної допомоги. В </w:t>
      </w:r>
      <w:r w:rsidRPr="00C34A80">
        <w:rPr>
          <w:rFonts w:eastAsia="Times New Roman"/>
          <w:spacing w:val="4"/>
          <w:sz w:val="28"/>
          <w:szCs w:val="28"/>
          <w:lang w:val="uk-UA"/>
        </w:rPr>
        <w:t xml:space="preserve">Іспанії, наприклад, це було зроблено </w:t>
      </w:r>
      <w:r w:rsidRPr="00C34A80">
        <w:rPr>
          <w:rFonts w:eastAsia="Times New Roman"/>
          <w:spacing w:val="4"/>
          <w:sz w:val="28"/>
          <w:szCs w:val="28"/>
          <w:lang w:val="uk-UA"/>
        </w:rPr>
        <w:lastRenderedPageBreak/>
        <w:t xml:space="preserve">в процесі децентралізації управління ПМД, а у Франції почала розвиватися первинна допомога на основі груп фахівців. Проте в деяких країнах відсутній чіткий план розвитку первинної допомоги, в тому числі комплексного надання послуг і покращення координації допомоги. Міцна система первинної допомоги не виникає спонтанно, а вимагає цілеспрямованої конкретної стратегії з розподіленими функціями між рівнями допомоги, а саме – лікувальними та профілактичними послугами на рівні первинної допомоги, а також координації </w:t>
      </w:r>
      <w:r w:rsidR="002A51D0">
        <w:rPr>
          <w:rFonts w:eastAsia="Times New Roman"/>
          <w:spacing w:val="4"/>
          <w:sz w:val="28"/>
          <w:szCs w:val="28"/>
          <w:lang w:val="uk-UA"/>
        </w:rPr>
        <w:t>у систем</w:t>
      </w:r>
      <w:r w:rsidRPr="00C34A80">
        <w:rPr>
          <w:rFonts w:eastAsia="Times New Roman"/>
          <w:spacing w:val="4"/>
          <w:sz w:val="28"/>
          <w:szCs w:val="28"/>
          <w:lang w:val="uk-UA"/>
        </w:rPr>
        <w:t>і охорони здоров’я і фінансових стимулів для постачальників. Системи охорони здоров’я з добре розвиненою первинною ланкою медико-санітарної допомоги демонструють кращі результати з погляду зміцнення здоров’я населення та скорочення фінансових витрат. За відсутності чіткої політики і регулювання ПМД ці переваги можуть бути втрачені [</w:t>
      </w:r>
      <w:r w:rsidR="00A47976" w:rsidRPr="00C34A80">
        <w:rPr>
          <w:rFonts w:eastAsia="Times New Roman"/>
          <w:spacing w:val="4"/>
          <w:sz w:val="28"/>
          <w:szCs w:val="28"/>
          <w:lang w:val="uk-UA"/>
        </w:rPr>
        <w:t>300</w:t>
      </w:r>
      <w:r w:rsidRPr="00C34A80">
        <w:rPr>
          <w:rFonts w:eastAsia="Times New Roman"/>
          <w:spacing w:val="4"/>
          <w:sz w:val="28"/>
          <w:szCs w:val="28"/>
          <w:lang w:val="uk-UA"/>
        </w:rPr>
        <w:t>,</w:t>
      </w:r>
      <w:r w:rsidR="009F6039">
        <w:rPr>
          <w:rFonts w:eastAsia="Times New Roman"/>
          <w:spacing w:val="4"/>
          <w:sz w:val="28"/>
          <w:szCs w:val="28"/>
          <w:lang w:val="uk-UA"/>
        </w:rPr>
        <w:t xml:space="preserve"> </w:t>
      </w:r>
      <w:r w:rsidR="00A47976" w:rsidRPr="00C34A80">
        <w:rPr>
          <w:rFonts w:eastAsia="Times New Roman"/>
          <w:spacing w:val="4"/>
          <w:sz w:val="28"/>
          <w:szCs w:val="28"/>
          <w:lang w:val="uk-UA"/>
        </w:rPr>
        <w:t>310</w:t>
      </w:r>
      <w:r w:rsidRPr="00C34A80">
        <w:rPr>
          <w:rFonts w:eastAsia="Times New Roman"/>
          <w:spacing w:val="4"/>
          <w:sz w:val="28"/>
          <w:szCs w:val="28"/>
          <w:lang w:val="uk-UA"/>
        </w:rPr>
        <w:t>].</w:t>
      </w:r>
    </w:p>
    <w:p w14:paraId="4746AC00" w14:textId="793CC276"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Особи, які приймають рішення, та медичні працівники постійно стикаються з необхідністю підтримання здатності систем охорони здоров’я швидко реагувати на виникаючі проблеми. Наприклад, старіння населення Європи і підвищення поширеності неінфекційних захворювань вимагають впровадження нових методів з урахуванням мінливих потреб у галузі охорони здоров’я. Боротьба з хронічними і множинними захворюваннями буде більш дієвою, якщо медичні працівники будуть тісно співпрацювати між собою і зможуть делегувати один одному певні завдання. У профілактичній медицині рівень інтегрованої первинної допомоги відіграє найважливішу роль. Крім того, в рамках професійної освіти слід давати можливість набувати нові навички, їх поєднання і готувати до спільної роботи. Безперервна освіта також має враховувати мінли</w:t>
      </w:r>
      <w:r w:rsidR="00874986" w:rsidRPr="00C34A80">
        <w:rPr>
          <w:spacing w:val="4"/>
          <w:sz w:val="28"/>
          <w:szCs w:val="28"/>
          <w:lang w:val="uk-UA"/>
        </w:rPr>
        <w:t xml:space="preserve">ві вимоги до надання </w:t>
      </w:r>
      <w:r w:rsidR="00BD7E0A">
        <w:rPr>
          <w:spacing w:val="4"/>
          <w:sz w:val="28"/>
          <w:szCs w:val="28"/>
          <w:lang w:val="uk-UA"/>
        </w:rPr>
        <w:t xml:space="preserve">первинної медичної </w:t>
      </w:r>
      <w:r w:rsidR="00874986" w:rsidRPr="00C34A80">
        <w:rPr>
          <w:spacing w:val="4"/>
          <w:sz w:val="28"/>
          <w:szCs w:val="28"/>
          <w:lang w:val="uk-UA"/>
        </w:rPr>
        <w:t>допомоги і </w:t>
      </w:r>
      <w:r w:rsidRPr="00C34A80">
        <w:rPr>
          <w:spacing w:val="4"/>
          <w:sz w:val="28"/>
          <w:szCs w:val="28"/>
          <w:lang w:val="uk-UA"/>
        </w:rPr>
        <w:t>приділяти увагу розробленню нових завда</w:t>
      </w:r>
      <w:r w:rsidR="00874986" w:rsidRPr="00C34A80">
        <w:rPr>
          <w:spacing w:val="4"/>
          <w:sz w:val="28"/>
          <w:szCs w:val="28"/>
          <w:lang w:val="uk-UA"/>
        </w:rPr>
        <w:t>нь. Нарешті, роль регулювання і </w:t>
      </w:r>
      <w:r w:rsidRPr="00C34A80">
        <w:rPr>
          <w:spacing w:val="4"/>
          <w:sz w:val="28"/>
          <w:szCs w:val="28"/>
          <w:lang w:val="uk-UA"/>
        </w:rPr>
        <w:t xml:space="preserve">фінансування первинної </w:t>
      </w:r>
      <w:r w:rsidR="002F63B3">
        <w:rPr>
          <w:spacing w:val="4"/>
          <w:sz w:val="28"/>
          <w:szCs w:val="28"/>
          <w:lang w:val="uk-UA"/>
        </w:rPr>
        <w:t xml:space="preserve">медичної </w:t>
      </w:r>
      <w:r w:rsidRPr="00C34A80">
        <w:rPr>
          <w:spacing w:val="4"/>
          <w:sz w:val="28"/>
          <w:szCs w:val="28"/>
          <w:lang w:val="uk-UA"/>
        </w:rPr>
        <w:t xml:space="preserve">допомоги буде полягати у створенні правильних стимулів для такої роботи. Країни з кращою </w:t>
      </w:r>
      <w:r w:rsidRPr="00C34A80">
        <w:rPr>
          <w:spacing w:val="4"/>
          <w:sz w:val="28"/>
          <w:szCs w:val="28"/>
          <w:lang w:val="uk-UA"/>
        </w:rPr>
        <w:lastRenderedPageBreak/>
        <w:t>професійною інфраструктурою або більш сильними академічними традиціями у наданні ПМСД частіше випереджають інших у цьому розвитку. За думкою ана</w:t>
      </w:r>
      <w:r w:rsidR="00874986" w:rsidRPr="00C34A80">
        <w:rPr>
          <w:spacing w:val="4"/>
          <w:sz w:val="28"/>
          <w:szCs w:val="28"/>
          <w:lang w:val="uk-UA"/>
        </w:rPr>
        <w:t>літиків, якщо буде розроблена і </w:t>
      </w:r>
      <w:r w:rsidRPr="00C34A80">
        <w:rPr>
          <w:spacing w:val="4"/>
          <w:sz w:val="28"/>
          <w:szCs w:val="28"/>
          <w:lang w:val="uk-UA"/>
        </w:rPr>
        <w:t xml:space="preserve">сформульована стратегія майбутньої ролі первинної </w:t>
      </w:r>
      <w:r w:rsidR="004F6DC0">
        <w:rPr>
          <w:spacing w:val="4"/>
          <w:sz w:val="28"/>
          <w:szCs w:val="28"/>
          <w:lang w:val="uk-UA"/>
        </w:rPr>
        <w:t xml:space="preserve">медичної </w:t>
      </w:r>
      <w:r w:rsidRPr="00C34A80">
        <w:rPr>
          <w:spacing w:val="4"/>
          <w:sz w:val="28"/>
          <w:szCs w:val="28"/>
          <w:lang w:val="uk-UA"/>
        </w:rPr>
        <w:t>допомоги, країни зможуть вчитися один в одного, як рухатися в цьому напрямку.</w:t>
      </w:r>
    </w:p>
    <w:p w14:paraId="7D415995" w14:textId="237F0DAA"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Останніми роками досягнуто суттєвого прогресу в підготовці лікарів для роботи у сфері первинної </w:t>
      </w:r>
      <w:r w:rsidR="004F6DC0">
        <w:rPr>
          <w:spacing w:val="4"/>
          <w:sz w:val="28"/>
          <w:szCs w:val="28"/>
          <w:lang w:val="uk-UA"/>
        </w:rPr>
        <w:t xml:space="preserve">медичної </w:t>
      </w:r>
      <w:r w:rsidRPr="00C34A80">
        <w:rPr>
          <w:spacing w:val="4"/>
          <w:sz w:val="28"/>
          <w:szCs w:val="28"/>
          <w:lang w:val="uk-UA"/>
        </w:rPr>
        <w:t xml:space="preserve">допомоги. Обов’язкова післядипломна освіта варіюється від трьох до п’яти років як в університетах, так і у сфері ПМСД, що поліпшило роботу системи первинної </w:t>
      </w:r>
      <w:r w:rsidR="00DA43AA">
        <w:rPr>
          <w:spacing w:val="4"/>
          <w:sz w:val="28"/>
          <w:szCs w:val="28"/>
          <w:lang w:val="uk-UA"/>
        </w:rPr>
        <w:t xml:space="preserve">медичної </w:t>
      </w:r>
      <w:r w:rsidRPr="00C34A80">
        <w:rPr>
          <w:spacing w:val="4"/>
          <w:sz w:val="28"/>
          <w:szCs w:val="28"/>
          <w:lang w:val="uk-UA"/>
        </w:rPr>
        <w:t>допомоги в різних країнах. Обсяги навчання і предмети, що вивчаються в різних країнах Європи, сильно відрізняються, а в низці країн застосування загальної практики все ще обме</w:t>
      </w:r>
      <w:r w:rsidR="00874986" w:rsidRPr="00C34A80">
        <w:rPr>
          <w:spacing w:val="4"/>
          <w:sz w:val="28"/>
          <w:szCs w:val="28"/>
          <w:lang w:val="uk-UA"/>
        </w:rPr>
        <w:t>жено (наприклад, тому що ЛЗП не </w:t>
      </w:r>
      <w:r w:rsidRPr="00C34A80">
        <w:rPr>
          <w:spacing w:val="4"/>
          <w:sz w:val="28"/>
          <w:szCs w:val="28"/>
          <w:lang w:val="uk-UA"/>
        </w:rPr>
        <w:t>володіють навичками надання допомоги дітям). У деяких країнах дуже обмежена післядипломна освіта для ЛЗП. Ситуація з професійним розвитком інших працівників сфери надання ПМД, таких, як </w:t>
      </w:r>
      <w:proofErr w:type="spellStart"/>
      <w:r w:rsidRPr="00C34A80">
        <w:rPr>
          <w:spacing w:val="4"/>
          <w:sz w:val="28"/>
          <w:szCs w:val="28"/>
          <w:lang w:val="uk-UA"/>
        </w:rPr>
        <w:t>медсестри</w:t>
      </w:r>
      <w:proofErr w:type="spellEnd"/>
      <w:r w:rsidRPr="00C34A80">
        <w:rPr>
          <w:spacing w:val="4"/>
          <w:sz w:val="28"/>
          <w:szCs w:val="28"/>
          <w:lang w:val="uk-UA"/>
        </w:rPr>
        <w:t xml:space="preserve"> з догляду вдома </w:t>
      </w:r>
      <w:r w:rsidR="00874986" w:rsidRPr="00C34A80">
        <w:rPr>
          <w:spacing w:val="4"/>
          <w:sz w:val="28"/>
          <w:szCs w:val="28"/>
          <w:lang w:val="uk-UA"/>
        </w:rPr>
        <w:t>і </w:t>
      </w:r>
      <w:r w:rsidRPr="00C34A80">
        <w:rPr>
          <w:spacing w:val="4"/>
          <w:sz w:val="28"/>
          <w:szCs w:val="28"/>
          <w:lang w:val="uk-UA"/>
        </w:rPr>
        <w:t xml:space="preserve">патронажні </w:t>
      </w:r>
      <w:proofErr w:type="spellStart"/>
      <w:r w:rsidRPr="00C34A80">
        <w:rPr>
          <w:spacing w:val="4"/>
          <w:sz w:val="28"/>
          <w:szCs w:val="28"/>
          <w:lang w:val="uk-UA"/>
        </w:rPr>
        <w:t>медсестри</w:t>
      </w:r>
      <w:proofErr w:type="spellEnd"/>
      <w:r w:rsidRPr="00C34A80">
        <w:rPr>
          <w:spacing w:val="4"/>
          <w:sz w:val="28"/>
          <w:szCs w:val="28"/>
          <w:lang w:val="uk-UA"/>
        </w:rPr>
        <w:t xml:space="preserve">, є менш позитивною. Можливості вдосконалення існують насамперед тільки у країнах Західної Європи з добре розвиненими системами первинної допомоги. Комплексна служба первинної </w:t>
      </w:r>
      <w:r w:rsidR="00C1612F">
        <w:rPr>
          <w:spacing w:val="4"/>
          <w:sz w:val="28"/>
          <w:szCs w:val="28"/>
          <w:lang w:val="uk-UA"/>
        </w:rPr>
        <w:t xml:space="preserve">медичної </w:t>
      </w:r>
      <w:r w:rsidRPr="00C34A80">
        <w:rPr>
          <w:spacing w:val="4"/>
          <w:sz w:val="28"/>
          <w:szCs w:val="28"/>
          <w:lang w:val="uk-UA"/>
        </w:rPr>
        <w:t xml:space="preserve">допомоги потребує інвестицій як в людей, так і </w:t>
      </w:r>
      <w:r w:rsidR="002A51D0">
        <w:rPr>
          <w:spacing w:val="4"/>
          <w:sz w:val="28"/>
          <w:szCs w:val="28"/>
          <w:lang w:val="uk-UA"/>
        </w:rPr>
        <w:t>у систем</w:t>
      </w:r>
      <w:r w:rsidRPr="00C34A80">
        <w:rPr>
          <w:spacing w:val="4"/>
          <w:sz w:val="28"/>
          <w:szCs w:val="28"/>
          <w:lang w:val="uk-UA"/>
        </w:rPr>
        <w:t>и [</w:t>
      </w:r>
      <w:r w:rsidR="00A47976" w:rsidRPr="00C34A80">
        <w:rPr>
          <w:spacing w:val="4"/>
          <w:sz w:val="28"/>
          <w:szCs w:val="28"/>
          <w:lang w:val="uk-UA"/>
        </w:rPr>
        <w:t>41</w:t>
      </w:r>
      <w:r w:rsidRPr="00C34A80">
        <w:rPr>
          <w:spacing w:val="4"/>
          <w:sz w:val="28"/>
          <w:szCs w:val="28"/>
          <w:lang w:val="uk-UA"/>
        </w:rPr>
        <w:t>].</w:t>
      </w:r>
    </w:p>
    <w:p w14:paraId="4F16A44F" w14:textId="7B77FA2B"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Підходи до підвищення ефективності первинної </w:t>
      </w:r>
      <w:r w:rsidR="00EE537D">
        <w:rPr>
          <w:spacing w:val="4"/>
          <w:sz w:val="28"/>
          <w:szCs w:val="28"/>
          <w:lang w:val="uk-UA"/>
        </w:rPr>
        <w:t xml:space="preserve">медичної </w:t>
      </w:r>
      <w:r w:rsidRPr="00C34A80">
        <w:rPr>
          <w:spacing w:val="4"/>
          <w:sz w:val="28"/>
          <w:szCs w:val="28"/>
          <w:lang w:val="uk-UA"/>
        </w:rPr>
        <w:t xml:space="preserve">допомоги варіюються в різних країнах і залежать як від культурних традицій, так і від системи охорони здоров’я. Оскільки в більшості країн ЛЗП відіграють ключову роль у реформах щодо підвищення ефективності й оперативності надання послуг, стимулювання ефективності переважно направлено на загальну практику. Країни можуть використовувати силу закону, не звертаючи особливої уваги на оцінювання фактичних результатів, або вдаватися до фінансових стимулів, наприклад платити за результативність, </w:t>
      </w:r>
      <w:r w:rsidRPr="00C34A80">
        <w:rPr>
          <w:spacing w:val="4"/>
          <w:sz w:val="28"/>
          <w:szCs w:val="28"/>
          <w:lang w:val="uk-UA"/>
        </w:rPr>
        <w:lastRenderedPageBreak/>
        <w:t>щоб медичні працівни</w:t>
      </w:r>
      <w:r w:rsidR="00874986" w:rsidRPr="00C34A80">
        <w:rPr>
          <w:spacing w:val="4"/>
          <w:sz w:val="28"/>
          <w:szCs w:val="28"/>
          <w:lang w:val="uk-UA"/>
        </w:rPr>
        <w:t>ки удосконалювали свої знання і </w:t>
      </w:r>
      <w:r w:rsidRPr="00C34A80">
        <w:rPr>
          <w:spacing w:val="4"/>
          <w:sz w:val="28"/>
          <w:szCs w:val="28"/>
          <w:lang w:val="uk-UA"/>
        </w:rPr>
        <w:t>надавали пріоритетні послуги, застосовуючи інноваційні підходи.</w:t>
      </w:r>
    </w:p>
    <w:p w14:paraId="32AA5C37" w14:textId="29A49840"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Отже, наведені аспекти первинної </w:t>
      </w:r>
      <w:r w:rsidR="00DD7BB7">
        <w:rPr>
          <w:spacing w:val="4"/>
          <w:sz w:val="28"/>
          <w:szCs w:val="28"/>
          <w:lang w:val="uk-UA"/>
        </w:rPr>
        <w:t xml:space="preserve">медичної </w:t>
      </w:r>
      <w:r w:rsidRPr="00C34A80">
        <w:rPr>
          <w:spacing w:val="4"/>
          <w:sz w:val="28"/>
          <w:szCs w:val="28"/>
          <w:lang w:val="uk-UA"/>
        </w:rPr>
        <w:t xml:space="preserve">допомоги в європейських країнах з точки зору структури й організації первинного рівня </w:t>
      </w:r>
      <w:r w:rsidR="004F32CD">
        <w:rPr>
          <w:spacing w:val="4"/>
          <w:sz w:val="28"/>
          <w:szCs w:val="28"/>
          <w:lang w:val="uk-UA"/>
        </w:rPr>
        <w:t xml:space="preserve">медичної </w:t>
      </w:r>
      <w:r w:rsidRPr="00C34A80">
        <w:rPr>
          <w:spacing w:val="4"/>
          <w:sz w:val="28"/>
          <w:szCs w:val="28"/>
          <w:lang w:val="uk-UA"/>
        </w:rPr>
        <w:t>допомоги, зокрема структур формування політики, фінансування, освіти і трудових ресурсів, дають можливість зробити такі висновки:</w:t>
      </w:r>
    </w:p>
    <w:p w14:paraId="4CA08AF0" w14:textId="5C09C218" w:rsidR="00C07383" w:rsidRPr="00C34A80" w:rsidRDefault="00C07383" w:rsidP="00C906F2">
      <w:pPr>
        <w:pStyle w:val="af5"/>
        <w:numPr>
          <w:ilvl w:val="1"/>
          <w:numId w:val="16"/>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управління у сфері первинної </w:t>
      </w:r>
      <w:r w:rsidR="004F32CD">
        <w:rPr>
          <w:rFonts w:ascii="Times New Roman" w:hAnsi="Times New Roman"/>
          <w:spacing w:val="4"/>
          <w:sz w:val="28"/>
          <w:szCs w:val="28"/>
        </w:rPr>
        <w:t xml:space="preserve">медичної </w:t>
      </w:r>
      <w:r w:rsidRPr="00C34A80">
        <w:rPr>
          <w:rFonts w:ascii="Times New Roman" w:hAnsi="Times New Roman"/>
          <w:spacing w:val="4"/>
          <w:sz w:val="28"/>
          <w:szCs w:val="28"/>
        </w:rPr>
        <w:t>допомоги відносно добре розвинене, відмінності між країнами несуттєві, але при цьому недостатньо стратегій багатопрофільного співробітництва;</w:t>
      </w:r>
    </w:p>
    <w:p w14:paraId="45FEF4AD" w14:textId="77777777" w:rsidR="00C07383" w:rsidRPr="00C34A80" w:rsidRDefault="00C07383" w:rsidP="00C906F2">
      <w:pPr>
        <w:pStyle w:val="af5"/>
        <w:numPr>
          <w:ilvl w:val="1"/>
          <w:numId w:val="16"/>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витрати на первинну допомогу сильно варіюються. Крім того, ЛЗП, зазвичай, заробляють значно менше, ніж лікарі-спеціалісти. В іншому економічні умови розрізняються мало;</w:t>
      </w:r>
    </w:p>
    <w:p w14:paraId="60FD625E" w14:textId="77777777" w:rsidR="00C07383" w:rsidRPr="00C34A80" w:rsidRDefault="00C07383" w:rsidP="00C906F2">
      <w:pPr>
        <w:pStyle w:val="af5"/>
        <w:numPr>
          <w:ilvl w:val="1"/>
          <w:numId w:val="16"/>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значні відмінності в розвитку трудових ресурсів; </w:t>
      </w:r>
    </w:p>
    <w:p w14:paraId="73B3A1F6" w14:textId="77777777" w:rsidR="00C07383" w:rsidRPr="00C34A80" w:rsidRDefault="00C07383" w:rsidP="00C906F2">
      <w:pPr>
        <w:pStyle w:val="af5"/>
        <w:numPr>
          <w:ilvl w:val="1"/>
          <w:numId w:val="16"/>
        </w:numPr>
        <w:tabs>
          <w:tab w:val="left" w:pos="1134"/>
        </w:tabs>
        <w:spacing w:after="0" w:line="384" w:lineRule="auto"/>
        <w:ind w:left="0" w:right="57" w:firstLine="709"/>
        <w:jc w:val="both"/>
        <w:rPr>
          <w:rFonts w:ascii="Times New Roman" w:hAnsi="Times New Roman"/>
          <w:i/>
          <w:iCs/>
          <w:spacing w:val="4"/>
          <w:sz w:val="28"/>
          <w:szCs w:val="28"/>
        </w:rPr>
      </w:pPr>
      <w:r w:rsidRPr="00C34A80">
        <w:rPr>
          <w:rFonts w:ascii="Times New Roman" w:hAnsi="Times New Roman"/>
          <w:spacing w:val="4"/>
          <w:sz w:val="28"/>
          <w:szCs w:val="28"/>
        </w:rPr>
        <w:t>країни з високим рейтингом по одному аспекту частіше мають високі рейтинги і по іншим</w:t>
      </w:r>
      <w:r w:rsidRPr="00C34A80">
        <w:rPr>
          <w:rFonts w:ascii="Times New Roman" w:hAnsi="Times New Roman"/>
          <w:i/>
          <w:iCs/>
          <w:spacing w:val="4"/>
          <w:sz w:val="28"/>
          <w:szCs w:val="28"/>
        </w:rPr>
        <w:t>.</w:t>
      </w:r>
    </w:p>
    <w:p w14:paraId="4D595732" w14:textId="0ACB4E42"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Важливим питанням ефективності ПМД є її д</w:t>
      </w:r>
      <w:r w:rsidR="00874986" w:rsidRPr="00C34A80">
        <w:rPr>
          <w:rFonts w:ascii="Times New Roman" w:hAnsi="Times New Roman"/>
          <w:spacing w:val="4"/>
          <w:sz w:val="28"/>
          <w:szCs w:val="28"/>
        </w:rPr>
        <w:t>оступність для населення, яка в </w:t>
      </w:r>
      <w:r w:rsidRPr="00C34A80">
        <w:rPr>
          <w:rFonts w:ascii="Times New Roman" w:hAnsi="Times New Roman"/>
          <w:spacing w:val="4"/>
          <w:sz w:val="28"/>
          <w:szCs w:val="28"/>
        </w:rPr>
        <w:t>країнах Європи визначається насамперед обсягом і видом послуг відповідно до потреб населення і географічною доступністю. Як стверджують науковці, чим ширше спектр послуг, тим менша залежність населення від вторинної медичної допомоги. Спектр послуг включає першу допомогу і сортування пацієнтів, медичні технічні процедури, діагностичні та лікувальні послуги і подальший нагляд, охорона здоров’я матері та дитини, охорона репродуктивного з</w:t>
      </w:r>
      <w:r w:rsidR="00874986" w:rsidRPr="00C34A80">
        <w:rPr>
          <w:rFonts w:ascii="Times New Roman" w:hAnsi="Times New Roman"/>
          <w:spacing w:val="4"/>
          <w:sz w:val="28"/>
          <w:szCs w:val="28"/>
        </w:rPr>
        <w:t>доров’я, що є </w:t>
      </w:r>
      <w:r w:rsidRPr="00C34A80">
        <w:rPr>
          <w:rFonts w:ascii="Times New Roman" w:hAnsi="Times New Roman"/>
          <w:spacing w:val="4"/>
          <w:sz w:val="28"/>
          <w:szCs w:val="28"/>
        </w:rPr>
        <w:t xml:space="preserve">необхідним досвідом для створення інтегрованої системи акушерсько-гінекологічних послуг та ПМД в Україні </w:t>
      </w:r>
      <w:r w:rsidRPr="00C34A80">
        <w:rPr>
          <w:rFonts w:ascii="Times New Roman" w:hAnsi="Times New Roman"/>
          <w:color w:val="000000"/>
          <w:spacing w:val="4"/>
          <w:sz w:val="28"/>
          <w:szCs w:val="28"/>
        </w:rPr>
        <w:t>[</w:t>
      </w:r>
      <w:r w:rsidR="009944B5" w:rsidRPr="00C34A80">
        <w:rPr>
          <w:rFonts w:ascii="Times New Roman" w:hAnsi="Times New Roman"/>
          <w:color w:val="000000"/>
          <w:spacing w:val="4"/>
          <w:sz w:val="28"/>
          <w:szCs w:val="28"/>
        </w:rPr>
        <w:t>34,</w:t>
      </w:r>
      <w:r w:rsidR="00A47976" w:rsidRPr="00C34A80">
        <w:rPr>
          <w:rFonts w:ascii="Times New Roman" w:hAnsi="Times New Roman"/>
          <w:color w:val="000000"/>
          <w:spacing w:val="4"/>
          <w:sz w:val="28"/>
          <w:szCs w:val="28"/>
        </w:rPr>
        <w:t>41</w:t>
      </w:r>
      <w:r w:rsidRPr="00C34A80">
        <w:rPr>
          <w:rFonts w:ascii="Times New Roman" w:hAnsi="Times New Roman"/>
          <w:color w:val="000000"/>
          <w:spacing w:val="4"/>
          <w:sz w:val="28"/>
          <w:szCs w:val="28"/>
        </w:rPr>
        <w:t>,</w:t>
      </w:r>
      <w:r w:rsidR="00A47976" w:rsidRPr="00C34A80">
        <w:rPr>
          <w:rFonts w:ascii="Times New Roman" w:hAnsi="Times New Roman"/>
          <w:color w:val="000000"/>
          <w:spacing w:val="4"/>
          <w:sz w:val="28"/>
          <w:szCs w:val="28"/>
        </w:rPr>
        <w:t>204,291</w:t>
      </w:r>
      <w:r w:rsidRPr="00C34A80">
        <w:rPr>
          <w:rFonts w:ascii="Times New Roman" w:hAnsi="Times New Roman"/>
          <w:color w:val="000000"/>
          <w:spacing w:val="4"/>
          <w:sz w:val="28"/>
          <w:szCs w:val="28"/>
        </w:rPr>
        <w:t>].</w:t>
      </w:r>
    </w:p>
    <w:p w14:paraId="77730AAD" w14:textId="0E8A31C8"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За критеріями доступності, безперервності, координації і комплексності процес ПМД відносно добре розвинений у Данії, Іспанії та Сполученому Королівстві, але аспекти процесу набагато більш неоднорідні, ніж аспекти </w:t>
      </w:r>
      <w:r w:rsidRPr="00C34A80">
        <w:rPr>
          <w:rFonts w:ascii="Times New Roman" w:hAnsi="Times New Roman"/>
          <w:spacing w:val="4"/>
          <w:sz w:val="28"/>
          <w:szCs w:val="28"/>
        </w:rPr>
        <w:lastRenderedPageBreak/>
        <w:t xml:space="preserve">структури. Доступність надання ПМД знижувалася через географічну нерівність. У неробочий час доступність первинної </w:t>
      </w:r>
      <w:r w:rsidR="005309B3">
        <w:rPr>
          <w:rFonts w:ascii="Times New Roman" w:hAnsi="Times New Roman"/>
          <w:spacing w:val="4"/>
          <w:sz w:val="28"/>
          <w:szCs w:val="28"/>
        </w:rPr>
        <w:t xml:space="preserve">медичної </w:t>
      </w:r>
      <w:r w:rsidRPr="00C34A80">
        <w:rPr>
          <w:rFonts w:ascii="Times New Roman" w:hAnsi="Times New Roman"/>
          <w:spacing w:val="4"/>
          <w:sz w:val="28"/>
          <w:szCs w:val="28"/>
        </w:rPr>
        <w:t>до</w:t>
      </w:r>
      <w:r w:rsidR="00FE56D4" w:rsidRPr="00C34A80">
        <w:rPr>
          <w:rFonts w:ascii="Times New Roman" w:hAnsi="Times New Roman"/>
          <w:spacing w:val="4"/>
          <w:sz w:val="28"/>
          <w:szCs w:val="28"/>
        </w:rPr>
        <w:t>помоги зазвичай була гірше, ніж </w:t>
      </w:r>
      <w:r w:rsidRPr="00C34A80">
        <w:rPr>
          <w:rFonts w:ascii="Times New Roman" w:hAnsi="Times New Roman"/>
          <w:spacing w:val="4"/>
          <w:sz w:val="28"/>
          <w:szCs w:val="28"/>
        </w:rPr>
        <w:t xml:space="preserve">у робочі години. Групова практика організації ПМД є більш ефективною і комплексною, оскільки включає широкий спектр послуг. Водночас приватна індивідуальна практика є менш ефективною. Стійкість системи первинної </w:t>
      </w:r>
      <w:r w:rsidR="00141B58">
        <w:rPr>
          <w:rFonts w:ascii="Times New Roman" w:hAnsi="Times New Roman"/>
          <w:spacing w:val="4"/>
          <w:sz w:val="28"/>
          <w:szCs w:val="28"/>
        </w:rPr>
        <w:t xml:space="preserve">медичної </w:t>
      </w:r>
      <w:r w:rsidRPr="00C34A80">
        <w:rPr>
          <w:rFonts w:ascii="Times New Roman" w:hAnsi="Times New Roman"/>
          <w:spacing w:val="4"/>
          <w:sz w:val="28"/>
          <w:szCs w:val="28"/>
        </w:rPr>
        <w:t xml:space="preserve">допомоги залежала від соціальних цінностей, прийнятих у країні. Наприклад, цінності сімейної допомоги (догляд дітей за хворими батьками) асоціювалися зі слабкими системами первинної </w:t>
      </w:r>
      <w:r w:rsidR="00575BE4">
        <w:rPr>
          <w:rFonts w:ascii="Times New Roman" w:hAnsi="Times New Roman"/>
          <w:spacing w:val="4"/>
          <w:sz w:val="28"/>
          <w:szCs w:val="28"/>
        </w:rPr>
        <w:t xml:space="preserve">медичної </w:t>
      </w:r>
      <w:r w:rsidRPr="00C34A80">
        <w:rPr>
          <w:rFonts w:ascii="Times New Roman" w:hAnsi="Times New Roman"/>
          <w:spacing w:val="4"/>
          <w:sz w:val="28"/>
          <w:szCs w:val="28"/>
        </w:rPr>
        <w:t>допомоги [</w:t>
      </w:r>
      <w:r w:rsidR="00A47976" w:rsidRPr="00C34A80">
        <w:rPr>
          <w:rFonts w:ascii="Times New Roman" w:hAnsi="Times New Roman"/>
          <w:spacing w:val="4"/>
          <w:sz w:val="28"/>
          <w:szCs w:val="28"/>
        </w:rPr>
        <w:t>260</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299</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303</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315</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318</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330</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340</w:t>
      </w:r>
      <w:r w:rsidR="009F6039">
        <w:rPr>
          <w:rFonts w:ascii="Times New Roman" w:hAnsi="Times New Roman"/>
          <w:spacing w:val="4"/>
          <w:sz w:val="28"/>
          <w:szCs w:val="28"/>
        </w:rPr>
        <w:t xml:space="preserve">, </w:t>
      </w:r>
      <w:r w:rsidR="00A47976" w:rsidRPr="00C34A80">
        <w:rPr>
          <w:rFonts w:ascii="Times New Roman" w:hAnsi="Times New Roman"/>
          <w:spacing w:val="4"/>
          <w:sz w:val="28"/>
          <w:szCs w:val="28"/>
        </w:rPr>
        <w:t>346</w:t>
      </w:r>
      <w:r w:rsidRPr="00C34A80">
        <w:rPr>
          <w:rFonts w:ascii="Times New Roman" w:hAnsi="Times New Roman"/>
          <w:spacing w:val="4"/>
          <w:sz w:val="28"/>
          <w:szCs w:val="28"/>
        </w:rPr>
        <w:t>].</w:t>
      </w:r>
    </w:p>
    <w:p w14:paraId="136D962C" w14:textId="5F668B5A"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Важливим питанням організації ПМД є моніторинг надання послуг первинної </w:t>
      </w:r>
      <w:r w:rsidR="00A40A2D">
        <w:rPr>
          <w:rFonts w:ascii="Times New Roman" w:hAnsi="Times New Roman"/>
          <w:spacing w:val="4"/>
          <w:sz w:val="28"/>
          <w:szCs w:val="28"/>
        </w:rPr>
        <w:t xml:space="preserve">медичної </w:t>
      </w:r>
      <w:r w:rsidRPr="00C34A80">
        <w:rPr>
          <w:rFonts w:ascii="Times New Roman" w:hAnsi="Times New Roman"/>
          <w:spacing w:val="4"/>
          <w:sz w:val="28"/>
          <w:szCs w:val="28"/>
        </w:rPr>
        <w:t xml:space="preserve">допомоги в Європі. Йдеться про включення питань надання послуг, які на сьогодні </w:t>
      </w:r>
      <w:proofErr w:type="spellStart"/>
      <w:r w:rsidRPr="00C34A80">
        <w:rPr>
          <w:rFonts w:ascii="Times New Roman" w:hAnsi="Times New Roman"/>
          <w:spacing w:val="4"/>
          <w:sz w:val="28"/>
          <w:szCs w:val="28"/>
        </w:rPr>
        <w:t>рідко</w:t>
      </w:r>
      <w:proofErr w:type="spellEnd"/>
      <w:r w:rsidRPr="00C34A80">
        <w:rPr>
          <w:rFonts w:ascii="Times New Roman" w:hAnsi="Times New Roman"/>
          <w:spacing w:val="4"/>
          <w:sz w:val="28"/>
          <w:szCs w:val="28"/>
        </w:rPr>
        <w:t xml:space="preserve"> пропонуються в рамках первинної </w:t>
      </w:r>
      <w:r w:rsidR="006A577C">
        <w:rPr>
          <w:rFonts w:ascii="Times New Roman" w:hAnsi="Times New Roman"/>
          <w:spacing w:val="4"/>
          <w:sz w:val="28"/>
          <w:szCs w:val="28"/>
        </w:rPr>
        <w:t xml:space="preserve">медичної </w:t>
      </w:r>
      <w:r w:rsidRPr="00C34A80">
        <w:rPr>
          <w:rFonts w:ascii="Times New Roman" w:hAnsi="Times New Roman"/>
          <w:spacing w:val="4"/>
          <w:sz w:val="28"/>
          <w:szCs w:val="28"/>
        </w:rPr>
        <w:t>допомоги або ще тільки будуть розроблені. Відомості щодо потенційних проблем сприятимуть появі нових показників у контексті декількох вимірювань для охоплення всіх аспектів. Надання комплексної медичної допомоги набуває важливого значення, особливо для хронічних станів. Сильною стороною моніторингу</w:t>
      </w:r>
      <w:r w:rsidR="00874986" w:rsidRPr="00C34A80">
        <w:rPr>
          <w:rFonts w:ascii="Times New Roman" w:hAnsi="Times New Roman"/>
          <w:spacing w:val="4"/>
          <w:sz w:val="28"/>
          <w:szCs w:val="28"/>
        </w:rPr>
        <w:t xml:space="preserve"> ПМД є те, що він заснований на </w:t>
      </w:r>
      <w:r w:rsidRPr="00C34A80">
        <w:rPr>
          <w:rFonts w:ascii="Times New Roman" w:hAnsi="Times New Roman"/>
          <w:spacing w:val="4"/>
          <w:sz w:val="28"/>
          <w:szCs w:val="28"/>
        </w:rPr>
        <w:t xml:space="preserve">добре відомих схемах аналізу системи охорони здоров’я, а саме методом, який ураховує структуру первинної </w:t>
      </w:r>
      <w:r w:rsidR="00E85EE0">
        <w:rPr>
          <w:rFonts w:ascii="Times New Roman" w:hAnsi="Times New Roman"/>
          <w:spacing w:val="4"/>
          <w:sz w:val="28"/>
          <w:szCs w:val="28"/>
        </w:rPr>
        <w:t xml:space="preserve">медичної </w:t>
      </w:r>
      <w:r w:rsidRPr="00C34A80">
        <w:rPr>
          <w:rFonts w:ascii="Times New Roman" w:hAnsi="Times New Roman"/>
          <w:spacing w:val="4"/>
          <w:sz w:val="28"/>
          <w:szCs w:val="28"/>
        </w:rPr>
        <w:t>допомоги, її організацію та основні результати діяльності [</w:t>
      </w:r>
      <w:r w:rsidR="00A47976" w:rsidRPr="00C34A80">
        <w:rPr>
          <w:rFonts w:ascii="Times New Roman" w:hAnsi="Times New Roman"/>
          <w:spacing w:val="4"/>
          <w:sz w:val="28"/>
          <w:szCs w:val="28"/>
        </w:rPr>
        <w:t>312</w:t>
      </w:r>
      <w:r w:rsidRPr="00C34A80">
        <w:rPr>
          <w:rFonts w:ascii="Times New Roman" w:hAnsi="Times New Roman"/>
          <w:spacing w:val="4"/>
          <w:sz w:val="28"/>
          <w:szCs w:val="28"/>
        </w:rPr>
        <w:t xml:space="preserve">]. </w:t>
      </w:r>
    </w:p>
    <w:p w14:paraId="6E26CB42" w14:textId="0FDE8EAF"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Під час проведення моніторингу спостерігаються труднощі. Наприклад, для порівняння систем охорони здоров’я в різних країнах існують вимоги щодо врахування культурних відмінностей між ними. О</w:t>
      </w:r>
      <w:r w:rsidR="00874986" w:rsidRPr="00C34A80">
        <w:rPr>
          <w:rFonts w:ascii="Times New Roman" w:hAnsi="Times New Roman"/>
          <w:spacing w:val="4"/>
          <w:sz w:val="28"/>
          <w:szCs w:val="28"/>
        </w:rPr>
        <w:t xml:space="preserve">рганізація первинної </w:t>
      </w:r>
      <w:r w:rsidR="00FC3E21">
        <w:rPr>
          <w:rFonts w:ascii="Times New Roman" w:hAnsi="Times New Roman"/>
          <w:spacing w:val="4"/>
          <w:sz w:val="28"/>
          <w:szCs w:val="28"/>
        </w:rPr>
        <w:t xml:space="preserve">медичної </w:t>
      </w:r>
      <w:r w:rsidR="00874986" w:rsidRPr="00C34A80">
        <w:rPr>
          <w:rFonts w:ascii="Times New Roman" w:hAnsi="Times New Roman"/>
          <w:spacing w:val="4"/>
          <w:sz w:val="28"/>
          <w:szCs w:val="28"/>
        </w:rPr>
        <w:t>допомоги в </w:t>
      </w:r>
      <w:r w:rsidRPr="00C34A80">
        <w:rPr>
          <w:rFonts w:ascii="Times New Roman" w:hAnsi="Times New Roman"/>
          <w:spacing w:val="4"/>
          <w:sz w:val="28"/>
          <w:szCs w:val="28"/>
        </w:rPr>
        <w:t>умовах мінливої Європи із забезпеченням рівності включає:</w:t>
      </w:r>
    </w:p>
    <w:p w14:paraId="6150826F" w14:textId="77777777" w:rsidR="00C07383" w:rsidRPr="00C34A80" w:rsidRDefault="00C07383" w:rsidP="00C906F2">
      <w:pPr>
        <w:pStyle w:val="af5"/>
        <w:numPr>
          <w:ilvl w:val="1"/>
          <w:numId w:val="17"/>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політику рівноправності щодо доступу (управління), </w:t>
      </w:r>
    </w:p>
    <w:p w14:paraId="68A8C60C" w14:textId="77777777" w:rsidR="00C07383" w:rsidRPr="00C34A80" w:rsidRDefault="00C07383" w:rsidP="00C906F2">
      <w:pPr>
        <w:pStyle w:val="af5"/>
        <w:numPr>
          <w:ilvl w:val="1"/>
          <w:numId w:val="17"/>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охоплення послугами первинної допомоги (економічна ситуація), </w:t>
      </w:r>
    </w:p>
    <w:p w14:paraId="2DC29F84" w14:textId="77777777" w:rsidR="00C07383" w:rsidRPr="00C34A80" w:rsidRDefault="00C07383" w:rsidP="00C906F2">
      <w:pPr>
        <w:pStyle w:val="af5"/>
        <w:numPr>
          <w:ilvl w:val="1"/>
          <w:numId w:val="17"/>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географічну доступність послуг первинної допомоги (доступ), </w:t>
      </w:r>
    </w:p>
    <w:p w14:paraId="1E6E46AC" w14:textId="77777777" w:rsidR="00C07383" w:rsidRPr="00C34A80" w:rsidRDefault="00C07383" w:rsidP="00C906F2">
      <w:pPr>
        <w:pStyle w:val="af5"/>
        <w:numPr>
          <w:ilvl w:val="1"/>
          <w:numId w:val="17"/>
        </w:numPr>
        <w:tabs>
          <w:tab w:val="left" w:pos="1134"/>
        </w:tabs>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lastRenderedPageBreak/>
        <w:t xml:space="preserve">цінову доступність послуг первинної допомоги (доступ). </w:t>
      </w:r>
    </w:p>
    <w:p w14:paraId="079A0569" w14:textId="391834B7"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Найважливішим є те, що схожість між країнами – це загальне охоплення первинною допомогою майже повсюдно, а статус ЛЗП визнано ключовим елементом системи первинної</w:t>
      </w:r>
      <w:r w:rsidR="003D7B8C">
        <w:rPr>
          <w:rFonts w:ascii="Times New Roman" w:hAnsi="Times New Roman"/>
          <w:spacing w:val="4"/>
          <w:sz w:val="28"/>
          <w:szCs w:val="28"/>
        </w:rPr>
        <w:t xml:space="preserve"> медичної</w:t>
      </w:r>
      <w:r w:rsidRPr="00C34A80">
        <w:rPr>
          <w:rFonts w:ascii="Times New Roman" w:hAnsi="Times New Roman"/>
          <w:spacing w:val="4"/>
          <w:sz w:val="28"/>
          <w:szCs w:val="28"/>
        </w:rPr>
        <w:t xml:space="preserve"> допомоги. Відмінні елементи можна класифікувати за роллю держави і представників тих чи інших медичних професій. Незалежно від моделі надання послуг, первинна допомога сьо</w:t>
      </w:r>
      <w:r w:rsidR="00874986" w:rsidRPr="00C34A80">
        <w:rPr>
          <w:rFonts w:ascii="Times New Roman" w:hAnsi="Times New Roman"/>
          <w:spacing w:val="4"/>
          <w:sz w:val="28"/>
          <w:szCs w:val="28"/>
        </w:rPr>
        <w:t>годні стикається з проблемами у </w:t>
      </w:r>
      <w:r w:rsidRPr="00C34A80">
        <w:rPr>
          <w:rFonts w:ascii="Times New Roman" w:hAnsi="Times New Roman"/>
          <w:spacing w:val="4"/>
          <w:sz w:val="28"/>
          <w:szCs w:val="28"/>
        </w:rPr>
        <w:t xml:space="preserve">зв’язку зі зміною попиту з боку населення, пропозиції з боку трудових ресурсів, а також фінансових і технологічних змін. Системи охорони здоров’я повинні будуть адаптуватися до проблем множинних захворювань у групах старіючого населення, поширення неінфекційних захворювань, для боротьби з якими необхідні нові стратегії, до проблем стійкості і фінансових обмежень, а також до скорочення трудових ресурсів. </w:t>
      </w:r>
    </w:p>
    <w:p w14:paraId="168EDA0E" w14:textId="1BA1EBC3" w:rsidR="00C07383" w:rsidRPr="00C34A80" w:rsidRDefault="00C07383" w:rsidP="00C906F2">
      <w:pPr>
        <w:pStyle w:val="af5"/>
        <w:spacing w:after="0" w:line="384" w:lineRule="auto"/>
        <w:ind w:right="57" w:firstLine="709"/>
        <w:jc w:val="both"/>
        <w:rPr>
          <w:rFonts w:ascii="Times New Roman" w:hAnsi="Times New Roman"/>
          <w:spacing w:val="4"/>
          <w:sz w:val="28"/>
          <w:szCs w:val="28"/>
          <w:shd w:val="clear" w:color="auto" w:fill="F5F5F5"/>
        </w:rPr>
      </w:pPr>
      <w:r w:rsidRPr="00C34A80">
        <w:rPr>
          <w:rFonts w:ascii="Times New Roman" w:hAnsi="Times New Roman"/>
          <w:spacing w:val="4"/>
          <w:sz w:val="28"/>
          <w:szCs w:val="28"/>
        </w:rPr>
        <w:t xml:space="preserve">Добре організована і міцна система первинної </w:t>
      </w:r>
      <w:r w:rsidR="00CA25CE">
        <w:rPr>
          <w:rFonts w:ascii="Times New Roman" w:hAnsi="Times New Roman"/>
          <w:spacing w:val="4"/>
          <w:sz w:val="28"/>
          <w:szCs w:val="28"/>
        </w:rPr>
        <w:t xml:space="preserve">медичної </w:t>
      </w:r>
      <w:r w:rsidRPr="00C34A80">
        <w:rPr>
          <w:rFonts w:ascii="Times New Roman" w:hAnsi="Times New Roman"/>
          <w:spacing w:val="4"/>
          <w:sz w:val="28"/>
          <w:szCs w:val="28"/>
        </w:rPr>
        <w:t xml:space="preserve">допомоги відіграватиме важливу роль в успішному вирішенні цих проблем за активної участі пацієнтів. Однак слід підкреслити, що стратегії розвитку системи первинної </w:t>
      </w:r>
      <w:r w:rsidR="00D2495B">
        <w:rPr>
          <w:rFonts w:ascii="Times New Roman" w:hAnsi="Times New Roman"/>
          <w:spacing w:val="4"/>
          <w:sz w:val="28"/>
          <w:szCs w:val="28"/>
        </w:rPr>
        <w:t xml:space="preserve">медичної </w:t>
      </w:r>
      <w:r w:rsidRPr="00C34A80">
        <w:rPr>
          <w:rFonts w:ascii="Times New Roman" w:hAnsi="Times New Roman"/>
          <w:spacing w:val="4"/>
          <w:sz w:val="28"/>
          <w:szCs w:val="28"/>
        </w:rPr>
        <w:t xml:space="preserve">допомоги багато в чому залежать від країн, оскільки національний, соціальний і політичний контекст та історія охорони здоров’я суттєво впливають на організацію медичної допомоги. Хоча все більше країн визнають необхідність подальшого зміцнення своїх систем первинної </w:t>
      </w:r>
      <w:r w:rsidR="0031771D">
        <w:rPr>
          <w:rFonts w:ascii="Times New Roman" w:hAnsi="Times New Roman"/>
          <w:spacing w:val="4"/>
          <w:sz w:val="28"/>
          <w:szCs w:val="28"/>
        </w:rPr>
        <w:t xml:space="preserve">медичної </w:t>
      </w:r>
      <w:r w:rsidRPr="00C34A80">
        <w:rPr>
          <w:rFonts w:ascii="Times New Roman" w:hAnsi="Times New Roman"/>
          <w:spacing w:val="4"/>
          <w:sz w:val="28"/>
          <w:szCs w:val="28"/>
        </w:rPr>
        <w:t>допомоги, існують з</w:t>
      </w:r>
      <w:r w:rsidR="00874986" w:rsidRPr="00C34A80">
        <w:rPr>
          <w:rFonts w:ascii="Times New Roman" w:hAnsi="Times New Roman"/>
          <w:spacing w:val="4"/>
          <w:sz w:val="28"/>
          <w:szCs w:val="28"/>
        </w:rPr>
        <w:t>начні розбіжності між ідеалом і </w:t>
      </w:r>
      <w:r w:rsidRPr="00C34A80">
        <w:rPr>
          <w:rFonts w:ascii="Times New Roman" w:hAnsi="Times New Roman"/>
          <w:spacing w:val="4"/>
          <w:sz w:val="28"/>
          <w:szCs w:val="28"/>
        </w:rPr>
        <w:t>реальним станом справ у країнах Європи [</w:t>
      </w:r>
      <w:r w:rsidR="00A47976" w:rsidRPr="00C34A80">
        <w:rPr>
          <w:rFonts w:ascii="Times New Roman" w:hAnsi="Times New Roman"/>
          <w:spacing w:val="4"/>
          <w:sz w:val="28"/>
          <w:szCs w:val="28"/>
        </w:rPr>
        <w:t>259,</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281,</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282,</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333,</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337,</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338,</w:t>
      </w:r>
      <w:r w:rsidR="003B3B48" w:rsidRPr="00C34A80">
        <w:rPr>
          <w:rFonts w:ascii="Times New Roman" w:hAnsi="Times New Roman"/>
          <w:spacing w:val="4"/>
          <w:sz w:val="28"/>
          <w:szCs w:val="28"/>
        </w:rPr>
        <w:t xml:space="preserve"> </w:t>
      </w:r>
      <w:r w:rsidR="00A47976" w:rsidRPr="00C34A80">
        <w:rPr>
          <w:rFonts w:ascii="Times New Roman" w:hAnsi="Times New Roman"/>
          <w:spacing w:val="4"/>
          <w:sz w:val="28"/>
          <w:szCs w:val="28"/>
        </w:rPr>
        <w:t>345</w:t>
      </w:r>
      <w:r w:rsidRPr="00C34A80">
        <w:rPr>
          <w:rFonts w:ascii="Times New Roman" w:hAnsi="Times New Roman"/>
          <w:spacing w:val="4"/>
          <w:sz w:val="28"/>
          <w:szCs w:val="28"/>
        </w:rPr>
        <w:t>].</w:t>
      </w:r>
      <w:r w:rsidRPr="00C34A80">
        <w:rPr>
          <w:rFonts w:ascii="Times New Roman" w:hAnsi="Times New Roman"/>
          <w:spacing w:val="4"/>
          <w:sz w:val="28"/>
          <w:szCs w:val="28"/>
          <w:shd w:val="clear" w:color="auto" w:fill="F5F5F5"/>
        </w:rPr>
        <w:t xml:space="preserve"> </w:t>
      </w:r>
    </w:p>
    <w:p w14:paraId="59C60FD8" w14:textId="77777777" w:rsidR="000D2F8C" w:rsidRPr="00C34A80" w:rsidRDefault="000D2F8C" w:rsidP="00C906F2">
      <w:pPr>
        <w:pStyle w:val="af5"/>
        <w:spacing w:after="0" w:line="384" w:lineRule="auto"/>
        <w:ind w:right="57" w:firstLine="709"/>
        <w:jc w:val="both"/>
        <w:rPr>
          <w:rFonts w:ascii="Times New Roman" w:hAnsi="Times New Roman"/>
          <w:b/>
          <w:spacing w:val="4"/>
          <w:sz w:val="28"/>
          <w:szCs w:val="28"/>
        </w:rPr>
      </w:pPr>
    </w:p>
    <w:p w14:paraId="01501319" w14:textId="1A73335A" w:rsidR="00C07383" w:rsidRPr="00C34A80" w:rsidRDefault="00C07383" w:rsidP="00C906F2">
      <w:pPr>
        <w:pStyle w:val="af5"/>
        <w:spacing w:after="0" w:line="384" w:lineRule="auto"/>
        <w:ind w:right="57" w:firstLine="709"/>
        <w:jc w:val="both"/>
        <w:rPr>
          <w:rFonts w:ascii="Times New Roman" w:hAnsi="Times New Roman"/>
          <w:b/>
          <w:spacing w:val="4"/>
          <w:sz w:val="28"/>
          <w:szCs w:val="28"/>
        </w:rPr>
      </w:pPr>
      <w:r w:rsidRPr="00C34A80">
        <w:rPr>
          <w:rFonts w:ascii="Times New Roman" w:hAnsi="Times New Roman"/>
          <w:b/>
          <w:spacing w:val="4"/>
          <w:sz w:val="28"/>
          <w:szCs w:val="28"/>
        </w:rPr>
        <w:t xml:space="preserve">1.3. </w:t>
      </w:r>
      <w:bookmarkStart w:id="22" w:name="РОЗДІЛ_1_3"/>
      <w:r w:rsidRPr="00C34A80">
        <w:rPr>
          <w:rFonts w:ascii="Times New Roman" w:hAnsi="Times New Roman"/>
          <w:b/>
          <w:spacing w:val="4"/>
          <w:sz w:val="28"/>
          <w:szCs w:val="28"/>
        </w:rPr>
        <w:t xml:space="preserve">Проблеми інтеграції акушерсько-гінекологічних послуг </w:t>
      </w:r>
      <w:r w:rsidR="007C1F75">
        <w:rPr>
          <w:rFonts w:ascii="Times New Roman" w:hAnsi="Times New Roman"/>
          <w:b/>
          <w:spacing w:val="4"/>
          <w:sz w:val="28"/>
          <w:szCs w:val="28"/>
        </w:rPr>
        <w:t>у</w:t>
      </w:r>
      <w:r w:rsidR="00746BCB" w:rsidRPr="00C34A80">
        <w:rPr>
          <w:rFonts w:ascii="Times New Roman" w:hAnsi="Times New Roman"/>
          <w:b/>
          <w:spacing w:val="4"/>
          <w:sz w:val="28"/>
          <w:szCs w:val="28"/>
        </w:rPr>
        <w:t xml:space="preserve"> систему</w:t>
      </w:r>
      <w:r w:rsidRPr="00C34A80">
        <w:rPr>
          <w:rFonts w:ascii="Times New Roman" w:hAnsi="Times New Roman"/>
          <w:b/>
          <w:spacing w:val="4"/>
          <w:sz w:val="28"/>
          <w:szCs w:val="28"/>
        </w:rPr>
        <w:t xml:space="preserve"> первинної медичної допомоги в Україні</w:t>
      </w:r>
      <w:bookmarkEnd w:id="22"/>
    </w:p>
    <w:p w14:paraId="77F9488C" w14:textId="66A47F46" w:rsidR="00C07383" w:rsidRPr="00C34A80" w:rsidRDefault="00C07383" w:rsidP="00C906F2">
      <w:pPr>
        <w:spacing w:line="384" w:lineRule="auto"/>
        <w:ind w:right="57" w:firstLine="709"/>
        <w:jc w:val="both"/>
        <w:rPr>
          <w:rStyle w:val="20"/>
          <w:rFonts w:eastAsia="MS Minngs"/>
          <w:b w:val="0"/>
          <w:bCs w:val="0"/>
          <w:spacing w:val="4"/>
          <w:sz w:val="28"/>
          <w:szCs w:val="28"/>
        </w:rPr>
      </w:pPr>
      <w:r w:rsidRPr="00C34A80">
        <w:rPr>
          <w:rStyle w:val="20"/>
          <w:rFonts w:eastAsia="MS Minngs"/>
          <w:b w:val="0"/>
          <w:bCs w:val="0"/>
          <w:spacing w:val="4"/>
          <w:sz w:val="28"/>
          <w:szCs w:val="28"/>
        </w:rPr>
        <w:t>В історичному вимірі в Україні сімейна медицина започаткована як пілотний проект у Львівській</w:t>
      </w:r>
      <w:r w:rsidRPr="00C34A80">
        <w:rPr>
          <w:spacing w:val="4"/>
          <w:sz w:val="28"/>
          <w:szCs w:val="28"/>
          <w:lang w:val="uk-UA"/>
        </w:rPr>
        <w:t xml:space="preserve"> </w:t>
      </w:r>
      <w:r w:rsidRPr="00C34A80">
        <w:rPr>
          <w:rStyle w:val="20"/>
          <w:rFonts w:eastAsia="MS Minngs"/>
          <w:b w:val="0"/>
          <w:bCs w:val="0"/>
          <w:spacing w:val="4"/>
          <w:sz w:val="28"/>
          <w:szCs w:val="28"/>
        </w:rPr>
        <w:t>області</w:t>
      </w:r>
      <w:r w:rsidRPr="00C34A80">
        <w:rPr>
          <w:spacing w:val="4"/>
          <w:sz w:val="28"/>
          <w:szCs w:val="28"/>
          <w:lang w:val="uk-UA"/>
        </w:rPr>
        <w:t xml:space="preserve"> у </w:t>
      </w:r>
      <w:r w:rsidRPr="00C34A80">
        <w:rPr>
          <w:rStyle w:val="20"/>
          <w:rFonts w:eastAsia="MS Minngs"/>
          <w:b w:val="0"/>
          <w:bCs w:val="0"/>
          <w:spacing w:val="4"/>
          <w:sz w:val="28"/>
          <w:szCs w:val="28"/>
        </w:rPr>
        <w:t>1987 р., коли б</w:t>
      </w:r>
      <w:r w:rsidRPr="00C34A80">
        <w:rPr>
          <w:spacing w:val="4"/>
          <w:sz w:val="28"/>
          <w:szCs w:val="28"/>
          <w:lang w:val="uk-UA"/>
        </w:rPr>
        <w:t xml:space="preserve">уло </w:t>
      </w:r>
      <w:r w:rsidRPr="00C34A80">
        <w:rPr>
          <w:rStyle w:val="20"/>
          <w:rFonts w:eastAsia="MS Minngs"/>
          <w:b w:val="0"/>
          <w:bCs w:val="0"/>
          <w:spacing w:val="4"/>
          <w:sz w:val="28"/>
          <w:szCs w:val="28"/>
        </w:rPr>
        <w:t>відкрито</w:t>
      </w:r>
      <w:r w:rsidRPr="00C34A80">
        <w:rPr>
          <w:spacing w:val="4"/>
          <w:sz w:val="28"/>
          <w:szCs w:val="28"/>
          <w:lang w:val="uk-UA"/>
        </w:rPr>
        <w:t xml:space="preserve"> </w:t>
      </w:r>
      <w:r w:rsidRPr="00C34A80">
        <w:rPr>
          <w:rStyle w:val="20"/>
          <w:rFonts w:eastAsia="MS Minngs"/>
          <w:b w:val="0"/>
          <w:bCs w:val="0"/>
          <w:spacing w:val="4"/>
          <w:sz w:val="28"/>
          <w:szCs w:val="28"/>
        </w:rPr>
        <w:t>сімейні</w:t>
      </w:r>
      <w:r w:rsidRPr="00C34A80">
        <w:rPr>
          <w:spacing w:val="4"/>
          <w:sz w:val="28"/>
          <w:szCs w:val="28"/>
          <w:lang w:val="uk-UA"/>
        </w:rPr>
        <w:t xml:space="preserve"> </w:t>
      </w:r>
      <w:r w:rsidRPr="00C34A80">
        <w:rPr>
          <w:rStyle w:val="20"/>
          <w:rFonts w:eastAsia="MS Minngs"/>
          <w:b w:val="0"/>
          <w:bCs w:val="0"/>
          <w:spacing w:val="4"/>
          <w:sz w:val="28"/>
          <w:szCs w:val="28"/>
        </w:rPr>
        <w:t>відділення на</w:t>
      </w:r>
      <w:r w:rsidRPr="00C34A80">
        <w:rPr>
          <w:spacing w:val="4"/>
          <w:sz w:val="28"/>
          <w:szCs w:val="28"/>
          <w:lang w:val="uk-UA"/>
        </w:rPr>
        <w:t xml:space="preserve"> </w:t>
      </w:r>
      <w:r w:rsidRPr="00C34A80">
        <w:rPr>
          <w:rStyle w:val="20"/>
          <w:rFonts w:eastAsia="MS Minngs"/>
          <w:b w:val="0"/>
          <w:bCs w:val="0"/>
          <w:spacing w:val="4"/>
          <w:sz w:val="28"/>
          <w:szCs w:val="28"/>
        </w:rPr>
        <w:t>базі</w:t>
      </w:r>
      <w:r w:rsidRPr="00C34A80">
        <w:rPr>
          <w:spacing w:val="4"/>
          <w:sz w:val="28"/>
          <w:szCs w:val="28"/>
          <w:lang w:val="uk-UA"/>
        </w:rPr>
        <w:t xml:space="preserve"> </w:t>
      </w:r>
      <w:proofErr w:type="spellStart"/>
      <w:r w:rsidRPr="00C34A80">
        <w:rPr>
          <w:rStyle w:val="20"/>
          <w:rFonts w:eastAsia="MS Minngs"/>
          <w:b w:val="0"/>
          <w:bCs w:val="0"/>
          <w:spacing w:val="4"/>
          <w:sz w:val="28"/>
          <w:szCs w:val="28"/>
        </w:rPr>
        <w:t>поліклінік</w:t>
      </w:r>
      <w:proofErr w:type="spellEnd"/>
      <w:r w:rsidRPr="00C34A80">
        <w:rPr>
          <w:spacing w:val="4"/>
          <w:sz w:val="28"/>
          <w:szCs w:val="28"/>
          <w:lang w:val="uk-UA"/>
        </w:rPr>
        <w:t xml:space="preserve"> і</w:t>
      </w:r>
      <w:r w:rsidRPr="00C34A80">
        <w:rPr>
          <w:rStyle w:val="20"/>
          <w:rFonts w:eastAsia="MS Minngs"/>
          <w:b w:val="0"/>
          <w:bCs w:val="0"/>
          <w:spacing w:val="4"/>
          <w:sz w:val="28"/>
          <w:szCs w:val="28"/>
        </w:rPr>
        <w:t xml:space="preserve"> сімейні</w:t>
      </w:r>
      <w:r w:rsidRPr="00C34A80">
        <w:rPr>
          <w:spacing w:val="4"/>
          <w:sz w:val="28"/>
          <w:szCs w:val="28"/>
          <w:lang w:val="uk-UA"/>
        </w:rPr>
        <w:t xml:space="preserve"> </w:t>
      </w:r>
      <w:r w:rsidRPr="00C34A80">
        <w:rPr>
          <w:rStyle w:val="20"/>
          <w:rFonts w:eastAsia="MS Minngs"/>
          <w:b w:val="0"/>
          <w:bCs w:val="0"/>
          <w:spacing w:val="4"/>
          <w:sz w:val="28"/>
          <w:szCs w:val="28"/>
        </w:rPr>
        <w:t>амбулаторії</w:t>
      </w:r>
      <w:r w:rsidRPr="00C34A80">
        <w:rPr>
          <w:spacing w:val="4"/>
          <w:sz w:val="28"/>
          <w:szCs w:val="28"/>
          <w:lang w:val="uk-UA"/>
        </w:rPr>
        <w:t xml:space="preserve"> </w:t>
      </w:r>
      <w:r w:rsidRPr="00C34A80">
        <w:rPr>
          <w:rStyle w:val="20"/>
          <w:rFonts w:eastAsia="MS Minngs"/>
          <w:b w:val="0"/>
          <w:bCs w:val="0"/>
          <w:spacing w:val="4"/>
          <w:sz w:val="28"/>
          <w:szCs w:val="28"/>
        </w:rPr>
        <w:t>у віддалених</w:t>
      </w:r>
      <w:r w:rsidRPr="00C34A80">
        <w:rPr>
          <w:spacing w:val="4"/>
          <w:sz w:val="28"/>
          <w:szCs w:val="28"/>
          <w:lang w:val="uk-UA"/>
        </w:rPr>
        <w:t xml:space="preserve"> </w:t>
      </w:r>
      <w:r w:rsidRPr="00C34A80">
        <w:rPr>
          <w:rStyle w:val="20"/>
          <w:rFonts w:eastAsia="MS Minngs"/>
          <w:b w:val="0"/>
          <w:bCs w:val="0"/>
          <w:spacing w:val="4"/>
          <w:sz w:val="28"/>
          <w:szCs w:val="28"/>
        </w:rPr>
        <w:t>районах</w:t>
      </w:r>
      <w:r w:rsidRPr="00C34A80">
        <w:rPr>
          <w:spacing w:val="4"/>
          <w:sz w:val="28"/>
          <w:szCs w:val="28"/>
          <w:lang w:val="uk-UA"/>
        </w:rPr>
        <w:t xml:space="preserve"> </w:t>
      </w:r>
      <w:r w:rsidRPr="00C34A80">
        <w:rPr>
          <w:color w:val="000000" w:themeColor="text1"/>
          <w:spacing w:val="4"/>
          <w:sz w:val="28"/>
          <w:szCs w:val="28"/>
          <w:lang w:val="uk-UA"/>
        </w:rPr>
        <w:lastRenderedPageBreak/>
        <w:t xml:space="preserve">медичного </w:t>
      </w:r>
      <w:r w:rsidRPr="00C34A80">
        <w:rPr>
          <w:rStyle w:val="20"/>
          <w:rFonts w:eastAsia="MS Minngs"/>
          <w:b w:val="0"/>
          <w:bCs w:val="0"/>
          <w:color w:val="000000" w:themeColor="text1"/>
          <w:spacing w:val="4"/>
          <w:sz w:val="28"/>
          <w:szCs w:val="28"/>
        </w:rPr>
        <w:t xml:space="preserve">обслуговування населення </w:t>
      </w:r>
      <w:r w:rsidRPr="00C34A80">
        <w:rPr>
          <w:rStyle w:val="30"/>
          <w:rFonts w:ascii="Times New Roman" w:eastAsia="MS Minngs" w:hAnsi="Times New Roman"/>
          <w:color w:val="000000" w:themeColor="text1"/>
          <w:spacing w:val="4"/>
          <w:sz w:val="28"/>
          <w:szCs w:val="28"/>
        </w:rPr>
        <w:t>[</w:t>
      </w:r>
      <w:r w:rsidR="006943FC" w:rsidRPr="00C34A80">
        <w:rPr>
          <w:rStyle w:val="30"/>
          <w:rFonts w:ascii="Times New Roman" w:eastAsia="MS Minngs" w:hAnsi="Times New Roman"/>
          <w:color w:val="000000" w:themeColor="text1"/>
          <w:spacing w:val="4"/>
          <w:sz w:val="28"/>
          <w:szCs w:val="28"/>
        </w:rPr>
        <w:t>89</w:t>
      </w:r>
      <w:r w:rsidRPr="00C34A80">
        <w:rPr>
          <w:rStyle w:val="30"/>
          <w:rFonts w:ascii="Times New Roman" w:eastAsia="MS Minngs" w:hAnsi="Times New Roman"/>
          <w:color w:val="000000" w:themeColor="text1"/>
          <w:spacing w:val="4"/>
          <w:sz w:val="28"/>
          <w:szCs w:val="28"/>
        </w:rPr>
        <w:t>,</w:t>
      </w:r>
      <w:r w:rsidR="006943FC" w:rsidRPr="00C34A80">
        <w:rPr>
          <w:rStyle w:val="30"/>
          <w:rFonts w:ascii="Times New Roman" w:eastAsia="MS Minngs" w:hAnsi="Times New Roman"/>
          <w:color w:val="000000" w:themeColor="text1"/>
          <w:spacing w:val="4"/>
          <w:sz w:val="28"/>
          <w:szCs w:val="28"/>
        </w:rPr>
        <w:t>195</w:t>
      </w:r>
      <w:r w:rsidRPr="00C34A80">
        <w:rPr>
          <w:rStyle w:val="20"/>
          <w:rFonts w:eastAsia="MS Minngs"/>
          <w:b w:val="0"/>
          <w:bCs w:val="0"/>
          <w:color w:val="000000" w:themeColor="text1"/>
          <w:spacing w:val="4"/>
          <w:sz w:val="28"/>
          <w:szCs w:val="28"/>
        </w:rPr>
        <w:t>].</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Контингент</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населення</w:t>
      </w:r>
      <w:r w:rsidRPr="00C34A80">
        <w:rPr>
          <w:color w:val="000000" w:themeColor="text1"/>
          <w:spacing w:val="4"/>
          <w:sz w:val="28"/>
          <w:szCs w:val="28"/>
          <w:lang w:val="uk-UA"/>
        </w:rPr>
        <w:t xml:space="preserve">, </w:t>
      </w:r>
      <w:r w:rsidRPr="00C34A80">
        <w:rPr>
          <w:rStyle w:val="20"/>
          <w:rFonts w:eastAsia="MS Minngs"/>
          <w:b w:val="0"/>
          <w:bCs w:val="0"/>
          <w:spacing w:val="4"/>
          <w:sz w:val="28"/>
          <w:szCs w:val="28"/>
        </w:rPr>
        <w:t>прикріпленого</w:t>
      </w:r>
      <w:r w:rsidRPr="00C34A80">
        <w:rPr>
          <w:spacing w:val="4"/>
          <w:sz w:val="28"/>
          <w:szCs w:val="28"/>
          <w:lang w:val="uk-UA"/>
        </w:rPr>
        <w:t xml:space="preserve"> </w:t>
      </w:r>
      <w:r w:rsidRPr="00C34A80">
        <w:rPr>
          <w:rStyle w:val="20"/>
          <w:rFonts w:eastAsia="MS Minngs"/>
          <w:b w:val="0"/>
          <w:bCs w:val="0"/>
          <w:spacing w:val="4"/>
          <w:sz w:val="28"/>
          <w:szCs w:val="28"/>
        </w:rPr>
        <w:t>до сімейного лікаря</w:t>
      </w:r>
      <w:r w:rsidRPr="00C34A80">
        <w:rPr>
          <w:spacing w:val="4"/>
          <w:sz w:val="28"/>
          <w:szCs w:val="28"/>
          <w:lang w:val="uk-UA"/>
        </w:rPr>
        <w:t xml:space="preserve"> </w:t>
      </w:r>
      <w:r w:rsidRPr="00C34A80">
        <w:rPr>
          <w:rStyle w:val="20"/>
          <w:rFonts w:eastAsia="MS Minngs"/>
          <w:b w:val="0"/>
          <w:bCs w:val="0"/>
          <w:spacing w:val="4"/>
          <w:sz w:val="28"/>
          <w:szCs w:val="28"/>
        </w:rPr>
        <w:t>для</w:t>
      </w:r>
      <w:r w:rsidRPr="00C34A80">
        <w:rPr>
          <w:spacing w:val="4"/>
          <w:sz w:val="28"/>
          <w:szCs w:val="28"/>
          <w:lang w:val="uk-UA"/>
        </w:rPr>
        <w:t xml:space="preserve"> </w:t>
      </w:r>
      <w:r w:rsidRPr="00C34A80">
        <w:rPr>
          <w:rStyle w:val="20"/>
          <w:rFonts w:eastAsia="MS Minngs"/>
          <w:b w:val="0"/>
          <w:bCs w:val="0"/>
          <w:spacing w:val="4"/>
          <w:sz w:val="28"/>
          <w:szCs w:val="28"/>
        </w:rPr>
        <w:t>отримання</w:t>
      </w:r>
      <w:r w:rsidRPr="00C34A80">
        <w:rPr>
          <w:spacing w:val="4"/>
          <w:sz w:val="28"/>
          <w:szCs w:val="28"/>
          <w:lang w:val="uk-UA"/>
        </w:rPr>
        <w:t xml:space="preserve"> послуг </w:t>
      </w:r>
      <w:r w:rsidRPr="00C34A80">
        <w:rPr>
          <w:rStyle w:val="20"/>
          <w:rFonts w:eastAsia="MS Minngs"/>
          <w:b w:val="0"/>
          <w:bCs w:val="0"/>
          <w:spacing w:val="4"/>
          <w:sz w:val="28"/>
          <w:szCs w:val="28"/>
        </w:rPr>
        <w:t>ПМД</w:t>
      </w:r>
      <w:r w:rsidRPr="00C34A80">
        <w:rPr>
          <w:spacing w:val="4"/>
          <w:sz w:val="28"/>
          <w:szCs w:val="28"/>
          <w:lang w:val="uk-UA"/>
        </w:rPr>
        <w:t xml:space="preserve">, </w:t>
      </w:r>
      <w:r w:rsidRPr="00C34A80">
        <w:rPr>
          <w:rStyle w:val="20"/>
          <w:rFonts w:eastAsia="MS Minngs"/>
          <w:b w:val="0"/>
          <w:bCs w:val="0"/>
          <w:spacing w:val="4"/>
          <w:sz w:val="28"/>
          <w:szCs w:val="28"/>
        </w:rPr>
        <w:t>формувався</w:t>
      </w:r>
      <w:r w:rsidRPr="00C34A80">
        <w:rPr>
          <w:spacing w:val="4"/>
          <w:sz w:val="28"/>
          <w:szCs w:val="28"/>
          <w:lang w:val="uk-UA"/>
        </w:rPr>
        <w:t xml:space="preserve"> </w:t>
      </w:r>
      <w:r w:rsidRPr="00C34A80">
        <w:rPr>
          <w:rStyle w:val="20"/>
          <w:rFonts w:eastAsia="MS Minngs"/>
          <w:b w:val="0"/>
          <w:bCs w:val="0"/>
          <w:spacing w:val="4"/>
          <w:sz w:val="28"/>
          <w:szCs w:val="28"/>
        </w:rPr>
        <w:t>на</w:t>
      </w:r>
      <w:r w:rsidRPr="00C34A80">
        <w:rPr>
          <w:spacing w:val="4"/>
          <w:sz w:val="28"/>
          <w:szCs w:val="28"/>
          <w:lang w:val="uk-UA"/>
        </w:rPr>
        <w:t> </w:t>
      </w:r>
      <w:r w:rsidRPr="00C34A80">
        <w:rPr>
          <w:rStyle w:val="20"/>
          <w:rFonts w:eastAsia="MS Minngs"/>
          <w:b w:val="0"/>
          <w:bCs w:val="0"/>
          <w:spacing w:val="4"/>
          <w:sz w:val="28"/>
          <w:szCs w:val="28"/>
        </w:rPr>
        <w:t>основі</w:t>
      </w:r>
      <w:r w:rsidRPr="00C34A80">
        <w:rPr>
          <w:spacing w:val="4"/>
          <w:sz w:val="28"/>
          <w:szCs w:val="28"/>
          <w:lang w:val="uk-UA"/>
        </w:rPr>
        <w:t xml:space="preserve"> унормованого на законодавчому рівні </w:t>
      </w:r>
      <w:r w:rsidRPr="00C34A80">
        <w:rPr>
          <w:rStyle w:val="20"/>
          <w:rFonts w:eastAsia="MS Minngs"/>
          <w:b w:val="0"/>
          <w:bCs w:val="0"/>
          <w:spacing w:val="4"/>
          <w:sz w:val="28"/>
          <w:szCs w:val="28"/>
        </w:rPr>
        <w:t>права</w:t>
      </w:r>
      <w:r w:rsidRPr="00C34A80">
        <w:rPr>
          <w:spacing w:val="4"/>
          <w:sz w:val="28"/>
          <w:szCs w:val="28"/>
          <w:lang w:val="uk-UA"/>
        </w:rPr>
        <w:t xml:space="preserve"> </w:t>
      </w:r>
      <w:r w:rsidRPr="00C34A80">
        <w:rPr>
          <w:rStyle w:val="20"/>
          <w:rFonts w:eastAsia="MS Minngs"/>
          <w:b w:val="0"/>
          <w:bCs w:val="0"/>
          <w:spacing w:val="4"/>
          <w:sz w:val="28"/>
          <w:szCs w:val="28"/>
        </w:rPr>
        <w:t>вільного</w:t>
      </w:r>
      <w:r w:rsidRPr="00C34A80">
        <w:rPr>
          <w:spacing w:val="4"/>
          <w:sz w:val="28"/>
          <w:szCs w:val="28"/>
          <w:lang w:val="uk-UA"/>
        </w:rPr>
        <w:t xml:space="preserve"> </w:t>
      </w:r>
      <w:r w:rsidRPr="00C34A80">
        <w:rPr>
          <w:rStyle w:val="20"/>
          <w:rFonts w:eastAsia="MS Minngs"/>
          <w:b w:val="0"/>
          <w:bCs w:val="0"/>
          <w:spacing w:val="4"/>
          <w:sz w:val="28"/>
          <w:szCs w:val="28"/>
        </w:rPr>
        <w:t>вибору сімейного лікаря. У 1992 р. після успішного втілення елементів сімейної медицини було ухвалено рішення про реорганізацію</w:t>
      </w:r>
      <w:r w:rsidRPr="00C34A80">
        <w:rPr>
          <w:spacing w:val="4"/>
          <w:sz w:val="28"/>
          <w:szCs w:val="28"/>
          <w:lang w:val="uk-UA"/>
        </w:rPr>
        <w:t xml:space="preserve"> </w:t>
      </w:r>
      <w:r w:rsidRPr="00C34A80">
        <w:rPr>
          <w:rStyle w:val="20"/>
          <w:rFonts w:eastAsia="MS Minngs"/>
          <w:b w:val="0"/>
          <w:bCs w:val="0"/>
          <w:spacing w:val="4"/>
          <w:sz w:val="28"/>
          <w:szCs w:val="28"/>
        </w:rPr>
        <w:t>дільничної</w:t>
      </w:r>
      <w:r w:rsidRPr="00C34A80">
        <w:rPr>
          <w:spacing w:val="4"/>
          <w:sz w:val="28"/>
          <w:szCs w:val="28"/>
          <w:lang w:val="uk-UA"/>
        </w:rPr>
        <w:t xml:space="preserve"> </w:t>
      </w:r>
      <w:r w:rsidRPr="00C34A80">
        <w:rPr>
          <w:rStyle w:val="20"/>
          <w:rFonts w:eastAsia="MS Minngs"/>
          <w:b w:val="0"/>
          <w:bCs w:val="0"/>
          <w:color w:val="000000" w:themeColor="text1"/>
          <w:spacing w:val="4"/>
          <w:sz w:val="28"/>
          <w:szCs w:val="28"/>
        </w:rPr>
        <w:t>служби</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в</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сімейну</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медицину. П</w:t>
      </w:r>
      <w:r w:rsidRPr="00C34A80">
        <w:rPr>
          <w:color w:val="000000" w:themeColor="text1"/>
          <w:spacing w:val="4"/>
          <w:sz w:val="28"/>
          <w:szCs w:val="28"/>
          <w:lang w:val="uk-UA"/>
        </w:rPr>
        <w:t xml:space="preserve">роцес </w:t>
      </w:r>
      <w:r w:rsidRPr="00C34A80">
        <w:rPr>
          <w:rStyle w:val="30"/>
          <w:rFonts w:ascii="Times New Roman" w:eastAsia="MS Minngs" w:hAnsi="Times New Roman"/>
          <w:color w:val="000000" w:themeColor="text1"/>
          <w:spacing w:val="4"/>
          <w:sz w:val="28"/>
          <w:szCs w:val="28"/>
        </w:rPr>
        <w:t>[</w:t>
      </w:r>
      <w:r w:rsidR="006943FC" w:rsidRPr="00C34A80">
        <w:rPr>
          <w:rStyle w:val="30"/>
          <w:rFonts w:ascii="Times New Roman" w:eastAsia="MS Minngs" w:hAnsi="Times New Roman"/>
          <w:color w:val="000000" w:themeColor="text1"/>
          <w:spacing w:val="4"/>
          <w:sz w:val="28"/>
          <w:szCs w:val="28"/>
        </w:rPr>
        <w:t>89</w:t>
      </w:r>
      <w:r w:rsidRPr="00C34A80">
        <w:rPr>
          <w:rStyle w:val="30"/>
          <w:rFonts w:ascii="Times New Roman" w:eastAsia="MS Minngs" w:hAnsi="Times New Roman"/>
          <w:color w:val="000000" w:themeColor="text1"/>
          <w:spacing w:val="4"/>
          <w:sz w:val="28"/>
          <w:szCs w:val="28"/>
        </w:rPr>
        <w:t>,</w:t>
      </w:r>
      <w:r w:rsidR="009F6039">
        <w:rPr>
          <w:rStyle w:val="30"/>
          <w:rFonts w:ascii="Times New Roman" w:eastAsia="MS Minngs" w:hAnsi="Times New Roman"/>
          <w:color w:val="000000" w:themeColor="text1"/>
          <w:spacing w:val="4"/>
          <w:sz w:val="28"/>
          <w:szCs w:val="28"/>
        </w:rPr>
        <w:t xml:space="preserve"> </w:t>
      </w:r>
      <w:r w:rsidR="006943FC" w:rsidRPr="00C34A80">
        <w:rPr>
          <w:rStyle w:val="30"/>
          <w:rFonts w:ascii="Times New Roman" w:eastAsia="MS Minngs" w:hAnsi="Times New Roman"/>
          <w:color w:val="000000" w:themeColor="text1"/>
          <w:spacing w:val="4"/>
          <w:sz w:val="28"/>
          <w:szCs w:val="28"/>
        </w:rPr>
        <w:t>123</w:t>
      </w:r>
      <w:r w:rsidRPr="00C34A80">
        <w:rPr>
          <w:rStyle w:val="20"/>
          <w:rFonts w:eastAsia="MS Minngs"/>
          <w:b w:val="0"/>
          <w:bCs w:val="0"/>
          <w:color w:val="000000" w:themeColor="text1"/>
          <w:spacing w:val="4"/>
          <w:sz w:val="28"/>
          <w:szCs w:val="28"/>
        </w:rPr>
        <w:t xml:space="preserve">] </w:t>
      </w:r>
      <w:r w:rsidRPr="00C34A80">
        <w:rPr>
          <w:color w:val="000000" w:themeColor="text1"/>
          <w:spacing w:val="4"/>
          <w:sz w:val="28"/>
          <w:szCs w:val="28"/>
          <w:lang w:val="uk-UA"/>
        </w:rPr>
        <w:t xml:space="preserve">був </w:t>
      </w:r>
      <w:r w:rsidRPr="00C34A80">
        <w:rPr>
          <w:rStyle w:val="20"/>
          <w:rFonts w:eastAsia="MS Minngs"/>
          <w:b w:val="0"/>
          <w:bCs w:val="0"/>
          <w:color w:val="000000" w:themeColor="text1"/>
          <w:spacing w:val="4"/>
          <w:sz w:val="28"/>
          <w:szCs w:val="28"/>
        </w:rPr>
        <w:t>розрахований</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на</w:t>
      </w:r>
      <w:r w:rsidRPr="00C34A80">
        <w:rPr>
          <w:color w:val="000000" w:themeColor="text1"/>
          <w:spacing w:val="4"/>
          <w:sz w:val="28"/>
          <w:szCs w:val="28"/>
          <w:lang w:val="uk-UA"/>
        </w:rPr>
        <w:t xml:space="preserve"> де</w:t>
      </w:r>
      <w:r w:rsidRPr="00C34A80">
        <w:rPr>
          <w:rStyle w:val="20"/>
          <w:rFonts w:eastAsia="MS Minngs"/>
          <w:b w:val="0"/>
          <w:bCs w:val="0"/>
          <w:color w:val="000000" w:themeColor="text1"/>
          <w:spacing w:val="4"/>
          <w:sz w:val="28"/>
          <w:szCs w:val="28"/>
        </w:rPr>
        <w:t>кілька</w:t>
      </w:r>
      <w:r w:rsidRPr="00C34A80">
        <w:rPr>
          <w:color w:val="000000" w:themeColor="text1"/>
          <w:spacing w:val="4"/>
          <w:sz w:val="28"/>
          <w:szCs w:val="28"/>
          <w:lang w:val="uk-UA"/>
        </w:rPr>
        <w:t xml:space="preserve"> </w:t>
      </w:r>
      <w:r w:rsidR="000D2F8C" w:rsidRPr="00C34A80">
        <w:rPr>
          <w:rStyle w:val="20"/>
          <w:rFonts w:eastAsia="MS Minngs"/>
          <w:b w:val="0"/>
          <w:bCs w:val="0"/>
          <w:spacing w:val="4"/>
          <w:sz w:val="28"/>
          <w:szCs w:val="28"/>
        </w:rPr>
        <w:t>років і </w:t>
      </w:r>
      <w:r w:rsidRPr="00C34A80">
        <w:rPr>
          <w:rStyle w:val="20"/>
          <w:rFonts w:eastAsia="MS Minngs"/>
          <w:b w:val="0"/>
          <w:bCs w:val="0"/>
          <w:spacing w:val="4"/>
          <w:sz w:val="28"/>
          <w:szCs w:val="28"/>
        </w:rPr>
        <w:t>передбачав п’ять</w:t>
      </w:r>
      <w:r w:rsidRPr="00C34A80">
        <w:rPr>
          <w:spacing w:val="4"/>
          <w:sz w:val="28"/>
          <w:szCs w:val="28"/>
          <w:lang w:val="uk-UA"/>
        </w:rPr>
        <w:t xml:space="preserve"> </w:t>
      </w:r>
      <w:r w:rsidRPr="00C34A80">
        <w:rPr>
          <w:rStyle w:val="20"/>
          <w:rFonts w:eastAsia="MS Minngs"/>
          <w:b w:val="0"/>
          <w:bCs w:val="0"/>
          <w:spacing w:val="4"/>
          <w:sz w:val="28"/>
          <w:szCs w:val="28"/>
        </w:rPr>
        <w:t>етапів:</w:t>
      </w:r>
    </w:p>
    <w:p w14:paraId="316111FB" w14:textId="77777777" w:rsidR="00C07383" w:rsidRPr="00C34A80" w:rsidRDefault="00C07383" w:rsidP="00C906F2">
      <w:pPr>
        <w:spacing w:line="384" w:lineRule="auto"/>
        <w:ind w:right="57" w:firstLine="709"/>
        <w:jc w:val="both"/>
        <w:rPr>
          <w:spacing w:val="4"/>
          <w:sz w:val="28"/>
          <w:szCs w:val="28"/>
          <w:lang w:val="uk-UA"/>
        </w:rPr>
      </w:pPr>
      <w:r w:rsidRPr="00C34A80">
        <w:rPr>
          <w:rStyle w:val="20"/>
          <w:rFonts w:eastAsia="MS Minngs"/>
          <w:b w:val="0"/>
          <w:bCs w:val="0"/>
          <w:spacing w:val="4"/>
          <w:sz w:val="28"/>
          <w:szCs w:val="28"/>
        </w:rPr>
        <w:t>I</w:t>
      </w:r>
      <w:r w:rsidRPr="00C34A80">
        <w:rPr>
          <w:spacing w:val="4"/>
          <w:sz w:val="28"/>
          <w:szCs w:val="28"/>
          <w:lang w:val="uk-UA"/>
        </w:rPr>
        <w:t xml:space="preserve"> </w:t>
      </w:r>
      <w:r w:rsidRPr="00C34A80">
        <w:rPr>
          <w:rStyle w:val="20"/>
          <w:rFonts w:eastAsia="MS Minngs"/>
          <w:b w:val="0"/>
          <w:bCs w:val="0"/>
          <w:spacing w:val="4"/>
          <w:sz w:val="28"/>
          <w:szCs w:val="28"/>
        </w:rPr>
        <w:t>етап – дільничним терапевтам (ДТ) визначені функції</w:t>
      </w:r>
      <w:r w:rsidRPr="00C34A80">
        <w:rPr>
          <w:spacing w:val="4"/>
          <w:sz w:val="28"/>
          <w:szCs w:val="28"/>
          <w:lang w:val="uk-UA"/>
        </w:rPr>
        <w:t xml:space="preserve"> </w:t>
      </w:r>
      <w:r w:rsidRPr="00C34A80">
        <w:rPr>
          <w:rStyle w:val="20"/>
          <w:rFonts w:eastAsia="MS Minngs"/>
          <w:b w:val="0"/>
          <w:bCs w:val="0"/>
          <w:spacing w:val="4"/>
          <w:sz w:val="28"/>
          <w:szCs w:val="28"/>
        </w:rPr>
        <w:t>лікарів</w:t>
      </w:r>
      <w:r w:rsidRPr="00C34A80">
        <w:rPr>
          <w:spacing w:val="4"/>
          <w:sz w:val="28"/>
          <w:szCs w:val="28"/>
          <w:lang w:val="uk-UA"/>
        </w:rPr>
        <w:t xml:space="preserve">, </w:t>
      </w:r>
      <w:r w:rsidRPr="00C34A80">
        <w:rPr>
          <w:rStyle w:val="20"/>
          <w:rFonts w:eastAsia="MS Minngs"/>
          <w:b w:val="0"/>
          <w:bCs w:val="0"/>
          <w:spacing w:val="4"/>
          <w:sz w:val="28"/>
          <w:szCs w:val="28"/>
        </w:rPr>
        <w:t>спеціалізація</w:t>
      </w:r>
      <w:r w:rsidRPr="00C34A80">
        <w:rPr>
          <w:spacing w:val="4"/>
          <w:sz w:val="28"/>
          <w:szCs w:val="28"/>
          <w:lang w:val="uk-UA"/>
        </w:rPr>
        <w:t xml:space="preserve"> </w:t>
      </w:r>
      <w:r w:rsidRPr="00C34A80">
        <w:rPr>
          <w:rStyle w:val="20"/>
          <w:rFonts w:eastAsia="MS Minngs"/>
          <w:b w:val="0"/>
          <w:bCs w:val="0"/>
          <w:spacing w:val="4"/>
          <w:sz w:val="28"/>
          <w:szCs w:val="28"/>
        </w:rPr>
        <w:t>яких максимально</w:t>
      </w:r>
      <w:r w:rsidRPr="00C34A80">
        <w:rPr>
          <w:spacing w:val="4"/>
          <w:sz w:val="28"/>
          <w:szCs w:val="28"/>
          <w:lang w:val="uk-UA"/>
        </w:rPr>
        <w:t xml:space="preserve"> </w:t>
      </w:r>
      <w:r w:rsidRPr="00C34A80">
        <w:rPr>
          <w:rStyle w:val="20"/>
          <w:rFonts w:eastAsia="MS Minngs"/>
          <w:b w:val="0"/>
          <w:bCs w:val="0"/>
          <w:spacing w:val="4"/>
          <w:sz w:val="28"/>
          <w:szCs w:val="28"/>
        </w:rPr>
        <w:t>наближена</w:t>
      </w:r>
      <w:r w:rsidRPr="00C34A80">
        <w:rPr>
          <w:spacing w:val="4"/>
          <w:sz w:val="28"/>
          <w:szCs w:val="28"/>
          <w:lang w:val="uk-UA"/>
        </w:rPr>
        <w:t xml:space="preserve"> </w:t>
      </w:r>
      <w:r w:rsidRPr="00C34A80">
        <w:rPr>
          <w:rStyle w:val="20"/>
          <w:rFonts w:eastAsia="MS Minngs"/>
          <w:b w:val="0"/>
          <w:bCs w:val="0"/>
          <w:spacing w:val="4"/>
          <w:sz w:val="28"/>
          <w:szCs w:val="28"/>
        </w:rPr>
        <w:t>до терапії.</w:t>
      </w:r>
      <w:r w:rsidRPr="00C34A80">
        <w:rPr>
          <w:spacing w:val="4"/>
          <w:sz w:val="28"/>
          <w:szCs w:val="28"/>
          <w:lang w:val="uk-UA"/>
        </w:rPr>
        <w:t xml:space="preserve"> </w:t>
      </w:r>
    </w:p>
    <w:p w14:paraId="73FB9795" w14:textId="77777777" w:rsidR="00C07383" w:rsidRPr="00C34A80" w:rsidRDefault="00C07383" w:rsidP="00C906F2">
      <w:pPr>
        <w:spacing w:line="384" w:lineRule="auto"/>
        <w:ind w:right="57" w:firstLine="709"/>
        <w:jc w:val="both"/>
        <w:rPr>
          <w:spacing w:val="4"/>
          <w:sz w:val="28"/>
          <w:szCs w:val="28"/>
          <w:lang w:val="uk-UA"/>
        </w:rPr>
      </w:pPr>
      <w:r w:rsidRPr="00C34A80">
        <w:rPr>
          <w:rStyle w:val="20"/>
          <w:rFonts w:eastAsia="MS Minngs"/>
          <w:b w:val="0"/>
          <w:bCs w:val="0"/>
          <w:spacing w:val="4"/>
          <w:sz w:val="28"/>
          <w:szCs w:val="28"/>
        </w:rPr>
        <w:t>II</w:t>
      </w:r>
      <w:r w:rsidRPr="00C34A80">
        <w:rPr>
          <w:spacing w:val="4"/>
          <w:sz w:val="28"/>
          <w:szCs w:val="28"/>
          <w:lang w:val="uk-UA"/>
        </w:rPr>
        <w:t xml:space="preserve"> </w:t>
      </w:r>
      <w:r w:rsidRPr="00C34A80">
        <w:rPr>
          <w:rStyle w:val="20"/>
          <w:rFonts w:eastAsia="MS Minngs"/>
          <w:b w:val="0"/>
          <w:bCs w:val="0"/>
          <w:spacing w:val="4"/>
          <w:sz w:val="28"/>
          <w:szCs w:val="28"/>
        </w:rPr>
        <w:t xml:space="preserve">етап – </w:t>
      </w:r>
      <w:r w:rsidRPr="00C34A80">
        <w:rPr>
          <w:spacing w:val="4"/>
          <w:sz w:val="28"/>
          <w:szCs w:val="28"/>
          <w:lang w:val="uk-UA"/>
        </w:rPr>
        <w:t xml:space="preserve">ДТ поступово мали </w:t>
      </w:r>
      <w:r w:rsidRPr="00C34A80">
        <w:rPr>
          <w:rStyle w:val="20"/>
          <w:rFonts w:eastAsia="MS Minngs"/>
          <w:b w:val="0"/>
          <w:bCs w:val="0"/>
          <w:spacing w:val="4"/>
          <w:sz w:val="28"/>
          <w:szCs w:val="28"/>
        </w:rPr>
        <w:t>замінити</w:t>
      </w:r>
      <w:r w:rsidRPr="00C34A80">
        <w:rPr>
          <w:spacing w:val="4"/>
          <w:sz w:val="28"/>
          <w:szCs w:val="28"/>
          <w:lang w:val="uk-UA"/>
        </w:rPr>
        <w:t xml:space="preserve"> </w:t>
      </w:r>
      <w:r w:rsidRPr="00C34A80">
        <w:rPr>
          <w:rStyle w:val="20"/>
          <w:rFonts w:eastAsia="MS Minngs"/>
          <w:b w:val="0"/>
          <w:bCs w:val="0"/>
          <w:spacing w:val="4"/>
          <w:sz w:val="28"/>
          <w:szCs w:val="28"/>
        </w:rPr>
        <w:t>лікарів</w:t>
      </w:r>
      <w:r w:rsidRPr="00C34A80">
        <w:rPr>
          <w:spacing w:val="4"/>
          <w:sz w:val="28"/>
          <w:szCs w:val="28"/>
          <w:lang w:val="uk-UA"/>
        </w:rPr>
        <w:t xml:space="preserve"> </w:t>
      </w:r>
      <w:r w:rsidRPr="00C34A80">
        <w:rPr>
          <w:rStyle w:val="20"/>
          <w:rFonts w:eastAsia="MS Minngs"/>
          <w:b w:val="0"/>
          <w:bCs w:val="0"/>
          <w:spacing w:val="4"/>
          <w:sz w:val="28"/>
          <w:szCs w:val="28"/>
        </w:rPr>
        <w:t>вузької</w:t>
      </w:r>
      <w:r w:rsidRPr="00C34A80">
        <w:rPr>
          <w:spacing w:val="4"/>
          <w:sz w:val="28"/>
          <w:szCs w:val="28"/>
          <w:lang w:val="uk-UA"/>
        </w:rPr>
        <w:t xml:space="preserve"> </w:t>
      </w:r>
      <w:r w:rsidRPr="00C34A80">
        <w:rPr>
          <w:rStyle w:val="20"/>
          <w:rFonts w:eastAsia="MS Minngs"/>
          <w:b w:val="0"/>
          <w:bCs w:val="0"/>
          <w:spacing w:val="4"/>
          <w:sz w:val="28"/>
          <w:szCs w:val="28"/>
        </w:rPr>
        <w:t>спеціалізації</w:t>
      </w:r>
      <w:r w:rsidRPr="00C34A80">
        <w:rPr>
          <w:spacing w:val="4"/>
          <w:sz w:val="28"/>
          <w:szCs w:val="28"/>
          <w:lang w:val="uk-UA"/>
        </w:rPr>
        <w:t xml:space="preserve"> </w:t>
      </w:r>
      <w:r w:rsidRPr="00C34A80">
        <w:rPr>
          <w:rStyle w:val="30"/>
          <w:rFonts w:ascii="Times New Roman" w:eastAsia="MS Minngs" w:hAnsi="Times New Roman"/>
          <w:spacing w:val="4"/>
          <w:sz w:val="28"/>
          <w:szCs w:val="28"/>
        </w:rPr>
        <w:t>(</w:t>
      </w:r>
      <w:r w:rsidRPr="00C34A80">
        <w:rPr>
          <w:spacing w:val="4"/>
          <w:sz w:val="28"/>
          <w:szCs w:val="28"/>
          <w:lang w:val="uk-UA"/>
        </w:rPr>
        <w:t xml:space="preserve">ендокринології, </w:t>
      </w:r>
      <w:r w:rsidRPr="00C34A80">
        <w:rPr>
          <w:rStyle w:val="20"/>
          <w:rFonts w:eastAsia="MS Minngs"/>
          <w:b w:val="0"/>
          <w:bCs w:val="0"/>
          <w:spacing w:val="4"/>
          <w:sz w:val="28"/>
          <w:szCs w:val="28"/>
        </w:rPr>
        <w:t>отоларингології</w:t>
      </w:r>
      <w:r w:rsidRPr="00C34A80">
        <w:rPr>
          <w:spacing w:val="4"/>
          <w:sz w:val="28"/>
          <w:szCs w:val="28"/>
          <w:lang w:val="uk-UA"/>
        </w:rPr>
        <w:t xml:space="preserve">, </w:t>
      </w:r>
      <w:r w:rsidRPr="00C34A80">
        <w:rPr>
          <w:rStyle w:val="20"/>
          <w:rFonts w:eastAsia="MS Minngs"/>
          <w:b w:val="0"/>
          <w:bCs w:val="0"/>
          <w:spacing w:val="4"/>
          <w:sz w:val="28"/>
          <w:szCs w:val="28"/>
        </w:rPr>
        <w:t>офтальмології</w:t>
      </w:r>
      <w:r w:rsidRPr="00C34A80">
        <w:rPr>
          <w:spacing w:val="4"/>
          <w:sz w:val="28"/>
          <w:szCs w:val="28"/>
          <w:lang w:val="uk-UA"/>
        </w:rPr>
        <w:t xml:space="preserve"> </w:t>
      </w:r>
      <w:r w:rsidRPr="00C34A80">
        <w:rPr>
          <w:rStyle w:val="20"/>
          <w:rFonts w:eastAsia="MS Minngs"/>
          <w:b w:val="0"/>
          <w:bCs w:val="0"/>
          <w:spacing w:val="4"/>
          <w:sz w:val="28"/>
          <w:szCs w:val="28"/>
        </w:rPr>
        <w:t>та ін.).</w:t>
      </w:r>
      <w:r w:rsidRPr="00C34A80">
        <w:rPr>
          <w:spacing w:val="4"/>
          <w:sz w:val="28"/>
          <w:szCs w:val="28"/>
          <w:lang w:val="uk-UA"/>
        </w:rPr>
        <w:t xml:space="preserve"> </w:t>
      </w:r>
    </w:p>
    <w:p w14:paraId="15F32153" w14:textId="77777777" w:rsidR="00C07383" w:rsidRPr="00C34A80" w:rsidRDefault="00C07383" w:rsidP="00C906F2">
      <w:pPr>
        <w:spacing w:line="384" w:lineRule="auto"/>
        <w:ind w:right="57" w:firstLine="709"/>
        <w:jc w:val="both"/>
        <w:rPr>
          <w:spacing w:val="4"/>
          <w:sz w:val="28"/>
          <w:szCs w:val="28"/>
          <w:lang w:val="uk-UA"/>
        </w:rPr>
      </w:pPr>
      <w:r w:rsidRPr="00C34A80">
        <w:rPr>
          <w:rStyle w:val="20"/>
          <w:rFonts w:eastAsia="MS Minngs"/>
          <w:b w:val="0"/>
          <w:bCs w:val="0"/>
          <w:spacing w:val="4"/>
          <w:sz w:val="28"/>
          <w:szCs w:val="28"/>
        </w:rPr>
        <w:t>III</w:t>
      </w:r>
      <w:r w:rsidRPr="00C34A80">
        <w:rPr>
          <w:spacing w:val="4"/>
          <w:sz w:val="28"/>
          <w:szCs w:val="28"/>
          <w:lang w:val="uk-UA"/>
        </w:rPr>
        <w:t xml:space="preserve"> </w:t>
      </w:r>
      <w:r w:rsidRPr="00C34A80">
        <w:rPr>
          <w:rStyle w:val="20"/>
          <w:rFonts w:eastAsia="MS Minngs"/>
          <w:b w:val="0"/>
          <w:bCs w:val="0"/>
          <w:spacing w:val="4"/>
          <w:sz w:val="28"/>
          <w:szCs w:val="28"/>
        </w:rPr>
        <w:t>етап– ДТ</w:t>
      </w:r>
      <w:r w:rsidRPr="00C34A80">
        <w:rPr>
          <w:spacing w:val="4"/>
          <w:sz w:val="28"/>
          <w:szCs w:val="28"/>
          <w:lang w:val="uk-UA"/>
        </w:rPr>
        <w:t xml:space="preserve"> мали </w:t>
      </w:r>
      <w:r w:rsidRPr="00C34A80">
        <w:rPr>
          <w:rStyle w:val="20"/>
          <w:rFonts w:eastAsia="MS Minngs"/>
          <w:b w:val="0"/>
          <w:bCs w:val="0"/>
          <w:spacing w:val="4"/>
          <w:sz w:val="28"/>
          <w:szCs w:val="28"/>
        </w:rPr>
        <w:t>надавати не тільки</w:t>
      </w:r>
      <w:r w:rsidRPr="00C34A80">
        <w:rPr>
          <w:spacing w:val="4"/>
          <w:sz w:val="28"/>
          <w:szCs w:val="28"/>
          <w:lang w:val="uk-UA"/>
        </w:rPr>
        <w:t xml:space="preserve"> </w:t>
      </w:r>
      <w:r w:rsidRPr="00C34A80">
        <w:rPr>
          <w:rStyle w:val="20"/>
          <w:rFonts w:eastAsia="MS Minngs"/>
          <w:b w:val="0"/>
          <w:bCs w:val="0"/>
          <w:spacing w:val="4"/>
          <w:sz w:val="28"/>
          <w:szCs w:val="28"/>
        </w:rPr>
        <w:t>ПМД</w:t>
      </w:r>
      <w:r w:rsidRPr="00C34A80">
        <w:rPr>
          <w:spacing w:val="4"/>
          <w:sz w:val="28"/>
          <w:szCs w:val="28"/>
          <w:lang w:val="uk-UA"/>
        </w:rPr>
        <w:t xml:space="preserve">, </w:t>
      </w:r>
      <w:r w:rsidRPr="00C34A80">
        <w:rPr>
          <w:rStyle w:val="20"/>
          <w:rFonts w:eastAsia="MS Minngs"/>
          <w:b w:val="0"/>
          <w:bCs w:val="0"/>
          <w:spacing w:val="4"/>
          <w:sz w:val="28"/>
          <w:szCs w:val="28"/>
        </w:rPr>
        <w:t>а й</w:t>
      </w:r>
      <w:r w:rsidRPr="00C34A80">
        <w:rPr>
          <w:spacing w:val="4"/>
          <w:sz w:val="28"/>
          <w:szCs w:val="28"/>
          <w:lang w:val="uk-UA"/>
        </w:rPr>
        <w:t xml:space="preserve"> здійснювати нагляд </w:t>
      </w:r>
      <w:r w:rsidRPr="00C34A80">
        <w:rPr>
          <w:rStyle w:val="20"/>
          <w:rFonts w:eastAsia="MS Minngs"/>
          <w:b w:val="0"/>
          <w:bCs w:val="0"/>
          <w:spacing w:val="4"/>
          <w:sz w:val="28"/>
          <w:szCs w:val="28"/>
        </w:rPr>
        <w:t>за</w:t>
      </w:r>
      <w:r w:rsidRPr="00C34A80">
        <w:rPr>
          <w:spacing w:val="4"/>
          <w:sz w:val="28"/>
          <w:szCs w:val="28"/>
          <w:lang w:val="uk-UA"/>
        </w:rPr>
        <w:t> </w:t>
      </w:r>
      <w:r w:rsidRPr="00C34A80">
        <w:rPr>
          <w:rStyle w:val="20"/>
          <w:rFonts w:eastAsia="MS Minngs"/>
          <w:b w:val="0"/>
          <w:bCs w:val="0"/>
          <w:spacing w:val="4"/>
          <w:sz w:val="28"/>
          <w:szCs w:val="28"/>
        </w:rPr>
        <w:t>пацієнтами з</w:t>
      </w:r>
      <w:r w:rsidRPr="00C34A80">
        <w:rPr>
          <w:spacing w:val="4"/>
          <w:sz w:val="28"/>
          <w:szCs w:val="28"/>
          <w:lang w:val="uk-UA"/>
        </w:rPr>
        <w:t xml:space="preserve"> </w:t>
      </w:r>
      <w:r w:rsidRPr="00C34A80">
        <w:rPr>
          <w:rStyle w:val="20"/>
          <w:rFonts w:eastAsia="MS Minngs"/>
          <w:b w:val="0"/>
          <w:bCs w:val="0"/>
          <w:spacing w:val="4"/>
          <w:sz w:val="28"/>
          <w:szCs w:val="28"/>
        </w:rPr>
        <w:t>хронічними</w:t>
      </w:r>
      <w:r w:rsidRPr="00C34A80">
        <w:rPr>
          <w:spacing w:val="4"/>
          <w:sz w:val="28"/>
          <w:szCs w:val="28"/>
          <w:lang w:val="uk-UA"/>
        </w:rPr>
        <w:t xml:space="preserve"> </w:t>
      </w:r>
      <w:r w:rsidRPr="00C34A80">
        <w:rPr>
          <w:rStyle w:val="20"/>
          <w:rFonts w:eastAsia="MS Minngs"/>
          <w:b w:val="0"/>
          <w:bCs w:val="0"/>
          <w:spacing w:val="4"/>
          <w:sz w:val="28"/>
          <w:szCs w:val="28"/>
        </w:rPr>
        <w:t>захворюваннями.</w:t>
      </w:r>
      <w:r w:rsidRPr="00C34A80">
        <w:rPr>
          <w:spacing w:val="4"/>
          <w:sz w:val="28"/>
          <w:szCs w:val="28"/>
          <w:lang w:val="uk-UA"/>
        </w:rPr>
        <w:t xml:space="preserve"> </w:t>
      </w:r>
    </w:p>
    <w:p w14:paraId="2B5219BC" w14:textId="77777777" w:rsidR="00C07383" w:rsidRPr="00C34A80" w:rsidRDefault="00C07383" w:rsidP="00C906F2">
      <w:pPr>
        <w:spacing w:line="384" w:lineRule="auto"/>
        <w:ind w:right="57" w:firstLine="709"/>
        <w:jc w:val="both"/>
        <w:rPr>
          <w:color w:val="000000" w:themeColor="text1"/>
          <w:spacing w:val="4"/>
          <w:sz w:val="28"/>
          <w:szCs w:val="28"/>
          <w:lang w:val="uk-UA"/>
        </w:rPr>
      </w:pPr>
      <w:r w:rsidRPr="00C34A80">
        <w:rPr>
          <w:rStyle w:val="20"/>
          <w:rFonts w:eastAsia="MS Minngs"/>
          <w:b w:val="0"/>
          <w:bCs w:val="0"/>
          <w:color w:val="000000" w:themeColor="text1"/>
          <w:spacing w:val="4"/>
          <w:sz w:val="28"/>
          <w:szCs w:val="28"/>
        </w:rPr>
        <w:t>IV</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етап</w:t>
      </w:r>
      <w:r w:rsidRPr="00C34A80">
        <w:rPr>
          <w:rStyle w:val="20"/>
          <w:rFonts w:eastAsia="MS Minngs"/>
          <w:b w:val="0"/>
          <w:bCs w:val="0"/>
          <w:spacing w:val="4"/>
          <w:sz w:val="28"/>
          <w:szCs w:val="28"/>
        </w:rPr>
        <w:t xml:space="preserve">– </w:t>
      </w:r>
      <w:r w:rsidRPr="00C34A80">
        <w:rPr>
          <w:color w:val="000000" w:themeColor="text1"/>
          <w:spacing w:val="4"/>
          <w:sz w:val="28"/>
          <w:szCs w:val="28"/>
          <w:lang w:val="uk-UA"/>
        </w:rPr>
        <w:t>ДТ</w:t>
      </w:r>
      <w:r w:rsidRPr="00C34A80">
        <w:rPr>
          <w:rStyle w:val="20"/>
          <w:rFonts w:eastAsia="MS Minngs"/>
          <w:b w:val="0"/>
          <w:bCs w:val="0"/>
          <w:color w:val="000000" w:themeColor="text1"/>
          <w:spacing w:val="4"/>
          <w:sz w:val="28"/>
          <w:szCs w:val="28"/>
        </w:rPr>
        <w:t xml:space="preserve"> повинні надавати</w:t>
      </w:r>
      <w:r w:rsidRPr="00C34A80">
        <w:rPr>
          <w:color w:val="000000" w:themeColor="text1"/>
          <w:spacing w:val="4"/>
          <w:sz w:val="28"/>
          <w:szCs w:val="28"/>
          <w:lang w:val="uk-UA"/>
        </w:rPr>
        <w:t xml:space="preserve"> </w:t>
      </w:r>
      <w:r w:rsidRPr="00C34A80">
        <w:rPr>
          <w:rStyle w:val="30"/>
          <w:rFonts w:ascii="Times New Roman" w:eastAsia="MS Minngs" w:hAnsi="Times New Roman"/>
          <w:color w:val="000000" w:themeColor="text1"/>
          <w:spacing w:val="4"/>
          <w:sz w:val="28"/>
          <w:szCs w:val="28"/>
        </w:rPr>
        <w:t>акушерсько-</w:t>
      </w:r>
      <w:r w:rsidRPr="00C34A80">
        <w:rPr>
          <w:color w:val="000000" w:themeColor="text1"/>
          <w:spacing w:val="4"/>
          <w:sz w:val="28"/>
          <w:szCs w:val="28"/>
          <w:lang w:val="uk-UA"/>
        </w:rPr>
        <w:t xml:space="preserve">гінекологічну допомогу, </w:t>
      </w:r>
      <w:r w:rsidRPr="00C34A80">
        <w:rPr>
          <w:rStyle w:val="20"/>
          <w:rFonts w:eastAsia="MS Minngs"/>
          <w:b w:val="0"/>
          <w:bCs w:val="0"/>
          <w:color w:val="000000" w:themeColor="text1"/>
          <w:spacing w:val="4"/>
          <w:sz w:val="28"/>
          <w:szCs w:val="28"/>
        </w:rPr>
        <w:t>а вагітні</w:t>
      </w:r>
      <w:r w:rsidRPr="00C34A80">
        <w:rPr>
          <w:color w:val="000000" w:themeColor="text1"/>
          <w:spacing w:val="4"/>
          <w:sz w:val="28"/>
          <w:szCs w:val="28"/>
          <w:lang w:val="uk-UA"/>
        </w:rPr>
        <w:t xml:space="preserve"> могли </w:t>
      </w:r>
      <w:r w:rsidRPr="00C34A80">
        <w:rPr>
          <w:rStyle w:val="20"/>
          <w:rFonts w:eastAsia="MS Minngs"/>
          <w:b w:val="0"/>
          <w:bCs w:val="0"/>
          <w:color w:val="000000" w:themeColor="text1"/>
          <w:spacing w:val="4"/>
          <w:sz w:val="28"/>
          <w:szCs w:val="28"/>
        </w:rPr>
        <w:t>звертатися допомогу</w:t>
      </w:r>
      <w:r w:rsidRPr="00C34A80">
        <w:rPr>
          <w:color w:val="000000" w:themeColor="text1"/>
          <w:spacing w:val="4"/>
          <w:sz w:val="28"/>
          <w:szCs w:val="28"/>
          <w:lang w:val="uk-UA"/>
        </w:rPr>
        <w:t xml:space="preserve"> </w:t>
      </w:r>
      <w:r w:rsidRPr="00C34A80">
        <w:rPr>
          <w:rStyle w:val="20"/>
          <w:rFonts w:eastAsia="MS Minngs"/>
          <w:b w:val="0"/>
          <w:bCs w:val="0"/>
          <w:color w:val="000000" w:themeColor="text1"/>
          <w:spacing w:val="4"/>
          <w:sz w:val="28"/>
          <w:szCs w:val="28"/>
        </w:rPr>
        <w:t>до сімейного лікаря.</w:t>
      </w:r>
      <w:r w:rsidRPr="00C34A80">
        <w:rPr>
          <w:color w:val="000000" w:themeColor="text1"/>
          <w:spacing w:val="4"/>
          <w:sz w:val="28"/>
          <w:szCs w:val="28"/>
          <w:lang w:val="uk-UA"/>
        </w:rPr>
        <w:t xml:space="preserve"> </w:t>
      </w:r>
    </w:p>
    <w:p w14:paraId="07B21E10" w14:textId="77777777" w:rsidR="00C07383" w:rsidRPr="00C34A80" w:rsidRDefault="00C07383" w:rsidP="00C906F2">
      <w:pPr>
        <w:spacing w:line="384" w:lineRule="auto"/>
        <w:ind w:right="57" w:firstLine="709"/>
        <w:jc w:val="both"/>
        <w:rPr>
          <w:rStyle w:val="20"/>
          <w:rFonts w:eastAsia="MS Minngs"/>
          <w:b w:val="0"/>
          <w:bCs w:val="0"/>
          <w:spacing w:val="4"/>
          <w:sz w:val="28"/>
          <w:szCs w:val="28"/>
        </w:rPr>
      </w:pPr>
      <w:r w:rsidRPr="00C34A80">
        <w:rPr>
          <w:rStyle w:val="20"/>
          <w:rFonts w:eastAsia="MS Minngs"/>
          <w:b w:val="0"/>
          <w:bCs w:val="0"/>
          <w:spacing w:val="4"/>
          <w:sz w:val="28"/>
          <w:szCs w:val="28"/>
        </w:rPr>
        <w:t>V</w:t>
      </w:r>
      <w:r w:rsidRPr="00C34A80">
        <w:rPr>
          <w:spacing w:val="4"/>
          <w:sz w:val="28"/>
          <w:szCs w:val="28"/>
          <w:lang w:val="uk-UA"/>
        </w:rPr>
        <w:t xml:space="preserve"> </w:t>
      </w:r>
      <w:r w:rsidRPr="00C34A80">
        <w:rPr>
          <w:rStyle w:val="20"/>
          <w:rFonts w:eastAsia="MS Minngs"/>
          <w:b w:val="0"/>
          <w:bCs w:val="0"/>
          <w:spacing w:val="4"/>
          <w:sz w:val="28"/>
          <w:szCs w:val="28"/>
        </w:rPr>
        <w:t xml:space="preserve">етап – здійснення повної перекваліфікації </w:t>
      </w:r>
      <w:r w:rsidRPr="00C34A80">
        <w:rPr>
          <w:spacing w:val="4"/>
          <w:sz w:val="28"/>
          <w:szCs w:val="28"/>
          <w:lang w:val="uk-UA"/>
        </w:rPr>
        <w:t>ДТ, які мали стати кваліфікованими ЛЗПСЛ</w:t>
      </w:r>
      <w:r w:rsidRPr="00C34A80">
        <w:rPr>
          <w:rStyle w:val="20"/>
          <w:rFonts w:eastAsia="MS Minngs"/>
          <w:b w:val="0"/>
          <w:bCs w:val="0"/>
          <w:spacing w:val="4"/>
          <w:sz w:val="28"/>
          <w:szCs w:val="28"/>
        </w:rPr>
        <w:t xml:space="preserve">. </w:t>
      </w:r>
    </w:p>
    <w:p w14:paraId="5737FA58" w14:textId="3A9CEF5C" w:rsidR="00C07383" w:rsidRPr="00C34A80" w:rsidRDefault="00C07383" w:rsidP="00C906F2">
      <w:pPr>
        <w:spacing w:line="384" w:lineRule="auto"/>
        <w:ind w:right="57" w:firstLine="709"/>
        <w:jc w:val="both"/>
        <w:rPr>
          <w:spacing w:val="4"/>
          <w:sz w:val="28"/>
          <w:szCs w:val="28"/>
          <w:lang w:val="uk-UA"/>
        </w:rPr>
      </w:pPr>
      <w:r w:rsidRPr="00C34A80">
        <w:rPr>
          <w:rStyle w:val="20"/>
          <w:rFonts w:eastAsia="MS Minngs"/>
          <w:b w:val="0"/>
          <w:bCs w:val="0"/>
          <w:spacing w:val="4"/>
          <w:sz w:val="28"/>
          <w:szCs w:val="28"/>
        </w:rPr>
        <w:t>Отже, можна стверджувати, що інтеграція акушерсько-гінекологічних послуг у сімейну медицину у країні розпочалася на початку 90-х років минулого століття на прикладі розвинених країн світу [</w:t>
      </w:r>
      <w:r w:rsidR="009944B5" w:rsidRPr="00C34A80">
        <w:rPr>
          <w:rStyle w:val="20"/>
          <w:rFonts w:eastAsia="MS Minngs"/>
          <w:b w:val="0"/>
          <w:bCs w:val="0"/>
          <w:spacing w:val="4"/>
          <w:sz w:val="28"/>
          <w:szCs w:val="28"/>
        </w:rPr>
        <w:t>28</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42</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54</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130</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137</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143</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146</w:t>
      </w:r>
      <w:r w:rsidR="003B3B48" w:rsidRPr="00C34A80">
        <w:rPr>
          <w:rStyle w:val="20"/>
          <w:rFonts w:eastAsia="MS Minngs"/>
          <w:b w:val="0"/>
          <w:bCs w:val="0"/>
          <w:spacing w:val="4"/>
          <w:sz w:val="28"/>
          <w:szCs w:val="28"/>
        </w:rPr>
        <w:t xml:space="preserve">, </w:t>
      </w:r>
      <w:r w:rsidR="00874986" w:rsidRPr="00C34A80">
        <w:rPr>
          <w:rStyle w:val="20"/>
          <w:rFonts w:eastAsia="MS Minngs"/>
          <w:b w:val="0"/>
          <w:bCs w:val="0"/>
          <w:spacing w:val="4"/>
          <w:sz w:val="28"/>
          <w:szCs w:val="28"/>
        </w:rPr>
        <w:t>171</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179</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258</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262</w:t>
      </w:r>
      <w:r w:rsidR="003B3B48" w:rsidRPr="00C34A80">
        <w:rPr>
          <w:rStyle w:val="20"/>
          <w:rFonts w:eastAsia="MS Minngs"/>
          <w:b w:val="0"/>
          <w:bCs w:val="0"/>
          <w:spacing w:val="4"/>
          <w:sz w:val="28"/>
          <w:szCs w:val="28"/>
        </w:rPr>
        <w:t>,</w:t>
      </w:r>
      <w:r w:rsidR="008A4967">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264</w:t>
      </w:r>
      <w:r w:rsidR="003B3B48" w:rsidRPr="00C34A80">
        <w:rPr>
          <w:rStyle w:val="20"/>
          <w:rFonts w:eastAsia="MS Minngs"/>
          <w:b w:val="0"/>
          <w:bCs w:val="0"/>
          <w:spacing w:val="4"/>
          <w:sz w:val="28"/>
          <w:szCs w:val="28"/>
        </w:rPr>
        <w:t xml:space="preserve">, </w:t>
      </w:r>
      <w:r w:rsidR="00874986" w:rsidRPr="00C34A80">
        <w:rPr>
          <w:rStyle w:val="20"/>
          <w:rFonts w:eastAsia="MS Minngs"/>
          <w:b w:val="0"/>
          <w:bCs w:val="0"/>
          <w:spacing w:val="4"/>
          <w:sz w:val="28"/>
          <w:szCs w:val="28"/>
        </w:rPr>
        <w:t>270</w:t>
      </w:r>
      <w:r w:rsidR="003B3B48" w:rsidRPr="00C34A80">
        <w:rPr>
          <w:rStyle w:val="20"/>
          <w:rFonts w:eastAsia="MS Minngs"/>
          <w:b w:val="0"/>
          <w:bCs w:val="0"/>
          <w:spacing w:val="4"/>
          <w:sz w:val="28"/>
          <w:szCs w:val="28"/>
        </w:rPr>
        <w:t xml:space="preserve">, </w:t>
      </w:r>
      <w:r w:rsidR="009944B5" w:rsidRPr="00C34A80">
        <w:rPr>
          <w:rStyle w:val="20"/>
          <w:rFonts w:eastAsia="MS Minngs"/>
          <w:b w:val="0"/>
          <w:bCs w:val="0"/>
          <w:spacing w:val="4"/>
          <w:sz w:val="28"/>
          <w:szCs w:val="28"/>
        </w:rPr>
        <w:t>294</w:t>
      </w:r>
      <w:r w:rsidRPr="00C34A80">
        <w:rPr>
          <w:rStyle w:val="20"/>
          <w:rFonts w:eastAsia="MS Minngs"/>
          <w:b w:val="0"/>
          <w:bCs w:val="0"/>
          <w:spacing w:val="4"/>
          <w:sz w:val="28"/>
          <w:szCs w:val="28"/>
        </w:rPr>
        <w:t>]. Починаючи з</w:t>
      </w:r>
      <w:r w:rsidRPr="00C34A80">
        <w:rPr>
          <w:spacing w:val="4"/>
          <w:sz w:val="28"/>
          <w:szCs w:val="28"/>
          <w:lang w:val="uk-UA"/>
        </w:rPr>
        <w:t xml:space="preserve"> 1995 р. по 2000 р. здійснено підготовку </w:t>
      </w:r>
      <w:r w:rsidR="00FF1C68">
        <w:rPr>
          <w:spacing w:val="4"/>
          <w:sz w:val="28"/>
          <w:szCs w:val="28"/>
          <w:lang w:val="uk-UA"/>
        </w:rPr>
        <w:t xml:space="preserve">лікарів </w:t>
      </w:r>
      <w:proofErr w:type="spellStart"/>
      <w:r w:rsidR="00FF1C68">
        <w:rPr>
          <w:spacing w:val="6"/>
          <w:sz w:val="28"/>
          <w:szCs w:val="28"/>
        </w:rPr>
        <w:t>загальної</w:t>
      </w:r>
      <w:proofErr w:type="spellEnd"/>
      <w:r w:rsidR="00FF1C68">
        <w:rPr>
          <w:spacing w:val="6"/>
          <w:sz w:val="28"/>
          <w:szCs w:val="28"/>
        </w:rPr>
        <w:t xml:space="preserve"> практики – </w:t>
      </w:r>
      <w:proofErr w:type="spellStart"/>
      <w:r w:rsidR="00FF1C68">
        <w:rPr>
          <w:spacing w:val="6"/>
          <w:sz w:val="28"/>
          <w:szCs w:val="28"/>
        </w:rPr>
        <w:t>сімейної</w:t>
      </w:r>
      <w:proofErr w:type="spellEnd"/>
      <w:r w:rsidR="00FF1C68">
        <w:rPr>
          <w:spacing w:val="6"/>
          <w:sz w:val="28"/>
          <w:szCs w:val="28"/>
        </w:rPr>
        <w:t xml:space="preserve"> </w:t>
      </w:r>
      <w:proofErr w:type="spellStart"/>
      <w:r w:rsidR="00FF1C68">
        <w:rPr>
          <w:spacing w:val="6"/>
          <w:sz w:val="28"/>
          <w:szCs w:val="28"/>
        </w:rPr>
        <w:t>медицини</w:t>
      </w:r>
      <w:proofErr w:type="spellEnd"/>
      <w:r w:rsidR="00FF1C68" w:rsidRPr="00C34A80">
        <w:rPr>
          <w:spacing w:val="4"/>
          <w:sz w:val="28"/>
          <w:szCs w:val="28"/>
          <w:lang w:val="uk-UA"/>
        </w:rPr>
        <w:t xml:space="preserve"> </w:t>
      </w:r>
      <w:r w:rsidRPr="00C34A80">
        <w:rPr>
          <w:spacing w:val="4"/>
          <w:sz w:val="28"/>
          <w:szCs w:val="28"/>
          <w:lang w:val="uk-UA"/>
        </w:rPr>
        <w:t>за урядовою програмою. Стратегія розвитку сімейної медицини в Україні на той час була закріплена в законодавчому акті «</w:t>
      </w:r>
      <w:r w:rsidRPr="00C34A80">
        <w:rPr>
          <w:bCs/>
          <w:spacing w:val="4"/>
          <w:sz w:val="28"/>
          <w:szCs w:val="28"/>
          <w:lang w:val="uk-UA"/>
        </w:rPr>
        <w:t>Концепція Програми розвитку загальної практики –</w:t>
      </w:r>
      <w:r w:rsidR="006943FC" w:rsidRPr="00C34A80">
        <w:rPr>
          <w:bCs/>
          <w:spacing w:val="4"/>
          <w:sz w:val="28"/>
          <w:szCs w:val="28"/>
          <w:lang w:val="uk-UA"/>
        </w:rPr>
        <w:t xml:space="preserve"> </w:t>
      </w:r>
      <w:r w:rsidRPr="00C34A80">
        <w:rPr>
          <w:bCs/>
          <w:spacing w:val="4"/>
          <w:sz w:val="28"/>
          <w:szCs w:val="28"/>
          <w:lang w:val="uk-UA"/>
        </w:rPr>
        <w:t>сімейної медицини на 2006–2010 роки»</w:t>
      </w:r>
      <w:r w:rsidRPr="00C34A80">
        <w:rPr>
          <w:spacing w:val="4"/>
          <w:sz w:val="28"/>
          <w:szCs w:val="28"/>
          <w:lang w:val="uk-UA"/>
        </w:rPr>
        <w:t xml:space="preserve"> [</w:t>
      </w:r>
      <w:r w:rsidR="006943FC" w:rsidRPr="00C34A80">
        <w:rPr>
          <w:spacing w:val="4"/>
          <w:sz w:val="28"/>
          <w:szCs w:val="28"/>
          <w:lang w:val="uk-UA"/>
        </w:rPr>
        <w:t>123</w:t>
      </w:r>
      <w:r w:rsidRPr="00C34A80">
        <w:rPr>
          <w:spacing w:val="4"/>
          <w:sz w:val="28"/>
          <w:szCs w:val="28"/>
          <w:lang w:val="uk-UA"/>
        </w:rPr>
        <w:t>,</w:t>
      </w:r>
      <w:r w:rsidR="003B3B48" w:rsidRPr="00C34A80">
        <w:rPr>
          <w:spacing w:val="4"/>
          <w:sz w:val="28"/>
          <w:szCs w:val="28"/>
          <w:lang w:val="uk-UA"/>
        </w:rPr>
        <w:t xml:space="preserve"> </w:t>
      </w:r>
      <w:r w:rsidR="006943FC" w:rsidRPr="00C34A80">
        <w:rPr>
          <w:spacing w:val="4"/>
          <w:sz w:val="28"/>
          <w:szCs w:val="28"/>
          <w:lang w:val="uk-UA"/>
        </w:rPr>
        <w:t>130</w:t>
      </w:r>
      <w:r w:rsidRPr="00C34A80">
        <w:rPr>
          <w:spacing w:val="4"/>
          <w:sz w:val="28"/>
          <w:szCs w:val="28"/>
          <w:lang w:val="uk-UA"/>
        </w:rPr>
        <w:t>],</w:t>
      </w:r>
      <w:r w:rsidR="00874986" w:rsidRPr="00C34A80">
        <w:rPr>
          <w:spacing w:val="4"/>
          <w:sz w:val="28"/>
          <w:szCs w:val="28"/>
          <w:lang w:val="uk-UA"/>
        </w:rPr>
        <w:t xml:space="preserve"> що </w:t>
      </w:r>
      <w:r w:rsidRPr="00C34A80">
        <w:rPr>
          <w:spacing w:val="4"/>
          <w:sz w:val="28"/>
          <w:szCs w:val="28"/>
          <w:lang w:val="uk-UA"/>
        </w:rPr>
        <w:t xml:space="preserve">затверджена Указом Президента України № 1313/2000 від 07.12.2000 р. Стратегія передбачала системні зміни у системі охорони здоров’я. Перебудова медичної галузі відображена у Програмі діяльності Кабінету </w:t>
      </w:r>
      <w:r w:rsidRPr="00C34A80">
        <w:rPr>
          <w:spacing w:val="4"/>
          <w:sz w:val="28"/>
          <w:szCs w:val="28"/>
          <w:lang w:val="uk-UA"/>
        </w:rPr>
        <w:lastRenderedPageBreak/>
        <w:t xml:space="preserve">Міністрів України «Послідовність. Ефективність. Відповідальність» (постанова ВРУ від 16.03.2004 № 1602-ІV), Стратегії економічного та соціального розвитку України «Шляхом європейської інтеграції» (Указ Президента України від 28.04.2004 № 493/2004). Були створені кафедри загальної практики–сімейної медицини для підготовки спеціалістів у вищих медичних навчальних закладах та закладах післядипломної освіти </w:t>
      </w:r>
      <w:r w:rsidRPr="00C34A80">
        <w:rPr>
          <w:rStyle w:val="30"/>
          <w:rFonts w:ascii="Times New Roman" w:eastAsia="MS Minngs" w:hAnsi="Times New Roman"/>
          <w:color w:val="auto"/>
          <w:spacing w:val="4"/>
          <w:sz w:val="28"/>
          <w:szCs w:val="28"/>
        </w:rPr>
        <w:t>[</w:t>
      </w:r>
      <w:r w:rsidR="006943FC" w:rsidRPr="00C34A80">
        <w:rPr>
          <w:rStyle w:val="30"/>
          <w:rFonts w:ascii="Times New Roman" w:eastAsia="MS Minngs" w:hAnsi="Times New Roman"/>
          <w:color w:val="auto"/>
          <w:spacing w:val="4"/>
          <w:sz w:val="28"/>
          <w:szCs w:val="28"/>
        </w:rPr>
        <w:t>130</w:t>
      </w:r>
      <w:r w:rsidRPr="00C34A80">
        <w:rPr>
          <w:rStyle w:val="20"/>
          <w:rFonts w:eastAsia="MS Minngs"/>
          <w:b w:val="0"/>
          <w:bCs w:val="0"/>
          <w:spacing w:val="4"/>
          <w:sz w:val="28"/>
          <w:szCs w:val="28"/>
        </w:rPr>
        <w:t>].</w:t>
      </w:r>
    </w:p>
    <w:p w14:paraId="198BD418" w14:textId="4143D71D"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Галузь </w:t>
      </w:r>
      <w:r w:rsidR="000A5039">
        <w:rPr>
          <w:rFonts w:ascii="Times New Roman" w:hAnsi="Times New Roman"/>
          <w:spacing w:val="4"/>
          <w:sz w:val="28"/>
          <w:szCs w:val="28"/>
        </w:rPr>
        <w:t>загальної практики – сімейної медицини</w:t>
      </w:r>
      <w:r w:rsidRPr="00C34A80">
        <w:rPr>
          <w:rFonts w:ascii="Times New Roman" w:hAnsi="Times New Roman"/>
          <w:spacing w:val="4"/>
          <w:sz w:val="28"/>
          <w:szCs w:val="28"/>
        </w:rPr>
        <w:t xml:space="preserve"> в Україні є академічною та науковою дисципліною з власним предметом вивчення, викладання, а також дослідже</w:t>
      </w:r>
      <w:r w:rsidR="00874986" w:rsidRPr="00C34A80">
        <w:rPr>
          <w:rFonts w:ascii="Times New Roman" w:hAnsi="Times New Roman"/>
          <w:spacing w:val="4"/>
          <w:sz w:val="28"/>
          <w:szCs w:val="28"/>
        </w:rPr>
        <w:t>ння. Лише за таких підходів, як </w:t>
      </w:r>
      <w:r w:rsidRPr="00C34A80">
        <w:rPr>
          <w:rFonts w:ascii="Times New Roman" w:hAnsi="Times New Roman"/>
          <w:spacing w:val="4"/>
          <w:sz w:val="28"/>
          <w:szCs w:val="28"/>
        </w:rPr>
        <w:t>рекомендує ВООЗ, сімейна медицина може за</w:t>
      </w:r>
      <w:r w:rsidR="00874986" w:rsidRPr="00C34A80">
        <w:rPr>
          <w:rFonts w:ascii="Times New Roman" w:hAnsi="Times New Roman"/>
          <w:spacing w:val="4"/>
          <w:sz w:val="28"/>
          <w:szCs w:val="28"/>
        </w:rPr>
        <w:t>безпечити здоров’я населення на </w:t>
      </w:r>
      <w:r w:rsidRPr="00C34A80">
        <w:rPr>
          <w:rFonts w:ascii="Times New Roman" w:hAnsi="Times New Roman"/>
          <w:spacing w:val="4"/>
          <w:sz w:val="28"/>
          <w:szCs w:val="28"/>
        </w:rPr>
        <w:t>гідному рівні. У відповідь основоположному документу «Європейської політики з досягнення здоров’я на XXI століття» [</w:t>
      </w:r>
      <w:r w:rsidR="006943FC" w:rsidRPr="00C34A80">
        <w:rPr>
          <w:rFonts w:ascii="Times New Roman" w:hAnsi="Times New Roman"/>
          <w:spacing w:val="4"/>
          <w:sz w:val="28"/>
          <w:szCs w:val="28"/>
        </w:rPr>
        <w:t>138</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6943FC" w:rsidRPr="00C34A80">
        <w:rPr>
          <w:rFonts w:ascii="Times New Roman" w:hAnsi="Times New Roman"/>
          <w:spacing w:val="4"/>
          <w:sz w:val="28"/>
          <w:szCs w:val="28"/>
        </w:rPr>
        <w:t>312</w:t>
      </w:r>
      <w:r w:rsidRPr="00C34A80">
        <w:rPr>
          <w:rFonts w:ascii="Times New Roman" w:hAnsi="Times New Roman"/>
          <w:spacing w:val="4"/>
          <w:sz w:val="28"/>
          <w:szCs w:val="28"/>
        </w:rPr>
        <w:t>], держави мають забезпечити безперервність ПМД.</w:t>
      </w:r>
    </w:p>
    <w:p w14:paraId="24545332" w14:textId="6F53D104"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Оскільки впровадження акушерсько-гінекологічних послуг у сімейну медицину планувалося на п’ятому етапі, процес цей був довгоочікуваним і передбачав насамперед підготовку </w:t>
      </w:r>
      <w:r w:rsidR="00EA52BE">
        <w:rPr>
          <w:rFonts w:ascii="Times New Roman" w:hAnsi="Times New Roman"/>
          <w:spacing w:val="4"/>
          <w:sz w:val="28"/>
          <w:szCs w:val="28"/>
        </w:rPr>
        <w:t>лікарів</w:t>
      </w:r>
      <w:r w:rsidRPr="00C34A80">
        <w:rPr>
          <w:rFonts w:ascii="Times New Roman" w:hAnsi="Times New Roman"/>
          <w:spacing w:val="4"/>
          <w:sz w:val="28"/>
          <w:szCs w:val="28"/>
        </w:rPr>
        <w:t xml:space="preserve"> </w:t>
      </w:r>
      <w:r w:rsidR="00813E2B">
        <w:rPr>
          <w:rFonts w:ascii="Times New Roman" w:hAnsi="Times New Roman"/>
          <w:spacing w:val="6"/>
          <w:sz w:val="28"/>
          <w:szCs w:val="28"/>
        </w:rPr>
        <w:t>загальної практики – сімейної медицини</w:t>
      </w:r>
      <w:r w:rsidR="00813E2B" w:rsidRPr="00C34A80">
        <w:rPr>
          <w:rFonts w:ascii="Times New Roman" w:hAnsi="Times New Roman"/>
          <w:spacing w:val="4"/>
          <w:sz w:val="28"/>
          <w:szCs w:val="28"/>
        </w:rPr>
        <w:t xml:space="preserve"> </w:t>
      </w:r>
      <w:r w:rsidRPr="00C34A80">
        <w:rPr>
          <w:rFonts w:ascii="Times New Roman" w:hAnsi="Times New Roman"/>
          <w:spacing w:val="4"/>
          <w:sz w:val="28"/>
          <w:szCs w:val="28"/>
        </w:rPr>
        <w:t>акушерсько-гінекологічним технологіям і навичкам. І тільки у 2002 р. галузевим наказом МОЗ України № 503 від 28.12.2002 «Про удосконалення амбулаторної акушерсько-гінекологічної допомоги в Україні» [</w:t>
      </w:r>
      <w:r w:rsidR="006943FC" w:rsidRPr="00C34A80">
        <w:rPr>
          <w:rFonts w:ascii="Times New Roman" w:hAnsi="Times New Roman"/>
          <w:spacing w:val="4"/>
          <w:sz w:val="28"/>
          <w:szCs w:val="28"/>
        </w:rPr>
        <w:t>161</w:t>
      </w:r>
      <w:r w:rsidRPr="00C34A80">
        <w:rPr>
          <w:rFonts w:ascii="Times New Roman" w:hAnsi="Times New Roman"/>
          <w:spacing w:val="4"/>
          <w:sz w:val="28"/>
          <w:szCs w:val="28"/>
        </w:rPr>
        <w:t>] було вперше визначено особливості функцій сімейного лікаря з питань надання акушерсько-гінекологічної допомоги:</w:t>
      </w:r>
    </w:p>
    <w:p w14:paraId="52085AA9" w14:textId="52AB75B8"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iCs/>
          <w:spacing w:val="4"/>
          <w:sz w:val="28"/>
          <w:szCs w:val="28"/>
        </w:rPr>
        <w:t xml:space="preserve">I. Профілактичні заходи: </w:t>
      </w:r>
      <w:proofErr w:type="spellStart"/>
      <w:r w:rsidRPr="00C34A80">
        <w:rPr>
          <w:rFonts w:ascii="Times New Roman" w:hAnsi="Times New Roman"/>
          <w:iCs/>
          <w:spacing w:val="4"/>
          <w:sz w:val="28"/>
          <w:szCs w:val="28"/>
        </w:rPr>
        <w:t>cанітарно</w:t>
      </w:r>
      <w:proofErr w:type="spellEnd"/>
      <w:r w:rsidRPr="00C34A80">
        <w:rPr>
          <w:rFonts w:ascii="Times New Roman" w:hAnsi="Times New Roman"/>
          <w:iCs/>
          <w:spacing w:val="4"/>
          <w:sz w:val="28"/>
          <w:szCs w:val="28"/>
        </w:rPr>
        <w:t>-просвітницькі</w:t>
      </w:r>
      <w:r w:rsidRPr="00C34A80">
        <w:rPr>
          <w:rFonts w:ascii="Times New Roman" w:hAnsi="Times New Roman"/>
          <w:spacing w:val="4"/>
          <w:sz w:val="28"/>
          <w:szCs w:val="28"/>
        </w:rPr>
        <w:t xml:space="preserve"> з питань ЗСЖ, статевого виховання, профілактики ІПСШ, ПС; профілактичних огляди жіночого населення; визначення соціальних і екологічних факторів, що впливають на стан репродуктивного здоров’я жінок на території обслуговування; виявлення та динамічне спостереження за дітьми та жінками з факторами поведінкового ризику; спостереження за вагітними з фізіологічним перебігом вагітності та за породіллями у післяпологовому періоді.</w:t>
      </w:r>
    </w:p>
    <w:p w14:paraId="258AF9C3" w14:textId="3811504A"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iCs/>
          <w:spacing w:val="4"/>
          <w:sz w:val="28"/>
          <w:szCs w:val="28"/>
        </w:rPr>
        <w:lastRenderedPageBreak/>
        <w:t>II. Діагностичні заходи: в</w:t>
      </w:r>
      <w:r w:rsidRPr="00C34A80">
        <w:rPr>
          <w:rFonts w:ascii="Times New Roman" w:hAnsi="Times New Roman"/>
          <w:spacing w:val="4"/>
          <w:sz w:val="28"/>
          <w:szCs w:val="28"/>
        </w:rPr>
        <w:t>изначення ступеню статевого розвитку при проведенні профілактичних оглядів [</w:t>
      </w:r>
      <w:r w:rsidR="009944B5" w:rsidRPr="00C34A80">
        <w:rPr>
          <w:rFonts w:ascii="Times New Roman" w:hAnsi="Times New Roman"/>
          <w:spacing w:val="4"/>
          <w:sz w:val="28"/>
          <w:szCs w:val="28"/>
        </w:rPr>
        <w:t>80,</w:t>
      </w:r>
      <w:r w:rsidR="003B3B48" w:rsidRPr="00C34A80">
        <w:rPr>
          <w:rFonts w:ascii="Times New Roman" w:hAnsi="Times New Roman"/>
          <w:spacing w:val="4"/>
          <w:sz w:val="28"/>
          <w:szCs w:val="28"/>
        </w:rPr>
        <w:t xml:space="preserve"> </w:t>
      </w:r>
      <w:r w:rsidR="006943FC" w:rsidRPr="00C34A80">
        <w:rPr>
          <w:rFonts w:ascii="Times New Roman" w:hAnsi="Times New Roman"/>
          <w:spacing w:val="4"/>
          <w:sz w:val="28"/>
          <w:szCs w:val="28"/>
        </w:rPr>
        <w:t>161</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6943FC" w:rsidRPr="00C34A80">
        <w:rPr>
          <w:rFonts w:ascii="Times New Roman" w:hAnsi="Times New Roman"/>
          <w:spacing w:val="4"/>
          <w:sz w:val="28"/>
          <w:szCs w:val="28"/>
        </w:rPr>
        <w:t>169</w:t>
      </w:r>
      <w:r w:rsidR="009944B5"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9944B5" w:rsidRPr="00C34A80">
        <w:rPr>
          <w:rFonts w:ascii="Times New Roman" w:hAnsi="Times New Roman"/>
          <w:spacing w:val="4"/>
          <w:sz w:val="28"/>
          <w:szCs w:val="28"/>
        </w:rPr>
        <w:t>172</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Pr="00C34A80">
        <w:rPr>
          <w:rFonts w:ascii="Times New Roman" w:hAnsi="Times New Roman"/>
          <w:spacing w:val="4"/>
          <w:sz w:val="28"/>
          <w:szCs w:val="28"/>
        </w:rPr>
        <w:t>2</w:t>
      </w:r>
      <w:r w:rsidR="006943FC" w:rsidRPr="00C34A80">
        <w:rPr>
          <w:rFonts w:ascii="Times New Roman" w:hAnsi="Times New Roman"/>
          <w:spacing w:val="4"/>
          <w:sz w:val="28"/>
          <w:szCs w:val="28"/>
        </w:rPr>
        <w:t>28</w:t>
      </w:r>
      <w:r w:rsidRPr="00C34A80">
        <w:rPr>
          <w:rFonts w:ascii="Times New Roman" w:hAnsi="Times New Roman"/>
          <w:spacing w:val="4"/>
          <w:sz w:val="28"/>
          <w:szCs w:val="28"/>
        </w:rPr>
        <w:t>]; діагностика гінекологічної патології; оцінка перебігу вагітності</w:t>
      </w:r>
      <w:r w:rsidR="00874986" w:rsidRPr="00C34A80">
        <w:rPr>
          <w:rFonts w:ascii="Times New Roman" w:hAnsi="Times New Roman"/>
          <w:spacing w:val="4"/>
          <w:sz w:val="28"/>
          <w:szCs w:val="28"/>
        </w:rPr>
        <w:t xml:space="preserve"> або виявлення її ускладнень, в </w:t>
      </w:r>
      <w:r w:rsidRPr="00C34A80">
        <w:rPr>
          <w:rFonts w:ascii="Times New Roman" w:hAnsi="Times New Roman"/>
          <w:spacing w:val="4"/>
          <w:sz w:val="28"/>
          <w:szCs w:val="28"/>
        </w:rPr>
        <w:t xml:space="preserve">тому числі </w:t>
      </w:r>
      <w:proofErr w:type="spellStart"/>
      <w:r w:rsidRPr="00C34A80">
        <w:rPr>
          <w:rFonts w:ascii="Times New Roman" w:hAnsi="Times New Roman"/>
          <w:spacing w:val="4"/>
          <w:sz w:val="28"/>
          <w:szCs w:val="28"/>
        </w:rPr>
        <w:t>екстрагенітальної</w:t>
      </w:r>
      <w:proofErr w:type="spellEnd"/>
      <w:r w:rsidRPr="00C34A80">
        <w:rPr>
          <w:rFonts w:ascii="Times New Roman" w:hAnsi="Times New Roman"/>
          <w:spacing w:val="4"/>
          <w:sz w:val="28"/>
          <w:szCs w:val="28"/>
        </w:rPr>
        <w:t xml:space="preserve"> патології; оцінка спеціальними методами стану плода; діагностика можливих ускладнень</w:t>
      </w:r>
      <w:r w:rsidR="008A4967">
        <w:rPr>
          <w:rFonts w:ascii="Times New Roman" w:hAnsi="Times New Roman"/>
          <w:spacing w:val="4"/>
          <w:sz w:val="28"/>
          <w:szCs w:val="28"/>
        </w:rPr>
        <w:t xml:space="preserve"> </w:t>
      </w:r>
      <w:r w:rsidRPr="00C34A80">
        <w:rPr>
          <w:rFonts w:ascii="Times New Roman" w:hAnsi="Times New Roman"/>
          <w:spacing w:val="4"/>
          <w:sz w:val="28"/>
          <w:szCs w:val="28"/>
        </w:rPr>
        <w:t xml:space="preserve">у післяпологовому періоді, а також невідкладних станів. </w:t>
      </w:r>
    </w:p>
    <w:p w14:paraId="5F9C64B0" w14:textId="60C54C47"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iCs/>
          <w:spacing w:val="4"/>
          <w:sz w:val="28"/>
          <w:szCs w:val="28"/>
        </w:rPr>
        <w:t>III. Лікувальні заходи: ПМД</w:t>
      </w:r>
      <w:r w:rsidRPr="00C34A80">
        <w:rPr>
          <w:rFonts w:ascii="Times New Roman" w:hAnsi="Times New Roman"/>
          <w:spacing w:val="4"/>
          <w:sz w:val="28"/>
          <w:szCs w:val="28"/>
        </w:rPr>
        <w:t xml:space="preserve"> при травмах статевих органів, маткових кровотечах з наступною госпіталізацією; у випадках легких форм запальних захворювань статевих органів.</w:t>
      </w:r>
    </w:p>
    <w:p w14:paraId="0DCF8C48" w14:textId="5FBC4045"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Цим наказом [</w:t>
      </w:r>
      <w:r w:rsidR="006943FC" w:rsidRPr="00C34A80">
        <w:rPr>
          <w:rFonts w:ascii="Times New Roman" w:hAnsi="Times New Roman"/>
          <w:spacing w:val="4"/>
          <w:sz w:val="28"/>
          <w:szCs w:val="28"/>
        </w:rPr>
        <w:t>161</w:t>
      </w:r>
      <w:r w:rsidRPr="00C34A80">
        <w:rPr>
          <w:rFonts w:ascii="Times New Roman" w:hAnsi="Times New Roman"/>
          <w:spacing w:val="4"/>
          <w:sz w:val="28"/>
          <w:szCs w:val="28"/>
        </w:rPr>
        <w:t>] була унормована наступність у взаємодії сімейного лікаря та лікаря акушера-гінеколога, що надає вторинну медичну допомогу, а також визначений порядок направлення пацієнтки на вищий рівень організації акушерсько-гінекологічної допомоги, після чого лікар акушер-гінеколог надавав для лікаря</w:t>
      </w:r>
      <w:r w:rsidR="00511CC0">
        <w:rPr>
          <w:rFonts w:ascii="Times New Roman" w:hAnsi="Times New Roman"/>
          <w:spacing w:val="4"/>
          <w:sz w:val="28"/>
          <w:szCs w:val="28"/>
        </w:rPr>
        <w:t xml:space="preserve"> загальної практики – сімейної медицини</w:t>
      </w:r>
      <w:r w:rsidRPr="00C34A80">
        <w:rPr>
          <w:rFonts w:ascii="Times New Roman" w:hAnsi="Times New Roman"/>
          <w:spacing w:val="4"/>
          <w:sz w:val="28"/>
          <w:szCs w:val="28"/>
        </w:rPr>
        <w:t xml:space="preserve"> Консультативний висновок з рекомендаціями щодо спостереження за пацієнткою. </w:t>
      </w:r>
    </w:p>
    <w:p w14:paraId="6E455F8C" w14:textId="2AC28FEB" w:rsidR="00C07383" w:rsidRPr="00C34A80" w:rsidRDefault="00C07383" w:rsidP="00C906F2">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Удосконалені організаційні технології АГД визначив наказ МОЗ України від </w:t>
      </w:r>
      <w:r w:rsidRPr="00C34A80">
        <w:rPr>
          <w:rFonts w:ascii="Times New Roman" w:eastAsia="TimesNewRomanPSMT" w:hAnsi="Times New Roman"/>
          <w:spacing w:val="4"/>
          <w:sz w:val="28"/>
          <w:szCs w:val="28"/>
        </w:rPr>
        <w:t xml:space="preserve">15.07.2011 </w:t>
      </w:r>
      <w:r w:rsidRPr="00C34A80">
        <w:rPr>
          <w:rFonts w:ascii="Times New Roman" w:hAnsi="Times New Roman"/>
          <w:spacing w:val="4"/>
          <w:sz w:val="28"/>
          <w:szCs w:val="28"/>
        </w:rPr>
        <w:t>№ 417 «Про організацію амбулаторної акушерсько-гінекологічної допомоги в Україні»</w:t>
      </w:r>
      <w:r w:rsidRPr="00C34A80">
        <w:rPr>
          <w:rFonts w:ascii="Times New Roman" w:eastAsia="TimesNewRomanPSMT" w:hAnsi="Times New Roman"/>
          <w:spacing w:val="4"/>
          <w:sz w:val="28"/>
          <w:szCs w:val="28"/>
        </w:rPr>
        <w:t xml:space="preserve"> [</w:t>
      </w:r>
      <w:r w:rsidR="006943FC" w:rsidRPr="00C34A80">
        <w:rPr>
          <w:rFonts w:ascii="Times New Roman" w:eastAsia="TimesNewRomanPSMT" w:hAnsi="Times New Roman"/>
          <w:spacing w:val="4"/>
          <w:sz w:val="28"/>
          <w:szCs w:val="28"/>
        </w:rPr>
        <w:t>160</w:t>
      </w:r>
      <w:r w:rsidRPr="00C34A80">
        <w:rPr>
          <w:rFonts w:ascii="Times New Roman" w:eastAsia="TimesNewRomanPSMT" w:hAnsi="Times New Roman"/>
          <w:spacing w:val="4"/>
          <w:sz w:val="28"/>
          <w:szCs w:val="28"/>
        </w:rPr>
        <w:t>]</w:t>
      </w:r>
      <w:r w:rsidRPr="00C34A80">
        <w:rPr>
          <w:rFonts w:ascii="Times New Roman" w:hAnsi="Times New Roman"/>
          <w:spacing w:val="4"/>
          <w:sz w:val="28"/>
          <w:szCs w:val="28"/>
        </w:rPr>
        <w:t xml:space="preserve">, що у відповідності до потреби населення у доступній медичній допомозі, яку покликана забезпечити ПМД, розширює можливості взаємодії акушерсько-гінекологічної служби та сімейної медицини шляхом взаємодії та наступності, визначаючи необхідність </w:t>
      </w:r>
      <w:r w:rsidRPr="00C34A80">
        <w:rPr>
          <w:rFonts w:ascii="Times New Roman" w:eastAsia="TimesNewRomanPSMT" w:hAnsi="Times New Roman"/>
          <w:spacing w:val="4"/>
          <w:sz w:val="28"/>
          <w:szCs w:val="28"/>
        </w:rPr>
        <w:t xml:space="preserve">підготовки </w:t>
      </w:r>
      <w:r w:rsidR="001407F0" w:rsidRPr="00C34A80">
        <w:rPr>
          <w:rFonts w:ascii="Times New Roman" w:eastAsia="TimesNewRomanPSMT" w:hAnsi="Times New Roman"/>
          <w:spacing w:val="4"/>
          <w:sz w:val="28"/>
          <w:szCs w:val="28"/>
        </w:rPr>
        <w:t>ЛЗП-СМ</w:t>
      </w:r>
      <w:r w:rsidRPr="00C34A80">
        <w:rPr>
          <w:rFonts w:ascii="Times New Roman" w:eastAsia="TimesNewRomanPSMT" w:hAnsi="Times New Roman"/>
          <w:spacing w:val="4"/>
          <w:sz w:val="28"/>
          <w:szCs w:val="28"/>
        </w:rPr>
        <w:t xml:space="preserve"> з метою набуття знань у відносно новій для </w:t>
      </w:r>
      <w:r w:rsidR="001407F0" w:rsidRPr="00C34A80">
        <w:rPr>
          <w:rFonts w:ascii="Times New Roman" w:eastAsia="TimesNewRomanPSMT" w:hAnsi="Times New Roman"/>
          <w:spacing w:val="4"/>
          <w:sz w:val="28"/>
          <w:szCs w:val="28"/>
        </w:rPr>
        <w:t>ЛЗП-СМ</w:t>
      </w:r>
      <w:r w:rsidRPr="00C34A80">
        <w:rPr>
          <w:rFonts w:ascii="Times New Roman" w:eastAsia="TimesNewRomanPSMT" w:hAnsi="Times New Roman"/>
          <w:spacing w:val="4"/>
          <w:sz w:val="28"/>
          <w:szCs w:val="28"/>
        </w:rPr>
        <w:t xml:space="preserve"> сфері АГД.</w:t>
      </w:r>
    </w:p>
    <w:p w14:paraId="766F834E" w14:textId="1425CD05"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eastAsia="TimesNewRomanPSMT" w:hAnsi="Times New Roman"/>
          <w:spacing w:val="4"/>
          <w:sz w:val="28"/>
          <w:szCs w:val="28"/>
        </w:rPr>
        <w:t xml:space="preserve">Спеціалісти з управління системою охорони здоров’я шляхом </w:t>
      </w:r>
      <w:proofErr w:type="spellStart"/>
      <w:r w:rsidRPr="00C34A80">
        <w:rPr>
          <w:rFonts w:ascii="Times New Roman" w:eastAsia="TimesNewRomanPSMT" w:hAnsi="Times New Roman"/>
          <w:spacing w:val="4"/>
          <w:sz w:val="28"/>
          <w:szCs w:val="28"/>
        </w:rPr>
        <w:t>міжсекторального</w:t>
      </w:r>
      <w:proofErr w:type="spellEnd"/>
      <w:r w:rsidRPr="00C34A80">
        <w:rPr>
          <w:rFonts w:ascii="Times New Roman" w:eastAsia="TimesNewRomanPSMT" w:hAnsi="Times New Roman"/>
          <w:spacing w:val="4"/>
          <w:sz w:val="28"/>
          <w:szCs w:val="28"/>
        </w:rPr>
        <w:t xml:space="preserve"> підходу у складі робочої групи визначають за доцільне дозволити </w:t>
      </w:r>
      <w:r w:rsidR="001407F0" w:rsidRPr="00C34A80">
        <w:rPr>
          <w:rFonts w:ascii="Times New Roman" w:eastAsia="TimesNewRomanPSMT" w:hAnsi="Times New Roman"/>
          <w:spacing w:val="4"/>
          <w:sz w:val="28"/>
          <w:szCs w:val="28"/>
        </w:rPr>
        <w:t>ЛЗП-СМ</w:t>
      </w:r>
      <w:r w:rsidRPr="00C34A80">
        <w:rPr>
          <w:rFonts w:ascii="Times New Roman" w:eastAsia="TimesNewRomanPSMT" w:hAnsi="Times New Roman"/>
          <w:spacing w:val="4"/>
          <w:sz w:val="28"/>
          <w:szCs w:val="28"/>
        </w:rPr>
        <w:t xml:space="preserve"> спостерігати за перебігом фізіологічної вагітності після проходження циклу тематичного удосконалення з надання АГД з отриманням </w:t>
      </w:r>
      <w:r w:rsidRPr="00C34A80">
        <w:rPr>
          <w:rFonts w:ascii="Times New Roman" w:eastAsia="TimesNewRomanPSMT" w:hAnsi="Times New Roman"/>
          <w:spacing w:val="4"/>
          <w:sz w:val="28"/>
          <w:szCs w:val="28"/>
        </w:rPr>
        <w:lastRenderedPageBreak/>
        <w:t>сертифіката та забезпечити статистични</w:t>
      </w:r>
      <w:r w:rsidR="00BC3C68" w:rsidRPr="00C34A80">
        <w:rPr>
          <w:rFonts w:ascii="Times New Roman" w:eastAsia="TimesNewRomanPSMT" w:hAnsi="Times New Roman"/>
          <w:spacing w:val="4"/>
          <w:sz w:val="28"/>
          <w:szCs w:val="28"/>
        </w:rPr>
        <w:t>й</w:t>
      </w:r>
      <w:r w:rsidRPr="00C34A80">
        <w:rPr>
          <w:rFonts w:ascii="Times New Roman" w:eastAsia="TimesNewRomanPSMT" w:hAnsi="Times New Roman"/>
          <w:spacing w:val="4"/>
          <w:sz w:val="28"/>
          <w:szCs w:val="28"/>
        </w:rPr>
        <w:t xml:space="preserve"> облік усіх вагітних, які перебувають на обліку як у </w:t>
      </w:r>
      <w:r w:rsidR="001407F0" w:rsidRPr="00C34A80">
        <w:rPr>
          <w:rFonts w:ascii="Times New Roman" w:eastAsia="TimesNewRomanPSMT" w:hAnsi="Times New Roman"/>
          <w:spacing w:val="4"/>
          <w:sz w:val="28"/>
          <w:szCs w:val="28"/>
        </w:rPr>
        <w:t>ЛЗП-СМ</w:t>
      </w:r>
      <w:r w:rsidRPr="00C34A80">
        <w:rPr>
          <w:rFonts w:ascii="Times New Roman" w:eastAsia="TimesNewRomanPSMT" w:hAnsi="Times New Roman"/>
          <w:spacing w:val="4"/>
          <w:sz w:val="28"/>
          <w:szCs w:val="28"/>
        </w:rPr>
        <w:t>, так і у лікаря акушера-гінеколога, шляхом внесення відповідних змін до форм статистично</w:t>
      </w:r>
      <w:r w:rsidR="00BC3C68" w:rsidRPr="00C34A80">
        <w:rPr>
          <w:rFonts w:ascii="Times New Roman" w:eastAsia="TimesNewRomanPSMT" w:hAnsi="Times New Roman"/>
          <w:spacing w:val="4"/>
          <w:sz w:val="28"/>
          <w:szCs w:val="28"/>
        </w:rPr>
        <w:t>ї</w:t>
      </w:r>
      <w:r w:rsidRPr="00C34A80">
        <w:rPr>
          <w:rFonts w:ascii="Times New Roman" w:eastAsia="TimesNewRomanPSMT" w:hAnsi="Times New Roman"/>
          <w:spacing w:val="4"/>
          <w:sz w:val="28"/>
          <w:szCs w:val="28"/>
        </w:rPr>
        <w:t xml:space="preserve"> звітності службою статистики МОЗ України [</w:t>
      </w:r>
      <w:r w:rsidR="006943FC" w:rsidRPr="00C34A80">
        <w:rPr>
          <w:rFonts w:ascii="Times New Roman" w:eastAsia="TimesNewRomanPSMT" w:hAnsi="Times New Roman"/>
          <w:spacing w:val="4"/>
          <w:sz w:val="28"/>
          <w:szCs w:val="28"/>
        </w:rPr>
        <w:t>161</w:t>
      </w:r>
      <w:r w:rsidRPr="00C34A80">
        <w:rPr>
          <w:rFonts w:ascii="Times New Roman" w:eastAsia="TimesNewRomanPSMT" w:hAnsi="Times New Roman"/>
          <w:spacing w:val="4"/>
          <w:sz w:val="28"/>
          <w:szCs w:val="28"/>
        </w:rPr>
        <w:t xml:space="preserve">]. Проте до сьогодні це не виконано. </w:t>
      </w:r>
      <w:r w:rsidRPr="00C34A80">
        <w:rPr>
          <w:rFonts w:ascii="Times New Roman" w:hAnsi="Times New Roman"/>
          <w:spacing w:val="4"/>
          <w:sz w:val="28"/>
          <w:szCs w:val="28"/>
        </w:rPr>
        <w:t xml:space="preserve">Такий підхід носить з одного боку нормативне регулювання порядку спостереження за перебігом вагітності, з іншого – </w:t>
      </w:r>
      <w:proofErr w:type="spellStart"/>
      <w:r w:rsidRPr="00C34A80">
        <w:rPr>
          <w:rFonts w:ascii="Times New Roman" w:hAnsi="Times New Roman"/>
          <w:spacing w:val="4"/>
          <w:sz w:val="28"/>
          <w:szCs w:val="28"/>
        </w:rPr>
        <w:t>методично</w:t>
      </w:r>
      <w:proofErr w:type="spellEnd"/>
      <w:r w:rsidRPr="00C34A80">
        <w:rPr>
          <w:rFonts w:ascii="Times New Roman" w:hAnsi="Times New Roman"/>
          <w:spacing w:val="4"/>
          <w:sz w:val="28"/>
          <w:szCs w:val="28"/>
        </w:rPr>
        <w:t xml:space="preserve">-навчальний характер, як допомога </w:t>
      </w:r>
      <w:r w:rsidR="001407F0" w:rsidRPr="00C34A80">
        <w:rPr>
          <w:rFonts w:ascii="Times New Roman" w:hAnsi="Times New Roman"/>
          <w:spacing w:val="4"/>
          <w:sz w:val="28"/>
          <w:szCs w:val="28"/>
        </w:rPr>
        <w:t>ЛЗП-СМ</w:t>
      </w:r>
      <w:r w:rsidRPr="00C34A80">
        <w:rPr>
          <w:rFonts w:ascii="Times New Roman" w:hAnsi="Times New Roman"/>
          <w:spacing w:val="4"/>
          <w:sz w:val="28"/>
          <w:szCs w:val="28"/>
        </w:rPr>
        <w:t xml:space="preserve"> організовувати більш якісно медичну допомогу на первинно</w:t>
      </w:r>
      <w:r w:rsidR="00FE56D4" w:rsidRPr="00C34A80">
        <w:rPr>
          <w:rFonts w:ascii="Times New Roman" w:hAnsi="Times New Roman"/>
          <w:spacing w:val="4"/>
          <w:sz w:val="28"/>
          <w:szCs w:val="28"/>
        </w:rPr>
        <w:t>му рівні. Однак, ми </w:t>
      </w:r>
      <w:r w:rsidRPr="00C34A80">
        <w:rPr>
          <w:rFonts w:ascii="Times New Roman" w:hAnsi="Times New Roman"/>
          <w:spacing w:val="4"/>
          <w:sz w:val="28"/>
          <w:szCs w:val="28"/>
        </w:rPr>
        <w:t>не знайшли аналітичних матеріалів ефективності такого підходу [</w:t>
      </w:r>
      <w:r w:rsidR="006943FC" w:rsidRPr="00C34A80">
        <w:rPr>
          <w:rFonts w:ascii="Times New Roman" w:hAnsi="Times New Roman"/>
          <w:spacing w:val="4"/>
          <w:sz w:val="28"/>
          <w:szCs w:val="28"/>
        </w:rPr>
        <w:t>161</w:t>
      </w:r>
      <w:r w:rsidRPr="00C34A80">
        <w:rPr>
          <w:rFonts w:ascii="Times New Roman" w:hAnsi="Times New Roman"/>
          <w:spacing w:val="4"/>
          <w:sz w:val="28"/>
          <w:szCs w:val="28"/>
        </w:rPr>
        <w:t>].</w:t>
      </w:r>
    </w:p>
    <w:p w14:paraId="2F0D3482" w14:textId="07C11A6E"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 xml:space="preserve"> </w:t>
      </w:r>
      <w:r w:rsidRPr="00C34A80">
        <w:rPr>
          <w:rFonts w:eastAsia="TimesNewRomanPSMT"/>
          <w:spacing w:val="4"/>
          <w:sz w:val="28"/>
          <w:szCs w:val="28"/>
          <w:lang w:val="uk-UA"/>
        </w:rPr>
        <w:t xml:space="preserve">Як визнають спеціалісти ВООЗ і особи, які приймають рішення, ПМД насамперед має профілактичне спрямування. Тому в амбулаторіях </w:t>
      </w:r>
      <w:r w:rsidR="00A527D6">
        <w:rPr>
          <w:rFonts w:eastAsia="TimesNewRomanPSMT"/>
          <w:spacing w:val="4"/>
          <w:sz w:val="28"/>
          <w:szCs w:val="28"/>
          <w:lang w:val="uk-UA"/>
        </w:rPr>
        <w:t>ЗП-СМ</w:t>
      </w:r>
      <w:r w:rsidRPr="00C34A80">
        <w:rPr>
          <w:rFonts w:eastAsia="TimesNewRomanPSMT"/>
          <w:spacing w:val="4"/>
          <w:sz w:val="28"/>
          <w:szCs w:val="28"/>
          <w:lang w:val="uk-UA"/>
        </w:rPr>
        <w:t xml:space="preserve"> запропоновано рекомендувати жінкам, які планують вагітність, </w:t>
      </w:r>
      <w:proofErr w:type="spellStart"/>
      <w:r w:rsidRPr="00C34A80">
        <w:rPr>
          <w:rFonts w:eastAsia="TimesNewRomanPSMT"/>
          <w:spacing w:val="4"/>
          <w:sz w:val="28"/>
          <w:szCs w:val="28"/>
          <w:lang w:val="uk-UA"/>
        </w:rPr>
        <w:t>прегравідарну</w:t>
      </w:r>
      <w:proofErr w:type="spellEnd"/>
      <w:r w:rsidRPr="00C34A80">
        <w:rPr>
          <w:rFonts w:eastAsia="TimesNewRomanPSMT"/>
          <w:spacing w:val="4"/>
          <w:sz w:val="28"/>
          <w:szCs w:val="28"/>
          <w:lang w:val="uk-UA"/>
        </w:rPr>
        <w:t xml:space="preserve"> підготовку. З профілактичною метою під час нагляду за вагітною в амбулаторних умовах </w:t>
      </w:r>
      <w:r w:rsidR="001407F0" w:rsidRPr="00C34A80">
        <w:rPr>
          <w:rFonts w:eastAsia="TimesNewRomanPSMT"/>
          <w:spacing w:val="4"/>
          <w:sz w:val="28"/>
          <w:szCs w:val="28"/>
          <w:lang w:val="uk-UA"/>
        </w:rPr>
        <w:t>ЛЗП-СМ</w:t>
      </w:r>
      <w:r w:rsidRPr="00C34A80">
        <w:rPr>
          <w:rFonts w:eastAsia="TimesNewRomanPSMT"/>
          <w:spacing w:val="4"/>
          <w:sz w:val="28"/>
          <w:szCs w:val="28"/>
          <w:lang w:val="uk-UA"/>
        </w:rPr>
        <w:t xml:space="preserve"> необхідно дотримув</w:t>
      </w:r>
      <w:r w:rsidR="00FE56D4" w:rsidRPr="00C34A80">
        <w:rPr>
          <w:rFonts w:eastAsia="TimesNewRomanPSMT"/>
          <w:spacing w:val="4"/>
          <w:sz w:val="28"/>
          <w:szCs w:val="28"/>
          <w:lang w:val="uk-UA"/>
        </w:rPr>
        <w:t>атися плану ведення вагітних за </w:t>
      </w:r>
      <w:r w:rsidRPr="00C34A80">
        <w:rPr>
          <w:rFonts w:eastAsia="TimesNewRomanPSMT"/>
          <w:spacing w:val="4"/>
          <w:sz w:val="28"/>
          <w:szCs w:val="28"/>
          <w:lang w:val="uk-UA"/>
        </w:rPr>
        <w:t xml:space="preserve">конкретним графіком візитів </w:t>
      </w:r>
      <w:r w:rsidRPr="00C34A80">
        <w:rPr>
          <w:spacing w:val="4"/>
          <w:sz w:val="28"/>
          <w:szCs w:val="28"/>
          <w:lang w:val="uk-UA"/>
        </w:rPr>
        <w:t>[</w:t>
      </w:r>
      <w:r w:rsidR="006943FC" w:rsidRPr="00C34A80">
        <w:rPr>
          <w:spacing w:val="4"/>
          <w:sz w:val="28"/>
          <w:szCs w:val="28"/>
          <w:lang w:val="uk-UA"/>
        </w:rPr>
        <w:t>160</w:t>
      </w:r>
      <w:r w:rsidRPr="00C34A80">
        <w:rPr>
          <w:spacing w:val="4"/>
          <w:sz w:val="28"/>
          <w:szCs w:val="28"/>
          <w:lang w:val="uk-UA"/>
        </w:rPr>
        <w:t>]</w:t>
      </w:r>
      <w:r w:rsidRPr="00C34A80">
        <w:rPr>
          <w:rFonts w:eastAsia="TimesNewRomanPSMT"/>
          <w:spacing w:val="4"/>
          <w:sz w:val="28"/>
          <w:szCs w:val="28"/>
          <w:lang w:val="uk-UA"/>
        </w:rPr>
        <w:t xml:space="preserve">. </w:t>
      </w:r>
      <w:r w:rsidRPr="00C34A80">
        <w:rPr>
          <w:rFonts w:eastAsia="Times New Roman"/>
          <w:spacing w:val="4"/>
          <w:sz w:val="28"/>
          <w:szCs w:val="28"/>
          <w:lang w:val="uk-UA"/>
        </w:rPr>
        <w:t xml:space="preserve">Також </w:t>
      </w:r>
      <w:r w:rsidR="001407F0" w:rsidRPr="00C34A80">
        <w:rPr>
          <w:rFonts w:eastAsia="Times New Roman"/>
          <w:spacing w:val="4"/>
          <w:sz w:val="28"/>
          <w:szCs w:val="28"/>
          <w:lang w:val="uk-UA"/>
        </w:rPr>
        <w:t>ЛЗП-СМ</w:t>
      </w:r>
      <w:r w:rsidRPr="00C34A80">
        <w:rPr>
          <w:rFonts w:eastAsia="Times New Roman"/>
          <w:spacing w:val="4"/>
          <w:sz w:val="28"/>
          <w:szCs w:val="28"/>
          <w:lang w:val="uk-UA"/>
        </w:rPr>
        <w:t xml:space="preserve"> для встановлення діагнозу ускладнення перебігу вагітності повинен мати терапевтичні, хірургічні, офтальмологічні, акушерсько-гінекологічні та інші </w:t>
      </w:r>
      <w:proofErr w:type="spellStart"/>
      <w:r w:rsidRPr="00C34A80">
        <w:rPr>
          <w:rFonts w:eastAsia="Times New Roman"/>
          <w:spacing w:val="4"/>
          <w:sz w:val="28"/>
          <w:szCs w:val="28"/>
          <w:lang w:val="uk-UA"/>
        </w:rPr>
        <w:t>вузьконаправлені</w:t>
      </w:r>
      <w:proofErr w:type="spellEnd"/>
      <w:r w:rsidRPr="00C34A80">
        <w:rPr>
          <w:rFonts w:eastAsia="Times New Roman"/>
          <w:spacing w:val="4"/>
          <w:sz w:val="28"/>
          <w:szCs w:val="28"/>
          <w:lang w:val="uk-UA"/>
        </w:rPr>
        <w:t xml:space="preserve"> навички. Моніторинг якості інтеграції акушерсько-гінекологічних послуг на рівень ПМД, як і контроль впровадження цього процесу, жодним нормативним документом не визначався. Результатів наукових досліджень ефективності надання акушерсько</w:t>
      </w:r>
      <w:r w:rsidR="00AF7988">
        <w:rPr>
          <w:rFonts w:eastAsia="Times New Roman"/>
          <w:spacing w:val="4"/>
          <w:sz w:val="28"/>
          <w:szCs w:val="28"/>
          <w:lang w:val="uk-UA"/>
        </w:rPr>
        <w:t>-гінекологічних послуг</w:t>
      </w:r>
      <w:r w:rsidRPr="00C34A80">
        <w:rPr>
          <w:rFonts w:eastAsia="Times New Roman"/>
          <w:spacing w:val="4"/>
          <w:sz w:val="28"/>
          <w:szCs w:val="28"/>
          <w:lang w:val="uk-UA"/>
        </w:rPr>
        <w:t xml:space="preserve"> </w:t>
      </w:r>
      <w:r w:rsidR="001407F0" w:rsidRPr="00C34A80">
        <w:rPr>
          <w:rFonts w:eastAsia="Times New Roman"/>
          <w:spacing w:val="4"/>
          <w:sz w:val="28"/>
          <w:szCs w:val="28"/>
          <w:lang w:val="uk-UA"/>
        </w:rPr>
        <w:t>ЛЗП-СМ</w:t>
      </w:r>
      <w:r w:rsidRPr="00C34A80">
        <w:rPr>
          <w:rFonts w:eastAsia="Times New Roman"/>
          <w:spacing w:val="4"/>
          <w:sz w:val="28"/>
          <w:szCs w:val="28"/>
          <w:lang w:val="uk-UA"/>
        </w:rPr>
        <w:t xml:space="preserve"> не було знайдено у доступній науковій літературі. </w:t>
      </w:r>
    </w:p>
    <w:p w14:paraId="28A42BBB" w14:textId="6F5CB57D"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Щодо виявлення гінекологічної патології, то на </w:t>
      </w:r>
      <w:r w:rsidR="001407F0" w:rsidRPr="00C34A80">
        <w:rPr>
          <w:rFonts w:ascii="Times New Roman" w:hAnsi="Times New Roman"/>
          <w:spacing w:val="4"/>
          <w:sz w:val="28"/>
          <w:szCs w:val="28"/>
        </w:rPr>
        <w:t>ЛЗП-СМ</w:t>
      </w:r>
      <w:r w:rsidRPr="00C34A80">
        <w:rPr>
          <w:rFonts w:ascii="Times New Roman" w:hAnsi="Times New Roman"/>
          <w:spacing w:val="4"/>
          <w:sz w:val="28"/>
          <w:szCs w:val="28"/>
        </w:rPr>
        <w:t xml:space="preserve"> покладається проведення профілактичних оглядів як дорослого жіночого населення, так і відповідно до законодавства України</w:t>
      </w:r>
      <w:r w:rsidRPr="00C34A80">
        <w:rPr>
          <w:rFonts w:ascii="Times New Roman" w:eastAsia="TimesNewRomanPSMT" w:hAnsi="Times New Roman"/>
          <w:spacing w:val="4"/>
          <w:sz w:val="28"/>
          <w:szCs w:val="28"/>
        </w:rPr>
        <w:t xml:space="preserve"> осіб дитячого та підліткового віку: дівчатам з 14 років і всім жінкам за їх поінформованою згодою, </w:t>
      </w:r>
      <w:r w:rsidR="003F33A0" w:rsidRPr="00C34A80">
        <w:rPr>
          <w:rFonts w:ascii="Times New Roman" w:eastAsia="TimesNewRomanPSMT" w:hAnsi="Times New Roman"/>
          <w:spacing w:val="4"/>
          <w:sz w:val="28"/>
          <w:szCs w:val="28"/>
        </w:rPr>
        <w:t>дівчат</w:t>
      </w:r>
      <w:r w:rsidR="004114A6" w:rsidRPr="00C34A80">
        <w:rPr>
          <w:rFonts w:ascii="Times New Roman" w:eastAsia="TimesNewRomanPSMT" w:hAnsi="Times New Roman"/>
          <w:spacing w:val="4"/>
          <w:sz w:val="28"/>
          <w:szCs w:val="28"/>
        </w:rPr>
        <w:t>ам</w:t>
      </w:r>
      <w:r w:rsidRPr="00C34A80">
        <w:rPr>
          <w:rFonts w:ascii="Times New Roman" w:eastAsia="TimesNewRomanPSMT" w:hAnsi="Times New Roman"/>
          <w:spacing w:val="4"/>
          <w:sz w:val="28"/>
          <w:szCs w:val="28"/>
        </w:rPr>
        <w:t xml:space="preserve"> віком до 14 років - за дозволом батьків або законних представників [</w:t>
      </w:r>
      <w:r w:rsidR="00193924" w:rsidRPr="00C34A80">
        <w:rPr>
          <w:rFonts w:ascii="Times New Roman" w:eastAsia="TimesNewRomanPSMT" w:hAnsi="Times New Roman"/>
          <w:spacing w:val="4"/>
          <w:sz w:val="28"/>
          <w:szCs w:val="28"/>
        </w:rPr>
        <w:t>40</w:t>
      </w:r>
      <w:r w:rsidRPr="00C34A80">
        <w:rPr>
          <w:rFonts w:ascii="Times New Roman" w:eastAsia="TimesNewRomanPSMT" w:hAnsi="Times New Roman"/>
          <w:spacing w:val="4"/>
          <w:sz w:val="28"/>
          <w:szCs w:val="28"/>
        </w:rPr>
        <w:t xml:space="preserve">]. Цим документом визначені рекомендації щодо встановлення діагнозу </w:t>
      </w:r>
      <w:r w:rsidRPr="00C34A80">
        <w:rPr>
          <w:rFonts w:ascii="Times New Roman" w:eastAsia="TimesNewRomanPSMT" w:hAnsi="Times New Roman"/>
          <w:spacing w:val="4"/>
          <w:sz w:val="28"/>
          <w:szCs w:val="28"/>
        </w:rPr>
        <w:lastRenderedPageBreak/>
        <w:t xml:space="preserve">захворювання </w:t>
      </w:r>
      <w:r w:rsidR="001407F0" w:rsidRPr="00C34A80">
        <w:rPr>
          <w:rFonts w:ascii="Times New Roman" w:eastAsia="TimesNewRomanPSMT" w:hAnsi="Times New Roman"/>
          <w:spacing w:val="4"/>
          <w:sz w:val="28"/>
          <w:szCs w:val="28"/>
        </w:rPr>
        <w:t>ЛЗП-СМ</w:t>
      </w:r>
      <w:r w:rsidRPr="00C34A80">
        <w:rPr>
          <w:rFonts w:ascii="Times New Roman" w:eastAsia="TimesNewRomanPSMT" w:hAnsi="Times New Roman"/>
          <w:spacing w:val="4"/>
          <w:sz w:val="28"/>
          <w:szCs w:val="28"/>
        </w:rPr>
        <w:t xml:space="preserve">, спеціальних заходів із попередження онкологічної патології жіночих статевих органів. </w:t>
      </w:r>
    </w:p>
    <w:p w14:paraId="3D2E69DE" w14:textId="31A4975F"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У відповідності до орієнтовної посадової інструкції </w:t>
      </w:r>
      <w:r w:rsidR="001407F0" w:rsidRPr="00C34A80">
        <w:rPr>
          <w:rFonts w:ascii="Times New Roman" w:hAnsi="Times New Roman"/>
          <w:spacing w:val="4"/>
          <w:sz w:val="28"/>
          <w:szCs w:val="28"/>
        </w:rPr>
        <w:t>ЛЗП-СМ</w:t>
      </w:r>
      <w:r w:rsidRPr="00C34A80">
        <w:rPr>
          <w:rFonts w:ascii="Times New Roman" w:hAnsi="Times New Roman"/>
          <w:spacing w:val="4"/>
          <w:sz w:val="28"/>
          <w:szCs w:val="28"/>
        </w:rPr>
        <w:t xml:space="preserve"> з надання АГД [</w:t>
      </w:r>
      <w:r w:rsidR="006943FC" w:rsidRPr="00C34A80">
        <w:rPr>
          <w:rFonts w:ascii="Times New Roman" w:hAnsi="Times New Roman"/>
          <w:spacing w:val="4"/>
          <w:sz w:val="28"/>
          <w:szCs w:val="28"/>
        </w:rPr>
        <w:t>161</w:t>
      </w:r>
      <w:r w:rsidRPr="00C34A80">
        <w:rPr>
          <w:rFonts w:ascii="Times New Roman" w:hAnsi="Times New Roman"/>
          <w:spacing w:val="4"/>
          <w:sz w:val="28"/>
          <w:szCs w:val="28"/>
        </w:rPr>
        <w:t>] на рівні ПМД визначалися за о</w:t>
      </w:r>
      <w:r w:rsidRPr="00C34A80">
        <w:rPr>
          <w:rFonts w:ascii="Times New Roman" w:eastAsia="TimesNewRomanPSMT" w:hAnsi="Times New Roman"/>
          <w:spacing w:val="4"/>
          <w:sz w:val="28"/>
          <w:szCs w:val="28"/>
        </w:rPr>
        <w:t>сновними компетенціями сіме</w:t>
      </w:r>
      <w:r w:rsidR="00BC3C68" w:rsidRPr="00C34A80">
        <w:rPr>
          <w:rFonts w:ascii="Times New Roman" w:eastAsia="TimesNewRomanPSMT" w:hAnsi="Times New Roman"/>
          <w:spacing w:val="4"/>
          <w:sz w:val="28"/>
          <w:szCs w:val="28"/>
        </w:rPr>
        <w:t>й</w:t>
      </w:r>
      <w:r w:rsidRPr="00C34A80">
        <w:rPr>
          <w:rFonts w:ascii="Times New Roman" w:eastAsia="TimesNewRomanPSMT" w:hAnsi="Times New Roman"/>
          <w:spacing w:val="4"/>
          <w:sz w:val="28"/>
          <w:szCs w:val="28"/>
        </w:rPr>
        <w:t>ного лікаря впровадження п</w:t>
      </w:r>
      <w:r w:rsidRPr="00C34A80">
        <w:rPr>
          <w:rFonts w:ascii="Times New Roman" w:hAnsi="Times New Roman"/>
          <w:spacing w:val="4"/>
          <w:sz w:val="28"/>
          <w:szCs w:val="28"/>
        </w:rPr>
        <w:t>рофілактичної та інформаці</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но-просвітницької діяльності, </w:t>
      </w:r>
      <w:r w:rsidRPr="00C34A80">
        <w:rPr>
          <w:rFonts w:ascii="Times New Roman" w:eastAsia="TimesNewRomanPSMT" w:hAnsi="Times New Roman"/>
          <w:spacing w:val="4"/>
          <w:sz w:val="28"/>
          <w:szCs w:val="28"/>
        </w:rPr>
        <w:t>проведення навчання ма</w:t>
      </w:r>
      <w:r w:rsidR="00BC3C68" w:rsidRPr="00C34A80">
        <w:rPr>
          <w:rFonts w:ascii="Times New Roman" w:eastAsia="TimesNewRomanPSMT" w:hAnsi="Times New Roman"/>
          <w:spacing w:val="4"/>
          <w:sz w:val="28"/>
          <w:szCs w:val="28"/>
        </w:rPr>
        <w:t>й</w:t>
      </w:r>
      <w:r w:rsidRPr="00C34A80">
        <w:rPr>
          <w:rFonts w:ascii="Times New Roman" w:eastAsia="TimesNewRomanPSMT" w:hAnsi="Times New Roman"/>
          <w:spacing w:val="4"/>
          <w:sz w:val="28"/>
          <w:szCs w:val="28"/>
        </w:rPr>
        <w:t xml:space="preserve">бутніх батьків з питань вигодовування, догляду за розвитком дитини, дотримання графіку щеплень; координації вирішення психосоціальних проблем. Результатом мало стати підвищення рівня інформованості населення щодо необхідності планувати вагітність, а також підготовка та здоровий спосіб життя під час вагітності. </w:t>
      </w:r>
    </w:p>
    <w:p w14:paraId="38A047AF" w14:textId="78197F4D"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 В доступній літературі [</w:t>
      </w:r>
      <w:r w:rsidR="009944B5" w:rsidRPr="00C34A80">
        <w:rPr>
          <w:spacing w:val="4"/>
          <w:sz w:val="28"/>
          <w:szCs w:val="28"/>
          <w:lang w:val="uk-UA"/>
        </w:rPr>
        <w:t>9,</w:t>
      </w:r>
      <w:r w:rsidR="006943FC" w:rsidRPr="00C34A80">
        <w:rPr>
          <w:spacing w:val="4"/>
          <w:sz w:val="28"/>
          <w:szCs w:val="28"/>
          <w:lang w:val="uk-UA"/>
        </w:rPr>
        <w:t>130</w:t>
      </w:r>
      <w:r w:rsidRPr="00C34A80">
        <w:rPr>
          <w:spacing w:val="4"/>
          <w:sz w:val="28"/>
          <w:szCs w:val="28"/>
          <w:lang w:val="uk-UA"/>
        </w:rPr>
        <w:t xml:space="preserve">] вивчалися окремі питання організації роботи </w:t>
      </w:r>
      <w:r w:rsidR="001407F0" w:rsidRPr="00C34A80">
        <w:rPr>
          <w:spacing w:val="4"/>
          <w:sz w:val="28"/>
          <w:szCs w:val="28"/>
          <w:lang w:val="uk-UA"/>
        </w:rPr>
        <w:t>ЛЗП-СМ</w:t>
      </w:r>
      <w:r w:rsidRPr="00C34A80">
        <w:rPr>
          <w:spacing w:val="4"/>
          <w:sz w:val="28"/>
          <w:szCs w:val="28"/>
          <w:lang w:val="uk-UA"/>
        </w:rPr>
        <w:t xml:space="preserve"> з метою виявлення основних перешкод до надання ефективн</w:t>
      </w:r>
      <w:r w:rsidR="00F0544B">
        <w:rPr>
          <w:spacing w:val="4"/>
          <w:sz w:val="28"/>
          <w:szCs w:val="28"/>
          <w:lang w:val="uk-UA"/>
        </w:rPr>
        <w:t>их</w:t>
      </w:r>
      <w:r w:rsidRPr="00C34A80">
        <w:rPr>
          <w:spacing w:val="4"/>
          <w:sz w:val="28"/>
          <w:szCs w:val="28"/>
          <w:lang w:val="uk-UA"/>
        </w:rPr>
        <w:t xml:space="preserve"> медичн</w:t>
      </w:r>
      <w:r w:rsidR="00F0544B">
        <w:rPr>
          <w:spacing w:val="4"/>
          <w:sz w:val="28"/>
          <w:szCs w:val="28"/>
          <w:lang w:val="uk-UA"/>
        </w:rPr>
        <w:t>их послуг</w:t>
      </w:r>
      <w:r w:rsidRPr="00C34A80">
        <w:rPr>
          <w:spacing w:val="4"/>
          <w:sz w:val="28"/>
          <w:szCs w:val="28"/>
          <w:lang w:val="uk-UA"/>
        </w:rPr>
        <w:t xml:space="preserve">, проте вони були спрямовані лише на вивчення окремих складових організації ПМД, що в повній мірі не відображає комплексність </w:t>
      </w:r>
      <w:r w:rsidR="00193924" w:rsidRPr="00C34A80">
        <w:rPr>
          <w:spacing w:val="4"/>
          <w:sz w:val="28"/>
          <w:szCs w:val="28"/>
          <w:lang w:val="uk-UA"/>
        </w:rPr>
        <w:t>підходу до </w:t>
      </w:r>
      <w:r w:rsidRPr="00C34A80">
        <w:rPr>
          <w:spacing w:val="4"/>
          <w:sz w:val="28"/>
          <w:szCs w:val="28"/>
          <w:lang w:val="uk-UA"/>
        </w:rPr>
        <w:t xml:space="preserve">організації діяльності </w:t>
      </w:r>
      <w:r w:rsidR="001407F0" w:rsidRPr="00C34A80">
        <w:rPr>
          <w:spacing w:val="4"/>
          <w:sz w:val="28"/>
          <w:szCs w:val="28"/>
          <w:lang w:val="uk-UA"/>
        </w:rPr>
        <w:t>ЛЗП-СМ</w:t>
      </w:r>
      <w:r w:rsidRPr="00C34A80">
        <w:rPr>
          <w:spacing w:val="4"/>
          <w:sz w:val="28"/>
          <w:szCs w:val="28"/>
          <w:lang w:val="uk-UA"/>
        </w:rPr>
        <w:t xml:space="preserve"> щодо надання акушерсько-гінекологічних послуг. А наказ МОЗ України від 19.03.2018 № 504 «Про затвердження порядку надання первинної медичної допомоги» [</w:t>
      </w:r>
      <w:r w:rsidR="006943FC" w:rsidRPr="00C34A80">
        <w:rPr>
          <w:spacing w:val="4"/>
          <w:sz w:val="28"/>
          <w:szCs w:val="28"/>
          <w:lang w:val="uk-UA"/>
        </w:rPr>
        <w:t>156</w:t>
      </w:r>
      <w:r w:rsidRPr="00C34A80">
        <w:rPr>
          <w:spacing w:val="4"/>
          <w:sz w:val="28"/>
          <w:szCs w:val="28"/>
          <w:lang w:val="uk-UA"/>
        </w:rPr>
        <w:t>] не визначає порядок виявлення гінекологічної патології, перелік лабораторних та інструментальних діагностичних досліджень, що проводяться у межах медични</w:t>
      </w:r>
      <w:r w:rsidR="00193924" w:rsidRPr="00C34A80">
        <w:rPr>
          <w:spacing w:val="4"/>
          <w:sz w:val="28"/>
          <w:szCs w:val="28"/>
          <w:lang w:val="uk-UA"/>
        </w:rPr>
        <w:t>х послуг з надання ПМД також не </w:t>
      </w:r>
      <w:r w:rsidRPr="00C34A80">
        <w:rPr>
          <w:spacing w:val="4"/>
          <w:sz w:val="28"/>
          <w:szCs w:val="28"/>
          <w:lang w:val="uk-UA"/>
        </w:rPr>
        <w:t xml:space="preserve">визначає </w:t>
      </w:r>
      <w:proofErr w:type="spellStart"/>
      <w:r w:rsidRPr="00C34A80">
        <w:rPr>
          <w:spacing w:val="4"/>
          <w:sz w:val="28"/>
          <w:szCs w:val="28"/>
          <w:lang w:val="uk-UA"/>
        </w:rPr>
        <w:t>фізикальне</w:t>
      </w:r>
      <w:proofErr w:type="spellEnd"/>
      <w:r w:rsidRPr="00C34A80">
        <w:rPr>
          <w:spacing w:val="4"/>
          <w:sz w:val="28"/>
          <w:szCs w:val="28"/>
          <w:lang w:val="uk-UA"/>
        </w:rPr>
        <w:t xml:space="preserve"> гінекологічне обстеження або </w:t>
      </w:r>
      <w:proofErr w:type="spellStart"/>
      <w:r w:rsidRPr="00C34A80">
        <w:rPr>
          <w:spacing w:val="4"/>
          <w:sz w:val="28"/>
          <w:szCs w:val="28"/>
          <w:lang w:val="uk-UA"/>
        </w:rPr>
        <w:t>бактероскопічне</w:t>
      </w:r>
      <w:proofErr w:type="spellEnd"/>
      <w:r w:rsidRPr="00C34A80">
        <w:rPr>
          <w:spacing w:val="4"/>
          <w:sz w:val="28"/>
          <w:szCs w:val="28"/>
          <w:lang w:val="uk-UA"/>
        </w:rPr>
        <w:t xml:space="preserve"> чи цитологіч</w:t>
      </w:r>
      <w:r w:rsidR="00FE56D4" w:rsidRPr="00C34A80">
        <w:rPr>
          <w:spacing w:val="4"/>
          <w:sz w:val="28"/>
          <w:szCs w:val="28"/>
          <w:lang w:val="uk-UA"/>
        </w:rPr>
        <w:t>не дослідження. Такі підходи не </w:t>
      </w:r>
      <w:r w:rsidRPr="00C34A80">
        <w:rPr>
          <w:spacing w:val="4"/>
          <w:sz w:val="28"/>
          <w:szCs w:val="28"/>
          <w:lang w:val="uk-UA"/>
        </w:rPr>
        <w:t xml:space="preserve">сприяють інтеграції акушерсько-гінекологічних послуг на рівень ПМД. Даний недолік ми врахували при </w:t>
      </w:r>
      <w:r w:rsidR="00FE56D4" w:rsidRPr="00C34A80">
        <w:rPr>
          <w:spacing w:val="4"/>
          <w:sz w:val="28"/>
          <w:szCs w:val="28"/>
          <w:lang w:val="uk-UA"/>
        </w:rPr>
        <w:t>обґрунтуванні</w:t>
      </w:r>
      <w:r w:rsidRPr="00C34A80">
        <w:rPr>
          <w:spacing w:val="4"/>
          <w:sz w:val="28"/>
          <w:szCs w:val="28"/>
          <w:lang w:val="uk-UA"/>
        </w:rPr>
        <w:t xml:space="preserve"> функціонально-організаційної системи інтеграції акушерсько-гінекологічних послуг на рівень ПМД.</w:t>
      </w:r>
    </w:p>
    <w:p w14:paraId="77EADCD6" w14:textId="7BDDE500"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На сьогодні певні процеси інтеграції акушерсько-г</w:t>
      </w:r>
      <w:r w:rsidR="00FE56D4" w:rsidRPr="00C34A80">
        <w:rPr>
          <w:rFonts w:ascii="Times New Roman" w:hAnsi="Times New Roman"/>
          <w:spacing w:val="4"/>
          <w:sz w:val="28"/>
          <w:szCs w:val="28"/>
        </w:rPr>
        <w:t>інекологічних послуг на </w:t>
      </w:r>
      <w:r w:rsidRPr="00C34A80">
        <w:rPr>
          <w:rFonts w:ascii="Times New Roman" w:hAnsi="Times New Roman"/>
          <w:spacing w:val="4"/>
          <w:sz w:val="28"/>
          <w:szCs w:val="28"/>
        </w:rPr>
        <w:t>рівень ПМД визначаються клінічними протоколами з акушерської та гінекологічної патології: «Кесарів розтин» [</w:t>
      </w:r>
      <w:r w:rsidR="006943FC" w:rsidRPr="00C34A80">
        <w:rPr>
          <w:rFonts w:ascii="Times New Roman" w:hAnsi="Times New Roman"/>
          <w:spacing w:val="4"/>
          <w:sz w:val="28"/>
          <w:szCs w:val="28"/>
        </w:rPr>
        <w:t>147</w:t>
      </w:r>
      <w:r w:rsidRPr="00C34A80">
        <w:rPr>
          <w:rFonts w:ascii="Times New Roman" w:hAnsi="Times New Roman"/>
          <w:spacing w:val="4"/>
          <w:sz w:val="28"/>
          <w:szCs w:val="28"/>
        </w:rPr>
        <w:t>], «Планування сім’ї» [</w:t>
      </w:r>
      <w:r w:rsidR="003009B7" w:rsidRPr="00C34A80">
        <w:rPr>
          <w:rFonts w:ascii="Times New Roman" w:hAnsi="Times New Roman"/>
          <w:spacing w:val="4"/>
          <w:sz w:val="28"/>
          <w:szCs w:val="28"/>
        </w:rPr>
        <w:t>165</w:t>
      </w:r>
      <w:r w:rsidRPr="00C34A80">
        <w:rPr>
          <w:rFonts w:ascii="Times New Roman" w:hAnsi="Times New Roman"/>
          <w:spacing w:val="4"/>
          <w:sz w:val="28"/>
          <w:szCs w:val="28"/>
        </w:rPr>
        <w:t xml:space="preserve">], </w:t>
      </w:r>
      <w:r w:rsidRPr="00C34A80">
        <w:rPr>
          <w:rFonts w:ascii="Times New Roman" w:hAnsi="Times New Roman"/>
          <w:spacing w:val="4"/>
          <w:sz w:val="28"/>
          <w:szCs w:val="28"/>
        </w:rPr>
        <w:lastRenderedPageBreak/>
        <w:t>«Залізодефіцитна анемія» [</w:t>
      </w:r>
      <w:r w:rsidR="003009B7" w:rsidRPr="00C34A80">
        <w:rPr>
          <w:rFonts w:ascii="Times New Roman" w:hAnsi="Times New Roman"/>
          <w:spacing w:val="4"/>
          <w:sz w:val="28"/>
          <w:szCs w:val="28"/>
        </w:rPr>
        <w:t>164</w:t>
      </w:r>
      <w:r w:rsidRPr="00C34A80">
        <w:rPr>
          <w:rFonts w:ascii="Times New Roman" w:hAnsi="Times New Roman"/>
          <w:spacing w:val="4"/>
          <w:sz w:val="28"/>
          <w:szCs w:val="28"/>
        </w:rPr>
        <w:t>], «Аномальні маткові кровотечі» [</w:t>
      </w:r>
      <w:r w:rsidR="003009B7" w:rsidRPr="00C34A80">
        <w:rPr>
          <w:rFonts w:ascii="Times New Roman" w:hAnsi="Times New Roman"/>
          <w:spacing w:val="4"/>
          <w:sz w:val="28"/>
          <w:szCs w:val="28"/>
        </w:rPr>
        <w:t>166</w:t>
      </w:r>
      <w:r w:rsidRPr="00C34A80">
        <w:rPr>
          <w:rFonts w:ascii="Times New Roman" w:hAnsi="Times New Roman"/>
          <w:spacing w:val="4"/>
          <w:sz w:val="28"/>
          <w:szCs w:val="28"/>
        </w:rPr>
        <w:t xml:space="preserve">], «Тактика ведення пацієнток з </w:t>
      </w:r>
      <w:proofErr w:type="spellStart"/>
      <w:r w:rsidRPr="00C34A80">
        <w:rPr>
          <w:rFonts w:ascii="Times New Roman" w:hAnsi="Times New Roman"/>
          <w:spacing w:val="4"/>
          <w:sz w:val="28"/>
          <w:szCs w:val="28"/>
        </w:rPr>
        <w:t>генітальним</w:t>
      </w:r>
      <w:proofErr w:type="spellEnd"/>
      <w:r w:rsidRPr="00C34A80">
        <w:rPr>
          <w:rFonts w:ascii="Times New Roman" w:hAnsi="Times New Roman"/>
          <w:spacing w:val="4"/>
          <w:sz w:val="28"/>
          <w:szCs w:val="28"/>
        </w:rPr>
        <w:t xml:space="preserve"> </w:t>
      </w:r>
      <w:proofErr w:type="spellStart"/>
      <w:r w:rsidRPr="00C34A80">
        <w:rPr>
          <w:rFonts w:ascii="Times New Roman" w:hAnsi="Times New Roman"/>
          <w:spacing w:val="4"/>
          <w:sz w:val="28"/>
          <w:szCs w:val="28"/>
        </w:rPr>
        <w:t>ендометріозом</w:t>
      </w:r>
      <w:proofErr w:type="spellEnd"/>
      <w:r w:rsidRPr="00C34A80">
        <w:rPr>
          <w:rFonts w:ascii="Times New Roman" w:hAnsi="Times New Roman"/>
          <w:spacing w:val="4"/>
          <w:sz w:val="28"/>
          <w:szCs w:val="28"/>
        </w:rPr>
        <w:t>» [</w:t>
      </w:r>
      <w:r w:rsidR="003009B7" w:rsidRPr="00C34A80">
        <w:rPr>
          <w:rFonts w:ascii="Times New Roman" w:hAnsi="Times New Roman"/>
          <w:spacing w:val="4"/>
          <w:sz w:val="28"/>
          <w:szCs w:val="28"/>
        </w:rPr>
        <w:t>167</w:t>
      </w:r>
      <w:r w:rsidRPr="00C34A80">
        <w:rPr>
          <w:rFonts w:ascii="Times New Roman" w:hAnsi="Times New Roman"/>
          <w:spacing w:val="4"/>
          <w:sz w:val="28"/>
          <w:szCs w:val="28"/>
        </w:rPr>
        <w:t>], «Профілактика передачі ВІЛ від матері до дитини» [</w:t>
      </w:r>
      <w:r w:rsidR="003009B7" w:rsidRPr="00C34A80">
        <w:rPr>
          <w:rFonts w:ascii="Times New Roman" w:hAnsi="Times New Roman"/>
          <w:spacing w:val="4"/>
          <w:sz w:val="28"/>
          <w:szCs w:val="28"/>
        </w:rPr>
        <w:t>168</w:t>
      </w:r>
      <w:r w:rsidRPr="00C34A80">
        <w:rPr>
          <w:rFonts w:ascii="Times New Roman" w:hAnsi="Times New Roman"/>
          <w:spacing w:val="4"/>
          <w:sz w:val="28"/>
          <w:szCs w:val="28"/>
        </w:rPr>
        <w:t>], в якому, наприклад, визначаються консультативні послуги для ВІЛ-інфікованих вагітних щодо: використання бар’єрних контрацептивів для профілактики ІПСШ піж час вагітності; ризику та методів профілактики</w:t>
      </w:r>
      <w:r w:rsidR="008A4967">
        <w:rPr>
          <w:rFonts w:ascii="Times New Roman" w:hAnsi="Times New Roman"/>
          <w:spacing w:val="4"/>
          <w:sz w:val="28"/>
          <w:szCs w:val="28"/>
        </w:rPr>
        <w:t xml:space="preserve"> </w:t>
      </w:r>
      <w:r w:rsidRPr="00C34A80">
        <w:rPr>
          <w:rFonts w:ascii="Times New Roman" w:hAnsi="Times New Roman"/>
          <w:spacing w:val="4"/>
          <w:sz w:val="28"/>
          <w:szCs w:val="28"/>
        </w:rPr>
        <w:t>передачі вірусів ВІЛ, гепатитів B і C; ризику післяпологової передачі ВІЛ під час грудного вигодовування; планування сім’ї.</w:t>
      </w:r>
    </w:p>
    <w:p w14:paraId="0826FCE6" w14:textId="086BBD36"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Проведений аналіз демонструє, що між галузевим наказом з питань ПМД № 504 «Про затвердження порядку надання первинної медичної допомоги» [</w:t>
      </w:r>
      <w:r w:rsidR="009944B5" w:rsidRPr="00C34A80">
        <w:rPr>
          <w:rFonts w:ascii="Times New Roman" w:hAnsi="Times New Roman"/>
          <w:spacing w:val="4"/>
          <w:sz w:val="28"/>
          <w:szCs w:val="28"/>
        </w:rPr>
        <w:t>99,</w:t>
      </w:r>
      <w:r w:rsidR="003009B7" w:rsidRPr="00C34A80">
        <w:rPr>
          <w:rFonts w:ascii="Times New Roman" w:hAnsi="Times New Roman"/>
          <w:spacing w:val="4"/>
          <w:sz w:val="28"/>
          <w:szCs w:val="28"/>
        </w:rPr>
        <w:t>156</w:t>
      </w:r>
      <w:r w:rsidRPr="00C34A80">
        <w:rPr>
          <w:rFonts w:ascii="Times New Roman" w:hAnsi="Times New Roman"/>
          <w:spacing w:val="4"/>
          <w:sz w:val="28"/>
          <w:szCs w:val="28"/>
        </w:rPr>
        <w:t xml:space="preserve">], в якому для </w:t>
      </w:r>
      <w:r w:rsidR="001407F0" w:rsidRPr="00C34A80">
        <w:rPr>
          <w:rFonts w:ascii="Times New Roman" w:hAnsi="Times New Roman"/>
          <w:spacing w:val="4"/>
          <w:sz w:val="28"/>
          <w:szCs w:val="28"/>
        </w:rPr>
        <w:t>ЛЗП-СМ</w:t>
      </w:r>
      <w:r w:rsidRPr="00C34A80">
        <w:rPr>
          <w:rFonts w:ascii="Times New Roman" w:hAnsi="Times New Roman"/>
          <w:spacing w:val="4"/>
          <w:sz w:val="28"/>
          <w:szCs w:val="28"/>
        </w:rPr>
        <w:t xml:space="preserve"> н</w:t>
      </w:r>
      <w:r w:rsidR="00FE56D4" w:rsidRPr="00C34A80">
        <w:rPr>
          <w:rFonts w:ascii="Times New Roman" w:hAnsi="Times New Roman"/>
          <w:spacing w:val="4"/>
          <w:sz w:val="28"/>
          <w:szCs w:val="28"/>
        </w:rPr>
        <w:t xml:space="preserve">е визначаються </w:t>
      </w:r>
      <w:proofErr w:type="spellStart"/>
      <w:r w:rsidR="00FE56D4" w:rsidRPr="00C34A80">
        <w:rPr>
          <w:rFonts w:ascii="Times New Roman" w:hAnsi="Times New Roman"/>
          <w:spacing w:val="4"/>
          <w:sz w:val="28"/>
          <w:szCs w:val="28"/>
        </w:rPr>
        <w:t>обстежувальні</w:t>
      </w:r>
      <w:proofErr w:type="spellEnd"/>
      <w:r w:rsidR="00FE56D4" w:rsidRPr="00C34A80">
        <w:rPr>
          <w:rFonts w:ascii="Times New Roman" w:hAnsi="Times New Roman"/>
          <w:spacing w:val="4"/>
          <w:sz w:val="28"/>
          <w:szCs w:val="28"/>
        </w:rPr>
        <w:t xml:space="preserve"> та </w:t>
      </w:r>
      <w:r w:rsidRPr="00C34A80">
        <w:rPr>
          <w:rFonts w:ascii="Times New Roman" w:hAnsi="Times New Roman"/>
          <w:spacing w:val="4"/>
          <w:sz w:val="28"/>
          <w:szCs w:val="28"/>
        </w:rPr>
        <w:t>інструментальні акушерсько-гінекологічні технології, та означеними клінічними протоколами, затвердженими наказами МОЗ України, існують юридичні колізії, які є перешкодою до ефективної інтеграції акушерсько-гінекологічних послуг на рівень ПМД [</w:t>
      </w:r>
      <w:r w:rsidR="00193924" w:rsidRPr="00C34A80">
        <w:rPr>
          <w:rFonts w:ascii="Times New Roman" w:hAnsi="Times New Roman"/>
          <w:spacing w:val="4"/>
          <w:sz w:val="28"/>
          <w:szCs w:val="28"/>
        </w:rPr>
        <w:t>93</w:t>
      </w:r>
      <w:r w:rsidRPr="00C34A80">
        <w:rPr>
          <w:rFonts w:ascii="Times New Roman" w:hAnsi="Times New Roman"/>
          <w:spacing w:val="4"/>
          <w:sz w:val="28"/>
          <w:szCs w:val="28"/>
        </w:rPr>
        <w:t>].</w:t>
      </w:r>
    </w:p>
    <w:p w14:paraId="5AC0C078" w14:textId="070FA2D5"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Отже, з огляду на проведений аналіз інтеграція акушерсько-гінекологічних послуг на рівень ПМД є вкрай недосконалою, що робить її недоступною для населення, неефективною у профілактичному спрямуванні, недосяжною для організації лікувального процесу у випадках гінекологічних </w:t>
      </w:r>
      <w:proofErr w:type="spellStart"/>
      <w:r w:rsidRPr="00C34A80">
        <w:rPr>
          <w:rFonts w:ascii="Times New Roman" w:hAnsi="Times New Roman"/>
          <w:spacing w:val="4"/>
          <w:sz w:val="28"/>
          <w:szCs w:val="28"/>
        </w:rPr>
        <w:t>хвороб</w:t>
      </w:r>
      <w:proofErr w:type="spellEnd"/>
      <w:r w:rsidRPr="00C34A80">
        <w:rPr>
          <w:rFonts w:ascii="Times New Roman" w:hAnsi="Times New Roman"/>
          <w:spacing w:val="4"/>
          <w:sz w:val="28"/>
          <w:szCs w:val="28"/>
        </w:rPr>
        <w:t xml:space="preserve">. Зважаючи на доведену ефективність інтеграції акушерсько-гінекологічних послуг на рівень </w:t>
      </w:r>
      <w:r w:rsidR="00455132" w:rsidRPr="00C34A80">
        <w:rPr>
          <w:rFonts w:ascii="Times New Roman" w:hAnsi="Times New Roman"/>
          <w:spacing w:val="4"/>
          <w:sz w:val="28"/>
          <w:szCs w:val="28"/>
        </w:rPr>
        <w:t>ПМД</w:t>
      </w:r>
      <w:r w:rsidRPr="00C34A80">
        <w:rPr>
          <w:rFonts w:ascii="Times New Roman" w:hAnsi="Times New Roman"/>
          <w:spacing w:val="4"/>
          <w:sz w:val="28"/>
          <w:szCs w:val="28"/>
        </w:rPr>
        <w:t xml:space="preserve"> за міжнародним досвідом, є нагальна потреба створення системи інтеграції двох служб, а саме: акушерсько-гінекологічної і сімейної медицини [</w:t>
      </w:r>
      <w:r w:rsidR="00193924" w:rsidRPr="00C34A80">
        <w:rPr>
          <w:rFonts w:ascii="Times New Roman" w:hAnsi="Times New Roman"/>
          <w:spacing w:val="4"/>
          <w:sz w:val="28"/>
          <w:szCs w:val="28"/>
        </w:rPr>
        <w:t>93</w:t>
      </w:r>
      <w:r w:rsidRPr="00C34A80">
        <w:rPr>
          <w:rFonts w:ascii="Times New Roman" w:hAnsi="Times New Roman"/>
          <w:spacing w:val="4"/>
          <w:sz w:val="28"/>
          <w:szCs w:val="28"/>
        </w:rPr>
        <w:t>].</w:t>
      </w:r>
    </w:p>
    <w:p w14:paraId="2FA4AF49" w14:textId="77777777" w:rsidR="00C07383" w:rsidRPr="00C34A80" w:rsidRDefault="00C07383" w:rsidP="00C906F2">
      <w:pPr>
        <w:pStyle w:val="af5"/>
        <w:spacing w:after="0" w:line="384" w:lineRule="auto"/>
        <w:ind w:right="57" w:firstLine="709"/>
        <w:jc w:val="both"/>
        <w:rPr>
          <w:rFonts w:ascii="Times New Roman" w:hAnsi="Times New Roman"/>
          <w:spacing w:val="4"/>
          <w:sz w:val="28"/>
          <w:szCs w:val="28"/>
        </w:rPr>
      </w:pPr>
    </w:p>
    <w:p w14:paraId="5BE54861" w14:textId="77777777" w:rsidR="00C07383" w:rsidRPr="00C34A80" w:rsidRDefault="00C07383" w:rsidP="00C906F2">
      <w:pPr>
        <w:spacing w:line="384" w:lineRule="auto"/>
        <w:ind w:right="57" w:firstLine="709"/>
        <w:jc w:val="both"/>
        <w:rPr>
          <w:b/>
          <w:spacing w:val="4"/>
          <w:sz w:val="28"/>
          <w:szCs w:val="28"/>
          <w:lang w:val="uk-UA"/>
        </w:rPr>
      </w:pPr>
      <w:r w:rsidRPr="00C34A80">
        <w:rPr>
          <w:b/>
          <w:spacing w:val="4"/>
          <w:sz w:val="28"/>
          <w:szCs w:val="28"/>
          <w:lang w:val="uk-UA"/>
        </w:rPr>
        <w:t xml:space="preserve">1.4. </w:t>
      </w:r>
      <w:bookmarkStart w:id="23" w:name="РОЗДІЛ_1_4"/>
      <w:r w:rsidRPr="00C34A80">
        <w:rPr>
          <w:b/>
          <w:spacing w:val="4"/>
          <w:sz w:val="28"/>
          <w:szCs w:val="28"/>
          <w:lang w:val="uk-UA"/>
        </w:rPr>
        <w:t>Стан репродуктивного здоров’я жінок в Україні</w:t>
      </w:r>
      <w:bookmarkEnd w:id="23"/>
    </w:p>
    <w:p w14:paraId="0616884F" w14:textId="2571D5A0"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За визначенням ВООЗ репродуктивне здоров’я є станом повного фізичного, розумового та соціального благополуччя, а не просто відсутність </w:t>
      </w:r>
      <w:proofErr w:type="spellStart"/>
      <w:r w:rsidRPr="00C34A80">
        <w:rPr>
          <w:spacing w:val="4"/>
          <w:sz w:val="28"/>
          <w:szCs w:val="28"/>
          <w:lang w:val="uk-UA"/>
        </w:rPr>
        <w:t>хвороб</w:t>
      </w:r>
      <w:proofErr w:type="spellEnd"/>
      <w:r w:rsidRPr="00C34A80">
        <w:rPr>
          <w:spacing w:val="4"/>
          <w:sz w:val="28"/>
          <w:szCs w:val="28"/>
          <w:lang w:val="uk-UA"/>
        </w:rPr>
        <w:t xml:space="preserve"> репродуктивної системи [</w:t>
      </w:r>
      <w:r w:rsidR="003009B7" w:rsidRPr="00C34A80">
        <w:rPr>
          <w:spacing w:val="4"/>
          <w:sz w:val="28"/>
          <w:szCs w:val="28"/>
          <w:lang w:val="uk-UA"/>
        </w:rPr>
        <w:t>183</w:t>
      </w:r>
      <w:r w:rsidRPr="00C34A80">
        <w:rPr>
          <w:spacing w:val="4"/>
          <w:sz w:val="28"/>
          <w:szCs w:val="28"/>
          <w:lang w:val="uk-UA"/>
        </w:rPr>
        <w:t xml:space="preserve">]. РЗ визначає безпечність статевих </w:t>
      </w:r>
      <w:r w:rsidRPr="00C34A80">
        <w:rPr>
          <w:spacing w:val="4"/>
          <w:sz w:val="28"/>
          <w:szCs w:val="28"/>
          <w:lang w:val="uk-UA"/>
        </w:rPr>
        <w:lastRenderedPageBreak/>
        <w:t>стосунків, здатність до народження дітей</w:t>
      </w:r>
      <w:r w:rsidR="00C7532E" w:rsidRPr="00C34A80">
        <w:rPr>
          <w:spacing w:val="4"/>
          <w:sz w:val="28"/>
          <w:szCs w:val="28"/>
          <w:lang w:val="uk-UA"/>
        </w:rPr>
        <w:t xml:space="preserve"> </w:t>
      </w:r>
      <w:r w:rsidRPr="00C34A80">
        <w:rPr>
          <w:spacing w:val="4"/>
          <w:sz w:val="28"/>
          <w:szCs w:val="28"/>
          <w:lang w:val="uk-UA"/>
        </w:rPr>
        <w:t>та можливості вирішувати, коли і як часто це робити [</w:t>
      </w:r>
      <w:r w:rsidR="003009B7" w:rsidRPr="00C34A80">
        <w:rPr>
          <w:spacing w:val="4"/>
          <w:sz w:val="28"/>
          <w:szCs w:val="28"/>
          <w:lang w:val="uk-UA"/>
        </w:rPr>
        <w:t>102</w:t>
      </w:r>
      <w:r w:rsidRPr="00C34A80">
        <w:rPr>
          <w:spacing w:val="4"/>
          <w:sz w:val="28"/>
          <w:szCs w:val="28"/>
          <w:lang w:val="uk-UA"/>
        </w:rPr>
        <w:t>]. Це передбачає необхідність забезпечення чоловіків і жінок і</w:t>
      </w:r>
      <w:r w:rsidR="00193924" w:rsidRPr="00C34A80">
        <w:rPr>
          <w:spacing w:val="4"/>
          <w:sz w:val="28"/>
          <w:szCs w:val="28"/>
          <w:lang w:val="uk-UA"/>
        </w:rPr>
        <w:t>нформацією та </w:t>
      </w:r>
      <w:r w:rsidRPr="00C34A80">
        <w:rPr>
          <w:spacing w:val="4"/>
          <w:sz w:val="28"/>
          <w:szCs w:val="28"/>
          <w:lang w:val="uk-UA"/>
        </w:rPr>
        <w:t>доступом до безпечних</w:t>
      </w:r>
      <w:r w:rsidR="00C7532E" w:rsidRPr="00C34A80">
        <w:rPr>
          <w:spacing w:val="4"/>
          <w:sz w:val="28"/>
          <w:szCs w:val="28"/>
          <w:lang w:val="uk-UA"/>
        </w:rPr>
        <w:t xml:space="preserve"> </w:t>
      </w:r>
      <w:r w:rsidRPr="00C34A80">
        <w:rPr>
          <w:spacing w:val="4"/>
          <w:sz w:val="28"/>
          <w:szCs w:val="28"/>
          <w:lang w:val="uk-UA"/>
        </w:rPr>
        <w:t>та ефективних</w:t>
      </w:r>
      <w:r w:rsidR="00193924" w:rsidRPr="00C34A80">
        <w:rPr>
          <w:spacing w:val="4"/>
          <w:sz w:val="28"/>
          <w:szCs w:val="28"/>
          <w:lang w:val="uk-UA"/>
        </w:rPr>
        <w:t>, а також доступних за ціною та </w:t>
      </w:r>
      <w:r w:rsidRPr="00C34A80">
        <w:rPr>
          <w:spacing w:val="4"/>
          <w:sz w:val="28"/>
          <w:szCs w:val="28"/>
          <w:lang w:val="uk-UA"/>
        </w:rPr>
        <w:t>прийнятних методів ПС та інших обраних ними методів регулювання народжуваності, зокрема право доступу до відповідних послуг з охорони здоров’я, які дозволяють жінці безпечно перенести вагітність і пологи, дають батькам можливість народити здорову дитину [</w:t>
      </w:r>
      <w:r w:rsidR="003009B7" w:rsidRPr="00C34A80">
        <w:rPr>
          <w:spacing w:val="4"/>
          <w:sz w:val="28"/>
          <w:szCs w:val="28"/>
          <w:lang w:val="uk-UA"/>
        </w:rPr>
        <w:t>102</w:t>
      </w:r>
      <w:r w:rsidRPr="00C34A80">
        <w:rPr>
          <w:spacing w:val="4"/>
          <w:sz w:val="28"/>
          <w:szCs w:val="28"/>
          <w:lang w:val="uk-UA"/>
        </w:rPr>
        <w:t>]. Саме до таких послуг у рамках ПМД населення має бути забезпеченим, оскільк</w:t>
      </w:r>
      <w:r w:rsidR="00193924" w:rsidRPr="00C34A80">
        <w:rPr>
          <w:spacing w:val="4"/>
          <w:sz w:val="28"/>
          <w:szCs w:val="28"/>
          <w:lang w:val="uk-UA"/>
        </w:rPr>
        <w:t xml:space="preserve">и </w:t>
      </w:r>
      <w:r w:rsidR="00236B69">
        <w:rPr>
          <w:spacing w:val="4"/>
          <w:sz w:val="28"/>
          <w:szCs w:val="28"/>
          <w:lang w:val="uk-UA"/>
        </w:rPr>
        <w:t xml:space="preserve">лікар </w:t>
      </w:r>
      <w:r w:rsidR="00236B69" w:rsidRPr="00236B69">
        <w:rPr>
          <w:spacing w:val="6"/>
          <w:sz w:val="28"/>
          <w:szCs w:val="28"/>
          <w:lang w:val="uk-UA"/>
        </w:rPr>
        <w:t>загальної практики – сімейної медицини</w:t>
      </w:r>
      <w:r w:rsidR="00236B69" w:rsidRPr="00C34A80">
        <w:rPr>
          <w:spacing w:val="4"/>
          <w:sz w:val="28"/>
          <w:szCs w:val="28"/>
          <w:lang w:val="uk-UA"/>
        </w:rPr>
        <w:t xml:space="preserve"> </w:t>
      </w:r>
      <w:r w:rsidR="00193924" w:rsidRPr="00C34A80">
        <w:rPr>
          <w:spacing w:val="4"/>
          <w:sz w:val="28"/>
          <w:szCs w:val="28"/>
          <w:lang w:val="uk-UA"/>
        </w:rPr>
        <w:t>спостерігає за </w:t>
      </w:r>
      <w:r w:rsidRPr="00C34A80">
        <w:rPr>
          <w:spacing w:val="4"/>
          <w:sz w:val="28"/>
          <w:szCs w:val="28"/>
          <w:lang w:val="uk-UA"/>
        </w:rPr>
        <w:t xml:space="preserve">розвитком дитини, </w:t>
      </w:r>
      <w:proofErr w:type="spellStart"/>
      <w:r w:rsidRPr="00C34A80">
        <w:rPr>
          <w:spacing w:val="4"/>
          <w:sz w:val="28"/>
          <w:szCs w:val="28"/>
          <w:lang w:val="uk-UA"/>
        </w:rPr>
        <w:t>підлітка</w:t>
      </w:r>
      <w:proofErr w:type="spellEnd"/>
      <w:r w:rsidRPr="00C34A80">
        <w:rPr>
          <w:spacing w:val="4"/>
          <w:sz w:val="28"/>
          <w:szCs w:val="28"/>
          <w:lang w:val="uk-UA"/>
        </w:rPr>
        <w:t>, дорослої жінки в сімейному оточенні, поведінкові характеристики, маючи інформацію про соціальний та матеріальний статус жінки, яка планує народжувати дитину [</w:t>
      </w:r>
      <w:r w:rsidR="003009B7" w:rsidRPr="00C34A80">
        <w:rPr>
          <w:spacing w:val="4"/>
          <w:sz w:val="28"/>
          <w:szCs w:val="28"/>
          <w:lang w:val="uk-UA"/>
        </w:rPr>
        <w:t>102</w:t>
      </w:r>
      <w:r w:rsidRPr="00C34A80">
        <w:rPr>
          <w:spacing w:val="4"/>
          <w:sz w:val="28"/>
          <w:szCs w:val="28"/>
          <w:lang w:val="uk-UA"/>
        </w:rPr>
        <w:t xml:space="preserve">]. </w:t>
      </w:r>
    </w:p>
    <w:p w14:paraId="2977F4B9" w14:textId="10D9F0DF"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В Україні науковці завжди приділяли увагу проблемам репродуктивного здоров’я як інструменту впливу на соціально-економічний стан країни державної політики, оскільки від стану репродуктивного здоров’я населення залежить добробут країни через народжуваність і продуктивність населення протягом циклу життя кожної людини [</w:t>
      </w:r>
      <w:r w:rsidR="003009B7" w:rsidRPr="00C34A80">
        <w:rPr>
          <w:spacing w:val="4"/>
          <w:sz w:val="28"/>
          <w:szCs w:val="28"/>
          <w:lang w:val="uk-UA"/>
        </w:rPr>
        <w:t>102</w:t>
      </w:r>
      <w:r w:rsidRPr="00C34A80">
        <w:rPr>
          <w:spacing w:val="4"/>
          <w:sz w:val="28"/>
          <w:szCs w:val="28"/>
          <w:lang w:val="uk-UA"/>
        </w:rPr>
        <w:t>].</w:t>
      </w:r>
    </w:p>
    <w:p w14:paraId="79F4359F" w14:textId="62ED0BD3"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Україна у 95</w:t>
      </w:r>
      <w:r w:rsidR="003009B7" w:rsidRPr="00C34A80">
        <w:rPr>
          <w:spacing w:val="4"/>
          <w:sz w:val="28"/>
          <w:szCs w:val="28"/>
          <w:lang w:val="uk-UA"/>
        </w:rPr>
        <w:t>-</w:t>
      </w:r>
      <w:r w:rsidRPr="00C34A80">
        <w:rPr>
          <w:spacing w:val="4"/>
          <w:sz w:val="28"/>
          <w:szCs w:val="28"/>
          <w:lang w:val="uk-UA"/>
        </w:rPr>
        <w:t>96-х роках минулого століття стикнулася з, так званою, вибухоподібною ситуацією щодо поширення ІПСШ, зокрема катастрофічне підвищення показників РЗ населення, зокрема підростаючого покоління як потенційних батьків. Показники захворюваності підлітків на ІПСШ [9</w:t>
      </w:r>
      <w:r w:rsidR="003009B7" w:rsidRPr="00C34A80">
        <w:rPr>
          <w:spacing w:val="4"/>
          <w:sz w:val="28"/>
          <w:szCs w:val="28"/>
          <w:lang w:val="uk-UA"/>
        </w:rPr>
        <w:t>3</w:t>
      </w:r>
      <w:r w:rsidRPr="00C34A80">
        <w:rPr>
          <w:spacing w:val="4"/>
          <w:sz w:val="28"/>
          <w:szCs w:val="28"/>
          <w:lang w:val="uk-UA"/>
        </w:rPr>
        <w:t>,1</w:t>
      </w:r>
      <w:r w:rsidR="003009B7" w:rsidRPr="00C34A80">
        <w:rPr>
          <w:spacing w:val="4"/>
          <w:sz w:val="28"/>
          <w:szCs w:val="28"/>
          <w:lang w:val="uk-UA"/>
        </w:rPr>
        <w:t>20</w:t>
      </w:r>
      <w:r w:rsidRPr="00C34A80">
        <w:rPr>
          <w:spacing w:val="4"/>
          <w:sz w:val="28"/>
          <w:szCs w:val="28"/>
          <w:lang w:val="uk-UA"/>
        </w:rPr>
        <w:t>,</w:t>
      </w:r>
      <w:r w:rsidR="003009B7" w:rsidRPr="00C34A80">
        <w:rPr>
          <w:spacing w:val="4"/>
          <w:sz w:val="28"/>
          <w:szCs w:val="28"/>
          <w:lang w:val="uk-UA"/>
        </w:rPr>
        <w:t>102</w:t>
      </w:r>
      <w:r w:rsidRPr="00C34A80">
        <w:rPr>
          <w:spacing w:val="4"/>
          <w:sz w:val="28"/>
          <w:szCs w:val="28"/>
          <w:lang w:val="uk-UA"/>
        </w:rPr>
        <w:t>] у десятки разів перевищували такі в розвинених країнах світу. Так, за період 1990–1996 рр</w:t>
      </w:r>
      <w:r w:rsidR="004114A6" w:rsidRPr="00C34A80">
        <w:rPr>
          <w:spacing w:val="4"/>
          <w:sz w:val="28"/>
          <w:szCs w:val="28"/>
          <w:lang w:val="uk-UA"/>
        </w:rPr>
        <w:t>.</w:t>
      </w:r>
      <w:r w:rsidRPr="00C34A80">
        <w:rPr>
          <w:spacing w:val="4"/>
          <w:sz w:val="28"/>
          <w:szCs w:val="28"/>
          <w:lang w:val="uk-UA"/>
        </w:rPr>
        <w:t xml:space="preserve"> захворюваність на сифіліс дівчат у</w:t>
      </w:r>
      <w:r w:rsidR="00FE56D4" w:rsidRPr="00C34A80">
        <w:rPr>
          <w:spacing w:val="4"/>
          <w:sz w:val="28"/>
          <w:szCs w:val="28"/>
          <w:lang w:val="uk-UA"/>
        </w:rPr>
        <w:t xml:space="preserve"> віці 15-17 років збільшилась у </w:t>
      </w:r>
      <w:r w:rsidRPr="00C34A80">
        <w:rPr>
          <w:spacing w:val="4"/>
          <w:sz w:val="28"/>
          <w:szCs w:val="28"/>
          <w:lang w:val="uk-UA"/>
        </w:rPr>
        <w:t>26 разів (4,1 на 100 тис. дівчат віком 15–17 років у 1990 р., 107,2 – у 1996 р.) хлопців – у 35 разів (9,7 на 100 тис. населення у ві</w:t>
      </w:r>
      <w:r w:rsidR="00FE56D4" w:rsidRPr="00C34A80">
        <w:rPr>
          <w:spacing w:val="4"/>
          <w:sz w:val="28"/>
          <w:szCs w:val="28"/>
          <w:lang w:val="uk-UA"/>
        </w:rPr>
        <w:t>ці 15–17 років у 1990 р., 332,6 </w:t>
      </w:r>
      <w:r w:rsidRPr="00C34A80">
        <w:rPr>
          <w:spacing w:val="4"/>
          <w:sz w:val="28"/>
          <w:szCs w:val="28"/>
          <w:lang w:val="uk-UA"/>
        </w:rPr>
        <w:t>– у 1996 р.). Спостерігався надзвичайно високий рівень абортів се</w:t>
      </w:r>
      <w:r w:rsidR="00193924" w:rsidRPr="00C34A80">
        <w:rPr>
          <w:spacing w:val="4"/>
          <w:sz w:val="28"/>
          <w:szCs w:val="28"/>
          <w:lang w:val="uk-UA"/>
        </w:rPr>
        <w:t>ред цієї вікової групи: 18,9 на </w:t>
      </w:r>
      <w:r w:rsidRPr="00C34A80">
        <w:rPr>
          <w:spacing w:val="4"/>
          <w:sz w:val="28"/>
          <w:szCs w:val="28"/>
          <w:lang w:val="uk-UA"/>
        </w:rPr>
        <w:t>1000 дівчат підліткового віку [</w:t>
      </w:r>
      <w:r w:rsidR="003009B7" w:rsidRPr="00C34A80">
        <w:rPr>
          <w:spacing w:val="4"/>
          <w:sz w:val="28"/>
          <w:szCs w:val="28"/>
          <w:lang w:val="uk-UA"/>
        </w:rPr>
        <w:t>102</w:t>
      </w:r>
      <w:r w:rsidRPr="00C34A80">
        <w:rPr>
          <w:spacing w:val="4"/>
          <w:sz w:val="28"/>
          <w:szCs w:val="28"/>
          <w:lang w:val="uk-UA"/>
        </w:rPr>
        <w:t xml:space="preserve">]. </w:t>
      </w:r>
    </w:p>
    <w:p w14:paraId="28B9FB7D" w14:textId="48769A35" w:rsidR="00C07383" w:rsidRPr="00C34A80" w:rsidRDefault="00C07383" w:rsidP="00C906F2">
      <w:pPr>
        <w:keepNext/>
        <w:spacing w:line="384" w:lineRule="auto"/>
        <w:ind w:right="57" w:firstLine="709"/>
        <w:jc w:val="both"/>
        <w:rPr>
          <w:spacing w:val="4"/>
          <w:sz w:val="28"/>
          <w:szCs w:val="28"/>
          <w:lang w:val="uk-UA"/>
        </w:rPr>
      </w:pPr>
      <w:r w:rsidRPr="00C34A80">
        <w:rPr>
          <w:spacing w:val="4"/>
          <w:sz w:val="28"/>
          <w:szCs w:val="28"/>
          <w:lang w:val="uk-UA"/>
        </w:rPr>
        <w:lastRenderedPageBreak/>
        <w:t xml:space="preserve">На думку провідних спеціалістів світу, подолання наведених вище соціально-медичних проблем у сфері репродуктивного здоров’я було можливим через побудову чіткої </w:t>
      </w:r>
      <w:proofErr w:type="spellStart"/>
      <w:r w:rsidRPr="00C34A80">
        <w:rPr>
          <w:spacing w:val="4"/>
          <w:sz w:val="28"/>
          <w:szCs w:val="28"/>
          <w:lang w:val="uk-UA"/>
        </w:rPr>
        <w:t>міжсекторальної</w:t>
      </w:r>
      <w:proofErr w:type="spellEnd"/>
      <w:r w:rsidRPr="00C34A80">
        <w:rPr>
          <w:spacing w:val="4"/>
          <w:sz w:val="28"/>
          <w:szCs w:val="28"/>
          <w:lang w:val="uk-UA"/>
        </w:rPr>
        <w:t xml:space="preserve"> системи щодо формування у підлітків безпечної статевої поведінки та прихильного ставлення до ЗСЖ. Охорона репродуктивного здоров’я визначається як сукупність послуг, які впливають на репродуктивне здоров’я шляхом попередження та вирішення проблем у цій сфері [</w:t>
      </w:r>
      <w:r w:rsidR="003009B7" w:rsidRPr="00C34A80">
        <w:rPr>
          <w:spacing w:val="4"/>
          <w:sz w:val="28"/>
          <w:szCs w:val="28"/>
          <w:lang w:val="uk-UA"/>
        </w:rPr>
        <w:t>233</w:t>
      </w:r>
      <w:r w:rsidRPr="00C34A80">
        <w:rPr>
          <w:spacing w:val="4"/>
          <w:sz w:val="28"/>
          <w:szCs w:val="28"/>
          <w:lang w:val="uk-UA"/>
        </w:rPr>
        <w:t xml:space="preserve">]. </w:t>
      </w:r>
    </w:p>
    <w:p w14:paraId="01F1C574" w14:textId="3751AD9B" w:rsidR="00C07383" w:rsidRPr="00C34A80" w:rsidRDefault="00C07383" w:rsidP="00C906F2">
      <w:pPr>
        <w:keepNext/>
        <w:spacing w:line="384" w:lineRule="auto"/>
        <w:ind w:right="57" w:firstLine="709"/>
        <w:jc w:val="both"/>
        <w:rPr>
          <w:spacing w:val="4"/>
          <w:sz w:val="28"/>
          <w:szCs w:val="28"/>
          <w:lang w:val="uk-UA"/>
        </w:rPr>
      </w:pPr>
      <w:r w:rsidRPr="00C34A80">
        <w:rPr>
          <w:spacing w:val="4"/>
          <w:sz w:val="28"/>
          <w:szCs w:val="28"/>
          <w:lang w:val="uk-UA"/>
        </w:rPr>
        <w:t>Сформована за роки незалежності України система медичної допомоги населенню</w:t>
      </w:r>
      <w:r w:rsidR="008A4967">
        <w:rPr>
          <w:spacing w:val="4"/>
          <w:sz w:val="28"/>
          <w:szCs w:val="28"/>
          <w:lang w:val="uk-UA"/>
        </w:rPr>
        <w:t xml:space="preserve"> </w:t>
      </w:r>
      <w:r w:rsidRPr="00C34A80">
        <w:rPr>
          <w:spacing w:val="4"/>
          <w:sz w:val="28"/>
          <w:szCs w:val="28"/>
          <w:lang w:val="uk-UA"/>
        </w:rPr>
        <w:t>за принципом єдності здоров’я матері та дитини. Вона організована таким чином, щоб забезпечити не лише контроль за станом здоров’я дівчат та юнаків на різних стадіях розвитку організму ще задовго до настання репродуктивного віку, а й популяризацію шляхів вирішення проблем у сфері сексуального і репродуктивного здоров’я [9</w:t>
      </w:r>
      <w:r w:rsidR="003009B7" w:rsidRPr="00C34A80">
        <w:rPr>
          <w:spacing w:val="4"/>
          <w:sz w:val="28"/>
          <w:szCs w:val="28"/>
          <w:lang w:val="uk-UA"/>
        </w:rPr>
        <w:t>3</w:t>
      </w:r>
      <w:r w:rsidRPr="00C34A80">
        <w:rPr>
          <w:spacing w:val="4"/>
          <w:sz w:val="28"/>
          <w:szCs w:val="28"/>
          <w:lang w:val="uk-UA"/>
        </w:rPr>
        <w:t>,</w:t>
      </w:r>
      <w:r w:rsidR="009F6039">
        <w:rPr>
          <w:spacing w:val="4"/>
          <w:sz w:val="28"/>
          <w:szCs w:val="28"/>
          <w:lang w:val="uk-UA"/>
        </w:rPr>
        <w:t xml:space="preserve"> </w:t>
      </w:r>
      <w:r w:rsidR="003009B7" w:rsidRPr="00C34A80">
        <w:rPr>
          <w:spacing w:val="4"/>
          <w:sz w:val="28"/>
          <w:szCs w:val="28"/>
          <w:lang w:val="uk-UA"/>
        </w:rPr>
        <w:t>102</w:t>
      </w:r>
      <w:r w:rsidRPr="00C34A80">
        <w:rPr>
          <w:spacing w:val="4"/>
          <w:sz w:val="28"/>
          <w:szCs w:val="28"/>
          <w:lang w:val="uk-UA"/>
        </w:rPr>
        <w:t>]. Одним з ефективних заходів щодо збереження репродуктивної функції підростаючого покоління є спеціально розроблена система ПС [</w:t>
      </w:r>
      <w:r w:rsidR="009944B5" w:rsidRPr="00C34A80">
        <w:rPr>
          <w:spacing w:val="4"/>
          <w:sz w:val="28"/>
          <w:szCs w:val="28"/>
          <w:lang w:val="uk-UA"/>
        </w:rPr>
        <w:t>102,</w:t>
      </w:r>
      <w:r w:rsidR="009F6039">
        <w:rPr>
          <w:spacing w:val="4"/>
          <w:sz w:val="28"/>
          <w:szCs w:val="28"/>
          <w:lang w:val="uk-UA"/>
        </w:rPr>
        <w:t xml:space="preserve"> </w:t>
      </w:r>
      <w:r w:rsidRPr="00C34A80">
        <w:rPr>
          <w:spacing w:val="4"/>
          <w:sz w:val="28"/>
          <w:szCs w:val="28"/>
          <w:lang w:val="uk-UA"/>
        </w:rPr>
        <w:t>1</w:t>
      </w:r>
      <w:r w:rsidR="003009B7" w:rsidRPr="00C34A80">
        <w:rPr>
          <w:spacing w:val="4"/>
          <w:sz w:val="28"/>
          <w:szCs w:val="28"/>
          <w:lang w:val="uk-UA"/>
        </w:rPr>
        <w:t>20</w:t>
      </w:r>
      <w:r w:rsidRPr="00C34A80">
        <w:rPr>
          <w:spacing w:val="4"/>
          <w:sz w:val="28"/>
          <w:szCs w:val="28"/>
          <w:lang w:val="uk-UA"/>
        </w:rPr>
        <w:t>], яка є надзвичайно ефективною у багатьох розвинених країнах світу і включає комплекс медико-організаційних заходів, спрямованих на формування у підлітків безпечної статевої поведінки, зацікавленості у збереженні та поліпшенні здоров’я, основ відповідального батьківства як головних складових системи ПС.</w:t>
      </w:r>
    </w:p>
    <w:p w14:paraId="33309ADB" w14:textId="3AEB8893"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Спеціально розроблена за світовим взірцем</w:t>
      </w:r>
      <w:r w:rsidR="004114A6" w:rsidRPr="00C34A80">
        <w:rPr>
          <w:spacing w:val="4"/>
          <w:sz w:val="28"/>
          <w:szCs w:val="28"/>
          <w:lang w:val="uk-UA"/>
        </w:rPr>
        <w:t xml:space="preserve"> </w:t>
      </w:r>
      <w:r w:rsidRPr="00C34A80">
        <w:rPr>
          <w:spacing w:val="4"/>
          <w:sz w:val="28"/>
          <w:szCs w:val="28"/>
          <w:lang w:val="uk-UA"/>
        </w:rPr>
        <w:t>система ПС [</w:t>
      </w:r>
      <w:r w:rsidR="009944B5" w:rsidRPr="00C34A80">
        <w:rPr>
          <w:spacing w:val="4"/>
          <w:sz w:val="28"/>
          <w:szCs w:val="28"/>
          <w:lang w:val="uk-UA"/>
        </w:rPr>
        <w:t>102,</w:t>
      </w:r>
      <w:r w:rsidR="003B3B48" w:rsidRPr="00C34A80">
        <w:rPr>
          <w:spacing w:val="4"/>
          <w:sz w:val="28"/>
          <w:szCs w:val="28"/>
          <w:lang w:val="uk-UA"/>
        </w:rPr>
        <w:t xml:space="preserve"> </w:t>
      </w:r>
      <w:r w:rsidRPr="00C34A80">
        <w:rPr>
          <w:spacing w:val="4"/>
          <w:sz w:val="28"/>
          <w:szCs w:val="28"/>
          <w:lang w:val="uk-UA"/>
        </w:rPr>
        <w:t>1</w:t>
      </w:r>
      <w:r w:rsidR="003009B7" w:rsidRPr="00C34A80">
        <w:rPr>
          <w:spacing w:val="4"/>
          <w:sz w:val="28"/>
          <w:szCs w:val="28"/>
          <w:lang w:val="uk-UA"/>
        </w:rPr>
        <w:t>20</w:t>
      </w:r>
      <w:r w:rsidR="00FE56D4" w:rsidRPr="00C34A80">
        <w:rPr>
          <w:spacing w:val="4"/>
          <w:sz w:val="28"/>
          <w:szCs w:val="28"/>
          <w:lang w:val="uk-UA"/>
        </w:rPr>
        <w:t>] в </w:t>
      </w:r>
      <w:r w:rsidRPr="00C34A80">
        <w:rPr>
          <w:spacing w:val="4"/>
          <w:sz w:val="28"/>
          <w:szCs w:val="28"/>
          <w:lang w:val="uk-UA"/>
        </w:rPr>
        <w:t>Україні, стала базисом для формування репродуктивної функції підростаючого покоління та збереження репродуктивного</w:t>
      </w:r>
      <w:r w:rsidR="00FE56D4" w:rsidRPr="00C34A80">
        <w:rPr>
          <w:spacing w:val="4"/>
          <w:sz w:val="28"/>
          <w:szCs w:val="28"/>
          <w:lang w:val="uk-UA"/>
        </w:rPr>
        <w:t xml:space="preserve"> здоров’я у майбутньому. Якщо у </w:t>
      </w:r>
      <w:r w:rsidRPr="00C34A80">
        <w:rPr>
          <w:spacing w:val="4"/>
          <w:sz w:val="28"/>
          <w:szCs w:val="28"/>
          <w:lang w:val="uk-UA"/>
        </w:rPr>
        <w:t xml:space="preserve">період 1995-2005 рр. служба ПС налічувала понад 500 закладів, то на сьогодні прослідковується недооцінка цієї служби </w:t>
      </w:r>
      <w:r w:rsidR="00FE56D4" w:rsidRPr="00C34A80">
        <w:rPr>
          <w:spacing w:val="4"/>
          <w:sz w:val="28"/>
          <w:szCs w:val="28"/>
          <w:lang w:val="uk-UA"/>
        </w:rPr>
        <w:t>як на державному, так і</w:t>
      </w:r>
      <w:r w:rsidR="001B5449" w:rsidRPr="00C34A80">
        <w:rPr>
          <w:spacing w:val="4"/>
          <w:sz w:val="28"/>
          <w:szCs w:val="28"/>
          <w:lang w:val="uk-UA"/>
        </w:rPr>
        <w:t> </w:t>
      </w:r>
      <w:r w:rsidR="00FE56D4" w:rsidRPr="00C34A80">
        <w:rPr>
          <w:spacing w:val="4"/>
          <w:sz w:val="28"/>
          <w:szCs w:val="28"/>
          <w:lang w:val="uk-UA"/>
        </w:rPr>
        <w:t>на </w:t>
      </w:r>
      <w:r w:rsidRPr="00C34A80">
        <w:rPr>
          <w:spacing w:val="4"/>
          <w:sz w:val="28"/>
          <w:szCs w:val="28"/>
          <w:lang w:val="uk-UA"/>
        </w:rPr>
        <w:t>регіональному рівнях, оскільки в умовах реформування системи охорони здоров’я кадри служби ПС скорочуються,</w:t>
      </w:r>
      <w:r w:rsidR="00FE56D4" w:rsidRPr="00C34A80">
        <w:rPr>
          <w:spacing w:val="4"/>
          <w:sz w:val="28"/>
          <w:szCs w:val="28"/>
          <w:lang w:val="uk-UA"/>
        </w:rPr>
        <w:t xml:space="preserve"> а центри ПС ліквідовуються, що </w:t>
      </w:r>
      <w:r w:rsidRPr="00C34A80">
        <w:rPr>
          <w:spacing w:val="4"/>
          <w:sz w:val="28"/>
          <w:szCs w:val="28"/>
          <w:lang w:val="uk-UA"/>
        </w:rPr>
        <w:t>потребує організаційного втруча</w:t>
      </w:r>
      <w:r w:rsidR="00FE56D4" w:rsidRPr="00C34A80">
        <w:rPr>
          <w:spacing w:val="4"/>
          <w:sz w:val="28"/>
          <w:szCs w:val="28"/>
          <w:lang w:val="uk-UA"/>
        </w:rPr>
        <w:t>ння щодо подовження розвитку та </w:t>
      </w:r>
      <w:r w:rsidRPr="00C34A80">
        <w:rPr>
          <w:spacing w:val="4"/>
          <w:sz w:val="28"/>
          <w:szCs w:val="28"/>
          <w:lang w:val="uk-UA"/>
        </w:rPr>
        <w:t xml:space="preserve">актуалізації системи ПС. </w:t>
      </w:r>
    </w:p>
    <w:p w14:paraId="6AB18160" w14:textId="1E1CDDB7"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lastRenderedPageBreak/>
        <w:t>Служба охорони материнства в Україні, опікуючись, перш за все, вирішенням проблем підліткового здоров’я, продемонструвала ефективність профілактичних заходів на етапі саме до настання вагітності, що на сьогодні є важливим для осучаснення функцій спеціалістів служби сімейної медицини [</w:t>
      </w:r>
      <w:r w:rsidR="003009B7" w:rsidRPr="00C34A80">
        <w:rPr>
          <w:spacing w:val="4"/>
          <w:sz w:val="28"/>
          <w:szCs w:val="28"/>
          <w:lang w:val="uk-UA"/>
        </w:rPr>
        <w:t>102</w:t>
      </w:r>
      <w:r w:rsidRPr="00C34A80">
        <w:rPr>
          <w:spacing w:val="4"/>
          <w:sz w:val="28"/>
          <w:szCs w:val="28"/>
          <w:lang w:val="uk-UA"/>
        </w:rPr>
        <w:t xml:space="preserve">]. </w:t>
      </w:r>
      <w:r w:rsidR="00551F03" w:rsidRPr="00C34A80">
        <w:rPr>
          <w:spacing w:val="4"/>
          <w:sz w:val="28"/>
          <w:szCs w:val="28"/>
          <w:lang w:val="uk-UA"/>
        </w:rPr>
        <w:t>Діяльніст</w:t>
      </w:r>
      <w:r w:rsidR="001C50C0" w:rsidRPr="00C34A80">
        <w:rPr>
          <w:spacing w:val="4"/>
          <w:sz w:val="28"/>
          <w:szCs w:val="28"/>
          <w:lang w:val="uk-UA"/>
        </w:rPr>
        <w:t>ю</w:t>
      </w:r>
      <w:r w:rsidR="00551F03" w:rsidRPr="00C34A80">
        <w:rPr>
          <w:spacing w:val="4"/>
          <w:sz w:val="28"/>
          <w:szCs w:val="28"/>
          <w:lang w:val="uk-UA"/>
        </w:rPr>
        <w:t xml:space="preserve"> с</w:t>
      </w:r>
      <w:r w:rsidRPr="00C34A80">
        <w:rPr>
          <w:spacing w:val="4"/>
          <w:sz w:val="28"/>
          <w:szCs w:val="28"/>
          <w:lang w:val="uk-UA"/>
        </w:rPr>
        <w:t>лужб</w:t>
      </w:r>
      <w:r w:rsidR="00551F03" w:rsidRPr="00C34A80">
        <w:rPr>
          <w:spacing w:val="4"/>
          <w:sz w:val="28"/>
          <w:szCs w:val="28"/>
          <w:lang w:val="uk-UA"/>
        </w:rPr>
        <w:t>и</w:t>
      </w:r>
      <w:r w:rsidRPr="00C34A80">
        <w:rPr>
          <w:spacing w:val="4"/>
          <w:sz w:val="28"/>
          <w:szCs w:val="28"/>
          <w:lang w:val="uk-UA"/>
        </w:rPr>
        <w:t xml:space="preserve"> ПС в Україні дов</w:t>
      </w:r>
      <w:r w:rsidR="001C50C0" w:rsidRPr="00C34A80">
        <w:rPr>
          <w:spacing w:val="4"/>
          <w:sz w:val="28"/>
          <w:szCs w:val="28"/>
          <w:lang w:val="uk-UA"/>
        </w:rPr>
        <w:t>едено</w:t>
      </w:r>
      <w:r w:rsidR="00FE56D4" w:rsidRPr="00C34A80">
        <w:rPr>
          <w:spacing w:val="4"/>
          <w:sz w:val="28"/>
          <w:szCs w:val="28"/>
          <w:lang w:val="uk-UA"/>
        </w:rPr>
        <w:t xml:space="preserve"> свою ефективність саме у </w:t>
      </w:r>
      <w:r w:rsidRPr="00C34A80">
        <w:rPr>
          <w:spacing w:val="4"/>
          <w:sz w:val="28"/>
          <w:szCs w:val="28"/>
          <w:lang w:val="uk-UA"/>
        </w:rPr>
        <w:t>подоланні основних причин розл</w:t>
      </w:r>
      <w:r w:rsidR="00FE56D4" w:rsidRPr="00C34A80">
        <w:rPr>
          <w:spacing w:val="4"/>
          <w:sz w:val="28"/>
          <w:szCs w:val="28"/>
          <w:lang w:val="uk-UA"/>
        </w:rPr>
        <w:t>аду репродуктивного здоров’я: у </w:t>
      </w:r>
      <w:r w:rsidRPr="00C34A80">
        <w:rPr>
          <w:spacing w:val="4"/>
          <w:sz w:val="28"/>
          <w:szCs w:val="28"/>
          <w:lang w:val="uk-UA"/>
        </w:rPr>
        <w:t>попередженні непланованої вагітності, яка</w:t>
      </w:r>
      <w:r w:rsidR="00FE56D4" w:rsidRPr="00C34A80">
        <w:rPr>
          <w:spacing w:val="4"/>
          <w:sz w:val="28"/>
          <w:szCs w:val="28"/>
          <w:lang w:val="uk-UA"/>
        </w:rPr>
        <w:t xml:space="preserve"> у 90 % закінчується штучним її </w:t>
      </w:r>
      <w:r w:rsidRPr="00C34A80">
        <w:rPr>
          <w:spacing w:val="4"/>
          <w:sz w:val="28"/>
          <w:szCs w:val="28"/>
          <w:lang w:val="uk-UA"/>
        </w:rPr>
        <w:t xml:space="preserve">перериванням, та зниженні рівня ІПСШ. Просвітницька діяльність служби ПС спільно із закладами освіти на регіональному рівні допомагають сформувати основи ЗСЖ, більш відповідальну статеву поведінку у підлітків і молоді, почуття відповідального батьківства. Об’єктивним підтвердженням </w:t>
      </w:r>
      <w:proofErr w:type="spellStart"/>
      <w:r w:rsidRPr="00C34A80">
        <w:rPr>
          <w:spacing w:val="4"/>
          <w:sz w:val="28"/>
          <w:szCs w:val="28"/>
          <w:lang w:val="uk-UA"/>
        </w:rPr>
        <w:t>міжсекторального</w:t>
      </w:r>
      <w:proofErr w:type="spellEnd"/>
      <w:r w:rsidRPr="00C34A80">
        <w:rPr>
          <w:spacing w:val="4"/>
          <w:sz w:val="28"/>
          <w:szCs w:val="28"/>
          <w:lang w:val="uk-UA"/>
        </w:rPr>
        <w:t xml:space="preserve"> впливу на проблеми репродуктивного здоров’я стала успішна реалізація державних програм «Планування сім’ї» (1995</w:t>
      </w:r>
      <w:r w:rsidR="003009B7" w:rsidRPr="00C34A80">
        <w:rPr>
          <w:spacing w:val="4"/>
          <w:sz w:val="28"/>
          <w:szCs w:val="28"/>
          <w:lang w:val="uk-UA"/>
        </w:rPr>
        <w:t xml:space="preserve"> - </w:t>
      </w:r>
      <w:r w:rsidRPr="00C34A80">
        <w:rPr>
          <w:spacing w:val="4"/>
          <w:sz w:val="28"/>
          <w:szCs w:val="28"/>
          <w:lang w:val="uk-UA"/>
        </w:rPr>
        <w:t>2000) [</w:t>
      </w:r>
      <w:r w:rsidR="009944B5" w:rsidRPr="00C34A80">
        <w:rPr>
          <w:spacing w:val="4"/>
          <w:sz w:val="28"/>
          <w:szCs w:val="28"/>
          <w:lang w:val="uk-UA"/>
        </w:rPr>
        <w:t>102,</w:t>
      </w:r>
      <w:r w:rsidRPr="00C34A80">
        <w:rPr>
          <w:spacing w:val="4"/>
          <w:sz w:val="28"/>
          <w:szCs w:val="28"/>
          <w:lang w:val="uk-UA"/>
        </w:rPr>
        <w:t>1</w:t>
      </w:r>
      <w:r w:rsidR="003009B7" w:rsidRPr="00C34A80">
        <w:rPr>
          <w:spacing w:val="4"/>
          <w:sz w:val="28"/>
          <w:szCs w:val="28"/>
          <w:lang w:val="uk-UA"/>
        </w:rPr>
        <w:t>20</w:t>
      </w:r>
      <w:r w:rsidRPr="00C34A80">
        <w:rPr>
          <w:spacing w:val="4"/>
          <w:sz w:val="28"/>
          <w:szCs w:val="28"/>
          <w:lang w:val="uk-UA"/>
        </w:rPr>
        <w:t>], затверджених постановою КМУ від 13.09.1995 р. № 736 та «Репродуктивне здоров’я 2001–2005» [</w:t>
      </w:r>
      <w:r w:rsidR="009944B5" w:rsidRPr="00C34A80">
        <w:rPr>
          <w:spacing w:val="4"/>
          <w:sz w:val="28"/>
          <w:szCs w:val="28"/>
          <w:lang w:val="uk-UA"/>
        </w:rPr>
        <w:t>20,</w:t>
      </w:r>
      <w:r w:rsidR="009F6039">
        <w:rPr>
          <w:spacing w:val="4"/>
          <w:sz w:val="28"/>
          <w:szCs w:val="28"/>
          <w:lang w:val="uk-UA"/>
        </w:rPr>
        <w:t xml:space="preserve"> </w:t>
      </w:r>
      <w:r w:rsidRPr="00C34A80">
        <w:rPr>
          <w:spacing w:val="4"/>
          <w:sz w:val="28"/>
          <w:szCs w:val="28"/>
          <w:lang w:val="uk-UA"/>
        </w:rPr>
        <w:t>101,</w:t>
      </w:r>
      <w:r w:rsidR="009F6039">
        <w:rPr>
          <w:spacing w:val="4"/>
          <w:sz w:val="28"/>
          <w:szCs w:val="28"/>
          <w:lang w:val="uk-UA"/>
        </w:rPr>
        <w:t xml:space="preserve"> </w:t>
      </w:r>
      <w:r w:rsidR="003009B7" w:rsidRPr="00C34A80">
        <w:rPr>
          <w:spacing w:val="4"/>
          <w:sz w:val="28"/>
          <w:szCs w:val="28"/>
          <w:lang w:val="uk-UA"/>
        </w:rPr>
        <w:t>102</w:t>
      </w:r>
      <w:r w:rsidRPr="00C34A80">
        <w:rPr>
          <w:spacing w:val="4"/>
          <w:sz w:val="28"/>
          <w:szCs w:val="28"/>
          <w:lang w:val="uk-UA"/>
        </w:rPr>
        <w:t>], унормованої Указом Президента України 26.03.2001 № 203/2001. Відбулося зниження основних показників захворюваності – чинників репродуктивного здоров’я. Так, рівень захворюваності на сифіліс дівчат віком 15–17 років за період 1996–2002 рр. знизився на 70 % (1996 р. – 332,6 на 100 тис. дівчат, 2002 р. – 76,3), дорослих жінок – на 45 % (1996 р. – 112,6 на 100 тис. жінок, 2002 р. – 62,3) [</w:t>
      </w:r>
      <w:r w:rsidR="003009B7" w:rsidRPr="00C34A80">
        <w:rPr>
          <w:spacing w:val="4"/>
          <w:sz w:val="28"/>
          <w:szCs w:val="28"/>
          <w:lang w:val="uk-UA"/>
        </w:rPr>
        <w:t>102</w:t>
      </w:r>
      <w:r w:rsidRPr="00C34A80">
        <w:rPr>
          <w:spacing w:val="4"/>
          <w:sz w:val="28"/>
          <w:szCs w:val="28"/>
          <w:lang w:val="uk-UA"/>
        </w:rPr>
        <w:t>]. Показник абортів за 1995—2002 рр. знизився більше</w:t>
      </w:r>
      <w:r w:rsidR="00193924" w:rsidRPr="00C34A80">
        <w:rPr>
          <w:spacing w:val="4"/>
          <w:sz w:val="28"/>
          <w:szCs w:val="28"/>
          <w:lang w:val="uk-UA"/>
        </w:rPr>
        <w:t xml:space="preserve"> ніж на 50 % (1996 р. – 58,3 на </w:t>
      </w:r>
      <w:r w:rsidRPr="00C34A80">
        <w:rPr>
          <w:spacing w:val="4"/>
          <w:sz w:val="28"/>
          <w:szCs w:val="28"/>
          <w:lang w:val="uk-UA"/>
        </w:rPr>
        <w:t xml:space="preserve">1000 жінок репродуктивного віку, 2002 р. – 25,8). За весь період реалізації цих програм та державної програми «Репродуктивне здоров’я нації» на період до 2015 року», затвердженої постановою КМУ від 27.12.2006 № 1849, показник абортів знизився на 75,5 %, рівень захворюваності сифілісом у дівчат </w:t>
      </w:r>
      <w:r w:rsidR="00193924" w:rsidRPr="00C34A80">
        <w:rPr>
          <w:spacing w:val="4"/>
          <w:sz w:val="28"/>
          <w:szCs w:val="28"/>
          <w:lang w:val="uk-UA"/>
        </w:rPr>
        <w:t>– на 97 %, що </w:t>
      </w:r>
      <w:r w:rsidRPr="00C34A80">
        <w:rPr>
          <w:spacing w:val="4"/>
          <w:sz w:val="28"/>
          <w:szCs w:val="28"/>
          <w:lang w:val="uk-UA"/>
        </w:rPr>
        <w:t>свідчить [</w:t>
      </w:r>
      <w:r w:rsidR="00F06F85" w:rsidRPr="00C34A80">
        <w:rPr>
          <w:spacing w:val="4"/>
          <w:sz w:val="28"/>
          <w:szCs w:val="28"/>
          <w:lang w:val="uk-UA"/>
        </w:rPr>
        <w:t>23,102,119,</w:t>
      </w:r>
      <w:r w:rsidR="003009B7" w:rsidRPr="00C34A80">
        <w:rPr>
          <w:spacing w:val="4"/>
          <w:sz w:val="28"/>
          <w:szCs w:val="28"/>
          <w:lang w:val="uk-UA"/>
        </w:rPr>
        <w:t>125,</w:t>
      </w:r>
      <w:r w:rsidR="00F06F85" w:rsidRPr="00C34A80">
        <w:rPr>
          <w:spacing w:val="4"/>
          <w:sz w:val="28"/>
          <w:szCs w:val="28"/>
          <w:lang w:val="uk-UA"/>
        </w:rPr>
        <w:t>149</w:t>
      </w:r>
      <w:r w:rsidRPr="00C34A80">
        <w:rPr>
          <w:spacing w:val="4"/>
          <w:sz w:val="28"/>
          <w:szCs w:val="28"/>
          <w:lang w:val="uk-UA"/>
        </w:rPr>
        <w:t>] про правильність обраної державної стратегії [</w:t>
      </w:r>
      <w:r w:rsidR="003009B7" w:rsidRPr="00C34A80">
        <w:rPr>
          <w:spacing w:val="4"/>
          <w:sz w:val="28"/>
          <w:szCs w:val="28"/>
          <w:lang w:val="uk-UA"/>
        </w:rPr>
        <w:t>102</w:t>
      </w:r>
      <w:r w:rsidRPr="00C34A80">
        <w:rPr>
          <w:spacing w:val="4"/>
          <w:sz w:val="28"/>
          <w:szCs w:val="28"/>
          <w:lang w:val="uk-UA"/>
        </w:rPr>
        <w:t xml:space="preserve">]. </w:t>
      </w:r>
    </w:p>
    <w:p w14:paraId="36BD2B19" w14:textId="54727FCF" w:rsidR="00C07383" w:rsidRPr="00C34A80" w:rsidRDefault="00C07383" w:rsidP="00C906F2">
      <w:pPr>
        <w:keepNext/>
        <w:spacing w:line="384" w:lineRule="auto"/>
        <w:ind w:right="57" w:firstLine="709"/>
        <w:jc w:val="both"/>
        <w:rPr>
          <w:spacing w:val="4"/>
          <w:sz w:val="28"/>
          <w:szCs w:val="28"/>
          <w:lang w:val="uk-UA"/>
        </w:rPr>
      </w:pPr>
      <w:r w:rsidRPr="00C34A80">
        <w:rPr>
          <w:spacing w:val="4"/>
          <w:sz w:val="28"/>
          <w:szCs w:val="28"/>
          <w:lang w:val="uk-UA"/>
        </w:rPr>
        <w:lastRenderedPageBreak/>
        <w:t>Очікуване поліпшення стану здоров’я вагітних після його погіршення упродовж тривалого періоду часу, що певною мірою відображає стан репродуктивного здоров’я [9</w:t>
      </w:r>
      <w:r w:rsidR="003009B7" w:rsidRPr="00C34A80">
        <w:rPr>
          <w:spacing w:val="4"/>
          <w:sz w:val="28"/>
          <w:szCs w:val="28"/>
          <w:lang w:val="uk-UA"/>
        </w:rPr>
        <w:t>3</w:t>
      </w:r>
      <w:r w:rsidRPr="00C34A80">
        <w:rPr>
          <w:spacing w:val="4"/>
          <w:sz w:val="28"/>
          <w:szCs w:val="28"/>
          <w:lang w:val="uk-UA"/>
        </w:rPr>
        <w:t>,</w:t>
      </w:r>
      <w:r w:rsidR="009F6039">
        <w:rPr>
          <w:spacing w:val="4"/>
          <w:sz w:val="28"/>
          <w:szCs w:val="28"/>
          <w:lang w:val="uk-UA"/>
        </w:rPr>
        <w:t xml:space="preserve"> </w:t>
      </w:r>
      <w:r w:rsidR="003009B7" w:rsidRPr="00C34A80">
        <w:rPr>
          <w:spacing w:val="4"/>
          <w:sz w:val="28"/>
          <w:szCs w:val="28"/>
          <w:lang w:val="uk-UA"/>
        </w:rPr>
        <w:t>102</w:t>
      </w:r>
      <w:r w:rsidRPr="00C34A80">
        <w:rPr>
          <w:spacing w:val="4"/>
          <w:sz w:val="28"/>
          <w:szCs w:val="28"/>
          <w:lang w:val="uk-UA"/>
        </w:rPr>
        <w:t>] населення, свідчить про позитивний вплив організаційних профілактичних заходів у рамках реалізації програмних державних заходів</w:t>
      </w:r>
      <w:r w:rsidR="001C50C0" w:rsidRPr="00C34A80">
        <w:rPr>
          <w:spacing w:val="4"/>
          <w:sz w:val="28"/>
          <w:szCs w:val="28"/>
          <w:lang w:val="uk-UA"/>
        </w:rPr>
        <w:t>, щ</w:t>
      </w:r>
      <w:r w:rsidRPr="00C34A80">
        <w:rPr>
          <w:spacing w:val="4"/>
          <w:sz w:val="28"/>
          <w:szCs w:val="28"/>
          <w:lang w:val="uk-UA"/>
        </w:rPr>
        <w:t>о підтверджується позитивною динамікою основних показників здоров’я вагітних: захворювання сечостатевої системи станови</w:t>
      </w:r>
      <w:r w:rsidR="00193924" w:rsidRPr="00C34A80">
        <w:rPr>
          <w:spacing w:val="4"/>
          <w:sz w:val="28"/>
          <w:szCs w:val="28"/>
          <w:lang w:val="uk-UA"/>
        </w:rPr>
        <w:t>ла 7,6 на 100 вагітностей у </w:t>
      </w:r>
      <w:r w:rsidRPr="00C34A80">
        <w:rPr>
          <w:spacing w:val="4"/>
          <w:sz w:val="28"/>
          <w:szCs w:val="28"/>
          <w:lang w:val="uk-UA"/>
        </w:rPr>
        <w:t>1995 р., 16,7 – у 2003 р., 14,6 – у 2010 р.; анемія вагітних – 27,9 на 100 вагітностей у 1995 р., 39,3 – у 2003 р., 26,4 – у 2010 р.; патологія системи кровообігу у вагітних – 5,0 на 100 вагітностей у 1995 р. 6,7 – у 2003 р., 6,2 – у 2010 р. Означені реорганізаційні заходи позитивно вплинули на результати медичної допомоги вагітним, роділлям, породіллям та новонародженим [</w:t>
      </w:r>
      <w:r w:rsidR="003009B7" w:rsidRPr="00C34A80">
        <w:rPr>
          <w:spacing w:val="4"/>
          <w:sz w:val="28"/>
          <w:szCs w:val="28"/>
          <w:lang w:val="uk-UA"/>
        </w:rPr>
        <w:t>102</w:t>
      </w:r>
      <w:r w:rsidRPr="00C34A80">
        <w:rPr>
          <w:spacing w:val="4"/>
          <w:sz w:val="28"/>
          <w:szCs w:val="28"/>
          <w:lang w:val="uk-UA"/>
        </w:rPr>
        <w:t>]. За науковими джерелами високий показник ускладнених пологів, починаючи з 2002 р., відмічалося його поступове зниження, і до 2010 р. показник зменшився на 53,8 % (2002 р. – 67,6 %, 2010 р. – 31,2 %), що вплинуло на позитивні зміни у стані здоров’я новонароджених: за період 2002–2010 рр. захворюваність новонароджених зменшилась на 58 % [</w:t>
      </w:r>
      <w:r w:rsidR="003009B7" w:rsidRPr="00C34A80">
        <w:rPr>
          <w:spacing w:val="4"/>
          <w:sz w:val="28"/>
          <w:szCs w:val="28"/>
          <w:lang w:val="uk-UA"/>
        </w:rPr>
        <w:t>102</w:t>
      </w:r>
      <w:r w:rsidRPr="00C34A80">
        <w:rPr>
          <w:spacing w:val="4"/>
          <w:sz w:val="28"/>
          <w:szCs w:val="28"/>
          <w:lang w:val="uk-UA"/>
        </w:rPr>
        <w:t>]. Протягом цього ж</w:t>
      </w:r>
      <w:r w:rsidR="00193924" w:rsidRPr="00C34A80">
        <w:rPr>
          <w:spacing w:val="4"/>
          <w:sz w:val="28"/>
          <w:szCs w:val="28"/>
          <w:lang w:val="uk-UA"/>
        </w:rPr>
        <w:t xml:space="preserve"> періоду часу в </w:t>
      </w:r>
      <w:r w:rsidRPr="00C34A80">
        <w:rPr>
          <w:spacing w:val="4"/>
          <w:sz w:val="28"/>
          <w:szCs w:val="28"/>
          <w:lang w:val="uk-UA"/>
        </w:rPr>
        <w:t xml:space="preserve">загальному по Україні набули стабільної тенденції до покращення стани </w:t>
      </w:r>
      <w:proofErr w:type="spellStart"/>
      <w:r w:rsidRPr="00C34A80">
        <w:rPr>
          <w:spacing w:val="4"/>
          <w:sz w:val="28"/>
          <w:szCs w:val="28"/>
          <w:lang w:val="uk-UA"/>
        </w:rPr>
        <w:t>перинатального</w:t>
      </w:r>
      <w:proofErr w:type="spellEnd"/>
      <w:r w:rsidRPr="00C34A80">
        <w:rPr>
          <w:spacing w:val="4"/>
          <w:sz w:val="28"/>
          <w:szCs w:val="28"/>
          <w:lang w:val="uk-UA"/>
        </w:rPr>
        <w:t xml:space="preserve"> періоду розвитку дитини, а саме, рівень недостатності живлення плода знизився на 30 % (2002 р. – 27,2, 2010 р. – 17,4), внутрішньочерепної травми – на 98,5 % (2002 р. – 3,8 на 1000 </w:t>
      </w:r>
      <w:proofErr w:type="spellStart"/>
      <w:r w:rsidRPr="00C34A80">
        <w:rPr>
          <w:spacing w:val="4"/>
          <w:sz w:val="28"/>
          <w:szCs w:val="28"/>
          <w:lang w:val="uk-UA"/>
        </w:rPr>
        <w:t>живонароджених</w:t>
      </w:r>
      <w:proofErr w:type="spellEnd"/>
      <w:r w:rsidRPr="00C34A80">
        <w:rPr>
          <w:spacing w:val="4"/>
          <w:sz w:val="28"/>
          <w:szCs w:val="28"/>
          <w:lang w:val="uk-UA"/>
        </w:rPr>
        <w:t xml:space="preserve">, 2010 р. – 0,06), </w:t>
      </w:r>
      <w:proofErr w:type="spellStart"/>
      <w:r w:rsidRPr="00C34A80">
        <w:rPr>
          <w:spacing w:val="4"/>
          <w:sz w:val="28"/>
          <w:szCs w:val="28"/>
          <w:lang w:val="uk-UA"/>
        </w:rPr>
        <w:t>дистресу</w:t>
      </w:r>
      <w:proofErr w:type="spellEnd"/>
      <w:r w:rsidRPr="00C34A80">
        <w:rPr>
          <w:spacing w:val="4"/>
          <w:sz w:val="28"/>
          <w:szCs w:val="28"/>
          <w:lang w:val="uk-UA"/>
        </w:rPr>
        <w:t xml:space="preserve"> плода – на 74,5 % (2002 р. – 104,1, 2010 р. – 26,6), вроджених вад – на 16,5 % (2002 р. – 6,7, 2010 р. – 22,3), </w:t>
      </w:r>
      <w:proofErr w:type="spellStart"/>
      <w:r w:rsidRPr="00C34A80">
        <w:rPr>
          <w:spacing w:val="4"/>
          <w:sz w:val="28"/>
          <w:szCs w:val="28"/>
          <w:lang w:val="uk-UA"/>
        </w:rPr>
        <w:t>перинатальної</w:t>
      </w:r>
      <w:proofErr w:type="spellEnd"/>
      <w:r w:rsidRPr="00C34A80">
        <w:rPr>
          <w:spacing w:val="4"/>
          <w:sz w:val="28"/>
          <w:szCs w:val="28"/>
          <w:lang w:val="uk-UA"/>
        </w:rPr>
        <w:t xml:space="preserve"> ВІЛ-інфекції – на 60 % (2002 р. – 10 %, 2010 р. – 4,1 %) [9</w:t>
      </w:r>
      <w:r w:rsidR="003009B7" w:rsidRPr="00C34A80">
        <w:rPr>
          <w:spacing w:val="4"/>
          <w:sz w:val="28"/>
          <w:szCs w:val="28"/>
          <w:lang w:val="uk-UA"/>
        </w:rPr>
        <w:t>3</w:t>
      </w:r>
      <w:r w:rsidRPr="00C34A80">
        <w:rPr>
          <w:spacing w:val="4"/>
          <w:sz w:val="28"/>
          <w:szCs w:val="28"/>
          <w:lang w:val="uk-UA"/>
        </w:rPr>
        <w:t>,101,</w:t>
      </w:r>
      <w:r w:rsidR="003009B7" w:rsidRPr="00C34A80">
        <w:rPr>
          <w:spacing w:val="4"/>
          <w:sz w:val="28"/>
          <w:szCs w:val="28"/>
          <w:lang w:val="uk-UA"/>
        </w:rPr>
        <w:t>102</w:t>
      </w:r>
      <w:r w:rsidRPr="00C34A80">
        <w:rPr>
          <w:spacing w:val="4"/>
          <w:sz w:val="28"/>
          <w:szCs w:val="28"/>
          <w:lang w:val="uk-UA"/>
        </w:rPr>
        <w:t>].</w:t>
      </w:r>
    </w:p>
    <w:p w14:paraId="122B3527" w14:textId="580CD4DA"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Однак, незважаючи на досягнуті позитивні зміни в організації </w:t>
      </w:r>
      <w:proofErr w:type="spellStart"/>
      <w:r w:rsidRPr="00C34A80">
        <w:rPr>
          <w:spacing w:val="4"/>
          <w:sz w:val="28"/>
          <w:szCs w:val="28"/>
          <w:lang w:val="uk-UA"/>
        </w:rPr>
        <w:t>перинатальної</w:t>
      </w:r>
      <w:proofErr w:type="spellEnd"/>
      <w:r w:rsidRPr="00C34A80">
        <w:rPr>
          <w:spacing w:val="4"/>
          <w:sz w:val="28"/>
          <w:szCs w:val="28"/>
          <w:lang w:val="uk-UA"/>
        </w:rPr>
        <w:t xml:space="preserve"> допомоги, досить складними залишаються проблеми стану здоров’я вагітних, які стають чинниками </w:t>
      </w:r>
      <w:r w:rsidR="001C50C0" w:rsidRPr="00C34A80">
        <w:rPr>
          <w:spacing w:val="4"/>
          <w:sz w:val="28"/>
          <w:szCs w:val="28"/>
          <w:lang w:val="uk-UA"/>
        </w:rPr>
        <w:t xml:space="preserve">порушень </w:t>
      </w:r>
      <w:r w:rsidRPr="00C34A80">
        <w:rPr>
          <w:spacing w:val="4"/>
          <w:sz w:val="28"/>
          <w:szCs w:val="28"/>
          <w:lang w:val="uk-UA"/>
        </w:rPr>
        <w:t>материнського та дитячого здоров’я [</w:t>
      </w:r>
      <w:r w:rsidR="003009B7" w:rsidRPr="00C34A80">
        <w:rPr>
          <w:spacing w:val="4"/>
          <w:sz w:val="28"/>
          <w:szCs w:val="28"/>
          <w:lang w:val="uk-UA"/>
        </w:rPr>
        <w:t>102</w:t>
      </w:r>
      <w:r w:rsidRPr="00C34A80">
        <w:rPr>
          <w:spacing w:val="4"/>
          <w:sz w:val="28"/>
          <w:szCs w:val="28"/>
          <w:lang w:val="uk-UA"/>
        </w:rPr>
        <w:t xml:space="preserve">]. У 2010 р. патологія вагітності виявлена у 67,4 % </w:t>
      </w:r>
      <w:r w:rsidRPr="00C34A80">
        <w:rPr>
          <w:spacing w:val="4"/>
          <w:sz w:val="28"/>
          <w:szCs w:val="28"/>
          <w:lang w:val="uk-UA"/>
        </w:rPr>
        <w:lastRenderedPageBreak/>
        <w:t xml:space="preserve">жінок, з них анемія – у 26,4 %, інфекція сечостатевої системи – у 14,6 %, дисфункція щитоподібної залози – у 9,7 %, </w:t>
      </w:r>
      <w:proofErr w:type="spellStart"/>
      <w:r w:rsidRPr="00C34A80">
        <w:rPr>
          <w:spacing w:val="4"/>
          <w:sz w:val="28"/>
          <w:szCs w:val="28"/>
          <w:lang w:val="uk-UA"/>
        </w:rPr>
        <w:t>гіпертензивні</w:t>
      </w:r>
      <w:proofErr w:type="spellEnd"/>
      <w:r w:rsidRPr="00C34A80">
        <w:rPr>
          <w:spacing w:val="4"/>
          <w:sz w:val="28"/>
          <w:szCs w:val="28"/>
          <w:lang w:val="uk-UA"/>
        </w:rPr>
        <w:t xml:space="preserve"> розлади – у 6,7 %, хвороби системи кровообігу – у 6,2 %, венозні ускладнення – у 2,8 %, цукровий діабет – у 0,17 % [</w:t>
      </w:r>
      <w:r w:rsidR="00903E68" w:rsidRPr="00C34A80">
        <w:rPr>
          <w:spacing w:val="4"/>
          <w:sz w:val="28"/>
          <w:szCs w:val="28"/>
          <w:lang w:val="uk-UA"/>
        </w:rPr>
        <w:t>102</w:t>
      </w:r>
      <w:r w:rsidRPr="00C34A80">
        <w:rPr>
          <w:spacing w:val="4"/>
          <w:sz w:val="28"/>
          <w:szCs w:val="28"/>
          <w:lang w:val="uk-UA"/>
        </w:rPr>
        <w:t>]. Відмічається зростання показника передчасних пологів, питома вага як</w:t>
      </w:r>
      <w:r w:rsidR="00193924" w:rsidRPr="00C34A80">
        <w:rPr>
          <w:spacing w:val="4"/>
          <w:sz w:val="28"/>
          <w:szCs w:val="28"/>
          <w:lang w:val="uk-UA"/>
        </w:rPr>
        <w:t>их у 2002 р. становила 2,8 %, у </w:t>
      </w:r>
      <w:r w:rsidRPr="00C34A80">
        <w:rPr>
          <w:spacing w:val="4"/>
          <w:sz w:val="28"/>
          <w:szCs w:val="28"/>
          <w:lang w:val="uk-UA"/>
        </w:rPr>
        <w:t>2010 р. – 3,5 %. Загальновідомо, що стан здоров’я у недоношених дітей значно гірший, ніж у доношених. Так, у 2010 р. показник захворюваності доношених дітей становив 109,1 на 1000 народжених живими, недоношених – 573,3 [</w:t>
      </w:r>
      <w:r w:rsidR="003009B7" w:rsidRPr="00C34A80">
        <w:rPr>
          <w:spacing w:val="4"/>
          <w:sz w:val="28"/>
          <w:szCs w:val="28"/>
          <w:lang w:val="uk-UA"/>
        </w:rPr>
        <w:t>102</w:t>
      </w:r>
      <w:r w:rsidRPr="00C34A80">
        <w:rPr>
          <w:spacing w:val="4"/>
          <w:sz w:val="28"/>
          <w:szCs w:val="28"/>
          <w:lang w:val="uk-UA"/>
        </w:rPr>
        <w:t xml:space="preserve">]. </w:t>
      </w:r>
    </w:p>
    <w:p w14:paraId="1EA2CF32" w14:textId="415B0076"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Одним із показників діяльності акушерської служби, який свідчить про її рівень, є показник кесарева розтину [</w:t>
      </w:r>
      <w:r w:rsidR="003009B7" w:rsidRPr="00C34A80">
        <w:rPr>
          <w:spacing w:val="4"/>
          <w:sz w:val="28"/>
          <w:szCs w:val="28"/>
          <w:lang w:val="uk-UA"/>
        </w:rPr>
        <w:t>102</w:t>
      </w:r>
      <w:r w:rsidRPr="00C34A80">
        <w:rPr>
          <w:spacing w:val="4"/>
          <w:sz w:val="28"/>
          <w:szCs w:val="28"/>
          <w:lang w:val="uk-UA"/>
        </w:rPr>
        <w:t>]. За визначенням ВООЗ, цей показник, як результат позитивного впливу на здоров’я матері та дитини, має становити біля 7 %, а в Україні він більш ніж удвічі вищий: у 2010 р. він становив 15,9 %, що</w:t>
      </w:r>
      <w:r w:rsidR="00693C25" w:rsidRPr="00C34A80">
        <w:rPr>
          <w:spacing w:val="4"/>
          <w:sz w:val="28"/>
          <w:szCs w:val="28"/>
          <w:lang w:val="uk-UA"/>
        </w:rPr>
        <w:t> </w:t>
      </w:r>
      <w:r w:rsidRPr="00C34A80">
        <w:rPr>
          <w:spacing w:val="4"/>
          <w:sz w:val="28"/>
          <w:szCs w:val="28"/>
          <w:lang w:val="uk-UA"/>
        </w:rPr>
        <w:t xml:space="preserve">значно підвищує ризик порушень материнського та </w:t>
      </w:r>
      <w:proofErr w:type="spellStart"/>
      <w:r w:rsidRPr="00C34A80">
        <w:rPr>
          <w:spacing w:val="4"/>
          <w:sz w:val="28"/>
          <w:szCs w:val="28"/>
          <w:lang w:val="uk-UA"/>
        </w:rPr>
        <w:t>перинатального</w:t>
      </w:r>
      <w:proofErr w:type="spellEnd"/>
      <w:r w:rsidRPr="00C34A80">
        <w:rPr>
          <w:spacing w:val="4"/>
          <w:sz w:val="28"/>
          <w:szCs w:val="28"/>
          <w:lang w:val="uk-UA"/>
        </w:rPr>
        <w:t xml:space="preserve"> здоров’я [</w:t>
      </w:r>
      <w:r w:rsidR="003009B7" w:rsidRPr="00C34A80">
        <w:rPr>
          <w:spacing w:val="4"/>
          <w:sz w:val="28"/>
          <w:szCs w:val="28"/>
          <w:lang w:val="uk-UA"/>
        </w:rPr>
        <w:t>102</w:t>
      </w:r>
      <w:r w:rsidRPr="00C34A80">
        <w:rPr>
          <w:spacing w:val="4"/>
          <w:sz w:val="28"/>
          <w:szCs w:val="28"/>
          <w:lang w:val="uk-UA"/>
        </w:rPr>
        <w:t>]. На проблеми репродуктивного здоров’я вказує стабільне підвищення рівня смертності новонароджених, протягом 2002–2010 рр. показник смертності новонароджених збільшився на 34 % (2002 р. – 2,6 на 1000 народжених живими, 2010 р. – 3,9) [</w:t>
      </w:r>
      <w:r w:rsidR="003009B7" w:rsidRPr="00C34A80">
        <w:rPr>
          <w:spacing w:val="4"/>
          <w:sz w:val="28"/>
          <w:szCs w:val="28"/>
          <w:lang w:val="uk-UA"/>
        </w:rPr>
        <w:t>102</w:t>
      </w:r>
      <w:r w:rsidRPr="00C34A80">
        <w:rPr>
          <w:spacing w:val="4"/>
          <w:sz w:val="28"/>
          <w:szCs w:val="28"/>
          <w:lang w:val="uk-UA"/>
        </w:rPr>
        <w:t xml:space="preserve">]. За таких тенденцій рівень смертності немовлят у 2,4 </w:t>
      </w:r>
      <w:proofErr w:type="spellStart"/>
      <w:r w:rsidRPr="00C34A80">
        <w:rPr>
          <w:spacing w:val="4"/>
          <w:sz w:val="28"/>
          <w:szCs w:val="28"/>
          <w:lang w:val="uk-UA"/>
        </w:rPr>
        <w:t>раза</w:t>
      </w:r>
      <w:proofErr w:type="spellEnd"/>
      <w:r w:rsidRPr="00C34A80">
        <w:rPr>
          <w:spacing w:val="4"/>
          <w:sz w:val="28"/>
          <w:szCs w:val="28"/>
          <w:lang w:val="uk-UA"/>
        </w:rPr>
        <w:t xml:space="preserve"> перевищує аналогічний показник у країнах Європейського Союзу [</w:t>
      </w:r>
      <w:r w:rsidR="003009B7" w:rsidRPr="00C34A80">
        <w:rPr>
          <w:spacing w:val="4"/>
          <w:sz w:val="28"/>
          <w:szCs w:val="28"/>
          <w:lang w:val="uk-UA"/>
        </w:rPr>
        <w:t>102</w:t>
      </w:r>
      <w:r w:rsidRPr="00C34A80">
        <w:rPr>
          <w:spacing w:val="4"/>
          <w:sz w:val="28"/>
          <w:szCs w:val="28"/>
          <w:lang w:val="uk-UA"/>
        </w:rPr>
        <w:t>].</w:t>
      </w:r>
    </w:p>
    <w:p w14:paraId="66F36337" w14:textId="479E093B" w:rsidR="00C07383" w:rsidRPr="00C34A80" w:rsidRDefault="001C50C0" w:rsidP="00C906F2">
      <w:pPr>
        <w:keepNext/>
        <w:tabs>
          <w:tab w:val="num" w:pos="720"/>
        </w:tabs>
        <w:spacing w:line="384" w:lineRule="auto"/>
        <w:ind w:right="57" w:firstLine="709"/>
        <w:jc w:val="both"/>
        <w:rPr>
          <w:spacing w:val="4"/>
          <w:sz w:val="28"/>
          <w:szCs w:val="28"/>
          <w:lang w:val="uk-UA"/>
        </w:rPr>
      </w:pPr>
      <w:r w:rsidRPr="00C34A80">
        <w:rPr>
          <w:spacing w:val="4"/>
          <w:sz w:val="28"/>
          <w:szCs w:val="28"/>
          <w:lang w:val="uk-UA"/>
        </w:rPr>
        <w:t>Вагомою складовою щодо</w:t>
      </w:r>
      <w:r w:rsidR="00C07383" w:rsidRPr="00C34A80">
        <w:rPr>
          <w:spacing w:val="4"/>
          <w:sz w:val="28"/>
          <w:szCs w:val="28"/>
          <w:lang w:val="uk-UA"/>
        </w:rPr>
        <w:t xml:space="preserve"> удоскон</w:t>
      </w:r>
      <w:r w:rsidR="00FE56D4" w:rsidRPr="00C34A80">
        <w:rPr>
          <w:spacing w:val="4"/>
          <w:sz w:val="28"/>
          <w:szCs w:val="28"/>
          <w:lang w:val="uk-UA"/>
        </w:rPr>
        <w:t xml:space="preserve">алення </w:t>
      </w:r>
      <w:proofErr w:type="spellStart"/>
      <w:r w:rsidR="00FE56D4" w:rsidRPr="00C34A80">
        <w:rPr>
          <w:spacing w:val="4"/>
          <w:sz w:val="28"/>
          <w:szCs w:val="28"/>
          <w:lang w:val="uk-UA"/>
        </w:rPr>
        <w:t>перинатальної</w:t>
      </w:r>
      <w:proofErr w:type="spellEnd"/>
      <w:r w:rsidR="00FE56D4" w:rsidRPr="00C34A80">
        <w:rPr>
          <w:spacing w:val="4"/>
          <w:sz w:val="28"/>
          <w:szCs w:val="28"/>
          <w:lang w:val="uk-UA"/>
        </w:rPr>
        <w:t xml:space="preserve"> допомоги є </w:t>
      </w:r>
      <w:r w:rsidR="00C07383" w:rsidRPr="00C34A80">
        <w:rPr>
          <w:spacing w:val="4"/>
          <w:sz w:val="28"/>
          <w:szCs w:val="28"/>
          <w:lang w:val="uk-UA"/>
        </w:rPr>
        <w:t xml:space="preserve">забезпечення кваліфікованою допомогою вагітних з тяжкими формами </w:t>
      </w:r>
      <w:proofErr w:type="spellStart"/>
      <w:r w:rsidR="00C07383" w:rsidRPr="00C34A80">
        <w:rPr>
          <w:spacing w:val="4"/>
          <w:sz w:val="28"/>
          <w:szCs w:val="28"/>
          <w:lang w:val="uk-UA"/>
        </w:rPr>
        <w:t>екстрагенітальної</w:t>
      </w:r>
      <w:proofErr w:type="spellEnd"/>
      <w:r w:rsidR="00C07383" w:rsidRPr="00C34A80">
        <w:rPr>
          <w:spacing w:val="4"/>
          <w:sz w:val="28"/>
          <w:szCs w:val="28"/>
          <w:lang w:val="uk-UA"/>
        </w:rPr>
        <w:t xml:space="preserve"> патології, попередження передчасних пологів [9</w:t>
      </w:r>
      <w:r w:rsidR="003009B7" w:rsidRPr="00C34A80">
        <w:rPr>
          <w:spacing w:val="4"/>
          <w:sz w:val="28"/>
          <w:szCs w:val="28"/>
          <w:lang w:val="uk-UA"/>
        </w:rPr>
        <w:t>3</w:t>
      </w:r>
      <w:r w:rsidR="00C07383" w:rsidRPr="00C34A80">
        <w:rPr>
          <w:spacing w:val="4"/>
          <w:sz w:val="28"/>
          <w:szCs w:val="28"/>
          <w:lang w:val="uk-UA"/>
        </w:rPr>
        <w:t>,</w:t>
      </w:r>
      <w:r w:rsidR="003009B7" w:rsidRPr="00C34A80">
        <w:rPr>
          <w:spacing w:val="4"/>
          <w:sz w:val="28"/>
          <w:szCs w:val="28"/>
          <w:lang w:val="uk-UA"/>
        </w:rPr>
        <w:t>102</w:t>
      </w:r>
      <w:r w:rsidR="00C07383" w:rsidRPr="00C34A80">
        <w:rPr>
          <w:spacing w:val="4"/>
          <w:sz w:val="28"/>
          <w:szCs w:val="28"/>
          <w:lang w:val="uk-UA"/>
        </w:rPr>
        <w:t xml:space="preserve">]. Необхідно залучати </w:t>
      </w:r>
      <w:r w:rsidR="00C22BDD" w:rsidRPr="00A80BC3">
        <w:rPr>
          <w:spacing w:val="6"/>
          <w:sz w:val="28"/>
          <w:szCs w:val="28"/>
          <w:lang w:val="uk-UA"/>
        </w:rPr>
        <w:t>загальної практики – сімейної медицини</w:t>
      </w:r>
      <w:r w:rsidR="00C07383" w:rsidRPr="00C34A80">
        <w:rPr>
          <w:spacing w:val="4"/>
          <w:sz w:val="28"/>
          <w:szCs w:val="28"/>
          <w:lang w:val="uk-UA"/>
        </w:rPr>
        <w:t>, які в тандемі з лікарем акушером-гінекологом мають забезпечити моніторинг вико</w:t>
      </w:r>
      <w:r w:rsidR="00193924" w:rsidRPr="00C34A80">
        <w:rPr>
          <w:spacing w:val="4"/>
          <w:sz w:val="28"/>
          <w:szCs w:val="28"/>
          <w:lang w:val="uk-UA"/>
        </w:rPr>
        <w:t>нання лікувальних призначень та </w:t>
      </w:r>
      <w:r w:rsidR="00C07383" w:rsidRPr="00C34A80">
        <w:rPr>
          <w:spacing w:val="4"/>
          <w:sz w:val="28"/>
          <w:szCs w:val="28"/>
          <w:lang w:val="uk-UA"/>
        </w:rPr>
        <w:t xml:space="preserve">своєчасної госпіталізації до акушерського стаціонару за вимогами наказу МОЗ України </w:t>
      </w:r>
      <w:r w:rsidR="00C07383" w:rsidRPr="00C34A80">
        <w:rPr>
          <w:spacing w:val="4"/>
          <w:sz w:val="28"/>
          <w:szCs w:val="28"/>
          <w:shd w:val="clear" w:color="auto" w:fill="FFFFFF"/>
          <w:lang w:val="uk-UA"/>
        </w:rPr>
        <w:t xml:space="preserve">від 31.10.2011 № 726 «Про вдосконалення організації надання медичної допомоги матерям та новонародженим у </w:t>
      </w:r>
      <w:proofErr w:type="spellStart"/>
      <w:r w:rsidR="00C07383" w:rsidRPr="00C34A80">
        <w:rPr>
          <w:spacing w:val="4"/>
          <w:sz w:val="28"/>
          <w:szCs w:val="28"/>
          <w:shd w:val="clear" w:color="auto" w:fill="FFFFFF"/>
          <w:lang w:val="uk-UA"/>
        </w:rPr>
        <w:t>перинатальних</w:t>
      </w:r>
      <w:proofErr w:type="spellEnd"/>
      <w:r w:rsidR="00C07383" w:rsidRPr="00C34A80">
        <w:rPr>
          <w:spacing w:val="4"/>
          <w:sz w:val="28"/>
          <w:szCs w:val="28"/>
          <w:shd w:val="clear" w:color="auto" w:fill="FFFFFF"/>
          <w:lang w:val="uk-UA"/>
        </w:rPr>
        <w:t xml:space="preserve"> центрах» [</w:t>
      </w:r>
      <w:r w:rsidR="00F06F85" w:rsidRPr="00C34A80">
        <w:rPr>
          <w:spacing w:val="4"/>
          <w:sz w:val="28"/>
          <w:szCs w:val="28"/>
          <w:shd w:val="clear" w:color="auto" w:fill="FFFFFF"/>
          <w:lang w:val="uk-UA"/>
        </w:rPr>
        <w:t>102,</w:t>
      </w:r>
      <w:r w:rsidR="009F6039">
        <w:rPr>
          <w:spacing w:val="4"/>
          <w:sz w:val="28"/>
          <w:szCs w:val="28"/>
          <w:shd w:val="clear" w:color="auto" w:fill="FFFFFF"/>
          <w:lang w:val="uk-UA"/>
        </w:rPr>
        <w:t xml:space="preserve"> </w:t>
      </w:r>
      <w:r w:rsidR="00C07383" w:rsidRPr="00C34A80">
        <w:rPr>
          <w:spacing w:val="4"/>
          <w:sz w:val="28"/>
          <w:szCs w:val="28"/>
          <w:shd w:val="clear" w:color="auto" w:fill="FFFFFF"/>
          <w:lang w:val="uk-UA"/>
        </w:rPr>
        <w:t>1</w:t>
      </w:r>
      <w:r w:rsidR="003009B7" w:rsidRPr="00C34A80">
        <w:rPr>
          <w:spacing w:val="4"/>
          <w:sz w:val="28"/>
          <w:szCs w:val="28"/>
          <w:shd w:val="clear" w:color="auto" w:fill="FFFFFF"/>
          <w:lang w:val="uk-UA"/>
        </w:rPr>
        <w:t>49</w:t>
      </w:r>
      <w:r w:rsidR="00C07383" w:rsidRPr="00C34A80">
        <w:rPr>
          <w:spacing w:val="4"/>
          <w:sz w:val="28"/>
          <w:szCs w:val="28"/>
          <w:shd w:val="clear" w:color="auto" w:fill="FFFFFF"/>
          <w:lang w:val="uk-UA"/>
        </w:rPr>
        <w:t xml:space="preserve">]. Саме розроблені </w:t>
      </w:r>
      <w:r w:rsidR="00C07383" w:rsidRPr="00C34A80">
        <w:rPr>
          <w:spacing w:val="4"/>
          <w:sz w:val="28"/>
          <w:szCs w:val="28"/>
          <w:shd w:val="clear" w:color="auto" w:fill="FFFFFF"/>
          <w:lang w:val="uk-UA"/>
        </w:rPr>
        <w:lastRenderedPageBreak/>
        <w:t xml:space="preserve">показання до госпіталізації вагітних з ускладненим перебігом вагітності до ЗОЗ відповідного рівня є основою розробки маршруту пацієнта, в організації виконання якого є важливою роль </w:t>
      </w:r>
      <w:r w:rsidR="001407F0" w:rsidRPr="00C34A80">
        <w:rPr>
          <w:spacing w:val="4"/>
          <w:sz w:val="28"/>
          <w:szCs w:val="28"/>
          <w:shd w:val="clear" w:color="auto" w:fill="FFFFFF"/>
          <w:lang w:val="uk-UA"/>
        </w:rPr>
        <w:t>ЛЗП-СМ</w:t>
      </w:r>
      <w:r w:rsidR="00C07383" w:rsidRPr="00C34A80">
        <w:rPr>
          <w:spacing w:val="4"/>
          <w:sz w:val="28"/>
          <w:szCs w:val="28"/>
          <w:shd w:val="clear" w:color="auto" w:fill="FFFFFF"/>
          <w:lang w:val="uk-UA"/>
        </w:rPr>
        <w:t xml:space="preserve"> щодо своєчасності та виконання рекомендацій профільних спеціалістів.</w:t>
      </w:r>
    </w:p>
    <w:p w14:paraId="22321BB6" w14:textId="71F0B350"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Заходи, спрямовані на поліпшення репродуктивного здоров’я населення, відбувалися не лише на державному рівні. Наприклад, у регіонах щорічно проводилися Всеукраїнські тижні планування сім’ї та збереження репродуктивного здоров’я [</w:t>
      </w:r>
      <w:r w:rsidR="003009B7" w:rsidRPr="00C34A80">
        <w:rPr>
          <w:spacing w:val="4"/>
          <w:sz w:val="28"/>
          <w:szCs w:val="28"/>
          <w:lang w:val="uk-UA"/>
        </w:rPr>
        <w:t>224</w:t>
      </w:r>
      <w:r w:rsidRPr="00C34A80">
        <w:rPr>
          <w:spacing w:val="4"/>
          <w:sz w:val="28"/>
          <w:szCs w:val="28"/>
          <w:lang w:val="uk-UA"/>
        </w:rPr>
        <w:t xml:space="preserve">], метою яких було підвищення поінформованості населення з питань ПС та пропаганди ЗСЖ для збереження репродуктивного здоров’я та вирішення проблем материнської та </w:t>
      </w:r>
      <w:proofErr w:type="spellStart"/>
      <w:r w:rsidRPr="00C34A80">
        <w:rPr>
          <w:spacing w:val="4"/>
          <w:sz w:val="28"/>
          <w:szCs w:val="28"/>
          <w:lang w:val="uk-UA"/>
        </w:rPr>
        <w:t>малюкової</w:t>
      </w:r>
      <w:proofErr w:type="spellEnd"/>
      <w:r w:rsidRPr="00C34A80">
        <w:rPr>
          <w:spacing w:val="4"/>
          <w:sz w:val="28"/>
          <w:szCs w:val="28"/>
          <w:lang w:val="uk-UA"/>
        </w:rPr>
        <w:t xml:space="preserve"> смертності, абортів, </w:t>
      </w:r>
      <w:proofErr w:type="spellStart"/>
      <w:r w:rsidRPr="00C34A80">
        <w:rPr>
          <w:spacing w:val="4"/>
          <w:sz w:val="28"/>
          <w:szCs w:val="28"/>
          <w:lang w:val="uk-UA"/>
        </w:rPr>
        <w:t>невиношування</w:t>
      </w:r>
      <w:proofErr w:type="spellEnd"/>
      <w:r w:rsidRPr="00C34A80">
        <w:rPr>
          <w:spacing w:val="4"/>
          <w:sz w:val="28"/>
          <w:szCs w:val="28"/>
          <w:lang w:val="uk-UA"/>
        </w:rPr>
        <w:t xml:space="preserve"> вагітності, ускладнення вагітності та пологів, жіночої та чоловічої безплідності, ІПСШ, включаючи ВІЛ, онкологічної патології органів репродуктивної сфери. У</w:t>
      </w:r>
      <w:r w:rsidR="00193924" w:rsidRPr="00C34A80">
        <w:rPr>
          <w:spacing w:val="4"/>
          <w:sz w:val="28"/>
          <w:szCs w:val="28"/>
          <w:lang w:val="uk-UA"/>
        </w:rPr>
        <w:t> </w:t>
      </w:r>
      <w:r w:rsidRPr="00C34A80">
        <w:rPr>
          <w:spacing w:val="4"/>
          <w:sz w:val="28"/>
          <w:szCs w:val="28"/>
          <w:lang w:val="uk-UA"/>
        </w:rPr>
        <w:t>регіональних ЗМІ наголошувалося н</w:t>
      </w:r>
      <w:r w:rsidR="00BB7616">
        <w:rPr>
          <w:spacing w:val="4"/>
          <w:sz w:val="28"/>
          <w:szCs w:val="28"/>
          <w:lang w:val="uk-UA"/>
        </w:rPr>
        <w:t xml:space="preserve">а </w:t>
      </w:r>
      <w:r w:rsidRPr="00C34A80">
        <w:rPr>
          <w:spacing w:val="4"/>
          <w:sz w:val="28"/>
          <w:szCs w:val="28"/>
          <w:lang w:val="uk-UA"/>
        </w:rPr>
        <w:t>впровадженні національних завдань [</w:t>
      </w:r>
      <w:r w:rsidR="00F06F85" w:rsidRPr="00C34A80">
        <w:rPr>
          <w:spacing w:val="4"/>
          <w:sz w:val="28"/>
          <w:szCs w:val="28"/>
          <w:lang w:val="uk-UA"/>
        </w:rPr>
        <w:t>128,</w:t>
      </w:r>
      <w:r w:rsidR="009F6039">
        <w:rPr>
          <w:spacing w:val="4"/>
          <w:sz w:val="28"/>
          <w:szCs w:val="28"/>
          <w:lang w:val="uk-UA"/>
        </w:rPr>
        <w:t xml:space="preserve"> </w:t>
      </w:r>
      <w:r w:rsidR="00AA25F7" w:rsidRPr="00C34A80">
        <w:rPr>
          <w:spacing w:val="4"/>
          <w:sz w:val="28"/>
          <w:szCs w:val="28"/>
          <w:lang w:val="uk-UA"/>
        </w:rPr>
        <w:t>224</w:t>
      </w:r>
      <w:r w:rsidRPr="00C34A80">
        <w:rPr>
          <w:spacing w:val="4"/>
          <w:sz w:val="28"/>
          <w:szCs w:val="28"/>
          <w:lang w:val="uk-UA"/>
        </w:rPr>
        <w:t>]:</w:t>
      </w:r>
    </w:p>
    <w:p w14:paraId="775DC9B7"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удосконалення нормативно-правової бази з питань охорони РЗ сім’ї;</w:t>
      </w:r>
    </w:p>
    <w:p w14:paraId="64105EF3"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розробка та реалізація міжгалузевих стратегій, спрямованих на пропагування, формування і заохочення до ЗСЖ, відповідального батьківства та безпечного материнства;</w:t>
      </w:r>
    </w:p>
    <w:p w14:paraId="631778A7"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інформування населення з питань відповідального ставлення до особистого здоров’я;</w:t>
      </w:r>
    </w:p>
    <w:p w14:paraId="167C797C"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проведення просвітницьких заходів з питань охорони здоров’я;</w:t>
      </w:r>
    </w:p>
    <w:p w14:paraId="404D4338"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ПС, охорона материнства, а також профілактика онкологічних захворювань;</w:t>
      </w:r>
    </w:p>
    <w:p w14:paraId="6F188585"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посилення профілактичної спрямованості медичних послуг щодо збереження РЗ для кожної цільової групи;</w:t>
      </w:r>
    </w:p>
    <w:p w14:paraId="1AC738C7" w14:textId="54BB3B04"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надання високоякісної медичної допомоги</w:t>
      </w:r>
      <w:r w:rsidR="00193924" w:rsidRPr="00C34A80">
        <w:rPr>
          <w:rFonts w:ascii="Times New Roman" w:hAnsi="Times New Roman" w:cs="Times New Roman"/>
          <w:spacing w:val="4"/>
          <w:sz w:val="28"/>
          <w:szCs w:val="28"/>
        </w:rPr>
        <w:t xml:space="preserve"> у сфері РЗ та ПС відповідно до </w:t>
      </w:r>
      <w:r w:rsidRPr="00C34A80">
        <w:rPr>
          <w:rFonts w:ascii="Times New Roman" w:hAnsi="Times New Roman" w:cs="Times New Roman"/>
          <w:spacing w:val="4"/>
          <w:sz w:val="28"/>
          <w:szCs w:val="28"/>
        </w:rPr>
        <w:t>клінічних протоколів;</w:t>
      </w:r>
    </w:p>
    <w:p w14:paraId="67D9EEB3"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lastRenderedPageBreak/>
        <w:t>забезпечення рівних для чоловіків та жінок умов надання послуг щодо збереження РЗ;</w:t>
      </w:r>
    </w:p>
    <w:p w14:paraId="2EA74303"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розширення доступу до медичних послуг підлітків, а також сільського населення;</w:t>
      </w:r>
    </w:p>
    <w:p w14:paraId="61C298D6"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розроблення та впровадження новітніх технологій у сфері РЗ на підставі висновків науково-доказової медицини;</w:t>
      </w:r>
    </w:p>
    <w:p w14:paraId="016E4647" w14:textId="77777777"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поліпшення матеріально-технічного забезпечення ЗОЗ, до сфери повноважень яких належить охорона РЗ;</w:t>
      </w:r>
    </w:p>
    <w:p w14:paraId="7E8AC0EB" w14:textId="56D0E5A8" w:rsidR="00C07383" w:rsidRPr="00C34A80" w:rsidRDefault="00C07383" w:rsidP="00C906F2">
      <w:pPr>
        <w:pStyle w:val="a9"/>
        <w:numPr>
          <w:ilvl w:val="1"/>
          <w:numId w:val="18"/>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удосконалення та оптимізація системи ПС [</w:t>
      </w:r>
      <w:r w:rsidR="00AA25F7" w:rsidRPr="00C34A80">
        <w:rPr>
          <w:rFonts w:ascii="Times New Roman" w:hAnsi="Times New Roman" w:cs="Times New Roman"/>
          <w:spacing w:val="4"/>
          <w:sz w:val="28"/>
          <w:szCs w:val="28"/>
        </w:rPr>
        <w:t>102</w:t>
      </w:r>
      <w:r w:rsidRPr="00C34A80">
        <w:rPr>
          <w:rFonts w:ascii="Times New Roman" w:hAnsi="Times New Roman" w:cs="Times New Roman"/>
          <w:spacing w:val="4"/>
          <w:sz w:val="28"/>
          <w:szCs w:val="28"/>
        </w:rPr>
        <w:t>].</w:t>
      </w:r>
    </w:p>
    <w:p w14:paraId="2C18013E" w14:textId="3D2CA7A3"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Для осіб, які приймають рішення, та для населення пояснюється, що часто поняття «репродуктивне здоров’я» розуміють у вузь</w:t>
      </w:r>
      <w:r w:rsidR="00193924" w:rsidRPr="00C34A80">
        <w:rPr>
          <w:rFonts w:ascii="Times New Roman" w:hAnsi="Times New Roman"/>
          <w:spacing w:val="4"/>
          <w:sz w:val="28"/>
          <w:szCs w:val="28"/>
        </w:rPr>
        <w:t>кому сенсі – як фізіологічні та </w:t>
      </w:r>
      <w:r w:rsidRPr="00C34A80">
        <w:rPr>
          <w:rFonts w:ascii="Times New Roman" w:hAnsi="Times New Roman"/>
          <w:spacing w:val="4"/>
          <w:sz w:val="28"/>
          <w:szCs w:val="28"/>
        </w:rPr>
        <w:t>фізичні умови, що дають змогу відтворювати здорове потомство. Але репродуктивне здоров’я складається з декількох компонентів: сексуальне здоров’я, планування сім’ї та безпечне материнство і батьківство [</w:t>
      </w:r>
      <w:r w:rsidR="00F06F85" w:rsidRPr="00C34A80">
        <w:rPr>
          <w:rFonts w:ascii="Times New Roman" w:hAnsi="Times New Roman"/>
          <w:spacing w:val="4"/>
          <w:sz w:val="28"/>
          <w:szCs w:val="28"/>
        </w:rPr>
        <w:t>102,</w:t>
      </w:r>
      <w:r w:rsidR="00281B3A">
        <w:rPr>
          <w:rFonts w:ascii="Times New Roman" w:hAnsi="Times New Roman"/>
          <w:spacing w:val="4"/>
          <w:sz w:val="28"/>
          <w:szCs w:val="28"/>
          <w:lang w:val="ru-RU"/>
        </w:rPr>
        <w:t xml:space="preserve"> </w:t>
      </w:r>
      <w:r w:rsidR="00F06F85" w:rsidRPr="00C34A80">
        <w:rPr>
          <w:rFonts w:ascii="Times New Roman" w:hAnsi="Times New Roman"/>
          <w:spacing w:val="4"/>
          <w:sz w:val="28"/>
          <w:szCs w:val="28"/>
        </w:rPr>
        <w:t xml:space="preserve">169, </w:t>
      </w:r>
      <w:r w:rsidR="00AA25F7" w:rsidRPr="00C34A80">
        <w:rPr>
          <w:rFonts w:ascii="Times New Roman" w:hAnsi="Times New Roman"/>
          <w:spacing w:val="4"/>
          <w:sz w:val="28"/>
          <w:szCs w:val="28"/>
        </w:rPr>
        <w:t>224</w:t>
      </w:r>
      <w:r w:rsidRPr="00C34A80">
        <w:rPr>
          <w:rFonts w:ascii="Times New Roman" w:hAnsi="Times New Roman"/>
          <w:spacing w:val="4"/>
          <w:sz w:val="28"/>
          <w:szCs w:val="28"/>
        </w:rPr>
        <w:t>,</w:t>
      </w:r>
      <w:r w:rsidR="00281B3A">
        <w:rPr>
          <w:rFonts w:ascii="Times New Roman" w:hAnsi="Times New Roman"/>
          <w:spacing w:val="4"/>
          <w:sz w:val="28"/>
          <w:szCs w:val="28"/>
          <w:lang w:val="ru-RU"/>
        </w:rPr>
        <w:t xml:space="preserve"> </w:t>
      </w:r>
      <w:r w:rsidRPr="00C34A80">
        <w:rPr>
          <w:rFonts w:ascii="Times New Roman" w:hAnsi="Times New Roman"/>
          <w:spacing w:val="4"/>
          <w:sz w:val="28"/>
          <w:szCs w:val="28"/>
        </w:rPr>
        <w:t>2</w:t>
      </w:r>
      <w:r w:rsidR="00AA25F7" w:rsidRPr="00C34A80">
        <w:rPr>
          <w:rFonts w:ascii="Times New Roman" w:hAnsi="Times New Roman"/>
          <w:spacing w:val="4"/>
          <w:sz w:val="28"/>
          <w:szCs w:val="28"/>
        </w:rPr>
        <w:t>28</w:t>
      </w:r>
      <w:r w:rsidRPr="00C34A80">
        <w:rPr>
          <w:rFonts w:ascii="Times New Roman" w:hAnsi="Times New Roman"/>
          <w:spacing w:val="4"/>
          <w:sz w:val="28"/>
          <w:szCs w:val="28"/>
        </w:rPr>
        <w:t xml:space="preserve">]. Охорона репродуктивного здоров’я – це </w:t>
      </w:r>
      <w:r w:rsidR="00FE56D4" w:rsidRPr="00C34A80">
        <w:rPr>
          <w:rFonts w:ascii="Times New Roman" w:hAnsi="Times New Roman"/>
          <w:spacing w:val="4"/>
          <w:sz w:val="28"/>
          <w:szCs w:val="28"/>
        </w:rPr>
        <w:t>система заходів, спрямованих на </w:t>
      </w:r>
      <w:r w:rsidRPr="00C34A80">
        <w:rPr>
          <w:rFonts w:ascii="Times New Roman" w:hAnsi="Times New Roman"/>
          <w:spacing w:val="4"/>
          <w:sz w:val="28"/>
          <w:szCs w:val="28"/>
        </w:rPr>
        <w:t xml:space="preserve">появу здорового потомства і планування сім’ї; захист від ЗПСШ та лікування захворювань репродуктивної системи; запобігання дитячій та материнській смертності. Наголошується, що у суспільстві є поширеними певні стереотипи щодо стосунків між жінками та чоловіками у питаннях збереження репродуктивного здоров’я та ПС. До прикладу: «Лише жінка повинна думати про контрацепцію», «Якщо подружжя не має дітей, то це проблема жінки», «Вагітність дівчини – виключно її провина», «Секс з використанням презервативу не приносить чоловікам задоволення», «Чоловік працює – жінка народжує», «Аборт вирішує проблему». Отримані дані вказують на необхідність підвищення рівня інформованості населення щодо питань ПС, </w:t>
      </w:r>
      <w:r w:rsidRPr="00C34A80">
        <w:rPr>
          <w:rStyle w:val="HTML0"/>
          <w:rFonts w:ascii="Times New Roman" w:hAnsi="Times New Roman" w:cs="Times New Roman"/>
          <w:spacing w:val="4"/>
          <w:sz w:val="28"/>
          <w:szCs w:val="28"/>
        </w:rPr>
        <w:t>відповідальності за планування сім’ї обох майбутніх батьків</w:t>
      </w:r>
      <w:r w:rsidRPr="00C34A80">
        <w:rPr>
          <w:rFonts w:ascii="Times New Roman" w:hAnsi="Times New Roman"/>
          <w:spacing w:val="4"/>
          <w:sz w:val="28"/>
          <w:szCs w:val="28"/>
        </w:rPr>
        <w:t>, зокрема на рівні ПМД [</w:t>
      </w:r>
      <w:r w:rsidR="00AA25F7" w:rsidRPr="00C34A80">
        <w:rPr>
          <w:rFonts w:ascii="Times New Roman" w:hAnsi="Times New Roman"/>
          <w:spacing w:val="4"/>
          <w:sz w:val="28"/>
          <w:szCs w:val="28"/>
        </w:rPr>
        <w:t>169</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Pr="00C34A80">
        <w:rPr>
          <w:rFonts w:ascii="Times New Roman" w:hAnsi="Times New Roman"/>
          <w:spacing w:val="4"/>
          <w:sz w:val="28"/>
          <w:szCs w:val="28"/>
        </w:rPr>
        <w:t>2</w:t>
      </w:r>
      <w:r w:rsidR="00AA25F7" w:rsidRPr="00C34A80">
        <w:rPr>
          <w:rFonts w:ascii="Times New Roman" w:hAnsi="Times New Roman"/>
          <w:spacing w:val="4"/>
          <w:sz w:val="28"/>
          <w:szCs w:val="28"/>
        </w:rPr>
        <w:t>28</w:t>
      </w:r>
      <w:r w:rsidRPr="00C34A80">
        <w:rPr>
          <w:rFonts w:ascii="Times New Roman" w:hAnsi="Times New Roman"/>
          <w:spacing w:val="4"/>
          <w:sz w:val="28"/>
          <w:szCs w:val="28"/>
        </w:rPr>
        <w:t>].</w:t>
      </w:r>
      <w:r w:rsidR="00193924" w:rsidRPr="00C34A80">
        <w:rPr>
          <w:rFonts w:ascii="Times New Roman" w:hAnsi="Times New Roman"/>
          <w:spacing w:val="4"/>
          <w:sz w:val="28"/>
          <w:szCs w:val="28"/>
        </w:rPr>
        <w:t xml:space="preserve"> Особливо гострою за</w:t>
      </w:r>
      <w:r w:rsidR="00A7179D">
        <w:rPr>
          <w:rFonts w:ascii="Times New Roman" w:hAnsi="Times New Roman"/>
          <w:spacing w:val="4"/>
          <w:sz w:val="28"/>
          <w:szCs w:val="28"/>
          <w:lang w:val="ru-RU"/>
        </w:rPr>
        <w:t xml:space="preserve"> </w:t>
      </w:r>
      <w:r w:rsidRPr="00C34A80">
        <w:rPr>
          <w:rFonts w:ascii="Times New Roman" w:hAnsi="Times New Roman"/>
          <w:spacing w:val="4"/>
          <w:sz w:val="28"/>
          <w:szCs w:val="28"/>
        </w:rPr>
        <w:t>останні десять років стала проблема сексуальної активності підлітків [</w:t>
      </w:r>
      <w:r w:rsidR="00F06F85" w:rsidRPr="00C34A80">
        <w:rPr>
          <w:rFonts w:ascii="Times New Roman" w:hAnsi="Times New Roman"/>
          <w:spacing w:val="4"/>
          <w:sz w:val="28"/>
          <w:szCs w:val="28"/>
        </w:rPr>
        <w:t>82,</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169, 178,</w:t>
      </w:r>
      <w:r w:rsidR="003B3B48"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224</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Pr="00C34A80">
        <w:rPr>
          <w:rFonts w:ascii="Times New Roman" w:hAnsi="Times New Roman"/>
          <w:spacing w:val="4"/>
          <w:sz w:val="28"/>
          <w:szCs w:val="28"/>
        </w:rPr>
        <w:t>2</w:t>
      </w:r>
      <w:r w:rsidR="00AA25F7" w:rsidRPr="00C34A80">
        <w:rPr>
          <w:rFonts w:ascii="Times New Roman" w:hAnsi="Times New Roman"/>
          <w:spacing w:val="4"/>
          <w:sz w:val="28"/>
          <w:szCs w:val="28"/>
        </w:rPr>
        <w:t>28</w:t>
      </w:r>
      <w:r w:rsidRPr="00C34A80">
        <w:rPr>
          <w:rFonts w:ascii="Times New Roman" w:hAnsi="Times New Roman"/>
          <w:spacing w:val="4"/>
          <w:sz w:val="28"/>
          <w:szCs w:val="28"/>
        </w:rPr>
        <w:t xml:space="preserve">]. </w:t>
      </w:r>
      <w:r w:rsidRPr="00C34A80">
        <w:rPr>
          <w:rFonts w:ascii="Times New Roman" w:hAnsi="Times New Roman"/>
          <w:spacing w:val="4"/>
          <w:sz w:val="28"/>
          <w:szCs w:val="28"/>
        </w:rPr>
        <w:lastRenderedPageBreak/>
        <w:t>Третина українських підлітків розпочинають статеві стосунки у віці 14</w:t>
      </w:r>
      <w:r w:rsidR="00AA25F7" w:rsidRPr="00C34A80">
        <w:rPr>
          <w:rFonts w:ascii="Times New Roman" w:hAnsi="Times New Roman"/>
          <w:spacing w:val="4"/>
          <w:sz w:val="28"/>
          <w:szCs w:val="28"/>
        </w:rPr>
        <w:t>-</w:t>
      </w:r>
      <w:r w:rsidRPr="00C34A80">
        <w:rPr>
          <w:rFonts w:ascii="Times New Roman" w:hAnsi="Times New Roman"/>
          <w:spacing w:val="4"/>
          <w:sz w:val="28"/>
          <w:szCs w:val="28"/>
        </w:rPr>
        <w:t>15 років, уже в школі мають по дек</w:t>
      </w:r>
      <w:r w:rsidR="00193924" w:rsidRPr="00C34A80">
        <w:rPr>
          <w:rFonts w:ascii="Times New Roman" w:hAnsi="Times New Roman"/>
          <w:spacing w:val="4"/>
          <w:sz w:val="28"/>
          <w:szCs w:val="28"/>
        </w:rPr>
        <w:t>ілька сексуальних партнерів, не </w:t>
      </w:r>
      <w:r w:rsidRPr="00C34A80">
        <w:rPr>
          <w:rFonts w:ascii="Times New Roman" w:hAnsi="Times New Roman"/>
          <w:spacing w:val="4"/>
          <w:sz w:val="28"/>
          <w:szCs w:val="28"/>
        </w:rPr>
        <w:t>використовують засобів захисту або користуються презервативами час від часу. Внаслідок такої поведінки спостерігається зростан</w:t>
      </w:r>
      <w:r w:rsidR="00193924" w:rsidRPr="00C34A80">
        <w:rPr>
          <w:rFonts w:ascii="Times New Roman" w:hAnsi="Times New Roman"/>
          <w:spacing w:val="4"/>
          <w:sz w:val="28"/>
          <w:szCs w:val="28"/>
        </w:rPr>
        <w:t>ня незапланованих вагітностей і </w:t>
      </w:r>
      <w:r w:rsidRPr="00C34A80">
        <w:rPr>
          <w:rFonts w:ascii="Times New Roman" w:hAnsi="Times New Roman"/>
          <w:spacing w:val="4"/>
          <w:sz w:val="28"/>
          <w:szCs w:val="28"/>
        </w:rPr>
        <w:t xml:space="preserve">абортів, а також інфікування ІПСШ та ВІЛ. У рамках проведення Тижнів ПС населення інформується про сучасні методи контрацепції та </w:t>
      </w:r>
      <w:proofErr w:type="spellStart"/>
      <w:r w:rsidRPr="00C34A80">
        <w:rPr>
          <w:rFonts w:ascii="Times New Roman" w:hAnsi="Times New Roman"/>
          <w:spacing w:val="4"/>
          <w:sz w:val="28"/>
          <w:szCs w:val="28"/>
        </w:rPr>
        <w:t>прегравідарної</w:t>
      </w:r>
      <w:proofErr w:type="spellEnd"/>
      <w:r w:rsidRPr="00C34A80">
        <w:rPr>
          <w:rFonts w:ascii="Times New Roman" w:hAnsi="Times New Roman"/>
          <w:spacing w:val="4"/>
          <w:sz w:val="28"/>
          <w:szCs w:val="28"/>
        </w:rPr>
        <w:t xml:space="preserve"> підготовки, а саме: визначається перелік заходів, які кожна жінка перед планованою вагітністю має застосувати для попередження її ускладнення:</w:t>
      </w:r>
    </w:p>
    <w:p w14:paraId="2FF46EEE" w14:textId="77777777" w:rsidR="00C07383" w:rsidRPr="00C34A80" w:rsidRDefault="00C07383" w:rsidP="00C906F2">
      <w:pPr>
        <w:pStyle w:val="a9"/>
        <w:numPr>
          <w:ilvl w:val="1"/>
          <w:numId w:val="19"/>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пройти обстеження на ІПСШ;</w:t>
      </w:r>
    </w:p>
    <w:p w14:paraId="4F507E45" w14:textId="5C2586F8" w:rsidR="00C07383" w:rsidRPr="00C34A80" w:rsidRDefault="00C07383" w:rsidP="00C906F2">
      <w:pPr>
        <w:pStyle w:val="a9"/>
        <w:numPr>
          <w:ilvl w:val="1"/>
          <w:numId w:val="19"/>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 xml:space="preserve">проконсультуватись у гінеколога та суміжних спеціалістів щодо виявлення хронічних, спадкових, ендокринних захворювань у подружжя. Адже саме наявність цих захворювань може істотно позначитися на виношуванні вагітності. Після здачі аналізів і при отриманні задовільних результатів дослідження необхідно підготувати організм до зачаття і вагітності. Насамперед </w:t>
      </w:r>
      <w:r w:rsidRPr="00C34A80">
        <w:rPr>
          <w:rStyle w:val="HTML0"/>
          <w:rFonts w:ascii="Times New Roman" w:hAnsi="Times New Roman" w:cs="Times New Roman"/>
          <w:spacing w:val="4"/>
          <w:sz w:val="28"/>
          <w:szCs w:val="28"/>
        </w:rPr>
        <w:t xml:space="preserve">потрібно почати з відмови від шкідливих звичок: </w:t>
      </w:r>
      <w:r w:rsidRPr="00C34A80">
        <w:rPr>
          <w:rFonts w:ascii="Times New Roman" w:hAnsi="Times New Roman" w:cs="Times New Roman"/>
          <w:spacing w:val="4"/>
          <w:sz w:val="28"/>
          <w:szCs w:val="28"/>
        </w:rPr>
        <w:t>зловживання алкогольними напоями та тютюнопаління. Майбутні батьки за три місяці до планованої вагітності [</w:t>
      </w:r>
      <w:r w:rsidR="00846343" w:rsidRPr="00C34A80">
        <w:rPr>
          <w:rFonts w:ascii="Times New Roman" w:hAnsi="Times New Roman" w:cs="Times New Roman"/>
          <w:spacing w:val="4"/>
          <w:sz w:val="28"/>
          <w:szCs w:val="28"/>
        </w:rPr>
        <w:t>170,</w:t>
      </w:r>
      <w:r w:rsidR="003B3B48" w:rsidRPr="00C34A80">
        <w:rPr>
          <w:rFonts w:ascii="Times New Roman" w:hAnsi="Times New Roman" w:cs="Times New Roman"/>
          <w:spacing w:val="4"/>
          <w:sz w:val="28"/>
          <w:szCs w:val="28"/>
        </w:rPr>
        <w:t xml:space="preserve"> </w:t>
      </w:r>
      <w:r w:rsidR="00AA25F7" w:rsidRPr="00C34A80">
        <w:rPr>
          <w:rFonts w:ascii="Times New Roman" w:hAnsi="Times New Roman" w:cs="Times New Roman"/>
          <w:spacing w:val="4"/>
          <w:sz w:val="28"/>
          <w:szCs w:val="28"/>
        </w:rPr>
        <w:t>224</w:t>
      </w:r>
      <w:r w:rsidRPr="00C34A80">
        <w:rPr>
          <w:rFonts w:ascii="Times New Roman" w:hAnsi="Times New Roman" w:cs="Times New Roman"/>
          <w:spacing w:val="4"/>
          <w:sz w:val="28"/>
          <w:szCs w:val="28"/>
        </w:rPr>
        <w:t>]. Розуміючи значення для формування репродуктивного здоров’я, насамперед сім’ї, регіональні заходи Тижня ПС проводяться спільно із центром сімейної медицини.</w:t>
      </w:r>
    </w:p>
    <w:p w14:paraId="5E0906CA" w14:textId="5F9323CF"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Науковці з державного управління розгля</w:t>
      </w:r>
      <w:r w:rsidR="00193924" w:rsidRPr="00C34A80">
        <w:rPr>
          <w:rFonts w:ascii="Times New Roman" w:hAnsi="Times New Roman"/>
          <w:spacing w:val="4"/>
          <w:sz w:val="28"/>
          <w:szCs w:val="28"/>
        </w:rPr>
        <w:t>дають репродуктивне здоров’я як </w:t>
      </w:r>
      <w:r w:rsidRPr="00C34A80">
        <w:rPr>
          <w:rFonts w:ascii="Times New Roman" w:hAnsi="Times New Roman"/>
          <w:spacing w:val="4"/>
          <w:sz w:val="28"/>
          <w:szCs w:val="28"/>
        </w:rPr>
        <w:t xml:space="preserve">частину громадського здоров’я – медико-соціальний ресурс і потенціал суспільства, що сприяє забезпеченню національної безпеки. Громадське здоров’я зумовлене комплексною дією соціальних, поведінкових і біологічних факторів; </w:t>
      </w:r>
      <w:r w:rsidR="00BC3C68" w:rsidRPr="00C34A80">
        <w:rPr>
          <w:rFonts w:ascii="Times New Roman" w:hAnsi="Times New Roman"/>
          <w:spacing w:val="4"/>
          <w:sz w:val="28"/>
          <w:szCs w:val="28"/>
        </w:rPr>
        <w:t>й</w:t>
      </w:r>
      <w:r w:rsidRPr="00C34A80">
        <w:rPr>
          <w:rFonts w:ascii="Times New Roman" w:hAnsi="Times New Roman"/>
          <w:spacing w:val="4"/>
          <w:sz w:val="28"/>
          <w:szCs w:val="28"/>
        </w:rPr>
        <w:t>ого поліпшення сприятиме збільшенню тривалості та якості життя, благополуччю людей, гармоні</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ному розвитку особистості </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 суспільства. Підтримуються погляди тих вчених та практиків, які ініціюють </w:t>
      </w:r>
      <w:r w:rsidRPr="00C34A80">
        <w:rPr>
          <w:rFonts w:ascii="Times New Roman" w:hAnsi="Times New Roman"/>
          <w:spacing w:val="4"/>
          <w:sz w:val="28"/>
          <w:szCs w:val="28"/>
        </w:rPr>
        <w:lastRenderedPageBreak/>
        <w:t>при</w:t>
      </w:r>
      <w:r w:rsidR="00BC3C68" w:rsidRPr="00C34A80">
        <w:rPr>
          <w:rFonts w:ascii="Times New Roman" w:hAnsi="Times New Roman"/>
          <w:spacing w:val="4"/>
          <w:sz w:val="28"/>
          <w:szCs w:val="28"/>
        </w:rPr>
        <w:t>й</w:t>
      </w:r>
      <w:r w:rsidRPr="00C34A80">
        <w:rPr>
          <w:rFonts w:ascii="Times New Roman" w:hAnsi="Times New Roman"/>
          <w:spacing w:val="4"/>
          <w:sz w:val="28"/>
          <w:szCs w:val="28"/>
        </w:rPr>
        <w:t>няття Закону «Про охорону репродуктивного здоров’я». Це</w:t>
      </w:r>
      <w:r w:rsidR="00A7179D" w:rsidRPr="00C34A80">
        <w:rPr>
          <w:spacing w:val="2"/>
          <w:sz w:val="28"/>
          <w:szCs w:val="28"/>
        </w:rPr>
        <w:t> </w:t>
      </w:r>
      <w:r w:rsidRPr="00C34A80">
        <w:rPr>
          <w:rFonts w:ascii="Times New Roman" w:hAnsi="Times New Roman"/>
          <w:spacing w:val="4"/>
          <w:sz w:val="28"/>
          <w:szCs w:val="28"/>
        </w:rPr>
        <w:t>дозволить</w:t>
      </w:r>
      <w:r w:rsidR="00A7179D" w:rsidRPr="00C34A80">
        <w:rPr>
          <w:spacing w:val="2"/>
          <w:sz w:val="28"/>
          <w:szCs w:val="28"/>
        </w:rPr>
        <w:t> </w:t>
      </w:r>
      <w:r w:rsidRPr="00C34A80">
        <w:rPr>
          <w:rFonts w:ascii="Times New Roman" w:hAnsi="Times New Roman"/>
          <w:spacing w:val="4"/>
          <w:sz w:val="28"/>
          <w:szCs w:val="28"/>
        </w:rPr>
        <w:t>[1</w:t>
      </w:r>
      <w:r w:rsidR="00AA25F7" w:rsidRPr="00C34A80">
        <w:rPr>
          <w:rFonts w:ascii="Times New Roman" w:hAnsi="Times New Roman"/>
          <w:spacing w:val="4"/>
          <w:sz w:val="28"/>
          <w:szCs w:val="28"/>
        </w:rPr>
        <w:t>70</w:t>
      </w:r>
      <w:r w:rsidRPr="00C34A80">
        <w:rPr>
          <w:rFonts w:ascii="Times New Roman" w:hAnsi="Times New Roman"/>
          <w:spacing w:val="4"/>
          <w:sz w:val="28"/>
          <w:szCs w:val="28"/>
        </w:rPr>
        <w:t>]:</w:t>
      </w:r>
    </w:p>
    <w:p w14:paraId="1B56588A" w14:textId="3FCF96DE"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 xml:space="preserve">визнати на рівні держави існування у людини репродуктивних прав та забезпечити </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х зді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снення;</w:t>
      </w:r>
    </w:p>
    <w:p w14:paraId="5A8F61D9" w14:textId="0F18A71C"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підвищити культуру статевого виховання та освіти;</w:t>
      </w:r>
    </w:p>
    <w:p w14:paraId="49A9B91E" w14:textId="13B7D951"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забезпечити рівень надання послуг у сфері зді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снення та охорони репродуктивного здоров’я, застосування репродуктивних технологі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 xml:space="preserve"> і планування сім’</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w:t>
      </w:r>
    </w:p>
    <w:p w14:paraId="0F2F9456" w14:textId="0CEA4DD0"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зробити доступною інформацію про репродуктивні права, нові репродуктивні технологі</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 xml:space="preserve"> та методи планування сім’</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 забезпечити конфіденці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ність інформаці</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 xml:space="preserve"> про зді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снення фізичною особою репродуктивних прав;</w:t>
      </w:r>
    </w:p>
    <w:p w14:paraId="2F5A51F4" w14:textId="49A9A9F7"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підвищити рівень правово</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 xml:space="preserve"> захищеності людини та громадянина у сфері зді</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снення та охорони репродуктивного здоров’я;</w:t>
      </w:r>
    </w:p>
    <w:p w14:paraId="3706C5A6" w14:textId="5B4D9067" w:rsidR="00C07383" w:rsidRPr="00C34A80" w:rsidRDefault="00C07383" w:rsidP="00C906F2">
      <w:pPr>
        <w:pStyle w:val="a9"/>
        <w:numPr>
          <w:ilvl w:val="0"/>
          <w:numId w:val="20"/>
        </w:numPr>
        <w:tabs>
          <w:tab w:val="left" w:pos="1134"/>
        </w:tabs>
        <w:spacing w:after="0" w:line="384" w:lineRule="auto"/>
        <w:ind w:left="0" w:right="57" w:firstLine="709"/>
        <w:jc w:val="both"/>
        <w:rPr>
          <w:rFonts w:ascii="Times New Roman" w:eastAsia="Times New Roman" w:hAnsi="Times New Roman" w:cs="Times New Roman"/>
          <w:spacing w:val="4"/>
          <w:sz w:val="28"/>
          <w:szCs w:val="28"/>
        </w:rPr>
      </w:pPr>
      <w:r w:rsidRPr="00C34A80">
        <w:rPr>
          <w:rFonts w:ascii="Times New Roman" w:eastAsia="Times New Roman" w:hAnsi="Times New Roman" w:cs="Times New Roman"/>
          <w:spacing w:val="4"/>
          <w:sz w:val="28"/>
          <w:szCs w:val="28"/>
        </w:rPr>
        <w:t>формувати здорови</w:t>
      </w:r>
      <w:r w:rsidR="00BC3C68" w:rsidRPr="00C34A80">
        <w:rPr>
          <w:rFonts w:ascii="Times New Roman" w:eastAsia="Times New Roman" w:hAnsi="Times New Roman" w:cs="Times New Roman"/>
          <w:spacing w:val="4"/>
          <w:sz w:val="28"/>
          <w:szCs w:val="28"/>
        </w:rPr>
        <w:t>й</w:t>
      </w:r>
      <w:r w:rsidRPr="00C34A80">
        <w:rPr>
          <w:rFonts w:ascii="Times New Roman" w:eastAsia="Times New Roman" w:hAnsi="Times New Roman" w:cs="Times New Roman"/>
          <w:spacing w:val="4"/>
          <w:sz w:val="28"/>
          <w:szCs w:val="28"/>
        </w:rPr>
        <w:t xml:space="preserve"> генофонд наці</w:t>
      </w:r>
      <w:r w:rsidR="00BC3C68" w:rsidRPr="00C34A80">
        <w:rPr>
          <w:rFonts w:ascii="Times New Roman" w:eastAsia="Times New Roman" w:hAnsi="Times New Roman" w:cs="Times New Roman"/>
          <w:spacing w:val="4"/>
          <w:sz w:val="28"/>
          <w:szCs w:val="28"/>
        </w:rPr>
        <w:t>ї</w:t>
      </w:r>
      <w:r w:rsidRPr="00C34A80">
        <w:rPr>
          <w:rFonts w:ascii="Times New Roman" w:eastAsia="Times New Roman" w:hAnsi="Times New Roman" w:cs="Times New Roman"/>
          <w:spacing w:val="4"/>
          <w:sz w:val="28"/>
          <w:szCs w:val="28"/>
        </w:rPr>
        <w:t>, подолати демографічну кризу і підвищити показник народжуваності [1</w:t>
      </w:r>
      <w:r w:rsidR="00AA25F7" w:rsidRPr="00C34A80">
        <w:rPr>
          <w:rFonts w:ascii="Times New Roman" w:eastAsia="Times New Roman" w:hAnsi="Times New Roman" w:cs="Times New Roman"/>
          <w:spacing w:val="4"/>
          <w:sz w:val="28"/>
          <w:szCs w:val="28"/>
        </w:rPr>
        <w:t>70</w:t>
      </w:r>
      <w:r w:rsidRPr="00C34A80">
        <w:rPr>
          <w:rFonts w:ascii="Times New Roman" w:eastAsia="Times New Roman" w:hAnsi="Times New Roman" w:cs="Times New Roman"/>
          <w:spacing w:val="4"/>
          <w:sz w:val="28"/>
          <w:szCs w:val="28"/>
        </w:rPr>
        <w:t>].</w:t>
      </w:r>
    </w:p>
    <w:p w14:paraId="19D93A23" w14:textId="3CE2A017"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В умовах низького рівня народжуваності проблема охорони репродуктивного здоров’я [</w:t>
      </w:r>
      <w:r w:rsidR="00F06F85" w:rsidRPr="00C34A80">
        <w:rPr>
          <w:rFonts w:eastAsia="Times New Roman"/>
          <w:spacing w:val="4"/>
          <w:sz w:val="28"/>
          <w:szCs w:val="28"/>
          <w:lang w:val="uk-UA"/>
        </w:rPr>
        <w:t>96,</w:t>
      </w:r>
      <w:r w:rsidR="003B3B48" w:rsidRPr="00C34A80">
        <w:rPr>
          <w:rFonts w:eastAsia="Times New Roman"/>
          <w:spacing w:val="4"/>
          <w:sz w:val="28"/>
          <w:szCs w:val="28"/>
          <w:lang w:val="uk-UA"/>
        </w:rPr>
        <w:t xml:space="preserve"> </w:t>
      </w:r>
      <w:r w:rsidRPr="00C34A80">
        <w:rPr>
          <w:rFonts w:eastAsia="Times New Roman"/>
          <w:spacing w:val="4"/>
          <w:sz w:val="28"/>
          <w:szCs w:val="28"/>
          <w:lang w:val="uk-UA"/>
        </w:rPr>
        <w:t>1</w:t>
      </w:r>
      <w:r w:rsidR="00AA25F7" w:rsidRPr="00C34A80">
        <w:rPr>
          <w:rFonts w:eastAsia="Times New Roman"/>
          <w:spacing w:val="4"/>
          <w:sz w:val="28"/>
          <w:szCs w:val="28"/>
          <w:lang w:val="uk-UA"/>
        </w:rPr>
        <w:t>70,</w:t>
      </w:r>
      <w:r w:rsidR="003B3B48" w:rsidRPr="00C34A80">
        <w:rPr>
          <w:rFonts w:eastAsia="Times New Roman"/>
          <w:spacing w:val="4"/>
          <w:sz w:val="28"/>
          <w:szCs w:val="28"/>
          <w:lang w:val="uk-UA"/>
        </w:rPr>
        <w:t xml:space="preserve"> </w:t>
      </w:r>
      <w:r w:rsidR="00AA25F7" w:rsidRPr="00C34A80">
        <w:rPr>
          <w:rFonts w:eastAsia="Times New Roman"/>
          <w:spacing w:val="4"/>
          <w:sz w:val="28"/>
          <w:szCs w:val="28"/>
          <w:lang w:val="uk-UA"/>
        </w:rPr>
        <w:t>332</w:t>
      </w:r>
      <w:r w:rsidRPr="00C34A80">
        <w:rPr>
          <w:rFonts w:eastAsia="Times New Roman"/>
          <w:spacing w:val="4"/>
          <w:sz w:val="28"/>
          <w:szCs w:val="28"/>
          <w:lang w:val="uk-UA"/>
        </w:rPr>
        <w:t>], як частина популяці</w:t>
      </w:r>
      <w:r w:rsidR="00BC3C68" w:rsidRPr="00C34A80">
        <w:rPr>
          <w:rFonts w:eastAsia="Times New Roman"/>
          <w:spacing w:val="4"/>
          <w:sz w:val="28"/>
          <w:szCs w:val="28"/>
          <w:lang w:val="uk-UA"/>
        </w:rPr>
        <w:t>й</w:t>
      </w:r>
      <w:r w:rsidRPr="00C34A80">
        <w:rPr>
          <w:rFonts w:eastAsia="Times New Roman"/>
          <w:spacing w:val="4"/>
          <w:sz w:val="28"/>
          <w:szCs w:val="28"/>
          <w:lang w:val="uk-UA"/>
        </w:rPr>
        <w:t>ного здоров’я та якісна характеристика відтворення населення, набуває високої медико-соціальної значущості. Специфіка репродуктивного здоров’я жінки зумовлена насамперед особливостями реалізаці</w:t>
      </w:r>
      <w:r w:rsidR="00BC3C68" w:rsidRPr="00C34A80">
        <w:rPr>
          <w:rFonts w:eastAsia="Times New Roman"/>
          <w:spacing w:val="4"/>
          <w:sz w:val="28"/>
          <w:szCs w:val="28"/>
          <w:lang w:val="uk-UA"/>
        </w:rPr>
        <w:t>ї</w:t>
      </w:r>
      <w:r w:rsidRPr="00C34A80">
        <w:rPr>
          <w:rFonts w:eastAsia="Times New Roman"/>
          <w:spacing w:val="4"/>
          <w:sz w:val="28"/>
          <w:szCs w:val="28"/>
          <w:lang w:val="uk-UA"/>
        </w:rPr>
        <w:t xml:space="preserve"> </w:t>
      </w:r>
      <w:r w:rsidR="00BC3C68" w:rsidRPr="00C34A80">
        <w:rPr>
          <w:rFonts w:eastAsia="Times New Roman"/>
          <w:spacing w:val="4"/>
          <w:sz w:val="28"/>
          <w:szCs w:val="28"/>
          <w:lang w:val="uk-UA"/>
        </w:rPr>
        <w:t>її</w:t>
      </w:r>
      <w:r w:rsidRPr="00C34A80">
        <w:rPr>
          <w:rFonts w:eastAsia="Times New Roman"/>
          <w:spacing w:val="4"/>
          <w:sz w:val="28"/>
          <w:szCs w:val="28"/>
          <w:lang w:val="uk-UA"/>
        </w:rPr>
        <w:t xml:space="preserve"> репродуктивно</w:t>
      </w:r>
      <w:r w:rsidR="00BC3C68" w:rsidRPr="00C34A80">
        <w:rPr>
          <w:rFonts w:eastAsia="Times New Roman"/>
          <w:spacing w:val="4"/>
          <w:sz w:val="28"/>
          <w:szCs w:val="28"/>
          <w:lang w:val="uk-UA"/>
        </w:rPr>
        <w:t>ї</w:t>
      </w:r>
      <w:r w:rsidRPr="00C34A80">
        <w:rPr>
          <w:rFonts w:eastAsia="Times New Roman"/>
          <w:spacing w:val="4"/>
          <w:sz w:val="28"/>
          <w:szCs w:val="28"/>
          <w:lang w:val="uk-UA"/>
        </w:rPr>
        <w:t xml:space="preserve"> функці</w:t>
      </w:r>
      <w:r w:rsidR="00BC3C68" w:rsidRPr="00C34A80">
        <w:rPr>
          <w:rFonts w:eastAsia="Times New Roman"/>
          <w:spacing w:val="4"/>
          <w:sz w:val="28"/>
          <w:szCs w:val="28"/>
          <w:lang w:val="uk-UA"/>
        </w:rPr>
        <w:t>ї</w:t>
      </w:r>
      <w:r w:rsidRPr="00C34A80">
        <w:rPr>
          <w:rFonts w:eastAsia="Times New Roman"/>
          <w:spacing w:val="4"/>
          <w:sz w:val="28"/>
          <w:szCs w:val="28"/>
          <w:lang w:val="uk-UA"/>
        </w:rPr>
        <w:t>. Саме репродуктивне здоров’я наці</w:t>
      </w:r>
      <w:r w:rsidR="00BC3C68" w:rsidRPr="00C34A80">
        <w:rPr>
          <w:rFonts w:eastAsia="Times New Roman"/>
          <w:spacing w:val="4"/>
          <w:sz w:val="28"/>
          <w:szCs w:val="28"/>
          <w:lang w:val="uk-UA"/>
        </w:rPr>
        <w:t>ї</w:t>
      </w:r>
      <w:r w:rsidRPr="00C34A80">
        <w:rPr>
          <w:rFonts w:eastAsia="Times New Roman"/>
          <w:spacing w:val="4"/>
          <w:sz w:val="28"/>
          <w:szCs w:val="28"/>
          <w:lang w:val="uk-UA"/>
        </w:rPr>
        <w:t xml:space="preserve"> розглядається базисом формування демографічного потенціалу і є необхідною пер</w:t>
      </w:r>
      <w:r w:rsidR="00FE56D4" w:rsidRPr="00C34A80">
        <w:rPr>
          <w:rFonts w:eastAsia="Times New Roman"/>
          <w:spacing w:val="4"/>
          <w:sz w:val="28"/>
          <w:szCs w:val="28"/>
          <w:lang w:val="uk-UA"/>
        </w:rPr>
        <w:t>едумовою оновлення населення за </w:t>
      </w:r>
      <w:r w:rsidRPr="00C34A80">
        <w:rPr>
          <w:rFonts w:eastAsia="Times New Roman"/>
          <w:spacing w:val="4"/>
          <w:sz w:val="28"/>
          <w:szCs w:val="28"/>
          <w:lang w:val="uk-UA"/>
        </w:rPr>
        <w:t>рахунок нових поколінь, кількісни</w:t>
      </w:r>
      <w:r w:rsidR="00BC3C68" w:rsidRPr="00C34A80">
        <w:rPr>
          <w:rFonts w:eastAsia="Times New Roman"/>
          <w:spacing w:val="4"/>
          <w:sz w:val="28"/>
          <w:szCs w:val="28"/>
          <w:lang w:val="uk-UA"/>
        </w:rPr>
        <w:t>й</w:t>
      </w:r>
      <w:r w:rsidRPr="00C34A80">
        <w:rPr>
          <w:rFonts w:eastAsia="Times New Roman"/>
          <w:spacing w:val="4"/>
          <w:sz w:val="28"/>
          <w:szCs w:val="28"/>
          <w:lang w:val="uk-UA"/>
        </w:rPr>
        <w:t xml:space="preserve"> і якісни</w:t>
      </w:r>
      <w:r w:rsidR="00BC3C68" w:rsidRPr="00C34A80">
        <w:rPr>
          <w:rFonts w:eastAsia="Times New Roman"/>
          <w:spacing w:val="4"/>
          <w:sz w:val="28"/>
          <w:szCs w:val="28"/>
          <w:lang w:val="uk-UA"/>
        </w:rPr>
        <w:t>й</w:t>
      </w:r>
      <w:r w:rsidRPr="00C34A80">
        <w:rPr>
          <w:rFonts w:eastAsia="Times New Roman"/>
          <w:spacing w:val="4"/>
          <w:sz w:val="28"/>
          <w:szCs w:val="28"/>
          <w:lang w:val="uk-UA"/>
        </w:rPr>
        <w:t xml:space="preserve"> склад яких відповідає суспільним потребам. Реалізація по</w:t>
      </w:r>
      <w:r w:rsidR="00193924" w:rsidRPr="00C34A80">
        <w:rPr>
          <w:rFonts w:eastAsia="Times New Roman"/>
          <w:spacing w:val="4"/>
          <w:sz w:val="28"/>
          <w:szCs w:val="28"/>
          <w:lang w:val="uk-UA"/>
        </w:rPr>
        <w:t>тенціалу сексуального та </w:t>
      </w:r>
      <w:r w:rsidRPr="00C34A80">
        <w:rPr>
          <w:rFonts w:eastAsia="Times New Roman"/>
          <w:spacing w:val="4"/>
          <w:sz w:val="28"/>
          <w:szCs w:val="28"/>
          <w:lang w:val="uk-UA"/>
        </w:rPr>
        <w:t>репродуктивного здоров’я передбачена «Планом ді</w:t>
      </w:r>
      <w:r w:rsidR="00BC3C68" w:rsidRPr="00C34A80">
        <w:rPr>
          <w:rFonts w:eastAsia="Times New Roman"/>
          <w:spacing w:val="4"/>
          <w:sz w:val="28"/>
          <w:szCs w:val="28"/>
          <w:lang w:val="uk-UA"/>
        </w:rPr>
        <w:t>й</w:t>
      </w:r>
      <w:r w:rsidR="00193924" w:rsidRPr="00C34A80">
        <w:rPr>
          <w:rFonts w:eastAsia="Times New Roman"/>
          <w:spacing w:val="4"/>
          <w:sz w:val="28"/>
          <w:szCs w:val="28"/>
          <w:lang w:val="uk-UA"/>
        </w:rPr>
        <w:t xml:space="preserve"> з охорони сексуального і </w:t>
      </w:r>
      <w:r w:rsidRPr="00C34A80">
        <w:rPr>
          <w:rFonts w:eastAsia="Times New Roman"/>
          <w:spacing w:val="4"/>
          <w:sz w:val="28"/>
          <w:szCs w:val="28"/>
          <w:lang w:val="uk-UA"/>
        </w:rPr>
        <w:t>репродуктивного здоров’я в</w:t>
      </w:r>
      <w:r w:rsidR="00D923D8">
        <w:rPr>
          <w:rFonts w:eastAsia="Times New Roman"/>
          <w:spacing w:val="4"/>
          <w:sz w:val="28"/>
          <w:szCs w:val="28"/>
          <w:lang w:val="uk-UA"/>
        </w:rPr>
        <w:t xml:space="preserve"> </w:t>
      </w:r>
      <w:r w:rsidRPr="00C34A80">
        <w:rPr>
          <w:rFonts w:eastAsia="Times New Roman"/>
          <w:spacing w:val="4"/>
          <w:sz w:val="28"/>
          <w:szCs w:val="28"/>
          <w:lang w:val="uk-UA"/>
        </w:rPr>
        <w:t xml:space="preserve">підтримку виконання ʺПорядку </w:t>
      </w:r>
      <w:r w:rsidRPr="00C34A80">
        <w:rPr>
          <w:rFonts w:eastAsia="Times New Roman"/>
          <w:spacing w:val="4"/>
          <w:sz w:val="28"/>
          <w:szCs w:val="28"/>
          <w:lang w:val="uk-UA"/>
        </w:rPr>
        <w:lastRenderedPageBreak/>
        <w:t>денно</w:t>
      </w:r>
      <w:r w:rsidR="00FE56D4" w:rsidRPr="00C34A80">
        <w:rPr>
          <w:rFonts w:eastAsia="Times New Roman"/>
          <w:spacing w:val="4"/>
          <w:sz w:val="28"/>
          <w:szCs w:val="28"/>
          <w:lang w:val="uk-UA"/>
        </w:rPr>
        <w:t>го в галузі сталого розвитку на</w:t>
      </w:r>
      <w:r w:rsidR="00281B3A">
        <w:rPr>
          <w:rFonts w:eastAsia="Times New Roman"/>
          <w:spacing w:val="4"/>
          <w:sz w:val="28"/>
          <w:szCs w:val="28"/>
          <w:lang w:val="uk-UA"/>
        </w:rPr>
        <w:t xml:space="preserve"> </w:t>
      </w:r>
      <w:r w:rsidRPr="00C34A80">
        <w:rPr>
          <w:rFonts w:eastAsia="Times New Roman"/>
          <w:spacing w:val="4"/>
          <w:sz w:val="28"/>
          <w:szCs w:val="28"/>
          <w:lang w:val="uk-UA"/>
        </w:rPr>
        <w:t>період до</w:t>
      </w:r>
      <w:r w:rsidR="00281B3A">
        <w:rPr>
          <w:rFonts w:eastAsia="Times New Roman"/>
          <w:spacing w:val="4"/>
          <w:sz w:val="28"/>
          <w:szCs w:val="28"/>
          <w:lang w:val="uk-UA"/>
        </w:rPr>
        <w:t xml:space="preserve"> </w:t>
      </w:r>
      <w:r w:rsidRPr="00C34A80">
        <w:rPr>
          <w:rFonts w:eastAsia="Times New Roman"/>
          <w:spacing w:val="4"/>
          <w:sz w:val="28"/>
          <w:szCs w:val="28"/>
          <w:lang w:val="uk-UA"/>
        </w:rPr>
        <w:t xml:space="preserve">2030 р. </w:t>
      </w:r>
      <w:r w:rsidR="00D923D8">
        <w:rPr>
          <w:rFonts w:eastAsia="Times New Roman"/>
          <w:spacing w:val="4"/>
          <w:sz w:val="28"/>
          <w:szCs w:val="28"/>
          <w:lang w:val="uk-UA"/>
        </w:rPr>
        <w:t>у</w:t>
      </w:r>
      <w:r w:rsidR="00281B3A" w:rsidRPr="00C34A80">
        <w:rPr>
          <w:spacing w:val="2"/>
          <w:sz w:val="28"/>
          <w:szCs w:val="28"/>
          <w:lang w:val="uk-UA"/>
        </w:rPr>
        <w:t> </w:t>
      </w:r>
      <w:r w:rsidRPr="00C34A80">
        <w:rPr>
          <w:rFonts w:eastAsia="Times New Roman"/>
          <w:spacing w:val="4"/>
          <w:sz w:val="28"/>
          <w:szCs w:val="28"/>
          <w:lang w:val="uk-UA"/>
        </w:rPr>
        <w:t>Європі</w:t>
      </w:r>
      <w:r w:rsidR="00D26E6D" w:rsidRPr="00C34A80">
        <w:rPr>
          <w:spacing w:val="2"/>
          <w:sz w:val="28"/>
          <w:szCs w:val="28"/>
          <w:lang w:val="uk-UA"/>
        </w:rPr>
        <w:t> </w:t>
      </w:r>
      <w:r w:rsidRPr="00C34A80">
        <w:rPr>
          <w:rFonts w:eastAsia="Times New Roman"/>
          <w:spacing w:val="4"/>
          <w:sz w:val="28"/>
          <w:szCs w:val="28"/>
          <w:lang w:val="uk-UA"/>
        </w:rPr>
        <w:t>[</w:t>
      </w:r>
      <w:r w:rsidR="00F06F85" w:rsidRPr="00C34A80">
        <w:rPr>
          <w:rFonts w:eastAsia="Times New Roman"/>
          <w:spacing w:val="4"/>
          <w:sz w:val="28"/>
          <w:szCs w:val="28"/>
          <w:lang w:val="uk-UA"/>
        </w:rPr>
        <w:t>83,</w:t>
      </w:r>
      <w:r w:rsidR="003B3B48" w:rsidRPr="00C34A80">
        <w:rPr>
          <w:rFonts w:eastAsia="Times New Roman"/>
          <w:spacing w:val="4"/>
          <w:sz w:val="28"/>
          <w:szCs w:val="28"/>
          <w:lang w:val="uk-UA"/>
        </w:rPr>
        <w:t xml:space="preserve"> </w:t>
      </w:r>
      <w:r w:rsidR="00F06F85" w:rsidRPr="00C34A80">
        <w:rPr>
          <w:rFonts w:eastAsia="Times New Roman"/>
          <w:spacing w:val="4"/>
          <w:sz w:val="28"/>
          <w:szCs w:val="28"/>
          <w:lang w:val="uk-UA"/>
        </w:rPr>
        <w:t>169,</w:t>
      </w:r>
      <w:r w:rsidR="003B3B48" w:rsidRPr="00C34A80">
        <w:rPr>
          <w:rFonts w:eastAsia="Times New Roman"/>
          <w:spacing w:val="4"/>
          <w:sz w:val="28"/>
          <w:szCs w:val="28"/>
          <w:lang w:val="uk-UA"/>
        </w:rPr>
        <w:t xml:space="preserve"> </w:t>
      </w:r>
      <w:r w:rsidR="00F06F85" w:rsidRPr="00C34A80">
        <w:rPr>
          <w:rFonts w:eastAsia="Times New Roman"/>
          <w:spacing w:val="4"/>
          <w:sz w:val="28"/>
          <w:szCs w:val="28"/>
          <w:lang w:val="uk-UA"/>
        </w:rPr>
        <w:t>172,</w:t>
      </w:r>
      <w:r w:rsidR="003B3B48" w:rsidRPr="00C34A80">
        <w:rPr>
          <w:rFonts w:eastAsia="Times New Roman"/>
          <w:spacing w:val="4"/>
          <w:sz w:val="28"/>
          <w:szCs w:val="28"/>
          <w:lang w:val="uk-UA"/>
        </w:rPr>
        <w:t xml:space="preserve"> </w:t>
      </w:r>
      <w:r w:rsidRPr="00C34A80">
        <w:rPr>
          <w:rFonts w:eastAsia="Times New Roman"/>
          <w:spacing w:val="4"/>
          <w:sz w:val="28"/>
          <w:szCs w:val="28"/>
          <w:lang w:val="uk-UA"/>
        </w:rPr>
        <w:t>1</w:t>
      </w:r>
      <w:r w:rsidR="00AA25F7" w:rsidRPr="00C34A80">
        <w:rPr>
          <w:rFonts w:eastAsia="Times New Roman"/>
          <w:spacing w:val="4"/>
          <w:sz w:val="28"/>
          <w:szCs w:val="28"/>
          <w:lang w:val="uk-UA"/>
        </w:rPr>
        <w:t>80</w:t>
      </w:r>
      <w:r w:rsidRPr="00C34A80">
        <w:rPr>
          <w:rFonts w:eastAsia="Times New Roman"/>
          <w:spacing w:val="4"/>
          <w:sz w:val="28"/>
          <w:szCs w:val="28"/>
          <w:lang w:val="uk-UA"/>
        </w:rPr>
        <w:t>,</w:t>
      </w:r>
      <w:r w:rsidR="003B3B48" w:rsidRPr="00C34A80">
        <w:rPr>
          <w:rFonts w:eastAsia="Times New Roman"/>
          <w:spacing w:val="4"/>
          <w:sz w:val="28"/>
          <w:szCs w:val="28"/>
          <w:lang w:val="uk-UA"/>
        </w:rPr>
        <w:t xml:space="preserve"> </w:t>
      </w:r>
      <w:r w:rsidRPr="00C34A80">
        <w:rPr>
          <w:rFonts w:eastAsia="Times New Roman"/>
          <w:spacing w:val="4"/>
          <w:sz w:val="28"/>
          <w:szCs w:val="28"/>
          <w:lang w:val="uk-UA"/>
        </w:rPr>
        <w:t>2</w:t>
      </w:r>
      <w:r w:rsidR="00AA25F7" w:rsidRPr="00C34A80">
        <w:rPr>
          <w:rFonts w:eastAsia="Times New Roman"/>
          <w:spacing w:val="4"/>
          <w:sz w:val="28"/>
          <w:szCs w:val="28"/>
          <w:lang w:val="uk-UA"/>
        </w:rPr>
        <w:t>86</w:t>
      </w:r>
      <w:r w:rsidR="00F06F85" w:rsidRPr="00C34A80">
        <w:rPr>
          <w:rFonts w:eastAsia="Times New Roman"/>
          <w:spacing w:val="4"/>
          <w:sz w:val="28"/>
          <w:szCs w:val="28"/>
          <w:lang w:val="uk-UA"/>
        </w:rPr>
        <w:t>].</w:t>
      </w:r>
    </w:p>
    <w:p w14:paraId="0F15F8BF" w14:textId="5D24781B"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Протягом останніх десятиліть в Україні спостерігається незадовільний рівень репродуктивного здоров’я населення внаслідок негативного впливу соціально-економічної нестабільності в державі, падіння рівня життя, природно-екологічних умов життєдіяльності населення [</w:t>
      </w:r>
      <w:r w:rsidR="00F06F85" w:rsidRPr="00C34A80">
        <w:rPr>
          <w:rFonts w:eastAsia="Times New Roman"/>
          <w:spacing w:val="4"/>
          <w:sz w:val="28"/>
          <w:szCs w:val="28"/>
          <w:lang w:val="uk-UA"/>
        </w:rPr>
        <w:t>172,</w:t>
      </w:r>
      <w:r w:rsidR="003B3B48" w:rsidRPr="00C34A80">
        <w:rPr>
          <w:rFonts w:eastAsia="Times New Roman"/>
          <w:spacing w:val="4"/>
          <w:sz w:val="28"/>
          <w:szCs w:val="28"/>
          <w:lang w:val="uk-UA"/>
        </w:rPr>
        <w:t xml:space="preserve"> </w:t>
      </w:r>
      <w:r w:rsidR="00F06F85" w:rsidRPr="00C34A80">
        <w:rPr>
          <w:rFonts w:eastAsia="Times New Roman"/>
          <w:spacing w:val="4"/>
          <w:sz w:val="28"/>
          <w:szCs w:val="28"/>
          <w:lang w:val="uk-UA"/>
        </w:rPr>
        <w:t>169,</w:t>
      </w:r>
      <w:r w:rsidR="003B3B48" w:rsidRPr="00C34A80">
        <w:rPr>
          <w:rFonts w:eastAsia="Times New Roman"/>
          <w:spacing w:val="4"/>
          <w:sz w:val="28"/>
          <w:szCs w:val="28"/>
          <w:lang w:val="uk-UA"/>
        </w:rPr>
        <w:t xml:space="preserve"> </w:t>
      </w:r>
      <w:r w:rsidR="00F06F85" w:rsidRPr="00C34A80">
        <w:rPr>
          <w:rFonts w:eastAsia="Times New Roman"/>
          <w:spacing w:val="4"/>
          <w:sz w:val="28"/>
          <w:szCs w:val="28"/>
          <w:lang w:val="uk-UA"/>
        </w:rPr>
        <w:t>228,</w:t>
      </w:r>
      <w:r w:rsidR="003B3B48" w:rsidRPr="00C34A80">
        <w:rPr>
          <w:rFonts w:eastAsia="Times New Roman"/>
          <w:spacing w:val="4"/>
          <w:sz w:val="28"/>
          <w:szCs w:val="28"/>
          <w:lang w:val="uk-UA"/>
        </w:rPr>
        <w:t xml:space="preserve"> </w:t>
      </w:r>
      <w:r w:rsidR="00AA25F7" w:rsidRPr="00C34A80">
        <w:rPr>
          <w:rFonts w:eastAsia="Times New Roman"/>
          <w:spacing w:val="4"/>
          <w:sz w:val="28"/>
          <w:szCs w:val="28"/>
          <w:lang w:val="uk-UA"/>
        </w:rPr>
        <w:t>284</w:t>
      </w:r>
      <w:r w:rsidRPr="00C34A80">
        <w:rPr>
          <w:rFonts w:eastAsia="Times New Roman"/>
          <w:spacing w:val="4"/>
          <w:sz w:val="28"/>
          <w:szCs w:val="28"/>
          <w:lang w:val="uk-UA"/>
        </w:rPr>
        <w:t>].</w:t>
      </w:r>
    </w:p>
    <w:p w14:paraId="58F47D4B" w14:textId="3FBE8530" w:rsidR="00C07383" w:rsidRPr="00C34A80" w:rsidRDefault="001C50C0"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Запальні з</w:t>
      </w:r>
      <w:r w:rsidR="00C07383" w:rsidRPr="00C34A80">
        <w:rPr>
          <w:rFonts w:ascii="Times New Roman" w:hAnsi="Times New Roman"/>
          <w:spacing w:val="4"/>
          <w:sz w:val="28"/>
          <w:szCs w:val="28"/>
        </w:rPr>
        <w:t xml:space="preserve">ахворювання статевих органів у жінок посідають 1 місце серед усіх гінекологічних захворювань і є однією з причин порушення репродуктивної функції. Гострі і хронічні </w:t>
      </w:r>
      <w:proofErr w:type="spellStart"/>
      <w:r w:rsidR="00C07383" w:rsidRPr="00C34A80">
        <w:rPr>
          <w:rFonts w:ascii="Times New Roman" w:hAnsi="Times New Roman"/>
          <w:spacing w:val="4"/>
          <w:sz w:val="28"/>
          <w:szCs w:val="28"/>
        </w:rPr>
        <w:t>ендометрити</w:t>
      </w:r>
      <w:proofErr w:type="spellEnd"/>
      <w:r w:rsidR="00C07383" w:rsidRPr="00C34A80">
        <w:rPr>
          <w:rFonts w:ascii="Times New Roman" w:hAnsi="Times New Roman"/>
          <w:spacing w:val="4"/>
          <w:sz w:val="28"/>
          <w:szCs w:val="28"/>
        </w:rPr>
        <w:t xml:space="preserve">, сальпінгіти, </w:t>
      </w:r>
      <w:proofErr w:type="spellStart"/>
      <w:r w:rsidR="00C07383" w:rsidRPr="00C34A80">
        <w:rPr>
          <w:rFonts w:ascii="Times New Roman" w:hAnsi="Times New Roman"/>
          <w:spacing w:val="4"/>
          <w:sz w:val="28"/>
          <w:szCs w:val="28"/>
        </w:rPr>
        <w:t>оофорити</w:t>
      </w:r>
      <w:proofErr w:type="spellEnd"/>
      <w:r w:rsidR="00C07383" w:rsidRPr="00C34A80">
        <w:rPr>
          <w:rFonts w:ascii="Times New Roman" w:hAnsi="Times New Roman"/>
          <w:spacing w:val="4"/>
          <w:sz w:val="28"/>
          <w:szCs w:val="28"/>
        </w:rPr>
        <w:t>, що спричиняють безпліддя, набули тенденції до зниження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169</w:t>
      </w:r>
      <w:r w:rsidR="00C07383" w:rsidRPr="00C34A80">
        <w:rPr>
          <w:rFonts w:ascii="Times New Roman" w:hAnsi="Times New Roman"/>
          <w:spacing w:val="4"/>
          <w:sz w:val="28"/>
          <w:szCs w:val="28"/>
        </w:rPr>
        <w:t>,</w:t>
      </w:r>
      <w:r w:rsidR="00135B6F"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228</w:t>
      </w:r>
      <w:r w:rsidR="00C07383" w:rsidRPr="00C34A80">
        <w:rPr>
          <w:rFonts w:ascii="Times New Roman" w:hAnsi="Times New Roman"/>
          <w:spacing w:val="4"/>
          <w:sz w:val="28"/>
          <w:szCs w:val="28"/>
        </w:rPr>
        <w:t>]</w:t>
      </w:r>
      <w:r w:rsidRPr="00C34A80">
        <w:rPr>
          <w:rFonts w:ascii="Times New Roman" w:hAnsi="Times New Roman"/>
          <w:spacing w:val="4"/>
          <w:sz w:val="28"/>
          <w:szCs w:val="28"/>
        </w:rPr>
        <w:t xml:space="preserve">, зокрема </w:t>
      </w:r>
      <w:r w:rsidR="00C07383" w:rsidRPr="00C34A80">
        <w:rPr>
          <w:rFonts w:ascii="Times New Roman" w:hAnsi="Times New Roman"/>
          <w:spacing w:val="4"/>
          <w:sz w:val="28"/>
          <w:szCs w:val="28"/>
        </w:rPr>
        <w:t>запальними хворобами ши</w:t>
      </w:r>
      <w:r w:rsidR="00BC3C68" w:rsidRPr="00C34A80">
        <w:rPr>
          <w:rFonts w:ascii="Times New Roman" w:hAnsi="Times New Roman"/>
          <w:spacing w:val="4"/>
          <w:sz w:val="28"/>
          <w:szCs w:val="28"/>
        </w:rPr>
        <w:t>й</w:t>
      </w:r>
      <w:r w:rsidR="00C07383" w:rsidRPr="00C34A80">
        <w:rPr>
          <w:rFonts w:ascii="Times New Roman" w:hAnsi="Times New Roman"/>
          <w:spacing w:val="4"/>
          <w:sz w:val="28"/>
          <w:szCs w:val="28"/>
        </w:rPr>
        <w:t>ки матки [</w:t>
      </w:r>
      <w:r w:rsidR="00F06F85" w:rsidRPr="00C34A80">
        <w:rPr>
          <w:rFonts w:ascii="Times New Roman" w:hAnsi="Times New Roman"/>
          <w:spacing w:val="4"/>
          <w:sz w:val="28"/>
          <w:szCs w:val="28"/>
        </w:rPr>
        <w:t>78,</w:t>
      </w:r>
      <w:r w:rsidR="003B3B48"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96</w:t>
      </w:r>
      <w:r w:rsidR="00C07383"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169</w:t>
      </w:r>
      <w:r w:rsidR="00C07383"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00C07383" w:rsidRPr="00C34A80">
        <w:rPr>
          <w:rFonts w:ascii="Times New Roman" w:hAnsi="Times New Roman"/>
          <w:spacing w:val="4"/>
          <w:sz w:val="28"/>
          <w:szCs w:val="28"/>
        </w:rPr>
        <w:t>2</w:t>
      </w:r>
      <w:r w:rsidR="00AA25F7" w:rsidRPr="00C34A80">
        <w:rPr>
          <w:rFonts w:ascii="Times New Roman" w:hAnsi="Times New Roman"/>
          <w:spacing w:val="4"/>
          <w:sz w:val="28"/>
          <w:szCs w:val="28"/>
        </w:rPr>
        <w:t>28</w:t>
      </w:r>
      <w:r w:rsidR="00C07383" w:rsidRPr="00C34A80">
        <w:rPr>
          <w:rFonts w:ascii="Times New Roman" w:hAnsi="Times New Roman"/>
          <w:spacing w:val="4"/>
          <w:sz w:val="28"/>
          <w:szCs w:val="28"/>
        </w:rPr>
        <w:t>]. Серйозні порушення репродуктивно</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 xml:space="preserve"> функці</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 xml:space="preserve"> жінок спричиняють ІПСШ. Рівень п</w:t>
      </w:r>
      <w:r w:rsidR="00193924" w:rsidRPr="00C34A80">
        <w:rPr>
          <w:rFonts w:ascii="Times New Roman" w:hAnsi="Times New Roman"/>
          <w:spacing w:val="4"/>
          <w:sz w:val="28"/>
          <w:szCs w:val="28"/>
        </w:rPr>
        <w:t>оказників захворюваності ІПСШ в</w:t>
      </w:r>
      <w:r w:rsidR="00D923D8" w:rsidRPr="00AA63C8">
        <w:rPr>
          <w:rFonts w:ascii="Times New Roman" w:hAnsi="Times New Roman"/>
          <w:spacing w:val="4"/>
          <w:sz w:val="28"/>
          <w:szCs w:val="28"/>
        </w:rPr>
        <w:t xml:space="preserve"> </w:t>
      </w:r>
      <w:r w:rsidR="00C07383" w:rsidRPr="00C34A80">
        <w:rPr>
          <w:rFonts w:ascii="Times New Roman" w:hAnsi="Times New Roman"/>
          <w:spacing w:val="4"/>
          <w:sz w:val="28"/>
          <w:szCs w:val="28"/>
        </w:rPr>
        <w:t>Укра</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ні набагато вищи</w:t>
      </w:r>
      <w:r w:rsidR="00BC3C68" w:rsidRPr="00C34A80">
        <w:rPr>
          <w:rFonts w:ascii="Times New Roman" w:hAnsi="Times New Roman"/>
          <w:spacing w:val="4"/>
          <w:sz w:val="28"/>
          <w:szCs w:val="28"/>
        </w:rPr>
        <w:t>й</w:t>
      </w:r>
      <w:r w:rsidR="00C07383" w:rsidRPr="00C34A80">
        <w:rPr>
          <w:rFonts w:ascii="Times New Roman" w:hAnsi="Times New Roman"/>
          <w:spacing w:val="4"/>
          <w:sz w:val="28"/>
          <w:szCs w:val="28"/>
        </w:rPr>
        <w:t>, ніж у розвин</w:t>
      </w:r>
      <w:r w:rsidRPr="00C34A80">
        <w:rPr>
          <w:rFonts w:ascii="Times New Roman" w:hAnsi="Times New Roman"/>
          <w:spacing w:val="4"/>
          <w:sz w:val="28"/>
          <w:szCs w:val="28"/>
        </w:rPr>
        <w:t>ених</w:t>
      </w:r>
      <w:r w:rsidR="00C07383" w:rsidRPr="00C34A80">
        <w:rPr>
          <w:rFonts w:ascii="Times New Roman" w:hAnsi="Times New Roman"/>
          <w:spacing w:val="4"/>
          <w:sz w:val="28"/>
          <w:szCs w:val="28"/>
        </w:rPr>
        <w:t xml:space="preserve"> кра</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нах Європи. Особи, які хворіють на ІПСШ, входять до групи високого ризику щ</w:t>
      </w:r>
      <w:r w:rsidR="00193924" w:rsidRPr="00C34A80">
        <w:rPr>
          <w:rFonts w:ascii="Times New Roman" w:hAnsi="Times New Roman"/>
          <w:spacing w:val="4"/>
          <w:sz w:val="28"/>
          <w:szCs w:val="28"/>
        </w:rPr>
        <w:t>одо зараження ВІЛ-інфекцією, що</w:t>
      </w:r>
      <w:r w:rsidR="00D923D8">
        <w:rPr>
          <w:rFonts w:ascii="Times New Roman" w:hAnsi="Times New Roman"/>
          <w:spacing w:val="4"/>
          <w:sz w:val="28"/>
          <w:szCs w:val="28"/>
          <w:lang w:val="ru-RU"/>
        </w:rPr>
        <w:t xml:space="preserve"> </w:t>
      </w:r>
      <w:r w:rsidR="00C07383" w:rsidRPr="00C34A80">
        <w:rPr>
          <w:rFonts w:ascii="Times New Roman" w:hAnsi="Times New Roman"/>
          <w:spacing w:val="4"/>
          <w:sz w:val="28"/>
          <w:szCs w:val="28"/>
        </w:rPr>
        <w:t xml:space="preserve">зумовлено особливостями </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хньої сексуально</w:t>
      </w:r>
      <w:r w:rsidR="00BC3C68" w:rsidRPr="00C34A80">
        <w:rPr>
          <w:rFonts w:ascii="Times New Roman" w:hAnsi="Times New Roman"/>
          <w:spacing w:val="4"/>
          <w:sz w:val="28"/>
          <w:szCs w:val="28"/>
        </w:rPr>
        <w:t>ї</w:t>
      </w:r>
      <w:r w:rsidR="00C07383" w:rsidRPr="00C34A80">
        <w:rPr>
          <w:rFonts w:ascii="Times New Roman" w:hAnsi="Times New Roman"/>
          <w:spacing w:val="4"/>
          <w:sz w:val="28"/>
          <w:szCs w:val="28"/>
        </w:rPr>
        <w:t xml:space="preserve"> поведінки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00AA25F7" w:rsidRPr="00C34A80">
        <w:rPr>
          <w:rFonts w:ascii="Times New Roman" w:hAnsi="Times New Roman"/>
          <w:spacing w:val="4"/>
          <w:sz w:val="28"/>
          <w:szCs w:val="28"/>
        </w:rPr>
        <w:t>169</w:t>
      </w:r>
      <w:r w:rsidR="00C07383"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C07383" w:rsidRPr="00C34A80">
        <w:rPr>
          <w:rFonts w:ascii="Times New Roman" w:hAnsi="Times New Roman"/>
          <w:spacing w:val="4"/>
          <w:sz w:val="28"/>
          <w:szCs w:val="28"/>
        </w:rPr>
        <w:t>2</w:t>
      </w:r>
      <w:r w:rsidR="00AA25F7" w:rsidRPr="00C34A80">
        <w:rPr>
          <w:rFonts w:ascii="Times New Roman" w:hAnsi="Times New Roman"/>
          <w:spacing w:val="4"/>
          <w:sz w:val="28"/>
          <w:szCs w:val="28"/>
        </w:rPr>
        <w:t>28</w:t>
      </w:r>
      <w:r w:rsidR="00C07383" w:rsidRPr="00C34A80">
        <w:rPr>
          <w:rFonts w:ascii="Times New Roman" w:hAnsi="Times New Roman"/>
          <w:spacing w:val="4"/>
          <w:sz w:val="28"/>
          <w:szCs w:val="28"/>
        </w:rPr>
        <w:t>].</w:t>
      </w:r>
    </w:p>
    <w:p w14:paraId="36779225" w14:textId="77E1290F" w:rsidR="00C07383" w:rsidRPr="00C34A80" w:rsidRDefault="00C07383" w:rsidP="00C906F2">
      <w:pPr>
        <w:pStyle w:val="af5"/>
        <w:spacing w:after="0" w:line="384" w:lineRule="auto"/>
        <w:ind w:right="57" w:firstLine="709"/>
        <w:jc w:val="both"/>
        <w:rPr>
          <w:rFonts w:ascii="Times New Roman" w:hAnsi="Times New Roman"/>
          <w:spacing w:val="4"/>
          <w:sz w:val="28"/>
          <w:szCs w:val="28"/>
        </w:rPr>
      </w:pPr>
      <w:proofErr w:type="spellStart"/>
      <w:r w:rsidRPr="00C34A80">
        <w:rPr>
          <w:rFonts w:ascii="Times New Roman" w:hAnsi="Times New Roman"/>
          <w:spacing w:val="4"/>
          <w:sz w:val="28"/>
          <w:szCs w:val="28"/>
        </w:rPr>
        <w:t>Онкоепідеміологічна</w:t>
      </w:r>
      <w:proofErr w:type="spellEnd"/>
      <w:r w:rsidRPr="00C34A80">
        <w:rPr>
          <w:rFonts w:ascii="Times New Roman" w:hAnsi="Times New Roman"/>
          <w:spacing w:val="4"/>
          <w:sz w:val="28"/>
          <w:szCs w:val="28"/>
        </w:rPr>
        <w:t xml:space="preserve"> ситуація в областях Укра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 xml:space="preserve">ни характеризується не тільки значним рівнем захворюваності, високою смертністю від злоякісних новоутворень, але </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 значною кількістю хворих, виявлених у занедбаних випадках [</w:t>
      </w:r>
      <w:r w:rsidR="00F06F85" w:rsidRPr="00C34A80">
        <w:rPr>
          <w:rFonts w:ascii="Times New Roman" w:hAnsi="Times New Roman"/>
          <w:spacing w:val="4"/>
          <w:sz w:val="28"/>
          <w:szCs w:val="28"/>
        </w:rPr>
        <w:t>1,</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2,</w:t>
      </w:r>
      <w:r w:rsidR="003B3B48" w:rsidRPr="00C34A80">
        <w:rPr>
          <w:rFonts w:ascii="Times New Roman" w:hAnsi="Times New Roman"/>
          <w:spacing w:val="4"/>
          <w:sz w:val="28"/>
          <w:szCs w:val="28"/>
        </w:rPr>
        <w:t xml:space="preserve"> </w:t>
      </w:r>
      <w:r w:rsidR="009F6039" w:rsidRPr="00C34A80">
        <w:rPr>
          <w:rFonts w:ascii="Times New Roman" w:hAnsi="Times New Roman"/>
          <w:spacing w:val="4"/>
          <w:sz w:val="28"/>
          <w:szCs w:val="28"/>
        </w:rPr>
        <w:t xml:space="preserve">4, 10, </w:t>
      </w:r>
      <w:r w:rsidR="00F06F85" w:rsidRPr="00C34A80">
        <w:rPr>
          <w:rFonts w:ascii="Times New Roman" w:hAnsi="Times New Roman"/>
          <w:spacing w:val="4"/>
          <w:sz w:val="28"/>
          <w:szCs w:val="28"/>
        </w:rPr>
        <w:t>11, 61,</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69,</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94-97,</w:t>
      </w:r>
      <w:r w:rsidR="003B3B48" w:rsidRPr="00C34A80">
        <w:rPr>
          <w:rFonts w:ascii="Times New Roman" w:hAnsi="Times New Roman"/>
          <w:spacing w:val="4"/>
          <w:sz w:val="28"/>
          <w:szCs w:val="28"/>
        </w:rPr>
        <w:t xml:space="preserve"> </w:t>
      </w:r>
      <w:r w:rsidR="004829FA" w:rsidRPr="00C34A80">
        <w:rPr>
          <w:rFonts w:ascii="Times New Roman" w:hAnsi="Times New Roman"/>
          <w:spacing w:val="4"/>
          <w:sz w:val="28"/>
          <w:szCs w:val="28"/>
        </w:rPr>
        <w:t>100,</w:t>
      </w:r>
      <w:r w:rsidR="003B3B48" w:rsidRPr="00C34A80">
        <w:rPr>
          <w:rFonts w:ascii="Times New Roman" w:hAnsi="Times New Roman"/>
          <w:spacing w:val="4"/>
          <w:sz w:val="28"/>
          <w:szCs w:val="28"/>
        </w:rPr>
        <w:t xml:space="preserve"> </w:t>
      </w:r>
      <w:r w:rsidR="004829FA" w:rsidRPr="00C34A80">
        <w:rPr>
          <w:rFonts w:ascii="Times New Roman" w:hAnsi="Times New Roman"/>
          <w:spacing w:val="4"/>
          <w:sz w:val="28"/>
          <w:szCs w:val="28"/>
        </w:rPr>
        <w:t>105,</w:t>
      </w:r>
      <w:r w:rsidR="003B3B48" w:rsidRPr="00C34A80">
        <w:rPr>
          <w:rFonts w:ascii="Times New Roman" w:hAnsi="Times New Roman"/>
          <w:spacing w:val="4"/>
          <w:sz w:val="28"/>
          <w:szCs w:val="28"/>
        </w:rPr>
        <w:t xml:space="preserve"> </w:t>
      </w:r>
      <w:r w:rsidR="004829FA" w:rsidRPr="00C34A80">
        <w:rPr>
          <w:rFonts w:ascii="Times New Roman" w:hAnsi="Times New Roman"/>
          <w:spacing w:val="4"/>
          <w:sz w:val="28"/>
          <w:szCs w:val="28"/>
        </w:rPr>
        <w:t>106,</w:t>
      </w:r>
      <w:r w:rsidR="003B3B48" w:rsidRPr="00C34A80">
        <w:rPr>
          <w:rFonts w:ascii="Times New Roman" w:hAnsi="Times New Roman"/>
          <w:spacing w:val="4"/>
          <w:sz w:val="28"/>
          <w:szCs w:val="28"/>
        </w:rPr>
        <w:t xml:space="preserve"> </w:t>
      </w:r>
      <w:r w:rsidR="009F6039" w:rsidRPr="00C34A80">
        <w:rPr>
          <w:rFonts w:ascii="Times New Roman" w:hAnsi="Times New Roman"/>
          <w:spacing w:val="4"/>
          <w:sz w:val="28"/>
          <w:szCs w:val="28"/>
        </w:rPr>
        <w:t xml:space="preserve">110, </w:t>
      </w:r>
      <w:r w:rsidR="004829FA" w:rsidRPr="00C34A80">
        <w:rPr>
          <w:rFonts w:ascii="Times New Roman" w:hAnsi="Times New Roman"/>
          <w:spacing w:val="4"/>
          <w:sz w:val="28"/>
          <w:szCs w:val="28"/>
        </w:rPr>
        <w:t>111,</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009F6039" w:rsidRPr="00C34A80">
        <w:rPr>
          <w:rFonts w:ascii="Times New Roman" w:hAnsi="Times New Roman"/>
          <w:spacing w:val="4"/>
          <w:sz w:val="28"/>
          <w:szCs w:val="28"/>
        </w:rPr>
        <w:t xml:space="preserve">227, </w:t>
      </w:r>
      <w:r w:rsidRPr="00C34A80">
        <w:rPr>
          <w:rFonts w:ascii="Times New Roman" w:hAnsi="Times New Roman"/>
          <w:spacing w:val="4"/>
          <w:sz w:val="28"/>
          <w:szCs w:val="28"/>
        </w:rPr>
        <w:t>2</w:t>
      </w:r>
      <w:r w:rsidR="004829FA" w:rsidRPr="00C34A80">
        <w:rPr>
          <w:rFonts w:ascii="Times New Roman" w:hAnsi="Times New Roman"/>
          <w:spacing w:val="4"/>
          <w:sz w:val="28"/>
          <w:szCs w:val="28"/>
        </w:rPr>
        <w:t>28</w:t>
      </w:r>
      <w:r w:rsidRPr="00C34A80">
        <w:rPr>
          <w:rFonts w:ascii="Times New Roman" w:hAnsi="Times New Roman"/>
          <w:spacing w:val="4"/>
          <w:sz w:val="28"/>
          <w:szCs w:val="28"/>
        </w:rPr>
        <w:t>]. Протягом останніх років в Укра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ні фіксують серед тих, що вперше захв</w:t>
      </w:r>
      <w:r w:rsidR="00193924" w:rsidRPr="00C34A80">
        <w:rPr>
          <w:rFonts w:ascii="Times New Roman" w:hAnsi="Times New Roman"/>
          <w:spacing w:val="4"/>
          <w:sz w:val="28"/>
          <w:szCs w:val="28"/>
        </w:rPr>
        <w:t>оріли біля 58–60 % пацієнток із </w:t>
      </w:r>
      <w:r w:rsidRPr="00C34A80">
        <w:rPr>
          <w:rFonts w:ascii="Times New Roman" w:hAnsi="Times New Roman"/>
          <w:spacing w:val="4"/>
          <w:sz w:val="28"/>
          <w:szCs w:val="28"/>
        </w:rPr>
        <w:t>занедбаними станами раку яєчників, понад 20,0 % – грудно</w:t>
      </w:r>
      <w:r w:rsidR="00BC3C68" w:rsidRPr="00C34A80">
        <w:rPr>
          <w:rFonts w:ascii="Times New Roman" w:hAnsi="Times New Roman"/>
          <w:spacing w:val="4"/>
          <w:sz w:val="28"/>
          <w:szCs w:val="28"/>
        </w:rPr>
        <w:t>ї</w:t>
      </w:r>
      <w:r w:rsidRPr="00C34A80">
        <w:rPr>
          <w:rFonts w:ascii="Times New Roman" w:hAnsi="Times New Roman"/>
          <w:spacing w:val="4"/>
          <w:sz w:val="28"/>
          <w:szCs w:val="28"/>
        </w:rPr>
        <w:t xml:space="preserve"> залози, біля 20,0 % – РШМ та</w:t>
      </w:r>
      <w:r w:rsidR="00D923D8" w:rsidRPr="00D923D8">
        <w:rPr>
          <w:rFonts w:ascii="Times New Roman" w:hAnsi="Times New Roman"/>
          <w:spacing w:val="4"/>
          <w:sz w:val="28"/>
          <w:szCs w:val="28"/>
        </w:rPr>
        <w:t xml:space="preserve"> </w:t>
      </w:r>
      <w:r w:rsidRPr="00C34A80">
        <w:rPr>
          <w:rFonts w:ascii="Times New Roman" w:hAnsi="Times New Roman"/>
          <w:spacing w:val="4"/>
          <w:sz w:val="28"/>
          <w:szCs w:val="28"/>
        </w:rPr>
        <w:t>близько 12 % – раку тіла матки. Для порівняння: у</w:t>
      </w:r>
      <w:r w:rsidR="004829FA" w:rsidRPr="00C34A80">
        <w:rPr>
          <w:rFonts w:ascii="Times New Roman" w:hAnsi="Times New Roman"/>
          <w:spacing w:val="4"/>
          <w:sz w:val="28"/>
          <w:szCs w:val="28"/>
        </w:rPr>
        <w:t> </w:t>
      </w:r>
      <w:r w:rsidRPr="00C34A80">
        <w:rPr>
          <w:rFonts w:ascii="Times New Roman" w:hAnsi="Times New Roman"/>
          <w:spacing w:val="4"/>
          <w:sz w:val="28"/>
          <w:szCs w:val="28"/>
        </w:rPr>
        <w:t>кранах ЄС та США відсоток випадків у пізній стадії онкологічн</w:t>
      </w:r>
      <w:r w:rsidR="00193924" w:rsidRPr="00C34A80">
        <w:rPr>
          <w:rFonts w:ascii="Times New Roman" w:hAnsi="Times New Roman"/>
          <w:spacing w:val="4"/>
          <w:sz w:val="28"/>
          <w:szCs w:val="28"/>
        </w:rPr>
        <w:t>ого захворювання не перевищує 5-</w:t>
      </w:r>
      <w:r w:rsidRPr="00C34A80">
        <w:rPr>
          <w:rFonts w:ascii="Times New Roman" w:hAnsi="Times New Roman"/>
          <w:spacing w:val="4"/>
          <w:sz w:val="28"/>
          <w:szCs w:val="28"/>
        </w:rPr>
        <w:t>7 %. До</w:t>
      </w:r>
      <w:r w:rsidR="004829FA" w:rsidRPr="00C34A80">
        <w:rPr>
          <w:rFonts w:ascii="Times New Roman" w:hAnsi="Times New Roman"/>
          <w:spacing w:val="4"/>
          <w:sz w:val="28"/>
          <w:szCs w:val="28"/>
        </w:rPr>
        <w:t xml:space="preserve"> </w:t>
      </w:r>
      <w:r w:rsidRPr="00C34A80">
        <w:rPr>
          <w:rFonts w:ascii="Times New Roman" w:hAnsi="Times New Roman"/>
          <w:spacing w:val="4"/>
          <w:sz w:val="28"/>
          <w:szCs w:val="28"/>
        </w:rPr>
        <w:t>на</w:t>
      </w:r>
      <w:r w:rsidR="00BC3C68" w:rsidRPr="00C34A80">
        <w:rPr>
          <w:rFonts w:ascii="Times New Roman" w:hAnsi="Times New Roman"/>
          <w:spacing w:val="4"/>
          <w:sz w:val="28"/>
          <w:szCs w:val="28"/>
        </w:rPr>
        <w:t>й</w:t>
      </w:r>
      <w:r w:rsidRPr="00C34A80">
        <w:rPr>
          <w:rFonts w:ascii="Times New Roman" w:hAnsi="Times New Roman"/>
          <w:spacing w:val="4"/>
          <w:sz w:val="28"/>
          <w:szCs w:val="28"/>
        </w:rPr>
        <w:t>більш вагомих чинників, що</w:t>
      </w:r>
      <w:r w:rsidR="004829FA" w:rsidRPr="00C34A80">
        <w:rPr>
          <w:rFonts w:ascii="Times New Roman" w:hAnsi="Times New Roman"/>
          <w:spacing w:val="4"/>
          <w:sz w:val="28"/>
          <w:szCs w:val="28"/>
        </w:rPr>
        <w:t> </w:t>
      </w:r>
      <w:r w:rsidRPr="00C34A80">
        <w:rPr>
          <w:rFonts w:ascii="Times New Roman" w:hAnsi="Times New Roman"/>
          <w:spacing w:val="4"/>
          <w:sz w:val="28"/>
          <w:szCs w:val="28"/>
        </w:rPr>
        <w:t>впливають на репродуктивний процес, належать аборти. Значне рівномірне зменшення загального показника абортів на</w:t>
      </w:r>
      <w:r w:rsidR="001B5449" w:rsidRPr="00C34A80">
        <w:rPr>
          <w:rFonts w:ascii="Times New Roman" w:hAnsi="Times New Roman"/>
          <w:spacing w:val="4"/>
          <w:sz w:val="28"/>
          <w:szCs w:val="28"/>
        </w:rPr>
        <w:t> </w:t>
      </w:r>
      <w:r w:rsidRPr="00C34A80">
        <w:rPr>
          <w:rFonts w:ascii="Times New Roman" w:hAnsi="Times New Roman"/>
          <w:spacing w:val="4"/>
          <w:sz w:val="28"/>
          <w:szCs w:val="28"/>
        </w:rPr>
        <w:t>1000 жінок репродуктивного віку порівняно з минулими роками (32,09 у</w:t>
      </w:r>
      <w:r w:rsidR="001B5449" w:rsidRPr="00C34A80">
        <w:rPr>
          <w:rFonts w:ascii="Times New Roman" w:hAnsi="Times New Roman"/>
          <w:spacing w:val="4"/>
          <w:sz w:val="28"/>
          <w:szCs w:val="28"/>
        </w:rPr>
        <w:t> </w:t>
      </w:r>
      <w:r w:rsidRPr="00C34A80">
        <w:rPr>
          <w:rFonts w:ascii="Times New Roman" w:hAnsi="Times New Roman"/>
          <w:spacing w:val="4"/>
          <w:sz w:val="28"/>
          <w:szCs w:val="28"/>
        </w:rPr>
        <w:t xml:space="preserve">2000 р., 13,94 </w:t>
      </w:r>
      <w:r w:rsidRPr="00C34A80">
        <w:rPr>
          <w:rFonts w:ascii="Times New Roman" w:hAnsi="Times New Roman"/>
          <w:spacing w:val="4"/>
          <w:sz w:val="28"/>
          <w:szCs w:val="28"/>
        </w:rPr>
        <w:lastRenderedPageBreak/>
        <w:t>у</w:t>
      </w:r>
      <w:r w:rsidR="00D923D8" w:rsidRPr="00C34A80">
        <w:rPr>
          <w:spacing w:val="2"/>
          <w:sz w:val="28"/>
          <w:szCs w:val="28"/>
        </w:rPr>
        <w:t> </w:t>
      </w:r>
      <w:r w:rsidRPr="00C34A80">
        <w:rPr>
          <w:rFonts w:ascii="Times New Roman" w:hAnsi="Times New Roman"/>
          <w:spacing w:val="4"/>
          <w:sz w:val="28"/>
          <w:szCs w:val="28"/>
        </w:rPr>
        <w:t>2010 р.</w:t>
      </w:r>
      <w:r w:rsidR="001C50C0" w:rsidRPr="00C34A80">
        <w:rPr>
          <w:rFonts w:ascii="Times New Roman" w:hAnsi="Times New Roman"/>
          <w:spacing w:val="4"/>
          <w:sz w:val="28"/>
          <w:szCs w:val="28"/>
        </w:rPr>
        <w:t>)</w:t>
      </w:r>
      <w:r w:rsidRPr="00C34A80">
        <w:rPr>
          <w:rFonts w:ascii="Times New Roman" w:hAnsi="Times New Roman"/>
          <w:spacing w:val="4"/>
          <w:sz w:val="28"/>
          <w:szCs w:val="28"/>
        </w:rPr>
        <w:t xml:space="preserve"> має важливе значення, проте в розвинутих 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 xml:space="preserve">нах світу він </w:t>
      </w:r>
      <w:r w:rsidR="00193924" w:rsidRPr="00C34A80">
        <w:rPr>
          <w:rFonts w:ascii="Times New Roman" w:hAnsi="Times New Roman"/>
          <w:spacing w:val="4"/>
          <w:sz w:val="28"/>
          <w:szCs w:val="28"/>
        </w:rPr>
        <w:t>у 2-</w:t>
      </w:r>
      <w:r w:rsidRPr="00C34A80">
        <w:rPr>
          <w:rFonts w:ascii="Times New Roman" w:hAnsi="Times New Roman"/>
          <w:spacing w:val="4"/>
          <w:sz w:val="28"/>
          <w:szCs w:val="28"/>
        </w:rPr>
        <w:t>3 рази нижчи</w:t>
      </w:r>
      <w:r w:rsidR="00BC3C68" w:rsidRPr="00C34A80">
        <w:rPr>
          <w:rFonts w:ascii="Times New Roman" w:hAnsi="Times New Roman"/>
          <w:spacing w:val="4"/>
          <w:sz w:val="28"/>
          <w:szCs w:val="28"/>
        </w:rPr>
        <w:t>й</w:t>
      </w:r>
      <w:r w:rsidRPr="00C34A80">
        <w:rPr>
          <w:rFonts w:ascii="Times New Roman" w:hAnsi="Times New Roman"/>
          <w:spacing w:val="4"/>
          <w:sz w:val="28"/>
          <w:szCs w:val="28"/>
        </w:rPr>
        <w:t>. Частка жінок із штучним перериванням вагітності у 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нах Східно</w:t>
      </w:r>
      <w:r w:rsidR="00BC3C68" w:rsidRPr="00C34A80">
        <w:rPr>
          <w:rFonts w:ascii="Times New Roman" w:hAnsi="Times New Roman"/>
          <w:spacing w:val="4"/>
          <w:sz w:val="28"/>
          <w:szCs w:val="28"/>
        </w:rPr>
        <w:t>ї</w:t>
      </w:r>
      <w:r w:rsidRPr="00C34A80">
        <w:rPr>
          <w:rFonts w:ascii="Times New Roman" w:hAnsi="Times New Roman"/>
          <w:spacing w:val="4"/>
          <w:sz w:val="28"/>
          <w:szCs w:val="28"/>
        </w:rPr>
        <w:t xml:space="preserve"> Європи становить до</w:t>
      </w:r>
      <w:r w:rsidR="004829FA" w:rsidRPr="00C34A80">
        <w:rPr>
          <w:rFonts w:ascii="Times New Roman" w:hAnsi="Times New Roman"/>
          <w:spacing w:val="4"/>
          <w:sz w:val="28"/>
          <w:szCs w:val="28"/>
        </w:rPr>
        <w:t> </w:t>
      </w:r>
      <w:r w:rsidRPr="00C34A80">
        <w:rPr>
          <w:rFonts w:ascii="Times New Roman" w:hAnsi="Times New Roman"/>
          <w:spacing w:val="4"/>
          <w:sz w:val="28"/>
          <w:szCs w:val="28"/>
        </w:rPr>
        <w:t>14 %, у Західні</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 Європі – до 3 %, в Латинські</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 Америці – до 9 %, в Африці – до 11 % (дані 2009 року). Одним з індикаторів стану репродуктивного потенціалу країни є безпліддя, показник якого становить 3,0–4,04 на 1000 осіб жіночого населення [</w:t>
      </w:r>
      <w:r w:rsidR="004829FA" w:rsidRPr="00C34A80">
        <w:rPr>
          <w:rFonts w:ascii="Times New Roman" w:hAnsi="Times New Roman"/>
          <w:spacing w:val="4"/>
          <w:sz w:val="28"/>
          <w:szCs w:val="28"/>
        </w:rPr>
        <w:t>96</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169,</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004829FA" w:rsidRPr="00C34A80">
        <w:rPr>
          <w:rFonts w:ascii="Times New Roman" w:hAnsi="Times New Roman"/>
          <w:spacing w:val="4"/>
          <w:sz w:val="28"/>
          <w:szCs w:val="28"/>
        </w:rPr>
        <w:t>227</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Pr="00C34A80">
        <w:rPr>
          <w:rFonts w:ascii="Times New Roman" w:hAnsi="Times New Roman"/>
          <w:spacing w:val="4"/>
          <w:sz w:val="28"/>
          <w:szCs w:val="28"/>
        </w:rPr>
        <w:t>2</w:t>
      </w:r>
      <w:r w:rsidR="004829FA" w:rsidRPr="00C34A80">
        <w:rPr>
          <w:rFonts w:ascii="Times New Roman" w:hAnsi="Times New Roman"/>
          <w:spacing w:val="4"/>
          <w:sz w:val="28"/>
          <w:szCs w:val="28"/>
        </w:rPr>
        <w:t>28</w:t>
      </w:r>
      <w:r w:rsidRPr="00C34A80">
        <w:rPr>
          <w:rFonts w:ascii="Times New Roman" w:hAnsi="Times New Roman"/>
          <w:spacing w:val="4"/>
          <w:sz w:val="28"/>
          <w:szCs w:val="28"/>
        </w:rPr>
        <w:t>] фертильного віку.</w:t>
      </w:r>
    </w:p>
    <w:p w14:paraId="21EC0BCD" w14:textId="79DC7D16"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Отже, в Укра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ні порівняно з провідними 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нами світу відзначається низьки</w:t>
      </w:r>
      <w:r w:rsidR="00BC3C68" w:rsidRPr="00C34A80">
        <w:rPr>
          <w:rFonts w:ascii="Times New Roman" w:hAnsi="Times New Roman"/>
          <w:spacing w:val="4"/>
          <w:sz w:val="28"/>
          <w:szCs w:val="28"/>
        </w:rPr>
        <w:t>й</w:t>
      </w:r>
      <w:r w:rsidRPr="00C34A80">
        <w:rPr>
          <w:rFonts w:ascii="Times New Roman" w:hAnsi="Times New Roman"/>
          <w:spacing w:val="4"/>
          <w:sz w:val="28"/>
          <w:szCs w:val="28"/>
        </w:rPr>
        <w:t xml:space="preserve"> рівень репродуктивного здоров’я жіночого населення, що може негативно впливати на процес відтворення населення кра</w:t>
      </w:r>
      <w:r w:rsidR="00BC3C68" w:rsidRPr="00C34A80">
        <w:rPr>
          <w:rFonts w:ascii="Times New Roman" w:hAnsi="Times New Roman"/>
          <w:spacing w:val="4"/>
          <w:sz w:val="28"/>
          <w:szCs w:val="28"/>
        </w:rPr>
        <w:t>ї</w:t>
      </w:r>
      <w:r w:rsidRPr="00C34A80">
        <w:rPr>
          <w:rFonts w:ascii="Times New Roman" w:hAnsi="Times New Roman"/>
          <w:spacing w:val="4"/>
          <w:sz w:val="28"/>
          <w:szCs w:val="28"/>
        </w:rPr>
        <w:t>ни [</w:t>
      </w:r>
      <w:r w:rsidR="004829FA" w:rsidRPr="00C34A80">
        <w:rPr>
          <w:rFonts w:ascii="Times New Roman" w:hAnsi="Times New Roman"/>
          <w:spacing w:val="4"/>
          <w:sz w:val="28"/>
          <w:szCs w:val="28"/>
        </w:rPr>
        <w:t>169</w:t>
      </w:r>
      <w:r w:rsidRPr="00C34A80">
        <w:rPr>
          <w:rFonts w:ascii="Times New Roman" w:hAnsi="Times New Roman"/>
          <w:spacing w:val="4"/>
          <w:sz w:val="28"/>
          <w:szCs w:val="28"/>
        </w:rPr>
        <w:t>,</w:t>
      </w:r>
      <w:r w:rsidR="003B3B48" w:rsidRPr="00C34A80">
        <w:rPr>
          <w:rFonts w:ascii="Times New Roman" w:hAnsi="Times New Roman"/>
          <w:spacing w:val="4"/>
          <w:sz w:val="28"/>
          <w:szCs w:val="28"/>
        </w:rPr>
        <w:t xml:space="preserve"> </w:t>
      </w:r>
      <w:r w:rsidR="00F06F85" w:rsidRPr="00C34A80">
        <w:rPr>
          <w:rFonts w:ascii="Times New Roman" w:hAnsi="Times New Roman"/>
          <w:spacing w:val="4"/>
          <w:sz w:val="28"/>
          <w:szCs w:val="28"/>
        </w:rPr>
        <w:t>172,</w:t>
      </w:r>
      <w:r w:rsidR="003B3B48" w:rsidRPr="00C34A80">
        <w:rPr>
          <w:rFonts w:ascii="Times New Roman" w:hAnsi="Times New Roman"/>
          <w:spacing w:val="4"/>
          <w:sz w:val="28"/>
          <w:szCs w:val="28"/>
        </w:rPr>
        <w:t xml:space="preserve"> </w:t>
      </w:r>
      <w:r w:rsidRPr="00C34A80">
        <w:rPr>
          <w:rFonts w:ascii="Times New Roman" w:hAnsi="Times New Roman"/>
          <w:spacing w:val="4"/>
          <w:sz w:val="28"/>
          <w:szCs w:val="28"/>
        </w:rPr>
        <w:t>2</w:t>
      </w:r>
      <w:r w:rsidR="004829FA" w:rsidRPr="00C34A80">
        <w:rPr>
          <w:rFonts w:ascii="Times New Roman" w:hAnsi="Times New Roman"/>
          <w:spacing w:val="4"/>
          <w:sz w:val="28"/>
          <w:szCs w:val="28"/>
        </w:rPr>
        <w:t>28</w:t>
      </w:r>
      <w:r w:rsidR="009F6039">
        <w:rPr>
          <w:rFonts w:ascii="Times New Roman" w:hAnsi="Times New Roman"/>
          <w:spacing w:val="4"/>
          <w:sz w:val="28"/>
          <w:szCs w:val="28"/>
        </w:rPr>
        <w:t xml:space="preserve">]. </w:t>
      </w:r>
      <w:r w:rsidRPr="00C34A80">
        <w:rPr>
          <w:rFonts w:ascii="Times New Roman" w:hAnsi="Times New Roman"/>
          <w:spacing w:val="4"/>
          <w:sz w:val="28"/>
          <w:szCs w:val="28"/>
        </w:rPr>
        <w:t>Така</w:t>
      </w:r>
      <w:r w:rsidR="009F6039">
        <w:rPr>
          <w:rFonts w:ascii="Times New Roman" w:hAnsi="Times New Roman"/>
          <w:spacing w:val="4"/>
          <w:sz w:val="28"/>
          <w:szCs w:val="28"/>
        </w:rPr>
        <w:t xml:space="preserve"> </w:t>
      </w:r>
      <w:r w:rsidRPr="00C34A80">
        <w:rPr>
          <w:rFonts w:ascii="Times New Roman" w:hAnsi="Times New Roman"/>
          <w:spacing w:val="4"/>
          <w:sz w:val="28"/>
          <w:szCs w:val="28"/>
        </w:rPr>
        <w:t>ситуація потребує розроблення заходів подальшого впливу на чинники розладу репродуктивного здоров’я на державному (програмні заходи), галузевому та міжгалузевому рівнях (організаційні заходи), а також їхньої ефективної імплементації в діяльність ЗОЗ в умовах адміністративної та</w:t>
      </w:r>
      <w:r w:rsidR="001B5449" w:rsidRPr="00C34A80">
        <w:rPr>
          <w:rFonts w:ascii="Times New Roman" w:hAnsi="Times New Roman"/>
          <w:spacing w:val="4"/>
          <w:sz w:val="28"/>
          <w:szCs w:val="28"/>
        </w:rPr>
        <w:t> </w:t>
      </w:r>
      <w:r w:rsidRPr="00C34A80">
        <w:rPr>
          <w:rFonts w:ascii="Times New Roman" w:hAnsi="Times New Roman"/>
          <w:spacing w:val="4"/>
          <w:sz w:val="28"/>
          <w:szCs w:val="28"/>
        </w:rPr>
        <w:t>медичної реформи [</w:t>
      </w:r>
      <w:r w:rsidR="004829FA" w:rsidRPr="00C34A80">
        <w:rPr>
          <w:rFonts w:ascii="Times New Roman" w:hAnsi="Times New Roman"/>
          <w:spacing w:val="4"/>
          <w:sz w:val="28"/>
          <w:szCs w:val="28"/>
        </w:rPr>
        <w:t>102</w:t>
      </w:r>
      <w:r w:rsidRPr="00C34A80">
        <w:rPr>
          <w:rFonts w:ascii="Times New Roman" w:hAnsi="Times New Roman"/>
          <w:spacing w:val="4"/>
          <w:sz w:val="28"/>
          <w:szCs w:val="28"/>
        </w:rPr>
        <w:t>].</w:t>
      </w:r>
    </w:p>
    <w:p w14:paraId="1A59DFBE" w14:textId="77777777" w:rsidR="00FE56D4" w:rsidRPr="00C34A80" w:rsidRDefault="00FE56D4" w:rsidP="00C906F2">
      <w:pPr>
        <w:pStyle w:val="af5"/>
        <w:spacing w:after="0" w:line="384" w:lineRule="auto"/>
        <w:ind w:right="57" w:firstLine="709"/>
        <w:jc w:val="both"/>
        <w:rPr>
          <w:rFonts w:ascii="Times New Roman" w:hAnsi="Times New Roman"/>
          <w:spacing w:val="4"/>
          <w:sz w:val="28"/>
          <w:szCs w:val="28"/>
        </w:rPr>
      </w:pPr>
    </w:p>
    <w:p w14:paraId="778D6CE5" w14:textId="77777777" w:rsidR="00C07383" w:rsidRPr="00C34A80" w:rsidRDefault="00C07383" w:rsidP="00C906F2">
      <w:pPr>
        <w:spacing w:line="384" w:lineRule="auto"/>
        <w:ind w:right="57" w:firstLine="709"/>
        <w:jc w:val="both"/>
        <w:rPr>
          <w:b/>
          <w:spacing w:val="4"/>
          <w:sz w:val="28"/>
          <w:szCs w:val="28"/>
          <w:lang w:val="uk-UA"/>
        </w:rPr>
      </w:pPr>
      <w:r w:rsidRPr="00C34A80">
        <w:rPr>
          <w:b/>
          <w:spacing w:val="4"/>
          <w:sz w:val="28"/>
          <w:szCs w:val="28"/>
          <w:lang w:val="uk-UA"/>
        </w:rPr>
        <w:t xml:space="preserve">1.5. </w:t>
      </w:r>
      <w:bookmarkStart w:id="24" w:name="РОЗДІЛ_1_5"/>
      <w:r w:rsidRPr="00C34A80">
        <w:rPr>
          <w:b/>
          <w:spacing w:val="4"/>
          <w:sz w:val="28"/>
          <w:szCs w:val="28"/>
          <w:lang w:val="uk-UA"/>
        </w:rPr>
        <w:t>Характеристика реформування системи охорони здоров’я України на сучасному етапі розвитку суспільства</w:t>
      </w:r>
      <w:bookmarkEnd w:id="24"/>
    </w:p>
    <w:p w14:paraId="07977A97" w14:textId="0BFBDC8C" w:rsidR="00C07383" w:rsidRPr="00C34A80" w:rsidRDefault="00C07383" w:rsidP="00C906F2">
      <w:pPr>
        <w:pStyle w:val="a4"/>
        <w:spacing w:line="384" w:lineRule="auto"/>
        <w:ind w:right="57" w:firstLine="709"/>
        <w:jc w:val="both"/>
        <w:rPr>
          <w:spacing w:val="4"/>
          <w:sz w:val="28"/>
          <w:szCs w:val="28"/>
          <w:lang w:val="uk-UA"/>
        </w:rPr>
      </w:pPr>
      <w:r w:rsidRPr="00C34A80">
        <w:rPr>
          <w:spacing w:val="4"/>
          <w:sz w:val="28"/>
          <w:szCs w:val="28"/>
          <w:lang w:val="uk-UA"/>
        </w:rPr>
        <w:t>На сьогодні можна стверджувати, що у структурі амбулаторно-поліклінічної ланки спеціалізована медична допомога в Україні набула пріоритетного розвитку, що певною мірою стримувало розвиток ПМД. Означена стратегія охорони здоров’я не привела до значних успіхів у стані здоров’я населення України, що підтверджується високим показником смертн</w:t>
      </w:r>
      <w:r w:rsidR="00193924" w:rsidRPr="00C34A80">
        <w:rPr>
          <w:spacing w:val="4"/>
          <w:sz w:val="28"/>
          <w:szCs w:val="28"/>
          <w:lang w:val="uk-UA"/>
        </w:rPr>
        <w:t>ості населення, який є одним із</w:t>
      </w:r>
      <w:r w:rsidR="007C0AA9">
        <w:rPr>
          <w:spacing w:val="4"/>
          <w:sz w:val="28"/>
          <w:szCs w:val="28"/>
          <w:lang w:val="uk-UA"/>
        </w:rPr>
        <w:t xml:space="preserve"> </w:t>
      </w:r>
      <w:r w:rsidRPr="00C34A80">
        <w:rPr>
          <w:spacing w:val="4"/>
          <w:sz w:val="28"/>
          <w:szCs w:val="28"/>
          <w:lang w:val="uk-UA"/>
        </w:rPr>
        <w:t>найвищих в Європі. Так, за даними Міністерства охорони здоров’я (МОЗ) України, загальний коефіцієнт смертності у 2019 р. становив 13,7 ‰ [</w:t>
      </w:r>
      <w:r w:rsidR="004829FA" w:rsidRPr="00C34A80">
        <w:rPr>
          <w:spacing w:val="4"/>
          <w:sz w:val="28"/>
          <w:szCs w:val="28"/>
          <w:lang w:val="uk-UA"/>
        </w:rPr>
        <w:t>130</w:t>
      </w:r>
      <w:r w:rsidRPr="00C34A80">
        <w:rPr>
          <w:spacing w:val="4"/>
          <w:sz w:val="28"/>
          <w:szCs w:val="28"/>
          <w:lang w:val="uk-UA"/>
        </w:rPr>
        <w:t>,</w:t>
      </w:r>
      <w:r w:rsidR="003B3B48" w:rsidRPr="00C34A80">
        <w:rPr>
          <w:spacing w:val="4"/>
          <w:sz w:val="28"/>
          <w:szCs w:val="28"/>
          <w:lang w:val="uk-UA"/>
        </w:rPr>
        <w:t xml:space="preserve"> </w:t>
      </w:r>
      <w:r w:rsidR="004829FA" w:rsidRPr="00C34A80">
        <w:rPr>
          <w:spacing w:val="4"/>
          <w:sz w:val="28"/>
          <w:szCs w:val="28"/>
          <w:lang w:val="uk-UA"/>
        </w:rPr>
        <w:t>219</w:t>
      </w:r>
      <w:r w:rsidRPr="00C34A80">
        <w:rPr>
          <w:spacing w:val="4"/>
          <w:sz w:val="28"/>
          <w:szCs w:val="28"/>
          <w:lang w:val="uk-UA"/>
        </w:rPr>
        <w:t>].</w:t>
      </w:r>
    </w:p>
    <w:p w14:paraId="5946ADD3" w14:textId="2D7C45AC" w:rsidR="00C07383" w:rsidRPr="00C34A80" w:rsidRDefault="00C07383" w:rsidP="00C906F2">
      <w:pPr>
        <w:keepNext/>
        <w:spacing w:line="384" w:lineRule="auto"/>
        <w:ind w:right="57" w:firstLine="709"/>
        <w:jc w:val="both"/>
        <w:rPr>
          <w:spacing w:val="4"/>
          <w:sz w:val="28"/>
          <w:szCs w:val="28"/>
          <w:lang w:val="uk-UA"/>
        </w:rPr>
      </w:pPr>
      <w:r w:rsidRPr="00C34A80">
        <w:rPr>
          <w:spacing w:val="4"/>
          <w:sz w:val="28"/>
          <w:szCs w:val="28"/>
          <w:lang w:val="uk-UA"/>
        </w:rPr>
        <w:t xml:space="preserve">Основною метою охорони здоров’я населення є забезпечення його ефективними заходами профілактики захворювань та надання своєчасної </w:t>
      </w:r>
      <w:r w:rsidRPr="00C34A80">
        <w:rPr>
          <w:spacing w:val="4"/>
          <w:sz w:val="28"/>
          <w:szCs w:val="28"/>
          <w:lang w:val="uk-UA"/>
        </w:rPr>
        <w:lastRenderedPageBreak/>
        <w:t>й ефективної медичної допомоги у разі виникнення хвороби для запобігання розладу здоров’я, інвалідності та передчасної смерті [</w:t>
      </w:r>
      <w:r w:rsidR="004829FA" w:rsidRPr="00C34A80">
        <w:rPr>
          <w:spacing w:val="4"/>
          <w:sz w:val="28"/>
          <w:szCs w:val="28"/>
          <w:lang w:val="uk-UA"/>
        </w:rPr>
        <w:t>130</w:t>
      </w:r>
      <w:r w:rsidRPr="00C34A80">
        <w:rPr>
          <w:spacing w:val="4"/>
          <w:sz w:val="28"/>
          <w:szCs w:val="28"/>
          <w:lang w:val="uk-UA"/>
        </w:rPr>
        <w:t xml:space="preserve">]. За світовим досвідом, узагальненим ВООЗ, розвиток ПМД на засадах </w:t>
      </w:r>
      <w:r w:rsidR="00A527D6">
        <w:rPr>
          <w:spacing w:val="4"/>
          <w:sz w:val="28"/>
          <w:szCs w:val="28"/>
          <w:lang w:val="uk-UA"/>
        </w:rPr>
        <w:t>ЗП-СМ</w:t>
      </w:r>
      <w:r w:rsidRPr="00C34A80">
        <w:rPr>
          <w:spacing w:val="4"/>
          <w:sz w:val="28"/>
          <w:szCs w:val="28"/>
          <w:lang w:val="uk-UA"/>
        </w:rPr>
        <w:t xml:space="preserve"> є одним із найефективніших механізмів підвищення результативності роботи ЗОЗ та раціонального використання ними коштів [</w:t>
      </w:r>
      <w:r w:rsidR="00F06F85" w:rsidRPr="00C34A80">
        <w:rPr>
          <w:spacing w:val="4"/>
          <w:sz w:val="28"/>
          <w:szCs w:val="28"/>
          <w:lang w:val="uk-UA"/>
        </w:rPr>
        <w:t>19</w:t>
      </w:r>
      <w:r w:rsidR="003B3B48" w:rsidRPr="00C34A80">
        <w:rPr>
          <w:spacing w:val="4"/>
          <w:sz w:val="28"/>
          <w:szCs w:val="28"/>
          <w:lang w:val="uk-UA"/>
        </w:rPr>
        <w:t xml:space="preserve">, </w:t>
      </w:r>
      <w:r w:rsidR="004829FA" w:rsidRPr="00C34A80">
        <w:rPr>
          <w:spacing w:val="4"/>
          <w:sz w:val="28"/>
          <w:szCs w:val="28"/>
          <w:lang w:val="uk-UA"/>
        </w:rPr>
        <w:t>130</w:t>
      </w:r>
      <w:r w:rsidR="003B3B48" w:rsidRPr="00C34A80">
        <w:rPr>
          <w:spacing w:val="4"/>
          <w:sz w:val="28"/>
          <w:szCs w:val="28"/>
          <w:lang w:val="uk-UA"/>
        </w:rPr>
        <w:t xml:space="preserve">, </w:t>
      </w:r>
      <w:r w:rsidR="004829FA" w:rsidRPr="00C34A80">
        <w:rPr>
          <w:spacing w:val="4"/>
          <w:sz w:val="28"/>
          <w:szCs w:val="28"/>
          <w:lang w:val="uk-UA"/>
        </w:rPr>
        <w:t>138</w:t>
      </w:r>
      <w:r w:rsidR="003B3B48" w:rsidRPr="00C34A80">
        <w:rPr>
          <w:spacing w:val="4"/>
          <w:sz w:val="28"/>
          <w:szCs w:val="28"/>
          <w:lang w:val="uk-UA"/>
        </w:rPr>
        <w:t xml:space="preserve">, </w:t>
      </w:r>
      <w:r w:rsidR="004829FA" w:rsidRPr="00C34A80">
        <w:rPr>
          <w:spacing w:val="4"/>
          <w:sz w:val="28"/>
          <w:szCs w:val="28"/>
          <w:lang w:val="uk-UA"/>
        </w:rPr>
        <w:t>279</w:t>
      </w:r>
      <w:r w:rsidR="003B3B48" w:rsidRPr="00C34A80">
        <w:rPr>
          <w:spacing w:val="4"/>
          <w:sz w:val="28"/>
          <w:szCs w:val="28"/>
          <w:lang w:val="uk-UA"/>
        </w:rPr>
        <w:t xml:space="preserve">, </w:t>
      </w:r>
      <w:r w:rsidR="004829FA" w:rsidRPr="00C34A80">
        <w:rPr>
          <w:spacing w:val="4"/>
          <w:sz w:val="28"/>
          <w:szCs w:val="28"/>
          <w:lang w:val="uk-UA"/>
        </w:rPr>
        <w:t>298</w:t>
      </w:r>
      <w:r w:rsidRPr="00C34A80">
        <w:rPr>
          <w:spacing w:val="4"/>
          <w:sz w:val="28"/>
          <w:szCs w:val="28"/>
          <w:lang w:val="uk-UA"/>
        </w:rPr>
        <w:t>].</w:t>
      </w:r>
    </w:p>
    <w:p w14:paraId="07874F9F" w14:textId="06521B11"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За визначенням ВООЗ (Алма-Атинська декларація, 1978), ПМД має</w:t>
      </w:r>
      <w:r w:rsidR="001B5449" w:rsidRPr="00C34A80">
        <w:rPr>
          <w:spacing w:val="4"/>
          <w:sz w:val="28"/>
          <w:szCs w:val="28"/>
          <w:lang w:val="uk-UA"/>
        </w:rPr>
        <w:t> </w:t>
      </w:r>
      <w:r w:rsidRPr="00C34A80">
        <w:rPr>
          <w:spacing w:val="4"/>
          <w:sz w:val="28"/>
          <w:szCs w:val="28"/>
          <w:lang w:val="uk-UA"/>
        </w:rPr>
        <w:t xml:space="preserve">забезпечити крім лікування найбільш поширених захворювань і травм охорону здоров’я матері і дитини, імунізацію проти основних інфекційних </w:t>
      </w:r>
      <w:proofErr w:type="spellStart"/>
      <w:r w:rsidRPr="00C34A80">
        <w:rPr>
          <w:spacing w:val="4"/>
          <w:sz w:val="28"/>
          <w:szCs w:val="28"/>
          <w:lang w:val="uk-UA"/>
        </w:rPr>
        <w:t>хвороб</w:t>
      </w:r>
      <w:proofErr w:type="spellEnd"/>
      <w:r w:rsidRPr="00C34A80">
        <w:rPr>
          <w:spacing w:val="4"/>
          <w:sz w:val="28"/>
          <w:szCs w:val="28"/>
          <w:lang w:val="uk-UA"/>
        </w:rPr>
        <w:t xml:space="preserve">, профілактику епідемічних </w:t>
      </w:r>
      <w:proofErr w:type="spellStart"/>
      <w:r w:rsidRPr="00C34A80">
        <w:rPr>
          <w:spacing w:val="4"/>
          <w:sz w:val="28"/>
          <w:szCs w:val="28"/>
          <w:lang w:val="uk-UA"/>
        </w:rPr>
        <w:t>хвороб</w:t>
      </w:r>
      <w:proofErr w:type="spellEnd"/>
      <w:r w:rsidRPr="00C34A80">
        <w:rPr>
          <w:spacing w:val="4"/>
          <w:sz w:val="28"/>
          <w:szCs w:val="28"/>
          <w:lang w:val="uk-UA"/>
        </w:rPr>
        <w:t xml:space="preserve"> і боротьбу з ними, сприяти організації раціонального харчування і використання доброякісної води, проведенню санітарно-оздоровчих заходів і санітарної просвіти населення [</w:t>
      </w:r>
      <w:r w:rsidR="00F06F85" w:rsidRPr="00C34A80">
        <w:rPr>
          <w:spacing w:val="4"/>
          <w:sz w:val="28"/>
          <w:szCs w:val="28"/>
          <w:lang w:val="uk-UA"/>
        </w:rPr>
        <w:t>63</w:t>
      </w:r>
      <w:r w:rsidR="003B3B48" w:rsidRPr="00C34A80">
        <w:rPr>
          <w:spacing w:val="4"/>
          <w:sz w:val="28"/>
          <w:szCs w:val="28"/>
          <w:lang w:val="uk-UA"/>
        </w:rPr>
        <w:t xml:space="preserve">, </w:t>
      </w:r>
      <w:r w:rsidR="004829FA" w:rsidRPr="00C34A80">
        <w:rPr>
          <w:spacing w:val="4"/>
          <w:sz w:val="28"/>
          <w:szCs w:val="28"/>
          <w:lang w:val="uk-UA"/>
        </w:rPr>
        <w:t>130</w:t>
      </w:r>
      <w:r w:rsidR="003B3B48" w:rsidRPr="00C34A80">
        <w:rPr>
          <w:spacing w:val="4"/>
          <w:sz w:val="28"/>
          <w:szCs w:val="28"/>
          <w:lang w:val="uk-UA"/>
        </w:rPr>
        <w:t xml:space="preserve">, </w:t>
      </w:r>
      <w:r w:rsidR="00F06F85" w:rsidRPr="00C34A80">
        <w:rPr>
          <w:spacing w:val="4"/>
          <w:sz w:val="28"/>
          <w:szCs w:val="28"/>
          <w:lang w:val="uk-UA"/>
        </w:rPr>
        <w:t>218</w:t>
      </w:r>
      <w:r w:rsidR="003B3B48" w:rsidRPr="00C34A80">
        <w:rPr>
          <w:spacing w:val="4"/>
          <w:sz w:val="28"/>
          <w:szCs w:val="28"/>
          <w:lang w:val="uk-UA"/>
        </w:rPr>
        <w:t xml:space="preserve">, </w:t>
      </w:r>
      <w:r w:rsidR="00F06F85" w:rsidRPr="00C34A80">
        <w:rPr>
          <w:spacing w:val="4"/>
          <w:sz w:val="28"/>
          <w:szCs w:val="28"/>
          <w:lang w:val="uk-UA"/>
        </w:rPr>
        <w:t>267</w:t>
      </w:r>
      <w:r w:rsidR="003B3B48" w:rsidRPr="00C34A80">
        <w:rPr>
          <w:spacing w:val="4"/>
          <w:sz w:val="28"/>
          <w:szCs w:val="28"/>
          <w:lang w:val="uk-UA"/>
        </w:rPr>
        <w:t xml:space="preserve">, </w:t>
      </w:r>
      <w:r w:rsidR="004829FA" w:rsidRPr="00C34A80">
        <w:rPr>
          <w:spacing w:val="4"/>
          <w:sz w:val="28"/>
          <w:szCs w:val="28"/>
          <w:lang w:val="uk-UA"/>
        </w:rPr>
        <w:t>305</w:t>
      </w:r>
      <w:r w:rsidR="003B3B48" w:rsidRPr="00C34A80">
        <w:rPr>
          <w:spacing w:val="4"/>
          <w:sz w:val="28"/>
          <w:szCs w:val="28"/>
          <w:lang w:val="uk-UA"/>
        </w:rPr>
        <w:t>,</w:t>
      </w:r>
      <w:r w:rsidR="008A4967">
        <w:rPr>
          <w:spacing w:val="4"/>
          <w:sz w:val="28"/>
          <w:szCs w:val="28"/>
          <w:lang w:val="uk-UA"/>
        </w:rPr>
        <w:t xml:space="preserve"> </w:t>
      </w:r>
      <w:r w:rsidR="00F06F85" w:rsidRPr="00C34A80">
        <w:rPr>
          <w:spacing w:val="4"/>
          <w:sz w:val="28"/>
          <w:szCs w:val="28"/>
          <w:lang w:val="uk-UA"/>
        </w:rPr>
        <w:t>313</w:t>
      </w:r>
      <w:r w:rsidRPr="00C34A80">
        <w:rPr>
          <w:spacing w:val="4"/>
          <w:sz w:val="28"/>
          <w:szCs w:val="28"/>
          <w:lang w:val="uk-UA"/>
        </w:rPr>
        <w:t>].</w:t>
      </w:r>
    </w:p>
    <w:p w14:paraId="6D0643AD" w14:textId="6E58985A" w:rsidR="00C07383" w:rsidRPr="00C34A80" w:rsidRDefault="00C07383" w:rsidP="00C906F2">
      <w:pPr>
        <w:pStyle w:val="a4"/>
        <w:spacing w:line="384" w:lineRule="auto"/>
        <w:ind w:right="57" w:firstLine="709"/>
        <w:jc w:val="both"/>
        <w:rPr>
          <w:spacing w:val="4"/>
          <w:sz w:val="28"/>
          <w:szCs w:val="28"/>
          <w:lang w:val="uk-UA"/>
        </w:rPr>
      </w:pPr>
      <w:r w:rsidRPr="00C34A80">
        <w:rPr>
          <w:spacing w:val="4"/>
          <w:sz w:val="28"/>
          <w:szCs w:val="28"/>
          <w:lang w:val="uk-UA"/>
        </w:rPr>
        <w:t xml:space="preserve">В організації діяльності ПМД охорони здоров’я чільне місце відводиться поступовому розширенню функціональної діяльності </w:t>
      </w:r>
      <w:r w:rsidR="001407F0" w:rsidRPr="00C34A80">
        <w:rPr>
          <w:spacing w:val="4"/>
          <w:sz w:val="28"/>
          <w:szCs w:val="28"/>
          <w:lang w:val="uk-UA"/>
        </w:rPr>
        <w:t>ЛЗП-СМ</w:t>
      </w:r>
      <w:r w:rsidRPr="00C34A80">
        <w:rPr>
          <w:spacing w:val="4"/>
          <w:sz w:val="28"/>
          <w:szCs w:val="28"/>
          <w:lang w:val="uk-UA"/>
        </w:rPr>
        <w:t>. За твердженням численних спеціалістів світу [</w:t>
      </w:r>
      <w:r w:rsidR="00C049A8" w:rsidRPr="00C34A80">
        <w:rPr>
          <w:spacing w:val="4"/>
          <w:sz w:val="28"/>
          <w:szCs w:val="28"/>
          <w:lang w:val="uk-UA"/>
        </w:rPr>
        <w:t>114</w:t>
      </w:r>
      <w:r w:rsidR="003B3B48" w:rsidRPr="00C34A80">
        <w:rPr>
          <w:spacing w:val="4"/>
          <w:sz w:val="28"/>
          <w:szCs w:val="28"/>
          <w:lang w:val="uk-UA"/>
        </w:rPr>
        <w:t xml:space="preserve">, </w:t>
      </w:r>
      <w:r w:rsidR="00C049A8" w:rsidRPr="00C34A80">
        <w:rPr>
          <w:spacing w:val="4"/>
          <w:sz w:val="28"/>
          <w:szCs w:val="28"/>
          <w:lang w:val="uk-UA"/>
        </w:rPr>
        <w:t>142</w:t>
      </w:r>
      <w:r w:rsidR="003B3B48" w:rsidRPr="00C34A80">
        <w:rPr>
          <w:spacing w:val="4"/>
          <w:sz w:val="28"/>
          <w:szCs w:val="28"/>
          <w:lang w:val="uk-UA"/>
        </w:rPr>
        <w:t xml:space="preserve">, </w:t>
      </w:r>
      <w:r w:rsidR="00C049A8" w:rsidRPr="00C34A80">
        <w:rPr>
          <w:spacing w:val="4"/>
          <w:sz w:val="28"/>
          <w:szCs w:val="28"/>
          <w:lang w:val="uk-UA"/>
        </w:rPr>
        <w:t>144</w:t>
      </w:r>
      <w:r w:rsidR="003B3B48" w:rsidRPr="00C34A80">
        <w:rPr>
          <w:spacing w:val="4"/>
          <w:sz w:val="28"/>
          <w:szCs w:val="28"/>
          <w:lang w:val="uk-UA"/>
        </w:rPr>
        <w:t xml:space="preserve">, </w:t>
      </w:r>
      <w:r w:rsidR="004829FA" w:rsidRPr="00C34A80">
        <w:rPr>
          <w:spacing w:val="4"/>
          <w:sz w:val="28"/>
          <w:szCs w:val="28"/>
          <w:lang w:val="uk-UA"/>
        </w:rPr>
        <w:t>130</w:t>
      </w:r>
      <w:r w:rsidR="003B3B48" w:rsidRPr="00C34A80">
        <w:rPr>
          <w:spacing w:val="4"/>
          <w:sz w:val="28"/>
          <w:szCs w:val="28"/>
          <w:lang w:val="uk-UA"/>
        </w:rPr>
        <w:t xml:space="preserve">, </w:t>
      </w:r>
      <w:r w:rsidR="00C049A8" w:rsidRPr="00C34A80">
        <w:rPr>
          <w:spacing w:val="4"/>
          <w:sz w:val="28"/>
          <w:szCs w:val="28"/>
          <w:lang w:val="uk-UA"/>
        </w:rPr>
        <w:t>135</w:t>
      </w:r>
      <w:r w:rsidR="003B3B48" w:rsidRPr="00C34A80">
        <w:rPr>
          <w:spacing w:val="4"/>
          <w:sz w:val="28"/>
          <w:szCs w:val="28"/>
          <w:lang w:val="uk-UA"/>
        </w:rPr>
        <w:t xml:space="preserve">, </w:t>
      </w:r>
      <w:r w:rsidR="004829FA" w:rsidRPr="00C34A80">
        <w:rPr>
          <w:spacing w:val="4"/>
          <w:sz w:val="28"/>
          <w:szCs w:val="28"/>
          <w:lang w:val="uk-UA"/>
        </w:rPr>
        <w:t>263</w:t>
      </w:r>
      <w:r w:rsidR="003B3B48" w:rsidRPr="00C34A80">
        <w:rPr>
          <w:spacing w:val="4"/>
          <w:sz w:val="28"/>
          <w:szCs w:val="28"/>
          <w:lang w:val="uk-UA"/>
        </w:rPr>
        <w:t xml:space="preserve">, </w:t>
      </w:r>
      <w:r w:rsidR="00C049A8" w:rsidRPr="00C34A80">
        <w:rPr>
          <w:spacing w:val="4"/>
          <w:sz w:val="28"/>
          <w:szCs w:val="28"/>
          <w:lang w:val="uk-UA"/>
        </w:rPr>
        <w:t>266</w:t>
      </w:r>
      <w:r w:rsidR="003B3B48" w:rsidRPr="00C34A80">
        <w:rPr>
          <w:spacing w:val="4"/>
          <w:sz w:val="28"/>
          <w:szCs w:val="28"/>
          <w:lang w:val="uk-UA"/>
        </w:rPr>
        <w:t xml:space="preserve">, </w:t>
      </w:r>
      <w:r w:rsidR="00C049A8" w:rsidRPr="00C34A80">
        <w:rPr>
          <w:spacing w:val="4"/>
          <w:sz w:val="28"/>
          <w:szCs w:val="28"/>
          <w:lang w:val="uk-UA"/>
        </w:rPr>
        <w:t>271</w:t>
      </w:r>
      <w:r w:rsidR="003B3B48" w:rsidRPr="00C34A80">
        <w:rPr>
          <w:spacing w:val="4"/>
          <w:sz w:val="28"/>
          <w:szCs w:val="28"/>
          <w:lang w:val="uk-UA"/>
        </w:rPr>
        <w:t xml:space="preserve">, </w:t>
      </w:r>
      <w:r w:rsidR="00C049A8" w:rsidRPr="00C34A80">
        <w:rPr>
          <w:spacing w:val="4"/>
          <w:sz w:val="28"/>
          <w:szCs w:val="28"/>
          <w:lang w:val="uk-UA"/>
        </w:rPr>
        <w:t>275</w:t>
      </w:r>
      <w:r w:rsidR="003B3B48" w:rsidRPr="00C34A80">
        <w:rPr>
          <w:spacing w:val="4"/>
          <w:sz w:val="28"/>
          <w:szCs w:val="28"/>
          <w:lang w:val="uk-UA"/>
        </w:rPr>
        <w:t xml:space="preserve">, </w:t>
      </w:r>
      <w:r w:rsidR="00C049A8" w:rsidRPr="00C34A80">
        <w:rPr>
          <w:spacing w:val="4"/>
          <w:sz w:val="28"/>
          <w:szCs w:val="28"/>
          <w:lang w:val="uk-UA"/>
        </w:rPr>
        <w:t>278</w:t>
      </w:r>
      <w:r w:rsidR="003B3B48" w:rsidRPr="00C34A80">
        <w:rPr>
          <w:spacing w:val="4"/>
          <w:sz w:val="28"/>
          <w:szCs w:val="28"/>
          <w:lang w:val="uk-UA"/>
        </w:rPr>
        <w:t xml:space="preserve">, </w:t>
      </w:r>
      <w:r w:rsidR="004829FA" w:rsidRPr="00C34A80">
        <w:rPr>
          <w:spacing w:val="4"/>
          <w:sz w:val="28"/>
          <w:szCs w:val="28"/>
          <w:lang w:val="uk-UA"/>
        </w:rPr>
        <w:t>283</w:t>
      </w:r>
      <w:r w:rsidR="003B3B48" w:rsidRPr="00C34A80">
        <w:rPr>
          <w:spacing w:val="4"/>
          <w:sz w:val="28"/>
          <w:szCs w:val="28"/>
          <w:lang w:val="uk-UA"/>
        </w:rPr>
        <w:t xml:space="preserve">, </w:t>
      </w:r>
      <w:r w:rsidR="00C049A8" w:rsidRPr="00C34A80">
        <w:rPr>
          <w:spacing w:val="4"/>
          <w:sz w:val="28"/>
          <w:szCs w:val="28"/>
          <w:lang w:val="uk-UA"/>
        </w:rPr>
        <w:t>292</w:t>
      </w:r>
      <w:r w:rsidR="003B3B48" w:rsidRPr="00C34A80">
        <w:rPr>
          <w:spacing w:val="4"/>
          <w:sz w:val="28"/>
          <w:szCs w:val="28"/>
          <w:lang w:val="uk-UA"/>
        </w:rPr>
        <w:t>,</w:t>
      </w:r>
      <w:r w:rsidR="008A4967">
        <w:rPr>
          <w:spacing w:val="4"/>
          <w:sz w:val="28"/>
          <w:szCs w:val="28"/>
          <w:lang w:val="uk-UA"/>
        </w:rPr>
        <w:t xml:space="preserve"> </w:t>
      </w:r>
      <w:r w:rsidR="00C049A8" w:rsidRPr="00C34A80">
        <w:rPr>
          <w:spacing w:val="4"/>
          <w:sz w:val="28"/>
          <w:szCs w:val="28"/>
          <w:lang w:val="uk-UA"/>
        </w:rPr>
        <w:t>293</w:t>
      </w:r>
      <w:r w:rsidR="003B3B48" w:rsidRPr="00C34A80">
        <w:rPr>
          <w:spacing w:val="4"/>
          <w:sz w:val="28"/>
          <w:szCs w:val="28"/>
          <w:lang w:val="uk-UA"/>
        </w:rPr>
        <w:t xml:space="preserve">, </w:t>
      </w:r>
      <w:r w:rsidR="004829FA" w:rsidRPr="00C34A80">
        <w:rPr>
          <w:spacing w:val="4"/>
          <w:sz w:val="28"/>
          <w:szCs w:val="28"/>
          <w:lang w:val="uk-UA"/>
        </w:rPr>
        <w:t>295</w:t>
      </w:r>
      <w:r w:rsidR="003B3B48" w:rsidRPr="00C34A80">
        <w:rPr>
          <w:spacing w:val="4"/>
          <w:sz w:val="28"/>
          <w:szCs w:val="28"/>
          <w:lang w:val="uk-UA"/>
        </w:rPr>
        <w:t xml:space="preserve">, </w:t>
      </w:r>
      <w:r w:rsidR="00C049A8" w:rsidRPr="00C34A80">
        <w:rPr>
          <w:spacing w:val="4"/>
          <w:sz w:val="28"/>
          <w:szCs w:val="28"/>
          <w:lang w:val="uk-UA"/>
        </w:rPr>
        <w:t>327</w:t>
      </w:r>
      <w:r w:rsidRPr="00C34A80">
        <w:rPr>
          <w:spacing w:val="4"/>
          <w:sz w:val="28"/>
          <w:szCs w:val="28"/>
          <w:lang w:val="uk-UA"/>
        </w:rPr>
        <w:t>], лікар загальної практики</w:t>
      </w:r>
      <w:r w:rsidR="00774B7A" w:rsidRPr="00C34A80">
        <w:rPr>
          <w:spacing w:val="4"/>
          <w:sz w:val="28"/>
          <w:szCs w:val="28"/>
          <w:lang w:val="uk-UA"/>
        </w:rPr>
        <w:t xml:space="preserve"> </w:t>
      </w:r>
      <w:r w:rsidR="00C973D3" w:rsidRPr="00C34A80">
        <w:rPr>
          <w:spacing w:val="4"/>
          <w:sz w:val="28"/>
          <w:szCs w:val="28"/>
          <w:lang w:val="uk-UA"/>
        </w:rPr>
        <w:t>–</w:t>
      </w:r>
      <w:r w:rsidR="00774B7A" w:rsidRPr="00C34A80">
        <w:rPr>
          <w:spacing w:val="4"/>
          <w:sz w:val="28"/>
          <w:szCs w:val="28"/>
          <w:lang w:val="uk-UA"/>
        </w:rPr>
        <w:t xml:space="preserve"> </w:t>
      </w:r>
      <w:r w:rsidRPr="00C34A80">
        <w:rPr>
          <w:spacing w:val="4"/>
          <w:sz w:val="28"/>
          <w:szCs w:val="28"/>
          <w:lang w:val="uk-UA"/>
        </w:rPr>
        <w:t>сімейн</w:t>
      </w:r>
      <w:r w:rsidR="00774B7A" w:rsidRPr="00C34A80">
        <w:rPr>
          <w:spacing w:val="4"/>
          <w:sz w:val="28"/>
          <w:szCs w:val="28"/>
          <w:lang w:val="uk-UA"/>
        </w:rPr>
        <w:t>ої</w:t>
      </w:r>
      <w:r w:rsidRPr="00C34A80">
        <w:rPr>
          <w:spacing w:val="4"/>
          <w:sz w:val="28"/>
          <w:szCs w:val="28"/>
          <w:lang w:val="uk-UA"/>
        </w:rPr>
        <w:t xml:space="preserve"> </w:t>
      </w:r>
      <w:r w:rsidR="00774B7A" w:rsidRPr="00C34A80">
        <w:rPr>
          <w:spacing w:val="4"/>
          <w:sz w:val="28"/>
          <w:szCs w:val="28"/>
          <w:lang w:val="uk-UA"/>
        </w:rPr>
        <w:t>медицини</w:t>
      </w:r>
      <w:r w:rsidRPr="00C34A80">
        <w:rPr>
          <w:spacing w:val="4"/>
          <w:sz w:val="28"/>
          <w:szCs w:val="28"/>
          <w:lang w:val="uk-UA"/>
        </w:rPr>
        <w:t xml:space="preserve"> (ЛЗП-С</w:t>
      </w:r>
      <w:r w:rsidR="00774B7A" w:rsidRPr="00C34A80">
        <w:rPr>
          <w:spacing w:val="4"/>
          <w:sz w:val="28"/>
          <w:szCs w:val="28"/>
          <w:lang w:val="uk-UA"/>
        </w:rPr>
        <w:t>М</w:t>
      </w:r>
      <w:r w:rsidRPr="00C34A80">
        <w:rPr>
          <w:spacing w:val="4"/>
          <w:sz w:val="28"/>
          <w:szCs w:val="28"/>
          <w:lang w:val="uk-UA"/>
        </w:rPr>
        <w:t>) вважається спеціалістом широкого плану, який в алгоритмі надання медичної допомоги населенню має бути центральною фігурою практичної охорони здоров’я. Він має забезпечувати багаторічне спостереження за всіма членами сім’ї, включаючи дітей і пенсіонерів, організовувати профілактику, своєчасне виявлення і лікування найбільш поширених захворювань, надавати екстрену і</w:t>
      </w:r>
      <w:r w:rsidR="00D315DF" w:rsidRPr="00C34A80">
        <w:rPr>
          <w:spacing w:val="4"/>
          <w:sz w:val="28"/>
          <w:szCs w:val="28"/>
          <w:lang w:val="uk-UA"/>
        </w:rPr>
        <w:t> </w:t>
      </w:r>
      <w:r w:rsidRPr="00C34A80">
        <w:rPr>
          <w:spacing w:val="4"/>
          <w:sz w:val="28"/>
          <w:szCs w:val="28"/>
          <w:lang w:val="uk-UA"/>
        </w:rPr>
        <w:t>невідкладну допомогу, виконувати медичні маніпуляції, про</w:t>
      </w:r>
      <w:r w:rsidR="00193924" w:rsidRPr="00C34A80">
        <w:rPr>
          <w:spacing w:val="4"/>
          <w:sz w:val="28"/>
          <w:szCs w:val="28"/>
          <w:lang w:val="uk-UA"/>
        </w:rPr>
        <w:t>водити реабілітаційні заходи. В </w:t>
      </w:r>
      <w:r w:rsidRPr="00C34A80">
        <w:rPr>
          <w:spacing w:val="4"/>
          <w:sz w:val="28"/>
          <w:szCs w:val="28"/>
          <w:lang w:val="uk-UA"/>
        </w:rPr>
        <w:t>умовах старіння населення України, коли підвищується рівень захворюваності, накопичуються хронічні захворювання та зростає потреба в медичних послугах, шлях до поліпшення якості медичного обслуговування населення через реформування первинної ланки [</w:t>
      </w:r>
      <w:r w:rsidR="00846343" w:rsidRPr="00C34A80">
        <w:rPr>
          <w:spacing w:val="4"/>
          <w:sz w:val="28"/>
          <w:szCs w:val="28"/>
          <w:lang w:val="uk-UA"/>
        </w:rPr>
        <w:t>27</w:t>
      </w:r>
      <w:r w:rsidR="003B3B48" w:rsidRPr="00C34A80">
        <w:rPr>
          <w:spacing w:val="4"/>
          <w:sz w:val="28"/>
          <w:szCs w:val="28"/>
          <w:lang w:val="uk-UA"/>
        </w:rPr>
        <w:t xml:space="preserve">, </w:t>
      </w:r>
      <w:r w:rsidR="00846343" w:rsidRPr="00C34A80">
        <w:rPr>
          <w:spacing w:val="4"/>
          <w:sz w:val="28"/>
          <w:szCs w:val="28"/>
          <w:lang w:val="uk-UA"/>
        </w:rPr>
        <w:t>37</w:t>
      </w:r>
      <w:r w:rsidR="003B3B48" w:rsidRPr="00C34A80">
        <w:rPr>
          <w:spacing w:val="4"/>
          <w:sz w:val="28"/>
          <w:szCs w:val="28"/>
          <w:lang w:val="uk-UA"/>
        </w:rPr>
        <w:t xml:space="preserve">, </w:t>
      </w:r>
      <w:r w:rsidR="00846343" w:rsidRPr="00C34A80">
        <w:rPr>
          <w:spacing w:val="4"/>
          <w:sz w:val="28"/>
          <w:szCs w:val="28"/>
          <w:lang w:val="uk-UA"/>
        </w:rPr>
        <w:t>109</w:t>
      </w:r>
      <w:r w:rsidR="003B3B48" w:rsidRPr="00C34A80">
        <w:rPr>
          <w:spacing w:val="4"/>
          <w:sz w:val="28"/>
          <w:szCs w:val="28"/>
          <w:lang w:val="uk-UA"/>
        </w:rPr>
        <w:t xml:space="preserve">, </w:t>
      </w:r>
      <w:r w:rsidR="00D315DF" w:rsidRPr="00C34A80">
        <w:rPr>
          <w:spacing w:val="4"/>
          <w:sz w:val="28"/>
          <w:szCs w:val="28"/>
          <w:lang w:val="uk-UA"/>
        </w:rPr>
        <w:t>130</w:t>
      </w:r>
      <w:r w:rsidR="003B3B48" w:rsidRPr="00C34A80">
        <w:rPr>
          <w:spacing w:val="4"/>
          <w:sz w:val="28"/>
          <w:szCs w:val="28"/>
          <w:lang w:val="uk-UA"/>
        </w:rPr>
        <w:t xml:space="preserve">, </w:t>
      </w:r>
      <w:r w:rsidR="00D315DF" w:rsidRPr="00C34A80">
        <w:rPr>
          <w:spacing w:val="4"/>
          <w:sz w:val="28"/>
          <w:szCs w:val="28"/>
          <w:lang w:val="uk-UA"/>
        </w:rPr>
        <w:t>134</w:t>
      </w:r>
      <w:r w:rsidR="003B3B48" w:rsidRPr="00C34A80">
        <w:rPr>
          <w:spacing w:val="4"/>
          <w:sz w:val="28"/>
          <w:szCs w:val="28"/>
          <w:lang w:val="uk-UA"/>
        </w:rPr>
        <w:t xml:space="preserve">, </w:t>
      </w:r>
      <w:r w:rsidR="00846343" w:rsidRPr="00C34A80">
        <w:rPr>
          <w:spacing w:val="4"/>
          <w:sz w:val="28"/>
          <w:szCs w:val="28"/>
          <w:lang w:val="uk-UA"/>
        </w:rPr>
        <w:t>210</w:t>
      </w:r>
      <w:r w:rsidR="003B3B48" w:rsidRPr="00C34A80">
        <w:rPr>
          <w:spacing w:val="4"/>
          <w:sz w:val="28"/>
          <w:szCs w:val="28"/>
          <w:lang w:val="uk-UA"/>
        </w:rPr>
        <w:t xml:space="preserve">, </w:t>
      </w:r>
      <w:r w:rsidR="00846343" w:rsidRPr="00C34A80">
        <w:rPr>
          <w:spacing w:val="4"/>
          <w:sz w:val="28"/>
          <w:szCs w:val="28"/>
          <w:lang w:val="uk-UA"/>
        </w:rPr>
        <w:t>225</w:t>
      </w:r>
      <w:r w:rsidR="003B3B48" w:rsidRPr="00C34A80">
        <w:rPr>
          <w:spacing w:val="4"/>
          <w:sz w:val="28"/>
          <w:szCs w:val="28"/>
          <w:lang w:val="uk-UA"/>
        </w:rPr>
        <w:t xml:space="preserve">, </w:t>
      </w:r>
      <w:r w:rsidR="00D315DF" w:rsidRPr="00C34A80">
        <w:rPr>
          <w:spacing w:val="4"/>
          <w:sz w:val="28"/>
          <w:szCs w:val="28"/>
          <w:lang w:val="uk-UA"/>
        </w:rPr>
        <w:t>252</w:t>
      </w:r>
      <w:r w:rsidR="003B3B48" w:rsidRPr="00C34A80">
        <w:rPr>
          <w:spacing w:val="4"/>
          <w:sz w:val="28"/>
          <w:szCs w:val="28"/>
          <w:lang w:val="uk-UA"/>
        </w:rPr>
        <w:t xml:space="preserve">, </w:t>
      </w:r>
      <w:r w:rsidR="00846343" w:rsidRPr="00C34A80">
        <w:rPr>
          <w:spacing w:val="4"/>
          <w:sz w:val="28"/>
          <w:szCs w:val="28"/>
          <w:lang w:val="uk-UA"/>
        </w:rPr>
        <w:t>256</w:t>
      </w:r>
      <w:r w:rsidR="003B3B48" w:rsidRPr="00C34A80">
        <w:rPr>
          <w:spacing w:val="4"/>
          <w:sz w:val="28"/>
          <w:szCs w:val="28"/>
          <w:lang w:val="uk-UA"/>
        </w:rPr>
        <w:t xml:space="preserve">, </w:t>
      </w:r>
      <w:r w:rsidR="00846343" w:rsidRPr="00C34A80">
        <w:rPr>
          <w:spacing w:val="4"/>
          <w:sz w:val="28"/>
          <w:szCs w:val="28"/>
          <w:lang w:val="uk-UA"/>
        </w:rPr>
        <w:lastRenderedPageBreak/>
        <w:t>265</w:t>
      </w:r>
      <w:r w:rsidR="003B3B48" w:rsidRPr="00C34A80">
        <w:rPr>
          <w:spacing w:val="4"/>
          <w:sz w:val="28"/>
          <w:szCs w:val="28"/>
          <w:lang w:val="uk-UA"/>
        </w:rPr>
        <w:t xml:space="preserve">, </w:t>
      </w:r>
      <w:r w:rsidR="00D315DF" w:rsidRPr="00C34A80">
        <w:rPr>
          <w:spacing w:val="4"/>
          <w:sz w:val="28"/>
          <w:szCs w:val="28"/>
          <w:lang w:val="uk-UA"/>
        </w:rPr>
        <w:t>290</w:t>
      </w:r>
      <w:r w:rsidR="003B3B48" w:rsidRPr="00C34A80">
        <w:rPr>
          <w:spacing w:val="4"/>
          <w:sz w:val="28"/>
          <w:szCs w:val="28"/>
          <w:lang w:val="uk-UA"/>
        </w:rPr>
        <w:t xml:space="preserve">, </w:t>
      </w:r>
      <w:r w:rsidR="00846343" w:rsidRPr="00C34A80">
        <w:rPr>
          <w:spacing w:val="4"/>
          <w:sz w:val="28"/>
          <w:szCs w:val="28"/>
          <w:lang w:val="uk-UA"/>
        </w:rPr>
        <w:t>306</w:t>
      </w:r>
      <w:r w:rsidRPr="00C34A80">
        <w:rPr>
          <w:spacing w:val="4"/>
          <w:sz w:val="28"/>
          <w:szCs w:val="28"/>
          <w:lang w:val="uk-UA"/>
        </w:rPr>
        <w:t>] надання медичної допомоги є</w:t>
      </w:r>
      <w:r w:rsidR="00D315DF" w:rsidRPr="00C34A80">
        <w:rPr>
          <w:spacing w:val="4"/>
          <w:sz w:val="28"/>
          <w:szCs w:val="28"/>
          <w:lang w:val="uk-UA"/>
        </w:rPr>
        <w:t> </w:t>
      </w:r>
      <w:r w:rsidRPr="00C34A80">
        <w:rPr>
          <w:spacing w:val="4"/>
          <w:sz w:val="28"/>
          <w:szCs w:val="28"/>
          <w:lang w:val="uk-UA"/>
        </w:rPr>
        <w:t>пріоритетним, що відповідає сучасній стратегії розвитку системи охорони здоров’я.</w:t>
      </w:r>
    </w:p>
    <w:p w14:paraId="245F378A" w14:textId="546B3F68"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Метою численних документів останніх років щодо організації охорони здоров’я населення є унормований вплив на поліпшення стану здоров’я (зниження рівня захворюваності, смертності, подовження тривалості життя [</w:t>
      </w:r>
      <w:r w:rsidR="00D315DF" w:rsidRPr="00C34A80">
        <w:rPr>
          <w:spacing w:val="4"/>
          <w:sz w:val="28"/>
          <w:szCs w:val="28"/>
          <w:lang w:val="uk-UA"/>
        </w:rPr>
        <w:t>130</w:t>
      </w:r>
      <w:r w:rsidRPr="00C34A80">
        <w:rPr>
          <w:spacing w:val="4"/>
          <w:sz w:val="28"/>
          <w:szCs w:val="28"/>
          <w:lang w:val="uk-UA"/>
        </w:rPr>
        <w:t>] й активного довголіття), оптимізацію витрат на медичну допомогу, підвищення якості медичної допомоги саме через якісні та ефективні послуги ЛЗП-СМ [</w:t>
      </w:r>
      <w:r w:rsidR="00D315DF" w:rsidRPr="00C34A80">
        <w:rPr>
          <w:spacing w:val="4"/>
          <w:sz w:val="28"/>
          <w:szCs w:val="28"/>
          <w:lang w:val="uk-UA"/>
        </w:rPr>
        <w:t>130</w:t>
      </w:r>
      <w:r w:rsidRPr="00C34A80">
        <w:rPr>
          <w:spacing w:val="4"/>
          <w:sz w:val="28"/>
          <w:szCs w:val="28"/>
          <w:lang w:val="uk-UA"/>
        </w:rPr>
        <w:t>]. Унаслідок цього ПМД відділена від вторинної медичної допомоги. Первинна ланка отримала юридичний статус і можливість для розвитку, заплановано вирішити питання фінансування первинної ланки медичної допомоги шляхом диференційованих підходів до міста і села [</w:t>
      </w:r>
      <w:r w:rsidR="00D315DF" w:rsidRPr="00C34A80">
        <w:rPr>
          <w:spacing w:val="4"/>
          <w:sz w:val="28"/>
          <w:szCs w:val="28"/>
          <w:lang w:val="uk-UA"/>
        </w:rPr>
        <w:t>143</w:t>
      </w:r>
      <w:r w:rsidRPr="00C34A80">
        <w:rPr>
          <w:spacing w:val="4"/>
          <w:sz w:val="28"/>
          <w:szCs w:val="28"/>
          <w:lang w:val="uk-UA"/>
        </w:rPr>
        <w:t>,</w:t>
      </w:r>
      <w:r w:rsidR="00D315DF" w:rsidRPr="00C34A80">
        <w:rPr>
          <w:spacing w:val="4"/>
          <w:sz w:val="28"/>
          <w:szCs w:val="28"/>
          <w:lang w:val="uk-UA"/>
        </w:rPr>
        <w:t>130</w:t>
      </w:r>
      <w:r w:rsidRPr="00C34A80">
        <w:rPr>
          <w:spacing w:val="4"/>
          <w:sz w:val="28"/>
          <w:szCs w:val="28"/>
          <w:lang w:val="uk-UA"/>
        </w:rPr>
        <w:t>]. Для медичних закладів впроваджено систему індикаторів, які визначають показники роботи ЛЗП-СМ, запроваджується система договорів між центром ПМД і замовником (державною адміністрацією чи управлінням охорони здоров’я), де визначено правила, яких мають дотримуватися обидві сторони. Запроваджено механізм вибору пацієнтом лікаря [</w:t>
      </w:r>
      <w:r w:rsidR="00846343" w:rsidRPr="00C34A80">
        <w:rPr>
          <w:spacing w:val="4"/>
          <w:sz w:val="28"/>
          <w:szCs w:val="28"/>
          <w:lang w:val="uk-UA"/>
        </w:rPr>
        <w:t>3</w:t>
      </w:r>
      <w:r w:rsidR="003B3B48" w:rsidRPr="00C34A80">
        <w:rPr>
          <w:spacing w:val="4"/>
          <w:sz w:val="28"/>
          <w:szCs w:val="28"/>
          <w:lang w:val="uk-UA"/>
        </w:rPr>
        <w:t xml:space="preserve">, </w:t>
      </w:r>
      <w:r w:rsidR="00846343" w:rsidRPr="00C34A80">
        <w:rPr>
          <w:spacing w:val="4"/>
          <w:sz w:val="28"/>
          <w:szCs w:val="28"/>
          <w:lang w:val="uk-UA"/>
        </w:rPr>
        <w:t>27</w:t>
      </w:r>
      <w:r w:rsidR="003B3B48" w:rsidRPr="00C34A80">
        <w:rPr>
          <w:spacing w:val="4"/>
          <w:sz w:val="28"/>
          <w:szCs w:val="28"/>
          <w:lang w:val="uk-UA"/>
        </w:rPr>
        <w:t xml:space="preserve">, </w:t>
      </w:r>
      <w:r w:rsidR="00846343" w:rsidRPr="00C34A80">
        <w:rPr>
          <w:spacing w:val="4"/>
          <w:sz w:val="28"/>
          <w:szCs w:val="28"/>
          <w:lang w:val="uk-UA"/>
        </w:rPr>
        <w:t>130</w:t>
      </w:r>
      <w:r w:rsidR="003B3B48" w:rsidRPr="00C34A80">
        <w:rPr>
          <w:spacing w:val="4"/>
          <w:sz w:val="28"/>
          <w:szCs w:val="28"/>
          <w:lang w:val="uk-UA"/>
        </w:rPr>
        <w:t xml:space="preserve">, </w:t>
      </w:r>
      <w:r w:rsidR="00D315DF" w:rsidRPr="00C34A80">
        <w:rPr>
          <w:spacing w:val="4"/>
          <w:sz w:val="28"/>
          <w:szCs w:val="28"/>
          <w:lang w:val="uk-UA"/>
        </w:rPr>
        <w:t>143</w:t>
      </w:r>
      <w:r w:rsidR="003B3B48" w:rsidRPr="00C34A80">
        <w:rPr>
          <w:spacing w:val="4"/>
          <w:sz w:val="28"/>
          <w:szCs w:val="28"/>
          <w:lang w:val="uk-UA"/>
        </w:rPr>
        <w:t>,</w:t>
      </w:r>
      <w:r w:rsidR="008A4967">
        <w:rPr>
          <w:spacing w:val="4"/>
          <w:sz w:val="28"/>
          <w:szCs w:val="28"/>
          <w:lang w:val="uk-UA"/>
        </w:rPr>
        <w:t xml:space="preserve"> </w:t>
      </w:r>
      <w:r w:rsidR="00D315DF" w:rsidRPr="00C34A80">
        <w:rPr>
          <w:spacing w:val="4"/>
          <w:sz w:val="28"/>
          <w:szCs w:val="28"/>
          <w:lang w:val="uk-UA"/>
        </w:rPr>
        <w:t>261</w:t>
      </w:r>
      <w:r w:rsidR="003B3B48" w:rsidRPr="00C34A80">
        <w:rPr>
          <w:spacing w:val="4"/>
          <w:sz w:val="28"/>
          <w:szCs w:val="28"/>
          <w:lang w:val="uk-UA"/>
        </w:rPr>
        <w:t xml:space="preserve">, </w:t>
      </w:r>
      <w:r w:rsidR="00846343" w:rsidRPr="00C34A80">
        <w:rPr>
          <w:spacing w:val="4"/>
          <w:sz w:val="28"/>
          <w:szCs w:val="28"/>
          <w:lang w:val="uk-UA"/>
        </w:rPr>
        <w:t>304</w:t>
      </w:r>
      <w:r w:rsidR="003B3B48" w:rsidRPr="00C34A80">
        <w:rPr>
          <w:spacing w:val="4"/>
          <w:sz w:val="28"/>
          <w:szCs w:val="28"/>
          <w:lang w:val="uk-UA"/>
        </w:rPr>
        <w:t>, 307</w:t>
      </w:r>
      <w:r w:rsidRPr="00C34A80">
        <w:rPr>
          <w:spacing w:val="4"/>
          <w:sz w:val="28"/>
          <w:szCs w:val="28"/>
          <w:lang w:val="uk-UA"/>
        </w:rPr>
        <w:t>].</w:t>
      </w:r>
    </w:p>
    <w:p w14:paraId="73E26DFD" w14:textId="24DE0199"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Водночас Україна суттєво відстає від найближчих за </w:t>
      </w:r>
      <w:proofErr w:type="spellStart"/>
      <w:r w:rsidRPr="00C34A80">
        <w:rPr>
          <w:spacing w:val="4"/>
          <w:sz w:val="28"/>
          <w:szCs w:val="28"/>
          <w:lang w:val="uk-UA"/>
        </w:rPr>
        <w:t>геопозицією</w:t>
      </w:r>
      <w:proofErr w:type="spellEnd"/>
      <w:r w:rsidRPr="00C34A80">
        <w:rPr>
          <w:spacing w:val="4"/>
          <w:sz w:val="28"/>
          <w:szCs w:val="28"/>
          <w:lang w:val="uk-UA"/>
        </w:rPr>
        <w:t xml:space="preserve"> європейських країн за такими показниками, як тривалість життя та смертність. Основними передумовами високого рівня смертності є такі фактори ризику, як куріння, зайва вага, брак фізичного навантаження та надмірне вживання алкоголю [</w:t>
      </w:r>
      <w:r w:rsidR="00D315DF" w:rsidRPr="00C34A80">
        <w:rPr>
          <w:spacing w:val="4"/>
          <w:sz w:val="28"/>
          <w:szCs w:val="28"/>
          <w:lang w:val="uk-UA"/>
        </w:rPr>
        <w:t>130</w:t>
      </w:r>
      <w:r w:rsidRPr="00C34A80">
        <w:rPr>
          <w:spacing w:val="4"/>
          <w:sz w:val="28"/>
          <w:szCs w:val="28"/>
          <w:lang w:val="uk-UA"/>
        </w:rPr>
        <w:t xml:space="preserve">] разом із невирішеними проблемами щодо поширення інфекційних захворювань і високого рівня травматизму, </w:t>
      </w:r>
      <w:proofErr w:type="spellStart"/>
      <w:r w:rsidRPr="00C34A80">
        <w:rPr>
          <w:spacing w:val="4"/>
          <w:sz w:val="28"/>
          <w:szCs w:val="28"/>
          <w:lang w:val="uk-UA"/>
        </w:rPr>
        <w:t>перинатальні</w:t>
      </w:r>
      <w:proofErr w:type="spellEnd"/>
      <w:r w:rsidRPr="00C34A80">
        <w:rPr>
          <w:spacing w:val="4"/>
          <w:sz w:val="28"/>
          <w:szCs w:val="28"/>
          <w:lang w:val="uk-UA"/>
        </w:rPr>
        <w:t xml:space="preserve"> втрати. Для подолання визначених проблем основним суб’єктом управління системи охорони здоров’я має стати [</w:t>
      </w:r>
      <w:r w:rsidR="00D315DF" w:rsidRPr="00C34A80">
        <w:rPr>
          <w:spacing w:val="4"/>
          <w:sz w:val="28"/>
          <w:szCs w:val="28"/>
          <w:lang w:val="uk-UA"/>
        </w:rPr>
        <w:t>130</w:t>
      </w:r>
      <w:r w:rsidR="003B3B48" w:rsidRPr="00C34A80">
        <w:rPr>
          <w:spacing w:val="4"/>
          <w:sz w:val="28"/>
          <w:szCs w:val="28"/>
          <w:lang w:val="uk-UA"/>
        </w:rPr>
        <w:t xml:space="preserve">, </w:t>
      </w:r>
      <w:r w:rsidR="00846343" w:rsidRPr="00C34A80">
        <w:rPr>
          <w:spacing w:val="4"/>
          <w:sz w:val="28"/>
          <w:szCs w:val="28"/>
          <w:lang w:val="uk-UA"/>
        </w:rPr>
        <w:t>134</w:t>
      </w:r>
      <w:r w:rsidR="003B3B48" w:rsidRPr="00C34A80">
        <w:rPr>
          <w:spacing w:val="4"/>
          <w:sz w:val="28"/>
          <w:szCs w:val="28"/>
          <w:lang w:val="uk-UA"/>
        </w:rPr>
        <w:t xml:space="preserve">, </w:t>
      </w:r>
      <w:r w:rsidRPr="00C34A80">
        <w:rPr>
          <w:spacing w:val="4"/>
          <w:sz w:val="28"/>
          <w:szCs w:val="28"/>
          <w:lang w:val="uk-UA"/>
        </w:rPr>
        <w:t>14</w:t>
      </w:r>
      <w:r w:rsidR="00D315DF" w:rsidRPr="00C34A80">
        <w:rPr>
          <w:spacing w:val="4"/>
          <w:sz w:val="28"/>
          <w:szCs w:val="28"/>
          <w:lang w:val="uk-UA"/>
        </w:rPr>
        <w:t>4</w:t>
      </w:r>
      <w:r w:rsidR="003B3B48" w:rsidRPr="00C34A80">
        <w:rPr>
          <w:spacing w:val="4"/>
          <w:sz w:val="28"/>
          <w:szCs w:val="28"/>
          <w:lang w:val="uk-UA"/>
        </w:rPr>
        <w:t>,</w:t>
      </w:r>
      <w:r w:rsidR="008A4967">
        <w:rPr>
          <w:spacing w:val="4"/>
          <w:sz w:val="28"/>
          <w:szCs w:val="28"/>
          <w:lang w:val="uk-UA"/>
        </w:rPr>
        <w:t xml:space="preserve"> </w:t>
      </w:r>
      <w:r w:rsidR="00846343" w:rsidRPr="00C34A80">
        <w:rPr>
          <w:spacing w:val="4"/>
          <w:sz w:val="28"/>
          <w:szCs w:val="28"/>
          <w:lang w:val="uk-UA"/>
        </w:rPr>
        <w:t>253</w:t>
      </w:r>
      <w:r w:rsidR="003B3B48" w:rsidRPr="00C34A80">
        <w:rPr>
          <w:spacing w:val="4"/>
          <w:sz w:val="28"/>
          <w:szCs w:val="28"/>
          <w:lang w:val="uk-UA"/>
        </w:rPr>
        <w:t xml:space="preserve">, </w:t>
      </w:r>
      <w:r w:rsidR="00846343" w:rsidRPr="00C34A80">
        <w:rPr>
          <w:spacing w:val="4"/>
          <w:sz w:val="28"/>
          <w:szCs w:val="28"/>
          <w:lang w:val="uk-UA"/>
        </w:rPr>
        <w:t>309</w:t>
      </w:r>
      <w:r w:rsidR="003B3B48" w:rsidRPr="00C34A80">
        <w:rPr>
          <w:spacing w:val="4"/>
          <w:sz w:val="28"/>
          <w:szCs w:val="28"/>
          <w:lang w:val="uk-UA"/>
        </w:rPr>
        <w:t xml:space="preserve">, </w:t>
      </w:r>
      <w:r w:rsidR="00D315DF" w:rsidRPr="00C34A80">
        <w:rPr>
          <w:spacing w:val="4"/>
          <w:sz w:val="28"/>
          <w:szCs w:val="28"/>
          <w:lang w:val="uk-UA"/>
        </w:rPr>
        <w:t>311</w:t>
      </w:r>
      <w:r w:rsidR="003B3B48" w:rsidRPr="00C34A80">
        <w:rPr>
          <w:spacing w:val="4"/>
          <w:sz w:val="28"/>
          <w:szCs w:val="28"/>
          <w:lang w:val="uk-UA"/>
        </w:rPr>
        <w:t xml:space="preserve">, </w:t>
      </w:r>
      <w:r w:rsidR="00D315DF" w:rsidRPr="00C34A80">
        <w:rPr>
          <w:spacing w:val="4"/>
          <w:sz w:val="28"/>
          <w:szCs w:val="28"/>
          <w:lang w:val="uk-UA"/>
        </w:rPr>
        <w:t>314</w:t>
      </w:r>
      <w:r w:rsidR="003B3B48" w:rsidRPr="00C34A80">
        <w:rPr>
          <w:spacing w:val="4"/>
          <w:sz w:val="28"/>
          <w:szCs w:val="28"/>
          <w:lang w:val="uk-UA"/>
        </w:rPr>
        <w:t xml:space="preserve">, </w:t>
      </w:r>
      <w:r w:rsidR="00D315DF" w:rsidRPr="00C34A80">
        <w:rPr>
          <w:spacing w:val="4"/>
          <w:sz w:val="28"/>
          <w:szCs w:val="28"/>
          <w:lang w:val="uk-UA"/>
        </w:rPr>
        <w:t>317</w:t>
      </w:r>
      <w:r w:rsidR="003B3B48" w:rsidRPr="00C34A80">
        <w:rPr>
          <w:spacing w:val="4"/>
          <w:sz w:val="28"/>
          <w:szCs w:val="28"/>
          <w:lang w:val="uk-UA"/>
        </w:rPr>
        <w:t xml:space="preserve">, </w:t>
      </w:r>
      <w:r w:rsidR="00D315DF" w:rsidRPr="00C34A80">
        <w:rPr>
          <w:spacing w:val="4"/>
          <w:sz w:val="28"/>
          <w:szCs w:val="28"/>
          <w:lang w:val="uk-UA"/>
        </w:rPr>
        <w:t>319</w:t>
      </w:r>
      <w:r w:rsidR="003B3B48" w:rsidRPr="00C34A80">
        <w:rPr>
          <w:spacing w:val="4"/>
          <w:sz w:val="28"/>
          <w:szCs w:val="28"/>
          <w:lang w:val="uk-UA"/>
        </w:rPr>
        <w:t xml:space="preserve">, </w:t>
      </w:r>
      <w:r w:rsidR="00D315DF" w:rsidRPr="00C34A80">
        <w:rPr>
          <w:spacing w:val="4"/>
          <w:sz w:val="28"/>
          <w:szCs w:val="28"/>
          <w:lang w:val="uk-UA"/>
        </w:rPr>
        <w:t>320</w:t>
      </w:r>
      <w:r w:rsidRPr="00C34A80">
        <w:rPr>
          <w:spacing w:val="4"/>
          <w:sz w:val="28"/>
          <w:szCs w:val="28"/>
          <w:lang w:val="uk-UA"/>
        </w:rPr>
        <w:t xml:space="preserve">] </w:t>
      </w:r>
      <w:r w:rsidR="001407F0" w:rsidRPr="00C34A80">
        <w:rPr>
          <w:spacing w:val="4"/>
          <w:sz w:val="28"/>
          <w:szCs w:val="28"/>
          <w:lang w:val="uk-UA"/>
        </w:rPr>
        <w:t>ЛЗП-СМ</w:t>
      </w:r>
      <w:r w:rsidRPr="00C34A80">
        <w:rPr>
          <w:spacing w:val="4"/>
          <w:sz w:val="28"/>
          <w:szCs w:val="28"/>
          <w:lang w:val="uk-UA"/>
        </w:rPr>
        <w:t xml:space="preserve">. Однак діяльність </w:t>
      </w:r>
      <w:r w:rsidR="001407F0" w:rsidRPr="00C34A80">
        <w:rPr>
          <w:spacing w:val="4"/>
          <w:sz w:val="28"/>
          <w:szCs w:val="28"/>
          <w:lang w:val="uk-UA"/>
        </w:rPr>
        <w:t>ЛЗП-СМ</w:t>
      </w:r>
      <w:r w:rsidRPr="00C34A80">
        <w:rPr>
          <w:spacing w:val="4"/>
          <w:sz w:val="28"/>
          <w:szCs w:val="28"/>
          <w:lang w:val="uk-UA"/>
        </w:rPr>
        <w:t xml:space="preserve">, зазвичай, розглядається як об’єкт вимог і правил сучасного типу управління </w:t>
      </w:r>
      <w:r w:rsidRPr="00C34A80">
        <w:rPr>
          <w:spacing w:val="4"/>
          <w:sz w:val="28"/>
          <w:szCs w:val="28"/>
          <w:lang w:val="uk-UA"/>
        </w:rPr>
        <w:lastRenderedPageBreak/>
        <w:t>без</w:t>
      </w:r>
      <w:r w:rsidR="001B5449" w:rsidRPr="00C34A80">
        <w:rPr>
          <w:spacing w:val="4"/>
          <w:sz w:val="28"/>
          <w:szCs w:val="28"/>
          <w:lang w:val="uk-UA"/>
        </w:rPr>
        <w:t> </w:t>
      </w:r>
      <w:r w:rsidRPr="00C34A80">
        <w:rPr>
          <w:spacing w:val="4"/>
          <w:sz w:val="28"/>
          <w:szCs w:val="28"/>
          <w:lang w:val="uk-UA"/>
        </w:rPr>
        <w:t>забезпечення необхідних умов та задекларованих у численних документах мотиваційних індикаторів.</w:t>
      </w:r>
    </w:p>
    <w:p w14:paraId="50A28057" w14:textId="34FBDCD6"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Базовими принципами системи охорони здоров’я висвітлені в Національній стратегії реформування системи охорони здоров’я в Україні на</w:t>
      </w:r>
      <w:r w:rsidR="001B5449" w:rsidRPr="00C34A80">
        <w:rPr>
          <w:spacing w:val="4"/>
          <w:sz w:val="28"/>
          <w:szCs w:val="28"/>
          <w:lang w:val="uk-UA"/>
        </w:rPr>
        <w:t> </w:t>
      </w:r>
      <w:r w:rsidRPr="00C34A80">
        <w:rPr>
          <w:spacing w:val="4"/>
          <w:sz w:val="28"/>
          <w:szCs w:val="28"/>
          <w:lang w:val="uk-UA"/>
        </w:rPr>
        <w:t>період 2015–2020 рр., яка стала складовою Національного плану дій з реформування, затвердженого Указом Президента України від 12 січня 2015 р. № 5/2015 «Про Стратегію сталого розвитку «Україна – 2020» та урядом України (програма діяльності Кабінету Міністрів України), схвалена Постановою Верховної Ради України від 11 грудня 2014 р. № 26-VIII) [</w:t>
      </w:r>
      <w:r w:rsidR="00846343" w:rsidRPr="00C34A80">
        <w:rPr>
          <w:spacing w:val="4"/>
          <w:sz w:val="28"/>
          <w:szCs w:val="28"/>
          <w:lang w:val="uk-UA"/>
        </w:rPr>
        <w:t>21,</w:t>
      </w:r>
      <w:r w:rsidR="00D315DF" w:rsidRPr="00C34A80">
        <w:rPr>
          <w:spacing w:val="4"/>
          <w:sz w:val="28"/>
          <w:szCs w:val="28"/>
          <w:lang w:val="uk-UA"/>
        </w:rPr>
        <w:t>22,</w:t>
      </w:r>
      <w:r w:rsidR="00846343" w:rsidRPr="00C34A80">
        <w:rPr>
          <w:spacing w:val="4"/>
          <w:sz w:val="28"/>
          <w:szCs w:val="28"/>
          <w:lang w:val="uk-UA"/>
        </w:rPr>
        <w:t>130</w:t>
      </w:r>
      <w:r w:rsidRPr="00C34A80">
        <w:rPr>
          <w:spacing w:val="4"/>
          <w:sz w:val="28"/>
          <w:szCs w:val="28"/>
          <w:lang w:val="uk-UA"/>
        </w:rPr>
        <w:t xml:space="preserve">]. Зокрема, орієнтованість послуг на людей, на результат і на реалізацію ідеології відкритого доступу населення до профілактичних та медичних послуг потребуватиме безперервності цих послуг у рамках ПМД із достатніми умовами праці </w:t>
      </w:r>
      <w:r w:rsidR="001407F0" w:rsidRPr="00C34A80">
        <w:rPr>
          <w:spacing w:val="4"/>
          <w:sz w:val="28"/>
          <w:szCs w:val="28"/>
          <w:lang w:val="uk-UA"/>
        </w:rPr>
        <w:t>ЛЗП-СМ</w:t>
      </w:r>
      <w:r w:rsidRPr="00C34A80">
        <w:rPr>
          <w:spacing w:val="4"/>
          <w:sz w:val="28"/>
          <w:szCs w:val="28"/>
          <w:lang w:val="uk-UA"/>
        </w:rPr>
        <w:t xml:space="preserve">. </w:t>
      </w:r>
    </w:p>
    <w:p w14:paraId="05226625" w14:textId="1686DB1C"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У ході проведення реформи системи охорони здоров’я в Україні пріоритетним є розвиток ПМД на засада</w:t>
      </w:r>
      <w:r w:rsidR="00193924" w:rsidRPr="00C34A80">
        <w:rPr>
          <w:rFonts w:eastAsia="Times New Roman"/>
          <w:spacing w:val="4"/>
          <w:sz w:val="28"/>
          <w:szCs w:val="28"/>
          <w:lang w:val="uk-UA"/>
        </w:rPr>
        <w:t>х загальної лікарської практики-</w:t>
      </w:r>
      <w:r w:rsidRPr="00C34A80">
        <w:rPr>
          <w:rFonts w:eastAsia="Times New Roman"/>
          <w:spacing w:val="4"/>
          <w:sz w:val="28"/>
          <w:szCs w:val="28"/>
          <w:lang w:val="uk-UA"/>
        </w:rPr>
        <w:t>сімейної медицини [</w:t>
      </w:r>
      <w:r w:rsidR="00D315DF" w:rsidRPr="00C34A80">
        <w:rPr>
          <w:rFonts w:eastAsia="Times New Roman"/>
          <w:spacing w:val="4"/>
          <w:sz w:val="28"/>
          <w:szCs w:val="28"/>
          <w:lang w:val="uk-UA"/>
        </w:rPr>
        <w:t>130</w:t>
      </w:r>
      <w:r w:rsidRPr="00C34A80">
        <w:rPr>
          <w:rFonts w:eastAsia="Times New Roman"/>
          <w:spacing w:val="4"/>
          <w:sz w:val="28"/>
          <w:szCs w:val="28"/>
          <w:lang w:val="uk-UA"/>
        </w:rPr>
        <w:t>]. За час проведення реформи здійснено юридичне розмежування організаційних структур первинної і вторинної медичної допомоги з формуванням центрів ПМСД [</w:t>
      </w:r>
      <w:r w:rsidR="00D315DF" w:rsidRPr="00C34A80">
        <w:rPr>
          <w:rFonts w:eastAsia="Times New Roman"/>
          <w:spacing w:val="4"/>
          <w:sz w:val="28"/>
          <w:szCs w:val="28"/>
          <w:lang w:val="uk-UA"/>
        </w:rPr>
        <w:t>130</w:t>
      </w:r>
      <w:r w:rsidRPr="00C34A80">
        <w:rPr>
          <w:rFonts w:eastAsia="Times New Roman"/>
          <w:spacing w:val="4"/>
          <w:sz w:val="28"/>
          <w:szCs w:val="28"/>
          <w:lang w:val="uk-UA"/>
        </w:rPr>
        <w:t>,</w:t>
      </w:r>
      <w:r w:rsidR="00D315DF" w:rsidRPr="00C34A80">
        <w:rPr>
          <w:rFonts w:eastAsia="Times New Roman"/>
          <w:spacing w:val="4"/>
          <w:sz w:val="28"/>
          <w:szCs w:val="28"/>
          <w:lang w:val="uk-UA"/>
        </w:rPr>
        <w:t>202</w:t>
      </w:r>
      <w:r w:rsidRPr="00C34A80">
        <w:rPr>
          <w:rFonts w:eastAsia="Times New Roman"/>
          <w:spacing w:val="4"/>
          <w:sz w:val="28"/>
          <w:szCs w:val="28"/>
          <w:lang w:val="uk-UA"/>
        </w:rPr>
        <w:t>]. В організації ПМСД на засадах сімейної медицини вирішено ще низку надзвичайно важливих питань [</w:t>
      </w:r>
      <w:r w:rsidR="00846343" w:rsidRPr="00C34A80">
        <w:rPr>
          <w:rFonts w:eastAsia="Times New Roman"/>
          <w:spacing w:val="4"/>
          <w:sz w:val="28"/>
          <w:szCs w:val="28"/>
          <w:lang w:val="uk-UA"/>
        </w:rPr>
        <w:t>129</w:t>
      </w:r>
      <w:r w:rsidR="003B3B48" w:rsidRPr="00C34A80">
        <w:rPr>
          <w:rFonts w:eastAsia="Times New Roman"/>
          <w:spacing w:val="4"/>
          <w:sz w:val="28"/>
          <w:szCs w:val="28"/>
          <w:lang w:val="uk-UA"/>
        </w:rPr>
        <w:t xml:space="preserve">, </w:t>
      </w:r>
      <w:r w:rsidR="00846343" w:rsidRPr="00C34A80">
        <w:rPr>
          <w:rFonts w:eastAsia="Times New Roman"/>
          <w:spacing w:val="4"/>
          <w:sz w:val="28"/>
          <w:szCs w:val="28"/>
          <w:lang w:val="uk-UA"/>
        </w:rPr>
        <w:t>115</w:t>
      </w:r>
      <w:r w:rsidR="003B3B48" w:rsidRPr="00C34A80">
        <w:rPr>
          <w:rFonts w:eastAsia="Times New Roman"/>
          <w:spacing w:val="4"/>
          <w:sz w:val="28"/>
          <w:szCs w:val="28"/>
          <w:lang w:val="uk-UA"/>
        </w:rPr>
        <w:t xml:space="preserve">, </w:t>
      </w:r>
      <w:r w:rsidR="00D315DF" w:rsidRPr="00C34A80">
        <w:rPr>
          <w:rFonts w:eastAsia="Times New Roman"/>
          <w:spacing w:val="4"/>
          <w:sz w:val="28"/>
          <w:szCs w:val="28"/>
          <w:lang w:val="uk-UA"/>
        </w:rPr>
        <w:t>130</w:t>
      </w:r>
      <w:r w:rsidR="003B3B48" w:rsidRPr="00C34A80">
        <w:rPr>
          <w:rFonts w:eastAsia="Times New Roman"/>
          <w:spacing w:val="4"/>
          <w:sz w:val="28"/>
          <w:szCs w:val="28"/>
          <w:lang w:val="uk-UA"/>
        </w:rPr>
        <w:t xml:space="preserve">, </w:t>
      </w:r>
      <w:r w:rsidR="00846343" w:rsidRPr="00C34A80">
        <w:rPr>
          <w:rFonts w:eastAsia="Times New Roman"/>
          <w:spacing w:val="4"/>
          <w:sz w:val="28"/>
          <w:szCs w:val="28"/>
          <w:lang w:val="uk-UA"/>
        </w:rPr>
        <w:t>131</w:t>
      </w:r>
      <w:r w:rsidR="003B3B48" w:rsidRPr="00C34A80">
        <w:rPr>
          <w:rFonts w:eastAsia="Times New Roman"/>
          <w:spacing w:val="4"/>
          <w:sz w:val="28"/>
          <w:szCs w:val="28"/>
          <w:lang w:val="uk-UA"/>
        </w:rPr>
        <w:t xml:space="preserve">, </w:t>
      </w:r>
      <w:r w:rsidR="00D315DF" w:rsidRPr="00C34A80">
        <w:rPr>
          <w:rFonts w:eastAsia="Times New Roman"/>
          <w:spacing w:val="4"/>
          <w:sz w:val="28"/>
          <w:szCs w:val="28"/>
          <w:lang w:val="uk-UA"/>
        </w:rPr>
        <w:t>141</w:t>
      </w:r>
      <w:r w:rsidR="003B3B48" w:rsidRPr="00C34A80">
        <w:rPr>
          <w:rFonts w:eastAsia="Times New Roman"/>
          <w:spacing w:val="4"/>
          <w:sz w:val="28"/>
          <w:szCs w:val="28"/>
          <w:lang w:val="uk-UA"/>
        </w:rPr>
        <w:t xml:space="preserve">, </w:t>
      </w:r>
      <w:r w:rsidR="00846343" w:rsidRPr="00C34A80">
        <w:rPr>
          <w:rFonts w:eastAsia="Times New Roman"/>
          <w:spacing w:val="4"/>
          <w:sz w:val="28"/>
          <w:szCs w:val="28"/>
          <w:lang w:val="uk-UA"/>
        </w:rPr>
        <w:t>200</w:t>
      </w:r>
      <w:r w:rsidR="003B3B48" w:rsidRPr="00C34A80">
        <w:rPr>
          <w:rFonts w:eastAsia="Times New Roman"/>
          <w:spacing w:val="4"/>
          <w:sz w:val="28"/>
          <w:szCs w:val="28"/>
          <w:lang w:val="uk-UA"/>
        </w:rPr>
        <w:t xml:space="preserve">, </w:t>
      </w:r>
      <w:r w:rsidR="00D315DF" w:rsidRPr="00C34A80">
        <w:rPr>
          <w:rFonts w:eastAsia="Times New Roman"/>
          <w:spacing w:val="4"/>
          <w:sz w:val="28"/>
          <w:szCs w:val="28"/>
          <w:lang w:val="uk-UA"/>
        </w:rPr>
        <w:t>201</w:t>
      </w:r>
      <w:r w:rsidR="003B3B48" w:rsidRPr="00C34A80">
        <w:rPr>
          <w:rFonts w:eastAsia="Times New Roman"/>
          <w:spacing w:val="4"/>
          <w:sz w:val="28"/>
          <w:szCs w:val="28"/>
          <w:lang w:val="uk-UA"/>
        </w:rPr>
        <w:t>,</w:t>
      </w:r>
      <w:r w:rsidR="008A4967">
        <w:rPr>
          <w:rFonts w:eastAsia="Times New Roman"/>
          <w:spacing w:val="4"/>
          <w:sz w:val="28"/>
          <w:szCs w:val="28"/>
          <w:lang w:val="uk-UA"/>
        </w:rPr>
        <w:t xml:space="preserve"> </w:t>
      </w:r>
      <w:r w:rsidR="00D315DF" w:rsidRPr="00C34A80">
        <w:rPr>
          <w:rFonts w:eastAsia="Times New Roman"/>
          <w:spacing w:val="4"/>
          <w:sz w:val="28"/>
          <w:szCs w:val="28"/>
          <w:lang w:val="uk-UA"/>
        </w:rPr>
        <w:t>229</w:t>
      </w:r>
      <w:r w:rsidR="003B3B48" w:rsidRPr="00C34A80">
        <w:rPr>
          <w:rFonts w:eastAsia="Times New Roman"/>
          <w:spacing w:val="4"/>
          <w:sz w:val="28"/>
          <w:szCs w:val="28"/>
          <w:lang w:val="uk-UA"/>
        </w:rPr>
        <w:t xml:space="preserve">, </w:t>
      </w:r>
      <w:r w:rsidR="00D315DF" w:rsidRPr="00C34A80">
        <w:rPr>
          <w:rFonts w:eastAsia="Times New Roman"/>
          <w:spacing w:val="4"/>
          <w:sz w:val="28"/>
          <w:szCs w:val="28"/>
          <w:lang w:val="uk-UA"/>
        </w:rPr>
        <w:t>230</w:t>
      </w:r>
      <w:r w:rsidRPr="00C34A80">
        <w:rPr>
          <w:rFonts w:eastAsia="Times New Roman"/>
          <w:spacing w:val="4"/>
          <w:sz w:val="28"/>
          <w:szCs w:val="28"/>
          <w:lang w:val="uk-UA"/>
        </w:rPr>
        <w:t xml:space="preserve">], а саме: вільний вибір населенням сімейного лікаря та визначення лікарем </w:t>
      </w:r>
      <w:r w:rsidR="00A80BC3" w:rsidRPr="00A80BC3">
        <w:rPr>
          <w:spacing w:val="6"/>
          <w:sz w:val="28"/>
          <w:szCs w:val="28"/>
          <w:lang w:val="uk-UA"/>
        </w:rPr>
        <w:t>загальної практики – сімейної медицини</w:t>
      </w:r>
      <w:r w:rsidR="00A80BC3" w:rsidRPr="00C34A80">
        <w:rPr>
          <w:rFonts w:eastAsia="Times New Roman"/>
          <w:spacing w:val="4"/>
          <w:sz w:val="28"/>
          <w:szCs w:val="28"/>
          <w:lang w:val="uk-UA"/>
        </w:rPr>
        <w:t xml:space="preserve"> </w:t>
      </w:r>
      <w:r w:rsidRPr="00C34A80">
        <w:rPr>
          <w:rFonts w:eastAsia="Times New Roman"/>
          <w:spacing w:val="4"/>
          <w:sz w:val="28"/>
          <w:szCs w:val="28"/>
          <w:lang w:val="uk-UA"/>
        </w:rPr>
        <w:t>клінічного маршруту пацієнта. З метою підняття престижу професії ЛЗП-СЛ запроваджені мотиваційні механізми та нові умови оплати праці, за яких рівень оплати праці медичних працівників залежить як від кількості населення [</w:t>
      </w:r>
      <w:r w:rsidR="00D315DF" w:rsidRPr="00C34A80">
        <w:rPr>
          <w:rFonts w:eastAsia="Times New Roman"/>
          <w:spacing w:val="4"/>
          <w:sz w:val="28"/>
          <w:szCs w:val="28"/>
          <w:lang w:val="uk-UA"/>
        </w:rPr>
        <w:t>130</w:t>
      </w:r>
      <w:r w:rsidRPr="00C34A80">
        <w:rPr>
          <w:rFonts w:eastAsia="Times New Roman"/>
          <w:spacing w:val="4"/>
          <w:sz w:val="28"/>
          <w:szCs w:val="28"/>
          <w:lang w:val="uk-UA"/>
        </w:rPr>
        <w:t>,</w:t>
      </w:r>
      <w:r w:rsidR="00D315DF" w:rsidRPr="00C34A80">
        <w:rPr>
          <w:rFonts w:eastAsia="Times New Roman"/>
          <w:spacing w:val="4"/>
          <w:sz w:val="28"/>
          <w:szCs w:val="28"/>
          <w:lang w:val="uk-UA"/>
        </w:rPr>
        <w:t>230</w:t>
      </w:r>
      <w:r w:rsidRPr="00C34A80">
        <w:rPr>
          <w:rFonts w:eastAsia="Times New Roman"/>
          <w:spacing w:val="4"/>
          <w:sz w:val="28"/>
          <w:szCs w:val="28"/>
          <w:lang w:val="uk-UA"/>
        </w:rPr>
        <w:t>], яке він обслуговує, так і від показників ефективності надання ПМД.</w:t>
      </w:r>
    </w:p>
    <w:p w14:paraId="13B5596F" w14:textId="1CC98A74"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 xml:space="preserve">Проте надмірна завантаженість </w:t>
      </w:r>
      <w:r w:rsidR="001407F0" w:rsidRPr="00C34A80">
        <w:rPr>
          <w:spacing w:val="4"/>
          <w:sz w:val="28"/>
          <w:szCs w:val="28"/>
          <w:lang w:val="uk-UA"/>
        </w:rPr>
        <w:t>ЛЗП-СМ</w:t>
      </w:r>
      <w:r w:rsidRPr="00C34A80">
        <w:rPr>
          <w:spacing w:val="4"/>
          <w:sz w:val="28"/>
          <w:szCs w:val="28"/>
          <w:lang w:val="uk-UA"/>
        </w:rPr>
        <w:t xml:space="preserve"> [</w:t>
      </w:r>
      <w:r w:rsidR="00D315DF" w:rsidRPr="00C34A80">
        <w:rPr>
          <w:spacing w:val="4"/>
          <w:sz w:val="28"/>
          <w:szCs w:val="28"/>
          <w:lang w:val="uk-UA"/>
        </w:rPr>
        <w:t>130</w:t>
      </w:r>
      <w:r w:rsidRPr="00C34A80">
        <w:rPr>
          <w:spacing w:val="4"/>
          <w:sz w:val="28"/>
          <w:szCs w:val="28"/>
          <w:lang w:val="uk-UA"/>
        </w:rPr>
        <w:t>,1</w:t>
      </w:r>
      <w:r w:rsidR="00D315DF" w:rsidRPr="00C34A80">
        <w:rPr>
          <w:spacing w:val="4"/>
          <w:sz w:val="28"/>
          <w:szCs w:val="28"/>
          <w:lang w:val="uk-UA"/>
        </w:rPr>
        <w:t>34</w:t>
      </w:r>
      <w:r w:rsidRPr="00C34A80">
        <w:rPr>
          <w:spacing w:val="4"/>
          <w:sz w:val="28"/>
          <w:szCs w:val="28"/>
          <w:lang w:val="uk-UA"/>
        </w:rPr>
        <w:t xml:space="preserve">] за кількістю пацієнтів, недосконале нормативно-правове забезпечення </w:t>
      </w:r>
      <w:r w:rsidRPr="00C34A80">
        <w:rPr>
          <w:rStyle w:val="20"/>
          <w:rFonts w:eastAsia="MS Minngs"/>
          <w:b w:val="0"/>
          <w:bCs w:val="0"/>
          <w:spacing w:val="4"/>
          <w:sz w:val="28"/>
          <w:szCs w:val="28"/>
        </w:rPr>
        <w:t xml:space="preserve">організації </w:t>
      </w:r>
      <w:r w:rsidRPr="00C34A80">
        <w:rPr>
          <w:spacing w:val="4"/>
          <w:sz w:val="28"/>
          <w:szCs w:val="28"/>
          <w:lang w:val="uk-UA"/>
        </w:rPr>
        <w:t xml:space="preserve">його </w:t>
      </w:r>
      <w:r w:rsidRPr="00C34A80">
        <w:rPr>
          <w:rStyle w:val="20"/>
          <w:rFonts w:eastAsia="MS Minngs"/>
          <w:b w:val="0"/>
          <w:bCs w:val="0"/>
          <w:spacing w:val="4"/>
          <w:sz w:val="28"/>
          <w:szCs w:val="28"/>
        </w:rPr>
        <w:lastRenderedPageBreak/>
        <w:t>роботи</w:t>
      </w:r>
      <w:r w:rsidRPr="00C34A80">
        <w:rPr>
          <w:spacing w:val="4"/>
          <w:sz w:val="28"/>
          <w:szCs w:val="28"/>
          <w:lang w:val="uk-UA"/>
        </w:rPr>
        <w:t>, недостатні можливості підвищення кваліфікації, а також недосконале матеріально-технічне облаштування його роботи та відсутніст</w:t>
      </w:r>
      <w:r w:rsidR="00193924" w:rsidRPr="00C34A80">
        <w:rPr>
          <w:spacing w:val="4"/>
          <w:sz w:val="28"/>
          <w:szCs w:val="28"/>
          <w:lang w:val="uk-UA"/>
        </w:rPr>
        <w:t>ь механізму відповідальності за </w:t>
      </w:r>
      <w:r w:rsidRPr="00C34A80">
        <w:rPr>
          <w:spacing w:val="4"/>
          <w:sz w:val="28"/>
          <w:szCs w:val="28"/>
          <w:lang w:val="uk-UA"/>
        </w:rPr>
        <w:t xml:space="preserve">організацію належних умов праці </w:t>
      </w:r>
      <w:r w:rsidR="001407F0" w:rsidRPr="00C34A80">
        <w:rPr>
          <w:spacing w:val="4"/>
          <w:sz w:val="28"/>
          <w:szCs w:val="28"/>
          <w:lang w:val="uk-UA"/>
        </w:rPr>
        <w:t>ЛЗП-СМ</w:t>
      </w:r>
      <w:r w:rsidRPr="00C34A80">
        <w:rPr>
          <w:spacing w:val="4"/>
          <w:sz w:val="28"/>
          <w:szCs w:val="28"/>
          <w:lang w:val="uk-UA"/>
        </w:rPr>
        <w:t xml:space="preserve"> не дають можливості досягти амбітних цілей стратегії.</w:t>
      </w:r>
    </w:p>
    <w:p w14:paraId="2F34AF72" w14:textId="40DC5688"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lang w:val="uk-UA"/>
        </w:rPr>
        <w:t>Розподіл вітчизняної системи охорони здоров’я на первинну, вторинну і третинну [</w:t>
      </w:r>
      <w:r w:rsidR="00890A54" w:rsidRPr="00C34A80">
        <w:rPr>
          <w:spacing w:val="4"/>
          <w:sz w:val="28"/>
          <w:szCs w:val="28"/>
          <w:lang w:val="uk-UA"/>
        </w:rPr>
        <w:t>115,</w:t>
      </w:r>
      <w:r w:rsidR="003B3B48" w:rsidRPr="00C34A80">
        <w:rPr>
          <w:spacing w:val="4"/>
          <w:sz w:val="28"/>
          <w:szCs w:val="28"/>
          <w:lang w:val="uk-UA"/>
        </w:rPr>
        <w:t xml:space="preserve"> </w:t>
      </w:r>
      <w:r w:rsidR="00D315DF" w:rsidRPr="00C34A80">
        <w:rPr>
          <w:spacing w:val="4"/>
          <w:sz w:val="28"/>
          <w:szCs w:val="28"/>
          <w:lang w:val="uk-UA"/>
        </w:rPr>
        <w:t>130</w:t>
      </w:r>
      <w:r w:rsidRPr="00C34A80">
        <w:rPr>
          <w:spacing w:val="4"/>
          <w:sz w:val="28"/>
          <w:szCs w:val="28"/>
          <w:lang w:val="uk-UA"/>
        </w:rPr>
        <w:t>,</w:t>
      </w:r>
      <w:r w:rsidR="003B3B48" w:rsidRPr="00C34A80">
        <w:rPr>
          <w:spacing w:val="4"/>
          <w:sz w:val="28"/>
          <w:szCs w:val="28"/>
          <w:lang w:val="uk-UA"/>
        </w:rPr>
        <w:t xml:space="preserve"> </w:t>
      </w:r>
      <w:r w:rsidR="00D315DF" w:rsidRPr="00C34A80">
        <w:rPr>
          <w:spacing w:val="4"/>
          <w:sz w:val="28"/>
          <w:szCs w:val="28"/>
          <w:lang w:val="uk-UA"/>
        </w:rPr>
        <w:t>201</w:t>
      </w:r>
      <w:r w:rsidRPr="00C34A80">
        <w:rPr>
          <w:spacing w:val="4"/>
          <w:sz w:val="28"/>
          <w:szCs w:val="28"/>
          <w:lang w:val="uk-UA"/>
        </w:rPr>
        <w:t xml:space="preserve">] був першим етапом її реформування. На сьогодні ПМД має унормування діяльності, визначення фахового призначення, набула структурного розподілу мережі ЗОЗ, лікарям </w:t>
      </w:r>
      <w:r w:rsidR="00F21527" w:rsidRPr="00F21527">
        <w:rPr>
          <w:spacing w:val="6"/>
          <w:sz w:val="28"/>
          <w:szCs w:val="28"/>
          <w:lang w:val="uk-UA"/>
        </w:rPr>
        <w:t>загальної практики – сімейної медицини</w:t>
      </w:r>
      <w:r w:rsidR="00F21527" w:rsidRPr="00C34A80">
        <w:rPr>
          <w:spacing w:val="4"/>
          <w:sz w:val="28"/>
          <w:szCs w:val="28"/>
          <w:lang w:val="uk-UA"/>
        </w:rPr>
        <w:t xml:space="preserve"> </w:t>
      </w:r>
      <w:r w:rsidRPr="00C34A80">
        <w:rPr>
          <w:spacing w:val="4"/>
          <w:sz w:val="28"/>
          <w:szCs w:val="28"/>
          <w:lang w:val="uk-UA"/>
        </w:rPr>
        <w:t>мотиваційно значно підвищ</w:t>
      </w:r>
      <w:r w:rsidR="0056138A" w:rsidRPr="00C34A80">
        <w:rPr>
          <w:spacing w:val="4"/>
          <w:sz w:val="28"/>
          <w:szCs w:val="28"/>
          <w:lang w:val="uk-UA"/>
        </w:rPr>
        <w:t>ено</w:t>
      </w:r>
      <w:r w:rsidRPr="00C34A80">
        <w:rPr>
          <w:spacing w:val="4"/>
          <w:sz w:val="28"/>
          <w:szCs w:val="28"/>
          <w:lang w:val="uk-UA"/>
        </w:rPr>
        <w:t xml:space="preserve"> заробітну платню. Проте реформування системи охорони здоров’я України на сучасному етапі розвитку суспільства має бути комплексним, тобто система охорони здоров’я повинна бути інтегрованою з іншими спеціальностями для забезпечення населення безперервною меди</w:t>
      </w:r>
      <w:r w:rsidR="00193924" w:rsidRPr="00C34A80">
        <w:rPr>
          <w:spacing w:val="4"/>
          <w:sz w:val="28"/>
          <w:szCs w:val="28"/>
          <w:lang w:val="uk-UA"/>
        </w:rPr>
        <w:t>чною допомогою незалежно від її </w:t>
      </w:r>
      <w:r w:rsidRPr="00C34A80">
        <w:rPr>
          <w:spacing w:val="4"/>
          <w:sz w:val="28"/>
          <w:szCs w:val="28"/>
          <w:lang w:val="uk-UA"/>
        </w:rPr>
        <w:t>рівня. Трансформація системи охорони здоров’я стосується кожного</w:t>
      </w:r>
      <w:r w:rsidR="0056138A" w:rsidRPr="00C34A80">
        <w:rPr>
          <w:spacing w:val="4"/>
          <w:sz w:val="28"/>
          <w:szCs w:val="28"/>
          <w:lang w:val="uk-UA"/>
        </w:rPr>
        <w:t xml:space="preserve"> громадянина із</w:t>
      </w:r>
      <w:r w:rsidRPr="00C34A80">
        <w:rPr>
          <w:spacing w:val="4"/>
          <w:sz w:val="28"/>
          <w:szCs w:val="28"/>
          <w:lang w:val="uk-UA"/>
        </w:rPr>
        <w:t xml:space="preserve"> забезпеч</w:t>
      </w:r>
      <w:r w:rsidR="0056138A" w:rsidRPr="00C34A80">
        <w:rPr>
          <w:spacing w:val="4"/>
          <w:sz w:val="28"/>
          <w:szCs w:val="28"/>
          <w:lang w:val="uk-UA"/>
        </w:rPr>
        <w:t>енням</w:t>
      </w:r>
      <w:r w:rsidRPr="00C34A80">
        <w:rPr>
          <w:spacing w:val="4"/>
          <w:sz w:val="28"/>
          <w:szCs w:val="28"/>
          <w:lang w:val="uk-UA"/>
        </w:rPr>
        <w:t xml:space="preserve"> рівн</w:t>
      </w:r>
      <w:r w:rsidR="0056138A" w:rsidRPr="00C34A80">
        <w:rPr>
          <w:spacing w:val="4"/>
          <w:sz w:val="28"/>
          <w:szCs w:val="28"/>
          <w:lang w:val="uk-UA"/>
        </w:rPr>
        <w:t>ого</w:t>
      </w:r>
      <w:r w:rsidRPr="00C34A80">
        <w:rPr>
          <w:spacing w:val="4"/>
          <w:sz w:val="28"/>
          <w:szCs w:val="28"/>
          <w:lang w:val="uk-UA"/>
        </w:rPr>
        <w:t xml:space="preserve"> доступ</w:t>
      </w:r>
      <w:r w:rsidR="0056138A" w:rsidRPr="00C34A80">
        <w:rPr>
          <w:spacing w:val="4"/>
          <w:sz w:val="28"/>
          <w:szCs w:val="28"/>
          <w:lang w:val="uk-UA"/>
        </w:rPr>
        <w:t>у</w:t>
      </w:r>
      <w:r w:rsidR="00FE56D4" w:rsidRPr="00C34A80">
        <w:rPr>
          <w:spacing w:val="4"/>
          <w:sz w:val="28"/>
          <w:szCs w:val="28"/>
          <w:lang w:val="uk-UA"/>
        </w:rPr>
        <w:t xml:space="preserve"> до якісних медичних послуг, в </w:t>
      </w:r>
      <w:r w:rsidRPr="00C34A80">
        <w:rPr>
          <w:spacing w:val="4"/>
          <w:sz w:val="28"/>
          <w:szCs w:val="28"/>
          <w:lang w:val="uk-UA"/>
        </w:rPr>
        <w:t xml:space="preserve">результаті змін система має стати </w:t>
      </w:r>
      <w:proofErr w:type="spellStart"/>
      <w:r w:rsidRPr="00C34A80">
        <w:rPr>
          <w:spacing w:val="4"/>
          <w:sz w:val="28"/>
          <w:szCs w:val="28"/>
          <w:lang w:val="uk-UA"/>
        </w:rPr>
        <w:t>пацієнорінтованою</w:t>
      </w:r>
      <w:proofErr w:type="spellEnd"/>
      <w:r w:rsidRPr="00C34A80">
        <w:rPr>
          <w:spacing w:val="4"/>
          <w:sz w:val="28"/>
          <w:szCs w:val="28"/>
          <w:lang w:val="uk-UA"/>
        </w:rPr>
        <w:t xml:space="preserve"> [</w:t>
      </w:r>
      <w:r w:rsidR="00403FC2" w:rsidRPr="00C34A80">
        <w:rPr>
          <w:spacing w:val="4"/>
          <w:sz w:val="28"/>
          <w:szCs w:val="28"/>
          <w:lang w:val="uk-UA"/>
        </w:rPr>
        <w:t>115,</w:t>
      </w:r>
      <w:r w:rsidR="003B3B48" w:rsidRPr="00C34A80">
        <w:rPr>
          <w:spacing w:val="4"/>
          <w:sz w:val="28"/>
          <w:szCs w:val="28"/>
          <w:lang w:val="uk-UA"/>
        </w:rPr>
        <w:t xml:space="preserve"> </w:t>
      </w:r>
      <w:r w:rsidR="00D315DF" w:rsidRPr="00C34A80">
        <w:rPr>
          <w:spacing w:val="4"/>
          <w:sz w:val="28"/>
          <w:szCs w:val="28"/>
          <w:lang w:val="uk-UA"/>
        </w:rPr>
        <w:t>130</w:t>
      </w:r>
      <w:r w:rsidRPr="00C34A80">
        <w:rPr>
          <w:spacing w:val="4"/>
          <w:sz w:val="28"/>
          <w:szCs w:val="28"/>
          <w:lang w:val="uk-UA"/>
        </w:rPr>
        <w:t>,</w:t>
      </w:r>
      <w:r w:rsidR="003B3B48" w:rsidRPr="00C34A80">
        <w:rPr>
          <w:spacing w:val="4"/>
          <w:sz w:val="28"/>
          <w:szCs w:val="28"/>
          <w:lang w:val="uk-UA"/>
        </w:rPr>
        <w:t xml:space="preserve"> </w:t>
      </w:r>
      <w:r w:rsidR="00D315DF" w:rsidRPr="00C34A80">
        <w:rPr>
          <w:spacing w:val="4"/>
          <w:sz w:val="28"/>
          <w:szCs w:val="28"/>
          <w:lang w:val="uk-UA"/>
        </w:rPr>
        <w:t>141</w:t>
      </w:r>
      <w:r w:rsidRPr="00C34A80">
        <w:rPr>
          <w:spacing w:val="4"/>
          <w:sz w:val="28"/>
          <w:szCs w:val="28"/>
          <w:lang w:val="uk-UA"/>
        </w:rPr>
        <w:t>,</w:t>
      </w:r>
      <w:r w:rsidR="003B3B48" w:rsidRPr="00C34A80">
        <w:rPr>
          <w:spacing w:val="4"/>
          <w:sz w:val="28"/>
          <w:szCs w:val="28"/>
          <w:lang w:val="uk-UA"/>
        </w:rPr>
        <w:t xml:space="preserve"> </w:t>
      </w:r>
      <w:r w:rsidR="00D315DF" w:rsidRPr="00C34A80">
        <w:rPr>
          <w:spacing w:val="4"/>
          <w:sz w:val="28"/>
          <w:szCs w:val="28"/>
          <w:lang w:val="uk-UA"/>
        </w:rPr>
        <w:t>201</w:t>
      </w:r>
      <w:r w:rsidRPr="00C34A80">
        <w:rPr>
          <w:spacing w:val="4"/>
          <w:sz w:val="28"/>
          <w:szCs w:val="28"/>
          <w:lang w:val="uk-UA"/>
        </w:rPr>
        <w:t xml:space="preserve">]. </w:t>
      </w:r>
    </w:p>
    <w:p w14:paraId="133B8421" w14:textId="3FDA7963" w:rsidR="00C07383" w:rsidRPr="00C34A80" w:rsidRDefault="00C07383" w:rsidP="00C906F2">
      <w:pPr>
        <w:spacing w:line="384" w:lineRule="auto"/>
        <w:ind w:right="57" w:firstLine="709"/>
        <w:jc w:val="both"/>
        <w:rPr>
          <w:rFonts w:eastAsia="Times New Roman"/>
          <w:spacing w:val="4"/>
          <w:sz w:val="28"/>
          <w:szCs w:val="28"/>
          <w:lang w:val="uk-UA"/>
        </w:rPr>
      </w:pPr>
      <w:r w:rsidRPr="00C34A80">
        <w:rPr>
          <w:rFonts w:eastAsia="Times New Roman"/>
          <w:spacing w:val="4"/>
          <w:sz w:val="28"/>
          <w:szCs w:val="28"/>
          <w:lang w:val="uk-UA"/>
        </w:rPr>
        <w:t>В Україні відповідно до Закону України «Про державні фінансові гарантії медичного обслуговування населення» [18,</w:t>
      </w:r>
      <w:r w:rsidR="003B3B48" w:rsidRPr="00C34A80">
        <w:rPr>
          <w:rFonts w:eastAsia="Times New Roman"/>
          <w:spacing w:val="4"/>
          <w:sz w:val="28"/>
          <w:szCs w:val="28"/>
          <w:lang w:val="uk-UA"/>
        </w:rPr>
        <w:t xml:space="preserve"> </w:t>
      </w:r>
      <w:r w:rsidR="00FC285A" w:rsidRPr="00C34A80">
        <w:rPr>
          <w:rFonts w:eastAsia="Times New Roman"/>
          <w:spacing w:val="4"/>
          <w:sz w:val="28"/>
          <w:szCs w:val="28"/>
          <w:lang w:val="uk-UA"/>
        </w:rPr>
        <w:t>234</w:t>
      </w:r>
      <w:r w:rsidRPr="00C34A80">
        <w:rPr>
          <w:rFonts w:eastAsia="Times New Roman"/>
          <w:spacing w:val="4"/>
          <w:sz w:val="28"/>
          <w:szCs w:val="28"/>
          <w:lang w:val="uk-UA"/>
        </w:rPr>
        <w:t>] проводиться поетапне реформування системи охорони здоров’я та впровадження пакетів медичних послуг. Одним із принципів розробки програми медичних гарантій є пріоритетність медичних послуг. МОЗ України затвердило наказ від 26.07.2019 р. № 1709, який зареєстровано в Міністерстві юстиц</w:t>
      </w:r>
      <w:r w:rsidR="00193924" w:rsidRPr="00C34A80">
        <w:rPr>
          <w:rFonts w:eastAsia="Times New Roman"/>
          <w:spacing w:val="4"/>
          <w:sz w:val="28"/>
          <w:szCs w:val="28"/>
          <w:lang w:val="uk-UA"/>
        </w:rPr>
        <w:t>ії України 23 серпня 2019 р. за </w:t>
      </w:r>
      <w:r w:rsidRPr="00C34A80">
        <w:rPr>
          <w:rFonts w:eastAsia="Times New Roman"/>
          <w:spacing w:val="4"/>
          <w:sz w:val="28"/>
          <w:szCs w:val="28"/>
          <w:lang w:val="uk-UA"/>
        </w:rPr>
        <w:t>№ 961/33932 «Про затвердження Порядку розробки програми державних гарантій медичного обслуговування населення» [1</w:t>
      </w:r>
      <w:r w:rsidR="00FC285A" w:rsidRPr="00C34A80">
        <w:rPr>
          <w:rFonts w:eastAsia="Times New Roman"/>
          <w:spacing w:val="4"/>
          <w:sz w:val="28"/>
          <w:szCs w:val="28"/>
          <w:lang w:val="uk-UA"/>
        </w:rPr>
        <w:t>58</w:t>
      </w:r>
      <w:r w:rsidRPr="00C34A80">
        <w:rPr>
          <w:rFonts w:eastAsia="Times New Roman"/>
          <w:spacing w:val="4"/>
          <w:sz w:val="28"/>
          <w:szCs w:val="28"/>
          <w:lang w:val="uk-UA"/>
        </w:rPr>
        <w:t>,</w:t>
      </w:r>
      <w:r w:rsidR="003B3B48" w:rsidRPr="00C34A80">
        <w:rPr>
          <w:rFonts w:eastAsia="Times New Roman"/>
          <w:spacing w:val="4"/>
          <w:sz w:val="28"/>
          <w:szCs w:val="28"/>
          <w:lang w:val="uk-UA"/>
        </w:rPr>
        <w:t xml:space="preserve"> </w:t>
      </w:r>
      <w:r w:rsidR="00FC285A" w:rsidRPr="00C34A80">
        <w:rPr>
          <w:rFonts w:eastAsia="Times New Roman"/>
          <w:spacing w:val="4"/>
          <w:sz w:val="28"/>
          <w:szCs w:val="28"/>
          <w:lang w:val="uk-UA"/>
        </w:rPr>
        <w:t>234</w:t>
      </w:r>
      <w:r w:rsidRPr="00C34A80">
        <w:rPr>
          <w:rFonts w:eastAsia="Times New Roman"/>
          <w:spacing w:val="4"/>
          <w:sz w:val="28"/>
          <w:szCs w:val="28"/>
          <w:lang w:val="uk-UA"/>
        </w:rPr>
        <w:t>], та пріоритетні напрями розвитку сфери охорони здоров’я на 2020–2022 </w:t>
      </w:r>
      <w:r w:rsidR="00193924" w:rsidRPr="00C34A80">
        <w:rPr>
          <w:rFonts w:eastAsia="Times New Roman"/>
          <w:spacing w:val="4"/>
          <w:sz w:val="28"/>
          <w:szCs w:val="28"/>
          <w:lang w:val="uk-UA"/>
        </w:rPr>
        <w:t>рр. Ці напрями були враховані у </w:t>
      </w:r>
      <w:r w:rsidRPr="00C34A80">
        <w:rPr>
          <w:rFonts w:eastAsia="Times New Roman"/>
          <w:spacing w:val="4"/>
          <w:sz w:val="28"/>
          <w:szCs w:val="28"/>
          <w:lang w:val="uk-UA"/>
        </w:rPr>
        <w:t xml:space="preserve">програмі медичних гарантій. Гарантований пакет – це набір правил щодо того, які послуги гарантовані пацієнтам, якими є правила отримання, чи всі пацієнти мають право на їх </w:t>
      </w:r>
      <w:r w:rsidRPr="00C34A80">
        <w:rPr>
          <w:rFonts w:eastAsia="Times New Roman"/>
          <w:spacing w:val="4"/>
          <w:sz w:val="28"/>
          <w:szCs w:val="28"/>
          <w:lang w:val="uk-UA"/>
        </w:rPr>
        <w:lastRenderedPageBreak/>
        <w:t>отримання. Перший етап реформи, який впроваджено з 2018 р., передбачав введення пакету «Первинна медична допомога». Другий етап передбачає впровадження комплексу пакетів для</w:t>
      </w:r>
      <w:r w:rsidR="00693C25" w:rsidRPr="00C34A80">
        <w:rPr>
          <w:rFonts w:eastAsia="Times New Roman"/>
          <w:spacing w:val="4"/>
          <w:sz w:val="28"/>
          <w:szCs w:val="28"/>
          <w:lang w:val="uk-UA"/>
        </w:rPr>
        <w:t xml:space="preserve"> </w:t>
      </w:r>
      <w:r w:rsidRPr="00C34A80">
        <w:rPr>
          <w:rFonts w:eastAsia="Times New Roman"/>
          <w:spacing w:val="4"/>
          <w:sz w:val="28"/>
          <w:szCs w:val="28"/>
          <w:lang w:val="uk-UA"/>
        </w:rPr>
        <w:t>спеціалізованої та</w:t>
      </w:r>
      <w:r w:rsidR="00693C25" w:rsidRPr="00C34A80">
        <w:rPr>
          <w:rFonts w:eastAsia="Times New Roman"/>
          <w:spacing w:val="4"/>
          <w:sz w:val="28"/>
          <w:szCs w:val="28"/>
          <w:lang w:val="uk-UA"/>
        </w:rPr>
        <w:t> </w:t>
      </w:r>
      <w:r w:rsidRPr="00C34A80">
        <w:rPr>
          <w:rFonts w:eastAsia="Times New Roman"/>
          <w:spacing w:val="4"/>
          <w:sz w:val="28"/>
          <w:szCs w:val="28"/>
          <w:lang w:val="uk-UA"/>
        </w:rPr>
        <w:t>високоспеціалізованої медичної допомоги. Всього на</w:t>
      </w:r>
      <w:r w:rsidR="001B5449" w:rsidRPr="00C34A80">
        <w:rPr>
          <w:rFonts w:eastAsia="Times New Roman"/>
          <w:spacing w:val="4"/>
          <w:sz w:val="28"/>
          <w:szCs w:val="28"/>
          <w:lang w:val="uk-UA"/>
        </w:rPr>
        <w:t> </w:t>
      </w:r>
      <w:r w:rsidRPr="00C34A80">
        <w:rPr>
          <w:rFonts w:eastAsia="Times New Roman"/>
          <w:spacing w:val="4"/>
          <w:sz w:val="28"/>
          <w:szCs w:val="28"/>
          <w:lang w:val="uk-UA"/>
        </w:rPr>
        <w:t>початку другого етапу реформ затверджено 29 пакетів медичних послуг.</w:t>
      </w:r>
    </w:p>
    <w:p w14:paraId="6D48A60D" w14:textId="03435C00" w:rsidR="00C07383" w:rsidRPr="00C34A80" w:rsidRDefault="00C07383" w:rsidP="00C906F2">
      <w:pPr>
        <w:spacing w:line="384" w:lineRule="auto"/>
        <w:ind w:right="57" w:firstLine="709"/>
        <w:jc w:val="both"/>
        <w:rPr>
          <w:spacing w:val="4"/>
          <w:sz w:val="28"/>
          <w:szCs w:val="28"/>
          <w:shd w:val="clear" w:color="auto" w:fill="FFFFFF"/>
          <w:lang w:val="uk-UA"/>
        </w:rPr>
      </w:pPr>
      <w:r w:rsidRPr="00C34A80">
        <w:rPr>
          <w:rFonts w:eastAsia="Times New Roman"/>
          <w:spacing w:val="4"/>
          <w:sz w:val="28"/>
          <w:szCs w:val="28"/>
          <w:lang w:val="uk-UA"/>
        </w:rPr>
        <w:t>Важливим питанням на даному етапі проведення реформи охорони здоров’я є забезпечення жінок комплексом спеціалізованої медичної допомоги, якої вони потребують у зв’язку з погіршенням показників гінекологічного здоров’я [</w:t>
      </w:r>
      <w:r w:rsidR="00403FC2" w:rsidRPr="00C34A80">
        <w:rPr>
          <w:rFonts w:eastAsia="Times New Roman"/>
          <w:spacing w:val="4"/>
          <w:sz w:val="28"/>
          <w:szCs w:val="28"/>
          <w:lang w:val="uk-UA"/>
        </w:rPr>
        <w:t>151,</w:t>
      </w:r>
      <w:r w:rsidRPr="00C34A80">
        <w:rPr>
          <w:rFonts w:eastAsia="Times New Roman"/>
          <w:spacing w:val="4"/>
          <w:sz w:val="28"/>
          <w:szCs w:val="28"/>
          <w:lang w:val="uk-UA"/>
        </w:rPr>
        <w:t>1</w:t>
      </w:r>
      <w:r w:rsidR="00FC285A" w:rsidRPr="00C34A80">
        <w:rPr>
          <w:rFonts w:eastAsia="Times New Roman"/>
          <w:spacing w:val="4"/>
          <w:sz w:val="28"/>
          <w:szCs w:val="28"/>
          <w:lang w:val="uk-UA"/>
        </w:rPr>
        <w:t>74</w:t>
      </w:r>
      <w:r w:rsidRPr="00C34A80">
        <w:rPr>
          <w:rFonts w:eastAsia="Times New Roman"/>
          <w:spacing w:val="4"/>
          <w:sz w:val="28"/>
          <w:szCs w:val="28"/>
          <w:lang w:val="uk-UA"/>
        </w:rPr>
        <w:t>].</w:t>
      </w:r>
    </w:p>
    <w:p w14:paraId="1717262E" w14:textId="46CA10B9" w:rsidR="00C07383" w:rsidRPr="00C34A80" w:rsidRDefault="00C07383" w:rsidP="00C906F2">
      <w:pPr>
        <w:spacing w:line="384" w:lineRule="auto"/>
        <w:ind w:right="57" w:firstLine="709"/>
        <w:jc w:val="both"/>
        <w:rPr>
          <w:spacing w:val="4"/>
          <w:sz w:val="28"/>
          <w:szCs w:val="28"/>
          <w:lang w:val="uk-UA"/>
        </w:rPr>
      </w:pPr>
      <w:r w:rsidRPr="00C34A80">
        <w:rPr>
          <w:spacing w:val="4"/>
          <w:sz w:val="28"/>
          <w:szCs w:val="28"/>
          <w:shd w:val="clear" w:color="auto" w:fill="FFFFFF"/>
          <w:lang w:val="uk-UA"/>
        </w:rPr>
        <w:t xml:space="preserve">За реалізацію державної політики у сфері державного фінансового забезпечення медичної допомоги населенню згідно з програмою медичних гарантій відповідає </w:t>
      </w:r>
      <w:r w:rsidRPr="00C34A80">
        <w:rPr>
          <w:spacing w:val="4"/>
          <w:sz w:val="28"/>
          <w:szCs w:val="28"/>
          <w:lang w:val="uk-UA"/>
        </w:rPr>
        <w:t xml:space="preserve">Національна служба здоров’я України (НСЗУ), яка є центральним органом влади. </w:t>
      </w:r>
      <w:r w:rsidR="00305D6E" w:rsidRPr="00C34A80">
        <w:rPr>
          <w:spacing w:val="4"/>
          <w:sz w:val="28"/>
          <w:szCs w:val="28"/>
          <w:lang w:val="uk-UA"/>
        </w:rPr>
        <w:t>Національна служба здоров’я України</w:t>
      </w:r>
      <w:r w:rsidRPr="00C34A80">
        <w:rPr>
          <w:spacing w:val="4"/>
          <w:sz w:val="28"/>
          <w:szCs w:val="28"/>
          <w:shd w:val="clear" w:color="auto" w:fill="FFFFFF"/>
          <w:lang w:val="uk-UA"/>
        </w:rPr>
        <w:t xml:space="preserve"> [1</w:t>
      </w:r>
      <w:r w:rsidR="00FC285A" w:rsidRPr="00C34A80">
        <w:rPr>
          <w:spacing w:val="4"/>
          <w:sz w:val="28"/>
          <w:szCs w:val="28"/>
          <w:shd w:val="clear" w:color="auto" w:fill="FFFFFF"/>
          <w:lang w:val="uk-UA"/>
        </w:rPr>
        <w:t>26</w:t>
      </w:r>
      <w:r w:rsidRPr="00C34A80">
        <w:rPr>
          <w:spacing w:val="4"/>
          <w:sz w:val="28"/>
          <w:szCs w:val="28"/>
          <w:shd w:val="clear" w:color="auto" w:fill="FFFFFF"/>
          <w:lang w:val="uk-UA"/>
        </w:rPr>
        <w:t xml:space="preserve">] як національний страховик укладає договори із </w:t>
      </w:r>
      <w:r w:rsidRPr="00C34A80">
        <w:rPr>
          <w:spacing w:val="4"/>
          <w:sz w:val="28"/>
          <w:szCs w:val="28"/>
          <w:lang w:val="uk-UA"/>
        </w:rPr>
        <w:t>ЗОЗ</w:t>
      </w:r>
      <w:r w:rsidRPr="00C34A80">
        <w:rPr>
          <w:spacing w:val="4"/>
          <w:sz w:val="28"/>
          <w:szCs w:val="28"/>
          <w:shd w:val="clear" w:color="auto" w:fill="FFFFFF"/>
          <w:lang w:val="uk-UA"/>
        </w:rPr>
        <w:t xml:space="preserve"> та</w:t>
      </w:r>
      <w:r w:rsidR="00193924" w:rsidRPr="00C34A80">
        <w:rPr>
          <w:spacing w:val="4"/>
          <w:sz w:val="28"/>
          <w:szCs w:val="28"/>
          <w:shd w:val="clear" w:color="auto" w:fill="FFFFFF"/>
          <w:lang w:val="uk-UA"/>
        </w:rPr>
        <w:t> </w:t>
      </w:r>
      <w:r w:rsidRPr="00C34A80">
        <w:rPr>
          <w:spacing w:val="4"/>
          <w:sz w:val="28"/>
          <w:szCs w:val="28"/>
          <w:shd w:val="clear" w:color="auto" w:fill="FFFFFF"/>
          <w:lang w:val="uk-UA"/>
        </w:rPr>
        <w:t xml:space="preserve">закуповує у них послуги з медичного обслуговування населення, а також контролює дотримання умов договорів, здійснює виплати ЗОЗ за надані послуги. </w:t>
      </w:r>
      <w:r w:rsidRPr="00C34A80">
        <w:rPr>
          <w:spacing w:val="4"/>
          <w:sz w:val="28"/>
          <w:szCs w:val="28"/>
          <w:lang w:val="uk-UA"/>
        </w:rPr>
        <w:t>НСЗУ виконує функції єдиного національно</w:t>
      </w:r>
      <w:r w:rsidR="00193924" w:rsidRPr="00C34A80">
        <w:rPr>
          <w:spacing w:val="4"/>
          <w:sz w:val="28"/>
          <w:szCs w:val="28"/>
          <w:lang w:val="uk-UA"/>
        </w:rPr>
        <w:t>го замовника медичних послуг та </w:t>
      </w:r>
      <w:r w:rsidRPr="00C34A80">
        <w:rPr>
          <w:spacing w:val="4"/>
          <w:sz w:val="28"/>
          <w:szCs w:val="28"/>
          <w:lang w:val="uk-UA"/>
        </w:rPr>
        <w:t>лікарських засобів за програмою медичних гарантій. Кошти, якими вона оперує від імені держави для оплати медичних послуг (понад 100 млрд грн щороку), зберігаються на казначейських рахунках. Служба не є власником ЗОЗ та не</w:t>
      </w:r>
      <w:r w:rsidR="00693C25" w:rsidRPr="00C34A80">
        <w:rPr>
          <w:spacing w:val="4"/>
          <w:sz w:val="28"/>
          <w:szCs w:val="28"/>
          <w:lang w:val="uk-UA"/>
        </w:rPr>
        <w:t> </w:t>
      </w:r>
      <w:r w:rsidRPr="00C34A80">
        <w:rPr>
          <w:spacing w:val="4"/>
          <w:sz w:val="28"/>
          <w:szCs w:val="28"/>
          <w:lang w:val="uk-UA"/>
        </w:rPr>
        <w:t>здійснює управління ними у відповідності принципу розмежування функцій замовника і постачальника медичних послуг.</w:t>
      </w:r>
    </w:p>
    <w:p w14:paraId="6E206416" w14:textId="77777777"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Основними функціями НСЗУ є:</w:t>
      </w:r>
    </w:p>
    <w:p w14:paraId="6BAC94BA" w14:textId="21EDEC6D"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реалізація державної політики щодо державних фінансових гарантій медичної допомоги;</w:t>
      </w:r>
    </w:p>
    <w:p w14:paraId="56D2A3C6" w14:textId="0959826F"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моніторинг, аналіз і прогнозува</w:t>
      </w:r>
      <w:r w:rsidR="00FE56D4" w:rsidRPr="00C34A80">
        <w:rPr>
          <w:rFonts w:ascii="Times New Roman" w:hAnsi="Times New Roman" w:cs="Times New Roman"/>
          <w:spacing w:val="4"/>
          <w:sz w:val="28"/>
          <w:szCs w:val="28"/>
        </w:rPr>
        <w:t>ння потреби населення України у </w:t>
      </w:r>
      <w:r w:rsidRPr="00C34A80">
        <w:rPr>
          <w:rFonts w:ascii="Times New Roman" w:hAnsi="Times New Roman" w:cs="Times New Roman"/>
          <w:spacing w:val="4"/>
          <w:sz w:val="28"/>
          <w:szCs w:val="28"/>
        </w:rPr>
        <w:t>медичних послугах та лікарських засобах;</w:t>
      </w:r>
    </w:p>
    <w:p w14:paraId="69E1B4AD" w14:textId="3F8DDB2A"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lastRenderedPageBreak/>
        <w:t>виконання функцій замовника медичних послуг та лікарських засобів;</w:t>
      </w:r>
    </w:p>
    <w:p w14:paraId="12DD3135" w14:textId="4FC3A70B"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 xml:space="preserve">розробка </w:t>
      </w:r>
      <w:proofErr w:type="spellStart"/>
      <w:r w:rsidRPr="00C34A80">
        <w:rPr>
          <w:rFonts w:ascii="Times New Roman" w:hAnsi="Times New Roman" w:cs="Times New Roman"/>
          <w:spacing w:val="4"/>
          <w:sz w:val="28"/>
          <w:szCs w:val="28"/>
        </w:rPr>
        <w:t>проєкту</w:t>
      </w:r>
      <w:proofErr w:type="spellEnd"/>
      <w:r w:rsidRPr="00C34A80">
        <w:rPr>
          <w:rFonts w:ascii="Times New Roman" w:hAnsi="Times New Roman" w:cs="Times New Roman"/>
          <w:spacing w:val="4"/>
          <w:sz w:val="28"/>
          <w:szCs w:val="28"/>
        </w:rPr>
        <w:t xml:space="preserve"> програми медичних гарантій на наступний календарний рік та внесення пропозицій щодо тарифів;</w:t>
      </w:r>
    </w:p>
    <w:p w14:paraId="4AB5885C" w14:textId="45A97D95"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 xml:space="preserve">укладення, припинення договорів про медичне обслуговування населення та договорів про </w:t>
      </w:r>
      <w:proofErr w:type="spellStart"/>
      <w:r w:rsidRPr="00C34A80">
        <w:rPr>
          <w:rFonts w:ascii="Times New Roman" w:hAnsi="Times New Roman" w:cs="Times New Roman"/>
          <w:spacing w:val="4"/>
          <w:sz w:val="28"/>
          <w:szCs w:val="28"/>
        </w:rPr>
        <w:t>реімбурсацію</w:t>
      </w:r>
      <w:proofErr w:type="spellEnd"/>
      <w:r w:rsidRPr="00C34A80">
        <w:rPr>
          <w:rFonts w:ascii="Times New Roman" w:hAnsi="Times New Roman" w:cs="Times New Roman"/>
          <w:spacing w:val="4"/>
          <w:sz w:val="28"/>
          <w:szCs w:val="28"/>
        </w:rPr>
        <w:t>;</w:t>
      </w:r>
    </w:p>
    <w:p w14:paraId="313CFD8D" w14:textId="24CACD56"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перевірка дотримання надав</w:t>
      </w:r>
      <w:r w:rsidR="00FE56D4" w:rsidRPr="00C34A80">
        <w:rPr>
          <w:rFonts w:ascii="Times New Roman" w:hAnsi="Times New Roman" w:cs="Times New Roman"/>
          <w:spacing w:val="4"/>
          <w:sz w:val="28"/>
          <w:szCs w:val="28"/>
        </w:rPr>
        <w:t>ачами медичних послуг вимог, що </w:t>
      </w:r>
      <w:r w:rsidRPr="00C34A80">
        <w:rPr>
          <w:rFonts w:ascii="Times New Roman" w:hAnsi="Times New Roman" w:cs="Times New Roman"/>
          <w:spacing w:val="4"/>
          <w:sz w:val="28"/>
          <w:szCs w:val="28"/>
        </w:rPr>
        <w:t>встановлені порядком про використання коштів;</w:t>
      </w:r>
    </w:p>
    <w:p w14:paraId="0BD7D2AF" w14:textId="6418CEAE" w:rsidR="00C07383" w:rsidRPr="00C34A80" w:rsidRDefault="00C07383" w:rsidP="00C906F2">
      <w:pPr>
        <w:pStyle w:val="a9"/>
        <w:numPr>
          <w:ilvl w:val="0"/>
          <w:numId w:val="21"/>
        </w:numPr>
        <w:tabs>
          <w:tab w:val="left" w:pos="1134"/>
        </w:tabs>
        <w:spacing w:after="0" w:line="384" w:lineRule="auto"/>
        <w:ind w:left="0" w:right="57" w:firstLine="709"/>
        <w:jc w:val="both"/>
        <w:rPr>
          <w:rFonts w:ascii="Times New Roman" w:hAnsi="Times New Roman" w:cs="Times New Roman"/>
          <w:spacing w:val="4"/>
          <w:sz w:val="28"/>
          <w:szCs w:val="28"/>
          <w:shd w:val="clear" w:color="auto" w:fill="FFFFFF"/>
        </w:rPr>
      </w:pPr>
      <w:r w:rsidRPr="00C34A80">
        <w:rPr>
          <w:rFonts w:ascii="Times New Roman" w:hAnsi="Times New Roman" w:cs="Times New Roman"/>
          <w:spacing w:val="4"/>
          <w:sz w:val="28"/>
          <w:szCs w:val="28"/>
        </w:rPr>
        <w:t>забезпечення функціонування електронної системи охорони здоров’я</w:t>
      </w:r>
      <w:r w:rsidRPr="00C34A80">
        <w:rPr>
          <w:rFonts w:ascii="Times New Roman" w:hAnsi="Times New Roman" w:cs="Times New Roman"/>
          <w:spacing w:val="4"/>
          <w:sz w:val="28"/>
          <w:szCs w:val="28"/>
          <w:shd w:val="clear" w:color="auto" w:fill="FFFFFF"/>
        </w:rPr>
        <w:t xml:space="preserve"> [</w:t>
      </w:r>
      <w:r w:rsidR="00403FC2" w:rsidRPr="00C34A80">
        <w:rPr>
          <w:rFonts w:ascii="Times New Roman" w:hAnsi="Times New Roman" w:cs="Times New Roman"/>
          <w:spacing w:val="4"/>
          <w:sz w:val="28"/>
          <w:szCs w:val="28"/>
          <w:shd w:val="clear" w:color="auto" w:fill="FFFFFF"/>
        </w:rPr>
        <w:t>113,124,</w:t>
      </w:r>
      <w:r w:rsidRPr="00C34A80">
        <w:rPr>
          <w:rFonts w:ascii="Times New Roman" w:hAnsi="Times New Roman" w:cs="Times New Roman"/>
          <w:spacing w:val="4"/>
          <w:sz w:val="28"/>
          <w:szCs w:val="28"/>
          <w:shd w:val="clear" w:color="auto" w:fill="FFFFFF"/>
        </w:rPr>
        <w:t>1</w:t>
      </w:r>
      <w:r w:rsidR="00FC285A" w:rsidRPr="00C34A80">
        <w:rPr>
          <w:rFonts w:ascii="Times New Roman" w:hAnsi="Times New Roman" w:cs="Times New Roman"/>
          <w:spacing w:val="4"/>
          <w:sz w:val="28"/>
          <w:szCs w:val="28"/>
          <w:shd w:val="clear" w:color="auto" w:fill="FFFFFF"/>
        </w:rPr>
        <w:t>26</w:t>
      </w:r>
      <w:r w:rsidRPr="00C34A80">
        <w:rPr>
          <w:rFonts w:ascii="Times New Roman" w:hAnsi="Times New Roman" w:cs="Times New Roman"/>
          <w:spacing w:val="4"/>
          <w:sz w:val="28"/>
          <w:szCs w:val="28"/>
          <w:shd w:val="clear" w:color="auto" w:fill="FFFFFF"/>
        </w:rPr>
        <w:t>].</w:t>
      </w:r>
    </w:p>
    <w:p w14:paraId="71BA297C" w14:textId="30F01669" w:rsidR="00C07383" w:rsidRPr="00C34A80" w:rsidRDefault="00C07383" w:rsidP="00C906F2">
      <w:pPr>
        <w:pStyle w:val="af5"/>
        <w:spacing w:after="0" w:line="384" w:lineRule="auto"/>
        <w:ind w:right="57" w:firstLine="709"/>
        <w:jc w:val="both"/>
        <w:rPr>
          <w:rFonts w:ascii="Times New Roman" w:hAnsi="Times New Roman"/>
          <w:spacing w:val="4"/>
          <w:sz w:val="28"/>
          <w:szCs w:val="28"/>
          <w:shd w:val="clear" w:color="auto" w:fill="FFFFFF"/>
        </w:rPr>
      </w:pPr>
      <w:r w:rsidRPr="00C34A80">
        <w:rPr>
          <w:rFonts w:ascii="Times New Roman" w:hAnsi="Times New Roman"/>
          <w:spacing w:val="4"/>
          <w:sz w:val="28"/>
          <w:szCs w:val="28"/>
          <w:shd w:val="clear" w:color="auto" w:fill="FFFFFF"/>
        </w:rPr>
        <w:t>Передумовою реформування стали індикато</w:t>
      </w:r>
      <w:r w:rsidR="00193924" w:rsidRPr="00C34A80">
        <w:rPr>
          <w:rFonts w:ascii="Times New Roman" w:hAnsi="Times New Roman"/>
          <w:spacing w:val="4"/>
          <w:sz w:val="28"/>
          <w:szCs w:val="28"/>
          <w:shd w:val="clear" w:color="auto" w:fill="FFFFFF"/>
        </w:rPr>
        <w:t>ри стану здоров’я населення, до </w:t>
      </w:r>
      <w:r w:rsidRPr="00C34A80">
        <w:rPr>
          <w:rFonts w:ascii="Times New Roman" w:hAnsi="Times New Roman"/>
          <w:spacing w:val="4"/>
          <w:sz w:val="28"/>
          <w:szCs w:val="28"/>
          <w:shd w:val="clear" w:color="auto" w:fill="FFFFFF"/>
        </w:rPr>
        <w:t>прикладу:</w:t>
      </w:r>
    </w:p>
    <w:p w14:paraId="0DD676CE" w14:textId="1681C70D"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56138A" w:rsidRPr="00C34A80">
        <w:rPr>
          <w:rFonts w:ascii="Times New Roman" w:hAnsi="Times New Roman"/>
          <w:spacing w:val="4"/>
          <w:sz w:val="28"/>
          <w:szCs w:val="28"/>
          <w:shd w:val="clear" w:color="auto" w:fill="FFFFFF"/>
        </w:rPr>
        <w:t xml:space="preserve"> </w:t>
      </w:r>
      <w:r w:rsidR="00C07383" w:rsidRPr="00C34A80">
        <w:rPr>
          <w:rFonts w:ascii="Times New Roman" w:hAnsi="Times New Roman"/>
          <w:spacing w:val="4"/>
          <w:sz w:val="28"/>
          <w:szCs w:val="28"/>
          <w:shd w:val="clear" w:color="auto" w:fill="FFFFFF"/>
        </w:rPr>
        <w:t>співвітчизники</w:t>
      </w:r>
      <w:r w:rsidR="00C07383" w:rsidRPr="00C34A80">
        <w:rPr>
          <w:rFonts w:ascii="Times New Roman" w:hAnsi="Times New Roman"/>
          <w:spacing w:val="4"/>
          <w:sz w:val="28"/>
          <w:szCs w:val="28"/>
        </w:rPr>
        <w:t xml:space="preserve"> живуть на 9 років менше, ніж громадяни ЄС [</w:t>
      </w:r>
      <w:r w:rsidR="00403FC2" w:rsidRPr="00C34A80">
        <w:rPr>
          <w:rFonts w:ascii="Times New Roman" w:hAnsi="Times New Roman"/>
          <w:spacing w:val="4"/>
          <w:sz w:val="28"/>
          <w:szCs w:val="28"/>
        </w:rPr>
        <w:t>113,</w:t>
      </w:r>
      <w:r w:rsidR="00FC285A" w:rsidRPr="00C34A80">
        <w:rPr>
          <w:rFonts w:ascii="Times New Roman" w:hAnsi="Times New Roman"/>
          <w:spacing w:val="4"/>
          <w:sz w:val="28"/>
          <w:szCs w:val="28"/>
        </w:rPr>
        <w:t>215</w:t>
      </w:r>
      <w:r w:rsidR="00C07383" w:rsidRPr="00C34A80">
        <w:rPr>
          <w:rFonts w:ascii="Times New Roman" w:hAnsi="Times New Roman"/>
          <w:spacing w:val="4"/>
          <w:sz w:val="28"/>
          <w:szCs w:val="28"/>
        </w:rPr>
        <w:t>], а саме: середня очікувана тривалість життя при на</w:t>
      </w:r>
      <w:r w:rsidR="00193924" w:rsidRPr="00C34A80">
        <w:rPr>
          <w:rFonts w:ascii="Times New Roman" w:hAnsi="Times New Roman"/>
          <w:spacing w:val="4"/>
          <w:sz w:val="28"/>
          <w:szCs w:val="28"/>
        </w:rPr>
        <w:t>родженні в Україні становить 72 </w:t>
      </w:r>
      <w:r w:rsidR="00C07383" w:rsidRPr="00C34A80">
        <w:rPr>
          <w:rFonts w:ascii="Times New Roman" w:hAnsi="Times New Roman"/>
          <w:spacing w:val="4"/>
          <w:sz w:val="28"/>
          <w:szCs w:val="28"/>
        </w:rPr>
        <w:t xml:space="preserve">роки, у країнах ЄС - 81 рік; </w:t>
      </w:r>
    </w:p>
    <w:p w14:paraId="779880F1" w14:textId="11455E6B"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C07383" w:rsidRPr="00C34A80">
        <w:rPr>
          <w:rFonts w:ascii="Times New Roman" w:hAnsi="Times New Roman"/>
          <w:spacing w:val="4"/>
          <w:sz w:val="28"/>
          <w:szCs w:val="28"/>
        </w:rPr>
        <w:t xml:space="preserve"> близько 50 % пацієнтів після перенесеного інсульту отримують первинну інвалідність, близько 12 % померлих від інсульту – є особами працездатного віку;</w:t>
      </w:r>
    </w:p>
    <w:p w14:paraId="3097A206" w14:textId="2063611A"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C07383" w:rsidRPr="00C34A80">
        <w:rPr>
          <w:rFonts w:ascii="Times New Roman" w:hAnsi="Times New Roman"/>
          <w:spacing w:val="4"/>
          <w:sz w:val="28"/>
          <w:szCs w:val="28"/>
        </w:rPr>
        <w:t xml:space="preserve"> Україна посідає 1 місце в Європі щодо поширеності значних витрат, які пов’язані зі здоров’ям і призводять до збідніння родин пацієнтів; </w:t>
      </w:r>
    </w:p>
    <w:p w14:paraId="442F9F6A" w14:textId="13C760C3"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C07383" w:rsidRPr="00C34A80">
        <w:rPr>
          <w:rFonts w:ascii="Times New Roman" w:hAnsi="Times New Roman"/>
          <w:spacing w:val="4"/>
          <w:sz w:val="28"/>
          <w:szCs w:val="28"/>
        </w:rPr>
        <w:t xml:space="preserve"> витрати на фармацевтичні товари та інші медичні товари здійснюють самі пацієнти, кошти яких складають 99 % у загальних витратах на лікарські засоби;</w:t>
      </w:r>
    </w:p>
    <w:p w14:paraId="72037A2D" w14:textId="0BB7B1BF"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C07383" w:rsidRPr="00C34A80">
        <w:rPr>
          <w:rFonts w:ascii="Times New Roman" w:hAnsi="Times New Roman"/>
          <w:spacing w:val="4"/>
          <w:sz w:val="28"/>
          <w:szCs w:val="28"/>
        </w:rPr>
        <w:t xml:space="preserve"> 37,6 % госпіталізації в Україні здійснюються без відповідних показань;</w:t>
      </w:r>
    </w:p>
    <w:p w14:paraId="0A72F3EE" w14:textId="7E48F02A" w:rsidR="00C07383" w:rsidRPr="00C34A80" w:rsidRDefault="007C0AA9" w:rsidP="00C906F2">
      <w:pPr>
        <w:pStyle w:val="af5"/>
        <w:spacing w:after="0" w:line="384" w:lineRule="auto"/>
        <w:ind w:right="57" w:firstLine="709"/>
        <w:jc w:val="both"/>
        <w:rPr>
          <w:rFonts w:ascii="Times New Roman" w:hAnsi="Times New Roman"/>
          <w:spacing w:val="4"/>
          <w:sz w:val="28"/>
          <w:szCs w:val="28"/>
        </w:rPr>
      </w:pPr>
      <w:r w:rsidRPr="00C34A80">
        <w:rPr>
          <w:spacing w:val="4"/>
          <w:sz w:val="28"/>
          <w:szCs w:val="28"/>
        </w:rPr>
        <w:t>–</w:t>
      </w:r>
      <w:r w:rsidR="00C07383" w:rsidRPr="00C34A80">
        <w:rPr>
          <w:rFonts w:ascii="Times New Roman" w:hAnsi="Times New Roman"/>
          <w:spacing w:val="4"/>
          <w:sz w:val="28"/>
          <w:szCs w:val="28"/>
        </w:rPr>
        <w:t xml:space="preserve"> Україна має один із найгірших у світі показників вакцинації дітей, наприклад, рівень охоплення вакцинами від поліомієліту у 2018 р. охопив лише 69 %.</w:t>
      </w:r>
    </w:p>
    <w:p w14:paraId="7704B45E" w14:textId="1C4421E9" w:rsidR="00C07383" w:rsidRPr="00C34A80" w:rsidRDefault="00C07383" w:rsidP="00C906F2">
      <w:pPr>
        <w:pStyle w:val="af5"/>
        <w:spacing w:after="0" w:line="384" w:lineRule="auto"/>
        <w:ind w:right="57" w:firstLine="709"/>
        <w:jc w:val="both"/>
        <w:textAlignment w:val="baseline"/>
        <w:rPr>
          <w:rFonts w:ascii="Times New Roman" w:hAnsi="Times New Roman"/>
          <w:spacing w:val="4"/>
          <w:sz w:val="28"/>
          <w:szCs w:val="28"/>
        </w:rPr>
      </w:pPr>
      <w:r w:rsidRPr="00C34A80">
        <w:rPr>
          <w:rFonts w:ascii="Times New Roman" w:hAnsi="Times New Roman"/>
          <w:spacing w:val="4"/>
          <w:sz w:val="28"/>
          <w:szCs w:val="28"/>
        </w:rPr>
        <w:lastRenderedPageBreak/>
        <w:t xml:space="preserve">Завдяки проведеним змінам планується збільшення кількості лікарів, які надають пацієнтам ПМД, що розширює можливості для інтеграції спектра послуг з акушерства та гінекології. Допомога у пологах та допомога у складних </w:t>
      </w:r>
      <w:proofErr w:type="spellStart"/>
      <w:r w:rsidRPr="00C34A80">
        <w:rPr>
          <w:rFonts w:ascii="Times New Roman" w:hAnsi="Times New Roman"/>
          <w:spacing w:val="4"/>
          <w:sz w:val="28"/>
          <w:szCs w:val="28"/>
        </w:rPr>
        <w:t>неонатальних</w:t>
      </w:r>
      <w:proofErr w:type="spellEnd"/>
      <w:r w:rsidRPr="00C34A80">
        <w:rPr>
          <w:rFonts w:ascii="Times New Roman" w:hAnsi="Times New Roman"/>
          <w:spacing w:val="4"/>
          <w:sz w:val="28"/>
          <w:szCs w:val="28"/>
        </w:rPr>
        <w:t xml:space="preserve"> випадках віднесені у Програмі медичних гарантій до 5 пріоритетних медичних послуг, які перебувають у фокусі особливої уваги управлінців. В рамках реформування системи охорони здоров’я планується р</w:t>
      </w:r>
      <w:r w:rsidRPr="00C34A80">
        <w:rPr>
          <w:rFonts w:ascii="Times New Roman" w:hAnsi="Times New Roman"/>
          <w:spacing w:val="4"/>
          <w:sz w:val="28"/>
          <w:szCs w:val="28"/>
          <w:bdr w:val="none" w:sz="0" w:space="0" w:color="auto" w:frame="1"/>
        </w:rPr>
        <w:t>озвиток цифрових трансформацій в охороні здоров’я, з</w:t>
      </w:r>
      <w:r w:rsidRPr="00C34A80">
        <w:rPr>
          <w:rFonts w:ascii="Times New Roman" w:hAnsi="Times New Roman"/>
          <w:spacing w:val="4"/>
          <w:sz w:val="28"/>
          <w:szCs w:val="28"/>
        </w:rPr>
        <w:t xml:space="preserve">меншення </w:t>
      </w:r>
      <w:r w:rsidR="00193924" w:rsidRPr="00C34A80">
        <w:rPr>
          <w:rFonts w:ascii="Times New Roman" w:hAnsi="Times New Roman"/>
          <w:spacing w:val="4"/>
          <w:sz w:val="28"/>
          <w:szCs w:val="28"/>
        </w:rPr>
        <w:t>адміністративне навантаження на </w:t>
      </w:r>
      <w:r w:rsidRPr="00C34A80">
        <w:rPr>
          <w:rFonts w:ascii="Times New Roman" w:hAnsi="Times New Roman"/>
          <w:spacing w:val="4"/>
          <w:sz w:val="28"/>
          <w:szCs w:val="28"/>
        </w:rPr>
        <w:t>медичних працівників, впровадження електронного медичного висновку про народження.</w:t>
      </w:r>
    </w:p>
    <w:p w14:paraId="0A888239" w14:textId="146F6238" w:rsidR="00C07383" w:rsidRPr="00C34A80" w:rsidRDefault="00C07383" w:rsidP="00C906F2">
      <w:pPr>
        <w:pStyle w:val="af5"/>
        <w:spacing w:after="0" w:line="384" w:lineRule="auto"/>
        <w:ind w:right="57" w:firstLine="709"/>
        <w:jc w:val="both"/>
        <w:textAlignment w:val="baseline"/>
        <w:rPr>
          <w:rFonts w:ascii="Times New Roman" w:hAnsi="Times New Roman"/>
          <w:spacing w:val="4"/>
          <w:sz w:val="28"/>
          <w:szCs w:val="28"/>
        </w:rPr>
      </w:pPr>
      <w:r w:rsidRPr="00C34A80">
        <w:rPr>
          <w:rFonts w:ascii="Times New Roman" w:hAnsi="Times New Roman"/>
          <w:spacing w:val="4"/>
          <w:sz w:val="28"/>
          <w:szCs w:val="28"/>
        </w:rPr>
        <w:t>Головною метою запланованої реформи є забезпечення фінансового захисту населення від надмірних витрат; ефективне функціонування моделі державного гарантування пакета медичної допомоги, який має бути доступним для всього населення незалежно від статі, місця проживання, рівня статків та інших соціально-демографічних характеристик; оновлення матеріально-технічної бази, забезпечення інформаційного та кадрового ресурсу закладів охо</w:t>
      </w:r>
      <w:r w:rsidR="00193924" w:rsidRPr="00C34A80">
        <w:rPr>
          <w:rFonts w:ascii="Times New Roman" w:hAnsi="Times New Roman"/>
          <w:spacing w:val="4"/>
          <w:sz w:val="28"/>
          <w:szCs w:val="28"/>
        </w:rPr>
        <w:t>рони здоров’я на</w:t>
      </w:r>
      <w:r w:rsidR="007C0AA9" w:rsidRPr="007C0AA9">
        <w:rPr>
          <w:rFonts w:ascii="Times New Roman" w:hAnsi="Times New Roman"/>
          <w:spacing w:val="4"/>
          <w:sz w:val="28"/>
          <w:szCs w:val="28"/>
        </w:rPr>
        <w:t xml:space="preserve"> </w:t>
      </w:r>
      <w:r w:rsidRPr="00C34A80">
        <w:rPr>
          <w:rFonts w:ascii="Times New Roman" w:hAnsi="Times New Roman"/>
          <w:spacing w:val="4"/>
          <w:sz w:val="28"/>
          <w:szCs w:val="28"/>
        </w:rPr>
        <w:t xml:space="preserve">всіх рівнях медичної допомоги відповідно до міжнародних стандартів; впровадження інноваційних технологій </w:t>
      </w:r>
      <w:r w:rsidR="00193924" w:rsidRPr="00C34A80">
        <w:rPr>
          <w:rFonts w:ascii="Times New Roman" w:hAnsi="Times New Roman"/>
          <w:spacing w:val="4"/>
          <w:sz w:val="28"/>
          <w:szCs w:val="28"/>
        </w:rPr>
        <w:t>у щоденній медичній практиці та</w:t>
      </w:r>
      <w:r w:rsidR="007C0AA9" w:rsidRPr="007C0AA9">
        <w:rPr>
          <w:rFonts w:ascii="Times New Roman" w:hAnsi="Times New Roman"/>
          <w:spacing w:val="4"/>
          <w:sz w:val="28"/>
          <w:szCs w:val="28"/>
        </w:rPr>
        <w:t xml:space="preserve"> </w:t>
      </w:r>
      <w:r w:rsidRPr="00C34A80">
        <w:rPr>
          <w:rFonts w:ascii="Times New Roman" w:hAnsi="Times New Roman"/>
          <w:spacing w:val="4"/>
          <w:sz w:val="28"/>
          <w:szCs w:val="28"/>
        </w:rPr>
        <w:t>забезпечення доступу до високотехнологічного лікування [</w:t>
      </w:r>
      <w:r w:rsidR="00FC285A" w:rsidRPr="00C34A80">
        <w:rPr>
          <w:rFonts w:ascii="Times New Roman" w:hAnsi="Times New Roman"/>
          <w:spacing w:val="4"/>
          <w:sz w:val="28"/>
          <w:szCs w:val="28"/>
        </w:rPr>
        <w:t>215</w:t>
      </w:r>
      <w:r w:rsidRPr="00C34A80">
        <w:rPr>
          <w:rFonts w:ascii="Times New Roman" w:hAnsi="Times New Roman"/>
          <w:spacing w:val="4"/>
          <w:sz w:val="28"/>
          <w:szCs w:val="28"/>
        </w:rPr>
        <w:t>].</w:t>
      </w:r>
    </w:p>
    <w:p w14:paraId="31F872CA" w14:textId="4F84480F" w:rsidR="00C07383" w:rsidRPr="00C34A80" w:rsidRDefault="00C07383" w:rsidP="00C906F2">
      <w:pPr>
        <w:pStyle w:val="af5"/>
        <w:spacing w:after="0" w:line="384" w:lineRule="auto"/>
        <w:ind w:right="57" w:firstLine="709"/>
        <w:jc w:val="both"/>
        <w:textAlignment w:val="baseline"/>
        <w:rPr>
          <w:rFonts w:ascii="Times New Roman" w:hAnsi="Times New Roman"/>
          <w:spacing w:val="4"/>
          <w:sz w:val="28"/>
          <w:szCs w:val="28"/>
        </w:rPr>
      </w:pPr>
      <w:r w:rsidRPr="00C34A80">
        <w:rPr>
          <w:rFonts w:ascii="Times New Roman" w:hAnsi="Times New Roman"/>
          <w:spacing w:val="4"/>
          <w:sz w:val="28"/>
          <w:szCs w:val="28"/>
        </w:rPr>
        <w:t>За кожним із напрямів медичної допомоги реалізуються завдання [</w:t>
      </w:r>
      <w:r w:rsidR="00403FC2" w:rsidRPr="00C34A80">
        <w:rPr>
          <w:rFonts w:ascii="Times New Roman" w:hAnsi="Times New Roman"/>
          <w:spacing w:val="4"/>
          <w:sz w:val="28"/>
          <w:szCs w:val="28"/>
        </w:rPr>
        <w:t>7</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60</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73</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74</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85</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113</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118</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148</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187</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214</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215</w:t>
      </w:r>
      <w:r w:rsidRPr="00C34A80">
        <w:rPr>
          <w:rFonts w:ascii="Times New Roman" w:hAnsi="Times New Roman"/>
          <w:spacing w:val="4"/>
          <w:sz w:val="28"/>
          <w:szCs w:val="28"/>
        </w:rPr>
        <w:t xml:space="preserve">], спрямовані на забезпечення фінансування системи охорони здоров’я, підвищення заробітної платні медичних працівників, створення ефективної системи контролю якості надання медичної допомоги, розробка та оновлення національних галузевих стандартів, клінічних протоколів лікування, впровадження державної оцінки медичних технологій, створення конкурентного середовища для ЗОЗ, розвиток добровільного медичного страхування, розвиток державно-приватного партнерства у сфері охорони здоров’я, залучення приватного </w:t>
      </w:r>
      <w:r w:rsidRPr="00C34A80">
        <w:rPr>
          <w:rFonts w:ascii="Times New Roman" w:hAnsi="Times New Roman"/>
          <w:spacing w:val="4"/>
          <w:sz w:val="28"/>
          <w:szCs w:val="28"/>
        </w:rPr>
        <w:lastRenderedPageBreak/>
        <w:t xml:space="preserve">капіталу, пільгове оподаткування за рахунок податку на прибуток, розвиток спроможної мережі закладів охорони здоров’я, розвиток телемедицини, </w:t>
      </w:r>
      <w:proofErr w:type="spellStart"/>
      <w:r w:rsidRPr="00C34A80">
        <w:rPr>
          <w:rFonts w:ascii="Times New Roman" w:hAnsi="Times New Roman"/>
          <w:spacing w:val="4"/>
          <w:sz w:val="28"/>
          <w:szCs w:val="28"/>
        </w:rPr>
        <w:t>eHealth</w:t>
      </w:r>
      <w:proofErr w:type="spellEnd"/>
      <w:r w:rsidRPr="00C34A80">
        <w:rPr>
          <w:rFonts w:ascii="Times New Roman" w:hAnsi="Times New Roman"/>
          <w:spacing w:val="4"/>
          <w:sz w:val="28"/>
          <w:szCs w:val="28"/>
        </w:rPr>
        <w:t>, розвиток</w:t>
      </w:r>
      <w:r w:rsidR="00193924" w:rsidRPr="00C34A80">
        <w:rPr>
          <w:rFonts w:ascii="Times New Roman" w:hAnsi="Times New Roman"/>
          <w:spacing w:val="4"/>
          <w:sz w:val="28"/>
          <w:szCs w:val="28"/>
        </w:rPr>
        <w:t xml:space="preserve"> високотехнологічної медицини і </w:t>
      </w:r>
      <w:r w:rsidRPr="00C34A80">
        <w:rPr>
          <w:rFonts w:ascii="Times New Roman" w:hAnsi="Times New Roman"/>
          <w:spacing w:val="4"/>
          <w:sz w:val="28"/>
          <w:szCs w:val="28"/>
        </w:rPr>
        <w:t>системи трансплантації, системи екстреної медичної допомоги, забезпечення медичною допомогою пацієнтів з</w:t>
      </w:r>
      <w:r w:rsidR="007C0AA9" w:rsidRPr="007C0AA9">
        <w:rPr>
          <w:rFonts w:ascii="Times New Roman" w:hAnsi="Times New Roman"/>
          <w:spacing w:val="4"/>
          <w:sz w:val="28"/>
          <w:szCs w:val="28"/>
        </w:rPr>
        <w:t xml:space="preserve"> </w:t>
      </w:r>
      <w:r w:rsidRPr="00C34A80">
        <w:rPr>
          <w:rFonts w:ascii="Times New Roman" w:hAnsi="Times New Roman"/>
          <w:spacing w:val="4"/>
          <w:sz w:val="28"/>
          <w:szCs w:val="28"/>
        </w:rPr>
        <w:t xml:space="preserve">туберкульозом, психічними захворюваннями, </w:t>
      </w:r>
      <w:proofErr w:type="spellStart"/>
      <w:r w:rsidRPr="00C34A80">
        <w:rPr>
          <w:rFonts w:ascii="Times New Roman" w:hAnsi="Times New Roman"/>
          <w:spacing w:val="4"/>
          <w:sz w:val="28"/>
          <w:szCs w:val="28"/>
        </w:rPr>
        <w:t>орфанними</w:t>
      </w:r>
      <w:proofErr w:type="spellEnd"/>
      <w:r w:rsidRPr="00C34A80">
        <w:rPr>
          <w:rFonts w:ascii="Times New Roman" w:hAnsi="Times New Roman"/>
          <w:spacing w:val="4"/>
          <w:sz w:val="28"/>
          <w:szCs w:val="28"/>
        </w:rPr>
        <w:t xml:space="preserve"> захворюваннями, впровадження та реалізація На</w:t>
      </w:r>
      <w:r w:rsidR="00FE56D4" w:rsidRPr="00C34A80">
        <w:rPr>
          <w:rFonts w:ascii="Times New Roman" w:hAnsi="Times New Roman"/>
          <w:spacing w:val="4"/>
          <w:sz w:val="28"/>
          <w:szCs w:val="28"/>
        </w:rPr>
        <w:t>ціональної стратегії боротьби з </w:t>
      </w:r>
      <w:r w:rsidRPr="00C34A80">
        <w:rPr>
          <w:rFonts w:ascii="Times New Roman" w:hAnsi="Times New Roman"/>
          <w:spacing w:val="4"/>
          <w:sz w:val="28"/>
          <w:szCs w:val="28"/>
        </w:rPr>
        <w:t>онкологічними захворюваннями</w:t>
      </w:r>
      <w:r w:rsidR="00193924" w:rsidRPr="00C34A80">
        <w:rPr>
          <w:rFonts w:ascii="Times New Roman" w:hAnsi="Times New Roman"/>
          <w:spacing w:val="4"/>
          <w:sz w:val="28"/>
          <w:szCs w:val="28"/>
        </w:rPr>
        <w:t>, визначення основних засад та </w:t>
      </w:r>
      <w:r w:rsidRPr="00C34A80">
        <w:rPr>
          <w:rFonts w:ascii="Times New Roman" w:hAnsi="Times New Roman"/>
          <w:spacing w:val="4"/>
          <w:sz w:val="28"/>
          <w:szCs w:val="28"/>
        </w:rPr>
        <w:t xml:space="preserve">механізмів функціонування системи громадського здоров’я в Україні </w:t>
      </w:r>
      <w:r w:rsidR="00403FC2" w:rsidRPr="00C34A80">
        <w:rPr>
          <w:rFonts w:ascii="Times New Roman" w:hAnsi="Times New Roman"/>
          <w:spacing w:val="4"/>
          <w:sz w:val="28"/>
          <w:szCs w:val="28"/>
        </w:rPr>
        <w:t>[227,293</w:t>
      </w:r>
      <w:r w:rsidRPr="00C34A80">
        <w:rPr>
          <w:rFonts w:ascii="Times New Roman" w:hAnsi="Times New Roman"/>
          <w:spacing w:val="4"/>
          <w:sz w:val="28"/>
          <w:szCs w:val="28"/>
        </w:rPr>
        <w:t>], враховуючи виклики та</w:t>
      </w:r>
      <w:r w:rsidR="007C0AA9" w:rsidRPr="007C0AA9">
        <w:rPr>
          <w:rFonts w:ascii="Times New Roman" w:hAnsi="Times New Roman"/>
          <w:spacing w:val="4"/>
          <w:sz w:val="28"/>
          <w:szCs w:val="28"/>
        </w:rPr>
        <w:t xml:space="preserve"> </w:t>
      </w:r>
      <w:r w:rsidRPr="00C34A80">
        <w:rPr>
          <w:rFonts w:ascii="Times New Roman" w:hAnsi="Times New Roman"/>
          <w:spacing w:val="4"/>
          <w:sz w:val="28"/>
          <w:szCs w:val="28"/>
        </w:rPr>
        <w:t xml:space="preserve">загрози, пов’язані з поширенням у світі та на території України. </w:t>
      </w:r>
    </w:p>
    <w:p w14:paraId="23587E0F" w14:textId="63E4796A" w:rsidR="00C07383" w:rsidRPr="00C34A80" w:rsidRDefault="00C07383" w:rsidP="00C906F2">
      <w:pPr>
        <w:pStyle w:val="af5"/>
        <w:spacing w:after="0" w:line="384" w:lineRule="auto"/>
        <w:ind w:right="57" w:firstLine="709"/>
        <w:jc w:val="both"/>
        <w:rPr>
          <w:rFonts w:ascii="Times New Roman" w:hAnsi="Times New Roman"/>
          <w:spacing w:val="4"/>
          <w:sz w:val="28"/>
          <w:szCs w:val="28"/>
        </w:rPr>
      </w:pPr>
      <w:r w:rsidRPr="00C34A80">
        <w:rPr>
          <w:rFonts w:ascii="Times New Roman" w:hAnsi="Times New Roman"/>
          <w:spacing w:val="4"/>
          <w:sz w:val="28"/>
          <w:szCs w:val="28"/>
        </w:rPr>
        <w:t>Акцент на сімейну медицину [</w:t>
      </w:r>
      <w:r w:rsidR="00403FC2" w:rsidRPr="00C34A80">
        <w:rPr>
          <w:rFonts w:ascii="Times New Roman" w:hAnsi="Times New Roman"/>
          <w:spacing w:val="4"/>
          <w:sz w:val="28"/>
          <w:szCs w:val="28"/>
        </w:rPr>
        <w:t>267</w:t>
      </w:r>
      <w:r w:rsidRPr="00C34A80">
        <w:rPr>
          <w:rFonts w:ascii="Times New Roman" w:hAnsi="Times New Roman"/>
          <w:spacing w:val="4"/>
          <w:sz w:val="28"/>
          <w:szCs w:val="28"/>
        </w:rPr>
        <w:t>] як основу будь-якої ефективної системи охорони здоров’я залишається. Період адаптації до нових правил для сімейної медицини завершується. Проте для спеціалістів сімейної медицини постає виклик часу та потреби населення – надавати медич</w:t>
      </w:r>
      <w:r w:rsidR="00193924" w:rsidRPr="00C34A80">
        <w:rPr>
          <w:rFonts w:ascii="Times New Roman" w:hAnsi="Times New Roman"/>
          <w:spacing w:val="4"/>
          <w:sz w:val="28"/>
          <w:szCs w:val="28"/>
        </w:rPr>
        <w:t>ну допомогу за принципом «тут і </w:t>
      </w:r>
      <w:r w:rsidRPr="00C34A80">
        <w:rPr>
          <w:rFonts w:ascii="Times New Roman" w:hAnsi="Times New Roman"/>
          <w:spacing w:val="4"/>
          <w:sz w:val="28"/>
          <w:szCs w:val="28"/>
        </w:rPr>
        <w:t xml:space="preserve">зараз», що потребує інтеграції послуг, зокрема акушерсько-гінекологічних. </w:t>
      </w:r>
      <w:proofErr w:type="spellStart"/>
      <w:r w:rsidRPr="00C34A80">
        <w:rPr>
          <w:rFonts w:ascii="Times New Roman" w:hAnsi="Times New Roman"/>
          <w:spacing w:val="4"/>
          <w:sz w:val="28"/>
          <w:szCs w:val="28"/>
        </w:rPr>
        <w:t>Онкоскринінги</w:t>
      </w:r>
      <w:proofErr w:type="spellEnd"/>
      <w:r w:rsidRPr="00C34A80">
        <w:rPr>
          <w:rFonts w:ascii="Times New Roman" w:hAnsi="Times New Roman"/>
          <w:spacing w:val="4"/>
          <w:sz w:val="28"/>
          <w:szCs w:val="28"/>
        </w:rPr>
        <w:t xml:space="preserve"> залишаються пріоритетною послугою, на їх проведення підвищуються тарифи. До них входить п’ять ендоскопічних послуг і </w:t>
      </w:r>
      <w:proofErr w:type="spellStart"/>
      <w:r w:rsidRPr="00C34A80">
        <w:rPr>
          <w:rFonts w:ascii="Times New Roman" w:hAnsi="Times New Roman"/>
          <w:spacing w:val="4"/>
          <w:sz w:val="28"/>
          <w:szCs w:val="28"/>
        </w:rPr>
        <w:t>мамографія</w:t>
      </w:r>
      <w:proofErr w:type="spellEnd"/>
      <w:r w:rsidRPr="00C34A80">
        <w:rPr>
          <w:rFonts w:ascii="Times New Roman" w:hAnsi="Times New Roman"/>
          <w:spacing w:val="4"/>
          <w:sz w:val="28"/>
          <w:szCs w:val="28"/>
        </w:rPr>
        <w:t xml:space="preserve">. Встановлено коефіцієнт для </w:t>
      </w:r>
      <w:proofErr w:type="spellStart"/>
      <w:r w:rsidRPr="00C34A80">
        <w:rPr>
          <w:rFonts w:ascii="Times New Roman" w:hAnsi="Times New Roman"/>
          <w:spacing w:val="4"/>
          <w:sz w:val="28"/>
          <w:szCs w:val="28"/>
        </w:rPr>
        <w:t>патогістологічного</w:t>
      </w:r>
      <w:proofErr w:type="spellEnd"/>
      <w:r w:rsidRPr="00C34A80">
        <w:rPr>
          <w:rFonts w:ascii="Times New Roman" w:hAnsi="Times New Roman"/>
          <w:spacing w:val="4"/>
          <w:sz w:val="28"/>
          <w:szCs w:val="28"/>
        </w:rPr>
        <w:t xml:space="preserve"> дослідження, тобто якщо </w:t>
      </w:r>
      <w:r w:rsidR="00397808" w:rsidRPr="00C34A80">
        <w:rPr>
          <w:rFonts w:ascii="Times New Roman" w:hAnsi="Times New Roman"/>
          <w:spacing w:val="4"/>
          <w:sz w:val="28"/>
          <w:szCs w:val="28"/>
        </w:rPr>
        <w:t xml:space="preserve">у </w:t>
      </w:r>
      <w:r w:rsidRPr="00C34A80">
        <w:rPr>
          <w:rFonts w:ascii="Times New Roman" w:hAnsi="Times New Roman"/>
          <w:spacing w:val="4"/>
          <w:sz w:val="28"/>
          <w:szCs w:val="28"/>
        </w:rPr>
        <w:t>ЗОЗ не лише зроб</w:t>
      </w:r>
      <w:r w:rsidR="00397808" w:rsidRPr="00C34A80">
        <w:rPr>
          <w:rFonts w:ascii="Times New Roman" w:hAnsi="Times New Roman"/>
          <w:spacing w:val="4"/>
          <w:sz w:val="28"/>
          <w:szCs w:val="28"/>
        </w:rPr>
        <w:t>лено</w:t>
      </w:r>
      <w:r w:rsidRPr="00C34A80">
        <w:rPr>
          <w:rFonts w:ascii="Times New Roman" w:hAnsi="Times New Roman"/>
          <w:spacing w:val="4"/>
          <w:sz w:val="28"/>
          <w:szCs w:val="28"/>
        </w:rPr>
        <w:t xml:space="preserve"> ендоскопію, а </w:t>
      </w:r>
      <w:r w:rsidR="00397808" w:rsidRPr="00C34A80">
        <w:rPr>
          <w:rFonts w:ascii="Times New Roman" w:hAnsi="Times New Roman"/>
          <w:spacing w:val="4"/>
          <w:sz w:val="28"/>
          <w:szCs w:val="28"/>
        </w:rPr>
        <w:t>й здійснено</w:t>
      </w:r>
      <w:r w:rsidRPr="00C34A80">
        <w:rPr>
          <w:rFonts w:ascii="Times New Roman" w:hAnsi="Times New Roman"/>
          <w:spacing w:val="4"/>
          <w:sz w:val="28"/>
          <w:szCs w:val="28"/>
        </w:rPr>
        <w:t xml:space="preserve"> біопсію </w:t>
      </w:r>
      <w:r w:rsidR="00397808" w:rsidRPr="00C34A80">
        <w:rPr>
          <w:rFonts w:ascii="Times New Roman" w:hAnsi="Times New Roman"/>
          <w:spacing w:val="4"/>
          <w:sz w:val="28"/>
          <w:szCs w:val="28"/>
        </w:rPr>
        <w:t>та</w:t>
      </w:r>
      <w:r w:rsidRPr="00C34A80">
        <w:rPr>
          <w:rFonts w:ascii="Times New Roman" w:hAnsi="Times New Roman"/>
          <w:spacing w:val="4"/>
          <w:sz w:val="28"/>
          <w:szCs w:val="28"/>
        </w:rPr>
        <w:t xml:space="preserve"> відправ</w:t>
      </w:r>
      <w:r w:rsidR="00397808" w:rsidRPr="00C34A80">
        <w:rPr>
          <w:rFonts w:ascii="Times New Roman" w:hAnsi="Times New Roman"/>
          <w:spacing w:val="4"/>
          <w:sz w:val="28"/>
          <w:szCs w:val="28"/>
        </w:rPr>
        <w:t>лено</w:t>
      </w:r>
      <w:r w:rsidR="00FE56D4" w:rsidRPr="00C34A80">
        <w:rPr>
          <w:rFonts w:ascii="Times New Roman" w:hAnsi="Times New Roman"/>
          <w:spacing w:val="4"/>
          <w:sz w:val="28"/>
          <w:szCs w:val="28"/>
        </w:rPr>
        <w:t xml:space="preserve"> на </w:t>
      </w:r>
      <w:r w:rsidRPr="00C34A80">
        <w:rPr>
          <w:rFonts w:ascii="Times New Roman" w:hAnsi="Times New Roman"/>
          <w:spacing w:val="4"/>
          <w:sz w:val="28"/>
          <w:szCs w:val="28"/>
        </w:rPr>
        <w:t>дослідження, то здійснюється доплата за результат з розшифровкою клітинного аналізу. Для попередження онко</w:t>
      </w:r>
      <w:r w:rsidR="004E19F8">
        <w:rPr>
          <w:rFonts w:ascii="Times New Roman" w:hAnsi="Times New Roman"/>
          <w:spacing w:val="4"/>
          <w:sz w:val="28"/>
          <w:szCs w:val="28"/>
        </w:rPr>
        <w:t>логічної</w:t>
      </w:r>
      <w:r w:rsidR="00327960">
        <w:rPr>
          <w:rFonts w:ascii="Times New Roman" w:hAnsi="Times New Roman"/>
          <w:spacing w:val="4"/>
          <w:sz w:val="28"/>
          <w:szCs w:val="28"/>
        </w:rPr>
        <w:t xml:space="preserve"> </w:t>
      </w:r>
      <w:proofErr w:type="spellStart"/>
      <w:r w:rsidR="00327960">
        <w:rPr>
          <w:rFonts w:ascii="Times New Roman" w:hAnsi="Times New Roman"/>
          <w:spacing w:val="4"/>
          <w:sz w:val="28"/>
          <w:szCs w:val="28"/>
        </w:rPr>
        <w:t>захворюванності</w:t>
      </w:r>
      <w:proofErr w:type="spellEnd"/>
      <w:r w:rsidR="00327960">
        <w:rPr>
          <w:rFonts w:ascii="Times New Roman" w:hAnsi="Times New Roman"/>
          <w:spacing w:val="4"/>
          <w:sz w:val="28"/>
          <w:szCs w:val="28"/>
        </w:rPr>
        <w:t xml:space="preserve"> жіночої статевої системи та грудної залози</w:t>
      </w:r>
      <w:r w:rsidR="00193924" w:rsidRPr="00C34A80">
        <w:rPr>
          <w:rFonts w:ascii="Times New Roman" w:hAnsi="Times New Roman"/>
          <w:spacing w:val="4"/>
          <w:sz w:val="28"/>
          <w:szCs w:val="28"/>
        </w:rPr>
        <w:t xml:space="preserve"> такі підходи є </w:t>
      </w:r>
      <w:r w:rsidRPr="00C34A80">
        <w:rPr>
          <w:rFonts w:ascii="Times New Roman" w:hAnsi="Times New Roman"/>
          <w:spacing w:val="4"/>
          <w:sz w:val="28"/>
          <w:szCs w:val="28"/>
        </w:rPr>
        <w:t>актуальними і</w:t>
      </w:r>
      <w:r w:rsidR="007C0AA9" w:rsidRPr="007C0AA9">
        <w:rPr>
          <w:rFonts w:ascii="Times New Roman" w:hAnsi="Times New Roman"/>
          <w:spacing w:val="4"/>
          <w:sz w:val="28"/>
          <w:szCs w:val="28"/>
        </w:rPr>
        <w:t xml:space="preserve"> </w:t>
      </w:r>
      <w:r w:rsidRPr="00C34A80">
        <w:rPr>
          <w:rFonts w:ascii="Times New Roman" w:hAnsi="Times New Roman"/>
          <w:spacing w:val="4"/>
          <w:sz w:val="28"/>
          <w:szCs w:val="28"/>
        </w:rPr>
        <w:t>прогресивними. Передача повноважень і ресурсів територіальним громадам [</w:t>
      </w:r>
      <w:r w:rsidR="00403FC2" w:rsidRPr="00C34A80">
        <w:rPr>
          <w:rFonts w:ascii="Times New Roman" w:hAnsi="Times New Roman"/>
          <w:spacing w:val="4"/>
          <w:sz w:val="28"/>
          <w:szCs w:val="28"/>
        </w:rPr>
        <w:t>8</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12</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87</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188</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198</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211</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212</w:t>
      </w:r>
      <w:r w:rsidR="003B3B48" w:rsidRPr="00C34A80">
        <w:rPr>
          <w:rFonts w:ascii="Times New Roman" w:hAnsi="Times New Roman"/>
          <w:spacing w:val="4"/>
          <w:sz w:val="28"/>
          <w:szCs w:val="28"/>
        </w:rPr>
        <w:t xml:space="preserve">, </w:t>
      </w:r>
      <w:r w:rsidR="00FC285A" w:rsidRPr="00C34A80">
        <w:rPr>
          <w:rFonts w:ascii="Times New Roman" w:hAnsi="Times New Roman"/>
          <w:spacing w:val="4"/>
          <w:sz w:val="28"/>
          <w:szCs w:val="28"/>
        </w:rPr>
        <w:t>255</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226</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227</w:t>
      </w:r>
      <w:r w:rsidR="003B3B48" w:rsidRPr="00C34A80">
        <w:rPr>
          <w:rFonts w:ascii="Times New Roman" w:hAnsi="Times New Roman"/>
          <w:spacing w:val="4"/>
          <w:sz w:val="28"/>
          <w:szCs w:val="28"/>
        </w:rPr>
        <w:t xml:space="preserve">, </w:t>
      </w:r>
      <w:r w:rsidR="00403FC2" w:rsidRPr="00C34A80">
        <w:rPr>
          <w:rFonts w:ascii="Times New Roman" w:hAnsi="Times New Roman"/>
          <w:spacing w:val="4"/>
          <w:sz w:val="28"/>
          <w:szCs w:val="28"/>
        </w:rPr>
        <w:t>308</w:t>
      </w:r>
      <w:r w:rsidRPr="00C34A80">
        <w:rPr>
          <w:rFonts w:ascii="Times New Roman" w:hAnsi="Times New Roman"/>
          <w:spacing w:val="4"/>
          <w:sz w:val="28"/>
          <w:szCs w:val="28"/>
        </w:rPr>
        <w:t>] потребує поглиблення децентралізації. Громада в особі обраних місцевих депутатів</w:t>
      </w:r>
      <w:r w:rsidR="00193924" w:rsidRPr="00C34A80">
        <w:rPr>
          <w:rFonts w:ascii="Times New Roman" w:hAnsi="Times New Roman"/>
          <w:spacing w:val="4"/>
          <w:sz w:val="28"/>
          <w:szCs w:val="28"/>
        </w:rPr>
        <w:t xml:space="preserve"> вирішує, як </w:t>
      </w:r>
      <w:r w:rsidR="00FE56D4" w:rsidRPr="00C34A80">
        <w:rPr>
          <w:rFonts w:ascii="Times New Roman" w:hAnsi="Times New Roman"/>
          <w:spacing w:val="4"/>
          <w:sz w:val="28"/>
          <w:szCs w:val="28"/>
        </w:rPr>
        <w:t>розвиватиме ЗОЗ на</w:t>
      </w:r>
      <w:r w:rsidR="007C0AA9" w:rsidRPr="00AA63C8">
        <w:rPr>
          <w:rFonts w:ascii="Times New Roman" w:hAnsi="Times New Roman"/>
          <w:spacing w:val="4"/>
          <w:sz w:val="28"/>
          <w:szCs w:val="28"/>
        </w:rPr>
        <w:t xml:space="preserve"> </w:t>
      </w:r>
      <w:r w:rsidRPr="00C34A80">
        <w:rPr>
          <w:rFonts w:ascii="Times New Roman" w:hAnsi="Times New Roman"/>
          <w:spacing w:val="4"/>
          <w:sz w:val="28"/>
          <w:szCs w:val="28"/>
        </w:rPr>
        <w:t>своїй території з</w:t>
      </w:r>
      <w:r w:rsidR="005E3714" w:rsidRPr="00AA63C8">
        <w:rPr>
          <w:rFonts w:ascii="Times New Roman" w:hAnsi="Times New Roman"/>
          <w:spacing w:val="4"/>
          <w:sz w:val="28"/>
          <w:szCs w:val="28"/>
        </w:rPr>
        <w:t xml:space="preserve"> </w:t>
      </w:r>
      <w:r w:rsidRPr="00C34A80">
        <w:rPr>
          <w:rFonts w:ascii="Times New Roman" w:hAnsi="Times New Roman"/>
          <w:spacing w:val="4"/>
          <w:sz w:val="28"/>
          <w:szCs w:val="28"/>
        </w:rPr>
        <w:t>дотриманням права с</w:t>
      </w:r>
      <w:r w:rsidR="00193924" w:rsidRPr="00C34A80">
        <w:rPr>
          <w:rFonts w:ascii="Times New Roman" w:hAnsi="Times New Roman"/>
          <w:spacing w:val="4"/>
          <w:sz w:val="28"/>
          <w:szCs w:val="28"/>
        </w:rPr>
        <w:t>пеціалістів на </w:t>
      </w:r>
      <w:r w:rsidRPr="00C34A80">
        <w:rPr>
          <w:rFonts w:ascii="Times New Roman" w:hAnsi="Times New Roman"/>
          <w:spacing w:val="4"/>
          <w:sz w:val="28"/>
          <w:szCs w:val="28"/>
        </w:rPr>
        <w:t>достойні умови праці [2</w:t>
      </w:r>
      <w:r w:rsidR="00FC285A" w:rsidRPr="00C34A80">
        <w:rPr>
          <w:rFonts w:ascii="Times New Roman" w:hAnsi="Times New Roman"/>
          <w:spacing w:val="4"/>
          <w:sz w:val="28"/>
          <w:szCs w:val="28"/>
        </w:rPr>
        <w:t>27</w:t>
      </w:r>
      <w:r w:rsidRPr="00C34A80">
        <w:rPr>
          <w:rFonts w:ascii="Times New Roman" w:hAnsi="Times New Roman"/>
          <w:spacing w:val="4"/>
          <w:sz w:val="28"/>
          <w:szCs w:val="28"/>
        </w:rPr>
        <w:t>]. У таких умовах виникає необхідність</w:t>
      </w:r>
      <w:r w:rsidR="00FE56D4" w:rsidRPr="00C34A80">
        <w:rPr>
          <w:rFonts w:ascii="Times New Roman" w:hAnsi="Times New Roman"/>
          <w:spacing w:val="4"/>
          <w:sz w:val="28"/>
          <w:szCs w:val="28"/>
        </w:rPr>
        <w:t xml:space="preserve"> внесення функціональних змін у </w:t>
      </w:r>
      <w:r w:rsidRPr="00C34A80">
        <w:rPr>
          <w:rFonts w:ascii="Times New Roman" w:hAnsi="Times New Roman"/>
          <w:spacing w:val="4"/>
          <w:sz w:val="28"/>
          <w:szCs w:val="28"/>
        </w:rPr>
        <w:t xml:space="preserve">діяльність ПМД з метою </w:t>
      </w:r>
      <w:r w:rsidRPr="00C34A80">
        <w:rPr>
          <w:rFonts w:ascii="Times New Roman" w:hAnsi="Times New Roman"/>
          <w:spacing w:val="4"/>
          <w:sz w:val="28"/>
          <w:szCs w:val="28"/>
        </w:rPr>
        <w:lastRenderedPageBreak/>
        <w:t>наблизити її до</w:t>
      </w:r>
      <w:r w:rsidR="00AF4E69" w:rsidRPr="00C34A80">
        <w:rPr>
          <w:rFonts w:ascii="Times New Roman" w:hAnsi="Times New Roman"/>
          <w:spacing w:val="4"/>
          <w:sz w:val="28"/>
          <w:szCs w:val="28"/>
        </w:rPr>
        <w:t> </w:t>
      </w:r>
      <w:r w:rsidRPr="00C34A80">
        <w:rPr>
          <w:rFonts w:ascii="Times New Roman" w:hAnsi="Times New Roman"/>
          <w:spacing w:val="4"/>
          <w:sz w:val="28"/>
          <w:szCs w:val="28"/>
        </w:rPr>
        <w:t>населення в рамках системи інтеграції послуг з акушерства та гінекології на рівень ПМД, що і є предметом даного дослідження.</w:t>
      </w:r>
    </w:p>
    <w:p w14:paraId="14E8D4A7" w14:textId="77777777" w:rsidR="00C07383" w:rsidRPr="00C34A80" w:rsidRDefault="00C07383" w:rsidP="00C906F2">
      <w:pPr>
        <w:widowControl w:val="0"/>
        <w:spacing w:line="384" w:lineRule="auto"/>
        <w:ind w:right="57"/>
        <w:jc w:val="center"/>
        <w:rPr>
          <w:spacing w:val="4"/>
          <w:sz w:val="28"/>
          <w:szCs w:val="28"/>
          <w:lang w:val="uk-UA"/>
        </w:rPr>
      </w:pPr>
    </w:p>
    <w:p w14:paraId="4332BDEB" w14:textId="29890B25" w:rsidR="00C07383" w:rsidRPr="00C34A80" w:rsidRDefault="00651F23" w:rsidP="00C906F2">
      <w:pPr>
        <w:widowControl w:val="0"/>
        <w:spacing w:line="384" w:lineRule="auto"/>
        <w:ind w:right="57" w:firstLine="709"/>
        <w:rPr>
          <w:b/>
          <w:color w:val="000000" w:themeColor="text1"/>
          <w:spacing w:val="4"/>
          <w:sz w:val="28"/>
          <w:szCs w:val="28"/>
          <w:lang w:val="uk-UA"/>
        </w:rPr>
      </w:pPr>
      <w:r w:rsidRPr="00C34A80">
        <w:rPr>
          <w:b/>
          <w:color w:val="000000" w:themeColor="text1"/>
          <w:spacing w:val="4"/>
          <w:sz w:val="28"/>
          <w:szCs w:val="28"/>
          <w:lang w:val="uk-UA"/>
        </w:rPr>
        <w:t>Висновки до розділу 1</w:t>
      </w:r>
    </w:p>
    <w:p w14:paraId="097D621C" w14:textId="77777777" w:rsidR="007928B1" w:rsidRPr="00C34A80" w:rsidRDefault="007928B1" w:rsidP="00C906F2">
      <w:pPr>
        <w:widowControl w:val="0"/>
        <w:spacing w:line="384" w:lineRule="auto"/>
        <w:ind w:right="57" w:firstLine="709"/>
        <w:rPr>
          <w:b/>
          <w:color w:val="000000" w:themeColor="text1"/>
          <w:spacing w:val="4"/>
          <w:sz w:val="28"/>
          <w:szCs w:val="28"/>
          <w:lang w:val="uk-UA"/>
        </w:rPr>
      </w:pPr>
    </w:p>
    <w:p w14:paraId="6923E639" w14:textId="75240D10" w:rsidR="00BB5601" w:rsidRPr="00C34A80" w:rsidRDefault="00BB5601" w:rsidP="00C906F2">
      <w:pPr>
        <w:pStyle w:val="a9"/>
        <w:numPr>
          <w:ilvl w:val="2"/>
          <w:numId w:val="61"/>
        </w:numPr>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Пріоритетність питання охорони материнства та дитинства визначається</w:t>
      </w:r>
      <w:r w:rsidR="008A4967">
        <w:rPr>
          <w:rFonts w:ascii="Times New Roman" w:hAnsi="Times New Roman" w:cs="Times New Roman"/>
          <w:spacing w:val="4"/>
          <w:sz w:val="28"/>
          <w:szCs w:val="28"/>
        </w:rPr>
        <w:t xml:space="preserve"> </w:t>
      </w:r>
      <w:r w:rsidRPr="00C34A80">
        <w:rPr>
          <w:rFonts w:ascii="Times New Roman" w:hAnsi="Times New Roman" w:cs="Times New Roman"/>
          <w:spacing w:val="4"/>
          <w:sz w:val="28"/>
          <w:szCs w:val="28"/>
        </w:rPr>
        <w:t>міжнародними документами, які унормовують на світовому рівні заходи</w:t>
      </w:r>
      <w:r w:rsidR="00FE56D4" w:rsidRPr="00C34A80">
        <w:rPr>
          <w:rFonts w:ascii="Times New Roman" w:hAnsi="Times New Roman" w:cs="Times New Roman"/>
          <w:spacing w:val="4"/>
          <w:sz w:val="28"/>
          <w:szCs w:val="28"/>
        </w:rPr>
        <w:t xml:space="preserve"> з </w:t>
      </w:r>
      <w:r w:rsidRPr="00C34A80">
        <w:rPr>
          <w:rFonts w:ascii="Times New Roman" w:hAnsi="Times New Roman" w:cs="Times New Roman"/>
          <w:spacing w:val="4"/>
          <w:sz w:val="28"/>
          <w:szCs w:val="28"/>
        </w:rPr>
        <w:t>дотримання прав жінки на здоров’я, реалізацію її репродуктивного права, народження здорової дитини в достойних умовах, доступність до</w:t>
      </w:r>
      <w:r w:rsidR="00693C25" w:rsidRPr="00C34A80">
        <w:rPr>
          <w:rFonts w:ascii="Times New Roman" w:hAnsi="Times New Roman" w:cs="Times New Roman"/>
          <w:spacing w:val="4"/>
          <w:sz w:val="28"/>
          <w:szCs w:val="28"/>
        </w:rPr>
        <w:t xml:space="preserve"> </w:t>
      </w:r>
      <w:r w:rsidRPr="00C34A80">
        <w:rPr>
          <w:rFonts w:ascii="Times New Roman" w:hAnsi="Times New Roman" w:cs="Times New Roman"/>
          <w:spacing w:val="4"/>
          <w:sz w:val="28"/>
          <w:szCs w:val="28"/>
        </w:rPr>
        <w:t>профілактичних та лікувально-діагностичних технологій. Прихильність кожної країни до означених міжнародних документів визначається їхньою ратифікацією, а значить – сприйняття їх керуючим вектором щодо втілення основних позицій у соціально-економічну діяльність з метою забезпечення якості життя жінок та їхніх дітей.</w:t>
      </w:r>
    </w:p>
    <w:p w14:paraId="21441564" w14:textId="5F85A1C8" w:rsidR="00BB5601" w:rsidRPr="00C34A80" w:rsidRDefault="00BB5601" w:rsidP="00C906F2">
      <w:pPr>
        <w:pStyle w:val="a9"/>
        <w:numPr>
          <w:ilvl w:val="2"/>
          <w:numId w:val="61"/>
        </w:numPr>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 xml:space="preserve">Прийняття управлінських рішень на зміну попиту у населення є характерною особливістю організації первинної </w:t>
      </w:r>
      <w:r w:rsidR="009B5A4D">
        <w:rPr>
          <w:rFonts w:ascii="Times New Roman" w:hAnsi="Times New Roman" w:cs="Times New Roman"/>
          <w:spacing w:val="4"/>
          <w:sz w:val="28"/>
          <w:szCs w:val="28"/>
        </w:rPr>
        <w:t xml:space="preserve">медичної </w:t>
      </w:r>
      <w:r w:rsidRPr="00C34A80">
        <w:rPr>
          <w:rFonts w:ascii="Times New Roman" w:hAnsi="Times New Roman" w:cs="Times New Roman"/>
          <w:spacing w:val="4"/>
          <w:sz w:val="28"/>
          <w:szCs w:val="28"/>
        </w:rPr>
        <w:t>допомоги в країнах Європи.</w:t>
      </w:r>
      <w:r w:rsidRPr="00C34A80">
        <w:rPr>
          <w:rFonts w:ascii="Times New Roman" w:eastAsia="Times New Roman" w:hAnsi="Times New Roman" w:cs="Times New Roman"/>
          <w:spacing w:val="4"/>
          <w:sz w:val="28"/>
          <w:szCs w:val="28"/>
        </w:rPr>
        <w:t xml:space="preserve"> Первинна ланка медико-санітарної допомоги є першим рівнем професійної допомоги в Європі, куди люди звертаються, і задовольняє більшість потреб у лікуванні та профілактиці.</w:t>
      </w:r>
      <w:r w:rsidRPr="00C34A80">
        <w:rPr>
          <w:rFonts w:ascii="Times New Roman" w:hAnsi="Times New Roman" w:cs="Times New Roman"/>
          <w:spacing w:val="4"/>
          <w:sz w:val="28"/>
          <w:szCs w:val="28"/>
        </w:rPr>
        <w:t xml:space="preserve"> Важливим</w:t>
      </w:r>
      <w:r w:rsidR="00E113ED" w:rsidRPr="00C34A80">
        <w:rPr>
          <w:rFonts w:ascii="Times New Roman" w:hAnsi="Times New Roman" w:cs="Times New Roman"/>
          <w:spacing w:val="4"/>
          <w:sz w:val="28"/>
          <w:szCs w:val="28"/>
        </w:rPr>
        <w:t xml:space="preserve"> питанням ефективності ПМД є </w:t>
      </w:r>
      <w:r w:rsidR="00FE56D4" w:rsidRPr="00C34A80">
        <w:rPr>
          <w:rFonts w:ascii="Times New Roman" w:hAnsi="Times New Roman" w:cs="Times New Roman"/>
          <w:spacing w:val="4"/>
          <w:sz w:val="28"/>
          <w:szCs w:val="28"/>
        </w:rPr>
        <w:t>її </w:t>
      </w:r>
      <w:r w:rsidRPr="00C34A80">
        <w:rPr>
          <w:rFonts w:ascii="Times New Roman" w:hAnsi="Times New Roman" w:cs="Times New Roman"/>
          <w:spacing w:val="4"/>
          <w:sz w:val="28"/>
          <w:szCs w:val="28"/>
        </w:rPr>
        <w:t>доступність для населення, яка в країнах Європи визначається насамперед обсягом і видом послуг відповідно до потреб населення і географічною доступністю.</w:t>
      </w:r>
    </w:p>
    <w:p w14:paraId="4BF55A65" w14:textId="29A5D23D" w:rsidR="00BB5601" w:rsidRPr="00C34A80" w:rsidRDefault="00BB5601" w:rsidP="00C906F2">
      <w:pPr>
        <w:pStyle w:val="a9"/>
        <w:numPr>
          <w:ilvl w:val="2"/>
          <w:numId w:val="61"/>
        </w:numPr>
        <w:spacing w:after="0" w:line="384"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Інтеграція акушерсько-гінекологічних послуг на рівень ПМД є вкрай недосконалою, що робить її недоступною для </w:t>
      </w:r>
      <w:r w:rsidR="00E113ED" w:rsidRPr="00C34A80">
        <w:rPr>
          <w:rFonts w:ascii="Times New Roman" w:hAnsi="Times New Roman" w:cs="Times New Roman"/>
          <w:spacing w:val="4"/>
          <w:sz w:val="28"/>
          <w:szCs w:val="28"/>
        </w:rPr>
        <w:t>населення, неефективною у </w:t>
      </w:r>
      <w:r w:rsidRPr="00C34A80">
        <w:rPr>
          <w:rFonts w:ascii="Times New Roman" w:hAnsi="Times New Roman" w:cs="Times New Roman"/>
          <w:spacing w:val="4"/>
          <w:sz w:val="28"/>
          <w:szCs w:val="28"/>
        </w:rPr>
        <w:t>профілактичному спрямуванні, недосяжною для організації лікувального процесу у в</w:t>
      </w:r>
      <w:r w:rsidR="00E113ED" w:rsidRPr="00C34A80">
        <w:rPr>
          <w:rFonts w:ascii="Times New Roman" w:hAnsi="Times New Roman" w:cs="Times New Roman"/>
          <w:spacing w:val="4"/>
          <w:sz w:val="28"/>
          <w:szCs w:val="28"/>
        </w:rPr>
        <w:t xml:space="preserve">ипадках гінекологічних </w:t>
      </w:r>
      <w:proofErr w:type="spellStart"/>
      <w:r w:rsidR="00E113ED" w:rsidRPr="00C34A80">
        <w:rPr>
          <w:rFonts w:ascii="Times New Roman" w:hAnsi="Times New Roman" w:cs="Times New Roman"/>
          <w:spacing w:val="4"/>
          <w:sz w:val="28"/>
          <w:szCs w:val="28"/>
        </w:rPr>
        <w:t>хвороб</w:t>
      </w:r>
      <w:proofErr w:type="spellEnd"/>
      <w:r w:rsidR="00E113ED" w:rsidRPr="00C34A80">
        <w:rPr>
          <w:rFonts w:ascii="Times New Roman" w:hAnsi="Times New Roman" w:cs="Times New Roman"/>
          <w:spacing w:val="4"/>
          <w:sz w:val="28"/>
          <w:szCs w:val="28"/>
        </w:rPr>
        <w:t>.</w:t>
      </w:r>
    </w:p>
    <w:p w14:paraId="1E99AFF5" w14:textId="047B6CEF" w:rsidR="00BB5601" w:rsidRPr="00C34A80" w:rsidRDefault="00BB5601" w:rsidP="00C906F2">
      <w:pPr>
        <w:pStyle w:val="af5"/>
        <w:numPr>
          <w:ilvl w:val="2"/>
          <w:numId w:val="61"/>
        </w:numPr>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В Україні порівняно з провідними країнами світу відзначається низький рівень репродуктивного здоров’я жіночого населення, що може </w:t>
      </w:r>
      <w:r w:rsidRPr="00C34A80">
        <w:rPr>
          <w:rFonts w:ascii="Times New Roman" w:hAnsi="Times New Roman"/>
          <w:spacing w:val="4"/>
          <w:sz w:val="28"/>
          <w:szCs w:val="28"/>
        </w:rPr>
        <w:lastRenderedPageBreak/>
        <w:t>негативно впливати на процес відтворення населення країни, що потребує розроблення заходів подальшого впливу на чинники розл</w:t>
      </w:r>
      <w:r w:rsidR="00193924" w:rsidRPr="00C34A80">
        <w:rPr>
          <w:rFonts w:ascii="Times New Roman" w:hAnsi="Times New Roman"/>
          <w:spacing w:val="4"/>
          <w:sz w:val="28"/>
          <w:szCs w:val="28"/>
        </w:rPr>
        <w:t>аду репродуктивного здоров’я на</w:t>
      </w:r>
      <w:r w:rsidR="00EE0DA2">
        <w:rPr>
          <w:rFonts w:ascii="Times New Roman" w:hAnsi="Times New Roman"/>
          <w:spacing w:val="4"/>
          <w:sz w:val="28"/>
          <w:szCs w:val="28"/>
          <w:lang w:val="ru-RU"/>
        </w:rPr>
        <w:t xml:space="preserve"> </w:t>
      </w:r>
      <w:r w:rsidRPr="00C34A80">
        <w:rPr>
          <w:rFonts w:ascii="Times New Roman" w:hAnsi="Times New Roman"/>
          <w:spacing w:val="4"/>
          <w:sz w:val="28"/>
          <w:szCs w:val="28"/>
        </w:rPr>
        <w:t>державному (програмні заходи), галузевому та міжгалузевому рівнях (організаційні заходи), а також їхньої ефективної імплементації в діяльність ЗОЗ в</w:t>
      </w:r>
      <w:r w:rsidR="00EE0DA2">
        <w:rPr>
          <w:rFonts w:ascii="Times New Roman" w:hAnsi="Times New Roman"/>
          <w:spacing w:val="4"/>
          <w:sz w:val="28"/>
          <w:szCs w:val="28"/>
          <w:lang w:val="ru-RU"/>
        </w:rPr>
        <w:t xml:space="preserve"> </w:t>
      </w:r>
      <w:r w:rsidRPr="00C34A80">
        <w:rPr>
          <w:rFonts w:ascii="Times New Roman" w:hAnsi="Times New Roman"/>
          <w:spacing w:val="4"/>
          <w:sz w:val="28"/>
          <w:szCs w:val="28"/>
        </w:rPr>
        <w:t>умовах адміністративної та медичної реформи.</w:t>
      </w:r>
    </w:p>
    <w:p w14:paraId="35CE4680" w14:textId="60EE7213" w:rsidR="00C34A80" w:rsidRPr="00C34A80" w:rsidRDefault="00BB5601" w:rsidP="00C34A80">
      <w:pPr>
        <w:pStyle w:val="af5"/>
        <w:numPr>
          <w:ilvl w:val="2"/>
          <w:numId w:val="61"/>
        </w:numPr>
        <w:spacing w:after="0" w:line="384"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Передача повноважень і ресурсів територіальним громадам потребує</w:t>
      </w:r>
      <w:r w:rsidR="00EE0DA2" w:rsidRPr="00EE0DA2">
        <w:rPr>
          <w:rFonts w:ascii="Times New Roman" w:hAnsi="Times New Roman"/>
          <w:spacing w:val="4"/>
          <w:sz w:val="28"/>
          <w:szCs w:val="28"/>
        </w:rPr>
        <w:t xml:space="preserve"> </w:t>
      </w:r>
      <w:r w:rsidRPr="00C34A80">
        <w:rPr>
          <w:rFonts w:ascii="Times New Roman" w:hAnsi="Times New Roman"/>
          <w:spacing w:val="4"/>
          <w:sz w:val="28"/>
          <w:szCs w:val="28"/>
        </w:rPr>
        <w:t>забезпечення права спеціалістів н</w:t>
      </w:r>
      <w:r w:rsidR="00E113ED" w:rsidRPr="00C34A80">
        <w:rPr>
          <w:rFonts w:ascii="Times New Roman" w:hAnsi="Times New Roman"/>
          <w:spacing w:val="4"/>
          <w:sz w:val="28"/>
          <w:szCs w:val="28"/>
        </w:rPr>
        <w:t xml:space="preserve">а достойні умови праці </w:t>
      </w:r>
      <w:r w:rsidRPr="00C34A80">
        <w:rPr>
          <w:rFonts w:ascii="Times New Roman" w:hAnsi="Times New Roman"/>
          <w:spacing w:val="4"/>
          <w:sz w:val="28"/>
          <w:szCs w:val="28"/>
        </w:rPr>
        <w:t>з</w:t>
      </w:r>
      <w:r w:rsidR="00EE0DA2" w:rsidRPr="00C34A80">
        <w:rPr>
          <w:rFonts w:ascii="Times New Roman" w:hAnsi="Times New Roman"/>
          <w:spacing w:val="4"/>
          <w:sz w:val="28"/>
          <w:szCs w:val="28"/>
        </w:rPr>
        <w:t> </w:t>
      </w:r>
      <w:r w:rsidRPr="00C34A80">
        <w:rPr>
          <w:rFonts w:ascii="Times New Roman" w:hAnsi="Times New Roman"/>
          <w:spacing w:val="4"/>
          <w:sz w:val="28"/>
          <w:szCs w:val="28"/>
        </w:rPr>
        <w:t>внесенням функціональних змін у діяльність ПМД з мет</w:t>
      </w:r>
      <w:r w:rsidR="00E113ED" w:rsidRPr="00C34A80">
        <w:rPr>
          <w:rFonts w:ascii="Times New Roman" w:hAnsi="Times New Roman"/>
          <w:spacing w:val="4"/>
          <w:sz w:val="28"/>
          <w:szCs w:val="28"/>
        </w:rPr>
        <w:t>ою її наближення до</w:t>
      </w:r>
      <w:r w:rsidR="00EE0DA2" w:rsidRPr="00C34A80">
        <w:rPr>
          <w:rFonts w:ascii="Times New Roman" w:hAnsi="Times New Roman"/>
          <w:spacing w:val="4"/>
          <w:sz w:val="28"/>
          <w:szCs w:val="28"/>
        </w:rPr>
        <w:t> </w:t>
      </w:r>
      <w:r w:rsidR="00E113ED" w:rsidRPr="00C34A80">
        <w:rPr>
          <w:rFonts w:ascii="Times New Roman" w:hAnsi="Times New Roman"/>
          <w:spacing w:val="4"/>
          <w:sz w:val="28"/>
          <w:szCs w:val="28"/>
        </w:rPr>
        <w:t>населення в</w:t>
      </w:r>
      <w:r w:rsidR="00EE0DA2" w:rsidRPr="00EE0DA2">
        <w:rPr>
          <w:rFonts w:ascii="Times New Roman" w:hAnsi="Times New Roman"/>
          <w:spacing w:val="4"/>
          <w:sz w:val="28"/>
          <w:szCs w:val="28"/>
        </w:rPr>
        <w:t xml:space="preserve"> </w:t>
      </w:r>
      <w:r w:rsidRPr="00C34A80">
        <w:rPr>
          <w:rFonts w:ascii="Times New Roman" w:hAnsi="Times New Roman"/>
          <w:spacing w:val="4"/>
          <w:sz w:val="28"/>
          <w:szCs w:val="28"/>
        </w:rPr>
        <w:t>рамках системи інтеграції послуг з акуше</w:t>
      </w:r>
      <w:r w:rsidR="00E113ED" w:rsidRPr="00C34A80">
        <w:rPr>
          <w:rFonts w:ascii="Times New Roman" w:hAnsi="Times New Roman"/>
          <w:spacing w:val="4"/>
          <w:sz w:val="28"/>
          <w:szCs w:val="28"/>
        </w:rPr>
        <w:t xml:space="preserve">рства та гінекології </w:t>
      </w:r>
      <w:r w:rsidR="002A51D0">
        <w:rPr>
          <w:rFonts w:ascii="Times New Roman" w:hAnsi="Times New Roman"/>
          <w:spacing w:val="4"/>
          <w:sz w:val="28"/>
          <w:szCs w:val="28"/>
        </w:rPr>
        <w:t>у</w:t>
      </w:r>
      <w:r w:rsidR="00EE0DA2" w:rsidRPr="00C34A80">
        <w:rPr>
          <w:rFonts w:ascii="Times New Roman" w:hAnsi="Times New Roman"/>
          <w:spacing w:val="4"/>
          <w:sz w:val="28"/>
          <w:szCs w:val="28"/>
        </w:rPr>
        <w:t> </w:t>
      </w:r>
      <w:r w:rsidR="002A51D0">
        <w:rPr>
          <w:rFonts w:ascii="Times New Roman" w:hAnsi="Times New Roman"/>
          <w:spacing w:val="4"/>
          <w:sz w:val="28"/>
          <w:szCs w:val="28"/>
        </w:rPr>
        <w:t>систем</w:t>
      </w:r>
      <w:r w:rsidR="00E113ED" w:rsidRPr="00C34A80">
        <w:rPr>
          <w:rFonts w:ascii="Times New Roman" w:hAnsi="Times New Roman"/>
          <w:spacing w:val="4"/>
          <w:sz w:val="28"/>
          <w:szCs w:val="28"/>
        </w:rPr>
        <w:t xml:space="preserve">у </w:t>
      </w:r>
      <w:r w:rsidRPr="00C34A80">
        <w:rPr>
          <w:rFonts w:ascii="Times New Roman" w:hAnsi="Times New Roman"/>
          <w:spacing w:val="4"/>
          <w:sz w:val="28"/>
          <w:szCs w:val="28"/>
        </w:rPr>
        <w:t>ПМД.</w:t>
      </w:r>
      <w:bookmarkStart w:id="25" w:name="РОЗДІЛ_2"/>
    </w:p>
    <w:p w14:paraId="7A674F93" w14:textId="77777777" w:rsidR="00C34A80" w:rsidRPr="00C34A80" w:rsidRDefault="00C34A80">
      <w:pPr>
        <w:spacing w:after="160" w:line="259" w:lineRule="auto"/>
        <w:rPr>
          <w:rFonts w:eastAsia="Times New Roman"/>
          <w:spacing w:val="4"/>
          <w:sz w:val="28"/>
          <w:szCs w:val="28"/>
          <w:lang w:val="uk-UA" w:eastAsia="uk-UA"/>
        </w:rPr>
      </w:pPr>
      <w:r w:rsidRPr="00C34A80">
        <w:rPr>
          <w:spacing w:val="4"/>
          <w:sz w:val="28"/>
          <w:szCs w:val="28"/>
          <w:lang w:val="uk-UA"/>
        </w:rPr>
        <w:br w:type="page"/>
      </w:r>
    </w:p>
    <w:p w14:paraId="7A4E5BFE" w14:textId="45737BF5" w:rsidR="00C07383" w:rsidRPr="00C34A80" w:rsidRDefault="00C07383" w:rsidP="00C34A80">
      <w:pPr>
        <w:widowControl w:val="0"/>
        <w:spacing w:line="360" w:lineRule="auto"/>
        <w:jc w:val="center"/>
        <w:rPr>
          <w:b/>
          <w:sz w:val="28"/>
          <w:szCs w:val="28"/>
          <w:lang w:val="uk-UA"/>
        </w:rPr>
      </w:pPr>
      <w:r w:rsidRPr="00C34A80">
        <w:rPr>
          <w:b/>
          <w:sz w:val="28"/>
          <w:szCs w:val="28"/>
          <w:lang w:val="uk-UA"/>
        </w:rPr>
        <w:lastRenderedPageBreak/>
        <w:t>РОЗДІЛ 2</w:t>
      </w:r>
      <w:bookmarkEnd w:id="25"/>
    </w:p>
    <w:p w14:paraId="2B2C09C0" w14:textId="77777777" w:rsidR="00C07383" w:rsidRPr="00C34A80" w:rsidRDefault="00C07383" w:rsidP="00903E68">
      <w:pPr>
        <w:widowControl w:val="0"/>
        <w:spacing w:line="360" w:lineRule="auto"/>
        <w:jc w:val="center"/>
        <w:rPr>
          <w:b/>
          <w:sz w:val="28"/>
          <w:szCs w:val="28"/>
          <w:lang w:val="uk-UA"/>
        </w:rPr>
      </w:pPr>
      <w:r w:rsidRPr="00C34A80">
        <w:rPr>
          <w:b/>
          <w:sz w:val="28"/>
          <w:szCs w:val="28"/>
          <w:lang w:val="uk-UA"/>
        </w:rPr>
        <w:t>ПРОГРАМА, МАТЕРІАЛИ, ОБСЯГ ТА МЕТОДИ ДОСЛІДЖЕННЯ</w:t>
      </w:r>
    </w:p>
    <w:p w14:paraId="537EC292" w14:textId="77777777" w:rsidR="00C07383" w:rsidRPr="00C34A80" w:rsidRDefault="00C07383" w:rsidP="00903E68">
      <w:pPr>
        <w:widowControl w:val="0"/>
        <w:spacing w:line="360" w:lineRule="auto"/>
        <w:ind w:firstLine="709"/>
        <w:jc w:val="center"/>
        <w:rPr>
          <w:sz w:val="16"/>
          <w:szCs w:val="16"/>
          <w:lang w:val="uk-UA"/>
        </w:rPr>
      </w:pPr>
    </w:p>
    <w:p w14:paraId="40FB413E" w14:textId="084153A5" w:rsidR="00C07383" w:rsidRPr="00C34A80" w:rsidRDefault="00C07383" w:rsidP="00903E68">
      <w:pPr>
        <w:spacing w:line="360" w:lineRule="auto"/>
        <w:ind w:firstLine="709"/>
        <w:jc w:val="both"/>
        <w:rPr>
          <w:sz w:val="28"/>
          <w:szCs w:val="28"/>
          <w:lang w:val="uk-UA"/>
        </w:rPr>
      </w:pPr>
      <w:r w:rsidRPr="00C34A80">
        <w:rPr>
          <w:sz w:val="28"/>
          <w:szCs w:val="28"/>
          <w:lang w:val="uk-UA"/>
        </w:rPr>
        <w:t>Для досягнення визначеної мети створено, на підставі системного підходу, програму, яка передбачала виконання дослідження в сім організаційних етапів, кожний з яких спрямовано на вирішення завдань дисертаційної роботи із використанням адекватних методів та достатнім обсягом фактичного матеріалу, що дало змогу отримати повну, достовірну інформацію для оці</w:t>
      </w:r>
      <w:r w:rsidR="007E2E60" w:rsidRPr="00C34A80">
        <w:rPr>
          <w:sz w:val="28"/>
          <w:szCs w:val="28"/>
          <w:lang w:val="uk-UA"/>
        </w:rPr>
        <w:t>нки стану об’єкта та </w:t>
      </w:r>
      <w:r w:rsidRPr="00C34A80">
        <w:rPr>
          <w:sz w:val="28"/>
          <w:szCs w:val="28"/>
          <w:lang w:val="uk-UA"/>
        </w:rPr>
        <w:t>предмета дослідження, які підлягали вивченню (рис. 2.1) [84].</w:t>
      </w:r>
    </w:p>
    <w:p w14:paraId="0202B813" w14:textId="426AC5C7" w:rsidR="00C07383" w:rsidRPr="00C34A80" w:rsidRDefault="00C07383" w:rsidP="00903E68">
      <w:pPr>
        <w:spacing w:line="360" w:lineRule="auto"/>
        <w:ind w:firstLine="709"/>
        <w:jc w:val="both"/>
        <w:rPr>
          <w:sz w:val="28"/>
          <w:szCs w:val="28"/>
          <w:lang w:val="uk-UA" w:eastAsia="zh-TW"/>
        </w:rPr>
      </w:pPr>
      <w:r w:rsidRPr="00C34A80">
        <w:rPr>
          <w:sz w:val="28"/>
          <w:szCs w:val="28"/>
          <w:lang w:val="uk-UA" w:eastAsia="zh-TW"/>
        </w:rPr>
        <w:t xml:space="preserve">Дизайн дослідження </w:t>
      </w:r>
      <w:proofErr w:type="spellStart"/>
      <w:r w:rsidRPr="00C34A80">
        <w:rPr>
          <w:sz w:val="28"/>
          <w:szCs w:val="28"/>
          <w:lang w:val="uk-UA" w:eastAsia="zh-TW"/>
        </w:rPr>
        <w:t>забезпечува</w:t>
      </w:r>
      <w:r w:rsidR="002A51D0">
        <w:rPr>
          <w:sz w:val="28"/>
          <w:szCs w:val="28"/>
          <w:lang w:val="uk-UA" w:eastAsia="zh-TW"/>
        </w:rPr>
        <w:t>у</w:t>
      </w:r>
      <w:proofErr w:type="spellEnd"/>
      <w:r w:rsidR="002A51D0">
        <w:rPr>
          <w:sz w:val="28"/>
          <w:szCs w:val="28"/>
          <w:lang w:val="uk-UA" w:eastAsia="zh-TW"/>
        </w:rPr>
        <w:t xml:space="preserve"> систем</w:t>
      </w:r>
      <w:r w:rsidRPr="00C34A80">
        <w:rPr>
          <w:sz w:val="28"/>
          <w:szCs w:val="28"/>
          <w:lang w:val="uk-UA" w:eastAsia="zh-TW"/>
        </w:rPr>
        <w:t>ність. При цьому аналіз результатів, одержаних на попередніх етапах, був основою для розробки завдань наступних елементів дослідження, а також для узагальнення отриманих даних для досягнення мети дослідження.</w:t>
      </w:r>
    </w:p>
    <w:p w14:paraId="703508B0" w14:textId="77777777" w:rsidR="000D2F8C" w:rsidRPr="00C34A80" w:rsidRDefault="00C07383" w:rsidP="00903E68">
      <w:pPr>
        <w:shd w:val="clear" w:color="auto" w:fill="FFFFFF"/>
        <w:spacing w:line="360" w:lineRule="auto"/>
        <w:ind w:firstLine="709"/>
        <w:jc w:val="both"/>
        <w:rPr>
          <w:color w:val="000000" w:themeColor="text1"/>
          <w:sz w:val="28"/>
          <w:szCs w:val="28"/>
          <w:lang w:val="uk-UA"/>
        </w:rPr>
      </w:pPr>
      <w:r w:rsidRPr="00C34A80">
        <w:rPr>
          <w:color w:val="000000" w:themeColor="text1"/>
          <w:sz w:val="28"/>
          <w:szCs w:val="28"/>
          <w:lang w:val="uk-UA"/>
        </w:rPr>
        <w:t xml:space="preserve">Метою першого організаційного етапу стало проведення аналізу світових та вітчизняних інформаційних ресурсів щодо досвіду країн світу в питаннях пріоритетності охорони здоров’я </w:t>
      </w:r>
      <w:r w:rsidRPr="00C34A80">
        <w:rPr>
          <w:sz w:val="28"/>
          <w:szCs w:val="28"/>
          <w:lang w:val="uk-UA"/>
        </w:rPr>
        <w:t xml:space="preserve">жінок та інтеграції акушерсько-гінекологічних послуг на рівень первинної медичної допомоги та її проблеми в Україні, для чого використано системний підхід та </w:t>
      </w:r>
      <w:proofErr w:type="spellStart"/>
      <w:r w:rsidRPr="00C34A80">
        <w:rPr>
          <w:sz w:val="28"/>
          <w:szCs w:val="28"/>
          <w:lang w:val="uk-UA"/>
        </w:rPr>
        <w:t>бібліосемантичний</w:t>
      </w:r>
      <w:proofErr w:type="spellEnd"/>
      <w:r w:rsidRPr="00C34A80">
        <w:rPr>
          <w:sz w:val="28"/>
          <w:szCs w:val="28"/>
          <w:lang w:val="uk-UA"/>
        </w:rPr>
        <w:t xml:space="preserve"> аналіз наукових джерел. Це переконливо аргументувало необхідність наукового обґрунтування </w:t>
      </w:r>
      <w:r w:rsidRPr="00C34A80">
        <w:rPr>
          <w:sz w:val="28"/>
          <w:szCs w:val="28"/>
          <w:lang w:val="uk-UA" w:eastAsia="uk-UA"/>
        </w:rPr>
        <w:t xml:space="preserve">розробки функціонально-організаційної системи інтеграції акушерсько-гінекологічних послуг на рівень первинної медичної допомоги в національній </w:t>
      </w:r>
      <w:r w:rsidRPr="00C34A80">
        <w:rPr>
          <w:color w:val="000000" w:themeColor="text1"/>
          <w:sz w:val="28"/>
          <w:szCs w:val="28"/>
          <w:lang w:val="uk-UA" w:eastAsia="uk-UA"/>
        </w:rPr>
        <w:t>системі охорони здоров’я</w:t>
      </w:r>
      <w:r w:rsidRPr="00C34A80">
        <w:rPr>
          <w:color w:val="000000" w:themeColor="text1"/>
          <w:sz w:val="28"/>
          <w:szCs w:val="28"/>
          <w:lang w:val="uk-UA"/>
        </w:rPr>
        <w:t xml:space="preserve">. </w:t>
      </w:r>
    </w:p>
    <w:p w14:paraId="189AF09E" w14:textId="1F6491AB" w:rsidR="003E2127" w:rsidRPr="00C34A80" w:rsidRDefault="00C07383" w:rsidP="00903E68">
      <w:pPr>
        <w:shd w:val="clear" w:color="auto" w:fill="FFFFFF"/>
        <w:spacing w:line="360" w:lineRule="auto"/>
        <w:ind w:firstLine="709"/>
        <w:jc w:val="both"/>
        <w:rPr>
          <w:sz w:val="28"/>
          <w:szCs w:val="28"/>
          <w:lang w:val="uk-UA"/>
        </w:rPr>
      </w:pPr>
      <w:r w:rsidRPr="00C34A80">
        <w:rPr>
          <w:color w:val="000000" w:themeColor="text1"/>
          <w:sz w:val="28"/>
          <w:szCs w:val="28"/>
          <w:lang w:val="uk-UA"/>
        </w:rPr>
        <w:t xml:space="preserve">Отримані результати дали змогу </w:t>
      </w:r>
      <w:r w:rsidRPr="00C34A80">
        <w:rPr>
          <w:sz w:val="28"/>
          <w:szCs w:val="28"/>
          <w:lang w:val="uk-UA"/>
        </w:rPr>
        <w:t xml:space="preserve">конкретизувати напрям дослідження, об’єкт та предмет дослідження. Під час виконання даного етапу вивчено та проаналізовано </w:t>
      </w:r>
      <w:r w:rsidR="003E2127" w:rsidRPr="00C34A80">
        <w:rPr>
          <w:sz w:val="28"/>
          <w:szCs w:val="28"/>
          <w:lang w:val="uk-UA"/>
        </w:rPr>
        <w:t>349</w:t>
      </w:r>
      <w:r w:rsidR="00AF4E69" w:rsidRPr="00C34A80">
        <w:rPr>
          <w:sz w:val="28"/>
          <w:szCs w:val="28"/>
          <w:lang w:val="uk-UA"/>
        </w:rPr>
        <w:t xml:space="preserve"> </w:t>
      </w:r>
      <w:r w:rsidR="003E2127" w:rsidRPr="00C34A80">
        <w:rPr>
          <w:sz w:val="28"/>
          <w:szCs w:val="28"/>
          <w:lang w:val="uk-UA"/>
        </w:rPr>
        <w:t xml:space="preserve">найменувань, серед яких: 94 </w:t>
      </w:r>
      <w:r w:rsidR="003E2127" w:rsidRPr="00C34A80">
        <w:rPr>
          <w:rFonts w:eastAsia="Times New Roman"/>
          <w:sz w:val="28"/>
          <w:szCs w:val="28"/>
          <w:shd w:val="clear" w:color="auto" w:fill="FFFFFF"/>
          <w:lang w:val="uk-UA"/>
        </w:rPr>
        <w:t>—</w:t>
      </w:r>
      <w:r w:rsidR="003E2127" w:rsidRPr="00C34A80">
        <w:rPr>
          <w:sz w:val="28"/>
          <w:szCs w:val="28"/>
          <w:lang w:val="uk-UA"/>
        </w:rPr>
        <w:t xml:space="preserve"> латиницею та 255 </w:t>
      </w:r>
      <w:r w:rsidR="003E2127" w:rsidRPr="00C34A80">
        <w:rPr>
          <w:rFonts w:eastAsia="Times New Roman"/>
          <w:sz w:val="28"/>
          <w:szCs w:val="28"/>
          <w:shd w:val="clear" w:color="auto" w:fill="FFFFFF"/>
          <w:lang w:val="uk-UA"/>
        </w:rPr>
        <w:t>—</w:t>
      </w:r>
      <w:r w:rsidR="003248A6" w:rsidRPr="00C34A80">
        <w:rPr>
          <w:sz w:val="28"/>
          <w:szCs w:val="28"/>
          <w:lang w:val="uk-UA"/>
        </w:rPr>
        <w:t xml:space="preserve"> кирилицею.</w:t>
      </w:r>
    </w:p>
    <w:p w14:paraId="274E65A2" w14:textId="4B9E39FD" w:rsidR="007E6FAB" w:rsidRPr="00C34A80" w:rsidRDefault="00C07383" w:rsidP="000D2F8C">
      <w:pPr>
        <w:widowControl w:val="0"/>
        <w:spacing w:line="360" w:lineRule="auto"/>
        <w:ind w:firstLine="709"/>
        <w:jc w:val="both"/>
        <w:rPr>
          <w:sz w:val="28"/>
          <w:szCs w:val="28"/>
          <w:lang w:val="uk-UA"/>
        </w:rPr>
      </w:pPr>
      <w:r w:rsidRPr="00C34A80">
        <w:rPr>
          <w:sz w:val="28"/>
          <w:szCs w:val="28"/>
          <w:lang w:val="uk-UA"/>
        </w:rPr>
        <w:t xml:space="preserve">Другий організаційний етап присвячено розробці програми дослідження, формуванню мети та завдань, обґрунтуванню методів розробки й аналізу матеріалів, обсягу дослідження [84]. </w:t>
      </w:r>
    </w:p>
    <w:p w14:paraId="5C99B496" w14:textId="4CC11910" w:rsidR="007E6FAB" w:rsidRPr="00C34A80" w:rsidRDefault="00B01C7B" w:rsidP="007E6FAB">
      <w:pPr>
        <w:widowControl w:val="0"/>
        <w:spacing w:line="360" w:lineRule="auto"/>
        <w:jc w:val="both"/>
        <w:rPr>
          <w:sz w:val="28"/>
          <w:szCs w:val="28"/>
          <w:lang w:val="uk-UA"/>
        </w:rPr>
      </w:pPr>
      <w:r w:rsidRPr="00C34A80">
        <w:rPr>
          <w:bCs/>
          <w:noProof/>
          <w:sz w:val="16"/>
          <w:szCs w:val="16"/>
          <w:lang w:val="uk-UA" w:eastAsia="uk-UA"/>
        </w:rPr>
        <w:lastRenderedPageBreak/>
        <w:drawing>
          <wp:inline distT="0" distB="0" distL="0" distR="0" wp14:anchorId="26EB4EF5" wp14:editId="4721922E">
            <wp:extent cx="6151245" cy="882015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58050" cy="8829908"/>
                    </a:xfrm>
                    <a:prstGeom prst="rect">
                      <a:avLst/>
                    </a:prstGeom>
                    <a:noFill/>
                    <a:ln>
                      <a:noFill/>
                    </a:ln>
                  </pic:spPr>
                </pic:pic>
              </a:graphicData>
            </a:graphic>
          </wp:inline>
        </w:drawing>
      </w:r>
    </w:p>
    <w:p w14:paraId="65F3CFA1" w14:textId="0E18E013" w:rsidR="005C584C" w:rsidRPr="00C34A80" w:rsidRDefault="007E6FAB" w:rsidP="001313A2">
      <w:pPr>
        <w:widowControl w:val="0"/>
        <w:spacing w:line="360" w:lineRule="auto"/>
        <w:ind w:right="140" w:firstLine="284"/>
        <w:jc w:val="both"/>
        <w:rPr>
          <w:sz w:val="28"/>
          <w:szCs w:val="28"/>
          <w:lang w:val="uk-UA"/>
        </w:rPr>
      </w:pPr>
      <w:r w:rsidRPr="00C34A80">
        <w:rPr>
          <w:sz w:val="28"/>
          <w:szCs w:val="28"/>
          <w:lang w:val="uk-UA"/>
        </w:rPr>
        <w:t>Р</w:t>
      </w:r>
      <w:r w:rsidR="005C584C" w:rsidRPr="00C34A80">
        <w:rPr>
          <w:sz w:val="28"/>
          <w:szCs w:val="28"/>
          <w:lang w:val="uk-UA"/>
        </w:rPr>
        <w:t>ис. 2.1. Програма, матеріали, обсяги та методи дослідження</w:t>
      </w:r>
    </w:p>
    <w:p w14:paraId="19757E18" w14:textId="09D6A0FE" w:rsidR="000D2F8C" w:rsidRPr="00201621" w:rsidRDefault="000D2F8C" w:rsidP="00201621">
      <w:pPr>
        <w:widowControl w:val="0"/>
        <w:spacing w:line="372" w:lineRule="auto"/>
        <w:ind w:firstLine="709"/>
        <w:jc w:val="both"/>
        <w:rPr>
          <w:spacing w:val="2"/>
          <w:sz w:val="28"/>
          <w:szCs w:val="28"/>
          <w:lang w:val="uk-UA" w:eastAsia="uk-UA"/>
        </w:rPr>
      </w:pPr>
      <w:r w:rsidRPr="00201621">
        <w:rPr>
          <w:spacing w:val="2"/>
          <w:sz w:val="28"/>
          <w:szCs w:val="28"/>
          <w:lang w:val="uk-UA"/>
        </w:rPr>
        <w:lastRenderedPageBreak/>
        <w:t>На цьому етапі складено план дослідження, обрано об’єкт дослідження, обсяг статистичних сукупностей (генеральної, вибіркової), часовий інтервал (2014</w:t>
      </w:r>
      <w:r w:rsidR="003D10B4">
        <w:rPr>
          <w:spacing w:val="2"/>
          <w:sz w:val="28"/>
          <w:szCs w:val="28"/>
          <w:lang w:val="uk-UA"/>
        </w:rPr>
        <w:t xml:space="preserve"> </w:t>
      </w:r>
      <w:r w:rsidRPr="00201621">
        <w:rPr>
          <w:spacing w:val="2"/>
          <w:sz w:val="28"/>
          <w:szCs w:val="28"/>
          <w:lang w:val="uk-UA"/>
        </w:rPr>
        <w:t>–</w:t>
      </w:r>
      <w:r w:rsidR="003D10B4">
        <w:rPr>
          <w:spacing w:val="2"/>
          <w:sz w:val="28"/>
          <w:szCs w:val="28"/>
          <w:lang w:val="uk-UA"/>
        </w:rPr>
        <w:t xml:space="preserve"> </w:t>
      </w:r>
      <w:r w:rsidRPr="00201621">
        <w:rPr>
          <w:spacing w:val="2"/>
          <w:sz w:val="28"/>
          <w:szCs w:val="28"/>
          <w:lang w:val="uk-UA"/>
        </w:rPr>
        <w:t xml:space="preserve">2019 рр.), види та способи спостереження і збору матеріалів. Під час цього організаційного етапу визначено бази наукового дослідження. Таким чином, розроблено методологію комплексного вивчення проблем </w:t>
      </w:r>
      <w:r w:rsidRPr="00201621">
        <w:rPr>
          <w:spacing w:val="2"/>
          <w:sz w:val="28"/>
          <w:szCs w:val="28"/>
          <w:lang w:val="uk-UA" w:eastAsia="uk-UA"/>
        </w:rPr>
        <w:t xml:space="preserve">інтеграції акушерсько-гінекологічних послуг </w:t>
      </w:r>
      <w:r w:rsidR="002A51D0" w:rsidRPr="00201621">
        <w:rPr>
          <w:spacing w:val="2"/>
          <w:sz w:val="28"/>
          <w:szCs w:val="28"/>
          <w:lang w:val="uk-UA" w:eastAsia="uk-UA"/>
        </w:rPr>
        <w:t>у систем</w:t>
      </w:r>
      <w:r w:rsidRPr="00201621">
        <w:rPr>
          <w:spacing w:val="2"/>
          <w:sz w:val="28"/>
          <w:szCs w:val="28"/>
          <w:lang w:val="uk-UA" w:eastAsia="uk-UA"/>
        </w:rPr>
        <w:t>у первинної медичної допомоги.</w:t>
      </w:r>
    </w:p>
    <w:p w14:paraId="4B731737" w14:textId="77777777" w:rsidR="000D2F8C" w:rsidRPr="00201621" w:rsidRDefault="000D2F8C" w:rsidP="00201621">
      <w:pPr>
        <w:spacing w:line="372" w:lineRule="auto"/>
        <w:ind w:firstLine="709"/>
        <w:jc w:val="both"/>
        <w:rPr>
          <w:spacing w:val="2"/>
          <w:sz w:val="28"/>
          <w:szCs w:val="28"/>
          <w:lang w:val="uk-UA"/>
        </w:rPr>
      </w:pPr>
      <w:r w:rsidRPr="00201621">
        <w:rPr>
          <w:color w:val="000000" w:themeColor="text1"/>
          <w:spacing w:val="2"/>
          <w:sz w:val="28"/>
          <w:szCs w:val="28"/>
          <w:lang w:val="uk-UA"/>
        </w:rPr>
        <w:t xml:space="preserve">Третій організаційний етап дослідження, згідно зі складеною програмою </w:t>
      </w:r>
      <w:r w:rsidRPr="00201621">
        <w:rPr>
          <w:spacing w:val="2"/>
          <w:sz w:val="28"/>
          <w:szCs w:val="28"/>
          <w:lang w:val="uk-UA"/>
        </w:rPr>
        <w:t>та планом дослідження, присвячено висвітленню медико-соціальної характеристики здоров’я жіночого населення України.</w:t>
      </w:r>
    </w:p>
    <w:p w14:paraId="194E712C" w14:textId="77777777" w:rsidR="000D2F8C" w:rsidRPr="00201621" w:rsidRDefault="000D2F8C" w:rsidP="00201621">
      <w:pPr>
        <w:spacing w:line="372" w:lineRule="auto"/>
        <w:ind w:firstLine="709"/>
        <w:jc w:val="both"/>
        <w:rPr>
          <w:spacing w:val="2"/>
          <w:sz w:val="28"/>
          <w:szCs w:val="28"/>
          <w:lang w:val="uk-UA"/>
        </w:rPr>
      </w:pPr>
      <w:r w:rsidRPr="00201621">
        <w:rPr>
          <w:spacing w:val="2"/>
          <w:sz w:val="28"/>
          <w:szCs w:val="28"/>
          <w:lang w:val="uk-UA"/>
        </w:rPr>
        <w:t>Під час виконання даного організаційного етапу вивчено та проаналізовано:</w:t>
      </w:r>
    </w:p>
    <w:p w14:paraId="715876CE" w14:textId="77777777" w:rsidR="000D2F8C" w:rsidRPr="00201621" w:rsidRDefault="000D2F8C" w:rsidP="00201621">
      <w:pPr>
        <w:pStyle w:val="a9"/>
        <w:numPr>
          <w:ilvl w:val="1"/>
          <w:numId w:val="22"/>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народжуваність в Україні, як проблему репродуктивного здоров’я;</w:t>
      </w:r>
    </w:p>
    <w:p w14:paraId="69D2A429" w14:textId="77777777" w:rsidR="000D2F8C" w:rsidRPr="00201621" w:rsidRDefault="000D2F8C" w:rsidP="00201621">
      <w:pPr>
        <w:pStyle w:val="a9"/>
        <w:numPr>
          <w:ilvl w:val="1"/>
          <w:numId w:val="22"/>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проблеми формування репродуктивного здоров’я в Україні на основі звітних даних 2014-2018 рр.;</w:t>
      </w:r>
    </w:p>
    <w:p w14:paraId="50F0A551" w14:textId="77777777" w:rsidR="000D2F8C" w:rsidRPr="00201621" w:rsidRDefault="000D2F8C" w:rsidP="00201621">
      <w:pPr>
        <w:pStyle w:val="a9"/>
        <w:numPr>
          <w:ilvl w:val="1"/>
          <w:numId w:val="22"/>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 xml:space="preserve">проблеми первинної медичної допомоги у сфері планування сім’ї на основі звітних даних 2014-2019 рр.; </w:t>
      </w:r>
    </w:p>
    <w:p w14:paraId="3B02E7E6" w14:textId="77777777" w:rsidR="000D2F8C" w:rsidRPr="00201621" w:rsidRDefault="000D2F8C" w:rsidP="00201621">
      <w:pPr>
        <w:pStyle w:val="a9"/>
        <w:numPr>
          <w:ilvl w:val="1"/>
          <w:numId w:val="22"/>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захворювання жінок України на інфекції, що передаються статевим шляхом, як проблема первинної медичної допомоги;</w:t>
      </w:r>
    </w:p>
    <w:p w14:paraId="7987235D" w14:textId="7856FA6B" w:rsidR="000D2F8C" w:rsidRPr="00201621" w:rsidRDefault="000D2F8C" w:rsidP="00201621">
      <w:pPr>
        <w:pStyle w:val="a9"/>
        <w:numPr>
          <w:ilvl w:val="1"/>
          <w:numId w:val="22"/>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 xml:space="preserve">стан онкологічної захворюваності </w:t>
      </w:r>
      <w:r w:rsidR="00334768" w:rsidRPr="00201621">
        <w:rPr>
          <w:rFonts w:ascii="Times New Roman" w:hAnsi="Times New Roman" w:cs="Times New Roman"/>
          <w:spacing w:val="2"/>
          <w:sz w:val="28"/>
          <w:szCs w:val="28"/>
        </w:rPr>
        <w:t xml:space="preserve">репродуктивної системи й грудної залози </w:t>
      </w:r>
      <w:r w:rsidRPr="00201621">
        <w:rPr>
          <w:rFonts w:ascii="Times New Roman" w:hAnsi="Times New Roman" w:cs="Times New Roman"/>
          <w:spacing w:val="2"/>
          <w:sz w:val="28"/>
          <w:szCs w:val="28"/>
        </w:rPr>
        <w:t>(2017, 2018 рр.) та роль сімейної медицини в поліпшенні основних показників раннього виявлення візуальних форм.</w:t>
      </w:r>
    </w:p>
    <w:p w14:paraId="5064AB8F" w14:textId="77777777" w:rsidR="000D2F8C" w:rsidRPr="00201621" w:rsidRDefault="000D2F8C" w:rsidP="00201621">
      <w:pPr>
        <w:spacing w:line="372" w:lineRule="auto"/>
        <w:ind w:firstLine="709"/>
        <w:jc w:val="both"/>
        <w:rPr>
          <w:color w:val="000000" w:themeColor="text1"/>
          <w:spacing w:val="2"/>
          <w:sz w:val="28"/>
          <w:szCs w:val="28"/>
          <w:lang w:val="uk-UA"/>
        </w:rPr>
      </w:pPr>
      <w:r w:rsidRPr="00201621">
        <w:rPr>
          <w:color w:val="000000" w:themeColor="text1"/>
          <w:spacing w:val="2"/>
          <w:sz w:val="28"/>
          <w:szCs w:val="28"/>
          <w:lang w:val="uk-UA"/>
        </w:rPr>
        <w:t>Інформаційною базою на даному етапі дослідження визначено статистичні довідники Центру медичної статистичної за 2014-2019 роки «</w:t>
      </w:r>
      <w:r w:rsidRPr="00201621">
        <w:rPr>
          <w:bCs/>
          <w:color w:val="000000" w:themeColor="text1"/>
          <w:spacing w:val="2"/>
          <w:sz w:val="28"/>
          <w:szCs w:val="28"/>
          <w:lang w:val="uk-UA"/>
        </w:rPr>
        <w:t>Стан здоров’я жіночого населення в Україні</w:t>
      </w:r>
      <w:r w:rsidRPr="00201621">
        <w:rPr>
          <w:color w:val="000000" w:themeColor="text1"/>
          <w:spacing w:val="2"/>
          <w:sz w:val="28"/>
          <w:szCs w:val="28"/>
          <w:lang w:val="uk-UA"/>
        </w:rPr>
        <w:t>».</w:t>
      </w:r>
    </w:p>
    <w:p w14:paraId="411661B2" w14:textId="77777777" w:rsidR="000D2F8C" w:rsidRPr="00201621" w:rsidRDefault="000D2F8C" w:rsidP="00201621">
      <w:pPr>
        <w:spacing w:line="372" w:lineRule="auto"/>
        <w:ind w:firstLine="709"/>
        <w:jc w:val="both"/>
        <w:rPr>
          <w:spacing w:val="2"/>
          <w:sz w:val="28"/>
          <w:szCs w:val="28"/>
          <w:lang w:val="uk-UA"/>
        </w:rPr>
      </w:pPr>
      <w:r w:rsidRPr="00201621">
        <w:rPr>
          <w:spacing w:val="2"/>
          <w:sz w:val="28"/>
          <w:szCs w:val="28"/>
          <w:lang w:val="uk-UA"/>
        </w:rPr>
        <w:t xml:space="preserve">Методами, які використані на третьому етапі були: </w:t>
      </w:r>
      <w:proofErr w:type="spellStart"/>
      <w:r w:rsidRPr="00201621">
        <w:rPr>
          <w:spacing w:val="2"/>
          <w:sz w:val="28"/>
          <w:szCs w:val="28"/>
          <w:lang w:val="uk-UA"/>
        </w:rPr>
        <w:t>бібліосемантичний</w:t>
      </w:r>
      <w:proofErr w:type="spellEnd"/>
      <w:r w:rsidRPr="00201621">
        <w:rPr>
          <w:spacing w:val="2"/>
          <w:sz w:val="28"/>
          <w:szCs w:val="28"/>
          <w:lang w:val="uk-UA"/>
        </w:rPr>
        <w:t>, системного підходу та статистичний.</w:t>
      </w:r>
    </w:p>
    <w:p w14:paraId="12AEADDA" w14:textId="7ADFCFE4" w:rsidR="000D2F8C" w:rsidRPr="00201621" w:rsidRDefault="000D2F8C" w:rsidP="00201621">
      <w:pPr>
        <w:spacing w:line="372" w:lineRule="auto"/>
        <w:ind w:firstLine="709"/>
        <w:jc w:val="both"/>
        <w:rPr>
          <w:spacing w:val="2"/>
          <w:sz w:val="28"/>
          <w:szCs w:val="28"/>
          <w:lang w:val="uk-UA"/>
        </w:rPr>
      </w:pPr>
      <w:r w:rsidRPr="00201621">
        <w:rPr>
          <w:color w:val="000000" w:themeColor="text1"/>
          <w:spacing w:val="2"/>
          <w:sz w:val="28"/>
          <w:szCs w:val="28"/>
          <w:lang w:val="uk-UA"/>
        </w:rPr>
        <w:t xml:space="preserve">На четвертому організаційному етапі проведено аналіз організації </w:t>
      </w:r>
      <w:r w:rsidRPr="00201621">
        <w:rPr>
          <w:spacing w:val="2"/>
          <w:sz w:val="28"/>
          <w:szCs w:val="28"/>
          <w:lang w:val="uk-UA"/>
        </w:rPr>
        <w:t>акушерсько-гінекологічної допомоги та основні результати</w:t>
      </w:r>
      <w:r w:rsidR="0009238D" w:rsidRPr="00201621">
        <w:rPr>
          <w:spacing w:val="2"/>
          <w:sz w:val="28"/>
          <w:szCs w:val="28"/>
          <w:lang w:val="uk-UA"/>
        </w:rPr>
        <w:t xml:space="preserve"> її</w:t>
      </w:r>
      <w:r w:rsidRPr="00201621">
        <w:rPr>
          <w:spacing w:val="2"/>
          <w:sz w:val="28"/>
          <w:szCs w:val="28"/>
          <w:lang w:val="uk-UA"/>
        </w:rPr>
        <w:t xml:space="preserve"> діяльності на основі звітів регіонів до</w:t>
      </w:r>
      <w:r w:rsidR="003D10B4">
        <w:rPr>
          <w:spacing w:val="2"/>
          <w:sz w:val="28"/>
          <w:szCs w:val="28"/>
          <w:lang w:val="uk-UA"/>
        </w:rPr>
        <w:t xml:space="preserve"> </w:t>
      </w:r>
      <w:r w:rsidRPr="00201621">
        <w:rPr>
          <w:spacing w:val="2"/>
          <w:sz w:val="28"/>
          <w:szCs w:val="28"/>
          <w:lang w:val="uk-UA"/>
        </w:rPr>
        <w:t>МОЗ України.</w:t>
      </w:r>
    </w:p>
    <w:p w14:paraId="525042E9" w14:textId="77777777" w:rsidR="000D2F8C" w:rsidRPr="00201621" w:rsidRDefault="000D2F8C" w:rsidP="00201621">
      <w:pPr>
        <w:widowControl w:val="0"/>
        <w:spacing w:line="372" w:lineRule="auto"/>
        <w:ind w:right="140" w:firstLine="709"/>
        <w:jc w:val="both"/>
        <w:rPr>
          <w:spacing w:val="2"/>
          <w:sz w:val="28"/>
          <w:szCs w:val="28"/>
          <w:lang w:val="uk-UA"/>
        </w:rPr>
      </w:pPr>
      <w:r w:rsidRPr="00201621">
        <w:rPr>
          <w:spacing w:val="2"/>
          <w:sz w:val="28"/>
          <w:szCs w:val="28"/>
          <w:lang w:val="uk-UA"/>
        </w:rPr>
        <w:lastRenderedPageBreak/>
        <w:t>Аналіз організації акушерсько-гінекологічної допомоги проведено за наступними складовими [130]:</w:t>
      </w:r>
    </w:p>
    <w:p w14:paraId="6C23BFC1" w14:textId="70454FC4" w:rsidR="000D2F8C" w:rsidRPr="00201621" w:rsidRDefault="000D2F8C" w:rsidP="003D10B4">
      <w:pPr>
        <w:pStyle w:val="a9"/>
        <w:widowControl w:val="0"/>
        <w:numPr>
          <w:ilvl w:val="2"/>
          <w:numId w:val="19"/>
        </w:numPr>
        <w:tabs>
          <w:tab w:val="left" w:pos="1134"/>
        </w:tabs>
        <w:spacing w:line="372" w:lineRule="auto"/>
        <w:ind w:left="0" w:firstLine="567"/>
        <w:jc w:val="both"/>
        <w:rPr>
          <w:spacing w:val="2"/>
          <w:sz w:val="28"/>
          <w:szCs w:val="28"/>
        </w:rPr>
      </w:pPr>
      <w:r w:rsidRPr="00201621">
        <w:rPr>
          <w:rFonts w:ascii="Times New Roman" w:hAnsi="Times New Roman" w:cs="Times New Roman"/>
          <w:spacing w:val="2"/>
          <w:sz w:val="28"/>
          <w:szCs w:val="28"/>
        </w:rPr>
        <w:t>організація амбулаторно-поліклінічної акушерсько-гінекологічної допомоги в Україні на основі аналізу наказу МОЗ України від 15.07.2011 р. № 417</w:t>
      </w:r>
    </w:p>
    <w:p w14:paraId="614E82C9" w14:textId="466EA79F" w:rsidR="00C07383" w:rsidRPr="00201621" w:rsidRDefault="00C07383" w:rsidP="00201621">
      <w:pPr>
        <w:tabs>
          <w:tab w:val="left" w:pos="1134"/>
        </w:tabs>
        <w:spacing w:line="372" w:lineRule="auto"/>
        <w:ind w:firstLine="709"/>
        <w:jc w:val="both"/>
        <w:rPr>
          <w:spacing w:val="2"/>
          <w:sz w:val="28"/>
          <w:szCs w:val="28"/>
          <w:lang w:val="uk-UA"/>
        </w:rPr>
      </w:pPr>
      <w:r w:rsidRPr="00201621">
        <w:rPr>
          <w:spacing w:val="2"/>
          <w:sz w:val="28"/>
          <w:szCs w:val="28"/>
          <w:lang w:val="uk-UA"/>
        </w:rPr>
        <w:t>«Про організацію амбулаторної акушерсько-гінекологічної допомоги в Україні» [</w:t>
      </w:r>
      <w:r w:rsidR="006A6670" w:rsidRPr="00201621">
        <w:rPr>
          <w:spacing w:val="2"/>
          <w:sz w:val="28"/>
          <w:szCs w:val="28"/>
          <w:lang w:val="uk-UA"/>
        </w:rPr>
        <w:t>130</w:t>
      </w:r>
      <w:r w:rsidR="00403FC2" w:rsidRPr="00201621">
        <w:rPr>
          <w:spacing w:val="2"/>
          <w:sz w:val="28"/>
          <w:szCs w:val="28"/>
          <w:lang w:val="uk-UA"/>
        </w:rPr>
        <w:t>,</w:t>
      </w:r>
      <w:r w:rsidR="006A6670" w:rsidRPr="00201621">
        <w:rPr>
          <w:spacing w:val="2"/>
          <w:sz w:val="28"/>
          <w:szCs w:val="28"/>
          <w:lang w:val="uk-UA"/>
        </w:rPr>
        <w:t>160</w:t>
      </w:r>
      <w:r w:rsidRPr="00201621">
        <w:rPr>
          <w:spacing w:val="2"/>
          <w:sz w:val="28"/>
          <w:szCs w:val="28"/>
          <w:lang w:val="uk-UA"/>
        </w:rPr>
        <w:t>] та статистичних звітних даних 2019 р.</w:t>
      </w:r>
    </w:p>
    <w:p w14:paraId="1BFC3D0D" w14:textId="51D192C4" w:rsidR="00C07383" w:rsidRPr="00201621" w:rsidRDefault="00C07383" w:rsidP="00201621">
      <w:pPr>
        <w:pStyle w:val="a9"/>
        <w:numPr>
          <w:ilvl w:val="1"/>
          <w:numId w:val="23"/>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 xml:space="preserve">організація стаціонарної акушерсько-гінекологічної допомоги в Україні на основі аналізу наказу МОЗ України від 31.10.2011 № 726 «Про вдосконалення організації надання медичної допомоги матерям та новонародженим у </w:t>
      </w:r>
      <w:proofErr w:type="spellStart"/>
      <w:r w:rsidRPr="00201621">
        <w:rPr>
          <w:rFonts w:ascii="Times New Roman" w:hAnsi="Times New Roman" w:cs="Times New Roman"/>
          <w:spacing w:val="2"/>
          <w:sz w:val="28"/>
          <w:szCs w:val="28"/>
        </w:rPr>
        <w:t>перинатальних</w:t>
      </w:r>
      <w:proofErr w:type="spellEnd"/>
      <w:r w:rsidRPr="00201621">
        <w:rPr>
          <w:rFonts w:ascii="Times New Roman" w:hAnsi="Times New Roman" w:cs="Times New Roman"/>
          <w:spacing w:val="2"/>
          <w:sz w:val="28"/>
          <w:szCs w:val="28"/>
        </w:rPr>
        <w:t xml:space="preserve"> центрах» [1</w:t>
      </w:r>
      <w:r w:rsidR="00EC2E99" w:rsidRPr="00201621">
        <w:rPr>
          <w:rFonts w:ascii="Times New Roman" w:hAnsi="Times New Roman" w:cs="Times New Roman"/>
          <w:spacing w:val="2"/>
          <w:sz w:val="28"/>
          <w:szCs w:val="28"/>
        </w:rPr>
        <w:t>49</w:t>
      </w:r>
      <w:r w:rsidRPr="00201621">
        <w:rPr>
          <w:rFonts w:ascii="Times New Roman" w:hAnsi="Times New Roman" w:cs="Times New Roman"/>
          <w:spacing w:val="2"/>
          <w:sz w:val="28"/>
          <w:szCs w:val="28"/>
        </w:rPr>
        <w:t>] та статистичних звітних даних 2019</w:t>
      </w:r>
      <w:r w:rsidR="005A105F" w:rsidRPr="00201621">
        <w:rPr>
          <w:rFonts w:ascii="Times New Roman" w:hAnsi="Times New Roman" w:cs="Times New Roman"/>
          <w:spacing w:val="2"/>
          <w:sz w:val="28"/>
          <w:szCs w:val="28"/>
        </w:rPr>
        <w:t> </w:t>
      </w:r>
      <w:r w:rsidRPr="00201621">
        <w:rPr>
          <w:rFonts w:ascii="Times New Roman" w:hAnsi="Times New Roman" w:cs="Times New Roman"/>
          <w:spacing w:val="2"/>
          <w:sz w:val="28"/>
          <w:szCs w:val="28"/>
        </w:rPr>
        <w:t>р.</w:t>
      </w:r>
    </w:p>
    <w:p w14:paraId="36BEE202" w14:textId="45EF3B87" w:rsidR="00C07383" w:rsidRPr="00201621" w:rsidRDefault="00C07383" w:rsidP="00201621">
      <w:pPr>
        <w:pStyle w:val="a9"/>
        <w:numPr>
          <w:ilvl w:val="1"/>
          <w:numId w:val="23"/>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основні результативні показники діяльності акушерсько-гінекологічної допомоги за даними статистичних звітних даних 201</w:t>
      </w:r>
      <w:r w:rsidR="00914741" w:rsidRPr="00201621">
        <w:rPr>
          <w:rFonts w:ascii="Times New Roman" w:hAnsi="Times New Roman" w:cs="Times New Roman"/>
          <w:spacing w:val="2"/>
          <w:sz w:val="28"/>
          <w:szCs w:val="28"/>
        </w:rPr>
        <w:t>4</w:t>
      </w:r>
      <w:r w:rsidR="007E2E60" w:rsidRPr="00201621">
        <w:rPr>
          <w:rFonts w:ascii="Times New Roman" w:hAnsi="Times New Roman" w:cs="Times New Roman"/>
          <w:spacing w:val="2"/>
          <w:sz w:val="28"/>
          <w:szCs w:val="28"/>
        </w:rPr>
        <w:t>, 2017, 2019 рр. та </w:t>
      </w:r>
      <w:r w:rsidRPr="00201621">
        <w:rPr>
          <w:rFonts w:ascii="Times New Roman" w:hAnsi="Times New Roman" w:cs="Times New Roman"/>
          <w:spacing w:val="2"/>
          <w:sz w:val="28"/>
          <w:szCs w:val="28"/>
        </w:rPr>
        <w:t xml:space="preserve">пропорційних показників </w:t>
      </w:r>
      <w:proofErr w:type="spellStart"/>
      <w:r w:rsidRPr="00201621">
        <w:rPr>
          <w:rFonts w:ascii="Times New Roman" w:hAnsi="Times New Roman" w:cs="Times New Roman"/>
          <w:spacing w:val="2"/>
          <w:sz w:val="28"/>
          <w:szCs w:val="28"/>
        </w:rPr>
        <w:t>перинатальної</w:t>
      </w:r>
      <w:proofErr w:type="spellEnd"/>
      <w:r w:rsidRPr="00201621">
        <w:rPr>
          <w:rFonts w:ascii="Times New Roman" w:hAnsi="Times New Roman" w:cs="Times New Roman"/>
          <w:spacing w:val="2"/>
          <w:sz w:val="28"/>
          <w:szCs w:val="28"/>
        </w:rPr>
        <w:t xml:space="preserve"> допомоги за методикою Всесвітньої організації охорони зд</w:t>
      </w:r>
      <w:r w:rsidR="002E2030" w:rsidRPr="00201621">
        <w:rPr>
          <w:rFonts w:ascii="Times New Roman" w:hAnsi="Times New Roman" w:cs="Times New Roman"/>
          <w:spacing w:val="2"/>
          <w:sz w:val="28"/>
          <w:szCs w:val="28"/>
        </w:rPr>
        <w:t>оров’я «MATRIX - BABIES» [</w:t>
      </w:r>
      <w:r w:rsidR="005C584C" w:rsidRPr="00201621">
        <w:rPr>
          <w:rFonts w:ascii="Times New Roman" w:hAnsi="Times New Roman" w:cs="Times New Roman"/>
          <w:spacing w:val="2"/>
          <w:sz w:val="28"/>
          <w:szCs w:val="28"/>
        </w:rPr>
        <w:t>224</w:t>
      </w:r>
      <w:r w:rsidR="002E2030" w:rsidRPr="00201621">
        <w:rPr>
          <w:rFonts w:ascii="Times New Roman" w:hAnsi="Times New Roman" w:cs="Times New Roman"/>
          <w:spacing w:val="2"/>
          <w:sz w:val="28"/>
          <w:szCs w:val="28"/>
        </w:rPr>
        <w:t>].</w:t>
      </w:r>
    </w:p>
    <w:p w14:paraId="53F128BD" w14:textId="77777777" w:rsidR="00C07383" w:rsidRPr="00201621" w:rsidRDefault="00C07383" w:rsidP="00201621">
      <w:pPr>
        <w:tabs>
          <w:tab w:val="left" w:pos="1134"/>
        </w:tabs>
        <w:spacing w:line="372" w:lineRule="auto"/>
        <w:ind w:firstLine="709"/>
        <w:jc w:val="both"/>
        <w:rPr>
          <w:spacing w:val="2"/>
          <w:sz w:val="28"/>
          <w:szCs w:val="28"/>
          <w:lang w:val="uk-UA"/>
        </w:rPr>
      </w:pPr>
      <w:r w:rsidRPr="00201621">
        <w:rPr>
          <w:spacing w:val="2"/>
          <w:sz w:val="28"/>
          <w:szCs w:val="28"/>
          <w:lang w:val="uk-UA"/>
        </w:rPr>
        <w:t>На цьому етапі дослідження використано методи системного підходу, та медико-статистичний.</w:t>
      </w:r>
    </w:p>
    <w:p w14:paraId="65B4B579" w14:textId="77777777" w:rsidR="00C07383" w:rsidRPr="00201621" w:rsidRDefault="00C07383" w:rsidP="00201621">
      <w:pPr>
        <w:tabs>
          <w:tab w:val="left" w:pos="1134"/>
        </w:tabs>
        <w:spacing w:line="372" w:lineRule="auto"/>
        <w:ind w:firstLine="709"/>
        <w:jc w:val="both"/>
        <w:rPr>
          <w:color w:val="000000" w:themeColor="text1"/>
          <w:spacing w:val="2"/>
          <w:sz w:val="28"/>
          <w:szCs w:val="28"/>
          <w:lang w:val="uk-UA"/>
        </w:rPr>
      </w:pPr>
      <w:r w:rsidRPr="00201621">
        <w:rPr>
          <w:color w:val="000000" w:themeColor="text1"/>
          <w:spacing w:val="2"/>
          <w:sz w:val="28"/>
          <w:szCs w:val="28"/>
          <w:lang w:val="uk-UA"/>
        </w:rPr>
        <w:t>Інформаційною базою на даному етапі дослідження визначено статистичні довідники Центру медичної статистичної за 2014-2019 роки «</w:t>
      </w:r>
      <w:r w:rsidRPr="00201621">
        <w:rPr>
          <w:bCs/>
          <w:color w:val="000000" w:themeColor="text1"/>
          <w:spacing w:val="2"/>
          <w:sz w:val="28"/>
          <w:szCs w:val="28"/>
          <w:lang w:val="uk-UA"/>
        </w:rPr>
        <w:t>Стан здоров’я жіночого населення в Україні</w:t>
      </w:r>
      <w:r w:rsidRPr="00201621">
        <w:rPr>
          <w:color w:val="000000" w:themeColor="text1"/>
          <w:spacing w:val="2"/>
          <w:sz w:val="28"/>
          <w:szCs w:val="28"/>
          <w:lang w:val="uk-UA"/>
        </w:rPr>
        <w:t>».</w:t>
      </w:r>
    </w:p>
    <w:p w14:paraId="60A2C27D" w14:textId="7DA6B763" w:rsidR="00C07383" w:rsidRPr="00201621" w:rsidRDefault="00C07383" w:rsidP="00201621">
      <w:pPr>
        <w:tabs>
          <w:tab w:val="left" w:pos="1134"/>
        </w:tabs>
        <w:spacing w:line="372" w:lineRule="auto"/>
        <w:ind w:firstLine="709"/>
        <w:jc w:val="both"/>
        <w:rPr>
          <w:spacing w:val="2"/>
          <w:sz w:val="28"/>
          <w:szCs w:val="28"/>
          <w:lang w:val="uk-UA"/>
        </w:rPr>
      </w:pPr>
      <w:r w:rsidRPr="00201621">
        <w:rPr>
          <w:color w:val="000000" w:themeColor="text1"/>
          <w:spacing w:val="2"/>
          <w:sz w:val="28"/>
          <w:szCs w:val="28"/>
          <w:lang w:val="uk-UA"/>
        </w:rPr>
        <w:t>На п’ятому організаційному етапі виконання дисертаційної роботи вивчалась динаміка розвитку первинної медичної допомоги на засадах загальної лікарської практики – сімейної мед</w:t>
      </w:r>
      <w:r w:rsidRPr="00201621">
        <w:rPr>
          <w:spacing w:val="2"/>
          <w:sz w:val="28"/>
          <w:szCs w:val="28"/>
          <w:lang w:val="uk-UA"/>
        </w:rPr>
        <w:t xml:space="preserve">ицини в Україні та рівень її готовності до надання </w:t>
      </w:r>
      <w:r w:rsidR="00B74AAE" w:rsidRPr="00201621">
        <w:rPr>
          <w:spacing w:val="2"/>
          <w:sz w:val="28"/>
          <w:szCs w:val="28"/>
          <w:lang w:val="uk-UA"/>
        </w:rPr>
        <w:t>акушерсько-гінекологічних послуг</w:t>
      </w:r>
      <w:r w:rsidRPr="00201621">
        <w:rPr>
          <w:spacing w:val="2"/>
          <w:sz w:val="28"/>
          <w:szCs w:val="28"/>
          <w:lang w:val="uk-UA"/>
        </w:rPr>
        <w:t xml:space="preserve"> за наступними складовими:</w:t>
      </w:r>
    </w:p>
    <w:p w14:paraId="5F0C25F3" w14:textId="5E9D937D" w:rsidR="00C07383" w:rsidRPr="00201621" w:rsidRDefault="00C07383" w:rsidP="00201621">
      <w:pPr>
        <w:pStyle w:val="a9"/>
        <w:numPr>
          <w:ilvl w:val="1"/>
          <w:numId w:val="24"/>
        </w:numPr>
        <w:tabs>
          <w:tab w:val="left" w:pos="1134"/>
        </w:tabs>
        <w:spacing w:after="0" w:line="372" w:lineRule="auto"/>
        <w:ind w:left="0" w:firstLine="709"/>
        <w:jc w:val="both"/>
        <w:rPr>
          <w:rFonts w:ascii="Times New Roman" w:hAnsi="Times New Roman" w:cs="Times New Roman"/>
          <w:color w:val="000000" w:themeColor="text1"/>
          <w:spacing w:val="2"/>
          <w:sz w:val="28"/>
          <w:szCs w:val="28"/>
        </w:rPr>
      </w:pPr>
      <w:r w:rsidRPr="00201621">
        <w:rPr>
          <w:rFonts w:ascii="Times New Roman" w:hAnsi="Times New Roman" w:cs="Times New Roman"/>
          <w:color w:val="000000" w:themeColor="text1"/>
          <w:spacing w:val="2"/>
          <w:sz w:val="28"/>
          <w:szCs w:val="28"/>
        </w:rPr>
        <w:t>характеристика мережі закладів первинної меди</w:t>
      </w:r>
      <w:r w:rsidR="00B74AAE" w:rsidRPr="00201621">
        <w:rPr>
          <w:rFonts w:ascii="Times New Roman" w:hAnsi="Times New Roman" w:cs="Times New Roman"/>
          <w:color w:val="000000" w:themeColor="text1"/>
          <w:spacing w:val="2"/>
          <w:sz w:val="28"/>
          <w:szCs w:val="28"/>
        </w:rPr>
        <w:t>чної</w:t>
      </w:r>
      <w:r w:rsidRPr="00201621">
        <w:rPr>
          <w:rFonts w:ascii="Times New Roman" w:hAnsi="Times New Roman" w:cs="Times New Roman"/>
          <w:color w:val="000000" w:themeColor="text1"/>
          <w:spacing w:val="2"/>
          <w:sz w:val="28"/>
          <w:szCs w:val="28"/>
        </w:rPr>
        <w:t xml:space="preserve"> допомоги в Україні за на основі аналізу виконання нака</w:t>
      </w:r>
      <w:r w:rsidR="002E2030" w:rsidRPr="00201621">
        <w:rPr>
          <w:rFonts w:ascii="Times New Roman" w:hAnsi="Times New Roman" w:cs="Times New Roman"/>
          <w:color w:val="000000" w:themeColor="text1"/>
          <w:spacing w:val="2"/>
          <w:sz w:val="28"/>
          <w:szCs w:val="28"/>
        </w:rPr>
        <w:t xml:space="preserve">зу МОЗ України від 19.03.2018 </w:t>
      </w:r>
      <w:r w:rsidR="002E2030" w:rsidRPr="00201621">
        <w:rPr>
          <w:rFonts w:ascii="Times New Roman" w:hAnsi="Times New Roman" w:cs="Times New Roman"/>
          <w:color w:val="000000" w:themeColor="text1"/>
          <w:spacing w:val="2"/>
          <w:sz w:val="28"/>
          <w:szCs w:val="28"/>
        </w:rPr>
        <w:lastRenderedPageBreak/>
        <w:t>№ </w:t>
      </w:r>
      <w:r w:rsidRPr="00201621">
        <w:rPr>
          <w:rFonts w:ascii="Times New Roman" w:hAnsi="Times New Roman" w:cs="Times New Roman"/>
          <w:color w:val="000000" w:themeColor="text1"/>
          <w:spacing w:val="2"/>
          <w:sz w:val="28"/>
          <w:szCs w:val="28"/>
        </w:rPr>
        <w:t>504 «Про затвердження порядку надання первинної медичної допомоги» [</w:t>
      </w:r>
      <w:r w:rsidR="005C584C" w:rsidRPr="00201621">
        <w:rPr>
          <w:rFonts w:ascii="Times New Roman" w:hAnsi="Times New Roman" w:cs="Times New Roman"/>
          <w:color w:val="000000" w:themeColor="text1"/>
          <w:spacing w:val="2"/>
          <w:sz w:val="28"/>
          <w:szCs w:val="28"/>
        </w:rPr>
        <w:t>156</w:t>
      </w:r>
      <w:r w:rsidR="000D2F8C" w:rsidRPr="00201621">
        <w:rPr>
          <w:rFonts w:ascii="Times New Roman" w:hAnsi="Times New Roman" w:cs="Times New Roman"/>
          <w:color w:val="000000" w:themeColor="text1"/>
          <w:spacing w:val="2"/>
          <w:sz w:val="28"/>
          <w:szCs w:val="28"/>
        </w:rPr>
        <w:t>] та </w:t>
      </w:r>
      <w:r w:rsidRPr="00201621">
        <w:rPr>
          <w:rFonts w:ascii="Times New Roman" w:hAnsi="Times New Roman" w:cs="Times New Roman"/>
          <w:color w:val="000000" w:themeColor="text1"/>
          <w:spacing w:val="2"/>
          <w:sz w:val="28"/>
          <w:szCs w:val="28"/>
        </w:rPr>
        <w:t>статистичними даними 2017 р.;</w:t>
      </w:r>
    </w:p>
    <w:p w14:paraId="7018D4BC" w14:textId="77777777" w:rsidR="00C07383" w:rsidRPr="00201621" w:rsidRDefault="00C07383" w:rsidP="00201621">
      <w:pPr>
        <w:pStyle w:val="a9"/>
        <w:numPr>
          <w:ilvl w:val="1"/>
          <w:numId w:val="24"/>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аналіз забезпечення первинної медичної допомоги медичними кадрами у динаміці 2014-2017 рр. за статистичними звітними даними;</w:t>
      </w:r>
    </w:p>
    <w:p w14:paraId="03A61B00" w14:textId="2B774E8A" w:rsidR="00C07383" w:rsidRPr="00201621" w:rsidRDefault="00C07383" w:rsidP="00201621">
      <w:pPr>
        <w:pStyle w:val="a9"/>
        <w:numPr>
          <w:ilvl w:val="1"/>
          <w:numId w:val="24"/>
        </w:numPr>
        <w:tabs>
          <w:tab w:val="left" w:pos="1134"/>
        </w:tabs>
        <w:spacing w:after="0" w:line="372" w:lineRule="auto"/>
        <w:ind w:left="0" w:firstLine="709"/>
        <w:jc w:val="both"/>
        <w:rPr>
          <w:rFonts w:ascii="Times New Roman" w:hAnsi="Times New Roman" w:cs="Times New Roman"/>
          <w:spacing w:val="2"/>
          <w:sz w:val="28"/>
          <w:szCs w:val="28"/>
        </w:rPr>
      </w:pPr>
      <w:r w:rsidRPr="00201621">
        <w:rPr>
          <w:rFonts w:ascii="Times New Roman" w:hAnsi="Times New Roman" w:cs="Times New Roman"/>
          <w:spacing w:val="2"/>
          <w:sz w:val="28"/>
          <w:szCs w:val="28"/>
        </w:rPr>
        <w:t xml:space="preserve">рівень готовності первинної медичної допомоги до надання </w:t>
      </w:r>
      <w:r w:rsidR="00DD20FD" w:rsidRPr="00201621">
        <w:rPr>
          <w:rFonts w:ascii="Times New Roman" w:hAnsi="Times New Roman" w:cs="Times New Roman"/>
          <w:spacing w:val="2"/>
          <w:sz w:val="28"/>
          <w:szCs w:val="28"/>
        </w:rPr>
        <w:t>акушерсько-гінекологічних послуг</w:t>
      </w:r>
      <w:r w:rsidRPr="00201621">
        <w:rPr>
          <w:rFonts w:ascii="Times New Roman" w:hAnsi="Times New Roman" w:cs="Times New Roman"/>
          <w:spacing w:val="2"/>
          <w:sz w:val="28"/>
          <w:szCs w:val="28"/>
        </w:rPr>
        <w:t xml:space="preserve"> жіночому населенню на основі статистичних облікових даних, що у відкритому доступі НСЗУ та аналітичних матеріалів щодо сучасних результатів роботи ЛЗП-СМ: «Оцінка поведінки провайдерів первинної медичної допомоги, проведеного в рамках проекту USAID</w:t>
      </w:r>
      <w:r w:rsidR="00A159FB" w:rsidRPr="00A159FB">
        <w:rPr>
          <w:rFonts w:ascii="Times New Roman" w:hAnsi="Times New Roman" w:cs="Times New Roman"/>
          <w:spacing w:val="2"/>
          <w:sz w:val="28"/>
          <w:szCs w:val="28"/>
        </w:rPr>
        <w:t>-</w:t>
      </w:r>
      <w:proofErr w:type="spellStart"/>
      <w:r w:rsidRPr="00201621">
        <w:rPr>
          <w:rFonts w:ascii="Times New Roman" w:hAnsi="Times New Roman" w:cs="Times New Roman"/>
          <w:spacing w:val="2"/>
          <w:sz w:val="28"/>
          <w:szCs w:val="28"/>
        </w:rPr>
        <w:t>Ukraine</w:t>
      </w:r>
      <w:proofErr w:type="spellEnd"/>
      <w:r w:rsidRPr="00201621">
        <w:rPr>
          <w:rFonts w:ascii="Times New Roman" w:hAnsi="Times New Roman" w:cs="Times New Roman"/>
          <w:spacing w:val="2"/>
          <w:sz w:val="28"/>
          <w:szCs w:val="28"/>
        </w:rPr>
        <w:t xml:space="preserve"> “Підтримка реформи охорони здоров’я” спільно із міжнародною </w:t>
      </w:r>
      <w:r w:rsidR="007E2E60" w:rsidRPr="00201621">
        <w:rPr>
          <w:rFonts w:ascii="Times New Roman" w:hAnsi="Times New Roman" w:cs="Times New Roman"/>
          <w:spacing w:val="2"/>
          <w:sz w:val="28"/>
          <w:szCs w:val="28"/>
        </w:rPr>
        <w:t>консультаційною корпорацією «</w:t>
      </w:r>
      <w:proofErr w:type="spellStart"/>
      <w:r w:rsidR="007E2E60" w:rsidRPr="00201621">
        <w:rPr>
          <w:rFonts w:ascii="Times New Roman" w:hAnsi="Times New Roman" w:cs="Times New Roman"/>
          <w:spacing w:val="2"/>
          <w:sz w:val="28"/>
          <w:szCs w:val="28"/>
        </w:rPr>
        <w:t>The</w:t>
      </w:r>
      <w:proofErr w:type="spellEnd"/>
      <w:r w:rsidR="007E2E60" w:rsidRPr="00201621">
        <w:rPr>
          <w:rFonts w:ascii="Times New Roman" w:hAnsi="Times New Roman" w:cs="Times New Roman"/>
          <w:spacing w:val="2"/>
          <w:sz w:val="28"/>
          <w:szCs w:val="28"/>
        </w:rPr>
        <w:t xml:space="preserve"> </w:t>
      </w:r>
      <w:proofErr w:type="spellStart"/>
      <w:r w:rsidR="007E2E60" w:rsidRPr="00201621">
        <w:rPr>
          <w:rFonts w:ascii="Times New Roman" w:hAnsi="Times New Roman" w:cs="Times New Roman"/>
          <w:spacing w:val="2"/>
          <w:sz w:val="28"/>
          <w:szCs w:val="28"/>
        </w:rPr>
        <w:t>Palladium</w:t>
      </w:r>
      <w:proofErr w:type="spellEnd"/>
      <w:r w:rsidR="007E2E60" w:rsidRPr="00201621">
        <w:rPr>
          <w:rFonts w:ascii="Times New Roman" w:hAnsi="Times New Roman" w:cs="Times New Roman"/>
          <w:spacing w:val="2"/>
          <w:sz w:val="28"/>
          <w:szCs w:val="28"/>
        </w:rPr>
        <w:t xml:space="preserve"> </w:t>
      </w:r>
      <w:proofErr w:type="spellStart"/>
      <w:r w:rsidR="007E2E60" w:rsidRPr="00201621">
        <w:rPr>
          <w:rFonts w:ascii="Times New Roman" w:hAnsi="Times New Roman" w:cs="Times New Roman"/>
          <w:spacing w:val="2"/>
          <w:sz w:val="28"/>
          <w:szCs w:val="28"/>
        </w:rPr>
        <w:t>Group</w:t>
      </w:r>
      <w:proofErr w:type="spellEnd"/>
      <w:r w:rsidR="007E2E60" w:rsidRPr="00201621">
        <w:rPr>
          <w:rFonts w:ascii="Times New Roman" w:hAnsi="Times New Roman" w:cs="Times New Roman"/>
          <w:spacing w:val="2"/>
          <w:sz w:val="28"/>
          <w:szCs w:val="28"/>
        </w:rPr>
        <w:t>»</w:t>
      </w:r>
      <w:r w:rsidRPr="00201621">
        <w:rPr>
          <w:rFonts w:ascii="Times New Roman" w:hAnsi="Times New Roman" w:cs="Times New Roman"/>
          <w:spacing w:val="2"/>
          <w:sz w:val="28"/>
          <w:szCs w:val="28"/>
        </w:rPr>
        <w:t xml:space="preserve"> [2</w:t>
      </w:r>
      <w:r w:rsidR="005C584C" w:rsidRPr="00201621">
        <w:rPr>
          <w:rFonts w:ascii="Times New Roman" w:hAnsi="Times New Roman" w:cs="Times New Roman"/>
          <w:spacing w:val="2"/>
          <w:sz w:val="28"/>
          <w:szCs w:val="28"/>
        </w:rPr>
        <w:t>31</w:t>
      </w:r>
      <w:r w:rsidRPr="00201621">
        <w:rPr>
          <w:rFonts w:ascii="Times New Roman" w:hAnsi="Times New Roman" w:cs="Times New Roman"/>
          <w:spacing w:val="2"/>
          <w:sz w:val="28"/>
          <w:szCs w:val="28"/>
        </w:rPr>
        <w:t>].</w:t>
      </w:r>
    </w:p>
    <w:p w14:paraId="1666754B" w14:textId="003AE63C"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На цьому етапі дослідження використано методи системного підходу</w:t>
      </w:r>
      <w:bookmarkStart w:id="26" w:name="_Hlk508537678"/>
      <w:r w:rsidRPr="00201621">
        <w:rPr>
          <w:spacing w:val="2"/>
          <w:sz w:val="28"/>
          <w:szCs w:val="28"/>
          <w:lang w:val="uk-UA"/>
        </w:rPr>
        <w:t xml:space="preserve">, </w:t>
      </w:r>
      <w:proofErr w:type="spellStart"/>
      <w:r w:rsidRPr="00201621">
        <w:rPr>
          <w:spacing w:val="2"/>
          <w:sz w:val="28"/>
          <w:szCs w:val="28"/>
          <w:lang w:val="uk-UA"/>
        </w:rPr>
        <w:t>бібліосемантичний</w:t>
      </w:r>
      <w:proofErr w:type="spellEnd"/>
      <w:r w:rsidRPr="00201621">
        <w:rPr>
          <w:spacing w:val="2"/>
          <w:sz w:val="28"/>
          <w:szCs w:val="28"/>
          <w:lang w:val="uk-UA"/>
        </w:rPr>
        <w:t xml:space="preserve"> та медико-статистичний</w:t>
      </w:r>
      <w:bookmarkEnd w:id="26"/>
      <w:r w:rsidRPr="00201621">
        <w:rPr>
          <w:spacing w:val="2"/>
          <w:sz w:val="28"/>
          <w:szCs w:val="28"/>
          <w:lang w:val="uk-UA"/>
        </w:rPr>
        <w:t>.</w:t>
      </w:r>
    </w:p>
    <w:p w14:paraId="73AE6AC0" w14:textId="4D504F00" w:rsidR="00C07383" w:rsidRPr="00201621" w:rsidRDefault="00C07383" w:rsidP="00201621">
      <w:pPr>
        <w:spacing w:line="372" w:lineRule="auto"/>
        <w:ind w:firstLine="709"/>
        <w:jc w:val="both"/>
        <w:rPr>
          <w:color w:val="000000" w:themeColor="text1"/>
          <w:spacing w:val="2"/>
          <w:sz w:val="28"/>
          <w:szCs w:val="28"/>
          <w:lang w:val="uk-UA"/>
        </w:rPr>
      </w:pPr>
      <w:r w:rsidRPr="00201621">
        <w:rPr>
          <w:color w:val="000000" w:themeColor="text1"/>
          <w:spacing w:val="2"/>
          <w:sz w:val="28"/>
          <w:szCs w:val="28"/>
          <w:lang w:val="uk-UA"/>
        </w:rPr>
        <w:t>Інформаційною базою на даному етапі дослідження визначено статистичні довідники Центру медичної статистичної за 2</w:t>
      </w:r>
      <w:r w:rsidR="002E2030" w:rsidRPr="00201621">
        <w:rPr>
          <w:color w:val="000000" w:themeColor="text1"/>
          <w:spacing w:val="2"/>
          <w:sz w:val="28"/>
          <w:szCs w:val="28"/>
          <w:lang w:val="uk-UA"/>
        </w:rPr>
        <w:t>014-2017 роки «Медичні кадри та</w:t>
      </w:r>
      <w:r w:rsidR="003273F4">
        <w:rPr>
          <w:color w:val="000000" w:themeColor="text1"/>
          <w:spacing w:val="2"/>
          <w:sz w:val="28"/>
          <w:szCs w:val="28"/>
          <w:lang w:val="uk-UA"/>
        </w:rPr>
        <w:t xml:space="preserve"> </w:t>
      </w:r>
      <w:r w:rsidRPr="00201621">
        <w:rPr>
          <w:color w:val="000000" w:themeColor="text1"/>
          <w:spacing w:val="2"/>
          <w:sz w:val="28"/>
          <w:szCs w:val="28"/>
          <w:lang w:val="uk-UA"/>
        </w:rPr>
        <w:t>мережа закладів охорони здоров’я системи МОЗ України».</w:t>
      </w:r>
    </w:p>
    <w:p w14:paraId="054243E9" w14:textId="77777777"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Під час виконання шостого організаційного етапу вивчено відношення вагітних щодо їх можливості отримання акушерської допомоги у ЛЗП-СМ та готовності ЛЗП-СМ до надання акушерсько-гінекологічних послуг.</w:t>
      </w:r>
    </w:p>
    <w:p w14:paraId="5A33F45F" w14:textId="5360776B"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За спеціально розробленою анкетою було опитано 439 вагітних в центральному, південному та західному регіонах України. При проведені дослідження було збережено конфіденційність інформації про персоніфіковані дані респондентів. Анкетування вагітних жінок проводилося під час навчальних семінарів в «Школі відповідального батьківства.</w:t>
      </w:r>
    </w:p>
    <w:p w14:paraId="1632B93B" w14:textId="2C2B2A9E" w:rsidR="00C07383" w:rsidRPr="00201621" w:rsidRDefault="00C07383" w:rsidP="00201621">
      <w:pPr>
        <w:spacing w:line="372" w:lineRule="auto"/>
        <w:ind w:firstLine="709"/>
        <w:jc w:val="both"/>
        <w:rPr>
          <w:color w:val="000000" w:themeColor="text1"/>
          <w:spacing w:val="2"/>
          <w:sz w:val="28"/>
          <w:szCs w:val="28"/>
          <w:lang w:val="uk-UA"/>
        </w:rPr>
      </w:pPr>
      <w:r w:rsidRPr="00201621">
        <w:rPr>
          <w:color w:val="000000" w:themeColor="text1"/>
          <w:spacing w:val="2"/>
          <w:sz w:val="28"/>
          <w:szCs w:val="28"/>
          <w:lang w:val="uk-UA"/>
        </w:rPr>
        <w:t xml:space="preserve">Соціологічні опитування вагітних жінок щодо їх відношення до можливості отримання </w:t>
      </w:r>
      <w:r w:rsidR="00B74AAE" w:rsidRPr="00201621">
        <w:rPr>
          <w:color w:val="000000" w:themeColor="text1"/>
          <w:spacing w:val="2"/>
          <w:sz w:val="28"/>
          <w:szCs w:val="28"/>
          <w:lang w:val="uk-UA"/>
        </w:rPr>
        <w:t>акушерсько-гінекологічних послуг</w:t>
      </w:r>
      <w:r w:rsidRPr="00201621">
        <w:rPr>
          <w:color w:val="000000" w:themeColor="text1"/>
          <w:spacing w:val="2"/>
          <w:sz w:val="28"/>
          <w:szCs w:val="28"/>
          <w:lang w:val="uk-UA"/>
        </w:rPr>
        <w:t xml:space="preserve"> у </w:t>
      </w:r>
      <w:r w:rsidRPr="00201621">
        <w:rPr>
          <w:rFonts w:eastAsia="TimesNewRoman"/>
          <w:color w:val="000000" w:themeColor="text1"/>
          <w:spacing w:val="2"/>
          <w:sz w:val="28"/>
          <w:szCs w:val="28"/>
          <w:lang w:val="uk-UA"/>
        </w:rPr>
        <w:t>лікарів загальної практики – сімейної медицини</w:t>
      </w:r>
      <w:r w:rsidRPr="00201621">
        <w:rPr>
          <w:color w:val="000000" w:themeColor="text1"/>
          <w:spacing w:val="2"/>
          <w:sz w:val="28"/>
          <w:szCs w:val="28"/>
          <w:lang w:val="uk-UA"/>
        </w:rPr>
        <w:t>.</w:t>
      </w:r>
    </w:p>
    <w:p w14:paraId="32F8C24F" w14:textId="49FE1CC8" w:rsidR="00C07383" w:rsidRPr="00201621" w:rsidRDefault="00C07383" w:rsidP="00201621">
      <w:pPr>
        <w:spacing w:line="372" w:lineRule="auto"/>
        <w:ind w:firstLine="709"/>
        <w:jc w:val="both"/>
        <w:rPr>
          <w:color w:val="000000" w:themeColor="text1"/>
          <w:spacing w:val="2"/>
          <w:sz w:val="28"/>
          <w:szCs w:val="28"/>
          <w:lang w:val="uk-UA"/>
        </w:rPr>
      </w:pPr>
      <w:r w:rsidRPr="00201621">
        <w:rPr>
          <w:spacing w:val="2"/>
          <w:sz w:val="28"/>
          <w:szCs w:val="28"/>
          <w:lang w:val="uk-UA"/>
        </w:rPr>
        <w:lastRenderedPageBreak/>
        <w:t>Було роздано 450 анкет. Отримано заповненими 439, активність респондентів склала 97,6%. Статистичній обробці підлягало 439 анкет.</w:t>
      </w:r>
      <w:r w:rsidR="007E2E60" w:rsidRPr="00201621">
        <w:rPr>
          <w:color w:val="000000" w:themeColor="text1"/>
          <w:spacing w:val="2"/>
          <w:sz w:val="28"/>
          <w:szCs w:val="28"/>
          <w:lang w:val="uk-UA"/>
        </w:rPr>
        <w:t xml:space="preserve"> Анкета наведена у </w:t>
      </w:r>
      <w:r w:rsidRPr="00201621">
        <w:rPr>
          <w:color w:val="000000" w:themeColor="text1"/>
          <w:spacing w:val="2"/>
          <w:sz w:val="28"/>
          <w:szCs w:val="28"/>
          <w:lang w:val="uk-UA"/>
        </w:rPr>
        <w:t xml:space="preserve">додатку </w:t>
      </w:r>
      <w:r w:rsidR="003273F4">
        <w:rPr>
          <w:color w:val="000000" w:themeColor="text1"/>
          <w:spacing w:val="2"/>
          <w:sz w:val="28"/>
          <w:szCs w:val="28"/>
          <w:lang w:val="uk-UA"/>
        </w:rPr>
        <w:t>В</w:t>
      </w:r>
      <w:r w:rsidRPr="00201621">
        <w:rPr>
          <w:color w:val="000000" w:themeColor="text1"/>
          <w:spacing w:val="2"/>
          <w:sz w:val="28"/>
          <w:szCs w:val="28"/>
          <w:lang w:val="uk-UA"/>
        </w:rPr>
        <w:t>-1.</w:t>
      </w:r>
    </w:p>
    <w:p w14:paraId="0C431B2E" w14:textId="73EC3316"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Важливо було з’ясувати рівень інформованості жінок про сучасні підходи організації системи охорони здоров’я у тому, що ЛЗП-СМ є лікарем першого контакту, з яким підписується декларація. </w:t>
      </w:r>
      <w:r w:rsidR="00B74AAE" w:rsidRPr="00201621">
        <w:rPr>
          <w:spacing w:val="2"/>
          <w:sz w:val="28"/>
          <w:szCs w:val="28"/>
          <w:lang w:val="uk-UA"/>
        </w:rPr>
        <w:t>Також в</w:t>
      </w:r>
      <w:r w:rsidRPr="00201621">
        <w:rPr>
          <w:spacing w:val="2"/>
          <w:sz w:val="28"/>
          <w:szCs w:val="28"/>
          <w:lang w:val="uk-UA"/>
        </w:rPr>
        <w:t xml:space="preserve">ажливим питанням для нашого дослідження було виявити частку жінок, які спостерігаються з приводу </w:t>
      </w:r>
      <w:r w:rsidR="00B74AAE" w:rsidRPr="00201621">
        <w:rPr>
          <w:spacing w:val="2"/>
          <w:sz w:val="28"/>
          <w:szCs w:val="28"/>
          <w:lang w:val="uk-UA"/>
        </w:rPr>
        <w:t>спостереження</w:t>
      </w:r>
      <w:r w:rsidRPr="00201621">
        <w:rPr>
          <w:spacing w:val="2"/>
          <w:sz w:val="28"/>
          <w:szCs w:val="28"/>
          <w:lang w:val="uk-UA"/>
        </w:rPr>
        <w:t xml:space="preserve"> за перебігом вагітності у ЛЗП-СМ, оскільки офіційні статистичні </w:t>
      </w:r>
      <w:r w:rsidR="00B74AAE" w:rsidRPr="00201621">
        <w:rPr>
          <w:spacing w:val="2"/>
          <w:sz w:val="28"/>
          <w:szCs w:val="28"/>
          <w:lang w:val="uk-UA"/>
        </w:rPr>
        <w:t xml:space="preserve">дані щодо цього процесу </w:t>
      </w:r>
      <w:r w:rsidRPr="00201621">
        <w:rPr>
          <w:spacing w:val="2"/>
          <w:sz w:val="28"/>
          <w:szCs w:val="28"/>
          <w:lang w:val="uk-UA"/>
        </w:rPr>
        <w:t>відсутні. Необхідним також було з’ясувати готовність вагітних звертатись до ЛЗП-СМ з приводу спостереження за перебігом вагітності для першого контакту, після чого ЛЗП-СМ у відповідності наказу МОЗ України від 15.07.2011 р. № 417 «Про організацію амбулаторної акушерсько-гінекологічної допомоги в Україні» [</w:t>
      </w:r>
      <w:r w:rsidR="005C584C" w:rsidRPr="00201621">
        <w:rPr>
          <w:spacing w:val="2"/>
          <w:sz w:val="28"/>
          <w:szCs w:val="28"/>
          <w:lang w:val="uk-UA"/>
        </w:rPr>
        <w:t>160</w:t>
      </w:r>
      <w:r w:rsidRPr="00201621">
        <w:rPr>
          <w:spacing w:val="2"/>
          <w:sz w:val="28"/>
          <w:szCs w:val="28"/>
          <w:lang w:val="uk-UA"/>
        </w:rPr>
        <w:t>] визначає стан перебігу вагітності і у разі її ускладненого перебігу скеровує до лікаря акушера-гінеколога.</w:t>
      </w:r>
    </w:p>
    <w:p w14:paraId="05767C52" w14:textId="153BA3AB"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Анкета складалась із 5 частин питань. Перша частина запитань стосувалась соціального статусу респондентів (віку, місце проживання, </w:t>
      </w:r>
      <w:proofErr w:type="spellStart"/>
      <w:r w:rsidRPr="00201621">
        <w:rPr>
          <w:spacing w:val="2"/>
          <w:sz w:val="28"/>
          <w:szCs w:val="28"/>
          <w:lang w:val="uk-UA"/>
        </w:rPr>
        <w:t>працезайнятості</w:t>
      </w:r>
      <w:proofErr w:type="spellEnd"/>
      <w:r w:rsidRPr="00201621">
        <w:rPr>
          <w:spacing w:val="2"/>
          <w:sz w:val="28"/>
          <w:szCs w:val="28"/>
          <w:lang w:val="uk-UA"/>
        </w:rPr>
        <w:t xml:space="preserve"> та освіти), що має значення для перспективного розвитку СМ у частині участі населення в удосконаленні організації роботи ЛЗП-СМ, як лікаря першого контакту з членами сім’ї для проведення профілактичної роботи.</w:t>
      </w:r>
    </w:p>
    <w:p w14:paraId="2D8C09A4" w14:textId="7963778D"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Друга частина запитань стосувалась з’ясування частоти звернень до </w:t>
      </w:r>
      <w:r w:rsidR="001407F0" w:rsidRPr="00201621">
        <w:rPr>
          <w:spacing w:val="2"/>
          <w:sz w:val="28"/>
          <w:szCs w:val="28"/>
          <w:lang w:val="uk-UA"/>
        </w:rPr>
        <w:t>ЛЗП-СМ</w:t>
      </w:r>
      <w:r w:rsidR="008A4967" w:rsidRPr="00201621">
        <w:rPr>
          <w:spacing w:val="2"/>
          <w:sz w:val="28"/>
          <w:szCs w:val="28"/>
          <w:lang w:val="uk-UA"/>
        </w:rPr>
        <w:t xml:space="preserve"> </w:t>
      </w:r>
      <w:r w:rsidRPr="00201621">
        <w:rPr>
          <w:spacing w:val="2"/>
          <w:sz w:val="28"/>
          <w:szCs w:val="28"/>
          <w:lang w:val="uk-UA"/>
        </w:rPr>
        <w:t xml:space="preserve">за останній </w:t>
      </w:r>
      <w:r w:rsidR="00B74AAE" w:rsidRPr="00201621">
        <w:rPr>
          <w:spacing w:val="2"/>
          <w:sz w:val="28"/>
          <w:szCs w:val="28"/>
          <w:lang w:val="uk-UA"/>
        </w:rPr>
        <w:t xml:space="preserve">звітний </w:t>
      </w:r>
      <w:r w:rsidRPr="00201621">
        <w:rPr>
          <w:spacing w:val="2"/>
          <w:sz w:val="28"/>
          <w:szCs w:val="28"/>
          <w:lang w:val="uk-UA"/>
        </w:rPr>
        <w:t>рік</w:t>
      </w:r>
      <w:r w:rsidR="008A4967" w:rsidRPr="00201621">
        <w:rPr>
          <w:spacing w:val="2"/>
          <w:sz w:val="28"/>
          <w:szCs w:val="28"/>
          <w:lang w:val="uk-UA"/>
        </w:rPr>
        <w:t xml:space="preserve"> </w:t>
      </w:r>
      <w:r w:rsidRPr="00201621">
        <w:rPr>
          <w:spacing w:val="2"/>
          <w:sz w:val="28"/>
          <w:szCs w:val="28"/>
          <w:lang w:val="uk-UA"/>
        </w:rPr>
        <w:t xml:space="preserve">з причин, що не пов’язані з вагітністю, що дуже є важливим у напрямку інформованості </w:t>
      </w:r>
      <w:r w:rsidR="001407F0" w:rsidRPr="00201621">
        <w:rPr>
          <w:spacing w:val="2"/>
          <w:sz w:val="28"/>
          <w:szCs w:val="28"/>
          <w:lang w:val="uk-UA"/>
        </w:rPr>
        <w:t>ЛЗП-СМ</w:t>
      </w:r>
      <w:r w:rsidRPr="00201621">
        <w:rPr>
          <w:spacing w:val="2"/>
          <w:sz w:val="28"/>
          <w:szCs w:val="28"/>
          <w:lang w:val="uk-UA"/>
        </w:rPr>
        <w:t xml:space="preserve"> про</w:t>
      </w:r>
      <w:r w:rsidR="00B74AAE" w:rsidRPr="00201621">
        <w:rPr>
          <w:spacing w:val="2"/>
          <w:sz w:val="28"/>
          <w:szCs w:val="28"/>
          <w:lang w:val="uk-UA"/>
        </w:rPr>
        <w:t xml:space="preserve"> територіально</w:t>
      </w:r>
      <w:r w:rsidR="007E2E60" w:rsidRPr="00201621">
        <w:rPr>
          <w:spacing w:val="2"/>
          <w:sz w:val="28"/>
          <w:szCs w:val="28"/>
          <w:lang w:val="uk-UA"/>
        </w:rPr>
        <w:t xml:space="preserve"> прикріплених жінок як</w:t>
      </w:r>
      <w:r w:rsidR="005C6499">
        <w:rPr>
          <w:spacing w:val="2"/>
          <w:sz w:val="28"/>
          <w:szCs w:val="28"/>
          <w:lang w:val="uk-UA"/>
        </w:rPr>
        <w:t xml:space="preserve"> </w:t>
      </w:r>
      <w:r w:rsidRPr="00201621">
        <w:rPr>
          <w:spacing w:val="2"/>
          <w:sz w:val="28"/>
          <w:szCs w:val="28"/>
          <w:lang w:val="uk-UA"/>
        </w:rPr>
        <w:t xml:space="preserve">майбутніх вагітних з метою проведення </w:t>
      </w:r>
      <w:proofErr w:type="spellStart"/>
      <w:r w:rsidRPr="00201621">
        <w:rPr>
          <w:spacing w:val="2"/>
          <w:sz w:val="28"/>
          <w:szCs w:val="28"/>
          <w:lang w:val="uk-UA"/>
        </w:rPr>
        <w:t>прегравідарної</w:t>
      </w:r>
      <w:proofErr w:type="spellEnd"/>
      <w:r w:rsidRPr="00201621">
        <w:rPr>
          <w:spacing w:val="2"/>
          <w:sz w:val="28"/>
          <w:szCs w:val="28"/>
          <w:lang w:val="uk-UA"/>
        </w:rPr>
        <w:t xml:space="preserve"> підготовки.</w:t>
      </w:r>
    </w:p>
    <w:p w14:paraId="705AA6BA" w14:textId="0B60D055"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Третя частина запитань стосувалась ефективності послуг ЛЗП-СМ проведеним аналізом відповідей на питання, як </w:t>
      </w:r>
      <w:r w:rsidR="00B74AAE" w:rsidRPr="00201621">
        <w:rPr>
          <w:spacing w:val="2"/>
          <w:sz w:val="28"/>
          <w:szCs w:val="28"/>
          <w:lang w:val="uk-UA"/>
        </w:rPr>
        <w:t>оцінюють</w:t>
      </w:r>
      <w:r w:rsidRPr="00201621">
        <w:rPr>
          <w:spacing w:val="2"/>
          <w:sz w:val="28"/>
          <w:szCs w:val="28"/>
          <w:lang w:val="uk-UA"/>
        </w:rPr>
        <w:t xml:space="preserve"> во</w:t>
      </w:r>
      <w:r w:rsidR="00B74AAE" w:rsidRPr="00201621">
        <w:rPr>
          <w:spacing w:val="2"/>
          <w:sz w:val="28"/>
          <w:szCs w:val="28"/>
          <w:lang w:val="uk-UA"/>
        </w:rPr>
        <w:t>н</w:t>
      </w:r>
      <w:r w:rsidRPr="00201621">
        <w:rPr>
          <w:spacing w:val="2"/>
          <w:sz w:val="28"/>
          <w:szCs w:val="28"/>
          <w:lang w:val="uk-UA"/>
        </w:rPr>
        <w:t xml:space="preserve">и </w:t>
      </w:r>
      <w:r w:rsidR="00B74AAE" w:rsidRPr="00201621">
        <w:rPr>
          <w:spacing w:val="2"/>
          <w:sz w:val="28"/>
          <w:szCs w:val="28"/>
          <w:lang w:val="uk-UA"/>
        </w:rPr>
        <w:t xml:space="preserve">на свій суб’єктивний погляд </w:t>
      </w:r>
      <w:r w:rsidRPr="00201621">
        <w:rPr>
          <w:spacing w:val="2"/>
          <w:sz w:val="28"/>
          <w:szCs w:val="28"/>
          <w:lang w:val="uk-UA"/>
        </w:rPr>
        <w:t xml:space="preserve">кваліфікацію </w:t>
      </w:r>
      <w:r w:rsidR="00B74AAE" w:rsidRPr="00201621">
        <w:rPr>
          <w:spacing w:val="2"/>
          <w:sz w:val="28"/>
          <w:szCs w:val="28"/>
          <w:lang w:val="uk-UA"/>
        </w:rPr>
        <w:t>свого сімейного</w:t>
      </w:r>
      <w:r w:rsidRPr="00201621">
        <w:rPr>
          <w:spacing w:val="2"/>
          <w:sz w:val="28"/>
          <w:szCs w:val="28"/>
          <w:lang w:val="uk-UA"/>
        </w:rPr>
        <w:t xml:space="preserve"> лікаря «кваліфікований», </w:t>
      </w:r>
      <w:r w:rsidRPr="00201621">
        <w:rPr>
          <w:spacing w:val="2"/>
          <w:sz w:val="28"/>
          <w:szCs w:val="28"/>
          <w:lang w:val="uk-UA"/>
        </w:rPr>
        <w:lastRenderedPageBreak/>
        <w:t>«скоріше кваліфікований, ніж не кваліфікований», «скоріше неквал</w:t>
      </w:r>
      <w:r w:rsidR="00B74AAE" w:rsidRPr="00201621">
        <w:rPr>
          <w:spacing w:val="2"/>
          <w:sz w:val="28"/>
          <w:szCs w:val="28"/>
          <w:lang w:val="uk-UA"/>
        </w:rPr>
        <w:t>і</w:t>
      </w:r>
      <w:r w:rsidRPr="00201621">
        <w:rPr>
          <w:spacing w:val="2"/>
          <w:sz w:val="28"/>
          <w:szCs w:val="28"/>
          <w:lang w:val="uk-UA"/>
        </w:rPr>
        <w:t>ф</w:t>
      </w:r>
      <w:r w:rsidR="00B74AAE" w:rsidRPr="00201621">
        <w:rPr>
          <w:spacing w:val="2"/>
          <w:sz w:val="28"/>
          <w:szCs w:val="28"/>
          <w:lang w:val="uk-UA"/>
        </w:rPr>
        <w:t>і</w:t>
      </w:r>
      <w:r w:rsidRPr="00201621">
        <w:rPr>
          <w:spacing w:val="2"/>
          <w:sz w:val="28"/>
          <w:szCs w:val="28"/>
          <w:lang w:val="uk-UA"/>
        </w:rPr>
        <w:t>кований, ніж кваліфікований», «некваліфікований» [</w:t>
      </w:r>
      <w:r w:rsidR="005C584C" w:rsidRPr="00201621">
        <w:rPr>
          <w:spacing w:val="2"/>
          <w:sz w:val="28"/>
          <w:szCs w:val="28"/>
          <w:lang w:val="uk-UA"/>
        </w:rPr>
        <w:t>130</w:t>
      </w:r>
      <w:r w:rsidRPr="00201621">
        <w:rPr>
          <w:spacing w:val="2"/>
          <w:sz w:val="28"/>
          <w:szCs w:val="28"/>
          <w:lang w:val="uk-UA"/>
        </w:rPr>
        <w:t>].</w:t>
      </w:r>
    </w:p>
    <w:p w14:paraId="60BB18B7" w14:textId="77777777"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Четверта частина питань анкети стосувалась частоти звернень вагітних до ЛЗП-СМ з причин, що пов’язані з вагітністю, що є важливим для планування клінічного маршруту вагітних.</w:t>
      </w:r>
    </w:p>
    <w:p w14:paraId="04B01B19" w14:textId="761719D2"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П’ята частина питань анкети </w:t>
      </w:r>
      <w:r w:rsidR="00B74AAE" w:rsidRPr="00201621">
        <w:rPr>
          <w:spacing w:val="2"/>
          <w:sz w:val="28"/>
          <w:szCs w:val="28"/>
          <w:lang w:val="uk-UA"/>
        </w:rPr>
        <w:t>стосувалась</w:t>
      </w:r>
      <w:r w:rsidRPr="00201621">
        <w:rPr>
          <w:spacing w:val="2"/>
          <w:sz w:val="28"/>
          <w:szCs w:val="28"/>
          <w:lang w:val="uk-UA"/>
        </w:rPr>
        <w:t xml:space="preserve"> вивчення рівня готовності вагітних отримувати </w:t>
      </w:r>
      <w:r w:rsidR="00B74AAE" w:rsidRPr="00201621">
        <w:rPr>
          <w:color w:val="000000" w:themeColor="text1"/>
          <w:spacing w:val="2"/>
          <w:sz w:val="28"/>
          <w:szCs w:val="28"/>
          <w:lang w:val="uk-UA"/>
        </w:rPr>
        <w:t xml:space="preserve">акушерські послуги </w:t>
      </w:r>
      <w:r w:rsidRPr="00201621">
        <w:rPr>
          <w:spacing w:val="2"/>
          <w:sz w:val="28"/>
          <w:szCs w:val="28"/>
          <w:lang w:val="uk-UA"/>
        </w:rPr>
        <w:t xml:space="preserve">у ЛЗП-СМ в перспективі розвитку інтегрованих акушерсько-гінекологічних послуг </w:t>
      </w:r>
      <w:r w:rsidR="002A51D0" w:rsidRPr="00201621">
        <w:rPr>
          <w:spacing w:val="2"/>
          <w:sz w:val="28"/>
          <w:szCs w:val="28"/>
          <w:lang w:val="uk-UA"/>
        </w:rPr>
        <w:t>у систем</w:t>
      </w:r>
      <w:r w:rsidR="00B74AAE" w:rsidRPr="00201621">
        <w:rPr>
          <w:spacing w:val="2"/>
          <w:sz w:val="28"/>
          <w:szCs w:val="28"/>
          <w:lang w:val="uk-UA"/>
        </w:rPr>
        <w:t>у</w:t>
      </w:r>
      <w:r w:rsidRPr="00201621">
        <w:rPr>
          <w:spacing w:val="2"/>
          <w:sz w:val="28"/>
          <w:szCs w:val="28"/>
          <w:lang w:val="uk-UA"/>
        </w:rPr>
        <w:t xml:space="preserve"> ПМД [</w:t>
      </w:r>
      <w:r w:rsidR="005C584C" w:rsidRPr="00201621">
        <w:rPr>
          <w:spacing w:val="2"/>
          <w:sz w:val="28"/>
          <w:szCs w:val="28"/>
          <w:lang w:val="uk-UA"/>
        </w:rPr>
        <w:t>130</w:t>
      </w:r>
      <w:r w:rsidRPr="00201621">
        <w:rPr>
          <w:spacing w:val="2"/>
          <w:sz w:val="28"/>
          <w:szCs w:val="28"/>
          <w:lang w:val="uk-UA"/>
        </w:rPr>
        <w:t>].</w:t>
      </w:r>
    </w:p>
    <w:p w14:paraId="730C2FCC" w14:textId="5A0808F9" w:rsidR="00C07383" w:rsidRPr="00201621" w:rsidRDefault="00C07383" w:rsidP="00201621">
      <w:pPr>
        <w:spacing w:line="372" w:lineRule="auto"/>
        <w:ind w:firstLine="709"/>
        <w:jc w:val="both"/>
        <w:rPr>
          <w:color w:val="FF0000"/>
          <w:spacing w:val="2"/>
          <w:sz w:val="28"/>
          <w:szCs w:val="28"/>
          <w:lang w:val="uk-UA"/>
        </w:rPr>
      </w:pPr>
      <w:r w:rsidRPr="00201621">
        <w:rPr>
          <w:spacing w:val="2"/>
          <w:sz w:val="28"/>
          <w:szCs w:val="28"/>
          <w:lang w:val="uk-UA"/>
        </w:rPr>
        <w:t xml:space="preserve">Далі проведено вивчення </w:t>
      </w:r>
      <w:r w:rsidRPr="00201621">
        <w:rPr>
          <w:rFonts w:eastAsia="Times New Roman"/>
          <w:spacing w:val="2"/>
          <w:sz w:val="28"/>
          <w:szCs w:val="28"/>
          <w:lang w:val="uk-UA"/>
        </w:rPr>
        <w:t xml:space="preserve">рівня готовності ЛЗП-СМ до інтеграції акушерсько-гінекологічних послуг </w:t>
      </w:r>
      <w:r w:rsidR="002A51D0" w:rsidRPr="00201621">
        <w:rPr>
          <w:rFonts w:eastAsia="Times New Roman"/>
          <w:spacing w:val="2"/>
          <w:sz w:val="28"/>
          <w:szCs w:val="28"/>
          <w:lang w:val="uk-UA"/>
        </w:rPr>
        <w:t>у систем</w:t>
      </w:r>
      <w:r w:rsidR="00B74AAE" w:rsidRPr="00201621">
        <w:rPr>
          <w:rFonts w:eastAsia="Times New Roman"/>
          <w:spacing w:val="2"/>
          <w:sz w:val="28"/>
          <w:szCs w:val="28"/>
          <w:lang w:val="uk-UA"/>
        </w:rPr>
        <w:t>у ПМД</w:t>
      </w:r>
      <w:r w:rsidRPr="00201621">
        <w:rPr>
          <w:rFonts w:eastAsia="Times New Roman"/>
          <w:spacing w:val="2"/>
          <w:sz w:val="28"/>
          <w:szCs w:val="28"/>
          <w:lang w:val="uk-UA"/>
        </w:rPr>
        <w:t xml:space="preserve"> шляхом</w:t>
      </w:r>
      <w:r w:rsidR="008A4967" w:rsidRPr="00201621">
        <w:rPr>
          <w:rFonts w:eastAsia="Times New Roman"/>
          <w:spacing w:val="2"/>
          <w:sz w:val="28"/>
          <w:szCs w:val="28"/>
          <w:lang w:val="uk-UA"/>
        </w:rPr>
        <w:t xml:space="preserve"> </w:t>
      </w:r>
      <w:r w:rsidRPr="00201621">
        <w:rPr>
          <w:rFonts w:eastAsia="Times New Roman"/>
          <w:spacing w:val="2"/>
          <w:sz w:val="28"/>
          <w:szCs w:val="28"/>
          <w:lang w:val="uk-UA"/>
        </w:rPr>
        <w:t xml:space="preserve">соціологічного дослідження методом анкетування 434 ЛЗП-СМ </w:t>
      </w:r>
      <w:r w:rsidR="002C16EE" w:rsidRPr="00201621">
        <w:rPr>
          <w:rFonts w:eastAsia="Times New Roman"/>
          <w:spacing w:val="2"/>
          <w:sz w:val="28"/>
          <w:szCs w:val="28"/>
          <w:lang w:val="uk-UA"/>
        </w:rPr>
        <w:t>для</w:t>
      </w:r>
      <w:r w:rsidRPr="00201621">
        <w:rPr>
          <w:rFonts w:eastAsia="Times New Roman"/>
          <w:spacing w:val="2"/>
          <w:sz w:val="28"/>
          <w:szCs w:val="28"/>
          <w:lang w:val="uk-UA"/>
        </w:rPr>
        <w:t xml:space="preserve"> самооцінк</w:t>
      </w:r>
      <w:r w:rsidR="007E2E60" w:rsidRPr="00201621">
        <w:rPr>
          <w:rFonts w:eastAsia="Times New Roman"/>
          <w:spacing w:val="2"/>
          <w:sz w:val="28"/>
          <w:szCs w:val="28"/>
          <w:lang w:val="uk-UA"/>
        </w:rPr>
        <w:t>и ними особистої теоретичної та </w:t>
      </w:r>
      <w:r w:rsidRPr="00201621">
        <w:rPr>
          <w:rFonts w:eastAsia="Times New Roman"/>
          <w:spacing w:val="2"/>
          <w:sz w:val="28"/>
          <w:szCs w:val="28"/>
          <w:lang w:val="uk-UA"/>
        </w:rPr>
        <w:t xml:space="preserve">практичної підготовки до надання акушерсько-гінекологічних послуг </w:t>
      </w:r>
      <w:r w:rsidR="007E2E60" w:rsidRPr="00201621">
        <w:rPr>
          <w:rFonts w:eastAsia="Times New Roman"/>
          <w:spacing w:val="2"/>
          <w:sz w:val="28"/>
          <w:szCs w:val="28"/>
          <w:lang w:val="uk-UA"/>
        </w:rPr>
        <w:t>на </w:t>
      </w:r>
      <w:r w:rsidRPr="00201621">
        <w:rPr>
          <w:rFonts w:eastAsia="Times New Roman"/>
          <w:spacing w:val="2"/>
          <w:sz w:val="28"/>
          <w:szCs w:val="28"/>
          <w:lang w:val="uk-UA"/>
        </w:rPr>
        <w:t xml:space="preserve">первинному рівні. </w:t>
      </w:r>
      <w:r w:rsidRPr="00201621">
        <w:rPr>
          <w:spacing w:val="2"/>
          <w:sz w:val="28"/>
          <w:szCs w:val="28"/>
          <w:lang w:val="uk-UA"/>
        </w:rPr>
        <w:t xml:space="preserve">Для дослідження спеціально розроблено анкету (додаток </w:t>
      </w:r>
      <w:r w:rsidR="00424670">
        <w:rPr>
          <w:spacing w:val="2"/>
          <w:sz w:val="28"/>
          <w:szCs w:val="28"/>
          <w:lang w:val="uk-UA"/>
        </w:rPr>
        <w:t>В</w:t>
      </w:r>
      <w:r w:rsidRPr="00201621">
        <w:rPr>
          <w:spacing w:val="2"/>
          <w:sz w:val="28"/>
          <w:szCs w:val="28"/>
          <w:lang w:val="uk-UA"/>
        </w:rPr>
        <w:t>-2)</w:t>
      </w:r>
      <w:r w:rsidR="00ED5FAA" w:rsidRPr="00201621">
        <w:rPr>
          <w:spacing w:val="2"/>
          <w:sz w:val="28"/>
          <w:szCs w:val="28"/>
          <w:lang w:val="uk-UA"/>
        </w:rPr>
        <w:t>.</w:t>
      </w:r>
    </w:p>
    <w:p w14:paraId="35929B46" w14:textId="77777777" w:rsidR="00C07383" w:rsidRPr="00201621" w:rsidRDefault="00C07383" w:rsidP="00201621">
      <w:pPr>
        <w:spacing w:line="372" w:lineRule="auto"/>
        <w:ind w:firstLine="709"/>
        <w:jc w:val="both"/>
        <w:rPr>
          <w:rFonts w:eastAsia="Times New Roman"/>
          <w:spacing w:val="2"/>
          <w:sz w:val="28"/>
          <w:szCs w:val="28"/>
          <w:lang w:val="uk-UA"/>
        </w:rPr>
      </w:pPr>
      <w:r w:rsidRPr="00201621">
        <w:rPr>
          <w:rFonts w:eastAsia="Times New Roman"/>
          <w:color w:val="000000" w:themeColor="text1"/>
          <w:spacing w:val="2"/>
          <w:sz w:val="28"/>
          <w:szCs w:val="28"/>
          <w:lang w:val="uk-UA"/>
        </w:rPr>
        <w:t xml:space="preserve">В ході даного дослідження використано наступні методи наукового </w:t>
      </w:r>
      <w:r w:rsidRPr="00201621">
        <w:rPr>
          <w:rFonts w:eastAsia="Times New Roman"/>
          <w:spacing w:val="2"/>
          <w:sz w:val="28"/>
          <w:szCs w:val="28"/>
          <w:lang w:val="uk-UA"/>
        </w:rPr>
        <w:t>дослідження: соціологічний, медико-статистичний та описового моделювання.</w:t>
      </w:r>
    </w:p>
    <w:p w14:paraId="545B9123" w14:textId="7B3D3D6B" w:rsidR="00C07383" w:rsidRPr="00201621" w:rsidRDefault="00C07383" w:rsidP="00201621">
      <w:pPr>
        <w:spacing w:line="372" w:lineRule="auto"/>
        <w:ind w:firstLine="709"/>
        <w:jc w:val="both"/>
        <w:rPr>
          <w:rFonts w:eastAsia="Myriad Pro Cond"/>
          <w:color w:val="000000" w:themeColor="text1"/>
          <w:spacing w:val="2"/>
          <w:sz w:val="28"/>
          <w:szCs w:val="28"/>
          <w:lang w:val="uk-UA"/>
        </w:rPr>
      </w:pPr>
      <w:r w:rsidRPr="00201621">
        <w:rPr>
          <w:rFonts w:eastAsia="Times New Roman"/>
          <w:color w:val="000000" w:themeColor="text1"/>
          <w:spacing w:val="2"/>
          <w:sz w:val="28"/>
          <w:szCs w:val="28"/>
          <w:lang w:val="uk-UA"/>
        </w:rPr>
        <w:t xml:space="preserve">Під час виконання даного етапу дисертаційного дослідження було проведене </w:t>
      </w:r>
      <w:r w:rsidRPr="00201621">
        <w:rPr>
          <w:color w:val="000000" w:themeColor="text1"/>
          <w:spacing w:val="2"/>
          <w:sz w:val="28"/>
          <w:szCs w:val="28"/>
          <w:lang w:val="uk-UA"/>
        </w:rPr>
        <w:t xml:space="preserve">соціологічне опитування жінок щодо вивчення їх відношення до можливості отримання </w:t>
      </w:r>
      <w:r w:rsidRPr="00201621">
        <w:rPr>
          <w:rFonts w:eastAsia="Myriad Pro Cond"/>
          <w:color w:val="000000" w:themeColor="text1"/>
          <w:spacing w:val="2"/>
          <w:sz w:val="28"/>
          <w:szCs w:val="28"/>
          <w:lang w:val="uk-UA"/>
        </w:rPr>
        <w:t xml:space="preserve">послуг із планування сім’ї та попередження небажаної вагітності </w:t>
      </w:r>
      <w:r w:rsidR="002C16EE" w:rsidRPr="00201621">
        <w:rPr>
          <w:rFonts w:eastAsia="Myriad Pro Cond"/>
          <w:color w:val="000000" w:themeColor="text1"/>
          <w:spacing w:val="2"/>
          <w:sz w:val="28"/>
          <w:szCs w:val="28"/>
          <w:lang w:val="uk-UA"/>
        </w:rPr>
        <w:t>у</w:t>
      </w:r>
      <w:r w:rsidR="000100B6" w:rsidRPr="00201621">
        <w:rPr>
          <w:rFonts w:eastAsia="Myriad Pro Cond"/>
          <w:color w:val="000000" w:themeColor="text1"/>
          <w:spacing w:val="2"/>
          <w:sz w:val="28"/>
          <w:szCs w:val="28"/>
          <w:lang w:val="uk-UA"/>
        </w:rPr>
        <w:t> </w:t>
      </w:r>
      <w:r w:rsidRPr="00201621">
        <w:rPr>
          <w:rFonts w:eastAsia="Myriad Pro Cond"/>
          <w:color w:val="000000" w:themeColor="text1"/>
          <w:spacing w:val="2"/>
          <w:sz w:val="28"/>
          <w:szCs w:val="28"/>
          <w:lang w:val="uk-UA"/>
        </w:rPr>
        <w:t xml:space="preserve">лікарів загальної практики – сімейної медицини. Анкета соціологічного дослідження </w:t>
      </w:r>
      <w:r w:rsidRPr="00201621">
        <w:rPr>
          <w:rFonts w:eastAsia="Myriad Pro Cond"/>
          <w:spacing w:val="2"/>
          <w:sz w:val="28"/>
          <w:szCs w:val="28"/>
          <w:lang w:val="uk-UA"/>
        </w:rPr>
        <w:t xml:space="preserve">наведена в додатку </w:t>
      </w:r>
      <w:r w:rsidR="005C0CD7">
        <w:rPr>
          <w:rFonts w:eastAsia="Myriad Pro Cond"/>
          <w:spacing w:val="2"/>
          <w:sz w:val="28"/>
          <w:szCs w:val="28"/>
          <w:lang w:val="uk-UA"/>
        </w:rPr>
        <w:t>В</w:t>
      </w:r>
      <w:r w:rsidRPr="00201621">
        <w:rPr>
          <w:rFonts w:eastAsia="Myriad Pro Cond"/>
          <w:spacing w:val="2"/>
          <w:sz w:val="28"/>
          <w:szCs w:val="28"/>
          <w:lang w:val="uk-UA"/>
        </w:rPr>
        <w:t xml:space="preserve">-3. </w:t>
      </w:r>
      <w:r w:rsidRPr="00201621">
        <w:rPr>
          <w:rFonts w:eastAsia="Myriad Pro Cond"/>
          <w:color w:val="000000" w:themeColor="text1"/>
          <w:spacing w:val="2"/>
          <w:sz w:val="28"/>
          <w:szCs w:val="28"/>
          <w:lang w:val="uk-UA"/>
        </w:rPr>
        <w:t>З викорис</w:t>
      </w:r>
      <w:r w:rsidR="000100B6" w:rsidRPr="00201621">
        <w:rPr>
          <w:rFonts w:eastAsia="Myriad Pro Cond"/>
          <w:color w:val="000000" w:themeColor="text1"/>
          <w:spacing w:val="2"/>
          <w:sz w:val="28"/>
          <w:szCs w:val="28"/>
          <w:lang w:val="uk-UA"/>
        </w:rPr>
        <w:t>танням даної анкети опитано 248 </w:t>
      </w:r>
      <w:r w:rsidRPr="00201621">
        <w:rPr>
          <w:rFonts w:eastAsia="Myriad Pro Cond"/>
          <w:color w:val="000000" w:themeColor="text1"/>
          <w:spacing w:val="2"/>
          <w:sz w:val="28"/>
          <w:szCs w:val="28"/>
          <w:lang w:val="uk-UA"/>
        </w:rPr>
        <w:t>жінок.</w:t>
      </w:r>
    </w:p>
    <w:p w14:paraId="57DBDB35" w14:textId="53BF88CB" w:rsidR="00C07383" w:rsidRPr="00201621" w:rsidRDefault="000100B6" w:rsidP="00201621">
      <w:pPr>
        <w:spacing w:line="372" w:lineRule="auto"/>
        <w:ind w:firstLine="709"/>
        <w:jc w:val="both"/>
        <w:rPr>
          <w:rFonts w:eastAsia="Myriad Pro"/>
          <w:color w:val="000000" w:themeColor="text1"/>
          <w:spacing w:val="2"/>
          <w:sz w:val="28"/>
          <w:szCs w:val="28"/>
          <w:lang w:val="uk-UA"/>
        </w:rPr>
      </w:pPr>
      <w:r w:rsidRPr="00201621">
        <w:rPr>
          <w:rFonts w:eastAsia="Myriad Pro Cond"/>
          <w:color w:val="000000" w:themeColor="text1"/>
          <w:spacing w:val="2"/>
          <w:sz w:val="28"/>
          <w:szCs w:val="28"/>
          <w:lang w:val="uk-UA"/>
        </w:rPr>
        <w:t xml:space="preserve">З </w:t>
      </w:r>
      <w:r w:rsidR="00C07383" w:rsidRPr="00201621">
        <w:rPr>
          <w:rFonts w:eastAsia="Myriad Pro Cond"/>
          <w:color w:val="000000" w:themeColor="text1"/>
          <w:spacing w:val="2"/>
          <w:sz w:val="28"/>
          <w:szCs w:val="28"/>
          <w:lang w:val="uk-UA"/>
        </w:rPr>
        <w:t xml:space="preserve">метою визначення прийнятності інтеграції послуг із планування сім’ї та попередження небажаної вагітності </w:t>
      </w:r>
      <w:r w:rsidR="002C16EE" w:rsidRPr="00201621">
        <w:rPr>
          <w:rFonts w:eastAsia="Myriad Pro Cond"/>
          <w:color w:val="000000" w:themeColor="text1"/>
          <w:spacing w:val="2"/>
          <w:sz w:val="28"/>
          <w:szCs w:val="28"/>
          <w:lang w:val="uk-UA"/>
        </w:rPr>
        <w:t>в практику ЛЗП-СМ</w:t>
      </w:r>
      <w:r w:rsidR="00C07383" w:rsidRPr="00201621">
        <w:rPr>
          <w:rFonts w:eastAsia="Myriad Pro Cond"/>
          <w:color w:val="000000" w:themeColor="text1"/>
          <w:spacing w:val="2"/>
          <w:sz w:val="28"/>
          <w:szCs w:val="28"/>
          <w:lang w:val="uk-UA"/>
        </w:rPr>
        <w:t xml:space="preserve"> за спеціально розробленою </w:t>
      </w:r>
      <w:r w:rsidR="002C16EE" w:rsidRPr="00201621">
        <w:rPr>
          <w:rFonts w:eastAsia="Myriad Pro Cond"/>
          <w:color w:val="000000" w:themeColor="text1"/>
          <w:spacing w:val="2"/>
          <w:sz w:val="28"/>
          <w:szCs w:val="28"/>
          <w:lang w:val="uk-UA"/>
        </w:rPr>
        <w:t>анкетою</w:t>
      </w:r>
      <w:r w:rsidR="00C07383" w:rsidRPr="00201621">
        <w:rPr>
          <w:rFonts w:eastAsia="Myriad Pro Cond"/>
          <w:color w:val="000000" w:themeColor="text1"/>
          <w:spacing w:val="2"/>
          <w:sz w:val="28"/>
          <w:szCs w:val="28"/>
          <w:lang w:val="uk-UA"/>
        </w:rPr>
        <w:t xml:space="preserve"> </w:t>
      </w:r>
      <w:r w:rsidR="00C07383" w:rsidRPr="00201621">
        <w:rPr>
          <w:rFonts w:eastAsia="Myriad Pro Cond"/>
          <w:spacing w:val="2"/>
          <w:sz w:val="28"/>
          <w:szCs w:val="28"/>
          <w:lang w:val="uk-UA"/>
        </w:rPr>
        <w:t xml:space="preserve">(додаток </w:t>
      </w:r>
      <w:r w:rsidR="00042464">
        <w:rPr>
          <w:spacing w:val="2"/>
          <w:sz w:val="28"/>
          <w:szCs w:val="28"/>
          <w:lang w:val="uk-UA"/>
        </w:rPr>
        <w:t>В</w:t>
      </w:r>
      <w:r w:rsidR="00C07383" w:rsidRPr="00201621">
        <w:rPr>
          <w:spacing w:val="2"/>
          <w:sz w:val="28"/>
          <w:szCs w:val="28"/>
          <w:lang w:val="uk-UA"/>
        </w:rPr>
        <w:t xml:space="preserve">-4). З використанням даної </w:t>
      </w:r>
      <w:r w:rsidR="002C16EE" w:rsidRPr="00201621">
        <w:rPr>
          <w:spacing w:val="2"/>
          <w:sz w:val="28"/>
          <w:szCs w:val="28"/>
          <w:lang w:val="uk-UA"/>
        </w:rPr>
        <w:t>анкети</w:t>
      </w:r>
      <w:r w:rsidR="00C07383" w:rsidRPr="00201621">
        <w:rPr>
          <w:spacing w:val="2"/>
          <w:sz w:val="28"/>
          <w:szCs w:val="28"/>
          <w:lang w:val="uk-UA"/>
        </w:rPr>
        <w:t xml:space="preserve"> опитано </w:t>
      </w:r>
      <w:r w:rsidR="00C07383" w:rsidRPr="00201621">
        <w:rPr>
          <w:rFonts w:eastAsia="Myriad Pro"/>
          <w:color w:val="000000" w:themeColor="text1"/>
          <w:spacing w:val="2"/>
          <w:sz w:val="28"/>
          <w:szCs w:val="28"/>
          <w:lang w:val="uk-UA"/>
        </w:rPr>
        <w:t>50</w:t>
      </w:r>
      <w:r w:rsidR="005C584C" w:rsidRPr="00201621">
        <w:rPr>
          <w:rFonts w:eastAsia="Myriad Pro"/>
          <w:color w:val="000000" w:themeColor="text1"/>
          <w:spacing w:val="2"/>
          <w:sz w:val="28"/>
          <w:szCs w:val="28"/>
          <w:lang w:val="uk-UA"/>
        </w:rPr>
        <w:t> </w:t>
      </w:r>
      <w:r w:rsidR="00C07383" w:rsidRPr="00201621">
        <w:rPr>
          <w:rFonts w:eastAsia="Myriad Pro"/>
          <w:color w:val="000000" w:themeColor="text1"/>
          <w:spacing w:val="2"/>
          <w:sz w:val="28"/>
          <w:szCs w:val="28"/>
          <w:lang w:val="uk-UA"/>
        </w:rPr>
        <w:t xml:space="preserve">лікарів акушерів-гінекологів та 50 </w:t>
      </w:r>
      <w:r w:rsidR="001407F0" w:rsidRPr="00201621">
        <w:rPr>
          <w:rFonts w:eastAsia="Myriad Pro"/>
          <w:color w:val="000000" w:themeColor="text1"/>
          <w:spacing w:val="2"/>
          <w:sz w:val="28"/>
          <w:szCs w:val="28"/>
          <w:lang w:val="uk-UA"/>
        </w:rPr>
        <w:t>ЛЗП-СМ</w:t>
      </w:r>
      <w:r w:rsidR="00C07383" w:rsidRPr="00201621">
        <w:rPr>
          <w:rFonts w:eastAsia="Myriad Pro"/>
          <w:color w:val="000000" w:themeColor="text1"/>
          <w:spacing w:val="2"/>
          <w:sz w:val="28"/>
          <w:szCs w:val="28"/>
          <w:lang w:val="uk-UA"/>
        </w:rPr>
        <w:t>.</w:t>
      </w:r>
    </w:p>
    <w:p w14:paraId="287564E2" w14:textId="3C751A81" w:rsidR="00C07383" w:rsidRPr="00201621" w:rsidRDefault="00C07383" w:rsidP="00201621">
      <w:pPr>
        <w:spacing w:line="372" w:lineRule="auto"/>
        <w:ind w:firstLine="709"/>
        <w:jc w:val="both"/>
        <w:rPr>
          <w:spacing w:val="2"/>
          <w:sz w:val="28"/>
          <w:szCs w:val="28"/>
          <w:lang w:val="uk-UA"/>
        </w:rPr>
      </w:pPr>
      <w:r w:rsidRPr="00201621">
        <w:rPr>
          <w:rFonts w:eastAsia="Times New Roman"/>
          <w:spacing w:val="2"/>
          <w:sz w:val="28"/>
          <w:szCs w:val="28"/>
          <w:lang w:val="uk-UA"/>
        </w:rPr>
        <w:t>Наступним соціологічним якісним дослідженням стало вивчення оцінки 50</w:t>
      </w:r>
      <w:r w:rsidR="005C584C" w:rsidRPr="00201621">
        <w:rPr>
          <w:rFonts w:eastAsia="Times New Roman"/>
          <w:spacing w:val="2"/>
          <w:sz w:val="28"/>
          <w:szCs w:val="28"/>
          <w:lang w:val="uk-UA"/>
        </w:rPr>
        <w:t> </w:t>
      </w:r>
      <w:r w:rsidRPr="00201621">
        <w:rPr>
          <w:rFonts w:eastAsia="Times New Roman"/>
          <w:spacing w:val="2"/>
          <w:sz w:val="28"/>
          <w:szCs w:val="28"/>
          <w:lang w:val="uk-UA"/>
        </w:rPr>
        <w:t xml:space="preserve">лікарів акушерів-гінекологів і 50 </w:t>
      </w:r>
      <w:r w:rsidR="001407F0" w:rsidRPr="00201621">
        <w:rPr>
          <w:rFonts w:eastAsia="Times New Roman"/>
          <w:spacing w:val="2"/>
          <w:sz w:val="28"/>
          <w:szCs w:val="28"/>
          <w:lang w:val="uk-UA"/>
        </w:rPr>
        <w:t>ЛЗП-СМ</w:t>
      </w:r>
      <w:r w:rsidRPr="00201621">
        <w:rPr>
          <w:rFonts w:eastAsia="Times New Roman"/>
          <w:spacing w:val="2"/>
          <w:sz w:val="28"/>
          <w:szCs w:val="28"/>
          <w:lang w:val="uk-UA"/>
        </w:rPr>
        <w:t xml:space="preserve"> щод</w:t>
      </w:r>
      <w:r w:rsidR="000100B6" w:rsidRPr="00201621">
        <w:rPr>
          <w:rFonts w:eastAsia="Times New Roman"/>
          <w:spacing w:val="2"/>
          <w:sz w:val="28"/>
          <w:szCs w:val="28"/>
          <w:lang w:val="uk-UA"/>
        </w:rPr>
        <w:t>о їх</w:t>
      </w:r>
      <w:r w:rsidR="005C6499">
        <w:rPr>
          <w:rFonts w:eastAsia="Times New Roman"/>
          <w:spacing w:val="2"/>
          <w:sz w:val="28"/>
          <w:szCs w:val="28"/>
          <w:lang w:val="uk-UA"/>
        </w:rPr>
        <w:t xml:space="preserve"> </w:t>
      </w:r>
      <w:r w:rsidR="000100B6" w:rsidRPr="00201621">
        <w:rPr>
          <w:rFonts w:eastAsia="Times New Roman"/>
          <w:spacing w:val="2"/>
          <w:sz w:val="28"/>
          <w:szCs w:val="28"/>
          <w:lang w:val="uk-UA"/>
        </w:rPr>
        <w:t>відношення до питань ПС та </w:t>
      </w:r>
      <w:r w:rsidRPr="00201621">
        <w:rPr>
          <w:rFonts w:eastAsia="Times New Roman"/>
          <w:spacing w:val="2"/>
          <w:sz w:val="28"/>
          <w:szCs w:val="28"/>
          <w:lang w:val="uk-UA"/>
        </w:rPr>
        <w:t>попередження небажаної вагітності, а також</w:t>
      </w:r>
      <w:r w:rsidRPr="00201621">
        <w:rPr>
          <w:spacing w:val="2"/>
          <w:sz w:val="28"/>
          <w:szCs w:val="28"/>
          <w:lang w:val="uk-UA"/>
        </w:rPr>
        <w:t xml:space="preserve"> оцінки ними переваг у наданні </w:t>
      </w:r>
      <w:r w:rsidRPr="00201621">
        <w:rPr>
          <w:spacing w:val="2"/>
          <w:sz w:val="28"/>
          <w:szCs w:val="28"/>
          <w:lang w:val="uk-UA"/>
        </w:rPr>
        <w:lastRenderedPageBreak/>
        <w:t>послуг з планування сім’ї на</w:t>
      </w:r>
      <w:r w:rsidR="005C6499">
        <w:rPr>
          <w:spacing w:val="2"/>
          <w:sz w:val="28"/>
          <w:szCs w:val="28"/>
          <w:lang w:val="uk-UA"/>
        </w:rPr>
        <w:t xml:space="preserve"> </w:t>
      </w:r>
      <w:r w:rsidRPr="00201621">
        <w:rPr>
          <w:spacing w:val="2"/>
          <w:sz w:val="28"/>
          <w:szCs w:val="28"/>
          <w:lang w:val="uk-UA"/>
        </w:rPr>
        <w:t xml:space="preserve">первинному рівні медичної допомоги та можливих ризиків. </w:t>
      </w:r>
    </w:p>
    <w:p w14:paraId="3AAC09C5" w14:textId="35BC7505" w:rsidR="00C07383" w:rsidRPr="00201621" w:rsidRDefault="002C16EE" w:rsidP="00201621">
      <w:pPr>
        <w:spacing w:line="372" w:lineRule="auto"/>
        <w:ind w:firstLine="709"/>
        <w:jc w:val="both"/>
        <w:rPr>
          <w:spacing w:val="2"/>
          <w:sz w:val="28"/>
          <w:szCs w:val="28"/>
          <w:lang w:val="uk-UA"/>
        </w:rPr>
      </w:pPr>
      <w:r w:rsidRPr="00201621">
        <w:rPr>
          <w:spacing w:val="2"/>
          <w:sz w:val="28"/>
          <w:szCs w:val="28"/>
          <w:lang w:val="uk-UA"/>
        </w:rPr>
        <w:t xml:space="preserve">Респонденти </w:t>
      </w:r>
      <w:r w:rsidR="00C07383" w:rsidRPr="00201621">
        <w:rPr>
          <w:spacing w:val="2"/>
          <w:sz w:val="28"/>
          <w:szCs w:val="28"/>
          <w:lang w:val="uk-UA"/>
        </w:rPr>
        <w:t xml:space="preserve">визначились з переліком компетенцій </w:t>
      </w:r>
      <w:r w:rsidR="001407F0" w:rsidRPr="00201621">
        <w:rPr>
          <w:spacing w:val="2"/>
          <w:sz w:val="28"/>
          <w:szCs w:val="28"/>
          <w:lang w:val="uk-UA"/>
        </w:rPr>
        <w:t>ЛЗП-СМ</w:t>
      </w:r>
      <w:r w:rsidR="00C07383" w:rsidRPr="00201621">
        <w:rPr>
          <w:spacing w:val="2"/>
          <w:sz w:val="28"/>
          <w:szCs w:val="28"/>
          <w:lang w:val="uk-UA"/>
        </w:rPr>
        <w:t xml:space="preserve"> для надання послуг з ПС та найбільш прийнятними шляхами набуття </w:t>
      </w:r>
      <w:r w:rsidR="001407F0" w:rsidRPr="00201621">
        <w:rPr>
          <w:spacing w:val="2"/>
          <w:sz w:val="28"/>
          <w:szCs w:val="28"/>
          <w:lang w:val="uk-UA"/>
        </w:rPr>
        <w:t>ЛЗП-СМ</w:t>
      </w:r>
      <w:r w:rsidR="00C07383" w:rsidRPr="00201621">
        <w:rPr>
          <w:spacing w:val="2"/>
          <w:sz w:val="28"/>
          <w:szCs w:val="28"/>
          <w:lang w:val="uk-UA"/>
        </w:rPr>
        <w:t xml:space="preserve"> необхідних компетенцій для надання </w:t>
      </w:r>
      <w:r w:rsidR="005C6499">
        <w:rPr>
          <w:spacing w:val="2"/>
          <w:sz w:val="28"/>
          <w:szCs w:val="28"/>
          <w:lang w:val="uk-UA"/>
        </w:rPr>
        <w:t xml:space="preserve">консультативних </w:t>
      </w:r>
      <w:r w:rsidR="00C07383" w:rsidRPr="00201621">
        <w:rPr>
          <w:spacing w:val="2"/>
          <w:sz w:val="28"/>
          <w:szCs w:val="28"/>
          <w:lang w:val="uk-UA"/>
        </w:rPr>
        <w:t xml:space="preserve">послуг з планування сім’ї. Результати дослідження необхідні для побудови </w:t>
      </w:r>
      <w:r w:rsidRPr="00201621">
        <w:rPr>
          <w:spacing w:val="2"/>
          <w:sz w:val="28"/>
          <w:szCs w:val="28"/>
          <w:lang w:val="uk-UA"/>
        </w:rPr>
        <w:t>моделі</w:t>
      </w:r>
      <w:r w:rsidR="00C07383" w:rsidRPr="00201621">
        <w:rPr>
          <w:spacing w:val="2"/>
          <w:sz w:val="28"/>
          <w:szCs w:val="28"/>
          <w:lang w:val="uk-UA"/>
        </w:rPr>
        <w:t xml:space="preserve"> інтеграції акушерсько-гінекологічних послуг </w:t>
      </w:r>
      <w:r w:rsidR="002A51D0" w:rsidRPr="00201621">
        <w:rPr>
          <w:spacing w:val="2"/>
          <w:sz w:val="28"/>
          <w:szCs w:val="28"/>
          <w:lang w:val="uk-UA"/>
        </w:rPr>
        <w:t>у систем</w:t>
      </w:r>
      <w:r w:rsidRPr="00201621">
        <w:rPr>
          <w:spacing w:val="2"/>
          <w:sz w:val="28"/>
          <w:szCs w:val="28"/>
          <w:lang w:val="uk-UA"/>
        </w:rPr>
        <w:t>у</w:t>
      </w:r>
      <w:r w:rsidR="00C07383" w:rsidRPr="00201621">
        <w:rPr>
          <w:spacing w:val="2"/>
          <w:sz w:val="28"/>
          <w:szCs w:val="28"/>
          <w:lang w:val="uk-UA"/>
        </w:rPr>
        <w:t xml:space="preserve"> ПМД. </w:t>
      </w:r>
      <w:r w:rsidR="00C07383" w:rsidRPr="00201621">
        <w:rPr>
          <w:color w:val="000000" w:themeColor="text1"/>
          <w:spacing w:val="2"/>
          <w:sz w:val="28"/>
          <w:szCs w:val="28"/>
          <w:lang w:val="uk-UA"/>
        </w:rPr>
        <w:t xml:space="preserve">Для </w:t>
      </w:r>
      <w:r w:rsidR="00C07383" w:rsidRPr="00201621">
        <w:rPr>
          <w:spacing w:val="2"/>
          <w:sz w:val="28"/>
          <w:szCs w:val="28"/>
          <w:lang w:val="uk-UA"/>
        </w:rPr>
        <w:t xml:space="preserve">проведення даного дослідження було розроблено спеціальну </w:t>
      </w:r>
      <w:r w:rsidRPr="00201621">
        <w:rPr>
          <w:spacing w:val="2"/>
          <w:sz w:val="28"/>
          <w:szCs w:val="28"/>
          <w:lang w:val="uk-UA"/>
        </w:rPr>
        <w:t>анкету</w:t>
      </w:r>
      <w:r w:rsidR="00C07383" w:rsidRPr="00201621">
        <w:rPr>
          <w:spacing w:val="2"/>
          <w:sz w:val="28"/>
          <w:szCs w:val="28"/>
          <w:lang w:val="uk-UA"/>
        </w:rPr>
        <w:t xml:space="preserve"> (додаток </w:t>
      </w:r>
      <w:r w:rsidR="00042464">
        <w:rPr>
          <w:spacing w:val="2"/>
          <w:sz w:val="28"/>
          <w:szCs w:val="28"/>
          <w:lang w:val="uk-UA"/>
        </w:rPr>
        <w:t>В</w:t>
      </w:r>
      <w:r w:rsidR="00C07383" w:rsidRPr="00201621">
        <w:rPr>
          <w:spacing w:val="2"/>
          <w:sz w:val="28"/>
          <w:szCs w:val="28"/>
          <w:lang w:val="uk-UA"/>
        </w:rPr>
        <w:t>-5).</w:t>
      </w:r>
    </w:p>
    <w:p w14:paraId="74FF91F8" w14:textId="1DFF725C"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Далі проведено соціологічне дослідження щодо оцінки пріоритетних напрямів інтеграції </w:t>
      </w:r>
      <w:r w:rsidRPr="00201621">
        <w:rPr>
          <w:rFonts w:eastAsia="Times New Roman"/>
          <w:spacing w:val="2"/>
          <w:sz w:val="28"/>
          <w:szCs w:val="28"/>
          <w:lang w:val="uk-UA"/>
        </w:rPr>
        <w:t>акушерсько-гінекологічних послуг</w:t>
      </w:r>
      <w:r w:rsidRPr="00201621">
        <w:rPr>
          <w:spacing w:val="2"/>
          <w:sz w:val="28"/>
          <w:szCs w:val="28"/>
          <w:lang w:val="uk-UA"/>
        </w:rPr>
        <w:t xml:space="preserve"> </w:t>
      </w:r>
      <w:r w:rsidR="002A51D0" w:rsidRPr="00201621">
        <w:rPr>
          <w:spacing w:val="2"/>
          <w:sz w:val="28"/>
          <w:szCs w:val="28"/>
          <w:lang w:val="uk-UA"/>
        </w:rPr>
        <w:t>у систем</w:t>
      </w:r>
      <w:r w:rsidR="002C16EE" w:rsidRPr="00201621">
        <w:rPr>
          <w:spacing w:val="2"/>
          <w:sz w:val="28"/>
          <w:szCs w:val="28"/>
          <w:lang w:val="uk-UA"/>
        </w:rPr>
        <w:t>у ПМД</w:t>
      </w:r>
      <w:r w:rsidRPr="00201621">
        <w:rPr>
          <w:spacing w:val="2"/>
          <w:sz w:val="28"/>
          <w:szCs w:val="28"/>
          <w:lang w:val="uk-UA"/>
        </w:rPr>
        <w:t xml:space="preserve"> організаторами охорони здоров’я, лікарями акушерами-гінекологами, </w:t>
      </w:r>
      <w:r w:rsidR="001407F0" w:rsidRPr="00201621">
        <w:rPr>
          <w:spacing w:val="2"/>
          <w:sz w:val="28"/>
          <w:szCs w:val="28"/>
          <w:lang w:val="uk-UA"/>
        </w:rPr>
        <w:t>ЛЗП-СМ</w:t>
      </w:r>
      <w:r w:rsidR="000100B6" w:rsidRPr="00201621">
        <w:rPr>
          <w:spacing w:val="2"/>
          <w:sz w:val="28"/>
          <w:szCs w:val="28"/>
          <w:lang w:val="uk-UA"/>
        </w:rPr>
        <w:t xml:space="preserve"> та </w:t>
      </w:r>
      <w:r w:rsidRPr="00201621">
        <w:rPr>
          <w:spacing w:val="2"/>
          <w:sz w:val="28"/>
          <w:szCs w:val="28"/>
          <w:lang w:val="uk-UA"/>
        </w:rPr>
        <w:t xml:space="preserve">жінками. Опитано 74 організаторів охорони здоров’я, 92 лікарів акушерів-гінекологів, 127 ЛЗП-СМ та 248 жінок з метою визначення складової ефективної </w:t>
      </w:r>
      <w:r w:rsidR="002C16EE" w:rsidRPr="00201621">
        <w:rPr>
          <w:spacing w:val="2"/>
          <w:sz w:val="28"/>
          <w:szCs w:val="28"/>
          <w:lang w:val="uk-UA"/>
        </w:rPr>
        <w:t>функціонально-організованої моделі</w:t>
      </w:r>
      <w:r w:rsidRPr="00201621">
        <w:rPr>
          <w:spacing w:val="2"/>
          <w:sz w:val="28"/>
          <w:szCs w:val="28"/>
          <w:lang w:val="uk-UA"/>
        </w:rPr>
        <w:t xml:space="preserve"> інтеграції акушерсько-гінекологічних послуг </w:t>
      </w:r>
      <w:r w:rsidR="002A51D0" w:rsidRPr="00201621">
        <w:rPr>
          <w:spacing w:val="2"/>
          <w:sz w:val="28"/>
          <w:szCs w:val="28"/>
          <w:lang w:val="uk-UA"/>
        </w:rPr>
        <w:t>у систем</w:t>
      </w:r>
      <w:r w:rsidR="002C16EE" w:rsidRPr="00201621">
        <w:rPr>
          <w:spacing w:val="2"/>
          <w:sz w:val="28"/>
          <w:szCs w:val="28"/>
          <w:lang w:val="uk-UA"/>
        </w:rPr>
        <w:t>у</w:t>
      </w:r>
      <w:r w:rsidRPr="00201621">
        <w:rPr>
          <w:spacing w:val="2"/>
          <w:sz w:val="28"/>
          <w:szCs w:val="28"/>
          <w:lang w:val="uk-UA"/>
        </w:rPr>
        <w:t xml:space="preserve"> ПМД.</w:t>
      </w:r>
    </w:p>
    <w:p w14:paraId="0B8FDB45" w14:textId="19F2DD8D"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Під час виконання сьомого організаційного етапу проведено </w:t>
      </w:r>
      <w:r w:rsidR="002C2E04" w:rsidRPr="00201621">
        <w:rPr>
          <w:spacing w:val="2"/>
          <w:sz w:val="28"/>
          <w:szCs w:val="28"/>
          <w:lang w:val="uk-UA"/>
        </w:rPr>
        <w:t xml:space="preserve">наукове </w:t>
      </w:r>
      <w:r w:rsidRPr="00201621">
        <w:rPr>
          <w:spacing w:val="2"/>
          <w:sz w:val="28"/>
          <w:szCs w:val="28"/>
          <w:lang w:val="uk-UA"/>
        </w:rPr>
        <w:t xml:space="preserve">обґрунтування </w:t>
      </w:r>
      <w:r w:rsidRPr="00201621">
        <w:rPr>
          <w:spacing w:val="2"/>
          <w:sz w:val="28"/>
          <w:szCs w:val="28"/>
          <w:shd w:val="clear" w:color="auto" w:fill="FFFFFF"/>
          <w:lang w:val="uk-UA"/>
        </w:rPr>
        <w:t xml:space="preserve">функціонально-організаційної </w:t>
      </w:r>
      <w:r w:rsidR="002C16EE" w:rsidRPr="00201621">
        <w:rPr>
          <w:spacing w:val="2"/>
          <w:sz w:val="28"/>
          <w:szCs w:val="28"/>
          <w:shd w:val="clear" w:color="auto" w:fill="FFFFFF"/>
          <w:lang w:val="uk-UA"/>
        </w:rPr>
        <w:t>моделі</w:t>
      </w:r>
      <w:r w:rsidRPr="00201621">
        <w:rPr>
          <w:spacing w:val="2"/>
          <w:sz w:val="28"/>
          <w:szCs w:val="28"/>
          <w:shd w:val="clear" w:color="auto" w:fill="FFFFFF"/>
          <w:lang w:val="uk-UA"/>
        </w:rPr>
        <w:t xml:space="preserve"> інтеграції </w:t>
      </w:r>
      <w:r w:rsidRPr="00201621">
        <w:rPr>
          <w:rFonts w:eastAsia="Times New Roman"/>
          <w:spacing w:val="2"/>
          <w:sz w:val="28"/>
          <w:szCs w:val="28"/>
          <w:lang w:val="uk-UA"/>
        </w:rPr>
        <w:t xml:space="preserve">акушерсько-гінекологічних послуг </w:t>
      </w:r>
      <w:r w:rsidR="002A51D0" w:rsidRPr="00201621">
        <w:rPr>
          <w:rFonts w:eastAsia="Times New Roman"/>
          <w:spacing w:val="2"/>
          <w:sz w:val="28"/>
          <w:szCs w:val="28"/>
          <w:lang w:val="uk-UA"/>
        </w:rPr>
        <w:t>у систем</w:t>
      </w:r>
      <w:r w:rsidR="002C16EE" w:rsidRPr="00201621">
        <w:rPr>
          <w:rFonts w:eastAsia="Times New Roman"/>
          <w:spacing w:val="2"/>
          <w:sz w:val="28"/>
          <w:szCs w:val="28"/>
          <w:lang w:val="uk-UA"/>
        </w:rPr>
        <w:t>у</w:t>
      </w:r>
      <w:r w:rsidRPr="00201621">
        <w:rPr>
          <w:spacing w:val="2"/>
          <w:sz w:val="28"/>
          <w:szCs w:val="28"/>
          <w:shd w:val="clear" w:color="auto" w:fill="FFFFFF"/>
          <w:lang w:val="uk-UA"/>
        </w:rPr>
        <w:t xml:space="preserve"> первинної медичної допомоги</w:t>
      </w:r>
      <w:r w:rsidRPr="00201621">
        <w:rPr>
          <w:spacing w:val="2"/>
          <w:sz w:val="28"/>
          <w:szCs w:val="28"/>
          <w:lang w:val="uk-UA"/>
        </w:rPr>
        <w:t>.</w:t>
      </w:r>
    </w:p>
    <w:p w14:paraId="28DBA96E" w14:textId="6B02738E" w:rsidR="00C07383" w:rsidRPr="00201621" w:rsidRDefault="002C16EE" w:rsidP="00201621">
      <w:pPr>
        <w:pStyle w:val="webb"/>
        <w:spacing w:before="0" w:beforeAutospacing="0" w:after="0" w:afterAutospacing="0" w:line="372" w:lineRule="auto"/>
        <w:ind w:firstLine="709"/>
        <w:jc w:val="both"/>
        <w:rPr>
          <w:spacing w:val="2"/>
          <w:sz w:val="28"/>
          <w:szCs w:val="28"/>
        </w:rPr>
      </w:pPr>
      <w:r w:rsidRPr="00201621">
        <w:rPr>
          <w:spacing w:val="2"/>
          <w:sz w:val="28"/>
          <w:szCs w:val="28"/>
        </w:rPr>
        <w:t xml:space="preserve">Модель </w:t>
      </w:r>
      <w:r w:rsidR="00C07383" w:rsidRPr="00201621">
        <w:rPr>
          <w:spacing w:val="2"/>
          <w:sz w:val="28"/>
          <w:szCs w:val="28"/>
        </w:rPr>
        <w:t>розроблена на основі аналізу наукової літератури, рекомендацій ВООЗ та результатів особистого дослідження (передумовами визначено:</w:t>
      </w:r>
      <w:r w:rsidR="00C07383" w:rsidRPr="00201621">
        <w:rPr>
          <w:spacing w:val="2"/>
          <w:sz w:val="28"/>
          <w:szCs w:val="28"/>
          <w:shd w:val="clear" w:color="auto" w:fill="FFFFFF"/>
        </w:rPr>
        <w:t xml:space="preserve"> о</w:t>
      </w:r>
      <w:r w:rsidR="00C07383" w:rsidRPr="00201621">
        <w:rPr>
          <w:spacing w:val="2"/>
          <w:sz w:val="28"/>
          <w:szCs w:val="28"/>
        </w:rPr>
        <w:t xml:space="preserve">хорона материнства та дитинства є об’єктом постійної </w:t>
      </w:r>
      <w:r w:rsidR="000100B6" w:rsidRPr="00201621">
        <w:rPr>
          <w:spacing w:val="2"/>
          <w:sz w:val="28"/>
          <w:szCs w:val="28"/>
        </w:rPr>
        <w:t>уваги всесвітніх організацій та </w:t>
      </w:r>
      <w:r w:rsidR="00C07383" w:rsidRPr="00201621">
        <w:rPr>
          <w:spacing w:val="2"/>
          <w:sz w:val="28"/>
          <w:szCs w:val="28"/>
        </w:rPr>
        <w:t>об’єднань, які через оновлення стратегій пропонують країнам світу шляхи удосконалення охорони здоров’я жіночого населення, як вагому складову шляхом реалізації репродуктивного права;</w:t>
      </w:r>
      <w:r w:rsidRPr="00201621">
        <w:rPr>
          <w:spacing w:val="2"/>
          <w:sz w:val="28"/>
          <w:szCs w:val="28"/>
        </w:rPr>
        <w:t xml:space="preserve"> </w:t>
      </w:r>
      <w:r w:rsidR="00C07383" w:rsidRPr="00201621">
        <w:rPr>
          <w:rFonts w:eastAsia="Times New Roman"/>
          <w:spacing w:val="2"/>
          <w:sz w:val="28"/>
          <w:szCs w:val="28"/>
          <w:lang w:eastAsia="ru-RU"/>
        </w:rPr>
        <w:t xml:space="preserve">досвід </w:t>
      </w:r>
      <w:r w:rsidRPr="00201621">
        <w:rPr>
          <w:rFonts w:eastAsia="Times New Roman"/>
          <w:spacing w:val="2"/>
          <w:sz w:val="28"/>
          <w:szCs w:val="28"/>
          <w:lang w:eastAsia="ru-RU"/>
        </w:rPr>
        <w:t>організації</w:t>
      </w:r>
      <w:r w:rsidR="00C07383" w:rsidRPr="00201621">
        <w:rPr>
          <w:rFonts w:eastAsia="Times New Roman"/>
          <w:spacing w:val="2"/>
          <w:sz w:val="28"/>
          <w:szCs w:val="28"/>
          <w:lang w:eastAsia="ru-RU"/>
        </w:rPr>
        <w:t xml:space="preserve"> акушерсько-гінекологічної допомоги на первинн</w:t>
      </w:r>
      <w:r w:rsidRPr="00201621">
        <w:rPr>
          <w:rFonts w:eastAsia="Times New Roman"/>
          <w:spacing w:val="2"/>
          <w:sz w:val="28"/>
          <w:szCs w:val="28"/>
          <w:lang w:eastAsia="ru-RU"/>
        </w:rPr>
        <w:t>ому</w:t>
      </w:r>
      <w:r w:rsidR="00C07383" w:rsidRPr="00201621">
        <w:rPr>
          <w:rFonts w:eastAsia="Times New Roman"/>
          <w:spacing w:val="2"/>
          <w:sz w:val="28"/>
          <w:szCs w:val="28"/>
          <w:lang w:eastAsia="ru-RU"/>
        </w:rPr>
        <w:t xml:space="preserve"> рів</w:t>
      </w:r>
      <w:r w:rsidRPr="00201621">
        <w:rPr>
          <w:rFonts w:eastAsia="Times New Roman"/>
          <w:spacing w:val="2"/>
          <w:sz w:val="28"/>
          <w:szCs w:val="28"/>
          <w:lang w:eastAsia="ru-RU"/>
        </w:rPr>
        <w:t>ні</w:t>
      </w:r>
      <w:r w:rsidR="008A4967" w:rsidRPr="00201621">
        <w:rPr>
          <w:rFonts w:eastAsia="Times New Roman"/>
          <w:spacing w:val="2"/>
          <w:sz w:val="28"/>
          <w:szCs w:val="28"/>
          <w:lang w:eastAsia="ru-RU"/>
        </w:rPr>
        <w:t xml:space="preserve"> </w:t>
      </w:r>
      <w:r w:rsidRPr="00201621">
        <w:rPr>
          <w:rFonts w:eastAsia="Times New Roman"/>
          <w:spacing w:val="2"/>
          <w:sz w:val="28"/>
          <w:szCs w:val="28"/>
          <w:lang w:eastAsia="ru-RU"/>
        </w:rPr>
        <w:t xml:space="preserve">в </w:t>
      </w:r>
      <w:r w:rsidR="00C07383" w:rsidRPr="00201621">
        <w:rPr>
          <w:rFonts w:eastAsia="Times New Roman"/>
          <w:spacing w:val="2"/>
          <w:sz w:val="28"/>
          <w:szCs w:val="28"/>
          <w:lang w:eastAsia="ru-RU"/>
        </w:rPr>
        <w:t xml:space="preserve">31 європейській країні </w:t>
      </w:r>
      <w:r w:rsidR="00246820" w:rsidRPr="00201621">
        <w:rPr>
          <w:rFonts w:eastAsia="Times New Roman"/>
          <w:spacing w:val="2"/>
          <w:sz w:val="28"/>
          <w:szCs w:val="28"/>
          <w:lang w:eastAsia="ru-RU"/>
        </w:rPr>
        <w:t>за</w:t>
      </w:r>
      <w:r w:rsidR="00C07383" w:rsidRPr="00201621">
        <w:rPr>
          <w:rFonts w:eastAsia="Times New Roman"/>
          <w:spacing w:val="2"/>
          <w:sz w:val="28"/>
          <w:szCs w:val="28"/>
          <w:lang w:eastAsia="ru-RU"/>
        </w:rPr>
        <w:t xml:space="preserve"> </w:t>
      </w:r>
      <w:r w:rsidR="00246820" w:rsidRPr="00201621">
        <w:rPr>
          <w:rFonts w:eastAsia="Times New Roman"/>
          <w:spacing w:val="2"/>
          <w:sz w:val="28"/>
          <w:szCs w:val="28"/>
          <w:lang w:eastAsia="ru-RU"/>
        </w:rPr>
        <w:t xml:space="preserve">даними </w:t>
      </w:r>
      <w:r w:rsidR="00C07383" w:rsidRPr="00201621">
        <w:rPr>
          <w:rFonts w:eastAsia="Times New Roman"/>
          <w:spacing w:val="2"/>
          <w:sz w:val="28"/>
          <w:szCs w:val="28"/>
          <w:lang w:eastAsia="ru-RU"/>
        </w:rPr>
        <w:t>моніторинг</w:t>
      </w:r>
      <w:r w:rsidR="00246820" w:rsidRPr="00201621">
        <w:rPr>
          <w:rFonts w:eastAsia="Times New Roman"/>
          <w:spacing w:val="2"/>
          <w:sz w:val="28"/>
          <w:szCs w:val="28"/>
          <w:lang w:eastAsia="ru-RU"/>
        </w:rPr>
        <w:t xml:space="preserve">у </w:t>
      </w:r>
      <w:r w:rsidR="000100B6" w:rsidRPr="00201621">
        <w:rPr>
          <w:rFonts w:eastAsia="Times New Roman"/>
          <w:spacing w:val="2"/>
          <w:sz w:val="28"/>
          <w:szCs w:val="28"/>
          <w:lang w:eastAsia="ru-RU"/>
        </w:rPr>
        <w:t>в </w:t>
      </w:r>
      <w:r w:rsidR="00C07383" w:rsidRPr="00201621">
        <w:rPr>
          <w:rFonts w:eastAsia="Times New Roman"/>
          <w:spacing w:val="2"/>
          <w:sz w:val="28"/>
          <w:szCs w:val="28"/>
          <w:lang w:eastAsia="ru-RU"/>
        </w:rPr>
        <w:t xml:space="preserve">рамках проекту PHAMEU </w:t>
      </w:r>
      <w:r w:rsidR="00C07383" w:rsidRPr="00201621">
        <w:rPr>
          <w:spacing w:val="2"/>
          <w:sz w:val="28"/>
          <w:szCs w:val="28"/>
        </w:rPr>
        <w:t>[</w:t>
      </w:r>
      <w:r w:rsidR="005C584C" w:rsidRPr="00201621">
        <w:rPr>
          <w:spacing w:val="2"/>
          <w:sz w:val="28"/>
          <w:szCs w:val="28"/>
        </w:rPr>
        <w:t>160</w:t>
      </w:r>
      <w:r w:rsidR="00C07383" w:rsidRPr="00201621">
        <w:rPr>
          <w:spacing w:val="2"/>
          <w:sz w:val="28"/>
          <w:szCs w:val="28"/>
        </w:rPr>
        <w:t xml:space="preserve">]; юридичні колізії між нормативними документами сімейної медицини та акушерсько-гінекологічної галузі; </w:t>
      </w:r>
      <w:r w:rsidR="00246820" w:rsidRPr="00201621">
        <w:rPr>
          <w:spacing w:val="2"/>
          <w:sz w:val="28"/>
          <w:szCs w:val="28"/>
        </w:rPr>
        <w:t>незадовільний стан</w:t>
      </w:r>
      <w:r w:rsidR="00C07383" w:rsidRPr="00201621">
        <w:rPr>
          <w:spacing w:val="2"/>
          <w:sz w:val="28"/>
          <w:szCs w:val="28"/>
        </w:rPr>
        <w:t xml:space="preserve"> репродуктивного здоров’я жіночого населення; </w:t>
      </w:r>
      <w:r w:rsidR="00C07383" w:rsidRPr="00201621">
        <w:rPr>
          <w:rFonts w:eastAsia="Times New Roman"/>
          <w:spacing w:val="2"/>
          <w:sz w:val="28"/>
          <w:szCs w:val="28"/>
        </w:rPr>
        <w:t xml:space="preserve">недостатній рівень профілактичної роботи серед підлітків з питань </w:t>
      </w:r>
      <w:r w:rsidR="00C07383" w:rsidRPr="00201621">
        <w:rPr>
          <w:rFonts w:eastAsia="Times New Roman"/>
          <w:spacing w:val="2"/>
          <w:sz w:val="28"/>
          <w:szCs w:val="28"/>
        </w:rPr>
        <w:lastRenderedPageBreak/>
        <w:t xml:space="preserve">безпечних або захищених </w:t>
      </w:r>
      <w:r w:rsidR="00246820" w:rsidRPr="00201621">
        <w:rPr>
          <w:rFonts w:eastAsia="Times New Roman"/>
          <w:spacing w:val="2"/>
          <w:sz w:val="28"/>
          <w:szCs w:val="28"/>
        </w:rPr>
        <w:t xml:space="preserve">статевих </w:t>
      </w:r>
      <w:r w:rsidR="00C07383" w:rsidRPr="00201621">
        <w:rPr>
          <w:rFonts w:eastAsia="Times New Roman"/>
          <w:spacing w:val="2"/>
          <w:sz w:val="28"/>
          <w:szCs w:val="28"/>
        </w:rPr>
        <w:t>стосунків, профілактики небажаної вагі</w:t>
      </w:r>
      <w:r w:rsidR="000100B6" w:rsidRPr="00201621">
        <w:rPr>
          <w:rFonts w:eastAsia="Times New Roman"/>
          <w:spacing w:val="2"/>
          <w:sz w:val="28"/>
          <w:szCs w:val="28"/>
        </w:rPr>
        <w:t>тності, використання методів та </w:t>
      </w:r>
      <w:r w:rsidR="00C07383" w:rsidRPr="00201621">
        <w:rPr>
          <w:rFonts w:eastAsia="Times New Roman"/>
          <w:spacing w:val="2"/>
          <w:sz w:val="28"/>
          <w:szCs w:val="28"/>
        </w:rPr>
        <w:t>засобів контрацепції</w:t>
      </w:r>
      <w:r w:rsidR="00C07383" w:rsidRPr="00201621">
        <w:rPr>
          <w:spacing w:val="2"/>
          <w:sz w:val="28"/>
          <w:szCs w:val="28"/>
        </w:rPr>
        <w:t xml:space="preserve">; </w:t>
      </w:r>
      <w:r w:rsidR="00C07383" w:rsidRPr="00201621">
        <w:rPr>
          <w:color w:val="000000" w:themeColor="text1"/>
          <w:spacing w:val="2"/>
          <w:sz w:val="28"/>
          <w:szCs w:val="28"/>
        </w:rPr>
        <w:t>низький рівень виявлення на проф</w:t>
      </w:r>
      <w:r w:rsidR="00246820" w:rsidRPr="00201621">
        <w:rPr>
          <w:color w:val="000000" w:themeColor="text1"/>
          <w:spacing w:val="2"/>
          <w:sz w:val="28"/>
          <w:szCs w:val="28"/>
        </w:rPr>
        <w:t xml:space="preserve">ілактичних </w:t>
      </w:r>
      <w:r w:rsidR="00C07383" w:rsidRPr="00201621">
        <w:rPr>
          <w:color w:val="000000" w:themeColor="text1"/>
          <w:spacing w:val="2"/>
          <w:sz w:val="28"/>
          <w:szCs w:val="28"/>
        </w:rPr>
        <w:t>оглядах візуальних форм онколог</w:t>
      </w:r>
      <w:r w:rsidR="00246820" w:rsidRPr="00201621">
        <w:rPr>
          <w:color w:val="000000" w:themeColor="text1"/>
          <w:spacing w:val="2"/>
          <w:sz w:val="28"/>
          <w:szCs w:val="28"/>
        </w:rPr>
        <w:t xml:space="preserve">ічних </w:t>
      </w:r>
      <w:r w:rsidR="00345E94" w:rsidRPr="00201621">
        <w:rPr>
          <w:color w:val="000000" w:themeColor="text1"/>
          <w:spacing w:val="2"/>
          <w:sz w:val="28"/>
          <w:szCs w:val="28"/>
        </w:rPr>
        <w:t>захворювань жіночої статевої системи та грудної залози</w:t>
      </w:r>
      <w:r w:rsidR="00C07383" w:rsidRPr="00201621">
        <w:rPr>
          <w:color w:val="000000" w:themeColor="text1"/>
          <w:spacing w:val="2"/>
          <w:sz w:val="28"/>
          <w:szCs w:val="28"/>
        </w:rPr>
        <w:t xml:space="preserve">; незастосування </w:t>
      </w:r>
      <w:r w:rsidR="00C07383" w:rsidRPr="00201621">
        <w:rPr>
          <w:rFonts w:eastAsia="TimesNewRomanPSMT"/>
          <w:color w:val="000000" w:themeColor="text1"/>
          <w:spacing w:val="2"/>
          <w:sz w:val="28"/>
          <w:szCs w:val="28"/>
        </w:rPr>
        <w:t xml:space="preserve">ефективних технологій щодо </w:t>
      </w:r>
      <w:proofErr w:type="spellStart"/>
      <w:r w:rsidR="00C07383" w:rsidRPr="00201621">
        <w:rPr>
          <w:rFonts w:eastAsia="TimesNewRomanPSMT"/>
          <w:color w:val="000000" w:themeColor="text1"/>
          <w:spacing w:val="2"/>
          <w:sz w:val="28"/>
          <w:szCs w:val="28"/>
        </w:rPr>
        <w:t>прегравідарної</w:t>
      </w:r>
      <w:proofErr w:type="spellEnd"/>
      <w:r w:rsidR="00C07383" w:rsidRPr="00201621">
        <w:rPr>
          <w:rFonts w:eastAsia="TimesNewRomanPSMT"/>
          <w:color w:val="000000" w:themeColor="text1"/>
          <w:spacing w:val="2"/>
          <w:sz w:val="28"/>
          <w:szCs w:val="28"/>
        </w:rPr>
        <w:t xml:space="preserve"> підготовки та </w:t>
      </w:r>
      <w:r w:rsidR="00C07383" w:rsidRPr="00201621">
        <w:rPr>
          <w:color w:val="000000" w:themeColor="text1"/>
          <w:spacing w:val="2"/>
          <w:sz w:val="28"/>
          <w:szCs w:val="28"/>
        </w:rPr>
        <w:t>вакцинопрофілактики ВПЛ; недоліки у</w:t>
      </w:r>
      <w:r w:rsidR="001D61D9" w:rsidRPr="001D61D9">
        <w:rPr>
          <w:color w:val="000000" w:themeColor="text1"/>
          <w:spacing w:val="2"/>
          <w:sz w:val="28"/>
          <w:szCs w:val="28"/>
        </w:rPr>
        <w:t xml:space="preserve"> </w:t>
      </w:r>
      <w:r w:rsidR="00C07383" w:rsidRPr="00201621">
        <w:rPr>
          <w:color w:val="000000" w:themeColor="text1"/>
          <w:spacing w:val="2"/>
          <w:sz w:val="28"/>
          <w:szCs w:val="28"/>
        </w:rPr>
        <w:t>спостереженні за перебігом вагітності; н</w:t>
      </w:r>
      <w:r w:rsidR="00C07383" w:rsidRPr="00201621">
        <w:rPr>
          <w:rFonts w:eastAsia="Times New Roman"/>
          <w:color w:val="000000" w:themeColor="text1"/>
          <w:spacing w:val="2"/>
          <w:sz w:val="28"/>
          <w:szCs w:val="28"/>
          <w:lang w:eastAsia="ru-RU"/>
        </w:rPr>
        <w:t xml:space="preserve">едостатня укомплектованість </w:t>
      </w:r>
      <w:r w:rsidR="00C07383" w:rsidRPr="00201621">
        <w:rPr>
          <w:color w:val="000000" w:themeColor="text1"/>
          <w:spacing w:val="2"/>
          <w:sz w:val="28"/>
          <w:szCs w:val="28"/>
        </w:rPr>
        <w:t>ЛЗП-СМ</w:t>
      </w:r>
      <w:r w:rsidR="00C07383" w:rsidRPr="00201621">
        <w:rPr>
          <w:rFonts w:eastAsia="Times New Roman"/>
          <w:color w:val="000000" w:themeColor="text1"/>
          <w:spacing w:val="2"/>
          <w:sz w:val="28"/>
          <w:szCs w:val="28"/>
          <w:lang w:eastAsia="ru-RU"/>
        </w:rPr>
        <w:t xml:space="preserve"> ЦПМСД</w:t>
      </w:r>
      <w:r w:rsidR="00C07383" w:rsidRPr="00201621">
        <w:rPr>
          <w:color w:val="000000" w:themeColor="text1"/>
          <w:spacing w:val="2"/>
          <w:sz w:val="28"/>
          <w:szCs w:val="28"/>
        </w:rPr>
        <w:t>; н</w:t>
      </w:r>
      <w:r w:rsidR="00C07383" w:rsidRPr="00201621">
        <w:rPr>
          <w:rFonts w:eastAsia="Times New Roman"/>
          <w:color w:val="000000" w:themeColor="text1"/>
          <w:spacing w:val="2"/>
          <w:sz w:val="28"/>
          <w:szCs w:val="28"/>
        </w:rPr>
        <w:t>едостатня теоретична та</w:t>
      </w:r>
      <w:r w:rsidR="005C584C" w:rsidRPr="00201621">
        <w:rPr>
          <w:rFonts w:eastAsia="Times New Roman"/>
          <w:color w:val="000000" w:themeColor="text1"/>
          <w:spacing w:val="2"/>
          <w:sz w:val="28"/>
          <w:szCs w:val="28"/>
        </w:rPr>
        <w:t> </w:t>
      </w:r>
      <w:r w:rsidR="00C07383" w:rsidRPr="00201621">
        <w:rPr>
          <w:rFonts w:eastAsia="Times New Roman"/>
          <w:color w:val="000000" w:themeColor="text1"/>
          <w:spacing w:val="2"/>
          <w:sz w:val="28"/>
          <w:szCs w:val="28"/>
        </w:rPr>
        <w:t>практична підготовка ЛЗП-СМ</w:t>
      </w:r>
      <w:r w:rsidR="00C07383" w:rsidRPr="00201621">
        <w:rPr>
          <w:spacing w:val="2"/>
          <w:sz w:val="28"/>
          <w:szCs w:val="28"/>
        </w:rPr>
        <w:t xml:space="preserve">). </w:t>
      </w:r>
    </w:p>
    <w:p w14:paraId="0DFF9FC1" w14:textId="6B94EA93" w:rsidR="00C07383" w:rsidRPr="00201621" w:rsidRDefault="00C07383" w:rsidP="00201621">
      <w:pPr>
        <w:pStyle w:val="webb"/>
        <w:spacing w:before="0" w:beforeAutospacing="0" w:after="0" w:afterAutospacing="0" w:line="372" w:lineRule="auto"/>
        <w:ind w:firstLine="709"/>
        <w:jc w:val="both"/>
        <w:rPr>
          <w:spacing w:val="2"/>
          <w:sz w:val="28"/>
          <w:szCs w:val="28"/>
        </w:rPr>
      </w:pPr>
      <w:r w:rsidRPr="00201621">
        <w:rPr>
          <w:spacing w:val="2"/>
          <w:sz w:val="28"/>
          <w:szCs w:val="28"/>
        </w:rPr>
        <w:t xml:space="preserve">Визначені структура, шляхи досягнення, ресурси та задачі і функції </w:t>
      </w:r>
      <w:r w:rsidR="00246820" w:rsidRPr="00201621">
        <w:rPr>
          <w:spacing w:val="2"/>
          <w:sz w:val="28"/>
          <w:szCs w:val="28"/>
        </w:rPr>
        <w:t>Моделі</w:t>
      </w:r>
      <w:r w:rsidRPr="00201621">
        <w:rPr>
          <w:spacing w:val="2"/>
          <w:sz w:val="28"/>
          <w:szCs w:val="28"/>
        </w:rPr>
        <w:t>.</w:t>
      </w:r>
    </w:p>
    <w:p w14:paraId="22A06AD5" w14:textId="0C352888" w:rsidR="00C07383" w:rsidRPr="00201621" w:rsidRDefault="00C07383" w:rsidP="00201621">
      <w:pPr>
        <w:pStyle w:val="webb"/>
        <w:spacing w:before="0" w:beforeAutospacing="0" w:after="0" w:afterAutospacing="0" w:line="372" w:lineRule="auto"/>
        <w:ind w:firstLine="709"/>
        <w:jc w:val="both"/>
        <w:rPr>
          <w:spacing w:val="2"/>
          <w:sz w:val="28"/>
          <w:szCs w:val="28"/>
        </w:rPr>
      </w:pPr>
      <w:r w:rsidRPr="00201621">
        <w:rPr>
          <w:spacing w:val="2"/>
          <w:sz w:val="28"/>
          <w:szCs w:val="28"/>
        </w:rPr>
        <w:t xml:space="preserve">Виконання вказаного вище етапу відбувалося з використанням </w:t>
      </w:r>
      <w:proofErr w:type="spellStart"/>
      <w:r w:rsidRPr="00201621">
        <w:rPr>
          <w:spacing w:val="2"/>
          <w:sz w:val="28"/>
          <w:szCs w:val="28"/>
        </w:rPr>
        <w:t>методі</w:t>
      </w:r>
      <w:r w:rsidR="002A51D0" w:rsidRPr="00201621">
        <w:rPr>
          <w:spacing w:val="2"/>
          <w:sz w:val="28"/>
          <w:szCs w:val="28"/>
        </w:rPr>
        <w:t>у</w:t>
      </w:r>
      <w:proofErr w:type="spellEnd"/>
      <w:r w:rsidR="002A51D0" w:rsidRPr="00201621">
        <w:rPr>
          <w:spacing w:val="2"/>
          <w:sz w:val="28"/>
          <w:szCs w:val="28"/>
        </w:rPr>
        <w:t xml:space="preserve"> систем</w:t>
      </w:r>
      <w:r w:rsidRPr="00201621">
        <w:rPr>
          <w:spacing w:val="2"/>
          <w:sz w:val="28"/>
          <w:szCs w:val="28"/>
        </w:rPr>
        <w:t>ного підходу та описового моделювання [</w:t>
      </w:r>
      <w:r w:rsidR="005C584C" w:rsidRPr="00201621">
        <w:rPr>
          <w:spacing w:val="2"/>
          <w:sz w:val="28"/>
          <w:szCs w:val="28"/>
        </w:rPr>
        <w:t>130</w:t>
      </w:r>
      <w:r w:rsidRPr="00201621">
        <w:rPr>
          <w:spacing w:val="2"/>
          <w:sz w:val="28"/>
          <w:szCs w:val="28"/>
        </w:rPr>
        <w:t>].</w:t>
      </w:r>
    </w:p>
    <w:p w14:paraId="7F2F3E4C" w14:textId="5817FCF4" w:rsidR="00C07383" w:rsidRPr="00201621" w:rsidRDefault="00C07383" w:rsidP="00201621">
      <w:pPr>
        <w:pStyle w:val="a4"/>
        <w:spacing w:line="372" w:lineRule="auto"/>
        <w:ind w:firstLine="709"/>
        <w:jc w:val="both"/>
        <w:rPr>
          <w:b/>
          <w:spacing w:val="2"/>
          <w:sz w:val="28"/>
          <w:szCs w:val="28"/>
          <w:lang w:val="uk-UA"/>
        </w:rPr>
      </w:pPr>
      <w:r w:rsidRPr="00201621">
        <w:rPr>
          <w:color w:val="000000" w:themeColor="text1"/>
          <w:spacing w:val="2"/>
          <w:sz w:val="28"/>
          <w:szCs w:val="28"/>
          <w:lang w:val="uk-UA" w:eastAsia="uk-UA"/>
        </w:rPr>
        <w:t>Експертним шляхом (</w:t>
      </w:r>
      <w:r w:rsidRPr="00201621">
        <w:rPr>
          <w:color w:val="000000" w:themeColor="text1"/>
          <w:spacing w:val="2"/>
          <w:sz w:val="28"/>
          <w:szCs w:val="28"/>
          <w:lang w:val="uk-UA"/>
        </w:rPr>
        <w:t>79 організаторів охорони здоров’я, 127 –</w:t>
      </w:r>
      <w:r w:rsidR="00EB6CEF" w:rsidRPr="00201621">
        <w:rPr>
          <w:color w:val="000000" w:themeColor="text1"/>
          <w:spacing w:val="2"/>
          <w:sz w:val="28"/>
          <w:szCs w:val="28"/>
          <w:lang w:val="uk-UA"/>
        </w:rPr>
        <w:t xml:space="preserve"> </w:t>
      </w:r>
      <w:r w:rsidRPr="00201621">
        <w:rPr>
          <w:color w:val="000000" w:themeColor="text1"/>
          <w:spacing w:val="2"/>
          <w:sz w:val="28"/>
          <w:szCs w:val="28"/>
          <w:lang w:val="uk-UA"/>
        </w:rPr>
        <w:t>лікарів</w:t>
      </w:r>
      <w:r w:rsidR="00EB6CEF" w:rsidRPr="00201621">
        <w:rPr>
          <w:spacing w:val="2"/>
          <w:sz w:val="28"/>
          <w:szCs w:val="28"/>
          <w:lang w:val="uk-UA"/>
        </w:rPr>
        <w:t xml:space="preserve"> загальної практики – сімейної медицини</w:t>
      </w:r>
      <w:r w:rsidRPr="00201621">
        <w:rPr>
          <w:color w:val="000000" w:themeColor="text1"/>
          <w:spacing w:val="2"/>
          <w:sz w:val="28"/>
          <w:szCs w:val="28"/>
          <w:lang w:val="uk-UA"/>
        </w:rPr>
        <w:t>, 92</w:t>
      </w:r>
      <w:r w:rsidR="00EB6CEF" w:rsidRPr="00201621">
        <w:rPr>
          <w:color w:val="000000" w:themeColor="text1"/>
          <w:spacing w:val="2"/>
          <w:sz w:val="28"/>
          <w:szCs w:val="28"/>
          <w:lang w:val="uk-UA"/>
        </w:rPr>
        <w:t xml:space="preserve"> –</w:t>
      </w:r>
      <w:r w:rsidRPr="00201621">
        <w:rPr>
          <w:color w:val="000000" w:themeColor="text1"/>
          <w:spacing w:val="2"/>
          <w:sz w:val="28"/>
          <w:szCs w:val="28"/>
          <w:lang w:val="uk-UA"/>
        </w:rPr>
        <w:t xml:space="preserve"> лікарів акушерів-гінекологів</w:t>
      </w:r>
      <w:r w:rsidRPr="00201621">
        <w:rPr>
          <w:color w:val="000000" w:themeColor="text1"/>
          <w:spacing w:val="2"/>
          <w:sz w:val="28"/>
          <w:szCs w:val="28"/>
          <w:lang w:val="uk-UA" w:eastAsia="uk-UA"/>
        </w:rPr>
        <w:t xml:space="preserve">) було визначено </w:t>
      </w:r>
      <w:r w:rsidRPr="00201621">
        <w:rPr>
          <w:color w:val="000000" w:themeColor="text1"/>
          <w:spacing w:val="2"/>
          <w:sz w:val="28"/>
          <w:szCs w:val="28"/>
          <w:shd w:val="clear" w:color="auto" w:fill="FFFFFF"/>
          <w:lang w:val="uk-UA"/>
        </w:rPr>
        <w:t xml:space="preserve">компетенції лікарів загальної практики – сімейної медицини з надання </w:t>
      </w:r>
      <w:r w:rsidRPr="00201621">
        <w:rPr>
          <w:spacing w:val="2"/>
          <w:sz w:val="28"/>
          <w:szCs w:val="28"/>
          <w:shd w:val="clear" w:color="auto" w:fill="FFFFFF"/>
          <w:lang w:val="uk-UA"/>
        </w:rPr>
        <w:t>акушерсько-гінекологічних послуг та необхідні</w:t>
      </w:r>
      <w:r w:rsidR="00246820" w:rsidRPr="00201621">
        <w:rPr>
          <w:spacing w:val="2"/>
          <w:sz w:val="28"/>
          <w:szCs w:val="28"/>
          <w:shd w:val="clear" w:color="auto" w:fill="FFFFFF"/>
          <w:lang w:val="uk-UA"/>
        </w:rPr>
        <w:t xml:space="preserve"> </w:t>
      </w:r>
      <w:r w:rsidRPr="00201621">
        <w:rPr>
          <w:spacing w:val="2"/>
          <w:sz w:val="28"/>
          <w:szCs w:val="28"/>
          <w:shd w:val="clear" w:color="auto" w:fill="FFFFFF"/>
          <w:lang w:val="uk-UA"/>
        </w:rPr>
        <w:t>д</w:t>
      </w:r>
      <w:r w:rsidRPr="00201621">
        <w:rPr>
          <w:spacing w:val="2"/>
          <w:sz w:val="28"/>
          <w:szCs w:val="28"/>
          <w:lang w:val="uk-UA"/>
        </w:rPr>
        <w:t xml:space="preserve">ля </w:t>
      </w:r>
      <w:r w:rsidRPr="00201621">
        <w:rPr>
          <w:bCs/>
          <w:spacing w:val="2"/>
          <w:sz w:val="28"/>
          <w:szCs w:val="28"/>
          <w:lang w:val="uk-UA"/>
        </w:rPr>
        <w:t xml:space="preserve">ефективної інтеграції </w:t>
      </w:r>
      <w:r w:rsidRPr="00201621">
        <w:rPr>
          <w:rFonts w:eastAsia="Times New Roman"/>
          <w:spacing w:val="2"/>
          <w:sz w:val="28"/>
          <w:szCs w:val="28"/>
          <w:lang w:val="uk-UA"/>
        </w:rPr>
        <w:t>акушерсько-гінекологічних послуг</w:t>
      </w:r>
      <w:r w:rsidRPr="00201621">
        <w:rPr>
          <w:bCs/>
          <w:spacing w:val="2"/>
          <w:sz w:val="28"/>
          <w:szCs w:val="28"/>
          <w:lang w:val="uk-UA"/>
        </w:rPr>
        <w:t xml:space="preserve"> </w:t>
      </w:r>
      <w:r w:rsidRPr="00201621">
        <w:rPr>
          <w:spacing w:val="2"/>
          <w:sz w:val="28"/>
          <w:szCs w:val="28"/>
          <w:lang w:val="uk-UA"/>
        </w:rPr>
        <w:t xml:space="preserve">управлінські </w:t>
      </w:r>
      <w:r w:rsidR="004A2543" w:rsidRPr="00201621">
        <w:rPr>
          <w:spacing w:val="2"/>
          <w:sz w:val="28"/>
          <w:szCs w:val="28"/>
          <w:lang w:val="uk-UA"/>
        </w:rPr>
        <w:t xml:space="preserve">та організаційні </w:t>
      </w:r>
      <w:r w:rsidRPr="00201621">
        <w:rPr>
          <w:spacing w:val="2"/>
          <w:sz w:val="28"/>
          <w:szCs w:val="28"/>
          <w:lang w:val="uk-UA"/>
        </w:rPr>
        <w:t>заходи, які розділено за рівнями їх прийняття: галузевий, регіональний, територіальний та місцевий (</w:t>
      </w:r>
      <w:r w:rsidR="00246820" w:rsidRPr="00201621">
        <w:rPr>
          <w:spacing w:val="2"/>
          <w:sz w:val="28"/>
          <w:szCs w:val="28"/>
          <w:lang w:val="uk-UA"/>
        </w:rPr>
        <w:t>д</w:t>
      </w:r>
      <w:r w:rsidRPr="00201621">
        <w:rPr>
          <w:spacing w:val="2"/>
          <w:sz w:val="28"/>
          <w:szCs w:val="28"/>
          <w:lang w:val="uk-UA"/>
        </w:rPr>
        <w:t xml:space="preserve">одаток </w:t>
      </w:r>
      <w:r w:rsidR="001D61D9">
        <w:rPr>
          <w:spacing w:val="2"/>
          <w:sz w:val="28"/>
          <w:szCs w:val="28"/>
          <w:lang w:val="uk-UA"/>
        </w:rPr>
        <w:t>В</w:t>
      </w:r>
      <w:r w:rsidRPr="00201621">
        <w:rPr>
          <w:spacing w:val="2"/>
          <w:sz w:val="28"/>
          <w:szCs w:val="28"/>
          <w:lang w:val="uk-UA"/>
        </w:rPr>
        <w:t>-6).</w:t>
      </w:r>
    </w:p>
    <w:p w14:paraId="7EE4FEEE" w14:textId="5A7CE530" w:rsidR="00246820"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Для цього функції </w:t>
      </w:r>
      <w:r w:rsidR="001407F0" w:rsidRPr="00201621">
        <w:rPr>
          <w:spacing w:val="2"/>
          <w:sz w:val="28"/>
          <w:szCs w:val="28"/>
          <w:lang w:val="uk-UA"/>
        </w:rPr>
        <w:t>ЛЗП-СМ</w:t>
      </w:r>
      <w:r w:rsidRPr="00201621">
        <w:rPr>
          <w:spacing w:val="2"/>
          <w:sz w:val="28"/>
          <w:szCs w:val="28"/>
          <w:lang w:val="uk-UA"/>
        </w:rPr>
        <w:t xml:space="preserve"> з надання </w:t>
      </w:r>
      <w:r w:rsidR="00C406A8" w:rsidRPr="00201621">
        <w:rPr>
          <w:spacing w:val="2"/>
          <w:sz w:val="28"/>
          <w:szCs w:val="28"/>
          <w:lang w:val="uk-UA"/>
        </w:rPr>
        <w:t>акушерсько-</w:t>
      </w:r>
      <w:proofErr w:type="spellStart"/>
      <w:r w:rsidR="00C406A8" w:rsidRPr="00201621">
        <w:rPr>
          <w:spacing w:val="2"/>
          <w:sz w:val="28"/>
          <w:szCs w:val="28"/>
          <w:lang w:val="uk-UA"/>
        </w:rPr>
        <w:t>гінеологічних</w:t>
      </w:r>
      <w:proofErr w:type="spellEnd"/>
      <w:r w:rsidR="00C406A8" w:rsidRPr="00201621">
        <w:rPr>
          <w:spacing w:val="2"/>
          <w:sz w:val="28"/>
          <w:szCs w:val="28"/>
          <w:lang w:val="uk-UA"/>
        </w:rPr>
        <w:t xml:space="preserve"> послуг </w:t>
      </w:r>
      <w:r w:rsidRPr="00201621">
        <w:rPr>
          <w:spacing w:val="2"/>
          <w:sz w:val="28"/>
          <w:szCs w:val="28"/>
          <w:lang w:val="uk-UA"/>
        </w:rPr>
        <w:t>розділено на сім організаційних груп.</w:t>
      </w:r>
      <w:r w:rsidR="00246820" w:rsidRPr="00201621">
        <w:rPr>
          <w:spacing w:val="2"/>
          <w:sz w:val="28"/>
          <w:szCs w:val="28"/>
          <w:lang w:val="uk-UA"/>
        </w:rPr>
        <w:t xml:space="preserve"> </w:t>
      </w:r>
      <w:r w:rsidRPr="00201621">
        <w:rPr>
          <w:spacing w:val="2"/>
          <w:sz w:val="28"/>
          <w:szCs w:val="28"/>
          <w:lang w:val="uk-UA"/>
        </w:rPr>
        <w:t xml:space="preserve">З урахуванням вказаних організаційних груп нами запропонована </w:t>
      </w:r>
      <w:r w:rsidR="00246820" w:rsidRPr="00201621">
        <w:rPr>
          <w:spacing w:val="2"/>
          <w:sz w:val="28"/>
          <w:szCs w:val="28"/>
          <w:lang w:val="uk-UA"/>
        </w:rPr>
        <w:t>функціонально-організаційна м</w:t>
      </w:r>
      <w:r w:rsidRPr="00201621">
        <w:rPr>
          <w:spacing w:val="2"/>
          <w:sz w:val="28"/>
          <w:szCs w:val="28"/>
          <w:lang w:val="uk-UA"/>
        </w:rPr>
        <w:t xml:space="preserve">одель </w:t>
      </w:r>
      <w:r w:rsidR="00246820" w:rsidRPr="00201621">
        <w:rPr>
          <w:spacing w:val="2"/>
          <w:sz w:val="28"/>
          <w:szCs w:val="28"/>
          <w:lang w:val="uk-UA"/>
        </w:rPr>
        <w:t>інтеграції</w:t>
      </w:r>
      <w:r w:rsidRPr="00201621">
        <w:rPr>
          <w:spacing w:val="2"/>
          <w:sz w:val="28"/>
          <w:szCs w:val="28"/>
          <w:lang w:val="uk-UA"/>
        </w:rPr>
        <w:t xml:space="preserve"> </w:t>
      </w:r>
      <w:r w:rsidRPr="00201621">
        <w:rPr>
          <w:rFonts w:eastAsia="Times New Roman"/>
          <w:spacing w:val="2"/>
          <w:sz w:val="28"/>
          <w:szCs w:val="28"/>
          <w:lang w:val="uk-UA"/>
        </w:rPr>
        <w:t>акушерсько-гінекологічних послуг</w:t>
      </w:r>
      <w:r w:rsidRPr="00201621">
        <w:rPr>
          <w:spacing w:val="2"/>
          <w:sz w:val="28"/>
          <w:szCs w:val="28"/>
          <w:lang w:val="uk-UA"/>
        </w:rPr>
        <w:t xml:space="preserve"> </w:t>
      </w:r>
      <w:r w:rsidR="002A51D0" w:rsidRPr="00201621">
        <w:rPr>
          <w:spacing w:val="2"/>
          <w:sz w:val="28"/>
          <w:szCs w:val="28"/>
          <w:lang w:val="uk-UA"/>
        </w:rPr>
        <w:t>у систем</w:t>
      </w:r>
      <w:r w:rsidR="00246820" w:rsidRPr="00201621">
        <w:rPr>
          <w:spacing w:val="2"/>
          <w:sz w:val="28"/>
          <w:szCs w:val="28"/>
          <w:lang w:val="uk-UA"/>
        </w:rPr>
        <w:t>у ПМД</w:t>
      </w:r>
      <w:r w:rsidR="002E2030" w:rsidRPr="00201621">
        <w:rPr>
          <w:spacing w:val="2"/>
          <w:sz w:val="28"/>
          <w:szCs w:val="28"/>
          <w:lang w:val="uk-UA"/>
        </w:rPr>
        <w:t>, ключовою ідеєю якої є </w:t>
      </w:r>
      <w:r w:rsidR="00246820" w:rsidRPr="00201621">
        <w:rPr>
          <w:spacing w:val="2"/>
          <w:sz w:val="28"/>
          <w:szCs w:val="28"/>
          <w:lang w:val="uk-UA"/>
        </w:rPr>
        <w:t>послідовне вирішення пріоритетної проблеми із забезпечення окремими видами акушерсько-гінекологічни</w:t>
      </w:r>
      <w:r w:rsidR="00D15CF8" w:rsidRPr="00201621">
        <w:rPr>
          <w:spacing w:val="2"/>
          <w:sz w:val="28"/>
          <w:szCs w:val="28"/>
          <w:lang w:val="uk-UA"/>
        </w:rPr>
        <w:t>х</w:t>
      </w:r>
      <w:r w:rsidR="00246820" w:rsidRPr="00201621">
        <w:rPr>
          <w:spacing w:val="2"/>
          <w:sz w:val="28"/>
          <w:szCs w:val="28"/>
          <w:lang w:val="uk-UA"/>
        </w:rPr>
        <w:t xml:space="preserve"> послуг ЛЗП-СМ з наділенням їх розширеними функціями для досягнення кінцевої мети</w:t>
      </w:r>
      <w:r w:rsidR="002E2030" w:rsidRPr="00201621">
        <w:rPr>
          <w:spacing w:val="2"/>
          <w:sz w:val="28"/>
          <w:szCs w:val="28"/>
          <w:lang w:val="uk-UA"/>
        </w:rPr>
        <w:t xml:space="preserve"> щодо поліпшення жіночого РЗ</w:t>
      </w:r>
      <w:r w:rsidR="005C6499">
        <w:rPr>
          <w:spacing w:val="2"/>
          <w:sz w:val="28"/>
          <w:szCs w:val="28"/>
          <w:lang w:val="uk-UA"/>
        </w:rPr>
        <w:t xml:space="preserve"> </w:t>
      </w:r>
      <w:r w:rsidR="002E2030" w:rsidRPr="00201621">
        <w:rPr>
          <w:spacing w:val="2"/>
          <w:sz w:val="28"/>
          <w:szCs w:val="28"/>
          <w:lang w:val="uk-UA"/>
        </w:rPr>
        <w:t>та</w:t>
      </w:r>
      <w:r w:rsidR="005C6499">
        <w:rPr>
          <w:spacing w:val="2"/>
          <w:sz w:val="28"/>
          <w:szCs w:val="28"/>
          <w:lang w:val="uk-UA"/>
        </w:rPr>
        <w:t xml:space="preserve"> </w:t>
      </w:r>
      <w:r w:rsidR="00246820" w:rsidRPr="00201621">
        <w:rPr>
          <w:spacing w:val="2"/>
          <w:sz w:val="28"/>
          <w:szCs w:val="28"/>
          <w:lang w:val="uk-UA"/>
        </w:rPr>
        <w:t>зниження репродуктивних втрат ш</w:t>
      </w:r>
      <w:r w:rsidR="002E2030" w:rsidRPr="00201621">
        <w:rPr>
          <w:spacing w:val="2"/>
          <w:sz w:val="28"/>
          <w:szCs w:val="28"/>
          <w:lang w:val="uk-UA"/>
        </w:rPr>
        <w:t>ляхом підвищення доступності та</w:t>
      </w:r>
      <w:r w:rsidR="005C6499">
        <w:rPr>
          <w:spacing w:val="2"/>
          <w:sz w:val="28"/>
          <w:szCs w:val="28"/>
          <w:lang w:val="uk-UA"/>
        </w:rPr>
        <w:t xml:space="preserve"> </w:t>
      </w:r>
      <w:r w:rsidR="000100B6" w:rsidRPr="00201621">
        <w:rPr>
          <w:spacing w:val="2"/>
          <w:sz w:val="28"/>
          <w:szCs w:val="28"/>
          <w:lang w:val="uk-UA"/>
        </w:rPr>
        <w:t>ефективності АГП на</w:t>
      </w:r>
      <w:r w:rsidR="005C6499">
        <w:rPr>
          <w:spacing w:val="2"/>
          <w:sz w:val="28"/>
          <w:szCs w:val="28"/>
          <w:lang w:val="uk-UA"/>
        </w:rPr>
        <w:t xml:space="preserve"> </w:t>
      </w:r>
      <w:r w:rsidR="00246820" w:rsidRPr="00201621">
        <w:rPr>
          <w:spacing w:val="2"/>
          <w:sz w:val="28"/>
          <w:szCs w:val="28"/>
          <w:lang w:val="uk-UA"/>
        </w:rPr>
        <w:t>первинному рівні.</w:t>
      </w:r>
    </w:p>
    <w:p w14:paraId="18174866" w14:textId="55CD5BFA"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lastRenderedPageBreak/>
        <w:t xml:space="preserve">З метою визначення прийнятності запропонованої </w:t>
      </w:r>
      <w:r w:rsidRPr="00201621">
        <w:rPr>
          <w:spacing w:val="2"/>
          <w:sz w:val="28"/>
          <w:szCs w:val="28"/>
          <w:shd w:val="clear" w:color="auto" w:fill="FFFFFF"/>
          <w:lang w:val="uk-UA"/>
        </w:rPr>
        <w:t xml:space="preserve">функціонально-організаційної системи інтеграції </w:t>
      </w:r>
      <w:r w:rsidRPr="00201621">
        <w:rPr>
          <w:rFonts w:eastAsia="Times New Roman"/>
          <w:spacing w:val="2"/>
          <w:sz w:val="28"/>
          <w:szCs w:val="28"/>
          <w:lang w:val="uk-UA"/>
        </w:rPr>
        <w:t xml:space="preserve">акушерсько-гінекологічних послуг </w:t>
      </w:r>
      <w:r w:rsidR="002A51D0" w:rsidRPr="00201621">
        <w:rPr>
          <w:rFonts w:eastAsia="Times New Roman"/>
          <w:spacing w:val="2"/>
          <w:sz w:val="28"/>
          <w:szCs w:val="28"/>
          <w:lang w:val="uk-UA"/>
        </w:rPr>
        <w:t>у систем</w:t>
      </w:r>
      <w:r w:rsidR="00D15CF8" w:rsidRPr="00201621">
        <w:rPr>
          <w:rFonts w:eastAsia="Times New Roman"/>
          <w:spacing w:val="2"/>
          <w:sz w:val="28"/>
          <w:szCs w:val="28"/>
          <w:lang w:val="uk-UA"/>
        </w:rPr>
        <w:t>у</w:t>
      </w:r>
      <w:r w:rsidRPr="00201621">
        <w:rPr>
          <w:spacing w:val="2"/>
          <w:sz w:val="28"/>
          <w:szCs w:val="28"/>
          <w:shd w:val="clear" w:color="auto" w:fill="FFFFFF"/>
          <w:lang w:val="uk-UA"/>
        </w:rPr>
        <w:t xml:space="preserve"> первинної медичної допомоги</w:t>
      </w:r>
      <w:r w:rsidRPr="00201621">
        <w:rPr>
          <w:spacing w:val="2"/>
          <w:sz w:val="28"/>
          <w:szCs w:val="28"/>
          <w:lang w:val="uk-UA"/>
        </w:rPr>
        <w:t xml:space="preserve"> проведено її експертну оцінку. До експертної оцінки залучено незалежних експертів та розроблено спеціальну анкету (додаток А-7) [</w:t>
      </w:r>
      <w:r w:rsidR="005C584C" w:rsidRPr="00201621">
        <w:rPr>
          <w:spacing w:val="2"/>
          <w:sz w:val="28"/>
          <w:szCs w:val="28"/>
          <w:lang w:val="uk-UA"/>
        </w:rPr>
        <w:t>130</w:t>
      </w:r>
      <w:r w:rsidRPr="00201621">
        <w:rPr>
          <w:spacing w:val="2"/>
          <w:sz w:val="28"/>
          <w:szCs w:val="28"/>
          <w:lang w:val="uk-UA"/>
        </w:rPr>
        <w:t xml:space="preserve">]. Групу експертів склали 25 спеціалістів з питань організації охорони здоров’я та науковців із соціальної медицини, серед яких було 4 доктори та 8 кандидатів наук. Організатори охорони здоров’я та </w:t>
      </w:r>
      <w:r w:rsidR="001407F0" w:rsidRPr="00201621">
        <w:rPr>
          <w:spacing w:val="2"/>
          <w:sz w:val="28"/>
          <w:szCs w:val="28"/>
          <w:lang w:val="uk-UA"/>
        </w:rPr>
        <w:t>ЛЗП-СМ</w:t>
      </w:r>
      <w:r w:rsidRPr="00201621">
        <w:rPr>
          <w:spacing w:val="2"/>
          <w:sz w:val="28"/>
          <w:szCs w:val="28"/>
          <w:lang w:val="uk-UA"/>
        </w:rPr>
        <w:t xml:space="preserve"> мали вищу атестаційну категорію, що підтверджувало їх компетентність [</w:t>
      </w:r>
      <w:r w:rsidR="005C584C" w:rsidRPr="00201621">
        <w:rPr>
          <w:spacing w:val="2"/>
          <w:sz w:val="28"/>
          <w:szCs w:val="28"/>
          <w:lang w:val="uk-UA"/>
        </w:rPr>
        <w:t>130</w:t>
      </w:r>
      <w:r w:rsidRPr="00201621">
        <w:rPr>
          <w:spacing w:val="2"/>
          <w:sz w:val="28"/>
          <w:szCs w:val="28"/>
          <w:lang w:val="uk-UA"/>
        </w:rPr>
        <w:t>].</w:t>
      </w:r>
    </w:p>
    <w:p w14:paraId="50413A2F" w14:textId="2E19C5AB"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Експерти оцінювали кожну позицію-нововведення за 10-бальною системою: від 1 до 10 балів [</w:t>
      </w:r>
      <w:r w:rsidR="005C584C" w:rsidRPr="00201621">
        <w:rPr>
          <w:spacing w:val="2"/>
          <w:sz w:val="28"/>
          <w:szCs w:val="28"/>
          <w:lang w:val="uk-UA"/>
        </w:rPr>
        <w:t>130</w:t>
      </w:r>
      <w:r w:rsidRPr="00201621">
        <w:rPr>
          <w:spacing w:val="2"/>
          <w:sz w:val="28"/>
          <w:szCs w:val="28"/>
          <w:lang w:val="uk-UA"/>
        </w:rPr>
        <w:t>].</w:t>
      </w:r>
    </w:p>
    <w:p w14:paraId="716201B3" w14:textId="77777777"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На початку експертизи дисертантом надано інформацію експертам про результати дисертаційного дослідження та відповідь на запитання.</w:t>
      </w:r>
      <w:bookmarkStart w:id="27" w:name="_Hlk508538976"/>
      <w:r w:rsidRPr="00201621">
        <w:rPr>
          <w:spacing w:val="2"/>
          <w:sz w:val="28"/>
          <w:szCs w:val="28"/>
          <w:lang w:val="uk-UA"/>
        </w:rPr>
        <w:t xml:space="preserve"> </w:t>
      </w:r>
    </w:p>
    <w:p w14:paraId="57E82E0E" w14:textId="0F9C8AF6" w:rsidR="00C07383" w:rsidRPr="00201621" w:rsidRDefault="00C07383" w:rsidP="00201621">
      <w:pPr>
        <w:spacing w:line="372" w:lineRule="auto"/>
        <w:ind w:firstLine="709"/>
        <w:jc w:val="both"/>
        <w:rPr>
          <w:spacing w:val="2"/>
          <w:sz w:val="28"/>
          <w:szCs w:val="28"/>
          <w:lang w:val="uk-UA"/>
        </w:rPr>
      </w:pPr>
      <w:r w:rsidRPr="00201621">
        <w:rPr>
          <w:spacing w:val="2"/>
          <w:sz w:val="28"/>
          <w:szCs w:val="28"/>
          <w:lang w:val="uk-UA"/>
        </w:rPr>
        <w:t>Далі за 25 хв. експерти оцінили запропоновані інновації. Під час аналізу враховано, що експертиза є ефективним інструментом аналізу об’єкта, слугує вивченню його якісних характер</w:t>
      </w:r>
      <w:r w:rsidR="000100B6" w:rsidRPr="00201621">
        <w:rPr>
          <w:spacing w:val="2"/>
          <w:sz w:val="28"/>
          <w:szCs w:val="28"/>
          <w:lang w:val="uk-UA"/>
        </w:rPr>
        <w:t>истик та практичної цінності [130</w:t>
      </w:r>
      <w:r w:rsidRPr="00201621">
        <w:rPr>
          <w:spacing w:val="2"/>
          <w:sz w:val="28"/>
          <w:szCs w:val="28"/>
          <w:lang w:val="uk-UA"/>
        </w:rPr>
        <w:t>].</w:t>
      </w:r>
    </w:p>
    <w:p w14:paraId="013BBD03" w14:textId="009B747F" w:rsidR="00C07383" w:rsidRPr="00201621" w:rsidRDefault="00920A9B" w:rsidP="00201621">
      <w:pPr>
        <w:spacing w:line="372" w:lineRule="auto"/>
        <w:ind w:firstLine="709"/>
        <w:jc w:val="both"/>
        <w:rPr>
          <w:spacing w:val="2"/>
          <w:sz w:val="28"/>
          <w:szCs w:val="28"/>
          <w:lang w:val="uk-UA"/>
        </w:rPr>
      </w:pPr>
      <w:r w:rsidRPr="00201621">
        <w:rPr>
          <w:spacing w:val="2"/>
          <w:sz w:val="28"/>
          <w:szCs w:val="28"/>
          <w:shd w:val="clear" w:color="auto" w:fill="FFFFFF"/>
          <w:lang w:val="uk-UA"/>
        </w:rPr>
        <w:t xml:space="preserve">Обробка даних проводилася за допомогою пакету програм Microsoft </w:t>
      </w:r>
      <w:r w:rsidRPr="00201621">
        <w:rPr>
          <w:spacing w:val="2"/>
          <w:sz w:val="28"/>
          <w:szCs w:val="28"/>
          <w:shd w:val="clear" w:color="auto" w:fill="FFFFFF"/>
          <w:vertAlign w:val="superscript"/>
          <w:lang w:val="uk-UA"/>
        </w:rPr>
        <w:t>®</w:t>
      </w:r>
      <w:r w:rsidRPr="00201621">
        <w:rPr>
          <w:spacing w:val="2"/>
          <w:sz w:val="28"/>
          <w:szCs w:val="28"/>
          <w:shd w:val="clear" w:color="auto" w:fill="FFFFFF"/>
          <w:lang w:val="uk-UA"/>
        </w:rPr>
        <w:t> Excel </w:t>
      </w:r>
      <w:r w:rsidRPr="00201621">
        <w:rPr>
          <w:spacing w:val="2"/>
          <w:sz w:val="28"/>
          <w:szCs w:val="28"/>
          <w:shd w:val="clear" w:color="auto" w:fill="FFFFFF"/>
          <w:vertAlign w:val="superscript"/>
          <w:lang w:val="uk-UA"/>
        </w:rPr>
        <w:t>®</w:t>
      </w:r>
      <w:r w:rsidRPr="00201621">
        <w:rPr>
          <w:spacing w:val="2"/>
          <w:sz w:val="28"/>
          <w:szCs w:val="28"/>
          <w:shd w:val="clear" w:color="auto" w:fill="FFFFFF"/>
          <w:lang w:val="uk-UA"/>
        </w:rPr>
        <w:t xml:space="preserve"> (</w:t>
      </w:r>
      <w:proofErr w:type="spellStart"/>
      <w:r w:rsidRPr="00201621">
        <w:rPr>
          <w:spacing w:val="2"/>
          <w:sz w:val="28"/>
          <w:szCs w:val="28"/>
          <w:shd w:val="clear" w:color="auto" w:fill="FFFFFF"/>
          <w:lang w:val="uk-UA"/>
        </w:rPr>
        <w:t>trial</w:t>
      </w:r>
      <w:proofErr w:type="spellEnd"/>
      <w:r w:rsidRPr="00201621">
        <w:rPr>
          <w:spacing w:val="2"/>
          <w:sz w:val="28"/>
          <w:szCs w:val="28"/>
          <w:shd w:val="clear" w:color="auto" w:fill="FFFFFF"/>
          <w:lang w:val="uk-UA"/>
        </w:rPr>
        <w:t xml:space="preserve"> </w:t>
      </w:r>
      <w:proofErr w:type="spellStart"/>
      <w:r w:rsidRPr="00201621">
        <w:rPr>
          <w:spacing w:val="2"/>
          <w:sz w:val="28"/>
          <w:szCs w:val="28"/>
          <w:shd w:val="clear" w:color="auto" w:fill="FFFFFF"/>
          <w:lang w:val="uk-UA"/>
        </w:rPr>
        <w:t>version</w:t>
      </w:r>
      <w:proofErr w:type="spellEnd"/>
      <w:r w:rsidRPr="00201621">
        <w:rPr>
          <w:spacing w:val="2"/>
          <w:sz w:val="28"/>
          <w:szCs w:val="28"/>
          <w:shd w:val="clear" w:color="auto" w:fill="FFFFFF"/>
          <w:lang w:val="uk-UA"/>
        </w:rPr>
        <w:t xml:space="preserve">); статистична обробка результатів </w:t>
      </w:r>
      <w:r w:rsidRPr="00201621">
        <w:rPr>
          <w:spacing w:val="2"/>
          <w:sz w:val="28"/>
          <w:szCs w:val="28"/>
          <w:lang w:val="uk-UA"/>
        </w:rPr>
        <w:t>—</w:t>
      </w:r>
      <w:r w:rsidRPr="00201621">
        <w:rPr>
          <w:spacing w:val="2"/>
          <w:sz w:val="28"/>
          <w:szCs w:val="28"/>
          <w:shd w:val="clear" w:color="auto" w:fill="FFFFFF"/>
          <w:lang w:val="uk-UA"/>
        </w:rPr>
        <w:t xml:space="preserve"> за допомогою пакета програм статистичного аналізу </w:t>
      </w:r>
      <w:bookmarkStart w:id="28" w:name="_Hlk87197303"/>
      <w:proofErr w:type="spellStart"/>
      <w:r w:rsidRPr="00201621">
        <w:rPr>
          <w:spacing w:val="2"/>
          <w:sz w:val="28"/>
          <w:szCs w:val="28"/>
          <w:shd w:val="clear" w:color="auto" w:fill="FFFFFF"/>
          <w:lang w:val="uk-UA"/>
        </w:rPr>
        <w:t>Statsoft</w:t>
      </w:r>
      <w:proofErr w:type="spellEnd"/>
      <w:r w:rsidRPr="00201621">
        <w:rPr>
          <w:spacing w:val="2"/>
          <w:sz w:val="28"/>
          <w:szCs w:val="28"/>
          <w:shd w:val="clear" w:color="auto" w:fill="FFFFFF"/>
          <w:lang w:val="uk-UA"/>
        </w:rPr>
        <w:t> </w:t>
      </w:r>
      <w:r w:rsidRPr="00201621">
        <w:rPr>
          <w:spacing w:val="2"/>
          <w:sz w:val="28"/>
          <w:szCs w:val="28"/>
          <w:shd w:val="clear" w:color="auto" w:fill="FFFFFF"/>
          <w:vertAlign w:val="superscript"/>
          <w:lang w:val="uk-UA"/>
        </w:rPr>
        <w:t>®</w:t>
      </w:r>
      <w:r w:rsidRPr="00201621">
        <w:rPr>
          <w:spacing w:val="2"/>
          <w:sz w:val="28"/>
          <w:szCs w:val="28"/>
          <w:shd w:val="clear" w:color="auto" w:fill="FFFFFF"/>
          <w:lang w:val="uk-UA"/>
        </w:rPr>
        <w:t> </w:t>
      </w:r>
      <w:proofErr w:type="spellStart"/>
      <w:r w:rsidRPr="00201621">
        <w:rPr>
          <w:spacing w:val="2"/>
          <w:sz w:val="28"/>
          <w:szCs w:val="28"/>
          <w:shd w:val="clear" w:color="auto" w:fill="FFFFFF"/>
          <w:lang w:val="uk-UA"/>
        </w:rPr>
        <w:t>Statistica</w:t>
      </w:r>
      <w:proofErr w:type="spellEnd"/>
      <w:r w:rsidRPr="00201621">
        <w:rPr>
          <w:spacing w:val="2"/>
          <w:sz w:val="28"/>
          <w:szCs w:val="28"/>
          <w:shd w:val="clear" w:color="auto" w:fill="FFFFFF"/>
          <w:lang w:val="uk-UA"/>
        </w:rPr>
        <w:t xml:space="preserve"> ® </w:t>
      </w:r>
      <w:proofErr w:type="spellStart"/>
      <w:r w:rsidRPr="00201621">
        <w:rPr>
          <w:spacing w:val="2"/>
          <w:sz w:val="28"/>
          <w:szCs w:val="28"/>
          <w:shd w:val="clear" w:color="auto" w:fill="FFFFFF"/>
          <w:lang w:val="uk-UA"/>
        </w:rPr>
        <w:t>ver</w:t>
      </w:r>
      <w:proofErr w:type="spellEnd"/>
      <w:r w:rsidRPr="00201621">
        <w:rPr>
          <w:spacing w:val="2"/>
          <w:sz w:val="28"/>
          <w:szCs w:val="28"/>
          <w:shd w:val="clear" w:color="auto" w:fill="FFFFFF"/>
          <w:lang w:val="uk-UA"/>
        </w:rPr>
        <w:t>. </w:t>
      </w:r>
      <w:bookmarkEnd w:id="28"/>
      <w:r w:rsidRPr="00201621">
        <w:rPr>
          <w:spacing w:val="2"/>
          <w:sz w:val="28"/>
          <w:szCs w:val="28"/>
          <w:shd w:val="clear" w:color="auto" w:fill="FFFFFF"/>
          <w:lang w:val="uk-UA"/>
        </w:rPr>
        <w:t xml:space="preserve">10 (STA999K347156-W). Для оцінки результатів дослідження використовувалися методи описової та аналітичної статистики. Статистична обробка отриманих даних проводилася наступним чином. Якісні (біноміальні, категоріальні тощо) змінні описували у вигляді абсолютних та відносних величин з розрахуванням 95,0 % довірчого інтервалу за відкоригованим методом </w:t>
      </w:r>
      <w:proofErr w:type="spellStart"/>
      <w:r w:rsidRPr="00201621">
        <w:rPr>
          <w:spacing w:val="2"/>
          <w:sz w:val="28"/>
          <w:szCs w:val="28"/>
          <w:shd w:val="clear" w:color="auto" w:fill="FFFFFF"/>
          <w:lang w:val="uk-UA"/>
        </w:rPr>
        <w:t>Вальда</w:t>
      </w:r>
      <w:proofErr w:type="spellEnd"/>
      <w:r w:rsidRPr="00201621">
        <w:rPr>
          <w:spacing w:val="2"/>
          <w:sz w:val="28"/>
          <w:szCs w:val="28"/>
          <w:shd w:val="clear" w:color="auto" w:fill="FFFFFF"/>
          <w:lang w:val="uk-UA"/>
        </w:rPr>
        <w:t xml:space="preserve">. Результат надавали у вигляді </w:t>
      </w:r>
      <w:proofErr w:type="spellStart"/>
      <w:r w:rsidRPr="00201621">
        <w:rPr>
          <w:spacing w:val="2"/>
          <w:sz w:val="28"/>
          <w:szCs w:val="28"/>
          <w:shd w:val="clear" w:color="auto" w:fill="FFFFFF"/>
          <w:lang w:val="uk-UA"/>
        </w:rPr>
        <w:t>абс</w:t>
      </w:r>
      <w:proofErr w:type="spellEnd"/>
      <w:r w:rsidRPr="00201621">
        <w:rPr>
          <w:spacing w:val="2"/>
          <w:sz w:val="28"/>
          <w:szCs w:val="28"/>
          <w:shd w:val="clear" w:color="auto" w:fill="FFFFFF"/>
          <w:lang w:val="uk-UA"/>
        </w:rPr>
        <w:t>., % [95,0 % ДІ]. Порівняння</w:t>
      </w:r>
      <w:r w:rsidRPr="00201621">
        <w:rPr>
          <w:spacing w:val="2"/>
          <w:sz w:val="28"/>
          <w:szCs w:val="28"/>
          <w:lang w:val="uk-UA"/>
        </w:rPr>
        <w:t xml:space="preserve"> двох груп за якісною ознакою проводилося за допомогою формування чотирипільних чи довільних таблиць та застосування критерію спряженості χ</w:t>
      </w:r>
      <w:r w:rsidRPr="00201621">
        <w:rPr>
          <w:spacing w:val="2"/>
          <w:sz w:val="28"/>
          <w:szCs w:val="28"/>
          <w:vertAlign w:val="superscript"/>
          <w:lang w:val="uk-UA"/>
        </w:rPr>
        <w:t>2</w:t>
      </w:r>
      <w:r w:rsidRPr="00201621">
        <w:rPr>
          <w:spacing w:val="2"/>
          <w:sz w:val="28"/>
          <w:szCs w:val="28"/>
          <w:lang w:val="uk-UA"/>
        </w:rPr>
        <w:t xml:space="preserve"> </w:t>
      </w:r>
      <w:proofErr w:type="spellStart"/>
      <w:r w:rsidRPr="00201621">
        <w:rPr>
          <w:spacing w:val="2"/>
          <w:sz w:val="28"/>
          <w:szCs w:val="28"/>
          <w:lang w:val="uk-UA"/>
        </w:rPr>
        <w:t>Пірсона</w:t>
      </w:r>
      <w:proofErr w:type="spellEnd"/>
      <w:r w:rsidRPr="00201621">
        <w:rPr>
          <w:spacing w:val="2"/>
          <w:sz w:val="28"/>
          <w:szCs w:val="28"/>
          <w:lang w:val="uk-UA"/>
        </w:rPr>
        <w:t xml:space="preserve"> (</w:t>
      </w:r>
      <w:proofErr w:type="spellStart"/>
      <w:r w:rsidRPr="00201621">
        <w:rPr>
          <w:i/>
          <w:spacing w:val="2"/>
          <w:sz w:val="28"/>
          <w:szCs w:val="28"/>
          <w:lang w:val="uk-UA"/>
        </w:rPr>
        <w:t>Pearson's</w:t>
      </w:r>
      <w:proofErr w:type="spellEnd"/>
      <w:r w:rsidRPr="00201621">
        <w:rPr>
          <w:i/>
          <w:spacing w:val="2"/>
          <w:sz w:val="28"/>
          <w:szCs w:val="28"/>
          <w:lang w:val="uk-UA"/>
        </w:rPr>
        <w:t xml:space="preserve"> </w:t>
      </w:r>
      <w:proofErr w:type="spellStart"/>
      <w:r w:rsidRPr="00201621">
        <w:rPr>
          <w:i/>
          <w:spacing w:val="2"/>
          <w:sz w:val="28"/>
          <w:szCs w:val="28"/>
          <w:lang w:val="uk-UA"/>
        </w:rPr>
        <w:t>chi-squared</w:t>
      </w:r>
      <w:proofErr w:type="spellEnd"/>
      <w:r w:rsidRPr="00201621">
        <w:rPr>
          <w:i/>
          <w:spacing w:val="2"/>
          <w:sz w:val="28"/>
          <w:szCs w:val="28"/>
          <w:lang w:val="uk-UA"/>
        </w:rPr>
        <w:t xml:space="preserve"> </w:t>
      </w:r>
      <w:proofErr w:type="spellStart"/>
      <w:r w:rsidRPr="00201621">
        <w:rPr>
          <w:i/>
          <w:spacing w:val="2"/>
          <w:sz w:val="28"/>
          <w:szCs w:val="28"/>
          <w:lang w:val="uk-UA"/>
        </w:rPr>
        <w:t>test</w:t>
      </w:r>
      <w:proofErr w:type="spellEnd"/>
      <w:r w:rsidRPr="00201621">
        <w:rPr>
          <w:spacing w:val="2"/>
          <w:sz w:val="28"/>
          <w:szCs w:val="28"/>
          <w:lang w:val="uk-UA"/>
        </w:rPr>
        <w:t>) з наданням відповідного значення критерію χ</w:t>
      </w:r>
      <w:r w:rsidRPr="00201621">
        <w:rPr>
          <w:spacing w:val="2"/>
          <w:sz w:val="28"/>
          <w:szCs w:val="28"/>
          <w:vertAlign w:val="superscript"/>
          <w:lang w:val="uk-UA"/>
        </w:rPr>
        <w:t>2</w:t>
      </w:r>
      <w:r w:rsidRPr="00201621">
        <w:rPr>
          <w:spacing w:val="2"/>
          <w:sz w:val="28"/>
          <w:szCs w:val="28"/>
          <w:lang w:val="uk-UA"/>
        </w:rPr>
        <w:t xml:space="preserve">. Для визначення ступеню узгодженості думок експертів застосовували коефіцієнт конкордації </w:t>
      </w:r>
      <w:proofErr w:type="spellStart"/>
      <w:r w:rsidRPr="00201621">
        <w:rPr>
          <w:spacing w:val="2"/>
          <w:sz w:val="28"/>
          <w:szCs w:val="28"/>
          <w:lang w:val="uk-UA"/>
        </w:rPr>
        <w:t>Кендала</w:t>
      </w:r>
      <w:proofErr w:type="spellEnd"/>
      <w:r w:rsidRPr="00201621">
        <w:rPr>
          <w:spacing w:val="2"/>
          <w:sz w:val="28"/>
          <w:szCs w:val="28"/>
          <w:lang w:val="uk-UA"/>
        </w:rPr>
        <w:t xml:space="preserve"> (</w:t>
      </w:r>
      <w:proofErr w:type="spellStart"/>
      <w:r w:rsidRPr="00201621">
        <w:rPr>
          <w:i/>
          <w:spacing w:val="2"/>
          <w:sz w:val="28"/>
          <w:szCs w:val="28"/>
          <w:lang w:val="uk-UA"/>
        </w:rPr>
        <w:t>Kendall</w:t>
      </w:r>
      <w:proofErr w:type="spellEnd"/>
      <w:r w:rsidRPr="00201621">
        <w:rPr>
          <w:i/>
          <w:spacing w:val="2"/>
          <w:sz w:val="28"/>
          <w:szCs w:val="28"/>
          <w:lang w:val="uk-UA"/>
        </w:rPr>
        <w:t> </w:t>
      </w:r>
      <w:proofErr w:type="spellStart"/>
      <w:r w:rsidRPr="00201621">
        <w:rPr>
          <w:i/>
          <w:spacing w:val="2"/>
          <w:sz w:val="28"/>
          <w:szCs w:val="28"/>
          <w:lang w:val="uk-UA"/>
        </w:rPr>
        <w:t>concordance</w:t>
      </w:r>
      <w:proofErr w:type="spellEnd"/>
      <w:r w:rsidRPr="00201621">
        <w:rPr>
          <w:i/>
          <w:spacing w:val="2"/>
          <w:sz w:val="28"/>
          <w:szCs w:val="28"/>
          <w:lang w:val="uk-UA"/>
        </w:rPr>
        <w:t xml:space="preserve"> </w:t>
      </w:r>
      <w:proofErr w:type="spellStart"/>
      <w:r w:rsidRPr="00201621">
        <w:rPr>
          <w:i/>
          <w:spacing w:val="2"/>
          <w:sz w:val="28"/>
          <w:szCs w:val="28"/>
          <w:lang w:val="uk-UA"/>
        </w:rPr>
        <w:t>coefficient</w:t>
      </w:r>
      <w:bookmarkStart w:id="29" w:name="_Hlk90203980"/>
      <w:proofErr w:type="spellEnd"/>
      <w:r w:rsidRPr="00201621">
        <w:rPr>
          <w:i/>
          <w:spacing w:val="2"/>
          <w:sz w:val="28"/>
          <w:szCs w:val="28"/>
          <w:lang w:val="uk-UA"/>
        </w:rPr>
        <w:t> </w:t>
      </w:r>
      <w:bookmarkEnd w:id="29"/>
      <w:r w:rsidRPr="00201621">
        <w:rPr>
          <w:i/>
          <w:spacing w:val="2"/>
          <w:sz w:val="28"/>
          <w:szCs w:val="28"/>
          <w:lang w:val="uk-UA"/>
        </w:rPr>
        <w:t>W</w:t>
      </w:r>
      <w:r w:rsidRPr="00201621">
        <w:rPr>
          <w:spacing w:val="2"/>
          <w:sz w:val="28"/>
          <w:szCs w:val="28"/>
          <w:lang w:val="uk-UA"/>
        </w:rPr>
        <w:t xml:space="preserve">). </w:t>
      </w:r>
      <w:r w:rsidRPr="00201621">
        <w:rPr>
          <w:rFonts w:eastAsia="+mn-ea"/>
          <w:spacing w:val="2"/>
          <w:sz w:val="28"/>
          <w:szCs w:val="28"/>
          <w:lang w:val="uk-UA"/>
        </w:rPr>
        <w:t>Критична</w:t>
      </w:r>
      <w:r w:rsidRPr="00201621">
        <w:rPr>
          <w:spacing w:val="2"/>
          <w:sz w:val="28"/>
          <w:szCs w:val="28"/>
          <w:lang w:val="uk-UA"/>
        </w:rPr>
        <w:t xml:space="preserve"> величина рівня </w:t>
      </w:r>
      <w:r w:rsidRPr="00201621">
        <w:rPr>
          <w:spacing w:val="2"/>
          <w:sz w:val="28"/>
          <w:szCs w:val="28"/>
          <w:lang w:val="uk-UA"/>
        </w:rPr>
        <w:lastRenderedPageBreak/>
        <w:t>значимості</w:t>
      </w:r>
      <w:r w:rsidR="005C6499" w:rsidRPr="00201621">
        <w:rPr>
          <w:i/>
          <w:spacing w:val="2"/>
          <w:sz w:val="28"/>
          <w:szCs w:val="28"/>
          <w:lang w:val="uk-UA"/>
        </w:rPr>
        <w:t> </w:t>
      </w:r>
      <w:r w:rsidRPr="00201621">
        <w:rPr>
          <w:spacing w:val="2"/>
          <w:sz w:val="28"/>
          <w:szCs w:val="28"/>
          <w:lang w:val="uk-UA"/>
        </w:rPr>
        <w:t>«р»</w:t>
      </w:r>
      <w:r w:rsidR="005C6499" w:rsidRPr="00201621">
        <w:rPr>
          <w:i/>
          <w:spacing w:val="2"/>
          <w:sz w:val="28"/>
          <w:szCs w:val="28"/>
          <w:lang w:val="uk-UA"/>
        </w:rPr>
        <w:t> </w:t>
      </w:r>
      <w:r w:rsidRPr="00201621">
        <w:rPr>
          <w:spacing w:val="2"/>
          <w:sz w:val="28"/>
          <w:szCs w:val="28"/>
          <w:lang w:val="uk-UA"/>
        </w:rPr>
        <w:t>у</w:t>
      </w:r>
      <w:r w:rsidR="005C6499" w:rsidRPr="00201621">
        <w:rPr>
          <w:i/>
          <w:spacing w:val="2"/>
          <w:sz w:val="28"/>
          <w:szCs w:val="28"/>
          <w:lang w:val="uk-UA"/>
        </w:rPr>
        <w:t> </w:t>
      </w:r>
      <w:r w:rsidRPr="00201621">
        <w:rPr>
          <w:spacing w:val="2"/>
          <w:sz w:val="28"/>
          <w:szCs w:val="28"/>
          <w:lang w:val="uk-UA"/>
        </w:rPr>
        <w:t>роботі була прийнята 0,05 (р </w:t>
      </w:r>
      <w:r w:rsidRPr="00201621">
        <w:rPr>
          <w:i/>
          <w:spacing w:val="2"/>
          <w:sz w:val="28"/>
          <w:szCs w:val="28"/>
          <w:lang w:val="uk-UA"/>
        </w:rPr>
        <w:t>&lt;</w:t>
      </w:r>
      <w:r w:rsidRPr="00201621">
        <w:rPr>
          <w:spacing w:val="2"/>
          <w:sz w:val="28"/>
          <w:szCs w:val="28"/>
          <w:lang w:val="uk-UA"/>
        </w:rPr>
        <w:t xml:space="preserve"> 0,05) з вказанням точного значення рівня достовірності «р» із трьома знаками після коми </w:t>
      </w:r>
      <w:r w:rsidR="00C07383" w:rsidRPr="00201621">
        <w:rPr>
          <w:spacing w:val="2"/>
          <w:sz w:val="28"/>
          <w:szCs w:val="28"/>
          <w:lang w:val="uk-UA"/>
        </w:rPr>
        <w:t>[</w:t>
      </w:r>
      <w:r w:rsidR="005C584C" w:rsidRPr="00201621">
        <w:rPr>
          <w:spacing w:val="2"/>
          <w:sz w:val="28"/>
          <w:szCs w:val="28"/>
          <w:lang w:val="uk-UA"/>
        </w:rPr>
        <w:t>130</w:t>
      </w:r>
      <w:r w:rsidR="00C07383" w:rsidRPr="00201621">
        <w:rPr>
          <w:spacing w:val="2"/>
          <w:sz w:val="28"/>
          <w:szCs w:val="28"/>
          <w:lang w:val="uk-UA"/>
        </w:rPr>
        <w:t>].</w:t>
      </w:r>
    </w:p>
    <w:bookmarkEnd w:id="27"/>
    <w:p w14:paraId="34F0CACC" w14:textId="5481DF03" w:rsidR="00C34A80" w:rsidRPr="00201621" w:rsidRDefault="00C07383" w:rsidP="00201621">
      <w:pPr>
        <w:spacing w:line="372" w:lineRule="auto"/>
        <w:ind w:firstLine="709"/>
        <w:jc w:val="both"/>
        <w:rPr>
          <w:spacing w:val="2"/>
          <w:sz w:val="28"/>
          <w:szCs w:val="28"/>
          <w:lang w:val="uk-UA"/>
        </w:rPr>
      </w:pPr>
      <w:r w:rsidRPr="00201621">
        <w:rPr>
          <w:spacing w:val="2"/>
          <w:sz w:val="28"/>
          <w:szCs w:val="28"/>
          <w:lang w:val="uk-UA"/>
        </w:rPr>
        <w:t xml:space="preserve">Таким чином, використання сучасних методів наукового дослідження як самостійно, так і в комплексі дало змогу отримати репрезентативні результати, покладені в основу медико-соціального обґрунтування </w:t>
      </w:r>
      <w:r w:rsidRPr="00201621">
        <w:rPr>
          <w:spacing w:val="2"/>
          <w:sz w:val="28"/>
          <w:szCs w:val="28"/>
          <w:shd w:val="clear" w:color="auto" w:fill="FFFFFF"/>
          <w:lang w:val="uk-UA"/>
        </w:rPr>
        <w:t xml:space="preserve">функціонально-організаційної </w:t>
      </w:r>
      <w:r w:rsidR="00D15CF8" w:rsidRPr="00201621">
        <w:rPr>
          <w:spacing w:val="2"/>
          <w:sz w:val="28"/>
          <w:szCs w:val="28"/>
          <w:shd w:val="clear" w:color="auto" w:fill="FFFFFF"/>
          <w:lang w:val="uk-UA"/>
        </w:rPr>
        <w:t>моделі</w:t>
      </w:r>
      <w:r w:rsidRPr="00201621">
        <w:rPr>
          <w:spacing w:val="2"/>
          <w:sz w:val="28"/>
          <w:szCs w:val="28"/>
          <w:shd w:val="clear" w:color="auto" w:fill="FFFFFF"/>
          <w:lang w:val="uk-UA"/>
        </w:rPr>
        <w:t xml:space="preserve"> інтеграції </w:t>
      </w:r>
      <w:r w:rsidRPr="00201621">
        <w:rPr>
          <w:rFonts w:eastAsia="Times New Roman"/>
          <w:spacing w:val="2"/>
          <w:sz w:val="28"/>
          <w:szCs w:val="28"/>
          <w:lang w:val="uk-UA"/>
        </w:rPr>
        <w:t xml:space="preserve">акушерсько-гінекологічних послуг </w:t>
      </w:r>
      <w:r w:rsidR="002A51D0" w:rsidRPr="00201621">
        <w:rPr>
          <w:rFonts w:eastAsia="Times New Roman"/>
          <w:spacing w:val="2"/>
          <w:sz w:val="28"/>
          <w:szCs w:val="28"/>
          <w:lang w:val="uk-UA"/>
        </w:rPr>
        <w:t>у систем</w:t>
      </w:r>
      <w:r w:rsidR="00D15CF8" w:rsidRPr="00201621">
        <w:rPr>
          <w:rFonts w:eastAsia="Times New Roman"/>
          <w:spacing w:val="2"/>
          <w:sz w:val="28"/>
          <w:szCs w:val="28"/>
          <w:lang w:val="uk-UA"/>
        </w:rPr>
        <w:t>у</w:t>
      </w:r>
      <w:r w:rsidRPr="00201621">
        <w:rPr>
          <w:spacing w:val="2"/>
          <w:sz w:val="28"/>
          <w:szCs w:val="28"/>
          <w:shd w:val="clear" w:color="auto" w:fill="FFFFFF"/>
          <w:lang w:val="uk-UA"/>
        </w:rPr>
        <w:t xml:space="preserve"> первинної медичної допомоги [</w:t>
      </w:r>
      <w:r w:rsidR="005C584C" w:rsidRPr="00201621">
        <w:rPr>
          <w:spacing w:val="2"/>
          <w:sz w:val="28"/>
          <w:szCs w:val="28"/>
          <w:shd w:val="clear" w:color="auto" w:fill="FFFFFF"/>
          <w:lang w:val="uk-UA"/>
        </w:rPr>
        <w:t>130</w:t>
      </w:r>
      <w:r w:rsidRPr="00201621">
        <w:rPr>
          <w:spacing w:val="2"/>
          <w:sz w:val="28"/>
          <w:szCs w:val="28"/>
          <w:shd w:val="clear" w:color="auto" w:fill="FFFFFF"/>
          <w:lang w:val="uk-UA"/>
        </w:rPr>
        <w:t>]</w:t>
      </w:r>
      <w:r w:rsidRPr="00201621">
        <w:rPr>
          <w:spacing w:val="2"/>
          <w:sz w:val="28"/>
          <w:szCs w:val="28"/>
          <w:lang w:val="uk-UA"/>
        </w:rPr>
        <w:t>.</w:t>
      </w:r>
      <w:bookmarkStart w:id="30" w:name="РОЗДІЛ_3"/>
    </w:p>
    <w:p w14:paraId="7674672E" w14:textId="77777777" w:rsidR="00C34A80" w:rsidRPr="00C34A80" w:rsidRDefault="00C34A80">
      <w:pPr>
        <w:spacing w:after="160" w:line="259" w:lineRule="auto"/>
        <w:rPr>
          <w:sz w:val="28"/>
          <w:szCs w:val="28"/>
          <w:lang w:val="uk-UA"/>
        </w:rPr>
      </w:pPr>
      <w:r w:rsidRPr="00C34A80">
        <w:rPr>
          <w:sz w:val="28"/>
          <w:szCs w:val="28"/>
          <w:lang w:val="uk-UA"/>
        </w:rPr>
        <w:br w:type="page"/>
      </w:r>
    </w:p>
    <w:p w14:paraId="23A48B56" w14:textId="14A0C363" w:rsidR="00447B90" w:rsidRPr="00C34A80" w:rsidRDefault="00447B90" w:rsidP="009F6039">
      <w:pPr>
        <w:spacing w:line="360" w:lineRule="auto"/>
        <w:jc w:val="center"/>
        <w:rPr>
          <w:rFonts w:eastAsia="Times New Roman"/>
          <w:b/>
          <w:bCs/>
          <w:sz w:val="28"/>
          <w:szCs w:val="28"/>
          <w:lang w:val="uk-UA"/>
        </w:rPr>
      </w:pPr>
      <w:r w:rsidRPr="00C34A80">
        <w:rPr>
          <w:rFonts w:eastAsia="Times New Roman"/>
          <w:b/>
          <w:bCs/>
          <w:sz w:val="28"/>
          <w:szCs w:val="28"/>
          <w:lang w:val="uk-UA"/>
        </w:rPr>
        <w:lastRenderedPageBreak/>
        <w:t>РОЗДІЛ 3</w:t>
      </w:r>
    </w:p>
    <w:p w14:paraId="6FF4928F" w14:textId="657970C3" w:rsidR="00447B90" w:rsidRPr="00C34A80" w:rsidRDefault="00447B90" w:rsidP="009F6039">
      <w:pPr>
        <w:pStyle w:val="1"/>
        <w:spacing w:before="0" w:line="360" w:lineRule="auto"/>
        <w:jc w:val="center"/>
        <w:rPr>
          <w:rFonts w:ascii="Times New Roman" w:eastAsia="Times New Roman" w:hAnsi="Times New Roman" w:cs="Times New Roman"/>
          <w:b/>
          <w:bCs/>
          <w:color w:val="auto"/>
          <w:sz w:val="28"/>
          <w:szCs w:val="28"/>
          <w:lang w:val="uk-UA"/>
        </w:rPr>
      </w:pPr>
      <w:r w:rsidRPr="00C34A80">
        <w:rPr>
          <w:rFonts w:ascii="Times New Roman" w:eastAsia="Times New Roman" w:hAnsi="Times New Roman" w:cs="Times New Roman"/>
          <w:b/>
          <w:bCs/>
          <w:color w:val="auto"/>
          <w:sz w:val="28"/>
          <w:szCs w:val="28"/>
          <w:lang w:val="uk-UA"/>
        </w:rPr>
        <w:t xml:space="preserve">МЕДИКО-СОЦІАЛЬНА ХАРАКТЕРИСТИКА </w:t>
      </w:r>
      <w:r w:rsidR="002D4436" w:rsidRPr="00C34A80">
        <w:rPr>
          <w:rFonts w:ascii="Times New Roman" w:eastAsia="Times New Roman" w:hAnsi="Times New Roman" w:cs="Times New Roman"/>
          <w:b/>
          <w:bCs/>
          <w:color w:val="auto"/>
          <w:sz w:val="28"/>
          <w:szCs w:val="28"/>
          <w:lang w:val="uk-UA"/>
        </w:rPr>
        <w:t xml:space="preserve">СТАНУ РЕПРОДУКТИВНОГО </w:t>
      </w:r>
      <w:r w:rsidRPr="00C34A80">
        <w:rPr>
          <w:rFonts w:ascii="Times New Roman" w:eastAsia="Times New Roman" w:hAnsi="Times New Roman" w:cs="Times New Roman"/>
          <w:b/>
          <w:bCs/>
          <w:color w:val="auto"/>
          <w:sz w:val="28"/>
          <w:szCs w:val="28"/>
          <w:lang w:val="uk-UA"/>
        </w:rPr>
        <w:t xml:space="preserve">ЗДОРОВ’Я ЖІНОЧОГО НАСЕЛЕННЯ </w:t>
      </w:r>
      <w:r w:rsidR="00960D95" w:rsidRPr="00C34A80">
        <w:rPr>
          <w:rFonts w:ascii="Times New Roman" w:eastAsia="Times New Roman" w:hAnsi="Times New Roman" w:cs="Times New Roman"/>
          <w:b/>
          <w:bCs/>
          <w:color w:val="auto"/>
          <w:sz w:val="28"/>
          <w:szCs w:val="28"/>
          <w:lang w:val="uk-UA"/>
        </w:rPr>
        <w:t xml:space="preserve">В </w:t>
      </w:r>
      <w:r w:rsidRPr="00C34A80">
        <w:rPr>
          <w:rFonts w:ascii="Times New Roman" w:eastAsia="Times New Roman" w:hAnsi="Times New Roman" w:cs="Times New Roman"/>
          <w:b/>
          <w:bCs/>
          <w:color w:val="auto"/>
          <w:sz w:val="28"/>
          <w:szCs w:val="28"/>
          <w:lang w:val="uk-UA"/>
        </w:rPr>
        <w:t>УКРАЇН</w:t>
      </w:r>
      <w:bookmarkEnd w:id="30"/>
      <w:r w:rsidR="00960D95" w:rsidRPr="00C34A80">
        <w:rPr>
          <w:rFonts w:ascii="Times New Roman" w:eastAsia="Times New Roman" w:hAnsi="Times New Roman" w:cs="Times New Roman"/>
          <w:b/>
          <w:bCs/>
          <w:color w:val="auto"/>
          <w:sz w:val="28"/>
          <w:szCs w:val="28"/>
          <w:lang w:val="uk-UA"/>
        </w:rPr>
        <w:t>І</w:t>
      </w:r>
    </w:p>
    <w:p w14:paraId="4DDB9264" w14:textId="77777777" w:rsidR="005C584C" w:rsidRPr="00C34A80" w:rsidRDefault="005C584C" w:rsidP="00590AEB">
      <w:pPr>
        <w:pStyle w:val="1"/>
        <w:spacing w:before="0" w:line="360" w:lineRule="auto"/>
        <w:ind w:firstLine="709"/>
        <w:jc w:val="both"/>
        <w:rPr>
          <w:rFonts w:ascii="Times New Roman" w:eastAsia="Times New Roman" w:hAnsi="Times New Roman" w:cs="Times New Roman"/>
          <w:color w:val="auto"/>
          <w:sz w:val="28"/>
          <w:szCs w:val="28"/>
          <w:lang w:val="uk-UA"/>
        </w:rPr>
      </w:pPr>
    </w:p>
    <w:p w14:paraId="14A76B44" w14:textId="77777777" w:rsidR="00447B90" w:rsidRPr="00C34A80" w:rsidRDefault="00447B90" w:rsidP="00590AEB">
      <w:pPr>
        <w:pStyle w:val="1"/>
        <w:spacing w:before="0" w:line="360" w:lineRule="auto"/>
        <w:ind w:firstLine="709"/>
        <w:jc w:val="both"/>
        <w:rPr>
          <w:rFonts w:ascii="Times New Roman" w:eastAsia="Times New Roman" w:hAnsi="Times New Roman" w:cs="Times New Roman"/>
          <w:b/>
          <w:color w:val="auto"/>
          <w:sz w:val="28"/>
          <w:szCs w:val="28"/>
          <w:lang w:val="uk-UA"/>
        </w:rPr>
      </w:pPr>
      <w:bookmarkStart w:id="31" w:name="РОЗДІЛ_3_1"/>
      <w:r w:rsidRPr="00C34A80">
        <w:rPr>
          <w:rFonts w:ascii="Times New Roman" w:eastAsia="Times New Roman" w:hAnsi="Times New Roman" w:cs="Times New Roman"/>
          <w:b/>
          <w:color w:val="auto"/>
          <w:sz w:val="28"/>
          <w:szCs w:val="28"/>
          <w:lang w:val="uk-UA"/>
        </w:rPr>
        <w:t>3.1. Народжуваність в Україні як проблема репродуктивного здоров’я</w:t>
      </w:r>
    </w:p>
    <w:bookmarkEnd w:id="31"/>
    <w:p w14:paraId="5FC9422E" w14:textId="3CB7D6C6" w:rsidR="00C07383" w:rsidRPr="00C34A80" w:rsidRDefault="00447B90" w:rsidP="00903E68">
      <w:pPr>
        <w:pStyle w:val="1"/>
        <w:spacing w:before="0" w:line="360" w:lineRule="auto"/>
        <w:ind w:firstLine="709"/>
        <w:jc w:val="both"/>
        <w:rPr>
          <w:rFonts w:ascii="Times New Roman" w:eastAsia="Times New Roman" w:hAnsi="Times New Roman" w:cs="Times New Roman"/>
          <w:color w:val="auto"/>
          <w:sz w:val="28"/>
          <w:szCs w:val="28"/>
          <w:lang w:val="uk-UA"/>
        </w:rPr>
      </w:pPr>
      <w:r w:rsidRPr="00C34A80">
        <w:rPr>
          <w:rFonts w:ascii="Times New Roman" w:eastAsia="Times New Roman" w:hAnsi="Times New Roman" w:cs="Times New Roman"/>
          <w:color w:val="auto"/>
          <w:sz w:val="28"/>
          <w:szCs w:val="28"/>
          <w:lang w:val="uk-UA"/>
        </w:rPr>
        <w:t>Народжуваність – це процес дітонародження в сукупності людей, що</w:t>
      </w:r>
      <w:r w:rsidR="005C584C" w:rsidRPr="00C34A80">
        <w:rPr>
          <w:rFonts w:ascii="Times New Roman" w:eastAsia="Times New Roman" w:hAnsi="Times New Roman" w:cs="Times New Roman"/>
          <w:color w:val="auto"/>
          <w:sz w:val="28"/>
          <w:szCs w:val="28"/>
          <w:lang w:val="uk-UA"/>
        </w:rPr>
        <w:t> </w:t>
      </w:r>
      <w:r w:rsidRPr="00C34A80">
        <w:rPr>
          <w:rFonts w:ascii="Times New Roman" w:eastAsia="Times New Roman" w:hAnsi="Times New Roman" w:cs="Times New Roman"/>
          <w:color w:val="auto"/>
          <w:sz w:val="28"/>
          <w:szCs w:val="28"/>
          <w:lang w:val="uk-UA"/>
        </w:rPr>
        <w:t>складають покоління. Народжуваність можна вважати інтегральним показником, який визначає стан репродуктивного здоров’я. Сучасний історичний період розвитку України характеризується низьким рівнем народжуваності. Ця</w:t>
      </w:r>
      <w:r w:rsidR="005C584C" w:rsidRPr="00C34A80">
        <w:rPr>
          <w:rFonts w:ascii="Times New Roman" w:eastAsia="Times New Roman" w:hAnsi="Times New Roman" w:cs="Times New Roman"/>
          <w:color w:val="auto"/>
          <w:sz w:val="28"/>
          <w:szCs w:val="28"/>
          <w:lang w:val="uk-UA"/>
        </w:rPr>
        <w:t> </w:t>
      </w:r>
      <w:r w:rsidRPr="00C34A80">
        <w:rPr>
          <w:rFonts w:ascii="Times New Roman" w:eastAsia="Times New Roman" w:hAnsi="Times New Roman" w:cs="Times New Roman"/>
          <w:color w:val="auto"/>
          <w:sz w:val="28"/>
          <w:szCs w:val="28"/>
          <w:lang w:val="uk-UA"/>
        </w:rPr>
        <w:t>проблема існувала в Україні протягом усього ХХ століття, соціально-економічна криза лише посилила негативні тенденції у народжуваності та</w:t>
      </w:r>
      <w:r w:rsidR="005C584C" w:rsidRPr="00C34A80">
        <w:rPr>
          <w:rFonts w:ascii="Times New Roman" w:eastAsia="Times New Roman" w:hAnsi="Times New Roman" w:cs="Times New Roman"/>
          <w:color w:val="auto"/>
          <w:sz w:val="28"/>
          <w:szCs w:val="28"/>
          <w:lang w:val="uk-UA"/>
        </w:rPr>
        <w:t> </w:t>
      </w:r>
      <w:r w:rsidRPr="00C34A80">
        <w:rPr>
          <w:rFonts w:ascii="Times New Roman" w:eastAsia="Times New Roman" w:hAnsi="Times New Roman" w:cs="Times New Roman"/>
          <w:color w:val="auto"/>
          <w:sz w:val="28"/>
          <w:szCs w:val="28"/>
          <w:lang w:val="uk-UA"/>
        </w:rPr>
        <w:t>смертності. Найвищий рівень народжуваності за радянських часів в Україні спостерігався у 1925–1926 рр., коли показник вичерпної плідності становив 5,4</w:t>
      </w:r>
      <w:r w:rsidR="005C584C" w:rsidRPr="00C34A80">
        <w:rPr>
          <w:rFonts w:ascii="Times New Roman" w:eastAsia="Times New Roman" w:hAnsi="Times New Roman" w:cs="Times New Roman"/>
          <w:color w:val="auto"/>
          <w:sz w:val="28"/>
          <w:szCs w:val="28"/>
          <w:lang w:val="uk-UA"/>
        </w:rPr>
        <w:t> </w:t>
      </w:r>
      <w:r w:rsidRPr="00C34A80">
        <w:rPr>
          <w:rFonts w:ascii="Times New Roman" w:eastAsia="Times New Roman" w:hAnsi="Times New Roman" w:cs="Times New Roman"/>
          <w:color w:val="auto"/>
          <w:sz w:val="28"/>
          <w:szCs w:val="28"/>
          <w:lang w:val="uk-UA"/>
        </w:rPr>
        <w:t>дитини, а після Другої світової війни у 1949 р. – 2,64 дитини. У 50-і та на початку 60-х років ХХ століття зафіксовано пост</w:t>
      </w:r>
      <w:r w:rsidR="00331125" w:rsidRPr="00C34A80">
        <w:rPr>
          <w:rFonts w:ascii="Times New Roman" w:eastAsia="Times New Roman" w:hAnsi="Times New Roman" w:cs="Times New Roman"/>
          <w:color w:val="auto"/>
          <w:sz w:val="28"/>
          <w:szCs w:val="28"/>
          <w:lang w:val="uk-UA"/>
        </w:rPr>
        <w:t>упове зниження народжуваності з </w:t>
      </w:r>
      <w:r w:rsidRPr="00C34A80">
        <w:rPr>
          <w:rFonts w:ascii="Times New Roman" w:eastAsia="Times New Roman" w:hAnsi="Times New Roman" w:cs="Times New Roman"/>
          <w:color w:val="auto"/>
          <w:sz w:val="28"/>
          <w:szCs w:val="28"/>
          <w:lang w:val="uk-UA"/>
        </w:rPr>
        <w:t>подальшою стабіліз</w:t>
      </w:r>
      <w:r w:rsidR="00331125" w:rsidRPr="00C34A80">
        <w:rPr>
          <w:rFonts w:ascii="Times New Roman" w:eastAsia="Times New Roman" w:hAnsi="Times New Roman" w:cs="Times New Roman"/>
          <w:color w:val="auto"/>
          <w:sz w:val="28"/>
          <w:szCs w:val="28"/>
          <w:lang w:val="uk-UA"/>
        </w:rPr>
        <w:t xml:space="preserve">ацією, після якої протягом 1983 - </w:t>
      </w:r>
      <w:r w:rsidRPr="00C34A80">
        <w:rPr>
          <w:rFonts w:ascii="Times New Roman" w:eastAsia="Times New Roman" w:hAnsi="Times New Roman" w:cs="Times New Roman"/>
          <w:color w:val="auto"/>
          <w:sz w:val="28"/>
          <w:szCs w:val="28"/>
          <w:lang w:val="uk-UA"/>
        </w:rPr>
        <w:t>1987 рр. відбулося незначне підвищення дітородної активності населення до вичерпної плідності 2–2,1 дитини, зумовленої запровадженням з листопада 1982 р. заходів щодо посилення державної допомоги сім’ям з дітьми. Починаючи з 1987 р., знову спостерігалось зниження народжуваності, яке тривало до 2001 р. [</w:t>
      </w:r>
      <w:r w:rsidR="00403FC2" w:rsidRPr="00C34A80">
        <w:rPr>
          <w:rFonts w:ascii="Times New Roman" w:eastAsia="Times New Roman" w:hAnsi="Times New Roman" w:cs="Times New Roman"/>
          <w:color w:val="auto"/>
          <w:sz w:val="28"/>
          <w:szCs w:val="28"/>
          <w:lang w:val="uk-UA"/>
        </w:rPr>
        <w:t>70,</w:t>
      </w:r>
      <w:r w:rsidR="005C584C" w:rsidRPr="00C34A80">
        <w:rPr>
          <w:rFonts w:ascii="Times New Roman" w:eastAsia="Times New Roman" w:hAnsi="Times New Roman" w:cs="Times New Roman"/>
          <w:color w:val="auto"/>
          <w:sz w:val="28"/>
          <w:szCs w:val="28"/>
          <w:lang w:val="uk-UA"/>
        </w:rPr>
        <w:t>76</w:t>
      </w:r>
      <w:r w:rsidRPr="00C34A80">
        <w:rPr>
          <w:rFonts w:ascii="Times New Roman" w:eastAsia="Times New Roman" w:hAnsi="Times New Roman" w:cs="Times New Roman"/>
          <w:color w:val="auto"/>
          <w:sz w:val="28"/>
          <w:szCs w:val="28"/>
          <w:lang w:val="uk-UA"/>
        </w:rPr>
        <w:t>].</w:t>
      </w:r>
    </w:p>
    <w:p w14:paraId="39D97802" w14:textId="07300826" w:rsidR="002332DF" w:rsidRPr="00C34A80" w:rsidRDefault="002332DF" w:rsidP="00903E68">
      <w:pPr>
        <w:spacing w:line="360" w:lineRule="auto"/>
        <w:ind w:firstLine="709"/>
        <w:jc w:val="both"/>
        <w:rPr>
          <w:sz w:val="28"/>
          <w:szCs w:val="28"/>
          <w:lang w:val="uk-UA"/>
        </w:rPr>
      </w:pPr>
      <w:r w:rsidRPr="00C34A80">
        <w:rPr>
          <w:sz w:val="28"/>
          <w:szCs w:val="28"/>
          <w:lang w:val="uk-UA"/>
        </w:rPr>
        <w:t>Трансформація суспільства супроводжується гострою і затяжною соціально-економічною кризою в країні, наслідки якої негативно впливають на стан здоров’я населення. Несприятливі умови життя більшості населення, спричинених соціально-економічною кризою, є чинником демографічних процесів: підвищення рівня захворюваності та смертності, інвалідності, що в свою чергу поглиблює соціально-економічну кризу.</w:t>
      </w:r>
    </w:p>
    <w:p w14:paraId="59D8A77C" w14:textId="77777777" w:rsidR="000D2F8C" w:rsidRPr="00C34A80" w:rsidRDefault="002332DF" w:rsidP="00903E68">
      <w:pPr>
        <w:spacing w:line="360" w:lineRule="auto"/>
        <w:ind w:firstLine="709"/>
        <w:jc w:val="both"/>
        <w:rPr>
          <w:sz w:val="28"/>
          <w:szCs w:val="28"/>
          <w:lang w:val="uk-UA"/>
        </w:rPr>
      </w:pPr>
      <w:r w:rsidRPr="00C34A80">
        <w:rPr>
          <w:sz w:val="28"/>
          <w:szCs w:val="28"/>
          <w:lang w:val="uk-UA"/>
        </w:rPr>
        <w:t xml:space="preserve"> Загальновідомо, що РЗ визначає забезпечення сприятливих демографічних перспектив країни і є важливою складовою формування її</w:t>
      </w:r>
      <w:r w:rsidR="005C584C" w:rsidRPr="00C34A80">
        <w:rPr>
          <w:sz w:val="28"/>
          <w:szCs w:val="28"/>
          <w:lang w:val="uk-UA"/>
        </w:rPr>
        <w:t xml:space="preserve"> </w:t>
      </w:r>
      <w:r w:rsidRPr="00C34A80">
        <w:rPr>
          <w:sz w:val="28"/>
          <w:szCs w:val="28"/>
          <w:lang w:val="uk-UA"/>
        </w:rPr>
        <w:t xml:space="preserve">демографічного потенціалу. Незадовільний стан РЗ за проведеним аналізом </w:t>
      </w:r>
      <w:r w:rsidRPr="00C34A80">
        <w:rPr>
          <w:sz w:val="28"/>
          <w:szCs w:val="28"/>
          <w:lang w:val="uk-UA"/>
        </w:rPr>
        <w:lastRenderedPageBreak/>
        <w:t>разом із впливом на</w:t>
      </w:r>
      <w:r w:rsidR="005C584C" w:rsidRPr="00C34A80">
        <w:rPr>
          <w:sz w:val="28"/>
          <w:szCs w:val="28"/>
          <w:lang w:val="uk-UA"/>
        </w:rPr>
        <w:t> </w:t>
      </w:r>
      <w:r w:rsidRPr="00C34A80">
        <w:rPr>
          <w:sz w:val="28"/>
          <w:szCs w:val="28"/>
          <w:lang w:val="uk-UA"/>
        </w:rPr>
        <w:t xml:space="preserve">демографічні процеси, соціально-економічні чинники, невирішеність екологічних проблем, соціально-психологічний дискомфорт, породженими зневірою населення на кращі умови, призвели до стійкого зниження народжуваності в країні. </w:t>
      </w:r>
    </w:p>
    <w:p w14:paraId="20CCE0D8" w14:textId="329D5BD4" w:rsidR="002332DF" w:rsidRPr="00C34A80" w:rsidRDefault="002332DF" w:rsidP="00903E68">
      <w:pPr>
        <w:spacing w:line="360" w:lineRule="auto"/>
        <w:ind w:firstLine="709"/>
        <w:jc w:val="both"/>
        <w:rPr>
          <w:sz w:val="28"/>
          <w:szCs w:val="28"/>
          <w:lang w:val="uk-UA"/>
        </w:rPr>
      </w:pPr>
      <w:r w:rsidRPr="00C34A80">
        <w:rPr>
          <w:sz w:val="28"/>
          <w:szCs w:val="28"/>
          <w:lang w:val="uk-UA"/>
        </w:rPr>
        <w:t>Шлюбні пари значно більшою мірою, ніж раніше, обмежують розмір сім’ї: більшість з них народжують одну дитину або залишаються бездітними. Негативні тенденції у динаміці народжуваності швидко посилюються.</w:t>
      </w:r>
    </w:p>
    <w:p w14:paraId="73CDC589" w14:textId="77777777" w:rsidR="0077513C" w:rsidRPr="00C34A80" w:rsidRDefault="0077513C" w:rsidP="00903E68">
      <w:pPr>
        <w:spacing w:line="360" w:lineRule="auto"/>
        <w:ind w:firstLine="709"/>
        <w:jc w:val="both"/>
        <w:rPr>
          <w:sz w:val="28"/>
          <w:szCs w:val="28"/>
          <w:lang w:val="uk-UA"/>
        </w:rPr>
      </w:pPr>
      <w:r w:rsidRPr="00C34A80">
        <w:rPr>
          <w:sz w:val="28"/>
          <w:szCs w:val="28"/>
          <w:lang w:val="uk-UA"/>
        </w:rPr>
        <w:t>До основних факто</w:t>
      </w:r>
      <w:r w:rsidRPr="00C34A80">
        <w:rPr>
          <w:sz w:val="2"/>
          <w:szCs w:val="2"/>
          <w:lang w:val="uk-UA"/>
        </w:rPr>
        <w:t> </w:t>
      </w:r>
      <w:r w:rsidRPr="00C34A80">
        <w:rPr>
          <w:sz w:val="28"/>
          <w:szCs w:val="28"/>
          <w:lang w:val="uk-UA"/>
        </w:rPr>
        <w:t>рів, що вплинули на погіршення показників народжуваності у країні, належать:</w:t>
      </w:r>
    </w:p>
    <w:p w14:paraId="38201EE5" w14:textId="77777777" w:rsidR="0077513C" w:rsidRPr="00C34A80" w:rsidRDefault="0077513C" w:rsidP="00903E68">
      <w:pPr>
        <w:pStyle w:val="a9"/>
        <w:numPr>
          <w:ilvl w:val="0"/>
          <w:numId w:val="25"/>
        </w:numPr>
        <w:tabs>
          <w:tab w:val="left" w:pos="1134"/>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соціальне становище громадян, втрата історичних українських традицій щодо сім’ї;</w:t>
      </w:r>
    </w:p>
    <w:p w14:paraId="434DFE4C" w14:textId="77777777" w:rsidR="0077513C" w:rsidRPr="00C34A80" w:rsidRDefault="0077513C" w:rsidP="00903E68">
      <w:pPr>
        <w:pStyle w:val="a9"/>
        <w:numPr>
          <w:ilvl w:val="0"/>
          <w:numId w:val="25"/>
        </w:numPr>
        <w:tabs>
          <w:tab w:val="left" w:pos="1134"/>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забезпечення реалізації державної політики у сфері охорони РЗ населення набуває пріоритетного значення, </w:t>
      </w:r>
      <w:proofErr w:type="spellStart"/>
      <w:r w:rsidRPr="00C34A80">
        <w:rPr>
          <w:rFonts w:ascii="Times New Roman" w:hAnsi="Times New Roman" w:cs="Times New Roman"/>
          <w:sz w:val="28"/>
          <w:szCs w:val="28"/>
        </w:rPr>
        <w:t>зок</w:t>
      </w:r>
      <w:proofErr w:type="spellEnd"/>
      <w:r w:rsidRPr="00C34A80">
        <w:rPr>
          <w:rFonts w:ascii="Times New Roman" w:hAnsi="Times New Roman" w:cs="Times New Roman"/>
          <w:sz w:val="2"/>
          <w:szCs w:val="2"/>
        </w:rPr>
        <w:t> </w:t>
      </w:r>
      <w:r w:rsidRPr="00C34A80">
        <w:rPr>
          <w:rFonts w:ascii="Times New Roman" w:hAnsi="Times New Roman" w:cs="Times New Roman"/>
          <w:sz w:val="28"/>
          <w:szCs w:val="28"/>
        </w:rPr>
        <w:t>рема в частині удосконалення нормативно-правової бази;</w:t>
      </w:r>
    </w:p>
    <w:p w14:paraId="222191E9" w14:textId="77777777" w:rsidR="0077513C" w:rsidRPr="00C34A80" w:rsidRDefault="0077513C" w:rsidP="00903E68">
      <w:pPr>
        <w:pStyle w:val="a9"/>
        <w:numPr>
          <w:ilvl w:val="0"/>
          <w:numId w:val="25"/>
        </w:numPr>
        <w:tabs>
          <w:tab w:val="left" w:pos="1134"/>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недостатня соціальна і правова захищеність у сфері праці, відсутність належного контролю за дотриманням правил та норм охорони праці і техніки безпеки стала однією з причин незадовільного стану здоров’я жінок сьогодення. Поширена з боку роботодавців, зокрема у сфері приватної підприємницької діяльності, дискримінація жінок витісняє їх у сферу низькооплачуваної зайнятості або змушує їх шукати роботу за кордоном;</w:t>
      </w:r>
    </w:p>
    <w:p w14:paraId="657DACCF" w14:textId="77777777" w:rsidR="000D2F8C" w:rsidRPr="00C34A80" w:rsidRDefault="0077513C" w:rsidP="00903E68">
      <w:pPr>
        <w:pStyle w:val="a9"/>
        <w:numPr>
          <w:ilvl w:val="0"/>
          <w:numId w:val="25"/>
        </w:numPr>
        <w:tabs>
          <w:tab w:val="left" w:pos="1134"/>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смертність чоловіків працездатного віку у 3,6 </w:t>
      </w:r>
      <w:proofErr w:type="spellStart"/>
      <w:r w:rsidRPr="00C34A80">
        <w:rPr>
          <w:rFonts w:ascii="Times New Roman" w:hAnsi="Times New Roman" w:cs="Times New Roman"/>
          <w:sz w:val="28"/>
          <w:szCs w:val="28"/>
        </w:rPr>
        <w:t>раза</w:t>
      </w:r>
      <w:proofErr w:type="spellEnd"/>
      <w:r w:rsidRPr="00C34A80">
        <w:rPr>
          <w:rFonts w:ascii="Times New Roman" w:hAnsi="Times New Roman" w:cs="Times New Roman"/>
          <w:sz w:val="28"/>
          <w:szCs w:val="28"/>
        </w:rPr>
        <w:t xml:space="preserve"> перевищує смертність жінок є загрозливою як для </w:t>
      </w:r>
      <w:proofErr w:type="spellStart"/>
      <w:r w:rsidRPr="00C34A80">
        <w:rPr>
          <w:rFonts w:ascii="Times New Roman" w:hAnsi="Times New Roman" w:cs="Times New Roman"/>
          <w:sz w:val="28"/>
          <w:szCs w:val="28"/>
        </w:rPr>
        <w:t>формув</w:t>
      </w:r>
      <w:proofErr w:type="spellEnd"/>
      <w:r w:rsidRPr="00C34A80">
        <w:rPr>
          <w:rFonts w:ascii="Times New Roman" w:hAnsi="Times New Roman" w:cs="Times New Roman"/>
          <w:sz w:val="2"/>
          <w:szCs w:val="2"/>
        </w:rPr>
        <w:t> </w:t>
      </w:r>
      <w:proofErr w:type="spellStart"/>
      <w:r w:rsidRPr="00C34A80">
        <w:rPr>
          <w:rFonts w:ascii="Times New Roman" w:hAnsi="Times New Roman" w:cs="Times New Roman"/>
          <w:sz w:val="28"/>
          <w:szCs w:val="28"/>
        </w:rPr>
        <w:t>ання</w:t>
      </w:r>
      <w:proofErr w:type="spellEnd"/>
      <w:r w:rsidRPr="00C34A80">
        <w:rPr>
          <w:rFonts w:ascii="Times New Roman" w:hAnsi="Times New Roman" w:cs="Times New Roman"/>
          <w:sz w:val="28"/>
          <w:szCs w:val="28"/>
        </w:rPr>
        <w:t xml:space="preserve"> продуктивних сил країни, так і для відтворення нації. </w:t>
      </w:r>
    </w:p>
    <w:p w14:paraId="7CE76B7C" w14:textId="2671595B" w:rsidR="0077513C" w:rsidRPr="00C34A80" w:rsidRDefault="0077513C" w:rsidP="000D2F8C">
      <w:pPr>
        <w:tabs>
          <w:tab w:val="left" w:pos="1134"/>
        </w:tabs>
        <w:spacing w:line="360" w:lineRule="auto"/>
        <w:ind w:firstLine="709"/>
        <w:jc w:val="both"/>
        <w:rPr>
          <w:sz w:val="28"/>
          <w:szCs w:val="28"/>
          <w:lang w:val="uk-UA"/>
        </w:rPr>
      </w:pPr>
      <w:r w:rsidRPr="00C34A80">
        <w:rPr>
          <w:sz w:val="28"/>
          <w:szCs w:val="28"/>
          <w:lang w:val="uk-UA"/>
        </w:rPr>
        <w:t>Незворотні втрати чоловічого населення у репродуктивному віці позначаються на статевому співвідношенні у суспільстві. Тому в Україні спостерігається явище значної кількості одиноких жінок, неповних сімей та дітей-сиріт.</w:t>
      </w:r>
    </w:p>
    <w:p w14:paraId="2BC874D6" w14:textId="70673EB5" w:rsidR="000D2F8C" w:rsidRPr="00C34A80" w:rsidRDefault="0077513C" w:rsidP="000D2F8C">
      <w:pPr>
        <w:tabs>
          <w:tab w:val="left" w:pos="1134"/>
        </w:tabs>
        <w:spacing w:line="360" w:lineRule="auto"/>
        <w:ind w:firstLine="709"/>
        <w:jc w:val="both"/>
        <w:rPr>
          <w:color w:val="0F0F0F"/>
          <w:sz w:val="28"/>
          <w:szCs w:val="28"/>
          <w:lang w:val="uk-UA"/>
        </w:rPr>
      </w:pPr>
      <w:r w:rsidRPr="00C34A80">
        <w:rPr>
          <w:color w:val="000000"/>
          <w:sz w:val="28"/>
          <w:szCs w:val="28"/>
          <w:lang w:val="uk-UA"/>
        </w:rPr>
        <w:t>Народжуваність в Україні за останні десять років</w:t>
      </w:r>
      <w:r w:rsidRPr="00C34A80">
        <w:rPr>
          <w:rStyle w:val="af1"/>
          <w:color w:val="000000"/>
          <w:sz w:val="28"/>
          <w:szCs w:val="28"/>
          <w:u w:val="none"/>
          <w:lang w:val="uk-UA"/>
        </w:rPr>
        <w:t xml:space="preserve"> </w:t>
      </w:r>
      <w:r w:rsidRPr="00C34A80">
        <w:rPr>
          <w:color w:val="000000"/>
          <w:sz w:val="28"/>
          <w:szCs w:val="28"/>
          <w:lang w:val="uk-UA"/>
        </w:rPr>
        <w:t>знизилася на 40 %, кількість нас</w:t>
      </w:r>
      <w:r w:rsidRPr="00C34A80">
        <w:rPr>
          <w:color w:val="000000"/>
          <w:sz w:val="2"/>
          <w:szCs w:val="2"/>
          <w:lang w:val="uk-UA"/>
        </w:rPr>
        <w:t> </w:t>
      </w:r>
      <w:proofErr w:type="spellStart"/>
      <w:r w:rsidRPr="00C34A80">
        <w:rPr>
          <w:color w:val="000000"/>
          <w:sz w:val="28"/>
          <w:szCs w:val="28"/>
          <w:lang w:val="uk-UA"/>
        </w:rPr>
        <w:t>елення</w:t>
      </w:r>
      <w:proofErr w:type="spellEnd"/>
      <w:r w:rsidRPr="00C34A80">
        <w:rPr>
          <w:color w:val="000000"/>
          <w:sz w:val="28"/>
          <w:szCs w:val="28"/>
          <w:lang w:val="uk-UA"/>
        </w:rPr>
        <w:t xml:space="preserve"> за цей період </w:t>
      </w:r>
      <w:r w:rsidRPr="00C34A80">
        <w:rPr>
          <w:color w:val="0F0F0F"/>
          <w:sz w:val="28"/>
          <w:szCs w:val="28"/>
          <w:lang w:val="uk-UA"/>
        </w:rPr>
        <w:t>скоротилася на 2 257 309 осіб. У</w:t>
      </w:r>
      <w:r w:rsidR="005C584C" w:rsidRPr="00C34A80">
        <w:rPr>
          <w:color w:val="0F0F0F"/>
          <w:sz w:val="28"/>
          <w:szCs w:val="28"/>
          <w:lang w:val="uk-UA"/>
        </w:rPr>
        <w:t xml:space="preserve"> </w:t>
      </w:r>
      <w:r w:rsidRPr="00C34A80">
        <w:rPr>
          <w:color w:val="0F0F0F"/>
          <w:sz w:val="28"/>
          <w:szCs w:val="28"/>
          <w:lang w:val="uk-UA"/>
        </w:rPr>
        <w:t>2020</w:t>
      </w:r>
      <w:r w:rsidR="005C584C" w:rsidRPr="00C34A80">
        <w:rPr>
          <w:color w:val="0F0F0F"/>
          <w:sz w:val="28"/>
          <w:szCs w:val="28"/>
          <w:lang w:val="uk-UA"/>
        </w:rPr>
        <w:t xml:space="preserve"> </w:t>
      </w:r>
      <w:r w:rsidRPr="00C34A80">
        <w:rPr>
          <w:color w:val="0F0F0F"/>
          <w:sz w:val="28"/>
          <w:szCs w:val="28"/>
          <w:lang w:val="uk-UA"/>
        </w:rPr>
        <w:t>р. в</w:t>
      </w:r>
      <w:r w:rsidR="005C584C" w:rsidRPr="00C34A80">
        <w:rPr>
          <w:color w:val="0F0F0F"/>
          <w:sz w:val="28"/>
          <w:szCs w:val="28"/>
          <w:lang w:val="uk-UA"/>
        </w:rPr>
        <w:t xml:space="preserve"> </w:t>
      </w:r>
      <w:r w:rsidRPr="00C34A80">
        <w:rPr>
          <w:color w:val="0F0F0F"/>
          <w:sz w:val="28"/>
          <w:szCs w:val="28"/>
          <w:lang w:val="uk-UA"/>
        </w:rPr>
        <w:lastRenderedPageBreak/>
        <w:t xml:space="preserve">Україні зафіксовано </w:t>
      </w:r>
      <w:proofErr w:type="spellStart"/>
      <w:r w:rsidRPr="00C34A80">
        <w:rPr>
          <w:color w:val="0F0F0F"/>
          <w:sz w:val="28"/>
          <w:szCs w:val="28"/>
          <w:lang w:val="uk-UA"/>
        </w:rPr>
        <w:t>найни</w:t>
      </w:r>
      <w:proofErr w:type="spellEnd"/>
      <w:r w:rsidRPr="00C34A80">
        <w:rPr>
          <w:color w:val="0F0F0F"/>
          <w:sz w:val="2"/>
          <w:szCs w:val="2"/>
          <w:lang w:val="uk-UA"/>
        </w:rPr>
        <w:t> </w:t>
      </w:r>
      <w:proofErr w:type="spellStart"/>
      <w:r w:rsidRPr="00C34A80">
        <w:rPr>
          <w:color w:val="0F0F0F"/>
          <w:sz w:val="28"/>
          <w:szCs w:val="28"/>
          <w:lang w:val="uk-UA"/>
        </w:rPr>
        <w:t>жчий</w:t>
      </w:r>
      <w:proofErr w:type="spellEnd"/>
      <w:r w:rsidRPr="00C34A80">
        <w:rPr>
          <w:color w:val="0F0F0F"/>
          <w:sz w:val="28"/>
          <w:szCs w:val="28"/>
          <w:lang w:val="uk-UA"/>
        </w:rPr>
        <w:t xml:space="preserve"> показник народжуваності за останні десять років – 293 457 </w:t>
      </w:r>
      <w:proofErr w:type="spellStart"/>
      <w:r w:rsidRPr="00C34A80">
        <w:rPr>
          <w:color w:val="0F0F0F"/>
          <w:sz w:val="28"/>
          <w:szCs w:val="28"/>
          <w:lang w:val="uk-UA"/>
        </w:rPr>
        <w:t>осiб</w:t>
      </w:r>
      <w:proofErr w:type="spellEnd"/>
      <w:r w:rsidRPr="00C34A80">
        <w:rPr>
          <w:color w:val="0F0F0F"/>
          <w:sz w:val="28"/>
          <w:szCs w:val="28"/>
          <w:lang w:val="uk-UA"/>
        </w:rPr>
        <w:t xml:space="preserve"> </w:t>
      </w:r>
      <w:r w:rsidRPr="00C34A80">
        <w:rPr>
          <w:color w:val="000000"/>
          <w:sz w:val="28"/>
          <w:szCs w:val="28"/>
          <w:lang w:val="uk-UA"/>
        </w:rPr>
        <w:t>[</w:t>
      </w:r>
      <w:r w:rsidR="005C584C" w:rsidRPr="00C34A80">
        <w:rPr>
          <w:color w:val="000000"/>
          <w:sz w:val="28"/>
          <w:szCs w:val="28"/>
          <w:lang w:val="uk-UA"/>
        </w:rPr>
        <w:t>86</w:t>
      </w:r>
      <w:r w:rsidRPr="00C34A80">
        <w:rPr>
          <w:color w:val="000000"/>
          <w:sz w:val="28"/>
          <w:szCs w:val="28"/>
          <w:lang w:val="uk-UA"/>
        </w:rPr>
        <w:t xml:space="preserve">] </w:t>
      </w:r>
      <w:r w:rsidRPr="00C34A80">
        <w:rPr>
          <w:color w:val="0F0F0F"/>
          <w:sz w:val="28"/>
          <w:szCs w:val="28"/>
          <w:lang w:val="uk-UA"/>
        </w:rPr>
        <w:t>(табл.</w:t>
      </w:r>
      <w:r w:rsidR="00AF123B" w:rsidRPr="00C34A80">
        <w:rPr>
          <w:color w:val="0F0F0F"/>
          <w:sz w:val="28"/>
          <w:szCs w:val="28"/>
          <w:lang w:val="uk-UA"/>
        </w:rPr>
        <w:t xml:space="preserve"> </w:t>
      </w:r>
      <w:r w:rsidRPr="00C34A80">
        <w:rPr>
          <w:color w:val="0F0F0F"/>
          <w:sz w:val="28"/>
          <w:szCs w:val="28"/>
          <w:lang w:val="uk-UA"/>
        </w:rPr>
        <w:t>3.1)</w:t>
      </w:r>
      <w:r w:rsidR="00C07383" w:rsidRPr="00C34A80">
        <w:rPr>
          <w:color w:val="0F0F0F"/>
          <w:sz w:val="28"/>
          <w:szCs w:val="28"/>
          <w:lang w:val="uk-UA"/>
        </w:rPr>
        <w:t>.</w:t>
      </w:r>
    </w:p>
    <w:p w14:paraId="1C8309A5" w14:textId="73B73FC2" w:rsidR="00C07383" w:rsidRPr="00C34A80" w:rsidRDefault="00C07383" w:rsidP="00903E68">
      <w:pPr>
        <w:pStyle w:val="TableC7pt"/>
        <w:spacing w:line="360" w:lineRule="auto"/>
        <w:ind w:firstLine="709"/>
        <w:jc w:val="right"/>
        <w:rPr>
          <w:rFonts w:ascii="Times New Roman" w:hAnsi="Times New Roman"/>
          <w:iCs/>
          <w:color w:val="0F0F0F"/>
          <w:sz w:val="28"/>
          <w:szCs w:val="28"/>
          <w:lang w:val="uk-UA"/>
        </w:rPr>
      </w:pPr>
      <w:r w:rsidRPr="00C34A80">
        <w:rPr>
          <w:rFonts w:ascii="Times New Roman" w:hAnsi="Times New Roman"/>
          <w:iCs/>
          <w:color w:val="0F0F0F"/>
          <w:sz w:val="28"/>
          <w:szCs w:val="28"/>
          <w:lang w:val="uk-UA"/>
        </w:rPr>
        <w:t>Таблиця 3.1</w:t>
      </w:r>
    </w:p>
    <w:p w14:paraId="6A15BA82" w14:textId="2DC10F28" w:rsidR="00C07383" w:rsidRPr="00C34A80" w:rsidRDefault="00C07383" w:rsidP="00903E68">
      <w:pPr>
        <w:pStyle w:val="TableC7pt"/>
        <w:spacing w:line="360" w:lineRule="auto"/>
        <w:rPr>
          <w:rFonts w:ascii="Times New Roman" w:hAnsi="Times New Roman"/>
          <w:b/>
          <w:bCs/>
          <w:color w:val="0F0F0F"/>
          <w:sz w:val="28"/>
          <w:szCs w:val="28"/>
          <w:lang w:val="uk-UA"/>
        </w:rPr>
      </w:pPr>
      <w:r w:rsidRPr="00C34A80">
        <w:rPr>
          <w:rFonts w:ascii="Times New Roman" w:hAnsi="Times New Roman"/>
          <w:b/>
          <w:bCs/>
          <w:color w:val="0F0F0F"/>
          <w:sz w:val="28"/>
          <w:szCs w:val="28"/>
          <w:lang w:val="uk-UA"/>
        </w:rPr>
        <w:t>Динаміка народжуваності в Україні (2010-2020 рр.)</w:t>
      </w:r>
    </w:p>
    <w:tbl>
      <w:tblPr>
        <w:tblStyle w:val="a8"/>
        <w:tblW w:w="9634" w:type="dxa"/>
        <w:tblLook w:val="04A0" w:firstRow="1" w:lastRow="0" w:firstColumn="1" w:lastColumn="0" w:noHBand="0" w:noVBand="1"/>
      </w:tblPr>
      <w:tblGrid>
        <w:gridCol w:w="4817"/>
        <w:gridCol w:w="4817"/>
      </w:tblGrid>
      <w:tr w:rsidR="00693C25" w:rsidRPr="009F6039" w14:paraId="4D5C8FB2" w14:textId="77777777" w:rsidTr="009F6039">
        <w:tc>
          <w:tcPr>
            <w:tcW w:w="4817" w:type="dxa"/>
            <w:vAlign w:val="center"/>
          </w:tcPr>
          <w:p w14:paraId="4E6E6E7C" w14:textId="6E78A8AF" w:rsidR="00693C25" w:rsidRPr="009F6039" w:rsidRDefault="00693C25"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Рік</w:t>
            </w:r>
          </w:p>
        </w:tc>
        <w:tc>
          <w:tcPr>
            <w:tcW w:w="4817" w:type="dxa"/>
            <w:vAlign w:val="center"/>
          </w:tcPr>
          <w:p w14:paraId="7D9161A9" w14:textId="5A551DBA" w:rsidR="00693C25" w:rsidRPr="009F6039" w:rsidRDefault="00693C25" w:rsidP="009F6039">
            <w:pPr>
              <w:pStyle w:val="TableC7pt"/>
              <w:rPr>
                <w:rFonts w:ascii="Times New Roman" w:hAnsi="Times New Roman"/>
                <w:sz w:val="24"/>
                <w:szCs w:val="28"/>
                <w:lang w:val="uk-UA"/>
              </w:rPr>
            </w:pPr>
            <w:r w:rsidRPr="009F6039">
              <w:rPr>
                <w:rFonts w:ascii="Times New Roman" w:hAnsi="Times New Roman"/>
                <w:sz w:val="24"/>
                <w:szCs w:val="28"/>
                <w:lang w:val="uk-UA"/>
              </w:rPr>
              <w:t>Кількість народжених дітей</w:t>
            </w:r>
          </w:p>
        </w:tc>
      </w:tr>
      <w:tr w:rsidR="00693C25" w:rsidRPr="009F6039" w14:paraId="4AC13E32" w14:textId="77777777" w:rsidTr="009F6039">
        <w:tc>
          <w:tcPr>
            <w:tcW w:w="4817" w:type="dxa"/>
            <w:vAlign w:val="center"/>
          </w:tcPr>
          <w:p w14:paraId="730190E1" w14:textId="72E6158A"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2010</w:t>
            </w:r>
          </w:p>
        </w:tc>
        <w:tc>
          <w:tcPr>
            <w:tcW w:w="4817" w:type="dxa"/>
            <w:vAlign w:val="center"/>
          </w:tcPr>
          <w:p w14:paraId="1E1FF330" w14:textId="53A28858"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497989</w:t>
            </w:r>
          </w:p>
        </w:tc>
      </w:tr>
      <w:tr w:rsidR="00693C25" w:rsidRPr="009F6039" w14:paraId="04DC58B9" w14:textId="77777777" w:rsidTr="009F6039">
        <w:tc>
          <w:tcPr>
            <w:tcW w:w="4817" w:type="dxa"/>
            <w:vAlign w:val="center"/>
          </w:tcPr>
          <w:p w14:paraId="727BE21F" w14:textId="51B48241"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2011</w:t>
            </w:r>
          </w:p>
        </w:tc>
        <w:tc>
          <w:tcPr>
            <w:tcW w:w="4817" w:type="dxa"/>
            <w:vAlign w:val="center"/>
          </w:tcPr>
          <w:p w14:paraId="159EB6ED" w14:textId="3E5997CE"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502595</w:t>
            </w:r>
          </w:p>
        </w:tc>
      </w:tr>
      <w:tr w:rsidR="00693C25" w:rsidRPr="009F6039" w14:paraId="0803E7FE" w14:textId="77777777" w:rsidTr="009F6039">
        <w:tc>
          <w:tcPr>
            <w:tcW w:w="4817" w:type="dxa"/>
            <w:vAlign w:val="center"/>
          </w:tcPr>
          <w:p w14:paraId="144474A5" w14:textId="25C9538B"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2012</w:t>
            </w:r>
          </w:p>
        </w:tc>
        <w:tc>
          <w:tcPr>
            <w:tcW w:w="4817" w:type="dxa"/>
            <w:vAlign w:val="center"/>
          </w:tcPr>
          <w:p w14:paraId="213BA3B4" w14:textId="6D095382"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520705</w:t>
            </w:r>
          </w:p>
        </w:tc>
      </w:tr>
      <w:tr w:rsidR="00693C25" w:rsidRPr="009F6039" w14:paraId="75A55A16" w14:textId="77777777" w:rsidTr="009F6039">
        <w:tc>
          <w:tcPr>
            <w:tcW w:w="4817" w:type="dxa"/>
            <w:vAlign w:val="center"/>
          </w:tcPr>
          <w:p w14:paraId="18E7A636" w14:textId="75A69E4C"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2013</w:t>
            </w:r>
          </w:p>
        </w:tc>
        <w:tc>
          <w:tcPr>
            <w:tcW w:w="4817" w:type="dxa"/>
            <w:vAlign w:val="center"/>
          </w:tcPr>
          <w:p w14:paraId="09E01C2B" w14:textId="2C6A2421"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503657</w:t>
            </w:r>
          </w:p>
        </w:tc>
      </w:tr>
      <w:tr w:rsidR="00693C25" w:rsidRPr="009F6039" w14:paraId="5929B129" w14:textId="77777777" w:rsidTr="009F6039">
        <w:tc>
          <w:tcPr>
            <w:tcW w:w="4817" w:type="dxa"/>
            <w:vAlign w:val="center"/>
          </w:tcPr>
          <w:p w14:paraId="637DEE3C" w14:textId="08D51D3F"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2014</w:t>
            </w:r>
          </w:p>
        </w:tc>
        <w:tc>
          <w:tcPr>
            <w:tcW w:w="4817" w:type="dxa"/>
            <w:vAlign w:val="center"/>
          </w:tcPr>
          <w:p w14:paraId="71295188" w14:textId="14C62D09"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465882</w:t>
            </w:r>
          </w:p>
        </w:tc>
      </w:tr>
      <w:tr w:rsidR="00693C25" w:rsidRPr="009F6039" w14:paraId="2461D8BE" w14:textId="77777777" w:rsidTr="009F6039">
        <w:tc>
          <w:tcPr>
            <w:tcW w:w="4817" w:type="dxa"/>
            <w:vAlign w:val="center"/>
          </w:tcPr>
          <w:p w14:paraId="2F7E5B52" w14:textId="7D7BA7CD"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2015</w:t>
            </w:r>
          </w:p>
        </w:tc>
        <w:tc>
          <w:tcPr>
            <w:tcW w:w="4817" w:type="dxa"/>
            <w:vAlign w:val="center"/>
          </w:tcPr>
          <w:p w14:paraId="1D822212" w14:textId="57017FA7"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411781</w:t>
            </w:r>
          </w:p>
        </w:tc>
      </w:tr>
      <w:tr w:rsidR="00693C25" w:rsidRPr="009F6039" w14:paraId="1DC47E98" w14:textId="77777777" w:rsidTr="009F6039">
        <w:tc>
          <w:tcPr>
            <w:tcW w:w="4817" w:type="dxa"/>
            <w:vAlign w:val="center"/>
          </w:tcPr>
          <w:p w14:paraId="58C4C072" w14:textId="05FB5319"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bCs/>
                <w:sz w:val="24"/>
                <w:szCs w:val="28"/>
                <w:lang w:val="uk-UA"/>
              </w:rPr>
              <w:t>2016</w:t>
            </w:r>
          </w:p>
        </w:tc>
        <w:tc>
          <w:tcPr>
            <w:tcW w:w="4817" w:type="dxa"/>
            <w:vAlign w:val="center"/>
          </w:tcPr>
          <w:p w14:paraId="0F17C3F0" w14:textId="3FB491D1" w:rsidR="00693C25"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397037</w:t>
            </w:r>
          </w:p>
        </w:tc>
      </w:tr>
      <w:tr w:rsidR="006B50B6" w:rsidRPr="009F6039" w14:paraId="5719F4E1" w14:textId="77777777" w:rsidTr="009F6039">
        <w:tc>
          <w:tcPr>
            <w:tcW w:w="4817" w:type="dxa"/>
            <w:vAlign w:val="center"/>
          </w:tcPr>
          <w:p w14:paraId="67654293" w14:textId="17ECBC9A" w:rsidR="006B50B6" w:rsidRPr="009F6039" w:rsidRDefault="006B50B6" w:rsidP="009F6039">
            <w:pPr>
              <w:pStyle w:val="TableC7pt"/>
              <w:rPr>
                <w:rFonts w:ascii="Times New Roman" w:hAnsi="Times New Roman"/>
                <w:bCs/>
                <w:sz w:val="24"/>
                <w:szCs w:val="28"/>
                <w:lang w:val="uk-UA"/>
              </w:rPr>
            </w:pPr>
            <w:r w:rsidRPr="009F6039">
              <w:rPr>
                <w:rFonts w:ascii="Times New Roman" w:hAnsi="Times New Roman"/>
                <w:bCs/>
                <w:sz w:val="24"/>
                <w:szCs w:val="28"/>
                <w:lang w:val="uk-UA"/>
              </w:rPr>
              <w:t>2017</w:t>
            </w:r>
          </w:p>
        </w:tc>
        <w:tc>
          <w:tcPr>
            <w:tcW w:w="4817" w:type="dxa"/>
            <w:vAlign w:val="center"/>
          </w:tcPr>
          <w:p w14:paraId="32B7FAB6" w14:textId="6F58E551" w:rsidR="006B50B6"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363987</w:t>
            </w:r>
          </w:p>
        </w:tc>
      </w:tr>
      <w:tr w:rsidR="006B50B6" w:rsidRPr="009F6039" w14:paraId="22E95E00" w14:textId="77777777" w:rsidTr="009F6039">
        <w:tc>
          <w:tcPr>
            <w:tcW w:w="4817" w:type="dxa"/>
            <w:vAlign w:val="center"/>
          </w:tcPr>
          <w:p w14:paraId="54C4157D" w14:textId="6EC53F8E" w:rsidR="006B50B6" w:rsidRPr="009F6039" w:rsidRDefault="006B50B6" w:rsidP="009F6039">
            <w:pPr>
              <w:pStyle w:val="TableC7pt"/>
              <w:rPr>
                <w:rFonts w:ascii="Times New Roman" w:hAnsi="Times New Roman"/>
                <w:bCs/>
                <w:sz w:val="24"/>
                <w:szCs w:val="28"/>
                <w:lang w:val="uk-UA"/>
              </w:rPr>
            </w:pPr>
            <w:r w:rsidRPr="009F6039">
              <w:rPr>
                <w:rFonts w:ascii="Times New Roman" w:hAnsi="Times New Roman"/>
                <w:bCs/>
                <w:sz w:val="24"/>
                <w:szCs w:val="28"/>
                <w:lang w:val="uk-UA"/>
              </w:rPr>
              <w:t>2018</w:t>
            </w:r>
          </w:p>
        </w:tc>
        <w:tc>
          <w:tcPr>
            <w:tcW w:w="4817" w:type="dxa"/>
            <w:vAlign w:val="center"/>
          </w:tcPr>
          <w:p w14:paraId="01793B6C" w14:textId="49F7038F" w:rsidR="006B50B6"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335874</w:t>
            </w:r>
          </w:p>
        </w:tc>
      </w:tr>
      <w:tr w:rsidR="006B50B6" w:rsidRPr="009F6039" w14:paraId="164AD2D5" w14:textId="77777777" w:rsidTr="009F6039">
        <w:tc>
          <w:tcPr>
            <w:tcW w:w="4817" w:type="dxa"/>
            <w:vAlign w:val="center"/>
          </w:tcPr>
          <w:p w14:paraId="1739EAE7" w14:textId="5FF98781" w:rsidR="006B50B6" w:rsidRPr="009F6039" w:rsidRDefault="006B50B6" w:rsidP="009F6039">
            <w:pPr>
              <w:pStyle w:val="TableC7pt"/>
              <w:rPr>
                <w:rFonts w:ascii="Times New Roman" w:hAnsi="Times New Roman"/>
                <w:bCs/>
                <w:sz w:val="24"/>
                <w:szCs w:val="28"/>
                <w:lang w:val="uk-UA"/>
              </w:rPr>
            </w:pPr>
            <w:r w:rsidRPr="009F6039">
              <w:rPr>
                <w:rFonts w:ascii="Times New Roman" w:hAnsi="Times New Roman"/>
                <w:bCs/>
                <w:sz w:val="24"/>
                <w:szCs w:val="28"/>
                <w:lang w:val="uk-UA"/>
              </w:rPr>
              <w:t>2019</w:t>
            </w:r>
          </w:p>
        </w:tc>
        <w:tc>
          <w:tcPr>
            <w:tcW w:w="4817" w:type="dxa"/>
            <w:vAlign w:val="center"/>
          </w:tcPr>
          <w:p w14:paraId="23F55857" w14:textId="0D054028" w:rsidR="006B50B6"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308817</w:t>
            </w:r>
          </w:p>
        </w:tc>
      </w:tr>
      <w:tr w:rsidR="006B50B6" w:rsidRPr="009F6039" w14:paraId="16FCD307" w14:textId="77777777" w:rsidTr="009F6039">
        <w:tc>
          <w:tcPr>
            <w:tcW w:w="4817" w:type="dxa"/>
            <w:vAlign w:val="center"/>
          </w:tcPr>
          <w:p w14:paraId="51069E96" w14:textId="2CF01FD4" w:rsidR="006B50B6" w:rsidRPr="009F6039" w:rsidRDefault="006B50B6" w:rsidP="009F6039">
            <w:pPr>
              <w:pStyle w:val="TableC7pt"/>
              <w:rPr>
                <w:rFonts w:ascii="Times New Roman" w:hAnsi="Times New Roman"/>
                <w:bCs/>
                <w:sz w:val="24"/>
                <w:szCs w:val="28"/>
                <w:lang w:val="uk-UA"/>
              </w:rPr>
            </w:pPr>
            <w:r w:rsidRPr="009F6039">
              <w:rPr>
                <w:rFonts w:ascii="Times New Roman" w:hAnsi="Times New Roman"/>
                <w:bCs/>
                <w:sz w:val="24"/>
                <w:szCs w:val="28"/>
                <w:lang w:val="uk-UA"/>
              </w:rPr>
              <w:t>2020</w:t>
            </w:r>
          </w:p>
        </w:tc>
        <w:tc>
          <w:tcPr>
            <w:tcW w:w="4817" w:type="dxa"/>
            <w:vAlign w:val="center"/>
          </w:tcPr>
          <w:p w14:paraId="05FEB1EF" w14:textId="35EAFC56" w:rsidR="006B50B6" w:rsidRPr="009F6039" w:rsidRDefault="006B50B6" w:rsidP="009F6039">
            <w:pPr>
              <w:pStyle w:val="TableC7pt"/>
              <w:rPr>
                <w:rFonts w:ascii="Times New Roman" w:hAnsi="Times New Roman"/>
                <w:b/>
                <w:bCs/>
                <w:color w:val="0F0F0F"/>
                <w:sz w:val="24"/>
                <w:szCs w:val="28"/>
                <w:lang w:val="uk-UA"/>
              </w:rPr>
            </w:pPr>
            <w:r w:rsidRPr="009F6039">
              <w:rPr>
                <w:rFonts w:ascii="Times New Roman" w:hAnsi="Times New Roman"/>
                <w:sz w:val="24"/>
                <w:szCs w:val="28"/>
                <w:lang w:val="uk-UA"/>
              </w:rPr>
              <w:t>393457</w:t>
            </w:r>
          </w:p>
        </w:tc>
      </w:tr>
    </w:tbl>
    <w:p w14:paraId="63498EF0" w14:textId="77777777" w:rsidR="00AF123B" w:rsidRPr="00C34A80" w:rsidRDefault="00AF123B" w:rsidP="00F0479C">
      <w:pPr>
        <w:pStyle w:val="TableC7pt"/>
        <w:spacing w:line="360" w:lineRule="auto"/>
        <w:jc w:val="both"/>
        <w:rPr>
          <w:rFonts w:ascii="Times New Roman" w:hAnsi="Times New Roman"/>
          <w:bCs/>
          <w:color w:val="000000"/>
          <w:sz w:val="16"/>
          <w:szCs w:val="16"/>
          <w:lang w:val="uk-UA"/>
        </w:rPr>
      </w:pPr>
    </w:p>
    <w:p w14:paraId="5B8F6335" w14:textId="64900F61" w:rsidR="00F0479C" w:rsidRPr="00C34A80" w:rsidRDefault="000D2F8C" w:rsidP="009F6039">
      <w:pPr>
        <w:tabs>
          <w:tab w:val="left" w:pos="1134"/>
        </w:tabs>
        <w:spacing w:line="360" w:lineRule="auto"/>
        <w:ind w:firstLine="709"/>
        <w:jc w:val="both"/>
        <w:rPr>
          <w:color w:val="000000"/>
          <w:sz w:val="28"/>
          <w:szCs w:val="28"/>
          <w:lang w:val="uk-UA"/>
        </w:rPr>
      </w:pPr>
      <w:r w:rsidRPr="00C34A80">
        <w:rPr>
          <w:color w:val="000000"/>
          <w:sz w:val="28"/>
          <w:szCs w:val="28"/>
          <w:lang w:val="uk-UA"/>
        </w:rPr>
        <w:t xml:space="preserve">Означені тенденції показника народжуваності потребують розвитку та посилення системи </w:t>
      </w:r>
      <w:proofErr w:type="spellStart"/>
      <w:r w:rsidRPr="00C34A80">
        <w:rPr>
          <w:color w:val="000000"/>
          <w:sz w:val="28"/>
          <w:szCs w:val="28"/>
          <w:lang w:val="uk-UA"/>
        </w:rPr>
        <w:t>планува</w:t>
      </w:r>
      <w:proofErr w:type="spellEnd"/>
      <w:r w:rsidRPr="00C34A80">
        <w:rPr>
          <w:color w:val="000000"/>
          <w:sz w:val="2"/>
          <w:szCs w:val="2"/>
          <w:lang w:val="uk-UA"/>
        </w:rPr>
        <w:t> </w:t>
      </w:r>
      <w:proofErr w:type="spellStart"/>
      <w:r w:rsidRPr="00C34A80">
        <w:rPr>
          <w:color w:val="000000"/>
          <w:sz w:val="28"/>
          <w:szCs w:val="28"/>
          <w:lang w:val="uk-UA"/>
        </w:rPr>
        <w:t>ння</w:t>
      </w:r>
      <w:proofErr w:type="spellEnd"/>
      <w:r w:rsidRPr="00C34A80">
        <w:rPr>
          <w:color w:val="000000"/>
          <w:sz w:val="28"/>
          <w:szCs w:val="28"/>
          <w:lang w:val="uk-UA"/>
        </w:rPr>
        <w:t xml:space="preserve"> сім’ї, як елементу впливу на культуру населення</w:t>
      </w:r>
      <w:r w:rsidR="009F6039">
        <w:rPr>
          <w:color w:val="000000"/>
          <w:sz w:val="28"/>
          <w:szCs w:val="28"/>
          <w:lang w:val="uk-UA"/>
        </w:rPr>
        <w:t xml:space="preserve"> </w:t>
      </w:r>
      <w:r w:rsidR="00DD30DF" w:rsidRPr="00C34A80">
        <w:rPr>
          <w:color w:val="000000"/>
          <w:sz w:val="28"/>
          <w:szCs w:val="28"/>
          <w:lang w:val="uk-UA"/>
        </w:rPr>
        <w:t xml:space="preserve">щодо бажаного народження дітей, а також як </w:t>
      </w:r>
      <w:r w:rsidR="002C1F85" w:rsidRPr="00C34A80">
        <w:rPr>
          <w:color w:val="000000"/>
          <w:sz w:val="28"/>
          <w:szCs w:val="28"/>
          <w:lang w:val="uk-UA"/>
        </w:rPr>
        <w:t>фактору</w:t>
      </w:r>
      <w:r w:rsidR="00DD30DF" w:rsidRPr="00C34A80">
        <w:rPr>
          <w:color w:val="000000"/>
          <w:sz w:val="28"/>
          <w:szCs w:val="28"/>
          <w:lang w:val="uk-UA"/>
        </w:rPr>
        <w:t xml:space="preserve"> впливу на формування у</w:t>
      </w:r>
      <w:r w:rsidR="00AF123B" w:rsidRPr="00C34A80">
        <w:rPr>
          <w:color w:val="000000"/>
          <w:sz w:val="28"/>
          <w:szCs w:val="28"/>
          <w:lang w:val="uk-UA"/>
        </w:rPr>
        <w:t> </w:t>
      </w:r>
      <w:r w:rsidR="00DD30DF" w:rsidRPr="00C34A80">
        <w:rPr>
          <w:color w:val="000000"/>
          <w:sz w:val="28"/>
          <w:szCs w:val="28"/>
          <w:lang w:val="uk-UA"/>
        </w:rPr>
        <w:t>населення сучасного та безпечного способу регулювання народження дітей</w:t>
      </w:r>
      <w:r w:rsidR="00C9010B" w:rsidRPr="00C34A80">
        <w:rPr>
          <w:color w:val="000000"/>
          <w:sz w:val="28"/>
          <w:szCs w:val="28"/>
          <w:lang w:val="uk-UA"/>
        </w:rPr>
        <w:t xml:space="preserve"> (рис.3.1)</w:t>
      </w:r>
      <w:r w:rsidR="00DD30DF" w:rsidRPr="00C34A80">
        <w:rPr>
          <w:color w:val="000000"/>
          <w:sz w:val="28"/>
          <w:szCs w:val="28"/>
          <w:lang w:val="uk-UA"/>
        </w:rPr>
        <w:t>.</w:t>
      </w:r>
    </w:p>
    <w:p w14:paraId="30432A4C" w14:textId="50D57689" w:rsidR="00C9010B" w:rsidRPr="00C34A80" w:rsidRDefault="00C9010B" w:rsidP="001333ED">
      <w:pPr>
        <w:pStyle w:val="TableC7pt"/>
        <w:spacing w:line="360" w:lineRule="auto"/>
        <w:jc w:val="both"/>
        <w:rPr>
          <w:rFonts w:ascii="Times New Roman" w:hAnsi="Times New Roman"/>
          <w:color w:val="000000"/>
          <w:sz w:val="28"/>
          <w:szCs w:val="28"/>
          <w:lang w:val="uk-UA"/>
        </w:rPr>
      </w:pPr>
      <w:r w:rsidRPr="00C34A80">
        <w:rPr>
          <w:rFonts w:ascii="Times New Roman" w:hAnsi="Times New Roman"/>
          <w:noProof/>
          <w:color w:val="000000"/>
          <w:sz w:val="28"/>
          <w:szCs w:val="28"/>
          <w:lang w:val="uk-UA" w:eastAsia="uk-UA"/>
        </w:rPr>
        <w:drawing>
          <wp:inline distT="0" distB="0" distL="0" distR="0" wp14:anchorId="28314B99" wp14:editId="772B576F">
            <wp:extent cx="6086475" cy="3629025"/>
            <wp:effectExtent l="0" t="0" r="0" b="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5551731" w14:textId="77777777" w:rsidR="00C9010B" w:rsidRPr="00C34A80" w:rsidRDefault="00C9010B" w:rsidP="00C9010B">
      <w:pPr>
        <w:pStyle w:val="TableC7pt"/>
        <w:spacing w:line="360" w:lineRule="auto"/>
        <w:ind w:firstLine="709"/>
        <w:jc w:val="both"/>
        <w:rPr>
          <w:rFonts w:ascii="Times New Roman" w:hAnsi="Times New Roman"/>
          <w:bCs/>
          <w:color w:val="000000"/>
          <w:sz w:val="28"/>
          <w:szCs w:val="28"/>
          <w:lang w:val="uk-UA"/>
        </w:rPr>
      </w:pPr>
      <w:r w:rsidRPr="00C34A80">
        <w:rPr>
          <w:rFonts w:ascii="Times New Roman" w:hAnsi="Times New Roman"/>
          <w:bCs/>
          <w:color w:val="000000"/>
          <w:sz w:val="28"/>
          <w:szCs w:val="28"/>
          <w:lang w:val="uk-UA"/>
        </w:rPr>
        <w:t>Рис. 3.1 Динаміка народжуваності дітей в період 2010–2020 рр. в Україні</w:t>
      </w:r>
    </w:p>
    <w:p w14:paraId="1E2676DE" w14:textId="69701578" w:rsidR="008F7501" w:rsidRPr="009F6039" w:rsidRDefault="00DD30DF" w:rsidP="00903E68">
      <w:pPr>
        <w:pStyle w:val="TableC7pt"/>
        <w:spacing w:line="360" w:lineRule="auto"/>
        <w:ind w:firstLine="709"/>
        <w:jc w:val="both"/>
        <w:rPr>
          <w:rFonts w:ascii="Times New Roman" w:hAnsi="Times New Roman"/>
          <w:color w:val="000000"/>
          <w:sz w:val="28"/>
          <w:szCs w:val="28"/>
          <w:lang w:val="uk-UA"/>
        </w:rPr>
      </w:pPr>
      <w:r w:rsidRPr="009F6039">
        <w:rPr>
          <w:rFonts w:ascii="Times New Roman" w:hAnsi="Times New Roman"/>
          <w:color w:val="000000"/>
          <w:sz w:val="28"/>
          <w:szCs w:val="28"/>
          <w:lang w:val="uk-UA"/>
        </w:rPr>
        <w:lastRenderedPageBreak/>
        <w:t xml:space="preserve">За офіційними даними Держкомстату, народжуваність в Україні у 2019 р. знизилась до найнижчого рівня в її історії – 7,4 новонароджених на 1000 осіб населення. При цьому </w:t>
      </w:r>
      <w:proofErr w:type="spellStart"/>
      <w:r w:rsidRPr="009F6039">
        <w:rPr>
          <w:rFonts w:ascii="Times New Roman" w:hAnsi="Times New Roman"/>
          <w:color w:val="000000"/>
          <w:sz w:val="28"/>
          <w:szCs w:val="28"/>
          <w:lang w:val="uk-UA"/>
        </w:rPr>
        <w:t>пока</w:t>
      </w:r>
      <w:proofErr w:type="spellEnd"/>
      <w:r w:rsidRPr="009F6039">
        <w:rPr>
          <w:rFonts w:ascii="Times New Roman" w:hAnsi="Times New Roman"/>
          <w:color w:val="000000"/>
          <w:sz w:val="2"/>
          <w:szCs w:val="2"/>
          <w:lang w:val="uk-UA"/>
        </w:rPr>
        <w:t> </w:t>
      </w:r>
      <w:r w:rsidRPr="009F6039">
        <w:rPr>
          <w:rFonts w:ascii="Times New Roman" w:hAnsi="Times New Roman"/>
          <w:color w:val="000000"/>
          <w:sz w:val="28"/>
          <w:szCs w:val="28"/>
          <w:lang w:val="uk-UA"/>
        </w:rPr>
        <w:t>зник смертності є майже вдвічі вищим (біля 13,8 на 1000 осіб). Сьогодні в Україні дітей віком до одного року в менше, ніж мешканців будь-якого іншого віку до 72 років включно</w:t>
      </w:r>
      <w:r w:rsidR="008F7501" w:rsidRPr="009F6039">
        <w:rPr>
          <w:rFonts w:ascii="Times New Roman" w:hAnsi="Times New Roman"/>
          <w:color w:val="000000"/>
          <w:sz w:val="28"/>
          <w:szCs w:val="28"/>
          <w:lang w:val="uk-UA"/>
        </w:rPr>
        <w:t xml:space="preserve"> (рис. 3.2).</w:t>
      </w:r>
      <w:r w:rsidRPr="009F6039">
        <w:rPr>
          <w:rFonts w:ascii="Times New Roman" w:hAnsi="Times New Roman"/>
          <w:color w:val="000000"/>
          <w:sz w:val="28"/>
          <w:szCs w:val="28"/>
          <w:lang w:val="uk-UA"/>
        </w:rPr>
        <w:t xml:space="preserve"> </w:t>
      </w:r>
    </w:p>
    <w:p w14:paraId="0BF48BCA" w14:textId="73E2C262" w:rsidR="00FA697F" w:rsidRPr="00C34A80" w:rsidRDefault="00FA697F" w:rsidP="00903E68">
      <w:pPr>
        <w:pStyle w:val="TableC7pt"/>
        <w:spacing w:line="360" w:lineRule="auto"/>
        <w:ind w:firstLine="709"/>
        <w:jc w:val="both"/>
        <w:rPr>
          <w:rFonts w:ascii="Times New Roman" w:hAnsi="Times New Roman"/>
          <w:color w:val="000000"/>
          <w:spacing w:val="-6"/>
          <w:sz w:val="28"/>
          <w:szCs w:val="28"/>
          <w:lang w:val="uk-UA"/>
        </w:rPr>
      </w:pPr>
      <w:r w:rsidRPr="00C34A80">
        <w:rPr>
          <w:noProof/>
          <w:color w:val="000000"/>
          <w:sz w:val="28"/>
          <w:szCs w:val="28"/>
          <w:lang w:val="uk-UA" w:eastAsia="uk-UA"/>
        </w:rPr>
        <w:drawing>
          <wp:inline distT="0" distB="0" distL="0" distR="0" wp14:anchorId="5D4820A9" wp14:editId="0CC9CCC3">
            <wp:extent cx="5854700" cy="562454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Елена-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98173" cy="5762377"/>
                    </a:xfrm>
                    <a:prstGeom prst="rect">
                      <a:avLst/>
                    </a:prstGeom>
                  </pic:spPr>
                </pic:pic>
              </a:graphicData>
            </a:graphic>
          </wp:inline>
        </w:drawing>
      </w:r>
    </w:p>
    <w:p w14:paraId="6A5F446D" w14:textId="7C4EAB81" w:rsidR="00FA697F" w:rsidRPr="00C34A80" w:rsidRDefault="00FA697F" w:rsidP="00FA697F">
      <w:pPr>
        <w:spacing w:line="360" w:lineRule="auto"/>
        <w:ind w:firstLine="709"/>
        <w:jc w:val="both"/>
        <w:rPr>
          <w:sz w:val="28"/>
          <w:szCs w:val="28"/>
          <w:lang w:val="uk-UA"/>
        </w:rPr>
      </w:pPr>
      <w:r w:rsidRPr="00C34A80">
        <w:rPr>
          <w:sz w:val="28"/>
          <w:szCs w:val="28"/>
          <w:lang w:val="uk-UA"/>
        </w:rPr>
        <w:t>Рис. 3.2. Статевовікова структура населення. 2020</w:t>
      </w:r>
      <w:r w:rsidRPr="00C34A80">
        <w:rPr>
          <w:color w:val="000000"/>
          <w:sz w:val="28"/>
          <w:szCs w:val="28"/>
          <w:lang w:val="uk-UA"/>
        </w:rPr>
        <w:t> </w:t>
      </w:r>
      <w:r w:rsidRPr="00C34A80">
        <w:rPr>
          <w:sz w:val="28"/>
          <w:szCs w:val="28"/>
          <w:lang w:val="uk-UA"/>
        </w:rPr>
        <w:t>р.</w:t>
      </w:r>
    </w:p>
    <w:p w14:paraId="71167350" w14:textId="77777777" w:rsidR="00FA697F" w:rsidRPr="00C34A80" w:rsidRDefault="00FA697F" w:rsidP="00FA697F">
      <w:pPr>
        <w:spacing w:line="360" w:lineRule="auto"/>
        <w:ind w:firstLine="709"/>
        <w:jc w:val="both"/>
        <w:rPr>
          <w:sz w:val="28"/>
          <w:szCs w:val="28"/>
          <w:lang w:val="uk-UA"/>
        </w:rPr>
      </w:pPr>
    </w:p>
    <w:p w14:paraId="114303BD" w14:textId="75C6E580" w:rsidR="00DD30DF" w:rsidRPr="009F6039" w:rsidRDefault="00DD30DF" w:rsidP="00201621">
      <w:pPr>
        <w:pStyle w:val="TableC7pt"/>
        <w:tabs>
          <w:tab w:val="left" w:pos="1134"/>
        </w:tabs>
        <w:spacing w:line="372" w:lineRule="auto"/>
        <w:ind w:firstLine="709"/>
        <w:jc w:val="both"/>
        <w:rPr>
          <w:rFonts w:ascii="Times New Roman" w:hAnsi="Times New Roman"/>
          <w:color w:val="000000"/>
          <w:sz w:val="28"/>
          <w:szCs w:val="28"/>
          <w:lang w:val="uk-UA"/>
        </w:rPr>
      </w:pPr>
      <w:r w:rsidRPr="009F6039">
        <w:rPr>
          <w:rFonts w:ascii="Times New Roman" w:hAnsi="Times New Roman"/>
          <w:color w:val="000000"/>
          <w:sz w:val="28"/>
          <w:szCs w:val="28"/>
          <w:lang w:val="uk-UA"/>
        </w:rPr>
        <w:t>Означене демографічне явище спостерігається вперше в новітній історії. Тобто в Україні відбувається демографічна криза [</w:t>
      </w:r>
      <w:r w:rsidR="009756EC" w:rsidRPr="009F6039">
        <w:rPr>
          <w:rFonts w:ascii="Times New Roman" w:hAnsi="Times New Roman"/>
          <w:color w:val="000000"/>
          <w:sz w:val="28"/>
          <w:szCs w:val="28"/>
          <w:lang w:val="uk-UA"/>
        </w:rPr>
        <w:t>132</w:t>
      </w:r>
      <w:r w:rsidRPr="009F6039">
        <w:rPr>
          <w:rFonts w:ascii="Times New Roman" w:hAnsi="Times New Roman"/>
          <w:color w:val="000000"/>
          <w:sz w:val="28"/>
          <w:szCs w:val="28"/>
          <w:lang w:val="uk-UA"/>
        </w:rPr>
        <w:t>], понад 25 років народжуваність є нижчою за смертність, а тому покоління репродуктивного віку за чисельністю значно поступається громадянам похилого віку</w:t>
      </w:r>
      <w:r w:rsidR="008F7501" w:rsidRPr="009F6039">
        <w:rPr>
          <w:rFonts w:ascii="Times New Roman" w:hAnsi="Times New Roman"/>
          <w:color w:val="000000"/>
          <w:sz w:val="28"/>
          <w:szCs w:val="28"/>
          <w:lang w:val="uk-UA"/>
        </w:rPr>
        <w:t xml:space="preserve">. </w:t>
      </w:r>
      <w:r w:rsidRPr="009F6039">
        <w:rPr>
          <w:rFonts w:ascii="Times New Roman" w:hAnsi="Times New Roman"/>
          <w:color w:val="000000"/>
          <w:sz w:val="28"/>
          <w:szCs w:val="28"/>
          <w:lang w:val="uk-UA"/>
        </w:rPr>
        <w:t xml:space="preserve">Попередній </w:t>
      </w:r>
      <w:r w:rsidRPr="009F6039">
        <w:rPr>
          <w:rFonts w:ascii="Times New Roman" w:hAnsi="Times New Roman"/>
          <w:color w:val="000000"/>
          <w:sz w:val="28"/>
          <w:szCs w:val="28"/>
          <w:lang w:val="uk-UA"/>
        </w:rPr>
        <w:lastRenderedPageBreak/>
        <w:t xml:space="preserve">мінімум народжуваності спостерігався у 2001 р., що спонукало керівників держави до розробки програмних </w:t>
      </w:r>
      <w:proofErr w:type="spellStart"/>
      <w:r w:rsidRPr="009F6039">
        <w:rPr>
          <w:rFonts w:ascii="Times New Roman" w:hAnsi="Times New Roman"/>
          <w:color w:val="000000"/>
          <w:sz w:val="28"/>
          <w:szCs w:val="28"/>
          <w:lang w:val="uk-UA"/>
        </w:rPr>
        <w:t>зах</w:t>
      </w:r>
      <w:proofErr w:type="spellEnd"/>
      <w:r w:rsidRPr="009F6039">
        <w:rPr>
          <w:rFonts w:ascii="Times New Roman" w:hAnsi="Times New Roman"/>
          <w:color w:val="000000"/>
          <w:sz w:val="2"/>
          <w:szCs w:val="2"/>
          <w:lang w:val="uk-UA"/>
        </w:rPr>
        <w:t> </w:t>
      </w:r>
      <w:r w:rsidRPr="009F6039">
        <w:rPr>
          <w:rFonts w:ascii="Times New Roman" w:hAnsi="Times New Roman"/>
          <w:color w:val="000000"/>
          <w:sz w:val="28"/>
          <w:szCs w:val="28"/>
          <w:lang w:val="uk-UA"/>
        </w:rPr>
        <w:t>одів медико-соціального спрямування.</w:t>
      </w:r>
    </w:p>
    <w:p w14:paraId="092E72C3" w14:textId="103746C8" w:rsidR="00C07383" w:rsidRPr="009F6039" w:rsidRDefault="001333ED" w:rsidP="00201621">
      <w:pPr>
        <w:pStyle w:val="TableC7pt"/>
        <w:tabs>
          <w:tab w:val="left" w:pos="1134"/>
        </w:tabs>
        <w:spacing w:line="372" w:lineRule="auto"/>
        <w:ind w:firstLine="709"/>
        <w:jc w:val="both"/>
        <w:rPr>
          <w:color w:val="000000"/>
          <w:sz w:val="28"/>
          <w:szCs w:val="28"/>
          <w:lang w:val="uk-UA"/>
        </w:rPr>
      </w:pPr>
      <w:r w:rsidRPr="009F6039">
        <w:rPr>
          <w:rFonts w:ascii="Times New Roman" w:hAnsi="Times New Roman"/>
          <w:sz w:val="28"/>
          <w:szCs w:val="28"/>
          <w:lang w:val="uk-UA"/>
        </w:rPr>
        <w:t>Якщо репродуктивне здоров’я є стан фізичного, розумового і соціального благополуччя, до основних характеристик якого належать здатність до зачаття і народження дітей; можливості сексуальних стосунків без загрози захворювань, що передаються статевим шляхом (ЗПСШ); безпечної вагітності, пологів, виживання і здоров’я дитини; благополуччя матері; можливості планування наступних вагітностей, то послуги з охорони репродуктивного здоров’я набувають пріоритетного значення, зокрема на рівні ПМД, попереджаючи ризики його розладу.</w:t>
      </w:r>
    </w:p>
    <w:p w14:paraId="3DD27D9F" w14:textId="77777777" w:rsidR="0020164C" w:rsidRPr="009F6039" w:rsidRDefault="0020164C" w:rsidP="00201621">
      <w:pPr>
        <w:pStyle w:val="TableC7pt"/>
        <w:tabs>
          <w:tab w:val="left" w:pos="1134"/>
        </w:tabs>
        <w:spacing w:line="372" w:lineRule="auto"/>
        <w:ind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На нашу думку основними р</w:t>
      </w:r>
      <w:r w:rsidRPr="009F6039">
        <w:rPr>
          <w:rStyle w:val="social-likesbutton"/>
          <w:rFonts w:ascii="Times New Roman" w:hAnsi="Times New Roman"/>
          <w:sz w:val="28"/>
          <w:szCs w:val="28"/>
          <w:bdr w:val="none" w:sz="0" w:space="0" w:color="auto" w:frame="1"/>
          <w:lang w:val="uk-UA"/>
        </w:rPr>
        <w:t>изиками для репродуктивного здоров’я є:</w:t>
      </w:r>
    </w:p>
    <w:p w14:paraId="4F2A1CBF"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спосіб життя, хронічний стрес, низька фізична активність, невпорядковані статеві стосунки, незбалансоване харчування;</w:t>
      </w:r>
    </w:p>
    <w:p w14:paraId="1D9D9904"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уживання тютюну, алкоголю, наркотиків та інших психоактивних речовин;</w:t>
      </w:r>
    </w:p>
    <w:p w14:paraId="4203E8D3"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екологія: забруднення навколишнього середовища, високий рівень радіації;</w:t>
      </w:r>
    </w:p>
    <w:p w14:paraId="2B07AD3D"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соціальне середовище: низький рівень життя, безробіття;</w:t>
      </w:r>
    </w:p>
    <w:p w14:paraId="608DB4AE"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спадковість, що є на сьогодні загрозливим явищем для новонароджених;</w:t>
      </w:r>
    </w:p>
    <w:p w14:paraId="375967E7" w14:textId="77777777" w:rsidR="0020164C" w:rsidRPr="009F6039" w:rsidRDefault="0020164C" w:rsidP="00201621">
      <w:pPr>
        <w:pStyle w:val="TableC7pt"/>
        <w:numPr>
          <w:ilvl w:val="1"/>
          <w:numId w:val="26"/>
        </w:numPr>
        <w:tabs>
          <w:tab w:val="left" w:pos="1134"/>
        </w:tabs>
        <w:spacing w:line="372" w:lineRule="auto"/>
        <w:ind w:left="0"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недоступність до якісних медичних послуг, в тому числі до послуг з консультування та інформування.</w:t>
      </w:r>
    </w:p>
    <w:p w14:paraId="20046AB9" w14:textId="76785885" w:rsidR="00C07383" w:rsidRPr="00C34A80" w:rsidRDefault="0020164C" w:rsidP="00201621">
      <w:pPr>
        <w:pStyle w:val="TableC7pt"/>
        <w:tabs>
          <w:tab w:val="left" w:pos="1134"/>
        </w:tabs>
        <w:spacing w:line="372" w:lineRule="auto"/>
        <w:ind w:firstLine="709"/>
        <w:jc w:val="both"/>
        <w:textAlignment w:val="baseline"/>
        <w:rPr>
          <w:rFonts w:ascii="Times New Roman" w:hAnsi="Times New Roman"/>
          <w:sz w:val="28"/>
          <w:szCs w:val="28"/>
          <w:lang w:val="uk-UA"/>
        </w:rPr>
      </w:pPr>
      <w:r w:rsidRPr="009F6039">
        <w:rPr>
          <w:rFonts w:ascii="Times New Roman" w:hAnsi="Times New Roman"/>
          <w:sz w:val="28"/>
          <w:szCs w:val="28"/>
          <w:lang w:val="uk-UA"/>
        </w:rPr>
        <w:t>Зазначені вище характеристики найбільше стосуються здорового способу життя (ЗСЖ), на який може позитивно впливати ЛЗП-СМ, виконуючи свої функціональні обов’язки з попередження чинників розладу</w:t>
      </w:r>
      <w:r w:rsidRPr="00C34A80">
        <w:rPr>
          <w:rFonts w:ascii="Times New Roman" w:hAnsi="Times New Roman"/>
          <w:sz w:val="28"/>
          <w:szCs w:val="28"/>
          <w:lang w:val="uk-UA"/>
        </w:rPr>
        <w:t xml:space="preserve"> репродуктивного здоров’я на рівні кожної сім’ї. Підготовлена до реалізації репродуктивних планів жінка буде мати краще репродуктивне здоров’я, що зі свого боку дасть можливість мати бажану та своєчасну вагітність, мінімізувати ускладнення перебігу </w:t>
      </w:r>
      <w:proofErr w:type="spellStart"/>
      <w:r w:rsidRPr="00C34A80">
        <w:rPr>
          <w:rFonts w:ascii="Times New Roman" w:hAnsi="Times New Roman"/>
          <w:sz w:val="28"/>
          <w:szCs w:val="28"/>
          <w:lang w:val="uk-UA"/>
        </w:rPr>
        <w:t>гестації</w:t>
      </w:r>
      <w:proofErr w:type="spellEnd"/>
      <w:r w:rsidRPr="00C34A80">
        <w:rPr>
          <w:rFonts w:ascii="Times New Roman" w:hAnsi="Times New Roman"/>
          <w:sz w:val="28"/>
          <w:szCs w:val="28"/>
          <w:lang w:val="uk-UA"/>
        </w:rPr>
        <w:t xml:space="preserve">, пологів та післяпологового періоду. Інтегрований підхід </w:t>
      </w:r>
      <w:r w:rsidRPr="00C34A80">
        <w:rPr>
          <w:rFonts w:ascii="Times New Roman" w:hAnsi="Times New Roman"/>
          <w:sz w:val="28"/>
          <w:szCs w:val="28"/>
          <w:lang w:val="uk-UA"/>
        </w:rPr>
        <w:lastRenderedPageBreak/>
        <w:t>до вирішення проблем репродуктивного здоров’я служб охорони материнства та дитинства і сімейної медицини наближають доступність населення до ефективних соціально-медичних послуг з метою вирішення о</w:t>
      </w:r>
      <w:r w:rsidRPr="00C34A80">
        <w:rPr>
          <w:rStyle w:val="social-likesbutton"/>
          <w:rFonts w:ascii="Times New Roman" w:hAnsi="Times New Roman"/>
          <w:sz w:val="28"/>
          <w:szCs w:val="28"/>
          <w:bdr w:val="none" w:sz="0" w:space="0" w:color="auto" w:frame="1"/>
          <w:lang w:val="uk-UA"/>
        </w:rPr>
        <w:t xml:space="preserve">сновних проблем репродуктивного здоров’я в Україні: </w:t>
      </w:r>
      <w:r w:rsidRPr="00C34A80">
        <w:rPr>
          <w:rFonts w:ascii="Times New Roman" w:hAnsi="Times New Roman"/>
          <w:sz w:val="28"/>
          <w:szCs w:val="28"/>
          <w:lang w:val="uk-UA"/>
        </w:rPr>
        <w:t xml:space="preserve">материнська та </w:t>
      </w:r>
      <w:proofErr w:type="spellStart"/>
      <w:r w:rsidRPr="00C34A80">
        <w:rPr>
          <w:rFonts w:ascii="Times New Roman" w:hAnsi="Times New Roman"/>
          <w:sz w:val="28"/>
          <w:szCs w:val="28"/>
          <w:lang w:val="uk-UA"/>
        </w:rPr>
        <w:t>малюкова</w:t>
      </w:r>
      <w:proofErr w:type="spellEnd"/>
      <w:r w:rsidRPr="00C34A80">
        <w:rPr>
          <w:rFonts w:ascii="Times New Roman" w:hAnsi="Times New Roman"/>
          <w:sz w:val="28"/>
          <w:szCs w:val="28"/>
          <w:lang w:val="uk-UA"/>
        </w:rPr>
        <w:t xml:space="preserve"> смертність; інвалідність серед дітей; високий рівень абортів; </w:t>
      </w:r>
      <w:proofErr w:type="spellStart"/>
      <w:r w:rsidRPr="00C34A80">
        <w:rPr>
          <w:rFonts w:ascii="Times New Roman" w:hAnsi="Times New Roman"/>
          <w:sz w:val="28"/>
          <w:szCs w:val="28"/>
          <w:lang w:val="uk-UA"/>
        </w:rPr>
        <w:t>невиношування</w:t>
      </w:r>
      <w:proofErr w:type="spellEnd"/>
      <w:r w:rsidRPr="00C34A80">
        <w:rPr>
          <w:rFonts w:ascii="Times New Roman" w:hAnsi="Times New Roman"/>
          <w:sz w:val="28"/>
          <w:szCs w:val="28"/>
          <w:lang w:val="uk-UA"/>
        </w:rPr>
        <w:t xml:space="preserve"> вагітності; негативна динаміка ускладнень вагітності та</w:t>
      </w:r>
      <w:r w:rsidR="00AF123B" w:rsidRPr="00C34A80">
        <w:rPr>
          <w:rFonts w:ascii="Times New Roman" w:hAnsi="Times New Roman"/>
          <w:sz w:val="28"/>
          <w:szCs w:val="28"/>
          <w:lang w:val="uk-UA"/>
        </w:rPr>
        <w:t> </w:t>
      </w:r>
      <w:r w:rsidRPr="00C34A80">
        <w:rPr>
          <w:rFonts w:ascii="Times New Roman" w:hAnsi="Times New Roman"/>
          <w:sz w:val="28"/>
          <w:szCs w:val="28"/>
          <w:lang w:val="uk-UA"/>
        </w:rPr>
        <w:t xml:space="preserve">пологів; поширеність жіночої та чоловічої безплідності; захворюваність населення на ЗПСШ. Прискорення позитивного впливу на вирішення проблем репродуктивного здоров’я перебуває у сфері діяльності ЛЗП-СМ на первинному рівні через впровадження концепції </w:t>
      </w:r>
      <w:proofErr w:type="spellStart"/>
      <w:r w:rsidRPr="00C34A80">
        <w:rPr>
          <w:rFonts w:ascii="Times New Roman" w:hAnsi="Times New Roman"/>
          <w:sz w:val="28"/>
          <w:szCs w:val="28"/>
          <w:lang w:val="uk-UA"/>
        </w:rPr>
        <w:t>прегравідарної</w:t>
      </w:r>
      <w:proofErr w:type="spellEnd"/>
      <w:r w:rsidRPr="00C34A80">
        <w:rPr>
          <w:rFonts w:ascii="Times New Roman" w:hAnsi="Times New Roman"/>
          <w:sz w:val="28"/>
          <w:szCs w:val="28"/>
          <w:lang w:val="uk-UA"/>
        </w:rPr>
        <w:t xml:space="preserve"> підготовки з сучасними підходами, рекомендованими ВООЗ.</w:t>
      </w:r>
    </w:p>
    <w:p w14:paraId="01E8CCBF" w14:textId="77777777" w:rsidR="00AF123B" w:rsidRPr="00C34A80" w:rsidRDefault="00AF123B" w:rsidP="00201621">
      <w:pPr>
        <w:pStyle w:val="TableC7pt"/>
        <w:spacing w:line="372" w:lineRule="auto"/>
        <w:ind w:firstLine="709"/>
        <w:jc w:val="both"/>
        <w:textAlignment w:val="baseline"/>
        <w:rPr>
          <w:rFonts w:ascii="Times New Roman" w:hAnsi="Times New Roman"/>
          <w:sz w:val="28"/>
          <w:szCs w:val="28"/>
          <w:lang w:val="uk-UA"/>
        </w:rPr>
      </w:pPr>
    </w:p>
    <w:p w14:paraId="647EEDDB" w14:textId="77777777" w:rsidR="00C07383" w:rsidRPr="00C34A80" w:rsidRDefault="00C07383" w:rsidP="00201621">
      <w:pPr>
        <w:spacing w:line="372" w:lineRule="auto"/>
        <w:ind w:firstLine="709"/>
        <w:jc w:val="both"/>
        <w:rPr>
          <w:b/>
          <w:sz w:val="28"/>
          <w:szCs w:val="28"/>
          <w:lang w:val="uk-UA"/>
        </w:rPr>
      </w:pPr>
      <w:bookmarkStart w:id="32" w:name="РОЗДІЛ_3_2"/>
      <w:r w:rsidRPr="00C34A80">
        <w:rPr>
          <w:b/>
          <w:sz w:val="28"/>
          <w:szCs w:val="28"/>
          <w:lang w:val="uk-UA"/>
        </w:rPr>
        <w:t>3.2. Проблеми формування репродуктивного здоров’я в Україні</w:t>
      </w:r>
    </w:p>
    <w:bookmarkEnd w:id="32"/>
    <w:p w14:paraId="0F001F62" w14:textId="0DF565D9" w:rsidR="00F52F0C" w:rsidRPr="00C34A80" w:rsidRDefault="00F52F0C" w:rsidP="00201621">
      <w:pPr>
        <w:spacing w:line="372" w:lineRule="auto"/>
        <w:ind w:firstLine="709"/>
        <w:jc w:val="both"/>
        <w:rPr>
          <w:sz w:val="28"/>
          <w:szCs w:val="28"/>
          <w:lang w:val="uk-UA"/>
        </w:rPr>
      </w:pPr>
      <w:r w:rsidRPr="00C34A80">
        <w:rPr>
          <w:sz w:val="28"/>
          <w:szCs w:val="28"/>
          <w:lang w:val="uk-UA"/>
        </w:rPr>
        <w:t>За світовими підходами до організації реалізації репродуктивного права жінок та чоловіків, формування РЗ у підлітків є базовою технологією, яка тісно пов’язана із заходами планування народження бажаної дитини у кожній сім’ї та забезпечення необхідною медичною допомогою дітей у рамках ПМД [1</w:t>
      </w:r>
      <w:r w:rsidR="00AF123B" w:rsidRPr="00C34A80">
        <w:rPr>
          <w:sz w:val="28"/>
          <w:szCs w:val="28"/>
          <w:lang w:val="uk-UA"/>
        </w:rPr>
        <w:t>13</w:t>
      </w:r>
      <w:r w:rsidRPr="00C34A80">
        <w:rPr>
          <w:sz w:val="28"/>
          <w:szCs w:val="28"/>
          <w:lang w:val="uk-UA"/>
        </w:rPr>
        <w:t>].</w:t>
      </w:r>
    </w:p>
    <w:p w14:paraId="12C0B0DF" w14:textId="37BF407E" w:rsidR="00F52F0C" w:rsidRPr="00C34A80" w:rsidRDefault="00F52F0C" w:rsidP="00201621">
      <w:pPr>
        <w:spacing w:line="372" w:lineRule="auto"/>
        <w:ind w:firstLine="709"/>
        <w:jc w:val="both"/>
        <w:rPr>
          <w:sz w:val="28"/>
          <w:szCs w:val="28"/>
          <w:lang w:val="uk-UA"/>
        </w:rPr>
      </w:pPr>
      <w:r w:rsidRPr="00C34A80">
        <w:rPr>
          <w:sz w:val="28"/>
          <w:szCs w:val="28"/>
          <w:lang w:val="uk-UA"/>
        </w:rPr>
        <w:t>Як відомо, стан здоров’я підлітків, зокрема показники, які впливають на стан РЗ (зростання рівня захворюваності на ІПСШ, абортів, вживання алкоголю, тютюну, наркотичних речовин), у 90-х роках ХХ століття були вкрай негативними, що спонукало до розробки впливових організаційних заходів з метою їх зниження [9</w:t>
      </w:r>
      <w:r w:rsidR="00AF123B" w:rsidRPr="00C34A80">
        <w:rPr>
          <w:sz w:val="28"/>
          <w:szCs w:val="28"/>
          <w:lang w:val="uk-UA"/>
        </w:rPr>
        <w:t>3</w:t>
      </w:r>
      <w:r w:rsidRPr="00C34A80">
        <w:rPr>
          <w:sz w:val="28"/>
          <w:szCs w:val="28"/>
          <w:lang w:val="uk-UA"/>
        </w:rPr>
        <w:t>,</w:t>
      </w:r>
      <w:r w:rsidR="00403FC2" w:rsidRPr="00C34A80">
        <w:rPr>
          <w:sz w:val="28"/>
          <w:szCs w:val="28"/>
          <w:lang w:val="uk-UA"/>
        </w:rPr>
        <w:t>113,</w:t>
      </w:r>
      <w:r w:rsidRPr="00C34A80">
        <w:rPr>
          <w:sz w:val="28"/>
          <w:szCs w:val="28"/>
          <w:lang w:val="uk-UA"/>
        </w:rPr>
        <w:t>1</w:t>
      </w:r>
      <w:r w:rsidR="00AF123B" w:rsidRPr="00C34A80">
        <w:rPr>
          <w:sz w:val="28"/>
          <w:szCs w:val="28"/>
          <w:lang w:val="uk-UA"/>
        </w:rPr>
        <w:t>20</w:t>
      </w:r>
      <w:r w:rsidRPr="00C34A80">
        <w:rPr>
          <w:sz w:val="28"/>
          <w:szCs w:val="28"/>
          <w:lang w:val="uk-UA"/>
        </w:rPr>
        <w:t>].</w:t>
      </w:r>
    </w:p>
    <w:p w14:paraId="054E0C52" w14:textId="1C018658" w:rsidR="00F52F0C" w:rsidRPr="00C34A80" w:rsidRDefault="00F52F0C" w:rsidP="00201621">
      <w:pPr>
        <w:spacing w:line="372" w:lineRule="auto"/>
        <w:ind w:firstLine="709"/>
        <w:jc w:val="both"/>
        <w:rPr>
          <w:sz w:val="28"/>
          <w:szCs w:val="28"/>
          <w:lang w:val="uk-UA"/>
        </w:rPr>
      </w:pPr>
      <w:r w:rsidRPr="00C34A80">
        <w:rPr>
          <w:color w:val="000000"/>
          <w:sz w:val="28"/>
          <w:szCs w:val="28"/>
          <w:lang w:val="uk-UA"/>
        </w:rPr>
        <w:t xml:space="preserve">Подолання означених соціально-медичних проблем у сфері репродуктивного здоров’я здійснювалося через </w:t>
      </w:r>
      <w:proofErr w:type="spellStart"/>
      <w:r w:rsidRPr="00C34A80">
        <w:rPr>
          <w:color w:val="000000"/>
          <w:sz w:val="28"/>
          <w:szCs w:val="28"/>
          <w:lang w:val="uk-UA"/>
        </w:rPr>
        <w:t>міжсекторальний</w:t>
      </w:r>
      <w:proofErr w:type="spellEnd"/>
      <w:r w:rsidRPr="00C34A80">
        <w:rPr>
          <w:color w:val="000000"/>
          <w:sz w:val="28"/>
          <w:szCs w:val="28"/>
          <w:lang w:val="uk-UA"/>
        </w:rPr>
        <w:t xml:space="preserve"> підхід до формування у </w:t>
      </w:r>
      <w:r w:rsidRPr="00C34A80">
        <w:rPr>
          <w:sz w:val="28"/>
          <w:szCs w:val="28"/>
          <w:lang w:val="uk-UA"/>
        </w:rPr>
        <w:t>підлітків безпечної статевої поведінки та прихильного відношення до ЗСЖ. Формування РЗ</w:t>
      </w:r>
      <w:r w:rsidR="00914513">
        <w:rPr>
          <w:sz w:val="28"/>
          <w:szCs w:val="28"/>
          <w:lang w:val="uk-UA"/>
        </w:rPr>
        <w:t xml:space="preserve"> </w:t>
      </w:r>
      <w:r w:rsidRPr="00C34A80">
        <w:rPr>
          <w:sz w:val="28"/>
          <w:szCs w:val="28"/>
          <w:lang w:val="uk-UA"/>
        </w:rPr>
        <w:t xml:space="preserve">– процес є тривалим і складним. Репродуктивне здоров’я значною мірою залежить від загального стану здоров’я, умов життя, екології, санітарної культури та репродуктивної поведінки людини, якості та доступності медичної допомоги. Співвідношення дії факторів, що </w:t>
      </w:r>
      <w:r w:rsidRPr="00C34A80">
        <w:rPr>
          <w:sz w:val="28"/>
          <w:szCs w:val="28"/>
          <w:lang w:val="uk-UA"/>
        </w:rPr>
        <w:lastRenderedPageBreak/>
        <w:t>впливають на формування і зміцнення РЗ,</w:t>
      </w:r>
      <w:r w:rsidR="00914513">
        <w:rPr>
          <w:sz w:val="28"/>
          <w:szCs w:val="28"/>
          <w:lang w:val="uk-UA"/>
        </w:rPr>
        <w:t xml:space="preserve"> </w:t>
      </w:r>
      <w:r w:rsidRPr="00C34A80">
        <w:rPr>
          <w:sz w:val="28"/>
          <w:szCs w:val="28"/>
          <w:lang w:val="uk-UA"/>
        </w:rPr>
        <w:t>змінюється з віком, що необхідно враховувати при впровадженні профілактичних заходів на рівні ПМД [</w:t>
      </w:r>
      <w:r w:rsidR="00AF123B" w:rsidRPr="00C34A80">
        <w:rPr>
          <w:sz w:val="28"/>
          <w:szCs w:val="28"/>
          <w:lang w:val="uk-UA"/>
        </w:rPr>
        <w:t>73</w:t>
      </w:r>
      <w:r w:rsidRPr="00C34A80">
        <w:rPr>
          <w:sz w:val="28"/>
          <w:szCs w:val="28"/>
          <w:lang w:val="uk-UA"/>
        </w:rPr>
        <w:t>].</w:t>
      </w:r>
    </w:p>
    <w:p w14:paraId="1E3B46D6" w14:textId="2FC8FD8C" w:rsidR="00F52F0C" w:rsidRPr="00C34A80" w:rsidRDefault="00F52F0C" w:rsidP="00201621">
      <w:pPr>
        <w:spacing w:line="372" w:lineRule="auto"/>
        <w:ind w:firstLine="709"/>
        <w:jc w:val="both"/>
        <w:rPr>
          <w:sz w:val="28"/>
          <w:szCs w:val="28"/>
          <w:lang w:val="uk-UA"/>
        </w:rPr>
      </w:pPr>
      <w:r w:rsidRPr="00C34A80">
        <w:rPr>
          <w:sz w:val="28"/>
          <w:szCs w:val="28"/>
          <w:lang w:val="uk-UA"/>
        </w:rPr>
        <w:t>Система медичної допомоги населенню на рівні ПМД має бути організована таким чином, щоб забезпечити не лише контроль за станом здоров’я дівчат та</w:t>
      </w:r>
      <w:r w:rsidR="00AF123B" w:rsidRPr="00C34A80">
        <w:rPr>
          <w:sz w:val="28"/>
          <w:szCs w:val="28"/>
          <w:lang w:val="uk-UA"/>
        </w:rPr>
        <w:t> </w:t>
      </w:r>
      <w:r w:rsidRPr="00C34A80">
        <w:rPr>
          <w:sz w:val="28"/>
          <w:szCs w:val="28"/>
          <w:lang w:val="uk-UA"/>
        </w:rPr>
        <w:t>юнаків на різних стадіях розвитку організму ще задовго до настання дітородного віку, а й надати інформацію щодо сексуального і РЗ. Як відомо, одним з ефективних заходів формування репродуктивної функції підростаючого покоління є система ПС, яка існує у всіх розвинених країнах світу і включає комплекс медико-організаційної роботи, спрямованої на формування у підлітків безпечної статевої поведінки, зацікавленості у збереженні та поліпшенні здоров’я, основ відповідального батьківства, як провідних складових системи планування сім’ї [1</w:t>
      </w:r>
      <w:r w:rsidR="00AF123B" w:rsidRPr="00C34A80">
        <w:rPr>
          <w:sz w:val="28"/>
          <w:szCs w:val="28"/>
          <w:lang w:val="uk-UA"/>
        </w:rPr>
        <w:t>13</w:t>
      </w:r>
      <w:r w:rsidRPr="00C34A80">
        <w:rPr>
          <w:sz w:val="28"/>
          <w:szCs w:val="28"/>
          <w:lang w:val="uk-UA"/>
        </w:rPr>
        <w:t>].</w:t>
      </w:r>
    </w:p>
    <w:p w14:paraId="63193730" w14:textId="2076F441" w:rsidR="00F52F0C" w:rsidRPr="00C34A80" w:rsidRDefault="00F52F0C" w:rsidP="00201621">
      <w:pPr>
        <w:spacing w:line="372" w:lineRule="auto"/>
        <w:ind w:firstLine="709"/>
        <w:jc w:val="both"/>
        <w:rPr>
          <w:rFonts w:eastAsia="Times New Roman"/>
          <w:sz w:val="28"/>
          <w:szCs w:val="28"/>
          <w:lang w:val="uk-UA"/>
        </w:rPr>
      </w:pPr>
      <w:r w:rsidRPr="00C34A80">
        <w:rPr>
          <w:sz w:val="28"/>
          <w:szCs w:val="28"/>
          <w:lang w:val="uk-UA"/>
        </w:rPr>
        <w:t>Щоб з’ясувати ефективність послуг із попередження розладів здоров’я в рамках формування РЗ, були проаналізовані основні показники, які справляють вплив на РЗ і безперешкодну реалізацію репродуктивного права, зважуючи на те, що у</w:t>
      </w:r>
      <w:r w:rsidRPr="00C34A80">
        <w:rPr>
          <w:rFonts w:eastAsia="Times New Roman"/>
          <w:sz w:val="28"/>
          <w:szCs w:val="28"/>
          <w:lang w:val="uk-UA"/>
        </w:rPr>
        <w:t xml:space="preserve"> дитинстві закладається початок багатьох патологічних станів, що надалі призводить до системних змін [</w:t>
      </w:r>
      <w:r w:rsidR="00AF123B" w:rsidRPr="00C34A80">
        <w:rPr>
          <w:rFonts w:eastAsia="Times New Roman"/>
          <w:sz w:val="28"/>
          <w:szCs w:val="28"/>
          <w:lang w:val="uk-UA"/>
        </w:rPr>
        <w:t>68</w:t>
      </w:r>
      <w:r w:rsidRPr="00C34A80">
        <w:rPr>
          <w:rFonts w:eastAsia="Times New Roman"/>
          <w:sz w:val="28"/>
          <w:szCs w:val="28"/>
          <w:lang w:val="uk-UA"/>
        </w:rPr>
        <w:t>]. Як стверджують вчені, стан здоров’я дівчат-підлітків, які з часом мають стати матерями, погіршується [2</w:t>
      </w:r>
      <w:r w:rsidR="00AF123B" w:rsidRPr="00C34A80">
        <w:rPr>
          <w:rFonts w:eastAsia="Times New Roman"/>
          <w:sz w:val="28"/>
          <w:szCs w:val="28"/>
          <w:lang w:val="uk-UA"/>
        </w:rPr>
        <w:t>5</w:t>
      </w:r>
      <w:r w:rsidRPr="00C34A80">
        <w:rPr>
          <w:rFonts w:eastAsia="Times New Roman"/>
          <w:sz w:val="28"/>
          <w:szCs w:val="28"/>
          <w:lang w:val="uk-UA"/>
        </w:rPr>
        <w:t>,</w:t>
      </w:r>
      <w:r w:rsidR="00403FC2" w:rsidRPr="00C34A80">
        <w:rPr>
          <w:rFonts w:eastAsia="Times New Roman"/>
          <w:sz w:val="28"/>
          <w:szCs w:val="28"/>
          <w:lang w:val="uk-UA"/>
        </w:rPr>
        <w:t>249,</w:t>
      </w:r>
      <w:r w:rsidRPr="00C34A80">
        <w:rPr>
          <w:rFonts w:eastAsia="Times New Roman"/>
          <w:sz w:val="28"/>
          <w:szCs w:val="28"/>
          <w:lang w:val="uk-UA"/>
        </w:rPr>
        <w:t>2</w:t>
      </w:r>
      <w:r w:rsidR="00AF123B" w:rsidRPr="00C34A80">
        <w:rPr>
          <w:rFonts w:eastAsia="Times New Roman"/>
          <w:sz w:val="28"/>
          <w:szCs w:val="28"/>
          <w:lang w:val="uk-UA"/>
        </w:rPr>
        <w:t>76</w:t>
      </w:r>
      <w:r w:rsidRPr="00C34A80">
        <w:rPr>
          <w:rFonts w:eastAsia="Times New Roman"/>
          <w:sz w:val="28"/>
          <w:szCs w:val="28"/>
          <w:lang w:val="uk-UA"/>
        </w:rPr>
        <w:t xml:space="preserve">]. При цьому, у 75% дівчат із хворобами органів ще несформованої репродуктивної системи діагностують по 2–3 хронічних </w:t>
      </w:r>
      <w:proofErr w:type="spellStart"/>
      <w:r w:rsidRPr="00C34A80">
        <w:rPr>
          <w:rFonts w:eastAsia="Times New Roman"/>
          <w:sz w:val="28"/>
          <w:szCs w:val="28"/>
          <w:lang w:val="uk-UA"/>
        </w:rPr>
        <w:t>екстрагенітальних</w:t>
      </w:r>
      <w:proofErr w:type="spellEnd"/>
      <w:r w:rsidRPr="00C34A80">
        <w:rPr>
          <w:rFonts w:eastAsia="Times New Roman"/>
          <w:sz w:val="28"/>
          <w:szCs w:val="28"/>
          <w:lang w:val="uk-UA"/>
        </w:rPr>
        <w:t xml:space="preserve"> захворювання [</w:t>
      </w:r>
      <w:r w:rsidR="00403FC2" w:rsidRPr="00C34A80">
        <w:rPr>
          <w:rFonts w:eastAsia="Times New Roman"/>
          <w:sz w:val="28"/>
          <w:szCs w:val="28"/>
          <w:lang w:val="uk-UA"/>
        </w:rPr>
        <w:t>249,272,</w:t>
      </w:r>
      <w:r w:rsidRPr="00C34A80">
        <w:rPr>
          <w:rFonts w:eastAsia="Times New Roman"/>
          <w:sz w:val="28"/>
          <w:szCs w:val="28"/>
          <w:lang w:val="uk-UA"/>
        </w:rPr>
        <w:t>2</w:t>
      </w:r>
      <w:r w:rsidR="00AF123B" w:rsidRPr="00C34A80">
        <w:rPr>
          <w:rFonts w:eastAsia="Times New Roman"/>
          <w:sz w:val="28"/>
          <w:szCs w:val="28"/>
          <w:lang w:val="uk-UA"/>
        </w:rPr>
        <w:t>74</w:t>
      </w:r>
      <w:r w:rsidRPr="00C34A80">
        <w:rPr>
          <w:rFonts w:eastAsia="Times New Roman"/>
          <w:sz w:val="28"/>
          <w:szCs w:val="28"/>
          <w:lang w:val="uk-UA"/>
        </w:rPr>
        <w:t>]. Найбільш поширеними у дівчат-підлітків (60-70 %) патологічними станами, які визначають їхнє майбутнє репродуктивне здоров’я, є запальні хвороби статевих органів [</w:t>
      </w:r>
      <w:r w:rsidR="00AF123B" w:rsidRPr="00C34A80">
        <w:rPr>
          <w:rFonts w:eastAsia="Times New Roman"/>
          <w:sz w:val="28"/>
          <w:szCs w:val="28"/>
          <w:lang w:val="uk-UA"/>
        </w:rPr>
        <w:t>194</w:t>
      </w:r>
      <w:r w:rsidRPr="00C34A80">
        <w:rPr>
          <w:rFonts w:eastAsia="Times New Roman"/>
          <w:sz w:val="28"/>
          <w:szCs w:val="28"/>
          <w:lang w:val="uk-UA"/>
        </w:rPr>
        <w:t>,2</w:t>
      </w:r>
      <w:r w:rsidR="00AF123B" w:rsidRPr="00C34A80">
        <w:rPr>
          <w:rFonts w:eastAsia="Times New Roman"/>
          <w:sz w:val="28"/>
          <w:szCs w:val="28"/>
          <w:lang w:val="uk-UA"/>
        </w:rPr>
        <w:t>17</w:t>
      </w:r>
      <w:r w:rsidRPr="00C34A80">
        <w:rPr>
          <w:rFonts w:eastAsia="Times New Roman"/>
          <w:sz w:val="28"/>
          <w:szCs w:val="28"/>
          <w:lang w:val="uk-UA"/>
        </w:rPr>
        <w:t>,</w:t>
      </w:r>
      <w:r w:rsidR="00AF123B" w:rsidRPr="00C34A80">
        <w:rPr>
          <w:rFonts w:eastAsia="Times New Roman"/>
          <w:sz w:val="28"/>
          <w:szCs w:val="28"/>
          <w:lang w:val="uk-UA"/>
        </w:rPr>
        <w:t>249</w:t>
      </w:r>
      <w:r w:rsidRPr="00C34A80">
        <w:rPr>
          <w:rFonts w:eastAsia="Times New Roman"/>
          <w:sz w:val="28"/>
          <w:szCs w:val="28"/>
          <w:lang w:val="uk-UA"/>
        </w:rPr>
        <w:t>]. А порушення гормонального стану та менструальної функції призводить у подальшому до безпліддя [</w:t>
      </w:r>
      <w:r w:rsidR="00403FC2" w:rsidRPr="00C34A80">
        <w:rPr>
          <w:rFonts w:eastAsia="Times New Roman"/>
          <w:sz w:val="28"/>
          <w:szCs w:val="28"/>
          <w:lang w:val="uk-UA"/>
        </w:rPr>
        <w:t>249,</w:t>
      </w:r>
      <w:r w:rsidRPr="00C34A80">
        <w:rPr>
          <w:rFonts w:eastAsia="Times New Roman"/>
          <w:sz w:val="28"/>
          <w:szCs w:val="28"/>
          <w:lang w:val="uk-UA"/>
        </w:rPr>
        <w:t>2</w:t>
      </w:r>
      <w:r w:rsidR="00AF123B" w:rsidRPr="00C34A80">
        <w:rPr>
          <w:rFonts w:eastAsia="Times New Roman"/>
          <w:sz w:val="28"/>
          <w:szCs w:val="28"/>
          <w:lang w:val="uk-UA"/>
        </w:rPr>
        <w:t>73</w:t>
      </w:r>
      <w:r w:rsidRPr="00C34A80">
        <w:rPr>
          <w:rFonts w:eastAsia="Times New Roman"/>
          <w:sz w:val="28"/>
          <w:szCs w:val="28"/>
          <w:lang w:val="uk-UA"/>
        </w:rPr>
        <w:t>]. Тому збереження здоров’я майбутніх матерів є пріоритетним завданням держави та вітчизняної системи охорони здоров’я [</w:t>
      </w:r>
      <w:r w:rsidR="00AF123B" w:rsidRPr="00C34A80">
        <w:rPr>
          <w:rFonts w:eastAsia="Times New Roman"/>
          <w:sz w:val="28"/>
          <w:szCs w:val="28"/>
          <w:lang w:val="uk-UA"/>
        </w:rPr>
        <w:t>249</w:t>
      </w:r>
      <w:r w:rsidRPr="00C34A80">
        <w:rPr>
          <w:rFonts w:eastAsia="Times New Roman"/>
          <w:sz w:val="28"/>
          <w:szCs w:val="28"/>
          <w:lang w:val="uk-UA"/>
        </w:rPr>
        <w:t>].</w:t>
      </w:r>
    </w:p>
    <w:p w14:paraId="4FC5E60B" w14:textId="1A6F9EE7" w:rsidR="00C07383" w:rsidRPr="00C34A80" w:rsidRDefault="00F52F0C" w:rsidP="00201621">
      <w:pPr>
        <w:spacing w:line="372" w:lineRule="auto"/>
        <w:ind w:firstLine="709"/>
        <w:jc w:val="both"/>
        <w:rPr>
          <w:rFonts w:eastAsia="Times New Roman"/>
          <w:sz w:val="28"/>
          <w:szCs w:val="28"/>
          <w:lang w:val="uk-UA"/>
        </w:rPr>
      </w:pPr>
      <w:r w:rsidRPr="00C34A80">
        <w:rPr>
          <w:rFonts w:eastAsia="Times New Roman"/>
          <w:sz w:val="28"/>
          <w:szCs w:val="28"/>
          <w:lang w:val="uk-UA"/>
        </w:rPr>
        <w:t>Аборти, або переривання небажаної вагітності штучним методом, вважаються одним із самих серйозних негативних чинників майбутнього РЗ дівчат віком до 14 років та підліткового віку.</w:t>
      </w:r>
      <w:r w:rsidRPr="00C34A80">
        <w:rPr>
          <w:rFonts w:eastAsia="Times New Roman"/>
          <w:b/>
          <w:bCs/>
          <w:sz w:val="28"/>
          <w:szCs w:val="28"/>
          <w:lang w:val="uk-UA"/>
        </w:rPr>
        <w:t xml:space="preserve"> </w:t>
      </w:r>
      <w:r w:rsidRPr="00C34A80">
        <w:rPr>
          <w:rFonts w:eastAsia="Times New Roman"/>
          <w:sz w:val="28"/>
          <w:szCs w:val="28"/>
          <w:lang w:val="uk-UA"/>
        </w:rPr>
        <w:t xml:space="preserve">Нами проаналізовані звітні </w:t>
      </w:r>
      <w:r w:rsidRPr="00C34A80">
        <w:rPr>
          <w:rFonts w:eastAsia="Times New Roman"/>
          <w:sz w:val="28"/>
          <w:szCs w:val="28"/>
          <w:lang w:val="uk-UA"/>
        </w:rPr>
        <w:lastRenderedPageBreak/>
        <w:t>статистичні дані МОЗ України за період 2014–2018</w:t>
      </w:r>
      <w:bookmarkStart w:id="33" w:name="_Hlk89272803"/>
      <w:r w:rsidRPr="00C34A80">
        <w:rPr>
          <w:rFonts w:eastAsia="Times New Roman"/>
          <w:sz w:val="28"/>
          <w:szCs w:val="28"/>
          <w:lang w:val="uk-UA"/>
        </w:rPr>
        <w:t> </w:t>
      </w:r>
      <w:bookmarkEnd w:id="33"/>
      <w:r w:rsidRPr="00C34A80">
        <w:rPr>
          <w:rFonts w:eastAsia="Times New Roman"/>
          <w:sz w:val="28"/>
          <w:szCs w:val="28"/>
          <w:lang w:val="uk-UA"/>
        </w:rPr>
        <w:t>рр. Відмічаєт</w:t>
      </w:r>
      <w:r w:rsidR="00A05033" w:rsidRPr="00C34A80">
        <w:rPr>
          <w:rFonts w:eastAsia="Times New Roman"/>
          <w:sz w:val="28"/>
          <w:szCs w:val="28"/>
          <w:lang w:val="uk-UA"/>
        </w:rPr>
        <w:t>ься нестабільна ситуація, як на </w:t>
      </w:r>
      <w:r w:rsidRPr="00C34A80">
        <w:rPr>
          <w:rFonts w:eastAsia="Times New Roman"/>
          <w:sz w:val="28"/>
          <w:szCs w:val="28"/>
          <w:lang w:val="uk-UA"/>
        </w:rPr>
        <w:t>національному рівні, так і в розрізі регіонів [</w:t>
      </w:r>
      <w:r w:rsidR="00AF123B" w:rsidRPr="00C34A80">
        <w:rPr>
          <w:rFonts w:eastAsia="Times New Roman"/>
          <w:sz w:val="28"/>
          <w:szCs w:val="28"/>
          <w:lang w:val="uk-UA"/>
        </w:rPr>
        <w:t>249</w:t>
      </w:r>
      <w:r w:rsidRPr="00C34A80">
        <w:rPr>
          <w:rFonts w:eastAsia="Times New Roman"/>
          <w:sz w:val="28"/>
          <w:szCs w:val="28"/>
          <w:lang w:val="uk-UA"/>
        </w:rPr>
        <w:t>]. Так, у 2016 р. відбулося підвищення показника (0,06 на 1000 дівчат відповідного віку) у порівнянні з 2015</w:t>
      </w:r>
      <w:r w:rsidRPr="00C34A80">
        <w:rPr>
          <w:color w:val="000000"/>
          <w:sz w:val="28"/>
          <w:szCs w:val="28"/>
          <w:lang w:val="uk-UA"/>
        </w:rPr>
        <w:t> </w:t>
      </w:r>
      <w:r w:rsidRPr="00C34A80">
        <w:rPr>
          <w:rFonts w:eastAsia="Times New Roman"/>
          <w:sz w:val="28"/>
          <w:szCs w:val="28"/>
          <w:lang w:val="uk-UA"/>
        </w:rPr>
        <w:t>р. (0,05), а у 2018 р. (0,05) у порівнянні з 2017 р. (0,04) [</w:t>
      </w:r>
      <w:r w:rsidR="00AF123B" w:rsidRPr="00C34A80">
        <w:rPr>
          <w:rFonts w:eastAsia="Times New Roman"/>
          <w:sz w:val="28"/>
          <w:szCs w:val="28"/>
          <w:lang w:val="uk-UA"/>
        </w:rPr>
        <w:t>249</w:t>
      </w:r>
      <w:r w:rsidRPr="00C34A80">
        <w:rPr>
          <w:rFonts w:eastAsia="Times New Roman"/>
          <w:sz w:val="28"/>
          <w:szCs w:val="28"/>
          <w:lang w:val="uk-UA"/>
        </w:rPr>
        <w:t>]. Тобто проблема аборту, яка має руйнівний вплив на майбутнє РЗ, в країні не вирішується, що вказує на</w:t>
      </w:r>
      <w:r w:rsidR="00AF123B" w:rsidRPr="00C34A80">
        <w:rPr>
          <w:rFonts w:eastAsia="Times New Roman"/>
          <w:sz w:val="28"/>
          <w:szCs w:val="28"/>
          <w:lang w:val="uk-UA"/>
        </w:rPr>
        <w:t> </w:t>
      </w:r>
      <w:r w:rsidRPr="00C34A80">
        <w:rPr>
          <w:rFonts w:eastAsia="Times New Roman"/>
          <w:sz w:val="28"/>
          <w:szCs w:val="28"/>
          <w:lang w:val="uk-UA"/>
        </w:rPr>
        <w:t xml:space="preserve">недостатню просвітницьку діяльність серед підлітків щодо культури статевих стосунків. Стабільно високим рівень абортів у віковій групі віком до 14 років спостерігається у Дніпропетровській (2014 р. – 0,2 на 1000 дівчат відповідного віку, 2018 р. – 0,11), у Запорізькій області </w:t>
      </w:r>
      <w:r w:rsidR="00A05033" w:rsidRPr="00C34A80">
        <w:rPr>
          <w:rFonts w:eastAsia="Times New Roman"/>
          <w:sz w:val="28"/>
          <w:szCs w:val="28"/>
          <w:lang w:val="uk-UA"/>
        </w:rPr>
        <w:t>(0,12 та 0,13 – відповідно) [249</w:t>
      </w:r>
      <w:r w:rsidRPr="00C34A80">
        <w:rPr>
          <w:rFonts w:eastAsia="Times New Roman"/>
          <w:sz w:val="28"/>
          <w:szCs w:val="28"/>
          <w:lang w:val="uk-UA"/>
        </w:rPr>
        <w:t>]. У Волинській, Рівненській та Тернопільській областях випадки штучного переривання небажаної вагітності у неповнолітніх дівчат не зареєстровані у 2014 р. та 2018 р. У Луганській, Львівській, Полтавській, Тернопільській, Хмельницькій та</w:t>
      </w:r>
      <w:r w:rsidR="009756EC" w:rsidRPr="00C34A80">
        <w:rPr>
          <w:rFonts w:eastAsia="Times New Roman"/>
          <w:sz w:val="28"/>
          <w:szCs w:val="28"/>
          <w:lang w:val="uk-UA"/>
        </w:rPr>
        <w:t> </w:t>
      </w:r>
      <w:r w:rsidRPr="00C34A80">
        <w:rPr>
          <w:rFonts w:eastAsia="Times New Roman"/>
          <w:sz w:val="28"/>
          <w:szCs w:val="28"/>
          <w:lang w:val="uk-UA"/>
        </w:rPr>
        <w:t>Черкаській подібні випадки не зареєстровані у 2014 р., однак мали місце у 2018 р. і, навпаки, у Житомирській, Івано-Франківській, Миколаївській, Херсонській та</w:t>
      </w:r>
      <w:r w:rsidR="00AF123B" w:rsidRPr="00C34A80">
        <w:rPr>
          <w:rFonts w:eastAsia="Times New Roman"/>
          <w:sz w:val="28"/>
          <w:szCs w:val="28"/>
          <w:lang w:val="uk-UA"/>
        </w:rPr>
        <w:t> </w:t>
      </w:r>
      <w:r w:rsidRPr="00C34A80">
        <w:rPr>
          <w:rFonts w:eastAsia="Times New Roman"/>
          <w:sz w:val="28"/>
          <w:szCs w:val="28"/>
          <w:lang w:val="uk-UA"/>
        </w:rPr>
        <w:t>Чернігівській - у 2018</w:t>
      </w:r>
      <w:r w:rsidR="006B50B6" w:rsidRPr="00C34A80">
        <w:rPr>
          <w:rFonts w:eastAsia="Times New Roman"/>
          <w:sz w:val="28"/>
          <w:szCs w:val="28"/>
          <w:lang w:val="uk-UA"/>
        </w:rPr>
        <w:t xml:space="preserve"> </w:t>
      </w:r>
      <w:r w:rsidRPr="00C34A80">
        <w:rPr>
          <w:rFonts w:eastAsia="Times New Roman"/>
          <w:sz w:val="28"/>
          <w:szCs w:val="28"/>
          <w:lang w:val="uk-UA"/>
        </w:rPr>
        <w:t>р. Наведені дані вказують про відсутність стабільної тенденції до зниження у розрізі областей та необхідність застосування методів і</w:t>
      </w:r>
      <w:r w:rsidR="00914513">
        <w:rPr>
          <w:rFonts w:eastAsia="Times New Roman"/>
          <w:sz w:val="28"/>
          <w:szCs w:val="28"/>
          <w:lang w:val="uk-UA"/>
        </w:rPr>
        <w:t xml:space="preserve"> </w:t>
      </w:r>
      <w:r w:rsidRPr="00C34A80">
        <w:rPr>
          <w:rFonts w:eastAsia="Times New Roman"/>
          <w:sz w:val="28"/>
          <w:szCs w:val="28"/>
          <w:lang w:val="uk-UA"/>
        </w:rPr>
        <w:t>засобів ПС на</w:t>
      </w:r>
      <w:r w:rsidR="00914513" w:rsidRPr="00201621">
        <w:rPr>
          <w:i/>
          <w:spacing w:val="2"/>
          <w:sz w:val="28"/>
          <w:szCs w:val="28"/>
          <w:lang w:val="uk-UA"/>
        </w:rPr>
        <w:t> </w:t>
      </w:r>
      <w:r w:rsidRPr="00C34A80">
        <w:rPr>
          <w:rFonts w:eastAsia="Times New Roman"/>
          <w:sz w:val="28"/>
          <w:szCs w:val="28"/>
          <w:lang w:val="uk-UA"/>
        </w:rPr>
        <w:t>рівні</w:t>
      </w:r>
      <w:r w:rsidR="00914513" w:rsidRPr="00201621">
        <w:rPr>
          <w:i/>
          <w:spacing w:val="2"/>
          <w:sz w:val="28"/>
          <w:szCs w:val="28"/>
          <w:lang w:val="uk-UA"/>
        </w:rPr>
        <w:t> </w:t>
      </w:r>
      <w:r w:rsidRPr="00C34A80">
        <w:rPr>
          <w:rFonts w:eastAsia="Times New Roman"/>
          <w:sz w:val="28"/>
          <w:szCs w:val="28"/>
          <w:lang w:val="uk-UA"/>
        </w:rPr>
        <w:t>ПМД</w:t>
      </w:r>
      <w:r w:rsidR="00914513" w:rsidRPr="00201621">
        <w:rPr>
          <w:i/>
          <w:spacing w:val="2"/>
          <w:sz w:val="28"/>
          <w:szCs w:val="28"/>
          <w:lang w:val="uk-UA"/>
        </w:rPr>
        <w:t> </w:t>
      </w:r>
      <w:r w:rsidRPr="00C34A80">
        <w:rPr>
          <w:rFonts w:eastAsia="Times New Roman"/>
          <w:sz w:val="28"/>
          <w:szCs w:val="28"/>
          <w:lang w:val="uk-UA"/>
        </w:rPr>
        <w:t>(</w:t>
      </w:r>
      <w:proofErr w:type="spellStart"/>
      <w:r w:rsidRPr="00C34A80">
        <w:rPr>
          <w:rFonts w:eastAsia="Times New Roman"/>
          <w:sz w:val="28"/>
          <w:szCs w:val="28"/>
          <w:lang w:val="uk-UA"/>
        </w:rPr>
        <w:t>табл</w:t>
      </w:r>
      <w:proofErr w:type="spellEnd"/>
      <w:r w:rsidR="00914513" w:rsidRPr="00201621">
        <w:rPr>
          <w:i/>
          <w:spacing w:val="2"/>
          <w:sz w:val="28"/>
          <w:szCs w:val="28"/>
          <w:lang w:val="uk-UA"/>
        </w:rPr>
        <w:t> </w:t>
      </w:r>
      <w:r w:rsidRPr="00C34A80">
        <w:rPr>
          <w:rFonts w:eastAsia="Times New Roman"/>
          <w:sz w:val="28"/>
          <w:szCs w:val="28"/>
          <w:lang w:val="uk-UA"/>
        </w:rPr>
        <w:t>3.2) [</w:t>
      </w:r>
      <w:r w:rsidR="00AF123B" w:rsidRPr="00C34A80">
        <w:rPr>
          <w:rFonts w:eastAsia="Times New Roman"/>
          <w:sz w:val="28"/>
          <w:szCs w:val="28"/>
          <w:lang w:val="uk-UA"/>
        </w:rPr>
        <w:t>249</w:t>
      </w:r>
      <w:r w:rsidRPr="00C34A80">
        <w:rPr>
          <w:rFonts w:eastAsia="Times New Roman"/>
          <w:sz w:val="28"/>
          <w:szCs w:val="28"/>
          <w:lang w:val="uk-UA"/>
        </w:rPr>
        <w:t>].</w:t>
      </w:r>
    </w:p>
    <w:p w14:paraId="76170358" w14:textId="77777777" w:rsidR="00C07383" w:rsidRPr="00C34A80" w:rsidRDefault="00C07383" w:rsidP="00903E68">
      <w:pPr>
        <w:spacing w:line="360" w:lineRule="auto"/>
        <w:ind w:firstLine="709"/>
        <w:jc w:val="right"/>
        <w:rPr>
          <w:rFonts w:eastAsia="Times New Roman"/>
          <w:iCs/>
          <w:sz w:val="28"/>
          <w:szCs w:val="28"/>
          <w:lang w:val="uk-UA"/>
        </w:rPr>
      </w:pPr>
      <w:r w:rsidRPr="00C34A80">
        <w:rPr>
          <w:rFonts w:eastAsia="Times New Roman"/>
          <w:iCs/>
          <w:sz w:val="28"/>
          <w:szCs w:val="28"/>
          <w:lang w:val="uk-UA"/>
        </w:rPr>
        <w:t>Таблиця 3.2</w:t>
      </w:r>
    </w:p>
    <w:p w14:paraId="6BE82E84" w14:textId="5954351B" w:rsidR="00C07383" w:rsidRPr="00C34A80" w:rsidRDefault="00C07383" w:rsidP="00903E68">
      <w:pPr>
        <w:spacing w:line="360" w:lineRule="auto"/>
        <w:jc w:val="center"/>
        <w:rPr>
          <w:rFonts w:eastAsia="Times New Roman"/>
          <w:b/>
          <w:bCs/>
          <w:sz w:val="28"/>
          <w:szCs w:val="28"/>
          <w:lang w:val="uk-UA"/>
        </w:rPr>
      </w:pPr>
      <w:r w:rsidRPr="00C34A80">
        <w:rPr>
          <w:rFonts w:eastAsia="Times New Roman"/>
          <w:b/>
          <w:bCs/>
          <w:sz w:val="28"/>
          <w:szCs w:val="28"/>
          <w:lang w:val="uk-UA"/>
        </w:rPr>
        <w:t>Аборти у дівчат віком до 14 років, 2014-2018</w:t>
      </w:r>
      <w:r w:rsidR="00164524" w:rsidRPr="00201621">
        <w:rPr>
          <w:i/>
          <w:spacing w:val="2"/>
          <w:sz w:val="28"/>
          <w:szCs w:val="28"/>
          <w:lang w:val="uk-UA"/>
        </w:rPr>
        <w:t> </w:t>
      </w:r>
      <w:r w:rsidRPr="00C34A80">
        <w:rPr>
          <w:rFonts w:eastAsia="Times New Roman"/>
          <w:b/>
          <w:bCs/>
          <w:sz w:val="28"/>
          <w:szCs w:val="28"/>
          <w:lang w:val="uk-UA"/>
        </w:rPr>
        <w:t>рр.</w:t>
      </w:r>
    </w:p>
    <w:p w14:paraId="454D7F5B" w14:textId="7802518A" w:rsidR="00C07383" w:rsidRPr="00C34A80" w:rsidRDefault="00C07383" w:rsidP="00903E68">
      <w:pPr>
        <w:spacing w:line="360" w:lineRule="auto"/>
        <w:jc w:val="center"/>
        <w:rPr>
          <w:rFonts w:eastAsia="Times New Roman"/>
          <w:b/>
          <w:bCs/>
          <w:sz w:val="28"/>
          <w:szCs w:val="28"/>
          <w:lang w:val="uk-UA"/>
        </w:rPr>
      </w:pPr>
      <w:r w:rsidRPr="00C34A80">
        <w:rPr>
          <w:rFonts w:eastAsia="Times New Roman"/>
          <w:b/>
          <w:bCs/>
          <w:sz w:val="28"/>
          <w:szCs w:val="28"/>
          <w:lang w:val="uk-UA"/>
        </w:rPr>
        <w:t xml:space="preserve">(на 1000 дівчат відповідного віку) </w:t>
      </w:r>
    </w:p>
    <w:tbl>
      <w:tblPr>
        <w:tblStyle w:val="a8"/>
        <w:tblW w:w="9634" w:type="dxa"/>
        <w:tblLayout w:type="fixed"/>
        <w:tblLook w:val="04A0" w:firstRow="1" w:lastRow="0" w:firstColumn="1" w:lastColumn="0" w:noHBand="0" w:noVBand="1"/>
      </w:tblPr>
      <w:tblGrid>
        <w:gridCol w:w="2547"/>
        <w:gridCol w:w="708"/>
        <w:gridCol w:w="709"/>
        <w:gridCol w:w="709"/>
        <w:gridCol w:w="708"/>
        <w:gridCol w:w="709"/>
        <w:gridCol w:w="709"/>
        <w:gridCol w:w="708"/>
        <w:gridCol w:w="709"/>
        <w:gridCol w:w="709"/>
        <w:gridCol w:w="709"/>
      </w:tblGrid>
      <w:tr w:rsidR="00C07383" w:rsidRPr="00C34A80" w14:paraId="68B42B75" w14:textId="77777777" w:rsidTr="009F6039">
        <w:trPr>
          <w:trHeight w:val="651"/>
        </w:trPr>
        <w:tc>
          <w:tcPr>
            <w:tcW w:w="2547" w:type="dxa"/>
            <w:vMerge w:val="restart"/>
          </w:tcPr>
          <w:p w14:paraId="491B9435" w14:textId="77777777" w:rsidR="00C07383" w:rsidRPr="00C34A80" w:rsidRDefault="00C07383" w:rsidP="009F6039">
            <w:pPr>
              <w:jc w:val="center"/>
              <w:rPr>
                <w:rFonts w:eastAsia="Times New Roman"/>
                <w:bCs/>
                <w:sz w:val="28"/>
                <w:szCs w:val="28"/>
              </w:rPr>
            </w:pPr>
            <w:r w:rsidRPr="00C34A80">
              <w:rPr>
                <w:sz w:val="28"/>
                <w:szCs w:val="28"/>
              </w:rPr>
              <w:t>Адміністративні території</w:t>
            </w:r>
          </w:p>
        </w:tc>
        <w:tc>
          <w:tcPr>
            <w:tcW w:w="3543" w:type="dxa"/>
            <w:gridSpan w:val="5"/>
            <w:vAlign w:val="center"/>
          </w:tcPr>
          <w:p w14:paraId="4211A067" w14:textId="21CB05C0" w:rsidR="00C07383" w:rsidRPr="00C34A80" w:rsidRDefault="00C07383" w:rsidP="009F6039">
            <w:pPr>
              <w:jc w:val="center"/>
              <w:rPr>
                <w:rFonts w:eastAsia="Times New Roman"/>
                <w:bCs/>
                <w:sz w:val="28"/>
                <w:szCs w:val="28"/>
              </w:rPr>
            </w:pPr>
            <w:r w:rsidRPr="00C34A80">
              <w:rPr>
                <w:sz w:val="28"/>
                <w:szCs w:val="28"/>
              </w:rPr>
              <w:t>Аборти у дівчат до 14 років</w:t>
            </w:r>
          </w:p>
        </w:tc>
        <w:tc>
          <w:tcPr>
            <w:tcW w:w="3544" w:type="dxa"/>
            <w:gridSpan w:val="5"/>
            <w:vAlign w:val="center"/>
          </w:tcPr>
          <w:p w14:paraId="39435F84" w14:textId="6F5F77D6" w:rsidR="00C07383" w:rsidRPr="00C34A80" w:rsidRDefault="00C07383" w:rsidP="009F6039">
            <w:pPr>
              <w:jc w:val="center"/>
              <w:rPr>
                <w:rFonts w:eastAsia="Times New Roman"/>
                <w:bCs/>
                <w:sz w:val="28"/>
                <w:szCs w:val="28"/>
              </w:rPr>
            </w:pPr>
            <w:r w:rsidRPr="00C34A80">
              <w:rPr>
                <w:sz w:val="28"/>
                <w:szCs w:val="28"/>
              </w:rPr>
              <w:t>На 1000 дівчат 10</w:t>
            </w:r>
            <w:r w:rsidR="003F33A0" w:rsidRPr="00C34A80">
              <w:rPr>
                <w:sz w:val="28"/>
                <w:szCs w:val="28"/>
              </w:rPr>
              <w:t>–</w:t>
            </w:r>
            <w:r w:rsidRPr="00C34A80">
              <w:rPr>
                <w:sz w:val="28"/>
                <w:szCs w:val="28"/>
              </w:rPr>
              <w:t>14 років включно</w:t>
            </w:r>
          </w:p>
        </w:tc>
      </w:tr>
      <w:tr w:rsidR="00C07383" w:rsidRPr="00C34A80" w14:paraId="36A67ECA" w14:textId="77777777" w:rsidTr="009F6039">
        <w:trPr>
          <w:cantSplit/>
          <w:trHeight w:val="850"/>
        </w:trPr>
        <w:tc>
          <w:tcPr>
            <w:tcW w:w="2547" w:type="dxa"/>
            <w:vMerge/>
          </w:tcPr>
          <w:p w14:paraId="62F425E8" w14:textId="77777777" w:rsidR="00C07383" w:rsidRPr="00C34A80" w:rsidRDefault="00C07383" w:rsidP="009F6039">
            <w:pPr>
              <w:jc w:val="center"/>
              <w:rPr>
                <w:rFonts w:eastAsia="Times New Roman"/>
                <w:bCs/>
                <w:sz w:val="28"/>
                <w:szCs w:val="28"/>
              </w:rPr>
            </w:pPr>
          </w:p>
        </w:tc>
        <w:tc>
          <w:tcPr>
            <w:tcW w:w="708" w:type="dxa"/>
            <w:textDirection w:val="btLr"/>
            <w:vAlign w:val="center"/>
          </w:tcPr>
          <w:p w14:paraId="4B5F1F87" w14:textId="77777777" w:rsidR="00C07383" w:rsidRPr="00C34A80" w:rsidRDefault="00C07383" w:rsidP="009F6039">
            <w:pPr>
              <w:ind w:left="113" w:right="113"/>
              <w:jc w:val="center"/>
              <w:rPr>
                <w:rFonts w:eastAsia="Times New Roman"/>
                <w:bCs/>
                <w:sz w:val="28"/>
                <w:szCs w:val="28"/>
              </w:rPr>
            </w:pPr>
            <w:r w:rsidRPr="00C34A80">
              <w:rPr>
                <w:sz w:val="28"/>
                <w:szCs w:val="28"/>
              </w:rPr>
              <w:t>2016</w:t>
            </w:r>
          </w:p>
        </w:tc>
        <w:tc>
          <w:tcPr>
            <w:tcW w:w="709" w:type="dxa"/>
            <w:textDirection w:val="btLr"/>
            <w:vAlign w:val="center"/>
          </w:tcPr>
          <w:p w14:paraId="1B496D9D" w14:textId="77777777" w:rsidR="00C07383" w:rsidRPr="00C34A80" w:rsidRDefault="00C07383" w:rsidP="009F6039">
            <w:pPr>
              <w:ind w:left="113" w:right="113"/>
              <w:jc w:val="center"/>
              <w:rPr>
                <w:rFonts w:eastAsia="Times New Roman"/>
                <w:bCs/>
                <w:sz w:val="28"/>
                <w:szCs w:val="28"/>
              </w:rPr>
            </w:pPr>
            <w:r w:rsidRPr="00C34A80">
              <w:rPr>
                <w:sz w:val="28"/>
                <w:szCs w:val="28"/>
              </w:rPr>
              <w:t>2017</w:t>
            </w:r>
          </w:p>
        </w:tc>
        <w:tc>
          <w:tcPr>
            <w:tcW w:w="709" w:type="dxa"/>
            <w:textDirection w:val="btLr"/>
            <w:vAlign w:val="center"/>
          </w:tcPr>
          <w:p w14:paraId="6AFEE544" w14:textId="77777777" w:rsidR="00C07383" w:rsidRPr="00C34A80" w:rsidRDefault="00C07383" w:rsidP="009F6039">
            <w:pPr>
              <w:ind w:left="113" w:right="113"/>
              <w:jc w:val="center"/>
              <w:rPr>
                <w:rFonts w:eastAsia="Times New Roman"/>
                <w:bCs/>
                <w:sz w:val="28"/>
                <w:szCs w:val="28"/>
              </w:rPr>
            </w:pPr>
            <w:r w:rsidRPr="00C34A80">
              <w:rPr>
                <w:sz w:val="28"/>
                <w:szCs w:val="28"/>
              </w:rPr>
              <w:t>2016</w:t>
            </w:r>
          </w:p>
        </w:tc>
        <w:tc>
          <w:tcPr>
            <w:tcW w:w="708" w:type="dxa"/>
            <w:textDirection w:val="btLr"/>
            <w:vAlign w:val="center"/>
          </w:tcPr>
          <w:p w14:paraId="4FAE5B9C" w14:textId="77777777" w:rsidR="00C07383" w:rsidRPr="00C34A80" w:rsidRDefault="00C07383" w:rsidP="009F6039">
            <w:pPr>
              <w:ind w:left="113" w:right="113"/>
              <w:jc w:val="center"/>
              <w:rPr>
                <w:rFonts w:eastAsia="Times New Roman"/>
                <w:bCs/>
                <w:sz w:val="28"/>
                <w:szCs w:val="28"/>
              </w:rPr>
            </w:pPr>
            <w:r w:rsidRPr="00C34A80">
              <w:rPr>
                <w:sz w:val="28"/>
                <w:szCs w:val="28"/>
              </w:rPr>
              <w:t>2017</w:t>
            </w:r>
          </w:p>
        </w:tc>
        <w:tc>
          <w:tcPr>
            <w:tcW w:w="709" w:type="dxa"/>
            <w:textDirection w:val="btLr"/>
            <w:vAlign w:val="center"/>
          </w:tcPr>
          <w:p w14:paraId="6EFD5DE4" w14:textId="77777777" w:rsidR="00C07383" w:rsidRPr="00C34A80" w:rsidRDefault="00C07383" w:rsidP="009F6039">
            <w:pPr>
              <w:ind w:left="113" w:right="113"/>
              <w:jc w:val="center"/>
              <w:rPr>
                <w:rFonts w:eastAsia="Times New Roman"/>
                <w:bCs/>
                <w:sz w:val="28"/>
                <w:szCs w:val="28"/>
              </w:rPr>
            </w:pPr>
            <w:r w:rsidRPr="00C34A80">
              <w:rPr>
                <w:sz w:val="28"/>
                <w:szCs w:val="28"/>
              </w:rPr>
              <w:t>2016</w:t>
            </w:r>
          </w:p>
        </w:tc>
        <w:tc>
          <w:tcPr>
            <w:tcW w:w="709" w:type="dxa"/>
            <w:textDirection w:val="btLr"/>
            <w:vAlign w:val="center"/>
          </w:tcPr>
          <w:p w14:paraId="0907D517" w14:textId="77777777" w:rsidR="00C07383" w:rsidRPr="00C34A80" w:rsidRDefault="00C07383" w:rsidP="009F6039">
            <w:pPr>
              <w:ind w:left="113" w:right="113"/>
              <w:jc w:val="center"/>
              <w:rPr>
                <w:rFonts w:eastAsia="Times New Roman"/>
                <w:bCs/>
                <w:sz w:val="28"/>
                <w:szCs w:val="28"/>
              </w:rPr>
            </w:pPr>
            <w:r w:rsidRPr="00C34A80">
              <w:rPr>
                <w:sz w:val="28"/>
                <w:szCs w:val="28"/>
              </w:rPr>
              <w:t>2017</w:t>
            </w:r>
          </w:p>
        </w:tc>
        <w:tc>
          <w:tcPr>
            <w:tcW w:w="708" w:type="dxa"/>
            <w:textDirection w:val="btLr"/>
            <w:vAlign w:val="center"/>
          </w:tcPr>
          <w:p w14:paraId="0C867E25" w14:textId="77777777" w:rsidR="00C07383" w:rsidRPr="00C34A80" w:rsidRDefault="00C07383" w:rsidP="009F6039">
            <w:pPr>
              <w:ind w:left="113" w:right="113"/>
              <w:jc w:val="center"/>
              <w:rPr>
                <w:rFonts w:eastAsia="Times New Roman"/>
                <w:bCs/>
                <w:sz w:val="28"/>
                <w:szCs w:val="28"/>
              </w:rPr>
            </w:pPr>
            <w:r w:rsidRPr="00C34A80">
              <w:rPr>
                <w:sz w:val="28"/>
                <w:szCs w:val="28"/>
              </w:rPr>
              <w:t>2016</w:t>
            </w:r>
          </w:p>
        </w:tc>
        <w:tc>
          <w:tcPr>
            <w:tcW w:w="709" w:type="dxa"/>
            <w:textDirection w:val="btLr"/>
            <w:vAlign w:val="center"/>
          </w:tcPr>
          <w:p w14:paraId="1EA1FA0E" w14:textId="77777777" w:rsidR="00C07383" w:rsidRPr="00C34A80" w:rsidRDefault="00C07383" w:rsidP="009F6039">
            <w:pPr>
              <w:ind w:left="113" w:right="113"/>
              <w:jc w:val="center"/>
              <w:rPr>
                <w:rFonts w:eastAsia="Times New Roman"/>
                <w:bCs/>
                <w:sz w:val="28"/>
                <w:szCs w:val="28"/>
              </w:rPr>
            </w:pPr>
            <w:r w:rsidRPr="00C34A80">
              <w:rPr>
                <w:sz w:val="28"/>
                <w:szCs w:val="28"/>
              </w:rPr>
              <w:t>2017</w:t>
            </w:r>
          </w:p>
        </w:tc>
        <w:tc>
          <w:tcPr>
            <w:tcW w:w="709" w:type="dxa"/>
            <w:textDirection w:val="btLr"/>
            <w:vAlign w:val="center"/>
          </w:tcPr>
          <w:p w14:paraId="4702AFCC" w14:textId="77777777" w:rsidR="00C07383" w:rsidRPr="00C34A80" w:rsidRDefault="00C07383" w:rsidP="009F6039">
            <w:pPr>
              <w:ind w:left="113" w:right="113"/>
              <w:jc w:val="center"/>
              <w:rPr>
                <w:rFonts w:eastAsia="Times New Roman"/>
                <w:bCs/>
                <w:sz w:val="28"/>
                <w:szCs w:val="28"/>
              </w:rPr>
            </w:pPr>
            <w:r w:rsidRPr="00C34A80">
              <w:rPr>
                <w:sz w:val="28"/>
                <w:szCs w:val="28"/>
              </w:rPr>
              <w:t>2016</w:t>
            </w:r>
          </w:p>
        </w:tc>
        <w:tc>
          <w:tcPr>
            <w:tcW w:w="709" w:type="dxa"/>
            <w:textDirection w:val="btLr"/>
            <w:vAlign w:val="center"/>
          </w:tcPr>
          <w:p w14:paraId="4D1EEE3D" w14:textId="77777777" w:rsidR="00C07383" w:rsidRPr="00C34A80" w:rsidRDefault="00C07383" w:rsidP="009F6039">
            <w:pPr>
              <w:ind w:left="113" w:right="113"/>
              <w:jc w:val="center"/>
              <w:rPr>
                <w:rFonts w:eastAsia="Times New Roman"/>
                <w:bCs/>
                <w:sz w:val="28"/>
                <w:szCs w:val="28"/>
              </w:rPr>
            </w:pPr>
            <w:r w:rsidRPr="00C34A80">
              <w:rPr>
                <w:sz w:val="28"/>
                <w:szCs w:val="28"/>
              </w:rPr>
              <w:t>2017</w:t>
            </w:r>
          </w:p>
        </w:tc>
      </w:tr>
      <w:tr w:rsidR="00312FEB" w:rsidRPr="00C34A80" w14:paraId="5C249A2E" w14:textId="77777777" w:rsidTr="009F6039">
        <w:trPr>
          <w:cantSplit/>
          <w:trHeight w:val="20"/>
        </w:trPr>
        <w:tc>
          <w:tcPr>
            <w:tcW w:w="2547" w:type="dxa"/>
          </w:tcPr>
          <w:p w14:paraId="67A21AF8" w14:textId="4051634E" w:rsidR="00312FEB" w:rsidRPr="00C34A80" w:rsidRDefault="00312FEB" w:rsidP="009F6039">
            <w:pPr>
              <w:jc w:val="center"/>
              <w:rPr>
                <w:rFonts w:eastAsia="Times New Roman"/>
                <w:bCs/>
                <w:sz w:val="28"/>
                <w:szCs w:val="28"/>
              </w:rPr>
            </w:pPr>
            <w:r w:rsidRPr="00C34A80">
              <w:rPr>
                <w:rFonts w:eastAsia="Times New Roman"/>
                <w:bCs/>
                <w:sz w:val="28"/>
                <w:szCs w:val="28"/>
              </w:rPr>
              <w:t>1</w:t>
            </w:r>
          </w:p>
        </w:tc>
        <w:tc>
          <w:tcPr>
            <w:tcW w:w="708" w:type="dxa"/>
            <w:vAlign w:val="center"/>
          </w:tcPr>
          <w:p w14:paraId="50F1922E" w14:textId="0D5B7E1B" w:rsidR="00312FEB" w:rsidRPr="00C34A80" w:rsidRDefault="00312FEB" w:rsidP="009F6039">
            <w:pPr>
              <w:jc w:val="center"/>
              <w:rPr>
                <w:sz w:val="28"/>
                <w:szCs w:val="28"/>
              </w:rPr>
            </w:pPr>
            <w:r w:rsidRPr="00C34A80">
              <w:rPr>
                <w:sz w:val="28"/>
                <w:szCs w:val="28"/>
              </w:rPr>
              <w:t>2</w:t>
            </w:r>
          </w:p>
        </w:tc>
        <w:tc>
          <w:tcPr>
            <w:tcW w:w="709" w:type="dxa"/>
            <w:vAlign w:val="center"/>
          </w:tcPr>
          <w:p w14:paraId="5E81D2BD" w14:textId="0A019253" w:rsidR="00312FEB" w:rsidRPr="00C34A80" w:rsidRDefault="00312FEB" w:rsidP="009F6039">
            <w:pPr>
              <w:jc w:val="center"/>
              <w:rPr>
                <w:sz w:val="28"/>
                <w:szCs w:val="28"/>
              </w:rPr>
            </w:pPr>
            <w:r w:rsidRPr="00C34A80">
              <w:rPr>
                <w:sz w:val="28"/>
                <w:szCs w:val="28"/>
              </w:rPr>
              <w:t>3</w:t>
            </w:r>
          </w:p>
        </w:tc>
        <w:tc>
          <w:tcPr>
            <w:tcW w:w="709" w:type="dxa"/>
            <w:vAlign w:val="center"/>
          </w:tcPr>
          <w:p w14:paraId="357E894F" w14:textId="79573CAF" w:rsidR="00312FEB" w:rsidRPr="00C34A80" w:rsidRDefault="00312FEB" w:rsidP="009F6039">
            <w:pPr>
              <w:jc w:val="center"/>
              <w:rPr>
                <w:sz w:val="28"/>
                <w:szCs w:val="28"/>
              </w:rPr>
            </w:pPr>
            <w:r w:rsidRPr="00C34A80">
              <w:rPr>
                <w:sz w:val="28"/>
                <w:szCs w:val="28"/>
              </w:rPr>
              <w:t>4</w:t>
            </w:r>
          </w:p>
        </w:tc>
        <w:tc>
          <w:tcPr>
            <w:tcW w:w="708" w:type="dxa"/>
            <w:vAlign w:val="center"/>
          </w:tcPr>
          <w:p w14:paraId="52665DB6" w14:textId="22C0112B" w:rsidR="00312FEB" w:rsidRPr="00C34A80" w:rsidRDefault="00312FEB" w:rsidP="009F6039">
            <w:pPr>
              <w:jc w:val="center"/>
              <w:rPr>
                <w:sz w:val="28"/>
                <w:szCs w:val="28"/>
              </w:rPr>
            </w:pPr>
            <w:r w:rsidRPr="00C34A80">
              <w:rPr>
                <w:sz w:val="28"/>
                <w:szCs w:val="28"/>
              </w:rPr>
              <w:t>5</w:t>
            </w:r>
          </w:p>
        </w:tc>
        <w:tc>
          <w:tcPr>
            <w:tcW w:w="709" w:type="dxa"/>
            <w:vAlign w:val="center"/>
          </w:tcPr>
          <w:p w14:paraId="3C25E9EE" w14:textId="3D5F6162" w:rsidR="00312FEB" w:rsidRPr="00C34A80" w:rsidRDefault="00312FEB" w:rsidP="009F6039">
            <w:pPr>
              <w:jc w:val="center"/>
              <w:rPr>
                <w:sz w:val="28"/>
                <w:szCs w:val="28"/>
              </w:rPr>
            </w:pPr>
            <w:r w:rsidRPr="00C34A80">
              <w:rPr>
                <w:sz w:val="28"/>
                <w:szCs w:val="28"/>
              </w:rPr>
              <w:t>6</w:t>
            </w:r>
          </w:p>
        </w:tc>
        <w:tc>
          <w:tcPr>
            <w:tcW w:w="709" w:type="dxa"/>
            <w:vAlign w:val="center"/>
          </w:tcPr>
          <w:p w14:paraId="158C2EFF" w14:textId="0F27C060" w:rsidR="00312FEB" w:rsidRPr="00C34A80" w:rsidRDefault="00312FEB" w:rsidP="009F6039">
            <w:pPr>
              <w:jc w:val="center"/>
              <w:rPr>
                <w:sz w:val="28"/>
                <w:szCs w:val="28"/>
              </w:rPr>
            </w:pPr>
            <w:r w:rsidRPr="00C34A80">
              <w:rPr>
                <w:sz w:val="28"/>
                <w:szCs w:val="28"/>
              </w:rPr>
              <w:t>7</w:t>
            </w:r>
          </w:p>
        </w:tc>
        <w:tc>
          <w:tcPr>
            <w:tcW w:w="708" w:type="dxa"/>
            <w:vAlign w:val="center"/>
          </w:tcPr>
          <w:p w14:paraId="3DF3B6D1" w14:textId="030BD934" w:rsidR="00312FEB" w:rsidRPr="00C34A80" w:rsidRDefault="00312FEB" w:rsidP="009F6039">
            <w:pPr>
              <w:jc w:val="center"/>
              <w:rPr>
                <w:sz w:val="28"/>
                <w:szCs w:val="28"/>
              </w:rPr>
            </w:pPr>
            <w:r w:rsidRPr="00C34A80">
              <w:rPr>
                <w:sz w:val="28"/>
                <w:szCs w:val="28"/>
              </w:rPr>
              <w:t>8</w:t>
            </w:r>
          </w:p>
        </w:tc>
        <w:tc>
          <w:tcPr>
            <w:tcW w:w="709" w:type="dxa"/>
            <w:vAlign w:val="center"/>
          </w:tcPr>
          <w:p w14:paraId="49B94305" w14:textId="78984773" w:rsidR="00312FEB" w:rsidRPr="00C34A80" w:rsidRDefault="00312FEB" w:rsidP="009F6039">
            <w:pPr>
              <w:jc w:val="center"/>
              <w:rPr>
                <w:sz w:val="28"/>
                <w:szCs w:val="28"/>
              </w:rPr>
            </w:pPr>
            <w:r w:rsidRPr="00C34A80">
              <w:rPr>
                <w:sz w:val="28"/>
                <w:szCs w:val="28"/>
              </w:rPr>
              <w:t>9</w:t>
            </w:r>
          </w:p>
        </w:tc>
        <w:tc>
          <w:tcPr>
            <w:tcW w:w="709" w:type="dxa"/>
            <w:vAlign w:val="center"/>
          </w:tcPr>
          <w:p w14:paraId="634D0183" w14:textId="69866933" w:rsidR="00312FEB" w:rsidRPr="00C34A80" w:rsidRDefault="00312FEB" w:rsidP="009F6039">
            <w:pPr>
              <w:jc w:val="center"/>
              <w:rPr>
                <w:sz w:val="28"/>
                <w:szCs w:val="28"/>
              </w:rPr>
            </w:pPr>
            <w:r w:rsidRPr="00C34A80">
              <w:rPr>
                <w:sz w:val="28"/>
                <w:szCs w:val="28"/>
              </w:rPr>
              <w:t>10</w:t>
            </w:r>
          </w:p>
        </w:tc>
        <w:tc>
          <w:tcPr>
            <w:tcW w:w="709" w:type="dxa"/>
            <w:vAlign w:val="center"/>
          </w:tcPr>
          <w:p w14:paraId="1C3FF19B" w14:textId="6F447A25" w:rsidR="00312FEB" w:rsidRPr="00C34A80" w:rsidRDefault="00312FEB" w:rsidP="009F6039">
            <w:pPr>
              <w:jc w:val="center"/>
              <w:rPr>
                <w:sz w:val="28"/>
                <w:szCs w:val="28"/>
              </w:rPr>
            </w:pPr>
            <w:r w:rsidRPr="00C34A80">
              <w:rPr>
                <w:sz w:val="28"/>
                <w:szCs w:val="28"/>
              </w:rPr>
              <w:t>11</w:t>
            </w:r>
          </w:p>
        </w:tc>
      </w:tr>
      <w:tr w:rsidR="00C07383" w:rsidRPr="00C34A80" w14:paraId="054BF9E7" w14:textId="77777777" w:rsidTr="009F6039">
        <w:trPr>
          <w:trHeight w:val="20"/>
        </w:trPr>
        <w:tc>
          <w:tcPr>
            <w:tcW w:w="2547" w:type="dxa"/>
          </w:tcPr>
          <w:p w14:paraId="2C5AE30D" w14:textId="77777777" w:rsidR="00C07383" w:rsidRPr="00C34A80" w:rsidRDefault="00C07383" w:rsidP="009F6039">
            <w:pPr>
              <w:rPr>
                <w:rFonts w:eastAsia="Times New Roman"/>
                <w:bCs/>
                <w:sz w:val="28"/>
                <w:szCs w:val="28"/>
              </w:rPr>
            </w:pPr>
            <w:r w:rsidRPr="00C34A80">
              <w:rPr>
                <w:sz w:val="28"/>
                <w:szCs w:val="28"/>
              </w:rPr>
              <w:t>Україна</w:t>
            </w:r>
          </w:p>
        </w:tc>
        <w:tc>
          <w:tcPr>
            <w:tcW w:w="708" w:type="dxa"/>
          </w:tcPr>
          <w:p w14:paraId="35C53121" w14:textId="77777777" w:rsidR="00C07383" w:rsidRPr="00C34A80" w:rsidRDefault="00C07383" w:rsidP="009F6039">
            <w:pPr>
              <w:jc w:val="center"/>
              <w:rPr>
                <w:rFonts w:eastAsia="Times New Roman"/>
                <w:bCs/>
                <w:sz w:val="28"/>
                <w:szCs w:val="28"/>
              </w:rPr>
            </w:pPr>
            <w:r w:rsidRPr="00C34A80">
              <w:rPr>
                <w:bCs/>
                <w:color w:val="000000"/>
                <w:sz w:val="28"/>
                <w:szCs w:val="28"/>
              </w:rPr>
              <w:t>51</w:t>
            </w:r>
          </w:p>
        </w:tc>
        <w:tc>
          <w:tcPr>
            <w:tcW w:w="709" w:type="dxa"/>
          </w:tcPr>
          <w:p w14:paraId="68FA9CCC" w14:textId="77777777" w:rsidR="00C07383" w:rsidRPr="00C34A80" w:rsidRDefault="00C07383" w:rsidP="009F6039">
            <w:pPr>
              <w:jc w:val="center"/>
              <w:rPr>
                <w:rFonts w:eastAsia="Times New Roman"/>
                <w:bCs/>
                <w:sz w:val="28"/>
                <w:szCs w:val="28"/>
              </w:rPr>
            </w:pPr>
            <w:r w:rsidRPr="00C34A80">
              <w:rPr>
                <w:bCs/>
                <w:color w:val="000000"/>
                <w:sz w:val="28"/>
                <w:szCs w:val="28"/>
              </w:rPr>
              <w:t>44</w:t>
            </w:r>
          </w:p>
        </w:tc>
        <w:tc>
          <w:tcPr>
            <w:tcW w:w="709" w:type="dxa"/>
          </w:tcPr>
          <w:p w14:paraId="715E27D5" w14:textId="77777777" w:rsidR="00C07383" w:rsidRPr="00C34A80" w:rsidRDefault="00C07383" w:rsidP="009F6039">
            <w:pPr>
              <w:jc w:val="center"/>
              <w:rPr>
                <w:rFonts w:eastAsia="Times New Roman"/>
                <w:bCs/>
                <w:sz w:val="28"/>
                <w:szCs w:val="28"/>
              </w:rPr>
            </w:pPr>
            <w:r w:rsidRPr="00C34A80">
              <w:rPr>
                <w:bCs/>
                <w:color w:val="000000"/>
                <w:sz w:val="28"/>
                <w:szCs w:val="28"/>
              </w:rPr>
              <w:t>56</w:t>
            </w:r>
          </w:p>
        </w:tc>
        <w:tc>
          <w:tcPr>
            <w:tcW w:w="708" w:type="dxa"/>
          </w:tcPr>
          <w:p w14:paraId="442AFB88" w14:textId="77777777" w:rsidR="00C07383" w:rsidRPr="00C34A80" w:rsidRDefault="00C07383" w:rsidP="009F6039">
            <w:pPr>
              <w:jc w:val="center"/>
              <w:rPr>
                <w:rFonts w:eastAsia="Times New Roman"/>
                <w:bCs/>
                <w:sz w:val="28"/>
                <w:szCs w:val="28"/>
              </w:rPr>
            </w:pPr>
            <w:r w:rsidRPr="00C34A80">
              <w:rPr>
                <w:bCs/>
                <w:color w:val="000000"/>
                <w:sz w:val="28"/>
                <w:szCs w:val="28"/>
              </w:rPr>
              <w:t>39</w:t>
            </w:r>
          </w:p>
        </w:tc>
        <w:tc>
          <w:tcPr>
            <w:tcW w:w="709" w:type="dxa"/>
          </w:tcPr>
          <w:p w14:paraId="400072A3" w14:textId="77777777" w:rsidR="00C07383" w:rsidRPr="00C34A80" w:rsidRDefault="00C07383" w:rsidP="009F6039">
            <w:pPr>
              <w:jc w:val="center"/>
              <w:rPr>
                <w:rFonts w:eastAsia="Times New Roman"/>
                <w:bCs/>
                <w:sz w:val="28"/>
                <w:szCs w:val="28"/>
              </w:rPr>
            </w:pPr>
            <w:r w:rsidRPr="00C34A80">
              <w:rPr>
                <w:bCs/>
                <w:color w:val="000000"/>
                <w:sz w:val="28"/>
                <w:szCs w:val="28"/>
              </w:rPr>
              <w:t>47</w:t>
            </w:r>
          </w:p>
        </w:tc>
        <w:tc>
          <w:tcPr>
            <w:tcW w:w="709" w:type="dxa"/>
          </w:tcPr>
          <w:p w14:paraId="6C3AB612" w14:textId="77777777" w:rsidR="00C07383" w:rsidRPr="00C34A80" w:rsidRDefault="00C07383" w:rsidP="009F6039">
            <w:pPr>
              <w:jc w:val="center"/>
              <w:rPr>
                <w:rFonts w:eastAsia="Times New Roman"/>
                <w:bCs/>
                <w:sz w:val="28"/>
                <w:szCs w:val="28"/>
              </w:rPr>
            </w:pPr>
            <w:r w:rsidRPr="00C34A80">
              <w:rPr>
                <w:bCs/>
                <w:color w:val="000000"/>
                <w:sz w:val="28"/>
                <w:szCs w:val="28"/>
              </w:rPr>
              <w:t>0,06</w:t>
            </w:r>
          </w:p>
        </w:tc>
        <w:tc>
          <w:tcPr>
            <w:tcW w:w="708" w:type="dxa"/>
          </w:tcPr>
          <w:p w14:paraId="2367CF18" w14:textId="77777777" w:rsidR="00C07383" w:rsidRPr="00C34A80" w:rsidRDefault="00C07383" w:rsidP="009F6039">
            <w:pPr>
              <w:jc w:val="center"/>
              <w:rPr>
                <w:rFonts w:eastAsia="Times New Roman"/>
                <w:bCs/>
                <w:sz w:val="28"/>
                <w:szCs w:val="28"/>
              </w:rPr>
            </w:pPr>
            <w:r w:rsidRPr="00C34A80">
              <w:rPr>
                <w:bCs/>
                <w:color w:val="000000"/>
                <w:sz w:val="28"/>
                <w:szCs w:val="28"/>
              </w:rPr>
              <w:t>0,05</w:t>
            </w:r>
          </w:p>
        </w:tc>
        <w:tc>
          <w:tcPr>
            <w:tcW w:w="709" w:type="dxa"/>
          </w:tcPr>
          <w:p w14:paraId="60809D9D" w14:textId="77777777" w:rsidR="00C07383" w:rsidRPr="00C34A80" w:rsidRDefault="00C07383" w:rsidP="009F6039">
            <w:pPr>
              <w:jc w:val="center"/>
              <w:rPr>
                <w:rFonts w:eastAsia="Times New Roman"/>
                <w:bCs/>
                <w:sz w:val="28"/>
                <w:szCs w:val="28"/>
              </w:rPr>
            </w:pPr>
            <w:r w:rsidRPr="00C34A80">
              <w:rPr>
                <w:bCs/>
                <w:color w:val="000000"/>
                <w:sz w:val="28"/>
                <w:szCs w:val="28"/>
              </w:rPr>
              <w:t>0,06</w:t>
            </w:r>
          </w:p>
        </w:tc>
        <w:tc>
          <w:tcPr>
            <w:tcW w:w="709" w:type="dxa"/>
          </w:tcPr>
          <w:p w14:paraId="412B7E54" w14:textId="77777777" w:rsidR="00C07383" w:rsidRPr="00C34A80" w:rsidRDefault="00C07383" w:rsidP="009F6039">
            <w:pPr>
              <w:jc w:val="center"/>
              <w:rPr>
                <w:rFonts w:eastAsia="Times New Roman"/>
                <w:bCs/>
                <w:sz w:val="28"/>
                <w:szCs w:val="28"/>
              </w:rPr>
            </w:pPr>
            <w:r w:rsidRPr="00C34A80">
              <w:rPr>
                <w:bCs/>
                <w:color w:val="000000"/>
                <w:sz w:val="28"/>
                <w:szCs w:val="28"/>
              </w:rPr>
              <w:t>0,04</w:t>
            </w:r>
          </w:p>
        </w:tc>
        <w:tc>
          <w:tcPr>
            <w:tcW w:w="709" w:type="dxa"/>
          </w:tcPr>
          <w:p w14:paraId="3C9A44BE" w14:textId="77777777" w:rsidR="00C07383" w:rsidRPr="00C34A80" w:rsidRDefault="00C07383" w:rsidP="009F6039">
            <w:pPr>
              <w:jc w:val="center"/>
              <w:rPr>
                <w:rFonts w:eastAsia="Times New Roman"/>
                <w:bCs/>
                <w:sz w:val="28"/>
                <w:szCs w:val="28"/>
              </w:rPr>
            </w:pPr>
            <w:r w:rsidRPr="00C34A80">
              <w:rPr>
                <w:bCs/>
                <w:color w:val="000000"/>
                <w:sz w:val="28"/>
                <w:szCs w:val="28"/>
              </w:rPr>
              <w:t>0,05</w:t>
            </w:r>
          </w:p>
        </w:tc>
      </w:tr>
      <w:tr w:rsidR="00C07383" w:rsidRPr="00C34A80" w14:paraId="75627E23" w14:textId="77777777" w:rsidTr="009F6039">
        <w:trPr>
          <w:trHeight w:val="20"/>
        </w:trPr>
        <w:tc>
          <w:tcPr>
            <w:tcW w:w="2547" w:type="dxa"/>
          </w:tcPr>
          <w:p w14:paraId="56204A5E" w14:textId="77777777" w:rsidR="00C07383" w:rsidRPr="00C34A80" w:rsidRDefault="00C07383" w:rsidP="009F6039">
            <w:pPr>
              <w:rPr>
                <w:rFonts w:eastAsia="Times New Roman"/>
                <w:b/>
                <w:bCs/>
                <w:sz w:val="28"/>
                <w:szCs w:val="28"/>
              </w:rPr>
            </w:pPr>
            <w:r w:rsidRPr="00C34A80">
              <w:rPr>
                <w:color w:val="000000"/>
                <w:sz w:val="28"/>
                <w:szCs w:val="28"/>
              </w:rPr>
              <w:t>АР Крим*</w:t>
            </w:r>
          </w:p>
        </w:tc>
        <w:tc>
          <w:tcPr>
            <w:tcW w:w="708" w:type="dxa"/>
          </w:tcPr>
          <w:p w14:paraId="2FD1E4B9" w14:textId="01E3CA84"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22404841" w14:textId="27C58404"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17209E30" w14:textId="7185143E" w:rsidR="00C07383" w:rsidRPr="00C34A80" w:rsidRDefault="003F33A0" w:rsidP="009F6039">
            <w:pPr>
              <w:jc w:val="center"/>
              <w:rPr>
                <w:rFonts w:eastAsia="Times New Roman"/>
                <w:b/>
                <w:bCs/>
                <w:sz w:val="28"/>
                <w:szCs w:val="28"/>
              </w:rPr>
            </w:pPr>
            <w:r w:rsidRPr="00C34A80">
              <w:rPr>
                <w:color w:val="000000"/>
                <w:sz w:val="28"/>
                <w:szCs w:val="28"/>
              </w:rPr>
              <w:t>—</w:t>
            </w:r>
          </w:p>
        </w:tc>
        <w:tc>
          <w:tcPr>
            <w:tcW w:w="708" w:type="dxa"/>
          </w:tcPr>
          <w:p w14:paraId="5961503B" w14:textId="0B3F8CC5"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054FDB80" w14:textId="73639E69"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63A47ED6" w14:textId="405AD5FA" w:rsidR="00C07383" w:rsidRPr="00C34A80" w:rsidRDefault="003F33A0" w:rsidP="009F6039">
            <w:pPr>
              <w:jc w:val="center"/>
              <w:rPr>
                <w:rFonts w:eastAsia="Times New Roman"/>
                <w:b/>
                <w:bCs/>
                <w:sz w:val="28"/>
                <w:szCs w:val="28"/>
              </w:rPr>
            </w:pPr>
            <w:r w:rsidRPr="00C34A80">
              <w:rPr>
                <w:color w:val="000000"/>
                <w:sz w:val="28"/>
                <w:szCs w:val="28"/>
              </w:rPr>
              <w:t>—</w:t>
            </w:r>
          </w:p>
        </w:tc>
        <w:tc>
          <w:tcPr>
            <w:tcW w:w="708" w:type="dxa"/>
          </w:tcPr>
          <w:p w14:paraId="38A2C091" w14:textId="75DC9231"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56C258EF" w14:textId="47094BA5"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78DAB5FE" w14:textId="222601A7" w:rsidR="00C07383" w:rsidRPr="00C34A80" w:rsidRDefault="003F33A0" w:rsidP="009F6039">
            <w:pPr>
              <w:jc w:val="center"/>
              <w:rPr>
                <w:rFonts w:eastAsia="Times New Roman"/>
                <w:b/>
                <w:bCs/>
                <w:sz w:val="28"/>
                <w:szCs w:val="28"/>
              </w:rPr>
            </w:pPr>
            <w:r w:rsidRPr="00C34A80">
              <w:rPr>
                <w:color w:val="000000"/>
                <w:sz w:val="28"/>
                <w:szCs w:val="28"/>
              </w:rPr>
              <w:t>—</w:t>
            </w:r>
          </w:p>
        </w:tc>
        <w:tc>
          <w:tcPr>
            <w:tcW w:w="709" w:type="dxa"/>
          </w:tcPr>
          <w:p w14:paraId="7984C40F" w14:textId="2F44549F" w:rsidR="00C07383" w:rsidRPr="00C34A80" w:rsidRDefault="003F33A0" w:rsidP="009F6039">
            <w:pPr>
              <w:jc w:val="center"/>
              <w:rPr>
                <w:rFonts w:eastAsia="Times New Roman"/>
                <w:b/>
                <w:bCs/>
                <w:sz w:val="28"/>
                <w:szCs w:val="28"/>
              </w:rPr>
            </w:pPr>
            <w:r w:rsidRPr="00C34A80">
              <w:rPr>
                <w:color w:val="000000"/>
                <w:sz w:val="28"/>
                <w:szCs w:val="28"/>
              </w:rPr>
              <w:t>—</w:t>
            </w:r>
          </w:p>
        </w:tc>
      </w:tr>
      <w:tr w:rsidR="00C07383" w:rsidRPr="00C34A80" w14:paraId="74A8E3DA" w14:textId="77777777" w:rsidTr="009F6039">
        <w:trPr>
          <w:trHeight w:val="20"/>
        </w:trPr>
        <w:tc>
          <w:tcPr>
            <w:tcW w:w="2547" w:type="dxa"/>
          </w:tcPr>
          <w:p w14:paraId="5E8E0D4F" w14:textId="77777777" w:rsidR="00C07383" w:rsidRPr="00C34A80" w:rsidRDefault="00C07383" w:rsidP="009F6039">
            <w:pPr>
              <w:rPr>
                <w:rFonts w:eastAsia="Times New Roman"/>
                <w:b/>
                <w:bCs/>
                <w:sz w:val="28"/>
                <w:szCs w:val="28"/>
              </w:rPr>
            </w:pPr>
            <w:r w:rsidRPr="00C34A80">
              <w:rPr>
                <w:color w:val="000000"/>
                <w:sz w:val="28"/>
                <w:szCs w:val="28"/>
              </w:rPr>
              <w:t>Вінницька</w:t>
            </w:r>
          </w:p>
        </w:tc>
        <w:tc>
          <w:tcPr>
            <w:tcW w:w="708" w:type="dxa"/>
          </w:tcPr>
          <w:p w14:paraId="0AA16EA3" w14:textId="77777777" w:rsidR="00C07383" w:rsidRPr="00C34A80" w:rsidRDefault="00C07383" w:rsidP="009F6039">
            <w:pPr>
              <w:jc w:val="center"/>
              <w:rPr>
                <w:rFonts w:eastAsia="Times New Roman"/>
                <w:b/>
                <w:bCs/>
                <w:sz w:val="28"/>
                <w:szCs w:val="28"/>
              </w:rPr>
            </w:pPr>
            <w:r w:rsidRPr="00C34A80">
              <w:rPr>
                <w:color w:val="000000"/>
                <w:sz w:val="28"/>
                <w:szCs w:val="28"/>
              </w:rPr>
              <w:t>2</w:t>
            </w:r>
          </w:p>
        </w:tc>
        <w:tc>
          <w:tcPr>
            <w:tcW w:w="709" w:type="dxa"/>
          </w:tcPr>
          <w:p w14:paraId="6E1E1C02" w14:textId="77777777" w:rsidR="00C07383" w:rsidRPr="00C34A80" w:rsidRDefault="00C07383" w:rsidP="009F6039">
            <w:pPr>
              <w:jc w:val="center"/>
              <w:rPr>
                <w:rFonts w:eastAsia="Times New Roman"/>
                <w:b/>
                <w:bCs/>
                <w:sz w:val="28"/>
                <w:szCs w:val="28"/>
              </w:rPr>
            </w:pPr>
            <w:r w:rsidRPr="00C34A80">
              <w:rPr>
                <w:color w:val="000000"/>
                <w:sz w:val="28"/>
                <w:szCs w:val="28"/>
              </w:rPr>
              <w:t>2</w:t>
            </w:r>
          </w:p>
        </w:tc>
        <w:tc>
          <w:tcPr>
            <w:tcW w:w="709" w:type="dxa"/>
          </w:tcPr>
          <w:p w14:paraId="14256CCB"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8" w:type="dxa"/>
          </w:tcPr>
          <w:p w14:paraId="7ACB6928"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9" w:type="dxa"/>
          </w:tcPr>
          <w:p w14:paraId="688E1352"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9" w:type="dxa"/>
          </w:tcPr>
          <w:p w14:paraId="2D88314B" w14:textId="77777777" w:rsidR="00C07383" w:rsidRPr="00C34A80" w:rsidRDefault="00C07383" w:rsidP="009F6039">
            <w:pPr>
              <w:jc w:val="center"/>
              <w:rPr>
                <w:rFonts w:eastAsia="Times New Roman"/>
                <w:b/>
                <w:bCs/>
                <w:sz w:val="28"/>
                <w:szCs w:val="28"/>
              </w:rPr>
            </w:pPr>
            <w:r w:rsidRPr="00C34A80">
              <w:rPr>
                <w:color w:val="000000"/>
                <w:sz w:val="28"/>
                <w:szCs w:val="28"/>
              </w:rPr>
              <w:t>0,06</w:t>
            </w:r>
          </w:p>
        </w:tc>
        <w:tc>
          <w:tcPr>
            <w:tcW w:w="708" w:type="dxa"/>
          </w:tcPr>
          <w:p w14:paraId="5CD7D16D" w14:textId="77777777" w:rsidR="00C07383" w:rsidRPr="00C34A80" w:rsidRDefault="00C07383" w:rsidP="009F6039">
            <w:pPr>
              <w:jc w:val="center"/>
              <w:rPr>
                <w:rFonts w:eastAsia="Times New Roman"/>
                <w:b/>
                <w:bCs/>
                <w:sz w:val="28"/>
                <w:szCs w:val="28"/>
              </w:rPr>
            </w:pPr>
            <w:r w:rsidRPr="00C34A80">
              <w:rPr>
                <w:color w:val="000000"/>
                <w:sz w:val="28"/>
                <w:szCs w:val="28"/>
              </w:rPr>
              <w:t>0,06</w:t>
            </w:r>
          </w:p>
        </w:tc>
        <w:tc>
          <w:tcPr>
            <w:tcW w:w="709" w:type="dxa"/>
          </w:tcPr>
          <w:p w14:paraId="5E8A31DD"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c>
          <w:tcPr>
            <w:tcW w:w="709" w:type="dxa"/>
          </w:tcPr>
          <w:p w14:paraId="76A7E15E"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c>
          <w:tcPr>
            <w:tcW w:w="709" w:type="dxa"/>
          </w:tcPr>
          <w:p w14:paraId="217DDD8B"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r>
      <w:tr w:rsidR="00C07383" w:rsidRPr="00C34A80" w14:paraId="64AD7A3D" w14:textId="77777777" w:rsidTr="009F6039">
        <w:trPr>
          <w:trHeight w:val="20"/>
        </w:trPr>
        <w:tc>
          <w:tcPr>
            <w:tcW w:w="2547" w:type="dxa"/>
          </w:tcPr>
          <w:p w14:paraId="0E3A118B" w14:textId="77777777" w:rsidR="00C07383" w:rsidRPr="00C34A80" w:rsidRDefault="00C07383" w:rsidP="009F6039">
            <w:pPr>
              <w:rPr>
                <w:rFonts w:eastAsia="Times New Roman"/>
                <w:b/>
                <w:bCs/>
                <w:sz w:val="28"/>
                <w:szCs w:val="28"/>
              </w:rPr>
            </w:pPr>
            <w:r w:rsidRPr="00C34A80">
              <w:rPr>
                <w:color w:val="000000"/>
                <w:sz w:val="28"/>
                <w:szCs w:val="28"/>
              </w:rPr>
              <w:t>Волинська</w:t>
            </w:r>
          </w:p>
        </w:tc>
        <w:tc>
          <w:tcPr>
            <w:tcW w:w="708" w:type="dxa"/>
          </w:tcPr>
          <w:p w14:paraId="64BFB1F9" w14:textId="77777777" w:rsidR="00C07383" w:rsidRPr="00C34A80" w:rsidRDefault="00C07383" w:rsidP="009F6039">
            <w:pPr>
              <w:jc w:val="center"/>
              <w:rPr>
                <w:rFonts w:eastAsia="Times New Roman"/>
                <w:b/>
                <w:bCs/>
                <w:sz w:val="28"/>
                <w:szCs w:val="28"/>
              </w:rPr>
            </w:pPr>
            <w:r w:rsidRPr="00C34A80">
              <w:rPr>
                <w:color w:val="000000"/>
                <w:sz w:val="28"/>
                <w:szCs w:val="28"/>
              </w:rPr>
              <w:t>0</w:t>
            </w:r>
          </w:p>
        </w:tc>
        <w:tc>
          <w:tcPr>
            <w:tcW w:w="709" w:type="dxa"/>
          </w:tcPr>
          <w:p w14:paraId="291B8B4E" w14:textId="77777777" w:rsidR="00C07383" w:rsidRPr="00C34A80" w:rsidRDefault="00C07383" w:rsidP="009F6039">
            <w:pPr>
              <w:jc w:val="center"/>
              <w:rPr>
                <w:rFonts w:eastAsia="Times New Roman"/>
                <w:b/>
                <w:bCs/>
                <w:sz w:val="28"/>
                <w:szCs w:val="28"/>
              </w:rPr>
            </w:pPr>
            <w:r w:rsidRPr="00C34A80">
              <w:rPr>
                <w:color w:val="000000"/>
                <w:sz w:val="28"/>
                <w:szCs w:val="28"/>
              </w:rPr>
              <w:t>0</w:t>
            </w:r>
          </w:p>
        </w:tc>
        <w:tc>
          <w:tcPr>
            <w:tcW w:w="709" w:type="dxa"/>
          </w:tcPr>
          <w:p w14:paraId="20BBEDC1" w14:textId="77777777" w:rsidR="00C07383" w:rsidRPr="00C34A80" w:rsidRDefault="00C07383" w:rsidP="009F6039">
            <w:pPr>
              <w:jc w:val="center"/>
              <w:rPr>
                <w:rFonts w:eastAsia="Times New Roman"/>
                <w:b/>
                <w:bCs/>
                <w:sz w:val="28"/>
                <w:szCs w:val="28"/>
              </w:rPr>
            </w:pPr>
            <w:r w:rsidRPr="00C34A80">
              <w:rPr>
                <w:color w:val="000000"/>
                <w:sz w:val="28"/>
                <w:szCs w:val="28"/>
              </w:rPr>
              <w:t>2</w:t>
            </w:r>
          </w:p>
        </w:tc>
        <w:tc>
          <w:tcPr>
            <w:tcW w:w="708" w:type="dxa"/>
          </w:tcPr>
          <w:p w14:paraId="649CC45A"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9" w:type="dxa"/>
          </w:tcPr>
          <w:p w14:paraId="6D259639" w14:textId="77777777" w:rsidR="00C07383" w:rsidRPr="00C34A80" w:rsidRDefault="00C07383" w:rsidP="009F6039">
            <w:pPr>
              <w:jc w:val="center"/>
              <w:rPr>
                <w:rFonts w:eastAsia="Times New Roman"/>
                <w:b/>
                <w:bCs/>
                <w:sz w:val="28"/>
                <w:szCs w:val="28"/>
              </w:rPr>
            </w:pPr>
            <w:r w:rsidRPr="00C34A80">
              <w:rPr>
                <w:color w:val="000000"/>
                <w:sz w:val="28"/>
                <w:szCs w:val="28"/>
              </w:rPr>
              <w:t>0</w:t>
            </w:r>
          </w:p>
        </w:tc>
        <w:tc>
          <w:tcPr>
            <w:tcW w:w="709" w:type="dxa"/>
          </w:tcPr>
          <w:p w14:paraId="5600E744" w14:textId="77777777" w:rsidR="00C07383" w:rsidRPr="00C34A80" w:rsidRDefault="00C07383" w:rsidP="009F6039">
            <w:pPr>
              <w:jc w:val="center"/>
              <w:rPr>
                <w:rFonts w:eastAsia="Times New Roman"/>
                <w:b/>
                <w:bCs/>
                <w:sz w:val="28"/>
                <w:szCs w:val="28"/>
              </w:rPr>
            </w:pPr>
            <w:r w:rsidRPr="00C34A80">
              <w:rPr>
                <w:color w:val="000000"/>
                <w:sz w:val="28"/>
                <w:szCs w:val="28"/>
              </w:rPr>
              <w:t>0,00</w:t>
            </w:r>
          </w:p>
        </w:tc>
        <w:tc>
          <w:tcPr>
            <w:tcW w:w="708" w:type="dxa"/>
          </w:tcPr>
          <w:p w14:paraId="7BB4FE88" w14:textId="77777777" w:rsidR="00C07383" w:rsidRPr="00C34A80" w:rsidRDefault="00C07383" w:rsidP="009F6039">
            <w:pPr>
              <w:jc w:val="center"/>
              <w:rPr>
                <w:rFonts w:eastAsia="Times New Roman"/>
                <w:b/>
                <w:bCs/>
                <w:sz w:val="28"/>
                <w:szCs w:val="28"/>
              </w:rPr>
            </w:pPr>
            <w:r w:rsidRPr="00C34A80">
              <w:rPr>
                <w:color w:val="000000"/>
                <w:sz w:val="28"/>
                <w:szCs w:val="28"/>
              </w:rPr>
              <w:t>0,00</w:t>
            </w:r>
          </w:p>
        </w:tc>
        <w:tc>
          <w:tcPr>
            <w:tcW w:w="709" w:type="dxa"/>
          </w:tcPr>
          <w:p w14:paraId="699597A6" w14:textId="77777777" w:rsidR="00C07383" w:rsidRPr="00C34A80" w:rsidRDefault="00C07383" w:rsidP="009F6039">
            <w:pPr>
              <w:jc w:val="center"/>
              <w:rPr>
                <w:rFonts w:eastAsia="Times New Roman"/>
                <w:b/>
                <w:bCs/>
                <w:sz w:val="28"/>
                <w:szCs w:val="28"/>
              </w:rPr>
            </w:pPr>
            <w:r w:rsidRPr="00C34A80">
              <w:rPr>
                <w:color w:val="000000"/>
                <w:sz w:val="28"/>
                <w:szCs w:val="28"/>
              </w:rPr>
              <w:t>0,07</w:t>
            </w:r>
          </w:p>
        </w:tc>
        <w:tc>
          <w:tcPr>
            <w:tcW w:w="709" w:type="dxa"/>
          </w:tcPr>
          <w:p w14:paraId="2AE7990B"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c>
          <w:tcPr>
            <w:tcW w:w="709" w:type="dxa"/>
          </w:tcPr>
          <w:p w14:paraId="11E6F764" w14:textId="77777777" w:rsidR="00C07383" w:rsidRPr="00C34A80" w:rsidRDefault="00C07383" w:rsidP="009F6039">
            <w:pPr>
              <w:jc w:val="center"/>
              <w:rPr>
                <w:rFonts w:eastAsia="Times New Roman"/>
                <w:b/>
                <w:bCs/>
                <w:sz w:val="28"/>
                <w:szCs w:val="28"/>
              </w:rPr>
            </w:pPr>
            <w:r w:rsidRPr="00C34A80">
              <w:rPr>
                <w:color w:val="000000"/>
                <w:sz w:val="28"/>
                <w:szCs w:val="28"/>
              </w:rPr>
              <w:t>0,00</w:t>
            </w:r>
          </w:p>
        </w:tc>
      </w:tr>
      <w:tr w:rsidR="00C07383" w:rsidRPr="00C34A80" w14:paraId="50FBDADF" w14:textId="77777777" w:rsidTr="009F6039">
        <w:trPr>
          <w:trHeight w:val="20"/>
        </w:trPr>
        <w:tc>
          <w:tcPr>
            <w:tcW w:w="2547" w:type="dxa"/>
          </w:tcPr>
          <w:p w14:paraId="6E3757DD" w14:textId="77777777" w:rsidR="00C07383" w:rsidRPr="00C34A80" w:rsidRDefault="00C07383" w:rsidP="009F6039">
            <w:pPr>
              <w:rPr>
                <w:rFonts w:eastAsia="Times New Roman"/>
                <w:b/>
                <w:bCs/>
                <w:sz w:val="28"/>
                <w:szCs w:val="28"/>
              </w:rPr>
            </w:pPr>
            <w:r w:rsidRPr="00C34A80">
              <w:rPr>
                <w:color w:val="000000"/>
                <w:sz w:val="28"/>
                <w:szCs w:val="28"/>
              </w:rPr>
              <w:t>Дніпропетровська</w:t>
            </w:r>
          </w:p>
        </w:tc>
        <w:tc>
          <w:tcPr>
            <w:tcW w:w="708" w:type="dxa"/>
          </w:tcPr>
          <w:p w14:paraId="5C32B417" w14:textId="77777777" w:rsidR="00C07383" w:rsidRPr="00C34A80" w:rsidRDefault="00C07383" w:rsidP="009F6039">
            <w:pPr>
              <w:jc w:val="center"/>
              <w:rPr>
                <w:rFonts w:eastAsia="Times New Roman"/>
                <w:b/>
                <w:bCs/>
                <w:sz w:val="28"/>
                <w:szCs w:val="28"/>
              </w:rPr>
            </w:pPr>
            <w:r w:rsidRPr="00C34A80">
              <w:rPr>
                <w:color w:val="000000"/>
                <w:sz w:val="28"/>
                <w:szCs w:val="28"/>
              </w:rPr>
              <w:t>13</w:t>
            </w:r>
          </w:p>
        </w:tc>
        <w:tc>
          <w:tcPr>
            <w:tcW w:w="709" w:type="dxa"/>
          </w:tcPr>
          <w:p w14:paraId="2033CB78" w14:textId="77777777" w:rsidR="00C07383" w:rsidRPr="00C34A80" w:rsidRDefault="00C07383" w:rsidP="009F6039">
            <w:pPr>
              <w:jc w:val="center"/>
              <w:rPr>
                <w:rFonts w:eastAsia="Times New Roman"/>
                <w:b/>
                <w:bCs/>
                <w:sz w:val="28"/>
                <w:szCs w:val="28"/>
              </w:rPr>
            </w:pPr>
            <w:r w:rsidRPr="00C34A80">
              <w:rPr>
                <w:color w:val="000000"/>
                <w:sz w:val="28"/>
                <w:szCs w:val="28"/>
              </w:rPr>
              <w:t>6</w:t>
            </w:r>
          </w:p>
        </w:tc>
        <w:tc>
          <w:tcPr>
            <w:tcW w:w="709" w:type="dxa"/>
          </w:tcPr>
          <w:p w14:paraId="7E1190C2" w14:textId="77777777" w:rsidR="00C07383" w:rsidRPr="00C34A80" w:rsidRDefault="00C07383" w:rsidP="009F6039">
            <w:pPr>
              <w:jc w:val="center"/>
              <w:rPr>
                <w:rFonts w:eastAsia="Times New Roman"/>
                <w:b/>
                <w:bCs/>
                <w:sz w:val="28"/>
                <w:szCs w:val="28"/>
              </w:rPr>
            </w:pPr>
            <w:r w:rsidRPr="00C34A80">
              <w:rPr>
                <w:color w:val="000000"/>
                <w:sz w:val="28"/>
                <w:szCs w:val="28"/>
              </w:rPr>
              <w:t>6</w:t>
            </w:r>
          </w:p>
        </w:tc>
        <w:tc>
          <w:tcPr>
            <w:tcW w:w="708" w:type="dxa"/>
          </w:tcPr>
          <w:p w14:paraId="02EB5E56" w14:textId="77777777" w:rsidR="00C07383" w:rsidRPr="00C34A80" w:rsidRDefault="00C07383" w:rsidP="009F6039">
            <w:pPr>
              <w:jc w:val="center"/>
              <w:rPr>
                <w:rFonts w:eastAsia="Times New Roman"/>
                <w:b/>
                <w:bCs/>
                <w:sz w:val="28"/>
                <w:szCs w:val="28"/>
              </w:rPr>
            </w:pPr>
            <w:r w:rsidRPr="00C34A80">
              <w:rPr>
                <w:color w:val="000000"/>
                <w:sz w:val="28"/>
                <w:szCs w:val="28"/>
              </w:rPr>
              <w:t>5</w:t>
            </w:r>
          </w:p>
        </w:tc>
        <w:tc>
          <w:tcPr>
            <w:tcW w:w="709" w:type="dxa"/>
          </w:tcPr>
          <w:p w14:paraId="1A8EC676" w14:textId="77777777" w:rsidR="00C07383" w:rsidRPr="00C34A80" w:rsidRDefault="00C07383" w:rsidP="009F6039">
            <w:pPr>
              <w:jc w:val="center"/>
              <w:rPr>
                <w:rFonts w:eastAsia="Times New Roman"/>
                <w:b/>
                <w:bCs/>
                <w:sz w:val="28"/>
                <w:szCs w:val="28"/>
              </w:rPr>
            </w:pPr>
            <w:r w:rsidRPr="00C34A80">
              <w:rPr>
                <w:color w:val="000000"/>
                <w:sz w:val="28"/>
                <w:szCs w:val="28"/>
              </w:rPr>
              <w:t>8</w:t>
            </w:r>
          </w:p>
        </w:tc>
        <w:tc>
          <w:tcPr>
            <w:tcW w:w="709" w:type="dxa"/>
          </w:tcPr>
          <w:p w14:paraId="72605FB4" w14:textId="77777777" w:rsidR="00C07383" w:rsidRPr="00C34A80" w:rsidRDefault="00C07383" w:rsidP="009F6039">
            <w:pPr>
              <w:jc w:val="center"/>
              <w:rPr>
                <w:rFonts w:eastAsia="Times New Roman"/>
                <w:b/>
                <w:bCs/>
                <w:sz w:val="28"/>
                <w:szCs w:val="28"/>
              </w:rPr>
            </w:pPr>
            <w:r w:rsidRPr="00C34A80">
              <w:rPr>
                <w:color w:val="000000"/>
                <w:sz w:val="28"/>
                <w:szCs w:val="28"/>
              </w:rPr>
              <w:t>0,20</w:t>
            </w:r>
          </w:p>
        </w:tc>
        <w:tc>
          <w:tcPr>
            <w:tcW w:w="708" w:type="dxa"/>
          </w:tcPr>
          <w:p w14:paraId="76446E21" w14:textId="77777777" w:rsidR="00C07383" w:rsidRPr="00C34A80" w:rsidRDefault="00C07383" w:rsidP="009F6039">
            <w:pPr>
              <w:jc w:val="center"/>
              <w:rPr>
                <w:rFonts w:eastAsia="Times New Roman"/>
                <w:b/>
                <w:bCs/>
                <w:sz w:val="28"/>
                <w:szCs w:val="28"/>
              </w:rPr>
            </w:pPr>
            <w:r w:rsidRPr="00C34A80">
              <w:rPr>
                <w:color w:val="000000"/>
                <w:sz w:val="28"/>
                <w:szCs w:val="28"/>
              </w:rPr>
              <w:t>0,09</w:t>
            </w:r>
          </w:p>
        </w:tc>
        <w:tc>
          <w:tcPr>
            <w:tcW w:w="709" w:type="dxa"/>
          </w:tcPr>
          <w:p w14:paraId="3A41DE00" w14:textId="77777777" w:rsidR="00C07383" w:rsidRPr="00C34A80" w:rsidRDefault="00C07383" w:rsidP="009F6039">
            <w:pPr>
              <w:jc w:val="center"/>
              <w:rPr>
                <w:rFonts w:eastAsia="Times New Roman"/>
                <w:b/>
                <w:bCs/>
                <w:sz w:val="28"/>
                <w:szCs w:val="28"/>
              </w:rPr>
            </w:pPr>
            <w:r w:rsidRPr="00C34A80">
              <w:rPr>
                <w:color w:val="000000"/>
                <w:sz w:val="28"/>
                <w:szCs w:val="28"/>
              </w:rPr>
              <w:t>0,09</w:t>
            </w:r>
          </w:p>
        </w:tc>
        <w:tc>
          <w:tcPr>
            <w:tcW w:w="709" w:type="dxa"/>
          </w:tcPr>
          <w:p w14:paraId="0BEE8324" w14:textId="77777777" w:rsidR="00C07383" w:rsidRPr="00C34A80" w:rsidRDefault="00C07383" w:rsidP="009F6039">
            <w:pPr>
              <w:jc w:val="center"/>
              <w:rPr>
                <w:rFonts w:eastAsia="Times New Roman"/>
                <w:b/>
                <w:bCs/>
                <w:sz w:val="28"/>
                <w:szCs w:val="28"/>
              </w:rPr>
            </w:pPr>
            <w:r w:rsidRPr="00C34A80">
              <w:rPr>
                <w:color w:val="000000"/>
                <w:sz w:val="28"/>
                <w:szCs w:val="28"/>
              </w:rPr>
              <w:t>0,07</w:t>
            </w:r>
          </w:p>
        </w:tc>
        <w:tc>
          <w:tcPr>
            <w:tcW w:w="709" w:type="dxa"/>
          </w:tcPr>
          <w:p w14:paraId="5829A716" w14:textId="77777777" w:rsidR="00C07383" w:rsidRPr="00C34A80" w:rsidRDefault="00C07383" w:rsidP="009F6039">
            <w:pPr>
              <w:jc w:val="center"/>
              <w:rPr>
                <w:rFonts w:eastAsia="Times New Roman"/>
                <w:b/>
                <w:bCs/>
                <w:sz w:val="28"/>
                <w:szCs w:val="28"/>
              </w:rPr>
            </w:pPr>
            <w:r w:rsidRPr="00C34A80">
              <w:rPr>
                <w:color w:val="000000"/>
                <w:sz w:val="28"/>
                <w:szCs w:val="28"/>
              </w:rPr>
              <w:t>0,11</w:t>
            </w:r>
          </w:p>
        </w:tc>
      </w:tr>
      <w:tr w:rsidR="00C07383" w:rsidRPr="00C34A80" w14:paraId="1ADD2BB4" w14:textId="77777777" w:rsidTr="009F6039">
        <w:trPr>
          <w:trHeight w:val="20"/>
        </w:trPr>
        <w:tc>
          <w:tcPr>
            <w:tcW w:w="2547" w:type="dxa"/>
          </w:tcPr>
          <w:p w14:paraId="69087BB8" w14:textId="77777777" w:rsidR="00C07383" w:rsidRPr="00C34A80" w:rsidRDefault="00C07383" w:rsidP="009F6039">
            <w:pPr>
              <w:rPr>
                <w:rFonts w:eastAsia="Times New Roman"/>
                <w:b/>
                <w:bCs/>
                <w:sz w:val="28"/>
                <w:szCs w:val="28"/>
              </w:rPr>
            </w:pPr>
            <w:r w:rsidRPr="00C34A80">
              <w:rPr>
                <w:color w:val="000000"/>
                <w:sz w:val="28"/>
                <w:szCs w:val="28"/>
              </w:rPr>
              <w:t>Донецька</w:t>
            </w:r>
            <w:r w:rsidRPr="00C34A80">
              <w:rPr>
                <w:b/>
                <w:sz w:val="28"/>
                <w:szCs w:val="28"/>
              </w:rPr>
              <w:t>*</w:t>
            </w:r>
          </w:p>
        </w:tc>
        <w:tc>
          <w:tcPr>
            <w:tcW w:w="708" w:type="dxa"/>
          </w:tcPr>
          <w:p w14:paraId="057F3277" w14:textId="77777777" w:rsidR="00C07383" w:rsidRPr="00C34A80" w:rsidRDefault="00C07383" w:rsidP="009F6039">
            <w:pPr>
              <w:jc w:val="center"/>
              <w:rPr>
                <w:rFonts w:eastAsia="Times New Roman"/>
                <w:b/>
                <w:bCs/>
                <w:sz w:val="28"/>
                <w:szCs w:val="28"/>
              </w:rPr>
            </w:pPr>
            <w:r w:rsidRPr="00C34A80">
              <w:rPr>
                <w:color w:val="000000"/>
                <w:sz w:val="28"/>
                <w:szCs w:val="28"/>
              </w:rPr>
              <w:t>4</w:t>
            </w:r>
          </w:p>
        </w:tc>
        <w:tc>
          <w:tcPr>
            <w:tcW w:w="709" w:type="dxa"/>
          </w:tcPr>
          <w:p w14:paraId="7BBFB2ED" w14:textId="77777777" w:rsidR="00C07383" w:rsidRPr="00C34A80" w:rsidRDefault="00C07383" w:rsidP="009F6039">
            <w:pPr>
              <w:jc w:val="center"/>
              <w:rPr>
                <w:rFonts w:eastAsia="Times New Roman"/>
                <w:b/>
                <w:bCs/>
                <w:sz w:val="28"/>
                <w:szCs w:val="28"/>
              </w:rPr>
            </w:pPr>
            <w:r w:rsidRPr="00C34A80">
              <w:rPr>
                <w:color w:val="000000"/>
                <w:sz w:val="28"/>
                <w:szCs w:val="28"/>
              </w:rPr>
              <w:t>0</w:t>
            </w:r>
          </w:p>
        </w:tc>
        <w:tc>
          <w:tcPr>
            <w:tcW w:w="709" w:type="dxa"/>
          </w:tcPr>
          <w:p w14:paraId="04403B0B"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8" w:type="dxa"/>
          </w:tcPr>
          <w:p w14:paraId="2F25BBBC" w14:textId="77777777" w:rsidR="00C07383" w:rsidRPr="00C34A80" w:rsidRDefault="00C07383" w:rsidP="009F6039">
            <w:pPr>
              <w:jc w:val="center"/>
              <w:rPr>
                <w:rFonts w:eastAsia="Times New Roman"/>
                <w:b/>
                <w:bCs/>
                <w:sz w:val="28"/>
                <w:szCs w:val="28"/>
              </w:rPr>
            </w:pPr>
            <w:r w:rsidRPr="00C34A80">
              <w:rPr>
                <w:color w:val="000000"/>
                <w:sz w:val="28"/>
                <w:szCs w:val="28"/>
              </w:rPr>
              <w:t>1</w:t>
            </w:r>
          </w:p>
        </w:tc>
        <w:tc>
          <w:tcPr>
            <w:tcW w:w="709" w:type="dxa"/>
          </w:tcPr>
          <w:p w14:paraId="559FF19D" w14:textId="77777777" w:rsidR="00C07383" w:rsidRPr="00C34A80" w:rsidRDefault="00C07383" w:rsidP="009F6039">
            <w:pPr>
              <w:jc w:val="center"/>
              <w:rPr>
                <w:rFonts w:eastAsia="Times New Roman"/>
                <w:b/>
                <w:bCs/>
                <w:sz w:val="28"/>
                <w:szCs w:val="28"/>
              </w:rPr>
            </w:pPr>
            <w:r w:rsidRPr="00C34A80">
              <w:rPr>
                <w:color w:val="000000"/>
                <w:sz w:val="28"/>
                <w:szCs w:val="28"/>
              </w:rPr>
              <w:t>5</w:t>
            </w:r>
          </w:p>
        </w:tc>
        <w:tc>
          <w:tcPr>
            <w:tcW w:w="709" w:type="dxa"/>
          </w:tcPr>
          <w:p w14:paraId="7404F776" w14:textId="77777777" w:rsidR="00C07383" w:rsidRPr="00C34A80" w:rsidRDefault="00C07383" w:rsidP="009F6039">
            <w:pPr>
              <w:jc w:val="center"/>
              <w:rPr>
                <w:rFonts w:eastAsia="Times New Roman"/>
                <w:b/>
                <w:bCs/>
                <w:sz w:val="28"/>
                <w:szCs w:val="28"/>
              </w:rPr>
            </w:pPr>
            <w:r w:rsidRPr="00C34A80">
              <w:rPr>
                <w:color w:val="000000"/>
                <w:sz w:val="28"/>
                <w:szCs w:val="28"/>
              </w:rPr>
              <w:t>0,05</w:t>
            </w:r>
          </w:p>
        </w:tc>
        <w:tc>
          <w:tcPr>
            <w:tcW w:w="708" w:type="dxa"/>
          </w:tcPr>
          <w:p w14:paraId="7D966B7D" w14:textId="77777777" w:rsidR="00C07383" w:rsidRPr="00C34A80" w:rsidRDefault="00C07383" w:rsidP="009F6039">
            <w:pPr>
              <w:jc w:val="center"/>
              <w:rPr>
                <w:rFonts w:eastAsia="Times New Roman"/>
                <w:b/>
                <w:bCs/>
                <w:sz w:val="28"/>
                <w:szCs w:val="28"/>
              </w:rPr>
            </w:pPr>
            <w:r w:rsidRPr="00C34A80">
              <w:rPr>
                <w:color w:val="000000"/>
                <w:sz w:val="28"/>
                <w:szCs w:val="28"/>
              </w:rPr>
              <w:t>0,00</w:t>
            </w:r>
          </w:p>
        </w:tc>
        <w:tc>
          <w:tcPr>
            <w:tcW w:w="709" w:type="dxa"/>
          </w:tcPr>
          <w:p w14:paraId="0EA6A3E8"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c>
          <w:tcPr>
            <w:tcW w:w="709" w:type="dxa"/>
          </w:tcPr>
          <w:p w14:paraId="29EABABF" w14:textId="77777777" w:rsidR="00C07383" w:rsidRPr="00C34A80" w:rsidRDefault="00C07383" w:rsidP="009F6039">
            <w:pPr>
              <w:jc w:val="center"/>
              <w:rPr>
                <w:rFonts w:eastAsia="Times New Roman"/>
                <w:b/>
                <w:bCs/>
                <w:sz w:val="28"/>
                <w:szCs w:val="28"/>
              </w:rPr>
            </w:pPr>
            <w:r w:rsidRPr="00C34A80">
              <w:rPr>
                <w:color w:val="000000"/>
                <w:sz w:val="28"/>
                <w:szCs w:val="28"/>
              </w:rPr>
              <w:t>0,03</w:t>
            </w:r>
          </w:p>
        </w:tc>
        <w:tc>
          <w:tcPr>
            <w:tcW w:w="709" w:type="dxa"/>
          </w:tcPr>
          <w:p w14:paraId="2D0B0575" w14:textId="77777777" w:rsidR="00C07383" w:rsidRPr="00C34A80" w:rsidRDefault="00C07383" w:rsidP="009F6039">
            <w:pPr>
              <w:jc w:val="center"/>
              <w:rPr>
                <w:rFonts w:eastAsia="Times New Roman"/>
                <w:b/>
                <w:bCs/>
                <w:sz w:val="28"/>
                <w:szCs w:val="28"/>
              </w:rPr>
            </w:pPr>
            <w:r w:rsidRPr="00C34A80">
              <w:rPr>
                <w:color w:val="000000"/>
                <w:sz w:val="28"/>
                <w:szCs w:val="28"/>
              </w:rPr>
              <w:t>0,12</w:t>
            </w:r>
          </w:p>
        </w:tc>
      </w:tr>
    </w:tbl>
    <w:p w14:paraId="6DCA057B" w14:textId="11B2068E" w:rsidR="009F6039" w:rsidRPr="00C34A80" w:rsidRDefault="009F6039" w:rsidP="009F6039">
      <w:pPr>
        <w:spacing w:line="276" w:lineRule="auto"/>
        <w:jc w:val="right"/>
        <w:rPr>
          <w:sz w:val="28"/>
          <w:szCs w:val="28"/>
          <w:lang w:val="uk-UA"/>
        </w:rPr>
      </w:pPr>
      <w:r w:rsidRPr="00C34A80">
        <w:rPr>
          <w:sz w:val="28"/>
          <w:szCs w:val="28"/>
          <w:lang w:val="uk-UA"/>
        </w:rPr>
        <w:lastRenderedPageBreak/>
        <w:t>Продовження таблиці 3.2</w:t>
      </w:r>
    </w:p>
    <w:tbl>
      <w:tblPr>
        <w:tblStyle w:val="a8"/>
        <w:tblW w:w="9634" w:type="dxa"/>
        <w:tblLayout w:type="fixed"/>
        <w:tblLook w:val="04A0" w:firstRow="1" w:lastRow="0" w:firstColumn="1" w:lastColumn="0" w:noHBand="0" w:noVBand="1"/>
      </w:tblPr>
      <w:tblGrid>
        <w:gridCol w:w="2547"/>
        <w:gridCol w:w="708"/>
        <w:gridCol w:w="709"/>
        <w:gridCol w:w="709"/>
        <w:gridCol w:w="708"/>
        <w:gridCol w:w="709"/>
        <w:gridCol w:w="709"/>
        <w:gridCol w:w="708"/>
        <w:gridCol w:w="709"/>
        <w:gridCol w:w="709"/>
        <w:gridCol w:w="709"/>
      </w:tblGrid>
      <w:tr w:rsidR="009F6039" w:rsidRPr="00C34A80" w14:paraId="3D341262" w14:textId="77777777" w:rsidTr="009F6039">
        <w:trPr>
          <w:trHeight w:val="20"/>
        </w:trPr>
        <w:tc>
          <w:tcPr>
            <w:tcW w:w="2547" w:type="dxa"/>
          </w:tcPr>
          <w:p w14:paraId="7A413D69" w14:textId="77777777" w:rsidR="009F6039" w:rsidRPr="00C34A80" w:rsidRDefault="009F6039" w:rsidP="00201621">
            <w:pPr>
              <w:spacing w:line="276" w:lineRule="auto"/>
              <w:jc w:val="center"/>
              <w:rPr>
                <w:color w:val="000000"/>
                <w:sz w:val="28"/>
                <w:szCs w:val="28"/>
              </w:rPr>
            </w:pPr>
            <w:r w:rsidRPr="00C34A80">
              <w:rPr>
                <w:color w:val="000000"/>
                <w:sz w:val="28"/>
                <w:szCs w:val="28"/>
              </w:rPr>
              <w:t>1</w:t>
            </w:r>
          </w:p>
        </w:tc>
        <w:tc>
          <w:tcPr>
            <w:tcW w:w="708" w:type="dxa"/>
          </w:tcPr>
          <w:p w14:paraId="33DDDD8E" w14:textId="77777777" w:rsidR="009F6039" w:rsidRPr="00C34A80" w:rsidRDefault="009F6039" w:rsidP="00201621">
            <w:pPr>
              <w:spacing w:line="276" w:lineRule="auto"/>
              <w:jc w:val="center"/>
              <w:rPr>
                <w:color w:val="000000"/>
                <w:sz w:val="28"/>
                <w:szCs w:val="28"/>
              </w:rPr>
            </w:pPr>
            <w:r w:rsidRPr="00C34A80">
              <w:rPr>
                <w:color w:val="000000"/>
                <w:sz w:val="28"/>
                <w:szCs w:val="28"/>
              </w:rPr>
              <w:t>2</w:t>
            </w:r>
          </w:p>
        </w:tc>
        <w:tc>
          <w:tcPr>
            <w:tcW w:w="709" w:type="dxa"/>
          </w:tcPr>
          <w:p w14:paraId="61896687" w14:textId="77777777" w:rsidR="009F6039" w:rsidRPr="00C34A80" w:rsidRDefault="009F6039" w:rsidP="00201621">
            <w:pPr>
              <w:spacing w:line="276" w:lineRule="auto"/>
              <w:jc w:val="center"/>
              <w:rPr>
                <w:color w:val="000000"/>
                <w:sz w:val="28"/>
                <w:szCs w:val="28"/>
              </w:rPr>
            </w:pPr>
            <w:r w:rsidRPr="00C34A80">
              <w:rPr>
                <w:color w:val="000000"/>
                <w:sz w:val="28"/>
                <w:szCs w:val="28"/>
              </w:rPr>
              <w:t>3</w:t>
            </w:r>
          </w:p>
        </w:tc>
        <w:tc>
          <w:tcPr>
            <w:tcW w:w="709" w:type="dxa"/>
          </w:tcPr>
          <w:p w14:paraId="6F2F2FFE" w14:textId="77777777" w:rsidR="009F6039" w:rsidRPr="00C34A80" w:rsidRDefault="009F6039" w:rsidP="00201621">
            <w:pPr>
              <w:spacing w:line="276" w:lineRule="auto"/>
              <w:jc w:val="center"/>
              <w:rPr>
                <w:color w:val="000000"/>
                <w:sz w:val="28"/>
                <w:szCs w:val="28"/>
              </w:rPr>
            </w:pPr>
            <w:r w:rsidRPr="00C34A80">
              <w:rPr>
                <w:color w:val="000000"/>
                <w:sz w:val="28"/>
                <w:szCs w:val="28"/>
              </w:rPr>
              <w:t>4</w:t>
            </w:r>
          </w:p>
        </w:tc>
        <w:tc>
          <w:tcPr>
            <w:tcW w:w="708" w:type="dxa"/>
          </w:tcPr>
          <w:p w14:paraId="00511325" w14:textId="77777777" w:rsidR="009F6039" w:rsidRPr="00C34A80" w:rsidRDefault="009F6039" w:rsidP="00201621">
            <w:pPr>
              <w:spacing w:line="276" w:lineRule="auto"/>
              <w:jc w:val="center"/>
              <w:rPr>
                <w:color w:val="000000"/>
                <w:sz w:val="28"/>
                <w:szCs w:val="28"/>
              </w:rPr>
            </w:pPr>
            <w:r w:rsidRPr="00C34A80">
              <w:rPr>
                <w:color w:val="000000"/>
                <w:sz w:val="28"/>
                <w:szCs w:val="28"/>
              </w:rPr>
              <w:t>5</w:t>
            </w:r>
          </w:p>
        </w:tc>
        <w:tc>
          <w:tcPr>
            <w:tcW w:w="709" w:type="dxa"/>
          </w:tcPr>
          <w:p w14:paraId="41582D43" w14:textId="77777777" w:rsidR="009F6039" w:rsidRPr="00C34A80" w:rsidRDefault="009F6039" w:rsidP="00201621">
            <w:pPr>
              <w:spacing w:line="276" w:lineRule="auto"/>
              <w:jc w:val="center"/>
              <w:rPr>
                <w:color w:val="000000"/>
                <w:sz w:val="28"/>
                <w:szCs w:val="28"/>
              </w:rPr>
            </w:pPr>
            <w:r w:rsidRPr="00C34A80">
              <w:rPr>
                <w:color w:val="000000"/>
                <w:sz w:val="28"/>
                <w:szCs w:val="28"/>
              </w:rPr>
              <w:t>6</w:t>
            </w:r>
          </w:p>
        </w:tc>
        <w:tc>
          <w:tcPr>
            <w:tcW w:w="709" w:type="dxa"/>
          </w:tcPr>
          <w:p w14:paraId="6ECD2D5E" w14:textId="77777777" w:rsidR="009F6039" w:rsidRPr="00C34A80" w:rsidRDefault="009F6039" w:rsidP="00201621">
            <w:pPr>
              <w:spacing w:line="276" w:lineRule="auto"/>
              <w:jc w:val="center"/>
              <w:rPr>
                <w:color w:val="000000"/>
                <w:sz w:val="28"/>
                <w:szCs w:val="28"/>
              </w:rPr>
            </w:pPr>
            <w:r w:rsidRPr="00C34A80">
              <w:rPr>
                <w:color w:val="000000"/>
                <w:sz w:val="28"/>
                <w:szCs w:val="28"/>
              </w:rPr>
              <w:t>7</w:t>
            </w:r>
          </w:p>
        </w:tc>
        <w:tc>
          <w:tcPr>
            <w:tcW w:w="708" w:type="dxa"/>
          </w:tcPr>
          <w:p w14:paraId="5052690E" w14:textId="77777777" w:rsidR="009F6039" w:rsidRPr="00C34A80" w:rsidRDefault="009F6039" w:rsidP="00201621">
            <w:pPr>
              <w:spacing w:line="276" w:lineRule="auto"/>
              <w:jc w:val="center"/>
              <w:rPr>
                <w:color w:val="000000"/>
                <w:sz w:val="28"/>
                <w:szCs w:val="28"/>
              </w:rPr>
            </w:pPr>
            <w:r w:rsidRPr="00C34A80">
              <w:rPr>
                <w:color w:val="000000"/>
                <w:sz w:val="28"/>
                <w:szCs w:val="28"/>
              </w:rPr>
              <w:t>8</w:t>
            </w:r>
          </w:p>
        </w:tc>
        <w:tc>
          <w:tcPr>
            <w:tcW w:w="709" w:type="dxa"/>
          </w:tcPr>
          <w:p w14:paraId="04952C4F" w14:textId="77777777" w:rsidR="009F6039" w:rsidRPr="00C34A80" w:rsidRDefault="009F6039" w:rsidP="00201621">
            <w:pPr>
              <w:spacing w:line="276" w:lineRule="auto"/>
              <w:jc w:val="center"/>
              <w:rPr>
                <w:color w:val="000000"/>
                <w:sz w:val="28"/>
                <w:szCs w:val="28"/>
              </w:rPr>
            </w:pPr>
            <w:r w:rsidRPr="00C34A80">
              <w:rPr>
                <w:color w:val="000000"/>
                <w:sz w:val="28"/>
                <w:szCs w:val="28"/>
              </w:rPr>
              <w:t>9</w:t>
            </w:r>
          </w:p>
        </w:tc>
        <w:tc>
          <w:tcPr>
            <w:tcW w:w="709" w:type="dxa"/>
          </w:tcPr>
          <w:p w14:paraId="69D18D97" w14:textId="77777777" w:rsidR="009F6039" w:rsidRPr="00C34A80" w:rsidRDefault="009F6039" w:rsidP="00201621">
            <w:pPr>
              <w:spacing w:line="276" w:lineRule="auto"/>
              <w:jc w:val="center"/>
              <w:rPr>
                <w:color w:val="000000"/>
                <w:sz w:val="28"/>
                <w:szCs w:val="28"/>
              </w:rPr>
            </w:pPr>
            <w:r w:rsidRPr="00C34A80">
              <w:rPr>
                <w:color w:val="000000"/>
                <w:sz w:val="28"/>
                <w:szCs w:val="28"/>
              </w:rPr>
              <w:t>10</w:t>
            </w:r>
          </w:p>
        </w:tc>
        <w:tc>
          <w:tcPr>
            <w:tcW w:w="709" w:type="dxa"/>
          </w:tcPr>
          <w:p w14:paraId="2731D138" w14:textId="77777777" w:rsidR="009F6039" w:rsidRPr="00C34A80" w:rsidRDefault="009F6039" w:rsidP="00201621">
            <w:pPr>
              <w:spacing w:line="276" w:lineRule="auto"/>
              <w:jc w:val="center"/>
              <w:rPr>
                <w:color w:val="000000"/>
                <w:sz w:val="28"/>
                <w:szCs w:val="28"/>
              </w:rPr>
            </w:pPr>
            <w:r w:rsidRPr="00C34A80">
              <w:rPr>
                <w:color w:val="000000"/>
                <w:sz w:val="28"/>
                <w:szCs w:val="28"/>
              </w:rPr>
              <w:t>11</w:t>
            </w:r>
          </w:p>
        </w:tc>
      </w:tr>
      <w:tr w:rsidR="00201621" w:rsidRPr="00C34A80" w14:paraId="26F0E44C" w14:textId="77777777" w:rsidTr="00201621">
        <w:trPr>
          <w:trHeight w:val="20"/>
        </w:trPr>
        <w:tc>
          <w:tcPr>
            <w:tcW w:w="2547" w:type="dxa"/>
          </w:tcPr>
          <w:p w14:paraId="47A5E7ED" w14:textId="77777777" w:rsidR="00201621" w:rsidRPr="00C34A80" w:rsidRDefault="00201621" w:rsidP="00201621">
            <w:pPr>
              <w:spacing w:line="276" w:lineRule="auto"/>
              <w:rPr>
                <w:color w:val="000000"/>
                <w:sz w:val="28"/>
                <w:szCs w:val="28"/>
              </w:rPr>
            </w:pPr>
            <w:r w:rsidRPr="00C34A80">
              <w:rPr>
                <w:color w:val="000000"/>
                <w:sz w:val="28"/>
                <w:szCs w:val="28"/>
              </w:rPr>
              <w:t>Житомирська</w:t>
            </w:r>
          </w:p>
        </w:tc>
        <w:tc>
          <w:tcPr>
            <w:tcW w:w="708" w:type="dxa"/>
          </w:tcPr>
          <w:p w14:paraId="42BF5274" w14:textId="77777777" w:rsidR="00201621" w:rsidRPr="00C34A80" w:rsidRDefault="00201621" w:rsidP="00201621">
            <w:pPr>
              <w:spacing w:line="276" w:lineRule="auto"/>
              <w:jc w:val="center"/>
              <w:rPr>
                <w:color w:val="000000"/>
                <w:sz w:val="28"/>
                <w:szCs w:val="28"/>
              </w:rPr>
            </w:pPr>
            <w:r w:rsidRPr="00C34A80">
              <w:rPr>
                <w:color w:val="000000"/>
                <w:sz w:val="28"/>
                <w:szCs w:val="28"/>
              </w:rPr>
              <w:t>3</w:t>
            </w:r>
          </w:p>
        </w:tc>
        <w:tc>
          <w:tcPr>
            <w:tcW w:w="709" w:type="dxa"/>
          </w:tcPr>
          <w:p w14:paraId="40CB006F"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46DC896D"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8" w:type="dxa"/>
          </w:tcPr>
          <w:p w14:paraId="1590F20B"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74A2427F" w14:textId="77777777" w:rsidR="00201621" w:rsidRPr="00C34A80" w:rsidRDefault="00201621" w:rsidP="00201621">
            <w:pPr>
              <w:spacing w:line="276" w:lineRule="auto"/>
              <w:jc w:val="center"/>
              <w:rPr>
                <w:color w:val="000000"/>
                <w:sz w:val="28"/>
                <w:szCs w:val="28"/>
              </w:rPr>
            </w:pPr>
            <w:r w:rsidRPr="00C34A80">
              <w:rPr>
                <w:color w:val="000000"/>
                <w:sz w:val="28"/>
                <w:szCs w:val="28"/>
              </w:rPr>
              <w:t>0</w:t>
            </w:r>
          </w:p>
        </w:tc>
        <w:tc>
          <w:tcPr>
            <w:tcW w:w="709" w:type="dxa"/>
          </w:tcPr>
          <w:p w14:paraId="0FDDEC50" w14:textId="77777777" w:rsidR="00201621" w:rsidRPr="00C34A80" w:rsidRDefault="00201621" w:rsidP="00201621">
            <w:pPr>
              <w:spacing w:line="276" w:lineRule="auto"/>
              <w:jc w:val="center"/>
              <w:rPr>
                <w:color w:val="000000"/>
                <w:sz w:val="28"/>
                <w:szCs w:val="28"/>
              </w:rPr>
            </w:pPr>
            <w:r w:rsidRPr="00C34A80">
              <w:rPr>
                <w:color w:val="000000"/>
                <w:sz w:val="28"/>
                <w:szCs w:val="28"/>
              </w:rPr>
              <w:t>0,10</w:t>
            </w:r>
          </w:p>
        </w:tc>
        <w:tc>
          <w:tcPr>
            <w:tcW w:w="708" w:type="dxa"/>
          </w:tcPr>
          <w:p w14:paraId="4FBF7B60" w14:textId="77777777" w:rsidR="00201621" w:rsidRPr="00C34A80" w:rsidRDefault="00201621" w:rsidP="00201621">
            <w:pPr>
              <w:spacing w:line="276" w:lineRule="auto"/>
              <w:jc w:val="center"/>
              <w:rPr>
                <w:color w:val="000000"/>
                <w:sz w:val="28"/>
                <w:szCs w:val="28"/>
              </w:rPr>
            </w:pPr>
            <w:r w:rsidRPr="00C34A80">
              <w:rPr>
                <w:color w:val="000000"/>
                <w:sz w:val="28"/>
                <w:szCs w:val="28"/>
              </w:rPr>
              <w:t>0,03</w:t>
            </w:r>
          </w:p>
        </w:tc>
        <w:tc>
          <w:tcPr>
            <w:tcW w:w="709" w:type="dxa"/>
          </w:tcPr>
          <w:p w14:paraId="7FECE232" w14:textId="77777777" w:rsidR="00201621" w:rsidRPr="00C34A80" w:rsidRDefault="00201621" w:rsidP="00201621">
            <w:pPr>
              <w:spacing w:line="276" w:lineRule="auto"/>
              <w:jc w:val="center"/>
              <w:rPr>
                <w:color w:val="000000"/>
                <w:sz w:val="28"/>
                <w:szCs w:val="28"/>
              </w:rPr>
            </w:pPr>
            <w:r w:rsidRPr="00C34A80">
              <w:rPr>
                <w:color w:val="000000"/>
                <w:sz w:val="28"/>
                <w:szCs w:val="28"/>
              </w:rPr>
              <w:t>0,07</w:t>
            </w:r>
          </w:p>
        </w:tc>
        <w:tc>
          <w:tcPr>
            <w:tcW w:w="709" w:type="dxa"/>
          </w:tcPr>
          <w:p w14:paraId="3DAE8D94" w14:textId="77777777" w:rsidR="00201621" w:rsidRPr="00C34A80" w:rsidRDefault="00201621" w:rsidP="00201621">
            <w:pPr>
              <w:spacing w:line="276" w:lineRule="auto"/>
              <w:jc w:val="center"/>
              <w:rPr>
                <w:color w:val="000000"/>
                <w:sz w:val="28"/>
                <w:szCs w:val="28"/>
              </w:rPr>
            </w:pPr>
            <w:r w:rsidRPr="00C34A80">
              <w:rPr>
                <w:color w:val="000000"/>
                <w:sz w:val="28"/>
                <w:szCs w:val="28"/>
              </w:rPr>
              <w:t>0,03</w:t>
            </w:r>
          </w:p>
        </w:tc>
        <w:tc>
          <w:tcPr>
            <w:tcW w:w="709" w:type="dxa"/>
          </w:tcPr>
          <w:p w14:paraId="6C7A3284" w14:textId="77777777" w:rsidR="00201621" w:rsidRPr="00C34A80" w:rsidRDefault="00201621" w:rsidP="00201621">
            <w:pPr>
              <w:spacing w:line="276" w:lineRule="auto"/>
              <w:jc w:val="center"/>
              <w:rPr>
                <w:color w:val="000000"/>
                <w:sz w:val="28"/>
                <w:szCs w:val="28"/>
              </w:rPr>
            </w:pPr>
            <w:r w:rsidRPr="00C34A80">
              <w:rPr>
                <w:color w:val="000000"/>
                <w:sz w:val="28"/>
                <w:szCs w:val="28"/>
              </w:rPr>
              <w:t>0,00</w:t>
            </w:r>
          </w:p>
        </w:tc>
      </w:tr>
      <w:tr w:rsidR="00201621" w:rsidRPr="00C34A80" w14:paraId="76A221EB" w14:textId="77777777" w:rsidTr="00201621">
        <w:trPr>
          <w:trHeight w:val="20"/>
        </w:trPr>
        <w:tc>
          <w:tcPr>
            <w:tcW w:w="2547" w:type="dxa"/>
          </w:tcPr>
          <w:p w14:paraId="0272F248" w14:textId="77777777" w:rsidR="00201621" w:rsidRPr="00C34A80" w:rsidRDefault="00201621" w:rsidP="00201621">
            <w:pPr>
              <w:spacing w:line="276" w:lineRule="auto"/>
              <w:rPr>
                <w:color w:val="000000"/>
                <w:sz w:val="28"/>
                <w:szCs w:val="28"/>
              </w:rPr>
            </w:pPr>
            <w:r w:rsidRPr="00C34A80">
              <w:rPr>
                <w:color w:val="000000"/>
                <w:sz w:val="28"/>
                <w:szCs w:val="28"/>
              </w:rPr>
              <w:t>Закарпатська</w:t>
            </w:r>
          </w:p>
        </w:tc>
        <w:tc>
          <w:tcPr>
            <w:tcW w:w="708" w:type="dxa"/>
          </w:tcPr>
          <w:p w14:paraId="0EC57041" w14:textId="77777777" w:rsidR="00201621" w:rsidRPr="00C34A80" w:rsidRDefault="00201621" w:rsidP="00201621">
            <w:pPr>
              <w:spacing w:line="276" w:lineRule="auto"/>
              <w:jc w:val="center"/>
              <w:rPr>
                <w:color w:val="000000"/>
                <w:sz w:val="28"/>
                <w:szCs w:val="28"/>
              </w:rPr>
            </w:pPr>
            <w:r w:rsidRPr="00C34A80">
              <w:rPr>
                <w:color w:val="000000"/>
                <w:sz w:val="28"/>
                <w:szCs w:val="28"/>
              </w:rPr>
              <w:t>3</w:t>
            </w:r>
          </w:p>
        </w:tc>
        <w:tc>
          <w:tcPr>
            <w:tcW w:w="709" w:type="dxa"/>
          </w:tcPr>
          <w:p w14:paraId="477014A7" w14:textId="77777777" w:rsidR="00201621" w:rsidRPr="00C34A80" w:rsidRDefault="00201621" w:rsidP="00201621">
            <w:pPr>
              <w:spacing w:line="276" w:lineRule="auto"/>
              <w:jc w:val="center"/>
              <w:rPr>
                <w:color w:val="000000"/>
                <w:sz w:val="28"/>
                <w:szCs w:val="28"/>
              </w:rPr>
            </w:pPr>
            <w:r w:rsidRPr="00C34A80">
              <w:rPr>
                <w:color w:val="000000"/>
                <w:sz w:val="28"/>
                <w:szCs w:val="28"/>
              </w:rPr>
              <w:t>7</w:t>
            </w:r>
          </w:p>
        </w:tc>
        <w:tc>
          <w:tcPr>
            <w:tcW w:w="709" w:type="dxa"/>
          </w:tcPr>
          <w:p w14:paraId="31D52D80" w14:textId="77777777" w:rsidR="00201621" w:rsidRPr="00C34A80" w:rsidRDefault="00201621" w:rsidP="00201621">
            <w:pPr>
              <w:spacing w:line="276" w:lineRule="auto"/>
              <w:jc w:val="center"/>
              <w:rPr>
                <w:color w:val="000000"/>
                <w:sz w:val="28"/>
                <w:szCs w:val="28"/>
              </w:rPr>
            </w:pPr>
            <w:r w:rsidRPr="00C34A80">
              <w:rPr>
                <w:color w:val="000000"/>
                <w:sz w:val="28"/>
                <w:szCs w:val="28"/>
              </w:rPr>
              <w:t>10</w:t>
            </w:r>
          </w:p>
        </w:tc>
        <w:tc>
          <w:tcPr>
            <w:tcW w:w="708" w:type="dxa"/>
          </w:tcPr>
          <w:p w14:paraId="5A3F5161" w14:textId="77777777" w:rsidR="00201621" w:rsidRPr="00C34A80" w:rsidRDefault="00201621" w:rsidP="00201621">
            <w:pPr>
              <w:spacing w:line="276" w:lineRule="auto"/>
              <w:jc w:val="center"/>
              <w:rPr>
                <w:color w:val="000000"/>
                <w:sz w:val="28"/>
                <w:szCs w:val="28"/>
              </w:rPr>
            </w:pPr>
            <w:r w:rsidRPr="00C34A80">
              <w:rPr>
                <w:color w:val="000000"/>
                <w:sz w:val="28"/>
                <w:szCs w:val="28"/>
              </w:rPr>
              <w:t>5</w:t>
            </w:r>
          </w:p>
        </w:tc>
        <w:tc>
          <w:tcPr>
            <w:tcW w:w="709" w:type="dxa"/>
          </w:tcPr>
          <w:p w14:paraId="4A21D3D3" w14:textId="77777777" w:rsidR="00201621" w:rsidRPr="00C34A80" w:rsidRDefault="00201621" w:rsidP="00201621">
            <w:pPr>
              <w:spacing w:line="276" w:lineRule="auto"/>
              <w:jc w:val="center"/>
              <w:rPr>
                <w:color w:val="000000"/>
                <w:sz w:val="28"/>
                <w:szCs w:val="28"/>
              </w:rPr>
            </w:pPr>
            <w:r w:rsidRPr="00C34A80">
              <w:rPr>
                <w:color w:val="000000"/>
                <w:sz w:val="28"/>
                <w:szCs w:val="28"/>
              </w:rPr>
              <w:t>6</w:t>
            </w:r>
          </w:p>
        </w:tc>
        <w:tc>
          <w:tcPr>
            <w:tcW w:w="709" w:type="dxa"/>
          </w:tcPr>
          <w:p w14:paraId="0EC81A79" w14:textId="77777777" w:rsidR="00201621" w:rsidRPr="00C34A80" w:rsidRDefault="00201621" w:rsidP="00201621">
            <w:pPr>
              <w:spacing w:line="276" w:lineRule="auto"/>
              <w:jc w:val="center"/>
              <w:rPr>
                <w:color w:val="000000"/>
                <w:sz w:val="28"/>
                <w:szCs w:val="28"/>
              </w:rPr>
            </w:pPr>
            <w:r w:rsidRPr="00C34A80">
              <w:rPr>
                <w:color w:val="000000"/>
                <w:sz w:val="28"/>
                <w:szCs w:val="28"/>
              </w:rPr>
              <w:t>0,09</w:t>
            </w:r>
          </w:p>
        </w:tc>
        <w:tc>
          <w:tcPr>
            <w:tcW w:w="708" w:type="dxa"/>
          </w:tcPr>
          <w:p w14:paraId="2DAC5F1D" w14:textId="77777777" w:rsidR="00201621" w:rsidRPr="00C34A80" w:rsidRDefault="00201621" w:rsidP="00201621">
            <w:pPr>
              <w:spacing w:line="276" w:lineRule="auto"/>
              <w:jc w:val="center"/>
              <w:rPr>
                <w:color w:val="000000"/>
                <w:sz w:val="28"/>
                <w:szCs w:val="28"/>
              </w:rPr>
            </w:pPr>
            <w:r w:rsidRPr="00C34A80">
              <w:rPr>
                <w:color w:val="000000"/>
                <w:sz w:val="28"/>
                <w:szCs w:val="28"/>
              </w:rPr>
              <w:t>0,20</w:t>
            </w:r>
          </w:p>
        </w:tc>
        <w:tc>
          <w:tcPr>
            <w:tcW w:w="709" w:type="dxa"/>
          </w:tcPr>
          <w:p w14:paraId="48C99621" w14:textId="77777777" w:rsidR="00201621" w:rsidRPr="00C34A80" w:rsidRDefault="00201621" w:rsidP="00201621">
            <w:pPr>
              <w:spacing w:line="276" w:lineRule="auto"/>
              <w:jc w:val="center"/>
              <w:rPr>
                <w:color w:val="000000"/>
                <w:sz w:val="28"/>
                <w:szCs w:val="28"/>
              </w:rPr>
            </w:pPr>
            <w:r w:rsidRPr="00C34A80">
              <w:rPr>
                <w:color w:val="000000"/>
                <w:sz w:val="28"/>
                <w:szCs w:val="28"/>
              </w:rPr>
              <w:t>0,29</w:t>
            </w:r>
          </w:p>
        </w:tc>
        <w:tc>
          <w:tcPr>
            <w:tcW w:w="709" w:type="dxa"/>
          </w:tcPr>
          <w:p w14:paraId="78914B79" w14:textId="77777777" w:rsidR="00201621" w:rsidRPr="00C34A80" w:rsidRDefault="00201621" w:rsidP="00201621">
            <w:pPr>
              <w:spacing w:line="276" w:lineRule="auto"/>
              <w:jc w:val="center"/>
              <w:rPr>
                <w:color w:val="000000"/>
                <w:sz w:val="28"/>
                <w:szCs w:val="28"/>
              </w:rPr>
            </w:pPr>
            <w:r w:rsidRPr="00C34A80">
              <w:rPr>
                <w:color w:val="000000"/>
                <w:sz w:val="28"/>
                <w:szCs w:val="28"/>
              </w:rPr>
              <w:t>0,14</w:t>
            </w:r>
          </w:p>
        </w:tc>
        <w:tc>
          <w:tcPr>
            <w:tcW w:w="709" w:type="dxa"/>
          </w:tcPr>
          <w:p w14:paraId="790958D7" w14:textId="77777777" w:rsidR="00201621" w:rsidRPr="00C34A80" w:rsidRDefault="00201621" w:rsidP="00201621">
            <w:pPr>
              <w:spacing w:line="276" w:lineRule="auto"/>
              <w:jc w:val="center"/>
              <w:rPr>
                <w:color w:val="000000"/>
                <w:sz w:val="28"/>
                <w:szCs w:val="28"/>
              </w:rPr>
            </w:pPr>
            <w:r w:rsidRPr="00C34A80">
              <w:rPr>
                <w:color w:val="000000"/>
                <w:sz w:val="28"/>
                <w:szCs w:val="28"/>
              </w:rPr>
              <w:t>0,16</w:t>
            </w:r>
          </w:p>
        </w:tc>
      </w:tr>
      <w:tr w:rsidR="00201621" w:rsidRPr="00C34A80" w14:paraId="0646C7A1" w14:textId="77777777" w:rsidTr="00201621">
        <w:trPr>
          <w:trHeight w:val="20"/>
        </w:trPr>
        <w:tc>
          <w:tcPr>
            <w:tcW w:w="2547" w:type="dxa"/>
          </w:tcPr>
          <w:p w14:paraId="44FC3147" w14:textId="77777777" w:rsidR="00201621" w:rsidRPr="00C34A80" w:rsidRDefault="00201621" w:rsidP="00201621">
            <w:pPr>
              <w:spacing w:line="276" w:lineRule="auto"/>
              <w:rPr>
                <w:color w:val="000000"/>
                <w:sz w:val="28"/>
                <w:szCs w:val="28"/>
              </w:rPr>
            </w:pPr>
            <w:r w:rsidRPr="00C34A80">
              <w:rPr>
                <w:color w:val="000000"/>
                <w:sz w:val="28"/>
                <w:szCs w:val="28"/>
              </w:rPr>
              <w:t>Запорізька</w:t>
            </w:r>
          </w:p>
        </w:tc>
        <w:tc>
          <w:tcPr>
            <w:tcW w:w="708" w:type="dxa"/>
          </w:tcPr>
          <w:p w14:paraId="19FB42D8" w14:textId="77777777" w:rsidR="00201621" w:rsidRPr="00C34A80" w:rsidRDefault="00201621" w:rsidP="00201621">
            <w:pPr>
              <w:spacing w:line="276" w:lineRule="auto"/>
              <w:jc w:val="center"/>
              <w:rPr>
                <w:color w:val="000000"/>
                <w:sz w:val="28"/>
                <w:szCs w:val="28"/>
              </w:rPr>
            </w:pPr>
            <w:r w:rsidRPr="00C34A80">
              <w:rPr>
                <w:color w:val="000000"/>
                <w:sz w:val="28"/>
                <w:szCs w:val="28"/>
              </w:rPr>
              <w:t>4</w:t>
            </w:r>
          </w:p>
        </w:tc>
        <w:tc>
          <w:tcPr>
            <w:tcW w:w="709" w:type="dxa"/>
          </w:tcPr>
          <w:p w14:paraId="574007F9" w14:textId="77777777" w:rsidR="00201621" w:rsidRPr="00C34A80" w:rsidRDefault="00201621" w:rsidP="00201621">
            <w:pPr>
              <w:spacing w:line="276" w:lineRule="auto"/>
              <w:jc w:val="center"/>
              <w:rPr>
                <w:color w:val="000000"/>
                <w:sz w:val="28"/>
                <w:szCs w:val="28"/>
              </w:rPr>
            </w:pPr>
            <w:r w:rsidRPr="00C34A80">
              <w:rPr>
                <w:color w:val="000000"/>
                <w:sz w:val="28"/>
                <w:szCs w:val="28"/>
              </w:rPr>
              <w:t>3</w:t>
            </w:r>
          </w:p>
        </w:tc>
        <w:tc>
          <w:tcPr>
            <w:tcW w:w="709" w:type="dxa"/>
          </w:tcPr>
          <w:p w14:paraId="4E7EBB71" w14:textId="77777777" w:rsidR="00201621" w:rsidRPr="00C34A80" w:rsidRDefault="00201621" w:rsidP="00201621">
            <w:pPr>
              <w:spacing w:line="276" w:lineRule="auto"/>
              <w:jc w:val="center"/>
              <w:rPr>
                <w:color w:val="000000"/>
                <w:sz w:val="28"/>
                <w:szCs w:val="28"/>
              </w:rPr>
            </w:pPr>
            <w:r w:rsidRPr="00C34A80">
              <w:rPr>
                <w:color w:val="000000"/>
                <w:sz w:val="28"/>
                <w:szCs w:val="28"/>
              </w:rPr>
              <w:t>8</w:t>
            </w:r>
          </w:p>
        </w:tc>
        <w:tc>
          <w:tcPr>
            <w:tcW w:w="708" w:type="dxa"/>
          </w:tcPr>
          <w:p w14:paraId="6EE9ABAD" w14:textId="77777777" w:rsidR="00201621" w:rsidRPr="00C34A80" w:rsidRDefault="00201621" w:rsidP="00201621">
            <w:pPr>
              <w:spacing w:line="276" w:lineRule="auto"/>
              <w:jc w:val="center"/>
              <w:rPr>
                <w:color w:val="000000"/>
                <w:sz w:val="28"/>
                <w:szCs w:val="28"/>
              </w:rPr>
            </w:pPr>
            <w:r w:rsidRPr="00C34A80">
              <w:rPr>
                <w:color w:val="000000"/>
                <w:sz w:val="28"/>
                <w:szCs w:val="28"/>
              </w:rPr>
              <w:t>6</w:t>
            </w:r>
          </w:p>
        </w:tc>
        <w:tc>
          <w:tcPr>
            <w:tcW w:w="709" w:type="dxa"/>
          </w:tcPr>
          <w:p w14:paraId="156BEC95" w14:textId="77777777" w:rsidR="00201621" w:rsidRPr="00C34A80" w:rsidRDefault="00201621" w:rsidP="00201621">
            <w:pPr>
              <w:spacing w:line="276" w:lineRule="auto"/>
              <w:jc w:val="center"/>
              <w:rPr>
                <w:color w:val="000000"/>
                <w:sz w:val="28"/>
                <w:szCs w:val="28"/>
              </w:rPr>
            </w:pPr>
            <w:r w:rsidRPr="00C34A80">
              <w:rPr>
                <w:color w:val="000000"/>
                <w:sz w:val="28"/>
                <w:szCs w:val="28"/>
              </w:rPr>
              <w:t>5</w:t>
            </w:r>
          </w:p>
        </w:tc>
        <w:tc>
          <w:tcPr>
            <w:tcW w:w="709" w:type="dxa"/>
          </w:tcPr>
          <w:p w14:paraId="685FD6C9" w14:textId="77777777" w:rsidR="00201621" w:rsidRPr="00C34A80" w:rsidRDefault="00201621" w:rsidP="00201621">
            <w:pPr>
              <w:spacing w:line="276" w:lineRule="auto"/>
              <w:jc w:val="center"/>
              <w:rPr>
                <w:color w:val="000000"/>
                <w:sz w:val="28"/>
                <w:szCs w:val="28"/>
              </w:rPr>
            </w:pPr>
            <w:r w:rsidRPr="00C34A80">
              <w:rPr>
                <w:color w:val="000000"/>
                <w:sz w:val="28"/>
                <w:szCs w:val="28"/>
              </w:rPr>
              <w:t>0,12</w:t>
            </w:r>
          </w:p>
        </w:tc>
        <w:tc>
          <w:tcPr>
            <w:tcW w:w="708" w:type="dxa"/>
          </w:tcPr>
          <w:p w14:paraId="3FBFC1E0" w14:textId="77777777" w:rsidR="00201621" w:rsidRPr="00C34A80" w:rsidRDefault="00201621" w:rsidP="00201621">
            <w:pPr>
              <w:spacing w:line="276" w:lineRule="auto"/>
              <w:jc w:val="center"/>
              <w:rPr>
                <w:color w:val="000000"/>
                <w:sz w:val="28"/>
                <w:szCs w:val="28"/>
              </w:rPr>
            </w:pPr>
            <w:r w:rsidRPr="00C34A80">
              <w:rPr>
                <w:color w:val="000000"/>
                <w:sz w:val="28"/>
                <w:szCs w:val="28"/>
              </w:rPr>
              <w:t>0,09</w:t>
            </w:r>
          </w:p>
        </w:tc>
        <w:tc>
          <w:tcPr>
            <w:tcW w:w="709" w:type="dxa"/>
          </w:tcPr>
          <w:p w14:paraId="3A7D7495" w14:textId="77777777" w:rsidR="00201621" w:rsidRPr="00C34A80" w:rsidRDefault="00201621" w:rsidP="00201621">
            <w:pPr>
              <w:spacing w:line="276" w:lineRule="auto"/>
              <w:jc w:val="center"/>
              <w:rPr>
                <w:color w:val="000000"/>
                <w:sz w:val="28"/>
                <w:szCs w:val="28"/>
              </w:rPr>
            </w:pPr>
            <w:r w:rsidRPr="00C34A80">
              <w:rPr>
                <w:color w:val="000000"/>
                <w:sz w:val="28"/>
                <w:szCs w:val="28"/>
              </w:rPr>
              <w:t>0,22</w:t>
            </w:r>
          </w:p>
        </w:tc>
        <w:tc>
          <w:tcPr>
            <w:tcW w:w="709" w:type="dxa"/>
          </w:tcPr>
          <w:p w14:paraId="79EE5988" w14:textId="77777777" w:rsidR="00201621" w:rsidRPr="00C34A80" w:rsidRDefault="00201621" w:rsidP="00201621">
            <w:pPr>
              <w:spacing w:line="276" w:lineRule="auto"/>
              <w:jc w:val="center"/>
              <w:rPr>
                <w:color w:val="000000"/>
                <w:sz w:val="28"/>
                <w:szCs w:val="28"/>
              </w:rPr>
            </w:pPr>
            <w:r w:rsidRPr="00C34A80">
              <w:rPr>
                <w:color w:val="000000"/>
                <w:sz w:val="28"/>
                <w:szCs w:val="28"/>
              </w:rPr>
              <w:t>0,16</w:t>
            </w:r>
          </w:p>
        </w:tc>
        <w:tc>
          <w:tcPr>
            <w:tcW w:w="709" w:type="dxa"/>
          </w:tcPr>
          <w:p w14:paraId="47EDBBB4" w14:textId="77777777" w:rsidR="00201621" w:rsidRPr="00C34A80" w:rsidRDefault="00201621" w:rsidP="00201621">
            <w:pPr>
              <w:spacing w:line="276" w:lineRule="auto"/>
              <w:jc w:val="center"/>
              <w:rPr>
                <w:color w:val="000000"/>
                <w:sz w:val="28"/>
                <w:szCs w:val="28"/>
              </w:rPr>
            </w:pPr>
            <w:r w:rsidRPr="00C34A80">
              <w:rPr>
                <w:color w:val="000000"/>
                <w:sz w:val="28"/>
                <w:szCs w:val="28"/>
              </w:rPr>
              <w:t>0,13</w:t>
            </w:r>
          </w:p>
        </w:tc>
      </w:tr>
      <w:tr w:rsidR="00201621" w:rsidRPr="00C34A80" w14:paraId="6E1D436F" w14:textId="77777777" w:rsidTr="00201621">
        <w:trPr>
          <w:trHeight w:val="20"/>
        </w:trPr>
        <w:tc>
          <w:tcPr>
            <w:tcW w:w="2547" w:type="dxa"/>
          </w:tcPr>
          <w:p w14:paraId="646519CB" w14:textId="77777777" w:rsidR="00201621" w:rsidRPr="00C34A80" w:rsidRDefault="00201621" w:rsidP="00201621">
            <w:pPr>
              <w:spacing w:line="276" w:lineRule="auto"/>
              <w:rPr>
                <w:color w:val="000000"/>
                <w:sz w:val="28"/>
                <w:szCs w:val="28"/>
              </w:rPr>
            </w:pPr>
            <w:r w:rsidRPr="00C34A80">
              <w:rPr>
                <w:color w:val="000000"/>
                <w:sz w:val="28"/>
                <w:szCs w:val="28"/>
              </w:rPr>
              <w:t>Івано-Франківська</w:t>
            </w:r>
          </w:p>
        </w:tc>
        <w:tc>
          <w:tcPr>
            <w:tcW w:w="708" w:type="dxa"/>
          </w:tcPr>
          <w:p w14:paraId="159B6454"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0564AD5B"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025B3070" w14:textId="77777777" w:rsidR="00201621" w:rsidRPr="00C34A80" w:rsidRDefault="00201621" w:rsidP="00201621">
            <w:pPr>
              <w:spacing w:line="276" w:lineRule="auto"/>
              <w:jc w:val="center"/>
              <w:rPr>
                <w:color w:val="000000"/>
                <w:sz w:val="28"/>
                <w:szCs w:val="28"/>
              </w:rPr>
            </w:pPr>
            <w:r w:rsidRPr="00C34A80">
              <w:rPr>
                <w:color w:val="000000"/>
                <w:sz w:val="28"/>
                <w:szCs w:val="28"/>
              </w:rPr>
              <w:t>0</w:t>
            </w:r>
          </w:p>
        </w:tc>
        <w:tc>
          <w:tcPr>
            <w:tcW w:w="708" w:type="dxa"/>
          </w:tcPr>
          <w:p w14:paraId="7F5DEAE3" w14:textId="77777777" w:rsidR="00201621" w:rsidRPr="00C34A80" w:rsidRDefault="00201621" w:rsidP="00201621">
            <w:pPr>
              <w:spacing w:line="276" w:lineRule="auto"/>
              <w:jc w:val="center"/>
              <w:rPr>
                <w:color w:val="000000"/>
                <w:sz w:val="28"/>
                <w:szCs w:val="28"/>
              </w:rPr>
            </w:pPr>
            <w:r w:rsidRPr="00C34A80">
              <w:rPr>
                <w:color w:val="000000"/>
                <w:sz w:val="28"/>
                <w:szCs w:val="28"/>
              </w:rPr>
              <w:t>0</w:t>
            </w:r>
          </w:p>
        </w:tc>
        <w:tc>
          <w:tcPr>
            <w:tcW w:w="709" w:type="dxa"/>
          </w:tcPr>
          <w:p w14:paraId="5108FB21" w14:textId="77777777" w:rsidR="00201621" w:rsidRPr="00C34A80" w:rsidRDefault="00201621" w:rsidP="00201621">
            <w:pPr>
              <w:spacing w:line="276" w:lineRule="auto"/>
              <w:jc w:val="center"/>
              <w:rPr>
                <w:color w:val="000000"/>
                <w:sz w:val="28"/>
                <w:szCs w:val="28"/>
              </w:rPr>
            </w:pPr>
            <w:r w:rsidRPr="00C34A80">
              <w:rPr>
                <w:color w:val="000000"/>
                <w:sz w:val="28"/>
                <w:szCs w:val="28"/>
              </w:rPr>
              <w:t>0</w:t>
            </w:r>
          </w:p>
        </w:tc>
        <w:tc>
          <w:tcPr>
            <w:tcW w:w="709" w:type="dxa"/>
          </w:tcPr>
          <w:p w14:paraId="60970AB6" w14:textId="77777777" w:rsidR="00201621" w:rsidRPr="00C34A80" w:rsidRDefault="00201621" w:rsidP="00201621">
            <w:pPr>
              <w:spacing w:line="276" w:lineRule="auto"/>
              <w:jc w:val="center"/>
              <w:rPr>
                <w:color w:val="000000"/>
                <w:sz w:val="28"/>
                <w:szCs w:val="28"/>
              </w:rPr>
            </w:pPr>
            <w:r w:rsidRPr="00C34A80">
              <w:rPr>
                <w:color w:val="000000"/>
                <w:sz w:val="28"/>
                <w:szCs w:val="28"/>
              </w:rPr>
              <w:t>0,06</w:t>
            </w:r>
          </w:p>
        </w:tc>
        <w:tc>
          <w:tcPr>
            <w:tcW w:w="708" w:type="dxa"/>
          </w:tcPr>
          <w:p w14:paraId="1D82CD46" w14:textId="77777777" w:rsidR="00201621" w:rsidRPr="00C34A80" w:rsidRDefault="00201621" w:rsidP="00201621">
            <w:pPr>
              <w:spacing w:line="276" w:lineRule="auto"/>
              <w:jc w:val="center"/>
              <w:rPr>
                <w:color w:val="000000"/>
                <w:sz w:val="28"/>
                <w:szCs w:val="28"/>
              </w:rPr>
            </w:pPr>
            <w:r w:rsidRPr="00C34A80">
              <w:rPr>
                <w:color w:val="000000"/>
                <w:sz w:val="28"/>
                <w:szCs w:val="28"/>
              </w:rPr>
              <w:t>0,03</w:t>
            </w:r>
          </w:p>
        </w:tc>
        <w:tc>
          <w:tcPr>
            <w:tcW w:w="709" w:type="dxa"/>
          </w:tcPr>
          <w:p w14:paraId="3E09B226" w14:textId="77777777" w:rsidR="00201621" w:rsidRPr="00C34A80" w:rsidRDefault="00201621" w:rsidP="00201621">
            <w:pPr>
              <w:spacing w:line="276" w:lineRule="auto"/>
              <w:jc w:val="center"/>
              <w:rPr>
                <w:color w:val="000000"/>
                <w:sz w:val="28"/>
                <w:szCs w:val="28"/>
              </w:rPr>
            </w:pPr>
            <w:r w:rsidRPr="00C34A80">
              <w:rPr>
                <w:color w:val="000000"/>
                <w:sz w:val="28"/>
                <w:szCs w:val="28"/>
              </w:rPr>
              <w:t>0,00</w:t>
            </w:r>
          </w:p>
        </w:tc>
        <w:tc>
          <w:tcPr>
            <w:tcW w:w="709" w:type="dxa"/>
          </w:tcPr>
          <w:p w14:paraId="15042CBB" w14:textId="77777777" w:rsidR="00201621" w:rsidRPr="00C34A80" w:rsidRDefault="00201621" w:rsidP="00201621">
            <w:pPr>
              <w:spacing w:line="276" w:lineRule="auto"/>
              <w:jc w:val="center"/>
              <w:rPr>
                <w:color w:val="000000"/>
                <w:sz w:val="28"/>
                <w:szCs w:val="28"/>
              </w:rPr>
            </w:pPr>
            <w:r w:rsidRPr="00C34A80">
              <w:rPr>
                <w:color w:val="000000"/>
                <w:sz w:val="28"/>
                <w:szCs w:val="28"/>
              </w:rPr>
              <w:t>0,00</w:t>
            </w:r>
          </w:p>
        </w:tc>
        <w:tc>
          <w:tcPr>
            <w:tcW w:w="709" w:type="dxa"/>
          </w:tcPr>
          <w:p w14:paraId="5C34BC00" w14:textId="77777777" w:rsidR="00201621" w:rsidRPr="00C34A80" w:rsidRDefault="00201621" w:rsidP="00201621">
            <w:pPr>
              <w:spacing w:line="276" w:lineRule="auto"/>
              <w:jc w:val="center"/>
              <w:rPr>
                <w:color w:val="000000"/>
                <w:sz w:val="28"/>
                <w:szCs w:val="28"/>
              </w:rPr>
            </w:pPr>
            <w:r w:rsidRPr="00C34A80">
              <w:rPr>
                <w:color w:val="000000"/>
                <w:sz w:val="28"/>
                <w:szCs w:val="28"/>
              </w:rPr>
              <w:t>0,00</w:t>
            </w:r>
          </w:p>
        </w:tc>
      </w:tr>
      <w:tr w:rsidR="00201621" w:rsidRPr="00C34A80" w14:paraId="09EB84D6" w14:textId="77777777" w:rsidTr="00201621">
        <w:trPr>
          <w:trHeight w:val="20"/>
        </w:trPr>
        <w:tc>
          <w:tcPr>
            <w:tcW w:w="2547" w:type="dxa"/>
          </w:tcPr>
          <w:p w14:paraId="73B0E7B1" w14:textId="77777777" w:rsidR="00201621" w:rsidRPr="00C34A80" w:rsidRDefault="00201621" w:rsidP="00201621">
            <w:pPr>
              <w:spacing w:line="276" w:lineRule="auto"/>
              <w:rPr>
                <w:color w:val="000000"/>
                <w:sz w:val="28"/>
                <w:szCs w:val="28"/>
              </w:rPr>
            </w:pPr>
            <w:r w:rsidRPr="00C34A80">
              <w:rPr>
                <w:color w:val="000000"/>
                <w:sz w:val="28"/>
                <w:szCs w:val="28"/>
              </w:rPr>
              <w:t>Київська</w:t>
            </w:r>
          </w:p>
        </w:tc>
        <w:tc>
          <w:tcPr>
            <w:tcW w:w="708" w:type="dxa"/>
          </w:tcPr>
          <w:p w14:paraId="64B56091"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1D4690D7"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372F4CBE"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8" w:type="dxa"/>
          </w:tcPr>
          <w:p w14:paraId="2C9FD730"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0B0F0ED4"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5BB88BF1" w14:textId="77777777" w:rsidR="00201621" w:rsidRPr="00C34A80" w:rsidRDefault="00201621" w:rsidP="00201621">
            <w:pPr>
              <w:spacing w:line="276" w:lineRule="auto"/>
              <w:jc w:val="center"/>
              <w:rPr>
                <w:color w:val="000000"/>
                <w:sz w:val="28"/>
                <w:szCs w:val="28"/>
              </w:rPr>
            </w:pPr>
            <w:r w:rsidRPr="00C34A80">
              <w:rPr>
                <w:color w:val="000000"/>
                <w:sz w:val="28"/>
                <w:szCs w:val="28"/>
              </w:rPr>
              <w:t>0,06</w:t>
            </w:r>
          </w:p>
        </w:tc>
        <w:tc>
          <w:tcPr>
            <w:tcW w:w="708" w:type="dxa"/>
          </w:tcPr>
          <w:p w14:paraId="51DD8DD7" w14:textId="77777777" w:rsidR="00201621" w:rsidRPr="00C34A80" w:rsidRDefault="00201621" w:rsidP="00201621">
            <w:pPr>
              <w:spacing w:line="276" w:lineRule="auto"/>
              <w:jc w:val="center"/>
              <w:rPr>
                <w:color w:val="000000"/>
                <w:sz w:val="28"/>
                <w:szCs w:val="28"/>
              </w:rPr>
            </w:pPr>
            <w:r w:rsidRPr="00C34A80">
              <w:rPr>
                <w:color w:val="000000"/>
                <w:sz w:val="28"/>
                <w:szCs w:val="28"/>
              </w:rPr>
              <w:t>0,03</w:t>
            </w:r>
          </w:p>
        </w:tc>
        <w:tc>
          <w:tcPr>
            <w:tcW w:w="709" w:type="dxa"/>
          </w:tcPr>
          <w:p w14:paraId="3B976386" w14:textId="77777777" w:rsidR="00201621" w:rsidRPr="00C34A80" w:rsidRDefault="00201621" w:rsidP="00201621">
            <w:pPr>
              <w:spacing w:line="276" w:lineRule="auto"/>
              <w:jc w:val="center"/>
              <w:rPr>
                <w:color w:val="000000"/>
                <w:sz w:val="28"/>
                <w:szCs w:val="28"/>
              </w:rPr>
            </w:pPr>
            <w:r w:rsidRPr="00C34A80">
              <w:rPr>
                <w:color w:val="000000"/>
                <w:sz w:val="28"/>
                <w:szCs w:val="28"/>
              </w:rPr>
              <w:t>0,05</w:t>
            </w:r>
          </w:p>
        </w:tc>
        <w:tc>
          <w:tcPr>
            <w:tcW w:w="709" w:type="dxa"/>
          </w:tcPr>
          <w:p w14:paraId="39D1CD2B" w14:textId="77777777" w:rsidR="00201621" w:rsidRPr="00C34A80" w:rsidRDefault="00201621" w:rsidP="00201621">
            <w:pPr>
              <w:spacing w:line="276" w:lineRule="auto"/>
              <w:jc w:val="center"/>
              <w:rPr>
                <w:color w:val="000000"/>
                <w:sz w:val="28"/>
                <w:szCs w:val="28"/>
              </w:rPr>
            </w:pPr>
            <w:r w:rsidRPr="00C34A80">
              <w:rPr>
                <w:color w:val="000000"/>
                <w:sz w:val="28"/>
                <w:szCs w:val="28"/>
              </w:rPr>
              <w:t>0,05</w:t>
            </w:r>
          </w:p>
        </w:tc>
        <w:tc>
          <w:tcPr>
            <w:tcW w:w="709" w:type="dxa"/>
          </w:tcPr>
          <w:p w14:paraId="40B8BB05" w14:textId="77777777" w:rsidR="00201621" w:rsidRPr="00C34A80" w:rsidRDefault="00201621" w:rsidP="00201621">
            <w:pPr>
              <w:spacing w:line="276" w:lineRule="auto"/>
              <w:jc w:val="center"/>
              <w:rPr>
                <w:color w:val="000000"/>
                <w:sz w:val="28"/>
                <w:szCs w:val="28"/>
              </w:rPr>
            </w:pPr>
            <w:r w:rsidRPr="00C34A80">
              <w:rPr>
                <w:color w:val="000000"/>
                <w:sz w:val="28"/>
                <w:szCs w:val="28"/>
              </w:rPr>
              <w:t>0,02</w:t>
            </w:r>
          </w:p>
        </w:tc>
      </w:tr>
      <w:tr w:rsidR="00201621" w:rsidRPr="00C34A80" w14:paraId="0EAA214B" w14:textId="77777777" w:rsidTr="00201621">
        <w:trPr>
          <w:trHeight w:val="20"/>
        </w:trPr>
        <w:tc>
          <w:tcPr>
            <w:tcW w:w="2547" w:type="dxa"/>
          </w:tcPr>
          <w:p w14:paraId="2B53CD4D" w14:textId="77777777" w:rsidR="00201621" w:rsidRPr="00C34A80" w:rsidRDefault="00201621" w:rsidP="00201621">
            <w:pPr>
              <w:spacing w:line="276" w:lineRule="auto"/>
              <w:rPr>
                <w:color w:val="000000"/>
                <w:sz w:val="28"/>
                <w:szCs w:val="28"/>
              </w:rPr>
            </w:pPr>
            <w:r w:rsidRPr="00C34A80">
              <w:rPr>
                <w:color w:val="000000"/>
                <w:sz w:val="28"/>
                <w:szCs w:val="28"/>
              </w:rPr>
              <w:t>Кіровоградська</w:t>
            </w:r>
          </w:p>
        </w:tc>
        <w:tc>
          <w:tcPr>
            <w:tcW w:w="708" w:type="dxa"/>
          </w:tcPr>
          <w:p w14:paraId="48F7C85B" w14:textId="77777777" w:rsidR="00201621" w:rsidRPr="00C34A80" w:rsidRDefault="00201621" w:rsidP="00201621">
            <w:pPr>
              <w:spacing w:line="276" w:lineRule="auto"/>
              <w:jc w:val="center"/>
              <w:rPr>
                <w:color w:val="000000"/>
                <w:sz w:val="28"/>
                <w:szCs w:val="28"/>
              </w:rPr>
            </w:pPr>
            <w:r w:rsidRPr="00C34A80">
              <w:rPr>
                <w:color w:val="000000"/>
                <w:sz w:val="28"/>
                <w:szCs w:val="28"/>
              </w:rPr>
              <w:t>1</w:t>
            </w:r>
          </w:p>
        </w:tc>
        <w:tc>
          <w:tcPr>
            <w:tcW w:w="709" w:type="dxa"/>
          </w:tcPr>
          <w:p w14:paraId="64CE2C8A"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548F9009" w14:textId="77777777" w:rsidR="00201621" w:rsidRPr="00C34A80" w:rsidRDefault="00201621" w:rsidP="00201621">
            <w:pPr>
              <w:spacing w:line="276" w:lineRule="auto"/>
              <w:jc w:val="center"/>
              <w:rPr>
                <w:color w:val="000000"/>
                <w:sz w:val="28"/>
                <w:szCs w:val="28"/>
              </w:rPr>
            </w:pPr>
            <w:r w:rsidRPr="00C34A80">
              <w:rPr>
                <w:color w:val="000000"/>
                <w:sz w:val="28"/>
                <w:szCs w:val="28"/>
              </w:rPr>
              <w:t>3</w:t>
            </w:r>
          </w:p>
        </w:tc>
        <w:tc>
          <w:tcPr>
            <w:tcW w:w="708" w:type="dxa"/>
          </w:tcPr>
          <w:p w14:paraId="2295844F"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5D0198C6" w14:textId="77777777" w:rsidR="00201621" w:rsidRPr="00C34A80" w:rsidRDefault="00201621" w:rsidP="00201621">
            <w:pPr>
              <w:spacing w:line="276" w:lineRule="auto"/>
              <w:jc w:val="center"/>
              <w:rPr>
                <w:color w:val="000000"/>
                <w:sz w:val="28"/>
                <w:szCs w:val="28"/>
              </w:rPr>
            </w:pPr>
            <w:r w:rsidRPr="00C34A80">
              <w:rPr>
                <w:color w:val="000000"/>
                <w:sz w:val="28"/>
                <w:szCs w:val="28"/>
              </w:rPr>
              <w:t>2</w:t>
            </w:r>
          </w:p>
        </w:tc>
        <w:tc>
          <w:tcPr>
            <w:tcW w:w="709" w:type="dxa"/>
          </w:tcPr>
          <w:p w14:paraId="214EC81C" w14:textId="77777777" w:rsidR="00201621" w:rsidRPr="00C34A80" w:rsidRDefault="00201621" w:rsidP="00201621">
            <w:pPr>
              <w:spacing w:line="276" w:lineRule="auto"/>
              <w:jc w:val="center"/>
              <w:rPr>
                <w:color w:val="000000"/>
                <w:sz w:val="28"/>
                <w:szCs w:val="28"/>
              </w:rPr>
            </w:pPr>
            <w:r w:rsidRPr="00C34A80">
              <w:rPr>
                <w:color w:val="000000"/>
                <w:sz w:val="28"/>
                <w:szCs w:val="28"/>
              </w:rPr>
              <w:t>0,05</w:t>
            </w:r>
          </w:p>
        </w:tc>
        <w:tc>
          <w:tcPr>
            <w:tcW w:w="708" w:type="dxa"/>
          </w:tcPr>
          <w:p w14:paraId="665FAE64" w14:textId="77777777" w:rsidR="00201621" w:rsidRPr="00C34A80" w:rsidRDefault="00201621" w:rsidP="00201621">
            <w:pPr>
              <w:spacing w:line="276" w:lineRule="auto"/>
              <w:jc w:val="center"/>
              <w:rPr>
                <w:color w:val="000000"/>
                <w:sz w:val="28"/>
                <w:szCs w:val="28"/>
              </w:rPr>
            </w:pPr>
            <w:r w:rsidRPr="00C34A80">
              <w:rPr>
                <w:color w:val="000000"/>
                <w:sz w:val="28"/>
                <w:szCs w:val="28"/>
              </w:rPr>
              <w:t>0,10</w:t>
            </w:r>
          </w:p>
        </w:tc>
        <w:tc>
          <w:tcPr>
            <w:tcW w:w="709" w:type="dxa"/>
          </w:tcPr>
          <w:p w14:paraId="7FB21275" w14:textId="77777777" w:rsidR="00201621" w:rsidRPr="00C34A80" w:rsidRDefault="00201621" w:rsidP="00201621">
            <w:pPr>
              <w:spacing w:line="276" w:lineRule="auto"/>
              <w:jc w:val="center"/>
              <w:rPr>
                <w:color w:val="000000"/>
                <w:sz w:val="28"/>
                <w:szCs w:val="28"/>
              </w:rPr>
            </w:pPr>
            <w:r w:rsidRPr="00C34A80">
              <w:rPr>
                <w:color w:val="000000"/>
                <w:sz w:val="28"/>
                <w:szCs w:val="28"/>
              </w:rPr>
              <w:t>0,14</w:t>
            </w:r>
          </w:p>
        </w:tc>
        <w:tc>
          <w:tcPr>
            <w:tcW w:w="709" w:type="dxa"/>
          </w:tcPr>
          <w:p w14:paraId="6D7B146D" w14:textId="77777777" w:rsidR="00201621" w:rsidRPr="00C34A80" w:rsidRDefault="00201621" w:rsidP="00201621">
            <w:pPr>
              <w:spacing w:line="276" w:lineRule="auto"/>
              <w:jc w:val="center"/>
              <w:rPr>
                <w:color w:val="000000"/>
                <w:sz w:val="28"/>
                <w:szCs w:val="28"/>
              </w:rPr>
            </w:pPr>
            <w:r w:rsidRPr="00C34A80">
              <w:rPr>
                <w:color w:val="000000"/>
                <w:sz w:val="28"/>
                <w:szCs w:val="28"/>
              </w:rPr>
              <w:t>0,09</w:t>
            </w:r>
          </w:p>
        </w:tc>
        <w:tc>
          <w:tcPr>
            <w:tcW w:w="709" w:type="dxa"/>
          </w:tcPr>
          <w:p w14:paraId="25CB989A" w14:textId="77777777" w:rsidR="00201621" w:rsidRPr="00C34A80" w:rsidRDefault="00201621" w:rsidP="00201621">
            <w:pPr>
              <w:spacing w:line="276" w:lineRule="auto"/>
              <w:jc w:val="center"/>
              <w:rPr>
                <w:color w:val="000000"/>
                <w:sz w:val="28"/>
                <w:szCs w:val="28"/>
              </w:rPr>
            </w:pPr>
            <w:r w:rsidRPr="00C34A80">
              <w:rPr>
                <w:color w:val="000000"/>
                <w:sz w:val="28"/>
                <w:szCs w:val="28"/>
              </w:rPr>
              <w:t>0,09</w:t>
            </w:r>
          </w:p>
        </w:tc>
      </w:tr>
      <w:tr w:rsidR="00C07383" w:rsidRPr="00C34A80" w14:paraId="3E439CFC" w14:textId="77777777" w:rsidTr="009F6039">
        <w:tblPrEx>
          <w:jc w:val="center"/>
        </w:tblPrEx>
        <w:trPr>
          <w:trHeight w:val="20"/>
          <w:jc w:val="center"/>
        </w:trPr>
        <w:tc>
          <w:tcPr>
            <w:tcW w:w="2547" w:type="dxa"/>
          </w:tcPr>
          <w:p w14:paraId="1C5BF139" w14:textId="77777777" w:rsidR="00C07383" w:rsidRPr="00C34A80" w:rsidRDefault="00C07383" w:rsidP="00201621">
            <w:pPr>
              <w:spacing w:line="276" w:lineRule="auto"/>
              <w:rPr>
                <w:color w:val="000000"/>
                <w:sz w:val="28"/>
                <w:szCs w:val="28"/>
              </w:rPr>
            </w:pPr>
            <w:r w:rsidRPr="00C34A80">
              <w:rPr>
                <w:color w:val="000000"/>
                <w:sz w:val="28"/>
                <w:szCs w:val="28"/>
              </w:rPr>
              <w:t>Луганська</w:t>
            </w:r>
            <w:r w:rsidRPr="00C34A80">
              <w:rPr>
                <w:b/>
                <w:sz w:val="28"/>
                <w:szCs w:val="28"/>
              </w:rPr>
              <w:t>*</w:t>
            </w:r>
          </w:p>
        </w:tc>
        <w:tc>
          <w:tcPr>
            <w:tcW w:w="708" w:type="dxa"/>
          </w:tcPr>
          <w:p w14:paraId="0E41D91F"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0F3343B2"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3CB8B771"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8" w:type="dxa"/>
          </w:tcPr>
          <w:p w14:paraId="1562313C"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730793B3"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04BA301E"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75D4AC90" w14:textId="77777777" w:rsidR="00C07383" w:rsidRPr="00C34A80" w:rsidRDefault="00C07383" w:rsidP="00201621">
            <w:pPr>
              <w:spacing w:line="276" w:lineRule="auto"/>
              <w:jc w:val="center"/>
              <w:rPr>
                <w:color w:val="000000"/>
                <w:sz w:val="28"/>
                <w:szCs w:val="28"/>
              </w:rPr>
            </w:pPr>
            <w:r w:rsidRPr="00C34A80">
              <w:rPr>
                <w:color w:val="000000"/>
                <w:sz w:val="28"/>
                <w:szCs w:val="28"/>
              </w:rPr>
              <w:t>0,14</w:t>
            </w:r>
          </w:p>
        </w:tc>
        <w:tc>
          <w:tcPr>
            <w:tcW w:w="709" w:type="dxa"/>
          </w:tcPr>
          <w:p w14:paraId="7AECFCF5" w14:textId="77777777" w:rsidR="00C07383" w:rsidRPr="00C34A80" w:rsidRDefault="00C07383" w:rsidP="00201621">
            <w:pPr>
              <w:spacing w:line="276" w:lineRule="auto"/>
              <w:jc w:val="center"/>
              <w:rPr>
                <w:color w:val="000000"/>
                <w:sz w:val="28"/>
                <w:szCs w:val="28"/>
              </w:rPr>
            </w:pPr>
            <w:r w:rsidRPr="00C34A80">
              <w:rPr>
                <w:color w:val="000000"/>
                <w:sz w:val="28"/>
                <w:szCs w:val="28"/>
              </w:rPr>
              <w:t>0,07</w:t>
            </w:r>
          </w:p>
        </w:tc>
        <w:tc>
          <w:tcPr>
            <w:tcW w:w="709" w:type="dxa"/>
          </w:tcPr>
          <w:p w14:paraId="70B12B87"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57DFC2DE" w14:textId="77777777" w:rsidR="00C07383" w:rsidRPr="00C34A80" w:rsidRDefault="00C07383" w:rsidP="00201621">
            <w:pPr>
              <w:spacing w:line="276" w:lineRule="auto"/>
              <w:jc w:val="center"/>
              <w:rPr>
                <w:color w:val="000000"/>
                <w:sz w:val="28"/>
                <w:szCs w:val="28"/>
              </w:rPr>
            </w:pPr>
            <w:r w:rsidRPr="00C34A80">
              <w:rPr>
                <w:color w:val="000000"/>
                <w:sz w:val="28"/>
                <w:szCs w:val="28"/>
              </w:rPr>
              <w:t>0,07</w:t>
            </w:r>
          </w:p>
        </w:tc>
      </w:tr>
      <w:tr w:rsidR="00C07383" w:rsidRPr="00C34A80" w14:paraId="325DE061" w14:textId="77777777" w:rsidTr="009F6039">
        <w:tblPrEx>
          <w:jc w:val="center"/>
        </w:tblPrEx>
        <w:trPr>
          <w:trHeight w:val="20"/>
          <w:jc w:val="center"/>
        </w:trPr>
        <w:tc>
          <w:tcPr>
            <w:tcW w:w="2547" w:type="dxa"/>
          </w:tcPr>
          <w:p w14:paraId="42EA3D53" w14:textId="77777777" w:rsidR="00C07383" w:rsidRPr="00C34A80" w:rsidRDefault="00C07383" w:rsidP="00201621">
            <w:pPr>
              <w:spacing w:line="276" w:lineRule="auto"/>
              <w:rPr>
                <w:color w:val="000000"/>
                <w:sz w:val="28"/>
                <w:szCs w:val="28"/>
              </w:rPr>
            </w:pPr>
            <w:r w:rsidRPr="00C34A80">
              <w:rPr>
                <w:color w:val="000000"/>
                <w:sz w:val="28"/>
                <w:szCs w:val="28"/>
              </w:rPr>
              <w:t>Львівська</w:t>
            </w:r>
          </w:p>
        </w:tc>
        <w:tc>
          <w:tcPr>
            <w:tcW w:w="708" w:type="dxa"/>
          </w:tcPr>
          <w:p w14:paraId="2F3F6176"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2D8AAA35"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BB091E4"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8" w:type="dxa"/>
          </w:tcPr>
          <w:p w14:paraId="7FD99B1C"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5A2085B8"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2CB6CA1F"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7B74DEC6"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c>
          <w:tcPr>
            <w:tcW w:w="709" w:type="dxa"/>
          </w:tcPr>
          <w:p w14:paraId="4D935820"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c>
          <w:tcPr>
            <w:tcW w:w="709" w:type="dxa"/>
          </w:tcPr>
          <w:p w14:paraId="28A8A9C1"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69851AB1"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r>
      <w:tr w:rsidR="00C07383" w:rsidRPr="00C34A80" w14:paraId="3CC3F0F0" w14:textId="77777777" w:rsidTr="009F6039">
        <w:tblPrEx>
          <w:jc w:val="center"/>
        </w:tblPrEx>
        <w:trPr>
          <w:trHeight w:val="20"/>
          <w:jc w:val="center"/>
        </w:trPr>
        <w:tc>
          <w:tcPr>
            <w:tcW w:w="2547" w:type="dxa"/>
          </w:tcPr>
          <w:p w14:paraId="5675A82D" w14:textId="77777777" w:rsidR="00C07383" w:rsidRPr="00C34A80" w:rsidRDefault="00C07383" w:rsidP="00201621">
            <w:pPr>
              <w:spacing w:line="276" w:lineRule="auto"/>
              <w:rPr>
                <w:color w:val="000000"/>
                <w:sz w:val="28"/>
                <w:szCs w:val="28"/>
              </w:rPr>
            </w:pPr>
            <w:r w:rsidRPr="00C34A80">
              <w:rPr>
                <w:color w:val="000000"/>
                <w:sz w:val="28"/>
                <w:szCs w:val="28"/>
              </w:rPr>
              <w:t>Миколаївська</w:t>
            </w:r>
          </w:p>
        </w:tc>
        <w:tc>
          <w:tcPr>
            <w:tcW w:w="708" w:type="dxa"/>
          </w:tcPr>
          <w:p w14:paraId="7AC1B65D"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747DFCD3"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2059325A"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8" w:type="dxa"/>
          </w:tcPr>
          <w:p w14:paraId="18ED5860"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64641EC2"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6FFCE80B"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c>
          <w:tcPr>
            <w:tcW w:w="708" w:type="dxa"/>
          </w:tcPr>
          <w:p w14:paraId="545ED998"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55CE6FC3" w14:textId="77777777" w:rsidR="00C07383" w:rsidRPr="00C34A80" w:rsidRDefault="00C07383" w:rsidP="00201621">
            <w:pPr>
              <w:spacing w:line="276" w:lineRule="auto"/>
              <w:jc w:val="center"/>
              <w:rPr>
                <w:color w:val="000000"/>
                <w:sz w:val="28"/>
                <w:szCs w:val="28"/>
              </w:rPr>
            </w:pPr>
            <w:r w:rsidRPr="00C34A80">
              <w:rPr>
                <w:color w:val="000000"/>
                <w:sz w:val="28"/>
                <w:szCs w:val="28"/>
              </w:rPr>
              <w:t>0,12</w:t>
            </w:r>
          </w:p>
        </w:tc>
        <w:tc>
          <w:tcPr>
            <w:tcW w:w="709" w:type="dxa"/>
          </w:tcPr>
          <w:p w14:paraId="6BA279FB"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532E92D6"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r>
      <w:tr w:rsidR="00C07383" w:rsidRPr="00C34A80" w14:paraId="2E589691" w14:textId="77777777" w:rsidTr="009F6039">
        <w:tblPrEx>
          <w:jc w:val="center"/>
        </w:tblPrEx>
        <w:trPr>
          <w:trHeight w:val="20"/>
          <w:jc w:val="center"/>
        </w:trPr>
        <w:tc>
          <w:tcPr>
            <w:tcW w:w="2547" w:type="dxa"/>
          </w:tcPr>
          <w:p w14:paraId="43FEEED2" w14:textId="77777777" w:rsidR="00C07383" w:rsidRPr="00C34A80" w:rsidRDefault="00C07383" w:rsidP="00201621">
            <w:pPr>
              <w:spacing w:line="276" w:lineRule="auto"/>
              <w:rPr>
                <w:color w:val="000000"/>
                <w:sz w:val="28"/>
                <w:szCs w:val="28"/>
              </w:rPr>
            </w:pPr>
            <w:r w:rsidRPr="00C34A80">
              <w:rPr>
                <w:color w:val="000000"/>
                <w:sz w:val="28"/>
                <w:szCs w:val="28"/>
              </w:rPr>
              <w:t>Одеська</w:t>
            </w:r>
          </w:p>
        </w:tc>
        <w:tc>
          <w:tcPr>
            <w:tcW w:w="708" w:type="dxa"/>
          </w:tcPr>
          <w:p w14:paraId="261CBAA5" w14:textId="77777777" w:rsidR="00C07383" w:rsidRPr="00C34A80" w:rsidRDefault="00C07383" w:rsidP="00201621">
            <w:pPr>
              <w:spacing w:line="276" w:lineRule="auto"/>
              <w:jc w:val="center"/>
              <w:rPr>
                <w:color w:val="000000"/>
                <w:sz w:val="28"/>
                <w:szCs w:val="28"/>
              </w:rPr>
            </w:pPr>
            <w:r w:rsidRPr="00C34A80">
              <w:rPr>
                <w:color w:val="000000"/>
                <w:sz w:val="28"/>
                <w:szCs w:val="28"/>
              </w:rPr>
              <w:t>5</w:t>
            </w:r>
          </w:p>
        </w:tc>
        <w:tc>
          <w:tcPr>
            <w:tcW w:w="709" w:type="dxa"/>
          </w:tcPr>
          <w:p w14:paraId="373102F1" w14:textId="77777777" w:rsidR="00C07383" w:rsidRPr="00C34A80" w:rsidRDefault="00C07383" w:rsidP="00201621">
            <w:pPr>
              <w:spacing w:line="276" w:lineRule="auto"/>
              <w:jc w:val="center"/>
              <w:rPr>
                <w:color w:val="000000"/>
                <w:sz w:val="28"/>
                <w:szCs w:val="28"/>
              </w:rPr>
            </w:pPr>
            <w:r w:rsidRPr="00C34A80">
              <w:rPr>
                <w:color w:val="000000"/>
                <w:sz w:val="28"/>
                <w:szCs w:val="28"/>
              </w:rPr>
              <w:t>4</w:t>
            </w:r>
          </w:p>
        </w:tc>
        <w:tc>
          <w:tcPr>
            <w:tcW w:w="709" w:type="dxa"/>
          </w:tcPr>
          <w:p w14:paraId="6E4A9776" w14:textId="77777777" w:rsidR="00C07383" w:rsidRPr="00C34A80" w:rsidRDefault="00C07383" w:rsidP="00201621">
            <w:pPr>
              <w:spacing w:line="276" w:lineRule="auto"/>
              <w:jc w:val="center"/>
              <w:rPr>
                <w:color w:val="000000"/>
                <w:sz w:val="28"/>
                <w:szCs w:val="28"/>
              </w:rPr>
            </w:pPr>
            <w:r w:rsidRPr="00C34A80">
              <w:rPr>
                <w:color w:val="000000"/>
                <w:sz w:val="28"/>
                <w:szCs w:val="28"/>
              </w:rPr>
              <w:t>4</w:t>
            </w:r>
          </w:p>
        </w:tc>
        <w:tc>
          <w:tcPr>
            <w:tcW w:w="708" w:type="dxa"/>
          </w:tcPr>
          <w:p w14:paraId="3EA187BF"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55E18A38"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48806C65" w14:textId="77777777" w:rsidR="00C07383" w:rsidRPr="00C34A80" w:rsidRDefault="00C07383" w:rsidP="00201621">
            <w:pPr>
              <w:spacing w:line="276" w:lineRule="auto"/>
              <w:jc w:val="center"/>
              <w:rPr>
                <w:color w:val="000000"/>
                <w:sz w:val="28"/>
                <w:szCs w:val="28"/>
              </w:rPr>
            </w:pPr>
            <w:r w:rsidRPr="00C34A80">
              <w:rPr>
                <w:color w:val="000000"/>
                <w:sz w:val="28"/>
                <w:szCs w:val="28"/>
              </w:rPr>
              <w:t>0,10</w:t>
            </w:r>
          </w:p>
        </w:tc>
        <w:tc>
          <w:tcPr>
            <w:tcW w:w="708" w:type="dxa"/>
          </w:tcPr>
          <w:p w14:paraId="01CB47AC" w14:textId="77777777" w:rsidR="00C07383" w:rsidRPr="00C34A80" w:rsidRDefault="00C07383" w:rsidP="00201621">
            <w:pPr>
              <w:spacing w:line="276" w:lineRule="auto"/>
              <w:jc w:val="center"/>
              <w:rPr>
                <w:color w:val="000000"/>
                <w:sz w:val="28"/>
                <w:szCs w:val="28"/>
              </w:rPr>
            </w:pPr>
            <w:r w:rsidRPr="00C34A80">
              <w:rPr>
                <w:color w:val="000000"/>
                <w:sz w:val="28"/>
                <w:szCs w:val="28"/>
              </w:rPr>
              <w:t>0,08</w:t>
            </w:r>
          </w:p>
        </w:tc>
        <w:tc>
          <w:tcPr>
            <w:tcW w:w="709" w:type="dxa"/>
          </w:tcPr>
          <w:p w14:paraId="6E8930F4" w14:textId="77777777" w:rsidR="00C07383" w:rsidRPr="00C34A80" w:rsidRDefault="00C07383" w:rsidP="00201621">
            <w:pPr>
              <w:spacing w:line="276" w:lineRule="auto"/>
              <w:jc w:val="center"/>
              <w:rPr>
                <w:color w:val="000000"/>
                <w:sz w:val="28"/>
                <w:szCs w:val="28"/>
              </w:rPr>
            </w:pPr>
            <w:r w:rsidRPr="00C34A80">
              <w:rPr>
                <w:color w:val="000000"/>
                <w:sz w:val="28"/>
                <w:szCs w:val="28"/>
              </w:rPr>
              <w:t>0,07</w:t>
            </w:r>
          </w:p>
        </w:tc>
        <w:tc>
          <w:tcPr>
            <w:tcW w:w="709" w:type="dxa"/>
          </w:tcPr>
          <w:p w14:paraId="2027E593"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c>
          <w:tcPr>
            <w:tcW w:w="709" w:type="dxa"/>
          </w:tcPr>
          <w:p w14:paraId="359EF638"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r>
      <w:tr w:rsidR="00C07383" w:rsidRPr="00C34A80" w14:paraId="5C9718A3" w14:textId="77777777" w:rsidTr="009F6039">
        <w:tblPrEx>
          <w:jc w:val="center"/>
        </w:tblPrEx>
        <w:trPr>
          <w:trHeight w:val="20"/>
          <w:jc w:val="center"/>
        </w:trPr>
        <w:tc>
          <w:tcPr>
            <w:tcW w:w="2547" w:type="dxa"/>
          </w:tcPr>
          <w:p w14:paraId="1794F273" w14:textId="77777777" w:rsidR="00C07383" w:rsidRPr="00C34A80" w:rsidRDefault="00C07383" w:rsidP="00201621">
            <w:pPr>
              <w:spacing w:line="276" w:lineRule="auto"/>
              <w:rPr>
                <w:color w:val="000000"/>
                <w:sz w:val="28"/>
                <w:szCs w:val="28"/>
              </w:rPr>
            </w:pPr>
            <w:r w:rsidRPr="00C34A80">
              <w:rPr>
                <w:color w:val="000000"/>
                <w:sz w:val="28"/>
                <w:szCs w:val="28"/>
              </w:rPr>
              <w:t>Полтавська</w:t>
            </w:r>
          </w:p>
        </w:tc>
        <w:tc>
          <w:tcPr>
            <w:tcW w:w="708" w:type="dxa"/>
          </w:tcPr>
          <w:p w14:paraId="4825DAFA"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6F4E814F"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1C3A165"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8" w:type="dxa"/>
          </w:tcPr>
          <w:p w14:paraId="39137689"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AB72D40"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204FD508"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31AC5326"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c>
          <w:tcPr>
            <w:tcW w:w="709" w:type="dxa"/>
          </w:tcPr>
          <w:p w14:paraId="3AFE97F8"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c>
          <w:tcPr>
            <w:tcW w:w="709" w:type="dxa"/>
          </w:tcPr>
          <w:p w14:paraId="5418E3A7"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c>
          <w:tcPr>
            <w:tcW w:w="709" w:type="dxa"/>
          </w:tcPr>
          <w:p w14:paraId="59E26059" w14:textId="77777777" w:rsidR="00C07383" w:rsidRPr="00C34A80" w:rsidRDefault="00C07383" w:rsidP="00201621">
            <w:pPr>
              <w:spacing w:line="276" w:lineRule="auto"/>
              <w:jc w:val="center"/>
              <w:rPr>
                <w:color w:val="000000"/>
                <w:sz w:val="28"/>
                <w:szCs w:val="28"/>
              </w:rPr>
            </w:pPr>
            <w:r w:rsidRPr="00C34A80">
              <w:rPr>
                <w:color w:val="000000"/>
                <w:sz w:val="28"/>
                <w:szCs w:val="28"/>
              </w:rPr>
              <w:t>0,07</w:t>
            </w:r>
          </w:p>
        </w:tc>
      </w:tr>
      <w:tr w:rsidR="00C07383" w:rsidRPr="00C34A80" w14:paraId="27B0FC6E" w14:textId="77777777" w:rsidTr="009F6039">
        <w:tblPrEx>
          <w:jc w:val="center"/>
        </w:tblPrEx>
        <w:trPr>
          <w:trHeight w:val="20"/>
          <w:jc w:val="center"/>
        </w:trPr>
        <w:tc>
          <w:tcPr>
            <w:tcW w:w="2547" w:type="dxa"/>
          </w:tcPr>
          <w:p w14:paraId="2B990B0B" w14:textId="77777777" w:rsidR="00C07383" w:rsidRPr="00C34A80" w:rsidRDefault="00C07383" w:rsidP="00201621">
            <w:pPr>
              <w:spacing w:line="276" w:lineRule="auto"/>
              <w:rPr>
                <w:color w:val="000000"/>
                <w:sz w:val="28"/>
                <w:szCs w:val="28"/>
              </w:rPr>
            </w:pPr>
            <w:r w:rsidRPr="00C34A80">
              <w:rPr>
                <w:color w:val="000000"/>
                <w:sz w:val="28"/>
                <w:szCs w:val="28"/>
              </w:rPr>
              <w:t>Рівненська</w:t>
            </w:r>
          </w:p>
        </w:tc>
        <w:tc>
          <w:tcPr>
            <w:tcW w:w="708" w:type="dxa"/>
          </w:tcPr>
          <w:p w14:paraId="29497911"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02B65360"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27A94751"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8" w:type="dxa"/>
          </w:tcPr>
          <w:p w14:paraId="2421C62C"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3EBC4500"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57AFE19F"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116F7BB0"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c>
          <w:tcPr>
            <w:tcW w:w="709" w:type="dxa"/>
          </w:tcPr>
          <w:p w14:paraId="7CE8CA21"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099F40DD"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3D880EEA"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r>
      <w:tr w:rsidR="00C07383" w:rsidRPr="00C34A80" w14:paraId="3A224D6E" w14:textId="77777777" w:rsidTr="009F6039">
        <w:tblPrEx>
          <w:jc w:val="center"/>
        </w:tblPrEx>
        <w:trPr>
          <w:trHeight w:val="20"/>
          <w:jc w:val="center"/>
        </w:trPr>
        <w:tc>
          <w:tcPr>
            <w:tcW w:w="2547" w:type="dxa"/>
          </w:tcPr>
          <w:p w14:paraId="4BD0BE22" w14:textId="77777777" w:rsidR="00C07383" w:rsidRPr="00C34A80" w:rsidRDefault="00C07383" w:rsidP="00201621">
            <w:pPr>
              <w:spacing w:line="276" w:lineRule="auto"/>
              <w:rPr>
                <w:color w:val="000000"/>
                <w:sz w:val="28"/>
                <w:szCs w:val="28"/>
              </w:rPr>
            </w:pPr>
            <w:r w:rsidRPr="00C34A80">
              <w:rPr>
                <w:color w:val="000000"/>
                <w:sz w:val="28"/>
                <w:szCs w:val="28"/>
              </w:rPr>
              <w:t>Сумська</w:t>
            </w:r>
          </w:p>
        </w:tc>
        <w:tc>
          <w:tcPr>
            <w:tcW w:w="708" w:type="dxa"/>
          </w:tcPr>
          <w:p w14:paraId="221B04B5"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01904BE1"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17BBAC17"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8" w:type="dxa"/>
          </w:tcPr>
          <w:p w14:paraId="15C5AE6C"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5BC12FD3"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1D5497E5"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c>
          <w:tcPr>
            <w:tcW w:w="708" w:type="dxa"/>
          </w:tcPr>
          <w:p w14:paraId="5153ED14" w14:textId="77777777" w:rsidR="00C07383" w:rsidRPr="00C34A80" w:rsidRDefault="00C07383" w:rsidP="00201621">
            <w:pPr>
              <w:spacing w:line="276" w:lineRule="auto"/>
              <w:jc w:val="center"/>
              <w:rPr>
                <w:color w:val="000000"/>
                <w:sz w:val="28"/>
                <w:szCs w:val="28"/>
              </w:rPr>
            </w:pPr>
            <w:r w:rsidRPr="00C34A80">
              <w:rPr>
                <w:color w:val="000000"/>
                <w:sz w:val="28"/>
                <w:szCs w:val="28"/>
              </w:rPr>
              <w:t>0,09</w:t>
            </w:r>
          </w:p>
        </w:tc>
        <w:tc>
          <w:tcPr>
            <w:tcW w:w="709" w:type="dxa"/>
          </w:tcPr>
          <w:p w14:paraId="1BBAFDA5"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6FA17390" w14:textId="77777777" w:rsidR="00C07383" w:rsidRPr="00C34A80" w:rsidRDefault="00C07383" w:rsidP="00201621">
            <w:pPr>
              <w:spacing w:line="276" w:lineRule="auto"/>
              <w:jc w:val="center"/>
              <w:rPr>
                <w:color w:val="000000"/>
                <w:sz w:val="28"/>
                <w:szCs w:val="28"/>
              </w:rPr>
            </w:pPr>
            <w:r w:rsidRPr="00C34A80">
              <w:rPr>
                <w:color w:val="000000"/>
                <w:sz w:val="28"/>
                <w:szCs w:val="28"/>
              </w:rPr>
              <w:t>0,09</w:t>
            </w:r>
          </w:p>
        </w:tc>
        <w:tc>
          <w:tcPr>
            <w:tcW w:w="709" w:type="dxa"/>
          </w:tcPr>
          <w:p w14:paraId="1FDB463D"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r>
      <w:tr w:rsidR="00C07383" w:rsidRPr="00C34A80" w14:paraId="1EBEF748" w14:textId="77777777" w:rsidTr="009F6039">
        <w:tblPrEx>
          <w:jc w:val="center"/>
        </w:tblPrEx>
        <w:trPr>
          <w:trHeight w:val="20"/>
          <w:jc w:val="center"/>
        </w:trPr>
        <w:tc>
          <w:tcPr>
            <w:tcW w:w="2547" w:type="dxa"/>
          </w:tcPr>
          <w:p w14:paraId="51014270" w14:textId="2136CBAC" w:rsidR="00C07383" w:rsidRPr="00C34A80" w:rsidRDefault="00C07383" w:rsidP="00201621">
            <w:pPr>
              <w:spacing w:line="276" w:lineRule="auto"/>
              <w:rPr>
                <w:color w:val="000000"/>
                <w:sz w:val="28"/>
                <w:szCs w:val="28"/>
              </w:rPr>
            </w:pPr>
            <w:r w:rsidRPr="00C34A80">
              <w:rPr>
                <w:color w:val="000000"/>
                <w:sz w:val="28"/>
                <w:szCs w:val="28"/>
              </w:rPr>
              <w:t>Тернопільська</w:t>
            </w:r>
          </w:p>
        </w:tc>
        <w:tc>
          <w:tcPr>
            <w:tcW w:w="708" w:type="dxa"/>
          </w:tcPr>
          <w:p w14:paraId="385E957C"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1F9984E0"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5F8B3C25"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8" w:type="dxa"/>
          </w:tcPr>
          <w:p w14:paraId="7B8F4F2C"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43DD553A"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1D1B70DB"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40C552C8"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6D059899"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0ABC0C89"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6B39AD6C"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r>
      <w:tr w:rsidR="00C07383" w:rsidRPr="00C34A80" w14:paraId="1E791B63" w14:textId="77777777" w:rsidTr="009F6039">
        <w:tblPrEx>
          <w:jc w:val="center"/>
        </w:tblPrEx>
        <w:trPr>
          <w:trHeight w:val="20"/>
          <w:jc w:val="center"/>
        </w:trPr>
        <w:tc>
          <w:tcPr>
            <w:tcW w:w="2547" w:type="dxa"/>
          </w:tcPr>
          <w:p w14:paraId="1F214021" w14:textId="77777777" w:rsidR="00C07383" w:rsidRPr="00C34A80" w:rsidRDefault="00C07383" w:rsidP="00201621">
            <w:pPr>
              <w:spacing w:line="276" w:lineRule="auto"/>
              <w:rPr>
                <w:color w:val="000000"/>
                <w:sz w:val="28"/>
                <w:szCs w:val="28"/>
              </w:rPr>
            </w:pPr>
            <w:r w:rsidRPr="00C34A80">
              <w:rPr>
                <w:color w:val="000000"/>
                <w:sz w:val="28"/>
                <w:szCs w:val="28"/>
              </w:rPr>
              <w:t>Харківська</w:t>
            </w:r>
          </w:p>
        </w:tc>
        <w:tc>
          <w:tcPr>
            <w:tcW w:w="708" w:type="dxa"/>
          </w:tcPr>
          <w:p w14:paraId="59A5E397" w14:textId="77777777" w:rsidR="00C07383" w:rsidRPr="00C34A80" w:rsidRDefault="00C07383" w:rsidP="00201621">
            <w:pPr>
              <w:spacing w:line="276" w:lineRule="auto"/>
              <w:jc w:val="center"/>
              <w:rPr>
                <w:color w:val="000000"/>
                <w:sz w:val="28"/>
                <w:szCs w:val="28"/>
              </w:rPr>
            </w:pPr>
            <w:r w:rsidRPr="00C34A80">
              <w:rPr>
                <w:color w:val="000000"/>
                <w:sz w:val="28"/>
                <w:szCs w:val="28"/>
              </w:rPr>
              <w:t>4</w:t>
            </w:r>
          </w:p>
        </w:tc>
        <w:tc>
          <w:tcPr>
            <w:tcW w:w="709" w:type="dxa"/>
          </w:tcPr>
          <w:p w14:paraId="4C18FB23"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9" w:type="dxa"/>
          </w:tcPr>
          <w:p w14:paraId="75673B0A"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8" w:type="dxa"/>
          </w:tcPr>
          <w:p w14:paraId="1450D9DC"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9" w:type="dxa"/>
          </w:tcPr>
          <w:p w14:paraId="7CC27DB2"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9" w:type="dxa"/>
          </w:tcPr>
          <w:p w14:paraId="4C5D1F62" w14:textId="77777777" w:rsidR="00C07383" w:rsidRPr="00C34A80" w:rsidRDefault="00C07383" w:rsidP="00201621">
            <w:pPr>
              <w:spacing w:line="276" w:lineRule="auto"/>
              <w:jc w:val="center"/>
              <w:rPr>
                <w:color w:val="000000"/>
                <w:sz w:val="28"/>
                <w:szCs w:val="28"/>
              </w:rPr>
            </w:pPr>
            <w:r w:rsidRPr="00C34A80">
              <w:rPr>
                <w:color w:val="000000"/>
                <w:sz w:val="28"/>
                <w:szCs w:val="28"/>
              </w:rPr>
              <w:t>0,08</w:t>
            </w:r>
          </w:p>
        </w:tc>
        <w:tc>
          <w:tcPr>
            <w:tcW w:w="708" w:type="dxa"/>
          </w:tcPr>
          <w:p w14:paraId="2B89C70C" w14:textId="77777777" w:rsidR="00C07383" w:rsidRPr="00C34A80" w:rsidRDefault="00C07383" w:rsidP="00201621">
            <w:pPr>
              <w:spacing w:line="276" w:lineRule="auto"/>
              <w:jc w:val="center"/>
              <w:rPr>
                <w:color w:val="000000"/>
                <w:sz w:val="28"/>
                <w:szCs w:val="28"/>
              </w:rPr>
            </w:pPr>
            <w:r w:rsidRPr="00C34A80">
              <w:rPr>
                <w:color w:val="000000"/>
                <w:sz w:val="28"/>
                <w:szCs w:val="28"/>
              </w:rPr>
              <w:t>0,06</w:t>
            </w:r>
          </w:p>
        </w:tc>
        <w:tc>
          <w:tcPr>
            <w:tcW w:w="709" w:type="dxa"/>
          </w:tcPr>
          <w:p w14:paraId="5FA5E608"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c>
          <w:tcPr>
            <w:tcW w:w="709" w:type="dxa"/>
          </w:tcPr>
          <w:p w14:paraId="7A76B677" w14:textId="77777777" w:rsidR="00C07383" w:rsidRPr="00C34A80" w:rsidRDefault="00C07383" w:rsidP="00201621">
            <w:pPr>
              <w:spacing w:line="276" w:lineRule="auto"/>
              <w:jc w:val="center"/>
              <w:rPr>
                <w:color w:val="000000"/>
                <w:sz w:val="28"/>
                <w:szCs w:val="28"/>
              </w:rPr>
            </w:pPr>
            <w:r w:rsidRPr="00C34A80">
              <w:rPr>
                <w:color w:val="000000"/>
                <w:sz w:val="28"/>
                <w:szCs w:val="28"/>
              </w:rPr>
              <w:t>0,06</w:t>
            </w:r>
          </w:p>
        </w:tc>
        <w:tc>
          <w:tcPr>
            <w:tcW w:w="709" w:type="dxa"/>
          </w:tcPr>
          <w:p w14:paraId="3742F335"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r>
      <w:tr w:rsidR="00C07383" w:rsidRPr="00C34A80" w14:paraId="72FA537D" w14:textId="77777777" w:rsidTr="009F6039">
        <w:tblPrEx>
          <w:jc w:val="center"/>
        </w:tblPrEx>
        <w:trPr>
          <w:trHeight w:val="20"/>
          <w:jc w:val="center"/>
        </w:trPr>
        <w:tc>
          <w:tcPr>
            <w:tcW w:w="2547" w:type="dxa"/>
          </w:tcPr>
          <w:p w14:paraId="271C645B" w14:textId="77777777" w:rsidR="00C07383" w:rsidRPr="00C34A80" w:rsidRDefault="00C07383" w:rsidP="00201621">
            <w:pPr>
              <w:spacing w:line="276" w:lineRule="auto"/>
              <w:rPr>
                <w:color w:val="000000"/>
                <w:sz w:val="28"/>
                <w:szCs w:val="28"/>
              </w:rPr>
            </w:pPr>
            <w:r w:rsidRPr="00C34A80">
              <w:rPr>
                <w:color w:val="000000"/>
                <w:sz w:val="28"/>
                <w:szCs w:val="28"/>
              </w:rPr>
              <w:t>Херсонська</w:t>
            </w:r>
          </w:p>
        </w:tc>
        <w:tc>
          <w:tcPr>
            <w:tcW w:w="708" w:type="dxa"/>
          </w:tcPr>
          <w:p w14:paraId="0742C42A"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276C2F37"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7C5C0E0B"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8" w:type="dxa"/>
          </w:tcPr>
          <w:p w14:paraId="7293BD9F"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28DE5FE5"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761193A7"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c>
          <w:tcPr>
            <w:tcW w:w="708" w:type="dxa"/>
          </w:tcPr>
          <w:p w14:paraId="1B5A681A" w14:textId="77777777" w:rsidR="00C07383" w:rsidRPr="00C34A80" w:rsidRDefault="00C07383" w:rsidP="00201621">
            <w:pPr>
              <w:spacing w:line="276" w:lineRule="auto"/>
              <w:jc w:val="center"/>
              <w:rPr>
                <w:color w:val="000000"/>
                <w:sz w:val="28"/>
                <w:szCs w:val="28"/>
              </w:rPr>
            </w:pPr>
            <w:r w:rsidRPr="00C34A80">
              <w:rPr>
                <w:color w:val="000000"/>
                <w:sz w:val="28"/>
                <w:szCs w:val="28"/>
              </w:rPr>
              <w:t>0,08</w:t>
            </w:r>
          </w:p>
        </w:tc>
        <w:tc>
          <w:tcPr>
            <w:tcW w:w="709" w:type="dxa"/>
          </w:tcPr>
          <w:p w14:paraId="76587FCA"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3C2B5A20"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662D4D46"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r>
      <w:tr w:rsidR="00C07383" w:rsidRPr="00C34A80" w14:paraId="675AD4B0" w14:textId="77777777" w:rsidTr="009F6039">
        <w:tblPrEx>
          <w:jc w:val="center"/>
        </w:tblPrEx>
        <w:trPr>
          <w:trHeight w:val="20"/>
          <w:jc w:val="center"/>
        </w:trPr>
        <w:tc>
          <w:tcPr>
            <w:tcW w:w="2547" w:type="dxa"/>
          </w:tcPr>
          <w:p w14:paraId="0861D32E" w14:textId="77777777" w:rsidR="00C07383" w:rsidRPr="00C34A80" w:rsidRDefault="00C07383" w:rsidP="00201621">
            <w:pPr>
              <w:spacing w:line="276" w:lineRule="auto"/>
              <w:rPr>
                <w:color w:val="000000"/>
                <w:sz w:val="28"/>
                <w:szCs w:val="28"/>
              </w:rPr>
            </w:pPr>
            <w:r w:rsidRPr="00C34A80">
              <w:rPr>
                <w:color w:val="000000"/>
                <w:sz w:val="28"/>
                <w:szCs w:val="28"/>
              </w:rPr>
              <w:t>Хмельницька</w:t>
            </w:r>
          </w:p>
        </w:tc>
        <w:tc>
          <w:tcPr>
            <w:tcW w:w="708" w:type="dxa"/>
          </w:tcPr>
          <w:p w14:paraId="2BEF4D6D"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167A0D8A"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636630C9"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8" w:type="dxa"/>
          </w:tcPr>
          <w:p w14:paraId="626A7E10"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2A730CFF" w14:textId="77777777" w:rsidR="00C07383" w:rsidRPr="00C34A80" w:rsidRDefault="00C07383" w:rsidP="00201621">
            <w:pPr>
              <w:spacing w:line="276" w:lineRule="auto"/>
              <w:jc w:val="center"/>
              <w:rPr>
                <w:color w:val="000000"/>
                <w:sz w:val="28"/>
                <w:szCs w:val="28"/>
              </w:rPr>
            </w:pPr>
            <w:r w:rsidRPr="00C34A80">
              <w:rPr>
                <w:color w:val="000000"/>
                <w:sz w:val="28"/>
                <w:szCs w:val="28"/>
              </w:rPr>
              <w:t>4</w:t>
            </w:r>
          </w:p>
        </w:tc>
        <w:tc>
          <w:tcPr>
            <w:tcW w:w="709" w:type="dxa"/>
          </w:tcPr>
          <w:p w14:paraId="1AC65CAB"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46DDD148"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46B283BC"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c>
          <w:tcPr>
            <w:tcW w:w="709" w:type="dxa"/>
          </w:tcPr>
          <w:p w14:paraId="49748F33" w14:textId="77777777" w:rsidR="00C07383" w:rsidRPr="00C34A80" w:rsidRDefault="00C07383" w:rsidP="00201621">
            <w:pPr>
              <w:spacing w:line="276" w:lineRule="auto"/>
              <w:jc w:val="center"/>
              <w:rPr>
                <w:color w:val="000000"/>
                <w:sz w:val="28"/>
                <w:szCs w:val="28"/>
              </w:rPr>
            </w:pPr>
            <w:r w:rsidRPr="00C34A80">
              <w:rPr>
                <w:color w:val="000000"/>
                <w:sz w:val="28"/>
                <w:szCs w:val="28"/>
              </w:rPr>
              <w:t>0,07</w:t>
            </w:r>
          </w:p>
        </w:tc>
        <w:tc>
          <w:tcPr>
            <w:tcW w:w="709" w:type="dxa"/>
          </w:tcPr>
          <w:p w14:paraId="17A67172" w14:textId="77777777" w:rsidR="00C07383" w:rsidRPr="00C34A80" w:rsidRDefault="00C07383" w:rsidP="00201621">
            <w:pPr>
              <w:spacing w:line="276" w:lineRule="auto"/>
              <w:jc w:val="center"/>
              <w:rPr>
                <w:color w:val="000000"/>
                <w:sz w:val="28"/>
                <w:szCs w:val="28"/>
              </w:rPr>
            </w:pPr>
            <w:r w:rsidRPr="00C34A80">
              <w:rPr>
                <w:color w:val="000000"/>
                <w:sz w:val="28"/>
                <w:szCs w:val="28"/>
              </w:rPr>
              <w:t>0,13</w:t>
            </w:r>
          </w:p>
        </w:tc>
      </w:tr>
      <w:tr w:rsidR="00C07383" w:rsidRPr="00C34A80" w14:paraId="2C699F0D" w14:textId="77777777" w:rsidTr="009F6039">
        <w:trPr>
          <w:trHeight w:val="20"/>
        </w:trPr>
        <w:tc>
          <w:tcPr>
            <w:tcW w:w="2547" w:type="dxa"/>
          </w:tcPr>
          <w:p w14:paraId="229E5F92" w14:textId="77777777" w:rsidR="00C07383" w:rsidRPr="00C34A80" w:rsidRDefault="00C07383" w:rsidP="00201621">
            <w:pPr>
              <w:spacing w:line="276" w:lineRule="auto"/>
              <w:rPr>
                <w:color w:val="000000"/>
                <w:sz w:val="28"/>
                <w:szCs w:val="28"/>
              </w:rPr>
            </w:pPr>
            <w:r w:rsidRPr="00C34A80">
              <w:rPr>
                <w:color w:val="000000"/>
                <w:sz w:val="28"/>
                <w:szCs w:val="28"/>
              </w:rPr>
              <w:t>Черкаська</w:t>
            </w:r>
          </w:p>
        </w:tc>
        <w:tc>
          <w:tcPr>
            <w:tcW w:w="708" w:type="dxa"/>
          </w:tcPr>
          <w:p w14:paraId="30C532A4"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183485D0"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1FE33F0"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8" w:type="dxa"/>
          </w:tcPr>
          <w:p w14:paraId="001B3A95"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2FA3290B"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216A4658"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8" w:type="dxa"/>
          </w:tcPr>
          <w:p w14:paraId="05195A71"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c>
          <w:tcPr>
            <w:tcW w:w="709" w:type="dxa"/>
          </w:tcPr>
          <w:p w14:paraId="38AF4491"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36E64C43" w14:textId="77777777" w:rsidR="00C07383" w:rsidRPr="00C34A80" w:rsidRDefault="00C07383" w:rsidP="00201621">
            <w:pPr>
              <w:spacing w:line="276" w:lineRule="auto"/>
              <w:jc w:val="center"/>
              <w:rPr>
                <w:color w:val="000000"/>
                <w:sz w:val="28"/>
                <w:szCs w:val="28"/>
              </w:rPr>
            </w:pPr>
            <w:r w:rsidRPr="00C34A80">
              <w:rPr>
                <w:color w:val="000000"/>
                <w:sz w:val="28"/>
                <w:szCs w:val="28"/>
              </w:rPr>
              <w:t>0,08</w:t>
            </w:r>
          </w:p>
        </w:tc>
        <w:tc>
          <w:tcPr>
            <w:tcW w:w="709" w:type="dxa"/>
          </w:tcPr>
          <w:p w14:paraId="3C087B29"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r>
      <w:tr w:rsidR="00C07383" w:rsidRPr="00C34A80" w14:paraId="1F535A57" w14:textId="77777777" w:rsidTr="009F6039">
        <w:trPr>
          <w:trHeight w:val="20"/>
        </w:trPr>
        <w:tc>
          <w:tcPr>
            <w:tcW w:w="2547" w:type="dxa"/>
          </w:tcPr>
          <w:p w14:paraId="6B077050" w14:textId="77777777" w:rsidR="00C07383" w:rsidRPr="00C34A80" w:rsidRDefault="00C07383" w:rsidP="00201621">
            <w:pPr>
              <w:spacing w:line="276" w:lineRule="auto"/>
              <w:rPr>
                <w:color w:val="000000"/>
                <w:sz w:val="28"/>
                <w:szCs w:val="28"/>
              </w:rPr>
            </w:pPr>
            <w:r w:rsidRPr="00C34A80">
              <w:rPr>
                <w:color w:val="000000"/>
                <w:sz w:val="28"/>
                <w:szCs w:val="28"/>
              </w:rPr>
              <w:t>Чернівецька</w:t>
            </w:r>
          </w:p>
        </w:tc>
        <w:tc>
          <w:tcPr>
            <w:tcW w:w="708" w:type="dxa"/>
          </w:tcPr>
          <w:p w14:paraId="176CAEEB"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3F7F189B"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09DFC4BC"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8" w:type="dxa"/>
          </w:tcPr>
          <w:p w14:paraId="688B0C47"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3962F189"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Pr>
          <w:p w14:paraId="23D8E445" w14:textId="77777777" w:rsidR="00C07383" w:rsidRPr="00C34A80" w:rsidRDefault="00C07383" w:rsidP="00201621">
            <w:pPr>
              <w:spacing w:line="276" w:lineRule="auto"/>
              <w:jc w:val="center"/>
              <w:rPr>
                <w:color w:val="000000"/>
                <w:sz w:val="28"/>
                <w:szCs w:val="28"/>
              </w:rPr>
            </w:pPr>
            <w:r w:rsidRPr="00C34A80">
              <w:rPr>
                <w:color w:val="000000"/>
                <w:sz w:val="28"/>
                <w:szCs w:val="28"/>
              </w:rPr>
              <w:t>0,09</w:t>
            </w:r>
          </w:p>
        </w:tc>
        <w:tc>
          <w:tcPr>
            <w:tcW w:w="708" w:type="dxa"/>
          </w:tcPr>
          <w:p w14:paraId="52B9FA31"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c>
          <w:tcPr>
            <w:tcW w:w="709" w:type="dxa"/>
          </w:tcPr>
          <w:p w14:paraId="43BFFC72" w14:textId="77777777" w:rsidR="00C07383" w:rsidRPr="00C34A80" w:rsidRDefault="00C07383" w:rsidP="00201621">
            <w:pPr>
              <w:spacing w:line="276" w:lineRule="auto"/>
              <w:jc w:val="center"/>
              <w:rPr>
                <w:color w:val="000000"/>
                <w:sz w:val="28"/>
                <w:szCs w:val="28"/>
              </w:rPr>
            </w:pPr>
            <w:r w:rsidRPr="00C34A80">
              <w:rPr>
                <w:color w:val="000000"/>
                <w:sz w:val="28"/>
                <w:szCs w:val="28"/>
              </w:rPr>
              <w:t>0,13</w:t>
            </w:r>
          </w:p>
        </w:tc>
        <w:tc>
          <w:tcPr>
            <w:tcW w:w="709" w:type="dxa"/>
          </w:tcPr>
          <w:p w14:paraId="374488AB" w14:textId="77777777" w:rsidR="00C07383" w:rsidRPr="00C34A80" w:rsidRDefault="00C07383" w:rsidP="00201621">
            <w:pPr>
              <w:spacing w:line="276" w:lineRule="auto"/>
              <w:jc w:val="center"/>
              <w:rPr>
                <w:color w:val="000000"/>
                <w:sz w:val="28"/>
                <w:szCs w:val="28"/>
              </w:rPr>
            </w:pPr>
            <w:r w:rsidRPr="00C34A80">
              <w:rPr>
                <w:color w:val="000000"/>
                <w:sz w:val="28"/>
                <w:szCs w:val="28"/>
              </w:rPr>
              <w:t>0,09</w:t>
            </w:r>
          </w:p>
        </w:tc>
        <w:tc>
          <w:tcPr>
            <w:tcW w:w="709" w:type="dxa"/>
          </w:tcPr>
          <w:p w14:paraId="5B3BC722" w14:textId="77777777" w:rsidR="00C07383" w:rsidRPr="00C34A80" w:rsidRDefault="00C07383" w:rsidP="00201621">
            <w:pPr>
              <w:spacing w:line="276" w:lineRule="auto"/>
              <w:jc w:val="center"/>
              <w:rPr>
                <w:color w:val="000000"/>
                <w:sz w:val="28"/>
                <w:szCs w:val="28"/>
              </w:rPr>
            </w:pPr>
            <w:r w:rsidRPr="00C34A80">
              <w:rPr>
                <w:color w:val="000000"/>
                <w:sz w:val="28"/>
                <w:szCs w:val="28"/>
              </w:rPr>
              <w:t>0,09</w:t>
            </w:r>
          </w:p>
        </w:tc>
      </w:tr>
      <w:tr w:rsidR="00C07383" w:rsidRPr="00C34A80" w14:paraId="4A188CB9" w14:textId="77777777" w:rsidTr="009F6039">
        <w:trPr>
          <w:trHeight w:val="20"/>
        </w:trPr>
        <w:tc>
          <w:tcPr>
            <w:tcW w:w="2547" w:type="dxa"/>
          </w:tcPr>
          <w:p w14:paraId="5BBD802A" w14:textId="77777777" w:rsidR="00C07383" w:rsidRPr="00C34A80" w:rsidRDefault="00C07383" w:rsidP="00201621">
            <w:pPr>
              <w:spacing w:line="276" w:lineRule="auto"/>
              <w:rPr>
                <w:color w:val="000000"/>
                <w:sz w:val="28"/>
                <w:szCs w:val="28"/>
              </w:rPr>
            </w:pPr>
            <w:r w:rsidRPr="00C34A80">
              <w:rPr>
                <w:color w:val="000000"/>
                <w:sz w:val="28"/>
                <w:szCs w:val="28"/>
              </w:rPr>
              <w:t>Чернігівська</w:t>
            </w:r>
          </w:p>
        </w:tc>
        <w:tc>
          <w:tcPr>
            <w:tcW w:w="708" w:type="dxa"/>
          </w:tcPr>
          <w:p w14:paraId="0FEAACD1"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8F4946F"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19EF3D3E"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8" w:type="dxa"/>
          </w:tcPr>
          <w:p w14:paraId="0A0D41FA"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Pr>
          <w:p w14:paraId="39A8CE1E" w14:textId="77777777" w:rsidR="00C07383" w:rsidRPr="00C34A80" w:rsidRDefault="00C07383" w:rsidP="00201621">
            <w:pPr>
              <w:spacing w:line="276" w:lineRule="auto"/>
              <w:jc w:val="center"/>
              <w:rPr>
                <w:color w:val="000000"/>
                <w:sz w:val="28"/>
                <w:szCs w:val="28"/>
              </w:rPr>
            </w:pPr>
            <w:r w:rsidRPr="00C34A80">
              <w:rPr>
                <w:color w:val="000000"/>
                <w:sz w:val="28"/>
                <w:szCs w:val="28"/>
              </w:rPr>
              <w:t>0</w:t>
            </w:r>
          </w:p>
        </w:tc>
        <w:tc>
          <w:tcPr>
            <w:tcW w:w="709" w:type="dxa"/>
          </w:tcPr>
          <w:p w14:paraId="1BF81484"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c>
          <w:tcPr>
            <w:tcW w:w="708" w:type="dxa"/>
          </w:tcPr>
          <w:p w14:paraId="1737C799"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c>
          <w:tcPr>
            <w:tcW w:w="709" w:type="dxa"/>
          </w:tcPr>
          <w:p w14:paraId="51F10289" w14:textId="77777777" w:rsidR="00C07383" w:rsidRPr="00C34A80" w:rsidRDefault="00C07383" w:rsidP="00201621">
            <w:pPr>
              <w:spacing w:line="276" w:lineRule="auto"/>
              <w:jc w:val="center"/>
              <w:rPr>
                <w:color w:val="000000"/>
                <w:sz w:val="28"/>
                <w:szCs w:val="28"/>
              </w:rPr>
            </w:pPr>
            <w:r w:rsidRPr="00C34A80">
              <w:rPr>
                <w:color w:val="000000"/>
                <w:sz w:val="28"/>
                <w:szCs w:val="28"/>
              </w:rPr>
              <w:t>0,14</w:t>
            </w:r>
          </w:p>
        </w:tc>
        <w:tc>
          <w:tcPr>
            <w:tcW w:w="709" w:type="dxa"/>
          </w:tcPr>
          <w:p w14:paraId="25FB2653"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c>
          <w:tcPr>
            <w:tcW w:w="709" w:type="dxa"/>
          </w:tcPr>
          <w:p w14:paraId="2EFA0EDA" w14:textId="77777777" w:rsidR="00C07383" w:rsidRPr="00C34A80" w:rsidRDefault="00C07383" w:rsidP="00201621">
            <w:pPr>
              <w:spacing w:line="276" w:lineRule="auto"/>
              <w:jc w:val="center"/>
              <w:rPr>
                <w:color w:val="000000"/>
                <w:sz w:val="28"/>
                <w:szCs w:val="28"/>
              </w:rPr>
            </w:pPr>
            <w:r w:rsidRPr="00C34A80">
              <w:rPr>
                <w:color w:val="000000"/>
                <w:sz w:val="28"/>
                <w:szCs w:val="28"/>
              </w:rPr>
              <w:t>0,00</w:t>
            </w:r>
          </w:p>
        </w:tc>
      </w:tr>
      <w:tr w:rsidR="00C07383" w:rsidRPr="00C34A80" w14:paraId="2B624351" w14:textId="77777777" w:rsidTr="009F6039">
        <w:trPr>
          <w:trHeight w:val="20"/>
        </w:trPr>
        <w:tc>
          <w:tcPr>
            <w:tcW w:w="2547" w:type="dxa"/>
            <w:tcBorders>
              <w:bottom w:val="single" w:sz="4" w:space="0" w:color="auto"/>
            </w:tcBorders>
          </w:tcPr>
          <w:p w14:paraId="2ADB72A5" w14:textId="77777777" w:rsidR="00C07383" w:rsidRPr="00C34A80" w:rsidRDefault="00C07383" w:rsidP="00201621">
            <w:pPr>
              <w:spacing w:line="276" w:lineRule="auto"/>
              <w:rPr>
                <w:color w:val="000000"/>
                <w:sz w:val="28"/>
                <w:szCs w:val="28"/>
              </w:rPr>
            </w:pPr>
            <w:r w:rsidRPr="00C34A80">
              <w:rPr>
                <w:color w:val="000000"/>
                <w:sz w:val="28"/>
                <w:szCs w:val="28"/>
              </w:rPr>
              <w:t>Київ</w:t>
            </w:r>
          </w:p>
        </w:tc>
        <w:tc>
          <w:tcPr>
            <w:tcW w:w="708" w:type="dxa"/>
            <w:tcBorders>
              <w:bottom w:val="single" w:sz="4" w:space="0" w:color="auto"/>
            </w:tcBorders>
          </w:tcPr>
          <w:p w14:paraId="3FC9EAD3"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Borders>
              <w:bottom w:val="single" w:sz="4" w:space="0" w:color="auto"/>
            </w:tcBorders>
          </w:tcPr>
          <w:p w14:paraId="4042740C"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9" w:type="dxa"/>
            <w:tcBorders>
              <w:bottom w:val="single" w:sz="4" w:space="0" w:color="auto"/>
            </w:tcBorders>
          </w:tcPr>
          <w:p w14:paraId="506AD091" w14:textId="77777777" w:rsidR="00C07383" w:rsidRPr="00C34A80" w:rsidRDefault="00C07383" w:rsidP="00201621">
            <w:pPr>
              <w:spacing w:line="276" w:lineRule="auto"/>
              <w:jc w:val="center"/>
              <w:rPr>
                <w:color w:val="000000"/>
                <w:sz w:val="28"/>
                <w:szCs w:val="28"/>
              </w:rPr>
            </w:pPr>
            <w:r w:rsidRPr="00C34A80">
              <w:rPr>
                <w:color w:val="000000"/>
                <w:sz w:val="28"/>
                <w:szCs w:val="28"/>
              </w:rPr>
              <w:t>3</w:t>
            </w:r>
          </w:p>
        </w:tc>
        <w:tc>
          <w:tcPr>
            <w:tcW w:w="708" w:type="dxa"/>
            <w:tcBorders>
              <w:bottom w:val="single" w:sz="4" w:space="0" w:color="auto"/>
            </w:tcBorders>
          </w:tcPr>
          <w:p w14:paraId="2CD02D35" w14:textId="77777777" w:rsidR="00C07383" w:rsidRPr="00C34A80" w:rsidRDefault="00C07383" w:rsidP="00201621">
            <w:pPr>
              <w:spacing w:line="276" w:lineRule="auto"/>
              <w:jc w:val="center"/>
              <w:rPr>
                <w:color w:val="000000"/>
                <w:sz w:val="28"/>
                <w:szCs w:val="28"/>
              </w:rPr>
            </w:pPr>
            <w:r w:rsidRPr="00C34A80">
              <w:rPr>
                <w:color w:val="000000"/>
                <w:sz w:val="28"/>
                <w:szCs w:val="28"/>
              </w:rPr>
              <w:t>1</w:t>
            </w:r>
          </w:p>
        </w:tc>
        <w:tc>
          <w:tcPr>
            <w:tcW w:w="709" w:type="dxa"/>
            <w:tcBorders>
              <w:bottom w:val="single" w:sz="4" w:space="0" w:color="auto"/>
            </w:tcBorders>
          </w:tcPr>
          <w:p w14:paraId="49631E9F" w14:textId="77777777" w:rsidR="00C07383" w:rsidRPr="00C34A80" w:rsidRDefault="00C07383" w:rsidP="00201621">
            <w:pPr>
              <w:spacing w:line="276" w:lineRule="auto"/>
              <w:jc w:val="center"/>
              <w:rPr>
                <w:color w:val="000000"/>
                <w:sz w:val="28"/>
                <w:szCs w:val="28"/>
              </w:rPr>
            </w:pPr>
            <w:r w:rsidRPr="00C34A80">
              <w:rPr>
                <w:color w:val="000000"/>
                <w:sz w:val="28"/>
                <w:szCs w:val="28"/>
              </w:rPr>
              <w:t>2</w:t>
            </w:r>
          </w:p>
        </w:tc>
        <w:tc>
          <w:tcPr>
            <w:tcW w:w="709" w:type="dxa"/>
            <w:tcBorders>
              <w:bottom w:val="single" w:sz="4" w:space="0" w:color="auto"/>
            </w:tcBorders>
          </w:tcPr>
          <w:p w14:paraId="7A9AA7D4" w14:textId="77777777" w:rsidR="00C07383" w:rsidRPr="00C34A80" w:rsidRDefault="00C07383" w:rsidP="00201621">
            <w:pPr>
              <w:spacing w:line="276" w:lineRule="auto"/>
              <w:jc w:val="center"/>
              <w:rPr>
                <w:color w:val="000000"/>
                <w:sz w:val="28"/>
                <w:szCs w:val="28"/>
              </w:rPr>
            </w:pPr>
            <w:r w:rsidRPr="00C34A80">
              <w:rPr>
                <w:color w:val="000000"/>
                <w:sz w:val="28"/>
                <w:szCs w:val="28"/>
              </w:rPr>
              <w:t>0,04</w:t>
            </w:r>
          </w:p>
        </w:tc>
        <w:tc>
          <w:tcPr>
            <w:tcW w:w="708" w:type="dxa"/>
            <w:tcBorders>
              <w:bottom w:val="single" w:sz="4" w:space="0" w:color="auto"/>
            </w:tcBorders>
          </w:tcPr>
          <w:p w14:paraId="1A2569B4" w14:textId="77777777" w:rsidR="00C07383" w:rsidRPr="00C34A80" w:rsidRDefault="00C07383" w:rsidP="00201621">
            <w:pPr>
              <w:spacing w:line="276" w:lineRule="auto"/>
              <w:jc w:val="center"/>
              <w:rPr>
                <w:color w:val="000000"/>
                <w:sz w:val="28"/>
                <w:szCs w:val="28"/>
              </w:rPr>
            </w:pPr>
            <w:r w:rsidRPr="00C34A80">
              <w:rPr>
                <w:color w:val="000000"/>
                <w:sz w:val="28"/>
                <w:szCs w:val="28"/>
              </w:rPr>
              <w:t>0,06</w:t>
            </w:r>
          </w:p>
        </w:tc>
        <w:tc>
          <w:tcPr>
            <w:tcW w:w="709" w:type="dxa"/>
            <w:tcBorders>
              <w:bottom w:val="single" w:sz="4" w:space="0" w:color="auto"/>
            </w:tcBorders>
          </w:tcPr>
          <w:p w14:paraId="2854D145" w14:textId="77777777" w:rsidR="00C07383" w:rsidRPr="00C34A80" w:rsidRDefault="00C07383" w:rsidP="00201621">
            <w:pPr>
              <w:spacing w:line="276" w:lineRule="auto"/>
              <w:jc w:val="center"/>
              <w:rPr>
                <w:color w:val="000000"/>
                <w:sz w:val="28"/>
                <w:szCs w:val="28"/>
              </w:rPr>
            </w:pPr>
            <w:r w:rsidRPr="00C34A80">
              <w:rPr>
                <w:color w:val="000000"/>
                <w:sz w:val="28"/>
                <w:szCs w:val="28"/>
              </w:rPr>
              <w:t>0,05</w:t>
            </w:r>
          </w:p>
        </w:tc>
        <w:tc>
          <w:tcPr>
            <w:tcW w:w="709" w:type="dxa"/>
            <w:tcBorders>
              <w:bottom w:val="single" w:sz="4" w:space="0" w:color="auto"/>
            </w:tcBorders>
          </w:tcPr>
          <w:p w14:paraId="58ED045B" w14:textId="77777777" w:rsidR="00C07383" w:rsidRPr="00C34A80" w:rsidRDefault="00C07383" w:rsidP="00201621">
            <w:pPr>
              <w:spacing w:line="276" w:lineRule="auto"/>
              <w:jc w:val="center"/>
              <w:rPr>
                <w:color w:val="000000"/>
                <w:sz w:val="28"/>
                <w:szCs w:val="28"/>
              </w:rPr>
            </w:pPr>
            <w:r w:rsidRPr="00C34A80">
              <w:rPr>
                <w:color w:val="000000"/>
                <w:sz w:val="28"/>
                <w:szCs w:val="28"/>
              </w:rPr>
              <w:t>0,02</w:t>
            </w:r>
          </w:p>
        </w:tc>
        <w:tc>
          <w:tcPr>
            <w:tcW w:w="709" w:type="dxa"/>
            <w:tcBorders>
              <w:bottom w:val="single" w:sz="4" w:space="0" w:color="auto"/>
            </w:tcBorders>
          </w:tcPr>
          <w:p w14:paraId="17CCEB0E" w14:textId="77777777" w:rsidR="00C07383" w:rsidRPr="00C34A80" w:rsidRDefault="00C07383" w:rsidP="00201621">
            <w:pPr>
              <w:spacing w:line="276" w:lineRule="auto"/>
              <w:jc w:val="center"/>
              <w:rPr>
                <w:color w:val="000000"/>
                <w:sz w:val="28"/>
                <w:szCs w:val="28"/>
              </w:rPr>
            </w:pPr>
            <w:r w:rsidRPr="00C34A80">
              <w:rPr>
                <w:color w:val="000000"/>
                <w:sz w:val="28"/>
                <w:szCs w:val="28"/>
              </w:rPr>
              <w:t>0,03</w:t>
            </w:r>
          </w:p>
        </w:tc>
      </w:tr>
      <w:tr w:rsidR="00C07383" w:rsidRPr="00C34A80" w14:paraId="5B7D3B7D" w14:textId="77777777" w:rsidTr="009F6039">
        <w:trPr>
          <w:trHeight w:val="20"/>
        </w:trPr>
        <w:tc>
          <w:tcPr>
            <w:tcW w:w="2547" w:type="dxa"/>
            <w:tcBorders>
              <w:bottom w:val="single" w:sz="4" w:space="0" w:color="auto"/>
            </w:tcBorders>
          </w:tcPr>
          <w:p w14:paraId="73BD3BFC" w14:textId="77777777" w:rsidR="00C07383" w:rsidRPr="00C34A80" w:rsidRDefault="00C07383" w:rsidP="00201621">
            <w:pPr>
              <w:spacing w:line="276" w:lineRule="auto"/>
              <w:rPr>
                <w:color w:val="000000"/>
                <w:sz w:val="28"/>
                <w:szCs w:val="28"/>
              </w:rPr>
            </w:pPr>
            <w:r w:rsidRPr="00C34A80">
              <w:rPr>
                <w:color w:val="000000"/>
                <w:sz w:val="28"/>
                <w:szCs w:val="28"/>
              </w:rPr>
              <w:t>Севастополь*</w:t>
            </w:r>
          </w:p>
        </w:tc>
        <w:tc>
          <w:tcPr>
            <w:tcW w:w="708" w:type="dxa"/>
            <w:tcBorders>
              <w:bottom w:val="single" w:sz="4" w:space="0" w:color="auto"/>
            </w:tcBorders>
          </w:tcPr>
          <w:p w14:paraId="3DB33047" w14:textId="7C747C9A"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1E4FE5D8" w14:textId="09AC0BA5"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7A313EF8" w14:textId="59CBD760"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8" w:type="dxa"/>
            <w:tcBorders>
              <w:bottom w:val="single" w:sz="4" w:space="0" w:color="auto"/>
            </w:tcBorders>
          </w:tcPr>
          <w:p w14:paraId="4E49B671" w14:textId="674E728E"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7CE8DABF" w14:textId="1F1BC463"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0C1CDF74" w14:textId="37CF31DB"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8" w:type="dxa"/>
            <w:tcBorders>
              <w:bottom w:val="single" w:sz="4" w:space="0" w:color="auto"/>
            </w:tcBorders>
          </w:tcPr>
          <w:p w14:paraId="4AB5279A" w14:textId="17888E68"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22BD1D35" w14:textId="641E3A33"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4C164110" w14:textId="306C2533" w:rsidR="00C07383" w:rsidRPr="00C34A80" w:rsidRDefault="003F33A0" w:rsidP="00201621">
            <w:pPr>
              <w:spacing w:line="276" w:lineRule="auto"/>
              <w:jc w:val="center"/>
              <w:rPr>
                <w:color w:val="000000"/>
                <w:sz w:val="28"/>
                <w:szCs w:val="28"/>
              </w:rPr>
            </w:pPr>
            <w:r w:rsidRPr="00C34A80">
              <w:rPr>
                <w:color w:val="000000"/>
                <w:sz w:val="28"/>
                <w:szCs w:val="28"/>
              </w:rPr>
              <w:t>—</w:t>
            </w:r>
          </w:p>
        </w:tc>
        <w:tc>
          <w:tcPr>
            <w:tcW w:w="709" w:type="dxa"/>
            <w:tcBorders>
              <w:bottom w:val="single" w:sz="4" w:space="0" w:color="auto"/>
            </w:tcBorders>
          </w:tcPr>
          <w:p w14:paraId="0CCACF3E" w14:textId="70BD5A60" w:rsidR="00C07383" w:rsidRPr="00C34A80" w:rsidRDefault="003F33A0" w:rsidP="00201621">
            <w:pPr>
              <w:spacing w:line="276" w:lineRule="auto"/>
              <w:jc w:val="center"/>
              <w:rPr>
                <w:color w:val="000000"/>
                <w:sz w:val="28"/>
                <w:szCs w:val="28"/>
              </w:rPr>
            </w:pPr>
            <w:r w:rsidRPr="00C34A80">
              <w:rPr>
                <w:color w:val="000000"/>
                <w:sz w:val="28"/>
                <w:szCs w:val="28"/>
              </w:rPr>
              <w:t>—</w:t>
            </w:r>
          </w:p>
        </w:tc>
      </w:tr>
    </w:tbl>
    <w:p w14:paraId="75CEEE90" w14:textId="77567CD2"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Севастополь відсутні за причини тимчасової окупації територій</w:t>
      </w:r>
      <w:r w:rsidR="00312FEB" w:rsidRPr="00C34A80">
        <w:rPr>
          <w:rFonts w:eastAsia="Times New Roman"/>
          <w:lang w:val="uk-UA"/>
        </w:rPr>
        <w:t>.</w:t>
      </w:r>
    </w:p>
    <w:p w14:paraId="069A2861" w14:textId="77777777" w:rsidR="00B354E2" w:rsidRPr="009F6039" w:rsidRDefault="00B354E2" w:rsidP="00B354E2">
      <w:pPr>
        <w:spacing w:line="360" w:lineRule="auto"/>
        <w:ind w:firstLine="709"/>
        <w:jc w:val="both"/>
        <w:rPr>
          <w:rFonts w:eastAsia="Times New Roman"/>
          <w:sz w:val="28"/>
          <w:szCs w:val="28"/>
          <w:lang w:val="uk-UA"/>
        </w:rPr>
      </w:pPr>
    </w:p>
    <w:p w14:paraId="13D3EB37" w14:textId="1024F752" w:rsidR="00C07383" w:rsidRDefault="00B354E2" w:rsidP="00201621">
      <w:pPr>
        <w:spacing w:line="360" w:lineRule="auto"/>
        <w:ind w:firstLine="709"/>
        <w:jc w:val="both"/>
        <w:rPr>
          <w:rFonts w:eastAsia="Times New Roman"/>
          <w:sz w:val="28"/>
          <w:szCs w:val="28"/>
          <w:lang w:val="uk-UA"/>
        </w:rPr>
      </w:pPr>
      <w:r w:rsidRPr="00C34A80">
        <w:rPr>
          <w:rFonts w:eastAsia="Times New Roman"/>
          <w:sz w:val="28"/>
          <w:szCs w:val="28"/>
          <w:lang w:val="uk-UA"/>
        </w:rPr>
        <w:t>У віковій групі дівчат 15-17 років включно кількість абортів скоротилася з 1111 у 2014 р. до 707 випадків у 2018</w:t>
      </w:r>
      <w:r w:rsidRPr="00C34A80">
        <w:rPr>
          <w:color w:val="000000"/>
          <w:sz w:val="28"/>
          <w:szCs w:val="28"/>
          <w:lang w:val="uk-UA"/>
        </w:rPr>
        <w:t> </w:t>
      </w:r>
      <w:r w:rsidRPr="00C34A80">
        <w:rPr>
          <w:rFonts w:eastAsia="Times New Roman"/>
          <w:sz w:val="28"/>
          <w:szCs w:val="28"/>
          <w:lang w:val="uk-UA"/>
        </w:rPr>
        <w:t xml:space="preserve">р., показник знизився з 1,83 до 1,35 на 1000 дівчат відповідного віку. У 2018 р. найвищі рівні показника зареєстровано у Кіровоградській (2,84), Луганській (2,52), Дніпропетровській (2,25) та Донецькій (2,10) областях (табл. 3.3) [249]. </w:t>
      </w:r>
      <w:r w:rsidR="00EC60D2" w:rsidRPr="00C34A80">
        <w:rPr>
          <w:rFonts w:eastAsia="Times New Roman"/>
          <w:sz w:val="28"/>
          <w:szCs w:val="28"/>
          <w:lang w:val="uk-UA"/>
        </w:rPr>
        <w:t>Високий рівень поширеності абортів серед дівчат підліткового віку спостерігається в тих самих регіонах, що і у 2018 р. [</w:t>
      </w:r>
      <w:r w:rsidR="00312FEB" w:rsidRPr="00C34A80">
        <w:rPr>
          <w:rFonts w:eastAsia="Times New Roman"/>
          <w:sz w:val="28"/>
          <w:szCs w:val="28"/>
          <w:lang w:val="uk-UA"/>
        </w:rPr>
        <w:t>220</w:t>
      </w:r>
      <w:r w:rsidR="00E22E9C" w:rsidRPr="00C34A80">
        <w:rPr>
          <w:rFonts w:eastAsia="Times New Roman"/>
          <w:sz w:val="28"/>
          <w:szCs w:val="28"/>
          <w:lang w:val="uk-UA"/>
        </w:rPr>
        <w:t>-</w:t>
      </w:r>
      <w:r w:rsidR="00312FEB" w:rsidRPr="00C34A80">
        <w:rPr>
          <w:rFonts w:eastAsia="Times New Roman"/>
          <w:sz w:val="28"/>
          <w:szCs w:val="28"/>
          <w:lang w:val="uk-UA"/>
        </w:rPr>
        <w:t>223</w:t>
      </w:r>
      <w:r w:rsidR="00EC60D2" w:rsidRPr="00C34A80">
        <w:rPr>
          <w:rFonts w:eastAsia="Times New Roman"/>
          <w:sz w:val="28"/>
          <w:szCs w:val="28"/>
          <w:lang w:val="uk-UA"/>
        </w:rPr>
        <w:t>].</w:t>
      </w:r>
    </w:p>
    <w:p w14:paraId="2FCBE974" w14:textId="77777777" w:rsidR="00201621" w:rsidRDefault="00201621" w:rsidP="00201621">
      <w:pPr>
        <w:spacing w:line="360" w:lineRule="auto"/>
        <w:ind w:firstLine="709"/>
        <w:jc w:val="both"/>
        <w:rPr>
          <w:rFonts w:eastAsia="Times New Roman"/>
          <w:sz w:val="28"/>
          <w:szCs w:val="28"/>
          <w:lang w:val="uk-UA"/>
        </w:rPr>
      </w:pPr>
    </w:p>
    <w:p w14:paraId="43F35B65" w14:textId="14AA1091" w:rsidR="00C07383" w:rsidRPr="00C34A80" w:rsidRDefault="00C07383" w:rsidP="00201621">
      <w:pPr>
        <w:spacing w:line="360" w:lineRule="auto"/>
        <w:ind w:firstLine="709"/>
        <w:jc w:val="right"/>
        <w:rPr>
          <w:rFonts w:eastAsia="Times New Roman"/>
          <w:iCs/>
          <w:sz w:val="28"/>
          <w:szCs w:val="28"/>
          <w:lang w:val="uk-UA"/>
        </w:rPr>
      </w:pPr>
      <w:r w:rsidRPr="00C34A80">
        <w:rPr>
          <w:rFonts w:eastAsia="Times New Roman"/>
          <w:iCs/>
          <w:sz w:val="28"/>
          <w:szCs w:val="28"/>
          <w:lang w:val="uk-UA"/>
        </w:rPr>
        <w:lastRenderedPageBreak/>
        <w:t>Таблиця 3.3</w:t>
      </w:r>
    </w:p>
    <w:p w14:paraId="6A06174B" w14:textId="77777777" w:rsidR="00C07383" w:rsidRPr="00C34A80" w:rsidRDefault="00C07383" w:rsidP="00201621">
      <w:pPr>
        <w:spacing w:line="360" w:lineRule="auto"/>
        <w:jc w:val="center"/>
        <w:rPr>
          <w:rFonts w:eastAsia="Times New Roman"/>
          <w:b/>
          <w:bCs/>
          <w:sz w:val="28"/>
          <w:szCs w:val="28"/>
          <w:lang w:val="uk-UA"/>
        </w:rPr>
      </w:pPr>
      <w:r w:rsidRPr="00C34A80">
        <w:rPr>
          <w:rFonts w:eastAsia="Times New Roman"/>
          <w:b/>
          <w:bCs/>
          <w:sz w:val="28"/>
          <w:szCs w:val="28"/>
          <w:lang w:val="uk-UA"/>
        </w:rPr>
        <w:t>Аборти у дівчат віком 15-17 років, 2014-2018 рр.</w:t>
      </w:r>
    </w:p>
    <w:p w14:paraId="06B87DC7" w14:textId="0C1223F8" w:rsidR="00C07383" w:rsidRPr="00C34A80" w:rsidRDefault="00C07383" w:rsidP="00201621">
      <w:pPr>
        <w:spacing w:line="360" w:lineRule="auto"/>
        <w:jc w:val="center"/>
        <w:rPr>
          <w:rFonts w:eastAsia="Times New Roman"/>
          <w:b/>
          <w:bCs/>
          <w:sz w:val="28"/>
          <w:szCs w:val="28"/>
          <w:lang w:val="uk-UA"/>
        </w:rPr>
      </w:pPr>
      <w:r w:rsidRPr="00C34A80">
        <w:rPr>
          <w:rFonts w:eastAsia="Times New Roman"/>
          <w:b/>
          <w:bCs/>
          <w:sz w:val="28"/>
          <w:szCs w:val="28"/>
          <w:lang w:val="uk-UA"/>
        </w:rPr>
        <w:t>(на 1000 дівчат відповідного віку)</w:t>
      </w:r>
    </w:p>
    <w:tbl>
      <w:tblPr>
        <w:tblStyle w:val="a8"/>
        <w:tblW w:w="9634" w:type="dxa"/>
        <w:tblLayout w:type="fixed"/>
        <w:tblLook w:val="04A0" w:firstRow="1" w:lastRow="0" w:firstColumn="1" w:lastColumn="0" w:noHBand="0" w:noVBand="1"/>
      </w:tblPr>
      <w:tblGrid>
        <w:gridCol w:w="2394"/>
        <w:gridCol w:w="8"/>
        <w:gridCol w:w="714"/>
        <w:gridCol w:w="7"/>
        <w:gridCol w:w="716"/>
        <w:gridCol w:w="6"/>
        <w:gridCol w:w="723"/>
        <w:gridCol w:w="723"/>
        <w:gridCol w:w="724"/>
        <w:gridCol w:w="724"/>
        <w:gridCol w:w="723"/>
        <w:gridCol w:w="724"/>
        <w:gridCol w:w="724"/>
        <w:gridCol w:w="724"/>
      </w:tblGrid>
      <w:tr w:rsidR="00C07383" w:rsidRPr="00C34A80" w14:paraId="3A966A18" w14:textId="77777777" w:rsidTr="00400A6D">
        <w:tc>
          <w:tcPr>
            <w:tcW w:w="2397" w:type="dxa"/>
            <w:vMerge w:val="restart"/>
            <w:vAlign w:val="center"/>
          </w:tcPr>
          <w:p w14:paraId="6EBDF37D" w14:textId="77777777" w:rsidR="00C07383" w:rsidRPr="00C34A80" w:rsidRDefault="00C07383" w:rsidP="009F6039">
            <w:pPr>
              <w:ind w:left="-57" w:right="-57"/>
              <w:jc w:val="center"/>
              <w:rPr>
                <w:rFonts w:eastAsia="Times New Roman"/>
                <w:bCs/>
                <w:sz w:val="28"/>
                <w:szCs w:val="28"/>
              </w:rPr>
            </w:pPr>
            <w:r w:rsidRPr="00C34A80">
              <w:rPr>
                <w:sz w:val="28"/>
                <w:szCs w:val="28"/>
              </w:rPr>
              <w:t>Адміністративні території</w:t>
            </w:r>
          </w:p>
        </w:tc>
        <w:tc>
          <w:tcPr>
            <w:tcW w:w="3618" w:type="dxa"/>
            <w:gridSpan w:val="8"/>
            <w:vAlign w:val="center"/>
          </w:tcPr>
          <w:p w14:paraId="0832E518" w14:textId="070EAD75" w:rsidR="00C07383" w:rsidRPr="00C34A80" w:rsidRDefault="00C07383" w:rsidP="009F6039">
            <w:pPr>
              <w:ind w:left="-57" w:right="-57"/>
              <w:jc w:val="center"/>
              <w:rPr>
                <w:rFonts w:eastAsia="Times New Roman"/>
                <w:bCs/>
                <w:sz w:val="28"/>
                <w:szCs w:val="28"/>
              </w:rPr>
            </w:pPr>
            <w:r w:rsidRPr="00C34A80">
              <w:rPr>
                <w:sz w:val="28"/>
                <w:szCs w:val="28"/>
              </w:rPr>
              <w:t>Аборти у дівчат підлітково</w:t>
            </w:r>
            <w:r w:rsidR="003B3B48" w:rsidRPr="00C34A80">
              <w:rPr>
                <w:sz w:val="28"/>
                <w:szCs w:val="28"/>
              </w:rPr>
              <w:t>го</w:t>
            </w:r>
            <w:r w:rsidRPr="00C34A80">
              <w:rPr>
                <w:sz w:val="28"/>
                <w:szCs w:val="28"/>
              </w:rPr>
              <w:t xml:space="preserve"> віку</w:t>
            </w:r>
          </w:p>
        </w:tc>
        <w:tc>
          <w:tcPr>
            <w:tcW w:w="3619" w:type="dxa"/>
            <w:gridSpan w:val="5"/>
            <w:vAlign w:val="center"/>
          </w:tcPr>
          <w:p w14:paraId="238B85BD" w14:textId="49D9DE9F" w:rsidR="00C07383" w:rsidRPr="00C34A80" w:rsidRDefault="00C07383" w:rsidP="009F6039">
            <w:pPr>
              <w:ind w:left="-57" w:right="-57"/>
              <w:jc w:val="center"/>
              <w:rPr>
                <w:rFonts w:eastAsia="Times New Roman"/>
                <w:bCs/>
                <w:sz w:val="28"/>
                <w:szCs w:val="28"/>
              </w:rPr>
            </w:pPr>
            <w:r w:rsidRPr="00C34A80">
              <w:rPr>
                <w:sz w:val="28"/>
                <w:szCs w:val="28"/>
              </w:rPr>
              <w:t>На 1000 дівчат 15-17 років включно</w:t>
            </w:r>
          </w:p>
        </w:tc>
      </w:tr>
      <w:tr w:rsidR="00A20022" w:rsidRPr="00C34A80" w14:paraId="7CA74A87" w14:textId="77777777" w:rsidTr="00201621">
        <w:trPr>
          <w:cantSplit/>
          <w:trHeight w:val="585"/>
        </w:trPr>
        <w:tc>
          <w:tcPr>
            <w:tcW w:w="2397" w:type="dxa"/>
            <w:vMerge/>
            <w:vAlign w:val="center"/>
          </w:tcPr>
          <w:p w14:paraId="3770EAAB" w14:textId="77777777" w:rsidR="00C07383" w:rsidRPr="00C34A80" w:rsidRDefault="00C07383" w:rsidP="009F6039">
            <w:pPr>
              <w:ind w:left="-57" w:right="-57"/>
              <w:jc w:val="center"/>
              <w:rPr>
                <w:rFonts w:eastAsia="Times New Roman"/>
                <w:bCs/>
                <w:sz w:val="28"/>
                <w:szCs w:val="28"/>
              </w:rPr>
            </w:pPr>
          </w:p>
        </w:tc>
        <w:tc>
          <w:tcPr>
            <w:tcW w:w="723" w:type="dxa"/>
            <w:gridSpan w:val="2"/>
            <w:textDirection w:val="btLr"/>
            <w:vAlign w:val="center"/>
          </w:tcPr>
          <w:p w14:paraId="01E774B2" w14:textId="77777777" w:rsidR="00C07383" w:rsidRPr="00C34A80" w:rsidRDefault="00C07383" w:rsidP="009F6039">
            <w:pPr>
              <w:ind w:left="-57" w:right="-57"/>
              <w:jc w:val="center"/>
              <w:rPr>
                <w:rFonts w:eastAsia="Times New Roman"/>
                <w:bCs/>
                <w:sz w:val="28"/>
                <w:szCs w:val="28"/>
              </w:rPr>
            </w:pPr>
            <w:r w:rsidRPr="00C34A80">
              <w:rPr>
                <w:sz w:val="28"/>
                <w:szCs w:val="28"/>
              </w:rPr>
              <w:t>2014</w:t>
            </w:r>
          </w:p>
        </w:tc>
        <w:tc>
          <w:tcPr>
            <w:tcW w:w="724" w:type="dxa"/>
            <w:gridSpan w:val="2"/>
            <w:textDirection w:val="btLr"/>
            <w:vAlign w:val="center"/>
          </w:tcPr>
          <w:p w14:paraId="27748A96" w14:textId="77777777" w:rsidR="00C07383" w:rsidRPr="00C34A80" w:rsidRDefault="00C07383" w:rsidP="009F6039">
            <w:pPr>
              <w:ind w:left="-57" w:right="-57"/>
              <w:jc w:val="center"/>
              <w:rPr>
                <w:rFonts w:eastAsia="Times New Roman"/>
                <w:bCs/>
                <w:sz w:val="28"/>
                <w:szCs w:val="28"/>
              </w:rPr>
            </w:pPr>
            <w:r w:rsidRPr="00C34A80">
              <w:rPr>
                <w:sz w:val="28"/>
                <w:szCs w:val="28"/>
              </w:rPr>
              <w:t>2015</w:t>
            </w:r>
          </w:p>
        </w:tc>
        <w:tc>
          <w:tcPr>
            <w:tcW w:w="724" w:type="dxa"/>
            <w:gridSpan w:val="2"/>
            <w:textDirection w:val="btLr"/>
            <w:vAlign w:val="center"/>
          </w:tcPr>
          <w:p w14:paraId="3CF55FA1" w14:textId="77777777" w:rsidR="00C07383" w:rsidRPr="00C34A80" w:rsidRDefault="00C07383" w:rsidP="009F6039">
            <w:pPr>
              <w:ind w:left="-57" w:right="-57"/>
              <w:jc w:val="center"/>
              <w:rPr>
                <w:rFonts w:eastAsia="Times New Roman"/>
                <w:bCs/>
                <w:sz w:val="28"/>
                <w:szCs w:val="28"/>
              </w:rPr>
            </w:pPr>
            <w:r w:rsidRPr="00C34A80">
              <w:rPr>
                <w:sz w:val="28"/>
                <w:szCs w:val="28"/>
              </w:rPr>
              <w:t>2016</w:t>
            </w:r>
          </w:p>
        </w:tc>
        <w:tc>
          <w:tcPr>
            <w:tcW w:w="723" w:type="dxa"/>
            <w:textDirection w:val="btLr"/>
            <w:vAlign w:val="center"/>
          </w:tcPr>
          <w:p w14:paraId="2C628ABE" w14:textId="77777777" w:rsidR="00C07383" w:rsidRPr="00C34A80" w:rsidRDefault="00C07383" w:rsidP="009F6039">
            <w:pPr>
              <w:ind w:left="-57" w:right="-57"/>
              <w:jc w:val="center"/>
              <w:rPr>
                <w:rFonts w:eastAsia="Times New Roman"/>
                <w:bCs/>
                <w:sz w:val="28"/>
                <w:szCs w:val="28"/>
              </w:rPr>
            </w:pPr>
            <w:r w:rsidRPr="00C34A80">
              <w:rPr>
                <w:sz w:val="28"/>
                <w:szCs w:val="28"/>
              </w:rPr>
              <w:t>2017</w:t>
            </w:r>
          </w:p>
        </w:tc>
        <w:tc>
          <w:tcPr>
            <w:tcW w:w="724" w:type="dxa"/>
            <w:textDirection w:val="btLr"/>
            <w:vAlign w:val="center"/>
          </w:tcPr>
          <w:p w14:paraId="5B715A09" w14:textId="77777777" w:rsidR="00C07383" w:rsidRPr="00C34A80" w:rsidRDefault="00C07383" w:rsidP="009F6039">
            <w:pPr>
              <w:ind w:left="-57" w:right="-57"/>
              <w:jc w:val="center"/>
              <w:rPr>
                <w:rFonts w:eastAsia="Times New Roman"/>
                <w:bCs/>
                <w:sz w:val="28"/>
                <w:szCs w:val="28"/>
              </w:rPr>
            </w:pPr>
            <w:r w:rsidRPr="00C34A80">
              <w:rPr>
                <w:bCs/>
                <w:sz w:val="28"/>
                <w:szCs w:val="28"/>
              </w:rPr>
              <w:t>2018</w:t>
            </w:r>
          </w:p>
        </w:tc>
        <w:tc>
          <w:tcPr>
            <w:tcW w:w="724" w:type="dxa"/>
            <w:textDirection w:val="btLr"/>
            <w:vAlign w:val="center"/>
          </w:tcPr>
          <w:p w14:paraId="26980242" w14:textId="77777777" w:rsidR="00C07383" w:rsidRPr="00C34A80" w:rsidRDefault="00C07383" w:rsidP="009F6039">
            <w:pPr>
              <w:ind w:left="-57" w:right="-57"/>
              <w:jc w:val="center"/>
              <w:rPr>
                <w:rFonts w:eastAsia="Times New Roman"/>
                <w:bCs/>
                <w:sz w:val="28"/>
                <w:szCs w:val="28"/>
              </w:rPr>
            </w:pPr>
            <w:r w:rsidRPr="00C34A80">
              <w:rPr>
                <w:sz w:val="28"/>
                <w:szCs w:val="28"/>
              </w:rPr>
              <w:t>2014</w:t>
            </w:r>
          </w:p>
        </w:tc>
        <w:tc>
          <w:tcPr>
            <w:tcW w:w="723" w:type="dxa"/>
            <w:textDirection w:val="btLr"/>
            <w:vAlign w:val="center"/>
          </w:tcPr>
          <w:p w14:paraId="309B628A" w14:textId="77777777" w:rsidR="00C07383" w:rsidRPr="00C34A80" w:rsidRDefault="00C07383" w:rsidP="009F6039">
            <w:pPr>
              <w:ind w:left="-57" w:right="-57"/>
              <w:jc w:val="center"/>
              <w:rPr>
                <w:rFonts w:eastAsia="Times New Roman"/>
                <w:bCs/>
                <w:sz w:val="28"/>
                <w:szCs w:val="28"/>
              </w:rPr>
            </w:pPr>
            <w:r w:rsidRPr="00C34A80">
              <w:rPr>
                <w:sz w:val="28"/>
                <w:szCs w:val="28"/>
              </w:rPr>
              <w:t>2015</w:t>
            </w:r>
          </w:p>
        </w:tc>
        <w:tc>
          <w:tcPr>
            <w:tcW w:w="724" w:type="dxa"/>
            <w:textDirection w:val="btLr"/>
            <w:vAlign w:val="center"/>
          </w:tcPr>
          <w:p w14:paraId="54200353" w14:textId="77777777" w:rsidR="00C07383" w:rsidRPr="00C34A80" w:rsidRDefault="00C07383" w:rsidP="009F6039">
            <w:pPr>
              <w:ind w:left="-57" w:right="-57"/>
              <w:jc w:val="center"/>
              <w:rPr>
                <w:rFonts w:eastAsia="Times New Roman"/>
                <w:bCs/>
                <w:sz w:val="28"/>
                <w:szCs w:val="28"/>
              </w:rPr>
            </w:pPr>
            <w:r w:rsidRPr="00C34A80">
              <w:rPr>
                <w:sz w:val="28"/>
                <w:szCs w:val="28"/>
              </w:rPr>
              <w:t>2016</w:t>
            </w:r>
          </w:p>
        </w:tc>
        <w:tc>
          <w:tcPr>
            <w:tcW w:w="724" w:type="dxa"/>
            <w:textDirection w:val="btLr"/>
            <w:vAlign w:val="center"/>
          </w:tcPr>
          <w:p w14:paraId="6B2C7405" w14:textId="77777777" w:rsidR="00C07383" w:rsidRPr="00C34A80" w:rsidRDefault="00C07383" w:rsidP="009F6039">
            <w:pPr>
              <w:ind w:left="-57" w:right="-57"/>
              <w:jc w:val="center"/>
              <w:rPr>
                <w:rFonts w:eastAsia="Times New Roman"/>
                <w:bCs/>
                <w:sz w:val="28"/>
                <w:szCs w:val="28"/>
              </w:rPr>
            </w:pPr>
            <w:r w:rsidRPr="00C34A80">
              <w:rPr>
                <w:sz w:val="28"/>
                <w:szCs w:val="28"/>
              </w:rPr>
              <w:t>2017</w:t>
            </w:r>
          </w:p>
        </w:tc>
        <w:tc>
          <w:tcPr>
            <w:tcW w:w="724" w:type="dxa"/>
            <w:textDirection w:val="btLr"/>
            <w:vAlign w:val="center"/>
          </w:tcPr>
          <w:p w14:paraId="236BE119" w14:textId="77777777" w:rsidR="00C07383" w:rsidRPr="00C34A80" w:rsidRDefault="00C07383" w:rsidP="009F6039">
            <w:pPr>
              <w:ind w:left="-57" w:right="-57"/>
              <w:jc w:val="center"/>
              <w:rPr>
                <w:rFonts w:eastAsia="Times New Roman"/>
                <w:bCs/>
                <w:sz w:val="28"/>
                <w:szCs w:val="28"/>
              </w:rPr>
            </w:pPr>
            <w:r w:rsidRPr="00C34A80">
              <w:rPr>
                <w:bCs/>
                <w:sz w:val="28"/>
                <w:szCs w:val="28"/>
              </w:rPr>
              <w:t>2018</w:t>
            </w:r>
          </w:p>
        </w:tc>
      </w:tr>
      <w:tr w:rsidR="00A20022" w:rsidRPr="00C34A80" w14:paraId="24E72F01" w14:textId="77777777" w:rsidTr="00400A6D">
        <w:trPr>
          <w:cantSplit/>
          <w:trHeight w:val="70"/>
        </w:trPr>
        <w:tc>
          <w:tcPr>
            <w:tcW w:w="2397" w:type="dxa"/>
            <w:vAlign w:val="center"/>
          </w:tcPr>
          <w:p w14:paraId="0C7E0819" w14:textId="7806D590" w:rsidR="00312FEB" w:rsidRPr="00C34A80" w:rsidRDefault="00312FEB" w:rsidP="009F6039">
            <w:pPr>
              <w:ind w:left="-57" w:right="-57"/>
              <w:jc w:val="center"/>
              <w:rPr>
                <w:rFonts w:eastAsia="Times New Roman"/>
                <w:bCs/>
                <w:sz w:val="28"/>
                <w:szCs w:val="28"/>
              </w:rPr>
            </w:pPr>
            <w:r w:rsidRPr="00C34A80">
              <w:rPr>
                <w:rFonts w:eastAsia="Times New Roman"/>
                <w:bCs/>
                <w:sz w:val="28"/>
                <w:szCs w:val="28"/>
              </w:rPr>
              <w:t>1</w:t>
            </w:r>
          </w:p>
        </w:tc>
        <w:tc>
          <w:tcPr>
            <w:tcW w:w="723" w:type="dxa"/>
            <w:gridSpan w:val="2"/>
            <w:vAlign w:val="center"/>
          </w:tcPr>
          <w:p w14:paraId="5A0955C3" w14:textId="393BDDC3" w:rsidR="00312FEB" w:rsidRPr="00C34A80" w:rsidRDefault="00312FEB" w:rsidP="009F6039">
            <w:pPr>
              <w:ind w:left="-57" w:right="-57"/>
              <w:jc w:val="center"/>
              <w:rPr>
                <w:sz w:val="28"/>
                <w:szCs w:val="28"/>
              </w:rPr>
            </w:pPr>
            <w:r w:rsidRPr="00C34A80">
              <w:rPr>
                <w:sz w:val="28"/>
                <w:szCs w:val="28"/>
              </w:rPr>
              <w:t>2</w:t>
            </w:r>
          </w:p>
        </w:tc>
        <w:tc>
          <w:tcPr>
            <w:tcW w:w="724" w:type="dxa"/>
            <w:gridSpan w:val="2"/>
            <w:vAlign w:val="center"/>
          </w:tcPr>
          <w:p w14:paraId="332BF9E6" w14:textId="48B763C5" w:rsidR="00312FEB" w:rsidRPr="00C34A80" w:rsidRDefault="00312FEB" w:rsidP="009F6039">
            <w:pPr>
              <w:ind w:left="-57" w:right="-57"/>
              <w:jc w:val="center"/>
              <w:rPr>
                <w:sz w:val="28"/>
                <w:szCs w:val="28"/>
              </w:rPr>
            </w:pPr>
            <w:r w:rsidRPr="00C34A80">
              <w:rPr>
                <w:sz w:val="28"/>
                <w:szCs w:val="28"/>
              </w:rPr>
              <w:t>3</w:t>
            </w:r>
          </w:p>
        </w:tc>
        <w:tc>
          <w:tcPr>
            <w:tcW w:w="724" w:type="dxa"/>
            <w:gridSpan w:val="2"/>
            <w:vAlign w:val="center"/>
          </w:tcPr>
          <w:p w14:paraId="391EC126" w14:textId="3E7B65EA" w:rsidR="00312FEB" w:rsidRPr="00C34A80" w:rsidRDefault="00312FEB" w:rsidP="009F6039">
            <w:pPr>
              <w:ind w:left="-57" w:right="-57"/>
              <w:jc w:val="center"/>
              <w:rPr>
                <w:sz w:val="28"/>
                <w:szCs w:val="28"/>
              </w:rPr>
            </w:pPr>
            <w:r w:rsidRPr="00C34A80">
              <w:rPr>
                <w:sz w:val="28"/>
                <w:szCs w:val="28"/>
              </w:rPr>
              <w:t>4</w:t>
            </w:r>
          </w:p>
        </w:tc>
        <w:tc>
          <w:tcPr>
            <w:tcW w:w="723" w:type="dxa"/>
            <w:vAlign w:val="center"/>
          </w:tcPr>
          <w:p w14:paraId="6BE4AB6A" w14:textId="1F01AAAF" w:rsidR="00312FEB" w:rsidRPr="00C34A80" w:rsidRDefault="00312FEB" w:rsidP="009F6039">
            <w:pPr>
              <w:ind w:left="-57" w:right="-57"/>
              <w:jc w:val="center"/>
              <w:rPr>
                <w:sz w:val="28"/>
                <w:szCs w:val="28"/>
              </w:rPr>
            </w:pPr>
            <w:r w:rsidRPr="00C34A80">
              <w:rPr>
                <w:sz w:val="28"/>
                <w:szCs w:val="28"/>
              </w:rPr>
              <w:t>5</w:t>
            </w:r>
          </w:p>
        </w:tc>
        <w:tc>
          <w:tcPr>
            <w:tcW w:w="724" w:type="dxa"/>
            <w:vAlign w:val="center"/>
          </w:tcPr>
          <w:p w14:paraId="3E90EED4" w14:textId="1DFDCBE6" w:rsidR="00312FEB" w:rsidRPr="00C34A80" w:rsidRDefault="00312FEB" w:rsidP="009F6039">
            <w:pPr>
              <w:ind w:left="-57" w:right="-57"/>
              <w:jc w:val="center"/>
              <w:rPr>
                <w:bCs/>
                <w:sz w:val="28"/>
                <w:szCs w:val="28"/>
              </w:rPr>
            </w:pPr>
            <w:r w:rsidRPr="00C34A80">
              <w:rPr>
                <w:bCs/>
                <w:sz w:val="28"/>
                <w:szCs w:val="28"/>
              </w:rPr>
              <w:t>6</w:t>
            </w:r>
          </w:p>
        </w:tc>
        <w:tc>
          <w:tcPr>
            <w:tcW w:w="724" w:type="dxa"/>
            <w:vAlign w:val="center"/>
          </w:tcPr>
          <w:p w14:paraId="59271574" w14:textId="2C84059B" w:rsidR="00312FEB" w:rsidRPr="00C34A80" w:rsidRDefault="00312FEB" w:rsidP="009F6039">
            <w:pPr>
              <w:ind w:left="-57" w:right="-57"/>
              <w:jc w:val="center"/>
              <w:rPr>
                <w:sz w:val="28"/>
                <w:szCs w:val="28"/>
              </w:rPr>
            </w:pPr>
            <w:r w:rsidRPr="00C34A80">
              <w:rPr>
                <w:sz w:val="28"/>
                <w:szCs w:val="28"/>
              </w:rPr>
              <w:t>7</w:t>
            </w:r>
          </w:p>
        </w:tc>
        <w:tc>
          <w:tcPr>
            <w:tcW w:w="723" w:type="dxa"/>
            <w:vAlign w:val="center"/>
          </w:tcPr>
          <w:p w14:paraId="4B6EE632" w14:textId="5FD7D6FC" w:rsidR="00312FEB" w:rsidRPr="00C34A80" w:rsidRDefault="00312FEB" w:rsidP="009F6039">
            <w:pPr>
              <w:ind w:left="-57" w:right="-57"/>
              <w:jc w:val="center"/>
              <w:rPr>
                <w:sz w:val="28"/>
                <w:szCs w:val="28"/>
              </w:rPr>
            </w:pPr>
            <w:r w:rsidRPr="00C34A80">
              <w:rPr>
                <w:sz w:val="28"/>
                <w:szCs w:val="28"/>
              </w:rPr>
              <w:t>8</w:t>
            </w:r>
          </w:p>
        </w:tc>
        <w:tc>
          <w:tcPr>
            <w:tcW w:w="724" w:type="dxa"/>
            <w:vAlign w:val="center"/>
          </w:tcPr>
          <w:p w14:paraId="7881EAF2" w14:textId="765F6CEB" w:rsidR="00312FEB" w:rsidRPr="00C34A80" w:rsidRDefault="00312FEB" w:rsidP="009F6039">
            <w:pPr>
              <w:ind w:left="-57" w:right="-57"/>
              <w:jc w:val="center"/>
              <w:rPr>
                <w:sz w:val="28"/>
                <w:szCs w:val="28"/>
              </w:rPr>
            </w:pPr>
            <w:r w:rsidRPr="00C34A80">
              <w:rPr>
                <w:sz w:val="28"/>
                <w:szCs w:val="28"/>
              </w:rPr>
              <w:t>9</w:t>
            </w:r>
          </w:p>
        </w:tc>
        <w:tc>
          <w:tcPr>
            <w:tcW w:w="724" w:type="dxa"/>
            <w:vAlign w:val="center"/>
          </w:tcPr>
          <w:p w14:paraId="2B1F3D80" w14:textId="17652F06" w:rsidR="00312FEB" w:rsidRPr="00C34A80" w:rsidRDefault="00312FEB" w:rsidP="009F6039">
            <w:pPr>
              <w:ind w:left="-57" w:right="-57"/>
              <w:jc w:val="center"/>
              <w:rPr>
                <w:sz w:val="28"/>
                <w:szCs w:val="28"/>
              </w:rPr>
            </w:pPr>
            <w:r w:rsidRPr="00C34A80">
              <w:rPr>
                <w:sz w:val="28"/>
                <w:szCs w:val="28"/>
              </w:rPr>
              <w:t>10</w:t>
            </w:r>
          </w:p>
        </w:tc>
        <w:tc>
          <w:tcPr>
            <w:tcW w:w="724" w:type="dxa"/>
            <w:vAlign w:val="center"/>
          </w:tcPr>
          <w:p w14:paraId="68872D71" w14:textId="16D79BDF" w:rsidR="00312FEB" w:rsidRPr="00C34A80" w:rsidRDefault="00312FEB" w:rsidP="009F6039">
            <w:pPr>
              <w:ind w:left="-57" w:right="-57"/>
              <w:jc w:val="center"/>
              <w:rPr>
                <w:bCs/>
                <w:sz w:val="28"/>
                <w:szCs w:val="28"/>
              </w:rPr>
            </w:pPr>
            <w:r w:rsidRPr="00C34A80">
              <w:rPr>
                <w:bCs/>
                <w:sz w:val="28"/>
                <w:szCs w:val="28"/>
              </w:rPr>
              <w:t>11</w:t>
            </w:r>
          </w:p>
        </w:tc>
      </w:tr>
      <w:tr w:rsidR="00A20022" w:rsidRPr="00C34A80" w14:paraId="0B10F6FB" w14:textId="77777777" w:rsidTr="00400A6D">
        <w:tc>
          <w:tcPr>
            <w:tcW w:w="2397" w:type="dxa"/>
          </w:tcPr>
          <w:p w14:paraId="38E32411" w14:textId="77777777" w:rsidR="00C07383" w:rsidRPr="00C34A80" w:rsidRDefault="00C07383" w:rsidP="009F6039">
            <w:pPr>
              <w:ind w:left="-57" w:right="-57"/>
              <w:rPr>
                <w:rFonts w:eastAsia="Times New Roman"/>
                <w:bCs/>
                <w:sz w:val="28"/>
                <w:szCs w:val="28"/>
              </w:rPr>
            </w:pPr>
            <w:r w:rsidRPr="00C34A80">
              <w:rPr>
                <w:sz w:val="28"/>
                <w:szCs w:val="28"/>
              </w:rPr>
              <w:t xml:space="preserve">Україна </w:t>
            </w:r>
          </w:p>
        </w:tc>
        <w:tc>
          <w:tcPr>
            <w:tcW w:w="723" w:type="dxa"/>
            <w:gridSpan w:val="2"/>
          </w:tcPr>
          <w:p w14:paraId="7CEB5FF0" w14:textId="55220DAA" w:rsidR="00C07383" w:rsidRPr="00C34A80" w:rsidRDefault="00400A6D" w:rsidP="009F6039">
            <w:pPr>
              <w:ind w:left="-57" w:right="-57"/>
              <w:jc w:val="center"/>
              <w:rPr>
                <w:rFonts w:eastAsia="Times New Roman"/>
                <w:bCs/>
                <w:sz w:val="28"/>
                <w:szCs w:val="28"/>
              </w:rPr>
            </w:pPr>
            <w:r>
              <w:rPr>
                <w:bCs/>
                <w:color w:val="000000"/>
                <w:sz w:val="28"/>
                <w:szCs w:val="28"/>
              </w:rPr>
              <w:t>1</w:t>
            </w:r>
            <w:r w:rsidR="00C07383" w:rsidRPr="00C34A80">
              <w:rPr>
                <w:bCs/>
                <w:color w:val="000000"/>
                <w:sz w:val="28"/>
                <w:szCs w:val="28"/>
              </w:rPr>
              <w:t>111</w:t>
            </w:r>
          </w:p>
        </w:tc>
        <w:tc>
          <w:tcPr>
            <w:tcW w:w="724" w:type="dxa"/>
            <w:gridSpan w:val="2"/>
          </w:tcPr>
          <w:p w14:paraId="6CCC6A21"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980</w:t>
            </w:r>
          </w:p>
        </w:tc>
        <w:tc>
          <w:tcPr>
            <w:tcW w:w="724" w:type="dxa"/>
            <w:gridSpan w:val="2"/>
          </w:tcPr>
          <w:p w14:paraId="79105C36"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855</w:t>
            </w:r>
          </w:p>
        </w:tc>
        <w:tc>
          <w:tcPr>
            <w:tcW w:w="723" w:type="dxa"/>
          </w:tcPr>
          <w:p w14:paraId="03AE76F0"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800</w:t>
            </w:r>
          </w:p>
        </w:tc>
        <w:tc>
          <w:tcPr>
            <w:tcW w:w="724" w:type="dxa"/>
          </w:tcPr>
          <w:p w14:paraId="57157747"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707</w:t>
            </w:r>
          </w:p>
        </w:tc>
        <w:tc>
          <w:tcPr>
            <w:tcW w:w="724" w:type="dxa"/>
          </w:tcPr>
          <w:p w14:paraId="6D8DD16E"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1,83</w:t>
            </w:r>
          </w:p>
        </w:tc>
        <w:tc>
          <w:tcPr>
            <w:tcW w:w="723" w:type="dxa"/>
          </w:tcPr>
          <w:p w14:paraId="74A865B7"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1,72</w:t>
            </w:r>
          </w:p>
        </w:tc>
        <w:tc>
          <w:tcPr>
            <w:tcW w:w="724" w:type="dxa"/>
          </w:tcPr>
          <w:p w14:paraId="7B5307F3"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1,57</w:t>
            </w:r>
          </w:p>
        </w:tc>
        <w:tc>
          <w:tcPr>
            <w:tcW w:w="724" w:type="dxa"/>
          </w:tcPr>
          <w:p w14:paraId="3B64F9D3"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1,52</w:t>
            </w:r>
          </w:p>
        </w:tc>
        <w:tc>
          <w:tcPr>
            <w:tcW w:w="724" w:type="dxa"/>
          </w:tcPr>
          <w:p w14:paraId="2BD0F9EE" w14:textId="77777777" w:rsidR="00C07383" w:rsidRPr="00C34A80" w:rsidRDefault="00C07383" w:rsidP="009F6039">
            <w:pPr>
              <w:ind w:left="-57" w:right="-57"/>
              <w:jc w:val="center"/>
              <w:rPr>
                <w:rFonts w:eastAsia="Times New Roman"/>
                <w:bCs/>
                <w:sz w:val="28"/>
                <w:szCs w:val="28"/>
              </w:rPr>
            </w:pPr>
            <w:r w:rsidRPr="00C34A80">
              <w:rPr>
                <w:bCs/>
                <w:color w:val="000000"/>
                <w:sz w:val="28"/>
                <w:szCs w:val="28"/>
              </w:rPr>
              <w:t>1,35</w:t>
            </w:r>
          </w:p>
        </w:tc>
      </w:tr>
      <w:tr w:rsidR="00B354E2" w:rsidRPr="00C34A80" w14:paraId="4F014DCA" w14:textId="77777777" w:rsidTr="00400A6D">
        <w:tc>
          <w:tcPr>
            <w:tcW w:w="2397" w:type="dxa"/>
          </w:tcPr>
          <w:p w14:paraId="24DFB4A8" w14:textId="77777777" w:rsidR="00C07383" w:rsidRPr="00C34A80" w:rsidRDefault="00C07383" w:rsidP="009F6039">
            <w:pPr>
              <w:ind w:left="-57" w:right="-57"/>
              <w:rPr>
                <w:rFonts w:eastAsia="Times New Roman"/>
                <w:b/>
                <w:bCs/>
                <w:sz w:val="28"/>
                <w:szCs w:val="28"/>
              </w:rPr>
            </w:pPr>
            <w:r w:rsidRPr="00C34A80">
              <w:rPr>
                <w:color w:val="000000"/>
                <w:sz w:val="28"/>
                <w:szCs w:val="28"/>
              </w:rPr>
              <w:t>АР Крим *</w:t>
            </w:r>
          </w:p>
        </w:tc>
        <w:tc>
          <w:tcPr>
            <w:tcW w:w="723" w:type="dxa"/>
            <w:gridSpan w:val="2"/>
          </w:tcPr>
          <w:p w14:paraId="352250B9"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gridSpan w:val="2"/>
          </w:tcPr>
          <w:p w14:paraId="007F8BD3"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gridSpan w:val="2"/>
          </w:tcPr>
          <w:p w14:paraId="3823BD1F"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3" w:type="dxa"/>
          </w:tcPr>
          <w:p w14:paraId="4E1B3331"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tcPr>
          <w:p w14:paraId="0487B772"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tcPr>
          <w:p w14:paraId="65953F51"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3" w:type="dxa"/>
          </w:tcPr>
          <w:p w14:paraId="29AAFB64"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tcPr>
          <w:p w14:paraId="1F7AF390"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tcPr>
          <w:p w14:paraId="4ADE92AF"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c>
          <w:tcPr>
            <w:tcW w:w="724" w:type="dxa"/>
          </w:tcPr>
          <w:p w14:paraId="57AE2654" w14:textId="77777777" w:rsidR="00C07383" w:rsidRPr="00400A6D" w:rsidRDefault="00C07383" w:rsidP="009F6039">
            <w:pPr>
              <w:ind w:left="-57" w:right="-57"/>
              <w:jc w:val="center"/>
              <w:rPr>
                <w:rFonts w:eastAsia="Times New Roman"/>
                <w:bCs/>
                <w:sz w:val="28"/>
                <w:szCs w:val="28"/>
              </w:rPr>
            </w:pPr>
            <w:r w:rsidRPr="00400A6D">
              <w:rPr>
                <w:color w:val="000000"/>
                <w:sz w:val="28"/>
                <w:szCs w:val="28"/>
              </w:rPr>
              <w:t>-</w:t>
            </w:r>
          </w:p>
        </w:tc>
      </w:tr>
      <w:tr w:rsidR="00B354E2" w:rsidRPr="00C34A80" w14:paraId="2518786B" w14:textId="77777777" w:rsidTr="00400A6D">
        <w:tc>
          <w:tcPr>
            <w:tcW w:w="2397" w:type="dxa"/>
          </w:tcPr>
          <w:p w14:paraId="00122018" w14:textId="77777777" w:rsidR="00C07383" w:rsidRPr="00C34A80" w:rsidRDefault="00C07383" w:rsidP="009F6039">
            <w:pPr>
              <w:ind w:left="-57" w:right="-57"/>
              <w:rPr>
                <w:rFonts w:eastAsia="Times New Roman"/>
                <w:b/>
                <w:bCs/>
                <w:sz w:val="28"/>
                <w:szCs w:val="28"/>
              </w:rPr>
            </w:pPr>
            <w:r w:rsidRPr="00C34A80">
              <w:rPr>
                <w:color w:val="000000"/>
                <w:sz w:val="28"/>
                <w:szCs w:val="28"/>
              </w:rPr>
              <w:t>Вінницька</w:t>
            </w:r>
          </w:p>
        </w:tc>
        <w:tc>
          <w:tcPr>
            <w:tcW w:w="723" w:type="dxa"/>
            <w:gridSpan w:val="2"/>
          </w:tcPr>
          <w:p w14:paraId="5265E6CD"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64</w:t>
            </w:r>
          </w:p>
        </w:tc>
        <w:tc>
          <w:tcPr>
            <w:tcW w:w="724" w:type="dxa"/>
            <w:gridSpan w:val="2"/>
          </w:tcPr>
          <w:p w14:paraId="2A541527"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57</w:t>
            </w:r>
          </w:p>
        </w:tc>
        <w:tc>
          <w:tcPr>
            <w:tcW w:w="724" w:type="dxa"/>
            <w:gridSpan w:val="2"/>
          </w:tcPr>
          <w:p w14:paraId="76BC2FA3"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48</w:t>
            </w:r>
          </w:p>
        </w:tc>
        <w:tc>
          <w:tcPr>
            <w:tcW w:w="723" w:type="dxa"/>
          </w:tcPr>
          <w:p w14:paraId="2C7C8271"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38</w:t>
            </w:r>
          </w:p>
        </w:tc>
        <w:tc>
          <w:tcPr>
            <w:tcW w:w="724" w:type="dxa"/>
          </w:tcPr>
          <w:p w14:paraId="3FA4F734"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41</w:t>
            </w:r>
          </w:p>
        </w:tc>
        <w:tc>
          <w:tcPr>
            <w:tcW w:w="724" w:type="dxa"/>
          </w:tcPr>
          <w:p w14:paraId="36AC4AAD"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2,56</w:t>
            </w:r>
          </w:p>
        </w:tc>
        <w:tc>
          <w:tcPr>
            <w:tcW w:w="723" w:type="dxa"/>
          </w:tcPr>
          <w:p w14:paraId="0AB99EF3"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2,44</w:t>
            </w:r>
          </w:p>
        </w:tc>
        <w:tc>
          <w:tcPr>
            <w:tcW w:w="724" w:type="dxa"/>
          </w:tcPr>
          <w:p w14:paraId="0E138A6D"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2,17</w:t>
            </w:r>
          </w:p>
        </w:tc>
        <w:tc>
          <w:tcPr>
            <w:tcW w:w="724" w:type="dxa"/>
          </w:tcPr>
          <w:p w14:paraId="1EB22947"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1,78</w:t>
            </w:r>
          </w:p>
        </w:tc>
        <w:tc>
          <w:tcPr>
            <w:tcW w:w="724" w:type="dxa"/>
          </w:tcPr>
          <w:p w14:paraId="33E64CAE"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1,95</w:t>
            </w:r>
          </w:p>
        </w:tc>
      </w:tr>
      <w:tr w:rsidR="00400A6D" w:rsidRPr="00C34A80" w14:paraId="774C377E" w14:textId="77777777" w:rsidTr="00400A6D">
        <w:tc>
          <w:tcPr>
            <w:tcW w:w="2405" w:type="dxa"/>
            <w:gridSpan w:val="2"/>
          </w:tcPr>
          <w:p w14:paraId="36D0661B" w14:textId="5CCA1E43" w:rsidR="00C07383" w:rsidRPr="00C34A80" w:rsidRDefault="00C07383" w:rsidP="009F6039">
            <w:pPr>
              <w:ind w:left="-57" w:right="-57"/>
              <w:rPr>
                <w:rFonts w:eastAsia="Times New Roman"/>
                <w:b/>
                <w:bCs/>
                <w:sz w:val="28"/>
                <w:szCs w:val="28"/>
              </w:rPr>
            </w:pPr>
            <w:r w:rsidRPr="00C34A80">
              <w:rPr>
                <w:color w:val="000000"/>
                <w:sz w:val="28"/>
                <w:szCs w:val="28"/>
              </w:rPr>
              <w:t>Волинська</w:t>
            </w:r>
          </w:p>
        </w:tc>
        <w:tc>
          <w:tcPr>
            <w:tcW w:w="722" w:type="dxa"/>
            <w:gridSpan w:val="2"/>
          </w:tcPr>
          <w:p w14:paraId="73E9ED5A"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21</w:t>
            </w:r>
          </w:p>
        </w:tc>
        <w:tc>
          <w:tcPr>
            <w:tcW w:w="723" w:type="dxa"/>
            <w:gridSpan w:val="2"/>
          </w:tcPr>
          <w:p w14:paraId="704383D6"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25</w:t>
            </w:r>
          </w:p>
        </w:tc>
        <w:tc>
          <w:tcPr>
            <w:tcW w:w="723" w:type="dxa"/>
          </w:tcPr>
          <w:p w14:paraId="6925A98B"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14</w:t>
            </w:r>
          </w:p>
        </w:tc>
        <w:tc>
          <w:tcPr>
            <w:tcW w:w="723" w:type="dxa"/>
          </w:tcPr>
          <w:p w14:paraId="64E61CA0"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15</w:t>
            </w:r>
          </w:p>
        </w:tc>
        <w:tc>
          <w:tcPr>
            <w:tcW w:w="723" w:type="dxa"/>
          </w:tcPr>
          <w:p w14:paraId="6AE50BE0"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11</w:t>
            </w:r>
          </w:p>
        </w:tc>
        <w:tc>
          <w:tcPr>
            <w:tcW w:w="723" w:type="dxa"/>
          </w:tcPr>
          <w:p w14:paraId="700583D6"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1,18</w:t>
            </w:r>
          </w:p>
        </w:tc>
        <w:tc>
          <w:tcPr>
            <w:tcW w:w="723" w:type="dxa"/>
          </w:tcPr>
          <w:p w14:paraId="1E9FA580"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1,45</w:t>
            </w:r>
          </w:p>
        </w:tc>
        <w:tc>
          <w:tcPr>
            <w:tcW w:w="723" w:type="dxa"/>
          </w:tcPr>
          <w:p w14:paraId="6D9CE39B"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0,82</w:t>
            </w:r>
          </w:p>
        </w:tc>
        <w:tc>
          <w:tcPr>
            <w:tcW w:w="723" w:type="dxa"/>
          </w:tcPr>
          <w:p w14:paraId="36D4B5C8"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0,90</w:t>
            </w:r>
          </w:p>
        </w:tc>
        <w:tc>
          <w:tcPr>
            <w:tcW w:w="723" w:type="dxa"/>
          </w:tcPr>
          <w:p w14:paraId="194E98E5"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0,66</w:t>
            </w:r>
          </w:p>
        </w:tc>
      </w:tr>
      <w:tr w:rsidR="00400A6D" w:rsidRPr="00C34A80" w14:paraId="3E69627A" w14:textId="77777777" w:rsidTr="00400A6D">
        <w:tc>
          <w:tcPr>
            <w:tcW w:w="2405" w:type="dxa"/>
            <w:gridSpan w:val="2"/>
          </w:tcPr>
          <w:p w14:paraId="41F9E6B7" w14:textId="77777777" w:rsidR="00C07383" w:rsidRPr="00C34A80" w:rsidRDefault="00C07383" w:rsidP="009F6039">
            <w:pPr>
              <w:ind w:left="-57" w:right="-57"/>
              <w:rPr>
                <w:rFonts w:eastAsia="Times New Roman"/>
                <w:b/>
                <w:bCs/>
                <w:sz w:val="28"/>
                <w:szCs w:val="28"/>
              </w:rPr>
            </w:pPr>
            <w:r w:rsidRPr="00C34A80">
              <w:rPr>
                <w:sz w:val="28"/>
                <w:szCs w:val="28"/>
              </w:rPr>
              <w:t>Дніпропетровська</w:t>
            </w:r>
          </w:p>
        </w:tc>
        <w:tc>
          <w:tcPr>
            <w:tcW w:w="722" w:type="dxa"/>
            <w:gridSpan w:val="2"/>
          </w:tcPr>
          <w:p w14:paraId="2B14E3C2"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125</w:t>
            </w:r>
          </w:p>
        </w:tc>
        <w:tc>
          <w:tcPr>
            <w:tcW w:w="723" w:type="dxa"/>
            <w:gridSpan w:val="2"/>
          </w:tcPr>
          <w:p w14:paraId="5B7244D2"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132</w:t>
            </w:r>
          </w:p>
        </w:tc>
        <w:tc>
          <w:tcPr>
            <w:tcW w:w="723" w:type="dxa"/>
          </w:tcPr>
          <w:p w14:paraId="49C700BC"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92</w:t>
            </w:r>
          </w:p>
        </w:tc>
        <w:tc>
          <w:tcPr>
            <w:tcW w:w="723" w:type="dxa"/>
          </w:tcPr>
          <w:p w14:paraId="7273FAF8"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89</w:t>
            </w:r>
          </w:p>
        </w:tc>
        <w:tc>
          <w:tcPr>
            <w:tcW w:w="723" w:type="dxa"/>
          </w:tcPr>
          <w:p w14:paraId="666FF1A7"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84</w:t>
            </w:r>
          </w:p>
        </w:tc>
        <w:tc>
          <w:tcPr>
            <w:tcW w:w="723" w:type="dxa"/>
          </w:tcPr>
          <w:p w14:paraId="6F9693B8"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3,03</w:t>
            </w:r>
          </w:p>
        </w:tc>
        <w:tc>
          <w:tcPr>
            <w:tcW w:w="723" w:type="dxa"/>
          </w:tcPr>
          <w:p w14:paraId="7EADE3F0"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3,36</w:t>
            </w:r>
          </w:p>
        </w:tc>
        <w:tc>
          <w:tcPr>
            <w:tcW w:w="723" w:type="dxa"/>
          </w:tcPr>
          <w:p w14:paraId="700E762E"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2,47</w:t>
            </w:r>
          </w:p>
        </w:tc>
        <w:tc>
          <w:tcPr>
            <w:tcW w:w="723" w:type="dxa"/>
          </w:tcPr>
          <w:p w14:paraId="75D8B69F"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2,45</w:t>
            </w:r>
          </w:p>
        </w:tc>
        <w:tc>
          <w:tcPr>
            <w:tcW w:w="723" w:type="dxa"/>
          </w:tcPr>
          <w:p w14:paraId="15E2F1F8"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2,25</w:t>
            </w:r>
          </w:p>
        </w:tc>
      </w:tr>
      <w:tr w:rsidR="00400A6D" w:rsidRPr="00C34A80" w14:paraId="157F4231" w14:textId="77777777" w:rsidTr="00400A6D">
        <w:tc>
          <w:tcPr>
            <w:tcW w:w="2405" w:type="dxa"/>
            <w:gridSpan w:val="2"/>
          </w:tcPr>
          <w:p w14:paraId="6BF3C2AD" w14:textId="77777777" w:rsidR="00C07383" w:rsidRPr="00C34A80" w:rsidRDefault="00C07383" w:rsidP="009F6039">
            <w:pPr>
              <w:ind w:left="-57" w:right="-57"/>
              <w:rPr>
                <w:rFonts w:eastAsia="Times New Roman"/>
                <w:b/>
                <w:bCs/>
                <w:sz w:val="28"/>
                <w:szCs w:val="28"/>
              </w:rPr>
            </w:pPr>
            <w:r w:rsidRPr="00C34A80">
              <w:rPr>
                <w:sz w:val="28"/>
                <w:szCs w:val="28"/>
              </w:rPr>
              <w:t xml:space="preserve">Донецька </w:t>
            </w:r>
            <w:r w:rsidRPr="00C34A80">
              <w:rPr>
                <w:b/>
                <w:sz w:val="28"/>
                <w:szCs w:val="28"/>
              </w:rPr>
              <w:t>*</w:t>
            </w:r>
          </w:p>
        </w:tc>
        <w:tc>
          <w:tcPr>
            <w:tcW w:w="722" w:type="dxa"/>
            <w:gridSpan w:val="2"/>
          </w:tcPr>
          <w:p w14:paraId="01805752"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72</w:t>
            </w:r>
          </w:p>
        </w:tc>
        <w:tc>
          <w:tcPr>
            <w:tcW w:w="723" w:type="dxa"/>
            <w:gridSpan w:val="2"/>
          </w:tcPr>
          <w:p w14:paraId="33A28AA1"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67</w:t>
            </w:r>
          </w:p>
        </w:tc>
        <w:tc>
          <w:tcPr>
            <w:tcW w:w="723" w:type="dxa"/>
          </w:tcPr>
          <w:p w14:paraId="7DAD11E9"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65</w:t>
            </w:r>
          </w:p>
        </w:tc>
        <w:tc>
          <w:tcPr>
            <w:tcW w:w="723" w:type="dxa"/>
          </w:tcPr>
          <w:p w14:paraId="739511AA"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68</w:t>
            </w:r>
          </w:p>
        </w:tc>
        <w:tc>
          <w:tcPr>
            <w:tcW w:w="723" w:type="dxa"/>
          </w:tcPr>
          <w:p w14:paraId="38D38C49"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44</w:t>
            </w:r>
          </w:p>
        </w:tc>
        <w:tc>
          <w:tcPr>
            <w:tcW w:w="723" w:type="dxa"/>
          </w:tcPr>
          <w:p w14:paraId="26B9AB28"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1,39</w:t>
            </w:r>
          </w:p>
        </w:tc>
        <w:tc>
          <w:tcPr>
            <w:tcW w:w="723" w:type="dxa"/>
          </w:tcPr>
          <w:p w14:paraId="3BE7E0D1"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2,91</w:t>
            </w:r>
          </w:p>
        </w:tc>
        <w:tc>
          <w:tcPr>
            <w:tcW w:w="723" w:type="dxa"/>
          </w:tcPr>
          <w:p w14:paraId="49A8901C"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2,82</w:t>
            </w:r>
          </w:p>
        </w:tc>
        <w:tc>
          <w:tcPr>
            <w:tcW w:w="723" w:type="dxa"/>
          </w:tcPr>
          <w:p w14:paraId="62AD685F"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2,83</w:t>
            </w:r>
          </w:p>
        </w:tc>
        <w:tc>
          <w:tcPr>
            <w:tcW w:w="723" w:type="dxa"/>
          </w:tcPr>
          <w:p w14:paraId="3189FB6D" w14:textId="77777777" w:rsidR="00C07383" w:rsidRPr="00C34A80" w:rsidRDefault="00C07383" w:rsidP="009F6039">
            <w:pPr>
              <w:ind w:left="-57" w:right="-57"/>
              <w:jc w:val="center"/>
              <w:rPr>
                <w:rFonts w:eastAsia="Times New Roman"/>
                <w:b/>
                <w:bCs/>
                <w:sz w:val="28"/>
                <w:szCs w:val="28"/>
              </w:rPr>
            </w:pPr>
            <w:r w:rsidRPr="00C34A80">
              <w:rPr>
                <w:color w:val="000000"/>
                <w:sz w:val="28"/>
                <w:szCs w:val="28"/>
              </w:rPr>
              <w:t>2,10</w:t>
            </w:r>
          </w:p>
        </w:tc>
      </w:tr>
      <w:tr w:rsidR="00400A6D" w:rsidRPr="00C34A80" w14:paraId="3243185B" w14:textId="77777777" w:rsidTr="00400A6D">
        <w:tc>
          <w:tcPr>
            <w:tcW w:w="2405" w:type="dxa"/>
            <w:gridSpan w:val="2"/>
          </w:tcPr>
          <w:p w14:paraId="4E1B111D" w14:textId="77777777" w:rsidR="00C07383" w:rsidRPr="00C34A80" w:rsidRDefault="00C07383" w:rsidP="009F6039">
            <w:pPr>
              <w:ind w:left="-57" w:right="-57"/>
              <w:rPr>
                <w:color w:val="000000"/>
                <w:sz w:val="28"/>
                <w:szCs w:val="28"/>
              </w:rPr>
            </w:pPr>
            <w:r w:rsidRPr="00C34A80">
              <w:rPr>
                <w:color w:val="000000"/>
                <w:sz w:val="28"/>
                <w:szCs w:val="28"/>
              </w:rPr>
              <w:t>Житомирська</w:t>
            </w:r>
          </w:p>
        </w:tc>
        <w:tc>
          <w:tcPr>
            <w:tcW w:w="722" w:type="dxa"/>
            <w:gridSpan w:val="2"/>
          </w:tcPr>
          <w:p w14:paraId="7F6C7207" w14:textId="77777777" w:rsidR="00C07383" w:rsidRPr="00C34A80" w:rsidRDefault="00C07383" w:rsidP="009F6039">
            <w:pPr>
              <w:ind w:left="-57" w:right="-57"/>
              <w:jc w:val="center"/>
              <w:rPr>
                <w:color w:val="000000"/>
                <w:sz w:val="28"/>
                <w:szCs w:val="28"/>
              </w:rPr>
            </w:pPr>
            <w:r w:rsidRPr="00C34A80">
              <w:rPr>
                <w:color w:val="000000"/>
                <w:sz w:val="28"/>
                <w:szCs w:val="28"/>
              </w:rPr>
              <w:t>49</w:t>
            </w:r>
          </w:p>
        </w:tc>
        <w:tc>
          <w:tcPr>
            <w:tcW w:w="723" w:type="dxa"/>
            <w:gridSpan w:val="2"/>
          </w:tcPr>
          <w:p w14:paraId="7E5F7757" w14:textId="77777777" w:rsidR="00C07383" w:rsidRPr="00C34A80" w:rsidRDefault="00C07383" w:rsidP="009F6039">
            <w:pPr>
              <w:ind w:left="-57" w:right="-57"/>
              <w:jc w:val="center"/>
              <w:rPr>
                <w:color w:val="000000"/>
                <w:sz w:val="28"/>
                <w:szCs w:val="28"/>
              </w:rPr>
            </w:pPr>
            <w:r w:rsidRPr="00C34A80">
              <w:rPr>
                <w:color w:val="000000"/>
                <w:sz w:val="28"/>
                <w:szCs w:val="28"/>
              </w:rPr>
              <w:t>28</w:t>
            </w:r>
          </w:p>
        </w:tc>
        <w:tc>
          <w:tcPr>
            <w:tcW w:w="723" w:type="dxa"/>
          </w:tcPr>
          <w:p w14:paraId="2F724E1A" w14:textId="77777777" w:rsidR="00C07383" w:rsidRPr="00C34A80" w:rsidRDefault="00C07383" w:rsidP="009F6039">
            <w:pPr>
              <w:ind w:left="-57" w:right="-57"/>
              <w:jc w:val="center"/>
              <w:rPr>
                <w:color w:val="000000"/>
                <w:sz w:val="28"/>
                <w:szCs w:val="28"/>
              </w:rPr>
            </w:pPr>
            <w:r w:rsidRPr="00C34A80">
              <w:rPr>
                <w:color w:val="000000"/>
                <w:sz w:val="28"/>
                <w:szCs w:val="28"/>
              </w:rPr>
              <w:t>30</w:t>
            </w:r>
          </w:p>
        </w:tc>
        <w:tc>
          <w:tcPr>
            <w:tcW w:w="723" w:type="dxa"/>
          </w:tcPr>
          <w:p w14:paraId="4F2AFAE9" w14:textId="77777777" w:rsidR="00C07383" w:rsidRPr="00C34A80" w:rsidRDefault="00C07383" w:rsidP="009F6039">
            <w:pPr>
              <w:ind w:left="-57" w:right="-57"/>
              <w:jc w:val="center"/>
              <w:rPr>
                <w:color w:val="000000"/>
                <w:sz w:val="28"/>
                <w:szCs w:val="28"/>
              </w:rPr>
            </w:pPr>
            <w:r w:rsidRPr="00C34A80">
              <w:rPr>
                <w:color w:val="000000"/>
                <w:sz w:val="28"/>
                <w:szCs w:val="28"/>
              </w:rPr>
              <w:t>21</w:t>
            </w:r>
          </w:p>
        </w:tc>
        <w:tc>
          <w:tcPr>
            <w:tcW w:w="723" w:type="dxa"/>
          </w:tcPr>
          <w:p w14:paraId="3EE890B7" w14:textId="77777777" w:rsidR="00C07383" w:rsidRPr="00C34A80" w:rsidRDefault="00C07383" w:rsidP="009F6039">
            <w:pPr>
              <w:ind w:left="-57" w:right="-57"/>
              <w:jc w:val="center"/>
              <w:rPr>
                <w:color w:val="000000"/>
                <w:sz w:val="28"/>
                <w:szCs w:val="28"/>
              </w:rPr>
            </w:pPr>
            <w:r w:rsidRPr="00C34A80">
              <w:rPr>
                <w:color w:val="000000"/>
                <w:sz w:val="28"/>
                <w:szCs w:val="28"/>
              </w:rPr>
              <w:t>25</w:t>
            </w:r>
          </w:p>
        </w:tc>
        <w:tc>
          <w:tcPr>
            <w:tcW w:w="723" w:type="dxa"/>
          </w:tcPr>
          <w:p w14:paraId="7B048EAC" w14:textId="77777777" w:rsidR="00C07383" w:rsidRPr="00C34A80" w:rsidRDefault="00C07383" w:rsidP="009F6039">
            <w:pPr>
              <w:ind w:left="-57" w:right="-57"/>
              <w:jc w:val="center"/>
              <w:rPr>
                <w:color w:val="000000"/>
                <w:sz w:val="28"/>
                <w:szCs w:val="28"/>
              </w:rPr>
            </w:pPr>
            <w:r w:rsidRPr="00C34A80">
              <w:rPr>
                <w:color w:val="000000"/>
                <w:sz w:val="28"/>
                <w:szCs w:val="28"/>
              </w:rPr>
              <w:t>2,41</w:t>
            </w:r>
          </w:p>
        </w:tc>
        <w:tc>
          <w:tcPr>
            <w:tcW w:w="723" w:type="dxa"/>
          </w:tcPr>
          <w:p w14:paraId="78E266A6" w14:textId="77777777" w:rsidR="00C07383" w:rsidRPr="00C34A80" w:rsidRDefault="00C07383" w:rsidP="009F6039">
            <w:pPr>
              <w:ind w:left="-57" w:right="-57"/>
              <w:jc w:val="center"/>
              <w:rPr>
                <w:color w:val="000000"/>
                <w:sz w:val="28"/>
                <w:szCs w:val="28"/>
              </w:rPr>
            </w:pPr>
            <w:r w:rsidRPr="00C34A80">
              <w:rPr>
                <w:color w:val="000000"/>
                <w:sz w:val="28"/>
                <w:szCs w:val="28"/>
              </w:rPr>
              <w:t>1,48</w:t>
            </w:r>
          </w:p>
        </w:tc>
        <w:tc>
          <w:tcPr>
            <w:tcW w:w="723" w:type="dxa"/>
          </w:tcPr>
          <w:p w14:paraId="2088EC69" w14:textId="77777777" w:rsidR="00C07383" w:rsidRPr="00C34A80" w:rsidRDefault="00C07383" w:rsidP="009F6039">
            <w:pPr>
              <w:ind w:left="-57" w:right="-57"/>
              <w:jc w:val="center"/>
              <w:rPr>
                <w:color w:val="000000"/>
                <w:sz w:val="28"/>
                <w:szCs w:val="28"/>
              </w:rPr>
            </w:pPr>
            <w:r w:rsidRPr="00C34A80">
              <w:rPr>
                <w:color w:val="000000"/>
                <w:sz w:val="28"/>
                <w:szCs w:val="28"/>
              </w:rPr>
              <w:t>1,67</w:t>
            </w:r>
          </w:p>
        </w:tc>
        <w:tc>
          <w:tcPr>
            <w:tcW w:w="723" w:type="dxa"/>
          </w:tcPr>
          <w:p w14:paraId="3FE24698" w14:textId="77777777" w:rsidR="00C07383" w:rsidRPr="00C34A80" w:rsidRDefault="00C07383" w:rsidP="009F6039">
            <w:pPr>
              <w:ind w:left="-57" w:right="-57"/>
              <w:jc w:val="center"/>
              <w:rPr>
                <w:color w:val="000000"/>
                <w:sz w:val="28"/>
                <w:szCs w:val="28"/>
              </w:rPr>
            </w:pPr>
            <w:r w:rsidRPr="00C34A80">
              <w:rPr>
                <w:color w:val="000000"/>
                <w:sz w:val="28"/>
                <w:szCs w:val="28"/>
              </w:rPr>
              <w:t>1,22</w:t>
            </w:r>
          </w:p>
        </w:tc>
        <w:tc>
          <w:tcPr>
            <w:tcW w:w="723" w:type="dxa"/>
          </w:tcPr>
          <w:p w14:paraId="66BB15E0" w14:textId="77777777" w:rsidR="00C07383" w:rsidRPr="00C34A80" w:rsidRDefault="00C07383" w:rsidP="009F6039">
            <w:pPr>
              <w:ind w:left="-57" w:right="-57"/>
              <w:jc w:val="center"/>
              <w:rPr>
                <w:color w:val="000000"/>
                <w:sz w:val="28"/>
                <w:szCs w:val="28"/>
              </w:rPr>
            </w:pPr>
            <w:r w:rsidRPr="00C34A80">
              <w:rPr>
                <w:color w:val="000000"/>
                <w:sz w:val="28"/>
                <w:szCs w:val="28"/>
              </w:rPr>
              <w:t>1,47</w:t>
            </w:r>
          </w:p>
        </w:tc>
      </w:tr>
      <w:tr w:rsidR="00400A6D" w:rsidRPr="00C34A80" w14:paraId="63341117" w14:textId="77777777" w:rsidTr="00400A6D">
        <w:tc>
          <w:tcPr>
            <w:tcW w:w="2405" w:type="dxa"/>
            <w:gridSpan w:val="2"/>
          </w:tcPr>
          <w:p w14:paraId="530A16B3" w14:textId="77777777" w:rsidR="00C07383" w:rsidRPr="00C34A80" w:rsidRDefault="00C07383" w:rsidP="009F6039">
            <w:pPr>
              <w:ind w:left="-57" w:right="-57"/>
              <w:rPr>
                <w:color w:val="000000"/>
                <w:sz w:val="28"/>
                <w:szCs w:val="28"/>
              </w:rPr>
            </w:pPr>
            <w:r w:rsidRPr="00C34A80">
              <w:rPr>
                <w:color w:val="000000"/>
                <w:sz w:val="28"/>
                <w:szCs w:val="28"/>
              </w:rPr>
              <w:t>Закарпатська</w:t>
            </w:r>
          </w:p>
        </w:tc>
        <w:tc>
          <w:tcPr>
            <w:tcW w:w="722" w:type="dxa"/>
            <w:gridSpan w:val="2"/>
          </w:tcPr>
          <w:p w14:paraId="4515C158" w14:textId="77777777" w:rsidR="00C07383" w:rsidRPr="00C34A80" w:rsidRDefault="00C07383" w:rsidP="009F6039">
            <w:pPr>
              <w:ind w:left="-57" w:right="-57"/>
              <w:jc w:val="center"/>
              <w:rPr>
                <w:color w:val="000000"/>
                <w:sz w:val="28"/>
                <w:szCs w:val="28"/>
              </w:rPr>
            </w:pPr>
            <w:r w:rsidRPr="00C34A80">
              <w:rPr>
                <w:color w:val="000000"/>
                <w:sz w:val="28"/>
                <w:szCs w:val="28"/>
              </w:rPr>
              <w:t>52</w:t>
            </w:r>
          </w:p>
        </w:tc>
        <w:tc>
          <w:tcPr>
            <w:tcW w:w="723" w:type="dxa"/>
            <w:gridSpan w:val="2"/>
          </w:tcPr>
          <w:p w14:paraId="6EA73185" w14:textId="77777777" w:rsidR="00C07383" w:rsidRPr="00C34A80" w:rsidRDefault="00C07383" w:rsidP="009F6039">
            <w:pPr>
              <w:ind w:left="-57" w:right="-57"/>
              <w:jc w:val="center"/>
              <w:rPr>
                <w:color w:val="000000"/>
                <w:sz w:val="28"/>
                <w:szCs w:val="28"/>
              </w:rPr>
            </w:pPr>
            <w:r w:rsidRPr="00C34A80">
              <w:rPr>
                <w:color w:val="000000"/>
                <w:sz w:val="28"/>
                <w:szCs w:val="28"/>
              </w:rPr>
              <w:t>54</w:t>
            </w:r>
          </w:p>
        </w:tc>
        <w:tc>
          <w:tcPr>
            <w:tcW w:w="723" w:type="dxa"/>
          </w:tcPr>
          <w:p w14:paraId="1F23B261" w14:textId="77777777" w:rsidR="00C07383" w:rsidRPr="00C34A80" w:rsidRDefault="00C07383" w:rsidP="009F6039">
            <w:pPr>
              <w:ind w:left="-57" w:right="-57"/>
              <w:jc w:val="center"/>
              <w:rPr>
                <w:color w:val="000000"/>
                <w:sz w:val="28"/>
                <w:szCs w:val="28"/>
              </w:rPr>
            </w:pPr>
            <w:r w:rsidRPr="00C34A80">
              <w:rPr>
                <w:color w:val="000000"/>
                <w:sz w:val="28"/>
                <w:szCs w:val="28"/>
              </w:rPr>
              <w:t>40</w:t>
            </w:r>
          </w:p>
        </w:tc>
        <w:tc>
          <w:tcPr>
            <w:tcW w:w="723" w:type="dxa"/>
          </w:tcPr>
          <w:p w14:paraId="377EFED7" w14:textId="77777777" w:rsidR="00C07383" w:rsidRPr="00C34A80" w:rsidRDefault="00C07383" w:rsidP="009F6039">
            <w:pPr>
              <w:ind w:left="-57" w:right="-57"/>
              <w:jc w:val="center"/>
              <w:rPr>
                <w:color w:val="000000"/>
                <w:sz w:val="28"/>
                <w:szCs w:val="28"/>
              </w:rPr>
            </w:pPr>
            <w:r w:rsidRPr="00C34A80">
              <w:rPr>
                <w:color w:val="000000"/>
                <w:sz w:val="28"/>
                <w:szCs w:val="28"/>
              </w:rPr>
              <w:t>40</w:t>
            </w:r>
          </w:p>
        </w:tc>
        <w:tc>
          <w:tcPr>
            <w:tcW w:w="723" w:type="dxa"/>
          </w:tcPr>
          <w:p w14:paraId="1E036283" w14:textId="77777777" w:rsidR="00C07383" w:rsidRPr="00C34A80" w:rsidRDefault="00C07383" w:rsidP="009F6039">
            <w:pPr>
              <w:ind w:left="-57" w:right="-57"/>
              <w:jc w:val="center"/>
              <w:rPr>
                <w:color w:val="000000"/>
                <w:sz w:val="28"/>
                <w:szCs w:val="28"/>
              </w:rPr>
            </w:pPr>
            <w:r w:rsidRPr="00C34A80">
              <w:rPr>
                <w:color w:val="000000"/>
                <w:sz w:val="28"/>
                <w:szCs w:val="28"/>
              </w:rPr>
              <w:t>39</w:t>
            </w:r>
          </w:p>
        </w:tc>
        <w:tc>
          <w:tcPr>
            <w:tcW w:w="723" w:type="dxa"/>
          </w:tcPr>
          <w:p w14:paraId="02E6FE5B" w14:textId="77777777" w:rsidR="00C07383" w:rsidRPr="00C34A80" w:rsidRDefault="00C07383" w:rsidP="009F6039">
            <w:pPr>
              <w:ind w:left="-57" w:right="-57"/>
              <w:jc w:val="center"/>
              <w:rPr>
                <w:color w:val="000000"/>
                <w:sz w:val="28"/>
                <w:szCs w:val="28"/>
              </w:rPr>
            </w:pPr>
            <w:r w:rsidRPr="00C34A80">
              <w:rPr>
                <w:color w:val="000000"/>
                <w:sz w:val="28"/>
                <w:szCs w:val="28"/>
              </w:rPr>
              <w:t>2,31</w:t>
            </w:r>
          </w:p>
        </w:tc>
        <w:tc>
          <w:tcPr>
            <w:tcW w:w="723" w:type="dxa"/>
          </w:tcPr>
          <w:p w14:paraId="72B89676" w14:textId="77777777" w:rsidR="00C07383" w:rsidRPr="00C34A80" w:rsidRDefault="00C07383" w:rsidP="009F6039">
            <w:pPr>
              <w:ind w:left="-57" w:right="-57"/>
              <w:jc w:val="center"/>
              <w:rPr>
                <w:color w:val="000000"/>
                <w:sz w:val="28"/>
                <w:szCs w:val="28"/>
              </w:rPr>
            </w:pPr>
            <w:r w:rsidRPr="00C34A80">
              <w:rPr>
                <w:color w:val="000000"/>
                <w:sz w:val="28"/>
                <w:szCs w:val="28"/>
              </w:rPr>
              <w:t>2,53</w:t>
            </w:r>
          </w:p>
        </w:tc>
        <w:tc>
          <w:tcPr>
            <w:tcW w:w="723" w:type="dxa"/>
          </w:tcPr>
          <w:p w14:paraId="2E712FEC" w14:textId="77777777" w:rsidR="00C07383" w:rsidRPr="00C34A80" w:rsidRDefault="00C07383" w:rsidP="009F6039">
            <w:pPr>
              <w:ind w:left="-57" w:right="-57"/>
              <w:jc w:val="center"/>
              <w:rPr>
                <w:color w:val="000000"/>
                <w:sz w:val="28"/>
                <w:szCs w:val="28"/>
              </w:rPr>
            </w:pPr>
            <w:r w:rsidRPr="00C34A80">
              <w:rPr>
                <w:color w:val="000000"/>
                <w:sz w:val="28"/>
                <w:szCs w:val="28"/>
              </w:rPr>
              <w:t>1,92</w:t>
            </w:r>
          </w:p>
        </w:tc>
        <w:tc>
          <w:tcPr>
            <w:tcW w:w="723" w:type="dxa"/>
          </w:tcPr>
          <w:p w14:paraId="47482F4D" w14:textId="77777777" w:rsidR="00C07383" w:rsidRPr="00C34A80" w:rsidRDefault="00C07383" w:rsidP="009F6039">
            <w:pPr>
              <w:ind w:left="-57" w:right="-57"/>
              <w:jc w:val="center"/>
              <w:rPr>
                <w:color w:val="000000"/>
                <w:sz w:val="28"/>
                <w:szCs w:val="28"/>
              </w:rPr>
            </w:pPr>
            <w:r w:rsidRPr="00C34A80">
              <w:rPr>
                <w:color w:val="000000"/>
                <w:sz w:val="28"/>
                <w:szCs w:val="28"/>
              </w:rPr>
              <w:t>2,00</w:t>
            </w:r>
          </w:p>
        </w:tc>
        <w:tc>
          <w:tcPr>
            <w:tcW w:w="723" w:type="dxa"/>
          </w:tcPr>
          <w:p w14:paraId="374B6A26" w14:textId="77777777" w:rsidR="00C07383" w:rsidRPr="00C34A80" w:rsidRDefault="00C07383" w:rsidP="009F6039">
            <w:pPr>
              <w:ind w:left="-57" w:right="-57"/>
              <w:jc w:val="center"/>
              <w:rPr>
                <w:color w:val="000000"/>
                <w:sz w:val="28"/>
                <w:szCs w:val="28"/>
              </w:rPr>
            </w:pPr>
            <w:r w:rsidRPr="00C34A80">
              <w:rPr>
                <w:color w:val="000000"/>
                <w:sz w:val="28"/>
                <w:szCs w:val="28"/>
              </w:rPr>
              <w:t>1,96</w:t>
            </w:r>
          </w:p>
        </w:tc>
      </w:tr>
      <w:tr w:rsidR="00400A6D" w:rsidRPr="00C34A80" w14:paraId="7A6A5DBC" w14:textId="77777777" w:rsidTr="00400A6D">
        <w:tc>
          <w:tcPr>
            <w:tcW w:w="2405" w:type="dxa"/>
            <w:gridSpan w:val="2"/>
          </w:tcPr>
          <w:p w14:paraId="5F807EAA" w14:textId="77777777" w:rsidR="00C07383" w:rsidRPr="00C34A80" w:rsidRDefault="00C07383" w:rsidP="009F6039">
            <w:pPr>
              <w:ind w:left="-57" w:right="-57"/>
              <w:rPr>
                <w:color w:val="000000"/>
                <w:sz w:val="28"/>
                <w:szCs w:val="28"/>
              </w:rPr>
            </w:pPr>
            <w:r w:rsidRPr="00C34A80">
              <w:rPr>
                <w:color w:val="000000"/>
                <w:sz w:val="28"/>
                <w:szCs w:val="28"/>
              </w:rPr>
              <w:t>Запорізька</w:t>
            </w:r>
          </w:p>
        </w:tc>
        <w:tc>
          <w:tcPr>
            <w:tcW w:w="722" w:type="dxa"/>
            <w:gridSpan w:val="2"/>
          </w:tcPr>
          <w:p w14:paraId="5F881B65" w14:textId="77777777" w:rsidR="00C07383" w:rsidRPr="00C34A80" w:rsidRDefault="00C07383" w:rsidP="009F6039">
            <w:pPr>
              <w:ind w:left="-57" w:right="-57"/>
              <w:jc w:val="center"/>
              <w:rPr>
                <w:color w:val="000000"/>
                <w:sz w:val="28"/>
                <w:szCs w:val="28"/>
              </w:rPr>
            </w:pPr>
            <w:r w:rsidRPr="00C34A80">
              <w:rPr>
                <w:color w:val="000000"/>
                <w:sz w:val="28"/>
                <w:szCs w:val="28"/>
              </w:rPr>
              <w:t>48</w:t>
            </w:r>
          </w:p>
        </w:tc>
        <w:tc>
          <w:tcPr>
            <w:tcW w:w="723" w:type="dxa"/>
            <w:gridSpan w:val="2"/>
          </w:tcPr>
          <w:p w14:paraId="038FD127" w14:textId="77777777" w:rsidR="00C07383" w:rsidRPr="00C34A80" w:rsidRDefault="00C07383" w:rsidP="009F6039">
            <w:pPr>
              <w:ind w:left="-57" w:right="-57"/>
              <w:jc w:val="center"/>
              <w:rPr>
                <w:color w:val="000000"/>
                <w:sz w:val="28"/>
                <w:szCs w:val="28"/>
              </w:rPr>
            </w:pPr>
            <w:r w:rsidRPr="00C34A80">
              <w:rPr>
                <w:color w:val="000000"/>
                <w:sz w:val="28"/>
                <w:szCs w:val="28"/>
              </w:rPr>
              <w:t>45</w:t>
            </w:r>
          </w:p>
        </w:tc>
        <w:tc>
          <w:tcPr>
            <w:tcW w:w="723" w:type="dxa"/>
          </w:tcPr>
          <w:p w14:paraId="3F578861" w14:textId="77777777" w:rsidR="00C07383" w:rsidRPr="00C34A80" w:rsidRDefault="00C07383" w:rsidP="009F6039">
            <w:pPr>
              <w:ind w:left="-57" w:right="-57"/>
              <w:jc w:val="center"/>
              <w:rPr>
                <w:color w:val="000000"/>
                <w:sz w:val="28"/>
                <w:szCs w:val="28"/>
              </w:rPr>
            </w:pPr>
            <w:r w:rsidRPr="00C34A80">
              <w:rPr>
                <w:color w:val="000000"/>
                <w:sz w:val="28"/>
                <w:szCs w:val="28"/>
              </w:rPr>
              <w:t>37</w:t>
            </w:r>
          </w:p>
        </w:tc>
        <w:tc>
          <w:tcPr>
            <w:tcW w:w="723" w:type="dxa"/>
          </w:tcPr>
          <w:p w14:paraId="1C17C875" w14:textId="77777777" w:rsidR="00C07383" w:rsidRPr="00C34A80" w:rsidRDefault="00C07383" w:rsidP="009F6039">
            <w:pPr>
              <w:ind w:left="-57" w:right="-57"/>
              <w:jc w:val="center"/>
              <w:rPr>
                <w:color w:val="000000"/>
                <w:sz w:val="28"/>
                <w:szCs w:val="28"/>
              </w:rPr>
            </w:pPr>
            <w:r w:rsidRPr="00C34A80">
              <w:rPr>
                <w:color w:val="000000"/>
                <w:sz w:val="28"/>
                <w:szCs w:val="28"/>
              </w:rPr>
              <w:t>34</w:t>
            </w:r>
          </w:p>
        </w:tc>
        <w:tc>
          <w:tcPr>
            <w:tcW w:w="723" w:type="dxa"/>
          </w:tcPr>
          <w:p w14:paraId="5771F476" w14:textId="77777777" w:rsidR="00C07383" w:rsidRPr="00C34A80" w:rsidRDefault="00C07383" w:rsidP="009F6039">
            <w:pPr>
              <w:ind w:left="-57" w:right="-57"/>
              <w:jc w:val="center"/>
              <w:rPr>
                <w:color w:val="000000"/>
                <w:sz w:val="28"/>
                <w:szCs w:val="28"/>
              </w:rPr>
            </w:pPr>
            <w:r w:rsidRPr="00C34A80">
              <w:rPr>
                <w:color w:val="000000"/>
                <w:sz w:val="28"/>
                <w:szCs w:val="28"/>
              </w:rPr>
              <w:t>35</w:t>
            </w:r>
          </w:p>
        </w:tc>
        <w:tc>
          <w:tcPr>
            <w:tcW w:w="723" w:type="dxa"/>
          </w:tcPr>
          <w:p w14:paraId="49BC4967" w14:textId="77777777" w:rsidR="00C07383" w:rsidRPr="00C34A80" w:rsidRDefault="00C07383" w:rsidP="009F6039">
            <w:pPr>
              <w:ind w:left="-57" w:right="-57"/>
              <w:jc w:val="center"/>
              <w:rPr>
                <w:color w:val="000000"/>
                <w:sz w:val="28"/>
                <w:szCs w:val="28"/>
              </w:rPr>
            </w:pPr>
            <w:r w:rsidRPr="00C34A80">
              <w:rPr>
                <w:color w:val="000000"/>
                <w:sz w:val="28"/>
                <w:szCs w:val="28"/>
              </w:rPr>
              <w:t>2,19</w:t>
            </w:r>
          </w:p>
        </w:tc>
        <w:tc>
          <w:tcPr>
            <w:tcW w:w="723" w:type="dxa"/>
          </w:tcPr>
          <w:p w14:paraId="5758DBE5" w14:textId="77777777" w:rsidR="00C07383" w:rsidRPr="00C34A80" w:rsidRDefault="00C07383" w:rsidP="009F6039">
            <w:pPr>
              <w:ind w:left="-57" w:right="-57"/>
              <w:jc w:val="center"/>
              <w:rPr>
                <w:color w:val="000000"/>
                <w:sz w:val="28"/>
                <w:szCs w:val="28"/>
              </w:rPr>
            </w:pPr>
            <w:r w:rsidRPr="00C34A80">
              <w:rPr>
                <w:color w:val="000000"/>
                <w:sz w:val="28"/>
                <w:szCs w:val="28"/>
              </w:rPr>
              <w:t>2,18</w:t>
            </w:r>
          </w:p>
        </w:tc>
        <w:tc>
          <w:tcPr>
            <w:tcW w:w="723" w:type="dxa"/>
          </w:tcPr>
          <w:p w14:paraId="06F8B41D" w14:textId="77777777" w:rsidR="00C07383" w:rsidRPr="00C34A80" w:rsidRDefault="00C07383" w:rsidP="009F6039">
            <w:pPr>
              <w:ind w:left="-57" w:right="-57"/>
              <w:jc w:val="center"/>
              <w:rPr>
                <w:color w:val="000000"/>
                <w:sz w:val="28"/>
                <w:szCs w:val="28"/>
              </w:rPr>
            </w:pPr>
            <w:r w:rsidRPr="00C34A80">
              <w:rPr>
                <w:color w:val="000000"/>
                <w:sz w:val="28"/>
                <w:szCs w:val="28"/>
              </w:rPr>
              <w:t>1,87</w:t>
            </w:r>
          </w:p>
        </w:tc>
        <w:tc>
          <w:tcPr>
            <w:tcW w:w="723" w:type="dxa"/>
          </w:tcPr>
          <w:p w14:paraId="0E2280CC" w14:textId="77777777" w:rsidR="00C07383" w:rsidRPr="00C34A80" w:rsidRDefault="00C07383" w:rsidP="009F6039">
            <w:pPr>
              <w:ind w:left="-57" w:right="-57"/>
              <w:jc w:val="center"/>
              <w:rPr>
                <w:color w:val="000000"/>
                <w:sz w:val="28"/>
                <w:szCs w:val="28"/>
              </w:rPr>
            </w:pPr>
            <w:r w:rsidRPr="00C34A80">
              <w:rPr>
                <w:color w:val="000000"/>
                <w:sz w:val="28"/>
                <w:szCs w:val="28"/>
              </w:rPr>
              <w:t>1,75</w:t>
            </w:r>
          </w:p>
        </w:tc>
        <w:tc>
          <w:tcPr>
            <w:tcW w:w="723" w:type="dxa"/>
          </w:tcPr>
          <w:p w14:paraId="5CB3D7CB" w14:textId="77777777" w:rsidR="00C07383" w:rsidRPr="00C34A80" w:rsidRDefault="00C07383" w:rsidP="009F6039">
            <w:pPr>
              <w:ind w:left="-57" w:right="-57"/>
              <w:jc w:val="center"/>
              <w:rPr>
                <w:color w:val="000000"/>
                <w:sz w:val="28"/>
                <w:szCs w:val="28"/>
              </w:rPr>
            </w:pPr>
            <w:r w:rsidRPr="00C34A80">
              <w:rPr>
                <w:color w:val="000000"/>
                <w:sz w:val="28"/>
                <w:szCs w:val="28"/>
              </w:rPr>
              <w:t>1,75</w:t>
            </w:r>
          </w:p>
        </w:tc>
      </w:tr>
      <w:tr w:rsidR="00400A6D" w:rsidRPr="00C34A80" w14:paraId="7560D56C" w14:textId="77777777" w:rsidTr="00400A6D">
        <w:tc>
          <w:tcPr>
            <w:tcW w:w="2405" w:type="dxa"/>
            <w:gridSpan w:val="2"/>
          </w:tcPr>
          <w:p w14:paraId="5D9AF114" w14:textId="77777777" w:rsidR="00312FEB" w:rsidRPr="00C34A80" w:rsidRDefault="00312FEB" w:rsidP="009F6039">
            <w:pPr>
              <w:ind w:left="-57" w:right="-57"/>
              <w:rPr>
                <w:color w:val="000000"/>
                <w:sz w:val="28"/>
                <w:szCs w:val="28"/>
              </w:rPr>
            </w:pPr>
            <w:r w:rsidRPr="00C34A80">
              <w:rPr>
                <w:color w:val="000000"/>
                <w:sz w:val="28"/>
                <w:szCs w:val="28"/>
              </w:rPr>
              <w:t>Ів.-Франківська</w:t>
            </w:r>
          </w:p>
        </w:tc>
        <w:tc>
          <w:tcPr>
            <w:tcW w:w="722" w:type="dxa"/>
            <w:gridSpan w:val="2"/>
          </w:tcPr>
          <w:p w14:paraId="1C1F68CE" w14:textId="77777777" w:rsidR="00312FEB" w:rsidRPr="00C34A80" w:rsidRDefault="00312FEB" w:rsidP="009F6039">
            <w:pPr>
              <w:ind w:left="-57" w:right="-57"/>
              <w:jc w:val="center"/>
              <w:rPr>
                <w:color w:val="000000"/>
                <w:sz w:val="28"/>
                <w:szCs w:val="28"/>
              </w:rPr>
            </w:pPr>
            <w:r w:rsidRPr="00C34A80">
              <w:rPr>
                <w:color w:val="000000"/>
                <w:sz w:val="28"/>
                <w:szCs w:val="28"/>
              </w:rPr>
              <w:t>20</w:t>
            </w:r>
          </w:p>
        </w:tc>
        <w:tc>
          <w:tcPr>
            <w:tcW w:w="723" w:type="dxa"/>
            <w:gridSpan w:val="2"/>
          </w:tcPr>
          <w:p w14:paraId="7C0466D2" w14:textId="77777777" w:rsidR="00312FEB" w:rsidRPr="00C34A80" w:rsidRDefault="00312FEB" w:rsidP="009F6039">
            <w:pPr>
              <w:ind w:left="-57" w:right="-57"/>
              <w:jc w:val="center"/>
              <w:rPr>
                <w:color w:val="000000"/>
                <w:sz w:val="28"/>
                <w:szCs w:val="28"/>
              </w:rPr>
            </w:pPr>
            <w:r w:rsidRPr="00C34A80">
              <w:rPr>
                <w:color w:val="000000"/>
                <w:sz w:val="28"/>
                <w:szCs w:val="28"/>
              </w:rPr>
              <w:t>27</w:t>
            </w:r>
          </w:p>
        </w:tc>
        <w:tc>
          <w:tcPr>
            <w:tcW w:w="723" w:type="dxa"/>
          </w:tcPr>
          <w:p w14:paraId="4FE98B23" w14:textId="77777777" w:rsidR="00312FEB" w:rsidRPr="00C34A80" w:rsidRDefault="00312FEB" w:rsidP="009F6039">
            <w:pPr>
              <w:ind w:left="-57" w:right="-57"/>
              <w:jc w:val="center"/>
              <w:rPr>
                <w:color w:val="000000"/>
                <w:sz w:val="28"/>
                <w:szCs w:val="28"/>
              </w:rPr>
            </w:pPr>
            <w:r w:rsidRPr="00C34A80">
              <w:rPr>
                <w:color w:val="000000"/>
                <w:sz w:val="28"/>
                <w:szCs w:val="28"/>
              </w:rPr>
              <w:t>20</w:t>
            </w:r>
          </w:p>
        </w:tc>
        <w:tc>
          <w:tcPr>
            <w:tcW w:w="723" w:type="dxa"/>
          </w:tcPr>
          <w:p w14:paraId="4D8B9980" w14:textId="77777777" w:rsidR="00312FEB" w:rsidRPr="00C34A80" w:rsidRDefault="00312FEB" w:rsidP="009F6039">
            <w:pPr>
              <w:ind w:left="-57" w:right="-57"/>
              <w:jc w:val="center"/>
              <w:rPr>
                <w:color w:val="000000"/>
                <w:sz w:val="28"/>
                <w:szCs w:val="28"/>
              </w:rPr>
            </w:pPr>
            <w:r w:rsidRPr="00C34A80">
              <w:rPr>
                <w:color w:val="000000"/>
                <w:sz w:val="28"/>
                <w:szCs w:val="28"/>
              </w:rPr>
              <w:t>26</w:t>
            </w:r>
          </w:p>
        </w:tc>
        <w:tc>
          <w:tcPr>
            <w:tcW w:w="723" w:type="dxa"/>
          </w:tcPr>
          <w:p w14:paraId="7F8CB0E4" w14:textId="77777777" w:rsidR="00312FEB" w:rsidRPr="00C34A80" w:rsidRDefault="00312FEB" w:rsidP="009F6039">
            <w:pPr>
              <w:ind w:left="-57" w:right="-57"/>
              <w:jc w:val="center"/>
              <w:rPr>
                <w:color w:val="000000"/>
                <w:sz w:val="28"/>
                <w:szCs w:val="28"/>
              </w:rPr>
            </w:pPr>
            <w:r w:rsidRPr="00C34A80">
              <w:rPr>
                <w:color w:val="000000"/>
                <w:sz w:val="28"/>
                <w:szCs w:val="28"/>
              </w:rPr>
              <w:t>21</w:t>
            </w:r>
          </w:p>
        </w:tc>
        <w:tc>
          <w:tcPr>
            <w:tcW w:w="723" w:type="dxa"/>
          </w:tcPr>
          <w:p w14:paraId="536B2286" w14:textId="77777777" w:rsidR="00312FEB" w:rsidRPr="00C34A80" w:rsidRDefault="00312FEB" w:rsidP="009F6039">
            <w:pPr>
              <w:ind w:left="-57" w:right="-57"/>
              <w:jc w:val="center"/>
              <w:rPr>
                <w:color w:val="000000"/>
                <w:sz w:val="28"/>
                <w:szCs w:val="28"/>
              </w:rPr>
            </w:pPr>
            <w:r w:rsidRPr="00C34A80">
              <w:rPr>
                <w:color w:val="000000"/>
                <w:sz w:val="28"/>
                <w:szCs w:val="28"/>
              </w:rPr>
              <w:t>0,84</w:t>
            </w:r>
          </w:p>
        </w:tc>
        <w:tc>
          <w:tcPr>
            <w:tcW w:w="723" w:type="dxa"/>
          </w:tcPr>
          <w:p w14:paraId="501846B8" w14:textId="77777777" w:rsidR="00312FEB" w:rsidRPr="00C34A80" w:rsidRDefault="00312FEB" w:rsidP="009F6039">
            <w:pPr>
              <w:ind w:left="-57" w:right="-57"/>
              <w:jc w:val="center"/>
              <w:rPr>
                <w:color w:val="000000"/>
                <w:sz w:val="28"/>
                <w:szCs w:val="28"/>
              </w:rPr>
            </w:pPr>
            <w:r w:rsidRPr="00C34A80">
              <w:rPr>
                <w:color w:val="000000"/>
                <w:sz w:val="28"/>
                <w:szCs w:val="28"/>
              </w:rPr>
              <w:t>1,21</w:t>
            </w:r>
          </w:p>
        </w:tc>
        <w:tc>
          <w:tcPr>
            <w:tcW w:w="723" w:type="dxa"/>
          </w:tcPr>
          <w:p w14:paraId="4E5DEB17" w14:textId="77777777" w:rsidR="00312FEB" w:rsidRPr="00C34A80" w:rsidRDefault="00312FEB" w:rsidP="009F6039">
            <w:pPr>
              <w:ind w:left="-57" w:right="-57"/>
              <w:jc w:val="center"/>
              <w:rPr>
                <w:color w:val="000000"/>
                <w:sz w:val="28"/>
                <w:szCs w:val="28"/>
              </w:rPr>
            </w:pPr>
            <w:r w:rsidRPr="00C34A80">
              <w:rPr>
                <w:color w:val="000000"/>
                <w:sz w:val="28"/>
                <w:szCs w:val="28"/>
              </w:rPr>
              <w:t>0,93</w:t>
            </w:r>
          </w:p>
        </w:tc>
        <w:tc>
          <w:tcPr>
            <w:tcW w:w="723" w:type="dxa"/>
          </w:tcPr>
          <w:p w14:paraId="0410C0ED" w14:textId="77777777" w:rsidR="00312FEB" w:rsidRPr="00C34A80" w:rsidRDefault="00312FEB" w:rsidP="009F6039">
            <w:pPr>
              <w:ind w:left="-57" w:right="-57"/>
              <w:jc w:val="center"/>
              <w:rPr>
                <w:color w:val="000000"/>
                <w:sz w:val="28"/>
                <w:szCs w:val="28"/>
              </w:rPr>
            </w:pPr>
            <w:r w:rsidRPr="00C34A80">
              <w:rPr>
                <w:color w:val="000000"/>
                <w:sz w:val="28"/>
                <w:szCs w:val="28"/>
              </w:rPr>
              <w:t>1,28</w:t>
            </w:r>
          </w:p>
        </w:tc>
        <w:tc>
          <w:tcPr>
            <w:tcW w:w="723" w:type="dxa"/>
          </w:tcPr>
          <w:p w14:paraId="11C60956" w14:textId="77777777" w:rsidR="00312FEB" w:rsidRPr="00C34A80" w:rsidRDefault="00312FEB" w:rsidP="009F6039">
            <w:pPr>
              <w:ind w:left="-57" w:right="-57"/>
              <w:jc w:val="center"/>
              <w:rPr>
                <w:color w:val="000000"/>
                <w:sz w:val="28"/>
                <w:szCs w:val="28"/>
              </w:rPr>
            </w:pPr>
            <w:r w:rsidRPr="00C34A80">
              <w:rPr>
                <w:color w:val="000000"/>
                <w:sz w:val="28"/>
                <w:szCs w:val="28"/>
              </w:rPr>
              <w:t>1,04</w:t>
            </w:r>
          </w:p>
        </w:tc>
      </w:tr>
      <w:tr w:rsidR="00400A6D" w:rsidRPr="00C34A80" w14:paraId="6B899502" w14:textId="77777777" w:rsidTr="00400A6D">
        <w:tc>
          <w:tcPr>
            <w:tcW w:w="2405" w:type="dxa"/>
            <w:gridSpan w:val="2"/>
          </w:tcPr>
          <w:p w14:paraId="1EE87E62" w14:textId="77777777" w:rsidR="00312FEB" w:rsidRPr="00C34A80" w:rsidRDefault="00312FEB" w:rsidP="009F6039">
            <w:pPr>
              <w:ind w:left="-57" w:right="-57"/>
              <w:rPr>
                <w:color w:val="000000"/>
                <w:sz w:val="28"/>
                <w:szCs w:val="28"/>
              </w:rPr>
            </w:pPr>
            <w:r w:rsidRPr="00C34A80">
              <w:rPr>
                <w:color w:val="000000"/>
                <w:sz w:val="28"/>
                <w:szCs w:val="28"/>
              </w:rPr>
              <w:t>Київська</w:t>
            </w:r>
          </w:p>
        </w:tc>
        <w:tc>
          <w:tcPr>
            <w:tcW w:w="722" w:type="dxa"/>
            <w:gridSpan w:val="2"/>
          </w:tcPr>
          <w:p w14:paraId="584529AD" w14:textId="77777777" w:rsidR="00312FEB" w:rsidRPr="00C34A80" w:rsidRDefault="00312FEB" w:rsidP="009F6039">
            <w:pPr>
              <w:ind w:left="-57" w:right="-57"/>
              <w:jc w:val="center"/>
              <w:rPr>
                <w:color w:val="000000"/>
                <w:sz w:val="28"/>
                <w:szCs w:val="28"/>
              </w:rPr>
            </w:pPr>
            <w:r w:rsidRPr="00C34A80">
              <w:rPr>
                <w:color w:val="000000"/>
                <w:sz w:val="28"/>
                <w:szCs w:val="28"/>
              </w:rPr>
              <w:t>45</w:t>
            </w:r>
          </w:p>
        </w:tc>
        <w:tc>
          <w:tcPr>
            <w:tcW w:w="723" w:type="dxa"/>
            <w:gridSpan w:val="2"/>
          </w:tcPr>
          <w:p w14:paraId="705CB4E6" w14:textId="77777777" w:rsidR="00312FEB" w:rsidRPr="00C34A80" w:rsidRDefault="00312FEB" w:rsidP="009F6039">
            <w:pPr>
              <w:ind w:left="-57" w:right="-57"/>
              <w:jc w:val="center"/>
              <w:rPr>
                <w:color w:val="000000"/>
                <w:sz w:val="28"/>
                <w:szCs w:val="28"/>
              </w:rPr>
            </w:pPr>
            <w:r w:rsidRPr="00C34A80">
              <w:rPr>
                <w:color w:val="000000"/>
                <w:sz w:val="28"/>
                <w:szCs w:val="28"/>
              </w:rPr>
              <w:t>47</w:t>
            </w:r>
          </w:p>
        </w:tc>
        <w:tc>
          <w:tcPr>
            <w:tcW w:w="723" w:type="dxa"/>
          </w:tcPr>
          <w:p w14:paraId="2F94E0B4" w14:textId="77777777" w:rsidR="00312FEB" w:rsidRPr="00C34A80" w:rsidRDefault="00312FEB" w:rsidP="009F6039">
            <w:pPr>
              <w:ind w:left="-57" w:right="-57"/>
              <w:jc w:val="center"/>
              <w:rPr>
                <w:color w:val="000000"/>
                <w:sz w:val="28"/>
                <w:szCs w:val="28"/>
              </w:rPr>
            </w:pPr>
            <w:r w:rsidRPr="00C34A80">
              <w:rPr>
                <w:color w:val="000000"/>
                <w:sz w:val="28"/>
                <w:szCs w:val="28"/>
              </w:rPr>
              <w:t>45</w:t>
            </w:r>
          </w:p>
        </w:tc>
        <w:tc>
          <w:tcPr>
            <w:tcW w:w="723" w:type="dxa"/>
          </w:tcPr>
          <w:p w14:paraId="7D7D2AAF" w14:textId="77777777" w:rsidR="00312FEB" w:rsidRPr="00C34A80" w:rsidRDefault="00312FEB" w:rsidP="009F6039">
            <w:pPr>
              <w:ind w:left="-57" w:right="-57"/>
              <w:jc w:val="center"/>
              <w:rPr>
                <w:color w:val="000000"/>
                <w:sz w:val="28"/>
                <w:szCs w:val="28"/>
              </w:rPr>
            </w:pPr>
            <w:r w:rsidRPr="00C34A80">
              <w:rPr>
                <w:color w:val="000000"/>
                <w:sz w:val="28"/>
                <w:szCs w:val="28"/>
              </w:rPr>
              <w:t>47</w:t>
            </w:r>
          </w:p>
        </w:tc>
        <w:tc>
          <w:tcPr>
            <w:tcW w:w="723" w:type="dxa"/>
          </w:tcPr>
          <w:p w14:paraId="45DB7ED9" w14:textId="77777777" w:rsidR="00312FEB" w:rsidRPr="00C34A80" w:rsidRDefault="00312FEB" w:rsidP="009F6039">
            <w:pPr>
              <w:ind w:left="-57" w:right="-57"/>
              <w:jc w:val="center"/>
              <w:rPr>
                <w:color w:val="000000"/>
                <w:sz w:val="28"/>
                <w:szCs w:val="28"/>
              </w:rPr>
            </w:pPr>
            <w:r w:rsidRPr="00C34A80">
              <w:rPr>
                <w:color w:val="000000"/>
                <w:sz w:val="28"/>
                <w:szCs w:val="28"/>
              </w:rPr>
              <w:t>33</w:t>
            </w:r>
          </w:p>
        </w:tc>
        <w:tc>
          <w:tcPr>
            <w:tcW w:w="723" w:type="dxa"/>
          </w:tcPr>
          <w:p w14:paraId="109E2DAA" w14:textId="77777777" w:rsidR="00312FEB" w:rsidRPr="00C34A80" w:rsidRDefault="00312FEB" w:rsidP="009F6039">
            <w:pPr>
              <w:ind w:left="-57" w:right="-57"/>
              <w:jc w:val="center"/>
              <w:rPr>
                <w:color w:val="000000"/>
                <w:sz w:val="28"/>
                <w:szCs w:val="28"/>
              </w:rPr>
            </w:pPr>
            <w:r w:rsidRPr="00C34A80">
              <w:rPr>
                <w:color w:val="000000"/>
                <w:sz w:val="28"/>
                <w:szCs w:val="28"/>
              </w:rPr>
              <w:t>1,91</w:t>
            </w:r>
          </w:p>
        </w:tc>
        <w:tc>
          <w:tcPr>
            <w:tcW w:w="723" w:type="dxa"/>
          </w:tcPr>
          <w:p w14:paraId="1F4A9CA4" w14:textId="77777777" w:rsidR="00312FEB" w:rsidRPr="00C34A80" w:rsidRDefault="00312FEB" w:rsidP="009F6039">
            <w:pPr>
              <w:ind w:left="-57" w:right="-57"/>
              <w:jc w:val="center"/>
              <w:rPr>
                <w:color w:val="000000"/>
                <w:sz w:val="28"/>
                <w:szCs w:val="28"/>
              </w:rPr>
            </w:pPr>
            <w:r w:rsidRPr="00C34A80">
              <w:rPr>
                <w:color w:val="000000"/>
                <w:sz w:val="28"/>
                <w:szCs w:val="28"/>
              </w:rPr>
              <w:t>2,14</w:t>
            </w:r>
          </w:p>
        </w:tc>
        <w:tc>
          <w:tcPr>
            <w:tcW w:w="723" w:type="dxa"/>
          </w:tcPr>
          <w:p w14:paraId="0C67F6CE" w14:textId="77777777" w:rsidR="00312FEB" w:rsidRPr="00C34A80" w:rsidRDefault="00312FEB" w:rsidP="009F6039">
            <w:pPr>
              <w:ind w:left="-57" w:right="-57"/>
              <w:jc w:val="center"/>
              <w:rPr>
                <w:color w:val="000000"/>
                <w:sz w:val="28"/>
                <w:szCs w:val="28"/>
              </w:rPr>
            </w:pPr>
            <w:r w:rsidRPr="00C34A80">
              <w:rPr>
                <w:color w:val="000000"/>
                <w:sz w:val="28"/>
                <w:szCs w:val="28"/>
              </w:rPr>
              <w:t>2,16</w:t>
            </w:r>
          </w:p>
        </w:tc>
        <w:tc>
          <w:tcPr>
            <w:tcW w:w="723" w:type="dxa"/>
          </w:tcPr>
          <w:p w14:paraId="0B73EB4C" w14:textId="77777777" w:rsidR="00312FEB" w:rsidRPr="00C34A80" w:rsidRDefault="00312FEB" w:rsidP="009F6039">
            <w:pPr>
              <w:ind w:left="-57" w:right="-57"/>
              <w:jc w:val="center"/>
              <w:rPr>
                <w:color w:val="000000"/>
                <w:sz w:val="28"/>
                <w:szCs w:val="28"/>
              </w:rPr>
            </w:pPr>
            <w:r w:rsidRPr="00C34A80">
              <w:rPr>
                <w:color w:val="000000"/>
                <w:sz w:val="28"/>
                <w:szCs w:val="28"/>
              </w:rPr>
              <w:t>2,33</w:t>
            </w:r>
          </w:p>
        </w:tc>
        <w:tc>
          <w:tcPr>
            <w:tcW w:w="723" w:type="dxa"/>
          </w:tcPr>
          <w:p w14:paraId="79166765" w14:textId="77777777" w:rsidR="00312FEB" w:rsidRPr="00C34A80" w:rsidRDefault="00312FEB" w:rsidP="009F6039">
            <w:pPr>
              <w:ind w:left="-57" w:right="-57"/>
              <w:jc w:val="center"/>
              <w:rPr>
                <w:color w:val="000000"/>
                <w:sz w:val="28"/>
                <w:szCs w:val="28"/>
              </w:rPr>
            </w:pPr>
            <w:r w:rsidRPr="00C34A80">
              <w:rPr>
                <w:color w:val="000000"/>
                <w:sz w:val="28"/>
                <w:szCs w:val="28"/>
              </w:rPr>
              <w:t>1,66</w:t>
            </w:r>
          </w:p>
        </w:tc>
      </w:tr>
      <w:tr w:rsidR="00400A6D" w:rsidRPr="00C34A80" w14:paraId="582DBC5A" w14:textId="77777777" w:rsidTr="00400A6D">
        <w:tc>
          <w:tcPr>
            <w:tcW w:w="2405" w:type="dxa"/>
            <w:gridSpan w:val="2"/>
          </w:tcPr>
          <w:p w14:paraId="18266FBB" w14:textId="77777777" w:rsidR="00312FEB" w:rsidRPr="00C34A80" w:rsidRDefault="00312FEB" w:rsidP="009F6039">
            <w:pPr>
              <w:ind w:left="-57" w:right="-57"/>
              <w:rPr>
                <w:color w:val="000000"/>
                <w:sz w:val="28"/>
                <w:szCs w:val="28"/>
              </w:rPr>
            </w:pPr>
            <w:r w:rsidRPr="00C34A80">
              <w:rPr>
                <w:color w:val="000000"/>
                <w:sz w:val="28"/>
                <w:szCs w:val="28"/>
              </w:rPr>
              <w:t>Кіровоградська</w:t>
            </w:r>
          </w:p>
        </w:tc>
        <w:tc>
          <w:tcPr>
            <w:tcW w:w="722" w:type="dxa"/>
            <w:gridSpan w:val="2"/>
          </w:tcPr>
          <w:p w14:paraId="1599121B" w14:textId="77777777" w:rsidR="00312FEB" w:rsidRPr="00C34A80" w:rsidRDefault="00312FEB" w:rsidP="009F6039">
            <w:pPr>
              <w:ind w:left="-57" w:right="-57"/>
              <w:jc w:val="center"/>
              <w:rPr>
                <w:color w:val="000000"/>
                <w:sz w:val="28"/>
                <w:szCs w:val="28"/>
              </w:rPr>
            </w:pPr>
            <w:r w:rsidRPr="00C34A80">
              <w:rPr>
                <w:color w:val="000000"/>
                <w:sz w:val="28"/>
                <w:szCs w:val="28"/>
              </w:rPr>
              <w:t>36</w:t>
            </w:r>
          </w:p>
        </w:tc>
        <w:tc>
          <w:tcPr>
            <w:tcW w:w="723" w:type="dxa"/>
            <w:gridSpan w:val="2"/>
          </w:tcPr>
          <w:p w14:paraId="2C585FFD" w14:textId="77777777" w:rsidR="00312FEB" w:rsidRPr="00C34A80" w:rsidRDefault="00312FEB" w:rsidP="009F6039">
            <w:pPr>
              <w:ind w:left="-57" w:right="-57"/>
              <w:jc w:val="center"/>
              <w:rPr>
                <w:color w:val="000000"/>
                <w:sz w:val="28"/>
                <w:szCs w:val="28"/>
              </w:rPr>
            </w:pPr>
            <w:r w:rsidRPr="00C34A80">
              <w:rPr>
                <w:color w:val="000000"/>
                <w:sz w:val="28"/>
                <w:szCs w:val="28"/>
              </w:rPr>
              <w:t>35</w:t>
            </w:r>
          </w:p>
        </w:tc>
        <w:tc>
          <w:tcPr>
            <w:tcW w:w="723" w:type="dxa"/>
          </w:tcPr>
          <w:p w14:paraId="55674001" w14:textId="77777777" w:rsidR="00312FEB" w:rsidRPr="00C34A80" w:rsidRDefault="00312FEB" w:rsidP="009F6039">
            <w:pPr>
              <w:ind w:left="-57" w:right="-57"/>
              <w:jc w:val="center"/>
              <w:rPr>
                <w:color w:val="000000"/>
                <w:sz w:val="28"/>
                <w:szCs w:val="28"/>
              </w:rPr>
            </w:pPr>
            <w:r w:rsidRPr="00C34A80">
              <w:rPr>
                <w:color w:val="000000"/>
                <w:sz w:val="28"/>
                <w:szCs w:val="28"/>
              </w:rPr>
              <w:t>28</w:t>
            </w:r>
          </w:p>
        </w:tc>
        <w:tc>
          <w:tcPr>
            <w:tcW w:w="723" w:type="dxa"/>
          </w:tcPr>
          <w:p w14:paraId="750F510F" w14:textId="77777777" w:rsidR="00312FEB" w:rsidRPr="00C34A80" w:rsidRDefault="00312FEB" w:rsidP="009F6039">
            <w:pPr>
              <w:ind w:left="-57" w:right="-57"/>
              <w:jc w:val="center"/>
              <w:rPr>
                <w:color w:val="000000"/>
                <w:sz w:val="28"/>
                <w:szCs w:val="28"/>
              </w:rPr>
            </w:pPr>
            <w:r w:rsidRPr="00C34A80">
              <w:rPr>
                <w:color w:val="000000"/>
                <w:sz w:val="28"/>
                <w:szCs w:val="28"/>
              </w:rPr>
              <w:t>25</w:t>
            </w:r>
          </w:p>
        </w:tc>
        <w:tc>
          <w:tcPr>
            <w:tcW w:w="723" w:type="dxa"/>
          </w:tcPr>
          <w:p w14:paraId="67A59F76" w14:textId="77777777" w:rsidR="00312FEB" w:rsidRPr="00C34A80" w:rsidRDefault="00312FEB" w:rsidP="009F6039">
            <w:pPr>
              <w:ind w:left="-57" w:right="-57"/>
              <w:jc w:val="center"/>
              <w:rPr>
                <w:color w:val="000000"/>
                <w:sz w:val="28"/>
                <w:szCs w:val="28"/>
              </w:rPr>
            </w:pPr>
            <w:r w:rsidRPr="00C34A80">
              <w:rPr>
                <w:color w:val="000000"/>
                <w:sz w:val="28"/>
                <w:szCs w:val="28"/>
              </w:rPr>
              <w:t>34</w:t>
            </w:r>
          </w:p>
        </w:tc>
        <w:tc>
          <w:tcPr>
            <w:tcW w:w="723" w:type="dxa"/>
          </w:tcPr>
          <w:p w14:paraId="57E36B2D" w14:textId="77777777" w:rsidR="00312FEB" w:rsidRPr="00C34A80" w:rsidRDefault="00312FEB" w:rsidP="009F6039">
            <w:pPr>
              <w:ind w:left="-57" w:right="-57"/>
              <w:jc w:val="center"/>
              <w:rPr>
                <w:color w:val="000000"/>
                <w:sz w:val="28"/>
                <w:szCs w:val="28"/>
              </w:rPr>
            </w:pPr>
            <w:r w:rsidRPr="00C34A80">
              <w:rPr>
                <w:color w:val="000000"/>
                <w:sz w:val="28"/>
                <w:szCs w:val="28"/>
              </w:rPr>
              <w:t>2,62</w:t>
            </w:r>
          </w:p>
        </w:tc>
        <w:tc>
          <w:tcPr>
            <w:tcW w:w="723" w:type="dxa"/>
          </w:tcPr>
          <w:p w14:paraId="4A937A1C" w14:textId="77777777" w:rsidR="00312FEB" w:rsidRPr="00C34A80" w:rsidRDefault="00312FEB" w:rsidP="009F6039">
            <w:pPr>
              <w:ind w:left="-57" w:right="-57"/>
              <w:jc w:val="center"/>
              <w:rPr>
                <w:color w:val="000000"/>
                <w:sz w:val="28"/>
                <w:szCs w:val="28"/>
              </w:rPr>
            </w:pPr>
            <w:r w:rsidRPr="00C34A80">
              <w:rPr>
                <w:color w:val="000000"/>
                <w:sz w:val="28"/>
                <w:szCs w:val="28"/>
              </w:rPr>
              <w:t>2,72</w:t>
            </w:r>
          </w:p>
        </w:tc>
        <w:tc>
          <w:tcPr>
            <w:tcW w:w="723" w:type="dxa"/>
          </w:tcPr>
          <w:p w14:paraId="16C05912" w14:textId="77777777" w:rsidR="00312FEB" w:rsidRPr="00C34A80" w:rsidRDefault="00312FEB" w:rsidP="009F6039">
            <w:pPr>
              <w:ind w:left="-57" w:right="-57"/>
              <w:jc w:val="center"/>
              <w:rPr>
                <w:color w:val="000000"/>
                <w:sz w:val="28"/>
                <w:szCs w:val="28"/>
              </w:rPr>
            </w:pPr>
            <w:r w:rsidRPr="00C34A80">
              <w:rPr>
                <w:color w:val="000000"/>
                <w:sz w:val="28"/>
                <w:szCs w:val="28"/>
              </w:rPr>
              <w:t>2,27</w:t>
            </w:r>
          </w:p>
        </w:tc>
        <w:tc>
          <w:tcPr>
            <w:tcW w:w="723" w:type="dxa"/>
          </w:tcPr>
          <w:p w14:paraId="6C25B34B" w14:textId="77777777" w:rsidR="00312FEB" w:rsidRPr="00C34A80" w:rsidRDefault="00312FEB" w:rsidP="009F6039">
            <w:pPr>
              <w:ind w:left="-57" w:right="-57"/>
              <w:jc w:val="center"/>
              <w:rPr>
                <w:color w:val="000000"/>
                <w:sz w:val="28"/>
                <w:szCs w:val="28"/>
              </w:rPr>
            </w:pPr>
            <w:r w:rsidRPr="00C34A80">
              <w:rPr>
                <w:color w:val="000000"/>
                <w:sz w:val="28"/>
                <w:szCs w:val="28"/>
              </w:rPr>
              <w:t>2,04</w:t>
            </w:r>
          </w:p>
        </w:tc>
        <w:tc>
          <w:tcPr>
            <w:tcW w:w="723" w:type="dxa"/>
          </w:tcPr>
          <w:p w14:paraId="7D5C4771" w14:textId="77777777" w:rsidR="00312FEB" w:rsidRPr="00C34A80" w:rsidRDefault="00312FEB" w:rsidP="009F6039">
            <w:pPr>
              <w:ind w:left="-57" w:right="-57"/>
              <w:jc w:val="center"/>
              <w:rPr>
                <w:color w:val="000000"/>
                <w:sz w:val="28"/>
                <w:szCs w:val="28"/>
              </w:rPr>
            </w:pPr>
            <w:r w:rsidRPr="00C34A80">
              <w:rPr>
                <w:color w:val="000000"/>
                <w:sz w:val="28"/>
                <w:szCs w:val="28"/>
              </w:rPr>
              <w:t>2,84</w:t>
            </w:r>
          </w:p>
        </w:tc>
      </w:tr>
      <w:tr w:rsidR="00400A6D" w:rsidRPr="00C34A80" w14:paraId="66A2D134" w14:textId="77777777" w:rsidTr="00400A6D">
        <w:tc>
          <w:tcPr>
            <w:tcW w:w="2405" w:type="dxa"/>
            <w:gridSpan w:val="2"/>
          </w:tcPr>
          <w:p w14:paraId="6D9F9DBD" w14:textId="77777777" w:rsidR="00312FEB" w:rsidRPr="00C34A80" w:rsidRDefault="00312FEB" w:rsidP="009F6039">
            <w:pPr>
              <w:ind w:left="-57" w:right="-57"/>
              <w:rPr>
                <w:color w:val="000000"/>
                <w:sz w:val="28"/>
                <w:szCs w:val="28"/>
              </w:rPr>
            </w:pPr>
            <w:r w:rsidRPr="00C34A80">
              <w:rPr>
                <w:color w:val="000000"/>
                <w:sz w:val="28"/>
                <w:szCs w:val="28"/>
              </w:rPr>
              <w:t>Луганська</w:t>
            </w:r>
            <w:r w:rsidRPr="00C34A80">
              <w:rPr>
                <w:b/>
                <w:sz w:val="28"/>
                <w:szCs w:val="28"/>
              </w:rPr>
              <w:t>*</w:t>
            </w:r>
          </w:p>
        </w:tc>
        <w:tc>
          <w:tcPr>
            <w:tcW w:w="722" w:type="dxa"/>
            <w:gridSpan w:val="2"/>
          </w:tcPr>
          <w:p w14:paraId="1F733BB8" w14:textId="77777777" w:rsidR="00312FEB" w:rsidRPr="00C34A80" w:rsidRDefault="00312FEB" w:rsidP="009F6039">
            <w:pPr>
              <w:ind w:left="-57" w:right="-57"/>
              <w:jc w:val="center"/>
              <w:rPr>
                <w:color w:val="000000"/>
                <w:sz w:val="28"/>
                <w:szCs w:val="28"/>
              </w:rPr>
            </w:pPr>
            <w:r w:rsidRPr="00C34A80">
              <w:rPr>
                <w:color w:val="000000"/>
                <w:sz w:val="28"/>
                <w:szCs w:val="28"/>
              </w:rPr>
              <w:t>73</w:t>
            </w:r>
          </w:p>
        </w:tc>
        <w:tc>
          <w:tcPr>
            <w:tcW w:w="723" w:type="dxa"/>
            <w:gridSpan w:val="2"/>
          </w:tcPr>
          <w:p w14:paraId="22C6D697" w14:textId="77777777" w:rsidR="00312FEB" w:rsidRPr="00C34A80" w:rsidRDefault="00312FEB" w:rsidP="009F6039">
            <w:pPr>
              <w:ind w:left="-57" w:right="-57"/>
              <w:jc w:val="center"/>
              <w:rPr>
                <w:color w:val="000000"/>
                <w:sz w:val="28"/>
                <w:szCs w:val="28"/>
              </w:rPr>
            </w:pPr>
            <w:r w:rsidRPr="00C34A80">
              <w:rPr>
                <w:color w:val="000000"/>
                <w:sz w:val="28"/>
                <w:szCs w:val="28"/>
              </w:rPr>
              <w:t>17</w:t>
            </w:r>
          </w:p>
        </w:tc>
        <w:tc>
          <w:tcPr>
            <w:tcW w:w="723" w:type="dxa"/>
          </w:tcPr>
          <w:p w14:paraId="4123230A" w14:textId="77777777" w:rsidR="00312FEB" w:rsidRPr="00C34A80" w:rsidRDefault="00312FEB" w:rsidP="009F6039">
            <w:pPr>
              <w:ind w:left="-57" w:right="-57"/>
              <w:jc w:val="center"/>
              <w:rPr>
                <w:color w:val="000000"/>
                <w:sz w:val="28"/>
                <w:szCs w:val="28"/>
              </w:rPr>
            </w:pPr>
            <w:r w:rsidRPr="00C34A80">
              <w:rPr>
                <w:color w:val="000000"/>
                <w:sz w:val="28"/>
                <w:szCs w:val="28"/>
              </w:rPr>
              <w:t>20</w:t>
            </w:r>
          </w:p>
        </w:tc>
        <w:tc>
          <w:tcPr>
            <w:tcW w:w="723" w:type="dxa"/>
          </w:tcPr>
          <w:p w14:paraId="7C041BB5" w14:textId="77777777" w:rsidR="00312FEB" w:rsidRPr="00C34A80" w:rsidRDefault="00312FEB" w:rsidP="009F6039">
            <w:pPr>
              <w:ind w:left="-57" w:right="-57"/>
              <w:jc w:val="center"/>
              <w:rPr>
                <w:color w:val="000000"/>
                <w:sz w:val="28"/>
                <w:szCs w:val="28"/>
              </w:rPr>
            </w:pPr>
            <w:r w:rsidRPr="00C34A80">
              <w:rPr>
                <w:color w:val="000000"/>
                <w:sz w:val="28"/>
                <w:szCs w:val="28"/>
              </w:rPr>
              <w:t>19</w:t>
            </w:r>
          </w:p>
        </w:tc>
        <w:tc>
          <w:tcPr>
            <w:tcW w:w="723" w:type="dxa"/>
          </w:tcPr>
          <w:p w14:paraId="44A7F03B" w14:textId="77777777" w:rsidR="00312FEB" w:rsidRPr="00C34A80" w:rsidRDefault="00312FEB" w:rsidP="009F6039">
            <w:pPr>
              <w:ind w:left="-57" w:right="-57"/>
              <w:jc w:val="center"/>
              <w:rPr>
                <w:color w:val="000000"/>
                <w:sz w:val="28"/>
                <w:szCs w:val="28"/>
              </w:rPr>
            </w:pPr>
            <w:r w:rsidRPr="00C34A80">
              <w:rPr>
                <w:color w:val="000000"/>
                <w:sz w:val="28"/>
                <w:szCs w:val="28"/>
              </w:rPr>
              <w:t>20</w:t>
            </w:r>
          </w:p>
        </w:tc>
        <w:tc>
          <w:tcPr>
            <w:tcW w:w="723" w:type="dxa"/>
          </w:tcPr>
          <w:p w14:paraId="79B7DC79" w14:textId="77777777" w:rsidR="00312FEB" w:rsidRPr="00C34A80" w:rsidRDefault="00312FEB" w:rsidP="009F6039">
            <w:pPr>
              <w:ind w:left="-57" w:right="-57"/>
              <w:jc w:val="center"/>
              <w:rPr>
                <w:color w:val="000000"/>
                <w:sz w:val="28"/>
                <w:szCs w:val="28"/>
              </w:rPr>
            </w:pPr>
            <w:r w:rsidRPr="00C34A80">
              <w:rPr>
                <w:color w:val="000000"/>
                <w:sz w:val="28"/>
                <w:szCs w:val="28"/>
              </w:rPr>
              <w:t>2,84</w:t>
            </w:r>
          </w:p>
        </w:tc>
        <w:tc>
          <w:tcPr>
            <w:tcW w:w="723" w:type="dxa"/>
          </w:tcPr>
          <w:p w14:paraId="1D921461" w14:textId="77777777" w:rsidR="00312FEB" w:rsidRPr="00C34A80" w:rsidRDefault="00312FEB" w:rsidP="009F6039">
            <w:pPr>
              <w:ind w:left="-57" w:right="-57"/>
              <w:jc w:val="center"/>
              <w:rPr>
                <w:color w:val="000000"/>
                <w:sz w:val="28"/>
                <w:szCs w:val="28"/>
              </w:rPr>
            </w:pPr>
            <w:r w:rsidRPr="00C34A80">
              <w:rPr>
                <w:color w:val="000000"/>
                <w:sz w:val="28"/>
                <w:szCs w:val="28"/>
              </w:rPr>
              <w:t>2,02</w:t>
            </w:r>
          </w:p>
        </w:tc>
        <w:tc>
          <w:tcPr>
            <w:tcW w:w="723" w:type="dxa"/>
          </w:tcPr>
          <w:p w14:paraId="0824A1FC" w14:textId="77777777" w:rsidR="00312FEB" w:rsidRPr="00C34A80" w:rsidRDefault="00312FEB" w:rsidP="009F6039">
            <w:pPr>
              <w:ind w:left="-57" w:right="-57"/>
              <w:jc w:val="center"/>
              <w:rPr>
                <w:color w:val="000000"/>
                <w:sz w:val="28"/>
                <w:szCs w:val="28"/>
              </w:rPr>
            </w:pPr>
            <w:r w:rsidRPr="00C34A80">
              <w:rPr>
                <w:color w:val="000000"/>
                <w:sz w:val="28"/>
                <w:szCs w:val="28"/>
              </w:rPr>
              <w:t>2,36</w:t>
            </w:r>
          </w:p>
        </w:tc>
        <w:tc>
          <w:tcPr>
            <w:tcW w:w="723" w:type="dxa"/>
          </w:tcPr>
          <w:p w14:paraId="006704BC" w14:textId="77777777" w:rsidR="00312FEB" w:rsidRPr="00C34A80" w:rsidRDefault="00312FEB" w:rsidP="009F6039">
            <w:pPr>
              <w:ind w:left="-57" w:right="-57"/>
              <w:jc w:val="center"/>
              <w:rPr>
                <w:color w:val="000000"/>
                <w:sz w:val="28"/>
                <w:szCs w:val="28"/>
              </w:rPr>
            </w:pPr>
            <w:r w:rsidRPr="00C34A80">
              <w:rPr>
                <w:color w:val="000000"/>
                <w:sz w:val="28"/>
                <w:szCs w:val="28"/>
              </w:rPr>
              <w:t>2,27</w:t>
            </w:r>
          </w:p>
        </w:tc>
        <w:tc>
          <w:tcPr>
            <w:tcW w:w="723" w:type="dxa"/>
          </w:tcPr>
          <w:p w14:paraId="0B2D5F04" w14:textId="77777777" w:rsidR="00312FEB" w:rsidRPr="00C34A80" w:rsidRDefault="00312FEB" w:rsidP="009F6039">
            <w:pPr>
              <w:ind w:left="-57" w:right="-57"/>
              <w:jc w:val="center"/>
              <w:rPr>
                <w:color w:val="000000"/>
                <w:sz w:val="28"/>
                <w:szCs w:val="28"/>
              </w:rPr>
            </w:pPr>
            <w:r w:rsidRPr="00C34A80">
              <w:rPr>
                <w:color w:val="000000"/>
                <w:sz w:val="28"/>
                <w:szCs w:val="28"/>
              </w:rPr>
              <w:t>2,52</w:t>
            </w:r>
          </w:p>
        </w:tc>
      </w:tr>
      <w:tr w:rsidR="00400A6D" w:rsidRPr="00C34A80" w14:paraId="1E4E1336" w14:textId="77777777" w:rsidTr="00400A6D">
        <w:tc>
          <w:tcPr>
            <w:tcW w:w="2405" w:type="dxa"/>
            <w:gridSpan w:val="2"/>
          </w:tcPr>
          <w:p w14:paraId="0F409B50" w14:textId="77777777" w:rsidR="00312FEB" w:rsidRPr="00C34A80" w:rsidRDefault="00312FEB" w:rsidP="009F6039">
            <w:pPr>
              <w:ind w:left="-57" w:right="-57"/>
              <w:rPr>
                <w:color w:val="000000"/>
                <w:sz w:val="28"/>
                <w:szCs w:val="28"/>
              </w:rPr>
            </w:pPr>
            <w:r w:rsidRPr="00C34A80">
              <w:rPr>
                <w:color w:val="000000"/>
                <w:sz w:val="28"/>
                <w:szCs w:val="28"/>
              </w:rPr>
              <w:t>Львівська</w:t>
            </w:r>
          </w:p>
        </w:tc>
        <w:tc>
          <w:tcPr>
            <w:tcW w:w="722" w:type="dxa"/>
            <w:gridSpan w:val="2"/>
          </w:tcPr>
          <w:p w14:paraId="3C93180A" w14:textId="77777777" w:rsidR="00312FEB" w:rsidRPr="00C34A80" w:rsidRDefault="00312FEB" w:rsidP="009F6039">
            <w:pPr>
              <w:ind w:left="-57" w:right="-57"/>
              <w:jc w:val="center"/>
              <w:rPr>
                <w:color w:val="000000"/>
                <w:sz w:val="28"/>
                <w:szCs w:val="28"/>
              </w:rPr>
            </w:pPr>
            <w:r w:rsidRPr="00C34A80">
              <w:rPr>
                <w:color w:val="000000"/>
                <w:sz w:val="28"/>
                <w:szCs w:val="28"/>
              </w:rPr>
              <w:t>24</w:t>
            </w:r>
          </w:p>
        </w:tc>
        <w:tc>
          <w:tcPr>
            <w:tcW w:w="723" w:type="dxa"/>
            <w:gridSpan w:val="2"/>
          </w:tcPr>
          <w:p w14:paraId="720E1883" w14:textId="77777777" w:rsidR="00312FEB" w:rsidRPr="00C34A80" w:rsidRDefault="00312FEB" w:rsidP="009F6039">
            <w:pPr>
              <w:ind w:left="-57" w:right="-57"/>
              <w:jc w:val="center"/>
              <w:rPr>
                <w:color w:val="000000"/>
                <w:sz w:val="28"/>
                <w:szCs w:val="28"/>
              </w:rPr>
            </w:pPr>
            <w:r w:rsidRPr="00C34A80">
              <w:rPr>
                <w:color w:val="000000"/>
                <w:sz w:val="28"/>
                <w:szCs w:val="28"/>
              </w:rPr>
              <w:t>28</w:t>
            </w:r>
          </w:p>
        </w:tc>
        <w:tc>
          <w:tcPr>
            <w:tcW w:w="723" w:type="dxa"/>
          </w:tcPr>
          <w:p w14:paraId="21CF5479" w14:textId="77777777" w:rsidR="00312FEB" w:rsidRPr="00C34A80" w:rsidRDefault="00312FEB" w:rsidP="009F6039">
            <w:pPr>
              <w:ind w:left="-57" w:right="-57"/>
              <w:jc w:val="center"/>
              <w:rPr>
                <w:color w:val="000000"/>
                <w:sz w:val="28"/>
                <w:szCs w:val="28"/>
              </w:rPr>
            </w:pPr>
            <w:r w:rsidRPr="00C34A80">
              <w:rPr>
                <w:color w:val="000000"/>
                <w:sz w:val="28"/>
                <w:szCs w:val="28"/>
              </w:rPr>
              <w:t>25</w:t>
            </w:r>
          </w:p>
        </w:tc>
        <w:tc>
          <w:tcPr>
            <w:tcW w:w="723" w:type="dxa"/>
          </w:tcPr>
          <w:p w14:paraId="29E87B9A" w14:textId="77777777" w:rsidR="00312FEB" w:rsidRPr="00C34A80" w:rsidRDefault="00312FEB" w:rsidP="009F6039">
            <w:pPr>
              <w:ind w:left="-57" w:right="-57"/>
              <w:jc w:val="center"/>
              <w:rPr>
                <w:color w:val="000000"/>
                <w:sz w:val="28"/>
                <w:szCs w:val="28"/>
              </w:rPr>
            </w:pPr>
            <w:r w:rsidRPr="00C34A80">
              <w:rPr>
                <w:color w:val="000000"/>
                <w:sz w:val="28"/>
                <w:szCs w:val="28"/>
              </w:rPr>
              <w:t>15</w:t>
            </w:r>
          </w:p>
        </w:tc>
        <w:tc>
          <w:tcPr>
            <w:tcW w:w="723" w:type="dxa"/>
          </w:tcPr>
          <w:p w14:paraId="56DA8E06" w14:textId="77777777" w:rsidR="00312FEB" w:rsidRPr="00C34A80" w:rsidRDefault="00312FEB" w:rsidP="009F6039">
            <w:pPr>
              <w:ind w:left="-57" w:right="-57"/>
              <w:jc w:val="center"/>
              <w:rPr>
                <w:color w:val="000000"/>
                <w:sz w:val="28"/>
                <w:szCs w:val="28"/>
              </w:rPr>
            </w:pPr>
            <w:r w:rsidRPr="00C34A80">
              <w:rPr>
                <w:color w:val="000000"/>
                <w:sz w:val="28"/>
                <w:szCs w:val="28"/>
              </w:rPr>
              <w:t>22</w:t>
            </w:r>
          </w:p>
        </w:tc>
        <w:tc>
          <w:tcPr>
            <w:tcW w:w="723" w:type="dxa"/>
          </w:tcPr>
          <w:p w14:paraId="1987562C" w14:textId="77777777" w:rsidR="00312FEB" w:rsidRPr="00C34A80" w:rsidRDefault="00312FEB" w:rsidP="009F6039">
            <w:pPr>
              <w:ind w:left="-57" w:right="-57"/>
              <w:jc w:val="center"/>
              <w:rPr>
                <w:color w:val="000000"/>
                <w:sz w:val="28"/>
                <w:szCs w:val="28"/>
              </w:rPr>
            </w:pPr>
            <w:r w:rsidRPr="00C34A80">
              <w:rPr>
                <w:color w:val="000000"/>
                <w:sz w:val="28"/>
                <w:szCs w:val="28"/>
              </w:rPr>
              <w:t>0,59</w:t>
            </w:r>
          </w:p>
        </w:tc>
        <w:tc>
          <w:tcPr>
            <w:tcW w:w="723" w:type="dxa"/>
          </w:tcPr>
          <w:p w14:paraId="78018F3A" w14:textId="77777777" w:rsidR="00312FEB" w:rsidRPr="00C34A80" w:rsidRDefault="00312FEB" w:rsidP="009F6039">
            <w:pPr>
              <w:ind w:left="-57" w:right="-57"/>
              <w:jc w:val="center"/>
              <w:rPr>
                <w:color w:val="000000"/>
                <w:sz w:val="28"/>
                <w:szCs w:val="28"/>
              </w:rPr>
            </w:pPr>
            <w:r w:rsidRPr="00C34A80">
              <w:rPr>
                <w:color w:val="000000"/>
                <w:sz w:val="28"/>
                <w:szCs w:val="28"/>
              </w:rPr>
              <w:t>0,73</w:t>
            </w:r>
          </w:p>
        </w:tc>
        <w:tc>
          <w:tcPr>
            <w:tcW w:w="723" w:type="dxa"/>
          </w:tcPr>
          <w:p w14:paraId="6EE09B94" w14:textId="77777777" w:rsidR="00312FEB" w:rsidRPr="00C34A80" w:rsidRDefault="00312FEB" w:rsidP="009F6039">
            <w:pPr>
              <w:ind w:left="-57" w:right="-57"/>
              <w:jc w:val="center"/>
              <w:rPr>
                <w:color w:val="000000"/>
                <w:sz w:val="28"/>
                <w:szCs w:val="28"/>
              </w:rPr>
            </w:pPr>
            <w:r w:rsidRPr="00C34A80">
              <w:rPr>
                <w:color w:val="000000"/>
                <w:sz w:val="28"/>
                <w:szCs w:val="28"/>
              </w:rPr>
              <w:t>0,68</w:t>
            </w:r>
          </w:p>
        </w:tc>
        <w:tc>
          <w:tcPr>
            <w:tcW w:w="723" w:type="dxa"/>
          </w:tcPr>
          <w:p w14:paraId="39BD722E" w14:textId="77777777" w:rsidR="00312FEB" w:rsidRPr="00C34A80" w:rsidRDefault="00312FEB" w:rsidP="009F6039">
            <w:pPr>
              <w:ind w:left="-57" w:right="-57"/>
              <w:jc w:val="center"/>
              <w:rPr>
                <w:color w:val="000000"/>
                <w:sz w:val="28"/>
                <w:szCs w:val="28"/>
              </w:rPr>
            </w:pPr>
            <w:r w:rsidRPr="00C34A80">
              <w:rPr>
                <w:color w:val="000000"/>
                <w:sz w:val="28"/>
                <w:szCs w:val="28"/>
              </w:rPr>
              <w:t>0,42</w:t>
            </w:r>
          </w:p>
        </w:tc>
        <w:tc>
          <w:tcPr>
            <w:tcW w:w="723" w:type="dxa"/>
          </w:tcPr>
          <w:p w14:paraId="33D21A77" w14:textId="77777777" w:rsidR="00312FEB" w:rsidRPr="00C34A80" w:rsidRDefault="00312FEB" w:rsidP="009F6039">
            <w:pPr>
              <w:ind w:left="-57" w:right="-57"/>
              <w:jc w:val="center"/>
              <w:rPr>
                <w:color w:val="000000"/>
                <w:sz w:val="28"/>
                <w:szCs w:val="28"/>
              </w:rPr>
            </w:pPr>
            <w:r w:rsidRPr="00C34A80">
              <w:rPr>
                <w:color w:val="000000"/>
                <w:sz w:val="28"/>
                <w:szCs w:val="28"/>
              </w:rPr>
              <w:t>0,63</w:t>
            </w:r>
          </w:p>
        </w:tc>
      </w:tr>
      <w:tr w:rsidR="00400A6D" w:rsidRPr="00C34A80" w14:paraId="44AB9E89" w14:textId="77777777" w:rsidTr="00400A6D">
        <w:tc>
          <w:tcPr>
            <w:tcW w:w="2405" w:type="dxa"/>
            <w:gridSpan w:val="2"/>
          </w:tcPr>
          <w:p w14:paraId="3443B923" w14:textId="77777777" w:rsidR="00312FEB" w:rsidRPr="00C34A80" w:rsidRDefault="00312FEB" w:rsidP="009F6039">
            <w:pPr>
              <w:ind w:left="-57" w:right="-57"/>
              <w:rPr>
                <w:color w:val="000000"/>
                <w:sz w:val="28"/>
                <w:szCs w:val="28"/>
              </w:rPr>
            </w:pPr>
            <w:r w:rsidRPr="00C34A80">
              <w:rPr>
                <w:color w:val="000000"/>
                <w:sz w:val="28"/>
                <w:szCs w:val="28"/>
              </w:rPr>
              <w:t>Миколаївська</w:t>
            </w:r>
          </w:p>
        </w:tc>
        <w:tc>
          <w:tcPr>
            <w:tcW w:w="722" w:type="dxa"/>
            <w:gridSpan w:val="2"/>
          </w:tcPr>
          <w:p w14:paraId="2522483C" w14:textId="77777777" w:rsidR="00312FEB" w:rsidRPr="00C34A80" w:rsidRDefault="00312FEB" w:rsidP="009F6039">
            <w:pPr>
              <w:ind w:left="-57" w:right="-57"/>
              <w:jc w:val="center"/>
              <w:rPr>
                <w:color w:val="000000"/>
                <w:sz w:val="28"/>
                <w:szCs w:val="28"/>
              </w:rPr>
            </w:pPr>
            <w:r w:rsidRPr="00C34A80">
              <w:rPr>
                <w:color w:val="000000"/>
                <w:sz w:val="28"/>
                <w:szCs w:val="28"/>
              </w:rPr>
              <w:t>36</w:t>
            </w:r>
          </w:p>
        </w:tc>
        <w:tc>
          <w:tcPr>
            <w:tcW w:w="723" w:type="dxa"/>
            <w:gridSpan w:val="2"/>
          </w:tcPr>
          <w:p w14:paraId="2F39FB71" w14:textId="77777777" w:rsidR="00312FEB" w:rsidRPr="00C34A80" w:rsidRDefault="00312FEB" w:rsidP="009F6039">
            <w:pPr>
              <w:ind w:left="-57" w:right="-57"/>
              <w:jc w:val="center"/>
              <w:rPr>
                <w:color w:val="000000"/>
                <w:sz w:val="28"/>
                <w:szCs w:val="28"/>
              </w:rPr>
            </w:pPr>
            <w:r w:rsidRPr="00C34A80">
              <w:rPr>
                <w:color w:val="000000"/>
                <w:sz w:val="28"/>
                <w:szCs w:val="28"/>
              </w:rPr>
              <w:t>41</w:t>
            </w:r>
          </w:p>
        </w:tc>
        <w:tc>
          <w:tcPr>
            <w:tcW w:w="723" w:type="dxa"/>
          </w:tcPr>
          <w:p w14:paraId="5E6FE921" w14:textId="77777777" w:rsidR="00312FEB" w:rsidRPr="00C34A80" w:rsidRDefault="00312FEB" w:rsidP="009F6039">
            <w:pPr>
              <w:ind w:left="-57" w:right="-57"/>
              <w:jc w:val="center"/>
              <w:rPr>
                <w:color w:val="000000"/>
                <w:sz w:val="28"/>
                <w:szCs w:val="28"/>
              </w:rPr>
            </w:pPr>
            <w:r w:rsidRPr="00C34A80">
              <w:rPr>
                <w:color w:val="000000"/>
                <w:sz w:val="28"/>
                <w:szCs w:val="28"/>
              </w:rPr>
              <w:t>28</w:t>
            </w:r>
          </w:p>
        </w:tc>
        <w:tc>
          <w:tcPr>
            <w:tcW w:w="723" w:type="dxa"/>
          </w:tcPr>
          <w:p w14:paraId="064F70FB" w14:textId="77777777" w:rsidR="00312FEB" w:rsidRPr="00C34A80" w:rsidRDefault="00312FEB" w:rsidP="009F6039">
            <w:pPr>
              <w:ind w:left="-57" w:right="-57"/>
              <w:jc w:val="center"/>
              <w:rPr>
                <w:color w:val="000000"/>
                <w:sz w:val="28"/>
                <w:szCs w:val="28"/>
              </w:rPr>
            </w:pPr>
            <w:r w:rsidRPr="00C34A80">
              <w:rPr>
                <w:color w:val="000000"/>
                <w:sz w:val="28"/>
                <w:szCs w:val="28"/>
              </w:rPr>
              <w:t>24</w:t>
            </w:r>
          </w:p>
        </w:tc>
        <w:tc>
          <w:tcPr>
            <w:tcW w:w="723" w:type="dxa"/>
          </w:tcPr>
          <w:p w14:paraId="30AE066E" w14:textId="77777777" w:rsidR="00312FEB" w:rsidRPr="00C34A80" w:rsidRDefault="00312FEB" w:rsidP="009F6039">
            <w:pPr>
              <w:ind w:left="-57" w:right="-57"/>
              <w:jc w:val="center"/>
              <w:rPr>
                <w:color w:val="000000"/>
                <w:sz w:val="28"/>
                <w:szCs w:val="28"/>
              </w:rPr>
            </w:pPr>
            <w:r w:rsidRPr="00C34A80">
              <w:rPr>
                <w:color w:val="000000"/>
                <w:sz w:val="28"/>
                <w:szCs w:val="28"/>
              </w:rPr>
              <w:t>20</w:t>
            </w:r>
          </w:p>
        </w:tc>
        <w:tc>
          <w:tcPr>
            <w:tcW w:w="723" w:type="dxa"/>
          </w:tcPr>
          <w:p w14:paraId="1F397B1C" w14:textId="77777777" w:rsidR="00312FEB" w:rsidRPr="00C34A80" w:rsidRDefault="00312FEB" w:rsidP="009F6039">
            <w:pPr>
              <w:ind w:left="-57" w:right="-57"/>
              <w:jc w:val="center"/>
              <w:rPr>
                <w:color w:val="000000"/>
                <w:sz w:val="28"/>
                <w:szCs w:val="28"/>
              </w:rPr>
            </w:pPr>
            <w:r w:rsidRPr="00C34A80">
              <w:rPr>
                <w:color w:val="000000"/>
                <w:sz w:val="28"/>
                <w:szCs w:val="28"/>
              </w:rPr>
              <w:t>2,18</w:t>
            </w:r>
          </w:p>
        </w:tc>
        <w:tc>
          <w:tcPr>
            <w:tcW w:w="723" w:type="dxa"/>
          </w:tcPr>
          <w:p w14:paraId="7B34B025" w14:textId="77777777" w:rsidR="00312FEB" w:rsidRPr="00C34A80" w:rsidRDefault="00312FEB" w:rsidP="009F6039">
            <w:pPr>
              <w:ind w:left="-57" w:right="-57"/>
              <w:jc w:val="center"/>
              <w:rPr>
                <w:color w:val="000000"/>
                <w:sz w:val="28"/>
                <w:szCs w:val="28"/>
              </w:rPr>
            </w:pPr>
            <w:r w:rsidRPr="00C34A80">
              <w:rPr>
                <w:color w:val="000000"/>
                <w:sz w:val="28"/>
                <w:szCs w:val="28"/>
              </w:rPr>
              <w:t>2,65</w:t>
            </w:r>
          </w:p>
        </w:tc>
        <w:tc>
          <w:tcPr>
            <w:tcW w:w="723" w:type="dxa"/>
          </w:tcPr>
          <w:p w14:paraId="2F566684" w14:textId="77777777" w:rsidR="00312FEB" w:rsidRPr="00C34A80" w:rsidRDefault="00312FEB" w:rsidP="009F6039">
            <w:pPr>
              <w:ind w:left="-57" w:right="-57"/>
              <w:jc w:val="center"/>
              <w:rPr>
                <w:color w:val="000000"/>
                <w:sz w:val="28"/>
                <w:szCs w:val="28"/>
              </w:rPr>
            </w:pPr>
            <w:r w:rsidRPr="00C34A80">
              <w:rPr>
                <w:color w:val="000000"/>
                <w:sz w:val="28"/>
                <w:szCs w:val="28"/>
              </w:rPr>
              <w:t>1,89</w:t>
            </w:r>
          </w:p>
        </w:tc>
        <w:tc>
          <w:tcPr>
            <w:tcW w:w="723" w:type="dxa"/>
          </w:tcPr>
          <w:p w14:paraId="20A79F29" w14:textId="77777777" w:rsidR="00312FEB" w:rsidRPr="00C34A80" w:rsidRDefault="00312FEB" w:rsidP="009F6039">
            <w:pPr>
              <w:ind w:left="-57" w:right="-57"/>
              <w:jc w:val="center"/>
              <w:rPr>
                <w:color w:val="000000"/>
                <w:sz w:val="28"/>
                <w:szCs w:val="28"/>
              </w:rPr>
            </w:pPr>
            <w:r w:rsidRPr="00C34A80">
              <w:rPr>
                <w:color w:val="000000"/>
                <w:sz w:val="28"/>
                <w:szCs w:val="28"/>
              </w:rPr>
              <w:t>1,66</w:t>
            </w:r>
          </w:p>
        </w:tc>
        <w:tc>
          <w:tcPr>
            <w:tcW w:w="723" w:type="dxa"/>
          </w:tcPr>
          <w:p w14:paraId="5991AD21" w14:textId="77777777" w:rsidR="00312FEB" w:rsidRPr="00C34A80" w:rsidRDefault="00312FEB" w:rsidP="009F6039">
            <w:pPr>
              <w:ind w:left="-57" w:right="-57"/>
              <w:jc w:val="center"/>
              <w:rPr>
                <w:color w:val="000000"/>
                <w:sz w:val="28"/>
                <w:szCs w:val="28"/>
              </w:rPr>
            </w:pPr>
            <w:r w:rsidRPr="00C34A80">
              <w:rPr>
                <w:color w:val="000000"/>
                <w:sz w:val="28"/>
                <w:szCs w:val="28"/>
              </w:rPr>
              <w:t>1,40</w:t>
            </w:r>
          </w:p>
        </w:tc>
      </w:tr>
      <w:tr w:rsidR="00400A6D" w:rsidRPr="00C34A80" w14:paraId="15362084" w14:textId="77777777" w:rsidTr="00400A6D">
        <w:tc>
          <w:tcPr>
            <w:tcW w:w="2405" w:type="dxa"/>
            <w:gridSpan w:val="2"/>
          </w:tcPr>
          <w:p w14:paraId="06EDB58E" w14:textId="77777777" w:rsidR="00312FEB" w:rsidRPr="00C34A80" w:rsidRDefault="00312FEB" w:rsidP="009F6039">
            <w:pPr>
              <w:ind w:left="-57" w:right="-57"/>
              <w:rPr>
                <w:color w:val="000000"/>
                <w:sz w:val="28"/>
                <w:szCs w:val="28"/>
              </w:rPr>
            </w:pPr>
            <w:r w:rsidRPr="00C34A80">
              <w:rPr>
                <w:color w:val="000000"/>
                <w:sz w:val="28"/>
                <w:szCs w:val="28"/>
              </w:rPr>
              <w:t>Одеська</w:t>
            </w:r>
          </w:p>
        </w:tc>
        <w:tc>
          <w:tcPr>
            <w:tcW w:w="722" w:type="dxa"/>
            <w:gridSpan w:val="2"/>
          </w:tcPr>
          <w:p w14:paraId="685ABC82" w14:textId="77777777" w:rsidR="00312FEB" w:rsidRPr="00C34A80" w:rsidRDefault="00312FEB" w:rsidP="009F6039">
            <w:pPr>
              <w:ind w:left="-57" w:right="-57"/>
              <w:jc w:val="center"/>
              <w:rPr>
                <w:color w:val="000000"/>
                <w:sz w:val="28"/>
                <w:szCs w:val="28"/>
              </w:rPr>
            </w:pPr>
            <w:r w:rsidRPr="00C34A80">
              <w:rPr>
                <w:color w:val="000000"/>
                <w:sz w:val="28"/>
                <w:szCs w:val="28"/>
              </w:rPr>
              <w:t>53</w:t>
            </w:r>
          </w:p>
        </w:tc>
        <w:tc>
          <w:tcPr>
            <w:tcW w:w="723" w:type="dxa"/>
            <w:gridSpan w:val="2"/>
          </w:tcPr>
          <w:p w14:paraId="7BFEC2B4" w14:textId="77777777" w:rsidR="00312FEB" w:rsidRPr="00C34A80" w:rsidRDefault="00312FEB" w:rsidP="009F6039">
            <w:pPr>
              <w:ind w:left="-57" w:right="-57"/>
              <w:jc w:val="center"/>
              <w:rPr>
                <w:color w:val="000000"/>
                <w:sz w:val="28"/>
                <w:szCs w:val="28"/>
              </w:rPr>
            </w:pPr>
            <w:r w:rsidRPr="00C34A80">
              <w:rPr>
                <w:color w:val="000000"/>
                <w:sz w:val="28"/>
                <w:szCs w:val="28"/>
              </w:rPr>
              <w:t>62</w:t>
            </w:r>
          </w:p>
        </w:tc>
        <w:tc>
          <w:tcPr>
            <w:tcW w:w="723" w:type="dxa"/>
          </w:tcPr>
          <w:p w14:paraId="778080C7" w14:textId="77777777" w:rsidR="00312FEB" w:rsidRPr="00C34A80" w:rsidRDefault="00312FEB" w:rsidP="009F6039">
            <w:pPr>
              <w:ind w:left="-57" w:right="-57"/>
              <w:jc w:val="center"/>
              <w:rPr>
                <w:color w:val="000000"/>
                <w:sz w:val="28"/>
                <w:szCs w:val="28"/>
              </w:rPr>
            </w:pPr>
            <w:r w:rsidRPr="00C34A80">
              <w:rPr>
                <w:color w:val="000000"/>
                <w:sz w:val="28"/>
                <w:szCs w:val="28"/>
              </w:rPr>
              <w:t>64</w:t>
            </w:r>
          </w:p>
        </w:tc>
        <w:tc>
          <w:tcPr>
            <w:tcW w:w="723" w:type="dxa"/>
          </w:tcPr>
          <w:p w14:paraId="17D94935" w14:textId="77777777" w:rsidR="00312FEB" w:rsidRPr="00C34A80" w:rsidRDefault="00312FEB" w:rsidP="009F6039">
            <w:pPr>
              <w:ind w:left="-57" w:right="-57"/>
              <w:jc w:val="center"/>
              <w:rPr>
                <w:color w:val="000000"/>
                <w:sz w:val="28"/>
                <w:szCs w:val="28"/>
              </w:rPr>
            </w:pPr>
            <w:r w:rsidRPr="00C34A80">
              <w:rPr>
                <w:color w:val="000000"/>
                <w:sz w:val="28"/>
                <w:szCs w:val="28"/>
              </w:rPr>
              <w:t>42</w:t>
            </w:r>
          </w:p>
        </w:tc>
        <w:tc>
          <w:tcPr>
            <w:tcW w:w="723" w:type="dxa"/>
          </w:tcPr>
          <w:p w14:paraId="05DA33EC" w14:textId="77777777" w:rsidR="00312FEB" w:rsidRPr="00C34A80" w:rsidRDefault="00312FEB" w:rsidP="009F6039">
            <w:pPr>
              <w:ind w:left="-57" w:right="-57"/>
              <w:jc w:val="center"/>
              <w:rPr>
                <w:color w:val="000000"/>
                <w:sz w:val="28"/>
                <w:szCs w:val="28"/>
              </w:rPr>
            </w:pPr>
            <w:r w:rsidRPr="00C34A80">
              <w:rPr>
                <w:color w:val="000000"/>
                <w:sz w:val="28"/>
                <w:szCs w:val="28"/>
              </w:rPr>
              <w:t>46</w:t>
            </w:r>
          </w:p>
        </w:tc>
        <w:tc>
          <w:tcPr>
            <w:tcW w:w="723" w:type="dxa"/>
          </w:tcPr>
          <w:p w14:paraId="1F06AB05" w14:textId="77777777" w:rsidR="00312FEB" w:rsidRPr="00C34A80" w:rsidRDefault="00312FEB" w:rsidP="009F6039">
            <w:pPr>
              <w:ind w:left="-57" w:right="-57"/>
              <w:jc w:val="center"/>
              <w:rPr>
                <w:color w:val="000000"/>
                <w:sz w:val="28"/>
                <w:szCs w:val="28"/>
              </w:rPr>
            </w:pPr>
            <w:r w:rsidRPr="00C34A80">
              <w:rPr>
                <w:color w:val="000000"/>
                <w:sz w:val="28"/>
                <w:szCs w:val="28"/>
              </w:rPr>
              <w:t>1,54</w:t>
            </w:r>
          </w:p>
        </w:tc>
        <w:tc>
          <w:tcPr>
            <w:tcW w:w="723" w:type="dxa"/>
          </w:tcPr>
          <w:p w14:paraId="5DDBA0D4" w14:textId="77777777" w:rsidR="00312FEB" w:rsidRPr="00C34A80" w:rsidRDefault="00312FEB" w:rsidP="009F6039">
            <w:pPr>
              <w:ind w:left="-57" w:right="-57"/>
              <w:jc w:val="center"/>
              <w:rPr>
                <w:color w:val="000000"/>
                <w:sz w:val="28"/>
                <w:szCs w:val="28"/>
              </w:rPr>
            </w:pPr>
            <w:r w:rsidRPr="00C34A80">
              <w:rPr>
                <w:color w:val="000000"/>
                <w:sz w:val="28"/>
                <w:szCs w:val="28"/>
              </w:rPr>
              <w:t>1,92</w:t>
            </w:r>
          </w:p>
        </w:tc>
        <w:tc>
          <w:tcPr>
            <w:tcW w:w="723" w:type="dxa"/>
          </w:tcPr>
          <w:p w14:paraId="4DB5BFD4" w14:textId="77777777" w:rsidR="00312FEB" w:rsidRPr="00C34A80" w:rsidRDefault="00312FEB" w:rsidP="009F6039">
            <w:pPr>
              <w:ind w:left="-57" w:right="-57"/>
              <w:jc w:val="center"/>
              <w:rPr>
                <w:color w:val="000000"/>
                <w:sz w:val="28"/>
                <w:szCs w:val="28"/>
              </w:rPr>
            </w:pPr>
            <w:r w:rsidRPr="00C34A80">
              <w:rPr>
                <w:color w:val="000000"/>
                <w:sz w:val="28"/>
                <w:szCs w:val="28"/>
              </w:rPr>
              <w:t>2,07</w:t>
            </w:r>
          </w:p>
        </w:tc>
        <w:tc>
          <w:tcPr>
            <w:tcW w:w="723" w:type="dxa"/>
          </w:tcPr>
          <w:p w14:paraId="508D078C" w14:textId="77777777" w:rsidR="00312FEB" w:rsidRPr="00C34A80" w:rsidRDefault="00312FEB" w:rsidP="009F6039">
            <w:pPr>
              <w:ind w:left="-57" w:right="-57"/>
              <w:jc w:val="center"/>
              <w:rPr>
                <w:color w:val="000000"/>
                <w:sz w:val="28"/>
                <w:szCs w:val="28"/>
              </w:rPr>
            </w:pPr>
            <w:r w:rsidRPr="00C34A80">
              <w:rPr>
                <w:color w:val="000000"/>
                <w:sz w:val="28"/>
                <w:szCs w:val="28"/>
              </w:rPr>
              <w:t>1,41</w:t>
            </w:r>
          </w:p>
        </w:tc>
        <w:tc>
          <w:tcPr>
            <w:tcW w:w="723" w:type="dxa"/>
          </w:tcPr>
          <w:p w14:paraId="4D677667" w14:textId="77777777" w:rsidR="00312FEB" w:rsidRPr="00C34A80" w:rsidRDefault="00312FEB" w:rsidP="009F6039">
            <w:pPr>
              <w:ind w:left="-57" w:right="-57"/>
              <w:jc w:val="center"/>
              <w:rPr>
                <w:color w:val="000000"/>
                <w:sz w:val="28"/>
                <w:szCs w:val="28"/>
              </w:rPr>
            </w:pPr>
            <w:r w:rsidRPr="00C34A80">
              <w:rPr>
                <w:color w:val="000000"/>
                <w:sz w:val="28"/>
                <w:szCs w:val="28"/>
              </w:rPr>
              <w:t>1,54</w:t>
            </w:r>
          </w:p>
        </w:tc>
      </w:tr>
      <w:tr w:rsidR="00400A6D" w:rsidRPr="00C34A80" w14:paraId="7C3D7B5F" w14:textId="77777777" w:rsidTr="00400A6D">
        <w:tc>
          <w:tcPr>
            <w:tcW w:w="2405" w:type="dxa"/>
            <w:gridSpan w:val="2"/>
          </w:tcPr>
          <w:p w14:paraId="588A2C49" w14:textId="77777777" w:rsidR="00312FEB" w:rsidRPr="00C34A80" w:rsidRDefault="00312FEB" w:rsidP="009F6039">
            <w:pPr>
              <w:ind w:left="-57" w:right="-57"/>
              <w:rPr>
                <w:color w:val="000000"/>
                <w:sz w:val="28"/>
                <w:szCs w:val="28"/>
              </w:rPr>
            </w:pPr>
            <w:r w:rsidRPr="00C34A80">
              <w:rPr>
                <w:color w:val="000000"/>
                <w:sz w:val="28"/>
                <w:szCs w:val="28"/>
              </w:rPr>
              <w:t>Полтавська</w:t>
            </w:r>
          </w:p>
        </w:tc>
        <w:tc>
          <w:tcPr>
            <w:tcW w:w="722" w:type="dxa"/>
            <w:gridSpan w:val="2"/>
          </w:tcPr>
          <w:p w14:paraId="47D1DF89" w14:textId="77777777" w:rsidR="00312FEB" w:rsidRPr="00C34A80" w:rsidRDefault="00312FEB" w:rsidP="009F6039">
            <w:pPr>
              <w:ind w:left="-57" w:right="-57"/>
              <w:jc w:val="center"/>
              <w:rPr>
                <w:color w:val="000000"/>
                <w:sz w:val="28"/>
                <w:szCs w:val="28"/>
              </w:rPr>
            </w:pPr>
            <w:r w:rsidRPr="00C34A80">
              <w:rPr>
                <w:color w:val="000000"/>
                <w:sz w:val="28"/>
                <w:szCs w:val="28"/>
              </w:rPr>
              <w:t>49</w:t>
            </w:r>
          </w:p>
        </w:tc>
        <w:tc>
          <w:tcPr>
            <w:tcW w:w="723" w:type="dxa"/>
            <w:gridSpan w:val="2"/>
          </w:tcPr>
          <w:p w14:paraId="59795DA4" w14:textId="77777777" w:rsidR="00312FEB" w:rsidRPr="00C34A80" w:rsidRDefault="00312FEB" w:rsidP="009F6039">
            <w:pPr>
              <w:ind w:left="-57" w:right="-57"/>
              <w:jc w:val="center"/>
              <w:rPr>
                <w:color w:val="000000"/>
                <w:sz w:val="28"/>
                <w:szCs w:val="28"/>
              </w:rPr>
            </w:pPr>
            <w:r w:rsidRPr="00C34A80">
              <w:rPr>
                <w:color w:val="000000"/>
                <w:sz w:val="28"/>
                <w:szCs w:val="28"/>
              </w:rPr>
              <w:t>43</w:t>
            </w:r>
          </w:p>
        </w:tc>
        <w:tc>
          <w:tcPr>
            <w:tcW w:w="723" w:type="dxa"/>
          </w:tcPr>
          <w:p w14:paraId="200A3260" w14:textId="77777777" w:rsidR="00312FEB" w:rsidRPr="00C34A80" w:rsidRDefault="00312FEB" w:rsidP="009F6039">
            <w:pPr>
              <w:ind w:left="-57" w:right="-57"/>
              <w:jc w:val="center"/>
              <w:rPr>
                <w:color w:val="000000"/>
                <w:sz w:val="28"/>
                <w:szCs w:val="28"/>
              </w:rPr>
            </w:pPr>
            <w:r w:rsidRPr="00C34A80">
              <w:rPr>
                <w:color w:val="000000"/>
                <w:sz w:val="28"/>
                <w:szCs w:val="28"/>
              </w:rPr>
              <w:t>38</w:t>
            </w:r>
          </w:p>
        </w:tc>
        <w:tc>
          <w:tcPr>
            <w:tcW w:w="723" w:type="dxa"/>
          </w:tcPr>
          <w:p w14:paraId="423B3F87" w14:textId="77777777" w:rsidR="00312FEB" w:rsidRPr="00C34A80" w:rsidRDefault="00312FEB" w:rsidP="009F6039">
            <w:pPr>
              <w:ind w:left="-57" w:right="-57"/>
              <w:jc w:val="center"/>
              <w:rPr>
                <w:color w:val="000000"/>
                <w:sz w:val="28"/>
                <w:szCs w:val="28"/>
              </w:rPr>
            </w:pPr>
            <w:r w:rsidRPr="00C34A80">
              <w:rPr>
                <w:color w:val="000000"/>
                <w:sz w:val="28"/>
                <w:szCs w:val="28"/>
              </w:rPr>
              <w:t>39</w:t>
            </w:r>
          </w:p>
        </w:tc>
        <w:tc>
          <w:tcPr>
            <w:tcW w:w="723" w:type="dxa"/>
          </w:tcPr>
          <w:p w14:paraId="7600EFC9" w14:textId="77777777" w:rsidR="00312FEB" w:rsidRPr="00C34A80" w:rsidRDefault="00312FEB" w:rsidP="009F6039">
            <w:pPr>
              <w:ind w:left="-57" w:right="-57"/>
              <w:jc w:val="center"/>
              <w:rPr>
                <w:color w:val="000000"/>
                <w:sz w:val="28"/>
                <w:szCs w:val="28"/>
              </w:rPr>
            </w:pPr>
            <w:r w:rsidRPr="00C34A80">
              <w:rPr>
                <w:color w:val="000000"/>
                <w:sz w:val="28"/>
                <w:szCs w:val="28"/>
              </w:rPr>
              <w:t>32</w:t>
            </w:r>
          </w:p>
        </w:tc>
        <w:tc>
          <w:tcPr>
            <w:tcW w:w="723" w:type="dxa"/>
          </w:tcPr>
          <w:p w14:paraId="1CFBF8BE" w14:textId="77777777" w:rsidR="00312FEB" w:rsidRPr="00C34A80" w:rsidRDefault="00312FEB" w:rsidP="009F6039">
            <w:pPr>
              <w:ind w:left="-57" w:right="-57"/>
              <w:jc w:val="center"/>
              <w:rPr>
                <w:color w:val="000000"/>
                <w:sz w:val="28"/>
                <w:szCs w:val="28"/>
              </w:rPr>
            </w:pPr>
            <w:r w:rsidRPr="00C34A80">
              <w:rPr>
                <w:color w:val="000000"/>
                <w:sz w:val="28"/>
                <w:szCs w:val="28"/>
              </w:rPr>
              <w:t>2,49</w:t>
            </w:r>
          </w:p>
        </w:tc>
        <w:tc>
          <w:tcPr>
            <w:tcW w:w="723" w:type="dxa"/>
          </w:tcPr>
          <w:p w14:paraId="09825B48" w14:textId="77777777" w:rsidR="00312FEB" w:rsidRPr="00C34A80" w:rsidRDefault="00312FEB" w:rsidP="009F6039">
            <w:pPr>
              <w:ind w:left="-57" w:right="-57"/>
              <w:jc w:val="center"/>
              <w:rPr>
                <w:color w:val="000000"/>
                <w:sz w:val="28"/>
                <w:szCs w:val="28"/>
              </w:rPr>
            </w:pPr>
            <w:r w:rsidRPr="00C34A80">
              <w:rPr>
                <w:color w:val="000000"/>
                <w:sz w:val="28"/>
                <w:szCs w:val="28"/>
              </w:rPr>
              <w:t>2,33</w:t>
            </w:r>
          </w:p>
        </w:tc>
        <w:tc>
          <w:tcPr>
            <w:tcW w:w="723" w:type="dxa"/>
          </w:tcPr>
          <w:p w14:paraId="68F48CDB" w14:textId="77777777" w:rsidR="00312FEB" w:rsidRPr="00C34A80" w:rsidRDefault="00312FEB" w:rsidP="009F6039">
            <w:pPr>
              <w:ind w:left="-57" w:right="-57"/>
              <w:jc w:val="center"/>
              <w:rPr>
                <w:color w:val="000000"/>
                <w:sz w:val="28"/>
                <w:szCs w:val="28"/>
              </w:rPr>
            </w:pPr>
            <w:r w:rsidRPr="00C34A80">
              <w:rPr>
                <w:color w:val="000000"/>
                <w:sz w:val="28"/>
                <w:szCs w:val="28"/>
              </w:rPr>
              <w:t>2,18</w:t>
            </w:r>
          </w:p>
        </w:tc>
        <w:tc>
          <w:tcPr>
            <w:tcW w:w="723" w:type="dxa"/>
          </w:tcPr>
          <w:p w14:paraId="08CC9424" w14:textId="77777777" w:rsidR="00312FEB" w:rsidRPr="00C34A80" w:rsidRDefault="00312FEB" w:rsidP="009F6039">
            <w:pPr>
              <w:ind w:left="-57" w:right="-57"/>
              <w:jc w:val="center"/>
              <w:rPr>
                <w:color w:val="000000"/>
                <w:sz w:val="28"/>
                <w:szCs w:val="28"/>
              </w:rPr>
            </w:pPr>
            <w:r w:rsidRPr="00C34A80">
              <w:rPr>
                <w:color w:val="000000"/>
                <w:sz w:val="28"/>
                <w:szCs w:val="28"/>
              </w:rPr>
              <w:t>2,32</w:t>
            </w:r>
          </w:p>
        </w:tc>
        <w:tc>
          <w:tcPr>
            <w:tcW w:w="723" w:type="dxa"/>
          </w:tcPr>
          <w:p w14:paraId="2B5BCFBE" w14:textId="77777777" w:rsidR="00312FEB" w:rsidRPr="00C34A80" w:rsidRDefault="00312FEB" w:rsidP="009F6039">
            <w:pPr>
              <w:ind w:left="-57" w:right="-57"/>
              <w:jc w:val="center"/>
              <w:rPr>
                <w:color w:val="000000"/>
                <w:sz w:val="28"/>
                <w:szCs w:val="28"/>
              </w:rPr>
            </w:pPr>
            <w:r w:rsidRPr="00C34A80">
              <w:rPr>
                <w:color w:val="000000"/>
                <w:sz w:val="28"/>
                <w:szCs w:val="28"/>
              </w:rPr>
              <w:t>1,94</w:t>
            </w:r>
          </w:p>
        </w:tc>
      </w:tr>
      <w:tr w:rsidR="00400A6D" w:rsidRPr="00C34A80" w14:paraId="67FEFA94" w14:textId="77777777" w:rsidTr="00400A6D">
        <w:tc>
          <w:tcPr>
            <w:tcW w:w="2405" w:type="dxa"/>
            <w:gridSpan w:val="2"/>
          </w:tcPr>
          <w:p w14:paraId="5DB2D310" w14:textId="77777777" w:rsidR="00312FEB" w:rsidRPr="00C34A80" w:rsidRDefault="00312FEB" w:rsidP="009F6039">
            <w:pPr>
              <w:ind w:left="-57" w:right="-57"/>
              <w:rPr>
                <w:color w:val="000000"/>
                <w:sz w:val="28"/>
                <w:szCs w:val="28"/>
              </w:rPr>
            </w:pPr>
            <w:r w:rsidRPr="00C34A80">
              <w:rPr>
                <w:color w:val="000000"/>
                <w:sz w:val="28"/>
                <w:szCs w:val="28"/>
              </w:rPr>
              <w:t>Рівненська</w:t>
            </w:r>
          </w:p>
        </w:tc>
        <w:tc>
          <w:tcPr>
            <w:tcW w:w="722" w:type="dxa"/>
            <w:gridSpan w:val="2"/>
          </w:tcPr>
          <w:p w14:paraId="3057E7DA" w14:textId="77777777" w:rsidR="00312FEB" w:rsidRPr="00C34A80" w:rsidRDefault="00312FEB" w:rsidP="009F6039">
            <w:pPr>
              <w:ind w:left="-57" w:right="-57"/>
              <w:jc w:val="center"/>
              <w:rPr>
                <w:color w:val="000000"/>
                <w:sz w:val="28"/>
                <w:szCs w:val="28"/>
              </w:rPr>
            </w:pPr>
            <w:r w:rsidRPr="00C34A80">
              <w:rPr>
                <w:color w:val="000000"/>
                <w:sz w:val="28"/>
                <w:szCs w:val="28"/>
              </w:rPr>
              <w:t>16</w:t>
            </w:r>
          </w:p>
        </w:tc>
        <w:tc>
          <w:tcPr>
            <w:tcW w:w="723" w:type="dxa"/>
            <w:gridSpan w:val="2"/>
          </w:tcPr>
          <w:p w14:paraId="37666445" w14:textId="77777777" w:rsidR="00312FEB" w:rsidRPr="00C34A80" w:rsidRDefault="00312FEB" w:rsidP="009F6039">
            <w:pPr>
              <w:ind w:left="-57" w:right="-57"/>
              <w:jc w:val="center"/>
              <w:rPr>
                <w:color w:val="000000"/>
                <w:sz w:val="28"/>
                <w:szCs w:val="28"/>
              </w:rPr>
            </w:pPr>
            <w:r w:rsidRPr="00C34A80">
              <w:rPr>
                <w:color w:val="000000"/>
                <w:sz w:val="28"/>
                <w:szCs w:val="28"/>
              </w:rPr>
              <w:t>9</w:t>
            </w:r>
          </w:p>
        </w:tc>
        <w:tc>
          <w:tcPr>
            <w:tcW w:w="723" w:type="dxa"/>
          </w:tcPr>
          <w:p w14:paraId="6E218F3E" w14:textId="77777777" w:rsidR="00312FEB" w:rsidRPr="00C34A80" w:rsidRDefault="00312FEB" w:rsidP="009F6039">
            <w:pPr>
              <w:ind w:left="-57" w:right="-57"/>
              <w:jc w:val="center"/>
              <w:rPr>
                <w:color w:val="000000"/>
                <w:sz w:val="28"/>
                <w:szCs w:val="28"/>
              </w:rPr>
            </w:pPr>
            <w:r w:rsidRPr="00C34A80">
              <w:rPr>
                <w:color w:val="000000"/>
                <w:sz w:val="28"/>
                <w:szCs w:val="28"/>
              </w:rPr>
              <w:t>7</w:t>
            </w:r>
          </w:p>
        </w:tc>
        <w:tc>
          <w:tcPr>
            <w:tcW w:w="723" w:type="dxa"/>
          </w:tcPr>
          <w:p w14:paraId="1881381C" w14:textId="77777777" w:rsidR="00312FEB" w:rsidRPr="00C34A80" w:rsidRDefault="00312FEB" w:rsidP="009F6039">
            <w:pPr>
              <w:ind w:left="-57" w:right="-57"/>
              <w:jc w:val="center"/>
              <w:rPr>
                <w:color w:val="000000"/>
                <w:sz w:val="28"/>
                <w:szCs w:val="28"/>
              </w:rPr>
            </w:pPr>
            <w:r w:rsidRPr="00C34A80">
              <w:rPr>
                <w:color w:val="000000"/>
                <w:sz w:val="28"/>
                <w:szCs w:val="28"/>
              </w:rPr>
              <w:t>8</w:t>
            </w:r>
          </w:p>
        </w:tc>
        <w:tc>
          <w:tcPr>
            <w:tcW w:w="723" w:type="dxa"/>
          </w:tcPr>
          <w:p w14:paraId="305243F1" w14:textId="77777777" w:rsidR="00312FEB" w:rsidRPr="00C34A80" w:rsidRDefault="00312FEB" w:rsidP="009F6039">
            <w:pPr>
              <w:ind w:left="-57" w:right="-57"/>
              <w:jc w:val="center"/>
              <w:rPr>
                <w:color w:val="000000"/>
                <w:sz w:val="28"/>
                <w:szCs w:val="28"/>
              </w:rPr>
            </w:pPr>
            <w:r w:rsidRPr="00C34A80">
              <w:rPr>
                <w:color w:val="000000"/>
                <w:sz w:val="28"/>
                <w:szCs w:val="28"/>
              </w:rPr>
              <w:t>5</w:t>
            </w:r>
          </w:p>
        </w:tc>
        <w:tc>
          <w:tcPr>
            <w:tcW w:w="723" w:type="dxa"/>
          </w:tcPr>
          <w:p w14:paraId="5F05501D" w14:textId="77777777" w:rsidR="00312FEB" w:rsidRPr="00C34A80" w:rsidRDefault="00312FEB" w:rsidP="009F6039">
            <w:pPr>
              <w:ind w:left="-57" w:right="-57"/>
              <w:jc w:val="center"/>
              <w:rPr>
                <w:color w:val="000000"/>
                <w:sz w:val="28"/>
                <w:szCs w:val="28"/>
              </w:rPr>
            </w:pPr>
            <w:r w:rsidRPr="00C34A80">
              <w:rPr>
                <w:color w:val="000000"/>
                <w:sz w:val="28"/>
                <w:szCs w:val="28"/>
              </w:rPr>
              <w:t>0,73</w:t>
            </w:r>
          </w:p>
        </w:tc>
        <w:tc>
          <w:tcPr>
            <w:tcW w:w="723" w:type="dxa"/>
          </w:tcPr>
          <w:p w14:paraId="69DF4106" w14:textId="77777777" w:rsidR="00312FEB" w:rsidRPr="00C34A80" w:rsidRDefault="00312FEB" w:rsidP="009F6039">
            <w:pPr>
              <w:ind w:left="-57" w:right="-57"/>
              <w:jc w:val="center"/>
              <w:rPr>
                <w:color w:val="000000"/>
                <w:sz w:val="28"/>
                <w:szCs w:val="28"/>
              </w:rPr>
            </w:pPr>
            <w:r w:rsidRPr="00C34A80">
              <w:rPr>
                <w:color w:val="000000"/>
                <w:sz w:val="28"/>
                <w:szCs w:val="28"/>
              </w:rPr>
              <w:t>0,43</w:t>
            </w:r>
          </w:p>
        </w:tc>
        <w:tc>
          <w:tcPr>
            <w:tcW w:w="723" w:type="dxa"/>
          </w:tcPr>
          <w:p w14:paraId="34CE70E0" w14:textId="77777777" w:rsidR="00312FEB" w:rsidRPr="00C34A80" w:rsidRDefault="00312FEB" w:rsidP="009F6039">
            <w:pPr>
              <w:ind w:left="-57" w:right="-57"/>
              <w:jc w:val="center"/>
              <w:rPr>
                <w:color w:val="000000"/>
                <w:sz w:val="28"/>
                <w:szCs w:val="28"/>
              </w:rPr>
            </w:pPr>
            <w:r w:rsidRPr="00C34A80">
              <w:rPr>
                <w:color w:val="000000"/>
                <w:sz w:val="28"/>
                <w:szCs w:val="28"/>
              </w:rPr>
              <w:t>0,35</w:t>
            </w:r>
          </w:p>
        </w:tc>
        <w:tc>
          <w:tcPr>
            <w:tcW w:w="723" w:type="dxa"/>
          </w:tcPr>
          <w:p w14:paraId="6ECD1837" w14:textId="77777777" w:rsidR="00312FEB" w:rsidRPr="00C34A80" w:rsidRDefault="00312FEB" w:rsidP="009F6039">
            <w:pPr>
              <w:ind w:left="-57" w:right="-57"/>
              <w:jc w:val="center"/>
              <w:rPr>
                <w:color w:val="000000"/>
                <w:sz w:val="28"/>
                <w:szCs w:val="28"/>
              </w:rPr>
            </w:pPr>
            <w:r w:rsidRPr="00C34A80">
              <w:rPr>
                <w:color w:val="000000"/>
                <w:sz w:val="28"/>
                <w:szCs w:val="28"/>
              </w:rPr>
              <w:t>0,41</w:t>
            </w:r>
          </w:p>
        </w:tc>
        <w:tc>
          <w:tcPr>
            <w:tcW w:w="723" w:type="dxa"/>
          </w:tcPr>
          <w:p w14:paraId="4D26E3D3" w14:textId="77777777" w:rsidR="00312FEB" w:rsidRPr="00C34A80" w:rsidRDefault="00312FEB" w:rsidP="009F6039">
            <w:pPr>
              <w:ind w:left="-57" w:right="-57"/>
              <w:jc w:val="center"/>
              <w:rPr>
                <w:color w:val="000000"/>
                <w:sz w:val="28"/>
                <w:szCs w:val="28"/>
              </w:rPr>
            </w:pPr>
            <w:r w:rsidRPr="00C34A80">
              <w:rPr>
                <w:color w:val="000000"/>
                <w:sz w:val="28"/>
                <w:szCs w:val="28"/>
              </w:rPr>
              <w:t>0,26</w:t>
            </w:r>
          </w:p>
        </w:tc>
      </w:tr>
      <w:tr w:rsidR="00400A6D" w:rsidRPr="00C34A80" w14:paraId="0839461C" w14:textId="77777777" w:rsidTr="00400A6D">
        <w:tc>
          <w:tcPr>
            <w:tcW w:w="2405" w:type="dxa"/>
            <w:gridSpan w:val="2"/>
          </w:tcPr>
          <w:p w14:paraId="3BDFF34E" w14:textId="77777777" w:rsidR="00312FEB" w:rsidRPr="00C34A80" w:rsidRDefault="00312FEB" w:rsidP="009F6039">
            <w:pPr>
              <w:ind w:left="-57" w:right="-57"/>
              <w:rPr>
                <w:color w:val="000000"/>
                <w:sz w:val="28"/>
                <w:szCs w:val="28"/>
              </w:rPr>
            </w:pPr>
            <w:r w:rsidRPr="00C34A80">
              <w:rPr>
                <w:color w:val="000000"/>
                <w:sz w:val="28"/>
                <w:szCs w:val="28"/>
              </w:rPr>
              <w:t>Сумська</w:t>
            </w:r>
          </w:p>
        </w:tc>
        <w:tc>
          <w:tcPr>
            <w:tcW w:w="722" w:type="dxa"/>
            <w:gridSpan w:val="2"/>
          </w:tcPr>
          <w:p w14:paraId="1985D4A0" w14:textId="77777777" w:rsidR="00312FEB" w:rsidRPr="00C34A80" w:rsidRDefault="00312FEB" w:rsidP="009F6039">
            <w:pPr>
              <w:ind w:left="-57" w:right="-57"/>
              <w:jc w:val="center"/>
              <w:rPr>
                <w:color w:val="000000"/>
                <w:sz w:val="28"/>
                <w:szCs w:val="28"/>
              </w:rPr>
            </w:pPr>
            <w:r w:rsidRPr="00C34A80">
              <w:rPr>
                <w:color w:val="000000"/>
                <w:sz w:val="28"/>
                <w:szCs w:val="28"/>
              </w:rPr>
              <w:t>21</w:t>
            </w:r>
          </w:p>
        </w:tc>
        <w:tc>
          <w:tcPr>
            <w:tcW w:w="723" w:type="dxa"/>
            <w:gridSpan w:val="2"/>
          </w:tcPr>
          <w:p w14:paraId="3E3AB712" w14:textId="77777777" w:rsidR="00312FEB" w:rsidRPr="00C34A80" w:rsidRDefault="00312FEB" w:rsidP="009F6039">
            <w:pPr>
              <w:ind w:left="-57" w:right="-57"/>
              <w:jc w:val="center"/>
              <w:rPr>
                <w:color w:val="000000"/>
                <w:sz w:val="28"/>
                <w:szCs w:val="28"/>
              </w:rPr>
            </w:pPr>
            <w:r w:rsidRPr="00C34A80">
              <w:rPr>
                <w:color w:val="000000"/>
                <w:sz w:val="28"/>
                <w:szCs w:val="28"/>
              </w:rPr>
              <w:t>17</w:t>
            </w:r>
          </w:p>
        </w:tc>
        <w:tc>
          <w:tcPr>
            <w:tcW w:w="723" w:type="dxa"/>
          </w:tcPr>
          <w:p w14:paraId="6D8E092D" w14:textId="77777777" w:rsidR="00312FEB" w:rsidRPr="00C34A80" w:rsidRDefault="00312FEB" w:rsidP="009F6039">
            <w:pPr>
              <w:ind w:left="-57" w:right="-57"/>
              <w:jc w:val="center"/>
              <w:rPr>
                <w:color w:val="000000"/>
                <w:sz w:val="28"/>
                <w:szCs w:val="28"/>
              </w:rPr>
            </w:pPr>
            <w:r w:rsidRPr="00C34A80">
              <w:rPr>
                <w:color w:val="000000"/>
                <w:sz w:val="28"/>
                <w:szCs w:val="28"/>
              </w:rPr>
              <w:t>6</w:t>
            </w:r>
          </w:p>
        </w:tc>
        <w:tc>
          <w:tcPr>
            <w:tcW w:w="723" w:type="dxa"/>
          </w:tcPr>
          <w:p w14:paraId="7D02E2CE" w14:textId="77777777" w:rsidR="00312FEB" w:rsidRPr="00C34A80" w:rsidRDefault="00312FEB" w:rsidP="009F6039">
            <w:pPr>
              <w:ind w:left="-57" w:right="-57"/>
              <w:jc w:val="center"/>
              <w:rPr>
                <w:color w:val="000000"/>
                <w:sz w:val="28"/>
                <w:szCs w:val="28"/>
              </w:rPr>
            </w:pPr>
            <w:r w:rsidRPr="00C34A80">
              <w:rPr>
                <w:color w:val="000000"/>
                <w:sz w:val="28"/>
                <w:szCs w:val="28"/>
              </w:rPr>
              <w:t>18</w:t>
            </w:r>
          </w:p>
        </w:tc>
        <w:tc>
          <w:tcPr>
            <w:tcW w:w="723" w:type="dxa"/>
          </w:tcPr>
          <w:p w14:paraId="72C3E28F" w14:textId="77777777" w:rsidR="00312FEB" w:rsidRPr="00C34A80" w:rsidRDefault="00312FEB" w:rsidP="009F6039">
            <w:pPr>
              <w:ind w:left="-57" w:right="-57"/>
              <w:jc w:val="center"/>
              <w:rPr>
                <w:color w:val="000000"/>
                <w:sz w:val="28"/>
                <w:szCs w:val="28"/>
              </w:rPr>
            </w:pPr>
            <w:r w:rsidRPr="00C34A80">
              <w:rPr>
                <w:color w:val="000000"/>
                <w:sz w:val="28"/>
                <w:szCs w:val="28"/>
              </w:rPr>
              <w:t>14</w:t>
            </w:r>
          </w:p>
        </w:tc>
        <w:tc>
          <w:tcPr>
            <w:tcW w:w="723" w:type="dxa"/>
          </w:tcPr>
          <w:p w14:paraId="5FD76D2D" w14:textId="77777777" w:rsidR="00312FEB" w:rsidRPr="00C34A80" w:rsidRDefault="00312FEB" w:rsidP="009F6039">
            <w:pPr>
              <w:ind w:left="-57" w:right="-57"/>
              <w:jc w:val="center"/>
              <w:rPr>
                <w:color w:val="000000"/>
                <w:sz w:val="28"/>
                <w:szCs w:val="28"/>
              </w:rPr>
            </w:pPr>
            <w:r w:rsidRPr="00C34A80">
              <w:rPr>
                <w:color w:val="000000"/>
                <w:sz w:val="28"/>
                <w:szCs w:val="28"/>
              </w:rPr>
              <w:t>1,37</w:t>
            </w:r>
          </w:p>
        </w:tc>
        <w:tc>
          <w:tcPr>
            <w:tcW w:w="723" w:type="dxa"/>
          </w:tcPr>
          <w:p w14:paraId="66844078" w14:textId="77777777" w:rsidR="00312FEB" w:rsidRPr="00C34A80" w:rsidRDefault="00312FEB" w:rsidP="009F6039">
            <w:pPr>
              <w:ind w:left="-57" w:right="-57"/>
              <w:jc w:val="center"/>
              <w:rPr>
                <w:color w:val="000000"/>
                <w:sz w:val="28"/>
                <w:szCs w:val="28"/>
              </w:rPr>
            </w:pPr>
            <w:r w:rsidRPr="00C34A80">
              <w:rPr>
                <w:color w:val="000000"/>
                <w:sz w:val="28"/>
                <w:szCs w:val="28"/>
              </w:rPr>
              <w:t>1,18</w:t>
            </w:r>
          </w:p>
        </w:tc>
        <w:tc>
          <w:tcPr>
            <w:tcW w:w="723" w:type="dxa"/>
          </w:tcPr>
          <w:p w14:paraId="7AAA35B9" w14:textId="77777777" w:rsidR="00312FEB" w:rsidRPr="00C34A80" w:rsidRDefault="00312FEB" w:rsidP="009F6039">
            <w:pPr>
              <w:ind w:left="-57" w:right="-57"/>
              <w:jc w:val="center"/>
              <w:rPr>
                <w:color w:val="000000"/>
                <w:sz w:val="28"/>
                <w:szCs w:val="28"/>
              </w:rPr>
            </w:pPr>
            <w:r w:rsidRPr="00C34A80">
              <w:rPr>
                <w:color w:val="000000"/>
                <w:sz w:val="28"/>
                <w:szCs w:val="28"/>
              </w:rPr>
              <w:t>0,44</w:t>
            </w:r>
          </w:p>
        </w:tc>
        <w:tc>
          <w:tcPr>
            <w:tcW w:w="723" w:type="dxa"/>
          </w:tcPr>
          <w:p w14:paraId="6EDBFD41" w14:textId="77777777" w:rsidR="00312FEB" w:rsidRPr="00C34A80" w:rsidRDefault="00312FEB" w:rsidP="009F6039">
            <w:pPr>
              <w:ind w:left="-57" w:right="-57"/>
              <w:jc w:val="center"/>
              <w:rPr>
                <w:color w:val="000000"/>
                <w:sz w:val="28"/>
                <w:szCs w:val="28"/>
              </w:rPr>
            </w:pPr>
            <w:r w:rsidRPr="00C34A80">
              <w:rPr>
                <w:color w:val="000000"/>
                <w:sz w:val="28"/>
                <w:szCs w:val="28"/>
              </w:rPr>
              <w:t>1,37</w:t>
            </w:r>
          </w:p>
        </w:tc>
        <w:tc>
          <w:tcPr>
            <w:tcW w:w="723" w:type="dxa"/>
          </w:tcPr>
          <w:p w14:paraId="088F9AFB" w14:textId="77777777" w:rsidR="00312FEB" w:rsidRPr="00C34A80" w:rsidRDefault="00312FEB" w:rsidP="009F6039">
            <w:pPr>
              <w:ind w:left="-57" w:right="-57"/>
              <w:jc w:val="center"/>
              <w:rPr>
                <w:color w:val="000000"/>
                <w:sz w:val="28"/>
                <w:szCs w:val="28"/>
              </w:rPr>
            </w:pPr>
            <w:r w:rsidRPr="00C34A80">
              <w:rPr>
                <w:color w:val="000000"/>
                <w:sz w:val="28"/>
                <w:szCs w:val="28"/>
              </w:rPr>
              <w:t>1,13</w:t>
            </w:r>
          </w:p>
        </w:tc>
      </w:tr>
      <w:tr w:rsidR="00400A6D" w:rsidRPr="00C34A80" w14:paraId="7D99CF05" w14:textId="77777777" w:rsidTr="00400A6D">
        <w:tc>
          <w:tcPr>
            <w:tcW w:w="2405" w:type="dxa"/>
            <w:gridSpan w:val="2"/>
          </w:tcPr>
          <w:p w14:paraId="1843591F" w14:textId="77777777" w:rsidR="00312FEB" w:rsidRPr="00C34A80" w:rsidRDefault="00312FEB" w:rsidP="009F6039">
            <w:pPr>
              <w:ind w:left="-57" w:right="-57"/>
              <w:rPr>
                <w:color w:val="000000"/>
                <w:sz w:val="28"/>
                <w:szCs w:val="28"/>
              </w:rPr>
            </w:pPr>
            <w:r w:rsidRPr="00C34A80">
              <w:rPr>
                <w:color w:val="000000"/>
                <w:sz w:val="28"/>
                <w:szCs w:val="28"/>
              </w:rPr>
              <w:t>Тернопільська</w:t>
            </w:r>
          </w:p>
        </w:tc>
        <w:tc>
          <w:tcPr>
            <w:tcW w:w="722" w:type="dxa"/>
            <w:gridSpan w:val="2"/>
          </w:tcPr>
          <w:p w14:paraId="6ABEAF89" w14:textId="77777777" w:rsidR="00312FEB" w:rsidRPr="00C34A80" w:rsidRDefault="00312FEB" w:rsidP="009F6039">
            <w:pPr>
              <w:ind w:left="-57" w:right="-57"/>
              <w:jc w:val="center"/>
              <w:rPr>
                <w:color w:val="000000"/>
                <w:sz w:val="28"/>
                <w:szCs w:val="28"/>
              </w:rPr>
            </w:pPr>
            <w:r w:rsidRPr="00C34A80">
              <w:rPr>
                <w:color w:val="000000"/>
                <w:sz w:val="28"/>
                <w:szCs w:val="28"/>
              </w:rPr>
              <w:t>14</w:t>
            </w:r>
          </w:p>
        </w:tc>
        <w:tc>
          <w:tcPr>
            <w:tcW w:w="723" w:type="dxa"/>
            <w:gridSpan w:val="2"/>
          </w:tcPr>
          <w:p w14:paraId="3060FA3B" w14:textId="77777777" w:rsidR="00312FEB" w:rsidRPr="00C34A80" w:rsidRDefault="00312FEB" w:rsidP="009F6039">
            <w:pPr>
              <w:ind w:left="-57" w:right="-57"/>
              <w:jc w:val="center"/>
              <w:rPr>
                <w:color w:val="000000"/>
                <w:sz w:val="28"/>
                <w:szCs w:val="28"/>
              </w:rPr>
            </w:pPr>
            <w:r w:rsidRPr="00C34A80">
              <w:rPr>
                <w:color w:val="000000"/>
                <w:sz w:val="28"/>
                <w:szCs w:val="28"/>
              </w:rPr>
              <w:t>11</w:t>
            </w:r>
          </w:p>
        </w:tc>
        <w:tc>
          <w:tcPr>
            <w:tcW w:w="723" w:type="dxa"/>
          </w:tcPr>
          <w:p w14:paraId="136C6CA6" w14:textId="77777777" w:rsidR="00312FEB" w:rsidRPr="00C34A80" w:rsidRDefault="00312FEB" w:rsidP="009F6039">
            <w:pPr>
              <w:ind w:left="-57" w:right="-57"/>
              <w:jc w:val="center"/>
              <w:rPr>
                <w:color w:val="000000"/>
                <w:sz w:val="28"/>
                <w:szCs w:val="28"/>
              </w:rPr>
            </w:pPr>
            <w:r w:rsidRPr="00C34A80">
              <w:rPr>
                <w:color w:val="000000"/>
                <w:sz w:val="28"/>
                <w:szCs w:val="28"/>
              </w:rPr>
              <w:t>9</w:t>
            </w:r>
          </w:p>
        </w:tc>
        <w:tc>
          <w:tcPr>
            <w:tcW w:w="723" w:type="dxa"/>
          </w:tcPr>
          <w:p w14:paraId="4190CD28" w14:textId="77777777" w:rsidR="00312FEB" w:rsidRPr="00C34A80" w:rsidRDefault="00312FEB" w:rsidP="009F6039">
            <w:pPr>
              <w:ind w:left="-57" w:right="-57"/>
              <w:jc w:val="center"/>
              <w:rPr>
                <w:color w:val="000000"/>
                <w:sz w:val="28"/>
                <w:szCs w:val="28"/>
              </w:rPr>
            </w:pPr>
            <w:r w:rsidRPr="00C34A80">
              <w:rPr>
                <w:color w:val="000000"/>
                <w:sz w:val="28"/>
                <w:szCs w:val="28"/>
              </w:rPr>
              <w:t>2</w:t>
            </w:r>
          </w:p>
        </w:tc>
        <w:tc>
          <w:tcPr>
            <w:tcW w:w="723" w:type="dxa"/>
          </w:tcPr>
          <w:p w14:paraId="6B1B61DA" w14:textId="77777777" w:rsidR="00312FEB" w:rsidRPr="00C34A80" w:rsidRDefault="00312FEB" w:rsidP="009F6039">
            <w:pPr>
              <w:ind w:left="-57" w:right="-57"/>
              <w:jc w:val="center"/>
              <w:rPr>
                <w:color w:val="000000"/>
                <w:sz w:val="28"/>
                <w:szCs w:val="28"/>
              </w:rPr>
            </w:pPr>
            <w:r w:rsidRPr="00C34A80">
              <w:rPr>
                <w:color w:val="000000"/>
                <w:sz w:val="28"/>
                <w:szCs w:val="28"/>
              </w:rPr>
              <w:t>6</w:t>
            </w:r>
          </w:p>
        </w:tc>
        <w:tc>
          <w:tcPr>
            <w:tcW w:w="723" w:type="dxa"/>
          </w:tcPr>
          <w:p w14:paraId="1485DEBC" w14:textId="77777777" w:rsidR="00312FEB" w:rsidRPr="00C34A80" w:rsidRDefault="00312FEB" w:rsidP="009F6039">
            <w:pPr>
              <w:ind w:left="-57" w:right="-57"/>
              <w:jc w:val="center"/>
              <w:rPr>
                <w:color w:val="000000"/>
                <w:sz w:val="28"/>
                <w:szCs w:val="28"/>
              </w:rPr>
            </w:pPr>
            <w:r w:rsidRPr="00C34A80">
              <w:rPr>
                <w:color w:val="000000"/>
                <w:sz w:val="28"/>
                <w:szCs w:val="28"/>
              </w:rPr>
              <w:t>0,79</w:t>
            </w:r>
          </w:p>
        </w:tc>
        <w:tc>
          <w:tcPr>
            <w:tcW w:w="723" w:type="dxa"/>
          </w:tcPr>
          <w:p w14:paraId="6EBE938F" w14:textId="77777777" w:rsidR="00312FEB" w:rsidRPr="00C34A80" w:rsidRDefault="00312FEB" w:rsidP="009F6039">
            <w:pPr>
              <w:ind w:left="-57" w:right="-57"/>
              <w:jc w:val="center"/>
              <w:rPr>
                <w:color w:val="000000"/>
                <w:sz w:val="28"/>
                <w:szCs w:val="28"/>
              </w:rPr>
            </w:pPr>
            <w:r w:rsidRPr="00C34A80">
              <w:rPr>
                <w:color w:val="000000"/>
                <w:sz w:val="28"/>
                <w:szCs w:val="28"/>
              </w:rPr>
              <w:t>0,66</w:t>
            </w:r>
          </w:p>
        </w:tc>
        <w:tc>
          <w:tcPr>
            <w:tcW w:w="723" w:type="dxa"/>
          </w:tcPr>
          <w:p w14:paraId="202FB6CF" w14:textId="77777777" w:rsidR="00312FEB" w:rsidRPr="00C34A80" w:rsidRDefault="00312FEB" w:rsidP="009F6039">
            <w:pPr>
              <w:ind w:left="-57" w:right="-57"/>
              <w:jc w:val="center"/>
              <w:rPr>
                <w:color w:val="000000"/>
                <w:sz w:val="28"/>
                <w:szCs w:val="28"/>
              </w:rPr>
            </w:pPr>
            <w:r w:rsidRPr="00C34A80">
              <w:rPr>
                <w:color w:val="000000"/>
                <w:sz w:val="28"/>
                <w:szCs w:val="28"/>
              </w:rPr>
              <w:t>0,56</w:t>
            </w:r>
          </w:p>
        </w:tc>
        <w:tc>
          <w:tcPr>
            <w:tcW w:w="723" w:type="dxa"/>
          </w:tcPr>
          <w:p w14:paraId="6184DF5D" w14:textId="77777777" w:rsidR="00312FEB" w:rsidRPr="00C34A80" w:rsidRDefault="00312FEB" w:rsidP="009F6039">
            <w:pPr>
              <w:ind w:left="-57" w:right="-57"/>
              <w:jc w:val="center"/>
              <w:rPr>
                <w:color w:val="000000"/>
                <w:sz w:val="28"/>
                <w:szCs w:val="28"/>
              </w:rPr>
            </w:pPr>
            <w:r w:rsidRPr="00C34A80">
              <w:rPr>
                <w:color w:val="000000"/>
                <w:sz w:val="28"/>
                <w:szCs w:val="28"/>
              </w:rPr>
              <w:t>0,13</w:t>
            </w:r>
          </w:p>
        </w:tc>
        <w:tc>
          <w:tcPr>
            <w:tcW w:w="723" w:type="dxa"/>
          </w:tcPr>
          <w:p w14:paraId="4179ED85" w14:textId="77777777" w:rsidR="00312FEB" w:rsidRPr="00C34A80" w:rsidRDefault="00312FEB" w:rsidP="009F6039">
            <w:pPr>
              <w:ind w:left="-57" w:right="-57"/>
              <w:jc w:val="center"/>
              <w:rPr>
                <w:color w:val="000000"/>
                <w:sz w:val="28"/>
                <w:szCs w:val="28"/>
              </w:rPr>
            </w:pPr>
            <w:r w:rsidRPr="00C34A80">
              <w:rPr>
                <w:color w:val="000000"/>
                <w:sz w:val="28"/>
                <w:szCs w:val="28"/>
              </w:rPr>
              <w:t>0,41</w:t>
            </w:r>
          </w:p>
        </w:tc>
      </w:tr>
      <w:tr w:rsidR="00400A6D" w:rsidRPr="00C34A80" w14:paraId="550C2E14" w14:textId="77777777" w:rsidTr="00400A6D">
        <w:tc>
          <w:tcPr>
            <w:tcW w:w="2405" w:type="dxa"/>
            <w:gridSpan w:val="2"/>
          </w:tcPr>
          <w:p w14:paraId="10A7EC81" w14:textId="77777777" w:rsidR="00312FEB" w:rsidRPr="00C34A80" w:rsidRDefault="00312FEB" w:rsidP="009F6039">
            <w:pPr>
              <w:ind w:left="-57" w:right="-57"/>
              <w:rPr>
                <w:color w:val="000000"/>
                <w:sz w:val="28"/>
                <w:szCs w:val="28"/>
              </w:rPr>
            </w:pPr>
            <w:r w:rsidRPr="00C34A80">
              <w:rPr>
                <w:color w:val="000000"/>
                <w:sz w:val="28"/>
                <w:szCs w:val="28"/>
              </w:rPr>
              <w:t>Харківська</w:t>
            </w:r>
          </w:p>
        </w:tc>
        <w:tc>
          <w:tcPr>
            <w:tcW w:w="722" w:type="dxa"/>
            <w:gridSpan w:val="2"/>
          </w:tcPr>
          <w:p w14:paraId="1528C3BE" w14:textId="77777777" w:rsidR="00312FEB" w:rsidRPr="00C34A80" w:rsidRDefault="00312FEB" w:rsidP="009F6039">
            <w:pPr>
              <w:ind w:left="-57" w:right="-57"/>
              <w:jc w:val="center"/>
              <w:rPr>
                <w:color w:val="000000"/>
                <w:sz w:val="28"/>
                <w:szCs w:val="28"/>
              </w:rPr>
            </w:pPr>
            <w:r w:rsidRPr="00C34A80">
              <w:rPr>
                <w:color w:val="000000"/>
                <w:sz w:val="28"/>
                <w:szCs w:val="28"/>
              </w:rPr>
              <w:t>67</w:t>
            </w:r>
          </w:p>
        </w:tc>
        <w:tc>
          <w:tcPr>
            <w:tcW w:w="723" w:type="dxa"/>
            <w:gridSpan w:val="2"/>
          </w:tcPr>
          <w:p w14:paraId="57EA1050" w14:textId="77777777" w:rsidR="00312FEB" w:rsidRPr="00C34A80" w:rsidRDefault="00312FEB" w:rsidP="009F6039">
            <w:pPr>
              <w:ind w:left="-57" w:right="-57"/>
              <w:jc w:val="center"/>
              <w:rPr>
                <w:color w:val="000000"/>
                <w:sz w:val="28"/>
                <w:szCs w:val="28"/>
              </w:rPr>
            </w:pPr>
            <w:r w:rsidRPr="00C34A80">
              <w:rPr>
                <w:color w:val="000000"/>
                <w:sz w:val="28"/>
                <w:szCs w:val="28"/>
              </w:rPr>
              <w:t>61</w:t>
            </w:r>
          </w:p>
        </w:tc>
        <w:tc>
          <w:tcPr>
            <w:tcW w:w="723" w:type="dxa"/>
          </w:tcPr>
          <w:p w14:paraId="4980A10F" w14:textId="77777777" w:rsidR="00312FEB" w:rsidRPr="00C34A80" w:rsidRDefault="00312FEB" w:rsidP="009F6039">
            <w:pPr>
              <w:ind w:left="-57" w:right="-57"/>
              <w:jc w:val="center"/>
              <w:rPr>
                <w:color w:val="000000"/>
                <w:sz w:val="28"/>
                <w:szCs w:val="28"/>
              </w:rPr>
            </w:pPr>
            <w:r w:rsidRPr="00C34A80">
              <w:rPr>
                <w:color w:val="000000"/>
                <w:sz w:val="28"/>
                <w:szCs w:val="28"/>
              </w:rPr>
              <w:t>53</w:t>
            </w:r>
          </w:p>
        </w:tc>
        <w:tc>
          <w:tcPr>
            <w:tcW w:w="723" w:type="dxa"/>
          </w:tcPr>
          <w:p w14:paraId="66AF87AD" w14:textId="77777777" w:rsidR="00312FEB" w:rsidRPr="00C34A80" w:rsidRDefault="00312FEB" w:rsidP="009F6039">
            <w:pPr>
              <w:ind w:left="-57" w:right="-57"/>
              <w:jc w:val="center"/>
              <w:rPr>
                <w:color w:val="000000"/>
                <w:sz w:val="28"/>
                <w:szCs w:val="28"/>
              </w:rPr>
            </w:pPr>
            <w:r w:rsidRPr="00C34A80">
              <w:rPr>
                <w:color w:val="000000"/>
                <w:sz w:val="28"/>
                <w:szCs w:val="28"/>
              </w:rPr>
              <w:t>62</w:t>
            </w:r>
          </w:p>
        </w:tc>
        <w:tc>
          <w:tcPr>
            <w:tcW w:w="723" w:type="dxa"/>
          </w:tcPr>
          <w:p w14:paraId="76F4DFC5" w14:textId="77777777" w:rsidR="00312FEB" w:rsidRPr="00C34A80" w:rsidRDefault="00312FEB" w:rsidP="009F6039">
            <w:pPr>
              <w:ind w:left="-57" w:right="-57"/>
              <w:jc w:val="center"/>
              <w:rPr>
                <w:color w:val="000000"/>
                <w:sz w:val="28"/>
                <w:szCs w:val="28"/>
              </w:rPr>
            </w:pPr>
            <w:r w:rsidRPr="00C34A80">
              <w:rPr>
                <w:color w:val="000000"/>
                <w:sz w:val="28"/>
                <w:szCs w:val="28"/>
              </w:rPr>
              <w:t>46</w:t>
            </w:r>
          </w:p>
        </w:tc>
        <w:tc>
          <w:tcPr>
            <w:tcW w:w="723" w:type="dxa"/>
          </w:tcPr>
          <w:p w14:paraId="2B39864C" w14:textId="77777777" w:rsidR="00312FEB" w:rsidRPr="00C34A80" w:rsidRDefault="00312FEB" w:rsidP="009F6039">
            <w:pPr>
              <w:ind w:left="-57" w:right="-57"/>
              <w:jc w:val="center"/>
              <w:rPr>
                <w:color w:val="000000"/>
                <w:sz w:val="28"/>
                <w:szCs w:val="28"/>
              </w:rPr>
            </w:pPr>
            <w:r w:rsidRPr="00C34A80">
              <w:rPr>
                <w:color w:val="000000"/>
                <w:sz w:val="28"/>
                <w:szCs w:val="28"/>
              </w:rPr>
              <w:t>1,99</w:t>
            </w:r>
          </w:p>
        </w:tc>
        <w:tc>
          <w:tcPr>
            <w:tcW w:w="723" w:type="dxa"/>
          </w:tcPr>
          <w:p w14:paraId="58E1E3A8" w14:textId="77777777" w:rsidR="00312FEB" w:rsidRPr="00C34A80" w:rsidRDefault="00312FEB" w:rsidP="009F6039">
            <w:pPr>
              <w:ind w:left="-57" w:right="-57"/>
              <w:jc w:val="center"/>
              <w:rPr>
                <w:color w:val="000000"/>
                <w:sz w:val="28"/>
                <w:szCs w:val="28"/>
              </w:rPr>
            </w:pPr>
            <w:r w:rsidRPr="00C34A80">
              <w:rPr>
                <w:color w:val="000000"/>
                <w:sz w:val="28"/>
                <w:szCs w:val="28"/>
              </w:rPr>
              <w:t>1,93</w:t>
            </w:r>
          </w:p>
        </w:tc>
        <w:tc>
          <w:tcPr>
            <w:tcW w:w="723" w:type="dxa"/>
          </w:tcPr>
          <w:p w14:paraId="6CE779E6" w14:textId="77777777" w:rsidR="00312FEB" w:rsidRPr="00C34A80" w:rsidRDefault="00312FEB" w:rsidP="009F6039">
            <w:pPr>
              <w:ind w:left="-57" w:right="-57"/>
              <w:jc w:val="center"/>
              <w:rPr>
                <w:color w:val="000000"/>
                <w:sz w:val="28"/>
                <w:szCs w:val="28"/>
              </w:rPr>
            </w:pPr>
            <w:r w:rsidRPr="00C34A80">
              <w:rPr>
                <w:color w:val="000000"/>
                <w:sz w:val="28"/>
                <w:szCs w:val="28"/>
              </w:rPr>
              <w:t>1,76</w:t>
            </w:r>
          </w:p>
        </w:tc>
        <w:tc>
          <w:tcPr>
            <w:tcW w:w="723" w:type="dxa"/>
          </w:tcPr>
          <w:p w14:paraId="073C4C8B" w14:textId="77777777" w:rsidR="00312FEB" w:rsidRPr="00C34A80" w:rsidRDefault="00312FEB" w:rsidP="009F6039">
            <w:pPr>
              <w:ind w:left="-57" w:right="-57"/>
              <w:jc w:val="center"/>
              <w:rPr>
                <w:color w:val="000000"/>
                <w:sz w:val="28"/>
                <w:szCs w:val="28"/>
              </w:rPr>
            </w:pPr>
            <w:r w:rsidRPr="00C34A80">
              <w:rPr>
                <w:color w:val="000000"/>
                <w:sz w:val="28"/>
                <w:szCs w:val="28"/>
              </w:rPr>
              <w:t>2,21</w:t>
            </w:r>
          </w:p>
        </w:tc>
        <w:tc>
          <w:tcPr>
            <w:tcW w:w="723" w:type="dxa"/>
          </w:tcPr>
          <w:p w14:paraId="2F5117D6" w14:textId="77777777" w:rsidR="00312FEB" w:rsidRPr="00C34A80" w:rsidRDefault="00312FEB" w:rsidP="009F6039">
            <w:pPr>
              <w:ind w:left="-57" w:right="-57"/>
              <w:jc w:val="center"/>
              <w:rPr>
                <w:color w:val="000000"/>
                <w:sz w:val="28"/>
                <w:szCs w:val="28"/>
              </w:rPr>
            </w:pPr>
            <w:r w:rsidRPr="00C34A80">
              <w:rPr>
                <w:color w:val="000000"/>
                <w:sz w:val="28"/>
                <w:szCs w:val="28"/>
              </w:rPr>
              <w:t>1,53</w:t>
            </w:r>
          </w:p>
        </w:tc>
      </w:tr>
      <w:tr w:rsidR="00400A6D" w:rsidRPr="00C34A80" w14:paraId="4878E085" w14:textId="77777777" w:rsidTr="00400A6D">
        <w:tc>
          <w:tcPr>
            <w:tcW w:w="2405" w:type="dxa"/>
            <w:gridSpan w:val="2"/>
          </w:tcPr>
          <w:p w14:paraId="4F509E17" w14:textId="77777777" w:rsidR="00312FEB" w:rsidRPr="00C34A80" w:rsidRDefault="00312FEB" w:rsidP="009F6039">
            <w:pPr>
              <w:ind w:left="-57" w:right="-57"/>
              <w:rPr>
                <w:color w:val="000000"/>
                <w:sz w:val="28"/>
                <w:szCs w:val="28"/>
              </w:rPr>
            </w:pPr>
            <w:r w:rsidRPr="00C34A80">
              <w:rPr>
                <w:color w:val="000000"/>
                <w:sz w:val="28"/>
                <w:szCs w:val="28"/>
              </w:rPr>
              <w:t>Херсонська</w:t>
            </w:r>
          </w:p>
        </w:tc>
        <w:tc>
          <w:tcPr>
            <w:tcW w:w="722" w:type="dxa"/>
            <w:gridSpan w:val="2"/>
          </w:tcPr>
          <w:p w14:paraId="62CDB69D" w14:textId="77777777" w:rsidR="00312FEB" w:rsidRPr="00C34A80" w:rsidRDefault="00312FEB" w:rsidP="009F6039">
            <w:pPr>
              <w:ind w:left="-57" w:right="-57"/>
              <w:jc w:val="center"/>
              <w:rPr>
                <w:color w:val="000000"/>
                <w:sz w:val="28"/>
                <w:szCs w:val="28"/>
              </w:rPr>
            </w:pPr>
            <w:r w:rsidRPr="00C34A80">
              <w:rPr>
                <w:color w:val="000000"/>
                <w:sz w:val="28"/>
                <w:szCs w:val="28"/>
              </w:rPr>
              <w:t>34</w:t>
            </w:r>
          </w:p>
        </w:tc>
        <w:tc>
          <w:tcPr>
            <w:tcW w:w="723" w:type="dxa"/>
            <w:gridSpan w:val="2"/>
          </w:tcPr>
          <w:p w14:paraId="08E39236" w14:textId="77777777" w:rsidR="00312FEB" w:rsidRPr="00C34A80" w:rsidRDefault="00312FEB" w:rsidP="009F6039">
            <w:pPr>
              <w:ind w:left="-57" w:right="-57"/>
              <w:jc w:val="center"/>
              <w:rPr>
                <w:color w:val="000000"/>
                <w:sz w:val="28"/>
                <w:szCs w:val="28"/>
              </w:rPr>
            </w:pPr>
            <w:r w:rsidRPr="00C34A80">
              <w:rPr>
                <w:color w:val="000000"/>
                <w:sz w:val="28"/>
                <w:szCs w:val="28"/>
              </w:rPr>
              <w:t>30</w:t>
            </w:r>
          </w:p>
        </w:tc>
        <w:tc>
          <w:tcPr>
            <w:tcW w:w="723" w:type="dxa"/>
          </w:tcPr>
          <w:p w14:paraId="1D6CC7AF" w14:textId="77777777" w:rsidR="00312FEB" w:rsidRPr="00C34A80" w:rsidRDefault="00312FEB" w:rsidP="009F6039">
            <w:pPr>
              <w:ind w:left="-57" w:right="-57"/>
              <w:jc w:val="center"/>
              <w:rPr>
                <w:color w:val="000000"/>
                <w:sz w:val="28"/>
                <w:szCs w:val="28"/>
              </w:rPr>
            </w:pPr>
            <w:r w:rsidRPr="00C34A80">
              <w:rPr>
                <w:color w:val="000000"/>
                <w:sz w:val="28"/>
                <w:szCs w:val="28"/>
              </w:rPr>
              <w:t>27</w:t>
            </w:r>
          </w:p>
        </w:tc>
        <w:tc>
          <w:tcPr>
            <w:tcW w:w="723" w:type="dxa"/>
          </w:tcPr>
          <w:p w14:paraId="7135428A" w14:textId="77777777" w:rsidR="00312FEB" w:rsidRPr="00C34A80" w:rsidRDefault="00312FEB" w:rsidP="009F6039">
            <w:pPr>
              <w:ind w:left="-57" w:right="-57"/>
              <w:jc w:val="center"/>
              <w:rPr>
                <w:color w:val="000000"/>
                <w:sz w:val="28"/>
                <w:szCs w:val="28"/>
              </w:rPr>
            </w:pPr>
            <w:r w:rsidRPr="00C34A80">
              <w:rPr>
                <w:color w:val="000000"/>
                <w:sz w:val="28"/>
                <w:szCs w:val="28"/>
              </w:rPr>
              <w:t>33</w:t>
            </w:r>
          </w:p>
        </w:tc>
        <w:tc>
          <w:tcPr>
            <w:tcW w:w="723" w:type="dxa"/>
          </w:tcPr>
          <w:p w14:paraId="23468A4A" w14:textId="77777777" w:rsidR="00312FEB" w:rsidRPr="00C34A80" w:rsidRDefault="00312FEB" w:rsidP="009F6039">
            <w:pPr>
              <w:ind w:left="-57" w:right="-57"/>
              <w:jc w:val="center"/>
              <w:rPr>
                <w:color w:val="000000"/>
                <w:sz w:val="28"/>
                <w:szCs w:val="28"/>
              </w:rPr>
            </w:pPr>
            <w:r w:rsidRPr="00C34A80">
              <w:rPr>
                <w:color w:val="000000"/>
                <w:sz w:val="28"/>
                <w:szCs w:val="28"/>
              </w:rPr>
              <w:t>17</w:t>
            </w:r>
          </w:p>
        </w:tc>
        <w:tc>
          <w:tcPr>
            <w:tcW w:w="723" w:type="dxa"/>
          </w:tcPr>
          <w:p w14:paraId="643410EC" w14:textId="77777777" w:rsidR="00312FEB" w:rsidRPr="00C34A80" w:rsidRDefault="00312FEB" w:rsidP="009F6039">
            <w:pPr>
              <w:ind w:left="-57" w:right="-57"/>
              <w:jc w:val="center"/>
              <w:rPr>
                <w:color w:val="000000"/>
                <w:sz w:val="28"/>
                <w:szCs w:val="28"/>
              </w:rPr>
            </w:pPr>
            <w:r w:rsidRPr="00C34A80">
              <w:rPr>
                <w:color w:val="000000"/>
                <w:sz w:val="28"/>
                <w:szCs w:val="28"/>
              </w:rPr>
              <w:t>2,17</w:t>
            </w:r>
          </w:p>
        </w:tc>
        <w:tc>
          <w:tcPr>
            <w:tcW w:w="723" w:type="dxa"/>
          </w:tcPr>
          <w:p w14:paraId="3C7A17FC" w14:textId="77777777" w:rsidR="00312FEB" w:rsidRPr="00C34A80" w:rsidRDefault="00312FEB" w:rsidP="009F6039">
            <w:pPr>
              <w:ind w:left="-57" w:right="-57"/>
              <w:jc w:val="center"/>
              <w:rPr>
                <w:color w:val="000000"/>
                <w:sz w:val="28"/>
                <w:szCs w:val="28"/>
              </w:rPr>
            </w:pPr>
            <w:r w:rsidRPr="00C34A80">
              <w:rPr>
                <w:color w:val="000000"/>
                <w:sz w:val="28"/>
                <w:szCs w:val="28"/>
              </w:rPr>
              <w:t>2,03</w:t>
            </w:r>
          </w:p>
        </w:tc>
        <w:tc>
          <w:tcPr>
            <w:tcW w:w="723" w:type="dxa"/>
          </w:tcPr>
          <w:p w14:paraId="32F6E7C1" w14:textId="77777777" w:rsidR="00312FEB" w:rsidRPr="00C34A80" w:rsidRDefault="00312FEB" w:rsidP="009F6039">
            <w:pPr>
              <w:ind w:left="-57" w:right="-57"/>
              <w:jc w:val="center"/>
              <w:rPr>
                <w:color w:val="000000"/>
                <w:sz w:val="28"/>
                <w:szCs w:val="28"/>
              </w:rPr>
            </w:pPr>
            <w:r w:rsidRPr="00C34A80">
              <w:rPr>
                <w:color w:val="000000"/>
                <w:sz w:val="28"/>
                <w:szCs w:val="28"/>
              </w:rPr>
              <w:t>1,90</w:t>
            </w:r>
          </w:p>
        </w:tc>
        <w:tc>
          <w:tcPr>
            <w:tcW w:w="723" w:type="dxa"/>
          </w:tcPr>
          <w:p w14:paraId="45259C59" w14:textId="77777777" w:rsidR="00312FEB" w:rsidRPr="00C34A80" w:rsidRDefault="00312FEB" w:rsidP="009F6039">
            <w:pPr>
              <w:ind w:left="-57" w:right="-57"/>
              <w:jc w:val="center"/>
              <w:rPr>
                <w:color w:val="000000"/>
                <w:sz w:val="28"/>
                <w:szCs w:val="28"/>
              </w:rPr>
            </w:pPr>
            <w:r w:rsidRPr="00C34A80">
              <w:rPr>
                <w:color w:val="000000"/>
                <w:sz w:val="28"/>
                <w:szCs w:val="28"/>
              </w:rPr>
              <w:t>2,36</w:t>
            </w:r>
          </w:p>
        </w:tc>
        <w:tc>
          <w:tcPr>
            <w:tcW w:w="723" w:type="dxa"/>
          </w:tcPr>
          <w:p w14:paraId="4EEBD5E0" w14:textId="77777777" w:rsidR="00312FEB" w:rsidRPr="00C34A80" w:rsidRDefault="00312FEB" w:rsidP="009F6039">
            <w:pPr>
              <w:ind w:left="-57" w:right="-57"/>
              <w:jc w:val="center"/>
              <w:rPr>
                <w:color w:val="000000"/>
                <w:sz w:val="28"/>
                <w:szCs w:val="28"/>
              </w:rPr>
            </w:pPr>
            <w:r w:rsidRPr="00C34A80">
              <w:rPr>
                <w:color w:val="000000"/>
                <w:sz w:val="28"/>
                <w:szCs w:val="28"/>
              </w:rPr>
              <w:t>1,25</w:t>
            </w:r>
          </w:p>
        </w:tc>
      </w:tr>
      <w:tr w:rsidR="00400A6D" w:rsidRPr="00C34A80" w14:paraId="6EDB40A7" w14:textId="77777777" w:rsidTr="00400A6D">
        <w:tc>
          <w:tcPr>
            <w:tcW w:w="2405" w:type="dxa"/>
            <w:gridSpan w:val="2"/>
          </w:tcPr>
          <w:p w14:paraId="604A289A" w14:textId="77777777" w:rsidR="00312FEB" w:rsidRPr="00C34A80" w:rsidRDefault="00312FEB" w:rsidP="009F6039">
            <w:pPr>
              <w:ind w:left="-57" w:right="-57"/>
              <w:rPr>
                <w:color w:val="000000"/>
                <w:sz w:val="28"/>
                <w:szCs w:val="28"/>
              </w:rPr>
            </w:pPr>
            <w:r w:rsidRPr="00C34A80">
              <w:rPr>
                <w:color w:val="000000"/>
                <w:sz w:val="28"/>
                <w:szCs w:val="28"/>
              </w:rPr>
              <w:t>Хмельницька</w:t>
            </w:r>
          </w:p>
        </w:tc>
        <w:tc>
          <w:tcPr>
            <w:tcW w:w="722" w:type="dxa"/>
            <w:gridSpan w:val="2"/>
          </w:tcPr>
          <w:p w14:paraId="1804976E" w14:textId="77777777" w:rsidR="00312FEB" w:rsidRPr="00C34A80" w:rsidRDefault="00312FEB" w:rsidP="009F6039">
            <w:pPr>
              <w:ind w:left="-57" w:right="-57"/>
              <w:jc w:val="center"/>
              <w:rPr>
                <w:color w:val="000000"/>
                <w:sz w:val="28"/>
                <w:szCs w:val="28"/>
              </w:rPr>
            </w:pPr>
            <w:r w:rsidRPr="00C34A80">
              <w:rPr>
                <w:color w:val="000000"/>
                <w:sz w:val="28"/>
                <w:szCs w:val="28"/>
              </w:rPr>
              <w:t>33</w:t>
            </w:r>
          </w:p>
        </w:tc>
        <w:tc>
          <w:tcPr>
            <w:tcW w:w="723" w:type="dxa"/>
            <w:gridSpan w:val="2"/>
          </w:tcPr>
          <w:p w14:paraId="033217A1" w14:textId="77777777" w:rsidR="00312FEB" w:rsidRPr="00C34A80" w:rsidRDefault="00312FEB" w:rsidP="009F6039">
            <w:pPr>
              <w:ind w:left="-57" w:right="-57"/>
              <w:jc w:val="center"/>
              <w:rPr>
                <w:color w:val="000000"/>
                <w:sz w:val="28"/>
                <w:szCs w:val="28"/>
              </w:rPr>
            </w:pPr>
            <w:r w:rsidRPr="00C34A80">
              <w:rPr>
                <w:color w:val="000000"/>
                <w:sz w:val="28"/>
                <w:szCs w:val="28"/>
              </w:rPr>
              <w:t>24</w:t>
            </w:r>
          </w:p>
        </w:tc>
        <w:tc>
          <w:tcPr>
            <w:tcW w:w="723" w:type="dxa"/>
          </w:tcPr>
          <w:p w14:paraId="33C12599" w14:textId="77777777" w:rsidR="00312FEB" w:rsidRPr="00C34A80" w:rsidRDefault="00312FEB" w:rsidP="009F6039">
            <w:pPr>
              <w:ind w:left="-57" w:right="-57"/>
              <w:jc w:val="center"/>
              <w:rPr>
                <w:color w:val="000000"/>
                <w:sz w:val="28"/>
                <w:szCs w:val="28"/>
              </w:rPr>
            </w:pPr>
            <w:r w:rsidRPr="00C34A80">
              <w:rPr>
                <w:color w:val="000000"/>
                <w:sz w:val="28"/>
                <w:szCs w:val="28"/>
              </w:rPr>
              <w:t>22</w:t>
            </w:r>
          </w:p>
        </w:tc>
        <w:tc>
          <w:tcPr>
            <w:tcW w:w="723" w:type="dxa"/>
          </w:tcPr>
          <w:p w14:paraId="13CC3B93" w14:textId="77777777" w:rsidR="00312FEB" w:rsidRPr="00C34A80" w:rsidRDefault="00312FEB" w:rsidP="009F6039">
            <w:pPr>
              <w:ind w:left="-57" w:right="-57"/>
              <w:jc w:val="center"/>
              <w:rPr>
                <w:color w:val="000000"/>
                <w:sz w:val="28"/>
                <w:szCs w:val="28"/>
              </w:rPr>
            </w:pPr>
            <w:r w:rsidRPr="00C34A80">
              <w:rPr>
                <w:color w:val="000000"/>
                <w:sz w:val="28"/>
                <w:szCs w:val="28"/>
              </w:rPr>
              <w:t>30</w:t>
            </w:r>
          </w:p>
        </w:tc>
        <w:tc>
          <w:tcPr>
            <w:tcW w:w="723" w:type="dxa"/>
          </w:tcPr>
          <w:p w14:paraId="1D162A7B" w14:textId="77777777" w:rsidR="00312FEB" w:rsidRPr="00C34A80" w:rsidRDefault="00312FEB" w:rsidP="009F6039">
            <w:pPr>
              <w:ind w:left="-57" w:right="-57"/>
              <w:jc w:val="center"/>
              <w:rPr>
                <w:color w:val="000000"/>
                <w:sz w:val="28"/>
                <w:szCs w:val="28"/>
              </w:rPr>
            </w:pPr>
            <w:r w:rsidRPr="00C34A80">
              <w:rPr>
                <w:color w:val="000000"/>
                <w:sz w:val="28"/>
                <w:szCs w:val="28"/>
              </w:rPr>
              <w:t>18</w:t>
            </w:r>
          </w:p>
        </w:tc>
        <w:tc>
          <w:tcPr>
            <w:tcW w:w="723" w:type="dxa"/>
          </w:tcPr>
          <w:p w14:paraId="76686D5F" w14:textId="77777777" w:rsidR="00312FEB" w:rsidRPr="00C34A80" w:rsidRDefault="00312FEB" w:rsidP="009F6039">
            <w:pPr>
              <w:ind w:left="-57" w:right="-57"/>
              <w:jc w:val="center"/>
              <w:rPr>
                <w:color w:val="000000"/>
                <w:sz w:val="28"/>
                <w:szCs w:val="28"/>
              </w:rPr>
            </w:pPr>
            <w:r w:rsidRPr="00C34A80">
              <w:rPr>
                <w:color w:val="000000"/>
                <w:sz w:val="28"/>
                <w:szCs w:val="28"/>
              </w:rPr>
              <w:t>1,65</w:t>
            </w:r>
          </w:p>
        </w:tc>
        <w:tc>
          <w:tcPr>
            <w:tcW w:w="723" w:type="dxa"/>
          </w:tcPr>
          <w:p w14:paraId="1F38DAA9" w14:textId="77777777" w:rsidR="00312FEB" w:rsidRPr="00C34A80" w:rsidRDefault="00312FEB" w:rsidP="009F6039">
            <w:pPr>
              <w:ind w:left="-57" w:right="-57"/>
              <w:jc w:val="center"/>
              <w:rPr>
                <w:color w:val="000000"/>
                <w:sz w:val="28"/>
                <w:szCs w:val="28"/>
              </w:rPr>
            </w:pPr>
            <w:r w:rsidRPr="00C34A80">
              <w:rPr>
                <w:color w:val="000000"/>
                <w:sz w:val="28"/>
                <w:szCs w:val="28"/>
              </w:rPr>
              <w:t>1,30</w:t>
            </w:r>
          </w:p>
        </w:tc>
        <w:tc>
          <w:tcPr>
            <w:tcW w:w="723" w:type="dxa"/>
          </w:tcPr>
          <w:p w14:paraId="632956B1" w14:textId="77777777" w:rsidR="00312FEB" w:rsidRPr="00C34A80" w:rsidRDefault="00312FEB" w:rsidP="009F6039">
            <w:pPr>
              <w:ind w:left="-57" w:right="-57"/>
              <w:jc w:val="center"/>
              <w:rPr>
                <w:color w:val="000000"/>
                <w:sz w:val="28"/>
                <w:szCs w:val="28"/>
              </w:rPr>
            </w:pPr>
            <w:r w:rsidRPr="00C34A80">
              <w:rPr>
                <w:color w:val="000000"/>
                <w:sz w:val="28"/>
                <w:szCs w:val="28"/>
              </w:rPr>
              <w:t>1,24</w:t>
            </w:r>
          </w:p>
        </w:tc>
        <w:tc>
          <w:tcPr>
            <w:tcW w:w="723" w:type="dxa"/>
          </w:tcPr>
          <w:p w14:paraId="43EFA136" w14:textId="77777777" w:rsidR="00312FEB" w:rsidRPr="00C34A80" w:rsidRDefault="00312FEB" w:rsidP="009F6039">
            <w:pPr>
              <w:ind w:left="-57" w:right="-57"/>
              <w:jc w:val="center"/>
              <w:rPr>
                <w:color w:val="000000"/>
                <w:sz w:val="28"/>
                <w:szCs w:val="28"/>
              </w:rPr>
            </w:pPr>
            <w:r w:rsidRPr="00C34A80">
              <w:rPr>
                <w:color w:val="000000"/>
                <w:sz w:val="28"/>
                <w:szCs w:val="28"/>
              </w:rPr>
              <w:t>1,75</w:t>
            </w:r>
          </w:p>
        </w:tc>
        <w:tc>
          <w:tcPr>
            <w:tcW w:w="723" w:type="dxa"/>
          </w:tcPr>
          <w:p w14:paraId="5B087772" w14:textId="77777777" w:rsidR="00312FEB" w:rsidRPr="00C34A80" w:rsidRDefault="00312FEB" w:rsidP="009F6039">
            <w:pPr>
              <w:ind w:left="-57" w:right="-57"/>
              <w:jc w:val="center"/>
              <w:rPr>
                <w:color w:val="000000"/>
                <w:sz w:val="28"/>
                <w:szCs w:val="28"/>
              </w:rPr>
            </w:pPr>
            <w:r w:rsidRPr="00C34A80">
              <w:rPr>
                <w:color w:val="000000"/>
                <w:sz w:val="28"/>
                <w:szCs w:val="28"/>
              </w:rPr>
              <w:t>1,08</w:t>
            </w:r>
          </w:p>
        </w:tc>
      </w:tr>
      <w:tr w:rsidR="00400A6D" w:rsidRPr="00C34A80" w14:paraId="15CDF615" w14:textId="77777777" w:rsidTr="00400A6D">
        <w:tc>
          <w:tcPr>
            <w:tcW w:w="2405" w:type="dxa"/>
            <w:gridSpan w:val="2"/>
          </w:tcPr>
          <w:p w14:paraId="6C4C4A9D" w14:textId="77777777" w:rsidR="00312FEB" w:rsidRPr="00C34A80" w:rsidRDefault="00312FEB" w:rsidP="009F6039">
            <w:pPr>
              <w:ind w:left="-57" w:right="-57"/>
              <w:rPr>
                <w:color w:val="000000"/>
                <w:sz w:val="28"/>
                <w:szCs w:val="28"/>
              </w:rPr>
            </w:pPr>
            <w:r w:rsidRPr="00C34A80">
              <w:rPr>
                <w:color w:val="000000"/>
                <w:sz w:val="28"/>
                <w:szCs w:val="28"/>
              </w:rPr>
              <w:t>Черкаська</w:t>
            </w:r>
          </w:p>
        </w:tc>
        <w:tc>
          <w:tcPr>
            <w:tcW w:w="722" w:type="dxa"/>
            <w:gridSpan w:val="2"/>
          </w:tcPr>
          <w:p w14:paraId="45D7644B" w14:textId="77777777" w:rsidR="00312FEB" w:rsidRPr="00C34A80" w:rsidRDefault="00312FEB" w:rsidP="009F6039">
            <w:pPr>
              <w:ind w:left="-57" w:right="-57"/>
              <w:jc w:val="center"/>
              <w:rPr>
                <w:color w:val="000000"/>
                <w:sz w:val="28"/>
                <w:szCs w:val="28"/>
              </w:rPr>
            </w:pPr>
            <w:r w:rsidRPr="00C34A80">
              <w:rPr>
                <w:color w:val="000000"/>
                <w:sz w:val="28"/>
                <w:szCs w:val="28"/>
              </w:rPr>
              <w:t>32</w:t>
            </w:r>
          </w:p>
        </w:tc>
        <w:tc>
          <w:tcPr>
            <w:tcW w:w="723" w:type="dxa"/>
            <w:gridSpan w:val="2"/>
          </w:tcPr>
          <w:p w14:paraId="732F6371" w14:textId="77777777" w:rsidR="00312FEB" w:rsidRPr="00C34A80" w:rsidRDefault="00312FEB" w:rsidP="009F6039">
            <w:pPr>
              <w:ind w:left="-57" w:right="-57"/>
              <w:jc w:val="center"/>
              <w:rPr>
                <w:color w:val="000000"/>
                <w:sz w:val="28"/>
                <w:szCs w:val="28"/>
              </w:rPr>
            </w:pPr>
            <w:r w:rsidRPr="00C34A80">
              <w:rPr>
                <w:color w:val="000000"/>
                <w:sz w:val="28"/>
                <w:szCs w:val="28"/>
              </w:rPr>
              <w:t>42</w:t>
            </w:r>
          </w:p>
        </w:tc>
        <w:tc>
          <w:tcPr>
            <w:tcW w:w="723" w:type="dxa"/>
          </w:tcPr>
          <w:p w14:paraId="7C06C9DA" w14:textId="77777777" w:rsidR="00312FEB" w:rsidRPr="00C34A80" w:rsidRDefault="00312FEB" w:rsidP="009F6039">
            <w:pPr>
              <w:ind w:left="-57" w:right="-57"/>
              <w:jc w:val="center"/>
              <w:rPr>
                <w:color w:val="000000"/>
                <w:sz w:val="28"/>
                <w:szCs w:val="28"/>
              </w:rPr>
            </w:pPr>
            <w:r w:rsidRPr="00C34A80">
              <w:rPr>
                <w:color w:val="000000"/>
                <w:sz w:val="28"/>
                <w:szCs w:val="28"/>
              </w:rPr>
              <w:t>35</w:t>
            </w:r>
          </w:p>
        </w:tc>
        <w:tc>
          <w:tcPr>
            <w:tcW w:w="723" w:type="dxa"/>
          </w:tcPr>
          <w:p w14:paraId="2B7AAE4D" w14:textId="77777777" w:rsidR="00312FEB" w:rsidRPr="00C34A80" w:rsidRDefault="00312FEB" w:rsidP="009F6039">
            <w:pPr>
              <w:ind w:left="-57" w:right="-57"/>
              <w:jc w:val="center"/>
              <w:rPr>
                <w:color w:val="000000"/>
                <w:sz w:val="28"/>
                <w:szCs w:val="28"/>
              </w:rPr>
            </w:pPr>
            <w:r w:rsidRPr="00C34A80">
              <w:rPr>
                <w:color w:val="000000"/>
                <w:sz w:val="28"/>
                <w:szCs w:val="28"/>
              </w:rPr>
              <w:t>23</w:t>
            </w:r>
          </w:p>
        </w:tc>
        <w:tc>
          <w:tcPr>
            <w:tcW w:w="723" w:type="dxa"/>
          </w:tcPr>
          <w:p w14:paraId="1C7D8E6D" w14:textId="77777777" w:rsidR="00312FEB" w:rsidRPr="00C34A80" w:rsidRDefault="00312FEB" w:rsidP="009F6039">
            <w:pPr>
              <w:ind w:left="-57" w:right="-57"/>
              <w:jc w:val="center"/>
              <w:rPr>
                <w:color w:val="000000"/>
                <w:sz w:val="28"/>
                <w:szCs w:val="28"/>
              </w:rPr>
            </w:pPr>
            <w:r w:rsidRPr="00C34A80">
              <w:rPr>
                <w:color w:val="000000"/>
                <w:sz w:val="28"/>
                <w:szCs w:val="28"/>
              </w:rPr>
              <w:t>29</w:t>
            </w:r>
          </w:p>
        </w:tc>
        <w:tc>
          <w:tcPr>
            <w:tcW w:w="723" w:type="dxa"/>
          </w:tcPr>
          <w:p w14:paraId="17CDA5E5" w14:textId="77777777" w:rsidR="00312FEB" w:rsidRPr="00C34A80" w:rsidRDefault="00312FEB" w:rsidP="009F6039">
            <w:pPr>
              <w:ind w:left="-57" w:right="-57"/>
              <w:jc w:val="center"/>
              <w:rPr>
                <w:color w:val="000000"/>
                <w:sz w:val="28"/>
                <w:szCs w:val="28"/>
              </w:rPr>
            </w:pPr>
            <w:r w:rsidRPr="00C34A80">
              <w:rPr>
                <w:color w:val="000000"/>
                <w:sz w:val="28"/>
                <w:szCs w:val="28"/>
              </w:rPr>
              <w:t>1,79</w:t>
            </w:r>
          </w:p>
        </w:tc>
        <w:tc>
          <w:tcPr>
            <w:tcW w:w="723" w:type="dxa"/>
          </w:tcPr>
          <w:p w14:paraId="476201CE" w14:textId="77777777" w:rsidR="00312FEB" w:rsidRPr="00C34A80" w:rsidRDefault="00312FEB" w:rsidP="009F6039">
            <w:pPr>
              <w:ind w:left="-57" w:right="-57"/>
              <w:jc w:val="center"/>
              <w:rPr>
                <w:color w:val="000000"/>
                <w:sz w:val="28"/>
                <w:szCs w:val="28"/>
              </w:rPr>
            </w:pPr>
            <w:r w:rsidRPr="00C34A80">
              <w:rPr>
                <w:color w:val="000000"/>
                <w:sz w:val="28"/>
                <w:szCs w:val="28"/>
              </w:rPr>
              <w:t>2,53</w:t>
            </w:r>
          </w:p>
        </w:tc>
        <w:tc>
          <w:tcPr>
            <w:tcW w:w="723" w:type="dxa"/>
          </w:tcPr>
          <w:p w14:paraId="15EC1DD8" w14:textId="77777777" w:rsidR="00312FEB" w:rsidRPr="00C34A80" w:rsidRDefault="00312FEB" w:rsidP="009F6039">
            <w:pPr>
              <w:ind w:left="-57" w:right="-57"/>
              <w:jc w:val="center"/>
              <w:rPr>
                <w:color w:val="000000"/>
                <w:sz w:val="28"/>
                <w:szCs w:val="28"/>
              </w:rPr>
            </w:pPr>
            <w:r w:rsidRPr="00C34A80">
              <w:rPr>
                <w:color w:val="000000"/>
                <w:sz w:val="28"/>
                <w:szCs w:val="28"/>
              </w:rPr>
              <w:t>2,25</w:t>
            </w:r>
          </w:p>
        </w:tc>
        <w:tc>
          <w:tcPr>
            <w:tcW w:w="723" w:type="dxa"/>
          </w:tcPr>
          <w:p w14:paraId="1E41B16D" w14:textId="77777777" w:rsidR="00312FEB" w:rsidRPr="00C34A80" w:rsidRDefault="00312FEB" w:rsidP="009F6039">
            <w:pPr>
              <w:ind w:left="-57" w:right="-57"/>
              <w:jc w:val="center"/>
              <w:rPr>
                <w:color w:val="000000"/>
                <w:sz w:val="28"/>
                <w:szCs w:val="28"/>
              </w:rPr>
            </w:pPr>
            <w:r w:rsidRPr="00C34A80">
              <w:rPr>
                <w:color w:val="000000"/>
                <w:sz w:val="28"/>
                <w:szCs w:val="28"/>
              </w:rPr>
              <w:t>1,54</w:t>
            </w:r>
          </w:p>
        </w:tc>
        <w:tc>
          <w:tcPr>
            <w:tcW w:w="723" w:type="dxa"/>
          </w:tcPr>
          <w:p w14:paraId="594060C9" w14:textId="77777777" w:rsidR="00312FEB" w:rsidRPr="00C34A80" w:rsidRDefault="00312FEB" w:rsidP="009F6039">
            <w:pPr>
              <w:ind w:left="-57" w:right="-57"/>
              <w:jc w:val="center"/>
              <w:rPr>
                <w:color w:val="000000"/>
                <w:sz w:val="28"/>
                <w:szCs w:val="28"/>
              </w:rPr>
            </w:pPr>
            <w:r w:rsidRPr="00C34A80">
              <w:rPr>
                <w:color w:val="000000"/>
                <w:sz w:val="28"/>
                <w:szCs w:val="28"/>
              </w:rPr>
              <w:t>1,98</w:t>
            </w:r>
          </w:p>
        </w:tc>
      </w:tr>
      <w:tr w:rsidR="00400A6D" w:rsidRPr="00C34A80" w14:paraId="2367F844" w14:textId="77777777" w:rsidTr="00400A6D">
        <w:tc>
          <w:tcPr>
            <w:tcW w:w="2405" w:type="dxa"/>
            <w:gridSpan w:val="2"/>
          </w:tcPr>
          <w:p w14:paraId="19664F29" w14:textId="77777777" w:rsidR="00312FEB" w:rsidRPr="00C34A80" w:rsidRDefault="00312FEB" w:rsidP="009F6039">
            <w:pPr>
              <w:ind w:left="-57" w:right="-57"/>
              <w:rPr>
                <w:color w:val="000000"/>
                <w:sz w:val="28"/>
                <w:szCs w:val="28"/>
              </w:rPr>
            </w:pPr>
            <w:r w:rsidRPr="00C34A80">
              <w:rPr>
                <w:color w:val="000000"/>
                <w:sz w:val="28"/>
                <w:szCs w:val="28"/>
              </w:rPr>
              <w:t>Чернівецька</w:t>
            </w:r>
          </w:p>
        </w:tc>
        <w:tc>
          <w:tcPr>
            <w:tcW w:w="722" w:type="dxa"/>
            <w:gridSpan w:val="2"/>
          </w:tcPr>
          <w:p w14:paraId="04F78EF9" w14:textId="77777777" w:rsidR="00312FEB" w:rsidRPr="00C34A80" w:rsidRDefault="00312FEB" w:rsidP="009F6039">
            <w:pPr>
              <w:ind w:left="-57" w:right="-57"/>
              <w:jc w:val="center"/>
              <w:rPr>
                <w:color w:val="000000"/>
                <w:sz w:val="28"/>
                <w:szCs w:val="28"/>
              </w:rPr>
            </w:pPr>
            <w:r w:rsidRPr="00C34A80">
              <w:rPr>
                <w:color w:val="000000"/>
                <w:sz w:val="28"/>
                <w:szCs w:val="28"/>
              </w:rPr>
              <w:t>42</w:t>
            </w:r>
          </w:p>
        </w:tc>
        <w:tc>
          <w:tcPr>
            <w:tcW w:w="723" w:type="dxa"/>
            <w:gridSpan w:val="2"/>
          </w:tcPr>
          <w:p w14:paraId="283486FA" w14:textId="77777777" w:rsidR="00312FEB" w:rsidRPr="00C34A80" w:rsidRDefault="00312FEB" w:rsidP="009F6039">
            <w:pPr>
              <w:ind w:left="-57" w:right="-57"/>
              <w:jc w:val="center"/>
              <w:rPr>
                <w:color w:val="000000"/>
                <w:sz w:val="28"/>
                <w:szCs w:val="28"/>
              </w:rPr>
            </w:pPr>
            <w:r w:rsidRPr="00C34A80">
              <w:rPr>
                <w:color w:val="000000"/>
                <w:sz w:val="28"/>
                <w:szCs w:val="28"/>
              </w:rPr>
              <w:t>22</w:t>
            </w:r>
          </w:p>
        </w:tc>
        <w:tc>
          <w:tcPr>
            <w:tcW w:w="723" w:type="dxa"/>
          </w:tcPr>
          <w:p w14:paraId="022AF838" w14:textId="77777777" w:rsidR="00312FEB" w:rsidRPr="00C34A80" w:rsidRDefault="00312FEB" w:rsidP="009F6039">
            <w:pPr>
              <w:ind w:left="-57" w:right="-57"/>
              <w:jc w:val="center"/>
              <w:rPr>
                <w:color w:val="000000"/>
                <w:sz w:val="28"/>
                <w:szCs w:val="28"/>
              </w:rPr>
            </w:pPr>
            <w:r w:rsidRPr="00C34A80">
              <w:rPr>
                <w:color w:val="000000"/>
                <w:sz w:val="28"/>
                <w:szCs w:val="28"/>
              </w:rPr>
              <w:t>37</w:t>
            </w:r>
          </w:p>
        </w:tc>
        <w:tc>
          <w:tcPr>
            <w:tcW w:w="723" w:type="dxa"/>
          </w:tcPr>
          <w:p w14:paraId="45813630" w14:textId="77777777" w:rsidR="00312FEB" w:rsidRPr="00C34A80" w:rsidRDefault="00312FEB" w:rsidP="009F6039">
            <w:pPr>
              <w:ind w:left="-57" w:right="-57"/>
              <w:jc w:val="center"/>
              <w:rPr>
                <w:color w:val="000000"/>
                <w:sz w:val="28"/>
                <w:szCs w:val="28"/>
              </w:rPr>
            </w:pPr>
            <w:r w:rsidRPr="00C34A80">
              <w:rPr>
                <w:color w:val="000000"/>
                <w:sz w:val="28"/>
                <w:szCs w:val="28"/>
              </w:rPr>
              <w:t>23</w:t>
            </w:r>
          </w:p>
        </w:tc>
        <w:tc>
          <w:tcPr>
            <w:tcW w:w="723" w:type="dxa"/>
          </w:tcPr>
          <w:p w14:paraId="0908B1F9" w14:textId="77777777" w:rsidR="00312FEB" w:rsidRPr="00C34A80" w:rsidRDefault="00312FEB" w:rsidP="009F6039">
            <w:pPr>
              <w:ind w:left="-57" w:right="-57"/>
              <w:jc w:val="center"/>
              <w:rPr>
                <w:color w:val="000000"/>
                <w:sz w:val="28"/>
                <w:szCs w:val="28"/>
              </w:rPr>
            </w:pPr>
            <w:r w:rsidRPr="00C34A80">
              <w:rPr>
                <w:color w:val="000000"/>
                <w:sz w:val="28"/>
                <w:szCs w:val="28"/>
              </w:rPr>
              <w:t>25</w:t>
            </w:r>
          </w:p>
        </w:tc>
        <w:tc>
          <w:tcPr>
            <w:tcW w:w="723" w:type="dxa"/>
          </w:tcPr>
          <w:p w14:paraId="2DA06278" w14:textId="77777777" w:rsidR="00312FEB" w:rsidRPr="00C34A80" w:rsidRDefault="00312FEB" w:rsidP="009F6039">
            <w:pPr>
              <w:ind w:left="-57" w:right="-57"/>
              <w:jc w:val="center"/>
              <w:rPr>
                <w:color w:val="000000"/>
                <w:sz w:val="28"/>
                <w:szCs w:val="28"/>
              </w:rPr>
            </w:pPr>
            <w:r w:rsidRPr="00C34A80">
              <w:rPr>
                <w:color w:val="000000"/>
                <w:sz w:val="28"/>
                <w:szCs w:val="28"/>
              </w:rPr>
              <w:t>2,61</w:t>
            </w:r>
          </w:p>
        </w:tc>
        <w:tc>
          <w:tcPr>
            <w:tcW w:w="723" w:type="dxa"/>
          </w:tcPr>
          <w:p w14:paraId="7CEE543B" w14:textId="77777777" w:rsidR="00312FEB" w:rsidRPr="00C34A80" w:rsidRDefault="00312FEB" w:rsidP="009F6039">
            <w:pPr>
              <w:ind w:left="-57" w:right="-57"/>
              <w:jc w:val="center"/>
              <w:rPr>
                <w:color w:val="000000"/>
                <w:sz w:val="28"/>
                <w:szCs w:val="28"/>
              </w:rPr>
            </w:pPr>
            <w:r w:rsidRPr="00C34A80">
              <w:rPr>
                <w:color w:val="000000"/>
                <w:sz w:val="28"/>
                <w:szCs w:val="28"/>
              </w:rPr>
              <w:t>1,42</w:t>
            </w:r>
          </w:p>
        </w:tc>
        <w:tc>
          <w:tcPr>
            <w:tcW w:w="723" w:type="dxa"/>
          </w:tcPr>
          <w:p w14:paraId="5E2255F1" w14:textId="77777777" w:rsidR="00312FEB" w:rsidRPr="00C34A80" w:rsidRDefault="00312FEB" w:rsidP="009F6039">
            <w:pPr>
              <w:ind w:left="-57" w:right="-57"/>
              <w:jc w:val="center"/>
              <w:rPr>
                <w:color w:val="000000"/>
                <w:sz w:val="28"/>
                <w:szCs w:val="28"/>
              </w:rPr>
            </w:pPr>
            <w:r w:rsidRPr="00C34A80">
              <w:rPr>
                <w:color w:val="000000"/>
                <w:sz w:val="28"/>
                <w:szCs w:val="28"/>
              </w:rPr>
              <w:t>2,49</w:t>
            </w:r>
          </w:p>
        </w:tc>
        <w:tc>
          <w:tcPr>
            <w:tcW w:w="723" w:type="dxa"/>
          </w:tcPr>
          <w:p w14:paraId="6647D7CA" w14:textId="77777777" w:rsidR="00312FEB" w:rsidRPr="00C34A80" w:rsidRDefault="00312FEB" w:rsidP="009F6039">
            <w:pPr>
              <w:ind w:left="-57" w:right="-57"/>
              <w:jc w:val="center"/>
              <w:rPr>
                <w:color w:val="000000"/>
                <w:sz w:val="28"/>
                <w:szCs w:val="28"/>
              </w:rPr>
            </w:pPr>
            <w:r w:rsidRPr="00C34A80">
              <w:rPr>
                <w:color w:val="000000"/>
                <w:sz w:val="28"/>
                <w:szCs w:val="28"/>
              </w:rPr>
              <w:t>1,68</w:t>
            </w:r>
          </w:p>
        </w:tc>
        <w:tc>
          <w:tcPr>
            <w:tcW w:w="723" w:type="dxa"/>
          </w:tcPr>
          <w:p w14:paraId="6D2E4708" w14:textId="77777777" w:rsidR="00312FEB" w:rsidRPr="00C34A80" w:rsidRDefault="00312FEB" w:rsidP="009F6039">
            <w:pPr>
              <w:ind w:left="-57" w:right="-57"/>
              <w:jc w:val="center"/>
              <w:rPr>
                <w:color w:val="000000"/>
                <w:sz w:val="28"/>
                <w:szCs w:val="28"/>
              </w:rPr>
            </w:pPr>
            <w:r w:rsidRPr="00C34A80">
              <w:rPr>
                <w:color w:val="000000"/>
                <w:sz w:val="28"/>
                <w:szCs w:val="28"/>
              </w:rPr>
              <w:t>1,85</w:t>
            </w:r>
          </w:p>
        </w:tc>
      </w:tr>
      <w:tr w:rsidR="00400A6D" w:rsidRPr="00C34A80" w14:paraId="44F3A56D" w14:textId="77777777" w:rsidTr="00400A6D">
        <w:tc>
          <w:tcPr>
            <w:tcW w:w="2405" w:type="dxa"/>
            <w:gridSpan w:val="2"/>
          </w:tcPr>
          <w:p w14:paraId="66AC1401" w14:textId="77777777" w:rsidR="00312FEB" w:rsidRPr="00C34A80" w:rsidRDefault="00312FEB" w:rsidP="009F6039">
            <w:pPr>
              <w:ind w:left="-57" w:right="-57"/>
              <w:rPr>
                <w:color w:val="000000"/>
                <w:sz w:val="28"/>
                <w:szCs w:val="28"/>
              </w:rPr>
            </w:pPr>
            <w:r w:rsidRPr="00C34A80">
              <w:rPr>
                <w:color w:val="000000"/>
                <w:sz w:val="28"/>
                <w:szCs w:val="28"/>
              </w:rPr>
              <w:t>Чернігівська</w:t>
            </w:r>
          </w:p>
        </w:tc>
        <w:tc>
          <w:tcPr>
            <w:tcW w:w="722" w:type="dxa"/>
            <w:gridSpan w:val="2"/>
          </w:tcPr>
          <w:p w14:paraId="72885941" w14:textId="77777777" w:rsidR="00312FEB" w:rsidRPr="00C34A80" w:rsidRDefault="00312FEB" w:rsidP="009F6039">
            <w:pPr>
              <w:ind w:left="-57" w:right="-57"/>
              <w:jc w:val="center"/>
              <w:rPr>
                <w:color w:val="000000"/>
                <w:sz w:val="28"/>
                <w:szCs w:val="28"/>
              </w:rPr>
            </w:pPr>
            <w:r w:rsidRPr="00C34A80">
              <w:rPr>
                <w:color w:val="000000"/>
                <w:sz w:val="28"/>
                <w:szCs w:val="28"/>
              </w:rPr>
              <w:t>39</w:t>
            </w:r>
          </w:p>
        </w:tc>
        <w:tc>
          <w:tcPr>
            <w:tcW w:w="723" w:type="dxa"/>
            <w:gridSpan w:val="2"/>
          </w:tcPr>
          <w:p w14:paraId="73D50C38" w14:textId="77777777" w:rsidR="00312FEB" w:rsidRPr="00C34A80" w:rsidRDefault="00312FEB" w:rsidP="009F6039">
            <w:pPr>
              <w:ind w:left="-57" w:right="-57"/>
              <w:jc w:val="center"/>
              <w:rPr>
                <w:color w:val="000000"/>
                <w:sz w:val="28"/>
                <w:szCs w:val="28"/>
              </w:rPr>
            </w:pPr>
            <w:r w:rsidRPr="00C34A80">
              <w:rPr>
                <w:color w:val="000000"/>
                <w:sz w:val="28"/>
                <w:szCs w:val="28"/>
              </w:rPr>
              <w:t>24</w:t>
            </w:r>
          </w:p>
        </w:tc>
        <w:tc>
          <w:tcPr>
            <w:tcW w:w="723" w:type="dxa"/>
          </w:tcPr>
          <w:p w14:paraId="4F42B90D" w14:textId="77777777" w:rsidR="00312FEB" w:rsidRPr="00C34A80" w:rsidRDefault="00312FEB" w:rsidP="009F6039">
            <w:pPr>
              <w:ind w:left="-57" w:right="-57"/>
              <w:jc w:val="center"/>
              <w:rPr>
                <w:color w:val="000000"/>
                <w:sz w:val="28"/>
                <w:szCs w:val="28"/>
              </w:rPr>
            </w:pPr>
            <w:r w:rsidRPr="00C34A80">
              <w:rPr>
                <w:color w:val="000000"/>
                <w:sz w:val="28"/>
                <w:szCs w:val="28"/>
              </w:rPr>
              <w:t>24</w:t>
            </w:r>
          </w:p>
        </w:tc>
        <w:tc>
          <w:tcPr>
            <w:tcW w:w="723" w:type="dxa"/>
          </w:tcPr>
          <w:p w14:paraId="4DC2198A" w14:textId="77777777" w:rsidR="00312FEB" w:rsidRPr="00C34A80" w:rsidRDefault="00312FEB" w:rsidP="009F6039">
            <w:pPr>
              <w:ind w:left="-57" w:right="-57"/>
              <w:jc w:val="center"/>
              <w:rPr>
                <w:color w:val="000000"/>
                <w:sz w:val="28"/>
                <w:szCs w:val="28"/>
              </w:rPr>
            </w:pPr>
            <w:r w:rsidRPr="00C34A80">
              <w:rPr>
                <w:color w:val="000000"/>
                <w:sz w:val="28"/>
                <w:szCs w:val="28"/>
              </w:rPr>
              <w:t>22</w:t>
            </w:r>
          </w:p>
        </w:tc>
        <w:tc>
          <w:tcPr>
            <w:tcW w:w="723" w:type="dxa"/>
          </w:tcPr>
          <w:p w14:paraId="2A5A999A" w14:textId="77777777" w:rsidR="00312FEB" w:rsidRPr="00C34A80" w:rsidRDefault="00312FEB" w:rsidP="009F6039">
            <w:pPr>
              <w:ind w:left="-57" w:right="-57"/>
              <w:jc w:val="center"/>
              <w:rPr>
                <w:color w:val="000000"/>
                <w:sz w:val="28"/>
                <w:szCs w:val="28"/>
              </w:rPr>
            </w:pPr>
            <w:r w:rsidRPr="00C34A80">
              <w:rPr>
                <w:color w:val="000000"/>
                <w:sz w:val="28"/>
                <w:szCs w:val="28"/>
              </w:rPr>
              <w:t>14</w:t>
            </w:r>
          </w:p>
        </w:tc>
        <w:tc>
          <w:tcPr>
            <w:tcW w:w="723" w:type="dxa"/>
          </w:tcPr>
          <w:p w14:paraId="70C373F2" w14:textId="77777777" w:rsidR="00312FEB" w:rsidRPr="00C34A80" w:rsidRDefault="00312FEB" w:rsidP="009F6039">
            <w:pPr>
              <w:ind w:left="-57" w:right="-57"/>
              <w:jc w:val="center"/>
              <w:rPr>
                <w:color w:val="000000"/>
                <w:sz w:val="28"/>
                <w:szCs w:val="28"/>
              </w:rPr>
            </w:pPr>
            <w:r w:rsidRPr="00C34A80">
              <w:rPr>
                <w:color w:val="000000"/>
                <w:sz w:val="28"/>
                <w:szCs w:val="28"/>
              </w:rPr>
              <w:t>2,85</w:t>
            </w:r>
          </w:p>
        </w:tc>
        <w:tc>
          <w:tcPr>
            <w:tcW w:w="723" w:type="dxa"/>
          </w:tcPr>
          <w:p w14:paraId="1544044D" w14:textId="77777777" w:rsidR="00312FEB" w:rsidRPr="00C34A80" w:rsidRDefault="00312FEB" w:rsidP="009F6039">
            <w:pPr>
              <w:ind w:left="-57" w:right="-57"/>
              <w:jc w:val="center"/>
              <w:rPr>
                <w:color w:val="000000"/>
                <w:sz w:val="28"/>
                <w:szCs w:val="28"/>
              </w:rPr>
            </w:pPr>
            <w:r w:rsidRPr="00C34A80">
              <w:rPr>
                <w:color w:val="000000"/>
                <w:sz w:val="28"/>
                <w:szCs w:val="28"/>
              </w:rPr>
              <w:t>1,86</w:t>
            </w:r>
          </w:p>
        </w:tc>
        <w:tc>
          <w:tcPr>
            <w:tcW w:w="723" w:type="dxa"/>
          </w:tcPr>
          <w:p w14:paraId="6D65BB56" w14:textId="77777777" w:rsidR="00312FEB" w:rsidRPr="00C34A80" w:rsidRDefault="00312FEB" w:rsidP="009F6039">
            <w:pPr>
              <w:ind w:left="-57" w:right="-57"/>
              <w:jc w:val="center"/>
              <w:rPr>
                <w:color w:val="000000"/>
                <w:sz w:val="28"/>
                <w:szCs w:val="28"/>
              </w:rPr>
            </w:pPr>
            <w:r w:rsidRPr="00C34A80">
              <w:rPr>
                <w:color w:val="000000"/>
                <w:sz w:val="28"/>
                <w:szCs w:val="28"/>
              </w:rPr>
              <w:t>1,94</w:t>
            </w:r>
          </w:p>
        </w:tc>
        <w:tc>
          <w:tcPr>
            <w:tcW w:w="723" w:type="dxa"/>
          </w:tcPr>
          <w:p w14:paraId="72D0C960" w14:textId="77777777" w:rsidR="00312FEB" w:rsidRPr="00C34A80" w:rsidRDefault="00312FEB" w:rsidP="009F6039">
            <w:pPr>
              <w:ind w:left="-57" w:right="-57"/>
              <w:jc w:val="center"/>
              <w:rPr>
                <w:color w:val="000000"/>
                <w:sz w:val="28"/>
                <w:szCs w:val="28"/>
              </w:rPr>
            </w:pPr>
            <w:r w:rsidRPr="00C34A80">
              <w:rPr>
                <w:color w:val="000000"/>
                <w:sz w:val="28"/>
                <w:szCs w:val="28"/>
              </w:rPr>
              <w:t>1,82</w:t>
            </w:r>
          </w:p>
        </w:tc>
        <w:tc>
          <w:tcPr>
            <w:tcW w:w="723" w:type="dxa"/>
          </w:tcPr>
          <w:p w14:paraId="4ECA60E2" w14:textId="77777777" w:rsidR="00312FEB" w:rsidRPr="00C34A80" w:rsidRDefault="00312FEB" w:rsidP="009F6039">
            <w:pPr>
              <w:ind w:left="-57" w:right="-57"/>
              <w:jc w:val="center"/>
              <w:rPr>
                <w:color w:val="000000"/>
                <w:sz w:val="28"/>
                <w:szCs w:val="28"/>
              </w:rPr>
            </w:pPr>
            <w:r w:rsidRPr="00C34A80">
              <w:rPr>
                <w:color w:val="000000"/>
                <w:sz w:val="28"/>
                <w:szCs w:val="28"/>
              </w:rPr>
              <w:t>1,18</w:t>
            </w:r>
          </w:p>
        </w:tc>
      </w:tr>
      <w:tr w:rsidR="00400A6D" w:rsidRPr="00C34A80" w14:paraId="368AB5DA" w14:textId="77777777" w:rsidTr="00400A6D">
        <w:tc>
          <w:tcPr>
            <w:tcW w:w="2405" w:type="dxa"/>
            <w:gridSpan w:val="2"/>
          </w:tcPr>
          <w:p w14:paraId="521E32F1" w14:textId="77777777" w:rsidR="00312FEB" w:rsidRPr="00C34A80" w:rsidRDefault="00312FEB" w:rsidP="009F6039">
            <w:pPr>
              <w:ind w:left="-57" w:right="-57"/>
              <w:rPr>
                <w:color w:val="000000"/>
                <w:sz w:val="28"/>
                <w:szCs w:val="28"/>
              </w:rPr>
            </w:pPr>
            <w:r w:rsidRPr="00C34A80">
              <w:rPr>
                <w:color w:val="000000"/>
                <w:sz w:val="28"/>
                <w:szCs w:val="28"/>
              </w:rPr>
              <w:t>Київ</w:t>
            </w:r>
          </w:p>
        </w:tc>
        <w:tc>
          <w:tcPr>
            <w:tcW w:w="722" w:type="dxa"/>
            <w:gridSpan w:val="2"/>
          </w:tcPr>
          <w:p w14:paraId="6B953A6A" w14:textId="77777777" w:rsidR="00312FEB" w:rsidRPr="00C34A80" w:rsidRDefault="00312FEB" w:rsidP="009F6039">
            <w:pPr>
              <w:ind w:left="-57" w:right="-57"/>
              <w:jc w:val="center"/>
              <w:rPr>
                <w:color w:val="000000"/>
                <w:sz w:val="28"/>
                <w:szCs w:val="28"/>
              </w:rPr>
            </w:pPr>
            <w:r w:rsidRPr="00C34A80">
              <w:rPr>
                <w:color w:val="000000"/>
                <w:sz w:val="28"/>
                <w:szCs w:val="28"/>
              </w:rPr>
              <w:t>46</w:t>
            </w:r>
          </w:p>
        </w:tc>
        <w:tc>
          <w:tcPr>
            <w:tcW w:w="723" w:type="dxa"/>
            <w:gridSpan w:val="2"/>
          </w:tcPr>
          <w:p w14:paraId="56EEDFCE" w14:textId="77777777" w:rsidR="00312FEB" w:rsidRPr="00C34A80" w:rsidRDefault="00312FEB" w:rsidP="009F6039">
            <w:pPr>
              <w:ind w:left="-57" w:right="-57"/>
              <w:jc w:val="center"/>
              <w:rPr>
                <w:color w:val="000000"/>
                <w:sz w:val="28"/>
                <w:szCs w:val="28"/>
              </w:rPr>
            </w:pPr>
            <w:r w:rsidRPr="00C34A80">
              <w:rPr>
                <w:color w:val="000000"/>
                <w:sz w:val="28"/>
                <w:szCs w:val="28"/>
              </w:rPr>
              <w:t>32</w:t>
            </w:r>
          </w:p>
        </w:tc>
        <w:tc>
          <w:tcPr>
            <w:tcW w:w="723" w:type="dxa"/>
          </w:tcPr>
          <w:p w14:paraId="250CBFDF" w14:textId="77777777" w:rsidR="00312FEB" w:rsidRPr="00C34A80" w:rsidRDefault="00312FEB" w:rsidP="009F6039">
            <w:pPr>
              <w:ind w:left="-57" w:right="-57"/>
              <w:jc w:val="center"/>
              <w:rPr>
                <w:color w:val="000000"/>
                <w:sz w:val="28"/>
                <w:szCs w:val="28"/>
              </w:rPr>
            </w:pPr>
            <w:r w:rsidRPr="00C34A80">
              <w:rPr>
                <w:color w:val="000000"/>
                <w:sz w:val="28"/>
                <w:szCs w:val="28"/>
              </w:rPr>
              <w:t>41</w:t>
            </w:r>
          </w:p>
        </w:tc>
        <w:tc>
          <w:tcPr>
            <w:tcW w:w="723" w:type="dxa"/>
          </w:tcPr>
          <w:p w14:paraId="7529A646" w14:textId="77777777" w:rsidR="00312FEB" w:rsidRPr="00C34A80" w:rsidRDefault="00312FEB" w:rsidP="009F6039">
            <w:pPr>
              <w:ind w:left="-57" w:right="-57"/>
              <w:jc w:val="center"/>
              <w:rPr>
                <w:color w:val="000000"/>
                <w:sz w:val="28"/>
                <w:szCs w:val="28"/>
              </w:rPr>
            </w:pPr>
            <w:r w:rsidRPr="00C34A80">
              <w:rPr>
                <w:color w:val="000000"/>
                <w:sz w:val="28"/>
                <w:szCs w:val="28"/>
              </w:rPr>
              <w:t>37</w:t>
            </w:r>
          </w:p>
        </w:tc>
        <w:tc>
          <w:tcPr>
            <w:tcW w:w="723" w:type="dxa"/>
          </w:tcPr>
          <w:p w14:paraId="59DCCA95" w14:textId="77777777" w:rsidR="00312FEB" w:rsidRPr="00C34A80" w:rsidRDefault="00312FEB" w:rsidP="009F6039">
            <w:pPr>
              <w:ind w:left="-57" w:right="-57"/>
              <w:jc w:val="center"/>
              <w:rPr>
                <w:color w:val="000000"/>
                <w:sz w:val="28"/>
                <w:szCs w:val="28"/>
              </w:rPr>
            </w:pPr>
            <w:r w:rsidRPr="00C34A80">
              <w:rPr>
                <w:color w:val="000000"/>
                <w:sz w:val="28"/>
                <w:szCs w:val="28"/>
              </w:rPr>
              <w:t>26</w:t>
            </w:r>
          </w:p>
        </w:tc>
        <w:tc>
          <w:tcPr>
            <w:tcW w:w="723" w:type="dxa"/>
          </w:tcPr>
          <w:p w14:paraId="0654996A" w14:textId="77777777" w:rsidR="00312FEB" w:rsidRPr="00C34A80" w:rsidRDefault="00312FEB" w:rsidP="009F6039">
            <w:pPr>
              <w:ind w:left="-57" w:right="-57"/>
              <w:jc w:val="center"/>
              <w:rPr>
                <w:color w:val="000000"/>
                <w:sz w:val="28"/>
                <w:szCs w:val="28"/>
              </w:rPr>
            </w:pPr>
            <w:r w:rsidRPr="00C34A80">
              <w:rPr>
                <w:color w:val="000000"/>
                <w:sz w:val="28"/>
                <w:szCs w:val="28"/>
              </w:rPr>
              <w:t>1,32</w:t>
            </w:r>
          </w:p>
        </w:tc>
        <w:tc>
          <w:tcPr>
            <w:tcW w:w="723" w:type="dxa"/>
          </w:tcPr>
          <w:p w14:paraId="768E1E78" w14:textId="77777777" w:rsidR="00312FEB" w:rsidRPr="00C34A80" w:rsidRDefault="00312FEB" w:rsidP="009F6039">
            <w:pPr>
              <w:ind w:left="-57" w:right="-57"/>
              <w:jc w:val="center"/>
              <w:rPr>
                <w:color w:val="000000"/>
                <w:sz w:val="28"/>
                <w:szCs w:val="28"/>
              </w:rPr>
            </w:pPr>
            <w:r w:rsidRPr="00C34A80">
              <w:rPr>
                <w:color w:val="000000"/>
                <w:sz w:val="28"/>
                <w:szCs w:val="28"/>
              </w:rPr>
              <w:t>0,99</w:t>
            </w:r>
          </w:p>
        </w:tc>
        <w:tc>
          <w:tcPr>
            <w:tcW w:w="723" w:type="dxa"/>
          </w:tcPr>
          <w:p w14:paraId="4533CCD1" w14:textId="77777777" w:rsidR="00312FEB" w:rsidRPr="00C34A80" w:rsidRDefault="00312FEB" w:rsidP="009F6039">
            <w:pPr>
              <w:ind w:left="-57" w:right="-57"/>
              <w:jc w:val="center"/>
              <w:rPr>
                <w:color w:val="000000"/>
                <w:sz w:val="28"/>
                <w:szCs w:val="28"/>
              </w:rPr>
            </w:pPr>
            <w:r w:rsidRPr="00C34A80">
              <w:rPr>
                <w:color w:val="000000"/>
                <w:sz w:val="28"/>
                <w:szCs w:val="28"/>
              </w:rPr>
              <w:t>1,28</w:t>
            </w:r>
          </w:p>
        </w:tc>
        <w:tc>
          <w:tcPr>
            <w:tcW w:w="723" w:type="dxa"/>
          </w:tcPr>
          <w:p w14:paraId="6F454511" w14:textId="77777777" w:rsidR="00312FEB" w:rsidRPr="00C34A80" w:rsidRDefault="00312FEB" w:rsidP="009F6039">
            <w:pPr>
              <w:ind w:left="-57" w:right="-57"/>
              <w:jc w:val="center"/>
              <w:rPr>
                <w:color w:val="000000"/>
                <w:sz w:val="28"/>
                <w:szCs w:val="28"/>
              </w:rPr>
            </w:pPr>
            <w:r w:rsidRPr="00C34A80">
              <w:rPr>
                <w:color w:val="000000"/>
                <w:sz w:val="28"/>
                <w:szCs w:val="28"/>
              </w:rPr>
              <w:t>1,22</w:t>
            </w:r>
          </w:p>
        </w:tc>
        <w:tc>
          <w:tcPr>
            <w:tcW w:w="723" w:type="dxa"/>
          </w:tcPr>
          <w:p w14:paraId="4F778088" w14:textId="77777777" w:rsidR="00312FEB" w:rsidRPr="00C34A80" w:rsidRDefault="00312FEB" w:rsidP="009F6039">
            <w:pPr>
              <w:ind w:left="-57" w:right="-57"/>
              <w:jc w:val="center"/>
              <w:rPr>
                <w:color w:val="000000"/>
                <w:sz w:val="28"/>
                <w:szCs w:val="28"/>
              </w:rPr>
            </w:pPr>
            <w:r w:rsidRPr="00C34A80">
              <w:rPr>
                <w:color w:val="000000"/>
                <w:sz w:val="28"/>
                <w:szCs w:val="28"/>
              </w:rPr>
              <w:t>0,80</w:t>
            </w:r>
          </w:p>
        </w:tc>
      </w:tr>
      <w:tr w:rsidR="00400A6D" w:rsidRPr="00C34A80" w14:paraId="5A72A05E" w14:textId="77777777" w:rsidTr="00400A6D">
        <w:tc>
          <w:tcPr>
            <w:tcW w:w="2405" w:type="dxa"/>
            <w:gridSpan w:val="2"/>
          </w:tcPr>
          <w:p w14:paraId="026F3AE0" w14:textId="77777777" w:rsidR="00312FEB" w:rsidRPr="00C34A80" w:rsidRDefault="00312FEB" w:rsidP="009F6039">
            <w:pPr>
              <w:ind w:left="-57" w:right="-57"/>
              <w:rPr>
                <w:color w:val="000000"/>
                <w:sz w:val="28"/>
                <w:szCs w:val="28"/>
              </w:rPr>
            </w:pPr>
            <w:r w:rsidRPr="00C34A80">
              <w:rPr>
                <w:color w:val="000000"/>
                <w:sz w:val="28"/>
                <w:szCs w:val="28"/>
              </w:rPr>
              <w:t>Севастополь*</w:t>
            </w:r>
          </w:p>
        </w:tc>
        <w:tc>
          <w:tcPr>
            <w:tcW w:w="722" w:type="dxa"/>
            <w:gridSpan w:val="2"/>
          </w:tcPr>
          <w:p w14:paraId="00324C37"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gridSpan w:val="2"/>
          </w:tcPr>
          <w:p w14:paraId="24A28D3C"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0B110A91"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27CF02BE"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4BA8F0FD"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2B31FC11"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379FF011"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0DC9987E"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09EBC4DC" w14:textId="77777777" w:rsidR="00312FEB" w:rsidRPr="00C34A80" w:rsidRDefault="00312FEB" w:rsidP="009F6039">
            <w:pPr>
              <w:ind w:left="-57" w:right="-57"/>
              <w:jc w:val="center"/>
              <w:rPr>
                <w:color w:val="000000"/>
                <w:sz w:val="28"/>
                <w:szCs w:val="28"/>
              </w:rPr>
            </w:pPr>
            <w:r w:rsidRPr="00C34A80">
              <w:rPr>
                <w:color w:val="000000"/>
                <w:sz w:val="28"/>
                <w:szCs w:val="28"/>
              </w:rPr>
              <w:t>-</w:t>
            </w:r>
          </w:p>
        </w:tc>
        <w:tc>
          <w:tcPr>
            <w:tcW w:w="723" w:type="dxa"/>
          </w:tcPr>
          <w:p w14:paraId="34EBF068" w14:textId="77777777" w:rsidR="00312FEB" w:rsidRPr="00C34A80" w:rsidRDefault="00312FEB" w:rsidP="009F6039">
            <w:pPr>
              <w:ind w:left="-57" w:right="-57"/>
              <w:jc w:val="center"/>
              <w:rPr>
                <w:color w:val="000000"/>
                <w:sz w:val="28"/>
                <w:szCs w:val="28"/>
              </w:rPr>
            </w:pPr>
            <w:r w:rsidRPr="00C34A80">
              <w:rPr>
                <w:color w:val="000000"/>
                <w:sz w:val="28"/>
                <w:szCs w:val="28"/>
              </w:rPr>
              <w:t>-</w:t>
            </w:r>
          </w:p>
        </w:tc>
      </w:tr>
    </w:tbl>
    <w:p w14:paraId="7A7F2723" w14:textId="7BFEC19C"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w:t>
      </w:r>
      <w:r w:rsidRPr="00C34A80">
        <w:rPr>
          <w:rFonts w:eastAsia="Times New Roman"/>
          <w:b/>
          <w:bCs/>
          <w:lang w:val="uk-UA"/>
        </w:rPr>
        <w:t xml:space="preserve"> </w:t>
      </w:r>
      <w:r w:rsidRPr="00C34A80">
        <w:rPr>
          <w:rFonts w:eastAsia="Times New Roman"/>
          <w:lang w:val="uk-UA"/>
        </w:rPr>
        <w:t>Джерело МОЗ України, дані АР Крим та . Севастополь відсутні за причини тимчасової окупації територій</w:t>
      </w:r>
      <w:r w:rsidR="00312FEB" w:rsidRPr="00C34A80">
        <w:rPr>
          <w:rFonts w:eastAsia="Times New Roman"/>
          <w:lang w:val="uk-UA"/>
        </w:rPr>
        <w:t>.</w:t>
      </w:r>
    </w:p>
    <w:p w14:paraId="62B6F418" w14:textId="77777777" w:rsidR="00400A6D" w:rsidRDefault="00400A6D" w:rsidP="00B354E2">
      <w:pPr>
        <w:spacing w:line="360" w:lineRule="auto"/>
        <w:ind w:firstLine="709"/>
        <w:jc w:val="both"/>
        <w:rPr>
          <w:rFonts w:eastAsia="Times New Roman"/>
          <w:sz w:val="28"/>
          <w:szCs w:val="28"/>
          <w:lang w:val="uk-UA"/>
        </w:rPr>
      </w:pPr>
    </w:p>
    <w:p w14:paraId="224927DB" w14:textId="31F3F09D" w:rsidR="00B354E2" w:rsidRDefault="00B354E2" w:rsidP="00B354E2">
      <w:pPr>
        <w:spacing w:line="360" w:lineRule="auto"/>
        <w:ind w:firstLine="709"/>
        <w:jc w:val="both"/>
        <w:rPr>
          <w:rFonts w:eastAsia="Times New Roman"/>
          <w:sz w:val="28"/>
          <w:szCs w:val="28"/>
          <w:lang w:val="uk-UA"/>
        </w:rPr>
      </w:pPr>
      <w:r w:rsidRPr="00C34A80">
        <w:rPr>
          <w:rFonts w:eastAsia="Times New Roman"/>
          <w:sz w:val="28"/>
          <w:szCs w:val="28"/>
          <w:lang w:val="uk-UA"/>
        </w:rPr>
        <w:t xml:space="preserve">Рівень абортів серед дівчат віком до 14 років у 2019 р. не змінився, показник залишився на рівні 2018 р. – 0,05 на 1000 дівчат відповідного віку. </w:t>
      </w:r>
      <w:r w:rsidRPr="00C34A80">
        <w:rPr>
          <w:rFonts w:eastAsia="Times New Roman"/>
          <w:sz w:val="28"/>
          <w:szCs w:val="28"/>
          <w:lang w:val="uk-UA"/>
        </w:rPr>
        <w:lastRenderedPageBreak/>
        <w:t>Навіть кількість випадків залишилася на рівні попереднього року – 47 випадків. Щодо абортів у дівчат-підлітків віком 15–17 років, то відбулося незначне зниження показника з 1,35 на 1000 дівчат відповідного віку у 2018 р. до 1,27 – у 2019 р. (табл. 3.4).</w:t>
      </w:r>
    </w:p>
    <w:p w14:paraId="766281E3" w14:textId="77777777" w:rsidR="00C00471" w:rsidRPr="00400A6D" w:rsidRDefault="00C00471" w:rsidP="00B354E2">
      <w:pPr>
        <w:spacing w:line="360" w:lineRule="auto"/>
        <w:ind w:firstLine="709"/>
        <w:jc w:val="both"/>
        <w:rPr>
          <w:rFonts w:eastAsia="Times New Roman"/>
          <w:sz w:val="28"/>
          <w:szCs w:val="28"/>
          <w:lang w:val="uk-UA"/>
        </w:rPr>
      </w:pPr>
    </w:p>
    <w:p w14:paraId="4C26B3CF" w14:textId="77777777" w:rsidR="00C07383" w:rsidRPr="00C34A80" w:rsidRDefault="00C07383" w:rsidP="00903E68">
      <w:pPr>
        <w:spacing w:line="360" w:lineRule="auto"/>
        <w:ind w:firstLine="709"/>
        <w:jc w:val="right"/>
        <w:rPr>
          <w:rFonts w:eastAsia="Times New Roman"/>
          <w:iCs/>
          <w:sz w:val="28"/>
          <w:szCs w:val="28"/>
          <w:lang w:val="uk-UA"/>
        </w:rPr>
      </w:pPr>
      <w:r w:rsidRPr="00C34A80">
        <w:rPr>
          <w:rFonts w:eastAsia="Times New Roman"/>
          <w:iCs/>
          <w:sz w:val="28"/>
          <w:szCs w:val="28"/>
          <w:lang w:val="uk-UA"/>
        </w:rPr>
        <w:t>Таблиця 3.4</w:t>
      </w:r>
    </w:p>
    <w:p w14:paraId="660C6607" w14:textId="67952FEA" w:rsidR="00C07383" w:rsidRPr="00C34A80" w:rsidRDefault="00C07383" w:rsidP="00903E68">
      <w:pPr>
        <w:spacing w:line="360" w:lineRule="auto"/>
        <w:jc w:val="center"/>
        <w:rPr>
          <w:rFonts w:eastAsia="Times New Roman"/>
          <w:b/>
          <w:bCs/>
          <w:sz w:val="28"/>
          <w:szCs w:val="28"/>
          <w:lang w:val="uk-UA"/>
        </w:rPr>
      </w:pPr>
      <w:r w:rsidRPr="00C34A80">
        <w:rPr>
          <w:rFonts w:eastAsia="Times New Roman"/>
          <w:b/>
          <w:bCs/>
          <w:sz w:val="28"/>
          <w:szCs w:val="28"/>
          <w:lang w:val="uk-UA"/>
        </w:rPr>
        <w:t>Аборти в окремих вікових групах, 2019 р.</w:t>
      </w:r>
      <w:r w:rsidR="00312FEB" w:rsidRPr="00C34A80">
        <w:rPr>
          <w:rFonts w:eastAsia="Times New Roman"/>
          <w:b/>
          <w:bCs/>
          <w:sz w:val="28"/>
          <w:szCs w:val="28"/>
          <w:lang w:val="uk-UA"/>
        </w:rPr>
        <w:t xml:space="preserve"> </w:t>
      </w:r>
      <w:r w:rsidRPr="00C34A80">
        <w:rPr>
          <w:rFonts w:eastAsia="Times New Roman"/>
          <w:b/>
          <w:bCs/>
          <w:sz w:val="28"/>
          <w:szCs w:val="28"/>
          <w:lang w:val="uk-UA"/>
        </w:rPr>
        <w:t>(на 1000 дівчат відповідного віку)</w:t>
      </w:r>
    </w:p>
    <w:tbl>
      <w:tblPr>
        <w:tblW w:w="9634" w:type="dxa"/>
        <w:tblLook w:val="04A0" w:firstRow="1" w:lastRow="0" w:firstColumn="1" w:lastColumn="0" w:noHBand="0" w:noVBand="1"/>
      </w:tblPr>
      <w:tblGrid>
        <w:gridCol w:w="2972"/>
        <w:gridCol w:w="1665"/>
        <w:gridCol w:w="1666"/>
        <w:gridCol w:w="1665"/>
        <w:gridCol w:w="1666"/>
      </w:tblGrid>
      <w:tr w:rsidR="00C07383" w:rsidRPr="00C34A80" w14:paraId="0B02AD22" w14:textId="77777777" w:rsidTr="00400A6D">
        <w:trPr>
          <w:trHeight w:val="327"/>
        </w:trPr>
        <w:tc>
          <w:tcPr>
            <w:tcW w:w="29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4B30A6A"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Найменування</w:t>
            </w:r>
          </w:p>
        </w:tc>
        <w:tc>
          <w:tcPr>
            <w:tcW w:w="3331" w:type="dxa"/>
            <w:gridSpan w:val="2"/>
            <w:tcBorders>
              <w:top w:val="single" w:sz="4" w:space="0" w:color="auto"/>
              <w:left w:val="nil"/>
              <w:bottom w:val="single" w:sz="4" w:space="0" w:color="auto"/>
              <w:right w:val="single" w:sz="4" w:space="0" w:color="000000"/>
            </w:tcBorders>
            <w:shd w:val="clear" w:color="auto" w:fill="auto"/>
            <w:vAlign w:val="center"/>
            <w:hideMark/>
          </w:tcPr>
          <w:p w14:paraId="63A33F40"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До 14 років включно</w:t>
            </w:r>
          </w:p>
        </w:tc>
        <w:tc>
          <w:tcPr>
            <w:tcW w:w="3331" w:type="dxa"/>
            <w:gridSpan w:val="2"/>
            <w:tcBorders>
              <w:top w:val="single" w:sz="4" w:space="0" w:color="auto"/>
              <w:left w:val="nil"/>
              <w:bottom w:val="single" w:sz="4" w:space="0" w:color="auto"/>
              <w:right w:val="single" w:sz="4" w:space="0" w:color="000000"/>
            </w:tcBorders>
            <w:shd w:val="clear" w:color="auto" w:fill="auto"/>
            <w:vAlign w:val="center"/>
            <w:hideMark/>
          </w:tcPr>
          <w:p w14:paraId="08BE63AE" w14:textId="126939EB"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15</w:t>
            </w:r>
            <w:r w:rsidR="00312FEB" w:rsidRPr="00C34A80">
              <w:rPr>
                <w:rFonts w:eastAsia="Times New Roman"/>
                <w:bCs/>
                <w:color w:val="000000"/>
                <w:sz w:val="28"/>
                <w:szCs w:val="28"/>
                <w:lang w:val="uk-UA"/>
              </w:rPr>
              <w:t>-</w:t>
            </w:r>
            <w:r w:rsidRPr="00C34A80">
              <w:rPr>
                <w:rFonts w:eastAsia="Times New Roman"/>
                <w:bCs/>
                <w:color w:val="000000"/>
                <w:sz w:val="28"/>
                <w:szCs w:val="28"/>
                <w:lang w:val="uk-UA"/>
              </w:rPr>
              <w:t>17 років</w:t>
            </w:r>
          </w:p>
        </w:tc>
      </w:tr>
      <w:tr w:rsidR="00C07383" w:rsidRPr="00C34A80" w14:paraId="6CD4D570" w14:textId="77777777" w:rsidTr="00400A6D">
        <w:trPr>
          <w:trHeight w:val="332"/>
        </w:trPr>
        <w:tc>
          <w:tcPr>
            <w:tcW w:w="2972" w:type="dxa"/>
            <w:vMerge/>
            <w:tcBorders>
              <w:top w:val="single" w:sz="4" w:space="0" w:color="auto"/>
              <w:left w:val="single" w:sz="4" w:space="0" w:color="auto"/>
              <w:bottom w:val="single" w:sz="4" w:space="0" w:color="000000"/>
              <w:right w:val="single" w:sz="4" w:space="0" w:color="auto"/>
            </w:tcBorders>
            <w:vAlign w:val="center"/>
            <w:hideMark/>
          </w:tcPr>
          <w:p w14:paraId="00B89732" w14:textId="77777777" w:rsidR="00C07383" w:rsidRPr="00C34A80" w:rsidRDefault="00C07383" w:rsidP="00201621">
            <w:pPr>
              <w:spacing w:line="276" w:lineRule="auto"/>
              <w:jc w:val="center"/>
              <w:rPr>
                <w:rFonts w:eastAsia="Times New Roman"/>
                <w:bCs/>
                <w:color w:val="000000"/>
                <w:sz w:val="28"/>
                <w:szCs w:val="28"/>
                <w:lang w:val="uk-UA"/>
              </w:rPr>
            </w:pPr>
          </w:p>
        </w:tc>
        <w:tc>
          <w:tcPr>
            <w:tcW w:w="1665" w:type="dxa"/>
            <w:tcBorders>
              <w:top w:val="single" w:sz="4" w:space="0" w:color="auto"/>
              <w:left w:val="nil"/>
              <w:bottom w:val="single" w:sz="4" w:space="0" w:color="auto"/>
              <w:right w:val="single" w:sz="4" w:space="0" w:color="auto"/>
            </w:tcBorders>
            <w:shd w:val="clear" w:color="auto" w:fill="auto"/>
            <w:vAlign w:val="center"/>
            <w:hideMark/>
          </w:tcPr>
          <w:p w14:paraId="448D023A" w14:textId="77777777" w:rsidR="00C07383" w:rsidRPr="00C34A80" w:rsidRDefault="00C07383" w:rsidP="00201621">
            <w:pPr>
              <w:spacing w:line="276" w:lineRule="auto"/>
              <w:jc w:val="center"/>
              <w:rPr>
                <w:rFonts w:eastAsia="Times New Roman"/>
                <w:bCs/>
                <w:color w:val="000000"/>
                <w:sz w:val="28"/>
                <w:szCs w:val="28"/>
                <w:lang w:val="uk-UA"/>
              </w:rPr>
            </w:pPr>
            <w:proofErr w:type="spellStart"/>
            <w:r w:rsidRPr="00C34A80">
              <w:rPr>
                <w:rFonts w:eastAsia="Times New Roman"/>
                <w:bCs/>
                <w:color w:val="000000"/>
                <w:sz w:val="28"/>
                <w:szCs w:val="28"/>
                <w:lang w:val="uk-UA"/>
              </w:rPr>
              <w:t>Абс</w:t>
            </w:r>
            <w:proofErr w:type="spellEnd"/>
            <w:r w:rsidRPr="00C34A80">
              <w:rPr>
                <w:rFonts w:eastAsia="Times New Roman"/>
                <w:bCs/>
                <w:color w:val="000000"/>
                <w:sz w:val="28"/>
                <w:szCs w:val="28"/>
                <w:lang w:val="uk-UA"/>
              </w:rPr>
              <w:t>. число</w:t>
            </w:r>
          </w:p>
        </w:tc>
        <w:tc>
          <w:tcPr>
            <w:tcW w:w="1666" w:type="dxa"/>
            <w:tcBorders>
              <w:top w:val="single" w:sz="4" w:space="0" w:color="auto"/>
              <w:left w:val="nil"/>
              <w:bottom w:val="single" w:sz="4" w:space="0" w:color="auto"/>
              <w:right w:val="single" w:sz="4" w:space="0" w:color="auto"/>
            </w:tcBorders>
            <w:shd w:val="clear" w:color="auto" w:fill="auto"/>
            <w:vAlign w:val="center"/>
            <w:hideMark/>
          </w:tcPr>
          <w:p w14:paraId="709B333A"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Показник</w:t>
            </w:r>
          </w:p>
        </w:tc>
        <w:tc>
          <w:tcPr>
            <w:tcW w:w="1665" w:type="dxa"/>
            <w:tcBorders>
              <w:top w:val="single" w:sz="4" w:space="0" w:color="auto"/>
              <w:left w:val="nil"/>
              <w:bottom w:val="single" w:sz="4" w:space="0" w:color="auto"/>
              <w:right w:val="single" w:sz="4" w:space="0" w:color="auto"/>
            </w:tcBorders>
            <w:shd w:val="clear" w:color="auto" w:fill="auto"/>
            <w:vAlign w:val="center"/>
            <w:hideMark/>
          </w:tcPr>
          <w:p w14:paraId="0D091A4E" w14:textId="77777777" w:rsidR="00C07383" w:rsidRPr="00C34A80" w:rsidRDefault="00C07383" w:rsidP="00201621">
            <w:pPr>
              <w:spacing w:line="276" w:lineRule="auto"/>
              <w:jc w:val="center"/>
              <w:rPr>
                <w:rFonts w:eastAsia="Times New Roman"/>
                <w:bCs/>
                <w:color w:val="000000"/>
                <w:sz w:val="28"/>
                <w:szCs w:val="28"/>
                <w:lang w:val="uk-UA"/>
              </w:rPr>
            </w:pPr>
            <w:proofErr w:type="spellStart"/>
            <w:r w:rsidRPr="00C34A80">
              <w:rPr>
                <w:rFonts w:eastAsia="Times New Roman"/>
                <w:bCs/>
                <w:color w:val="000000"/>
                <w:sz w:val="28"/>
                <w:szCs w:val="28"/>
                <w:lang w:val="uk-UA"/>
              </w:rPr>
              <w:t>Абс</w:t>
            </w:r>
            <w:proofErr w:type="spellEnd"/>
            <w:r w:rsidRPr="00C34A80">
              <w:rPr>
                <w:rFonts w:eastAsia="Times New Roman"/>
                <w:bCs/>
                <w:color w:val="000000"/>
                <w:sz w:val="28"/>
                <w:szCs w:val="28"/>
                <w:lang w:val="uk-UA"/>
              </w:rPr>
              <w:t>. число</w:t>
            </w:r>
          </w:p>
        </w:tc>
        <w:tc>
          <w:tcPr>
            <w:tcW w:w="1666" w:type="dxa"/>
            <w:tcBorders>
              <w:top w:val="single" w:sz="4" w:space="0" w:color="auto"/>
              <w:left w:val="nil"/>
              <w:bottom w:val="single" w:sz="4" w:space="0" w:color="auto"/>
              <w:right w:val="single" w:sz="4" w:space="0" w:color="auto"/>
            </w:tcBorders>
            <w:shd w:val="clear" w:color="auto" w:fill="auto"/>
            <w:vAlign w:val="center"/>
            <w:hideMark/>
          </w:tcPr>
          <w:p w14:paraId="3142DAE8"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Показник</w:t>
            </w:r>
          </w:p>
        </w:tc>
      </w:tr>
      <w:tr w:rsidR="001313A2" w:rsidRPr="00C34A80" w14:paraId="2C849C34" w14:textId="77777777" w:rsidTr="00400A6D">
        <w:trPr>
          <w:trHeight w:val="100"/>
        </w:trPr>
        <w:tc>
          <w:tcPr>
            <w:tcW w:w="2972" w:type="dxa"/>
            <w:tcBorders>
              <w:top w:val="single" w:sz="4" w:space="0" w:color="auto"/>
              <w:left w:val="single" w:sz="4" w:space="0" w:color="auto"/>
              <w:bottom w:val="single" w:sz="4" w:space="0" w:color="000000"/>
              <w:right w:val="single" w:sz="4" w:space="0" w:color="auto"/>
            </w:tcBorders>
            <w:vAlign w:val="center"/>
          </w:tcPr>
          <w:p w14:paraId="0B13B11B" w14:textId="76694842" w:rsidR="001313A2" w:rsidRPr="00C34A80" w:rsidRDefault="001313A2"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1</w:t>
            </w:r>
          </w:p>
        </w:tc>
        <w:tc>
          <w:tcPr>
            <w:tcW w:w="1665" w:type="dxa"/>
            <w:tcBorders>
              <w:top w:val="single" w:sz="4" w:space="0" w:color="auto"/>
              <w:left w:val="nil"/>
              <w:bottom w:val="single" w:sz="4" w:space="0" w:color="auto"/>
              <w:right w:val="single" w:sz="4" w:space="0" w:color="auto"/>
            </w:tcBorders>
            <w:shd w:val="clear" w:color="auto" w:fill="auto"/>
            <w:vAlign w:val="center"/>
          </w:tcPr>
          <w:p w14:paraId="0D7DFD3A" w14:textId="40061638" w:rsidR="001313A2" w:rsidRPr="00C34A80" w:rsidRDefault="001313A2"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2</w:t>
            </w:r>
          </w:p>
        </w:tc>
        <w:tc>
          <w:tcPr>
            <w:tcW w:w="1666" w:type="dxa"/>
            <w:tcBorders>
              <w:top w:val="single" w:sz="4" w:space="0" w:color="auto"/>
              <w:left w:val="nil"/>
              <w:bottom w:val="single" w:sz="4" w:space="0" w:color="auto"/>
              <w:right w:val="single" w:sz="4" w:space="0" w:color="auto"/>
            </w:tcBorders>
            <w:shd w:val="clear" w:color="auto" w:fill="auto"/>
            <w:vAlign w:val="center"/>
          </w:tcPr>
          <w:p w14:paraId="35685830" w14:textId="448F4121" w:rsidR="001313A2" w:rsidRPr="00C34A80" w:rsidRDefault="001313A2"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3</w:t>
            </w:r>
          </w:p>
        </w:tc>
        <w:tc>
          <w:tcPr>
            <w:tcW w:w="1665" w:type="dxa"/>
            <w:tcBorders>
              <w:top w:val="single" w:sz="4" w:space="0" w:color="auto"/>
              <w:left w:val="nil"/>
              <w:bottom w:val="single" w:sz="4" w:space="0" w:color="auto"/>
              <w:right w:val="single" w:sz="4" w:space="0" w:color="auto"/>
            </w:tcBorders>
            <w:shd w:val="clear" w:color="auto" w:fill="auto"/>
            <w:vAlign w:val="center"/>
          </w:tcPr>
          <w:p w14:paraId="7F0BF32A" w14:textId="46C26036" w:rsidR="001313A2" w:rsidRPr="00C34A80" w:rsidRDefault="001313A2"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4</w:t>
            </w:r>
          </w:p>
        </w:tc>
        <w:tc>
          <w:tcPr>
            <w:tcW w:w="1666" w:type="dxa"/>
            <w:tcBorders>
              <w:top w:val="single" w:sz="4" w:space="0" w:color="auto"/>
              <w:left w:val="nil"/>
              <w:bottom w:val="single" w:sz="4" w:space="0" w:color="auto"/>
              <w:right w:val="single" w:sz="4" w:space="0" w:color="auto"/>
            </w:tcBorders>
            <w:shd w:val="clear" w:color="auto" w:fill="auto"/>
            <w:vAlign w:val="center"/>
          </w:tcPr>
          <w:p w14:paraId="087C8846" w14:textId="29F1CD90" w:rsidR="001313A2" w:rsidRPr="00C34A80" w:rsidRDefault="001313A2"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5</w:t>
            </w:r>
          </w:p>
        </w:tc>
      </w:tr>
      <w:tr w:rsidR="00C07383" w:rsidRPr="00C34A80" w14:paraId="3064F0EA"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13DE0966" w14:textId="77777777" w:rsidR="00C07383" w:rsidRPr="00C34A80" w:rsidRDefault="00C07383" w:rsidP="00201621">
            <w:pPr>
              <w:spacing w:line="276" w:lineRule="auto"/>
              <w:rPr>
                <w:rFonts w:eastAsia="Times New Roman"/>
                <w:bCs/>
                <w:color w:val="000000"/>
                <w:sz w:val="28"/>
                <w:szCs w:val="28"/>
                <w:lang w:val="uk-UA"/>
              </w:rPr>
            </w:pPr>
            <w:r w:rsidRPr="00C34A80">
              <w:rPr>
                <w:rFonts w:eastAsia="Times New Roman"/>
                <w:bCs/>
                <w:color w:val="000000"/>
                <w:sz w:val="28"/>
                <w:szCs w:val="28"/>
                <w:lang w:val="uk-UA"/>
              </w:rPr>
              <w:t>Україна</w:t>
            </w:r>
          </w:p>
        </w:tc>
        <w:tc>
          <w:tcPr>
            <w:tcW w:w="1665" w:type="dxa"/>
            <w:tcBorders>
              <w:top w:val="nil"/>
              <w:left w:val="nil"/>
              <w:bottom w:val="single" w:sz="4" w:space="0" w:color="auto"/>
              <w:right w:val="single" w:sz="4" w:space="0" w:color="auto"/>
            </w:tcBorders>
            <w:shd w:val="clear" w:color="auto" w:fill="auto"/>
            <w:vAlign w:val="center"/>
            <w:hideMark/>
          </w:tcPr>
          <w:p w14:paraId="481B4BB8"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47</w:t>
            </w:r>
          </w:p>
        </w:tc>
        <w:tc>
          <w:tcPr>
            <w:tcW w:w="1666" w:type="dxa"/>
            <w:tcBorders>
              <w:top w:val="nil"/>
              <w:left w:val="nil"/>
              <w:bottom w:val="single" w:sz="4" w:space="0" w:color="auto"/>
              <w:right w:val="single" w:sz="4" w:space="0" w:color="auto"/>
            </w:tcBorders>
            <w:shd w:val="clear" w:color="auto" w:fill="auto"/>
            <w:vAlign w:val="center"/>
            <w:hideMark/>
          </w:tcPr>
          <w:p w14:paraId="5A34BE7D"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0,05</w:t>
            </w:r>
          </w:p>
        </w:tc>
        <w:tc>
          <w:tcPr>
            <w:tcW w:w="1665" w:type="dxa"/>
            <w:tcBorders>
              <w:top w:val="nil"/>
              <w:left w:val="nil"/>
              <w:bottom w:val="single" w:sz="4" w:space="0" w:color="auto"/>
              <w:right w:val="single" w:sz="4" w:space="0" w:color="auto"/>
            </w:tcBorders>
            <w:shd w:val="clear" w:color="auto" w:fill="auto"/>
            <w:vAlign w:val="center"/>
            <w:hideMark/>
          </w:tcPr>
          <w:p w14:paraId="347CA9C9"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680</w:t>
            </w:r>
          </w:p>
        </w:tc>
        <w:tc>
          <w:tcPr>
            <w:tcW w:w="1666" w:type="dxa"/>
            <w:tcBorders>
              <w:top w:val="nil"/>
              <w:left w:val="nil"/>
              <w:bottom w:val="single" w:sz="4" w:space="0" w:color="auto"/>
              <w:right w:val="single" w:sz="4" w:space="0" w:color="auto"/>
            </w:tcBorders>
            <w:shd w:val="clear" w:color="auto" w:fill="auto"/>
            <w:vAlign w:val="center"/>
            <w:hideMark/>
          </w:tcPr>
          <w:p w14:paraId="2D8A5ED6" w14:textId="77777777" w:rsidR="00C07383" w:rsidRPr="00C34A80" w:rsidRDefault="00C07383" w:rsidP="00201621">
            <w:pPr>
              <w:spacing w:line="276" w:lineRule="auto"/>
              <w:jc w:val="center"/>
              <w:rPr>
                <w:rFonts w:eastAsia="Times New Roman"/>
                <w:bCs/>
                <w:color w:val="000000"/>
                <w:sz w:val="28"/>
                <w:szCs w:val="28"/>
                <w:lang w:val="uk-UA"/>
              </w:rPr>
            </w:pPr>
            <w:r w:rsidRPr="00C34A80">
              <w:rPr>
                <w:rFonts w:eastAsia="Times New Roman"/>
                <w:bCs/>
                <w:color w:val="000000"/>
                <w:sz w:val="28"/>
                <w:szCs w:val="28"/>
                <w:lang w:val="uk-UA"/>
              </w:rPr>
              <w:t>1,27</w:t>
            </w:r>
          </w:p>
        </w:tc>
      </w:tr>
      <w:tr w:rsidR="00C07383" w:rsidRPr="00C34A80" w14:paraId="430C8C9A"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2B7B0B30"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АР Крим *</w:t>
            </w:r>
          </w:p>
        </w:tc>
        <w:tc>
          <w:tcPr>
            <w:tcW w:w="1665" w:type="dxa"/>
            <w:tcBorders>
              <w:top w:val="nil"/>
              <w:left w:val="nil"/>
              <w:bottom w:val="single" w:sz="4" w:space="0" w:color="auto"/>
              <w:right w:val="single" w:sz="4" w:space="0" w:color="auto"/>
            </w:tcBorders>
            <w:shd w:val="clear" w:color="auto" w:fill="auto"/>
            <w:vAlign w:val="center"/>
            <w:hideMark/>
          </w:tcPr>
          <w:p w14:paraId="2A690389"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19B9631B"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781BCF7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5DF2B4B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r>
      <w:tr w:rsidR="00C07383" w:rsidRPr="00C34A80" w14:paraId="7FBE1CB6"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537AD6E5"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Вінницька</w:t>
            </w:r>
          </w:p>
        </w:tc>
        <w:tc>
          <w:tcPr>
            <w:tcW w:w="1665" w:type="dxa"/>
            <w:tcBorders>
              <w:top w:val="nil"/>
              <w:left w:val="nil"/>
              <w:bottom w:val="single" w:sz="4" w:space="0" w:color="auto"/>
              <w:right w:val="single" w:sz="4" w:space="0" w:color="auto"/>
            </w:tcBorders>
            <w:shd w:val="clear" w:color="auto" w:fill="auto"/>
            <w:vAlign w:val="center"/>
            <w:hideMark/>
          </w:tcPr>
          <w:p w14:paraId="2A92FF1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w:t>
            </w:r>
          </w:p>
        </w:tc>
        <w:tc>
          <w:tcPr>
            <w:tcW w:w="1666" w:type="dxa"/>
            <w:tcBorders>
              <w:top w:val="nil"/>
              <w:left w:val="nil"/>
              <w:bottom w:val="single" w:sz="4" w:space="0" w:color="auto"/>
              <w:right w:val="single" w:sz="4" w:space="0" w:color="auto"/>
            </w:tcBorders>
            <w:shd w:val="clear" w:color="auto" w:fill="auto"/>
            <w:vAlign w:val="center"/>
            <w:hideMark/>
          </w:tcPr>
          <w:p w14:paraId="644FC38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0,05</w:t>
            </w:r>
          </w:p>
        </w:tc>
        <w:tc>
          <w:tcPr>
            <w:tcW w:w="1665" w:type="dxa"/>
            <w:tcBorders>
              <w:top w:val="nil"/>
              <w:left w:val="nil"/>
              <w:bottom w:val="single" w:sz="4" w:space="0" w:color="auto"/>
              <w:right w:val="single" w:sz="4" w:space="0" w:color="auto"/>
            </w:tcBorders>
            <w:shd w:val="clear" w:color="auto" w:fill="auto"/>
            <w:vAlign w:val="center"/>
            <w:hideMark/>
          </w:tcPr>
          <w:p w14:paraId="630E080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32</w:t>
            </w:r>
          </w:p>
        </w:tc>
        <w:tc>
          <w:tcPr>
            <w:tcW w:w="1666" w:type="dxa"/>
            <w:tcBorders>
              <w:top w:val="nil"/>
              <w:left w:val="nil"/>
              <w:bottom w:val="single" w:sz="4" w:space="0" w:color="auto"/>
              <w:right w:val="single" w:sz="4" w:space="0" w:color="auto"/>
            </w:tcBorders>
            <w:shd w:val="clear" w:color="auto" w:fill="auto"/>
            <w:vAlign w:val="center"/>
            <w:hideMark/>
          </w:tcPr>
          <w:p w14:paraId="2C56245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1,53</w:t>
            </w:r>
          </w:p>
        </w:tc>
      </w:tr>
      <w:tr w:rsidR="00C07383" w:rsidRPr="00C34A80" w14:paraId="3C5C82B5"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3B6067E8"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Волинська</w:t>
            </w:r>
          </w:p>
        </w:tc>
        <w:tc>
          <w:tcPr>
            <w:tcW w:w="1665" w:type="dxa"/>
            <w:tcBorders>
              <w:top w:val="nil"/>
              <w:left w:val="nil"/>
              <w:bottom w:val="single" w:sz="4" w:space="0" w:color="auto"/>
              <w:right w:val="single" w:sz="4" w:space="0" w:color="auto"/>
            </w:tcBorders>
            <w:shd w:val="clear" w:color="auto" w:fill="auto"/>
            <w:vAlign w:val="center"/>
            <w:hideMark/>
          </w:tcPr>
          <w:p w14:paraId="7C7EF76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2DE75A7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1F85FB2B"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21</w:t>
            </w:r>
          </w:p>
        </w:tc>
        <w:tc>
          <w:tcPr>
            <w:tcW w:w="1666" w:type="dxa"/>
            <w:tcBorders>
              <w:top w:val="nil"/>
              <w:left w:val="nil"/>
              <w:bottom w:val="single" w:sz="4" w:space="0" w:color="auto"/>
              <w:right w:val="single" w:sz="4" w:space="0" w:color="auto"/>
            </w:tcBorders>
            <w:shd w:val="clear" w:color="auto" w:fill="auto"/>
            <w:vAlign w:val="center"/>
            <w:hideMark/>
          </w:tcPr>
          <w:p w14:paraId="7201711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1,29</w:t>
            </w:r>
          </w:p>
        </w:tc>
      </w:tr>
      <w:tr w:rsidR="00C07383" w:rsidRPr="00C34A80" w14:paraId="6B98769A"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440F1D44"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Дніпропетровська</w:t>
            </w:r>
          </w:p>
        </w:tc>
        <w:tc>
          <w:tcPr>
            <w:tcW w:w="1665" w:type="dxa"/>
            <w:tcBorders>
              <w:top w:val="nil"/>
              <w:left w:val="nil"/>
              <w:bottom w:val="single" w:sz="4" w:space="0" w:color="auto"/>
              <w:right w:val="single" w:sz="4" w:space="0" w:color="auto"/>
            </w:tcBorders>
            <w:shd w:val="clear" w:color="auto" w:fill="auto"/>
            <w:vAlign w:val="center"/>
            <w:hideMark/>
          </w:tcPr>
          <w:p w14:paraId="12E2866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6</w:t>
            </w:r>
          </w:p>
        </w:tc>
        <w:tc>
          <w:tcPr>
            <w:tcW w:w="1666" w:type="dxa"/>
            <w:tcBorders>
              <w:top w:val="nil"/>
              <w:left w:val="nil"/>
              <w:bottom w:val="single" w:sz="4" w:space="0" w:color="auto"/>
              <w:right w:val="single" w:sz="4" w:space="0" w:color="auto"/>
            </w:tcBorders>
            <w:shd w:val="clear" w:color="auto" w:fill="auto"/>
            <w:vAlign w:val="center"/>
            <w:hideMark/>
          </w:tcPr>
          <w:p w14:paraId="174C03C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0,08</w:t>
            </w:r>
          </w:p>
        </w:tc>
        <w:tc>
          <w:tcPr>
            <w:tcW w:w="1665" w:type="dxa"/>
            <w:tcBorders>
              <w:top w:val="nil"/>
              <w:left w:val="nil"/>
              <w:bottom w:val="single" w:sz="4" w:space="0" w:color="auto"/>
              <w:right w:val="single" w:sz="4" w:space="0" w:color="auto"/>
            </w:tcBorders>
            <w:shd w:val="clear" w:color="auto" w:fill="auto"/>
            <w:vAlign w:val="center"/>
            <w:hideMark/>
          </w:tcPr>
          <w:p w14:paraId="5A3AA12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88</w:t>
            </w:r>
          </w:p>
        </w:tc>
        <w:tc>
          <w:tcPr>
            <w:tcW w:w="1666" w:type="dxa"/>
            <w:tcBorders>
              <w:top w:val="nil"/>
              <w:left w:val="nil"/>
              <w:bottom w:val="single" w:sz="4" w:space="0" w:color="auto"/>
              <w:right w:val="single" w:sz="4" w:space="0" w:color="auto"/>
            </w:tcBorders>
            <w:shd w:val="clear" w:color="auto" w:fill="auto"/>
            <w:vAlign w:val="center"/>
            <w:hideMark/>
          </w:tcPr>
          <w:p w14:paraId="1644E1D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2,25</w:t>
            </w:r>
          </w:p>
        </w:tc>
      </w:tr>
      <w:tr w:rsidR="00C07383" w:rsidRPr="00C34A80" w14:paraId="5FADBF24"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530AE40F"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Донецька *</w:t>
            </w:r>
          </w:p>
        </w:tc>
        <w:tc>
          <w:tcPr>
            <w:tcW w:w="1665" w:type="dxa"/>
            <w:tcBorders>
              <w:top w:val="nil"/>
              <w:left w:val="nil"/>
              <w:bottom w:val="single" w:sz="4" w:space="0" w:color="auto"/>
              <w:right w:val="single" w:sz="4" w:space="0" w:color="auto"/>
            </w:tcBorders>
            <w:shd w:val="clear" w:color="auto" w:fill="auto"/>
            <w:vAlign w:val="center"/>
            <w:hideMark/>
          </w:tcPr>
          <w:p w14:paraId="63DC05D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0AD9D72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0,02</w:t>
            </w:r>
          </w:p>
        </w:tc>
        <w:tc>
          <w:tcPr>
            <w:tcW w:w="1665" w:type="dxa"/>
            <w:tcBorders>
              <w:top w:val="nil"/>
              <w:left w:val="nil"/>
              <w:bottom w:val="single" w:sz="4" w:space="0" w:color="auto"/>
              <w:right w:val="single" w:sz="4" w:space="0" w:color="auto"/>
            </w:tcBorders>
            <w:shd w:val="clear" w:color="auto" w:fill="auto"/>
            <w:vAlign w:val="center"/>
            <w:hideMark/>
          </w:tcPr>
          <w:p w14:paraId="621F2A1C"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38</w:t>
            </w:r>
          </w:p>
        </w:tc>
        <w:tc>
          <w:tcPr>
            <w:tcW w:w="1666" w:type="dxa"/>
            <w:tcBorders>
              <w:top w:val="nil"/>
              <w:left w:val="nil"/>
              <w:bottom w:val="single" w:sz="4" w:space="0" w:color="auto"/>
              <w:right w:val="single" w:sz="4" w:space="0" w:color="auto"/>
            </w:tcBorders>
            <w:shd w:val="clear" w:color="auto" w:fill="auto"/>
            <w:vAlign w:val="center"/>
            <w:hideMark/>
          </w:tcPr>
          <w:p w14:paraId="609F708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1,78</w:t>
            </w:r>
          </w:p>
        </w:tc>
      </w:tr>
      <w:tr w:rsidR="00C07383" w:rsidRPr="00C34A80" w14:paraId="17CEE65B"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278AB3D4"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Житомирська</w:t>
            </w:r>
          </w:p>
        </w:tc>
        <w:tc>
          <w:tcPr>
            <w:tcW w:w="1665" w:type="dxa"/>
            <w:tcBorders>
              <w:top w:val="nil"/>
              <w:left w:val="nil"/>
              <w:bottom w:val="single" w:sz="4" w:space="0" w:color="auto"/>
              <w:right w:val="single" w:sz="4" w:space="0" w:color="auto"/>
            </w:tcBorders>
            <w:shd w:val="clear" w:color="auto" w:fill="auto"/>
            <w:vAlign w:val="center"/>
            <w:hideMark/>
          </w:tcPr>
          <w:p w14:paraId="0F21872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144A094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0,03</w:t>
            </w:r>
          </w:p>
        </w:tc>
        <w:tc>
          <w:tcPr>
            <w:tcW w:w="1665" w:type="dxa"/>
            <w:tcBorders>
              <w:top w:val="nil"/>
              <w:left w:val="nil"/>
              <w:bottom w:val="single" w:sz="4" w:space="0" w:color="auto"/>
              <w:right w:val="single" w:sz="4" w:space="0" w:color="auto"/>
            </w:tcBorders>
            <w:shd w:val="clear" w:color="auto" w:fill="auto"/>
            <w:vAlign w:val="center"/>
            <w:hideMark/>
          </w:tcPr>
          <w:p w14:paraId="7751DDA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13</w:t>
            </w:r>
          </w:p>
        </w:tc>
        <w:tc>
          <w:tcPr>
            <w:tcW w:w="1666" w:type="dxa"/>
            <w:tcBorders>
              <w:top w:val="nil"/>
              <w:left w:val="nil"/>
              <w:bottom w:val="single" w:sz="4" w:space="0" w:color="auto"/>
              <w:right w:val="single" w:sz="4" w:space="0" w:color="auto"/>
            </w:tcBorders>
            <w:shd w:val="clear" w:color="auto" w:fill="auto"/>
            <w:vAlign w:val="center"/>
            <w:hideMark/>
          </w:tcPr>
          <w:p w14:paraId="1AB11DB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0,78</w:t>
            </w:r>
          </w:p>
        </w:tc>
      </w:tr>
      <w:tr w:rsidR="00C07383" w:rsidRPr="00C34A80" w14:paraId="3A2076A8"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7767ECD9"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Закарпатська</w:t>
            </w:r>
          </w:p>
        </w:tc>
        <w:tc>
          <w:tcPr>
            <w:tcW w:w="1665" w:type="dxa"/>
            <w:tcBorders>
              <w:top w:val="nil"/>
              <w:left w:val="nil"/>
              <w:bottom w:val="single" w:sz="4" w:space="0" w:color="auto"/>
              <w:right w:val="single" w:sz="4" w:space="0" w:color="auto"/>
            </w:tcBorders>
            <w:shd w:val="clear" w:color="auto" w:fill="auto"/>
            <w:vAlign w:val="center"/>
            <w:hideMark/>
          </w:tcPr>
          <w:p w14:paraId="68F63F1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4</w:t>
            </w:r>
          </w:p>
        </w:tc>
        <w:tc>
          <w:tcPr>
            <w:tcW w:w="1666" w:type="dxa"/>
            <w:tcBorders>
              <w:top w:val="nil"/>
              <w:left w:val="nil"/>
              <w:bottom w:val="single" w:sz="4" w:space="0" w:color="auto"/>
              <w:right w:val="single" w:sz="4" w:space="0" w:color="auto"/>
            </w:tcBorders>
            <w:shd w:val="clear" w:color="auto" w:fill="auto"/>
            <w:vAlign w:val="center"/>
            <w:hideMark/>
          </w:tcPr>
          <w:p w14:paraId="49DF0B6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0,10</w:t>
            </w:r>
          </w:p>
        </w:tc>
        <w:tc>
          <w:tcPr>
            <w:tcW w:w="1665" w:type="dxa"/>
            <w:tcBorders>
              <w:top w:val="nil"/>
              <w:left w:val="nil"/>
              <w:bottom w:val="single" w:sz="4" w:space="0" w:color="auto"/>
              <w:right w:val="single" w:sz="4" w:space="0" w:color="auto"/>
            </w:tcBorders>
            <w:shd w:val="clear" w:color="auto" w:fill="auto"/>
            <w:vAlign w:val="center"/>
            <w:hideMark/>
          </w:tcPr>
          <w:p w14:paraId="0CC460A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50</w:t>
            </w:r>
          </w:p>
        </w:tc>
        <w:tc>
          <w:tcPr>
            <w:tcW w:w="1666" w:type="dxa"/>
            <w:tcBorders>
              <w:top w:val="nil"/>
              <w:left w:val="nil"/>
              <w:bottom w:val="single" w:sz="4" w:space="0" w:color="auto"/>
              <w:right w:val="single" w:sz="4" w:space="0" w:color="auto"/>
            </w:tcBorders>
            <w:shd w:val="clear" w:color="auto" w:fill="auto"/>
            <w:vAlign w:val="center"/>
            <w:hideMark/>
          </w:tcPr>
          <w:p w14:paraId="64BCCD6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2,52</w:t>
            </w:r>
          </w:p>
        </w:tc>
      </w:tr>
      <w:tr w:rsidR="00C07383" w:rsidRPr="00C34A80" w14:paraId="5E5C44D8"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0A74D224"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Запорізька</w:t>
            </w:r>
          </w:p>
        </w:tc>
        <w:tc>
          <w:tcPr>
            <w:tcW w:w="1665" w:type="dxa"/>
            <w:tcBorders>
              <w:top w:val="nil"/>
              <w:left w:val="nil"/>
              <w:bottom w:val="single" w:sz="4" w:space="0" w:color="auto"/>
              <w:right w:val="single" w:sz="4" w:space="0" w:color="auto"/>
            </w:tcBorders>
            <w:shd w:val="clear" w:color="auto" w:fill="auto"/>
            <w:vAlign w:val="center"/>
            <w:hideMark/>
          </w:tcPr>
          <w:p w14:paraId="3EAE710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4</w:t>
            </w:r>
          </w:p>
        </w:tc>
        <w:tc>
          <w:tcPr>
            <w:tcW w:w="1666" w:type="dxa"/>
            <w:tcBorders>
              <w:top w:val="nil"/>
              <w:left w:val="nil"/>
              <w:bottom w:val="single" w:sz="4" w:space="0" w:color="auto"/>
              <w:right w:val="single" w:sz="4" w:space="0" w:color="auto"/>
            </w:tcBorders>
            <w:shd w:val="clear" w:color="auto" w:fill="auto"/>
            <w:vAlign w:val="center"/>
            <w:hideMark/>
          </w:tcPr>
          <w:p w14:paraId="45327A4C"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0,10</w:t>
            </w:r>
          </w:p>
        </w:tc>
        <w:tc>
          <w:tcPr>
            <w:tcW w:w="1665" w:type="dxa"/>
            <w:tcBorders>
              <w:top w:val="nil"/>
              <w:left w:val="nil"/>
              <w:bottom w:val="single" w:sz="4" w:space="0" w:color="auto"/>
              <w:right w:val="single" w:sz="4" w:space="0" w:color="auto"/>
            </w:tcBorders>
            <w:shd w:val="clear" w:color="auto" w:fill="auto"/>
            <w:vAlign w:val="center"/>
            <w:hideMark/>
          </w:tcPr>
          <w:p w14:paraId="3C8A994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31</w:t>
            </w:r>
          </w:p>
        </w:tc>
        <w:tc>
          <w:tcPr>
            <w:tcW w:w="1666" w:type="dxa"/>
            <w:tcBorders>
              <w:top w:val="nil"/>
              <w:left w:val="nil"/>
              <w:bottom w:val="single" w:sz="4" w:space="0" w:color="auto"/>
              <w:right w:val="single" w:sz="4" w:space="0" w:color="auto"/>
            </w:tcBorders>
            <w:shd w:val="clear" w:color="auto" w:fill="auto"/>
            <w:vAlign w:val="center"/>
            <w:hideMark/>
          </w:tcPr>
          <w:p w14:paraId="2C268F8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1,51</w:t>
            </w:r>
          </w:p>
        </w:tc>
      </w:tr>
      <w:tr w:rsidR="00C07383" w:rsidRPr="00C34A80" w14:paraId="2DBC9B44"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14C9EB69"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Івано-Франківська</w:t>
            </w:r>
          </w:p>
        </w:tc>
        <w:tc>
          <w:tcPr>
            <w:tcW w:w="1665" w:type="dxa"/>
            <w:tcBorders>
              <w:top w:val="nil"/>
              <w:left w:val="nil"/>
              <w:bottom w:val="single" w:sz="4" w:space="0" w:color="auto"/>
              <w:right w:val="single" w:sz="4" w:space="0" w:color="auto"/>
            </w:tcBorders>
            <w:shd w:val="clear" w:color="auto" w:fill="auto"/>
            <w:vAlign w:val="center"/>
            <w:hideMark/>
          </w:tcPr>
          <w:p w14:paraId="2158E5E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6A79733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0,03</w:t>
            </w:r>
          </w:p>
        </w:tc>
        <w:tc>
          <w:tcPr>
            <w:tcW w:w="1665" w:type="dxa"/>
            <w:tcBorders>
              <w:top w:val="nil"/>
              <w:left w:val="nil"/>
              <w:bottom w:val="single" w:sz="4" w:space="0" w:color="auto"/>
              <w:right w:val="single" w:sz="4" w:space="0" w:color="auto"/>
            </w:tcBorders>
            <w:shd w:val="clear" w:color="auto" w:fill="auto"/>
            <w:vAlign w:val="center"/>
            <w:hideMark/>
          </w:tcPr>
          <w:p w14:paraId="5045CEB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22</w:t>
            </w:r>
          </w:p>
        </w:tc>
        <w:tc>
          <w:tcPr>
            <w:tcW w:w="1666" w:type="dxa"/>
            <w:tcBorders>
              <w:top w:val="nil"/>
              <w:left w:val="nil"/>
              <w:bottom w:val="single" w:sz="4" w:space="0" w:color="auto"/>
              <w:right w:val="single" w:sz="4" w:space="0" w:color="auto"/>
            </w:tcBorders>
            <w:shd w:val="clear" w:color="auto" w:fill="auto"/>
            <w:vAlign w:val="center"/>
            <w:hideMark/>
          </w:tcPr>
          <w:p w14:paraId="2117EBC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1,10</w:t>
            </w:r>
          </w:p>
        </w:tc>
      </w:tr>
      <w:tr w:rsidR="00C07383" w:rsidRPr="00C34A80" w14:paraId="4CFFD7B4"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379D4A1C"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Київська</w:t>
            </w:r>
          </w:p>
        </w:tc>
        <w:tc>
          <w:tcPr>
            <w:tcW w:w="1665" w:type="dxa"/>
            <w:tcBorders>
              <w:top w:val="nil"/>
              <w:left w:val="nil"/>
              <w:bottom w:val="single" w:sz="4" w:space="0" w:color="auto"/>
              <w:right w:val="single" w:sz="4" w:space="0" w:color="auto"/>
            </w:tcBorders>
            <w:shd w:val="clear" w:color="auto" w:fill="auto"/>
            <w:vAlign w:val="center"/>
            <w:hideMark/>
          </w:tcPr>
          <w:p w14:paraId="2830D5D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5</w:t>
            </w:r>
          </w:p>
        </w:tc>
        <w:tc>
          <w:tcPr>
            <w:tcW w:w="1666" w:type="dxa"/>
            <w:tcBorders>
              <w:top w:val="nil"/>
              <w:left w:val="nil"/>
              <w:bottom w:val="single" w:sz="4" w:space="0" w:color="auto"/>
              <w:right w:val="single" w:sz="4" w:space="0" w:color="auto"/>
            </w:tcBorders>
            <w:shd w:val="clear" w:color="auto" w:fill="auto"/>
            <w:vAlign w:val="center"/>
            <w:hideMark/>
          </w:tcPr>
          <w:p w14:paraId="7487448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0,11</w:t>
            </w:r>
          </w:p>
        </w:tc>
        <w:tc>
          <w:tcPr>
            <w:tcW w:w="1665" w:type="dxa"/>
            <w:tcBorders>
              <w:top w:val="nil"/>
              <w:left w:val="nil"/>
              <w:bottom w:val="single" w:sz="4" w:space="0" w:color="auto"/>
              <w:right w:val="single" w:sz="4" w:space="0" w:color="auto"/>
            </w:tcBorders>
            <w:shd w:val="clear" w:color="auto" w:fill="auto"/>
            <w:vAlign w:val="center"/>
            <w:hideMark/>
          </w:tcPr>
          <w:p w14:paraId="045D098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27</w:t>
            </w:r>
          </w:p>
        </w:tc>
        <w:tc>
          <w:tcPr>
            <w:tcW w:w="1666" w:type="dxa"/>
            <w:tcBorders>
              <w:top w:val="nil"/>
              <w:left w:val="nil"/>
              <w:bottom w:val="single" w:sz="4" w:space="0" w:color="auto"/>
              <w:right w:val="single" w:sz="4" w:space="0" w:color="auto"/>
            </w:tcBorders>
            <w:shd w:val="clear" w:color="auto" w:fill="auto"/>
            <w:vAlign w:val="center"/>
            <w:hideMark/>
          </w:tcPr>
          <w:p w14:paraId="0044085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1,30</w:t>
            </w:r>
          </w:p>
        </w:tc>
      </w:tr>
      <w:tr w:rsidR="00C07383" w:rsidRPr="00C34A80" w14:paraId="5A6156C6"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0E02EACA"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Кіровоградська</w:t>
            </w:r>
          </w:p>
        </w:tc>
        <w:tc>
          <w:tcPr>
            <w:tcW w:w="1665" w:type="dxa"/>
            <w:tcBorders>
              <w:top w:val="nil"/>
              <w:left w:val="nil"/>
              <w:bottom w:val="single" w:sz="4" w:space="0" w:color="auto"/>
              <w:right w:val="single" w:sz="4" w:space="0" w:color="auto"/>
            </w:tcBorders>
            <w:shd w:val="clear" w:color="auto" w:fill="auto"/>
            <w:vAlign w:val="center"/>
            <w:hideMark/>
          </w:tcPr>
          <w:p w14:paraId="20F5F37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1689086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0,04</w:t>
            </w:r>
          </w:p>
        </w:tc>
        <w:tc>
          <w:tcPr>
            <w:tcW w:w="1665" w:type="dxa"/>
            <w:tcBorders>
              <w:top w:val="nil"/>
              <w:left w:val="nil"/>
              <w:bottom w:val="single" w:sz="4" w:space="0" w:color="auto"/>
              <w:right w:val="single" w:sz="4" w:space="0" w:color="auto"/>
            </w:tcBorders>
            <w:shd w:val="clear" w:color="auto" w:fill="auto"/>
            <w:vAlign w:val="center"/>
            <w:hideMark/>
          </w:tcPr>
          <w:p w14:paraId="2213FC6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15</w:t>
            </w:r>
          </w:p>
        </w:tc>
        <w:tc>
          <w:tcPr>
            <w:tcW w:w="1666" w:type="dxa"/>
            <w:tcBorders>
              <w:top w:val="nil"/>
              <w:left w:val="nil"/>
              <w:bottom w:val="single" w:sz="4" w:space="0" w:color="auto"/>
              <w:right w:val="single" w:sz="4" w:space="0" w:color="auto"/>
            </w:tcBorders>
            <w:shd w:val="clear" w:color="auto" w:fill="auto"/>
            <w:vAlign w:val="center"/>
            <w:hideMark/>
          </w:tcPr>
          <w:p w14:paraId="73C7FDD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1,26</w:t>
            </w:r>
          </w:p>
        </w:tc>
      </w:tr>
      <w:tr w:rsidR="00C07383" w:rsidRPr="00C34A80" w14:paraId="6C6A9776"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634AE2F0"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Луганська *</w:t>
            </w:r>
          </w:p>
        </w:tc>
        <w:tc>
          <w:tcPr>
            <w:tcW w:w="1665" w:type="dxa"/>
            <w:tcBorders>
              <w:top w:val="nil"/>
              <w:left w:val="nil"/>
              <w:bottom w:val="single" w:sz="4" w:space="0" w:color="auto"/>
              <w:right w:val="single" w:sz="4" w:space="0" w:color="auto"/>
            </w:tcBorders>
            <w:shd w:val="clear" w:color="auto" w:fill="auto"/>
            <w:vAlign w:val="center"/>
            <w:hideMark/>
          </w:tcPr>
          <w:p w14:paraId="4AF0F87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1977C61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0,07</w:t>
            </w:r>
          </w:p>
        </w:tc>
        <w:tc>
          <w:tcPr>
            <w:tcW w:w="1665" w:type="dxa"/>
            <w:tcBorders>
              <w:top w:val="nil"/>
              <w:left w:val="nil"/>
              <w:bottom w:val="single" w:sz="4" w:space="0" w:color="auto"/>
              <w:right w:val="single" w:sz="4" w:space="0" w:color="auto"/>
            </w:tcBorders>
            <w:shd w:val="clear" w:color="auto" w:fill="auto"/>
            <w:vAlign w:val="center"/>
            <w:hideMark/>
          </w:tcPr>
          <w:p w14:paraId="22F64ACD"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19</w:t>
            </w:r>
          </w:p>
        </w:tc>
        <w:tc>
          <w:tcPr>
            <w:tcW w:w="1666" w:type="dxa"/>
            <w:tcBorders>
              <w:top w:val="nil"/>
              <w:left w:val="nil"/>
              <w:bottom w:val="single" w:sz="4" w:space="0" w:color="auto"/>
              <w:right w:val="single" w:sz="4" w:space="0" w:color="auto"/>
            </w:tcBorders>
            <w:shd w:val="clear" w:color="auto" w:fill="auto"/>
            <w:vAlign w:val="center"/>
            <w:hideMark/>
          </w:tcPr>
          <w:p w14:paraId="5DA05F0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2,40</w:t>
            </w:r>
          </w:p>
        </w:tc>
      </w:tr>
      <w:tr w:rsidR="00C07383" w:rsidRPr="00C34A80" w14:paraId="453E490C"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504176BD"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Львівська</w:t>
            </w:r>
          </w:p>
        </w:tc>
        <w:tc>
          <w:tcPr>
            <w:tcW w:w="1665" w:type="dxa"/>
            <w:tcBorders>
              <w:top w:val="nil"/>
              <w:left w:val="nil"/>
              <w:bottom w:val="single" w:sz="4" w:space="0" w:color="auto"/>
              <w:right w:val="single" w:sz="4" w:space="0" w:color="auto"/>
            </w:tcBorders>
            <w:shd w:val="clear" w:color="auto" w:fill="auto"/>
            <w:vAlign w:val="center"/>
            <w:hideMark/>
          </w:tcPr>
          <w:p w14:paraId="7A7507A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76B3671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5B86938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20</w:t>
            </w:r>
          </w:p>
        </w:tc>
        <w:tc>
          <w:tcPr>
            <w:tcW w:w="1666" w:type="dxa"/>
            <w:tcBorders>
              <w:top w:val="nil"/>
              <w:left w:val="nil"/>
              <w:bottom w:val="single" w:sz="4" w:space="0" w:color="auto"/>
              <w:right w:val="single" w:sz="4" w:space="0" w:color="auto"/>
            </w:tcBorders>
            <w:shd w:val="clear" w:color="auto" w:fill="auto"/>
            <w:vAlign w:val="center"/>
            <w:hideMark/>
          </w:tcPr>
          <w:p w14:paraId="54D6887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0,57</w:t>
            </w:r>
          </w:p>
        </w:tc>
      </w:tr>
      <w:tr w:rsidR="00C07383" w:rsidRPr="00C34A80" w14:paraId="29AEAD15"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018528F4"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Миколаївська</w:t>
            </w:r>
          </w:p>
        </w:tc>
        <w:tc>
          <w:tcPr>
            <w:tcW w:w="1665" w:type="dxa"/>
            <w:tcBorders>
              <w:top w:val="nil"/>
              <w:left w:val="nil"/>
              <w:bottom w:val="single" w:sz="4" w:space="0" w:color="auto"/>
              <w:right w:val="single" w:sz="4" w:space="0" w:color="auto"/>
            </w:tcBorders>
            <w:shd w:val="clear" w:color="auto" w:fill="auto"/>
            <w:vAlign w:val="center"/>
            <w:hideMark/>
          </w:tcPr>
          <w:p w14:paraId="6C80D91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2614B63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0,04</w:t>
            </w:r>
          </w:p>
        </w:tc>
        <w:tc>
          <w:tcPr>
            <w:tcW w:w="1665" w:type="dxa"/>
            <w:tcBorders>
              <w:top w:val="nil"/>
              <w:left w:val="nil"/>
              <w:bottom w:val="single" w:sz="4" w:space="0" w:color="auto"/>
              <w:right w:val="single" w:sz="4" w:space="0" w:color="auto"/>
            </w:tcBorders>
            <w:shd w:val="clear" w:color="auto" w:fill="auto"/>
            <w:vAlign w:val="center"/>
            <w:hideMark/>
          </w:tcPr>
          <w:p w14:paraId="039E912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23</w:t>
            </w:r>
          </w:p>
        </w:tc>
        <w:tc>
          <w:tcPr>
            <w:tcW w:w="1666" w:type="dxa"/>
            <w:tcBorders>
              <w:top w:val="nil"/>
              <w:left w:val="nil"/>
              <w:bottom w:val="single" w:sz="4" w:space="0" w:color="auto"/>
              <w:right w:val="single" w:sz="4" w:space="0" w:color="auto"/>
            </w:tcBorders>
            <w:shd w:val="clear" w:color="auto" w:fill="auto"/>
            <w:vAlign w:val="center"/>
            <w:hideMark/>
          </w:tcPr>
          <w:p w14:paraId="7532673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1,58</w:t>
            </w:r>
          </w:p>
        </w:tc>
      </w:tr>
      <w:tr w:rsidR="00C07383" w:rsidRPr="00C34A80" w14:paraId="496008D9"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2D32BB19"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Одеська</w:t>
            </w:r>
          </w:p>
        </w:tc>
        <w:tc>
          <w:tcPr>
            <w:tcW w:w="1665" w:type="dxa"/>
            <w:tcBorders>
              <w:top w:val="nil"/>
              <w:left w:val="nil"/>
              <w:bottom w:val="single" w:sz="4" w:space="0" w:color="auto"/>
              <w:right w:val="single" w:sz="4" w:space="0" w:color="auto"/>
            </w:tcBorders>
            <w:shd w:val="clear" w:color="auto" w:fill="auto"/>
            <w:vAlign w:val="center"/>
            <w:hideMark/>
          </w:tcPr>
          <w:p w14:paraId="0E4077F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w:t>
            </w:r>
          </w:p>
        </w:tc>
        <w:tc>
          <w:tcPr>
            <w:tcW w:w="1666" w:type="dxa"/>
            <w:tcBorders>
              <w:top w:val="nil"/>
              <w:left w:val="nil"/>
              <w:bottom w:val="single" w:sz="4" w:space="0" w:color="auto"/>
              <w:right w:val="single" w:sz="4" w:space="0" w:color="auto"/>
            </w:tcBorders>
            <w:shd w:val="clear" w:color="auto" w:fill="auto"/>
            <w:vAlign w:val="center"/>
            <w:hideMark/>
          </w:tcPr>
          <w:p w14:paraId="5A46F5F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0,05</w:t>
            </w:r>
          </w:p>
        </w:tc>
        <w:tc>
          <w:tcPr>
            <w:tcW w:w="1665" w:type="dxa"/>
            <w:tcBorders>
              <w:top w:val="nil"/>
              <w:left w:val="nil"/>
              <w:bottom w:val="single" w:sz="4" w:space="0" w:color="auto"/>
              <w:right w:val="single" w:sz="4" w:space="0" w:color="auto"/>
            </w:tcBorders>
            <w:shd w:val="clear" w:color="auto" w:fill="auto"/>
            <w:vAlign w:val="center"/>
            <w:hideMark/>
          </w:tcPr>
          <w:p w14:paraId="6F56667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39</w:t>
            </w:r>
          </w:p>
        </w:tc>
        <w:tc>
          <w:tcPr>
            <w:tcW w:w="1666" w:type="dxa"/>
            <w:tcBorders>
              <w:top w:val="nil"/>
              <w:left w:val="nil"/>
              <w:bottom w:val="single" w:sz="4" w:space="0" w:color="auto"/>
              <w:right w:val="single" w:sz="4" w:space="0" w:color="auto"/>
            </w:tcBorders>
            <w:shd w:val="clear" w:color="auto" w:fill="auto"/>
            <w:vAlign w:val="center"/>
            <w:hideMark/>
          </w:tcPr>
          <w:p w14:paraId="60A5880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1,25</w:t>
            </w:r>
          </w:p>
        </w:tc>
      </w:tr>
      <w:tr w:rsidR="00C07383" w:rsidRPr="00C34A80" w14:paraId="3B9BC0A1"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04404F4B"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Полтавська</w:t>
            </w:r>
          </w:p>
        </w:tc>
        <w:tc>
          <w:tcPr>
            <w:tcW w:w="1665" w:type="dxa"/>
            <w:tcBorders>
              <w:top w:val="nil"/>
              <w:left w:val="nil"/>
              <w:bottom w:val="single" w:sz="4" w:space="0" w:color="auto"/>
              <w:right w:val="single" w:sz="4" w:space="0" w:color="auto"/>
            </w:tcBorders>
            <w:shd w:val="clear" w:color="auto" w:fill="auto"/>
            <w:vAlign w:val="center"/>
            <w:hideMark/>
          </w:tcPr>
          <w:p w14:paraId="322E9749"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w:t>
            </w:r>
          </w:p>
        </w:tc>
        <w:tc>
          <w:tcPr>
            <w:tcW w:w="1666" w:type="dxa"/>
            <w:tcBorders>
              <w:top w:val="nil"/>
              <w:left w:val="nil"/>
              <w:bottom w:val="single" w:sz="4" w:space="0" w:color="auto"/>
              <w:right w:val="single" w:sz="4" w:space="0" w:color="auto"/>
            </w:tcBorders>
            <w:shd w:val="clear" w:color="auto" w:fill="auto"/>
            <w:vAlign w:val="center"/>
            <w:hideMark/>
          </w:tcPr>
          <w:p w14:paraId="406E9759"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0,06</w:t>
            </w:r>
          </w:p>
        </w:tc>
        <w:tc>
          <w:tcPr>
            <w:tcW w:w="1665" w:type="dxa"/>
            <w:tcBorders>
              <w:top w:val="nil"/>
              <w:left w:val="nil"/>
              <w:bottom w:val="single" w:sz="4" w:space="0" w:color="auto"/>
              <w:right w:val="single" w:sz="4" w:space="0" w:color="auto"/>
            </w:tcBorders>
            <w:shd w:val="clear" w:color="auto" w:fill="auto"/>
            <w:vAlign w:val="center"/>
            <w:hideMark/>
          </w:tcPr>
          <w:p w14:paraId="6DB10446"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32</w:t>
            </w:r>
          </w:p>
        </w:tc>
        <w:tc>
          <w:tcPr>
            <w:tcW w:w="1666" w:type="dxa"/>
            <w:tcBorders>
              <w:top w:val="nil"/>
              <w:left w:val="nil"/>
              <w:bottom w:val="single" w:sz="4" w:space="0" w:color="auto"/>
              <w:right w:val="single" w:sz="4" w:space="0" w:color="auto"/>
            </w:tcBorders>
            <w:shd w:val="clear" w:color="auto" w:fill="auto"/>
            <w:vAlign w:val="center"/>
            <w:hideMark/>
          </w:tcPr>
          <w:p w14:paraId="3AFDF48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1,93</w:t>
            </w:r>
          </w:p>
        </w:tc>
      </w:tr>
      <w:tr w:rsidR="00C07383" w:rsidRPr="00C34A80" w14:paraId="36E2D628" w14:textId="77777777" w:rsidTr="00400A6D">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39C08B"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Рівненська</w:t>
            </w:r>
          </w:p>
        </w:tc>
        <w:tc>
          <w:tcPr>
            <w:tcW w:w="1665" w:type="dxa"/>
            <w:tcBorders>
              <w:top w:val="single" w:sz="4" w:space="0" w:color="auto"/>
              <w:left w:val="nil"/>
              <w:bottom w:val="single" w:sz="4" w:space="0" w:color="auto"/>
              <w:right w:val="single" w:sz="4" w:space="0" w:color="auto"/>
            </w:tcBorders>
            <w:shd w:val="clear" w:color="auto" w:fill="auto"/>
            <w:vAlign w:val="center"/>
            <w:hideMark/>
          </w:tcPr>
          <w:p w14:paraId="7F9C8F7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single" w:sz="4" w:space="0" w:color="auto"/>
              <w:left w:val="nil"/>
              <w:bottom w:val="single" w:sz="4" w:space="0" w:color="auto"/>
              <w:right w:val="single" w:sz="4" w:space="0" w:color="auto"/>
            </w:tcBorders>
            <w:shd w:val="clear" w:color="auto" w:fill="auto"/>
            <w:vAlign w:val="center"/>
            <w:hideMark/>
          </w:tcPr>
          <w:p w14:paraId="343831C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single" w:sz="4" w:space="0" w:color="auto"/>
              <w:left w:val="nil"/>
              <w:bottom w:val="single" w:sz="4" w:space="0" w:color="auto"/>
              <w:right w:val="single" w:sz="4" w:space="0" w:color="auto"/>
            </w:tcBorders>
            <w:shd w:val="clear" w:color="auto" w:fill="auto"/>
            <w:vAlign w:val="center"/>
            <w:hideMark/>
          </w:tcPr>
          <w:p w14:paraId="6AD9801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15</w:t>
            </w:r>
          </w:p>
        </w:tc>
        <w:tc>
          <w:tcPr>
            <w:tcW w:w="1666" w:type="dxa"/>
            <w:tcBorders>
              <w:top w:val="single" w:sz="4" w:space="0" w:color="auto"/>
              <w:left w:val="nil"/>
              <w:bottom w:val="single" w:sz="4" w:space="0" w:color="auto"/>
              <w:right w:val="single" w:sz="4" w:space="0" w:color="auto"/>
            </w:tcBorders>
            <w:shd w:val="clear" w:color="auto" w:fill="auto"/>
            <w:vAlign w:val="center"/>
            <w:hideMark/>
          </w:tcPr>
          <w:p w14:paraId="35130CE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0,79</w:t>
            </w:r>
          </w:p>
        </w:tc>
      </w:tr>
      <w:tr w:rsidR="00C07383" w:rsidRPr="00C34A80" w14:paraId="52695B22"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373E8703"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Сумська</w:t>
            </w:r>
          </w:p>
        </w:tc>
        <w:tc>
          <w:tcPr>
            <w:tcW w:w="1665" w:type="dxa"/>
            <w:tcBorders>
              <w:top w:val="nil"/>
              <w:left w:val="nil"/>
              <w:bottom w:val="single" w:sz="4" w:space="0" w:color="auto"/>
              <w:right w:val="single" w:sz="4" w:space="0" w:color="auto"/>
            </w:tcBorders>
            <w:shd w:val="clear" w:color="auto" w:fill="auto"/>
            <w:vAlign w:val="center"/>
            <w:hideMark/>
          </w:tcPr>
          <w:p w14:paraId="74CE46B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287AF4E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101129E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14</w:t>
            </w:r>
          </w:p>
        </w:tc>
        <w:tc>
          <w:tcPr>
            <w:tcW w:w="1666" w:type="dxa"/>
            <w:tcBorders>
              <w:top w:val="nil"/>
              <w:left w:val="nil"/>
              <w:bottom w:val="single" w:sz="4" w:space="0" w:color="auto"/>
              <w:right w:val="single" w:sz="4" w:space="0" w:color="auto"/>
            </w:tcBorders>
            <w:shd w:val="clear" w:color="auto" w:fill="auto"/>
            <w:vAlign w:val="center"/>
            <w:hideMark/>
          </w:tcPr>
          <w:p w14:paraId="7D80D49C"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1,13</w:t>
            </w:r>
          </w:p>
        </w:tc>
      </w:tr>
      <w:tr w:rsidR="00C07383" w:rsidRPr="00C34A80" w14:paraId="7896FAD6"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2EDA07EF"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Тернопільська</w:t>
            </w:r>
          </w:p>
        </w:tc>
        <w:tc>
          <w:tcPr>
            <w:tcW w:w="1665" w:type="dxa"/>
            <w:tcBorders>
              <w:top w:val="nil"/>
              <w:left w:val="nil"/>
              <w:bottom w:val="single" w:sz="4" w:space="0" w:color="auto"/>
              <w:right w:val="single" w:sz="4" w:space="0" w:color="auto"/>
            </w:tcBorders>
            <w:shd w:val="clear" w:color="auto" w:fill="auto"/>
            <w:vAlign w:val="center"/>
            <w:hideMark/>
          </w:tcPr>
          <w:p w14:paraId="7D6F3AD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2F30E382"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0194BBE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9</w:t>
            </w:r>
          </w:p>
        </w:tc>
        <w:tc>
          <w:tcPr>
            <w:tcW w:w="1666" w:type="dxa"/>
            <w:tcBorders>
              <w:top w:val="nil"/>
              <w:left w:val="nil"/>
              <w:bottom w:val="single" w:sz="4" w:space="0" w:color="auto"/>
              <w:right w:val="single" w:sz="4" w:space="0" w:color="auto"/>
            </w:tcBorders>
            <w:shd w:val="clear" w:color="auto" w:fill="auto"/>
            <w:vAlign w:val="center"/>
            <w:hideMark/>
          </w:tcPr>
          <w:p w14:paraId="41F895C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0,62</w:t>
            </w:r>
          </w:p>
        </w:tc>
      </w:tr>
      <w:tr w:rsidR="00C07383" w:rsidRPr="00C34A80" w14:paraId="371642B6"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5321DF99"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Харківська</w:t>
            </w:r>
          </w:p>
        </w:tc>
        <w:tc>
          <w:tcPr>
            <w:tcW w:w="1665" w:type="dxa"/>
            <w:tcBorders>
              <w:top w:val="nil"/>
              <w:left w:val="nil"/>
              <w:bottom w:val="single" w:sz="4" w:space="0" w:color="auto"/>
              <w:right w:val="single" w:sz="4" w:space="0" w:color="auto"/>
            </w:tcBorders>
            <w:shd w:val="clear" w:color="auto" w:fill="auto"/>
            <w:vAlign w:val="center"/>
            <w:hideMark/>
          </w:tcPr>
          <w:p w14:paraId="558BD429"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4</w:t>
            </w:r>
          </w:p>
        </w:tc>
        <w:tc>
          <w:tcPr>
            <w:tcW w:w="1666" w:type="dxa"/>
            <w:tcBorders>
              <w:top w:val="nil"/>
              <w:left w:val="nil"/>
              <w:bottom w:val="single" w:sz="4" w:space="0" w:color="auto"/>
              <w:right w:val="single" w:sz="4" w:space="0" w:color="auto"/>
            </w:tcBorders>
            <w:shd w:val="clear" w:color="auto" w:fill="auto"/>
            <w:vAlign w:val="center"/>
            <w:hideMark/>
          </w:tcPr>
          <w:p w14:paraId="7057121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0,07</w:t>
            </w:r>
          </w:p>
        </w:tc>
        <w:tc>
          <w:tcPr>
            <w:tcW w:w="1665" w:type="dxa"/>
            <w:tcBorders>
              <w:top w:val="nil"/>
              <w:left w:val="nil"/>
              <w:bottom w:val="single" w:sz="4" w:space="0" w:color="auto"/>
              <w:right w:val="single" w:sz="4" w:space="0" w:color="auto"/>
            </w:tcBorders>
            <w:shd w:val="clear" w:color="auto" w:fill="auto"/>
            <w:vAlign w:val="center"/>
            <w:hideMark/>
          </w:tcPr>
          <w:p w14:paraId="575DFD7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35</w:t>
            </w:r>
          </w:p>
        </w:tc>
        <w:tc>
          <w:tcPr>
            <w:tcW w:w="1666" w:type="dxa"/>
            <w:tcBorders>
              <w:top w:val="nil"/>
              <w:left w:val="nil"/>
              <w:bottom w:val="single" w:sz="4" w:space="0" w:color="auto"/>
              <w:right w:val="single" w:sz="4" w:space="0" w:color="auto"/>
            </w:tcBorders>
            <w:shd w:val="clear" w:color="auto" w:fill="auto"/>
            <w:vAlign w:val="center"/>
            <w:hideMark/>
          </w:tcPr>
          <w:p w14:paraId="4BD14A2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1,12</w:t>
            </w:r>
          </w:p>
        </w:tc>
      </w:tr>
      <w:tr w:rsidR="00C07383" w:rsidRPr="00C34A80" w14:paraId="3B60B4DB"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6C0A0EB7"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Херсонська</w:t>
            </w:r>
          </w:p>
        </w:tc>
        <w:tc>
          <w:tcPr>
            <w:tcW w:w="1665" w:type="dxa"/>
            <w:tcBorders>
              <w:top w:val="nil"/>
              <w:left w:val="nil"/>
              <w:bottom w:val="single" w:sz="4" w:space="0" w:color="auto"/>
              <w:right w:val="single" w:sz="4" w:space="0" w:color="auto"/>
            </w:tcBorders>
            <w:shd w:val="clear" w:color="auto" w:fill="auto"/>
            <w:vAlign w:val="center"/>
            <w:hideMark/>
          </w:tcPr>
          <w:p w14:paraId="58E3711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w:t>
            </w:r>
          </w:p>
        </w:tc>
        <w:tc>
          <w:tcPr>
            <w:tcW w:w="1666" w:type="dxa"/>
            <w:tcBorders>
              <w:top w:val="nil"/>
              <w:left w:val="nil"/>
              <w:bottom w:val="single" w:sz="4" w:space="0" w:color="auto"/>
              <w:right w:val="single" w:sz="4" w:space="0" w:color="auto"/>
            </w:tcBorders>
            <w:shd w:val="clear" w:color="auto" w:fill="auto"/>
            <w:vAlign w:val="center"/>
            <w:hideMark/>
          </w:tcPr>
          <w:p w14:paraId="2875C3A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0,08</w:t>
            </w:r>
          </w:p>
        </w:tc>
        <w:tc>
          <w:tcPr>
            <w:tcW w:w="1665" w:type="dxa"/>
            <w:tcBorders>
              <w:top w:val="nil"/>
              <w:left w:val="nil"/>
              <w:bottom w:val="single" w:sz="4" w:space="0" w:color="auto"/>
              <w:right w:val="single" w:sz="4" w:space="0" w:color="auto"/>
            </w:tcBorders>
            <w:shd w:val="clear" w:color="auto" w:fill="auto"/>
            <w:vAlign w:val="center"/>
            <w:hideMark/>
          </w:tcPr>
          <w:p w14:paraId="48DF26F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19</w:t>
            </w:r>
          </w:p>
        </w:tc>
        <w:tc>
          <w:tcPr>
            <w:tcW w:w="1666" w:type="dxa"/>
            <w:tcBorders>
              <w:top w:val="nil"/>
              <w:left w:val="nil"/>
              <w:bottom w:val="single" w:sz="4" w:space="0" w:color="auto"/>
              <w:right w:val="single" w:sz="4" w:space="0" w:color="auto"/>
            </w:tcBorders>
            <w:shd w:val="clear" w:color="auto" w:fill="auto"/>
            <w:vAlign w:val="center"/>
            <w:hideMark/>
          </w:tcPr>
          <w:p w14:paraId="33E6E15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1,38</w:t>
            </w:r>
          </w:p>
        </w:tc>
      </w:tr>
      <w:tr w:rsidR="00C07383" w:rsidRPr="00C34A80" w14:paraId="7BC54D2B"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08070A02"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Хмельницька</w:t>
            </w:r>
          </w:p>
        </w:tc>
        <w:tc>
          <w:tcPr>
            <w:tcW w:w="1665" w:type="dxa"/>
            <w:tcBorders>
              <w:top w:val="nil"/>
              <w:left w:val="nil"/>
              <w:bottom w:val="single" w:sz="4" w:space="0" w:color="auto"/>
              <w:right w:val="single" w:sz="4" w:space="0" w:color="auto"/>
            </w:tcBorders>
            <w:shd w:val="clear" w:color="auto" w:fill="auto"/>
            <w:vAlign w:val="center"/>
            <w:hideMark/>
          </w:tcPr>
          <w:p w14:paraId="1117970B"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1666" w:type="dxa"/>
            <w:tcBorders>
              <w:top w:val="nil"/>
              <w:left w:val="nil"/>
              <w:bottom w:val="single" w:sz="4" w:space="0" w:color="auto"/>
              <w:right w:val="single" w:sz="4" w:space="0" w:color="auto"/>
            </w:tcBorders>
            <w:shd w:val="clear" w:color="auto" w:fill="auto"/>
            <w:vAlign w:val="center"/>
            <w:hideMark/>
          </w:tcPr>
          <w:p w14:paraId="510A29D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1665" w:type="dxa"/>
            <w:tcBorders>
              <w:top w:val="nil"/>
              <w:left w:val="nil"/>
              <w:bottom w:val="single" w:sz="4" w:space="0" w:color="auto"/>
              <w:right w:val="single" w:sz="4" w:space="0" w:color="auto"/>
            </w:tcBorders>
            <w:shd w:val="clear" w:color="auto" w:fill="auto"/>
            <w:vAlign w:val="center"/>
            <w:hideMark/>
          </w:tcPr>
          <w:p w14:paraId="0DF3A9F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29</w:t>
            </w:r>
          </w:p>
        </w:tc>
        <w:tc>
          <w:tcPr>
            <w:tcW w:w="1666" w:type="dxa"/>
            <w:tcBorders>
              <w:top w:val="nil"/>
              <w:left w:val="nil"/>
              <w:bottom w:val="single" w:sz="4" w:space="0" w:color="auto"/>
              <w:right w:val="single" w:sz="4" w:space="0" w:color="auto"/>
            </w:tcBorders>
            <w:shd w:val="clear" w:color="auto" w:fill="auto"/>
            <w:vAlign w:val="center"/>
            <w:hideMark/>
          </w:tcPr>
          <w:p w14:paraId="57CD586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1,76</w:t>
            </w:r>
          </w:p>
        </w:tc>
      </w:tr>
      <w:tr w:rsidR="00C07383" w:rsidRPr="00C34A80" w14:paraId="7EEA379D"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5B2E5E16"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Черкаська</w:t>
            </w:r>
          </w:p>
        </w:tc>
        <w:tc>
          <w:tcPr>
            <w:tcW w:w="1665" w:type="dxa"/>
            <w:tcBorders>
              <w:top w:val="nil"/>
              <w:left w:val="nil"/>
              <w:bottom w:val="single" w:sz="4" w:space="0" w:color="auto"/>
              <w:right w:val="single" w:sz="4" w:space="0" w:color="auto"/>
            </w:tcBorders>
            <w:shd w:val="clear" w:color="auto" w:fill="auto"/>
            <w:vAlign w:val="center"/>
            <w:hideMark/>
          </w:tcPr>
          <w:p w14:paraId="1CDC486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49D1C20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0,04</w:t>
            </w:r>
          </w:p>
        </w:tc>
        <w:tc>
          <w:tcPr>
            <w:tcW w:w="1665" w:type="dxa"/>
            <w:tcBorders>
              <w:top w:val="nil"/>
              <w:left w:val="nil"/>
              <w:bottom w:val="single" w:sz="4" w:space="0" w:color="auto"/>
              <w:right w:val="single" w:sz="4" w:space="0" w:color="auto"/>
            </w:tcBorders>
            <w:shd w:val="clear" w:color="auto" w:fill="auto"/>
            <w:vAlign w:val="center"/>
            <w:hideMark/>
          </w:tcPr>
          <w:p w14:paraId="0F0C5125"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25</w:t>
            </w:r>
          </w:p>
        </w:tc>
        <w:tc>
          <w:tcPr>
            <w:tcW w:w="1666" w:type="dxa"/>
            <w:tcBorders>
              <w:top w:val="nil"/>
              <w:left w:val="nil"/>
              <w:bottom w:val="single" w:sz="4" w:space="0" w:color="auto"/>
              <w:right w:val="single" w:sz="4" w:space="0" w:color="auto"/>
            </w:tcBorders>
            <w:shd w:val="clear" w:color="auto" w:fill="auto"/>
            <w:vAlign w:val="center"/>
            <w:hideMark/>
          </w:tcPr>
          <w:p w14:paraId="6691B56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1,72</w:t>
            </w:r>
          </w:p>
        </w:tc>
      </w:tr>
      <w:tr w:rsidR="00C07383" w:rsidRPr="00C34A80" w14:paraId="7ECA5002"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7A648F7F"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Чернівецька</w:t>
            </w:r>
          </w:p>
        </w:tc>
        <w:tc>
          <w:tcPr>
            <w:tcW w:w="1665" w:type="dxa"/>
            <w:tcBorders>
              <w:top w:val="nil"/>
              <w:left w:val="nil"/>
              <w:bottom w:val="single" w:sz="4" w:space="0" w:color="auto"/>
              <w:right w:val="single" w:sz="4" w:space="0" w:color="auto"/>
            </w:tcBorders>
            <w:shd w:val="clear" w:color="auto" w:fill="auto"/>
            <w:vAlign w:val="center"/>
            <w:hideMark/>
          </w:tcPr>
          <w:p w14:paraId="7EE1F8F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w:t>
            </w:r>
          </w:p>
        </w:tc>
        <w:tc>
          <w:tcPr>
            <w:tcW w:w="1666" w:type="dxa"/>
            <w:tcBorders>
              <w:top w:val="nil"/>
              <w:left w:val="nil"/>
              <w:bottom w:val="single" w:sz="4" w:space="0" w:color="auto"/>
              <w:right w:val="single" w:sz="4" w:space="0" w:color="auto"/>
            </w:tcBorders>
            <w:shd w:val="clear" w:color="auto" w:fill="auto"/>
            <w:vAlign w:val="center"/>
            <w:hideMark/>
          </w:tcPr>
          <w:p w14:paraId="3E180E7E"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0,04</w:t>
            </w:r>
          </w:p>
        </w:tc>
        <w:tc>
          <w:tcPr>
            <w:tcW w:w="1665" w:type="dxa"/>
            <w:tcBorders>
              <w:top w:val="nil"/>
              <w:left w:val="nil"/>
              <w:bottom w:val="single" w:sz="4" w:space="0" w:color="auto"/>
              <w:right w:val="single" w:sz="4" w:space="0" w:color="auto"/>
            </w:tcBorders>
            <w:shd w:val="clear" w:color="auto" w:fill="auto"/>
            <w:vAlign w:val="center"/>
            <w:hideMark/>
          </w:tcPr>
          <w:p w14:paraId="3BF0C2A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26</w:t>
            </w:r>
          </w:p>
        </w:tc>
        <w:tc>
          <w:tcPr>
            <w:tcW w:w="1666" w:type="dxa"/>
            <w:tcBorders>
              <w:top w:val="nil"/>
              <w:left w:val="nil"/>
              <w:bottom w:val="single" w:sz="4" w:space="0" w:color="auto"/>
              <w:right w:val="single" w:sz="4" w:space="0" w:color="auto"/>
            </w:tcBorders>
            <w:shd w:val="clear" w:color="auto" w:fill="auto"/>
            <w:vAlign w:val="center"/>
            <w:hideMark/>
          </w:tcPr>
          <w:p w14:paraId="1E675F93"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1,99</w:t>
            </w:r>
          </w:p>
        </w:tc>
      </w:tr>
      <w:tr w:rsidR="00C07383" w:rsidRPr="00C34A80" w14:paraId="2D1A148E" w14:textId="77777777" w:rsidTr="00400A6D">
        <w:trPr>
          <w:trHeight w:val="240"/>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326C531D"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Чернігівська</w:t>
            </w:r>
          </w:p>
        </w:tc>
        <w:tc>
          <w:tcPr>
            <w:tcW w:w="1665" w:type="dxa"/>
            <w:tcBorders>
              <w:top w:val="nil"/>
              <w:left w:val="nil"/>
              <w:bottom w:val="single" w:sz="4" w:space="0" w:color="auto"/>
              <w:right w:val="single" w:sz="4" w:space="0" w:color="auto"/>
            </w:tcBorders>
            <w:shd w:val="clear" w:color="auto" w:fill="auto"/>
            <w:vAlign w:val="center"/>
            <w:hideMark/>
          </w:tcPr>
          <w:p w14:paraId="00BD591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w:t>
            </w:r>
          </w:p>
        </w:tc>
        <w:tc>
          <w:tcPr>
            <w:tcW w:w="1666" w:type="dxa"/>
            <w:tcBorders>
              <w:top w:val="nil"/>
              <w:left w:val="nil"/>
              <w:bottom w:val="single" w:sz="4" w:space="0" w:color="auto"/>
              <w:right w:val="single" w:sz="4" w:space="0" w:color="auto"/>
            </w:tcBorders>
            <w:shd w:val="clear" w:color="auto" w:fill="auto"/>
            <w:vAlign w:val="center"/>
            <w:hideMark/>
          </w:tcPr>
          <w:p w14:paraId="7B0F0A10"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0,09</w:t>
            </w:r>
          </w:p>
        </w:tc>
        <w:tc>
          <w:tcPr>
            <w:tcW w:w="1665" w:type="dxa"/>
            <w:tcBorders>
              <w:top w:val="nil"/>
              <w:left w:val="nil"/>
              <w:bottom w:val="single" w:sz="4" w:space="0" w:color="auto"/>
              <w:right w:val="single" w:sz="4" w:space="0" w:color="auto"/>
            </w:tcBorders>
            <w:shd w:val="clear" w:color="auto" w:fill="auto"/>
            <w:vAlign w:val="center"/>
            <w:hideMark/>
          </w:tcPr>
          <w:p w14:paraId="0B01F1B1"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11</w:t>
            </w:r>
          </w:p>
        </w:tc>
        <w:tc>
          <w:tcPr>
            <w:tcW w:w="1666" w:type="dxa"/>
            <w:tcBorders>
              <w:top w:val="nil"/>
              <w:left w:val="nil"/>
              <w:bottom w:val="single" w:sz="4" w:space="0" w:color="auto"/>
              <w:right w:val="single" w:sz="4" w:space="0" w:color="auto"/>
            </w:tcBorders>
            <w:shd w:val="clear" w:color="auto" w:fill="auto"/>
            <w:vAlign w:val="center"/>
            <w:hideMark/>
          </w:tcPr>
          <w:p w14:paraId="64A1C54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0,94</w:t>
            </w:r>
          </w:p>
        </w:tc>
      </w:tr>
    </w:tbl>
    <w:p w14:paraId="18497D9E" w14:textId="79F6BDB9" w:rsidR="00201621" w:rsidRPr="00C34A80" w:rsidRDefault="00201621" w:rsidP="00201621">
      <w:pPr>
        <w:jc w:val="right"/>
        <w:rPr>
          <w:sz w:val="28"/>
          <w:szCs w:val="28"/>
          <w:lang w:val="uk-UA"/>
        </w:rPr>
      </w:pPr>
      <w:r>
        <w:rPr>
          <w:sz w:val="28"/>
          <w:szCs w:val="28"/>
          <w:lang w:val="uk-UA"/>
        </w:rPr>
        <w:lastRenderedPageBreak/>
        <w:t>Продовження табл. 3.4</w:t>
      </w:r>
    </w:p>
    <w:tbl>
      <w:tblPr>
        <w:tblW w:w="5002"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2971"/>
        <w:gridCol w:w="1667"/>
        <w:gridCol w:w="1667"/>
        <w:gridCol w:w="1667"/>
        <w:gridCol w:w="1663"/>
      </w:tblGrid>
      <w:tr w:rsidR="00201621" w:rsidRPr="00C34A80" w14:paraId="0B54B22F" w14:textId="77777777" w:rsidTr="00201621">
        <w:trPr>
          <w:trHeight w:val="227"/>
        </w:trPr>
        <w:tc>
          <w:tcPr>
            <w:tcW w:w="1542" w:type="pct"/>
            <w:tcBorders>
              <w:top w:val="single" w:sz="6" w:space="0" w:color="auto"/>
              <w:left w:val="single" w:sz="4" w:space="0" w:color="auto"/>
              <w:bottom w:val="single" w:sz="4" w:space="0" w:color="auto"/>
              <w:right w:val="single" w:sz="6" w:space="0" w:color="auto"/>
            </w:tcBorders>
            <w:shd w:val="clear" w:color="auto" w:fill="auto"/>
            <w:vAlign w:val="center"/>
          </w:tcPr>
          <w:p w14:paraId="767B8732" w14:textId="1C8ADC1C" w:rsidR="00201621" w:rsidRPr="00C34A80" w:rsidRDefault="00201621" w:rsidP="00201621">
            <w:pPr>
              <w:jc w:val="center"/>
              <w:rPr>
                <w:rFonts w:eastAsia="Times New Roman"/>
                <w:sz w:val="28"/>
                <w:szCs w:val="28"/>
                <w:lang w:val="uk-UA"/>
              </w:rPr>
            </w:pPr>
            <w:r>
              <w:rPr>
                <w:rFonts w:eastAsia="Times New Roman"/>
                <w:sz w:val="28"/>
                <w:szCs w:val="28"/>
                <w:lang w:val="uk-UA"/>
              </w:rPr>
              <w:t>1</w:t>
            </w:r>
          </w:p>
        </w:tc>
        <w:tc>
          <w:tcPr>
            <w:tcW w:w="865" w:type="pct"/>
            <w:tcBorders>
              <w:top w:val="single" w:sz="6" w:space="0" w:color="auto"/>
              <w:left w:val="single" w:sz="6" w:space="0" w:color="auto"/>
              <w:bottom w:val="single" w:sz="4" w:space="0" w:color="auto"/>
              <w:right w:val="single" w:sz="6" w:space="0" w:color="auto"/>
            </w:tcBorders>
            <w:shd w:val="clear" w:color="auto" w:fill="auto"/>
            <w:vAlign w:val="center"/>
          </w:tcPr>
          <w:p w14:paraId="7BFE7DF9" w14:textId="061543D2" w:rsidR="00201621" w:rsidRPr="00C34A80" w:rsidRDefault="00201621" w:rsidP="00201621">
            <w:pPr>
              <w:jc w:val="center"/>
              <w:rPr>
                <w:rFonts w:eastAsia="Times New Roman"/>
                <w:sz w:val="28"/>
                <w:szCs w:val="28"/>
                <w:lang w:val="uk-UA"/>
              </w:rPr>
            </w:pPr>
            <w:r>
              <w:rPr>
                <w:rFonts w:eastAsia="Times New Roman"/>
                <w:sz w:val="28"/>
                <w:szCs w:val="28"/>
                <w:lang w:val="uk-UA"/>
              </w:rPr>
              <w:t>2</w:t>
            </w:r>
          </w:p>
        </w:tc>
        <w:tc>
          <w:tcPr>
            <w:tcW w:w="865" w:type="pct"/>
            <w:tcBorders>
              <w:top w:val="single" w:sz="6" w:space="0" w:color="auto"/>
              <w:left w:val="single" w:sz="6" w:space="0" w:color="auto"/>
              <w:bottom w:val="single" w:sz="4" w:space="0" w:color="auto"/>
              <w:right w:val="single" w:sz="6" w:space="0" w:color="auto"/>
            </w:tcBorders>
            <w:shd w:val="clear" w:color="auto" w:fill="auto"/>
            <w:vAlign w:val="center"/>
          </w:tcPr>
          <w:p w14:paraId="756ECE3E" w14:textId="0138CE6D" w:rsidR="00201621" w:rsidRPr="00C34A80" w:rsidRDefault="00201621" w:rsidP="00201621">
            <w:pPr>
              <w:jc w:val="center"/>
              <w:rPr>
                <w:rFonts w:eastAsia="Times New Roman"/>
                <w:sz w:val="28"/>
                <w:szCs w:val="28"/>
                <w:lang w:val="uk-UA"/>
              </w:rPr>
            </w:pPr>
            <w:r>
              <w:rPr>
                <w:rFonts w:eastAsia="Times New Roman"/>
                <w:sz w:val="28"/>
                <w:szCs w:val="28"/>
                <w:lang w:val="uk-UA"/>
              </w:rPr>
              <w:t>3</w:t>
            </w:r>
          </w:p>
        </w:tc>
        <w:tc>
          <w:tcPr>
            <w:tcW w:w="865" w:type="pct"/>
            <w:tcBorders>
              <w:top w:val="single" w:sz="6" w:space="0" w:color="auto"/>
              <w:left w:val="single" w:sz="6" w:space="0" w:color="auto"/>
              <w:bottom w:val="single" w:sz="4" w:space="0" w:color="auto"/>
              <w:right w:val="single" w:sz="6" w:space="0" w:color="auto"/>
            </w:tcBorders>
            <w:shd w:val="clear" w:color="auto" w:fill="auto"/>
            <w:vAlign w:val="center"/>
          </w:tcPr>
          <w:p w14:paraId="713D0064" w14:textId="5DB295C7" w:rsidR="00201621" w:rsidRPr="00C34A80" w:rsidRDefault="00201621" w:rsidP="00201621">
            <w:pPr>
              <w:jc w:val="center"/>
              <w:rPr>
                <w:rFonts w:eastAsia="Times New Roman"/>
                <w:sz w:val="28"/>
                <w:szCs w:val="28"/>
                <w:lang w:val="uk-UA"/>
              </w:rPr>
            </w:pPr>
            <w:r>
              <w:rPr>
                <w:rFonts w:eastAsia="Times New Roman"/>
                <w:sz w:val="28"/>
                <w:szCs w:val="28"/>
                <w:lang w:val="uk-UA"/>
              </w:rPr>
              <w:t>4</w:t>
            </w:r>
          </w:p>
        </w:tc>
        <w:tc>
          <w:tcPr>
            <w:tcW w:w="865" w:type="pct"/>
            <w:tcBorders>
              <w:top w:val="single" w:sz="6" w:space="0" w:color="auto"/>
              <w:left w:val="single" w:sz="6" w:space="0" w:color="auto"/>
              <w:bottom w:val="single" w:sz="4" w:space="0" w:color="auto"/>
              <w:right w:val="single" w:sz="4" w:space="0" w:color="auto"/>
            </w:tcBorders>
            <w:shd w:val="clear" w:color="auto" w:fill="auto"/>
            <w:vAlign w:val="center"/>
          </w:tcPr>
          <w:p w14:paraId="09688F78" w14:textId="6654C05D" w:rsidR="00201621" w:rsidRPr="00C34A80" w:rsidRDefault="00201621" w:rsidP="00201621">
            <w:pPr>
              <w:jc w:val="center"/>
              <w:rPr>
                <w:rFonts w:eastAsia="Times New Roman"/>
                <w:sz w:val="28"/>
                <w:szCs w:val="28"/>
                <w:lang w:val="uk-UA"/>
              </w:rPr>
            </w:pPr>
            <w:r>
              <w:rPr>
                <w:rFonts w:eastAsia="Times New Roman"/>
                <w:sz w:val="28"/>
                <w:szCs w:val="28"/>
                <w:lang w:val="uk-UA"/>
              </w:rPr>
              <w:t>5</w:t>
            </w:r>
          </w:p>
        </w:tc>
      </w:tr>
      <w:tr w:rsidR="00C07383" w:rsidRPr="00C34A80" w14:paraId="6CD36244" w14:textId="77777777" w:rsidTr="002016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4A0" w:firstRow="1" w:lastRow="0" w:firstColumn="1" w:lastColumn="0" w:noHBand="0" w:noVBand="1"/>
        </w:tblPrEx>
        <w:trPr>
          <w:trHeight w:val="240"/>
        </w:trPr>
        <w:tc>
          <w:tcPr>
            <w:tcW w:w="1542" w:type="pct"/>
            <w:tcBorders>
              <w:top w:val="nil"/>
              <w:left w:val="single" w:sz="4" w:space="0" w:color="auto"/>
              <w:bottom w:val="single" w:sz="4" w:space="0" w:color="auto"/>
              <w:right w:val="single" w:sz="4" w:space="0" w:color="auto"/>
            </w:tcBorders>
            <w:shd w:val="clear" w:color="auto" w:fill="auto"/>
            <w:vAlign w:val="center"/>
            <w:hideMark/>
          </w:tcPr>
          <w:p w14:paraId="5C93444E" w14:textId="0C73073C"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м. Київ</w:t>
            </w:r>
          </w:p>
        </w:tc>
        <w:tc>
          <w:tcPr>
            <w:tcW w:w="865" w:type="pct"/>
            <w:tcBorders>
              <w:top w:val="nil"/>
              <w:left w:val="nil"/>
              <w:bottom w:val="single" w:sz="4" w:space="0" w:color="auto"/>
              <w:right w:val="single" w:sz="4" w:space="0" w:color="auto"/>
            </w:tcBorders>
            <w:shd w:val="clear" w:color="auto" w:fill="auto"/>
            <w:vAlign w:val="center"/>
            <w:hideMark/>
          </w:tcPr>
          <w:p w14:paraId="18B0516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5</w:t>
            </w:r>
          </w:p>
        </w:tc>
        <w:tc>
          <w:tcPr>
            <w:tcW w:w="865" w:type="pct"/>
            <w:tcBorders>
              <w:top w:val="nil"/>
              <w:left w:val="nil"/>
              <w:bottom w:val="single" w:sz="4" w:space="0" w:color="auto"/>
              <w:right w:val="single" w:sz="4" w:space="0" w:color="auto"/>
            </w:tcBorders>
            <w:shd w:val="clear" w:color="auto" w:fill="auto"/>
            <w:vAlign w:val="center"/>
            <w:hideMark/>
          </w:tcPr>
          <w:p w14:paraId="3F30D4C8"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0,07</w:t>
            </w:r>
          </w:p>
        </w:tc>
        <w:tc>
          <w:tcPr>
            <w:tcW w:w="865" w:type="pct"/>
            <w:tcBorders>
              <w:top w:val="nil"/>
              <w:left w:val="nil"/>
              <w:bottom w:val="single" w:sz="4" w:space="0" w:color="auto"/>
              <w:right w:val="single" w:sz="4" w:space="0" w:color="auto"/>
            </w:tcBorders>
            <w:shd w:val="clear" w:color="auto" w:fill="auto"/>
            <w:vAlign w:val="center"/>
            <w:hideMark/>
          </w:tcPr>
          <w:p w14:paraId="4F5FE51B"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27</w:t>
            </w:r>
          </w:p>
        </w:tc>
        <w:tc>
          <w:tcPr>
            <w:tcW w:w="865" w:type="pct"/>
            <w:tcBorders>
              <w:top w:val="nil"/>
              <w:left w:val="nil"/>
              <w:bottom w:val="single" w:sz="4" w:space="0" w:color="auto"/>
              <w:right w:val="single" w:sz="4" w:space="0" w:color="auto"/>
            </w:tcBorders>
            <w:shd w:val="clear" w:color="auto" w:fill="auto"/>
            <w:vAlign w:val="center"/>
            <w:hideMark/>
          </w:tcPr>
          <w:p w14:paraId="2CE51E97"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0,74</w:t>
            </w:r>
          </w:p>
        </w:tc>
      </w:tr>
      <w:tr w:rsidR="00C07383" w:rsidRPr="00C34A80" w14:paraId="408E8074" w14:textId="77777777" w:rsidTr="002016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4A0" w:firstRow="1" w:lastRow="0" w:firstColumn="1" w:lastColumn="0" w:noHBand="0" w:noVBand="1"/>
        </w:tblPrEx>
        <w:trPr>
          <w:trHeight w:val="240"/>
        </w:trPr>
        <w:tc>
          <w:tcPr>
            <w:tcW w:w="1542" w:type="pct"/>
            <w:tcBorders>
              <w:top w:val="nil"/>
              <w:left w:val="single" w:sz="4" w:space="0" w:color="auto"/>
              <w:bottom w:val="single" w:sz="4" w:space="0" w:color="auto"/>
              <w:right w:val="single" w:sz="4" w:space="0" w:color="auto"/>
            </w:tcBorders>
            <w:shd w:val="clear" w:color="auto" w:fill="auto"/>
            <w:vAlign w:val="center"/>
            <w:hideMark/>
          </w:tcPr>
          <w:p w14:paraId="046DBBA0" w14:textId="77777777" w:rsidR="00C07383" w:rsidRPr="00C34A80" w:rsidRDefault="00C07383" w:rsidP="00201621">
            <w:pPr>
              <w:spacing w:line="276" w:lineRule="auto"/>
              <w:rPr>
                <w:rFonts w:eastAsia="Times New Roman"/>
                <w:color w:val="000000"/>
                <w:sz w:val="28"/>
                <w:szCs w:val="28"/>
                <w:lang w:val="uk-UA"/>
              </w:rPr>
            </w:pPr>
            <w:r w:rsidRPr="00C34A80">
              <w:rPr>
                <w:rFonts w:eastAsia="Times New Roman"/>
                <w:color w:val="000000"/>
                <w:sz w:val="28"/>
                <w:szCs w:val="28"/>
                <w:lang w:val="uk-UA"/>
              </w:rPr>
              <w:t>м. Севастополь *</w:t>
            </w:r>
          </w:p>
        </w:tc>
        <w:tc>
          <w:tcPr>
            <w:tcW w:w="865" w:type="pct"/>
            <w:tcBorders>
              <w:top w:val="nil"/>
              <w:left w:val="nil"/>
              <w:bottom w:val="single" w:sz="4" w:space="0" w:color="auto"/>
              <w:right w:val="single" w:sz="4" w:space="0" w:color="auto"/>
            </w:tcBorders>
            <w:shd w:val="clear" w:color="auto" w:fill="auto"/>
            <w:vAlign w:val="center"/>
            <w:hideMark/>
          </w:tcPr>
          <w:p w14:paraId="00C3926A"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865" w:type="pct"/>
            <w:tcBorders>
              <w:top w:val="nil"/>
              <w:left w:val="nil"/>
              <w:bottom w:val="single" w:sz="4" w:space="0" w:color="auto"/>
              <w:right w:val="single" w:sz="4" w:space="0" w:color="auto"/>
            </w:tcBorders>
            <w:shd w:val="clear" w:color="auto" w:fill="auto"/>
            <w:vAlign w:val="center"/>
            <w:hideMark/>
          </w:tcPr>
          <w:p w14:paraId="69D4A334"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c>
          <w:tcPr>
            <w:tcW w:w="865" w:type="pct"/>
            <w:tcBorders>
              <w:top w:val="nil"/>
              <w:left w:val="nil"/>
              <w:bottom w:val="single" w:sz="4" w:space="0" w:color="auto"/>
              <w:right w:val="single" w:sz="4" w:space="0" w:color="auto"/>
            </w:tcBorders>
            <w:shd w:val="clear" w:color="auto" w:fill="auto"/>
            <w:vAlign w:val="center"/>
            <w:hideMark/>
          </w:tcPr>
          <w:p w14:paraId="1D85F2A9"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w:t>
            </w:r>
          </w:p>
        </w:tc>
        <w:tc>
          <w:tcPr>
            <w:tcW w:w="865" w:type="pct"/>
            <w:tcBorders>
              <w:top w:val="nil"/>
              <w:left w:val="nil"/>
              <w:bottom w:val="single" w:sz="4" w:space="0" w:color="auto"/>
              <w:right w:val="single" w:sz="4" w:space="0" w:color="auto"/>
            </w:tcBorders>
            <w:shd w:val="clear" w:color="auto" w:fill="auto"/>
            <w:vAlign w:val="center"/>
            <w:hideMark/>
          </w:tcPr>
          <w:p w14:paraId="36BB0A7F" w14:textId="77777777" w:rsidR="00C07383" w:rsidRPr="00C34A80" w:rsidRDefault="00C07383" w:rsidP="00201621">
            <w:pPr>
              <w:spacing w:line="276" w:lineRule="auto"/>
              <w:jc w:val="center"/>
              <w:rPr>
                <w:rFonts w:eastAsia="Times New Roman"/>
                <w:color w:val="000000"/>
                <w:sz w:val="28"/>
                <w:szCs w:val="28"/>
                <w:lang w:val="uk-UA"/>
              </w:rPr>
            </w:pPr>
            <w:r w:rsidRPr="00C34A80">
              <w:rPr>
                <w:rFonts w:eastAsia="Times New Roman"/>
                <w:color w:val="000000"/>
                <w:sz w:val="28"/>
                <w:szCs w:val="28"/>
                <w:lang w:val="uk-UA"/>
              </w:rPr>
              <w:t>0,00</w:t>
            </w:r>
          </w:p>
        </w:tc>
      </w:tr>
    </w:tbl>
    <w:p w14:paraId="57C24D4D"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4086C4AB" w14:textId="77777777" w:rsidR="00B354E2" w:rsidRPr="00C34A80" w:rsidRDefault="00B354E2" w:rsidP="00201621">
      <w:pPr>
        <w:spacing w:line="372" w:lineRule="auto"/>
        <w:ind w:firstLine="709"/>
        <w:jc w:val="both"/>
        <w:rPr>
          <w:rFonts w:eastAsia="Times New Roman"/>
          <w:sz w:val="28"/>
          <w:szCs w:val="28"/>
          <w:lang w:val="uk-UA"/>
        </w:rPr>
      </w:pPr>
      <w:r w:rsidRPr="00C34A80">
        <w:rPr>
          <w:rFonts w:eastAsia="Times New Roman"/>
          <w:sz w:val="28"/>
          <w:szCs w:val="28"/>
          <w:lang w:val="uk-UA"/>
        </w:rPr>
        <w:t>Отримані дані свідчать про недостатній рівень профілактичної роботи серед підлітків з питань безпечних і захищених статевих стосунків, профілактики небажаної вагітності, використання методів та засобів контрацепції. За такої причини лише протягом 2014 - 2019 рр. значна кількість підлітків штучно перервали вагітність. Це може мати негативні наслідки щодо майбутнього репродуктивного здоров’я [249].</w:t>
      </w:r>
    </w:p>
    <w:p w14:paraId="0D33B468" w14:textId="77777777" w:rsidR="00B354E2" w:rsidRPr="00C34A80" w:rsidRDefault="00B354E2" w:rsidP="00201621">
      <w:pPr>
        <w:spacing w:line="372" w:lineRule="auto"/>
        <w:ind w:firstLine="709"/>
        <w:jc w:val="both"/>
        <w:rPr>
          <w:rFonts w:eastAsia="Times New Roman"/>
          <w:sz w:val="28"/>
          <w:szCs w:val="28"/>
          <w:lang w:val="uk-UA"/>
        </w:rPr>
      </w:pPr>
      <w:r w:rsidRPr="00C34A80">
        <w:rPr>
          <w:rFonts w:eastAsia="Times New Roman"/>
          <w:sz w:val="28"/>
          <w:szCs w:val="28"/>
          <w:lang w:val="uk-UA"/>
        </w:rPr>
        <w:t>Означена ситуація свідчить про необхідність об’єднання зусиль щодо профілактики небажаної вагітності шляхом пропаганди з попередження дошлюбних статевих стосунків, а також впровадження заходів з безпечної статевої поведінки. Інтеграція послуг з викорінення абортів має стати невід’ємною складовою діяльності ЛЗП-СМ в умовах адміністративної та медичної реформи [249].</w:t>
      </w:r>
    </w:p>
    <w:p w14:paraId="139CBCEC" w14:textId="5675FCCD" w:rsidR="00B354E2" w:rsidRPr="00C34A80" w:rsidRDefault="00B354E2" w:rsidP="00201621">
      <w:pPr>
        <w:spacing w:line="372" w:lineRule="auto"/>
        <w:ind w:firstLine="709"/>
        <w:jc w:val="both"/>
        <w:rPr>
          <w:rFonts w:eastAsia="Times New Roman"/>
          <w:sz w:val="28"/>
          <w:szCs w:val="28"/>
          <w:lang w:val="uk-UA"/>
        </w:rPr>
      </w:pPr>
      <w:r w:rsidRPr="00C34A80">
        <w:rPr>
          <w:rFonts w:eastAsia="Times New Roman"/>
          <w:sz w:val="28"/>
          <w:szCs w:val="28"/>
          <w:lang w:val="uk-UA"/>
        </w:rPr>
        <w:t>Менструальна функція з нормальними показниками є індикатором репродуктивного здоров’я. З метою визначення фактору впливу становлення менструальної функції у підлітків на формування РЗ нами</w:t>
      </w:r>
      <w:r w:rsidR="008A4967">
        <w:rPr>
          <w:rFonts w:eastAsia="Times New Roman"/>
          <w:sz w:val="28"/>
          <w:szCs w:val="28"/>
          <w:lang w:val="uk-UA"/>
        </w:rPr>
        <w:t xml:space="preserve"> </w:t>
      </w:r>
      <w:r w:rsidRPr="00C34A80">
        <w:rPr>
          <w:rFonts w:eastAsia="Times New Roman"/>
          <w:sz w:val="28"/>
          <w:szCs w:val="28"/>
          <w:lang w:val="uk-UA"/>
        </w:rPr>
        <w:t>проведено аналіз показника розладу менструацій у дівчат віком 15–17 років з 2014 до 2017 рр. [249].</w:t>
      </w:r>
    </w:p>
    <w:p w14:paraId="67EB8C36" w14:textId="2135936F" w:rsidR="00277BE7" w:rsidRPr="00C34A80" w:rsidRDefault="00277BE7" w:rsidP="00201621">
      <w:pPr>
        <w:spacing w:line="372" w:lineRule="auto"/>
        <w:ind w:firstLine="709"/>
        <w:jc w:val="both"/>
        <w:rPr>
          <w:rFonts w:eastAsia="Times New Roman"/>
          <w:sz w:val="28"/>
          <w:szCs w:val="28"/>
          <w:lang w:val="uk-UA"/>
        </w:rPr>
      </w:pPr>
      <w:r w:rsidRPr="00C34A80">
        <w:rPr>
          <w:rFonts w:eastAsia="Times New Roman"/>
          <w:sz w:val="28"/>
          <w:szCs w:val="28"/>
          <w:lang w:val="uk-UA"/>
        </w:rPr>
        <w:t>Звітні дані за 2018 та 2010 рр. щодо розладів менструацій у дівчат є відсутніми, оскільки за вказаний період їхній облік не проводився. Вивчалися статистичні дані щодо поширеності розладів менструацій та вперше зареєстрованих випадків. Показники розраховувалися на 1000 дівчат відповідного віку [</w:t>
      </w:r>
      <w:r w:rsidR="00312FEB" w:rsidRPr="00C34A80">
        <w:rPr>
          <w:rFonts w:eastAsia="Times New Roman"/>
          <w:sz w:val="28"/>
          <w:szCs w:val="28"/>
          <w:lang w:val="uk-UA"/>
        </w:rPr>
        <w:t>249</w:t>
      </w:r>
      <w:r w:rsidRPr="00C34A80">
        <w:rPr>
          <w:rFonts w:eastAsia="Times New Roman"/>
          <w:sz w:val="28"/>
          <w:szCs w:val="28"/>
          <w:lang w:val="uk-UA"/>
        </w:rPr>
        <w:t>]. Розлади менструальної функції свідчать про проблеми формування репродуктивного здоров’я у значної кількості молодих дівчат, що</w:t>
      </w:r>
      <w:r w:rsidR="009756EC" w:rsidRPr="00C34A80">
        <w:rPr>
          <w:rFonts w:eastAsia="Times New Roman"/>
          <w:sz w:val="28"/>
          <w:szCs w:val="28"/>
          <w:lang w:val="uk-UA"/>
        </w:rPr>
        <w:t xml:space="preserve"> </w:t>
      </w:r>
      <w:r w:rsidRPr="00C34A80">
        <w:rPr>
          <w:rFonts w:eastAsia="Times New Roman"/>
          <w:sz w:val="28"/>
          <w:szCs w:val="28"/>
          <w:lang w:val="uk-UA"/>
        </w:rPr>
        <w:t>може позначитись негативно на</w:t>
      </w:r>
      <w:r w:rsidR="009756EC" w:rsidRPr="00C34A80">
        <w:rPr>
          <w:rFonts w:eastAsia="Times New Roman"/>
          <w:sz w:val="28"/>
          <w:szCs w:val="28"/>
          <w:lang w:val="uk-UA"/>
        </w:rPr>
        <w:t> </w:t>
      </w:r>
      <w:r w:rsidRPr="00C34A80">
        <w:rPr>
          <w:rFonts w:eastAsia="Times New Roman"/>
          <w:sz w:val="28"/>
          <w:szCs w:val="28"/>
          <w:lang w:val="uk-UA"/>
        </w:rPr>
        <w:t>майбутній репродуктивній функції. Отримані дані наведено у табл</w:t>
      </w:r>
      <w:r w:rsidR="0071439D" w:rsidRPr="00C34A80">
        <w:rPr>
          <w:rFonts w:eastAsia="Times New Roman"/>
          <w:sz w:val="28"/>
          <w:szCs w:val="28"/>
          <w:lang w:val="uk-UA"/>
        </w:rPr>
        <w:t>иці</w:t>
      </w:r>
      <w:r w:rsidRPr="00C34A80">
        <w:rPr>
          <w:rFonts w:eastAsia="Times New Roman"/>
          <w:sz w:val="28"/>
          <w:szCs w:val="28"/>
          <w:lang w:val="uk-UA"/>
        </w:rPr>
        <w:t xml:space="preserve"> 3.5 [</w:t>
      </w:r>
      <w:r w:rsidR="00312FEB" w:rsidRPr="00C34A80">
        <w:rPr>
          <w:rFonts w:eastAsia="Times New Roman"/>
          <w:sz w:val="28"/>
          <w:szCs w:val="28"/>
          <w:lang w:val="uk-UA"/>
        </w:rPr>
        <w:t>249</w:t>
      </w:r>
      <w:r w:rsidRPr="00C34A80">
        <w:rPr>
          <w:rFonts w:eastAsia="Times New Roman"/>
          <w:sz w:val="28"/>
          <w:szCs w:val="28"/>
          <w:lang w:val="uk-UA"/>
        </w:rPr>
        <w:t>].</w:t>
      </w:r>
    </w:p>
    <w:p w14:paraId="0DF78B47" w14:textId="689C32DE" w:rsidR="00C07383" w:rsidRPr="00C34A80" w:rsidRDefault="00C07383" w:rsidP="00201621">
      <w:pPr>
        <w:ind w:firstLine="709"/>
        <w:jc w:val="right"/>
        <w:rPr>
          <w:rFonts w:eastAsia="Times New Roman"/>
          <w:iCs/>
          <w:sz w:val="28"/>
          <w:szCs w:val="28"/>
          <w:lang w:val="uk-UA"/>
        </w:rPr>
      </w:pPr>
      <w:r w:rsidRPr="00C34A80">
        <w:rPr>
          <w:rFonts w:eastAsia="Times New Roman"/>
          <w:iCs/>
          <w:sz w:val="28"/>
          <w:szCs w:val="28"/>
          <w:lang w:val="uk-UA"/>
        </w:rPr>
        <w:lastRenderedPageBreak/>
        <w:t>Таблиця 3.5</w:t>
      </w:r>
    </w:p>
    <w:p w14:paraId="6CA6CCFA" w14:textId="4C5FDA41" w:rsidR="00C07383" w:rsidRPr="00C34A80" w:rsidRDefault="00C07383" w:rsidP="00201621">
      <w:pPr>
        <w:jc w:val="center"/>
        <w:rPr>
          <w:rFonts w:eastAsia="Times New Roman"/>
          <w:b/>
          <w:bCs/>
          <w:sz w:val="28"/>
          <w:szCs w:val="28"/>
          <w:lang w:val="uk-UA"/>
        </w:rPr>
      </w:pPr>
      <w:r w:rsidRPr="00C34A80">
        <w:rPr>
          <w:rFonts w:eastAsia="Times New Roman"/>
          <w:b/>
          <w:bCs/>
          <w:sz w:val="28"/>
          <w:szCs w:val="28"/>
          <w:lang w:val="uk-UA"/>
        </w:rPr>
        <w:t>Розлади менструацій у дівчат 15</w:t>
      </w:r>
      <w:r w:rsidR="00312FEB" w:rsidRPr="00C34A80">
        <w:rPr>
          <w:rFonts w:eastAsia="Times New Roman"/>
          <w:b/>
          <w:bCs/>
          <w:sz w:val="28"/>
          <w:szCs w:val="28"/>
          <w:lang w:val="uk-UA"/>
        </w:rPr>
        <w:t>-</w:t>
      </w:r>
      <w:r w:rsidRPr="00C34A80">
        <w:rPr>
          <w:rFonts w:eastAsia="Times New Roman"/>
          <w:b/>
          <w:bCs/>
          <w:sz w:val="28"/>
          <w:szCs w:val="28"/>
          <w:lang w:val="uk-UA"/>
        </w:rPr>
        <w:t>17 років, 2014, 2017 рр.</w:t>
      </w:r>
    </w:p>
    <w:p w14:paraId="561276C6" w14:textId="77777777" w:rsidR="00C07383" w:rsidRPr="00C34A80" w:rsidRDefault="00C07383" w:rsidP="00201621">
      <w:pPr>
        <w:jc w:val="center"/>
        <w:rPr>
          <w:rFonts w:eastAsia="Times New Roman"/>
          <w:b/>
          <w:bCs/>
          <w:sz w:val="28"/>
          <w:szCs w:val="28"/>
          <w:lang w:val="uk-UA"/>
        </w:rPr>
      </w:pPr>
      <w:r w:rsidRPr="00C34A80">
        <w:rPr>
          <w:rFonts w:eastAsia="Times New Roman"/>
          <w:b/>
          <w:bCs/>
          <w:sz w:val="28"/>
          <w:szCs w:val="28"/>
          <w:lang w:val="uk-UA"/>
        </w:rPr>
        <w:t>(на 1000 дівчат відповідного віку)</w:t>
      </w:r>
    </w:p>
    <w:tbl>
      <w:tblPr>
        <w:tblW w:w="5001"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2263"/>
        <w:gridCol w:w="992"/>
        <w:gridCol w:w="850"/>
        <w:gridCol w:w="1135"/>
        <w:gridCol w:w="709"/>
        <w:gridCol w:w="846"/>
        <w:gridCol w:w="946"/>
        <w:gridCol w:w="948"/>
        <w:gridCol w:w="944"/>
      </w:tblGrid>
      <w:tr w:rsidR="00C07383" w:rsidRPr="00201621" w14:paraId="162136E5" w14:textId="77777777" w:rsidTr="00201621">
        <w:trPr>
          <w:trHeight w:val="57"/>
        </w:trPr>
        <w:tc>
          <w:tcPr>
            <w:tcW w:w="1175" w:type="pct"/>
            <w:vMerge w:val="restart"/>
            <w:shd w:val="clear" w:color="auto" w:fill="auto"/>
            <w:vAlign w:val="center"/>
          </w:tcPr>
          <w:p w14:paraId="1D636FC2" w14:textId="77777777" w:rsidR="00C07383" w:rsidRPr="00201621" w:rsidRDefault="00C07383" w:rsidP="00201621">
            <w:pPr>
              <w:spacing w:line="228" w:lineRule="auto"/>
              <w:ind w:left="-57" w:right="-57"/>
              <w:jc w:val="center"/>
              <w:rPr>
                <w:rFonts w:eastAsia="Times New Roman"/>
                <w:sz w:val="26"/>
                <w:szCs w:val="26"/>
                <w:lang w:val="uk-UA"/>
              </w:rPr>
            </w:pPr>
            <w:r w:rsidRPr="00201621">
              <w:rPr>
                <w:sz w:val="26"/>
                <w:szCs w:val="26"/>
                <w:lang w:val="uk-UA"/>
              </w:rPr>
              <w:t>Адміністративно-територіальний поділ</w:t>
            </w:r>
          </w:p>
        </w:tc>
        <w:tc>
          <w:tcPr>
            <w:tcW w:w="1913" w:type="pct"/>
            <w:gridSpan w:val="4"/>
            <w:shd w:val="clear" w:color="auto" w:fill="auto"/>
          </w:tcPr>
          <w:p w14:paraId="0AC3398D"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2014 рік</w:t>
            </w:r>
          </w:p>
        </w:tc>
        <w:tc>
          <w:tcPr>
            <w:tcW w:w="1912" w:type="pct"/>
            <w:gridSpan w:val="4"/>
            <w:shd w:val="clear" w:color="auto" w:fill="auto"/>
          </w:tcPr>
          <w:p w14:paraId="7E83820D"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2017 рік</w:t>
            </w:r>
          </w:p>
        </w:tc>
      </w:tr>
      <w:tr w:rsidR="00C07383" w:rsidRPr="00201621" w14:paraId="6E79CFEE" w14:textId="77777777" w:rsidTr="00201621">
        <w:trPr>
          <w:trHeight w:val="57"/>
        </w:trPr>
        <w:tc>
          <w:tcPr>
            <w:tcW w:w="1175" w:type="pct"/>
            <w:vMerge/>
            <w:shd w:val="clear" w:color="auto" w:fill="auto"/>
          </w:tcPr>
          <w:p w14:paraId="1343A092" w14:textId="77777777" w:rsidR="00C07383" w:rsidRPr="00201621" w:rsidRDefault="00C07383" w:rsidP="00201621">
            <w:pPr>
              <w:spacing w:line="228" w:lineRule="auto"/>
              <w:ind w:left="-57" w:right="-57"/>
              <w:jc w:val="center"/>
              <w:rPr>
                <w:rFonts w:eastAsia="Times New Roman"/>
                <w:sz w:val="26"/>
                <w:szCs w:val="26"/>
                <w:lang w:val="uk-UA"/>
              </w:rPr>
            </w:pPr>
          </w:p>
        </w:tc>
        <w:tc>
          <w:tcPr>
            <w:tcW w:w="956" w:type="pct"/>
            <w:gridSpan w:val="2"/>
            <w:shd w:val="clear" w:color="auto" w:fill="auto"/>
          </w:tcPr>
          <w:p w14:paraId="2473CF6B"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Зареєстровано захворювань (усього)</w:t>
            </w:r>
          </w:p>
        </w:tc>
        <w:tc>
          <w:tcPr>
            <w:tcW w:w="957" w:type="pct"/>
            <w:gridSpan w:val="2"/>
            <w:shd w:val="clear" w:color="auto" w:fill="auto"/>
          </w:tcPr>
          <w:p w14:paraId="09E8EF33" w14:textId="4219A71B"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У т.</w:t>
            </w:r>
            <w:r w:rsidR="003F33A0" w:rsidRPr="00201621">
              <w:rPr>
                <w:rFonts w:eastAsia="Times New Roman"/>
                <w:bCs/>
                <w:sz w:val="26"/>
                <w:szCs w:val="26"/>
                <w:lang w:val="uk-UA"/>
              </w:rPr>
              <w:t> </w:t>
            </w:r>
            <w:r w:rsidRPr="00201621">
              <w:rPr>
                <w:rFonts w:eastAsia="Times New Roman"/>
                <w:bCs/>
                <w:sz w:val="26"/>
                <w:szCs w:val="26"/>
                <w:lang w:val="uk-UA"/>
              </w:rPr>
              <w:t>ч. з діагнозом, встановленим вперше в житті</w:t>
            </w:r>
          </w:p>
        </w:tc>
        <w:tc>
          <w:tcPr>
            <w:tcW w:w="930" w:type="pct"/>
            <w:gridSpan w:val="2"/>
            <w:shd w:val="clear" w:color="auto" w:fill="auto"/>
          </w:tcPr>
          <w:p w14:paraId="482D3B43"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Зареєстровано захворювань (усього)</w:t>
            </w:r>
          </w:p>
        </w:tc>
        <w:tc>
          <w:tcPr>
            <w:tcW w:w="982" w:type="pct"/>
            <w:gridSpan w:val="2"/>
            <w:shd w:val="clear" w:color="auto" w:fill="auto"/>
          </w:tcPr>
          <w:p w14:paraId="0A475AFA" w14:textId="6D2C8ACD"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У т.</w:t>
            </w:r>
            <w:r w:rsidR="003F33A0" w:rsidRPr="00201621">
              <w:rPr>
                <w:rFonts w:eastAsia="Times New Roman"/>
                <w:bCs/>
                <w:sz w:val="26"/>
                <w:szCs w:val="26"/>
                <w:lang w:val="uk-UA"/>
              </w:rPr>
              <w:t> </w:t>
            </w:r>
            <w:r w:rsidRPr="00201621">
              <w:rPr>
                <w:rFonts w:eastAsia="Times New Roman"/>
                <w:bCs/>
                <w:sz w:val="26"/>
                <w:szCs w:val="26"/>
                <w:lang w:val="uk-UA"/>
              </w:rPr>
              <w:t>ч. з діагнозом, встановленим вперше в житті</w:t>
            </w:r>
          </w:p>
        </w:tc>
      </w:tr>
      <w:tr w:rsidR="00C07383" w:rsidRPr="00201621" w14:paraId="0C904E3B" w14:textId="77777777" w:rsidTr="00201621">
        <w:trPr>
          <w:trHeight w:val="57"/>
        </w:trPr>
        <w:tc>
          <w:tcPr>
            <w:tcW w:w="1175" w:type="pct"/>
            <w:vMerge/>
            <w:shd w:val="clear" w:color="auto" w:fill="auto"/>
            <w:vAlign w:val="center"/>
          </w:tcPr>
          <w:p w14:paraId="522AD69F" w14:textId="77777777" w:rsidR="00C07383" w:rsidRPr="00201621" w:rsidRDefault="00C07383" w:rsidP="00201621">
            <w:pPr>
              <w:spacing w:line="228" w:lineRule="auto"/>
              <w:ind w:left="-57" w:right="-57"/>
              <w:jc w:val="center"/>
              <w:rPr>
                <w:rFonts w:eastAsia="Times New Roman"/>
                <w:sz w:val="26"/>
                <w:szCs w:val="26"/>
                <w:lang w:val="uk-UA"/>
              </w:rPr>
            </w:pPr>
          </w:p>
        </w:tc>
        <w:tc>
          <w:tcPr>
            <w:tcW w:w="515" w:type="pct"/>
            <w:shd w:val="clear" w:color="auto" w:fill="auto"/>
            <w:vAlign w:val="center"/>
          </w:tcPr>
          <w:p w14:paraId="507860A9" w14:textId="77777777"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Абс</w:t>
            </w:r>
            <w:proofErr w:type="spellEnd"/>
            <w:r w:rsidRPr="00201621">
              <w:rPr>
                <w:rFonts w:eastAsia="Times New Roman"/>
                <w:bCs/>
                <w:sz w:val="26"/>
                <w:szCs w:val="26"/>
                <w:lang w:val="uk-UA"/>
              </w:rPr>
              <w:t>. число</w:t>
            </w:r>
          </w:p>
        </w:tc>
        <w:tc>
          <w:tcPr>
            <w:tcW w:w="441" w:type="pct"/>
            <w:shd w:val="clear" w:color="auto" w:fill="auto"/>
            <w:vAlign w:val="center"/>
          </w:tcPr>
          <w:p w14:paraId="35211780" w14:textId="20F93626"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Пока</w:t>
            </w:r>
            <w:proofErr w:type="spellEnd"/>
            <w:r w:rsidR="009756EC" w:rsidRPr="00201621">
              <w:rPr>
                <w:rFonts w:eastAsia="Times New Roman"/>
                <w:bCs/>
                <w:sz w:val="26"/>
                <w:szCs w:val="26"/>
                <w:lang w:val="uk-UA"/>
              </w:rPr>
              <w:t>-</w:t>
            </w:r>
            <w:r w:rsidRPr="00201621">
              <w:rPr>
                <w:rFonts w:eastAsia="Times New Roman"/>
                <w:bCs/>
                <w:sz w:val="26"/>
                <w:szCs w:val="26"/>
                <w:lang w:val="uk-UA"/>
              </w:rPr>
              <w:t>зник</w:t>
            </w:r>
          </w:p>
        </w:tc>
        <w:tc>
          <w:tcPr>
            <w:tcW w:w="589" w:type="pct"/>
            <w:shd w:val="clear" w:color="auto" w:fill="auto"/>
            <w:vAlign w:val="center"/>
          </w:tcPr>
          <w:p w14:paraId="518F56C0" w14:textId="77777777"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Абс</w:t>
            </w:r>
            <w:proofErr w:type="spellEnd"/>
            <w:r w:rsidRPr="00201621">
              <w:rPr>
                <w:rFonts w:eastAsia="Times New Roman"/>
                <w:bCs/>
                <w:sz w:val="26"/>
                <w:szCs w:val="26"/>
                <w:lang w:val="uk-UA"/>
              </w:rPr>
              <w:t>. число</w:t>
            </w:r>
          </w:p>
        </w:tc>
        <w:tc>
          <w:tcPr>
            <w:tcW w:w="368" w:type="pct"/>
            <w:shd w:val="clear" w:color="auto" w:fill="auto"/>
            <w:vAlign w:val="center"/>
          </w:tcPr>
          <w:p w14:paraId="02FFE802" w14:textId="64836CFE"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Пока</w:t>
            </w:r>
            <w:proofErr w:type="spellEnd"/>
            <w:r w:rsidR="009756EC" w:rsidRPr="00201621">
              <w:rPr>
                <w:rFonts w:eastAsia="Times New Roman"/>
                <w:bCs/>
                <w:sz w:val="26"/>
                <w:szCs w:val="26"/>
                <w:lang w:val="uk-UA"/>
              </w:rPr>
              <w:t>-</w:t>
            </w:r>
            <w:r w:rsidRPr="00201621">
              <w:rPr>
                <w:rFonts w:eastAsia="Times New Roman"/>
                <w:bCs/>
                <w:sz w:val="26"/>
                <w:szCs w:val="26"/>
                <w:lang w:val="uk-UA"/>
              </w:rPr>
              <w:t>зник</w:t>
            </w:r>
          </w:p>
        </w:tc>
        <w:tc>
          <w:tcPr>
            <w:tcW w:w="439" w:type="pct"/>
            <w:shd w:val="clear" w:color="auto" w:fill="auto"/>
            <w:vAlign w:val="center"/>
          </w:tcPr>
          <w:p w14:paraId="2E74498D" w14:textId="77777777"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Абс</w:t>
            </w:r>
            <w:proofErr w:type="spellEnd"/>
            <w:r w:rsidRPr="00201621">
              <w:rPr>
                <w:rFonts w:eastAsia="Times New Roman"/>
                <w:bCs/>
                <w:sz w:val="26"/>
                <w:szCs w:val="26"/>
                <w:lang w:val="uk-UA"/>
              </w:rPr>
              <w:t>. число</w:t>
            </w:r>
          </w:p>
        </w:tc>
        <w:tc>
          <w:tcPr>
            <w:tcW w:w="491" w:type="pct"/>
            <w:shd w:val="clear" w:color="auto" w:fill="auto"/>
            <w:vAlign w:val="center"/>
          </w:tcPr>
          <w:p w14:paraId="3E36823D" w14:textId="139F1C89"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Пока</w:t>
            </w:r>
            <w:proofErr w:type="spellEnd"/>
            <w:r w:rsidR="009756EC" w:rsidRPr="00201621">
              <w:rPr>
                <w:rFonts w:eastAsia="Times New Roman"/>
                <w:bCs/>
                <w:sz w:val="26"/>
                <w:szCs w:val="26"/>
                <w:lang w:val="uk-UA"/>
              </w:rPr>
              <w:t>-</w:t>
            </w:r>
            <w:r w:rsidRPr="00201621">
              <w:rPr>
                <w:rFonts w:eastAsia="Times New Roman"/>
                <w:bCs/>
                <w:sz w:val="26"/>
                <w:szCs w:val="26"/>
                <w:lang w:val="uk-UA"/>
              </w:rPr>
              <w:t>зник</w:t>
            </w:r>
          </w:p>
        </w:tc>
        <w:tc>
          <w:tcPr>
            <w:tcW w:w="492" w:type="pct"/>
            <w:shd w:val="clear" w:color="auto" w:fill="auto"/>
            <w:vAlign w:val="center"/>
          </w:tcPr>
          <w:p w14:paraId="4C2F2ABD" w14:textId="77777777"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Абс</w:t>
            </w:r>
            <w:proofErr w:type="spellEnd"/>
            <w:r w:rsidRPr="00201621">
              <w:rPr>
                <w:rFonts w:eastAsia="Times New Roman"/>
                <w:bCs/>
                <w:sz w:val="26"/>
                <w:szCs w:val="26"/>
                <w:lang w:val="uk-UA"/>
              </w:rPr>
              <w:t>. число</w:t>
            </w:r>
          </w:p>
        </w:tc>
        <w:tc>
          <w:tcPr>
            <w:tcW w:w="490" w:type="pct"/>
            <w:shd w:val="clear" w:color="auto" w:fill="auto"/>
            <w:vAlign w:val="center"/>
          </w:tcPr>
          <w:p w14:paraId="48876090" w14:textId="5A16673E" w:rsidR="00C07383" w:rsidRPr="00201621" w:rsidRDefault="00C07383" w:rsidP="00201621">
            <w:pPr>
              <w:spacing w:line="228" w:lineRule="auto"/>
              <w:ind w:left="-57" w:right="-57"/>
              <w:jc w:val="center"/>
              <w:rPr>
                <w:rFonts w:eastAsia="Times New Roman"/>
                <w:sz w:val="26"/>
                <w:szCs w:val="26"/>
                <w:lang w:val="uk-UA"/>
              </w:rPr>
            </w:pPr>
            <w:proofErr w:type="spellStart"/>
            <w:r w:rsidRPr="00201621">
              <w:rPr>
                <w:rFonts w:eastAsia="Times New Roman"/>
                <w:bCs/>
                <w:sz w:val="26"/>
                <w:szCs w:val="26"/>
                <w:lang w:val="uk-UA"/>
              </w:rPr>
              <w:t>Пока</w:t>
            </w:r>
            <w:proofErr w:type="spellEnd"/>
            <w:r w:rsidR="009756EC" w:rsidRPr="00201621">
              <w:rPr>
                <w:rFonts w:eastAsia="Times New Roman"/>
                <w:bCs/>
                <w:sz w:val="26"/>
                <w:szCs w:val="26"/>
                <w:lang w:val="uk-UA"/>
              </w:rPr>
              <w:t>-</w:t>
            </w:r>
            <w:r w:rsidRPr="00201621">
              <w:rPr>
                <w:rFonts w:eastAsia="Times New Roman"/>
                <w:bCs/>
                <w:sz w:val="26"/>
                <w:szCs w:val="26"/>
                <w:lang w:val="uk-UA"/>
              </w:rPr>
              <w:t>зник</w:t>
            </w:r>
          </w:p>
        </w:tc>
      </w:tr>
      <w:tr w:rsidR="00C07383" w:rsidRPr="00201621" w14:paraId="73FE8E35" w14:textId="77777777" w:rsidTr="00201621">
        <w:trPr>
          <w:trHeight w:val="57"/>
        </w:trPr>
        <w:tc>
          <w:tcPr>
            <w:tcW w:w="1175" w:type="pct"/>
            <w:shd w:val="clear" w:color="auto" w:fill="auto"/>
            <w:vAlign w:val="center"/>
          </w:tcPr>
          <w:p w14:paraId="1715DFB7"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sz w:val="26"/>
                <w:szCs w:val="26"/>
                <w:lang w:val="uk-UA"/>
              </w:rPr>
              <w:t>1</w:t>
            </w:r>
          </w:p>
        </w:tc>
        <w:tc>
          <w:tcPr>
            <w:tcW w:w="515" w:type="pct"/>
            <w:shd w:val="clear" w:color="auto" w:fill="auto"/>
            <w:vAlign w:val="center"/>
          </w:tcPr>
          <w:p w14:paraId="3D341E63"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2</w:t>
            </w:r>
          </w:p>
        </w:tc>
        <w:tc>
          <w:tcPr>
            <w:tcW w:w="441" w:type="pct"/>
            <w:shd w:val="clear" w:color="auto" w:fill="auto"/>
            <w:vAlign w:val="center"/>
          </w:tcPr>
          <w:p w14:paraId="137E8A91"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3</w:t>
            </w:r>
          </w:p>
        </w:tc>
        <w:tc>
          <w:tcPr>
            <w:tcW w:w="589" w:type="pct"/>
            <w:shd w:val="clear" w:color="auto" w:fill="auto"/>
            <w:vAlign w:val="center"/>
          </w:tcPr>
          <w:p w14:paraId="7896A4E7"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4</w:t>
            </w:r>
          </w:p>
        </w:tc>
        <w:tc>
          <w:tcPr>
            <w:tcW w:w="368" w:type="pct"/>
            <w:shd w:val="clear" w:color="auto" w:fill="auto"/>
            <w:vAlign w:val="center"/>
          </w:tcPr>
          <w:p w14:paraId="46413604"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5</w:t>
            </w:r>
          </w:p>
        </w:tc>
        <w:tc>
          <w:tcPr>
            <w:tcW w:w="439" w:type="pct"/>
            <w:shd w:val="clear" w:color="auto" w:fill="auto"/>
            <w:vAlign w:val="center"/>
          </w:tcPr>
          <w:p w14:paraId="4EC21A48"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6</w:t>
            </w:r>
          </w:p>
        </w:tc>
        <w:tc>
          <w:tcPr>
            <w:tcW w:w="491" w:type="pct"/>
            <w:shd w:val="clear" w:color="auto" w:fill="auto"/>
            <w:vAlign w:val="center"/>
          </w:tcPr>
          <w:p w14:paraId="07772C67"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7</w:t>
            </w:r>
          </w:p>
        </w:tc>
        <w:tc>
          <w:tcPr>
            <w:tcW w:w="492" w:type="pct"/>
            <w:shd w:val="clear" w:color="auto" w:fill="auto"/>
            <w:vAlign w:val="center"/>
          </w:tcPr>
          <w:p w14:paraId="01EF22A5"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8</w:t>
            </w:r>
          </w:p>
        </w:tc>
        <w:tc>
          <w:tcPr>
            <w:tcW w:w="490" w:type="pct"/>
            <w:shd w:val="clear" w:color="auto" w:fill="auto"/>
            <w:vAlign w:val="center"/>
          </w:tcPr>
          <w:p w14:paraId="4E10C265" w14:textId="77777777" w:rsidR="00C07383" w:rsidRPr="00201621" w:rsidRDefault="00C07383" w:rsidP="00201621">
            <w:pPr>
              <w:spacing w:line="228" w:lineRule="auto"/>
              <w:ind w:left="-57" w:right="-57"/>
              <w:jc w:val="center"/>
              <w:rPr>
                <w:rFonts w:eastAsia="Times New Roman"/>
                <w:bCs/>
                <w:sz w:val="26"/>
                <w:szCs w:val="26"/>
                <w:lang w:val="uk-UA"/>
              </w:rPr>
            </w:pPr>
            <w:r w:rsidRPr="00201621">
              <w:rPr>
                <w:rFonts w:eastAsia="Times New Roman"/>
                <w:bCs/>
                <w:sz w:val="26"/>
                <w:szCs w:val="26"/>
                <w:lang w:val="uk-UA"/>
              </w:rPr>
              <w:t>9</w:t>
            </w:r>
          </w:p>
        </w:tc>
      </w:tr>
      <w:tr w:rsidR="00C07383" w:rsidRPr="00201621" w14:paraId="0F9CDA2E" w14:textId="77777777" w:rsidTr="00201621">
        <w:trPr>
          <w:trHeight w:val="57"/>
        </w:trPr>
        <w:tc>
          <w:tcPr>
            <w:tcW w:w="1175" w:type="pct"/>
            <w:shd w:val="clear" w:color="auto" w:fill="auto"/>
            <w:vAlign w:val="center"/>
          </w:tcPr>
          <w:p w14:paraId="07A27F38" w14:textId="77777777" w:rsidR="00C07383" w:rsidRPr="00201621" w:rsidRDefault="00C07383" w:rsidP="00201621">
            <w:pPr>
              <w:spacing w:line="228" w:lineRule="auto"/>
              <w:ind w:left="-57" w:right="-57" w:firstLine="57"/>
              <w:rPr>
                <w:rFonts w:eastAsia="Times New Roman"/>
                <w:sz w:val="26"/>
                <w:szCs w:val="26"/>
                <w:lang w:val="uk-UA"/>
              </w:rPr>
            </w:pPr>
            <w:r w:rsidRPr="00201621">
              <w:rPr>
                <w:rFonts w:eastAsia="Times New Roman"/>
                <w:bCs/>
                <w:sz w:val="26"/>
                <w:szCs w:val="26"/>
                <w:lang w:val="uk-UA"/>
              </w:rPr>
              <w:t>Україна</w:t>
            </w:r>
          </w:p>
        </w:tc>
        <w:tc>
          <w:tcPr>
            <w:tcW w:w="515" w:type="pct"/>
            <w:shd w:val="clear" w:color="auto" w:fill="auto"/>
            <w:vAlign w:val="center"/>
          </w:tcPr>
          <w:p w14:paraId="7FF73379"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33 757</w:t>
            </w:r>
          </w:p>
        </w:tc>
        <w:tc>
          <w:tcPr>
            <w:tcW w:w="441" w:type="pct"/>
            <w:shd w:val="clear" w:color="auto" w:fill="auto"/>
            <w:vAlign w:val="center"/>
          </w:tcPr>
          <w:p w14:paraId="497EA8A2"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55,74</w:t>
            </w:r>
          </w:p>
        </w:tc>
        <w:tc>
          <w:tcPr>
            <w:tcW w:w="589" w:type="pct"/>
            <w:shd w:val="clear" w:color="auto" w:fill="auto"/>
            <w:vAlign w:val="center"/>
          </w:tcPr>
          <w:p w14:paraId="1B183C79"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17 633</w:t>
            </w:r>
          </w:p>
        </w:tc>
        <w:tc>
          <w:tcPr>
            <w:tcW w:w="368" w:type="pct"/>
            <w:shd w:val="clear" w:color="auto" w:fill="auto"/>
            <w:vAlign w:val="center"/>
          </w:tcPr>
          <w:p w14:paraId="0BD4BDD6"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29,11</w:t>
            </w:r>
          </w:p>
        </w:tc>
        <w:tc>
          <w:tcPr>
            <w:tcW w:w="439" w:type="pct"/>
            <w:shd w:val="clear" w:color="auto" w:fill="auto"/>
            <w:vAlign w:val="center"/>
          </w:tcPr>
          <w:p w14:paraId="7B835FFA"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31 199</w:t>
            </w:r>
          </w:p>
        </w:tc>
        <w:tc>
          <w:tcPr>
            <w:tcW w:w="491" w:type="pct"/>
            <w:shd w:val="clear" w:color="auto" w:fill="auto"/>
            <w:vAlign w:val="center"/>
          </w:tcPr>
          <w:p w14:paraId="7A060496"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59,42</w:t>
            </w:r>
          </w:p>
        </w:tc>
        <w:tc>
          <w:tcPr>
            <w:tcW w:w="492" w:type="pct"/>
            <w:shd w:val="clear" w:color="auto" w:fill="auto"/>
            <w:vAlign w:val="center"/>
          </w:tcPr>
          <w:p w14:paraId="53EAD79E"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16 368</w:t>
            </w:r>
          </w:p>
        </w:tc>
        <w:tc>
          <w:tcPr>
            <w:tcW w:w="490" w:type="pct"/>
            <w:shd w:val="clear" w:color="auto" w:fill="auto"/>
            <w:vAlign w:val="center"/>
          </w:tcPr>
          <w:p w14:paraId="735E9C3E" w14:textId="77777777" w:rsidR="00C07383" w:rsidRPr="00201621" w:rsidRDefault="00C07383" w:rsidP="00201621">
            <w:pPr>
              <w:spacing w:line="228" w:lineRule="auto"/>
              <w:ind w:left="-57" w:right="-57"/>
              <w:jc w:val="center"/>
              <w:rPr>
                <w:rFonts w:eastAsia="Times New Roman"/>
                <w:sz w:val="26"/>
                <w:szCs w:val="26"/>
                <w:lang w:val="uk-UA"/>
              </w:rPr>
            </w:pPr>
            <w:r w:rsidRPr="00201621">
              <w:rPr>
                <w:rFonts w:eastAsia="Times New Roman"/>
                <w:bCs/>
                <w:sz w:val="26"/>
                <w:szCs w:val="26"/>
                <w:lang w:val="uk-UA"/>
              </w:rPr>
              <w:t>31,17</w:t>
            </w:r>
          </w:p>
        </w:tc>
      </w:tr>
      <w:tr w:rsidR="00C07383" w:rsidRPr="00201621" w14:paraId="26F32CBD" w14:textId="77777777" w:rsidTr="00201621">
        <w:trPr>
          <w:trHeight w:val="227"/>
        </w:trPr>
        <w:tc>
          <w:tcPr>
            <w:tcW w:w="1175" w:type="pct"/>
            <w:shd w:val="clear" w:color="auto" w:fill="auto"/>
            <w:vAlign w:val="center"/>
          </w:tcPr>
          <w:p w14:paraId="0F6AE0AB"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АР Крим</w:t>
            </w:r>
          </w:p>
        </w:tc>
        <w:tc>
          <w:tcPr>
            <w:tcW w:w="515" w:type="pct"/>
            <w:shd w:val="clear" w:color="auto" w:fill="auto"/>
            <w:vAlign w:val="center"/>
          </w:tcPr>
          <w:p w14:paraId="1239BE5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441" w:type="pct"/>
            <w:shd w:val="clear" w:color="auto" w:fill="auto"/>
            <w:vAlign w:val="center"/>
          </w:tcPr>
          <w:p w14:paraId="4C46D3C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589" w:type="pct"/>
            <w:shd w:val="clear" w:color="auto" w:fill="auto"/>
            <w:vAlign w:val="center"/>
          </w:tcPr>
          <w:p w14:paraId="5436AB5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368" w:type="pct"/>
            <w:shd w:val="clear" w:color="auto" w:fill="auto"/>
            <w:vAlign w:val="center"/>
          </w:tcPr>
          <w:p w14:paraId="5059129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439" w:type="pct"/>
            <w:shd w:val="clear" w:color="auto" w:fill="auto"/>
            <w:vAlign w:val="center"/>
          </w:tcPr>
          <w:p w14:paraId="042ACB6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491" w:type="pct"/>
            <w:shd w:val="clear" w:color="auto" w:fill="auto"/>
            <w:vAlign w:val="center"/>
          </w:tcPr>
          <w:p w14:paraId="78C8F54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492" w:type="pct"/>
            <w:shd w:val="clear" w:color="auto" w:fill="auto"/>
            <w:vAlign w:val="center"/>
          </w:tcPr>
          <w:p w14:paraId="5076384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c>
          <w:tcPr>
            <w:tcW w:w="490" w:type="pct"/>
            <w:shd w:val="clear" w:color="auto" w:fill="auto"/>
            <w:vAlign w:val="center"/>
          </w:tcPr>
          <w:p w14:paraId="6259B7F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w:t>
            </w:r>
          </w:p>
        </w:tc>
      </w:tr>
      <w:tr w:rsidR="00C07383" w:rsidRPr="00201621" w14:paraId="3E4A0339" w14:textId="77777777" w:rsidTr="00201621">
        <w:trPr>
          <w:trHeight w:val="227"/>
        </w:trPr>
        <w:tc>
          <w:tcPr>
            <w:tcW w:w="1175" w:type="pct"/>
            <w:shd w:val="clear" w:color="auto" w:fill="auto"/>
            <w:vAlign w:val="center"/>
          </w:tcPr>
          <w:p w14:paraId="5A08165E"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Вінницька</w:t>
            </w:r>
          </w:p>
        </w:tc>
        <w:tc>
          <w:tcPr>
            <w:tcW w:w="515" w:type="pct"/>
            <w:shd w:val="clear" w:color="auto" w:fill="auto"/>
            <w:vAlign w:val="center"/>
          </w:tcPr>
          <w:p w14:paraId="034EE77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1804</w:t>
            </w:r>
          </w:p>
        </w:tc>
        <w:tc>
          <w:tcPr>
            <w:tcW w:w="441" w:type="pct"/>
            <w:shd w:val="clear" w:color="auto" w:fill="auto"/>
            <w:vAlign w:val="center"/>
          </w:tcPr>
          <w:p w14:paraId="0512BFD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72,22</w:t>
            </w:r>
          </w:p>
        </w:tc>
        <w:tc>
          <w:tcPr>
            <w:tcW w:w="589" w:type="pct"/>
            <w:shd w:val="clear" w:color="auto" w:fill="auto"/>
            <w:vAlign w:val="center"/>
          </w:tcPr>
          <w:p w14:paraId="3B56350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804</w:t>
            </w:r>
          </w:p>
        </w:tc>
        <w:tc>
          <w:tcPr>
            <w:tcW w:w="368" w:type="pct"/>
            <w:shd w:val="clear" w:color="auto" w:fill="auto"/>
            <w:vAlign w:val="center"/>
          </w:tcPr>
          <w:p w14:paraId="753D5EE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32,19</w:t>
            </w:r>
          </w:p>
        </w:tc>
        <w:tc>
          <w:tcPr>
            <w:tcW w:w="439" w:type="pct"/>
            <w:shd w:val="clear" w:color="auto" w:fill="auto"/>
            <w:vAlign w:val="center"/>
          </w:tcPr>
          <w:p w14:paraId="4E6E506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1031</w:t>
            </w:r>
          </w:p>
        </w:tc>
        <w:tc>
          <w:tcPr>
            <w:tcW w:w="491" w:type="pct"/>
            <w:shd w:val="clear" w:color="auto" w:fill="auto"/>
            <w:vAlign w:val="center"/>
          </w:tcPr>
          <w:p w14:paraId="791072A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48,41</w:t>
            </w:r>
          </w:p>
        </w:tc>
        <w:tc>
          <w:tcPr>
            <w:tcW w:w="492" w:type="pct"/>
            <w:shd w:val="clear" w:color="auto" w:fill="auto"/>
            <w:vAlign w:val="center"/>
          </w:tcPr>
          <w:p w14:paraId="070CA4E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401</w:t>
            </w:r>
          </w:p>
        </w:tc>
        <w:tc>
          <w:tcPr>
            <w:tcW w:w="490" w:type="pct"/>
            <w:shd w:val="clear" w:color="auto" w:fill="auto"/>
            <w:vAlign w:val="center"/>
          </w:tcPr>
          <w:p w14:paraId="0B1EF92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18,83</w:t>
            </w:r>
          </w:p>
        </w:tc>
      </w:tr>
      <w:tr w:rsidR="00C07383" w:rsidRPr="00201621" w14:paraId="7A5A05B4" w14:textId="77777777" w:rsidTr="00201621">
        <w:trPr>
          <w:trHeight w:val="227"/>
        </w:trPr>
        <w:tc>
          <w:tcPr>
            <w:tcW w:w="1175" w:type="pct"/>
            <w:shd w:val="clear" w:color="auto" w:fill="auto"/>
            <w:vAlign w:val="center"/>
          </w:tcPr>
          <w:p w14:paraId="386A6D4F"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Волинська</w:t>
            </w:r>
          </w:p>
        </w:tc>
        <w:tc>
          <w:tcPr>
            <w:tcW w:w="515" w:type="pct"/>
            <w:shd w:val="clear" w:color="auto" w:fill="auto"/>
            <w:vAlign w:val="center"/>
          </w:tcPr>
          <w:p w14:paraId="65F0541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688</w:t>
            </w:r>
          </w:p>
        </w:tc>
        <w:tc>
          <w:tcPr>
            <w:tcW w:w="441" w:type="pct"/>
            <w:shd w:val="clear" w:color="auto" w:fill="auto"/>
            <w:vAlign w:val="center"/>
          </w:tcPr>
          <w:p w14:paraId="4FD7529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38,73</w:t>
            </w:r>
          </w:p>
        </w:tc>
        <w:tc>
          <w:tcPr>
            <w:tcW w:w="589" w:type="pct"/>
            <w:shd w:val="clear" w:color="auto" w:fill="auto"/>
            <w:vAlign w:val="center"/>
          </w:tcPr>
          <w:p w14:paraId="12877ED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285</w:t>
            </w:r>
          </w:p>
        </w:tc>
        <w:tc>
          <w:tcPr>
            <w:tcW w:w="368" w:type="pct"/>
            <w:shd w:val="clear" w:color="auto" w:fill="auto"/>
            <w:vAlign w:val="center"/>
          </w:tcPr>
          <w:p w14:paraId="7318A7E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16,04</w:t>
            </w:r>
          </w:p>
        </w:tc>
        <w:tc>
          <w:tcPr>
            <w:tcW w:w="439" w:type="pct"/>
            <w:shd w:val="clear" w:color="auto" w:fill="auto"/>
            <w:vAlign w:val="center"/>
          </w:tcPr>
          <w:p w14:paraId="13ED7D6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735</w:t>
            </w:r>
          </w:p>
        </w:tc>
        <w:tc>
          <w:tcPr>
            <w:tcW w:w="491" w:type="pct"/>
            <w:shd w:val="clear" w:color="auto" w:fill="auto"/>
            <w:vAlign w:val="center"/>
          </w:tcPr>
          <w:p w14:paraId="18F03B9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44,18</w:t>
            </w:r>
          </w:p>
        </w:tc>
        <w:tc>
          <w:tcPr>
            <w:tcW w:w="492" w:type="pct"/>
            <w:shd w:val="clear" w:color="auto" w:fill="auto"/>
            <w:vAlign w:val="center"/>
          </w:tcPr>
          <w:p w14:paraId="532A2C8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321</w:t>
            </w:r>
          </w:p>
        </w:tc>
        <w:tc>
          <w:tcPr>
            <w:tcW w:w="490" w:type="pct"/>
            <w:shd w:val="clear" w:color="auto" w:fill="auto"/>
            <w:vAlign w:val="center"/>
          </w:tcPr>
          <w:p w14:paraId="13FA09E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19,29</w:t>
            </w:r>
          </w:p>
        </w:tc>
      </w:tr>
      <w:tr w:rsidR="00C07383" w:rsidRPr="00201621" w14:paraId="61241A4B" w14:textId="77777777" w:rsidTr="00201621">
        <w:trPr>
          <w:trHeight w:val="227"/>
        </w:trPr>
        <w:tc>
          <w:tcPr>
            <w:tcW w:w="1175" w:type="pct"/>
            <w:shd w:val="clear" w:color="auto" w:fill="auto"/>
            <w:vAlign w:val="center"/>
          </w:tcPr>
          <w:p w14:paraId="6A99CC17" w14:textId="3EFF86A9" w:rsidR="00C07383" w:rsidRPr="00201621" w:rsidRDefault="00201621" w:rsidP="00201621">
            <w:pPr>
              <w:spacing w:line="228" w:lineRule="auto"/>
              <w:rPr>
                <w:rFonts w:eastAsia="Times New Roman"/>
                <w:sz w:val="26"/>
                <w:szCs w:val="26"/>
                <w:lang w:val="uk-UA"/>
              </w:rPr>
            </w:pPr>
            <w:r w:rsidRPr="00201621">
              <w:rPr>
                <w:rFonts w:eastAsia="Times New Roman"/>
                <w:sz w:val="26"/>
                <w:szCs w:val="26"/>
                <w:lang w:val="uk-UA"/>
              </w:rPr>
              <w:t>Дніпропетро</w:t>
            </w:r>
            <w:r w:rsidR="00C07383" w:rsidRPr="00201621">
              <w:rPr>
                <w:rFonts w:eastAsia="Times New Roman"/>
                <w:sz w:val="26"/>
                <w:szCs w:val="26"/>
                <w:lang w:val="uk-UA"/>
              </w:rPr>
              <w:t>вська</w:t>
            </w:r>
          </w:p>
        </w:tc>
        <w:tc>
          <w:tcPr>
            <w:tcW w:w="515" w:type="pct"/>
            <w:shd w:val="clear" w:color="auto" w:fill="auto"/>
            <w:vAlign w:val="center"/>
          </w:tcPr>
          <w:p w14:paraId="2937786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1919</w:t>
            </w:r>
          </w:p>
        </w:tc>
        <w:tc>
          <w:tcPr>
            <w:tcW w:w="441" w:type="pct"/>
            <w:shd w:val="clear" w:color="auto" w:fill="auto"/>
            <w:vAlign w:val="center"/>
          </w:tcPr>
          <w:p w14:paraId="5011FBE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46,56</w:t>
            </w:r>
          </w:p>
        </w:tc>
        <w:tc>
          <w:tcPr>
            <w:tcW w:w="589" w:type="pct"/>
            <w:shd w:val="clear" w:color="auto" w:fill="auto"/>
            <w:vAlign w:val="center"/>
          </w:tcPr>
          <w:p w14:paraId="5CF99E8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1312</w:t>
            </w:r>
          </w:p>
        </w:tc>
        <w:tc>
          <w:tcPr>
            <w:tcW w:w="368" w:type="pct"/>
            <w:shd w:val="clear" w:color="auto" w:fill="auto"/>
            <w:vAlign w:val="center"/>
          </w:tcPr>
          <w:p w14:paraId="6F43005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31,83</w:t>
            </w:r>
          </w:p>
        </w:tc>
        <w:tc>
          <w:tcPr>
            <w:tcW w:w="439" w:type="pct"/>
            <w:shd w:val="clear" w:color="auto" w:fill="auto"/>
            <w:vAlign w:val="center"/>
          </w:tcPr>
          <w:p w14:paraId="7872353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1785</w:t>
            </w:r>
          </w:p>
        </w:tc>
        <w:tc>
          <w:tcPr>
            <w:tcW w:w="491" w:type="pct"/>
            <w:shd w:val="clear" w:color="auto" w:fill="auto"/>
            <w:vAlign w:val="center"/>
          </w:tcPr>
          <w:p w14:paraId="5070972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49,09</w:t>
            </w:r>
          </w:p>
        </w:tc>
        <w:tc>
          <w:tcPr>
            <w:tcW w:w="492" w:type="pct"/>
            <w:shd w:val="clear" w:color="auto" w:fill="auto"/>
            <w:vAlign w:val="center"/>
          </w:tcPr>
          <w:p w14:paraId="0A63D67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1073</w:t>
            </w:r>
          </w:p>
        </w:tc>
        <w:tc>
          <w:tcPr>
            <w:tcW w:w="490" w:type="pct"/>
            <w:shd w:val="clear" w:color="auto" w:fill="auto"/>
            <w:vAlign w:val="center"/>
          </w:tcPr>
          <w:p w14:paraId="332658A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29,51</w:t>
            </w:r>
          </w:p>
        </w:tc>
      </w:tr>
      <w:tr w:rsidR="00C07383" w:rsidRPr="00201621" w14:paraId="04B29556" w14:textId="77777777" w:rsidTr="00201621">
        <w:trPr>
          <w:trHeight w:val="227"/>
        </w:trPr>
        <w:tc>
          <w:tcPr>
            <w:tcW w:w="1175" w:type="pct"/>
            <w:shd w:val="clear" w:color="auto" w:fill="auto"/>
            <w:vAlign w:val="center"/>
          </w:tcPr>
          <w:p w14:paraId="4111935A"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Донецька</w:t>
            </w:r>
          </w:p>
        </w:tc>
        <w:tc>
          <w:tcPr>
            <w:tcW w:w="515" w:type="pct"/>
            <w:shd w:val="clear" w:color="auto" w:fill="auto"/>
            <w:vAlign w:val="center"/>
          </w:tcPr>
          <w:p w14:paraId="5A4EB0F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1048</w:t>
            </w:r>
          </w:p>
        </w:tc>
        <w:tc>
          <w:tcPr>
            <w:tcW w:w="441" w:type="pct"/>
            <w:shd w:val="clear" w:color="auto" w:fill="auto"/>
            <w:vAlign w:val="center"/>
          </w:tcPr>
          <w:p w14:paraId="17E7182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20,20</w:t>
            </w:r>
          </w:p>
        </w:tc>
        <w:tc>
          <w:tcPr>
            <w:tcW w:w="589" w:type="pct"/>
            <w:shd w:val="clear" w:color="auto" w:fill="auto"/>
            <w:vAlign w:val="center"/>
          </w:tcPr>
          <w:p w14:paraId="179704D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425</w:t>
            </w:r>
          </w:p>
        </w:tc>
        <w:tc>
          <w:tcPr>
            <w:tcW w:w="368" w:type="pct"/>
            <w:shd w:val="clear" w:color="auto" w:fill="auto"/>
            <w:vAlign w:val="center"/>
          </w:tcPr>
          <w:p w14:paraId="17A0553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8,19</w:t>
            </w:r>
          </w:p>
        </w:tc>
        <w:tc>
          <w:tcPr>
            <w:tcW w:w="439" w:type="pct"/>
            <w:shd w:val="clear" w:color="auto" w:fill="auto"/>
            <w:vAlign w:val="center"/>
          </w:tcPr>
          <w:p w14:paraId="7CF1D48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799</w:t>
            </w:r>
          </w:p>
        </w:tc>
        <w:tc>
          <w:tcPr>
            <w:tcW w:w="491" w:type="pct"/>
            <w:shd w:val="clear" w:color="auto" w:fill="auto"/>
            <w:vAlign w:val="center"/>
          </w:tcPr>
          <w:p w14:paraId="6474208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33,29</w:t>
            </w:r>
          </w:p>
        </w:tc>
        <w:tc>
          <w:tcPr>
            <w:tcW w:w="492" w:type="pct"/>
            <w:shd w:val="clear" w:color="auto" w:fill="auto"/>
            <w:vAlign w:val="center"/>
          </w:tcPr>
          <w:p w14:paraId="5611C0D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360</w:t>
            </w:r>
          </w:p>
        </w:tc>
        <w:tc>
          <w:tcPr>
            <w:tcW w:w="490" w:type="pct"/>
            <w:shd w:val="clear" w:color="auto" w:fill="auto"/>
            <w:vAlign w:val="center"/>
          </w:tcPr>
          <w:p w14:paraId="021F454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15,00</w:t>
            </w:r>
          </w:p>
        </w:tc>
      </w:tr>
      <w:tr w:rsidR="00C07383" w:rsidRPr="00201621" w14:paraId="1AF4A23E" w14:textId="77777777" w:rsidTr="00201621">
        <w:trPr>
          <w:trHeight w:val="227"/>
        </w:trPr>
        <w:tc>
          <w:tcPr>
            <w:tcW w:w="1175" w:type="pct"/>
            <w:shd w:val="clear" w:color="auto" w:fill="auto"/>
            <w:vAlign w:val="center"/>
          </w:tcPr>
          <w:p w14:paraId="5217A91C"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Житомирська</w:t>
            </w:r>
          </w:p>
        </w:tc>
        <w:tc>
          <w:tcPr>
            <w:tcW w:w="515" w:type="pct"/>
            <w:shd w:val="clear" w:color="auto" w:fill="auto"/>
            <w:vAlign w:val="center"/>
          </w:tcPr>
          <w:p w14:paraId="70BF6FB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1965</w:t>
            </w:r>
          </w:p>
        </w:tc>
        <w:tc>
          <w:tcPr>
            <w:tcW w:w="441" w:type="pct"/>
            <w:shd w:val="clear" w:color="auto" w:fill="auto"/>
            <w:vAlign w:val="center"/>
          </w:tcPr>
          <w:p w14:paraId="7B2E17F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96,58</w:t>
            </w:r>
          </w:p>
        </w:tc>
        <w:tc>
          <w:tcPr>
            <w:tcW w:w="589" w:type="pct"/>
            <w:shd w:val="clear" w:color="auto" w:fill="auto"/>
            <w:vAlign w:val="center"/>
          </w:tcPr>
          <w:p w14:paraId="325995F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904</w:t>
            </w:r>
          </w:p>
        </w:tc>
        <w:tc>
          <w:tcPr>
            <w:tcW w:w="368" w:type="pct"/>
            <w:shd w:val="clear" w:color="auto" w:fill="auto"/>
            <w:vAlign w:val="center"/>
          </w:tcPr>
          <w:p w14:paraId="31DB636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44,43</w:t>
            </w:r>
          </w:p>
        </w:tc>
        <w:tc>
          <w:tcPr>
            <w:tcW w:w="439" w:type="pct"/>
            <w:shd w:val="clear" w:color="auto" w:fill="auto"/>
            <w:vAlign w:val="center"/>
          </w:tcPr>
          <w:p w14:paraId="48820AA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1498</w:t>
            </w:r>
          </w:p>
        </w:tc>
        <w:tc>
          <w:tcPr>
            <w:tcW w:w="491" w:type="pct"/>
            <w:shd w:val="clear" w:color="auto" w:fill="auto"/>
            <w:vAlign w:val="center"/>
          </w:tcPr>
          <w:p w14:paraId="3FDEF85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86,99</w:t>
            </w:r>
          </w:p>
        </w:tc>
        <w:tc>
          <w:tcPr>
            <w:tcW w:w="492" w:type="pct"/>
            <w:shd w:val="clear" w:color="auto" w:fill="auto"/>
            <w:vAlign w:val="center"/>
          </w:tcPr>
          <w:p w14:paraId="67E9F56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739</w:t>
            </w:r>
          </w:p>
        </w:tc>
        <w:tc>
          <w:tcPr>
            <w:tcW w:w="490" w:type="pct"/>
            <w:shd w:val="clear" w:color="auto" w:fill="auto"/>
            <w:vAlign w:val="center"/>
          </w:tcPr>
          <w:p w14:paraId="1577409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42,92</w:t>
            </w:r>
          </w:p>
        </w:tc>
      </w:tr>
      <w:tr w:rsidR="00C07383" w:rsidRPr="00201621" w14:paraId="22324D3A" w14:textId="77777777" w:rsidTr="00201621">
        <w:trPr>
          <w:trHeight w:val="227"/>
        </w:trPr>
        <w:tc>
          <w:tcPr>
            <w:tcW w:w="1175" w:type="pct"/>
            <w:shd w:val="clear" w:color="auto" w:fill="auto"/>
            <w:vAlign w:val="center"/>
          </w:tcPr>
          <w:p w14:paraId="3600D467"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Закарпатська</w:t>
            </w:r>
          </w:p>
        </w:tc>
        <w:tc>
          <w:tcPr>
            <w:tcW w:w="515" w:type="pct"/>
            <w:shd w:val="clear" w:color="auto" w:fill="auto"/>
            <w:vAlign w:val="center"/>
          </w:tcPr>
          <w:p w14:paraId="58E14FE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480</w:t>
            </w:r>
          </w:p>
        </w:tc>
        <w:tc>
          <w:tcPr>
            <w:tcW w:w="441" w:type="pct"/>
            <w:shd w:val="clear" w:color="auto" w:fill="auto"/>
            <w:vAlign w:val="center"/>
          </w:tcPr>
          <w:p w14:paraId="56C24A1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21,31</w:t>
            </w:r>
          </w:p>
        </w:tc>
        <w:tc>
          <w:tcPr>
            <w:tcW w:w="589" w:type="pct"/>
            <w:shd w:val="clear" w:color="auto" w:fill="auto"/>
            <w:vAlign w:val="center"/>
          </w:tcPr>
          <w:p w14:paraId="76A269D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246</w:t>
            </w:r>
          </w:p>
        </w:tc>
        <w:tc>
          <w:tcPr>
            <w:tcW w:w="368" w:type="pct"/>
            <w:shd w:val="clear" w:color="auto" w:fill="auto"/>
            <w:vAlign w:val="center"/>
          </w:tcPr>
          <w:p w14:paraId="4FC444F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10,92</w:t>
            </w:r>
          </w:p>
        </w:tc>
        <w:tc>
          <w:tcPr>
            <w:tcW w:w="439" w:type="pct"/>
            <w:shd w:val="clear" w:color="auto" w:fill="auto"/>
            <w:vAlign w:val="center"/>
          </w:tcPr>
          <w:p w14:paraId="3797619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326</w:t>
            </w:r>
          </w:p>
        </w:tc>
        <w:tc>
          <w:tcPr>
            <w:tcW w:w="491" w:type="pct"/>
            <w:shd w:val="clear" w:color="auto" w:fill="auto"/>
            <w:vAlign w:val="center"/>
          </w:tcPr>
          <w:p w14:paraId="4586F8B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16,33</w:t>
            </w:r>
          </w:p>
        </w:tc>
        <w:tc>
          <w:tcPr>
            <w:tcW w:w="492" w:type="pct"/>
            <w:shd w:val="clear" w:color="auto" w:fill="auto"/>
            <w:vAlign w:val="center"/>
          </w:tcPr>
          <w:p w14:paraId="65FFE2F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175</w:t>
            </w:r>
          </w:p>
        </w:tc>
        <w:tc>
          <w:tcPr>
            <w:tcW w:w="490" w:type="pct"/>
            <w:shd w:val="clear" w:color="auto" w:fill="auto"/>
            <w:vAlign w:val="center"/>
          </w:tcPr>
          <w:p w14:paraId="24B3D65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8,76</w:t>
            </w:r>
          </w:p>
        </w:tc>
      </w:tr>
      <w:tr w:rsidR="00C07383" w:rsidRPr="00201621" w14:paraId="6ED2A4E8" w14:textId="77777777" w:rsidTr="00201621">
        <w:trPr>
          <w:trHeight w:val="227"/>
        </w:trPr>
        <w:tc>
          <w:tcPr>
            <w:tcW w:w="1175" w:type="pct"/>
            <w:shd w:val="clear" w:color="auto" w:fill="auto"/>
            <w:vAlign w:val="center"/>
          </w:tcPr>
          <w:p w14:paraId="7EC97572"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Запорізька</w:t>
            </w:r>
          </w:p>
        </w:tc>
        <w:tc>
          <w:tcPr>
            <w:tcW w:w="515" w:type="pct"/>
            <w:shd w:val="clear" w:color="auto" w:fill="auto"/>
            <w:vAlign w:val="center"/>
          </w:tcPr>
          <w:p w14:paraId="11AB8C4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506</w:t>
            </w:r>
          </w:p>
        </w:tc>
        <w:tc>
          <w:tcPr>
            <w:tcW w:w="441" w:type="pct"/>
            <w:shd w:val="clear" w:color="auto" w:fill="auto"/>
            <w:vAlign w:val="center"/>
          </w:tcPr>
          <w:p w14:paraId="7D314EF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23,05</w:t>
            </w:r>
          </w:p>
        </w:tc>
        <w:tc>
          <w:tcPr>
            <w:tcW w:w="589" w:type="pct"/>
            <w:shd w:val="clear" w:color="auto" w:fill="auto"/>
            <w:vAlign w:val="center"/>
          </w:tcPr>
          <w:p w14:paraId="67B03FE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396</w:t>
            </w:r>
          </w:p>
        </w:tc>
        <w:tc>
          <w:tcPr>
            <w:tcW w:w="368" w:type="pct"/>
            <w:shd w:val="clear" w:color="auto" w:fill="auto"/>
            <w:vAlign w:val="center"/>
          </w:tcPr>
          <w:p w14:paraId="6F8FCA9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18,04</w:t>
            </w:r>
          </w:p>
        </w:tc>
        <w:tc>
          <w:tcPr>
            <w:tcW w:w="439" w:type="pct"/>
            <w:shd w:val="clear" w:color="auto" w:fill="auto"/>
            <w:vAlign w:val="center"/>
          </w:tcPr>
          <w:p w14:paraId="7A5C0EF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495</w:t>
            </w:r>
          </w:p>
        </w:tc>
        <w:tc>
          <w:tcPr>
            <w:tcW w:w="491" w:type="pct"/>
            <w:shd w:val="clear" w:color="auto" w:fill="auto"/>
            <w:vAlign w:val="center"/>
          </w:tcPr>
          <w:p w14:paraId="38B733B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25,47</w:t>
            </w:r>
          </w:p>
        </w:tc>
        <w:tc>
          <w:tcPr>
            <w:tcW w:w="492" w:type="pct"/>
            <w:shd w:val="clear" w:color="auto" w:fill="auto"/>
            <w:vAlign w:val="center"/>
          </w:tcPr>
          <w:p w14:paraId="67478B1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399</w:t>
            </w:r>
          </w:p>
        </w:tc>
        <w:tc>
          <w:tcPr>
            <w:tcW w:w="490" w:type="pct"/>
            <w:shd w:val="clear" w:color="auto" w:fill="auto"/>
            <w:vAlign w:val="center"/>
          </w:tcPr>
          <w:p w14:paraId="3EAF86C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20,53</w:t>
            </w:r>
          </w:p>
        </w:tc>
      </w:tr>
      <w:tr w:rsidR="00C07383" w:rsidRPr="00201621" w14:paraId="1A71218C" w14:textId="77777777" w:rsidTr="00201621">
        <w:trPr>
          <w:trHeight w:val="227"/>
        </w:trPr>
        <w:tc>
          <w:tcPr>
            <w:tcW w:w="1175" w:type="pct"/>
            <w:shd w:val="clear" w:color="auto" w:fill="auto"/>
            <w:vAlign w:val="center"/>
          </w:tcPr>
          <w:p w14:paraId="220D5AF5"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Івано-Франківська</w:t>
            </w:r>
          </w:p>
        </w:tc>
        <w:tc>
          <w:tcPr>
            <w:tcW w:w="515" w:type="pct"/>
            <w:shd w:val="clear" w:color="auto" w:fill="auto"/>
            <w:vAlign w:val="center"/>
          </w:tcPr>
          <w:p w14:paraId="75673A7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973</w:t>
            </w:r>
          </w:p>
        </w:tc>
        <w:tc>
          <w:tcPr>
            <w:tcW w:w="441" w:type="pct"/>
            <w:shd w:val="clear" w:color="auto" w:fill="auto"/>
            <w:vAlign w:val="center"/>
          </w:tcPr>
          <w:p w14:paraId="143A38A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40,78</w:t>
            </w:r>
          </w:p>
        </w:tc>
        <w:tc>
          <w:tcPr>
            <w:tcW w:w="589" w:type="pct"/>
            <w:shd w:val="clear" w:color="auto" w:fill="auto"/>
            <w:vAlign w:val="center"/>
          </w:tcPr>
          <w:p w14:paraId="189B2CD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598</w:t>
            </w:r>
          </w:p>
        </w:tc>
        <w:tc>
          <w:tcPr>
            <w:tcW w:w="368" w:type="pct"/>
            <w:shd w:val="clear" w:color="auto" w:fill="auto"/>
            <w:vAlign w:val="center"/>
          </w:tcPr>
          <w:p w14:paraId="1414F2D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25,07</w:t>
            </w:r>
          </w:p>
        </w:tc>
        <w:tc>
          <w:tcPr>
            <w:tcW w:w="439" w:type="pct"/>
            <w:shd w:val="clear" w:color="auto" w:fill="auto"/>
            <w:vAlign w:val="center"/>
          </w:tcPr>
          <w:p w14:paraId="02B5638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1040</w:t>
            </w:r>
          </w:p>
        </w:tc>
        <w:tc>
          <w:tcPr>
            <w:tcW w:w="491" w:type="pct"/>
            <w:shd w:val="clear" w:color="auto" w:fill="auto"/>
            <w:vAlign w:val="center"/>
          </w:tcPr>
          <w:p w14:paraId="03B6D1D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51,17</w:t>
            </w:r>
          </w:p>
        </w:tc>
        <w:tc>
          <w:tcPr>
            <w:tcW w:w="492" w:type="pct"/>
            <w:shd w:val="clear" w:color="auto" w:fill="auto"/>
            <w:vAlign w:val="center"/>
          </w:tcPr>
          <w:p w14:paraId="179DACC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611</w:t>
            </w:r>
          </w:p>
        </w:tc>
        <w:tc>
          <w:tcPr>
            <w:tcW w:w="490" w:type="pct"/>
            <w:shd w:val="clear" w:color="auto" w:fill="auto"/>
            <w:vAlign w:val="center"/>
          </w:tcPr>
          <w:p w14:paraId="16FA468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30,06</w:t>
            </w:r>
          </w:p>
        </w:tc>
      </w:tr>
      <w:tr w:rsidR="00C07383" w:rsidRPr="00201621" w14:paraId="3FA5D7A3" w14:textId="77777777" w:rsidTr="00201621">
        <w:trPr>
          <w:trHeight w:val="227"/>
        </w:trPr>
        <w:tc>
          <w:tcPr>
            <w:tcW w:w="1175" w:type="pct"/>
            <w:shd w:val="clear" w:color="auto" w:fill="auto"/>
            <w:vAlign w:val="center"/>
          </w:tcPr>
          <w:p w14:paraId="0120A7EE"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Київська</w:t>
            </w:r>
          </w:p>
        </w:tc>
        <w:tc>
          <w:tcPr>
            <w:tcW w:w="515" w:type="pct"/>
            <w:shd w:val="clear" w:color="auto" w:fill="auto"/>
            <w:vAlign w:val="center"/>
          </w:tcPr>
          <w:p w14:paraId="5CD709C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1727</w:t>
            </w:r>
          </w:p>
        </w:tc>
        <w:tc>
          <w:tcPr>
            <w:tcW w:w="441" w:type="pct"/>
            <w:shd w:val="clear" w:color="auto" w:fill="auto"/>
            <w:vAlign w:val="center"/>
          </w:tcPr>
          <w:p w14:paraId="409FBF6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73,49</w:t>
            </w:r>
          </w:p>
        </w:tc>
        <w:tc>
          <w:tcPr>
            <w:tcW w:w="589" w:type="pct"/>
            <w:shd w:val="clear" w:color="auto" w:fill="auto"/>
            <w:vAlign w:val="center"/>
          </w:tcPr>
          <w:p w14:paraId="4B7D8E8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894</w:t>
            </w:r>
          </w:p>
        </w:tc>
        <w:tc>
          <w:tcPr>
            <w:tcW w:w="368" w:type="pct"/>
            <w:shd w:val="clear" w:color="auto" w:fill="auto"/>
            <w:vAlign w:val="center"/>
          </w:tcPr>
          <w:p w14:paraId="2AD2BEC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38,04</w:t>
            </w:r>
          </w:p>
        </w:tc>
        <w:tc>
          <w:tcPr>
            <w:tcW w:w="439" w:type="pct"/>
            <w:shd w:val="clear" w:color="auto" w:fill="auto"/>
            <w:vAlign w:val="center"/>
          </w:tcPr>
          <w:p w14:paraId="71ED559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1569</w:t>
            </w:r>
          </w:p>
        </w:tc>
        <w:tc>
          <w:tcPr>
            <w:tcW w:w="491" w:type="pct"/>
            <w:shd w:val="clear" w:color="auto" w:fill="auto"/>
            <w:vAlign w:val="center"/>
          </w:tcPr>
          <w:p w14:paraId="38F993B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77,76</w:t>
            </w:r>
          </w:p>
        </w:tc>
        <w:tc>
          <w:tcPr>
            <w:tcW w:w="492" w:type="pct"/>
            <w:shd w:val="clear" w:color="auto" w:fill="auto"/>
            <w:vAlign w:val="center"/>
          </w:tcPr>
          <w:p w14:paraId="59A5ACA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978</w:t>
            </w:r>
          </w:p>
        </w:tc>
        <w:tc>
          <w:tcPr>
            <w:tcW w:w="490" w:type="pct"/>
            <w:shd w:val="clear" w:color="auto" w:fill="auto"/>
            <w:vAlign w:val="center"/>
          </w:tcPr>
          <w:p w14:paraId="43DE3BB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48,47</w:t>
            </w:r>
          </w:p>
        </w:tc>
      </w:tr>
      <w:tr w:rsidR="00C07383" w:rsidRPr="00201621" w14:paraId="2B44BC49" w14:textId="77777777" w:rsidTr="00201621">
        <w:trPr>
          <w:trHeight w:val="227"/>
        </w:trPr>
        <w:tc>
          <w:tcPr>
            <w:tcW w:w="1175" w:type="pct"/>
            <w:shd w:val="clear" w:color="auto" w:fill="auto"/>
            <w:vAlign w:val="center"/>
          </w:tcPr>
          <w:p w14:paraId="584E613A"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Кіровоградська</w:t>
            </w:r>
          </w:p>
        </w:tc>
        <w:tc>
          <w:tcPr>
            <w:tcW w:w="515" w:type="pct"/>
            <w:shd w:val="clear" w:color="auto" w:fill="auto"/>
            <w:vAlign w:val="center"/>
          </w:tcPr>
          <w:p w14:paraId="51F4E62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688</w:t>
            </w:r>
          </w:p>
        </w:tc>
        <w:tc>
          <w:tcPr>
            <w:tcW w:w="441" w:type="pct"/>
            <w:shd w:val="clear" w:color="auto" w:fill="auto"/>
            <w:vAlign w:val="center"/>
          </w:tcPr>
          <w:p w14:paraId="3B2F531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50,05</w:t>
            </w:r>
          </w:p>
        </w:tc>
        <w:tc>
          <w:tcPr>
            <w:tcW w:w="589" w:type="pct"/>
            <w:shd w:val="clear" w:color="auto" w:fill="auto"/>
            <w:vAlign w:val="center"/>
          </w:tcPr>
          <w:p w14:paraId="2192A3A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344</w:t>
            </w:r>
          </w:p>
        </w:tc>
        <w:tc>
          <w:tcPr>
            <w:tcW w:w="368" w:type="pct"/>
            <w:shd w:val="clear" w:color="auto" w:fill="auto"/>
            <w:vAlign w:val="center"/>
          </w:tcPr>
          <w:p w14:paraId="119CBD1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25,03</w:t>
            </w:r>
          </w:p>
        </w:tc>
        <w:tc>
          <w:tcPr>
            <w:tcW w:w="439" w:type="pct"/>
            <w:shd w:val="clear" w:color="auto" w:fill="auto"/>
            <w:vAlign w:val="center"/>
          </w:tcPr>
          <w:p w14:paraId="450E23F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642</w:t>
            </w:r>
          </w:p>
        </w:tc>
        <w:tc>
          <w:tcPr>
            <w:tcW w:w="491" w:type="pct"/>
            <w:shd w:val="clear" w:color="auto" w:fill="auto"/>
            <w:vAlign w:val="center"/>
          </w:tcPr>
          <w:p w14:paraId="4A87B9E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52,47</w:t>
            </w:r>
          </w:p>
        </w:tc>
        <w:tc>
          <w:tcPr>
            <w:tcW w:w="492" w:type="pct"/>
            <w:shd w:val="clear" w:color="auto" w:fill="auto"/>
            <w:vAlign w:val="center"/>
          </w:tcPr>
          <w:p w14:paraId="53F41C6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425</w:t>
            </w:r>
          </w:p>
        </w:tc>
        <w:tc>
          <w:tcPr>
            <w:tcW w:w="490" w:type="pct"/>
            <w:shd w:val="clear" w:color="auto" w:fill="auto"/>
            <w:vAlign w:val="center"/>
          </w:tcPr>
          <w:p w14:paraId="56F25F7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34,73</w:t>
            </w:r>
          </w:p>
        </w:tc>
      </w:tr>
      <w:tr w:rsidR="00C07383" w:rsidRPr="00201621" w14:paraId="2BED5C92" w14:textId="77777777" w:rsidTr="00201621">
        <w:trPr>
          <w:trHeight w:val="227"/>
        </w:trPr>
        <w:tc>
          <w:tcPr>
            <w:tcW w:w="1175" w:type="pct"/>
            <w:shd w:val="clear" w:color="auto" w:fill="auto"/>
            <w:vAlign w:val="center"/>
          </w:tcPr>
          <w:p w14:paraId="06F7F984"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Луганська</w:t>
            </w:r>
          </w:p>
        </w:tc>
        <w:tc>
          <w:tcPr>
            <w:tcW w:w="515" w:type="pct"/>
            <w:shd w:val="clear" w:color="auto" w:fill="auto"/>
            <w:vAlign w:val="center"/>
          </w:tcPr>
          <w:p w14:paraId="722BEAE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197</w:t>
            </w:r>
          </w:p>
        </w:tc>
        <w:tc>
          <w:tcPr>
            <w:tcW w:w="441" w:type="pct"/>
            <w:shd w:val="clear" w:color="auto" w:fill="auto"/>
            <w:vAlign w:val="center"/>
          </w:tcPr>
          <w:p w14:paraId="19DEC73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7,66</w:t>
            </w:r>
          </w:p>
        </w:tc>
        <w:tc>
          <w:tcPr>
            <w:tcW w:w="589" w:type="pct"/>
            <w:shd w:val="clear" w:color="auto" w:fill="auto"/>
            <w:vAlign w:val="center"/>
          </w:tcPr>
          <w:p w14:paraId="128CED5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147</w:t>
            </w:r>
          </w:p>
        </w:tc>
        <w:tc>
          <w:tcPr>
            <w:tcW w:w="368" w:type="pct"/>
            <w:shd w:val="clear" w:color="auto" w:fill="auto"/>
            <w:vAlign w:val="center"/>
          </w:tcPr>
          <w:p w14:paraId="4379AEB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5,71</w:t>
            </w:r>
          </w:p>
        </w:tc>
        <w:tc>
          <w:tcPr>
            <w:tcW w:w="439" w:type="pct"/>
            <w:shd w:val="clear" w:color="auto" w:fill="auto"/>
            <w:vAlign w:val="center"/>
          </w:tcPr>
          <w:p w14:paraId="2E31993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214</w:t>
            </w:r>
          </w:p>
        </w:tc>
        <w:tc>
          <w:tcPr>
            <w:tcW w:w="491" w:type="pct"/>
            <w:shd w:val="clear" w:color="auto" w:fill="auto"/>
            <w:vAlign w:val="center"/>
          </w:tcPr>
          <w:p w14:paraId="3FCEFBC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25,55</w:t>
            </w:r>
          </w:p>
        </w:tc>
        <w:tc>
          <w:tcPr>
            <w:tcW w:w="492" w:type="pct"/>
            <w:shd w:val="clear" w:color="auto" w:fill="auto"/>
            <w:vAlign w:val="center"/>
          </w:tcPr>
          <w:p w14:paraId="029D579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166</w:t>
            </w:r>
          </w:p>
        </w:tc>
        <w:tc>
          <w:tcPr>
            <w:tcW w:w="490" w:type="pct"/>
            <w:shd w:val="clear" w:color="auto" w:fill="auto"/>
            <w:vAlign w:val="center"/>
          </w:tcPr>
          <w:p w14:paraId="6934DC1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19,82</w:t>
            </w:r>
          </w:p>
        </w:tc>
      </w:tr>
      <w:tr w:rsidR="00C07383" w:rsidRPr="00201621" w14:paraId="31DF696A" w14:textId="77777777" w:rsidTr="00201621">
        <w:trPr>
          <w:trHeight w:val="227"/>
        </w:trPr>
        <w:tc>
          <w:tcPr>
            <w:tcW w:w="1175" w:type="pct"/>
            <w:shd w:val="clear" w:color="auto" w:fill="auto"/>
            <w:vAlign w:val="center"/>
          </w:tcPr>
          <w:p w14:paraId="4C050635"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Львівська</w:t>
            </w:r>
          </w:p>
        </w:tc>
        <w:tc>
          <w:tcPr>
            <w:tcW w:w="515" w:type="pct"/>
            <w:shd w:val="clear" w:color="auto" w:fill="auto"/>
            <w:vAlign w:val="center"/>
          </w:tcPr>
          <w:p w14:paraId="77CC0FC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2353</w:t>
            </w:r>
          </w:p>
        </w:tc>
        <w:tc>
          <w:tcPr>
            <w:tcW w:w="441" w:type="pct"/>
            <w:shd w:val="clear" w:color="auto" w:fill="auto"/>
            <w:vAlign w:val="center"/>
          </w:tcPr>
          <w:p w14:paraId="6A86D83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57,99</w:t>
            </w:r>
          </w:p>
        </w:tc>
        <w:tc>
          <w:tcPr>
            <w:tcW w:w="589" w:type="pct"/>
            <w:shd w:val="clear" w:color="auto" w:fill="auto"/>
            <w:vAlign w:val="center"/>
          </w:tcPr>
          <w:p w14:paraId="52212DA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1328</w:t>
            </w:r>
          </w:p>
        </w:tc>
        <w:tc>
          <w:tcPr>
            <w:tcW w:w="368" w:type="pct"/>
            <w:shd w:val="clear" w:color="auto" w:fill="auto"/>
            <w:vAlign w:val="center"/>
          </w:tcPr>
          <w:p w14:paraId="5DE1A66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32,73</w:t>
            </w:r>
          </w:p>
        </w:tc>
        <w:tc>
          <w:tcPr>
            <w:tcW w:w="439" w:type="pct"/>
            <w:shd w:val="clear" w:color="auto" w:fill="auto"/>
            <w:vAlign w:val="center"/>
          </w:tcPr>
          <w:p w14:paraId="34B8A5F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2528</w:t>
            </w:r>
          </w:p>
        </w:tc>
        <w:tc>
          <w:tcPr>
            <w:tcW w:w="491" w:type="pct"/>
            <w:shd w:val="clear" w:color="auto" w:fill="auto"/>
            <w:vAlign w:val="center"/>
          </w:tcPr>
          <w:p w14:paraId="2AC4B11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71,05</w:t>
            </w:r>
          </w:p>
        </w:tc>
        <w:tc>
          <w:tcPr>
            <w:tcW w:w="492" w:type="pct"/>
            <w:shd w:val="clear" w:color="auto" w:fill="auto"/>
            <w:vAlign w:val="center"/>
          </w:tcPr>
          <w:p w14:paraId="56CA21C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1 268</w:t>
            </w:r>
          </w:p>
        </w:tc>
        <w:tc>
          <w:tcPr>
            <w:tcW w:w="490" w:type="pct"/>
            <w:shd w:val="clear" w:color="auto" w:fill="auto"/>
            <w:vAlign w:val="center"/>
          </w:tcPr>
          <w:p w14:paraId="237DF2F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35,64</w:t>
            </w:r>
          </w:p>
        </w:tc>
      </w:tr>
      <w:tr w:rsidR="00C07383" w:rsidRPr="00201621" w14:paraId="6661B8FC" w14:textId="77777777" w:rsidTr="00201621">
        <w:trPr>
          <w:trHeight w:val="227"/>
        </w:trPr>
        <w:tc>
          <w:tcPr>
            <w:tcW w:w="1175" w:type="pct"/>
            <w:shd w:val="clear" w:color="auto" w:fill="auto"/>
            <w:vAlign w:val="center"/>
          </w:tcPr>
          <w:p w14:paraId="62DBE65D"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Миколаївська</w:t>
            </w:r>
          </w:p>
        </w:tc>
        <w:tc>
          <w:tcPr>
            <w:tcW w:w="515" w:type="pct"/>
            <w:shd w:val="clear" w:color="auto" w:fill="auto"/>
            <w:vAlign w:val="center"/>
          </w:tcPr>
          <w:p w14:paraId="29217C5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1080</w:t>
            </w:r>
          </w:p>
        </w:tc>
        <w:tc>
          <w:tcPr>
            <w:tcW w:w="441" w:type="pct"/>
            <w:shd w:val="clear" w:color="auto" w:fill="auto"/>
            <w:vAlign w:val="center"/>
          </w:tcPr>
          <w:p w14:paraId="04ABE76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65,36</w:t>
            </w:r>
          </w:p>
        </w:tc>
        <w:tc>
          <w:tcPr>
            <w:tcW w:w="589" w:type="pct"/>
            <w:shd w:val="clear" w:color="auto" w:fill="auto"/>
            <w:vAlign w:val="center"/>
          </w:tcPr>
          <w:p w14:paraId="51DA27E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485</w:t>
            </w:r>
          </w:p>
        </w:tc>
        <w:tc>
          <w:tcPr>
            <w:tcW w:w="368" w:type="pct"/>
            <w:shd w:val="clear" w:color="auto" w:fill="auto"/>
            <w:vAlign w:val="center"/>
          </w:tcPr>
          <w:p w14:paraId="393A751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29,35</w:t>
            </w:r>
          </w:p>
        </w:tc>
        <w:tc>
          <w:tcPr>
            <w:tcW w:w="439" w:type="pct"/>
            <w:shd w:val="clear" w:color="auto" w:fill="auto"/>
            <w:vAlign w:val="center"/>
          </w:tcPr>
          <w:p w14:paraId="12AA732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1003</w:t>
            </w:r>
          </w:p>
        </w:tc>
        <w:tc>
          <w:tcPr>
            <w:tcW w:w="491" w:type="pct"/>
            <w:shd w:val="clear" w:color="auto" w:fill="auto"/>
            <w:vAlign w:val="center"/>
          </w:tcPr>
          <w:p w14:paraId="300FA44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69,57</w:t>
            </w:r>
          </w:p>
        </w:tc>
        <w:tc>
          <w:tcPr>
            <w:tcW w:w="492" w:type="pct"/>
            <w:shd w:val="clear" w:color="auto" w:fill="auto"/>
            <w:vAlign w:val="center"/>
          </w:tcPr>
          <w:p w14:paraId="631E628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505</w:t>
            </w:r>
          </w:p>
        </w:tc>
        <w:tc>
          <w:tcPr>
            <w:tcW w:w="490" w:type="pct"/>
            <w:shd w:val="clear" w:color="auto" w:fill="auto"/>
            <w:vAlign w:val="center"/>
          </w:tcPr>
          <w:p w14:paraId="1FB7B9D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35,03</w:t>
            </w:r>
          </w:p>
        </w:tc>
      </w:tr>
      <w:tr w:rsidR="00C07383" w:rsidRPr="00201621" w14:paraId="5DD84571" w14:textId="77777777" w:rsidTr="00201621">
        <w:trPr>
          <w:trHeight w:val="227"/>
        </w:trPr>
        <w:tc>
          <w:tcPr>
            <w:tcW w:w="1175" w:type="pct"/>
            <w:shd w:val="clear" w:color="auto" w:fill="auto"/>
            <w:vAlign w:val="center"/>
          </w:tcPr>
          <w:p w14:paraId="4E027EC0"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Одеська</w:t>
            </w:r>
          </w:p>
        </w:tc>
        <w:tc>
          <w:tcPr>
            <w:tcW w:w="515" w:type="pct"/>
            <w:shd w:val="clear" w:color="auto" w:fill="auto"/>
            <w:vAlign w:val="center"/>
          </w:tcPr>
          <w:p w14:paraId="50C5787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2105</w:t>
            </w:r>
          </w:p>
        </w:tc>
        <w:tc>
          <w:tcPr>
            <w:tcW w:w="441" w:type="pct"/>
            <w:shd w:val="clear" w:color="auto" w:fill="auto"/>
            <w:vAlign w:val="center"/>
          </w:tcPr>
          <w:p w14:paraId="42AB82F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61,23</w:t>
            </w:r>
          </w:p>
        </w:tc>
        <w:tc>
          <w:tcPr>
            <w:tcW w:w="589" w:type="pct"/>
            <w:shd w:val="clear" w:color="auto" w:fill="auto"/>
            <w:vAlign w:val="center"/>
          </w:tcPr>
          <w:p w14:paraId="48CB07E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1188</w:t>
            </w:r>
          </w:p>
        </w:tc>
        <w:tc>
          <w:tcPr>
            <w:tcW w:w="368" w:type="pct"/>
            <w:shd w:val="clear" w:color="auto" w:fill="auto"/>
            <w:vAlign w:val="center"/>
          </w:tcPr>
          <w:p w14:paraId="2FFA22A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34,56</w:t>
            </w:r>
          </w:p>
        </w:tc>
        <w:tc>
          <w:tcPr>
            <w:tcW w:w="439" w:type="pct"/>
            <w:shd w:val="clear" w:color="auto" w:fill="auto"/>
            <w:vAlign w:val="center"/>
          </w:tcPr>
          <w:p w14:paraId="2A1000F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2011</w:t>
            </w:r>
          </w:p>
        </w:tc>
        <w:tc>
          <w:tcPr>
            <w:tcW w:w="491" w:type="pct"/>
            <w:shd w:val="clear" w:color="auto" w:fill="auto"/>
            <w:vAlign w:val="center"/>
          </w:tcPr>
          <w:p w14:paraId="4301C23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67,39</w:t>
            </w:r>
          </w:p>
        </w:tc>
        <w:tc>
          <w:tcPr>
            <w:tcW w:w="492" w:type="pct"/>
            <w:shd w:val="clear" w:color="auto" w:fill="auto"/>
            <w:vAlign w:val="center"/>
          </w:tcPr>
          <w:p w14:paraId="3584CAE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1 199</w:t>
            </w:r>
          </w:p>
        </w:tc>
        <w:tc>
          <w:tcPr>
            <w:tcW w:w="490" w:type="pct"/>
            <w:shd w:val="clear" w:color="auto" w:fill="auto"/>
            <w:vAlign w:val="center"/>
          </w:tcPr>
          <w:p w14:paraId="4269546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40,18</w:t>
            </w:r>
          </w:p>
        </w:tc>
      </w:tr>
      <w:tr w:rsidR="00C07383" w:rsidRPr="00201621" w14:paraId="5CE5CEC2" w14:textId="77777777" w:rsidTr="00201621">
        <w:trPr>
          <w:trHeight w:val="227"/>
        </w:trPr>
        <w:tc>
          <w:tcPr>
            <w:tcW w:w="1175" w:type="pct"/>
            <w:shd w:val="clear" w:color="auto" w:fill="auto"/>
            <w:vAlign w:val="center"/>
          </w:tcPr>
          <w:p w14:paraId="4CECDF36"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Полтавська</w:t>
            </w:r>
          </w:p>
        </w:tc>
        <w:tc>
          <w:tcPr>
            <w:tcW w:w="515" w:type="pct"/>
            <w:shd w:val="clear" w:color="auto" w:fill="auto"/>
            <w:vAlign w:val="center"/>
          </w:tcPr>
          <w:p w14:paraId="363BE85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1288</w:t>
            </w:r>
          </w:p>
        </w:tc>
        <w:tc>
          <w:tcPr>
            <w:tcW w:w="441" w:type="pct"/>
            <w:shd w:val="clear" w:color="auto" w:fill="auto"/>
            <w:vAlign w:val="center"/>
          </w:tcPr>
          <w:p w14:paraId="334C532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65,39</w:t>
            </w:r>
          </w:p>
        </w:tc>
        <w:tc>
          <w:tcPr>
            <w:tcW w:w="589" w:type="pct"/>
            <w:shd w:val="clear" w:color="auto" w:fill="auto"/>
            <w:vAlign w:val="center"/>
          </w:tcPr>
          <w:p w14:paraId="121DDB7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486</w:t>
            </w:r>
          </w:p>
        </w:tc>
        <w:tc>
          <w:tcPr>
            <w:tcW w:w="368" w:type="pct"/>
            <w:shd w:val="clear" w:color="auto" w:fill="auto"/>
            <w:vAlign w:val="center"/>
          </w:tcPr>
          <w:p w14:paraId="1E78A90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24,67</w:t>
            </w:r>
          </w:p>
        </w:tc>
        <w:tc>
          <w:tcPr>
            <w:tcW w:w="439" w:type="pct"/>
            <w:shd w:val="clear" w:color="auto" w:fill="auto"/>
            <w:vAlign w:val="center"/>
          </w:tcPr>
          <w:p w14:paraId="15F9AB7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1290</w:t>
            </w:r>
          </w:p>
        </w:tc>
        <w:tc>
          <w:tcPr>
            <w:tcW w:w="491" w:type="pct"/>
            <w:shd w:val="clear" w:color="auto" w:fill="auto"/>
            <w:vAlign w:val="center"/>
          </w:tcPr>
          <w:p w14:paraId="2632DA7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76,66</w:t>
            </w:r>
          </w:p>
        </w:tc>
        <w:tc>
          <w:tcPr>
            <w:tcW w:w="492" w:type="pct"/>
            <w:shd w:val="clear" w:color="auto" w:fill="auto"/>
            <w:vAlign w:val="center"/>
          </w:tcPr>
          <w:p w14:paraId="07F45EA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494</w:t>
            </w:r>
          </w:p>
        </w:tc>
        <w:tc>
          <w:tcPr>
            <w:tcW w:w="490" w:type="pct"/>
            <w:shd w:val="clear" w:color="auto" w:fill="auto"/>
            <w:vAlign w:val="center"/>
          </w:tcPr>
          <w:p w14:paraId="44DFE87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29,36</w:t>
            </w:r>
          </w:p>
        </w:tc>
      </w:tr>
      <w:tr w:rsidR="00C07383" w:rsidRPr="00201621" w14:paraId="356716FE" w14:textId="77777777" w:rsidTr="00201621">
        <w:trPr>
          <w:trHeight w:val="227"/>
        </w:trPr>
        <w:tc>
          <w:tcPr>
            <w:tcW w:w="1175" w:type="pct"/>
            <w:shd w:val="clear" w:color="auto" w:fill="auto"/>
            <w:vAlign w:val="center"/>
          </w:tcPr>
          <w:p w14:paraId="7739C4C9"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Рівненська</w:t>
            </w:r>
          </w:p>
        </w:tc>
        <w:tc>
          <w:tcPr>
            <w:tcW w:w="515" w:type="pct"/>
            <w:shd w:val="clear" w:color="auto" w:fill="auto"/>
            <w:vAlign w:val="center"/>
          </w:tcPr>
          <w:p w14:paraId="7E3F4AD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491</w:t>
            </w:r>
          </w:p>
        </w:tc>
        <w:tc>
          <w:tcPr>
            <w:tcW w:w="441" w:type="pct"/>
            <w:shd w:val="clear" w:color="auto" w:fill="auto"/>
            <w:vAlign w:val="center"/>
          </w:tcPr>
          <w:p w14:paraId="5D2691F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22,27</w:t>
            </w:r>
          </w:p>
        </w:tc>
        <w:tc>
          <w:tcPr>
            <w:tcW w:w="589" w:type="pct"/>
            <w:shd w:val="clear" w:color="auto" w:fill="auto"/>
            <w:vAlign w:val="center"/>
          </w:tcPr>
          <w:p w14:paraId="2BB985D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286</w:t>
            </w:r>
          </w:p>
        </w:tc>
        <w:tc>
          <w:tcPr>
            <w:tcW w:w="368" w:type="pct"/>
            <w:shd w:val="clear" w:color="auto" w:fill="auto"/>
            <w:vAlign w:val="center"/>
          </w:tcPr>
          <w:p w14:paraId="074F96C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12,97</w:t>
            </w:r>
          </w:p>
        </w:tc>
        <w:tc>
          <w:tcPr>
            <w:tcW w:w="439" w:type="pct"/>
            <w:shd w:val="clear" w:color="auto" w:fill="auto"/>
            <w:vAlign w:val="center"/>
          </w:tcPr>
          <w:p w14:paraId="1357B00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681</w:t>
            </w:r>
          </w:p>
        </w:tc>
        <w:tc>
          <w:tcPr>
            <w:tcW w:w="491" w:type="pct"/>
            <w:shd w:val="clear" w:color="auto" w:fill="auto"/>
            <w:vAlign w:val="center"/>
          </w:tcPr>
          <w:p w14:paraId="2607BED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35,22</w:t>
            </w:r>
          </w:p>
        </w:tc>
        <w:tc>
          <w:tcPr>
            <w:tcW w:w="492" w:type="pct"/>
            <w:shd w:val="clear" w:color="auto" w:fill="auto"/>
            <w:vAlign w:val="center"/>
          </w:tcPr>
          <w:p w14:paraId="123081C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390</w:t>
            </w:r>
          </w:p>
        </w:tc>
        <w:tc>
          <w:tcPr>
            <w:tcW w:w="490" w:type="pct"/>
            <w:shd w:val="clear" w:color="auto" w:fill="auto"/>
            <w:vAlign w:val="center"/>
          </w:tcPr>
          <w:p w14:paraId="69EFF3C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20,17</w:t>
            </w:r>
          </w:p>
        </w:tc>
      </w:tr>
      <w:tr w:rsidR="00C07383" w:rsidRPr="00201621" w14:paraId="2D1D4E0C" w14:textId="77777777" w:rsidTr="00201621">
        <w:trPr>
          <w:trHeight w:val="227"/>
        </w:trPr>
        <w:tc>
          <w:tcPr>
            <w:tcW w:w="1175" w:type="pct"/>
            <w:shd w:val="clear" w:color="auto" w:fill="auto"/>
            <w:vAlign w:val="center"/>
          </w:tcPr>
          <w:p w14:paraId="4EE9ECFB"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Сумська</w:t>
            </w:r>
          </w:p>
        </w:tc>
        <w:tc>
          <w:tcPr>
            <w:tcW w:w="515" w:type="pct"/>
            <w:shd w:val="clear" w:color="auto" w:fill="auto"/>
            <w:vAlign w:val="center"/>
          </w:tcPr>
          <w:p w14:paraId="7F3549C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809</w:t>
            </w:r>
          </w:p>
        </w:tc>
        <w:tc>
          <w:tcPr>
            <w:tcW w:w="441" w:type="pct"/>
            <w:shd w:val="clear" w:color="auto" w:fill="auto"/>
            <w:vAlign w:val="center"/>
          </w:tcPr>
          <w:p w14:paraId="3A5D178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52,68</w:t>
            </w:r>
          </w:p>
        </w:tc>
        <w:tc>
          <w:tcPr>
            <w:tcW w:w="589" w:type="pct"/>
            <w:shd w:val="clear" w:color="auto" w:fill="auto"/>
            <w:vAlign w:val="center"/>
          </w:tcPr>
          <w:p w14:paraId="205CC98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315</w:t>
            </w:r>
          </w:p>
        </w:tc>
        <w:tc>
          <w:tcPr>
            <w:tcW w:w="368" w:type="pct"/>
            <w:shd w:val="clear" w:color="auto" w:fill="auto"/>
            <w:vAlign w:val="center"/>
          </w:tcPr>
          <w:p w14:paraId="22AAE81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20,51</w:t>
            </w:r>
          </w:p>
        </w:tc>
        <w:tc>
          <w:tcPr>
            <w:tcW w:w="439" w:type="pct"/>
            <w:shd w:val="clear" w:color="auto" w:fill="auto"/>
            <w:vAlign w:val="center"/>
          </w:tcPr>
          <w:p w14:paraId="1196F48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743</w:t>
            </w:r>
          </w:p>
        </w:tc>
        <w:tc>
          <w:tcPr>
            <w:tcW w:w="491" w:type="pct"/>
            <w:shd w:val="clear" w:color="auto" w:fill="auto"/>
            <w:vAlign w:val="center"/>
          </w:tcPr>
          <w:p w14:paraId="6730AD8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56,55</w:t>
            </w:r>
          </w:p>
        </w:tc>
        <w:tc>
          <w:tcPr>
            <w:tcW w:w="492" w:type="pct"/>
            <w:shd w:val="clear" w:color="auto" w:fill="auto"/>
            <w:vAlign w:val="center"/>
          </w:tcPr>
          <w:p w14:paraId="517DC18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266</w:t>
            </w:r>
          </w:p>
        </w:tc>
        <w:tc>
          <w:tcPr>
            <w:tcW w:w="490" w:type="pct"/>
            <w:shd w:val="clear" w:color="auto" w:fill="auto"/>
            <w:vAlign w:val="center"/>
          </w:tcPr>
          <w:p w14:paraId="6076155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20,25</w:t>
            </w:r>
          </w:p>
        </w:tc>
      </w:tr>
      <w:tr w:rsidR="00C07383" w:rsidRPr="00201621" w14:paraId="1CD6EB58" w14:textId="77777777" w:rsidTr="00201621">
        <w:trPr>
          <w:trHeight w:val="227"/>
        </w:trPr>
        <w:tc>
          <w:tcPr>
            <w:tcW w:w="1175" w:type="pct"/>
            <w:shd w:val="clear" w:color="auto" w:fill="auto"/>
            <w:vAlign w:val="center"/>
          </w:tcPr>
          <w:p w14:paraId="5847F8FA"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Тернопільська</w:t>
            </w:r>
          </w:p>
        </w:tc>
        <w:tc>
          <w:tcPr>
            <w:tcW w:w="515" w:type="pct"/>
            <w:shd w:val="clear" w:color="auto" w:fill="auto"/>
            <w:vAlign w:val="center"/>
          </w:tcPr>
          <w:p w14:paraId="5C2767C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1079</w:t>
            </w:r>
          </w:p>
        </w:tc>
        <w:tc>
          <w:tcPr>
            <w:tcW w:w="441" w:type="pct"/>
            <w:shd w:val="clear" w:color="auto" w:fill="auto"/>
            <w:vAlign w:val="center"/>
          </w:tcPr>
          <w:p w14:paraId="6EC46E9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60,62</w:t>
            </w:r>
          </w:p>
        </w:tc>
        <w:tc>
          <w:tcPr>
            <w:tcW w:w="589" w:type="pct"/>
            <w:shd w:val="clear" w:color="auto" w:fill="auto"/>
            <w:vAlign w:val="center"/>
          </w:tcPr>
          <w:p w14:paraId="00D487E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431</w:t>
            </w:r>
          </w:p>
        </w:tc>
        <w:tc>
          <w:tcPr>
            <w:tcW w:w="368" w:type="pct"/>
            <w:shd w:val="clear" w:color="auto" w:fill="auto"/>
            <w:vAlign w:val="center"/>
          </w:tcPr>
          <w:p w14:paraId="746D8C8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24,22</w:t>
            </w:r>
          </w:p>
        </w:tc>
        <w:tc>
          <w:tcPr>
            <w:tcW w:w="439" w:type="pct"/>
            <w:shd w:val="clear" w:color="auto" w:fill="auto"/>
            <w:vAlign w:val="center"/>
          </w:tcPr>
          <w:p w14:paraId="29B5871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1034</w:t>
            </w:r>
          </w:p>
        </w:tc>
        <w:tc>
          <w:tcPr>
            <w:tcW w:w="491" w:type="pct"/>
            <w:shd w:val="clear" w:color="auto" w:fill="auto"/>
            <w:vAlign w:val="center"/>
          </w:tcPr>
          <w:p w14:paraId="340D480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69,16</w:t>
            </w:r>
          </w:p>
        </w:tc>
        <w:tc>
          <w:tcPr>
            <w:tcW w:w="492" w:type="pct"/>
            <w:shd w:val="clear" w:color="auto" w:fill="auto"/>
            <w:vAlign w:val="center"/>
          </w:tcPr>
          <w:p w14:paraId="7C908B2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441</w:t>
            </w:r>
          </w:p>
        </w:tc>
        <w:tc>
          <w:tcPr>
            <w:tcW w:w="490" w:type="pct"/>
            <w:shd w:val="clear" w:color="auto" w:fill="auto"/>
            <w:vAlign w:val="center"/>
          </w:tcPr>
          <w:p w14:paraId="503859B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29,50</w:t>
            </w:r>
          </w:p>
        </w:tc>
      </w:tr>
      <w:tr w:rsidR="00C07383" w:rsidRPr="00201621" w14:paraId="0D2674FB" w14:textId="77777777" w:rsidTr="00201621">
        <w:trPr>
          <w:trHeight w:val="227"/>
        </w:trPr>
        <w:tc>
          <w:tcPr>
            <w:tcW w:w="1175" w:type="pct"/>
            <w:shd w:val="clear" w:color="auto" w:fill="auto"/>
            <w:vAlign w:val="center"/>
          </w:tcPr>
          <w:p w14:paraId="7C0F6056"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Харківська</w:t>
            </w:r>
          </w:p>
        </w:tc>
        <w:tc>
          <w:tcPr>
            <w:tcW w:w="515" w:type="pct"/>
            <w:shd w:val="clear" w:color="auto" w:fill="auto"/>
            <w:vAlign w:val="center"/>
          </w:tcPr>
          <w:p w14:paraId="74EFCD7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3080</w:t>
            </w:r>
          </w:p>
        </w:tc>
        <w:tc>
          <w:tcPr>
            <w:tcW w:w="441" w:type="pct"/>
            <w:shd w:val="clear" w:color="auto" w:fill="auto"/>
            <w:vAlign w:val="center"/>
          </w:tcPr>
          <w:p w14:paraId="2EAAECD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91,70</w:t>
            </w:r>
          </w:p>
        </w:tc>
        <w:tc>
          <w:tcPr>
            <w:tcW w:w="589" w:type="pct"/>
            <w:shd w:val="clear" w:color="auto" w:fill="auto"/>
            <w:vAlign w:val="center"/>
          </w:tcPr>
          <w:p w14:paraId="6E4C78A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1933</w:t>
            </w:r>
          </w:p>
        </w:tc>
        <w:tc>
          <w:tcPr>
            <w:tcW w:w="368" w:type="pct"/>
            <w:shd w:val="clear" w:color="auto" w:fill="auto"/>
            <w:vAlign w:val="center"/>
          </w:tcPr>
          <w:p w14:paraId="06BE61C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57,55</w:t>
            </w:r>
          </w:p>
        </w:tc>
        <w:tc>
          <w:tcPr>
            <w:tcW w:w="439" w:type="pct"/>
            <w:shd w:val="clear" w:color="auto" w:fill="auto"/>
            <w:vAlign w:val="center"/>
          </w:tcPr>
          <w:p w14:paraId="50B9324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2653</w:t>
            </w:r>
          </w:p>
        </w:tc>
        <w:tc>
          <w:tcPr>
            <w:tcW w:w="491" w:type="pct"/>
            <w:shd w:val="clear" w:color="auto" w:fill="auto"/>
            <w:vAlign w:val="center"/>
          </w:tcPr>
          <w:p w14:paraId="6BCBCA9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94,62</w:t>
            </w:r>
          </w:p>
        </w:tc>
        <w:tc>
          <w:tcPr>
            <w:tcW w:w="492" w:type="pct"/>
            <w:shd w:val="clear" w:color="auto" w:fill="auto"/>
            <w:vAlign w:val="center"/>
          </w:tcPr>
          <w:p w14:paraId="04276D5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1 385</w:t>
            </w:r>
          </w:p>
        </w:tc>
        <w:tc>
          <w:tcPr>
            <w:tcW w:w="490" w:type="pct"/>
            <w:shd w:val="clear" w:color="auto" w:fill="auto"/>
            <w:vAlign w:val="center"/>
          </w:tcPr>
          <w:p w14:paraId="779AEA9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49,40</w:t>
            </w:r>
          </w:p>
        </w:tc>
      </w:tr>
      <w:tr w:rsidR="00C07383" w:rsidRPr="00201621" w14:paraId="4BD09636" w14:textId="77777777" w:rsidTr="00201621">
        <w:trPr>
          <w:trHeight w:val="227"/>
        </w:trPr>
        <w:tc>
          <w:tcPr>
            <w:tcW w:w="1175" w:type="pct"/>
            <w:shd w:val="clear" w:color="auto" w:fill="auto"/>
            <w:vAlign w:val="center"/>
          </w:tcPr>
          <w:p w14:paraId="176277A9"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Херсонська</w:t>
            </w:r>
          </w:p>
        </w:tc>
        <w:tc>
          <w:tcPr>
            <w:tcW w:w="515" w:type="pct"/>
            <w:shd w:val="clear" w:color="auto" w:fill="auto"/>
            <w:vAlign w:val="center"/>
          </w:tcPr>
          <w:p w14:paraId="379543E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724</w:t>
            </w:r>
          </w:p>
        </w:tc>
        <w:tc>
          <w:tcPr>
            <w:tcW w:w="441" w:type="pct"/>
            <w:shd w:val="clear" w:color="auto" w:fill="auto"/>
            <w:vAlign w:val="center"/>
          </w:tcPr>
          <w:p w14:paraId="745A763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46,23</w:t>
            </w:r>
          </w:p>
        </w:tc>
        <w:tc>
          <w:tcPr>
            <w:tcW w:w="589" w:type="pct"/>
            <w:shd w:val="clear" w:color="auto" w:fill="auto"/>
            <w:vAlign w:val="center"/>
          </w:tcPr>
          <w:p w14:paraId="4D75130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439</w:t>
            </w:r>
          </w:p>
        </w:tc>
        <w:tc>
          <w:tcPr>
            <w:tcW w:w="368" w:type="pct"/>
            <w:shd w:val="clear" w:color="auto" w:fill="auto"/>
            <w:vAlign w:val="center"/>
          </w:tcPr>
          <w:p w14:paraId="1F67326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28,03</w:t>
            </w:r>
          </w:p>
        </w:tc>
        <w:tc>
          <w:tcPr>
            <w:tcW w:w="439" w:type="pct"/>
            <w:shd w:val="clear" w:color="auto" w:fill="auto"/>
            <w:vAlign w:val="center"/>
          </w:tcPr>
          <w:p w14:paraId="550685B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625</w:t>
            </w:r>
          </w:p>
        </w:tc>
        <w:tc>
          <w:tcPr>
            <w:tcW w:w="491" w:type="pct"/>
            <w:shd w:val="clear" w:color="auto" w:fill="auto"/>
            <w:vAlign w:val="center"/>
          </w:tcPr>
          <w:p w14:paraId="7644C2E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44,76</w:t>
            </w:r>
          </w:p>
        </w:tc>
        <w:tc>
          <w:tcPr>
            <w:tcW w:w="492" w:type="pct"/>
            <w:shd w:val="clear" w:color="auto" w:fill="auto"/>
            <w:vAlign w:val="center"/>
          </w:tcPr>
          <w:p w14:paraId="46F6EB3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366</w:t>
            </w:r>
          </w:p>
        </w:tc>
        <w:tc>
          <w:tcPr>
            <w:tcW w:w="490" w:type="pct"/>
            <w:shd w:val="clear" w:color="auto" w:fill="auto"/>
            <w:vAlign w:val="center"/>
          </w:tcPr>
          <w:p w14:paraId="09A9A2A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26,21</w:t>
            </w:r>
          </w:p>
        </w:tc>
      </w:tr>
      <w:tr w:rsidR="00C07383" w:rsidRPr="00201621" w14:paraId="5683A380" w14:textId="77777777" w:rsidTr="00201621">
        <w:trPr>
          <w:trHeight w:val="227"/>
        </w:trPr>
        <w:tc>
          <w:tcPr>
            <w:tcW w:w="1175" w:type="pct"/>
            <w:shd w:val="clear" w:color="auto" w:fill="auto"/>
            <w:vAlign w:val="center"/>
          </w:tcPr>
          <w:p w14:paraId="1C1F7767"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Хмельницька</w:t>
            </w:r>
          </w:p>
        </w:tc>
        <w:tc>
          <w:tcPr>
            <w:tcW w:w="515" w:type="pct"/>
            <w:shd w:val="clear" w:color="auto" w:fill="auto"/>
            <w:vAlign w:val="center"/>
          </w:tcPr>
          <w:p w14:paraId="7E345F7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2244</w:t>
            </w:r>
          </w:p>
        </w:tc>
        <w:tc>
          <w:tcPr>
            <w:tcW w:w="441" w:type="pct"/>
            <w:shd w:val="clear" w:color="auto" w:fill="auto"/>
            <w:vAlign w:val="center"/>
          </w:tcPr>
          <w:p w14:paraId="3A3F492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112,32</w:t>
            </w:r>
          </w:p>
        </w:tc>
        <w:tc>
          <w:tcPr>
            <w:tcW w:w="589" w:type="pct"/>
            <w:shd w:val="clear" w:color="auto" w:fill="auto"/>
            <w:vAlign w:val="center"/>
          </w:tcPr>
          <w:p w14:paraId="28E6067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1039</w:t>
            </w:r>
          </w:p>
        </w:tc>
        <w:tc>
          <w:tcPr>
            <w:tcW w:w="368" w:type="pct"/>
            <w:shd w:val="clear" w:color="auto" w:fill="auto"/>
            <w:vAlign w:val="center"/>
          </w:tcPr>
          <w:p w14:paraId="1B926D3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52,01</w:t>
            </w:r>
          </w:p>
        </w:tc>
        <w:tc>
          <w:tcPr>
            <w:tcW w:w="439" w:type="pct"/>
            <w:shd w:val="clear" w:color="auto" w:fill="auto"/>
            <w:vAlign w:val="center"/>
          </w:tcPr>
          <w:p w14:paraId="5B742E4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2143</w:t>
            </w:r>
          </w:p>
        </w:tc>
        <w:tc>
          <w:tcPr>
            <w:tcW w:w="491" w:type="pct"/>
            <w:shd w:val="clear" w:color="auto" w:fill="auto"/>
            <w:vAlign w:val="center"/>
          </w:tcPr>
          <w:p w14:paraId="1320DB4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125,02</w:t>
            </w:r>
          </w:p>
        </w:tc>
        <w:tc>
          <w:tcPr>
            <w:tcW w:w="492" w:type="pct"/>
            <w:shd w:val="clear" w:color="auto" w:fill="auto"/>
            <w:vAlign w:val="center"/>
          </w:tcPr>
          <w:p w14:paraId="6E87DE3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1 040</w:t>
            </w:r>
          </w:p>
        </w:tc>
        <w:tc>
          <w:tcPr>
            <w:tcW w:w="490" w:type="pct"/>
            <w:shd w:val="clear" w:color="auto" w:fill="auto"/>
            <w:vAlign w:val="center"/>
          </w:tcPr>
          <w:p w14:paraId="6D64FE7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60,67</w:t>
            </w:r>
          </w:p>
        </w:tc>
      </w:tr>
      <w:tr w:rsidR="00C07383" w:rsidRPr="00201621" w14:paraId="218BD826" w14:textId="77777777" w:rsidTr="00201621">
        <w:trPr>
          <w:trHeight w:val="227"/>
        </w:trPr>
        <w:tc>
          <w:tcPr>
            <w:tcW w:w="1175" w:type="pct"/>
            <w:shd w:val="clear" w:color="auto" w:fill="auto"/>
            <w:vAlign w:val="center"/>
          </w:tcPr>
          <w:p w14:paraId="13245838"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Черкаська</w:t>
            </w:r>
          </w:p>
        </w:tc>
        <w:tc>
          <w:tcPr>
            <w:tcW w:w="515" w:type="pct"/>
            <w:shd w:val="clear" w:color="auto" w:fill="auto"/>
            <w:vAlign w:val="center"/>
          </w:tcPr>
          <w:p w14:paraId="7459135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790</w:t>
            </w:r>
          </w:p>
        </w:tc>
        <w:tc>
          <w:tcPr>
            <w:tcW w:w="441" w:type="pct"/>
            <w:shd w:val="clear" w:color="auto" w:fill="auto"/>
            <w:vAlign w:val="center"/>
          </w:tcPr>
          <w:p w14:paraId="1847D6E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44,09</w:t>
            </w:r>
          </w:p>
        </w:tc>
        <w:tc>
          <w:tcPr>
            <w:tcW w:w="589" w:type="pct"/>
            <w:shd w:val="clear" w:color="auto" w:fill="auto"/>
            <w:vAlign w:val="center"/>
          </w:tcPr>
          <w:p w14:paraId="170B73B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674</w:t>
            </w:r>
          </w:p>
        </w:tc>
        <w:tc>
          <w:tcPr>
            <w:tcW w:w="368" w:type="pct"/>
            <w:shd w:val="clear" w:color="auto" w:fill="auto"/>
            <w:vAlign w:val="center"/>
          </w:tcPr>
          <w:p w14:paraId="2D62341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37,62</w:t>
            </w:r>
          </w:p>
        </w:tc>
        <w:tc>
          <w:tcPr>
            <w:tcW w:w="439" w:type="pct"/>
            <w:shd w:val="clear" w:color="auto" w:fill="auto"/>
            <w:vAlign w:val="center"/>
          </w:tcPr>
          <w:p w14:paraId="2B75AB61"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1027</w:t>
            </w:r>
          </w:p>
        </w:tc>
        <w:tc>
          <w:tcPr>
            <w:tcW w:w="491" w:type="pct"/>
            <w:shd w:val="clear" w:color="auto" w:fill="auto"/>
            <w:vAlign w:val="center"/>
          </w:tcPr>
          <w:p w14:paraId="5C3C6B39"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68,77</w:t>
            </w:r>
          </w:p>
        </w:tc>
        <w:tc>
          <w:tcPr>
            <w:tcW w:w="492" w:type="pct"/>
            <w:shd w:val="clear" w:color="auto" w:fill="auto"/>
            <w:vAlign w:val="center"/>
          </w:tcPr>
          <w:p w14:paraId="14EA5263"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885</w:t>
            </w:r>
          </w:p>
        </w:tc>
        <w:tc>
          <w:tcPr>
            <w:tcW w:w="490" w:type="pct"/>
            <w:shd w:val="clear" w:color="auto" w:fill="auto"/>
            <w:vAlign w:val="center"/>
          </w:tcPr>
          <w:p w14:paraId="7C6749EC"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59,26</w:t>
            </w:r>
          </w:p>
        </w:tc>
      </w:tr>
      <w:tr w:rsidR="00C07383" w:rsidRPr="00201621" w14:paraId="47FE8AE4" w14:textId="77777777" w:rsidTr="00201621">
        <w:trPr>
          <w:trHeight w:val="227"/>
        </w:trPr>
        <w:tc>
          <w:tcPr>
            <w:tcW w:w="1175" w:type="pct"/>
            <w:shd w:val="clear" w:color="auto" w:fill="auto"/>
            <w:vAlign w:val="center"/>
          </w:tcPr>
          <w:p w14:paraId="0CEFF590"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Чернівецька</w:t>
            </w:r>
          </w:p>
        </w:tc>
        <w:tc>
          <w:tcPr>
            <w:tcW w:w="515" w:type="pct"/>
            <w:shd w:val="clear" w:color="auto" w:fill="auto"/>
            <w:vAlign w:val="center"/>
          </w:tcPr>
          <w:p w14:paraId="6CAC3AE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1028</w:t>
            </w:r>
          </w:p>
        </w:tc>
        <w:tc>
          <w:tcPr>
            <w:tcW w:w="441" w:type="pct"/>
            <w:shd w:val="clear" w:color="auto" w:fill="auto"/>
            <w:vAlign w:val="center"/>
          </w:tcPr>
          <w:p w14:paraId="265D76F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63,91</w:t>
            </w:r>
          </w:p>
        </w:tc>
        <w:tc>
          <w:tcPr>
            <w:tcW w:w="589" w:type="pct"/>
            <w:shd w:val="clear" w:color="auto" w:fill="auto"/>
            <w:vAlign w:val="center"/>
          </w:tcPr>
          <w:p w14:paraId="6AAA4FC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436</w:t>
            </w:r>
          </w:p>
        </w:tc>
        <w:tc>
          <w:tcPr>
            <w:tcW w:w="368" w:type="pct"/>
            <w:shd w:val="clear" w:color="auto" w:fill="auto"/>
            <w:vAlign w:val="center"/>
          </w:tcPr>
          <w:p w14:paraId="22C361E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27,11</w:t>
            </w:r>
          </w:p>
        </w:tc>
        <w:tc>
          <w:tcPr>
            <w:tcW w:w="439" w:type="pct"/>
            <w:shd w:val="clear" w:color="auto" w:fill="auto"/>
            <w:vAlign w:val="center"/>
          </w:tcPr>
          <w:p w14:paraId="3C8FC83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1164</w:t>
            </w:r>
          </w:p>
        </w:tc>
        <w:tc>
          <w:tcPr>
            <w:tcW w:w="491" w:type="pct"/>
            <w:shd w:val="clear" w:color="auto" w:fill="auto"/>
            <w:vAlign w:val="center"/>
          </w:tcPr>
          <w:p w14:paraId="7301A68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84,81</w:t>
            </w:r>
          </w:p>
        </w:tc>
        <w:tc>
          <w:tcPr>
            <w:tcW w:w="492" w:type="pct"/>
            <w:shd w:val="clear" w:color="auto" w:fill="auto"/>
            <w:vAlign w:val="center"/>
          </w:tcPr>
          <w:p w14:paraId="215E3EC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549</w:t>
            </w:r>
          </w:p>
        </w:tc>
        <w:tc>
          <w:tcPr>
            <w:tcW w:w="490" w:type="pct"/>
            <w:shd w:val="clear" w:color="auto" w:fill="auto"/>
            <w:vAlign w:val="center"/>
          </w:tcPr>
          <w:p w14:paraId="379AC82F"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40,00</w:t>
            </w:r>
          </w:p>
        </w:tc>
      </w:tr>
      <w:tr w:rsidR="00C07383" w:rsidRPr="00201621" w14:paraId="10C3CE16" w14:textId="77777777" w:rsidTr="00201621">
        <w:trPr>
          <w:trHeight w:val="227"/>
        </w:trPr>
        <w:tc>
          <w:tcPr>
            <w:tcW w:w="1175" w:type="pct"/>
            <w:shd w:val="clear" w:color="auto" w:fill="auto"/>
            <w:vAlign w:val="center"/>
          </w:tcPr>
          <w:p w14:paraId="0B23222D"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Чернігівська</w:t>
            </w:r>
          </w:p>
        </w:tc>
        <w:tc>
          <w:tcPr>
            <w:tcW w:w="515" w:type="pct"/>
            <w:shd w:val="clear" w:color="auto" w:fill="auto"/>
            <w:vAlign w:val="center"/>
          </w:tcPr>
          <w:p w14:paraId="5DE2C78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328</w:t>
            </w:r>
          </w:p>
        </w:tc>
        <w:tc>
          <w:tcPr>
            <w:tcW w:w="441" w:type="pct"/>
            <w:shd w:val="clear" w:color="auto" w:fill="auto"/>
            <w:vAlign w:val="center"/>
          </w:tcPr>
          <w:p w14:paraId="600E56B2"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23,98</w:t>
            </w:r>
          </w:p>
        </w:tc>
        <w:tc>
          <w:tcPr>
            <w:tcW w:w="589" w:type="pct"/>
            <w:shd w:val="clear" w:color="auto" w:fill="auto"/>
            <w:vAlign w:val="center"/>
          </w:tcPr>
          <w:p w14:paraId="2120C8C7"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122</w:t>
            </w:r>
          </w:p>
        </w:tc>
        <w:tc>
          <w:tcPr>
            <w:tcW w:w="368" w:type="pct"/>
            <w:shd w:val="clear" w:color="auto" w:fill="auto"/>
            <w:vAlign w:val="center"/>
          </w:tcPr>
          <w:p w14:paraId="01C3332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8,92</w:t>
            </w:r>
          </w:p>
        </w:tc>
        <w:tc>
          <w:tcPr>
            <w:tcW w:w="439" w:type="pct"/>
            <w:shd w:val="clear" w:color="auto" w:fill="auto"/>
            <w:vAlign w:val="center"/>
          </w:tcPr>
          <w:p w14:paraId="388EA6E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298</w:t>
            </w:r>
          </w:p>
        </w:tc>
        <w:tc>
          <w:tcPr>
            <w:tcW w:w="491" w:type="pct"/>
            <w:shd w:val="clear" w:color="auto" w:fill="auto"/>
            <w:vAlign w:val="center"/>
          </w:tcPr>
          <w:p w14:paraId="53A6B5A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24,64</w:t>
            </w:r>
          </w:p>
        </w:tc>
        <w:tc>
          <w:tcPr>
            <w:tcW w:w="492" w:type="pct"/>
            <w:shd w:val="clear" w:color="auto" w:fill="auto"/>
            <w:vAlign w:val="center"/>
          </w:tcPr>
          <w:p w14:paraId="3D94AE0D"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116</w:t>
            </w:r>
          </w:p>
        </w:tc>
        <w:tc>
          <w:tcPr>
            <w:tcW w:w="490" w:type="pct"/>
            <w:shd w:val="clear" w:color="auto" w:fill="auto"/>
            <w:vAlign w:val="center"/>
          </w:tcPr>
          <w:p w14:paraId="0BE5FA66"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9,59</w:t>
            </w:r>
          </w:p>
        </w:tc>
      </w:tr>
      <w:tr w:rsidR="00C07383" w:rsidRPr="00201621" w14:paraId="078CE275" w14:textId="77777777" w:rsidTr="00201621">
        <w:trPr>
          <w:trHeight w:val="227"/>
        </w:trPr>
        <w:tc>
          <w:tcPr>
            <w:tcW w:w="1175" w:type="pct"/>
            <w:shd w:val="clear" w:color="auto" w:fill="auto"/>
            <w:vAlign w:val="center"/>
          </w:tcPr>
          <w:p w14:paraId="42C5C9DB" w14:textId="77777777" w:rsidR="00C07383" w:rsidRPr="00201621" w:rsidRDefault="00C07383" w:rsidP="00201621">
            <w:pPr>
              <w:spacing w:line="228" w:lineRule="auto"/>
              <w:rPr>
                <w:rFonts w:eastAsia="Times New Roman"/>
                <w:sz w:val="26"/>
                <w:szCs w:val="26"/>
                <w:lang w:val="uk-UA"/>
              </w:rPr>
            </w:pPr>
            <w:r w:rsidRPr="00201621">
              <w:rPr>
                <w:rFonts w:eastAsia="Times New Roman"/>
                <w:sz w:val="26"/>
                <w:szCs w:val="26"/>
                <w:lang w:val="uk-UA"/>
              </w:rPr>
              <w:t>м. Київ</w:t>
            </w:r>
          </w:p>
        </w:tc>
        <w:tc>
          <w:tcPr>
            <w:tcW w:w="515" w:type="pct"/>
            <w:shd w:val="clear" w:color="auto" w:fill="auto"/>
            <w:vAlign w:val="center"/>
          </w:tcPr>
          <w:p w14:paraId="38DDA250"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4363</w:t>
            </w:r>
          </w:p>
        </w:tc>
        <w:tc>
          <w:tcPr>
            <w:tcW w:w="441" w:type="pct"/>
            <w:shd w:val="clear" w:color="auto" w:fill="auto"/>
            <w:vAlign w:val="center"/>
          </w:tcPr>
          <w:p w14:paraId="29A8A30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125,07</w:t>
            </w:r>
          </w:p>
        </w:tc>
        <w:tc>
          <w:tcPr>
            <w:tcW w:w="589" w:type="pct"/>
            <w:shd w:val="clear" w:color="auto" w:fill="auto"/>
            <w:vAlign w:val="center"/>
          </w:tcPr>
          <w:p w14:paraId="45839784"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2116</w:t>
            </w:r>
          </w:p>
        </w:tc>
        <w:tc>
          <w:tcPr>
            <w:tcW w:w="368" w:type="pct"/>
            <w:shd w:val="clear" w:color="auto" w:fill="auto"/>
            <w:vAlign w:val="center"/>
          </w:tcPr>
          <w:p w14:paraId="64587778"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60,66</w:t>
            </w:r>
          </w:p>
        </w:tc>
        <w:tc>
          <w:tcPr>
            <w:tcW w:w="439" w:type="pct"/>
            <w:shd w:val="clear" w:color="auto" w:fill="auto"/>
            <w:vAlign w:val="center"/>
          </w:tcPr>
          <w:p w14:paraId="30EC329A"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3865</w:t>
            </w:r>
          </w:p>
        </w:tc>
        <w:tc>
          <w:tcPr>
            <w:tcW w:w="491" w:type="pct"/>
            <w:shd w:val="clear" w:color="auto" w:fill="auto"/>
            <w:vAlign w:val="center"/>
          </w:tcPr>
          <w:p w14:paraId="705E0905"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127,07</w:t>
            </w:r>
          </w:p>
        </w:tc>
        <w:tc>
          <w:tcPr>
            <w:tcW w:w="492" w:type="pct"/>
            <w:shd w:val="clear" w:color="auto" w:fill="auto"/>
            <w:vAlign w:val="center"/>
          </w:tcPr>
          <w:p w14:paraId="628D052B"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1 816</w:t>
            </w:r>
          </w:p>
        </w:tc>
        <w:tc>
          <w:tcPr>
            <w:tcW w:w="490" w:type="pct"/>
            <w:shd w:val="clear" w:color="auto" w:fill="auto"/>
            <w:vAlign w:val="center"/>
          </w:tcPr>
          <w:p w14:paraId="570C224E" w14:textId="77777777" w:rsidR="00C07383" w:rsidRPr="00201621" w:rsidRDefault="00C07383" w:rsidP="00201621">
            <w:pPr>
              <w:spacing w:line="228" w:lineRule="auto"/>
              <w:jc w:val="center"/>
              <w:rPr>
                <w:rFonts w:eastAsia="Times New Roman"/>
                <w:sz w:val="26"/>
                <w:szCs w:val="26"/>
                <w:lang w:val="uk-UA"/>
              </w:rPr>
            </w:pPr>
            <w:r w:rsidRPr="00201621">
              <w:rPr>
                <w:rFonts w:eastAsia="Times New Roman"/>
                <w:sz w:val="26"/>
                <w:szCs w:val="26"/>
                <w:lang w:val="uk-UA"/>
              </w:rPr>
              <w:t>59,70</w:t>
            </w:r>
          </w:p>
        </w:tc>
      </w:tr>
    </w:tbl>
    <w:p w14:paraId="7E2869B8" w14:textId="4ACE045B"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5C8A0607" w14:textId="1448AAC5" w:rsidR="009756EC" w:rsidRPr="00C34A80" w:rsidRDefault="009756EC" w:rsidP="00903E68">
      <w:pPr>
        <w:spacing w:line="360" w:lineRule="auto"/>
        <w:ind w:firstLine="709"/>
        <w:jc w:val="both"/>
        <w:rPr>
          <w:rFonts w:eastAsia="Times New Roman"/>
          <w:sz w:val="10"/>
          <w:szCs w:val="10"/>
          <w:lang w:val="uk-UA"/>
        </w:rPr>
      </w:pPr>
    </w:p>
    <w:p w14:paraId="27703AE7" w14:textId="77777777" w:rsidR="001313A2" w:rsidRPr="00C34A80" w:rsidRDefault="001313A2" w:rsidP="001313A2">
      <w:pPr>
        <w:spacing w:line="360" w:lineRule="auto"/>
        <w:ind w:firstLine="709"/>
        <w:jc w:val="both"/>
        <w:rPr>
          <w:rFonts w:eastAsia="Times New Roman"/>
          <w:sz w:val="28"/>
          <w:szCs w:val="28"/>
          <w:lang w:val="uk-UA"/>
        </w:rPr>
      </w:pPr>
      <w:r w:rsidRPr="00C34A80">
        <w:rPr>
          <w:rFonts w:eastAsia="Times New Roman"/>
          <w:sz w:val="28"/>
          <w:szCs w:val="28"/>
          <w:lang w:val="uk-UA"/>
        </w:rPr>
        <w:t xml:space="preserve">Результати дослідження свідчать про те, що розлади менструацій у дівчат віком 15-17 років включно мають тенденцію до збільшення. Так, за роки дослідження показник поширеності розладів менструацій (2014–2017 рр.) зріс з 55,74 до 59,42 з найвищим рівнем у 2017 р. у м. Києві (127,07), Хмельницькій </w:t>
      </w:r>
      <w:r w:rsidRPr="00C34A80">
        <w:rPr>
          <w:rFonts w:eastAsia="Times New Roman"/>
          <w:sz w:val="28"/>
          <w:szCs w:val="28"/>
          <w:lang w:val="uk-UA"/>
        </w:rPr>
        <w:lastRenderedPageBreak/>
        <w:t xml:space="preserve">(125,02) та Харківській (94,62) областях та з найнижчим рівнем показника в Закарпатській (16,33) області. Гранична різниця показника становить 7,78 </w:t>
      </w:r>
      <w:proofErr w:type="spellStart"/>
      <w:r w:rsidRPr="00C34A80">
        <w:rPr>
          <w:rFonts w:eastAsia="Times New Roman"/>
          <w:sz w:val="28"/>
          <w:szCs w:val="28"/>
          <w:lang w:val="uk-UA"/>
        </w:rPr>
        <w:t>раза</w:t>
      </w:r>
      <w:proofErr w:type="spellEnd"/>
      <w:r w:rsidRPr="00C34A80">
        <w:rPr>
          <w:rFonts w:eastAsia="Times New Roman"/>
          <w:sz w:val="28"/>
          <w:szCs w:val="28"/>
          <w:lang w:val="uk-UA"/>
        </w:rPr>
        <w:t xml:space="preserve"> [249].</w:t>
      </w:r>
    </w:p>
    <w:p w14:paraId="42CC01DC" w14:textId="04EA3E43" w:rsidR="001313A2" w:rsidRPr="00C34A80" w:rsidRDefault="001313A2" w:rsidP="001313A2">
      <w:pPr>
        <w:spacing w:line="360" w:lineRule="auto"/>
        <w:ind w:firstLine="709"/>
        <w:jc w:val="both"/>
        <w:rPr>
          <w:rFonts w:eastAsia="Times New Roman"/>
          <w:sz w:val="28"/>
          <w:szCs w:val="28"/>
          <w:lang w:val="uk-UA"/>
        </w:rPr>
      </w:pPr>
      <w:r w:rsidRPr="00C34A80">
        <w:rPr>
          <w:rFonts w:eastAsia="Times New Roman"/>
          <w:sz w:val="28"/>
          <w:szCs w:val="28"/>
          <w:lang w:val="uk-UA"/>
        </w:rPr>
        <w:t xml:space="preserve">Показник захворюваності зріс з 29,11 до 31,17 з найвищим рівнем у 2017 р. у Хмельницькій (60,67) та Черкаській (59,26) областях і м. Києві (57,70) та з найнижчим рівнем у Закарпатській (8,76) області. Гранична різниця показника становить 6,93 </w:t>
      </w:r>
      <w:proofErr w:type="spellStart"/>
      <w:r w:rsidRPr="00C34A80">
        <w:rPr>
          <w:rFonts w:eastAsia="Times New Roman"/>
          <w:sz w:val="28"/>
          <w:szCs w:val="28"/>
          <w:lang w:val="uk-UA"/>
        </w:rPr>
        <w:t>раза</w:t>
      </w:r>
      <w:proofErr w:type="spellEnd"/>
      <w:r w:rsidRPr="00C34A80">
        <w:rPr>
          <w:rFonts w:eastAsia="Times New Roman"/>
          <w:sz w:val="28"/>
          <w:szCs w:val="28"/>
          <w:lang w:val="uk-UA"/>
        </w:rPr>
        <w:t xml:space="preserve"> [220-222,249].</w:t>
      </w:r>
    </w:p>
    <w:p w14:paraId="27795DD7" w14:textId="64210D10" w:rsidR="00D66033" w:rsidRDefault="00D66033" w:rsidP="00903E68">
      <w:pPr>
        <w:spacing w:line="360" w:lineRule="auto"/>
        <w:ind w:firstLine="709"/>
        <w:jc w:val="both"/>
        <w:rPr>
          <w:rFonts w:eastAsia="Times New Roman"/>
          <w:sz w:val="28"/>
          <w:szCs w:val="28"/>
          <w:lang w:val="uk-UA"/>
        </w:rPr>
      </w:pPr>
      <w:r w:rsidRPr="00C34A80">
        <w:rPr>
          <w:rFonts w:eastAsia="Times New Roman"/>
          <w:sz w:val="28"/>
          <w:szCs w:val="28"/>
          <w:lang w:val="uk-UA"/>
        </w:rPr>
        <w:t>Захворюваність дівчат віком 15</w:t>
      </w:r>
      <w:r w:rsidR="00A20022" w:rsidRPr="00C34A80">
        <w:rPr>
          <w:rFonts w:eastAsia="Times New Roman"/>
          <w:sz w:val="28"/>
          <w:szCs w:val="28"/>
          <w:lang w:val="uk-UA"/>
        </w:rPr>
        <w:t>-</w:t>
      </w:r>
      <w:r w:rsidRPr="00C34A80">
        <w:rPr>
          <w:rFonts w:eastAsia="Times New Roman"/>
          <w:sz w:val="28"/>
          <w:szCs w:val="28"/>
          <w:lang w:val="uk-UA"/>
        </w:rPr>
        <w:t>17 років на ІПСШ є одним із головних чинників формування порушень РЗ, а також причиною негативного впливу на перебіг вагітності. Вивчалися та аналізувалися показники в динаміці п’яти років з 2014 до 2018 рр. за даними Центру медичної статистики МОЗ України [</w:t>
      </w:r>
      <w:r w:rsidR="00275B9B" w:rsidRPr="00C34A80">
        <w:rPr>
          <w:rFonts w:eastAsia="Times New Roman"/>
          <w:sz w:val="28"/>
          <w:szCs w:val="28"/>
          <w:lang w:val="uk-UA"/>
        </w:rPr>
        <w:t>220-</w:t>
      </w:r>
      <w:r w:rsidR="00312FEB" w:rsidRPr="00C34A80">
        <w:rPr>
          <w:rFonts w:eastAsia="Times New Roman"/>
          <w:sz w:val="28"/>
          <w:szCs w:val="28"/>
          <w:lang w:val="uk-UA"/>
        </w:rPr>
        <w:t>222,249</w:t>
      </w:r>
      <w:r w:rsidRPr="00C34A80">
        <w:rPr>
          <w:rFonts w:eastAsia="Times New Roman"/>
          <w:sz w:val="28"/>
          <w:szCs w:val="28"/>
          <w:lang w:val="uk-UA"/>
        </w:rPr>
        <w:t>]. Отримані дані наведено на рис. 3.</w:t>
      </w:r>
      <w:r w:rsidR="00494E2F" w:rsidRPr="00C34A80">
        <w:rPr>
          <w:rFonts w:eastAsia="Times New Roman"/>
          <w:sz w:val="28"/>
          <w:szCs w:val="28"/>
          <w:lang w:val="uk-UA"/>
        </w:rPr>
        <w:t>3</w:t>
      </w:r>
      <w:r w:rsidRPr="00C34A80">
        <w:rPr>
          <w:rFonts w:eastAsia="Times New Roman"/>
          <w:sz w:val="28"/>
          <w:szCs w:val="28"/>
          <w:lang w:val="uk-UA"/>
        </w:rPr>
        <w:t xml:space="preserve"> [</w:t>
      </w:r>
      <w:r w:rsidR="00312FEB" w:rsidRPr="00C34A80">
        <w:rPr>
          <w:rFonts w:eastAsia="Times New Roman"/>
          <w:sz w:val="28"/>
          <w:szCs w:val="28"/>
          <w:lang w:val="uk-UA"/>
        </w:rPr>
        <w:t>249</w:t>
      </w:r>
      <w:r w:rsidRPr="00C34A80">
        <w:rPr>
          <w:rFonts w:eastAsia="Times New Roman"/>
          <w:sz w:val="28"/>
          <w:szCs w:val="28"/>
          <w:lang w:val="uk-UA"/>
        </w:rPr>
        <w:t>].</w:t>
      </w:r>
    </w:p>
    <w:p w14:paraId="0DCF6A00" w14:textId="77777777" w:rsidR="00400A6D" w:rsidRDefault="00400A6D" w:rsidP="00903E68">
      <w:pPr>
        <w:spacing w:line="360" w:lineRule="auto"/>
        <w:ind w:firstLine="709"/>
        <w:jc w:val="both"/>
        <w:rPr>
          <w:rFonts w:eastAsia="Times New Roman"/>
          <w:sz w:val="28"/>
          <w:szCs w:val="28"/>
          <w:lang w:val="uk-UA"/>
        </w:rPr>
      </w:pPr>
    </w:p>
    <w:p w14:paraId="6AE6D7C7" w14:textId="77777777" w:rsidR="00400A6D" w:rsidRPr="00C34A80" w:rsidRDefault="00400A6D" w:rsidP="00400A6D">
      <w:pPr>
        <w:spacing w:line="360" w:lineRule="auto"/>
        <w:jc w:val="center"/>
        <w:rPr>
          <w:rFonts w:eastAsia="Times New Roman"/>
          <w:sz w:val="28"/>
          <w:szCs w:val="28"/>
          <w:lang w:val="uk-UA"/>
        </w:rPr>
      </w:pPr>
      <w:r w:rsidRPr="00C34A80">
        <w:rPr>
          <w:rFonts w:eastAsia="Times New Roman"/>
          <w:noProof/>
          <w:sz w:val="28"/>
          <w:szCs w:val="28"/>
          <w:lang w:val="uk-UA" w:eastAsia="uk-UA"/>
        </w:rPr>
        <w:drawing>
          <wp:inline distT="0" distB="0" distL="0" distR="0" wp14:anchorId="171F3221" wp14:editId="22D2D8AF">
            <wp:extent cx="5972175" cy="2609850"/>
            <wp:effectExtent l="0" t="0" r="0" b="0"/>
            <wp:docPr id="3589" name="Диаграмма 35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E58FAA" w14:textId="1AC54DDE" w:rsidR="00400A6D" w:rsidRPr="00C34A80" w:rsidRDefault="00400A6D" w:rsidP="00400A6D">
      <w:pPr>
        <w:spacing w:line="360" w:lineRule="auto"/>
        <w:ind w:firstLine="709"/>
        <w:jc w:val="both"/>
        <w:rPr>
          <w:rFonts w:eastAsia="Times New Roman"/>
          <w:sz w:val="28"/>
          <w:szCs w:val="28"/>
          <w:lang w:val="uk-UA"/>
        </w:rPr>
      </w:pPr>
      <w:r w:rsidRPr="00C34A80">
        <w:rPr>
          <w:rFonts w:eastAsia="Times New Roman"/>
          <w:sz w:val="28"/>
          <w:szCs w:val="28"/>
          <w:lang w:val="uk-UA"/>
        </w:rPr>
        <w:t>Рис. 3.3 Захворюваність дівчат віком 15–17 років на ІПСШ, 2014 та</w:t>
      </w:r>
      <w:r>
        <w:rPr>
          <w:rFonts w:eastAsia="Times New Roman"/>
          <w:sz w:val="28"/>
          <w:szCs w:val="28"/>
          <w:lang w:val="uk-UA"/>
        </w:rPr>
        <w:t xml:space="preserve"> </w:t>
      </w:r>
      <w:r w:rsidRPr="00C34A80">
        <w:rPr>
          <w:rFonts w:eastAsia="Times New Roman"/>
          <w:sz w:val="28"/>
          <w:szCs w:val="28"/>
          <w:lang w:val="uk-UA"/>
        </w:rPr>
        <w:t>2018 рр. (на 100 тис. дівчат відповідного віку)</w:t>
      </w:r>
    </w:p>
    <w:p w14:paraId="49F8DA98" w14:textId="34F0DB70" w:rsidR="00400A6D" w:rsidRDefault="00400A6D" w:rsidP="00400A6D">
      <w:pPr>
        <w:spacing w:line="360" w:lineRule="auto"/>
        <w:ind w:firstLine="709"/>
        <w:jc w:val="both"/>
        <w:rPr>
          <w:rFonts w:eastAsia="Times New Roman"/>
          <w:sz w:val="28"/>
          <w:szCs w:val="28"/>
          <w:lang w:val="uk-UA"/>
        </w:rPr>
      </w:pPr>
    </w:p>
    <w:p w14:paraId="7611BCF8" w14:textId="47102F4C" w:rsidR="00D66033" w:rsidRPr="00201621" w:rsidRDefault="00D66033" w:rsidP="00201621">
      <w:pPr>
        <w:spacing w:line="372" w:lineRule="auto"/>
        <w:ind w:firstLine="709"/>
        <w:jc w:val="both"/>
        <w:rPr>
          <w:rFonts w:eastAsia="Times New Roman"/>
          <w:spacing w:val="2"/>
          <w:sz w:val="28"/>
          <w:szCs w:val="28"/>
          <w:lang w:val="uk-UA"/>
        </w:rPr>
      </w:pPr>
      <w:r w:rsidRPr="00201621">
        <w:rPr>
          <w:rFonts w:eastAsia="Times New Roman"/>
          <w:spacing w:val="2"/>
          <w:sz w:val="28"/>
          <w:szCs w:val="28"/>
          <w:lang w:val="uk-UA"/>
        </w:rPr>
        <w:t>Показники захворюваності дівчат віком 15</w:t>
      </w:r>
      <w:r w:rsidR="009756EC" w:rsidRPr="00201621">
        <w:rPr>
          <w:rFonts w:eastAsia="Times New Roman"/>
          <w:spacing w:val="2"/>
          <w:sz w:val="28"/>
          <w:szCs w:val="28"/>
          <w:lang w:val="uk-UA"/>
        </w:rPr>
        <w:t>-</w:t>
      </w:r>
      <w:r w:rsidRPr="00201621">
        <w:rPr>
          <w:rFonts w:eastAsia="Times New Roman"/>
          <w:spacing w:val="2"/>
          <w:sz w:val="28"/>
          <w:szCs w:val="28"/>
          <w:lang w:val="uk-UA"/>
        </w:rPr>
        <w:t>17 років на ІПСШ за п’ятирічний період дослідження статистично достовірно знизились. Так, захворюваність дівчат віком 15–17 років на сифіліс скоротилася у 2,83</w:t>
      </w:r>
      <w:r w:rsidRPr="00201621">
        <w:rPr>
          <w:color w:val="000000"/>
          <w:spacing w:val="2"/>
          <w:sz w:val="28"/>
          <w:szCs w:val="28"/>
          <w:lang w:val="uk-UA"/>
        </w:rPr>
        <w:t> </w:t>
      </w:r>
      <w:proofErr w:type="spellStart"/>
      <w:r w:rsidRPr="00201621">
        <w:rPr>
          <w:rFonts w:eastAsia="Times New Roman"/>
          <w:spacing w:val="2"/>
          <w:sz w:val="28"/>
          <w:szCs w:val="28"/>
          <w:lang w:val="uk-UA"/>
        </w:rPr>
        <w:t>раза</w:t>
      </w:r>
      <w:proofErr w:type="spellEnd"/>
      <w:r w:rsidRPr="00201621">
        <w:rPr>
          <w:rFonts w:eastAsia="Times New Roman"/>
          <w:spacing w:val="2"/>
          <w:sz w:val="28"/>
          <w:szCs w:val="28"/>
          <w:lang w:val="uk-UA"/>
        </w:rPr>
        <w:t xml:space="preserve"> і становила 2,86 на 100 тис. дівчат відповідного віку, на гонококову інфекцію – у 3,28 </w:t>
      </w:r>
      <w:proofErr w:type="spellStart"/>
      <w:r w:rsidRPr="00201621">
        <w:rPr>
          <w:rFonts w:eastAsia="Times New Roman"/>
          <w:spacing w:val="2"/>
          <w:sz w:val="28"/>
          <w:szCs w:val="28"/>
          <w:lang w:val="uk-UA"/>
        </w:rPr>
        <w:t>раза</w:t>
      </w:r>
      <w:proofErr w:type="spellEnd"/>
      <w:r w:rsidRPr="00201621">
        <w:rPr>
          <w:rFonts w:eastAsia="Times New Roman"/>
          <w:spacing w:val="2"/>
          <w:sz w:val="28"/>
          <w:szCs w:val="28"/>
          <w:lang w:val="uk-UA"/>
        </w:rPr>
        <w:t xml:space="preserve"> і становила 2,67</w:t>
      </w:r>
      <w:r w:rsidR="009756EC" w:rsidRPr="00201621">
        <w:rPr>
          <w:rFonts w:eastAsia="Times New Roman"/>
          <w:spacing w:val="2"/>
          <w:sz w:val="28"/>
          <w:szCs w:val="28"/>
          <w:lang w:val="uk-UA"/>
        </w:rPr>
        <w:t> </w:t>
      </w:r>
      <w:r w:rsidRPr="00201621">
        <w:rPr>
          <w:rFonts w:eastAsia="Times New Roman"/>
          <w:spacing w:val="2"/>
          <w:sz w:val="28"/>
          <w:szCs w:val="28"/>
          <w:lang w:val="uk-UA"/>
        </w:rPr>
        <w:t>на</w:t>
      </w:r>
      <w:r w:rsidR="00312FEB" w:rsidRPr="00201621">
        <w:rPr>
          <w:rFonts w:eastAsia="Times New Roman"/>
          <w:spacing w:val="2"/>
          <w:sz w:val="28"/>
          <w:szCs w:val="28"/>
          <w:lang w:val="uk-UA"/>
        </w:rPr>
        <w:t> </w:t>
      </w:r>
      <w:r w:rsidRPr="00201621">
        <w:rPr>
          <w:rFonts w:eastAsia="Times New Roman"/>
          <w:spacing w:val="2"/>
          <w:sz w:val="28"/>
          <w:szCs w:val="28"/>
          <w:lang w:val="uk-UA"/>
        </w:rPr>
        <w:t xml:space="preserve">100 тис. дівчат відповідного віку, на </w:t>
      </w:r>
      <w:proofErr w:type="spellStart"/>
      <w:r w:rsidRPr="00201621">
        <w:rPr>
          <w:rFonts w:eastAsia="Times New Roman"/>
          <w:spacing w:val="2"/>
          <w:sz w:val="28"/>
          <w:szCs w:val="28"/>
          <w:lang w:val="uk-UA"/>
        </w:rPr>
        <w:t>хламідійні</w:t>
      </w:r>
      <w:proofErr w:type="spellEnd"/>
      <w:r w:rsidRPr="00201621">
        <w:rPr>
          <w:rFonts w:eastAsia="Times New Roman"/>
          <w:spacing w:val="2"/>
          <w:sz w:val="28"/>
          <w:szCs w:val="28"/>
          <w:lang w:val="uk-UA"/>
        </w:rPr>
        <w:t xml:space="preserve"> </w:t>
      </w:r>
      <w:r w:rsidRPr="00201621">
        <w:rPr>
          <w:rFonts w:eastAsia="Times New Roman"/>
          <w:spacing w:val="2"/>
          <w:sz w:val="28"/>
          <w:szCs w:val="28"/>
          <w:lang w:val="uk-UA"/>
        </w:rPr>
        <w:lastRenderedPageBreak/>
        <w:t xml:space="preserve">інфекції – у 2,52 </w:t>
      </w:r>
      <w:proofErr w:type="spellStart"/>
      <w:r w:rsidRPr="00201621">
        <w:rPr>
          <w:rFonts w:eastAsia="Times New Roman"/>
          <w:spacing w:val="2"/>
          <w:sz w:val="28"/>
          <w:szCs w:val="28"/>
          <w:lang w:val="uk-UA"/>
        </w:rPr>
        <w:t>раза</w:t>
      </w:r>
      <w:proofErr w:type="spellEnd"/>
      <w:r w:rsidRPr="00201621">
        <w:rPr>
          <w:rFonts w:eastAsia="Times New Roman"/>
          <w:spacing w:val="2"/>
          <w:sz w:val="28"/>
          <w:szCs w:val="28"/>
          <w:lang w:val="uk-UA"/>
        </w:rPr>
        <w:t xml:space="preserve"> і</w:t>
      </w:r>
      <w:r w:rsidR="009756EC" w:rsidRPr="00201621">
        <w:rPr>
          <w:rFonts w:eastAsia="Times New Roman"/>
          <w:spacing w:val="2"/>
          <w:sz w:val="28"/>
          <w:szCs w:val="28"/>
          <w:lang w:val="uk-UA"/>
        </w:rPr>
        <w:t> </w:t>
      </w:r>
      <w:r w:rsidRPr="00201621">
        <w:rPr>
          <w:rFonts w:eastAsia="Times New Roman"/>
          <w:spacing w:val="2"/>
          <w:sz w:val="28"/>
          <w:szCs w:val="28"/>
          <w:lang w:val="uk-UA"/>
        </w:rPr>
        <w:t>становила 9,36 на 100 тис. дівчат відповідного віку, на </w:t>
      </w:r>
      <w:proofErr w:type="spellStart"/>
      <w:r w:rsidRPr="00201621">
        <w:rPr>
          <w:rFonts w:eastAsia="Times New Roman"/>
          <w:spacing w:val="2"/>
          <w:sz w:val="28"/>
          <w:szCs w:val="28"/>
          <w:lang w:val="uk-UA"/>
        </w:rPr>
        <w:t>трихомоніаз</w:t>
      </w:r>
      <w:proofErr w:type="spellEnd"/>
      <w:r w:rsidRPr="00201621">
        <w:rPr>
          <w:rFonts w:eastAsia="Times New Roman"/>
          <w:spacing w:val="2"/>
          <w:sz w:val="28"/>
          <w:szCs w:val="28"/>
          <w:lang w:val="uk-UA"/>
        </w:rPr>
        <w:t xml:space="preserve"> – у 1,7 </w:t>
      </w:r>
      <w:proofErr w:type="spellStart"/>
      <w:r w:rsidRPr="00201621">
        <w:rPr>
          <w:rFonts w:eastAsia="Times New Roman"/>
          <w:spacing w:val="2"/>
          <w:sz w:val="28"/>
          <w:szCs w:val="28"/>
          <w:lang w:val="uk-UA"/>
        </w:rPr>
        <w:t>раза</w:t>
      </w:r>
      <w:proofErr w:type="spellEnd"/>
      <w:r w:rsidRPr="00201621">
        <w:rPr>
          <w:rFonts w:eastAsia="Times New Roman"/>
          <w:spacing w:val="2"/>
          <w:sz w:val="28"/>
          <w:szCs w:val="28"/>
          <w:lang w:val="uk-UA"/>
        </w:rPr>
        <w:t xml:space="preserve"> і</w:t>
      </w:r>
      <w:r w:rsidR="009756EC" w:rsidRPr="00201621">
        <w:rPr>
          <w:rFonts w:eastAsia="Times New Roman"/>
          <w:spacing w:val="2"/>
          <w:sz w:val="28"/>
          <w:szCs w:val="28"/>
          <w:lang w:val="uk-UA"/>
        </w:rPr>
        <w:t> </w:t>
      </w:r>
      <w:r w:rsidRPr="00201621">
        <w:rPr>
          <w:rFonts w:eastAsia="Times New Roman"/>
          <w:spacing w:val="2"/>
          <w:sz w:val="28"/>
          <w:szCs w:val="28"/>
          <w:lang w:val="uk-UA"/>
        </w:rPr>
        <w:t xml:space="preserve">становила 59,97 на 100 тис. дівчат відповідного віку, на </w:t>
      </w:r>
      <w:proofErr w:type="spellStart"/>
      <w:r w:rsidRPr="00201621">
        <w:rPr>
          <w:rFonts w:eastAsia="Times New Roman"/>
          <w:spacing w:val="2"/>
          <w:sz w:val="28"/>
          <w:szCs w:val="28"/>
          <w:lang w:val="uk-UA"/>
        </w:rPr>
        <w:t>урогенітальний</w:t>
      </w:r>
      <w:proofErr w:type="spellEnd"/>
      <w:r w:rsidRPr="00201621">
        <w:rPr>
          <w:rFonts w:eastAsia="Times New Roman"/>
          <w:spacing w:val="2"/>
          <w:sz w:val="28"/>
          <w:szCs w:val="28"/>
          <w:lang w:val="uk-UA"/>
        </w:rPr>
        <w:t xml:space="preserve"> </w:t>
      </w:r>
      <w:proofErr w:type="spellStart"/>
      <w:r w:rsidRPr="00201621">
        <w:rPr>
          <w:rFonts w:eastAsia="Times New Roman"/>
          <w:spacing w:val="2"/>
          <w:sz w:val="28"/>
          <w:szCs w:val="28"/>
          <w:lang w:val="uk-UA"/>
        </w:rPr>
        <w:t>мікоплазмоз</w:t>
      </w:r>
      <w:proofErr w:type="spellEnd"/>
      <w:r w:rsidRPr="00201621">
        <w:rPr>
          <w:rFonts w:eastAsia="Times New Roman"/>
          <w:spacing w:val="2"/>
          <w:sz w:val="28"/>
          <w:szCs w:val="28"/>
          <w:lang w:val="uk-UA"/>
        </w:rPr>
        <w:t xml:space="preserve"> – у 1,93 </w:t>
      </w:r>
      <w:proofErr w:type="spellStart"/>
      <w:r w:rsidRPr="00201621">
        <w:rPr>
          <w:rFonts w:eastAsia="Times New Roman"/>
          <w:spacing w:val="2"/>
          <w:sz w:val="28"/>
          <w:szCs w:val="28"/>
          <w:lang w:val="uk-UA"/>
        </w:rPr>
        <w:t>раза</w:t>
      </w:r>
      <w:proofErr w:type="spellEnd"/>
      <w:r w:rsidRPr="00201621">
        <w:rPr>
          <w:rFonts w:eastAsia="Times New Roman"/>
          <w:spacing w:val="2"/>
          <w:sz w:val="28"/>
          <w:szCs w:val="28"/>
          <w:lang w:val="uk-UA"/>
        </w:rPr>
        <w:t xml:space="preserve"> і становила 21,01 на 100 тис. дівчат відповідного віку [</w:t>
      </w:r>
      <w:r w:rsidR="00312FEB" w:rsidRPr="00201621">
        <w:rPr>
          <w:rFonts w:eastAsia="Times New Roman"/>
          <w:spacing w:val="2"/>
          <w:sz w:val="28"/>
          <w:szCs w:val="28"/>
          <w:lang w:val="uk-UA"/>
        </w:rPr>
        <w:t>249</w:t>
      </w:r>
      <w:r w:rsidRPr="00201621">
        <w:rPr>
          <w:rFonts w:eastAsia="Times New Roman"/>
          <w:spacing w:val="2"/>
          <w:sz w:val="28"/>
          <w:szCs w:val="28"/>
          <w:lang w:val="uk-UA"/>
        </w:rPr>
        <w:t>].</w:t>
      </w:r>
    </w:p>
    <w:p w14:paraId="28C6E6DA" w14:textId="1BBA1F9C" w:rsidR="00C07383" w:rsidRPr="00201621" w:rsidRDefault="00D66033" w:rsidP="00201621">
      <w:pPr>
        <w:spacing w:line="372" w:lineRule="auto"/>
        <w:ind w:firstLine="709"/>
        <w:jc w:val="both"/>
        <w:rPr>
          <w:rFonts w:eastAsia="Times New Roman"/>
          <w:spacing w:val="2"/>
          <w:sz w:val="28"/>
          <w:szCs w:val="28"/>
          <w:lang w:val="uk-UA"/>
        </w:rPr>
      </w:pPr>
      <w:r w:rsidRPr="00201621">
        <w:rPr>
          <w:rFonts w:eastAsia="Times New Roman"/>
          <w:spacing w:val="2"/>
          <w:sz w:val="28"/>
          <w:szCs w:val="28"/>
          <w:lang w:val="uk-UA"/>
        </w:rPr>
        <w:t xml:space="preserve">Найвищі показники захворюваності дівчат на ІПСШ зареєстровані в таких регіонах: на сифіліс – у Запорізькій (20,01) та Чернівецькій (14,83) областях, на гонококову інфекцію – у Дніпропетровській (21,43) та Сумській (16,09) областях, на </w:t>
      </w:r>
      <w:proofErr w:type="spellStart"/>
      <w:r w:rsidRPr="00201621">
        <w:rPr>
          <w:rFonts w:eastAsia="Times New Roman"/>
          <w:spacing w:val="2"/>
          <w:sz w:val="28"/>
          <w:szCs w:val="28"/>
          <w:lang w:val="uk-UA"/>
        </w:rPr>
        <w:t>хламідійні</w:t>
      </w:r>
      <w:proofErr w:type="spellEnd"/>
      <w:r w:rsidRPr="00201621">
        <w:rPr>
          <w:rFonts w:eastAsia="Times New Roman"/>
          <w:spacing w:val="2"/>
          <w:sz w:val="28"/>
          <w:szCs w:val="28"/>
          <w:lang w:val="uk-UA"/>
        </w:rPr>
        <w:t xml:space="preserve"> інфекції – в Одеській (30,07) та Чернігівській (25,29) областях, на </w:t>
      </w:r>
      <w:proofErr w:type="spellStart"/>
      <w:r w:rsidRPr="00201621">
        <w:rPr>
          <w:rFonts w:eastAsia="Times New Roman"/>
          <w:spacing w:val="2"/>
          <w:sz w:val="28"/>
          <w:szCs w:val="28"/>
          <w:lang w:val="uk-UA"/>
        </w:rPr>
        <w:t>урогенітальний</w:t>
      </w:r>
      <w:proofErr w:type="spellEnd"/>
      <w:r w:rsidRPr="00201621">
        <w:rPr>
          <w:rFonts w:eastAsia="Times New Roman"/>
          <w:spacing w:val="2"/>
          <w:sz w:val="28"/>
          <w:szCs w:val="28"/>
          <w:lang w:val="uk-UA"/>
        </w:rPr>
        <w:t xml:space="preserve"> </w:t>
      </w:r>
      <w:proofErr w:type="spellStart"/>
      <w:r w:rsidRPr="00201621">
        <w:rPr>
          <w:rFonts w:eastAsia="Times New Roman"/>
          <w:spacing w:val="2"/>
          <w:sz w:val="28"/>
          <w:szCs w:val="28"/>
          <w:lang w:val="uk-UA"/>
        </w:rPr>
        <w:t>мікоплазмоз</w:t>
      </w:r>
      <w:proofErr w:type="spellEnd"/>
      <w:r w:rsidRPr="00201621">
        <w:rPr>
          <w:rFonts w:eastAsia="Times New Roman"/>
          <w:spacing w:val="2"/>
          <w:sz w:val="28"/>
          <w:szCs w:val="28"/>
          <w:lang w:val="uk-UA"/>
        </w:rPr>
        <w:t xml:space="preserve"> – у Миколаївській (125,96) області [</w:t>
      </w:r>
      <w:r w:rsidR="00312FEB" w:rsidRPr="00201621">
        <w:rPr>
          <w:rFonts w:eastAsia="Times New Roman"/>
          <w:spacing w:val="2"/>
          <w:sz w:val="28"/>
          <w:szCs w:val="28"/>
          <w:lang w:val="uk-UA"/>
        </w:rPr>
        <w:t>249</w:t>
      </w:r>
      <w:r w:rsidRPr="00201621">
        <w:rPr>
          <w:rFonts w:eastAsia="Times New Roman"/>
          <w:spacing w:val="2"/>
          <w:sz w:val="28"/>
          <w:szCs w:val="28"/>
          <w:lang w:val="uk-UA"/>
        </w:rPr>
        <w:t>].</w:t>
      </w:r>
    </w:p>
    <w:p w14:paraId="4E5B6EC0" w14:textId="089FBFF5" w:rsidR="00F4565A" w:rsidRPr="00201621" w:rsidRDefault="00F4565A" w:rsidP="00201621">
      <w:pPr>
        <w:spacing w:line="372" w:lineRule="auto"/>
        <w:ind w:firstLine="709"/>
        <w:jc w:val="both"/>
        <w:rPr>
          <w:rFonts w:eastAsia="Times New Roman"/>
          <w:spacing w:val="2"/>
          <w:sz w:val="28"/>
          <w:szCs w:val="28"/>
          <w:lang w:val="uk-UA"/>
        </w:rPr>
      </w:pPr>
      <w:r w:rsidRPr="00201621">
        <w:rPr>
          <w:rFonts w:eastAsia="Times New Roman"/>
          <w:spacing w:val="2"/>
          <w:sz w:val="28"/>
          <w:szCs w:val="28"/>
          <w:lang w:val="uk-UA"/>
        </w:rPr>
        <w:t>Слід зазначити, що випадки захворювання на сифіліс, гонококову та </w:t>
      </w:r>
      <w:proofErr w:type="spellStart"/>
      <w:r w:rsidRPr="00201621">
        <w:rPr>
          <w:rFonts w:eastAsia="Times New Roman"/>
          <w:spacing w:val="2"/>
          <w:sz w:val="28"/>
          <w:szCs w:val="28"/>
          <w:lang w:val="uk-UA"/>
        </w:rPr>
        <w:t>хламідійну</w:t>
      </w:r>
      <w:proofErr w:type="spellEnd"/>
      <w:r w:rsidRPr="00201621">
        <w:rPr>
          <w:rFonts w:eastAsia="Times New Roman"/>
          <w:spacing w:val="2"/>
          <w:sz w:val="28"/>
          <w:szCs w:val="28"/>
          <w:lang w:val="uk-UA"/>
        </w:rPr>
        <w:t xml:space="preserve"> інфекцію у дітей віком до 14 років у 2019 р. є поодинокими (відповідно 4, 5 і 3 випадки), що є безсумнівним досягненням профілактичної роботи акушерсько-гінекологічної, </w:t>
      </w:r>
      <w:proofErr w:type="spellStart"/>
      <w:r w:rsidRPr="00201621">
        <w:rPr>
          <w:rFonts w:eastAsia="Times New Roman"/>
          <w:spacing w:val="2"/>
          <w:sz w:val="28"/>
          <w:szCs w:val="28"/>
          <w:lang w:val="uk-UA"/>
        </w:rPr>
        <w:t>дерматовенерологічної</w:t>
      </w:r>
      <w:proofErr w:type="spellEnd"/>
      <w:r w:rsidRPr="00201621">
        <w:rPr>
          <w:rFonts w:eastAsia="Times New Roman"/>
          <w:spacing w:val="2"/>
          <w:sz w:val="28"/>
          <w:szCs w:val="28"/>
          <w:lang w:val="uk-UA"/>
        </w:rPr>
        <w:t xml:space="preserve"> служб, хоча в розвинутих країнах вони майже не зустрічаються. </w:t>
      </w:r>
    </w:p>
    <w:p w14:paraId="34AAACB9" w14:textId="0D75148D" w:rsidR="00596C20" w:rsidRPr="00201621" w:rsidRDefault="00F4565A" w:rsidP="00201621">
      <w:pPr>
        <w:spacing w:line="372" w:lineRule="auto"/>
        <w:ind w:firstLine="709"/>
        <w:jc w:val="both"/>
        <w:rPr>
          <w:rFonts w:eastAsia="Times New Roman"/>
          <w:spacing w:val="2"/>
          <w:sz w:val="28"/>
          <w:szCs w:val="28"/>
          <w:lang w:val="uk-UA"/>
        </w:rPr>
      </w:pPr>
      <w:r w:rsidRPr="00201621">
        <w:rPr>
          <w:rFonts w:eastAsia="Times New Roman"/>
          <w:spacing w:val="2"/>
          <w:sz w:val="28"/>
          <w:szCs w:val="28"/>
          <w:lang w:val="uk-UA"/>
        </w:rPr>
        <w:t xml:space="preserve">Однак </w:t>
      </w:r>
      <w:proofErr w:type="spellStart"/>
      <w:r w:rsidRPr="00201621">
        <w:rPr>
          <w:rFonts w:eastAsia="Times New Roman"/>
          <w:spacing w:val="2"/>
          <w:sz w:val="28"/>
          <w:szCs w:val="28"/>
          <w:lang w:val="uk-UA"/>
        </w:rPr>
        <w:t>трихомоніаз</w:t>
      </w:r>
      <w:proofErr w:type="spellEnd"/>
      <w:r w:rsidRPr="00201621">
        <w:rPr>
          <w:rFonts w:eastAsia="Times New Roman"/>
          <w:spacing w:val="2"/>
          <w:sz w:val="28"/>
          <w:szCs w:val="28"/>
          <w:lang w:val="uk-UA"/>
        </w:rPr>
        <w:t xml:space="preserve"> </w:t>
      </w:r>
      <w:r w:rsidR="00596C20" w:rsidRPr="00201621">
        <w:rPr>
          <w:rFonts w:eastAsia="Times New Roman"/>
          <w:spacing w:val="2"/>
          <w:sz w:val="28"/>
          <w:szCs w:val="28"/>
          <w:lang w:val="uk-UA"/>
        </w:rPr>
        <w:t>та</w:t>
      </w:r>
      <w:r w:rsidR="00B772CB" w:rsidRPr="00201621">
        <w:rPr>
          <w:rFonts w:eastAsia="Times New Roman"/>
          <w:spacing w:val="2"/>
          <w:sz w:val="28"/>
          <w:szCs w:val="28"/>
          <w:lang w:val="uk-UA"/>
        </w:rPr>
        <w:t xml:space="preserve"> </w:t>
      </w:r>
      <w:proofErr w:type="spellStart"/>
      <w:r w:rsidR="00596C20" w:rsidRPr="00201621">
        <w:rPr>
          <w:rFonts w:eastAsia="Times New Roman"/>
          <w:spacing w:val="2"/>
          <w:sz w:val="28"/>
          <w:szCs w:val="28"/>
          <w:lang w:val="uk-UA"/>
        </w:rPr>
        <w:t>урогенітальна</w:t>
      </w:r>
      <w:proofErr w:type="spellEnd"/>
      <w:r w:rsidR="00596C20" w:rsidRPr="00201621">
        <w:rPr>
          <w:rFonts w:eastAsia="Times New Roman"/>
          <w:spacing w:val="2"/>
          <w:sz w:val="28"/>
          <w:szCs w:val="28"/>
          <w:lang w:val="uk-UA"/>
        </w:rPr>
        <w:t xml:space="preserve"> інфекція є більш поширеними (відповідно 34 і 17 випадків), враховуючи особливість прихованого перебігу, що призводить до </w:t>
      </w:r>
      <w:proofErr w:type="spellStart"/>
      <w:r w:rsidR="00596C20" w:rsidRPr="00201621">
        <w:rPr>
          <w:rFonts w:eastAsia="Times New Roman"/>
          <w:spacing w:val="2"/>
          <w:sz w:val="28"/>
          <w:szCs w:val="28"/>
          <w:lang w:val="uk-UA"/>
        </w:rPr>
        <w:t>хронізації</w:t>
      </w:r>
      <w:proofErr w:type="spellEnd"/>
      <w:r w:rsidR="00596C20" w:rsidRPr="00201621">
        <w:rPr>
          <w:rFonts w:eastAsia="Times New Roman"/>
          <w:spacing w:val="2"/>
          <w:sz w:val="28"/>
          <w:szCs w:val="28"/>
          <w:lang w:val="uk-UA"/>
        </w:rPr>
        <w:t xml:space="preserve"> процесу та</w:t>
      </w:r>
      <w:r w:rsidR="00DC7549" w:rsidRPr="00201621">
        <w:rPr>
          <w:rFonts w:eastAsia="Times New Roman"/>
          <w:spacing w:val="2"/>
          <w:sz w:val="28"/>
          <w:szCs w:val="28"/>
          <w:lang w:val="uk-UA"/>
        </w:rPr>
        <w:t xml:space="preserve"> </w:t>
      </w:r>
      <w:r w:rsidR="00596C20" w:rsidRPr="00201621">
        <w:rPr>
          <w:rFonts w:eastAsia="Times New Roman"/>
          <w:spacing w:val="2"/>
          <w:sz w:val="28"/>
          <w:szCs w:val="28"/>
          <w:lang w:val="uk-UA"/>
        </w:rPr>
        <w:t>випадків безпліддя у майбутньому. У підлітків віком 15</w:t>
      </w:r>
      <w:r w:rsidR="00A20022" w:rsidRPr="00201621">
        <w:rPr>
          <w:rFonts w:eastAsia="Times New Roman"/>
          <w:spacing w:val="2"/>
          <w:sz w:val="28"/>
          <w:szCs w:val="28"/>
          <w:lang w:val="uk-UA"/>
        </w:rPr>
        <w:t>-</w:t>
      </w:r>
      <w:r w:rsidR="00596C20" w:rsidRPr="00201621">
        <w:rPr>
          <w:rFonts w:eastAsia="Times New Roman"/>
          <w:spacing w:val="2"/>
          <w:sz w:val="28"/>
          <w:szCs w:val="28"/>
          <w:lang w:val="uk-UA"/>
        </w:rPr>
        <w:t>17 рівень цих інфекції у 4–5 разів перевищує такий у дівчат віком до</w:t>
      </w:r>
      <w:r w:rsidR="00DC7549" w:rsidRPr="00201621">
        <w:rPr>
          <w:rFonts w:eastAsia="Times New Roman"/>
          <w:spacing w:val="2"/>
          <w:sz w:val="28"/>
          <w:szCs w:val="28"/>
          <w:lang w:val="uk-UA"/>
        </w:rPr>
        <w:t> </w:t>
      </w:r>
      <w:r w:rsidR="00596C20" w:rsidRPr="00201621">
        <w:rPr>
          <w:rFonts w:eastAsia="Times New Roman"/>
          <w:spacing w:val="2"/>
          <w:sz w:val="28"/>
          <w:szCs w:val="28"/>
          <w:lang w:val="uk-UA"/>
        </w:rPr>
        <w:t>14</w:t>
      </w:r>
      <w:r w:rsidRPr="00201621">
        <w:rPr>
          <w:rFonts w:eastAsia="Times New Roman"/>
          <w:spacing w:val="2"/>
          <w:sz w:val="28"/>
          <w:szCs w:val="28"/>
          <w:lang w:val="uk-UA"/>
        </w:rPr>
        <w:t> </w:t>
      </w:r>
      <w:r w:rsidR="00596C20" w:rsidRPr="00201621">
        <w:rPr>
          <w:rFonts w:eastAsia="Times New Roman"/>
          <w:spacing w:val="2"/>
          <w:sz w:val="28"/>
          <w:szCs w:val="28"/>
          <w:lang w:val="uk-UA"/>
        </w:rPr>
        <w:t>років.</w:t>
      </w:r>
    </w:p>
    <w:p w14:paraId="12B10E73" w14:textId="0CA858BB" w:rsidR="00596C20" w:rsidRPr="00201621" w:rsidRDefault="00596C20" w:rsidP="00201621">
      <w:pPr>
        <w:spacing w:line="372" w:lineRule="auto"/>
        <w:ind w:firstLine="709"/>
        <w:jc w:val="both"/>
        <w:rPr>
          <w:rFonts w:eastAsia="Times New Roman"/>
          <w:spacing w:val="2"/>
          <w:sz w:val="28"/>
          <w:szCs w:val="28"/>
          <w:lang w:val="uk-UA"/>
        </w:rPr>
      </w:pPr>
      <w:r w:rsidRPr="00201621">
        <w:rPr>
          <w:rFonts w:eastAsia="Times New Roman"/>
          <w:spacing w:val="2"/>
          <w:sz w:val="28"/>
          <w:szCs w:val="28"/>
          <w:lang w:val="uk-UA"/>
        </w:rPr>
        <w:t>Отже, встановлено, що незважаючи на скорочення, серед дівчат-підлітків в</w:t>
      </w:r>
      <w:r w:rsidR="00A20022" w:rsidRPr="00201621">
        <w:rPr>
          <w:rFonts w:eastAsia="Times New Roman"/>
          <w:spacing w:val="2"/>
          <w:sz w:val="28"/>
          <w:szCs w:val="28"/>
          <w:lang w:val="uk-UA"/>
        </w:rPr>
        <w:t> </w:t>
      </w:r>
      <w:r w:rsidRPr="00201621">
        <w:rPr>
          <w:rFonts w:eastAsia="Times New Roman"/>
          <w:spacing w:val="2"/>
          <w:sz w:val="28"/>
          <w:szCs w:val="28"/>
          <w:lang w:val="uk-UA"/>
        </w:rPr>
        <w:t xml:space="preserve">Україні реєструють високі рівні абортів та захворюваності на ІПСШ, у тому числі сифілісом, гонококовою та </w:t>
      </w:r>
      <w:proofErr w:type="spellStart"/>
      <w:r w:rsidRPr="00201621">
        <w:rPr>
          <w:rFonts w:eastAsia="Times New Roman"/>
          <w:spacing w:val="2"/>
          <w:sz w:val="28"/>
          <w:szCs w:val="28"/>
          <w:lang w:val="uk-UA"/>
        </w:rPr>
        <w:t>хламідійною</w:t>
      </w:r>
      <w:proofErr w:type="spellEnd"/>
      <w:r w:rsidRPr="00201621">
        <w:rPr>
          <w:rFonts w:eastAsia="Times New Roman"/>
          <w:spacing w:val="2"/>
          <w:sz w:val="28"/>
          <w:szCs w:val="28"/>
          <w:lang w:val="uk-UA"/>
        </w:rPr>
        <w:t xml:space="preserve"> інфекціями, </w:t>
      </w:r>
      <w:proofErr w:type="spellStart"/>
      <w:r w:rsidRPr="00201621">
        <w:rPr>
          <w:rFonts w:eastAsia="Times New Roman"/>
          <w:spacing w:val="2"/>
          <w:sz w:val="28"/>
          <w:szCs w:val="28"/>
          <w:lang w:val="uk-UA"/>
        </w:rPr>
        <w:t>трихомоніазом</w:t>
      </w:r>
      <w:proofErr w:type="spellEnd"/>
      <w:r w:rsidRPr="00201621">
        <w:rPr>
          <w:rFonts w:eastAsia="Times New Roman"/>
          <w:spacing w:val="2"/>
          <w:sz w:val="28"/>
          <w:szCs w:val="28"/>
          <w:lang w:val="uk-UA"/>
        </w:rPr>
        <w:t xml:space="preserve"> та </w:t>
      </w:r>
      <w:proofErr w:type="spellStart"/>
      <w:r w:rsidRPr="00201621">
        <w:rPr>
          <w:rFonts w:eastAsia="Times New Roman"/>
          <w:spacing w:val="2"/>
          <w:sz w:val="28"/>
          <w:szCs w:val="28"/>
          <w:lang w:val="uk-UA"/>
        </w:rPr>
        <w:t>урогенітальним</w:t>
      </w:r>
      <w:proofErr w:type="spellEnd"/>
      <w:r w:rsidRPr="00201621">
        <w:rPr>
          <w:rFonts w:eastAsia="Times New Roman"/>
          <w:spacing w:val="2"/>
          <w:sz w:val="28"/>
          <w:szCs w:val="28"/>
          <w:lang w:val="uk-UA"/>
        </w:rPr>
        <w:t xml:space="preserve"> </w:t>
      </w:r>
      <w:proofErr w:type="spellStart"/>
      <w:r w:rsidRPr="00201621">
        <w:rPr>
          <w:rFonts w:eastAsia="Times New Roman"/>
          <w:spacing w:val="2"/>
          <w:sz w:val="28"/>
          <w:szCs w:val="28"/>
          <w:lang w:val="uk-UA"/>
        </w:rPr>
        <w:t>мікоплазмозом</w:t>
      </w:r>
      <w:proofErr w:type="spellEnd"/>
      <w:r w:rsidRPr="00201621">
        <w:rPr>
          <w:rFonts w:eastAsia="Times New Roman"/>
          <w:spacing w:val="2"/>
          <w:sz w:val="28"/>
          <w:szCs w:val="28"/>
          <w:lang w:val="uk-UA"/>
        </w:rPr>
        <w:t xml:space="preserve"> [</w:t>
      </w:r>
      <w:r w:rsidR="00A20022" w:rsidRPr="00201621">
        <w:rPr>
          <w:rFonts w:eastAsia="Times New Roman"/>
          <w:spacing w:val="2"/>
          <w:sz w:val="28"/>
          <w:szCs w:val="28"/>
          <w:lang w:val="uk-UA"/>
        </w:rPr>
        <w:t>249</w:t>
      </w:r>
      <w:r w:rsidRPr="00201621">
        <w:rPr>
          <w:rFonts w:eastAsia="Times New Roman"/>
          <w:spacing w:val="2"/>
          <w:sz w:val="28"/>
          <w:szCs w:val="28"/>
          <w:lang w:val="uk-UA"/>
        </w:rPr>
        <w:t>]. В Україні спостерігається збільшення випадків у дівчат-підлітків віком 15</w:t>
      </w:r>
      <w:r w:rsidR="00A20022" w:rsidRPr="00201621">
        <w:rPr>
          <w:rFonts w:eastAsia="Times New Roman"/>
          <w:spacing w:val="2"/>
          <w:sz w:val="28"/>
          <w:szCs w:val="28"/>
          <w:lang w:val="uk-UA"/>
        </w:rPr>
        <w:t>-</w:t>
      </w:r>
      <w:r w:rsidRPr="00201621">
        <w:rPr>
          <w:rFonts w:eastAsia="Times New Roman"/>
          <w:spacing w:val="2"/>
          <w:sz w:val="28"/>
          <w:szCs w:val="28"/>
          <w:lang w:val="uk-UA"/>
        </w:rPr>
        <w:t>17 років розладів менструальної функції. Означена ситуація потребує від служби громадського здоров’я та ЛЗП-СМ посилення профілактичної роботи серед цього контингенту населення з метою формування у них безпечної статевої поведінки, відповідального ставлення до формування РЗ [</w:t>
      </w:r>
      <w:r w:rsidR="00A20022" w:rsidRPr="00201621">
        <w:rPr>
          <w:rFonts w:eastAsia="Times New Roman"/>
          <w:spacing w:val="2"/>
          <w:sz w:val="28"/>
          <w:szCs w:val="28"/>
          <w:lang w:val="uk-UA"/>
        </w:rPr>
        <w:t>249</w:t>
      </w:r>
      <w:r w:rsidRPr="00201621">
        <w:rPr>
          <w:rFonts w:eastAsia="Times New Roman"/>
          <w:spacing w:val="2"/>
          <w:sz w:val="28"/>
          <w:szCs w:val="28"/>
          <w:lang w:val="uk-UA"/>
        </w:rPr>
        <w:t>].</w:t>
      </w:r>
    </w:p>
    <w:p w14:paraId="0ADDF8B8" w14:textId="6637F2AB" w:rsidR="00C07383" w:rsidRPr="00201621" w:rsidRDefault="00596C20" w:rsidP="00201621">
      <w:pPr>
        <w:spacing w:line="372" w:lineRule="auto"/>
        <w:ind w:firstLine="709"/>
        <w:jc w:val="both"/>
        <w:rPr>
          <w:spacing w:val="2"/>
          <w:sz w:val="28"/>
          <w:szCs w:val="28"/>
          <w:lang w:val="uk-UA"/>
        </w:rPr>
      </w:pPr>
      <w:r w:rsidRPr="00201621">
        <w:rPr>
          <w:spacing w:val="2"/>
          <w:sz w:val="28"/>
          <w:szCs w:val="28"/>
          <w:lang w:val="uk-UA"/>
        </w:rPr>
        <w:lastRenderedPageBreak/>
        <w:t>Найкращим прикладом позитивного впливу на формування РЗ є система ПС, основним завданнями якої є проведення просвітницької діяльності з питань безпечної статевої поведінки для попередження ІПСШ та непланованої вагітності, як чинників розладу РЗ.</w:t>
      </w:r>
    </w:p>
    <w:p w14:paraId="0B656C6E" w14:textId="77777777" w:rsidR="00A20022" w:rsidRPr="00201621" w:rsidRDefault="00A20022" w:rsidP="00201621">
      <w:pPr>
        <w:spacing w:line="372" w:lineRule="auto"/>
        <w:ind w:firstLine="709"/>
        <w:jc w:val="both"/>
        <w:rPr>
          <w:spacing w:val="2"/>
          <w:sz w:val="28"/>
          <w:szCs w:val="28"/>
          <w:lang w:val="uk-UA"/>
        </w:rPr>
      </w:pPr>
    </w:p>
    <w:p w14:paraId="009B73C1" w14:textId="77777777" w:rsidR="00C07383" w:rsidRPr="00201621" w:rsidRDefault="00C07383" w:rsidP="00201621">
      <w:pPr>
        <w:spacing w:line="372" w:lineRule="auto"/>
        <w:ind w:firstLine="709"/>
        <w:jc w:val="both"/>
        <w:rPr>
          <w:b/>
          <w:spacing w:val="2"/>
          <w:sz w:val="28"/>
          <w:szCs w:val="28"/>
          <w:lang w:val="uk-UA"/>
        </w:rPr>
      </w:pPr>
      <w:bookmarkStart w:id="34" w:name="РОЗДІЛ_3_3"/>
      <w:r w:rsidRPr="00201621">
        <w:rPr>
          <w:b/>
          <w:spacing w:val="2"/>
          <w:sz w:val="28"/>
          <w:szCs w:val="28"/>
          <w:lang w:val="uk-UA"/>
        </w:rPr>
        <w:t xml:space="preserve">3.3. Проблеми первинної медичної допомоги у сфері планування сім’ї </w:t>
      </w:r>
    </w:p>
    <w:bookmarkEnd w:id="34"/>
    <w:p w14:paraId="4DA01807" w14:textId="3A95C3DC" w:rsidR="000739D1" w:rsidRPr="00201621" w:rsidRDefault="000739D1" w:rsidP="00201621">
      <w:pPr>
        <w:autoSpaceDE w:val="0"/>
        <w:autoSpaceDN w:val="0"/>
        <w:adjustRightInd w:val="0"/>
        <w:spacing w:line="372" w:lineRule="auto"/>
        <w:ind w:firstLine="709"/>
        <w:jc w:val="both"/>
        <w:rPr>
          <w:spacing w:val="2"/>
          <w:sz w:val="28"/>
          <w:szCs w:val="28"/>
          <w:lang w:val="uk-UA"/>
        </w:rPr>
      </w:pPr>
      <w:r w:rsidRPr="00201621">
        <w:rPr>
          <w:spacing w:val="2"/>
          <w:sz w:val="28"/>
          <w:szCs w:val="28"/>
          <w:lang w:val="uk-UA"/>
        </w:rPr>
        <w:t>Згідно з ключовими міжнародними документами та положеннями про охорону РЗ населення, планування сім’ї вважається основним засобом збереження здоров’я жінок та чоловіків, а також належить до розряду фундаментальних прав людини [2</w:t>
      </w:r>
      <w:r w:rsidR="00A20022" w:rsidRPr="00201621">
        <w:rPr>
          <w:spacing w:val="2"/>
          <w:sz w:val="28"/>
          <w:szCs w:val="28"/>
          <w:lang w:val="uk-UA"/>
        </w:rPr>
        <w:t>86</w:t>
      </w:r>
      <w:r w:rsidRPr="00201621">
        <w:rPr>
          <w:spacing w:val="2"/>
          <w:sz w:val="28"/>
          <w:szCs w:val="28"/>
          <w:lang w:val="uk-UA"/>
        </w:rPr>
        <w:t>].</w:t>
      </w:r>
    </w:p>
    <w:p w14:paraId="0A0A9A8C" w14:textId="53506F43" w:rsidR="000739D1" w:rsidRPr="00201621" w:rsidRDefault="000739D1" w:rsidP="00201621">
      <w:pPr>
        <w:spacing w:line="372" w:lineRule="auto"/>
        <w:ind w:firstLine="709"/>
        <w:jc w:val="both"/>
        <w:rPr>
          <w:spacing w:val="2"/>
          <w:sz w:val="28"/>
          <w:szCs w:val="28"/>
          <w:lang w:val="uk-UA"/>
        </w:rPr>
      </w:pPr>
      <w:r w:rsidRPr="00201621">
        <w:rPr>
          <w:color w:val="000000"/>
          <w:spacing w:val="2"/>
          <w:sz w:val="28"/>
          <w:szCs w:val="28"/>
          <w:lang w:val="uk-UA"/>
        </w:rPr>
        <w:t>В Україні с</w:t>
      </w:r>
      <w:r w:rsidRPr="00201621">
        <w:rPr>
          <w:spacing w:val="2"/>
          <w:sz w:val="28"/>
          <w:szCs w:val="28"/>
          <w:lang w:val="uk-UA"/>
        </w:rPr>
        <w:t>истема ПС – це одна з наймолодших підсистем галузі охорони здоров’я України. У 1995 р. Кабінетом Міністрів України була прийнята «Національна програма планування сім’ї», розрахована на 1995–2000 роки</w:t>
      </w:r>
      <w:r w:rsidRPr="00201621">
        <w:rPr>
          <w:color w:val="000000"/>
          <w:spacing w:val="2"/>
          <w:sz w:val="28"/>
          <w:szCs w:val="28"/>
          <w:lang w:val="uk-UA"/>
        </w:rPr>
        <w:t> </w:t>
      </w:r>
      <w:r w:rsidRPr="00201621">
        <w:rPr>
          <w:spacing w:val="2"/>
          <w:sz w:val="28"/>
          <w:szCs w:val="28"/>
          <w:lang w:val="uk-UA"/>
        </w:rPr>
        <w:t>[1</w:t>
      </w:r>
      <w:r w:rsidR="00A20022" w:rsidRPr="00201621">
        <w:rPr>
          <w:spacing w:val="2"/>
          <w:sz w:val="28"/>
          <w:szCs w:val="28"/>
          <w:lang w:val="uk-UA"/>
        </w:rPr>
        <w:t>20</w:t>
      </w:r>
      <w:r w:rsidRPr="00201621">
        <w:rPr>
          <w:spacing w:val="2"/>
          <w:sz w:val="28"/>
          <w:szCs w:val="28"/>
          <w:lang w:val="uk-UA"/>
        </w:rPr>
        <w:t>]. Вона була прийнята в період кризової ситуації в економіці та погіршення здоров’я населення. Метою програми було вплив на вирішення проблем РЗ, які набули державної значущості [</w:t>
      </w:r>
      <w:r w:rsidR="00A20022" w:rsidRPr="00201621">
        <w:rPr>
          <w:spacing w:val="2"/>
          <w:sz w:val="28"/>
          <w:szCs w:val="28"/>
          <w:lang w:val="uk-UA"/>
        </w:rPr>
        <w:t>238</w:t>
      </w:r>
      <w:r w:rsidR="00C00471" w:rsidRPr="00201621">
        <w:rPr>
          <w:spacing w:val="2"/>
          <w:sz w:val="28"/>
          <w:szCs w:val="28"/>
          <w:lang w:val="uk-UA"/>
        </w:rPr>
        <w:t xml:space="preserve">]. </w:t>
      </w:r>
      <w:r w:rsidRPr="00201621">
        <w:rPr>
          <w:iCs/>
          <w:spacing w:val="2"/>
          <w:sz w:val="28"/>
          <w:szCs w:val="28"/>
          <w:lang w:val="uk-UA"/>
        </w:rPr>
        <w:t>Ідеологічними засадами «Національної програми планування сім’ї» була необхідність докорінно змінити уяву та відношення до ПС кожної людини, кожної сім’ї, українського суспільства загалом. При цьому в поняття «планування сім’ї» включалося не обмеження народжуваності, а формування у населення права і</w:t>
      </w:r>
      <w:r w:rsidR="00A20022" w:rsidRPr="00201621">
        <w:rPr>
          <w:iCs/>
          <w:spacing w:val="2"/>
          <w:sz w:val="28"/>
          <w:szCs w:val="28"/>
          <w:lang w:val="uk-UA"/>
        </w:rPr>
        <w:t> </w:t>
      </w:r>
      <w:r w:rsidRPr="00201621">
        <w:rPr>
          <w:iCs/>
          <w:spacing w:val="2"/>
          <w:sz w:val="28"/>
          <w:szCs w:val="28"/>
          <w:lang w:val="uk-UA"/>
        </w:rPr>
        <w:t xml:space="preserve">потреби мати бажану кількість здорових дітей, попередження небажаної вагітності, збереження РЗ здоров’я подружжя. </w:t>
      </w:r>
    </w:p>
    <w:p w14:paraId="53D7A01C" w14:textId="333865DB" w:rsidR="000739D1" w:rsidRPr="00201621" w:rsidRDefault="000739D1" w:rsidP="00201621">
      <w:pPr>
        <w:spacing w:line="372" w:lineRule="auto"/>
        <w:ind w:firstLine="709"/>
        <w:jc w:val="both"/>
        <w:rPr>
          <w:spacing w:val="2"/>
          <w:sz w:val="28"/>
          <w:szCs w:val="28"/>
          <w:lang w:val="uk-UA"/>
        </w:rPr>
      </w:pPr>
      <w:r w:rsidRPr="00201621">
        <w:rPr>
          <w:spacing w:val="2"/>
          <w:sz w:val="28"/>
          <w:szCs w:val="28"/>
          <w:lang w:val="uk-UA"/>
        </w:rPr>
        <w:t>Розроблена система ПС включала медико-організаційні заходи, спрямовані, перш за все, на формування у підлітків безпечної статевої поведінки, основ відповідального батьківства. При побудові служб</w:t>
      </w:r>
      <w:r w:rsidR="00A05033" w:rsidRPr="00201621">
        <w:rPr>
          <w:spacing w:val="2"/>
          <w:sz w:val="28"/>
          <w:szCs w:val="28"/>
          <w:lang w:val="uk-UA"/>
        </w:rPr>
        <w:t>и ПС передбачалося створення її</w:t>
      </w:r>
      <w:r w:rsidR="0097701A">
        <w:rPr>
          <w:spacing w:val="2"/>
          <w:sz w:val="28"/>
          <w:szCs w:val="28"/>
          <w:lang w:val="uk-UA"/>
        </w:rPr>
        <w:t xml:space="preserve"> </w:t>
      </w:r>
      <w:r w:rsidRPr="00201621">
        <w:rPr>
          <w:spacing w:val="2"/>
          <w:sz w:val="28"/>
          <w:szCs w:val="28"/>
          <w:lang w:val="uk-UA"/>
        </w:rPr>
        <w:t xml:space="preserve">державних і громадських структур на національному та регіональних рівнях, підготовку кадрів, забезпечення населення засобами контрацепції, створення </w:t>
      </w:r>
      <w:proofErr w:type="spellStart"/>
      <w:r w:rsidRPr="00201621">
        <w:rPr>
          <w:spacing w:val="2"/>
          <w:sz w:val="28"/>
          <w:szCs w:val="28"/>
          <w:lang w:val="uk-UA"/>
        </w:rPr>
        <w:t>міжсекторального</w:t>
      </w:r>
      <w:proofErr w:type="spellEnd"/>
      <w:r w:rsidRPr="00201621">
        <w:rPr>
          <w:spacing w:val="2"/>
          <w:sz w:val="28"/>
          <w:szCs w:val="28"/>
          <w:lang w:val="uk-UA"/>
        </w:rPr>
        <w:t xml:space="preserve"> підходу до підготовки підлітків та молоді до сімейного життя. </w:t>
      </w:r>
    </w:p>
    <w:p w14:paraId="1226354E" w14:textId="77777777" w:rsidR="000739D1" w:rsidRPr="00201621" w:rsidRDefault="000739D1" w:rsidP="00201621">
      <w:pPr>
        <w:pStyle w:val="72"/>
        <w:spacing w:line="372" w:lineRule="auto"/>
        <w:ind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lastRenderedPageBreak/>
        <w:t xml:space="preserve">Основними завданнями служби ПС стали: </w:t>
      </w:r>
    </w:p>
    <w:p w14:paraId="5ED7B0B9"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формування громадської думки, зміна уявлень щодо ПС як про виключно медичну проблему;</w:t>
      </w:r>
    </w:p>
    <w:p w14:paraId="13A39CAD"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вивчення та методи забезпечення потреб населення у засобах і методах контрацепції;</w:t>
      </w:r>
    </w:p>
    <w:p w14:paraId="06BE48CE"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інформування та консультування населення з питань ПС;</w:t>
      </w:r>
    </w:p>
    <w:p w14:paraId="4CFBC3E7"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лікування безплідності та сексуальних розладів;</w:t>
      </w:r>
    </w:p>
    <w:p w14:paraId="7197502E" w14:textId="3B7053B3"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підвищення рівня знань та кваліфікації з цих проблем не тільки у</w:t>
      </w:r>
      <w:r w:rsidR="00A20022" w:rsidRPr="00201621">
        <w:rPr>
          <w:rFonts w:ascii="Times New Roman" w:hAnsi="Times New Roman" w:cs="Times New Roman"/>
          <w:i w:val="0"/>
          <w:iCs w:val="0"/>
          <w:spacing w:val="2"/>
          <w:sz w:val="28"/>
          <w:szCs w:val="28"/>
        </w:rPr>
        <w:t> </w:t>
      </w:r>
      <w:r w:rsidRPr="00201621">
        <w:rPr>
          <w:rFonts w:ascii="Times New Roman" w:hAnsi="Times New Roman" w:cs="Times New Roman"/>
          <w:i w:val="0"/>
          <w:iCs w:val="0"/>
          <w:spacing w:val="2"/>
          <w:sz w:val="28"/>
          <w:szCs w:val="28"/>
        </w:rPr>
        <w:t>лікарів акушерів-гінекологів та лікарів інших спеціальностей, а й медичних фахівців середньої ланки, насамперед акушерок фельдшерсько-акушерських пунктів;</w:t>
      </w:r>
    </w:p>
    <w:p w14:paraId="54EBD7B1"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взаємодія із зацікавленими інституціями щодо роботи з питань статевого виховання дітей та підлітків, підготовки педагогів і батьків у питаннях сексуального розвитку дітей;</w:t>
      </w:r>
    </w:p>
    <w:p w14:paraId="76BE7930" w14:textId="77777777" w:rsidR="000739D1" w:rsidRPr="00201621" w:rsidRDefault="000739D1" w:rsidP="00201621">
      <w:pPr>
        <w:pStyle w:val="72"/>
        <w:numPr>
          <w:ilvl w:val="1"/>
          <w:numId w:val="32"/>
        </w:numPr>
        <w:tabs>
          <w:tab w:val="left" w:pos="993"/>
        </w:tabs>
        <w:spacing w:line="372" w:lineRule="auto"/>
        <w:ind w:left="0"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привернення уваги ЗМІ до висвітлення проблем ПС, сексуальної культури, сімейних відносин.</w:t>
      </w:r>
    </w:p>
    <w:p w14:paraId="63FC7407" w14:textId="0EF3C77F" w:rsidR="00C07383" w:rsidRPr="00201621" w:rsidRDefault="000739D1" w:rsidP="00201621">
      <w:pPr>
        <w:pStyle w:val="72"/>
        <w:spacing w:line="372" w:lineRule="auto"/>
        <w:ind w:firstLine="709"/>
        <w:jc w:val="both"/>
        <w:rPr>
          <w:rFonts w:ascii="Times New Roman" w:hAnsi="Times New Roman" w:cs="Times New Roman"/>
          <w:i w:val="0"/>
          <w:iCs w:val="0"/>
          <w:spacing w:val="2"/>
          <w:sz w:val="28"/>
          <w:szCs w:val="28"/>
        </w:rPr>
      </w:pPr>
      <w:r w:rsidRPr="00201621">
        <w:rPr>
          <w:rFonts w:ascii="Times New Roman" w:hAnsi="Times New Roman" w:cs="Times New Roman"/>
          <w:i w:val="0"/>
          <w:iCs w:val="0"/>
          <w:spacing w:val="2"/>
          <w:sz w:val="28"/>
          <w:szCs w:val="28"/>
        </w:rPr>
        <w:t>Створена структура служби ПС передбачала чотири рівні надання медико-консультативної допомоги населенню. На кожному з них вирішуються конкретні питання і завдання. Водночас слід зазначити, що чим вище рівень, тим складнішими та більш високотехнологічними є завдання, зокрема – організаційні [</w:t>
      </w:r>
      <w:r w:rsidR="00A20022" w:rsidRPr="00201621">
        <w:rPr>
          <w:rFonts w:ascii="Times New Roman" w:hAnsi="Times New Roman" w:cs="Times New Roman"/>
          <w:i w:val="0"/>
          <w:iCs w:val="0"/>
          <w:spacing w:val="2"/>
          <w:sz w:val="28"/>
          <w:szCs w:val="28"/>
        </w:rPr>
        <w:t>70</w:t>
      </w:r>
      <w:r w:rsidR="00C00471" w:rsidRPr="00201621">
        <w:rPr>
          <w:rFonts w:ascii="Times New Roman" w:hAnsi="Times New Roman" w:cs="Times New Roman"/>
          <w:i w:val="0"/>
          <w:iCs w:val="0"/>
          <w:spacing w:val="2"/>
          <w:sz w:val="28"/>
          <w:szCs w:val="28"/>
        </w:rPr>
        <w:t xml:space="preserve">]. </w:t>
      </w:r>
      <w:r w:rsidRPr="00201621">
        <w:rPr>
          <w:rFonts w:ascii="Times New Roman" w:hAnsi="Times New Roman" w:cs="Times New Roman"/>
          <w:i w:val="0"/>
          <w:iCs w:val="0"/>
          <w:spacing w:val="2"/>
          <w:sz w:val="28"/>
          <w:szCs w:val="28"/>
        </w:rPr>
        <w:t>Як видно з наведеної організаційної структури ПС (рис. 3.</w:t>
      </w:r>
      <w:r w:rsidR="00B07AD0" w:rsidRPr="00201621">
        <w:rPr>
          <w:rFonts w:ascii="Times New Roman" w:hAnsi="Times New Roman" w:cs="Times New Roman"/>
          <w:i w:val="0"/>
          <w:iCs w:val="0"/>
          <w:spacing w:val="2"/>
          <w:sz w:val="28"/>
          <w:szCs w:val="28"/>
        </w:rPr>
        <w:t>4</w:t>
      </w:r>
      <w:r w:rsidRPr="00201621">
        <w:rPr>
          <w:rFonts w:ascii="Times New Roman" w:hAnsi="Times New Roman" w:cs="Times New Roman"/>
          <w:i w:val="0"/>
          <w:iCs w:val="0"/>
          <w:spacing w:val="2"/>
          <w:sz w:val="28"/>
          <w:szCs w:val="28"/>
        </w:rPr>
        <w:t>), перший її рівень передбачав активну участь дільничних лікарів, які у подальшому шляхом реорганізації стали сімейними лікарями, на сьогодні – ЛЗП-СМ.</w:t>
      </w:r>
    </w:p>
    <w:p w14:paraId="28382915" w14:textId="079A1019" w:rsidR="00C00471" w:rsidRPr="00201621" w:rsidRDefault="00C00471" w:rsidP="00201621">
      <w:pPr>
        <w:tabs>
          <w:tab w:val="left" w:pos="540"/>
        </w:tabs>
        <w:spacing w:line="372" w:lineRule="auto"/>
        <w:ind w:firstLine="709"/>
        <w:jc w:val="both"/>
        <w:rPr>
          <w:spacing w:val="2"/>
          <w:sz w:val="28"/>
          <w:szCs w:val="28"/>
          <w:lang w:val="uk-UA"/>
        </w:rPr>
      </w:pPr>
      <w:r w:rsidRPr="00201621">
        <w:rPr>
          <w:spacing w:val="2"/>
          <w:sz w:val="28"/>
          <w:szCs w:val="28"/>
          <w:lang w:val="uk-UA"/>
        </w:rPr>
        <w:t xml:space="preserve">До функціональних обов’язків першого рівня системи ПС належить надання </w:t>
      </w:r>
      <w:r w:rsidR="007C07DE" w:rsidRPr="00201621">
        <w:rPr>
          <w:spacing w:val="2"/>
          <w:sz w:val="28"/>
          <w:szCs w:val="28"/>
          <w:lang w:val="uk-UA"/>
        </w:rPr>
        <w:t>консультативних послуг</w:t>
      </w:r>
      <w:r w:rsidRPr="00201621">
        <w:rPr>
          <w:spacing w:val="2"/>
          <w:sz w:val="28"/>
          <w:szCs w:val="28"/>
          <w:lang w:val="uk-UA"/>
        </w:rPr>
        <w:t xml:space="preserve"> з питань планування сім’ї, що забезпечується ЛЗП-СМ. Реалізація функціональних обов’язків на цьому рівні забезпечується шляхом надання інформації населенню щодо питань планування сім’ї, видів та методів запобігання небажаній вагітності, а поширення інформації </w:t>
      </w:r>
      <w:r w:rsidRPr="00201621">
        <w:rPr>
          <w:spacing w:val="2"/>
          <w:sz w:val="28"/>
          <w:szCs w:val="28"/>
          <w:lang w:val="uk-UA"/>
        </w:rPr>
        <w:lastRenderedPageBreak/>
        <w:t xml:space="preserve">здійснюється як індивідуально, так і за допомогою лекцій, виступів та засобів масової інформації, а також під час патронажних відвідувань членів родини. Проте галузевим наказом МОЗ України від 19.03.2018 № 504 «Про затвердження порядку надання первинної медичної допомоги» [156] ці функції ЛЗП-СМ не передбачені, що потребує унормування послуг з ПС та їх інтеграції </w:t>
      </w:r>
      <w:r w:rsidR="002A51D0" w:rsidRPr="00201621">
        <w:rPr>
          <w:spacing w:val="2"/>
          <w:sz w:val="28"/>
          <w:szCs w:val="28"/>
          <w:lang w:val="uk-UA"/>
        </w:rPr>
        <w:t>у систем</w:t>
      </w:r>
      <w:r w:rsidRPr="00201621">
        <w:rPr>
          <w:spacing w:val="2"/>
          <w:sz w:val="28"/>
          <w:szCs w:val="28"/>
          <w:lang w:val="uk-UA"/>
        </w:rPr>
        <w:t>у ПМД.</w:t>
      </w:r>
    </w:p>
    <w:p w14:paraId="3938FF7F" w14:textId="77777777" w:rsidR="00C00471" w:rsidRPr="00C34A80" w:rsidRDefault="00C00471" w:rsidP="00C00471">
      <w:pPr>
        <w:pStyle w:val="72"/>
        <w:spacing w:line="360" w:lineRule="auto"/>
        <w:ind w:firstLine="709"/>
        <w:jc w:val="both"/>
        <w:rPr>
          <w:rFonts w:ascii="Times New Roman" w:hAnsi="Times New Roman" w:cs="Times New Roman"/>
          <w:i w:val="0"/>
          <w:iCs w:val="0"/>
          <w:sz w:val="28"/>
          <w:szCs w:val="28"/>
        </w:rPr>
      </w:pPr>
    </w:p>
    <w:p w14:paraId="6F9432D9" w14:textId="2000EDEE" w:rsidR="00C07383" w:rsidRPr="00C34A80" w:rsidRDefault="00122F1B" w:rsidP="00903E68">
      <w:pPr>
        <w:pStyle w:val="72"/>
        <w:spacing w:line="360" w:lineRule="auto"/>
        <w:ind w:left="-284"/>
        <w:jc w:val="center"/>
        <w:rPr>
          <w:rFonts w:ascii="Times New Roman" w:hAnsi="Times New Roman" w:cs="Times New Roman"/>
          <w:i w:val="0"/>
          <w:iCs w:val="0"/>
          <w:sz w:val="12"/>
          <w:szCs w:val="12"/>
        </w:rPr>
      </w:pPr>
      <w:r w:rsidRPr="00C34A80">
        <w:rPr>
          <w:noProof/>
          <w:lang w:eastAsia="uk-UA"/>
        </w:rPr>
        <w:drawing>
          <wp:inline distT="0" distB="0" distL="0" distR="0" wp14:anchorId="5EB484A6" wp14:editId="5C6B50CA">
            <wp:extent cx="6424930" cy="38481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30165" cy="3851235"/>
                    </a:xfrm>
                    <a:prstGeom prst="rect">
                      <a:avLst/>
                    </a:prstGeom>
                    <a:noFill/>
                    <a:ln>
                      <a:noFill/>
                    </a:ln>
                  </pic:spPr>
                </pic:pic>
              </a:graphicData>
            </a:graphic>
          </wp:inline>
        </w:drawing>
      </w:r>
    </w:p>
    <w:p w14:paraId="0AD7C945" w14:textId="2CC67A11" w:rsidR="00C07383" w:rsidRPr="00C34A80" w:rsidRDefault="00C07383" w:rsidP="00903E68">
      <w:pPr>
        <w:pStyle w:val="72"/>
        <w:spacing w:line="360" w:lineRule="auto"/>
        <w:ind w:firstLine="709"/>
        <w:jc w:val="both"/>
        <w:rPr>
          <w:rFonts w:ascii="Times New Roman" w:hAnsi="Times New Roman" w:cs="Times New Roman"/>
          <w:i w:val="0"/>
          <w:iCs w:val="0"/>
          <w:sz w:val="28"/>
          <w:szCs w:val="28"/>
        </w:rPr>
      </w:pPr>
      <w:r w:rsidRPr="00C34A80">
        <w:rPr>
          <w:rFonts w:ascii="Times New Roman" w:hAnsi="Times New Roman" w:cs="Times New Roman"/>
          <w:i w:val="0"/>
          <w:iCs w:val="0"/>
          <w:sz w:val="28"/>
          <w:szCs w:val="28"/>
        </w:rPr>
        <w:t>Рис. 3.</w:t>
      </w:r>
      <w:r w:rsidR="00B07AD0" w:rsidRPr="00C34A80">
        <w:rPr>
          <w:rFonts w:ascii="Times New Roman" w:hAnsi="Times New Roman" w:cs="Times New Roman"/>
          <w:i w:val="0"/>
          <w:iCs w:val="0"/>
          <w:sz w:val="28"/>
          <w:szCs w:val="28"/>
        </w:rPr>
        <w:t>4</w:t>
      </w:r>
      <w:r w:rsidRPr="00C34A80">
        <w:rPr>
          <w:rFonts w:ascii="Times New Roman" w:hAnsi="Times New Roman" w:cs="Times New Roman"/>
          <w:i w:val="0"/>
          <w:iCs w:val="0"/>
          <w:sz w:val="28"/>
          <w:szCs w:val="28"/>
        </w:rPr>
        <w:t xml:space="preserve"> Структура служби планування в сім’ї в Україні</w:t>
      </w:r>
    </w:p>
    <w:p w14:paraId="3837F21B" w14:textId="77777777" w:rsidR="00A20022" w:rsidRPr="00201621" w:rsidRDefault="00A20022" w:rsidP="00201621">
      <w:pPr>
        <w:tabs>
          <w:tab w:val="left" w:pos="540"/>
        </w:tabs>
        <w:spacing w:line="372" w:lineRule="auto"/>
        <w:ind w:firstLine="709"/>
        <w:jc w:val="both"/>
        <w:rPr>
          <w:sz w:val="28"/>
          <w:szCs w:val="12"/>
          <w:lang w:val="uk-UA"/>
        </w:rPr>
      </w:pPr>
    </w:p>
    <w:p w14:paraId="691079AF" w14:textId="7C2C1101" w:rsidR="005A6394" w:rsidRPr="00C34A80" w:rsidRDefault="005A6394" w:rsidP="00201621">
      <w:pPr>
        <w:tabs>
          <w:tab w:val="left" w:pos="540"/>
        </w:tabs>
        <w:spacing w:line="372" w:lineRule="auto"/>
        <w:ind w:firstLine="709"/>
        <w:jc w:val="both"/>
        <w:rPr>
          <w:sz w:val="28"/>
          <w:szCs w:val="28"/>
          <w:lang w:val="uk-UA"/>
        </w:rPr>
      </w:pPr>
      <w:r w:rsidRPr="00C34A80">
        <w:rPr>
          <w:sz w:val="28"/>
          <w:szCs w:val="28"/>
          <w:lang w:val="uk-UA"/>
        </w:rPr>
        <w:t xml:space="preserve">Надзвичайно важливим питанням у діяльності ЛЗП-СМ є надання </w:t>
      </w:r>
      <w:r w:rsidR="00B61938">
        <w:rPr>
          <w:sz w:val="28"/>
          <w:szCs w:val="28"/>
          <w:lang w:val="uk-UA"/>
        </w:rPr>
        <w:t xml:space="preserve">окремих видів акушерсько-гінекологічних послуг </w:t>
      </w:r>
      <w:r w:rsidRPr="00C34A80">
        <w:rPr>
          <w:sz w:val="28"/>
          <w:szCs w:val="28"/>
          <w:lang w:val="uk-UA"/>
        </w:rPr>
        <w:t xml:space="preserve">жінкам з </w:t>
      </w:r>
      <w:proofErr w:type="spellStart"/>
      <w:r w:rsidRPr="00C34A80">
        <w:rPr>
          <w:sz w:val="28"/>
          <w:szCs w:val="28"/>
          <w:lang w:val="uk-UA"/>
        </w:rPr>
        <w:t>екстрагенітальною</w:t>
      </w:r>
      <w:proofErr w:type="spellEnd"/>
      <w:r w:rsidRPr="00C34A80">
        <w:rPr>
          <w:sz w:val="28"/>
          <w:szCs w:val="28"/>
          <w:lang w:val="uk-UA"/>
        </w:rPr>
        <w:t xml:space="preserve"> патологією, тобто з тяжкою соматичною патологією, яка може ускладнити перебіг вагітності або стати протипоказанням до виношування вагітності та пологів, стани яких визначені постановою КМУ від 15 лютого 2006 р. № 144 «Про реалізацію статті 281 Цивільного кодексу України» [</w:t>
      </w:r>
      <w:r w:rsidR="00A20022" w:rsidRPr="00C34A80">
        <w:rPr>
          <w:sz w:val="28"/>
          <w:szCs w:val="28"/>
          <w:lang w:val="uk-UA"/>
        </w:rPr>
        <w:t>116</w:t>
      </w:r>
      <w:r w:rsidRPr="00C34A80">
        <w:rPr>
          <w:sz w:val="28"/>
          <w:szCs w:val="28"/>
          <w:lang w:val="uk-UA"/>
        </w:rPr>
        <w:t xml:space="preserve">]. У ЛЗП-СМ такі жінки мають бути об’єктом особливої уваги як терапевтичні пацієнти з тяжкими захворюваннями, так і в напрямку забезпечення цієї категорії жінок </w:t>
      </w:r>
      <w:r w:rsidRPr="00C34A80">
        <w:rPr>
          <w:sz w:val="28"/>
          <w:szCs w:val="28"/>
          <w:lang w:val="uk-UA"/>
        </w:rPr>
        <w:lastRenderedPageBreak/>
        <w:t>ефективними методами ПС</w:t>
      </w:r>
      <w:r w:rsidR="00A20022" w:rsidRPr="00C34A80">
        <w:rPr>
          <w:sz w:val="28"/>
          <w:szCs w:val="28"/>
          <w:lang w:val="uk-UA"/>
        </w:rPr>
        <w:t> </w:t>
      </w:r>
      <w:r w:rsidRPr="00C34A80">
        <w:rPr>
          <w:sz w:val="28"/>
          <w:szCs w:val="28"/>
          <w:lang w:val="uk-UA"/>
        </w:rPr>
        <w:t>та проведенням моніторингу цієї діяльності. Однак, за основним галузевим наказом у сфері сімейної медицини від 19.03.2018 № 504 «Про затвердження порядку надання первинної медичної допомоги» [</w:t>
      </w:r>
      <w:r w:rsidR="00A20022" w:rsidRPr="00C34A80">
        <w:rPr>
          <w:sz w:val="28"/>
          <w:szCs w:val="28"/>
          <w:lang w:val="uk-UA"/>
        </w:rPr>
        <w:t>156</w:t>
      </w:r>
      <w:r w:rsidRPr="00C34A80">
        <w:rPr>
          <w:sz w:val="28"/>
          <w:szCs w:val="28"/>
          <w:lang w:val="uk-UA"/>
        </w:rPr>
        <w:t xml:space="preserve">] ці функції ЛЗП-СМ також не передбачені, тому вони виконуються. Інтеграція послуг з акушерства та гінекології </w:t>
      </w:r>
      <w:r w:rsidR="002A51D0">
        <w:rPr>
          <w:sz w:val="28"/>
          <w:szCs w:val="28"/>
          <w:lang w:val="uk-UA"/>
        </w:rPr>
        <w:t>у систем</w:t>
      </w:r>
      <w:r w:rsidRPr="00C34A80">
        <w:rPr>
          <w:sz w:val="28"/>
          <w:szCs w:val="28"/>
          <w:lang w:val="uk-UA"/>
        </w:rPr>
        <w:t>у ПМД медицини сприятиме попередженню важких станів жінок з тяжкою соматичною патологію, а в деяких випадках і життя, пов’язаних з</w:t>
      </w:r>
      <w:r w:rsidR="00A20022" w:rsidRPr="00C34A80">
        <w:rPr>
          <w:sz w:val="28"/>
          <w:szCs w:val="28"/>
          <w:lang w:val="uk-UA"/>
        </w:rPr>
        <w:t> </w:t>
      </w:r>
      <w:r w:rsidRPr="00C34A80">
        <w:rPr>
          <w:sz w:val="28"/>
          <w:szCs w:val="28"/>
          <w:lang w:val="uk-UA"/>
        </w:rPr>
        <w:t>вагітністю.</w:t>
      </w:r>
    </w:p>
    <w:p w14:paraId="381928EF" w14:textId="7F8D11B4" w:rsidR="005A6394" w:rsidRPr="00C34A80" w:rsidRDefault="005A6394" w:rsidP="00201621">
      <w:pPr>
        <w:tabs>
          <w:tab w:val="left" w:pos="540"/>
        </w:tabs>
        <w:spacing w:line="372" w:lineRule="auto"/>
        <w:ind w:firstLine="709"/>
        <w:jc w:val="both"/>
        <w:rPr>
          <w:sz w:val="28"/>
          <w:szCs w:val="28"/>
          <w:lang w:val="uk-UA"/>
        </w:rPr>
      </w:pPr>
      <w:r w:rsidRPr="00C34A80">
        <w:rPr>
          <w:sz w:val="28"/>
          <w:szCs w:val="28"/>
          <w:lang w:val="uk-UA"/>
        </w:rPr>
        <w:t>На сьогодні нормативне регулювання діяльності служби ПС перебуває на достатньому рівні за умови його виконання. Так, Наказом МОЗ України від 20.12.2013 р. № 1030/102 «Про удосконалення системи планування сім’ї та охорони репродуктивного здоров’я в Україні» [</w:t>
      </w:r>
      <w:r w:rsidR="00A20022" w:rsidRPr="00C34A80">
        <w:rPr>
          <w:sz w:val="28"/>
          <w:szCs w:val="28"/>
          <w:lang w:val="uk-UA"/>
        </w:rPr>
        <w:t>162</w:t>
      </w:r>
      <w:r w:rsidRPr="00C34A80">
        <w:rPr>
          <w:sz w:val="28"/>
          <w:szCs w:val="28"/>
          <w:lang w:val="uk-UA"/>
        </w:rPr>
        <w:t>] визначається:</w:t>
      </w:r>
    </w:p>
    <w:p w14:paraId="3844240E" w14:textId="77777777" w:rsidR="005A6394" w:rsidRPr="00C34A80" w:rsidRDefault="005A6394" w:rsidP="00201621">
      <w:pPr>
        <w:pStyle w:val="a9"/>
        <w:numPr>
          <w:ilvl w:val="0"/>
          <w:numId w:val="33"/>
        </w:numPr>
        <w:tabs>
          <w:tab w:val="left" w:pos="540"/>
          <w:tab w:val="left" w:pos="993"/>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 структура системи ПС та РЗ в Україні; </w:t>
      </w:r>
    </w:p>
    <w:p w14:paraId="2927EEA6" w14:textId="77777777" w:rsidR="005A6394" w:rsidRPr="00C34A80" w:rsidRDefault="005A6394" w:rsidP="00201621">
      <w:pPr>
        <w:pStyle w:val="a9"/>
        <w:numPr>
          <w:ilvl w:val="0"/>
          <w:numId w:val="33"/>
        </w:numPr>
        <w:tabs>
          <w:tab w:val="left" w:pos="540"/>
          <w:tab w:val="left" w:pos="993"/>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 впровадження класифікації ВООЗ щодо категорій медичних критеріїв прийнятності використання методів контрацепції;</w:t>
      </w:r>
    </w:p>
    <w:p w14:paraId="7BFB2DAB" w14:textId="77777777" w:rsidR="005A6394" w:rsidRPr="00C34A80" w:rsidRDefault="005A6394" w:rsidP="00201621">
      <w:pPr>
        <w:pStyle w:val="a9"/>
        <w:numPr>
          <w:ilvl w:val="0"/>
          <w:numId w:val="33"/>
        </w:numPr>
        <w:tabs>
          <w:tab w:val="left" w:pos="540"/>
          <w:tab w:val="left" w:pos="993"/>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 порядок проведення консультування з питань ПС і РЗ;</w:t>
      </w:r>
    </w:p>
    <w:p w14:paraId="6E13F161" w14:textId="77777777" w:rsidR="005A6394" w:rsidRPr="00C34A80" w:rsidRDefault="005A6394" w:rsidP="00201621">
      <w:pPr>
        <w:pStyle w:val="a9"/>
        <w:numPr>
          <w:ilvl w:val="0"/>
          <w:numId w:val="33"/>
        </w:numPr>
        <w:tabs>
          <w:tab w:val="left" w:pos="540"/>
          <w:tab w:val="left" w:pos="993"/>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 обсяг обстеження, яке проводиться при застосуванні контрацепції;</w:t>
      </w:r>
    </w:p>
    <w:p w14:paraId="0E20049C" w14:textId="61A96A11" w:rsidR="005A6394" w:rsidRPr="00C34A80" w:rsidRDefault="005A6394" w:rsidP="00201621">
      <w:pPr>
        <w:pStyle w:val="a9"/>
        <w:numPr>
          <w:ilvl w:val="0"/>
          <w:numId w:val="33"/>
        </w:numPr>
        <w:tabs>
          <w:tab w:val="left" w:pos="540"/>
          <w:tab w:val="left" w:pos="993"/>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 перелік </w:t>
      </w:r>
      <w:proofErr w:type="spellStart"/>
      <w:r w:rsidRPr="00C34A80">
        <w:rPr>
          <w:rFonts w:ascii="Times New Roman" w:hAnsi="Times New Roman" w:cs="Times New Roman"/>
          <w:sz w:val="28"/>
          <w:szCs w:val="28"/>
        </w:rPr>
        <w:t>хвороб</w:t>
      </w:r>
      <w:proofErr w:type="spellEnd"/>
      <w:r w:rsidRPr="00C34A80">
        <w:rPr>
          <w:rFonts w:ascii="Times New Roman" w:hAnsi="Times New Roman" w:cs="Times New Roman"/>
          <w:sz w:val="28"/>
          <w:szCs w:val="28"/>
        </w:rPr>
        <w:t>, за яких вагітність та пологи загрожують життю матері і</w:t>
      </w:r>
      <w:r w:rsidR="00A20022" w:rsidRPr="00C34A80">
        <w:rPr>
          <w:rFonts w:ascii="Times New Roman" w:hAnsi="Times New Roman" w:cs="Times New Roman"/>
          <w:sz w:val="28"/>
          <w:szCs w:val="28"/>
        </w:rPr>
        <w:t> </w:t>
      </w:r>
      <w:r w:rsidRPr="00C34A80">
        <w:rPr>
          <w:rFonts w:ascii="Times New Roman" w:hAnsi="Times New Roman" w:cs="Times New Roman"/>
          <w:sz w:val="28"/>
          <w:szCs w:val="28"/>
        </w:rPr>
        <w:t>майбутній дитині та обумовлюють необхідність забезпечення безоплатними контрацептивами.</w:t>
      </w:r>
    </w:p>
    <w:p w14:paraId="7D5D9D93" w14:textId="0C2FC085" w:rsidR="005A6394" w:rsidRPr="00C34A80" w:rsidRDefault="005A6394" w:rsidP="00201621">
      <w:pPr>
        <w:tabs>
          <w:tab w:val="left" w:pos="540"/>
        </w:tabs>
        <w:spacing w:line="372" w:lineRule="auto"/>
        <w:ind w:firstLine="709"/>
        <w:jc w:val="both"/>
        <w:rPr>
          <w:sz w:val="28"/>
          <w:szCs w:val="28"/>
          <w:lang w:val="uk-UA"/>
        </w:rPr>
      </w:pPr>
      <w:r w:rsidRPr="00C34A80">
        <w:rPr>
          <w:sz w:val="28"/>
          <w:szCs w:val="28"/>
          <w:lang w:val="uk-UA"/>
        </w:rPr>
        <w:t>Саме впровадження в лікарську практику ЛЗП-СМ унормованих положень наблизить ефективну медичну допомогу з питан</w:t>
      </w:r>
      <w:r w:rsidR="00D729B0" w:rsidRPr="00C34A80">
        <w:rPr>
          <w:sz w:val="28"/>
          <w:szCs w:val="28"/>
          <w:lang w:val="uk-UA"/>
        </w:rPr>
        <w:t>ь ПС, що позитивно вплине як на </w:t>
      </w:r>
      <w:r w:rsidRPr="00C34A80">
        <w:rPr>
          <w:sz w:val="28"/>
          <w:szCs w:val="28"/>
          <w:lang w:val="uk-UA"/>
        </w:rPr>
        <w:t>формування, так і на збереження репродуктивного здоров’я населення [</w:t>
      </w:r>
      <w:r w:rsidR="00A20022" w:rsidRPr="00C34A80">
        <w:rPr>
          <w:sz w:val="28"/>
          <w:szCs w:val="28"/>
          <w:lang w:val="uk-UA"/>
        </w:rPr>
        <w:t>185</w:t>
      </w:r>
      <w:r w:rsidRPr="00C34A80">
        <w:rPr>
          <w:sz w:val="28"/>
          <w:szCs w:val="28"/>
          <w:lang w:val="uk-UA"/>
        </w:rPr>
        <w:t xml:space="preserve">]. </w:t>
      </w:r>
    </w:p>
    <w:p w14:paraId="0B73067E" w14:textId="74A0413C" w:rsidR="005A6394" w:rsidRPr="00C34A80" w:rsidRDefault="005A6394" w:rsidP="00201621">
      <w:pPr>
        <w:tabs>
          <w:tab w:val="left" w:pos="540"/>
        </w:tabs>
        <w:spacing w:line="372" w:lineRule="auto"/>
        <w:ind w:firstLine="709"/>
        <w:jc w:val="both"/>
        <w:rPr>
          <w:sz w:val="28"/>
          <w:szCs w:val="28"/>
          <w:lang w:val="uk-UA"/>
        </w:rPr>
      </w:pPr>
      <w:r w:rsidRPr="00C34A80">
        <w:rPr>
          <w:sz w:val="28"/>
          <w:szCs w:val="28"/>
          <w:lang w:val="uk-UA"/>
        </w:rPr>
        <w:t>Наказом МОЗ від 21.01.2014 № 59 «Про затвердження та впровадження медико-технологічних документів зі стандартизації медичної допомоги з питань плануванні сім’ї» затверджений Уніфікований клінічний протокол первинної, вторинної (спеціалізованої), третинної (високоспеціалізованої) медичної допомоги «Планування сім’ї» [</w:t>
      </w:r>
      <w:r w:rsidR="00A20022" w:rsidRPr="00C34A80">
        <w:rPr>
          <w:sz w:val="28"/>
          <w:szCs w:val="28"/>
          <w:lang w:val="uk-UA"/>
        </w:rPr>
        <w:t>165</w:t>
      </w:r>
      <w:r w:rsidRPr="00C34A80">
        <w:rPr>
          <w:sz w:val="28"/>
          <w:szCs w:val="28"/>
          <w:lang w:val="uk-UA"/>
        </w:rPr>
        <w:t>,</w:t>
      </w:r>
      <w:r w:rsidR="00A20022" w:rsidRPr="00C34A80">
        <w:rPr>
          <w:sz w:val="28"/>
          <w:szCs w:val="28"/>
          <w:lang w:val="uk-UA"/>
        </w:rPr>
        <w:t>185</w:t>
      </w:r>
      <w:r w:rsidRPr="00C34A80">
        <w:rPr>
          <w:sz w:val="28"/>
          <w:szCs w:val="28"/>
          <w:lang w:val="uk-UA"/>
        </w:rPr>
        <w:t>], яким передбачена активна участь ЛЗП-СМ у</w:t>
      </w:r>
      <w:r w:rsidR="00A20022" w:rsidRPr="00C34A80">
        <w:rPr>
          <w:sz w:val="28"/>
          <w:szCs w:val="28"/>
          <w:lang w:val="uk-UA"/>
        </w:rPr>
        <w:t> </w:t>
      </w:r>
      <w:r w:rsidRPr="00C34A80">
        <w:rPr>
          <w:sz w:val="28"/>
          <w:szCs w:val="28"/>
          <w:lang w:val="uk-UA"/>
        </w:rPr>
        <w:t xml:space="preserve">попередженні небажаної або непланованої вагітності як лікаря, який є </w:t>
      </w:r>
      <w:r w:rsidRPr="00C34A80">
        <w:rPr>
          <w:sz w:val="28"/>
          <w:szCs w:val="28"/>
          <w:lang w:val="uk-UA"/>
        </w:rPr>
        <w:lastRenderedPageBreak/>
        <w:t>першим і</w:t>
      </w:r>
      <w:r w:rsidR="0097701A">
        <w:rPr>
          <w:sz w:val="28"/>
          <w:szCs w:val="28"/>
          <w:lang w:val="uk-UA"/>
        </w:rPr>
        <w:t xml:space="preserve"> </w:t>
      </w:r>
      <w:r w:rsidRPr="00C34A80">
        <w:rPr>
          <w:sz w:val="28"/>
          <w:szCs w:val="28"/>
          <w:lang w:val="uk-UA"/>
        </w:rPr>
        <w:t>найближчим контактом за світовим визначенням в організації медичної допомоги населенню, зокрема</w:t>
      </w:r>
      <w:r w:rsidR="001D2027" w:rsidRPr="001D2027">
        <w:rPr>
          <w:sz w:val="28"/>
          <w:szCs w:val="28"/>
          <w:lang w:val="uk-UA"/>
        </w:rPr>
        <w:t xml:space="preserve"> </w:t>
      </w:r>
      <w:r w:rsidR="001D2027" w:rsidRPr="00C34A80">
        <w:rPr>
          <w:sz w:val="28"/>
          <w:szCs w:val="28"/>
          <w:lang w:val="uk-UA"/>
        </w:rPr>
        <w:t>жінкам</w:t>
      </w:r>
      <w:r w:rsidRPr="00C34A80">
        <w:rPr>
          <w:sz w:val="28"/>
          <w:szCs w:val="28"/>
          <w:lang w:val="uk-UA"/>
        </w:rPr>
        <w:t>, що є дієвим важелем позитивного впливу на стан репродуктивного здоров’я.</w:t>
      </w:r>
    </w:p>
    <w:p w14:paraId="56CCCD70" w14:textId="5F01C3DA" w:rsidR="005A6394" w:rsidRPr="00C34A80" w:rsidRDefault="005A6394" w:rsidP="00201621">
      <w:pPr>
        <w:tabs>
          <w:tab w:val="left" w:pos="540"/>
        </w:tabs>
        <w:spacing w:line="372" w:lineRule="auto"/>
        <w:ind w:firstLine="709"/>
        <w:jc w:val="both"/>
        <w:rPr>
          <w:sz w:val="28"/>
          <w:szCs w:val="28"/>
          <w:lang w:val="uk-UA"/>
        </w:rPr>
      </w:pPr>
      <w:r w:rsidRPr="00C34A80">
        <w:rPr>
          <w:sz w:val="28"/>
          <w:szCs w:val="28"/>
          <w:lang w:val="uk-UA"/>
        </w:rPr>
        <w:t>Ситуація з абортами в Україні є свідченням того, що послуги з ПС є недостатньо доступними для значної кількості жінок, котрі регулюють народжуваність цим методом, який вважається чинником розладу здоров’я [</w:t>
      </w:r>
      <w:r w:rsidR="00A20022" w:rsidRPr="00C34A80">
        <w:rPr>
          <w:sz w:val="28"/>
          <w:szCs w:val="28"/>
          <w:lang w:val="uk-UA"/>
        </w:rPr>
        <w:t>145</w:t>
      </w:r>
      <w:r w:rsidRPr="00C34A80">
        <w:rPr>
          <w:sz w:val="28"/>
          <w:szCs w:val="28"/>
          <w:lang w:val="uk-UA"/>
        </w:rPr>
        <w:t>].</w:t>
      </w:r>
    </w:p>
    <w:p w14:paraId="5A636E05" w14:textId="5F8D8D70" w:rsidR="00774F73" w:rsidRPr="00C34A80" w:rsidRDefault="00774F73" w:rsidP="00201621">
      <w:pPr>
        <w:tabs>
          <w:tab w:val="left" w:pos="540"/>
        </w:tabs>
        <w:spacing w:line="372" w:lineRule="auto"/>
        <w:ind w:firstLine="709"/>
        <w:jc w:val="both"/>
        <w:rPr>
          <w:sz w:val="28"/>
          <w:szCs w:val="28"/>
          <w:lang w:val="uk-UA"/>
        </w:rPr>
      </w:pPr>
      <w:r w:rsidRPr="00C34A80">
        <w:rPr>
          <w:sz w:val="28"/>
          <w:szCs w:val="28"/>
          <w:lang w:val="uk-UA"/>
        </w:rPr>
        <w:t xml:space="preserve">Частота абортів серед жінок фертильного віку в розрізі адміністративних територій України за 2020 р. наведена </w:t>
      </w:r>
      <w:r w:rsidR="004402E5" w:rsidRPr="00C34A80">
        <w:rPr>
          <w:sz w:val="28"/>
          <w:szCs w:val="28"/>
          <w:lang w:val="uk-UA"/>
        </w:rPr>
        <w:t>у</w:t>
      </w:r>
      <w:r w:rsidRPr="00C34A80">
        <w:rPr>
          <w:sz w:val="28"/>
          <w:szCs w:val="28"/>
          <w:lang w:val="uk-UA"/>
        </w:rPr>
        <w:t xml:space="preserve"> таблиці 3.6.</w:t>
      </w:r>
    </w:p>
    <w:p w14:paraId="5477DC6D" w14:textId="77777777" w:rsidR="00C00471" w:rsidRPr="00C34A80" w:rsidRDefault="00C00471" w:rsidP="00201621">
      <w:pPr>
        <w:tabs>
          <w:tab w:val="left" w:pos="540"/>
        </w:tabs>
        <w:spacing w:line="372" w:lineRule="auto"/>
        <w:ind w:firstLine="709"/>
        <w:jc w:val="both"/>
        <w:rPr>
          <w:sz w:val="28"/>
          <w:szCs w:val="28"/>
          <w:lang w:val="uk-UA"/>
        </w:rPr>
      </w:pPr>
    </w:p>
    <w:p w14:paraId="0BAEBFA0" w14:textId="5C8EF43F" w:rsidR="00C07383" w:rsidRPr="00C34A80" w:rsidRDefault="00C07383" w:rsidP="00201621">
      <w:pPr>
        <w:widowControl w:val="0"/>
        <w:autoSpaceDE w:val="0"/>
        <w:autoSpaceDN w:val="0"/>
        <w:adjustRightInd w:val="0"/>
        <w:spacing w:line="372" w:lineRule="auto"/>
        <w:ind w:firstLine="709"/>
        <w:jc w:val="right"/>
        <w:rPr>
          <w:sz w:val="28"/>
          <w:szCs w:val="28"/>
          <w:lang w:val="uk-UA"/>
        </w:rPr>
      </w:pPr>
      <w:r w:rsidRPr="00C34A80">
        <w:rPr>
          <w:sz w:val="28"/>
          <w:szCs w:val="28"/>
          <w:lang w:val="uk-UA"/>
        </w:rPr>
        <w:t>Таблиця 3.6</w:t>
      </w:r>
    </w:p>
    <w:p w14:paraId="49FA07C2" w14:textId="0F3C0AD7" w:rsidR="00C07383" w:rsidRPr="00C34A80" w:rsidRDefault="00C07383" w:rsidP="00201621">
      <w:pPr>
        <w:widowControl w:val="0"/>
        <w:autoSpaceDE w:val="0"/>
        <w:autoSpaceDN w:val="0"/>
        <w:adjustRightInd w:val="0"/>
        <w:spacing w:line="372" w:lineRule="auto"/>
        <w:ind w:firstLine="709"/>
        <w:jc w:val="center"/>
        <w:rPr>
          <w:sz w:val="28"/>
          <w:szCs w:val="28"/>
          <w:lang w:val="uk-UA"/>
        </w:rPr>
      </w:pPr>
      <w:r w:rsidRPr="00C34A80">
        <w:rPr>
          <w:b/>
          <w:sz w:val="28"/>
          <w:szCs w:val="28"/>
          <w:lang w:val="uk-UA"/>
        </w:rPr>
        <w:t>Частота абортів у жінок фертильного віку, 2020 р.</w:t>
      </w:r>
    </w:p>
    <w:tbl>
      <w:tblPr>
        <w:tblW w:w="9634" w:type="dxa"/>
        <w:tblLayout w:type="fixed"/>
        <w:tblLook w:val="04A0" w:firstRow="1" w:lastRow="0" w:firstColumn="1" w:lastColumn="0" w:noHBand="0" w:noVBand="1"/>
      </w:tblPr>
      <w:tblGrid>
        <w:gridCol w:w="2405"/>
        <w:gridCol w:w="1281"/>
        <w:gridCol w:w="1189"/>
        <w:gridCol w:w="1190"/>
        <w:gridCol w:w="1189"/>
        <w:gridCol w:w="1190"/>
        <w:gridCol w:w="1190"/>
      </w:tblGrid>
      <w:tr w:rsidR="00C07383" w:rsidRPr="00400A6D" w14:paraId="64468CE2" w14:textId="77777777" w:rsidTr="00400A6D">
        <w:trPr>
          <w:trHeight w:val="225"/>
        </w:trPr>
        <w:tc>
          <w:tcPr>
            <w:tcW w:w="24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0884E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Адміністративно-територіальний поділ</w:t>
            </w:r>
          </w:p>
        </w:tc>
        <w:tc>
          <w:tcPr>
            <w:tcW w:w="12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DE78B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Кількість абортів</w:t>
            </w:r>
          </w:p>
        </w:tc>
        <w:tc>
          <w:tcPr>
            <w:tcW w:w="5948" w:type="dxa"/>
            <w:gridSpan w:val="5"/>
            <w:tcBorders>
              <w:top w:val="single" w:sz="4" w:space="0" w:color="auto"/>
              <w:left w:val="nil"/>
              <w:bottom w:val="single" w:sz="4" w:space="0" w:color="auto"/>
              <w:right w:val="single" w:sz="4" w:space="0" w:color="auto"/>
            </w:tcBorders>
            <w:shd w:val="clear" w:color="auto" w:fill="auto"/>
            <w:vAlign w:val="center"/>
            <w:hideMark/>
          </w:tcPr>
          <w:p w14:paraId="06C8E6A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Частота абортів</w:t>
            </w:r>
          </w:p>
        </w:tc>
      </w:tr>
      <w:tr w:rsidR="00C07383" w:rsidRPr="00400A6D" w14:paraId="35775EEE" w14:textId="77777777" w:rsidTr="00400A6D">
        <w:trPr>
          <w:cantSplit/>
          <w:trHeight w:val="1737"/>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0197949E" w14:textId="77777777" w:rsidR="00C07383" w:rsidRPr="00400A6D" w:rsidRDefault="00C07383" w:rsidP="00400A6D">
            <w:pPr>
              <w:ind w:left="-57" w:right="-57"/>
              <w:jc w:val="center"/>
              <w:rPr>
                <w:rFonts w:eastAsia="Times New Roman"/>
                <w:color w:val="000000"/>
                <w:spacing w:val="-4"/>
                <w:sz w:val="28"/>
                <w:szCs w:val="28"/>
                <w:lang w:val="uk-UA"/>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2F2D350F" w14:textId="77777777" w:rsidR="00C07383" w:rsidRPr="00400A6D" w:rsidRDefault="00C07383" w:rsidP="00400A6D">
            <w:pPr>
              <w:ind w:left="-57" w:right="-57"/>
              <w:jc w:val="center"/>
              <w:rPr>
                <w:rFonts w:eastAsia="Times New Roman"/>
                <w:color w:val="000000"/>
                <w:spacing w:val="-4"/>
                <w:sz w:val="28"/>
                <w:szCs w:val="28"/>
                <w:lang w:val="uk-UA"/>
              </w:rPr>
            </w:pPr>
          </w:p>
        </w:tc>
        <w:tc>
          <w:tcPr>
            <w:tcW w:w="1189" w:type="dxa"/>
            <w:tcBorders>
              <w:top w:val="single" w:sz="4" w:space="0" w:color="auto"/>
              <w:left w:val="nil"/>
              <w:bottom w:val="single" w:sz="4" w:space="0" w:color="auto"/>
              <w:right w:val="single" w:sz="4" w:space="0" w:color="auto"/>
            </w:tcBorders>
            <w:shd w:val="clear" w:color="auto" w:fill="auto"/>
            <w:textDirection w:val="btLr"/>
            <w:vAlign w:val="center"/>
            <w:hideMark/>
          </w:tcPr>
          <w:p w14:paraId="741A61E4" w14:textId="77777777" w:rsidR="00C00471" w:rsidRPr="00400A6D" w:rsidRDefault="004654F9"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на 1000 жінок фертиль</w:t>
            </w:r>
            <w:r w:rsidR="00C07383" w:rsidRPr="00400A6D">
              <w:rPr>
                <w:rFonts w:eastAsia="Times New Roman"/>
                <w:color w:val="000000"/>
                <w:spacing w:val="-4"/>
                <w:sz w:val="28"/>
                <w:szCs w:val="28"/>
                <w:lang w:val="uk-UA"/>
              </w:rPr>
              <w:t xml:space="preserve">ного </w:t>
            </w:r>
          </w:p>
          <w:p w14:paraId="74595B1C" w14:textId="1D37789A"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віку</w:t>
            </w:r>
          </w:p>
        </w:tc>
        <w:tc>
          <w:tcPr>
            <w:tcW w:w="1190" w:type="dxa"/>
            <w:tcBorders>
              <w:top w:val="single" w:sz="4" w:space="0" w:color="auto"/>
              <w:left w:val="nil"/>
              <w:bottom w:val="single" w:sz="4" w:space="0" w:color="auto"/>
              <w:right w:val="single" w:sz="4" w:space="0" w:color="auto"/>
            </w:tcBorders>
            <w:shd w:val="clear" w:color="auto" w:fill="auto"/>
            <w:textDirection w:val="btLr"/>
            <w:vAlign w:val="center"/>
            <w:hideMark/>
          </w:tcPr>
          <w:p w14:paraId="1F6AE145" w14:textId="77777777" w:rsidR="00C00471"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 xml:space="preserve">на 100 </w:t>
            </w:r>
          </w:p>
          <w:p w14:paraId="230944A3" w14:textId="244FAB49"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вагітностей</w:t>
            </w:r>
          </w:p>
        </w:tc>
        <w:tc>
          <w:tcPr>
            <w:tcW w:w="1189" w:type="dxa"/>
            <w:tcBorders>
              <w:top w:val="single" w:sz="4" w:space="0" w:color="auto"/>
              <w:left w:val="nil"/>
              <w:bottom w:val="single" w:sz="4" w:space="0" w:color="auto"/>
              <w:right w:val="single" w:sz="4" w:space="0" w:color="auto"/>
            </w:tcBorders>
            <w:shd w:val="clear" w:color="auto" w:fill="auto"/>
            <w:textDirection w:val="btLr"/>
            <w:vAlign w:val="center"/>
            <w:hideMark/>
          </w:tcPr>
          <w:p w14:paraId="359ADC09"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на 100 пологів</w:t>
            </w:r>
          </w:p>
        </w:tc>
        <w:tc>
          <w:tcPr>
            <w:tcW w:w="1190" w:type="dxa"/>
            <w:tcBorders>
              <w:top w:val="single" w:sz="4" w:space="0" w:color="auto"/>
              <w:left w:val="nil"/>
              <w:bottom w:val="single" w:sz="4" w:space="0" w:color="auto"/>
              <w:right w:val="single" w:sz="4" w:space="0" w:color="auto"/>
            </w:tcBorders>
            <w:shd w:val="clear" w:color="auto" w:fill="auto"/>
            <w:textDirection w:val="btLr"/>
            <w:vAlign w:val="center"/>
            <w:hideMark/>
          </w:tcPr>
          <w:p w14:paraId="10F80F4D" w14:textId="6884CF3C" w:rsidR="00C07383" w:rsidRPr="00400A6D" w:rsidRDefault="004654F9"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на 100 народ</w:t>
            </w:r>
            <w:r w:rsidR="00C07383" w:rsidRPr="00400A6D">
              <w:rPr>
                <w:rFonts w:eastAsia="Times New Roman"/>
                <w:color w:val="000000"/>
                <w:spacing w:val="-4"/>
                <w:sz w:val="28"/>
                <w:szCs w:val="28"/>
                <w:lang w:val="uk-UA"/>
              </w:rPr>
              <w:t>жених живими</w:t>
            </w:r>
          </w:p>
        </w:tc>
        <w:tc>
          <w:tcPr>
            <w:tcW w:w="1190" w:type="dxa"/>
            <w:tcBorders>
              <w:top w:val="single" w:sz="4" w:space="0" w:color="auto"/>
              <w:left w:val="nil"/>
              <w:bottom w:val="single" w:sz="4" w:space="0" w:color="auto"/>
              <w:right w:val="single" w:sz="4" w:space="0" w:color="auto"/>
            </w:tcBorders>
            <w:shd w:val="clear" w:color="auto" w:fill="auto"/>
            <w:textDirection w:val="btLr"/>
            <w:vAlign w:val="center"/>
            <w:hideMark/>
          </w:tcPr>
          <w:p w14:paraId="314028D0" w14:textId="77777777" w:rsidR="00C00471"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 xml:space="preserve">на 100 народжених живими і </w:t>
            </w:r>
          </w:p>
          <w:p w14:paraId="176FC222" w14:textId="448B5B73"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мертвими</w:t>
            </w:r>
          </w:p>
        </w:tc>
      </w:tr>
      <w:tr w:rsidR="00C07383" w:rsidRPr="00400A6D" w14:paraId="73868EC9" w14:textId="77777777" w:rsidTr="00400A6D">
        <w:trPr>
          <w:trHeight w:val="77"/>
        </w:trPr>
        <w:tc>
          <w:tcPr>
            <w:tcW w:w="2405" w:type="dxa"/>
            <w:tcBorders>
              <w:top w:val="single" w:sz="4" w:space="0" w:color="auto"/>
              <w:left w:val="single" w:sz="4" w:space="0" w:color="auto"/>
              <w:bottom w:val="single" w:sz="4" w:space="0" w:color="auto"/>
              <w:right w:val="single" w:sz="4" w:space="0" w:color="auto"/>
            </w:tcBorders>
            <w:vAlign w:val="center"/>
          </w:tcPr>
          <w:p w14:paraId="3F819C5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w:t>
            </w:r>
          </w:p>
        </w:tc>
        <w:tc>
          <w:tcPr>
            <w:tcW w:w="1281" w:type="dxa"/>
            <w:tcBorders>
              <w:top w:val="single" w:sz="4" w:space="0" w:color="auto"/>
              <w:left w:val="single" w:sz="4" w:space="0" w:color="auto"/>
              <w:bottom w:val="single" w:sz="4" w:space="0" w:color="auto"/>
              <w:right w:val="single" w:sz="4" w:space="0" w:color="auto"/>
            </w:tcBorders>
            <w:vAlign w:val="center"/>
          </w:tcPr>
          <w:p w14:paraId="6A5875B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w:t>
            </w:r>
          </w:p>
        </w:tc>
        <w:tc>
          <w:tcPr>
            <w:tcW w:w="1189" w:type="dxa"/>
            <w:tcBorders>
              <w:top w:val="single" w:sz="4" w:space="0" w:color="auto"/>
              <w:left w:val="nil"/>
              <w:bottom w:val="single" w:sz="4" w:space="0" w:color="auto"/>
              <w:right w:val="single" w:sz="4" w:space="0" w:color="auto"/>
            </w:tcBorders>
            <w:shd w:val="clear" w:color="auto" w:fill="auto"/>
            <w:vAlign w:val="center"/>
          </w:tcPr>
          <w:p w14:paraId="5EA82CA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w:t>
            </w:r>
          </w:p>
        </w:tc>
        <w:tc>
          <w:tcPr>
            <w:tcW w:w="1190" w:type="dxa"/>
            <w:tcBorders>
              <w:top w:val="single" w:sz="4" w:space="0" w:color="auto"/>
              <w:left w:val="nil"/>
              <w:bottom w:val="single" w:sz="4" w:space="0" w:color="auto"/>
              <w:right w:val="single" w:sz="4" w:space="0" w:color="auto"/>
            </w:tcBorders>
            <w:shd w:val="clear" w:color="auto" w:fill="auto"/>
            <w:vAlign w:val="center"/>
          </w:tcPr>
          <w:p w14:paraId="74C6716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w:t>
            </w:r>
          </w:p>
        </w:tc>
        <w:tc>
          <w:tcPr>
            <w:tcW w:w="1189" w:type="dxa"/>
            <w:tcBorders>
              <w:top w:val="single" w:sz="4" w:space="0" w:color="auto"/>
              <w:left w:val="nil"/>
              <w:bottom w:val="single" w:sz="4" w:space="0" w:color="auto"/>
              <w:right w:val="single" w:sz="4" w:space="0" w:color="auto"/>
            </w:tcBorders>
            <w:shd w:val="clear" w:color="auto" w:fill="auto"/>
            <w:vAlign w:val="center"/>
          </w:tcPr>
          <w:p w14:paraId="7BF8D7E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5</w:t>
            </w:r>
          </w:p>
        </w:tc>
        <w:tc>
          <w:tcPr>
            <w:tcW w:w="1190" w:type="dxa"/>
            <w:tcBorders>
              <w:top w:val="single" w:sz="4" w:space="0" w:color="auto"/>
              <w:left w:val="nil"/>
              <w:bottom w:val="single" w:sz="4" w:space="0" w:color="auto"/>
              <w:right w:val="single" w:sz="4" w:space="0" w:color="auto"/>
            </w:tcBorders>
            <w:shd w:val="clear" w:color="auto" w:fill="auto"/>
            <w:vAlign w:val="center"/>
          </w:tcPr>
          <w:p w14:paraId="14808DC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w:t>
            </w:r>
          </w:p>
        </w:tc>
        <w:tc>
          <w:tcPr>
            <w:tcW w:w="1190" w:type="dxa"/>
            <w:tcBorders>
              <w:top w:val="single" w:sz="4" w:space="0" w:color="auto"/>
              <w:left w:val="nil"/>
              <w:bottom w:val="single" w:sz="4" w:space="0" w:color="auto"/>
              <w:right w:val="single" w:sz="4" w:space="0" w:color="auto"/>
            </w:tcBorders>
            <w:shd w:val="clear" w:color="auto" w:fill="auto"/>
            <w:vAlign w:val="center"/>
          </w:tcPr>
          <w:p w14:paraId="22CB7CF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w:t>
            </w:r>
          </w:p>
        </w:tc>
      </w:tr>
      <w:tr w:rsidR="00C07383" w:rsidRPr="00400A6D" w14:paraId="4E12B21C" w14:textId="77777777" w:rsidTr="00400A6D">
        <w:trPr>
          <w:trHeight w:val="240"/>
        </w:trPr>
        <w:tc>
          <w:tcPr>
            <w:tcW w:w="24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209A8D"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Україна</w:t>
            </w:r>
          </w:p>
        </w:tc>
        <w:tc>
          <w:tcPr>
            <w:tcW w:w="1281" w:type="dxa"/>
            <w:tcBorders>
              <w:top w:val="single" w:sz="4" w:space="0" w:color="auto"/>
              <w:left w:val="nil"/>
              <w:bottom w:val="single" w:sz="4" w:space="0" w:color="auto"/>
              <w:right w:val="single" w:sz="4" w:space="0" w:color="auto"/>
            </w:tcBorders>
            <w:shd w:val="clear" w:color="auto" w:fill="auto"/>
            <w:vAlign w:val="center"/>
            <w:hideMark/>
          </w:tcPr>
          <w:p w14:paraId="59D5CB7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61 048</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79EC8A6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6,24</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02872F6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17,81</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1733022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21,67</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1AE6435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21,53</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0EB197A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21,39</w:t>
            </w:r>
          </w:p>
        </w:tc>
      </w:tr>
      <w:tr w:rsidR="00C07383" w:rsidRPr="00400A6D" w14:paraId="0787E947" w14:textId="77777777" w:rsidTr="00400A6D">
        <w:trPr>
          <w:trHeight w:val="240"/>
        </w:trPr>
        <w:tc>
          <w:tcPr>
            <w:tcW w:w="24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47C5F9"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Вінницька</w:t>
            </w:r>
          </w:p>
        </w:tc>
        <w:tc>
          <w:tcPr>
            <w:tcW w:w="1281" w:type="dxa"/>
            <w:tcBorders>
              <w:top w:val="single" w:sz="4" w:space="0" w:color="auto"/>
              <w:left w:val="nil"/>
              <w:bottom w:val="single" w:sz="4" w:space="0" w:color="auto"/>
              <w:right w:val="single" w:sz="4" w:space="0" w:color="auto"/>
            </w:tcBorders>
            <w:shd w:val="clear" w:color="auto" w:fill="auto"/>
            <w:vAlign w:val="center"/>
            <w:hideMark/>
          </w:tcPr>
          <w:p w14:paraId="6282A73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2984</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4955C6F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8,39</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7ABDDCD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20,74</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60CE4DB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26,17</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658954D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26,05</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60891F7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25,87</w:t>
            </w:r>
          </w:p>
        </w:tc>
      </w:tr>
      <w:tr w:rsidR="00C07383" w:rsidRPr="00400A6D" w14:paraId="33DBD73E" w14:textId="77777777" w:rsidTr="00400A6D">
        <w:trPr>
          <w:trHeight w:val="240"/>
        </w:trPr>
        <w:tc>
          <w:tcPr>
            <w:tcW w:w="24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0CF741"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Волинська</w:t>
            </w:r>
          </w:p>
        </w:tc>
        <w:tc>
          <w:tcPr>
            <w:tcW w:w="1281" w:type="dxa"/>
            <w:tcBorders>
              <w:top w:val="single" w:sz="4" w:space="0" w:color="auto"/>
              <w:left w:val="nil"/>
              <w:bottom w:val="single" w:sz="4" w:space="0" w:color="auto"/>
              <w:right w:val="single" w:sz="4" w:space="0" w:color="auto"/>
            </w:tcBorders>
            <w:shd w:val="clear" w:color="auto" w:fill="auto"/>
            <w:vAlign w:val="center"/>
            <w:hideMark/>
          </w:tcPr>
          <w:p w14:paraId="00761D6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1600</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4E52D96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6,42</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5B6A135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13,04</w:t>
            </w:r>
          </w:p>
        </w:tc>
        <w:tc>
          <w:tcPr>
            <w:tcW w:w="1189" w:type="dxa"/>
            <w:tcBorders>
              <w:top w:val="single" w:sz="4" w:space="0" w:color="auto"/>
              <w:left w:val="nil"/>
              <w:bottom w:val="single" w:sz="4" w:space="0" w:color="auto"/>
              <w:right w:val="single" w:sz="4" w:space="0" w:color="auto"/>
            </w:tcBorders>
            <w:shd w:val="clear" w:color="auto" w:fill="auto"/>
            <w:vAlign w:val="center"/>
            <w:hideMark/>
          </w:tcPr>
          <w:p w14:paraId="0F75B3C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15,00</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317E765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14,88</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5B8FB9E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14,81</w:t>
            </w:r>
          </w:p>
        </w:tc>
      </w:tr>
      <w:tr w:rsidR="00C07383" w:rsidRPr="00400A6D" w14:paraId="682911CD"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13DD36D3"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Дніпропетровська</w:t>
            </w:r>
          </w:p>
        </w:tc>
        <w:tc>
          <w:tcPr>
            <w:tcW w:w="1281" w:type="dxa"/>
            <w:tcBorders>
              <w:top w:val="nil"/>
              <w:left w:val="nil"/>
              <w:bottom w:val="single" w:sz="4" w:space="0" w:color="auto"/>
              <w:right w:val="single" w:sz="4" w:space="0" w:color="auto"/>
            </w:tcBorders>
            <w:shd w:val="clear" w:color="auto" w:fill="auto"/>
            <w:vAlign w:val="center"/>
            <w:hideMark/>
          </w:tcPr>
          <w:p w14:paraId="288CF33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6838</w:t>
            </w:r>
          </w:p>
        </w:tc>
        <w:tc>
          <w:tcPr>
            <w:tcW w:w="1189" w:type="dxa"/>
            <w:tcBorders>
              <w:top w:val="nil"/>
              <w:left w:val="nil"/>
              <w:bottom w:val="single" w:sz="4" w:space="0" w:color="auto"/>
              <w:right w:val="single" w:sz="4" w:space="0" w:color="auto"/>
            </w:tcBorders>
            <w:shd w:val="clear" w:color="auto" w:fill="auto"/>
            <w:vAlign w:val="center"/>
            <w:hideMark/>
          </w:tcPr>
          <w:p w14:paraId="425ACE5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9,27</w:t>
            </w:r>
          </w:p>
        </w:tc>
        <w:tc>
          <w:tcPr>
            <w:tcW w:w="1190" w:type="dxa"/>
            <w:tcBorders>
              <w:top w:val="nil"/>
              <w:left w:val="nil"/>
              <w:bottom w:val="single" w:sz="4" w:space="0" w:color="auto"/>
              <w:right w:val="single" w:sz="4" w:space="0" w:color="auto"/>
            </w:tcBorders>
            <w:shd w:val="clear" w:color="auto" w:fill="auto"/>
            <w:vAlign w:val="center"/>
            <w:hideMark/>
          </w:tcPr>
          <w:p w14:paraId="30AB694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24,63</w:t>
            </w:r>
          </w:p>
        </w:tc>
        <w:tc>
          <w:tcPr>
            <w:tcW w:w="1189" w:type="dxa"/>
            <w:tcBorders>
              <w:top w:val="nil"/>
              <w:left w:val="nil"/>
              <w:bottom w:val="single" w:sz="4" w:space="0" w:color="auto"/>
              <w:right w:val="single" w:sz="4" w:space="0" w:color="auto"/>
            </w:tcBorders>
            <w:shd w:val="clear" w:color="auto" w:fill="auto"/>
            <w:vAlign w:val="center"/>
            <w:hideMark/>
          </w:tcPr>
          <w:p w14:paraId="3AF38C8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32,67</w:t>
            </w:r>
          </w:p>
        </w:tc>
        <w:tc>
          <w:tcPr>
            <w:tcW w:w="1190" w:type="dxa"/>
            <w:tcBorders>
              <w:top w:val="nil"/>
              <w:left w:val="nil"/>
              <w:bottom w:val="single" w:sz="4" w:space="0" w:color="auto"/>
              <w:right w:val="single" w:sz="4" w:space="0" w:color="auto"/>
            </w:tcBorders>
            <w:shd w:val="clear" w:color="auto" w:fill="auto"/>
            <w:vAlign w:val="center"/>
            <w:hideMark/>
          </w:tcPr>
          <w:p w14:paraId="2C641EC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32,52</w:t>
            </w:r>
          </w:p>
        </w:tc>
        <w:tc>
          <w:tcPr>
            <w:tcW w:w="1190" w:type="dxa"/>
            <w:tcBorders>
              <w:top w:val="nil"/>
              <w:left w:val="nil"/>
              <w:bottom w:val="single" w:sz="4" w:space="0" w:color="auto"/>
              <w:right w:val="single" w:sz="4" w:space="0" w:color="auto"/>
            </w:tcBorders>
            <w:shd w:val="clear" w:color="auto" w:fill="auto"/>
            <w:vAlign w:val="center"/>
            <w:hideMark/>
          </w:tcPr>
          <w:p w14:paraId="17FD36B9"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32,27</w:t>
            </w:r>
          </w:p>
        </w:tc>
      </w:tr>
      <w:tr w:rsidR="00C07383" w:rsidRPr="00400A6D" w14:paraId="032E6B48"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0A9CC0F7"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Донецька</w:t>
            </w:r>
          </w:p>
        </w:tc>
        <w:tc>
          <w:tcPr>
            <w:tcW w:w="1281" w:type="dxa"/>
            <w:tcBorders>
              <w:top w:val="nil"/>
              <w:left w:val="nil"/>
              <w:bottom w:val="single" w:sz="4" w:space="0" w:color="auto"/>
              <w:right w:val="single" w:sz="4" w:space="0" w:color="auto"/>
            </w:tcBorders>
            <w:shd w:val="clear" w:color="auto" w:fill="auto"/>
            <w:vAlign w:val="center"/>
            <w:hideMark/>
          </w:tcPr>
          <w:p w14:paraId="3AA36EE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3780</w:t>
            </w:r>
          </w:p>
        </w:tc>
        <w:tc>
          <w:tcPr>
            <w:tcW w:w="1189" w:type="dxa"/>
            <w:tcBorders>
              <w:top w:val="nil"/>
              <w:left w:val="nil"/>
              <w:bottom w:val="single" w:sz="4" w:space="0" w:color="auto"/>
              <w:right w:val="single" w:sz="4" w:space="0" w:color="auto"/>
            </w:tcBorders>
            <w:shd w:val="clear" w:color="auto" w:fill="auto"/>
            <w:vAlign w:val="center"/>
            <w:hideMark/>
          </w:tcPr>
          <w:p w14:paraId="2AE1EC4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9,01</w:t>
            </w:r>
          </w:p>
        </w:tc>
        <w:tc>
          <w:tcPr>
            <w:tcW w:w="1190" w:type="dxa"/>
            <w:tcBorders>
              <w:top w:val="nil"/>
              <w:left w:val="nil"/>
              <w:bottom w:val="single" w:sz="4" w:space="0" w:color="auto"/>
              <w:right w:val="single" w:sz="4" w:space="0" w:color="auto"/>
            </w:tcBorders>
            <w:shd w:val="clear" w:color="auto" w:fill="auto"/>
            <w:vAlign w:val="center"/>
            <w:hideMark/>
          </w:tcPr>
          <w:p w14:paraId="38325CA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28,19</w:t>
            </w:r>
          </w:p>
        </w:tc>
        <w:tc>
          <w:tcPr>
            <w:tcW w:w="1189" w:type="dxa"/>
            <w:tcBorders>
              <w:top w:val="nil"/>
              <w:left w:val="nil"/>
              <w:bottom w:val="single" w:sz="4" w:space="0" w:color="auto"/>
              <w:right w:val="single" w:sz="4" w:space="0" w:color="auto"/>
            </w:tcBorders>
            <w:shd w:val="clear" w:color="auto" w:fill="auto"/>
            <w:vAlign w:val="center"/>
            <w:hideMark/>
          </w:tcPr>
          <w:p w14:paraId="7F18312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39,25</w:t>
            </w:r>
          </w:p>
        </w:tc>
        <w:tc>
          <w:tcPr>
            <w:tcW w:w="1190" w:type="dxa"/>
            <w:tcBorders>
              <w:top w:val="nil"/>
              <w:left w:val="nil"/>
              <w:bottom w:val="single" w:sz="4" w:space="0" w:color="auto"/>
              <w:right w:val="single" w:sz="4" w:space="0" w:color="auto"/>
            </w:tcBorders>
            <w:shd w:val="clear" w:color="auto" w:fill="auto"/>
            <w:vAlign w:val="center"/>
            <w:hideMark/>
          </w:tcPr>
          <w:p w14:paraId="5E21920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39,17</w:t>
            </w:r>
          </w:p>
        </w:tc>
        <w:tc>
          <w:tcPr>
            <w:tcW w:w="1190" w:type="dxa"/>
            <w:tcBorders>
              <w:top w:val="nil"/>
              <w:left w:val="nil"/>
              <w:bottom w:val="single" w:sz="4" w:space="0" w:color="auto"/>
              <w:right w:val="single" w:sz="4" w:space="0" w:color="auto"/>
            </w:tcBorders>
            <w:shd w:val="clear" w:color="auto" w:fill="auto"/>
            <w:vAlign w:val="center"/>
            <w:hideMark/>
          </w:tcPr>
          <w:p w14:paraId="48EB3A7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38,88</w:t>
            </w:r>
          </w:p>
        </w:tc>
      </w:tr>
      <w:tr w:rsidR="00C07383" w:rsidRPr="00400A6D" w14:paraId="09BDCE83"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6D6554A"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Житомирська</w:t>
            </w:r>
          </w:p>
        </w:tc>
        <w:tc>
          <w:tcPr>
            <w:tcW w:w="1281" w:type="dxa"/>
            <w:tcBorders>
              <w:top w:val="nil"/>
              <w:left w:val="nil"/>
              <w:bottom w:val="single" w:sz="4" w:space="0" w:color="auto"/>
              <w:right w:val="single" w:sz="4" w:space="0" w:color="auto"/>
            </w:tcBorders>
            <w:shd w:val="clear" w:color="auto" w:fill="auto"/>
            <w:vAlign w:val="center"/>
            <w:hideMark/>
          </w:tcPr>
          <w:p w14:paraId="0792D13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1917</w:t>
            </w:r>
          </w:p>
        </w:tc>
        <w:tc>
          <w:tcPr>
            <w:tcW w:w="1189" w:type="dxa"/>
            <w:tcBorders>
              <w:top w:val="nil"/>
              <w:left w:val="nil"/>
              <w:bottom w:val="single" w:sz="4" w:space="0" w:color="auto"/>
              <w:right w:val="single" w:sz="4" w:space="0" w:color="auto"/>
            </w:tcBorders>
            <w:shd w:val="clear" w:color="auto" w:fill="auto"/>
            <w:vAlign w:val="center"/>
            <w:hideMark/>
          </w:tcPr>
          <w:p w14:paraId="26706FC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6,86</w:t>
            </w:r>
          </w:p>
        </w:tc>
        <w:tc>
          <w:tcPr>
            <w:tcW w:w="1190" w:type="dxa"/>
            <w:tcBorders>
              <w:top w:val="nil"/>
              <w:left w:val="nil"/>
              <w:bottom w:val="single" w:sz="4" w:space="0" w:color="auto"/>
              <w:right w:val="single" w:sz="4" w:space="0" w:color="auto"/>
            </w:tcBorders>
            <w:shd w:val="clear" w:color="auto" w:fill="auto"/>
            <w:vAlign w:val="center"/>
            <w:hideMark/>
          </w:tcPr>
          <w:p w14:paraId="427D5F3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17,13</w:t>
            </w:r>
          </w:p>
        </w:tc>
        <w:tc>
          <w:tcPr>
            <w:tcW w:w="1189" w:type="dxa"/>
            <w:tcBorders>
              <w:top w:val="nil"/>
              <w:left w:val="nil"/>
              <w:bottom w:val="single" w:sz="4" w:space="0" w:color="auto"/>
              <w:right w:val="single" w:sz="4" w:space="0" w:color="auto"/>
            </w:tcBorders>
            <w:shd w:val="clear" w:color="auto" w:fill="auto"/>
            <w:vAlign w:val="center"/>
            <w:hideMark/>
          </w:tcPr>
          <w:p w14:paraId="5EB9A73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20,68</w:t>
            </w:r>
          </w:p>
        </w:tc>
        <w:tc>
          <w:tcPr>
            <w:tcW w:w="1190" w:type="dxa"/>
            <w:tcBorders>
              <w:top w:val="nil"/>
              <w:left w:val="nil"/>
              <w:bottom w:val="single" w:sz="4" w:space="0" w:color="auto"/>
              <w:right w:val="single" w:sz="4" w:space="0" w:color="auto"/>
            </w:tcBorders>
            <w:shd w:val="clear" w:color="auto" w:fill="auto"/>
            <w:vAlign w:val="center"/>
            <w:hideMark/>
          </w:tcPr>
          <w:p w14:paraId="1351406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20,57</w:t>
            </w:r>
          </w:p>
        </w:tc>
        <w:tc>
          <w:tcPr>
            <w:tcW w:w="1190" w:type="dxa"/>
            <w:tcBorders>
              <w:top w:val="nil"/>
              <w:left w:val="nil"/>
              <w:bottom w:val="single" w:sz="4" w:space="0" w:color="auto"/>
              <w:right w:val="single" w:sz="4" w:space="0" w:color="auto"/>
            </w:tcBorders>
            <w:shd w:val="clear" w:color="auto" w:fill="auto"/>
            <w:vAlign w:val="center"/>
            <w:hideMark/>
          </w:tcPr>
          <w:p w14:paraId="2F206B3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20,47</w:t>
            </w:r>
          </w:p>
        </w:tc>
      </w:tr>
      <w:tr w:rsidR="00C07383" w:rsidRPr="00400A6D" w14:paraId="608B3F43"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51A82D8A"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Закарпатська</w:t>
            </w:r>
          </w:p>
        </w:tc>
        <w:tc>
          <w:tcPr>
            <w:tcW w:w="1281" w:type="dxa"/>
            <w:tcBorders>
              <w:top w:val="nil"/>
              <w:left w:val="nil"/>
              <w:bottom w:val="single" w:sz="4" w:space="0" w:color="auto"/>
              <w:right w:val="single" w:sz="4" w:space="0" w:color="auto"/>
            </w:tcBorders>
            <w:shd w:val="clear" w:color="auto" w:fill="auto"/>
            <w:vAlign w:val="center"/>
            <w:hideMark/>
          </w:tcPr>
          <w:p w14:paraId="3BE7D89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1894</w:t>
            </w:r>
          </w:p>
        </w:tc>
        <w:tc>
          <w:tcPr>
            <w:tcW w:w="1189" w:type="dxa"/>
            <w:tcBorders>
              <w:top w:val="nil"/>
              <w:left w:val="nil"/>
              <w:bottom w:val="single" w:sz="4" w:space="0" w:color="auto"/>
              <w:right w:val="single" w:sz="4" w:space="0" w:color="auto"/>
            </w:tcBorders>
            <w:shd w:val="clear" w:color="auto" w:fill="auto"/>
            <w:vAlign w:val="center"/>
            <w:hideMark/>
          </w:tcPr>
          <w:p w14:paraId="486C909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6,15</w:t>
            </w:r>
          </w:p>
        </w:tc>
        <w:tc>
          <w:tcPr>
            <w:tcW w:w="1190" w:type="dxa"/>
            <w:tcBorders>
              <w:top w:val="nil"/>
              <w:left w:val="nil"/>
              <w:bottom w:val="single" w:sz="4" w:space="0" w:color="auto"/>
              <w:right w:val="single" w:sz="4" w:space="0" w:color="auto"/>
            </w:tcBorders>
            <w:shd w:val="clear" w:color="auto" w:fill="auto"/>
            <w:vAlign w:val="center"/>
            <w:hideMark/>
          </w:tcPr>
          <w:p w14:paraId="07F4B1A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12,56</w:t>
            </w:r>
          </w:p>
        </w:tc>
        <w:tc>
          <w:tcPr>
            <w:tcW w:w="1189" w:type="dxa"/>
            <w:tcBorders>
              <w:top w:val="nil"/>
              <w:left w:val="nil"/>
              <w:bottom w:val="single" w:sz="4" w:space="0" w:color="auto"/>
              <w:right w:val="single" w:sz="4" w:space="0" w:color="auto"/>
            </w:tcBorders>
            <w:shd w:val="clear" w:color="auto" w:fill="auto"/>
            <w:vAlign w:val="center"/>
            <w:hideMark/>
          </w:tcPr>
          <w:p w14:paraId="514F11C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14,37</w:t>
            </w:r>
          </w:p>
        </w:tc>
        <w:tc>
          <w:tcPr>
            <w:tcW w:w="1190" w:type="dxa"/>
            <w:tcBorders>
              <w:top w:val="nil"/>
              <w:left w:val="nil"/>
              <w:bottom w:val="single" w:sz="4" w:space="0" w:color="auto"/>
              <w:right w:val="single" w:sz="4" w:space="0" w:color="auto"/>
            </w:tcBorders>
            <w:shd w:val="clear" w:color="auto" w:fill="auto"/>
            <w:vAlign w:val="center"/>
            <w:hideMark/>
          </w:tcPr>
          <w:p w14:paraId="6168EFA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14,38</w:t>
            </w:r>
          </w:p>
        </w:tc>
        <w:tc>
          <w:tcPr>
            <w:tcW w:w="1190" w:type="dxa"/>
            <w:tcBorders>
              <w:top w:val="nil"/>
              <w:left w:val="nil"/>
              <w:bottom w:val="single" w:sz="4" w:space="0" w:color="auto"/>
              <w:right w:val="single" w:sz="4" w:space="0" w:color="auto"/>
            </w:tcBorders>
            <w:shd w:val="clear" w:color="auto" w:fill="auto"/>
            <w:vAlign w:val="center"/>
            <w:hideMark/>
          </w:tcPr>
          <w:p w14:paraId="11BED20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14,24</w:t>
            </w:r>
          </w:p>
        </w:tc>
      </w:tr>
      <w:tr w:rsidR="00C07383" w:rsidRPr="00400A6D" w14:paraId="4927C350"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5906D171"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Запорізька</w:t>
            </w:r>
          </w:p>
        </w:tc>
        <w:tc>
          <w:tcPr>
            <w:tcW w:w="1281" w:type="dxa"/>
            <w:tcBorders>
              <w:top w:val="nil"/>
              <w:left w:val="nil"/>
              <w:bottom w:val="single" w:sz="4" w:space="0" w:color="auto"/>
              <w:right w:val="single" w:sz="4" w:space="0" w:color="auto"/>
            </w:tcBorders>
            <w:shd w:val="clear" w:color="auto" w:fill="auto"/>
            <w:vAlign w:val="center"/>
            <w:hideMark/>
          </w:tcPr>
          <w:p w14:paraId="759DCFA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2880</w:t>
            </w:r>
          </w:p>
        </w:tc>
        <w:tc>
          <w:tcPr>
            <w:tcW w:w="1189" w:type="dxa"/>
            <w:tcBorders>
              <w:top w:val="nil"/>
              <w:left w:val="nil"/>
              <w:bottom w:val="single" w:sz="4" w:space="0" w:color="auto"/>
              <w:right w:val="single" w:sz="4" w:space="0" w:color="auto"/>
            </w:tcBorders>
            <w:shd w:val="clear" w:color="auto" w:fill="auto"/>
            <w:vAlign w:val="center"/>
            <w:hideMark/>
          </w:tcPr>
          <w:p w14:paraId="4234910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7,47</w:t>
            </w:r>
          </w:p>
        </w:tc>
        <w:tc>
          <w:tcPr>
            <w:tcW w:w="1190" w:type="dxa"/>
            <w:tcBorders>
              <w:top w:val="nil"/>
              <w:left w:val="nil"/>
              <w:bottom w:val="single" w:sz="4" w:space="0" w:color="auto"/>
              <w:right w:val="single" w:sz="4" w:space="0" w:color="auto"/>
            </w:tcBorders>
            <w:shd w:val="clear" w:color="auto" w:fill="auto"/>
            <w:vAlign w:val="center"/>
            <w:hideMark/>
          </w:tcPr>
          <w:p w14:paraId="75ABFB6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21,69</w:t>
            </w:r>
          </w:p>
        </w:tc>
        <w:tc>
          <w:tcPr>
            <w:tcW w:w="1189" w:type="dxa"/>
            <w:tcBorders>
              <w:top w:val="nil"/>
              <w:left w:val="nil"/>
              <w:bottom w:val="single" w:sz="4" w:space="0" w:color="auto"/>
              <w:right w:val="single" w:sz="4" w:space="0" w:color="auto"/>
            </w:tcBorders>
            <w:shd w:val="clear" w:color="auto" w:fill="auto"/>
            <w:vAlign w:val="center"/>
            <w:hideMark/>
          </w:tcPr>
          <w:p w14:paraId="61D96E8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27,70</w:t>
            </w:r>
          </w:p>
        </w:tc>
        <w:tc>
          <w:tcPr>
            <w:tcW w:w="1190" w:type="dxa"/>
            <w:tcBorders>
              <w:top w:val="nil"/>
              <w:left w:val="nil"/>
              <w:bottom w:val="single" w:sz="4" w:space="0" w:color="auto"/>
              <w:right w:val="single" w:sz="4" w:space="0" w:color="auto"/>
            </w:tcBorders>
            <w:shd w:val="clear" w:color="auto" w:fill="auto"/>
            <w:vAlign w:val="center"/>
            <w:hideMark/>
          </w:tcPr>
          <w:p w14:paraId="6D72C4B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27,59</w:t>
            </w:r>
          </w:p>
        </w:tc>
        <w:tc>
          <w:tcPr>
            <w:tcW w:w="1190" w:type="dxa"/>
            <w:tcBorders>
              <w:top w:val="nil"/>
              <w:left w:val="nil"/>
              <w:bottom w:val="single" w:sz="4" w:space="0" w:color="auto"/>
              <w:right w:val="single" w:sz="4" w:space="0" w:color="auto"/>
            </w:tcBorders>
            <w:shd w:val="clear" w:color="auto" w:fill="auto"/>
            <w:vAlign w:val="center"/>
            <w:hideMark/>
          </w:tcPr>
          <w:p w14:paraId="66F1110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27,37</w:t>
            </w:r>
          </w:p>
        </w:tc>
      </w:tr>
      <w:tr w:rsidR="00C07383" w:rsidRPr="00400A6D" w14:paraId="7716525B"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157CB89F"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Івано-Франківська</w:t>
            </w:r>
          </w:p>
        </w:tc>
        <w:tc>
          <w:tcPr>
            <w:tcW w:w="1281" w:type="dxa"/>
            <w:tcBorders>
              <w:top w:val="nil"/>
              <w:left w:val="nil"/>
              <w:bottom w:val="single" w:sz="4" w:space="0" w:color="auto"/>
              <w:right w:val="single" w:sz="4" w:space="0" w:color="auto"/>
            </w:tcBorders>
            <w:shd w:val="clear" w:color="auto" w:fill="auto"/>
            <w:vAlign w:val="center"/>
            <w:hideMark/>
          </w:tcPr>
          <w:p w14:paraId="6CC3561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1530</w:t>
            </w:r>
          </w:p>
        </w:tc>
        <w:tc>
          <w:tcPr>
            <w:tcW w:w="1189" w:type="dxa"/>
            <w:tcBorders>
              <w:top w:val="nil"/>
              <w:left w:val="nil"/>
              <w:bottom w:val="single" w:sz="4" w:space="0" w:color="auto"/>
              <w:right w:val="single" w:sz="4" w:space="0" w:color="auto"/>
            </w:tcBorders>
            <w:shd w:val="clear" w:color="auto" w:fill="auto"/>
            <w:vAlign w:val="center"/>
            <w:hideMark/>
          </w:tcPr>
          <w:p w14:paraId="1CCAC89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4,62</w:t>
            </w:r>
          </w:p>
        </w:tc>
        <w:tc>
          <w:tcPr>
            <w:tcW w:w="1190" w:type="dxa"/>
            <w:tcBorders>
              <w:top w:val="nil"/>
              <w:left w:val="nil"/>
              <w:bottom w:val="single" w:sz="4" w:space="0" w:color="auto"/>
              <w:right w:val="single" w:sz="4" w:space="0" w:color="auto"/>
            </w:tcBorders>
            <w:shd w:val="clear" w:color="auto" w:fill="auto"/>
            <w:vAlign w:val="center"/>
            <w:hideMark/>
          </w:tcPr>
          <w:p w14:paraId="2A7EE61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11,54</w:t>
            </w:r>
          </w:p>
        </w:tc>
        <w:tc>
          <w:tcPr>
            <w:tcW w:w="1189" w:type="dxa"/>
            <w:tcBorders>
              <w:top w:val="nil"/>
              <w:left w:val="nil"/>
              <w:bottom w:val="single" w:sz="4" w:space="0" w:color="auto"/>
              <w:right w:val="single" w:sz="4" w:space="0" w:color="auto"/>
            </w:tcBorders>
            <w:shd w:val="clear" w:color="auto" w:fill="auto"/>
            <w:vAlign w:val="center"/>
            <w:hideMark/>
          </w:tcPr>
          <w:p w14:paraId="614E870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13,05</w:t>
            </w:r>
          </w:p>
        </w:tc>
        <w:tc>
          <w:tcPr>
            <w:tcW w:w="1190" w:type="dxa"/>
            <w:tcBorders>
              <w:top w:val="nil"/>
              <w:left w:val="nil"/>
              <w:bottom w:val="single" w:sz="4" w:space="0" w:color="auto"/>
              <w:right w:val="single" w:sz="4" w:space="0" w:color="auto"/>
            </w:tcBorders>
            <w:shd w:val="clear" w:color="auto" w:fill="auto"/>
            <w:vAlign w:val="center"/>
            <w:hideMark/>
          </w:tcPr>
          <w:p w14:paraId="1C9FF77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12,91</w:t>
            </w:r>
          </w:p>
        </w:tc>
        <w:tc>
          <w:tcPr>
            <w:tcW w:w="1190" w:type="dxa"/>
            <w:tcBorders>
              <w:top w:val="nil"/>
              <w:left w:val="nil"/>
              <w:bottom w:val="single" w:sz="4" w:space="0" w:color="auto"/>
              <w:right w:val="single" w:sz="4" w:space="0" w:color="auto"/>
            </w:tcBorders>
            <w:shd w:val="clear" w:color="auto" w:fill="auto"/>
            <w:vAlign w:val="center"/>
            <w:hideMark/>
          </w:tcPr>
          <w:p w14:paraId="3FE609E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12,86</w:t>
            </w:r>
          </w:p>
        </w:tc>
      </w:tr>
      <w:tr w:rsidR="00C07383" w:rsidRPr="00400A6D" w14:paraId="72EC01D2"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E6267CB"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Київська</w:t>
            </w:r>
          </w:p>
        </w:tc>
        <w:tc>
          <w:tcPr>
            <w:tcW w:w="1281" w:type="dxa"/>
            <w:tcBorders>
              <w:top w:val="nil"/>
              <w:left w:val="nil"/>
              <w:bottom w:val="single" w:sz="4" w:space="0" w:color="auto"/>
              <w:right w:val="single" w:sz="4" w:space="0" w:color="auto"/>
            </w:tcBorders>
            <w:shd w:val="clear" w:color="auto" w:fill="auto"/>
            <w:vAlign w:val="center"/>
            <w:hideMark/>
          </w:tcPr>
          <w:p w14:paraId="10349E9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3316</w:t>
            </w:r>
          </w:p>
        </w:tc>
        <w:tc>
          <w:tcPr>
            <w:tcW w:w="1189" w:type="dxa"/>
            <w:tcBorders>
              <w:top w:val="nil"/>
              <w:left w:val="nil"/>
              <w:bottom w:val="single" w:sz="4" w:space="0" w:color="auto"/>
              <w:right w:val="single" w:sz="4" w:space="0" w:color="auto"/>
            </w:tcBorders>
            <w:shd w:val="clear" w:color="auto" w:fill="auto"/>
            <w:vAlign w:val="center"/>
            <w:hideMark/>
          </w:tcPr>
          <w:p w14:paraId="4DB55B3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7,75</w:t>
            </w:r>
          </w:p>
        </w:tc>
        <w:tc>
          <w:tcPr>
            <w:tcW w:w="1190" w:type="dxa"/>
            <w:tcBorders>
              <w:top w:val="nil"/>
              <w:left w:val="nil"/>
              <w:bottom w:val="single" w:sz="4" w:space="0" w:color="auto"/>
              <w:right w:val="single" w:sz="4" w:space="0" w:color="auto"/>
            </w:tcBorders>
            <w:shd w:val="clear" w:color="auto" w:fill="auto"/>
            <w:vAlign w:val="center"/>
            <w:hideMark/>
          </w:tcPr>
          <w:p w14:paraId="4178AAE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24,36</w:t>
            </w:r>
          </w:p>
        </w:tc>
        <w:tc>
          <w:tcPr>
            <w:tcW w:w="1189" w:type="dxa"/>
            <w:tcBorders>
              <w:top w:val="nil"/>
              <w:left w:val="nil"/>
              <w:bottom w:val="single" w:sz="4" w:space="0" w:color="auto"/>
              <w:right w:val="single" w:sz="4" w:space="0" w:color="auto"/>
            </w:tcBorders>
            <w:shd w:val="clear" w:color="auto" w:fill="auto"/>
            <w:vAlign w:val="center"/>
            <w:hideMark/>
          </w:tcPr>
          <w:p w14:paraId="4D40ADD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32,21</w:t>
            </w:r>
          </w:p>
        </w:tc>
        <w:tc>
          <w:tcPr>
            <w:tcW w:w="1190" w:type="dxa"/>
            <w:tcBorders>
              <w:top w:val="nil"/>
              <w:left w:val="nil"/>
              <w:bottom w:val="single" w:sz="4" w:space="0" w:color="auto"/>
              <w:right w:val="single" w:sz="4" w:space="0" w:color="auto"/>
            </w:tcBorders>
            <w:shd w:val="clear" w:color="auto" w:fill="auto"/>
            <w:vAlign w:val="center"/>
            <w:hideMark/>
          </w:tcPr>
          <w:p w14:paraId="455AEA9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32,18</w:t>
            </w:r>
          </w:p>
        </w:tc>
        <w:tc>
          <w:tcPr>
            <w:tcW w:w="1190" w:type="dxa"/>
            <w:tcBorders>
              <w:top w:val="nil"/>
              <w:left w:val="nil"/>
              <w:bottom w:val="single" w:sz="4" w:space="0" w:color="auto"/>
              <w:right w:val="single" w:sz="4" w:space="0" w:color="auto"/>
            </w:tcBorders>
            <w:shd w:val="clear" w:color="auto" w:fill="auto"/>
            <w:vAlign w:val="center"/>
            <w:hideMark/>
          </w:tcPr>
          <w:p w14:paraId="4BE6DE5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31,89</w:t>
            </w:r>
          </w:p>
        </w:tc>
      </w:tr>
      <w:tr w:rsidR="00C07383" w:rsidRPr="00400A6D" w14:paraId="1E9986EC"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630ED62A"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Кіровоградська</w:t>
            </w:r>
          </w:p>
        </w:tc>
        <w:tc>
          <w:tcPr>
            <w:tcW w:w="1281" w:type="dxa"/>
            <w:tcBorders>
              <w:top w:val="nil"/>
              <w:left w:val="nil"/>
              <w:bottom w:val="single" w:sz="4" w:space="0" w:color="auto"/>
              <w:right w:val="single" w:sz="4" w:space="0" w:color="auto"/>
            </w:tcBorders>
            <w:shd w:val="clear" w:color="auto" w:fill="auto"/>
            <w:vAlign w:val="center"/>
            <w:hideMark/>
          </w:tcPr>
          <w:p w14:paraId="4B3AF34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1516</w:t>
            </w:r>
          </w:p>
        </w:tc>
        <w:tc>
          <w:tcPr>
            <w:tcW w:w="1189" w:type="dxa"/>
            <w:tcBorders>
              <w:top w:val="nil"/>
              <w:left w:val="nil"/>
              <w:bottom w:val="single" w:sz="4" w:space="0" w:color="auto"/>
              <w:right w:val="single" w:sz="4" w:space="0" w:color="auto"/>
            </w:tcBorders>
            <w:shd w:val="clear" w:color="auto" w:fill="auto"/>
            <w:vAlign w:val="center"/>
            <w:hideMark/>
          </w:tcPr>
          <w:p w14:paraId="2F93EBD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7,25</w:t>
            </w:r>
          </w:p>
        </w:tc>
        <w:tc>
          <w:tcPr>
            <w:tcW w:w="1190" w:type="dxa"/>
            <w:tcBorders>
              <w:top w:val="nil"/>
              <w:left w:val="nil"/>
              <w:bottom w:val="single" w:sz="4" w:space="0" w:color="auto"/>
              <w:right w:val="single" w:sz="4" w:space="0" w:color="auto"/>
            </w:tcBorders>
            <w:shd w:val="clear" w:color="auto" w:fill="auto"/>
            <w:vAlign w:val="center"/>
            <w:hideMark/>
          </w:tcPr>
          <w:p w14:paraId="58CAA8E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20,70</w:t>
            </w:r>
          </w:p>
        </w:tc>
        <w:tc>
          <w:tcPr>
            <w:tcW w:w="1189" w:type="dxa"/>
            <w:tcBorders>
              <w:top w:val="nil"/>
              <w:left w:val="nil"/>
              <w:bottom w:val="single" w:sz="4" w:space="0" w:color="auto"/>
              <w:right w:val="single" w:sz="4" w:space="0" w:color="auto"/>
            </w:tcBorders>
            <w:shd w:val="clear" w:color="auto" w:fill="auto"/>
            <w:vAlign w:val="center"/>
            <w:hideMark/>
          </w:tcPr>
          <w:p w14:paraId="71BDDEE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26,11</w:t>
            </w:r>
          </w:p>
        </w:tc>
        <w:tc>
          <w:tcPr>
            <w:tcW w:w="1190" w:type="dxa"/>
            <w:tcBorders>
              <w:top w:val="nil"/>
              <w:left w:val="nil"/>
              <w:bottom w:val="single" w:sz="4" w:space="0" w:color="auto"/>
              <w:right w:val="single" w:sz="4" w:space="0" w:color="auto"/>
            </w:tcBorders>
            <w:shd w:val="clear" w:color="auto" w:fill="auto"/>
            <w:vAlign w:val="center"/>
            <w:hideMark/>
          </w:tcPr>
          <w:p w14:paraId="1C1C7CD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26,05</w:t>
            </w:r>
          </w:p>
        </w:tc>
        <w:tc>
          <w:tcPr>
            <w:tcW w:w="1190" w:type="dxa"/>
            <w:tcBorders>
              <w:top w:val="nil"/>
              <w:left w:val="nil"/>
              <w:bottom w:val="single" w:sz="4" w:space="0" w:color="auto"/>
              <w:right w:val="single" w:sz="4" w:space="0" w:color="auto"/>
            </w:tcBorders>
            <w:shd w:val="clear" w:color="auto" w:fill="auto"/>
            <w:vAlign w:val="center"/>
            <w:hideMark/>
          </w:tcPr>
          <w:p w14:paraId="0BED030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25,84</w:t>
            </w:r>
          </w:p>
        </w:tc>
      </w:tr>
      <w:tr w:rsidR="00C07383" w:rsidRPr="00400A6D" w14:paraId="0CEAE6FA"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02D9D6BE"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Луганська</w:t>
            </w:r>
          </w:p>
        </w:tc>
        <w:tc>
          <w:tcPr>
            <w:tcW w:w="1281" w:type="dxa"/>
            <w:tcBorders>
              <w:top w:val="nil"/>
              <w:left w:val="nil"/>
              <w:bottom w:val="single" w:sz="4" w:space="0" w:color="auto"/>
              <w:right w:val="single" w:sz="4" w:space="0" w:color="auto"/>
            </w:tcBorders>
            <w:shd w:val="clear" w:color="auto" w:fill="auto"/>
            <w:vAlign w:val="center"/>
            <w:hideMark/>
          </w:tcPr>
          <w:p w14:paraId="7A0FE3A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1288</w:t>
            </w:r>
          </w:p>
        </w:tc>
        <w:tc>
          <w:tcPr>
            <w:tcW w:w="1189" w:type="dxa"/>
            <w:tcBorders>
              <w:top w:val="nil"/>
              <w:left w:val="nil"/>
              <w:bottom w:val="single" w:sz="4" w:space="0" w:color="auto"/>
              <w:right w:val="single" w:sz="4" w:space="0" w:color="auto"/>
            </w:tcBorders>
            <w:shd w:val="clear" w:color="auto" w:fill="auto"/>
            <w:vAlign w:val="center"/>
            <w:hideMark/>
          </w:tcPr>
          <w:p w14:paraId="4E9E6DF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8,52</w:t>
            </w:r>
          </w:p>
        </w:tc>
        <w:tc>
          <w:tcPr>
            <w:tcW w:w="1190" w:type="dxa"/>
            <w:tcBorders>
              <w:top w:val="nil"/>
              <w:left w:val="nil"/>
              <w:bottom w:val="single" w:sz="4" w:space="0" w:color="auto"/>
              <w:right w:val="single" w:sz="4" w:space="0" w:color="auto"/>
            </w:tcBorders>
            <w:shd w:val="clear" w:color="auto" w:fill="auto"/>
            <w:vAlign w:val="center"/>
            <w:hideMark/>
          </w:tcPr>
          <w:p w14:paraId="2EEC9E5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29,97</w:t>
            </w:r>
          </w:p>
        </w:tc>
        <w:tc>
          <w:tcPr>
            <w:tcW w:w="1189" w:type="dxa"/>
            <w:tcBorders>
              <w:top w:val="nil"/>
              <w:left w:val="nil"/>
              <w:bottom w:val="single" w:sz="4" w:space="0" w:color="auto"/>
              <w:right w:val="single" w:sz="4" w:space="0" w:color="auto"/>
            </w:tcBorders>
            <w:shd w:val="clear" w:color="auto" w:fill="auto"/>
            <w:vAlign w:val="center"/>
            <w:hideMark/>
          </w:tcPr>
          <w:p w14:paraId="4682C5F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42,79</w:t>
            </w:r>
          </w:p>
        </w:tc>
        <w:tc>
          <w:tcPr>
            <w:tcW w:w="1190" w:type="dxa"/>
            <w:tcBorders>
              <w:top w:val="nil"/>
              <w:left w:val="nil"/>
              <w:bottom w:val="single" w:sz="4" w:space="0" w:color="auto"/>
              <w:right w:val="single" w:sz="4" w:space="0" w:color="auto"/>
            </w:tcBorders>
            <w:shd w:val="clear" w:color="auto" w:fill="auto"/>
            <w:vAlign w:val="center"/>
            <w:hideMark/>
          </w:tcPr>
          <w:p w14:paraId="21F0AF0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42,55</w:t>
            </w:r>
          </w:p>
        </w:tc>
        <w:tc>
          <w:tcPr>
            <w:tcW w:w="1190" w:type="dxa"/>
            <w:tcBorders>
              <w:top w:val="nil"/>
              <w:left w:val="nil"/>
              <w:bottom w:val="single" w:sz="4" w:space="0" w:color="auto"/>
              <w:right w:val="single" w:sz="4" w:space="0" w:color="auto"/>
            </w:tcBorders>
            <w:shd w:val="clear" w:color="auto" w:fill="auto"/>
            <w:vAlign w:val="center"/>
            <w:hideMark/>
          </w:tcPr>
          <w:p w14:paraId="2978734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42,41</w:t>
            </w:r>
          </w:p>
        </w:tc>
      </w:tr>
      <w:tr w:rsidR="00C07383" w:rsidRPr="00400A6D" w14:paraId="17EDDF3A"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AABAE2F"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Львівська</w:t>
            </w:r>
          </w:p>
        </w:tc>
        <w:tc>
          <w:tcPr>
            <w:tcW w:w="1281" w:type="dxa"/>
            <w:tcBorders>
              <w:top w:val="nil"/>
              <w:left w:val="nil"/>
              <w:bottom w:val="single" w:sz="4" w:space="0" w:color="auto"/>
              <w:right w:val="single" w:sz="4" w:space="0" w:color="auto"/>
            </w:tcBorders>
            <w:shd w:val="clear" w:color="auto" w:fill="auto"/>
            <w:vAlign w:val="center"/>
            <w:hideMark/>
          </w:tcPr>
          <w:p w14:paraId="1745FEB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2670</w:t>
            </w:r>
          </w:p>
        </w:tc>
        <w:tc>
          <w:tcPr>
            <w:tcW w:w="1189" w:type="dxa"/>
            <w:tcBorders>
              <w:top w:val="nil"/>
              <w:left w:val="nil"/>
              <w:bottom w:val="single" w:sz="4" w:space="0" w:color="auto"/>
              <w:right w:val="single" w:sz="4" w:space="0" w:color="auto"/>
            </w:tcBorders>
            <w:shd w:val="clear" w:color="auto" w:fill="auto"/>
            <w:vAlign w:val="center"/>
            <w:hideMark/>
          </w:tcPr>
          <w:p w14:paraId="734A854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4,49</w:t>
            </w:r>
          </w:p>
        </w:tc>
        <w:tc>
          <w:tcPr>
            <w:tcW w:w="1190" w:type="dxa"/>
            <w:tcBorders>
              <w:top w:val="nil"/>
              <w:left w:val="nil"/>
              <w:bottom w:val="single" w:sz="4" w:space="0" w:color="auto"/>
              <w:right w:val="single" w:sz="4" w:space="0" w:color="auto"/>
            </w:tcBorders>
            <w:shd w:val="clear" w:color="auto" w:fill="auto"/>
            <w:vAlign w:val="center"/>
            <w:hideMark/>
          </w:tcPr>
          <w:p w14:paraId="0CE8E9B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11,44</w:t>
            </w:r>
          </w:p>
        </w:tc>
        <w:tc>
          <w:tcPr>
            <w:tcW w:w="1189" w:type="dxa"/>
            <w:tcBorders>
              <w:top w:val="nil"/>
              <w:left w:val="nil"/>
              <w:bottom w:val="single" w:sz="4" w:space="0" w:color="auto"/>
              <w:right w:val="single" w:sz="4" w:space="0" w:color="auto"/>
            </w:tcBorders>
            <w:shd w:val="clear" w:color="auto" w:fill="auto"/>
            <w:vAlign w:val="center"/>
            <w:hideMark/>
          </w:tcPr>
          <w:p w14:paraId="5E5AC60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12,91</w:t>
            </w:r>
          </w:p>
        </w:tc>
        <w:tc>
          <w:tcPr>
            <w:tcW w:w="1190" w:type="dxa"/>
            <w:tcBorders>
              <w:top w:val="nil"/>
              <w:left w:val="nil"/>
              <w:bottom w:val="single" w:sz="4" w:space="0" w:color="auto"/>
              <w:right w:val="single" w:sz="4" w:space="0" w:color="auto"/>
            </w:tcBorders>
            <w:shd w:val="clear" w:color="auto" w:fill="auto"/>
            <w:vAlign w:val="center"/>
            <w:hideMark/>
          </w:tcPr>
          <w:p w14:paraId="5B6AFAD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12,77</w:t>
            </w:r>
          </w:p>
        </w:tc>
        <w:tc>
          <w:tcPr>
            <w:tcW w:w="1190" w:type="dxa"/>
            <w:tcBorders>
              <w:top w:val="nil"/>
              <w:left w:val="nil"/>
              <w:bottom w:val="single" w:sz="4" w:space="0" w:color="auto"/>
              <w:right w:val="single" w:sz="4" w:space="0" w:color="auto"/>
            </w:tcBorders>
            <w:shd w:val="clear" w:color="auto" w:fill="auto"/>
            <w:vAlign w:val="center"/>
            <w:hideMark/>
          </w:tcPr>
          <w:p w14:paraId="3226DCB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12,70</w:t>
            </w:r>
          </w:p>
        </w:tc>
      </w:tr>
      <w:tr w:rsidR="00C07383" w:rsidRPr="00400A6D" w14:paraId="4C3F2680"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1B9974E3"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Миколаївська</w:t>
            </w:r>
          </w:p>
        </w:tc>
        <w:tc>
          <w:tcPr>
            <w:tcW w:w="1281" w:type="dxa"/>
            <w:tcBorders>
              <w:top w:val="nil"/>
              <w:left w:val="nil"/>
              <w:bottom w:val="single" w:sz="4" w:space="0" w:color="auto"/>
              <w:right w:val="single" w:sz="4" w:space="0" w:color="auto"/>
            </w:tcBorders>
            <w:shd w:val="clear" w:color="auto" w:fill="auto"/>
            <w:vAlign w:val="center"/>
            <w:hideMark/>
          </w:tcPr>
          <w:p w14:paraId="6925E08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2435</w:t>
            </w:r>
          </w:p>
        </w:tc>
        <w:tc>
          <w:tcPr>
            <w:tcW w:w="1189" w:type="dxa"/>
            <w:tcBorders>
              <w:top w:val="nil"/>
              <w:left w:val="nil"/>
              <w:bottom w:val="single" w:sz="4" w:space="0" w:color="auto"/>
              <w:right w:val="single" w:sz="4" w:space="0" w:color="auto"/>
            </w:tcBorders>
            <w:shd w:val="clear" w:color="auto" w:fill="auto"/>
            <w:vAlign w:val="center"/>
            <w:hideMark/>
          </w:tcPr>
          <w:p w14:paraId="6D22D65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9,35</w:t>
            </w:r>
          </w:p>
        </w:tc>
        <w:tc>
          <w:tcPr>
            <w:tcW w:w="1190" w:type="dxa"/>
            <w:tcBorders>
              <w:top w:val="nil"/>
              <w:left w:val="nil"/>
              <w:bottom w:val="single" w:sz="4" w:space="0" w:color="auto"/>
              <w:right w:val="single" w:sz="4" w:space="0" w:color="auto"/>
            </w:tcBorders>
            <w:shd w:val="clear" w:color="auto" w:fill="auto"/>
            <w:vAlign w:val="center"/>
            <w:hideMark/>
          </w:tcPr>
          <w:p w14:paraId="6C85656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24,50</w:t>
            </w:r>
          </w:p>
        </w:tc>
        <w:tc>
          <w:tcPr>
            <w:tcW w:w="1189" w:type="dxa"/>
            <w:tcBorders>
              <w:top w:val="nil"/>
              <w:left w:val="nil"/>
              <w:bottom w:val="single" w:sz="4" w:space="0" w:color="auto"/>
              <w:right w:val="single" w:sz="4" w:space="0" w:color="auto"/>
            </w:tcBorders>
            <w:shd w:val="clear" w:color="auto" w:fill="auto"/>
            <w:vAlign w:val="center"/>
            <w:hideMark/>
          </w:tcPr>
          <w:p w14:paraId="5490EBD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32,46</w:t>
            </w:r>
          </w:p>
        </w:tc>
        <w:tc>
          <w:tcPr>
            <w:tcW w:w="1190" w:type="dxa"/>
            <w:tcBorders>
              <w:top w:val="nil"/>
              <w:left w:val="nil"/>
              <w:bottom w:val="single" w:sz="4" w:space="0" w:color="auto"/>
              <w:right w:val="single" w:sz="4" w:space="0" w:color="auto"/>
            </w:tcBorders>
            <w:shd w:val="clear" w:color="auto" w:fill="auto"/>
            <w:vAlign w:val="center"/>
            <w:hideMark/>
          </w:tcPr>
          <w:p w14:paraId="56B3E6C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32,22</w:t>
            </w:r>
          </w:p>
        </w:tc>
        <w:tc>
          <w:tcPr>
            <w:tcW w:w="1190" w:type="dxa"/>
            <w:tcBorders>
              <w:top w:val="nil"/>
              <w:left w:val="nil"/>
              <w:bottom w:val="single" w:sz="4" w:space="0" w:color="auto"/>
              <w:right w:val="single" w:sz="4" w:space="0" w:color="auto"/>
            </w:tcBorders>
            <w:shd w:val="clear" w:color="auto" w:fill="auto"/>
            <w:vAlign w:val="center"/>
            <w:hideMark/>
          </w:tcPr>
          <w:p w14:paraId="4EA9341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31,99</w:t>
            </w:r>
          </w:p>
        </w:tc>
      </w:tr>
      <w:tr w:rsidR="00C07383" w:rsidRPr="00400A6D" w14:paraId="63AE34C4"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DB4CA6D"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Одеська</w:t>
            </w:r>
          </w:p>
        </w:tc>
        <w:tc>
          <w:tcPr>
            <w:tcW w:w="1281" w:type="dxa"/>
            <w:tcBorders>
              <w:top w:val="nil"/>
              <w:left w:val="nil"/>
              <w:bottom w:val="single" w:sz="4" w:space="0" w:color="auto"/>
              <w:right w:val="single" w:sz="4" w:space="0" w:color="auto"/>
            </w:tcBorders>
            <w:shd w:val="clear" w:color="auto" w:fill="auto"/>
            <w:vAlign w:val="center"/>
            <w:hideMark/>
          </w:tcPr>
          <w:p w14:paraId="0BC68DD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3733</w:t>
            </w:r>
          </w:p>
        </w:tc>
        <w:tc>
          <w:tcPr>
            <w:tcW w:w="1189" w:type="dxa"/>
            <w:tcBorders>
              <w:top w:val="nil"/>
              <w:left w:val="nil"/>
              <w:bottom w:val="single" w:sz="4" w:space="0" w:color="auto"/>
              <w:right w:val="single" w:sz="4" w:space="0" w:color="auto"/>
            </w:tcBorders>
            <w:shd w:val="clear" w:color="auto" w:fill="auto"/>
            <w:vAlign w:val="center"/>
            <w:hideMark/>
          </w:tcPr>
          <w:p w14:paraId="5B3C4D9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6,68</w:t>
            </w:r>
          </w:p>
        </w:tc>
        <w:tc>
          <w:tcPr>
            <w:tcW w:w="1190" w:type="dxa"/>
            <w:tcBorders>
              <w:top w:val="nil"/>
              <w:left w:val="nil"/>
              <w:bottom w:val="single" w:sz="4" w:space="0" w:color="auto"/>
              <w:right w:val="single" w:sz="4" w:space="0" w:color="auto"/>
            </w:tcBorders>
            <w:shd w:val="clear" w:color="auto" w:fill="auto"/>
            <w:vAlign w:val="center"/>
            <w:hideMark/>
          </w:tcPr>
          <w:p w14:paraId="3378931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15,41</w:t>
            </w:r>
          </w:p>
        </w:tc>
        <w:tc>
          <w:tcPr>
            <w:tcW w:w="1189" w:type="dxa"/>
            <w:tcBorders>
              <w:top w:val="nil"/>
              <w:left w:val="nil"/>
              <w:bottom w:val="single" w:sz="4" w:space="0" w:color="auto"/>
              <w:right w:val="single" w:sz="4" w:space="0" w:color="auto"/>
            </w:tcBorders>
            <w:shd w:val="clear" w:color="auto" w:fill="auto"/>
            <w:vAlign w:val="center"/>
            <w:hideMark/>
          </w:tcPr>
          <w:p w14:paraId="33AE890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18,21</w:t>
            </w:r>
          </w:p>
        </w:tc>
        <w:tc>
          <w:tcPr>
            <w:tcW w:w="1190" w:type="dxa"/>
            <w:tcBorders>
              <w:top w:val="nil"/>
              <w:left w:val="nil"/>
              <w:bottom w:val="single" w:sz="4" w:space="0" w:color="auto"/>
              <w:right w:val="single" w:sz="4" w:space="0" w:color="auto"/>
            </w:tcBorders>
            <w:shd w:val="clear" w:color="auto" w:fill="auto"/>
            <w:vAlign w:val="center"/>
            <w:hideMark/>
          </w:tcPr>
          <w:p w14:paraId="49CCB96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18,09</w:t>
            </w:r>
          </w:p>
        </w:tc>
        <w:tc>
          <w:tcPr>
            <w:tcW w:w="1190" w:type="dxa"/>
            <w:tcBorders>
              <w:top w:val="nil"/>
              <w:left w:val="nil"/>
              <w:bottom w:val="single" w:sz="4" w:space="0" w:color="auto"/>
              <w:right w:val="single" w:sz="4" w:space="0" w:color="auto"/>
            </w:tcBorders>
            <w:shd w:val="clear" w:color="auto" w:fill="auto"/>
            <w:vAlign w:val="center"/>
            <w:hideMark/>
          </w:tcPr>
          <w:p w14:paraId="4DF24E2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17,97</w:t>
            </w:r>
          </w:p>
        </w:tc>
      </w:tr>
      <w:tr w:rsidR="00C07383" w:rsidRPr="00400A6D" w14:paraId="312D54E8"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D2B3F49"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Полтавська</w:t>
            </w:r>
          </w:p>
        </w:tc>
        <w:tc>
          <w:tcPr>
            <w:tcW w:w="1281" w:type="dxa"/>
            <w:tcBorders>
              <w:top w:val="nil"/>
              <w:left w:val="nil"/>
              <w:bottom w:val="single" w:sz="4" w:space="0" w:color="auto"/>
              <w:right w:val="single" w:sz="4" w:space="0" w:color="auto"/>
            </w:tcBorders>
            <w:shd w:val="clear" w:color="auto" w:fill="auto"/>
            <w:vAlign w:val="center"/>
            <w:hideMark/>
          </w:tcPr>
          <w:p w14:paraId="6F27A59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2472</w:t>
            </w:r>
          </w:p>
        </w:tc>
        <w:tc>
          <w:tcPr>
            <w:tcW w:w="1189" w:type="dxa"/>
            <w:tcBorders>
              <w:top w:val="nil"/>
              <w:left w:val="nil"/>
              <w:bottom w:val="single" w:sz="4" w:space="0" w:color="auto"/>
              <w:right w:val="single" w:sz="4" w:space="0" w:color="auto"/>
            </w:tcBorders>
            <w:shd w:val="clear" w:color="auto" w:fill="auto"/>
            <w:vAlign w:val="center"/>
            <w:hideMark/>
          </w:tcPr>
          <w:p w14:paraId="5F07818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7,80</w:t>
            </w:r>
          </w:p>
        </w:tc>
        <w:tc>
          <w:tcPr>
            <w:tcW w:w="1190" w:type="dxa"/>
            <w:tcBorders>
              <w:top w:val="nil"/>
              <w:left w:val="nil"/>
              <w:bottom w:val="single" w:sz="4" w:space="0" w:color="auto"/>
              <w:right w:val="single" w:sz="4" w:space="0" w:color="auto"/>
            </w:tcBorders>
            <w:shd w:val="clear" w:color="auto" w:fill="auto"/>
            <w:vAlign w:val="center"/>
            <w:hideMark/>
          </w:tcPr>
          <w:p w14:paraId="3E0191A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22,22</w:t>
            </w:r>
          </w:p>
        </w:tc>
        <w:tc>
          <w:tcPr>
            <w:tcW w:w="1189" w:type="dxa"/>
            <w:tcBorders>
              <w:top w:val="nil"/>
              <w:left w:val="nil"/>
              <w:bottom w:val="single" w:sz="4" w:space="0" w:color="auto"/>
              <w:right w:val="single" w:sz="4" w:space="0" w:color="auto"/>
            </w:tcBorders>
            <w:shd w:val="clear" w:color="auto" w:fill="auto"/>
            <w:vAlign w:val="center"/>
            <w:hideMark/>
          </w:tcPr>
          <w:p w14:paraId="5D3CA90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28,57</w:t>
            </w:r>
          </w:p>
        </w:tc>
        <w:tc>
          <w:tcPr>
            <w:tcW w:w="1190" w:type="dxa"/>
            <w:tcBorders>
              <w:top w:val="nil"/>
              <w:left w:val="nil"/>
              <w:bottom w:val="single" w:sz="4" w:space="0" w:color="auto"/>
              <w:right w:val="single" w:sz="4" w:space="0" w:color="auto"/>
            </w:tcBorders>
            <w:shd w:val="clear" w:color="auto" w:fill="auto"/>
            <w:vAlign w:val="center"/>
            <w:hideMark/>
          </w:tcPr>
          <w:p w14:paraId="7B2E303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28,45</w:t>
            </w:r>
          </w:p>
        </w:tc>
        <w:tc>
          <w:tcPr>
            <w:tcW w:w="1190" w:type="dxa"/>
            <w:tcBorders>
              <w:top w:val="nil"/>
              <w:left w:val="nil"/>
              <w:bottom w:val="single" w:sz="4" w:space="0" w:color="auto"/>
              <w:right w:val="single" w:sz="4" w:space="0" w:color="auto"/>
            </w:tcBorders>
            <w:shd w:val="clear" w:color="auto" w:fill="auto"/>
            <w:vAlign w:val="center"/>
            <w:hideMark/>
          </w:tcPr>
          <w:p w14:paraId="35FC755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28,23</w:t>
            </w:r>
          </w:p>
        </w:tc>
      </w:tr>
      <w:tr w:rsidR="00C07383" w:rsidRPr="00400A6D" w14:paraId="5AD15CFD"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331F0FC4"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Рівненська</w:t>
            </w:r>
          </w:p>
        </w:tc>
        <w:tc>
          <w:tcPr>
            <w:tcW w:w="1281" w:type="dxa"/>
            <w:tcBorders>
              <w:top w:val="nil"/>
              <w:left w:val="nil"/>
              <w:bottom w:val="single" w:sz="4" w:space="0" w:color="auto"/>
              <w:right w:val="single" w:sz="4" w:space="0" w:color="auto"/>
            </w:tcBorders>
            <w:shd w:val="clear" w:color="auto" w:fill="auto"/>
            <w:vAlign w:val="center"/>
            <w:hideMark/>
          </w:tcPr>
          <w:p w14:paraId="49AC909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1199</w:t>
            </w:r>
          </w:p>
        </w:tc>
        <w:tc>
          <w:tcPr>
            <w:tcW w:w="1189" w:type="dxa"/>
            <w:tcBorders>
              <w:top w:val="nil"/>
              <w:left w:val="nil"/>
              <w:bottom w:val="single" w:sz="4" w:space="0" w:color="auto"/>
              <w:right w:val="single" w:sz="4" w:space="0" w:color="auto"/>
            </w:tcBorders>
            <w:shd w:val="clear" w:color="auto" w:fill="auto"/>
            <w:vAlign w:val="center"/>
            <w:hideMark/>
          </w:tcPr>
          <w:p w14:paraId="7C34E2F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4,33</w:t>
            </w:r>
          </w:p>
        </w:tc>
        <w:tc>
          <w:tcPr>
            <w:tcW w:w="1190" w:type="dxa"/>
            <w:tcBorders>
              <w:top w:val="nil"/>
              <w:left w:val="nil"/>
              <w:bottom w:val="single" w:sz="4" w:space="0" w:color="auto"/>
              <w:right w:val="single" w:sz="4" w:space="0" w:color="auto"/>
            </w:tcBorders>
            <w:shd w:val="clear" w:color="auto" w:fill="auto"/>
            <w:vAlign w:val="center"/>
            <w:hideMark/>
          </w:tcPr>
          <w:p w14:paraId="13F55C8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9,03</w:t>
            </w:r>
          </w:p>
        </w:tc>
        <w:tc>
          <w:tcPr>
            <w:tcW w:w="1189" w:type="dxa"/>
            <w:tcBorders>
              <w:top w:val="nil"/>
              <w:left w:val="nil"/>
              <w:bottom w:val="single" w:sz="4" w:space="0" w:color="auto"/>
              <w:right w:val="single" w:sz="4" w:space="0" w:color="auto"/>
            </w:tcBorders>
            <w:shd w:val="clear" w:color="auto" w:fill="auto"/>
            <w:vAlign w:val="center"/>
            <w:hideMark/>
          </w:tcPr>
          <w:p w14:paraId="46EB85A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9,92</w:t>
            </w:r>
          </w:p>
        </w:tc>
        <w:tc>
          <w:tcPr>
            <w:tcW w:w="1190" w:type="dxa"/>
            <w:tcBorders>
              <w:top w:val="nil"/>
              <w:left w:val="nil"/>
              <w:bottom w:val="single" w:sz="4" w:space="0" w:color="auto"/>
              <w:right w:val="single" w:sz="4" w:space="0" w:color="auto"/>
            </w:tcBorders>
            <w:shd w:val="clear" w:color="auto" w:fill="auto"/>
            <w:vAlign w:val="center"/>
            <w:hideMark/>
          </w:tcPr>
          <w:p w14:paraId="5474277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9,86</w:t>
            </w:r>
          </w:p>
        </w:tc>
        <w:tc>
          <w:tcPr>
            <w:tcW w:w="1190" w:type="dxa"/>
            <w:tcBorders>
              <w:top w:val="nil"/>
              <w:left w:val="nil"/>
              <w:bottom w:val="single" w:sz="4" w:space="0" w:color="auto"/>
              <w:right w:val="single" w:sz="4" w:space="0" w:color="auto"/>
            </w:tcBorders>
            <w:shd w:val="clear" w:color="auto" w:fill="auto"/>
            <w:vAlign w:val="center"/>
            <w:hideMark/>
          </w:tcPr>
          <w:p w14:paraId="071C1153"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9,80</w:t>
            </w:r>
          </w:p>
        </w:tc>
      </w:tr>
      <w:tr w:rsidR="00C07383" w:rsidRPr="00400A6D" w14:paraId="628F79D2"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CE94CD3"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Сумська</w:t>
            </w:r>
          </w:p>
        </w:tc>
        <w:tc>
          <w:tcPr>
            <w:tcW w:w="1281" w:type="dxa"/>
            <w:tcBorders>
              <w:top w:val="nil"/>
              <w:left w:val="nil"/>
              <w:bottom w:val="single" w:sz="4" w:space="0" w:color="auto"/>
              <w:right w:val="single" w:sz="4" w:space="0" w:color="auto"/>
            </w:tcBorders>
            <w:shd w:val="clear" w:color="auto" w:fill="auto"/>
            <w:vAlign w:val="center"/>
            <w:hideMark/>
          </w:tcPr>
          <w:p w14:paraId="0D34F83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1246</w:t>
            </w:r>
          </w:p>
        </w:tc>
        <w:tc>
          <w:tcPr>
            <w:tcW w:w="1189" w:type="dxa"/>
            <w:tcBorders>
              <w:top w:val="nil"/>
              <w:left w:val="nil"/>
              <w:bottom w:val="single" w:sz="4" w:space="0" w:color="auto"/>
              <w:right w:val="single" w:sz="4" w:space="0" w:color="auto"/>
            </w:tcBorders>
            <w:shd w:val="clear" w:color="auto" w:fill="auto"/>
            <w:vAlign w:val="center"/>
            <w:hideMark/>
          </w:tcPr>
          <w:p w14:paraId="4424483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5,09</w:t>
            </w:r>
          </w:p>
        </w:tc>
        <w:tc>
          <w:tcPr>
            <w:tcW w:w="1190" w:type="dxa"/>
            <w:tcBorders>
              <w:top w:val="nil"/>
              <w:left w:val="nil"/>
              <w:bottom w:val="single" w:sz="4" w:space="0" w:color="auto"/>
              <w:right w:val="single" w:sz="4" w:space="0" w:color="auto"/>
            </w:tcBorders>
            <w:shd w:val="clear" w:color="auto" w:fill="auto"/>
            <w:vAlign w:val="center"/>
            <w:hideMark/>
          </w:tcPr>
          <w:p w14:paraId="3EF2B90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17,18</w:t>
            </w:r>
          </w:p>
        </w:tc>
        <w:tc>
          <w:tcPr>
            <w:tcW w:w="1189" w:type="dxa"/>
            <w:tcBorders>
              <w:top w:val="nil"/>
              <w:left w:val="nil"/>
              <w:bottom w:val="single" w:sz="4" w:space="0" w:color="auto"/>
              <w:right w:val="single" w:sz="4" w:space="0" w:color="auto"/>
            </w:tcBorders>
            <w:shd w:val="clear" w:color="auto" w:fill="auto"/>
            <w:vAlign w:val="center"/>
            <w:hideMark/>
          </w:tcPr>
          <w:p w14:paraId="00B0F59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20,75</w:t>
            </w:r>
          </w:p>
        </w:tc>
        <w:tc>
          <w:tcPr>
            <w:tcW w:w="1190" w:type="dxa"/>
            <w:tcBorders>
              <w:top w:val="nil"/>
              <w:left w:val="nil"/>
              <w:bottom w:val="single" w:sz="4" w:space="0" w:color="auto"/>
              <w:right w:val="single" w:sz="4" w:space="0" w:color="auto"/>
            </w:tcBorders>
            <w:shd w:val="clear" w:color="auto" w:fill="auto"/>
            <w:vAlign w:val="center"/>
            <w:hideMark/>
          </w:tcPr>
          <w:p w14:paraId="1FCB917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20,63</w:t>
            </w:r>
          </w:p>
        </w:tc>
        <w:tc>
          <w:tcPr>
            <w:tcW w:w="1190" w:type="dxa"/>
            <w:tcBorders>
              <w:top w:val="nil"/>
              <w:left w:val="nil"/>
              <w:bottom w:val="single" w:sz="4" w:space="0" w:color="auto"/>
              <w:right w:val="single" w:sz="4" w:space="0" w:color="auto"/>
            </w:tcBorders>
            <w:shd w:val="clear" w:color="auto" w:fill="auto"/>
            <w:vAlign w:val="center"/>
            <w:hideMark/>
          </w:tcPr>
          <w:p w14:paraId="5F97EDE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20,52</w:t>
            </w:r>
          </w:p>
        </w:tc>
      </w:tr>
      <w:tr w:rsidR="00C07383" w:rsidRPr="00400A6D" w14:paraId="247FCA1E"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354151D8"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Тернопільська</w:t>
            </w:r>
          </w:p>
        </w:tc>
        <w:tc>
          <w:tcPr>
            <w:tcW w:w="1281" w:type="dxa"/>
            <w:tcBorders>
              <w:top w:val="nil"/>
              <w:left w:val="nil"/>
              <w:bottom w:val="single" w:sz="4" w:space="0" w:color="auto"/>
              <w:right w:val="single" w:sz="4" w:space="0" w:color="auto"/>
            </w:tcBorders>
            <w:shd w:val="clear" w:color="auto" w:fill="auto"/>
            <w:vAlign w:val="center"/>
            <w:hideMark/>
          </w:tcPr>
          <w:p w14:paraId="25ED9C2B"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606</w:t>
            </w:r>
          </w:p>
        </w:tc>
        <w:tc>
          <w:tcPr>
            <w:tcW w:w="1189" w:type="dxa"/>
            <w:tcBorders>
              <w:top w:val="nil"/>
              <w:left w:val="nil"/>
              <w:bottom w:val="single" w:sz="4" w:space="0" w:color="auto"/>
              <w:right w:val="single" w:sz="4" w:space="0" w:color="auto"/>
            </w:tcBorders>
            <w:shd w:val="clear" w:color="auto" w:fill="auto"/>
            <w:vAlign w:val="center"/>
            <w:hideMark/>
          </w:tcPr>
          <w:p w14:paraId="278CE92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2,43</w:t>
            </w:r>
          </w:p>
        </w:tc>
        <w:tc>
          <w:tcPr>
            <w:tcW w:w="1190" w:type="dxa"/>
            <w:tcBorders>
              <w:top w:val="nil"/>
              <w:left w:val="nil"/>
              <w:bottom w:val="single" w:sz="4" w:space="0" w:color="auto"/>
              <w:right w:val="single" w:sz="4" w:space="0" w:color="auto"/>
            </w:tcBorders>
            <w:shd w:val="clear" w:color="auto" w:fill="auto"/>
            <w:vAlign w:val="center"/>
            <w:hideMark/>
          </w:tcPr>
          <w:p w14:paraId="63D9343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7,35</w:t>
            </w:r>
          </w:p>
        </w:tc>
        <w:tc>
          <w:tcPr>
            <w:tcW w:w="1189" w:type="dxa"/>
            <w:tcBorders>
              <w:top w:val="nil"/>
              <w:left w:val="nil"/>
              <w:bottom w:val="single" w:sz="4" w:space="0" w:color="auto"/>
              <w:right w:val="single" w:sz="4" w:space="0" w:color="auto"/>
            </w:tcBorders>
            <w:shd w:val="clear" w:color="auto" w:fill="auto"/>
            <w:vAlign w:val="center"/>
            <w:hideMark/>
          </w:tcPr>
          <w:p w14:paraId="1EB5F56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7,94</w:t>
            </w:r>
          </w:p>
        </w:tc>
        <w:tc>
          <w:tcPr>
            <w:tcW w:w="1190" w:type="dxa"/>
            <w:tcBorders>
              <w:top w:val="nil"/>
              <w:left w:val="nil"/>
              <w:bottom w:val="single" w:sz="4" w:space="0" w:color="auto"/>
              <w:right w:val="single" w:sz="4" w:space="0" w:color="auto"/>
            </w:tcBorders>
            <w:shd w:val="clear" w:color="auto" w:fill="auto"/>
            <w:vAlign w:val="center"/>
            <w:hideMark/>
          </w:tcPr>
          <w:p w14:paraId="45946A2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7,90</w:t>
            </w:r>
          </w:p>
        </w:tc>
        <w:tc>
          <w:tcPr>
            <w:tcW w:w="1190" w:type="dxa"/>
            <w:tcBorders>
              <w:top w:val="nil"/>
              <w:left w:val="nil"/>
              <w:bottom w:val="single" w:sz="4" w:space="0" w:color="auto"/>
              <w:right w:val="single" w:sz="4" w:space="0" w:color="auto"/>
            </w:tcBorders>
            <w:shd w:val="clear" w:color="auto" w:fill="auto"/>
            <w:vAlign w:val="center"/>
            <w:hideMark/>
          </w:tcPr>
          <w:p w14:paraId="69BA208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7,86</w:t>
            </w:r>
          </w:p>
        </w:tc>
      </w:tr>
      <w:tr w:rsidR="00C07383" w:rsidRPr="00400A6D" w14:paraId="0624362E"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5579B544"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Харківська</w:t>
            </w:r>
          </w:p>
        </w:tc>
        <w:tc>
          <w:tcPr>
            <w:tcW w:w="1281" w:type="dxa"/>
            <w:tcBorders>
              <w:top w:val="nil"/>
              <w:left w:val="nil"/>
              <w:bottom w:val="single" w:sz="4" w:space="0" w:color="auto"/>
              <w:right w:val="single" w:sz="4" w:space="0" w:color="auto"/>
            </w:tcBorders>
            <w:shd w:val="clear" w:color="auto" w:fill="auto"/>
            <w:vAlign w:val="center"/>
            <w:hideMark/>
          </w:tcPr>
          <w:p w14:paraId="392BDFC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3774</w:t>
            </w:r>
          </w:p>
        </w:tc>
        <w:tc>
          <w:tcPr>
            <w:tcW w:w="1189" w:type="dxa"/>
            <w:tcBorders>
              <w:top w:val="nil"/>
              <w:left w:val="nil"/>
              <w:bottom w:val="single" w:sz="4" w:space="0" w:color="auto"/>
              <w:right w:val="single" w:sz="4" w:space="0" w:color="auto"/>
            </w:tcBorders>
            <w:shd w:val="clear" w:color="auto" w:fill="auto"/>
            <w:vAlign w:val="center"/>
            <w:hideMark/>
          </w:tcPr>
          <w:p w14:paraId="6334824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6,02</w:t>
            </w:r>
          </w:p>
        </w:tc>
        <w:tc>
          <w:tcPr>
            <w:tcW w:w="1190" w:type="dxa"/>
            <w:tcBorders>
              <w:top w:val="nil"/>
              <w:left w:val="nil"/>
              <w:bottom w:val="single" w:sz="4" w:space="0" w:color="auto"/>
              <w:right w:val="single" w:sz="4" w:space="0" w:color="auto"/>
            </w:tcBorders>
            <w:shd w:val="clear" w:color="auto" w:fill="auto"/>
            <w:vAlign w:val="center"/>
            <w:hideMark/>
          </w:tcPr>
          <w:p w14:paraId="7075AA7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18,57</w:t>
            </w:r>
          </w:p>
        </w:tc>
        <w:tc>
          <w:tcPr>
            <w:tcW w:w="1189" w:type="dxa"/>
            <w:tcBorders>
              <w:top w:val="nil"/>
              <w:left w:val="nil"/>
              <w:bottom w:val="single" w:sz="4" w:space="0" w:color="auto"/>
              <w:right w:val="single" w:sz="4" w:space="0" w:color="auto"/>
            </w:tcBorders>
            <w:shd w:val="clear" w:color="auto" w:fill="auto"/>
            <w:vAlign w:val="center"/>
            <w:hideMark/>
          </w:tcPr>
          <w:p w14:paraId="6D1A640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22,81</w:t>
            </w:r>
          </w:p>
        </w:tc>
        <w:tc>
          <w:tcPr>
            <w:tcW w:w="1190" w:type="dxa"/>
            <w:tcBorders>
              <w:top w:val="nil"/>
              <w:left w:val="nil"/>
              <w:bottom w:val="single" w:sz="4" w:space="0" w:color="auto"/>
              <w:right w:val="single" w:sz="4" w:space="0" w:color="auto"/>
            </w:tcBorders>
            <w:shd w:val="clear" w:color="auto" w:fill="auto"/>
            <w:vAlign w:val="center"/>
            <w:hideMark/>
          </w:tcPr>
          <w:p w14:paraId="287D8DF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22,73</w:t>
            </w:r>
          </w:p>
        </w:tc>
        <w:tc>
          <w:tcPr>
            <w:tcW w:w="1190" w:type="dxa"/>
            <w:tcBorders>
              <w:top w:val="nil"/>
              <w:left w:val="nil"/>
              <w:bottom w:val="single" w:sz="4" w:space="0" w:color="auto"/>
              <w:right w:val="single" w:sz="4" w:space="0" w:color="auto"/>
            </w:tcBorders>
            <w:shd w:val="clear" w:color="auto" w:fill="auto"/>
            <w:vAlign w:val="center"/>
            <w:hideMark/>
          </w:tcPr>
          <w:p w14:paraId="73BBC93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22,56</w:t>
            </w:r>
          </w:p>
        </w:tc>
      </w:tr>
    </w:tbl>
    <w:p w14:paraId="7CE44A51" w14:textId="6455CB97" w:rsidR="00201621" w:rsidRPr="00201621" w:rsidRDefault="00201621" w:rsidP="00201621">
      <w:pPr>
        <w:jc w:val="right"/>
        <w:rPr>
          <w:lang w:val="uk-UA"/>
        </w:rPr>
      </w:pPr>
      <w:proofErr w:type="spellStart"/>
      <w:r>
        <w:rPr>
          <w:lang w:val="uk-UA"/>
        </w:rPr>
        <w:lastRenderedPageBreak/>
        <w:t>Продовженя</w:t>
      </w:r>
      <w:proofErr w:type="spellEnd"/>
      <w:r>
        <w:rPr>
          <w:lang w:val="uk-UA"/>
        </w:rPr>
        <w:t xml:space="preserve"> табл. 3.6</w:t>
      </w:r>
    </w:p>
    <w:tbl>
      <w:tblPr>
        <w:tblW w:w="9634" w:type="dxa"/>
        <w:tblLayout w:type="fixed"/>
        <w:tblLook w:val="04A0" w:firstRow="1" w:lastRow="0" w:firstColumn="1" w:lastColumn="0" w:noHBand="0" w:noVBand="1"/>
      </w:tblPr>
      <w:tblGrid>
        <w:gridCol w:w="2405"/>
        <w:gridCol w:w="1281"/>
        <w:gridCol w:w="1189"/>
        <w:gridCol w:w="1190"/>
        <w:gridCol w:w="1189"/>
        <w:gridCol w:w="1190"/>
        <w:gridCol w:w="1190"/>
      </w:tblGrid>
      <w:tr w:rsidR="00201621" w:rsidRPr="00201621" w14:paraId="3D0271EA"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tcPr>
          <w:p w14:paraId="5AA87D4E" w14:textId="21D8EE69"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1</w:t>
            </w:r>
          </w:p>
        </w:tc>
        <w:tc>
          <w:tcPr>
            <w:tcW w:w="1281" w:type="dxa"/>
            <w:tcBorders>
              <w:top w:val="nil"/>
              <w:left w:val="nil"/>
              <w:bottom w:val="single" w:sz="4" w:space="0" w:color="auto"/>
              <w:right w:val="single" w:sz="4" w:space="0" w:color="auto"/>
            </w:tcBorders>
            <w:shd w:val="clear" w:color="auto" w:fill="auto"/>
            <w:vAlign w:val="center"/>
          </w:tcPr>
          <w:p w14:paraId="0CDBF354" w14:textId="1A3EF030"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2</w:t>
            </w:r>
          </w:p>
        </w:tc>
        <w:tc>
          <w:tcPr>
            <w:tcW w:w="1189" w:type="dxa"/>
            <w:tcBorders>
              <w:top w:val="nil"/>
              <w:left w:val="nil"/>
              <w:bottom w:val="single" w:sz="4" w:space="0" w:color="auto"/>
              <w:right w:val="single" w:sz="4" w:space="0" w:color="auto"/>
            </w:tcBorders>
            <w:shd w:val="clear" w:color="auto" w:fill="auto"/>
            <w:vAlign w:val="center"/>
          </w:tcPr>
          <w:p w14:paraId="6D1296C2" w14:textId="7B912432"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3</w:t>
            </w:r>
          </w:p>
        </w:tc>
        <w:tc>
          <w:tcPr>
            <w:tcW w:w="1190" w:type="dxa"/>
            <w:tcBorders>
              <w:top w:val="nil"/>
              <w:left w:val="nil"/>
              <w:bottom w:val="single" w:sz="4" w:space="0" w:color="auto"/>
              <w:right w:val="single" w:sz="4" w:space="0" w:color="auto"/>
            </w:tcBorders>
            <w:shd w:val="clear" w:color="auto" w:fill="auto"/>
            <w:vAlign w:val="center"/>
          </w:tcPr>
          <w:p w14:paraId="7D2E87FC" w14:textId="0A268C4D"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4</w:t>
            </w:r>
          </w:p>
        </w:tc>
        <w:tc>
          <w:tcPr>
            <w:tcW w:w="1189" w:type="dxa"/>
            <w:tcBorders>
              <w:top w:val="nil"/>
              <w:left w:val="nil"/>
              <w:bottom w:val="single" w:sz="4" w:space="0" w:color="auto"/>
              <w:right w:val="single" w:sz="4" w:space="0" w:color="auto"/>
            </w:tcBorders>
            <w:shd w:val="clear" w:color="auto" w:fill="auto"/>
            <w:vAlign w:val="center"/>
          </w:tcPr>
          <w:p w14:paraId="7D23C3F5" w14:textId="03E11C73"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5</w:t>
            </w:r>
          </w:p>
        </w:tc>
        <w:tc>
          <w:tcPr>
            <w:tcW w:w="1190" w:type="dxa"/>
            <w:tcBorders>
              <w:top w:val="nil"/>
              <w:left w:val="nil"/>
              <w:bottom w:val="single" w:sz="4" w:space="0" w:color="auto"/>
              <w:right w:val="single" w:sz="4" w:space="0" w:color="auto"/>
            </w:tcBorders>
            <w:shd w:val="clear" w:color="auto" w:fill="auto"/>
            <w:vAlign w:val="center"/>
          </w:tcPr>
          <w:p w14:paraId="6021801E" w14:textId="6E0D1D46"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6</w:t>
            </w:r>
          </w:p>
        </w:tc>
        <w:tc>
          <w:tcPr>
            <w:tcW w:w="1190" w:type="dxa"/>
            <w:tcBorders>
              <w:top w:val="nil"/>
              <w:left w:val="nil"/>
              <w:bottom w:val="single" w:sz="4" w:space="0" w:color="auto"/>
              <w:right w:val="single" w:sz="4" w:space="0" w:color="auto"/>
            </w:tcBorders>
            <w:shd w:val="clear" w:color="auto" w:fill="auto"/>
            <w:vAlign w:val="center"/>
          </w:tcPr>
          <w:p w14:paraId="003CF151" w14:textId="0828FACC" w:rsidR="00201621" w:rsidRPr="00201621" w:rsidRDefault="00201621" w:rsidP="00201621">
            <w:pPr>
              <w:ind w:left="-57" w:right="-57"/>
              <w:jc w:val="center"/>
              <w:rPr>
                <w:rFonts w:eastAsia="Times New Roman"/>
                <w:i/>
                <w:color w:val="000000"/>
                <w:spacing w:val="-4"/>
                <w:sz w:val="28"/>
                <w:szCs w:val="28"/>
                <w:lang w:val="uk-UA"/>
              </w:rPr>
            </w:pPr>
            <w:r w:rsidRPr="00201621">
              <w:rPr>
                <w:rFonts w:eastAsia="Times New Roman"/>
                <w:i/>
                <w:color w:val="000000"/>
                <w:spacing w:val="-4"/>
                <w:sz w:val="28"/>
                <w:szCs w:val="28"/>
                <w:lang w:val="uk-UA"/>
              </w:rPr>
              <w:t>7</w:t>
            </w:r>
          </w:p>
        </w:tc>
      </w:tr>
      <w:tr w:rsidR="00C07383" w:rsidRPr="00400A6D" w14:paraId="4E311930"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363F307E" w14:textId="64B48878"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Херсонська</w:t>
            </w:r>
          </w:p>
        </w:tc>
        <w:tc>
          <w:tcPr>
            <w:tcW w:w="1281" w:type="dxa"/>
            <w:tcBorders>
              <w:top w:val="nil"/>
              <w:left w:val="nil"/>
              <w:bottom w:val="single" w:sz="4" w:space="0" w:color="auto"/>
              <w:right w:val="single" w:sz="4" w:space="0" w:color="auto"/>
            </w:tcBorders>
            <w:shd w:val="clear" w:color="auto" w:fill="auto"/>
            <w:vAlign w:val="center"/>
            <w:hideMark/>
          </w:tcPr>
          <w:p w14:paraId="31342AF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2325</w:t>
            </w:r>
          </w:p>
        </w:tc>
        <w:tc>
          <w:tcPr>
            <w:tcW w:w="1189" w:type="dxa"/>
            <w:tcBorders>
              <w:top w:val="nil"/>
              <w:left w:val="nil"/>
              <w:bottom w:val="single" w:sz="4" w:space="0" w:color="auto"/>
              <w:right w:val="single" w:sz="4" w:space="0" w:color="auto"/>
            </w:tcBorders>
            <w:shd w:val="clear" w:color="auto" w:fill="auto"/>
            <w:vAlign w:val="center"/>
            <w:hideMark/>
          </w:tcPr>
          <w:p w14:paraId="396018DF"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9,79</w:t>
            </w:r>
          </w:p>
        </w:tc>
        <w:tc>
          <w:tcPr>
            <w:tcW w:w="1190" w:type="dxa"/>
            <w:tcBorders>
              <w:top w:val="nil"/>
              <w:left w:val="nil"/>
              <w:bottom w:val="single" w:sz="4" w:space="0" w:color="auto"/>
              <w:right w:val="single" w:sz="4" w:space="0" w:color="auto"/>
            </w:tcBorders>
            <w:shd w:val="clear" w:color="auto" w:fill="auto"/>
            <w:vAlign w:val="center"/>
            <w:hideMark/>
          </w:tcPr>
          <w:p w14:paraId="36A6FB21"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24,81</w:t>
            </w:r>
          </w:p>
        </w:tc>
        <w:tc>
          <w:tcPr>
            <w:tcW w:w="1189" w:type="dxa"/>
            <w:tcBorders>
              <w:top w:val="nil"/>
              <w:left w:val="nil"/>
              <w:bottom w:val="single" w:sz="4" w:space="0" w:color="auto"/>
              <w:right w:val="single" w:sz="4" w:space="0" w:color="auto"/>
            </w:tcBorders>
            <w:shd w:val="clear" w:color="auto" w:fill="auto"/>
            <w:vAlign w:val="center"/>
            <w:hideMark/>
          </w:tcPr>
          <w:p w14:paraId="3EFCEBD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32,99</w:t>
            </w:r>
          </w:p>
        </w:tc>
        <w:tc>
          <w:tcPr>
            <w:tcW w:w="1190" w:type="dxa"/>
            <w:tcBorders>
              <w:top w:val="nil"/>
              <w:left w:val="nil"/>
              <w:bottom w:val="single" w:sz="4" w:space="0" w:color="auto"/>
              <w:right w:val="single" w:sz="4" w:space="0" w:color="auto"/>
            </w:tcBorders>
            <w:shd w:val="clear" w:color="auto" w:fill="auto"/>
            <w:vAlign w:val="center"/>
            <w:hideMark/>
          </w:tcPr>
          <w:p w14:paraId="07F0828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32,79</w:t>
            </w:r>
          </w:p>
        </w:tc>
        <w:tc>
          <w:tcPr>
            <w:tcW w:w="1190" w:type="dxa"/>
            <w:tcBorders>
              <w:top w:val="nil"/>
              <w:left w:val="nil"/>
              <w:bottom w:val="single" w:sz="4" w:space="0" w:color="auto"/>
              <w:right w:val="single" w:sz="4" w:space="0" w:color="auto"/>
            </w:tcBorders>
            <w:shd w:val="clear" w:color="auto" w:fill="auto"/>
            <w:vAlign w:val="center"/>
            <w:hideMark/>
          </w:tcPr>
          <w:p w14:paraId="30CD473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32,56</w:t>
            </w:r>
          </w:p>
        </w:tc>
      </w:tr>
      <w:tr w:rsidR="00C07383" w:rsidRPr="00400A6D" w14:paraId="634A0889"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4CA01FFA"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Хмельницька</w:t>
            </w:r>
          </w:p>
        </w:tc>
        <w:tc>
          <w:tcPr>
            <w:tcW w:w="1281" w:type="dxa"/>
            <w:tcBorders>
              <w:top w:val="nil"/>
              <w:left w:val="nil"/>
              <w:bottom w:val="single" w:sz="4" w:space="0" w:color="auto"/>
              <w:right w:val="single" w:sz="4" w:space="0" w:color="auto"/>
            </w:tcBorders>
            <w:shd w:val="clear" w:color="auto" w:fill="auto"/>
            <w:vAlign w:val="center"/>
            <w:hideMark/>
          </w:tcPr>
          <w:p w14:paraId="35F795F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1666</w:t>
            </w:r>
          </w:p>
        </w:tc>
        <w:tc>
          <w:tcPr>
            <w:tcW w:w="1189" w:type="dxa"/>
            <w:tcBorders>
              <w:top w:val="nil"/>
              <w:left w:val="nil"/>
              <w:bottom w:val="single" w:sz="4" w:space="0" w:color="auto"/>
              <w:right w:val="single" w:sz="4" w:space="0" w:color="auto"/>
            </w:tcBorders>
            <w:shd w:val="clear" w:color="auto" w:fill="auto"/>
            <w:vAlign w:val="center"/>
            <w:hideMark/>
          </w:tcPr>
          <w:p w14:paraId="7641A80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5,84</w:t>
            </w:r>
          </w:p>
        </w:tc>
        <w:tc>
          <w:tcPr>
            <w:tcW w:w="1190" w:type="dxa"/>
            <w:tcBorders>
              <w:top w:val="nil"/>
              <w:left w:val="nil"/>
              <w:bottom w:val="single" w:sz="4" w:space="0" w:color="auto"/>
              <w:right w:val="single" w:sz="4" w:space="0" w:color="auto"/>
            </w:tcBorders>
            <w:shd w:val="clear" w:color="auto" w:fill="auto"/>
            <w:vAlign w:val="center"/>
            <w:hideMark/>
          </w:tcPr>
          <w:p w14:paraId="4FD9142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14,64</w:t>
            </w:r>
          </w:p>
        </w:tc>
        <w:tc>
          <w:tcPr>
            <w:tcW w:w="1189" w:type="dxa"/>
            <w:tcBorders>
              <w:top w:val="nil"/>
              <w:left w:val="nil"/>
              <w:bottom w:val="single" w:sz="4" w:space="0" w:color="auto"/>
              <w:right w:val="single" w:sz="4" w:space="0" w:color="auto"/>
            </w:tcBorders>
            <w:shd w:val="clear" w:color="auto" w:fill="auto"/>
            <w:vAlign w:val="center"/>
            <w:hideMark/>
          </w:tcPr>
          <w:p w14:paraId="55E7DC3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17,15</w:t>
            </w:r>
          </w:p>
        </w:tc>
        <w:tc>
          <w:tcPr>
            <w:tcW w:w="1190" w:type="dxa"/>
            <w:tcBorders>
              <w:top w:val="nil"/>
              <w:left w:val="nil"/>
              <w:bottom w:val="single" w:sz="4" w:space="0" w:color="auto"/>
              <w:right w:val="single" w:sz="4" w:space="0" w:color="auto"/>
            </w:tcBorders>
            <w:shd w:val="clear" w:color="auto" w:fill="auto"/>
            <w:vAlign w:val="center"/>
            <w:hideMark/>
          </w:tcPr>
          <w:p w14:paraId="3AF6EF1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17,03</w:t>
            </w:r>
          </w:p>
        </w:tc>
        <w:tc>
          <w:tcPr>
            <w:tcW w:w="1190" w:type="dxa"/>
            <w:tcBorders>
              <w:top w:val="nil"/>
              <w:left w:val="nil"/>
              <w:bottom w:val="single" w:sz="4" w:space="0" w:color="auto"/>
              <w:right w:val="single" w:sz="4" w:space="0" w:color="auto"/>
            </w:tcBorders>
            <w:shd w:val="clear" w:color="auto" w:fill="auto"/>
            <w:vAlign w:val="center"/>
            <w:hideMark/>
          </w:tcPr>
          <w:p w14:paraId="2E3FDE9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16,94</w:t>
            </w:r>
          </w:p>
        </w:tc>
      </w:tr>
      <w:tr w:rsidR="00C07383" w:rsidRPr="00400A6D" w14:paraId="5AF7F607"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2A3661E3"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Черкаська</w:t>
            </w:r>
          </w:p>
        </w:tc>
        <w:tc>
          <w:tcPr>
            <w:tcW w:w="1281" w:type="dxa"/>
            <w:tcBorders>
              <w:top w:val="nil"/>
              <w:left w:val="nil"/>
              <w:bottom w:val="single" w:sz="4" w:space="0" w:color="auto"/>
              <w:right w:val="single" w:sz="4" w:space="0" w:color="auto"/>
            </w:tcBorders>
            <w:shd w:val="clear" w:color="auto" w:fill="auto"/>
            <w:vAlign w:val="center"/>
            <w:hideMark/>
          </w:tcPr>
          <w:p w14:paraId="03560D7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1774</w:t>
            </w:r>
          </w:p>
        </w:tc>
        <w:tc>
          <w:tcPr>
            <w:tcW w:w="1189" w:type="dxa"/>
            <w:tcBorders>
              <w:top w:val="nil"/>
              <w:left w:val="nil"/>
              <w:bottom w:val="single" w:sz="4" w:space="0" w:color="auto"/>
              <w:right w:val="single" w:sz="4" w:space="0" w:color="auto"/>
            </w:tcBorders>
            <w:shd w:val="clear" w:color="auto" w:fill="auto"/>
            <w:vAlign w:val="center"/>
            <w:hideMark/>
          </w:tcPr>
          <w:p w14:paraId="174E88F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6,53</w:t>
            </w:r>
          </w:p>
        </w:tc>
        <w:tc>
          <w:tcPr>
            <w:tcW w:w="1190" w:type="dxa"/>
            <w:tcBorders>
              <w:top w:val="nil"/>
              <w:left w:val="nil"/>
              <w:bottom w:val="single" w:sz="4" w:space="0" w:color="auto"/>
              <w:right w:val="single" w:sz="4" w:space="0" w:color="auto"/>
            </w:tcBorders>
            <w:shd w:val="clear" w:color="auto" w:fill="auto"/>
            <w:vAlign w:val="center"/>
            <w:hideMark/>
          </w:tcPr>
          <w:p w14:paraId="3AE80D58"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19,65</w:t>
            </w:r>
          </w:p>
        </w:tc>
        <w:tc>
          <w:tcPr>
            <w:tcW w:w="1189" w:type="dxa"/>
            <w:tcBorders>
              <w:top w:val="nil"/>
              <w:left w:val="nil"/>
              <w:bottom w:val="single" w:sz="4" w:space="0" w:color="auto"/>
              <w:right w:val="single" w:sz="4" w:space="0" w:color="auto"/>
            </w:tcBorders>
            <w:shd w:val="clear" w:color="auto" w:fill="auto"/>
            <w:vAlign w:val="center"/>
            <w:hideMark/>
          </w:tcPr>
          <w:p w14:paraId="7354BE9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24,46</w:t>
            </w:r>
          </w:p>
        </w:tc>
        <w:tc>
          <w:tcPr>
            <w:tcW w:w="1190" w:type="dxa"/>
            <w:tcBorders>
              <w:top w:val="nil"/>
              <w:left w:val="nil"/>
              <w:bottom w:val="single" w:sz="4" w:space="0" w:color="auto"/>
              <w:right w:val="single" w:sz="4" w:space="0" w:color="auto"/>
            </w:tcBorders>
            <w:shd w:val="clear" w:color="auto" w:fill="auto"/>
            <w:vAlign w:val="center"/>
            <w:hideMark/>
          </w:tcPr>
          <w:p w14:paraId="1521581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24,29</w:t>
            </w:r>
          </w:p>
        </w:tc>
        <w:tc>
          <w:tcPr>
            <w:tcW w:w="1190" w:type="dxa"/>
            <w:tcBorders>
              <w:top w:val="nil"/>
              <w:left w:val="nil"/>
              <w:bottom w:val="single" w:sz="4" w:space="0" w:color="auto"/>
              <w:right w:val="single" w:sz="4" w:space="0" w:color="auto"/>
            </w:tcBorders>
            <w:shd w:val="clear" w:color="auto" w:fill="auto"/>
            <w:vAlign w:val="center"/>
            <w:hideMark/>
          </w:tcPr>
          <w:p w14:paraId="3B3E2AA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24,12</w:t>
            </w:r>
          </w:p>
        </w:tc>
      </w:tr>
      <w:tr w:rsidR="00C07383" w:rsidRPr="00400A6D" w14:paraId="0E313775"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75A659CF"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Чернівецька</w:t>
            </w:r>
          </w:p>
        </w:tc>
        <w:tc>
          <w:tcPr>
            <w:tcW w:w="1281" w:type="dxa"/>
            <w:tcBorders>
              <w:top w:val="nil"/>
              <w:left w:val="nil"/>
              <w:bottom w:val="single" w:sz="4" w:space="0" w:color="auto"/>
              <w:right w:val="single" w:sz="4" w:space="0" w:color="auto"/>
            </w:tcBorders>
            <w:shd w:val="clear" w:color="auto" w:fill="auto"/>
            <w:vAlign w:val="center"/>
            <w:hideMark/>
          </w:tcPr>
          <w:p w14:paraId="09D0504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1180</w:t>
            </w:r>
          </w:p>
        </w:tc>
        <w:tc>
          <w:tcPr>
            <w:tcW w:w="1189" w:type="dxa"/>
            <w:tcBorders>
              <w:top w:val="nil"/>
              <w:left w:val="nil"/>
              <w:bottom w:val="single" w:sz="4" w:space="0" w:color="auto"/>
              <w:right w:val="single" w:sz="4" w:space="0" w:color="auto"/>
            </w:tcBorders>
            <w:shd w:val="clear" w:color="auto" w:fill="auto"/>
            <w:vAlign w:val="center"/>
            <w:hideMark/>
          </w:tcPr>
          <w:p w14:paraId="17A4E48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5,32</w:t>
            </w:r>
          </w:p>
        </w:tc>
        <w:tc>
          <w:tcPr>
            <w:tcW w:w="1190" w:type="dxa"/>
            <w:tcBorders>
              <w:top w:val="nil"/>
              <w:left w:val="nil"/>
              <w:bottom w:val="single" w:sz="4" w:space="0" w:color="auto"/>
              <w:right w:val="single" w:sz="4" w:space="0" w:color="auto"/>
            </w:tcBorders>
            <w:shd w:val="clear" w:color="auto" w:fill="auto"/>
            <w:vAlign w:val="center"/>
            <w:hideMark/>
          </w:tcPr>
          <w:p w14:paraId="2BE0BB82"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12,85</w:t>
            </w:r>
          </w:p>
        </w:tc>
        <w:tc>
          <w:tcPr>
            <w:tcW w:w="1189" w:type="dxa"/>
            <w:tcBorders>
              <w:top w:val="nil"/>
              <w:left w:val="nil"/>
              <w:bottom w:val="single" w:sz="4" w:space="0" w:color="auto"/>
              <w:right w:val="single" w:sz="4" w:space="0" w:color="auto"/>
            </w:tcBorders>
            <w:shd w:val="clear" w:color="auto" w:fill="auto"/>
            <w:vAlign w:val="center"/>
            <w:hideMark/>
          </w:tcPr>
          <w:p w14:paraId="67862C3C"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14,74</w:t>
            </w:r>
          </w:p>
        </w:tc>
        <w:tc>
          <w:tcPr>
            <w:tcW w:w="1190" w:type="dxa"/>
            <w:tcBorders>
              <w:top w:val="nil"/>
              <w:left w:val="nil"/>
              <w:bottom w:val="single" w:sz="4" w:space="0" w:color="auto"/>
              <w:right w:val="single" w:sz="4" w:space="0" w:color="auto"/>
            </w:tcBorders>
            <w:shd w:val="clear" w:color="auto" w:fill="auto"/>
            <w:vAlign w:val="center"/>
            <w:hideMark/>
          </w:tcPr>
          <w:p w14:paraId="215BFAF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14,62</w:t>
            </w:r>
          </w:p>
        </w:tc>
        <w:tc>
          <w:tcPr>
            <w:tcW w:w="1190" w:type="dxa"/>
            <w:tcBorders>
              <w:top w:val="nil"/>
              <w:left w:val="nil"/>
              <w:bottom w:val="single" w:sz="4" w:space="0" w:color="auto"/>
              <w:right w:val="single" w:sz="4" w:space="0" w:color="auto"/>
            </w:tcBorders>
            <w:shd w:val="clear" w:color="auto" w:fill="auto"/>
            <w:vAlign w:val="center"/>
            <w:hideMark/>
          </w:tcPr>
          <w:p w14:paraId="60B801FD"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14,56</w:t>
            </w:r>
          </w:p>
        </w:tc>
      </w:tr>
      <w:tr w:rsidR="00C07383" w:rsidRPr="00400A6D" w14:paraId="4DE73149"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1129303D"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Чернігівська</w:t>
            </w:r>
          </w:p>
        </w:tc>
        <w:tc>
          <w:tcPr>
            <w:tcW w:w="1281" w:type="dxa"/>
            <w:tcBorders>
              <w:top w:val="nil"/>
              <w:left w:val="nil"/>
              <w:bottom w:val="single" w:sz="4" w:space="0" w:color="auto"/>
              <w:right w:val="single" w:sz="4" w:space="0" w:color="auto"/>
            </w:tcBorders>
            <w:shd w:val="clear" w:color="auto" w:fill="auto"/>
            <w:vAlign w:val="center"/>
            <w:hideMark/>
          </w:tcPr>
          <w:p w14:paraId="742C587E"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1393</w:t>
            </w:r>
          </w:p>
        </w:tc>
        <w:tc>
          <w:tcPr>
            <w:tcW w:w="1189" w:type="dxa"/>
            <w:tcBorders>
              <w:top w:val="nil"/>
              <w:left w:val="nil"/>
              <w:bottom w:val="single" w:sz="4" w:space="0" w:color="auto"/>
              <w:right w:val="single" w:sz="4" w:space="0" w:color="auto"/>
            </w:tcBorders>
            <w:shd w:val="clear" w:color="auto" w:fill="auto"/>
            <w:vAlign w:val="center"/>
            <w:hideMark/>
          </w:tcPr>
          <w:p w14:paraId="644BCCC9"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6,40</w:t>
            </w:r>
          </w:p>
        </w:tc>
        <w:tc>
          <w:tcPr>
            <w:tcW w:w="1190" w:type="dxa"/>
            <w:tcBorders>
              <w:top w:val="nil"/>
              <w:left w:val="nil"/>
              <w:bottom w:val="single" w:sz="4" w:space="0" w:color="auto"/>
              <w:right w:val="single" w:sz="4" w:space="0" w:color="auto"/>
            </w:tcBorders>
            <w:shd w:val="clear" w:color="auto" w:fill="auto"/>
            <w:vAlign w:val="center"/>
            <w:hideMark/>
          </w:tcPr>
          <w:p w14:paraId="4AFC3454"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19,18</w:t>
            </w:r>
          </w:p>
        </w:tc>
        <w:tc>
          <w:tcPr>
            <w:tcW w:w="1189" w:type="dxa"/>
            <w:tcBorders>
              <w:top w:val="nil"/>
              <w:left w:val="nil"/>
              <w:bottom w:val="single" w:sz="4" w:space="0" w:color="auto"/>
              <w:right w:val="single" w:sz="4" w:space="0" w:color="auto"/>
            </w:tcBorders>
            <w:shd w:val="clear" w:color="auto" w:fill="auto"/>
            <w:vAlign w:val="center"/>
            <w:hideMark/>
          </w:tcPr>
          <w:p w14:paraId="48705747"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23,73</w:t>
            </w:r>
          </w:p>
        </w:tc>
        <w:tc>
          <w:tcPr>
            <w:tcW w:w="1190" w:type="dxa"/>
            <w:tcBorders>
              <w:top w:val="nil"/>
              <w:left w:val="nil"/>
              <w:bottom w:val="single" w:sz="4" w:space="0" w:color="auto"/>
              <w:right w:val="single" w:sz="4" w:space="0" w:color="auto"/>
            </w:tcBorders>
            <w:shd w:val="clear" w:color="auto" w:fill="auto"/>
            <w:vAlign w:val="center"/>
            <w:hideMark/>
          </w:tcPr>
          <w:p w14:paraId="18D113B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23,63</w:t>
            </w:r>
          </w:p>
        </w:tc>
        <w:tc>
          <w:tcPr>
            <w:tcW w:w="1190" w:type="dxa"/>
            <w:tcBorders>
              <w:top w:val="nil"/>
              <w:left w:val="nil"/>
              <w:bottom w:val="single" w:sz="4" w:space="0" w:color="auto"/>
              <w:right w:val="single" w:sz="4" w:space="0" w:color="auto"/>
            </w:tcBorders>
            <w:shd w:val="clear" w:color="auto" w:fill="auto"/>
            <w:vAlign w:val="center"/>
            <w:hideMark/>
          </w:tcPr>
          <w:p w14:paraId="27ED191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23,48</w:t>
            </w:r>
          </w:p>
        </w:tc>
      </w:tr>
      <w:tr w:rsidR="00C07383" w:rsidRPr="00400A6D" w14:paraId="57BB38E0" w14:textId="77777777" w:rsidTr="00400A6D">
        <w:trPr>
          <w:trHeight w:val="240"/>
        </w:trPr>
        <w:tc>
          <w:tcPr>
            <w:tcW w:w="2405" w:type="dxa"/>
            <w:tcBorders>
              <w:top w:val="nil"/>
              <w:left w:val="single" w:sz="4" w:space="0" w:color="auto"/>
              <w:bottom w:val="single" w:sz="4" w:space="0" w:color="auto"/>
              <w:right w:val="single" w:sz="4" w:space="0" w:color="auto"/>
            </w:tcBorders>
            <w:shd w:val="clear" w:color="auto" w:fill="auto"/>
            <w:vAlign w:val="center"/>
            <w:hideMark/>
          </w:tcPr>
          <w:p w14:paraId="395A9962" w14:textId="77777777" w:rsidR="00C07383" w:rsidRPr="00400A6D" w:rsidRDefault="00C07383" w:rsidP="00400A6D">
            <w:pPr>
              <w:ind w:left="-57" w:right="-57"/>
              <w:rPr>
                <w:rFonts w:eastAsia="Times New Roman"/>
                <w:color w:val="000000"/>
                <w:spacing w:val="-4"/>
                <w:sz w:val="28"/>
                <w:szCs w:val="28"/>
                <w:lang w:val="uk-UA"/>
              </w:rPr>
            </w:pPr>
            <w:r w:rsidRPr="00400A6D">
              <w:rPr>
                <w:rFonts w:eastAsia="Times New Roman"/>
                <w:color w:val="000000"/>
                <w:spacing w:val="-4"/>
                <w:sz w:val="28"/>
                <w:szCs w:val="28"/>
                <w:lang w:val="uk-UA"/>
              </w:rPr>
              <w:t>м. Київ</w:t>
            </w:r>
          </w:p>
        </w:tc>
        <w:tc>
          <w:tcPr>
            <w:tcW w:w="1281" w:type="dxa"/>
            <w:tcBorders>
              <w:top w:val="nil"/>
              <w:left w:val="nil"/>
              <w:bottom w:val="single" w:sz="4" w:space="0" w:color="auto"/>
              <w:right w:val="single" w:sz="4" w:space="0" w:color="auto"/>
            </w:tcBorders>
            <w:shd w:val="clear" w:color="auto" w:fill="auto"/>
            <w:vAlign w:val="center"/>
            <w:hideMark/>
          </w:tcPr>
          <w:p w14:paraId="63BB129A"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5032</w:t>
            </w:r>
          </w:p>
        </w:tc>
        <w:tc>
          <w:tcPr>
            <w:tcW w:w="1189" w:type="dxa"/>
            <w:tcBorders>
              <w:top w:val="nil"/>
              <w:left w:val="nil"/>
              <w:bottom w:val="single" w:sz="4" w:space="0" w:color="auto"/>
              <w:right w:val="single" w:sz="4" w:space="0" w:color="auto"/>
            </w:tcBorders>
            <w:shd w:val="clear" w:color="auto" w:fill="auto"/>
            <w:vAlign w:val="center"/>
            <w:hideMark/>
          </w:tcPr>
          <w:p w14:paraId="1AC57B29"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6,70</w:t>
            </w:r>
          </w:p>
        </w:tc>
        <w:tc>
          <w:tcPr>
            <w:tcW w:w="1190" w:type="dxa"/>
            <w:tcBorders>
              <w:top w:val="nil"/>
              <w:left w:val="nil"/>
              <w:bottom w:val="single" w:sz="4" w:space="0" w:color="auto"/>
              <w:right w:val="single" w:sz="4" w:space="0" w:color="auto"/>
            </w:tcBorders>
            <w:shd w:val="clear" w:color="auto" w:fill="auto"/>
            <w:vAlign w:val="center"/>
            <w:hideMark/>
          </w:tcPr>
          <w:p w14:paraId="251285E0"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15,30</w:t>
            </w:r>
          </w:p>
        </w:tc>
        <w:tc>
          <w:tcPr>
            <w:tcW w:w="1189" w:type="dxa"/>
            <w:tcBorders>
              <w:top w:val="nil"/>
              <w:left w:val="nil"/>
              <w:bottom w:val="single" w:sz="4" w:space="0" w:color="auto"/>
              <w:right w:val="single" w:sz="4" w:space="0" w:color="auto"/>
            </w:tcBorders>
            <w:shd w:val="clear" w:color="auto" w:fill="auto"/>
            <w:vAlign w:val="center"/>
            <w:hideMark/>
          </w:tcPr>
          <w:p w14:paraId="52A69BC5"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18,06</w:t>
            </w:r>
          </w:p>
        </w:tc>
        <w:tc>
          <w:tcPr>
            <w:tcW w:w="1190" w:type="dxa"/>
            <w:tcBorders>
              <w:top w:val="nil"/>
              <w:left w:val="nil"/>
              <w:bottom w:val="single" w:sz="4" w:space="0" w:color="auto"/>
              <w:right w:val="single" w:sz="4" w:space="0" w:color="auto"/>
            </w:tcBorders>
            <w:shd w:val="clear" w:color="auto" w:fill="auto"/>
            <w:vAlign w:val="center"/>
            <w:hideMark/>
          </w:tcPr>
          <w:p w14:paraId="5CB2B3A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17,75</w:t>
            </w:r>
          </w:p>
        </w:tc>
        <w:tc>
          <w:tcPr>
            <w:tcW w:w="1190" w:type="dxa"/>
            <w:tcBorders>
              <w:top w:val="nil"/>
              <w:left w:val="nil"/>
              <w:bottom w:val="single" w:sz="4" w:space="0" w:color="auto"/>
              <w:right w:val="single" w:sz="4" w:space="0" w:color="auto"/>
            </w:tcBorders>
            <w:shd w:val="clear" w:color="auto" w:fill="auto"/>
            <w:vAlign w:val="center"/>
            <w:hideMark/>
          </w:tcPr>
          <w:p w14:paraId="4EA2D466" w14:textId="77777777" w:rsidR="00C07383" w:rsidRPr="00400A6D" w:rsidRDefault="00C07383" w:rsidP="00400A6D">
            <w:pPr>
              <w:ind w:left="-57" w:right="-57"/>
              <w:jc w:val="center"/>
              <w:rPr>
                <w:rFonts w:eastAsia="Times New Roman"/>
                <w:color w:val="000000"/>
                <w:spacing w:val="-4"/>
                <w:sz w:val="28"/>
                <w:szCs w:val="28"/>
                <w:lang w:val="uk-UA"/>
              </w:rPr>
            </w:pPr>
            <w:r w:rsidRPr="00400A6D">
              <w:rPr>
                <w:rFonts w:eastAsia="Times New Roman"/>
                <w:color w:val="000000"/>
                <w:spacing w:val="-4"/>
                <w:sz w:val="28"/>
                <w:szCs w:val="28"/>
                <w:lang w:val="uk-UA"/>
              </w:rPr>
              <w:t>17,68</w:t>
            </w:r>
          </w:p>
        </w:tc>
      </w:tr>
    </w:tbl>
    <w:p w14:paraId="435B6D6F" w14:textId="7C9100EB"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r w:rsidR="000854A4" w:rsidRPr="00C34A80">
        <w:rPr>
          <w:rFonts w:eastAsia="Times New Roman"/>
          <w:lang w:val="uk-UA"/>
        </w:rPr>
        <w:t>.</w:t>
      </w:r>
    </w:p>
    <w:p w14:paraId="5AFD514C" w14:textId="77777777" w:rsidR="00201621" w:rsidRDefault="00201621" w:rsidP="00EC78C3">
      <w:pPr>
        <w:tabs>
          <w:tab w:val="left" w:pos="540"/>
        </w:tabs>
        <w:spacing w:line="360" w:lineRule="auto"/>
        <w:ind w:firstLine="709"/>
        <w:jc w:val="both"/>
        <w:rPr>
          <w:sz w:val="28"/>
          <w:szCs w:val="28"/>
          <w:lang w:val="uk-UA"/>
        </w:rPr>
      </w:pPr>
    </w:p>
    <w:p w14:paraId="552CC34B" w14:textId="77777777" w:rsidR="00EC78C3" w:rsidRPr="00420603" w:rsidRDefault="00EC78C3" w:rsidP="00420603">
      <w:pPr>
        <w:tabs>
          <w:tab w:val="left" w:pos="540"/>
        </w:tabs>
        <w:spacing w:line="372" w:lineRule="auto"/>
        <w:ind w:firstLine="709"/>
        <w:jc w:val="both"/>
        <w:rPr>
          <w:spacing w:val="6"/>
          <w:sz w:val="28"/>
          <w:szCs w:val="28"/>
          <w:lang w:val="uk-UA"/>
        </w:rPr>
      </w:pPr>
      <w:r w:rsidRPr="00420603">
        <w:rPr>
          <w:spacing w:val="6"/>
          <w:sz w:val="28"/>
          <w:szCs w:val="28"/>
          <w:lang w:val="uk-UA"/>
        </w:rPr>
        <w:t>Наукове сьогодення свідчить, що завдяки реалізації Національних програм щодо репродуктивного здоров’я та планування сім’ї кількість абортів істотно знизилася, проте за результатами Міжнародних медико-демографічних обстежень в Україні рівень абортів залишається високим [213].</w:t>
      </w:r>
    </w:p>
    <w:p w14:paraId="41C2D216" w14:textId="65E50D35" w:rsidR="00CB353D" w:rsidRPr="00420603" w:rsidRDefault="00CB353D" w:rsidP="00420603">
      <w:pPr>
        <w:pStyle w:val="TableC7pt"/>
        <w:spacing w:line="372" w:lineRule="auto"/>
        <w:ind w:firstLine="709"/>
        <w:jc w:val="both"/>
        <w:rPr>
          <w:rFonts w:ascii="Times New Roman" w:eastAsia="MS Minngs" w:hAnsi="Times New Roman"/>
          <w:spacing w:val="6"/>
          <w:sz w:val="28"/>
          <w:szCs w:val="28"/>
          <w:lang w:val="uk-UA"/>
        </w:rPr>
      </w:pPr>
      <w:r w:rsidRPr="00420603">
        <w:rPr>
          <w:rFonts w:ascii="Times New Roman" w:eastAsia="MS Minngs" w:hAnsi="Times New Roman"/>
          <w:spacing w:val="6"/>
          <w:sz w:val="28"/>
          <w:szCs w:val="28"/>
          <w:lang w:val="uk-UA"/>
        </w:rPr>
        <w:t>Під час проведенн</w:t>
      </w:r>
      <w:r w:rsidR="00D729B0" w:rsidRPr="00420603">
        <w:rPr>
          <w:rFonts w:ascii="Times New Roman" w:eastAsia="MS Minngs" w:hAnsi="Times New Roman"/>
          <w:spacing w:val="6"/>
          <w:sz w:val="28"/>
          <w:szCs w:val="28"/>
          <w:lang w:val="uk-UA"/>
        </w:rPr>
        <w:t>я аналізу не </w:t>
      </w:r>
      <w:r w:rsidRPr="00420603">
        <w:rPr>
          <w:rFonts w:ascii="Times New Roman" w:eastAsia="MS Minngs" w:hAnsi="Times New Roman"/>
          <w:spacing w:val="6"/>
          <w:sz w:val="28"/>
          <w:szCs w:val="28"/>
          <w:lang w:val="uk-UA"/>
        </w:rPr>
        <w:t>враховувалися дані АР Крим, м. Севастополя та тимчасово окупованих територій Донецької і Луганської областей [169,</w:t>
      </w:r>
      <w:r w:rsidR="00275B9B" w:rsidRPr="00420603">
        <w:rPr>
          <w:rFonts w:ascii="Times New Roman" w:eastAsia="MS Minngs" w:hAnsi="Times New Roman"/>
          <w:spacing w:val="6"/>
          <w:sz w:val="28"/>
          <w:szCs w:val="28"/>
          <w:lang w:val="uk-UA"/>
        </w:rPr>
        <w:t>172,228</w:t>
      </w:r>
      <w:r w:rsidRPr="00420603">
        <w:rPr>
          <w:rFonts w:ascii="Times New Roman" w:eastAsia="MS Minngs" w:hAnsi="Times New Roman"/>
          <w:spacing w:val="6"/>
          <w:sz w:val="28"/>
          <w:szCs w:val="28"/>
          <w:lang w:val="uk-UA"/>
        </w:rPr>
        <w:t>].</w:t>
      </w:r>
    </w:p>
    <w:p w14:paraId="0AA0D359" w14:textId="77777777" w:rsidR="000854A4" w:rsidRPr="00420603" w:rsidRDefault="000854A4" w:rsidP="00420603">
      <w:pPr>
        <w:pStyle w:val="TableC7pt"/>
        <w:spacing w:line="372" w:lineRule="auto"/>
        <w:ind w:firstLine="709"/>
        <w:jc w:val="both"/>
        <w:rPr>
          <w:rFonts w:ascii="Times New Roman" w:hAnsi="Times New Roman"/>
          <w:spacing w:val="6"/>
          <w:sz w:val="28"/>
          <w:szCs w:val="28"/>
          <w:lang w:val="uk-UA"/>
        </w:rPr>
      </w:pPr>
      <w:r w:rsidRPr="00420603">
        <w:rPr>
          <w:rFonts w:ascii="Times New Roman" w:hAnsi="Times New Roman"/>
          <w:spacing w:val="6"/>
          <w:sz w:val="28"/>
          <w:szCs w:val="28"/>
          <w:lang w:val="uk-UA"/>
        </w:rPr>
        <w:t>Проведений аналіз звітних даних МОЗ України свідчить, що частота абортів на 1000 жінок фертильного віку в розрізі адміністративних територій має достовірні відмінності і коливається від 2,43 на 1000 жінок фертильного віку в Тернопільській області до 9,73 у Херсонській області з різницею у 4 рази.</w:t>
      </w:r>
    </w:p>
    <w:p w14:paraId="47D6C8A0" w14:textId="77777777" w:rsidR="003731AC" w:rsidRPr="00420603" w:rsidRDefault="003731AC" w:rsidP="00420603">
      <w:pPr>
        <w:widowControl w:val="0"/>
        <w:autoSpaceDE w:val="0"/>
        <w:autoSpaceDN w:val="0"/>
        <w:adjustRightInd w:val="0"/>
        <w:spacing w:line="372" w:lineRule="auto"/>
        <w:ind w:firstLine="709"/>
        <w:jc w:val="both"/>
        <w:rPr>
          <w:spacing w:val="6"/>
          <w:sz w:val="28"/>
          <w:szCs w:val="28"/>
          <w:lang w:val="uk-UA"/>
        </w:rPr>
      </w:pPr>
      <w:r w:rsidRPr="00420603">
        <w:rPr>
          <w:spacing w:val="6"/>
          <w:sz w:val="28"/>
          <w:szCs w:val="28"/>
          <w:lang w:val="uk-UA"/>
        </w:rPr>
        <w:t>При частоті абортів 17,81 на 100 вагітностей в Україні цей показник коливається від 7,35 в Тернопільській області до 28,19 в Донецькій області з різницею у 3,84 разів. У 2020 р. понад 61 тис. жінок репродуктивного віку мали незадоволені потреби у методах та засобах ПС.</w:t>
      </w:r>
    </w:p>
    <w:p w14:paraId="15DB8AA7" w14:textId="21830A2B" w:rsidR="003731AC" w:rsidRPr="00420603" w:rsidRDefault="003731AC" w:rsidP="00420603">
      <w:pPr>
        <w:widowControl w:val="0"/>
        <w:autoSpaceDE w:val="0"/>
        <w:autoSpaceDN w:val="0"/>
        <w:adjustRightInd w:val="0"/>
        <w:spacing w:line="372" w:lineRule="auto"/>
        <w:ind w:firstLine="709"/>
        <w:jc w:val="both"/>
        <w:rPr>
          <w:spacing w:val="6"/>
          <w:sz w:val="28"/>
          <w:szCs w:val="28"/>
          <w:lang w:val="uk-UA"/>
        </w:rPr>
      </w:pPr>
      <w:r w:rsidRPr="00420603">
        <w:rPr>
          <w:spacing w:val="6"/>
          <w:sz w:val="28"/>
          <w:szCs w:val="28"/>
          <w:lang w:val="uk-UA"/>
        </w:rPr>
        <w:t>Показники абортів на 100 пологів, на 100 народжених живими та на 100 народжених живими і мертвими є високими і свідчать про значне зниження кількості пологів в Україні. Підтвердженням цьому є порівняльна характеристика показників абортів в Україні за період 2016</w:t>
      </w:r>
      <w:r w:rsidR="000854A4" w:rsidRPr="00420603">
        <w:rPr>
          <w:spacing w:val="6"/>
          <w:sz w:val="28"/>
          <w:szCs w:val="28"/>
          <w:lang w:val="uk-UA"/>
        </w:rPr>
        <w:t>-</w:t>
      </w:r>
      <w:r w:rsidRPr="00420603">
        <w:rPr>
          <w:spacing w:val="6"/>
          <w:sz w:val="28"/>
          <w:szCs w:val="28"/>
          <w:lang w:val="uk-UA"/>
        </w:rPr>
        <w:t>2020 рр.</w:t>
      </w:r>
    </w:p>
    <w:p w14:paraId="4A704874" w14:textId="42F39B60" w:rsidR="00201621" w:rsidRPr="00420603" w:rsidRDefault="003731AC" w:rsidP="00420603">
      <w:pPr>
        <w:widowControl w:val="0"/>
        <w:autoSpaceDE w:val="0"/>
        <w:autoSpaceDN w:val="0"/>
        <w:adjustRightInd w:val="0"/>
        <w:spacing w:line="372" w:lineRule="auto"/>
        <w:ind w:firstLine="709"/>
        <w:jc w:val="both"/>
        <w:rPr>
          <w:spacing w:val="6"/>
          <w:sz w:val="28"/>
          <w:szCs w:val="28"/>
          <w:lang w:val="uk-UA"/>
        </w:rPr>
      </w:pPr>
      <w:r w:rsidRPr="00420603">
        <w:rPr>
          <w:spacing w:val="6"/>
          <w:sz w:val="28"/>
          <w:szCs w:val="28"/>
          <w:lang w:val="uk-UA"/>
        </w:rPr>
        <w:lastRenderedPageBreak/>
        <w:t>Аналіз наведених у табл</w:t>
      </w:r>
      <w:r w:rsidR="00EC2463" w:rsidRPr="00420603">
        <w:rPr>
          <w:spacing w:val="6"/>
          <w:sz w:val="28"/>
          <w:szCs w:val="28"/>
          <w:lang w:val="uk-UA"/>
        </w:rPr>
        <w:t>иц</w:t>
      </w:r>
      <w:r w:rsidR="004402E5" w:rsidRPr="00420603">
        <w:rPr>
          <w:spacing w:val="6"/>
          <w:sz w:val="28"/>
          <w:szCs w:val="28"/>
          <w:lang w:val="uk-UA"/>
        </w:rPr>
        <w:t>і</w:t>
      </w:r>
      <w:r w:rsidRPr="00420603">
        <w:rPr>
          <w:spacing w:val="6"/>
          <w:sz w:val="28"/>
          <w:szCs w:val="28"/>
          <w:lang w:val="uk-UA"/>
        </w:rPr>
        <w:t> 3.7 даних свідчить, що за період дослідження кількість абортів в Україні скоротилася на 20 400 випадків, і у 202</w:t>
      </w:r>
      <w:r w:rsidR="00EC78C3" w:rsidRPr="00420603">
        <w:rPr>
          <w:spacing w:val="6"/>
          <w:sz w:val="28"/>
          <w:szCs w:val="28"/>
          <w:lang w:val="uk-UA"/>
        </w:rPr>
        <w:t>0 р. становила 61 048 випадків.</w:t>
      </w:r>
    </w:p>
    <w:p w14:paraId="16EFA314" w14:textId="77777777" w:rsidR="00C07383" w:rsidRPr="00C34A80" w:rsidRDefault="00C07383" w:rsidP="00903E68">
      <w:pPr>
        <w:widowControl w:val="0"/>
        <w:autoSpaceDE w:val="0"/>
        <w:autoSpaceDN w:val="0"/>
        <w:adjustRightInd w:val="0"/>
        <w:spacing w:line="360" w:lineRule="auto"/>
        <w:ind w:firstLine="709"/>
        <w:jc w:val="right"/>
        <w:rPr>
          <w:sz w:val="28"/>
          <w:szCs w:val="28"/>
          <w:lang w:val="uk-UA"/>
        </w:rPr>
      </w:pPr>
      <w:r w:rsidRPr="00C34A80">
        <w:rPr>
          <w:sz w:val="28"/>
          <w:szCs w:val="28"/>
          <w:lang w:val="uk-UA"/>
        </w:rPr>
        <w:t>Таблиця 3.7</w:t>
      </w:r>
    </w:p>
    <w:p w14:paraId="024FE45A" w14:textId="47E57228" w:rsidR="00C07383" w:rsidRPr="00C34A80" w:rsidRDefault="00C07383" w:rsidP="00903E68">
      <w:pPr>
        <w:widowControl w:val="0"/>
        <w:autoSpaceDE w:val="0"/>
        <w:autoSpaceDN w:val="0"/>
        <w:adjustRightInd w:val="0"/>
        <w:spacing w:line="360" w:lineRule="auto"/>
        <w:jc w:val="center"/>
        <w:rPr>
          <w:sz w:val="28"/>
          <w:szCs w:val="28"/>
          <w:lang w:val="uk-UA"/>
        </w:rPr>
      </w:pPr>
      <w:r w:rsidRPr="00C34A80">
        <w:rPr>
          <w:b/>
          <w:sz w:val="28"/>
          <w:szCs w:val="28"/>
          <w:lang w:val="uk-UA"/>
        </w:rPr>
        <w:t>Динаміка показників абортів в Україні, 2016–2020 рр.</w:t>
      </w:r>
    </w:p>
    <w:tbl>
      <w:tblPr>
        <w:tblW w:w="9634" w:type="dxa"/>
        <w:tblLayout w:type="fixed"/>
        <w:tblCellMar>
          <w:left w:w="0" w:type="dxa"/>
          <w:right w:w="0" w:type="dxa"/>
        </w:tblCellMar>
        <w:tblLook w:val="0000" w:firstRow="0" w:lastRow="0" w:firstColumn="0" w:lastColumn="0" w:noHBand="0" w:noVBand="0"/>
      </w:tblPr>
      <w:tblGrid>
        <w:gridCol w:w="704"/>
        <w:gridCol w:w="1123"/>
        <w:gridCol w:w="1701"/>
        <w:gridCol w:w="1417"/>
        <w:gridCol w:w="993"/>
        <w:gridCol w:w="1559"/>
        <w:gridCol w:w="2137"/>
      </w:tblGrid>
      <w:tr w:rsidR="00C07383" w:rsidRPr="00400A6D" w14:paraId="37937A8C" w14:textId="77777777" w:rsidTr="00400A6D">
        <w:trPr>
          <w:trHeight w:val="57"/>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4DF7F902"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Рік</w:t>
            </w:r>
          </w:p>
        </w:tc>
        <w:tc>
          <w:tcPr>
            <w:tcW w:w="1123" w:type="dxa"/>
            <w:vMerge w:val="restart"/>
            <w:tcBorders>
              <w:top w:val="single" w:sz="4" w:space="0" w:color="000000"/>
              <w:left w:val="single" w:sz="4" w:space="0" w:color="000000"/>
              <w:bottom w:val="single" w:sz="4" w:space="0" w:color="000000"/>
              <w:right w:val="single" w:sz="4" w:space="0" w:color="000000"/>
            </w:tcBorders>
            <w:vAlign w:val="center"/>
          </w:tcPr>
          <w:p w14:paraId="3D1890EE"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Кількість абортів</w:t>
            </w:r>
          </w:p>
        </w:tc>
        <w:tc>
          <w:tcPr>
            <w:tcW w:w="7807" w:type="dxa"/>
            <w:gridSpan w:val="5"/>
            <w:tcBorders>
              <w:top w:val="single" w:sz="4" w:space="0" w:color="000000"/>
              <w:left w:val="single" w:sz="4" w:space="0" w:color="000000"/>
              <w:bottom w:val="single" w:sz="4" w:space="0" w:color="000000"/>
              <w:right w:val="single" w:sz="4" w:space="0" w:color="000000"/>
            </w:tcBorders>
            <w:vAlign w:val="center"/>
          </w:tcPr>
          <w:p w14:paraId="727CC4B6"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Частота абортів</w:t>
            </w:r>
          </w:p>
        </w:tc>
      </w:tr>
      <w:tr w:rsidR="00C07383" w:rsidRPr="00C34A80" w14:paraId="193EFB5B" w14:textId="77777777" w:rsidTr="00400A6D">
        <w:trPr>
          <w:trHeight w:val="57"/>
        </w:trPr>
        <w:tc>
          <w:tcPr>
            <w:tcW w:w="704" w:type="dxa"/>
            <w:vMerge/>
            <w:tcBorders>
              <w:top w:val="single" w:sz="4" w:space="0" w:color="000000"/>
              <w:left w:val="single" w:sz="4" w:space="0" w:color="000000"/>
              <w:bottom w:val="single" w:sz="4" w:space="0" w:color="000000"/>
              <w:right w:val="single" w:sz="4" w:space="0" w:color="000000"/>
            </w:tcBorders>
            <w:vAlign w:val="center"/>
          </w:tcPr>
          <w:p w14:paraId="2FD10D39" w14:textId="77777777" w:rsidR="00C07383" w:rsidRPr="00C34A80" w:rsidRDefault="00C07383" w:rsidP="00201621">
            <w:pPr>
              <w:widowControl w:val="0"/>
              <w:autoSpaceDE w:val="0"/>
              <w:autoSpaceDN w:val="0"/>
              <w:adjustRightInd w:val="0"/>
              <w:spacing w:line="360" w:lineRule="auto"/>
              <w:ind w:left="-57" w:right="-57"/>
              <w:jc w:val="center"/>
              <w:rPr>
                <w:sz w:val="28"/>
                <w:szCs w:val="28"/>
                <w:lang w:val="uk-UA"/>
              </w:rPr>
            </w:pPr>
          </w:p>
        </w:tc>
        <w:tc>
          <w:tcPr>
            <w:tcW w:w="1123" w:type="dxa"/>
            <w:vMerge/>
            <w:tcBorders>
              <w:top w:val="single" w:sz="4" w:space="0" w:color="000000"/>
              <w:left w:val="single" w:sz="4" w:space="0" w:color="000000"/>
              <w:bottom w:val="single" w:sz="4" w:space="0" w:color="000000"/>
              <w:right w:val="single" w:sz="4" w:space="0" w:color="000000"/>
            </w:tcBorders>
            <w:vAlign w:val="center"/>
          </w:tcPr>
          <w:p w14:paraId="01F51EAD" w14:textId="77777777" w:rsidR="00C07383" w:rsidRPr="00C34A80" w:rsidRDefault="00C07383" w:rsidP="00201621">
            <w:pPr>
              <w:widowControl w:val="0"/>
              <w:autoSpaceDE w:val="0"/>
              <w:autoSpaceDN w:val="0"/>
              <w:adjustRightInd w:val="0"/>
              <w:spacing w:line="360" w:lineRule="auto"/>
              <w:ind w:left="-57" w:right="-57"/>
              <w:jc w:val="center"/>
              <w:rPr>
                <w:sz w:val="28"/>
                <w:szCs w:val="28"/>
                <w:lang w:val="uk-UA"/>
              </w:rPr>
            </w:pPr>
          </w:p>
        </w:tc>
        <w:tc>
          <w:tcPr>
            <w:tcW w:w="1701" w:type="dxa"/>
            <w:tcBorders>
              <w:top w:val="single" w:sz="4" w:space="0" w:color="000000"/>
              <w:left w:val="single" w:sz="4" w:space="0" w:color="000000"/>
              <w:bottom w:val="single" w:sz="4" w:space="0" w:color="000000"/>
              <w:right w:val="single" w:sz="4" w:space="0" w:color="000000"/>
            </w:tcBorders>
          </w:tcPr>
          <w:p w14:paraId="33A67398"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на 1000 жінок фертильного віку</w:t>
            </w:r>
          </w:p>
        </w:tc>
        <w:tc>
          <w:tcPr>
            <w:tcW w:w="1417" w:type="dxa"/>
            <w:tcBorders>
              <w:top w:val="single" w:sz="4" w:space="0" w:color="000000"/>
              <w:left w:val="single" w:sz="4" w:space="0" w:color="000000"/>
              <w:bottom w:val="single" w:sz="4" w:space="0" w:color="000000"/>
              <w:right w:val="single" w:sz="4" w:space="0" w:color="000000"/>
            </w:tcBorders>
          </w:tcPr>
          <w:p w14:paraId="13AD5029"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на 100 вагітностей</w:t>
            </w:r>
          </w:p>
        </w:tc>
        <w:tc>
          <w:tcPr>
            <w:tcW w:w="993" w:type="dxa"/>
            <w:tcBorders>
              <w:top w:val="single" w:sz="4" w:space="0" w:color="000000"/>
              <w:left w:val="single" w:sz="4" w:space="0" w:color="000000"/>
              <w:bottom w:val="single" w:sz="4" w:space="0" w:color="000000"/>
              <w:right w:val="single" w:sz="4" w:space="0" w:color="000000"/>
            </w:tcBorders>
          </w:tcPr>
          <w:p w14:paraId="7AE8F960"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на 100 пологів</w:t>
            </w:r>
          </w:p>
        </w:tc>
        <w:tc>
          <w:tcPr>
            <w:tcW w:w="1559" w:type="dxa"/>
            <w:tcBorders>
              <w:top w:val="single" w:sz="4" w:space="0" w:color="000000"/>
              <w:left w:val="single" w:sz="4" w:space="0" w:color="000000"/>
              <w:bottom w:val="single" w:sz="4" w:space="0" w:color="000000"/>
              <w:right w:val="single" w:sz="4" w:space="0" w:color="000000"/>
            </w:tcBorders>
          </w:tcPr>
          <w:p w14:paraId="56B3D8D3"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на 100 народжених живими</w:t>
            </w:r>
          </w:p>
        </w:tc>
        <w:tc>
          <w:tcPr>
            <w:tcW w:w="2137" w:type="dxa"/>
            <w:tcBorders>
              <w:top w:val="single" w:sz="4" w:space="0" w:color="000000"/>
              <w:left w:val="single" w:sz="4" w:space="0" w:color="000000"/>
              <w:bottom w:val="single" w:sz="4" w:space="0" w:color="000000"/>
              <w:right w:val="single" w:sz="4" w:space="0" w:color="000000"/>
            </w:tcBorders>
          </w:tcPr>
          <w:p w14:paraId="4C9207B8" w14:textId="77777777" w:rsidR="00C07383" w:rsidRPr="00400A6D" w:rsidRDefault="00C07383" w:rsidP="00201621">
            <w:pPr>
              <w:widowControl w:val="0"/>
              <w:autoSpaceDE w:val="0"/>
              <w:autoSpaceDN w:val="0"/>
              <w:adjustRightInd w:val="0"/>
              <w:spacing w:line="360" w:lineRule="auto"/>
              <w:ind w:left="-57" w:right="-57"/>
              <w:jc w:val="center"/>
              <w:rPr>
                <w:spacing w:val="-4"/>
                <w:sz w:val="28"/>
                <w:szCs w:val="28"/>
                <w:lang w:val="uk-UA"/>
              </w:rPr>
            </w:pPr>
            <w:r w:rsidRPr="00400A6D">
              <w:rPr>
                <w:spacing w:val="-4"/>
                <w:sz w:val="28"/>
                <w:szCs w:val="28"/>
                <w:lang w:val="uk-UA"/>
              </w:rPr>
              <w:t>на 100 народжених живими і мертвими</w:t>
            </w:r>
          </w:p>
        </w:tc>
      </w:tr>
      <w:tr w:rsidR="004336BB" w:rsidRPr="00C34A80" w14:paraId="0C188334" w14:textId="77777777" w:rsidTr="00400A6D">
        <w:trPr>
          <w:trHeight w:val="57"/>
        </w:trPr>
        <w:tc>
          <w:tcPr>
            <w:tcW w:w="704" w:type="dxa"/>
            <w:tcBorders>
              <w:top w:val="single" w:sz="4" w:space="0" w:color="000000"/>
              <w:left w:val="single" w:sz="4" w:space="0" w:color="000000"/>
              <w:bottom w:val="single" w:sz="4" w:space="0" w:color="000000"/>
              <w:right w:val="single" w:sz="4" w:space="0" w:color="000000"/>
            </w:tcBorders>
            <w:vAlign w:val="center"/>
          </w:tcPr>
          <w:p w14:paraId="203D9FE9"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2020</w:t>
            </w:r>
          </w:p>
        </w:tc>
        <w:tc>
          <w:tcPr>
            <w:tcW w:w="1123" w:type="dxa"/>
            <w:tcBorders>
              <w:top w:val="single" w:sz="4" w:space="0" w:color="000000"/>
              <w:left w:val="single" w:sz="4" w:space="0" w:color="000000"/>
              <w:bottom w:val="single" w:sz="4" w:space="0" w:color="000000"/>
              <w:right w:val="single" w:sz="4" w:space="0" w:color="000000"/>
            </w:tcBorders>
            <w:vAlign w:val="center"/>
          </w:tcPr>
          <w:p w14:paraId="772C7CEA"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61 048</w:t>
            </w:r>
          </w:p>
        </w:tc>
        <w:tc>
          <w:tcPr>
            <w:tcW w:w="1701" w:type="dxa"/>
            <w:tcBorders>
              <w:top w:val="single" w:sz="4" w:space="0" w:color="000000"/>
              <w:left w:val="single" w:sz="4" w:space="0" w:color="000000"/>
              <w:bottom w:val="single" w:sz="4" w:space="0" w:color="000000"/>
              <w:right w:val="single" w:sz="4" w:space="0" w:color="000000"/>
            </w:tcBorders>
            <w:vAlign w:val="center"/>
          </w:tcPr>
          <w:p w14:paraId="00C123F5"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6,24</w:t>
            </w:r>
          </w:p>
        </w:tc>
        <w:tc>
          <w:tcPr>
            <w:tcW w:w="1417" w:type="dxa"/>
            <w:tcBorders>
              <w:top w:val="single" w:sz="4" w:space="0" w:color="000000"/>
              <w:left w:val="single" w:sz="4" w:space="0" w:color="000000"/>
              <w:bottom w:val="single" w:sz="4" w:space="0" w:color="000000"/>
              <w:right w:val="single" w:sz="4" w:space="0" w:color="000000"/>
            </w:tcBorders>
            <w:vAlign w:val="center"/>
          </w:tcPr>
          <w:p w14:paraId="0C8D26BA"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17,81</w:t>
            </w:r>
          </w:p>
        </w:tc>
        <w:tc>
          <w:tcPr>
            <w:tcW w:w="993" w:type="dxa"/>
            <w:tcBorders>
              <w:top w:val="single" w:sz="4" w:space="0" w:color="000000"/>
              <w:left w:val="single" w:sz="4" w:space="0" w:color="000000"/>
              <w:bottom w:val="single" w:sz="4" w:space="0" w:color="000000"/>
              <w:right w:val="single" w:sz="4" w:space="0" w:color="000000"/>
            </w:tcBorders>
            <w:vAlign w:val="center"/>
          </w:tcPr>
          <w:p w14:paraId="1E13744E"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21,67</w:t>
            </w:r>
          </w:p>
        </w:tc>
        <w:tc>
          <w:tcPr>
            <w:tcW w:w="1559" w:type="dxa"/>
            <w:tcBorders>
              <w:top w:val="single" w:sz="4" w:space="0" w:color="000000"/>
              <w:left w:val="single" w:sz="4" w:space="0" w:color="000000"/>
              <w:bottom w:val="single" w:sz="4" w:space="0" w:color="000000"/>
              <w:right w:val="single" w:sz="4" w:space="0" w:color="000000"/>
            </w:tcBorders>
            <w:vAlign w:val="center"/>
          </w:tcPr>
          <w:p w14:paraId="6B61A54B"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21,53</w:t>
            </w:r>
          </w:p>
        </w:tc>
        <w:tc>
          <w:tcPr>
            <w:tcW w:w="2137" w:type="dxa"/>
            <w:tcBorders>
              <w:top w:val="single" w:sz="4" w:space="0" w:color="000000"/>
              <w:left w:val="single" w:sz="4" w:space="0" w:color="000000"/>
              <w:bottom w:val="single" w:sz="4" w:space="0" w:color="000000"/>
              <w:right w:val="single" w:sz="4" w:space="0" w:color="000000"/>
            </w:tcBorders>
            <w:vAlign w:val="center"/>
          </w:tcPr>
          <w:p w14:paraId="1C0F2559"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21,39</w:t>
            </w:r>
          </w:p>
        </w:tc>
      </w:tr>
      <w:tr w:rsidR="004336BB" w:rsidRPr="00C34A80" w14:paraId="1CAA31F8" w14:textId="77777777" w:rsidTr="00400A6D">
        <w:trPr>
          <w:trHeight w:val="57"/>
        </w:trPr>
        <w:tc>
          <w:tcPr>
            <w:tcW w:w="704" w:type="dxa"/>
            <w:tcBorders>
              <w:top w:val="single" w:sz="4" w:space="0" w:color="000000"/>
              <w:left w:val="single" w:sz="4" w:space="0" w:color="000000"/>
              <w:bottom w:val="single" w:sz="4" w:space="0" w:color="000000"/>
              <w:right w:val="single" w:sz="4" w:space="0" w:color="000000"/>
            </w:tcBorders>
            <w:vAlign w:val="center"/>
          </w:tcPr>
          <w:p w14:paraId="236E1A63"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2019</w:t>
            </w:r>
          </w:p>
        </w:tc>
        <w:tc>
          <w:tcPr>
            <w:tcW w:w="1123" w:type="dxa"/>
            <w:tcBorders>
              <w:top w:val="single" w:sz="4" w:space="0" w:color="000000"/>
              <w:left w:val="single" w:sz="4" w:space="0" w:color="000000"/>
              <w:bottom w:val="single" w:sz="4" w:space="0" w:color="000000"/>
              <w:right w:val="single" w:sz="4" w:space="0" w:color="000000"/>
            </w:tcBorders>
            <w:vAlign w:val="center"/>
          </w:tcPr>
          <w:p w14:paraId="51F72028"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74 606</w:t>
            </w:r>
          </w:p>
        </w:tc>
        <w:tc>
          <w:tcPr>
            <w:tcW w:w="1701" w:type="dxa"/>
            <w:tcBorders>
              <w:top w:val="single" w:sz="4" w:space="0" w:color="000000"/>
              <w:left w:val="single" w:sz="4" w:space="0" w:color="000000"/>
              <w:bottom w:val="single" w:sz="4" w:space="0" w:color="000000"/>
              <w:right w:val="single" w:sz="4" w:space="0" w:color="000000"/>
            </w:tcBorders>
            <w:vAlign w:val="center"/>
          </w:tcPr>
          <w:p w14:paraId="1099705B"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7,55</w:t>
            </w:r>
          </w:p>
        </w:tc>
        <w:tc>
          <w:tcPr>
            <w:tcW w:w="1417" w:type="dxa"/>
            <w:tcBorders>
              <w:top w:val="single" w:sz="4" w:space="0" w:color="000000"/>
              <w:left w:val="single" w:sz="4" w:space="0" w:color="000000"/>
              <w:bottom w:val="single" w:sz="4" w:space="0" w:color="000000"/>
              <w:right w:val="single" w:sz="4" w:space="0" w:color="000000"/>
            </w:tcBorders>
            <w:vAlign w:val="center"/>
          </w:tcPr>
          <w:p w14:paraId="69781405"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20,36</w:t>
            </w:r>
          </w:p>
        </w:tc>
        <w:tc>
          <w:tcPr>
            <w:tcW w:w="993" w:type="dxa"/>
            <w:tcBorders>
              <w:top w:val="single" w:sz="4" w:space="0" w:color="000000"/>
              <w:left w:val="single" w:sz="4" w:space="0" w:color="000000"/>
              <w:bottom w:val="single" w:sz="4" w:space="0" w:color="000000"/>
              <w:right w:val="single" w:sz="4" w:space="0" w:color="000000"/>
            </w:tcBorders>
            <w:vAlign w:val="center"/>
          </w:tcPr>
          <w:p w14:paraId="3EA4F02A"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25,56</w:t>
            </w:r>
          </w:p>
        </w:tc>
        <w:tc>
          <w:tcPr>
            <w:tcW w:w="1559" w:type="dxa"/>
            <w:tcBorders>
              <w:top w:val="single" w:sz="4" w:space="0" w:color="000000"/>
              <w:left w:val="single" w:sz="4" w:space="0" w:color="000000"/>
              <w:bottom w:val="single" w:sz="4" w:space="0" w:color="000000"/>
              <w:right w:val="single" w:sz="4" w:space="0" w:color="000000"/>
            </w:tcBorders>
            <w:vAlign w:val="center"/>
          </w:tcPr>
          <w:p w14:paraId="589E47C2"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25,36</w:t>
            </w:r>
          </w:p>
        </w:tc>
        <w:tc>
          <w:tcPr>
            <w:tcW w:w="2137" w:type="dxa"/>
            <w:tcBorders>
              <w:top w:val="single" w:sz="4" w:space="0" w:color="000000"/>
              <w:left w:val="single" w:sz="4" w:space="0" w:color="000000"/>
              <w:bottom w:val="single" w:sz="4" w:space="0" w:color="000000"/>
              <w:right w:val="single" w:sz="4" w:space="0" w:color="000000"/>
            </w:tcBorders>
            <w:vAlign w:val="center"/>
          </w:tcPr>
          <w:p w14:paraId="4B33C8C6"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color w:val="000000"/>
                <w:sz w:val="28"/>
                <w:szCs w:val="28"/>
                <w:lang w:val="uk-UA"/>
              </w:rPr>
              <w:t>25,21</w:t>
            </w:r>
          </w:p>
        </w:tc>
      </w:tr>
      <w:tr w:rsidR="004336BB" w:rsidRPr="00C34A80" w14:paraId="247F0A00" w14:textId="77777777" w:rsidTr="00400A6D">
        <w:trPr>
          <w:trHeight w:val="57"/>
        </w:trPr>
        <w:tc>
          <w:tcPr>
            <w:tcW w:w="704" w:type="dxa"/>
            <w:tcBorders>
              <w:top w:val="single" w:sz="4" w:space="0" w:color="000000"/>
              <w:left w:val="single" w:sz="4" w:space="0" w:color="000000"/>
              <w:bottom w:val="single" w:sz="4" w:space="0" w:color="000000"/>
              <w:right w:val="single" w:sz="4" w:space="0" w:color="000000"/>
            </w:tcBorders>
            <w:vAlign w:val="center"/>
          </w:tcPr>
          <w:p w14:paraId="484BA8FF"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2018</w:t>
            </w:r>
          </w:p>
        </w:tc>
        <w:tc>
          <w:tcPr>
            <w:tcW w:w="1123" w:type="dxa"/>
            <w:tcBorders>
              <w:top w:val="single" w:sz="4" w:space="0" w:color="000000"/>
              <w:left w:val="single" w:sz="4" w:space="0" w:color="000000"/>
              <w:bottom w:val="single" w:sz="4" w:space="0" w:color="000000"/>
              <w:right w:val="single" w:sz="4" w:space="0" w:color="000000"/>
            </w:tcBorders>
            <w:vAlign w:val="center"/>
          </w:tcPr>
          <w:p w14:paraId="199F176E"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81 448</w:t>
            </w:r>
          </w:p>
        </w:tc>
        <w:tc>
          <w:tcPr>
            <w:tcW w:w="1701" w:type="dxa"/>
            <w:tcBorders>
              <w:top w:val="single" w:sz="4" w:space="0" w:color="000000"/>
              <w:left w:val="single" w:sz="4" w:space="0" w:color="000000"/>
              <w:bottom w:val="single" w:sz="4" w:space="0" w:color="000000"/>
              <w:right w:val="single" w:sz="4" w:space="0" w:color="000000"/>
            </w:tcBorders>
            <w:vAlign w:val="center"/>
          </w:tcPr>
          <w:p w14:paraId="075293CE"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8,15</w:t>
            </w:r>
          </w:p>
        </w:tc>
        <w:tc>
          <w:tcPr>
            <w:tcW w:w="1417" w:type="dxa"/>
            <w:tcBorders>
              <w:top w:val="single" w:sz="4" w:space="0" w:color="000000"/>
              <w:left w:val="single" w:sz="4" w:space="0" w:color="000000"/>
              <w:bottom w:val="single" w:sz="4" w:space="0" w:color="000000"/>
              <w:right w:val="single" w:sz="4" w:space="0" w:color="000000"/>
            </w:tcBorders>
            <w:vAlign w:val="center"/>
          </w:tcPr>
          <w:p w14:paraId="05FD0C33"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20,48</w:t>
            </w:r>
          </w:p>
        </w:tc>
        <w:tc>
          <w:tcPr>
            <w:tcW w:w="993" w:type="dxa"/>
            <w:tcBorders>
              <w:top w:val="single" w:sz="4" w:space="0" w:color="000000"/>
              <w:left w:val="single" w:sz="4" w:space="0" w:color="000000"/>
              <w:bottom w:val="single" w:sz="4" w:space="0" w:color="000000"/>
              <w:right w:val="single" w:sz="4" w:space="0" w:color="000000"/>
            </w:tcBorders>
            <w:vAlign w:val="center"/>
          </w:tcPr>
          <w:p w14:paraId="57C9A325"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25,75</w:t>
            </w:r>
          </w:p>
        </w:tc>
        <w:tc>
          <w:tcPr>
            <w:tcW w:w="1559" w:type="dxa"/>
            <w:tcBorders>
              <w:top w:val="single" w:sz="4" w:space="0" w:color="000000"/>
              <w:left w:val="single" w:sz="4" w:space="0" w:color="000000"/>
              <w:bottom w:val="single" w:sz="4" w:space="0" w:color="000000"/>
              <w:right w:val="single" w:sz="4" w:space="0" w:color="000000"/>
            </w:tcBorders>
            <w:vAlign w:val="center"/>
          </w:tcPr>
          <w:p w14:paraId="6D849922"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25,55</w:t>
            </w:r>
          </w:p>
        </w:tc>
        <w:tc>
          <w:tcPr>
            <w:tcW w:w="2137" w:type="dxa"/>
            <w:tcBorders>
              <w:top w:val="single" w:sz="4" w:space="0" w:color="000000"/>
              <w:left w:val="single" w:sz="4" w:space="0" w:color="000000"/>
              <w:bottom w:val="single" w:sz="4" w:space="0" w:color="000000"/>
              <w:right w:val="single" w:sz="4" w:space="0" w:color="000000"/>
            </w:tcBorders>
            <w:vAlign w:val="center"/>
          </w:tcPr>
          <w:p w14:paraId="12F38D43"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25,40</w:t>
            </w:r>
          </w:p>
        </w:tc>
      </w:tr>
      <w:tr w:rsidR="004336BB" w:rsidRPr="00C34A80" w14:paraId="593FF5E4" w14:textId="77777777" w:rsidTr="00400A6D">
        <w:trPr>
          <w:trHeight w:val="57"/>
        </w:trPr>
        <w:tc>
          <w:tcPr>
            <w:tcW w:w="704" w:type="dxa"/>
            <w:tcBorders>
              <w:top w:val="single" w:sz="4" w:space="0" w:color="000000"/>
              <w:left w:val="single" w:sz="4" w:space="0" w:color="000000"/>
              <w:bottom w:val="single" w:sz="4" w:space="0" w:color="000000"/>
              <w:right w:val="single" w:sz="4" w:space="0" w:color="000000"/>
            </w:tcBorders>
            <w:vAlign w:val="center"/>
          </w:tcPr>
          <w:p w14:paraId="38AF607E"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2017</w:t>
            </w:r>
          </w:p>
        </w:tc>
        <w:tc>
          <w:tcPr>
            <w:tcW w:w="1123" w:type="dxa"/>
            <w:tcBorders>
              <w:top w:val="single" w:sz="4" w:space="0" w:color="000000"/>
              <w:left w:val="single" w:sz="4" w:space="0" w:color="000000"/>
              <w:bottom w:val="single" w:sz="4" w:space="0" w:color="000000"/>
              <w:right w:val="single" w:sz="4" w:space="0" w:color="000000"/>
            </w:tcBorders>
            <w:vAlign w:val="center"/>
          </w:tcPr>
          <w:p w14:paraId="3B1587FB"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88 844</w:t>
            </w:r>
          </w:p>
        </w:tc>
        <w:tc>
          <w:tcPr>
            <w:tcW w:w="1701" w:type="dxa"/>
            <w:tcBorders>
              <w:top w:val="single" w:sz="4" w:space="0" w:color="000000"/>
              <w:left w:val="single" w:sz="4" w:space="0" w:color="000000"/>
              <w:bottom w:val="single" w:sz="4" w:space="0" w:color="000000"/>
              <w:right w:val="single" w:sz="4" w:space="0" w:color="000000"/>
            </w:tcBorders>
            <w:vAlign w:val="center"/>
          </w:tcPr>
          <w:p w14:paraId="440E8997"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8,78</w:t>
            </w:r>
          </w:p>
        </w:tc>
        <w:tc>
          <w:tcPr>
            <w:tcW w:w="1417" w:type="dxa"/>
            <w:tcBorders>
              <w:top w:val="single" w:sz="4" w:space="0" w:color="000000"/>
              <w:left w:val="single" w:sz="4" w:space="0" w:color="000000"/>
              <w:bottom w:val="single" w:sz="4" w:space="0" w:color="000000"/>
              <w:right w:val="single" w:sz="4" w:space="0" w:color="000000"/>
            </w:tcBorders>
            <w:vAlign w:val="center"/>
          </w:tcPr>
          <w:p w14:paraId="7CC144C9"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20,46</w:t>
            </w:r>
          </w:p>
        </w:tc>
        <w:tc>
          <w:tcPr>
            <w:tcW w:w="993" w:type="dxa"/>
            <w:tcBorders>
              <w:top w:val="single" w:sz="4" w:space="0" w:color="000000"/>
              <w:left w:val="single" w:sz="4" w:space="0" w:color="000000"/>
              <w:bottom w:val="single" w:sz="4" w:space="0" w:color="000000"/>
              <w:right w:val="single" w:sz="4" w:space="0" w:color="000000"/>
            </w:tcBorders>
            <w:vAlign w:val="center"/>
          </w:tcPr>
          <w:p w14:paraId="1D78D88B"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25,73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181A59"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25,54</w:t>
            </w:r>
          </w:p>
        </w:tc>
        <w:tc>
          <w:tcPr>
            <w:tcW w:w="2137" w:type="dxa"/>
            <w:tcBorders>
              <w:top w:val="single" w:sz="4" w:space="0" w:color="000000"/>
              <w:left w:val="single" w:sz="4" w:space="0" w:color="000000"/>
              <w:bottom w:val="single" w:sz="4" w:space="0" w:color="000000"/>
              <w:right w:val="single" w:sz="4" w:space="0" w:color="000000"/>
            </w:tcBorders>
            <w:vAlign w:val="center"/>
          </w:tcPr>
          <w:p w14:paraId="77B7979A"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25,39</w:t>
            </w:r>
          </w:p>
        </w:tc>
      </w:tr>
      <w:tr w:rsidR="004336BB" w:rsidRPr="00C34A80" w14:paraId="5967AE7C" w14:textId="77777777" w:rsidTr="00400A6D">
        <w:trPr>
          <w:trHeight w:val="57"/>
        </w:trPr>
        <w:tc>
          <w:tcPr>
            <w:tcW w:w="704" w:type="dxa"/>
            <w:tcBorders>
              <w:top w:val="single" w:sz="4" w:space="0" w:color="000000"/>
              <w:left w:val="single" w:sz="4" w:space="0" w:color="000000"/>
              <w:bottom w:val="single" w:sz="4" w:space="0" w:color="000000"/>
              <w:right w:val="single" w:sz="4" w:space="0" w:color="000000"/>
            </w:tcBorders>
            <w:vAlign w:val="center"/>
          </w:tcPr>
          <w:p w14:paraId="05C90AEA"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2016</w:t>
            </w:r>
          </w:p>
        </w:tc>
        <w:tc>
          <w:tcPr>
            <w:tcW w:w="1123" w:type="dxa"/>
            <w:tcBorders>
              <w:top w:val="single" w:sz="4" w:space="0" w:color="000000"/>
              <w:left w:val="single" w:sz="4" w:space="0" w:color="000000"/>
              <w:bottom w:val="single" w:sz="4" w:space="0" w:color="000000"/>
              <w:right w:val="single" w:sz="4" w:space="0" w:color="000000"/>
            </w:tcBorders>
            <w:vAlign w:val="center"/>
          </w:tcPr>
          <w:p w14:paraId="0CB479BE"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96 242</w:t>
            </w:r>
          </w:p>
        </w:tc>
        <w:tc>
          <w:tcPr>
            <w:tcW w:w="1701" w:type="dxa"/>
            <w:tcBorders>
              <w:top w:val="single" w:sz="4" w:space="0" w:color="000000"/>
              <w:left w:val="single" w:sz="4" w:space="0" w:color="000000"/>
              <w:bottom w:val="single" w:sz="4" w:space="0" w:color="000000"/>
              <w:right w:val="single" w:sz="4" w:space="0" w:color="000000"/>
            </w:tcBorders>
            <w:vAlign w:val="center"/>
          </w:tcPr>
          <w:p w14:paraId="02AF337C"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9,38</w:t>
            </w:r>
          </w:p>
        </w:tc>
        <w:tc>
          <w:tcPr>
            <w:tcW w:w="1417" w:type="dxa"/>
            <w:tcBorders>
              <w:top w:val="single" w:sz="4" w:space="0" w:color="000000"/>
              <w:left w:val="single" w:sz="4" w:space="0" w:color="000000"/>
              <w:bottom w:val="single" w:sz="4" w:space="0" w:color="000000"/>
              <w:right w:val="single" w:sz="4" w:space="0" w:color="000000"/>
            </w:tcBorders>
            <w:vAlign w:val="center"/>
          </w:tcPr>
          <w:p w14:paraId="1656DE23"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20,35</w:t>
            </w:r>
          </w:p>
        </w:tc>
        <w:tc>
          <w:tcPr>
            <w:tcW w:w="993" w:type="dxa"/>
            <w:tcBorders>
              <w:top w:val="single" w:sz="4" w:space="0" w:color="000000"/>
              <w:left w:val="single" w:sz="4" w:space="0" w:color="000000"/>
              <w:bottom w:val="single" w:sz="4" w:space="0" w:color="000000"/>
              <w:right w:val="single" w:sz="4" w:space="0" w:color="000000"/>
            </w:tcBorders>
            <w:vAlign w:val="center"/>
          </w:tcPr>
          <w:p w14:paraId="1D94A023"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25,55</w:t>
            </w:r>
          </w:p>
        </w:tc>
        <w:tc>
          <w:tcPr>
            <w:tcW w:w="1559" w:type="dxa"/>
            <w:tcBorders>
              <w:top w:val="single" w:sz="4" w:space="0" w:color="000000"/>
              <w:left w:val="single" w:sz="4" w:space="0" w:color="000000"/>
              <w:bottom w:val="single" w:sz="4" w:space="0" w:color="000000"/>
              <w:right w:val="single" w:sz="4" w:space="0" w:color="000000"/>
            </w:tcBorders>
            <w:vAlign w:val="center"/>
          </w:tcPr>
          <w:p w14:paraId="69D02AC4"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25,39</w:t>
            </w:r>
          </w:p>
        </w:tc>
        <w:tc>
          <w:tcPr>
            <w:tcW w:w="2137" w:type="dxa"/>
            <w:tcBorders>
              <w:top w:val="single" w:sz="4" w:space="0" w:color="000000"/>
              <w:left w:val="single" w:sz="4" w:space="0" w:color="000000"/>
              <w:bottom w:val="single" w:sz="4" w:space="0" w:color="000000"/>
              <w:right w:val="single" w:sz="4" w:space="0" w:color="000000"/>
            </w:tcBorders>
            <w:vAlign w:val="center"/>
          </w:tcPr>
          <w:p w14:paraId="7205890D" w14:textId="77777777" w:rsidR="004336BB" w:rsidRPr="00C34A80" w:rsidRDefault="004336BB" w:rsidP="00201621">
            <w:pPr>
              <w:widowControl w:val="0"/>
              <w:autoSpaceDE w:val="0"/>
              <w:autoSpaceDN w:val="0"/>
              <w:adjustRightInd w:val="0"/>
              <w:spacing w:line="360" w:lineRule="auto"/>
              <w:ind w:left="-57" w:right="-57"/>
              <w:jc w:val="center"/>
              <w:rPr>
                <w:sz w:val="28"/>
                <w:szCs w:val="28"/>
                <w:lang w:val="uk-UA"/>
              </w:rPr>
            </w:pPr>
            <w:r w:rsidRPr="00C34A80">
              <w:rPr>
                <w:sz w:val="28"/>
                <w:szCs w:val="28"/>
                <w:lang w:val="uk-UA"/>
              </w:rPr>
              <w:t>25,24</w:t>
            </w:r>
          </w:p>
        </w:tc>
      </w:tr>
    </w:tbl>
    <w:p w14:paraId="4BAC138B" w14:textId="77777777" w:rsidR="00201621" w:rsidRDefault="00201621" w:rsidP="00EC78C3">
      <w:pPr>
        <w:widowControl w:val="0"/>
        <w:autoSpaceDE w:val="0"/>
        <w:autoSpaceDN w:val="0"/>
        <w:adjustRightInd w:val="0"/>
        <w:spacing w:line="360" w:lineRule="auto"/>
        <w:ind w:firstLine="709"/>
        <w:jc w:val="both"/>
        <w:rPr>
          <w:sz w:val="28"/>
          <w:szCs w:val="28"/>
          <w:lang w:val="uk-UA"/>
        </w:rPr>
      </w:pPr>
    </w:p>
    <w:p w14:paraId="004C32AB" w14:textId="46A44A72" w:rsidR="00EC78C3" w:rsidRPr="00C34A80" w:rsidRDefault="00EC78C3" w:rsidP="00420603">
      <w:pPr>
        <w:widowControl w:val="0"/>
        <w:autoSpaceDE w:val="0"/>
        <w:autoSpaceDN w:val="0"/>
        <w:adjustRightInd w:val="0"/>
        <w:spacing w:line="372" w:lineRule="auto"/>
        <w:ind w:firstLine="709"/>
        <w:jc w:val="both"/>
        <w:rPr>
          <w:sz w:val="28"/>
          <w:szCs w:val="28"/>
          <w:lang w:val="uk-UA"/>
        </w:rPr>
      </w:pPr>
      <w:r w:rsidRPr="00C34A80">
        <w:rPr>
          <w:sz w:val="28"/>
          <w:szCs w:val="28"/>
          <w:lang w:val="uk-UA"/>
        </w:rPr>
        <w:t xml:space="preserve">Позитивна тенденція щодо зниження рівня абортів в Україні останнім часом підтверджується проведеним аналізом. Показник абортів на 1000 жінок фертильного віку скоротився за досліджуваний період на 33,5 %, або </w:t>
      </w:r>
      <w:r w:rsidRPr="00C34A80">
        <w:rPr>
          <w:sz w:val="28"/>
          <w:szCs w:val="28"/>
          <w:lang w:val="uk-UA"/>
        </w:rPr>
        <w:br/>
        <w:t xml:space="preserve">в 1,5 </w:t>
      </w:r>
      <w:proofErr w:type="spellStart"/>
      <w:r w:rsidRPr="00C34A80">
        <w:rPr>
          <w:sz w:val="28"/>
          <w:szCs w:val="28"/>
          <w:lang w:val="uk-UA"/>
        </w:rPr>
        <w:t>раз</w:t>
      </w:r>
      <w:r w:rsidR="008F3E28">
        <w:rPr>
          <w:sz w:val="28"/>
          <w:szCs w:val="28"/>
          <w:lang w:val="uk-UA"/>
        </w:rPr>
        <w:t>а</w:t>
      </w:r>
      <w:proofErr w:type="spellEnd"/>
      <w:r w:rsidRPr="00C34A80">
        <w:rPr>
          <w:sz w:val="28"/>
          <w:szCs w:val="28"/>
          <w:lang w:val="uk-UA"/>
        </w:rPr>
        <w:t xml:space="preserve"> (у 2016 р. – 9,38 на 1000 жінок фертильного віку, у 2020 р. – 6,24) [169,172,228].</w:t>
      </w:r>
    </w:p>
    <w:p w14:paraId="0CE85155" w14:textId="3981BE13" w:rsidR="0097701A" w:rsidRPr="00C34A80" w:rsidRDefault="00FE45CC" w:rsidP="00420603">
      <w:pPr>
        <w:widowControl w:val="0"/>
        <w:autoSpaceDE w:val="0"/>
        <w:autoSpaceDN w:val="0"/>
        <w:adjustRightInd w:val="0"/>
        <w:spacing w:line="360" w:lineRule="auto"/>
        <w:ind w:firstLine="709"/>
        <w:jc w:val="both"/>
        <w:rPr>
          <w:sz w:val="28"/>
          <w:szCs w:val="28"/>
          <w:lang w:val="uk-UA"/>
        </w:rPr>
      </w:pPr>
      <w:r w:rsidRPr="00C34A80">
        <w:rPr>
          <w:sz w:val="28"/>
          <w:szCs w:val="28"/>
          <w:lang w:val="uk-UA"/>
        </w:rPr>
        <w:t>Аналіз рівня застосування штучного переривання вагітності за бажанням жінки у терміні до 12 тижнів серед вікових груп доводить недостатність профілактичної роботи щодо надання послуг із ПС (табл. 3.8), що можливо удосконалити у разі проведення цієї роботи ЛЗП-СМ. Так, у 2019 р. 727 дівчат зазнали медичного втручання з переривання небажаної вагітності штучним методом, з них 47 – віком до 14 років і 680 – віком 15–17 років. Тобто біля 1000 дівчат не мали достатньої інформації про методи захисту від небажаної вагітності. Така ситуація свідчить про необхідність систематизованої роботи ЛЗП-СМ у</w:t>
      </w:r>
      <w:r w:rsidR="000854A4" w:rsidRPr="00C34A80">
        <w:rPr>
          <w:sz w:val="28"/>
          <w:szCs w:val="28"/>
          <w:lang w:val="uk-UA"/>
        </w:rPr>
        <w:t> </w:t>
      </w:r>
      <w:r w:rsidRPr="00C34A80">
        <w:rPr>
          <w:sz w:val="28"/>
          <w:szCs w:val="28"/>
          <w:lang w:val="uk-UA"/>
        </w:rPr>
        <w:t>просвітницькому напрямку як в індивідуальному порядку, так і на рівні громади.</w:t>
      </w:r>
    </w:p>
    <w:p w14:paraId="4AB53DD6" w14:textId="77777777" w:rsidR="00C07383" w:rsidRPr="00C34A80" w:rsidRDefault="00C07383" w:rsidP="00903E68">
      <w:pPr>
        <w:widowControl w:val="0"/>
        <w:autoSpaceDE w:val="0"/>
        <w:autoSpaceDN w:val="0"/>
        <w:adjustRightInd w:val="0"/>
        <w:spacing w:line="360" w:lineRule="auto"/>
        <w:ind w:firstLine="709"/>
        <w:jc w:val="right"/>
        <w:rPr>
          <w:sz w:val="28"/>
          <w:szCs w:val="28"/>
          <w:lang w:val="uk-UA"/>
        </w:rPr>
      </w:pPr>
      <w:r w:rsidRPr="00C34A80">
        <w:rPr>
          <w:sz w:val="28"/>
          <w:szCs w:val="28"/>
          <w:lang w:val="uk-UA"/>
        </w:rPr>
        <w:lastRenderedPageBreak/>
        <w:t>Таблиця 3.8</w:t>
      </w:r>
    </w:p>
    <w:p w14:paraId="26120AB1" w14:textId="751BA4B3" w:rsidR="00C07383" w:rsidRPr="00C34A80" w:rsidRDefault="00C07383" w:rsidP="00903E68">
      <w:pPr>
        <w:widowControl w:val="0"/>
        <w:autoSpaceDE w:val="0"/>
        <w:autoSpaceDN w:val="0"/>
        <w:adjustRightInd w:val="0"/>
        <w:spacing w:line="360" w:lineRule="auto"/>
        <w:jc w:val="center"/>
        <w:rPr>
          <w:b/>
          <w:sz w:val="28"/>
          <w:szCs w:val="28"/>
          <w:lang w:val="uk-UA"/>
        </w:rPr>
      </w:pPr>
      <w:r w:rsidRPr="00C34A80">
        <w:rPr>
          <w:b/>
          <w:sz w:val="28"/>
          <w:szCs w:val="28"/>
          <w:lang w:val="uk-UA"/>
        </w:rPr>
        <w:t>Частота абортів у жінок в окремих вікових категоріях, 2019 р</w:t>
      </w:r>
      <w:r w:rsidR="001C4757" w:rsidRPr="00C34A80">
        <w:rPr>
          <w:b/>
          <w:sz w:val="28"/>
          <w:szCs w:val="28"/>
          <w:lang w:val="uk-UA"/>
        </w:rPr>
        <w:t>ік</w:t>
      </w:r>
      <w:r w:rsidRPr="00C34A80">
        <w:rPr>
          <w:b/>
          <w:sz w:val="28"/>
          <w:szCs w:val="28"/>
          <w:lang w:val="uk-UA"/>
        </w:rPr>
        <w:t xml:space="preserve"> </w:t>
      </w:r>
    </w:p>
    <w:p w14:paraId="1D30FAE0" w14:textId="77777777" w:rsidR="00C07383" w:rsidRPr="00C34A80" w:rsidRDefault="00C07383" w:rsidP="00903E68">
      <w:pPr>
        <w:widowControl w:val="0"/>
        <w:autoSpaceDE w:val="0"/>
        <w:autoSpaceDN w:val="0"/>
        <w:adjustRightInd w:val="0"/>
        <w:spacing w:line="360" w:lineRule="auto"/>
        <w:jc w:val="center"/>
        <w:rPr>
          <w:b/>
          <w:sz w:val="28"/>
          <w:szCs w:val="28"/>
          <w:lang w:val="uk-UA"/>
        </w:rPr>
      </w:pPr>
      <w:r w:rsidRPr="00C34A80">
        <w:rPr>
          <w:b/>
          <w:sz w:val="28"/>
          <w:szCs w:val="28"/>
          <w:lang w:val="uk-UA"/>
        </w:rPr>
        <w:t>(на 1000 жінок відповідного віку)</w:t>
      </w:r>
    </w:p>
    <w:tbl>
      <w:tblPr>
        <w:tblW w:w="5002" w:type="pct"/>
        <w:jc w:val="center"/>
        <w:tblLayout w:type="fixed"/>
        <w:tblLook w:val="04A0" w:firstRow="1" w:lastRow="0" w:firstColumn="1" w:lastColumn="0" w:noHBand="0" w:noVBand="1"/>
      </w:tblPr>
      <w:tblGrid>
        <w:gridCol w:w="2338"/>
        <w:gridCol w:w="912"/>
        <w:gridCol w:w="920"/>
        <w:gridCol w:w="913"/>
        <w:gridCol w:w="913"/>
        <w:gridCol w:w="911"/>
        <w:gridCol w:w="913"/>
        <w:gridCol w:w="911"/>
        <w:gridCol w:w="904"/>
      </w:tblGrid>
      <w:tr w:rsidR="00C07383" w:rsidRPr="00C34A80" w14:paraId="6F7718AB" w14:textId="77777777" w:rsidTr="00201621">
        <w:trPr>
          <w:trHeight w:val="20"/>
          <w:jc w:val="center"/>
        </w:trPr>
        <w:tc>
          <w:tcPr>
            <w:tcW w:w="121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B151D4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Адміністративно-територіальний поділ</w:t>
            </w:r>
          </w:p>
        </w:tc>
        <w:tc>
          <w:tcPr>
            <w:tcW w:w="950" w:type="pct"/>
            <w:gridSpan w:val="2"/>
            <w:tcBorders>
              <w:top w:val="single" w:sz="4" w:space="0" w:color="auto"/>
              <w:left w:val="nil"/>
              <w:bottom w:val="single" w:sz="4" w:space="0" w:color="auto"/>
              <w:right w:val="single" w:sz="4" w:space="0" w:color="000000"/>
            </w:tcBorders>
            <w:shd w:val="clear" w:color="auto" w:fill="auto"/>
            <w:vAlign w:val="center"/>
            <w:hideMark/>
          </w:tcPr>
          <w:p w14:paraId="7411AFBE"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До 14 років включно</w:t>
            </w:r>
          </w:p>
        </w:tc>
        <w:tc>
          <w:tcPr>
            <w:tcW w:w="948" w:type="pct"/>
            <w:gridSpan w:val="2"/>
            <w:tcBorders>
              <w:top w:val="single" w:sz="4" w:space="0" w:color="auto"/>
              <w:left w:val="nil"/>
              <w:bottom w:val="single" w:sz="4" w:space="0" w:color="auto"/>
              <w:right w:val="single" w:sz="4" w:space="0" w:color="000000"/>
            </w:tcBorders>
            <w:shd w:val="clear" w:color="auto" w:fill="auto"/>
            <w:vAlign w:val="center"/>
            <w:hideMark/>
          </w:tcPr>
          <w:p w14:paraId="659002A2" w14:textId="68C45A0F"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15</w:t>
            </w:r>
            <w:r w:rsidR="00577880" w:rsidRPr="00C34A80">
              <w:rPr>
                <w:rFonts w:eastAsia="Times New Roman"/>
                <w:color w:val="000000"/>
                <w:sz w:val="28"/>
                <w:szCs w:val="28"/>
                <w:lang w:val="uk-UA"/>
              </w:rPr>
              <w:t>-</w:t>
            </w:r>
            <w:r w:rsidRPr="00C34A80">
              <w:rPr>
                <w:rFonts w:eastAsia="Times New Roman"/>
                <w:color w:val="000000"/>
                <w:sz w:val="28"/>
                <w:szCs w:val="28"/>
                <w:lang w:val="uk-UA"/>
              </w:rPr>
              <w:t>17 років</w:t>
            </w:r>
          </w:p>
        </w:tc>
        <w:tc>
          <w:tcPr>
            <w:tcW w:w="947" w:type="pct"/>
            <w:gridSpan w:val="2"/>
            <w:tcBorders>
              <w:top w:val="single" w:sz="4" w:space="0" w:color="auto"/>
              <w:left w:val="nil"/>
              <w:bottom w:val="single" w:sz="4" w:space="0" w:color="auto"/>
              <w:right w:val="single" w:sz="4" w:space="0" w:color="000000"/>
            </w:tcBorders>
            <w:shd w:val="clear" w:color="auto" w:fill="auto"/>
            <w:vAlign w:val="center"/>
            <w:hideMark/>
          </w:tcPr>
          <w:p w14:paraId="60C1EF5E" w14:textId="0CEC3BCA"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18</w:t>
            </w:r>
            <w:r w:rsidR="00577880" w:rsidRPr="00C34A80">
              <w:rPr>
                <w:rFonts w:eastAsia="Times New Roman"/>
                <w:color w:val="000000"/>
                <w:sz w:val="28"/>
                <w:szCs w:val="28"/>
                <w:lang w:val="uk-UA"/>
              </w:rPr>
              <w:t>-</w:t>
            </w:r>
            <w:r w:rsidRPr="00C34A80">
              <w:rPr>
                <w:rFonts w:eastAsia="Times New Roman"/>
                <w:color w:val="000000"/>
                <w:sz w:val="28"/>
                <w:szCs w:val="28"/>
                <w:lang w:val="uk-UA"/>
              </w:rPr>
              <w:t>34 років</w:t>
            </w:r>
          </w:p>
        </w:tc>
        <w:tc>
          <w:tcPr>
            <w:tcW w:w="943" w:type="pct"/>
            <w:gridSpan w:val="2"/>
            <w:tcBorders>
              <w:top w:val="single" w:sz="4" w:space="0" w:color="auto"/>
              <w:left w:val="nil"/>
              <w:bottom w:val="single" w:sz="4" w:space="0" w:color="auto"/>
              <w:right w:val="single" w:sz="4" w:space="0" w:color="000000"/>
            </w:tcBorders>
            <w:shd w:val="clear" w:color="auto" w:fill="auto"/>
            <w:vAlign w:val="center"/>
            <w:hideMark/>
          </w:tcPr>
          <w:p w14:paraId="0B08E648" w14:textId="6DDC867F"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35</w:t>
            </w:r>
            <w:r w:rsidR="00577880" w:rsidRPr="00C34A80">
              <w:rPr>
                <w:rFonts w:eastAsia="Times New Roman"/>
                <w:color w:val="000000"/>
                <w:sz w:val="28"/>
                <w:szCs w:val="28"/>
                <w:lang w:val="uk-UA"/>
              </w:rPr>
              <w:t>-</w:t>
            </w:r>
            <w:r w:rsidRPr="00C34A80">
              <w:rPr>
                <w:rFonts w:eastAsia="Times New Roman"/>
                <w:color w:val="000000"/>
                <w:sz w:val="28"/>
                <w:szCs w:val="28"/>
                <w:lang w:val="uk-UA"/>
              </w:rPr>
              <w:t>49 років</w:t>
            </w:r>
          </w:p>
        </w:tc>
      </w:tr>
      <w:tr w:rsidR="00C07383" w:rsidRPr="00C34A80" w14:paraId="3EA24F7F" w14:textId="77777777" w:rsidTr="00201621">
        <w:trPr>
          <w:trHeight w:val="20"/>
          <w:jc w:val="center"/>
        </w:trPr>
        <w:tc>
          <w:tcPr>
            <w:tcW w:w="1213" w:type="pct"/>
            <w:vMerge/>
            <w:tcBorders>
              <w:top w:val="single" w:sz="4" w:space="0" w:color="auto"/>
              <w:left w:val="single" w:sz="4" w:space="0" w:color="auto"/>
              <w:bottom w:val="single" w:sz="4" w:space="0" w:color="000000"/>
              <w:right w:val="single" w:sz="4" w:space="0" w:color="auto"/>
            </w:tcBorders>
            <w:vAlign w:val="center"/>
            <w:hideMark/>
          </w:tcPr>
          <w:p w14:paraId="46FA4105" w14:textId="77777777" w:rsidR="00C07383" w:rsidRPr="00C34A80" w:rsidRDefault="00C07383" w:rsidP="00400A6D">
            <w:pPr>
              <w:jc w:val="center"/>
              <w:rPr>
                <w:rFonts w:eastAsia="Times New Roman"/>
                <w:color w:val="000000"/>
                <w:sz w:val="28"/>
                <w:szCs w:val="28"/>
                <w:lang w:val="uk-UA"/>
              </w:rPr>
            </w:pPr>
          </w:p>
        </w:tc>
        <w:tc>
          <w:tcPr>
            <w:tcW w:w="473" w:type="pct"/>
            <w:tcBorders>
              <w:top w:val="nil"/>
              <w:left w:val="nil"/>
              <w:bottom w:val="single" w:sz="4" w:space="0" w:color="auto"/>
              <w:right w:val="single" w:sz="4" w:space="0" w:color="auto"/>
            </w:tcBorders>
            <w:shd w:val="clear" w:color="auto" w:fill="auto"/>
            <w:vAlign w:val="center"/>
            <w:hideMark/>
          </w:tcPr>
          <w:p w14:paraId="099D420C" w14:textId="77777777" w:rsidR="00C07383" w:rsidRPr="00C34A80" w:rsidRDefault="00C07383"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Абс</w:t>
            </w:r>
            <w:proofErr w:type="spellEnd"/>
            <w:r w:rsidRPr="00C34A80">
              <w:rPr>
                <w:rFonts w:eastAsia="Times New Roman"/>
                <w:color w:val="000000"/>
                <w:sz w:val="28"/>
                <w:szCs w:val="28"/>
                <w:lang w:val="uk-UA"/>
              </w:rPr>
              <w:t>. число</w:t>
            </w:r>
          </w:p>
        </w:tc>
        <w:tc>
          <w:tcPr>
            <w:tcW w:w="476" w:type="pct"/>
            <w:tcBorders>
              <w:top w:val="nil"/>
              <w:left w:val="nil"/>
              <w:bottom w:val="single" w:sz="4" w:space="0" w:color="auto"/>
              <w:right w:val="single" w:sz="4" w:space="0" w:color="auto"/>
            </w:tcBorders>
            <w:shd w:val="clear" w:color="auto" w:fill="auto"/>
            <w:vAlign w:val="center"/>
            <w:hideMark/>
          </w:tcPr>
          <w:p w14:paraId="70FB890B"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Показник</w:t>
            </w:r>
          </w:p>
        </w:tc>
        <w:tc>
          <w:tcPr>
            <w:tcW w:w="474" w:type="pct"/>
            <w:tcBorders>
              <w:top w:val="nil"/>
              <w:left w:val="nil"/>
              <w:bottom w:val="single" w:sz="4" w:space="0" w:color="auto"/>
              <w:right w:val="single" w:sz="4" w:space="0" w:color="auto"/>
            </w:tcBorders>
            <w:shd w:val="clear" w:color="auto" w:fill="auto"/>
            <w:vAlign w:val="center"/>
            <w:hideMark/>
          </w:tcPr>
          <w:p w14:paraId="7CC55E28" w14:textId="77777777" w:rsidR="00C07383" w:rsidRPr="00C34A80" w:rsidRDefault="00C07383"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Абс</w:t>
            </w:r>
            <w:proofErr w:type="spellEnd"/>
            <w:r w:rsidRPr="00C34A80">
              <w:rPr>
                <w:rFonts w:eastAsia="Times New Roman"/>
                <w:color w:val="000000"/>
                <w:sz w:val="28"/>
                <w:szCs w:val="28"/>
                <w:lang w:val="uk-UA"/>
              </w:rPr>
              <w:t>. число</w:t>
            </w:r>
          </w:p>
        </w:tc>
        <w:tc>
          <w:tcPr>
            <w:tcW w:w="474" w:type="pct"/>
            <w:tcBorders>
              <w:top w:val="nil"/>
              <w:left w:val="nil"/>
              <w:bottom w:val="single" w:sz="4" w:space="0" w:color="auto"/>
              <w:right w:val="single" w:sz="4" w:space="0" w:color="auto"/>
            </w:tcBorders>
            <w:shd w:val="clear" w:color="auto" w:fill="auto"/>
            <w:vAlign w:val="center"/>
            <w:hideMark/>
          </w:tcPr>
          <w:p w14:paraId="3ABA2BC7" w14:textId="40209AB1" w:rsidR="00C07383" w:rsidRPr="00C34A80" w:rsidRDefault="008965DA"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Пока</w:t>
            </w:r>
            <w:proofErr w:type="spellEnd"/>
            <w:r w:rsidR="00577880" w:rsidRPr="00C34A80">
              <w:rPr>
                <w:rFonts w:eastAsia="Times New Roman"/>
                <w:color w:val="000000"/>
                <w:sz w:val="28"/>
                <w:szCs w:val="28"/>
                <w:lang w:val="uk-UA"/>
              </w:rPr>
              <w:t>-</w:t>
            </w:r>
            <w:r w:rsidRPr="00C34A80">
              <w:rPr>
                <w:rFonts w:eastAsia="Times New Roman"/>
                <w:color w:val="000000"/>
                <w:sz w:val="28"/>
                <w:szCs w:val="28"/>
                <w:lang w:val="uk-UA"/>
              </w:rPr>
              <w:t>з</w:t>
            </w:r>
            <w:r w:rsidR="00C07383" w:rsidRPr="00C34A80">
              <w:rPr>
                <w:rFonts w:eastAsia="Times New Roman"/>
                <w:color w:val="000000"/>
                <w:sz w:val="28"/>
                <w:szCs w:val="28"/>
                <w:lang w:val="uk-UA"/>
              </w:rPr>
              <w:t>ник</w:t>
            </w:r>
          </w:p>
        </w:tc>
        <w:tc>
          <w:tcPr>
            <w:tcW w:w="473" w:type="pct"/>
            <w:tcBorders>
              <w:top w:val="nil"/>
              <w:left w:val="nil"/>
              <w:bottom w:val="single" w:sz="4" w:space="0" w:color="auto"/>
              <w:right w:val="single" w:sz="4" w:space="0" w:color="auto"/>
            </w:tcBorders>
            <w:shd w:val="clear" w:color="auto" w:fill="auto"/>
            <w:vAlign w:val="center"/>
            <w:hideMark/>
          </w:tcPr>
          <w:p w14:paraId="132E45E4" w14:textId="77777777" w:rsidR="00C07383" w:rsidRPr="00C34A80" w:rsidRDefault="00C07383"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Абс</w:t>
            </w:r>
            <w:proofErr w:type="spellEnd"/>
            <w:r w:rsidRPr="00C34A80">
              <w:rPr>
                <w:rFonts w:eastAsia="Times New Roman"/>
                <w:color w:val="000000"/>
                <w:sz w:val="28"/>
                <w:szCs w:val="28"/>
                <w:lang w:val="uk-UA"/>
              </w:rPr>
              <w:t>. число</w:t>
            </w:r>
          </w:p>
        </w:tc>
        <w:tc>
          <w:tcPr>
            <w:tcW w:w="474" w:type="pct"/>
            <w:tcBorders>
              <w:top w:val="nil"/>
              <w:left w:val="nil"/>
              <w:bottom w:val="single" w:sz="4" w:space="0" w:color="auto"/>
              <w:right w:val="single" w:sz="4" w:space="0" w:color="auto"/>
            </w:tcBorders>
            <w:shd w:val="clear" w:color="auto" w:fill="auto"/>
            <w:vAlign w:val="center"/>
            <w:hideMark/>
          </w:tcPr>
          <w:p w14:paraId="713BF213" w14:textId="3DDB4926" w:rsidR="00C07383" w:rsidRPr="00C34A80" w:rsidRDefault="008965DA"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Пока</w:t>
            </w:r>
            <w:proofErr w:type="spellEnd"/>
            <w:r w:rsidR="00577880" w:rsidRPr="00C34A80">
              <w:rPr>
                <w:rFonts w:eastAsia="Times New Roman"/>
                <w:color w:val="000000"/>
                <w:sz w:val="28"/>
                <w:szCs w:val="28"/>
                <w:lang w:val="uk-UA"/>
              </w:rPr>
              <w:t>-</w:t>
            </w:r>
            <w:r w:rsidRPr="00C34A80">
              <w:rPr>
                <w:rFonts w:eastAsia="Times New Roman"/>
                <w:color w:val="000000"/>
                <w:sz w:val="28"/>
                <w:szCs w:val="28"/>
                <w:lang w:val="uk-UA"/>
              </w:rPr>
              <w:t>з</w:t>
            </w:r>
            <w:r w:rsidR="00C07383" w:rsidRPr="00C34A80">
              <w:rPr>
                <w:rFonts w:eastAsia="Times New Roman"/>
                <w:color w:val="000000"/>
                <w:sz w:val="28"/>
                <w:szCs w:val="28"/>
                <w:lang w:val="uk-UA"/>
              </w:rPr>
              <w:t>ник</w:t>
            </w:r>
          </w:p>
        </w:tc>
        <w:tc>
          <w:tcPr>
            <w:tcW w:w="473" w:type="pct"/>
            <w:tcBorders>
              <w:top w:val="nil"/>
              <w:left w:val="nil"/>
              <w:bottom w:val="single" w:sz="4" w:space="0" w:color="auto"/>
              <w:right w:val="single" w:sz="4" w:space="0" w:color="auto"/>
            </w:tcBorders>
            <w:shd w:val="clear" w:color="auto" w:fill="auto"/>
            <w:vAlign w:val="center"/>
            <w:hideMark/>
          </w:tcPr>
          <w:p w14:paraId="23C2B03A" w14:textId="77777777" w:rsidR="00C07383" w:rsidRPr="00C34A80" w:rsidRDefault="00C07383"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Абс</w:t>
            </w:r>
            <w:proofErr w:type="spellEnd"/>
            <w:r w:rsidRPr="00C34A80">
              <w:rPr>
                <w:rFonts w:eastAsia="Times New Roman"/>
                <w:color w:val="000000"/>
                <w:sz w:val="28"/>
                <w:szCs w:val="28"/>
                <w:lang w:val="uk-UA"/>
              </w:rPr>
              <w:t>. число</w:t>
            </w:r>
          </w:p>
        </w:tc>
        <w:tc>
          <w:tcPr>
            <w:tcW w:w="470" w:type="pct"/>
            <w:tcBorders>
              <w:top w:val="nil"/>
              <w:left w:val="nil"/>
              <w:bottom w:val="single" w:sz="4" w:space="0" w:color="auto"/>
              <w:right w:val="single" w:sz="4" w:space="0" w:color="auto"/>
            </w:tcBorders>
            <w:shd w:val="clear" w:color="auto" w:fill="auto"/>
            <w:vAlign w:val="center"/>
            <w:hideMark/>
          </w:tcPr>
          <w:p w14:paraId="7EEF5524" w14:textId="20921045" w:rsidR="00C07383" w:rsidRPr="00C34A80" w:rsidRDefault="008965DA" w:rsidP="00400A6D">
            <w:pPr>
              <w:ind w:left="-57" w:right="-57"/>
              <w:jc w:val="center"/>
              <w:rPr>
                <w:rFonts w:eastAsia="Times New Roman"/>
                <w:color w:val="000000"/>
                <w:sz w:val="28"/>
                <w:szCs w:val="28"/>
                <w:lang w:val="uk-UA"/>
              </w:rPr>
            </w:pPr>
            <w:proofErr w:type="spellStart"/>
            <w:r w:rsidRPr="00C34A80">
              <w:rPr>
                <w:rFonts w:eastAsia="Times New Roman"/>
                <w:color w:val="000000"/>
                <w:sz w:val="28"/>
                <w:szCs w:val="28"/>
                <w:lang w:val="uk-UA"/>
              </w:rPr>
              <w:t>Пока</w:t>
            </w:r>
            <w:proofErr w:type="spellEnd"/>
            <w:r w:rsidR="00577880" w:rsidRPr="00C34A80">
              <w:rPr>
                <w:rFonts w:eastAsia="Times New Roman"/>
                <w:color w:val="000000"/>
                <w:sz w:val="28"/>
                <w:szCs w:val="28"/>
                <w:lang w:val="uk-UA"/>
              </w:rPr>
              <w:t>-</w:t>
            </w:r>
            <w:r w:rsidRPr="00C34A80">
              <w:rPr>
                <w:rFonts w:eastAsia="Times New Roman"/>
                <w:color w:val="000000"/>
                <w:sz w:val="28"/>
                <w:szCs w:val="28"/>
                <w:lang w:val="uk-UA"/>
              </w:rPr>
              <w:t>з</w:t>
            </w:r>
            <w:r w:rsidR="00C07383" w:rsidRPr="00C34A80">
              <w:rPr>
                <w:rFonts w:eastAsia="Times New Roman"/>
                <w:color w:val="000000"/>
                <w:sz w:val="28"/>
                <w:szCs w:val="28"/>
                <w:lang w:val="uk-UA"/>
              </w:rPr>
              <w:t>ник</w:t>
            </w:r>
          </w:p>
        </w:tc>
      </w:tr>
      <w:tr w:rsidR="00C07383" w:rsidRPr="00C34A80" w14:paraId="02CC044B" w14:textId="77777777" w:rsidTr="00201621">
        <w:trPr>
          <w:trHeight w:val="20"/>
          <w:jc w:val="center"/>
        </w:trPr>
        <w:tc>
          <w:tcPr>
            <w:tcW w:w="1213" w:type="pct"/>
            <w:tcBorders>
              <w:top w:val="single" w:sz="4" w:space="0" w:color="auto"/>
              <w:left w:val="single" w:sz="4" w:space="0" w:color="auto"/>
              <w:bottom w:val="single" w:sz="4" w:space="0" w:color="000000"/>
              <w:right w:val="single" w:sz="4" w:space="0" w:color="auto"/>
            </w:tcBorders>
            <w:vAlign w:val="center"/>
          </w:tcPr>
          <w:p w14:paraId="73D09A1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3" w:type="pct"/>
            <w:tcBorders>
              <w:top w:val="nil"/>
              <w:left w:val="nil"/>
              <w:bottom w:val="single" w:sz="4" w:space="0" w:color="auto"/>
              <w:right w:val="single" w:sz="4" w:space="0" w:color="auto"/>
            </w:tcBorders>
            <w:shd w:val="clear" w:color="auto" w:fill="auto"/>
            <w:vAlign w:val="center"/>
          </w:tcPr>
          <w:p w14:paraId="24B383B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w:t>
            </w:r>
          </w:p>
        </w:tc>
        <w:tc>
          <w:tcPr>
            <w:tcW w:w="476" w:type="pct"/>
            <w:tcBorders>
              <w:top w:val="nil"/>
              <w:left w:val="nil"/>
              <w:bottom w:val="single" w:sz="4" w:space="0" w:color="auto"/>
              <w:right w:val="single" w:sz="4" w:space="0" w:color="auto"/>
            </w:tcBorders>
            <w:shd w:val="clear" w:color="auto" w:fill="auto"/>
            <w:vAlign w:val="center"/>
          </w:tcPr>
          <w:p w14:paraId="15D037E1"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w:t>
            </w:r>
          </w:p>
        </w:tc>
        <w:tc>
          <w:tcPr>
            <w:tcW w:w="474" w:type="pct"/>
            <w:tcBorders>
              <w:top w:val="nil"/>
              <w:left w:val="nil"/>
              <w:bottom w:val="single" w:sz="4" w:space="0" w:color="auto"/>
              <w:right w:val="single" w:sz="4" w:space="0" w:color="auto"/>
            </w:tcBorders>
            <w:shd w:val="clear" w:color="auto" w:fill="auto"/>
            <w:vAlign w:val="center"/>
          </w:tcPr>
          <w:p w14:paraId="6FFC820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4</w:t>
            </w:r>
          </w:p>
        </w:tc>
        <w:tc>
          <w:tcPr>
            <w:tcW w:w="474" w:type="pct"/>
            <w:tcBorders>
              <w:top w:val="nil"/>
              <w:left w:val="nil"/>
              <w:bottom w:val="single" w:sz="4" w:space="0" w:color="auto"/>
              <w:right w:val="single" w:sz="4" w:space="0" w:color="auto"/>
            </w:tcBorders>
            <w:shd w:val="clear" w:color="auto" w:fill="auto"/>
            <w:vAlign w:val="center"/>
          </w:tcPr>
          <w:p w14:paraId="45148DAC"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w:t>
            </w:r>
          </w:p>
        </w:tc>
        <w:tc>
          <w:tcPr>
            <w:tcW w:w="473" w:type="pct"/>
            <w:tcBorders>
              <w:top w:val="nil"/>
              <w:left w:val="nil"/>
              <w:bottom w:val="single" w:sz="4" w:space="0" w:color="auto"/>
              <w:right w:val="single" w:sz="4" w:space="0" w:color="auto"/>
            </w:tcBorders>
            <w:shd w:val="clear" w:color="auto" w:fill="auto"/>
            <w:vAlign w:val="center"/>
          </w:tcPr>
          <w:p w14:paraId="408BDE92"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w:t>
            </w:r>
          </w:p>
        </w:tc>
        <w:tc>
          <w:tcPr>
            <w:tcW w:w="474" w:type="pct"/>
            <w:tcBorders>
              <w:top w:val="nil"/>
              <w:left w:val="nil"/>
              <w:bottom w:val="single" w:sz="4" w:space="0" w:color="auto"/>
              <w:right w:val="single" w:sz="4" w:space="0" w:color="auto"/>
            </w:tcBorders>
            <w:shd w:val="clear" w:color="auto" w:fill="auto"/>
            <w:vAlign w:val="center"/>
          </w:tcPr>
          <w:p w14:paraId="50E64DC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7</w:t>
            </w:r>
          </w:p>
        </w:tc>
        <w:tc>
          <w:tcPr>
            <w:tcW w:w="473" w:type="pct"/>
            <w:tcBorders>
              <w:top w:val="nil"/>
              <w:left w:val="nil"/>
              <w:bottom w:val="single" w:sz="4" w:space="0" w:color="auto"/>
              <w:right w:val="single" w:sz="4" w:space="0" w:color="auto"/>
            </w:tcBorders>
            <w:shd w:val="clear" w:color="auto" w:fill="auto"/>
            <w:vAlign w:val="center"/>
          </w:tcPr>
          <w:p w14:paraId="2E426A6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8</w:t>
            </w:r>
          </w:p>
        </w:tc>
        <w:tc>
          <w:tcPr>
            <w:tcW w:w="470" w:type="pct"/>
            <w:tcBorders>
              <w:top w:val="nil"/>
              <w:left w:val="nil"/>
              <w:bottom w:val="single" w:sz="4" w:space="0" w:color="auto"/>
              <w:right w:val="single" w:sz="4" w:space="0" w:color="auto"/>
            </w:tcBorders>
            <w:shd w:val="clear" w:color="auto" w:fill="auto"/>
            <w:vAlign w:val="center"/>
          </w:tcPr>
          <w:p w14:paraId="44F8406A"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9</w:t>
            </w:r>
          </w:p>
        </w:tc>
      </w:tr>
      <w:tr w:rsidR="00C07383" w:rsidRPr="00C34A80" w14:paraId="55BD8062" w14:textId="77777777" w:rsidTr="00201621">
        <w:trPr>
          <w:trHeight w:val="2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67CD664B" w14:textId="7699E1BB" w:rsidR="00C07383" w:rsidRPr="00C34A80" w:rsidRDefault="00D729B0" w:rsidP="00400A6D">
            <w:pPr>
              <w:rPr>
                <w:rFonts w:eastAsia="Times New Roman"/>
                <w:color w:val="000000"/>
                <w:sz w:val="28"/>
                <w:szCs w:val="28"/>
                <w:lang w:val="uk-UA"/>
              </w:rPr>
            </w:pPr>
            <w:r w:rsidRPr="00C34A80">
              <w:rPr>
                <w:rFonts w:eastAsia="Times New Roman"/>
                <w:color w:val="000000"/>
                <w:sz w:val="28"/>
                <w:szCs w:val="28"/>
                <w:lang w:val="uk-UA"/>
              </w:rPr>
              <w:t>Україна</w:t>
            </w:r>
          </w:p>
        </w:tc>
        <w:tc>
          <w:tcPr>
            <w:tcW w:w="473" w:type="pct"/>
            <w:tcBorders>
              <w:top w:val="nil"/>
              <w:left w:val="nil"/>
              <w:bottom w:val="single" w:sz="4" w:space="0" w:color="auto"/>
              <w:right w:val="single" w:sz="4" w:space="0" w:color="auto"/>
            </w:tcBorders>
            <w:shd w:val="clear" w:color="auto" w:fill="auto"/>
            <w:vAlign w:val="center"/>
            <w:hideMark/>
          </w:tcPr>
          <w:p w14:paraId="4DDA3C2A"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47</w:t>
            </w:r>
          </w:p>
        </w:tc>
        <w:tc>
          <w:tcPr>
            <w:tcW w:w="476" w:type="pct"/>
            <w:tcBorders>
              <w:top w:val="nil"/>
              <w:left w:val="nil"/>
              <w:bottom w:val="single" w:sz="4" w:space="0" w:color="auto"/>
              <w:right w:val="single" w:sz="4" w:space="0" w:color="auto"/>
            </w:tcBorders>
            <w:shd w:val="clear" w:color="auto" w:fill="auto"/>
            <w:vAlign w:val="center"/>
            <w:hideMark/>
          </w:tcPr>
          <w:p w14:paraId="4842FDD6"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0,05</w:t>
            </w:r>
          </w:p>
        </w:tc>
        <w:tc>
          <w:tcPr>
            <w:tcW w:w="474" w:type="pct"/>
            <w:tcBorders>
              <w:top w:val="nil"/>
              <w:left w:val="nil"/>
              <w:bottom w:val="single" w:sz="4" w:space="0" w:color="auto"/>
              <w:right w:val="single" w:sz="4" w:space="0" w:color="auto"/>
            </w:tcBorders>
            <w:shd w:val="clear" w:color="auto" w:fill="auto"/>
            <w:vAlign w:val="center"/>
            <w:hideMark/>
          </w:tcPr>
          <w:p w14:paraId="4D10C7C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680</w:t>
            </w:r>
          </w:p>
        </w:tc>
        <w:tc>
          <w:tcPr>
            <w:tcW w:w="474" w:type="pct"/>
            <w:tcBorders>
              <w:top w:val="nil"/>
              <w:left w:val="nil"/>
              <w:bottom w:val="single" w:sz="4" w:space="0" w:color="auto"/>
              <w:right w:val="single" w:sz="4" w:space="0" w:color="auto"/>
            </w:tcBorders>
            <w:shd w:val="clear" w:color="auto" w:fill="auto"/>
            <w:vAlign w:val="center"/>
            <w:hideMark/>
          </w:tcPr>
          <w:p w14:paraId="17CC9FEB"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1,27</w:t>
            </w:r>
          </w:p>
        </w:tc>
        <w:tc>
          <w:tcPr>
            <w:tcW w:w="473" w:type="pct"/>
            <w:tcBorders>
              <w:top w:val="nil"/>
              <w:left w:val="nil"/>
              <w:bottom w:val="single" w:sz="4" w:space="0" w:color="auto"/>
              <w:right w:val="single" w:sz="4" w:space="0" w:color="auto"/>
            </w:tcBorders>
            <w:shd w:val="clear" w:color="auto" w:fill="auto"/>
            <w:vAlign w:val="center"/>
            <w:hideMark/>
          </w:tcPr>
          <w:p w14:paraId="201FBB90" w14:textId="48E2D0CB"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54819</w:t>
            </w:r>
          </w:p>
        </w:tc>
        <w:tc>
          <w:tcPr>
            <w:tcW w:w="474" w:type="pct"/>
            <w:tcBorders>
              <w:top w:val="nil"/>
              <w:left w:val="nil"/>
              <w:bottom w:val="single" w:sz="4" w:space="0" w:color="auto"/>
              <w:right w:val="single" w:sz="4" w:space="0" w:color="auto"/>
            </w:tcBorders>
            <w:shd w:val="clear" w:color="auto" w:fill="auto"/>
            <w:vAlign w:val="center"/>
            <w:hideMark/>
          </w:tcPr>
          <w:p w14:paraId="7C6B37D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11,94</w:t>
            </w:r>
          </w:p>
        </w:tc>
        <w:tc>
          <w:tcPr>
            <w:tcW w:w="473" w:type="pct"/>
            <w:tcBorders>
              <w:top w:val="nil"/>
              <w:left w:val="nil"/>
              <w:bottom w:val="single" w:sz="4" w:space="0" w:color="auto"/>
              <w:right w:val="single" w:sz="4" w:space="0" w:color="auto"/>
            </w:tcBorders>
            <w:shd w:val="clear" w:color="auto" w:fill="auto"/>
            <w:vAlign w:val="center"/>
            <w:hideMark/>
          </w:tcPr>
          <w:p w14:paraId="3849F33F" w14:textId="4070C494"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19060</w:t>
            </w:r>
          </w:p>
        </w:tc>
        <w:tc>
          <w:tcPr>
            <w:tcW w:w="470" w:type="pct"/>
            <w:tcBorders>
              <w:top w:val="nil"/>
              <w:left w:val="nil"/>
              <w:bottom w:val="single" w:sz="4" w:space="0" w:color="auto"/>
              <w:right w:val="single" w:sz="4" w:space="0" w:color="auto"/>
            </w:tcBorders>
            <w:shd w:val="clear" w:color="auto" w:fill="auto"/>
            <w:vAlign w:val="center"/>
            <w:hideMark/>
          </w:tcPr>
          <w:p w14:paraId="08057DF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4,00</w:t>
            </w:r>
          </w:p>
        </w:tc>
      </w:tr>
      <w:tr w:rsidR="00C07383" w:rsidRPr="00C34A80" w14:paraId="5C07C6F0" w14:textId="77777777" w:rsidTr="00201621">
        <w:trPr>
          <w:trHeight w:val="2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61F316C7"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АР Крим*</w:t>
            </w:r>
          </w:p>
        </w:tc>
        <w:tc>
          <w:tcPr>
            <w:tcW w:w="473" w:type="pct"/>
            <w:tcBorders>
              <w:top w:val="nil"/>
              <w:left w:val="nil"/>
              <w:bottom w:val="single" w:sz="4" w:space="0" w:color="auto"/>
              <w:right w:val="single" w:sz="4" w:space="0" w:color="auto"/>
            </w:tcBorders>
            <w:shd w:val="clear" w:color="auto" w:fill="auto"/>
            <w:vAlign w:val="center"/>
            <w:hideMark/>
          </w:tcPr>
          <w:p w14:paraId="45BDAEB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w:t>
            </w:r>
          </w:p>
        </w:tc>
        <w:tc>
          <w:tcPr>
            <w:tcW w:w="476" w:type="pct"/>
            <w:tcBorders>
              <w:top w:val="nil"/>
              <w:left w:val="nil"/>
              <w:bottom w:val="single" w:sz="4" w:space="0" w:color="auto"/>
              <w:right w:val="single" w:sz="4" w:space="0" w:color="auto"/>
            </w:tcBorders>
            <w:shd w:val="clear" w:color="auto" w:fill="auto"/>
            <w:vAlign w:val="center"/>
            <w:hideMark/>
          </w:tcPr>
          <w:p w14:paraId="18E4042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7E7F76E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w:t>
            </w:r>
          </w:p>
        </w:tc>
        <w:tc>
          <w:tcPr>
            <w:tcW w:w="474" w:type="pct"/>
            <w:tcBorders>
              <w:top w:val="nil"/>
              <w:left w:val="nil"/>
              <w:bottom w:val="single" w:sz="4" w:space="0" w:color="auto"/>
              <w:right w:val="single" w:sz="4" w:space="0" w:color="auto"/>
            </w:tcBorders>
            <w:shd w:val="clear" w:color="auto" w:fill="auto"/>
            <w:vAlign w:val="center"/>
            <w:hideMark/>
          </w:tcPr>
          <w:p w14:paraId="7B013AA1"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0,00</w:t>
            </w:r>
          </w:p>
        </w:tc>
        <w:tc>
          <w:tcPr>
            <w:tcW w:w="473" w:type="pct"/>
            <w:tcBorders>
              <w:top w:val="nil"/>
              <w:left w:val="nil"/>
              <w:bottom w:val="single" w:sz="4" w:space="0" w:color="auto"/>
              <w:right w:val="single" w:sz="4" w:space="0" w:color="auto"/>
            </w:tcBorders>
            <w:shd w:val="clear" w:color="auto" w:fill="auto"/>
            <w:vAlign w:val="center"/>
            <w:hideMark/>
          </w:tcPr>
          <w:p w14:paraId="79333409"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w:t>
            </w:r>
          </w:p>
        </w:tc>
        <w:tc>
          <w:tcPr>
            <w:tcW w:w="474" w:type="pct"/>
            <w:tcBorders>
              <w:top w:val="nil"/>
              <w:left w:val="nil"/>
              <w:bottom w:val="single" w:sz="4" w:space="0" w:color="auto"/>
              <w:right w:val="single" w:sz="4" w:space="0" w:color="auto"/>
            </w:tcBorders>
            <w:shd w:val="clear" w:color="auto" w:fill="auto"/>
            <w:vAlign w:val="center"/>
            <w:hideMark/>
          </w:tcPr>
          <w:p w14:paraId="3C603FB8"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0,00</w:t>
            </w:r>
          </w:p>
        </w:tc>
        <w:tc>
          <w:tcPr>
            <w:tcW w:w="473" w:type="pct"/>
            <w:tcBorders>
              <w:top w:val="nil"/>
              <w:left w:val="nil"/>
              <w:bottom w:val="single" w:sz="4" w:space="0" w:color="auto"/>
              <w:right w:val="single" w:sz="4" w:space="0" w:color="auto"/>
            </w:tcBorders>
            <w:shd w:val="clear" w:color="auto" w:fill="auto"/>
            <w:vAlign w:val="center"/>
            <w:hideMark/>
          </w:tcPr>
          <w:p w14:paraId="537958D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w:t>
            </w:r>
          </w:p>
        </w:tc>
        <w:tc>
          <w:tcPr>
            <w:tcW w:w="470" w:type="pct"/>
            <w:tcBorders>
              <w:top w:val="nil"/>
              <w:left w:val="nil"/>
              <w:bottom w:val="single" w:sz="4" w:space="0" w:color="auto"/>
              <w:right w:val="single" w:sz="4" w:space="0" w:color="auto"/>
            </w:tcBorders>
            <w:shd w:val="clear" w:color="auto" w:fill="auto"/>
            <w:vAlign w:val="center"/>
            <w:hideMark/>
          </w:tcPr>
          <w:p w14:paraId="71516E77"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0,00</w:t>
            </w:r>
          </w:p>
        </w:tc>
      </w:tr>
      <w:tr w:rsidR="00C07383" w:rsidRPr="00C34A80" w14:paraId="15E7AFCC" w14:textId="77777777" w:rsidTr="00201621">
        <w:trPr>
          <w:trHeight w:val="2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3167BAD5"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Вінницька</w:t>
            </w:r>
          </w:p>
        </w:tc>
        <w:tc>
          <w:tcPr>
            <w:tcW w:w="473" w:type="pct"/>
            <w:tcBorders>
              <w:top w:val="nil"/>
              <w:left w:val="nil"/>
              <w:bottom w:val="single" w:sz="4" w:space="0" w:color="auto"/>
              <w:right w:val="single" w:sz="4" w:space="0" w:color="auto"/>
            </w:tcBorders>
            <w:shd w:val="clear" w:color="auto" w:fill="auto"/>
            <w:vAlign w:val="center"/>
            <w:hideMark/>
          </w:tcPr>
          <w:p w14:paraId="7377487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w:t>
            </w:r>
          </w:p>
        </w:tc>
        <w:tc>
          <w:tcPr>
            <w:tcW w:w="476" w:type="pct"/>
            <w:tcBorders>
              <w:top w:val="nil"/>
              <w:left w:val="nil"/>
              <w:bottom w:val="single" w:sz="4" w:space="0" w:color="auto"/>
              <w:right w:val="single" w:sz="4" w:space="0" w:color="auto"/>
            </w:tcBorders>
            <w:shd w:val="clear" w:color="auto" w:fill="auto"/>
            <w:vAlign w:val="center"/>
            <w:hideMark/>
          </w:tcPr>
          <w:p w14:paraId="42238A7E"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0,05</w:t>
            </w:r>
          </w:p>
        </w:tc>
        <w:tc>
          <w:tcPr>
            <w:tcW w:w="474" w:type="pct"/>
            <w:tcBorders>
              <w:top w:val="nil"/>
              <w:left w:val="nil"/>
              <w:bottom w:val="single" w:sz="4" w:space="0" w:color="auto"/>
              <w:right w:val="single" w:sz="4" w:space="0" w:color="auto"/>
            </w:tcBorders>
            <w:shd w:val="clear" w:color="auto" w:fill="auto"/>
            <w:vAlign w:val="center"/>
            <w:hideMark/>
          </w:tcPr>
          <w:p w14:paraId="6884E37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32</w:t>
            </w:r>
          </w:p>
        </w:tc>
        <w:tc>
          <w:tcPr>
            <w:tcW w:w="474" w:type="pct"/>
            <w:tcBorders>
              <w:top w:val="nil"/>
              <w:left w:val="nil"/>
              <w:bottom w:val="single" w:sz="4" w:space="0" w:color="auto"/>
              <w:right w:val="single" w:sz="4" w:space="0" w:color="auto"/>
            </w:tcBorders>
            <w:shd w:val="clear" w:color="auto" w:fill="auto"/>
            <w:vAlign w:val="center"/>
            <w:hideMark/>
          </w:tcPr>
          <w:p w14:paraId="4D16D79E"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1,53</w:t>
            </w:r>
          </w:p>
        </w:tc>
        <w:tc>
          <w:tcPr>
            <w:tcW w:w="473" w:type="pct"/>
            <w:tcBorders>
              <w:top w:val="nil"/>
              <w:left w:val="nil"/>
              <w:bottom w:val="single" w:sz="4" w:space="0" w:color="auto"/>
              <w:right w:val="single" w:sz="4" w:space="0" w:color="auto"/>
            </w:tcBorders>
            <w:shd w:val="clear" w:color="auto" w:fill="auto"/>
            <w:vAlign w:val="center"/>
            <w:hideMark/>
          </w:tcPr>
          <w:p w14:paraId="005AB99F"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3163</w:t>
            </w:r>
          </w:p>
        </w:tc>
        <w:tc>
          <w:tcPr>
            <w:tcW w:w="474" w:type="pct"/>
            <w:tcBorders>
              <w:top w:val="nil"/>
              <w:left w:val="nil"/>
              <w:bottom w:val="single" w:sz="4" w:space="0" w:color="auto"/>
              <w:right w:val="single" w:sz="4" w:space="0" w:color="auto"/>
            </w:tcBorders>
            <w:shd w:val="clear" w:color="auto" w:fill="auto"/>
            <w:vAlign w:val="center"/>
            <w:hideMark/>
          </w:tcPr>
          <w:p w14:paraId="338FA77C"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18,56</w:t>
            </w:r>
          </w:p>
        </w:tc>
        <w:tc>
          <w:tcPr>
            <w:tcW w:w="473" w:type="pct"/>
            <w:tcBorders>
              <w:top w:val="nil"/>
              <w:left w:val="nil"/>
              <w:bottom w:val="single" w:sz="4" w:space="0" w:color="auto"/>
              <w:right w:val="single" w:sz="4" w:space="0" w:color="auto"/>
            </w:tcBorders>
            <w:shd w:val="clear" w:color="auto" w:fill="auto"/>
            <w:vAlign w:val="center"/>
            <w:hideMark/>
          </w:tcPr>
          <w:p w14:paraId="291905A9"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1035</w:t>
            </w:r>
          </w:p>
        </w:tc>
        <w:tc>
          <w:tcPr>
            <w:tcW w:w="470" w:type="pct"/>
            <w:tcBorders>
              <w:top w:val="nil"/>
              <w:left w:val="nil"/>
              <w:bottom w:val="single" w:sz="4" w:space="0" w:color="auto"/>
              <w:right w:val="single" w:sz="4" w:space="0" w:color="auto"/>
            </w:tcBorders>
            <w:shd w:val="clear" w:color="auto" w:fill="auto"/>
            <w:vAlign w:val="center"/>
            <w:hideMark/>
          </w:tcPr>
          <w:p w14:paraId="3FFADC71"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6,11</w:t>
            </w:r>
          </w:p>
        </w:tc>
      </w:tr>
      <w:tr w:rsidR="00C07383" w:rsidRPr="00C34A80" w14:paraId="0E2CF0DC" w14:textId="77777777" w:rsidTr="00201621">
        <w:trPr>
          <w:trHeight w:val="20"/>
          <w:jc w:val="center"/>
        </w:trPr>
        <w:tc>
          <w:tcPr>
            <w:tcW w:w="1213" w:type="pct"/>
            <w:tcBorders>
              <w:top w:val="nil"/>
              <w:left w:val="single" w:sz="4" w:space="0" w:color="auto"/>
              <w:right w:val="single" w:sz="4" w:space="0" w:color="auto"/>
            </w:tcBorders>
            <w:shd w:val="clear" w:color="auto" w:fill="auto"/>
            <w:vAlign w:val="center"/>
            <w:hideMark/>
          </w:tcPr>
          <w:p w14:paraId="744FE94B"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Волинська</w:t>
            </w:r>
          </w:p>
        </w:tc>
        <w:tc>
          <w:tcPr>
            <w:tcW w:w="473" w:type="pct"/>
            <w:tcBorders>
              <w:top w:val="nil"/>
              <w:left w:val="nil"/>
              <w:right w:val="single" w:sz="4" w:space="0" w:color="auto"/>
            </w:tcBorders>
            <w:shd w:val="clear" w:color="auto" w:fill="auto"/>
            <w:vAlign w:val="center"/>
            <w:hideMark/>
          </w:tcPr>
          <w:p w14:paraId="38B5C75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w:t>
            </w:r>
          </w:p>
        </w:tc>
        <w:tc>
          <w:tcPr>
            <w:tcW w:w="476" w:type="pct"/>
            <w:tcBorders>
              <w:top w:val="nil"/>
              <w:left w:val="nil"/>
              <w:right w:val="single" w:sz="4" w:space="0" w:color="auto"/>
            </w:tcBorders>
            <w:shd w:val="clear" w:color="auto" w:fill="auto"/>
            <w:vAlign w:val="center"/>
            <w:hideMark/>
          </w:tcPr>
          <w:p w14:paraId="30AC9657"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right w:val="single" w:sz="4" w:space="0" w:color="auto"/>
            </w:tcBorders>
            <w:shd w:val="clear" w:color="auto" w:fill="auto"/>
            <w:vAlign w:val="center"/>
            <w:hideMark/>
          </w:tcPr>
          <w:p w14:paraId="6810639E"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21</w:t>
            </w:r>
          </w:p>
        </w:tc>
        <w:tc>
          <w:tcPr>
            <w:tcW w:w="474" w:type="pct"/>
            <w:tcBorders>
              <w:top w:val="nil"/>
              <w:left w:val="nil"/>
              <w:right w:val="single" w:sz="4" w:space="0" w:color="auto"/>
            </w:tcBorders>
            <w:shd w:val="clear" w:color="auto" w:fill="auto"/>
            <w:vAlign w:val="center"/>
            <w:hideMark/>
          </w:tcPr>
          <w:p w14:paraId="57CA8056"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1,29</w:t>
            </w:r>
          </w:p>
        </w:tc>
        <w:tc>
          <w:tcPr>
            <w:tcW w:w="473" w:type="pct"/>
            <w:tcBorders>
              <w:top w:val="nil"/>
              <w:left w:val="nil"/>
              <w:right w:val="single" w:sz="4" w:space="0" w:color="auto"/>
            </w:tcBorders>
            <w:shd w:val="clear" w:color="auto" w:fill="auto"/>
            <w:vAlign w:val="center"/>
            <w:hideMark/>
          </w:tcPr>
          <w:p w14:paraId="0EAA3837"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1259</w:t>
            </w:r>
          </w:p>
        </w:tc>
        <w:tc>
          <w:tcPr>
            <w:tcW w:w="474" w:type="pct"/>
            <w:tcBorders>
              <w:top w:val="nil"/>
              <w:left w:val="nil"/>
              <w:right w:val="single" w:sz="4" w:space="0" w:color="auto"/>
            </w:tcBorders>
            <w:shd w:val="clear" w:color="auto" w:fill="auto"/>
            <w:vAlign w:val="center"/>
            <w:hideMark/>
          </w:tcPr>
          <w:p w14:paraId="333B48B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10,39</w:t>
            </w:r>
          </w:p>
        </w:tc>
        <w:tc>
          <w:tcPr>
            <w:tcW w:w="473" w:type="pct"/>
            <w:tcBorders>
              <w:top w:val="nil"/>
              <w:left w:val="nil"/>
              <w:right w:val="single" w:sz="4" w:space="0" w:color="auto"/>
            </w:tcBorders>
            <w:shd w:val="clear" w:color="auto" w:fill="auto"/>
            <w:vAlign w:val="center"/>
            <w:hideMark/>
          </w:tcPr>
          <w:p w14:paraId="04612079"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561</w:t>
            </w:r>
          </w:p>
        </w:tc>
        <w:tc>
          <w:tcPr>
            <w:tcW w:w="470" w:type="pct"/>
            <w:tcBorders>
              <w:top w:val="nil"/>
              <w:left w:val="nil"/>
              <w:right w:val="single" w:sz="4" w:space="0" w:color="auto"/>
            </w:tcBorders>
            <w:shd w:val="clear" w:color="auto" w:fill="auto"/>
            <w:vAlign w:val="center"/>
            <w:hideMark/>
          </w:tcPr>
          <w:p w14:paraId="1D2777D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4,97</w:t>
            </w:r>
          </w:p>
        </w:tc>
      </w:tr>
      <w:tr w:rsidR="00C07383" w:rsidRPr="00C34A80" w14:paraId="40D469C4" w14:textId="77777777" w:rsidTr="00201621">
        <w:trPr>
          <w:trHeight w:val="20"/>
          <w:jc w:val="center"/>
        </w:trPr>
        <w:tc>
          <w:tcPr>
            <w:tcW w:w="12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D20F086" w14:textId="77777777" w:rsidR="00C07383" w:rsidRPr="00C34A80" w:rsidRDefault="00C07383" w:rsidP="00400A6D">
            <w:pPr>
              <w:ind w:right="-113"/>
              <w:rPr>
                <w:rFonts w:eastAsia="Times New Roman"/>
                <w:color w:val="000000"/>
                <w:sz w:val="28"/>
                <w:szCs w:val="28"/>
                <w:lang w:val="uk-UA"/>
              </w:rPr>
            </w:pPr>
            <w:r w:rsidRPr="00C34A80">
              <w:rPr>
                <w:rFonts w:eastAsia="Times New Roman"/>
                <w:color w:val="000000"/>
                <w:sz w:val="28"/>
                <w:szCs w:val="28"/>
                <w:lang w:val="uk-UA"/>
              </w:rPr>
              <w:t>Дніпропетровська</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23B84542"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w:t>
            </w:r>
          </w:p>
        </w:tc>
        <w:tc>
          <w:tcPr>
            <w:tcW w:w="476" w:type="pct"/>
            <w:tcBorders>
              <w:top w:val="single" w:sz="4" w:space="0" w:color="auto"/>
              <w:left w:val="nil"/>
              <w:bottom w:val="single" w:sz="4" w:space="0" w:color="auto"/>
              <w:right w:val="single" w:sz="4" w:space="0" w:color="auto"/>
            </w:tcBorders>
            <w:shd w:val="clear" w:color="auto" w:fill="auto"/>
            <w:vAlign w:val="center"/>
            <w:hideMark/>
          </w:tcPr>
          <w:p w14:paraId="6F45C320"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0,08</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625B8DC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88</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6D5AB52D"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2,25</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4BE56DCB"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5982</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3BB1D4B2"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17,68</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3039833D"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2225</w:t>
            </w:r>
          </w:p>
        </w:tc>
        <w:tc>
          <w:tcPr>
            <w:tcW w:w="470" w:type="pct"/>
            <w:tcBorders>
              <w:top w:val="single" w:sz="4" w:space="0" w:color="auto"/>
              <w:left w:val="nil"/>
              <w:bottom w:val="single" w:sz="4" w:space="0" w:color="auto"/>
              <w:right w:val="single" w:sz="4" w:space="0" w:color="auto"/>
            </w:tcBorders>
            <w:shd w:val="clear" w:color="auto" w:fill="auto"/>
            <w:vAlign w:val="center"/>
            <w:hideMark/>
          </w:tcPr>
          <w:p w14:paraId="296C7515"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6,02</w:t>
            </w:r>
          </w:p>
        </w:tc>
      </w:tr>
      <w:tr w:rsidR="00C07383" w:rsidRPr="00C34A80" w14:paraId="53378B32" w14:textId="77777777" w:rsidTr="00201621">
        <w:trPr>
          <w:trHeight w:val="20"/>
          <w:jc w:val="center"/>
        </w:trPr>
        <w:tc>
          <w:tcPr>
            <w:tcW w:w="12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FEA5474"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Донецька*</w:t>
            </w:r>
          </w:p>
        </w:tc>
        <w:tc>
          <w:tcPr>
            <w:tcW w:w="47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BB6AE39"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w:t>
            </w:r>
          </w:p>
        </w:tc>
        <w:tc>
          <w:tcPr>
            <w:tcW w:w="4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A469082"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0,02</w:t>
            </w:r>
          </w:p>
        </w:tc>
        <w:tc>
          <w:tcPr>
            <w:tcW w:w="4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228FDC"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38</w:t>
            </w:r>
          </w:p>
        </w:tc>
        <w:tc>
          <w:tcPr>
            <w:tcW w:w="4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F5D37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1,78</w:t>
            </w:r>
          </w:p>
        </w:tc>
        <w:tc>
          <w:tcPr>
            <w:tcW w:w="47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9BDA52A"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3363</w:t>
            </w:r>
          </w:p>
        </w:tc>
        <w:tc>
          <w:tcPr>
            <w:tcW w:w="4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76138C"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17,92</w:t>
            </w:r>
          </w:p>
        </w:tc>
        <w:tc>
          <w:tcPr>
            <w:tcW w:w="47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D8D326"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1269</w:t>
            </w: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294B39"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5,81</w:t>
            </w:r>
          </w:p>
        </w:tc>
      </w:tr>
      <w:tr w:rsidR="00C07383" w:rsidRPr="00C34A80" w14:paraId="0C48606A" w14:textId="77777777" w:rsidTr="00201621">
        <w:trPr>
          <w:trHeight w:val="20"/>
          <w:jc w:val="center"/>
        </w:trPr>
        <w:tc>
          <w:tcPr>
            <w:tcW w:w="12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E3CD91"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Житомирська</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0251E356"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w:t>
            </w:r>
          </w:p>
        </w:tc>
        <w:tc>
          <w:tcPr>
            <w:tcW w:w="476" w:type="pct"/>
            <w:tcBorders>
              <w:top w:val="single" w:sz="4" w:space="0" w:color="auto"/>
              <w:left w:val="nil"/>
              <w:bottom w:val="single" w:sz="4" w:space="0" w:color="auto"/>
              <w:right w:val="single" w:sz="4" w:space="0" w:color="auto"/>
            </w:tcBorders>
            <w:shd w:val="clear" w:color="auto" w:fill="auto"/>
            <w:vAlign w:val="center"/>
            <w:hideMark/>
          </w:tcPr>
          <w:p w14:paraId="1A8AFB70"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0,03</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60DCBD12"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13</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0F4E5407"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0,78</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4AFA470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2180</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7E834050"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16,05</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0C47316E"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801</w:t>
            </w:r>
          </w:p>
        </w:tc>
        <w:tc>
          <w:tcPr>
            <w:tcW w:w="470" w:type="pct"/>
            <w:tcBorders>
              <w:top w:val="single" w:sz="4" w:space="0" w:color="auto"/>
              <w:left w:val="nil"/>
              <w:bottom w:val="single" w:sz="4" w:space="0" w:color="auto"/>
              <w:right w:val="single" w:sz="4" w:space="0" w:color="auto"/>
            </w:tcBorders>
            <w:shd w:val="clear" w:color="auto" w:fill="auto"/>
            <w:vAlign w:val="center"/>
            <w:hideMark/>
          </w:tcPr>
          <w:p w14:paraId="223FFFE3"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6,13</w:t>
            </w:r>
          </w:p>
        </w:tc>
      </w:tr>
      <w:tr w:rsidR="00C07383" w:rsidRPr="00C34A80" w14:paraId="085FBC36" w14:textId="77777777" w:rsidTr="00201621">
        <w:trPr>
          <w:trHeight w:val="2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4FA777C8"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Закарпатська</w:t>
            </w:r>
          </w:p>
        </w:tc>
        <w:tc>
          <w:tcPr>
            <w:tcW w:w="473" w:type="pct"/>
            <w:tcBorders>
              <w:top w:val="nil"/>
              <w:left w:val="nil"/>
              <w:bottom w:val="single" w:sz="4" w:space="0" w:color="auto"/>
              <w:right w:val="single" w:sz="4" w:space="0" w:color="auto"/>
            </w:tcBorders>
            <w:shd w:val="clear" w:color="auto" w:fill="auto"/>
            <w:vAlign w:val="center"/>
            <w:hideMark/>
          </w:tcPr>
          <w:p w14:paraId="66AB131D"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4</w:t>
            </w:r>
          </w:p>
        </w:tc>
        <w:tc>
          <w:tcPr>
            <w:tcW w:w="476" w:type="pct"/>
            <w:tcBorders>
              <w:top w:val="nil"/>
              <w:left w:val="nil"/>
              <w:bottom w:val="single" w:sz="4" w:space="0" w:color="auto"/>
              <w:right w:val="single" w:sz="4" w:space="0" w:color="auto"/>
            </w:tcBorders>
            <w:shd w:val="clear" w:color="auto" w:fill="auto"/>
            <w:vAlign w:val="center"/>
            <w:hideMark/>
          </w:tcPr>
          <w:p w14:paraId="4C09291C"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0,10</w:t>
            </w:r>
          </w:p>
        </w:tc>
        <w:tc>
          <w:tcPr>
            <w:tcW w:w="474" w:type="pct"/>
            <w:tcBorders>
              <w:top w:val="nil"/>
              <w:left w:val="nil"/>
              <w:bottom w:val="single" w:sz="4" w:space="0" w:color="auto"/>
              <w:right w:val="single" w:sz="4" w:space="0" w:color="auto"/>
            </w:tcBorders>
            <w:shd w:val="clear" w:color="auto" w:fill="auto"/>
            <w:vAlign w:val="center"/>
            <w:hideMark/>
          </w:tcPr>
          <w:p w14:paraId="167AEE64"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50</w:t>
            </w:r>
          </w:p>
        </w:tc>
        <w:tc>
          <w:tcPr>
            <w:tcW w:w="474" w:type="pct"/>
            <w:tcBorders>
              <w:top w:val="nil"/>
              <w:left w:val="nil"/>
              <w:bottom w:val="single" w:sz="4" w:space="0" w:color="auto"/>
              <w:right w:val="single" w:sz="4" w:space="0" w:color="auto"/>
            </w:tcBorders>
            <w:shd w:val="clear" w:color="auto" w:fill="auto"/>
            <w:vAlign w:val="center"/>
            <w:hideMark/>
          </w:tcPr>
          <w:p w14:paraId="0518364B"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2,52</w:t>
            </w:r>
          </w:p>
        </w:tc>
        <w:tc>
          <w:tcPr>
            <w:tcW w:w="473" w:type="pct"/>
            <w:tcBorders>
              <w:top w:val="nil"/>
              <w:left w:val="nil"/>
              <w:bottom w:val="single" w:sz="4" w:space="0" w:color="auto"/>
              <w:right w:val="single" w:sz="4" w:space="0" w:color="auto"/>
            </w:tcBorders>
            <w:shd w:val="clear" w:color="auto" w:fill="auto"/>
            <w:vAlign w:val="center"/>
            <w:hideMark/>
          </w:tcPr>
          <w:p w14:paraId="0CE7850F"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2052</w:t>
            </w:r>
          </w:p>
        </w:tc>
        <w:tc>
          <w:tcPr>
            <w:tcW w:w="474" w:type="pct"/>
            <w:tcBorders>
              <w:top w:val="nil"/>
              <w:left w:val="nil"/>
              <w:bottom w:val="single" w:sz="4" w:space="0" w:color="auto"/>
              <w:right w:val="single" w:sz="4" w:space="0" w:color="auto"/>
            </w:tcBorders>
            <w:shd w:val="clear" w:color="auto" w:fill="auto"/>
            <w:vAlign w:val="center"/>
            <w:hideMark/>
          </w:tcPr>
          <w:p w14:paraId="28E85190"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13,56</w:t>
            </w:r>
          </w:p>
        </w:tc>
        <w:tc>
          <w:tcPr>
            <w:tcW w:w="473" w:type="pct"/>
            <w:tcBorders>
              <w:top w:val="nil"/>
              <w:left w:val="nil"/>
              <w:bottom w:val="single" w:sz="4" w:space="0" w:color="auto"/>
              <w:right w:val="single" w:sz="4" w:space="0" w:color="auto"/>
            </w:tcBorders>
            <w:shd w:val="clear" w:color="auto" w:fill="auto"/>
            <w:vAlign w:val="center"/>
            <w:hideMark/>
          </w:tcPr>
          <w:p w14:paraId="738DD53B"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370</w:t>
            </w:r>
          </w:p>
        </w:tc>
        <w:tc>
          <w:tcPr>
            <w:tcW w:w="470" w:type="pct"/>
            <w:tcBorders>
              <w:top w:val="nil"/>
              <w:left w:val="nil"/>
              <w:bottom w:val="single" w:sz="4" w:space="0" w:color="auto"/>
              <w:right w:val="single" w:sz="4" w:space="0" w:color="auto"/>
            </w:tcBorders>
            <w:shd w:val="clear" w:color="auto" w:fill="auto"/>
            <w:vAlign w:val="center"/>
            <w:hideMark/>
          </w:tcPr>
          <w:p w14:paraId="233A230F" w14:textId="77777777" w:rsidR="00C07383" w:rsidRPr="00C34A80" w:rsidRDefault="00C07383" w:rsidP="00400A6D">
            <w:pPr>
              <w:ind w:left="-57" w:right="-57"/>
              <w:jc w:val="center"/>
              <w:rPr>
                <w:rFonts w:eastAsia="Times New Roman"/>
                <w:color w:val="000000"/>
                <w:sz w:val="28"/>
                <w:szCs w:val="28"/>
                <w:lang w:val="uk-UA"/>
              </w:rPr>
            </w:pPr>
            <w:r w:rsidRPr="00C34A80">
              <w:rPr>
                <w:rFonts w:eastAsia="Times New Roman"/>
                <w:color w:val="000000"/>
                <w:sz w:val="28"/>
                <w:szCs w:val="28"/>
                <w:lang w:val="uk-UA"/>
              </w:rPr>
              <w:t>2,69</w:t>
            </w:r>
          </w:p>
        </w:tc>
      </w:tr>
      <w:tr w:rsidR="00C07383" w:rsidRPr="00C34A80" w14:paraId="46D4C98B" w14:textId="77777777" w:rsidTr="00201621">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5BC41B36"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Запорізька</w:t>
            </w:r>
          </w:p>
        </w:tc>
        <w:tc>
          <w:tcPr>
            <w:tcW w:w="473" w:type="pct"/>
            <w:tcBorders>
              <w:top w:val="nil"/>
              <w:left w:val="nil"/>
              <w:bottom w:val="single" w:sz="4" w:space="0" w:color="auto"/>
              <w:right w:val="single" w:sz="4" w:space="0" w:color="auto"/>
            </w:tcBorders>
            <w:shd w:val="clear" w:color="auto" w:fill="auto"/>
            <w:vAlign w:val="center"/>
            <w:hideMark/>
          </w:tcPr>
          <w:p w14:paraId="0D54DE4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w:t>
            </w:r>
          </w:p>
        </w:tc>
        <w:tc>
          <w:tcPr>
            <w:tcW w:w="476" w:type="pct"/>
            <w:tcBorders>
              <w:top w:val="nil"/>
              <w:left w:val="nil"/>
              <w:bottom w:val="single" w:sz="4" w:space="0" w:color="auto"/>
              <w:right w:val="single" w:sz="4" w:space="0" w:color="auto"/>
            </w:tcBorders>
            <w:shd w:val="clear" w:color="auto" w:fill="auto"/>
            <w:vAlign w:val="center"/>
            <w:hideMark/>
          </w:tcPr>
          <w:p w14:paraId="0BE026B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0,10</w:t>
            </w:r>
          </w:p>
        </w:tc>
        <w:tc>
          <w:tcPr>
            <w:tcW w:w="474" w:type="pct"/>
            <w:tcBorders>
              <w:top w:val="nil"/>
              <w:left w:val="nil"/>
              <w:bottom w:val="single" w:sz="4" w:space="0" w:color="auto"/>
              <w:right w:val="single" w:sz="4" w:space="0" w:color="auto"/>
            </w:tcBorders>
            <w:shd w:val="clear" w:color="auto" w:fill="auto"/>
            <w:vAlign w:val="center"/>
            <w:hideMark/>
          </w:tcPr>
          <w:p w14:paraId="3139AA3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31</w:t>
            </w:r>
          </w:p>
        </w:tc>
        <w:tc>
          <w:tcPr>
            <w:tcW w:w="474" w:type="pct"/>
            <w:tcBorders>
              <w:top w:val="nil"/>
              <w:left w:val="nil"/>
              <w:bottom w:val="single" w:sz="4" w:space="0" w:color="auto"/>
              <w:right w:val="single" w:sz="4" w:space="0" w:color="auto"/>
            </w:tcBorders>
            <w:shd w:val="clear" w:color="auto" w:fill="auto"/>
            <w:vAlign w:val="center"/>
            <w:hideMark/>
          </w:tcPr>
          <w:p w14:paraId="0C44169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1,51</w:t>
            </w:r>
          </w:p>
        </w:tc>
        <w:tc>
          <w:tcPr>
            <w:tcW w:w="473" w:type="pct"/>
            <w:tcBorders>
              <w:top w:val="nil"/>
              <w:left w:val="nil"/>
              <w:bottom w:val="single" w:sz="4" w:space="0" w:color="auto"/>
              <w:right w:val="single" w:sz="4" w:space="0" w:color="auto"/>
            </w:tcBorders>
            <w:shd w:val="clear" w:color="auto" w:fill="auto"/>
            <w:vAlign w:val="center"/>
            <w:hideMark/>
          </w:tcPr>
          <w:p w14:paraId="2B23561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2476</w:t>
            </w:r>
          </w:p>
        </w:tc>
        <w:tc>
          <w:tcPr>
            <w:tcW w:w="474" w:type="pct"/>
            <w:tcBorders>
              <w:top w:val="nil"/>
              <w:left w:val="nil"/>
              <w:bottom w:val="single" w:sz="4" w:space="0" w:color="auto"/>
              <w:right w:val="single" w:sz="4" w:space="0" w:color="auto"/>
            </w:tcBorders>
            <w:shd w:val="clear" w:color="auto" w:fill="auto"/>
            <w:vAlign w:val="center"/>
            <w:hideMark/>
          </w:tcPr>
          <w:p w14:paraId="05AA121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13,95</w:t>
            </w:r>
          </w:p>
        </w:tc>
        <w:tc>
          <w:tcPr>
            <w:tcW w:w="473" w:type="pct"/>
            <w:tcBorders>
              <w:top w:val="nil"/>
              <w:left w:val="nil"/>
              <w:bottom w:val="single" w:sz="4" w:space="0" w:color="auto"/>
              <w:right w:val="single" w:sz="4" w:space="0" w:color="auto"/>
            </w:tcBorders>
            <w:shd w:val="clear" w:color="auto" w:fill="auto"/>
            <w:vAlign w:val="center"/>
            <w:hideMark/>
          </w:tcPr>
          <w:p w14:paraId="6884A12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920</w:t>
            </w:r>
          </w:p>
        </w:tc>
        <w:tc>
          <w:tcPr>
            <w:tcW w:w="470" w:type="pct"/>
            <w:tcBorders>
              <w:top w:val="nil"/>
              <w:left w:val="nil"/>
              <w:bottom w:val="single" w:sz="4" w:space="0" w:color="auto"/>
              <w:right w:val="single" w:sz="4" w:space="0" w:color="auto"/>
            </w:tcBorders>
            <w:shd w:val="clear" w:color="auto" w:fill="auto"/>
            <w:vAlign w:val="center"/>
            <w:hideMark/>
          </w:tcPr>
          <w:p w14:paraId="4326E96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4,75</w:t>
            </w:r>
          </w:p>
        </w:tc>
      </w:tr>
      <w:tr w:rsidR="00C07383" w:rsidRPr="00C34A80" w14:paraId="701EB98F" w14:textId="77777777" w:rsidTr="00201621">
        <w:trPr>
          <w:trHeight w:val="240"/>
          <w:jc w:val="center"/>
        </w:trPr>
        <w:tc>
          <w:tcPr>
            <w:tcW w:w="12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C44AB04"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Івано-Франківська</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2161AA4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6" w:type="pct"/>
            <w:tcBorders>
              <w:top w:val="single" w:sz="4" w:space="0" w:color="auto"/>
              <w:left w:val="nil"/>
              <w:bottom w:val="single" w:sz="4" w:space="0" w:color="auto"/>
              <w:right w:val="single" w:sz="4" w:space="0" w:color="auto"/>
            </w:tcBorders>
            <w:shd w:val="clear" w:color="auto" w:fill="auto"/>
            <w:vAlign w:val="center"/>
            <w:hideMark/>
          </w:tcPr>
          <w:p w14:paraId="3ACDEF9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0,03</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096E05A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22</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5CDB59D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1,10</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6612713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1892</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6C8DF1D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11,57</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1C84B5E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244</w:t>
            </w:r>
          </w:p>
        </w:tc>
        <w:tc>
          <w:tcPr>
            <w:tcW w:w="470" w:type="pct"/>
            <w:tcBorders>
              <w:top w:val="single" w:sz="4" w:space="0" w:color="auto"/>
              <w:left w:val="nil"/>
              <w:bottom w:val="single" w:sz="4" w:space="0" w:color="auto"/>
              <w:right w:val="single" w:sz="4" w:space="0" w:color="auto"/>
            </w:tcBorders>
            <w:shd w:val="clear" w:color="auto" w:fill="auto"/>
            <w:vAlign w:val="center"/>
            <w:hideMark/>
          </w:tcPr>
          <w:p w14:paraId="2A433A4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1,63</w:t>
            </w:r>
          </w:p>
        </w:tc>
      </w:tr>
      <w:tr w:rsidR="00C07383" w:rsidRPr="00C34A80" w14:paraId="016C8D89" w14:textId="77777777" w:rsidTr="00201621">
        <w:trPr>
          <w:trHeight w:val="240"/>
          <w:jc w:val="center"/>
        </w:trPr>
        <w:tc>
          <w:tcPr>
            <w:tcW w:w="12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5C19D01"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Київська</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4FB12B8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w:t>
            </w:r>
          </w:p>
        </w:tc>
        <w:tc>
          <w:tcPr>
            <w:tcW w:w="476" w:type="pct"/>
            <w:tcBorders>
              <w:top w:val="single" w:sz="4" w:space="0" w:color="auto"/>
              <w:left w:val="nil"/>
              <w:bottom w:val="single" w:sz="4" w:space="0" w:color="auto"/>
              <w:right w:val="single" w:sz="4" w:space="0" w:color="auto"/>
            </w:tcBorders>
            <w:shd w:val="clear" w:color="auto" w:fill="auto"/>
            <w:vAlign w:val="center"/>
            <w:hideMark/>
          </w:tcPr>
          <w:p w14:paraId="5ADF665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0,11</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47659CA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27</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2036867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1,30</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66D20D2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2798</w:t>
            </w:r>
          </w:p>
        </w:tc>
        <w:tc>
          <w:tcPr>
            <w:tcW w:w="474" w:type="pct"/>
            <w:tcBorders>
              <w:top w:val="single" w:sz="4" w:space="0" w:color="auto"/>
              <w:left w:val="nil"/>
              <w:bottom w:val="single" w:sz="4" w:space="0" w:color="auto"/>
              <w:right w:val="single" w:sz="4" w:space="0" w:color="auto"/>
            </w:tcBorders>
            <w:shd w:val="clear" w:color="auto" w:fill="auto"/>
            <w:vAlign w:val="center"/>
            <w:hideMark/>
          </w:tcPr>
          <w:p w14:paraId="234F5D4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13,99</w:t>
            </w:r>
          </w:p>
        </w:tc>
        <w:tc>
          <w:tcPr>
            <w:tcW w:w="473" w:type="pct"/>
            <w:tcBorders>
              <w:top w:val="single" w:sz="4" w:space="0" w:color="auto"/>
              <w:left w:val="nil"/>
              <w:bottom w:val="single" w:sz="4" w:space="0" w:color="auto"/>
              <w:right w:val="single" w:sz="4" w:space="0" w:color="auto"/>
            </w:tcBorders>
            <w:shd w:val="clear" w:color="auto" w:fill="auto"/>
            <w:vAlign w:val="center"/>
            <w:hideMark/>
          </w:tcPr>
          <w:p w14:paraId="36BAF51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1042</w:t>
            </w:r>
          </w:p>
        </w:tc>
        <w:tc>
          <w:tcPr>
            <w:tcW w:w="470" w:type="pct"/>
            <w:tcBorders>
              <w:top w:val="single" w:sz="4" w:space="0" w:color="auto"/>
              <w:left w:val="nil"/>
              <w:bottom w:val="single" w:sz="4" w:space="0" w:color="auto"/>
              <w:right w:val="single" w:sz="4" w:space="0" w:color="auto"/>
            </w:tcBorders>
            <w:shd w:val="clear" w:color="auto" w:fill="auto"/>
            <w:vAlign w:val="center"/>
            <w:hideMark/>
          </w:tcPr>
          <w:p w14:paraId="3D58597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5,13</w:t>
            </w:r>
          </w:p>
        </w:tc>
      </w:tr>
      <w:tr w:rsidR="00C07383" w:rsidRPr="00C34A80" w14:paraId="5996351B"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3C7E84CE" w14:textId="1F67E3C2"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Кіровоградська</w:t>
            </w:r>
          </w:p>
        </w:tc>
        <w:tc>
          <w:tcPr>
            <w:tcW w:w="473" w:type="pct"/>
            <w:tcBorders>
              <w:top w:val="nil"/>
              <w:left w:val="nil"/>
              <w:bottom w:val="single" w:sz="4" w:space="0" w:color="auto"/>
              <w:right w:val="single" w:sz="4" w:space="0" w:color="auto"/>
            </w:tcBorders>
            <w:shd w:val="clear" w:color="auto" w:fill="auto"/>
            <w:vAlign w:val="center"/>
            <w:hideMark/>
          </w:tcPr>
          <w:p w14:paraId="5CB9A9F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5" w:type="pct"/>
            <w:tcBorders>
              <w:top w:val="nil"/>
              <w:left w:val="nil"/>
              <w:bottom w:val="single" w:sz="4" w:space="0" w:color="auto"/>
              <w:right w:val="single" w:sz="4" w:space="0" w:color="auto"/>
            </w:tcBorders>
            <w:shd w:val="clear" w:color="auto" w:fill="auto"/>
            <w:vAlign w:val="center"/>
            <w:hideMark/>
          </w:tcPr>
          <w:p w14:paraId="59BACAA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0,04</w:t>
            </w:r>
          </w:p>
        </w:tc>
        <w:tc>
          <w:tcPr>
            <w:tcW w:w="474" w:type="pct"/>
            <w:tcBorders>
              <w:top w:val="nil"/>
              <w:left w:val="nil"/>
              <w:bottom w:val="single" w:sz="4" w:space="0" w:color="auto"/>
              <w:right w:val="single" w:sz="4" w:space="0" w:color="auto"/>
            </w:tcBorders>
            <w:shd w:val="clear" w:color="auto" w:fill="auto"/>
            <w:vAlign w:val="center"/>
            <w:hideMark/>
          </w:tcPr>
          <w:p w14:paraId="6DFCC1D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w:t>
            </w:r>
          </w:p>
        </w:tc>
        <w:tc>
          <w:tcPr>
            <w:tcW w:w="474" w:type="pct"/>
            <w:tcBorders>
              <w:top w:val="nil"/>
              <w:left w:val="nil"/>
              <w:bottom w:val="single" w:sz="4" w:space="0" w:color="auto"/>
              <w:right w:val="single" w:sz="4" w:space="0" w:color="auto"/>
            </w:tcBorders>
            <w:shd w:val="clear" w:color="auto" w:fill="auto"/>
            <w:vAlign w:val="center"/>
            <w:hideMark/>
          </w:tcPr>
          <w:p w14:paraId="14A5C4F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1,26</w:t>
            </w:r>
          </w:p>
        </w:tc>
        <w:tc>
          <w:tcPr>
            <w:tcW w:w="473" w:type="pct"/>
            <w:tcBorders>
              <w:top w:val="nil"/>
              <w:left w:val="nil"/>
              <w:bottom w:val="single" w:sz="4" w:space="0" w:color="auto"/>
              <w:right w:val="single" w:sz="4" w:space="0" w:color="auto"/>
            </w:tcBorders>
            <w:shd w:val="clear" w:color="auto" w:fill="auto"/>
            <w:vAlign w:val="center"/>
            <w:hideMark/>
          </w:tcPr>
          <w:p w14:paraId="368188C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1430</w:t>
            </w:r>
          </w:p>
        </w:tc>
        <w:tc>
          <w:tcPr>
            <w:tcW w:w="474" w:type="pct"/>
            <w:tcBorders>
              <w:top w:val="nil"/>
              <w:left w:val="nil"/>
              <w:bottom w:val="single" w:sz="4" w:space="0" w:color="auto"/>
              <w:right w:val="single" w:sz="4" w:space="0" w:color="auto"/>
            </w:tcBorders>
            <w:shd w:val="clear" w:color="auto" w:fill="auto"/>
            <w:vAlign w:val="center"/>
            <w:hideMark/>
          </w:tcPr>
          <w:p w14:paraId="22680BD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14,43</w:t>
            </w:r>
          </w:p>
        </w:tc>
        <w:tc>
          <w:tcPr>
            <w:tcW w:w="473" w:type="pct"/>
            <w:tcBorders>
              <w:top w:val="nil"/>
              <w:left w:val="nil"/>
              <w:bottom w:val="single" w:sz="4" w:space="0" w:color="auto"/>
              <w:right w:val="single" w:sz="4" w:space="0" w:color="auto"/>
            </w:tcBorders>
            <w:shd w:val="clear" w:color="auto" w:fill="auto"/>
            <w:vAlign w:val="center"/>
            <w:hideMark/>
          </w:tcPr>
          <w:p w14:paraId="0C9BD62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488</w:t>
            </w:r>
          </w:p>
        </w:tc>
        <w:tc>
          <w:tcPr>
            <w:tcW w:w="471" w:type="pct"/>
            <w:tcBorders>
              <w:top w:val="nil"/>
              <w:left w:val="nil"/>
              <w:bottom w:val="single" w:sz="4" w:space="0" w:color="auto"/>
              <w:right w:val="single" w:sz="4" w:space="0" w:color="auto"/>
            </w:tcBorders>
            <w:shd w:val="clear" w:color="auto" w:fill="auto"/>
            <w:vAlign w:val="center"/>
            <w:hideMark/>
          </w:tcPr>
          <w:p w14:paraId="5173913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4,77</w:t>
            </w:r>
          </w:p>
        </w:tc>
      </w:tr>
      <w:tr w:rsidR="00C07383" w:rsidRPr="00C34A80" w14:paraId="51FBE55A"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72803601"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Луганська*</w:t>
            </w:r>
          </w:p>
        </w:tc>
        <w:tc>
          <w:tcPr>
            <w:tcW w:w="473" w:type="pct"/>
            <w:tcBorders>
              <w:top w:val="nil"/>
              <w:left w:val="nil"/>
              <w:bottom w:val="single" w:sz="4" w:space="0" w:color="auto"/>
              <w:right w:val="single" w:sz="4" w:space="0" w:color="auto"/>
            </w:tcBorders>
            <w:shd w:val="clear" w:color="auto" w:fill="auto"/>
            <w:vAlign w:val="center"/>
            <w:hideMark/>
          </w:tcPr>
          <w:p w14:paraId="3BA4C57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5" w:type="pct"/>
            <w:tcBorders>
              <w:top w:val="nil"/>
              <w:left w:val="nil"/>
              <w:bottom w:val="single" w:sz="4" w:space="0" w:color="auto"/>
              <w:right w:val="single" w:sz="4" w:space="0" w:color="auto"/>
            </w:tcBorders>
            <w:shd w:val="clear" w:color="auto" w:fill="auto"/>
            <w:vAlign w:val="center"/>
            <w:hideMark/>
          </w:tcPr>
          <w:p w14:paraId="3B383ED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0,07</w:t>
            </w:r>
          </w:p>
        </w:tc>
        <w:tc>
          <w:tcPr>
            <w:tcW w:w="474" w:type="pct"/>
            <w:tcBorders>
              <w:top w:val="nil"/>
              <w:left w:val="nil"/>
              <w:bottom w:val="single" w:sz="4" w:space="0" w:color="auto"/>
              <w:right w:val="single" w:sz="4" w:space="0" w:color="auto"/>
            </w:tcBorders>
            <w:shd w:val="clear" w:color="auto" w:fill="auto"/>
            <w:vAlign w:val="center"/>
            <w:hideMark/>
          </w:tcPr>
          <w:p w14:paraId="77D0C64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19</w:t>
            </w:r>
          </w:p>
        </w:tc>
        <w:tc>
          <w:tcPr>
            <w:tcW w:w="474" w:type="pct"/>
            <w:tcBorders>
              <w:top w:val="nil"/>
              <w:left w:val="nil"/>
              <w:bottom w:val="single" w:sz="4" w:space="0" w:color="auto"/>
              <w:right w:val="single" w:sz="4" w:space="0" w:color="auto"/>
            </w:tcBorders>
            <w:shd w:val="clear" w:color="auto" w:fill="auto"/>
            <w:vAlign w:val="center"/>
            <w:hideMark/>
          </w:tcPr>
          <w:p w14:paraId="1F5386C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2,40</w:t>
            </w:r>
          </w:p>
        </w:tc>
        <w:tc>
          <w:tcPr>
            <w:tcW w:w="473" w:type="pct"/>
            <w:tcBorders>
              <w:top w:val="nil"/>
              <w:left w:val="nil"/>
              <w:bottom w:val="single" w:sz="4" w:space="0" w:color="auto"/>
              <w:right w:val="single" w:sz="4" w:space="0" w:color="auto"/>
            </w:tcBorders>
            <w:shd w:val="clear" w:color="auto" w:fill="auto"/>
            <w:vAlign w:val="center"/>
            <w:hideMark/>
          </w:tcPr>
          <w:p w14:paraId="626588C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1031</w:t>
            </w:r>
          </w:p>
        </w:tc>
        <w:tc>
          <w:tcPr>
            <w:tcW w:w="474" w:type="pct"/>
            <w:tcBorders>
              <w:top w:val="nil"/>
              <w:left w:val="nil"/>
              <w:bottom w:val="single" w:sz="4" w:space="0" w:color="auto"/>
              <w:right w:val="single" w:sz="4" w:space="0" w:color="auto"/>
            </w:tcBorders>
            <w:shd w:val="clear" w:color="auto" w:fill="auto"/>
            <w:vAlign w:val="center"/>
            <w:hideMark/>
          </w:tcPr>
          <w:p w14:paraId="6C3D455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15,03</w:t>
            </w:r>
          </w:p>
        </w:tc>
        <w:tc>
          <w:tcPr>
            <w:tcW w:w="473" w:type="pct"/>
            <w:tcBorders>
              <w:top w:val="nil"/>
              <w:left w:val="nil"/>
              <w:bottom w:val="single" w:sz="4" w:space="0" w:color="auto"/>
              <w:right w:val="single" w:sz="4" w:space="0" w:color="auto"/>
            </w:tcBorders>
            <w:shd w:val="clear" w:color="auto" w:fill="auto"/>
            <w:vAlign w:val="center"/>
            <w:hideMark/>
          </w:tcPr>
          <w:p w14:paraId="059AB90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391</w:t>
            </w:r>
          </w:p>
        </w:tc>
        <w:tc>
          <w:tcPr>
            <w:tcW w:w="471" w:type="pct"/>
            <w:tcBorders>
              <w:top w:val="nil"/>
              <w:left w:val="nil"/>
              <w:bottom w:val="single" w:sz="4" w:space="0" w:color="auto"/>
              <w:right w:val="single" w:sz="4" w:space="0" w:color="auto"/>
            </w:tcBorders>
            <w:shd w:val="clear" w:color="auto" w:fill="auto"/>
            <w:vAlign w:val="center"/>
            <w:hideMark/>
          </w:tcPr>
          <w:p w14:paraId="1BBA37D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5,04</w:t>
            </w:r>
          </w:p>
        </w:tc>
      </w:tr>
      <w:tr w:rsidR="00C07383" w:rsidRPr="00C34A80" w14:paraId="3CA4E51E"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479A8FC7"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Львівська</w:t>
            </w:r>
          </w:p>
        </w:tc>
        <w:tc>
          <w:tcPr>
            <w:tcW w:w="473" w:type="pct"/>
            <w:tcBorders>
              <w:top w:val="nil"/>
              <w:left w:val="nil"/>
              <w:bottom w:val="single" w:sz="4" w:space="0" w:color="auto"/>
              <w:right w:val="single" w:sz="4" w:space="0" w:color="auto"/>
            </w:tcBorders>
            <w:shd w:val="clear" w:color="auto" w:fill="auto"/>
            <w:vAlign w:val="center"/>
            <w:hideMark/>
          </w:tcPr>
          <w:p w14:paraId="0F8A963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52B19C6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02CA5F9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20</w:t>
            </w:r>
          </w:p>
        </w:tc>
        <w:tc>
          <w:tcPr>
            <w:tcW w:w="474" w:type="pct"/>
            <w:tcBorders>
              <w:top w:val="nil"/>
              <w:left w:val="nil"/>
              <w:bottom w:val="single" w:sz="4" w:space="0" w:color="auto"/>
              <w:right w:val="single" w:sz="4" w:space="0" w:color="auto"/>
            </w:tcBorders>
            <w:shd w:val="clear" w:color="auto" w:fill="auto"/>
            <w:vAlign w:val="center"/>
            <w:hideMark/>
          </w:tcPr>
          <w:p w14:paraId="28C19F2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0,57</w:t>
            </w:r>
          </w:p>
        </w:tc>
        <w:tc>
          <w:tcPr>
            <w:tcW w:w="473" w:type="pct"/>
            <w:tcBorders>
              <w:top w:val="nil"/>
              <w:left w:val="nil"/>
              <w:bottom w:val="single" w:sz="4" w:space="0" w:color="auto"/>
              <w:right w:val="single" w:sz="4" w:space="0" w:color="auto"/>
            </w:tcBorders>
            <w:shd w:val="clear" w:color="auto" w:fill="auto"/>
            <w:vAlign w:val="center"/>
            <w:hideMark/>
          </w:tcPr>
          <w:p w14:paraId="2702CA8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2218</w:t>
            </w:r>
          </w:p>
        </w:tc>
        <w:tc>
          <w:tcPr>
            <w:tcW w:w="474" w:type="pct"/>
            <w:tcBorders>
              <w:top w:val="nil"/>
              <w:left w:val="nil"/>
              <w:bottom w:val="single" w:sz="4" w:space="0" w:color="auto"/>
              <w:right w:val="single" w:sz="4" w:space="0" w:color="auto"/>
            </w:tcBorders>
            <w:shd w:val="clear" w:color="auto" w:fill="auto"/>
            <w:vAlign w:val="center"/>
            <w:hideMark/>
          </w:tcPr>
          <w:p w14:paraId="31213C9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7,58</w:t>
            </w:r>
          </w:p>
        </w:tc>
        <w:tc>
          <w:tcPr>
            <w:tcW w:w="473" w:type="pct"/>
            <w:tcBorders>
              <w:top w:val="nil"/>
              <w:left w:val="nil"/>
              <w:bottom w:val="single" w:sz="4" w:space="0" w:color="auto"/>
              <w:right w:val="single" w:sz="4" w:space="0" w:color="auto"/>
            </w:tcBorders>
            <w:shd w:val="clear" w:color="auto" w:fill="auto"/>
            <w:vAlign w:val="center"/>
            <w:hideMark/>
          </w:tcPr>
          <w:p w14:paraId="631F587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810</w:t>
            </w:r>
          </w:p>
        </w:tc>
        <w:tc>
          <w:tcPr>
            <w:tcW w:w="471" w:type="pct"/>
            <w:tcBorders>
              <w:top w:val="nil"/>
              <w:left w:val="nil"/>
              <w:bottom w:val="single" w:sz="4" w:space="0" w:color="auto"/>
              <w:right w:val="single" w:sz="4" w:space="0" w:color="auto"/>
            </w:tcBorders>
            <w:shd w:val="clear" w:color="auto" w:fill="auto"/>
            <w:vAlign w:val="center"/>
            <w:hideMark/>
          </w:tcPr>
          <w:p w14:paraId="449253C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2,99</w:t>
            </w:r>
          </w:p>
        </w:tc>
      </w:tr>
      <w:tr w:rsidR="00C07383" w:rsidRPr="00C34A80" w14:paraId="6360E9A9"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CF671FD"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Миколаївська</w:t>
            </w:r>
          </w:p>
        </w:tc>
        <w:tc>
          <w:tcPr>
            <w:tcW w:w="473" w:type="pct"/>
            <w:tcBorders>
              <w:top w:val="nil"/>
              <w:left w:val="nil"/>
              <w:bottom w:val="single" w:sz="4" w:space="0" w:color="auto"/>
              <w:right w:val="single" w:sz="4" w:space="0" w:color="auto"/>
            </w:tcBorders>
            <w:shd w:val="clear" w:color="auto" w:fill="auto"/>
            <w:vAlign w:val="center"/>
            <w:hideMark/>
          </w:tcPr>
          <w:p w14:paraId="357FB25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5" w:type="pct"/>
            <w:tcBorders>
              <w:top w:val="nil"/>
              <w:left w:val="nil"/>
              <w:bottom w:val="single" w:sz="4" w:space="0" w:color="auto"/>
              <w:right w:val="single" w:sz="4" w:space="0" w:color="auto"/>
            </w:tcBorders>
            <w:shd w:val="clear" w:color="auto" w:fill="auto"/>
            <w:vAlign w:val="center"/>
            <w:hideMark/>
          </w:tcPr>
          <w:p w14:paraId="7EE91BE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0,04</w:t>
            </w:r>
          </w:p>
        </w:tc>
        <w:tc>
          <w:tcPr>
            <w:tcW w:w="474" w:type="pct"/>
            <w:tcBorders>
              <w:top w:val="nil"/>
              <w:left w:val="nil"/>
              <w:bottom w:val="single" w:sz="4" w:space="0" w:color="auto"/>
              <w:right w:val="single" w:sz="4" w:space="0" w:color="auto"/>
            </w:tcBorders>
            <w:shd w:val="clear" w:color="auto" w:fill="auto"/>
            <w:vAlign w:val="center"/>
            <w:hideMark/>
          </w:tcPr>
          <w:p w14:paraId="4FE1440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23</w:t>
            </w:r>
          </w:p>
        </w:tc>
        <w:tc>
          <w:tcPr>
            <w:tcW w:w="474" w:type="pct"/>
            <w:tcBorders>
              <w:top w:val="nil"/>
              <w:left w:val="nil"/>
              <w:bottom w:val="single" w:sz="4" w:space="0" w:color="auto"/>
              <w:right w:val="single" w:sz="4" w:space="0" w:color="auto"/>
            </w:tcBorders>
            <w:shd w:val="clear" w:color="auto" w:fill="auto"/>
            <w:vAlign w:val="center"/>
            <w:hideMark/>
          </w:tcPr>
          <w:p w14:paraId="0FFB1D1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1,58</w:t>
            </w:r>
          </w:p>
        </w:tc>
        <w:tc>
          <w:tcPr>
            <w:tcW w:w="473" w:type="pct"/>
            <w:tcBorders>
              <w:top w:val="nil"/>
              <w:left w:val="nil"/>
              <w:bottom w:val="single" w:sz="4" w:space="0" w:color="auto"/>
              <w:right w:val="single" w:sz="4" w:space="0" w:color="auto"/>
            </w:tcBorders>
            <w:shd w:val="clear" w:color="auto" w:fill="auto"/>
            <w:vAlign w:val="center"/>
            <w:hideMark/>
          </w:tcPr>
          <w:p w14:paraId="2F984B8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2155</w:t>
            </w:r>
          </w:p>
        </w:tc>
        <w:tc>
          <w:tcPr>
            <w:tcW w:w="474" w:type="pct"/>
            <w:tcBorders>
              <w:top w:val="nil"/>
              <w:left w:val="nil"/>
              <w:bottom w:val="single" w:sz="4" w:space="0" w:color="auto"/>
              <w:right w:val="single" w:sz="4" w:space="0" w:color="auto"/>
            </w:tcBorders>
            <w:shd w:val="clear" w:color="auto" w:fill="auto"/>
            <w:vAlign w:val="center"/>
            <w:hideMark/>
          </w:tcPr>
          <w:p w14:paraId="009584A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17,45</w:t>
            </w:r>
          </w:p>
        </w:tc>
        <w:tc>
          <w:tcPr>
            <w:tcW w:w="473" w:type="pct"/>
            <w:tcBorders>
              <w:top w:val="nil"/>
              <w:left w:val="nil"/>
              <w:bottom w:val="single" w:sz="4" w:space="0" w:color="auto"/>
              <w:right w:val="single" w:sz="4" w:space="0" w:color="auto"/>
            </w:tcBorders>
            <w:shd w:val="clear" w:color="auto" w:fill="auto"/>
            <w:vAlign w:val="center"/>
            <w:hideMark/>
          </w:tcPr>
          <w:p w14:paraId="030DFC7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589</w:t>
            </w:r>
          </w:p>
        </w:tc>
        <w:tc>
          <w:tcPr>
            <w:tcW w:w="471" w:type="pct"/>
            <w:tcBorders>
              <w:top w:val="nil"/>
              <w:left w:val="nil"/>
              <w:bottom w:val="single" w:sz="4" w:space="0" w:color="auto"/>
              <w:right w:val="single" w:sz="4" w:space="0" w:color="auto"/>
            </w:tcBorders>
            <w:shd w:val="clear" w:color="auto" w:fill="auto"/>
            <w:vAlign w:val="center"/>
            <w:hideMark/>
          </w:tcPr>
          <w:p w14:paraId="4A9C25B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4,66</w:t>
            </w:r>
          </w:p>
        </w:tc>
      </w:tr>
      <w:tr w:rsidR="00C07383" w:rsidRPr="00C34A80" w14:paraId="517F0AD4"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7F0DEC0"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Одеська</w:t>
            </w:r>
          </w:p>
        </w:tc>
        <w:tc>
          <w:tcPr>
            <w:tcW w:w="473" w:type="pct"/>
            <w:tcBorders>
              <w:top w:val="nil"/>
              <w:left w:val="nil"/>
              <w:bottom w:val="single" w:sz="4" w:space="0" w:color="auto"/>
              <w:right w:val="single" w:sz="4" w:space="0" w:color="auto"/>
            </w:tcBorders>
            <w:shd w:val="clear" w:color="auto" w:fill="auto"/>
            <w:vAlign w:val="center"/>
            <w:hideMark/>
          </w:tcPr>
          <w:p w14:paraId="0E9E23E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w:t>
            </w:r>
          </w:p>
        </w:tc>
        <w:tc>
          <w:tcPr>
            <w:tcW w:w="475" w:type="pct"/>
            <w:tcBorders>
              <w:top w:val="nil"/>
              <w:left w:val="nil"/>
              <w:bottom w:val="single" w:sz="4" w:space="0" w:color="auto"/>
              <w:right w:val="single" w:sz="4" w:space="0" w:color="auto"/>
            </w:tcBorders>
            <w:shd w:val="clear" w:color="auto" w:fill="auto"/>
            <w:vAlign w:val="center"/>
            <w:hideMark/>
          </w:tcPr>
          <w:p w14:paraId="63D2FDB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0,05</w:t>
            </w:r>
          </w:p>
        </w:tc>
        <w:tc>
          <w:tcPr>
            <w:tcW w:w="474" w:type="pct"/>
            <w:tcBorders>
              <w:top w:val="nil"/>
              <w:left w:val="nil"/>
              <w:bottom w:val="single" w:sz="4" w:space="0" w:color="auto"/>
              <w:right w:val="single" w:sz="4" w:space="0" w:color="auto"/>
            </w:tcBorders>
            <w:shd w:val="clear" w:color="auto" w:fill="auto"/>
            <w:vAlign w:val="center"/>
            <w:hideMark/>
          </w:tcPr>
          <w:p w14:paraId="305C88A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39</w:t>
            </w:r>
          </w:p>
        </w:tc>
        <w:tc>
          <w:tcPr>
            <w:tcW w:w="474" w:type="pct"/>
            <w:tcBorders>
              <w:top w:val="nil"/>
              <w:left w:val="nil"/>
              <w:bottom w:val="single" w:sz="4" w:space="0" w:color="auto"/>
              <w:right w:val="single" w:sz="4" w:space="0" w:color="auto"/>
            </w:tcBorders>
            <w:shd w:val="clear" w:color="auto" w:fill="auto"/>
            <w:vAlign w:val="center"/>
            <w:hideMark/>
          </w:tcPr>
          <w:p w14:paraId="68F2944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1,25</w:t>
            </w:r>
          </w:p>
        </w:tc>
        <w:tc>
          <w:tcPr>
            <w:tcW w:w="473" w:type="pct"/>
            <w:tcBorders>
              <w:top w:val="nil"/>
              <w:left w:val="nil"/>
              <w:bottom w:val="single" w:sz="4" w:space="0" w:color="auto"/>
              <w:right w:val="single" w:sz="4" w:space="0" w:color="auto"/>
            </w:tcBorders>
            <w:shd w:val="clear" w:color="auto" w:fill="auto"/>
            <w:vAlign w:val="center"/>
            <w:hideMark/>
          </w:tcPr>
          <w:p w14:paraId="3D304BE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2907</w:t>
            </w:r>
          </w:p>
        </w:tc>
        <w:tc>
          <w:tcPr>
            <w:tcW w:w="474" w:type="pct"/>
            <w:tcBorders>
              <w:top w:val="nil"/>
              <w:left w:val="nil"/>
              <w:bottom w:val="single" w:sz="4" w:space="0" w:color="auto"/>
              <w:right w:val="single" w:sz="4" w:space="0" w:color="auto"/>
            </w:tcBorders>
            <w:shd w:val="clear" w:color="auto" w:fill="auto"/>
            <w:vAlign w:val="center"/>
            <w:hideMark/>
          </w:tcPr>
          <w:p w14:paraId="00DDA9E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11,02</w:t>
            </w:r>
          </w:p>
        </w:tc>
        <w:tc>
          <w:tcPr>
            <w:tcW w:w="473" w:type="pct"/>
            <w:tcBorders>
              <w:top w:val="nil"/>
              <w:left w:val="nil"/>
              <w:bottom w:val="single" w:sz="4" w:space="0" w:color="auto"/>
              <w:right w:val="single" w:sz="4" w:space="0" w:color="auto"/>
            </w:tcBorders>
            <w:shd w:val="clear" w:color="auto" w:fill="auto"/>
            <w:vAlign w:val="center"/>
            <w:hideMark/>
          </w:tcPr>
          <w:p w14:paraId="52CBBE7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1167</w:t>
            </w:r>
          </w:p>
        </w:tc>
        <w:tc>
          <w:tcPr>
            <w:tcW w:w="471" w:type="pct"/>
            <w:tcBorders>
              <w:top w:val="nil"/>
              <w:left w:val="nil"/>
              <w:bottom w:val="single" w:sz="4" w:space="0" w:color="auto"/>
              <w:right w:val="single" w:sz="4" w:space="0" w:color="auto"/>
            </w:tcBorders>
            <w:shd w:val="clear" w:color="auto" w:fill="auto"/>
            <w:vAlign w:val="center"/>
            <w:hideMark/>
          </w:tcPr>
          <w:p w14:paraId="6D57846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4,39</w:t>
            </w:r>
          </w:p>
        </w:tc>
      </w:tr>
      <w:tr w:rsidR="00C07383" w:rsidRPr="00C34A80" w14:paraId="3B1157E0"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1CF55D6"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Полтавська</w:t>
            </w:r>
          </w:p>
        </w:tc>
        <w:tc>
          <w:tcPr>
            <w:tcW w:w="473" w:type="pct"/>
            <w:tcBorders>
              <w:top w:val="nil"/>
              <w:left w:val="nil"/>
              <w:bottom w:val="single" w:sz="4" w:space="0" w:color="auto"/>
              <w:right w:val="single" w:sz="4" w:space="0" w:color="auto"/>
            </w:tcBorders>
            <w:shd w:val="clear" w:color="auto" w:fill="auto"/>
            <w:vAlign w:val="center"/>
            <w:hideMark/>
          </w:tcPr>
          <w:p w14:paraId="5A1CBF0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w:t>
            </w:r>
          </w:p>
        </w:tc>
        <w:tc>
          <w:tcPr>
            <w:tcW w:w="475" w:type="pct"/>
            <w:tcBorders>
              <w:top w:val="nil"/>
              <w:left w:val="nil"/>
              <w:bottom w:val="single" w:sz="4" w:space="0" w:color="auto"/>
              <w:right w:val="single" w:sz="4" w:space="0" w:color="auto"/>
            </w:tcBorders>
            <w:shd w:val="clear" w:color="auto" w:fill="auto"/>
            <w:vAlign w:val="center"/>
            <w:hideMark/>
          </w:tcPr>
          <w:p w14:paraId="1BD8F93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0,06</w:t>
            </w:r>
          </w:p>
        </w:tc>
        <w:tc>
          <w:tcPr>
            <w:tcW w:w="474" w:type="pct"/>
            <w:tcBorders>
              <w:top w:val="nil"/>
              <w:left w:val="nil"/>
              <w:bottom w:val="single" w:sz="4" w:space="0" w:color="auto"/>
              <w:right w:val="single" w:sz="4" w:space="0" w:color="auto"/>
            </w:tcBorders>
            <w:shd w:val="clear" w:color="auto" w:fill="auto"/>
            <w:vAlign w:val="center"/>
            <w:hideMark/>
          </w:tcPr>
          <w:p w14:paraId="6DDD50A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32</w:t>
            </w:r>
          </w:p>
        </w:tc>
        <w:tc>
          <w:tcPr>
            <w:tcW w:w="474" w:type="pct"/>
            <w:tcBorders>
              <w:top w:val="nil"/>
              <w:left w:val="nil"/>
              <w:bottom w:val="single" w:sz="4" w:space="0" w:color="auto"/>
              <w:right w:val="single" w:sz="4" w:space="0" w:color="auto"/>
            </w:tcBorders>
            <w:shd w:val="clear" w:color="auto" w:fill="auto"/>
            <w:vAlign w:val="center"/>
            <w:hideMark/>
          </w:tcPr>
          <w:p w14:paraId="5E6BEDC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1,93</w:t>
            </w:r>
          </w:p>
        </w:tc>
        <w:tc>
          <w:tcPr>
            <w:tcW w:w="473" w:type="pct"/>
            <w:tcBorders>
              <w:top w:val="nil"/>
              <w:left w:val="nil"/>
              <w:bottom w:val="single" w:sz="4" w:space="0" w:color="auto"/>
              <w:right w:val="single" w:sz="4" w:space="0" w:color="auto"/>
            </w:tcBorders>
            <w:shd w:val="clear" w:color="auto" w:fill="auto"/>
            <w:vAlign w:val="center"/>
            <w:hideMark/>
          </w:tcPr>
          <w:p w14:paraId="6D8F01A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2417</w:t>
            </w:r>
          </w:p>
        </w:tc>
        <w:tc>
          <w:tcPr>
            <w:tcW w:w="474" w:type="pct"/>
            <w:tcBorders>
              <w:top w:val="nil"/>
              <w:left w:val="nil"/>
              <w:bottom w:val="single" w:sz="4" w:space="0" w:color="auto"/>
              <w:right w:val="single" w:sz="4" w:space="0" w:color="auto"/>
            </w:tcBorders>
            <w:shd w:val="clear" w:color="auto" w:fill="auto"/>
            <w:vAlign w:val="center"/>
            <w:hideMark/>
          </w:tcPr>
          <w:p w14:paraId="223E58C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16,47</w:t>
            </w:r>
          </w:p>
        </w:tc>
        <w:tc>
          <w:tcPr>
            <w:tcW w:w="473" w:type="pct"/>
            <w:tcBorders>
              <w:top w:val="nil"/>
              <w:left w:val="nil"/>
              <w:bottom w:val="single" w:sz="4" w:space="0" w:color="auto"/>
              <w:right w:val="single" w:sz="4" w:space="0" w:color="auto"/>
            </w:tcBorders>
            <w:shd w:val="clear" w:color="auto" w:fill="auto"/>
            <w:vAlign w:val="center"/>
            <w:hideMark/>
          </w:tcPr>
          <w:p w14:paraId="4CDFA0E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789</w:t>
            </w:r>
          </w:p>
        </w:tc>
        <w:tc>
          <w:tcPr>
            <w:tcW w:w="471" w:type="pct"/>
            <w:tcBorders>
              <w:top w:val="nil"/>
              <w:left w:val="nil"/>
              <w:bottom w:val="single" w:sz="4" w:space="0" w:color="auto"/>
              <w:right w:val="single" w:sz="4" w:space="0" w:color="auto"/>
            </w:tcBorders>
            <w:shd w:val="clear" w:color="auto" w:fill="auto"/>
            <w:vAlign w:val="center"/>
            <w:hideMark/>
          </w:tcPr>
          <w:p w14:paraId="3A2BBD7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4,95</w:t>
            </w:r>
          </w:p>
        </w:tc>
      </w:tr>
      <w:tr w:rsidR="00C07383" w:rsidRPr="00C34A80" w14:paraId="02DB4BB4"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236502B2"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Рівненська</w:t>
            </w:r>
          </w:p>
        </w:tc>
        <w:tc>
          <w:tcPr>
            <w:tcW w:w="473" w:type="pct"/>
            <w:tcBorders>
              <w:top w:val="nil"/>
              <w:left w:val="nil"/>
              <w:bottom w:val="single" w:sz="4" w:space="0" w:color="auto"/>
              <w:right w:val="single" w:sz="4" w:space="0" w:color="auto"/>
            </w:tcBorders>
            <w:shd w:val="clear" w:color="auto" w:fill="auto"/>
            <w:vAlign w:val="center"/>
            <w:hideMark/>
          </w:tcPr>
          <w:p w14:paraId="752523B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2CD8983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0C53994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w:t>
            </w:r>
          </w:p>
        </w:tc>
        <w:tc>
          <w:tcPr>
            <w:tcW w:w="474" w:type="pct"/>
            <w:tcBorders>
              <w:top w:val="nil"/>
              <w:left w:val="nil"/>
              <w:bottom w:val="single" w:sz="4" w:space="0" w:color="auto"/>
              <w:right w:val="single" w:sz="4" w:space="0" w:color="auto"/>
            </w:tcBorders>
            <w:shd w:val="clear" w:color="auto" w:fill="auto"/>
            <w:vAlign w:val="center"/>
            <w:hideMark/>
          </w:tcPr>
          <w:p w14:paraId="7E2CB7F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0,79</w:t>
            </w:r>
          </w:p>
        </w:tc>
        <w:tc>
          <w:tcPr>
            <w:tcW w:w="473" w:type="pct"/>
            <w:tcBorders>
              <w:top w:val="nil"/>
              <w:left w:val="nil"/>
              <w:bottom w:val="single" w:sz="4" w:space="0" w:color="auto"/>
              <w:right w:val="single" w:sz="4" w:space="0" w:color="auto"/>
            </w:tcBorders>
            <w:shd w:val="clear" w:color="auto" w:fill="auto"/>
            <w:vAlign w:val="center"/>
            <w:hideMark/>
          </w:tcPr>
          <w:p w14:paraId="149BA51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995</w:t>
            </w:r>
          </w:p>
        </w:tc>
        <w:tc>
          <w:tcPr>
            <w:tcW w:w="474" w:type="pct"/>
            <w:tcBorders>
              <w:top w:val="nil"/>
              <w:left w:val="nil"/>
              <w:bottom w:val="single" w:sz="4" w:space="0" w:color="auto"/>
              <w:right w:val="single" w:sz="4" w:space="0" w:color="auto"/>
            </w:tcBorders>
            <w:shd w:val="clear" w:color="auto" w:fill="auto"/>
            <w:vAlign w:val="center"/>
            <w:hideMark/>
          </w:tcPr>
          <w:p w14:paraId="3219ACD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7,28</w:t>
            </w:r>
          </w:p>
        </w:tc>
        <w:tc>
          <w:tcPr>
            <w:tcW w:w="473" w:type="pct"/>
            <w:tcBorders>
              <w:top w:val="nil"/>
              <w:left w:val="nil"/>
              <w:bottom w:val="single" w:sz="4" w:space="0" w:color="auto"/>
              <w:right w:val="single" w:sz="4" w:space="0" w:color="auto"/>
            </w:tcBorders>
            <w:shd w:val="clear" w:color="auto" w:fill="auto"/>
            <w:vAlign w:val="center"/>
            <w:hideMark/>
          </w:tcPr>
          <w:p w14:paraId="1E08782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367</w:t>
            </w:r>
          </w:p>
        </w:tc>
        <w:tc>
          <w:tcPr>
            <w:tcW w:w="471" w:type="pct"/>
            <w:tcBorders>
              <w:top w:val="nil"/>
              <w:left w:val="nil"/>
              <w:bottom w:val="single" w:sz="4" w:space="0" w:color="auto"/>
              <w:right w:val="single" w:sz="4" w:space="0" w:color="auto"/>
            </w:tcBorders>
            <w:shd w:val="clear" w:color="auto" w:fill="auto"/>
            <w:vAlign w:val="center"/>
            <w:hideMark/>
          </w:tcPr>
          <w:p w14:paraId="45F5D43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2,99</w:t>
            </w:r>
          </w:p>
        </w:tc>
      </w:tr>
      <w:tr w:rsidR="00C07383" w:rsidRPr="00C34A80" w14:paraId="79BB1498"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31F3E653"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Сумська</w:t>
            </w:r>
          </w:p>
        </w:tc>
        <w:tc>
          <w:tcPr>
            <w:tcW w:w="473" w:type="pct"/>
            <w:tcBorders>
              <w:top w:val="nil"/>
              <w:left w:val="nil"/>
              <w:bottom w:val="single" w:sz="4" w:space="0" w:color="auto"/>
              <w:right w:val="single" w:sz="4" w:space="0" w:color="auto"/>
            </w:tcBorders>
            <w:shd w:val="clear" w:color="auto" w:fill="auto"/>
            <w:vAlign w:val="center"/>
            <w:hideMark/>
          </w:tcPr>
          <w:p w14:paraId="74D7BEE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13C31F4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3F93906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14</w:t>
            </w:r>
          </w:p>
        </w:tc>
        <w:tc>
          <w:tcPr>
            <w:tcW w:w="474" w:type="pct"/>
            <w:tcBorders>
              <w:top w:val="nil"/>
              <w:left w:val="nil"/>
              <w:bottom w:val="single" w:sz="4" w:space="0" w:color="auto"/>
              <w:right w:val="single" w:sz="4" w:space="0" w:color="auto"/>
            </w:tcBorders>
            <w:shd w:val="clear" w:color="auto" w:fill="auto"/>
            <w:vAlign w:val="center"/>
            <w:hideMark/>
          </w:tcPr>
          <w:p w14:paraId="1B16ABD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1,13</w:t>
            </w:r>
          </w:p>
        </w:tc>
        <w:tc>
          <w:tcPr>
            <w:tcW w:w="473" w:type="pct"/>
            <w:tcBorders>
              <w:top w:val="nil"/>
              <w:left w:val="nil"/>
              <w:bottom w:val="single" w:sz="4" w:space="0" w:color="auto"/>
              <w:right w:val="single" w:sz="4" w:space="0" w:color="auto"/>
            </w:tcBorders>
            <w:shd w:val="clear" w:color="auto" w:fill="auto"/>
            <w:vAlign w:val="center"/>
            <w:hideMark/>
          </w:tcPr>
          <w:p w14:paraId="4FCA047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961</w:t>
            </w:r>
          </w:p>
        </w:tc>
        <w:tc>
          <w:tcPr>
            <w:tcW w:w="474" w:type="pct"/>
            <w:tcBorders>
              <w:top w:val="nil"/>
              <w:left w:val="nil"/>
              <w:bottom w:val="single" w:sz="4" w:space="0" w:color="auto"/>
              <w:right w:val="single" w:sz="4" w:space="0" w:color="auto"/>
            </w:tcBorders>
            <w:shd w:val="clear" w:color="auto" w:fill="auto"/>
            <w:vAlign w:val="center"/>
            <w:hideMark/>
          </w:tcPr>
          <w:p w14:paraId="141ACC3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8,43</w:t>
            </w:r>
          </w:p>
        </w:tc>
        <w:tc>
          <w:tcPr>
            <w:tcW w:w="473" w:type="pct"/>
            <w:tcBorders>
              <w:top w:val="nil"/>
              <w:left w:val="nil"/>
              <w:bottom w:val="single" w:sz="4" w:space="0" w:color="auto"/>
              <w:right w:val="single" w:sz="4" w:space="0" w:color="auto"/>
            </w:tcBorders>
            <w:shd w:val="clear" w:color="auto" w:fill="auto"/>
            <w:vAlign w:val="center"/>
            <w:hideMark/>
          </w:tcPr>
          <w:p w14:paraId="6317F75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283</w:t>
            </w:r>
          </w:p>
        </w:tc>
        <w:tc>
          <w:tcPr>
            <w:tcW w:w="471" w:type="pct"/>
            <w:tcBorders>
              <w:top w:val="nil"/>
              <w:left w:val="nil"/>
              <w:bottom w:val="single" w:sz="4" w:space="0" w:color="auto"/>
              <w:right w:val="single" w:sz="4" w:space="0" w:color="auto"/>
            </w:tcBorders>
            <w:shd w:val="clear" w:color="auto" w:fill="auto"/>
            <w:vAlign w:val="center"/>
            <w:hideMark/>
          </w:tcPr>
          <w:p w14:paraId="2977F33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2,29</w:t>
            </w:r>
          </w:p>
        </w:tc>
      </w:tr>
      <w:tr w:rsidR="00C07383" w:rsidRPr="00C34A80" w14:paraId="75EBD1A6"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911F638"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Тернопільська</w:t>
            </w:r>
          </w:p>
        </w:tc>
        <w:tc>
          <w:tcPr>
            <w:tcW w:w="473" w:type="pct"/>
            <w:tcBorders>
              <w:top w:val="nil"/>
              <w:left w:val="nil"/>
              <w:bottom w:val="single" w:sz="4" w:space="0" w:color="auto"/>
              <w:right w:val="single" w:sz="4" w:space="0" w:color="auto"/>
            </w:tcBorders>
            <w:shd w:val="clear" w:color="auto" w:fill="auto"/>
            <w:vAlign w:val="center"/>
            <w:hideMark/>
          </w:tcPr>
          <w:p w14:paraId="611F848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112B319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411B2B5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w:t>
            </w:r>
          </w:p>
        </w:tc>
        <w:tc>
          <w:tcPr>
            <w:tcW w:w="474" w:type="pct"/>
            <w:tcBorders>
              <w:top w:val="nil"/>
              <w:left w:val="nil"/>
              <w:bottom w:val="single" w:sz="4" w:space="0" w:color="auto"/>
              <w:right w:val="single" w:sz="4" w:space="0" w:color="auto"/>
            </w:tcBorders>
            <w:shd w:val="clear" w:color="auto" w:fill="auto"/>
            <w:vAlign w:val="center"/>
            <w:hideMark/>
          </w:tcPr>
          <w:p w14:paraId="4A5A007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0,62</w:t>
            </w:r>
          </w:p>
        </w:tc>
        <w:tc>
          <w:tcPr>
            <w:tcW w:w="473" w:type="pct"/>
            <w:tcBorders>
              <w:top w:val="nil"/>
              <w:left w:val="nil"/>
              <w:bottom w:val="single" w:sz="4" w:space="0" w:color="auto"/>
              <w:right w:val="single" w:sz="4" w:space="0" w:color="auto"/>
            </w:tcBorders>
            <w:shd w:val="clear" w:color="auto" w:fill="auto"/>
            <w:vAlign w:val="center"/>
            <w:hideMark/>
          </w:tcPr>
          <w:p w14:paraId="79CFE17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690</w:t>
            </w:r>
          </w:p>
        </w:tc>
        <w:tc>
          <w:tcPr>
            <w:tcW w:w="474" w:type="pct"/>
            <w:tcBorders>
              <w:top w:val="nil"/>
              <w:left w:val="nil"/>
              <w:bottom w:val="single" w:sz="4" w:space="0" w:color="auto"/>
              <w:right w:val="single" w:sz="4" w:space="0" w:color="auto"/>
            </w:tcBorders>
            <w:shd w:val="clear" w:color="auto" w:fill="auto"/>
            <w:vAlign w:val="center"/>
            <w:hideMark/>
          </w:tcPr>
          <w:p w14:paraId="37097A1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5,70</w:t>
            </w:r>
          </w:p>
        </w:tc>
        <w:tc>
          <w:tcPr>
            <w:tcW w:w="473" w:type="pct"/>
            <w:tcBorders>
              <w:top w:val="nil"/>
              <w:left w:val="nil"/>
              <w:bottom w:val="single" w:sz="4" w:space="0" w:color="auto"/>
              <w:right w:val="single" w:sz="4" w:space="0" w:color="auto"/>
            </w:tcBorders>
            <w:shd w:val="clear" w:color="auto" w:fill="auto"/>
            <w:vAlign w:val="center"/>
            <w:hideMark/>
          </w:tcPr>
          <w:p w14:paraId="019D482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197</w:t>
            </w:r>
          </w:p>
        </w:tc>
        <w:tc>
          <w:tcPr>
            <w:tcW w:w="471" w:type="pct"/>
            <w:tcBorders>
              <w:top w:val="nil"/>
              <w:left w:val="nil"/>
              <w:bottom w:val="single" w:sz="4" w:space="0" w:color="auto"/>
              <w:right w:val="single" w:sz="4" w:space="0" w:color="auto"/>
            </w:tcBorders>
            <w:shd w:val="clear" w:color="auto" w:fill="auto"/>
            <w:vAlign w:val="center"/>
            <w:hideMark/>
          </w:tcPr>
          <w:p w14:paraId="09E6CA4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1,70</w:t>
            </w:r>
          </w:p>
        </w:tc>
      </w:tr>
      <w:tr w:rsidR="00C07383" w:rsidRPr="00C34A80" w14:paraId="7A76DE48"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72D6C54D"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Харківська</w:t>
            </w:r>
          </w:p>
        </w:tc>
        <w:tc>
          <w:tcPr>
            <w:tcW w:w="473" w:type="pct"/>
            <w:tcBorders>
              <w:top w:val="nil"/>
              <w:left w:val="nil"/>
              <w:bottom w:val="single" w:sz="4" w:space="0" w:color="auto"/>
              <w:right w:val="single" w:sz="4" w:space="0" w:color="auto"/>
            </w:tcBorders>
            <w:shd w:val="clear" w:color="auto" w:fill="auto"/>
            <w:vAlign w:val="center"/>
            <w:hideMark/>
          </w:tcPr>
          <w:p w14:paraId="345C041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w:t>
            </w:r>
          </w:p>
        </w:tc>
        <w:tc>
          <w:tcPr>
            <w:tcW w:w="475" w:type="pct"/>
            <w:tcBorders>
              <w:top w:val="nil"/>
              <w:left w:val="nil"/>
              <w:bottom w:val="single" w:sz="4" w:space="0" w:color="auto"/>
              <w:right w:val="single" w:sz="4" w:space="0" w:color="auto"/>
            </w:tcBorders>
            <w:shd w:val="clear" w:color="auto" w:fill="auto"/>
            <w:vAlign w:val="center"/>
            <w:hideMark/>
          </w:tcPr>
          <w:p w14:paraId="491606E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0,07</w:t>
            </w:r>
          </w:p>
        </w:tc>
        <w:tc>
          <w:tcPr>
            <w:tcW w:w="474" w:type="pct"/>
            <w:tcBorders>
              <w:top w:val="nil"/>
              <w:left w:val="nil"/>
              <w:bottom w:val="single" w:sz="4" w:space="0" w:color="auto"/>
              <w:right w:val="single" w:sz="4" w:space="0" w:color="auto"/>
            </w:tcBorders>
            <w:shd w:val="clear" w:color="auto" w:fill="auto"/>
            <w:vAlign w:val="center"/>
            <w:hideMark/>
          </w:tcPr>
          <w:p w14:paraId="6D1495C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35</w:t>
            </w:r>
          </w:p>
        </w:tc>
        <w:tc>
          <w:tcPr>
            <w:tcW w:w="474" w:type="pct"/>
            <w:tcBorders>
              <w:top w:val="nil"/>
              <w:left w:val="nil"/>
              <w:bottom w:val="single" w:sz="4" w:space="0" w:color="auto"/>
              <w:right w:val="single" w:sz="4" w:space="0" w:color="auto"/>
            </w:tcBorders>
            <w:shd w:val="clear" w:color="auto" w:fill="auto"/>
            <w:vAlign w:val="center"/>
            <w:hideMark/>
          </w:tcPr>
          <w:p w14:paraId="49C1D6E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1,12</w:t>
            </w:r>
          </w:p>
        </w:tc>
        <w:tc>
          <w:tcPr>
            <w:tcW w:w="473" w:type="pct"/>
            <w:tcBorders>
              <w:top w:val="nil"/>
              <w:left w:val="nil"/>
              <w:bottom w:val="single" w:sz="4" w:space="0" w:color="auto"/>
              <w:right w:val="single" w:sz="4" w:space="0" w:color="auto"/>
            </w:tcBorders>
            <w:shd w:val="clear" w:color="auto" w:fill="auto"/>
            <w:vAlign w:val="center"/>
            <w:hideMark/>
          </w:tcPr>
          <w:p w14:paraId="2C5ECC1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3237</w:t>
            </w:r>
          </w:p>
        </w:tc>
        <w:tc>
          <w:tcPr>
            <w:tcW w:w="474" w:type="pct"/>
            <w:tcBorders>
              <w:top w:val="nil"/>
              <w:left w:val="nil"/>
              <w:bottom w:val="single" w:sz="4" w:space="0" w:color="auto"/>
              <w:right w:val="single" w:sz="4" w:space="0" w:color="auto"/>
            </w:tcBorders>
            <w:shd w:val="clear" w:color="auto" w:fill="auto"/>
            <w:vAlign w:val="center"/>
            <w:hideMark/>
          </w:tcPr>
          <w:p w14:paraId="4BC761B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11,13</w:t>
            </w:r>
          </w:p>
        </w:tc>
        <w:tc>
          <w:tcPr>
            <w:tcW w:w="473" w:type="pct"/>
            <w:tcBorders>
              <w:top w:val="nil"/>
              <w:left w:val="nil"/>
              <w:bottom w:val="single" w:sz="4" w:space="0" w:color="auto"/>
              <w:right w:val="single" w:sz="4" w:space="0" w:color="auto"/>
            </w:tcBorders>
            <w:shd w:val="clear" w:color="auto" w:fill="auto"/>
            <w:vAlign w:val="center"/>
            <w:hideMark/>
          </w:tcPr>
          <w:p w14:paraId="3AFCBCD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995</w:t>
            </w:r>
          </w:p>
        </w:tc>
        <w:tc>
          <w:tcPr>
            <w:tcW w:w="471" w:type="pct"/>
            <w:tcBorders>
              <w:top w:val="nil"/>
              <w:left w:val="nil"/>
              <w:bottom w:val="single" w:sz="4" w:space="0" w:color="auto"/>
              <w:right w:val="single" w:sz="4" w:space="0" w:color="auto"/>
            </w:tcBorders>
            <w:shd w:val="clear" w:color="auto" w:fill="auto"/>
            <w:vAlign w:val="center"/>
            <w:hideMark/>
          </w:tcPr>
          <w:p w14:paraId="0CE64F2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3,20</w:t>
            </w:r>
          </w:p>
        </w:tc>
      </w:tr>
      <w:tr w:rsidR="00C07383" w:rsidRPr="00C34A80" w14:paraId="01097D9E"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3D3A77ED"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Херсонська</w:t>
            </w:r>
          </w:p>
        </w:tc>
        <w:tc>
          <w:tcPr>
            <w:tcW w:w="473" w:type="pct"/>
            <w:tcBorders>
              <w:top w:val="nil"/>
              <w:left w:val="nil"/>
              <w:bottom w:val="single" w:sz="4" w:space="0" w:color="auto"/>
              <w:right w:val="single" w:sz="4" w:space="0" w:color="auto"/>
            </w:tcBorders>
            <w:shd w:val="clear" w:color="auto" w:fill="auto"/>
            <w:vAlign w:val="center"/>
            <w:hideMark/>
          </w:tcPr>
          <w:p w14:paraId="07179E0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w:t>
            </w:r>
          </w:p>
        </w:tc>
        <w:tc>
          <w:tcPr>
            <w:tcW w:w="475" w:type="pct"/>
            <w:tcBorders>
              <w:top w:val="nil"/>
              <w:left w:val="nil"/>
              <w:bottom w:val="single" w:sz="4" w:space="0" w:color="auto"/>
              <w:right w:val="single" w:sz="4" w:space="0" w:color="auto"/>
            </w:tcBorders>
            <w:shd w:val="clear" w:color="auto" w:fill="auto"/>
            <w:vAlign w:val="center"/>
            <w:hideMark/>
          </w:tcPr>
          <w:p w14:paraId="3016781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0,08</w:t>
            </w:r>
          </w:p>
        </w:tc>
        <w:tc>
          <w:tcPr>
            <w:tcW w:w="474" w:type="pct"/>
            <w:tcBorders>
              <w:top w:val="nil"/>
              <w:left w:val="nil"/>
              <w:bottom w:val="single" w:sz="4" w:space="0" w:color="auto"/>
              <w:right w:val="single" w:sz="4" w:space="0" w:color="auto"/>
            </w:tcBorders>
            <w:shd w:val="clear" w:color="auto" w:fill="auto"/>
            <w:vAlign w:val="center"/>
            <w:hideMark/>
          </w:tcPr>
          <w:p w14:paraId="6908F1E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19</w:t>
            </w:r>
          </w:p>
        </w:tc>
        <w:tc>
          <w:tcPr>
            <w:tcW w:w="474" w:type="pct"/>
            <w:tcBorders>
              <w:top w:val="nil"/>
              <w:left w:val="nil"/>
              <w:bottom w:val="single" w:sz="4" w:space="0" w:color="auto"/>
              <w:right w:val="single" w:sz="4" w:space="0" w:color="auto"/>
            </w:tcBorders>
            <w:shd w:val="clear" w:color="auto" w:fill="auto"/>
            <w:vAlign w:val="center"/>
            <w:hideMark/>
          </w:tcPr>
          <w:p w14:paraId="1734061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1,38</w:t>
            </w:r>
          </w:p>
        </w:tc>
        <w:tc>
          <w:tcPr>
            <w:tcW w:w="473" w:type="pct"/>
            <w:tcBorders>
              <w:top w:val="nil"/>
              <w:left w:val="nil"/>
              <w:bottom w:val="single" w:sz="4" w:space="0" w:color="auto"/>
              <w:right w:val="single" w:sz="4" w:space="0" w:color="auto"/>
            </w:tcBorders>
            <w:shd w:val="clear" w:color="auto" w:fill="auto"/>
            <w:vAlign w:val="center"/>
            <w:hideMark/>
          </w:tcPr>
          <w:p w14:paraId="41D9EFB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1801</w:t>
            </w:r>
          </w:p>
        </w:tc>
        <w:tc>
          <w:tcPr>
            <w:tcW w:w="474" w:type="pct"/>
            <w:tcBorders>
              <w:top w:val="nil"/>
              <w:left w:val="nil"/>
              <w:bottom w:val="single" w:sz="4" w:space="0" w:color="auto"/>
              <w:right w:val="single" w:sz="4" w:space="0" w:color="auto"/>
            </w:tcBorders>
            <w:shd w:val="clear" w:color="auto" w:fill="auto"/>
            <w:vAlign w:val="center"/>
            <w:hideMark/>
          </w:tcPr>
          <w:p w14:paraId="60CE90D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15,97</w:t>
            </w:r>
          </w:p>
        </w:tc>
        <w:tc>
          <w:tcPr>
            <w:tcW w:w="473" w:type="pct"/>
            <w:tcBorders>
              <w:top w:val="nil"/>
              <w:left w:val="nil"/>
              <w:bottom w:val="single" w:sz="4" w:space="0" w:color="auto"/>
              <w:right w:val="single" w:sz="4" w:space="0" w:color="auto"/>
            </w:tcBorders>
            <w:shd w:val="clear" w:color="auto" w:fill="auto"/>
            <w:vAlign w:val="center"/>
            <w:hideMark/>
          </w:tcPr>
          <w:p w14:paraId="6F97022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688</w:t>
            </w:r>
          </w:p>
        </w:tc>
        <w:tc>
          <w:tcPr>
            <w:tcW w:w="471" w:type="pct"/>
            <w:tcBorders>
              <w:top w:val="nil"/>
              <w:left w:val="nil"/>
              <w:bottom w:val="single" w:sz="4" w:space="0" w:color="auto"/>
              <w:right w:val="single" w:sz="4" w:space="0" w:color="auto"/>
            </w:tcBorders>
            <w:shd w:val="clear" w:color="auto" w:fill="auto"/>
            <w:vAlign w:val="center"/>
            <w:hideMark/>
          </w:tcPr>
          <w:p w14:paraId="0F3BB7D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6,00</w:t>
            </w:r>
          </w:p>
        </w:tc>
      </w:tr>
      <w:tr w:rsidR="00C07383" w:rsidRPr="00C34A80" w14:paraId="7B0235E0"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6424D230"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Хмельницька</w:t>
            </w:r>
          </w:p>
        </w:tc>
        <w:tc>
          <w:tcPr>
            <w:tcW w:w="473" w:type="pct"/>
            <w:tcBorders>
              <w:top w:val="nil"/>
              <w:left w:val="nil"/>
              <w:bottom w:val="single" w:sz="4" w:space="0" w:color="auto"/>
              <w:right w:val="single" w:sz="4" w:space="0" w:color="auto"/>
            </w:tcBorders>
            <w:shd w:val="clear" w:color="auto" w:fill="auto"/>
            <w:vAlign w:val="center"/>
            <w:hideMark/>
          </w:tcPr>
          <w:p w14:paraId="73A079B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6E69631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5C0ABFC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29</w:t>
            </w:r>
          </w:p>
        </w:tc>
        <w:tc>
          <w:tcPr>
            <w:tcW w:w="474" w:type="pct"/>
            <w:tcBorders>
              <w:top w:val="nil"/>
              <w:left w:val="nil"/>
              <w:bottom w:val="single" w:sz="4" w:space="0" w:color="auto"/>
              <w:right w:val="single" w:sz="4" w:space="0" w:color="auto"/>
            </w:tcBorders>
            <w:shd w:val="clear" w:color="auto" w:fill="auto"/>
            <w:vAlign w:val="center"/>
            <w:hideMark/>
          </w:tcPr>
          <w:p w14:paraId="236BC9C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1,76</w:t>
            </w:r>
          </w:p>
        </w:tc>
        <w:tc>
          <w:tcPr>
            <w:tcW w:w="473" w:type="pct"/>
            <w:tcBorders>
              <w:top w:val="nil"/>
              <w:left w:val="nil"/>
              <w:bottom w:val="single" w:sz="4" w:space="0" w:color="auto"/>
              <w:right w:val="single" w:sz="4" w:space="0" w:color="auto"/>
            </w:tcBorders>
            <w:shd w:val="clear" w:color="auto" w:fill="auto"/>
            <w:vAlign w:val="center"/>
            <w:hideMark/>
          </w:tcPr>
          <w:p w14:paraId="792794C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1361</w:t>
            </w:r>
          </w:p>
        </w:tc>
        <w:tc>
          <w:tcPr>
            <w:tcW w:w="474" w:type="pct"/>
            <w:tcBorders>
              <w:top w:val="nil"/>
              <w:left w:val="nil"/>
              <w:bottom w:val="single" w:sz="4" w:space="0" w:color="auto"/>
              <w:right w:val="single" w:sz="4" w:space="0" w:color="auto"/>
            </w:tcBorders>
            <w:shd w:val="clear" w:color="auto" w:fill="auto"/>
            <w:vAlign w:val="center"/>
            <w:hideMark/>
          </w:tcPr>
          <w:p w14:paraId="7E8381D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10,03</w:t>
            </w:r>
          </w:p>
        </w:tc>
        <w:tc>
          <w:tcPr>
            <w:tcW w:w="473" w:type="pct"/>
            <w:tcBorders>
              <w:top w:val="nil"/>
              <w:left w:val="nil"/>
              <w:bottom w:val="single" w:sz="4" w:space="0" w:color="auto"/>
              <w:right w:val="single" w:sz="4" w:space="0" w:color="auto"/>
            </w:tcBorders>
            <w:shd w:val="clear" w:color="auto" w:fill="auto"/>
            <w:vAlign w:val="center"/>
            <w:hideMark/>
          </w:tcPr>
          <w:p w14:paraId="1617FB9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548</w:t>
            </w:r>
          </w:p>
        </w:tc>
        <w:tc>
          <w:tcPr>
            <w:tcW w:w="471" w:type="pct"/>
            <w:tcBorders>
              <w:top w:val="nil"/>
              <w:left w:val="nil"/>
              <w:bottom w:val="single" w:sz="4" w:space="0" w:color="auto"/>
              <w:right w:val="single" w:sz="4" w:space="0" w:color="auto"/>
            </w:tcBorders>
            <w:shd w:val="clear" w:color="auto" w:fill="auto"/>
            <w:vAlign w:val="center"/>
            <w:hideMark/>
          </w:tcPr>
          <w:p w14:paraId="311B2FB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4,00</w:t>
            </w:r>
          </w:p>
        </w:tc>
      </w:tr>
      <w:tr w:rsidR="00C07383" w:rsidRPr="00C34A80" w14:paraId="133FC208"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ED9CDA2"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Черкаська</w:t>
            </w:r>
          </w:p>
        </w:tc>
        <w:tc>
          <w:tcPr>
            <w:tcW w:w="473" w:type="pct"/>
            <w:tcBorders>
              <w:top w:val="nil"/>
              <w:left w:val="nil"/>
              <w:bottom w:val="single" w:sz="4" w:space="0" w:color="auto"/>
              <w:right w:val="single" w:sz="4" w:space="0" w:color="auto"/>
            </w:tcBorders>
            <w:shd w:val="clear" w:color="auto" w:fill="auto"/>
            <w:vAlign w:val="center"/>
            <w:hideMark/>
          </w:tcPr>
          <w:p w14:paraId="24B2920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5" w:type="pct"/>
            <w:tcBorders>
              <w:top w:val="nil"/>
              <w:left w:val="nil"/>
              <w:bottom w:val="single" w:sz="4" w:space="0" w:color="auto"/>
              <w:right w:val="single" w:sz="4" w:space="0" w:color="auto"/>
            </w:tcBorders>
            <w:shd w:val="clear" w:color="auto" w:fill="auto"/>
            <w:vAlign w:val="center"/>
            <w:hideMark/>
          </w:tcPr>
          <w:p w14:paraId="7199BA2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0,04</w:t>
            </w:r>
          </w:p>
        </w:tc>
        <w:tc>
          <w:tcPr>
            <w:tcW w:w="474" w:type="pct"/>
            <w:tcBorders>
              <w:top w:val="nil"/>
              <w:left w:val="nil"/>
              <w:bottom w:val="single" w:sz="4" w:space="0" w:color="auto"/>
              <w:right w:val="single" w:sz="4" w:space="0" w:color="auto"/>
            </w:tcBorders>
            <w:shd w:val="clear" w:color="auto" w:fill="auto"/>
            <w:vAlign w:val="center"/>
            <w:hideMark/>
          </w:tcPr>
          <w:p w14:paraId="3187B50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25</w:t>
            </w:r>
          </w:p>
        </w:tc>
        <w:tc>
          <w:tcPr>
            <w:tcW w:w="474" w:type="pct"/>
            <w:tcBorders>
              <w:top w:val="nil"/>
              <w:left w:val="nil"/>
              <w:bottom w:val="single" w:sz="4" w:space="0" w:color="auto"/>
              <w:right w:val="single" w:sz="4" w:space="0" w:color="auto"/>
            </w:tcBorders>
            <w:shd w:val="clear" w:color="auto" w:fill="auto"/>
            <w:vAlign w:val="center"/>
            <w:hideMark/>
          </w:tcPr>
          <w:p w14:paraId="3E378F7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1,72</w:t>
            </w:r>
          </w:p>
        </w:tc>
        <w:tc>
          <w:tcPr>
            <w:tcW w:w="473" w:type="pct"/>
            <w:tcBorders>
              <w:top w:val="nil"/>
              <w:left w:val="nil"/>
              <w:bottom w:val="single" w:sz="4" w:space="0" w:color="auto"/>
              <w:right w:val="single" w:sz="4" w:space="0" w:color="auto"/>
            </w:tcBorders>
            <w:shd w:val="clear" w:color="auto" w:fill="auto"/>
            <w:vAlign w:val="center"/>
            <w:hideMark/>
          </w:tcPr>
          <w:p w14:paraId="74870F6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1726</w:t>
            </w:r>
          </w:p>
        </w:tc>
        <w:tc>
          <w:tcPr>
            <w:tcW w:w="474" w:type="pct"/>
            <w:tcBorders>
              <w:top w:val="nil"/>
              <w:left w:val="nil"/>
              <w:bottom w:val="single" w:sz="4" w:space="0" w:color="auto"/>
              <w:right w:val="single" w:sz="4" w:space="0" w:color="auto"/>
            </w:tcBorders>
            <w:shd w:val="clear" w:color="auto" w:fill="auto"/>
            <w:vAlign w:val="center"/>
            <w:hideMark/>
          </w:tcPr>
          <w:p w14:paraId="7C67FB4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13,47</w:t>
            </w:r>
          </w:p>
        </w:tc>
        <w:tc>
          <w:tcPr>
            <w:tcW w:w="473" w:type="pct"/>
            <w:tcBorders>
              <w:top w:val="nil"/>
              <w:left w:val="nil"/>
              <w:bottom w:val="single" w:sz="4" w:space="0" w:color="auto"/>
              <w:right w:val="single" w:sz="4" w:space="0" w:color="auto"/>
            </w:tcBorders>
            <w:shd w:val="clear" w:color="auto" w:fill="auto"/>
            <w:vAlign w:val="center"/>
            <w:hideMark/>
          </w:tcPr>
          <w:p w14:paraId="3C209B0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493</w:t>
            </w:r>
          </w:p>
        </w:tc>
        <w:tc>
          <w:tcPr>
            <w:tcW w:w="471" w:type="pct"/>
            <w:tcBorders>
              <w:top w:val="nil"/>
              <w:left w:val="nil"/>
              <w:bottom w:val="single" w:sz="4" w:space="0" w:color="auto"/>
              <w:right w:val="single" w:sz="4" w:space="0" w:color="auto"/>
            </w:tcBorders>
            <w:shd w:val="clear" w:color="auto" w:fill="auto"/>
            <w:vAlign w:val="center"/>
            <w:hideMark/>
          </w:tcPr>
          <w:p w14:paraId="49E9391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3,68</w:t>
            </w:r>
          </w:p>
        </w:tc>
      </w:tr>
      <w:tr w:rsidR="00C07383" w:rsidRPr="00C34A80" w14:paraId="5BB4E652"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00379DC"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Чернівецька</w:t>
            </w:r>
          </w:p>
        </w:tc>
        <w:tc>
          <w:tcPr>
            <w:tcW w:w="473" w:type="pct"/>
            <w:tcBorders>
              <w:top w:val="nil"/>
              <w:left w:val="nil"/>
              <w:bottom w:val="single" w:sz="4" w:space="0" w:color="auto"/>
              <w:right w:val="single" w:sz="4" w:space="0" w:color="auto"/>
            </w:tcBorders>
            <w:shd w:val="clear" w:color="auto" w:fill="auto"/>
            <w:vAlign w:val="center"/>
            <w:hideMark/>
          </w:tcPr>
          <w:p w14:paraId="7066B54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475" w:type="pct"/>
            <w:tcBorders>
              <w:top w:val="nil"/>
              <w:left w:val="nil"/>
              <w:bottom w:val="single" w:sz="4" w:space="0" w:color="auto"/>
              <w:right w:val="single" w:sz="4" w:space="0" w:color="auto"/>
            </w:tcBorders>
            <w:shd w:val="clear" w:color="auto" w:fill="auto"/>
            <w:vAlign w:val="center"/>
            <w:hideMark/>
          </w:tcPr>
          <w:p w14:paraId="2F4636A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0,04</w:t>
            </w:r>
          </w:p>
        </w:tc>
        <w:tc>
          <w:tcPr>
            <w:tcW w:w="474" w:type="pct"/>
            <w:tcBorders>
              <w:top w:val="nil"/>
              <w:left w:val="nil"/>
              <w:bottom w:val="single" w:sz="4" w:space="0" w:color="auto"/>
              <w:right w:val="single" w:sz="4" w:space="0" w:color="auto"/>
            </w:tcBorders>
            <w:shd w:val="clear" w:color="auto" w:fill="auto"/>
            <w:vAlign w:val="center"/>
            <w:hideMark/>
          </w:tcPr>
          <w:p w14:paraId="33AB328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26</w:t>
            </w:r>
          </w:p>
        </w:tc>
        <w:tc>
          <w:tcPr>
            <w:tcW w:w="474" w:type="pct"/>
            <w:tcBorders>
              <w:top w:val="nil"/>
              <w:left w:val="nil"/>
              <w:bottom w:val="single" w:sz="4" w:space="0" w:color="auto"/>
              <w:right w:val="single" w:sz="4" w:space="0" w:color="auto"/>
            </w:tcBorders>
            <w:shd w:val="clear" w:color="auto" w:fill="auto"/>
            <w:vAlign w:val="center"/>
            <w:hideMark/>
          </w:tcPr>
          <w:p w14:paraId="49BE560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1,99</w:t>
            </w:r>
          </w:p>
        </w:tc>
        <w:tc>
          <w:tcPr>
            <w:tcW w:w="473" w:type="pct"/>
            <w:tcBorders>
              <w:top w:val="nil"/>
              <w:left w:val="nil"/>
              <w:bottom w:val="single" w:sz="4" w:space="0" w:color="auto"/>
              <w:right w:val="single" w:sz="4" w:space="0" w:color="auto"/>
            </w:tcBorders>
            <w:shd w:val="clear" w:color="auto" w:fill="auto"/>
            <w:vAlign w:val="center"/>
            <w:hideMark/>
          </w:tcPr>
          <w:p w14:paraId="25F76DD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1228</w:t>
            </w:r>
          </w:p>
        </w:tc>
        <w:tc>
          <w:tcPr>
            <w:tcW w:w="474" w:type="pct"/>
            <w:tcBorders>
              <w:top w:val="nil"/>
              <w:left w:val="nil"/>
              <w:bottom w:val="single" w:sz="4" w:space="0" w:color="auto"/>
              <w:right w:val="single" w:sz="4" w:space="0" w:color="auto"/>
            </w:tcBorders>
            <w:shd w:val="clear" w:color="auto" w:fill="auto"/>
            <w:vAlign w:val="center"/>
            <w:hideMark/>
          </w:tcPr>
          <w:p w14:paraId="203C968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11,19</w:t>
            </w:r>
          </w:p>
        </w:tc>
        <w:tc>
          <w:tcPr>
            <w:tcW w:w="473" w:type="pct"/>
            <w:tcBorders>
              <w:top w:val="nil"/>
              <w:left w:val="nil"/>
              <w:bottom w:val="single" w:sz="4" w:space="0" w:color="auto"/>
              <w:right w:val="single" w:sz="4" w:space="0" w:color="auto"/>
            </w:tcBorders>
            <w:shd w:val="clear" w:color="auto" w:fill="auto"/>
            <w:vAlign w:val="center"/>
            <w:hideMark/>
          </w:tcPr>
          <w:p w14:paraId="4F67D4A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443</w:t>
            </w:r>
          </w:p>
        </w:tc>
        <w:tc>
          <w:tcPr>
            <w:tcW w:w="471" w:type="pct"/>
            <w:tcBorders>
              <w:top w:val="nil"/>
              <w:left w:val="nil"/>
              <w:bottom w:val="single" w:sz="4" w:space="0" w:color="auto"/>
              <w:right w:val="single" w:sz="4" w:space="0" w:color="auto"/>
            </w:tcBorders>
            <w:shd w:val="clear" w:color="auto" w:fill="auto"/>
            <w:vAlign w:val="center"/>
            <w:hideMark/>
          </w:tcPr>
          <w:p w14:paraId="5D56883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4,41</w:t>
            </w:r>
          </w:p>
        </w:tc>
      </w:tr>
      <w:tr w:rsidR="00C07383" w:rsidRPr="00C34A80" w14:paraId="1479F15B"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45F4BC0B"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Чернігівська</w:t>
            </w:r>
          </w:p>
        </w:tc>
        <w:tc>
          <w:tcPr>
            <w:tcW w:w="473" w:type="pct"/>
            <w:tcBorders>
              <w:top w:val="nil"/>
              <w:left w:val="nil"/>
              <w:bottom w:val="single" w:sz="4" w:space="0" w:color="auto"/>
              <w:right w:val="single" w:sz="4" w:space="0" w:color="auto"/>
            </w:tcBorders>
            <w:shd w:val="clear" w:color="auto" w:fill="auto"/>
            <w:vAlign w:val="center"/>
            <w:hideMark/>
          </w:tcPr>
          <w:p w14:paraId="58DECD2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w:t>
            </w:r>
          </w:p>
        </w:tc>
        <w:tc>
          <w:tcPr>
            <w:tcW w:w="475" w:type="pct"/>
            <w:tcBorders>
              <w:top w:val="nil"/>
              <w:left w:val="nil"/>
              <w:bottom w:val="single" w:sz="4" w:space="0" w:color="auto"/>
              <w:right w:val="single" w:sz="4" w:space="0" w:color="auto"/>
            </w:tcBorders>
            <w:shd w:val="clear" w:color="auto" w:fill="auto"/>
            <w:vAlign w:val="center"/>
            <w:hideMark/>
          </w:tcPr>
          <w:p w14:paraId="7672601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0,09</w:t>
            </w:r>
          </w:p>
        </w:tc>
        <w:tc>
          <w:tcPr>
            <w:tcW w:w="474" w:type="pct"/>
            <w:tcBorders>
              <w:top w:val="nil"/>
              <w:left w:val="nil"/>
              <w:bottom w:val="single" w:sz="4" w:space="0" w:color="auto"/>
              <w:right w:val="single" w:sz="4" w:space="0" w:color="auto"/>
            </w:tcBorders>
            <w:shd w:val="clear" w:color="auto" w:fill="auto"/>
            <w:vAlign w:val="center"/>
            <w:hideMark/>
          </w:tcPr>
          <w:p w14:paraId="1CDD07E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w:t>
            </w:r>
          </w:p>
        </w:tc>
        <w:tc>
          <w:tcPr>
            <w:tcW w:w="474" w:type="pct"/>
            <w:tcBorders>
              <w:top w:val="nil"/>
              <w:left w:val="nil"/>
              <w:bottom w:val="single" w:sz="4" w:space="0" w:color="auto"/>
              <w:right w:val="single" w:sz="4" w:space="0" w:color="auto"/>
            </w:tcBorders>
            <w:shd w:val="clear" w:color="auto" w:fill="auto"/>
            <w:vAlign w:val="center"/>
            <w:hideMark/>
          </w:tcPr>
          <w:p w14:paraId="66860A8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0,94</w:t>
            </w:r>
          </w:p>
        </w:tc>
        <w:tc>
          <w:tcPr>
            <w:tcW w:w="473" w:type="pct"/>
            <w:tcBorders>
              <w:top w:val="nil"/>
              <w:left w:val="nil"/>
              <w:bottom w:val="single" w:sz="4" w:space="0" w:color="auto"/>
              <w:right w:val="single" w:sz="4" w:space="0" w:color="auto"/>
            </w:tcBorders>
            <w:shd w:val="clear" w:color="auto" w:fill="auto"/>
            <w:vAlign w:val="center"/>
            <w:hideMark/>
          </w:tcPr>
          <w:p w14:paraId="3F4DD6E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1117</w:t>
            </w:r>
          </w:p>
        </w:tc>
        <w:tc>
          <w:tcPr>
            <w:tcW w:w="474" w:type="pct"/>
            <w:tcBorders>
              <w:top w:val="nil"/>
              <w:left w:val="nil"/>
              <w:bottom w:val="single" w:sz="4" w:space="0" w:color="auto"/>
              <w:right w:val="single" w:sz="4" w:space="0" w:color="auto"/>
            </w:tcBorders>
            <w:shd w:val="clear" w:color="auto" w:fill="auto"/>
            <w:vAlign w:val="center"/>
            <w:hideMark/>
          </w:tcPr>
          <w:p w14:paraId="283AF055"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10,93</w:t>
            </w:r>
          </w:p>
        </w:tc>
        <w:tc>
          <w:tcPr>
            <w:tcW w:w="473" w:type="pct"/>
            <w:tcBorders>
              <w:top w:val="nil"/>
              <w:left w:val="nil"/>
              <w:bottom w:val="single" w:sz="4" w:space="0" w:color="auto"/>
              <w:right w:val="single" w:sz="4" w:space="0" w:color="auto"/>
            </w:tcBorders>
            <w:shd w:val="clear" w:color="auto" w:fill="auto"/>
            <w:vAlign w:val="center"/>
            <w:hideMark/>
          </w:tcPr>
          <w:p w14:paraId="7822A32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483</w:t>
            </w:r>
          </w:p>
        </w:tc>
        <w:tc>
          <w:tcPr>
            <w:tcW w:w="471" w:type="pct"/>
            <w:tcBorders>
              <w:top w:val="nil"/>
              <w:left w:val="nil"/>
              <w:bottom w:val="single" w:sz="4" w:space="0" w:color="auto"/>
              <w:right w:val="single" w:sz="4" w:space="0" w:color="auto"/>
            </w:tcBorders>
            <w:shd w:val="clear" w:color="auto" w:fill="auto"/>
            <w:vAlign w:val="center"/>
            <w:hideMark/>
          </w:tcPr>
          <w:p w14:paraId="63D8EFF2"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4,48</w:t>
            </w:r>
          </w:p>
        </w:tc>
      </w:tr>
      <w:tr w:rsidR="00C07383" w:rsidRPr="00C34A80" w14:paraId="2561050C"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252CECC1"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м. Київ</w:t>
            </w:r>
          </w:p>
        </w:tc>
        <w:tc>
          <w:tcPr>
            <w:tcW w:w="473" w:type="pct"/>
            <w:tcBorders>
              <w:top w:val="nil"/>
              <w:left w:val="nil"/>
              <w:bottom w:val="single" w:sz="4" w:space="0" w:color="auto"/>
              <w:right w:val="single" w:sz="4" w:space="0" w:color="auto"/>
            </w:tcBorders>
            <w:shd w:val="clear" w:color="auto" w:fill="auto"/>
            <w:vAlign w:val="center"/>
            <w:hideMark/>
          </w:tcPr>
          <w:p w14:paraId="4783608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5</w:t>
            </w:r>
          </w:p>
        </w:tc>
        <w:tc>
          <w:tcPr>
            <w:tcW w:w="475" w:type="pct"/>
            <w:tcBorders>
              <w:top w:val="nil"/>
              <w:left w:val="nil"/>
              <w:bottom w:val="single" w:sz="4" w:space="0" w:color="auto"/>
              <w:right w:val="single" w:sz="4" w:space="0" w:color="auto"/>
            </w:tcBorders>
            <w:shd w:val="clear" w:color="auto" w:fill="auto"/>
            <w:vAlign w:val="center"/>
            <w:hideMark/>
          </w:tcPr>
          <w:p w14:paraId="161B38F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0,07</w:t>
            </w:r>
          </w:p>
        </w:tc>
        <w:tc>
          <w:tcPr>
            <w:tcW w:w="474" w:type="pct"/>
            <w:tcBorders>
              <w:top w:val="nil"/>
              <w:left w:val="nil"/>
              <w:bottom w:val="single" w:sz="4" w:space="0" w:color="auto"/>
              <w:right w:val="single" w:sz="4" w:space="0" w:color="auto"/>
            </w:tcBorders>
            <w:shd w:val="clear" w:color="auto" w:fill="auto"/>
            <w:vAlign w:val="center"/>
            <w:hideMark/>
          </w:tcPr>
          <w:p w14:paraId="2D663E3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27</w:t>
            </w:r>
          </w:p>
        </w:tc>
        <w:tc>
          <w:tcPr>
            <w:tcW w:w="474" w:type="pct"/>
            <w:tcBorders>
              <w:top w:val="nil"/>
              <w:left w:val="nil"/>
              <w:bottom w:val="single" w:sz="4" w:space="0" w:color="auto"/>
              <w:right w:val="single" w:sz="4" w:space="0" w:color="auto"/>
            </w:tcBorders>
            <w:shd w:val="clear" w:color="auto" w:fill="auto"/>
            <w:vAlign w:val="center"/>
            <w:hideMark/>
          </w:tcPr>
          <w:p w14:paraId="466DAAE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0,74</w:t>
            </w:r>
          </w:p>
        </w:tc>
        <w:tc>
          <w:tcPr>
            <w:tcW w:w="473" w:type="pct"/>
            <w:tcBorders>
              <w:top w:val="nil"/>
              <w:left w:val="nil"/>
              <w:bottom w:val="single" w:sz="4" w:space="0" w:color="auto"/>
              <w:right w:val="single" w:sz="4" w:space="0" w:color="auto"/>
            </w:tcBorders>
            <w:shd w:val="clear" w:color="auto" w:fill="auto"/>
            <w:vAlign w:val="center"/>
            <w:hideMark/>
          </w:tcPr>
          <w:p w14:paraId="78435C5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4380</w:t>
            </w:r>
          </w:p>
        </w:tc>
        <w:tc>
          <w:tcPr>
            <w:tcW w:w="474" w:type="pct"/>
            <w:tcBorders>
              <w:top w:val="nil"/>
              <w:left w:val="nil"/>
              <w:bottom w:val="single" w:sz="4" w:space="0" w:color="auto"/>
              <w:right w:val="single" w:sz="4" w:space="0" w:color="auto"/>
            </w:tcBorders>
            <w:shd w:val="clear" w:color="auto" w:fill="auto"/>
            <w:vAlign w:val="center"/>
            <w:hideMark/>
          </w:tcPr>
          <w:p w14:paraId="4B39E39F"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13,14</w:t>
            </w:r>
          </w:p>
        </w:tc>
        <w:tc>
          <w:tcPr>
            <w:tcW w:w="473" w:type="pct"/>
            <w:tcBorders>
              <w:top w:val="nil"/>
              <w:left w:val="nil"/>
              <w:bottom w:val="single" w:sz="4" w:space="0" w:color="auto"/>
              <w:right w:val="single" w:sz="4" w:space="0" w:color="auto"/>
            </w:tcBorders>
            <w:shd w:val="clear" w:color="auto" w:fill="auto"/>
            <w:vAlign w:val="center"/>
            <w:hideMark/>
          </w:tcPr>
          <w:p w14:paraId="06DE3431"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1862</w:t>
            </w:r>
          </w:p>
        </w:tc>
        <w:tc>
          <w:tcPr>
            <w:tcW w:w="471" w:type="pct"/>
            <w:tcBorders>
              <w:top w:val="nil"/>
              <w:left w:val="nil"/>
              <w:bottom w:val="single" w:sz="4" w:space="0" w:color="auto"/>
              <w:right w:val="single" w:sz="4" w:space="0" w:color="auto"/>
            </w:tcBorders>
            <w:shd w:val="clear" w:color="auto" w:fill="auto"/>
            <w:vAlign w:val="center"/>
            <w:hideMark/>
          </w:tcPr>
          <w:p w14:paraId="1584DEB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4,93</w:t>
            </w:r>
          </w:p>
        </w:tc>
      </w:tr>
      <w:tr w:rsidR="00C07383" w:rsidRPr="00C34A80" w14:paraId="2BE31AB3" w14:textId="77777777" w:rsidTr="00400A6D">
        <w:trPr>
          <w:trHeight w:val="240"/>
          <w:jc w:val="center"/>
        </w:trPr>
        <w:tc>
          <w:tcPr>
            <w:tcW w:w="1213" w:type="pct"/>
            <w:tcBorders>
              <w:top w:val="nil"/>
              <w:left w:val="single" w:sz="4" w:space="0" w:color="auto"/>
              <w:bottom w:val="single" w:sz="4" w:space="0" w:color="auto"/>
              <w:right w:val="single" w:sz="4" w:space="0" w:color="auto"/>
            </w:tcBorders>
            <w:shd w:val="clear" w:color="auto" w:fill="auto"/>
            <w:vAlign w:val="center"/>
            <w:hideMark/>
          </w:tcPr>
          <w:p w14:paraId="160B6CC9"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м. Севастополь*</w:t>
            </w:r>
          </w:p>
        </w:tc>
        <w:tc>
          <w:tcPr>
            <w:tcW w:w="473" w:type="pct"/>
            <w:tcBorders>
              <w:top w:val="nil"/>
              <w:left w:val="nil"/>
              <w:bottom w:val="single" w:sz="4" w:space="0" w:color="auto"/>
              <w:right w:val="single" w:sz="4" w:space="0" w:color="auto"/>
            </w:tcBorders>
            <w:shd w:val="clear" w:color="auto" w:fill="auto"/>
            <w:vAlign w:val="center"/>
            <w:hideMark/>
          </w:tcPr>
          <w:p w14:paraId="4F59232D"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5" w:type="pct"/>
            <w:tcBorders>
              <w:top w:val="nil"/>
              <w:left w:val="nil"/>
              <w:bottom w:val="single" w:sz="4" w:space="0" w:color="auto"/>
              <w:right w:val="single" w:sz="4" w:space="0" w:color="auto"/>
            </w:tcBorders>
            <w:shd w:val="clear" w:color="auto" w:fill="auto"/>
            <w:vAlign w:val="center"/>
            <w:hideMark/>
          </w:tcPr>
          <w:p w14:paraId="29A74C1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4" w:type="pct"/>
            <w:tcBorders>
              <w:top w:val="nil"/>
              <w:left w:val="nil"/>
              <w:bottom w:val="single" w:sz="4" w:space="0" w:color="auto"/>
              <w:right w:val="single" w:sz="4" w:space="0" w:color="auto"/>
            </w:tcBorders>
            <w:shd w:val="clear" w:color="auto" w:fill="auto"/>
            <w:vAlign w:val="center"/>
            <w:hideMark/>
          </w:tcPr>
          <w:p w14:paraId="121FDB6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4" w:type="pct"/>
            <w:tcBorders>
              <w:top w:val="nil"/>
              <w:left w:val="nil"/>
              <w:bottom w:val="single" w:sz="4" w:space="0" w:color="auto"/>
              <w:right w:val="single" w:sz="4" w:space="0" w:color="auto"/>
            </w:tcBorders>
            <w:shd w:val="clear" w:color="auto" w:fill="auto"/>
            <w:vAlign w:val="center"/>
            <w:hideMark/>
          </w:tcPr>
          <w:p w14:paraId="6B31340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3" w:type="pct"/>
            <w:tcBorders>
              <w:top w:val="nil"/>
              <w:left w:val="nil"/>
              <w:bottom w:val="single" w:sz="4" w:space="0" w:color="auto"/>
              <w:right w:val="single" w:sz="4" w:space="0" w:color="auto"/>
            </w:tcBorders>
            <w:shd w:val="clear" w:color="auto" w:fill="auto"/>
            <w:vAlign w:val="center"/>
            <w:hideMark/>
          </w:tcPr>
          <w:p w14:paraId="59A66F3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4" w:type="pct"/>
            <w:tcBorders>
              <w:top w:val="nil"/>
              <w:left w:val="nil"/>
              <w:bottom w:val="single" w:sz="4" w:space="0" w:color="auto"/>
              <w:right w:val="single" w:sz="4" w:space="0" w:color="auto"/>
            </w:tcBorders>
            <w:shd w:val="clear" w:color="auto" w:fill="auto"/>
            <w:vAlign w:val="center"/>
            <w:hideMark/>
          </w:tcPr>
          <w:p w14:paraId="6105C6D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c>
          <w:tcPr>
            <w:tcW w:w="473" w:type="pct"/>
            <w:tcBorders>
              <w:top w:val="nil"/>
              <w:left w:val="nil"/>
              <w:bottom w:val="single" w:sz="4" w:space="0" w:color="auto"/>
              <w:right w:val="single" w:sz="4" w:space="0" w:color="auto"/>
            </w:tcBorders>
            <w:shd w:val="clear" w:color="auto" w:fill="auto"/>
            <w:vAlign w:val="center"/>
            <w:hideMark/>
          </w:tcPr>
          <w:p w14:paraId="35A9AD2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w:t>
            </w:r>
          </w:p>
        </w:tc>
        <w:tc>
          <w:tcPr>
            <w:tcW w:w="471" w:type="pct"/>
            <w:tcBorders>
              <w:top w:val="nil"/>
              <w:left w:val="nil"/>
              <w:bottom w:val="single" w:sz="4" w:space="0" w:color="auto"/>
              <w:right w:val="single" w:sz="4" w:space="0" w:color="auto"/>
            </w:tcBorders>
            <w:shd w:val="clear" w:color="auto" w:fill="auto"/>
            <w:vAlign w:val="center"/>
            <w:hideMark/>
          </w:tcPr>
          <w:p w14:paraId="4964677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0,00</w:t>
            </w:r>
          </w:p>
        </w:tc>
      </w:tr>
    </w:tbl>
    <w:p w14:paraId="61170287"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EEE575A" w14:textId="77777777" w:rsidR="00EC78C3" w:rsidRPr="00C34A80" w:rsidRDefault="00EC78C3" w:rsidP="00EC78C3">
      <w:pPr>
        <w:widowControl w:val="0"/>
        <w:autoSpaceDE w:val="0"/>
        <w:autoSpaceDN w:val="0"/>
        <w:adjustRightInd w:val="0"/>
        <w:spacing w:line="360" w:lineRule="auto"/>
        <w:ind w:firstLine="709"/>
        <w:jc w:val="both"/>
        <w:rPr>
          <w:sz w:val="28"/>
          <w:szCs w:val="28"/>
          <w:lang w:val="uk-UA"/>
        </w:rPr>
      </w:pPr>
      <w:r w:rsidRPr="00C34A80">
        <w:rPr>
          <w:sz w:val="28"/>
          <w:szCs w:val="28"/>
          <w:lang w:val="uk-UA"/>
        </w:rPr>
        <w:t xml:space="preserve">Зафіксовано позитивну динаміку показників абортів у дівчат віком до 14 років (2016 р. – 0,06 на 1000 осіб, 2019 р. – 0,05), проте зниження є дуже </w:t>
      </w:r>
      <w:r w:rsidRPr="00C34A80">
        <w:rPr>
          <w:sz w:val="28"/>
          <w:szCs w:val="28"/>
          <w:lang w:val="uk-UA"/>
        </w:rPr>
        <w:lastRenderedPageBreak/>
        <w:t>уповільненим і не досягає рівня розвинутих країн Європейського Союзу, де такі випадки не зустрічаються.</w:t>
      </w:r>
    </w:p>
    <w:p w14:paraId="3899DDAE" w14:textId="77777777" w:rsidR="00EC78C3" w:rsidRPr="00C34A80" w:rsidRDefault="00EC78C3" w:rsidP="00EC78C3">
      <w:pPr>
        <w:widowControl w:val="0"/>
        <w:autoSpaceDE w:val="0"/>
        <w:autoSpaceDN w:val="0"/>
        <w:adjustRightInd w:val="0"/>
        <w:spacing w:line="360" w:lineRule="auto"/>
        <w:ind w:firstLine="709"/>
        <w:jc w:val="both"/>
        <w:rPr>
          <w:sz w:val="28"/>
          <w:szCs w:val="28"/>
          <w:lang w:val="uk-UA"/>
        </w:rPr>
      </w:pPr>
      <w:r w:rsidRPr="00C34A80">
        <w:rPr>
          <w:sz w:val="28"/>
          <w:szCs w:val="28"/>
          <w:lang w:val="uk-UA"/>
        </w:rPr>
        <w:t>Щодо динаміки показників абортів у віковій групі 15-17 років, вона також є позитивною: у 2016 р. – 1,57 на 1000 осіб відповідного віку, у 2019 р. – 1,27 відповідно. Результати аналізу свідчать, що майже біля 1000 дівчат зазнають руйнівних медичних технологій за їхнім власним бажанням (віком до 14 років – за згодою батьків), наражаючи свій організм на непередбачувані зміни в гормональному статусі, на запальні процеси, на порушення менструального циклу, на безпліддя. Тобто значна кількість жінок молодого віку вступає у фертильний вік зі значними порушеннями репродуктивного здоров’я. І лише ефективна робота у сфері ПС може допомогти досягти успіху у викоріненні практики чинника розладу репродуктивного здоров’я, зокрема в діяльності лікарів загальної практики сімейної-медицини.</w:t>
      </w:r>
    </w:p>
    <w:p w14:paraId="60574E72" w14:textId="731DF03E" w:rsidR="00EA2151" w:rsidRPr="00C34A80" w:rsidRDefault="00EA2151" w:rsidP="00903E68">
      <w:pPr>
        <w:spacing w:line="360" w:lineRule="auto"/>
        <w:ind w:firstLine="709"/>
        <w:jc w:val="both"/>
        <w:rPr>
          <w:sz w:val="28"/>
          <w:szCs w:val="28"/>
          <w:lang w:val="uk-UA"/>
        </w:rPr>
      </w:pPr>
      <w:r w:rsidRPr="00C34A80">
        <w:rPr>
          <w:sz w:val="28"/>
          <w:szCs w:val="28"/>
          <w:lang w:val="uk-UA"/>
        </w:rPr>
        <w:t>В структурі викових груп найбільшу групу жінок серед тих, хто вдався до аборту у 2019 р., становили жінки активного репродуктивного віку – 18</w:t>
      </w:r>
      <w:r w:rsidR="00577880" w:rsidRPr="00C34A80">
        <w:rPr>
          <w:sz w:val="28"/>
          <w:szCs w:val="28"/>
          <w:lang w:val="uk-UA"/>
        </w:rPr>
        <w:t>-</w:t>
      </w:r>
      <w:r w:rsidRPr="00C34A80">
        <w:rPr>
          <w:sz w:val="28"/>
          <w:szCs w:val="28"/>
          <w:lang w:val="uk-UA"/>
        </w:rPr>
        <w:t>35 років (73,5 %), тобто група молодого репродуктивного віку, які можуть після процедури штучного переривання вагітності мати в майбутньому проблеми з РЗ.</w:t>
      </w:r>
    </w:p>
    <w:p w14:paraId="2989E916" w14:textId="2F1E9C85" w:rsidR="001C4757" w:rsidRPr="00C34A80" w:rsidRDefault="00EA2151" w:rsidP="005C063E">
      <w:pPr>
        <w:spacing w:line="360" w:lineRule="auto"/>
        <w:ind w:firstLine="709"/>
        <w:jc w:val="both"/>
        <w:rPr>
          <w:sz w:val="28"/>
          <w:szCs w:val="28"/>
          <w:lang w:val="uk-UA"/>
        </w:rPr>
      </w:pPr>
      <w:r w:rsidRPr="00C34A80">
        <w:rPr>
          <w:sz w:val="28"/>
          <w:szCs w:val="28"/>
          <w:lang w:val="uk-UA"/>
        </w:rPr>
        <w:t xml:space="preserve">Переривання першої вагітності несе не лише загрозу фізичному здоров’ю жінок, а й розладу психологічного стану, що чинить негативний вплив на подальшу реалізацію репродуктивного права. Аналіз даних, наведених у табл. 3.9, свідчить про високий рівень абортів у </w:t>
      </w:r>
      <w:proofErr w:type="spellStart"/>
      <w:r w:rsidRPr="00C34A80">
        <w:rPr>
          <w:sz w:val="28"/>
          <w:szCs w:val="28"/>
          <w:lang w:val="uk-UA"/>
        </w:rPr>
        <w:t>першовагітних</w:t>
      </w:r>
      <w:proofErr w:type="spellEnd"/>
      <w:r w:rsidRPr="00C34A80">
        <w:rPr>
          <w:sz w:val="28"/>
          <w:szCs w:val="28"/>
          <w:lang w:val="uk-UA"/>
        </w:rPr>
        <w:t>, який становить 10,83 %. Водночас у</w:t>
      </w:r>
      <w:r w:rsidR="00577880" w:rsidRPr="00C34A80">
        <w:rPr>
          <w:sz w:val="28"/>
          <w:szCs w:val="28"/>
          <w:lang w:val="uk-UA"/>
        </w:rPr>
        <w:t> </w:t>
      </w:r>
      <w:r w:rsidRPr="00C34A80">
        <w:rPr>
          <w:sz w:val="28"/>
          <w:szCs w:val="28"/>
          <w:lang w:val="uk-UA"/>
        </w:rPr>
        <w:t xml:space="preserve">розрізі регіонів країни різниця питомої ваги абортів у </w:t>
      </w:r>
      <w:proofErr w:type="spellStart"/>
      <w:r w:rsidRPr="00C34A80">
        <w:rPr>
          <w:sz w:val="28"/>
          <w:szCs w:val="28"/>
          <w:lang w:val="uk-UA"/>
        </w:rPr>
        <w:t>першовагітних</w:t>
      </w:r>
      <w:proofErr w:type="spellEnd"/>
      <w:r w:rsidRPr="00C34A80">
        <w:rPr>
          <w:sz w:val="28"/>
          <w:szCs w:val="28"/>
          <w:lang w:val="uk-UA"/>
        </w:rPr>
        <w:t xml:space="preserve"> є</w:t>
      </w:r>
      <w:r w:rsidR="00577880" w:rsidRPr="00C34A80">
        <w:rPr>
          <w:sz w:val="28"/>
          <w:szCs w:val="28"/>
          <w:lang w:val="uk-UA"/>
        </w:rPr>
        <w:t> </w:t>
      </w:r>
      <w:r w:rsidRPr="00C34A80">
        <w:rPr>
          <w:sz w:val="28"/>
          <w:szCs w:val="28"/>
          <w:lang w:val="uk-UA"/>
        </w:rPr>
        <w:t>статистично достовірною і коливається від 4,87 % у Закарпатській області до</w:t>
      </w:r>
      <w:r w:rsidR="00577880" w:rsidRPr="00C34A80">
        <w:rPr>
          <w:sz w:val="28"/>
          <w:szCs w:val="28"/>
          <w:lang w:val="uk-UA"/>
        </w:rPr>
        <w:t> </w:t>
      </w:r>
      <w:r w:rsidRPr="00C34A80">
        <w:rPr>
          <w:sz w:val="28"/>
          <w:szCs w:val="28"/>
          <w:lang w:val="uk-UA"/>
        </w:rPr>
        <w:t xml:space="preserve">20,87 % у Львівській області з різницею в 4,3 </w:t>
      </w:r>
      <w:proofErr w:type="spellStart"/>
      <w:r w:rsidRPr="00C34A80">
        <w:rPr>
          <w:sz w:val="28"/>
          <w:szCs w:val="28"/>
          <w:lang w:val="uk-UA"/>
        </w:rPr>
        <w:t>раз</w:t>
      </w:r>
      <w:r w:rsidR="000B28CB">
        <w:rPr>
          <w:sz w:val="28"/>
          <w:szCs w:val="28"/>
          <w:lang w:val="uk-UA"/>
        </w:rPr>
        <w:t>а</w:t>
      </w:r>
      <w:proofErr w:type="spellEnd"/>
      <w:r w:rsidRPr="00C34A80">
        <w:rPr>
          <w:sz w:val="28"/>
          <w:szCs w:val="28"/>
          <w:lang w:val="uk-UA"/>
        </w:rPr>
        <w:t xml:space="preserve">. </w:t>
      </w:r>
    </w:p>
    <w:p w14:paraId="3E0F0505" w14:textId="1B4C47EC" w:rsidR="00C07383" w:rsidRPr="00C34A80" w:rsidRDefault="00C07383" w:rsidP="00903E68">
      <w:pPr>
        <w:widowControl w:val="0"/>
        <w:autoSpaceDE w:val="0"/>
        <w:autoSpaceDN w:val="0"/>
        <w:adjustRightInd w:val="0"/>
        <w:spacing w:line="360" w:lineRule="auto"/>
        <w:ind w:firstLine="709"/>
        <w:jc w:val="right"/>
        <w:rPr>
          <w:sz w:val="28"/>
          <w:szCs w:val="28"/>
          <w:lang w:val="uk-UA"/>
        </w:rPr>
      </w:pPr>
      <w:r w:rsidRPr="00C34A80">
        <w:rPr>
          <w:sz w:val="28"/>
          <w:szCs w:val="28"/>
          <w:lang w:val="uk-UA"/>
        </w:rPr>
        <w:t>Таблиця 3.9</w:t>
      </w:r>
    </w:p>
    <w:p w14:paraId="614064A9" w14:textId="77777777" w:rsidR="00C07383" w:rsidRPr="00C34A80" w:rsidRDefault="00C07383" w:rsidP="00903E68">
      <w:pPr>
        <w:widowControl w:val="0"/>
        <w:autoSpaceDE w:val="0"/>
        <w:autoSpaceDN w:val="0"/>
        <w:adjustRightInd w:val="0"/>
        <w:spacing w:line="360" w:lineRule="auto"/>
        <w:jc w:val="center"/>
        <w:rPr>
          <w:b/>
          <w:sz w:val="28"/>
          <w:szCs w:val="28"/>
          <w:lang w:val="uk-UA"/>
        </w:rPr>
      </w:pPr>
      <w:r w:rsidRPr="00C34A80">
        <w:rPr>
          <w:b/>
          <w:sz w:val="28"/>
          <w:szCs w:val="28"/>
          <w:lang w:val="uk-UA"/>
        </w:rPr>
        <w:t xml:space="preserve">Частота абортів у </w:t>
      </w:r>
      <w:proofErr w:type="spellStart"/>
      <w:r w:rsidRPr="00C34A80">
        <w:rPr>
          <w:b/>
          <w:sz w:val="28"/>
          <w:szCs w:val="28"/>
          <w:lang w:val="uk-UA"/>
        </w:rPr>
        <w:t>першовагітних</w:t>
      </w:r>
      <w:proofErr w:type="spellEnd"/>
      <w:r w:rsidRPr="00C34A80">
        <w:rPr>
          <w:b/>
          <w:sz w:val="28"/>
          <w:szCs w:val="28"/>
          <w:lang w:val="uk-UA"/>
        </w:rPr>
        <w:t xml:space="preserve"> і терміни переривання вагітності, 2019 р.</w:t>
      </w:r>
    </w:p>
    <w:tbl>
      <w:tblPr>
        <w:tblW w:w="4942" w:type="pct"/>
        <w:jc w:val="center"/>
        <w:tblLook w:val="04A0" w:firstRow="1" w:lastRow="0" w:firstColumn="1" w:lastColumn="0" w:noHBand="0" w:noVBand="1"/>
      </w:tblPr>
      <w:tblGrid>
        <w:gridCol w:w="2547"/>
        <w:gridCol w:w="2692"/>
        <w:gridCol w:w="2127"/>
        <w:gridCol w:w="2153"/>
      </w:tblGrid>
      <w:tr w:rsidR="00C07383" w:rsidRPr="00C34A80" w14:paraId="47948C34" w14:textId="77777777" w:rsidTr="00400A6D">
        <w:trPr>
          <w:trHeight w:val="20"/>
          <w:jc w:val="center"/>
        </w:trPr>
        <w:tc>
          <w:tcPr>
            <w:tcW w:w="133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E628B0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Адміністративно-територіальний поділ</w:t>
            </w:r>
          </w:p>
        </w:tc>
        <w:tc>
          <w:tcPr>
            <w:tcW w:w="141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57D3B8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 xml:space="preserve">Питома вага абортів у </w:t>
            </w:r>
            <w:proofErr w:type="spellStart"/>
            <w:r w:rsidRPr="00C34A80">
              <w:rPr>
                <w:rFonts w:eastAsia="Times New Roman"/>
                <w:color w:val="000000"/>
                <w:sz w:val="28"/>
                <w:szCs w:val="28"/>
                <w:lang w:val="uk-UA"/>
              </w:rPr>
              <w:t>першовагітних</w:t>
            </w:r>
            <w:proofErr w:type="spellEnd"/>
          </w:p>
        </w:tc>
        <w:tc>
          <w:tcPr>
            <w:tcW w:w="2248" w:type="pct"/>
            <w:gridSpan w:val="2"/>
            <w:tcBorders>
              <w:top w:val="single" w:sz="4" w:space="0" w:color="auto"/>
              <w:left w:val="nil"/>
              <w:bottom w:val="single" w:sz="4" w:space="0" w:color="auto"/>
              <w:right w:val="single" w:sz="4" w:space="0" w:color="000000"/>
            </w:tcBorders>
            <w:shd w:val="clear" w:color="auto" w:fill="auto"/>
            <w:vAlign w:val="center"/>
            <w:hideMark/>
          </w:tcPr>
          <w:p w14:paraId="506180B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Питома вага абортів за терміном вагітності</w:t>
            </w:r>
          </w:p>
        </w:tc>
      </w:tr>
      <w:tr w:rsidR="00C07383" w:rsidRPr="00C34A80" w14:paraId="2B8302D5" w14:textId="77777777" w:rsidTr="00400A6D">
        <w:trPr>
          <w:trHeight w:val="20"/>
          <w:jc w:val="center"/>
        </w:trPr>
        <w:tc>
          <w:tcPr>
            <w:tcW w:w="1338" w:type="pct"/>
            <w:vMerge/>
            <w:tcBorders>
              <w:top w:val="single" w:sz="4" w:space="0" w:color="auto"/>
              <w:left w:val="single" w:sz="4" w:space="0" w:color="auto"/>
              <w:bottom w:val="single" w:sz="4" w:space="0" w:color="000000"/>
              <w:right w:val="single" w:sz="4" w:space="0" w:color="auto"/>
            </w:tcBorders>
            <w:vAlign w:val="center"/>
            <w:hideMark/>
          </w:tcPr>
          <w:p w14:paraId="28D393EA" w14:textId="77777777" w:rsidR="00C07383" w:rsidRPr="00C34A80" w:rsidRDefault="00C07383" w:rsidP="00400A6D">
            <w:pPr>
              <w:jc w:val="center"/>
              <w:rPr>
                <w:rFonts w:eastAsia="Times New Roman"/>
                <w:color w:val="000000"/>
                <w:sz w:val="28"/>
                <w:szCs w:val="28"/>
                <w:lang w:val="uk-UA"/>
              </w:rPr>
            </w:pPr>
          </w:p>
        </w:tc>
        <w:tc>
          <w:tcPr>
            <w:tcW w:w="1414" w:type="pct"/>
            <w:vMerge/>
            <w:tcBorders>
              <w:top w:val="single" w:sz="4" w:space="0" w:color="auto"/>
              <w:left w:val="single" w:sz="4" w:space="0" w:color="auto"/>
              <w:bottom w:val="single" w:sz="4" w:space="0" w:color="000000"/>
              <w:right w:val="single" w:sz="4" w:space="0" w:color="auto"/>
            </w:tcBorders>
            <w:vAlign w:val="center"/>
            <w:hideMark/>
          </w:tcPr>
          <w:p w14:paraId="57DE367F" w14:textId="77777777" w:rsidR="00C07383" w:rsidRPr="00C34A80" w:rsidRDefault="00C07383" w:rsidP="00400A6D">
            <w:pPr>
              <w:jc w:val="center"/>
              <w:rPr>
                <w:rFonts w:eastAsia="Times New Roman"/>
                <w:color w:val="000000"/>
                <w:sz w:val="28"/>
                <w:szCs w:val="28"/>
                <w:lang w:val="uk-UA"/>
              </w:rPr>
            </w:pPr>
          </w:p>
        </w:tc>
        <w:tc>
          <w:tcPr>
            <w:tcW w:w="1117" w:type="pct"/>
            <w:tcBorders>
              <w:top w:val="nil"/>
              <w:left w:val="nil"/>
              <w:bottom w:val="single" w:sz="4" w:space="0" w:color="auto"/>
              <w:right w:val="single" w:sz="4" w:space="0" w:color="auto"/>
            </w:tcBorders>
            <w:shd w:val="clear" w:color="auto" w:fill="auto"/>
            <w:vAlign w:val="center"/>
            <w:hideMark/>
          </w:tcPr>
          <w:p w14:paraId="02DD92B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до 12 тижнів</w:t>
            </w:r>
          </w:p>
        </w:tc>
        <w:tc>
          <w:tcPr>
            <w:tcW w:w="1131" w:type="pct"/>
            <w:tcBorders>
              <w:top w:val="nil"/>
              <w:left w:val="nil"/>
              <w:bottom w:val="single" w:sz="4" w:space="0" w:color="auto"/>
              <w:right w:val="single" w:sz="4" w:space="0" w:color="auto"/>
            </w:tcBorders>
            <w:shd w:val="clear" w:color="auto" w:fill="auto"/>
            <w:vAlign w:val="center"/>
            <w:hideMark/>
          </w:tcPr>
          <w:p w14:paraId="09520B2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20–21 тижнів</w:t>
            </w:r>
          </w:p>
        </w:tc>
      </w:tr>
      <w:tr w:rsidR="004336BB" w:rsidRPr="00C34A80" w14:paraId="17E2DE66" w14:textId="77777777" w:rsidTr="00400A6D">
        <w:trPr>
          <w:trHeight w:val="20"/>
          <w:jc w:val="center"/>
        </w:trPr>
        <w:tc>
          <w:tcPr>
            <w:tcW w:w="1338" w:type="pct"/>
            <w:tcBorders>
              <w:top w:val="single" w:sz="4" w:space="0" w:color="auto"/>
              <w:left w:val="single" w:sz="4" w:space="0" w:color="auto"/>
              <w:bottom w:val="single" w:sz="4" w:space="0" w:color="000000"/>
              <w:right w:val="single" w:sz="4" w:space="0" w:color="auto"/>
            </w:tcBorders>
            <w:vAlign w:val="center"/>
          </w:tcPr>
          <w:p w14:paraId="56A881B8" w14:textId="757AB3B0" w:rsidR="004336BB" w:rsidRPr="00C34A80" w:rsidRDefault="004336BB"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1414" w:type="pct"/>
            <w:tcBorders>
              <w:top w:val="single" w:sz="4" w:space="0" w:color="auto"/>
              <w:left w:val="single" w:sz="4" w:space="0" w:color="auto"/>
              <w:bottom w:val="single" w:sz="4" w:space="0" w:color="000000"/>
              <w:right w:val="single" w:sz="4" w:space="0" w:color="auto"/>
            </w:tcBorders>
            <w:vAlign w:val="center"/>
          </w:tcPr>
          <w:p w14:paraId="19855958" w14:textId="7F4C4F75" w:rsidR="004336BB" w:rsidRPr="00C34A80" w:rsidRDefault="004336BB" w:rsidP="00400A6D">
            <w:pPr>
              <w:jc w:val="center"/>
              <w:rPr>
                <w:rFonts w:eastAsia="Times New Roman"/>
                <w:color w:val="000000"/>
                <w:sz w:val="28"/>
                <w:szCs w:val="28"/>
                <w:lang w:val="uk-UA"/>
              </w:rPr>
            </w:pPr>
            <w:r w:rsidRPr="00C34A80">
              <w:rPr>
                <w:rFonts w:eastAsia="Times New Roman"/>
                <w:color w:val="000000"/>
                <w:sz w:val="28"/>
                <w:szCs w:val="28"/>
                <w:lang w:val="uk-UA"/>
              </w:rPr>
              <w:t>2</w:t>
            </w:r>
          </w:p>
        </w:tc>
        <w:tc>
          <w:tcPr>
            <w:tcW w:w="1117" w:type="pct"/>
            <w:tcBorders>
              <w:top w:val="nil"/>
              <w:left w:val="nil"/>
              <w:bottom w:val="single" w:sz="4" w:space="0" w:color="auto"/>
              <w:right w:val="single" w:sz="4" w:space="0" w:color="auto"/>
            </w:tcBorders>
            <w:shd w:val="clear" w:color="auto" w:fill="auto"/>
            <w:vAlign w:val="center"/>
          </w:tcPr>
          <w:p w14:paraId="2BC15538" w14:textId="2D914AB1" w:rsidR="004336BB" w:rsidRPr="00C34A80" w:rsidRDefault="004336BB" w:rsidP="00400A6D">
            <w:pPr>
              <w:jc w:val="center"/>
              <w:rPr>
                <w:rFonts w:eastAsia="Times New Roman"/>
                <w:color w:val="000000"/>
                <w:sz w:val="28"/>
                <w:szCs w:val="28"/>
                <w:lang w:val="uk-UA"/>
              </w:rPr>
            </w:pPr>
            <w:r w:rsidRPr="00C34A80">
              <w:rPr>
                <w:rFonts w:eastAsia="Times New Roman"/>
                <w:color w:val="000000"/>
                <w:sz w:val="28"/>
                <w:szCs w:val="28"/>
                <w:lang w:val="uk-UA"/>
              </w:rPr>
              <w:t>3</w:t>
            </w:r>
          </w:p>
        </w:tc>
        <w:tc>
          <w:tcPr>
            <w:tcW w:w="1131" w:type="pct"/>
            <w:tcBorders>
              <w:top w:val="nil"/>
              <w:left w:val="nil"/>
              <w:bottom w:val="single" w:sz="4" w:space="0" w:color="auto"/>
              <w:right w:val="single" w:sz="4" w:space="0" w:color="auto"/>
            </w:tcBorders>
            <w:shd w:val="clear" w:color="auto" w:fill="auto"/>
            <w:vAlign w:val="center"/>
          </w:tcPr>
          <w:p w14:paraId="32EF0D6D" w14:textId="39EB46A3" w:rsidR="004336BB" w:rsidRPr="00C34A80" w:rsidRDefault="004336BB" w:rsidP="00400A6D">
            <w:pPr>
              <w:jc w:val="center"/>
              <w:rPr>
                <w:rFonts w:eastAsia="Times New Roman"/>
                <w:color w:val="000000"/>
                <w:sz w:val="28"/>
                <w:szCs w:val="28"/>
                <w:lang w:val="uk-UA"/>
              </w:rPr>
            </w:pPr>
            <w:r w:rsidRPr="00C34A80">
              <w:rPr>
                <w:rFonts w:eastAsia="Times New Roman"/>
                <w:color w:val="000000"/>
                <w:sz w:val="28"/>
                <w:szCs w:val="28"/>
                <w:lang w:val="uk-UA"/>
              </w:rPr>
              <w:t>4</w:t>
            </w:r>
          </w:p>
        </w:tc>
      </w:tr>
      <w:tr w:rsidR="00C07383" w:rsidRPr="00C34A80" w14:paraId="5E895BC3" w14:textId="77777777" w:rsidTr="00400A6D">
        <w:trPr>
          <w:trHeight w:val="2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C10752B"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Україна</w:t>
            </w:r>
          </w:p>
        </w:tc>
        <w:tc>
          <w:tcPr>
            <w:tcW w:w="1414" w:type="pct"/>
            <w:tcBorders>
              <w:top w:val="nil"/>
              <w:left w:val="nil"/>
              <w:bottom w:val="single" w:sz="4" w:space="0" w:color="auto"/>
              <w:right w:val="single" w:sz="4" w:space="0" w:color="auto"/>
            </w:tcBorders>
            <w:shd w:val="clear" w:color="auto" w:fill="auto"/>
            <w:vAlign w:val="center"/>
            <w:hideMark/>
          </w:tcPr>
          <w:p w14:paraId="7E6BCE5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10,83</w:t>
            </w:r>
          </w:p>
        </w:tc>
        <w:tc>
          <w:tcPr>
            <w:tcW w:w="1117" w:type="pct"/>
            <w:tcBorders>
              <w:top w:val="nil"/>
              <w:left w:val="nil"/>
              <w:bottom w:val="single" w:sz="4" w:space="0" w:color="auto"/>
              <w:right w:val="single" w:sz="4" w:space="0" w:color="auto"/>
            </w:tcBorders>
            <w:shd w:val="clear" w:color="auto" w:fill="auto"/>
            <w:vAlign w:val="center"/>
            <w:hideMark/>
          </w:tcPr>
          <w:p w14:paraId="08D8E94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91,65</w:t>
            </w:r>
          </w:p>
        </w:tc>
        <w:tc>
          <w:tcPr>
            <w:tcW w:w="1131" w:type="pct"/>
            <w:tcBorders>
              <w:top w:val="nil"/>
              <w:left w:val="nil"/>
              <w:bottom w:val="single" w:sz="4" w:space="0" w:color="auto"/>
              <w:right w:val="single" w:sz="4" w:space="0" w:color="auto"/>
            </w:tcBorders>
            <w:shd w:val="clear" w:color="auto" w:fill="auto"/>
            <w:vAlign w:val="center"/>
            <w:hideMark/>
          </w:tcPr>
          <w:p w14:paraId="047A2FD3"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1,77</w:t>
            </w:r>
          </w:p>
        </w:tc>
      </w:tr>
      <w:tr w:rsidR="00C07383" w:rsidRPr="00C34A80" w14:paraId="0C522541" w14:textId="77777777" w:rsidTr="00400A6D">
        <w:trPr>
          <w:trHeight w:val="2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69224D3"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Вінницька</w:t>
            </w:r>
          </w:p>
        </w:tc>
        <w:tc>
          <w:tcPr>
            <w:tcW w:w="1414" w:type="pct"/>
            <w:tcBorders>
              <w:top w:val="nil"/>
              <w:left w:val="nil"/>
              <w:bottom w:val="single" w:sz="4" w:space="0" w:color="auto"/>
              <w:right w:val="single" w:sz="4" w:space="0" w:color="auto"/>
            </w:tcBorders>
            <w:shd w:val="clear" w:color="auto" w:fill="auto"/>
            <w:vAlign w:val="center"/>
            <w:hideMark/>
          </w:tcPr>
          <w:p w14:paraId="3F9B9C7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8,67</w:t>
            </w:r>
          </w:p>
        </w:tc>
        <w:tc>
          <w:tcPr>
            <w:tcW w:w="1117" w:type="pct"/>
            <w:tcBorders>
              <w:top w:val="nil"/>
              <w:left w:val="nil"/>
              <w:bottom w:val="single" w:sz="4" w:space="0" w:color="auto"/>
              <w:right w:val="single" w:sz="4" w:space="0" w:color="auto"/>
            </w:tcBorders>
            <w:shd w:val="clear" w:color="auto" w:fill="auto"/>
            <w:vAlign w:val="center"/>
            <w:hideMark/>
          </w:tcPr>
          <w:p w14:paraId="4FCDD3E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94,16</w:t>
            </w:r>
          </w:p>
        </w:tc>
        <w:tc>
          <w:tcPr>
            <w:tcW w:w="1131" w:type="pct"/>
            <w:tcBorders>
              <w:top w:val="nil"/>
              <w:left w:val="nil"/>
              <w:bottom w:val="single" w:sz="4" w:space="0" w:color="auto"/>
              <w:right w:val="single" w:sz="4" w:space="0" w:color="auto"/>
            </w:tcBorders>
            <w:shd w:val="clear" w:color="auto" w:fill="auto"/>
            <w:vAlign w:val="center"/>
            <w:hideMark/>
          </w:tcPr>
          <w:p w14:paraId="2646FC8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0,87</w:t>
            </w:r>
          </w:p>
        </w:tc>
      </w:tr>
    </w:tbl>
    <w:p w14:paraId="164CF5F0" w14:textId="51C19BBD" w:rsidR="00400A6D" w:rsidRPr="00C34A80" w:rsidRDefault="00400A6D" w:rsidP="00400A6D">
      <w:pPr>
        <w:jc w:val="right"/>
        <w:rPr>
          <w:sz w:val="28"/>
          <w:szCs w:val="28"/>
          <w:lang w:val="uk-UA"/>
        </w:rPr>
      </w:pPr>
      <w:r w:rsidRPr="00C34A80">
        <w:rPr>
          <w:sz w:val="28"/>
          <w:szCs w:val="28"/>
          <w:lang w:val="uk-UA"/>
        </w:rPr>
        <w:lastRenderedPageBreak/>
        <w:t>Продовження табл. 3.9</w:t>
      </w:r>
    </w:p>
    <w:tbl>
      <w:tblPr>
        <w:tblW w:w="4942" w:type="pct"/>
        <w:jc w:val="center"/>
        <w:tblLook w:val="04A0" w:firstRow="1" w:lastRow="0" w:firstColumn="1" w:lastColumn="0" w:noHBand="0" w:noVBand="1"/>
      </w:tblPr>
      <w:tblGrid>
        <w:gridCol w:w="2547"/>
        <w:gridCol w:w="2692"/>
        <w:gridCol w:w="2127"/>
        <w:gridCol w:w="2153"/>
      </w:tblGrid>
      <w:tr w:rsidR="00400A6D" w:rsidRPr="00C34A80" w14:paraId="211585FA" w14:textId="77777777" w:rsidTr="00400A6D">
        <w:trPr>
          <w:trHeight w:val="240"/>
          <w:jc w:val="center"/>
        </w:trPr>
        <w:tc>
          <w:tcPr>
            <w:tcW w:w="133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83BB66" w14:textId="77777777" w:rsidR="00400A6D" w:rsidRPr="00C34A80" w:rsidRDefault="00400A6D" w:rsidP="00400A6D">
            <w:pPr>
              <w:jc w:val="center"/>
              <w:rPr>
                <w:rFonts w:eastAsia="Times New Roman"/>
                <w:color w:val="000000"/>
                <w:sz w:val="28"/>
                <w:szCs w:val="28"/>
                <w:lang w:val="uk-UA"/>
              </w:rPr>
            </w:pPr>
            <w:r w:rsidRPr="00C34A80">
              <w:rPr>
                <w:rFonts w:eastAsia="Times New Roman"/>
                <w:color w:val="000000"/>
                <w:sz w:val="28"/>
                <w:szCs w:val="28"/>
                <w:lang w:val="uk-UA"/>
              </w:rPr>
              <w:t>1</w:t>
            </w:r>
          </w:p>
        </w:tc>
        <w:tc>
          <w:tcPr>
            <w:tcW w:w="1414" w:type="pct"/>
            <w:tcBorders>
              <w:top w:val="single" w:sz="4" w:space="0" w:color="auto"/>
              <w:left w:val="nil"/>
              <w:bottom w:val="single" w:sz="4" w:space="0" w:color="auto"/>
              <w:right w:val="single" w:sz="4" w:space="0" w:color="auto"/>
            </w:tcBorders>
            <w:shd w:val="clear" w:color="auto" w:fill="auto"/>
            <w:vAlign w:val="center"/>
            <w:hideMark/>
          </w:tcPr>
          <w:p w14:paraId="55B90F45" w14:textId="77777777" w:rsidR="00400A6D" w:rsidRPr="00C34A80" w:rsidRDefault="00400A6D" w:rsidP="00400A6D">
            <w:pPr>
              <w:jc w:val="center"/>
              <w:rPr>
                <w:rFonts w:eastAsia="Times New Roman"/>
                <w:color w:val="000000"/>
                <w:sz w:val="28"/>
                <w:szCs w:val="28"/>
                <w:lang w:val="uk-UA"/>
              </w:rPr>
            </w:pPr>
            <w:r w:rsidRPr="00C34A80">
              <w:rPr>
                <w:rFonts w:eastAsia="Times New Roman"/>
                <w:color w:val="000000"/>
                <w:sz w:val="28"/>
                <w:szCs w:val="28"/>
                <w:lang w:val="uk-UA"/>
              </w:rPr>
              <w:t>2</w:t>
            </w:r>
          </w:p>
        </w:tc>
        <w:tc>
          <w:tcPr>
            <w:tcW w:w="1117" w:type="pct"/>
            <w:tcBorders>
              <w:top w:val="single" w:sz="4" w:space="0" w:color="auto"/>
              <w:left w:val="nil"/>
              <w:bottom w:val="single" w:sz="4" w:space="0" w:color="auto"/>
              <w:right w:val="single" w:sz="4" w:space="0" w:color="auto"/>
            </w:tcBorders>
            <w:shd w:val="clear" w:color="auto" w:fill="auto"/>
            <w:vAlign w:val="center"/>
            <w:hideMark/>
          </w:tcPr>
          <w:p w14:paraId="378BB464" w14:textId="77777777" w:rsidR="00400A6D" w:rsidRPr="00C34A80" w:rsidRDefault="00400A6D" w:rsidP="00400A6D">
            <w:pPr>
              <w:jc w:val="center"/>
              <w:rPr>
                <w:rFonts w:eastAsia="Times New Roman"/>
                <w:color w:val="000000"/>
                <w:sz w:val="28"/>
                <w:szCs w:val="28"/>
                <w:lang w:val="uk-UA"/>
              </w:rPr>
            </w:pPr>
            <w:r w:rsidRPr="00C34A80">
              <w:rPr>
                <w:rFonts w:eastAsia="Times New Roman"/>
                <w:color w:val="000000"/>
                <w:sz w:val="28"/>
                <w:szCs w:val="28"/>
                <w:lang w:val="uk-UA"/>
              </w:rPr>
              <w:t>3</w:t>
            </w:r>
          </w:p>
        </w:tc>
        <w:tc>
          <w:tcPr>
            <w:tcW w:w="1131" w:type="pct"/>
            <w:tcBorders>
              <w:top w:val="single" w:sz="4" w:space="0" w:color="auto"/>
              <w:left w:val="nil"/>
              <w:bottom w:val="single" w:sz="4" w:space="0" w:color="auto"/>
              <w:right w:val="single" w:sz="4" w:space="0" w:color="auto"/>
            </w:tcBorders>
            <w:shd w:val="clear" w:color="auto" w:fill="auto"/>
            <w:vAlign w:val="center"/>
            <w:hideMark/>
          </w:tcPr>
          <w:p w14:paraId="05943081" w14:textId="77777777" w:rsidR="00400A6D" w:rsidRPr="00C34A80" w:rsidRDefault="00400A6D" w:rsidP="00400A6D">
            <w:pPr>
              <w:jc w:val="center"/>
              <w:rPr>
                <w:rFonts w:eastAsia="Times New Roman"/>
                <w:color w:val="000000"/>
                <w:sz w:val="28"/>
                <w:szCs w:val="28"/>
                <w:lang w:val="uk-UA"/>
              </w:rPr>
            </w:pPr>
            <w:r w:rsidRPr="00C34A80">
              <w:rPr>
                <w:rFonts w:eastAsia="Times New Roman"/>
                <w:color w:val="000000"/>
                <w:sz w:val="28"/>
                <w:szCs w:val="28"/>
                <w:lang w:val="uk-UA"/>
              </w:rPr>
              <w:t>4</w:t>
            </w:r>
          </w:p>
        </w:tc>
      </w:tr>
      <w:tr w:rsidR="00201621" w:rsidRPr="00C34A80" w14:paraId="03AA38EB" w14:textId="77777777" w:rsidTr="00201621">
        <w:trPr>
          <w:trHeight w:val="2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1705CD32"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Волинська</w:t>
            </w:r>
          </w:p>
        </w:tc>
        <w:tc>
          <w:tcPr>
            <w:tcW w:w="1414" w:type="pct"/>
            <w:tcBorders>
              <w:top w:val="nil"/>
              <w:left w:val="nil"/>
              <w:bottom w:val="single" w:sz="4" w:space="0" w:color="auto"/>
              <w:right w:val="single" w:sz="4" w:space="0" w:color="auto"/>
            </w:tcBorders>
            <w:shd w:val="clear" w:color="auto" w:fill="auto"/>
            <w:vAlign w:val="center"/>
            <w:hideMark/>
          </w:tcPr>
          <w:p w14:paraId="549DADA3"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11,35</w:t>
            </w:r>
          </w:p>
        </w:tc>
        <w:tc>
          <w:tcPr>
            <w:tcW w:w="1117" w:type="pct"/>
            <w:tcBorders>
              <w:top w:val="nil"/>
              <w:left w:val="nil"/>
              <w:bottom w:val="single" w:sz="4" w:space="0" w:color="auto"/>
              <w:right w:val="single" w:sz="4" w:space="0" w:color="auto"/>
            </w:tcBorders>
            <w:shd w:val="clear" w:color="auto" w:fill="auto"/>
            <w:vAlign w:val="center"/>
            <w:hideMark/>
          </w:tcPr>
          <w:p w14:paraId="401B2214"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89,79</w:t>
            </w:r>
          </w:p>
        </w:tc>
        <w:tc>
          <w:tcPr>
            <w:tcW w:w="1131" w:type="pct"/>
            <w:tcBorders>
              <w:top w:val="nil"/>
              <w:left w:val="nil"/>
              <w:bottom w:val="single" w:sz="4" w:space="0" w:color="auto"/>
              <w:right w:val="single" w:sz="4" w:space="0" w:color="auto"/>
            </w:tcBorders>
            <w:shd w:val="clear" w:color="auto" w:fill="auto"/>
            <w:vAlign w:val="center"/>
            <w:hideMark/>
          </w:tcPr>
          <w:p w14:paraId="6BF72743"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1,63</w:t>
            </w:r>
          </w:p>
        </w:tc>
      </w:tr>
      <w:tr w:rsidR="00201621" w:rsidRPr="00C34A80" w14:paraId="2AB83D5A" w14:textId="77777777" w:rsidTr="00201621">
        <w:trPr>
          <w:trHeight w:val="2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34564159"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Дніпропетровська</w:t>
            </w:r>
          </w:p>
        </w:tc>
        <w:tc>
          <w:tcPr>
            <w:tcW w:w="1414" w:type="pct"/>
            <w:tcBorders>
              <w:top w:val="nil"/>
              <w:left w:val="nil"/>
              <w:bottom w:val="single" w:sz="4" w:space="0" w:color="auto"/>
              <w:right w:val="single" w:sz="4" w:space="0" w:color="auto"/>
            </w:tcBorders>
            <w:shd w:val="clear" w:color="auto" w:fill="auto"/>
            <w:vAlign w:val="center"/>
            <w:hideMark/>
          </w:tcPr>
          <w:p w14:paraId="6C15D317"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8,35</w:t>
            </w:r>
          </w:p>
        </w:tc>
        <w:tc>
          <w:tcPr>
            <w:tcW w:w="1117" w:type="pct"/>
            <w:tcBorders>
              <w:top w:val="nil"/>
              <w:left w:val="nil"/>
              <w:bottom w:val="single" w:sz="4" w:space="0" w:color="auto"/>
              <w:right w:val="single" w:sz="4" w:space="0" w:color="auto"/>
            </w:tcBorders>
            <w:shd w:val="clear" w:color="auto" w:fill="auto"/>
            <w:vAlign w:val="center"/>
            <w:hideMark/>
          </w:tcPr>
          <w:p w14:paraId="1C4FF871"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93,64</w:t>
            </w:r>
          </w:p>
        </w:tc>
        <w:tc>
          <w:tcPr>
            <w:tcW w:w="1131" w:type="pct"/>
            <w:tcBorders>
              <w:top w:val="nil"/>
              <w:left w:val="nil"/>
              <w:bottom w:val="single" w:sz="4" w:space="0" w:color="auto"/>
              <w:right w:val="single" w:sz="4" w:space="0" w:color="auto"/>
            </w:tcBorders>
            <w:shd w:val="clear" w:color="auto" w:fill="auto"/>
            <w:vAlign w:val="center"/>
            <w:hideMark/>
          </w:tcPr>
          <w:p w14:paraId="42FACDD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1,42</w:t>
            </w:r>
          </w:p>
        </w:tc>
      </w:tr>
      <w:tr w:rsidR="00201621" w:rsidRPr="00C34A80" w14:paraId="51794AEE" w14:textId="77777777" w:rsidTr="00201621">
        <w:trPr>
          <w:trHeight w:val="2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91663A8"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Донецька</w:t>
            </w:r>
          </w:p>
        </w:tc>
        <w:tc>
          <w:tcPr>
            <w:tcW w:w="1414" w:type="pct"/>
            <w:tcBorders>
              <w:top w:val="nil"/>
              <w:left w:val="nil"/>
              <w:bottom w:val="single" w:sz="4" w:space="0" w:color="auto"/>
              <w:right w:val="single" w:sz="4" w:space="0" w:color="auto"/>
            </w:tcBorders>
            <w:shd w:val="clear" w:color="auto" w:fill="auto"/>
            <w:vAlign w:val="center"/>
            <w:hideMark/>
          </w:tcPr>
          <w:p w14:paraId="6AFA2C8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8,20</w:t>
            </w:r>
          </w:p>
        </w:tc>
        <w:tc>
          <w:tcPr>
            <w:tcW w:w="1117" w:type="pct"/>
            <w:tcBorders>
              <w:top w:val="nil"/>
              <w:left w:val="nil"/>
              <w:bottom w:val="single" w:sz="4" w:space="0" w:color="auto"/>
              <w:right w:val="single" w:sz="4" w:space="0" w:color="auto"/>
            </w:tcBorders>
            <w:shd w:val="clear" w:color="auto" w:fill="auto"/>
            <w:vAlign w:val="center"/>
            <w:hideMark/>
          </w:tcPr>
          <w:p w14:paraId="1A8BF544"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92,36</w:t>
            </w:r>
          </w:p>
        </w:tc>
        <w:tc>
          <w:tcPr>
            <w:tcW w:w="1131" w:type="pct"/>
            <w:tcBorders>
              <w:top w:val="nil"/>
              <w:left w:val="nil"/>
              <w:bottom w:val="single" w:sz="4" w:space="0" w:color="auto"/>
              <w:right w:val="single" w:sz="4" w:space="0" w:color="auto"/>
            </w:tcBorders>
            <w:shd w:val="clear" w:color="auto" w:fill="auto"/>
            <w:vAlign w:val="center"/>
            <w:hideMark/>
          </w:tcPr>
          <w:p w14:paraId="064CF5AB"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1,01</w:t>
            </w:r>
          </w:p>
        </w:tc>
      </w:tr>
      <w:tr w:rsidR="00201621" w:rsidRPr="00C34A80" w14:paraId="4248CBAA"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353C73F0"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Житомирська</w:t>
            </w:r>
          </w:p>
        </w:tc>
        <w:tc>
          <w:tcPr>
            <w:tcW w:w="1414" w:type="pct"/>
            <w:tcBorders>
              <w:top w:val="nil"/>
              <w:left w:val="nil"/>
              <w:bottom w:val="single" w:sz="4" w:space="0" w:color="auto"/>
              <w:right w:val="single" w:sz="4" w:space="0" w:color="auto"/>
            </w:tcBorders>
            <w:shd w:val="clear" w:color="auto" w:fill="auto"/>
            <w:vAlign w:val="center"/>
            <w:hideMark/>
          </w:tcPr>
          <w:p w14:paraId="6B38921B"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9,65</w:t>
            </w:r>
          </w:p>
        </w:tc>
        <w:tc>
          <w:tcPr>
            <w:tcW w:w="1117" w:type="pct"/>
            <w:tcBorders>
              <w:top w:val="nil"/>
              <w:left w:val="nil"/>
              <w:bottom w:val="single" w:sz="4" w:space="0" w:color="auto"/>
              <w:right w:val="single" w:sz="4" w:space="0" w:color="auto"/>
            </w:tcBorders>
            <w:shd w:val="clear" w:color="auto" w:fill="auto"/>
            <w:vAlign w:val="center"/>
            <w:hideMark/>
          </w:tcPr>
          <w:p w14:paraId="744A006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85,54</w:t>
            </w:r>
          </w:p>
        </w:tc>
        <w:tc>
          <w:tcPr>
            <w:tcW w:w="1131" w:type="pct"/>
            <w:tcBorders>
              <w:top w:val="nil"/>
              <w:left w:val="nil"/>
              <w:bottom w:val="single" w:sz="4" w:space="0" w:color="auto"/>
              <w:right w:val="single" w:sz="4" w:space="0" w:color="auto"/>
            </w:tcBorders>
            <w:shd w:val="clear" w:color="auto" w:fill="auto"/>
            <w:vAlign w:val="center"/>
            <w:hideMark/>
          </w:tcPr>
          <w:p w14:paraId="55FF6815"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2,27</w:t>
            </w:r>
          </w:p>
        </w:tc>
      </w:tr>
      <w:tr w:rsidR="00201621" w:rsidRPr="00C34A80" w14:paraId="7D6DCBBF"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DBA1105"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Закарпатська</w:t>
            </w:r>
          </w:p>
        </w:tc>
        <w:tc>
          <w:tcPr>
            <w:tcW w:w="1414" w:type="pct"/>
            <w:tcBorders>
              <w:top w:val="nil"/>
              <w:left w:val="nil"/>
              <w:bottom w:val="single" w:sz="4" w:space="0" w:color="auto"/>
              <w:right w:val="single" w:sz="4" w:space="0" w:color="auto"/>
            </w:tcBorders>
            <w:shd w:val="clear" w:color="auto" w:fill="auto"/>
            <w:vAlign w:val="center"/>
            <w:hideMark/>
          </w:tcPr>
          <w:p w14:paraId="662BEBF8"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4,93</w:t>
            </w:r>
          </w:p>
        </w:tc>
        <w:tc>
          <w:tcPr>
            <w:tcW w:w="1117" w:type="pct"/>
            <w:tcBorders>
              <w:top w:val="nil"/>
              <w:left w:val="nil"/>
              <w:bottom w:val="single" w:sz="4" w:space="0" w:color="auto"/>
              <w:right w:val="single" w:sz="4" w:space="0" w:color="auto"/>
            </w:tcBorders>
            <w:shd w:val="clear" w:color="auto" w:fill="auto"/>
            <w:vAlign w:val="center"/>
            <w:hideMark/>
          </w:tcPr>
          <w:p w14:paraId="3E086C60"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89,58</w:t>
            </w:r>
          </w:p>
        </w:tc>
        <w:tc>
          <w:tcPr>
            <w:tcW w:w="1131" w:type="pct"/>
            <w:tcBorders>
              <w:top w:val="nil"/>
              <w:left w:val="nil"/>
              <w:bottom w:val="single" w:sz="4" w:space="0" w:color="auto"/>
              <w:right w:val="single" w:sz="4" w:space="0" w:color="auto"/>
            </w:tcBorders>
            <w:shd w:val="clear" w:color="auto" w:fill="auto"/>
            <w:vAlign w:val="center"/>
            <w:hideMark/>
          </w:tcPr>
          <w:p w14:paraId="64326C33"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1,17</w:t>
            </w:r>
          </w:p>
        </w:tc>
      </w:tr>
      <w:tr w:rsidR="00201621" w:rsidRPr="00C34A80" w14:paraId="2C3E329F"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82E5BD0"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Запорізька</w:t>
            </w:r>
          </w:p>
        </w:tc>
        <w:tc>
          <w:tcPr>
            <w:tcW w:w="1414" w:type="pct"/>
            <w:tcBorders>
              <w:top w:val="nil"/>
              <w:left w:val="nil"/>
              <w:bottom w:val="single" w:sz="4" w:space="0" w:color="auto"/>
              <w:right w:val="single" w:sz="4" w:space="0" w:color="auto"/>
            </w:tcBorders>
            <w:shd w:val="clear" w:color="auto" w:fill="auto"/>
            <w:vAlign w:val="center"/>
            <w:hideMark/>
          </w:tcPr>
          <w:p w14:paraId="25853D77"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9,85</w:t>
            </w:r>
          </w:p>
        </w:tc>
        <w:tc>
          <w:tcPr>
            <w:tcW w:w="1117" w:type="pct"/>
            <w:tcBorders>
              <w:top w:val="nil"/>
              <w:left w:val="nil"/>
              <w:bottom w:val="single" w:sz="4" w:space="0" w:color="auto"/>
              <w:right w:val="single" w:sz="4" w:space="0" w:color="auto"/>
            </w:tcBorders>
            <w:shd w:val="clear" w:color="auto" w:fill="auto"/>
            <w:vAlign w:val="center"/>
            <w:hideMark/>
          </w:tcPr>
          <w:p w14:paraId="0393BE4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94,58</w:t>
            </w:r>
          </w:p>
        </w:tc>
        <w:tc>
          <w:tcPr>
            <w:tcW w:w="1131" w:type="pct"/>
            <w:tcBorders>
              <w:top w:val="nil"/>
              <w:left w:val="nil"/>
              <w:bottom w:val="single" w:sz="4" w:space="0" w:color="auto"/>
              <w:right w:val="single" w:sz="4" w:space="0" w:color="auto"/>
            </w:tcBorders>
            <w:shd w:val="clear" w:color="auto" w:fill="auto"/>
            <w:vAlign w:val="center"/>
            <w:hideMark/>
          </w:tcPr>
          <w:p w14:paraId="55F828B3"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1,72</w:t>
            </w:r>
          </w:p>
        </w:tc>
      </w:tr>
      <w:tr w:rsidR="00201621" w:rsidRPr="00C34A80" w14:paraId="52AE1756"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6928BE33"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Івано-Франківська</w:t>
            </w:r>
          </w:p>
        </w:tc>
        <w:tc>
          <w:tcPr>
            <w:tcW w:w="1414" w:type="pct"/>
            <w:tcBorders>
              <w:top w:val="nil"/>
              <w:left w:val="nil"/>
              <w:bottom w:val="single" w:sz="4" w:space="0" w:color="auto"/>
              <w:right w:val="single" w:sz="4" w:space="0" w:color="auto"/>
            </w:tcBorders>
            <w:shd w:val="clear" w:color="auto" w:fill="auto"/>
            <w:vAlign w:val="center"/>
            <w:hideMark/>
          </w:tcPr>
          <w:p w14:paraId="5B158C75"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12,92</w:t>
            </w:r>
          </w:p>
        </w:tc>
        <w:tc>
          <w:tcPr>
            <w:tcW w:w="1117" w:type="pct"/>
            <w:tcBorders>
              <w:top w:val="nil"/>
              <w:left w:val="nil"/>
              <w:bottom w:val="single" w:sz="4" w:space="0" w:color="auto"/>
              <w:right w:val="single" w:sz="4" w:space="0" w:color="auto"/>
            </w:tcBorders>
            <w:shd w:val="clear" w:color="auto" w:fill="auto"/>
            <w:vAlign w:val="center"/>
            <w:hideMark/>
          </w:tcPr>
          <w:p w14:paraId="64BA4DDA"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91,43</w:t>
            </w:r>
          </w:p>
        </w:tc>
        <w:tc>
          <w:tcPr>
            <w:tcW w:w="1131" w:type="pct"/>
            <w:tcBorders>
              <w:top w:val="nil"/>
              <w:left w:val="nil"/>
              <w:bottom w:val="single" w:sz="4" w:space="0" w:color="auto"/>
              <w:right w:val="single" w:sz="4" w:space="0" w:color="auto"/>
            </w:tcBorders>
            <w:shd w:val="clear" w:color="auto" w:fill="auto"/>
            <w:vAlign w:val="center"/>
            <w:hideMark/>
          </w:tcPr>
          <w:p w14:paraId="5A498CD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1,90</w:t>
            </w:r>
          </w:p>
        </w:tc>
      </w:tr>
      <w:tr w:rsidR="00201621" w:rsidRPr="00C34A80" w14:paraId="68AE197C"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BC20D4A"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Київська</w:t>
            </w:r>
          </w:p>
        </w:tc>
        <w:tc>
          <w:tcPr>
            <w:tcW w:w="1414" w:type="pct"/>
            <w:tcBorders>
              <w:top w:val="nil"/>
              <w:left w:val="nil"/>
              <w:bottom w:val="single" w:sz="4" w:space="0" w:color="auto"/>
              <w:right w:val="single" w:sz="4" w:space="0" w:color="auto"/>
            </w:tcBorders>
            <w:shd w:val="clear" w:color="auto" w:fill="auto"/>
            <w:vAlign w:val="center"/>
            <w:hideMark/>
          </w:tcPr>
          <w:p w14:paraId="5E84C1E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9,92</w:t>
            </w:r>
          </w:p>
        </w:tc>
        <w:tc>
          <w:tcPr>
            <w:tcW w:w="1117" w:type="pct"/>
            <w:tcBorders>
              <w:top w:val="nil"/>
              <w:left w:val="nil"/>
              <w:bottom w:val="single" w:sz="4" w:space="0" w:color="auto"/>
              <w:right w:val="single" w:sz="4" w:space="0" w:color="auto"/>
            </w:tcBorders>
            <w:shd w:val="clear" w:color="auto" w:fill="auto"/>
            <w:vAlign w:val="center"/>
            <w:hideMark/>
          </w:tcPr>
          <w:p w14:paraId="26106642"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93,39</w:t>
            </w:r>
          </w:p>
        </w:tc>
        <w:tc>
          <w:tcPr>
            <w:tcW w:w="1131" w:type="pct"/>
            <w:tcBorders>
              <w:top w:val="nil"/>
              <w:left w:val="nil"/>
              <w:bottom w:val="single" w:sz="4" w:space="0" w:color="auto"/>
              <w:right w:val="single" w:sz="4" w:space="0" w:color="auto"/>
            </w:tcBorders>
            <w:shd w:val="clear" w:color="auto" w:fill="auto"/>
            <w:vAlign w:val="center"/>
            <w:hideMark/>
          </w:tcPr>
          <w:p w14:paraId="5E2FBE8D"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1,47</w:t>
            </w:r>
          </w:p>
        </w:tc>
      </w:tr>
      <w:tr w:rsidR="00201621" w:rsidRPr="00C34A80" w14:paraId="789A4E34"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A14AA52"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Кіровоградська</w:t>
            </w:r>
          </w:p>
        </w:tc>
        <w:tc>
          <w:tcPr>
            <w:tcW w:w="1414" w:type="pct"/>
            <w:tcBorders>
              <w:top w:val="nil"/>
              <w:left w:val="nil"/>
              <w:bottom w:val="single" w:sz="4" w:space="0" w:color="auto"/>
              <w:right w:val="single" w:sz="4" w:space="0" w:color="auto"/>
            </w:tcBorders>
            <w:shd w:val="clear" w:color="auto" w:fill="auto"/>
            <w:vAlign w:val="center"/>
            <w:hideMark/>
          </w:tcPr>
          <w:p w14:paraId="05D70AC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8,53</w:t>
            </w:r>
          </w:p>
        </w:tc>
        <w:tc>
          <w:tcPr>
            <w:tcW w:w="1117" w:type="pct"/>
            <w:tcBorders>
              <w:top w:val="nil"/>
              <w:left w:val="nil"/>
              <w:bottom w:val="single" w:sz="4" w:space="0" w:color="auto"/>
              <w:right w:val="single" w:sz="4" w:space="0" w:color="auto"/>
            </w:tcBorders>
            <w:shd w:val="clear" w:color="auto" w:fill="auto"/>
            <w:vAlign w:val="center"/>
            <w:hideMark/>
          </w:tcPr>
          <w:p w14:paraId="25C5E317"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92,66</w:t>
            </w:r>
          </w:p>
        </w:tc>
        <w:tc>
          <w:tcPr>
            <w:tcW w:w="1131" w:type="pct"/>
            <w:tcBorders>
              <w:top w:val="nil"/>
              <w:left w:val="nil"/>
              <w:bottom w:val="single" w:sz="4" w:space="0" w:color="auto"/>
              <w:right w:val="single" w:sz="4" w:space="0" w:color="auto"/>
            </w:tcBorders>
            <w:shd w:val="clear" w:color="auto" w:fill="auto"/>
            <w:vAlign w:val="center"/>
            <w:hideMark/>
          </w:tcPr>
          <w:p w14:paraId="33A5BEED"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1,14</w:t>
            </w:r>
          </w:p>
        </w:tc>
      </w:tr>
      <w:tr w:rsidR="00201621" w:rsidRPr="00C34A80" w14:paraId="3EF6EF53"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2B7255D"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Луганська</w:t>
            </w:r>
          </w:p>
        </w:tc>
        <w:tc>
          <w:tcPr>
            <w:tcW w:w="1414" w:type="pct"/>
            <w:tcBorders>
              <w:top w:val="nil"/>
              <w:left w:val="nil"/>
              <w:bottom w:val="single" w:sz="4" w:space="0" w:color="auto"/>
              <w:right w:val="single" w:sz="4" w:space="0" w:color="auto"/>
            </w:tcBorders>
            <w:shd w:val="clear" w:color="auto" w:fill="auto"/>
            <w:vAlign w:val="center"/>
            <w:hideMark/>
          </w:tcPr>
          <w:p w14:paraId="57214005"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6,31</w:t>
            </w:r>
          </w:p>
        </w:tc>
        <w:tc>
          <w:tcPr>
            <w:tcW w:w="1117" w:type="pct"/>
            <w:tcBorders>
              <w:top w:val="nil"/>
              <w:left w:val="nil"/>
              <w:bottom w:val="single" w:sz="4" w:space="0" w:color="auto"/>
              <w:right w:val="single" w:sz="4" w:space="0" w:color="auto"/>
            </w:tcBorders>
            <w:shd w:val="clear" w:color="auto" w:fill="auto"/>
            <w:vAlign w:val="center"/>
            <w:hideMark/>
          </w:tcPr>
          <w:p w14:paraId="31A1D47D"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95,28</w:t>
            </w:r>
          </w:p>
        </w:tc>
        <w:tc>
          <w:tcPr>
            <w:tcW w:w="1131" w:type="pct"/>
            <w:tcBorders>
              <w:top w:val="nil"/>
              <w:left w:val="nil"/>
              <w:bottom w:val="single" w:sz="4" w:space="0" w:color="auto"/>
              <w:right w:val="single" w:sz="4" w:space="0" w:color="auto"/>
            </w:tcBorders>
            <w:shd w:val="clear" w:color="auto" w:fill="auto"/>
            <w:vAlign w:val="center"/>
            <w:hideMark/>
          </w:tcPr>
          <w:p w14:paraId="28617CA1"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1,18</w:t>
            </w:r>
          </w:p>
        </w:tc>
      </w:tr>
      <w:tr w:rsidR="00201621" w:rsidRPr="00C34A80" w14:paraId="5F28447E"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22481DE5"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Львівська</w:t>
            </w:r>
          </w:p>
        </w:tc>
        <w:tc>
          <w:tcPr>
            <w:tcW w:w="1414" w:type="pct"/>
            <w:tcBorders>
              <w:top w:val="nil"/>
              <w:left w:val="nil"/>
              <w:bottom w:val="single" w:sz="4" w:space="0" w:color="auto"/>
              <w:right w:val="single" w:sz="4" w:space="0" w:color="auto"/>
            </w:tcBorders>
            <w:shd w:val="clear" w:color="auto" w:fill="auto"/>
            <w:vAlign w:val="center"/>
            <w:hideMark/>
          </w:tcPr>
          <w:p w14:paraId="43AF8C65"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20,87</w:t>
            </w:r>
          </w:p>
        </w:tc>
        <w:tc>
          <w:tcPr>
            <w:tcW w:w="1117" w:type="pct"/>
            <w:tcBorders>
              <w:top w:val="nil"/>
              <w:left w:val="nil"/>
              <w:bottom w:val="single" w:sz="4" w:space="0" w:color="auto"/>
              <w:right w:val="single" w:sz="4" w:space="0" w:color="auto"/>
            </w:tcBorders>
            <w:shd w:val="clear" w:color="auto" w:fill="auto"/>
            <w:vAlign w:val="center"/>
            <w:hideMark/>
          </w:tcPr>
          <w:p w14:paraId="40A9CCF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89,83</w:t>
            </w:r>
          </w:p>
        </w:tc>
        <w:tc>
          <w:tcPr>
            <w:tcW w:w="1131" w:type="pct"/>
            <w:tcBorders>
              <w:top w:val="nil"/>
              <w:left w:val="nil"/>
              <w:bottom w:val="single" w:sz="4" w:space="0" w:color="auto"/>
              <w:right w:val="single" w:sz="4" w:space="0" w:color="auto"/>
            </w:tcBorders>
            <w:shd w:val="clear" w:color="auto" w:fill="auto"/>
            <w:vAlign w:val="center"/>
            <w:hideMark/>
          </w:tcPr>
          <w:p w14:paraId="4D29FEF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2,17</w:t>
            </w:r>
          </w:p>
        </w:tc>
      </w:tr>
      <w:tr w:rsidR="00201621" w:rsidRPr="00C34A80" w14:paraId="7642E267"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26D87708"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Миколаївська</w:t>
            </w:r>
          </w:p>
        </w:tc>
        <w:tc>
          <w:tcPr>
            <w:tcW w:w="1414" w:type="pct"/>
            <w:tcBorders>
              <w:top w:val="nil"/>
              <w:left w:val="nil"/>
              <w:bottom w:val="single" w:sz="4" w:space="0" w:color="auto"/>
              <w:right w:val="single" w:sz="4" w:space="0" w:color="auto"/>
            </w:tcBorders>
            <w:shd w:val="clear" w:color="auto" w:fill="auto"/>
            <w:vAlign w:val="center"/>
            <w:hideMark/>
          </w:tcPr>
          <w:p w14:paraId="595B3EE7"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6,54</w:t>
            </w:r>
          </w:p>
        </w:tc>
        <w:tc>
          <w:tcPr>
            <w:tcW w:w="1117" w:type="pct"/>
            <w:tcBorders>
              <w:top w:val="nil"/>
              <w:left w:val="nil"/>
              <w:bottom w:val="single" w:sz="4" w:space="0" w:color="auto"/>
              <w:right w:val="single" w:sz="4" w:space="0" w:color="auto"/>
            </w:tcBorders>
            <w:shd w:val="clear" w:color="auto" w:fill="auto"/>
            <w:vAlign w:val="center"/>
            <w:hideMark/>
          </w:tcPr>
          <w:p w14:paraId="1C890B52"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95,85</w:t>
            </w:r>
          </w:p>
        </w:tc>
        <w:tc>
          <w:tcPr>
            <w:tcW w:w="1131" w:type="pct"/>
            <w:tcBorders>
              <w:top w:val="nil"/>
              <w:left w:val="nil"/>
              <w:bottom w:val="single" w:sz="4" w:space="0" w:color="auto"/>
              <w:right w:val="single" w:sz="4" w:space="0" w:color="auto"/>
            </w:tcBorders>
            <w:shd w:val="clear" w:color="auto" w:fill="auto"/>
            <w:vAlign w:val="center"/>
            <w:hideMark/>
          </w:tcPr>
          <w:p w14:paraId="508415BD"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1,08</w:t>
            </w:r>
          </w:p>
        </w:tc>
      </w:tr>
      <w:tr w:rsidR="00201621" w:rsidRPr="00C34A80" w14:paraId="6E23F07F"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EF47516"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Одеська</w:t>
            </w:r>
          </w:p>
        </w:tc>
        <w:tc>
          <w:tcPr>
            <w:tcW w:w="1414" w:type="pct"/>
            <w:tcBorders>
              <w:top w:val="nil"/>
              <w:left w:val="nil"/>
              <w:bottom w:val="single" w:sz="4" w:space="0" w:color="auto"/>
              <w:right w:val="single" w:sz="4" w:space="0" w:color="auto"/>
            </w:tcBorders>
            <w:shd w:val="clear" w:color="auto" w:fill="auto"/>
            <w:vAlign w:val="center"/>
            <w:hideMark/>
          </w:tcPr>
          <w:p w14:paraId="033CCDF3"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14,21</w:t>
            </w:r>
          </w:p>
        </w:tc>
        <w:tc>
          <w:tcPr>
            <w:tcW w:w="1117" w:type="pct"/>
            <w:tcBorders>
              <w:top w:val="nil"/>
              <w:left w:val="nil"/>
              <w:bottom w:val="single" w:sz="4" w:space="0" w:color="auto"/>
              <w:right w:val="single" w:sz="4" w:space="0" w:color="auto"/>
            </w:tcBorders>
            <w:shd w:val="clear" w:color="auto" w:fill="auto"/>
            <w:vAlign w:val="center"/>
            <w:hideMark/>
          </w:tcPr>
          <w:p w14:paraId="4EB5879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89,36</w:t>
            </w:r>
          </w:p>
        </w:tc>
        <w:tc>
          <w:tcPr>
            <w:tcW w:w="1131" w:type="pct"/>
            <w:tcBorders>
              <w:top w:val="nil"/>
              <w:left w:val="nil"/>
              <w:bottom w:val="single" w:sz="4" w:space="0" w:color="auto"/>
              <w:right w:val="single" w:sz="4" w:space="0" w:color="auto"/>
            </w:tcBorders>
            <w:shd w:val="clear" w:color="auto" w:fill="auto"/>
            <w:vAlign w:val="center"/>
            <w:hideMark/>
          </w:tcPr>
          <w:p w14:paraId="252095EA"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2,55</w:t>
            </w:r>
          </w:p>
        </w:tc>
      </w:tr>
      <w:tr w:rsidR="00201621" w:rsidRPr="00C34A80" w14:paraId="2BB19E25"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3CE24B4"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Полтавська</w:t>
            </w:r>
          </w:p>
        </w:tc>
        <w:tc>
          <w:tcPr>
            <w:tcW w:w="1414" w:type="pct"/>
            <w:tcBorders>
              <w:top w:val="nil"/>
              <w:left w:val="nil"/>
              <w:bottom w:val="single" w:sz="4" w:space="0" w:color="auto"/>
              <w:right w:val="single" w:sz="4" w:space="0" w:color="auto"/>
            </w:tcBorders>
            <w:shd w:val="clear" w:color="auto" w:fill="auto"/>
            <w:vAlign w:val="center"/>
            <w:hideMark/>
          </w:tcPr>
          <w:p w14:paraId="4663153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12,07</w:t>
            </w:r>
          </w:p>
        </w:tc>
        <w:tc>
          <w:tcPr>
            <w:tcW w:w="1117" w:type="pct"/>
            <w:tcBorders>
              <w:top w:val="nil"/>
              <w:left w:val="nil"/>
              <w:bottom w:val="single" w:sz="4" w:space="0" w:color="auto"/>
              <w:right w:val="single" w:sz="4" w:space="0" w:color="auto"/>
            </w:tcBorders>
            <w:shd w:val="clear" w:color="auto" w:fill="auto"/>
            <w:vAlign w:val="center"/>
            <w:hideMark/>
          </w:tcPr>
          <w:p w14:paraId="623284C6"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94,63</w:t>
            </w:r>
          </w:p>
        </w:tc>
        <w:tc>
          <w:tcPr>
            <w:tcW w:w="1131" w:type="pct"/>
            <w:tcBorders>
              <w:top w:val="nil"/>
              <w:left w:val="nil"/>
              <w:bottom w:val="single" w:sz="4" w:space="0" w:color="auto"/>
              <w:right w:val="single" w:sz="4" w:space="0" w:color="auto"/>
            </w:tcBorders>
            <w:shd w:val="clear" w:color="auto" w:fill="auto"/>
            <w:vAlign w:val="center"/>
            <w:hideMark/>
          </w:tcPr>
          <w:p w14:paraId="471C81F0"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1,57</w:t>
            </w:r>
          </w:p>
        </w:tc>
      </w:tr>
      <w:tr w:rsidR="00201621" w:rsidRPr="00C34A80" w14:paraId="67B9CD51"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80CAFA1"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Рівненська</w:t>
            </w:r>
          </w:p>
        </w:tc>
        <w:tc>
          <w:tcPr>
            <w:tcW w:w="1414" w:type="pct"/>
            <w:tcBorders>
              <w:top w:val="nil"/>
              <w:left w:val="nil"/>
              <w:bottom w:val="single" w:sz="4" w:space="0" w:color="auto"/>
              <w:right w:val="single" w:sz="4" w:space="0" w:color="auto"/>
            </w:tcBorders>
            <w:shd w:val="clear" w:color="auto" w:fill="auto"/>
            <w:vAlign w:val="center"/>
            <w:hideMark/>
          </w:tcPr>
          <w:p w14:paraId="79BAAA8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12,27</w:t>
            </w:r>
          </w:p>
        </w:tc>
        <w:tc>
          <w:tcPr>
            <w:tcW w:w="1117" w:type="pct"/>
            <w:tcBorders>
              <w:top w:val="nil"/>
              <w:left w:val="nil"/>
              <w:bottom w:val="single" w:sz="4" w:space="0" w:color="auto"/>
              <w:right w:val="single" w:sz="4" w:space="0" w:color="auto"/>
            </w:tcBorders>
            <w:shd w:val="clear" w:color="auto" w:fill="auto"/>
            <w:vAlign w:val="center"/>
            <w:hideMark/>
          </w:tcPr>
          <w:p w14:paraId="092DAEC1"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82,50</w:t>
            </w:r>
          </w:p>
        </w:tc>
        <w:tc>
          <w:tcPr>
            <w:tcW w:w="1131" w:type="pct"/>
            <w:tcBorders>
              <w:top w:val="nil"/>
              <w:left w:val="nil"/>
              <w:bottom w:val="single" w:sz="4" w:space="0" w:color="auto"/>
              <w:right w:val="single" w:sz="4" w:space="0" w:color="auto"/>
            </w:tcBorders>
            <w:shd w:val="clear" w:color="auto" w:fill="auto"/>
            <w:vAlign w:val="center"/>
            <w:hideMark/>
          </w:tcPr>
          <w:p w14:paraId="3895D930"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2,32</w:t>
            </w:r>
          </w:p>
        </w:tc>
      </w:tr>
      <w:tr w:rsidR="00201621" w:rsidRPr="00C34A80" w14:paraId="4F569B68"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E06962F"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Сумська</w:t>
            </w:r>
          </w:p>
        </w:tc>
        <w:tc>
          <w:tcPr>
            <w:tcW w:w="1414" w:type="pct"/>
            <w:tcBorders>
              <w:top w:val="nil"/>
              <w:left w:val="nil"/>
              <w:bottom w:val="single" w:sz="4" w:space="0" w:color="auto"/>
              <w:right w:val="single" w:sz="4" w:space="0" w:color="auto"/>
            </w:tcBorders>
            <w:shd w:val="clear" w:color="auto" w:fill="auto"/>
            <w:vAlign w:val="center"/>
            <w:hideMark/>
          </w:tcPr>
          <w:p w14:paraId="3DBC6948"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10,97</w:t>
            </w:r>
          </w:p>
        </w:tc>
        <w:tc>
          <w:tcPr>
            <w:tcW w:w="1117" w:type="pct"/>
            <w:tcBorders>
              <w:top w:val="nil"/>
              <w:left w:val="nil"/>
              <w:bottom w:val="single" w:sz="4" w:space="0" w:color="auto"/>
              <w:right w:val="single" w:sz="4" w:space="0" w:color="auto"/>
            </w:tcBorders>
            <w:shd w:val="clear" w:color="auto" w:fill="auto"/>
            <w:vAlign w:val="center"/>
            <w:hideMark/>
          </w:tcPr>
          <w:p w14:paraId="001FD1B1"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88,00</w:t>
            </w:r>
          </w:p>
        </w:tc>
        <w:tc>
          <w:tcPr>
            <w:tcW w:w="1131" w:type="pct"/>
            <w:tcBorders>
              <w:top w:val="nil"/>
              <w:left w:val="nil"/>
              <w:bottom w:val="single" w:sz="4" w:space="0" w:color="auto"/>
              <w:right w:val="single" w:sz="4" w:space="0" w:color="auto"/>
            </w:tcBorders>
            <w:shd w:val="clear" w:color="auto" w:fill="auto"/>
            <w:vAlign w:val="center"/>
            <w:hideMark/>
          </w:tcPr>
          <w:p w14:paraId="5FBC214E"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2,62</w:t>
            </w:r>
          </w:p>
        </w:tc>
      </w:tr>
      <w:tr w:rsidR="00201621" w:rsidRPr="00C34A80" w14:paraId="7DCE3D3F"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4894C67D"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Тернопільська</w:t>
            </w:r>
          </w:p>
        </w:tc>
        <w:tc>
          <w:tcPr>
            <w:tcW w:w="1414" w:type="pct"/>
            <w:tcBorders>
              <w:top w:val="nil"/>
              <w:left w:val="nil"/>
              <w:bottom w:val="single" w:sz="4" w:space="0" w:color="auto"/>
              <w:right w:val="single" w:sz="4" w:space="0" w:color="auto"/>
            </w:tcBorders>
            <w:shd w:val="clear" w:color="auto" w:fill="auto"/>
            <w:vAlign w:val="center"/>
            <w:hideMark/>
          </w:tcPr>
          <w:p w14:paraId="0E8F7DD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15,74</w:t>
            </w:r>
          </w:p>
        </w:tc>
        <w:tc>
          <w:tcPr>
            <w:tcW w:w="1117" w:type="pct"/>
            <w:tcBorders>
              <w:top w:val="nil"/>
              <w:left w:val="nil"/>
              <w:bottom w:val="single" w:sz="4" w:space="0" w:color="auto"/>
              <w:right w:val="single" w:sz="4" w:space="0" w:color="auto"/>
            </w:tcBorders>
            <w:shd w:val="clear" w:color="auto" w:fill="auto"/>
            <w:vAlign w:val="center"/>
            <w:hideMark/>
          </w:tcPr>
          <w:p w14:paraId="31DC093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83,15</w:t>
            </w:r>
          </w:p>
        </w:tc>
        <w:tc>
          <w:tcPr>
            <w:tcW w:w="1131" w:type="pct"/>
            <w:tcBorders>
              <w:top w:val="nil"/>
              <w:left w:val="nil"/>
              <w:bottom w:val="single" w:sz="4" w:space="0" w:color="auto"/>
              <w:right w:val="single" w:sz="4" w:space="0" w:color="auto"/>
            </w:tcBorders>
            <w:shd w:val="clear" w:color="auto" w:fill="auto"/>
            <w:vAlign w:val="center"/>
            <w:hideMark/>
          </w:tcPr>
          <w:p w14:paraId="615B11FF"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3,35</w:t>
            </w:r>
          </w:p>
        </w:tc>
      </w:tr>
      <w:tr w:rsidR="00201621" w:rsidRPr="00C34A80" w14:paraId="25BC6853"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6C10A361"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Харківська</w:t>
            </w:r>
          </w:p>
        </w:tc>
        <w:tc>
          <w:tcPr>
            <w:tcW w:w="1414" w:type="pct"/>
            <w:tcBorders>
              <w:top w:val="nil"/>
              <w:left w:val="nil"/>
              <w:bottom w:val="single" w:sz="4" w:space="0" w:color="auto"/>
              <w:right w:val="single" w:sz="4" w:space="0" w:color="auto"/>
            </w:tcBorders>
            <w:shd w:val="clear" w:color="auto" w:fill="auto"/>
            <w:vAlign w:val="center"/>
            <w:hideMark/>
          </w:tcPr>
          <w:p w14:paraId="5558A611"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16,25</w:t>
            </w:r>
          </w:p>
        </w:tc>
        <w:tc>
          <w:tcPr>
            <w:tcW w:w="1117" w:type="pct"/>
            <w:tcBorders>
              <w:top w:val="nil"/>
              <w:left w:val="nil"/>
              <w:bottom w:val="single" w:sz="4" w:space="0" w:color="auto"/>
              <w:right w:val="single" w:sz="4" w:space="0" w:color="auto"/>
            </w:tcBorders>
            <w:shd w:val="clear" w:color="auto" w:fill="auto"/>
            <w:vAlign w:val="center"/>
            <w:hideMark/>
          </w:tcPr>
          <w:p w14:paraId="44E7AE52"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91,08</w:t>
            </w:r>
          </w:p>
        </w:tc>
        <w:tc>
          <w:tcPr>
            <w:tcW w:w="1131" w:type="pct"/>
            <w:tcBorders>
              <w:top w:val="nil"/>
              <w:left w:val="nil"/>
              <w:bottom w:val="single" w:sz="4" w:space="0" w:color="auto"/>
              <w:right w:val="single" w:sz="4" w:space="0" w:color="auto"/>
            </w:tcBorders>
            <w:shd w:val="clear" w:color="auto" w:fill="auto"/>
            <w:vAlign w:val="center"/>
            <w:hideMark/>
          </w:tcPr>
          <w:p w14:paraId="071758F5"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2,29</w:t>
            </w:r>
          </w:p>
        </w:tc>
      </w:tr>
      <w:tr w:rsidR="00201621" w:rsidRPr="00C34A80" w14:paraId="5ED7D794" w14:textId="77777777" w:rsidTr="00201621">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47FB1045" w14:textId="77777777" w:rsidR="00201621" w:rsidRPr="00C34A80" w:rsidRDefault="00201621" w:rsidP="00201621">
            <w:pPr>
              <w:rPr>
                <w:rFonts w:eastAsia="Times New Roman"/>
                <w:color w:val="000000"/>
                <w:sz w:val="28"/>
                <w:szCs w:val="28"/>
                <w:lang w:val="uk-UA"/>
              </w:rPr>
            </w:pPr>
            <w:r w:rsidRPr="00C34A80">
              <w:rPr>
                <w:rFonts w:eastAsia="Times New Roman"/>
                <w:color w:val="000000"/>
                <w:sz w:val="28"/>
                <w:szCs w:val="28"/>
                <w:lang w:val="uk-UA"/>
              </w:rPr>
              <w:t>Херсонська</w:t>
            </w:r>
          </w:p>
        </w:tc>
        <w:tc>
          <w:tcPr>
            <w:tcW w:w="1414" w:type="pct"/>
            <w:tcBorders>
              <w:top w:val="nil"/>
              <w:left w:val="nil"/>
              <w:bottom w:val="single" w:sz="4" w:space="0" w:color="auto"/>
              <w:right w:val="single" w:sz="4" w:space="0" w:color="auto"/>
            </w:tcBorders>
            <w:shd w:val="clear" w:color="auto" w:fill="auto"/>
            <w:vAlign w:val="center"/>
            <w:hideMark/>
          </w:tcPr>
          <w:p w14:paraId="05ABF1EC"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6,25</w:t>
            </w:r>
          </w:p>
        </w:tc>
        <w:tc>
          <w:tcPr>
            <w:tcW w:w="1117" w:type="pct"/>
            <w:tcBorders>
              <w:top w:val="nil"/>
              <w:left w:val="nil"/>
              <w:bottom w:val="single" w:sz="4" w:space="0" w:color="auto"/>
              <w:right w:val="single" w:sz="4" w:space="0" w:color="auto"/>
            </w:tcBorders>
            <w:shd w:val="clear" w:color="auto" w:fill="auto"/>
            <w:vAlign w:val="center"/>
            <w:hideMark/>
          </w:tcPr>
          <w:p w14:paraId="306CAFD2"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90,24</w:t>
            </w:r>
          </w:p>
        </w:tc>
        <w:tc>
          <w:tcPr>
            <w:tcW w:w="1131" w:type="pct"/>
            <w:tcBorders>
              <w:top w:val="nil"/>
              <w:left w:val="nil"/>
              <w:bottom w:val="single" w:sz="4" w:space="0" w:color="auto"/>
              <w:right w:val="single" w:sz="4" w:space="0" w:color="auto"/>
            </w:tcBorders>
            <w:shd w:val="clear" w:color="auto" w:fill="auto"/>
            <w:vAlign w:val="center"/>
            <w:hideMark/>
          </w:tcPr>
          <w:p w14:paraId="54A1D0E6" w14:textId="77777777" w:rsidR="00201621" w:rsidRPr="00C34A80" w:rsidRDefault="00201621" w:rsidP="00201621">
            <w:pPr>
              <w:jc w:val="center"/>
              <w:rPr>
                <w:rFonts w:eastAsia="Times New Roman"/>
                <w:color w:val="000000"/>
                <w:sz w:val="28"/>
                <w:szCs w:val="28"/>
                <w:lang w:val="uk-UA"/>
              </w:rPr>
            </w:pPr>
            <w:r w:rsidRPr="00C34A80">
              <w:rPr>
                <w:rFonts w:eastAsia="Times New Roman"/>
                <w:color w:val="000000"/>
                <w:sz w:val="28"/>
                <w:szCs w:val="28"/>
                <w:lang w:val="uk-UA"/>
              </w:rPr>
              <w:t>2,03</w:t>
            </w:r>
          </w:p>
        </w:tc>
      </w:tr>
      <w:tr w:rsidR="00C07383" w:rsidRPr="00C34A80" w14:paraId="1F4618B5" w14:textId="77777777" w:rsidTr="00400A6D">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7AE6DA14" w14:textId="143A2DAC"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Хмельницька</w:t>
            </w:r>
          </w:p>
        </w:tc>
        <w:tc>
          <w:tcPr>
            <w:tcW w:w="1414" w:type="pct"/>
            <w:tcBorders>
              <w:top w:val="nil"/>
              <w:left w:val="nil"/>
              <w:bottom w:val="single" w:sz="4" w:space="0" w:color="auto"/>
              <w:right w:val="single" w:sz="4" w:space="0" w:color="auto"/>
            </w:tcBorders>
            <w:shd w:val="clear" w:color="auto" w:fill="auto"/>
            <w:vAlign w:val="center"/>
            <w:hideMark/>
          </w:tcPr>
          <w:p w14:paraId="0549184C"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10,84</w:t>
            </w:r>
          </w:p>
        </w:tc>
        <w:tc>
          <w:tcPr>
            <w:tcW w:w="1117" w:type="pct"/>
            <w:tcBorders>
              <w:top w:val="nil"/>
              <w:left w:val="nil"/>
              <w:bottom w:val="single" w:sz="4" w:space="0" w:color="auto"/>
              <w:right w:val="single" w:sz="4" w:space="0" w:color="auto"/>
            </w:tcBorders>
            <w:shd w:val="clear" w:color="auto" w:fill="auto"/>
            <w:vAlign w:val="center"/>
            <w:hideMark/>
          </w:tcPr>
          <w:p w14:paraId="6035C5CB"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88,39</w:t>
            </w:r>
          </w:p>
        </w:tc>
        <w:tc>
          <w:tcPr>
            <w:tcW w:w="1131" w:type="pct"/>
            <w:tcBorders>
              <w:top w:val="nil"/>
              <w:left w:val="nil"/>
              <w:bottom w:val="single" w:sz="4" w:space="0" w:color="auto"/>
              <w:right w:val="single" w:sz="4" w:space="0" w:color="auto"/>
            </w:tcBorders>
            <w:shd w:val="clear" w:color="auto" w:fill="auto"/>
            <w:vAlign w:val="center"/>
            <w:hideMark/>
          </w:tcPr>
          <w:p w14:paraId="09F1E0B4"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1,14</w:t>
            </w:r>
          </w:p>
        </w:tc>
      </w:tr>
      <w:tr w:rsidR="00C07383" w:rsidRPr="00C34A80" w14:paraId="0EAA31C0" w14:textId="77777777" w:rsidTr="00400A6D">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5F2E9DE3"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Черкаська</w:t>
            </w:r>
          </w:p>
        </w:tc>
        <w:tc>
          <w:tcPr>
            <w:tcW w:w="1414" w:type="pct"/>
            <w:tcBorders>
              <w:top w:val="nil"/>
              <w:left w:val="nil"/>
              <w:bottom w:val="single" w:sz="4" w:space="0" w:color="auto"/>
              <w:right w:val="single" w:sz="4" w:space="0" w:color="auto"/>
            </w:tcBorders>
            <w:shd w:val="clear" w:color="auto" w:fill="auto"/>
            <w:vAlign w:val="center"/>
            <w:hideMark/>
          </w:tcPr>
          <w:p w14:paraId="1A6BE7E8"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12,43</w:t>
            </w:r>
          </w:p>
        </w:tc>
        <w:tc>
          <w:tcPr>
            <w:tcW w:w="1117" w:type="pct"/>
            <w:tcBorders>
              <w:top w:val="nil"/>
              <w:left w:val="nil"/>
              <w:bottom w:val="single" w:sz="4" w:space="0" w:color="auto"/>
              <w:right w:val="single" w:sz="4" w:space="0" w:color="auto"/>
            </w:tcBorders>
            <w:shd w:val="clear" w:color="auto" w:fill="auto"/>
            <w:vAlign w:val="center"/>
            <w:hideMark/>
          </w:tcPr>
          <w:p w14:paraId="38AC6BF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91,05</w:t>
            </w:r>
          </w:p>
        </w:tc>
        <w:tc>
          <w:tcPr>
            <w:tcW w:w="1131" w:type="pct"/>
            <w:tcBorders>
              <w:top w:val="nil"/>
              <w:left w:val="nil"/>
              <w:bottom w:val="single" w:sz="4" w:space="0" w:color="auto"/>
              <w:right w:val="single" w:sz="4" w:space="0" w:color="auto"/>
            </w:tcBorders>
            <w:shd w:val="clear" w:color="auto" w:fill="auto"/>
            <w:vAlign w:val="center"/>
            <w:hideMark/>
          </w:tcPr>
          <w:p w14:paraId="49B70E3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1,78</w:t>
            </w:r>
          </w:p>
        </w:tc>
      </w:tr>
      <w:tr w:rsidR="00C07383" w:rsidRPr="00C34A80" w14:paraId="36163ADD" w14:textId="77777777" w:rsidTr="00400A6D">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32434255"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Чернівецька</w:t>
            </w:r>
          </w:p>
        </w:tc>
        <w:tc>
          <w:tcPr>
            <w:tcW w:w="1414" w:type="pct"/>
            <w:tcBorders>
              <w:top w:val="nil"/>
              <w:left w:val="nil"/>
              <w:bottom w:val="single" w:sz="4" w:space="0" w:color="auto"/>
              <w:right w:val="single" w:sz="4" w:space="0" w:color="auto"/>
            </w:tcBorders>
            <w:shd w:val="clear" w:color="auto" w:fill="auto"/>
            <w:vAlign w:val="center"/>
            <w:hideMark/>
          </w:tcPr>
          <w:p w14:paraId="59547777"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15,49</w:t>
            </w:r>
          </w:p>
        </w:tc>
        <w:tc>
          <w:tcPr>
            <w:tcW w:w="1117" w:type="pct"/>
            <w:tcBorders>
              <w:top w:val="nil"/>
              <w:left w:val="nil"/>
              <w:bottom w:val="single" w:sz="4" w:space="0" w:color="auto"/>
              <w:right w:val="single" w:sz="4" w:space="0" w:color="auto"/>
            </w:tcBorders>
            <w:shd w:val="clear" w:color="auto" w:fill="auto"/>
            <w:vAlign w:val="center"/>
            <w:hideMark/>
          </w:tcPr>
          <w:p w14:paraId="1878001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92,46</w:t>
            </w:r>
          </w:p>
        </w:tc>
        <w:tc>
          <w:tcPr>
            <w:tcW w:w="1131" w:type="pct"/>
            <w:tcBorders>
              <w:top w:val="nil"/>
              <w:left w:val="nil"/>
              <w:bottom w:val="single" w:sz="4" w:space="0" w:color="auto"/>
              <w:right w:val="single" w:sz="4" w:space="0" w:color="auto"/>
            </w:tcBorders>
            <w:shd w:val="clear" w:color="auto" w:fill="auto"/>
            <w:vAlign w:val="center"/>
            <w:hideMark/>
          </w:tcPr>
          <w:p w14:paraId="4EA8A03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1,30</w:t>
            </w:r>
          </w:p>
        </w:tc>
      </w:tr>
      <w:tr w:rsidR="00C07383" w:rsidRPr="00C34A80" w14:paraId="7C028645" w14:textId="77777777" w:rsidTr="00400A6D">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0DDCF992"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Чернігівська</w:t>
            </w:r>
          </w:p>
        </w:tc>
        <w:tc>
          <w:tcPr>
            <w:tcW w:w="1414" w:type="pct"/>
            <w:tcBorders>
              <w:top w:val="nil"/>
              <w:left w:val="nil"/>
              <w:bottom w:val="single" w:sz="4" w:space="0" w:color="auto"/>
              <w:right w:val="single" w:sz="4" w:space="0" w:color="auto"/>
            </w:tcBorders>
            <w:shd w:val="clear" w:color="auto" w:fill="auto"/>
            <w:vAlign w:val="center"/>
            <w:hideMark/>
          </w:tcPr>
          <w:p w14:paraId="715EFBE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9,05</w:t>
            </w:r>
          </w:p>
        </w:tc>
        <w:tc>
          <w:tcPr>
            <w:tcW w:w="1117" w:type="pct"/>
            <w:tcBorders>
              <w:top w:val="nil"/>
              <w:left w:val="nil"/>
              <w:bottom w:val="single" w:sz="4" w:space="0" w:color="auto"/>
              <w:right w:val="single" w:sz="4" w:space="0" w:color="auto"/>
            </w:tcBorders>
            <w:shd w:val="clear" w:color="auto" w:fill="auto"/>
            <w:vAlign w:val="center"/>
            <w:hideMark/>
          </w:tcPr>
          <w:p w14:paraId="63F1B629"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92,56</w:t>
            </w:r>
          </w:p>
        </w:tc>
        <w:tc>
          <w:tcPr>
            <w:tcW w:w="1131" w:type="pct"/>
            <w:tcBorders>
              <w:top w:val="nil"/>
              <w:left w:val="nil"/>
              <w:bottom w:val="single" w:sz="4" w:space="0" w:color="auto"/>
              <w:right w:val="single" w:sz="4" w:space="0" w:color="auto"/>
            </w:tcBorders>
            <w:shd w:val="clear" w:color="auto" w:fill="auto"/>
            <w:vAlign w:val="center"/>
            <w:hideMark/>
          </w:tcPr>
          <w:p w14:paraId="4AE6316A"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1,12</w:t>
            </w:r>
          </w:p>
        </w:tc>
      </w:tr>
      <w:tr w:rsidR="00C07383" w:rsidRPr="00C34A80" w14:paraId="66FC1170" w14:textId="77777777" w:rsidTr="00400A6D">
        <w:trPr>
          <w:trHeight w:val="240"/>
          <w:jc w:val="center"/>
        </w:trPr>
        <w:tc>
          <w:tcPr>
            <w:tcW w:w="1338" w:type="pct"/>
            <w:tcBorders>
              <w:top w:val="nil"/>
              <w:left w:val="single" w:sz="4" w:space="0" w:color="auto"/>
              <w:bottom w:val="single" w:sz="4" w:space="0" w:color="auto"/>
              <w:right w:val="single" w:sz="4" w:space="0" w:color="auto"/>
            </w:tcBorders>
            <w:shd w:val="clear" w:color="auto" w:fill="auto"/>
            <w:vAlign w:val="center"/>
            <w:hideMark/>
          </w:tcPr>
          <w:p w14:paraId="07E6124F" w14:textId="77777777" w:rsidR="00C07383" w:rsidRPr="00C34A80" w:rsidRDefault="00C07383" w:rsidP="00400A6D">
            <w:pPr>
              <w:rPr>
                <w:rFonts w:eastAsia="Times New Roman"/>
                <w:color w:val="000000"/>
                <w:sz w:val="28"/>
                <w:szCs w:val="28"/>
                <w:lang w:val="uk-UA"/>
              </w:rPr>
            </w:pPr>
            <w:r w:rsidRPr="00C34A80">
              <w:rPr>
                <w:rFonts w:eastAsia="Times New Roman"/>
                <w:color w:val="000000"/>
                <w:sz w:val="28"/>
                <w:szCs w:val="28"/>
                <w:lang w:val="uk-UA"/>
              </w:rPr>
              <w:t>м. Київ</w:t>
            </w:r>
          </w:p>
        </w:tc>
        <w:tc>
          <w:tcPr>
            <w:tcW w:w="1414" w:type="pct"/>
            <w:tcBorders>
              <w:top w:val="nil"/>
              <w:left w:val="nil"/>
              <w:bottom w:val="single" w:sz="4" w:space="0" w:color="auto"/>
              <w:right w:val="single" w:sz="4" w:space="0" w:color="auto"/>
            </w:tcBorders>
            <w:shd w:val="clear" w:color="auto" w:fill="auto"/>
            <w:vAlign w:val="center"/>
            <w:hideMark/>
          </w:tcPr>
          <w:p w14:paraId="20592350"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12,24</w:t>
            </w:r>
          </w:p>
        </w:tc>
        <w:tc>
          <w:tcPr>
            <w:tcW w:w="1117" w:type="pct"/>
            <w:tcBorders>
              <w:top w:val="nil"/>
              <w:left w:val="nil"/>
              <w:bottom w:val="single" w:sz="4" w:space="0" w:color="auto"/>
              <w:right w:val="single" w:sz="4" w:space="0" w:color="auto"/>
            </w:tcBorders>
            <w:shd w:val="clear" w:color="auto" w:fill="auto"/>
            <w:vAlign w:val="center"/>
            <w:hideMark/>
          </w:tcPr>
          <w:p w14:paraId="16AC79E6"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92,03</w:t>
            </w:r>
          </w:p>
        </w:tc>
        <w:tc>
          <w:tcPr>
            <w:tcW w:w="1131" w:type="pct"/>
            <w:tcBorders>
              <w:top w:val="nil"/>
              <w:left w:val="nil"/>
              <w:bottom w:val="single" w:sz="4" w:space="0" w:color="auto"/>
              <w:right w:val="single" w:sz="4" w:space="0" w:color="auto"/>
            </w:tcBorders>
            <w:shd w:val="clear" w:color="auto" w:fill="auto"/>
            <w:vAlign w:val="center"/>
            <w:hideMark/>
          </w:tcPr>
          <w:p w14:paraId="71CD2B1E" w14:textId="77777777" w:rsidR="00C07383" w:rsidRPr="00C34A80" w:rsidRDefault="00C07383" w:rsidP="00400A6D">
            <w:pPr>
              <w:jc w:val="center"/>
              <w:rPr>
                <w:rFonts w:eastAsia="Times New Roman"/>
                <w:color w:val="000000"/>
                <w:sz w:val="28"/>
                <w:szCs w:val="28"/>
                <w:lang w:val="uk-UA"/>
              </w:rPr>
            </w:pPr>
            <w:r w:rsidRPr="00C34A80">
              <w:rPr>
                <w:rFonts w:eastAsia="Times New Roman"/>
                <w:color w:val="000000"/>
                <w:sz w:val="28"/>
                <w:szCs w:val="28"/>
                <w:lang w:val="uk-UA"/>
              </w:rPr>
              <w:t>3,09</w:t>
            </w:r>
          </w:p>
        </w:tc>
      </w:tr>
    </w:tbl>
    <w:p w14:paraId="7EF13981" w14:textId="77777777" w:rsidR="00C07383" w:rsidRPr="00C34A80" w:rsidRDefault="00C07383" w:rsidP="00903E68">
      <w:pPr>
        <w:spacing w:line="360" w:lineRule="auto"/>
        <w:ind w:firstLine="709"/>
        <w:jc w:val="both"/>
        <w:rPr>
          <w:rFonts w:eastAsia="Times New Roman"/>
          <w:spacing w:val="4"/>
          <w:lang w:val="uk-UA"/>
        </w:rPr>
      </w:pPr>
      <w:r w:rsidRPr="00C34A80">
        <w:rPr>
          <w:rFonts w:eastAsia="Times New Roman"/>
          <w:spacing w:val="4"/>
          <w:lang w:val="uk-UA"/>
        </w:rPr>
        <w:t>Примітка*: Джерело МОЗ України, дані АР Крим та . Севастополь відсутні за причини тимчасової окупації територій.</w:t>
      </w:r>
    </w:p>
    <w:p w14:paraId="073803C7" w14:textId="35CFB305" w:rsidR="00C07383" w:rsidRPr="00C34A80" w:rsidRDefault="00C07383" w:rsidP="00903E68">
      <w:pPr>
        <w:spacing w:line="360" w:lineRule="auto"/>
        <w:ind w:firstLine="709"/>
        <w:jc w:val="both"/>
        <w:rPr>
          <w:rFonts w:eastAsia="Times New Roman"/>
          <w:spacing w:val="4"/>
          <w:sz w:val="12"/>
          <w:szCs w:val="12"/>
          <w:lang w:val="uk-UA"/>
        </w:rPr>
      </w:pPr>
    </w:p>
    <w:p w14:paraId="14E2F6F1" w14:textId="77777777" w:rsidR="005C063E" w:rsidRPr="00C34A80" w:rsidRDefault="005C063E" w:rsidP="005C063E">
      <w:pPr>
        <w:spacing w:line="360" w:lineRule="auto"/>
        <w:ind w:firstLine="709"/>
        <w:jc w:val="both"/>
        <w:rPr>
          <w:spacing w:val="4"/>
          <w:sz w:val="28"/>
          <w:szCs w:val="28"/>
          <w:lang w:val="uk-UA"/>
        </w:rPr>
      </w:pPr>
      <w:r w:rsidRPr="00C34A80">
        <w:rPr>
          <w:spacing w:val="4"/>
          <w:sz w:val="28"/>
          <w:szCs w:val="28"/>
          <w:lang w:val="uk-UA"/>
        </w:rPr>
        <w:t xml:space="preserve">Питома вага абортів у терміні вагітності до 12 тижнів становила 91,65%, а в терміні 20–21 тижнів – 1,77 %. Тобто майже у 2 % жінок була перервана перша вагітність через її патологічний перебіг, у </w:t>
      </w:r>
      <w:proofErr w:type="spellStart"/>
      <w:r w:rsidRPr="00C34A80">
        <w:rPr>
          <w:spacing w:val="4"/>
          <w:sz w:val="28"/>
          <w:szCs w:val="28"/>
          <w:lang w:val="uk-UA"/>
        </w:rPr>
        <w:t>т.ч</w:t>
      </w:r>
      <w:proofErr w:type="spellEnd"/>
      <w:r w:rsidRPr="00C34A80">
        <w:rPr>
          <w:spacing w:val="4"/>
          <w:sz w:val="28"/>
          <w:szCs w:val="28"/>
          <w:lang w:val="uk-UA"/>
        </w:rPr>
        <w:t>. із соматичною патологією, вчасно не визначеною ЛЗП-СМ як протипоказання до виношування вагітності.</w:t>
      </w:r>
    </w:p>
    <w:p w14:paraId="62283565" w14:textId="77777777" w:rsidR="005C063E" w:rsidRPr="00C34A80" w:rsidRDefault="005C063E" w:rsidP="005C063E">
      <w:pPr>
        <w:spacing w:line="360" w:lineRule="auto"/>
        <w:ind w:firstLine="709"/>
        <w:jc w:val="both"/>
        <w:rPr>
          <w:spacing w:val="4"/>
          <w:sz w:val="28"/>
          <w:szCs w:val="28"/>
          <w:lang w:val="uk-UA"/>
        </w:rPr>
      </w:pPr>
      <w:r w:rsidRPr="00C34A80">
        <w:rPr>
          <w:spacing w:val="4"/>
          <w:sz w:val="28"/>
          <w:szCs w:val="28"/>
          <w:lang w:val="uk-UA"/>
        </w:rPr>
        <w:t xml:space="preserve">Отже, показник абортів на 1000 жінок фертильного віку скоротився за досліджуваний період на 33,5 % або в 1,5 </w:t>
      </w:r>
      <w:proofErr w:type="spellStart"/>
      <w:r w:rsidRPr="00C34A80">
        <w:rPr>
          <w:spacing w:val="4"/>
          <w:sz w:val="28"/>
          <w:szCs w:val="28"/>
          <w:lang w:val="uk-UA"/>
        </w:rPr>
        <w:t>раза</w:t>
      </w:r>
      <w:proofErr w:type="spellEnd"/>
      <w:r w:rsidRPr="00C34A80">
        <w:rPr>
          <w:spacing w:val="4"/>
          <w:sz w:val="28"/>
          <w:szCs w:val="28"/>
          <w:lang w:val="uk-UA"/>
        </w:rPr>
        <w:t xml:space="preserve"> (у 2016 р. – 9,38 на 1000 жінок фертильного віку, у 2020 р. – 6,24).</w:t>
      </w:r>
    </w:p>
    <w:p w14:paraId="08DA2248" w14:textId="234C2B39" w:rsidR="00C07383" w:rsidRPr="00C34A80" w:rsidRDefault="00592B49" w:rsidP="00903E68">
      <w:pPr>
        <w:widowControl w:val="0"/>
        <w:autoSpaceDE w:val="0"/>
        <w:autoSpaceDN w:val="0"/>
        <w:adjustRightInd w:val="0"/>
        <w:spacing w:line="360" w:lineRule="auto"/>
        <w:ind w:firstLine="709"/>
        <w:jc w:val="both"/>
        <w:rPr>
          <w:spacing w:val="4"/>
          <w:sz w:val="28"/>
          <w:szCs w:val="28"/>
          <w:lang w:val="uk-UA"/>
        </w:rPr>
      </w:pPr>
      <w:r w:rsidRPr="00C34A80">
        <w:rPr>
          <w:spacing w:val="4"/>
          <w:sz w:val="28"/>
          <w:szCs w:val="28"/>
          <w:lang w:val="uk-UA"/>
        </w:rPr>
        <w:t>Проте позитивність динаміки показника абортів не вирішує проблему, оскільки кількість абортів залишається значною. Це</w:t>
      </w:r>
      <w:r w:rsidR="00577880" w:rsidRPr="00C34A80">
        <w:rPr>
          <w:spacing w:val="4"/>
          <w:sz w:val="28"/>
          <w:szCs w:val="28"/>
          <w:lang w:val="uk-UA"/>
        </w:rPr>
        <w:t> </w:t>
      </w:r>
      <w:r w:rsidRPr="00C34A80">
        <w:rPr>
          <w:spacing w:val="4"/>
          <w:sz w:val="28"/>
          <w:szCs w:val="28"/>
          <w:lang w:val="uk-UA"/>
        </w:rPr>
        <w:t xml:space="preserve">призводить до розладу </w:t>
      </w:r>
      <w:r w:rsidRPr="00C34A80">
        <w:rPr>
          <w:spacing w:val="4"/>
          <w:sz w:val="28"/>
          <w:szCs w:val="28"/>
          <w:lang w:val="uk-UA"/>
        </w:rPr>
        <w:lastRenderedPageBreak/>
        <w:t>репродуктивного здоров’я та підтверджує недосконалість співпраці акушерів-гінекологів та ЛЗП-СМ у сфері ПС.</w:t>
      </w:r>
    </w:p>
    <w:p w14:paraId="6998B507" w14:textId="77777777" w:rsidR="00577880" w:rsidRPr="00C34A80" w:rsidRDefault="00577880" w:rsidP="00903E68">
      <w:pPr>
        <w:widowControl w:val="0"/>
        <w:autoSpaceDE w:val="0"/>
        <w:autoSpaceDN w:val="0"/>
        <w:adjustRightInd w:val="0"/>
        <w:spacing w:line="360" w:lineRule="auto"/>
        <w:ind w:firstLine="709"/>
        <w:jc w:val="both"/>
        <w:rPr>
          <w:spacing w:val="-8"/>
          <w:sz w:val="28"/>
          <w:szCs w:val="28"/>
          <w:lang w:val="uk-UA"/>
        </w:rPr>
      </w:pPr>
    </w:p>
    <w:p w14:paraId="3361CECB" w14:textId="322F6C38" w:rsidR="00C07383" w:rsidRPr="00C34A80" w:rsidRDefault="00C07383" w:rsidP="00903E68">
      <w:pPr>
        <w:widowControl w:val="0"/>
        <w:autoSpaceDE w:val="0"/>
        <w:autoSpaceDN w:val="0"/>
        <w:adjustRightInd w:val="0"/>
        <w:spacing w:line="360" w:lineRule="auto"/>
        <w:ind w:firstLine="709"/>
        <w:jc w:val="both"/>
        <w:rPr>
          <w:b/>
          <w:bCs/>
          <w:sz w:val="28"/>
          <w:szCs w:val="28"/>
          <w:lang w:val="uk-UA"/>
        </w:rPr>
      </w:pPr>
      <w:bookmarkStart w:id="35" w:name="РОЗДІЛ_3_4"/>
      <w:r w:rsidRPr="00C34A80">
        <w:rPr>
          <w:b/>
          <w:bCs/>
          <w:sz w:val="28"/>
          <w:szCs w:val="28"/>
          <w:lang w:val="uk-UA"/>
        </w:rPr>
        <w:t>3.4. Захворюваність жінок на інфекції, що передаються статевим шляхом як проблема первинної медичної допомоги</w:t>
      </w:r>
      <w:r w:rsidR="00CD6A04" w:rsidRPr="00C34A80">
        <w:rPr>
          <w:b/>
          <w:bCs/>
          <w:sz w:val="28"/>
          <w:szCs w:val="28"/>
          <w:lang w:val="uk-UA"/>
        </w:rPr>
        <w:t xml:space="preserve"> в Україні.</w:t>
      </w:r>
    </w:p>
    <w:bookmarkEnd w:id="35"/>
    <w:p w14:paraId="3B271A38" w14:textId="4C48ACEB" w:rsidR="00974524" w:rsidRPr="00C34A80" w:rsidRDefault="00974524" w:rsidP="00903E68">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ІПСШ є серйозною проблемою охорони громадського здоров’я України [</w:t>
      </w:r>
      <w:r w:rsidR="00577880" w:rsidRPr="00C34A80">
        <w:rPr>
          <w:rFonts w:ascii="Times New Roman" w:hAnsi="Times New Roman"/>
          <w:sz w:val="28"/>
          <w:szCs w:val="28"/>
          <w:lang w:val="uk-UA"/>
        </w:rPr>
        <w:t>139</w:t>
      </w:r>
      <w:r w:rsidRPr="00C34A80">
        <w:rPr>
          <w:rFonts w:ascii="Times New Roman" w:hAnsi="Times New Roman"/>
          <w:sz w:val="28"/>
          <w:szCs w:val="28"/>
          <w:lang w:val="uk-UA"/>
        </w:rPr>
        <w:t xml:space="preserve">]. За даними МОЗ, в Україні щорічно реєструється близько 400 тис. нових випадків сифілісу, гонореї, </w:t>
      </w:r>
      <w:proofErr w:type="spellStart"/>
      <w:r w:rsidRPr="00C34A80">
        <w:rPr>
          <w:rFonts w:ascii="Times New Roman" w:hAnsi="Times New Roman"/>
          <w:sz w:val="28"/>
          <w:szCs w:val="28"/>
          <w:lang w:val="uk-UA"/>
        </w:rPr>
        <w:t>хламідіозу</w:t>
      </w:r>
      <w:proofErr w:type="spellEnd"/>
      <w:r w:rsidRPr="00C34A80">
        <w:rPr>
          <w:rFonts w:ascii="Times New Roman" w:hAnsi="Times New Roman"/>
          <w:sz w:val="28"/>
          <w:szCs w:val="28"/>
          <w:lang w:val="uk-UA"/>
        </w:rPr>
        <w:t xml:space="preserve">, герпесу, сечостатевого </w:t>
      </w:r>
      <w:proofErr w:type="spellStart"/>
      <w:r w:rsidRPr="00C34A80">
        <w:rPr>
          <w:rFonts w:ascii="Times New Roman" w:hAnsi="Times New Roman"/>
          <w:sz w:val="28"/>
          <w:szCs w:val="28"/>
          <w:lang w:val="uk-UA"/>
        </w:rPr>
        <w:t>мікоплазмозу</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генітального</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кандидозу</w:t>
      </w:r>
      <w:proofErr w:type="spellEnd"/>
      <w:r w:rsidRPr="00C34A80">
        <w:rPr>
          <w:rFonts w:ascii="Times New Roman" w:hAnsi="Times New Roman"/>
          <w:sz w:val="28"/>
          <w:szCs w:val="28"/>
          <w:lang w:val="uk-UA"/>
        </w:rPr>
        <w:t xml:space="preserve"> та </w:t>
      </w:r>
      <w:proofErr w:type="spellStart"/>
      <w:r w:rsidRPr="00C34A80">
        <w:rPr>
          <w:rFonts w:ascii="Times New Roman" w:hAnsi="Times New Roman"/>
          <w:sz w:val="28"/>
          <w:szCs w:val="28"/>
          <w:lang w:val="uk-UA"/>
        </w:rPr>
        <w:t>трихомонозу</w:t>
      </w:r>
      <w:proofErr w:type="spellEnd"/>
      <w:r w:rsidRPr="00C34A80">
        <w:rPr>
          <w:rFonts w:ascii="Times New Roman" w:hAnsi="Times New Roman"/>
          <w:sz w:val="28"/>
          <w:szCs w:val="28"/>
          <w:lang w:val="uk-UA"/>
        </w:rPr>
        <w:t>, що складає від 30 до 40 % кількості випадків ІПСШ [</w:t>
      </w:r>
      <w:r w:rsidR="00577880" w:rsidRPr="00C34A80">
        <w:rPr>
          <w:rFonts w:ascii="Times New Roman" w:hAnsi="Times New Roman"/>
          <w:sz w:val="28"/>
          <w:szCs w:val="28"/>
          <w:lang w:val="uk-UA"/>
        </w:rPr>
        <w:t>76</w:t>
      </w:r>
      <w:r w:rsidR="00275B9B" w:rsidRPr="00C34A80">
        <w:rPr>
          <w:rFonts w:ascii="Times New Roman" w:hAnsi="Times New Roman"/>
          <w:sz w:val="28"/>
          <w:szCs w:val="28"/>
          <w:lang w:val="uk-UA"/>
        </w:rPr>
        <w:t>,</w:t>
      </w:r>
      <w:r w:rsidR="00577880" w:rsidRPr="00C34A80">
        <w:rPr>
          <w:rFonts w:ascii="Times New Roman" w:hAnsi="Times New Roman"/>
          <w:sz w:val="28"/>
          <w:szCs w:val="28"/>
          <w:lang w:val="uk-UA"/>
        </w:rPr>
        <w:t>139</w:t>
      </w:r>
      <w:r w:rsidRPr="00C34A80">
        <w:rPr>
          <w:rFonts w:ascii="Times New Roman" w:hAnsi="Times New Roman"/>
          <w:sz w:val="28"/>
          <w:szCs w:val="28"/>
          <w:lang w:val="uk-UA"/>
        </w:rPr>
        <w:t>]. Це пов’язано безперечно з поширення хибної практики незахищених статевих стосунків, а також зі збільшенням прихованих форм ЗПСШ. Саме тому в Україні щорічно реєструють хворих на ІПСШ не менше 2 млн осіб [</w:t>
      </w:r>
      <w:r w:rsidR="00577880" w:rsidRPr="00C34A80">
        <w:rPr>
          <w:rFonts w:ascii="Times New Roman" w:hAnsi="Times New Roman"/>
          <w:sz w:val="28"/>
          <w:szCs w:val="28"/>
          <w:lang w:val="uk-UA"/>
        </w:rPr>
        <w:t>139</w:t>
      </w:r>
      <w:r w:rsidRPr="00C34A80">
        <w:rPr>
          <w:rFonts w:ascii="Times New Roman" w:hAnsi="Times New Roman"/>
          <w:sz w:val="28"/>
          <w:szCs w:val="28"/>
          <w:lang w:val="uk-UA"/>
        </w:rPr>
        <w:t>].</w:t>
      </w:r>
    </w:p>
    <w:p w14:paraId="6625B3C7" w14:textId="172173D1" w:rsidR="00974524" w:rsidRPr="00C34A80" w:rsidRDefault="00974524" w:rsidP="00903E68">
      <w:pPr>
        <w:pStyle w:val="TableC7pt"/>
        <w:spacing w:line="360" w:lineRule="auto"/>
        <w:ind w:firstLine="709"/>
        <w:jc w:val="both"/>
        <w:rPr>
          <w:rFonts w:ascii="Times New Roman" w:eastAsia="MS Minngs" w:hAnsi="Times New Roman"/>
          <w:sz w:val="28"/>
          <w:szCs w:val="28"/>
          <w:lang w:val="uk-UA"/>
        </w:rPr>
      </w:pPr>
      <w:r w:rsidRPr="00C34A80">
        <w:rPr>
          <w:rFonts w:ascii="Times New Roman" w:eastAsia="MS Minngs" w:hAnsi="Times New Roman"/>
          <w:sz w:val="28"/>
          <w:szCs w:val="28"/>
          <w:lang w:val="uk-UA"/>
        </w:rPr>
        <w:t>Для аналізу захворюваності жінок України на ІПСШ у напряму пріоритетного розвитку ПМД використано медико-статистичний та аналітичний методи. Матеріалами дослідження стали дані галузевої статистичної звітності за 2014–2018 р. як відображення необхідних для аналізу статистичних матеріалів, що не були опубліковані у 2019 та 2020 р</w:t>
      </w:r>
      <w:r w:rsidR="006340CA" w:rsidRPr="00C34A80">
        <w:rPr>
          <w:rFonts w:ascii="Times New Roman" w:eastAsia="MS Minngs" w:hAnsi="Times New Roman"/>
          <w:sz w:val="28"/>
          <w:szCs w:val="28"/>
          <w:lang w:val="uk-UA"/>
        </w:rPr>
        <w:t>. Під час проведення аналізу не </w:t>
      </w:r>
      <w:r w:rsidRPr="00C34A80">
        <w:rPr>
          <w:rFonts w:ascii="Times New Roman" w:eastAsia="MS Minngs" w:hAnsi="Times New Roman"/>
          <w:sz w:val="28"/>
          <w:szCs w:val="28"/>
          <w:lang w:val="uk-UA"/>
        </w:rPr>
        <w:t>враховували дані АР Крим, м. Севастополя та тимчасово окупованих територій Донецької і Луганської областей [</w:t>
      </w:r>
      <w:r w:rsidR="00577880" w:rsidRPr="00C34A80">
        <w:rPr>
          <w:rFonts w:ascii="Times New Roman" w:eastAsia="MS Minngs" w:hAnsi="Times New Roman"/>
          <w:sz w:val="28"/>
          <w:szCs w:val="28"/>
          <w:lang w:val="uk-UA"/>
        </w:rPr>
        <w:t>139</w:t>
      </w:r>
      <w:r w:rsidRPr="00C34A80">
        <w:rPr>
          <w:rFonts w:ascii="Times New Roman" w:eastAsia="MS Minngs" w:hAnsi="Times New Roman"/>
          <w:sz w:val="28"/>
          <w:szCs w:val="28"/>
          <w:lang w:val="uk-UA"/>
        </w:rPr>
        <w:t>].</w:t>
      </w:r>
    </w:p>
    <w:p w14:paraId="4F6EC68A" w14:textId="7D479E89" w:rsidR="00974524" w:rsidRPr="00C34A80" w:rsidRDefault="00974524" w:rsidP="00903E68">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Особливої загрози для організму складають ІПСШ, що супроводжуються десквамацією слизових оболонок (сифіліс, </w:t>
      </w:r>
      <w:proofErr w:type="spellStart"/>
      <w:r w:rsidRPr="00C34A80">
        <w:rPr>
          <w:rFonts w:ascii="Times New Roman" w:hAnsi="Times New Roman"/>
          <w:sz w:val="28"/>
          <w:szCs w:val="28"/>
          <w:lang w:val="uk-UA"/>
        </w:rPr>
        <w:t>генітальний</w:t>
      </w:r>
      <w:proofErr w:type="spellEnd"/>
      <w:r w:rsidRPr="00C34A80">
        <w:rPr>
          <w:rFonts w:ascii="Times New Roman" w:hAnsi="Times New Roman"/>
          <w:sz w:val="28"/>
          <w:szCs w:val="28"/>
          <w:lang w:val="uk-UA"/>
        </w:rPr>
        <w:t xml:space="preserve"> герпес, сечостатевий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сечостатевий </w:t>
      </w:r>
      <w:proofErr w:type="spellStart"/>
      <w:r w:rsidRPr="00C34A80">
        <w:rPr>
          <w:rFonts w:ascii="Times New Roman" w:hAnsi="Times New Roman"/>
          <w:sz w:val="28"/>
          <w:szCs w:val="28"/>
          <w:lang w:val="uk-UA"/>
        </w:rPr>
        <w:t>хламідіоз</w:t>
      </w:r>
      <w:proofErr w:type="spellEnd"/>
      <w:r w:rsidRPr="00C34A80">
        <w:rPr>
          <w:rFonts w:ascii="Times New Roman" w:hAnsi="Times New Roman"/>
          <w:sz w:val="28"/>
          <w:szCs w:val="28"/>
          <w:lang w:val="uk-UA"/>
        </w:rPr>
        <w:t xml:space="preserve">, гонорея та </w:t>
      </w:r>
      <w:proofErr w:type="spellStart"/>
      <w:r w:rsidRPr="00C34A80">
        <w:rPr>
          <w:rFonts w:ascii="Times New Roman" w:hAnsi="Times New Roman"/>
          <w:sz w:val="28"/>
          <w:szCs w:val="28"/>
          <w:lang w:val="uk-UA"/>
        </w:rPr>
        <w:t>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кандидоз</w:t>
      </w:r>
      <w:proofErr w:type="spellEnd"/>
      <w:r w:rsidRPr="00C34A80">
        <w:rPr>
          <w:rFonts w:ascii="Times New Roman" w:hAnsi="Times New Roman"/>
          <w:sz w:val="28"/>
          <w:szCs w:val="28"/>
          <w:lang w:val="uk-UA"/>
        </w:rPr>
        <w:t>). Показники захворюваності на ІПСШ серед груп ризику значно вищі, ніж серед загального населення. До цих груп, зазвичай, входять споживачі ін’єкційних наркотиків; жінки, що займаються комерційним сексом; чоловіки, які [2</w:t>
      </w:r>
      <w:r w:rsidR="00577880" w:rsidRPr="00C34A80">
        <w:rPr>
          <w:rFonts w:ascii="Times New Roman" w:hAnsi="Times New Roman"/>
          <w:sz w:val="28"/>
          <w:szCs w:val="28"/>
          <w:lang w:val="uk-UA"/>
        </w:rPr>
        <w:t>03</w:t>
      </w:r>
      <w:r w:rsidRPr="00C34A80">
        <w:rPr>
          <w:rFonts w:ascii="Times New Roman" w:hAnsi="Times New Roman"/>
          <w:sz w:val="28"/>
          <w:szCs w:val="28"/>
          <w:lang w:val="uk-UA"/>
        </w:rPr>
        <w:t>] мають статеві стосунки з чоловіками; особи, які мають незахищені статеві стосунки і не прихильні до корекції своєї статевої поведінки.</w:t>
      </w:r>
    </w:p>
    <w:p w14:paraId="67C36F87" w14:textId="3EA8F9B8" w:rsidR="00974524" w:rsidRPr="00C34A80" w:rsidRDefault="00974524" w:rsidP="00903E68">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Окрім цього, під час статевих стосунків групи </w:t>
      </w:r>
      <w:r w:rsidR="000F016E" w:rsidRPr="00C34A80">
        <w:rPr>
          <w:rFonts w:ascii="Times New Roman" w:hAnsi="Times New Roman"/>
          <w:sz w:val="28"/>
          <w:szCs w:val="28"/>
          <w:lang w:val="uk-UA"/>
        </w:rPr>
        <w:t>жін</w:t>
      </w:r>
      <w:r w:rsidR="000F016E">
        <w:rPr>
          <w:rFonts w:ascii="Times New Roman" w:hAnsi="Times New Roman"/>
          <w:sz w:val="28"/>
          <w:szCs w:val="28"/>
          <w:lang w:val="uk-UA"/>
        </w:rPr>
        <w:t>о</w:t>
      </w:r>
      <w:r w:rsidR="000F016E" w:rsidRPr="00C34A80">
        <w:rPr>
          <w:rFonts w:ascii="Times New Roman" w:hAnsi="Times New Roman"/>
          <w:sz w:val="28"/>
          <w:szCs w:val="28"/>
          <w:lang w:val="uk-UA"/>
        </w:rPr>
        <w:t>к, що займаються комерційним сексом</w:t>
      </w:r>
      <w:r w:rsidR="000F016E">
        <w:rPr>
          <w:rFonts w:ascii="Times New Roman" w:hAnsi="Times New Roman"/>
          <w:sz w:val="28"/>
          <w:szCs w:val="28"/>
          <w:lang w:val="uk-UA"/>
        </w:rPr>
        <w:t>,</w:t>
      </w:r>
      <w:r w:rsidRPr="00C34A80">
        <w:rPr>
          <w:rFonts w:ascii="Times New Roman" w:hAnsi="Times New Roman"/>
          <w:sz w:val="28"/>
          <w:szCs w:val="28"/>
          <w:lang w:val="uk-UA"/>
        </w:rPr>
        <w:t xml:space="preserve"> та </w:t>
      </w:r>
      <w:r w:rsidR="000F016E" w:rsidRPr="00C34A80">
        <w:rPr>
          <w:rFonts w:ascii="Times New Roman" w:hAnsi="Times New Roman"/>
          <w:sz w:val="28"/>
          <w:szCs w:val="28"/>
          <w:lang w:val="uk-UA"/>
        </w:rPr>
        <w:t>чоловік</w:t>
      </w:r>
      <w:r w:rsidR="000F016E">
        <w:rPr>
          <w:rFonts w:ascii="Times New Roman" w:hAnsi="Times New Roman"/>
          <w:sz w:val="28"/>
          <w:szCs w:val="28"/>
          <w:lang w:val="uk-UA"/>
        </w:rPr>
        <w:t>ів</w:t>
      </w:r>
      <w:r w:rsidR="000F016E" w:rsidRPr="00C34A80">
        <w:rPr>
          <w:rFonts w:ascii="Times New Roman" w:hAnsi="Times New Roman"/>
          <w:sz w:val="28"/>
          <w:szCs w:val="28"/>
          <w:lang w:val="uk-UA"/>
        </w:rPr>
        <w:t>, які</w:t>
      </w:r>
      <w:r w:rsidRPr="00C34A80">
        <w:rPr>
          <w:rFonts w:ascii="Times New Roman" w:hAnsi="Times New Roman"/>
          <w:sz w:val="28"/>
          <w:szCs w:val="28"/>
          <w:lang w:val="uk-UA"/>
        </w:rPr>
        <w:t xml:space="preserve"> </w:t>
      </w:r>
      <w:r w:rsidR="000F016E" w:rsidRPr="00C34A80">
        <w:rPr>
          <w:rFonts w:ascii="Times New Roman" w:hAnsi="Times New Roman"/>
          <w:sz w:val="28"/>
          <w:szCs w:val="28"/>
          <w:lang w:val="uk-UA"/>
        </w:rPr>
        <w:t>мають статеві стосунки з чоловіками</w:t>
      </w:r>
      <w:r w:rsidR="000F016E">
        <w:rPr>
          <w:rFonts w:ascii="Times New Roman" w:hAnsi="Times New Roman"/>
          <w:sz w:val="28"/>
          <w:szCs w:val="28"/>
          <w:lang w:val="uk-UA"/>
        </w:rPr>
        <w:t xml:space="preserve">, </w:t>
      </w:r>
      <w:r w:rsidRPr="00C34A80">
        <w:rPr>
          <w:rFonts w:ascii="Times New Roman" w:hAnsi="Times New Roman"/>
          <w:sz w:val="28"/>
          <w:szCs w:val="28"/>
          <w:lang w:val="uk-UA"/>
        </w:rPr>
        <w:lastRenderedPageBreak/>
        <w:t>отримують травматичні пошкодження статевих органів, що прискорює процес інфікування ІПСШ. За об’єктивних причин ефективність динамічного спостереження за означеним контингентом є вкрай низькою. Специфічність надання допомоги вразливим групам полягає в наступному:</w:t>
      </w:r>
    </w:p>
    <w:p w14:paraId="4F9A6E40" w14:textId="77777777" w:rsidR="00974524" w:rsidRPr="00C34A80" w:rsidRDefault="00974524" w:rsidP="00903E68">
      <w:pPr>
        <w:pStyle w:val="TableC7pt"/>
        <w:numPr>
          <w:ilvl w:val="1"/>
          <w:numId w:val="34"/>
        </w:numPr>
        <w:tabs>
          <w:tab w:val="left" w:pos="1134"/>
          <w:tab w:val="left" w:pos="1276"/>
        </w:tabs>
        <w:spacing w:line="360" w:lineRule="auto"/>
        <w:ind w:left="0" w:firstLine="709"/>
        <w:jc w:val="both"/>
        <w:rPr>
          <w:rFonts w:ascii="Times New Roman" w:hAnsi="Times New Roman"/>
          <w:sz w:val="28"/>
          <w:szCs w:val="28"/>
          <w:lang w:val="uk-UA"/>
        </w:rPr>
      </w:pPr>
      <w:r w:rsidRPr="00C34A80">
        <w:rPr>
          <w:rFonts w:ascii="Times New Roman" w:hAnsi="Times New Roman"/>
          <w:sz w:val="28"/>
          <w:szCs w:val="28"/>
          <w:lang w:val="uk-UA"/>
        </w:rPr>
        <w:t>побоювання розголосу та переслідування з боку суспільства;</w:t>
      </w:r>
    </w:p>
    <w:p w14:paraId="72846FC7" w14:textId="77777777" w:rsidR="00974524" w:rsidRPr="00C34A80" w:rsidRDefault="00974524" w:rsidP="00903E68">
      <w:pPr>
        <w:pStyle w:val="TableC7pt"/>
        <w:numPr>
          <w:ilvl w:val="1"/>
          <w:numId w:val="34"/>
        </w:numPr>
        <w:tabs>
          <w:tab w:val="left" w:pos="1134"/>
          <w:tab w:val="left" w:pos="1276"/>
        </w:tabs>
        <w:spacing w:line="360" w:lineRule="auto"/>
        <w:ind w:left="0" w:firstLine="709"/>
        <w:jc w:val="both"/>
        <w:rPr>
          <w:rFonts w:ascii="Times New Roman" w:hAnsi="Times New Roman"/>
          <w:sz w:val="28"/>
          <w:szCs w:val="28"/>
          <w:lang w:val="uk-UA"/>
        </w:rPr>
      </w:pPr>
      <w:r w:rsidRPr="00C34A80">
        <w:rPr>
          <w:rFonts w:ascii="Times New Roman" w:hAnsi="Times New Roman"/>
          <w:sz w:val="28"/>
          <w:szCs w:val="28"/>
          <w:lang w:val="uk-UA"/>
        </w:rPr>
        <w:t>певні труднощі в налагодженні психологічного контакту «лікар–пацієнт»;</w:t>
      </w:r>
    </w:p>
    <w:p w14:paraId="5DC12006" w14:textId="77777777" w:rsidR="00974524" w:rsidRPr="00C34A80" w:rsidRDefault="00974524" w:rsidP="00903E68">
      <w:pPr>
        <w:pStyle w:val="TableC7pt"/>
        <w:numPr>
          <w:ilvl w:val="1"/>
          <w:numId w:val="34"/>
        </w:numPr>
        <w:tabs>
          <w:tab w:val="left" w:pos="1134"/>
          <w:tab w:val="left" w:pos="1276"/>
        </w:tabs>
        <w:spacing w:line="360" w:lineRule="auto"/>
        <w:ind w:left="0" w:firstLine="709"/>
        <w:jc w:val="both"/>
        <w:rPr>
          <w:rFonts w:ascii="Times New Roman" w:hAnsi="Times New Roman"/>
          <w:sz w:val="28"/>
          <w:szCs w:val="28"/>
          <w:lang w:val="uk-UA"/>
        </w:rPr>
      </w:pPr>
      <w:r w:rsidRPr="00C34A80">
        <w:rPr>
          <w:rFonts w:ascii="Times New Roman" w:hAnsi="Times New Roman"/>
          <w:sz w:val="28"/>
          <w:szCs w:val="28"/>
          <w:lang w:val="uk-UA"/>
        </w:rPr>
        <w:t>особливості поведінки, що перешкоджає багаторазовому контакту з лікарем;</w:t>
      </w:r>
    </w:p>
    <w:p w14:paraId="54F67466" w14:textId="7239A17F" w:rsidR="00974524" w:rsidRPr="00C34A80" w:rsidRDefault="00974524" w:rsidP="00903E68">
      <w:pPr>
        <w:pStyle w:val="TableC7pt"/>
        <w:numPr>
          <w:ilvl w:val="1"/>
          <w:numId w:val="34"/>
        </w:numPr>
        <w:tabs>
          <w:tab w:val="left" w:pos="1134"/>
          <w:tab w:val="left" w:pos="1276"/>
        </w:tabs>
        <w:spacing w:line="360" w:lineRule="auto"/>
        <w:ind w:left="0" w:firstLine="709"/>
        <w:jc w:val="both"/>
        <w:rPr>
          <w:rFonts w:ascii="Times New Roman" w:hAnsi="Times New Roman"/>
          <w:sz w:val="28"/>
          <w:szCs w:val="28"/>
          <w:lang w:val="uk-UA"/>
        </w:rPr>
      </w:pPr>
      <w:r w:rsidRPr="00C34A80">
        <w:rPr>
          <w:rFonts w:ascii="Times New Roman" w:hAnsi="Times New Roman"/>
          <w:sz w:val="28"/>
          <w:szCs w:val="28"/>
          <w:lang w:val="uk-UA"/>
        </w:rPr>
        <w:t>неможливість сплачувати за медичні послуги [2</w:t>
      </w:r>
      <w:r w:rsidR="00577880" w:rsidRPr="00C34A80">
        <w:rPr>
          <w:rFonts w:ascii="Times New Roman" w:hAnsi="Times New Roman"/>
          <w:sz w:val="28"/>
          <w:szCs w:val="28"/>
          <w:lang w:val="uk-UA"/>
        </w:rPr>
        <w:t>03</w:t>
      </w:r>
      <w:r w:rsidRPr="00C34A80">
        <w:rPr>
          <w:rFonts w:ascii="Times New Roman" w:hAnsi="Times New Roman"/>
          <w:sz w:val="28"/>
          <w:szCs w:val="28"/>
          <w:lang w:val="uk-UA"/>
        </w:rPr>
        <w:t>];</w:t>
      </w:r>
    </w:p>
    <w:p w14:paraId="0DDC4E51" w14:textId="348B1274" w:rsidR="00974524" w:rsidRPr="00C34A80" w:rsidRDefault="00974524" w:rsidP="00903E68">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В умовах реформування системи охорони здоров’я, коли її пріоритетним напрямком є розвиток ПМД на засадах загальної лікарської практики–сімейної медицини [</w:t>
      </w:r>
      <w:r w:rsidR="00577880" w:rsidRPr="00C34A80">
        <w:rPr>
          <w:rFonts w:ascii="Times New Roman" w:hAnsi="Times New Roman"/>
          <w:sz w:val="28"/>
          <w:szCs w:val="28"/>
          <w:lang w:val="uk-UA"/>
        </w:rPr>
        <w:t>92</w:t>
      </w:r>
      <w:r w:rsidRPr="00C34A80">
        <w:rPr>
          <w:rFonts w:ascii="Times New Roman" w:hAnsi="Times New Roman"/>
          <w:sz w:val="28"/>
          <w:szCs w:val="28"/>
          <w:lang w:val="uk-UA"/>
        </w:rPr>
        <w:t>,</w:t>
      </w:r>
      <w:r w:rsidR="00577880" w:rsidRPr="00C34A80">
        <w:rPr>
          <w:rFonts w:ascii="Times New Roman" w:hAnsi="Times New Roman"/>
          <w:sz w:val="28"/>
          <w:szCs w:val="28"/>
          <w:lang w:val="uk-UA"/>
        </w:rPr>
        <w:t>183</w:t>
      </w:r>
      <w:r w:rsidRPr="00C34A80">
        <w:rPr>
          <w:rFonts w:ascii="Times New Roman" w:hAnsi="Times New Roman"/>
          <w:sz w:val="28"/>
          <w:szCs w:val="28"/>
          <w:lang w:val="uk-UA"/>
        </w:rPr>
        <w:t>,</w:t>
      </w:r>
      <w:r w:rsidR="00577880" w:rsidRPr="00C34A80">
        <w:rPr>
          <w:rFonts w:ascii="Times New Roman" w:hAnsi="Times New Roman"/>
          <w:sz w:val="28"/>
          <w:szCs w:val="28"/>
          <w:lang w:val="uk-UA"/>
        </w:rPr>
        <w:t>203</w:t>
      </w:r>
      <w:r w:rsidRPr="00C34A80">
        <w:rPr>
          <w:rFonts w:ascii="Times New Roman" w:hAnsi="Times New Roman"/>
          <w:sz w:val="28"/>
          <w:szCs w:val="28"/>
          <w:lang w:val="uk-UA"/>
        </w:rPr>
        <w:t xml:space="preserve">], ЛЗП-СМ мають відігравати провідну роль в інформуванні населення щодо профілактики зазначених інфекцій, діагностиці та лікуванні з впровадженням методів швидкого тестування за рекомендаціями ВООЗ </w:t>
      </w:r>
      <w:r w:rsidRPr="00C34A80">
        <w:rPr>
          <w:rFonts w:ascii="Times New Roman" w:hAnsi="Times New Roman"/>
          <w:sz w:val="28"/>
          <w:szCs w:val="28"/>
          <w:lang w:val="uk-UA"/>
        </w:rPr>
        <w:br/>
        <w:t>[</w:t>
      </w:r>
      <w:r w:rsidR="00275B9B" w:rsidRPr="00C34A80">
        <w:rPr>
          <w:rFonts w:ascii="Times New Roman" w:hAnsi="Times New Roman"/>
          <w:sz w:val="28"/>
          <w:szCs w:val="28"/>
          <w:lang w:val="uk-UA"/>
        </w:rPr>
        <w:t>203,</w:t>
      </w:r>
      <w:r w:rsidRPr="00C34A80">
        <w:rPr>
          <w:rFonts w:ascii="Times New Roman" w:hAnsi="Times New Roman"/>
          <w:sz w:val="28"/>
          <w:szCs w:val="28"/>
          <w:lang w:val="uk-UA"/>
        </w:rPr>
        <w:t>2</w:t>
      </w:r>
      <w:r w:rsidR="00577880" w:rsidRPr="00C34A80">
        <w:rPr>
          <w:rFonts w:ascii="Times New Roman" w:hAnsi="Times New Roman"/>
          <w:sz w:val="28"/>
          <w:szCs w:val="28"/>
          <w:lang w:val="uk-UA"/>
        </w:rPr>
        <w:t>08</w:t>
      </w:r>
      <w:r w:rsidRPr="00C34A80">
        <w:rPr>
          <w:rFonts w:ascii="Times New Roman" w:hAnsi="Times New Roman"/>
          <w:sz w:val="28"/>
          <w:szCs w:val="28"/>
          <w:lang w:val="uk-UA"/>
        </w:rPr>
        <w:t>,2</w:t>
      </w:r>
      <w:r w:rsidR="00577880" w:rsidRPr="00C34A80">
        <w:rPr>
          <w:rFonts w:ascii="Times New Roman" w:hAnsi="Times New Roman"/>
          <w:sz w:val="28"/>
          <w:szCs w:val="28"/>
          <w:lang w:val="uk-UA"/>
        </w:rPr>
        <w:t>09</w:t>
      </w:r>
      <w:r w:rsidRPr="00C34A80">
        <w:rPr>
          <w:rFonts w:ascii="Times New Roman" w:hAnsi="Times New Roman"/>
          <w:sz w:val="28"/>
          <w:szCs w:val="28"/>
          <w:lang w:val="uk-UA"/>
        </w:rPr>
        <w:t>].</w:t>
      </w:r>
    </w:p>
    <w:p w14:paraId="57B5240F" w14:textId="5FD9372D" w:rsidR="00974524" w:rsidRPr="00C34A80" w:rsidRDefault="00974524" w:rsidP="00903E68">
      <w:pPr>
        <w:pStyle w:val="311"/>
        <w:spacing w:line="360" w:lineRule="auto"/>
        <w:ind w:firstLine="709"/>
        <w:rPr>
          <w:szCs w:val="28"/>
        </w:rPr>
      </w:pPr>
      <w:r w:rsidRPr="00C34A80">
        <w:rPr>
          <w:szCs w:val="28"/>
        </w:rPr>
        <w:t>Дані щодо захворюваності жінок України на сифіліс в розрізі регіонів України за період 2014–2018 рр. наведені в табл</w:t>
      </w:r>
      <w:r w:rsidR="00593342" w:rsidRPr="00C34A80">
        <w:rPr>
          <w:szCs w:val="28"/>
        </w:rPr>
        <w:t>иц</w:t>
      </w:r>
      <w:r w:rsidR="00590AEB" w:rsidRPr="00C34A80">
        <w:rPr>
          <w:szCs w:val="28"/>
        </w:rPr>
        <w:t>і</w:t>
      </w:r>
      <w:r w:rsidRPr="00C34A80">
        <w:rPr>
          <w:szCs w:val="28"/>
        </w:rPr>
        <w:t> 3.10. [2</w:t>
      </w:r>
      <w:r w:rsidR="00577880" w:rsidRPr="00C34A80">
        <w:rPr>
          <w:szCs w:val="28"/>
        </w:rPr>
        <w:t>03</w:t>
      </w:r>
      <w:r w:rsidRPr="00C34A80">
        <w:rPr>
          <w:szCs w:val="28"/>
        </w:rPr>
        <w:t>] Вони свідчать, що</w:t>
      </w:r>
      <w:r w:rsidR="00577880" w:rsidRPr="00C34A80">
        <w:rPr>
          <w:szCs w:val="28"/>
        </w:rPr>
        <w:t> </w:t>
      </w:r>
      <w:r w:rsidRPr="00C34A80">
        <w:rPr>
          <w:szCs w:val="28"/>
        </w:rPr>
        <w:t>кількість жінок, які захворіли на сифіліс за роки дослідження, скоротилася на</w:t>
      </w:r>
      <w:r w:rsidR="00577880" w:rsidRPr="00C34A80">
        <w:rPr>
          <w:szCs w:val="28"/>
        </w:rPr>
        <w:t> </w:t>
      </w:r>
      <w:r w:rsidRPr="00C34A80">
        <w:rPr>
          <w:szCs w:val="28"/>
        </w:rPr>
        <w:t>603 і в 2018 р. становила 1128. При розрахунку на 100 тис. жінок показник скоротився з 7,5 до 5,0 [2</w:t>
      </w:r>
      <w:r w:rsidR="00577880" w:rsidRPr="00C34A80">
        <w:rPr>
          <w:szCs w:val="28"/>
        </w:rPr>
        <w:t>03</w:t>
      </w:r>
      <w:r w:rsidRPr="00C34A80">
        <w:rPr>
          <w:szCs w:val="28"/>
        </w:rPr>
        <w:t>].</w:t>
      </w:r>
    </w:p>
    <w:p w14:paraId="208E6BE3" w14:textId="77777777" w:rsidR="00C07383" w:rsidRPr="00C34A80" w:rsidRDefault="00C07383" w:rsidP="005C063E">
      <w:pPr>
        <w:ind w:firstLine="709"/>
        <w:jc w:val="right"/>
        <w:rPr>
          <w:iCs/>
          <w:sz w:val="28"/>
          <w:szCs w:val="28"/>
          <w:lang w:val="uk-UA" w:eastAsia="uk-UA"/>
        </w:rPr>
      </w:pPr>
      <w:r w:rsidRPr="00C34A80">
        <w:rPr>
          <w:iCs/>
          <w:sz w:val="28"/>
          <w:szCs w:val="28"/>
          <w:lang w:val="uk-UA" w:eastAsia="uk-UA"/>
        </w:rPr>
        <w:t>Таблиця 3.10</w:t>
      </w:r>
    </w:p>
    <w:p w14:paraId="12CD9A3E" w14:textId="49EB71B2" w:rsidR="00C07383" w:rsidRPr="00C34A80" w:rsidRDefault="00C07383" w:rsidP="005C063E">
      <w:pPr>
        <w:pStyle w:val="a9"/>
        <w:spacing w:after="0" w:line="240" w:lineRule="auto"/>
        <w:jc w:val="center"/>
        <w:rPr>
          <w:rFonts w:ascii="Times New Roman" w:hAnsi="Times New Roman" w:cs="Times New Roman"/>
          <w:b/>
          <w:bCs/>
          <w:color w:val="000000"/>
          <w:sz w:val="28"/>
          <w:szCs w:val="28"/>
          <w:lang w:eastAsia="uk-UA"/>
        </w:rPr>
      </w:pPr>
      <w:r w:rsidRPr="00C34A80">
        <w:rPr>
          <w:rFonts w:ascii="Times New Roman" w:hAnsi="Times New Roman" w:cs="Times New Roman"/>
          <w:b/>
          <w:bCs/>
          <w:color w:val="000000"/>
          <w:sz w:val="28"/>
          <w:szCs w:val="28"/>
          <w:lang w:eastAsia="uk-UA"/>
        </w:rPr>
        <w:t>Захворюваність жінок на сифіліс, 2014</w:t>
      </w:r>
      <w:r w:rsidR="0082096C" w:rsidRPr="00C34A80">
        <w:rPr>
          <w:rFonts w:ascii="Times New Roman" w:hAnsi="Times New Roman" w:cs="Times New Roman"/>
          <w:b/>
          <w:bCs/>
          <w:color w:val="000000"/>
          <w:sz w:val="28"/>
          <w:szCs w:val="28"/>
          <w:lang w:eastAsia="uk-UA"/>
        </w:rPr>
        <w:t>-</w:t>
      </w:r>
      <w:r w:rsidRPr="00C34A80">
        <w:rPr>
          <w:rFonts w:ascii="Times New Roman" w:hAnsi="Times New Roman" w:cs="Times New Roman"/>
          <w:b/>
          <w:bCs/>
          <w:color w:val="000000"/>
          <w:sz w:val="28"/>
          <w:szCs w:val="28"/>
          <w:lang w:eastAsia="uk-UA"/>
        </w:rPr>
        <w:t>2018 рр.</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45"/>
        <w:gridCol w:w="707"/>
        <w:gridCol w:w="709"/>
        <w:gridCol w:w="709"/>
        <w:gridCol w:w="709"/>
        <w:gridCol w:w="711"/>
        <w:gridCol w:w="707"/>
        <w:gridCol w:w="709"/>
        <w:gridCol w:w="709"/>
        <w:gridCol w:w="709"/>
        <w:gridCol w:w="709"/>
      </w:tblGrid>
      <w:tr w:rsidR="00C07383" w:rsidRPr="00C34A80" w14:paraId="442F648F" w14:textId="77777777" w:rsidTr="00400A6D">
        <w:trPr>
          <w:trHeight w:val="525"/>
          <w:jc w:val="center"/>
        </w:trPr>
        <w:tc>
          <w:tcPr>
            <w:tcW w:w="1321" w:type="pct"/>
            <w:vMerge w:val="restart"/>
            <w:shd w:val="clear" w:color="auto" w:fill="FFFFFF"/>
            <w:vAlign w:val="center"/>
          </w:tcPr>
          <w:p w14:paraId="74A2E788" w14:textId="77777777" w:rsidR="00C07383" w:rsidRPr="00C34A80" w:rsidRDefault="00C07383" w:rsidP="005C063E">
            <w:pPr>
              <w:pStyle w:val="26"/>
              <w:shd w:val="clear" w:color="auto" w:fill="auto"/>
              <w:spacing w:line="240"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Адміністративно-територіальний поділ</w:t>
            </w:r>
          </w:p>
        </w:tc>
        <w:tc>
          <w:tcPr>
            <w:tcW w:w="1840" w:type="pct"/>
            <w:gridSpan w:val="5"/>
            <w:shd w:val="clear" w:color="auto" w:fill="FFFFFF"/>
            <w:vAlign w:val="center"/>
          </w:tcPr>
          <w:p w14:paraId="2899304A" w14:textId="77777777" w:rsidR="00C07383" w:rsidRPr="00C34A80" w:rsidRDefault="00C07383" w:rsidP="005C063E">
            <w:pPr>
              <w:ind w:firstLine="133"/>
              <w:jc w:val="center"/>
              <w:rPr>
                <w:sz w:val="28"/>
                <w:szCs w:val="28"/>
                <w:lang w:val="uk-UA"/>
              </w:rPr>
            </w:pPr>
            <w:r w:rsidRPr="00C34A80">
              <w:rPr>
                <w:color w:val="000000"/>
                <w:sz w:val="28"/>
                <w:szCs w:val="28"/>
                <w:lang w:val="uk-UA" w:eastAsia="uk-UA"/>
              </w:rPr>
              <w:t>Абсолютна кількість</w:t>
            </w:r>
          </w:p>
        </w:tc>
        <w:tc>
          <w:tcPr>
            <w:tcW w:w="1839" w:type="pct"/>
            <w:gridSpan w:val="5"/>
            <w:shd w:val="clear" w:color="auto" w:fill="FFFFFF"/>
            <w:vAlign w:val="center"/>
          </w:tcPr>
          <w:p w14:paraId="17DE3F4E" w14:textId="77777777" w:rsidR="00C07383" w:rsidRPr="00C34A80" w:rsidRDefault="00C07383" w:rsidP="005C063E">
            <w:pPr>
              <w:pStyle w:val="26"/>
              <w:shd w:val="clear" w:color="auto" w:fill="auto"/>
              <w:spacing w:line="24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На 100 тис. жінок</w:t>
            </w:r>
          </w:p>
        </w:tc>
      </w:tr>
      <w:tr w:rsidR="00C07383" w:rsidRPr="00C34A80" w14:paraId="4AB8B6DC" w14:textId="77777777" w:rsidTr="00400A6D">
        <w:trPr>
          <w:trHeight w:val="312"/>
          <w:jc w:val="center"/>
        </w:trPr>
        <w:tc>
          <w:tcPr>
            <w:tcW w:w="1321" w:type="pct"/>
            <w:vMerge/>
            <w:shd w:val="clear" w:color="auto" w:fill="FFFFFF"/>
            <w:vAlign w:val="center"/>
          </w:tcPr>
          <w:p w14:paraId="693197E4" w14:textId="77777777" w:rsidR="00C07383" w:rsidRPr="00C34A80" w:rsidRDefault="00C07383" w:rsidP="00F22D2D">
            <w:pPr>
              <w:pStyle w:val="26"/>
              <w:shd w:val="clear" w:color="auto" w:fill="auto"/>
              <w:spacing w:line="276" w:lineRule="auto"/>
              <w:ind w:firstLine="133"/>
              <w:rPr>
                <w:rFonts w:ascii="Times New Roman" w:hAnsi="Times New Roman" w:cs="Times New Roman"/>
                <w:i w:val="0"/>
                <w:iCs w:val="0"/>
                <w:sz w:val="28"/>
                <w:szCs w:val="28"/>
              </w:rPr>
            </w:pPr>
          </w:p>
        </w:tc>
        <w:tc>
          <w:tcPr>
            <w:tcW w:w="367" w:type="pct"/>
            <w:shd w:val="clear" w:color="auto" w:fill="FFFFFF"/>
            <w:vAlign w:val="center"/>
          </w:tcPr>
          <w:p w14:paraId="2E9CECC8"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2014</w:t>
            </w:r>
          </w:p>
        </w:tc>
        <w:tc>
          <w:tcPr>
            <w:tcW w:w="368" w:type="pct"/>
            <w:shd w:val="clear" w:color="auto" w:fill="FFFFFF"/>
            <w:vAlign w:val="center"/>
          </w:tcPr>
          <w:p w14:paraId="55347E29"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2015</w:t>
            </w:r>
          </w:p>
        </w:tc>
        <w:tc>
          <w:tcPr>
            <w:tcW w:w="368" w:type="pct"/>
            <w:shd w:val="clear" w:color="auto" w:fill="FFFFFF"/>
            <w:vAlign w:val="center"/>
          </w:tcPr>
          <w:p w14:paraId="59D8CC00"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2016</w:t>
            </w:r>
          </w:p>
        </w:tc>
        <w:tc>
          <w:tcPr>
            <w:tcW w:w="368" w:type="pct"/>
            <w:shd w:val="clear" w:color="auto" w:fill="FFFFFF"/>
            <w:vAlign w:val="center"/>
          </w:tcPr>
          <w:p w14:paraId="6D17056C"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2017</w:t>
            </w:r>
          </w:p>
        </w:tc>
        <w:tc>
          <w:tcPr>
            <w:tcW w:w="369" w:type="pct"/>
            <w:shd w:val="clear" w:color="auto" w:fill="FFFFFF"/>
            <w:vAlign w:val="center"/>
          </w:tcPr>
          <w:p w14:paraId="2737EFE1"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2018</w:t>
            </w:r>
          </w:p>
        </w:tc>
        <w:tc>
          <w:tcPr>
            <w:tcW w:w="367" w:type="pct"/>
            <w:shd w:val="clear" w:color="auto" w:fill="FFFFFF"/>
            <w:vAlign w:val="center"/>
          </w:tcPr>
          <w:p w14:paraId="27FA5718"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2014</w:t>
            </w:r>
          </w:p>
        </w:tc>
        <w:tc>
          <w:tcPr>
            <w:tcW w:w="368" w:type="pct"/>
            <w:shd w:val="clear" w:color="auto" w:fill="FFFFFF"/>
            <w:vAlign w:val="center"/>
          </w:tcPr>
          <w:p w14:paraId="49EBEAB7"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2015</w:t>
            </w:r>
          </w:p>
        </w:tc>
        <w:tc>
          <w:tcPr>
            <w:tcW w:w="368" w:type="pct"/>
            <w:shd w:val="clear" w:color="auto" w:fill="FFFFFF"/>
            <w:vAlign w:val="center"/>
          </w:tcPr>
          <w:p w14:paraId="7A9854C1"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2016</w:t>
            </w:r>
          </w:p>
        </w:tc>
        <w:tc>
          <w:tcPr>
            <w:tcW w:w="368" w:type="pct"/>
            <w:shd w:val="clear" w:color="auto" w:fill="FFFFFF"/>
            <w:vAlign w:val="center"/>
          </w:tcPr>
          <w:p w14:paraId="40F86DFE"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2017</w:t>
            </w:r>
          </w:p>
        </w:tc>
        <w:tc>
          <w:tcPr>
            <w:tcW w:w="368" w:type="pct"/>
            <w:shd w:val="clear" w:color="auto" w:fill="FFFFFF"/>
            <w:vAlign w:val="center"/>
          </w:tcPr>
          <w:p w14:paraId="15A0891C" w14:textId="77777777" w:rsidR="00C07383" w:rsidRPr="00C34A80" w:rsidRDefault="00C07383" w:rsidP="00F22D2D">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2018</w:t>
            </w:r>
          </w:p>
        </w:tc>
      </w:tr>
      <w:tr w:rsidR="0082096C" w:rsidRPr="00C34A80" w14:paraId="6DDF9269" w14:textId="77777777" w:rsidTr="00400A6D">
        <w:trPr>
          <w:trHeight w:val="312"/>
          <w:jc w:val="center"/>
        </w:trPr>
        <w:tc>
          <w:tcPr>
            <w:tcW w:w="1321" w:type="pct"/>
            <w:shd w:val="clear" w:color="auto" w:fill="FFFFFF"/>
            <w:vAlign w:val="center"/>
          </w:tcPr>
          <w:p w14:paraId="0C8610A5" w14:textId="3500BAA9" w:rsidR="0082096C" w:rsidRPr="00C34A80" w:rsidRDefault="0082096C" w:rsidP="00F22D2D">
            <w:pPr>
              <w:pStyle w:val="26"/>
              <w:shd w:val="clear" w:color="auto" w:fill="auto"/>
              <w:spacing w:line="276" w:lineRule="auto"/>
              <w:jc w:val="center"/>
              <w:rPr>
                <w:rFonts w:ascii="Times New Roman" w:hAnsi="Times New Roman" w:cs="Times New Roman"/>
                <w:i w:val="0"/>
                <w:iCs w:val="0"/>
                <w:sz w:val="28"/>
                <w:szCs w:val="28"/>
              </w:rPr>
            </w:pPr>
            <w:r w:rsidRPr="00C34A80">
              <w:rPr>
                <w:rFonts w:ascii="Times New Roman" w:hAnsi="Times New Roman" w:cs="Times New Roman"/>
                <w:i w:val="0"/>
                <w:iCs w:val="0"/>
                <w:sz w:val="28"/>
                <w:szCs w:val="28"/>
              </w:rPr>
              <w:t>1</w:t>
            </w:r>
          </w:p>
        </w:tc>
        <w:tc>
          <w:tcPr>
            <w:tcW w:w="367" w:type="pct"/>
            <w:shd w:val="clear" w:color="auto" w:fill="FFFFFF"/>
            <w:vAlign w:val="center"/>
          </w:tcPr>
          <w:p w14:paraId="0E394703" w14:textId="7805AA40"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2</w:t>
            </w:r>
          </w:p>
        </w:tc>
        <w:tc>
          <w:tcPr>
            <w:tcW w:w="368" w:type="pct"/>
            <w:shd w:val="clear" w:color="auto" w:fill="FFFFFF"/>
            <w:vAlign w:val="center"/>
          </w:tcPr>
          <w:p w14:paraId="4665F2FD" w14:textId="0C6156AF"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3</w:t>
            </w:r>
          </w:p>
        </w:tc>
        <w:tc>
          <w:tcPr>
            <w:tcW w:w="368" w:type="pct"/>
            <w:shd w:val="clear" w:color="auto" w:fill="FFFFFF"/>
            <w:vAlign w:val="center"/>
          </w:tcPr>
          <w:p w14:paraId="5027B6E4" w14:textId="0D472DC0"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4</w:t>
            </w:r>
          </w:p>
        </w:tc>
        <w:tc>
          <w:tcPr>
            <w:tcW w:w="368" w:type="pct"/>
            <w:shd w:val="clear" w:color="auto" w:fill="FFFFFF"/>
            <w:vAlign w:val="center"/>
          </w:tcPr>
          <w:p w14:paraId="1EA020A5" w14:textId="7EB2DEBC"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5</w:t>
            </w:r>
          </w:p>
        </w:tc>
        <w:tc>
          <w:tcPr>
            <w:tcW w:w="369" w:type="pct"/>
            <w:shd w:val="clear" w:color="auto" w:fill="FFFFFF"/>
            <w:vAlign w:val="center"/>
          </w:tcPr>
          <w:p w14:paraId="00112F4A" w14:textId="2F17D725"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6</w:t>
            </w:r>
          </w:p>
        </w:tc>
        <w:tc>
          <w:tcPr>
            <w:tcW w:w="367" w:type="pct"/>
            <w:shd w:val="clear" w:color="auto" w:fill="FFFFFF"/>
            <w:vAlign w:val="center"/>
          </w:tcPr>
          <w:p w14:paraId="2E4FD917" w14:textId="40A5823B"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7</w:t>
            </w:r>
          </w:p>
        </w:tc>
        <w:tc>
          <w:tcPr>
            <w:tcW w:w="368" w:type="pct"/>
            <w:shd w:val="clear" w:color="auto" w:fill="FFFFFF"/>
            <w:vAlign w:val="center"/>
          </w:tcPr>
          <w:p w14:paraId="48480B77" w14:textId="2881D878"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8</w:t>
            </w:r>
          </w:p>
        </w:tc>
        <w:tc>
          <w:tcPr>
            <w:tcW w:w="368" w:type="pct"/>
            <w:shd w:val="clear" w:color="auto" w:fill="FFFFFF"/>
            <w:vAlign w:val="center"/>
          </w:tcPr>
          <w:p w14:paraId="0EECBFFB" w14:textId="185A2E91"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9</w:t>
            </w:r>
          </w:p>
        </w:tc>
        <w:tc>
          <w:tcPr>
            <w:tcW w:w="368" w:type="pct"/>
            <w:shd w:val="clear" w:color="auto" w:fill="FFFFFF"/>
            <w:vAlign w:val="center"/>
          </w:tcPr>
          <w:p w14:paraId="2B8DBB4E" w14:textId="79BA934A"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10</w:t>
            </w:r>
          </w:p>
        </w:tc>
        <w:tc>
          <w:tcPr>
            <w:tcW w:w="368" w:type="pct"/>
            <w:shd w:val="clear" w:color="auto" w:fill="FFFFFF"/>
            <w:vAlign w:val="center"/>
          </w:tcPr>
          <w:p w14:paraId="77575EDF" w14:textId="04D4889A" w:rsidR="0082096C" w:rsidRPr="00C34A80" w:rsidRDefault="0082096C" w:rsidP="00F22D2D">
            <w:pPr>
              <w:pStyle w:val="26"/>
              <w:shd w:val="clear" w:color="auto" w:fill="auto"/>
              <w:spacing w:line="276" w:lineRule="auto"/>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11</w:t>
            </w:r>
          </w:p>
        </w:tc>
      </w:tr>
      <w:tr w:rsidR="00C07383" w:rsidRPr="00C34A80" w14:paraId="53AE6D9F" w14:textId="77777777" w:rsidTr="00400A6D">
        <w:trPr>
          <w:trHeight w:val="264"/>
          <w:jc w:val="center"/>
        </w:trPr>
        <w:tc>
          <w:tcPr>
            <w:tcW w:w="1321" w:type="pct"/>
            <w:shd w:val="clear" w:color="auto" w:fill="FFFFFF"/>
            <w:vAlign w:val="center"/>
          </w:tcPr>
          <w:p w14:paraId="2B4BFEE6" w14:textId="77777777" w:rsidR="00C07383" w:rsidRPr="00C34A80" w:rsidRDefault="00C07383" w:rsidP="005C063E">
            <w:pPr>
              <w:pStyle w:val="26"/>
              <w:shd w:val="clear" w:color="auto" w:fill="auto"/>
              <w:spacing w:line="276" w:lineRule="auto"/>
              <w:ind w:firstLine="133"/>
              <w:jc w:val="left"/>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Україна</w:t>
            </w:r>
          </w:p>
        </w:tc>
        <w:tc>
          <w:tcPr>
            <w:tcW w:w="367" w:type="pct"/>
            <w:shd w:val="clear" w:color="auto" w:fill="FFFFFF"/>
            <w:vAlign w:val="center"/>
          </w:tcPr>
          <w:p w14:paraId="1D7E8364"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1737</w:t>
            </w:r>
          </w:p>
        </w:tc>
        <w:tc>
          <w:tcPr>
            <w:tcW w:w="368" w:type="pct"/>
            <w:shd w:val="clear" w:color="auto" w:fill="FFFFFF"/>
            <w:vAlign w:val="center"/>
          </w:tcPr>
          <w:p w14:paraId="198351E5"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1360</w:t>
            </w:r>
          </w:p>
        </w:tc>
        <w:tc>
          <w:tcPr>
            <w:tcW w:w="368" w:type="pct"/>
            <w:shd w:val="clear" w:color="auto" w:fill="FFFFFF"/>
            <w:vAlign w:val="center"/>
          </w:tcPr>
          <w:p w14:paraId="5DE98B5E"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1405</w:t>
            </w:r>
          </w:p>
        </w:tc>
        <w:tc>
          <w:tcPr>
            <w:tcW w:w="368" w:type="pct"/>
            <w:shd w:val="clear" w:color="auto" w:fill="FFFFFF"/>
            <w:vAlign w:val="center"/>
          </w:tcPr>
          <w:p w14:paraId="6394726F"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1286</w:t>
            </w:r>
          </w:p>
        </w:tc>
        <w:tc>
          <w:tcPr>
            <w:tcW w:w="369" w:type="pct"/>
            <w:shd w:val="clear" w:color="auto" w:fill="FFFFFF"/>
            <w:vAlign w:val="center"/>
          </w:tcPr>
          <w:p w14:paraId="50F6EBA2"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1128</w:t>
            </w:r>
          </w:p>
        </w:tc>
        <w:tc>
          <w:tcPr>
            <w:tcW w:w="367" w:type="pct"/>
            <w:shd w:val="clear" w:color="auto" w:fill="FFFFFF"/>
            <w:vAlign w:val="center"/>
          </w:tcPr>
          <w:p w14:paraId="2BBA817E"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7,5</w:t>
            </w:r>
          </w:p>
        </w:tc>
        <w:tc>
          <w:tcPr>
            <w:tcW w:w="368" w:type="pct"/>
            <w:shd w:val="clear" w:color="auto" w:fill="FFFFFF"/>
            <w:vAlign w:val="center"/>
          </w:tcPr>
          <w:p w14:paraId="2D0677DF"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5,9</w:t>
            </w:r>
          </w:p>
        </w:tc>
        <w:tc>
          <w:tcPr>
            <w:tcW w:w="368" w:type="pct"/>
            <w:shd w:val="clear" w:color="auto" w:fill="FFFFFF"/>
            <w:vAlign w:val="center"/>
          </w:tcPr>
          <w:p w14:paraId="6C316938"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6,1</w:t>
            </w:r>
          </w:p>
        </w:tc>
        <w:tc>
          <w:tcPr>
            <w:tcW w:w="368" w:type="pct"/>
            <w:shd w:val="clear" w:color="auto" w:fill="FFFFFF"/>
            <w:vAlign w:val="center"/>
          </w:tcPr>
          <w:p w14:paraId="3E9E86ED"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5,6</w:t>
            </w:r>
          </w:p>
        </w:tc>
        <w:tc>
          <w:tcPr>
            <w:tcW w:w="368" w:type="pct"/>
            <w:shd w:val="clear" w:color="auto" w:fill="FFFFFF"/>
            <w:vAlign w:val="center"/>
          </w:tcPr>
          <w:p w14:paraId="62AAF60E"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Fonts w:ascii="Times New Roman" w:hAnsi="Times New Roman" w:cs="Times New Roman"/>
                <w:i w:val="0"/>
                <w:iCs w:val="0"/>
                <w:color w:val="000000"/>
                <w:sz w:val="28"/>
                <w:szCs w:val="28"/>
                <w:lang w:eastAsia="uk-UA"/>
              </w:rPr>
              <w:t>5,0</w:t>
            </w:r>
          </w:p>
        </w:tc>
      </w:tr>
      <w:tr w:rsidR="00C07383" w:rsidRPr="00C34A80" w14:paraId="29A88F3E" w14:textId="77777777" w:rsidTr="00400A6D">
        <w:trPr>
          <w:trHeight w:val="298"/>
          <w:jc w:val="center"/>
        </w:trPr>
        <w:tc>
          <w:tcPr>
            <w:tcW w:w="1321" w:type="pct"/>
            <w:shd w:val="clear" w:color="auto" w:fill="FFFFFF"/>
            <w:vAlign w:val="center"/>
          </w:tcPr>
          <w:p w14:paraId="65B0543C" w14:textId="77777777" w:rsidR="00C07383" w:rsidRPr="00C34A80" w:rsidRDefault="00C07383" w:rsidP="005C063E">
            <w:pPr>
              <w:pStyle w:val="26"/>
              <w:shd w:val="clear" w:color="auto" w:fill="auto"/>
              <w:spacing w:line="276"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Вінницька</w:t>
            </w:r>
          </w:p>
        </w:tc>
        <w:tc>
          <w:tcPr>
            <w:tcW w:w="367" w:type="pct"/>
            <w:shd w:val="clear" w:color="auto" w:fill="FFFFFF"/>
            <w:vAlign w:val="center"/>
          </w:tcPr>
          <w:p w14:paraId="389C7C15"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67</w:t>
            </w:r>
          </w:p>
        </w:tc>
        <w:tc>
          <w:tcPr>
            <w:tcW w:w="368" w:type="pct"/>
            <w:shd w:val="clear" w:color="auto" w:fill="FFFFFF"/>
            <w:vAlign w:val="center"/>
          </w:tcPr>
          <w:p w14:paraId="6650F5E3"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54</w:t>
            </w:r>
          </w:p>
        </w:tc>
        <w:tc>
          <w:tcPr>
            <w:tcW w:w="368" w:type="pct"/>
            <w:shd w:val="clear" w:color="auto" w:fill="FFFFFF"/>
            <w:vAlign w:val="center"/>
          </w:tcPr>
          <w:p w14:paraId="4AF5F183"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35</w:t>
            </w:r>
          </w:p>
        </w:tc>
        <w:tc>
          <w:tcPr>
            <w:tcW w:w="368" w:type="pct"/>
            <w:shd w:val="clear" w:color="auto" w:fill="FFFFFF"/>
            <w:vAlign w:val="center"/>
          </w:tcPr>
          <w:p w14:paraId="583F0595"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22</w:t>
            </w:r>
          </w:p>
        </w:tc>
        <w:tc>
          <w:tcPr>
            <w:tcW w:w="369" w:type="pct"/>
            <w:shd w:val="clear" w:color="auto" w:fill="FFFFFF"/>
            <w:vAlign w:val="center"/>
          </w:tcPr>
          <w:p w14:paraId="04C5FA8D"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21</w:t>
            </w:r>
          </w:p>
        </w:tc>
        <w:tc>
          <w:tcPr>
            <w:tcW w:w="367" w:type="pct"/>
            <w:shd w:val="clear" w:color="auto" w:fill="FFFFFF"/>
            <w:vAlign w:val="center"/>
          </w:tcPr>
          <w:p w14:paraId="3A29A966"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7,7</w:t>
            </w:r>
          </w:p>
        </w:tc>
        <w:tc>
          <w:tcPr>
            <w:tcW w:w="368" w:type="pct"/>
            <w:shd w:val="clear" w:color="auto" w:fill="FFFFFF"/>
            <w:vAlign w:val="center"/>
          </w:tcPr>
          <w:p w14:paraId="6B546E0B"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6,3</w:t>
            </w:r>
          </w:p>
        </w:tc>
        <w:tc>
          <w:tcPr>
            <w:tcW w:w="368" w:type="pct"/>
            <w:shd w:val="clear" w:color="auto" w:fill="FFFFFF"/>
            <w:vAlign w:val="center"/>
          </w:tcPr>
          <w:p w14:paraId="210E7A7C"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437D9C79"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8" w:type="pct"/>
            <w:shd w:val="clear" w:color="auto" w:fill="FFFFFF"/>
            <w:vAlign w:val="center"/>
          </w:tcPr>
          <w:p w14:paraId="44E894FD"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2,5</w:t>
            </w:r>
          </w:p>
        </w:tc>
      </w:tr>
      <w:tr w:rsidR="00C07383" w:rsidRPr="00C34A80" w14:paraId="58E34C98" w14:textId="77777777" w:rsidTr="00400A6D">
        <w:trPr>
          <w:trHeight w:val="259"/>
          <w:jc w:val="center"/>
        </w:trPr>
        <w:tc>
          <w:tcPr>
            <w:tcW w:w="1321" w:type="pct"/>
            <w:shd w:val="clear" w:color="auto" w:fill="FFFFFF"/>
            <w:vAlign w:val="center"/>
          </w:tcPr>
          <w:p w14:paraId="428C157D" w14:textId="77777777" w:rsidR="00C07383" w:rsidRPr="00C34A80" w:rsidRDefault="00C07383" w:rsidP="005C063E">
            <w:pPr>
              <w:pStyle w:val="26"/>
              <w:shd w:val="clear" w:color="auto" w:fill="auto"/>
              <w:spacing w:line="276"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Волинська</w:t>
            </w:r>
          </w:p>
        </w:tc>
        <w:tc>
          <w:tcPr>
            <w:tcW w:w="367" w:type="pct"/>
            <w:shd w:val="clear" w:color="auto" w:fill="FFFFFF"/>
            <w:vAlign w:val="center"/>
          </w:tcPr>
          <w:p w14:paraId="13213FB1"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80</w:t>
            </w:r>
          </w:p>
        </w:tc>
        <w:tc>
          <w:tcPr>
            <w:tcW w:w="368" w:type="pct"/>
            <w:shd w:val="clear" w:color="auto" w:fill="FFFFFF"/>
            <w:vAlign w:val="center"/>
          </w:tcPr>
          <w:p w14:paraId="7D9536A0"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83</w:t>
            </w:r>
          </w:p>
        </w:tc>
        <w:tc>
          <w:tcPr>
            <w:tcW w:w="368" w:type="pct"/>
            <w:shd w:val="clear" w:color="auto" w:fill="FFFFFF"/>
            <w:vAlign w:val="center"/>
          </w:tcPr>
          <w:p w14:paraId="605D8359"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62</w:t>
            </w:r>
          </w:p>
        </w:tc>
        <w:tc>
          <w:tcPr>
            <w:tcW w:w="368" w:type="pct"/>
            <w:shd w:val="clear" w:color="auto" w:fill="FFFFFF"/>
            <w:vAlign w:val="center"/>
          </w:tcPr>
          <w:p w14:paraId="7E84C478"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56</w:t>
            </w:r>
          </w:p>
        </w:tc>
        <w:tc>
          <w:tcPr>
            <w:tcW w:w="369" w:type="pct"/>
            <w:shd w:val="clear" w:color="auto" w:fill="FFFFFF"/>
            <w:vAlign w:val="center"/>
          </w:tcPr>
          <w:p w14:paraId="46723950"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39</w:t>
            </w:r>
          </w:p>
        </w:tc>
        <w:tc>
          <w:tcPr>
            <w:tcW w:w="367" w:type="pct"/>
            <w:shd w:val="clear" w:color="auto" w:fill="FFFFFF"/>
            <w:vAlign w:val="center"/>
          </w:tcPr>
          <w:p w14:paraId="270D8682"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14,6</w:t>
            </w:r>
          </w:p>
        </w:tc>
        <w:tc>
          <w:tcPr>
            <w:tcW w:w="368" w:type="pct"/>
            <w:shd w:val="clear" w:color="auto" w:fill="FFFFFF"/>
            <w:vAlign w:val="center"/>
          </w:tcPr>
          <w:p w14:paraId="4CEDF7E7"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15,1</w:t>
            </w:r>
          </w:p>
        </w:tc>
        <w:tc>
          <w:tcPr>
            <w:tcW w:w="368" w:type="pct"/>
            <w:shd w:val="clear" w:color="auto" w:fill="FFFFFF"/>
            <w:vAlign w:val="center"/>
          </w:tcPr>
          <w:p w14:paraId="604C281E"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11,3</w:t>
            </w:r>
          </w:p>
        </w:tc>
        <w:tc>
          <w:tcPr>
            <w:tcW w:w="368" w:type="pct"/>
            <w:shd w:val="clear" w:color="auto" w:fill="FFFFFF"/>
            <w:vAlign w:val="center"/>
          </w:tcPr>
          <w:p w14:paraId="64ABE083"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10,2</w:t>
            </w:r>
          </w:p>
        </w:tc>
        <w:tc>
          <w:tcPr>
            <w:tcW w:w="368" w:type="pct"/>
            <w:shd w:val="clear" w:color="auto" w:fill="FFFFFF"/>
            <w:vAlign w:val="center"/>
          </w:tcPr>
          <w:p w14:paraId="30D0E4B9"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7,1</w:t>
            </w:r>
          </w:p>
        </w:tc>
      </w:tr>
      <w:tr w:rsidR="00C07383" w:rsidRPr="00C34A80" w14:paraId="0DFFCD66" w14:textId="77777777" w:rsidTr="00400A6D">
        <w:trPr>
          <w:trHeight w:val="70"/>
          <w:jc w:val="center"/>
        </w:trPr>
        <w:tc>
          <w:tcPr>
            <w:tcW w:w="1321" w:type="pct"/>
            <w:shd w:val="clear" w:color="auto" w:fill="FFFFFF"/>
            <w:vAlign w:val="center"/>
          </w:tcPr>
          <w:p w14:paraId="22FE56AF" w14:textId="77777777" w:rsidR="00C07383" w:rsidRPr="00C34A80" w:rsidRDefault="00C07383" w:rsidP="005C063E">
            <w:pPr>
              <w:pStyle w:val="26"/>
              <w:shd w:val="clear" w:color="auto" w:fill="auto"/>
              <w:spacing w:line="276"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Дніпропетровська</w:t>
            </w:r>
          </w:p>
        </w:tc>
        <w:tc>
          <w:tcPr>
            <w:tcW w:w="367" w:type="pct"/>
            <w:shd w:val="clear" w:color="auto" w:fill="FFFFFF"/>
            <w:vAlign w:val="center"/>
          </w:tcPr>
          <w:p w14:paraId="12504DE5"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165</w:t>
            </w:r>
          </w:p>
        </w:tc>
        <w:tc>
          <w:tcPr>
            <w:tcW w:w="368" w:type="pct"/>
            <w:shd w:val="clear" w:color="auto" w:fill="FFFFFF"/>
            <w:vAlign w:val="center"/>
          </w:tcPr>
          <w:p w14:paraId="2DC90742"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114</w:t>
            </w:r>
          </w:p>
        </w:tc>
        <w:tc>
          <w:tcPr>
            <w:tcW w:w="368" w:type="pct"/>
            <w:shd w:val="clear" w:color="auto" w:fill="FFFFFF"/>
            <w:vAlign w:val="center"/>
          </w:tcPr>
          <w:p w14:paraId="14284A3E"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141</w:t>
            </w:r>
          </w:p>
        </w:tc>
        <w:tc>
          <w:tcPr>
            <w:tcW w:w="368" w:type="pct"/>
            <w:shd w:val="clear" w:color="auto" w:fill="FFFFFF"/>
            <w:vAlign w:val="center"/>
          </w:tcPr>
          <w:p w14:paraId="68B4E923"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116</w:t>
            </w:r>
          </w:p>
        </w:tc>
        <w:tc>
          <w:tcPr>
            <w:tcW w:w="369" w:type="pct"/>
            <w:shd w:val="clear" w:color="auto" w:fill="FFFFFF"/>
            <w:vAlign w:val="center"/>
          </w:tcPr>
          <w:p w14:paraId="7F60E1E4"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88</w:t>
            </w:r>
          </w:p>
        </w:tc>
        <w:tc>
          <w:tcPr>
            <w:tcW w:w="367" w:type="pct"/>
            <w:shd w:val="clear" w:color="auto" w:fill="FFFFFF"/>
            <w:vAlign w:val="center"/>
          </w:tcPr>
          <w:p w14:paraId="42C6E389"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9,2</w:t>
            </w:r>
          </w:p>
        </w:tc>
        <w:tc>
          <w:tcPr>
            <w:tcW w:w="368" w:type="pct"/>
            <w:shd w:val="clear" w:color="auto" w:fill="FFFFFF"/>
            <w:vAlign w:val="center"/>
          </w:tcPr>
          <w:p w14:paraId="6313D469"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6,4</w:t>
            </w:r>
          </w:p>
        </w:tc>
        <w:tc>
          <w:tcPr>
            <w:tcW w:w="368" w:type="pct"/>
            <w:shd w:val="clear" w:color="auto" w:fill="FFFFFF"/>
            <w:vAlign w:val="center"/>
          </w:tcPr>
          <w:p w14:paraId="0AC8B197"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8,0</w:t>
            </w:r>
          </w:p>
        </w:tc>
        <w:tc>
          <w:tcPr>
            <w:tcW w:w="368" w:type="pct"/>
            <w:shd w:val="clear" w:color="auto" w:fill="FFFFFF"/>
            <w:vAlign w:val="center"/>
          </w:tcPr>
          <w:p w14:paraId="5051A17B"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6,6</w:t>
            </w:r>
          </w:p>
        </w:tc>
        <w:tc>
          <w:tcPr>
            <w:tcW w:w="368" w:type="pct"/>
            <w:shd w:val="clear" w:color="auto" w:fill="FFFFFF"/>
            <w:vAlign w:val="center"/>
          </w:tcPr>
          <w:p w14:paraId="66ACCB4A" w14:textId="77777777" w:rsidR="00C07383" w:rsidRPr="00C34A80" w:rsidRDefault="00C07383" w:rsidP="005C063E">
            <w:pPr>
              <w:pStyle w:val="26"/>
              <w:shd w:val="clear" w:color="auto" w:fill="auto"/>
              <w:spacing w:line="276"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5,0</w:t>
            </w:r>
          </w:p>
        </w:tc>
      </w:tr>
    </w:tbl>
    <w:p w14:paraId="7A60821C" w14:textId="77777777" w:rsidR="00201621" w:rsidRDefault="00201621" w:rsidP="00400A6D">
      <w:pPr>
        <w:jc w:val="right"/>
        <w:rPr>
          <w:sz w:val="28"/>
          <w:szCs w:val="28"/>
          <w:lang w:val="uk-UA"/>
        </w:rPr>
      </w:pPr>
    </w:p>
    <w:p w14:paraId="702A339C" w14:textId="77777777" w:rsidR="00400A6D" w:rsidRPr="00C34A80" w:rsidRDefault="00400A6D" w:rsidP="00400A6D">
      <w:pPr>
        <w:jc w:val="right"/>
        <w:rPr>
          <w:lang w:val="uk-UA"/>
        </w:rPr>
      </w:pPr>
      <w:r w:rsidRPr="00C34A80">
        <w:rPr>
          <w:sz w:val="28"/>
          <w:szCs w:val="28"/>
          <w:lang w:val="uk-UA"/>
        </w:rPr>
        <w:lastRenderedPageBreak/>
        <w:t>Продовження табл. 3.10</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45"/>
        <w:gridCol w:w="707"/>
        <w:gridCol w:w="709"/>
        <w:gridCol w:w="709"/>
        <w:gridCol w:w="709"/>
        <w:gridCol w:w="711"/>
        <w:gridCol w:w="707"/>
        <w:gridCol w:w="709"/>
        <w:gridCol w:w="709"/>
        <w:gridCol w:w="709"/>
        <w:gridCol w:w="709"/>
      </w:tblGrid>
      <w:tr w:rsidR="00400A6D" w:rsidRPr="00C34A80" w14:paraId="1DA619A0" w14:textId="77777777" w:rsidTr="00201621">
        <w:trPr>
          <w:trHeight w:val="264"/>
          <w:jc w:val="center"/>
        </w:trPr>
        <w:tc>
          <w:tcPr>
            <w:tcW w:w="1321" w:type="pct"/>
            <w:tcBorders>
              <w:top w:val="single" w:sz="4" w:space="0" w:color="auto"/>
              <w:left w:val="single" w:sz="4" w:space="0" w:color="auto"/>
              <w:bottom w:val="single" w:sz="4" w:space="0" w:color="auto"/>
              <w:right w:val="single" w:sz="4" w:space="0" w:color="auto"/>
            </w:tcBorders>
            <w:shd w:val="clear" w:color="auto" w:fill="FFFFFF"/>
            <w:vAlign w:val="center"/>
          </w:tcPr>
          <w:p w14:paraId="1E0ACFE6"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1</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1FD67782"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2</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01B37E9D"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3</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E0CEBFB"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30C5D6B3"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5</w:t>
            </w:r>
          </w:p>
        </w:tc>
        <w:tc>
          <w:tcPr>
            <w:tcW w:w="369" w:type="pct"/>
            <w:tcBorders>
              <w:top w:val="single" w:sz="4" w:space="0" w:color="auto"/>
              <w:left w:val="single" w:sz="4" w:space="0" w:color="auto"/>
              <w:bottom w:val="single" w:sz="4" w:space="0" w:color="auto"/>
              <w:right w:val="single" w:sz="4" w:space="0" w:color="auto"/>
            </w:tcBorders>
            <w:shd w:val="clear" w:color="auto" w:fill="FFFFFF"/>
            <w:vAlign w:val="center"/>
          </w:tcPr>
          <w:p w14:paraId="30CA6BB1"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6</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609236E5"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450E7F9"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8</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0EE0342B"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9</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A3E2100"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10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C84CC80" w14:textId="77777777" w:rsidR="00400A6D" w:rsidRPr="00C34A80" w:rsidRDefault="00400A6D"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Fonts w:ascii="Times New Roman" w:hAnsi="Times New Roman" w:cs="Times New Roman"/>
                <w:i w:val="0"/>
                <w:iCs w:val="0"/>
                <w:color w:val="000000"/>
                <w:sz w:val="28"/>
                <w:szCs w:val="28"/>
                <w:lang w:eastAsia="uk-UA"/>
              </w:rPr>
              <w:t>11</w:t>
            </w:r>
          </w:p>
        </w:tc>
      </w:tr>
      <w:tr w:rsidR="00201621" w:rsidRPr="00C34A80" w14:paraId="516ADDA7" w14:textId="77777777" w:rsidTr="00201621">
        <w:trPr>
          <w:trHeight w:val="254"/>
          <w:jc w:val="center"/>
        </w:trPr>
        <w:tc>
          <w:tcPr>
            <w:tcW w:w="1321" w:type="pct"/>
            <w:shd w:val="clear" w:color="auto" w:fill="FFFFFF"/>
            <w:vAlign w:val="center"/>
          </w:tcPr>
          <w:p w14:paraId="57AC41EB"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Донецька*</w:t>
            </w:r>
          </w:p>
        </w:tc>
        <w:tc>
          <w:tcPr>
            <w:tcW w:w="367" w:type="pct"/>
            <w:shd w:val="clear" w:color="auto" w:fill="FFFFFF"/>
            <w:vAlign w:val="center"/>
          </w:tcPr>
          <w:p w14:paraId="0669C91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39</w:t>
            </w:r>
          </w:p>
        </w:tc>
        <w:tc>
          <w:tcPr>
            <w:tcW w:w="368" w:type="pct"/>
            <w:shd w:val="clear" w:color="auto" w:fill="FFFFFF"/>
            <w:vAlign w:val="center"/>
          </w:tcPr>
          <w:p w14:paraId="235510D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43</w:t>
            </w:r>
          </w:p>
        </w:tc>
        <w:tc>
          <w:tcPr>
            <w:tcW w:w="368" w:type="pct"/>
            <w:shd w:val="clear" w:color="auto" w:fill="FFFFFF"/>
            <w:vAlign w:val="center"/>
          </w:tcPr>
          <w:p w14:paraId="1174B20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30</w:t>
            </w:r>
          </w:p>
        </w:tc>
        <w:tc>
          <w:tcPr>
            <w:tcW w:w="368" w:type="pct"/>
            <w:shd w:val="clear" w:color="auto" w:fill="FFFFFF"/>
            <w:vAlign w:val="center"/>
          </w:tcPr>
          <w:p w14:paraId="44DE4B7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28</w:t>
            </w:r>
          </w:p>
        </w:tc>
        <w:tc>
          <w:tcPr>
            <w:tcW w:w="369" w:type="pct"/>
            <w:shd w:val="clear" w:color="auto" w:fill="FFFFFF"/>
            <w:vAlign w:val="center"/>
          </w:tcPr>
          <w:p w14:paraId="1F01484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22</w:t>
            </w:r>
          </w:p>
        </w:tc>
        <w:tc>
          <w:tcPr>
            <w:tcW w:w="367" w:type="pct"/>
            <w:shd w:val="clear" w:color="auto" w:fill="FFFFFF"/>
            <w:vAlign w:val="center"/>
          </w:tcPr>
          <w:p w14:paraId="0F3DB86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w:t>
            </w:r>
          </w:p>
        </w:tc>
        <w:tc>
          <w:tcPr>
            <w:tcW w:w="368" w:type="pct"/>
            <w:shd w:val="clear" w:color="auto" w:fill="FFFFFF"/>
            <w:vAlign w:val="center"/>
          </w:tcPr>
          <w:p w14:paraId="4DD862F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4,0</w:t>
            </w:r>
          </w:p>
        </w:tc>
        <w:tc>
          <w:tcPr>
            <w:tcW w:w="368" w:type="pct"/>
            <w:shd w:val="clear" w:color="auto" w:fill="FFFFFF"/>
            <w:vAlign w:val="center"/>
          </w:tcPr>
          <w:p w14:paraId="0159A13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2,8</w:t>
            </w:r>
          </w:p>
        </w:tc>
        <w:tc>
          <w:tcPr>
            <w:tcW w:w="368" w:type="pct"/>
            <w:shd w:val="clear" w:color="auto" w:fill="FFFFFF"/>
            <w:vAlign w:val="center"/>
          </w:tcPr>
          <w:p w14:paraId="668B25C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8" w:type="pct"/>
            <w:shd w:val="clear" w:color="auto" w:fill="FFFFFF"/>
            <w:vAlign w:val="center"/>
          </w:tcPr>
          <w:p w14:paraId="033633B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2,1</w:t>
            </w:r>
          </w:p>
        </w:tc>
      </w:tr>
      <w:tr w:rsidR="00201621" w:rsidRPr="00C34A80" w14:paraId="222B898E" w14:textId="77777777" w:rsidTr="00201621">
        <w:trPr>
          <w:trHeight w:val="307"/>
          <w:jc w:val="center"/>
        </w:trPr>
        <w:tc>
          <w:tcPr>
            <w:tcW w:w="1321" w:type="pct"/>
            <w:shd w:val="clear" w:color="auto" w:fill="FFFFFF"/>
            <w:vAlign w:val="center"/>
          </w:tcPr>
          <w:p w14:paraId="0BC63846"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Житомирська</w:t>
            </w:r>
          </w:p>
        </w:tc>
        <w:tc>
          <w:tcPr>
            <w:tcW w:w="367" w:type="pct"/>
            <w:shd w:val="clear" w:color="auto" w:fill="FFFFFF"/>
            <w:vAlign w:val="center"/>
          </w:tcPr>
          <w:p w14:paraId="4E698F6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81</w:t>
            </w:r>
          </w:p>
        </w:tc>
        <w:tc>
          <w:tcPr>
            <w:tcW w:w="368" w:type="pct"/>
            <w:shd w:val="clear" w:color="auto" w:fill="FFFFFF"/>
            <w:vAlign w:val="center"/>
          </w:tcPr>
          <w:p w14:paraId="42B012B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84</w:t>
            </w:r>
          </w:p>
        </w:tc>
        <w:tc>
          <w:tcPr>
            <w:tcW w:w="368" w:type="pct"/>
            <w:shd w:val="clear" w:color="auto" w:fill="FFFFFF"/>
            <w:vAlign w:val="center"/>
          </w:tcPr>
          <w:p w14:paraId="77CA4F8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89</w:t>
            </w:r>
          </w:p>
        </w:tc>
        <w:tc>
          <w:tcPr>
            <w:tcW w:w="368" w:type="pct"/>
            <w:shd w:val="clear" w:color="auto" w:fill="FFFFFF"/>
            <w:vAlign w:val="center"/>
          </w:tcPr>
          <w:p w14:paraId="275969C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109</w:t>
            </w:r>
          </w:p>
        </w:tc>
        <w:tc>
          <w:tcPr>
            <w:tcW w:w="369" w:type="pct"/>
            <w:shd w:val="clear" w:color="auto" w:fill="FFFFFF"/>
            <w:vAlign w:val="center"/>
          </w:tcPr>
          <w:p w14:paraId="2C3B9D4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73</w:t>
            </w:r>
          </w:p>
        </w:tc>
        <w:tc>
          <w:tcPr>
            <w:tcW w:w="367" w:type="pct"/>
            <w:shd w:val="clear" w:color="auto" w:fill="FFFFFF"/>
            <w:vAlign w:val="center"/>
          </w:tcPr>
          <w:p w14:paraId="060DB08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12,0</w:t>
            </w:r>
          </w:p>
        </w:tc>
        <w:tc>
          <w:tcPr>
            <w:tcW w:w="368" w:type="pct"/>
            <w:shd w:val="clear" w:color="auto" w:fill="FFFFFF"/>
            <w:vAlign w:val="center"/>
          </w:tcPr>
          <w:p w14:paraId="56399E3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12,5</w:t>
            </w:r>
          </w:p>
        </w:tc>
        <w:tc>
          <w:tcPr>
            <w:tcW w:w="368" w:type="pct"/>
            <w:shd w:val="clear" w:color="auto" w:fill="FFFFFF"/>
            <w:vAlign w:val="center"/>
          </w:tcPr>
          <w:p w14:paraId="7B7814F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13,3</w:t>
            </w:r>
          </w:p>
        </w:tc>
        <w:tc>
          <w:tcPr>
            <w:tcW w:w="368" w:type="pct"/>
            <w:shd w:val="clear" w:color="auto" w:fill="FFFFFF"/>
            <w:vAlign w:val="center"/>
          </w:tcPr>
          <w:p w14:paraId="48C88E1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16,4</w:t>
            </w:r>
          </w:p>
        </w:tc>
        <w:tc>
          <w:tcPr>
            <w:tcW w:w="368" w:type="pct"/>
            <w:shd w:val="clear" w:color="auto" w:fill="FFFFFF"/>
            <w:vAlign w:val="center"/>
          </w:tcPr>
          <w:p w14:paraId="5100AE4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11,1</w:t>
            </w:r>
          </w:p>
        </w:tc>
      </w:tr>
      <w:tr w:rsidR="00201621" w:rsidRPr="00C34A80" w14:paraId="78F15766" w14:textId="77777777" w:rsidTr="00201621">
        <w:trPr>
          <w:trHeight w:val="259"/>
          <w:jc w:val="center"/>
        </w:trPr>
        <w:tc>
          <w:tcPr>
            <w:tcW w:w="1321" w:type="pct"/>
            <w:shd w:val="clear" w:color="auto" w:fill="FFFFFF"/>
            <w:vAlign w:val="center"/>
          </w:tcPr>
          <w:p w14:paraId="7B48CE4B"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Закарпатська</w:t>
            </w:r>
          </w:p>
        </w:tc>
        <w:tc>
          <w:tcPr>
            <w:tcW w:w="367" w:type="pct"/>
            <w:shd w:val="clear" w:color="auto" w:fill="FFFFFF"/>
            <w:vAlign w:val="center"/>
          </w:tcPr>
          <w:p w14:paraId="331F1EE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48</w:t>
            </w:r>
          </w:p>
        </w:tc>
        <w:tc>
          <w:tcPr>
            <w:tcW w:w="368" w:type="pct"/>
            <w:shd w:val="clear" w:color="auto" w:fill="FFFFFF"/>
            <w:vAlign w:val="center"/>
          </w:tcPr>
          <w:p w14:paraId="4BF1C0A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27</w:t>
            </w:r>
          </w:p>
        </w:tc>
        <w:tc>
          <w:tcPr>
            <w:tcW w:w="368" w:type="pct"/>
            <w:shd w:val="clear" w:color="auto" w:fill="FFFFFF"/>
            <w:vAlign w:val="center"/>
          </w:tcPr>
          <w:p w14:paraId="1479027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35</w:t>
            </w:r>
          </w:p>
        </w:tc>
        <w:tc>
          <w:tcPr>
            <w:tcW w:w="368" w:type="pct"/>
            <w:shd w:val="clear" w:color="auto" w:fill="FFFFFF"/>
            <w:vAlign w:val="center"/>
          </w:tcPr>
          <w:p w14:paraId="015F63E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51</w:t>
            </w:r>
          </w:p>
        </w:tc>
        <w:tc>
          <w:tcPr>
            <w:tcW w:w="369" w:type="pct"/>
            <w:shd w:val="clear" w:color="auto" w:fill="FFFFFF"/>
            <w:vAlign w:val="center"/>
          </w:tcPr>
          <w:p w14:paraId="43872C0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24</w:t>
            </w:r>
          </w:p>
        </w:tc>
        <w:tc>
          <w:tcPr>
            <w:tcW w:w="367" w:type="pct"/>
            <w:shd w:val="clear" w:color="auto" w:fill="FFFFFF"/>
            <w:vAlign w:val="center"/>
          </w:tcPr>
          <w:p w14:paraId="33B1672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7,4</w:t>
            </w:r>
          </w:p>
        </w:tc>
        <w:tc>
          <w:tcPr>
            <w:tcW w:w="368" w:type="pct"/>
            <w:shd w:val="clear" w:color="auto" w:fill="FFFFFF"/>
            <w:vAlign w:val="center"/>
          </w:tcPr>
          <w:p w14:paraId="37CF419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2513684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5,4</w:t>
            </w:r>
          </w:p>
        </w:tc>
        <w:tc>
          <w:tcPr>
            <w:tcW w:w="368" w:type="pct"/>
            <w:shd w:val="clear" w:color="auto" w:fill="FFFFFF"/>
            <w:vAlign w:val="center"/>
          </w:tcPr>
          <w:p w14:paraId="7494A81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7,8</w:t>
            </w:r>
          </w:p>
        </w:tc>
        <w:tc>
          <w:tcPr>
            <w:tcW w:w="368" w:type="pct"/>
            <w:shd w:val="clear" w:color="auto" w:fill="FFFFFF"/>
            <w:vAlign w:val="center"/>
          </w:tcPr>
          <w:p w14:paraId="06013F9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3,7</w:t>
            </w:r>
          </w:p>
        </w:tc>
      </w:tr>
      <w:tr w:rsidR="00201621" w:rsidRPr="00C34A80" w14:paraId="06B77B72" w14:textId="77777777" w:rsidTr="00201621">
        <w:trPr>
          <w:trHeight w:val="288"/>
          <w:jc w:val="center"/>
        </w:trPr>
        <w:tc>
          <w:tcPr>
            <w:tcW w:w="1321" w:type="pct"/>
            <w:shd w:val="clear" w:color="auto" w:fill="FFFFFF"/>
            <w:vAlign w:val="center"/>
          </w:tcPr>
          <w:p w14:paraId="5DB2D233"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Запорізька</w:t>
            </w:r>
          </w:p>
        </w:tc>
        <w:tc>
          <w:tcPr>
            <w:tcW w:w="367" w:type="pct"/>
            <w:shd w:val="clear" w:color="auto" w:fill="FFFFFF"/>
            <w:vAlign w:val="center"/>
          </w:tcPr>
          <w:p w14:paraId="3036C8F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85</w:t>
            </w:r>
          </w:p>
        </w:tc>
        <w:tc>
          <w:tcPr>
            <w:tcW w:w="368" w:type="pct"/>
            <w:shd w:val="clear" w:color="auto" w:fill="FFFFFF"/>
            <w:vAlign w:val="center"/>
          </w:tcPr>
          <w:p w14:paraId="40C88EC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68</w:t>
            </w:r>
          </w:p>
        </w:tc>
        <w:tc>
          <w:tcPr>
            <w:tcW w:w="368" w:type="pct"/>
            <w:shd w:val="clear" w:color="auto" w:fill="FFFFFF"/>
            <w:vAlign w:val="center"/>
          </w:tcPr>
          <w:p w14:paraId="691A93C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101</w:t>
            </w:r>
          </w:p>
        </w:tc>
        <w:tc>
          <w:tcPr>
            <w:tcW w:w="368" w:type="pct"/>
            <w:shd w:val="clear" w:color="auto" w:fill="FFFFFF"/>
            <w:vAlign w:val="center"/>
          </w:tcPr>
          <w:p w14:paraId="3BA5170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74</w:t>
            </w:r>
          </w:p>
        </w:tc>
        <w:tc>
          <w:tcPr>
            <w:tcW w:w="369" w:type="pct"/>
            <w:shd w:val="clear" w:color="auto" w:fill="FFFFFF"/>
            <w:vAlign w:val="center"/>
          </w:tcPr>
          <w:p w14:paraId="4772706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77</w:t>
            </w:r>
          </w:p>
        </w:tc>
        <w:tc>
          <w:tcPr>
            <w:tcW w:w="367" w:type="pct"/>
            <w:shd w:val="clear" w:color="auto" w:fill="FFFFFF"/>
            <w:vAlign w:val="center"/>
          </w:tcPr>
          <w:p w14:paraId="0C4E934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8,8</w:t>
            </w:r>
          </w:p>
        </w:tc>
        <w:tc>
          <w:tcPr>
            <w:tcW w:w="368" w:type="pct"/>
            <w:shd w:val="clear" w:color="auto" w:fill="FFFFFF"/>
            <w:vAlign w:val="center"/>
          </w:tcPr>
          <w:p w14:paraId="3D74FAA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7,1</w:t>
            </w:r>
          </w:p>
        </w:tc>
        <w:tc>
          <w:tcPr>
            <w:tcW w:w="368" w:type="pct"/>
            <w:shd w:val="clear" w:color="auto" w:fill="FFFFFF"/>
            <w:vAlign w:val="center"/>
          </w:tcPr>
          <w:p w14:paraId="4BC1068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10,6</w:t>
            </w:r>
          </w:p>
        </w:tc>
        <w:tc>
          <w:tcPr>
            <w:tcW w:w="368" w:type="pct"/>
            <w:shd w:val="clear" w:color="auto" w:fill="FFFFFF"/>
            <w:vAlign w:val="center"/>
          </w:tcPr>
          <w:p w14:paraId="472345E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7,8</w:t>
            </w:r>
          </w:p>
        </w:tc>
        <w:tc>
          <w:tcPr>
            <w:tcW w:w="368" w:type="pct"/>
            <w:shd w:val="clear" w:color="auto" w:fill="FFFFFF"/>
            <w:vAlign w:val="center"/>
          </w:tcPr>
          <w:p w14:paraId="2F3E5E6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8,2</w:t>
            </w:r>
          </w:p>
        </w:tc>
      </w:tr>
      <w:tr w:rsidR="00201621" w:rsidRPr="00C34A80" w14:paraId="12409934" w14:textId="77777777" w:rsidTr="00201621">
        <w:trPr>
          <w:trHeight w:val="264"/>
          <w:jc w:val="center"/>
        </w:trPr>
        <w:tc>
          <w:tcPr>
            <w:tcW w:w="1321" w:type="pct"/>
            <w:tcBorders>
              <w:top w:val="single" w:sz="4" w:space="0" w:color="auto"/>
              <w:left w:val="single" w:sz="4" w:space="0" w:color="auto"/>
              <w:bottom w:val="single" w:sz="4" w:space="0" w:color="auto"/>
              <w:right w:val="single" w:sz="4" w:space="0" w:color="auto"/>
            </w:tcBorders>
            <w:shd w:val="clear" w:color="auto" w:fill="FFFFFF"/>
            <w:vAlign w:val="center"/>
          </w:tcPr>
          <w:p w14:paraId="48076D79"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Івано-Франківська</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5FFFA97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E15841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38</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A7926D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36</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24D4FBA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29</w:t>
            </w:r>
          </w:p>
        </w:tc>
        <w:tc>
          <w:tcPr>
            <w:tcW w:w="369" w:type="pct"/>
            <w:tcBorders>
              <w:top w:val="single" w:sz="4" w:space="0" w:color="auto"/>
              <w:left w:val="single" w:sz="4" w:space="0" w:color="auto"/>
              <w:bottom w:val="single" w:sz="4" w:space="0" w:color="auto"/>
              <w:right w:val="single" w:sz="4" w:space="0" w:color="auto"/>
            </w:tcBorders>
            <w:shd w:val="clear" w:color="auto" w:fill="FFFFFF"/>
            <w:vAlign w:val="center"/>
          </w:tcPr>
          <w:p w14:paraId="19C5EEF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47</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596D11E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7,4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855CB0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5,2</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E599C4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4,9</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ECD7BD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4,0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C144FA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6,5</w:t>
            </w:r>
          </w:p>
        </w:tc>
      </w:tr>
      <w:tr w:rsidR="00201621" w:rsidRPr="00C34A80" w14:paraId="6C48BBB7" w14:textId="77777777" w:rsidTr="00201621">
        <w:trPr>
          <w:trHeight w:val="264"/>
          <w:jc w:val="center"/>
        </w:trPr>
        <w:tc>
          <w:tcPr>
            <w:tcW w:w="1321" w:type="pct"/>
            <w:tcBorders>
              <w:top w:val="single" w:sz="4" w:space="0" w:color="auto"/>
              <w:left w:val="single" w:sz="4" w:space="0" w:color="auto"/>
              <w:bottom w:val="single" w:sz="4" w:space="0" w:color="auto"/>
              <w:right w:val="single" w:sz="4" w:space="0" w:color="auto"/>
            </w:tcBorders>
            <w:shd w:val="clear" w:color="auto" w:fill="FFFFFF"/>
            <w:vAlign w:val="center"/>
          </w:tcPr>
          <w:p w14:paraId="53422A12"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Київська</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2C54C7A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B7B7C8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B65F9D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722FD93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39</w:t>
            </w:r>
          </w:p>
        </w:tc>
        <w:tc>
          <w:tcPr>
            <w:tcW w:w="369" w:type="pct"/>
            <w:tcBorders>
              <w:top w:val="single" w:sz="4" w:space="0" w:color="auto"/>
              <w:left w:val="single" w:sz="4" w:space="0" w:color="auto"/>
              <w:bottom w:val="single" w:sz="4" w:space="0" w:color="auto"/>
              <w:right w:val="single" w:sz="4" w:space="0" w:color="auto"/>
            </w:tcBorders>
            <w:shd w:val="clear" w:color="auto" w:fill="FFFFFF"/>
            <w:vAlign w:val="center"/>
          </w:tcPr>
          <w:p w14:paraId="30AE1BA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37</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2268BB4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26E651B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5,4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CD8A92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4,0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EDEEDD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4,2</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956A6C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color w:val="000000"/>
                <w:sz w:val="28"/>
                <w:szCs w:val="28"/>
                <w:lang w:eastAsia="uk-UA"/>
              </w:rPr>
            </w:pPr>
            <w:r w:rsidRPr="00C34A80">
              <w:rPr>
                <w:rStyle w:val="afe"/>
                <w:rFonts w:ascii="Times New Roman" w:hAnsi="Times New Roman" w:cs="Times New Roman"/>
                <w:b w:val="0"/>
                <w:bCs w:val="0"/>
                <w:i w:val="0"/>
                <w:iCs w:val="0"/>
                <w:color w:val="000000"/>
                <w:sz w:val="28"/>
                <w:szCs w:val="28"/>
                <w:lang w:eastAsia="uk-UA"/>
              </w:rPr>
              <w:t>3,9</w:t>
            </w:r>
          </w:p>
        </w:tc>
      </w:tr>
      <w:tr w:rsidR="00201621" w:rsidRPr="00C34A80" w14:paraId="4DC6E7EC" w14:textId="77777777" w:rsidTr="00201621">
        <w:trPr>
          <w:trHeight w:val="264"/>
          <w:jc w:val="center"/>
        </w:trPr>
        <w:tc>
          <w:tcPr>
            <w:tcW w:w="1321" w:type="pct"/>
            <w:shd w:val="clear" w:color="auto" w:fill="FFFFFF"/>
            <w:vAlign w:val="center"/>
          </w:tcPr>
          <w:p w14:paraId="3D5647C1"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Кіровоградська</w:t>
            </w:r>
          </w:p>
        </w:tc>
        <w:tc>
          <w:tcPr>
            <w:tcW w:w="367" w:type="pct"/>
            <w:shd w:val="clear" w:color="auto" w:fill="FFFFFF"/>
            <w:vAlign w:val="center"/>
          </w:tcPr>
          <w:p w14:paraId="320B7CB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64</w:t>
            </w:r>
          </w:p>
        </w:tc>
        <w:tc>
          <w:tcPr>
            <w:tcW w:w="368" w:type="pct"/>
            <w:shd w:val="clear" w:color="auto" w:fill="FFFFFF"/>
            <w:vAlign w:val="center"/>
          </w:tcPr>
          <w:p w14:paraId="7DBC953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50</w:t>
            </w:r>
          </w:p>
        </w:tc>
        <w:tc>
          <w:tcPr>
            <w:tcW w:w="368" w:type="pct"/>
            <w:shd w:val="clear" w:color="auto" w:fill="FFFFFF"/>
            <w:vAlign w:val="center"/>
          </w:tcPr>
          <w:p w14:paraId="46B5D1F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55</w:t>
            </w:r>
          </w:p>
        </w:tc>
        <w:tc>
          <w:tcPr>
            <w:tcW w:w="368" w:type="pct"/>
            <w:shd w:val="clear" w:color="auto" w:fill="FFFFFF"/>
            <w:vAlign w:val="center"/>
          </w:tcPr>
          <w:p w14:paraId="484519B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49</w:t>
            </w:r>
          </w:p>
        </w:tc>
        <w:tc>
          <w:tcPr>
            <w:tcW w:w="369" w:type="pct"/>
            <w:shd w:val="clear" w:color="auto" w:fill="FFFFFF"/>
            <w:vAlign w:val="center"/>
          </w:tcPr>
          <w:p w14:paraId="1DF78C2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57</w:t>
            </w:r>
          </w:p>
        </w:tc>
        <w:tc>
          <w:tcPr>
            <w:tcW w:w="367" w:type="pct"/>
            <w:shd w:val="clear" w:color="auto" w:fill="FFFFFF"/>
            <w:vAlign w:val="center"/>
          </w:tcPr>
          <w:p w14:paraId="3CC8300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12,1</w:t>
            </w:r>
          </w:p>
        </w:tc>
        <w:tc>
          <w:tcPr>
            <w:tcW w:w="368" w:type="pct"/>
            <w:shd w:val="clear" w:color="auto" w:fill="FFFFFF"/>
            <w:vAlign w:val="center"/>
          </w:tcPr>
          <w:p w14:paraId="66E8169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9,5</w:t>
            </w:r>
          </w:p>
        </w:tc>
        <w:tc>
          <w:tcPr>
            <w:tcW w:w="368" w:type="pct"/>
            <w:shd w:val="clear" w:color="auto" w:fill="FFFFFF"/>
            <w:vAlign w:val="center"/>
          </w:tcPr>
          <w:p w14:paraId="70B6D38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10,5</w:t>
            </w:r>
          </w:p>
        </w:tc>
        <w:tc>
          <w:tcPr>
            <w:tcW w:w="368" w:type="pct"/>
            <w:shd w:val="clear" w:color="auto" w:fill="FFFFFF"/>
            <w:vAlign w:val="center"/>
          </w:tcPr>
          <w:p w14:paraId="30DEB35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9,5</w:t>
            </w:r>
          </w:p>
        </w:tc>
        <w:tc>
          <w:tcPr>
            <w:tcW w:w="368" w:type="pct"/>
            <w:shd w:val="clear" w:color="auto" w:fill="FFFFFF"/>
            <w:vAlign w:val="center"/>
          </w:tcPr>
          <w:p w14:paraId="6A9413C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11,1</w:t>
            </w:r>
          </w:p>
        </w:tc>
      </w:tr>
      <w:tr w:rsidR="00201621" w:rsidRPr="00C34A80" w14:paraId="794F7B28" w14:textId="77777777" w:rsidTr="00201621">
        <w:trPr>
          <w:trHeight w:val="298"/>
          <w:jc w:val="center"/>
        </w:trPr>
        <w:tc>
          <w:tcPr>
            <w:tcW w:w="1321" w:type="pct"/>
            <w:shd w:val="clear" w:color="auto" w:fill="FFFFFF"/>
            <w:vAlign w:val="center"/>
          </w:tcPr>
          <w:p w14:paraId="62BC1888"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Луганська*</w:t>
            </w:r>
          </w:p>
        </w:tc>
        <w:tc>
          <w:tcPr>
            <w:tcW w:w="367" w:type="pct"/>
            <w:shd w:val="clear" w:color="auto" w:fill="FFFFFF"/>
            <w:vAlign w:val="center"/>
          </w:tcPr>
          <w:p w14:paraId="6506046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w:t>
            </w:r>
          </w:p>
        </w:tc>
        <w:tc>
          <w:tcPr>
            <w:tcW w:w="368" w:type="pct"/>
            <w:shd w:val="clear" w:color="auto" w:fill="FFFFFF"/>
            <w:vAlign w:val="center"/>
          </w:tcPr>
          <w:p w14:paraId="32E3CBF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15</w:t>
            </w:r>
          </w:p>
        </w:tc>
        <w:tc>
          <w:tcPr>
            <w:tcW w:w="368" w:type="pct"/>
            <w:shd w:val="clear" w:color="auto" w:fill="FFFFFF"/>
            <w:vAlign w:val="center"/>
          </w:tcPr>
          <w:p w14:paraId="6813C54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18</w:t>
            </w:r>
          </w:p>
        </w:tc>
        <w:tc>
          <w:tcPr>
            <w:tcW w:w="368" w:type="pct"/>
            <w:shd w:val="clear" w:color="auto" w:fill="FFFFFF"/>
            <w:vAlign w:val="center"/>
          </w:tcPr>
          <w:p w14:paraId="5984F24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w:t>
            </w:r>
          </w:p>
        </w:tc>
        <w:tc>
          <w:tcPr>
            <w:tcW w:w="369" w:type="pct"/>
            <w:shd w:val="clear" w:color="auto" w:fill="FFFFFF"/>
            <w:vAlign w:val="center"/>
          </w:tcPr>
          <w:p w14:paraId="5C4EE5A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23</w:t>
            </w:r>
          </w:p>
        </w:tc>
        <w:tc>
          <w:tcPr>
            <w:tcW w:w="367" w:type="pct"/>
            <w:shd w:val="clear" w:color="auto" w:fill="FFFFFF"/>
            <w:vAlign w:val="center"/>
          </w:tcPr>
          <w:p w14:paraId="59CC43E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1,3</w:t>
            </w:r>
          </w:p>
        </w:tc>
        <w:tc>
          <w:tcPr>
            <w:tcW w:w="368" w:type="pct"/>
            <w:shd w:val="clear" w:color="auto" w:fill="FFFFFF"/>
            <w:vAlign w:val="center"/>
          </w:tcPr>
          <w:p w14:paraId="0C55DCC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3,9</w:t>
            </w:r>
          </w:p>
        </w:tc>
        <w:tc>
          <w:tcPr>
            <w:tcW w:w="368" w:type="pct"/>
            <w:shd w:val="clear" w:color="auto" w:fill="FFFFFF"/>
            <w:vAlign w:val="center"/>
          </w:tcPr>
          <w:p w14:paraId="550341F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4,7</w:t>
            </w:r>
          </w:p>
        </w:tc>
        <w:tc>
          <w:tcPr>
            <w:tcW w:w="368" w:type="pct"/>
            <w:shd w:val="clear" w:color="auto" w:fill="FFFFFF"/>
            <w:vAlign w:val="center"/>
          </w:tcPr>
          <w:p w14:paraId="790676B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4,2</w:t>
            </w:r>
          </w:p>
        </w:tc>
        <w:tc>
          <w:tcPr>
            <w:tcW w:w="368" w:type="pct"/>
            <w:shd w:val="clear" w:color="auto" w:fill="FFFFFF"/>
            <w:vAlign w:val="center"/>
          </w:tcPr>
          <w:p w14:paraId="08066B4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6,2</w:t>
            </w:r>
          </w:p>
        </w:tc>
      </w:tr>
      <w:tr w:rsidR="00201621" w:rsidRPr="00C34A80" w14:paraId="631E761A" w14:textId="77777777" w:rsidTr="00201621">
        <w:trPr>
          <w:trHeight w:val="259"/>
          <w:jc w:val="center"/>
        </w:trPr>
        <w:tc>
          <w:tcPr>
            <w:tcW w:w="1321" w:type="pct"/>
            <w:shd w:val="clear" w:color="auto" w:fill="FFFFFF"/>
            <w:vAlign w:val="center"/>
          </w:tcPr>
          <w:p w14:paraId="793495FA"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Львівська</w:t>
            </w:r>
          </w:p>
        </w:tc>
        <w:tc>
          <w:tcPr>
            <w:tcW w:w="367" w:type="pct"/>
            <w:shd w:val="clear" w:color="auto" w:fill="FFFFFF"/>
            <w:vAlign w:val="center"/>
          </w:tcPr>
          <w:p w14:paraId="716AA01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55</w:t>
            </w:r>
          </w:p>
        </w:tc>
        <w:tc>
          <w:tcPr>
            <w:tcW w:w="368" w:type="pct"/>
            <w:shd w:val="clear" w:color="auto" w:fill="FFFFFF"/>
            <w:vAlign w:val="center"/>
          </w:tcPr>
          <w:p w14:paraId="228D61F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31</w:t>
            </w:r>
          </w:p>
        </w:tc>
        <w:tc>
          <w:tcPr>
            <w:tcW w:w="368" w:type="pct"/>
            <w:shd w:val="clear" w:color="auto" w:fill="FFFFFF"/>
            <w:vAlign w:val="center"/>
          </w:tcPr>
          <w:p w14:paraId="24F3E3B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35</w:t>
            </w:r>
          </w:p>
        </w:tc>
        <w:tc>
          <w:tcPr>
            <w:tcW w:w="368" w:type="pct"/>
            <w:shd w:val="clear" w:color="auto" w:fill="FFFFFF"/>
            <w:vAlign w:val="center"/>
          </w:tcPr>
          <w:p w14:paraId="3B74036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22</w:t>
            </w:r>
          </w:p>
        </w:tc>
        <w:tc>
          <w:tcPr>
            <w:tcW w:w="369" w:type="pct"/>
            <w:shd w:val="clear" w:color="auto" w:fill="FFFFFF"/>
            <w:vAlign w:val="center"/>
          </w:tcPr>
          <w:p w14:paraId="6CB26B8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7" w:type="pct"/>
            <w:shd w:val="clear" w:color="auto" w:fill="FFFFFF"/>
            <w:vAlign w:val="center"/>
          </w:tcPr>
          <w:p w14:paraId="13D47C0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59A6EBC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2,3</w:t>
            </w:r>
          </w:p>
        </w:tc>
        <w:tc>
          <w:tcPr>
            <w:tcW w:w="368" w:type="pct"/>
            <w:shd w:val="clear" w:color="auto" w:fill="FFFFFF"/>
            <w:vAlign w:val="center"/>
          </w:tcPr>
          <w:p w14:paraId="73B076A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8" w:type="pct"/>
            <w:shd w:val="clear" w:color="auto" w:fill="FFFFFF"/>
            <w:vAlign w:val="center"/>
          </w:tcPr>
          <w:p w14:paraId="53C4CF7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1,7</w:t>
            </w:r>
          </w:p>
        </w:tc>
        <w:tc>
          <w:tcPr>
            <w:tcW w:w="368" w:type="pct"/>
            <w:shd w:val="clear" w:color="auto" w:fill="FFFFFF"/>
            <w:vAlign w:val="center"/>
          </w:tcPr>
          <w:p w14:paraId="4056F5B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2,0</w:t>
            </w:r>
          </w:p>
        </w:tc>
      </w:tr>
      <w:tr w:rsidR="00201621" w:rsidRPr="00C34A80" w14:paraId="66240358" w14:textId="77777777" w:rsidTr="00201621">
        <w:trPr>
          <w:trHeight w:val="298"/>
          <w:jc w:val="center"/>
        </w:trPr>
        <w:tc>
          <w:tcPr>
            <w:tcW w:w="1321" w:type="pct"/>
            <w:shd w:val="clear" w:color="auto" w:fill="FFFFFF"/>
            <w:vAlign w:val="center"/>
          </w:tcPr>
          <w:p w14:paraId="22A5BBDB"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Миколаївська</w:t>
            </w:r>
          </w:p>
        </w:tc>
        <w:tc>
          <w:tcPr>
            <w:tcW w:w="367" w:type="pct"/>
            <w:shd w:val="clear" w:color="auto" w:fill="FFFFFF"/>
            <w:vAlign w:val="center"/>
          </w:tcPr>
          <w:p w14:paraId="4B24966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57</w:t>
            </w:r>
          </w:p>
        </w:tc>
        <w:tc>
          <w:tcPr>
            <w:tcW w:w="368" w:type="pct"/>
            <w:shd w:val="clear" w:color="auto" w:fill="FFFFFF"/>
            <w:vAlign w:val="center"/>
          </w:tcPr>
          <w:p w14:paraId="55ABB39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29</w:t>
            </w:r>
          </w:p>
        </w:tc>
        <w:tc>
          <w:tcPr>
            <w:tcW w:w="368" w:type="pct"/>
            <w:shd w:val="clear" w:color="auto" w:fill="FFFFFF"/>
            <w:vAlign w:val="center"/>
          </w:tcPr>
          <w:p w14:paraId="371528C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38</w:t>
            </w:r>
          </w:p>
        </w:tc>
        <w:tc>
          <w:tcPr>
            <w:tcW w:w="368" w:type="pct"/>
            <w:shd w:val="clear" w:color="auto" w:fill="FFFFFF"/>
            <w:vAlign w:val="center"/>
          </w:tcPr>
          <w:p w14:paraId="41C954D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19</w:t>
            </w:r>
          </w:p>
        </w:tc>
        <w:tc>
          <w:tcPr>
            <w:tcW w:w="369" w:type="pct"/>
            <w:shd w:val="clear" w:color="auto" w:fill="FFFFFF"/>
            <w:vAlign w:val="center"/>
          </w:tcPr>
          <w:p w14:paraId="63C8CF6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19</w:t>
            </w:r>
          </w:p>
        </w:tc>
        <w:tc>
          <w:tcPr>
            <w:tcW w:w="367" w:type="pct"/>
            <w:shd w:val="clear" w:color="auto" w:fill="FFFFFF"/>
            <w:vAlign w:val="center"/>
          </w:tcPr>
          <w:p w14:paraId="29C9F36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9,1</w:t>
            </w:r>
          </w:p>
        </w:tc>
        <w:tc>
          <w:tcPr>
            <w:tcW w:w="368" w:type="pct"/>
            <w:shd w:val="clear" w:color="auto" w:fill="FFFFFF"/>
            <w:vAlign w:val="center"/>
          </w:tcPr>
          <w:p w14:paraId="438B340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4,6</w:t>
            </w:r>
          </w:p>
        </w:tc>
        <w:tc>
          <w:tcPr>
            <w:tcW w:w="368" w:type="pct"/>
            <w:shd w:val="clear" w:color="auto" w:fill="FFFFFF"/>
            <w:vAlign w:val="center"/>
          </w:tcPr>
          <w:p w14:paraId="4E5784D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6,1</w:t>
            </w:r>
          </w:p>
        </w:tc>
        <w:tc>
          <w:tcPr>
            <w:tcW w:w="368" w:type="pct"/>
            <w:shd w:val="clear" w:color="auto" w:fill="FFFFFF"/>
            <w:vAlign w:val="center"/>
          </w:tcPr>
          <w:p w14:paraId="0E905B4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З,1</w:t>
            </w:r>
          </w:p>
        </w:tc>
        <w:tc>
          <w:tcPr>
            <w:tcW w:w="368" w:type="pct"/>
            <w:shd w:val="clear" w:color="auto" w:fill="FFFFFF"/>
            <w:vAlign w:val="center"/>
          </w:tcPr>
          <w:p w14:paraId="530AF34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З,1</w:t>
            </w:r>
          </w:p>
        </w:tc>
      </w:tr>
      <w:tr w:rsidR="00201621" w:rsidRPr="00C34A80" w14:paraId="13DDD191" w14:textId="77777777" w:rsidTr="00201621">
        <w:trPr>
          <w:trHeight w:val="264"/>
          <w:jc w:val="center"/>
        </w:trPr>
        <w:tc>
          <w:tcPr>
            <w:tcW w:w="1321" w:type="pct"/>
            <w:shd w:val="clear" w:color="auto" w:fill="FFFFFF"/>
            <w:vAlign w:val="center"/>
          </w:tcPr>
          <w:p w14:paraId="0EA14048"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Одеська</w:t>
            </w:r>
          </w:p>
        </w:tc>
        <w:tc>
          <w:tcPr>
            <w:tcW w:w="367" w:type="pct"/>
            <w:shd w:val="clear" w:color="auto" w:fill="FFFFFF"/>
            <w:vAlign w:val="center"/>
          </w:tcPr>
          <w:p w14:paraId="5B2BC08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260</w:t>
            </w:r>
          </w:p>
        </w:tc>
        <w:tc>
          <w:tcPr>
            <w:tcW w:w="368" w:type="pct"/>
            <w:shd w:val="clear" w:color="auto" w:fill="FFFFFF"/>
            <w:vAlign w:val="center"/>
          </w:tcPr>
          <w:p w14:paraId="3886DC7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184</w:t>
            </w:r>
          </w:p>
        </w:tc>
        <w:tc>
          <w:tcPr>
            <w:tcW w:w="368" w:type="pct"/>
            <w:shd w:val="clear" w:color="auto" w:fill="FFFFFF"/>
            <w:vAlign w:val="center"/>
          </w:tcPr>
          <w:p w14:paraId="28C52CC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194</w:t>
            </w:r>
          </w:p>
        </w:tc>
        <w:tc>
          <w:tcPr>
            <w:tcW w:w="368" w:type="pct"/>
            <w:shd w:val="clear" w:color="auto" w:fill="FFFFFF"/>
            <w:vAlign w:val="center"/>
          </w:tcPr>
          <w:p w14:paraId="2F54B7A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202</w:t>
            </w:r>
          </w:p>
        </w:tc>
        <w:tc>
          <w:tcPr>
            <w:tcW w:w="369" w:type="pct"/>
            <w:shd w:val="clear" w:color="auto" w:fill="FFFFFF"/>
            <w:vAlign w:val="center"/>
          </w:tcPr>
          <w:p w14:paraId="60171D5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117</w:t>
            </w:r>
          </w:p>
        </w:tc>
        <w:tc>
          <w:tcPr>
            <w:tcW w:w="367" w:type="pct"/>
            <w:shd w:val="clear" w:color="auto" w:fill="FFFFFF"/>
            <w:vAlign w:val="center"/>
          </w:tcPr>
          <w:p w14:paraId="71CDAD5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20,5</w:t>
            </w:r>
          </w:p>
        </w:tc>
        <w:tc>
          <w:tcPr>
            <w:tcW w:w="368" w:type="pct"/>
            <w:shd w:val="clear" w:color="auto" w:fill="FFFFFF"/>
            <w:vAlign w:val="center"/>
          </w:tcPr>
          <w:p w14:paraId="7A7F731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14,5</w:t>
            </w:r>
          </w:p>
        </w:tc>
        <w:tc>
          <w:tcPr>
            <w:tcW w:w="368" w:type="pct"/>
            <w:shd w:val="clear" w:color="auto" w:fill="FFFFFF"/>
            <w:vAlign w:val="center"/>
          </w:tcPr>
          <w:p w14:paraId="066F11B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15,4</w:t>
            </w:r>
          </w:p>
        </w:tc>
        <w:tc>
          <w:tcPr>
            <w:tcW w:w="368" w:type="pct"/>
            <w:shd w:val="clear" w:color="auto" w:fill="FFFFFF"/>
            <w:vAlign w:val="center"/>
          </w:tcPr>
          <w:p w14:paraId="6E06B97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16,0</w:t>
            </w:r>
          </w:p>
        </w:tc>
        <w:tc>
          <w:tcPr>
            <w:tcW w:w="368" w:type="pct"/>
            <w:shd w:val="clear" w:color="auto" w:fill="FFFFFF"/>
            <w:vAlign w:val="center"/>
          </w:tcPr>
          <w:p w14:paraId="1307233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9,3</w:t>
            </w:r>
          </w:p>
        </w:tc>
      </w:tr>
      <w:tr w:rsidR="00201621" w:rsidRPr="00C34A80" w14:paraId="6D16FA98" w14:textId="77777777" w:rsidTr="00201621">
        <w:trPr>
          <w:trHeight w:val="293"/>
          <w:jc w:val="center"/>
        </w:trPr>
        <w:tc>
          <w:tcPr>
            <w:tcW w:w="1321" w:type="pct"/>
            <w:shd w:val="clear" w:color="auto" w:fill="FFFFFF"/>
            <w:vAlign w:val="center"/>
          </w:tcPr>
          <w:p w14:paraId="3FBD5515"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Полтавська</w:t>
            </w:r>
          </w:p>
        </w:tc>
        <w:tc>
          <w:tcPr>
            <w:tcW w:w="367" w:type="pct"/>
            <w:shd w:val="clear" w:color="auto" w:fill="FFFFFF"/>
            <w:vAlign w:val="center"/>
          </w:tcPr>
          <w:p w14:paraId="5D75E35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31</w:t>
            </w:r>
          </w:p>
        </w:tc>
        <w:tc>
          <w:tcPr>
            <w:tcW w:w="368" w:type="pct"/>
            <w:shd w:val="clear" w:color="auto" w:fill="FFFFFF"/>
            <w:vAlign w:val="center"/>
          </w:tcPr>
          <w:p w14:paraId="0E9E685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25</w:t>
            </w:r>
          </w:p>
        </w:tc>
        <w:tc>
          <w:tcPr>
            <w:tcW w:w="368" w:type="pct"/>
            <w:shd w:val="clear" w:color="auto" w:fill="FFFFFF"/>
            <w:vAlign w:val="center"/>
          </w:tcPr>
          <w:p w14:paraId="6E161AE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23</w:t>
            </w:r>
          </w:p>
        </w:tc>
        <w:tc>
          <w:tcPr>
            <w:tcW w:w="368" w:type="pct"/>
            <w:shd w:val="clear" w:color="auto" w:fill="FFFFFF"/>
            <w:vAlign w:val="center"/>
          </w:tcPr>
          <w:p w14:paraId="611445A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9" w:type="pct"/>
            <w:shd w:val="clear" w:color="auto" w:fill="FFFFFF"/>
            <w:vAlign w:val="center"/>
          </w:tcPr>
          <w:p w14:paraId="61C0D0D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22</w:t>
            </w:r>
          </w:p>
        </w:tc>
        <w:tc>
          <w:tcPr>
            <w:tcW w:w="367" w:type="pct"/>
            <w:shd w:val="clear" w:color="auto" w:fill="FFFFFF"/>
            <w:vAlign w:val="center"/>
          </w:tcPr>
          <w:p w14:paraId="3D18924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4,0</w:t>
            </w:r>
          </w:p>
        </w:tc>
        <w:tc>
          <w:tcPr>
            <w:tcW w:w="368" w:type="pct"/>
            <w:shd w:val="clear" w:color="auto" w:fill="FFFFFF"/>
            <w:vAlign w:val="center"/>
          </w:tcPr>
          <w:p w14:paraId="72B0CD9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3,2</w:t>
            </w:r>
          </w:p>
        </w:tc>
        <w:tc>
          <w:tcPr>
            <w:tcW w:w="368" w:type="pct"/>
            <w:shd w:val="clear" w:color="auto" w:fill="FFFFFF"/>
            <w:vAlign w:val="center"/>
          </w:tcPr>
          <w:p w14:paraId="03CCEAB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3,0</w:t>
            </w:r>
          </w:p>
        </w:tc>
        <w:tc>
          <w:tcPr>
            <w:tcW w:w="368" w:type="pct"/>
            <w:shd w:val="clear" w:color="auto" w:fill="FFFFFF"/>
            <w:vAlign w:val="center"/>
          </w:tcPr>
          <w:p w14:paraId="6755FAF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3,4</w:t>
            </w:r>
          </w:p>
        </w:tc>
        <w:tc>
          <w:tcPr>
            <w:tcW w:w="368" w:type="pct"/>
            <w:shd w:val="clear" w:color="auto" w:fill="FFFFFF"/>
            <w:vAlign w:val="center"/>
          </w:tcPr>
          <w:p w14:paraId="68890F2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2,9</w:t>
            </w:r>
          </w:p>
        </w:tc>
      </w:tr>
      <w:tr w:rsidR="00201621" w:rsidRPr="00C34A80" w14:paraId="384E4861" w14:textId="77777777" w:rsidTr="00201621">
        <w:trPr>
          <w:trHeight w:val="264"/>
          <w:jc w:val="center"/>
        </w:trPr>
        <w:tc>
          <w:tcPr>
            <w:tcW w:w="1321" w:type="pct"/>
            <w:shd w:val="clear" w:color="auto" w:fill="FFFFFF"/>
            <w:vAlign w:val="center"/>
          </w:tcPr>
          <w:p w14:paraId="25989899"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Рівненська</w:t>
            </w:r>
          </w:p>
        </w:tc>
        <w:tc>
          <w:tcPr>
            <w:tcW w:w="367" w:type="pct"/>
            <w:shd w:val="clear" w:color="auto" w:fill="FFFFFF"/>
            <w:vAlign w:val="center"/>
          </w:tcPr>
          <w:p w14:paraId="6A22F75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46</w:t>
            </w:r>
          </w:p>
        </w:tc>
        <w:tc>
          <w:tcPr>
            <w:tcW w:w="368" w:type="pct"/>
            <w:shd w:val="clear" w:color="auto" w:fill="FFFFFF"/>
            <w:vAlign w:val="center"/>
          </w:tcPr>
          <w:p w14:paraId="5A7731D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48</w:t>
            </w:r>
          </w:p>
        </w:tc>
        <w:tc>
          <w:tcPr>
            <w:tcW w:w="368" w:type="pct"/>
            <w:shd w:val="clear" w:color="auto" w:fill="FFFFFF"/>
            <w:vAlign w:val="center"/>
          </w:tcPr>
          <w:p w14:paraId="29C1287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68</w:t>
            </w:r>
          </w:p>
        </w:tc>
        <w:tc>
          <w:tcPr>
            <w:tcW w:w="368" w:type="pct"/>
            <w:shd w:val="clear" w:color="auto" w:fill="FFFFFF"/>
            <w:vAlign w:val="center"/>
          </w:tcPr>
          <w:p w14:paraId="723AC2C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9" w:type="pct"/>
            <w:shd w:val="clear" w:color="auto" w:fill="FFFFFF"/>
            <w:vAlign w:val="center"/>
          </w:tcPr>
          <w:p w14:paraId="53506E0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40</w:t>
            </w:r>
          </w:p>
        </w:tc>
        <w:tc>
          <w:tcPr>
            <w:tcW w:w="367" w:type="pct"/>
            <w:shd w:val="clear" w:color="auto" w:fill="FFFFFF"/>
            <w:vAlign w:val="center"/>
          </w:tcPr>
          <w:p w14:paraId="4F99822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7,6</w:t>
            </w:r>
          </w:p>
        </w:tc>
        <w:tc>
          <w:tcPr>
            <w:tcW w:w="368" w:type="pct"/>
            <w:shd w:val="clear" w:color="auto" w:fill="FFFFFF"/>
            <w:vAlign w:val="center"/>
          </w:tcPr>
          <w:p w14:paraId="4F2388F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7,9</w:t>
            </w:r>
          </w:p>
        </w:tc>
        <w:tc>
          <w:tcPr>
            <w:tcW w:w="368" w:type="pct"/>
            <w:shd w:val="clear" w:color="auto" w:fill="FFFFFF"/>
            <w:vAlign w:val="center"/>
          </w:tcPr>
          <w:p w14:paraId="214AEB7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11,1</w:t>
            </w:r>
          </w:p>
        </w:tc>
        <w:tc>
          <w:tcPr>
            <w:tcW w:w="368" w:type="pct"/>
            <w:shd w:val="clear" w:color="auto" w:fill="FFFFFF"/>
            <w:vAlign w:val="center"/>
          </w:tcPr>
          <w:p w14:paraId="5237E56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6,7</w:t>
            </w:r>
          </w:p>
        </w:tc>
        <w:tc>
          <w:tcPr>
            <w:tcW w:w="368" w:type="pct"/>
            <w:shd w:val="clear" w:color="auto" w:fill="FFFFFF"/>
            <w:vAlign w:val="center"/>
          </w:tcPr>
          <w:p w14:paraId="4567C06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6,6</w:t>
            </w:r>
          </w:p>
        </w:tc>
      </w:tr>
      <w:tr w:rsidR="00201621" w:rsidRPr="00C34A80" w14:paraId="185130F7" w14:textId="77777777" w:rsidTr="00201621">
        <w:trPr>
          <w:trHeight w:val="298"/>
          <w:jc w:val="center"/>
        </w:trPr>
        <w:tc>
          <w:tcPr>
            <w:tcW w:w="1321" w:type="pct"/>
            <w:shd w:val="clear" w:color="auto" w:fill="FFFFFF"/>
            <w:vAlign w:val="center"/>
          </w:tcPr>
          <w:p w14:paraId="2E3B73DA"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Сумська</w:t>
            </w:r>
          </w:p>
        </w:tc>
        <w:tc>
          <w:tcPr>
            <w:tcW w:w="367" w:type="pct"/>
            <w:shd w:val="clear" w:color="auto" w:fill="FFFFFF"/>
            <w:vAlign w:val="center"/>
          </w:tcPr>
          <w:p w14:paraId="39D8380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8" w:type="pct"/>
            <w:shd w:val="clear" w:color="auto" w:fill="FFFFFF"/>
            <w:vAlign w:val="center"/>
          </w:tcPr>
          <w:p w14:paraId="36EA4979"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25</w:t>
            </w:r>
          </w:p>
        </w:tc>
        <w:tc>
          <w:tcPr>
            <w:tcW w:w="368" w:type="pct"/>
            <w:shd w:val="clear" w:color="auto" w:fill="FFFFFF"/>
            <w:vAlign w:val="center"/>
          </w:tcPr>
          <w:p w14:paraId="5511742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19</w:t>
            </w:r>
          </w:p>
        </w:tc>
        <w:tc>
          <w:tcPr>
            <w:tcW w:w="368" w:type="pct"/>
            <w:shd w:val="clear" w:color="auto" w:fill="FFFFFF"/>
            <w:vAlign w:val="center"/>
          </w:tcPr>
          <w:p w14:paraId="19A119A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27</w:t>
            </w:r>
          </w:p>
        </w:tc>
        <w:tc>
          <w:tcPr>
            <w:tcW w:w="369" w:type="pct"/>
            <w:shd w:val="clear" w:color="auto" w:fill="FFFFFF"/>
            <w:vAlign w:val="center"/>
          </w:tcPr>
          <w:p w14:paraId="5461618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31</w:t>
            </w:r>
          </w:p>
        </w:tc>
        <w:tc>
          <w:tcPr>
            <w:tcW w:w="367" w:type="pct"/>
            <w:shd w:val="clear" w:color="auto" w:fill="FFFFFF"/>
            <w:vAlign w:val="center"/>
          </w:tcPr>
          <w:p w14:paraId="36E72D51"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4,2</w:t>
            </w:r>
          </w:p>
        </w:tc>
        <w:tc>
          <w:tcPr>
            <w:tcW w:w="368" w:type="pct"/>
            <w:shd w:val="clear" w:color="auto" w:fill="FFFFFF"/>
            <w:vAlign w:val="center"/>
          </w:tcPr>
          <w:p w14:paraId="5DC25BE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044BD6A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3,2</w:t>
            </w:r>
          </w:p>
        </w:tc>
        <w:tc>
          <w:tcPr>
            <w:tcW w:w="368" w:type="pct"/>
            <w:shd w:val="clear" w:color="auto" w:fill="FFFFFF"/>
            <w:vAlign w:val="center"/>
          </w:tcPr>
          <w:p w14:paraId="6C77821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4,5</w:t>
            </w:r>
          </w:p>
        </w:tc>
        <w:tc>
          <w:tcPr>
            <w:tcW w:w="368" w:type="pct"/>
            <w:shd w:val="clear" w:color="auto" w:fill="FFFFFF"/>
            <w:vAlign w:val="center"/>
          </w:tcPr>
          <w:p w14:paraId="3FC58A2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5,2</w:t>
            </w:r>
          </w:p>
        </w:tc>
      </w:tr>
      <w:tr w:rsidR="00201621" w:rsidRPr="00C34A80" w14:paraId="65BF03BC" w14:textId="77777777" w:rsidTr="00201621">
        <w:trPr>
          <w:trHeight w:val="259"/>
          <w:jc w:val="center"/>
        </w:trPr>
        <w:tc>
          <w:tcPr>
            <w:tcW w:w="1321" w:type="pct"/>
            <w:shd w:val="clear" w:color="auto" w:fill="FFFFFF"/>
            <w:vAlign w:val="center"/>
          </w:tcPr>
          <w:p w14:paraId="7DD03BCF"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Тернопільська</w:t>
            </w:r>
          </w:p>
        </w:tc>
        <w:tc>
          <w:tcPr>
            <w:tcW w:w="367" w:type="pct"/>
            <w:shd w:val="clear" w:color="auto" w:fill="FFFFFF"/>
            <w:vAlign w:val="center"/>
          </w:tcPr>
          <w:p w14:paraId="38936A5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34</w:t>
            </w:r>
          </w:p>
        </w:tc>
        <w:tc>
          <w:tcPr>
            <w:tcW w:w="368" w:type="pct"/>
            <w:shd w:val="clear" w:color="auto" w:fill="FFFFFF"/>
            <w:vAlign w:val="center"/>
          </w:tcPr>
          <w:p w14:paraId="0A64367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w:t>
            </w:r>
          </w:p>
        </w:tc>
        <w:tc>
          <w:tcPr>
            <w:tcW w:w="368" w:type="pct"/>
            <w:shd w:val="clear" w:color="auto" w:fill="FFFFFF"/>
            <w:vAlign w:val="center"/>
          </w:tcPr>
          <w:p w14:paraId="418B6F4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24</w:t>
            </w:r>
          </w:p>
        </w:tc>
        <w:tc>
          <w:tcPr>
            <w:tcW w:w="368" w:type="pct"/>
            <w:shd w:val="clear" w:color="auto" w:fill="FFFFFF"/>
            <w:vAlign w:val="center"/>
          </w:tcPr>
          <w:p w14:paraId="1D38685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13</w:t>
            </w:r>
          </w:p>
        </w:tc>
        <w:tc>
          <w:tcPr>
            <w:tcW w:w="369" w:type="pct"/>
            <w:shd w:val="clear" w:color="auto" w:fill="FFFFFF"/>
            <w:vAlign w:val="center"/>
          </w:tcPr>
          <w:p w14:paraId="18075C8C"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w:t>
            </w:r>
          </w:p>
        </w:tc>
        <w:tc>
          <w:tcPr>
            <w:tcW w:w="367" w:type="pct"/>
            <w:shd w:val="clear" w:color="auto" w:fill="FFFFFF"/>
            <w:vAlign w:val="center"/>
          </w:tcPr>
          <w:p w14:paraId="6D762E4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5,9</w:t>
            </w:r>
          </w:p>
        </w:tc>
        <w:tc>
          <w:tcPr>
            <w:tcW w:w="368" w:type="pct"/>
            <w:shd w:val="clear" w:color="auto" w:fill="FFFFFF"/>
            <w:vAlign w:val="center"/>
          </w:tcPr>
          <w:p w14:paraId="69D9C48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2,1</w:t>
            </w:r>
          </w:p>
        </w:tc>
        <w:tc>
          <w:tcPr>
            <w:tcW w:w="368" w:type="pct"/>
            <w:shd w:val="clear" w:color="auto" w:fill="FFFFFF"/>
            <w:vAlign w:val="center"/>
          </w:tcPr>
          <w:p w14:paraId="6254BF50"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4,2</w:t>
            </w:r>
          </w:p>
        </w:tc>
        <w:tc>
          <w:tcPr>
            <w:tcW w:w="368" w:type="pct"/>
            <w:shd w:val="clear" w:color="auto" w:fill="FFFFFF"/>
            <w:vAlign w:val="center"/>
          </w:tcPr>
          <w:p w14:paraId="683C453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2,3</w:t>
            </w:r>
          </w:p>
        </w:tc>
        <w:tc>
          <w:tcPr>
            <w:tcW w:w="368" w:type="pct"/>
            <w:shd w:val="clear" w:color="auto" w:fill="FFFFFF"/>
            <w:vAlign w:val="center"/>
          </w:tcPr>
          <w:p w14:paraId="6B38310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2,1</w:t>
            </w:r>
          </w:p>
        </w:tc>
      </w:tr>
      <w:tr w:rsidR="00201621" w:rsidRPr="00C34A80" w14:paraId="6F2F692B" w14:textId="77777777" w:rsidTr="00201621">
        <w:trPr>
          <w:trHeight w:val="293"/>
          <w:jc w:val="center"/>
        </w:trPr>
        <w:tc>
          <w:tcPr>
            <w:tcW w:w="1321" w:type="pct"/>
            <w:shd w:val="clear" w:color="auto" w:fill="FFFFFF"/>
            <w:vAlign w:val="center"/>
          </w:tcPr>
          <w:p w14:paraId="6BFF23BA"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Харківська</w:t>
            </w:r>
          </w:p>
        </w:tc>
        <w:tc>
          <w:tcPr>
            <w:tcW w:w="367" w:type="pct"/>
            <w:shd w:val="clear" w:color="auto" w:fill="FFFFFF"/>
            <w:vAlign w:val="center"/>
          </w:tcPr>
          <w:p w14:paraId="360A8E0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119</w:t>
            </w:r>
          </w:p>
        </w:tc>
        <w:tc>
          <w:tcPr>
            <w:tcW w:w="368" w:type="pct"/>
            <w:shd w:val="clear" w:color="auto" w:fill="FFFFFF"/>
            <w:vAlign w:val="center"/>
          </w:tcPr>
          <w:p w14:paraId="4DF6AAE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94</w:t>
            </w:r>
          </w:p>
        </w:tc>
        <w:tc>
          <w:tcPr>
            <w:tcW w:w="368" w:type="pct"/>
            <w:shd w:val="clear" w:color="auto" w:fill="FFFFFF"/>
            <w:vAlign w:val="center"/>
          </w:tcPr>
          <w:p w14:paraId="0B0676DF"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97</w:t>
            </w:r>
          </w:p>
        </w:tc>
        <w:tc>
          <w:tcPr>
            <w:tcW w:w="368" w:type="pct"/>
            <w:shd w:val="clear" w:color="auto" w:fill="FFFFFF"/>
            <w:vAlign w:val="center"/>
          </w:tcPr>
          <w:p w14:paraId="120B0987"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96</w:t>
            </w:r>
          </w:p>
        </w:tc>
        <w:tc>
          <w:tcPr>
            <w:tcW w:w="369" w:type="pct"/>
            <w:shd w:val="clear" w:color="auto" w:fill="FFFFFF"/>
            <w:vAlign w:val="center"/>
          </w:tcPr>
          <w:p w14:paraId="4C79429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99</w:t>
            </w:r>
          </w:p>
        </w:tc>
        <w:tc>
          <w:tcPr>
            <w:tcW w:w="367" w:type="pct"/>
            <w:shd w:val="clear" w:color="auto" w:fill="FFFFFF"/>
            <w:vAlign w:val="center"/>
          </w:tcPr>
          <w:p w14:paraId="62FC0CFE"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8,1</w:t>
            </w:r>
          </w:p>
        </w:tc>
        <w:tc>
          <w:tcPr>
            <w:tcW w:w="368" w:type="pct"/>
            <w:shd w:val="clear" w:color="auto" w:fill="FFFFFF"/>
            <w:vAlign w:val="center"/>
          </w:tcPr>
          <w:p w14:paraId="7A8B555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6,4</w:t>
            </w:r>
          </w:p>
        </w:tc>
        <w:tc>
          <w:tcPr>
            <w:tcW w:w="368" w:type="pct"/>
            <w:shd w:val="clear" w:color="auto" w:fill="FFFFFF"/>
            <w:vAlign w:val="center"/>
          </w:tcPr>
          <w:p w14:paraId="4E551DF4"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6,7</w:t>
            </w:r>
          </w:p>
        </w:tc>
        <w:tc>
          <w:tcPr>
            <w:tcW w:w="368" w:type="pct"/>
            <w:shd w:val="clear" w:color="auto" w:fill="FFFFFF"/>
            <w:vAlign w:val="center"/>
          </w:tcPr>
          <w:p w14:paraId="326AFA8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6,7</w:t>
            </w:r>
          </w:p>
        </w:tc>
        <w:tc>
          <w:tcPr>
            <w:tcW w:w="368" w:type="pct"/>
            <w:shd w:val="clear" w:color="auto" w:fill="FFFFFF"/>
            <w:vAlign w:val="center"/>
          </w:tcPr>
          <w:p w14:paraId="4D19BB3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6,9</w:t>
            </w:r>
          </w:p>
        </w:tc>
      </w:tr>
      <w:tr w:rsidR="00201621" w:rsidRPr="00C34A80" w14:paraId="45E196BC" w14:textId="77777777" w:rsidTr="00201621">
        <w:trPr>
          <w:trHeight w:val="264"/>
          <w:jc w:val="center"/>
        </w:trPr>
        <w:tc>
          <w:tcPr>
            <w:tcW w:w="1321" w:type="pct"/>
            <w:shd w:val="clear" w:color="auto" w:fill="FFFFFF"/>
            <w:vAlign w:val="center"/>
          </w:tcPr>
          <w:p w14:paraId="08E28811" w14:textId="77777777" w:rsidR="00201621" w:rsidRPr="00C34A80" w:rsidRDefault="0020162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Херсонська</w:t>
            </w:r>
          </w:p>
        </w:tc>
        <w:tc>
          <w:tcPr>
            <w:tcW w:w="367" w:type="pct"/>
            <w:shd w:val="clear" w:color="auto" w:fill="FFFFFF"/>
            <w:vAlign w:val="center"/>
          </w:tcPr>
          <w:p w14:paraId="758AA7F3"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70</w:t>
            </w:r>
          </w:p>
        </w:tc>
        <w:tc>
          <w:tcPr>
            <w:tcW w:w="368" w:type="pct"/>
            <w:shd w:val="clear" w:color="auto" w:fill="FFFFFF"/>
            <w:vAlign w:val="center"/>
          </w:tcPr>
          <w:p w14:paraId="635A02D2"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51</w:t>
            </w:r>
          </w:p>
        </w:tc>
        <w:tc>
          <w:tcPr>
            <w:tcW w:w="368" w:type="pct"/>
            <w:shd w:val="clear" w:color="auto" w:fill="FFFFFF"/>
            <w:vAlign w:val="center"/>
          </w:tcPr>
          <w:p w14:paraId="0F2B21B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43</w:t>
            </w:r>
          </w:p>
        </w:tc>
        <w:tc>
          <w:tcPr>
            <w:tcW w:w="368" w:type="pct"/>
            <w:shd w:val="clear" w:color="auto" w:fill="FFFFFF"/>
            <w:vAlign w:val="center"/>
          </w:tcPr>
          <w:p w14:paraId="04B8FA6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28</w:t>
            </w:r>
          </w:p>
        </w:tc>
        <w:tc>
          <w:tcPr>
            <w:tcW w:w="369" w:type="pct"/>
            <w:shd w:val="clear" w:color="auto" w:fill="FFFFFF"/>
            <w:vAlign w:val="center"/>
          </w:tcPr>
          <w:p w14:paraId="476B904B"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31</w:t>
            </w:r>
          </w:p>
        </w:tc>
        <w:tc>
          <w:tcPr>
            <w:tcW w:w="367" w:type="pct"/>
            <w:shd w:val="clear" w:color="auto" w:fill="FFFFFF"/>
            <w:vAlign w:val="center"/>
          </w:tcPr>
          <w:p w14:paraId="048B7AA5"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12,2</w:t>
            </w:r>
          </w:p>
        </w:tc>
        <w:tc>
          <w:tcPr>
            <w:tcW w:w="368" w:type="pct"/>
            <w:shd w:val="clear" w:color="auto" w:fill="FFFFFF"/>
            <w:vAlign w:val="center"/>
          </w:tcPr>
          <w:p w14:paraId="75ECC6E8"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8,9</w:t>
            </w:r>
          </w:p>
        </w:tc>
        <w:tc>
          <w:tcPr>
            <w:tcW w:w="368" w:type="pct"/>
            <w:shd w:val="clear" w:color="auto" w:fill="FFFFFF"/>
            <w:vAlign w:val="center"/>
          </w:tcPr>
          <w:p w14:paraId="1797B09D"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7,6</w:t>
            </w:r>
          </w:p>
        </w:tc>
        <w:tc>
          <w:tcPr>
            <w:tcW w:w="368" w:type="pct"/>
            <w:shd w:val="clear" w:color="auto" w:fill="FFFFFF"/>
            <w:vAlign w:val="center"/>
          </w:tcPr>
          <w:p w14:paraId="315F341A"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5,0</w:t>
            </w:r>
          </w:p>
        </w:tc>
        <w:tc>
          <w:tcPr>
            <w:tcW w:w="368" w:type="pct"/>
            <w:shd w:val="clear" w:color="auto" w:fill="FFFFFF"/>
            <w:vAlign w:val="center"/>
          </w:tcPr>
          <w:p w14:paraId="2C5EA4B6" w14:textId="77777777" w:rsidR="00201621" w:rsidRPr="00C34A80" w:rsidRDefault="0020162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5,5</w:t>
            </w:r>
          </w:p>
        </w:tc>
      </w:tr>
      <w:tr w:rsidR="007928B1" w:rsidRPr="00C34A80" w14:paraId="1F07E9E2" w14:textId="77777777" w:rsidTr="00400A6D">
        <w:trPr>
          <w:trHeight w:val="293"/>
          <w:jc w:val="center"/>
        </w:trPr>
        <w:tc>
          <w:tcPr>
            <w:tcW w:w="1321" w:type="pct"/>
            <w:shd w:val="clear" w:color="auto" w:fill="FFFFFF"/>
            <w:vAlign w:val="center"/>
          </w:tcPr>
          <w:p w14:paraId="08B67E4D" w14:textId="784500BA" w:rsidR="007928B1" w:rsidRPr="00C34A80" w:rsidRDefault="007928B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Хмельницька</w:t>
            </w:r>
          </w:p>
        </w:tc>
        <w:tc>
          <w:tcPr>
            <w:tcW w:w="367" w:type="pct"/>
            <w:shd w:val="clear" w:color="auto" w:fill="FFFFFF"/>
            <w:vAlign w:val="center"/>
          </w:tcPr>
          <w:p w14:paraId="5C1801F3"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52</w:t>
            </w:r>
          </w:p>
        </w:tc>
        <w:tc>
          <w:tcPr>
            <w:tcW w:w="368" w:type="pct"/>
            <w:shd w:val="clear" w:color="auto" w:fill="FFFFFF"/>
            <w:vAlign w:val="center"/>
          </w:tcPr>
          <w:p w14:paraId="200FA70A"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1387E35B"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28</w:t>
            </w:r>
          </w:p>
        </w:tc>
        <w:tc>
          <w:tcPr>
            <w:tcW w:w="368" w:type="pct"/>
            <w:shd w:val="clear" w:color="auto" w:fill="FFFFFF"/>
            <w:vAlign w:val="center"/>
          </w:tcPr>
          <w:p w14:paraId="5F29E0CA"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34</w:t>
            </w:r>
          </w:p>
        </w:tc>
        <w:tc>
          <w:tcPr>
            <w:tcW w:w="369" w:type="pct"/>
            <w:shd w:val="clear" w:color="auto" w:fill="FFFFFF"/>
            <w:vAlign w:val="center"/>
          </w:tcPr>
          <w:p w14:paraId="64A19134"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37</w:t>
            </w:r>
          </w:p>
        </w:tc>
        <w:tc>
          <w:tcPr>
            <w:tcW w:w="367" w:type="pct"/>
            <w:shd w:val="clear" w:color="auto" w:fill="FFFFFF"/>
            <w:vAlign w:val="center"/>
          </w:tcPr>
          <w:p w14:paraId="254C6058"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7,4</w:t>
            </w:r>
          </w:p>
        </w:tc>
        <w:tc>
          <w:tcPr>
            <w:tcW w:w="368" w:type="pct"/>
            <w:shd w:val="clear" w:color="auto" w:fill="FFFFFF"/>
            <w:vAlign w:val="center"/>
          </w:tcPr>
          <w:p w14:paraId="7E18CB62"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5,9</w:t>
            </w:r>
          </w:p>
        </w:tc>
        <w:tc>
          <w:tcPr>
            <w:tcW w:w="368" w:type="pct"/>
            <w:shd w:val="clear" w:color="auto" w:fill="FFFFFF"/>
            <w:vAlign w:val="center"/>
          </w:tcPr>
          <w:p w14:paraId="183F7061"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4,0</w:t>
            </w:r>
          </w:p>
        </w:tc>
        <w:tc>
          <w:tcPr>
            <w:tcW w:w="368" w:type="pct"/>
            <w:shd w:val="clear" w:color="auto" w:fill="FFFFFF"/>
            <w:vAlign w:val="center"/>
          </w:tcPr>
          <w:p w14:paraId="54C703CA"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4,9</w:t>
            </w:r>
          </w:p>
        </w:tc>
        <w:tc>
          <w:tcPr>
            <w:tcW w:w="368" w:type="pct"/>
            <w:shd w:val="clear" w:color="auto" w:fill="FFFFFF"/>
            <w:vAlign w:val="center"/>
          </w:tcPr>
          <w:p w14:paraId="71E95251"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5,4</w:t>
            </w:r>
          </w:p>
        </w:tc>
      </w:tr>
      <w:tr w:rsidR="007928B1" w:rsidRPr="00C34A80" w14:paraId="2F9855B3" w14:textId="77777777" w:rsidTr="00400A6D">
        <w:trPr>
          <w:trHeight w:val="269"/>
          <w:jc w:val="center"/>
        </w:trPr>
        <w:tc>
          <w:tcPr>
            <w:tcW w:w="1321" w:type="pct"/>
            <w:shd w:val="clear" w:color="auto" w:fill="FFFFFF"/>
            <w:vAlign w:val="center"/>
          </w:tcPr>
          <w:p w14:paraId="0DA451B4" w14:textId="77777777" w:rsidR="007928B1" w:rsidRPr="00C34A80" w:rsidRDefault="007928B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Черкаська</w:t>
            </w:r>
          </w:p>
        </w:tc>
        <w:tc>
          <w:tcPr>
            <w:tcW w:w="367" w:type="pct"/>
            <w:shd w:val="clear" w:color="auto" w:fill="FFFFFF"/>
            <w:vAlign w:val="center"/>
          </w:tcPr>
          <w:p w14:paraId="73DF2E9E"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32</w:t>
            </w:r>
          </w:p>
        </w:tc>
        <w:tc>
          <w:tcPr>
            <w:tcW w:w="368" w:type="pct"/>
            <w:shd w:val="clear" w:color="auto" w:fill="FFFFFF"/>
            <w:vAlign w:val="center"/>
          </w:tcPr>
          <w:p w14:paraId="540C677F"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24</w:t>
            </w:r>
          </w:p>
        </w:tc>
        <w:tc>
          <w:tcPr>
            <w:tcW w:w="368" w:type="pct"/>
            <w:shd w:val="clear" w:color="auto" w:fill="FFFFFF"/>
            <w:vAlign w:val="center"/>
          </w:tcPr>
          <w:p w14:paraId="7AEB55F7"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24</w:t>
            </w:r>
          </w:p>
        </w:tc>
        <w:tc>
          <w:tcPr>
            <w:tcW w:w="368" w:type="pct"/>
            <w:shd w:val="clear" w:color="auto" w:fill="FFFFFF"/>
            <w:vAlign w:val="center"/>
          </w:tcPr>
          <w:p w14:paraId="314DD4F9"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w:t>
            </w:r>
          </w:p>
        </w:tc>
        <w:tc>
          <w:tcPr>
            <w:tcW w:w="369" w:type="pct"/>
            <w:shd w:val="clear" w:color="auto" w:fill="FFFFFF"/>
            <w:vAlign w:val="center"/>
          </w:tcPr>
          <w:p w14:paraId="11F03232"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w:t>
            </w:r>
          </w:p>
        </w:tc>
        <w:tc>
          <w:tcPr>
            <w:tcW w:w="367" w:type="pct"/>
            <w:shd w:val="clear" w:color="auto" w:fill="FFFFFF"/>
            <w:vAlign w:val="center"/>
          </w:tcPr>
          <w:p w14:paraId="46C2648E"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4,7</w:t>
            </w:r>
          </w:p>
        </w:tc>
        <w:tc>
          <w:tcPr>
            <w:tcW w:w="368" w:type="pct"/>
            <w:shd w:val="clear" w:color="auto" w:fill="FFFFFF"/>
            <w:vAlign w:val="center"/>
          </w:tcPr>
          <w:p w14:paraId="2A9884DD"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3,5</w:t>
            </w:r>
          </w:p>
        </w:tc>
        <w:tc>
          <w:tcPr>
            <w:tcW w:w="368" w:type="pct"/>
            <w:shd w:val="clear" w:color="auto" w:fill="FFFFFF"/>
            <w:vAlign w:val="center"/>
          </w:tcPr>
          <w:p w14:paraId="382DCDA1"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3,6</w:t>
            </w:r>
          </w:p>
        </w:tc>
        <w:tc>
          <w:tcPr>
            <w:tcW w:w="368" w:type="pct"/>
            <w:shd w:val="clear" w:color="auto" w:fill="FFFFFF"/>
            <w:vAlign w:val="center"/>
          </w:tcPr>
          <w:p w14:paraId="50366DEF"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1,8</w:t>
            </w:r>
          </w:p>
        </w:tc>
        <w:tc>
          <w:tcPr>
            <w:tcW w:w="368" w:type="pct"/>
            <w:shd w:val="clear" w:color="auto" w:fill="FFFFFF"/>
            <w:vAlign w:val="center"/>
          </w:tcPr>
          <w:p w14:paraId="53243880"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w:t>
            </w:r>
          </w:p>
        </w:tc>
      </w:tr>
      <w:tr w:rsidR="007928B1" w:rsidRPr="00C34A80" w14:paraId="64C63D4F" w14:textId="77777777" w:rsidTr="00400A6D">
        <w:trPr>
          <w:trHeight w:val="288"/>
          <w:jc w:val="center"/>
        </w:trPr>
        <w:tc>
          <w:tcPr>
            <w:tcW w:w="1321" w:type="pct"/>
            <w:shd w:val="clear" w:color="auto" w:fill="FFFFFF"/>
            <w:vAlign w:val="center"/>
          </w:tcPr>
          <w:p w14:paraId="021C8DA5" w14:textId="77777777" w:rsidR="007928B1" w:rsidRPr="00C34A80" w:rsidRDefault="007928B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Чернівецька</w:t>
            </w:r>
          </w:p>
        </w:tc>
        <w:tc>
          <w:tcPr>
            <w:tcW w:w="367" w:type="pct"/>
            <w:shd w:val="clear" w:color="auto" w:fill="FFFFFF"/>
            <w:vAlign w:val="center"/>
          </w:tcPr>
          <w:p w14:paraId="1C72AFB6"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58</w:t>
            </w:r>
          </w:p>
        </w:tc>
        <w:tc>
          <w:tcPr>
            <w:tcW w:w="368" w:type="pct"/>
            <w:shd w:val="clear" w:color="auto" w:fill="FFFFFF"/>
            <w:vAlign w:val="center"/>
          </w:tcPr>
          <w:p w14:paraId="76CB9881"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41</w:t>
            </w:r>
          </w:p>
        </w:tc>
        <w:tc>
          <w:tcPr>
            <w:tcW w:w="368" w:type="pct"/>
            <w:shd w:val="clear" w:color="auto" w:fill="FFFFFF"/>
            <w:vAlign w:val="center"/>
          </w:tcPr>
          <w:p w14:paraId="7BA69754"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47</w:t>
            </w:r>
          </w:p>
        </w:tc>
        <w:tc>
          <w:tcPr>
            <w:tcW w:w="368" w:type="pct"/>
            <w:shd w:val="clear" w:color="auto" w:fill="FFFFFF"/>
            <w:vAlign w:val="center"/>
          </w:tcPr>
          <w:p w14:paraId="41086521"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44</w:t>
            </w:r>
          </w:p>
        </w:tc>
        <w:tc>
          <w:tcPr>
            <w:tcW w:w="369" w:type="pct"/>
            <w:shd w:val="clear" w:color="auto" w:fill="FFFFFF"/>
            <w:vAlign w:val="center"/>
          </w:tcPr>
          <w:p w14:paraId="7A1C8750"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30</w:t>
            </w:r>
          </w:p>
        </w:tc>
        <w:tc>
          <w:tcPr>
            <w:tcW w:w="367" w:type="pct"/>
            <w:shd w:val="clear" w:color="auto" w:fill="FFFFFF"/>
            <w:vAlign w:val="center"/>
          </w:tcPr>
          <w:p w14:paraId="33801095"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12,1</w:t>
            </w:r>
          </w:p>
        </w:tc>
        <w:tc>
          <w:tcPr>
            <w:tcW w:w="368" w:type="pct"/>
            <w:shd w:val="clear" w:color="auto" w:fill="FFFFFF"/>
            <w:vAlign w:val="center"/>
          </w:tcPr>
          <w:p w14:paraId="5308FC2B"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8,5</w:t>
            </w:r>
          </w:p>
        </w:tc>
        <w:tc>
          <w:tcPr>
            <w:tcW w:w="368" w:type="pct"/>
            <w:shd w:val="clear" w:color="auto" w:fill="FFFFFF"/>
            <w:vAlign w:val="center"/>
          </w:tcPr>
          <w:p w14:paraId="1ABEE7DF"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9,8</w:t>
            </w:r>
          </w:p>
        </w:tc>
        <w:tc>
          <w:tcPr>
            <w:tcW w:w="368" w:type="pct"/>
            <w:shd w:val="clear" w:color="auto" w:fill="FFFFFF"/>
            <w:vAlign w:val="center"/>
          </w:tcPr>
          <w:p w14:paraId="28D21F38"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9,2</w:t>
            </w:r>
          </w:p>
        </w:tc>
        <w:tc>
          <w:tcPr>
            <w:tcW w:w="368" w:type="pct"/>
            <w:shd w:val="clear" w:color="auto" w:fill="FFFFFF"/>
            <w:vAlign w:val="center"/>
          </w:tcPr>
          <w:p w14:paraId="20046C94"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6,3</w:t>
            </w:r>
          </w:p>
        </w:tc>
      </w:tr>
      <w:tr w:rsidR="007928B1" w:rsidRPr="00C34A80" w14:paraId="46BC9739" w14:textId="77777777" w:rsidTr="00400A6D">
        <w:trPr>
          <w:trHeight w:val="269"/>
          <w:jc w:val="center"/>
        </w:trPr>
        <w:tc>
          <w:tcPr>
            <w:tcW w:w="1321" w:type="pct"/>
            <w:shd w:val="clear" w:color="auto" w:fill="FFFFFF"/>
            <w:vAlign w:val="center"/>
          </w:tcPr>
          <w:p w14:paraId="242AEDD9" w14:textId="77777777" w:rsidR="007928B1" w:rsidRPr="00C34A80" w:rsidRDefault="007928B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Чернігівська</w:t>
            </w:r>
          </w:p>
        </w:tc>
        <w:tc>
          <w:tcPr>
            <w:tcW w:w="367" w:type="pct"/>
            <w:shd w:val="clear" w:color="auto" w:fill="FFFFFF"/>
            <w:vAlign w:val="center"/>
          </w:tcPr>
          <w:p w14:paraId="1DF351C2"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50</w:t>
            </w:r>
          </w:p>
        </w:tc>
        <w:tc>
          <w:tcPr>
            <w:tcW w:w="368" w:type="pct"/>
            <w:shd w:val="clear" w:color="auto" w:fill="FFFFFF"/>
            <w:vAlign w:val="center"/>
          </w:tcPr>
          <w:p w14:paraId="1A945499"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34</w:t>
            </w:r>
          </w:p>
        </w:tc>
        <w:tc>
          <w:tcPr>
            <w:tcW w:w="368" w:type="pct"/>
            <w:shd w:val="clear" w:color="auto" w:fill="FFFFFF"/>
            <w:vAlign w:val="center"/>
          </w:tcPr>
          <w:p w14:paraId="477E323F"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22</w:t>
            </w:r>
          </w:p>
        </w:tc>
        <w:tc>
          <w:tcPr>
            <w:tcW w:w="368" w:type="pct"/>
            <w:shd w:val="clear" w:color="auto" w:fill="FFFFFF"/>
            <w:vAlign w:val="center"/>
          </w:tcPr>
          <w:p w14:paraId="4F5A6B5C"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26</w:t>
            </w:r>
          </w:p>
        </w:tc>
        <w:tc>
          <w:tcPr>
            <w:tcW w:w="369" w:type="pct"/>
            <w:shd w:val="clear" w:color="auto" w:fill="FFFFFF"/>
            <w:vAlign w:val="center"/>
          </w:tcPr>
          <w:p w14:paraId="5AD58568"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19</w:t>
            </w:r>
          </w:p>
        </w:tc>
        <w:tc>
          <w:tcPr>
            <w:tcW w:w="367" w:type="pct"/>
            <w:shd w:val="clear" w:color="auto" w:fill="FFFFFF"/>
            <w:vAlign w:val="center"/>
          </w:tcPr>
          <w:p w14:paraId="4C6BD094"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8,6</w:t>
            </w:r>
          </w:p>
        </w:tc>
        <w:tc>
          <w:tcPr>
            <w:tcW w:w="368" w:type="pct"/>
            <w:shd w:val="clear" w:color="auto" w:fill="FFFFFF"/>
            <w:vAlign w:val="center"/>
          </w:tcPr>
          <w:p w14:paraId="5F2DA9E3"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5,9</w:t>
            </w:r>
          </w:p>
        </w:tc>
        <w:tc>
          <w:tcPr>
            <w:tcW w:w="368" w:type="pct"/>
            <w:shd w:val="clear" w:color="auto" w:fill="FFFFFF"/>
            <w:vAlign w:val="center"/>
          </w:tcPr>
          <w:p w14:paraId="75DB476C"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3,9</w:t>
            </w:r>
          </w:p>
        </w:tc>
        <w:tc>
          <w:tcPr>
            <w:tcW w:w="368" w:type="pct"/>
            <w:shd w:val="clear" w:color="auto" w:fill="FFFFFF"/>
            <w:vAlign w:val="center"/>
          </w:tcPr>
          <w:p w14:paraId="784FF1E4"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4,6</w:t>
            </w:r>
          </w:p>
        </w:tc>
        <w:tc>
          <w:tcPr>
            <w:tcW w:w="368" w:type="pct"/>
            <w:shd w:val="clear" w:color="auto" w:fill="FFFFFF"/>
            <w:vAlign w:val="center"/>
          </w:tcPr>
          <w:p w14:paraId="2DFFBB2E"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3,4</w:t>
            </w:r>
          </w:p>
        </w:tc>
      </w:tr>
      <w:tr w:rsidR="007928B1" w:rsidRPr="00C34A80" w14:paraId="497DFD10" w14:textId="77777777" w:rsidTr="00400A6D">
        <w:trPr>
          <w:trHeight w:val="278"/>
          <w:jc w:val="center"/>
        </w:trPr>
        <w:tc>
          <w:tcPr>
            <w:tcW w:w="1321" w:type="pct"/>
            <w:shd w:val="clear" w:color="auto" w:fill="FFFFFF"/>
            <w:vAlign w:val="center"/>
          </w:tcPr>
          <w:p w14:paraId="4C02326F" w14:textId="77777777" w:rsidR="007928B1" w:rsidRPr="00C34A80" w:rsidRDefault="007928B1" w:rsidP="00201621">
            <w:pPr>
              <w:pStyle w:val="26"/>
              <w:shd w:val="clear" w:color="auto" w:fill="auto"/>
              <w:spacing w:line="360" w:lineRule="auto"/>
              <w:ind w:firstLine="133"/>
              <w:jc w:val="left"/>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м. Київ</w:t>
            </w:r>
          </w:p>
        </w:tc>
        <w:tc>
          <w:tcPr>
            <w:tcW w:w="367" w:type="pct"/>
            <w:shd w:val="clear" w:color="auto" w:fill="FFFFFF"/>
            <w:vAlign w:val="center"/>
          </w:tcPr>
          <w:p w14:paraId="0B55A62B"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98</w:t>
            </w:r>
          </w:p>
        </w:tc>
        <w:tc>
          <w:tcPr>
            <w:tcW w:w="368" w:type="pct"/>
            <w:shd w:val="clear" w:color="auto" w:fill="FFFFFF"/>
            <w:vAlign w:val="center"/>
          </w:tcPr>
          <w:p w14:paraId="6FD46AED"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95</w:t>
            </w:r>
          </w:p>
        </w:tc>
        <w:tc>
          <w:tcPr>
            <w:tcW w:w="368" w:type="pct"/>
            <w:shd w:val="clear" w:color="auto" w:fill="FFFFFF"/>
            <w:vAlign w:val="center"/>
          </w:tcPr>
          <w:p w14:paraId="431705DA"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104</w:t>
            </w:r>
          </w:p>
        </w:tc>
        <w:tc>
          <w:tcPr>
            <w:tcW w:w="368" w:type="pct"/>
            <w:shd w:val="clear" w:color="auto" w:fill="FFFFFF"/>
            <w:vAlign w:val="center"/>
          </w:tcPr>
          <w:p w14:paraId="65484A7E"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107</w:t>
            </w:r>
          </w:p>
        </w:tc>
        <w:tc>
          <w:tcPr>
            <w:tcW w:w="369" w:type="pct"/>
            <w:shd w:val="clear" w:color="auto" w:fill="FFFFFF"/>
            <w:vAlign w:val="center"/>
          </w:tcPr>
          <w:p w14:paraId="215EBCDC"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129</w:t>
            </w:r>
          </w:p>
        </w:tc>
        <w:tc>
          <w:tcPr>
            <w:tcW w:w="367" w:type="pct"/>
            <w:shd w:val="clear" w:color="auto" w:fill="FFFFFF"/>
            <w:vAlign w:val="center"/>
          </w:tcPr>
          <w:p w14:paraId="4A800BC7"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6,4</w:t>
            </w:r>
          </w:p>
        </w:tc>
        <w:tc>
          <w:tcPr>
            <w:tcW w:w="368" w:type="pct"/>
            <w:shd w:val="clear" w:color="auto" w:fill="FFFFFF"/>
            <w:vAlign w:val="center"/>
          </w:tcPr>
          <w:p w14:paraId="2D50B28D"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6,2</w:t>
            </w:r>
          </w:p>
        </w:tc>
        <w:tc>
          <w:tcPr>
            <w:tcW w:w="368" w:type="pct"/>
            <w:shd w:val="clear" w:color="auto" w:fill="FFFFFF"/>
            <w:vAlign w:val="center"/>
          </w:tcPr>
          <w:p w14:paraId="0BDE9C39"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6,7</w:t>
            </w:r>
          </w:p>
        </w:tc>
        <w:tc>
          <w:tcPr>
            <w:tcW w:w="368" w:type="pct"/>
            <w:shd w:val="clear" w:color="auto" w:fill="FFFFFF"/>
            <w:vAlign w:val="center"/>
          </w:tcPr>
          <w:p w14:paraId="761BF7BE"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6,9</w:t>
            </w:r>
          </w:p>
        </w:tc>
        <w:tc>
          <w:tcPr>
            <w:tcW w:w="368" w:type="pct"/>
            <w:shd w:val="clear" w:color="auto" w:fill="FFFFFF"/>
            <w:vAlign w:val="center"/>
          </w:tcPr>
          <w:p w14:paraId="29FC2757" w14:textId="77777777" w:rsidR="007928B1" w:rsidRPr="00C34A80" w:rsidRDefault="007928B1" w:rsidP="00201621">
            <w:pPr>
              <w:pStyle w:val="26"/>
              <w:shd w:val="clear" w:color="auto" w:fill="auto"/>
              <w:spacing w:line="360" w:lineRule="auto"/>
              <w:ind w:firstLine="133"/>
              <w:jc w:val="center"/>
              <w:rPr>
                <w:rFonts w:ascii="Times New Roman" w:hAnsi="Times New Roman" w:cs="Times New Roman"/>
                <w:i w:val="0"/>
                <w:iCs w:val="0"/>
                <w:sz w:val="28"/>
                <w:szCs w:val="28"/>
              </w:rPr>
            </w:pPr>
            <w:r w:rsidRPr="00C34A80">
              <w:rPr>
                <w:rStyle w:val="afe"/>
                <w:rFonts w:ascii="Times New Roman" w:hAnsi="Times New Roman" w:cs="Times New Roman"/>
                <w:b w:val="0"/>
                <w:bCs w:val="0"/>
                <w:i w:val="0"/>
                <w:iCs w:val="0"/>
                <w:color w:val="000000"/>
                <w:sz w:val="28"/>
                <w:szCs w:val="28"/>
                <w:lang w:eastAsia="uk-UA"/>
              </w:rPr>
              <w:t>8,3</w:t>
            </w:r>
          </w:p>
        </w:tc>
      </w:tr>
    </w:tbl>
    <w:p w14:paraId="2888CA13" w14:textId="43E107E1" w:rsidR="005C063E" w:rsidRPr="00C34A80" w:rsidRDefault="00C07383" w:rsidP="005C063E">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w:t>
      </w:r>
      <w:r w:rsidR="005C063E" w:rsidRPr="00C34A80">
        <w:rPr>
          <w:rFonts w:eastAsia="Times New Roman"/>
          <w:lang w:val="uk-UA"/>
        </w:rPr>
        <w:t xml:space="preserve"> тимчасової окупації територій.</w:t>
      </w:r>
    </w:p>
    <w:p w14:paraId="71B8503A" w14:textId="77777777" w:rsidR="00201621" w:rsidRDefault="00201621" w:rsidP="00C00471">
      <w:pPr>
        <w:pStyle w:val="TableC7pt"/>
        <w:spacing w:line="360" w:lineRule="auto"/>
        <w:ind w:firstLine="709"/>
        <w:jc w:val="both"/>
        <w:rPr>
          <w:rFonts w:ascii="Times New Roman" w:hAnsi="Times New Roman"/>
          <w:sz w:val="28"/>
          <w:szCs w:val="28"/>
          <w:lang w:val="uk-UA"/>
        </w:rPr>
      </w:pPr>
    </w:p>
    <w:p w14:paraId="65712733" w14:textId="77777777" w:rsidR="00C00471" w:rsidRPr="00C34A80" w:rsidRDefault="00C00471" w:rsidP="00C00471">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2018 р. найвищі показники захворюваності жінок на сифіліс були зареєстровані в Кіровоградській та Житомирській (по 11,1 на 100 тис. жінок) </w:t>
      </w:r>
      <w:r w:rsidRPr="00C34A80">
        <w:rPr>
          <w:rFonts w:ascii="Times New Roman" w:hAnsi="Times New Roman"/>
          <w:sz w:val="28"/>
          <w:szCs w:val="28"/>
          <w:lang w:val="uk-UA"/>
        </w:rPr>
        <w:lastRenderedPageBreak/>
        <w:t xml:space="preserve">областях, найнижчі – в Черкаській (1,2), Донецькій і Тернопільській (по 2,1) областях. Гранична різниця показника становить 5,3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w:t>
      </w:r>
    </w:p>
    <w:p w14:paraId="22823A4E"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Водночас за період дослідження показник захворюваності жінок на сифіліс в Одеській області знизився у 2,2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xml:space="preserve"> і становив 9,3, а в Луганській області він підвищився в 4,8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xml:space="preserve"> і становив 6,2 на 100 тис. жінок.</w:t>
      </w:r>
    </w:p>
    <w:p w14:paraId="79039461"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Стабільне зниження або зростання показника свідчить про недоліки у реєстрації випадків захворювання та відсутність системної роботи з населенням, оскільки поширеність цієї інфекції часто носить характер «спалаху» серед певних груп населення. </w:t>
      </w:r>
    </w:p>
    <w:p w14:paraId="19604979"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Ймовірно тенденції, що спостерігаються у м. Києві щодо зростання показника захворюваності на сифіліс з 2014 до 2018 р. на 22,79 % [95,0 % ДІ 3,06–51,26], свідчать про недосконалість організації інтегрованих послуг з їх попередження.</w:t>
      </w:r>
    </w:p>
    <w:p w14:paraId="0A9F4374" w14:textId="1C99B272" w:rsidR="005A2F4B" w:rsidRPr="00C34A80" w:rsidRDefault="005A2F4B" w:rsidP="00903E68">
      <w:pPr>
        <w:spacing w:line="360" w:lineRule="auto"/>
        <w:ind w:firstLine="709"/>
        <w:jc w:val="both"/>
        <w:rPr>
          <w:sz w:val="28"/>
          <w:szCs w:val="28"/>
          <w:lang w:val="uk-UA"/>
        </w:rPr>
      </w:pPr>
      <w:r w:rsidRPr="00C34A80">
        <w:rPr>
          <w:sz w:val="28"/>
          <w:szCs w:val="28"/>
          <w:lang w:val="uk-UA"/>
        </w:rPr>
        <w:t>Навіть за позитивної тенденції до зниження захворюваності жінок на сифіліс, абсолютна кількість жінок, що захворіли протягом досліджуваних п’яти років, становить значну кількість випадків – 6916. Тобто біля 7 тис. жінок за 5 років мали серйозні порушення репродуктивного здоров’я, що є значним ризиком передачі інфекції від матері до дитини. За цим Україні складно відповідати на стратегію ВООЗ/ЮНІСЕФ до 2030 року «Глобальна</w:t>
      </w:r>
      <w:r w:rsidRPr="00C34A80">
        <w:rPr>
          <w:rFonts w:eastAsia="Times New Roman"/>
          <w:color w:val="002060"/>
          <w:kern w:val="24"/>
          <w:sz w:val="28"/>
          <w:szCs w:val="28"/>
          <w:lang w:val="uk-UA"/>
        </w:rPr>
        <w:t xml:space="preserve"> </w:t>
      </w:r>
      <w:r w:rsidRPr="00C34A80">
        <w:rPr>
          <w:sz w:val="28"/>
          <w:szCs w:val="28"/>
          <w:lang w:val="uk-UA"/>
        </w:rPr>
        <w:t>елімінація передачі ВІЛ та сифілісу від матері до дитини» [</w:t>
      </w:r>
      <w:r w:rsidR="0082096C" w:rsidRPr="00C34A80">
        <w:rPr>
          <w:sz w:val="28"/>
          <w:szCs w:val="28"/>
          <w:lang w:val="uk-UA"/>
        </w:rPr>
        <w:t>182</w:t>
      </w:r>
      <w:r w:rsidRPr="00C34A80">
        <w:rPr>
          <w:sz w:val="28"/>
          <w:szCs w:val="28"/>
          <w:lang w:val="uk-UA"/>
        </w:rPr>
        <w:t xml:space="preserve">] щодо </w:t>
      </w:r>
      <w:proofErr w:type="spellStart"/>
      <w:r w:rsidRPr="00C34A80">
        <w:rPr>
          <w:sz w:val="28"/>
          <w:szCs w:val="28"/>
          <w:lang w:val="uk-UA"/>
        </w:rPr>
        <w:t>ва</w:t>
      </w:r>
      <w:r w:rsidRPr="00C34A80">
        <w:rPr>
          <w:color w:val="000000"/>
          <w:sz w:val="28"/>
          <w:szCs w:val="28"/>
          <w:shd w:val="clear" w:color="auto" w:fill="FFFFFF"/>
          <w:lang w:val="uk-UA"/>
        </w:rPr>
        <w:t>лідації</w:t>
      </w:r>
      <w:proofErr w:type="spellEnd"/>
      <w:r w:rsidRPr="00C34A80">
        <w:rPr>
          <w:color w:val="000000"/>
          <w:sz w:val="28"/>
          <w:szCs w:val="28"/>
          <w:shd w:val="clear" w:color="auto" w:fill="FFFFFF"/>
          <w:lang w:val="uk-UA"/>
        </w:rPr>
        <w:t xml:space="preserve"> </w:t>
      </w:r>
      <w:r w:rsidRPr="00C34A80">
        <w:rPr>
          <w:sz w:val="28"/>
          <w:szCs w:val="28"/>
          <w:lang w:val="uk-UA"/>
        </w:rPr>
        <w:t xml:space="preserve">елімінації </w:t>
      </w:r>
      <w:r w:rsidR="006340CA" w:rsidRPr="00C34A80">
        <w:rPr>
          <w:sz w:val="28"/>
          <w:szCs w:val="28"/>
          <w:lang w:val="uk-UA"/>
        </w:rPr>
        <w:t>передачі сифілісу від матері до </w:t>
      </w:r>
      <w:r w:rsidRPr="00C34A80">
        <w:rPr>
          <w:sz w:val="28"/>
          <w:szCs w:val="28"/>
          <w:lang w:val="uk-UA"/>
        </w:rPr>
        <w:t>дитини з метою профілактики вродженого сифілісу.</w:t>
      </w:r>
    </w:p>
    <w:p w14:paraId="1AEB8006" w14:textId="20E92AEE" w:rsidR="005A2F4B" w:rsidRDefault="005A2F4B" w:rsidP="00903E68">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Захворюваність жінок на гонококову інфекцію впливає на ризик розвитку </w:t>
      </w:r>
      <w:proofErr w:type="spellStart"/>
      <w:r w:rsidRPr="00C34A80">
        <w:rPr>
          <w:rFonts w:ascii="Times New Roman" w:hAnsi="Times New Roman"/>
          <w:sz w:val="28"/>
          <w:szCs w:val="28"/>
          <w:lang w:val="uk-UA"/>
        </w:rPr>
        <w:t>спайкових</w:t>
      </w:r>
      <w:proofErr w:type="spellEnd"/>
      <w:r w:rsidRPr="00C34A80">
        <w:rPr>
          <w:rFonts w:ascii="Times New Roman" w:hAnsi="Times New Roman"/>
          <w:sz w:val="28"/>
          <w:szCs w:val="28"/>
          <w:lang w:val="uk-UA"/>
        </w:rPr>
        <w:t xml:space="preserve"> процесів внутрішніх репродуктивних органів, що зі свого боку призводить до безпліддя. Отримані результати наведено</w:t>
      </w:r>
      <w:r w:rsidR="007D571A" w:rsidRPr="00C34A80">
        <w:rPr>
          <w:rFonts w:ascii="Times New Roman" w:hAnsi="Times New Roman"/>
          <w:sz w:val="28"/>
          <w:szCs w:val="28"/>
          <w:lang w:val="uk-UA"/>
        </w:rPr>
        <w:t xml:space="preserve"> у</w:t>
      </w:r>
      <w:r w:rsidRPr="00C34A80">
        <w:rPr>
          <w:rFonts w:ascii="Times New Roman" w:hAnsi="Times New Roman"/>
          <w:sz w:val="28"/>
          <w:szCs w:val="28"/>
          <w:lang w:val="uk-UA"/>
        </w:rPr>
        <w:t xml:space="preserve"> табл</w:t>
      </w:r>
      <w:r w:rsidR="001E6954" w:rsidRPr="00C34A80">
        <w:rPr>
          <w:rFonts w:ascii="Times New Roman" w:hAnsi="Times New Roman"/>
          <w:sz w:val="28"/>
          <w:szCs w:val="28"/>
          <w:lang w:val="uk-UA"/>
        </w:rPr>
        <w:t>иц</w:t>
      </w:r>
      <w:r w:rsidR="007D571A" w:rsidRPr="00C34A80">
        <w:rPr>
          <w:rFonts w:ascii="Times New Roman" w:hAnsi="Times New Roman"/>
          <w:sz w:val="28"/>
          <w:szCs w:val="28"/>
          <w:lang w:val="uk-UA"/>
        </w:rPr>
        <w:t>і</w:t>
      </w:r>
      <w:r w:rsidRPr="00C34A80">
        <w:rPr>
          <w:rFonts w:ascii="Times New Roman" w:hAnsi="Times New Roman"/>
          <w:sz w:val="28"/>
          <w:szCs w:val="28"/>
          <w:lang w:val="uk-UA"/>
        </w:rPr>
        <w:t> 3.11. Загалом по Україні відбувається зниження показника при розрахунку на 100 тис. жінок за період 2014–2018 рр. на 30,00 % [95,0 % ДІ: 20,79–40,57] (2014 р. – 9,0 на100 тис. жінок, 2018 р. – 6,3). Скорочення абсолютної кількості інфікованих жінок відбулося з 2067 випадків у 2014 р. до 1424 у 2018 р. [2</w:t>
      </w:r>
      <w:r w:rsidR="0082096C" w:rsidRPr="00C34A80">
        <w:rPr>
          <w:rFonts w:ascii="Times New Roman" w:hAnsi="Times New Roman"/>
          <w:sz w:val="28"/>
          <w:szCs w:val="28"/>
          <w:lang w:val="uk-UA"/>
        </w:rPr>
        <w:t>03</w:t>
      </w:r>
      <w:r w:rsidRPr="00C34A80">
        <w:rPr>
          <w:rFonts w:ascii="Times New Roman" w:hAnsi="Times New Roman"/>
          <w:sz w:val="28"/>
          <w:szCs w:val="28"/>
          <w:lang w:val="uk-UA"/>
        </w:rPr>
        <w:t>].</w:t>
      </w:r>
    </w:p>
    <w:p w14:paraId="65FB38A0" w14:textId="77777777" w:rsidR="00201621" w:rsidRPr="00C34A80" w:rsidRDefault="00201621" w:rsidP="00903E68">
      <w:pPr>
        <w:pStyle w:val="TableC7pt"/>
        <w:spacing w:line="360" w:lineRule="auto"/>
        <w:ind w:firstLine="709"/>
        <w:jc w:val="both"/>
        <w:rPr>
          <w:rFonts w:ascii="Times New Roman" w:hAnsi="Times New Roman"/>
          <w:sz w:val="28"/>
          <w:szCs w:val="28"/>
          <w:lang w:val="uk-UA"/>
        </w:rPr>
      </w:pPr>
    </w:p>
    <w:p w14:paraId="3B64EC2A" w14:textId="2DA418A9" w:rsidR="00C07383" w:rsidRPr="00C34A80" w:rsidRDefault="00C07383" w:rsidP="00903E68">
      <w:pPr>
        <w:pStyle w:val="TableC7pt"/>
        <w:spacing w:line="360" w:lineRule="auto"/>
        <w:ind w:firstLine="709"/>
        <w:jc w:val="right"/>
        <w:rPr>
          <w:rFonts w:ascii="Times New Roman" w:hAnsi="Times New Roman"/>
          <w:sz w:val="28"/>
          <w:szCs w:val="28"/>
          <w:lang w:val="uk-UA"/>
        </w:rPr>
      </w:pPr>
      <w:r w:rsidRPr="00C34A80">
        <w:rPr>
          <w:rFonts w:ascii="Times New Roman" w:hAnsi="Times New Roman"/>
          <w:sz w:val="28"/>
          <w:szCs w:val="28"/>
          <w:lang w:val="uk-UA" w:eastAsia="uk-UA"/>
        </w:rPr>
        <w:lastRenderedPageBreak/>
        <w:t>Таблиця 3.11</w:t>
      </w:r>
    </w:p>
    <w:p w14:paraId="29C4E24C" w14:textId="77777777" w:rsidR="00C07383" w:rsidRPr="00C34A80" w:rsidRDefault="00C07383" w:rsidP="00590AEB">
      <w:pPr>
        <w:pStyle w:val="TableC7pt"/>
        <w:spacing w:line="360" w:lineRule="auto"/>
        <w:rPr>
          <w:rFonts w:ascii="Times New Roman" w:hAnsi="Times New Roman"/>
          <w:b/>
          <w:sz w:val="28"/>
          <w:szCs w:val="28"/>
          <w:lang w:val="uk-UA"/>
        </w:rPr>
      </w:pPr>
      <w:r w:rsidRPr="00C34A80">
        <w:rPr>
          <w:rFonts w:ascii="Times New Roman" w:hAnsi="Times New Roman"/>
          <w:b/>
          <w:sz w:val="28"/>
          <w:szCs w:val="28"/>
          <w:lang w:val="uk-UA"/>
        </w:rPr>
        <w:t>Захворюваність жінок на гонококову інфекцію, 2014–2018 рр.</w:t>
      </w:r>
    </w:p>
    <w:tbl>
      <w:tblPr>
        <w:tblW w:w="50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357"/>
        <w:gridCol w:w="732"/>
        <w:gridCol w:w="732"/>
        <w:gridCol w:w="731"/>
        <w:gridCol w:w="731"/>
        <w:gridCol w:w="735"/>
        <w:gridCol w:w="731"/>
        <w:gridCol w:w="731"/>
        <w:gridCol w:w="731"/>
        <w:gridCol w:w="731"/>
        <w:gridCol w:w="731"/>
      </w:tblGrid>
      <w:tr w:rsidR="00C07383" w:rsidRPr="00C34A80" w14:paraId="624EA479" w14:textId="77777777" w:rsidTr="00400A6D">
        <w:trPr>
          <w:trHeight w:val="250"/>
        </w:trPr>
        <w:tc>
          <w:tcPr>
            <w:tcW w:w="1218" w:type="pct"/>
            <w:vMerge w:val="restart"/>
            <w:shd w:val="clear" w:color="auto" w:fill="FFFFFF"/>
            <w:vAlign w:val="center"/>
          </w:tcPr>
          <w:p w14:paraId="012A4BB0" w14:textId="77777777" w:rsidR="00C07383" w:rsidRPr="00C34A80" w:rsidRDefault="00C07383" w:rsidP="00400A6D">
            <w:pPr>
              <w:jc w:val="center"/>
              <w:rPr>
                <w:sz w:val="28"/>
                <w:szCs w:val="28"/>
                <w:lang w:val="uk-UA"/>
              </w:rPr>
            </w:pPr>
            <w:r w:rsidRPr="00C34A80">
              <w:rPr>
                <w:color w:val="000000"/>
                <w:sz w:val="28"/>
                <w:szCs w:val="28"/>
                <w:lang w:val="uk-UA" w:eastAsia="uk-UA"/>
              </w:rPr>
              <w:t>Адміністративно-територіальний поділ</w:t>
            </w:r>
          </w:p>
        </w:tc>
        <w:tc>
          <w:tcPr>
            <w:tcW w:w="1892" w:type="pct"/>
            <w:gridSpan w:val="5"/>
            <w:shd w:val="clear" w:color="auto" w:fill="FFFFFF"/>
            <w:vAlign w:val="center"/>
          </w:tcPr>
          <w:p w14:paraId="4EA65CC1" w14:textId="77777777" w:rsidR="00C07383" w:rsidRPr="00C34A80" w:rsidRDefault="00C07383" w:rsidP="00400A6D">
            <w:pPr>
              <w:jc w:val="center"/>
              <w:rPr>
                <w:sz w:val="28"/>
                <w:szCs w:val="28"/>
                <w:lang w:val="uk-UA"/>
              </w:rPr>
            </w:pPr>
            <w:r w:rsidRPr="00C34A80">
              <w:rPr>
                <w:color w:val="000000"/>
                <w:sz w:val="28"/>
                <w:szCs w:val="28"/>
                <w:lang w:val="uk-UA" w:eastAsia="uk-UA"/>
              </w:rPr>
              <w:t>Абсолютна кількість</w:t>
            </w:r>
          </w:p>
        </w:tc>
        <w:tc>
          <w:tcPr>
            <w:tcW w:w="1889" w:type="pct"/>
            <w:gridSpan w:val="5"/>
            <w:shd w:val="clear" w:color="auto" w:fill="FFFFFF"/>
            <w:vAlign w:val="center"/>
          </w:tcPr>
          <w:p w14:paraId="5F412C55" w14:textId="77777777" w:rsidR="00C07383" w:rsidRPr="00C34A80" w:rsidRDefault="00C07383" w:rsidP="00400A6D">
            <w:pPr>
              <w:jc w:val="center"/>
              <w:rPr>
                <w:sz w:val="28"/>
                <w:szCs w:val="28"/>
                <w:lang w:val="uk-UA"/>
              </w:rPr>
            </w:pPr>
            <w:r w:rsidRPr="00C34A80">
              <w:rPr>
                <w:color w:val="000000"/>
                <w:sz w:val="28"/>
                <w:szCs w:val="28"/>
                <w:lang w:val="uk-UA" w:eastAsia="uk-UA"/>
              </w:rPr>
              <w:t>На 100 тис. жінок</w:t>
            </w:r>
          </w:p>
        </w:tc>
      </w:tr>
      <w:tr w:rsidR="00C07383" w:rsidRPr="00C34A80" w14:paraId="019337BB" w14:textId="77777777" w:rsidTr="00400A6D">
        <w:trPr>
          <w:trHeight w:val="293"/>
        </w:trPr>
        <w:tc>
          <w:tcPr>
            <w:tcW w:w="1218" w:type="pct"/>
            <w:vMerge/>
            <w:shd w:val="clear" w:color="auto" w:fill="FFFFFF"/>
            <w:vAlign w:val="center"/>
          </w:tcPr>
          <w:p w14:paraId="7E08AFDD" w14:textId="77777777" w:rsidR="00C07383" w:rsidRPr="00C34A80" w:rsidRDefault="00C07383" w:rsidP="00400A6D">
            <w:pPr>
              <w:jc w:val="center"/>
              <w:rPr>
                <w:sz w:val="28"/>
                <w:szCs w:val="28"/>
                <w:lang w:val="uk-UA"/>
              </w:rPr>
            </w:pPr>
          </w:p>
        </w:tc>
        <w:tc>
          <w:tcPr>
            <w:tcW w:w="378" w:type="pct"/>
            <w:shd w:val="clear" w:color="auto" w:fill="FFFFFF"/>
            <w:vAlign w:val="center"/>
          </w:tcPr>
          <w:p w14:paraId="2E4F9F6E" w14:textId="77777777" w:rsidR="00C07383" w:rsidRPr="00C34A80" w:rsidRDefault="00C07383" w:rsidP="00400A6D">
            <w:pPr>
              <w:jc w:val="center"/>
              <w:rPr>
                <w:sz w:val="28"/>
                <w:szCs w:val="28"/>
                <w:lang w:val="uk-UA"/>
              </w:rPr>
            </w:pPr>
            <w:r w:rsidRPr="00C34A80">
              <w:rPr>
                <w:color w:val="000000"/>
                <w:sz w:val="28"/>
                <w:szCs w:val="28"/>
                <w:lang w:val="uk-UA" w:eastAsia="uk-UA"/>
              </w:rPr>
              <w:t>2014</w:t>
            </w:r>
          </w:p>
        </w:tc>
        <w:tc>
          <w:tcPr>
            <w:tcW w:w="378" w:type="pct"/>
            <w:shd w:val="clear" w:color="auto" w:fill="FFFFFF"/>
            <w:vAlign w:val="center"/>
          </w:tcPr>
          <w:p w14:paraId="3FA41966" w14:textId="77777777" w:rsidR="00C07383" w:rsidRPr="00C34A80" w:rsidRDefault="00C07383" w:rsidP="00400A6D">
            <w:pPr>
              <w:jc w:val="center"/>
              <w:rPr>
                <w:sz w:val="28"/>
                <w:szCs w:val="28"/>
                <w:lang w:val="uk-UA"/>
              </w:rPr>
            </w:pPr>
            <w:r w:rsidRPr="00C34A80">
              <w:rPr>
                <w:color w:val="000000"/>
                <w:sz w:val="28"/>
                <w:szCs w:val="28"/>
                <w:lang w:val="uk-UA" w:eastAsia="uk-UA"/>
              </w:rPr>
              <w:t>2015</w:t>
            </w:r>
          </w:p>
        </w:tc>
        <w:tc>
          <w:tcPr>
            <w:tcW w:w="378" w:type="pct"/>
            <w:shd w:val="clear" w:color="auto" w:fill="FFFFFF"/>
            <w:vAlign w:val="center"/>
          </w:tcPr>
          <w:p w14:paraId="156F411D" w14:textId="77777777" w:rsidR="00C07383" w:rsidRPr="00C34A80" w:rsidRDefault="00C07383" w:rsidP="00400A6D">
            <w:pPr>
              <w:jc w:val="center"/>
              <w:rPr>
                <w:sz w:val="28"/>
                <w:szCs w:val="28"/>
                <w:lang w:val="uk-UA"/>
              </w:rPr>
            </w:pPr>
            <w:r w:rsidRPr="00C34A80">
              <w:rPr>
                <w:color w:val="000000"/>
                <w:sz w:val="28"/>
                <w:szCs w:val="28"/>
                <w:lang w:val="uk-UA" w:eastAsia="uk-UA"/>
              </w:rPr>
              <w:t>2016</w:t>
            </w:r>
          </w:p>
        </w:tc>
        <w:tc>
          <w:tcPr>
            <w:tcW w:w="378" w:type="pct"/>
            <w:shd w:val="clear" w:color="auto" w:fill="FFFFFF"/>
            <w:vAlign w:val="center"/>
          </w:tcPr>
          <w:p w14:paraId="6821ADF4" w14:textId="77777777" w:rsidR="00C07383" w:rsidRPr="00C34A80" w:rsidRDefault="00C07383" w:rsidP="00400A6D">
            <w:pPr>
              <w:jc w:val="center"/>
              <w:rPr>
                <w:sz w:val="28"/>
                <w:szCs w:val="28"/>
                <w:lang w:val="uk-UA"/>
              </w:rPr>
            </w:pPr>
            <w:r w:rsidRPr="00C34A80">
              <w:rPr>
                <w:color w:val="000000"/>
                <w:sz w:val="28"/>
                <w:szCs w:val="28"/>
                <w:lang w:val="uk-UA" w:eastAsia="uk-UA"/>
              </w:rPr>
              <w:t>2017</w:t>
            </w:r>
          </w:p>
        </w:tc>
        <w:tc>
          <w:tcPr>
            <w:tcW w:w="380" w:type="pct"/>
            <w:shd w:val="clear" w:color="auto" w:fill="FFFFFF"/>
            <w:vAlign w:val="center"/>
          </w:tcPr>
          <w:p w14:paraId="6F1B6139" w14:textId="77777777" w:rsidR="00C07383" w:rsidRPr="00C34A80" w:rsidRDefault="00C07383" w:rsidP="00400A6D">
            <w:pPr>
              <w:jc w:val="center"/>
              <w:rPr>
                <w:sz w:val="28"/>
                <w:szCs w:val="28"/>
                <w:lang w:val="uk-UA"/>
              </w:rPr>
            </w:pPr>
            <w:r w:rsidRPr="00C34A80">
              <w:rPr>
                <w:color w:val="000000"/>
                <w:sz w:val="28"/>
                <w:szCs w:val="28"/>
                <w:lang w:val="uk-UA" w:eastAsia="uk-UA"/>
              </w:rPr>
              <w:t>2018</w:t>
            </w:r>
          </w:p>
        </w:tc>
        <w:tc>
          <w:tcPr>
            <w:tcW w:w="378" w:type="pct"/>
            <w:shd w:val="clear" w:color="auto" w:fill="FFFFFF"/>
            <w:vAlign w:val="center"/>
          </w:tcPr>
          <w:p w14:paraId="086DC404" w14:textId="77777777" w:rsidR="00C07383" w:rsidRPr="00C34A80" w:rsidRDefault="00C07383" w:rsidP="00400A6D">
            <w:pPr>
              <w:jc w:val="center"/>
              <w:rPr>
                <w:sz w:val="28"/>
                <w:szCs w:val="28"/>
                <w:lang w:val="uk-UA"/>
              </w:rPr>
            </w:pPr>
            <w:r w:rsidRPr="00C34A80">
              <w:rPr>
                <w:color w:val="000000"/>
                <w:sz w:val="28"/>
                <w:szCs w:val="28"/>
                <w:lang w:val="uk-UA" w:eastAsia="uk-UA"/>
              </w:rPr>
              <w:t>2014</w:t>
            </w:r>
          </w:p>
        </w:tc>
        <w:tc>
          <w:tcPr>
            <w:tcW w:w="378" w:type="pct"/>
            <w:shd w:val="clear" w:color="auto" w:fill="FFFFFF"/>
            <w:vAlign w:val="center"/>
          </w:tcPr>
          <w:p w14:paraId="76058E1D" w14:textId="77777777" w:rsidR="00C07383" w:rsidRPr="00C34A80" w:rsidRDefault="00C07383" w:rsidP="00400A6D">
            <w:pPr>
              <w:jc w:val="center"/>
              <w:rPr>
                <w:sz w:val="28"/>
                <w:szCs w:val="28"/>
                <w:lang w:val="uk-UA"/>
              </w:rPr>
            </w:pPr>
            <w:r w:rsidRPr="00C34A80">
              <w:rPr>
                <w:color w:val="000000"/>
                <w:sz w:val="28"/>
                <w:szCs w:val="28"/>
                <w:lang w:val="uk-UA" w:eastAsia="uk-UA"/>
              </w:rPr>
              <w:t>2015</w:t>
            </w:r>
          </w:p>
        </w:tc>
        <w:tc>
          <w:tcPr>
            <w:tcW w:w="378" w:type="pct"/>
            <w:shd w:val="clear" w:color="auto" w:fill="FFFFFF"/>
            <w:vAlign w:val="center"/>
          </w:tcPr>
          <w:p w14:paraId="4E29E55F" w14:textId="77777777" w:rsidR="00C07383" w:rsidRPr="00C34A80" w:rsidRDefault="00C07383" w:rsidP="00400A6D">
            <w:pPr>
              <w:jc w:val="center"/>
              <w:rPr>
                <w:sz w:val="28"/>
                <w:szCs w:val="28"/>
                <w:lang w:val="uk-UA"/>
              </w:rPr>
            </w:pPr>
            <w:r w:rsidRPr="00C34A80">
              <w:rPr>
                <w:color w:val="000000"/>
                <w:sz w:val="28"/>
                <w:szCs w:val="28"/>
                <w:lang w:val="uk-UA" w:eastAsia="uk-UA"/>
              </w:rPr>
              <w:t>2016</w:t>
            </w:r>
          </w:p>
        </w:tc>
        <w:tc>
          <w:tcPr>
            <w:tcW w:w="378" w:type="pct"/>
            <w:shd w:val="clear" w:color="auto" w:fill="FFFFFF"/>
            <w:vAlign w:val="center"/>
          </w:tcPr>
          <w:p w14:paraId="38514AA6" w14:textId="77777777" w:rsidR="00C07383" w:rsidRPr="00C34A80" w:rsidRDefault="00C07383" w:rsidP="00400A6D">
            <w:pPr>
              <w:jc w:val="center"/>
              <w:rPr>
                <w:sz w:val="28"/>
                <w:szCs w:val="28"/>
                <w:lang w:val="uk-UA"/>
              </w:rPr>
            </w:pPr>
            <w:r w:rsidRPr="00C34A80">
              <w:rPr>
                <w:color w:val="000000"/>
                <w:sz w:val="28"/>
                <w:szCs w:val="28"/>
                <w:lang w:val="uk-UA" w:eastAsia="uk-UA"/>
              </w:rPr>
              <w:t>2017</w:t>
            </w:r>
          </w:p>
        </w:tc>
        <w:tc>
          <w:tcPr>
            <w:tcW w:w="378" w:type="pct"/>
            <w:shd w:val="clear" w:color="auto" w:fill="FFFFFF"/>
            <w:vAlign w:val="center"/>
          </w:tcPr>
          <w:p w14:paraId="21A993AE" w14:textId="77777777" w:rsidR="00C07383" w:rsidRPr="00C34A80" w:rsidRDefault="00C07383" w:rsidP="00400A6D">
            <w:pPr>
              <w:jc w:val="center"/>
              <w:rPr>
                <w:sz w:val="28"/>
                <w:szCs w:val="28"/>
                <w:lang w:val="uk-UA"/>
              </w:rPr>
            </w:pPr>
            <w:r w:rsidRPr="00C34A80">
              <w:rPr>
                <w:color w:val="000000"/>
                <w:sz w:val="28"/>
                <w:szCs w:val="28"/>
                <w:lang w:val="uk-UA" w:eastAsia="uk-UA"/>
              </w:rPr>
              <w:t>2018</w:t>
            </w:r>
          </w:p>
        </w:tc>
      </w:tr>
      <w:tr w:rsidR="004336BB" w:rsidRPr="00C34A80" w14:paraId="73558535" w14:textId="77777777" w:rsidTr="00400A6D">
        <w:trPr>
          <w:trHeight w:val="293"/>
        </w:trPr>
        <w:tc>
          <w:tcPr>
            <w:tcW w:w="1218" w:type="pct"/>
            <w:shd w:val="clear" w:color="auto" w:fill="FFFFFF"/>
            <w:vAlign w:val="center"/>
          </w:tcPr>
          <w:p w14:paraId="18BF33C6" w14:textId="32E43BCA" w:rsidR="004336BB" w:rsidRPr="00C34A80" w:rsidRDefault="004336BB" w:rsidP="00400A6D">
            <w:pPr>
              <w:jc w:val="center"/>
              <w:rPr>
                <w:sz w:val="28"/>
                <w:szCs w:val="28"/>
                <w:lang w:val="uk-UA"/>
              </w:rPr>
            </w:pPr>
            <w:r w:rsidRPr="00C34A80">
              <w:rPr>
                <w:sz w:val="28"/>
                <w:szCs w:val="28"/>
                <w:lang w:val="uk-UA"/>
              </w:rPr>
              <w:t>1</w:t>
            </w:r>
          </w:p>
        </w:tc>
        <w:tc>
          <w:tcPr>
            <w:tcW w:w="378" w:type="pct"/>
            <w:shd w:val="clear" w:color="auto" w:fill="FFFFFF"/>
            <w:vAlign w:val="center"/>
          </w:tcPr>
          <w:p w14:paraId="7A31E2F5" w14:textId="78D67FD5" w:rsidR="004336BB" w:rsidRPr="00C34A80" w:rsidRDefault="004336BB" w:rsidP="00400A6D">
            <w:pPr>
              <w:jc w:val="center"/>
              <w:rPr>
                <w:color w:val="000000"/>
                <w:sz w:val="28"/>
                <w:szCs w:val="28"/>
                <w:lang w:val="uk-UA" w:eastAsia="uk-UA"/>
              </w:rPr>
            </w:pPr>
            <w:r w:rsidRPr="00C34A80">
              <w:rPr>
                <w:color w:val="000000"/>
                <w:sz w:val="28"/>
                <w:szCs w:val="28"/>
                <w:lang w:val="uk-UA" w:eastAsia="uk-UA"/>
              </w:rPr>
              <w:t>2</w:t>
            </w:r>
          </w:p>
        </w:tc>
        <w:tc>
          <w:tcPr>
            <w:tcW w:w="378" w:type="pct"/>
            <w:shd w:val="clear" w:color="auto" w:fill="FFFFFF"/>
            <w:vAlign w:val="center"/>
          </w:tcPr>
          <w:p w14:paraId="66DCBB66" w14:textId="57F30B35" w:rsidR="004336BB" w:rsidRPr="00C34A80" w:rsidRDefault="004336BB" w:rsidP="00400A6D">
            <w:pPr>
              <w:jc w:val="center"/>
              <w:rPr>
                <w:color w:val="000000"/>
                <w:sz w:val="28"/>
                <w:szCs w:val="28"/>
                <w:lang w:val="uk-UA" w:eastAsia="uk-UA"/>
              </w:rPr>
            </w:pPr>
            <w:r w:rsidRPr="00C34A80">
              <w:rPr>
                <w:color w:val="000000"/>
                <w:sz w:val="28"/>
                <w:szCs w:val="28"/>
                <w:lang w:val="uk-UA" w:eastAsia="uk-UA"/>
              </w:rPr>
              <w:t>3</w:t>
            </w:r>
          </w:p>
        </w:tc>
        <w:tc>
          <w:tcPr>
            <w:tcW w:w="378" w:type="pct"/>
            <w:shd w:val="clear" w:color="auto" w:fill="FFFFFF"/>
            <w:vAlign w:val="center"/>
          </w:tcPr>
          <w:p w14:paraId="3D0E358F" w14:textId="2201E1C6" w:rsidR="004336BB" w:rsidRPr="00C34A80" w:rsidRDefault="004336BB" w:rsidP="00400A6D">
            <w:pPr>
              <w:jc w:val="center"/>
              <w:rPr>
                <w:color w:val="000000"/>
                <w:sz w:val="28"/>
                <w:szCs w:val="28"/>
                <w:lang w:val="uk-UA" w:eastAsia="uk-UA"/>
              </w:rPr>
            </w:pPr>
            <w:r w:rsidRPr="00C34A80">
              <w:rPr>
                <w:color w:val="000000"/>
                <w:sz w:val="28"/>
                <w:szCs w:val="28"/>
                <w:lang w:val="uk-UA" w:eastAsia="uk-UA"/>
              </w:rPr>
              <w:t>4</w:t>
            </w:r>
          </w:p>
        </w:tc>
        <w:tc>
          <w:tcPr>
            <w:tcW w:w="378" w:type="pct"/>
            <w:shd w:val="clear" w:color="auto" w:fill="FFFFFF"/>
            <w:vAlign w:val="center"/>
          </w:tcPr>
          <w:p w14:paraId="6529924D" w14:textId="3D3F2386" w:rsidR="004336BB" w:rsidRPr="00C34A80" w:rsidRDefault="004336BB" w:rsidP="00400A6D">
            <w:pPr>
              <w:jc w:val="center"/>
              <w:rPr>
                <w:color w:val="000000"/>
                <w:sz w:val="28"/>
                <w:szCs w:val="28"/>
                <w:lang w:val="uk-UA" w:eastAsia="uk-UA"/>
              </w:rPr>
            </w:pPr>
            <w:r w:rsidRPr="00C34A80">
              <w:rPr>
                <w:color w:val="000000"/>
                <w:sz w:val="28"/>
                <w:szCs w:val="28"/>
                <w:lang w:val="uk-UA" w:eastAsia="uk-UA"/>
              </w:rPr>
              <w:t>5</w:t>
            </w:r>
          </w:p>
        </w:tc>
        <w:tc>
          <w:tcPr>
            <w:tcW w:w="380" w:type="pct"/>
            <w:shd w:val="clear" w:color="auto" w:fill="FFFFFF"/>
            <w:vAlign w:val="center"/>
          </w:tcPr>
          <w:p w14:paraId="06DE8EA2" w14:textId="3A42A72B" w:rsidR="004336BB" w:rsidRPr="00C34A80" w:rsidRDefault="004336BB" w:rsidP="00400A6D">
            <w:pPr>
              <w:jc w:val="center"/>
              <w:rPr>
                <w:color w:val="000000"/>
                <w:sz w:val="28"/>
                <w:szCs w:val="28"/>
                <w:lang w:val="uk-UA" w:eastAsia="uk-UA"/>
              </w:rPr>
            </w:pPr>
            <w:r w:rsidRPr="00C34A80">
              <w:rPr>
                <w:color w:val="000000"/>
                <w:sz w:val="28"/>
                <w:szCs w:val="28"/>
                <w:lang w:val="uk-UA" w:eastAsia="uk-UA"/>
              </w:rPr>
              <w:t>6</w:t>
            </w:r>
          </w:p>
        </w:tc>
        <w:tc>
          <w:tcPr>
            <w:tcW w:w="378" w:type="pct"/>
            <w:shd w:val="clear" w:color="auto" w:fill="FFFFFF"/>
            <w:vAlign w:val="center"/>
          </w:tcPr>
          <w:p w14:paraId="23129D97" w14:textId="2A13EE25" w:rsidR="004336BB" w:rsidRPr="00C34A80" w:rsidRDefault="004336BB" w:rsidP="00400A6D">
            <w:pPr>
              <w:jc w:val="center"/>
              <w:rPr>
                <w:color w:val="000000"/>
                <w:sz w:val="28"/>
                <w:szCs w:val="28"/>
                <w:lang w:val="uk-UA" w:eastAsia="uk-UA"/>
              </w:rPr>
            </w:pPr>
            <w:r w:rsidRPr="00C34A80">
              <w:rPr>
                <w:color w:val="000000"/>
                <w:sz w:val="28"/>
                <w:szCs w:val="28"/>
                <w:lang w:val="uk-UA" w:eastAsia="uk-UA"/>
              </w:rPr>
              <w:t>7</w:t>
            </w:r>
          </w:p>
        </w:tc>
        <w:tc>
          <w:tcPr>
            <w:tcW w:w="378" w:type="pct"/>
            <w:shd w:val="clear" w:color="auto" w:fill="FFFFFF"/>
            <w:vAlign w:val="center"/>
          </w:tcPr>
          <w:p w14:paraId="1C34814D" w14:textId="59A3CCE5" w:rsidR="004336BB" w:rsidRPr="00C34A80" w:rsidRDefault="004336BB" w:rsidP="00400A6D">
            <w:pPr>
              <w:jc w:val="center"/>
              <w:rPr>
                <w:color w:val="000000"/>
                <w:sz w:val="28"/>
                <w:szCs w:val="28"/>
                <w:lang w:val="uk-UA" w:eastAsia="uk-UA"/>
              </w:rPr>
            </w:pPr>
            <w:r w:rsidRPr="00C34A80">
              <w:rPr>
                <w:color w:val="000000"/>
                <w:sz w:val="28"/>
                <w:szCs w:val="28"/>
                <w:lang w:val="uk-UA" w:eastAsia="uk-UA"/>
              </w:rPr>
              <w:t>8</w:t>
            </w:r>
          </w:p>
        </w:tc>
        <w:tc>
          <w:tcPr>
            <w:tcW w:w="378" w:type="pct"/>
            <w:shd w:val="clear" w:color="auto" w:fill="FFFFFF"/>
            <w:vAlign w:val="center"/>
          </w:tcPr>
          <w:p w14:paraId="2551197A" w14:textId="7BF843A8" w:rsidR="004336BB" w:rsidRPr="00C34A80" w:rsidRDefault="004336BB" w:rsidP="00400A6D">
            <w:pPr>
              <w:jc w:val="center"/>
              <w:rPr>
                <w:color w:val="000000"/>
                <w:sz w:val="28"/>
                <w:szCs w:val="28"/>
                <w:lang w:val="uk-UA" w:eastAsia="uk-UA"/>
              </w:rPr>
            </w:pPr>
            <w:r w:rsidRPr="00C34A80">
              <w:rPr>
                <w:color w:val="000000"/>
                <w:sz w:val="28"/>
                <w:szCs w:val="28"/>
                <w:lang w:val="uk-UA" w:eastAsia="uk-UA"/>
              </w:rPr>
              <w:t>9</w:t>
            </w:r>
          </w:p>
        </w:tc>
        <w:tc>
          <w:tcPr>
            <w:tcW w:w="378" w:type="pct"/>
            <w:shd w:val="clear" w:color="auto" w:fill="FFFFFF"/>
            <w:vAlign w:val="center"/>
          </w:tcPr>
          <w:p w14:paraId="334B2122" w14:textId="3CCC9D27" w:rsidR="004336BB" w:rsidRPr="00C34A80" w:rsidRDefault="004336BB" w:rsidP="00400A6D">
            <w:pPr>
              <w:jc w:val="center"/>
              <w:rPr>
                <w:color w:val="000000"/>
                <w:sz w:val="28"/>
                <w:szCs w:val="28"/>
                <w:lang w:val="uk-UA" w:eastAsia="uk-UA"/>
              </w:rPr>
            </w:pPr>
            <w:r w:rsidRPr="00C34A80">
              <w:rPr>
                <w:color w:val="000000"/>
                <w:sz w:val="28"/>
                <w:szCs w:val="28"/>
                <w:lang w:val="uk-UA" w:eastAsia="uk-UA"/>
              </w:rPr>
              <w:t>10</w:t>
            </w:r>
          </w:p>
        </w:tc>
        <w:tc>
          <w:tcPr>
            <w:tcW w:w="378" w:type="pct"/>
            <w:shd w:val="clear" w:color="auto" w:fill="FFFFFF"/>
            <w:vAlign w:val="center"/>
          </w:tcPr>
          <w:p w14:paraId="6442D796" w14:textId="239DF263" w:rsidR="004336BB" w:rsidRPr="00C34A80" w:rsidRDefault="004336BB" w:rsidP="00400A6D">
            <w:pPr>
              <w:jc w:val="center"/>
              <w:rPr>
                <w:color w:val="000000"/>
                <w:sz w:val="28"/>
                <w:szCs w:val="28"/>
                <w:lang w:val="uk-UA" w:eastAsia="uk-UA"/>
              </w:rPr>
            </w:pPr>
            <w:r w:rsidRPr="00C34A80">
              <w:rPr>
                <w:color w:val="000000"/>
                <w:sz w:val="28"/>
                <w:szCs w:val="28"/>
                <w:lang w:val="uk-UA" w:eastAsia="uk-UA"/>
              </w:rPr>
              <w:t>11</w:t>
            </w:r>
          </w:p>
        </w:tc>
      </w:tr>
      <w:tr w:rsidR="00C07383" w:rsidRPr="00C34A80" w14:paraId="6A698BC8" w14:textId="77777777" w:rsidTr="00400A6D">
        <w:trPr>
          <w:trHeight w:val="264"/>
        </w:trPr>
        <w:tc>
          <w:tcPr>
            <w:tcW w:w="1218" w:type="pct"/>
            <w:shd w:val="clear" w:color="auto" w:fill="FFFFFF"/>
            <w:vAlign w:val="center"/>
          </w:tcPr>
          <w:p w14:paraId="07CDB949" w14:textId="77777777" w:rsidR="00C07383" w:rsidRPr="00C34A80" w:rsidRDefault="00C07383" w:rsidP="00400A6D">
            <w:pPr>
              <w:ind w:firstLine="133"/>
              <w:rPr>
                <w:sz w:val="28"/>
                <w:szCs w:val="28"/>
                <w:lang w:val="uk-UA"/>
              </w:rPr>
            </w:pPr>
            <w:r w:rsidRPr="00C34A80">
              <w:rPr>
                <w:color w:val="000000"/>
                <w:sz w:val="28"/>
                <w:szCs w:val="28"/>
                <w:lang w:val="uk-UA" w:eastAsia="uk-UA"/>
              </w:rPr>
              <w:t>Україна</w:t>
            </w:r>
          </w:p>
        </w:tc>
        <w:tc>
          <w:tcPr>
            <w:tcW w:w="378" w:type="pct"/>
            <w:shd w:val="clear" w:color="auto" w:fill="FFFFFF"/>
            <w:vAlign w:val="center"/>
          </w:tcPr>
          <w:p w14:paraId="7A49C968" w14:textId="77777777" w:rsidR="00C07383" w:rsidRPr="00C34A80" w:rsidRDefault="00C07383" w:rsidP="00400A6D">
            <w:pPr>
              <w:jc w:val="center"/>
              <w:rPr>
                <w:sz w:val="28"/>
                <w:szCs w:val="28"/>
                <w:lang w:val="uk-UA"/>
              </w:rPr>
            </w:pPr>
            <w:r w:rsidRPr="00C34A80">
              <w:rPr>
                <w:color w:val="000000"/>
                <w:sz w:val="28"/>
                <w:szCs w:val="28"/>
                <w:lang w:val="uk-UA" w:eastAsia="uk-UA"/>
              </w:rPr>
              <w:t>2067</w:t>
            </w:r>
          </w:p>
        </w:tc>
        <w:tc>
          <w:tcPr>
            <w:tcW w:w="378" w:type="pct"/>
            <w:shd w:val="clear" w:color="auto" w:fill="FFFFFF"/>
            <w:vAlign w:val="center"/>
          </w:tcPr>
          <w:p w14:paraId="7BC0A6B5" w14:textId="77777777" w:rsidR="00C07383" w:rsidRPr="00C34A80" w:rsidRDefault="00C07383" w:rsidP="00400A6D">
            <w:pPr>
              <w:jc w:val="center"/>
              <w:rPr>
                <w:sz w:val="28"/>
                <w:szCs w:val="28"/>
                <w:lang w:val="uk-UA"/>
              </w:rPr>
            </w:pPr>
            <w:r w:rsidRPr="00C34A80">
              <w:rPr>
                <w:color w:val="000000"/>
                <w:sz w:val="28"/>
                <w:szCs w:val="28"/>
                <w:lang w:val="uk-UA" w:eastAsia="uk-UA"/>
              </w:rPr>
              <w:t>1892</w:t>
            </w:r>
          </w:p>
        </w:tc>
        <w:tc>
          <w:tcPr>
            <w:tcW w:w="378" w:type="pct"/>
            <w:shd w:val="clear" w:color="auto" w:fill="FFFFFF"/>
            <w:vAlign w:val="center"/>
          </w:tcPr>
          <w:p w14:paraId="28C86305" w14:textId="77777777" w:rsidR="00C07383" w:rsidRPr="00C34A80" w:rsidRDefault="00C07383" w:rsidP="00400A6D">
            <w:pPr>
              <w:jc w:val="center"/>
              <w:rPr>
                <w:sz w:val="28"/>
                <w:szCs w:val="28"/>
                <w:lang w:val="uk-UA"/>
              </w:rPr>
            </w:pPr>
            <w:r w:rsidRPr="00C34A80">
              <w:rPr>
                <w:color w:val="000000"/>
                <w:sz w:val="28"/>
                <w:szCs w:val="28"/>
                <w:lang w:val="uk-UA" w:eastAsia="uk-UA"/>
              </w:rPr>
              <w:t>1775</w:t>
            </w:r>
          </w:p>
        </w:tc>
        <w:tc>
          <w:tcPr>
            <w:tcW w:w="378" w:type="pct"/>
            <w:shd w:val="clear" w:color="auto" w:fill="FFFFFF"/>
            <w:vAlign w:val="center"/>
          </w:tcPr>
          <w:p w14:paraId="2A8B74A2" w14:textId="77777777" w:rsidR="00C07383" w:rsidRPr="00C34A80" w:rsidRDefault="00C07383" w:rsidP="00400A6D">
            <w:pPr>
              <w:jc w:val="center"/>
              <w:rPr>
                <w:sz w:val="28"/>
                <w:szCs w:val="28"/>
                <w:lang w:val="uk-UA"/>
              </w:rPr>
            </w:pPr>
            <w:r w:rsidRPr="00C34A80">
              <w:rPr>
                <w:color w:val="000000"/>
                <w:sz w:val="28"/>
                <w:szCs w:val="28"/>
                <w:lang w:val="uk-UA" w:eastAsia="uk-UA"/>
              </w:rPr>
              <w:t>1663</w:t>
            </w:r>
          </w:p>
        </w:tc>
        <w:tc>
          <w:tcPr>
            <w:tcW w:w="380" w:type="pct"/>
            <w:shd w:val="clear" w:color="auto" w:fill="FFFFFF"/>
            <w:vAlign w:val="center"/>
          </w:tcPr>
          <w:p w14:paraId="43063F12" w14:textId="77777777" w:rsidR="00C07383" w:rsidRPr="00C34A80" w:rsidRDefault="00C07383" w:rsidP="00400A6D">
            <w:pPr>
              <w:jc w:val="center"/>
              <w:rPr>
                <w:sz w:val="28"/>
                <w:szCs w:val="28"/>
                <w:lang w:val="uk-UA"/>
              </w:rPr>
            </w:pPr>
            <w:r w:rsidRPr="00C34A80">
              <w:rPr>
                <w:color w:val="000000"/>
                <w:sz w:val="28"/>
                <w:szCs w:val="28"/>
                <w:lang w:val="uk-UA" w:eastAsia="uk-UA"/>
              </w:rPr>
              <w:t>1424</w:t>
            </w:r>
          </w:p>
        </w:tc>
        <w:tc>
          <w:tcPr>
            <w:tcW w:w="378" w:type="pct"/>
            <w:shd w:val="clear" w:color="auto" w:fill="FFFFFF"/>
            <w:vAlign w:val="center"/>
          </w:tcPr>
          <w:p w14:paraId="61AE75AC" w14:textId="77777777" w:rsidR="00C07383" w:rsidRPr="00C34A80" w:rsidRDefault="00C07383" w:rsidP="00400A6D">
            <w:pPr>
              <w:jc w:val="center"/>
              <w:rPr>
                <w:sz w:val="28"/>
                <w:szCs w:val="28"/>
                <w:lang w:val="uk-UA"/>
              </w:rPr>
            </w:pPr>
            <w:r w:rsidRPr="00C34A80">
              <w:rPr>
                <w:color w:val="000000"/>
                <w:sz w:val="28"/>
                <w:szCs w:val="28"/>
                <w:lang w:val="uk-UA" w:eastAsia="uk-UA"/>
              </w:rPr>
              <w:t>9,0</w:t>
            </w:r>
          </w:p>
        </w:tc>
        <w:tc>
          <w:tcPr>
            <w:tcW w:w="378" w:type="pct"/>
            <w:shd w:val="clear" w:color="auto" w:fill="FFFFFF"/>
            <w:vAlign w:val="center"/>
          </w:tcPr>
          <w:p w14:paraId="7CE5230B" w14:textId="77777777" w:rsidR="00C07383" w:rsidRPr="00C34A80" w:rsidRDefault="00C07383" w:rsidP="00400A6D">
            <w:pPr>
              <w:jc w:val="center"/>
              <w:rPr>
                <w:sz w:val="28"/>
                <w:szCs w:val="28"/>
                <w:lang w:val="uk-UA"/>
              </w:rPr>
            </w:pPr>
            <w:r w:rsidRPr="00C34A80">
              <w:rPr>
                <w:color w:val="000000"/>
                <w:sz w:val="28"/>
                <w:szCs w:val="28"/>
                <w:lang w:val="uk-UA" w:eastAsia="uk-UA"/>
              </w:rPr>
              <w:t>8,2</w:t>
            </w:r>
          </w:p>
        </w:tc>
        <w:tc>
          <w:tcPr>
            <w:tcW w:w="378" w:type="pct"/>
            <w:shd w:val="clear" w:color="auto" w:fill="FFFFFF"/>
            <w:vAlign w:val="center"/>
          </w:tcPr>
          <w:p w14:paraId="7D7E5BD9" w14:textId="77777777" w:rsidR="00C07383" w:rsidRPr="00C34A80" w:rsidRDefault="00C07383" w:rsidP="00400A6D">
            <w:pPr>
              <w:jc w:val="center"/>
              <w:rPr>
                <w:sz w:val="28"/>
                <w:szCs w:val="28"/>
                <w:lang w:val="uk-UA"/>
              </w:rPr>
            </w:pPr>
            <w:r w:rsidRPr="00C34A80">
              <w:rPr>
                <w:color w:val="000000"/>
                <w:sz w:val="28"/>
                <w:szCs w:val="28"/>
                <w:lang w:val="uk-UA" w:eastAsia="uk-UA"/>
              </w:rPr>
              <w:t>7,8</w:t>
            </w:r>
          </w:p>
        </w:tc>
        <w:tc>
          <w:tcPr>
            <w:tcW w:w="378" w:type="pct"/>
            <w:shd w:val="clear" w:color="auto" w:fill="FFFFFF"/>
            <w:vAlign w:val="center"/>
          </w:tcPr>
          <w:p w14:paraId="73968199" w14:textId="77777777" w:rsidR="00C07383" w:rsidRPr="00C34A80" w:rsidRDefault="00C07383" w:rsidP="00400A6D">
            <w:pPr>
              <w:jc w:val="center"/>
              <w:rPr>
                <w:sz w:val="28"/>
                <w:szCs w:val="28"/>
                <w:lang w:val="uk-UA"/>
              </w:rPr>
            </w:pPr>
            <w:r w:rsidRPr="00C34A80">
              <w:rPr>
                <w:color w:val="000000"/>
                <w:sz w:val="28"/>
                <w:szCs w:val="28"/>
                <w:lang w:val="uk-UA" w:eastAsia="uk-UA"/>
              </w:rPr>
              <w:t>7,3</w:t>
            </w:r>
          </w:p>
        </w:tc>
        <w:tc>
          <w:tcPr>
            <w:tcW w:w="378" w:type="pct"/>
            <w:shd w:val="clear" w:color="auto" w:fill="FFFFFF"/>
            <w:vAlign w:val="center"/>
          </w:tcPr>
          <w:p w14:paraId="6FF6CED4" w14:textId="77777777" w:rsidR="00C07383" w:rsidRPr="00C34A80" w:rsidRDefault="00C07383" w:rsidP="00400A6D">
            <w:pPr>
              <w:jc w:val="center"/>
              <w:rPr>
                <w:sz w:val="28"/>
                <w:szCs w:val="28"/>
                <w:lang w:val="uk-UA"/>
              </w:rPr>
            </w:pPr>
            <w:r w:rsidRPr="00C34A80">
              <w:rPr>
                <w:color w:val="000000"/>
                <w:sz w:val="28"/>
                <w:szCs w:val="28"/>
                <w:lang w:val="uk-UA" w:eastAsia="uk-UA"/>
              </w:rPr>
              <w:t>6,3</w:t>
            </w:r>
          </w:p>
        </w:tc>
      </w:tr>
      <w:tr w:rsidR="00C07383" w:rsidRPr="00C34A80" w14:paraId="4BE9F50C" w14:textId="77777777" w:rsidTr="00400A6D">
        <w:trPr>
          <w:trHeight w:val="302"/>
        </w:trPr>
        <w:tc>
          <w:tcPr>
            <w:tcW w:w="1218" w:type="pct"/>
            <w:shd w:val="clear" w:color="auto" w:fill="FFFFFF"/>
            <w:vAlign w:val="center"/>
          </w:tcPr>
          <w:p w14:paraId="6E245FBB" w14:textId="77777777" w:rsidR="00C07383" w:rsidRPr="00C34A80" w:rsidRDefault="00C07383" w:rsidP="00400A6D">
            <w:pPr>
              <w:ind w:firstLine="133"/>
              <w:rPr>
                <w:sz w:val="28"/>
                <w:szCs w:val="28"/>
                <w:lang w:val="uk-UA"/>
              </w:rPr>
            </w:pPr>
            <w:r w:rsidRPr="00C34A80">
              <w:rPr>
                <w:rStyle w:val="afe"/>
                <w:rFonts w:eastAsia="MS Minngs"/>
                <w:b w:val="0"/>
                <w:bCs w:val="0"/>
                <w:color w:val="000000"/>
                <w:sz w:val="28"/>
                <w:szCs w:val="28"/>
                <w:lang w:eastAsia="uk-UA"/>
              </w:rPr>
              <w:t>Вінницька</w:t>
            </w:r>
          </w:p>
        </w:tc>
        <w:tc>
          <w:tcPr>
            <w:tcW w:w="378" w:type="pct"/>
            <w:shd w:val="clear" w:color="auto" w:fill="FFFFFF"/>
            <w:vAlign w:val="center"/>
          </w:tcPr>
          <w:p w14:paraId="04796E3E"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34</w:t>
            </w:r>
          </w:p>
        </w:tc>
        <w:tc>
          <w:tcPr>
            <w:tcW w:w="378" w:type="pct"/>
            <w:shd w:val="clear" w:color="auto" w:fill="FFFFFF"/>
            <w:vAlign w:val="center"/>
          </w:tcPr>
          <w:p w14:paraId="4186E3D1"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39</w:t>
            </w:r>
          </w:p>
        </w:tc>
        <w:tc>
          <w:tcPr>
            <w:tcW w:w="378" w:type="pct"/>
            <w:shd w:val="clear" w:color="auto" w:fill="FFFFFF"/>
            <w:vAlign w:val="center"/>
          </w:tcPr>
          <w:p w14:paraId="6EDE919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25</w:t>
            </w:r>
          </w:p>
        </w:tc>
        <w:tc>
          <w:tcPr>
            <w:tcW w:w="378" w:type="pct"/>
            <w:shd w:val="clear" w:color="auto" w:fill="FFFFFF"/>
            <w:vAlign w:val="center"/>
          </w:tcPr>
          <w:p w14:paraId="6B84C87D"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26</w:t>
            </w:r>
          </w:p>
        </w:tc>
        <w:tc>
          <w:tcPr>
            <w:tcW w:w="380" w:type="pct"/>
            <w:shd w:val="clear" w:color="auto" w:fill="FFFFFF"/>
            <w:vAlign w:val="center"/>
          </w:tcPr>
          <w:p w14:paraId="600C53E0"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26</w:t>
            </w:r>
          </w:p>
        </w:tc>
        <w:tc>
          <w:tcPr>
            <w:tcW w:w="378" w:type="pct"/>
            <w:shd w:val="clear" w:color="auto" w:fill="FFFFFF"/>
            <w:vAlign w:val="center"/>
          </w:tcPr>
          <w:p w14:paraId="53FAAAF1"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3,9</w:t>
            </w:r>
          </w:p>
        </w:tc>
        <w:tc>
          <w:tcPr>
            <w:tcW w:w="378" w:type="pct"/>
            <w:shd w:val="clear" w:color="auto" w:fill="FFFFFF"/>
            <w:vAlign w:val="center"/>
          </w:tcPr>
          <w:p w14:paraId="527CAEF9"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145174F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2,9</w:t>
            </w:r>
          </w:p>
        </w:tc>
        <w:tc>
          <w:tcPr>
            <w:tcW w:w="378" w:type="pct"/>
            <w:shd w:val="clear" w:color="auto" w:fill="FFFFFF"/>
            <w:vAlign w:val="center"/>
          </w:tcPr>
          <w:p w14:paraId="14017197"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166F6E5F"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3,1</w:t>
            </w:r>
          </w:p>
        </w:tc>
      </w:tr>
      <w:tr w:rsidR="00C07383" w:rsidRPr="00C34A80" w14:paraId="32E49EB0" w14:textId="77777777" w:rsidTr="00400A6D">
        <w:trPr>
          <w:trHeight w:val="254"/>
        </w:trPr>
        <w:tc>
          <w:tcPr>
            <w:tcW w:w="1218" w:type="pct"/>
            <w:shd w:val="clear" w:color="auto" w:fill="FFFFFF"/>
            <w:vAlign w:val="center"/>
          </w:tcPr>
          <w:p w14:paraId="696AB296" w14:textId="77777777" w:rsidR="00C07383" w:rsidRPr="00C34A80" w:rsidRDefault="00C07383" w:rsidP="00400A6D">
            <w:pPr>
              <w:ind w:firstLine="133"/>
              <w:rPr>
                <w:sz w:val="28"/>
                <w:szCs w:val="28"/>
                <w:lang w:val="uk-UA"/>
              </w:rPr>
            </w:pPr>
            <w:r w:rsidRPr="00C34A80">
              <w:rPr>
                <w:rStyle w:val="afe"/>
                <w:rFonts w:eastAsia="MS Minngs"/>
                <w:b w:val="0"/>
                <w:bCs w:val="0"/>
                <w:color w:val="000000"/>
                <w:sz w:val="28"/>
                <w:szCs w:val="28"/>
                <w:lang w:eastAsia="uk-UA"/>
              </w:rPr>
              <w:t>Волинська</w:t>
            </w:r>
          </w:p>
        </w:tc>
        <w:tc>
          <w:tcPr>
            <w:tcW w:w="378" w:type="pct"/>
            <w:shd w:val="clear" w:color="auto" w:fill="FFFFFF"/>
            <w:vAlign w:val="center"/>
          </w:tcPr>
          <w:p w14:paraId="3D520D8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18</w:t>
            </w:r>
          </w:p>
        </w:tc>
        <w:tc>
          <w:tcPr>
            <w:tcW w:w="378" w:type="pct"/>
            <w:shd w:val="clear" w:color="auto" w:fill="FFFFFF"/>
            <w:vAlign w:val="center"/>
          </w:tcPr>
          <w:p w14:paraId="0FDE5A4D"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19</w:t>
            </w:r>
          </w:p>
        </w:tc>
        <w:tc>
          <w:tcPr>
            <w:tcW w:w="378" w:type="pct"/>
            <w:shd w:val="clear" w:color="auto" w:fill="FFFFFF"/>
            <w:vAlign w:val="center"/>
          </w:tcPr>
          <w:p w14:paraId="603AF66A"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25</w:t>
            </w:r>
          </w:p>
        </w:tc>
        <w:tc>
          <w:tcPr>
            <w:tcW w:w="378" w:type="pct"/>
            <w:shd w:val="clear" w:color="auto" w:fill="FFFFFF"/>
            <w:vAlign w:val="center"/>
          </w:tcPr>
          <w:p w14:paraId="510C346C"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19</w:t>
            </w:r>
          </w:p>
        </w:tc>
        <w:tc>
          <w:tcPr>
            <w:tcW w:w="380" w:type="pct"/>
            <w:shd w:val="clear" w:color="auto" w:fill="FFFFFF"/>
            <w:vAlign w:val="center"/>
          </w:tcPr>
          <w:p w14:paraId="5C43ECFF"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19</w:t>
            </w:r>
          </w:p>
        </w:tc>
        <w:tc>
          <w:tcPr>
            <w:tcW w:w="378" w:type="pct"/>
            <w:shd w:val="clear" w:color="auto" w:fill="FFFFFF"/>
            <w:vAlign w:val="center"/>
          </w:tcPr>
          <w:p w14:paraId="34E7E3B4"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3,3</w:t>
            </w:r>
          </w:p>
        </w:tc>
        <w:tc>
          <w:tcPr>
            <w:tcW w:w="378" w:type="pct"/>
            <w:shd w:val="clear" w:color="auto" w:fill="FFFFFF"/>
            <w:vAlign w:val="center"/>
          </w:tcPr>
          <w:p w14:paraId="3F174DE7"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7C1464C4"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356AA8D7"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57DC20D6"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3,5</w:t>
            </w:r>
          </w:p>
        </w:tc>
      </w:tr>
      <w:tr w:rsidR="00C07383" w:rsidRPr="00C34A80" w14:paraId="0DED0773" w14:textId="77777777" w:rsidTr="00400A6D">
        <w:trPr>
          <w:trHeight w:val="298"/>
        </w:trPr>
        <w:tc>
          <w:tcPr>
            <w:tcW w:w="1218" w:type="pct"/>
            <w:shd w:val="clear" w:color="auto" w:fill="FFFFFF"/>
            <w:vAlign w:val="center"/>
          </w:tcPr>
          <w:p w14:paraId="07A8A3D4" w14:textId="77777777" w:rsidR="00C07383" w:rsidRPr="00C34A80" w:rsidRDefault="00C07383" w:rsidP="00400A6D">
            <w:pPr>
              <w:ind w:firstLine="133"/>
              <w:rPr>
                <w:sz w:val="28"/>
                <w:szCs w:val="28"/>
                <w:lang w:val="uk-UA"/>
              </w:rPr>
            </w:pPr>
            <w:r w:rsidRPr="00C34A80">
              <w:rPr>
                <w:rStyle w:val="afe"/>
                <w:rFonts w:eastAsia="MS Minngs"/>
                <w:b w:val="0"/>
                <w:bCs w:val="0"/>
                <w:color w:val="000000"/>
                <w:sz w:val="28"/>
                <w:szCs w:val="28"/>
                <w:lang w:eastAsia="uk-UA"/>
              </w:rPr>
              <w:t>Дніпропетровська</w:t>
            </w:r>
          </w:p>
        </w:tc>
        <w:tc>
          <w:tcPr>
            <w:tcW w:w="378" w:type="pct"/>
            <w:shd w:val="clear" w:color="auto" w:fill="FFFFFF"/>
            <w:vAlign w:val="center"/>
          </w:tcPr>
          <w:p w14:paraId="6BA19FF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582</w:t>
            </w:r>
          </w:p>
        </w:tc>
        <w:tc>
          <w:tcPr>
            <w:tcW w:w="378" w:type="pct"/>
            <w:shd w:val="clear" w:color="auto" w:fill="FFFFFF"/>
            <w:vAlign w:val="center"/>
          </w:tcPr>
          <w:p w14:paraId="32834138"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579</w:t>
            </w:r>
          </w:p>
        </w:tc>
        <w:tc>
          <w:tcPr>
            <w:tcW w:w="378" w:type="pct"/>
            <w:shd w:val="clear" w:color="auto" w:fill="FFFFFF"/>
            <w:vAlign w:val="center"/>
          </w:tcPr>
          <w:p w14:paraId="7069BD82"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560</w:t>
            </w:r>
          </w:p>
        </w:tc>
        <w:tc>
          <w:tcPr>
            <w:tcW w:w="378" w:type="pct"/>
            <w:shd w:val="clear" w:color="auto" w:fill="FFFFFF"/>
            <w:vAlign w:val="center"/>
          </w:tcPr>
          <w:p w14:paraId="23981EF6"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498</w:t>
            </w:r>
          </w:p>
        </w:tc>
        <w:tc>
          <w:tcPr>
            <w:tcW w:w="380" w:type="pct"/>
            <w:shd w:val="clear" w:color="auto" w:fill="FFFFFF"/>
            <w:vAlign w:val="center"/>
          </w:tcPr>
          <w:p w14:paraId="1DE88B3A"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465</w:t>
            </w:r>
          </w:p>
        </w:tc>
        <w:tc>
          <w:tcPr>
            <w:tcW w:w="378" w:type="pct"/>
            <w:shd w:val="clear" w:color="auto" w:fill="FFFFFF"/>
            <w:vAlign w:val="center"/>
          </w:tcPr>
          <w:p w14:paraId="7D31EAF6"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32,6</w:t>
            </w:r>
          </w:p>
        </w:tc>
        <w:tc>
          <w:tcPr>
            <w:tcW w:w="378" w:type="pct"/>
            <w:shd w:val="clear" w:color="auto" w:fill="FFFFFF"/>
            <w:vAlign w:val="center"/>
          </w:tcPr>
          <w:p w14:paraId="7F0FD6B9"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32,6</w:t>
            </w:r>
          </w:p>
        </w:tc>
        <w:tc>
          <w:tcPr>
            <w:tcW w:w="378" w:type="pct"/>
            <w:shd w:val="clear" w:color="auto" w:fill="FFFFFF"/>
            <w:vAlign w:val="center"/>
          </w:tcPr>
          <w:p w14:paraId="1DAD850C"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31,7</w:t>
            </w:r>
          </w:p>
        </w:tc>
        <w:tc>
          <w:tcPr>
            <w:tcW w:w="378" w:type="pct"/>
            <w:shd w:val="clear" w:color="auto" w:fill="FFFFFF"/>
            <w:vAlign w:val="center"/>
          </w:tcPr>
          <w:p w14:paraId="24D5F15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28,4</w:t>
            </w:r>
          </w:p>
        </w:tc>
        <w:tc>
          <w:tcPr>
            <w:tcW w:w="378" w:type="pct"/>
            <w:shd w:val="clear" w:color="auto" w:fill="FFFFFF"/>
            <w:vAlign w:val="center"/>
          </w:tcPr>
          <w:p w14:paraId="3E98FB49"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26,5</w:t>
            </w:r>
          </w:p>
        </w:tc>
      </w:tr>
      <w:tr w:rsidR="00C07383" w:rsidRPr="00C34A80" w14:paraId="6CFDB337" w14:textId="77777777" w:rsidTr="00400A6D">
        <w:trPr>
          <w:trHeight w:val="250"/>
        </w:trPr>
        <w:tc>
          <w:tcPr>
            <w:tcW w:w="1218" w:type="pct"/>
            <w:shd w:val="clear" w:color="auto" w:fill="FFFFFF"/>
            <w:vAlign w:val="center"/>
          </w:tcPr>
          <w:p w14:paraId="594377C7" w14:textId="77777777" w:rsidR="00C07383" w:rsidRPr="00C34A80" w:rsidRDefault="00C07383" w:rsidP="00400A6D">
            <w:pPr>
              <w:ind w:firstLine="133"/>
              <w:rPr>
                <w:sz w:val="28"/>
                <w:szCs w:val="28"/>
                <w:lang w:val="uk-UA"/>
              </w:rPr>
            </w:pPr>
            <w:r w:rsidRPr="00C34A80">
              <w:rPr>
                <w:rStyle w:val="afe"/>
                <w:rFonts w:eastAsia="MS Minngs"/>
                <w:b w:val="0"/>
                <w:bCs w:val="0"/>
                <w:color w:val="000000"/>
                <w:sz w:val="28"/>
                <w:szCs w:val="28"/>
                <w:lang w:eastAsia="uk-UA"/>
              </w:rPr>
              <w:t>Донецька</w:t>
            </w:r>
          </w:p>
        </w:tc>
        <w:tc>
          <w:tcPr>
            <w:tcW w:w="378" w:type="pct"/>
            <w:shd w:val="clear" w:color="auto" w:fill="FFFFFF"/>
            <w:vAlign w:val="center"/>
          </w:tcPr>
          <w:p w14:paraId="0C57058E"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46</w:t>
            </w:r>
          </w:p>
        </w:tc>
        <w:tc>
          <w:tcPr>
            <w:tcW w:w="378" w:type="pct"/>
            <w:shd w:val="clear" w:color="auto" w:fill="FFFFFF"/>
            <w:vAlign w:val="center"/>
          </w:tcPr>
          <w:p w14:paraId="017CE085"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64</w:t>
            </w:r>
          </w:p>
        </w:tc>
        <w:tc>
          <w:tcPr>
            <w:tcW w:w="378" w:type="pct"/>
            <w:shd w:val="clear" w:color="auto" w:fill="FFFFFF"/>
            <w:vAlign w:val="center"/>
          </w:tcPr>
          <w:p w14:paraId="2EBE102E"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34</w:t>
            </w:r>
          </w:p>
        </w:tc>
        <w:tc>
          <w:tcPr>
            <w:tcW w:w="378" w:type="pct"/>
            <w:shd w:val="clear" w:color="auto" w:fill="FFFFFF"/>
            <w:vAlign w:val="center"/>
          </w:tcPr>
          <w:p w14:paraId="4C7F8197"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48</w:t>
            </w:r>
          </w:p>
        </w:tc>
        <w:tc>
          <w:tcPr>
            <w:tcW w:w="380" w:type="pct"/>
            <w:shd w:val="clear" w:color="auto" w:fill="FFFFFF"/>
            <w:vAlign w:val="center"/>
          </w:tcPr>
          <w:p w14:paraId="529B4AC5"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2A903FAF"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1,9</w:t>
            </w:r>
          </w:p>
        </w:tc>
        <w:tc>
          <w:tcPr>
            <w:tcW w:w="378" w:type="pct"/>
            <w:shd w:val="clear" w:color="auto" w:fill="FFFFFF"/>
            <w:vAlign w:val="center"/>
          </w:tcPr>
          <w:p w14:paraId="7AE7E76D"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6,0</w:t>
            </w:r>
          </w:p>
        </w:tc>
        <w:tc>
          <w:tcPr>
            <w:tcW w:w="378" w:type="pct"/>
            <w:shd w:val="clear" w:color="auto" w:fill="FFFFFF"/>
            <w:vAlign w:val="center"/>
          </w:tcPr>
          <w:p w14:paraId="2DA62C0C"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3,2</w:t>
            </w:r>
          </w:p>
        </w:tc>
        <w:tc>
          <w:tcPr>
            <w:tcW w:w="378" w:type="pct"/>
            <w:shd w:val="clear" w:color="auto" w:fill="FFFFFF"/>
            <w:vAlign w:val="center"/>
          </w:tcPr>
          <w:p w14:paraId="5AF48E1E"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72FCF2DB" w14:textId="77777777" w:rsidR="00C07383" w:rsidRPr="00C34A80" w:rsidRDefault="00C07383" w:rsidP="00400A6D">
            <w:pPr>
              <w:jc w:val="center"/>
              <w:rPr>
                <w:sz w:val="28"/>
                <w:szCs w:val="28"/>
                <w:lang w:val="uk-UA"/>
              </w:rPr>
            </w:pPr>
            <w:r w:rsidRPr="00C34A80">
              <w:rPr>
                <w:rStyle w:val="afe"/>
                <w:rFonts w:eastAsia="MS Minngs"/>
                <w:b w:val="0"/>
                <w:bCs w:val="0"/>
                <w:color w:val="000000"/>
                <w:sz w:val="28"/>
                <w:szCs w:val="28"/>
                <w:lang w:eastAsia="uk-UA"/>
              </w:rPr>
              <w:t>4,3</w:t>
            </w:r>
          </w:p>
        </w:tc>
      </w:tr>
      <w:tr w:rsidR="00201621" w:rsidRPr="00C34A80" w14:paraId="41913099" w14:textId="77777777" w:rsidTr="00201621">
        <w:trPr>
          <w:trHeight w:val="312"/>
        </w:trPr>
        <w:tc>
          <w:tcPr>
            <w:tcW w:w="1218" w:type="pct"/>
            <w:shd w:val="clear" w:color="auto" w:fill="FFFFFF"/>
            <w:vAlign w:val="center"/>
          </w:tcPr>
          <w:p w14:paraId="4EE84C17"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Житомирська</w:t>
            </w:r>
          </w:p>
        </w:tc>
        <w:tc>
          <w:tcPr>
            <w:tcW w:w="378" w:type="pct"/>
            <w:shd w:val="clear" w:color="auto" w:fill="FFFFFF"/>
            <w:vAlign w:val="center"/>
          </w:tcPr>
          <w:p w14:paraId="40BBF4A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37</w:t>
            </w:r>
          </w:p>
        </w:tc>
        <w:tc>
          <w:tcPr>
            <w:tcW w:w="378" w:type="pct"/>
            <w:shd w:val="clear" w:color="auto" w:fill="FFFFFF"/>
            <w:vAlign w:val="center"/>
          </w:tcPr>
          <w:p w14:paraId="05A4D96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39</w:t>
            </w:r>
          </w:p>
        </w:tc>
        <w:tc>
          <w:tcPr>
            <w:tcW w:w="378" w:type="pct"/>
            <w:shd w:val="clear" w:color="auto" w:fill="FFFFFF"/>
            <w:vAlign w:val="center"/>
          </w:tcPr>
          <w:p w14:paraId="2033E84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63</w:t>
            </w:r>
          </w:p>
        </w:tc>
        <w:tc>
          <w:tcPr>
            <w:tcW w:w="378" w:type="pct"/>
            <w:shd w:val="clear" w:color="auto" w:fill="FFFFFF"/>
            <w:vAlign w:val="center"/>
          </w:tcPr>
          <w:p w14:paraId="0262D2A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32</w:t>
            </w:r>
          </w:p>
        </w:tc>
        <w:tc>
          <w:tcPr>
            <w:tcW w:w="380" w:type="pct"/>
            <w:shd w:val="clear" w:color="auto" w:fill="FFFFFF"/>
            <w:vAlign w:val="center"/>
          </w:tcPr>
          <w:p w14:paraId="2438D30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38</w:t>
            </w:r>
          </w:p>
        </w:tc>
        <w:tc>
          <w:tcPr>
            <w:tcW w:w="378" w:type="pct"/>
            <w:shd w:val="clear" w:color="auto" w:fill="FFFFFF"/>
            <w:vAlign w:val="center"/>
          </w:tcPr>
          <w:p w14:paraId="33044C0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5,5</w:t>
            </w:r>
          </w:p>
        </w:tc>
        <w:tc>
          <w:tcPr>
            <w:tcW w:w="378" w:type="pct"/>
            <w:shd w:val="clear" w:color="auto" w:fill="FFFFFF"/>
            <w:vAlign w:val="center"/>
          </w:tcPr>
          <w:p w14:paraId="46E6420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c>
          <w:tcPr>
            <w:tcW w:w="378" w:type="pct"/>
            <w:shd w:val="clear" w:color="auto" w:fill="FFFFFF"/>
            <w:vAlign w:val="center"/>
          </w:tcPr>
          <w:p w14:paraId="0A80B07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9,4</w:t>
            </w:r>
          </w:p>
        </w:tc>
        <w:tc>
          <w:tcPr>
            <w:tcW w:w="378" w:type="pct"/>
            <w:shd w:val="clear" w:color="auto" w:fill="FFFFFF"/>
            <w:vAlign w:val="center"/>
          </w:tcPr>
          <w:p w14:paraId="05FE5A2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4,8</w:t>
            </w:r>
          </w:p>
        </w:tc>
        <w:tc>
          <w:tcPr>
            <w:tcW w:w="378" w:type="pct"/>
            <w:shd w:val="clear" w:color="auto" w:fill="FFFFFF"/>
            <w:vAlign w:val="center"/>
          </w:tcPr>
          <w:p w14:paraId="09D4BE3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r>
      <w:tr w:rsidR="00201621" w:rsidRPr="00C34A80" w14:paraId="10CD4C2B" w14:textId="77777777" w:rsidTr="00201621">
        <w:trPr>
          <w:trHeight w:val="254"/>
        </w:trPr>
        <w:tc>
          <w:tcPr>
            <w:tcW w:w="1218" w:type="pct"/>
            <w:shd w:val="clear" w:color="auto" w:fill="FFFFFF"/>
            <w:vAlign w:val="center"/>
          </w:tcPr>
          <w:p w14:paraId="7A022C67"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Закарпатська</w:t>
            </w:r>
          </w:p>
        </w:tc>
        <w:tc>
          <w:tcPr>
            <w:tcW w:w="378" w:type="pct"/>
            <w:shd w:val="clear" w:color="auto" w:fill="FFFFFF"/>
            <w:vAlign w:val="center"/>
          </w:tcPr>
          <w:p w14:paraId="406E6EE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14</w:t>
            </w:r>
          </w:p>
        </w:tc>
        <w:tc>
          <w:tcPr>
            <w:tcW w:w="378" w:type="pct"/>
            <w:shd w:val="clear" w:color="auto" w:fill="FFFFFF"/>
            <w:vAlign w:val="center"/>
          </w:tcPr>
          <w:p w14:paraId="67A1FED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w:t>
            </w:r>
          </w:p>
        </w:tc>
        <w:tc>
          <w:tcPr>
            <w:tcW w:w="378" w:type="pct"/>
            <w:shd w:val="clear" w:color="auto" w:fill="FFFFFF"/>
            <w:vAlign w:val="center"/>
          </w:tcPr>
          <w:p w14:paraId="4CB982C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w:t>
            </w:r>
          </w:p>
        </w:tc>
        <w:tc>
          <w:tcPr>
            <w:tcW w:w="378" w:type="pct"/>
            <w:shd w:val="clear" w:color="auto" w:fill="FFFFFF"/>
            <w:vAlign w:val="center"/>
          </w:tcPr>
          <w:p w14:paraId="03DAC08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w:t>
            </w:r>
          </w:p>
        </w:tc>
        <w:tc>
          <w:tcPr>
            <w:tcW w:w="380" w:type="pct"/>
            <w:shd w:val="clear" w:color="auto" w:fill="FFFFFF"/>
            <w:vAlign w:val="center"/>
          </w:tcPr>
          <w:p w14:paraId="7A1878F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w:t>
            </w:r>
          </w:p>
        </w:tc>
        <w:tc>
          <w:tcPr>
            <w:tcW w:w="378" w:type="pct"/>
            <w:shd w:val="clear" w:color="auto" w:fill="FFFFFF"/>
            <w:vAlign w:val="center"/>
          </w:tcPr>
          <w:p w14:paraId="17E4B27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w:t>
            </w:r>
          </w:p>
        </w:tc>
        <w:tc>
          <w:tcPr>
            <w:tcW w:w="378" w:type="pct"/>
            <w:shd w:val="clear" w:color="auto" w:fill="FFFFFF"/>
            <w:vAlign w:val="center"/>
          </w:tcPr>
          <w:p w14:paraId="3B9F048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2,0</w:t>
            </w:r>
          </w:p>
        </w:tc>
        <w:tc>
          <w:tcPr>
            <w:tcW w:w="378" w:type="pct"/>
            <w:shd w:val="clear" w:color="auto" w:fill="FFFFFF"/>
            <w:vAlign w:val="center"/>
          </w:tcPr>
          <w:p w14:paraId="5E7E6B1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w:t>
            </w:r>
          </w:p>
        </w:tc>
        <w:tc>
          <w:tcPr>
            <w:tcW w:w="378" w:type="pct"/>
            <w:shd w:val="clear" w:color="auto" w:fill="FFFFFF"/>
            <w:vAlign w:val="center"/>
          </w:tcPr>
          <w:p w14:paraId="32DF315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w:t>
            </w:r>
          </w:p>
        </w:tc>
        <w:tc>
          <w:tcPr>
            <w:tcW w:w="378" w:type="pct"/>
            <w:shd w:val="clear" w:color="auto" w:fill="FFFFFF"/>
            <w:vAlign w:val="center"/>
          </w:tcPr>
          <w:p w14:paraId="3774A43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0,6</w:t>
            </w:r>
          </w:p>
        </w:tc>
      </w:tr>
      <w:tr w:rsidR="00201621" w:rsidRPr="00C34A80" w14:paraId="54ED3F2A" w14:textId="77777777" w:rsidTr="00201621">
        <w:trPr>
          <w:trHeight w:val="298"/>
        </w:trPr>
        <w:tc>
          <w:tcPr>
            <w:tcW w:w="1218" w:type="pct"/>
            <w:shd w:val="clear" w:color="auto" w:fill="FFFFFF"/>
            <w:vAlign w:val="center"/>
          </w:tcPr>
          <w:p w14:paraId="2EEFD434"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Запорізька</w:t>
            </w:r>
          </w:p>
        </w:tc>
        <w:tc>
          <w:tcPr>
            <w:tcW w:w="378" w:type="pct"/>
            <w:shd w:val="clear" w:color="auto" w:fill="FFFFFF"/>
            <w:vAlign w:val="center"/>
          </w:tcPr>
          <w:p w14:paraId="41ACACC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186D18A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23</w:t>
            </w:r>
          </w:p>
        </w:tc>
        <w:tc>
          <w:tcPr>
            <w:tcW w:w="378" w:type="pct"/>
            <w:shd w:val="clear" w:color="auto" w:fill="FFFFFF"/>
            <w:vAlign w:val="center"/>
          </w:tcPr>
          <w:p w14:paraId="2C566CC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0A988A3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w:t>
            </w:r>
          </w:p>
        </w:tc>
        <w:tc>
          <w:tcPr>
            <w:tcW w:w="380" w:type="pct"/>
            <w:shd w:val="clear" w:color="auto" w:fill="FFFFFF"/>
            <w:vAlign w:val="center"/>
          </w:tcPr>
          <w:p w14:paraId="18FABA4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w:t>
            </w:r>
          </w:p>
        </w:tc>
        <w:tc>
          <w:tcPr>
            <w:tcW w:w="378" w:type="pct"/>
            <w:shd w:val="clear" w:color="auto" w:fill="FFFFFF"/>
            <w:vAlign w:val="center"/>
          </w:tcPr>
          <w:p w14:paraId="65C99B1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2,5</w:t>
            </w:r>
          </w:p>
        </w:tc>
        <w:tc>
          <w:tcPr>
            <w:tcW w:w="378" w:type="pct"/>
            <w:shd w:val="clear" w:color="auto" w:fill="FFFFFF"/>
            <w:vAlign w:val="center"/>
          </w:tcPr>
          <w:p w14:paraId="024EFAD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2AFA339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2,5</w:t>
            </w:r>
          </w:p>
        </w:tc>
        <w:tc>
          <w:tcPr>
            <w:tcW w:w="378" w:type="pct"/>
            <w:shd w:val="clear" w:color="auto" w:fill="FFFFFF"/>
            <w:vAlign w:val="center"/>
          </w:tcPr>
          <w:p w14:paraId="5B9A231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1,9</w:t>
            </w:r>
          </w:p>
        </w:tc>
        <w:tc>
          <w:tcPr>
            <w:tcW w:w="378" w:type="pct"/>
            <w:shd w:val="clear" w:color="auto" w:fill="FFFFFF"/>
            <w:vAlign w:val="center"/>
          </w:tcPr>
          <w:p w14:paraId="4341F8A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w:t>
            </w:r>
          </w:p>
        </w:tc>
      </w:tr>
      <w:tr w:rsidR="00201621" w:rsidRPr="00C34A80" w14:paraId="298ADC06" w14:textId="77777777" w:rsidTr="00201621">
        <w:trPr>
          <w:trHeight w:val="259"/>
        </w:trPr>
        <w:tc>
          <w:tcPr>
            <w:tcW w:w="1218" w:type="pct"/>
            <w:shd w:val="clear" w:color="auto" w:fill="FFFFFF"/>
            <w:vAlign w:val="center"/>
          </w:tcPr>
          <w:p w14:paraId="2C9D0AF2" w14:textId="77777777" w:rsidR="00201621" w:rsidRPr="00C34A80" w:rsidRDefault="00201621" w:rsidP="00201621">
            <w:pPr>
              <w:spacing w:line="276" w:lineRule="auto"/>
              <w:ind w:right="-113" w:firstLine="130"/>
              <w:rPr>
                <w:sz w:val="28"/>
                <w:szCs w:val="28"/>
                <w:lang w:val="uk-UA"/>
              </w:rPr>
            </w:pPr>
            <w:r w:rsidRPr="00C34A80">
              <w:rPr>
                <w:rStyle w:val="afe"/>
                <w:rFonts w:eastAsia="MS Minngs"/>
                <w:b w:val="0"/>
                <w:bCs w:val="0"/>
                <w:color w:val="000000"/>
                <w:sz w:val="28"/>
                <w:szCs w:val="28"/>
                <w:lang w:eastAsia="uk-UA"/>
              </w:rPr>
              <w:t>Івано-Франківська</w:t>
            </w:r>
          </w:p>
        </w:tc>
        <w:tc>
          <w:tcPr>
            <w:tcW w:w="378" w:type="pct"/>
            <w:shd w:val="clear" w:color="auto" w:fill="FFFFFF"/>
            <w:vAlign w:val="center"/>
          </w:tcPr>
          <w:p w14:paraId="1FB9B3D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91</w:t>
            </w:r>
          </w:p>
        </w:tc>
        <w:tc>
          <w:tcPr>
            <w:tcW w:w="378" w:type="pct"/>
            <w:shd w:val="clear" w:color="auto" w:fill="FFFFFF"/>
            <w:vAlign w:val="center"/>
          </w:tcPr>
          <w:p w14:paraId="3235155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63</w:t>
            </w:r>
          </w:p>
        </w:tc>
        <w:tc>
          <w:tcPr>
            <w:tcW w:w="378" w:type="pct"/>
            <w:shd w:val="clear" w:color="auto" w:fill="FFFFFF"/>
            <w:vAlign w:val="center"/>
          </w:tcPr>
          <w:p w14:paraId="3980D3C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82</w:t>
            </w:r>
          </w:p>
        </w:tc>
        <w:tc>
          <w:tcPr>
            <w:tcW w:w="378" w:type="pct"/>
            <w:shd w:val="clear" w:color="auto" w:fill="FFFFFF"/>
            <w:vAlign w:val="center"/>
          </w:tcPr>
          <w:p w14:paraId="1E49F22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c>
          <w:tcPr>
            <w:tcW w:w="380" w:type="pct"/>
            <w:shd w:val="clear" w:color="auto" w:fill="FFFFFF"/>
            <w:vAlign w:val="center"/>
          </w:tcPr>
          <w:p w14:paraId="15DABE9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47</w:t>
            </w:r>
          </w:p>
        </w:tc>
        <w:tc>
          <w:tcPr>
            <w:tcW w:w="378" w:type="pct"/>
            <w:shd w:val="clear" w:color="auto" w:fill="FFFFFF"/>
            <w:vAlign w:val="center"/>
          </w:tcPr>
          <w:p w14:paraId="03CEA88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12,5</w:t>
            </w:r>
          </w:p>
        </w:tc>
        <w:tc>
          <w:tcPr>
            <w:tcW w:w="378" w:type="pct"/>
            <w:shd w:val="clear" w:color="auto" w:fill="FFFFFF"/>
            <w:vAlign w:val="center"/>
          </w:tcPr>
          <w:p w14:paraId="2A25398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8,7</w:t>
            </w:r>
          </w:p>
        </w:tc>
        <w:tc>
          <w:tcPr>
            <w:tcW w:w="378" w:type="pct"/>
            <w:shd w:val="clear" w:color="auto" w:fill="FFFFFF"/>
            <w:vAlign w:val="center"/>
          </w:tcPr>
          <w:p w14:paraId="711D107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11,3</w:t>
            </w:r>
          </w:p>
        </w:tc>
        <w:tc>
          <w:tcPr>
            <w:tcW w:w="378" w:type="pct"/>
            <w:shd w:val="clear" w:color="auto" w:fill="FFFFFF"/>
            <w:vAlign w:val="center"/>
          </w:tcPr>
          <w:p w14:paraId="030D7AF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8,0</w:t>
            </w:r>
          </w:p>
        </w:tc>
        <w:tc>
          <w:tcPr>
            <w:tcW w:w="378" w:type="pct"/>
            <w:shd w:val="clear" w:color="auto" w:fill="FFFFFF"/>
            <w:vAlign w:val="center"/>
          </w:tcPr>
          <w:p w14:paraId="37328E5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6,5</w:t>
            </w:r>
          </w:p>
        </w:tc>
      </w:tr>
      <w:tr w:rsidR="00201621" w:rsidRPr="00C34A80" w14:paraId="55223368" w14:textId="77777777" w:rsidTr="00201621">
        <w:trPr>
          <w:trHeight w:val="298"/>
        </w:trPr>
        <w:tc>
          <w:tcPr>
            <w:tcW w:w="1218" w:type="pct"/>
            <w:shd w:val="clear" w:color="auto" w:fill="FFFFFF"/>
            <w:vAlign w:val="center"/>
          </w:tcPr>
          <w:p w14:paraId="4F27A2CD"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Київська</w:t>
            </w:r>
          </w:p>
        </w:tc>
        <w:tc>
          <w:tcPr>
            <w:tcW w:w="378" w:type="pct"/>
            <w:shd w:val="clear" w:color="auto" w:fill="FFFFFF"/>
            <w:vAlign w:val="center"/>
          </w:tcPr>
          <w:p w14:paraId="3E9D7D6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32</w:t>
            </w:r>
          </w:p>
        </w:tc>
        <w:tc>
          <w:tcPr>
            <w:tcW w:w="378" w:type="pct"/>
            <w:shd w:val="clear" w:color="auto" w:fill="FFFFFF"/>
            <w:vAlign w:val="center"/>
          </w:tcPr>
          <w:p w14:paraId="3AE06D4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22</w:t>
            </w:r>
          </w:p>
        </w:tc>
        <w:tc>
          <w:tcPr>
            <w:tcW w:w="378" w:type="pct"/>
            <w:shd w:val="clear" w:color="auto" w:fill="FFFFFF"/>
            <w:vAlign w:val="center"/>
          </w:tcPr>
          <w:p w14:paraId="4ECBF6C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w:t>
            </w:r>
          </w:p>
        </w:tc>
        <w:tc>
          <w:tcPr>
            <w:tcW w:w="378" w:type="pct"/>
            <w:shd w:val="clear" w:color="auto" w:fill="FFFFFF"/>
            <w:vAlign w:val="center"/>
          </w:tcPr>
          <w:p w14:paraId="01C6476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w:t>
            </w:r>
          </w:p>
        </w:tc>
        <w:tc>
          <w:tcPr>
            <w:tcW w:w="380" w:type="pct"/>
            <w:shd w:val="clear" w:color="auto" w:fill="FFFFFF"/>
            <w:vAlign w:val="center"/>
          </w:tcPr>
          <w:p w14:paraId="2EADBC2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w:t>
            </w:r>
          </w:p>
        </w:tc>
        <w:tc>
          <w:tcPr>
            <w:tcW w:w="378" w:type="pct"/>
            <w:shd w:val="clear" w:color="auto" w:fill="FFFFFF"/>
            <w:vAlign w:val="center"/>
          </w:tcPr>
          <w:p w14:paraId="5A1791B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553ED64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66AF3AB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w:t>
            </w:r>
          </w:p>
        </w:tc>
        <w:tc>
          <w:tcPr>
            <w:tcW w:w="378" w:type="pct"/>
            <w:shd w:val="clear" w:color="auto" w:fill="FFFFFF"/>
            <w:vAlign w:val="center"/>
          </w:tcPr>
          <w:p w14:paraId="6B6D091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0,6</w:t>
            </w:r>
          </w:p>
        </w:tc>
        <w:tc>
          <w:tcPr>
            <w:tcW w:w="378" w:type="pct"/>
            <w:shd w:val="clear" w:color="auto" w:fill="FFFFFF"/>
            <w:vAlign w:val="center"/>
          </w:tcPr>
          <w:p w14:paraId="5102026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0,7</w:t>
            </w:r>
          </w:p>
        </w:tc>
      </w:tr>
      <w:tr w:rsidR="00201621" w:rsidRPr="00C34A80" w14:paraId="1EE73CE5" w14:textId="77777777" w:rsidTr="00201621">
        <w:trPr>
          <w:trHeight w:val="259"/>
        </w:trPr>
        <w:tc>
          <w:tcPr>
            <w:tcW w:w="1218" w:type="pct"/>
            <w:shd w:val="clear" w:color="auto" w:fill="FFFFFF"/>
            <w:vAlign w:val="center"/>
          </w:tcPr>
          <w:p w14:paraId="1C1AF367" w14:textId="77777777" w:rsidR="00201621" w:rsidRPr="00C34A80" w:rsidRDefault="00201621" w:rsidP="00201621">
            <w:pPr>
              <w:spacing w:line="276" w:lineRule="auto"/>
              <w:ind w:firstLine="133"/>
              <w:rPr>
                <w:sz w:val="28"/>
                <w:szCs w:val="28"/>
                <w:lang w:val="uk-UA"/>
              </w:rPr>
            </w:pPr>
            <w:proofErr w:type="spellStart"/>
            <w:r w:rsidRPr="00C34A80">
              <w:rPr>
                <w:rStyle w:val="afe"/>
                <w:rFonts w:eastAsia="MS Minngs"/>
                <w:b w:val="0"/>
                <w:bCs w:val="0"/>
                <w:color w:val="000000"/>
                <w:sz w:val="28"/>
                <w:szCs w:val="28"/>
                <w:lang w:eastAsia="uk-UA"/>
              </w:rPr>
              <w:t>Кіровоградськ¢а</w:t>
            </w:r>
            <w:proofErr w:type="spellEnd"/>
          </w:p>
        </w:tc>
        <w:tc>
          <w:tcPr>
            <w:tcW w:w="378" w:type="pct"/>
            <w:shd w:val="clear" w:color="auto" w:fill="FFFFFF"/>
            <w:vAlign w:val="center"/>
          </w:tcPr>
          <w:p w14:paraId="50F868F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93</w:t>
            </w:r>
          </w:p>
        </w:tc>
        <w:tc>
          <w:tcPr>
            <w:tcW w:w="378" w:type="pct"/>
            <w:shd w:val="clear" w:color="auto" w:fill="FFFFFF"/>
            <w:vAlign w:val="center"/>
          </w:tcPr>
          <w:p w14:paraId="64E0C96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88</w:t>
            </w:r>
          </w:p>
        </w:tc>
        <w:tc>
          <w:tcPr>
            <w:tcW w:w="378" w:type="pct"/>
            <w:shd w:val="clear" w:color="auto" w:fill="FFFFFF"/>
            <w:vAlign w:val="center"/>
          </w:tcPr>
          <w:p w14:paraId="1E9BCBF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110</w:t>
            </w:r>
          </w:p>
        </w:tc>
        <w:tc>
          <w:tcPr>
            <w:tcW w:w="378" w:type="pct"/>
            <w:shd w:val="clear" w:color="auto" w:fill="FFFFFF"/>
            <w:vAlign w:val="center"/>
          </w:tcPr>
          <w:p w14:paraId="59ED72A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109</w:t>
            </w:r>
          </w:p>
        </w:tc>
        <w:tc>
          <w:tcPr>
            <w:tcW w:w="380" w:type="pct"/>
            <w:shd w:val="clear" w:color="auto" w:fill="FFFFFF"/>
            <w:vAlign w:val="center"/>
          </w:tcPr>
          <w:p w14:paraId="0553CD3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81</w:t>
            </w:r>
          </w:p>
        </w:tc>
        <w:tc>
          <w:tcPr>
            <w:tcW w:w="378" w:type="pct"/>
            <w:shd w:val="clear" w:color="auto" w:fill="FFFFFF"/>
            <w:vAlign w:val="center"/>
          </w:tcPr>
          <w:p w14:paraId="7AF5072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17,5</w:t>
            </w:r>
          </w:p>
        </w:tc>
        <w:tc>
          <w:tcPr>
            <w:tcW w:w="378" w:type="pct"/>
            <w:shd w:val="clear" w:color="auto" w:fill="FFFFFF"/>
            <w:vAlign w:val="center"/>
          </w:tcPr>
          <w:p w14:paraId="251F6DC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16,7</w:t>
            </w:r>
          </w:p>
        </w:tc>
        <w:tc>
          <w:tcPr>
            <w:tcW w:w="378" w:type="pct"/>
            <w:shd w:val="clear" w:color="auto" w:fill="FFFFFF"/>
            <w:vAlign w:val="center"/>
          </w:tcPr>
          <w:p w14:paraId="41C26D3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21,1</w:t>
            </w:r>
          </w:p>
        </w:tc>
        <w:tc>
          <w:tcPr>
            <w:tcW w:w="378" w:type="pct"/>
            <w:shd w:val="clear" w:color="auto" w:fill="FFFFFF"/>
            <w:vAlign w:val="center"/>
          </w:tcPr>
          <w:p w14:paraId="5AE3AFB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21,0</w:t>
            </w:r>
          </w:p>
        </w:tc>
        <w:tc>
          <w:tcPr>
            <w:tcW w:w="378" w:type="pct"/>
            <w:shd w:val="clear" w:color="auto" w:fill="FFFFFF"/>
            <w:vAlign w:val="center"/>
          </w:tcPr>
          <w:p w14:paraId="6BD9D5A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15,8</w:t>
            </w:r>
          </w:p>
        </w:tc>
      </w:tr>
      <w:tr w:rsidR="00201621" w:rsidRPr="00C34A80" w14:paraId="293E1DFA" w14:textId="77777777" w:rsidTr="00201621">
        <w:trPr>
          <w:trHeight w:val="298"/>
        </w:trPr>
        <w:tc>
          <w:tcPr>
            <w:tcW w:w="1218" w:type="pct"/>
            <w:shd w:val="clear" w:color="auto" w:fill="FFFFFF"/>
            <w:vAlign w:val="center"/>
          </w:tcPr>
          <w:p w14:paraId="2817D829"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Луганська</w:t>
            </w:r>
          </w:p>
        </w:tc>
        <w:tc>
          <w:tcPr>
            <w:tcW w:w="378" w:type="pct"/>
            <w:shd w:val="clear" w:color="auto" w:fill="FFFFFF"/>
            <w:vAlign w:val="center"/>
          </w:tcPr>
          <w:p w14:paraId="35CC74D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16</w:t>
            </w:r>
          </w:p>
        </w:tc>
        <w:tc>
          <w:tcPr>
            <w:tcW w:w="378" w:type="pct"/>
            <w:shd w:val="clear" w:color="auto" w:fill="FFFFFF"/>
            <w:vAlign w:val="center"/>
          </w:tcPr>
          <w:p w14:paraId="7FABFF3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046A3B3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22</w:t>
            </w:r>
          </w:p>
        </w:tc>
        <w:tc>
          <w:tcPr>
            <w:tcW w:w="378" w:type="pct"/>
            <w:shd w:val="clear" w:color="auto" w:fill="FFFFFF"/>
            <w:vAlign w:val="center"/>
          </w:tcPr>
          <w:p w14:paraId="7A6E983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w:t>
            </w:r>
          </w:p>
        </w:tc>
        <w:tc>
          <w:tcPr>
            <w:tcW w:w="380" w:type="pct"/>
            <w:shd w:val="clear" w:color="auto" w:fill="FFFFFF"/>
            <w:vAlign w:val="center"/>
          </w:tcPr>
          <w:p w14:paraId="7FD1D9F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w:t>
            </w:r>
          </w:p>
        </w:tc>
        <w:tc>
          <w:tcPr>
            <w:tcW w:w="378" w:type="pct"/>
            <w:shd w:val="clear" w:color="auto" w:fill="FFFFFF"/>
            <w:vAlign w:val="center"/>
          </w:tcPr>
          <w:p w14:paraId="30A3688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w:t>
            </w:r>
          </w:p>
        </w:tc>
        <w:tc>
          <w:tcPr>
            <w:tcW w:w="378" w:type="pct"/>
            <w:shd w:val="clear" w:color="auto" w:fill="FFFFFF"/>
            <w:vAlign w:val="center"/>
          </w:tcPr>
          <w:p w14:paraId="07EE5C9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8,0</w:t>
            </w:r>
          </w:p>
        </w:tc>
        <w:tc>
          <w:tcPr>
            <w:tcW w:w="378" w:type="pct"/>
            <w:shd w:val="clear" w:color="auto" w:fill="FFFFFF"/>
            <w:vAlign w:val="center"/>
          </w:tcPr>
          <w:p w14:paraId="5E61BF6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w:t>
            </w:r>
          </w:p>
        </w:tc>
        <w:tc>
          <w:tcPr>
            <w:tcW w:w="378" w:type="pct"/>
            <w:shd w:val="clear" w:color="auto" w:fill="FFFFFF"/>
            <w:vAlign w:val="center"/>
          </w:tcPr>
          <w:p w14:paraId="66F8AA0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3,4</w:t>
            </w:r>
          </w:p>
        </w:tc>
        <w:tc>
          <w:tcPr>
            <w:tcW w:w="378" w:type="pct"/>
            <w:shd w:val="clear" w:color="auto" w:fill="FFFFFF"/>
            <w:vAlign w:val="center"/>
          </w:tcPr>
          <w:p w14:paraId="6C9EF58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w:t>
            </w:r>
          </w:p>
        </w:tc>
      </w:tr>
      <w:tr w:rsidR="00201621" w:rsidRPr="00C34A80" w14:paraId="4957B676" w14:textId="77777777" w:rsidTr="00201621">
        <w:trPr>
          <w:trHeight w:val="259"/>
        </w:trPr>
        <w:tc>
          <w:tcPr>
            <w:tcW w:w="1218" w:type="pct"/>
            <w:shd w:val="clear" w:color="auto" w:fill="FFFFFF"/>
            <w:vAlign w:val="center"/>
          </w:tcPr>
          <w:p w14:paraId="4F10C2E1"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Львівська</w:t>
            </w:r>
          </w:p>
        </w:tc>
        <w:tc>
          <w:tcPr>
            <w:tcW w:w="378" w:type="pct"/>
            <w:shd w:val="clear" w:color="auto" w:fill="FFFFFF"/>
            <w:vAlign w:val="center"/>
          </w:tcPr>
          <w:p w14:paraId="5111216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94</w:t>
            </w:r>
          </w:p>
        </w:tc>
        <w:tc>
          <w:tcPr>
            <w:tcW w:w="378" w:type="pct"/>
            <w:shd w:val="clear" w:color="auto" w:fill="FFFFFF"/>
            <w:vAlign w:val="center"/>
          </w:tcPr>
          <w:p w14:paraId="193A78C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60</w:t>
            </w:r>
          </w:p>
        </w:tc>
        <w:tc>
          <w:tcPr>
            <w:tcW w:w="378" w:type="pct"/>
            <w:shd w:val="clear" w:color="auto" w:fill="FFFFFF"/>
            <w:vAlign w:val="center"/>
          </w:tcPr>
          <w:p w14:paraId="7339464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41</w:t>
            </w:r>
          </w:p>
        </w:tc>
        <w:tc>
          <w:tcPr>
            <w:tcW w:w="378" w:type="pct"/>
            <w:shd w:val="clear" w:color="auto" w:fill="FFFFFF"/>
            <w:vAlign w:val="center"/>
          </w:tcPr>
          <w:p w14:paraId="7749407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46</w:t>
            </w:r>
          </w:p>
        </w:tc>
        <w:tc>
          <w:tcPr>
            <w:tcW w:w="380" w:type="pct"/>
            <w:shd w:val="clear" w:color="auto" w:fill="FFFFFF"/>
            <w:vAlign w:val="center"/>
          </w:tcPr>
          <w:p w14:paraId="503C1EF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w:t>
            </w:r>
          </w:p>
        </w:tc>
        <w:tc>
          <w:tcPr>
            <w:tcW w:w="378" w:type="pct"/>
            <w:shd w:val="clear" w:color="auto" w:fill="FFFFFF"/>
            <w:vAlign w:val="center"/>
          </w:tcPr>
          <w:p w14:paraId="2D7D4AB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7,1</w:t>
            </w:r>
          </w:p>
        </w:tc>
        <w:tc>
          <w:tcPr>
            <w:tcW w:w="378" w:type="pct"/>
            <w:shd w:val="clear" w:color="auto" w:fill="FFFFFF"/>
            <w:vAlign w:val="center"/>
          </w:tcPr>
          <w:p w14:paraId="3AA9206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054D174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79824B3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168D649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w:t>
            </w:r>
          </w:p>
        </w:tc>
      </w:tr>
      <w:tr w:rsidR="00201621" w:rsidRPr="00C34A80" w14:paraId="01D6D79A" w14:textId="77777777" w:rsidTr="00201621">
        <w:trPr>
          <w:trHeight w:val="298"/>
        </w:trPr>
        <w:tc>
          <w:tcPr>
            <w:tcW w:w="1218" w:type="pct"/>
            <w:shd w:val="clear" w:color="auto" w:fill="FFFFFF"/>
            <w:vAlign w:val="center"/>
          </w:tcPr>
          <w:p w14:paraId="44FFB804"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Миколаївська</w:t>
            </w:r>
          </w:p>
        </w:tc>
        <w:tc>
          <w:tcPr>
            <w:tcW w:w="378" w:type="pct"/>
            <w:shd w:val="clear" w:color="auto" w:fill="FFFFFF"/>
            <w:vAlign w:val="center"/>
          </w:tcPr>
          <w:p w14:paraId="2143418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2C369EB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w:t>
            </w:r>
          </w:p>
        </w:tc>
        <w:tc>
          <w:tcPr>
            <w:tcW w:w="378" w:type="pct"/>
            <w:shd w:val="clear" w:color="auto" w:fill="FFFFFF"/>
            <w:vAlign w:val="center"/>
          </w:tcPr>
          <w:p w14:paraId="467443F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36</w:t>
            </w:r>
          </w:p>
        </w:tc>
        <w:tc>
          <w:tcPr>
            <w:tcW w:w="378" w:type="pct"/>
            <w:shd w:val="clear" w:color="auto" w:fill="FFFFFF"/>
            <w:vAlign w:val="center"/>
          </w:tcPr>
          <w:p w14:paraId="756091B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37</w:t>
            </w:r>
          </w:p>
        </w:tc>
        <w:tc>
          <w:tcPr>
            <w:tcW w:w="380" w:type="pct"/>
            <w:shd w:val="clear" w:color="auto" w:fill="FFFFFF"/>
            <w:vAlign w:val="center"/>
          </w:tcPr>
          <w:p w14:paraId="14C295F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07FFC3A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5,6</w:t>
            </w:r>
          </w:p>
        </w:tc>
        <w:tc>
          <w:tcPr>
            <w:tcW w:w="378" w:type="pct"/>
            <w:shd w:val="clear" w:color="auto" w:fill="FFFFFF"/>
            <w:vAlign w:val="center"/>
          </w:tcPr>
          <w:p w14:paraId="7A029E5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5182197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c>
          <w:tcPr>
            <w:tcW w:w="378" w:type="pct"/>
            <w:shd w:val="clear" w:color="auto" w:fill="FFFFFF"/>
            <w:vAlign w:val="center"/>
          </w:tcPr>
          <w:p w14:paraId="0717052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6,0</w:t>
            </w:r>
          </w:p>
        </w:tc>
        <w:tc>
          <w:tcPr>
            <w:tcW w:w="378" w:type="pct"/>
            <w:shd w:val="clear" w:color="auto" w:fill="FFFFFF"/>
            <w:vAlign w:val="center"/>
          </w:tcPr>
          <w:p w14:paraId="192D81B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3,9</w:t>
            </w:r>
          </w:p>
        </w:tc>
      </w:tr>
      <w:tr w:rsidR="00201621" w:rsidRPr="00C34A80" w14:paraId="645519C5" w14:textId="77777777" w:rsidTr="00201621">
        <w:trPr>
          <w:trHeight w:val="259"/>
        </w:trPr>
        <w:tc>
          <w:tcPr>
            <w:tcW w:w="1218" w:type="pct"/>
            <w:shd w:val="clear" w:color="auto" w:fill="FFFFFF"/>
            <w:vAlign w:val="center"/>
          </w:tcPr>
          <w:p w14:paraId="2A19DB4E"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Одеська</w:t>
            </w:r>
          </w:p>
        </w:tc>
        <w:tc>
          <w:tcPr>
            <w:tcW w:w="378" w:type="pct"/>
            <w:shd w:val="clear" w:color="auto" w:fill="FFFFFF"/>
            <w:vAlign w:val="center"/>
          </w:tcPr>
          <w:p w14:paraId="3CFF073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177</w:t>
            </w:r>
          </w:p>
        </w:tc>
        <w:tc>
          <w:tcPr>
            <w:tcW w:w="378" w:type="pct"/>
            <w:shd w:val="clear" w:color="auto" w:fill="FFFFFF"/>
            <w:vAlign w:val="center"/>
          </w:tcPr>
          <w:p w14:paraId="1EC3DB1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137</w:t>
            </w:r>
          </w:p>
        </w:tc>
        <w:tc>
          <w:tcPr>
            <w:tcW w:w="378" w:type="pct"/>
            <w:shd w:val="clear" w:color="auto" w:fill="FFFFFF"/>
            <w:vAlign w:val="center"/>
          </w:tcPr>
          <w:p w14:paraId="5AB7BCB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134</w:t>
            </w:r>
          </w:p>
        </w:tc>
        <w:tc>
          <w:tcPr>
            <w:tcW w:w="378" w:type="pct"/>
            <w:shd w:val="clear" w:color="auto" w:fill="FFFFFF"/>
            <w:vAlign w:val="center"/>
          </w:tcPr>
          <w:p w14:paraId="55D0AD3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119</w:t>
            </w:r>
          </w:p>
        </w:tc>
        <w:tc>
          <w:tcPr>
            <w:tcW w:w="380" w:type="pct"/>
            <w:shd w:val="clear" w:color="auto" w:fill="FFFFFF"/>
            <w:vAlign w:val="center"/>
          </w:tcPr>
          <w:p w14:paraId="41933D2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w:t>
            </w:r>
          </w:p>
        </w:tc>
        <w:tc>
          <w:tcPr>
            <w:tcW w:w="378" w:type="pct"/>
            <w:shd w:val="clear" w:color="auto" w:fill="FFFFFF"/>
            <w:vAlign w:val="center"/>
          </w:tcPr>
          <w:p w14:paraId="489CDC67"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14,0</w:t>
            </w:r>
          </w:p>
        </w:tc>
        <w:tc>
          <w:tcPr>
            <w:tcW w:w="378" w:type="pct"/>
            <w:shd w:val="clear" w:color="auto" w:fill="FFFFFF"/>
            <w:vAlign w:val="center"/>
          </w:tcPr>
          <w:p w14:paraId="44C024D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10,8</w:t>
            </w:r>
          </w:p>
        </w:tc>
        <w:tc>
          <w:tcPr>
            <w:tcW w:w="378" w:type="pct"/>
            <w:shd w:val="clear" w:color="auto" w:fill="FFFFFF"/>
            <w:vAlign w:val="center"/>
          </w:tcPr>
          <w:p w14:paraId="1A5272F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10,6</w:t>
            </w:r>
          </w:p>
        </w:tc>
        <w:tc>
          <w:tcPr>
            <w:tcW w:w="378" w:type="pct"/>
            <w:shd w:val="clear" w:color="auto" w:fill="FFFFFF"/>
            <w:vAlign w:val="center"/>
          </w:tcPr>
          <w:p w14:paraId="681181A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9,5</w:t>
            </w:r>
          </w:p>
        </w:tc>
        <w:tc>
          <w:tcPr>
            <w:tcW w:w="378" w:type="pct"/>
            <w:shd w:val="clear" w:color="auto" w:fill="FFFFFF"/>
            <w:vAlign w:val="center"/>
          </w:tcPr>
          <w:p w14:paraId="02A7397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4,5</w:t>
            </w:r>
          </w:p>
        </w:tc>
      </w:tr>
      <w:tr w:rsidR="00201621" w:rsidRPr="00C34A80" w14:paraId="7FB3CE6A" w14:textId="77777777" w:rsidTr="00201621">
        <w:trPr>
          <w:trHeight w:val="298"/>
        </w:trPr>
        <w:tc>
          <w:tcPr>
            <w:tcW w:w="1218" w:type="pct"/>
            <w:shd w:val="clear" w:color="auto" w:fill="FFFFFF"/>
            <w:vAlign w:val="center"/>
          </w:tcPr>
          <w:p w14:paraId="2FCA7E99"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Полтавська</w:t>
            </w:r>
          </w:p>
        </w:tc>
        <w:tc>
          <w:tcPr>
            <w:tcW w:w="378" w:type="pct"/>
            <w:shd w:val="clear" w:color="auto" w:fill="FFFFFF"/>
            <w:vAlign w:val="center"/>
          </w:tcPr>
          <w:p w14:paraId="066790D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56</w:t>
            </w:r>
          </w:p>
        </w:tc>
        <w:tc>
          <w:tcPr>
            <w:tcW w:w="378" w:type="pct"/>
            <w:shd w:val="clear" w:color="auto" w:fill="FFFFFF"/>
            <w:vAlign w:val="center"/>
          </w:tcPr>
          <w:p w14:paraId="4E2D73F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40</w:t>
            </w:r>
          </w:p>
        </w:tc>
        <w:tc>
          <w:tcPr>
            <w:tcW w:w="378" w:type="pct"/>
            <w:shd w:val="clear" w:color="auto" w:fill="FFFFFF"/>
            <w:vAlign w:val="center"/>
          </w:tcPr>
          <w:p w14:paraId="40C659A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78" w:type="pct"/>
            <w:shd w:val="clear" w:color="auto" w:fill="FFFFFF"/>
            <w:vAlign w:val="center"/>
          </w:tcPr>
          <w:p w14:paraId="1469C80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w:t>
            </w:r>
          </w:p>
        </w:tc>
        <w:tc>
          <w:tcPr>
            <w:tcW w:w="380" w:type="pct"/>
            <w:shd w:val="clear" w:color="auto" w:fill="FFFFFF"/>
            <w:vAlign w:val="center"/>
          </w:tcPr>
          <w:p w14:paraId="392BEAD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25</w:t>
            </w:r>
          </w:p>
        </w:tc>
        <w:tc>
          <w:tcPr>
            <w:tcW w:w="378" w:type="pct"/>
            <w:shd w:val="clear" w:color="auto" w:fill="FFFFFF"/>
            <w:vAlign w:val="center"/>
          </w:tcPr>
          <w:p w14:paraId="64DD37A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7,1</w:t>
            </w:r>
          </w:p>
        </w:tc>
        <w:tc>
          <w:tcPr>
            <w:tcW w:w="378" w:type="pct"/>
            <w:shd w:val="clear" w:color="auto" w:fill="FFFFFF"/>
            <w:vAlign w:val="center"/>
          </w:tcPr>
          <w:p w14:paraId="15AE1EE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5,1</w:t>
            </w:r>
          </w:p>
        </w:tc>
        <w:tc>
          <w:tcPr>
            <w:tcW w:w="378" w:type="pct"/>
            <w:shd w:val="clear" w:color="auto" w:fill="FFFFFF"/>
            <w:vAlign w:val="center"/>
          </w:tcPr>
          <w:p w14:paraId="53E42DB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73BB200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6CC94047" w14:textId="77777777" w:rsidR="00201621" w:rsidRPr="00C34A80" w:rsidRDefault="00201621" w:rsidP="00201621">
            <w:pPr>
              <w:spacing w:line="276" w:lineRule="auto"/>
              <w:jc w:val="center"/>
              <w:rPr>
                <w:b/>
                <w:bCs/>
                <w:sz w:val="28"/>
                <w:szCs w:val="28"/>
                <w:lang w:val="uk-UA"/>
              </w:rPr>
            </w:pPr>
            <w:r w:rsidRPr="00C34A80">
              <w:rPr>
                <w:sz w:val="28"/>
                <w:szCs w:val="28"/>
                <w:lang w:val="uk-UA"/>
              </w:rPr>
              <w:t>3,3</w:t>
            </w:r>
          </w:p>
        </w:tc>
      </w:tr>
      <w:tr w:rsidR="00201621" w:rsidRPr="00C34A80" w14:paraId="6D037E5E" w14:textId="77777777" w:rsidTr="00201621">
        <w:trPr>
          <w:trHeight w:val="264"/>
        </w:trPr>
        <w:tc>
          <w:tcPr>
            <w:tcW w:w="1218" w:type="pct"/>
            <w:shd w:val="clear" w:color="auto" w:fill="FFFFFF"/>
            <w:vAlign w:val="center"/>
          </w:tcPr>
          <w:p w14:paraId="3002A4A1"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Рівненська</w:t>
            </w:r>
          </w:p>
        </w:tc>
        <w:tc>
          <w:tcPr>
            <w:tcW w:w="378" w:type="pct"/>
            <w:shd w:val="clear" w:color="auto" w:fill="FFFFFF"/>
            <w:vAlign w:val="center"/>
          </w:tcPr>
          <w:p w14:paraId="7072928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w:t>
            </w:r>
          </w:p>
        </w:tc>
        <w:tc>
          <w:tcPr>
            <w:tcW w:w="378" w:type="pct"/>
            <w:shd w:val="clear" w:color="auto" w:fill="FFFFFF"/>
            <w:vAlign w:val="center"/>
          </w:tcPr>
          <w:p w14:paraId="766BF6F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29</w:t>
            </w:r>
          </w:p>
        </w:tc>
        <w:tc>
          <w:tcPr>
            <w:tcW w:w="378" w:type="pct"/>
            <w:shd w:val="clear" w:color="auto" w:fill="FFFFFF"/>
            <w:vAlign w:val="center"/>
          </w:tcPr>
          <w:p w14:paraId="26ED7AD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20</w:t>
            </w:r>
          </w:p>
        </w:tc>
        <w:tc>
          <w:tcPr>
            <w:tcW w:w="378" w:type="pct"/>
            <w:shd w:val="clear" w:color="auto" w:fill="FFFFFF"/>
            <w:vAlign w:val="center"/>
          </w:tcPr>
          <w:p w14:paraId="7F8EEE6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27</w:t>
            </w:r>
          </w:p>
        </w:tc>
        <w:tc>
          <w:tcPr>
            <w:tcW w:w="380" w:type="pct"/>
            <w:shd w:val="clear" w:color="auto" w:fill="FFFFFF"/>
            <w:vAlign w:val="center"/>
          </w:tcPr>
          <w:p w14:paraId="295D1D9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w:t>
            </w:r>
          </w:p>
        </w:tc>
        <w:tc>
          <w:tcPr>
            <w:tcW w:w="378" w:type="pct"/>
            <w:shd w:val="clear" w:color="auto" w:fill="FFFFFF"/>
            <w:vAlign w:val="center"/>
          </w:tcPr>
          <w:p w14:paraId="744515F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9,4</w:t>
            </w:r>
          </w:p>
        </w:tc>
        <w:tc>
          <w:tcPr>
            <w:tcW w:w="378" w:type="pct"/>
            <w:shd w:val="clear" w:color="auto" w:fill="FFFFFF"/>
            <w:vAlign w:val="center"/>
          </w:tcPr>
          <w:p w14:paraId="1968F5C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4,8</w:t>
            </w:r>
          </w:p>
        </w:tc>
        <w:tc>
          <w:tcPr>
            <w:tcW w:w="378" w:type="pct"/>
            <w:shd w:val="clear" w:color="auto" w:fill="FFFFFF"/>
            <w:vAlign w:val="center"/>
          </w:tcPr>
          <w:p w14:paraId="6AA9CB1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3,3</w:t>
            </w:r>
          </w:p>
        </w:tc>
        <w:tc>
          <w:tcPr>
            <w:tcW w:w="378" w:type="pct"/>
            <w:shd w:val="clear" w:color="auto" w:fill="FFFFFF"/>
            <w:vAlign w:val="center"/>
          </w:tcPr>
          <w:p w14:paraId="0EE18F4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4,4</w:t>
            </w:r>
          </w:p>
        </w:tc>
        <w:tc>
          <w:tcPr>
            <w:tcW w:w="378" w:type="pct"/>
            <w:shd w:val="clear" w:color="auto" w:fill="FFFFFF"/>
            <w:vAlign w:val="center"/>
          </w:tcPr>
          <w:p w14:paraId="7E430AD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3,4</w:t>
            </w:r>
          </w:p>
        </w:tc>
      </w:tr>
      <w:tr w:rsidR="00201621" w:rsidRPr="00C34A80" w14:paraId="70E2C824" w14:textId="77777777" w:rsidTr="00201621">
        <w:trPr>
          <w:trHeight w:val="298"/>
        </w:trPr>
        <w:tc>
          <w:tcPr>
            <w:tcW w:w="1218" w:type="pct"/>
            <w:shd w:val="clear" w:color="auto" w:fill="FFFFFF"/>
            <w:vAlign w:val="center"/>
          </w:tcPr>
          <w:p w14:paraId="3A13D90E"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Сумська</w:t>
            </w:r>
          </w:p>
        </w:tc>
        <w:tc>
          <w:tcPr>
            <w:tcW w:w="378" w:type="pct"/>
            <w:shd w:val="clear" w:color="auto" w:fill="FFFFFF"/>
            <w:vAlign w:val="center"/>
          </w:tcPr>
          <w:p w14:paraId="267AC02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113</w:t>
            </w:r>
          </w:p>
        </w:tc>
        <w:tc>
          <w:tcPr>
            <w:tcW w:w="378" w:type="pct"/>
            <w:shd w:val="clear" w:color="auto" w:fill="FFFFFF"/>
            <w:vAlign w:val="center"/>
          </w:tcPr>
          <w:p w14:paraId="4E29AE3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95</w:t>
            </w:r>
          </w:p>
        </w:tc>
        <w:tc>
          <w:tcPr>
            <w:tcW w:w="378" w:type="pct"/>
            <w:shd w:val="clear" w:color="auto" w:fill="FFFFFF"/>
            <w:vAlign w:val="center"/>
          </w:tcPr>
          <w:p w14:paraId="300D7A5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c>
          <w:tcPr>
            <w:tcW w:w="378" w:type="pct"/>
            <w:shd w:val="clear" w:color="auto" w:fill="FFFFFF"/>
            <w:vAlign w:val="center"/>
          </w:tcPr>
          <w:p w14:paraId="101AB62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58</w:t>
            </w:r>
          </w:p>
        </w:tc>
        <w:tc>
          <w:tcPr>
            <w:tcW w:w="380" w:type="pct"/>
            <w:shd w:val="clear" w:color="auto" w:fill="FFFFFF"/>
            <w:vAlign w:val="center"/>
          </w:tcPr>
          <w:p w14:paraId="6BCA63C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33</w:t>
            </w:r>
          </w:p>
        </w:tc>
        <w:tc>
          <w:tcPr>
            <w:tcW w:w="378" w:type="pct"/>
            <w:shd w:val="clear" w:color="auto" w:fill="FFFFFF"/>
            <w:vAlign w:val="center"/>
          </w:tcPr>
          <w:p w14:paraId="4E63E92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18,4</w:t>
            </w:r>
          </w:p>
        </w:tc>
        <w:tc>
          <w:tcPr>
            <w:tcW w:w="378" w:type="pct"/>
            <w:shd w:val="clear" w:color="auto" w:fill="FFFFFF"/>
            <w:vAlign w:val="center"/>
          </w:tcPr>
          <w:p w14:paraId="69F40E7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15,6</w:t>
            </w:r>
          </w:p>
        </w:tc>
        <w:tc>
          <w:tcPr>
            <w:tcW w:w="378" w:type="pct"/>
            <w:shd w:val="clear" w:color="auto" w:fill="FFFFFF"/>
            <w:vAlign w:val="center"/>
          </w:tcPr>
          <w:p w14:paraId="52DC369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9,6</w:t>
            </w:r>
          </w:p>
        </w:tc>
        <w:tc>
          <w:tcPr>
            <w:tcW w:w="378" w:type="pct"/>
            <w:shd w:val="clear" w:color="auto" w:fill="FFFFFF"/>
            <w:vAlign w:val="center"/>
          </w:tcPr>
          <w:p w14:paraId="6526F14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9,7</w:t>
            </w:r>
          </w:p>
        </w:tc>
        <w:tc>
          <w:tcPr>
            <w:tcW w:w="378" w:type="pct"/>
            <w:shd w:val="clear" w:color="auto" w:fill="FFFFFF"/>
            <w:vAlign w:val="center"/>
          </w:tcPr>
          <w:p w14:paraId="22033A5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5,6</w:t>
            </w:r>
          </w:p>
        </w:tc>
      </w:tr>
      <w:tr w:rsidR="00201621" w:rsidRPr="00C34A80" w14:paraId="4995C935" w14:textId="77777777" w:rsidTr="00201621">
        <w:trPr>
          <w:trHeight w:val="254"/>
        </w:trPr>
        <w:tc>
          <w:tcPr>
            <w:tcW w:w="1218" w:type="pct"/>
            <w:shd w:val="clear" w:color="auto" w:fill="FFFFFF"/>
            <w:vAlign w:val="center"/>
          </w:tcPr>
          <w:p w14:paraId="4724FC6C"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Тернопільська</w:t>
            </w:r>
          </w:p>
        </w:tc>
        <w:tc>
          <w:tcPr>
            <w:tcW w:w="378" w:type="pct"/>
            <w:shd w:val="clear" w:color="auto" w:fill="FFFFFF"/>
            <w:vAlign w:val="center"/>
          </w:tcPr>
          <w:p w14:paraId="70F4921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45</w:t>
            </w:r>
          </w:p>
        </w:tc>
        <w:tc>
          <w:tcPr>
            <w:tcW w:w="378" w:type="pct"/>
            <w:shd w:val="clear" w:color="auto" w:fill="FFFFFF"/>
            <w:vAlign w:val="center"/>
          </w:tcPr>
          <w:p w14:paraId="7194D0B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48</w:t>
            </w:r>
          </w:p>
        </w:tc>
        <w:tc>
          <w:tcPr>
            <w:tcW w:w="378" w:type="pct"/>
            <w:shd w:val="clear" w:color="auto" w:fill="FFFFFF"/>
            <w:vAlign w:val="center"/>
          </w:tcPr>
          <w:p w14:paraId="7519145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35</w:t>
            </w:r>
          </w:p>
        </w:tc>
        <w:tc>
          <w:tcPr>
            <w:tcW w:w="378" w:type="pct"/>
            <w:shd w:val="clear" w:color="auto" w:fill="FFFFFF"/>
            <w:vAlign w:val="center"/>
          </w:tcPr>
          <w:p w14:paraId="5E2D34AD"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39</w:t>
            </w:r>
          </w:p>
        </w:tc>
        <w:tc>
          <w:tcPr>
            <w:tcW w:w="380" w:type="pct"/>
            <w:shd w:val="clear" w:color="auto" w:fill="FFFFFF"/>
            <w:vAlign w:val="center"/>
          </w:tcPr>
          <w:p w14:paraId="074AB52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38</w:t>
            </w:r>
          </w:p>
        </w:tc>
        <w:tc>
          <w:tcPr>
            <w:tcW w:w="378" w:type="pct"/>
            <w:shd w:val="clear" w:color="auto" w:fill="FFFFFF"/>
            <w:vAlign w:val="center"/>
          </w:tcPr>
          <w:p w14:paraId="5815618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7,9</w:t>
            </w:r>
          </w:p>
        </w:tc>
        <w:tc>
          <w:tcPr>
            <w:tcW w:w="378" w:type="pct"/>
            <w:shd w:val="clear" w:color="auto" w:fill="FFFFFF"/>
            <w:vAlign w:val="center"/>
          </w:tcPr>
          <w:p w14:paraId="474A69C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8,4</w:t>
            </w:r>
          </w:p>
        </w:tc>
        <w:tc>
          <w:tcPr>
            <w:tcW w:w="378" w:type="pct"/>
            <w:shd w:val="clear" w:color="auto" w:fill="FFFFFF"/>
            <w:vAlign w:val="center"/>
          </w:tcPr>
          <w:p w14:paraId="0CC7ED6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6,2</w:t>
            </w:r>
          </w:p>
        </w:tc>
        <w:tc>
          <w:tcPr>
            <w:tcW w:w="378" w:type="pct"/>
            <w:shd w:val="clear" w:color="auto" w:fill="FFFFFF"/>
            <w:vAlign w:val="center"/>
          </w:tcPr>
          <w:p w14:paraId="6CEC400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6,9</w:t>
            </w:r>
          </w:p>
        </w:tc>
        <w:tc>
          <w:tcPr>
            <w:tcW w:w="378" w:type="pct"/>
            <w:shd w:val="clear" w:color="auto" w:fill="FFFFFF"/>
            <w:vAlign w:val="center"/>
          </w:tcPr>
          <w:p w14:paraId="3E61D0D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6,8</w:t>
            </w:r>
          </w:p>
        </w:tc>
      </w:tr>
      <w:tr w:rsidR="00201621" w:rsidRPr="00C34A80" w14:paraId="2BB942AC" w14:textId="77777777" w:rsidTr="00201621">
        <w:trPr>
          <w:trHeight w:val="298"/>
        </w:trPr>
        <w:tc>
          <w:tcPr>
            <w:tcW w:w="1218" w:type="pct"/>
            <w:shd w:val="clear" w:color="auto" w:fill="FFFFFF"/>
            <w:vAlign w:val="center"/>
          </w:tcPr>
          <w:p w14:paraId="1254CED2"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Харківська</w:t>
            </w:r>
          </w:p>
        </w:tc>
        <w:tc>
          <w:tcPr>
            <w:tcW w:w="378" w:type="pct"/>
            <w:shd w:val="clear" w:color="auto" w:fill="FFFFFF"/>
            <w:vAlign w:val="center"/>
          </w:tcPr>
          <w:p w14:paraId="5A8F1C9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151</w:t>
            </w:r>
          </w:p>
        </w:tc>
        <w:tc>
          <w:tcPr>
            <w:tcW w:w="378" w:type="pct"/>
            <w:shd w:val="clear" w:color="auto" w:fill="FFFFFF"/>
            <w:vAlign w:val="center"/>
          </w:tcPr>
          <w:p w14:paraId="3F489F94"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154</w:t>
            </w:r>
          </w:p>
        </w:tc>
        <w:tc>
          <w:tcPr>
            <w:tcW w:w="378" w:type="pct"/>
            <w:shd w:val="clear" w:color="auto" w:fill="FFFFFF"/>
            <w:vAlign w:val="center"/>
          </w:tcPr>
          <w:p w14:paraId="601EB89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157</w:t>
            </w:r>
          </w:p>
        </w:tc>
        <w:tc>
          <w:tcPr>
            <w:tcW w:w="378" w:type="pct"/>
            <w:shd w:val="clear" w:color="auto" w:fill="FFFFFF"/>
            <w:vAlign w:val="center"/>
          </w:tcPr>
          <w:p w14:paraId="159D8D0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154</w:t>
            </w:r>
          </w:p>
        </w:tc>
        <w:tc>
          <w:tcPr>
            <w:tcW w:w="380" w:type="pct"/>
            <w:shd w:val="clear" w:color="auto" w:fill="FFFFFF"/>
            <w:vAlign w:val="center"/>
          </w:tcPr>
          <w:p w14:paraId="5837C9D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153</w:t>
            </w:r>
          </w:p>
        </w:tc>
        <w:tc>
          <w:tcPr>
            <w:tcW w:w="378" w:type="pct"/>
            <w:shd w:val="clear" w:color="auto" w:fill="FFFFFF"/>
            <w:vAlign w:val="center"/>
          </w:tcPr>
          <w:p w14:paraId="6F4617F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10,3</w:t>
            </w:r>
          </w:p>
        </w:tc>
        <w:tc>
          <w:tcPr>
            <w:tcW w:w="378" w:type="pct"/>
            <w:shd w:val="clear" w:color="auto" w:fill="FFFFFF"/>
            <w:vAlign w:val="center"/>
          </w:tcPr>
          <w:p w14:paraId="6F122BA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10,6</w:t>
            </w:r>
          </w:p>
        </w:tc>
        <w:tc>
          <w:tcPr>
            <w:tcW w:w="378" w:type="pct"/>
            <w:shd w:val="clear" w:color="auto" w:fill="FFFFFF"/>
            <w:vAlign w:val="center"/>
          </w:tcPr>
          <w:p w14:paraId="2722A10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10,8</w:t>
            </w:r>
          </w:p>
        </w:tc>
        <w:tc>
          <w:tcPr>
            <w:tcW w:w="378" w:type="pct"/>
            <w:shd w:val="clear" w:color="auto" w:fill="FFFFFF"/>
            <w:vAlign w:val="center"/>
          </w:tcPr>
          <w:p w14:paraId="76887C4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10,7</w:t>
            </w:r>
          </w:p>
        </w:tc>
        <w:tc>
          <w:tcPr>
            <w:tcW w:w="378" w:type="pct"/>
            <w:shd w:val="clear" w:color="auto" w:fill="FFFFFF"/>
            <w:vAlign w:val="center"/>
          </w:tcPr>
          <w:p w14:paraId="6D13CD5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10,6</w:t>
            </w:r>
          </w:p>
        </w:tc>
      </w:tr>
      <w:tr w:rsidR="00201621" w:rsidRPr="00C34A80" w14:paraId="56DF5E81" w14:textId="77777777" w:rsidTr="00201621">
        <w:trPr>
          <w:trHeight w:val="264"/>
        </w:trPr>
        <w:tc>
          <w:tcPr>
            <w:tcW w:w="1218" w:type="pct"/>
            <w:shd w:val="clear" w:color="auto" w:fill="FFFFFF"/>
            <w:vAlign w:val="center"/>
          </w:tcPr>
          <w:p w14:paraId="7D3F7FA5"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Херсонська</w:t>
            </w:r>
          </w:p>
        </w:tc>
        <w:tc>
          <w:tcPr>
            <w:tcW w:w="378" w:type="pct"/>
            <w:shd w:val="clear" w:color="auto" w:fill="FFFFFF"/>
            <w:vAlign w:val="center"/>
          </w:tcPr>
          <w:p w14:paraId="0810E1D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53</w:t>
            </w:r>
          </w:p>
        </w:tc>
        <w:tc>
          <w:tcPr>
            <w:tcW w:w="378" w:type="pct"/>
            <w:shd w:val="clear" w:color="auto" w:fill="FFFFFF"/>
            <w:vAlign w:val="center"/>
          </w:tcPr>
          <w:p w14:paraId="0AB5BE1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41</w:t>
            </w:r>
          </w:p>
        </w:tc>
        <w:tc>
          <w:tcPr>
            <w:tcW w:w="378" w:type="pct"/>
            <w:shd w:val="clear" w:color="auto" w:fill="FFFFFF"/>
            <w:vAlign w:val="center"/>
          </w:tcPr>
          <w:p w14:paraId="794B4EC6"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71</w:t>
            </w:r>
          </w:p>
        </w:tc>
        <w:tc>
          <w:tcPr>
            <w:tcW w:w="378" w:type="pct"/>
            <w:shd w:val="clear" w:color="auto" w:fill="FFFFFF"/>
            <w:vAlign w:val="center"/>
          </w:tcPr>
          <w:p w14:paraId="591A05E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95</w:t>
            </w:r>
          </w:p>
        </w:tc>
        <w:tc>
          <w:tcPr>
            <w:tcW w:w="380" w:type="pct"/>
            <w:shd w:val="clear" w:color="auto" w:fill="FFFFFF"/>
            <w:vAlign w:val="center"/>
          </w:tcPr>
          <w:p w14:paraId="56605DA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79</w:t>
            </w:r>
          </w:p>
        </w:tc>
        <w:tc>
          <w:tcPr>
            <w:tcW w:w="378" w:type="pct"/>
            <w:shd w:val="clear" w:color="auto" w:fill="FFFFFF"/>
            <w:vAlign w:val="center"/>
          </w:tcPr>
          <w:p w14:paraId="49F4E1F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9,2</w:t>
            </w:r>
          </w:p>
        </w:tc>
        <w:tc>
          <w:tcPr>
            <w:tcW w:w="378" w:type="pct"/>
            <w:shd w:val="clear" w:color="auto" w:fill="FFFFFF"/>
            <w:vAlign w:val="center"/>
          </w:tcPr>
          <w:p w14:paraId="528DEA4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7,2</w:t>
            </w:r>
          </w:p>
        </w:tc>
        <w:tc>
          <w:tcPr>
            <w:tcW w:w="378" w:type="pct"/>
            <w:shd w:val="clear" w:color="auto" w:fill="FFFFFF"/>
            <w:vAlign w:val="center"/>
          </w:tcPr>
          <w:p w14:paraId="29621B1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12,5</w:t>
            </w:r>
          </w:p>
        </w:tc>
        <w:tc>
          <w:tcPr>
            <w:tcW w:w="378" w:type="pct"/>
            <w:shd w:val="clear" w:color="auto" w:fill="FFFFFF"/>
            <w:vAlign w:val="center"/>
          </w:tcPr>
          <w:p w14:paraId="33B6CF2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16,8</w:t>
            </w:r>
          </w:p>
        </w:tc>
        <w:tc>
          <w:tcPr>
            <w:tcW w:w="378" w:type="pct"/>
            <w:shd w:val="clear" w:color="auto" w:fill="FFFFFF"/>
            <w:vAlign w:val="center"/>
          </w:tcPr>
          <w:p w14:paraId="0736A83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14,1</w:t>
            </w:r>
          </w:p>
        </w:tc>
      </w:tr>
      <w:tr w:rsidR="00201621" w:rsidRPr="00C34A80" w14:paraId="6B0BF764" w14:textId="77777777" w:rsidTr="00201621">
        <w:trPr>
          <w:trHeight w:val="293"/>
        </w:trPr>
        <w:tc>
          <w:tcPr>
            <w:tcW w:w="1218" w:type="pct"/>
            <w:shd w:val="clear" w:color="auto" w:fill="FFFFFF"/>
            <w:vAlign w:val="center"/>
          </w:tcPr>
          <w:p w14:paraId="52395A9F"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Хмельницька</w:t>
            </w:r>
          </w:p>
        </w:tc>
        <w:tc>
          <w:tcPr>
            <w:tcW w:w="378" w:type="pct"/>
            <w:shd w:val="clear" w:color="auto" w:fill="FFFFFF"/>
            <w:vAlign w:val="center"/>
          </w:tcPr>
          <w:p w14:paraId="7D5664D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84</w:t>
            </w:r>
          </w:p>
        </w:tc>
        <w:tc>
          <w:tcPr>
            <w:tcW w:w="378" w:type="pct"/>
            <w:shd w:val="clear" w:color="auto" w:fill="FFFFFF"/>
            <w:vAlign w:val="center"/>
          </w:tcPr>
          <w:p w14:paraId="76679F90"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90</w:t>
            </w:r>
          </w:p>
        </w:tc>
        <w:tc>
          <w:tcPr>
            <w:tcW w:w="378" w:type="pct"/>
            <w:shd w:val="clear" w:color="auto" w:fill="FFFFFF"/>
            <w:vAlign w:val="center"/>
          </w:tcPr>
          <w:p w14:paraId="00614323"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83</w:t>
            </w:r>
          </w:p>
        </w:tc>
        <w:tc>
          <w:tcPr>
            <w:tcW w:w="378" w:type="pct"/>
            <w:shd w:val="clear" w:color="auto" w:fill="FFFFFF"/>
            <w:vAlign w:val="center"/>
          </w:tcPr>
          <w:p w14:paraId="2E5957E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73</w:t>
            </w:r>
          </w:p>
        </w:tc>
        <w:tc>
          <w:tcPr>
            <w:tcW w:w="380" w:type="pct"/>
            <w:shd w:val="clear" w:color="auto" w:fill="FFFFFF"/>
            <w:vAlign w:val="center"/>
          </w:tcPr>
          <w:p w14:paraId="348D152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87</w:t>
            </w:r>
          </w:p>
        </w:tc>
        <w:tc>
          <w:tcPr>
            <w:tcW w:w="378" w:type="pct"/>
            <w:shd w:val="clear" w:color="auto" w:fill="FFFFFF"/>
            <w:vAlign w:val="center"/>
          </w:tcPr>
          <w:p w14:paraId="2370524E"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12,0</w:t>
            </w:r>
          </w:p>
        </w:tc>
        <w:tc>
          <w:tcPr>
            <w:tcW w:w="378" w:type="pct"/>
            <w:shd w:val="clear" w:color="auto" w:fill="FFFFFF"/>
            <w:vAlign w:val="center"/>
          </w:tcPr>
          <w:p w14:paraId="2712407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12,9</w:t>
            </w:r>
          </w:p>
        </w:tc>
        <w:tc>
          <w:tcPr>
            <w:tcW w:w="378" w:type="pct"/>
            <w:shd w:val="clear" w:color="auto" w:fill="FFFFFF"/>
            <w:vAlign w:val="center"/>
          </w:tcPr>
          <w:p w14:paraId="02401609"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12,0</w:t>
            </w:r>
          </w:p>
        </w:tc>
        <w:tc>
          <w:tcPr>
            <w:tcW w:w="378" w:type="pct"/>
            <w:shd w:val="clear" w:color="auto" w:fill="FFFFFF"/>
            <w:vAlign w:val="center"/>
          </w:tcPr>
          <w:p w14:paraId="6F9A13F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10,6</w:t>
            </w:r>
          </w:p>
        </w:tc>
        <w:tc>
          <w:tcPr>
            <w:tcW w:w="378" w:type="pct"/>
            <w:shd w:val="clear" w:color="auto" w:fill="FFFFFF"/>
            <w:vAlign w:val="center"/>
          </w:tcPr>
          <w:p w14:paraId="04FCA328"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12,8</w:t>
            </w:r>
          </w:p>
        </w:tc>
      </w:tr>
      <w:tr w:rsidR="00201621" w:rsidRPr="00C34A80" w14:paraId="014C5386" w14:textId="77777777" w:rsidTr="00201621">
        <w:trPr>
          <w:trHeight w:val="264"/>
        </w:trPr>
        <w:tc>
          <w:tcPr>
            <w:tcW w:w="1218" w:type="pct"/>
            <w:shd w:val="clear" w:color="auto" w:fill="FFFFFF"/>
            <w:vAlign w:val="center"/>
          </w:tcPr>
          <w:p w14:paraId="451EAA91" w14:textId="77777777" w:rsidR="00201621" w:rsidRPr="00C34A80" w:rsidRDefault="00201621"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Черкаська</w:t>
            </w:r>
          </w:p>
        </w:tc>
        <w:tc>
          <w:tcPr>
            <w:tcW w:w="378" w:type="pct"/>
            <w:shd w:val="clear" w:color="auto" w:fill="FFFFFF"/>
            <w:vAlign w:val="center"/>
          </w:tcPr>
          <w:p w14:paraId="4482649A"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47</w:t>
            </w:r>
          </w:p>
        </w:tc>
        <w:tc>
          <w:tcPr>
            <w:tcW w:w="378" w:type="pct"/>
            <w:shd w:val="clear" w:color="auto" w:fill="FFFFFF"/>
            <w:vAlign w:val="center"/>
          </w:tcPr>
          <w:p w14:paraId="595A3F4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36</w:t>
            </w:r>
          </w:p>
        </w:tc>
        <w:tc>
          <w:tcPr>
            <w:tcW w:w="378" w:type="pct"/>
            <w:shd w:val="clear" w:color="auto" w:fill="FFFFFF"/>
            <w:vAlign w:val="center"/>
          </w:tcPr>
          <w:p w14:paraId="763BB1F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w:t>
            </w:r>
          </w:p>
        </w:tc>
        <w:tc>
          <w:tcPr>
            <w:tcW w:w="378" w:type="pct"/>
            <w:shd w:val="clear" w:color="auto" w:fill="FFFFFF"/>
            <w:vAlign w:val="center"/>
          </w:tcPr>
          <w:p w14:paraId="6B26F24C"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w:t>
            </w:r>
          </w:p>
        </w:tc>
        <w:tc>
          <w:tcPr>
            <w:tcW w:w="380" w:type="pct"/>
            <w:shd w:val="clear" w:color="auto" w:fill="FFFFFF"/>
            <w:vAlign w:val="center"/>
          </w:tcPr>
          <w:p w14:paraId="502A35D5"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22</w:t>
            </w:r>
          </w:p>
        </w:tc>
        <w:tc>
          <w:tcPr>
            <w:tcW w:w="378" w:type="pct"/>
            <w:shd w:val="clear" w:color="auto" w:fill="FFFFFF"/>
            <w:vAlign w:val="center"/>
          </w:tcPr>
          <w:p w14:paraId="7E601FB1"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6,9</w:t>
            </w:r>
          </w:p>
        </w:tc>
        <w:tc>
          <w:tcPr>
            <w:tcW w:w="378" w:type="pct"/>
            <w:shd w:val="clear" w:color="auto" w:fill="FFFFFF"/>
            <w:vAlign w:val="center"/>
          </w:tcPr>
          <w:p w14:paraId="48ACB80B"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5,3</w:t>
            </w:r>
          </w:p>
        </w:tc>
        <w:tc>
          <w:tcPr>
            <w:tcW w:w="378" w:type="pct"/>
            <w:shd w:val="clear" w:color="auto" w:fill="FFFFFF"/>
            <w:vAlign w:val="center"/>
          </w:tcPr>
          <w:p w14:paraId="251D69D2"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3,1</w:t>
            </w:r>
          </w:p>
        </w:tc>
        <w:tc>
          <w:tcPr>
            <w:tcW w:w="378" w:type="pct"/>
            <w:shd w:val="clear" w:color="auto" w:fill="FFFFFF"/>
            <w:vAlign w:val="center"/>
          </w:tcPr>
          <w:p w14:paraId="74715F5F" w14:textId="77777777" w:rsidR="00201621" w:rsidRPr="00C34A80" w:rsidRDefault="00201621"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3,2</w:t>
            </w:r>
          </w:p>
        </w:tc>
        <w:tc>
          <w:tcPr>
            <w:tcW w:w="378" w:type="pct"/>
            <w:shd w:val="clear" w:color="auto" w:fill="FFFFFF"/>
            <w:vAlign w:val="center"/>
          </w:tcPr>
          <w:p w14:paraId="3C64C7A8" w14:textId="77777777" w:rsidR="00201621" w:rsidRPr="00C34A80" w:rsidRDefault="00201621" w:rsidP="00201621">
            <w:pPr>
              <w:spacing w:line="276" w:lineRule="auto"/>
              <w:jc w:val="center"/>
              <w:rPr>
                <w:sz w:val="28"/>
                <w:szCs w:val="28"/>
                <w:lang w:val="uk-UA"/>
              </w:rPr>
            </w:pPr>
            <w:r w:rsidRPr="00C34A80">
              <w:rPr>
                <w:sz w:val="28"/>
                <w:szCs w:val="28"/>
                <w:lang w:val="uk-UA"/>
              </w:rPr>
              <w:t>3,3</w:t>
            </w:r>
          </w:p>
        </w:tc>
      </w:tr>
      <w:tr w:rsidR="00C07383" w:rsidRPr="00C34A80" w14:paraId="5DEFBC9A" w14:textId="77777777" w:rsidTr="00400A6D">
        <w:trPr>
          <w:trHeight w:val="293"/>
        </w:trPr>
        <w:tc>
          <w:tcPr>
            <w:tcW w:w="1218" w:type="pct"/>
            <w:shd w:val="clear" w:color="auto" w:fill="FFFFFF"/>
            <w:vAlign w:val="center"/>
          </w:tcPr>
          <w:p w14:paraId="5901537A" w14:textId="0B97BF80" w:rsidR="00C07383" w:rsidRPr="00C34A80" w:rsidRDefault="00C07383"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Чернівецька</w:t>
            </w:r>
          </w:p>
        </w:tc>
        <w:tc>
          <w:tcPr>
            <w:tcW w:w="378" w:type="pct"/>
            <w:shd w:val="clear" w:color="auto" w:fill="FFFFFF"/>
            <w:vAlign w:val="center"/>
          </w:tcPr>
          <w:p w14:paraId="22EC433E"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47</w:t>
            </w:r>
          </w:p>
        </w:tc>
        <w:tc>
          <w:tcPr>
            <w:tcW w:w="378" w:type="pct"/>
            <w:shd w:val="clear" w:color="auto" w:fill="FFFFFF"/>
            <w:vAlign w:val="center"/>
          </w:tcPr>
          <w:p w14:paraId="5CDC65C8"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47</w:t>
            </w:r>
          </w:p>
        </w:tc>
        <w:tc>
          <w:tcPr>
            <w:tcW w:w="378" w:type="pct"/>
            <w:shd w:val="clear" w:color="auto" w:fill="FFFFFF"/>
            <w:vAlign w:val="center"/>
          </w:tcPr>
          <w:p w14:paraId="0E3995B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47</w:t>
            </w:r>
          </w:p>
        </w:tc>
        <w:tc>
          <w:tcPr>
            <w:tcW w:w="378" w:type="pct"/>
            <w:shd w:val="clear" w:color="auto" w:fill="FFFFFF"/>
            <w:vAlign w:val="center"/>
          </w:tcPr>
          <w:p w14:paraId="5230F162"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37</w:t>
            </w:r>
          </w:p>
        </w:tc>
        <w:tc>
          <w:tcPr>
            <w:tcW w:w="380" w:type="pct"/>
            <w:shd w:val="clear" w:color="auto" w:fill="FFFFFF"/>
            <w:vAlign w:val="center"/>
          </w:tcPr>
          <w:p w14:paraId="3AA9120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22</w:t>
            </w:r>
          </w:p>
        </w:tc>
        <w:tc>
          <w:tcPr>
            <w:tcW w:w="378" w:type="pct"/>
            <w:shd w:val="clear" w:color="auto" w:fill="FFFFFF"/>
            <w:vAlign w:val="center"/>
          </w:tcPr>
          <w:p w14:paraId="0325265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9,8</w:t>
            </w:r>
          </w:p>
        </w:tc>
        <w:tc>
          <w:tcPr>
            <w:tcW w:w="378" w:type="pct"/>
            <w:shd w:val="clear" w:color="auto" w:fill="FFFFFF"/>
            <w:vAlign w:val="center"/>
          </w:tcPr>
          <w:p w14:paraId="433D310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9,8</w:t>
            </w:r>
          </w:p>
        </w:tc>
        <w:tc>
          <w:tcPr>
            <w:tcW w:w="378" w:type="pct"/>
            <w:shd w:val="clear" w:color="auto" w:fill="FFFFFF"/>
            <w:vAlign w:val="center"/>
          </w:tcPr>
          <w:p w14:paraId="1D8F77D9"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9,8</w:t>
            </w:r>
          </w:p>
        </w:tc>
        <w:tc>
          <w:tcPr>
            <w:tcW w:w="378" w:type="pct"/>
            <w:shd w:val="clear" w:color="auto" w:fill="FFFFFF"/>
            <w:vAlign w:val="center"/>
          </w:tcPr>
          <w:p w14:paraId="23F58C3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7,7</w:t>
            </w:r>
          </w:p>
        </w:tc>
        <w:tc>
          <w:tcPr>
            <w:tcW w:w="378" w:type="pct"/>
            <w:shd w:val="clear" w:color="auto" w:fill="FFFFFF"/>
            <w:vAlign w:val="center"/>
          </w:tcPr>
          <w:p w14:paraId="1E0FC47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4,6</w:t>
            </w:r>
          </w:p>
        </w:tc>
      </w:tr>
      <w:tr w:rsidR="00C07383" w:rsidRPr="00C34A80" w14:paraId="104238EA" w14:textId="77777777" w:rsidTr="00400A6D">
        <w:trPr>
          <w:trHeight w:val="269"/>
        </w:trPr>
        <w:tc>
          <w:tcPr>
            <w:tcW w:w="1218" w:type="pct"/>
            <w:shd w:val="clear" w:color="auto" w:fill="FFFFFF"/>
            <w:vAlign w:val="center"/>
          </w:tcPr>
          <w:p w14:paraId="51233776" w14:textId="77777777" w:rsidR="00C07383" w:rsidRPr="00C34A80" w:rsidRDefault="00C07383"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Чернігівська</w:t>
            </w:r>
          </w:p>
        </w:tc>
        <w:tc>
          <w:tcPr>
            <w:tcW w:w="378" w:type="pct"/>
            <w:shd w:val="clear" w:color="auto" w:fill="FFFFFF"/>
            <w:vAlign w:val="center"/>
          </w:tcPr>
          <w:p w14:paraId="4F1389B3"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98</w:t>
            </w:r>
          </w:p>
        </w:tc>
        <w:tc>
          <w:tcPr>
            <w:tcW w:w="378" w:type="pct"/>
            <w:shd w:val="clear" w:color="auto" w:fill="FFFFFF"/>
            <w:vAlign w:val="center"/>
          </w:tcPr>
          <w:p w14:paraId="3B967E1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81</w:t>
            </w:r>
          </w:p>
        </w:tc>
        <w:tc>
          <w:tcPr>
            <w:tcW w:w="378" w:type="pct"/>
            <w:shd w:val="clear" w:color="auto" w:fill="FFFFFF"/>
            <w:vAlign w:val="center"/>
          </w:tcPr>
          <w:p w14:paraId="176FAE3E"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w:t>
            </w:r>
          </w:p>
        </w:tc>
        <w:tc>
          <w:tcPr>
            <w:tcW w:w="378" w:type="pct"/>
            <w:shd w:val="clear" w:color="auto" w:fill="FFFFFF"/>
            <w:vAlign w:val="center"/>
          </w:tcPr>
          <w:p w14:paraId="327C465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66</w:t>
            </w:r>
          </w:p>
        </w:tc>
        <w:tc>
          <w:tcPr>
            <w:tcW w:w="380" w:type="pct"/>
            <w:shd w:val="clear" w:color="auto" w:fill="FFFFFF"/>
            <w:vAlign w:val="center"/>
          </w:tcPr>
          <w:p w14:paraId="64A3F5F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59</w:t>
            </w:r>
          </w:p>
        </w:tc>
        <w:tc>
          <w:tcPr>
            <w:tcW w:w="378" w:type="pct"/>
            <w:shd w:val="clear" w:color="auto" w:fill="FFFFFF"/>
            <w:vAlign w:val="center"/>
          </w:tcPr>
          <w:p w14:paraId="0120B817"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16,9</w:t>
            </w:r>
          </w:p>
        </w:tc>
        <w:tc>
          <w:tcPr>
            <w:tcW w:w="378" w:type="pct"/>
            <w:shd w:val="clear" w:color="auto" w:fill="FFFFFF"/>
            <w:vAlign w:val="center"/>
          </w:tcPr>
          <w:p w14:paraId="5F430147"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14,2</w:t>
            </w:r>
          </w:p>
        </w:tc>
        <w:tc>
          <w:tcPr>
            <w:tcW w:w="378" w:type="pct"/>
            <w:shd w:val="clear" w:color="auto" w:fill="FFFFFF"/>
            <w:vAlign w:val="center"/>
          </w:tcPr>
          <w:p w14:paraId="2894E01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10,1</w:t>
            </w:r>
          </w:p>
        </w:tc>
        <w:tc>
          <w:tcPr>
            <w:tcW w:w="378" w:type="pct"/>
            <w:shd w:val="clear" w:color="auto" w:fill="FFFFFF"/>
            <w:vAlign w:val="center"/>
          </w:tcPr>
          <w:p w14:paraId="72662C8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11,8</w:t>
            </w:r>
          </w:p>
        </w:tc>
        <w:tc>
          <w:tcPr>
            <w:tcW w:w="378" w:type="pct"/>
            <w:shd w:val="clear" w:color="auto" w:fill="FFFFFF"/>
            <w:vAlign w:val="center"/>
          </w:tcPr>
          <w:p w14:paraId="54C7CE4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10,7</w:t>
            </w:r>
          </w:p>
        </w:tc>
      </w:tr>
      <w:tr w:rsidR="00C07383" w:rsidRPr="00C34A80" w14:paraId="58BDEEF1" w14:textId="77777777" w:rsidTr="00400A6D">
        <w:trPr>
          <w:trHeight w:val="278"/>
        </w:trPr>
        <w:tc>
          <w:tcPr>
            <w:tcW w:w="1218" w:type="pct"/>
            <w:shd w:val="clear" w:color="auto" w:fill="FFFFFF"/>
            <w:vAlign w:val="center"/>
          </w:tcPr>
          <w:p w14:paraId="578E33C9" w14:textId="77777777" w:rsidR="00C07383" w:rsidRPr="00C34A80" w:rsidRDefault="00C07383" w:rsidP="00201621">
            <w:pPr>
              <w:spacing w:line="276" w:lineRule="auto"/>
              <w:ind w:firstLine="133"/>
              <w:rPr>
                <w:sz w:val="28"/>
                <w:szCs w:val="28"/>
                <w:lang w:val="uk-UA"/>
              </w:rPr>
            </w:pPr>
            <w:r w:rsidRPr="00C34A80">
              <w:rPr>
                <w:rStyle w:val="afe"/>
                <w:rFonts w:eastAsia="MS Minngs"/>
                <w:b w:val="0"/>
                <w:bCs w:val="0"/>
                <w:color w:val="000000"/>
                <w:sz w:val="28"/>
                <w:szCs w:val="28"/>
                <w:lang w:eastAsia="uk-UA"/>
              </w:rPr>
              <w:t>м. Київ</w:t>
            </w:r>
          </w:p>
        </w:tc>
        <w:tc>
          <w:tcPr>
            <w:tcW w:w="378" w:type="pct"/>
            <w:shd w:val="clear" w:color="auto" w:fill="FFFFFF"/>
            <w:vAlign w:val="center"/>
          </w:tcPr>
          <w:p w14:paraId="05658A81"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23</w:t>
            </w:r>
          </w:p>
        </w:tc>
        <w:tc>
          <w:tcPr>
            <w:tcW w:w="378" w:type="pct"/>
            <w:shd w:val="clear" w:color="auto" w:fill="FFFFFF"/>
            <w:vAlign w:val="center"/>
          </w:tcPr>
          <w:p w14:paraId="237F1A3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26</w:t>
            </w:r>
          </w:p>
        </w:tc>
        <w:tc>
          <w:tcPr>
            <w:tcW w:w="378" w:type="pct"/>
            <w:shd w:val="clear" w:color="auto" w:fill="FFFFFF"/>
            <w:vAlign w:val="center"/>
          </w:tcPr>
          <w:p w14:paraId="5E1E191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19</w:t>
            </w:r>
          </w:p>
        </w:tc>
        <w:tc>
          <w:tcPr>
            <w:tcW w:w="378" w:type="pct"/>
            <w:shd w:val="clear" w:color="auto" w:fill="FFFFFF"/>
            <w:vAlign w:val="center"/>
          </w:tcPr>
          <w:p w14:paraId="43B517B1"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w:t>
            </w:r>
          </w:p>
        </w:tc>
        <w:tc>
          <w:tcPr>
            <w:tcW w:w="380" w:type="pct"/>
            <w:shd w:val="clear" w:color="auto" w:fill="FFFFFF"/>
            <w:vAlign w:val="center"/>
          </w:tcPr>
          <w:p w14:paraId="155AABB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w:t>
            </w:r>
          </w:p>
        </w:tc>
        <w:tc>
          <w:tcPr>
            <w:tcW w:w="378" w:type="pct"/>
            <w:shd w:val="clear" w:color="auto" w:fill="FFFFFF"/>
            <w:vAlign w:val="center"/>
          </w:tcPr>
          <w:p w14:paraId="527A0064"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w:t>
            </w:r>
          </w:p>
        </w:tc>
        <w:tc>
          <w:tcPr>
            <w:tcW w:w="378" w:type="pct"/>
            <w:shd w:val="clear" w:color="auto" w:fill="FFFFFF"/>
            <w:vAlign w:val="center"/>
          </w:tcPr>
          <w:p w14:paraId="2D6DDAA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w:t>
            </w:r>
          </w:p>
        </w:tc>
        <w:tc>
          <w:tcPr>
            <w:tcW w:w="378" w:type="pct"/>
            <w:shd w:val="clear" w:color="auto" w:fill="FFFFFF"/>
            <w:vAlign w:val="center"/>
          </w:tcPr>
          <w:p w14:paraId="6A6A7988"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w:t>
            </w:r>
          </w:p>
        </w:tc>
        <w:tc>
          <w:tcPr>
            <w:tcW w:w="378" w:type="pct"/>
            <w:shd w:val="clear" w:color="auto" w:fill="FFFFFF"/>
            <w:vAlign w:val="center"/>
          </w:tcPr>
          <w:p w14:paraId="11C54514"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w:t>
            </w:r>
          </w:p>
        </w:tc>
        <w:tc>
          <w:tcPr>
            <w:tcW w:w="378" w:type="pct"/>
            <w:shd w:val="clear" w:color="auto" w:fill="FFFFFF"/>
            <w:vAlign w:val="center"/>
          </w:tcPr>
          <w:p w14:paraId="57F7CE9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w:t>
            </w:r>
          </w:p>
        </w:tc>
      </w:tr>
    </w:tbl>
    <w:p w14:paraId="3AC3EBB6" w14:textId="35B50D65"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Севастополь відсутні за причини тимчасової окупації територій.</w:t>
      </w:r>
    </w:p>
    <w:p w14:paraId="65F72BDE" w14:textId="77777777" w:rsidR="00201621" w:rsidRDefault="00201621" w:rsidP="005C063E">
      <w:pPr>
        <w:pStyle w:val="TableC7pt"/>
        <w:spacing w:line="360" w:lineRule="auto"/>
        <w:ind w:firstLine="709"/>
        <w:jc w:val="both"/>
        <w:rPr>
          <w:rFonts w:ascii="Times New Roman" w:hAnsi="Times New Roman"/>
          <w:sz w:val="28"/>
          <w:szCs w:val="28"/>
          <w:lang w:val="uk-UA"/>
        </w:rPr>
      </w:pPr>
    </w:p>
    <w:p w14:paraId="3CC6246B" w14:textId="77777777" w:rsidR="005C063E" w:rsidRPr="00C34A80" w:rsidRDefault="005C063E" w:rsidP="00201621">
      <w:pPr>
        <w:pStyle w:val="TableC7pt"/>
        <w:spacing w:line="372"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розрізі областей у 2014 р. найвищі показники захворюваності жінок на гонококову інфекцію були зареєстровані у Дніпропетровській (32,6 на 100 тис. жінок) та Сумській (18,4) областях, найнижчі – в Луганській (1,3) </w:t>
      </w:r>
      <w:r w:rsidRPr="00C34A80">
        <w:rPr>
          <w:rFonts w:ascii="Times New Roman" w:hAnsi="Times New Roman"/>
          <w:sz w:val="28"/>
          <w:szCs w:val="28"/>
          <w:lang w:val="uk-UA"/>
        </w:rPr>
        <w:lastRenderedPageBreak/>
        <w:t xml:space="preserve">та Донецькій (1,9) областях. Гранична різниця показника є дуже значною і становить 25,1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xml:space="preserve"> [203].</w:t>
      </w:r>
    </w:p>
    <w:p w14:paraId="186FE807" w14:textId="77777777" w:rsidR="005C063E" w:rsidRPr="00C34A80" w:rsidRDefault="005C063E" w:rsidP="00201621">
      <w:pPr>
        <w:pStyle w:val="TableC7pt"/>
        <w:spacing w:line="372" w:lineRule="auto"/>
        <w:ind w:firstLine="709"/>
        <w:jc w:val="both"/>
        <w:rPr>
          <w:rFonts w:ascii="Times New Roman" w:hAnsi="Times New Roman"/>
          <w:sz w:val="28"/>
          <w:szCs w:val="28"/>
          <w:lang w:val="uk-UA"/>
        </w:rPr>
      </w:pPr>
      <w:r w:rsidRPr="00C34A80">
        <w:rPr>
          <w:rFonts w:ascii="Times New Roman" w:hAnsi="Times New Roman"/>
          <w:sz w:val="28"/>
          <w:szCs w:val="28"/>
          <w:lang w:val="uk-UA"/>
        </w:rPr>
        <w:t>У 2018 р. найвищі показники захворюваності жінок на гонококову інфекцію були зареєстровані у Дніпропетровській (26,5 на 100 тис. жінок) і Кіровоградській (15,8) областях, найнижчі – у Закарпатській (0,6), Київській (0,7), Запорізькій (1,2) областях. Гранична різниця показника становить 44,2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В м. Києві подібно до тенденцій із сифілісом, спостерігається стабільно негативна ситуація захворювань жінок на гонорею [203].</w:t>
      </w:r>
    </w:p>
    <w:p w14:paraId="41C7CBEA" w14:textId="5E5E5D21" w:rsidR="001C4757" w:rsidRPr="00C34A80" w:rsidRDefault="008C3136" w:rsidP="00201621">
      <w:pPr>
        <w:pStyle w:val="TableC7pt"/>
        <w:spacing w:line="372"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Позитивність динаміки показника на </w:t>
      </w:r>
      <w:proofErr w:type="spellStart"/>
      <w:r w:rsidRPr="00C34A80">
        <w:rPr>
          <w:rFonts w:ascii="Times New Roman" w:hAnsi="Times New Roman"/>
          <w:sz w:val="28"/>
          <w:szCs w:val="28"/>
          <w:lang w:val="uk-UA"/>
        </w:rPr>
        <w:t>хламідійну</w:t>
      </w:r>
      <w:proofErr w:type="spellEnd"/>
      <w:r w:rsidRPr="00C34A80">
        <w:rPr>
          <w:rFonts w:ascii="Times New Roman" w:hAnsi="Times New Roman"/>
          <w:sz w:val="28"/>
          <w:szCs w:val="28"/>
          <w:lang w:val="uk-UA"/>
        </w:rPr>
        <w:t xml:space="preserve"> інфекцію реєструється в усіх регіонах. Отримані результати наведені в таблиц</w:t>
      </w:r>
      <w:r w:rsidR="00590AEB" w:rsidRPr="00C34A80">
        <w:rPr>
          <w:rFonts w:ascii="Times New Roman" w:hAnsi="Times New Roman"/>
          <w:sz w:val="28"/>
          <w:szCs w:val="28"/>
          <w:lang w:val="uk-UA"/>
        </w:rPr>
        <w:t>і</w:t>
      </w:r>
      <w:r w:rsidRPr="00C34A80">
        <w:rPr>
          <w:rFonts w:ascii="Times New Roman" w:hAnsi="Times New Roman"/>
          <w:sz w:val="28"/>
          <w:szCs w:val="28"/>
          <w:lang w:val="uk-UA"/>
        </w:rPr>
        <w:t> 3.12. При розрахунку на 100 тис. жінок показник скоротився з 65,1 до 48,0 на 100 тис. жінок [203].</w:t>
      </w:r>
    </w:p>
    <w:p w14:paraId="5E53C0D0" w14:textId="303F5EC8" w:rsidR="00730D6E" w:rsidRPr="00C34A80" w:rsidRDefault="00730D6E" w:rsidP="00201621">
      <w:pPr>
        <w:pStyle w:val="211"/>
        <w:shd w:val="clear" w:color="auto" w:fill="auto"/>
        <w:spacing w:line="372" w:lineRule="auto"/>
        <w:ind w:firstLine="709"/>
        <w:jc w:val="both"/>
        <w:rPr>
          <w:sz w:val="28"/>
          <w:szCs w:val="28"/>
        </w:rPr>
      </w:pPr>
      <w:r w:rsidRPr="00C34A80">
        <w:rPr>
          <w:sz w:val="28"/>
          <w:szCs w:val="28"/>
        </w:rPr>
        <w:t xml:space="preserve">У 2014 р. найвищі показники захворюваності жінок на </w:t>
      </w:r>
      <w:proofErr w:type="spellStart"/>
      <w:r w:rsidRPr="00C34A80">
        <w:rPr>
          <w:sz w:val="28"/>
          <w:szCs w:val="28"/>
        </w:rPr>
        <w:t>хламідійну</w:t>
      </w:r>
      <w:proofErr w:type="spellEnd"/>
      <w:r w:rsidRPr="00C34A80">
        <w:rPr>
          <w:sz w:val="28"/>
          <w:szCs w:val="28"/>
        </w:rPr>
        <w:t xml:space="preserve"> інфекцію були зареєстровані в Одеській (202,3), Херсонській (188,1) і Київській (166,4) областях, найнижчі – в Луганській (3,1), Донецькій (7,8) та Закарпатській (11,0) областях. Гранична різниця показника становить 65,3 </w:t>
      </w:r>
      <w:proofErr w:type="spellStart"/>
      <w:r w:rsidRPr="00C34A80">
        <w:rPr>
          <w:sz w:val="28"/>
          <w:szCs w:val="28"/>
        </w:rPr>
        <w:t>раза</w:t>
      </w:r>
      <w:proofErr w:type="spellEnd"/>
      <w:r w:rsidRPr="00C34A80">
        <w:rPr>
          <w:sz w:val="28"/>
          <w:szCs w:val="28"/>
        </w:rPr>
        <w:t xml:space="preserve">. Така розбіжність показника може свідчити про недосконалість системи обліку </w:t>
      </w:r>
      <w:proofErr w:type="spellStart"/>
      <w:r w:rsidRPr="00C34A80">
        <w:rPr>
          <w:sz w:val="28"/>
          <w:szCs w:val="28"/>
        </w:rPr>
        <w:t>хвороб</w:t>
      </w:r>
      <w:proofErr w:type="spellEnd"/>
      <w:r w:rsidRPr="00C34A80">
        <w:rPr>
          <w:sz w:val="28"/>
          <w:szCs w:val="28"/>
        </w:rPr>
        <w:t xml:space="preserve"> лікарями</w:t>
      </w:r>
      <w:r w:rsidR="001C4757" w:rsidRPr="00C34A80">
        <w:rPr>
          <w:sz w:val="28"/>
          <w:szCs w:val="28"/>
        </w:rPr>
        <w:t>.</w:t>
      </w:r>
    </w:p>
    <w:p w14:paraId="62865C32" w14:textId="321B59E0" w:rsidR="00C07383" w:rsidRPr="00C34A80" w:rsidRDefault="00C07383" w:rsidP="00201621">
      <w:pPr>
        <w:pStyle w:val="211"/>
        <w:shd w:val="clear" w:color="auto" w:fill="auto"/>
        <w:spacing w:line="372" w:lineRule="auto"/>
        <w:ind w:firstLine="709"/>
        <w:jc w:val="right"/>
        <w:rPr>
          <w:sz w:val="28"/>
          <w:szCs w:val="28"/>
        </w:rPr>
      </w:pPr>
      <w:r w:rsidRPr="00C34A80">
        <w:rPr>
          <w:sz w:val="28"/>
          <w:szCs w:val="28"/>
          <w:lang w:eastAsia="uk-UA"/>
        </w:rPr>
        <w:t>Таблиця 3.12</w:t>
      </w:r>
    </w:p>
    <w:p w14:paraId="578BCFD7" w14:textId="07271EAB" w:rsidR="00C07383" w:rsidRPr="00C34A80" w:rsidRDefault="00C07383" w:rsidP="00201621">
      <w:pPr>
        <w:pStyle w:val="212"/>
        <w:shd w:val="clear" w:color="auto" w:fill="auto"/>
        <w:spacing w:line="372" w:lineRule="auto"/>
        <w:ind w:firstLine="709"/>
        <w:jc w:val="center"/>
        <w:rPr>
          <w:rStyle w:val="2CenturyGothic"/>
          <w:rFonts w:ascii="Times New Roman" w:hAnsi="Times New Roman" w:cs="Times New Roman"/>
          <w:b/>
          <w:i w:val="0"/>
          <w:iCs w:val="0"/>
          <w:color w:val="000000"/>
          <w:sz w:val="28"/>
          <w:szCs w:val="28"/>
          <w:lang w:eastAsia="uk-UA"/>
        </w:rPr>
      </w:pPr>
      <w:r w:rsidRPr="00C34A80">
        <w:rPr>
          <w:rStyle w:val="2CenturyGothic"/>
          <w:rFonts w:ascii="Times New Roman" w:hAnsi="Times New Roman" w:cs="Times New Roman"/>
          <w:b/>
          <w:i w:val="0"/>
          <w:iCs w:val="0"/>
          <w:color w:val="000000"/>
          <w:sz w:val="28"/>
          <w:szCs w:val="28"/>
          <w:lang w:eastAsia="uk-UA"/>
        </w:rPr>
        <w:t xml:space="preserve">Захворюваність жінок на </w:t>
      </w:r>
      <w:proofErr w:type="spellStart"/>
      <w:r w:rsidRPr="00C34A80">
        <w:rPr>
          <w:rStyle w:val="2CenturyGothic"/>
          <w:rFonts w:ascii="Times New Roman" w:hAnsi="Times New Roman" w:cs="Times New Roman"/>
          <w:b/>
          <w:i w:val="0"/>
          <w:iCs w:val="0"/>
          <w:color w:val="000000"/>
          <w:sz w:val="28"/>
          <w:szCs w:val="28"/>
          <w:lang w:eastAsia="uk-UA"/>
        </w:rPr>
        <w:t>хламідійну</w:t>
      </w:r>
      <w:proofErr w:type="spellEnd"/>
      <w:r w:rsidRPr="00C34A80">
        <w:rPr>
          <w:rStyle w:val="2CenturyGothic"/>
          <w:rFonts w:ascii="Times New Roman" w:hAnsi="Times New Roman" w:cs="Times New Roman"/>
          <w:b/>
          <w:i w:val="0"/>
          <w:iCs w:val="0"/>
          <w:color w:val="000000"/>
          <w:sz w:val="28"/>
          <w:szCs w:val="28"/>
          <w:lang w:eastAsia="uk-UA"/>
        </w:rPr>
        <w:t xml:space="preserve"> інфекцію, 2014</w:t>
      </w:r>
      <w:r w:rsidR="0082096C" w:rsidRPr="00C34A80">
        <w:rPr>
          <w:rStyle w:val="2CenturyGothic"/>
          <w:rFonts w:ascii="Times New Roman" w:hAnsi="Times New Roman" w:cs="Times New Roman"/>
          <w:b/>
          <w:i w:val="0"/>
          <w:iCs w:val="0"/>
          <w:color w:val="000000"/>
          <w:sz w:val="28"/>
          <w:szCs w:val="28"/>
          <w:lang w:eastAsia="uk-UA"/>
        </w:rPr>
        <w:t>-</w:t>
      </w:r>
      <w:r w:rsidRPr="00C34A80">
        <w:rPr>
          <w:rStyle w:val="2CenturyGothic"/>
          <w:rFonts w:ascii="Times New Roman" w:hAnsi="Times New Roman" w:cs="Times New Roman"/>
          <w:b/>
          <w:i w:val="0"/>
          <w:iCs w:val="0"/>
          <w:color w:val="000000"/>
          <w:sz w:val="28"/>
          <w:szCs w:val="28"/>
          <w:lang w:eastAsia="uk-UA"/>
        </w:rPr>
        <w:t>2018 рр.</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48"/>
        <w:gridCol w:w="708"/>
        <w:gridCol w:w="709"/>
        <w:gridCol w:w="709"/>
        <w:gridCol w:w="709"/>
        <w:gridCol w:w="709"/>
        <w:gridCol w:w="707"/>
        <w:gridCol w:w="709"/>
        <w:gridCol w:w="709"/>
        <w:gridCol w:w="709"/>
        <w:gridCol w:w="709"/>
      </w:tblGrid>
      <w:tr w:rsidR="00C07383" w:rsidRPr="00AF6880" w14:paraId="0530A6D2" w14:textId="77777777" w:rsidTr="00201621">
        <w:trPr>
          <w:trHeight w:val="312"/>
        </w:trPr>
        <w:tc>
          <w:tcPr>
            <w:tcW w:w="1322" w:type="pct"/>
            <w:vMerge w:val="restart"/>
            <w:shd w:val="clear" w:color="auto" w:fill="FFFFFF"/>
            <w:vAlign w:val="center"/>
          </w:tcPr>
          <w:p w14:paraId="29B1579A"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Адміністративно-територіальний поділ</w:t>
            </w:r>
          </w:p>
        </w:tc>
        <w:tc>
          <w:tcPr>
            <w:tcW w:w="1839" w:type="pct"/>
            <w:gridSpan w:val="5"/>
            <w:tcBorders>
              <w:bottom w:val="single" w:sz="4" w:space="0" w:color="auto"/>
            </w:tcBorders>
            <w:shd w:val="clear" w:color="auto" w:fill="FFFFFF"/>
            <w:vAlign w:val="center"/>
          </w:tcPr>
          <w:p w14:paraId="137A8963"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Абсолютна кількість</w:t>
            </w:r>
          </w:p>
        </w:tc>
        <w:tc>
          <w:tcPr>
            <w:tcW w:w="1839" w:type="pct"/>
            <w:gridSpan w:val="5"/>
            <w:tcBorders>
              <w:bottom w:val="single" w:sz="4" w:space="0" w:color="auto"/>
            </w:tcBorders>
            <w:shd w:val="clear" w:color="auto" w:fill="FFFFFF"/>
            <w:vAlign w:val="center"/>
          </w:tcPr>
          <w:p w14:paraId="5EF557A8"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На 100 тис. жінок</w:t>
            </w:r>
          </w:p>
        </w:tc>
      </w:tr>
      <w:tr w:rsidR="00AF6880" w:rsidRPr="00AF6880" w14:paraId="5FA57131" w14:textId="77777777" w:rsidTr="00201621">
        <w:trPr>
          <w:trHeight w:val="312"/>
        </w:trPr>
        <w:tc>
          <w:tcPr>
            <w:tcW w:w="1322" w:type="pct"/>
            <w:vMerge/>
            <w:tcBorders>
              <w:right w:val="single" w:sz="4" w:space="0" w:color="auto"/>
            </w:tcBorders>
            <w:shd w:val="clear" w:color="auto" w:fill="FFFFFF"/>
            <w:vAlign w:val="center"/>
          </w:tcPr>
          <w:p w14:paraId="367C7126" w14:textId="77777777" w:rsidR="00C07383" w:rsidRPr="00AF6880" w:rsidRDefault="00C07383" w:rsidP="00AF6880">
            <w:pPr>
              <w:ind w:left="-57" w:right="-57"/>
              <w:jc w:val="center"/>
              <w:rPr>
                <w:spacing w:val="-4"/>
                <w:sz w:val="28"/>
                <w:szCs w:val="28"/>
                <w:lang w:val="uk-UA"/>
              </w:rPr>
            </w:pP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5F0D94BF"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27104A57"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2015</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3700B51C"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2016</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3130D448"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394C9138"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2018</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496BDAA0"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9AEF854"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2015</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8797DF0"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2016</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7E14EB5"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29954C86"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2018</w:t>
            </w:r>
          </w:p>
        </w:tc>
      </w:tr>
      <w:tr w:rsidR="00AF6880" w:rsidRPr="00AF6880" w14:paraId="083CB16D" w14:textId="77777777" w:rsidTr="00201621">
        <w:trPr>
          <w:trHeight w:val="312"/>
        </w:trPr>
        <w:tc>
          <w:tcPr>
            <w:tcW w:w="1322" w:type="pct"/>
            <w:tcBorders>
              <w:right w:val="single" w:sz="4" w:space="0" w:color="auto"/>
            </w:tcBorders>
            <w:shd w:val="clear" w:color="auto" w:fill="FFFFFF"/>
            <w:vAlign w:val="center"/>
          </w:tcPr>
          <w:p w14:paraId="68F44DB3" w14:textId="77777777" w:rsidR="00C07383" w:rsidRPr="00AF6880" w:rsidRDefault="00C07383" w:rsidP="00AF6880">
            <w:pPr>
              <w:ind w:left="-57" w:right="-57"/>
              <w:jc w:val="center"/>
              <w:rPr>
                <w:spacing w:val="-4"/>
                <w:sz w:val="28"/>
                <w:szCs w:val="28"/>
                <w:lang w:val="uk-UA"/>
              </w:rPr>
            </w:pPr>
            <w:r w:rsidRPr="00AF6880">
              <w:rPr>
                <w:spacing w:val="-4"/>
                <w:sz w:val="28"/>
                <w:szCs w:val="28"/>
                <w:lang w:val="uk-UA"/>
              </w:rPr>
              <w:t>1</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7F55B140"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2</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57DF3AA"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3</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BF98DB6"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FBE477F"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5</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1C9BECF"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6</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43A9E5B6"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7DE6123"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8</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59417CBD"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9</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05B569F"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10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0B16E430" w14:textId="77777777" w:rsidR="00C07383" w:rsidRPr="00AF6880" w:rsidRDefault="00C07383" w:rsidP="00AF6880">
            <w:pPr>
              <w:ind w:left="-57" w:right="-57"/>
              <w:jc w:val="center"/>
              <w:rPr>
                <w:color w:val="000000"/>
                <w:spacing w:val="-4"/>
                <w:sz w:val="28"/>
                <w:szCs w:val="28"/>
                <w:lang w:val="uk-UA" w:eastAsia="uk-UA"/>
              </w:rPr>
            </w:pPr>
            <w:r w:rsidRPr="00AF6880">
              <w:rPr>
                <w:color w:val="000000"/>
                <w:spacing w:val="-4"/>
                <w:sz w:val="28"/>
                <w:szCs w:val="28"/>
                <w:lang w:val="uk-UA" w:eastAsia="uk-UA"/>
              </w:rPr>
              <w:t>11</w:t>
            </w:r>
          </w:p>
        </w:tc>
      </w:tr>
      <w:tr w:rsidR="00AF6880" w:rsidRPr="00AF6880" w14:paraId="094FA285" w14:textId="77777777" w:rsidTr="00201621">
        <w:trPr>
          <w:trHeight w:val="264"/>
        </w:trPr>
        <w:tc>
          <w:tcPr>
            <w:tcW w:w="1322" w:type="pct"/>
            <w:shd w:val="clear" w:color="auto" w:fill="FFFFFF"/>
            <w:vAlign w:val="center"/>
          </w:tcPr>
          <w:p w14:paraId="1B6F479D" w14:textId="77777777" w:rsidR="00C07383" w:rsidRPr="00AF6880" w:rsidRDefault="00C07383" w:rsidP="00AF6880">
            <w:pPr>
              <w:ind w:left="-57" w:right="-57" w:firstLine="142"/>
              <w:rPr>
                <w:spacing w:val="-4"/>
                <w:sz w:val="28"/>
                <w:szCs w:val="28"/>
                <w:lang w:val="uk-UA"/>
              </w:rPr>
            </w:pPr>
            <w:r w:rsidRPr="00AF6880">
              <w:rPr>
                <w:color w:val="000000"/>
                <w:spacing w:val="-4"/>
                <w:sz w:val="28"/>
                <w:szCs w:val="28"/>
                <w:lang w:val="uk-UA" w:eastAsia="uk-UA"/>
              </w:rPr>
              <w:t>Україна</w:t>
            </w:r>
          </w:p>
        </w:tc>
        <w:tc>
          <w:tcPr>
            <w:tcW w:w="367" w:type="pct"/>
            <w:tcBorders>
              <w:top w:val="single" w:sz="4" w:space="0" w:color="auto"/>
            </w:tcBorders>
            <w:shd w:val="clear" w:color="auto" w:fill="FFFFFF"/>
            <w:vAlign w:val="center"/>
          </w:tcPr>
          <w:p w14:paraId="171B2189" w14:textId="4414C29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15018</w:t>
            </w:r>
          </w:p>
        </w:tc>
        <w:tc>
          <w:tcPr>
            <w:tcW w:w="368" w:type="pct"/>
            <w:tcBorders>
              <w:top w:val="single" w:sz="4" w:space="0" w:color="auto"/>
            </w:tcBorders>
            <w:shd w:val="clear" w:color="auto" w:fill="FFFFFF"/>
            <w:vAlign w:val="center"/>
          </w:tcPr>
          <w:p w14:paraId="06E253E6"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12 520</w:t>
            </w:r>
          </w:p>
        </w:tc>
        <w:tc>
          <w:tcPr>
            <w:tcW w:w="368" w:type="pct"/>
            <w:tcBorders>
              <w:top w:val="single" w:sz="4" w:space="0" w:color="auto"/>
            </w:tcBorders>
            <w:shd w:val="clear" w:color="auto" w:fill="FFFFFF"/>
            <w:vAlign w:val="center"/>
          </w:tcPr>
          <w:p w14:paraId="33B94AD7"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11913</w:t>
            </w:r>
          </w:p>
        </w:tc>
        <w:tc>
          <w:tcPr>
            <w:tcW w:w="368" w:type="pct"/>
            <w:tcBorders>
              <w:top w:val="single" w:sz="4" w:space="0" w:color="auto"/>
            </w:tcBorders>
            <w:shd w:val="clear" w:color="auto" w:fill="FFFFFF"/>
            <w:vAlign w:val="center"/>
          </w:tcPr>
          <w:p w14:paraId="6678DAFE" w14:textId="4EAC53B9"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11119</w:t>
            </w:r>
          </w:p>
        </w:tc>
        <w:tc>
          <w:tcPr>
            <w:tcW w:w="368" w:type="pct"/>
            <w:tcBorders>
              <w:top w:val="single" w:sz="4" w:space="0" w:color="auto"/>
            </w:tcBorders>
            <w:shd w:val="clear" w:color="auto" w:fill="FFFFFF"/>
            <w:vAlign w:val="center"/>
          </w:tcPr>
          <w:p w14:paraId="457627A7" w14:textId="1B029F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10872</w:t>
            </w:r>
          </w:p>
        </w:tc>
        <w:tc>
          <w:tcPr>
            <w:tcW w:w="367" w:type="pct"/>
            <w:tcBorders>
              <w:top w:val="single" w:sz="4" w:space="0" w:color="auto"/>
            </w:tcBorders>
            <w:shd w:val="clear" w:color="auto" w:fill="FFFFFF"/>
            <w:vAlign w:val="center"/>
          </w:tcPr>
          <w:p w14:paraId="60DC024A"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65,1</w:t>
            </w:r>
          </w:p>
        </w:tc>
        <w:tc>
          <w:tcPr>
            <w:tcW w:w="368" w:type="pct"/>
            <w:tcBorders>
              <w:top w:val="single" w:sz="4" w:space="0" w:color="auto"/>
            </w:tcBorders>
            <w:shd w:val="clear" w:color="auto" w:fill="FFFFFF"/>
            <w:vAlign w:val="center"/>
          </w:tcPr>
          <w:p w14:paraId="7350BBCD"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54,5</w:t>
            </w:r>
          </w:p>
        </w:tc>
        <w:tc>
          <w:tcPr>
            <w:tcW w:w="368" w:type="pct"/>
            <w:tcBorders>
              <w:top w:val="single" w:sz="4" w:space="0" w:color="auto"/>
            </w:tcBorders>
            <w:shd w:val="clear" w:color="auto" w:fill="FFFFFF"/>
            <w:vAlign w:val="center"/>
          </w:tcPr>
          <w:p w14:paraId="7B41AF64"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52,1</w:t>
            </w:r>
          </w:p>
        </w:tc>
        <w:tc>
          <w:tcPr>
            <w:tcW w:w="368" w:type="pct"/>
            <w:tcBorders>
              <w:top w:val="single" w:sz="4" w:space="0" w:color="auto"/>
            </w:tcBorders>
            <w:shd w:val="clear" w:color="auto" w:fill="FFFFFF"/>
            <w:vAlign w:val="center"/>
          </w:tcPr>
          <w:p w14:paraId="21F27C5A"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48,8</w:t>
            </w:r>
          </w:p>
        </w:tc>
        <w:tc>
          <w:tcPr>
            <w:tcW w:w="368" w:type="pct"/>
            <w:tcBorders>
              <w:top w:val="single" w:sz="4" w:space="0" w:color="auto"/>
            </w:tcBorders>
            <w:shd w:val="clear" w:color="auto" w:fill="FFFFFF"/>
            <w:vAlign w:val="center"/>
          </w:tcPr>
          <w:p w14:paraId="6E994742" w14:textId="77777777" w:rsidR="00C07383" w:rsidRPr="00AF6880" w:rsidRDefault="00C07383" w:rsidP="00AF6880">
            <w:pPr>
              <w:ind w:left="-57" w:right="-57"/>
              <w:jc w:val="center"/>
              <w:rPr>
                <w:spacing w:val="-4"/>
                <w:sz w:val="28"/>
                <w:szCs w:val="28"/>
                <w:lang w:val="uk-UA"/>
              </w:rPr>
            </w:pPr>
            <w:r w:rsidRPr="00AF6880">
              <w:rPr>
                <w:color w:val="000000"/>
                <w:spacing w:val="-4"/>
                <w:sz w:val="28"/>
                <w:szCs w:val="28"/>
                <w:lang w:val="uk-UA" w:eastAsia="uk-UA"/>
              </w:rPr>
              <w:t>48,0</w:t>
            </w:r>
          </w:p>
        </w:tc>
      </w:tr>
      <w:tr w:rsidR="00AF6880" w:rsidRPr="00AF6880" w14:paraId="6BE271FB" w14:textId="77777777" w:rsidTr="00201621">
        <w:trPr>
          <w:trHeight w:val="20"/>
        </w:trPr>
        <w:tc>
          <w:tcPr>
            <w:tcW w:w="1322" w:type="pct"/>
            <w:shd w:val="clear" w:color="auto" w:fill="FFFFFF"/>
            <w:vAlign w:val="center"/>
          </w:tcPr>
          <w:p w14:paraId="4F1A7F63" w14:textId="141D161E"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Вінницька</w:t>
            </w:r>
          </w:p>
        </w:tc>
        <w:tc>
          <w:tcPr>
            <w:tcW w:w="367" w:type="pct"/>
            <w:shd w:val="clear" w:color="auto" w:fill="FFFFFF"/>
            <w:vAlign w:val="center"/>
          </w:tcPr>
          <w:p w14:paraId="4695E636"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106</w:t>
            </w:r>
          </w:p>
        </w:tc>
        <w:tc>
          <w:tcPr>
            <w:tcW w:w="368" w:type="pct"/>
            <w:shd w:val="clear" w:color="auto" w:fill="FFFFFF"/>
            <w:vAlign w:val="center"/>
          </w:tcPr>
          <w:p w14:paraId="7FAD790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126</w:t>
            </w:r>
          </w:p>
        </w:tc>
        <w:tc>
          <w:tcPr>
            <w:tcW w:w="368" w:type="pct"/>
            <w:shd w:val="clear" w:color="auto" w:fill="FFFFFF"/>
            <w:vAlign w:val="center"/>
          </w:tcPr>
          <w:p w14:paraId="3D08484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66</w:t>
            </w:r>
          </w:p>
        </w:tc>
        <w:tc>
          <w:tcPr>
            <w:tcW w:w="368" w:type="pct"/>
            <w:shd w:val="clear" w:color="auto" w:fill="FFFFFF"/>
            <w:vAlign w:val="center"/>
          </w:tcPr>
          <w:p w14:paraId="01CA6E2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53</w:t>
            </w:r>
          </w:p>
        </w:tc>
        <w:tc>
          <w:tcPr>
            <w:tcW w:w="368" w:type="pct"/>
            <w:shd w:val="clear" w:color="auto" w:fill="FFFFFF"/>
            <w:vAlign w:val="center"/>
          </w:tcPr>
          <w:p w14:paraId="4DF02F7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67</w:t>
            </w:r>
          </w:p>
        </w:tc>
        <w:tc>
          <w:tcPr>
            <w:tcW w:w="367" w:type="pct"/>
            <w:shd w:val="clear" w:color="auto" w:fill="FFFFFF"/>
            <w:vAlign w:val="center"/>
          </w:tcPr>
          <w:p w14:paraId="1259167D"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12,2</w:t>
            </w:r>
          </w:p>
        </w:tc>
        <w:tc>
          <w:tcPr>
            <w:tcW w:w="368" w:type="pct"/>
            <w:shd w:val="clear" w:color="auto" w:fill="FFFFFF"/>
            <w:vAlign w:val="center"/>
          </w:tcPr>
          <w:p w14:paraId="7EC07D5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14,6</w:t>
            </w:r>
          </w:p>
        </w:tc>
        <w:tc>
          <w:tcPr>
            <w:tcW w:w="368" w:type="pct"/>
            <w:shd w:val="clear" w:color="auto" w:fill="FFFFFF"/>
            <w:vAlign w:val="center"/>
          </w:tcPr>
          <w:p w14:paraId="399675B0"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7,7</w:t>
            </w:r>
          </w:p>
        </w:tc>
        <w:tc>
          <w:tcPr>
            <w:tcW w:w="368" w:type="pct"/>
            <w:shd w:val="clear" w:color="auto" w:fill="FFFFFF"/>
            <w:vAlign w:val="center"/>
          </w:tcPr>
          <w:p w14:paraId="5C2DA23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6,2</w:t>
            </w:r>
          </w:p>
        </w:tc>
        <w:tc>
          <w:tcPr>
            <w:tcW w:w="368" w:type="pct"/>
            <w:shd w:val="clear" w:color="auto" w:fill="FFFFFF"/>
            <w:vAlign w:val="center"/>
          </w:tcPr>
          <w:p w14:paraId="5DB4606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7,9</w:t>
            </w:r>
          </w:p>
        </w:tc>
      </w:tr>
      <w:tr w:rsidR="00AF6880" w:rsidRPr="00AF6880" w14:paraId="5F863399" w14:textId="77777777" w:rsidTr="00201621">
        <w:trPr>
          <w:trHeight w:val="20"/>
        </w:trPr>
        <w:tc>
          <w:tcPr>
            <w:tcW w:w="1322" w:type="pct"/>
            <w:shd w:val="clear" w:color="auto" w:fill="FFFFFF"/>
            <w:vAlign w:val="center"/>
          </w:tcPr>
          <w:p w14:paraId="693B96FA"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Волинська</w:t>
            </w:r>
          </w:p>
        </w:tc>
        <w:tc>
          <w:tcPr>
            <w:tcW w:w="367" w:type="pct"/>
            <w:shd w:val="clear" w:color="auto" w:fill="FFFFFF"/>
            <w:vAlign w:val="center"/>
          </w:tcPr>
          <w:p w14:paraId="2E1BEB2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536</w:t>
            </w:r>
          </w:p>
        </w:tc>
        <w:tc>
          <w:tcPr>
            <w:tcW w:w="368" w:type="pct"/>
            <w:shd w:val="clear" w:color="auto" w:fill="FFFFFF"/>
            <w:vAlign w:val="center"/>
          </w:tcPr>
          <w:p w14:paraId="001849ED"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336</w:t>
            </w:r>
          </w:p>
        </w:tc>
        <w:tc>
          <w:tcPr>
            <w:tcW w:w="368" w:type="pct"/>
            <w:shd w:val="clear" w:color="auto" w:fill="FFFFFF"/>
            <w:vAlign w:val="center"/>
          </w:tcPr>
          <w:p w14:paraId="3ED8C30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394</w:t>
            </w:r>
          </w:p>
        </w:tc>
        <w:tc>
          <w:tcPr>
            <w:tcW w:w="368" w:type="pct"/>
            <w:shd w:val="clear" w:color="auto" w:fill="FFFFFF"/>
            <w:vAlign w:val="center"/>
          </w:tcPr>
          <w:p w14:paraId="1CBE59F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285</w:t>
            </w:r>
          </w:p>
        </w:tc>
        <w:tc>
          <w:tcPr>
            <w:tcW w:w="368" w:type="pct"/>
            <w:shd w:val="clear" w:color="auto" w:fill="FFFFFF"/>
            <w:vAlign w:val="center"/>
          </w:tcPr>
          <w:p w14:paraId="4D8DC386"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258</w:t>
            </w:r>
          </w:p>
        </w:tc>
        <w:tc>
          <w:tcPr>
            <w:tcW w:w="367" w:type="pct"/>
            <w:shd w:val="clear" w:color="auto" w:fill="FFFFFF"/>
            <w:vAlign w:val="center"/>
          </w:tcPr>
          <w:p w14:paraId="5292DC5F"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97,6</w:t>
            </w:r>
          </w:p>
        </w:tc>
        <w:tc>
          <w:tcPr>
            <w:tcW w:w="368" w:type="pct"/>
            <w:shd w:val="clear" w:color="auto" w:fill="FFFFFF"/>
            <w:vAlign w:val="center"/>
          </w:tcPr>
          <w:p w14:paraId="671D098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61,1</w:t>
            </w:r>
          </w:p>
        </w:tc>
        <w:tc>
          <w:tcPr>
            <w:tcW w:w="368" w:type="pct"/>
            <w:shd w:val="clear" w:color="auto" w:fill="FFFFFF"/>
            <w:vAlign w:val="center"/>
          </w:tcPr>
          <w:p w14:paraId="6003FBF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71,7</w:t>
            </w:r>
          </w:p>
        </w:tc>
        <w:tc>
          <w:tcPr>
            <w:tcW w:w="368" w:type="pct"/>
            <w:shd w:val="clear" w:color="auto" w:fill="FFFFFF"/>
            <w:vAlign w:val="center"/>
          </w:tcPr>
          <w:p w14:paraId="13E58D0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52,0</w:t>
            </w:r>
          </w:p>
        </w:tc>
        <w:tc>
          <w:tcPr>
            <w:tcW w:w="368" w:type="pct"/>
            <w:shd w:val="clear" w:color="auto" w:fill="FFFFFF"/>
            <w:vAlign w:val="center"/>
          </w:tcPr>
          <w:p w14:paraId="6860AAD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47,2</w:t>
            </w:r>
          </w:p>
        </w:tc>
      </w:tr>
      <w:tr w:rsidR="00AF6880" w:rsidRPr="00AF6880" w14:paraId="55683D55" w14:textId="77777777" w:rsidTr="00201621">
        <w:trPr>
          <w:trHeight w:val="20"/>
        </w:trPr>
        <w:tc>
          <w:tcPr>
            <w:tcW w:w="1322" w:type="pct"/>
            <w:shd w:val="clear" w:color="auto" w:fill="FFFFFF"/>
            <w:vAlign w:val="center"/>
          </w:tcPr>
          <w:p w14:paraId="3A765158"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Дніпропетровська</w:t>
            </w:r>
          </w:p>
        </w:tc>
        <w:tc>
          <w:tcPr>
            <w:tcW w:w="367" w:type="pct"/>
            <w:shd w:val="clear" w:color="auto" w:fill="FFFFFF"/>
            <w:vAlign w:val="center"/>
          </w:tcPr>
          <w:p w14:paraId="681B71D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1533</w:t>
            </w:r>
          </w:p>
        </w:tc>
        <w:tc>
          <w:tcPr>
            <w:tcW w:w="368" w:type="pct"/>
            <w:shd w:val="clear" w:color="auto" w:fill="FFFFFF"/>
            <w:vAlign w:val="center"/>
          </w:tcPr>
          <w:p w14:paraId="7FEBFD6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1660</w:t>
            </w:r>
          </w:p>
        </w:tc>
        <w:tc>
          <w:tcPr>
            <w:tcW w:w="368" w:type="pct"/>
            <w:shd w:val="clear" w:color="auto" w:fill="FFFFFF"/>
            <w:vAlign w:val="center"/>
          </w:tcPr>
          <w:p w14:paraId="1B655B9F"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1518</w:t>
            </w:r>
          </w:p>
        </w:tc>
        <w:tc>
          <w:tcPr>
            <w:tcW w:w="368" w:type="pct"/>
            <w:shd w:val="clear" w:color="auto" w:fill="FFFFFF"/>
            <w:vAlign w:val="center"/>
          </w:tcPr>
          <w:p w14:paraId="1A78985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1251</w:t>
            </w:r>
          </w:p>
        </w:tc>
        <w:tc>
          <w:tcPr>
            <w:tcW w:w="368" w:type="pct"/>
            <w:shd w:val="clear" w:color="auto" w:fill="FFFFFF"/>
            <w:vAlign w:val="center"/>
          </w:tcPr>
          <w:p w14:paraId="1F78F03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1224</w:t>
            </w:r>
          </w:p>
        </w:tc>
        <w:tc>
          <w:tcPr>
            <w:tcW w:w="367" w:type="pct"/>
            <w:shd w:val="clear" w:color="auto" w:fill="FFFFFF"/>
            <w:vAlign w:val="center"/>
          </w:tcPr>
          <w:p w14:paraId="7DA420B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85,8</w:t>
            </w:r>
          </w:p>
        </w:tc>
        <w:tc>
          <w:tcPr>
            <w:tcW w:w="368" w:type="pct"/>
            <w:shd w:val="clear" w:color="auto" w:fill="FFFFFF"/>
            <w:vAlign w:val="center"/>
          </w:tcPr>
          <w:p w14:paraId="1C87987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93,4</w:t>
            </w:r>
          </w:p>
        </w:tc>
        <w:tc>
          <w:tcPr>
            <w:tcW w:w="368" w:type="pct"/>
            <w:shd w:val="clear" w:color="auto" w:fill="FFFFFF"/>
            <w:vAlign w:val="center"/>
          </w:tcPr>
          <w:p w14:paraId="18F10FD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86,0</w:t>
            </w:r>
          </w:p>
        </w:tc>
        <w:tc>
          <w:tcPr>
            <w:tcW w:w="368" w:type="pct"/>
            <w:shd w:val="clear" w:color="auto" w:fill="FFFFFF"/>
            <w:vAlign w:val="center"/>
          </w:tcPr>
          <w:p w14:paraId="72F928D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71,4</w:t>
            </w:r>
          </w:p>
        </w:tc>
        <w:tc>
          <w:tcPr>
            <w:tcW w:w="368" w:type="pct"/>
            <w:shd w:val="clear" w:color="auto" w:fill="FFFFFF"/>
            <w:vAlign w:val="center"/>
          </w:tcPr>
          <w:p w14:paraId="5BA1488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69,8</w:t>
            </w:r>
          </w:p>
        </w:tc>
      </w:tr>
      <w:tr w:rsidR="00AF6880" w:rsidRPr="00AF6880" w14:paraId="0AF6D159" w14:textId="77777777" w:rsidTr="00201621">
        <w:trPr>
          <w:trHeight w:val="20"/>
        </w:trPr>
        <w:tc>
          <w:tcPr>
            <w:tcW w:w="1322" w:type="pct"/>
            <w:shd w:val="clear" w:color="auto" w:fill="FFFFFF"/>
            <w:vAlign w:val="center"/>
          </w:tcPr>
          <w:p w14:paraId="1B05BB00"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Донецька</w:t>
            </w:r>
          </w:p>
        </w:tc>
        <w:tc>
          <w:tcPr>
            <w:tcW w:w="367" w:type="pct"/>
            <w:shd w:val="clear" w:color="auto" w:fill="FFFFFF"/>
            <w:vAlign w:val="center"/>
          </w:tcPr>
          <w:p w14:paraId="45E3AFA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185</w:t>
            </w:r>
          </w:p>
        </w:tc>
        <w:tc>
          <w:tcPr>
            <w:tcW w:w="368" w:type="pct"/>
            <w:shd w:val="clear" w:color="auto" w:fill="FFFFFF"/>
            <w:vAlign w:val="center"/>
          </w:tcPr>
          <w:p w14:paraId="4AD6DD3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136</w:t>
            </w:r>
          </w:p>
        </w:tc>
        <w:tc>
          <w:tcPr>
            <w:tcW w:w="368" w:type="pct"/>
            <w:shd w:val="clear" w:color="auto" w:fill="FFFFFF"/>
            <w:vAlign w:val="center"/>
          </w:tcPr>
          <w:p w14:paraId="2FF1FD6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223</w:t>
            </w:r>
          </w:p>
        </w:tc>
        <w:tc>
          <w:tcPr>
            <w:tcW w:w="368" w:type="pct"/>
            <w:shd w:val="clear" w:color="auto" w:fill="FFFFFF"/>
            <w:vAlign w:val="center"/>
          </w:tcPr>
          <w:p w14:paraId="7193DBA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222</w:t>
            </w:r>
          </w:p>
        </w:tc>
        <w:tc>
          <w:tcPr>
            <w:tcW w:w="368" w:type="pct"/>
            <w:shd w:val="clear" w:color="auto" w:fill="FFFFFF"/>
            <w:vAlign w:val="center"/>
          </w:tcPr>
          <w:p w14:paraId="505F1B3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206</w:t>
            </w:r>
          </w:p>
        </w:tc>
        <w:tc>
          <w:tcPr>
            <w:tcW w:w="367" w:type="pct"/>
            <w:shd w:val="clear" w:color="auto" w:fill="FFFFFF"/>
            <w:vAlign w:val="center"/>
          </w:tcPr>
          <w:p w14:paraId="6BA4F78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7,8</w:t>
            </w:r>
          </w:p>
        </w:tc>
        <w:tc>
          <w:tcPr>
            <w:tcW w:w="368" w:type="pct"/>
            <w:shd w:val="clear" w:color="auto" w:fill="FFFFFF"/>
            <w:vAlign w:val="center"/>
          </w:tcPr>
          <w:p w14:paraId="32BA013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12,8</w:t>
            </w:r>
          </w:p>
        </w:tc>
        <w:tc>
          <w:tcPr>
            <w:tcW w:w="368" w:type="pct"/>
            <w:shd w:val="clear" w:color="auto" w:fill="FFFFFF"/>
            <w:vAlign w:val="center"/>
          </w:tcPr>
          <w:p w14:paraId="24CD73E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20,9</w:t>
            </w:r>
          </w:p>
        </w:tc>
        <w:tc>
          <w:tcPr>
            <w:tcW w:w="368" w:type="pct"/>
            <w:shd w:val="clear" w:color="auto" w:fill="FFFFFF"/>
            <w:vAlign w:val="center"/>
          </w:tcPr>
          <w:p w14:paraId="78E4EF8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20,9</w:t>
            </w:r>
          </w:p>
        </w:tc>
        <w:tc>
          <w:tcPr>
            <w:tcW w:w="368" w:type="pct"/>
            <w:shd w:val="clear" w:color="auto" w:fill="FFFFFF"/>
            <w:vAlign w:val="center"/>
          </w:tcPr>
          <w:p w14:paraId="01C5591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color w:val="000000"/>
                <w:spacing w:val="-4"/>
                <w:sz w:val="28"/>
                <w:szCs w:val="28"/>
                <w:lang w:eastAsia="uk-UA"/>
              </w:rPr>
              <w:t>19,7</w:t>
            </w:r>
          </w:p>
        </w:tc>
      </w:tr>
      <w:tr w:rsidR="00AF6880" w:rsidRPr="00AF6880" w14:paraId="3E6E9048" w14:textId="77777777" w:rsidTr="00201621">
        <w:trPr>
          <w:trHeight w:val="20"/>
        </w:trPr>
        <w:tc>
          <w:tcPr>
            <w:tcW w:w="1322" w:type="pct"/>
            <w:shd w:val="clear" w:color="auto" w:fill="FFFFFF"/>
            <w:vAlign w:val="center"/>
          </w:tcPr>
          <w:p w14:paraId="39C9F397"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Житомирська</w:t>
            </w:r>
          </w:p>
        </w:tc>
        <w:tc>
          <w:tcPr>
            <w:tcW w:w="367" w:type="pct"/>
            <w:shd w:val="clear" w:color="auto" w:fill="FFFFFF"/>
            <w:vAlign w:val="center"/>
          </w:tcPr>
          <w:p w14:paraId="1392B16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187</w:t>
            </w:r>
          </w:p>
        </w:tc>
        <w:tc>
          <w:tcPr>
            <w:tcW w:w="368" w:type="pct"/>
            <w:shd w:val="clear" w:color="auto" w:fill="FFFFFF"/>
            <w:vAlign w:val="center"/>
          </w:tcPr>
          <w:p w14:paraId="7DAD7B6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189</w:t>
            </w:r>
          </w:p>
        </w:tc>
        <w:tc>
          <w:tcPr>
            <w:tcW w:w="368" w:type="pct"/>
            <w:shd w:val="clear" w:color="auto" w:fill="FFFFFF"/>
            <w:vAlign w:val="center"/>
          </w:tcPr>
          <w:p w14:paraId="0363682D"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155</w:t>
            </w:r>
          </w:p>
        </w:tc>
        <w:tc>
          <w:tcPr>
            <w:tcW w:w="368" w:type="pct"/>
            <w:shd w:val="clear" w:color="auto" w:fill="FFFFFF"/>
            <w:vAlign w:val="center"/>
          </w:tcPr>
          <w:p w14:paraId="17A0265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106</w:t>
            </w:r>
          </w:p>
        </w:tc>
        <w:tc>
          <w:tcPr>
            <w:tcW w:w="368" w:type="pct"/>
            <w:shd w:val="clear" w:color="auto" w:fill="FFFFFF"/>
            <w:vAlign w:val="center"/>
          </w:tcPr>
          <w:p w14:paraId="75EBC6F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81</w:t>
            </w:r>
          </w:p>
        </w:tc>
        <w:tc>
          <w:tcPr>
            <w:tcW w:w="367" w:type="pct"/>
            <w:shd w:val="clear" w:color="auto" w:fill="FFFFFF"/>
            <w:vAlign w:val="center"/>
          </w:tcPr>
          <w:p w14:paraId="713C2EF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27,6</w:t>
            </w:r>
          </w:p>
        </w:tc>
        <w:tc>
          <w:tcPr>
            <w:tcW w:w="368" w:type="pct"/>
            <w:shd w:val="clear" w:color="auto" w:fill="FFFFFF"/>
            <w:vAlign w:val="center"/>
          </w:tcPr>
          <w:p w14:paraId="2CE2C01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28,1</w:t>
            </w:r>
          </w:p>
        </w:tc>
        <w:tc>
          <w:tcPr>
            <w:tcW w:w="368" w:type="pct"/>
            <w:shd w:val="clear" w:color="auto" w:fill="FFFFFF"/>
            <w:vAlign w:val="center"/>
          </w:tcPr>
          <w:p w14:paraId="11EF8CF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23,2</w:t>
            </w:r>
          </w:p>
        </w:tc>
        <w:tc>
          <w:tcPr>
            <w:tcW w:w="368" w:type="pct"/>
            <w:shd w:val="clear" w:color="auto" w:fill="FFFFFF"/>
            <w:vAlign w:val="center"/>
          </w:tcPr>
          <w:p w14:paraId="2DFFC76F"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15,9</w:t>
            </w:r>
          </w:p>
        </w:tc>
        <w:tc>
          <w:tcPr>
            <w:tcW w:w="368" w:type="pct"/>
            <w:shd w:val="clear" w:color="auto" w:fill="FFFFFF"/>
            <w:vAlign w:val="center"/>
          </w:tcPr>
          <w:p w14:paraId="4892AFC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12,3</w:t>
            </w:r>
          </w:p>
        </w:tc>
      </w:tr>
      <w:tr w:rsidR="00AF6880" w:rsidRPr="00AF6880" w14:paraId="5ADA9CDC" w14:textId="77777777" w:rsidTr="00201621">
        <w:trPr>
          <w:trHeight w:val="20"/>
        </w:trPr>
        <w:tc>
          <w:tcPr>
            <w:tcW w:w="1322" w:type="pct"/>
            <w:shd w:val="clear" w:color="auto" w:fill="FFFFFF"/>
            <w:vAlign w:val="center"/>
          </w:tcPr>
          <w:p w14:paraId="32A1E0F7"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Закарпатська</w:t>
            </w:r>
          </w:p>
        </w:tc>
        <w:tc>
          <w:tcPr>
            <w:tcW w:w="367" w:type="pct"/>
            <w:shd w:val="clear" w:color="auto" w:fill="FFFFFF"/>
            <w:vAlign w:val="center"/>
          </w:tcPr>
          <w:p w14:paraId="0740302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72</w:t>
            </w:r>
          </w:p>
        </w:tc>
        <w:tc>
          <w:tcPr>
            <w:tcW w:w="368" w:type="pct"/>
            <w:shd w:val="clear" w:color="auto" w:fill="FFFFFF"/>
            <w:vAlign w:val="center"/>
          </w:tcPr>
          <w:p w14:paraId="448452D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72</w:t>
            </w:r>
          </w:p>
        </w:tc>
        <w:tc>
          <w:tcPr>
            <w:tcW w:w="368" w:type="pct"/>
            <w:shd w:val="clear" w:color="auto" w:fill="FFFFFF"/>
            <w:vAlign w:val="center"/>
          </w:tcPr>
          <w:p w14:paraId="236BA41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65</w:t>
            </w:r>
          </w:p>
        </w:tc>
        <w:tc>
          <w:tcPr>
            <w:tcW w:w="368" w:type="pct"/>
            <w:shd w:val="clear" w:color="auto" w:fill="FFFFFF"/>
            <w:vAlign w:val="center"/>
          </w:tcPr>
          <w:p w14:paraId="73826B2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57</w:t>
            </w:r>
          </w:p>
        </w:tc>
        <w:tc>
          <w:tcPr>
            <w:tcW w:w="368" w:type="pct"/>
            <w:shd w:val="clear" w:color="auto" w:fill="FFFFFF"/>
            <w:vAlign w:val="center"/>
          </w:tcPr>
          <w:p w14:paraId="6D55B9D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46</w:t>
            </w:r>
          </w:p>
        </w:tc>
        <w:tc>
          <w:tcPr>
            <w:tcW w:w="367" w:type="pct"/>
            <w:shd w:val="clear" w:color="auto" w:fill="FFFFFF"/>
            <w:vAlign w:val="center"/>
          </w:tcPr>
          <w:p w14:paraId="0CC764E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11,0</w:t>
            </w:r>
          </w:p>
        </w:tc>
        <w:tc>
          <w:tcPr>
            <w:tcW w:w="368" w:type="pct"/>
            <w:shd w:val="clear" w:color="auto" w:fill="FFFFFF"/>
            <w:vAlign w:val="center"/>
          </w:tcPr>
          <w:p w14:paraId="58774FE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11,0</w:t>
            </w:r>
          </w:p>
        </w:tc>
        <w:tc>
          <w:tcPr>
            <w:tcW w:w="368" w:type="pct"/>
            <w:shd w:val="clear" w:color="auto" w:fill="FFFFFF"/>
            <w:vAlign w:val="center"/>
          </w:tcPr>
          <w:p w14:paraId="74423F0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10,0</w:t>
            </w:r>
          </w:p>
        </w:tc>
        <w:tc>
          <w:tcPr>
            <w:tcW w:w="368" w:type="pct"/>
            <w:shd w:val="clear" w:color="auto" w:fill="FFFFFF"/>
            <w:vAlign w:val="center"/>
          </w:tcPr>
          <w:p w14:paraId="2C78695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8,7</w:t>
            </w:r>
          </w:p>
        </w:tc>
        <w:tc>
          <w:tcPr>
            <w:tcW w:w="368" w:type="pct"/>
            <w:shd w:val="clear" w:color="auto" w:fill="FFFFFF"/>
            <w:vAlign w:val="center"/>
          </w:tcPr>
          <w:p w14:paraId="226D6C2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7,1</w:t>
            </w:r>
          </w:p>
        </w:tc>
      </w:tr>
      <w:tr w:rsidR="00AF6880" w:rsidRPr="00AF6880" w14:paraId="4125A754" w14:textId="77777777" w:rsidTr="00201621">
        <w:trPr>
          <w:trHeight w:val="20"/>
        </w:trPr>
        <w:tc>
          <w:tcPr>
            <w:tcW w:w="1322" w:type="pct"/>
            <w:shd w:val="clear" w:color="auto" w:fill="FFFFFF"/>
            <w:vAlign w:val="center"/>
          </w:tcPr>
          <w:p w14:paraId="0FC08076"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Запорізька</w:t>
            </w:r>
          </w:p>
        </w:tc>
        <w:tc>
          <w:tcPr>
            <w:tcW w:w="367" w:type="pct"/>
            <w:shd w:val="clear" w:color="auto" w:fill="FFFFFF"/>
            <w:vAlign w:val="center"/>
          </w:tcPr>
          <w:p w14:paraId="670CEEDB"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168</w:t>
            </w:r>
          </w:p>
        </w:tc>
        <w:tc>
          <w:tcPr>
            <w:tcW w:w="368" w:type="pct"/>
            <w:shd w:val="clear" w:color="auto" w:fill="FFFFFF"/>
            <w:vAlign w:val="center"/>
          </w:tcPr>
          <w:p w14:paraId="7634260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149</w:t>
            </w:r>
          </w:p>
        </w:tc>
        <w:tc>
          <w:tcPr>
            <w:tcW w:w="368" w:type="pct"/>
            <w:shd w:val="clear" w:color="auto" w:fill="FFFFFF"/>
            <w:vAlign w:val="center"/>
          </w:tcPr>
          <w:p w14:paraId="49A44FB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122</w:t>
            </w:r>
          </w:p>
        </w:tc>
        <w:tc>
          <w:tcPr>
            <w:tcW w:w="368" w:type="pct"/>
            <w:shd w:val="clear" w:color="auto" w:fill="FFFFFF"/>
            <w:vAlign w:val="center"/>
          </w:tcPr>
          <w:p w14:paraId="3F92B92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131</w:t>
            </w:r>
          </w:p>
        </w:tc>
        <w:tc>
          <w:tcPr>
            <w:tcW w:w="368" w:type="pct"/>
            <w:shd w:val="clear" w:color="auto" w:fill="FFFFFF"/>
            <w:vAlign w:val="center"/>
          </w:tcPr>
          <w:p w14:paraId="7AD6FF2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50</w:t>
            </w:r>
          </w:p>
        </w:tc>
        <w:tc>
          <w:tcPr>
            <w:tcW w:w="367" w:type="pct"/>
            <w:shd w:val="clear" w:color="auto" w:fill="FFFFFF"/>
            <w:vAlign w:val="center"/>
          </w:tcPr>
          <w:p w14:paraId="2507C5D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17,4</w:t>
            </w:r>
          </w:p>
        </w:tc>
        <w:tc>
          <w:tcPr>
            <w:tcW w:w="368" w:type="pct"/>
            <w:shd w:val="clear" w:color="auto" w:fill="FFFFFF"/>
            <w:vAlign w:val="center"/>
          </w:tcPr>
          <w:p w14:paraId="363DFCB6"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15,5</w:t>
            </w:r>
          </w:p>
        </w:tc>
        <w:tc>
          <w:tcPr>
            <w:tcW w:w="368" w:type="pct"/>
            <w:shd w:val="clear" w:color="auto" w:fill="FFFFFF"/>
            <w:vAlign w:val="center"/>
          </w:tcPr>
          <w:p w14:paraId="031494A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12,8</w:t>
            </w:r>
          </w:p>
        </w:tc>
        <w:tc>
          <w:tcPr>
            <w:tcW w:w="368" w:type="pct"/>
            <w:shd w:val="clear" w:color="auto" w:fill="FFFFFF"/>
            <w:vAlign w:val="center"/>
          </w:tcPr>
          <w:p w14:paraId="4797AFE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13,9</w:t>
            </w:r>
          </w:p>
        </w:tc>
        <w:tc>
          <w:tcPr>
            <w:tcW w:w="368" w:type="pct"/>
            <w:shd w:val="clear" w:color="auto" w:fill="FFFFFF"/>
            <w:vAlign w:val="center"/>
          </w:tcPr>
          <w:p w14:paraId="2143CD3F"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5,3</w:t>
            </w:r>
          </w:p>
        </w:tc>
      </w:tr>
      <w:tr w:rsidR="00AF6880" w:rsidRPr="00AF6880" w14:paraId="764AF6AD" w14:textId="77777777" w:rsidTr="00201621">
        <w:trPr>
          <w:trHeight w:val="20"/>
        </w:trPr>
        <w:tc>
          <w:tcPr>
            <w:tcW w:w="1322" w:type="pct"/>
            <w:shd w:val="clear" w:color="auto" w:fill="FFFFFF"/>
            <w:vAlign w:val="center"/>
          </w:tcPr>
          <w:p w14:paraId="5C911941"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Івано-Франківська</w:t>
            </w:r>
          </w:p>
        </w:tc>
        <w:tc>
          <w:tcPr>
            <w:tcW w:w="367" w:type="pct"/>
            <w:shd w:val="clear" w:color="auto" w:fill="FFFFFF"/>
            <w:vAlign w:val="center"/>
          </w:tcPr>
          <w:p w14:paraId="4582C75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454</w:t>
            </w:r>
          </w:p>
        </w:tc>
        <w:tc>
          <w:tcPr>
            <w:tcW w:w="368" w:type="pct"/>
            <w:shd w:val="clear" w:color="auto" w:fill="FFFFFF"/>
            <w:vAlign w:val="center"/>
          </w:tcPr>
          <w:p w14:paraId="4526A16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347</w:t>
            </w:r>
          </w:p>
        </w:tc>
        <w:tc>
          <w:tcPr>
            <w:tcW w:w="368" w:type="pct"/>
            <w:shd w:val="clear" w:color="auto" w:fill="FFFFFF"/>
            <w:vAlign w:val="center"/>
          </w:tcPr>
          <w:p w14:paraId="760A16B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254</w:t>
            </w:r>
          </w:p>
        </w:tc>
        <w:tc>
          <w:tcPr>
            <w:tcW w:w="368" w:type="pct"/>
            <w:shd w:val="clear" w:color="auto" w:fill="FFFFFF"/>
            <w:vAlign w:val="center"/>
          </w:tcPr>
          <w:p w14:paraId="7C15B2A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273</w:t>
            </w:r>
          </w:p>
        </w:tc>
        <w:tc>
          <w:tcPr>
            <w:tcW w:w="368" w:type="pct"/>
            <w:shd w:val="clear" w:color="auto" w:fill="FFFFFF"/>
            <w:vAlign w:val="center"/>
          </w:tcPr>
          <w:p w14:paraId="6773CAF1"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201</w:t>
            </w:r>
          </w:p>
        </w:tc>
        <w:tc>
          <w:tcPr>
            <w:tcW w:w="367" w:type="pct"/>
            <w:shd w:val="clear" w:color="auto" w:fill="FFFFFF"/>
            <w:vAlign w:val="center"/>
          </w:tcPr>
          <w:p w14:paraId="603D7FC0"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62,4</w:t>
            </w:r>
          </w:p>
        </w:tc>
        <w:tc>
          <w:tcPr>
            <w:tcW w:w="368" w:type="pct"/>
            <w:shd w:val="clear" w:color="auto" w:fill="FFFFFF"/>
            <w:vAlign w:val="center"/>
          </w:tcPr>
          <w:p w14:paraId="325AE0C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47,7</w:t>
            </w:r>
          </w:p>
        </w:tc>
        <w:tc>
          <w:tcPr>
            <w:tcW w:w="368" w:type="pct"/>
            <w:shd w:val="clear" w:color="auto" w:fill="FFFFFF"/>
            <w:vAlign w:val="center"/>
          </w:tcPr>
          <w:p w14:paraId="636E586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34,9</w:t>
            </w:r>
          </w:p>
        </w:tc>
        <w:tc>
          <w:tcPr>
            <w:tcW w:w="368" w:type="pct"/>
            <w:shd w:val="clear" w:color="auto" w:fill="FFFFFF"/>
            <w:vAlign w:val="center"/>
          </w:tcPr>
          <w:p w14:paraId="1B42825F"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37,6</w:t>
            </w:r>
          </w:p>
        </w:tc>
        <w:tc>
          <w:tcPr>
            <w:tcW w:w="368" w:type="pct"/>
            <w:shd w:val="clear" w:color="auto" w:fill="FFFFFF"/>
            <w:vAlign w:val="center"/>
          </w:tcPr>
          <w:p w14:paraId="6190424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27,7</w:t>
            </w:r>
          </w:p>
        </w:tc>
      </w:tr>
      <w:tr w:rsidR="00AF6880" w:rsidRPr="00AF6880" w14:paraId="7909E773" w14:textId="77777777" w:rsidTr="00201621">
        <w:trPr>
          <w:trHeight w:val="20"/>
        </w:trPr>
        <w:tc>
          <w:tcPr>
            <w:tcW w:w="1322" w:type="pct"/>
            <w:shd w:val="clear" w:color="auto" w:fill="FFFFFF"/>
            <w:vAlign w:val="center"/>
          </w:tcPr>
          <w:p w14:paraId="34E65218"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Київська</w:t>
            </w:r>
          </w:p>
        </w:tc>
        <w:tc>
          <w:tcPr>
            <w:tcW w:w="367" w:type="pct"/>
            <w:shd w:val="clear" w:color="auto" w:fill="FFFFFF"/>
            <w:vAlign w:val="center"/>
          </w:tcPr>
          <w:p w14:paraId="02E83751"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1538</w:t>
            </w:r>
          </w:p>
        </w:tc>
        <w:tc>
          <w:tcPr>
            <w:tcW w:w="368" w:type="pct"/>
            <w:shd w:val="clear" w:color="auto" w:fill="FFFFFF"/>
            <w:vAlign w:val="center"/>
          </w:tcPr>
          <w:p w14:paraId="219ED4AD"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1359</w:t>
            </w:r>
          </w:p>
        </w:tc>
        <w:tc>
          <w:tcPr>
            <w:tcW w:w="368" w:type="pct"/>
            <w:shd w:val="clear" w:color="auto" w:fill="FFFFFF"/>
            <w:vAlign w:val="center"/>
          </w:tcPr>
          <w:p w14:paraId="6551B7C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1664</w:t>
            </w:r>
          </w:p>
        </w:tc>
        <w:tc>
          <w:tcPr>
            <w:tcW w:w="368" w:type="pct"/>
            <w:shd w:val="clear" w:color="auto" w:fill="FFFFFF"/>
            <w:vAlign w:val="center"/>
          </w:tcPr>
          <w:p w14:paraId="0B054B3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1687</w:t>
            </w:r>
          </w:p>
        </w:tc>
        <w:tc>
          <w:tcPr>
            <w:tcW w:w="368" w:type="pct"/>
            <w:shd w:val="clear" w:color="auto" w:fill="FFFFFF"/>
            <w:vAlign w:val="center"/>
          </w:tcPr>
          <w:p w14:paraId="6522DCE9"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1636</w:t>
            </w:r>
          </w:p>
        </w:tc>
        <w:tc>
          <w:tcPr>
            <w:tcW w:w="367" w:type="pct"/>
            <w:shd w:val="clear" w:color="auto" w:fill="FFFFFF"/>
            <w:vAlign w:val="center"/>
          </w:tcPr>
          <w:p w14:paraId="0581BA61"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166,4</w:t>
            </w:r>
          </w:p>
        </w:tc>
        <w:tc>
          <w:tcPr>
            <w:tcW w:w="368" w:type="pct"/>
            <w:shd w:val="clear" w:color="auto" w:fill="FFFFFF"/>
            <w:vAlign w:val="center"/>
          </w:tcPr>
          <w:p w14:paraId="5CD7C5A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146,7</w:t>
            </w:r>
          </w:p>
        </w:tc>
        <w:tc>
          <w:tcPr>
            <w:tcW w:w="368" w:type="pct"/>
            <w:shd w:val="clear" w:color="auto" w:fill="FFFFFF"/>
            <w:vAlign w:val="center"/>
          </w:tcPr>
          <w:p w14:paraId="5CC643CD"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179,1</w:t>
            </w:r>
          </w:p>
        </w:tc>
        <w:tc>
          <w:tcPr>
            <w:tcW w:w="368" w:type="pct"/>
            <w:shd w:val="clear" w:color="auto" w:fill="FFFFFF"/>
            <w:vAlign w:val="center"/>
          </w:tcPr>
          <w:p w14:paraId="3D23E8C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181,1</w:t>
            </w:r>
          </w:p>
        </w:tc>
        <w:tc>
          <w:tcPr>
            <w:tcW w:w="368" w:type="pct"/>
            <w:shd w:val="clear" w:color="auto" w:fill="FFFFFF"/>
            <w:vAlign w:val="center"/>
          </w:tcPr>
          <w:p w14:paraId="25A654A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173,2</w:t>
            </w:r>
          </w:p>
        </w:tc>
      </w:tr>
      <w:tr w:rsidR="00AF6880" w:rsidRPr="00AF6880" w14:paraId="19AE358F" w14:textId="77777777" w:rsidTr="00201621">
        <w:trPr>
          <w:trHeight w:val="20"/>
        </w:trPr>
        <w:tc>
          <w:tcPr>
            <w:tcW w:w="1322" w:type="pct"/>
            <w:shd w:val="clear" w:color="auto" w:fill="FFFFFF"/>
            <w:vAlign w:val="center"/>
          </w:tcPr>
          <w:p w14:paraId="0C0118BF"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Кіровоградська</w:t>
            </w:r>
          </w:p>
        </w:tc>
        <w:tc>
          <w:tcPr>
            <w:tcW w:w="367" w:type="pct"/>
            <w:shd w:val="clear" w:color="auto" w:fill="FFFFFF"/>
            <w:vAlign w:val="center"/>
          </w:tcPr>
          <w:p w14:paraId="211F1581"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309</w:t>
            </w:r>
          </w:p>
        </w:tc>
        <w:tc>
          <w:tcPr>
            <w:tcW w:w="368" w:type="pct"/>
            <w:shd w:val="clear" w:color="auto" w:fill="FFFFFF"/>
            <w:vAlign w:val="center"/>
          </w:tcPr>
          <w:p w14:paraId="4088BF9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316</w:t>
            </w:r>
          </w:p>
        </w:tc>
        <w:tc>
          <w:tcPr>
            <w:tcW w:w="368" w:type="pct"/>
            <w:shd w:val="clear" w:color="auto" w:fill="FFFFFF"/>
            <w:vAlign w:val="center"/>
          </w:tcPr>
          <w:p w14:paraId="592AF9DE"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268</w:t>
            </w:r>
          </w:p>
        </w:tc>
        <w:tc>
          <w:tcPr>
            <w:tcW w:w="368" w:type="pct"/>
            <w:shd w:val="clear" w:color="auto" w:fill="FFFFFF"/>
            <w:vAlign w:val="center"/>
          </w:tcPr>
          <w:p w14:paraId="60C096B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213</w:t>
            </w:r>
          </w:p>
        </w:tc>
        <w:tc>
          <w:tcPr>
            <w:tcW w:w="368" w:type="pct"/>
            <w:shd w:val="clear" w:color="auto" w:fill="FFFFFF"/>
            <w:vAlign w:val="center"/>
          </w:tcPr>
          <w:p w14:paraId="57628E8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187</w:t>
            </w:r>
          </w:p>
        </w:tc>
        <w:tc>
          <w:tcPr>
            <w:tcW w:w="367" w:type="pct"/>
            <w:shd w:val="clear" w:color="auto" w:fill="FFFFFF"/>
            <w:vAlign w:val="center"/>
          </w:tcPr>
          <w:p w14:paraId="7B026C50"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58,2</w:t>
            </w:r>
          </w:p>
        </w:tc>
        <w:tc>
          <w:tcPr>
            <w:tcW w:w="368" w:type="pct"/>
            <w:shd w:val="clear" w:color="auto" w:fill="FFFFFF"/>
            <w:vAlign w:val="center"/>
          </w:tcPr>
          <w:p w14:paraId="27023DC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60,0</w:t>
            </w:r>
          </w:p>
        </w:tc>
        <w:tc>
          <w:tcPr>
            <w:tcW w:w="368" w:type="pct"/>
            <w:shd w:val="clear" w:color="auto" w:fill="FFFFFF"/>
            <w:vAlign w:val="center"/>
          </w:tcPr>
          <w:p w14:paraId="1C082FB1"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51,3</w:t>
            </w:r>
          </w:p>
        </w:tc>
        <w:tc>
          <w:tcPr>
            <w:tcW w:w="368" w:type="pct"/>
            <w:shd w:val="clear" w:color="auto" w:fill="FFFFFF"/>
            <w:vAlign w:val="center"/>
          </w:tcPr>
          <w:p w14:paraId="011A689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41,1</w:t>
            </w:r>
          </w:p>
        </w:tc>
        <w:tc>
          <w:tcPr>
            <w:tcW w:w="368" w:type="pct"/>
            <w:shd w:val="clear" w:color="auto" w:fill="FFFFFF"/>
            <w:vAlign w:val="center"/>
          </w:tcPr>
          <w:p w14:paraId="6D2AAFF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36,5</w:t>
            </w:r>
          </w:p>
        </w:tc>
      </w:tr>
      <w:tr w:rsidR="00AF6880" w:rsidRPr="00AF6880" w14:paraId="71569726" w14:textId="77777777" w:rsidTr="00201621">
        <w:trPr>
          <w:trHeight w:val="20"/>
        </w:trPr>
        <w:tc>
          <w:tcPr>
            <w:tcW w:w="1322" w:type="pct"/>
            <w:shd w:val="clear" w:color="auto" w:fill="FFFFFF"/>
            <w:vAlign w:val="center"/>
          </w:tcPr>
          <w:p w14:paraId="4B497A40" w14:textId="77777777" w:rsidR="00C07383" w:rsidRPr="00AF6880" w:rsidRDefault="00C07383" w:rsidP="00AF6880">
            <w:pPr>
              <w:ind w:left="-57" w:right="-57" w:firstLine="142"/>
              <w:rPr>
                <w:spacing w:val="-4"/>
                <w:sz w:val="28"/>
                <w:szCs w:val="28"/>
                <w:lang w:val="uk-UA"/>
              </w:rPr>
            </w:pPr>
            <w:r w:rsidRPr="00AF6880">
              <w:rPr>
                <w:rStyle w:val="afe"/>
                <w:rFonts w:eastAsia="MS Minngs"/>
                <w:b w:val="0"/>
                <w:bCs w:val="0"/>
                <w:color w:val="000000"/>
                <w:spacing w:val="-4"/>
                <w:sz w:val="28"/>
                <w:szCs w:val="28"/>
                <w:lang w:eastAsia="uk-UA"/>
              </w:rPr>
              <w:t>Луганська</w:t>
            </w:r>
          </w:p>
        </w:tc>
        <w:tc>
          <w:tcPr>
            <w:tcW w:w="367" w:type="pct"/>
            <w:shd w:val="clear" w:color="auto" w:fill="FFFFFF"/>
            <w:vAlign w:val="center"/>
          </w:tcPr>
          <w:p w14:paraId="5CE3D824"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37</w:t>
            </w:r>
          </w:p>
        </w:tc>
        <w:tc>
          <w:tcPr>
            <w:tcW w:w="368" w:type="pct"/>
            <w:shd w:val="clear" w:color="auto" w:fill="FFFFFF"/>
            <w:vAlign w:val="center"/>
          </w:tcPr>
          <w:p w14:paraId="2BE7D6B0"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31</w:t>
            </w:r>
          </w:p>
        </w:tc>
        <w:tc>
          <w:tcPr>
            <w:tcW w:w="368" w:type="pct"/>
            <w:shd w:val="clear" w:color="auto" w:fill="FFFFFF"/>
            <w:vAlign w:val="center"/>
          </w:tcPr>
          <w:p w14:paraId="7823F035"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22</w:t>
            </w:r>
          </w:p>
        </w:tc>
        <w:tc>
          <w:tcPr>
            <w:tcW w:w="368" w:type="pct"/>
            <w:shd w:val="clear" w:color="auto" w:fill="FFFFFF"/>
            <w:vAlign w:val="center"/>
          </w:tcPr>
          <w:p w14:paraId="15C30C08"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26</w:t>
            </w:r>
          </w:p>
        </w:tc>
        <w:tc>
          <w:tcPr>
            <w:tcW w:w="368" w:type="pct"/>
            <w:shd w:val="clear" w:color="auto" w:fill="FFFFFF"/>
            <w:vAlign w:val="center"/>
          </w:tcPr>
          <w:p w14:paraId="76B13C3C"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23</w:t>
            </w:r>
          </w:p>
        </w:tc>
        <w:tc>
          <w:tcPr>
            <w:tcW w:w="367" w:type="pct"/>
            <w:shd w:val="clear" w:color="auto" w:fill="FFFFFF"/>
            <w:vAlign w:val="center"/>
          </w:tcPr>
          <w:p w14:paraId="0860C5E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3,1</w:t>
            </w:r>
          </w:p>
        </w:tc>
        <w:tc>
          <w:tcPr>
            <w:tcW w:w="368" w:type="pct"/>
            <w:shd w:val="clear" w:color="auto" w:fill="FFFFFF"/>
            <w:vAlign w:val="center"/>
          </w:tcPr>
          <w:p w14:paraId="03941ACA"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8,0</w:t>
            </w:r>
          </w:p>
        </w:tc>
        <w:tc>
          <w:tcPr>
            <w:tcW w:w="368" w:type="pct"/>
            <w:shd w:val="clear" w:color="auto" w:fill="FFFFFF"/>
            <w:vAlign w:val="center"/>
          </w:tcPr>
          <w:p w14:paraId="63D466E3"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5,7</w:t>
            </w:r>
          </w:p>
        </w:tc>
        <w:tc>
          <w:tcPr>
            <w:tcW w:w="368" w:type="pct"/>
            <w:shd w:val="clear" w:color="auto" w:fill="FFFFFF"/>
            <w:vAlign w:val="center"/>
          </w:tcPr>
          <w:p w14:paraId="667BF272"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6,8</w:t>
            </w:r>
          </w:p>
        </w:tc>
        <w:tc>
          <w:tcPr>
            <w:tcW w:w="368" w:type="pct"/>
            <w:shd w:val="clear" w:color="auto" w:fill="FFFFFF"/>
            <w:vAlign w:val="center"/>
          </w:tcPr>
          <w:p w14:paraId="3C10F367" w14:textId="77777777" w:rsidR="00C07383" w:rsidRPr="00AF6880" w:rsidRDefault="00C07383" w:rsidP="00AF6880">
            <w:pPr>
              <w:ind w:left="-57" w:right="-57"/>
              <w:jc w:val="center"/>
              <w:rPr>
                <w:spacing w:val="-4"/>
                <w:sz w:val="28"/>
                <w:szCs w:val="28"/>
                <w:lang w:val="uk-UA"/>
              </w:rPr>
            </w:pPr>
            <w:r w:rsidRPr="00AF6880">
              <w:rPr>
                <w:rStyle w:val="afe"/>
                <w:rFonts w:eastAsia="MS Minngs"/>
                <w:b w:val="0"/>
                <w:bCs w:val="0"/>
                <w:spacing w:val="-4"/>
                <w:sz w:val="28"/>
                <w:szCs w:val="28"/>
                <w:lang w:eastAsia="uk-UA"/>
              </w:rPr>
              <w:t>6,2</w:t>
            </w:r>
          </w:p>
        </w:tc>
      </w:tr>
    </w:tbl>
    <w:p w14:paraId="6F939CA4" w14:textId="2A940449" w:rsidR="00201621" w:rsidRPr="00C34A80" w:rsidRDefault="00201621" w:rsidP="00201621">
      <w:pPr>
        <w:spacing w:line="360" w:lineRule="auto"/>
        <w:jc w:val="right"/>
        <w:rPr>
          <w:lang w:val="uk-UA"/>
        </w:rPr>
      </w:pPr>
      <w:r w:rsidRPr="00C34A80">
        <w:rPr>
          <w:sz w:val="28"/>
          <w:szCs w:val="28"/>
          <w:lang w:val="uk-UA"/>
        </w:rPr>
        <w:lastRenderedPageBreak/>
        <w:t>Продовження табл. 3.12</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48"/>
        <w:gridCol w:w="708"/>
        <w:gridCol w:w="709"/>
        <w:gridCol w:w="709"/>
        <w:gridCol w:w="709"/>
        <w:gridCol w:w="709"/>
        <w:gridCol w:w="709"/>
        <w:gridCol w:w="709"/>
        <w:gridCol w:w="709"/>
        <w:gridCol w:w="709"/>
        <w:gridCol w:w="707"/>
      </w:tblGrid>
      <w:tr w:rsidR="00201621" w:rsidRPr="00C34A80" w14:paraId="7D1F0872" w14:textId="77777777" w:rsidTr="00201621">
        <w:trPr>
          <w:trHeight w:val="20"/>
        </w:trPr>
        <w:tc>
          <w:tcPr>
            <w:tcW w:w="1322" w:type="pct"/>
            <w:tcBorders>
              <w:top w:val="single" w:sz="4" w:space="0" w:color="auto"/>
              <w:left w:val="single" w:sz="4" w:space="0" w:color="auto"/>
              <w:bottom w:val="single" w:sz="4" w:space="0" w:color="auto"/>
              <w:right w:val="single" w:sz="4" w:space="0" w:color="auto"/>
            </w:tcBorders>
            <w:shd w:val="clear" w:color="auto" w:fill="FFFFFF"/>
            <w:vAlign w:val="center"/>
          </w:tcPr>
          <w:p w14:paraId="0CED439B" w14:textId="77777777" w:rsidR="00201621" w:rsidRPr="00C34A80" w:rsidRDefault="00201621" w:rsidP="00201621">
            <w:pPr>
              <w:spacing w:line="276" w:lineRule="auto"/>
              <w:ind w:firstLine="142"/>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w:t>
            </w:r>
          </w:p>
        </w:tc>
        <w:tc>
          <w:tcPr>
            <w:tcW w:w="367" w:type="pct"/>
            <w:tcBorders>
              <w:top w:val="single" w:sz="4" w:space="0" w:color="auto"/>
              <w:left w:val="single" w:sz="4" w:space="0" w:color="auto"/>
              <w:bottom w:val="single" w:sz="4" w:space="0" w:color="auto"/>
              <w:right w:val="single" w:sz="4" w:space="0" w:color="auto"/>
            </w:tcBorders>
            <w:shd w:val="clear" w:color="auto" w:fill="FFFFFF"/>
            <w:vAlign w:val="center"/>
          </w:tcPr>
          <w:p w14:paraId="054746E3"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2</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A772113"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3</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673C88A0"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4</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8526135"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5</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2B67E421"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6</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BA79077"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7</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765E1432"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8</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1239C2BE"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9</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CF0C12C"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10</w:t>
            </w:r>
          </w:p>
        </w:tc>
        <w:tc>
          <w:tcPr>
            <w:tcW w:w="368" w:type="pct"/>
            <w:tcBorders>
              <w:top w:val="single" w:sz="4" w:space="0" w:color="auto"/>
              <w:left w:val="single" w:sz="4" w:space="0" w:color="auto"/>
              <w:bottom w:val="single" w:sz="4" w:space="0" w:color="auto"/>
              <w:right w:val="single" w:sz="4" w:space="0" w:color="auto"/>
            </w:tcBorders>
            <w:shd w:val="clear" w:color="auto" w:fill="FFFFFF"/>
            <w:vAlign w:val="center"/>
          </w:tcPr>
          <w:p w14:paraId="4B2FA022" w14:textId="77777777" w:rsidR="00201621" w:rsidRPr="00C34A80" w:rsidRDefault="00201621" w:rsidP="00201621">
            <w:pPr>
              <w:spacing w:line="276" w:lineRule="auto"/>
              <w:ind w:left="-57" w:right="-57"/>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11</w:t>
            </w:r>
          </w:p>
        </w:tc>
      </w:tr>
      <w:tr w:rsidR="00AF6880" w:rsidRPr="00AF6880" w14:paraId="2769E9FD" w14:textId="77777777" w:rsidTr="00201621">
        <w:trPr>
          <w:trHeight w:val="20"/>
        </w:trPr>
        <w:tc>
          <w:tcPr>
            <w:tcW w:w="1322" w:type="pct"/>
            <w:shd w:val="clear" w:color="auto" w:fill="FFFFFF"/>
            <w:vAlign w:val="center"/>
          </w:tcPr>
          <w:p w14:paraId="21F179C1" w14:textId="2AF5E542" w:rsidR="00C07383" w:rsidRPr="00AF6880" w:rsidRDefault="00C07383" w:rsidP="00201621">
            <w:pPr>
              <w:spacing w:line="276" w:lineRule="auto"/>
              <w:ind w:left="-57" w:right="-57" w:firstLine="142"/>
              <w:rPr>
                <w:spacing w:val="-4"/>
                <w:sz w:val="28"/>
                <w:szCs w:val="28"/>
                <w:lang w:val="uk-UA"/>
              </w:rPr>
            </w:pPr>
            <w:r w:rsidRPr="00AF6880">
              <w:rPr>
                <w:rStyle w:val="afe"/>
                <w:rFonts w:eastAsia="MS Minngs"/>
                <w:b w:val="0"/>
                <w:bCs w:val="0"/>
                <w:color w:val="000000"/>
                <w:spacing w:val="-4"/>
                <w:sz w:val="28"/>
                <w:szCs w:val="28"/>
                <w:lang w:eastAsia="uk-UA"/>
              </w:rPr>
              <w:t>Львівська</w:t>
            </w:r>
          </w:p>
        </w:tc>
        <w:tc>
          <w:tcPr>
            <w:tcW w:w="367" w:type="pct"/>
            <w:shd w:val="clear" w:color="auto" w:fill="FFFFFF"/>
            <w:vAlign w:val="center"/>
          </w:tcPr>
          <w:p w14:paraId="47D898C9"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221</w:t>
            </w:r>
          </w:p>
        </w:tc>
        <w:tc>
          <w:tcPr>
            <w:tcW w:w="368" w:type="pct"/>
            <w:shd w:val="clear" w:color="auto" w:fill="FFFFFF"/>
            <w:vAlign w:val="center"/>
          </w:tcPr>
          <w:p w14:paraId="5B6A2F49"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203</w:t>
            </w:r>
          </w:p>
        </w:tc>
        <w:tc>
          <w:tcPr>
            <w:tcW w:w="368" w:type="pct"/>
            <w:shd w:val="clear" w:color="auto" w:fill="FFFFFF"/>
            <w:vAlign w:val="center"/>
          </w:tcPr>
          <w:p w14:paraId="13A4DC50"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172</w:t>
            </w:r>
          </w:p>
        </w:tc>
        <w:tc>
          <w:tcPr>
            <w:tcW w:w="368" w:type="pct"/>
            <w:shd w:val="clear" w:color="auto" w:fill="FFFFFF"/>
            <w:vAlign w:val="center"/>
          </w:tcPr>
          <w:p w14:paraId="36A4A5E8"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211</w:t>
            </w:r>
          </w:p>
        </w:tc>
        <w:tc>
          <w:tcPr>
            <w:tcW w:w="368" w:type="pct"/>
            <w:shd w:val="clear" w:color="auto" w:fill="FFFFFF"/>
            <w:vAlign w:val="center"/>
          </w:tcPr>
          <w:p w14:paraId="657D7BA3"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151</w:t>
            </w:r>
          </w:p>
        </w:tc>
        <w:tc>
          <w:tcPr>
            <w:tcW w:w="367" w:type="pct"/>
            <w:shd w:val="clear" w:color="auto" w:fill="FFFFFF"/>
            <w:vAlign w:val="center"/>
          </w:tcPr>
          <w:p w14:paraId="19FD0B90"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16,7</w:t>
            </w:r>
          </w:p>
        </w:tc>
        <w:tc>
          <w:tcPr>
            <w:tcW w:w="368" w:type="pct"/>
            <w:shd w:val="clear" w:color="auto" w:fill="FFFFFF"/>
            <w:vAlign w:val="center"/>
          </w:tcPr>
          <w:p w14:paraId="1BB143A5"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15,3</w:t>
            </w:r>
          </w:p>
        </w:tc>
        <w:tc>
          <w:tcPr>
            <w:tcW w:w="368" w:type="pct"/>
            <w:shd w:val="clear" w:color="auto" w:fill="FFFFFF"/>
            <w:vAlign w:val="center"/>
          </w:tcPr>
          <w:p w14:paraId="7A7CCA7C"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13,0</w:t>
            </w:r>
          </w:p>
        </w:tc>
        <w:tc>
          <w:tcPr>
            <w:tcW w:w="368" w:type="pct"/>
            <w:shd w:val="clear" w:color="auto" w:fill="FFFFFF"/>
            <w:vAlign w:val="center"/>
          </w:tcPr>
          <w:p w14:paraId="2070E412"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15,9</w:t>
            </w:r>
          </w:p>
        </w:tc>
        <w:tc>
          <w:tcPr>
            <w:tcW w:w="368" w:type="pct"/>
            <w:shd w:val="clear" w:color="auto" w:fill="FFFFFF"/>
            <w:vAlign w:val="center"/>
          </w:tcPr>
          <w:p w14:paraId="25EA451B" w14:textId="77777777" w:rsidR="00C07383" w:rsidRPr="00AF6880" w:rsidRDefault="00C07383" w:rsidP="00201621">
            <w:pPr>
              <w:spacing w:line="276" w:lineRule="auto"/>
              <w:ind w:left="-57" w:right="-57"/>
              <w:jc w:val="center"/>
              <w:rPr>
                <w:spacing w:val="-4"/>
                <w:sz w:val="28"/>
                <w:szCs w:val="28"/>
                <w:lang w:val="uk-UA"/>
              </w:rPr>
            </w:pPr>
            <w:r w:rsidRPr="00AF6880">
              <w:rPr>
                <w:rStyle w:val="afe"/>
                <w:rFonts w:eastAsia="MS Minngs"/>
                <w:b w:val="0"/>
                <w:bCs w:val="0"/>
                <w:spacing w:val="-4"/>
                <w:sz w:val="28"/>
                <w:szCs w:val="28"/>
                <w:lang w:eastAsia="uk-UA"/>
              </w:rPr>
              <w:t>11,4</w:t>
            </w:r>
          </w:p>
        </w:tc>
      </w:tr>
      <w:tr w:rsidR="00AF6880" w:rsidRPr="00C34A80" w14:paraId="68684AB4" w14:textId="77777777" w:rsidTr="00201621">
        <w:trPr>
          <w:trHeight w:val="20"/>
        </w:trPr>
        <w:tc>
          <w:tcPr>
            <w:tcW w:w="1322" w:type="pct"/>
            <w:shd w:val="clear" w:color="auto" w:fill="FFFFFF"/>
            <w:vAlign w:val="center"/>
          </w:tcPr>
          <w:p w14:paraId="254245D6"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Миколаївська</w:t>
            </w:r>
          </w:p>
        </w:tc>
        <w:tc>
          <w:tcPr>
            <w:tcW w:w="367" w:type="pct"/>
            <w:shd w:val="clear" w:color="auto" w:fill="FFFFFF"/>
            <w:vAlign w:val="center"/>
          </w:tcPr>
          <w:p w14:paraId="7A7DDBAF"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780</w:t>
            </w:r>
          </w:p>
        </w:tc>
        <w:tc>
          <w:tcPr>
            <w:tcW w:w="368" w:type="pct"/>
            <w:shd w:val="clear" w:color="auto" w:fill="FFFFFF"/>
            <w:vAlign w:val="center"/>
          </w:tcPr>
          <w:p w14:paraId="4961CA9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657</w:t>
            </w:r>
          </w:p>
        </w:tc>
        <w:tc>
          <w:tcPr>
            <w:tcW w:w="368" w:type="pct"/>
            <w:shd w:val="clear" w:color="auto" w:fill="FFFFFF"/>
            <w:vAlign w:val="center"/>
          </w:tcPr>
          <w:p w14:paraId="47A548F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834</w:t>
            </w:r>
          </w:p>
        </w:tc>
        <w:tc>
          <w:tcPr>
            <w:tcW w:w="368" w:type="pct"/>
            <w:shd w:val="clear" w:color="auto" w:fill="FFFFFF"/>
            <w:vAlign w:val="center"/>
          </w:tcPr>
          <w:p w14:paraId="2AEBE95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584</w:t>
            </w:r>
          </w:p>
        </w:tc>
        <w:tc>
          <w:tcPr>
            <w:tcW w:w="368" w:type="pct"/>
            <w:shd w:val="clear" w:color="auto" w:fill="FFFFFF"/>
            <w:vAlign w:val="center"/>
          </w:tcPr>
          <w:p w14:paraId="37648E3F"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620</w:t>
            </w:r>
          </w:p>
        </w:tc>
        <w:tc>
          <w:tcPr>
            <w:tcW w:w="367" w:type="pct"/>
            <w:shd w:val="clear" w:color="auto" w:fill="FFFFFF"/>
            <w:vAlign w:val="center"/>
          </w:tcPr>
          <w:p w14:paraId="27B1CB3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124,2</w:t>
            </w:r>
          </w:p>
        </w:tc>
        <w:tc>
          <w:tcPr>
            <w:tcW w:w="368" w:type="pct"/>
            <w:shd w:val="clear" w:color="auto" w:fill="FFFFFF"/>
            <w:vAlign w:val="center"/>
          </w:tcPr>
          <w:p w14:paraId="6ACE165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105,0</w:t>
            </w:r>
          </w:p>
        </w:tc>
        <w:tc>
          <w:tcPr>
            <w:tcW w:w="368" w:type="pct"/>
            <w:shd w:val="clear" w:color="auto" w:fill="FFFFFF"/>
            <w:vAlign w:val="center"/>
          </w:tcPr>
          <w:p w14:paraId="7F3C9A4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134,1</w:t>
            </w:r>
          </w:p>
        </w:tc>
        <w:tc>
          <w:tcPr>
            <w:tcW w:w="368" w:type="pct"/>
            <w:shd w:val="clear" w:color="auto" w:fill="FFFFFF"/>
            <w:vAlign w:val="center"/>
          </w:tcPr>
          <w:p w14:paraId="52F8053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94,6</w:t>
            </w:r>
          </w:p>
        </w:tc>
        <w:tc>
          <w:tcPr>
            <w:tcW w:w="368" w:type="pct"/>
            <w:shd w:val="clear" w:color="auto" w:fill="FFFFFF"/>
            <w:vAlign w:val="center"/>
          </w:tcPr>
          <w:p w14:paraId="0FEBE97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101,3</w:t>
            </w:r>
          </w:p>
        </w:tc>
      </w:tr>
      <w:tr w:rsidR="00AF6880" w:rsidRPr="00C34A80" w14:paraId="69F28D33" w14:textId="77777777" w:rsidTr="00201621">
        <w:trPr>
          <w:trHeight w:val="20"/>
        </w:trPr>
        <w:tc>
          <w:tcPr>
            <w:tcW w:w="1322" w:type="pct"/>
            <w:shd w:val="clear" w:color="auto" w:fill="FFFFFF"/>
            <w:vAlign w:val="center"/>
          </w:tcPr>
          <w:p w14:paraId="0406B861"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Одеська</w:t>
            </w:r>
          </w:p>
        </w:tc>
        <w:tc>
          <w:tcPr>
            <w:tcW w:w="367" w:type="pct"/>
            <w:shd w:val="clear" w:color="auto" w:fill="FFFFFF"/>
            <w:vAlign w:val="center"/>
          </w:tcPr>
          <w:p w14:paraId="10DC24A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2561</w:t>
            </w:r>
          </w:p>
        </w:tc>
        <w:tc>
          <w:tcPr>
            <w:tcW w:w="368" w:type="pct"/>
            <w:shd w:val="clear" w:color="auto" w:fill="FFFFFF"/>
            <w:vAlign w:val="center"/>
          </w:tcPr>
          <w:p w14:paraId="6877C69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2046</w:t>
            </w:r>
          </w:p>
        </w:tc>
        <w:tc>
          <w:tcPr>
            <w:tcW w:w="368" w:type="pct"/>
            <w:shd w:val="clear" w:color="auto" w:fill="FFFFFF"/>
            <w:vAlign w:val="center"/>
          </w:tcPr>
          <w:p w14:paraId="560B064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1913</w:t>
            </w:r>
          </w:p>
        </w:tc>
        <w:tc>
          <w:tcPr>
            <w:tcW w:w="368" w:type="pct"/>
            <w:shd w:val="clear" w:color="auto" w:fill="FFFFFF"/>
            <w:vAlign w:val="center"/>
          </w:tcPr>
          <w:p w14:paraId="7FFC565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1972</w:t>
            </w:r>
          </w:p>
        </w:tc>
        <w:tc>
          <w:tcPr>
            <w:tcW w:w="368" w:type="pct"/>
            <w:shd w:val="clear" w:color="auto" w:fill="FFFFFF"/>
            <w:vAlign w:val="center"/>
          </w:tcPr>
          <w:p w14:paraId="0E8A0AB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2216</w:t>
            </w:r>
          </w:p>
        </w:tc>
        <w:tc>
          <w:tcPr>
            <w:tcW w:w="367" w:type="pct"/>
            <w:shd w:val="clear" w:color="auto" w:fill="FFFFFF"/>
            <w:vAlign w:val="center"/>
          </w:tcPr>
          <w:p w14:paraId="60C9317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202,3</w:t>
            </w:r>
          </w:p>
        </w:tc>
        <w:tc>
          <w:tcPr>
            <w:tcW w:w="368" w:type="pct"/>
            <w:shd w:val="clear" w:color="auto" w:fill="FFFFFF"/>
            <w:vAlign w:val="center"/>
          </w:tcPr>
          <w:p w14:paraId="217C9F0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161,8</w:t>
            </w:r>
          </w:p>
        </w:tc>
        <w:tc>
          <w:tcPr>
            <w:tcW w:w="368" w:type="pct"/>
            <w:shd w:val="clear" w:color="auto" w:fill="FFFFFF"/>
            <w:vAlign w:val="center"/>
          </w:tcPr>
          <w:p w14:paraId="44ED3A0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151,7</w:t>
            </w:r>
          </w:p>
        </w:tc>
        <w:tc>
          <w:tcPr>
            <w:tcW w:w="368" w:type="pct"/>
            <w:shd w:val="clear" w:color="auto" w:fill="FFFFFF"/>
            <w:vAlign w:val="center"/>
          </w:tcPr>
          <w:p w14:paraId="5BD8667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156,7</w:t>
            </w:r>
          </w:p>
        </w:tc>
        <w:tc>
          <w:tcPr>
            <w:tcW w:w="368" w:type="pct"/>
            <w:shd w:val="clear" w:color="auto" w:fill="FFFFFF"/>
            <w:vAlign w:val="center"/>
          </w:tcPr>
          <w:p w14:paraId="17DF3B4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176,4</w:t>
            </w:r>
          </w:p>
        </w:tc>
      </w:tr>
      <w:tr w:rsidR="00AF6880" w:rsidRPr="00C34A80" w14:paraId="421C7328" w14:textId="77777777" w:rsidTr="00201621">
        <w:trPr>
          <w:trHeight w:val="20"/>
        </w:trPr>
        <w:tc>
          <w:tcPr>
            <w:tcW w:w="1322" w:type="pct"/>
            <w:shd w:val="clear" w:color="auto" w:fill="FFFFFF"/>
            <w:vAlign w:val="center"/>
          </w:tcPr>
          <w:p w14:paraId="191FDF61"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Полтавська</w:t>
            </w:r>
          </w:p>
        </w:tc>
        <w:tc>
          <w:tcPr>
            <w:tcW w:w="367" w:type="pct"/>
            <w:shd w:val="clear" w:color="auto" w:fill="FFFFFF"/>
            <w:vAlign w:val="center"/>
          </w:tcPr>
          <w:p w14:paraId="76C95DC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914</w:t>
            </w:r>
          </w:p>
        </w:tc>
        <w:tc>
          <w:tcPr>
            <w:tcW w:w="368" w:type="pct"/>
            <w:shd w:val="clear" w:color="auto" w:fill="FFFFFF"/>
            <w:vAlign w:val="center"/>
          </w:tcPr>
          <w:p w14:paraId="261ECD4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563</w:t>
            </w:r>
          </w:p>
        </w:tc>
        <w:tc>
          <w:tcPr>
            <w:tcW w:w="368" w:type="pct"/>
            <w:shd w:val="clear" w:color="auto" w:fill="FFFFFF"/>
            <w:vAlign w:val="center"/>
          </w:tcPr>
          <w:p w14:paraId="06B68CC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493</w:t>
            </w:r>
          </w:p>
        </w:tc>
        <w:tc>
          <w:tcPr>
            <w:tcW w:w="368" w:type="pct"/>
            <w:shd w:val="clear" w:color="auto" w:fill="FFFFFF"/>
            <w:vAlign w:val="center"/>
          </w:tcPr>
          <w:p w14:paraId="2443F35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290</w:t>
            </w:r>
          </w:p>
        </w:tc>
        <w:tc>
          <w:tcPr>
            <w:tcW w:w="368" w:type="pct"/>
            <w:shd w:val="clear" w:color="auto" w:fill="FFFFFF"/>
            <w:vAlign w:val="center"/>
          </w:tcPr>
          <w:p w14:paraId="5DDBB8F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265</w:t>
            </w:r>
          </w:p>
        </w:tc>
        <w:tc>
          <w:tcPr>
            <w:tcW w:w="367" w:type="pct"/>
            <w:shd w:val="clear" w:color="auto" w:fill="FFFFFF"/>
            <w:vAlign w:val="center"/>
          </w:tcPr>
          <w:p w14:paraId="5153731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116,6</w:t>
            </w:r>
          </w:p>
        </w:tc>
        <w:tc>
          <w:tcPr>
            <w:tcW w:w="368" w:type="pct"/>
            <w:shd w:val="clear" w:color="auto" w:fill="FFFFFF"/>
            <w:vAlign w:val="center"/>
          </w:tcPr>
          <w:p w14:paraId="0973C66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72,3</w:t>
            </w:r>
          </w:p>
        </w:tc>
        <w:tc>
          <w:tcPr>
            <w:tcW w:w="368" w:type="pct"/>
            <w:shd w:val="clear" w:color="auto" w:fill="FFFFFF"/>
            <w:vAlign w:val="center"/>
          </w:tcPr>
          <w:p w14:paraId="3990017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63,8</w:t>
            </w:r>
          </w:p>
        </w:tc>
        <w:tc>
          <w:tcPr>
            <w:tcW w:w="368" w:type="pct"/>
            <w:shd w:val="clear" w:color="auto" w:fill="FFFFFF"/>
            <w:vAlign w:val="center"/>
          </w:tcPr>
          <w:p w14:paraId="6495F39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37,9</w:t>
            </w:r>
          </w:p>
        </w:tc>
        <w:tc>
          <w:tcPr>
            <w:tcW w:w="368" w:type="pct"/>
            <w:shd w:val="clear" w:color="auto" w:fill="FFFFFF"/>
            <w:vAlign w:val="center"/>
          </w:tcPr>
          <w:p w14:paraId="67AF109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35,0</w:t>
            </w:r>
          </w:p>
        </w:tc>
      </w:tr>
      <w:tr w:rsidR="00AF6880" w:rsidRPr="00C34A80" w14:paraId="4EDE1375" w14:textId="77777777" w:rsidTr="00201621">
        <w:trPr>
          <w:trHeight w:val="20"/>
        </w:trPr>
        <w:tc>
          <w:tcPr>
            <w:tcW w:w="1322" w:type="pct"/>
            <w:shd w:val="clear" w:color="auto" w:fill="FFFFFF"/>
            <w:vAlign w:val="center"/>
          </w:tcPr>
          <w:p w14:paraId="587A9A80"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Рівненська</w:t>
            </w:r>
          </w:p>
        </w:tc>
        <w:tc>
          <w:tcPr>
            <w:tcW w:w="367" w:type="pct"/>
            <w:shd w:val="clear" w:color="auto" w:fill="FFFFFF"/>
            <w:vAlign w:val="center"/>
          </w:tcPr>
          <w:p w14:paraId="7285F99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241</w:t>
            </w:r>
          </w:p>
        </w:tc>
        <w:tc>
          <w:tcPr>
            <w:tcW w:w="368" w:type="pct"/>
            <w:shd w:val="clear" w:color="auto" w:fill="FFFFFF"/>
            <w:vAlign w:val="center"/>
          </w:tcPr>
          <w:p w14:paraId="18C4EE9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177</w:t>
            </w:r>
          </w:p>
        </w:tc>
        <w:tc>
          <w:tcPr>
            <w:tcW w:w="368" w:type="pct"/>
            <w:shd w:val="clear" w:color="auto" w:fill="FFFFFF"/>
            <w:vAlign w:val="center"/>
          </w:tcPr>
          <w:p w14:paraId="5601334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187</w:t>
            </w:r>
          </w:p>
        </w:tc>
        <w:tc>
          <w:tcPr>
            <w:tcW w:w="368" w:type="pct"/>
            <w:shd w:val="clear" w:color="auto" w:fill="FFFFFF"/>
            <w:vAlign w:val="center"/>
          </w:tcPr>
          <w:p w14:paraId="0718F547"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275</w:t>
            </w:r>
          </w:p>
        </w:tc>
        <w:tc>
          <w:tcPr>
            <w:tcW w:w="368" w:type="pct"/>
            <w:shd w:val="clear" w:color="auto" w:fill="FFFFFF"/>
            <w:vAlign w:val="center"/>
          </w:tcPr>
          <w:p w14:paraId="6386470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257</w:t>
            </w:r>
          </w:p>
        </w:tc>
        <w:tc>
          <w:tcPr>
            <w:tcW w:w="367" w:type="pct"/>
            <w:shd w:val="clear" w:color="auto" w:fill="FFFFFF"/>
            <w:vAlign w:val="center"/>
          </w:tcPr>
          <w:p w14:paraId="315FFE7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39,6</w:t>
            </w:r>
          </w:p>
        </w:tc>
        <w:tc>
          <w:tcPr>
            <w:tcW w:w="368" w:type="pct"/>
            <w:shd w:val="clear" w:color="auto" w:fill="FFFFFF"/>
            <w:vAlign w:val="center"/>
          </w:tcPr>
          <w:p w14:paraId="4AB2A93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29,0</w:t>
            </w:r>
          </w:p>
        </w:tc>
        <w:tc>
          <w:tcPr>
            <w:tcW w:w="368" w:type="pct"/>
            <w:shd w:val="clear" w:color="auto" w:fill="FFFFFF"/>
            <w:vAlign w:val="center"/>
          </w:tcPr>
          <w:p w14:paraId="4311CE5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30,7</w:t>
            </w:r>
          </w:p>
        </w:tc>
        <w:tc>
          <w:tcPr>
            <w:tcW w:w="368" w:type="pct"/>
            <w:shd w:val="clear" w:color="auto" w:fill="FFFFFF"/>
            <w:vAlign w:val="center"/>
          </w:tcPr>
          <w:p w14:paraId="1D24A32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45,1</w:t>
            </w:r>
          </w:p>
        </w:tc>
        <w:tc>
          <w:tcPr>
            <w:tcW w:w="368" w:type="pct"/>
            <w:shd w:val="clear" w:color="auto" w:fill="FFFFFF"/>
            <w:vAlign w:val="center"/>
          </w:tcPr>
          <w:p w14:paraId="21943C6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42,2</w:t>
            </w:r>
          </w:p>
        </w:tc>
      </w:tr>
      <w:tr w:rsidR="00AF6880" w:rsidRPr="00C34A80" w14:paraId="0A403DDA" w14:textId="77777777" w:rsidTr="00201621">
        <w:trPr>
          <w:trHeight w:val="20"/>
        </w:trPr>
        <w:tc>
          <w:tcPr>
            <w:tcW w:w="1322" w:type="pct"/>
            <w:shd w:val="clear" w:color="auto" w:fill="FFFFFF"/>
            <w:vAlign w:val="center"/>
          </w:tcPr>
          <w:p w14:paraId="389D59C1"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Сумська</w:t>
            </w:r>
          </w:p>
        </w:tc>
        <w:tc>
          <w:tcPr>
            <w:tcW w:w="367" w:type="pct"/>
            <w:shd w:val="clear" w:color="auto" w:fill="FFFFFF"/>
            <w:vAlign w:val="center"/>
          </w:tcPr>
          <w:p w14:paraId="07890A5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131</w:t>
            </w:r>
          </w:p>
        </w:tc>
        <w:tc>
          <w:tcPr>
            <w:tcW w:w="368" w:type="pct"/>
            <w:shd w:val="clear" w:color="auto" w:fill="FFFFFF"/>
            <w:vAlign w:val="center"/>
          </w:tcPr>
          <w:p w14:paraId="2F5DB10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71</w:t>
            </w:r>
          </w:p>
        </w:tc>
        <w:tc>
          <w:tcPr>
            <w:tcW w:w="368" w:type="pct"/>
            <w:shd w:val="clear" w:color="auto" w:fill="FFFFFF"/>
            <w:vAlign w:val="center"/>
          </w:tcPr>
          <w:p w14:paraId="385D06B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33</w:t>
            </w:r>
          </w:p>
        </w:tc>
        <w:tc>
          <w:tcPr>
            <w:tcW w:w="368" w:type="pct"/>
            <w:shd w:val="clear" w:color="auto" w:fill="FFFFFF"/>
            <w:vAlign w:val="center"/>
          </w:tcPr>
          <w:p w14:paraId="63D7D55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41</w:t>
            </w:r>
          </w:p>
        </w:tc>
        <w:tc>
          <w:tcPr>
            <w:tcW w:w="368" w:type="pct"/>
            <w:shd w:val="clear" w:color="auto" w:fill="FFFFFF"/>
            <w:vAlign w:val="center"/>
          </w:tcPr>
          <w:p w14:paraId="6A20B7F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46</w:t>
            </w:r>
          </w:p>
        </w:tc>
        <w:tc>
          <w:tcPr>
            <w:tcW w:w="367" w:type="pct"/>
            <w:shd w:val="clear" w:color="auto" w:fill="FFFFFF"/>
            <w:vAlign w:val="center"/>
          </w:tcPr>
          <w:p w14:paraId="043F13A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21,3</w:t>
            </w:r>
          </w:p>
        </w:tc>
        <w:tc>
          <w:tcPr>
            <w:tcW w:w="368" w:type="pct"/>
            <w:shd w:val="clear" w:color="auto" w:fill="FFFFFF"/>
            <w:vAlign w:val="center"/>
          </w:tcPr>
          <w:p w14:paraId="02E247C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11,7</w:t>
            </w:r>
          </w:p>
        </w:tc>
        <w:tc>
          <w:tcPr>
            <w:tcW w:w="368" w:type="pct"/>
            <w:shd w:val="clear" w:color="auto" w:fill="FFFFFF"/>
            <w:vAlign w:val="center"/>
          </w:tcPr>
          <w:p w14:paraId="3DE8BA7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5,5</w:t>
            </w:r>
          </w:p>
        </w:tc>
        <w:tc>
          <w:tcPr>
            <w:tcW w:w="368" w:type="pct"/>
            <w:shd w:val="clear" w:color="auto" w:fill="FFFFFF"/>
            <w:vAlign w:val="center"/>
          </w:tcPr>
          <w:p w14:paraId="244750C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6,9</w:t>
            </w:r>
          </w:p>
        </w:tc>
        <w:tc>
          <w:tcPr>
            <w:tcW w:w="368" w:type="pct"/>
            <w:shd w:val="clear" w:color="auto" w:fill="FFFFFF"/>
            <w:vAlign w:val="center"/>
          </w:tcPr>
          <w:p w14:paraId="5EF22347"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7,8</w:t>
            </w:r>
          </w:p>
        </w:tc>
      </w:tr>
      <w:tr w:rsidR="00AF6880" w:rsidRPr="00C34A80" w14:paraId="08D1EA27" w14:textId="77777777" w:rsidTr="00201621">
        <w:trPr>
          <w:trHeight w:val="20"/>
        </w:trPr>
        <w:tc>
          <w:tcPr>
            <w:tcW w:w="1322" w:type="pct"/>
            <w:shd w:val="clear" w:color="auto" w:fill="FFFFFF"/>
            <w:vAlign w:val="center"/>
          </w:tcPr>
          <w:p w14:paraId="5D918C9D"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Тернопільська</w:t>
            </w:r>
          </w:p>
        </w:tc>
        <w:tc>
          <w:tcPr>
            <w:tcW w:w="367" w:type="pct"/>
            <w:shd w:val="clear" w:color="auto" w:fill="FFFFFF"/>
            <w:vAlign w:val="center"/>
          </w:tcPr>
          <w:p w14:paraId="33CC5A9F"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391</w:t>
            </w:r>
          </w:p>
        </w:tc>
        <w:tc>
          <w:tcPr>
            <w:tcW w:w="368" w:type="pct"/>
            <w:shd w:val="clear" w:color="auto" w:fill="FFFFFF"/>
            <w:vAlign w:val="center"/>
          </w:tcPr>
          <w:p w14:paraId="41BD5BB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216</w:t>
            </w:r>
          </w:p>
        </w:tc>
        <w:tc>
          <w:tcPr>
            <w:tcW w:w="368" w:type="pct"/>
            <w:shd w:val="clear" w:color="auto" w:fill="FFFFFF"/>
            <w:vAlign w:val="center"/>
          </w:tcPr>
          <w:p w14:paraId="1873EF5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118</w:t>
            </w:r>
          </w:p>
        </w:tc>
        <w:tc>
          <w:tcPr>
            <w:tcW w:w="368" w:type="pct"/>
            <w:shd w:val="clear" w:color="auto" w:fill="FFFFFF"/>
            <w:vAlign w:val="center"/>
          </w:tcPr>
          <w:p w14:paraId="32B1CC7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95</w:t>
            </w:r>
          </w:p>
        </w:tc>
        <w:tc>
          <w:tcPr>
            <w:tcW w:w="368" w:type="pct"/>
            <w:shd w:val="clear" w:color="auto" w:fill="FFFFFF"/>
            <w:vAlign w:val="center"/>
          </w:tcPr>
          <w:p w14:paraId="69FE1F1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52</w:t>
            </w:r>
          </w:p>
        </w:tc>
        <w:tc>
          <w:tcPr>
            <w:tcW w:w="367" w:type="pct"/>
            <w:shd w:val="clear" w:color="auto" w:fill="FFFFFF"/>
            <w:vAlign w:val="center"/>
          </w:tcPr>
          <w:p w14:paraId="54FA923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68,4</w:t>
            </w:r>
          </w:p>
        </w:tc>
        <w:tc>
          <w:tcPr>
            <w:tcW w:w="368" w:type="pct"/>
            <w:shd w:val="clear" w:color="auto" w:fill="FFFFFF"/>
            <w:vAlign w:val="center"/>
          </w:tcPr>
          <w:p w14:paraId="2BC8F771"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38,0</w:t>
            </w:r>
          </w:p>
        </w:tc>
        <w:tc>
          <w:tcPr>
            <w:tcW w:w="368" w:type="pct"/>
            <w:shd w:val="clear" w:color="auto" w:fill="FFFFFF"/>
            <w:vAlign w:val="center"/>
          </w:tcPr>
          <w:p w14:paraId="57C9764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20,8</w:t>
            </w:r>
          </w:p>
        </w:tc>
        <w:tc>
          <w:tcPr>
            <w:tcW w:w="368" w:type="pct"/>
            <w:shd w:val="clear" w:color="auto" w:fill="FFFFFF"/>
            <w:vAlign w:val="center"/>
          </w:tcPr>
          <w:p w14:paraId="66CA6B0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16,9</w:t>
            </w:r>
          </w:p>
        </w:tc>
        <w:tc>
          <w:tcPr>
            <w:tcW w:w="368" w:type="pct"/>
            <w:shd w:val="clear" w:color="auto" w:fill="FFFFFF"/>
            <w:vAlign w:val="center"/>
          </w:tcPr>
          <w:p w14:paraId="7E7926C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9,3</w:t>
            </w:r>
          </w:p>
        </w:tc>
      </w:tr>
      <w:tr w:rsidR="00AF6880" w:rsidRPr="00C34A80" w14:paraId="664DBC10" w14:textId="77777777" w:rsidTr="00201621">
        <w:trPr>
          <w:trHeight w:val="20"/>
        </w:trPr>
        <w:tc>
          <w:tcPr>
            <w:tcW w:w="1322" w:type="pct"/>
            <w:shd w:val="clear" w:color="auto" w:fill="FFFFFF"/>
            <w:vAlign w:val="center"/>
          </w:tcPr>
          <w:p w14:paraId="78109AD4"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Харківська</w:t>
            </w:r>
          </w:p>
        </w:tc>
        <w:tc>
          <w:tcPr>
            <w:tcW w:w="367" w:type="pct"/>
            <w:shd w:val="clear" w:color="auto" w:fill="FFFFFF"/>
            <w:vAlign w:val="center"/>
          </w:tcPr>
          <w:p w14:paraId="3010ADD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1888</w:t>
            </w:r>
          </w:p>
        </w:tc>
        <w:tc>
          <w:tcPr>
            <w:tcW w:w="368" w:type="pct"/>
            <w:shd w:val="clear" w:color="auto" w:fill="FFFFFF"/>
            <w:vAlign w:val="center"/>
          </w:tcPr>
          <w:p w14:paraId="0AEA615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1665</w:t>
            </w:r>
          </w:p>
        </w:tc>
        <w:tc>
          <w:tcPr>
            <w:tcW w:w="368" w:type="pct"/>
            <w:shd w:val="clear" w:color="auto" w:fill="FFFFFF"/>
            <w:vAlign w:val="center"/>
          </w:tcPr>
          <w:p w14:paraId="5CA4CB4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1564</w:t>
            </w:r>
          </w:p>
        </w:tc>
        <w:tc>
          <w:tcPr>
            <w:tcW w:w="368" w:type="pct"/>
            <w:shd w:val="clear" w:color="auto" w:fill="FFFFFF"/>
            <w:vAlign w:val="center"/>
          </w:tcPr>
          <w:p w14:paraId="39163A21"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1689</w:t>
            </w:r>
          </w:p>
        </w:tc>
        <w:tc>
          <w:tcPr>
            <w:tcW w:w="368" w:type="pct"/>
            <w:shd w:val="clear" w:color="auto" w:fill="FFFFFF"/>
            <w:vAlign w:val="center"/>
          </w:tcPr>
          <w:p w14:paraId="24C0E2B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1638</w:t>
            </w:r>
          </w:p>
        </w:tc>
        <w:tc>
          <w:tcPr>
            <w:tcW w:w="367" w:type="pct"/>
            <w:shd w:val="clear" w:color="auto" w:fill="FFFFFF"/>
            <w:vAlign w:val="center"/>
          </w:tcPr>
          <w:p w14:paraId="16C5B74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128,9</w:t>
            </w:r>
          </w:p>
        </w:tc>
        <w:tc>
          <w:tcPr>
            <w:tcW w:w="368" w:type="pct"/>
            <w:shd w:val="clear" w:color="auto" w:fill="FFFFFF"/>
            <w:vAlign w:val="center"/>
          </w:tcPr>
          <w:p w14:paraId="3A151F3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114,1</w:t>
            </w:r>
          </w:p>
        </w:tc>
        <w:tc>
          <w:tcPr>
            <w:tcW w:w="368" w:type="pct"/>
            <w:shd w:val="clear" w:color="auto" w:fill="FFFFFF"/>
            <w:vAlign w:val="center"/>
          </w:tcPr>
          <w:p w14:paraId="575B8DE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107,8</w:t>
            </w:r>
          </w:p>
        </w:tc>
        <w:tc>
          <w:tcPr>
            <w:tcW w:w="368" w:type="pct"/>
            <w:shd w:val="clear" w:color="auto" w:fill="FFFFFF"/>
            <w:vAlign w:val="center"/>
          </w:tcPr>
          <w:p w14:paraId="6E6063C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117,2</w:t>
            </w:r>
          </w:p>
        </w:tc>
        <w:tc>
          <w:tcPr>
            <w:tcW w:w="368" w:type="pct"/>
            <w:shd w:val="clear" w:color="auto" w:fill="FFFFFF"/>
            <w:vAlign w:val="center"/>
          </w:tcPr>
          <w:p w14:paraId="02DFFF31"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113,9</w:t>
            </w:r>
          </w:p>
        </w:tc>
      </w:tr>
      <w:tr w:rsidR="00AF6880" w:rsidRPr="00C34A80" w14:paraId="056481AF" w14:textId="77777777" w:rsidTr="00201621">
        <w:trPr>
          <w:trHeight w:val="20"/>
        </w:trPr>
        <w:tc>
          <w:tcPr>
            <w:tcW w:w="1322" w:type="pct"/>
            <w:shd w:val="clear" w:color="auto" w:fill="FFFFFF"/>
            <w:vAlign w:val="center"/>
          </w:tcPr>
          <w:p w14:paraId="4F3493AC"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Херсонська</w:t>
            </w:r>
          </w:p>
        </w:tc>
        <w:tc>
          <w:tcPr>
            <w:tcW w:w="367" w:type="pct"/>
            <w:shd w:val="clear" w:color="auto" w:fill="FFFFFF"/>
            <w:vAlign w:val="center"/>
          </w:tcPr>
          <w:p w14:paraId="2F12008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1081</w:t>
            </w:r>
          </w:p>
        </w:tc>
        <w:tc>
          <w:tcPr>
            <w:tcW w:w="368" w:type="pct"/>
            <w:shd w:val="clear" w:color="auto" w:fill="FFFFFF"/>
            <w:vAlign w:val="center"/>
          </w:tcPr>
          <w:p w14:paraId="60AA3897"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632</w:t>
            </w:r>
          </w:p>
        </w:tc>
        <w:tc>
          <w:tcPr>
            <w:tcW w:w="368" w:type="pct"/>
            <w:shd w:val="clear" w:color="auto" w:fill="FFFFFF"/>
            <w:vAlign w:val="center"/>
          </w:tcPr>
          <w:p w14:paraId="7D49EFF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495</w:t>
            </w:r>
          </w:p>
        </w:tc>
        <w:tc>
          <w:tcPr>
            <w:tcW w:w="368" w:type="pct"/>
            <w:shd w:val="clear" w:color="auto" w:fill="FFFFFF"/>
            <w:vAlign w:val="center"/>
          </w:tcPr>
          <w:p w14:paraId="1888B5C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273</w:t>
            </w:r>
          </w:p>
        </w:tc>
        <w:tc>
          <w:tcPr>
            <w:tcW w:w="368" w:type="pct"/>
            <w:shd w:val="clear" w:color="auto" w:fill="FFFFFF"/>
            <w:vAlign w:val="center"/>
          </w:tcPr>
          <w:p w14:paraId="4FB21FF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347</w:t>
            </w:r>
          </w:p>
        </w:tc>
        <w:tc>
          <w:tcPr>
            <w:tcW w:w="367" w:type="pct"/>
            <w:shd w:val="clear" w:color="auto" w:fill="FFFFFF"/>
            <w:vAlign w:val="center"/>
          </w:tcPr>
          <w:p w14:paraId="7F80C83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188,1</w:t>
            </w:r>
          </w:p>
        </w:tc>
        <w:tc>
          <w:tcPr>
            <w:tcW w:w="368" w:type="pct"/>
            <w:shd w:val="clear" w:color="auto" w:fill="FFFFFF"/>
            <w:vAlign w:val="center"/>
          </w:tcPr>
          <w:p w14:paraId="0A8E4B31"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110,4</w:t>
            </w:r>
          </w:p>
        </w:tc>
        <w:tc>
          <w:tcPr>
            <w:tcW w:w="368" w:type="pct"/>
            <w:shd w:val="clear" w:color="auto" w:fill="FFFFFF"/>
            <w:vAlign w:val="center"/>
          </w:tcPr>
          <w:p w14:paraId="0FE73C7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87,0</w:t>
            </w:r>
          </w:p>
        </w:tc>
        <w:tc>
          <w:tcPr>
            <w:tcW w:w="368" w:type="pct"/>
            <w:shd w:val="clear" w:color="auto" w:fill="FFFFFF"/>
            <w:vAlign w:val="center"/>
          </w:tcPr>
          <w:p w14:paraId="35086F4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48,3</w:t>
            </w:r>
          </w:p>
        </w:tc>
        <w:tc>
          <w:tcPr>
            <w:tcW w:w="368" w:type="pct"/>
            <w:shd w:val="clear" w:color="auto" w:fill="FFFFFF"/>
            <w:vAlign w:val="center"/>
          </w:tcPr>
          <w:p w14:paraId="1FA12DB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61,9</w:t>
            </w:r>
          </w:p>
        </w:tc>
      </w:tr>
      <w:tr w:rsidR="00AF6880" w:rsidRPr="00C34A80" w14:paraId="5BD40B6F" w14:textId="77777777" w:rsidTr="00201621">
        <w:trPr>
          <w:trHeight w:val="20"/>
        </w:trPr>
        <w:tc>
          <w:tcPr>
            <w:tcW w:w="1322" w:type="pct"/>
            <w:shd w:val="clear" w:color="auto" w:fill="FFFFFF"/>
            <w:vAlign w:val="center"/>
          </w:tcPr>
          <w:p w14:paraId="7BCFB7C4"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Хмельницька</w:t>
            </w:r>
          </w:p>
        </w:tc>
        <w:tc>
          <w:tcPr>
            <w:tcW w:w="367" w:type="pct"/>
            <w:shd w:val="clear" w:color="auto" w:fill="FFFFFF"/>
            <w:vAlign w:val="center"/>
          </w:tcPr>
          <w:p w14:paraId="6AC9C5F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394</w:t>
            </w:r>
          </w:p>
        </w:tc>
        <w:tc>
          <w:tcPr>
            <w:tcW w:w="368" w:type="pct"/>
            <w:shd w:val="clear" w:color="auto" w:fill="FFFFFF"/>
            <w:vAlign w:val="center"/>
          </w:tcPr>
          <w:p w14:paraId="59BBDCE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412</w:t>
            </w:r>
          </w:p>
        </w:tc>
        <w:tc>
          <w:tcPr>
            <w:tcW w:w="368" w:type="pct"/>
            <w:shd w:val="clear" w:color="auto" w:fill="FFFFFF"/>
            <w:vAlign w:val="center"/>
          </w:tcPr>
          <w:p w14:paraId="1716A43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434</w:t>
            </w:r>
          </w:p>
        </w:tc>
        <w:tc>
          <w:tcPr>
            <w:tcW w:w="368" w:type="pct"/>
            <w:shd w:val="clear" w:color="auto" w:fill="FFFFFF"/>
            <w:vAlign w:val="center"/>
          </w:tcPr>
          <w:p w14:paraId="5AA5EBE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335</w:t>
            </w:r>
          </w:p>
        </w:tc>
        <w:tc>
          <w:tcPr>
            <w:tcW w:w="368" w:type="pct"/>
            <w:shd w:val="clear" w:color="auto" w:fill="FFFFFF"/>
            <w:vAlign w:val="center"/>
          </w:tcPr>
          <w:p w14:paraId="2A58D42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342</w:t>
            </w:r>
          </w:p>
        </w:tc>
        <w:tc>
          <w:tcPr>
            <w:tcW w:w="367" w:type="pct"/>
            <w:shd w:val="clear" w:color="auto" w:fill="FFFFFF"/>
            <w:vAlign w:val="center"/>
          </w:tcPr>
          <w:p w14:paraId="2CD02CC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56,3</w:t>
            </w:r>
          </w:p>
        </w:tc>
        <w:tc>
          <w:tcPr>
            <w:tcW w:w="368" w:type="pct"/>
            <w:shd w:val="clear" w:color="auto" w:fill="FFFFFF"/>
            <w:vAlign w:val="center"/>
          </w:tcPr>
          <w:p w14:paraId="49524F6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59,2</w:t>
            </w:r>
          </w:p>
        </w:tc>
        <w:tc>
          <w:tcPr>
            <w:tcW w:w="368" w:type="pct"/>
            <w:shd w:val="clear" w:color="auto" w:fill="FFFFFF"/>
            <w:vAlign w:val="center"/>
          </w:tcPr>
          <w:p w14:paraId="75BD8B2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62,7</w:t>
            </w:r>
          </w:p>
        </w:tc>
        <w:tc>
          <w:tcPr>
            <w:tcW w:w="368" w:type="pct"/>
            <w:shd w:val="clear" w:color="auto" w:fill="FFFFFF"/>
            <w:vAlign w:val="center"/>
          </w:tcPr>
          <w:p w14:paraId="038FEB07"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48,7</w:t>
            </w:r>
          </w:p>
        </w:tc>
        <w:tc>
          <w:tcPr>
            <w:tcW w:w="368" w:type="pct"/>
            <w:shd w:val="clear" w:color="auto" w:fill="FFFFFF"/>
            <w:vAlign w:val="center"/>
          </w:tcPr>
          <w:p w14:paraId="4338244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sz w:val="28"/>
                <w:szCs w:val="28"/>
                <w:lang w:eastAsia="uk-UA"/>
              </w:rPr>
              <w:t>50,2</w:t>
            </w:r>
          </w:p>
        </w:tc>
      </w:tr>
      <w:tr w:rsidR="00AF6880" w:rsidRPr="00C34A80" w14:paraId="1CDFF6A8" w14:textId="77777777" w:rsidTr="00201621">
        <w:trPr>
          <w:trHeight w:val="20"/>
        </w:trPr>
        <w:tc>
          <w:tcPr>
            <w:tcW w:w="1322" w:type="pct"/>
            <w:shd w:val="clear" w:color="auto" w:fill="FFFFFF"/>
            <w:vAlign w:val="center"/>
          </w:tcPr>
          <w:p w14:paraId="70C78D25"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Черкаська</w:t>
            </w:r>
          </w:p>
        </w:tc>
        <w:tc>
          <w:tcPr>
            <w:tcW w:w="367" w:type="pct"/>
            <w:shd w:val="clear" w:color="auto" w:fill="FFFFFF"/>
            <w:vAlign w:val="center"/>
          </w:tcPr>
          <w:p w14:paraId="327EACE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137</w:t>
            </w:r>
          </w:p>
        </w:tc>
        <w:tc>
          <w:tcPr>
            <w:tcW w:w="368" w:type="pct"/>
            <w:shd w:val="clear" w:color="auto" w:fill="FFFFFF"/>
            <w:vAlign w:val="center"/>
          </w:tcPr>
          <w:p w14:paraId="40BB88C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133</w:t>
            </w:r>
          </w:p>
        </w:tc>
        <w:tc>
          <w:tcPr>
            <w:tcW w:w="368" w:type="pct"/>
            <w:shd w:val="clear" w:color="auto" w:fill="FFFFFF"/>
            <w:vAlign w:val="center"/>
          </w:tcPr>
          <w:p w14:paraId="757A63D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88</w:t>
            </w:r>
          </w:p>
        </w:tc>
        <w:tc>
          <w:tcPr>
            <w:tcW w:w="368" w:type="pct"/>
            <w:shd w:val="clear" w:color="auto" w:fill="FFFFFF"/>
            <w:vAlign w:val="center"/>
          </w:tcPr>
          <w:p w14:paraId="73547E5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114</w:t>
            </w:r>
          </w:p>
        </w:tc>
        <w:tc>
          <w:tcPr>
            <w:tcW w:w="368" w:type="pct"/>
            <w:shd w:val="clear" w:color="auto" w:fill="FFFFFF"/>
            <w:vAlign w:val="center"/>
          </w:tcPr>
          <w:p w14:paraId="0B7F2CEB"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152</w:t>
            </w:r>
          </w:p>
        </w:tc>
        <w:tc>
          <w:tcPr>
            <w:tcW w:w="367" w:type="pct"/>
            <w:shd w:val="clear" w:color="auto" w:fill="FFFFFF"/>
            <w:vAlign w:val="center"/>
          </w:tcPr>
          <w:p w14:paraId="28EAE31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20,1</w:t>
            </w:r>
          </w:p>
        </w:tc>
        <w:tc>
          <w:tcPr>
            <w:tcW w:w="368" w:type="pct"/>
            <w:shd w:val="clear" w:color="auto" w:fill="FFFFFF"/>
            <w:vAlign w:val="center"/>
          </w:tcPr>
          <w:p w14:paraId="56172AF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19,6</w:t>
            </w:r>
          </w:p>
        </w:tc>
        <w:tc>
          <w:tcPr>
            <w:tcW w:w="368" w:type="pct"/>
            <w:shd w:val="clear" w:color="auto" w:fill="FFFFFF"/>
            <w:vAlign w:val="center"/>
          </w:tcPr>
          <w:p w14:paraId="51D853B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13,1</w:t>
            </w:r>
          </w:p>
        </w:tc>
        <w:tc>
          <w:tcPr>
            <w:tcW w:w="368" w:type="pct"/>
            <w:shd w:val="clear" w:color="auto" w:fill="FFFFFF"/>
            <w:vAlign w:val="center"/>
          </w:tcPr>
          <w:p w14:paraId="73109BB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17,1</w:t>
            </w:r>
          </w:p>
        </w:tc>
        <w:tc>
          <w:tcPr>
            <w:tcW w:w="368" w:type="pct"/>
            <w:shd w:val="clear" w:color="auto" w:fill="FFFFFF"/>
            <w:vAlign w:val="center"/>
          </w:tcPr>
          <w:p w14:paraId="5F320468"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23,1</w:t>
            </w:r>
          </w:p>
        </w:tc>
      </w:tr>
      <w:tr w:rsidR="00AF6880" w:rsidRPr="00C34A80" w14:paraId="11C7590B" w14:textId="77777777" w:rsidTr="00201621">
        <w:trPr>
          <w:trHeight w:val="20"/>
        </w:trPr>
        <w:tc>
          <w:tcPr>
            <w:tcW w:w="1322" w:type="pct"/>
            <w:shd w:val="clear" w:color="auto" w:fill="FFFFFF"/>
            <w:vAlign w:val="center"/>
          </w:tcPr>
          <w:p w14:paraId="57063B95"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Чернівецька</w:t>
            </w:r>
          </w:p>
        </w:tc>
        <w:tc>
          <w:tcPr>
            <w:tcW w:w="367" w:type="pct"/>
            <w:shd w:val="clear" w:color="auto" w:fill="FFFFFF"/>
            <w:vAlign w:val="center"/>
          </w:tcPr>
          <w:p w14:paraId="2528B7F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160</w:t>
            </w:r>
          </w:p>
        </w:tc>
        <w:tc>
          <w:tcPr>
            <w:tcW w:w="368" w:type="pct"/>
            <w:shd w:val="clear" w:color="auto" w:fill="FFFFFF"/>
            <w:vAlign w:val="center"/>
          </w:tcPr>
          <w:p w14:paraId="2625793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157</w:t>
            </w:r>
          </w:p>
        </w:tc>
        <w:tc>
          <w:tcPr>
            <w:tcW w:w="368" w:type="pct"/>
            <w:shd w:val="clear" w:color="auto" w:fill="FFFFFF"/>
            <w:vAlign w:val="center"/>
          </w:tcPr>
          <w:p w14:paraId="06A7CC3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68</w:t>
            </w:r>
          </w:p>
        </w:tc>
        <w:tc>
          <w:tcPr>
            <w:tcW w:w="368" w:type="pct"/>
            <w:shd w:val="clear" w:color="auto" w:fill="FFFFFF"/>
            <w:vAlign w:val="center"/>
          </w:tcPr>
          <w:p w14:paraId="6E52D57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37</w:t>
            </w:r>
          </w:p>
        </w:tc>
        <w:tc>
          <w:tcPr>
            <w:tcW w:w="368" w:type="pct"/>
            <w:shd w:val="clear" w:color="auto" w:fill="FFFFFF"/>
            <w:vAlign w:val="center"/>
          </w:tcPr>
          <w:p w14:paraId="7AD31A0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25</w:t>
            </w:r>
          </w:p>
        </w:tc>
        <w:tc>
          <w:tcPr>
            <w:tcW w:w="367" w:type="pct"/>
            <w:shd w:val="clear" w:color="auto" w:fill="FFFFFF"/>
            <w:vAlign w:val="center"/>
          </w:tcPr>
          <w:p w14:paraId="0F997CFF"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33,3</w:t>
            </w:r>
          </w:p>
        </w:tc>
        <w:tc>
          <w:tcPr>
            <w:tcW w:w="368" w:type="pct"/>
            <w:shd w:val="clear" w:color="auto" w:fill="FFFFFF"/>
            <w:vAlign w:val="center"/>
          </w:tcPr>
          <w:p w14:paraId="0E5CF40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32,7</w:t>
            </w:r>
          </w:p>
        </w:tc>
        <w:tc>
          <w:tcPr>
            <w:tcW w:w="368" w:type="pct"/>
            <w:shd w:val="clear" w:color="auto" w:fill="FFFFFF"/>
            <w:vAlign w:val="center"/>
          </w:tcPr>
          <w:p w14:paraId="1F0A0BD5"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14,2</w:t>
            </w:r>
          </w:p>
        </w:tc>
        <w:tc>
          <w:tcPr>
            <w:tcW w:w="368" w:type="pct"/>
            <w:shd w:val="clear" w:color="auto" w:fill="FFFFFF"/>
            <w:vAlign w:val="center"/>
          </w:tcPr>
          <w:p w14:paraId="5F749DB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7,7</w:t>
            </w:r>
          </w:p>
        </w:tc>
        <w:tc>
          <w:tcPr>
            <w:tcW w:w="368" w:type="pct"/>
            <w:shd w:val="clear" w:color="auto" w:fill="FFFFFF"/>
            <w:vAlign w:val="center"/>
          </w:tcPr>
          <w:p w14:paraId="17D2EC7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5,2</w:t>
            </w:r>
          </w:p>
        </w:tc>
      </w:tr>
      <w:tr w:rsidR="00AF6880" w:rsidRPr="00C34A80" w14:paraId="31634ECE" w14:textId="77777777" w:rsidTr="00201621">
        <w:trPr>
          <w:trHeight w:val="20"/>
        </w:trPr>
        <w:tc>
          <w:tcPr>
            <w:tcW w:w="1322" w:type="pct"/>
            <w:shd w:val="clear" w:color="auto" w:fill="FFFFFF"/>
            <w:vAlign w:val="center"/>
          </w:tcPr>
          <w:p w14:paraId="27AFC879"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Чернігівська</w:t>
            </w:r>
          </w:p>
        </w:tc>
        <w:tc>
          <w:tcPr>
            <w:tcW w:w="367" w:type="pct"/>
            <w:shd w:val="clear" w:color="auto" w:fill="FFFFFF"/>
            <w:vAlign w:val="center"/>
          </w:tcPr>
          <w:p w14:paraId="1DAA9CC1"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239</w:t>
            </w:r>
          </w:p>
        </w:tc>
        <w:tc>
          <w:tcPr>
            <w:tcW w:w="368" w:type="pct"/>
            <w:shd w:val="clear" w:color="auto" w:fill="FFFFFF"/>
            <w:vAlign w:val="center"/>
          </w:tcPr>
          <w:p w14:paraId="354C66F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228</w:t>
            </w:r>
          </w:p>
        </w:tc>
        <w:tc>
          <w:tcPr>
            <w:tcW w:w="368" w:type="pct"/>
            <w:shd w:val="clear" w:color="auto" w:fill="FFFFFF"/>
            <w:vAlign w:val="center"/>
          </w:tcPr>
          <w:p w14:paraId="4F15E25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148</w:t>
            </w:r>
          </w:p>
        </w:tc>
        <w:tc>
          <w:tcPr>
            <w:tcW w:w="368" w:type="pct"/>
            <w:shd w:val="clear" w:color="auto" w:fill="FFFFFF"/>
            <w:vAlign w:val="center"/>
          </w:tcPr>
          <w:p w14:paraId="15985B87"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177</w:t>
            </w:r>
          </w:p>
        </w:tc>
        <w:tc>
          <w:tcPr>
            <w:tcW w:w="368" w:type="pct"/>
            <w:shd w:val="clear" w:color="auto" w:fill="FFFFFF"/>
            <w:vAlign w:val="center"/>
          </w:tcPr>
          <w:p w14:paraId="10FC079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112</w:t>
            </w:r>
          </w:p>
        </w:tc>
        <w:tc>
          <w:tcPr>
            <w:tcW w:w="367" w:type="pct"/>
            <w:shd w:val="clear" w:color="auto" w:fill="FFFFFF"/>
            <w:vAlign w:val="center"/>
          </w:tcPr>
          <w:p w14:paraId="2FBAD7A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41,3</w:t>
            </w:r>
          </w:p>
        </w:tc>
        <w:tc>
          <w:tcPr>
            <w:tcW w:w="368" w:type="pct"/>
            <w:shd w:val="clear" w:color="auto" w:fill="FFFFFF"/>
            <w:vAlign w:val="center"/>
          </w:tcPr>
          <w:p w14:paraId="2DF038A6"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39,9</w:t>
            </w:r>
          </w:p>
        </w:tc>
        <w:tc>
          <w:tcPr>
            <w:tcW w:w="368" w:type="pct"/>
            <w:shd w:val="clear" w:color="auto" w:fill="FFFFFF"/>
            <w:vAlign w:val="center"/>
          </w:tcPr>
          <w:p w14:paraId="73BA125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26,2</w:t>
            </w:r>
          </w:p>
        </w:tc>
        <w:tc>
          <w:tcPr>
            <w:tcW w:w="368" w:type="pct"/>
            <w:shd w:val="clear" w:color="auto" w:fill="FFFFFF"/>
            <w:vAlign w:val="center"/>
          </w:tcPr>
          <w:p w14:paraId="445F86BA"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31,6</w:t>
            </w:r>
          </w:p>
        </w:tc>
        <w:tc>
          <w:tcPr>
            <w:tcW w:w="368" w:type="pct"/>
            <w:shd w:val="clear" w:color="auto" w:fill="FFFFFF"/>
            <w:vAlign w:val="center"/>
          </w:tcPr>
          <w:p w14:paraId="1FC05AA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20,3</w:t>
            </w:r>
          </w:p>
        </w:tc>
      </w:tr>
      <w:tr w:rsidR="00AF6880" w:rsidRPr="00C34A80" w14:paraId="57FA37C3" w14:textId="77777777" w:rsidTr="00201621">
        <w:trPr>
          <w:trHeight w:val="20"/>
        </w:trPr>
        <w:tc>
          <w:tcPr>
            <w:tcW w:w="1322" w:type="pct"/>
            <w:shd w:val="clear" w:color="auto" w:fill="FFFFFF"/>
            <w:vAlign w:val="center"/>
          </w:tcPr>
          <w:p w14:paraId="49D2F1E7"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м. Київ</w:t>
            </w:r>
          </w:p>
        </w:tc>
        <w:tc>
          <w:tcPr>
            <w:tcW w:w="367" w:type="pct"/>
            <w:shd w:val="clear" w:color="auto" w:fill="FFFFFF"/>
            <w:vAlign w:val="center"/>
          </w:tcPr>
          <w:p w14:paraId="3C97062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755</w:t>
            </w:r>
          </w:p>
        </w:tc>
        <w:tc>
          <w:tcPr>
            <w:tcW w:w="368" w:type="pct"/>
            <w:shd w:val="clear" w:color="auto" w:fill="FFFFFF"/>
            <w:vAlign w:val="center"/>
          </w:tcPr>
          <w:p w14:paraId="08D4F5B2"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639</w:t>
            </w:r>
          </w:p>
        </w:tc>
        <w:tc>
          <w:tcPr>
            <w:tcW w:w="368" w:type="pct"/>
            <w:shd w:val="clear" w:color="auto" w:fill="FFFFFF"/>
            <w:vAlign w:val="center"/>
          </w:tcPr>
          <w:p w14:paraId="6CE25F1D"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615</w:t>
            </w:r>
          </w:p>
        </w:tc>
        <w:tc>
          <w:tcPr>
            <w:tcW w:w="368" w:type="pct"/>
            <w:shd w:val="clear" w:color="auto" w:fill="FFFFFF"/>
            <w:vAlign w:val="center"/>
          </w:tcPr>
          <w:p w14:paraId="4367D73E"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722</w:t>
            </w:r>
          </w:p>
        </w:tc>
        <w:tc>
          <w:tcPr>
            <w:tcW w:w="368" w:type="pct"/>
            <w:shd w:val="clear" w:color="auto" w:fill="FFFFFF"/>
            <w:vAlign w:val="center"/>
          </w:tcPr>
          <w:p w14:paraId="01B93B2C"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670</w:t>
            </w:r>
          </w:p>
        </w:tc>
        <w:tc>
          <w:tcPr>
            <w:tcW w:w="367" w:type="pct"/>
            <w:shd w:val="clear" w:color="auto" w:fill="FFFFFF"/>
            <w:vAlign w:val="center"/>
          </w:tcPr>
          <w:p w14:paraId="3A1FABB3"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49,6</w:t>
            </w:r>
          </w:p>
        </w:tc>
        <w:tc>
          <w:tcPr>
            <w:tcW w:w="368" w:type="pct"/>
            <w:shd w:val="clear" w:color="auto" w:fill="FFFFFF"/>
            <w:vAlign w:val="center"/>
          </w:tcPr>
          <w:p w14:paraId="6C0ACC0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41,7</w:t>
            </w:r>
          </w:p>
        </w:tc>
        <w:tc>
          <w:tcPr>
            <w:tcW w:w="368" w:type="pct"/>
            <w:shd w:val="clear" w:color="auto" w:fill="FFFFFF"/>
            <w:vAlign w:val="center"/>
          </w:tcPr>
          <w:p w14:paraId="7541AC10"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39,9</w:t>
            </w:r>
          </w:p>
        </w:tc>
        <w:tc>
          <w:tcPr>
            <w:tcW w:w="368" w:type="pct"/>
            <w:shd w:val="clear" w:color="auto" w:fill="FFFFFF"/>
            <w:vAlign w:val="center"/>
          </w:tcPr>
          <w:p w14:paraId="7372D054"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46,6</w:t>
            </w:r>
          </w:p>
        </w:tc>
        <w:tc>
          <w:tcPr>
            <w:tcW w:w="368" w:type="pct"/>
            <w:shd w:val="clear" w:color="auto" w:fill="FFFFFF"/>
            <w:vAlign w:val="center"/>
          </w:tcPr>
          <w:p w14:paraId="16AF23B9" w14:textId="77777777" w:rsidR="00C07383" w:rsidRPr="00C34A80" w:rsidRDefault="00C07383" w:rsidP="00201621">
            <w:pPr>
              <w:spacing w:line="276" w:lineRule="auto"/>
              <w:ind w:left="-57" w:right="-57"/>
              <w:jc w:val="center"/>
              <w:rPr>
                <w:sz w:val="28"/>
                <w:szCs w:val="28"/>
                <w:lang w:val="uk-UA"/>
              </w:rPr>
            </w:pPr>
            <w:r w:rsidRPr="00C34A80">
              <w:rPr>
                <w:rStyle w:val="afe"/>
                <w:rFonts w:eastAsia="MS Minngs"/>
                <w:b w:val="0"/>
                <w:bCs w:val="0"/>
                <w:color w:val="000000"/>
                <w:sz w:val="28"/>
                <w:szCs w:val="28"/>
                <w:lang w:eastAsia="uk-UA"/>
              </w:rPr>
              <w:t>43,1</w:t>
            </w:r>
          </w:p>
        </w:tc>
      </w:tr>
    </w:tbl>
    <w:p w14:paraId="11DA9EFA" w14:textId="608491BD"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58D7F3B9" w14:textId="77777777" w:rsidR="005C063E" w:rsidRPr="00201621" w:rsidRDefault="005C063E" w:rsidP="00201621">
      <w:pPr>
        <w:spacing w:line="384" w:lineRule="auto"/>
        <w:ind w:firstLine="709"/>
        <w:jc w:val="both"/>
        <w:rPr>
          <w:rFonts w:eastAsia="Times New Roman"/>
          <w:sz w:val="28"/>
          <w:szCs w:val="16"/>
          <w:lang w:val="uk-UA"/>
        </w:rPr>
      </w:pPr>
    </w:p>
    <w:p w14:paraId="2BD91148" w14:textId="796E0D78" w:rsidR="00C84343" w:rsidRPr="00C34A80" w:rsidRDefault="00C84343" w:rsidP="00201621">
      <w:pPr>
        <w:pStyle w:val="TableC7pt"/>
        <w:spacing w:line="384"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2018 р. найвищі показники захворюваності жінок на </w:t>
      </w:r>
      <w:proofErr w:type="spellStart"/>
      <w:r w:rsidRPr="00C34A80">
        <w:rPr>
          <w:rFonts w:ascii="Times New Roman" w:hAnsi="Times New Roman"/>
          <w:sz w:val="28"/>
          <w:szCs w:val="28"/>
          <w:lang w:val="uk-UA"/>
        </w:rPr>
        <w:t>хламідійну</w:t>
      </w:r>
      <w:proofErr w:type="spellEnd"/>
      <w:r w:rsidRPr="00C34A80">
        <w:rPr>
          <w:rFonts w:ascii="Times New Roman" w:hAnsi="Times New Roman"/>
          <w:sz w:val="28"/>
          <w:szCs w:val="28"/>
          <w:lang w:val="uk-UA"/>
        </w:rPr>
        <w:t xml:space="preserve"> інфекцію були зареєстровані в Одеській (176,4), Київській (173,2) та Харківській (113,9) областях, найнижчі – в Чернівецькій (5,2), Запорізькій (5,3) та Луганській (6,2) областях. Гранична різниця показника становить 33,9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xml:space="preserve"> [2</w:t>
      </w:r>
      <w:r w:rsidR="0082096C" w:rsidRPr="00C34A80">
        <w:rPr>
          <w:rFonts w:ascii="Times New Roman" w:hAnsi="Times New Roman"/>
          <w:sz w:val="28"/>
          <w:szCs w:val="28"/>
          <w:lang w:val="uk-UA"/>
        </w:rPr>
        <w:t>03</w:t>
      </w:r>
      <w:r w:rsidRPr="00C34A80">
        <w:rPr>
          <w:rFonts w:ascii="Times New Roman" w:hAnsi="Times New Roman"/>
          <w:sz w:val="28"/>
          <w:szCs w:val="28"/>
          <w:lang w:val="uk-UA"/>
        </w:rPr>
        <w:t xml:space="preserve">]. В м. Києві показник захворюваності жінок на </w:t>
      </w:r>
      <w:proofErr w:type="spellStart"/>
      <w:r w:rsidRPr="00C34A80">
        <w:rPr>
          <w:rFonts w:ascii="Times New Roman" w:hAnsi="Times New Roman"/>
          <w:sz w:val="28"/>
          <w:szCs w:val="28"/>
          <w:lang w:val="uk-UA"/>
        </w:rPr>
        <w:t>хламідійну</w:t>
      </w:r>
      <w:proofErr w:type="spellEnd"/>
      <w:r w:rsidRPr="00C34A80">
        <w:rPr>
          <w:rFonts w:ascii="Times New Roman" w:hAnsi="Times New Roman"/>
          <w:sz w:val="28"/>
          <w:szCs w:val="28"/>
          <w:lang w:val="uk-UA"/>
        </w:rPr>
        <w:t xml:space="preserve"> інфекцію за період дослідження коливався в межах 39,9</w:t>
      </w:r>
      <w:r w:rsidR="0082096C" w:rsidRPr="00C34A80">
        <w:rPr>
          <w:rFonts w:ascii="Times New Roman" w:hAnsi="Times New Roman"/>
          <w:sz w:val="28"/>
          <w:szCs w:val="28"/>
          <w:lang w:val="uk-UA"/>
        </w:rPr>
        <w:t>-</w:t>
      </w:r>
      <w:r w:rsidRPr="00C34A80">
        <w:rPr>
          <w:rFonts w:ascii="Times New Roman" w:hAnsi="Times New Roman"/>
          <w:sz w:val="28"/>
          <w:szCs w:val="28"/>
          <w:lang w:val="uk-UA"/>
        </w:rPr>
        <w:t>49,6 на 100</w:t>
      </w:r>
      <w:r w:rsidR="0082096C" w:rsidRPr="00C34A80">
        <w:rPr>
          <w:rFonts w:ascii="Times New Roman" w:hAnsi="Times New Roman"/>
          <w:sz w:val="28"/>
          <w:szCs w:val="28"/>
          <w:lang w:val="uk-UA"/>
        </w:rPr>
        <w:t xml:space="preserve"> </w:t>
      </w:r>
      <w:r w:rsidRPr="00C34A80">
        <w:rPr>
          <w:rFonts w:ascii="Times New Roman" w:hAnsi="Times New Roman"/>
          <w:sz w:val="28"/>
          <w:szCs w:val="28"/>
          <w:lang w:val="uk-UA"/>
        </w:rPr>
        <w:t>тис. жінок мегаполісу [2</w:t>
      </w:r>
      <w:r w:rsidR="0082096C" w:rsidRPr="00C34A80">
        <w:rPr>
          <w:rFonts w:ascii="Times New Roman" w:hAnsi="Times New Roman"/>
          <w:sz w:val="28"/>
          <w:szCs w:val="28"/>
          <w:lang w:val="uk-UA"/>
        </w:rPr>
        <w:t>03</w:t>
      </w:r>
      <w:r w:rsidRPr="00C34A80">
        <w:rPr>
          <w:rFonts w:ascii="Times New Roman" w:hAnsi="Times New Roman"/>
          <w:sz w:val="28"/>
          <w:szCs w:val="28"/>
          <w:lang w:val="uk-UA"/>
        </w:rPr>
        <w:t>].</w:t>
      </w:r>
    </w:p>
    <w:p w14:paraId="4178C4A2" w14:textId="77777777" w:rsidR="00C84343" w:rsidRPr="00C34A80" w:rsidRDefault="00C84343" w:rsidP="00201621">
      <w:pPr>
        <w:pStyle w:val="TableC7pt"/>
        <w:spacing w:line="384" w:lineRule="auto"/>
        <w:ind w:firstLine="709"/>
        <w:jc w:val="both"/>
        <w:rPr>
          <w:rFonts w:ascii="Times New Roman" w:hAnsi="Times New Roman"/>
          <w:sz w:val="28"/>
          <w:szCs w:val="28"/>
          <w:lang w:val="uk-UA"/>
        </w:rPr>
      </w:pP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належить до групи анаеробних інфекцій, справляючи негативний вплив на стан репродуктивних органів з високим ризиком </w:t>
      </w:r>
      <w:proofErr w:type="spellStart"/>
      <w:r w:rsidRPr="00C34A80">
        <w:rPr>
          <w:rFonts w:ascii="Times New Roman" w:hAnsi="Times New Roman"/>
          <w:sz w:val="28"/>
          <w:szCs w:val="28"/>
          <w:lang w:val="uk-UA"/>
        </w:rPr>
        <w:t>неоепітеліальних</w:t>
      </w:r>
      <w:proofErr w:type="spellEnd"/>
      <w:r w:rsidRPr="00C34A80">
        <w:rPr>
          <w:rFonts w:ascii="Times New Roman" w:hAnsi="Times New Roman"/>
          <w:sz w:val="28"/>
          <w:szCs w:val="28"/>
          <w:lang w:val="uk-UA"/>
        </w:rPr>
        <w:t xml:space="preserve"> захворювань.</w:t>
      </w:r>
    </w:p>
    <w:p w14:paraId="511C4DA6" w14:textId="12747F90" w:rsidR="00C84343" w:rsidRPr="00C34A80" w:rsidRDefault="00C84343" w:rsidP="00201621">
      <w:pPr>
        <w:pStyle w:val="TableC7pt"/>
        <w:spacing w:line="384" w:lineRule="auto"/>
        <w:ind w:firstLine="709"/>
        <w:jc w:val="both"/>
        <w:rPr>
          <w:rFonts w:ascii="Times New Roman" w:hAnsi="Times New Roman"/>
          <w:sz w:val="28"/>
          <w:szCs w:val="28"/>
          <w:lang w:val="uk-UA"/>
        </w:rPr>
      </w:pPr>
      <w:r w:rsidRPr="00C34A80">
        <w:rPr>
          <w:rFonts w:ascii="Times New Roman" w:hAnsi="Times New Roman"/>
          <w:sz w:val="28"/>
          <w:szCs w:val="28"/>
          <w:lang w:val="uk-UA"/>
        </w:rPr>
        <w:t>Аналіз даних, наведених у табл</w:t>
      </w:r>
      <w:r w:rsidR="006D5770" w:rsidRPr="00C34A80">
        <w:rPr>
          <w:rFonts w:ascii="Times New Roman" w:hAnsi="Times New Roman"/>
          <w:sz w:val="28"/>
          <w:szCs w:val="28"/>
          <w:lang w:val="uk-UA"/>
        </w:rPr>
        <w:t>иці</w:t>
      </w:r>
      <w:r w:rsidRPr="00C34A80">
        <w:rPr>
          <w:rFonts w:ascii="Times New Roman" w:hAnsi="Times New Roman"/>
          <w:sz w:val="28"/>
          <w:szCs w:val="28"/>
          <w:lang w:val="uk-UA"/>
        </w:rPr>
        <w:t xml:space="preserve"> 3.13, свідчить про скорочення абсолютної кількості уражених на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 на 13 162, їхня кількість у 2018 р. становила 32 844. При розрахунку на 100 тис. жінок показник скоротився з 199,5 до 145,0 [2</w:t>
      </w:r>
      <w:r w:rsidR="0082096C" w:rsidRPr="00C34A80">
        <w:rPr>
          <w:rFonts w:ascii="Times New Roman" w:hAnsi="Times New Roman"/>
          <w:sz w:val="28"/>
          <w:szCs w:val="28"/>
          <w:lang w:val="uk-UA"/>
        </w:rPr>
        <w:t>03</w:t>
      </w:r>
      <w:r w:rsidRPr="00C34A80">
        <w:rPr>
          <w:rFonts w:ascii="Times New Roman" w:hAnsi="Times New Roman"/>
          <w:sz w:val="28"/>
          <w:szCs w:val="28"/>
          <w:lang w:val="uk-UA"/>
        </w:rPr>
        <w:t>].</w:t>
      </w:r>
    </w:p>
    <w:p w14:paraId="218F0AF4" w14:textId="77777777" w:rsidR="00201621" w:rsidRDefault="00201621" w:rsidP="005C063E">
      <w:pPr>
        <w:ind w:firstLine="709"/>
        <w:jc w:val="right"/>
        <w:rPr>
          <w:sz w:val="28"/>
          <w:szCs w:val="28"/>
          <w:lang w:val="uk-UA" w:eastAsia="uk-UA"/>
        </w:rPr>
      </w:pPr>
    </w:p>
    <w:p w14:paraId="38108877" w14:textId="77777777" w:rsidR="00C07383" w:rsidRPr="00C34A80" w:rsidRDefault="00C07383" w:rsidP="00201621">
      <w:pPr>
        <w:spacing w:line="360" w:lineRule="auto"/>
        <w:jc w:val="right"/>
        <w:rPr>
          <w:sz w:val="28"/>
          <w:szCs w:val="28"/>
          <w:lang w:val="uk-UA"/>
        </w:rPr>
      </w:pPr>
      <w:r w:rsidRPr="00C34A80">
        <w:rPr>
          <w:sz w:val="28"/>
          <w:szCs w:val="28"/>
          <w:lang w:val="uk-UA" w:eastAsia="uk-UA"/>
        </w:rPr>
        <w:lastRenderedPageBreak/>
        <w:t>Таблиця 3.13</w:t>
      </w:r>
    </w:p>
    <w:p w14:paraId="6D50010A" w14:textId="21994F2B" w:rsidR="00C07383" w:rsidRPr="00C34A80" w:rsidRDefault="00C07383" w:rsidP="00201621">
      <w:pPr>
        <w:pStyle w:val="34"/>
        <w:shd w:val="clear" w:color="auto" w:fill="auto"/>
        <w:spacing w:line="360" w:lineRule="auto"/>
        <w:jc w:val="center"/>
        <w:rPr>
          <w:rFonts w:ascii="Times New Roman" w:hAnsi="Times New Roman" w:cs="Times New Roman"/>
          <w:bCs w:val="0"/>
          <w:color w:val="000000"/>
          <w:sz w:val="28"/>
          <w:szCs w:val="28"/>
          <w:lang w:eastAsia="uk-UA"/>
        </w:rPr>
      </w:pPr>
      <w:r w:rsidRPr="00C34A80">
        <w:rPr>
          <w:rFonts w:ascii="Times New Roman" w:hAnsi="Times New Roman" w:cs="Times New Roman"/>
          <w:bCs w:val="0"/>
          <w:color w:val="000000"/>
          <w:sz w:val="28"/>
          <w:szCs w:val="28"/>
          <w:lang w:eastAsia="uk-UA"/>
        </w:rPr>
        <w:t xml:space="preserve">Захворюваність жінок на </w:t>
      </w:r>
      <w:proofErr w:type="spellStart"/>
      <w:r w:rsidRPr="00C34A80">
        <w:rPr>
          <w:rFonts w:ascii="Times New Roman" w:hAnsi="Times New Roman" w:cs="Times New Roman"/>
          <w:bCs w:val="0"/>
          <w:color w:val="000000"/>
          <w:sz w:val="28"/>
          <w:szCs w:val="28"/>
          <w:lang w:eastAsia="uk-UA"/>
        </w:rPr>
        <w:t>трихомоніаз</w:t>
      </w:r>
      <w:proofErr w:type="spellEnd"/>
      <w:r w:rsidRPr="00C34A80">
        <w:rPr>
          <w:rFonts w:ascii="Times New Roman" w:hAnsi="Times New Roman" w:cs="Times New Roman"/>
          <w:bCs w:val="0"/>
          <w:color w:val="000000"/>
          <w:sz w:val="28"/>
          <w:szCs w:val="28"/>
          <w:lang w:eastAsia="uk-UA"/>
        </w:rPr>
        <w:t>, 2014</w:t>
      </w:r>
      <w:r w:rsidR="00F07534" w:rsidRPr="00C34A80">
        <w:rPr>
          <w:rFonts w:ascii="Times New Roman" w:hAnsi="Times New Roman" w:cs="Times New Roman"/>
          <w:bCs w:val="0"/>
          <w:color w:val="000000"/>
          <w:sz w:val="28"/>
          <w:szCs w:val="28"/>
          <w:lang w:eastAsia="uk-UA"/>
        </w:rPr>
        <w:t>-</w:t>
      </w:r>
      <w:r w:rsidRPr="00C34A80">
        <w:rPr>
          <w:rFonts w:ascii="Times New Roman" w:hAnsi="Times New Roman" w:cs="Times New Roman"/>
          <w:bCs w:val="0"/>
          <w:color w:val="000000"/>
          <w:sz w:val="28"/>
          <w:szCs w:val="28"/>
          <w:lang w:eastAsia="uk-UA"/>
        </w:rPr>
        <w:t>2018 рр.</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64"/>
        <w:gridCol w:w="727"/>
        <w:gridCol w:w="727"/>
        <w:gridCol w:w="727"/>
        <w:gridCol w:w="726"/>
        <w:gridCol w:w="730"/>
        <w:gridCol w:w="726"/>
        <w:gridCol w:w="726"/>
        <w:gridCol w:w="726"/>
        <w:gridCol w:w="726"/>
        <w:gridCol w:w="730"/>
      </w:tblGrid>
      <w:tr w:rsidR="00AF6880" w:rsidRPr="00C34A80" w14:paraId="16880BE9" w14:textId="77777777" w:rsidTr="00AF6880">
        <w:trPr>
          <w:trHeight w:val="20"/>
        </w:trPr>
        <w:tc>
          <w:tcPr>
            <w:tcW w:w="1226" w:type="pct"/>
            <w:vMerge w:val="restart"/>
            <w:shd w:val="clear" w:color="auto" w:fill="FFFFFF"/>
            <w:vAlign w:val="center"/>
          </w:tcPr>
          <w:p w14:paraId="3144C53C" w14:textId="77777777" w:rsidR="00C07383" w:rsidRPr="00C34A80" w:rsidRDefault="00C07383" w:rsidP="00AF6880">
            <w:pPr>
              <w:ind w:left="-30"/>
              <w:jc w:val="center"/>
              <w:rPr>
                <w:sz w:val="28"/>
                <w:szCs w:val="28"/>
                <w:lang w:val="uk-UA"/>
              </w:rPr>
            </w:pPr>
            <w:r w:rsidRPr="00C34A80">
              <w:rPr>
                <w:color w:val="000000"/>
                <w:sz w:val="28"/>
                <w:szCs w:val="28"/>
                <w:lang w:val="uk-UA" w:eastAsia="uk-UA"/>
              </w:rPr>
              <w:t>Адміністративно-територіальний поділ</w:t>
            </w:r>
          </w:p>
        </w:tc>
        <w:tc>
          <w:tcPr>
            <w:tcW w:w="1887" w:type="pct"/>
            <w:gridSpan w:val="5"/>
            <w:shd w:val="clear" w:color="auto" w:fill="FFFFFF"/>
            <w:vAlign w:val="center"/>
          </w:tcPr>
          <w:p w14:paraId="364F5827" w14:textId="77777777" w:rsidR="00C07383" w:rsidRPr="00C34A80" w:rsidRDefault="00C07383" w:rsidP="00AF6880">
            <w:pPr>
              <w:ind w:left="-30"/>
              <w:jc w:val="center"/>
              <w:rPr>
                <w:sz w:val="28"/>
                <w:szCs w:val="28"/>
                <w:lang w:val="uk-UA"/>
              </w:rPr>
            </w:pPr>
            <w:r w:rsidRPr="00C34A80">
              <w:rPr>
                <w:color w:val="000000"/>
                <w:sz w:val="28"/>
                <w:szCs w:val="28"/>
                <w:lang w:val="uk-UA" w:eastAsia="uk-UA"/>
              </w:rPr>
              <w:t>Абсолютна кількість</w:t>
            </w:r>
          </w:p>
        </w:tc>
        <w:tc>
          <w:tcPr>
            <w:tcW w:w="1887" w:type="pct"/>
            <w:gridSpan w:val="5"/>
            <w:shd w:val="clear" w:color="auto" w:fill="FFFFFF"/>
            <w:vAlign w:val="center"/>
          </w:tcPr>
          <w:p w14:paraId="1CF5A357" w14:textId="77777777" w:rsidR="00C07383" w:rsidRPr="00C34A80" w:rsidRDefault="00C07383" w:rsidP="00AF6880">
            <w:pPr>
              <w:ind w:left="-30"/>
              <w:jc w:val="center"/>
              <w:rPr>
                <w:sz w:val="28"/>
                <w:szCs w:val="28"/>
                <w:lang w:val="uk-UA"/>
              </w:rPr>
            </w:pPr>
            <w:r w:rsidRPr="00C34A80">
              <w:rPr>
                <w:color w:val="000000"/>
                <w:sz w:val="28"/>
                <w:szCs w:val="28"/>
                <w:lang w:val="uk-UA" w:eastAsia="uk-UA"/>
              </w:rPr>
              <w:t>На 100 тис. жінок</w:t>
            </w:r>
          </w:p>
        </w:tc>
      </w:tr>
      <w:tr w:rsidR="00AF6880" w:rsidRPr="00C34A80" w14:paraId="54ECF49D" w14:textId="77777777" w:rsidTr="00AF6880">
        <w:trPr>
          <w:trHeight w:val="20"/>
        </w:trPr>
        <w:tc>
          <w:tcPr>
            <w:tcW w:w="1226" w:type="pct"/>
            <w:vMerge/>
            <w:shd w:val="clear" w:color="auto" w:fill="FFFFFF"/>
            <w:vAlign w:val="center"/>
          </w:tcPr>
          <w:p w14:paraId="7C3DB22C" w14:textId="77777777" w:rsidR="00C07383" w:rsidRPr="00C34A80" w:rsidRDefault="00C07383" w:rsidP="00AF6880">
            <w:pPr>
              <w:ind w:left="-30"/>
              <w:jc w:val="center"/>
              <w:rPr>
                <w:sz w:val="28"/>
                <w:szCs w:val="28"/>
                <w:lang w:val="uk-UA"/>
              </w:rPr>
            </w:pPr>
          </w:p>
        </w:tc>
        <w:tc>
          <w:tcPr>
            <w:tcW w:w="377" w:type="pct"/>
            <w:shd w:val="clear" w:color="auto" w:fill="FFFFFF"/>
            <w:vAlign w:val="center"/>
          </w:tcPr>
          <w:p w14:paraId="65E93B97"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2014</w:t>
            </w:r>
          </w:p>
        </w:tc>
        <w:tc>
          <w:tcPr>
            <w:tcW w:w="377" w:type="pct"/>
            <w:shd w:val="clear" w:color="auto" w:fill="FFFFFF"/>
            <w:vAlign w:val="center"/>
          </w:tcPr>
          <w:p w14:paraId="3FA00891"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2015</w:t>
            </w:r>
          </w:p>
        </w:tc>
        <w:tc>
          <w:tcPr>
            <w:tcW w:w="377" w:type="pct"/>
            <w:shd w:val="clear" w:color="auto" w:fill="FFFFFF"/>
            <w:vAlign w:val="center"/>
          </w:tcPr>
          <w:p w14:paraId="79756E0D"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2016</w:t>
            </w:r>
          </w:p>
        </w:tc>
        <w:tc>
          <w:tcPr>
            <w:tcW w:w="377" w:type="pct"/>
            <w:shd w:val="clear" w:color="auto" w:fill="FFFFFF"/>
            <w:vAlign w:val="center"/>
          </w:tcPr>
          <w:p w14:paraId="290BDE96"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2017</w:t>
            </w:r>
          </w:p>
        </w:tc>
        <w:tc>
          <w:tcPr>
            <w:tcW w:w="378" w:type="pct"/>
            <w:shd w:val="clear" w:color="auto" w:fill="FFFFFF"/>
            <w:vAlign w:val="center"/>
          </w:tcPr>
          <w:p w14:paraId="4766EFB1"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2018</w:t>
            </w:r>
          </w:p>
        </w:tc>
        <w:tc>
          <w:tcPr>
            <w:tcW w:w="377" w:type="pct"/>
            <w:shd w:val="clear" w:color="auto" w:fill="FFFFFF"/>
            <w:vAlign w:val="center"/>
          </w:tcPr>
          <w:p w14:paraId="530632EA"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2014</w:t>
            </w:r>
          </w:p>
        </w:tc>
        <w:tc>
          <w:tcPr>
            <w:tcW w:w="377" w:type="pct"/>
            <w:shd w:val="clear" w:color="auto" w:fill="FFFFFF"/>
            <w:vAlign w:val="center"/>
          </w:tcPr>
          <w:p w14:paraId="2FDC1E24"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2015</w:t>
            </w:r>
          </w:p>
        </w:tc>
        <w:tc>
          <w:tcPr>
            <w:tcW w:w="377" w:type="pct"/>
            <w:shd w:val="clear" w:color="auto" w:fill="FFFFFF"/>
            <w:vAlign w:val="center"/>
          </w:tcPr>
          <w:p w14:paraId="2A7D0A78"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2016</w:t>
            </w:r>
          </w:p>
        </w:tc>
        <w:tc>
          <w:tcPr>
            <w:tcW w:w="377" w:type="pct"/>
            <w:shd w:val="clear" w:color="auto" w:fill="FFFFFF"/>
            <w:vAlign w:val="center"/>
          </w:tcPr>
          <w:p w14:paraId="1A076AB3"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2017</w:t>
            </w:r>
          </w:p>
        </w:tc>
        <w:tc>
          <w:tcPr>
            <w:tcW w:w="378" w:type="pct"/>
            <w:shd w:val="clear" w:color="auto" w:fill="FFFFFF"/>
            <w:vAlign w:val="center"/>
          </w:tcPr>
          <w:p w14:paraId="299504FC" w14:textId="77777777" w:rsidR="00C07383" w:rsidRPr="00C34A80" w:rsidRDefault="00C07383" w:rsidP="00AF6880">
            <w:pPr>
              <w:ind w:left="-30"/>
              <w:jc w:val="center"/>
              <w:rPr>
                <w:sz w:val="28"/>
                <w:szCs w:val="28"/>
                <w:lang w:val="uk-UA"/>
              </w:rPr>
            </w:pPr>
            <w:r w:rsidRPr="00C34A80">
              <w:rPr>
                <w:color w:val="000000"/>
                <w:sz w:val="28"/>
                <w:szCs w:val="28"/>
                <w:lang w:val="uk-UA" w:eastAsia="uk-UA"/>
              </w:rPr>
              <w:t>2018</w:t>
            </w:r>
          </w:p>
        </w:tc>
      </w:tr>
      <w:tr w:rsidR="00AF6880" w:rsidRPr="00C34A80" w14:paraId="787733A8" w14:textId="77777777" w:rsidTr="00AF6880">
        <w:trPr>
          <w:trHeight w:val="20"/>
        </w:trPr>
        <w:tc>
          <w:tcPr>
            <w:tcW w:w="1226" w:type="pct"/>
            <w:shd w:val="clear" w:color="auto" w:fill="FFFFFF"/>
            <w:vAlign w:val="center"/>
          </w:tcPr>
          <w:p w14:paraId="2171064D" w14:textId="77777777" w:rsidR="00C07383" w:rsidRPr="00C34A80" w:rsidRDefault="00C07383" w:rsidP="00AF6880">
            <w:pPr>
              <w:ind w:left="-30"/>
              <w:jc w:val="center"/>
              <w:rPr>
                <w:sz w:val="28"/>
                <w:szCs w:val="28"/>
                <w:lang w:val="uk-UA"/>
              </w:rPr>
            </w:pPr>
            <w:r w:rsidRPr="00C34A80">
              <w:rPr>
                <w:sz w:val="28"/>
                <w:szCs w:val="28"/>
                <w:lang w:val="uk-UA"/>
              </w:rPr>
              <w:t>1</w:t>
            </w:r>
          </w:p>
        </w:tc>
        <w:tc>
          <w:tcPr>
            <w:tcW w:w="377" w:type="pct"/>
            <w:shd w:val="clear" w:color="auto" w:fill="FFFFFF"/>
            <w:vAlign w:val="center"/>
          </w:tcPr>
          <w:p w14:paraId="080B7498"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2</w:t>
            </w:r>
          </w:p>
        </w:tc>
        <w:tc>
          <w:tcPr>
            <w:tcW w:w="377" w:type="pct"/>
            <w:shd w:val="clear" w:color="auto" w:fill="FFFFFF"/>
            <w:vAlign w:val="center"/>
          </w:tcPr>
          <w:p w14:paraId="3A849CAC"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3</w:t>
            </w:r>
          </w:p>
        </w:tc>
        <w:tc>
          <w:tcPr>
            <w:tcW w:w="377" w:type="pct"/>
            <w:shd w:val="clear" w:color="auto" w:fill="FFFFFF"/>
            <w:vAlign w:val="center"/>
          </w:tcPr>
          <w:p w14:paraId="0C7B47D5"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4</w:t>
            </w:r>
          </w:p>
        </w:tc>
        <w:tc>
          <w:tcPr>
            <w:tcW w:w="377" w:type="pct"/>
            <w:shd w:val="clear" w:color="auto" w:fill="FFFFFF"/>
            <w:vAlign w:val="center"/>
          </w:tcPr>
          <w:p w14:paraId="707F6595"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5</w:t>
            </w:r>
          </w:p>
        </w:tc>
        <w:tc>
          <w:tcPr>
            <w:tcW w:w="378" w:type="pct"/>
            <w:shd w:val="clear" w:color="auto" w:fill="FFFFFF"/>
            <w:vAlign w:val="center"/>
          </w:tcPr>
          <w:p w14:paraId="6268EF9A"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6</w:t>
            </w:r>
          </w:p>
        </w:tc>
        <w:tc>
          <w:tcPr>
            <w:tcW w:w="377" w:type="pct"/>
            <w:shd w:val="clear" w:color="auto" w:fill="FFFFFF"/>
            <w:vAlign w:val="center"/>
          </w:tcPr>
          <w:p w14:paraId="6EBCC521"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7</w:t>
            </w:r>
          </w:p>
        </w:tc>
        <w:tc>
          <w:tcPr>
            <w:tcW w:w="377" w:type="pct"/>
            <w:shd w:val="clear" w:color="auto" w:fill="FFFFFF"/>
            <w:vAlign w:val="center"/>
          </w:tcPr>
          <w:p w14:paraId="5AE36930"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8</w:t>
            </w:r>
          </w:p>
        </w:tc>
        <w:tc>
          <w:tcPr>
            <w:tcW w:w="377" w:type="pct"/>
            <w:shd w:val="clear" w:color="auto" w:fill="FFFFFF"/>
            <w:vAlign w:val="center"/>
          </w:tcPr>
          <w:p w14:paraId="61474D59"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9</w:t>
            </w:r>
          </w:p>
        </w:tc>
        <w:tc>
          <w:tcPr>
            <w:tcW w:w="377" w:type="pct"/>
            <w:shd w:val="clear" w:color="auto" w:fill="FFFFFF"/>
            <w:vAlign w:val="center"/>
          </w:tcPr>
          <w:p w14:paraId="076F334A"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10</w:t>
            </w:r>
          </w:p>
        </w:tc>
        <w:tc>
          <w:tcPr>
            <w:tcW w:w="378" w:type="pct"/>
            <w:shd w:val="clear" w:color="auto" w:fill="FFFFFF"/>
            <w:vAlign w:val="center"/>
          </w:tcPr>
          <w:p w14:paraId="500F5D32" w14:textId="77777777" w:rsidR="00C07383" w:rsidRPr="00C34A80" w:rsidRDefault="00C07383" w:rsidP="00AF6880">
            <w:pPr>
              <w:ind w:left="-30"/>
              <w:jc w:val="center"/>
              <w:rPr>
                <w:color w:val="000000"/>
                <w:sz w:val="28"/>
                <w:szCs w:val="28"/>
                <w:lang w:val="uk-UA" w:eastAsia="uk-UA"/>
              </w:rPr>
            </w:pPr>
            <w:r w:rsidRPr="00C34A80">
              <w:rPr>
                <w:color w:val="000000"/>
                <w:sz w:val="28"/>
                <w:szCs w:val="28"/>
                <w:lang w:val="uk-UA" w:eastAsia="uk-UA"/>
              </w:rPr>
              <w:t>11</w:t>
            </w:r>
          </w:p>
        </w:tc>
      </w:tr>
      <w:tr w:rsidR="00AF6880" w:rsidRPr="00C34A80" w14:paraId="6D7363F4" w14:textId="77777777" w:rsidTr="00AF6880">
        <w:trPr>
          <w:trHeight w:val="20"/>
        </w:trPr>
        <w:tc>
          <w:tcPr>
            <w:tcW w:w="1226" w:type="pct"/>
            <w:shd w:val="clear" w:color="auto" w:fill="FFFFFF"/>
            <w:vAlign w:val="center"/>
          </w:tcPr>
          <w:p w14:paraId="1005B4D6" w14:textId="3FD91555" w:rsidR="00C07383" w:rsidRPr="00C34A80" w:rsidRDefault="002E5A1D" w:rsidP="00AF6880">
            <w:pPr>
              <w:ind w:left="142"/>
              <w:rPr>
                <w:sz w:val="28"/>
                <w:szCs w:val="28"/>
                <w:lang w:val="uk-UA"/>
              </w:rPr>
            </w:pPr>
            <w:r w:rsidRPr="00C34A80">
              <w:rPr>
                <w:color w:val="000000"/>
                <w:sz w:val="28"/>
                <w:szCs w:val="28"/>
                <w:lang w:val="uk-UA" w:eastAsia="uk-UA"/>
              </w:rPr>
              <w:t>Україна</w:t>
            </w:r>
          </w:p>
        </w:tc>
        <w:tc>
          <w:tcPr>
            <w:tcW w:w="377" w:type="pct"/>
            <w:shd w:val="clear" w:color="auto" w:fill="FFFFFF"/>
            <w:vAlign w:val="center"/>
          </w:tcPr>
          <w:p w14:paraId="45F73282" w14:textId="58C6C6D2" w:rsidR="00C07383" w:rsidRPr="00C34A80" w:rsidRDefault="00C07383" w:rsidP="00AF6880">
            <w:pPr>
              <w:ind w:left="-30"/>
              <w:jc w:val="center"/>
              <w:rPr>
                <w:sz w:val="28"/>
                <w:szCs w:val="28"/>
                <w:lang w:val="uk-UA"/>
              </w:rPr>
            </w:pPr>
            <w:r w:rsidRPr="00C34A80">
              <w:rPr>
                <w:color w:val="000000"/>
                <w:sz w:val="28"/>
                <w:szCs w:val="28"/>
                <w:lang w:val="uk-UA" w:eastAsia="uk-UA"/>
              </w:rPr>
              <w:t>46006</w:t>
            </w:r>
          </w:p>
        </w:tc>
        <w:tc>
          <w:tcPr>
            <w:tcW w:w="377" w:type="pct"/>
            <w:shd w:val="clear" w:color="auto" w:fill="FFFFFF"/>
            <w:vAlign w:val="center"/>
          </w:tcPr>
          <w:p w14:paraId="37598AFB" w14:textId="0E07B566" w:rsidR="00C07383" w:rsidRPr="00C34A80" w:rsidRDefault="00C07383" w:rsidP="00AF6880">
            <w:pPr>
              <w:ind w:left="-30"/>
              <w:jc w:val="center"/>
              <w:rPr>
                <w:sz w:val="28"/>
                <w:szCs w:val="28"/>
                <w:lang w:val="uk-UA"/>
              </w:rPr>
            </w:pPr>
            <w:r w:rsidRPr="00C34A80">
              <w:rPr>
                <w:color w:val="000000"/>
                <w:sz w:val="28"/>
                <w:szCs w:val="28"/>
                <w:lang w:val="uk-UA" w:eastAsia="uk-UA"/>
              </w:rPr>
              <w:t>41913</w:t>
            </w:r>
          </w:p>
        </w:tc>
        <w:tc>
          <w:tcPr>
            <w:tcW w:w="377" w:type="pct"/>
            <w:shd w:val="clear" w:color="auto" w:fill="FFFFFF"/>
            <w:vAlign w:val="center"/>
          </w:tcPr>
          <w:p w14:paraId="01358C4A" w14:textId="5CC64C0A" w:rsidR="00C07383" w:rsidRPr="00C34A80" w:rsidRDefault="00C07383" w:rsidP="00AF6880">
            <w:pPr>
              <w:ind w:left="-30"/>
              <w:jc w:val="center"/>
              <w:rPr>
                <w:sz w:val="28"/>
                <w:szCs w:val="28"/>
                <w:lang w:val="uk-UA"/>
              </w:rPr>
            </w:pPr>
            <w:r w:rsidRPr="00C34A80">
              <w:rPr>
                <w:color w:val="000000"/>
                <w:sz w:val="28"/>
                <w:szCs w:val="28"/>
                <w:lang w:val="uk-UA" w:eastAsia="uk-UA"/>
              </w:rPr>
              <w:t>39744</w:t>
            </w:r>
          </w:p>
        </w:tc>
        <w:tc>
          <w:tcPr>
            <w:tcW w:w="377" w:type="pct"/>
            <w:shd w:val="clear" w:color="auto" w:fill="FFFFFF"/>
            <w:vAlign w:val="center"/>
          </w:tcPr>
          <w:p w14:paraId="7E53A2D5" w14:textId="3E600F19" w:rsidR="00C07383" w:rsidRPr="00C34A80" w:rsidRDefault="00C07383" w:rsidP="00AF6880">
            <w:pPr>
              <w:ind w:left="-30"/>
              <w:jc w:val="center"/>
              <w:rPr>
                <w:sz w:val="28"/>
                <w:szCs w:val="28"/>
                <w:lang w:val="uk-UA"/>
              </w:rPr>
            </w:pPr>
            <w:r w:rsidRPr="00C34A80">
              <w:rPr>
                <w:color w:val="000000"/>
                <w:sz w:val="28"/>
                <w:szCs w:val="28"/>
                <w:lang w:val="uk-UA" w:eastAsia="uk-UA"/>
              </w:rPr>
              <w:t>36430</w:t>
            </w:r>
          </w:p>
        </w:tc>
        <w:tc>
          <w:tcPr>
            <w:tcW w:w="378" w:type="pct"/>
            <w:shd w:val="clear" w:color="auto" w:fill="FFFFFF"/>
            <w:vAlign w:val="center"/>
          </w:tcPr>
          <w:p w14:paraId="699ACF2C" w14:textId="06300867" w:rsidR="00C07383" w:rsidRPr="00C34A80" w:rsidRDefault="00C07383" w:rsidP="00AF6880">
            <w:pPr>
              <w:ind w:left="-30"/>
              <w:jc w:val="center"/>
              <w:rPr>
                <w:sz w:val="28"/>
                <w:szCs w:val="28"/>
                <w:lang w:val="uk-UA"/>
              </w:rPr>
            </w:pPr>
            <w:r w:rsidRPr="00C34A80">
              <w:rPr>
                <w:color w:val="000000"/>
                <w:sz w:val="28"/>
                <w:szCs w:val="28"/>
                <w:lang w:val="uk-UA" w:eastAsia="uk-UA"/>
              </w:rPr>
              <w:t>32844</w:t>
            </w:r>
          </w:p>
        </w:tc>
        <w:tc>
          <w:tcPr>
            <w:tcW w:w="377" w:type="pct"/>
            <w:shd w:val="clear" w:color="auto" w:fill="FFFFFF"/>
            <w:vAlign w:val="center"/>
          </w:tcPr>
          <w:p w14:paraId="730AB1DC" w14:textId="77777777" w:rsidR="00C07383" w:rsidRPr="00C34A80" w:rsidRDefault="00C07383" w:rsidP="00AF6880">
            <w:pPr>
              <w:ind w:left="-30"/>
              <w:jc w:val="center"/>
              <w:rPr>
                <w:sz w:val="28"/>
                <w:szCs w:val="28"/>
                <w:lang w:val="uk-UA"/>
              </w:rPr>
            </w:pPr>
            <w:r w:rsidRPr="00C34A80">
              <w:rPr>
                <w:color w:val="000000"/>
                <w:sz w:val="28"/>
                <w:szCs w:val="28"/>
                <w:lang w:val="uk-UA" w:eastAsia="uk-UA"/>
              </w:rPr>
              <w:t>199,5</w:t>
            </w:r>
          </w:p>
        </w:tc>
        <w:tc>
          <w:tcPr>
            <w:tcW w:w="377" w:type="pct"/>
            <w:shd w:val="clear" w:color="auto" w:fill="FFFFFF"/>
            <w:vAlign w:val="center"/>
          </w:tcPr>
          <w:p w14:paraId="7C562DD1" w14:textId="77777777" w:rsidR="00C07383" w:rsidRPr="00C34A80" w:rsidRDefault="00C07383" w:rsidP="00AF6880">
            <w:pPr>
              <w:ind w:left="-30"/>
              <w:jc w:val="center"/>
              <w:rPr>
                <w:sz w:val="28"/>
                <w:szCs w:val="28"/>
                <w:lang w:val="uk-UA"/>
              </w:rPr>
            </w:pPr>
            <w:r w:rsidRPr="00C34A80">
              <w:rPr>
                <w:color w:val="000000"/>
                <w:sz w:val="28"/>
                <w:szCs w:val="28"/>
                <w:lang w:val="uk-UA" w:eastAsia="uk-UA"/>
              </w:rPr>
              <w:t>182,5</w:t>
            </w:r>
          </w:p>
        </w:tc>
        <w:tc>
          <w:tcPr>
            <w:tcW w:w="377" w:type="pct"/>
            <w:shd w:val="clear" w:color="auto" w:fill="FFFFFF"/>
            <w:vAlign w:val="center"/>
          </w:tcPr>
          <w:p w14:paraId="1128B685" w14:textId="77777777" w:rsidR="00C07383" w:rsidRPr="00C34A80" w:rsidRDefault="00C07383" w:rsidP="00AF6880">
            <w:pPr>
              <w:ind w:left="-30"/>
              <w:jc w:val="center"/>
              <w:rPr>
                <w:sz w:val="28"/>
                <w:szCs w:val="28"/>
                <w:lang w:val="uk-UA"/>
              </w:rPr>
            </w:pPr>
            <w:r w:rsidRPr="00C34A80">
              <w:rPr>
                <w:color w:val="000000"/>
                <w:sz w:val="28"/>
                <w:szCs w:val="28"/>
                <w:lang w:val="uk-UA" w:eastAsia="uk-UA"/>
              </w:rPr>
              <w:t>173,8</w:t>
            </w:r>
          </w:p>
        </w:tc>
        <w:tc>
          <w:tcPr>
            <w:tcW w:w="377" w:type="pct"/>
            <w:shd w:val="clear" w:color="auto" w:fill="FFFFFF"/>
            <w:vAlign w:val="center"/>
          </w:tcPr>
          <w:p w14:paraId="61EECF13" w14:textId="77777777" w:rsidR="00C07383" w:rsidRPr="00C34A80" w:rsidRDefault="00C07383" w:rsidP="00AF6880">
            <w:pPr>
              <w:ind w:left="-30"/>
              <w:jc w:val="center"/>
              <w:rPr>
                <w:sz w:val="28"/>
                <w:szCs w:val="28"/>
                <w:lang w:val="uk-UA"/>
              </w:rPr>
            </w:pPr>
            <w:r w:rsidRPr="00C34A80">
              <w:rPr>
                <w:color w:val="000000"/>
                <w:sz w:val="28"/>
                <w:szCs w:val="28"/>
                <w:lang w:val="uk-UA" w:eastAsia="uk-UA"/>
              </w:rPr>
              <w:t>160,0</w:t>
            </w:r>
          </w:p>
        </w:tc>
        <w:tc>
          <w:tcPr>
            <w:tcW w:w="378" w:type="pct"/>
            <w:shd w:val="clear" w:color="auto" w:fill="FFFFFF"/>
            <w:vAlign w:val="center"/>
          </w:tcPr>
          <w:p w14:paraId="218B060A" w14:textId="77777777" w:rsidR="00C07383" w:rsidRPr="00C34A80" w:rsidRDefault="00C07383" w:rsidP="00AF6880">
            <w:pPr>
              <w:ind w:left="-30"/>
              <w:jc w:val="center"/>
              <w:rPr>
                <w:sz w:val="28"/>
                <w:szCs w:val="28"/>
                <w:lang w:val="uk-UA"/>
              </w:rPr>
            </w:pPr>
            <w:r w:rsidRPr="00C34A80">
              <w:rPr>
                <w:color w:val="000000"/>
                <w:sz w:val="28"/>
                <w:szCs w:val="28"/>
                <w:lang w:val="uk-UA" w:eastAsia="uk-UA"/>
              </w:rPr>
              <w:t>145,0</w:t>
            </w:r>
          </w:p>
        </w:tc>
      </w:tr>
      <w:tr w:rsidR="00AF6880" w:rsidRPr="00C34A80" w14:paraId="6EB0F0B9" w14:textId="77777777" w:rsidTr="00AF6880">
        <w:trPr>
          <w:trHeight w:val="20"/>
        </w:trPr>
        <w:tc>
          <w:tcPr>
            <w:tcW w:w="1226" w:type="pct"/>
            <w:shd w:val="clear" w:color="auto" w:fill="FFFFFF"/>
            <w:vAlign w:val="center"/>
          </w:tcPr>
          <w:p w14:paraId="7ECE7BED"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Вінницька</w:t>
            </w:r>
          </w:p>
        </w:tc>
        <w:tc>
          <w:tcPr>
            <w:tcW w:w="377" w:type="pct"/>
            <w:shd w:val="clear" w:color="auto" w:fill="FFFFFF"/>
            <w:vAlign w:val="center"/>
          </w:tcPr>
          <w:p w14:paraId="52752FB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2002</w:t>
            </w:r>
          </w:p>
        </w:tc>
        <w:tc>
          <w:tcPr>
            <w:tcW w:w="377" w:type="pct"/>
            <w:shd w:val="clear" w:color="auto" w:fill="FFFFFF"/>
            <w:vAlign w:val="center"/>
          </w:tcPr>
          <w:p w14:paraId="74B3E8E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1617</w:t>
            </w:r>
          </w:p>
        </w:tc>
        <w:tc>
          <w:tcPr>
            <w:tcW w:w="377" w:type="pct"/>
            <w:shd w:val="clear" w:color="auto" w:fill="FFFFFF"/>
            <w:vAlign w:val="center"/>
          </w:tcPr>
          <w:p w14:paraId="34FBB27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1274</w:t>
            </w:r>
          </w:p>
        </w:tc>
        <w:tc>
          <w:tcPr>
            <w:tcW w:w="377" w:type="pct"/>
            <w:shd w:val="clear" w:color="auto" w:fill="FFFFFF"/>
            <w:vAlign w:val="center"/>
          </w:tcPr>
          <w:p w14:paraId="36F9C46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1085</w:t>
            </w:r>
          </w:p>
        </w:tc>
        <w:tc>
          <w:tcPr>
            <w:tcW w:w="378" w:type="pct"/>
            <w:shd w:val="clear" w:color="auto" w:fill="FFFFFF"/>
            <w:vAlign w:val="center"/>
          </w:tcPr>
          <w:p w14:paraId="26F0D9C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996</w:t>
            </w:r>
          </w:p>
        </w:tc>
        <w:tc>
          <w:tcPr>
            <w:tcW w:w="377" w:type="pct"/>
            <w:shd w:val="clear" w:color="auto" w:fill="FFFFFF"/>
            <w:vAlign w:val="center"/>
          </w:tcPr>
          <w:p w14:paraId="00E01EE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230,4</w:t>
            </w:r>
          </w:p>
        </w:tc>
        <w:tc>
          <w:tcPr>
            <w:tcW w:w="377" w:type="pct"/>
            <w:shd w:val="clear" w:color="auto" w:fill="FFFFFF"/>
            <w:vAlign w:val="center"/>
          </w:tcPr>
          <w:p w14:paraId="310F76A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187,2</w:t>
            </w:r>
          </w:p>
        </w:tc>
        <w:tc>
          <w:tcPr>
            <w:tcW w:w="377" w:type="pct"/>
            <w:shd w:val="clear" w:color="auto" w:fill="FFFFFF"/>
            <w:vAlign w:val="center"/>
          </w:tcPr>
          <w:p w14:paraId="3948284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148,4</w:t>
            </w:r>
          </w:p>
        </w:tc>
        <w:tc>
          <w:tcPr>
            <w:tcW w:w="377" w:type="pct"/>
            <w:shd w:val="clear" w:color="auto" w:fill="FFFFFF"/>
            <w:vAlign w:val="center"/>
          </w:tcPr>
          <w:p w14:paraId="203F27C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127,4</w:t>
            </w:r>
          </w:p>
        </w:tc>
        <w:tc>
          <w:tcPr>
            <w:tcW w:w="378" w:type="pct"/>
            <w:shd w:val="clear" w:color="auto" w:fill="FFFFFF"/>
            <w:vAlign w:val="center"/>
          </w:tcPr>
          <w:p w14:paraId="31E664A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118,1</w:t>
            </w:r>
          </w:p>
        </w:tc>
      </w:tr>
      <w:tr w:rsidR="00AF6880" w:rsidRPr="00C34A80" w14:paraId="5F83AAEB" w14:textId="77777777" w:rsidTr="00AF6880">
        <w:trPr>
          <w:trHeight w:val="20"/>
        </w:trPr>
        <w:tc>
          <w:tcPr>
            <w:tcW w:w="1226" w:type="pct"/>
            <w:shd w:val="clear" w:color="auto" w:fill="FFFFFF"/>
            <w:vAlign w:val="center"/>
          </w:tcPr>
          <w:p w14:paraId="150FEC09"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Волинська</w:t>
            </w:r>
          </w:p>
        </w:tc>
        <w:tc>
          <w:tcPr>
            <w:tcW w:w="377" w:type="pct"/>
            <w:shd w:val="clear" w:color="auto" w:fill="FFFFFF"/>
            <w:vAlign w:val="center"/>
          </w:tcPr>
          <w:p w14:paraId="1EDECE7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927</w:t>
            </w:r>
          </w:p>
        </w:tc>
        <w:tc>
          <w:tcPr>
            <w:tcW w:w="377" w:type="pct"/>
            <w:shd w:val="clear" w:color="auto" w:fill="FFFFFF"/>
            <w:vAlign w:val="center"/>
          </w:tcPr>
          <w:p w14:paraId="64A28F3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854</w:t>
            </w:r>
          </w:p>
        </w:tc>
        <w:tc>
          <w:tcPr>
            <w:tcW w:w="377" w:type="pct"/>
            <w:shd w:val="clear" w:color="auto" w:fill="FFFFFF"/>
            <w:vAlign w:val="center"/>
          </w:tcPr>
          <w:p w14:paraId="4B5D9D8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825</w:t>
            </w:r>
          </w:p>
        </w:tc>
        <w:tc>
          <w:tcPr>
            <w:tcW w:w="377" w:type="pct"/>
            <w:shd w:val="clear" w:color="auto" w:fill="FFFFFF"/>
            <w:vAlign w:val="center"/>
          </w:tcPr>
          <w:p w14:paraId="61712EB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750</w:t>
            </w:r>
          </w:p>
        </w:tc>
        <w:tc>
          <w:tcPr>
            <w:tcW w:w="378" w:type="pct"/>
            <w:shd w:val="clear" w:color="auto" w:fill="FFFFFF"/>
            <w:vAlign w:val="center"/>
          </w:tcPr>
          <w:p w14:paraId="4E1AFBA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665</w:t>
            </w:r>
          </w:p>
        </w:tc>
        <w:tc>
          <w:tcPr>
            <w:tcW w:w="377" w:type="pct"/>
            <w:shd w:val="clear" w:color="auto" w:fill="FFFFFF"/>
            <w:vAlign w:val="center"/>
          </w:tcPr>
          <w:p w14:paraId="7C35EEB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168,8</w:t>
            </w:r>
          </w:p>
        </w:tc>
        <w:tc>
          <w:tcPr>
            <w:tcW w:w="377" w:type="pct"/>
            <w:shd w:val="clear" w:color="auto" w:fill="FFFFFF"/>
            <w:vAlign w:val="center"/>
          </w:tcPr>
          <w:p w14:paraId="3C13DEA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155,3</w:t>
            </w:r>
          </w:p>
        </w:tc>
        <w:tc>
          <w:tcPr>
            <w:tcW w:w="377" w:type="pct"/>
            <w:shd w:val="clear" w:color="auto" w:fill="FFFFFF"/>
            <w:vAlign w:val="center"/>
          </w:tcPr>
          <w:p w14:paraId="6150EC4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150,1</w:t>
            </w:r>
          </w:p>
        </w:tc>
        <w:tc>
          <w:tcPr>
            <w:tcW w:w="377" w:type="pct"/>
            <w:shd w:val="clear" w:color="auto" w:fill="FFFFFF"/>
            <w:vAlign w:val="center"/>
          </w:tcPr>
          <w:p w14:paraId="7886450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136,7</w:t>
            </w:r>
          </w:p>
        </w:tc>
        <w:tc>
          <w:tcPr>
            <w:tcW w:w="378" w:type="pct"/>
            <w:shd w:val="clear" w:color="auto" w:fill="FFFFFF"/>
            <w:vAlign w:val="center"/>
          </w:tcPr>
          <w:p w14:paraId="5213DFF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121,6</w:t>
            </w:r>
          </w:p>
        </w:tc>
      </w:tr>
      <w:tr w:rsidR="00AF6880" w:rsidRPr="00C34A80" w14:paraId="62223E5E" w14:textId="77777777" w:rsidTr="00AF6880">
        <w:trPr>
          <w:trHeight w:val="20"/>
        </w:trPr>
        <w:tc>
          <w:tcPr>
            <w:tcW w:w="1226" w:type="pct"/>
            <w:shd w:val="clear" w:color="auto" w:fill="FFFFFF"/>
            <w:vAlign w:val="center"/>
          </w:tcPr>
          <w:p w14:paraId="5940EF4F"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Дніпропетровська</w:t>
            </w:r>
          </w:p>
        </w:tc>
        <w:tc>
          <w:tcPr>
            <w:tcW w:w="377" w:type="pct"/>
            <w:shd w:val="clear" w:color="auto" w:fill="FFFFFF"/>
            <w:vAlign w:val="center"/>
          </w:tcPr>
          <w:p w14:paraId="2B297FC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4677</w:t>
            </w:r>
          </w:p>
        </w:tc>
        <w:tc>
          <w:tcPr>
            <w:tcW w:w="377" w:type="pct"/>
            <w:shd w:val="clear" w:color="auto" w:fill="FFFFFF"/>
            <w:vAlign w:val="center"/>
          </w:tcPr>
          <w:p w14:paraId="72185D4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4212</w:t>
            </w:r>
          </w:p>
        </w:tc>
        <w:tc>
          <w:tcPr>
            <w:tcW w:w="377" w:type="pct"/>
            <w:shd w:val="clear" w:color="auto" w:fill="FFFFFF"/>
            <w:vAlign w:val="center"/>
          </w:tcPr>
          <w:p w14:paraId="2BBF07B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4155</w:t>
            </w:r>
          </w:p>
        </w:tc>
        <w:tc>
          <w:tcPr>
            <w:tcW w:w="377" w:type="pct"/>
            <w:shd w:val="clear" w:color="auto" w:fill="FFFFFF"/>
            <w:vAlign w:val="center"/>
          </w:tcPr>
          <w:p w14:paraId="5A96F33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4004</w:t>
            </w:r>
          </w:p>
        </w:tc>
        <w:tc>
          <w:tcPr>
            <w:tcW w:w="378" w:type="pct"/>
            <w:shd w:val="clear" w:color="auto" w:fill="FFFFFF"/>
            <w:vAlign w:val="center"/>
          </w:tcPr>
          <w:p w14:paraId="6BFE07C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3816</w:t>
            </w:r>
          </w:p>
        </w:tc>
        <w:tc>
          <w:tcPr>
            <w:tcW w:w="377" w:type="pct"/>
            <w:shd w:val="clear" w:color="auto" w:fill="FFFFFF"/>
            <w:vAlign w:val="center"/>
          </w:tcPr>
          <w:p w14:paraId="0B7D6C5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261,9</w:t>
            </w:r>
          </w:p>
        </w:tc>
        <w:tc>
          <w:tcPr>
            <w:tcW w:w="377" w:type="pct"/>
            <w:shd w:val="clear" w:color="auto" w:fill="FFFFFF"/>
            <w:vAlign w:val="center"/>
          </w:tcPr>
          <w:p w14:paraId="65B1C94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237,0</w:t>
            </w:r>
          </w:p>
        </w:tc>
        <w:tc>
          <w:tcPr>
            <w:tcW w:w="377" w:type="pct"/>
            <w:shd w:val="clear" w:color="auto" w:fill="FFFFFF"/>
            <w:vAlign w:val="center"/>
          </w:tcPr>
          <w:p w14:paraId="70837EC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235,4</w:t>
            </w:r>
          </w:p>
        </w:tc>
        <w:tc>
          <w:tcPr>
            <w:tcW w:w="377" w:type="pct"/>
            <w:shd w:val="clear" w:color="auto" w:fill="FFFFFF"/>
            <w:vAlign w:val="center"/>
          </w:tcPr>
          <w:p w14:paraId="7FA4B91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228,6</w:t>
            </w:r>
          </w:p>
        </w:tc>
        <w:tc>
          <w:tcPr>
            <w:tcW w:w="378" w:type="pct"/>
            <w:shd w:val="clear" w:color="auto" w:fill="FFFFFF"/>
            <w:vAlign w:val="center"/>
          </w:tcPr>
          <w:p w14:paraId="6D5E9FB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217,6</w:t>
            </w:r>
          </w:p>
        </w:tc>
      </w:tr>
      <w:tr w:rsidR="00AF6880" w:rsidRPr="00C34A80" w14:paraId="2C8C5F5F" w14:textId="77777777" w:rsidTr="00AF6880">
        <w:trPr>
          <w:trHeight w:val="20"/>
        </w:trPr>
        <w:tc>
          <w:tcPr>
            <w:tcW w:w="1226" w:type="pct"/>
            <w:shd w:val="clear" w:color="auto" w:fill="FFFFFF"/>
            <w:vAlign w:val="center"/>
          </w:tcPr>
          <w:p w14:paraId="56BF84F9"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Донецька</w:t>
            </w:r>
          </w:p>
        </w:tc>
        <w:tc>
          <w:tcPr>
            <w:tcW w:w="377" w:type="pct"/>
            <w:shd w:val="clear" w:color="auto" w:fill="FFFFFF"/>
            <w:vAlign w:val="center"/>
          </w:tcPr>
          <w:p w14:paraId="0C5D22B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692</w:t>
            </w:r>
          </w:p>
        </w:tc>
        <w:tc>
          <w:tcPr>
            <w:tcW w:w="377" w:type="pct"/>
            <w:shd w:val="clear" w:color="auto" w:fill="FFFFFF"/>
            <w:vAlign w:val="center"/>
          </w:tcPr>
          <w:p w14:paraId="6C09B3A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640</w:t>
            </w:r>
          </w:p>
        </w:tc>
        <w:tc>
          <w:tcPr>
            <w:tcW w:w="377" w:type="pct"/>
            <w:shd w:val="clear" w:color="auto" w:fill="FFFFFF"/>
            <w:vAlign w:val="center"/>
          </w:tcPr>
          <w:p w14:paraId="4B3DDA1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699</w:t>
            </w:r>
          </w:p>
        </w:tc>
        <w:tc>
          <w:tcPr>
            <w:tcW w:w="377" w:type="pct"/>
            <w:shd w:val="clear" w:color="auto" w:fill="FFFFFF"/>
            <w:vAlign w:val="center"/>
          </w:tcPr>
          <w:p w14:paraId="1EE4AF0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736</w:t>
            </w:r>
          </w:p>
        </w:tc>
        <w:tc>
          <w:tcPr>
            <w:tcW w:w="378" w:type="pct"/>
            <w:shd w:val="clear" w:color="auto" w:fill="FFFFFF"/>
            <w:vAlign w:val="center"/>
          </w:tcPr>
          <w:p w14:paraId="461C418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643</w:t>
            </w:r>
          </w:p>
        </w:tc>
        <w:tc>
          <w:tcPr>
            <w:tcW w:w="377" w:type="pct"/>
            <w:shd w:val="clear" w:color="auto" w:fill="FFFFFF"/>
            <w:vAlign w:val="center"/>
          </w:tcPr>
          <w:p w14:paraId="450A3CD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29,3</w:t>
            </w:r>
          </w:p>
        </w:tc>
        <w:tc>
          <w:tcPr>
            <w:tcW w:w="377" w:type="pct"/>
            <w:shd w:val="clear" w:color="auto" w:fill="FFFFFF"/>
            <w:vAlign w:val="center"/>
          </w:tcPr>
          <w:p w14:paraId="34CD06C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60,1</w:t>
            </w:r>
          </w:p>
        </w:tc>
        <w:tc>
          <w:tcPr>
            <w:tcW w:w="377" w:type="pct"/>
            <w:shd w:val="clear" w:color="auto" w:fill="FFFFFF"/>
            <w:vAlign w:val="center"/>
          </w:tcPr>
          <w:p w14:paraId="3889F81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65,7</w:t>
            </w:r>
          </w:p>
        </w:tc>
        <w:tc>
          <w:tcPr>
            <w:tcW w:w="377" w:type="pct"/>
            <w:shd w:val="clear" w:color="auto" w:fill="FFFFFF"/>
            <w:vAlign w:val="center"/>
          </w:tcPr>
          <w:p w14:paraId="1FFFE84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69,1</w:t>
            </w:r>
          </w:p>
        </w:tc>
        <w:tc>
          <w:tcPr>
            <w:tcW w:w="378" w:type="pct"/>
            <w:shd w:val="clear" w:color="auto" w:fill="FFFFFF"/>
            <w:vAlign w:val="center"/>
          </w:tcPr>
          <w:p w14:paraId="377F5FD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61,6</w:t>
            </w:r>
          </w:p>
        </w:tc>
      </w:tr>
      <w:tr w:rsidR="00AF6880" w:rsidRPr="00C34A80" w14:paraId="32404487" w14:textId="77777777" w:rsidTr="00AF6880">
        <w:trPr>
          <w:trHeight w:val="20"/>
        </w:trPr>
        <w:tc>
          <w:tcPr>
            <w:tcW w:w="1226" w:type="pct"/>
            <w:shd w:val="clear" w:color="auto" w:fill="FFFFFF"/>
            <w:vAlign w:val="center"/>
          </w:tcPr>
          <w:p w14:paraId="2033960E"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Житомирська</w:t>
            </w:r>
          </w:p>
        </w:tc>
        <w:tc>
          <w:tcPr>
            <w:tcW w:w="377" w:type="pct"/>
            <w:shd w:val="clear" w:color="auto" w:fill="FFFFFF"/>
            <w:vAlign w:val="center"/>
          </w:tcPr>
          <w:p w14:paraId="7610690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3171</w:t>
            </w:r>
          </w:p>
        </w:tc>
        <w:tc>
          <w:tcPr>
            <w:tcW w:w="377" w:type="pct"/>
            <w:shd w:val="clear" w:color="auto" w:fill="FFFFFF"/>
            <w:vAlign w:val="center"/>
          </w:tcPr>
          <w:p w14:paraId="6E9B335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2651</w:t>
            </w:r>
          </w:p>
        </w:tc>
        <w:tc>
          <w:tcPr>
            <w:tcW w:w="377" w:type="pct"/>
            <w:shd w:val="clear" w:color="auto" w:fill="FFFFFF"/>
            <w:vAlign w:val="center"/>
          </w:tcPr>
          <w:p w14:paraId="530DC18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2679</w:t>
            </w:r>
          </w:p>
        </w:tc>
        <w:tc>
          <w:tcPr>
            <w:tcW w:w="377" w:type="pct"/>
            <w:shd w:val="clear" w:color="auto" w:fill="FFFFFF"/>
            <w:vAlign w:val="center"/>
          </w:tcPr>
          <w:p w14:paraId="51C592E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2142</w:t>
            </w:r>
          </w:p>
        </w:tc>
        <w:tc>
          <w:tcPr>
            <w:tcW w:w="378" w:type="pct"/>
            <w:shd w:val="clear" w:color="auto" w:fill="FFFFFF"/>
            <w:vAlign w:val="center"/>
          </w:tcPr>
          <w:p w14:paraId="23A0CF3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1878</w:t>
            </w:r>
          </w:p>
        </w:tc>
        <w:tc>
          <w:tcPr>
            <w:tcW w:w="377" w:type="pct"/>
            <w:shd w:val="clear" w:color="auto" w:fill="FFFFFF"/>
            <w:vAlign w:val="center"/>
          </w:tcPr>
          <w:p w14:paraId="6B39D55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468,4</w:t>
            </w:r>
          </w:p>
        </w:tc>
        <w:tc>
          <w:tcPr>
            <w:tcW w:w="377" w:type="pct"/>
            <w:shd w:val="clear" w:color="auto" w:fill="FFFFFF"/>
            <w:vAlign w:val="center"/>
          </w:tcPr>
          <w:p w14:paraId="24B9F6B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393,7</w:t>
            </w:r>
          </w:p>
        </w:tc>
        <w:tc>
          <w:tcPr>
            <w:tcW w:w="377" w:type="pct"/>
            <w:shd w:val="clear" w:color="auto" w:fill="FFFFFF"/>
            <w:vAlign w:val="center"/>
          </w:tcPr>
          <w:p w14:paraId="0D3BC15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400,6</w:t>
            </w:r>
          </w:p>
        </w:tc>
        <w:tc>
          <w:tcPr>
            <w:tcW w:w="377" w:type="pct"/>
            <w:shd w:val="clear" w:color="auto" w:fill="FFFFFF"/>
            <w:vAlign w:val="center"/>
          </w:tcPr>
          <w:p w14:paraId="4875438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322,3</w:t>
            </w:r>
          </w:p>
        </w:tc>
        <w:tc>
          <w:tcPr>
            <w:tcW w:w="378" w:type="pct"/>
            <w:shd w:val="clear" w:color="auto" w:fill="FFFFFF"/>
            <w:vAlign w:val="center"/>
          </w:tcPr>
          <w:p w14:paraId="55AB935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284,9</w:t>
            </w:r>
          </w:p>
        </w:tc>
      </w:tr>
      <w:tr w:rsidR="00AF6880" w:rsidRPr="00C34A80" w14:paraId="6024EC70" w14:textId="77777777" w:rsidTr="00AF6880">
        <w:trPr>
          <w:trHeight w:val="20"/>
        </w:trPr>
        <w:tc>
          <w:tcPr>
            <w:tcW w:w="1226" w:type="pct"/>
            <w:shd w:val="clear" w:color="auto" w:fill="FFFFFF"/>
            <w:vAlign w:val="center"/>
          </w:tcPr>
          <w:p w14:paraId="6691B34D"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Закарпатська</w:t>
            </w:r>
          </w:p>
        </w:tc>
        <w:tc>
          <w:tcPr>
            <w:tcW w:w="377" w:type="pct"/>
            <w:shd w:val="clear" w:color="auto" w:fill="FFFFFF"/>
            <w:vAlign w:val="center"/>
          </w:tcPr>
          <w:p w14:paraId="7E987D0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724</w:t>
            </w:r>
          </w:p>
        </w:tc>
        <w:tc>
          <w:tcPr>
            <w:tcW w:w="377" w:type="pct"/>
            <w:shd w:val="clear" w:color="auto" w:fill="FFFFFF"/>
            <w:vAlign w:val="center"/>
          </w:tcPr>
          <w:p w14:paraId="3B00FFC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751</w:t>
            </w:r>
          </w:p>
        </w:tc>
        <w:tc>
          <w:tcPr>
            <w:tcW w:w="377" w:type="pct"/>
            <w:shd w:val="clear" w:color="auto" w:fill="FFFFFF"/>
            <w:vAlign w:val="center"/>
          </w:tcPr>
          <w:p w14:paraId="30627DB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826</w:t>
            </w:r>
          </w:p>
        </w:tc>
        <w:tc>
          <w:tcPr>
            <w:tcW w:w="377" w:type="pct"/>
            <w:shd w:val="clear" w:color="auto" w:fill="FFFFFF"/>
            <w:vAlign w:val="center"/>
          </w:tcPr>
          <w:p w14:paraId="4D7CD2C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785</w:t>
            </w:r>
          </w:p>
        </w:tc>
        <w:tc>
          <w:tcPr>
            <w:tcW w:w="378" w:type="pct"/>
            <w:shd w:val="clear" w:color="auto" w:fill="FFFFFF"/>
            <w:vAlign w:val="center"/>
          </w:tcPr>
          <w:p w14:paraId="48B00B1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801</w:t>
            </w:r>
          </w:p>
        </w:tc>
        <w:tc>
          <w:tcPr>
            <w:tcW w:w="377" w:type="pct"/>
            <w:shd w:val="clear" w:color="auto" w:fill="FFFFFF"/>
            <w:vAlign w:val="center"/>
          </w:tcPr>
          <w:p w14:paraId="24A56A0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111,0</w:t>
            </w:r>
          </w:p>
        </w:tc>
        <w:tc>
          <w:tcPr>
            <w:tcW w:w="377" w:type="pct"/>
            <w:shd w:val="clear" w:color="auto" w:fill="FFFFFF"/>
            <w:vAlign w:val="center"/>
          </w:tcPr>
          <w:p w14:paraId="78E1B37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114,9</w:t>
            </w:r>
          </w:p>
        </w:tc>
        <w:tc>
          <w:tcPr>
            <w:tcW w:w="377" w:type="pct"/>
            <w:shd w:val="clear" w:color="auto" w:fill="FFFFFF"/>
            <w:vAlign w:val="center"/>
          </w:tcPr>
          <w:p w14:paraId="05AE87B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126,5</w:t>
            </w:r>
          </w:p>
        </w:tc>
        <w:tc>
          <w:tcPr>
            <w:tcW w:w="377" w:type="pct"/>
            <w:shd w:val="clear" w:color="auto" w:fill="FFFFFF"/>
            <w:vAlign w:val="center"/>
          </w:tcPr>
          <w:p w14:paraId="1398524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120,3</w:t>
            </w:r>
          </w:p>
        </w:tc>
        <w:tc>
          <w:tcPr>
            <w:tcW w:w="378" w:type="pct"/>
            <w:shd w:val="clear" w:color="auto" w:fill="FFFFFF"/>
            <w:vAlign w:val="center"/>
          </w:tcPr>
          <w:p w14:paraId="5598C0A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122,9</w:t>
            </w:r>
          </w:p>
        </w:tc>
      </w:tr>
      <w:tr w:rsidR="00AF6880" w:rsidRPr="00C34A80" w14:paraId="65854A04" w14:textId="77777777" w:rsidTr="00AF6880">
        <w:trPr>
          <w:trHeight w:val="20"/>
        </w:trPr>
        <w:tc>
          <w:tcPr>
            <w:tcW w:w="1226" w:type="pct"/>
            <w:shd w:val="clear" w:color="auto" w:fill="FFFFFF"/>
            <w:vAlign w:val="center"/>
          </w:tcPr>
          <w:p w14:paraId="038F6FFD"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Запорізька</w:t>
            </w:r>
          </w:p>
        </w:tc>
        <w:tc>
          <w:tcPr>
            <w:tcW w:w="377" w:type="pct"/>
            <w:shd w:val="clear" w:color="auto" w:fill="FFFFFF"/>
            <w:vAlign w:val="center"/>
          </w:tcPr>
          <w:p w14:paraId="30C7F49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1352</w:t>
            </w:r>
          </w:p>
        </w:tc>
        <w:tc>
          <w:tcPr>
            <w:tcW w:w="377" w:type="pct"/>
            <w:shd w:val="clear" w:color="auto" w:fill="FFFFFF"/>
            <w:vAlign w:val="center"/>
          </w:tcPr>
          <w:p w14:paraId="01FED06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1318</w:t>
            </w:r>
          </w:p>
        </w:tc>
        <w:tc>
          <w:tcPr>
            <w:tcW w:w="377" w:type="pct"/>
            <w:shd w:val="clear" w:color="auto" w:fill="FFFFFF"/>
            <w:vAlign w:val="center"/>
          </w:tcPr>
          <w:p w14:paraId="278D8B7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1054</w:t>
            </w:r>
          </w:p>
        </w:tc>
        <w:tc>
          <w:tcPr>
            <w:tcW w:w="377" w:type="pct"/>
            <w:shd w:val="clear" w:color="auto" w:fill="FFFFFF"/>
            <w:vAlign w:val="center"/>
          </w:tcPr>
          <w:p w14:paraId="7C2CD0E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945</w:t>
            </w:r>
          </w:p>
        </w:tc>
        <w:tc>
          <w:tcPr>
            <w:tcW w:w="378" w:type="pct"/>
            <w:shd w:val="clear" w:color="auto" w:fill="FFFFFF"/>
            <w:vAlign w:val="center"/>
          </w:tcPr>
          <w:p w14:paraId="5E56983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786</w:t>
            </w:r>
          </w:p>
        </w:tc>
        <w:tc>
          <w:tcPr>
            <w:tcW w:w="377" w:type="pct"/>
            <w:shd w:val="clear" w:color="auto" w:fill="FFFFFF"/>
            <w:vAlign w:val="center"/>
          </w:tcPr>
          <w:p w14:paraId="3B194FD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140,1</w:t>
            </w:r>
          </w:p>
        </w:tc>
        <w:tc>
          <w:tcPr>
            <w:tcW w:w="377" w:type="pct"/>
            <w:shd w:val="clear" w:color="auto" w:fill="FFFFFF"/>
            <w:vAlign w:val="center"/>
          </w:tcPr>
          <w:p w14:paraId="5519B6B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137,4</w:t>
            </w:r>
          </w:p>
        </w:tc>
        <w:tc>
          <w:tcPr>
            <w:tcW w:w="377" w:type="pct"/>
            <w:shd w:val="clear" w:color="auto" w:fill="FFFFFF"/>
            <w:vAlign w:val="center"/>
          </w:tcPr>
          <w:p w14:paraId="5684484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110,7</w:t>
            </w:r>
          </w:p>
        </w:tc>
        <w:tc>
          <w:tcPr>
            <w:tcW w:w="377" w:type="pct"/>
            <w:shd w:val="clear" w:color="auto" w:fill="FFFFFF"/>
            <w:vAlign w:val="center"/>
          </w:tcPr>
          <w:p w14:paraId="2BD4A60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100,0</w:t>
            </w:r>
          </w:p>
        </w:tc>
        <w:tc>
          <w:tcPr>
            <w:tcW w:w="378" w:type="pct"/>
            <w:shd w:val="clear" w:color="auto" w:fill="FFFFFF"/>
            <w:vAlign w:val="center"/>
          </w:tcPr>
          <w:p w14:paraId="17F322A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84,0</w:t>
            </w:r>
          </w:p>
        </w:tc>
      </w:tr>
      <w:tr w:rsidR="00AF6880" w:rsidRPr="00C34A80" w14:paraId="5FD6B34A" w14:textId="77777777" w:rsidTr="00AF6880">
        <w:trPr>
          <w:trHeight w:val="20"/>
        </w:trPr>
        <w:tc>
          <w:tcPr>
            <w:tcW w:w="1226" w:type="pct"/>
            <w:shd w:val="clear" w:color="auto" w:fill="FFFFFF"/>
            <w:vAlign w:val="center"/>
          </w:tcPr>
          <w:p w14:paraId="45756421"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Івано-Франківська</w:t>
            </w:r>
          </w:p>
        </w:tc>
        <w:tc>
          <w:tcPr>
            <w:tcW w:w="377" w:type="pct"/>
            <w:shd w:val="clear" w:color="auto" w:fill="FFFFFF"/>
            <w:vAlign w:val="center"/>
          </w:tcPr>
          <w:p w14:paraId="438F165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1676</w:t>
            </w:r>
          </w:p>
        </w:tc>
        <w:tc>
          <w:tcPr>
            <w:tcW w:w="377" w:type="pct"/>
            <w:shd w:val="clear" w:color="auto" w:fill="FFFFFF"/>
            <w:vAlign w:val="center"/>
          </w:tcPr>
          <w:p w14:paraId="6357CA1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1714</w:t>
            </w:r>
          </w:p>
        </w:tc>
        <w:tc>
          <w:tcPr>
            <w:tcW w:w="377" w:type="pct"/>
            <w:shd w:val="clear" w:color="auto" w:fill="FFFFFF"/>
            <w:vAlign w:val="center"/>
          </w:tcPr>
          <w:p w14:paraId="39F1863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1559</w:t>
            </w:r>
          </w:p>
        </w:tc>
        <w:tc>
          <w:tcPr>
            <w:tcW w:w="377" w:type="pct"/>
            <w:shd w:val="clear" w:color="auto" w:fill="FFFFFF"/>
            <w:vAlign w:val="center"/>
          </w:tcPr>
          <w:p w14:paraId="01B6B0F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1532</w:t>
            </w:r>
          </w:p>
        </w:tc>
        <w:tc>
          <w:tcPr>
            <w:tcW w:w="378" w:type="pct"/>
            <w:shd w:val="clear" w:color="auto" w:fill="FFFFFF"/>
            <w:vAlign w:val="center"/>
          </w:tcPr>
          <w:p w14:paraId="58B0BEE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1304</w:t>
            </w:r>
          </w:p>
        </w:tc>
        <w:tc>
          <w:tcPr>
            <w:tcW w:w="377" w:type="pct"/>
            <w:shd w:val="clear" w:color="auto" w:fill="FFFFFF"/>
            <w:vAlign w:val="center"/>
          </w:tcPr>
          <w:p w14:paraId="0F98EB2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230,3</w:t>
            </w:r>
          </w:p>
        </w:tc>
        <w:tc>
          <w:tcPr>
            <w:tcW w:w="377" w:type="pct"/>
            <w:shd w:val="clear" w:color="auto" w:fill="FFFFFF"/>
            <w:vAlign w:val="center"/>
          </w:tcPr>
          <w:p w14:paraId="7882275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235,5</w:t>
            </w:r>
          </w:p>
        </w:tc>
        <w:tc>
          <w:tcPr>
            <w:tcW w:w="377" w:type="pct"/>
            <w:shd w:val="clear" w:color="auto" w:fill="FFFFFF"/>
            <w:vAlign w:val="center"/>
          </w:tcPr>
          <w:p w14:paraId="342BE4D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214,3</w:t>
            </w:r>
          </w:p>
        </w:tc>
        <w:tc>
          <w:tcPr>
            <w:tcW w:w="377" w:type="pct"/>
            <w:shd w:val="clear" w:color="auto" w:fill="FFFFFF"/>
            <w:vAlign w:val="center"/>
          </w:tcPr>
          <w:p w14:paraId="12F7A4D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211,1</w:t>
            </w:r>
          </w:p>
        </w:tc>
        <w:tc>
          <w:tcPr>
            <w:tcW w:w="378" w:type="pct"/>
            <w:shd w:val="clear" w:color="auto" w:fill="FFFFFF"/>
            <w:vAlign w:val="center"/>
          </w:tcPr>
          <w:p w14:paraId="417C7D1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180,0</w:t>
            </w:r>
          </w:p>
        </w:tc>
      </w:tr>
      <w:tr w:rsidR="00AF6880" w:rsidRPr="00C34A80" w14:paraId="3EE3A639" w14:textId="77777777" w:rsidTr="00AF6880">
        <w:trPr>
          <w:trHeight w:val="20"/>
        </w:trPr>
        <w:tc>
          <w:tcPr>
            <w:tcW w:w="1226" w:type="pct"/>
            <w:shd w:val="clear" w:color="auto" w:fill="FFFFFF"/>
            <w:vAlign w:val="center"/>
          </w:tcPr>
          <w:p w14:paraId="4AA90DFA"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Київська</w:t>
            </w:r>
          </w:p>
        </w:tc>
        <w:tc>
          <w:tcPr>
            <w:tcW w:w="377" w:type="pct"/>
            <w:shd w:val="clear" w:color="auto" w:fill="FFFFFF"/>
            <w:vAlign w:val="center"/>
          </w:tcPr>
          <w:p w14:paraId="5289FF7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2021</w:t>
            </w:r>
          </w:p>
        </w:tc>
        <w:tc>
          <w:tcPr>
            <w:tcW w:w="377" w:type="pct"/>
            <w:shd w:val="clear" w:color="auto" w:fill="FFFFFF"/>
            <w:vAlign w:val="center"/>
          </w:tcPr>
          <w:p w14:paraId="131A7BA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1919</w:t>
            </w:r>
          </w:p>
        </w:tc>
        <w:tc>
          <w:tcPr>
            <w:tcW w:w="377" w:type="pct"/>
            <w:shd w:val="clear" w:color="auto" w:fill="FFFFFF"/>
            <w:vAlign w:val="center"/>
          </w:tcPr>
          <w:p w14:paraId="7A06A66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1990</w:t>
            </w:r>
          </w:p>
        </w:tc>
        <w:tc>
          <w:tcPr>
            <w:tcW w:w="377" w:type="pct"/>
            <w:shd w:val="clear" w:color="auto" w:fill="FFFFFF"/>
            <w:vAlign w:val="center"/>
          </w:tcPr>
          <w:p w14:paraId="6C2BD85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1951</w:t>
            </w:r>
          </w:p>
        </w:tc>
        <w:tc>
          <w:tcPr>
            <w:tcW w:w="378" w:type="pct"/>
            <w:shd w:val="clear" w:color="auto" w:fill="FFFFFF"/>
            <w:vAlign w:val="center"/>
          </w:tcPr>
          <w:p w14:paraId="6916C67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1898</w:t>
            </w:r>
          </w:p>
        </w:tc>
        <w:tc>
          <w:tcPr>
            <w:tcW w:w="377" w:type="pct"/>
            <w:shd w:val="clear" w:color="auto" w:fill="FFFFFF"/>
            <w:vAlign w:val="center"/>
          </w:tcPr>
          <w:p w14:paraId="29C9774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218,7</w:t>
            </w:r>
          </w:p>
        </w:tc>
        <w:tc>
          <w:tcPr>
            <w:tcW w:w="377" w:type="pct"/>
            <w:shd w:val="clear" w:color="auto" w:fill="FFFFFF"/>
            <w:vAlign w:val="center"/>
          </w:tcPr>
          <w:p w14:paraId="30F1149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207,1</w:t>
            </w:r>
          </w:p>
        </w:tc>
        <w:tc>
          <w:tcPr>
            <w:tcW w:w="377" w:type="pct"/>
            <w:shd w:val="clear" w:color="auto" w:fill="FFFFFF"/>
            <w:vAlign w:val="center"/>
          </w:tcPr>
          <w:p w14:paraId="2BB0AB9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214,2</w:t>
            </w:r>
          </w:p>
        </w:tc>
        <w:tc>
          <w:tcPr>
            <w:tcW w:w="377" w:type="pct"/>
            <w:shd w:val="clear" w:color="auto" w:fill="FFFFFF"/>
            <w:vAlign w:val="center"/>
          </w:tcPr>
          <w:p w14:paraId="33B4AB6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209,4</w:t>
            </w:r>
          </w:p>
        </w:tc>
        <w:tc>
          <w:tcPr>
            <w:tcW w:w="378" w:type="pct"/>
            <w:shd w:val="clear" w:color="auto" w:fill="FFFFFF"/>
            <w:vAlign w:val="center"/>
          </w:tcPr>
          <w:p w14:paraId="35209AE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201,0</w:t>
            </w:r>
          </w:p>
        </w:tc>
      </w:tr>
      <w:tr w:rsidR="00AF6880" w:rsidRPr="00C34A80" w14:paraId="741BB275" w14:textId="77777777" w:rsidTr="00AF6880">
        <w:trPr>
          <w:trHeight w:val="20"/>
        </w:trPr>
        <w:tc>
          <w:tcPr>
            <w:tcW w:w="1226" w:type="pct"/>
            <w:shd w:val="clear" w:color="auto" w:fill="FFFFFF"/>
            <w:vAlign w:val="center"/>
          </w:tcPr>
          <w:p w14:paraId="3E6CC0C8"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Кіровоградська</w:t>
            </w:r>
          </w:p>
        </w:tc>
        <w:tc>
          <w:tcPr>
            <w:tcW w:w="377" w:type="pct"/>
            <w:shd w:val="clear" w:color="auto" w:fill="FFFFFF"/>
            <w:vAlign w:val="center"/>
          </w:tcPr>
          <w:p w14:paraId="6D2C9DF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1433</w:t>
            </w:r>
          </w:p>
        </w:tc>
        <w:tc>
          <w:tcPr>
            <w:tcW w:w="377" w:type="pct"/>
            <w:shd w:val="clear" w:color="auto" w:fill="FFFFFF"/>
            <w:vAlign w:val="center"/>
          </w:tcPr>
          <w:p w14:paraId="63B4B00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1314</w:t>
            </w:r>
          </w:p>
        </w:tc>
        <w:tc>
          <w:tcPr>
            <w:tcW w:w="377" w:type="pct"/>
            <w:shd w:val="clear" w:color="auto" w:fill="FFFFFF"/>
            <w:vAlign w:val="center"/>
          </w:tcPr>
          <w:p w14:paraId="25D19EF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1336</w:t>
            </w:r>
          </w:p>
        </w:tc>
        <w:tc>
          <w:tcPr>
            <w:tcW w:w="377" w:type="pct"/>
            <w:shd w:val="clear" w:color="auto" w:fill="FFFFFF"/>
            <w:vAlign w:val="center"/>
          </w:tcPr>
          <w:p w14:paraId="75CB1EF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1058</w:t>
            </w:r>
          </w:p>
        </w:tc>
        <w:tc>
          <w:tcPr>
            <w:tcW w:w="378" w:type="pct"/>
            <w:shd w:val="clear" w:color="auto" w:fill="FFFFFF"/>
            <w:vAlign w:val="center"/>
          </w:tcPr>
          <w:p w14:paraId="0C7022B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884</w:t>
            </w:r>
          </w:p>
        </w:tc>
        <w:tc>
          <w:tcPr>
            <w:tcW w:w="377" w:type="pct"/>
            <w:shd w:val="clear" w:color="auto" w:fill="FFFFFF"/>
            <w:vAlign w:val="center"/>
          </w:tcPr>
          <w:p w14:paraId="44F1258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269,8</w:t>
            </w:r>
          </w:p>
        </w:tc>
        <w:tc>
          <w:tcPr>
            <w:tcW w:w="377" w:type="pct"/>
            <w:shd w:val="clear" w:color="auto" w:fill="FFFFFF"/>
            <w:vAlign w:val="center"/>
          </w:tcPr>
          <w:p w14:paraId="723A158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249,5</w:t>
            </w:r>
          </w:p>
        </w:tc>
        <w:tc>
          <w:tcPr>
            <w:tcW w:w="377" w:type="pct"/>
            <w:shd w:val="clear" w:color="auto" w:fill="FFFFFF"/>
            <w:vAlign w:val="center"/>
          </w:tcPr>
          <w:p w14:paraId="395868D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255,8</w:t>
            </w:r>
          </w:p>
        </w:tc>
        <w:tc>
          <w:tcPr>
            <w:tcW w:w="377" w:type="pct"/>
            <w:shd w:val="clear" w:color="auto" w:fill="FFFFFF"/>
            <w:vAlign w:val="center"/>
          </w:tcPr>
          <w:p w14:paraId="0FBB75C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204,2</w:t>
            </w:r>
          </w:p>
        </w:tc>
        <w:tc>
          <w:tcPr>
            <w:tcW w:w="378" w:type="pct"/>
            <w:shd w:val="clear" w:color="auto" w:fill="FFFFFF"/>
            <w:vAlign w:val="center"/>
          </w:tcPr>
          <w:p w14:paraId="25A2DD9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172,5</w:t>
            </w:r>
          </w:p>
        </w:tc>
      </w:tr>
      <w:tr w:rsidR="00AF6880" w:rsidRPr="00C34A80" w14:paraId="71D5F0F3" w14:textId="77777777" w:rsidTr="00AF6880">
        <w:trPr>
          <w:trHeight w:val="20"/>
        </w:trPr>
        <w:tc>
          <w:tcPr>
            <w:tcW w:w="1226" w:type="pct"/>
            <w:shd w:val="clear" w:color="auto" w:fill="FFFFFF"/>
            <w:vAlign w:val="center"/>
          </w:tcPr>
          <w:p w14:paraId="659A3314"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Луганська</w:t>
            </w:r>
          </w:p>
        </w:tc>
        <w:tc>
          <w:tcPr>
            <w:tcW w:w="377" w:type="pct"/>
            <w:shd w:val="clear" w:color="auto" w:fill="FFFFFF"/>
            <w:vAlign w:val="center"/>
          </w:tcPr>
          <w:p w14:paraId="67A67AC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383</w:t>
            </w:r>
          </w:p>
        </w:tc>
        <w:tc>
          <w:tcPr>
            <w:tcW w:w="377" w:type="pct"/>
            <w:shd w:val="clear" w:color="auto" w:fill="FFFFFF"/>
            <w:vAlign w:val="center"/>
          </w:tcPr>
          <w:p w14:paraId="78C10F7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411</w:t>
            </w:r>
          </w:p>
        </w:tc>
        <w:tc>
          <w:tcPr>
            <w:tcW w:w="377" w:type="pct"/>
            <w:shd w:val="clear" w:color="auto" w:fill="FFFFFF"/>
            <w:vAlign w:val="center"/>
          </w:tcPr>
          <w:p w14:paraId="217A322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401</w:t>
            </w:r>
          </w:p>
        </w:tc>
        <w:tc>
          <w:tcPr>
            <w:tcW w:w="377" w:type="pct"/>
            <w:shd w:val="clear" w:color="auto" w:fill="FFFFFF"/>
            <w:vAlign w:val="center"/>
          </w:tcPr>
          <w:p w14:paraId="67E2BC6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451</w:t>
            </w:r>
          </w:p>
        </w:tc>
        <w:tc>
          <w:tcPr>
            <w:tcW w:w="378" w:type="pct"/>
            <w:shd w:val="clear" w:color="auto" w:fill="FFFFFF"/>
            <w:vAlign w:val="center"/>
          </w:tcPr>
          <w:p w14:paraId="006200F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425</w:t>
            </w:r>
          </w:p>
        </w:tc>
        <w:tc>
          <w:tcPr>
            <w:tcW w:w="377" w:type="pct"/>
            <w:shd w:val="clear" w:color="auto" w:fill="FFFFFF"/>
            <w:vAlign w:val="center"/>
          </w:tcPr>
          <w:p w14:paraId="4ACC369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31,6</w:t>
            </w:r>
          </w:p>
        </w:tc>
        <w:tc>
          <w:tcPr>
            <w:tcW w:w="377" w:type="pct"/>
            <w:shd w:val="clear" w:color="auto" w:fill="FFFFFF"/>
            <w:vAlign w:val="center"/>
          </w:tcPr>
          <w:p w14:paraId="1756E21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106,0</w:t>
            </w:r>
          </w:p>
        </w:tc>
        <w:tc>
          <w:tcPr>
            <w:tcW w:w="377" w:type="pct"/>
            <w:shd w:val="clear" w:color="auto" w:fill="FFFFFF"/>
            <w:vAlign w:val="center"/>
          </w:tcPr>
          <w:p w14:paraId="7B2BC2F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104,4</w:t>
            </w:r>
          </w:p>
        </w:tc>
        <w:tc>
          <w:tcPr>
            <w:tcW w:w="377" w:type="pct"/>
            <w:shd w:val="clear" w:color="auto" w:fill="FFFFFF"/>
            <w:vAlign w:val="center"/>
          </w:tcPr>
          <w:p w14:paraId="58E4B78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117,4</w:t>
            </w:r>
          </w:p>
        </w:tc>
        <w:tc>
          <w:tcPr>
            <w:tcW w:w="378" w:type="pct"/>
            <w:shd w:val="clear" w:color="auto" w:fill="FFFFFF"/>
            <w:vAlign w:val="center"/>
          </w:tcPr>
          <w:p w14:paraId="5960CE4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113,7</w:t>
            </w:r>
          </w:p>
        </w:tc>
      </w:tr>
      <w:tr w:rsidR="00AF6880" w:rsidRPr="00C34A80" w14:paraId="2DC2ECB4" w14:textId="77777777" w:rsidTr="00AF6880">
        <w:trPr>
          <w:trHeight w:val="20"/>
        </w:trPr>
        <w:tc>
          <w:tcPr>
            <w:tcW w:w="1226" w:type="pct"/>
            <w:shd w:val="clear" w:color="auto" w:fill="FFFFFF"/>
            <w:vAlign w:val="center"/>
          </w:tcPr>
          <w:p w14:paraId="378989D9"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Львівська</w:t>
            </w:r>
          </w:p>
        </w:tc>
        <w:tc>
          <w:tcPr>
            <w:tcW w:w="377" w:type="pct"/>
            <w:shd w:val="clear" w:color="auto" w:fill="FFFFFF"/>
            <w:vAlign w:val="center"/>
          </w:tcPr>
          <w:p w14:paraId="327A0F2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3109</w:t>
            </w:r>
          </w:p>
        </w:tc>
        <w:tc>
          <w:tcPr>
            <w:tcW w:w="377" w:type="pct"/>
            <w:shd w:val="clear" w:color="auto" w:fill="FFFFFF"/>
            <w:vAlign w:val="center"/>
          </w:tcPr>
          <w:p w14:paraId="0FA3B29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2641</w:t>
            </w:r>
          </w:p>
        </w:tc>
        <w:tc>
          <w:tcPr>
            <w:tcW w:w="377" w:type="pct"/>
            <w:shd w:val="clear" w:color="auto" w:fill="FFFFFF"/>
            <w:vAlign w:val="center"/>
          </w:tcPr>
          <w:p w14:paraId="160734E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2805</w:t>
            </w:r>
          </w:p>
        </w:tc>
        <w:tc>
          <w:tcPr>
            <w:tcW w:w="377" w:type="pct"/>
            <w:shd w:val="clear" w:color="auto" w:fill="FFFFFF"/>
            <w:vAlign w:val="center"/>
          </w:tcPr>
          <w:p w14:paraId="2D84766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2566</w:t>
            </w:r>
          </w:p>
        </w:tc>
        <w:tc>
          <w:tcPr>
            <w:tcW w:w="378" w:type="pct"/>
            <w:shd w:val="clear" w:color="auto" w:fill="FFFFFF"/>
            <w:vAlign w:val="center"/>
          </w:tcPr>
          <w:p w14:paraId="4DBF1F0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2023</w:t>
            </w:r>
          </w:p>
        </w:tc>
        <w:tc>
          <w:tcPr>
            <w:tcW w:w="377" w:type="pct"/>
            <w:shd w:val="clear" w:color="auto" w:fill="FFFFFF"/>
            <w:vAlign w:val="center"/>
          </w:tcPr>
          <w:p w14:paraId="3815AEE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234,3</w:t>
            </w:r>
          </w:p>
        </w:tc>
        <w:tc>
          <w:tcPr>
            <w:tcW w:w="377" w:type="pct"/>
            <w:shd w:val="clear" w:color="auto" w:fill="FFFFFF"/>
            <w:vAlign w:val="center"/>
          </w:tcPr>
          <w:p w14:paraId="32E299B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199,1</w:t>
            </w:r>
          </w:p>
        </w:tc>
        <w:tc>
          <w:tcPr>
            <w:tcW w:w="377" w:type="pct"/>
            <w:shd w:val="clear" w:color="auto" w:fill="FFFFFF"/>
            <w:vAlign w:val="center"/>
          </w:tcPr>
          <w:p w14:paraId="3A30199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211,9</w:t>
            </w:r>
          </w:p>
        </w:tc>
        <w:tc>
          <w:tcPr>
            <w:tcW w:w="377" w:type="pct"/>
            <w:shd w:val="clear" w:color="auto" w:fill="FFFFFF"/>
            <w:vAlign w:val="center"/>
          </w:tcPr>
          <w:p w14:paraId="62525EF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193,9</w:t>
            </w:r>
          </w:p>
        </w:tc>
        <w:tc>
          <w:tcPr>
            <w:tcW w:w="378" w:type="pct"/>
            <w:shd w:val="clear" w:color="auto" w:fill="FFFFFF"/>
            <w:vAlign w:val="center"/>
          </w:tcPr>
          <w:p w14:paraId="0D13056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153,2</w:t>
            </w:r>
          </w:p>
        </w:tc>
      </w:tr>
      <w:tr w:rsidR="00AF6880" w:rsidRPr="00C34A80" w14:paraId="5CE8313A" w14:textId="77777777" w:rsidTr="00AF6880">
        <w:trPr>
          <w:trHeight w:val="20"/>
        </w:trPr>
        <w:tc>
          <w:tcPr>
            <w:tcW w:w="1226" w:type="pct"/>
            <w:shd w:val="clear" w:color="auto" w:fill="FFFFFF"/>
            <w:vAlign w:val="center"/>
          </w:tcPr>
          <w:p w14:paraId="29FF7648"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Миколаївська</w:t>
            </w:r>
          </w:p>
        </w:tc>
        <w:tc>
          <w:tcPr>
            <w:tcW w:w="377" w:type="pct"/>
            <w:shd w:val="clear" w:color="auto" w:fill="FFFFFF"/>
            <w:vAlign w:val="center"/>
          </w:tcPr>
          <w:p w14:paraId="4869672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2390</w:t>
            </w:r>
          </w:p>
        </w:tc>
        <w:tc>
          <w:tcPr>
            <w:tcW w:w="377" w:type="pct"/>
            <w:shd w:val="clear" w:color="auto" w:fill="FFFFFF"/>
            <w:vAlign w:val="center"/>
          </w:tcPr>
          <w:p w14:paraId="0EA7D39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2249</w:t>
            </w:r>
          </w:p>
        </w:tc>
        <w:tc>
          <w:tcPr>
            <w:tcW w:w="377" w:type="pct"/>
            <w:shd w:val="clear" w:color="auto" w:fill="FFFFFF"/>
            <w:vAlign w:val="center"/>
          </w:tcPr>
          <w:p w14:paraId="576DCC3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2109</w:t>
            </w:r>
          </w:p>
        </w:tc>
        <w:tc>
          <w:tcPr>
            <w:tcW w:w="377" w:type="pct"/>
            <w:shd w:val="clear" w:color="auto" w:fill="FFFFFF"/>
            <w:vAlign w:val="center"/>
          </w:tcPr>
          <w:p w14:paraId="2A40D4F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1786</w:t>
            </w:r>
          </w:p>
        </w:tc>
        <w:tc>
          <w:tcPr>
            <w:tcW w:w="378" w:type="pct"/>
            <w:shd w:val="clear" w:color="auto" w:fill="FFFFFF"/>
            <w:vAlign w:val="center"/>
          </w:tcPr>
          <w:p w14:paraId="1437DAC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1631</w:t>
            </w:r>
          </w:p>
        </w:tc>
        <w:tc>
          <w:tcPr>
            <w:tcW w:w="377" w:type="pct"/>
            <w:shd w:val="clear" w:color="auto" w:fill="FFFFFF"/>
            <w:vAlign w:val="center"/>
          </w:tcPr>
          <w:p w14:paraId="3DD1019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380,5</w:t>
            </w:r>
          </w:p>
        </w:tc>
        <w:tc>
          <w:tcPr>
            <w:tcW w:w="377" w:type="pct"/>
            <w:shd w:val="clear" w:color="auto" w:fill="FFFFFF"/>
            <w:vAlign w:val="center"/>
          </w:tcPr>
          <w:p w14:paraId="163632D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359,6</w:t>
            </w:r>
          </w:p>
        </w:tc>
        <w:tc>
          <w:tcPr>
            <w:tcW w:w="377" w:type="pct"/>
            <w:shd w:val="clear" w:color="auto" w:fill="FFFFFF"/>
            <w:vAlign w:val="center"/>
          </w:tcPr>
          <w:p w14:paraId="3849B5D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339,1</w:t>
            </w:r>
          </w:p>
        </w:tc>
        <w:tc>
          <w:tcPr>
            <w:tcW w:w="377" w:type="pct"/>
            <w:shd w:val="clear" w:color="auto" w:fill="FFFFFF"/>
            <w:vAlign w:val="center"/>
          </w:tcPr>
          <w:p w14:paraId="7ED2522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289,3</w:t>
            </w:r>
          </w:p>
        </w:tc>
        <w:tc>
          <w:tcPr>
            <w:tcW w:w="378" w:type="pct"/>
            <w:shd w:val="clear" w:color="auto" w:fill="FFFFFF"/>
            <w:vAlign w:val="center"/>
          </w:tcPr>
          <w:p w14:paraId="65A743F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266,4</w:t>
            </w:r>
          </w:p>
        </w:tc>
      </w:tr>
      <w:tr w:rsidR="00AF6880" w:rsidRPr="00C34A80" w14:paraId="697E6F65" w14:textId="77777777" w:rsidTr="00AF6880">
        <w:trPr>
          <w:trHeight w:val="20"/>
        </w:trPr>
        <w:tc>
          <w:tcPr>
            <w:tcW w:w="1226" w:type="pct"/>
            <w:shd w:val="clear" w:color="auto" w:fill="FFFFFF"/>
            <w:vAlign w:val="center"/>
          </w:tcPr>
          <w:p w14:paraId="52B562A0"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Одеська</w:t>
            </w:r>
          </w:p>
        </w:tc>
        <w:tc>
          <w:tcPr>
            <w:tcW w:w="377" w:type="pct"/>
            <w:shd w:val="clear" w:color="auto" w:fill="FFFFFF"/>
            <w:vAlign w:val="center"/>
          </w:tcPr>
          <w:p w14:paraId="139564D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5040</w:t>
            </w:r>
          </w:p>
        </w:tc>
        <w:tc>
          <w:tcPr>
            <w:tcW w:w="377" w:type="pct"/>
            <w:shd w:val="clear" w:color="auto" w:fill="FFFFFF"/>
            <w:vAlign w:val="center"/>
          </w:tcPr>
          <w:p w14:paraId="6549BE2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4779</w:t>
            </w:r>
          </w:p>
        </w:tc>
        <w:tc>
          <w:tcPr>
            <w:tcW w:w="377" w:type="pct"/>
            <w:shd w:val="clear" w:color="auto" w:fill="FFFFFF"/>
            <w:vAlign w:val="center"/>
          </w:tcPr>
          <w:p w14:paraId="5911C82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4271</w:t>
            </w:r>
          </w:p>
        </w:tc>
        <w:tc>
          <w:tcPr>
            <w:tcW w:w="377" w:type="pct"/>
            <w:shd w:val="clear" w:color="auto" w:fill="FFFFFF"/>
            <w:vAlign w:val="center"/>
          </w:tcPr>
          <w:p w14:paraId="1A3820B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4416</w:t>
            </w:r>
          </w:p>
        </w:tc>
        <w:tc>
          <w:tcPr>
            <w:tcW w:w="378" w:type="pct"/>
            <w:shd w:val="clear" w:color="auto" w:fill="FFFFFF"/>
            <w:vAlign w:val="center"/>
          </w:tcPr>
          <w:p w14:paraId="764AD35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4158</w:t>
            </w:r>
          </w:p>
        </w:tc>
        <w:tc>
          <w:tcPr>
            <w:tcW w:w="377" w:type="pct"/>
            <w:shd w:val="clear" w:color="auto" w:fill="FFFFFF"/>
            <w:vAlign w:val="center"/>
          </w:tcPr>
          <w:p w14:paraId="2F9A441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398,2</w:t>
            </w:r>
          </w:p>
        </w:tc>
        <w:tc>
          <w:tcPr>
            <w:tcW w:w="377" w:type="pct"/>
            <w:shd w:val="clear" w:color="auto" w:fill="FFFFFF"/>
            <w:vAlign w:val="center"/>
          </w:tcPr>
          <w:p w14:paraId="4C32E28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377,9</w:t>
            </w:r>
          </w:p>
        </w:tc>
        <w:tc>
          <w:tcPr>
            <w:tcW w:w="377" w:type="pct"/>
            <w:shd w:val="clear" w:color="auto" w:fill="FFFFFF"/>
            <w:vAlign w:val="center"/>
          </w:tcPr>
          <w:p w14:paraId="5729030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338,7</w:t>
            </w:r>
          </w:p>
        </w:tc>
        <w:tc>
          <w:tcPr>
            <w:tcW w:w="377" w:type="pct"/>
            <w:shd w:val="clear" w:color="auto" w:fill="FFFFFF"/>
            <w:vAlign w:val="center"/>
          </w:tcPr>
          <w:p w14:paraId="5B66D16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350,8</w:t>
            </w:r>
          </w:p>
        </w:tc>
        <w:tc>
          <w:tcPr>
            <w:tcW w:w="378" w:type="pct"/>
            <w:shd w:val="clear" w:color="auto" w:fill="FFFFFF"/>
            <w:vAlign w:val="center"/>
          </w:tcPr>
          <w:p w14:paraId="127D3C4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331,0</w:t>
            </w:r>
          </w:p>
        </w:tc>
      </w:tr>
      <w:tr w:rsidR="00AF6880" w:rsidRPr="00C34A80" w14:paraId="29F1B677" w14:textId="77777777" w:rsidTr="00AF6880">
        <w:trPr>
          <w:trHeight w:val="20"/>
        </w:trPr>
        <w:tc>
          <w:tcPr>
            <w:tcW w:w="1226" w:type="pct"/>
            <w:shd w:val="clear" w:color="auto" w:fill="FFFFFF"/>
            <w:vAlign w:val="center"/>
          </w:tcPr>
          <w:p w14:paraId="32845C58"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Полтавська</w:t>
            </w:r>
          </w:p>
        </w:tc>
        <w:tc>
          <w:tcPr>
            <w:tcW w:w="377" w:type="pct"/>
            <w:shd w:val="clear" w:color="auto" w:fill="FFFFFF"/>
            <w:vAlign w:val="center"/>
          </w:tcPr>
          <w:p w14:paraId="1AD76FF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1283</w:t>
            </w:r>
          </w:p>
        </w:tc>
        <w:tc>
          <w:tcPr>
            <w:tcW w:w="377" w:type="pct"/>
            <w:shd w:val="clear" w:color="auto" w:fill="FFFFFF"/>
            <w:vAlign w:val="center"/>
          </w:tcPr>
          <w:p w14:paraId="55EF21F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1185</w:t>
            </w:r>
          </w:p>
        </w:tc>
        <w:tc>
          <w:tcPr>
            <w:tcW w:w="377" w:type="pct"/>
            <w:shd w:val="clear" w:color="auto" w:fill="FFFFFF"/>
            <w:vAlign w:val="center"/>
          </w:tcPr>
          <w:p w14:paraId="51F69BE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1116</w:t>
            </w:r>
          </w:p>
        </w:tc>
        <w:tc>
          <w:tcPr>
            <w:tcW w:w="377" w:type="pct"/>
            <w:shd w:val="clear" w:color="auto" w:fill="FFFFFF"/>
            <w:vAlign w:val="center"/>
          </w:tcPr>
          <w:p w14:paraId="7CC8D0D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896</w:t>
            </w:r>
          </w:p>
        </w:tc>
        <w:tc>
          <w:tcPr>
            <w:tcW w:w="378" w:type="pct"/>
            <w:shd w:val="clear" w:color="auto" w:fill="FFFFFF"/>
            <w:vAlign w:val="center"/>
          </w:tcPr>
          <w:p w14:paraId="3F0026E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849</w:t>
            </w:r>
          </w:p>
        </w:tc>
        <w:tc>
          <w:tcPr>
            <w:tcW w:w="377" w:type="pct"/>
            <w:shd w:val="clear" w:color="auto" w:fill="FFFFFF"/>
            <w:vAlign w:val="center"/>
          </w:tcPr>
          <w:p w14:paraId="03E1A70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163,7</w:t>
            </w:r>
          </w:p>
        </w:tc>
        <w:tc>
          <w:tcPr>
            <w:tcW w:w="377" w:type="pct"/>
            <w:shd w:val="clear" w:color="auto" w:fill="FFFFFF"/>
            <w:vAlign w:val="center"/>
          </w:tcPr>
          <w:p w14:paraId="02D10D4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152,2</w:t>
            </w:r>
          </w:p>
        </w:tc>
        <w:tc>
          <w:tcPr>
            <w:tcW w:w="377" w:type="pct"/>
            <w:shd w:val="clear" w:color="auto" w:fill="FFFFFF"/>
            <w:vAlign w:val="center"/>
          </w:tcPr>
          <w:p w14:paraId="28F7724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144,5</w:t>
            </w:r>
          </w:p>
        </w:tc>
        <w:tc>
          <w:tcPr>
            <w:tcW w:w="377" w:type="pct"/>
            <w:shd w:val="clear" w:color="auto" w:fill="FFFFFF"/>
            <w:vAlign w:val="center"/>
          </w:tcPr>
          <w:p w14:paraId="37E7CF9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117,1</w:t>
            </w:r>
          </w:p>
        </w:tc>
        <w:tc>
          <w:tcPr>
            <w:tcW w:w="378" w:type="pct"/>
            <w:shd w:val="clear" w:color="auto" w:fill="FFFFFF"/>
            <w:vAlign w:val="center"/>
          </w:tcPr>
          <w:p w14:paraId="5313640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112,0</w:t>
            </w:r>
          </w:p>
        </w:tc>
      </w:tr>
      <w:tr w:rsidR="00AF6880" w:rsidRPr="00C34A80" w14:paraId="042B248F" w14:textId="77777777" w:rsidTr="00AF6880">
        <w:trPr>
          <w:trHeight w:val="20"/>
        </w:trPr>
        <w:tc>
          <w:tcPr>
            <w:tcW w:w="1226" w:type="pct"/>
            <w:shd w:val="clear" w:color="auto" w:fill="FFFFFF"/>
            <w:vAlign w:val="center"/>
          </w:tcPr>
          <w:p w14:paraId="38F1BD1C"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Рівненська</w:t>
            </w:r>
          </w:p>
        </w:tc>
        <w:tc>
          <w:tcPr>
            <w:tcW w:w="377" w:type="pct"/>
            <w:shd w:val="clear" w:color="auto" w:fill="FFFFFF"/>
            <w:vAlign w:val="center"/>
          </w:tcPr>
          <w:p w14:paraId="2CF0B8C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737</w:t>
            </w:r>
          </w:p>
        </w:tc>
        <w:tc>
          <w:tcPr>
            <w:tcW w:w="377" w:type="pct"/>
            <w:shd w:val="clear" w:color="auto" w:fill="FFFFFF"/>
            <w:vAlign w:val="center"/>
          </w:tcPr>
          <w:p w14:paraId="29ECBF4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682</w:t>
            </w:r>
          </w:p>
        </w:tc>
        <w:tc>
          <w:tcPr>
            <w:tcW w:w="377" w:type="pct"/>
            <w:shd w:val="clear" w:color="auto" w:fill="FFFFFF"/>
            <w:vAlign w:val="center"/>
          </w:tcPr>
          <w:p w14:paraId="7A7391C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725</w:t>
            </w:r>
          </w:p>
        </w:tc>
        <w:tc>
          <w:tcPr>
            <w:tcW w:w="377" w:type="pct"/>
            <w:shd w:val="clear" w:color="auto" w:fill="FFFFFF"/>
            <w:vAlign w:val="center"/>
          </w:tcPr>
          <w:p w14:paraId="3EABC6C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764</w:t>
            </w:r>
          </w:p>
        </w:tc>
        <w:tc>
          <w:tcPr>
            <w:tcW w:w="378" w:type="pct"/>
            <w:shd w:val="clear" w:color="auto" w:fill="FFFFFF"/>
            <w:vAlign w:val="center"/>
          </w:tcPr>
          <w:p w14:paraId="5EF65BB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517</w:t>
            </w:r>
          </w:p>
        </w:tc>
        <w:tc>
          <w:tcPr>
            <w:tcW w:w="377" w:type="pct"/>
            <w:shd w:val="clear" w:color="auto" w:fill="FFFFFF"/>
            <w:vAlign w:val="center"/>
          </w:tcPr>
          <w:p w14:paraId="2C2A8DD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121,1</w:t>
            </w:r>
          </w:p>
        </w:tc>
        <w:tc>
          <w:tcPr>
            <w:tcW w:w="377" w:type="pct"/>
            <w:shd w:val="clear" w:color="auto" w:fill="FFFFFF"/>
            <w:vAlign w:val="center"/>
          </w:tcPr>
          <w:p w14:paraId="7790810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111,9</w:t>
            </w:r>
          </w:p>
        </w:tc>
        <w:tc>
          <w:tcPr>
            <w:tcW w:w="377" w:type="pct"/>
            <w:shd w:val="clear" w:color="auto" w:fill="FFFFFF"/>
            <w:vAlign w:val="center"/>
          </w:tcPr>
          <w:p w14:paraId="7DB35A3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118,9</w:t>
            </w:r>
          </w:p>
        </w:tc>
        <w:tc>
          <w:tcPr>
            <w:tcW w:w="377" w:type="pct"/>
            <w:shd w:val="clear" w:color="auto" w:fill="FFFFFF"/>
            <w:vAlign w:val="center"/>
          </w:tcPr>
          <w:p w14:paraId="6498B3F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125,2</w:t>
            </w:r>
          </w:p>
        </w:tc>
        <w:tc>
          <w:tcPr>
            <w:tcW w:w="378" w:type="pct"/>
            <w:shd w:val="clear" w:color="auto" w:fill="FFFFFF"/>
            <w:vAlign w:val="center"/>
          </w:tcPr>
          <w:p w14:paraId="513BF4C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84,9</w:t>
            </w:r>
          </w:p>
        </w:tc>
      </w:tr>
      <w:tr w:rsidR="00AF6880" w:rsidRPr="00C34A80" w14:paraId="3B27BC41" w14:textId="77777777" w:rsidTr="00AF6880">
        <w:trPr>
          <w:trHeight w:val="20"/>
        </w:trPr>
        <w:tc>
          <w:tcPr>
            <w:tcW w:w="1226" w:type="pct"/>
            <w:shd w:val="clear" w:color="auto" w:fill="FFFFFF"/>
            <w:vAlign w:val="center"/>
          </w:tcPr>
          <w:p w14:paraId="06262B63"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Сумська</w:t>
            </w:r>
          </w:p>
        </w:tc>
        <w:tc>
          <w:tcPr>
            <w:tcW w:w="377" w:type="pct"/>
            <w:shd w:val="clear" w:color="auto" w:fill="FFFFFF"/>
            <w:vAlign w:val="center"/>
          </w:tcPr>
          <w:p w14:paraId="015B399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1200</w:t>
            </w:r>
          </w:p>
        </w:tc>
        <w:tc>
          <w:tcPr>
            <w:tcW w:w="377" w:type="pct"/>
            <w:shd w:val="clear" w:color="auto" w:fill="FFFFFF"/>
            <w:vAlign w:val="center"/>
          </w:tcPr>
          <w:p w14:paraId="23BD8B1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947</w:t>
            </w:r>
          </w:p>
        </w:tc>
        <w:tc>
          <w:tcPr>
            <w:tcW w:w="377" w:type="pct"/>
            <w:shd w:val="clear" w:color="auto" w:fill="FFFFFF"/>
            <w:vAlign w:val="center"/>
          </w:tcPr>
          <w:p w14:paraId="398E738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1027</w:t>
            </w:r>
          </w:p>
        </w:tc>
        <w:tc>
          <w:tcPr>
            <w:tcW w:w="377" w:type="pct"/>
            <w:shd w:val="clear" w:color="auto" w:fill="FFFFFF"/>
            <w:vAlign w:val="center"/>
          </w:tcPr>
          <w:p w14:paraId="28F417B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901</w:t>
            </w:r>
          </w:p>
        </w:tc>
        <w:tc>
          <w:tcPr>
            <w:tcW w:w="378" w:type="pct"/>
            <w:shd w:val="clear" w:color="auto" w:fill="FFFFFF"/>
            <w:vAlign w:val="center"/>
          </w:tcPr>
          <w:p w14:paraId="373FADA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893</w:t>
            </w:r>
          </w:p>
        </w:tc>
        <w:tc>
          <w:tcPr>
            <w:tcW w:w="377" w:type="pct"/>
            <w:shd w:val="clear" w:color="auto" w:fill="FFFFFF"/>
            <w:vAlign w:val="center"/>
          </w:tcPr>
          <w:p w14:paraId="20F5295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195,4</w:t>
            </w:r>
          </w:p>
        </w:tc>
        <w:tc>
          <w:tcPr>
            <w:tcW w:w="377" w:type="pct"/>
            <w:shd w:val="clear" w:color="auto" w:fill="FFFFFF"/>
            <w:vAlign w:val="center"/>
          </w:tcPr>
          <w:p w14:paraId="783FFAB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155,7</w:t>
            </w:r>
          </w:p>
        </w:tc>
        <w:tc>
          <w:tcPr>
            <w:tcW w:w="377" w:type="pct"/>
            <w:shd w:val="clear" w:color="auto" w:fill="FFFFFF"/>
            <w:vAlign w:val="center"/>
          </w:tcPr>
          <w:p w14:paraId="4982584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170,5</w:t>
            </w:r>
          </w:p>
        </w:tc>
        <w:tc>
          <w:tcPr>
            <w:tcW w:w="377" w:type="pct"/>
            <w:shd w:val="clear" w:color="auto" w:fill="FFFFFF"/>
            <w:vAlign w:val="center"/>
          </w:tcPr>
          <w:p w14:paraId="2882A51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150,8</w:t>
            </w:r>
          </w:p>
        </w:tc>
        <w:tc>
          <w:tcPr>
            <w:tcW w:w="378" w:type="pct"/>
            <w:shd w:val="clear" w:color="auto" w:fill="FFFFFF"/>
            <w:vAlign w:val="center"/>
          </w:tcPr>
          <w:p w14:paraId="37044DC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151,0</w:t>
            </w:r>
          </w:p>
        </w:tc>
      </w:tr>
      <w:tr w:rsidR="00AF6880" w:rsidRPr="00C34A80" w14:paraId="11BC5CEE" w14:textId="77777777" w:rsidTr="00AF6880">
        <w:trPr>
          <w:trHeight w:val="20"/>
        </w:trPr>
        <w:tc>
          <w:tcPr>
            <w:tcW w:w="1226" w:type="pct"/>
            <w:shd w:val="clear" w:color="auto" w:fill="FFFFFF"/>
            <w:vAlign w:val="center"/>
          </w:tcPr>
          <w:p w14:paraId="7E6DECF7"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Тернопільська</w:t>
            </w:r>
          </w:p>
        </w:tc>
        <w:tc>
          <w:tcPr>
            <w:tcW w:w="377" w:type="pct"/>
            <w:shd w:val="clear" w:color="auto" w:fill="FFFFFF"/>
            <w:vAlign w:val="center"/>
          </w:tcPr>
          <w:p w14:paraId="5A28BA6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638</w:t>
            </w:r>
          </w:p>
        </w:tc>
        <w:tc>
          <w:tcPr>
            <w:tcW w:w="377" w:type="pct"/>
            <w:shd w:val="clear" w:color="auto" w:fill="FFFFFF"/>
            <w:vAlign w:val="center"/>
          </w:tcPr>
          <w:p w14:paraId="67834F2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489</w:t>
            </w:r>
          </w:p>
        </w:tc>
        <w:tc>
          <w:tcPr>
            <w:tcW w:w="377" w:type="pct"/>
            <w:shd w:val="clear" w:color="auto" w:fill="FFFFFF"/>
            <w:vAlign w:val="center"/>
          </w:tcPr>
          <w:p w14:paraId="337FF67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410</w:t>
            </w:r>
          </w:p>
        </w:tc>
        <w:tc>
          <w:tcPr>
            <w:tcW w:w="377" w:type="pct"/>
            <w:shd w:val="clear" w:color="auto" w:fill="FFFFFF"/>
            <w:vAlign w:val="center"/>
          </w:tcPr>
          <w:p w14:paraId="4F1FEE2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342</w:t>
            </w:r>
          </w:p>
        </w:tc>
        <w:tc>
          <w:tcPr>
            <w:tcW w:w="378" w:type="pct"/>
            <w:shd w:val="clear" w:color="auto" w:fill="FFFFFF"/>
            <w:vAlign w:val="center"/>
          </w:tcPr>
          <w:p w14:paraId="170038B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269</w:t>
            </w:r>
          </w:p>
        </w:tc>
        <w:tc>
          <w:tcPr>
            <w:tcW w:w="377" w:type="pct"/>
            <w:shd w:val="clear" w:color="auto" w:fill="FFFFFF"/>
            <w:vAlign w:val="center"/>
          </w:tcPr>
          <w:p w14:paraId="7E8CA98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111,6</w:t>
            </w:r>
          </w:p>
        </w:tc>
        <w:tc>
          <w:tcPr>
            <w:tcW w:w="377" w:type="pct"/>
            <w:shd w:val="clear" w:color="auto" w:fill="FFFFFF"/>
            <w:vAlign w:val="center"/>
          </w:tcPr>
          <w:p w14:paraId="7551AE0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85,9</w:t>
            </w:r>
          </w:p>
        </w:tc>
        <w:tc>
          <w:tcPr>
            <w:tcW w:w="377" w:type="pct"/>
            <w:shd w:val="clear" w:color="auto" w:fill="FFFFFF"/>
            <w:vAlign w:val="center"/>
          </w:tcPr>
          <w:p w14:paraId="598F70D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72,4</w:t>
            </w:r>
          </w:p>
        </w:tc>
        <w:tc>
          <w:tcPr>
            <w:tcW w:w="377" w:type="pct"/>
            <w:shd w:val="clear" w:color="auto" w:fill="FFFFFF"/>
            <w:vAlign w:val="center"/>
          </w:tcPr>
          <w:p w14:paraId="6EE961B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60,8</w:t>
            </w:r>
          </w:p>
        </w:tc>
        <w:tc>
          <w:tcPr>
            <w:tcW w:w="378" w:type="pct"/>
            <w:shd w:val="clear" w:color="auto" w:fill="FFFFFF"/>
            <w:vAlign w:val="center"/>
          </w:tcPr>
          <w:p w14:paraId="0A559ED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48,2</w:t>
            </w:r>
          </w:p>
        </w:tc>
      </w:tr>
      <w:tr w:rsidR="00AF6880" w:rsidRPr="00C34A80" w14:paraId="446AC69E" w14:textId="77777777" w:rsidTr="00AF6880">
        <w:trPr>
          <w:trHeight w:val="20"/>
        </w:trPr>
        <w:tc>
          <w:tcPr>
            <w:tcW w:w="1226" w:type="pct"/>
            <w:shd w:val="clear" w:color="auto" w:fill="FFFFFF"/>
            <w:vAlign w:val="center"/>
          </w:tcPr>
          <w:p w14:paraId="0245C55F"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Харківська</w:t>
            </w:r>
          </w:p>
        </w:tc>
        <w:tc>
          <w:tcPr>
            <w:tcW w:w="377" w:type="pct"/>
            <w:shd w:val="clear" w:color="auto" w:fill="FFFFFF"/>
            <w:vAlign w:val="center"/>
          </w:tcPr>
          <w:p w14:paraId="49B175B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2968</w:t>
            </w:r>
          </w:p>
        </w:tc>
        <w:tc>
          <w:tcPr>
            <w:tcW w:w="377" w:type="pct"/>
            <w:shd w:val="clear" w:color="auto" w:fill="FFFFFF"/>
            <w:vAlign w:val="center"/>
          </w:tcPr>
          <w:p w14:paraId="37FF0EF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2688</w:t>
            </w:r>
          </w:p>
        </w:tc>
        <w:tc>
          <w:tcPr>
            <w:tcW w:w="377" w:type="pct"/>
            <w:shd w:val="clear" w:color="auto" w:fill="FFFFFF"/>
            <w:vAlign w:val="center"/>
          </w:tcPr>
          <w:p w14:paraId="4EEEA7E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2595</w:t>
            </w:r>
          </w:p>
        </w:tc>
        <w:tc>
          <w:tcPr>
            <w:tcW w:w="377" w:type="pct"/>
            <w:shd w:val="clear" w:color="auto" w:fill="FFFFFF"/>
            <w:vAlign w:val="center"/>
          </w:tcPr>
          <w:p w14:paraId="34ACE26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2260</w:t>
            </w:r>
          </w:p>
        </w:tc>
        <w:tc>
          <w:tcPr>
            <w:tcW w:w="378" w:type="pct"/>
            <w:shd w:val="clear" w:color="auto" w:fill="FFFFFF"/>
            <w:vAlign w:val="center"/>
          </w:tcPr>
          <w:p w14:paraId="6777335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1865</w:t>
            </w:r>
          </w:p>
        </w:tc>
        <w:tc>
          <w:tcPr>
            <w:tcW w:w="377" w:type="pct"/>
            <w:shd w:val="clear" w:color="auto" w:fill="FFFFFF"/>
            <w:vAlign w:val="center"/>
          </w:tcPr>
          <w:p w14:paraId="62F9258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202,7</w:t>
            </w:r>
          </w:p>
        </w:tc>
        <w:tc>
          <w:tcPr>
            <w:tcW w:w="377" w:type="pct"/>
            <w:shd w:val="clear" w:color="auto" w:fill="FFFFFF"/>
            <w:vAlign w:val="center"/>
          </w:tcPr>
          <w:p w14:paraId="0B20E01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184,2</w:t>
            </w:r>
          </w:p>
        </w:tc>
        <w:tc>
          <w:tcPr>
            <w:tcW w:w="377" w:type="pct"/>
            <w:shd w:val="clear" w:color="auto" w:fill="FFFFFF"/>
            <w:vAlign w:val="center"/>
          </w:tcPr>
          <w:p w14:paraId="0740BEF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178,8</w:t>
            </w:r>
          </w:p>
        </w:tc>
        <w:tc>
          <w:tcPr>
            <w:tcW w:w="377" w:type="pct"/>
            <w:shd w:val="clear" w:color="auto" w:fill="FFFFFF"/>
            <w:vAlign w:val="center"/>
          </w:tcPr>
          <w:p w14:paraId="59EB254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156,9</w:t>
            </w:r>
          </w:p>
        </w:tc>
        <w:tc>
          <w:tcPr>
            <w:tcW w:w="378" w:type="pct"/>
            <w:shd w:val="clear" w:color="auto" w:fill="FFFFFF"/>
            <w:vAlign w:val="center"/>
          </w:tcPr>
          <w:p w14:paraId="2D02184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129,7</w:t>
            </w:r>
          </w:p>
        </w:tc>
      </w:tr>
      <w:tr w:rsidR="00AF6880" w:rsidRPr="00C34A80" w14:paraId="3F5737D5" w14:textId="77777777" w:rsidTr="00AF6880">
        <w:trPr>
          <w:trHeight w:val="20"/>
        </w:trPr>
        <w:tc>
          <w:tcPr>
            <w:tcW w:w="1226" w:type="pct"/>
            <w:shd w:val="clear" w:color="auto" w:fill="FFFFFF"/>
            <w:vAlign w:val="center"/>
          </w:tcPr>
          <w:p w14:paraId="4F527F47"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Херсонська</w:t>
            </w:r>
          </w:p>
        </w:tc>
        <w:tc>
          <w:tcPr>
            <w:tcW w:w="377" w:type="pct"/>
            <w:shd w:val="clear" w:color="auto" w:fill="FFFFFF"/>
            <w:vAlign w:val="center"/>
          </w:tcPr>
          <w:p w14:paraId="2AE9A58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2225</w:t>
            </w:r>
          </w:p>
        </w:tc>
        <w:tc>
          <w:tcPr>
            <w:tcW w:w="377" w:type="pct"/>
            <w:shd w:val="clear" w:color="auto" w:fill="FFFFFF"/>
            <w:vAlign w:val="center"/>
          </w:tcPr>
          <w:p w14:paraId="607F101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1785</w:t>
            </w:r>
          </w:p>
        </w:tc>
        <w:tc>
          <w:tcPr>
            <w:tcW w:w="377" w:type="pct"/>
            <w:shd w:val="clear" w:color="auto" w:fill="FFFFFF"/>
            <w:vAlign w:val="center"/>
          </w:tcPr>
          <w:p w14:paraId="059A28F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1586</w:t>
            </w:r>
          </w:p>
        </w:tc>
        <w:tc>
          <w:tcPr>
            <w:tcW w:w="377" w:type="pct"/>
            <w:shd w:val="clear" w:color="auto" w:fill="FFFFFF"/>
            <w:vAlign w:val="center"/>
          </w:tcPr>
          <w:p w14:paraId="06224BF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1638</w:t>
            </w:r>
          </w:p>
        </w:tc>
        <w:tc>
          <w:tcPr>
            <w:tcW w:w="378" w:type="pct"/>
            <w:shd w:val="clear" w:color="auto" w:fill="FFFFFF"/>
            <w:vAlign w:val="center"/>
          </w:tcPr>
          <w:p w14:paraId="6CC84FF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1668</w:t>
            </w:r>
          </w:p>
        </w:tc>
        <w:tc>
          <w:tcPr>
            <w:tcW w:w="377" w:type="pct"/>
            <w:shd w:val="clear" w:color="auto" w:fill="FFFFFF"/>
            <w:vAlign w:val="center"/>
          </w:tcPr>
          <w:p w14:paraId="5BAF9FE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387,1</w:t>
            </w:r>
          </w:p>
        </w:tc>
        <w:tc>
          <w:tcPr>
            <w:tcW w:w="377" w:type="pct"/>
            <w:shd w:val="clear" w:color="auto" w:fill="FFFFFF"/>
            <w:vAlign w:val="center"/>
          </w:tcPr>
          <w:p w14:paraId="7B96222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311,9</w:t>
            </w:r>
          </w:p>
        </w:tc>
        <w:tc>
          <w:tcPr>
            <w:tcW w:w="377" w:type="pct"/>
            <w:shd w:val="clear" w:color="auto" w:fill="FFFFFF"/>
            <w:vAlign w:val="center"/>
          </w:tcPr>
          <w:p w14:paraId="49AA209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278,6</w:t>
            </w:r>
          </w:p>
        </w:tc>
        <w:tc>
          <w:tcPr>
            <w:tcW w:w="377" w:type="pct"/>
            <w:shd w:val="clear" w:color="auto" w:fill="FFFFFF"/>
            <w:vAlign w:val="center"/>
          </w:tcPr>
          <w:p w14:paraId="1EB03D3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289,7</w:t>
            </w:r>
          </w:p>
        </w:tc>
        <w:tc>
          <w:tcPr>
            <w:tcW w:w="378" w:type="pct"/>
            <w:shd w:val="clear" w:color="auto" w:fill="FFFFFF"/>
            <w:vAlign w:val="center"/>
          </w:tcPr>
          <w:p w14:paraId="6A28EE9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297,6</w:t>
            </w:r>
          </w:p>
        </w:tc>
      </w:tr>
      <w:tr w:rsidR="00AF6880" w:rsidRPr="00C34A80" w14:paraId="4CA65923" w14:textId="77777777" w:rsidTr="00AF6880">
        <w:trPr>
          <w:trHeight w:val="20"/>
        </w:trPr>
        <w:tc>
          <w:tcPr>
            <w:tcW w:w="1226" w:type="pct"/>
            <w:shd w:val="clear" w:color="auto" w:fill="FFFFFF"/>
            <w:vAlign w:val="center"/>
          </w:tcPr>
          <w:p w14:paraId="1005B9B4"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Хмельницька</w:t>
            </w:r>
          </w:p>
        </w:tc>
        <w:tc>
          <w:tcPr>
            <w:tcW w:w="377" w:type="pct"/>
            <w:shd w:val="clear" w:color="auto" w:fill="FFFFFF"/>
            <w:vAlign w:val="center"/>
          </w:tcPr>
          <w:p w14:paraId="46B1E14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2245</w:t>
            </w:r>
          </w:p>
        </w:tc>
        <w:tc>
          <w:tcPr>
            <w:tcW w:w="377" w:type="pct"/>
            <w:shd w:val="clear" w:color="auto" w:fill="FFFFFF"/>
            <w:vAlign w:val="center"/>
          </w:tcPr>
          <w:p w14:paraId="311BD45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2256</w:t>
            </w:r>
          </w:p>
        </w:tc>
        <w:tc>
          <w:tcPr>
            <w:tcW w:w="377" w:type="pct"/>
            <w:shd w:val="clear" w:color="auto" w:fill="FFFFFF"/>
            <w:vAlign w:val="center"/>
          </w:tcPr>
          <w:p w14:paraId="13AE7B0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2085</w:t>
            </w:r>
          </w:p>
        </w:tc>
        <w:tc>
          <w:tcPr>
            <w:tcW w:w="377" w:type="pct"/>
            <w:shd w:val="clear" w:color="auto" w:fill="FFFFFF"/>
            <w:vAlign w:val="center"/>
          </w:tcPr>
          <w:p w14:paraId="27B3935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1982</w:t>
            </w:r>
          </w:p>
        </w:tc>
        <w:tc>
          <w:tcPr>
            <w:tcW w:w="378" w:type="pct"/>
            <w:shd w:val="clear" w:color="auto" w:fill="FFFFFF"/>
            <w:vAlign w:val="center"/>
          </w:tcPr>
          <w:p w14:paraId="2F274BFD"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1774</w:t>
            </w:r>
          </w:p>
        </w:tc>
        <w:tc>
          <w:tcPr>
            <w:tcW w:w="377" w:type="pct"/>
            <w:shd w:val="clear" w:color="auto" w:fill="FFFFFF"/>
            <w:vAlign w:val="center"/>
          </w:tcPr>
          <w:p w14:paraId="119B004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320,7</w:t>
            </w:r>
          </w:p>
        </w:tc>
        <w:tc>
          <w:tcPr>
            <w:tcW w:w="377" w:type="pct"/>
            <w:shd w:val="clear" w:color="auto" w:fill="FFFFFF"/>
            <w:vAlign w:val="center"/>
          </w:tcPr>
          <w:p w14:paraId="026675B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324,0</w:t>
            </w:r>
          </w:p>
        </w:tc>
        <w:tc>
          <w:tcPr>
            <w:tcW w:w="377" w:type="pct"/>
            <w:shd w:val="clear" w:color="auto" w:fill="FFFFFF"/>
            <w:vAlign w:val="center"/>
          </w:tcPr>
          <w:p w14:paraId="2FBDCF3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301,1</w:t>
            </w:r>
          </w:p>
        </w:tc>
        <w:tc>
          <w:tcPr>
            <w:tcW w:w="377" w:type="pct"/>
            <w:shd w:val="clear" w:color="auto" w:fill="FFFFFF"/>
            <w:vAlign w:val="center"/>
          </w:tcPr>
          <w:p w14:paraId="1FC3F2A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288,4</w:t>
            </w:r>
          </w:p>
        </w:tc>
        <w:tc>
          <w:tcPr>
            <w:tcW w:w="378" w:type="pct"/>
            <w:shd w:val="clear" w:color="auto" w:fill="FFFFFF"/>
            <w:vAlign w:val="center"/>
          </w:tcPr>
          <w:p w14:paraId="3B41214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260,4</w:t>
            </w:r>
          </w:p>
        </w:tc>
      </w:tr>
      <w:tr w:rsidR="00AF6880" w:rsidRPr="00C34A80" w14:paraId="740EA37A" w14:textId="77777777" w:rsidTr="00AF6880">
        <w:trPr>
          <w:trHeight w:val="20"/>
        </w:trPr>
        <w:tc>
          <w:tcPr>
            <w:tcW w:w="1226" w:type="pct"/>
            <w:shd w:val="clear" w:color="auto" w:fill="FFFFFF"/>
            <w:vAlign w:val="center"/>
          </w:tcPr>
          <w:p w14:paraId="24B68456"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Черкаська</w:t>
            </w:r>
          </w:p>
        </w:tc>
        <w:tc>
          <w:tcPr>
            <w:tcW w:w="377" w:type="pct"/>
            <w:shd w:val="clear" w:color="auto" w:fill="FFFFFF"/>
            <w:vAlign w:val="center"/>
          </w:tcPr>
          <w:p w14:paraId="08FF8AF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1827</w:t>
            </w:r>
          </w:p>
        </w:tc>
        <w:tc>
          <w:tcPr>
            <w:tcW w:w="377" w:type="pct"/>
            <w:shd w:val="clear" w:color="auto" w:fill="FFFFFF"/>
            <w:vAlign w:val="center"/>
          </w:tcPr>
          <w:p w14:paraId="4E82262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1798</w:t>
            </w:r>
          </w:p>
        </w:tc>
        <w:tc>
          <w:tcPr>
            <w:tcW w:w="377" w:type="pct"/>
            <w:shd w:val="clear" w:color="auto" w:fill="FFFFFF"/>
            <w:vAlign w:val="center"/>
          </w:tcPr>
          <w:p w14:paraId="71FD8D0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1661</w:t>
            </w:r>
          </w:p>
        </w:tc>
        <w:tc>
          <w:tcPr>
            <w:tcW w:w="377" w:type="pct"/>
            <w:shd w:val="clear" w:color="auto" w:fill="FFFFFF"/>
            <w:vAlign w:val="center"/>
          </w:tcPr>
          <w:p w14:paraId="2717A1C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1337</w:t>
            </w:r>
          </w:p>
        </w:tc>
        <w:tc>
          <w:tcPr>
            <w:tcW w:w="378" w:type="pct"/>
            <w:shd w:val="clear" w:color="auto" w:fill="FFFFFF"/>
            <w:vAlign w:val="center"/>
          </w:tcPr>
          <w:p w14:paraId="50A71D1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1254</w:t>
            </w:r>
          </w:p>
        </w:tc>
        <w:tc>
          <w:tcPr>
            <w:tcW w:w="377" w:type="pct"/>
            <w:shd w:val="clear" w:color="auto" w:fill="FFFFFF"/>
            <w:vAlign w:val="center"/>
          </w:tcPr>
          <w:p w14:paraId="361429F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267,9</w:t>
            </w:r>
          </w:p>
        </w:tc>
        <w:tc>
          <w:tcPr>
            <w:tcW w:w="377" w:type="pct"/>
            <w:shd w:val="clear" w:color="auto" w:fill="FFFFFF"/>
            <w:vAlign w:val="center"/>
          </w:tcPr>
          <w:p w14:paraId="3E99BE9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265,6</w:t>
            </w:r>
          </w:p>
        </w:tc>
        <w:tc>
          <w:tcPr>
            <w:tcW w:w="377" w:type="pct"/>
            <w:shd w:val="clear" w:color="auto" w:fill="FFFFFF"/>
            <w:vAlign w:val="center"/>
          </w:tcPr>
          <w:p w14:paraId="2B30AD7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247,3</w:t>
            </w:r>
          </w:p>
        </w:tc>
        <w:tc>
          <w:tcPr>
            <w:tcW w:w="377" w:type="pct"/>
            <w:shd w:val="clear" w:color="auto" w:fill="FFFFFF"/>
            <w:vAlign w:val="center"/>
          </w:tcPr>
          <w:p w14:paraId="057BCAE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201,1</w:t>
            </w:r>
          </w:p>
        </w:tc>
        <w:tc>
          <w:tcPr>
            <w:tcW w:w="378" w:type="pct"/>
            <w:shd w:val="clear" w:color="auto" w:fill="FFFFFF"/>
            <w:vAlign w:val="center"/>
          </w:tcPr>
          <w:p w14:paraId="7923F8D9"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190,5</w:t>
            </w:r>
          </w:p>
        </w:tc>
      </w:tr>
      <w:tr w:rsidR="00AF6880" w:rsidRPr="00C34A80" w14:paraId="7B554B1F" w14:textId="77777777" w:rsidTr="00AF6880">
        <w:trPr>
          <w:trHeight w:val="20"/>
        </w:trPr>
        <w:tc>
          <w:tcPr>
            <w:tcW w:w="1226" w:type="pct"/>
            <w:shd w:val="clear" w:color="auto" w:fill="FFFFFF"/>
            <w:vAlign w:val="center"/>
          </w:tcPr>
          <w:p w14:paraId="70A268E4"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Чернівецька</w:t>
            </w:r>
          </w:p>
        </w:tc>
        <w:tc>
          <w:tcPr>
            <w:tcW w:w="377" w:type="pct"/>
            <w:shd w:val="clear" w:color="auto" w:fill="FFFFFF"/>
            <w:vAlign w:val="center"/>
          </w:tcPr>
          <w:p w14:paraId="219EF07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1347</w:t>
            </w:r>
          </w:p>
        </w:tc>
        <w:tc>
          <w:tcPr>
            <w:tcW w:w="377" w:type="pct"/>
            <w:shd w:val="clear" w:color="auto" w:fill="FFFFFF"/>
            <w:vAlign w:val="center"/>
          </w:tcPr>
          <w:p w14:paraId="697C900C"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1420</w:t>
            </w:r>
          </w:p>
        </w:tc>
        <w:tc>
          <w:tcPr>
            <w:tcW w:w="377" w:type="pct"/>
            <w:shd w:val="clear" w:color="auto" w:fill="FFFFFF"/>
            <w:vAlign w:val="center"/>
          </w:tcPr>
          <w:p w14:paraId="6AAF15B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1133</w:t>
            </w:r>
          </w:p>
        </w:tc>
        <w:tc>
          <w:tcPr>
            <w:tcW w:w="377" w:type="pct"/>
            <w:shd w:val="clear" w:color="auto" w:fill="FFFFFF"/>
            <w:vAlign w:val="center"/>
          </w:tcPr>
          <w:p w14:paraId="59E1FDC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932</w:t>
            </w:r>
          </w:p>
        </w:tc>
        <w:tc>
          <w:tcPr>
            <w:tcW w:w="378" w:type="pct"/>
            <w:shd w:val="clear" w:color="auto" w:fill="FFFFFF"/>
            <w:vAlign w:val="center"/>
          </w:tcPr>
          <w:p w14:paraId="4DD0A5E3"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790</w:t>
            </w:r>
          </w:p>
        </w:tc>
        <w:tc>
          <w:tcPr>
            <w:tcW w:w="377" w:type="pct"/>
            <w:shd w:val="clear" w:color="auto" w:fill="FFFFFF"/>
            <w:vAlign w:val="center"/>
          </w:tcPr>
          <w:p w14:paraId="5878C7F6"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280,5</w:t>
            </w:r>
          </w:p>
        </w:tc>
        <w:tc>
          <w:tcPr>
            <w:tcW w:w="377" w:type="pct"/>
            <w:shd w:val="clear" w:color="auto" w:fill="FFFFFF"/>
            <w:vAlign w:val="center"/>
          </w:tcPr>
          <w:p w14:paraId="2C9C01A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295,4</w:t>
            </w:r>
          </w:p>
        </w:tc>
        <w:tc>
          <w:tcPr>
            <w:tcW w:w="377" w:type="pct"/>
            <w:shd w:val="clear" w:color="auto" w:fill="FFFFFF"/>
            <w:vAlign w:val="center"/>
          </w:tcPr>
          <w:p w14:paraId="77F95DD4"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235,8</w:t>
            </w:r>
          </w:p>
        </w:tc>
        <w:tc>
          <w:tcPr>
            <w:tcW w:w="377" w:type="pct"/>
            <w:shd w:val="clear" w:color="auto" w:fill="FFFFFF"/>
            <w:vAlign w:val="center"/>
          </w:tcPr>
          <w:p w14:paraId="3491844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194,5</w:t>
            </w:r>
          </w:p>
        </w:tc>
        <w:tc>
          <w:tcPr>
            <w:tcW w:w="378" w:type="pct"/>
            <w:shd w:val="clear" w:color="auto" w:fill="FFFFFF"/>
            <w:vAlign w:val="center"/>
          </w:tcPr>
          <w:p w14:paraId="4D8B7D5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165,2</w:t>
            </w:r>
          </w:p>
        </w:tc>
      </w:tr>
      <w:tr w:rsidR="00AF6880" w:rsidRPr="00C34A80" w14:paraId="11EDC650" w14:textId="77777777" w:rsidTr="00AF6880">
        <w:trPr>
          <w:trHeight w:val="20"/>
        </w:trPr>
        <w:tc>
          <w:tcPr>
            <w:tcW w:w="1226" w:type="pct"/>
            <w:shd w:val="clear" w:color="auto" w:fill="FFFFFF"/>
            <w:vAlign w:val="center"/>
          </w:tcPr>
          <w:p w14:paraId="122FEB83"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Чернігівська</w:t>
            </w:r>
          </w:p>
        </w:tc>
        <w:tc>
          <w:tcPr>
            <w:tcW w:w="377" w:type="pct"/>
            <w:shd w:val="clear" w:color="auto" w:fill="FFFFFF"/>
            <w:vAlign w:val="center"/>
          </w:tcPr>
          <w:p w14:paraId="536AAED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1288</w:t>
            </w:r>
          </w:p>
        </w:tc>
        <w:tc>
          <w:tcPr>
            <w:tcW w:w="377" w:type="pct"/>
            <w:shd w:val="clear" w:color="auto" w:fill="FFFFFF"/>
            <w:vAlign w:val="center"/>
          </w:tcPr>
          <w:p w14:paraId="3EC18AE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993</w:t>
            </w:r>
          </w:p>
        </w:tc>
        <w:tc>
          <w:tcPr>
            <w:tcW w:w="377" w:type="pct"/>
            <w:shd w:val="clear" w:color="auto" w:fill="FFFFFF"/>
            <w:vAlign w:val="center"/>
          </w:tcPr>
          <w:p w14:paraId="21FA86E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813</w:t>
            </w:r>
          </w:p>
        </w:tc>
        <w:tc>
          <w:tcPr>
            <w:tcW w:w="377" w:type="pct"/>
            <w:shd w:val="clear" w:color="auto" w:fill="FFFFFF"/>
            <w:vAlign w:val="center"/>
          </w:tcPr>
          <w:p w14:paraId="231519B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765</w:t>
            </w:r>
          </w:p>
        </w:tc>
        <w:tc>
          <w:tcPr>
            <w:tcW w:w="378" w:type="pct"/>
            <w:shd w:val="clear" w:color="auto" w:fill="FFFFFF"/>
            <w:vAlign w:val="center"/>
          </w:tcPr>
          <w:p w14:paraId="7B8943BE"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633</w:t>
            </w:r>
          </w:p>
        </w:tc>
        <w:tc>
          <w:tcPr>
            <w:tcW w:w="377" w:type="pct"/>
            <w:shd w:val="clear" w:color="auto" w:fill="FFFFFF"/>
            <w:vAlign w:val="center"/>
          </w:tcPr>
          <w:p w14:paraId="5BF8D94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222,7</w:t>
            </w:r>
          </w:p>
        </w:tc>
        <w:tc>
          <w:tcPr>
            <w:tcW w:w="377" w:type="pct"/>
            <w:shd w:val="clear" w:color="auto" w:fill="FFFFFF"/>
            <w:vAlign w:val="center"/>
          </w:tcPr>
          <w:p w14:paraId="74B4E317"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173,6</w:t>
            </w:r>
          </w:p>
        </w:tc>
        <w:tc>
          <w:tcPr>
            <w:tcW w:w="377" w:type="pct"/>
            <w:shd w:val="clear" w:color="auto" w:fill="FFFFFF"/>
            <w:vAlign w:val="center"/>
          </w:tcPr>
          <w:p w14:paraId="5A78E92F"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143,7</w:t>
            </w:r>
          </w:p>
        </w:tc>
        <w:tc>
          <w:tcPr>
            <w:tcW w:w="377" w:type="pct"/>
            <w:shd w:val="clear" w:color="auto" w:fill="FFFFFF"/>
            <w:vAlign w:val="center"/>
          </w:tcPr>
          <w:p w14:paraId="6B96856A"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136,8</w:t>
            </w:r>
          </w:p>
        </w:tc>
        <w:tc>
          <w:tcPr>
            <w:tcW w:w="378" w:type="pct"/>
            <w:shd w:val="clear" w:color="auto" w:fill="FFFFFF"/>
            <w:vAlign w:val="center"/>
          </w:tcPr>
          <w:p w14:paraId="08892F7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114,7</w:t>
            </w:r>
          </w:p>
        </w:tc>
      </w:tr>
      <w:tr w:rsidR="00AF6880" w:rsidRPr="00C34A80" w14:paraId="43A62B57" w14:textId="77777777" w:rsidTr="00AF6880">
        <w:trPr>
          <w:trHeight w:val="20"/>
        </w:trPr>
        <w:tc>
          <w:tcPr>
            <w:tcW w:w="1226" w:type="pct"/>
            <w:shd w:val="clear" w:color="auto" w:fill="FFFFFF"/>
            <w:vAlign w:val="center"/>
          </w:tcPr>
          <w:p w14:paraId="69DDB0BE" w14:textId="77777777" w:rsidR="00C07383" w:rsidRPr="00C34A80" w:rsidRDefault="00C07383" w:rsidP="00AF6880">
            <w:pPr>
              <w:ind w:firstLine="142"/>
              <w:rPr>
                <w:sz w:val="28"/>
                <w:szCs w:val="28"/>
                <w:lang w:val="uk-UA"/>
              </w:rPr>
            </w:pPr>
            <w:r w:rsidRPr="00C34A80">
              <w:rPr>
                <w:rStyle w:val="afe"/>
                <w:rFonts w:eastAsia="MS Minngs"/>
                <w:b w:val="0"/>
                <w:bCs w:val="0"/>
                <w:color w:val="000000"/>
                <w:sz w:val="28"/>
                <w:szCs w:val="28"/>
                <w:lang w:eastAsia="uk-UA"/>
              </w:rPr>
              <w:t>м. Київ</w:t>
            </w:r>
          </w:p>
        </w:tc>
        <w:tc>
          <w:tcPr>
            <w:tcW w:w="377" w:type="pct"/>
            <w:shd w:val="clear" w:color="auto" w:fill="FFFFFF"/>
            <w:vAlign w:val="center"/>
          </w:tcPr>
          <w:p w14:paraId="78D26660"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651</w:t>
            </w:r>
          </w:p>
        </w:tc>
        <w:tc>
          <w:tcPr>
            <w:tcW w:w="377" w:type="pct"/>
            <w:shd w:val="clear" w:color="auto" w:fill="FFFFFF"/>
            <w:vAlign w:val="center"/>
          </w:tcPr>
          <w:p w14:paraId="3AAE6CA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600</w:t>
            </w:r>
          </w:p>
        </w:tc>
        <w:tc>
          <w:tcPr>
            <w:tcW w:w="377" w:type="pct"/>
            <w:shd w:val="clear" w:color="auto" w:fill="FFFFFF"/>
            <w:vAlign w:val="center"/>
          </w:tcPr>
          <w:p w14:paraId="508B459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610</w:t>
            </w:r>
          </w:p>
        </w:tc>
        <w:tc>
          <w:tcPr>
            <w:tcW w:w="377" w:type="pct"/>
            <w:shd w:val="clear" w:color="auto" w:fill="FFFFFF"/>
            <w:vAlign w:val="center"/>
          </w:tcPr>
          <w:p w14:paraId="09F8B20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406</w:t>
            </w:r>
          </w:p>
        </w:tc>
        <w:tc>
          <w:tcPr>
            <w:tcW w:w="378" w:type="pct"/>
            <w:shd w:val="clear" w:color="auto" w:fill="FFFFFF"/>
            <w:vAlign w:val="center"/>
          </w:tcPr>
          <w:p w14:paraId="24D29508"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424</w:t>
            </w:r>
          </w:p>
        </w:tc>
        <w:tc>
          <w:tcPr>
            <w:tcW w:w="377" w:type="pct"/>
            <w:shd w:val="clear" w:color="auto" w:fill="FFFFFF"/>
            <w:vAlign w:val="center"/>
          </w:tcPr>
          <w:p w14:paraId="3DAC0941"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42,8</w:t>
            </w:r>
          </w:p>
        </w:tc>
        <w:tc>
          <w:tcPr>
            <w:tcW w:w="377" w:type="pct"/>
            <w:shd w:val="clear" w:color="auto" w:fill="FFFFFF"/>
            <w:vAlign w:val="center"/>
          </w:tcPr>
          <w:p w14:paraId="0BEBE90B"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39,2</w:t>
            </w:r>
          </w:p>
        </w:tc>
        <w:tc>
          <w:tcPr>
            <w:tcW w:w="377" w:type="pct"/>
            <w:shd w:val="clear" w:color="auto" w:fill="FFFFFF"/>
            <w:vAlign w:val="center"/>
          </w:tcPr>
          <w:p w14:paraId="74580A1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39,6</w:t>
            </w:r>
          </w:p>
        </w:tc>
        <w:tc>
          <w:tcPr>
            <w:tcW w:w="377" w:type="pct"/>
            <w:shd w:val="clear" w:color="auto" w:fill="FFFFFF"/>
            <w:vAlign w:val="center"/>
          </w:tcPr>
          <w:p w14:paraId="7087C595"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26,2</w:t>
            </w:r>
          </w:p>
        </w:tc>
        <w:tc>
          <w:tcPr>
            <w:tcW w:w="378" w:type="pct"/>
            <w:shd w:val="clear" w:color="auto" w:fill="FFFFFF"/>
            <w:vAlign w:val="center"/>
          </w:tcPr>
          <w:p w14:paraId="23B3CC02" w14:textId="77777777" w:rsidR="00C07383" w:rsidRPr="00C34A80" w:rsidRDefault="00C07383" w:rsidP="00AF6880">
            <w:pPr>
              <w:jc w:val="center"/>
              <w:rPr>
                <w:sz w:val="28"/>
                <w:szCs w:val="28"/>
                <w:lang w:val="uk-UA"/>
              </w:rPr>
            </w:pPr>
            <w:r w:rsidRPr="00C34A80">
              <w:rPr>
                <w:rStyle w:val="afe"/>
                <w:rFonts w:eastAsia="MS Minngs"/>
                <w:b w:val="0"/>
                <w:bCs w:val="0"/>
                <w:color w:val="000000"/>
                <w:sz w:val="28"/>
                <w:szCs w:val="28"/>
                <w:lang w:eastAsia="uk-UA"/>
              </w:rPr>
              <w:t>27,3</w:t>
            </w:r>
          </w:p>
        </w:tc>
      </w:tr>
    </w:tbl>
    <w:p w14:paraId="286EA39E" w14:textId="3B1A9E8B"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65F6FE5"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2014 р. найвищі показники захворюваності жінок на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були зареєстровані в Житомирській (468,4), Одеській (398,2) та Миколаївській (380,5) областях, найнижчі – в Донецькій (29,3) та Луганській (30,6) областях. Гранична різниця показника становить 16,0 разів [203].</w:t>
      </w:r>
    </w:p>
    <w:p w14:paraId="4CAE4D0D" w14:textId="6069B9B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lastRenderedPageBreak/>
        <w:t xml:space="preserve">У 2018 р. найвищі показники захворюваності жінок на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були зареєстровані в Одеській (331,0), Житомирській (284,9) та Херсонській (297,6) областях, найнижчі – в Тернопільській (48,2) та Донецькій (61,6) областях. Гранична різниця показника становить 6,9 разів [203]. Акумульована кількість жінок, хворих на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за 5 років (2014-2018 рр.) становить 196 937 тис., що свідчить про наявність серйозної проблеми в Україні з питань профілактики ІПСШ.</w:t>
      </w:r>
    </w:p>
    <w:p w14:paraId="42B8E8E6" w14:textId="41C219B7" w:rsidR="005C3E36" w:rsidRPr="00C34A80" w:rsidRDefault="005C3E36"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Аналіз показників захворюваності жінок України на </w:t>
      </w:r>
      <w:proofErr w:type="spellStart"/>
      <w:r w:rsidRPr="00C34A80">
        <w:rPr>
          <w:rFonts w:ascii="Times New Roman" w:hAnsi="Times New Roman"/>
          <w:sz w:val="28"/>
          <w:szCs w:val="28"/>
          <w:lang w:val="uk-UA"/>
        </w:rPr>
        <w:t>урогенітальний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мікоплазмоз</w:t>
      </w:r>
      <w:proofErr w:type="spellEnd"/>
      <w:r w:rsidRPr="00C34A80">
        <w:rPr>
          <w:rFonts w:ascii="Times New Roman" w:hAnsi="Times New Roman"/>
          <w:sz w:val="28"/>
          <w:szCs w:val="28"/>
          <w:lang w:val="uk-UA"/>
        </w:rPr>
        <w:t xml:space="preserve"> (табл. 3.14) продемонстрував скорочення абсолютної кількості уражених на </w:t>
      </w:r>
      <w:proofErr w:type="spellStart"/>
      <w:r w:rsidRPr="00C34A80">
        <w:rPr>
          <w:rFonts w:ascii="Times New Roman" w:hAnsi="Times New Roman"/>
          <w:sz w:val="28"/>
          <w:szCs w:val="28"/>
          <w:lang w:val="uk-UA"/>
        </w:rPr>
        <w:t>урогенітальний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мікоплазмоз</w:t>
      </w:r>
      <w:proofErr w:type="spellEnd"/>
      <w:r w:rsidRPr="00C34A80">
        <w:rPr>
          <w:rFonts w:ascii="Times New Roman" w:hAnsi="Times New Roman"/>
          <w:sz w:val="28"/>
          <w:szCs w:val="28"/>
          <w:lang w:val="uk-UA"/>
        </w:rPr>
        <w:t xml:space="preserve"> жінок на 4033 з їхньою кількістю у 2018 р. 18 448 осіб. </w:t>
      </w:r>
    </w:p>
    <w:p w14:paraId="51A2FC36" w14:textId="26CE531E" w:rsidR="00C07383" w:rsidRPr="00C34A80" w:rsidRDefault="00C07383" w:rsidP="001C4757">
      <w:pPr>
        <w:pStyle w:val="TableC7pt"/>
        <w:spacing w:line="360" w:lineRule="auto"/>
        <w:ind w:firstLine="709"/>
        <w:jc w:val="right"/>
        <w:rPr>
          <w:rFonts w:ascii="Times New Roman" w:hAnsi="Times New Roman"/>
          <w:sz w:val="28"/>
          <w:szCs w:val="28"/>
          <w:lang w:val="uk-UA"/>
        </w:rPr>
      </w:pPr>
      <w:r w:rsidRPr="00C34A80">
        <w:rPr>
          <w:rFonts w:ascii="Times New Roman" w:eastAsia="MS Minngs" w:hAnsi="Times New Roman"/>
          <w:sz w:val="28"/>
          <w:szCs w:val="28"/>
          <w:lang w:val="uk-UA" w:eastAsia="uk-UA"/>
        </w:rPr>
        <w:t>Таблиця 3.14</w:t>
      </w:r>
    </w:p>
    <w:p w14:paraId="74B2943B" w14:textId="7DEBE11C" w:rsidR="00C07383" w:rsidRPr="00C34A80" w:rsidRDefault="00C07383" w:rsidP="00903E68">
      <w:pPr>
        <w:pStyle w:val="34"/>
        <w:shd w:val="clear" w:color="auto" w:fill="auto"/>
        <w:spacing w:line="276" w:lineRule="auto"/>
        <w:ind w:firstLine="709"/>
        <w:jc w:val="center"/>
        <w:rPr>
          <w:rFonts w:ascii="Times New Roman" w:hAnsi="Times New Roman" w:cs="Times New Roman"/>
          <w:bCs w:val="0"/>
          <w:color w:val="000000"/>
          <w:sz w:val="28"/>
          <w:szCs w:val="28"/>
          <w:lang w:eastAsia="uk-UA"/>
        </w:rPr>
      </w:pPr>
      <w:r w:rsidRPr="00C34A80">
        <w:rPr>
          <w:rFonts w:ascii="Times New Roman" w:hAnsi="Times New Roman" w:cs="Times New Roman"/>
          <w:bCs w:val="0"/>
          <w:color w:val="000000"/>
          <w:sz w:val="28"/>
          <w:szCs w:val="28"/>
          <w:lang w:eastAsia="uk-UA"/>
        </w:rPr>
        <w:t xml:space="preserve">Захворюваність жінок на </w:t>
      </w:r>
      <w:proofErr w:type="spellStart"/>
      <w:r w:rsidRPr="00C34A80">
        <w:rPr>
          <w:rFonts w:ascii="Times New Roman" w:hAnsi="Times New Roman" w:cs="Times New Roman"/>
          <w:bCs w:val="0"/>
          <w:color w:val="000000"/>
          <w:sz w:val="28"/>
          <w:szCs w:val="28"/>
          <w:lang w:eastAsia="uk-UA"/>
        </w:rPr>
        <w:t>у</w:t>
      </w:r>
      <w:r w:rsidR="006340CA" w:rsidRPr="00C34A80">
        <w:rPr>
          <w:rFonts w:ascii="Times New Roman" w:hAnsi="Times New Roman" w:cs="Times New Roman"/>
          <w:bCs w:val="0"/>
          <w:color w:val="000000"/>
          <w:sz w:val="28"/>
          <w:szCs w:val="28"/>
          <w:lang w:eastAsia="uk-UA"/>
        </w:rPr>
        <w:t>рогенітальний</w:t>
      </w:r>
      <w:proofErr w:type="spellEnd"/>
      <w:r w:rsidR="006340CA" w:rsidRPr="00C34A80">
        <w:rPr>
          <w:rFonts w:ascii="Times New Roman" w:hAnsi="Times New Roman" w:cs="Times New Roman"/>
          <w:bCs w:val="0"/>
          <w:color w:val="000000"/>
          <w:sz w:val="28"/>
          <w:szCs w:val="28"/>
          <w:lang w:eastAsia="uk-UA"/>
        </w:rPr>
        <w:t xml:space="preserve"> </w:t>
      </w:r>
      <w:proofErr w:type="spellStart"/>
      <w:r w:rsidR="006340CA" w:rsidRPr="00C34A80">
        <w:rPr>
          <w:rFonts w:ascii="Times New Roman" w:hAnsi="Times New Roman" w:cs="Times New Roman"/>
          <w:bCs w:val="0"/>
          <w:color w:val="000000"/>
          <w:sz w:val="28"/>
          <w:szCs w:val="28"/>
          <w:lang w:eastAsia="uk-UA"/>
        </w:rPr>
        <w:t>мікоплазмоз</w:t>
      </w:r>
      <w:proofErr w:type="spellEnd"/>
      <w:r w:rsidR="006340CA" w:rsidRPr="00C34A80">
        <w:rPr>
          <w:rFonts w:ascii="Times New Roman" w:hAnsi="Times New Roman" w:cs="Times New Roman"/>
          <w:bCs w:val="0"/>
          <w:color w:val="000000"/>
          <w:sz w:val="28"/>
          <w:szCs w:val="28"/>
          <w:lang w:eastAsia="uk-UA"/>
        </w:rPr>
        <w:t xml:space="preserve">, 2014 - </w:t>
      </w:r>
      <w:r w:rsidRPr="00C34A80">
        <w:rPr>
          <w:rFonts w:ascii="Times New Roman" w:hAnsi="Times New Roman" w:cs="Times New Roman"/>
          <w:bCs w:val="0"/>
          <w:color w:val="000000"/>
          <w:sz w:val="28"/>
          <w:szCs w:val="28"/>
          <w:lang w:eastAsia="uk-UA"/>
        </w:rPr>
        <w:t>2018 рр.</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38"/>
        <w:gridCol w:w="731"/>
        <w:gridCol w:w="731"/>
        <w:gridCol w:w="730"/>
        <w:gridCol w:w="730"/>
        <w:gridCol w:w="732"/>
        <w:gridCol w:w="730"/>
        <w:gridCol w:w="730"/>
        <w:gridCol w:w="730"/>
        <w:gridCol w:w="730"/>
        <w:gridCol w:w="723"/>
      </w:tblGrid>
      <w:tr w:rsidR="006340CA" w:rsidRPr="00C34A80" w14:paraId="5333792D" w14:textId="77777777" w:rsidTr="00201621">
        <w:trPr>
          <w:trHeight w:val="312"/>
        </w:trPr>
        <w:tc>
          <w:tcPr>
            <w:tcW w:w="1213" w:type="pct"/>
            <w:vMerge w:val="restart"/>
            <w:shd w:val="clear" w:color="auto" w:fill="FFFFFF"/>
            <w:vAlign w:val="center"/>
          </w:tcPr>
          <w:p w14:paraId="01ED9BDD" w14:textId="77777777" w:rsidR="00C07383" w:rsidRPr="00C34A80" w:rsidRDefault="00C07383" w:rsidP="00F73766">
            <w:pPr>
              <w:jc w:val="center"/>
              <w:rPr>
                <w:color w:val="000000"/>
                <w:sz w:val="28"/>
                <w:szCs w:val="28"/>
                <w:lang w:val="uk-UA" w:eastAsia="uk-UA"/>
              </w:rPr>
            </w:pPr>
            <w:r w:rsidRPr="00C34A80">
              <w:rPr>
                <w:color w:val="000000"/>
                <w:sz w:val="28"/>
                <w:szCs w:val="28"/>
                <w:lang w:val="uk-UA" w:eastAsia="uk-UA"/>
              </w:rPr>
              <w:t>Адміністративно-територіальний поділ</w:t>
            </w:r>
          </w:p>
        </w:tc>
        <w:tc>
          <w:tcPr>
            <w:tcW w:w="1896" w:type="pct"/>
            <w:gridSpan w:val="5"/>
            <w:shd w:val="clear" w:color="auto" w:fill="FFFFFF"/>
            <w:vAlign w:val="center"/>
          </w:tcPr>
          <w:p w14:paraId="13812DA7" w14:textId="77777777" w:rsidR="00C07383" w:rsidRPr="00C34A80" w:rsidRDefault="00C07383" w:rsidP="00F73766">
            <w:pPr>
              <w:jc w:val="center"/>
              <w:rPr>
                <w:color w:val="000000"/>
                <w:sz w:val="28"/>
                <w:szCs w:val="28"/>
                <w:lang w:val="uk-UA" w:eastAsia="uk-UA"/>
              </w:rPr>
            </w:pPr>
            <w:r w:rsidRPr="00C34A80">
              <w:rPr>
                <w:color w:val="000000"/>
                <w:sz w:val="28"/>
                <w:szCs w:val="28"/>
                <w:lang w:val="uk-UA" w:eastAsia="uk-UA"/>
              </w:rPr>
              <w:t>Абсолютна кількість</w:t>
            </w:r>
          </w:p>
        </w:tc>
        <w:tc>
          <w:tcPr>
            <w:tcW w:w="1891" w:type="pct"/>
            <w:gridSpan w:val="5"/>
            <w:shd w:val="clear" w:color="auto" w:fill="FFFFFF"/>
            <w:vAlign w:val="center"/>
          </w:tcPr>
          <w:p w14:paraId="5DC11445" w14:textId="77777777" w:rsidR="00C07383" w:rsidRPr="00C34A80" w:rsidRDefault="00C07383" w:rsidP="00F73766">
            <w:pPr>
              <w:jc w:val="center"/>
              <w:rPr>
                <w:color w:val="000000"/>
                <w:sz w:val="28"/>
                <w:szCs w:val="28"/>
                <w:lang w:val="uk-UA" w:eastAsia="uk-UA"/>
              </w:rPr>
            </w:pPr>
            <w:r w:rsidRPr="00C34A80">
              <w:rPr>
                <w:color w:val="000000"/>
                <w:sz w:val="28"/>
                <w:szCs w:val="28"/>
                <w:lang w:val="uk-UA" w:eastAsia="uk-UA"/>
              </w:rPr>
              <w:t>На 100 тис. жінок</w:t>
            </w:r>
          </w:p>
        </w:tc>
      </w:tr>
      <w:tr w:rsidR="00F73766" w:rsidRPr="00C34A80" w14:paraId="63BDC2D8" w14:textId="77777777" w:rsidTr="00201621">
        <w:trPr>
          <w:trHeight w:val="312"/>
        </w:trPr>
        <w:tc>
          <w:tcPr>
            <w:tcW w:w="1213" w:type="pct"/>
            <w:vMerge/>
            <w:shd w:val="clear" w:color="auto" w:fill="FFFFFF"/>
            <w:vAlign w:val="center"/>
          </w:tcPr>
          <w:p w14:paraId="78BC9294" w14:textId="77777777" w:rsidR="00C07383" w:rsidRPr="00C34A80" w:rsidRDefault="00C07383" w:rsidP="00F73766">
            <w:pPr>
              <w:rPr>
                <w:sz w:val="28"/>
                <w:szCs w:val="28"/>
                <w:lang w:val="uk-UA"/>
              </w:rPr>
            </w:pPr>
          </w:p>
        </w:tc>
        <w:tc>
          <w:tcPr>
            <w:tcW w:w="379" w:type="pct"/>
            <w:shd w:val="clear" w:color="auto" w:fill="FFFFFF"/>
            <w:vAlign w:val="center"/>
          </w:tcPr>
          <w:p w14:paraId="755032CC" w14:textId="77777777" w:rsidR="00C07383" w:rsidRPr="00C34A80" w:rsidRDefault="00C07383" w:rsidP="00F73766">
            <w:pPr>
              <w:jc w:val="center"/>
              <w:rPr>
                <w:sz w:val="28"/>
                <w:szCs w:val="28"/>
                <w:lang w:val="uk-UA"/>
              </w:rPr>
            </w:pPr>
            <w:r w:rsidRPr="00C34A80">
              <w:rPr>
                <w:color w:val="000000"/>
                <w:sz w:val="28"/>
                <w:szCs w:val="28"/>
                <w:lang w:val="uk-UA" w:eastAsia="uk-UA"/>
              </w:rPr>
              <w:t>2014</w:t>
            </w:r>
          </w:p>
        </w:tc>
        <w:tc>
          <w:tcPr>
            <w:tcW w:w="379" w:type="pct"/>
            <w:shd w:val="clear" w:color="auto" w:fill="FFFFFF"/>
            <w:vAlign w:val="center"/>
          </w:tcPr>
          <w:p w14:paraId="20B99FD7" w14:textId="77777777" w:rsidR="00C07383" w:rsidRPr="00C34A80" w:rsidRDefault="00C07383" w:rsidP="00F73766">
            <w:pPr>
              <w:jc w:val="center"/>
              <w:rPr>
                <w:sz w:val="28"/>
                <w:szCs w:val="28"/>
                <w:lang w:val="uk-UA"/>
              </w:rPr>
            </w:pPr>
            <w:r w:rsidRPr="00C34A80">
              <w:rPr>
                <w:color w:val="000000"/>
                <w:sz w:val="28"/>
                <w:szCs w:val="28"/>
                <w:lang w:val="uk-UA" w:eastAsia="uk-UA"/>
              </w:rPr>
              <w:t>2015</w:t>
            </w:r>
          </w:p>
        </w:tc>
        <w:tc>
          <w:tcPr>
            <w:tcW w:w="379" w:type="pct"/>
            <w:shd w:val="clear" w:color="auto" w:fill="FFFFFF"/>
            <w:vAlign w:val="center"/>
          </w:tcPr>
          <w:p w14:paraId="0C35CBF5" w14:textId="77777777" w:rsidR="00C07383" w:rsidRPr="00C34A80" w:rsidRDefault="00C07383" w:rsidP="00F73766">
            <w:pPr>
              <w:jc w:val="center"/>
              <w:rPr>
                <w:sz w:val="28"/>
                <w:szCs w:val="28"/>
                <w:lang w:val="uk-UA"/>
              </w:rPr>
            </w:pPr>
            <w:r w:rsidRPr="00C34A80">
              <w:rPr>
                <w:color w:val="000000"/>
                <w:sz w:val="28"/>
                <w:szCs w:val="28"/>
                <w:lang w:val="uk-UA" w:eastAsia="uk-UA"/>
              </w:rPr>
              <w:t>2016</w:t>
            </w:r>
          </w:p>
        </w:tc>
        <w:tc>
          <w:tcPr>
            <w:tcW w:w="379" w:type="pct"/>
            <w:shd w:val="clear" w:color="auto" w:fill="FFFFFF"/>
            <w:vAlign w:val="center"/>
          </w:tcPr>
          <w:p w14:paraId="06DE291C" w14:textId="77777777" w:rsidR="00C07383" w:rsidRPr="00C34A80" w:rsidRDefault="00C07383" w:rsidP="00F73766">
            <w:pPr>
              <w:jc w:val="center"/>
              <w:rPr>
                <w:sz w:val="28"/>
                <w:szCs w:val="28"/>
                <w:lang w:val="uk-UA"/>
              </w:rPr>
            </w:pPr>
            <w:r w:rsidRPr="00C34A80">
              <w:rPr>
                <w:color w:val="000000"/>
                <w:sz w:val="28"/>
                <w:szCs w:val="28"/>
                <w:lang w:val="uk-UA" w:eastAsia="uk-UA"/>
              </w:rPr>
              <w:t>2017</w:t>
            </w:r>
          </w:p>
        </w:tc>
        <w:tc>
          <w:tcPr>
            <w:tcW w:w="380" w:type="pct"/>
            <w:shd w:val="clear" w:color="auto" w:fill="FFFFFF"/>
            <w:vAlign w:val="center"/>
          </w:tcPr>
          <w:p w14:paraId="13DBC601" w14:textId="77777777" w:rsidR="00C07383" w:rsidRPr="00C34A80" w:rsidRDefault="00C07383" w:rsidP="00F73766">
            <w:pPr>
              <w:jc w:val="center"/>
              <w:rPr>
                <w:sz w:val="28"/>
                <w:szCs w:val="28"/>
                <w:lang w:val="uk-UA"/>
              </w:rPr>
            </w:pPr>
            <w:r w:rsidRPr="00C34A80">
              <w:rPr>
                <w:color w:val="000000"/>
                <w:sz w:val="28"/>
                <w:szCs w:val="28"/>
                <w:lang w:val="uk-UA" w:eastAsia="uk-UA"/>
              </w:rPr>
              <w:t>2018</w:t>
            </w:r>
          </w:p>
        </w:tc>
        <w:tc>
          <w:tcPr>
            <w:tcW w:w="379" w:type="pct"/>
            <w:shd w:val="clear" w:color="auto" w:fill="FFFFFF"/>
            <w:vAlign w:val="center"/>
          </w:tcPr>
          <w:p w14:paraId="7147DBFE" w14:textId="77777777" w:rsidR="00C07383" w:rsidRPr="00C34A80" w:rsidRDefault="00C07383" w:rsidP="00F73766">
            <w:pPr>
              <w:jc w:val="center"/>
              <w:rPr>
                <w:sz w:val="28"/>
                <w:szCs w:val="28"/>
                <w:lang w:val="uk-UA"/>
              </w:rPr>
            </w:pPr>
            <w:r w:rsidRPr="00C34A80">
              <w:rPr>
                <w:color w:val="000000"/>
                <w:sz w:val="28"/>
                <w:szCs w:val="28"/>
                <w:lang w:val="uk-UA" w:eastAsia="uk-UA"/>
              </w:rPr>
              <w:t>2014</w:t>
            </w:r>
          </w:p>
        </w:tc>
        <w:tc>
          <w:tcPr>
            <w:tcW w:w="379" w:type="pct"/>
            <w:shd w:val="clear" w:color="auto" w:fill="FFFFFF"/>
            <w:vAlign w:val="center"/>
          </w:tcPr>
          <w:p w14:paraId="6CCF91FC" w14:textId="77777777" w:rsidR="00C07383" w:rsidRPr="00C34A80" w:rsidRDefault="00C07383" w:rsidP="00F73766">
            <w:pPr>
              <w:jc w:val="center"/>
              <w:rPr>
                <w:sz w:val="28"/>
                <w:szCs w:val="28"/>
                <w:lang w:val="uk-UA"/>
              </w:rPr>
            </w:pPr>
            <w:r w:rsidRPr="00C34A80">
              <w:rPr>
                <w:color w:val="000000"/>
                <w:sz w:val="28"/>
                <w:szCs w:val="28"/>
                <w:lang w:val="uk-UA" w:eastAsia="uk-UA"/>
              </w:rPr>
              <w:t>2015</w:t>
            </w:r>
          </w:p>
        </w:tc>
        <w:tc>
          <w:tcPr>
            <w:tcW w:w="379" w:type="pct"/>
            <w:shd w:val="clear" w:color="auto" w:fill="FFFFFF"/>
            <w:vAlign w:val="center"/>
          </w:tcPr>
          <w:p w14:paraId="72207458" w14:textId="77777777" w:rsidR="00C07383" w:rsidRPr="00C34A80" w:rsidRDefault="00C07383" w:rsidP="00F73766">
            <w:pPr>
              <w:jc w:val="center"/>
              <w:rPr>
                <w:sz w:val="28"/>
                <w:szCs w:val="28"/>
                <w:lang w:val="uk-UA"/>
              </w:rPr>
            </w:pPr>
            <w:r w:rsidRPr="00C34A80">
              <w:rPr>
                <w:color w:val="000000"/>
                <w:sz w:val="28"/>
                <w:szCs w:val="28"/>
                <w:lang w:val="uk-UA" w:eastAsia="uk-UA"/>
              </w:rPr>
              <w:t>2016</w:t>
            </w:r>
          </w:p>
        </w:tc>
        <w:tc>
          <w:tcPr>
            <w:tcW w:w="379" w:type="pct"/>
            <w:shd w:val="clear" w:color="auto" w:fill="FFFFFF"/>
            <w:vAlign w:val="center"/>
          </w:tcPr>
          <w:p w14:paraId="621C414A" w14:textId="77777777" w:rsidR="00C07383" w:rsidRPr="00C34A80" w:rsidRDefault="00C07383" w:rsidP="00F73766">
            <w:pPr>
              <w:jc w:val="center"/>
              <w:rPr>
                <w:sz w:val="28"/>
                <w:szCs w:val="28"/>
                <w:lang w:val="uk-UA"/>
              </w:rPr>
            </w:pPr>
            <w:r w:rsidRPr="00C34A80">
              <w:rPr>
                <w:color w:val="000000"/>
                <w:sz w:val="28"/>
                <w:szCs w:val="28"/>
                <w:lang w:val="uk-UA" w:eastAsia="uk-UA"/>
              </w:rPr>
              <w:t>2017</w:t>
            </w:r>
          </w:p>
        </w:tc>
        <w:tc>
          <w:tcPr>
            <w:tcW w:w="375" w:type="pct"/>
            <w:shd w:val="clear" w:color="auto" w:fill="FFFFFF"/>
            <w:vAlign w:val="center"/>
          </w:tcPr>
          <w:p w14:paraId="71018E52" w14:textId="77777777" w:rsidR="00C07383" w:rsidRPr="00C34A80" w:rsidRDefault="00C07383" w:rsidP="00F73766">
            <w:pPr>
              <w:jc w:val="center"/>
              <w:rPr>
                <w:sz w:val="28"/>
                <w:szCs w:val="28"/>
                <w:lang w:val="uk-UA"/>
              </w:rPr>
            </w:pPr>
            <w:r w:rsidRPr="00C34A80">
              <w:rPr>
                <w:color w:val="000000"/>
                <w:sz w:val="28"/>
                <w:szCs w:val="28"/>
                <w:lang w:val="uk-UA" w:eastAsia="uk-UA"/>
              </w:rPr>
              <w:t>2018</w:t>
            </w:r>
          </w:p>
        </w:tc>
      </w:tr>
      <w:tr w:rsidR="00F73766" w:rsidRPr="00C34A80" w14:paraId="2053A34C" w14:textId="77777777" w:rsidTr="00201621">
        <w:trPr>
          <w:trHeight w:val="312"/>
        </w:trPr>
        <w:tc>
          <w:tcPr>
            <w:tcW w:w="1213" w:type="pct"/>
            <w:shd w:val="clear" w:color="auto" w:fill="FFFFFF"/>
            <w:vAlign w:val="center"/>
          </w:tcPr>
          <w:p w14:paraId="2A390A2B" w14:textId="43AC6B28" w:rsidR="001C4757" w:rsidRPr="00C34A80" w:rsidRDefault="001C4757" w:rsidP="00F73766">
            <w:pPr>
              <w:jc w:val="center"/>
              <w:rPr>
                <w:sz w:val="28"/>
                <w:szCs w:val="28"/>
                <w:lang w:val="uk-UA"/>
              </w:rPr>
            </w:pPr>
            <w:r w:rsidRPr="00C34A80">
              <w:rPr>
                <w:sz w:val="28"/>
                <w:szCs w:val="28"/>
                <w:lang w:val="uk-UA"/>
              </w:rPr>
              <w:t>1</w:t>
            </w:r>
          </w:p>
        </w:tc>
        <w:tc>
          <w:tcPr>
            <w:tcW w:w="379" w:type="pct"/>
            <w:shd w:val="clear" w:color="auto" w:fill="FFFFFF"/>
            <w:vAlign w:val="center"/>
          </w:tcPr>
          <w:p w14:paraId="6947DA93" w14:textId="4897C17C" w:rsidR="001C4757" w:rsidRPr="00C34A80" w:rsidRDefault="001C4757" w:rsidP="00F73766">
            <w:pPr>
              <w:jc w:val="center"/>
              <w:rPr>
                <w:color w:val="000000"/>
                <w:sz w:val="28"/>
                <w:szCs w:val="28"/>
                <w:lang w:val="uk-UA" w:eastAsia="uk-UA"/>
              </w:rPr>
            </w:pPr>
            <w:r w:rsidRPr="00C34A80">
              <w:rPr>
                <w:color w:val="000000"/>
                <w:sz w:val="28"/>
                <w:szCs w:val="28"/>
                <w:lang w:val="uk-UA" w:eastAsia="uk-UA"/>
              </w:rPr>
              <w:t>2</w:t>
            </w:r>
          </w:p>
        </w:tc>
        <w:tc>
          <w:tcPr>
            <w:tcW w:w="379" w:type="pct"/>
            <w:shd w:val="clear" w:color="auto" w:fill="FFFFFF"/>
            <w:vAlign w:val="center"/>
          </w:tcPr>
          <w:p w14:paraId="04993A22" w14:textId="00E697BB" w:rsidR="001C4757" w:rsidRPr="00C34A80" w:rsidRDefault="001C4757" w:rsidP="00F73766">
            <w:pPr>
              <w:jc w:val="center"/>
              <w:rPr>
                <w:color w:val="000000"/>
                <w:sz w:val="28"/>
                <w:szCs w:val="28"/>
                <w:lang w:val="uk-UA" w:eastAsia="uk-UA"/>
              </w:rPr>
            </w:pPr>
            <w:r w:rsidRPr="00C34A80">
              <w:rPr>
                <w:color w:val="000000"/>
                <w:sz w:val="28"/>
                <w:szCs w:val="28"/>
                <w:lang w:val="uk-UA" w:eastAsia="uk-UA"/>
              </w:rPr>
              <w:t>3</w:t>
            </w:r>
          </w:p>
        </w:tc>
        <w:tc>
          <w:tcPr>
            <w:tcW w:w="379" w:type="pct"/>
            <w:shd w:val="clear" w:color="auto" w:fill="FFFFFF"/>
            <w:vAlign w:val="center"/>
          </w:tcPr>
          <w:p w14:paraId="0557E014" w14:textId="295780B4" w:rsidR="001C4757" w:rsidRPr="00C34A80" w:rsidRDefault="001C4757" w:rsidP="00F73766">
            <w:pPr>
              <w:jc w:val="center"/>
              <w:rPr>
                <w:color w:val="000000"/>
                <w:sz w:val="28"/>
                <w:szCs w:val="28"/>
                <w:lang w:val="uk-UA" w:eastAsia="uk-UA"/>
              </w:rPr>
            </w:pPr>
            <w:r w:rsidRPr="00C34A80">
              <w:rPr>
                <w:color w:val="000000"/>
                <w:sz w:val="28"/>
                <w:szCs w:val="28"/>
                <w:lang w:val="uk-UA" w:eastAsia="uk-UA"/>
              </w:rPr>
              <w:t>4</w:t>
            </w:r>
          </w:p>
        </w:tc>
        <w:tc>
          <w:tcPr>
            <w:tcW w:w="379" w:type="pct"/>
            <w:shd w:val="clear" w:color="auto" w:fill="FFFFFF"/>
            <w:vAlign w:val="center"/>
          </w:tcPr>
          <w:p w14:paraId="173C1BCF" w14:textId="1CF153D5" w:rsidR="001C4757" w:rsidRPr="00C34A80" w:rsidRDefault="001C4757" w:rsidP="00F73766">
            <w:pPr>
              <w:jc w:val="center"/>
              <w:rPr>
                <w:color w:val="000000"/>
                <w:sz w:val="28"/>
                <w:szCs w:val="28"/>
                <w:lang w:val="uk-UA" w:eastAsia="uk-UA"/>
              </w:rPr>
            </w:pPr>
            <w:r w:rsidRPr="00C34A80">
              <w:rPr>
                <w:color w:val="000000"/>
                <w:sz w:val="28"/>
                <w:szCs w:val="28"/>
                <w:lang w:val="uk-UA" w:eastAsia="uk-UA"/>
              </w:rPr>
              <w:t>5</w:t>
            </w:r>
          </w:p>
        </w:tc>
        <w:tc>
          <w:tcPr>
            <w:tcW w:w="380" w:type="pct"/>
            <w:shd w:val="clear" w:color="auto" w:fill="FFFFFF"/>
            <w:vAlign w:val="center"/>
          </w:tcPr>
          <w:p w14:paraId="7803A50B" w14:textId="7129DA92" w:rsidR="001C4757" w:rsidRPr="00C34A80" w:rsidRDefault="001C4757" w:rsidP="00F73766">
            <w:pPr>
              <w:jc w:val="center"/>
              <w:rPr>
                <w:color w:val="000000"/>
                <w:sz w:val="28"/>
                <w:szCs w:val="28"/>
                <w:lang w:val="uk-UA" w:eastAsia="uk-UA"/>
              </w:rPr>
            </w:pPr>
            <w:r w:rsidRPr="00C34A80">
              <w:rPr>
                <w:color w:val="000000"/>
                <w:sz w:val="28"/>
                <w:szCs w:val="28"/>
                <w:lang w:val="uk-UA" w:eastAsia="uk-UA"/>
              </w:rPr>
              <w:t>6</w:t>
            </w:r>
          </w:p>
        </w:tc>
        <w:tc>
          <w:tcPr>
            <w:tcW w:w="379" w:type="pct"/>
            <w:shd w:val="clear" w:color="auto" w:fill="FFFFFF"/>
            <w:vAlign w:val="center"/>
          </w:tcPr>
          <w:p w14:paraId="3EDF96D3" w14:textId="6DB30078" w:rsidR="001C4757" w:rsidRPr="00C34A80" w:rsidRDefault="001C4757" w:rsidP="00F73766">
            <w:pPr>
              <w:jc w:val="center"/>
              <w:rPr>
                <w:color w:val="000000"/>
                <w:sz w:val="28"/>
                <w:szCs w:val="28"/>
                <w:lang w:val="uk-UA" w:eastAsia="uk-UA"/>
              </w:rPr>
            </w:pPr>
            <w:r w:rsidRPr="00C34A80">
              <w:rPr>
                <w:color w:val="000000"/>
                <w:sz w:val="28"/>
                <w:szCs w:val="28"/>
                <w:lang w:val="uk-UA" w:eastAsia="uk-UA"/>
              </w:rPr>
              <w:t>7</w:t>
            </w:r>
          </w:p>
        </w:tc>
        <w:tc>
          <w:tcPr>
            <w:tcW w:w="379" w:type="pct"/>
            <w:shd w:val="clear" w:color="auto" w:fill="FFFFFF"/>
            <w:vAlign w:val="center"/>
          </w:tcPr>
          <w:p w14:paraId="22A9F1FF" w14:textId="0725F3B5" w:rsidR="001C4757" w:rsidRPr="00C34A80" w:rsidRDefault="001C4757" w:rsidP="00F73766">
            <w:pPr>
              <w:jc w:val="center"/>
              <w:rPr>
                <w:color w:val="000000"/>
                <w:sz w:val="28"/>
                <w:szCs w:val="28"/>
                <w:lang w:val="uk-UA" w:eastAsia="uk-UA"/>
              </w:rPr>
            </w:pPr>
            <w:r w:rsidRPr="00C34A80">
              <w:rPr>
                <w:color w:val="000000"/>
                <w:sz w:val="28"/>
                <w:szCs w:val="28"/>
                <w:lang w:val="uk-UA" w:eastAsia="uk-UA"/>
              </w:rPr>
              <w:t>8</w:t>
            </w:r>
          </w:p>
        </w:tc>
        <w:tc>
          <w:tcPr>
            <w:tcW w:w="379" w:type="pct"/>
            <w:shd w:val="clear" w:color="auto" w:fill="FFFFFF"/>
            <w:vAlign w:val="center"/>
          </w:tcPr>
          <w:p w14:paraId="6CB59934" w14:textId="560320D3" w:rsidR="001C4757" w:rsidRPr="00C34A80" w:rsidRDefault="001C4757" w:rsidP="00F73766">
            <w:pPr>
              <w:jc w:val="center"/>
              <w:rPr>
                <w:color w:val="000000"/>
                <w:sz w:val="28"/>
                <w:szCs w:val="28"/>
                <w:lang w:val="uk-UA" w:eastAsia="uk-UA"/>
              </w:rPr>
            </w:pPr>
            <w:r w:rsidRPr="00C34A80">
              <w:rPr>
                <w:color w:val="000000"/>
                <w:sz w:val="28"/>
                <w:szCs w:val="28"/>
                <w:lang w:val="uk-UA" w:eastAsia="uk-UA"/>
              </w:rPr>
              <w:t>9</w:t>
            </w:r>
          </w:p>
        </w:tc>
        <w:tc>
          <w:tcPr>
            <w:tcW w:w="379" w:type="pct"/>
            <w:shd w:val="clear" w:color="auto" w:fill="FFFFFF"/>
            <w:vAlign w:val="center"/>
          </w:tcPr>
          <w:p w14:paraId="0DC34A5E" w14:textId="4C947E56" w:rsidR="001C4757" w:rsidRPr="00C34A80" w:rsidRDefault="001C4757" w:rsidP="00F73766">
            <w:pPr>
              <w:jc w:val="center"/>
              <w:rPr>
                <w:color w:val="000000"/>
                <w:sz w:val="28"/>
                <w:szCs w:val="28"/>
                <w:lang w:val="uk-UA" w:eastAsia="uk-UA"/>
              </w:rPr>
            </w:pPr>
            <w:r w:rsidRPr="00C34A80">
              <w:rPr>
                <w:color w:val="000000"/>
                <w:sz w:val="28"/>
                <w:szCs w:val="28"/>
                <w:lang w:val="uk-UA" w:eastAsia="uk-UA"/>
              </w:rPr>
              <w:t>10</w:t>
            </w:r>
          </w:p>
        </w:tc>
        <w:tc>
          <w:tcPr>
            <w:tcW w:w="375" w:type="pct"/>
            <w:shd w:val="clear" w:color="auto" w:fill="FFFFFF"/>
            <w:vAlign w:val="center"/>
          </w:tcPr>
          <w:p w14:paraId="1808AFF9" w14:textId="0B3C7579" w:rsidR="001C4757" w:rsidRPr="00C34A80" w:rsidRDefault="001C4757" w:rsidP="00F73766">
            <w:pPr>
              <w:jc w:val="center"/>
              <w:rPr>
                <w:color w:val="000000"/>
                <w:sz w:val="28"/>
                <w:szCs w:val="28"/>
                <w:lang w:val="uk-UA" w:eastAsia="uk-UA"/>
              </w:rPr>
            </w:pPr>
            <w:r w:rsidRPr="00C34A80">
              <w:rPr>
                <w:color w:val="000000"/>
                <w:sz w:val="28"/>
                <w:szCs w:val="28"/>
                <w:lang w:val="uk-UA" w:eastAsia="uk-UA"/>
              </w:rPr>
              <w:t>11</w:t>
            </w:r>
          </w:p>
        </w:tc>
      </w:tr>
      <w:tr w:rsidR="00F73766" w:rsidRPr="00C34A80" w14:paraId="333FE603" w14:textId="77777777" w:rsidTr="00201621">
        <w:trPr>
          <w:trHeight w:val="264"/>
        </w:trPr>
        <w:tc>
          <w:tcPr>
            <w:tcW w:w="1213" w:type="pct"/>
            <w:shd w:val="clear" w:color="auto" w:fill="FFFFFF"/>
            <w:vAlign w:val="center"/>
          </w:tcPr>
          <w:p w14:paraId="01E8B768" w14:textId="77777777" w:rsidR="00C07383" w:rsidRPr="00C34A80" w:rsidRDefault="00C07383" w:rsidP="00F73766">
            <w:pPr>
              <w:ind w:firstLine="142"/>
              <w:rPr>
                <w:sz w:val="28"/>
                <w:szCs w:val="28"/>
                <w:lang w:val="uk-UA"/>
              </w:rPr>
            </w:pPr>
            <w:r w:rsidRPr="00C34A80">
              <w:rPr>
                <w:color w:val="000000"/>
                <w:sz w:val="28"/>
                <w:szCs w:val="28"/>
                <w:lang w:val="uk-UA" w:eastAsia="uk-UA"/>
              </w:rPr>
              <w:t>Україна</w:t>
            </w:r>
          </w:p>
        </w:tc>
        <w:tc>
          <w:tcPr>
            <w:tcW w:w="379" w:type="pct"/>
            <w:shd w:val="clear" w:color="auto" w:fill="FFFFFF"/>
            <w:vAlign w:val="center"/>
          </w:tcPr>
          <w:p w14:paraId="57D0C993" w14:textId="09607629" w:rsidR="00C07383" w:rsidRPr="00C34A80" w:rsidRDefault="00C07383" w:rsidP="00F73766">
            <w:pPr>
              <w:jc w:val="center"/>
              <w:rPr>
                <w:sz w:val="28"/>
                <w:szCs w:val="28"/>
                <w:lang w:val="uk-UA"/>
              </w:rPr>
            </w:pPr>
            <w:r w:rsidRPr="00C34A80">
              <w:rPr>
                <w:color w:val="000000"/>
                <w:sz w:val="28"/>
                <w:szCs w:val="28"/>
                <w:lang w:val="uk-UA" w:eastAsia="uk-UA"/>
              </w:rPr>
              <w:t>22481</w:t>
            </w:r>
          </w:p>
        </w:tc>
        <w:tc>
          <w:tcPr>
            <w:tcW w:w="379" w:type="pct"/>
            <w:shd w:val="clear" w:color="auto" w:fill="FFFFFF"/>
            <w:vAlign w:val="center"/>
          </w:tcPr>
          <w:p w14:paraId="7FD20077" w14:textId="7DF3B47F" w:rsidR="00C07383" w:rsidRPr="00C34A80" w:rsidRDefault="00C07383" w:rsidP="00F73766">
            <w:pPr>
              <w:jc w:val="center"/>
              <w:rPr>
                <w:sz w:val="28"/>
                <w:szCs w:val="28"/>
                <w:lang w:val="uk-UA"/>
              </w:rPr>
            </w:pPr>
            <w:r w:rsidRPr="00C34A80">
              <w:rPr>
                <w:color w:val="000000"/>
                <w:sz w:val="28"/>
                <w:szCs w:val="28"/>
                <w:lang w:val="uk-UA" w:eastAsia="uk-UA"/>
              </w:rPr>
              <w:t>20400</w:t>
            </w:r>
          </w:p>
        </w:tc>
        <w:tc>
          <w:tcPr>
            <w:tcW w:w="379" w:type="pct"/>
            <w:shd w:val="clear" w:color="auto" w:fill="FFFFFF"/>
            <w:vAlign w:val="center"/>
          </w:tcPr>
          <w:p w14:paraId="3668D3EF" w14:textId="628E08C7" w:rsidR="00C07383" w:rsidRPr="00C34A80" w:rsidRDefault="00C07383" w:rsidP="00F73766">
            <w:pPr>
              <w:jc w:val="center"/>
              <w:rPr>
                <w:sz w:val="28"/>
                <w:szCs w:val="28"/>
                <w:lang w:val="uk-UA"/>
              </w:rPr>
            </w:pPr>
            <w:r w:rsidRPr="00C34A80">
              <w:rPr>
                <w:color w:val="000000"/>
                <w:sz w:val="28"/>
                <w:szCs w:val="28"/>
                <w:lang w:val="uk-UA" w:eastAsia="uk-UA"/>
              </w:rPr>
              <w:t>18833</w:t>
            </w:r>
          </w:p>
        </w:tc>
        <w:tc>
          <w:tcPr>
            <w:tcW w:w="379" w:type="pct"/>
            <w:shd w:val="clear" w:color="auto" w:fill="FFFFFF"/>
            <w:vAlign w:val="center"/>
          </w:tcPr>
          <w:p w14:paraId="6E9757A8" w14:textId="012056A2" w:rsidR="00C07383" w:rsidRPr="00C34A80" w:rsidRDefault="00C07383" w:rsidP="00F73766">
            <w:pPr>
              <w:jc w:val="center"/>
              <w:rPr>
                <w:sz w:val="28"/>
                <w:szCs w:val="28"/>
                <w:lang w:val="uk-UA"/>
              </w:rPr>
            </w:pPr>
            <w:r w:rsidRPr="00C34A80">
              <w:rPr>
                <w:color w:val="000000"/>
                <w:sz w:val="28"/>
                <w:szCs w:val="28"/>
                <w:lang w:val="uk-UA" w:eastAsia="uk-UA"/>
              </w:rPr>
              <w:t>17565</w:t>
            </w:r>
          </w:p>
        </w:tc>
        <w:tc>
          <w:tcPr>
            <w:tcW w:w="380" w:type="pct"/>
            <w:shd w:val="clear" w:color="auto" w:fill="FFFFFF"/>
            <w:vAlign w:val="center"/>
          </w:tcPr>
          <w:p w14:paraId="3F0AAE15" w14:textId="50A845E3" w:rsidR="00C07383" w:rsidRPr="00C34A80" w:rsidRDefault="00C07383" w:rsidP="00F73766">
            <w:pPr>
              <w:jc w:val="center"/>
              <w:rPr>
                <w:sz w:val="28"/>
                <w:szCs w:val="28"/>
                <w:lang w:val="uk-UA"/>
              </w:rPr>
            </w:pPr>
            <w:r w:rsidRPr="00C34A80">
              <w:rPr>
                <w:color w:val="000000"/>
                <w:sz w:val="28"/>
                <w:szCs w:val="28"/>
                <w:lang w:val="uk-UA" w:eastAsia="uk-UA"/>
              </w:rPr>
              <w:t>18448</w:t>
            </w:r>
          </w:p>
        </w:tc>
        <w:tc>
          <w:tcPr>
            <w:tcW w:w="379" w:type="pct"/>
            <w:shd w:val="clear" w:color="auto" w:fill="FFFFFF"/>
            <w:vAlign w:val="center"/>
          </w:tcPr>
          <w:p w14:paraId="17C544C2" w14:textId="77777777" w:rsidR="00C07383" w:rsidRPr="00C34A80" w:rsidRDefault="00C07383" w:rsidP="00F73766">
            <w:pPr>
              <w:jc w:val="center"/>
              <w:rPr>
                <w:sz w:val="28"/>
                <w:szCs w:val="28"/>
                <w:lang w:val="uk-UA"/>
              </w:rPr>
            </w:pPr>
            <w:r w:rsidRPr="00C34A80">
              <w:rPr>
                <w:color w:val="000000"/>
                <w:sz w:val="28"/>
                <w:szCs w:val="28"/>
                <w:lang w:val="uk-UA" w:eastAsia="uk-UA"/>
              </w:rPr>
              <w:t>97,5</w:t>
            </w:r>
          </w:p>
        </w:tc>
        <w:tc>
          <w:tcPr>
            <w:tcW w:w="379" w:type="pct"/>
            <w:shd w:val="clear" w:color="auto" w:fill="FFFFFF"/>
            <w:vAlign w:val="center"/>
          </w:tcPr>
          <w:p w14:paraId="05EB73E3" w14:textId="77777777" w:rsidR="00C07383" w:rsidRPr="00C34A80" w:rsidRDefault="00C07383" w:rsidP="00F73766">
            <w:pPr>
              <w:jc w:val="center"/>
              <w:rPr>
                <w:sz w:val="28"/>
                <w:szCs w:val="28"/>
                <w:lang w:val="uk-UA"/>
              </w:rPr>
            </w:pPr>
            <w:r w:rsidRPr="00C34A80">
              <w:rPr>
                <w:color w:val="000000"/>
                <w:sz w:val="28"/>
                <w:szCs w:val="28"/>
                <w:lang w:val="uk-UA" w:eastAsia="uk-UA"/>
              </w:rPr>
              <w:t>88,8</w:t>
            </w:r>
          </w:p>
        </w:tc>
        <w:tc>
          <w:tcPr>
            <w:tcW w:w="379" w:type="pct"/>
            <w:shd w:val="clear" w:color="auto" w:fill="FFFFFF"/>
            <w:vAlign w:val="center"/>
          </w:tcPr>
          <w:p w14:paraId="34C981CA" w14:textId="77777777" w:rsidR="00C07383" w:rsidRPr="00C34A80" w:rsidRDefault="00C07383" w:rsidP="00F73766">
            <w:pPr>
              <w:jc w:val="center"/>
              <w:rPr>
                <w:sz w:val="28"/>
                <w:szCs w:val="28"/>
                <w:lang w:val="uk-UA"/>
              </w:rPr>
            </w:pPr>
            <w:r w:rsidRPr="00C34A80">
              <w:rPr>
                <w:color w:val="000000"/>
                <w:sz w:val="28"/>
                <w:szCs w:val="28"/>
                <w:lang w:val="uk-UA" w:eastAsia="uk-UA"/>
              </w:rPr>
              <w:t>82,3</w:t>
            </w:r>
          </w:p>
        </w:tc>
        <w:tc>
          <w:tcPr>
            <w:tcW w:w="379" w:type="pct"/>
            <w:shd w:val="clear" w:color="auto" w:fill="FFFFFF"/>
            <w:vAlign w:val="center"/>
          </w:tcPr>
          <w:p w14:paraId="3184F04F" w14:textId="77777777" w:rsidR="00C07383" w:rsidRPr="00C34A80" w:rsidRDefault="00C07383" w:rsidP="00F73766">
            <w:pPr>
              <w:jc w:val="center"/>
              <w:rPr>
                <w:sz w:val="28"/>
                <w:szCs w:val="28"/>
                <w:lang w:val="uk-UA"/>
              </w:rPr>
            </w:pPr>
            <w:r w:rsidRPr="00C34A80">
              <w:rPr>
                <w:color w:val="000000"/>
                <w:sz w:val="28"/>
                <w:szCs w:val="28"/>
                <w:lang w:val="uk-UA" w:eastAsia="uk-UA"/>
              </w:rPr>
              <w:t>77,1</w:t>
            </w:r>
          </w:p>
        </w:tc>
        <w:tc>
          <w:tcPr>
            <w:tcW w:w="375" w:type="pct"/>
            <w:shd w:val="clear" w:color="auto" w:fill="FFFFFF"/>
            <w:vAlign w:val="center"/>
          </w:tcPr>
          <w:p w14:paraId="5403DCF1" w14:textId="77777777" w:rsidR="00C07383" w:rsidRPr="00C34A80" w:rsidRDefault="00C07383" w:rsidP="00F73766">
            <w:pPr>
              <w:jc w:val="center"/>
              <w:rPr>
                <w:sz w:val="28"/>
                <w:szCs w:val="28"/>
                <w:lang w:val="uk-UA"/>
              </w:rPr>
            </w:pPr>
            <w:r w:rsidRPr="00C34A80">
              <w:rPr>
                <w:color w:val="000000"/>
                <w:sz w:val="28"/>
                <w:szCs w:val="28"/>
                <w:lang w:val="uk-UA" w:eastAsia="uk-UA"/>
              </w:rPr>
              <w:t>81,4</w:t>
            </w:r>
          </w:p>
        </w:tc>
      </w:tr>
      <w:tr w:rsidR="00F73766" w:rsidRPr="00C34A80" w14:paraId="6CF32906" w14:textId="77777777" w:rsidTr="00201621">
        <w:trPr>
          <w:trHeight w:val="298"/>
        </w:trPr>
        <w:tc>
          <w:tcPr>
            <w:tcW w:w="1213" w:type="pct"/>
            <w:shd w:val="clear" w:color="auto" w:fill="FFFFFF"/>
            <w:vAlign w:val="center"/>
          </w:tcPr>
          <w:p w14:paraId="3567E079"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Вінницька</w:t>
            </w:r>
          </w:p>
        </w:tc>
        <w:tc>
          <w:tcPr>
            <w:tcW w:w="379" w:type="pct"/>
            <w:shd w:val="clear" w:color="auto" w:fill="FFFFFF"/>
            <w:vAlign w:val="center"/>
          </w:tcPr>
          <w:p w14:paraId="6D1B648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163</w:t>
            </w:r>
          </w:p>
        </w:tc>
        <w:tc>
          <w:tcPr>
            <w:tcW w:w="379" w:type="pct"/>
            <w:shd w:val="clear" w:color="auto" w:fill="FFFFFF"/>
            <w:vAlign w:val="center"/>
          </w:tcPr>
          <w:p w14:paraId="4EEDC3A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171</w:t>
            </w:r>
          </w:p>
        </w:tc>
        <w:tc>
          <w:tcPr>
            <w:tcW w:w="379" w:type="pct"/>
            <w:shd w:val="clear" w:color="auto" w:fill="FFFFFF"/>
            <w:vAlign w:val="center"/>
          </w:tcPr>
          <w:p w14:paraId="1277A15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167</w:t>
            </w:r>
          </w:p>
        </w:tc>
        <w:tc>
          <w:tcPr>
            <w:tcW w:w="379" w:type="pct"/>
            <w:shd w:val="clear" w:color="auto" w:fill="FFFFFF"/>
            <w:vAlign w:val="center"/>
          </w:tcPr>
          <w:p w14:paraId="1274EE2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183</w:t>
            </w:r>
          </w:p>
        </w:tc>
        <w:tc>
          <w:tcPr>
            <w:tcW w:w="380" w:type="pct"/>
            <w:shd w:val="clear" w:color="auto" w:fill="FFFFFF"/>
            <w:vAlign w:val="center"/>
          </w:tcPr>
          <w:p w14:paraId="2AE22C4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173</w:t>
            </w:r>
          </w:p>
        </w:tc>
        <w:tc>
          <w:tcPr>
            <w:tcW w:w="379" w:type="pct"/>
            <w:shd w:val="clear" w:color="auto" w:fill="FFFFFF"/>
            <w:vAlign w:val="center"/>
          </w:tcPr>
          <w:p w14:paraId="41CAA51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18,8</w:t>
            </w:r>
          </w:p>
        </w:tc>
        <w:tc>
          <w:tcPr>
            <w:tcW w:w="379" w:type="pct"/>
            <w:shd w:val="clear" w:color="auto" w:fill="FFFFFF"/>
            <w:vAlign w:val="center"/>
          </w:tcPr>
          <w:p w14:paraId="162D689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19,8</w:t>
            </w:r>
          </w:p>
        </w:tc>
        <w:tc>
          <w:tcPr>
            <w:tcW w:w="379" w:type="pct"/>
            <w:shd w:val="clear" w:color="auto" w:fill="FFFFFF"/>
            <w:vAlign w:val="center"/>
          </w:tcPr>
          <w:p w14:paraId="6712F40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19,5</w:t>
            </w:r>
          </w:p>
        </w:tc>
        <w:tc>
          <w:tcPr>
            <w:tcW w:w="379" w:type="pct"/>
            <w:shd w:val="clear" w:color="auto" w:fill="FFFFFF"/>
            <w:vAlign w:val="center"/>
          </w:tcPr>
          <w:p w14:paraId="5D29663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21,5</w:t>
            </w:r>
          </w:p>
        </w:tc>
        <w:tc>
          <w:tcPr>
            <w:tcW w:w="375" w:type="pct"/>
            <w:shd w:val="clear" w:color="auto" w:fill="FFFFFF"/>
            <w:vAlign w:val="center"/>
          </w:tcPr>
          <w:p w14:paraId="184367D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20,5</w:t>
            </w:r>
          </w:p>
        </w:tc>
      </w:tr>
      <w:tr w:rsidR="00F73766" w:rsidRPr="00C34A80" w14:paraId="4A8030E9" w14:textId="77777777" w:rsidTr="00201621">
        <w:trPr>
          <w:trHeight w:val="259"/>
        </w:trPr>
        <w:tc>
          <w:tcPr>
            <w:tcW w:w="1213" w:type="pct"/>
            <w:shd w:val="clear" w:color="auto" w:fill="FFFFFF"/>
            <w:vAlign w:val="center"/>
          </w:tcPr>
          <w:p w14:paraId="4779B26E"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Волинська</w:t>
            </w:r>
          </w:p>
        </w:tc>
        <w:tc>
          <w:tcPr>
            <w:tcW w:w="379" w:type="pct"/>
            <w:shd w:val="clear" w:color="auto" w:fill="FFFFFF"/>
            <w:vAlign w:val="center"/>
          </w:tcPr>
          <w:p w14:paraId="22BF0B7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67</w:t>
            </w:r>
          </w:p>
        </w:tc>
        <w:tc>
          <w:tcPr>
            <w:tcW w:w="379" w:type="pct"/>
            <w:shd w:val="clear" w:color="auto" w:fill="FFFFFF"/>
            <w:vAlign w:val="center"/>
          </w:tcPr>
          <w:p w14:paraId="162898F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71</w:t>
            </w:r>
          </w:p>
        </w:tc>
        <w:tc>
          <w:tcPr>
            <w:tcW w:w="379" w:type="pct"/>
            <w:shd w:val="clear" w:color="auto" w:fill="FFFFFF"/>
            <w:vAlign w:val="center"/>
          </w:tcPr>
          <w:p w14:paraId="2E8144C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135</w:t>
            </w:r>
          </w:p>
        </w:tc>
        <w:tc>
          <w:tcPr>
            <w:tcW w:w="379" w:type="pct"/>
            <w:shd w:val="clear" w:color="auto" w:fill="FFFFFF"/>
            <w:vAlign w:val="center"/>
          </w:tcPr>
          <w:p w14:paraId="3038423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92</w:t>
            </w:r>
          </w:p>
        </w:tc>
        <w:tc>
          <w:tcPr>
            <w:tcW w:w="380" w:type="pct"/>
            <w:shd w:val="clear" w:color="auto" w:fill="FFFFFF"/>
            <w:vAlign w:val="center"/>
          </w:tcPr>
          <w:p w14:paraId="7951DD9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73</w:t>
            </w:r>
          </w:p>
        </w:tc>
        <w:tc>
          <w:tcPr>
            <w:tcW w:w="379" w:type="pct"/>
            <w:shd w:val="clear" w:color="auto" w:fill="FFFFFF"/>
            <w:vAlign w:val="center"/>
          </w:tcPr>
          <w:p w14:paraId="54B0173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12,2</w:t>
            </w:r>
          </w:p>
        </w:tc>
        <w:tc>
          <w:tcPr>
            <w:tcW w:w="379" w:type="pct"/>
            <w:shd w:val="clear" w:color="auto" w:fill="FFFFFF"/>
            <w:vAlign w:val="center"/>
          </w:tcPr>
          <w:p w14:paraId="0276AB8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12,9</w:t>
            </w:r>
          </w:p>
        </w:tc>
        <w:tc>
          <w:tcPr>
            <w:tcW w:w="379" w:type="pct"/>
            <w:shd w:val="clear" w:color="auto" w:fill="FFFFFF"/>
            <w:vAlign w:val="center"/>
          </w:tcPr>
          <w:p w14:paraId="1D9E8BF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24,6</w:t>
            </w:r>
          </w:p>
        </w:tc>
        <w:tc>
          <w:tcPr>
            <w:tcW w:w="379" w:type="pct"/>
            <w:shd w:val="clear" w:color="auto" w:fill="FFFFFF"/>
            <w:vAlign w:val="center"/>
          </w:tcPr>
          <w:p w14:paraId="666C789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16,8</w:t>
            </w:r>
          </w:p>
        </w:tc>
        <w:tc>
          <w:tcPr>
            <w:tcW w:w="375" w:type="pct"/>
            <w:shd w:val="clear" w:color="auto" w:fill="FFFFFF"/>
            <w:vAlign w:val="center"/>
          </w:tcPr>
          <w:p w14:paraId="6A5B455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13,3</w:t>
            </w:r>
          </w:p>
        </w:tc>
      </w:tr>
      <w:tr w:rsidR="00F73766" w:rsidRPr="00C34A80" w14:paraId="666E1166" w14:textId="77777777" w:rsidTr="00201621">
        <w:trPr>
          <w:trHeight w:val="298"/>
        </w:trPr>
        <w:tc>
          <w:tcPr>
            <w:tcW w:w="1213" w:type="pct"/>
            <w:shd w:val="clear" w:color="auto" w:fill="FFFFFF"/>
            <w:vAlign w:val="center"/>
          </w:tcPr>
          <w:p w14:paraId="32E142B9" w14:textId="1F99A045" w:rsidR="00C07383" w:rsidRPr="00C34A80" w:rsidRDefault="00C07383" w:rsidP="00F73766">
            <w:pPr>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Дніпропетровська</w:t>
            </w:r>
          </w:p>
        </w:tc>
        <w:tc>
          <w:tcPr>
            <w:tcW w:w="379" w:type="pct"/>
            <w:shd w:val="clear" w:color="auto" w:fill="FFFFFF"/>
            <w:vAlign w:val="center"/>
          </w:tcPr>
          <w:p w14:paraId="06C9722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1489</w:t>
            </w:r>
          </w:p>
        </w:tc>
        <w:tc>
          <w:tcPr>
            <w:tcW w:w="379" w:type="pct"/>
            <w:shd w:val="clear" w:color="auto" w:fill="FFFFFF"/>
            <w:vAlign w:val="center"/>
          </w:tcPr>
          <w:p w14:paraId="792CE57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1629</w:t>
            </w:r>
          </w:p>
        </w:tc>
        <w:tc>
          <w:tcPr>
            <w:tcW w:w="379" w:type="pct"/>
            <w:shd w:val="clear" w:color="auto" w:fill="FFFFFF"/>
            <w:vAlign w:val="center"/>
          </w:tcPr>
          <w:p w14:paraId="4A6BA88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1377</w:t>
            </w:r>
          </w:p>
        </w:tc>
        <w:tc>
          <w:tcPr>
            <w:tcW w:w="379" w:type="pct"/>
            <w:shd w:val="clear" w:color="auto" w:fill="FFFFFF"/>
            <w:vAlign w:val="center"/>
          </w:tcPr>
          <w:p w14:paraId="1F2DE43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855</w:t>
            </w:r>
          </w:p>
        </w:tc>
        <w:tc>
          <w:tcPr>
            <w:tcW w:w="380" w:type="pct"/>
            <w:shd w:val="clear" w:color="auto" w:fill="FFFFFF"/>
            <w:vAlign w:val="center"/>
          </w:tcPr>
          <w:p w14:paraId="3E9803C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994</w:t>
            </w:r>
          </w:p>
        </w:tc>
        <w:tc>
          <w:tcPr>
            <w:tcW w:w="379" w:type="pct"/>
            <w:shd w:val="clear" w:color="auto" w:fill="FFFFFF"/>
            <w:vAlign w:val="center"/>
          </w:tcPr>
          <w:p w14:paraId="68D5597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83,4</w:t>
            </w:r>
          </w:p>
        </w:tc>
        <w:tc>
          <w:tcPr>
            <w:tcW w:w="379" w:type="pct"/>
            <w:shd w:val="clear" w:color="auto" w:fill="FFFFFF"/>
            <w:vAlign w:val="center"/>
          </w:tcPr>
          <w:p w14:paraId="5BD6B75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91,7</w:t>
            </w:r>
          </w:p>
        </w:tc>
        <w:tc>
          <w:tcPr>
            <w:tcW w:w="379" w:type="pct"/>
            <w:shd w:val="clear" w:color="auto" w:fill="FFFFFF"/>
            <w:vAlign w:val="center"/>
          </w:tcPr>
          <w:p w14:paraId="5745A2B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78,0</w:t>
            </w:r>
          </w:p>
        </w:tc>
        <w:tc>
          <w:tcPr>
            <w:tcW w:w="379" w:type="pct"/>
            <w:shd w:val="clear" w:color="auto" w:fill="FFFFFF"/>
            <w:vAlign w:val="center"/>
          </w:tcPr>
          <w:p w14:paraId="2580DD5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48,8</w:t>
            </w:r>
          </w:p>
        </w:tc>
        <w:tc>
          <w:tcPr>
            <w:tcW w:w="375" w:type="pct"/>
            <w:shd w:val="clear" w:color="auto" w:fill="FFFFFF"/>
            <w:vAlign w:val="center"/>
          </w:tcPr>
          <w:p w14:paraId="5BB9152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56,7</w:t>
            </w:r>
          </w:p>
        </w:tc>
      </w:tr>
      <w:tr w:rsidR="00F73766" w:rsidRPr="00C34A80" w14:paraId="5A182111" w14:textId="77777777" w:rsidTr="00201621">
        <w:trPr>
          <w:trHeight w:val="254"/>
        </w:trPr>
        <w:tc>
          <w:tcPr>
            <w:tcW w:w="1213" w:type="pct"/>
            <w:shd w:val="clear" w:color="auto" w:fill="FFFFFF"/>
            <w:vAlign w:val="center"/>
          </w:tcPr>
          <w:p w14:paraId="279E5CC8"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Донецька</w:t>
            </w:r>
          </w:p>
        </w:tc>
        <w:tc>
          <w:tcPr>
            <w:tcW w:w="379" w:type="pct"/>
            <w:shd w:val="clear" w:color="auto" w:fill="FFFFFF"/>
            <w:vAlign w:val="center"/>
          </w:tcPr>
          <w:p w14:paraId="015A3FA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2603</w:t>
            </w:r>
          </w:p>
        </w:tc>
        <w:tc>
          <w:tcPr>
            <w:tcW w:w="379" w:type="pct"/>
            <w:shd w:val="clear" w:color="auto" w:fill="FFFFFF"/>
            <w:vAlign w:val="center"/>
          </w:tcPr>
          <w:p w14:paraId="7E477DD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2661</w:t>
            </w:r>
          </w:p>
        </w:tc>
        <w:tc>
          <w:tcPr>
            <w:tcW w:w="379" w:type="pct"/>
            <w:shd w:val="clear" w:color="auto" w:fill="FFFFFF"/>
            <w:vAlign w:val="center"/>
          </w:tcPr>
          <w:p w14:paraId="17B495F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2295</w:t>
            </w:r>
          </w:p>
        </w:tc>
        <w:tc>
          <w:tcPr>
            <w:tcW w:w="379" w:type="pct"/>
            <w:shd w:val="clear" w:color="auto" w:fill="FFFFFF"/>
            <w:vAlign w:val="center"/>
          </w:tcPr>
          <w:p w14:paraId="05E96AA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2416</w:t>
            </w:r>
          </w:p>
        </w:tc>
        <w:tc>
          <w:tcPr>
            <w:tcW w:w="380" w:type="pct"/>
            <w:shd w:val="clear" w:color="auto" w:fill="FFFFFF"/>
            <w:vAlign w:val="center"/>
          </w:tcPr>
          <w:p w14:paraId="66ADB80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2088</w:t>
            </w:r>
          </w:p>
        </w:tc>
        <w:tc>
          <w:tcPr>
            <w:tcW w:w="379" w:type="pct"/>
            <w:shd w:val="clear" w:color="auto" w:fill="FFFFFF"/>
            <w:vAlign w:val="center"/>
          </w:tcPr>
          <w:p w14:paraId="3178B35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110,0</w:t>
            </w:r>
          </w:p>
        </w:tc>
        <w:tc>
          <w:tcPr>
            <w:tcW w:w="379" w:type="pct"/>
            <w:shd w:val="clear" w:color="auto" w:fill="FFFFFF"/>
            <w:vAlign w:val="center"/>
          </w:tcPr>
          <w:p w14:paraId="7E84D43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250,0</w:t>
            </w:r>
          </w:p>
        </w:tc>
        <w:tc>
          <w:tcPr>
            <w:tcW w:w="379" w:type="pct"/>
            <w:shd w:val="clear" w:color="auto" w:fill="FFFFFF"/>
            <w:vAlign w:val="center"/>
          </w:tcPr>
          <w:p w14:paraId="48CD2F7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215,6</w:t>
            </w:r>
          </w:p>
        </w:tc>
        <w:tc>
          <w:tcPr>
            <w:tcW w:w="379" w:type="pct"/>
            <w:shd w:val="clear" w:color="auto" w:fill="FFFFFF"/>
            <w:vAlign w:val="center"/>
          </w:tcPr>
          <w:p w14:paraId="02A3F0E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227,0</w:t>
            </w:r>
          </w:p>
        </w:tc>
        <w:tc>
          <w:tcPr>
            <w:tcW w:w="375" w:type="pct"/>
            <w:shd w:val="clear" w:color="auto" w:fill="FFFFFF"/>
            <w:vAlign w:val="center"/>
          </w:tcPr>
          <w:p w14:paraId="665EB37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200,2</w:t>
            </w:r>
          </w:p>
        </w:tc>
      </w:tr>
      <w:tr w:rsidR="00F73766" w:rsidRPr="00C34A80" w14:paraId="647F3FD2" w14:textId="77777777" w:rsidTr="00201621">
        <w:trPr>
          <w:trHeight w:val="307"/>
        </w:trPr>
        <w:tc>
          <w:tcPr>
            <w:tcW w:w="1213" w:type="pct"/>
            <w:shd w:val="clear" w:color="auto" w:fill="FFFFFF"/>
            <w:vAlign w:val="center"/>
          </w:tcPr>
          <w:p w14:paraId="6AB98089"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Житомирська</w:t>
            </w:r>
          </w:p>
        </w:tc>
        <w:tc>
          <w:tcPr>
            <w:tcW w:w="379" w:type="pct"/>
            <w:shd w:val="clear" w:color="auto" w:fill="FFFFFF"/>
            <w:vAlign w:val="center"/>
          </w:tcPr>
          <w:p w14:paraId="6984EF2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w:t>
            </w:r>
          </w:p>
        </w:tc>
        <w:tc>
          <w:tcPr>
            <w:tcW w:w="379" w:type="pct"/>
            <w:shd w:val="clear" w:color="auto" w:fill="FFFFFF"/>
            <w:vAlign w:val="center"/>
          </w:tcPr>
          <w:p w14:paraId="2BD837F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23</w:t>
            </w:r>
          </w:p>
        </w:tc>
        <w:tc>
          <w:tcPr>
            <w:tcW w:w="379" w:type="pct"/>
            <w:shd w:val="clear" w:color="auto" w:fill="FFFFFF"/>
            <w:vAlign w:val="center"/>
          </w:tcPr>
          <w:p w14:paraId="20E6BA9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w:t>
            </w:r>
          </w:p>
        </w:tc>
        <w:tc>
          <w:tcPr>
            <w:tcW w:w="379" w:type="pct"/>
            <w:shd w:val="clear" w:color="auto" w:fill="FFFFFF"/>
            <w:vAlign w:val="center"/>
          </w:tcPr>
          <w:p w14:paraId="4E90385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w:t>
            </w:r>
          </w:p>
        </w:tc>
        <w:tc>
          <w:tcPr>
            <w:tcW w:w="380" w:type="pct"/>
            <w:shd w:val="clear" w:color="auto" w:fill="FFFFFF"/>
            <w:vAlign w:val="center"/>
          </w:tcPr>
          <w:p w14:paraId="0DCE88D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w:t>
            </w:r>
          </w:p>
        </w:tc>
        <w:tc>
          <w:tcPr>
            <w:tcW w:w="379" w:type="pct"/>
            <w:shd w:val="clear" w:color="auto" w:fill="FFFFFF"/>
            <w:vAlign w:val="center"/>
          </w:tcPr>
          <w:p w14:paraId="4764B07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3,7</w:t>
            </w:r>
          </w:p>
        </w:tc>
        <w:tc>
          <w:tcPr>
            <w:tcW w:w="379" w:type="pct"/>
            <w:shd w:val="clear" w:color="auto" w:fill="FFFFFF"/>
            <w:vAlign w:val="center"/>
          </w:tcPr>
          <w:p w14:paraId="7CD3AC6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3,4</w:t>
            </w:r>
          </w:p>
        </w:tc>
        <w:tc>
          <w:tcPr>
            <w:tcW w:w="379" w:type="pct"/>
            <w:shd w:val="clear" w:color="auto" w:fill="FFFFFF"/>
            <w:vAlign w:val="center"/>
          </w:tcPr>
          <w:p w14:paraId="5F8B164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3,7</w:t>
            </w:r>
          </w:p>
        </w:tc>
        <w:tc>
          <w:tcPr>
            <w:tcW w:w="379" w:type="pct"/>
            <w:shd w:val="clear" w:color="auto" w:fill="FFFFFF"/>
            <w:vAlign w:val="center"/>
          </w:tcPr>
          <w:p w14:paraId="75E2C103"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3,3</w:t>
            </w:r>
          </w:p>
        </w:tc>
        <w:tc>
          <w:tcPr>
            <w:tcW w:w="375" w:type="pct"/>
            <w:shd w:val="clear" w:color="auto" w:fill="FFFFFF"/>
            <w:vAlign w:val="center"/>
          </w:tcPr>
          <w:p w14:paraId="17138FC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3,0</w:t>
            </w:r>
          </w:p>
        </w:tc>
      </w:tr>
      <w:tr w:rsidR="00F73766" w:rsidRPr="00C34A80" w14:paraId="16BC443C" w14:textId="77777777" w:rsidTr="00201621">
        <w:trPr>
          <w:trHeight w:val="259"/>
        </w:trPr>
        <w:tc>
          <w:tcPr>
            <w:tcW w:w="1213" w:type="pct"/>
            <w:shd w:val="clear" w:color="auto" w:fill="FFFFFF"/>
            <w:vAlign w:val="center"/>
          </w:tcPr>
          <w:p w14:paraId="00C05188"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Закарпатська</w:t>
            </w:r>
          </w:p>
        </w:tc>
        <w:tc>
          <w:tcPr>
            <w:tcW w:w="379" w:type="pct"/>
            <w:shd w:val="clear" w:color="auto" w:fill="FFFFFF"/>
            <w:vAlign w:val="center"/>
          </w:tcPr>
          <w:p w14:paraId="6D0473A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36</w:t>
            </w:r>
          </w:p>
        </w:tc>
        <w:tc>
          <w:tcPr>
            <w:tcW w:w="379" w:type="pct"/>
            <w:shd w:val="clear" w:color="auto" w:fill="FFFFFF"/>
            <w:vAlign w:val="center"/>
          </w:tcPr>
          <w:p w14:paraId="5ED5655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52</w:t>
            </w:r>
          </w:p>
        </w:tc>
        <w:tc>
          <w:tcPr>
            <w:tcW w:w="379" w:type="pct"/>
            <w:shd w:val="clear" w:color="auto" w:fill="FFFFFF"/>
            <w:vAlign w:val="center"/>
          </w:tcPr>
          <w:p w14:paraId="3B9DD5A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30</w:t>
            </w:r>
          </w:p>
        </w:tc>
        <w:tc>
          <w:tcPr>
            <w:tcW w:w="379" w:type="pct"/>
            <w:shd w:val="clear" w:color="auto" w:fill="FFFFFF"/>
            <w:vAlign w:val="center"/>
          </w:tcPr>
          <w:p w14:paraId="31197A93"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48</w:t>
            </w:r>
          </w:p>
        </w:tc>
        <w:tc>
          <w:tcPr>
            <w:tcW w:w="380" w:type="pct"/>
            <w:shd w:val="clear" w:color="auto" w:fill="FFFFFF"/>
            <w:vAlign w:val="center"/>
          </w:tcPr>
          <w:p w14:paraId="3980214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32</w:t>
            </w:r>
          </w:p>
        </w:tc>
        <w:tc>
          <w:tcPr>
            <w:tcW w:w="379" w:type="pct"/>
            <w:shd w:val="clear" w:color="auto" w:fill="FFFFFF"/>
            <w:vAlign w:val="center"/>
          </w:tcPr>
          <w:p w14:paraId="0388C23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5,5</w:t>
            </w:r>
          </w:p>
        </w:tc>
        <w:tc>
          <w:tcPr>
            <w:tcW w:w="379" w:type="pct"/>
            <w:shd w:val="clear" w:color="auto" w:fill="FFFFFF"/>
            <w:vAlign w:val="center"/>
          </w:tcPr>
          <w:p w14:paraId="309048C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8,0</w:t>
            </w:r>
          </w:p>
        </w:tc>
        <w:tc>
          <w:tcPr>
            <w:tcW w:w="379" w:type="pct"/>
            <w:shd w:val="clear" w:color="auto" w:fill="FFFFFF"/>
            <w:vAlign w:val="center"/>
          </w:tcPr>
          <w:p w14:paraId="2A457B2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4,6</w:t>
            </w:r>
          </w:p>
        </w:tc>
        <w:tc>
          <w:tcPr>
            <w:tcW w:w="379" w:type="pct"/>
            <w:shd w:val="clear" w:color="auto" w:fill="FFFFFF"/>
            <w:vAlign w:val="center"/>
          </w:tcPr>
          <w:p w14:paraId="46922DC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7,4</w:t>
            </w:r>
          </w:p>
        </w:tc>
        <w:tc>
          <w:tcPr>
            <w:tcW w:w="375" w:type="pct"/>
            <w:shd w:val="clear" w:color="auto" w:fill="FFFFFF"/>
            <w:vAlign w:val="center"/>
          </w:tcPr>
          <w:p w14:paraId="70F233D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4,9</w:t>
            </w:r>
          </w:p>
        </w:tc>
      </w:tr>
      <w:tr w:rsidR="00F73766" w:rsidRPr="00C34A80" w14:paraId="2CC7CD03" w14:textId="77777777" w:rsidTr="00201621">
        <w:trPr>
          <w:trHeight w:val="288"/>
        </w:trPr>
        <w:tc>
          <w:tcPr>
            <w:tcW w:w="1213" w:type="pct"/>
            <w:shd w:val="clear" w:color="auto" w:fill="FFFFFF"/>
            <w:vAlign w:val="center"/>
          </w:tcPr>
          <w:p w14:paraId="4F926605"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Запорізька</w:t>
            </w:r>
          </w:p>
        </w:tc>
        <w:tc>
          <w:tcPr>
            <w:tcW w:w="379" w:type="pct"/>
            <w:shd w:val="clear" w:color="auto" w:fill="FFFFFF"/>
            <w:vAlign w:val="center"/>
          </w:tcPr>
          <w:p w14:paraId="3E60BEC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216</w:t>
            </w:r>
          </w:p>
        </w:tc>
        <w:tc>
          <w:tcPr>
            <w:tcW w:w="379" w:type="pct"/>
            <w:shd w:val="clear" w:color="auto" w:fill="FFFFFF"/>
            <w:vAlign w:val="center"/>
          </w:tcPr>
          <w:p w14:paraId="2084E1B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275</w:t>
            </w:r>
          </w:p>
        </w:tc>
        <w:tc>
          <w:tcPr>
            <w:tcW w:w="379" w:type="pct"/>
            <w:shd w:val="clear" w:color="auto" w:fill="FFFFFF"/>
            <w:vAlign w:val="center"/>
          </w:tcPr>
          <w:p w14:paraId="24D507F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229</w:t>
            </w:r>
          </w:p>
        </w:tc>
        <w:tc>
          <w:tcPr>
            <w:tcW w:w="379" w:type="pct"/>
            <w:shd w:val="clear" w:color="auto" w:fill="FFFFFF"/>
            <w:vAlign w:val="center"/>
          </w:tcPr>
          <w:p w14:paraId="1BA0908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231</w:t>
            </w:r>
          </w:p>
        </w:tc>
        <w:tc>
          <w:tcPr>
            <w:tcW w:w="380" w:type="pct"/>
            <w:shd w:val="clear" w:color="auto" w:fill="FFFFFF"/>
            <w:vAlign w:val="center"/>
          </w:tcPr>
          <w:p w14:paraId="79D5BBD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207</w:t>
            </w:r>
          </w:p>
        </w:tc>
        <w:tc>
          <w:tcPr>
            <w:tcW w:w="379" w:type="pct"/>
            <w:shd w:val="clear" w:color="auto" w:fill="FFFFFF"/>
            <w:vAlign w:val="center"/>
          </w:tcPr>
          <w:p w14:paraId="17954DA1"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22,4</w:t>
            </w:r>
          </w:p>
        </w:tc>
        <w:tc>
          <w:tcPr>
            <w:tcW w:w="379" w:type="pct"/>
            <w:shd w:val="clear" w:color="auto" w:fill="FFFFFF"/>
            <w:vAlign w:val="center"/>
          </w:tcPr>
          <w:p w14:paraId="55CFD77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28,7</w:t>
            </w:r>
          </w:p>
        </w:tc>
        <w:tc>
          <w:tcPr>
            <w:tcW w:w="379" w:type="pct"/>
            <w:shd w:val="clear" w:color="auto" w:fill="FFFFFF"/>
            <w:vAlign w:val="center"/>
          </w:tcPr>
          <w:p w14:paraId="21895F4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24,0</w:t>
            </w:r>
          </w:p>
        </w:tc>
        <w:tc>
          <w:tcPr>
            <w:tcW w:w="379" w:type="pct"/>
            <w:shd w:val="clear" w:color="auto" w:fill="FFFFFF"/>
            <w:vAlign w:val="center"/>
          </w:tcPr>
          <w:p w14:paraId="2E19BE8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24,5</w:t>
            </w:r>
          </w:p>
        </w:tc>
        <w:tc>
          <w:tcPr>
            <w:tcW w:w="375" w:type="pct"/>
            <w:shd w:val="clear" w:color="auto" w:fill="FFFFFF"/>
            <w:vAlign w:val="center"/>
          </w:tcPr>
          <w:p w14:paraId="2CAE10D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22,1</w:t>
            </w:r>
          </w:p>
        </w:tc>
      </w:tr>
      <w:tr w:rsidR="00F73766" w:rsidRPr="00C34A80" w14:paraId="70D6D0CB" w14:textId="77777777" w:rsidTr="00201621">
        <w:trPr>
          <w:trHeight w:val="264"/>
        </w:trPr>
        <w:tc>
          <w:tcPr>
            <w:tcW w:w="1213" w:type="pct"/>
            <w:shd w:val="clear" w:color="auto" w:fill="FFFFFF"/>
            <w:vAlign w:val="center"/>
          </w:tcPr>
          <w:p w14:paraId="0810B094" w14:textId="315ABFDB" w:rsidR="00C07383" w:rsidRPr="00C34A80" w:rsidRDefault="00C07383" w:rsidP="00F73766">
            <w:pPr>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Івано-Франківська</w:t>
            </w:r>
          </w:p>
        </w:tc>
        <w:tc>
          <w:tcPr>
            <w:tcW w:w="379" w:type="pct"/>
            <w:shd w:val="clear" w:color="auto" w:fill="FFFFFF"/>
            <w:vAlign w:val="center"/>
          </w:tcPr>
          <w:p w14:paraId="0352D1F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769</w:t>
            </w:r>
          </w:p>
        </w:tc>
        <w:tc>
          <w:tcPr>
            <w:tcW w:w="379" w:type="pct"/>
            <w:shd w:val="clear" w:color="auto" w:fill="FFFFFF"/>
            <w:vAlign w:val="center"/>
          </w:tcPr>
          <w:p w14:paraId="1B4EC7E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582</w:t>
            </w:r>
          </w:p>
        </w:tc>
        <w:tc>
          <w:tcPr>
            <w:tcW w:w="379" w:type="pct"/>
            <w:shd w:val="clear" w:color="auto" w:fill="FFFFFF"/>
            <w:vAlign w:val="center"/>
          </w:tcPr>
          <w:p w14:paraId="3857BF7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430</w:t>
            </w:r>
          </w:p>
        </w:tc>
        <w:tc>
          <w:tcPr>
            <w:tcW w:w="379" w:type="pct"/>
            <w:shd w:val="clear" w:color="auto" w:fill="FFFFFF"/>
            <w:vAlign w:val="center"/>
          </w:tcPr>
          <w:p w14:paraId="1958FAD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471</w:t>
            </w:r>
          </w:p>
        </w:tc>
        <w:tc>
          <w:tcPr>
            <w:tcW w:w="380" w:type="pct"/>
            <w:shd w:val="clear" w:color="auto" w:fill="FFFFFF"/>
            <w:vAlign w:val="center"/>
          </w:tcPr>
          <w:p w14:paraId="059BF64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435</w:t>
            </w:r>
          </w:p>
        </w:tc>
        <w:tc>
          <w:tcPr>
            <w:tcW w:w="379" w:type="pct"/>
            <w:shd w:val="clear" w:color="auto" w:fill="FFFFFF"/>
            <w:vAlign w:val="center"/>
          </w:tcPr>
          <w:p w14:paraId="4B44CCE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105,7</w:t>
            </w:r>
          </w:p>
        </w:tc>
        <w:tc>
          <w:tcPr>
            <w:tcW w:w="379" w:type="pct"/>
            <w:shd w:val="clear" w:color="auto" w:fill="FFFFFF"/>
            <w:vAlign w:val="center"/>
          </w:tcPr>
          <w:p w14:paraId="2975871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80,0</w:t>
            </w:r>
          </w:p>
        </w:tc>
        <w:tc>
          <w:tcPr>
            <w:tcW w:w="379" w:type="pct"/>
            <w:shd w:val="clear" w:color="auto" w:fill="FFFFFF"/>
            <w:vAlign w:val="center"/>
          </w:tcPr>
          <w:p w14:paraId="1CCC810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59,1</w:t>
            </w:r>
          </w:p>
        </w:tc>
        <w:tc>
          <w:tcPr>
            <w:tcW w:w="379" w:type="pct"/>
            <w:shd w:val="clear" w:color="auto" w:fill="FFFFFF"/>
            <w:vAlign w:val="center"/>
          </w:tcPr>
          <w:p w14:paraId="6C7DE2A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64,9</w:t>
            </w:r>
          </w:p>
        </w:tc>
        <w:tc>
          <w:tcPr>
            <w:tcW w:w="375" w:type="pct"/>
            <w:shd w:val="clear" w:color="auto" w:fill="FFFFFF"/>
            <w:vAlign w:val="center"/>
          </w:tcPr>
          <w:p w14:paraId="346DBC1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60,0</w:t>
            </w:r>
          </w:p>
        </w:tc>
      </w:tr>
      <w:tr w:rsidR="00F73766" w:rsidRPr="00C34A80" w14:paraId="65F10B3C" w14:textId="77777777" w:rsidTr="00201621">
        <w:trPr>
          <w:trHeight w:val="293"/>
        </w:trPr>
        <w:tc>
          <w:tcPr>
            <w:tcW w:w="1213" w:type="pct"/>
            <w:shd w:val="clear" w:color="auto" w:fill="FFFFFF"/>
            <w:vAlign w:val="center"/>
          </w:tcPr>
          <w:p w14:paraId="7C14EC49"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Київська</w:t>
            </w:r>
          </w:p>
        </w:tc>
        <w:tc>
          <w:tcPr>
            <w:tcW w:w="379" w:type="pct"/>
            <w:shd w:val="clear" w:color="auto" w:fill="FFFFFF"/>
            <w:vAlign w:val="center"/>
          </w:tcPr>
          <w:p w14:paraId="49B9A621"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1560</w:t>
            </w:r>
          </w:p>
        </w:tc>
        <w:tc>
          <w:tcPr>
            <w:tcW w:w="379" w:type="pct"/>
            <w:shd w:val="clear" w:color="auto" w:fill="FFFFFF"/>
            <w:vAlign w:val="center"/>
          </w:tcPr>
          <w:p w14:paraId="7227125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1389</w:t>
            </w:r>
          </w:p>
        </w:tc>
        <w:tc>
          <w:tcPr>
            <w:tcW w:w="379" w:type="pct"/>
            <w:shd w:val="clear" w:color="auto" w:fill="FFFFFF"/>
            <w:vAlign w:val="center"/>
          </w:tcPr>
          <w:p w14:paraId="5FF7389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1606</w:t>
            </w:r>
          </w:p>
        </w:tc>
        <w:tc>
          <w:tcPr>
            <w:tcW w:w="379" w:type="pct"/>
            <w:shd w:val="clear" w:color="auto" w:fill="FFFFFF"/>
            <w:vAlign w:val="center"/>
          </w:tcPr>
          <w:p w14:paraId="2A43FB6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1611</w:t>
            </w:r>
          </w:p>
        </w:tc>
        <w:tc>
          <w:tcPr>
            <w:tcW w:w="380" w:type="pct"/>
            <w:shd w:val="clear" w:color="auto" w:fill="FFFFFF"/>
            <w:vAlign w:val="center"/>
          </w:tcPr>
          <w:p w14:paraId="0D10C83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1618</w:t>
            </w:r>
          </w:p>
        </w:tc>
        <w:tc>
          <w:tcPr>
            <w:tcW w:w="379" w:type="pct"/>
            <w:shd w:val="clear" w:color="auto" w:fill="FFFFFF"/>
            <w:vAlign w:val="center"/>
          </w:tcPr>
          <w:p w14:paraId="57DD63A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168,8</w:t>
            </w:r>
          </w:p>
        </w:tc>
        <w:tc>
          <w:tcPr>
            <w:tcW w:w="379" w:type="pct"/>
            <w:shd w:val="clear" w:color="auto" w:fill="FFFFFF"/>
            <w:vAlign w:val="center"/>
          </w:tcPr>
          <w:p w14:paraId="63450C0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149,9</w:t>
            </w:r>
          </w:p>
        </w:tc>
        <w:tc>
          <w:tcPr>
            <w:tcW w:w="379" w:type="pct"/>
            <w:shd w:val="clear" w:color="auto" w:fill="FFFFFF"/>
            <w:vAlign w:val="center"/>
          </w:tcPr>
          <w:p w14:paraId="6AEB6D3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172,8</w:t>
            </w:r>
          </w:p>
        </w:tc>
        <w:tc>
          <w:tcPr>
            <w:tcW w:w="379" w:type="pct"/>
            <w:shd w:val="clear" w:color="auto" w:fill="FFFFFF"/>
            <w:vAlign w:val="center"/>
          </w:tcPr>
          <w:p w14:paraId="64CAB14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172,9</w:t>
            </w:r>
          </w:p>
        </w:tc>
        <w:tc>
          <w:tcPr>
            <w:tcW w:w="375" w:type="pct"/>
            <w:shd w:val="clear" w:color="auto" w:fill="FFFFFF"/>
            <w:vAlign w:val="center"/>
          </w:tcPr>
          <w:p w14:paraId="4F009F6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171,3</w:t>
            </w:r>
          </w:p>
        </w:tc>
      </w:tr>
      <w:tr w:rsidR="00F73766" w:rsidRPr="00C34A80" w14:paraId="162E47C2" w14:textId="77777777" w:rsidTr="00201621">
        <w:trPr>
          <w:trHeight w:val="264"/>
        </w:trPr>
        <w:tc>
          <w:tcPr>
            <w:tcW w:w="1213" w:type="pct"/>
            <w:shd w:val="clear" w:color="auto" w:fill="FFFFFF"/>
            <w:vAlign w:val="center"/>
          </w:tcPr>
          <w:p w14:paraId="6B48F98D"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Кіровоградська</w:t>
            </w:r>
          </w:p>
        </w:tc>
        <w:tc>
          <w:tcPr>
            <w:tcW w:w="379" w:type="pct"/>
            <w:shd w:val="clear" w:color="auto" w:fill="FFFFFF"/>
            <w:vAlign w:val="center"/>
          </w:tcPr>
          <w:p w14:paraId="699A809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244</w:t>
            </w:r>
          </w:p>
        </w:tc>
        <w:tc>
          <w:tcPr>
            <w:tcW w:w="379" w:type="pct"/>
            <w:shd w:val="clear" w:color="auto" w:fill="FFFFFF"/>
            <w:vAlign w:val="center"/>
          </w:tcPr>
          <w:p w14:paraId="67452AE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283</w:t>
            </w:r>
          </w:p>
        </w:tc>
        <w:tc>
          <w:tcPr>
            <w:tcW w:w="379" w:type="pct"/>
            <w:shd w:val="clear" w:color="auto" w:fill="FFFFFF"/>
            <w:vAlign w:val="center"/>
          </w:tcPr>
          <w:p w14:paraId="638BC34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327</w:t>
            </w:r>
          </w:p>
        </w:tc>
        <w:tc>
          <w:tcPr>
            <w:tcW w:w="379" w:type="pct"/>
            <w:shd w:val="clear" w:color="auto" w:fill="FFFFFF"/>
            <w:vAlign w:val="center"/>
          </w:tcPr>
          <w:p w14:paraId="03CF28B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260</w:t>
            </w:r>
          </w:p>
        </w:tc>
        <w:tc>
          <w:tcPr>
            <w:tcW w:w="380" w:type="pct"/>
            <w:shd w:val="clear" w:color="auto" w:fill="FFFFFF"/>
            <w:vAlign w:val="center"/>
          </w:tcPr>
          <w:p w14:paraId="3D5A284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197</w:t>
            </w:r>
          </w:p>
        </w:tc>
        <w:tc>
          <w:tcPr>
            <w:tcW w:w="379" w:type="pct"/>
            <w:shd w:val="clear" w:color="auto" w:fill="FFFFFF"/>
            <w:vAlign w:val="center"/>
          </w:tcPr>
          <w:p w14:paraId="46C9362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45,9</w:t>
            </w:r>
          </w:p>
        </w:tc>
        <w:tc>
          <w:tcPr>
            <w:tcW w:w="379" w:type="pct"/>
            <w:shd w:val="clear" w:color="auto" w:fill="FFFFFF"/>
            <w:vAlign w:val="center"/>
          </w:tcPr>
          <w:p w14:paraId="302EDBF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53,7</w:t>
            </w:r>
          </w:p>
        </w:tc>
        <w:tc>
          <w:tcPr>
            <w:tcW w:w="379" w:type="pct"/>
            <w:shd w:val="clear" w:color="auto" w:fill="FFFFFF"/>
            <w:vAlign w:val="center"/>
          </w:tcPr>
          <w:p w14:paraId="10B896B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62,6</w:t>
            </w:r>
          </w:p>
        </w:tc>
        <w:tc>
          <w:tcPr>
            <w:tcW w:w="379" w:type="pct"/>
            <w:shd w:val="clear" w:color="auto" w:fill="FFFFFF"/>
            <w:vAlign w:val="center"/>
          </w:tcPr>
          <w:p w14:paraId="147B1FC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50,2</w:t>
            </w:r>
          </w:p>
        </w:tc>
        <w:tc>
          <w:tcPr>
            <w:tcW w:w="375" w:type="pct"/>
            <w:shd w:val="clear" w:color="auto" w:fill="FFFFFF"/>
            <w:vAlign w:val="center"/>
          </w:tcPr>
          <w:p w14:paraId="5280118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38,4</w:t>
            </w:r>
          </w:p>
        </w:tc>
      </w:tr>
      <w:tr w:rsidR="00F73766" w:rsidRPr="00C34A80" w14:paraId="105D6F46" w14:textId="77777777" w:rsidTr="00201621">
        <w:trPr>
          <w:trHeight w:val="298"/>
        </w:trPr>
        <w:tc>
          <w:tcPr>
            <w:tcW w:w="1213" w:type="pct"/>
            <w:shd w:val="clear" w:color="auto" w:fill="FFFFFF"/>
            <w:vAlign w:val="center"/>
          </w:tcPr>
          <w:p w14:paraId="0883A8C9"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Луганська</w:t>
            </w:r>
          </w:p>
        </w:tc>
        <w:tc>
          <w:tcPr>
            <w:tcW w:w="379" w:type="pct"/>
            <w:shd w:val="clear" w:color="auto" w:fill="FFFFFF"/>
            <w:vAlign w:val="center"/>
          </w:tcPr>
          <w:p w14:paraId="3DEEC93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30</w:t>
            </w:r>
          </w:p>
        </w:tc>
        <w:tc>
          <w:tcPr>
            <w:tcW w:w="379" w:type="pct"/>
            <w:shd w:val="clear" w:color="auto" w:fill="FFFFFF"/>
            <w:vAlign w:val="center"/>
          </w:tcPr>
          <w:p w14:paraId="0CA909B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16</w:t>
            </w:r>
          </w:p>
        </w:tc>
        <w:tc>
          <w:tcPr>
            <w:tcW w:w="379" w:type="pct"/>
            <w:shd w:val="clear" w:color="auto" w:fill="FFFFFF"/>
            <w:vAlign w:val="center"/>
          </w:tcPr>
          <w:p w14:paraId="4BE550D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13</w:t>
            </w:r>
          </w:p>
        </w:tc>
        <w:tc>
          <w:tcPr>
            <w:tcW w:w="379" w:type="pct"/>
            <w:shd w:val="clear" w:color="auto" w:fill="FFFFFF"/>
            <w:vAlign w:val="center"/>
          </w:tcPr>
          <w:p w14:paraId="375B593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w:t>
            </w:r>
          </w:p>
        </w:tc>
        <w:tc>
          <w:tcPr>
            <w:tcW w:w="380" w:type="pct"/>
            <w:shd w:val="clear" w:color="auto" w:fill="FFFFFF"/>
            <w:vAlign w:val="center"/>
          </w:tcPr>
          <w:p w14:paraId="467B732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38</w:t>
            </w:r>
          </w:p>
        </w:tc>
        <w:tc>
          <w:tcPr>
            <w:tcW w:w="379" w:type="pct"/>
            <w:shd w:val="clear" w:color="auto" w:fill="FFFFFF"/>
            <w:vAlign w:val="center"/>
          </w:tcPr>
          <w:p w14:paraId="08FD213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w:t>
            </w:r>
          </w:p>
        </w:tc>
        <w:tc>
          <w:tcPr>
            <w:tcW w:w="379" w:type="pct"/>
            <w:shd w:val="clear" w:color="auto" w:fill="FFFFFF"/>
            <w:vAlign w:val="center"/>
          </w:tcPr>
          <w:p w14:paraId="71EF2AF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4,1</w:t>
            </w:r>
          </w:p>
        </w:tc>
        <w:tc>
          <w:tcPr>
            <w:tcW w:w="379" w:type="pct"/>
            <w:shd w:val="clear" w:color="auto" w:fill="FFFFFF"/>
            <w:vAlign w:val="center"/>
          </w:tcPr>
          <w:p w14:paraId="7F50419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3,4</w:t>
            </w:r>
          </w:p>
        </w:tc>
        <w:tc>
          <w:tcPr>
            <w:tcW w:w="379" w:type="pct"/>
            <w:shd w:val="clear" w:color="auto" w:fill="FFFFFF"/>
            <w:vAlign w:val="center"/>
          </w:tcPr>
          <w:p w14:paraId="44F0FB1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6,5</w:t>
            </w:r>
          </w:p>
        </w:tc>
        <w:tc>
          <w:tcPr>
            <w:tcW w:w="375" w:type="pct"/>
            <w:shd w:val="clear" w:color="auto" w:fill="FFFFFF"/>
            <w:vAlign w:val="center"/>
          </w:tcPr>
          <w:p w14:paraId="6BDCCAD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10,2</w:t>
            </w:r>
          </w:p>
        </w:tc>
      </w:tr>
      <w:tr w:rsidR="00F73766" w:rsidRPr="00C34A80" w14:paraId="6BADA5A7" w14:textId="77777777" w:rsidTr="00201621">
        <w:trPr>
          <w:trHeight w:val="259"/>
        </w:trPr>
        <w:tc>
          <w:tcPr>
            <w:tcW w:w="1213" w:type="pct"/>
            <w:shd w:val="clear" w:color="auto" w:fill="FFFFFF"/>
            <w:vAlign w:val="center"/>
          </w:tcPr>
          <w:p w14:paraId="6B827E82"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Львівська</w:t>
            </w:r>
          </w:p>
        </w:tc>
        <w:tc>
          <w:tcPr>
            <w:tcW w:w="379" w:type="pct"/>
            <w:shd w:val="clear" w:color="auto" w:fill="FFFFFF"/>
            <w:vAlign w:val="center"/>
          </w:tcPr>
          <w:p w14:paraId="083C364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261</w:t>
            </w:r>
          </w:p>
        </w:tc>
        <w:tc>
          <w:tcPr>
            <w:tcW w:w="379" w:type="pct"/>
            <w:shd w:val="clear" w:color="auto" w:fill="FFFFFF"/>
            <w:vAlign w:val="center"/>
          </w:tcPr>
          <w:p w14:paraId="08FA9E0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306</w:t>
            </w:r>
          </w:p>
        </w:tc>
        <w:tc>
          <w:tcPr>
            <w:tcW w:w="379" w:type="pct"/>
            <w:shd w:val="clear" w:color="auto" w:fill="FFFFFF"/>
            <w:vAlign w:val="center"/>
          </w:tcPr>
          <w:p w14:paraId="118E404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323</w:t>
            </w:r>
          </w:p>
        </w:tc>
        <w:tc>
          <w:tcPr>
            <w:tcW w:w="379" w:type="pct"/>
            <w:shd w:val="clear" w:color="auto" w:fill="FFFFFF"/>
            <w:vAlign w:val="center"/>
          </w:tcPr>
          <w:p w14:paraId="19449852"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347</w:t>
            </w:r>
          </w:p>
        </w:tc>
        <w:tc>
          <w:tcPr>
            <w:tcW w:w="380" w:type="pct"/>
            <w:shd w:val="clear" w:color="auto" w:fill="FFFFFF"/>
            <w:vAlign w:val="center"/>
          </w:tcPr>
          <w:p w14:paraId="779441E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350</w:t>
            </w:r>
          </w:p>
        </w:tc>
        <w:tc>
          <w:tcPr>
            <w:tcW w:w="379" w:type="pct"/>
            <w:shd w:val="clear" w:color="auto" w:fill="FFFFFF"/>
            <w:vAlign w:val="center"/>
          </w:tcPr>
          <w:p w14:paraId="0DB20D8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19,7</w:t>
            </w:r>
          </w:p>
        </w:tc>
        <w:tc>
          <w:tcPr>
            <w:tcW w:w="379" w:type="pct"/>
            <w:shd w:val="clear" w:color="auto" w:fill="FFFFFF"/>
            <w:vAlign w:val="center"/>
          </w:tcPr>
          <w:p w14:paraId="02BD7AD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23,1</w:t>
            </w:r>
          </w:p>
        </w:tc>
        <w:tc>
          <w:tcPr>
            <w:tcW w:w="379" w:type="pct"/>
            <w:shd w:val="clear" w:color="auto" w:fill="FFFFFF"/>
            <w:vAlign w:val="center"/>
          </w:tcPr>
          <w:p w14:paraId="3A1F3811"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24,4</w:t>
            </w:r>
          </w:p>
        </w:tc>
        <w:tc>
          <w:tcPr>
            <w:tcW w:w="379" w:type="pct"/>
            <w:shd w:val="clear" w:color="auto" w:fill="FFFFFF"/>
            <w:vAlign w:val="center"/>
          </w:tcPr>
          <w:p w14:paraId="5AB6BE7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26,2</w:t>
            </w:r>
          </w:p>
        </w:tc>
        <w:tc>
          <w:tcPr>
            <w:tcW w:w="375" w:type="pct"/>
            <w:shd w:val="clear" w:color="auto" w:fill="FFFFFF"/>
            <w:vAlign w:val="center"/>
          </w:tcPr>
          <w:p w14:paraId="2FB5C75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26,5</w:t>
            </w:r>
          </w:p>
        </w:tc>
      </w:tr>
      <w:tr w:rsidR="00F73766" w:rsidRPr="00C34A80" w14:paraId="4D8052C9" w14:textId="77777777" w:rsidTr="00201621">
        <w:trPr>
          <w:trHeight w:val="298"/>
        </w:trPr>
        <w:tc>
          <w:tcPr>
            <w:tcW w:w="1213" w:type="pct"/>
            <w:shd w:val="clear" w:color="auto" w:fill="FFFFFF"/>
            <w:vAlign w:val="center"/>
          </w:tcPr>
          <w:p w14:paraId="7FB8EF53"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Миколаївська</w:t>
            </w:r>
          </w:p>
        </w:tc>
        <w:tc>
          <w:tcPr>
            <w:tcW w:w="379" w:type="pct"/>
            <w:shd w:val="clear" w:color="auto" w:fill="FFFFFF"/>
            <w:vAlign w:val="center"/>
          </w:tcPr>
          <w:p w14:paraId="74C2468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680</w:t>
            </w:r>
          </w:p>
        </w:tc>
        <w:tc>
          <w:tcPr>
            <w:tcW w:w="379" w:type="pct"/>
            <w:shd w:val="clear" w:color="auto" w:fill="FFFFFF"/>
            <w:vAlign w:val="center"/>
          </w:tcPr>
          <w:p w14:paraId="5C17865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748</w:t>
            </w:r>
          </w:p>
        </w:tc>
        <w:tc>
          <w:tcPr>
            <w:tcW w:w="379" w:type="pct"/>
            <w:shd w:val="clear" w:color="auto" w:fill="FFFFFF"/>
            <w:vAlign w:val="center"/>
          </w:tcPr>
          <w:p w14:paraId="0D8ADDA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697</w:t>
            </w:r>
          </w:p>
        </w:tc>
        <w:tc>
          <w:tcPr>
            <w:tcW w:w="379" w:type="pct"/>
            <w:shd w:val="clear" w:color="auto" w:fill="FFFFFF"/>
            <w:vAlign w:val="center"/>
          </w:tcPr>
          <w:p w14:paraId="236716A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780</w:t>
            </w:r>
          </w:p>
        </w:tc>
        <w:tc>
          <w:tcPr>
            <w:tcW w:w="380" w:type="pct"/>
            <w:shd w:val="clear" w:color="auto" w:fill="FFFFFF"/>
            <w:vAlign w:val="center"/>
          </w:tcPr>
          <w:p w14:paraId="44DCF89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735</w:t>
            </w:r>
          </w:p>
        </w:tc>
        <w:tc>
          <w:tcPr>
            <w:tcW w:w="379" w:type="pct"/>
            <w:shd w:val="clear" w:color="auto" w:fill="FFFFFF"/>
            <w:vAlign w:val="center"/>
          </w:tcPr>
          <w:p w14:paraId="6C3945E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108,3</w:t>
            </w:r>
          </w:p>
        </w:tc>
        <w:tc>
          <w:tcPr>
            <w:tcW w:w="379" w:type="pct"/>
            <w:shd w:val="clear" w:color="auto" w:fill="FFFFFF"/>
            <w:vAlign w:val="center"/>
          </w:tcPr>
          <w:p w14:paraId="6C3B2CE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119,6</w:t>
            </w:r>
          </w:p>
        </w:tc>
        <w:tc>
          <w:tcPr>
            <w:tcW w:w="379" w:type="pct"/>
            <w:shd w:val="clear" w:color="auto" w:fill="FFFFFF"/>
            <w:vAlign w:val="center"/>
          </w:tcPr>
          <w:p w14:paraId="35362AC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112,1</w:t>
            </w:r>
          </w:p>
        </w:tc>
        <w:tc>
          <w:tcPr>
            <w:tcW w:w="379" w:type="pct"/>
            <w:shd w:val="clear" w:color="auto" w:fill="FFFFFF"/>
            <w:vAlign w:val="center"/>
          </w:tcPr>
          <w:p w14:paraId="7A13E92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126,3</w:t>
            </w:r>
          </w:p>
        </w:tc>
        <w:tc>
          <w:tcPr>
            <w:tcW w:w="375" w:type="pct"/>
            <w:shd w:val="clear" w:color="auto" w:fill="FFFFFF"/>
            <w:vAlign w:val="center"/>
          </w:tcPr>
          <w:p w14:paraId="68E5A88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120,0</w:t>
            </w:r>
          </w:p>
        </w:tc>
      </w:tr>
      <w:tr w:rsidR="00F73766" w:rsidRPr="00C34A80" w14:paraId="1406B880" w14:textId="77777777" w:rsidTr="00201621">
        <w:trPr>
          <w:trHeight w:val="264"/>
        </w:trPr>
        <w:tc>
          <w:tcPr>
            <w:tcW w:w="1213" w:type="pct"/>
            <w:shd w:val="clear" w:color="auto" w:fill="FFFFFF"/>
            <w:vAlign w:val="center"/>
          </w:tcPr>
          <w:p w14:paraId="4EF4C4E2"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Одеська</w:t>
            </w:r>
          </w:p>
        </w:tc>
        <w:tc>
          <w:tcPr>
            <w:tcW w:w="379" w:type="pct"/>
            <w:shd w:val="clear" w:color="auto" w:fill="FFFFFF"/>
            <w:vAlign w:val="center"/>
          </w:tcPr>
          <w:p w14:paraId="1F31E01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978</w:t>
            </w:r>
          </w:p>
        </w:tc>
        <w:tc>
          <w:tcPr>
            <w:tcW w:w="379" w:type="pct"/>
            <w:shd w:val="clear" w:color="auto" w:fill="FFFFFF"/>
            <w:vAlign w:val="center"/>
          </w:tcPr>
          <w:p w14:paraId="576F22A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1162</w:t>
            </w:r>
          </w:p>
        </w:tc>
        <w:tc>
          <w:tcPr>
            <w:tcW w:w="379" w:type="pct"/>
            <w:shd w:val="clear" w:color="auto" w:fill="FFFFFF"/>
            <w:vAlign w:val="center"/>
          </w:tcPr>
          <w:p w14:paraId="5D915F5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1258</w:t>
            </w:r>
          </w:p>
        </w:tc>
        <w:tc>
          <w:tcPr>
            <w:tcW w:w="379" w:type="pct"/>
            <w:shd w:val="clear" w:color="auto" w:fill="FFFFFF"/>
            <w:vAlign w:val="center"/>
          </w:tcPr>
          <w:p w14:paraId="2D049F4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1098</w:t>
            </w:r>
          </w:p>
        </w:tc>
        <w:tc>
          <w:tcPr>
            <w:tcW w:w="380" w:type="pct"/>
            <w:shd w:val="clear" w:color="auto" w:fill="FFFFFF"/>
            <w:vAlign w:val="center"/>
          </w:tcPr>
          <w:p w14:paraId="255EF92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2516</w:t>
            </w:r>
          </w:p>
        </w:tc>
        <w:tc>
          <w:tcPr>
            <w:tcW w:w="379" w:type="pct"/>
            <w:shd w:val="clear" w:color="auto" w:fill="FFFFFF"/>
            <w:vAlign w:val="center"/>
          </w:tcPr>
          <w:p w14:paraId="478913E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77,3</w:t>
            </w:r>
          </w:p>
        </w:tc>
        <w:tc>
          <w:tcPr>
            <w:tcW w:w="379" w:type="pct"/>
            <w:shd w:val="clear" w:color="auto" w:fill="FFFFFF"/>
            <w:vAlign w:val="center"/>
          </w:tcPr>
          <w:p w14:paraId="70CD4A6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91,9</w:t>
            </w:r>
          </w:p>
        </w:tc>
        <w:tc>
          <w:tcPr>
            <w:tcW w:w="379" w:type="pct"/>
            <w:shd w:val="clear" w:color="auto" w:fill="FFFFFF"/>
            <w:vAlign w:val="center"/>
          </w:tcPr>
          <w:p w14:paraId="0EAB2D5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99,8</w:t>
            </w:r>
          </w:p>
        </w:tc>
        <w:tc>
          <w:tcPr>
            <w:tcW w:w="379" w:type="pct"/>
            <w:shd w:val="clear" w:color="auto" w:fill="FFFFFF"/>
            <w:vAlign w:val="center"/>
          </w:tcPr>
          <w:p w14:paraId="57F6AB15"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87,2</w:t>
            </w:r>
          </w:p>
        </w:tc>
        <w:tc>
          <w:tcPr>
            <w:tcW w:w="375" w:type="pct"/>
            <w:shd w:val="clear" w:color="auto" w:fill="FFFFFF"/>
            <w:vAlign w:val="center"/>
          </w:tcPr>
          <w:p w14:paraId="2D0E2DF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200,3</w:t>
            </w:r>
          </w:p>
        </w:tc>
      </w:tr>
      <w:tr w:rsidR="00F73766" w:rsidRPr="00C34A80" w14:paraId="52683E5A" w14:textId="77777777" w:rsidTr="00201621">
        <w:trPr>
          <w:trHeight w:val="293"/>
        </w:trPr>
        <w:tc>
          <w:tcPr>
            <w:tcW w:w="1213" w:type="pct"/>
            <w:shd w:val="clear" w:color="auto" w:fill="FFFFFF"/>
            <w:vAlign w:val="center"/>
          </w:tcPr>
          <w:p w14:paraId="60E0B075"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Полтавська</w:t>
            </w:r>
          </w:p>
        </w:tc>
        <w:tc>
          <w:tcPr>
            <w:tcW w:w="379" w:type="pct"/>
            <w:shd w:val="clear" w:color="auto" w:fill="FFFFFF"/>
            <w:vAlign w:val="center"/>
          </w:tcPr>
          <w:p w14:paraId="26DE6DEB"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1227</w:t>
            </w:r>
          </w:p>
        </w:tc>
        <w:tc>
          <w:tcPr>
            <w:tcW w:w="379" w:type="pct"/>
            <w:shd w:val="clear" w:color="auto" w:fill="FFFFFF"/>
            <w:vAlign w:val="center"/>
          </w:tcPr>
          <w:p w14:paraId="3E2B9C0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1110</w:t>
            </w:r>
          </w:p>
        </w:tc>
        <w:tc>
          <w:tcPr>
            <w:tcW w:w="379" w:type="pct"/>
            <w:shd w:val="clear" w:color="auto" w:fill="FFFFFF"/>
            <w:vAlign w:val="center"/>
          </w:tcPr>
          <w:p w14:paraId="2A0E63B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818</w:t>
            </w:r>
          </w:p>
        </w:tc>
        <w:tc>
          <w:tcPr>
            <w:tcW w:w="379" w:type="pct"/>
            <w:shd w:val="clear" w:color="auto" w:fill="FFFFFF"/>
            <w:vAlign w:val="center"/>
          </w:tcPr>
          <w:p w14:paraId="0514E1F1"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640</w:t>
            </w:r>
          </w:p>
        </w:tc>
        <w:tc>
          <w:tcPr>
            <w:tcW w:w="380" w:type="pct"/>
            <w:shd w:val="clear" w:color="auto" w:fill="FFFFFF"/>
            <w:vAlign w:val="center"/>
          </w:tcPr>
          <w:p w14:paraId="0D2C8856"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748</w:t>
            </w:r>
          </w:p>
        </w:tc>
        <w:tc>
          <w:tcPr>
            <w:tcW w:w="379" w:type="pct"/>
            <w:shd w:val="clear" w:color="auto" w:fill="FFFFFF"/>
            <w:vAlign w:val="center"/>
          </w:tcPr>
          <w:p w14:paraId="0076FE0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156,5</w:t>
            </w:r>
          </w:p>
        </w:tc>
        <w:tc>
          <w:tcPr>
            <w:tcW w:w="379" w:type="pct"/>
            <w:shd w:val="clear" w:color="auto" w:fill="FFFFFF"/>
            <w:vAlign w:val="center"/>
          </w:tcPr>
          <w:p w14:paraId="6FFCCBA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142,6</w:t>
            </w:r>
          </w:p>
        </w:tc>
        <w:tc>
          <w:tcPr>
            <w:tcW w:w="379" w:type="pct"/>
            <w:shd w:val="clear" w:color="auto" w:fill="FFFFFF"/>
            <w:vAlign w:val="center"/>
          </w:tcPr>
          <w:p w14:paraId="501EAA5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105,9</w:t>
            </w:r>
          </w:p>
        </w:tc>
        <w:tc>
          <w:tcPr>
            <w:tcW w:w="379" w:type="pct"/>
            <w:shd w:val="clear" w:color="auto" w:fill="FFFFFF"/>
            <w:vAlign w:val="center"/>
          </w:tcPr>
          <w:p w14:paraId="43792EE8"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83,6</w:t>
            </w:r>
          </w:p>
        </w:tc>
        <w:tc>
          <w:tcPr>
            <w:tcW w:w="375" w:type="pct"/>
            <w:shd w:val="clear" w:color="auto" w:fill="FFFFFF"/>
            <w:vAlign w:val="center"/>
          </w:tcPr>
          <w:p w14:paraId="1B0964AF"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98,7</w:t>
            </w:r>
          </w:p>
        </w:tc>
      </w:tr>
      <w:tr w:rsidR="00F73766" w:rsidRPr="00C34A80" w14:paraId="7C463939" w14:textId="77777777" w:rsidTr="00201621">
        <w:trPr>
          <w:trHeight w:val="264"/>
        </w:trPr>
        <w:tc>
          <w:tcPr>
            <w:tcW w:w="1213" w:type="pct"/>
            <w:shd w:val="clear" w:color="auto" w:fill="FFFFFF"/>
            <w:vAlign w:val="center"/>
          </w:tcPr>
          <w:p w14:paraId="042CE60E" w14:textId="77777777" w:rsidR="00C07383" w:rsidRPr="00C34A80" w:rsidRDefault="00C07383" w:rsidP="00F73766">
            <w:pPr>
              <w:ind w:firstLine="142"/>
              <w:rPr>
                <w:sz w:val="28"/>
                <w:szCs w:val="28"/>
                <w:lang w:val="uk-UA"/>
              </w:rPr>
            </w:pPr>
            <w:r w:rsidRPr="00C34A80">
              <w:rPr>
                <w:rStyle w:val="afe"/>
                <w:rFonts w:eastAsia="MS Minngs"/>
                <w:b w:val="0"/>
                <w:bCs w:val="0"/>
                <w:color w:val="000000"/>
                <w:sz w:val="28"/>
                <w:szCs w:val="28"/>
                <w:lang w:eastAsia="uk-UA"/>
              </w:rPr>
              <w:t>Рівненська</w:t>
            </w:r>
          </w:p>
        </w:tc>
        <w:tc>
          <w:tcPr>
            <w:tcW w:w="379" w:type="pct"/>
            <w:shd w:val="clear" w:color="auto" w:fill="FFFFFF"/>
            <w:vAlign w:val="center"/>
          </w:tcPr>
          <w:p w14:paraId="4982550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770</w:t>
            </w:r>
          </w:p>
        </w:tc>
        <w:tc>
          <w:tcPr>
            <w:tcW w:w="379" w:type="pct"/>
            <w:shd w:val="clear" w:color="auto" w:fill="FFFFFF"/>
            <w:vAlign w:val="center"/>
          </w:tcPr>
          <w:p w14:paraId="2804618E"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499</w:t>
            </w:r>
          </w:p>
        </w:tc>
        <w:tc>
          <w:tcPr>
            <w:tcW w:w="379" w:type="pct"/>
            <w:shd w:val="clear" w:color="auto" w:fill="FFFFFF"/>
            <w:vAlign w:val="center"/>
          </w:tcPr>
          <w:p w14:paraId="4B1F5C07"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435</w:t>
            </w:r>
          </w:p>
        </w:tc>
        <w:tc>
          <w:tcPr>
            <w:tcW w:w="379" w:type="pct"/>
            <w:shd w:val="clear" w:color="auto" w:fill="FFFFFF"/>
            <w:vAlign w:val="center"/>
          </w:tcPr>
          <w:p w14:paraId="0D1A516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610</w:t>
            </w:r>
          </w:p>
        </w:tc>
        <w:tc>
          <w:tcPr>
            <w:tcW w:w="380" w:type="pct"/>
            <w:shd w:val="clear" w:color="auto" w:fill="FFFFFF"/>
            <w:vAlign w:val="center"/>
          </w:tcPr>
          <w:p w14:paraId="45B1ECF4"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889</w:t>
            </w:r>
          </w:p>
        </w:tc>
        <w:tc>
          <w:tcPr>
            <w:tcW w:w="379" w:type="pct"/>
            <w:shd w:val="clear" w:color="auto" w:fill="FFFFFF"/>
            <w:vAlign w:val="center"/>
          </w:tcPr>
          <w:p w14:paraId="55DC353D"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126,5</w:t>
            </w:r>
          </w:p>
        </w:tc>
        <w:tc>
          <w:tcPr>
            <w:tcW w:w="379" w:type="pct"/>
            <w:shd w:val="clear" w:color="auto" w:fill="FFFFFF"/>
            <w:vAlign w:val="center"/>
          </w:tcPr>
          <w:p w14:paraId="7BF354E0"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81,8</w:t>
            </w:r>
          </w:p>
        </w:tc>
        <w:tc>
          <w:tcPr>
            <w:tcW w:w="379" w:type="pct"/>
            <w:shd w:val="clear" w:color="auto" w:fill="FFFFFF"/>
            <w:vAlign w:val="center"/>
          </w:tcPr>
          <w:p w14:paraId="410C0EE9"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71,3</w:t>
            </w:r>
          </w:p>
        </w:tc>
        <w:tc>
          <w:tcPr>
            <w:tcW w:w="379" w:type="pct"/>
            <w:shd w:val="clear" w:color="auto" w:fill="FFFFFF"/>
            <w:vAlign w:val="center"/>
          </w:tcPr>
          <w:p w14:paraId="06A4CC1A"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100,0</w:t>
            </w:r>
          </w:p>
        </w:tc>
        <w:tc>
          <w:tcPr>
            <w:tcW w:w="375" w:type="pct"/>
            <w:shd w:val="clear" w:color="auto" w:fill="FFFFFF"/>
            <w:vAlign w:val="center"/>
          </w:tcPr>
          <w:p w14:paraId="7B36B18C" w14:textId="77777777" w:rsidR="00C07383" w:rsidRPr="00C34A80" w:rsidRDefault="00C07383" w:rsidP="00F73766">
            <w:pPr>
              <w:jc w:val="center"/>
              <w:rPr>
                <w:sz w:val="28"/>
                <w:szCs w:val="28"/>
                <w:lang w:val="uk-UA"/>
              </w:rPr>
            </w:pPr>
            <w:r w:rsidRPr="00C34A80">
              <w:rPr>
                <w:rStyle w:val="afe"/>
                <w:rFonts w:eastAsia="MS Minngs"/>
                <w:b w:val="0"/>
                <w:bCs w:val="0"/>
                <w:color w:val="000000"/>
                <w:sz w:val="28"/>
                <w:szCs w:val="28"/>
                <w:lang w:eastAsia="uk-UA"/>
              </w:rPr>
              <w:t>146,0</w:t>
            </w:r>
          </w:p>
        </w:tc>
      </w:tr>
      <w:tr w:rsidR="00201621" w:rsidRPr="00C34A80" w14:paraId="17A521CB" w14:textId="77777777" w:rsidTr="00201621">
        <w:trPr>
          <w:trHeight w:val="264"/>
        </w:trPr>
        <w:tc>
          <w:tcPr>
            <w:tcW w:w="1213" w:type="pct"/>
            <w:tcBorders>
              <w:top w:val="single" w:sz="4" w:space="0" w:color="auto"/>
              <w:left w:val="single" w:sz="4" w:space="0" w:color="auto"/>
              <w:bottom w:val="single" w:sz="4" w:space="0" w:color="auto"/>
              <w:right w:val="single" w:sz="4" w:space="0" w:color="auto"/>
            </w:tcBorders>
            <w:shd w:val="clear" w:color="auto" w:fill="FFFFFF"/>
            <w:vAlign w:val="center"/>
          </w:tcPr>
          <w:p w14:paraId="627C97D1" w14:textId="77777777" w:rsidR="00201621" w:rsidRPr="00201621" w:rsidRDefault="00201621" w:rsidP="00201621">
            <w:pPr>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Сумська</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60D905F0"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27</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00C5C04D"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29</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3D6F03F8"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30</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66F80B32"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22</w:t>
            </w:r>
          </w:p>
        </w:tc>
        <w:tc>
          <w:tcPr>
            <w:tcW w:w="380" w:type="pct"/>
            <w:tcBorders>
              <w:top w:val="single" w:sz="4" w:space="0" w:color="auto"/>
              <w:left w:val="single" w:sz="4" w:space="0" w:color="auto"/>
              <w:bottom w:val="single" w:sz="4" w:space="0" w:color="auto"/>
              <w:right w:val="single" w:sz="4" w:space="0" w:color="auto"/>
            </w:tcBorders>
            <w:shd w:val="clear" w:color="auto" w:fill="FFFFFF"/>
            <w:vAlign w:val="center"/>
          </w:tcPr>
          <w:p w14:paraId="54D27B1E"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27</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29CA14B4"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4,4</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888F8F5"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4,8</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9C3B85A"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5,0</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74843D5E"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3,7</w:t>
            </w:r>
          </w:p>
        </w:tc>
        <w:tc>
          <w:tcPr>
            <w:tcW w:w="375" w:type="pct"/>
            <w:tcBorders>
              <w:top w:val="single" w:sz="4" w:space="0" w:color="auto"/>
              <w:left w:val="single" w:sz="4" w:space="0" w:color="auto"/>
              <w:bottom w:val="single" w:sz="4" w:space="0" w:color="auto"/>
              <w:right w:val="single" w:sz="4" w:space="0" w:color="auto"/>
            </w:tcBorders>
            <w:shd w:val="clear" w:color="auto" w:fill="FFFFFF"/>
            <w:vAlign w:val="center"/>
          </w:tcPr>
          <w:p w14:paraId="103335D7"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4,6</w:t>
            </w:r>
          </w:p>
        </w:tc>
      </w:tr>
      <w:tr w:rsidR="00201621" w:rsidRPr="00C34A80" w14:paraId="1499AF49" w14:textId="77777777" w:rsidTr="00201621">
        <w:trPr>
          <w:trHeight w:val="264"/>
        </w:trPr>
        <w:tc>
          <w:tcPr>
            <w:tcW w:w="1213" w:type="pct"/>
            <w:tcBorders>
              <w:top w:val="single" w:sz="4" w:space="0" w:color="auto"/>
              <w:left w:val="single" w:sz="4" w:space="0" w:color="auto"/>
              <w:bottom w:val="single" w:sz="4" w:space="0" w:color="auto"/>
              <w:right w:val="single" w:sz="4" w:space="0" w:color="auto"/>
            </w:tcBorders>
            <w:shd w:val="clear" w:color="auto" w:fill="FFFFFF"/>
            <w:vAlign w:val="center"/>
          </w:tcPr>
          <w:p w14:paraId="350E346D" w14:textId="77777777" w:rsidR="00201621" w:rsidRPr="00201621" w:rsidRDefault="00201621" w:rsidP="00201621">
            <w:pPr>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Тернопільська</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7CFDFE9A"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111</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371D6550"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107</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7DC48234"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136</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76C4046A"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99</w:t>
            </w:r>
          </w:p>
        </w:tc>
        <w:tc>
          <w:tcPr>
            <w:tcW w:w="380" w:type="pct"/>
            <w:tcBorders>
              <w:top w:val="single" w:sz="4" w:space="0" w:color="auto"/>
              <w:left w:val="single" w:sz="4" w:space="0" w:color="auto"/>
              <w:bottom w:val="single" w:sz="4" w:space="0" w:color="auto"/>
              <w:right w:val="single" w:sz="4" w:space="0" w:color="auto"/>
            </w:tcBorders>
            <w:shd w:val="clear" w:color="auto" w:fill="FFFFFF"/>
            <w:vAlign w:val="center"/>
          </w:tcPr>
          <w:p w14:paraId="58EA5CB4"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53</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31F34B85"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19,4</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5DA4F6E5"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18,8</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1CA09745"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24,0</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57D7F101"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17,6</w:t>
            </w:r>
          </w:p>
        </w:tc>
        <w:tc>
          <w:tcPr>
            <w:tcW w:w="375" w:type="pct"/>
            <w:tcBorders>
              <w:top w:val="single" w:sz="4" w:space="0" w:color="auto"/>
              <w:left w:val="single" w:sz="4" w:space="0" w:color="auto"/>
              <w:bottom w:val="single" w:sz="4" w:space="0" w:color="auto"/>
              <w:right w:val="single" w:sz="4" w:space="0" w:color="auto"/>
            </w:tcBorders>
            <w:shd w:val="clear" w:color="auto" w:fill="FFFFFF"/>
            <w:vAlign w:val="center"/>
          </w:tcPr>
          <w:p w14:paraId="1245A362"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9,5</w:t>
            </w:r>
          </w:p>
        </w:tc>
      </w:tr>
      <w:tr w:rsidR="00201621" w:rsidRPr="00C34A80" w14:paraId="31545A35" w14:textId="77777777" w:rsidTr="00201621">
        <w:trPr>
          <w:trHeight w:val="264"/>
        </w:trPr>
        <w:tc>
          <w:tcPr>
            <w:tcW w:w="1213" w:type="pct"/>
            <w:tcBorders>
              <w:top w:val="single" w:sz="4" w:space="0" w:color="auto"/>
              <w:left w:val="single" w:sz="4" w:space="0" w:color="auto"/>
              <w:bottom w:val="single" w:sz="4" w:space="0" w:color="auto"/>
              <w:right w:val="single" w:sz="4" w:space="0" w:color="auto"/>
            </w:tcBorders>
            <w:shd w:val="clear" w:color="auto" w:fill="FFFFFF"/>
            <w:vAlign w:val="center"/>
          </w:tcPr>
          <w:p w14:paraId="1965A0E3" w14:textId="77777777" w:rsidR="00201621" w:rsidRPr="00201621" w:rsidRDefault="00201621" w:rsidP="00201621">
            <w:pPr>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Харківська</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6AD9DFE1"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6011</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36EBC84"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4693</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0A42DE83"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4229</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25EF0CD"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3598</w:t>
            </w:r>
          </w:p>
        </w:tc>
        <w:tc>
          <w:tcPr>
            <w:tcW w:w="380" w:type="pct"/>
            <w:tcBorders>
              <w:top w:val="single" w:sz="4" w:space="0" w:color="auto"/>
              <w:left w:val="single" w:sz="4" w:space="0" w:color="auto"/>
              <w:bottom w:val="single" w:sz="4" w:space="0" w:color="auto"/>
              <w:right w:val="single" w:sz="4" w:space="0" w:color="auto"/>
            </w:tcBorders>
            <w:shd w:val="clear" w:color="auto" w:fill="FFFFFF"/>
            <w:vAlign w:val="center"/>
          </w:tcPr>
          <w:p w14:paraId="4F48BE91"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3466</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34C38F34"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410,5</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D597F27"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321,6</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7D6FDD05"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291,4</w:t>
            </w:r>
          </w:p>
        </w:tc>
        <w:tc>
          <w:tcPr>
            <w:tcW w:w="379" w:type="pct"/>
            <w:tcBorders>
              <w:top w:val="single" w:sz="4" w:space="0" w:color="auto"/>
              <w:left w:val="single" w:sz="4" w:space="0" w:color="auto"/>
              <w:bottom w:val="single" w:sz="4" w:space="0" w:color="auto"/>
              <w:right w:val="single" w:sz="4" w:space="0" w:color="auto"/>
            </w:tcBorders>
            <w:shd w:val="clear" w:color="auto" w:fill="FFFFFF"/>
            <w:vAlign w:val="center"/>
          </w:tcPr>
          <w:p w14:paraId="477F118F"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249,7</w:t>
            </w:r>
          </w:p>
        </w:tc>
        <w:tc>
          <w:tcPr>
            <w:tcW w:w="375" w:type="pct"/>
            <w:tcBorders>
              <w:top w:val="single" w:sz="4" w:space="0" w:color="auto"/>
              <w:left w:val="single" w:sz="4" w:space="0" w:color="auto"/>
              <w:bottom w:val="single" w:sz="4" w:space="0" w:color="auto"/>
              <w:right w:val="single" w:sz="4" w:space="0" w:color="auto"/>
            </w:tcBorders>
            <w:shd w:val="clear" w:color="auto" w:fill="FFFFFF"/>
            <w:vAlign w:val="center"/>
          </w:tcPr>
          <w:p w14:paraId="70D187D1" w14:textId="77777777" w:rsidR="00201621" w:rsidRPr="00201621" w:rsidRDefault="00201621" w:rsidP="00201621">
            <w:pPr>
              <w:jc w:val="center"/>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241,1</w:t>
            </w:r>
          </w:p>
        </w:tc>
      </w:tr>
    </w:tbl>
    <w:p w14:paraId="5FFF3EF9" w14:textId="5B631A57" w:rsidR="00F73766" w:rsidRPr="00C34A80" w:rsidRDefault="00F73766" w:rsidP="00F73766">
      <w:pPr>
        <w:spacing w:line="360" w:lineRule="auto"/>
        <w:jc w:val="right"/>
        <w:rPr>
          <w:lang w:val="uk-UA"/>
        </w:rPr>
      </w:pPr>
      <w:r w:rsidRPr="00C34A80">
        <w:rPr>
          <w:sz w:val="28"/>
          <w:szCs w:val="28"/>
          <w:lang w:val="uk-UA"/>
        </w:rPr>
        <w:lastRenderedPageBreak/>
        <w:t>Продовження табл. 3.14</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38"/>
        <w:gridCol w:w="731"/>
        <w:gridCol w:w="731"/>
        <w:gridCol w:w="730"/>
        <w:gridCol w:w="730"/>
        <w:gridCol w:w="730"/>
        <w:gridCol w:w="730"/>
        <w:gridCol w:w="730"/>
        <w:gridCol w:w="730"/>
        <w:gridCol w:w="730"/>
        <w:gridCol w:w="725"/>
      </w:tblGrid>
      <w:tr w:rsidR="00F73766" w:rsidRPr="00C34A80" w14:paraId="65A739D9" w14:textId="77777777" w:rsidTr="00201621">
        <w:trPr>
          <w:trHeight w:val="288"/>
        </w:trPr>
        <w:tc>
          <w:tcPr>
            <w:tcW w:w="1213" w:type="pct"/>
            <w:tcBorders>
              <w:top w:val="single" w:sz="4" w:space="0" w:color="auto"/>
              <w:left w:val="single" w:sz="4" w:space="0" w:color="auto"/>
              <w:bottom w:val="single" w:sz="4" w:space="0" w:color="auto"/>
              <w:right w:val="single" w:sz="4" w:space="0" w:color="auto"/>
            </w:tcBorders>
            <w:shd w:val="clear" w:color="auto" w:fill="FFFFFF"/>
            <w:vAlign w:val="center"/>
          </w:tcPr>
          <w:p w14:paraId="5E1FB085" w14:textId="77777777" w:rsidR="00F73766" w:rsidRPr="00C34A80" w:rsidRDefault="00F73766" w:rsidP="00201621">
            <w:pPr>
              <w:spacing w:line="276" w:lineRule="auto"/>
              <w:ind w:firstLine="142"/>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00C3C4E6"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2</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71655237"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3</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570FFDB1"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4</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1B846278"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5</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40C2500A"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6</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79855D2E"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7</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0C54ADD8"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8</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279DDBF6"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9</w:t>
            </w:r>
          </w:p>
        </w:tc>
        <w:tc>
          <w:tcPr>
            <w:tcW w:w="379" w:type="pct"/>
            <w:tcBorders>
              <w:top w:val="single" w:sz="4" w:space="0" w:color="auto"/>
              <w:left w:val="single" w:sz="4" w:space="0" w:color="auto"/>
              <w:bottom w:val="single" w:sz="4" w:space="0" w:color="auto"/>
              <w:right w:val="single" w:sz="4" w:space="0" w:color="auto"/>
            </w:tcBorders>
            <w:shd w:val="clear" w:color="auto" w:fill="FFFFFF"/>
          </w:tcPr>
          <w:p w14:paraId="6E0C3173"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10</w:t>
            </w:r>
          </w:p>
        </w:tc>
        <w:tc>
          <w:tcPr>
            <w:tcW w:w="376" w:type="pct"/>
            <w:tcBorders>
              <w:top w:val="single" w:sz="4" w:space="0" w:color="auto"/>
              <w:left w:val="single" w:sz="4" w:space="0" w:color="auto"/>
              <w:bottom w:val="single" w:sz="4" w:space="0" w:color="auto"/>
              <w:right w:val="single" w:sz="4" w:space="0" w:color="auto"/>
            </w:tcBorders>
            <w:shd w:val="clear" w:color="auto" w:fill="FFFFFF"/>
          </w:tcPr>
          <w:p w14:paraId="64D1F4BF" w14:textId="77777777" w:rsidR="00F73766" w:rsidRPr="00C34A80" w:rsidRDefault="00F73766" w:rsidP="00201621">
            <w:pPr>
              <w:spacing w:line="276" w:lineRule="auto"/>
              <w:jc w:val="center"/>
              <w:rPr>
                <w:color w:val="000000"/>
                <w:sz w:val="28"/>
                <w:szCs w:val="28"/>
                <w:shd w:val="clear" w:color="auto" w:fill="FFFFFF"/>
                <w:lang w:val="uk-UA" w:eastAsia="uk-UA"/>
              </w:rPr>
            </w:pPr>
            <w:r w:rsidRPr="00C34A80">
              <w:rPr>
                <w:color w:val="000000"/>
                <w:sz w:val="28"/>
                <w:szCs w:val="28"/>
                <w:shd w:val="clear" w:color="auto" w:fill="FFFFFF"/>
                <w:lang w:val="uk-UA" w:eastAsia="uk-UA"/>
              </w:rPr>
              <w:t>11</w:t>
            </w:r>
          </w:p>
        </w:tc>
      </w:tr>
      <w:tr w:rsidR="00F73766" w:rsidRPr="00C34A80" w14:paraId="1AB3C89B" w14:textId="77777777" w:rsidTr="00201621">
        <w:trPr>
          <w:trHeight w:val="264"/>
        </w:trPr>
        <w:tc>
          <w:tcPr>
            <w:tcW w:w="1213" w:type="pct"/>
            <w:shd w:val="clear" w:color="auto" w:fill="FFFFFF"/>
            <w:vAlign w:val="center"/>
          </w:tcPr>
          <w:p w14:paraId="358648C3"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Херсонська</w:t>
            </w:r>
          </w:p>
        </w:tc>
        <w:tc>
          <w:tcPr>
            <w:tcW w:w="379" w:type="pct"/>
            <w:shd w:val="clear" w:color="auto" w:fill="FFFFFF"/>
            <w:vAlign w:val="center"/>
          </w:tcPr>
          <w:p w14:paraId="7BA22CD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281</w:t>
            </w:r>
          </w:p>
        </w:tc>
        <w:tc>
          <w:tcPr>
            <w:tcW w:w="379" w:type="pct"/>
            <w:shd w:val="clear" w:color="auto" w:fill="FFFFFF"/>
            <w:vAlign w:val="center"/>
          </w:tcPr>
          <w:p w14:paraId="179E2ED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131</w:t>
            </w:r>
          </w:p>
        </w:tc>
        <w:tc>
          <w:tcPr>
            <w:tcW w:w="379" w:type="pct"/>
            <w:shd w:val="clear" w:color="auto" w:fill="FFFFFF"/>
            <w:vAlign w:val="center"/>
          </w:tcPr>
          <w:p w14:paraId="2A768FC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124</w:t>
            </w:r>
          </w:p>
        </w:tc>
        <w:tc>
          <w:tcPr>
            <w:tcW w:w="379" w:type="pct"/>
            <w:shd w:val="clear" w:color="auto" w:fill="FFFFFF"/>
            <w:vAlign w:val="center"/>
          </w:tcPr>
          <w:p w14:paraId="21773B5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173</w:t>
            </w:r>
          </w:p>
        </w:tc>
        <w:tc>
          <w:tcPr>
            <w:tcW w:w="379" w:type="pct"/>
            <w:shd w:val="clear" w:color="auto" w:fill="FFFFFF"/>
            <w:vAlign w:val="center"/>
          </w:tcPr>
          <w:p w14:paraId="762CFF6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189</w:t>
            </w:r>
          </w:p>
        </w:tc>
        <w:tc>
          <w:tcPr>
            <w:tcW w:w="379" w:type="pct"/>
            <w:shd w:val="clear" w:color="auto" w:fill="FFFFFF"/>
            <w:vAlign w:val="center"/>
          </w:tcPr>
          <w:p w14:paraId="374E069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48,9</w:t>
            </w:r>
          </w:p>
        </w:tc>
        <w:tc>
          <w:tcPr>
            <w:tcW w:w="379" w:type="pct"/>
            <w:shd w:val="clear" w:color="auto" w:fill="FFFFFF"/>
            <w:vAlign w:val="center"/>
          </w:tcPr>
          <w:p w14:paraId="47601E2F"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22,9</w:t>
            </w:r>
          </w:p>
        </w:tc>
        <w:tc>
          <w:tcPr>
            <w:tcW w:w="379" w:type="pct"/>
            <w:shd w:val="clear" w:color="auto" w:fill="FFFFFF"/>
            <w:vAlign w:val="center"/>
          </w:tcPr>
          <w:p w14:paraId="4D72BB8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21,8</w:t>
            </w:r>
          </w:p>
        </w:tc>
        <w:tc>
          <w:tcPr>
            <w:tcW w:w="379" w:type="pct"/>
            <w:shd w:val="clear" w:color="auto" w:fill="FFFFFF"/>
            <w:vAlign w:val="center"/>
          </w:tcPr>
          <w:p w14:paraId="4591FF31"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30,6</w:t>
            </w:r>
          </w:p>
        </w:tc>
        <w:tc>
          <w:tcPr>
            <w:tcW w:w="376" w:type="pct"/>
            <w:shd w:val="clear" w:color="auto" w:fill="FFFFFF"/>
            <w:vAlign w:val="center"/>
          </w:tcPr>
          <w:p w14:paraId="0CF7D50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33,7</w:t>
            </w:r>
          </w:p>
        </w:tc>
      </w:tr>
      <w:tr w:rsidR="00F73766" w:rsidRPr="00C34A80" w14:paraId="5C8F8056" w14:textId="77777777" w:rsidTr="00201621">
        <w:trPr>
          <w:trHeight w:val="293"/>
        </w:trPr>
        <w:tc>
          <w:tcPr>
            <w:tcW w:w="1213" w:type="pct"/>
            <w:shd w:val="clear" w:color="auto" w:fill="FFFFFF"/>
            <w:vAlign w:val="center"/>
          </w:tcPr>
          <w:p w14:paraId="7E23A717"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Хмельницька</w:t>
            </w:r>
          </w:p>
        </w:tc>
        <w:tc>
          <w:tcPr>
            <w:tcW w:w="379" w:type="pct"/>
            <w:shd w:val="clear" w:color="auto" w:fill="FFFFFF"/>
            <w:vAlign w:val="center"/>
          </w:tcPr>
          <w:p w14:paraId="38CE13D1"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1116</w:t>
            </w:r>
          </w:p>
        </w:tc>
        <w:tc>
          <w:tcPr>
            <w:tcW w:w="379" w:type="pct"/>
            <w:shd w:val="clear" w:color="auto" w:fill="FFFFFF"/>
            <w:vAlign w:val="center"/>
          </w:tcPr>
          <w:p w14:paraId="54DB1982"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935</w:t>
            </w:r>
          </w:p>
        </w:tc>
        <w:tc>
          <w:tcPr>
            <w:tcW w:w="379" w:type="pct"/>
            <w:shd w:val="clear" w:color="auto" w:fill="FFFFFF"/>
            <w:vAlign w:val="center"/>
          </w:tcPr>
          <w:p w14:paraId="746E6F3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887</w:t>
            </w:r>
          </w:p>
        </w:tc>
        <w:tc>
          <w:tcPr>
            <w:tcW w:w="379" w:type="pct"/>
            <w:shd w:val="clear" w:color="auto" w:fill="FFFFFF"/>
            <w:vAlign w:val="center"/>
          </w:tcPr>
          <w:p w14:paraId="4BAE36E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830</w:t>
            </w:r>
          </w:p>
        </w:tc>
        <w:tc>
          <w:tcPr>
            <w:tcW w:w="379" w:type="pct"/>
            <w:shd w:val="clear" w:color="auto" w:fill="FFFFFF"/>
            <w:vAlign w:val="center"/>
          </w:tcPr>
          <w:p w14:paraId="757DEBC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863</w:t>
            </w:r>
          </w:p>
        </w:tc>
        <w:tc>
          <w:tcPr>
            <w:tcW w:w="379" w:type="pct"/>
            <w:shd w:val="clear" w:color="auto" w:fill="FFFFFF"/>
            <w:vAlign w:val="center"/>
          </w:tcPr>
          <w:p w14:paraId="7ACA13C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159,4</w:t>
            </w:r>
          </w:p>
        </w:tc>
        <w:tc>
          <w:tcPr>
            <w:tcW w:w="379" w:type="pct"/>
            <w:shd w:val="clear" w:color="auto" w:fill="FFFFFF"/>
            <w:vAlign w:val="center"/>
          </w:tcPr>
          <w:p w14:paraId="35663414"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134,3</w:t>
            </w:r>
          </w:p>
        </w:tc>
        <w:tc>
          <w:tcPr>
            <w:tcW w:w="379" w:type="pct"/>
            <w:shd w:val="clear" w:color="auto" w:fill="FFFFFF"/>
            <w:vAlign w:val="center"/>
          </w:tcPr>
          <w:p w14:paraId="2CE8BB4F"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128,1</w:t>
            </w:r>
          </w:p>
        </w:tc>
        <w:tc>
          <w:tcPr>
            <w:tcW w:w="379" w:type="pct"/>
            <w:shd w:val="clear" w:color="auto" w:fill="FFFFFF"/>
            <w:vAlign w:val="center"/>
          </w:tcPr>
          <w:p w14:paraId="7766899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120,8</w:t>
            </w:r>
          </w:p>
        </w:tc>
        <w:tc>
          <w:tcPr>
            <w:tcW w:w="376" w:type="pct"/>
            <w:shd w:val="clear" w:color="auto" w:fill="FFFFFF"/>
            <w:vAlign w:val="center"/>
          </w:tcPr>
          <w:p w14:paraId="33B908B3"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126,7</w:t>
            </w:r>
          </w:p>
        </w:tc>
      </w:tr>
      <w:tr w:rsidR="00F73766" w:rsidRPr="00C34A80" w14:paraId="7C26023D" w14:textId="77777777" w:rsidTr="00201621">
        <w:trPr>
          <w:trHeight w:val="269"/>
        </w:trPr>
        <w:tc>
          <w:tcPr>
            <w:tcW w:w="1213" w:type="pct"/>
            <w:shd w:val="clear" w:color="auto" w:fill="FFFFFF"/>
            <w:vAlign w:val="center"/>
          </w:tcPr>
          <w:p w14:paraId="083B3DC2"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Черкаська</w:t>
            </w:r>
          </w:p>
        </w:tc>
        <w:tc>
          <w:tcPr>
            <w:tcW w:w="379" w:type="pct"/>
            <w:shd w:val="clear" w:color="auto" w:fill="FFFFFF"/>
            <w:vAlign w:val="center"/>
          </w:tcPr>
          <w:p w14:paraId="63BCFF23"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83</w:t>
            </w:r>
          </w:p>
        </w:tc>
        <w:tc>
          <w:tcPr>
            <w:tcW w:w="379" w:type="pct"/>
            <w:shd w:val="clear" w:color="auto" w:fill="FFFFFF"/>
            <w:vAlign w:val="center"/>
          </w:tcPr>
          <w:p w14:paraId="6494BC6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69</w:t>
            </w:r>
          </w:p>
        </w:tc>
        <w:tc>
          <w:tcPr>
            <w:tcW w:w="379" w:type="pct"/>
            <w:shd w:val="clear" w:color="auto" w:fill="FFFFFF"/>
            <w:vAlign w:val="center"/>
          </w:tcPr>
          <w:p w14:paraId="390BA6D6"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80</w:t>
            </w:r>
          </w:p>
        </w:tc>
        <w:tc>
          <w:tcPr>
            <w:tcW w:w="379" w:type="pct"/>
            <w:shd w:val="clear" w:color="auto" w:fill="FFFFFF"/>
            <w:vAlign w:val="center"/>
          </w:tcPr>
          <w:p w14:paraId="0F0C322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112</w:t>
            </w:r>
          </w:p>
        </w:tc>
        <w:tc>
          <w:tcPr>
            <w:tcW w:w="379" w:type="pct"/>
            <w:shd w:val="clear" w:color="auto" w:fill="FFFFFF"/>
            <w:vAlign w:val="center"/>
          </w:tcPr>
          <w:p w14:paraId="61ED479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133</w:t>
            </w:r>
          </w:p>
        </w:tc>
        <w:tc>
          <w:tcPr>
            <w:tcW w:w="379" w:type="pct"/>
            <w:shd w:val="clear" w:color="auto" w:fill="FFFFFF"/>
            <w:vAlign w:val="center"/>
          </w:tcPr>
          <w:p w14:paraId="66E0D0AF"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12,2</w:t>
            </w:r>
          </w:p>
        </w:tc>
        <w:tc>
          <w:tcPr>
            <w:tcW w:w="379" w:type="pct"/>
            <w:shd w:val="clear" w:color="auto" w:fill="FFFFFF"/>
            <w:vAlign w:val="center"/>
          </w:tcPr>
          <w:p w14:paraId="59B2BF6F"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10,2</w:t>
            </w:r>
          </w:p>
        </w:tc>
        <w:tc>
          <w:tcPr>
            <w:tcW w:w="379" w:type="pct"/>
            <w:shd w:val="clear" w:color="auto" w:fill="FFFFFF"/>
            <w:vAlign w:val="center"/>
          </w:tcPr>
          <w:p w14:paraId="3966FAD0"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11,9</w:t>
            </w:r>
          </w:p>
        </w:tc>
        <w:tc>
          <w:tcPr>
            <w:tcW w:w="379" w:type="pct"/>
            <w:shd w:val="clear" w:color="auto" w:fill="FFFFFF"/>
            <w:vAlign w:val="center"/>
          </w:tcPr>
          <w:p w14:paraId="3EB0D03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16,8</w:t>
            </w:r>
          </w:p>
        </w:tc>
        <w:tc>
          <w:tcPr>
            <w:tcW w:w="376" w:type="pct"/>
            <w:shd w:val="clear" w:color="auto" w:fill="FFFFFF"/>
            <w:vAlign w:val="center"/>
          </w:tcPr>
          <w:p w14:paraId="20306882"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20,2</w:t>
            </w:r>
          </w:p>
        </w:tc>
      </w:tr>
      <w:tr w:rsidR="00F73766" w:rsidRPr="00C34A80" w14:paraId="025B3BC6" w14:textId="77777777" w:rsidTr="00201621">
        <w:trPr>
          <w:trHeight w:val="288"/>
        </w:trPr>
        <w:tc>
          <w:tcPr>
            <w:tcW w:w="1213" w:type="pct"/>
            <w:shd w:val="clear" w:color="auto" w:fill="FFFFFF"/>
            <w:vAlign w:val="center"/>
          </w:tcPr>
          <w:p w14:paraId="5930D525" w14:textId="5ED0E550" w:rsidR="001C4757" w:rsidRPr="00C34A80" w:rsidRDefault="00C07383" w:rsidP="00201621">
            <w:pPr>
              <w:spacing w:line="276" w:lineRule="auto"/>
              <w:ind w:firstLine="142"/>
              <w:rPr>
                <w:color w:val="000000"/>
                <w:sz w:val="28"/>
                <w:szCs w:val="28"/>
                <w:shd w:val="clear" w:color="auto" w:fill="FFFFFF"/>
                <w:lang w:val="uk-UA" w:eastAsia="uk-UA"/>
              </w:rPr>
            </w:pPr>
            <w:r w:rsidRPr="00C34A80">
              <w:rPr>
                <w:rStyle w:val="afe"/>
                <w:rFonts w:eastAsia="MS Minngs"/>
                <w:b w:val="0"/>
                <w:bCs w:val="0"/>
                <w:color w:val="000000"/>
                <w:sz w:val="28"/>
                <w:szCs w:val="28"/>
                <w:lang w:eastAsia="uk-UA"/>
              </w:rPr>
              <w:t>Чернівецька</w:t>
            </w:r>
          </w:p>
        </w:tc>
        <w:tc>
          <w:tcPr>
            <w:tcW w:w="379" w:type="pct"/>
            <w:shd w:val="clear" w:color="auto" w:fill="FFFFFF"/>
          </w:tcPr>
          <w:p w14:paraId="416DD75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576</w:t>
            </w:r>
          </w:p>
        </w:tc>
        <w:tc>
          <w:tcPr>
            <w:tcW w:w="379" w:type="pct"/>
            <w:shd w:val="clear" w:color="auto" w:fill="FFFFFF"/>
          </w:tcPr>
          <w:p w14:paraId="2DEBEC58"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469</w:t>
            </w:r>
          </w:p>
        </w:tc>
        <w:tc>
          <w:tcPr>
            <w:tcW w:w="379" w:type="pct"/>
            <w:shd w:val="clear" w:color="auto" w:fill="FFFFFF"/>
          </w:tcPr>
          <w:p w14:paraId="4ED6B27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177</w:t>
            </w:r>
          </w:p>
        </w:tc>
        <w:tc>
          <w:tcPr>
            <w:tcW w:w="379" w:type="pct"/>
            <w:shd w:val="clear" w:color="auto" w:fill="FFFFFF"/>
          </w:tcPr>
          <w:p w14:paraId="1D89C93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99</w:t>
            </w:r>
          </w:p>
        </w:tc>
        <w:tc>
          <w:tcPr>
            <w:tcW w:w="379" w:type="pct"/>
            <w:shd w:val="clear" w:color="auto" w:fill="FFFFFF"/>
          </w:tcPr>
          <w:p w14:paraId="49F9F79C"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64</w:t>
            </w:r>
          </w:p>
        </w:tc>
        <w:tc>
          <w:tcPr>
            <w:tcW w:w="379" w:type="pct"/>
            <w:shd w:val="clear" w:color="auto" w:fill="FFFFFF"/>
          </w:tcPr>
          <w:p w14:paraId="159CFC5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119,9</w:t>
            </w:r>
          </w:p>
        </w:tc>
        <w:tc>
          <w:tcPr>
            <w:tcW w:w="379" w:type="pct"/>
            <w:shd w:val="clear" w:color="auto" w:fill="FFFFFF"/>
          </w:tcPr>
          <w:p w14:paraId="4289087E"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97,6</w:t>
            </w:r>
          </w:p>
        </w:tc>
        <w:tc>
          <w:tcPr>
            <w:tcW w:w="379" w:type="pct"/>
            <w:shd w:val="clear" w:color="auto" w:fill="FFFFFF"/>
          </w:tcPr>
          <w:p w14:paraId="1E17ABC8"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36,8</w:t>
            </w:r>
          </w:p>
        </w:tc>
        <w:tc>
          <w:tcPr>
            <w:tcW w:w="379" w:type="pct"/>
            <w:shd w:val="clear" w:color="auto" w:fill="FFFFFF"/>
          </w:tcPr>
          <w:p w14:paraId="0D25E19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20,7</w:t>
            </w:r>
          </w:p>
        </w:tc>
        <w:tc>
          <w:tcPr>
            <w:tcW w:w="376" w:type="pct"/>
            <w:shd w:val="clear" w:color="auto" w:fill="FFFFFF"/>
          </w:tcPr>
          <w:p w14:paraId="014D023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13,4</w:t>
            </w:r>
          </w:p>
        </w:tc>
      </w:tr>
      <w:tr w:rsidR="00F73766" w:rsidRPr="00C34A80" w14:paraId="5F4F88D7" w14:textId="77777777" w:rsidTr="00201621">
        <w:trPr>
          <w:trHeight w:val="269"/>
        </w:trPr>
        <w:tc>
          <w:tcPr>
            <w:tcW w:w="1213" w:type="pct"/>
            <w:shd w:val="clear" w:color="auto" w:fill="FFFFFF"/>
            <w:vAlign w:val="center"/>
          </w:tcPr>
          <w:p w14:paraId="0110C019"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Чернігівська</w:t>
            </w:r>
          </w:p>
        </w:tc>
        <w:tc>
          <w:tcPr>
            <w:tcW w:w="379" w:type="pct"/>
            <w:shd w:val="clear" w:color="auto" w:fill="FFFFFF"/>
            <w:vAlign w:val="center"/>
          </w:tcPr>
          <w:p w14:paraId="7AA641A6"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332</w:t>
            </w:r>
          </w:p>
        </w:tc>
        <w:tc>
          <w:tcPr>
            <w:tcW w:w="379" w:type="pct"/>
            <w:shd w:val="clear" w:color="auto" w:fill="FFFFFF"/>
            <w:vAlign w:val="center"/>
          </w:tcPr>
          <w:p w14:paraId="57318891"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347</w:t>
            </w:r>
          </w:p>
        </w:tc>
        <w:tc>
          <w:tcPr>
            <w:tcW w:w="379" w:type="pct"/>
            <w:shd w:val="clear" w:color="auto" w:fill="FFFFFF"/>
            <w:vAlign w:val="center"/>
          </w:tcPr>
          <w:p w14:paraId="22510369"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273</w:t>
            </w:r>
          </w:p>
        </w:tc>
        <w:tc>
          <w:tcPr>
            <w:tcW w:w="379" w:type="pct"/>
            <w:shd w:val="clear" w:color="auto" w:fill="FFFFFF"/>
            <w:vAlign w:val="center"/>
          </w:tcPr>
          <w:p w14:paraId="18FC99B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287</w:t>
            </w:r>
          </w:p>
        </w:tc>
        <w:tc>
          <w:tcPr>
            <w:tcW w:w="379" w:type="pct"/>
            <w:shd w:val="clear" w:color="auto" w:fill="FFFFFF"/>
            <w:vAlign w:val="center"/>
          </w:tcPr>
          <w:p w14:paraId="2DA2527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108</w:t>
            </w:r>
          </w:p>
        </w:tc>
        <w:tc>
          <w:tcPr>
            <w:tcW w:w="379" w:type="pct"/>
            <w:shd w:val="clear" w:color="auto" w:fill="FFFFFF"/>
            <w:vAlign w:val="center"/>
          </w:tcPr>
          <w:p w14:paraId="47421CD5"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57,4</w:t>
            </w:r>
          </w:p>
        </w:tc>
        <w:tc>
          <w:tcPr>
            <w:tcW w:w="379" w:type="pct"/>
            <w:shd w:val="clear" w:color="auto" w:fill="FFFFFF"/>
            <w:vAlign w:val="center"/>
          </w:tcPr>
          <w:p w14:paraId="4E58F869"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60,7</w:t>
            </w:r>
          </w:p>
        </w:tc>
        <w:tc>
          <w:tcPr>
            <w:tcW w:w="379" w:type="pct"/>
            <w:shd w:val="clear" w:color="auto" w:fill="FFFFFF"/>
            <w:vAlign w:val="center"/>
          </w:tcPr>
          <w:p w14:paraId="463EB69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48,2</w:t>
            </w:r>
          </w:p>
        </w:tc>
        <w:tc>
          <w:tcPr>
            <w:tcW w:w="379" w:type="pct"/>
            <w:shd w:val="clear" w:color="auto" w:fill="FFFFFF"/>
            <w:vAlign w:val="center"/>
          </w:tcPr>
          <w:p w14:paraId="6EEFFF58"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51,3</w:t>
            </w:r>
          </w:p>
        </w:tc>
        <w:tc>
          <w:tcPr>
            <w:tcW w:w="376" w:type="pct"/>
            <w:shd w:val="clear" w:color="auto" w:fill="FFFFFF"/>
            <w:vAlign w:val="center"/>
          </w:tcPr>
          <w:p w14:paraId="0823C52A"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19,6</w:t>
            </w:r>
          </w:p>
        </w:tc>
      </w:tr>
      <w:tr w:rsidR="00F73766" w:rsidRPr="00C34A80" w14:paraId="40870954" w14:textId="77777777" w:rsidTr="00201621">
        <w:trPr>
          <w:trHeight w:val="278"/>
        </w:trPr>
        <w:tc>
          <w:tcPr>
            <w:tcW w:w="1213" w:type="pct"/>
            <w:shd w:val="clear" w:color="auto" w:fill="FFFFFF"/>
            <w:vAlign w:val="center"/>
          </w:tcPr>
          <w:p w14:paraId="09417CDF" w14:textId="77777777" w:rsidR="00C07383" w:rsidRPr="00C34A80" w:rsidRDefault="00C07383" w:rsidP="00201621">
            <w:pPr>
              <w:spacing w:line="276" w:lineRule="auto"/>
              <w:ind w:firstLine="142"/>
              <w:rPr>
                <w:sz w:val="28"/>
                <w:szCs w:val="28"/>
                <w:lang w:val="uk-UA"/>
              </w:rPr>
            </w:pPr>
            <w:r w:rsidRPr="00C34A80">
              <w:rPr>
                <w:rStyle w:val="afe"/>
                <w:rFonts w:eastAsia="MS Minngs"/>
                <w:b w:val="0"/>
                <w:bCs w:val="0"/>
                <w:color w:val="000000"/>
                <w:sz w:val="28"/>
                <w:szCs w:val="28"/>
                <w:lang w:eastAsia="uk-UA"/>
              </w:rPr>
              <w:t>м. Київ</w:t>
            </w:r>
          </w:p>
        </w:tc>
        <w:tc>
          <w:tcPr>
            <w:tcW w:w="379" w:type="pct"/>
            <w:shd w:val="clear" w:color="auto" w:fill="FFFFFF"/>
            <w:vAlign w:val="center"/>
          </w:tcPr>
          <w:p w14:paraId="3060258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2826</w:t>
            </w:r>
          </w:p>
        </w:tc>
        <w:tc>
          <w:tcPr>
            <w:tcW w:w="379" w:type="pct"/>
            <w:shd w:val="clear" w:color="auto" w:fill="FFFFFF"/>
            <w:vAlign w:val="center"/>
          </w:tcPr>
          <w:p w14:paraId="738D179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2643</w:t>
            </w:r>
          </w:p>
        </w:tc>
        <w:tc>
          <w:tcPr>
            <w:tcW w:w="379" w:type="pct"/>
            <w:shd w:val="clear" w:color="auto" w:fill="FFFFFF"/>
            <w:vAlign w:val="center"/>
          </w:tcPr>
          <w:p w14:paraId="06CFE53D"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2732</w:t>
            </w:r>
          </w:p>
        </w:tc>
        <w:tc>
          <w:tcPr>
            <w:tcW w:w="379" w:type="pct"/>
            <w:shd w:val="clear" w:color="auto" w:fill="FFFFFF"/>
            <w:vAlign w:val="center"/>
          </w:tcPr>
          <w:p w14:paraId="709A0ABB"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2656</w:t>
            </w:r>
          </w:p>
        </w:tc>
        <w:tc>
          <w:tcPr>
            <w:tcW w:w="379" w:type="pct"/>
            <w:shd w:val="clear" w:color="auto" w:fill="FFFFFF"/>
            <w:vAlign w:val="center"/>
          </w:tcPr>
          <w:p w14:paraId="609AA344"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2432</w:t>
            </w:r>
          </w:p>
        </w:tc>
        <w:tc>
          <w:tcPr>
            <w:tcW w:w="379" w:type="pct"/>
            <w:shd w:val="clear" w:color="auto" w:fill="FFFFFF"/>
            <w:vAlign w:val="center"/>
          </w:tcPr>
          <w:p w14:paraId="277640F2"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185,8</w:t>
            </w:r>
          </w:p>
        </w:tc>
        <w:tc>
          <w:tcPr>
            <w:tcW w:w="379" w:type="pct"/>
            <w:shd w:val="clear" w:color="auto" w:fill="FFFFFF"/>
            <w:vAlign w:val="center"/>
          </w:tcPr>
          <w:p w14:paraId="7EA64433"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172,6</w:t>
            </w:r>
          </w:p>
        </w:tc>
        <w:tc>
          <w:tcPr>
            <w:tcW w:w="379" w:type="pct"/>
            <w:shd w:val="clear" w:color="auto" w:fill="FFFFFF"/>
            <w:vAlign w:val="center"/>
          </w:tcPr>
          <w:p w14:paraId="4B9352E3"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177,3</w:t>
            </w:r>
          </w:p>
        </w:tc>
        <w:tc>
          <w:tcPr>
            <w:tcW w:w="379" w:type="pct"/>
            <w:shd w:val="clear" w:color="auto" w:fill="FFFFFF"/>
            <w:vAlign w:val="center"/>
          </w:tcPr>
          <w:p w14:paraId="6DDF99C4"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171,3</w:t>
            </w:r>
          </w:p>
        </w:tc>
        <w:tc>
          <w:tcPr>
            <w:tcW w:w="376" w:type="pct"/>
            <w:shd w:val="clear" w:color="auto" w:fill="FFFFFF"/>
            <w:vAlign w:val="center"/>
          </w:tcPr>
          <w:p w14:paraId="361AE319" w14:textId="77777777" w:rsidR="00C07383" w:rsidRPr="00C34A80" w:rsidRDefault="00C07383" w:rsidP="00201621">
            <w:pPr>
              <w:spacing w:line="276" w:lineRule="auto"/>
              <w:jc w:val="center"/>
              <w:rPr>
                <w:sz w:val="28"/>
                <w:szCs w:val="28"/>
                <w:lang w:val="uk-UA"/>
              </w:rPr>
            </w:pPr>
            <w:r w:rsidRPr="00C34A80">
              <w:rPr>
                <w:rStyle w:val="afe"/>
                <w:rFonts w:eastAsia="MS Minngs"/>
                <w:b w:val="0"/>
                <w:bCs w:val="0"/>
                <w:color w:val="000000"/>
                <w:sz w:val="28"/>
                <w:szCs w:val="28"/>
                <w:lang w:eastAsia="uk-UA"/>
              </w:rPr>
              <w:t>156,4</w:t>
            </w:r>
          </w:p>
        </w:tc>
      </w:tr>
    </w:tbl>
    <w:p w14:paraId="08F0FB82" w14:textId="74496431" w:rsidR="00CD2B19" w:rsidRPr="00C34A80" w:rsidRDefault="00C07383" w:rsidP="00CD2B19">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22B43735" w14:textId="77777777" w:rsidR="00201621" w:rsidRDefault="00201621" w:rsidP="00CD2B19">
      <w:pPr>
        <w:spacing w:line="360" w:lineRule="auto"/>
        <w:ind w:firstLine="709"/>
        <w:jc w:val="both"/>
        <w:rPr>
          <w:sz w:val="28"/>
          <w:szCs w:val="28"/>
          <w:lang w:val="uk-UA"/>
        </w:rPr>
      </w:pPr>
    </w:p>
    <w:p w14:paraId="5D072BC1" w14:textId="16F32577" w:rsidR="005C063E" w:rsidRPr="00C34A80" w:rsidRDefault="005C063E" w:rsidP="00CD2B19">
      <w:pPr>
        <w:spacing w:line="360" w:lineRule="auto"/>
        <w:ind w:firstLine="709"/>
        <w:jc w:val="both"/>
        <w:rPr>
          <w:rFonts w:eastAsia="Times New Roman"/>
          <w:lang w:val="uk-UA"/>
        </w:rPr>
      </w:pPr>
      <w:r w:rsidRPr="00C34A80">
        <w:rPr>
          <w:sz w:val="28"/>
          <w:szCs w:val="28"/>
          <w:lang w:val="uk-UA"/>
        </w:rPr>
        <w:t>При розрахунку на 100 тис. жінок показник скоротився з 97,5 до 81,4 [203]. Незважаючи на позитивність тенденції, показники захворюваності на </w:t>
      </w:r>
      <w:proofErr w:type="spellStart"/>
      <w:r w:rsidRPr="00C34A80">
        <w:rPr>
          <w:sz w:val="28"/>
          <w:szCs w:val="28"/>
          <w:lang w:val="uk-UA"/>
        </w:rPr>
        <w:t>урогенітальний</w:t>
      </w:r>
      <w:proofErr w:type="spellEnd"/>
      <w:r w:rsidRPr="00C34A80">
        <w:rPr>
          <w:sz w:val="28"/>
          <w:szCs w:val="28"/>
          <w:lang w:val="uk-UA"/>
        </w:rPr>
        <w:t xml:space="preserve"> </w:t>
      </w:r>
      <w:proofErr w:type="spellStart"/>
      <w:r w:rsidRPr="00C34A80">
        <w:rPr>
          <w:sz w:val="28"/>
          <w:szCs w:val="28"/>
          <w:lang w:val="uk-UA"/>
        </w:rPr>
        <w:t>мікоплазмоз</w:t>
      </w:r>
      <w:proofErr w:type="spellEnd"/>
      <w:r w:rsidRPr="00C34A80">
        <w:rPr>
          <w:sz w:val="28"/>
          <w:szCs w:val="28"/>
          <w:lang w:val="uk-UA"/>
        </w:rPr>
        <w:t xml:space="preserve"> є дуже високими [203].</w:t>
      </w:r>
    </w:p>
    <w:p w14:paraId="77266998"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2014 р. найвищі показники захворюваності жінок на </w:t>
      </w:r>
      <w:proofErr w:type="spellStart"/>
      <w:r w:rsidRPr="00C34A80">
        <w:rPr>
          <w:rFonts w:ascii="Times New Roman" w:hAnsi="Times New Roman"/>
          <w:sz w:val="28"/>
          <w:szCs w:val="28"/>
          <w:lang w:val="uk-UA"/>
        </w:rPr>
        <w:t>урогенітальний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мікоплазмоз</w:t>
      </w:r>
      <w:proofErr w:type="spellEnd"/>
      <w:r w:rsidRPr="00C34A80">
        <w:rPr>
          <w:rFonts w:ascii="Times New Roman" w:hAnsi="Times New Roman"/>
          <w:sz w:val="28"/>
          <w:szCs w:val="28"/>
          <w:lang w:val="uk-UA"/>
        </w:rPr>
        <w:t xml:space="preserve"> були зареєстровані в Харківській (410,5), Київській (168,8) та Хмельницькій (159,4) областях, а найнижчі – в Луганській (30,6), Житомирській (3,7), Сумській (4,4) областях. Гранична різниця показника становить 164,2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що свідчить про недосконалість системи обліку випадків хвороби [203].</w:t>
      </w:r>
    </w:p>
    <w:p w14:paraId="17ADEE4C"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У 2018 р. найвищі показники захворюваності жінок на </w:t>
      </w:r>
      <w:proofErr w:type="spellStart"/>
      <w:r w:rsidRPr="00C34A80">
        <w:rPr>
          <w:rFonts w:ascii="Times New Roman" w:hAnsi="Times New Roman"/>
          <w:sz w:val="28"/>
          <w:szCs w:val="28"/>
          <w:lang w:val="uk-UA"/>
        </w:rPr>
        <w:t>урогенітальний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мікоплазмоз</w:t>
      </w:r>
      <w:proofErr w:type="spellEnd"/>
      <w:r w:rsidRPr="00C34A80">
        <w:rPr>
          <w:rFonts w:ascii="Times New Roman" w:hAnsi="Times New Roman"/>
          <w:sz w:val="28"/>
          <w:szCs w:val="28"/>
          <w:lang w:val="uk-UA"/>
        </w:rPr>
        <w:t xml:space="preserve"> були зареєстровані в Харківській (241,1), Одеській (200,3) та Донецькій (200,2) областях, а найнижчі – в Житомирській (3,0), Сумській (4,6) та Закарпатській (4,9) областях. Гранична різниця показника становить 80,4 </w:t>
      </w:r>
      <w:proofErr w:type="spellStart"/>
      <w:r w:rsidRPr="00C34A80">
        <w:rPr>
          <w:rFonts w:ascii="Times New Roman" w:hAnsi="Times New Roman"/>
          <w:sz w:val="28"/>
          <w:szCs w:val="28"/>
          <w:lang w:val="uk-UA"/>
        </w:rPr>
        <w:t>раза</w:t>
      </w:r>
      <w:proofErr w:type="spellEnd"/>
      <w:r w:rsidRPr="00C34A80">
        <w:rPr>
          <w:rFonts w:ascii="Times New Roman" w:hAnsi="Times New Roman"/>
          <w:sz w:val="28"/>
          <w:szCs w:val="28"/>
          <w:lang w:val="uk-UA"/>
        </w:rPr>
        <w:t xml:space="preserve"> [203].</w:t>
      </w:r>
    </w:p>
    <w:p w14:paraId="570D2BD6" w14:textId="77777777" w:rsidR="005C063E" w:rsidRPr="00C34A80" w:rsidRDefault="005C063E" w:rsidP="005C063E">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Отже, проведений аналіз захворюваності жінок України на ЗПСШ (сифіліс, гонококову та </w:t>
      </w:r>
      <w:proofErr w:type="spellStart"/>
      <w:r w:rsidRPr="00C34A80">
        <w:rPr>
          <w:rFonts w:ascii="Times New Roman" w:hAnsi="Times New Roman"/>
          <w:sz w:val="28"/>
          <w:szCs w:val="28"/>
          <w:lang w:val="uk-UA"/>
        </w:rPr>
        <w:t>хламідійну</w:t>
      </w:r>
      <w:proofErr w:type="spellEnd"/>
      <w:r w:rsidRPr="00C34A80">
        <w:rPr>
          <w:rFonts w:ascii="Times New Roman" w:hAnsi="Times New Roman"/>
          <w:sz w:val="28"/>
          <w:szCs w:val="28"/>
          <w:lang w:val="uk-UA"/>
        </w:rPr>
        <w:t xml:space="preserve"> інфекції, </w:t>
      </w:r>
      <w:proofErr w:type="spellStart"/>
      <w:r w:rsidRPr="00C34A80">
        <w:rPr>
          <w:rFonts w:ascii="Times New Roman" w:hAnsi="Times New Roman"/>
          <w:sz w:val="28"/>
          <w:szCs w:val="28"/>
          <w:lang w:val="uk-UA"/>
        </w:rPr>
        <w:t>урогенітальний</w:t>
      </w:r>
      <w:proofErr w:type="spellEnd"/>
      <w:r w:rsidRPr="00C34A80">
        <w:rPr>
          <w:rFonts w:ascii="Times New Roman" w:hAnsi="Times New Roman"/>
          <w:sz w:val="28"/>
          <w:szCs w:val="28"/>
          <w:lang w:val="uk-UA"/>
        </w:rPr>
        <w:t xml:space="preserve"> </w:t>
      </w:r>
      <w:proofErr w:type="spellStart"/>
      <w:r w:rsidRPr="00C34A80">
        <w:rPr>
          <w:rFonts w:ascii="Times New Roman" w:hAnsi="Times New Roman"/>
          <w:sz w:val="28"/>
          <w:szCs w:val="28"/>
          <w:lang w:val="uk-UA"/>
        </w:rPr>
        <w:t>мікоплазмоз</w:t>
      </w:r>
      <w:proofErr w:type="spellEnd"/>
      <w:r w:rsidRPr="00C34A80">
        <w:rPr>
          <w:rFonts w:ascii="Times New Roman" w:hAnsi="Times New Roman"/>
          <w:sz w:val="28"/>
          <w:szCs w:val="28"/>
          <w:lang w:val="uk-UA"/>
        </w:rPr>
        <w:t xml:space="preserve"> і </w:t>
      </w:r>
      <w:proofErr w:type="spellStart"/>
      <w:r w:rsidRPr="00C34A80">
        <w:rPr>
          <w:rFonts w:ascii="Times New Roman" w:hAnsi="Times New Roman"/>
          <w:sz w:val="28"/>
          <w:szCs w:val="28"/>
          <w:lang w:val="uk-UA"/>
        </w:rPr>
        <w:t>трихомоніаз</w:t>
      </w:r>
      <w:proofErr w:type="spellEnd"/>
      <w:r w:rsidRPr="00C34A80">
        <w:rPr>
          <w:rFonts w:ascii="Times New Roman" w:hAnsi="Times New Roman"/>
          <w:sz w:val="28"/>
          <w:szCs w:val="28"/>
          <w:lang w:val="uk-UA"/>
        </w:rPr>
        <w:t xml:space="preserve">) у динаміці 2014–2018 рр. продемонстрував позитивність тенденцій до зниження показників. </w:t>
      </w:r>
    </w:p>
    <w:p w14:paraId="2DAB6630" w14:textId="77777777" w:rsidR="001C4757" w:rsidRPr="00C34A80" w:rsidRDefault="001C4757" w:rsidP="001C4757">
      <w:pPr>
        <w:pStyle w:val="TableC7pt"/>
        <w:spacing w:line="360" w:lineRule="auto"/>
        <w:ind w:firstLine="709"/>
        <w:jc w:val="both"/>
        <w:rPr>
          <w:rFonts w:ascii="Times New Roman" w:hAnsi="Times New Roman"/>
          <w:sz w:val="28"/>
          <w:szCs w:val="28"/>
          <w:lang w:val="uk-UA"/>
        </w:rPr>
      </w:pPr>
      <w:r w:rsidRPr="00C34A80">
        <w:rPr>
          <w:rFonts w:ascii="Times New Roman" w:hAnsi="Times New Roman"/>
          <w:sz w:val="28"/>
          <w:szCs w:val="28"/>
          <w:lang w:val="uk-UA"/>
        </w:rPr>
        <w:t xml:space="preserve">Однак рівень захворюваності залишається високим, що є прямою загрозою розладу репродуктивного здоров’я та ризиком розвитку </w:t>
      </w:r>
      <w:proofErr w:type="spellStart"/>
      <w:r w:rsidRPr="00C34A80">
        <w:rPr>
          <w:rFonts w:ascii="Times New Roman" w:hAnsi="Times New Roman"/>
          <w:sz w:val="28"/>
          <w:szCs w:val="28"/>
          <w:lang w:val="uk-UA"/>
        </w:rPr>
        <w:t>перинатальної</w:t>
      </w:r>
      <w:proofErr w:type="spellEnd"/>
      <w:r w:rsidRPr="00C34A80">
        <w:rPr>
          <w:rFonts w:ascii="Times New Roman" w:hAnsi="Times New Roman"/>
          <w:sz w:val="28"/>
          <w:szCs w:val="28"/>
          <w:lang w:val="uk-UA"/>
        </w:rPr>
        <w:t xml:space="preserve"> інфекції.</w:t>
      </w:r>
    </w:p>
    <w:p w14:paraId="723639E5" w14:textId="65891CAF" w:rsidR="00C07383" w:rsidRPr="00C34A80" w:rsidRDefault="00D57737" w:rsidP="00903E68">
      <w:pPr>
        <w:pStyle w:val="311"/>
        <w:spacing w:line="360" w:lineRule="auto"/>
        <w:ind w:firstLine="709"/>
        <w:rPr>
          <w:szCs w:val="28"/>
        </w:rPr>
      </w:pPr>
      <w:r w:rsidRPr="00C34A80">
        <w:rPr>
          <w:szCs w:val="28"/>
        </w:rPr>
        <w:lastRenderedPageBreak/>
        <w:t>Загальновідомо, що проаналізовані хвороби є наслідком конфлікту із</w:t>
      </w:r>
      <w:r w:rsidR="00F07534" w:rsidRPr="00C34A80">
        <w:rPr>
          <w:szCs w:val="28"/>
        </w:rPr>
        <w:t> </w:t>
      </w:r>
      <w:r w:rsidRPr="00C34A80">
        <w:rPr>
          <w:szCs w:val="28"/>
        </w:rPr>
        <w:t>суспільними нормами поведінки пацієнтів. Незахищені статеві стосунки є також наслідком недостатньої інформованості щодо безпечної статевої поведінки та</w:t>
      </w:r>
      <w:r w:rsidR="00F07534" w:rsidRPr="00C34A80">
        <w:rPr>
          <w:szCs w:val="28"/>
        </w:rPr>
        <w:t> </w:t>
      </w:r>
      <w:r w:rsidRPr="00C34A80">
        <w:rPr>
          <w:szCs w:val="28"/>
        </w:rPr>
        <w:t>використання засобів профілактики. Значні сподівання на покращення ситуації з ІПСШ покладаються на ЛЗП-СМ, які в своїй діяльності мають використовувати знання і навички з пропаганди ЗСЖ</w:t>
      </w:r>
      <w:r w:rsidR="00C07383" w:rsidRPr="00C34A80">
        <w:rPr>
          <w:szCs w:val="28"/>
        </w:rPr>
        <w:t>.</w:t>
      </w:r>
    </w:p>
    <w:p w14:paraId="255802B9" w14:textId="77777777" w:rsidR="00C07383" w:rsidRPr="00C34A80" w:rsidRDefault="00C07383" w:rsidP="00590AEB">
      <w:pPr>
        <w:pStyle w:val="311"/>
        <w:spacing w:line="360" w:lineRule="auto"/>
        <w:ind w:firstLine="709"/>
        <w:rPr>
          <w:szCs w:val="28"/>
        </w:rPr>
      </w:pPr>
    </w:p>
    <w:p w14:paraId="3C6D48DA" w14:textId="77777777" w:rsidR="00C07383" w:rsidRPr="00C34A80" w:rsidRDefault="00C07383" w:rsidP="00201621">
      <w:pPr>
        <w:spacing w:line="372" w:lineRule="auto"/>
        <w:ind w:firstLine="709"/>
        <w:rPr>
          <w:b/>
          <w:sz w:val="28"/>
          <w:szCs w:val="28"/>
          <w:lang w:val="uk-UA"/>
        </w:rPr>
      </w:pPr>
      <w:bookmarkStart w:id="36" w:name="РОЗДІЛ_3_висн"/>
      <w:r w:rsidRPr="00C34A80">
        <w:rPr>
          <w:b/>
          <w:sz w:val="28"/>
          <w:szCs w:val="28"/>
          <w:lang w:val="uk-UA"/>
        </w:rPr>
        <w:t>Висновки до розділу 3</w:t>
      </w:r>
    </w:p>
    <w:bookmarkEnd w:id="36"/>
    <w:p w14:paraId="6A4BE773" w14:textId="15F1A100" w:rsidR="002F0B44" w:rsidRPr="00C34A80" w:rsidRDefault="002F0B44" w:rsidP="00201621">
      <w:pPr>
        <w:pStyle w:val="a9"/>
        <w:numPr>
          <w:ilvl w:val="0"/>
          <w:numId w:val="3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color w:val="000000"/>
          <w:sz w:val="28"/>
          <w:szCs w:val="28"/>
        </w:rPr>
        <w:t>Народжуваність в Україні за 10 років</w:t>
      </w:r>
      <w:r w:rsidRPr="00C34A80">
        <w:rPr>
          <w:rStyle w:val="af1"/>
          <w:color w:val="000000"/>
          <w:sz w:val="28"/>
          <w:szCs w:val="28"/>
          <w:u w:val="none"/>
        </w:rPr>
        <w:t xml:space="preserve"> </w:t>
      </w:r>
      <w:r w:rsidRPr="00C34A80">
        <w:rPr>
          <w:rFonts w:ascii="Times New Roman" w:hAnsi="Times New Roman" w:cs="Times New Roman"/>
          <w:color w:val="000000"/>
          <w:sz w:val="28"/>
          <w:szCs w:val="28"/>
        </w:rPr>
        <w:t xml:space="preserve">знизилася на 40%, кількість населення за цей період </w:t>
      </w:r>
      <w:r w:rsidRPr="00C34A80">
        <w:rPr>
          <w:rFonts w:ascii="Times New Roman" w:hAnsi="Times New Roman" w:cs="Times New Roman"/>
          <w:color w:val="0F0F0F"/>
          <w:sz w:val="28"/>
          <w:szCs w:val="28"/>
        </w:rPr>
        <w:t>скоротилося на 2 257 309 осіб. У 2020 р. в Україні зафіксовано найнижчу народжуваність за останні 10</w:t>
      </w:r>
      <w:r w:rsidR="009B173C" w:rsidRPr="00C34A80">
        <w:rPr>
          <w:rFonts w:ascii="Times New Roman" w:hAnsi="Times New Roman" w:cs="Times New Roman"/>
          <w:color w:val="0F0F0F"/>
          <w:sz w:val="28"/>
          <w:szCs w:val="28"/>
        </w:rPr>
        <w:t xml:space="preserve"> </w:t>
      </w:r>
      <w:r w:rsidRPr="00C34A80">
        <w:rPr>
          <w:rFonts w:ascii="Times New Roman" w:hAnsi="Times New Roman" w:cs="Times New Roman"/>
          <w:color w:val="0F0F0F"/>
          <w:sz w:val="28"/>
          <w:szCs w:val="28"/>
        </w:rPr>
        <w:t>років – 293</w:t>
      </w:r>
      <w:r w:rsidR="001C4757" w:rsidRPr="00C34A80">
        <w:rPr>
          <w:rFonts w:ascii="Times New Roman" w:hAnsi="Times New Roman" w:cs="Times New Roman"/>
          <w:color w:val="0F0F0F"/>
          <w:sz w:val="28"/>
          <w:szCs w:val="28"/>
        </w:rPr>
        <w:t> </w:t>
      </w:r>
      <w:r w:rsidRPr="00C34A80">
        <w:rPr>
          <w:rFonts w:ascii="Times New Roman" w:hAnsi="Times New Roman" w:cs="Times New Roman"/>
          <w:color w:val="0F0F0F"/>
          <w:sz w:val="28"/>
          <w:szCs w:val="28"/>
        </w:rPr>
        <w:t>457</w:t>
      </w:r>
      <w:r w:rsidR="001C4757" w:rsidRPr="00C34A80">
        <w:rPr>
          <w:rFonts w:ascii="Times New Roman" w:hAnsi="Times New Roman" w:cs="Times New Roman"/>
          <w:color w:val="0F0F0F"/>
          <w:sz w:val="28"/>
          <w:szCs w:val="28"/>
        </w:rPr>
        <w:t xml:space="preserve"> </w:t>
      </w:r>
      <w:proofErr w:type="spellStart"/>
      <w:r w:rsidRPr="00C34A80">
        <w:rPr>
          <w:rFonts w:ascii="Times New Roman" w:hAnsi="Times New Roman" w:cs="Times New Roman"/>
          <w:color w:val="0F0F0F"/>
          <w:sz w:val="28"/>
          <w:szCs w:val="28"/>
        </w:rPr>
        <w:t>осiб</w:t>
      </w:r>
      <w:proofErr w:type="spellEnd"/>
      <w:r w:rsidRPr="00C34A80">
        <w:rPr>
          <w:rFonts w:ascii="Times New Roman" w:hAnsi="Times New Roman" w:cs="Times New Roman"/>
          <w:color w:val="0F0F0F"/>
          <w:sz w:val="28"/>
          <w:szCs w:val="28"/>
        </w:rPr>
        <w:t xml:space="preserve">, </w:t>
      </w:r>
      <w:r w:rsidR="002E5A1D" w:rsidRPr="00C34A80">
        <w:rPr>
          <w:rFonts w:ascii="Times New Roman" w:hAnsi="Times New Roman" w:cs="Times New Roman"/>
          <w:color w:val="0F0F0F"/>
          <w:sz w:val="28"/>
          <w:szCs w:val="28"/>
        </w:rPr>
        <w:br/>
      </w:r>
      <w:r w:rsidRPr="00C34A80">
        <w:rPr>
          <w:rFonts w:ascii="Times New Roman" w:hAnsi="Times New Roman" w:cs="Times New Roman"/>
          <w:color w:val="0F0F0F"/>
          <w:sz w:val="28"/>
          <w:szCs w:val="28"/>
        </w:rPr>
        <w:t xml:space="preserve">на що </w:t>
      </w:r>
      <w:r w:rsidRPr="00C34A80">
        <w:rPr>
          <w:rFonts w:ascii="Times New Roman" w:hAnsi="Times New Roman" w:cs="Times New Roman"/>
          <w:sz w:val="28"/>
          <w:szCs w:val="28"/>
        </w:rPr>
        <w:t xml:space="preserve">негативно впливають наступні показники стану репродуктивного здоров’я: високі показники материнської та </w:t>
      </w:r>
      <w:proofErr w:type="spellStart"/>
      <w:r w:rsidRPr="00C34A80">
        <w:rPr>
          <w:rFonts w:ascii="Times New Roman" w:hAnsi="Times New Roman" w:cs="Times New Roman"/>
          <w:sz w:val="28"/>
          <w:szCs w:val="28"/>
        </w:rPr>
        <w:t>малюкової</w:t>
      </w:r>
      <w:proofErr w:type="spellEnd"/>
      <w:r w:rsidRPr="00C34A80">
        <w:rPr>
          <w:rFonts w:ascii="Times New Roman" w:hAnsi="Times New Roman" w:cs="Times New Roman"/>
          <w:sz w:val="28"/>
          <w:szCs w:val="28"/>
        </w:rPr>
        <w:t xml:space="preserve"> смертності, </w:t>
      </w:r>
      <w:proofErr w:type="spellStart"/>
      <w:r w:rsidRPr="00C34A80">
        <w:rPr>
          <w:rFonts w:ascii="Times New Roman" w:hAnsi="Times New Roman" w:cs="Times New Roman"/>
          <w:sz w:val="28"/>
          <w:szCs w:val="28"/>
        </w:rPr>
        <w:t>невиношування</w:t>
      </w:r>
      <w:proofErr w:type="spellEnd"/>
      <w:r w:rsidRPr="00C34A80">
        <w:rPr>
          <w:rFonts w:ascii="Times New Roman" w:hAnsi="Times New Roman" w:cs="Times New Roman"/>
          <w:sz w:val="28"/>
          <w:szCs w:val="28"/>
        </w:rPr>
        <w:t xml:space="preserve"> вагітності, безпліддя.</w:t>
      </w:r>
    </w:p>
    <w:p w14:paraId="7CFB20AF" w14:textId="77777777" w:rsidR="002F0B44" w:rsidRPr="00C34A80" w:rsidRDefault="002F0B44" w:rsidP="00201621">
      <w:pPr>
        <w:pStyle w:val="a9"/>
        <w:numPr>
          <w:ilvl w:val="0"/>
          <w:numId w:val="35"/>
        </w:numPr>
        <w:tabs>
          <w:tab w:val="left" w:pos="1134"/>
        </w:tabs>
        <w:spacing w:after="0" w:line="372" w:lineRule="auto"/>
        <w:ind w:left="0" w:firstLine="709"/>
        <w:jc w:val="both"/>
        <w:rPr>
          <w:rStyle w:val="social-likesbutton"/>
          <w:rFonts w:ascii="Times New Roman" w:hAnsi="Times New Roman" w:cs="Times New Roman"/>
          <w:sz w:val="28"/>
          <w:szCs w:val="28"/>
        </w:rPr>
      </w:pPr>
      <w:r w:rsidRPr="00C34A80">
        <w:rPr>
          <w:rFonts w:ascii="Times New Roman" w:hAnsi="Times New Roman" w:cs="Times New Roman"/>
          <w:sz w:val="28"/>
          <w:szCs w:val="28"/>
        </w:rPr>
        <w:t>Інтегрований підхід до вирішення проблем репродуктивного здоров’я служби охорони материнства та дитинства і сімейної медицини наближають доступність населення до ефективних соціально-медичних послуг з метою вирішення о</w:t>
      </w:r>
      <w:r w:rsidRPr="00C34A80">
        <w:rPr>
          <w:rStyle w:val="social-likesbutton"/>
          <w:rFonts w:ascii="Times New Roman" w:hAnsi="Times New Roman" w:cs="Times New Roman"/>
          <w:sz w:val="28"/>
          <w:szCs w:val="28"/>
          <w:bdr w:val="none" w:sz="0" w:space="0" w:color="auto" w:frame="1"/>
        </w:rPr>
        <w:t>сновних проблем формування репродуктивного здоров’я, зокрема щодо ЗСЖ.</w:t>
      </w:r>
    </w:p>
    <w:p w14:paraId="4921C7B8" w14:textId="384D5BF3" w:rsidR="002F0B44" w:rsidRPr="00C34A80" w:rsidRDefault="002F0B44" w:rsidP="00201621">
      <w:pPr>
        <w:pStyle w:val="a9"/>
        <w:numPr>
          <w:ilvl w:val="0"/>
          <w:numId w:val="3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eastAsia="Times New Roman" w:hAnsi="Times New Roman" w:cs="Times New Roman"/>
          <w:sz w:val="28"/>
          <w:szCs w:val="28"/>
        </w:rPr>
        <w:t>За результатами дослідження виявлено недостатній рівень профілактичної роботи серед підлітків з питань безпечних або захищених статевих стосунків, профілактики небажаної вагітності, використання сучасних методів та</w:t>
      </w:r>
      <w:r w:rsidR="00F07534" w:rsidRPr="00C34A80">
        <w:rPr>
          <w:rFonts w:ascii="Times New Roman" w:eastAsia="Times New Roman" w:hAnsi="Times New Roman" w:cs="Times New Roman"/>
          <w:sz w:val="28"/>
          <w:szCs w:val="28"/>
        </w:rPr>
        <w:t> </w:t>
      </w:r>
      <w:r w:rsidRPr="00C34A80">
        <w:rPr>
          <w:rFonts w:ascii="Times New Roman" w:eastAsia="Times New Roman" w:hAnsi="Times New Roman" w:cs="Times New Roman"/>
          <w:sz w:val="28"/>
          <w:szCs w:val="28"/>
        </w:rPr>
        <w:t>засобів контрацепції.</w:t>
      </w:r>
    </w:p>
    <w:p w14:paraId="2FF7B849" w14:textId="23E63F31" w:rsidR="002F0B44" w:rsidRPr="00C34A80" w:rsidRDefault="002F0B44" w:rsidP="00201621">
      <w:pPr>
        <w:pStyle w:val="a9"/>
        <w:numPr>
          <w:ilvl w:val="0"/>
          <w:numId w:val="35"/>
        </w:numPr>
        <w:tabs>
          <w:tab w:val="left" w:pos="1134"/>
        </w:tabs>
        <w:spacing w:after="0" w:line="372" w:lineRule="auto"/>
        <w:ind w:left="0" w:firstLine="709"/>
        <w:jc w:val="both"/>
        <w:rPr>
          <w:rFonts w:ascii="Times New Roman" w:eastAsia="Times New Roman" w:hAnsi="Times New Roman" w:cs="Times New Roman"/>
          <w:sz w:val="28"/>
          <w:szCs w:val="28"/>
        </w:rPr>
      </w:pPr>
      <w:r w:rsidRPr="00C34A80">
        <w:rPr>
          <w:rFonts w:ascii="Times New Roman" w:eastAsia="Times New Roman" w:hAnsi="Times New Roman" w:cs="Times New Roman"/>
          <w:sz w:val="28"/>
          <w:szCs w:val="28"/>
        </w:rPr>
        <w:t>Незважаючи на позитивну динаміку зниження частоти абортів, в Україні серед дівчат-підлітків спостерігається їх високий рівень (1,35 на 1000 дівчат у 2018 р.). Захворюваність на ІПСШ, зокрема на сифіліс, гонококову та</w:t>
      </w:r>
      <w:r w:rsidR="00F07534" w:rsidRPr="00C34A80">
        <w:rPr>
          <w:rFonts w:ascii="Times New Roman" w:eastAsia="Times New Roman" w:hAnsi="Times New Roman" w:cs="Times New Roman"/>
          <w:sz w:val="28"/>
          <w:szCs w:val="28"/>
        </w:rPr>
        <w:t> </w:t>
      </w:r>
      <w:proofErr w:type="spellStart"/>
      <w:r w:rsidRPr="00C34A80">
        <w:rPr>
          <w:rFonts w:ascii="Times New Roman" w:eastAsia="Times New Roman" w:hAnsi="Times New Roman" w:cs="Times New Roman"/>
          <w:sz w:val="28"/>
          <w:szCs w:val="28"/>
        </w:rPr>
        <w:t>хламідійну</w:t>
      </w:r>
      <w:proofErr w:type="spellEnd"/>
      <w:r w:rsidRPr="00C34A80">
        <w:rPr>
          <w:rFonts w:ascii="Times New Roman" w:eastAsia="Times New Roman" w:hAnsi="Times New Roman" w:cs="Times New Roman"/>
          <w:sz w:val="28"/>
          <w:szCs w:val="28"/>
        </w:rPr>
        <w:t xml:space="preserve"> інфекцію, </w:t>
      </w:r>
      <w:proofErr w:type="spellStart"/>
      <w:r w:rsidRPr="00C34A80">
        <w:rPr>
          <w:rFonts w:ascii="Times New Roman" w:eastAsia="Times New Roman" w:hAnsi="Times New Roman" w:cs="Times New Roman"/>
          <w:sz w:val="28"/>
          <w:szCs w:val="28"/>
        </w:rPr>
        <w:t>трихомоніаз</w:t>
      </w:r>
      <w:proofErr w:type="spellEnd"/>
      <w:r w:rsidRPr="00C34A80">
        <w:rPr>
          <w:rFonts w:ascii="Times New Roman" w:eastAsia="Times New Roman" w:hAnsi="Times New Roman" w:cs="Times New Roman"/>
          <w:sz w:val="28"/>
          <w:szCs w:val="28"/>
        </w:rPr>
        <w:t xml:space="preserve"> та </w:t>
      </w:r>
      <w:proofErr w:type="spellStart"/>
      <w:r w:rsidRPr="00C34A80">
        <w:rPr>
          <w:rFonts w:ascii="Times New Roman" w:eastAsia="Times New Roman" w:hAnsi="Times New Roman" w:cs="Times New Roman"/>
          <w:sz w:val="28"/>
          <w:szCs w:val="28"/>
        </w:rPr>
        <w:t>урогенітальний</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мікоплазмоз</w:t>
      </w:r>
      <w:proofErr w:type="spellEnd"/>
      <w:r w:rsidRPr="00C34A80">
        <w:rPr>
          <w:rFonts w:ascii="Times New Roman" w:eastAsia="Times New Roman" w:hAnsi="Times New Roman" w:cs="Times New Roman"/>
          <w:sz w:val="28"/>
          <w:szCs w:val="28"/>
        </w:rPr>
        <w:t xml:space="preserve"> свідчить про абсолютно недостатній рівень профілактичної роботи на рівні ПМД щодо </w:t>
      </w:r>
      <w:r w:rsidRPr="00C34A80">
        <w:rPr>
          <w:rFonts w:ascii="Times New Roman" w:eastAsia="Times New Roman" w:hAnsi="Times New Roman" w:cs="Times New Roman"/>
          <w:sz w:val="28"/>
          <w:szCs w:val="28"/>
        </w:rPr>
        <w:lastRenderedPageBreak/>
        <w:t>формування у них безпечної статевої поведінки та відповідального підходу власного здоров’я.</w:t>
      </w:r>
    </w:p>
    <w:p w14:paraId="4D658536" w14:textId="77777777" w:rsidR="002F0B44" w:rsidRPr="00C34A80" w:rsidRDefault="002F0B44" w:rsidP="00201621">
      <w:pPr>
        <w:pStyle w:val="a9"/>
        <w:widowControl w:val="0"/>
        <w:numPr>
          <w:ilvl w:val="0"/>
          <w:numId w:val="35"/>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За період 2016–2020 рр. показник абортів на 1000 жінок фертильного віку скоротився на 33,5 % (2016 р. – 9,38 на 1000 жінок фертильного віку, у 2020 р. – 6,24). Проте позитивність динаміки показника абортів не вирішує проблему, оскільки кількість абортів залишається значною, що призводить до розладу репродуктивного здоров’я та свідчить про недосконалість співпраці акушерів-гінекологів та ЛЗП-СМ у сфері ПС.</w:t>
      </w:r>
    </w:p>
    <w:p w14:paraId="0BCB45C5" w14:textId="52737AF2" w:rsidR="00C07383" w:rsidRPr="00C34A80" w:rsidRDefault="002F0B44" w:rsidP="00201621">
      <w:pPr>
        <w:pStyle w:val="311"/>
        <w:numPr>
          <w:ilvl w:val="0"/>
          <w:numId w:val="35"/>
        </w:numPr>
        <w:tabs>
          <w:tab w:val="left" w:pos="1134"/>
        </w:tabs>
        <w:spacing w:line="372" w:lineRule="auto"/>
        <w:ind w:left="0" w:firstLine="709"/>
        <w:rPr>
          <w:szCs w:val="28"/>
        </w:rPr>
      </w:pPr>
      <w:r w:rsidRPr="00C34A80">
        <w:rPr>
          <w:szCs w:val="28"/>
        </w:rPr>
        <w:t xml:space="preserve">Аналіз захворюваності жінок України на сифіліс у динаміці </w:t>
      </w:r>
      <w:r w:rsidR="00F07534" w:rsidRPr="00C34A80">
        <w:rPr>
          <w:szCs w:val="28"/>
        </w:rPr>
        <w:br/>
      </w:r>
      <w:r w:rsidRPr="00C34A80">
        <w:rPr>
          <w:szCs w:val="28"/>
        </w:rPr>
        <w:t xml:space="preserve">2014–2018 рр. продемонстрував позитивну тенденцію до зниження показників, однак рівень захворюваності залишається високим, що є прямою загрозою розладу репродуктивного здоров’я та ризику розвитку </w:t>
      </w:r>
      <w:proofErr w:type="spellStart"/>
      <w:r w:rsidRPr="00C34A80">
        <w:rPr>
          <w:szCs w:val="28"/>
        </w:rPr>
        <w:t>перинатальної</w:t>
      </w:r>
      <w:proofErr w:type="spellEnd"/>
      <w:r w:rsidRPr="00C34A80">
        <w:rPr>
          <w:szCs w:val="28"/>
        </w:rPr>
        <w:t xml:space="preserve"> інфекції. Загальновідомо, що проаналізовані хвороби є наслідком конфлікту із суспільними нормами поведінки пацієнтів. Незахищені статеві стосунки є також наслідком недостатньої інформованості щодо безпечної статевої поведінки та використання засобів профілактики. Покращенню ситуації з ІПСШ буде сприяти інтеграція послуг з ПС в практику ЛЗП-СМ, які у своїй діяльності мають використовувати знання і навички щодо пропаганди ЗСЖ</w:t>
      </w:r>
      <w:r w:rsidR="00C07383" w:rsidRPr="00C34A80">
        <w:rPr>
          <w:szCs w:val="28"/>
        </w:rPr>
        <w:t>.</w:t>
      </w:r>
    </w:p>
    <w:p w14:paraId="10405FB3" w14:textId="77777777" w:rsidR="00C07383" w:rsidRPr="00C34A80" w:rsidRDefault="00C07383" w:rsidP="00201621">
      <w:pPr>
        <w:spacing w:line="372" w:lineRule="auto"/>
        <w:jc w:val="both"/>
        <w:rPr>
          <w:sz w:val="28"/>
          <w:szCs w:val="28"/>
          <w:lang w:val="uk-UA"/>
        </w:rPr>
      </w:pPr>
    </w:p>
    <w:p w14:paraId="10A4144C" w14:textId="77777777" w:rsidR="00C07383" w:rsidRPr="00C34A80" w:rsidRDefault="00C07383" w:rsidP="00201621">
      <w:pPr>
        <w:spacing w:line="372" w:lineRule="auto"/>
        <w:ind w:firstLine="709"/>
        <w:jc w:val="both"/>
        <w:rPr>
          <w:rFonts w:eastAsia="Times New Roman"/>
          <w:color w:val="000000"/>
          <w:sz w:val="28"/>
          <w:szCs w:val="28"/>
          <w:lang w:val="uk-UA"/>
        </w:rPr>
      </w:pPr>
      <w:r w:rsidRPr="00C34A80">
        <w:rPr>
          <w:rFonts w:eastAsia="Times New Roman"/>
          <w:i/>
          <w:color w:val="000000"/>
          <w:sz w:val="28"/>
          <w:szCs w:val="28"/>
          <w:lang w:val="uk-UA"/>
        </w:rPr>
        <w:t>Основні результати даного розділу висвітлено в наступних публікаціях:</w:t>
      </w:r>
    </w:p>
    <w:p w14:paraId="01AB58EB" w14:textId="4A0963B7" w:rsidR="00C07383" w:rsidRPr="00C34A80" w:rsidRDefault="00F07534" w:rsidP="00201621">
      <w:pPr>
        <w:pStyle w:val="ac"/>
        <w:widowControl w:val="0"/>
        <w:numPr>
          <w:ilvl w:val="0"/>
          <w:numId w:val="27"/>
        </w:numPr>
        <w:tabs>
          <w:tab w:val="left" w:pos="1134"/>
        </w:tabs>
        <w:spacing w:after="0" w:line="372" w:lineRule="auto"/>
        <w:ind w:left="0" w:firstLine="709"/>
        <w:jc w:val="both"/>
        <w:rPr>
          <w:sz w:val="28"/>
          <w:szCs w:val="28"/>
        </w:rPr>
      </w:pPr>
      <w:r w:rsidRPr="00C34A80">
        <w:rPr>
          <w:sz w:val="28"/>
          <w:szCs w:val="28"/>
        </w:rPr>
        <w:t>[6</w:t>
      </w:r>
      <w:r w:rsidR="006340CA" w:rsidRPr="00C34A80">
        <w:rPr>
          <w:sz w:val="28"/>
          <w:szCs w:val="28"/>
        </w:rPr>
        <w:t>9</w:t>
      </w:r>
      <w:r w:rsidRPr="00C34A80">
        <w:rPr>
          <w:sz w:val="28"/>
          <w:szCs w:val="28"/>
        </w:rPr>
        <w:t xml:space="preserve">] </w:t>
      </w:r>
      <w:r w:rsidR="006340CA" w:rsidRPr="00C34A80">
        <w:rPr>
          <w:sz w:val="28"/>
          <w:szCs w:val="28"/>
        </w:rPr>
        <w:t xml:space="preserve">Гойда НГ, </w:t>
      </w:r>
      <w:proofErr w:type="spellStart"/>
      <w:r w:rsidR="006340CA" w:rsidRPr="00C34A80">
        <w:rPr>
          <w:sz w:val="28"/>
          <w:szCs w:val="28"/>
        </w:rPr>
        <w:t>Моісеєнко</w:t>
      </w:r>
      <w:proofErr w:type="spellEnd"/>
      <w:r w:rsidR="006340CA" w:rsidRPr="00C34A80">
        <w:rPr>
          <w:sz w:val="28"/>
          <w:szCs w:val="28"/>
        </w:rPr>
        <w:t xml:space="preserve"> РО, </w:t>
      </w:r>
      <w:proofErr w:type="spellStart"/>
      <w:r w:rsidR="006340CA" w:rsidRPr="00C34A80">
        <w:rPr>
          <w:sz w:val="28"/>
          <w:szCs w:val="28"/>
        </w:rPr>
        <w:t>Щербінська</w:t>
      </w:r>
      <w:proofErr w:type="spellEnd"/>
      <w:r w:rsidR="006340CA" w:rsidRPr="00C34A80">
        <w:rPr>
          <w:sz w:val="28"/>
          <w:szCs w:val="28"/>
        </w:rPr>
        <w:t xml:space="preserve"> ОС. Основні стратегії охорони материнства і дитинства в Україні та шляхи їх реалізації. Сучасна мед </w:t>
      </w:r>
      <w:proofErr w:type="spellStart"/>
      <w:r w:rsidR="006340CA" w:rsidRPr="00C34A80">
        <w:rPr>
          <w:sz w:val="28"/>
          <w:szCs w:val="28"/>
        </w:rPr>
        <w:t>технол</w:t>
      </w:r>
      <w:proofErr w:type="spellEnd"/>
      <w:r w:rsidR="006340CA" w:rsidRPr="00C34A80">
        <w:rPr>
          <w:sz w:val="28"/>
          <w:szCs w:val="28"/>
        </w:rPr>
        <w:t>. 2016;29(2):102-5.</w:t>
      </w:r>
    </w:p>
    <w:p w14:paraId="257ED06B" w14:textId="12851874" w:rsidR="00C07383" w:rsidRPr="00C34A80" w:rsidRDefault="00F07534" w:rsidP="00201621">
      <w:pPr>
        <w:pStyle w:val="ac"/>
        <w:widowControl w:val="0"/>
        <w:numPr>
          <w:ilvl w:val="0"/>
          <w:numId w:val="27"/>
        </w:numPr>
        <w:tabs>
          <w:tab w:val="left" w:pos="1134"/>
        </w:tabs>
        <w:spacing w:after="0" w:line="372" w:lineRule="auto"/>
        <w:ind w:left="0" w:firstLine="709"/>
        <w:jc w:val="both"/>
        <w:rPr>
          <w:sz w:val="28"/>
          <w:szCs w:val="28"/>
        </w:rPr>
      </w:pPr>
      <w:r w:rsidRPr="00C34A80">
        <w:rPr>
          <w:sz w:val="28"/>
          <w:szCs w:val="28"/>
        </w:rPr>
        <w:t xml:space="preserve">[203] </w:t>
      </w:r>
      <w:r w:rsidR="00C07383" w:rsidRPr="00C34A80">
        <w:rPr>
          <w:sz w:val="28"/>
          <w:szCs w:val="28"/>
        </w:rPr>
        <w:t xml:space="preserve">Слабкий ГО, Миронюк ІС, </w:t>
      </w:r>
      <w:proofErr w:type="spellStart"/>
      <w:r w:rsidR="00C07383" w:rsidRPr="00C34A80">
        <w:rPr>
          <w:sz w:val="28"/>
          <w:szCs w:val="28"/>
        </w:rPr>
        <w:t>Щербінська</w:t>
      </w:r>
      <w:proofErr w:type="spellEnd"/>
      <w:r w:rsidR="00C07383" w:rsidRPr="00C34A80">
        <w:rPr>
          <w:sz w:val="28"/>
          <w:szCs w:val="28"/>
        </w:rPr>
        <w:t xml:space="preserve"> ОС. Захворювання жінок України на інфекції, що передаються статевим шляхом, як проблема первинної медичної допомоги. Україна. Здоров’я нації. 2019;56(3)65</w:t>
      </w:r>
      <w:r w:rsidRPr="00C34A80">
        <w:rPr>
          <w:sz w:val="28"/>
          <w:szCs w:val="28"/>
        </w:rPr>
        <w:t>-</w:t>
      </w:r>
      <w:r w:rsidR="00C07383" w:rsidRPr="00C34A80">
        <w:rPr>
          <w:sz w:val="28"/>
          <w:szCs w:val="28"/>
        </w:rPr>
        <w:t>73.</w:t>
      </w:r>
    </w:p>
    <w:p w14:paraId="0D0E5053" w14:textId="214B400E" w:rsidR="00C07383" w:rsidRPr="00C34A80" w:rsidRDefault="00F07534" w:rsidP="00201621">
      <w:pPr>
        <w:pStyle w:val="ac"/>
        <w:widowControl w:val="0"/>
        <w:numPr>
          <w:ilvl w:val="0"/>
          <w:numId w:val="27"/>
        </w:numPr>
        <w:tabs>
          <w:tab w:val="left" w:pos="1134"/>
        </w:tabs>
        <w:spacing w:after="0" w:line="372" w:lineRule="auto"/>
        <w:ind w:left="0" w:firstLine="709"/>
        <w:jc w:val="both"/>
        <w:rPr>
          <w:sz w:val="28"/>
          <w:szCs w:val="28"/>
        </w:rPr>
      </w:pPr>
      <w:r w:rsidRPr="00C34A80">
        <w:rPr>
          <w:sz w:val="28"/>
          <w:szCs w:val="28"/>
        </w:rPr>
        <w:t xml:space="preserve">[249] </w:t>
      </w:r>
      <w:proofErr w:type="spellStart"/>
      <w:r w:rsidR="006340CA" w:rsidRPr="00C34A80">
        <w:rPr>
          <w:sz w:val="28"/>
          <w:szCs w:val="28"/>
        </w:rPr>
        <w:t>Щербінська</w:t>
      </w:r>
      <w:proofErr w:type="spellEnd"/>
      <w:r w:rsidR="006340CA" w:rsidRPr="00C34A80">
        <w:rPr>
          <w:sz w:val="28"/>
          <w:szCs w:val="28"/>
        </w:rPr>
        <w:t xml:space="preserve"> ОС. Гінекологічні проблеми дитячого віку як проблема громадського здоров’я та сімейної медицини. Україна. Здоров’я нації. 2020;58(1):57-61.</w:t>
      </w:r>
    </w:p>
    <w:p w14:paraId="792C3426" w14:textId="59CEDD37" w:rsidR="00C07383" w:rsidRPr="00C34A80" w:rsidRDefault="00F07534" w:rsidP="00201621">
      <w:pPr>
        <w:pStyle w:val="ac"/>
        <w:widowControl w:val="0"/>
        <w:numPr>
          <w:ilvl w:val="0"/>
          <w:numId w:val="27"/>
        </w:numPr>
        <w:tabs>
          <w:tab w:val="left" w:pos="1134"/>
        </w:tabs>
        <w:spacing w:after="0" w:line="372" w:lineRule="auto"/>
        <w:ind w:left="0" w:firstLine="709"/>
        <w:jc w:val="both"/>
        <w:rPr>
          <w:sz w:val="28"/>
          <w:szCs w:val="28"/>
        </w:rPr>
      </w:pPr>
      <w:r w:rsidRPr="00C34A80">
        <w:rPr>
          <w:sz w:val="28"/>
          <w:szCs w:val="28"/>
        </w:rPr>
        <w:lastRenderedPageBreak/>
        <w:t xml:space="preserve">[237] </w:t>
      </w:r>
      <w:proofErr w:type="spellStart"/>
      <w:r w:rsidR="006340CA" w:rsidRPr="00C34A80">
        <w:rPr>
          <w:sz w:val="28"/>
          <w:szCs w:val="28"/>
        </w:rPr>
        <w:t>Щербінська</w:t>
      </w:r>
      <w:proofErr w:type="spellEnd"/>
      <w:r w:rsidR="006340CA" w:rsidRPr="00C34A80">
        <w:rPr>
          <w:sz w:val="28"/>
          <w:szCs w:val="28"/>
        </w:rPr>
        <w:t xml:space="preserve"> ОС, Слабкий ГО. До питання надання сімейними лікарями послуг з планування сім’ї та запобігання небажаної вагітності. </w:t>
      </w:r>
      <w:proofErr w:type="spellStart"/>
      <w:r w:rsidR="006340CA" w:rsidRPr="00C34A80">
        <w:rPr>
          <w:sz w:val="28"/>
          <w:szCs w:val="28"/>
        </w:rPr>
        <w:t>Репродукт</w:t>
      </w:r>
      <w:proofErr w:type="spellEnd"/>
      <w:r w:rsidR="006340CA" w:rsidRPr="00C34A80">
        <w:rPr>
          <w:sz w:val="28"/>
          <w:szCs w:val="28"/>
        </w:rPr>
        <w:t xml:space="preserve"> </w:t>
      </w:r>
      <w:proofErr w:type="spellStart"/>
      <w:r w:rsidR="006340CA" w:rsidRPr="00C34A80">
        <w:rPr>
          <w:sz w:val="28"/>
          <w:szCs w:val="28"/>
        </w:rPr>
        <w:t>ендокринол</w:t>
      </w:r>
      <w:proofErr w:type="spellEnd"/>
      <w:r w:rsidR="006340CA" w:rsidRPr="00C34A80">
        <w:rPr>
          <w:sz w:val="28"/>
          <w:szCs w:val="28"/>
        </w:rPr>
        <w:t>. 2020;55(5):62-6.</w:t>
      </w:r>
    </w:p>
    <w:p w14:paraId="2FD99842" w14:textId="7CDD878E" w:rsidR="00C07383" w:rsidRPr="00C34A80" w:rsidRDefault="00F07534" w:rsidP="00201621">
      <w:pPr>
        <w:pStyle w:val="ac"/>
        <w:widowControl w:val="0"/>
        <w:numPr>
          <w:ilvl w:val="0"/>
          <w:numId w:val="27"/>
        </w:numPr>
        <w:tabs>
          <w:tab w:val="left" w:pos="1134"/>
        </w:tabs>
        <w:spacing w:after="0" w:line="372" w:lineRule="auto"/>
        <w:ind w:left="0" w:firstLine="709"/>
        <w:jc w:val="both"/>
        <w:rPr>
          <w:sz w:val="28"/>
          <w:szCs w:val="28"/>
        </w:rPr>
      </w:pPr>
      <w:r w:rsidRPr="00C34A80">
        <w:rPr>
          <w:sz w:val="28"/>
          <w:szCs w:val="28"/>
        </w:rPr>
        <w:t>[</w:t>
      </w:r>
      <w:r w:rsidR="006340CA" w:rsidRPr="00C34A80">
        <w:rPr>
          <w:sz w:val="28"/>
          <w:szCs w:val="28"/>
        </w:rPr>
        <w:t>205</w:t>
      </w:r>
      <w:r w:rsidRPr="00C34A80">
        <w:rPr>
          <w:sz w:val="28"/>
          <w:szCs w:val="28"/>
        </w:rPr>
        <w:t xml:space="preserve">] </w:t>
      </w:r>
      <w:r w:rsidR="006340CA" w:rsidRPr="00C34A80">
        <w:rPr>
          <w:sz w:val="28"/>
          <w:szCs w:val="28"/>
        </w:rPr>
        <w:t xml:space="preserve">Слабкий ГО, </w:t>
      </w:r>
      <w:proofErr w:type="spellStart"/>
      <w:r w:rsidR="006340CA" w:rsidRPr="00C34A80">
        <w:rPr>
          <w:sz w:val="28"/>
          <w:szCs w:val="28"/>
        </w:rPr>
        <w:t>Щербінська</w:t>
      </w:r>
      <w:proofErr w:type="spellEnd"/>
      <w:r w:rsidR="006340CA" w:rsidRPr="00C34A80">
        <w:rPr>
          <w:sz w:val="28"/>
          <w:szCs w:val="28"/>
        </w:rPr>
        <w:t xml:space="preserve"> ОС. Характеристика абортів у жінок України. Економіка і право охорони здоров’я. 2019;1(9):70-4.</w:t>
      </w:r>
    </w:p>
    <w:p w14:paraId="49B2D898" w14:textId="77777777" w:rsidR="00C07383" w:rsidRPr="00C34A80" w:rsidRDefault="00C07383" w:rsidP="00201621">
      <w:pPr>
        <w:pStyle w:val="ac"/>
        <w:widowControl w:val="0"/>
        <w:spacing w:after="0" w:line="372" w:lineRule="auto"/>
        <w:ind w:left="0"/>
        <w:jc w:val="center"/>
        <w:rPr>
          <w:b/>
          <w:sz w:val="28"/>
          <w:szCs w:val="28"/>
        </w:rPr>
      </w:pPr>
      <w:r w:rsidRPr="00C34A80">
        <w:rPr>
          <w:sz w:val="28"/>
          <w:szCs w:val="28"/>
        </w:rPr>
        <w:br w:type="column"/>
      </w:r>
      <w:bookmarkStart w:id="37" w:name="РОЗДІЛ_4"/>
      <w:r w:rsidRPr="00C34A80">
        <w:rPr>
          <w:b/>
          <w:sz w:val="28"/>
          <w:szCs w:val="28"/>
        </w:rPr>
        <w:lastRenderedPageBreak/>
        <w:t>РОЗДІЛ 4</w:t>
      </w:r>
      <w:bookmarkEnd w:id="37"/>
    </w:p>
    <w:p w14:paraId="6D2C1708" w14:textId="77777777" w:rsidR="00C07383" w:rsidRPr="00C34A80" w:rsidRDefault="00C07383" w:rsidP="00201621">
      <w:pPr>
        <w:spacing w:line="372" w:lineRule="auto"/>
        <w:jc w:val="center"/>
        <w:rPr>
          <w:b/>
          <w:sz w:val="28"/>
          <w:szCs w:val="28"/>
          <w:lang w:val="uk-UA"/>
        </w:rPr>
      </w:pPr>
      <w:r w:rsidRPr="00C34A80">
        <w:rPr>
          <w:b/>
          <w:sz w:val="28"/>
          <w:szCs w:val="28"/>
          <w:lang w:val="uk-UA"/>
        </w:rPr>
        <w:t>АНАЛІЗ ОРГАНІЗАЦІЇ АКУШЕРСЬКО-ГІНЕКОЛОГІЧНОЇ ДОПОМОГИ ТА ЇЇ РЕЗУЛЬТАТИ</w:t>
      </w:r>
    </w:p>
    <w:p w14:paraId="4F7C899D" w14:textId="77777777" w:rsidR="00C07383" w:rsidRPr="00C34A80" w:rsidRDefault="00C07383" w:rsidP="00201621">
      <w:pPr>
        <w:spacing w:line="372" w:lineRule="auto"/>
        <w:ind w:firstLine="709"/>
        <w:jc w:val="both"/>
        <w:rPr>
          <w:sz w:val="28"/>
          <w:szCs w:val="28"/>
          <w:lang w:val="uk-UA"/>
        </w:rPr>
      </w:pPr>
    </w:p>
    <w:p w14:paraId="6DF0DB49" w14:textId="72413499" w:rsidR="00C07383" w:rsidRPr="00C34A80" w:rsidRDefault="00186C06" w:rsidP="00201621">
      <w:pPr>
        <w:spacing w:line="372" w:lineRule="auto"/>
        <w:ind w:firstLine="709"/>
        <w:jc w:val="both"/>
        <w:rPr>
          <w:sz w:val="28"/>
          <w:szCs w:val="28"/>
          <w:lang w:val="uk-UA"/>
        </w:rPr>
      </w:pPr>
      <w:r w:rsidRPr="00C34A80">
        <w:rPr>
          <w:sz w:val="28"/>
          <w:szCs w:val="28"/>
          <w:lang w:val="uk-UA"/>
        </w:rPr>
        <w:t xml:space="preserve">З метою вивчення можливих удосконалених інтегрованих </w:t>
      </w:r>
      <w:proofErr w:type="spellStart"/>
      <w:r w:rsidRPr="00C34A80">
        <w:rPr>
          <w:sz w:val="28"/>
          <w:szCs w:val="28"/>
          <w:lang w:val="uk-UA"/>
        </w:rPr>
        <w:t>зв’язків</w:t>
      </w:r>
      <w:proofErr w:type="spellEnd"/>
      <w:r w:rsidRPr="00C34A80">
        <w:rPr>
          <w:sz w:val="28"/>
          <w:szCs w:val="28"/>
          <w:lang w:val="uk-UA"/>
        </w:rPr>
        <w:t xml:space="preserve"> акушерсько-гінекологічної та первинної медичної допомоги було проведено аналіз стану організації акушерсько-гінекологічної допомоги та основні результати її</w:t>
      </w:r>
      <w:r w:rsidR="00F07534" w:rsidRPr="00C34A80">
        <w:rPr>
          <w:sz w:val="28"/>
          <w:szCs w:val="28"/>
          <w:lang w:val="uk-UA"/>
        </w:rPr>
        <w:t> </w:t>
      </w:r>
      <w:r w:rsidRPr="00C34A80">
        <w:rPr>
          <w:sz w:val="28"/>
          <w:szCs w:val="28"/>
          <w:lang w:val="uk-UA"/>
        </w:rPr>
        <w:t>діяльності.</w:t>
      </w:r>
    </w:p>
    <w:p w14:paraId="4A8BCBCA" w14:textId="77777777" w:rsidR="00F07534" w:rsidRPr="00C34A80" w:rsidRDefault="00F07534" w:rsidP="00201621">
      <w:pPr>
        <w:spacing w:line="372" w:lineRule="auto"/>
        <w:ind w:firstLine="709"/>
        <w:jc w:val="both"/>
        <w:rPr>
          <w:sz w:val="28"/>
          <w:szCs w:val="28"/>
          <w:lang w:val="uk-UA"/>
        </w:rPr>
      </w:pPr>
    </w:p>
    <w:p w14:paraId="4C198005" w14:textId="0082C1BC" w:rsidR="00C07383" w:rsidRPr="00C34A80" w:rsidRDefault="00C07383" w:rsidP="00201621">
      <w:pPr>
        <w:spacing w:line="372" w:lineRule="auto"/>
        <w:ind w:firstLine="709"/>
        <w:jc w:val="both"/>
        <w:rPr>
          <w:b/>
          <w:sz w:val="28"/>
          <w:szCs w:val="28"/>
          <w:lang w:val="uk-UA"/>
        </w:rPr>
      </w:pPr>
      <w:bookmarkStart w:id="38" w:name="РОЗДІЛ_4_1"/>
      <w:r w:rsidRPr="00C34A80">
        <w:rPr>
          <w:b/>
          <w:sz w:val="28"/>
          <w:szCs w:val="28"/>
          <w:lang w:val="uk-UA"/>
        </w:rPr>
        <w:t xml:space="preserve">4.1. </w:t>
      </w:r>
      <w:r w:rsidR="002D1C1D" w:rsidRPr="00C34A80">
        <w:rPr>
          <w:b/>
          <w:sz w:val="28"/>
          <w:szCs w:val="28"/>
          <w:lang w:val="uk-UA"/>
        </w:rPr>
        <w:t>Аналіз о</w:t>
      </w:r>
      <w:r w:rsidRPr="00C34A80">
        <w:rPr>
          <w:b/>
          <w:sz w:val="28"/>
          <w:szCs w:val="28"/>
          <w:lang w:val="uk-UA"/>
        </w:rPr>
        <w:t>рганізаці</w:t>
      </w:r>
      <w:r w:rsidR="002D1C1D" w:rsidRPr="00C34A80">
        <w:rPr>
          <w:b/>
          <w:sz w:val="28"/>
          <w:szCs w:val="28"/>
          <w:lang w:val="uk-UA"/>
        </w:rPr>
        <w:t>ї</w:t>
      </w:r>
      <w:r w:rsidRPr="00C34A80">
        <w:rPr>
          <w:b/>
          <w:sz w:val="28"/>
          <w:szCs w:val="28"/>
          <w:lang w:val="uk-UA"/>
        </w:rPr>
        <w:t xml:space="preserve"> амбулаторно-поліклінічної акушерсько-гінекологічної допомоги в Україні</w:t>
      </w:r>
      <w:bookmarkEnd w:id="38"/>
    </w:p>
    <w:p w14:paraId="78ACD204" w14:textId="2308BE7A" w:rsidR="00C36DDC" w:rsidRPr="00C34A80" w:rsidRDefault="00C36DDC" w:rsidP="00201621">
      <w:pPr>
        <w:pStyle w:val="23"/>
        <w:spacing w:line="372" w:lineRule="auto"/>
        <w:ind w:left="0" w:right="0" w:firstLine="709"/>
        <w:jc w:val="both"/>
        <w:rPr>
          <w:b w:val="0"/>
          <w:bCs w:val="0"/>
          <w:sz w:val="28"/>
          <w:szCs w:val="28"/>
        </w:rPr>
      </w:pPr>
      <w:r w:rsidRPr="00C34A80">
        <w:rPr>
          <w:b w:val="0"/>
          <w:bCs w:val="0"/>
          <w:sz w:val="28"/>
          <w:szCs w:val="28"/>
        </w:rPr>
        <w:t>За наказом МОЗ України від 15.07.2011 №</w:t>
      </w:r>
      <w:bookmarkStart w:id="39" w:name="_Hlk90204535"/>
      <w:r w:rsidRPr="00C34A80">
        <w:rPr>
          <w:b w:val="0"/>
          <w:bCs w:val="0"/>
          <w:sz w:val="28"/>
          <w:szCs w:val="28"/>
        </w:rPr>
        <w:t> </w:t>
      </w:r>
      <w:bookmarkEnd w:id="39"/>
      <w:r w:rsidRPr="00C34A80">
        <w:rPr>
          <w:b w:val="0"/>
          <w:bCs w:val="0"/>
          <w:sz w:val="28"/>
          <w:szCs w:val="28"/>
        </w:rPr>
        <w:t>417 «Про організацію амбулаторної акушерсько-гінекологічної допомоги в Україні» [</w:t>
      </w:r>
      <w:r w:rsidR="009B173C" w:rsidRPr="00C34A80">
        <w:rPr>
          <w:b w:val="0"/>
          <w:bCs w:val="0"/>
          <w:sz w:val="28"/>
          <w:szCs w:val="28"/>
        </w:rPr>
        <w:t>160</w:t>
      </w:r>
      <w:r w:rsidRPr="00C34A80">
        <w:rPr>
          <w:b w:val="0"/>
          <w:bCs w:val="0"/>
          <w:sz w:val="28"/>
          <w:szCs w:val="28"/>
        </w:rPr>
        <w:t>,</w:t>
      </w:r>
      <w:r w:rsidR="009B173C" w:rsidRPr="00C34A80">
        <w:rPr>
          <w:b w:val="0"/>
          <w:bCs w:val="0"/>
          <w:sz w:val="28"/>
          <w:szCs w:val="28"/>
        </w:rPr>
        <w:t>169</w:t>
      </w:r>
      <w:r w:rsidRPr="00C34A80">
        <w:rPr>
          <w:b w:val="0"/>
          <w:bCs w:val="0"/>
          <w:sz w:val="28"/>
          <w:szCs w:val="28"/>
        </w:rPr>
        <w:t>,</w:t>
      </w:r>
      <w:r w:rsidR="00275B9B" w:rsidRPr="00C34A80">
        <w:rPr>
          <w:b w:val="0"/>
          <w:bCs w:val="0"/>
          <w:sz w:val="28"/>
          <w:szCs w:val="28"/>
        </w:rPr>
        <w:t>172,</w:t>
      </w:r>
      <w:r w:rsidRPr="00C34A80">
        <w:rPr>
          <w:b w:val="0"/>
          <w:bCs w:val="0"/>
          <w:sz w:val="28"/>
          <w:szCs w:val="28"/>
        </w:rPr>
        <w:t>2</w:t>
      </w:r>
      <w:r w:rsidR="009B173C" w:rsidRPr="00C34A80">
        <w:rPr>
          <w:b w:val="0"/>
          <w:bCs w:val="0"/>
          <w:sz w:val="28"/>
          <w:szCs w:val="28"/>
        </w:rPr>
        <w:t>28</w:t>
      </w:r>
      <w:r w:rsidRPr="00C34A80">
        <w:rPr>
          <w:b w:val="0"/>
          <w:bCs w:val="0"/>
          <w:sz w:val="28"/>
          <w:szCs w:val="28"/>
        </w:rPr>
        <w:t xml:space="preserve">] амбулаторною акушерсько-гінекологічною допомогою (АГД) населення забезпечується в амбулаторіях </w:t>
      </w:r>
      <w:r w:rsidR="00A527D6">
        <w:rPr>
          <w:b w:val="0"/>
          <w:bCs w:val="0"/>
          <w:sz w:val="28"/>
          <w:szCs w:val="28"/>
        </w:rPr>
        <w:t>ЗП-СМ</w:t>
      </w:r>
      <w:r w:rsidRPr="00C34A80">
        <w:rPr>
          <w:b w:val="0"/>
          <w:bCs w:val="0"/>
          <w:sz w:val="28"/>
          <w:szCs w:val="28"/>
        </w:rPr>
        <w:t xml:space="preserve">, у жіночих консультаціях, гінекологічних кабінетах ЦРЛ, сільських ЛА, ФАП, центрах планування сім’ї, оглядових кабінетах </w:t>
      </w:r>
      <w:proofErr w:type="spellStart"/>
      <w:r w:rsidRPr="00C34A80">
        <w:rPr>
          <w:b w:val="0"/>
          <w:bCs w:val="0"/>
          <w:sz w:val="28"/>
          <w:szCs w:val="28"/>
        </w:rPr>
        <w:t>поліклінік</w:t>
      </w:r>
      <w:proofErr w:type="spellEnd"/>
      <w:r w:rsidRPr="00C34A80">
        <w:rPr>
          <w:b w:val="0"/>
          <w:bCs w:val="0"/>
          <w:sz w:val="28"/>
          <w:szCs w:val="28"/>
        </w:rPr>
        <w:t xml:space="preserve"> </w:t>
      </w:r>
      <w:r w:rsidR="009B173C" w:rsidRPr="00C34A80">
        <w:rPr>
          <w:b w:val="0"/>
          <w:bCs w:val="0"/>
          <w:sz w:val="28"/>
          <w:szCs w:val="28"/>
        </w:rPr>
        <w:t>[160,169,</w:t>
      </w:r>
      <w:r w:rsidR="00275B9B" w:rsidRPr="00C34A80">
        <w:rPr>
          <w:b w:val="0"/>
          <w:bCs w:val="0"/>
          <w:sz w:val="28"/>
          <w:szCs w:val="28"/>
        </w:rPr>
        <w:t>172,228</w:t>
      </w:r>
      <w:r w:rsidR="009B173C" w:rsidRPr="00C34A80">
        <w:rPr>
          <w:b w:val="0"/>
          <w:bCs w:val="0"/>
          <w:sz w:val="28"/>
          <w:szCs w:val="28"/>
        </w:rPr>
        <w:t>].</w:t>
      </w:r>
    </w:p>
    <w:p w14:paraId="1901CDDB" w14:textId="46BDA1B0" w:rsidR="00C36DDC" w:rsidRPr="00C34A80" w:rsidRDefault="00C36DDC" w:rsidP="00201621">
      <w:pPr>
        <w:pStyle w:val="23"/>
        <w:spacing w:line="372" w:lineRule="auto"/>
        <w:ind w:left="0" w:right="0" w:firstLine="709"/>
        <w:jc w:val="both"/>
        <w:rPr>
          <w:b w:val="0"/>
          <w:bCs w:val="0"/>
          <w:sz w:val="28"/>
          <w:szCs w:val="28"/>
        </w:rPr>
      </w:pPr>
      <w:r w:rsidRPr="00C34A80">
        <w:rPr>
          <w:b w:val="0"/>
          <w:bCs w:val="0"/>
          <w:sz w:val="28"/>
          <w:szCs w:val="28"/>
        </w:rPr>
        <w:t xml:space="preserve">На первинному рівні амбулаторну АГД сільські мешканці отримують на ФАП, в амбулаторіях </w:t>
      </w:r>
      <w:r w:rsidR="00A527D6">
        <w:rPr>
          <w:b w:val="0"/>
          <w:bCs w:val="0"/>
          <w:sz w:val="28"/>
          <w:szCs w:val="28"/>
        </w:rPr>
        <w:t>ЗП-СМ</w:t>
      </w:r>
      <w:r w:rsidRPr="00C34A80">
        <w:rPr>
          <w:b w:val="0"/>
          <w:bCs w:val="0"/>
          <w:sz w:val="28"/>
          <w:szCs w:val="28"/>
        </w:rPr>
        <w:t xml:space="preserve"> (без наявності лікаря акушера-гінеколога у штаті). На цьому етапі АГД має профілактичний характер з метою попередження небажаної вагітності, можливих ускладнень вагітності або виникнення гінекологічних захворювань. Вагітні з неускладненим загальним і акушерським анамнезом, а також неускладненим перебігом вагітності перебувають під динамічним спостереженням ЛЗП-СМ з обов’язковою консультацією лікаря акушера-гінеколога у терміни вагітності 19</w:t>
      </w:r>
      <w:r w:rsidR="00F07534" w:rsidRPr="00C34A80">
        <w:rPr>
          <w:b w:val="0"/>
          <w:bCs w:val="0"/>
          <w:sz w:val="28"/>
          <w:szCs w:val="28"/>
        </w:rPr>
        <w:t>-</w:t>
      </w:r>
      <w:r w:rsidRPr="00C34A80">
        <w:rPr>
          <w:b w:val="0"/>
          <w:bCs w:val="0"/>
          <w:sz w:val="28"/>
          <w:szCs w:val="28"/>
        </w:rPr>
        <w:t xml:space="preserve">21 та 30 тижнів. У разі виникнення акушерських ускладнень, патології плода, загострення </w:t>
      </w:r>
      <w:proofErr w:type="spellStart"/>
      <w:r w:rsidRPr="00C34A80">
        <w:rPr>
          <w:b w:val="0"/>
          <w:bCs w:val="0"/>
          <w:sz w:val="28"/>
          <w:szCs w:val="28"/>
        </w:rPr>
        <w:t>ескстрагенітальної</w:t>
      </w:r>
      <w:proofErr w:type="spellEnd"/>
      <w:r w:rsidRPr="00C34A80">
        <w:rPr>
          <w:b w:val="0"/>
          <w:bCs w:val="0"/>
          <w:sz w:val="28"/>
          <w:szCs w:val="28"/>
        </w:rPr>
        <w:t xml:space="preserve"> патології (ЕГП) вагітна передається для спостереження за подальшим перебігом вагітності до лікаря акушера-гінеколога </w:t>
      </w:r>
      <w:r w:rsidR="009B173C" w:rsidRPr="00C34A80">
        <w:rPr>
          <w:b w:val="0"/>
          <w:bCs w:val="0"/>
          <w:sz w:val="28"/>
          <w:szCs w:val="28"/>
        </w:rPr>
        <w:t>[160,169,</w:t>
      </w:r>
      <w:r w:rsidR="00275B9B" w:rsidRPr="00C34A80">
        <w:rPr>
          <w:b w:val="0"/>
          <w:bCs w:val="0"/>
          <w:sz w:val="28"/>
          <w:szCs w:val="28"/>
        </w:rPr>
        <w:t>172,</w:t>
      </w:r>
      <w:r w:rsidR="009B0B7E" w:rsidRPr="00C34A80">
        <w:rPr>
          <w:b w:val="0"/>
          <w:bCs w:val="0"/>
          <w:sz w:val="28"/>
          <w:szCs w:val="28"/>
        </w:rPr>
        <w:t xml:space="preserve"> </w:t>
      </w:r>
      <w:r w:rsidR="00275B9B" w:rsidRPr="00C34A80">
        <w:rPr>
          <w:b w:val="0"/>
          <w:bCs w:val="0"/>
          <w:sz w:val="28"/>
          <w:szCs w:val="28"/>
        </w:rPr>
        <w:t>228</w:t>
      </w:r>
      <w:r w:rsidR="009B173C" w:rsidRPr="00C34A80">
        <w:rPr>
          <w:b w:val="0"/>
          <w:bCs w:val="0"/>
          <w:sz w:val="28"/>
          <w:szCs w:val="28"/>
        </w:rPr>
        <w:t>].</w:t>
      </w:r>
    </w:p>
    <w:p w14:paraId="7542FB56" w14:textId="57D81AA3" w:rsidR="00C36DDC" w:rsidRPr="00274101" w:rsidRDefault="00C36DDC" w:rsidP="009D1654">
      <w:pPr>
        <w:pStyle w:val="23"/>
        <w:spacing w:line="372" w:lineRule="auto"/>
        <w:ind w:left="0" w:right="0" w:firstLine="709"/>
        <w:jc w:val="both"/>
        <w:rPr>
          <w:b w:val="0"/>
          <w:bCs w:val="0"/>
          <w:spacing w:val="6"/>
          <w:sz w:val="28"/>
          <w:szCs w:val="28"/>
        </w:rPr>
      </w:pPr>
      <w:r w:rsidRPr="00274101">
        <w:rPr>
          <w:b w:val="0"/>
          <w:bCs w:val="0"/>
          <w:spacing w:val="6"/>
          <w:sz w:val="28"/>
          <w:szCs w:val="28"/>
        </w:rPr>
        <w:lastRenderedPageBreak/>
        <w:t xml:space="preserve">Вторинну амбулаторну АГД вагітним і гінекологічним хворим забезпечує медичний персонал ЦРЛ, ЦМЛ, МЛ, жіночих консультацій, гінекологічних кабінетів ЦРЛ, ЦПС, оглядових кабінетів </w:t>
      </w:r>
      <w:proofErr w:type="spellStart"/>
      <w:r w:rsidRPr="00274101">
        <w:rPr>
          <w:b w:val="0"/>
          <w:bCs w:val="0"/>
          <w:spacing w:val="6"/>
          <w:sz w:val="28"/>
          <w:szCs w:val="28"/>
        </w:rPr>
        <w:t>поліклінік</w:t>
      </w:r>
      <w:proofErr w:type="spellEnd"/>
      <w:r w:rsidRPr="00274101">
        <w:rPr>
          <w:b w:val="0"/>
          <w:bCs w:val="0"/>
          <w:spacing w:val="6"/>
          <w:sz w:val="28"/>
          <w:szCs w:val="28"/>
        </w:rPr>
        <w:t>. У ЗОЗ вторинної медичної допомоги (ВМД) спостерігаються жінки як з</w:t>
      </w:r>
      <w:r w:rsidR="006F529C" w:rsidRPr="00274101">
        <w:rPr>
          <w:b w:val="0"/>
          <w:bCs w:val="0"/>
          <w:spacing w:val="6"/>
          <w:sz w:val="28"/>
          <w:szCs w:val="28"/>
        </w:rPr>
        <w:t> </w:t>
      </w:r>
      <w:r w:rsidRPr="00274101">
        <w:rPr>
          <w:b w:val="0"/>
          <w:bCs w:val="0"/>
          <w:spacing w:val="6"/>
          <w:sz w:val="28"/>
          <w:szCs w:val="28"/>
        </w:rPr>
        <w:t xml:space="preserve">фізіологічною вагітністю, так і з її ускладненим перебігом, а також </w:t>
      </w:r>
      <w:r w:rsidR="006F529C" w:rsidRPr="00274101">
        <w:rPr>
          <w:b w:val="0"/>
          <w:bCs w:val="0"/>
          <w:spacing w:val="6"/>
          <w:sz w:val="28"/>
          <w:szCs w:val="28"/>
        </w:rPr>
        <w:t>і</w:t>
      </w:r>
      <w:r w:rsidRPr="00274101">
        <w:rPr>
          <w:b w:val="0"/>
          <w:bCs w:val="0"/>
          <w:spacing w:val="6"/>
          <w:sz w:val="28"/>
          <w:szCs w:val="28"/>
        </w:rPr>
        <w:t>з</w:t>
      </w:r>
      <w:r w:rsidR="006F529C" w:rsidRPr="00274101">
        <w:rPr>
          <w:b w:val="0"/>
          <w:bCs w:val="0"/>
          <w:spacing w:val="6"/>
          <w:sz w:val="28"/>
          <w:szCs w:val="28"/>
        </w:rPr>
        <w:t> </w:t>
      </w:r>
      <w:r w:rsidRPr="00274101">
        <w:rPr>
          <w:b w:val="0"/>
          <w:bCs w:val="0"/>
          <w:spacing w:val="6"/>
          <w:sz w:val="28"/>
          <w:szCs w:val="28"/>
        </w:rPr>
        <w:t xml:space="preserve">супутньою </w:t>
      </w:r>
      <w:proofErr w:type="spellStart"/>
      <w:r w:rsidR="00274101" w:rsidRPr="00274101">
        <w:rPr>
          <w:b w:val="0"/>
          <w:bCs w:val="0"/>
          <w:spacing w:val="6"/>
          <w:sz w:val="28"/>
          <w:szCs w:val="28"/>
        </w:rPr>
        <w:t>екстрагенітальною</w:t>
      </w:r>
      <w:proofErr w:type="spellEnd"/>
      <w:r w:rsidR="00274101" w:rsidRPr="00274101">
        <w:rPr>
          <w:b w:val="0"/>
          <w:bCs w:val="0"/>
          <w:spacing w:val="6"/>
          <w:sz w:val="28"/>
          <w:szCs w:val="28"/>
        </w:rPr>
        <w:t xml:space="preserve"> патологією</w:t>
      </w:r>
      <w:r w:rsidRPr="00274101">
        <w:rPr>
          <w:b w:val="0"/>
          <w:bCs w:val="0"/>
          <w:spacing w:val="6"/>
          <w:sz w:val="28"/>
          <w:szCs w:val="28"/>
        </w:rPr>
        <w:t>, патологією розвитку плода.</w:t>
      </w:r>
    </w:p>
    <w:p w14:paraId="10CAC308" w14:textId="26CBA43F" w:rsidR="00C36DDC" w:rsidRPr="00274101" w:rsidRDefault="00C36DDC" w:rsidP="009D1654">
      <w:pPr>
        <w:pStyle w:val="23"/>
        <w:spacing w:line="372" w:lineRule="auto"/>
        <w:ind w:left="0" w:right="0" w:firstLine="709"/>
        <w:jc w:val="both"/>
        <w:rPr>
          <w:b w:val="0"/>
          <w:bCs w:val="0"/>
          <w:spacing w:val="6"/>
          <w:sz w:val="28"/>
          <w:szCs w:val="28"/>
        </w:rPr>
      </w:pPr>
      <w:r w:rsidRPr="00274101">
        <w:rPr>
          <w:b w:val="0"/>
          <w:bCs w:val="0"/>
          <w:spacing w:val="6"/>
          <w:sz w:val="28"/>
          <w:szCs w:val="28"/>
        </w:rPr>
        <w:t>Третинна амбулаторна АГД забезпечується спеціалістами обласних лікарень. У ЗОЗ третинної високоспеціалізованої медичної допомоги забезпечується поглиблене виконання обсягу медичного обстеження, яке не може бути виконано на попередніх етапах надання АГД. За необхідності проводиться консультування, додаткове обстеження суміжними профільними спеціалістами. Після цього складаєтьс</w:t>
      </w:r>
      <w:r w:rsidR="00A1552A" w:rsidRPr="00274101">
        <w:rPr>
          <w:b w:val="0"/>
          <w:bCs w:val="0"/>
          <w:spacing w:val="6"/>
          <w:sz w:val="28"/>
          <w:szCs w:val="28"/>
        </w:rPr>
        <w:t xml:space="preserve">я клінічний маршрут пацієнтки. </w:t>
      </w:r>
      <w:r w:rsidRPr="00274101">
        <w:rPr>
          <w:b w:val="0"/>
          <w:bCs w:val="0"/>
          <w:spacing w:val="6"/>
          <w:sz w:val="28"/>
          <w:szCs w:val="28"/>
        </w:rPr>
        <w:t>Амбулаторна АГД включає заходи щодо охорони репродуктивного здоров’я населення, динамічного спостереження за станом здоров’я вагітних і гінекологічних хворих, профілактики, діагностики та лікування акушерської і гінекологічної патології, планування сім’ї, санітарно-просвітницької роботи.</w:t>
      </w:r>
    </w:p>
    <w:p w14:paraId="1F85D40F" w14:textId="58C201C9" w:rsidR="006F529C" w:rsidRPr="00D669DF" w:rsidRDefault="00C36DDC" w:rsidP="00D669DF">
      <w:pPr>
        <w:pStyle w:val="23"/>
        <w:spacing w:line="372" w:lineRule="auto"/>
        <w:ind w:left="0" w:right="0" w:firstLine="709"/>
        <w:jc w:val="both"/>
        <w:rPr>
          <w:b w:val="0"/>
          <w:bCs w:val="0"/>
          <w:spacing w:val="4"/>
          <w:sz w:val="28"/>
          <w:szCs w:val="28"/>
        </w:rPr>
      </w:pPr>
      <w:r w:rsidRPr="00274101">
        <w:rPr>
          <w:b w:val="0"/>
          <w:bCs w:val="0"/>
          <w:spacing w:val="6"/>
          <w:sz w:val="28"/>
          <w:szCs w:val="28"/>
        </w:rPr>
        <w:t>Метою динамічного спостереження за перебігом вагітності є</w:t>
      </w:r>
      <w:r w:rsidR="00B72F30" w:rsidRPr="00274101">
        <w:rPr>
          <w:b w:val="0"/>
          <w:bCs w:val="0"/>
          <w:spacing w:val="6"/>
          <w:sz w:val="28"/>
          <w:szCs w:val="28"/>
        </w:rPr>
        <w:t> </w:t>
      </w:r>
      <w:r w:rsidRPr="00274101">
        <w:rPr>
          <w:b w:val="0"/>
          <w:bCs w:val="0"/>
          <w:spacing w:val="6"/>
          <w:sz w:val="28"/>
          <w:szCs w:val="28"/>
        </w:rPr>
        <w:t>профілактика можливих ускладнень та народження здорової дитини. Під час першого візиту вагітної здійснюється збір анамнезу, загальне та акушерське обстеження, заповнення медичної документації (Індивідуальна карта вагітної і породіллі – форма № 111/о та Обмінна карта – форма № 113/о), а також визначення обсягу і термінів лабораторного обстеження, заповнення</w:t>
      </w:r>
      <w:r w:rsidR="00D62830" w:rsidRPr="00274101">
        <w:rPr>
          <w:b w:val="0"/>
          <w:bCs w:val="0"/>
          <w:spacing w:val="6"/>
          <w:sz w:val="28"/>
          <w:szCs w:val="28"/>
        </w:rPr>
        <w:t xml:space="preserve"> анкети, інформаційної згоди на </w:t>
      </w:r>
      <w:r w:rsidRPr="00274101">
        <w:rPr>
          <w:b w:val="0"/>
          <w:bCs w:val="0"/>
          <w:spacing w:val="6"/>
          <w:sz w:val="28"/>
          <w:szCs w:val="28"/>
        </w:rPr>
        <w:t>проведення лік</w:t>
      </w:r>
      <w:r w:rsidR="00A1552A" w:rsidRPr="00274101">
        <w:rPr>
          <w:b w:val="0"/>
          <w:bCs w:val="0"/>
          <w:spacing w:val="6"/>
          <w:sz w:val="28"/>
          <w:szCs w:val="28"/>
        </w:rPr>
        <w:t xml:space="preserve">увально-діагностичних </w:t>
      </w:r>
      <w:proofErr w:type="spellStart"/>
      <w:r w:rsidR="00A1552A" w:rsidRPr="00274101">
        <w:rPr>
          <w:b w:val="0"/>
          <w:bCs w:val="0"/>
          <w:spacing w:val="6"/>
          <w:sz w:val="28"/>
          <w:szCs w:val="28"/>
        </w:rPr>
        <w:t>втручань</w:t>
      </w:r>
      <w:proofErr w:type="spellEnd"/>
      <w:r w:rsidR="00A1552A" w:rsidRPr="00274101">
        <w:rPr>
          <w:b w:val="0"/>
          <w:bCs w:val="0"/>
          <w:spacing w:val="6"/>
          <w:sz w:val="28"/>
          <w:szCs w:val="28"/>
        </w:rPr>
        <w:t xml:space="preserve">. </w:t>
      </w:r>
      <w:r w:rsidRPr="00274101">
        <w:rPr>
          <w:b w:val="0"/>
          <w:bCs w:val="0"/>
          <w:spacing w:val="6"/>
          <w:sz w:val="28"/>
          <w:szCs w:val="28"/>
        </w:rPr>
        <w:t>Сучасні статистичні та облікові дані не враховують кількість спостережень за перебігом вагітності саме ЛЗП-СМ, що дало б можливість проаналізувати ефективність акушерських послуг на рівні ПМД. Реєструються лише загальні дані щодо первинного обст</w:t>
      </w:r>
      <w:r w:rsidR="00D62830" w:rsidRPr="00274101">
        <w:rPr>
          <w:b w:val="0"/>
          <w:bCs w:val="0"/>
          <w:spacing w:val="6"/>
          <w:sz w:val="28"/>
          <w:szCs w:val="28"/>
        </w:rPr>
        <w:t>еження вагітних (табл. 4.1) [</w:t>
      </w:r>
      <w:r w:rsidR="00275B9B" w:rsidRPr="00274101">
        <w:rPr>
          <w:b w:val="0"/>
          <w:bCs w:val="0"/>
          <w:spacing w:val="6"/>
          <w:sz w:val="28"/>
          <w:szCs w:val="28"/>
        </w:rPr>
        <w:t>169,</w:t>
      </w:r>
      <w:r w:rsidR="00590AEB" w:rsidRPr="00274101">
        <w:rPr>
          <w:b w:val="0"/>
          <w:bCs w:val="0"/>
          <w:spacing w:val="6"/>
          <w:sz w:val="28"/>
          <w:szCs w:val="28"/>
        </w:rPr>
        <w:t xml:space="preserve"> </w:t>
      </w:r>
      <w:r w:rsidR="00275B9B" w:rsidRPr="00274101">
        <w:rPr>
          <w:b w:val="0"/>
          <w:bCs w:val="0"/>
          <w:spacing w:val="6"/>
          <w:sz w:val="28"/>
          <w:szCs w:val="28"/>
        </w:rPr>
        <w:t>172,</w:t>
      </w:r>
      <w:r w:rsidR="00590AEB" w:rsidRPr="00274101">
        <w:rPr>
          <w:b w:val="0"/>
          <w:bCs w:val="0"/>
          <w:spacing w:val="6"/>
          <w:sz w:val="28"/>
          <w:szCs w:val="28"/>
        </w:rPr>
        <w:t xml:space="preserve"> </w:t>
      </w:r>
      <w:r w:rsidR="00D62830" w:rsidRPr="00274101">
        <w:rPr>
          <w:b w:val="0"/>
          <w:bCs w:val="0"/>
          <w:spacing w:val="6"/>
          <w:sz w:val="28"/>
          <w:szCs w:val="28"/>
        </w:rPr>
        <w:t>223,</w:t>
      </w:r>
      <w:r w:rsidR="00590AEB" w:rsidRPr="00274101">
        <w:rPr>
          <w:b w:val="0"/>
          <w:bCs w:val="0"/>
          <w:spacing w:val="6"/>
          <w:sz w:val="28"/>
          <w:szCs w:val="28"/>
        </w:rPr>
        <w:t xml:space="preserve"> </w:t>
      </w:r>
      <w:r w:rsidR="00275B9B" w:rsidRPr="00274101">
        <w:rPr>
          <w:b w:val="0"/>
          <w:bCs w:val="0"/>
          <w:spacing w:val="6"/>
          <w:sz w:val="28"/>
          <w:szCs w:val="28"/>
        </w:rPr>
        <w:t>228</w:t>
      </w:r>
      <w:r w:rsidRPr="009D1654">
        <w:rPr>
          <w:b w:val="0"/>
          <w:bCs w:val="0"/>
          <w:spacing w:val="4"/>
          <w:sz w:val="28"/>
          <w:szCs w:val="28"/>
        </w:rPr>
        <w:t>].</w:t>
      </w:r>
    </w:p>
    <w:p w14:paraId="7773757C" w14:textId="5C17FE5B" w:rsidR="00C07383" w:rsidRPr="00C34A80" w:rsidRDefault="00C07383" w:rsidP="00A1552A">
      <w:pPr>
        <w:pStyle w:val="23"/>
        <w:spacing w:line="276" w:lineRule="auto"/>
        <w:ind w:left="0" w:right="0" w:firstLine="709"/>
        <w:jc w:val="right"/>
        <w:rPr>
          <w:b w:val="0"/>
          <w:bCs w:val="0"/>
          <w:sz w:val="28"/>
          <w:szCs w:val="28"/>
        </w:rPr>
      </w:pPr>
      <w:r w:rsidRPr="00C34A80">
        <w:rPr>
          <w:b w:val="0"/>
          <w:bCs w:val="0"/>
          <w:sz w:val="28"/>
          <w:szCs w:val="28"/>
        </w:rPr>
        <w:lastRenderedPageBreak/>
        <w:t>Таблиця 4.1</w:t>
      </w:r>
    </w:p>
    <w:p w14:paraId="236F199F" w14:textId="76DF9D17" w:rsidR="00C07383" w:rsidRPr="00C34A80" w:rsidRDefault="00C07383" w:rsidP="00A1552A">
      <w:pPr>
        <w:pStyle w:val="23"/>
        <w:ind w:left="0" w:right="0"/>
        <w:rPr>
          <w:b w:val="0"/>
          <w:bCs w:val="0"/>
          <w:sz w:val="28"/>
          <w:szCs w:val="28"/>
        </w:rPr>
      </w:pPr>
      <w:r w:rsidRPr="00C34A80">
        <w:rPr>
          <w:bCs w:val="0"/>
          <w:sz w:val="28"/>
          <w:szCs w:val="28"/>
        </w:rPr>
        <w:t>Обстеження вагітних</w:t>
      </w:r>
      <w:r w:rsidR="007734E0" w:rsidRPr="00C34A80">
        <w:rPr>
          <w:bCs w:val="0"/>
          <w:sz w:val="28"/>
          <w:szCs w:val="28"/>
        </w:rPr>
        <w:t xml:space="preserve"> </w:t>
      </w:r>
      <w:r w:rsidRPr="00C34A80">
        <w:rPr>
          <w:bCs w:val="0"/>
          <w:sz w:val="28"/>
          <w:szCs w:val="28"/>
        </w:rPr>
        <w:t>при первинн</w:t>
      </w:r>
      <w:r w:rsidR="002F4952" w:rsidRPr="00C34A80">
        <w:rPr>
          <w:bCs w:val="0"/>
          <w:sz w:val="28"/>
          <w:szCs w:val="28"/>
        </w:rPr>
        <w:t>ому зверненні до лікаря, 2019 рік</w:t>
      </w:r>
    </w:p>
    <w:tbl>
      <w:tblPr>
        <w:tblW w:w="9639" w:type="dxa"/>
        <w:tblInd w:w="-5" w:type="dxa"/>
        <w:tblLayout w:type="fixed"/>
        <w:tblLook w:val="04A0" w:firstRow="1" w:lastRow="0" w:firstColumn="1" w:lastColumn="0" w:noHBand="0" w:noVBand="1"/>
      </w:tblPr>
      <w:tblGrid>
        <w:gridCol w:w="2552"/>
        <w:gridCol w:w="1526"/>
        <w:gridCol w:w="1390"/>
        <w:gridCol w:w="1390"/>
        <w:gridCol w:w="1390"/>
        <w:gridCol w:w="1391"/>
      </w:tblGrid>
      <w:tr w:rsidR="00C07383" w:rsidRPr="00C34A80" w14:paraId="359124D4" w14:textId="77777777" w:rsidTr="00F73766">
        <w:trPr>
          <w:trHeight w:val="113"/>
        </w:trPr>
        <w:tc>
          <w:tcPr>
            <w:tcW w:w="25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836C119"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Адміністративно-територіальний поділ</w:t>
            </w:r>
          </w:p>
        </w:tc>
        <w:tc>
          <w:tcPr>
            <w:tcW w:w="15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79AE234"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Раннє взяття вагітних під нагляд (до 12 </w:t>
            </w:r>
            <w:proofErr w:type="spellStart"/>
            <w:r w:rsidRPr="00C34A80">
              <w:rPr>
                <w:sz w:val="28"/>
                <w:szCs w:val="28"/>
                <w:lang w:val="uk-UA"/>
              </w:rPr>
              <w:t>тиж</w:t>
            </w:r>
            <w:proofErr w:type="spellEnd"/>
            <w:r w:rsidRPr="00C34A80">
              <w:rPr>
                <w:sz w:val="28"/>
                <w:szCs w:val="28"/>
                <w:lang w:val="uk-UA"/>
              </w:rPr>
              <w:t xml:space="preserve"> вагітності)</w:t>
            </w:r>
          </w:p>
        </w:tc>
        <w:tc>
          <w:tcPr>
            <w:tcW w:w="2780" w:type="dxa"/>
            <w:gridSpan w:val="2"/>
            <w:tcBorders>
              <w:top w:val="single" w:sz="4" w:space="0" w:color="auto"/>
              <w:left w:val="nil"/>
              <w:bottom w:val="single" w:sz="4" w:space="0" w:color="auto"/>
              <w:right w:val="single" w:sz="4" w:space="0" w:color="000000"/>
            </w:tcBorders>
            <w:shd w:val="clear" w:color="auto" w:fill="auto"/>
            <w:vAlign w:val="center"/>
            <w:hideMark/>
          </w:tcPr>
          <w:p w14:paraId="3BE4C420"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Питома вага вагітних, які були оглянуті терапевтом</w:t>
            </w:r>
          </w:p>
        </w:tc>
        <w:tc>
          <w:tcPr>
            <w:tcW w:w="2781" w:type="dxa"/>
            <w:gridSpan w:val="2"/>
            <w:tcBorders>
              <w:top w:val="single" w:sz="4" w:space="0" w:color="auto"/>
              <w:left w:val="nil"/>
              <w:bottom w:val="single" w:sz="4" w:space="0" w:color="auto"/>
              <w:right w:val="single" w:sz="4" w:space="0" w:color="000000"/>
            </w:tcBorders>
            <w:shd w:val="clear" w:color="auto" w:fill="auto"/>
            <w:vAlign w:val="center"/>
            <w:hideMark/>
          </w:tcPr>
          <w:p w14:paraId="5244D44B"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Питома вага вагітних, які були обстежені на рівень альфа-</w:t>
            </w:r>
            <w:proofErr w:type="spellStart"/>
            <w:r w:rsidRPr="00C34A80">
              <w:rPr>
                <w:sz w:val="28"/>
                <w:szCs w:val="28"/>
                <w:lang w:val="uk-UA"/>
              </w:rPr>
              <w:t>фетопротеїну</w:t>
            </w:r>
            <w:proofErr w:type="spellEnd"/>
          </w:p>
        </w:tc>
      </w:tr>
      <w:tr w:rsidR="00C07383" w:rsidRPr="00C34A80" w14:paraId="35290037" w14:textId="77777777" w:rsidTr="00F73766">
        <w:trPr>
          <w:trHeight w:val="113"/>
        </w:trPr>
        <w:tc>
          <w:tcPr>
            <w:tcW w:w="2552" w:type="dxa"/>
            <w:vMerge/>
            <w:tcBorders>
              <w:top w:val="single" w:sz="4" w:space="0" w:color="auto"/>
              <w:left w:val="single" w:sz="4" w:space="0" w:color="auto"/>
              <w:bottom w:val="single" w:sz="4" w:space="0" w:color="000000"/>
              <w:right w:val="single" w:sz="4" w:space="0" w:color="auto"/>
            </w:tcBorders>
            <w:vAlign w:val="center"/>
            <w:hideMark/>
          </w:tcPr>
          <w:p w14:paraId="1C3E9BDB" w14:textId="77777777" w:rsidR="00C07383" w:rsidRPr="00C34A80" w:rsidRDefault="00C07383" w:rsidP="00201621">
            <w:pPr>
              <w:spacing w:line="216" w:lineRule="auto"/>
              <w:ind w:left="-57" w:right="-113"/>
              <w:jc w:val="both"/>
              <w:rPr>
                <w:sz w:val="28"/>
                <w:szCs w:val="28"/>
                <w:lang w:val="uk-UA"/>
              </w:rPr>
            </w:pPr>
          </w:p>
        </w:tc>
        <w:tc>
          <w:tcPr>
            <w:tcW w:w="1526" w:type="dxa"/>
            <w:vMerge/>
            <w:tcBorders>
              <w:top w:val="single" w:sz="4" w:space="0" w:color="auto"/>
              <w:left w:val="single" w:sz="4" w:space="0" w:color="auto"/>
              <w:bottom w:val="single" w:sz="4" w:space="0" w:color="000000"/>
              <w:right w:val="single" w:sz="4" w:space="0" w:color="auto"/>
            </w:tcBorders>
            <w:vAlign w:val="center"/>
            <w:hideMark/>
          </w:tcPr>
          <w:p w14:paraId="28EDD4EF" w14:textId="77777777" w:rsidR="00C07383" w:rsidRPr="00C34A80" w:rsidRDefault="00C07383" w:rsidP="00201621">
            <w:pPr>
              <w:spacing w:line="216" w:lineRule="auto"/>
              <w:ind w:left="-57" w:right="-113"/>
              <w:jc w:val="both"/>
              <w:rPr>
                <w:sz w:val="28"/>
                <w:szCs w:val="28"/>
                <w:lang w:val="uk-UA"/>
              </w:rPr>
            </w:pPr>
          </w:p>
        </w:tc>
        <w:tc>
          <w:tcPr>
            <w:tcW w:w="1390" w:type="dxa"/>
            <w:tcBorders>
              <w:top w:val="nil"/>
              <w:left w:val="nil"/>
              <w:bottom w:val="single" w:sz="4" w:space="0" w:color="auto"/>
              <w:right w:val="single" w:sz="4" w:space="0" w:color="auto"/>
            </w:tcBorders>
            <w:shd w:val="clear" w:color="auto" w:fill="auto"/>
            <w:vAlign w:val="center"/>
            <w:hideMark/>
          </w:tcPr>
          <w:p w14:paraId="470EAD64"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Усього, %</w:t>
            </w:r>
          </w:p>
        </w:tc>
        <w:tc>
          <w:tcPr>
            <w:tcW w:w="1390" w:type="dxa"/>
            <w:tcBorders>
              <w:top w:val="nil"/>
              <w:left w:val="nil"/>
              <w:bottom w:val="single" w:sz="4" w:space="0" w:color="auto"/>
              <w:right w:val="single" w:sz="4" w:space="0" w:color="auto"/>
            </w:tcBorders>
            <w:shd w:val="clear" w:color="auto" w:fill="auto"/>
            <w:vAlign w:val="center"/>
            <w:hideMark/>
          </w:tcPr>
          <w:p w14:paraId="191EA3A2"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 xml:space="preserve">У </w:t>
            </w:r>
            <w:proofErr w:type="spellStart"/>
            <w:r w:rsidRPr="00C34A80">
              <w:rPr>
                <w:sz w:val="28"/>
                <w:szCs w:val="28"/>
                <w:lang w:val="uk-UA"/>
              </w:rPr>
              <w:t>т.ч</w:t>
            </w:r>
            <w:proofErr w:type="spellEnd"/>
            <w:r w:rsidRPr="00C34A80">
              <w:rPr>
                <w:sz w:val="28"/>
                <w:szCs w:val="28"/>
                <w:lang w:val="uk-UA"/>
              </w:rPr>
              <w:t>. до 12 </w:t>
            </w:r>
            <w:proofErr w:type="spellStart"/>
            <w:r w:rsidRPr="00C34A80">
              <w:rPr>
                <w:sz w:val="28"/>
                <w:szCs w:val="28"/>
                <w:lang w:val="uk-UA"/>
              </w:rPr>
              <w:t>тиж</w:t>
            </w:r>
            <w:proofErr w:type="spellEnd"/>
            <w:r w:rsidRPr="00C34A80">
              <w:rPr>
                <w:sz w:val="28"/>
                <w:szCs w:val="28"/>
                <w:lang w:val="uk-UA"/>
              </w:rPr>
              <w:t>, %</w:t>
            </w:r>
          </w:p>
        </w:tc>
        <w:tc>
          <w:tcPr>
            <w:tcW w:w="1390" w:type="dxa"/>
            <w:tcBorders>
              <w:top w:val="nil"/>
              <w:left w:val="nil"/>
              <w:bottom w:val="single" w:sz="4" w:space="0" w:color="auto"/>
              <w:right w:val="single" w:sz="4" w:space="0" w:color="auto"/>
            </w:tcBorders>
            <w:shd w:val="clear" w:color="auto" w:fill="auto"/>
            <w:vAlign w:val="center"/>
            <w:hideMark/>
          </w:tcPr>
          <w:p w14:paraId="47782A36" w14:textId="77777777" w:rsidR="00C07383" w:rsidRPr="00C34A80" w:rsidRDefault="00C07383" w:rsidP="00201621">
            <w:pPr>
              <w:spacing w:line="216" w:lineRule="auto"/>
              <w:ind w:left="-57"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391" w:type="dxa"/>
            <w:tcBorders>
              <w:top w:val="nil"/>
              <w:left w:val="nil"/>
              <w:bottom w:val="single" w:sz="4" w:space="0" w:color="auto"/>
              <w:right w:val="single" w:sz="4" w:space="0" w:color="auto"/>
            </w:tcBorders>
            <w:shd w:val="clear" w:color="auto" w:fill="auto"/>
            <w:vAlign w:val="center"/>
            <w:hideMark/>
          </w:tcPr>
          <w:p w14:paraId="67F82179"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w:t>
            </w:r>
          </w:p>
        </w:tc>
      </w:tr>
      <w:tr w:rsidR="001C4757" w:rsidRPr="00C34A80" w14:paraId="68139890" w14:textId="77777777" w:rsidTr="00F73766">
        <w:trPr>
          <w:trHeight w:val="113"/>
        </w:trPr>
        <w:tc>
          <w:tcPr>
            <w:tcW w:w="2552" w:type="dxa"/>
            <w:tcBorders>
              <w:top w:val="single" w:sz="4" w:space="0" w:color="auto"/>
              <w:left w:val="single" w:sz="4" w:space="0" w:color="auto"/>
              <w:bottom w:val="single" w:sz="4" w:space="0" w:color="000000"/>
              <w:right w:val="single" w:sz="4" w:space="0" w:color="auto"/>
            </w:tcBorders>
            <w:vAlign w:val="center"/>
          </w:tcPr>
          <w:p w14:paraId="6D953530" w14:textId="52D0B2AA" w:rsidR="001C4757" w:rsidRPr="00C34A80" w:rsidRDefault="001C4757" w:rsidP="00201621">
            <w:pPr>
              <w:spacing w:line="216" w:lineRule="auto"/>
              <w:ind w:left="-57" w:right="-113"/>
              <w:jc w:val="center"/>
              <w:rPr>
                <w:sz w:val="28"/>
                <w:szCs w:val="28"/>
                <w:lang w:val="uk-UA"/>
              </w:rPr>
            </w:pPr>
            <w:r w:rsidRPr="00C34A80">
              <w:rPr>
                <w:sz w:val="28"/>
                <w:szCs w:val="28"/>
                <w:lang w:val="uk-UA"/>
              </w:rPr>
              <w:t>1</w:t>
            </w:r>
          </w:p>
        </w:tc>
        <w:tc>
          <w:tcPr>
            <w:tcW w:w="1526" w:type="dxa"/>
            <w:tcBorders>
              <w:top w:val="single" w:sz="4" w:space="0" w:color="auto"/>
              <w:left w:val="single" w:sz="4" w:space="0" w:color="auto"/>
              <w:bottom w:val="single" w:sz="4" w:space="0" w:color="000000"/>
              <w:right w:val="single" w:sz="4" w:space="0" w:color="auto"/>
            </w:tcBorders>
            <w:vAlign w:val="center"/>
          </w:tcPr>
          <w:p w14:paraId="10266D8C" w14:textId="2B63023E" w:rsidR="001C4757" w:rsidRPr="00C34A80" w:rsidRDefault="001C4757" w:rsidP="00201621">
            <w:pPr>
              <w:spacing w:line="216" w:lineRule="auto"/>
              <w:ind w:left="-57" w:right="-113"/>
              <w:jc w:val="center"/>
              <w:rPr>
                <w:sz w:val="28"/>
                <w:szCs w:val="28"/>
                <w:lang w:val="uk-UA"/>
              </w:rPr>
            </w:pPr>
            <w:r w:rsidRPr="00C34A80">
              <w:rPr>
                <w:sz w:val="28"/>
                <w:szCs w:val="28"/>
                <w:lang w:val="uk-UA"/>
              </w:rPr>
              <w:t>2</w:t>
            </w:r>
          </w:p>
        </w:tc>
        <w:tc>
          <w:tcPr>
            <w:tcW w:w="1390" w:type="dxa"/>
            <w:tcBorders>
              <w:top w:val="nil"/>
              <w:left w:val="nil"/>
              <w:bottom w:val="single" w:sz="4" w:space="0" w:color="auto"/>
              <w:right w:val="single" w:sz="4" w:space="0" w:color="auto"/>
            </w:tcBorders>
            <w:shd w:val="clear" w:color="auto" w:fill="auto"/>
            <w:vAlign w:val="center"/>
          </w:tcPr>
          <w:p w14:paraId="2D45581F" w14:textId="1059E03D" w:rsidR="001C4757" w:rsidRPr="00C34A80" w:rsidRDefault="001C4757" w:rsidP="00201621">
            <w:pPr>
              <w:spacing w:line="216" w:lineRule="auto"/>
              <w:ind w:left="-57" w:right="-113"/>
              <w:jc w:val="center"/>
              <w:rPr>
                <w:sz w:val="28"/>
                <w:szCs w:val="28"/>
                <w:lang w:val="uk-UA"/>
              </w:rPr>
            </w:pPr>
            <w:r w:rsidRPr="00C34A80">
              <w:rPr>
                <w:sz w:val="28"/>
                <w:szCs w:val="28"/>
                <w:lang w:val="uk-UA"/>
              </w:rPr>
              <w:t>3</w:t>
            </w:r>
          </w:p>
        </w:tc>
        <w:tc>
          <w:tcPr>
            <w:tcW w:w="1390" w:type="dxa"/>
            <w:tcBorders>
              <w:top w:val="nil"/>
              <w:left w:val="nil"/>
              <w:bottom w:val="single" w:sz="4" w:space="0" w:color="auto"/>
              <w:right w:val="single" w:sz="4" w:space="0" w:color="auto"/>
            </w:tcBorders>
            <w:shd w:val="clear" w:color="auto" w:fill="auto"/>
            <w:vAlign w:val="center"/>
          </w:tcPr>
          <w:p w14:paraId="585262F2" w14:textId="62FC4439" w:rsidR="001C4757" w:rsidRPr="00C34A80" w:rsidRDefault="001C4757" w:rsidP="00201621">
            <w:pPr>
              <w:spacing w:line="216" w:lineRule="auto"/>
              <w:ind w:left="-57" w:right="-113"/>
              <w:jc w:val="center"/>
              <w:rPr>
                <w:sz w:val="28"/>
                <w:szCs w:val="28"/>
                <w:lang w:val="uk-UA"/>
              </w:rPr>
            </w:pPr>
            <w:r w:rsidRPr="00C34A80">
              <w:rPr>
                <w:sz w:val="28"/>
                <w:szCs w:val="28"/>
                <w:lang w:val="uk-UA"/>
              </w:rPr>
              <w:t>4</w:t>
            </w:r>
          </w:p>
        </w:tc>
        <w:tc>
          <w:tcPr>
            <w:tcW w:w="1390" w:type="dxa"/>
            <w:tcBorders>
              <w:top w:val="nil"/>
              <w:left w:val="nil"/>
              <w:bottom w:val="single" w:sz="4" w:space="0" w:color="auto"/>
              <w:right w:val="single" w:sz="4" w:space="0" w:color="auto"/>
            </w:tcBorders>
            <w:shd w:val="clear" w:color="auto" w:fill="auto"/>
            <w:vAlign w:val="center"/>
          </w:tcPr>
          <w:p w14:paraId="6BAAB4E7" w14:textId="02D2242A" w:rsidR="001C4757" w:rsidRPr="00C34A80" w:rsidRDefault="001C4757" w:rsidP="00201621">
            <w:pPr>
              <w:spacing w:line="216" w:lineRule="auto"/>
              <w:ind w:left="-57" w:right="-113"/>
              <w:jc w:val="center"/>
              <w:rPr>
                <w:sz w:val="28"/>
                <w:szCs w:val="28"/>
                <w:lang w:val="uk-UA"/>
              </w:rPr>
            </w:pPr>
            <w:r w:rsidRPr="00C34A80">
              <w:rPr>
                <w:sz w:val="28"/>
                <w:szCs w:val="28"/>
                <w:lang w:val="uk-UA"/>
              </w:rPr>
              <w:t>5</w:t>
            </w:r>
          </w:p>
        </w:tc>
        <w:tc>
          <w:tcPr>
            <w:tcW w:w="1391" w:type="dxa"/>
            <w:tcBorders>
              <w:top w:val="nil"/>
              <w:left w:val="nil"/>
              <w:bottom w:val="single" w:sz="4" w:space="0" w:color="auto"/>
              <w:right w:val="single" w:sz="4" w:space="0" w:color="auto"/>
            </w:tcBorders>
            <w:shd w:val="clear" w:color="auto" w:fill="auto"/>
            <w:vAlign w:val="center"/>
          </w:tcPr>
          <w:p w14:paraId="0EEAFDB4" w14:textId="52C2107C" w:rsidR="001C4757" w:rsidRPr="00C34A80" w:rsidRDefault="001C4757" w:rsidP="00201621">
            <w:pPr>
              <w:spacing w:line="216" w:lineRule="auto"/>
              <w:ind w:left="-57" w:right="-113"/>
              <w:jc w:val="center"/>
              <w:rPr>
                <w:sz w:val="28"/>
                <w:szCs w:val="28"/>
                <w:lang w:val="uk-UA"/>
              </w:rPr>
            </w:pPr>
            <w:r w:rsidRPr="00C34A80">
              <w:rPr>
                <w:sz w:val="28"/>
                <w:szCs w:val="28"/>
                <w:lang w:val="uk-UA"/>
              </w:rPr>
              <w:t>6</w:t>
            </w:r>
          </w:p>
        </w:tc>
      </w:tr>
      <w:tr w:rsidR="00C07383" w:rsidRPr="00C34A80" w14:paraId="77424BB4" w14:textId="77777777" w:rsidTr="00F73766">
        <w:trPr>
          <w:trHeight w:val="113"/>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00FA0EFB" w14:textId="77777777" w:rsidR="00C07383" w:rsidRPr="00C34A80" w:rsidRDefault="00C07383" w:rsidP="00201621">
            <w:pPr>
              <w:spacing w:line="216" w:lineRule="auto"/>
              <w:ind w:left="-57" w:right="-113"/>
              <w:jc w:val="both"/>
              <w:rPr>
                <w:sz w:val="28"/>
                <w:szCs w:val="28"/>
                <w:lang w:val="uk-UA"/>
              </w:rPr>
            </w:pPr>
            <w:r w:rsidRPr="00C34A80">
              <w:rPr>
                <w:sz w:val="28"/>
                <w:szCs w:val="28"/>
                <w:lang w:val="uk-UA"/>
              </w:rPr>
              <w:t>Україна</w:t>
            </w:r>
          </w:p>
        </w:tc>
        <w:tc>
          <w:tcPr>
            <w:tcW w:w="1526" w:type="dxa"/>
            <w:tcBorders>
              <w:top w:val="nil"/>
              <w:left w:val="nil"/>
              <w:bottom w:val="single" w:sz="4" w:space="0" w:color="auto"/>
              <w:right w:val="single" w:sz="4" w:space="0" w:color="auto"/>
            </w:tcBorders>
            <w:shd w:val="clear" w:color="auto" w:fill="auto"/>
            <w:vAlign w:val="center"/>
            <w:hideMark/>
          </w:tcPr>
          <w:p w14:paraId="141D7439"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90,75</w:t>
            </w:r>
          </w:p>
        </w:tc>
        <w:tc>
          <w:tcPr>
            <w:tcW w:w="1390" w:type="dxa"/>
            <w:tcBorders>
              <w:top w:val="nil"/>
              <w:left w:val="nil"/>
              <w:bottom w:val="single" w:sz="4" w:space="0" w:color="auto"/>
              <w:right w:val="single" w:sz="4" w:space="0" w:color="auto"/>
            </w:tcBorders>
            <w:shd w:val="clear" w:color="auto" w:fill="auto"/>
            <w:vAlign w:val="center"/>
            <w:hideMark/>
          </w:tcPr>
          <w:p w14:paraId="49007BA9"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99,38</w:t>
            </w:r>
          </w:p>
        </w:tc>
        <w:tc>
          <w:tcPr>
            <w:tcW w:w="1390" w:type="dxa"/>
            <w:tcBorders>
              <w:top w:val="nil"/>
              <w:left w:val="nil"/>
              <w:bottom w:val="single" w:sz="4" w:space="0" w:color="auto"/>
              <w:right w:val="single" w:sz="4" w:space="0" w:color="auto"/>
            </w:tcBorders>
            <w:shd w:val="clear" w:color="auto" w:fill="auto"/>
            <w:vAlign w:val="center"/>
            <w:hideMark/>
          </w:tcPr>
          <w:p w14:paraId="3294D647"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92,27</w:t>
            </w:r>
          </w:p>
        </w:tc>
        <w:tc>
          <w:tcPr>
            <w:tcW w:w="1390" w:type="dxa"/>
            <w:tcBorders>
              <w:top w:val="nil"/>
              <w:left w:val="nil"/>
              <w:bottom w:val="single" w:sz="4" w:space="0" w:color="auto"/>
              <w:right w:val="single" w:sz="4" w:space="0" w:color="auto"/>
            </w:tcBorders>
            <w:shd w:val="clear" w:color="auto" w:fill="auto"/>
            <w:vAlign w:val="center"/>
            <w:hideMark/>
          </w:tcPr>
          <w:p w14:paraId="12ED35B7"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170 929</w:t>
            </w:r>
          </w:p>
        </w:tc>
        <w:tc>
          <w:tcPr>
            <w:tcW w:w="1391" w:type="dxa"/>
            <w:tcBorders>
              <w:top w:val="nil"/>
              <w:left w:val="nil"/>
              <w:bottom w:val="single" w:sz="4" w:space="0" w:color="auto"/>
              <w:right w:val="single" w:sz="4" w:space="0" w:color="auto"/>
            </w:tcBorders>
            <w:shd w:val="clear" w:color="auto" w:fill="auto"/>
            <w:vAlign w:val="center"/>
            <w:hideMark/>
          </w:tcPr>
          <w:p w14:paraId="313271BE" w14:textId="77777777" w:rsidR="00C07383" w:rsidRPr="00C34A80" w:rsidRDefault="00C07383" w:rsidP="00201621">
            <w:pPr>
              <w:spacing w:line="216" w:lineRule="auto"/>
              <w:ind w:left="-57" w:right="-113"/>
              <w:jc w:val="center"/>
              <w:rPr>
                <w:sz w:val="28"/>
                <w:szCs w:val="28"/>
                <w:lang w:val="uk-UA"/>
              </w:rPr>
            </w:pPr>
            <w:r w:rsidRPr="00C34A80">
              <w:rPr>
                <w:sz w:val="28"/>
                <w:szCs w:val="28"/>
                <w:lang w:val="uk-UA"/>
              </w:rPr>
              <w:t>59,58</w:t>
            </w:r>
          </w:p>
        </w:tc>
      </w:tr>
      <w:tr w:rsidR="00F73766" w:rsidRPr="00C34A80" w14:paraId="25259488" w14:textId="77777777" w:rsidTr="00F73766">
        <w:trPr>
          <w:trHeight w:val="113"/>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2EF52DF" w14:textId="77777777" w:rsidR="00F73766" w:rsidRPr="00C34A80" w:rsidRDefault="00F73766" w:rsidP="00201621">
            <w:pPr>
              <w:spacing w:line="216" w:lineRule="auto"/>
              <w:ind w:left="-57" w:right="-113"/>
              <w:jc w:val="both"/>
              <w:rPr>
                <w:sz w:val="28"/>
                <w:szCs w:val="28"/>
                <w:lang w:val="uk-UA"/>
              </w:rPr>
            </w:pPr>
            <w:r w:rsidRPr="00C34A80">
              <w:rPr>
                <w:sz w:val="28"/>
                <w:szCs w:val="28"/>
                <w:lang w:val="uk-UA"/>
              </w:rPr>
              <w:t>АР Крим*</w:t>
            </w:r>
          </w:p>
        </w:tc>
        <w:tc>
          <w:tcPr>
            <w:tcW w:w="1526" w:type="dxa"/>
            <w:tcBorders>
              <w:top w:val="nil"/>
              <w:left w:val="nil"/>
              <w:bottom w:val="single" w:sz="4" w:space="0" w:color="auto"/>
              <w:right w:val="single" w:sz="4" w:space="0" w:color="auto"/>
            </w:tcBorders>
            <w:shd w:val="clear" w:color="auto" w:fill="auto"/>
            <w:vAlign w:val="center"/>
            <w:hideMark/>
          </w:tcPr>
          <w:p w14:paraId="624B2CF8" w14:textId="77777777" w:rsidR="00F73766" w:rsidRPr="00C34A80" w:rsidRDefault="00F73766" w:rsidP="00201621">
            <w:pPr>
              <w:spacing w:line="216" w:lineRule="auto"/>
              <w:ind w:left="-57" w:right="-11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79091EF3" w14:textId="77777777" w:rsidR="00F73766" w:rsidRPr="00C34A80" w:rsidRDefault="00F73766" w:rsidP="00201621">
            <w:pPr>
              <w:spacing w:line="216" w:lineRule="auto"/>
              <w:ind w:left="-57" w:right="-11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6DF54FF4" w14:textId="77777777" w:rsidR="00F73766" w:rsidRPr="00C34A80" w:rsidRDefault="00F73766" w:rsidP="00201621">
            <w:pPr>
              <w:spacing w:line="216" w:lineRule="auto"/>
              <w:ind w:left="-57" w:right="-11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77093142" w14:textId="77777777" w:rsidR="00F73766" w:rsidRPr="00C34A80" w:rsidRDefault="00F73766" w:rsidP="00201621">
            <w:pPr>
              <w:spacing w:line="216" w:lineRule="auto"/>
              <w:ind w:left="-57" w:right="-113"/>
              <w:jc w:val="center"/>
              <w:rPr>
                <w:sz w:val="28"/>
                <w:szCs w:val="28"/>
                <w:lang w:val="uk-UA"/>
              </w:rPr>
            </w:pPr>
            <w:r w:rsidRPr="00C34A80">
              <w:rPr>
                <w:sz w:val="28"/>
                <w:szCs w:val="28"/>
                <w:lang w:val="uk-UA"/>
              </w:rPr>
              <w:t>0</w:t>
            </w:r>
          </w:p>
        </w:tc>
        <w:tc>
          <w:tcPr>
            <w:tcW w:w="1391" w:type="dxa"/>
            <w:tcBorders>
              <w:top w:val="nil"/>
              <w:left w:val="nil"/>
              <w:bottom w:val="single" w:sz="4" w:space="0" w:color="auto"/>
              <w:right w:val="single" w:sz="4" w:space="0" w:color="auto"/>
            </w:tcBorders>
            <w:shd w:val="clear" w:color="auto" w:fill="auto"/>
            <w:vAlign w:val="center"/>
            <w:hideMark/>
          </w:tcPr>
          <w:p w14:paraId="36B3A74A" w14:textId="77777777" w:rsidR="00F73766" w:rsidRPr="00C34A80" w:rsidRDefault="00F73766" w:rsidP="00201621">
            <w:pPr>
              <w:spacing w:line="216" w:lineRule="auto"/>
              <w:ind w:left="-57" w:right="-113"/>
              <w:jc w:val="center"/>
              <w:rPr>
                <w:sz w:val="28"/>
                <w:szCs w:val="28"/>
                <w:lang w:val="uk-UA"/>
              </w:rPr>
            </w:pPr>
            <w:r w:rsidRPr="00C34A80">
              <w:rPr>
                <w:sz w:val="28"/>
                <w:szCs w:val="28"/>
                <w:lang w:val="uk-UA"/>
              </w:rPr>
              <w:t>0,00</w:t>
            </w:r>
          </w:p>
        </w:tc>
      </w:tr>
      <w:tr w:rsidR="00C07383" w:rsidRPr="00C34A80" w14:paraId="2C1C5C84"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6B441F27"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Вінницька </w:t>
            </w:r>
          </w:p>
        </w:tc>
        <w:tc>
          <w:tcPr>
            <w:tcW w:w="1526" w:type="dxa"/>
            <w:tcBorders>
              <w:top w:val="nil"/>
              <w:left w:val="nil"/>
              <w:bottom w:val="single" w:sz="4" w:space="0" w:color="auto"/>
              <w:right w:val="single" w:sz="4" w:space="0" w:color="auto"/>
            </w:tcBorders>
            <w:shd w:val="clear" w:color="auto" w:fill="auto"/>
            <w:vAlign w:val="center"/>
            <w:hideMark/>
          </w:tcPr>
          <w:p w14:paraId="2F6C03FE" w14:textId="77777777" w:rsidR="00C07383" w:rsidRPr="00C34A80" w:rsidRDefault="00C07383" w:rsidP="00201621">
            <w:pPr>
              <w:spacing w:line="216" w:lineRule="auto"/>
              <w:ind w:left="33"/>
              <w:jc w:val="center"/>
              <w:rPr>
                <w:sz w:val="28"/>
                <w:szCs w:val="28"/>
                <w:lang w:val="uk-UA"/>
              </w:rPr>
            </w:pPr>
            <w:r w:rsidRPr="00C34A80">
              <w:rPr>
                <w:sz w:val="28"/>
                <w:szCs w:val="28"/>
                <w:lang w:val="uk-UA"/>
              </w:rPr>
              <w:t>72,27</w:t>
            </w:r>
          </w:p>
        </w:tc>
        <w:tc>
          <w:tcPr>
            <w:tcW w:w="1390" w:type="dxa"/>
            <w:tcBorders>
              <w:top w:val="nil"/>
              <w:left w:val="nil"/>
              <w:bottom w:val="single" w:sz="4" w:space="0" w:color="auto"/>
              <w:right w:val="single" w:sz="4" w:space="0" w:color="auto"/>
            </w:tcBorders>
            <w:shd w:val="clear" w:color="auto" w:fill="auto"/>
            <w:vAlign w:val="center"/>
            <w:hideMark/>
          </w:tcPr>
          <w:p w14:paraId="5DE2059B" w14:textId="77777777" w:rsidR="00C07383" w:rsidRPr="00C34A80" w:rsidRDefault="00C07383" w:rsidP="00201621">
            <w:pPr>
              <w:spacing w:line="216" w:lineRule="auto"/>
              <w:ind w:left="33"/>
              <w:jc w:val="center"/>
              <w:rPr>
                <w:sz w:val="28"/>
                <w:szCs w:val="28"/>
                <w:lang w:val="uk-UA"/>
              </w:rPr>
            </w:pPr>
            <w:r w:rsidRPr="00C34A80">
              <w:rPr>
                <w:sz w:val="28"/>
                <w:szCs w:val="28"/>
                <w:lang w:val="uk-UA"/>
              </w:rPr>
              <w:t>97,69</w:t>
            </w:r>
          </w:p>
        </w:tc>
        <w:tc>
          <w:tcPr>
            <w:tcW w:w="1390" w:type="dxa"/>
            <w:tcBorders>
              <w:top w:val="nil"/>
              <w:left w:val="nil"/>
              <w:bottom w:val="single" w:sz="4" w:space="0" w:color="auto"/>
              <w:right w:val="single" w:sz="4" w:space="0" w:color="auto"/>
            </w:tcBorders>
            <w:shd w:val="clear" w:color="auto" w:fill="auto"/>
            <w:vAlign w:val="center"/>
            <w:hideMark/>
          </w:tcPr>
          <w:p w14:paraId="42FDFF73" w14:textId="77777777" w:rsidR="00C07383" w:rsidRPr="00C34A80" w:rsidRDefault="00C07383" w:rsidP="00201621">
            <w:pPr>
              <w:spacing w:line="216" w:lineRule="auto"/>
              <w:ind w:left="33"/>
              <w:jc w:val="center"/>
              <w:rPr>
                <w:sz w:val="28"/>
                <w:szCs w:val="28"/>
                <w:lang w:val="uk-UA"/>
              </w:rPr>
            </w:pPr>
            <w:r w:rsidRPr="00C34A80">
              <w:rPr>
                <w:sz w:val="28"/>
                <w:szCs w:val="28"/>
                <w:lang w:val="uk-UA"/>
              </w:rPr>
              <w:t>77,75</w:t>
            </w:r>
          </w:p>
        </w:tc>
        <w:tc>
          <w:tcPr>
            <w:tcW w:w="1390" w:type="dxa"/>
            <w:tcBorders>
              <w:top w:val="nil"/>
              <w:left w:val="nil"/>
              <w:bottom w:val="single" w:sz="4" w:space="0" w:color="auto"/>
              <w:right w:val="single" w:sz="4" w:space="0" w:color="auto"/>
            </w:tcBorders>
            <w:shd w:val="clear" w:color="auto" w:fill="auto"/>
            <w:vAlign w:val="center"/>
            <w:hideMark/>
          </w:tcPr>
          <w:p w14:paraId="253DA716" w14:textId="77777777" w:rsidR="00C07383" w:rsidRPr="00C34A80" w:rsidRDefault="00C07383" w:rsidP="00201621">
            <w:pPr>
              <w:spacing w:line="216" w:lineRule="auto"/>
              <w:ind w:left="33"/>
              <w:jc w:val="center"/>
              <w:rPr>
                <w:sz w:val="28"/>
                <w:szCs w:val="28"/>
                <w:lang w:val="uk-UA"/>
              </w:rPr>
            </w:pPr>
            <w:r w:rsidRPr="00C34A80">
              <w:rPr>
                <w:sz w:val="28"/>
                <w:szCs w:val="28"/>
                <w:lang w:val="uk-UA"/>
              </w:rPr>
              <w:t>9101</w:t>
            </w:r>
          </w:p>
        </w:tc>
        <w:tc>
          <w:tcPr>
            <w:tcW w:w="1391" w:type="dxa"/>
            <w:tcBorders>
              <w:top w:val="nil"/>
              <w:left w:val="nil"/>
              <w:bottom w:val="single" w:sz="4" w:space="0" w:color="auto"/>
              <w:right w:val="single" w:sz="4" w:space="0" w:color="auto"/>
            </w:tcBorders>
            <w:shd w:val="clear" w:color="auto" w:fill="auto"/>
            <w:vAlign w:val="center"/>
            <w:hideMark/>
          </w:tcPr>
          <w:p w14:paraId="493FB555" w14:textId="77777777" w:rsidR="00C07383" w:rsidRPr="00C34A80" w:rsidRDefault="00C07383" w:rsidP="00201621">
            <w:pPr>
              <w:spacing w:line="216" w:lineRule="auto"/>
              <w:ind w:left="33"/>
              <w:jc w:val="center"/>
              <w:rPr>
                <w:sz w:val="28"/>
                <w:szCs w:val="28"/>
                <w:lang w:val="uk-UA"/>
              </w:rPr>
            </w:pPr>
            <w:r w:rsidRPr="00C34A80">
              <w:rPr>
                <w:sz w:val="28"/>
                <w:szCs w:val="28"/>
                <w:lang w:val="uk-UA"/>
              </w:rPr>
              <w:t>77,17</w:t>
            </w:r>
          </w:p>
        </w:tc>
      </w:tr>
      <w:tr w:rsidR="00C07383" w:rsidRPr="00C34A80" w14:paraId="6E7770DB" w14:textId="77777777" w:rsidTr="00F73766">
        <w:trPr>
          <w:trHeight w:val="240"/>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15F73D"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Волинська </w:t>
            </w:r>
          </w:p>
        </w:tc>
        <w:tc>
          <w:tcPr>
            <w:tcW w:w="1526" w:type="dxa"/>
            <w:tcBorders>
              <w:top w:val="single" w:sz="4" w:space="0" w:color="auto"/>
              <w:left w:val="nil"/>
              <w:bottom w:val="single" w:sz="4" w:space="0" w:color="auto"/>
              <w:right w:val="single" w:sz="4" w:space="0" w:color="auto"/>
            </w:tcBorders>
            <w:shd w:val="clear" w:color="auto" w:fill="auto"/>
            <w:vAlign w:val="center"/>
            <w:hideMark/>
          </w:tcPr>
          <w:p w14:paraId="00BABD59" w14:textId="77777777" w:rsidR="00C07383" w:rsidRPr="00C34A80" w:rsidRDefault="00C07383" w:rsidP="00201621">
            <w:pPr>
              <w:spacing w:line="216" w:lineRule="auto"/>
              <w:ind w:left="33"/>
              <w:jc w:val="center"/>
              <w:rPr>
                <w:sz w:val="28"/>
                <w:szCs w:val="28"/>
                <w:lang w:val="uk-UA"/>
              </w:rPr>
            </w:pPr>
            <w:r w:rsidRPr="00C34A80">
              <w:rPr>
                <w:sz w:val="28"/>
                <w:szCs w:val="28"/>
                <w:lang w:val="uk-UA"/>
              </w:rPr>
              <w:t>93,94</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14:paraId="16FEBF2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98,81</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14:paraId="45F8CB89" w14:textId="77777777" w:rsidR="00C07383" w:rsidRPr="00C34A80" w:rsidRDefault="00C07383" w:rsidP="00201621">
            <w:pPr>
              <w:spacing w:line="216" w:lineRule="auto"/>
              <w:ind w:left="33"/>
              <w:jc w:val="center"/>
              <w:rPr>
                <w:sz w:val="28"/>
                <w:szCs w:val="28"/>
                <w:lang w:val="uk-UA"/>
              </w:rPr>
            </w:pPr>
            <w:r w:rsidRPr="00C34A80">
              <w:rPr>
                <w:sz w:val="28"/>
                <w:szCs w:val="28"/>
                <w:lang w:val="uk-UA"/>
              </w:rPr>
              <w:t>94,68</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14:paraId="74A50FDC" w14:textId="77777777" w:rsidR="00C07383" w:rsidRPr="00C34A80" w:rsidRDefault="00C07383" w:rsidP="00201621">
            <w:pPr>
              <w:spacing w:line="216" w:lineRule="auto"/>
              <w:ind w:left="33"/>
              <w:jc w:val="center"/>
              <w:rPr>
                <w:sz w:val="28"/>
                <w:szCs w:val="28"/>
                <w:lang w:val="uk-UA"/>
              </w:rPr>
            </w:pPr>
            <w:r w:rsidRPr="00C34A80">
              <w:rPr>
                <w:sz w:val="28"/>
                <w:szCs w:val="28"/>
                <w:lang w:val="uk-UA"/>
              </w:rPr>
              <w:t>2057</w:t>
            </w:r>
          </w:p>
        </w:tc>
        <w:tc>
          <w:tcPr>
            <w:tcW w:w="1391" w:type="dxa"/>
            <w:tcBorders>
              <w:top w:val="single" w:sz="4" w:space="0" w:color="auto"/>
              <w:left w:val="nil"/>
              <w:bottom w:val="single" w:sz="4" w:space="0" w:color="auto"/>
              <w:right w:val="single" w:sz="4" w:space="0" w:color="auto"/>
            </w:tcBorders>
            <w:shd w:val="clear" w:color="auto" w:fill="auto"/>
            <w:vAlign w:val="center"/>
            <w:hideMark/>
          </w:tcPr>
          <w:p w14:paraId="7B5E5F35" w14:textId="77777777" w:rsidR="00C07383" w:rsidRPr="00C34A80" w:rsidRDefault="00C07383" w:rsidP="00201621">
            <w:pPr>
              <w:spacing w:line="216" w:lineRule="auto"/>
              <w:ind w:left="33"/>
              <w:jc w:val="center"/>
              <w:rPr>
                <w:sz w:val="28"/>
                <w:szCs w:val="28"/>
                <w:lang w:val="uk-UA"/>
              </w:rPr>
            </w:pPr>
            <w:r w:rsidRPr="00C34A80">
              <w:rPr>
                <w:sz w:val="28"/>
                <w:szCs w:val="28"/>
                <w:lang w:val="uk-UA"/>
              </w:rPr>
              <w:t>22,18</w:t>
            </w:r>
          </w:p>
        </w:tc>
      </w:tr>
      <w:tr w:rsidR="00C07383" w:rsidRPr="00C34A80" w14:paraId="7558441F"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7318475"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Дніпропетровська </w:t>
            </w:r>
          </w:p>
        </w:tc>
        <w:tc>
          <w:tcPr>
            <w:tcW w:w="1526" w:type="dxa"/>
            <w:tcBorders>
              <w:top w:val="nil"/>
              <w:left w:val="nil"/>
              <w:bottom w:val="single" w:sz="4" w:space="0" w:color="auto"/>
              <w:right w:val="single" w:sz="4" w:space="0" w:color="auto"/>
            </w:tcBorders>
            <w:shd w:val="clear" w:color="auto" w:fill="auto"/>
            <w:vAlign w:val="center"/>
            <w:hideMark/>
          </w:tcPr>
          <w:p w14:paraId="41B362E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90,88</w:t>
            </w:r>
          </w:p>
        </w:tc>
        <w:tc>
          <w:tcPr>
            <w:tcW w:w="1390" w:type="dxa"/>
            <w:tcBorders>
              <w:top w:val="nil"/>
              <w:left w:val="nil"/>
              <w:bottom w:val="single" w:sz="4" w:space="0" w:color="auto"/>
              <w:right w:val="single" w:sz="4" w:space="0" w:color="auto"/>
            </w:tcBorders>
            <w:shd w:val="clear" w:color="auto" w:fill="auto"/>
            <w:vAlign w:val="center"/>
            <w:hideMark/>
          </w:tcPr>
          <w:p w14:paraId="19E729F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99,05</w:t>
            </w:r>
          </w:p>
        </w:tc>
        <w:tc>
          <w:tcPr>
            <w:tcW w:w="1390" w:type="dxa"/>
            <w:tcBorders>
              <w:top w:val="nil"/>
              <w:left w:val="nil"/>
              <w:bottom w:val="single" w:sz="4" w:space="0" w:color="auto"/>
              <w:right w:val="single" w:sz="4" w:space="0" w:color="auto"/>
            </w:tcBorders>
            <w:shd w:val="clear" w:color="auto" w:fill="auto"/>
            <w:vAlign w:val="center"/>
            <w:hideMark/>
          </w:tcPr>
          <w:p w14:paraId="5442AD78" w14:textId="77777777" w:rsidR="00C07383" w:rsidRPr="00C34A80" w:rsidRDefault="00C07383" w:rsidP="00201621">
            <w:pPr>
              <w:spacing w:line="216" w:lineRule="auto"/>
              <w:ind w:left="33"/>
              <w:jc w:val="center"/>
              <w:rPr>
                <w:sz w:val="28"/>
                <w:szCs w:val="28"/>
                <w:lang w:val="uk-UA"/>
              </w:rPr>
            </w:pPr>
            <w:r w:rsidRPr="00C34A80">
              <w:rPr>
                <w:sz w:val="28"/>
                <w:szCs w:val="28"/>
                <w:lang w:val="uk-UA"/>
              </w:rPr>
              <w:t>91,55</w:t>
            </w:r>
          </w:p>
        </w:tc>
        <w:tc>
          <w:tcPr>
            <w:tcW w:w="1390" w:type="dxa"/>
            <w:tcBorders>
              <w:top w:val="nil"/>
              <w:left w:val="nil"/>
              <w:bottom w:val="single" w:sz="4" w:space="0" w:color="auto"/>
              <w:right w:val="single" w:sz="4" w:space="0" w:color="auto"/>
            </w:tcBorders>
            <w:shd w:val="clear" w:color="auto" w:fill="auto"/>
            <w:vAlign w:val="center"/>
            <w:hideMark/>
          </w:tcPr>
          <w:p w14:paraId="1D05B747" w14:textId="77777777" w:rsidR="00C07383" w:rsidRPr="00C34A80" w:rsidRDefault="00C07383" w:rsidP="00201621">
            <w:pPr>
              <w:spacing w:line="216" w:lineRule="auto"/>
              <w:ind w:left="33"/>
              <w:jc w:val="center"/>
              <w:rPr>
                <w:sz w:val="28"/>
                <w:szCs w:val="28"/>
                <w:lang w:val="uk-UA"/>
              </w:rPr>
            </w:pPr>
            <w:r w:rsidRPr="00C34A80">
              <w:rPr>
                <w:sz w:val="28"/>
                <w:szCs w:val="28"/>
                <w:lang w:val="uk-UA"/>
              </w:rPr>
              <w:t>15 470</w:t>
            </w:r>
          </w:p>
        </w:tc>
        <w:tc>
          <w:tcPr>
            <w:tcW w:w="1391" w:type="dxa"/>
            <w:tcBorders>
              <w:top w:val="nil"/>
              <w:left w:val="nil"/>
              <w:bottom w:val="single" w:sz="4" w:space="0" w:color="auto"/>
              <w:right w:val="single" w:sz="4" w:space="0" w:color="auto"/>
            </w:tcBorders>
            <w:shd w:val="clear" w:color="auto" w:fill="auto"/>
            <w:vAlign w:val="center"/>
            <w:hideMark/>
          </w:tcPr>
          <w:p w14:paraId="7F54DABB" w14:textId="77777777" w:rsidR="00C07383" w:rsidRPr="00C34A80" w:rsidRDefault="00C07383" w:rsidP="00201621">
            <w:pPr>
              <w:spacing w:line="216" w:lineRule="auto"/>
              <w:ind w:left="33"/>
              <w:jc w:val="center"/>
              <w:rPr>
                <w:sz w:val="28"/>
                <w:szCs w:val="28"/>
                <w:lang w:val="uk-UA"/>
              </w:rPr>
            </w:pPr>
            <w:r w:rsidRPr="00C34A80">
              <w:rPr>
                <w:sz w:val="28"/>
                <w:szCs w:val="28"/>
                <w:lang w:val="uk-UA"/>
              </w:rPr>
              <w:t>70,18</w:t>
            </w:r>
          </w:p>
        </w:tc>
      </w:tr>
      <w:tr w:rsidR="00C07383" w:rsidRPr="00C34A80" w14:paraId="7B8D15EC"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563A53C5"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Донецька </w:t>
            </w:r>
          </w:p>
        </w:tc>
        <w:tc>
          <w:tcPr>
            <w:tcW w:w="1526" w:type="dxa"/>
            <w:tcBorders>
              <w:top w:val="nil"/>
              <w:left w:val="nil"/>
              <w:bottom w:val="single" w:sz="4" w:space="0" w:color="auto"/>
              <w:right w:val="single" w:sz="4" w:space="0" w:color="auto"/>
            </w:tcBorders>
            <w:shd w:val="clear" w:color="auto" w:fill="auto"/>
            <w:vAlign w:val="center"/>
            <w:hideMark/>
          </w:tcPr>
          <w:p w14:paraId="16AC85C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90,78</w:t>
            </w:r>
          </w:p>
        </w:tc>
        <w:tc>
          <w:tcPr>
            <w:tcW w:w="1390" w:type="dxa"/>
            <w:tcBorders>
              <w:top w:val="nil"/>
              <w:left w:val="nil"/>
              <w:bottom w:val="single" w:sz="4" w:space="0" w:color="auto"/>
              <w:right w:val="single" w:sz="4" w:space="0" w:color="auto"/>
            </w:tcBorders>
            <w:shd w:val="clear" w:color="auto" w:fill="auto"/>
            <w:vAlign w:val="center"/>
            <w:hideMark/>
          </w:tcPr>
          <w:p w14:paraId="7396167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99,54</w:t>
            </w:r>
          </w:p>
        </w:tc>
        <w:tc>
          <w:tcPr>
            <w:tcW w:w="1390" w:type="dxa"/>
            <w:tcBorders>
              <w:top w:val="nil"/>
              <w:left w:val="nil"/>
              <w:bottom w:val="single" w:sz="4" w:space="0" w:color="auto"/>
              <w:right w:val="single" w:sz="4" w:space="0" w:color="auto"/>
            </w:tcBorders>
            <w:shd w:val="clear" w:color="auto" w:fill="auto"/>
            <w:vAlign w:val="center"/>
            <w:hideMark/>
          </w:tcPr>
          <w:p w14:paraId="5FE98D67" w14:textId="77777777" w:rsidR="00C07383" w:rsidRPr="00C34A80" w:rsidRDefault="00C07383" w:rsidP="00201621">
            <w:pPr>
              <w:spacing w:line="216" w:lineRule="auto"/>
              <w:ind w:left="33"/>
              <w:jc w:val="center"/>
              <w:rPr>
                <w:sz w:val="28"/>
                <w:szCs w:val="28"/>
                <w:lang w:val="uk-UA"/>
              </w:rPr>
            </w:pPr>
            <w:r w:rsidRPr="00C34A80">
              <w:rPr>
                <w:sz w:val="28"/>
                <w:szCs w:val="28"/>
                <w:lang w:val="uk-UA"/>
              </w:rPr>
              <w:t>91,73</w:t>
            </w:r>
          </w:p>
        </w:tc>
        <w:tc>
          <w:tcPr>
            <w:tcW w:w="1390" w:type="dxa"/>
            <w:tcBorders>
              <w:top w:val="nil"/>
              <w:left w:val="nil"/>
              <w:bottom w:val="single" w:sz="4" w:space="0" w:color="auto"/>
              <w:right w:val="single" w:sz="4" w:space="0" w:color="auto"/>
            </w:tcBorders>
            <w:shd w:val="clear" w:color="auto" w:fill="auto"/>
            <w:vAlign w:val="center"/>
            <w:hideMark/>
          </w:tcPr>
          <w:p w14:paraId="1DE29A16" w14:textId="77777777" w:rsidR="00C07383" w:rsidRPr="00C34A80" w:rsidRDefault="00C07383" w:rsidP="00201621">
            <w:pPr>
              <w:spacing w:line="216" w:lineRule="auto"/>
              <w:ind w:left="33"/>
              <w:jc w:val="center"/>
              <w:rPr>
                <w:sz w:val="28"/>
                <w:szCs w:val="28"/>
                <w:lang w:val="uk-UA"/>
              </w:rPr>
            </w:pPr>
            <w:r w:rsidRPr="00C34A80">
              <w:rPr>
                <w:sz w:val="28"/>
                <w:szCs w:val="28"/>
                <w:lang w:val="uk-UA"/>
              </w:rPr>
              <w:t>8078</w:t>
            </w:r>
          </w:p>
        </w:tc>
        <w:tc>
          <w:tcPr>
            <w:tcW w:w="1391" w:type="dxa"/>
            <w:tcBorders>
              <w:top w:val="nil"/>
              <w:left w:val="nil"/>
              <w:bottom w:val="single" w:sz="4" w:space="0" w:color="auto"/>
              <w:right w:val="single" w:sz="4" w:space="0" w:color="auto"/>
            </w:tcBorders>
            <w:shd w:val="clear" w:color="auto" w:fill="auto"/>
            <w:vAlign w:val="center"/>
            <w:hideMark/>
          </w:tcPr>
          <w:p w14:paraId="193E0687" w14:textId="77777777" w:rsidR="00C07383" w:rsidRPr="00C34A80" w:rsidRDefault="00C07383" w:rsidP="00201621">
            <w:pPr>
              <w:spacing w:line="216" w:lineRule="auto"/>
              <w:ind w:left="33"/>
              <w:jc w:val="center"/>
              <w:rPr>
                <w:sz w:val="28"/>
                <w:szCs w:val="28"/>
                <w:lang w:val="uk-UA"/>
              </w:rPr>
            </w:pPr>
            <w:r w:rsidRPr="00C34A80">
              <w:rPr>
                <w:sz w:val="28"/>
                <w:szCs w:val="28"/>
                <w:lang w:val="uk-UA"/>
              </w:rPr>
              <w:t>75,10</w:t>
            </w:r>
          </w:p>
        </w:tc>
      </w:tr>
      <w:tr w:rsidR="00C07383" w:rsidRPr="00C34A80" w14:paraId="6526CB77" w14:textId="77777777" w:rsidTr="00F73766">
        <w:trPr>
          <w:trHeight w:val="332"/>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6E8EF75E"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Житомирська </w:t>
            </w:r>
          </w:p>
        </w:tc>
        <w:tc>
          <w:tcPr>
            <w:tcW w:w="1526" w:type="dxa"/>
            <w:tcBorders>
              <w:top w:val="nil"/>
              <w:left w:val="nil"/>
              <w:bottom w:val="single" w:sz="4" w:space="0" w:color="auto"/>
              <w:right w:val="single" w:sz="4" w:space="0" w:color="auto"/>
            </w:tcBorders>
            <w:shd w:val="clear" w:color="auto" w:fill="auto"/>
            <w:vAlign w:val="center"/>
            <w:hideMark/>
          </w:tcPr>
          <w:p w14:paraId="7DB4BC11"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95,93</w:t>
            </w:r>
          </w:p>
        </w:tc>
        <w:tc>
          <w:tcPr>
            <w:tcW w:w="1390" w:type="dxa"/>
            <w:tcBorders>
              <w:top w:val="nil"/>
              <w:left w:val="nil"/>
              <w:bottom w:val="single" w:sz="4" w:space="0" w:color="auto"/>
              <w:right w:val="single" w:sz="4" w:space="0" w:color="auto"/>
            </w:tcBorders>
            <w:shd w:val="clear" w:color="auto" w:fill="auto"/>
            <w:vAlign w:val="center"/>
            <w:hideMark/>
          </w:tcPr>
          <w:p w14:paraId="199FE02C" w14:textId="77777777" w:rsidR="00C07383" w:rsidRPr="00C34A80" w:rsidRDefault="00C07383" w:rsidP="00201621">
            <w:pPr>
              <w:spacing w:line="216" w:lineRule="auto"/>
              <w:ind w:left="33"/>
              <w:jc w:val="center"/>
              <w:rPr>
                <w:sz w:val="28"/>
                <w:szCs w:val="28"/>
                <w:lang w:val="uk-UA"/>
              </w:rPr>
            </w:pPr>
            <w:r w:rsidRPr="00C34A80">
              <w:rPr>
                <w:sz w:val="28"/>
                <w:szCs w:val="28"/>
                <w:lang w:val="uk-UA"/>
              </w:rPr>
              <w:t>100,00</w:t>
            </w:r>
          </w:p>
        </w:tc>
        <w:tc>
          <w:tcPr>
            <w:tcW w:w="1390" w:type="dxa"/>
            <w:tcBorders>
              <w:top w:val="nil"/>
              <w:left w:val="nil"/>
              <w:bottom w:val="single" w:sz="4" w:space="0" w:color="auto"/>
              <w:right w:val="single" w:sz="4" w:space="0" w:color="auto"/>
            </w:tcBorders>
            <w:shd w:val="clear" w:color="auto" w:fill="auto"/>
            <w:vAlign w:val="center"/>
            <w:hideMark/>
          </w:tcPr>
          <w:p w14:paraId="2567C589" w14:textId="77777777" w:rsidR="00C07383" w:rsidRPr="00C34A80" w:rsidRDefault="00C07383" w:rsidP="00201621">
            <w:pPr>
              <w:spacing w:line="216" w:lineRule="auto"/>
              <w:ind w:left="33"/>
              <w:jc w:val="center"/>
              <w:rPr>
                <w:sz w:val="28"/>
                <w:szCs w:val="28"/>
                <w:lang w:val="uk-UA"/>
              </w:rPr>
            </w:pPr>
            <w:r w:rsidRPr="00C34A80">
              <w:rPr>
                <w:sz w:val="28"/>
                <w:szCs w:val="28"/>
                <w:lang w:val="uk-UA"/>
              </w:rPr>
              <w:t>96,58</w:t>
            </w:r>
          </w:p>
        </w:tc>
        <w:tc>
          <w:tcPr>
            <w:tcW w:w="1390" w:type="dxa"/>
            <w:tcBorders>
              <w:top w:val="nil"/>
              <w:left w:val="nil"/>
              <w:bottom w:val="single" w:sz="4" w:space="0" w:color="auto"/>
              <w:right w:val="single" w:sz="4" w:space="0" w:color="auto"/>
            </w:tcBorders>
            <w:shd w:val="clear" w:color="auto" w:fill="auto"/>
            <w:vAlign w:val="center"/>
            <w:hideMark/>
          </w:tcPr>
          <w:p w14:paraId="1911F289" w14:textId="77777777" w:rsidR="00C07383" w:rsidRPr="00C34A80" w:rsidRDefault="00C07383" w:rsidP="00201621">
            <w:pPr>
              <w:spacing w:line="216" w:lineRule="auto"/>
              <w:ind w:left="33"/>
              <w:jc w:val="center"/>
              <w:rPr>
                <w:sz w:val="28"/>
                <w:szCs w:val="28"/>
                <w:lang w:val="uk-UA"/>
              </w:rPr>
            </w:pPr>
            <w:r w:rsidRPr="00C34A80">
              <w:rPr>
                <w:sz w:val="28"/>
                <w:szCs w:val="28"/>
                <w:lang w:val="uk-UA"/>
              </w:rPr>
              <w:t>4006</w:t>
            </w:r>
          </w:p>
        </w:tc>
        <w:tc>
          <w:tcPr>
            <w:tcW w:w="1391" w:type="dxa"/>
            <w:tcBorders>
              <w:top w:val="nil"/>
              <w:left w:val="nil"/>
              <w:bottom w:val="single" w:sz="4" w:space="0" w:color="auto"/>
              <w:right w:val="single" w:sz="4" w:space="0" w:color="auto"/>
            </w:tcBorders>
            <w:shd w:val="clear" w:color="auto" w:fill="auto"/>
            <w:vAlign w:val="center"/>
            <w:hideMark/>
          </w:tcPr>
          <w:p w14:paraId="60923C79" w14:textId="77777777" w:rsidR="00C07383" w:rsidRPr="00C34A80" w:rsidRDefault="00C07383" w:rsidP="00201621">
            <w:pPr>
              <w:spacing w:line="216" w:lineRule="auto"/>
              <w:ind w:left="33"/>
              <w:jc w:val="center"/>
              <w:rPr>
                <w:sz w:val="28"/>
                <w:szCs w:val="28"/>
                <w:lang w:val="uk-UA"/>
              </w:rPr>
            </w:pPr>
            <w:r w:rsidRPr="00C34A80">
              <w:rPr>
                <w:sz w:val="28"/>
                <w:szCs w:val="28"/>
                <w:lang w:val="uk-UA"/>
              </w:rPr>
              <w:t>41,40</w:t>
            </w:r>
          </w:p>
        </w:tc>
      </w:tr>
      <w:tr w:rsidR="00C07383" w:rsidRPr="00C34A80" w14:paraId="0DC69E87" w14:textId="77777777" w:rsidTr="00F73766">
        <w:trPr>
          <w:trHeight w:val="181"/>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C588872"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Закарпатська </w:t>
            </w:r>
          </w:p>
        </w:tc>
        <w:tc>
          <w:tcPr>
            <w:tcW w:w="1526" w:type="dxa"/>
            <w:tcBorders>
              <w:top w:val="nil"/>
              <w:left w:val="nil"/>
              <w:bottom w:val="single" w:sz="4" w:space="0" w:color="auto"/>
              <w:right w:val="single" w:sz="4" w:space="0" w:color="auto"/>
            </w:tcBorders>
            <w:shd w:val="clear" w:color="auto" w:fill="auto"/>
            <w:vAlign w:val="center"/>
            <w:hideMark/>
          </w:tcPr>
          <w:p w14:paraId="0B774CB1" w14:textId="77777777" w:rsidR="00C07383" w:rsidRPr="00C34A80" w:rsidRDefault="00C07383" w:rsidP="00201621">
            <w:pPr>
              <w:spacing w:line="216" w:lineRule="auto"/>
              <w:ind w:left="33"/>
              <w:jc w:val="center"/>
              <w:rPr>
                <w:sz w:val="28"/>
                <w:szCs w:val="28"/>
                <w:lang w:val="uk-UA"/>
              </w:rPr>
            </w:pPr>
            <w:r w:rsidRPr="00C34A80">
              <w:rPr>
                <w:sz w:val="28"/>
                <w:szCs w:val="28"/>
                <w:lang w:val="uk-UA"/>
              </w:rPr>
              <w:t>89,64</w:t>
            </w:r>
          </w:p>
        </w:tc>
        <w:tc>
          <w:tcPr>
            <w:tcW w:w="1390" w:type="dxa"/>
            <w:tcBorders>
              <w:top w:val="nil"/>
              <w:left w:val="nil"/>
              <w:bottom w:val="single" w:sz="4" w:space="0" w:color="auto"/>
              <w:right w:val="single" w:sz="4" w:space="0" w:color="auto"/>
            </w:tcBorders>
            <w:shd w:val="clear" w:color="auto" w:fill="auto"/>
            <w:vAlign w:val="center"/>
            <w:hideMark/>
          </w:tcPr>
          <w:p w14:paraId="7AC5DC84" w14:textId="77777777" w:rsidR="00C07383" w:rsidRPr="00C34A80" w:rsidRDefault="00C07383" w:rsidP="00201621">
            <w:pPr>
              <w:spacing w:line="216" w:lineRule="auto"/>
              <w:ind w:left="33"/>
              <w:jc w:val="center"/>
              <w:rPr>
                <w:sz w:val="28"/>
                <w:szCs w:val="28"/>
                <w:lang w:val="uk-UA"/>
              </w:rPr>
            </w:pPr>
            <w:r w:rsidRPr="00C34A80">
              <w:rPr>
                <w:sz w:val="28"/>
                <w:szCs w:val="28"/>
                <w:lang w:val="uk-UA"/>
              </w:rPr>
              <w:t>98,62</w:t>
            </w:r>
          </w:p>
        </w:tc>
        <w:tc>
          <w:tcPr>
            <w:tcW w:w="1390" w:type="dxa"/>
            <w:tcBorders>
              <w:top w:val="nil"/>
              <w:left w:val="nil"/>
              <w:bottom w:val="single" w:sz="4" w:space="0" w:color="auto"/>
              <w:right w:val="single" w:sz="4" w:space="0" w:color="auto"/>
            </w:tcBorders>
            <w:shd w:val="clear" w:color="auto" w:fill="auto"/>
            <w:vAlign w:val="center"/>
            <w:hideMark/>
          </w:tcPr>
          <w:p w14:paraId="13A9B954"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95,69</w:t>
            </w:r>
          </w:p>
        </w:tc>
        <w:tc>
          <w:tcPr>
            <w:tcW w:w="1390" w:type="dxa"/>
            <w:tcBorders>
              <w:top w:val="nil"/>
              <w:left w:val="nil"/>
              <w:bottom w:val="single" w:sz="4" w:space="0" w:color="auto"/>
              <w:right w:val="single" w:sz="4" w:space="0" w:color="auto"/>
            </w:tcBorders>
            <w:shd w:val="clear" w:color="auto" w:fill="auto"/>
            <w:vAlign w:val="center"/>
            <w:hideMark/>
          </w:tcPr>
          <w:p w14:paraId="71378B47" w14:textId="77777777" w:rsidR="00C07383" w:rsidRPr="00C34A80" w:rsidRDefault="00C07383" w:rsidP="00201621">
            <w:pPr>
              <w:spacing w:line="216" w:lineRule="auto"/>
              <w:ind w:left="33"/>
              <w:jc w:val="center"/>
              <w:rPr>
                <w:sz w:val="28"/>
                <w:szCs w:val="28"/>
                <w:lang w:val="uk-UA"/>
              </w:rPr>
            </w:pPr>
            <w:r w:rsidRPr="00C34A80">
              <w:rPr>
                <w:sz w:val="28"/>
                <w:szCs w:val="28"/>
                <w:lang w:val="uk-UA"/>
              </w:rPr>
              <w:t>3261</w:t>
            </w:r>
          </w:p>
        </w:tc>
        <w:tc>
          <w:tcPr>
            <w:tcW w:w="1391" w:type="dxa"/>
            <w:tcBorders>
              <w:top w:val="nil"/>
              <w:left w:val="nil"/>
              <w:bottom w:val="single" w:sz="4" w:space="0" w:color="auto"/>
              <w:right w:val="single" w:sz="4" w:space="0" w:color="auto"/>
            </w:tcBorders>
            <w:shd w:val="clear" w:color="auto" w:fill="auto"/>
            <w:vAlign w:val="center"/>
            <w:hideMark/>
          </w:tcPr>
          <w:p w14:paraId="7AE712BC" w14:textId="77777777" w:rsidR="00C07383" w:rsidRPr="00C34A80" w:rsidRDefault="00C07383" w:rsidP="00201621">
            <w:pPr>
              <w:spacing w:line="216" w:lineRule="auto"/>
              <w:ind w:left="33"/>
              <w:jc w:val="center"/>
              <w:rPr>
                <w:sz w:val="28"/>
                <w:szCs w:val="28"/>
                <w:lang w:val="uk-UA"/>
              </w:rPr>
            </w:pPr>
            <w:r w:rsidRPr="00C34A80">
              <w:rPr>
                <w:sz w:val="28"/>
                <w:szCs w:val="28"/>
                <w:lang w:val="uk-UA"/>
              </w:rPr>
              <w:t>26,16</w:t>
            </w:r>
          </w:p>
        </w:tc>
      </w:tr>
      <w:tr w:rsidR="00C07383" w:rsidRPr="00C34A80" w14:paraId="350B3EAB"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7BC47A2"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Запорізька </w:t>
            </w:r>
          </w:p>
        </w:tc>
        <w:tc>
          <w:tcPr>
            <w:tcW w:w="1526" w:type="dxa"/>
            <w:tcBorders>
              <w:top w:val="nil"/>
              <w:left w:val="nil"/>
              <w:bottom w:val="single" w:sz="4" w:space="0" w:color="auto"/>
              <w:right w:val="single" w:sz="4" w:space="0" w:color="auto"/>
            </w:tcBorders>
            <w:shd w:val="clear" w:color="auto" w:fill="auto"/>
            <w:vAlign w:val="center"/>
            <w:hideMark/>
          </w:tcPr>
          <w:p w14:paraId="2D14DA3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91,88</w:t>
            </w:r>
          </w:p>
        </w:tc>
        <w:tc>
          <w:tcPr>
            <w:tcW w:w="1390" w:type="dxa"/>
            <w:tcBorders>
              <w:top w:val="nil"/>
              <w:left w:val="nil"/>
              <w:bottom w:val="single" w:sz="4" w:space="0" w:color="auto"/>
              <w:right w:val="single" w:sz="4" w:space="0" w:color="auto"/>
            </w:tcBorders>
            <w:shd w:val="clear" w:color="auto" w:fill="auto"/>
            <w:vAlign w:val="center"/>
            <w:hideMark/>
          </w:tcPr>
          <w:p w14:paraId="1404F51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99,27</w:t>
            </w:r>
          </w:p>
        </w:tc>
        <w:tc>
          <w:tcPr>
            <w:tcW w:w="1390" w:type="dxa"/>
            <w:tcBorders>
              <w:top w:val="nil"/>
              <w:left w:val="nil"/>
              <w:bottom w:val="single" w:sz="4" w:space="0" w:color="auto"/>
              <w:right w:val="single" w:sz="4" w:space="0" w:color="auto"/>
            </w:tcBorders>
            <w:shd w:val="clear" w:color="auto" w:fill="auto"/>
            <w:vAlign w:val="center"/>
            <w:hideMark/>
          </w:tcPr>
          <w:p w14:paraId="1D3BE753" w14:textId="77777777" w:rsidR="00C07383" w:rsidRPr="00C34A80" w:rsidRDefault="00C07383" w:rsidP="00201621">
            <w:pPr>
              <w:spacing w:line="216" w:lineRule="auto"/>
              <w:ind w:left="33"/>
              <w:jc w:val="center"/>
              <w:rPr>
                <w:sz w:val="28"/>
                <w:szCs w:val="28"/>
                <w:lang w:val="uk-UA"/>
              </w:rPr>
            </w:pPr>
            <w:r w:rsidRPr="00C34A80">
              <w:rPr>
                <w:sz w:val="28"/>
                <w:szCs w:val="28"/>
                <w:lang w:val="uk-UA"/>
              </w:rPr>
              <w:t>93,66</w:t>
            </w:r>
          </w:p>
        </w:tc>
        <w:tc>
          <w:tcPr>
            <w:tcW w:w="1390" w:type="dxa"/>
            <w:tcBorders>
              <w:top w:val="nil"/>
              <w:left w:val="nil"/>
              <w:bottom w:val="single" w:sz="4" w:space="0" w:color="auto"/>
              <w:right w:val="single" w:sz="4" w:space="0" w:color="auto"/>
            </w:tcBorders>
            <w:shd w:val="clear" w:color="auto" w:fill="auto"/>
            <w:vAlign w:val="center"/>
            <w:hideMark/>
          </w:tcPr>
          <w:p w14:paraId="1E261ED1" w14:textId="77777777" w:rsidR="00C07383" w:rsidRPr="00C34A80" w:rsidRDefault="00C07383" w:rsidP="00201621">
            <w:pPr>
              <w:spacing w:line="216" w:lineRule="auto"/>
              <w:ind w:left="33"/>
              <w:jc w:val="center"/>
              <w:rPr>
                <w:sz w:val="28"/>
                <w:szCs w:val="28"/>
                <w:lang w:val="uk-UA"/>
              </w:rPr>
            </w:pPr>
            <w:r w:rsidRPr="00C34A80">
              <w:rPr>
                <w:sz w:val="28"/>
                <w:szCs w:val="28"/>
                <w:lang w:val="uk-UA"/>
              </w:rPr>
              <w:t>5310</w:t>
            </w:r>
          </w:p>
        </w:tc>
        <w:tc>
          <w:tcPr>
            <w:tcW w:w="1391" w:type="dxa"/>
            <w:tcBorders>
              <w:top w:val="nil"/>
              <w:left w:val="nil"/>
              <w:bottom w:val="single" w:sz="4" w:space="0" w:color="auto"/>
              <w:right w:val="single" w:sz="4" w:space="0" w:color="auto"/>
            </w:tcBorders>
            <w:shd w:val="clear" w:color="auto" w:fill="auto"/>
            <w:vAlign w:val="center"/>
            <w:hideMark/>
          </w:tcPr>
          <w:p w14:paraId="3778EC3A" w14:textId="77777777" w:rsidR="00C07383" w:rsidRPr="00C34A80" w:rsidRDefault="00C07383" w:rsidP="00201621">
            <w:pPr>
              <w:spacing w:line="216" w:lineRule="auto"/>
              <w:ind w:left="33"/>
              <w:jc w:val="center"/>
              <w:rPr>
                <w:sz w:val="28"/>
                <w:szCs w:val="28"/>
                <w:lang w:val="uk-UA"/>
              </w:rPr>
            </w:pPr>
            <w:r w:rsidRPr="00C34A80">
              <w:rPr>
                <w:sz w:val="28"/>
                <w:szCs w:val="28"/>
                <w:lang w:val="uk-UA"/>
              </w:rPr>
              <w:t>46,35</w:t>
            </w:r>
          </w:p>
        </w:tc>
      </w:tr>
      <w:tr w:rsidR="00C07383" w:rsidRPr="00C34A80" w14:paraId="338297FB"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0B6FF88C"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Івано-Франківська </w:t>
            </w:r>
          </w:p>
        </w:tc>
        <w:tc>
          <w:tcPr>
            <w:tcW w:w="1526" w:type="dxa"/>
            <w:tcBorders>
              <w:top w:val="nil"/>
              <w:left w:val="nil"/>
              <w:bottom w:val="single" w:sz="4" w:space="0" w:color="auto"/>
              <w:right w:val="single" w:sz="4" w:space="0" w:color="auto"/>
            </w:tcBorders>
            <w:shd w:val="clear" w:color="auto" w:fill="auto"/>
            <w:vAlign w:val="center"/>
            <w:hideMark/>
          </w:tcPr>
          <w:p w14:paraId="619EBED7"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95,48</w:t>
            </w:r>
          </w:p>
        </w:tc>
        <w:tc>
          <w:tcPr>
            <w:tcW w:w="1390" w:type="dxa"/>
            <w:tcBorders>
              <w:top w:val="nil"/>
              <w:left w:val="nil"/>
              <w:bottom w:val="single" w:sz="4" w:space="0" w:color="auto"/>
              <w:right w:val="single" w:sz="4" w:space="0" w:color="auto"/>
            </w:tcBorders>
            <w:shd w:val="clear" w:color="auto" w:fill="auto"/>
            <w:vAlign w:val="center"/>
            <w:hideMark/>
          </w:tcPr>
          <w:p w14:paraId="220C2FD9"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99,62</w:t>
            </w:r>
          </w:p>
        </w:tc>
        <w:tc>
          <w:tcPr>
            <w:tcW w:w="1390" w:type="dxa"/>
            <w:tcBorders>
              <w:top w:val="nil"/>
              <w:left w:val="nil"/>
              <w:bottom w:val="single" w:sz="4" w:space="0" w:color="auto"/>
              <w:right w:val="single" w:sz="4" w:space="0" w:color="auto"/>
            </w:tcBorders>
            <w:shd w:val="clear" w:color="auto" w:fill="auto"/>
            <w:vAlign w:val="center"/>
            <w:hideMark/>
          </w:tcPr>
          <w:p w14:paraId="48946755"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95,68</w:t>
            </w:r>
          </w:p>
        </w:tc>
        <w:tc>
          <w:tcPr>
            <w:tcW w:w="1390" w:type="dxa"/>
            <w:tcBorders>
              <w:top w:val="nil"/>
              <w:left w:val="nil"/>
              <w:bottom w:val="single" w:sz="4" w:space="0" w:color="auto"/>
              <w:right w:val="single" w:sz="4" w:space="0" w:color="auto"/>
            </w:tcBorders>
            <w:shd w:val="clear" w:color="auto" w:fill="auto"/>
            <w:vAlign w:val="center"/>
            <w:hideMark/>
          </w:tcPr>
          <w:p w14:paraId="004CF702" w14:textId="77777777" w:rsidR="00C07383" w:rsidRPr="00C34A80" w:rsidRDefault="00C07383" w:rsidP="00201621">
            <w:pPr>
              <w:spacing w:line="216" w:lineRule="auto"/>
              <w:ind w:left="33"/>
              <w:jc w:val="center"/>
              <w:rPr>
                <w:sz w:val="28"/>
                <w:szCs w:val="28"/>
                <w:lang w:val="uk-UA"/>
              </w:rPr>
            </w:pPr>
            <w:r w:rsidRPr="00C34A80">
              <w:rPr>
                <w:sz w:val="28"/>
                <w:szCs w:val="28"/>
                <w:lang w:val="uk-UA"/>
              </w:rPr>
              <w:t>5576</w:t>
            </w:r>
          </w:p>
        </w:tc>
        <w:tc>
          <w:tcPr>
            <w:tcW w:w="1391" w:type="dxa"/>
            <w:tcBorders>
              <w:top w:val="nil"/>
              <w:left w:val="nil"/>
              <w:bottom w:val="single" w:sz="4" w:space="0" w:color="auto"/>
              <w:right w:val="single" w:sz="4" w:space="0" w:color="auto"/>
            </w:tcBorders>
            <w:shd w:val="clear" w:color="auto" w:fill="auto"/>
            <w:vAlign w:val="center"/>
            <w:hideMark/>
          </w:tcPr>
          <w:p w14:paraId="23ACB403" w14:textId="77777777" w:rsidR="00C07383" w:rsidRPr="00C34A80" w:rsidRDefault="00C07383" w:rsidP="00201621">
            <w:pPr>
              <w:spacing w:line="216" w:lineRule="auto"/>
              <w:ind w:left="33"/>
              <w:jc w:val="center"/>
              <w:rPr>
                <w:sz w:val="28"/>
                <w:szCs w:val="28"/>
                <w:lang w:val="uk-UA"/>
              </w:rPr>
            </w:pPr>
            <w:r w:rsidRPr="00C34A80">
              <w:rPr>
                <w:sz w:val="28"/>
                <w:szCs w:val="28"/>
                <w:lang w:val="uk-UA"/>
              </w:rPr>
              <w:t>46,12</w:t>
            </w:r>
          </w:p>
        </w:tc>
      </w:tr>
      <w:tr w:rsidR="00C07383" w:rsidRPr="00C34A80" w14:paraId="2CBAB865"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340D4596"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Київська </w:t>
            </w:r>
          </w:p>
        </w:tc>
        <w:tc>
          <w:tcPr>
            <w:tcW w:w="1526" w:type="dxa"/>
            <w:tcBorders>
              <w:top w:val="nil"/>
              <w:left w:val="nil"/>
              <w:bottom w:val="single" w:sz="4" w:space="0" w:color="auto"/>
              <w:right w:val="single" w:sz="4" w:space="0" w:color="auto"/>
            </w:tcBorders>
            <w:shd w:val="clear" w:color="auto" w:fill="auto"/>
            <w:vAlign w:val="center"/>
            <w:hideMark/>
          </w:tcPr>
          <w:p w14:paraId="7C335751"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90,75</w:t>
            </w:r>
          </w:p>
        </w:tc>
        <w:tc>
          <w:tcPr>
            <w:tcW w:w="1390" w:type="dxa"/>
            <w:tcBorders>
              <w:top w:val="nil"/>
              <w:left w:val="nil"/>
              <w:bottom w:val="single" w:sz="4" w:space="0" w:color="auto"/>
              <w:right w:val="single" w:sz="4" w:space="0" w:color="auto"/>
            </w:tcBorders>
            <w:shd w:val="clear" w:color="auto" w:fill="auto"/>
            <w:vAlign w:val="center"/>
            <w:hideMark/>
          </w:tcPr>
          <w:p w14:paraId="58A9B7B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99,11</w:t>
            </w:r>
          </w:p>
        </w:tc>
        <w:tc>
          <w:tcPr>
            <w:tcW w:w="1390" w:type="dxa"/>
            <w:tcBorders>
              <w:top w:val="nil"/>
              <w:left w:val="nil"/>
              <w:bottom w:val="single" w:sz="4" w:space="0" w:color="auto"/>
              <w:right w:val="single" w:sz="4" w:space="0" w:color="auto"/>
            </w:tcBorders>
            <w:shd w:val="clear" w:color="auto" w:fill="auto"/>
            <w:vAlign w:val="center"/>
            <w:hideMark/>
          </w:tcPr>
          <w:p w14:paraId="01FA8423" w14:textId="77777777" w:rsidR="00C07383" w:rsidRPr="00C34A80" w:rsidRDefault="00C07383" w:rsidP="00201621">
            <w:pPr>
              <w:spacing w:line="216" w:lineRule="auto"/>
              <w:ind w:left="33"/>
              <w:jc w:val="center"/>
              <w:rPr>
                <w:sz w:val="28"/>
                <w:szCs w:val="28"/>
                <w:lang w:val="uk-UA"/>
              </w:rPr>
            </w:pPr>
            <w:r w:rsidRPr="00C34A80">
              <w:rPr>
                <w:sz w:val="28"/>
                <w:szCs w:val="28"/>
                <w:lang w:val="uk-UA"/>
              </w:rPr>
              <w:t>92,84</w:t>
            </w:r>
          </w:p>
        </w:tc>
        <w:tc>
          <w:tcPr>
            <w:tcW w:w="1390" w:type="dxa"/>
            <w:tcBorders>
              <w:top w:val="nil"/>
              <w:left w:val="nil"/>
              <w:bottom w:val="single" w:sz="4" w:space="0" w:color="auto"/>
              <w:right w:val="single" w:sz="4" w:space="0" w:color="auto"/>
            </w:tcBorders>
            <w:shd w:val="clear" w:color="auto" w:fill="auto"/>
            <w:vAlign w:val="center"/>
            <w:hideMark/>
          </w:tcPr>
          <w:p w14:paraId="02ABE838" w14:textId="77777777" w:rsidR="00C07383" w:rsidRPr="00C34A80" w:rsidRDefault="00C07383" w:rsidP="00201621">
            <w:pPr>
              <w:spacing w:line="216" w:lineRule="auto"/>
              <w:ind w:left="33"/>
              <w:jc w:val="center"/>
              <w:rPr>
                <w:sz w:val="28"/>
                <w:szCs w:val="28"/>
                <w:lang w:val="uk-UA"/>
              </w:rPr>
            </w:pPr>
            <w:r w:rsidRPr="00C34A80">
              <w:rPr>
                <w:sz w:val="28"/>
                <w:szCs w:val="28"/>
                <w:lang w:val="uk-UA"/>
              </w:rPr>
              <w:t>4333</w:t>
            </w:r>
          </w:p>
        </w:tc>
        <w:tc>
          <w:tcPr>
            <w:tcW w:w="1391" w:type="dxa"/>
            <w:tcBorders>
              <w:top w:val="nil"/>
              <w:left w:val="nil"/>
              <w:bottom w:val="single" w:sz="4" w:space="0" w:color="auto"/>
              <w:right w:val="single" w:sz="4" w:space="0" w:color="auto"/>
            </w:tcBorders>
            <w:shd w:val="clear" w:color="auto" w:fill="auto"/>
            <w:vAlign w:val="center"/>
            <w:hideMark/>
          </w:tcPr>
          <w:p w14:paraId="17F853FC" w14:textId="77777777" w:rsidR="00C07383" w:rsidRPr="00C34A80" w:rsidRDefault="00C07383" w:rsidP="00201621">
            <w:pPr>
              <w:spacing w:line="216" w:lineRule="auto"/>
              <w:ind w:left="33"/>
              <w:jc w:val="center"/>
              <w:rPr>
                <w:sz w:val="28"/>
                <w:szCs w:val="28"/>
                <w:lang w:val="uk-UA"/>
              </w:rPr>
            </w:pPr>
            <w:r w:rsidRPr="00C34A80">
              <w:rPr>
                <w:sz w:val="28"/>
                <w:szCs w:val="28"/>
                <w:lang w:val="uk-UA"/>
              </w:rPr>
              <w:t>29,74</w:t>
            </w:r>
          </w:p>
        </w:tc>
      </w:tr>
      <w:tr w:rsidR="00C07383" w:rsidRPr="00C34A80" w14:paraId="6377834E"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240C258"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Кіровоградська </w:t>
            </w:r>
          </w:p>
        </w:tc>
        <w:tc>
          <w:tcPr>
            <w:tcW w:w="1526" w:type="dxa"/>
            <w:tcBorders>
              <w:top w:val="nil"/>
              <w:left w:val="nil"/>
              <w:bottom w:val="single" w:sz="4" w:space="0" w:color="auto"/>
              <w:right w:val="single" w:sz="4" w:space="0" w:color="auto"/>
            </w:tcBorders>
            <w:shd w:val="clear" w:color="auto" w:fill="auto"/>
            <w:vAlign w:val="center"/>
            <w:hideMark/>
          </w:tcPr>
          <w:p w14:paraId="596C6E74" w14:textId="77777777" w:rsidR="00C07383" w:rsidRPr="00C34A80" w:rsidRDefault="00C07383" w:rsidP="00201621">
            <w:pPr>
              <w:spacing w:line="216" w:lineRule="auto"/>
              <w:ind w:left="33"/>
              <w:jc w:val="center"/>
              <w:rPr>
                <w:sz w:val="28"/>
                <w:szCs w:val="28"/>
                <w:lang w:val="uk-UA"/>
              </w:rPr>
            </w:pPr>
            <w:r w:rsidRPr="00C34A80">
              <w:rPr>
                <w:sz w:val="28"/>
                <w:szCs w:val="28"/>
                <w:lang w:val="uk-UA"/>
              </w:rPr>
              <w:t>88,83</w:t>
            </w:r>
          </w:p>
        </w:tc>
        <w:tc>
          <w:tcPr>
            <w:tcW w:w="1390" w:type="dxa"/>
            <w:tcBorders>
              <w:top w:val="nil"/>
              <w:left w:val="nil"/>
              <w:bottom w:val="single" w:sz="4" w:space="0" w:color="auto"/>
              <w:right w:val="single" w:sz="4" w:space="0" w:color="auto"/>
            </w:tcBorders>
            <w:shd w:val="clear" w:color="auto" w:fill="auto"/>
            <w:vAlign w:val="center"/>
            <w:hideMark/>
          </w:tcPr>
          <w:p w14:paraId="2FD632BB" w14:textId="77777777" w:rsidR="00C07383" w:rsidRPr="00C34A80" w:rsidRDefault="00C07383" w:rsidP="00201621">
            <w:pPr>
              <w:spacing w:line="216" w:lineRule="auto"/>
              <w:ind w:left="33"/>
              <w:jc w:val="center"/>
              <w:rPr>
                <w:sz w:val="28"/>
                <w:szCs w:val="28"/>
                <w:lang w:val="uk-UA"/>
              </w:rPr>
            </w:pPr>
            <w:r w:rsidRPr="00C34A80">
              <w:rPr>
                <w:sz w:val="28"/>
                <w:szCs w:val="28"/>
                <w:lang w:val="uk-UA"/>
              </w:rPr>
              <w:t>100,00</w:t>
            </w:r>
          </w:p>
        </w:tc>
        <w:tc>
          <w:tcPr>
            <w:tcW w:w="1390" w:type="dxa"/>
            <w:tcBorders>
              <w:top w:val="nil"/>
              <w:left w:val="nil"/>
              <w:bottom w:val="single" w:sz="4" w:space="0" w:color="auto"/>
              <w:right w:val="single" w:sz="4" w:space="0" w:color="auto"/>
            </w:tcBorders>
            <w:shd w:val="clear" w:color="auto" w:fill="auto"/>
            <w:vAlign w:val="center"/>
            <w:hideMark/>
          </w:tcPr>
          <w:p w14:paraId="4764FA90" w14:textId="77777777" w:rsidR="00C07383" w:rsidRPr="00C34A80" w:rsidRDefault="00C07383" w:rsidP="00201621">
            <w:pPr>
              <w:spacing w:line="216" w:lineRule="auto"/>
              <w:ind w:left="33"/>
              <w:jc w:val="center"/>
              <w:rPr>
                <w:sz w:val="28"/>
                <w:szCs w:val="28"/>
                <w:lang w:val="uk-UA"/>
              </w:rPr>
            </w:pPr>
            <w:r w:rsidRPr="00C34A80">
              <w:rPr>
                <w:sz w:val="28"/>
                <w:szCs w:val="28"/>
                <w:lang w:val="uk-UA"/>
              </w:rPr>
              <w:t>92,37</w:t>
            </w:r>
          </w:p>
        </w:tc>
        <w:tc>
          <w:tcPr>
            <w:tcW w:w="1390" w:type="dxa"/>
            <w:tcBorders>
              <w:top w:val="nil"/>
              <w:left w:val="nil"/>
              <w:bottom w:val="single" w:sz="4" w:space="0" w:color="auto"/>
              <w:right w:val="single" w:sz="4" w:space="0" w:color="auto"/>
            </w:tcBorders>
            <w:shd w:val="clear" w:color="auto" w:fill="auto"/>
            <w:vAlign w:val="center"/>
            <w:hideMark/>
          </w:tcPr>
          <w:p w14:paraId="07ED3CDC" w14:textId="77777777" w:rsidR="00C07383" w:rsidRPr="00C34A80" w:rsidRDefault="00C07383" w:rsidP="00201621">
            <w:pPr>
              <w:spacing w:line="216" w:lineRule="auto"/>
              <w:ind w:left="33"/>
              <w:jc w:val="center"/>
              <w:rPr>
                <w:sz w:val="28"/>
                <w:szCs w:val="28"/>
                <w:lang w:val="uk-UA"/>
              </w:rPr>
            </w:pPr>
            <w:r w:rsidRPr="00C34A80">
              <w:rPr>
                <w:sz w:val="28"/>
                <w:szCs w:val="28"/>
                <w:lang w:val="uk-UA"/>
              </w:rPr>
              <w:t>3806</w:t>
            </w:r>
          </w:p>
        </w:tc>
        <w:tc>
          <w:tcPr>
            <w:tcW w:w="1391" w:type="dxa"/>
            <w:tcBorders>
              <w:top w:val="nil"/>
              <w:left w:val="nil"/>
              <w:bottom w:val="single" w:sz="4" w:space="0" w:color="auto"/>
              <w:right w:val="single" w:sz="4" w:space="0" w:color="auto"/>
            </w:tcBorders>
            <w:shd w:val="clear" w:color="auto" w:fill="auto"/>
            <w:vAlign w:val="center"/>
            <w:hideMark/>
          </w:tcPr>
          <w:p w14:paraId="33446F88" w14:textId="77777777" w:rsidR="00C07383" w:rsidRPr="00C34A80" w:rsidRDefault="00C07383" w:rsidP="00201621">
            <w:pPr>
              <w:spacing w:line="216" w:lineRule="auto"/>
              <w:ind w:left="33"/>
              <w:jc w:val="center"/>
              <w:rPr>
                <w:sz w:val="28"/>
                <w:szCs w:val="28"/>
                <w:lang w:val="uk-UA"/>
              </w:rPr>
            </w:pPr>
            <w:r w:rsidRPr="00C34A80">
              <w:rPr>
                <w:sz w:val="28"/>
                <w:szCs w:val="28"/>
                <w:lang w:val="uk-UA"/>
              </w:rPr>
              <w:t>63,25</w:t>
            </w:r>
          </w:p>
        </w:tc>
      </w:tr>
      <w:tr w:rsidR="00C07383" w:rsidRPr="00C34A80" w14:paraId="326435D3"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AF52B70"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Луганська </w:t>
            </w:r>
          </w:p>
        </w:tc>
        <w:tc>
          <w:tcPr>
            <w:tcW w:w="1526" w:type="dxa"/>
            <w:tcBorders>
              <w:top w:val="nil"/>
              <w:left w:val="nil"/>
              <w:bottom w:val="single" w:sz="4" w:space="0" w:color="auto"/>
              <w:right w:val="single" w:sz="4" w:space="0" w:color="auto"/>
            </w:tcBorders>
            <w:shd w:val="clear" w:color="auto" w:fill="auto"/>
            <w:vAlign w:val="center"/>
            <w:hideMark/>
          </w:tcPr>
          <w:p w14:paraId="2A905B4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90,19</w:t>
            </w:r>
          </w:p>
        </w:tc>
        <w:tc>
          <w:tcPr>
            <w:tcW w:w="1390" w:type="dxa"/>
            <w:tcBorders>
              <w:top w:val="nil"/>
              <w:left w:val="nil"/>
              <w:bottom w:val="single" w:sz="4" w:space="0" w:color="auto"/>
              <w:right w:val="single" w:sz="4" w:space="0" w:color="auto"/>
            </w:tcBorders>
            <w:shd w:val="clear" w:color="auto" w:fill="auto"/>
            <w:vAlign w:val="center"/>
            <w:hideMark/>
          </w:tcPr>
          <w:p w14:paraId="7F0B7D4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99,26</w:t>
            </w:r>
          </w:p>
        </w:tc>
        <w:tc>
          <w:tcPr>
            <w:tcW w:w="1390" w:type="dxa"/>
            <w:tcBorders>
              <w:top w:val="nil"/>
              <w:left w:val="nil"/>
              <w:bottom w:val="single" w:sz="4" w:space="0" w:color="auto"/>
              <w:right w:val="single" w:sz="4" w:space="0" w:color="auto"/>
            </w:tcBorders>
            <w:shd w:val="clear" w:color="auto" w:fill="auto"/>
            <w:vAlign w:val="center"/>
            <w:hideMark/>
          </w:tcPr>
          <w:p w14:paraId="76D2D520" w14:textId="77777777" w:rsidR="00C07383" w:rsidRPr="00C34A80" w:rsidRDefault="00C07383" w:rsidP="00201621">
            <w:pPr>
              <w:spacing w:line="216" w:lineRule="auto"/>
              <w:ind w:left="33"/>
              <w:jc w:val="center"/>
              <w:rPr>
                <w:sz w:val="28"/>
                <w:szCs w:val="28"/>
                <w:lang w:val="uk-UA"/>
              </w:rPr>
            </w:pPr>
            <w:r w:rsidRPr="00C34A80">
              <w:rPr>
                <w:sz w:val="28"/>
                <w:szCs w:val="28"/>
                <w:lang w:val="uk-UA"/>
              </w:rPr>
              <w:t>94,17</w:t>
            </w:r>
          </w:p>
        </w:tc>
        <w:tc>
          <w:tcPr>
            <w:tcW w:w="1390" w:type="dxa"/>
            <w:tcBorders>
              <w:top w:val="nil"/>
              <w:left w:val="nil"/>
              <w:bottom w:val="single" w:sz="4" w:space="0" w:color="auto"/>
              <w:right w:val="single" w:sz="4" w:space="0" w:color="auto"/>
            </w:tcBorders>
            <w:shd w:val="clear" w:color="auto" w:fill="auto"/>
            <w:vAlign w:val="center"/>
            <w:hideMark/>
          </w:tcPr>
          <w:p w14:paraId="11472B08" w14:textId="77777777" w:rsidR="00C07383" w:rsidRPr="00C34A80" w:rsidRDefault="00C07383" w:rsidP="00201621">
            <w:pPr>
              <w:spacing w:line="216" w:lineRule="auto"/>
              <w:ind w:left="33"/>
              <w:jc w:val="center"/>
              <w:rPr>
                <w:sz w:val="28"/>
                <w:szCs w:val="28"/>
                <w:lang w:val="uk-UA"/>
              </w:rPr>
            </w:pPr>
            <w:r w:rsidRPr="00C34A80">
              <w:rPr>
                <w:sz w:val="28"/>
                <w:szCs w:val="28"/>
                <w:lang w:val="uk-UA"/>
              </w:rPr>
              <w:t>2353</w:t>
            </w:r>
          </w:p>
        </w:tc>
        <w:tc>
          <w:tcPr>
            <w:tcW w:w="1391" w:type="dxa"/>
            <w:tcBorders>
              <w:top w:val="nil"/>
              <w:left w:val="nil"/>
              <w:bottom w:val="single" w:sz="4" w:space="0" w:color="auto"/>
              <w:right w:val="single" w:sz="4" w:space="0" w:color="auto"/>
            </w:tcBorders>
            <w:shd w:val="clear" w:color="auto" w:fill="auto"/>
            <w:vAlign w:val="center"/>
            <w:hideMark/>
          </w:tcPr>
          <w:p w14:paraId="724A95DD" w14:textId="77777777" w:rsidR="00C07383" w:rsidRPr="00C34A80" w:rsidRDefault="00C07383" w:rsidP="00201621">
            <w:pPr>
              <w:spacing w:line="216" w:lineRule="auto"/>
              <w:ind w:left="33"/>
              <w:jc w:val="center"/>
              <w:rPr>
                <w:sz w:val="28"/>
                <w:szCs w:val="28"/>
                <w:lang w:val="uk-UA"/>
              </w:rPr>
            </w:pPr>
            <w:r w:rsidRPr="00C34A80">
              <w:rPr>
                <w:sz w:val="28"/>
                <w:szCs w:val="28"/>
                <w:lang w:val="uk-UA"/>
              </w:rPr>
              <w:t>66,94</w:t>
            </w:r>
          </w:p>
        </w:tc>
      </w:tr>
      <w:tr w:rsidR="00C07383" w:rsidRPr="00C34A80" w14:paraId="528452E3"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4971A0EA"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Львівська </w:t>
            </w:r>
          </w:p>
        </w:tc>
        <w:tc>
          <w:tcPr>
            <w:tcW w:w="1526" w:type="dxa"/>
            <w:tcBorders>
              <w:top w:val="nil"/>
              <w:left w:val="nil"/>
              <w:bottom w:val="single" w:sz="4" w:space="0" w:color="auto"/>
              <w:right w:val="single" w:sz="4" w:space="0" w:color="auto"/>
            </w:tcBorders>
            <w:shd w:val="clear" w:color="auto" w:fill="auto"/>
            <w:vAlign w:val="center"/>
            <w:hideMark/>
          </w:tcPr>
          <w:p w14:paraId="273712D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92,82</w:t>
            </w:r>
          </w:p>
        </w:tc>
        <w:tc>
          <w:tcPr>
            <w:tcW w:w="1390" w:type="dxa"/>
            <w:tcBorders>
              <w:top w:val="nil"/>
              <w:left w:val="nil"/>
              <w:bottom w:val="single" w:sz="4" w:space="0" w:color="auto"/>
              <w:right w:val="single" w:sz="4" w:space="0" w:color="auto"/>
            </w:tcBorders>
            <w:shd w:val="clear" w:color="auto" w:fill="auto"/>
            <w:vAlign w:val="center"/>
            <w:hideMark/>
          </w:tcPr>
          <w:p w14:paraId="06DB8AAB"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99,98</w:t>
            </w:r>
          </w:p>
        </w:tc>
        <w:tc>
          <w:tcPr>
            <w:tcW w:w="1390" w:type="dxa"/>
            <w:tcBorders>
              <w:top w:val="nil"/>
              <w:left w:val="nil"/>
              <w:bottom w:val="single" w:sz="4" w:space="0" w:color="auto"/>
              <w:right w:val="single" w:sz="4" w:space="0" w:color="auto"/>
            </w:tcBorders>
            <w:shd w:val="clear" w:color="auto" w:fill="auto"/>
            <w:vAlign w:val="center"/>
            <w:hideMark/>
          </w:tcPr>
          <w:p w14:paraId="2F63888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94,21</w:t>
            </w:r>
          </w:p>
        </w:tc>
        <w:tc>
          <w:tcPr>
            <w:tcW w:w="1390" w:type="dxa"/>
            <w:tcBorders>
              <w:top w:val="nil"/>
              <w:left w:val="nil"/>
              <w:bottom w:val="single" w:sz="4" w:space="0" w:color="auto"/>
              <w:right w:val="single" w:sz="4" w:space="0" w:color="auto"/>
            </w:tcBorders>
            <w:shd w:val="clear" w:color="auto" w:fill="auto"/>
            <w:vAlign w:val="center"/>
            <w:hideMark/>
          </w:tcPr>
          <w:p w14:paraId="187A7F8A" w14:textId="77777777" w:rsidR="00C07383" w:rsidRPr="00C34A80" w:rsidRDefault="00C07383" w:rsidP="00201621">
            <w:pPr>
              <w:spacing w:line="216" w:lineRule="auto"/>
              <w:ind w:left="33"/>
              <w:jc w:val="center"/>
              <w:rPr>
                <w:sz w:val="28"/>
                <w:szCs w:val="28"/>
                <w:lang w:val="uk-UA"/>
              </w:rPr>
            </w:pPr>
            <w:r w:rsidRPr="00C34A80">
              <w:rPr>
                <w:sz w:val="28"/>
                <w:szCs w:val="28"/>
                <w:lang w:val="uk-UA"/>
              </w:rPr>
              <w:t>16 894</w:t>
            </w:r>
          </w:p>
        </w:tc>
        <w:tc>
          <w:tcPr>
            <w:tcW w:w="1391" w:type="dxa"/>
            <w:tcBorders>
              <w:top w:val="nil"/>
              <w:left w:val="nil"/>
              <w:bottom w:val="single" w:sz="4" w:space="0" w:color="auto"/>
              <w:right w:val="single" w:sz="4" w:space="0" w:color="auto"/>
            </w:tcBorders>
            <w:shd w:val="clear" w:color="auto" w:fill="auto"/>
            <w:vAlign w:val="center"/>
            <w:hideMark/>
          </w:tcPr>
          <w:p w14:paraId="2E7B7D58" w14:textId="77777777" w:rsidR="00C07383" w:rsidRPr="00C34A80" w:rsidRDefault="00C07383" w:rsidP="00201621">
            <w:pPr>
              <w:spacing w:line="216" w:lineRule="auto"/>
              <w:ind w:left="33"/>
              <w:jc w:val="center"/>
              <w:rPr>
                <w:sz w:val="28"/>
                <w:szCs w:val="28"/>
                <w:lang w:val="uk-UA"/>
              </w:rPr>
            </w:pPr>
            <w:r w:rsidRPr="00C34A80">
              <w:rPr>
                <w:sz w:val="28"/>
                <w:szCs w:val="28"/>
                <w:lang w:val="uk-UA"/>
              </w:rPr>
              <w:t>78,13</w:t>
            </w:r>
          </w:p>
        </w:tc>
      </w:tr>
      <w:tr w:rsidR="00C07383" w:rsidRPr="00C34A80" w14:paraId="24A5B825" w14:textId="77777777" w:rsidTr="00F73766">
        <w:trPr>
          <w:trHeight w:val="142"/>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396CB7F7"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Миколаївська </w:t>
            </w:r>
          </w:p>
        </w:tc>
        <w:tc>
          <w:tcPr>
            <w:tcW w:w="1526" w:type="dxa"/>
            <w:tcBorders>
              <w:top w:val="nil"/>
              <w:left w:val="nil"/>
              <w:bottom w:val="single" w:sz="4" w:space="0" w:color="auto"/>
              <w:right w:val="single" w:sz="4" w:space="0" w:color="auto"/>
            </w:tcBorders>
            <w:shd w:val="clear" w:color="auto" w:fill="auto"/>
            <w:vAlign w:val="center"/>
            <w:hideMark/>
          </w:tcPr>
          <w:p w14:paraId="1ADA4EFB" w14:textId="77777777" w:rsidR="00C07383" w:rsidRPr="00C34A80" w:rsidRDefault="00C07383" w:rsidP="00201621">
            <w:pPr>
              <w:spacing w:line="216" w:lineRule="auto"/>
              <w:ind w:left="33"/>
              <w:jc w:val="center"/>
              <w:rPr>
                <w:sz w:val="28"/>
                <w:szCs w:val="28"/>
                <w:lang w:val="uk-UA"/>
              </w:rPr>
            </w:pPr>
            <w:r w:rsidRPr="00C34A80">
              <w:rPr>
                <w:sz w:val="28"/>
                <w:szCs w:val="28"/>
                <w:lang w:val="uk-UA"/>
              </w:rPr>
              <w:t>88,86</w:t>
            </w:r>
          </w:p>
        </w:tc>
        <w:tc>
          <w:tcPr>
            <w:tcW w:w="1390" w:type="dxa"/>
            <w:tcBorders>
              <w:top w:val="nil"/>
              <w:left w:val="nil"/>
              <w:bottom w:val="single" w:sz="4" w:space="0" w:color="auto"/>
              <w:right w:val="single" w:sz="4" w:space="0" w:color="auto"/>
            </w:tcBorders>
            <w:shd w:val="clear" w:color="auto" w:fill="auto"/>
            <w:vAlign w:val="center"/>
            <w:hideMark/>
          </w:tcPr>
          <w:p w14:paraId="4414BB44" w14:textId="77777777" w:rsidR="00C07383" w:rsidRPr="00C34A80" w:rsidRDefault="00C07383" w:rsidP="00201621">
            <w:pPr>
              <w:spacing w:line="216" w:lineRule="auto"/>
              <w:ind w:left="33"/>
              <w:jc w:val="center"/>
              <w:rPr>
                <w:sz w:val="28"/>
                <w:szCs w:val="28"/>
                <w:lang w:val="uk-UA"/>
              </w:rPr>
            </w:pPr>
            <w:r w:rsidRPr="00C34A80">
              <w:rPr>
                <w:sz w:val="28"/>
                <w:szCs w:val="28"/>
                <w:lang w:val="uk-UA"/>
              </w:rPr>
              <w:t>98,87</w:t>
            </w:r>
          </w:p>
        </w:tc>
        <w:tc>
          <w:tcPr>
            <w:tcW w:w="1390" w:type="dxa"/>
            <w:tcBorders>
              <w:top w:val="nil"/>
              <w:left w:val="nil"/>
              <w:bottom w:val="single" w:sz="4" w:space="0" w:color="auto"/>
              <w:right w:val="single" w:sz="4" w:space="0" w:color="auto"/>
            </w:tcBorders>
            <w:shd w:val="clear" w:color="auto" w:fill="auto"/>
            <w:vAlign w:val="center"/>
            <w:hideMark/>
          </w:tcPr>
          <w:p w14:paraId="6A60EF80" w14:textId="77777777" w:rsidR="00C07383" w:rsidRPr="00C34A80" w:rsidRDefault="00C07383" w:rsidP="00201621">
            <w:pPr>
              <w:spacing w:line="216" w:lineRule="auto"/>
              <w:ind w:left="33"/>
              <w:jc w:val="center"/>
              <w:rPr>
                <w:sz w:val="28"/>
                <w:szCs w:val="28"/>
                <w:lang w:val="uk-UA"/>
              </w:rPr>
            </w:pPr>
            <w:r w:rsidRPr="00C34A80">
              <w:rPr>
                <w:sz w:val="28"/>
                <w:szCs w:val="28"/>
                <w:lang w:val="uk-UA"/>
              </w:rPr>
              <w:t>89,36</w:t>
            </w:r>
          </w:p>
        </w:tc>
        <w:tc>
          <w:tcPr>
            <w:tcW w:w="1390" w:type="dxa"/>
            <w:tcBorders>
              <w:top w:val="nil"/>
              <w:left w:val="nil"/>
              <w:bottom w:val="single" w:sz="4" w:space="0" w:color="auto"/>
              <w:right w:val="single" w:sz="4" w:space="0" w:color="auto"/>
            </w:tcBorders>
            <w:shd w:val="clear" w:color="auto" w:fill="auto"/>
            <w:vAlign w:val="center"/>
            <w:hideMark/>
          </w:tcPr>
          <w:p w14:paraId="23D0EC80" w14:textId="77777777" w:rsidR="00C07383" w:rsidRPr="00C34A80" w:rsidRDefault="00C07383" w:rsidP="00201621">
            <w:pPr>
              <w:spacing w:line="216" w:lineRule="auto"/>
              <w:ind w:left="33"/>
              <w:jc w:val="center"/>
              <w:rPr>
                <w:sz w:val="28"/>
                <w:szCs w:val="28"/>
                <w:lang w:val="uk-UA"/>
              </w:rPr>
            </w:pPr>
            <w:r w:rsidRPr="00C34A80">
              <w:rPr>
                <w:sz w:val="28"/>
                <w:szCs w:val="28"/>
                <w:lang w:val="uk-UA"/>
              </w:rPr>
              <w:t>5012</w:t>
            </w:r>
          </w:p>
        </w:tc>
        <w:tc>
          <w:tcPr>
            <w:tcW w:w="1391" w:type="dxa"/>
            <w:tcBorders>
              <w:top w:val="nil"/>
              <w:left w:val="nil"/>
              <w:bottom w:val="single" w:sz="4" w:space="0" w:color="auto"/>
              <w:right w:val="single" w:sz="4" w:space="0" w:color="auto"/>
            </w:tcBorders>
            <w:shd w:val="clear" w:color="auto" w:fill="auto"/>
            <w:vAlign w:val="center"/>
            <w:hideMark/>
          </w:tcPr>
          <w:p w14:paraId="210DACAA" w14:textId="77777777" w:rsidR="00C07383" w:rsidRPr="00C34A80" w:rsidRDefault="00C07383" w:rsidP="00201621">
            <w:pPr>
              <w:spacing w:line="216" w:lineRule="auto"/>
              <w:ind w:left="33"/>
              <w:jc w:val="center"/>
              <w:rPr>
                <w:sz w:val="28"/>
                <w:szCs w:val="28"/>
                <w:lang w:val="uk-UA"/>
              </w:rPr>
            </w:pPr>
            <w:r w:rsidRPr="00C34A80">
              <w:rPr>
                <w:sz w:val="28"/>
                <w:szCs w:val="28"/>
                <w:lang w:val="uk-UA"/>
              </w:rPr>
              <w:t>66,76</w:t>
            </w:r>
          </w:p>
        </w:tc>
      </w:tr>
      <w:tr w:rsidR="00C07383" w:rsidRPr="00C34A80" w14:paraId="0DEFFF07"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04963ABD"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Одеська </w:t>
            </w:r>
          </w:p>
        </w:tc>
        <w:tc>
          <w:tcPr>
            <w:tcW w:w="1526" w:type="dxa"/>
            <w:tcBorders>
              <w:top w:val="nil"/>
              <w:left w:val="nil"/>
              <w:bottom w:val="single" w:sz="4" w:space="0" w:color="auto"/>
              <w:right w:val="single" w:sz="4" w:space="0" w:color="auto"/>
            </w:tcBorders>
            <w:shd w:val="clear" w:color="auto" w:fill="auto"/>
            <w:vAlign w:val="center"/>
            <w:hideMark/>
          </w:tcPr>
          <w:p w14:paraId="1258093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91,00</w:t>
            </w:r>
          </w:p>
        </w:tc>
        <w:tc>
          <w:tcPr>
            <w:tcW w:w="1390" w:type="dxa"/>
            <w:tcBorders>
              <w:top w:val="nil"/>
              <w:left w:val="nil"/>
              <w:bottom w:val="single" w:sz="4" w:space="0" w:color="auto"/>
              <w:right w:val="single" w:sz="4" w:space="0" w:color="auto"/>
            </w:tcBorders>
            <w:shd w:val="clear" w:color="auto" w:fill="auto"/>
            <w:vAlign w:val="center"/>
            <w:hideMark/>
          </w:tcPr>
          <w:p w14:paraId="5666C21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99,55</w:t>
            </w:r>
          </w:p>
        </w:tc>
        <w:tc>
          <w:tcPr>
            <w:tcW w:w="1390" w:type="dxa"/>
            <w:tcBorders>
              <w:top w:val="nil"/>
              <w:left w:val="nil"/>
              <w:bottom w:val="single" w:sz="4" w:space="0" w:color="auto"/>
              <w:right w:val="single" w:sz="4" w:space="0" w:color="auto"/>
            </w:tcBorders>
            <w:shd w:val="clear" w:color="auto" w:fill="auto"/>
            <w:vAlign w:val="center"/>
            <w:hideMark/>
          </w:tcPr>
          <w:p w14:paraId="3F32071D"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90,70</w:t>
            </w:r>
          </w:p>
        </w:tc>
        <w:tc>
          <w:tcPr>
            <w:tcW w:w="1390" w:type="dxa"/>
            <w:tcBorders>
              <w:top w:val="nil"/>
              <w:left w:val="nil"/>
              <w:bottom w:val="single" w:sz="4" w:space="0" w:color="auto"/>
              <w:right w:val="single" w:sz="4" w:space="0" w:color="auto"/>
            </w:tcBorders>
            <w:shd w:val="clear" w:color="auto" w:fill="auto"/>
            <w:vAlign w:val="center"/>
            <w:hideMark/>
          </w:tcPr>
          <w:p w14:paraId="7D47B3EE" w14:textId="77777777" w:rsidR="00C07383" w:rsidRPr="00C34A80" w:rsidRDefault="00C07383" w:rsidP="00201621">
            <w:pPr>
              <w:spacing w:line="216" w:lineRule="auto"/>
              <w:ind w:left="33"/>
              <w:jc w:val="center"/>
              <w:rPr>
                <w:sz w:val="28"/>
                <w:szCs w:val="28"/>
                <w:lang w:val="uk-UA"/>
              </w:rPr>
            </w:pPr>
            <w:r w:rsidRPr="00C34A80">
              <w:rPr>
                <w:sz w:val="28"/>
                <w:szCs w:val="28"/>
                <w:lang w:val="uk-UA"/>
              </w:rPr>
              <w:t>13 364</w:t>
            </w:r>
          </w:p>
        </w:tc>
        <w:tc>
          <w:tcPr>
            <w:tcW w:w="1391" w:type="dxa"/>
            <w:tcBorders>
              <w:top w:val="nil"/>
              <w:left w:val="nil"/>
              <w:bottom w:val="single" w:sz="4" w:space="0" w:color="auto"/>
              <w:right w:val="single" w:sz="4" w:space="0" w:color="auto"/>
            </w:tcBorders>
            <w:shd w:val="clear" w:color="auto" w:fill="auto"/>
            <w:vAlign w:val="center"/>
            <w:hideMark/>
          </w:tcPr>
          <w:p w14:paraId="42CEADD8" w14:textId="77777777" w:rsidR="00C07383" w:rsidRPr="00C34A80" w:rsidRDefault="00C07383" w:rsidP="00201621">
            <w:pPr>
              <w:spacing w:line="216" w:lineRule="auto"/>
              <w:ind w:left="33"/>
              <w:jc w:val="center"/>
              <w:rPr>
                <w:sz w:val="28"/>
                <w:szCs w:val="28"/>
                <w:lang w:val="uk-UA"/>
              </w:rPr>
            </w:pPr>
            <w:r w:rsidRPr="00C34A80">
              <w:rPr>
                <w:sz w:val="28"/>
                <w:szCs w:val="28"/>
                <w:lang w:val="uk-UA"/>
              </w:rPr>
              <w:t>66,35</w:t>
            </w:r>
          </w:p>
        </w:tc>
      </w:tr>
      <w:tr w:rsidR="00C07383" w:rsidRPr="00C34A80" w14:paraId="45CEA0ED"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4B1774ED"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Полтавська </w:t>
            </w:r>
          </w:p>
        </w:tc>
        <w:tc>
          <w:tcPr>
            <w:tcW w:w="1526" w:type="dxa"/>
            <w:tcBorders>
              <w:top w:val="nil"/>
              <w:left w:val="nil"/>
              <w:bottom w:val="single" w:sz="4" w:space="0" w:color="auto"/>
              <w:right w:val="single" w:sz="4" w:space="0" w:color="auto"/>
            </w:tcBorders>
            <w:shd w:val="clear" w:color="auto" w:fill="auto"/>
            <w:vAlign w:val="center"/>
            <w:hideMark/>
          </w:tcPr>
          <w:p w14:paraId="5DED8994" w14:textId="77777777" w:rsidR="00C07383" w:rsidRPr="00C34A80" w:rsidRDefault="00C07383" w:rsidP="00201621">
            <w:pPr>
              <w:spacing w:line="216" w:lineRule="auto"/>
              <w:ind w:left="33"/>
              <w:jc w:val="center"/>
              <w:rPr>
                <w:sz w:val="28"/>
                <w:szCs w:val="28"/>
                <w:lang w:val="uk-UA"/>
              </w:rPr>
            </w:pPr>
            <w:r w:rsidRPr="00C34A80">
              <w:rPr>
                <w:sz w:val="28"/>
                <w:szCs w:val="28"/>
                <w:lang w:val="uk-UA"/>
              </w:rPr>
              <w:t>86,02</w:t>
            </w:r>
          </w:p>
        </w:tc>
        <w:tc>
          <w:tcPr>
            <w:tcW w:w="1390" w:type="dxa"/>
            <w:tcBorders>
              <w:top w:val="nil"/>
              <w:left w:val="nil"/>
              <w:bottom w:val="single" w:sz="4" w:space="0" w:color="auto"/>
              <w:right w:val="single" w:sz="4" w:space="0" w:color="auto"/>
            </w:tcBorders>
            <w:shd w:val="clear" w:color="auto" w:fill="auto"/>
            <w:vAlign w:val="center"/>
            <w:hideMark/>
          </w:tcPr>
          <w:p w14:paraId="7CC3D8A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99,33</w:t>
            </w:r>
          </w:p>
        </w:tc>
        <w:tc>
          <w:tcPr>
            <w:tcW w:w="1390" w:type="dxa"/>
            <w:tcBorders>
              <w:top w:val="nil"/>
              <w:left w:val="nil"/>
              <w:bottom w:val="single" w:sz="4" w:space="0" w:color="auto"/>
              <w:right w:val="single" w:sz="4" w:space="0" w:color="auto"/>
            </w:tcBorders>
            <w:shd w:val="clear" w:color="auto" w:fill="auto"/>
            <w:vAlign w:val="center"/>
            <w:hideMark/>
          </w:tcPr>
          <w:p w14:paraId="005BF32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90,37</w:t>
            </w:r>
          </w:p>
        </w:tc>
        <w:tc>
          <w:tcPr>
            <w:tcW w:w="1390" w:type="dxa"/>
            <w:tcBorders>
              <w:top w:val="nil"/>
              <w:left w:val="nil"/>
              <w:bottom w:val="single" w:sz="4" w:space="0" w:color="auto"/>
              <w:right w:val="single" w:sz="4" w:space="0" w:color="auto"/>
            </w:tcBorders>
            <w:shd w:val="clear" w:color="auto" w:fill="auto"/>
            <w:vAlign w:val="center"/>
            <w:hideMark/>
          </w:tcPr>
          <w:p w14:paraId="628C3A0B" w14:textId="77777777" w:rsidR="00C07383" w:rsidRPr="00C34A80" w:rsidRDefault="00C07383" w:rsidP="00201621">
            <w:pPr>
              <w:spacing w:line="216" w:lineRule="auto"/>
              <w:ind w:left="33"/>
              <w:jc w:val="center"/>
              <w:rPr>
                <w:sz w:val="28"/>
                <w:szCs w:val="28"/>
                <w:lang w:val="uk-UA"/>
              </w:rPr>
            </w:pPr>
            <w:r w:rsidRPr="00C34A80">
              <w:rPr>
                <w:sz w:val="28"/>
                <w:szCs w:val="28"/>
                <w:lang w:val="uk-UA"/>
              </w:rPr>
              <w:t>3216</w:t>
            </w:r>
          </w:p>
        </w:tc>
        <w:tc>
          <w:tcPr>
            <w:tcW w:w="1391" w:type="dxa"/>
            <w:tcBorders>
              <w:top w:val="nil"/>
              <w:left w:val="nil"/>
              <w:bottom w:val="single" w:sz="4" w:space="0" w:color="auto"/>
              <w:right w:val="single" w:sz="4" w:space="0" w:color="auto"/>
            </w:tcBorders>
            <w:shd w:val="clear" w:color="auto" w:fill="auto"/>
            <w:vAlign w:val="center"/>
            <w:hideMark/>
          </w:tcPr>
          <w:p w14:paraId="389BA325" w14:textId="77777777" w:rsidR="00C07383" w:rsidRPr="00C34A80" w:rsidRDefault="00C07383" w:rsidP="00201621">
            <w:pPr>
              <w:spacing w:line="216" w:lineRule="auto"/>
              <w:ind w:left="33"/>
              <w:jc w:val="center"/>
              <w:rPr>
                <w:sz w:val="28"/>
                <w:szCs w:val="28"/>
                <w:lang w:val="uk-UA"/>
              </w:rPr>
            </w:pPr>
            <w:r w:rsidRPr="00C34A80">
              <w:rPr>
                <w:sz w:val="28"/>
                <w:szCs w:val="28"/>
                <w:lang w:val="uk-UA"/>
              </w:rPr>
              <w:t>35,25</w:t>
            </w:r>
          </w:p>
        </w:tc>
      </w:tr>
      <w:tr w:rsidR="00C07383" w:rsidRPr="00C34A80" w14:paraId="2FE9188C"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23007FD0"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Рівненська </w:t>
            </w:r>
          </w:p>
        </w:tc>
        <w:tc>
          <w:tcPr>
            <w:tcW w:w="1526" w:type="dxa"/>
            <w:tcBorders>
              <w:top w:val="nil"/>
              <w:left w:val="nil"/>
              <w:bottom w:val="single" w:sz="4" w:space="0" w:color="auto"/>
              <w:right w:val="single" w:sz="4" w:space="0" w:color="auto"/>
            </w:tcBorders>
            <w:shd w:val="clear" w:color="auto" w:fill="auto"/>
            <w:vAlign w:val="center"/>
            <w:hideMark/>
          </w:tcPr>
          <w:p w14:paraId="65340EA0" w14:textId="77777777" w:rsidR="00C07383" w:rsidRPr="00C34A80" w:rsidRDefault="00C07383" w:rsidP="00201621">
            <w:pPr>
              <w:spacing w:line="216" w:lineRule="auto"/>
              <w:ind w:left="33"/>
              <w:jc w:val="center"/>
              <w:rPr>
                <w:sz w:val="28"/>
                <w:szCs w:val="28"/>
                <w:lang w:val="uk-UA"/>
              </w:rPr>
            </w:pPr>
            <w:r w:rsidRPr="00C34A80">
              <w:rPr>
                <w:sz w:val="28"/>
                <w:szCs w:val="28"/>
                <w:lang w:val="uk-UA"/>
              </w:rPr>
              <w:t>98,55</w:t>
            </w:r>
          </w:p>
        </w:tc>
        <w:tc>
          <w:tcPr>
            <w:tcW w:w="1390" w:type="dxa"/>
            <w:tcBorders>
              <w:top w:val="nil"/>
              <w:left w:val="nil"/>
              <w:bottom w:val="single" w:sz="4" w:space="0" w:color="auto"/>
              <w:right w:val="single" w:sz="4" w:space="0" w:color="auto"/>
            </w:tcBorders>
            <w:shd w:val="clear" w:color="auto" w:fill="auto"/>
            <w:vAlign w:val="center"/>
            <w:hideMark/>
          </w:tcPr>
          <w:p w14:paraId="1921F595"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99,56</w:t>
            </w:r>
          </w:p>
        </w:tc>
        <w:tc>
          <w:tcPr>
            <w:tcW w:w="1390" w:type="dxa"/>
            <w:tcBorders>
              <w:top w:val="nil"/>
              <w:left w:val="nil"/>
              <w:bottom w:val="single" w:sz="4" w:space="0" w:color="auto"/>
              <w:right w:val="single" w:sz="4" w:space="0" w:color="auto"/>
            </w:tcBorders>
            <w:shd w:val="clear" w:color="auto" w:fill="auto"/>
            <w:vAlign w:val="center"/>
            <w:hideMark/>
          </w:tcPr>
          <w:p w14:paraId="46D7065B" w14:textId="77777777" w:rsidR="00C07383" w:rsidRPr="00C34A80" w:rsidRDefault="00C07383" w:rsidP="00201621">
            <w:pPr>
              <w:spacing w:line="216" w:lineRule="auto"/>
              <w:ind w:left="33"/>
              <w:jc w:val="center"/>
              <w:rPr>
                <w:sz w:val="28"/>
                <w:szCs w:val="28"/>
                <w:lang w:val="uk-UA"/>
              </w:rPr>
            </w:pPr>
            <w:r w:rsidRPr="00C34A80">
              <w:rPr>
                <w:sz w:val="28"/>
                <w:szCs w:val="28"/>
                <w:lang w:val="uk-UA"/>
              </w:rPr>
              <w:t>96,09</w:t>
            </w:r>
          </w:p>
        </w:tc>
        <w:tc>
          <w:tcPr>
            <w:tcW w:w="1390" w:type="dxa"/>
            <w:tcBorders>
              <w:top w:val="nil"/>
              <w:left w:val="nil"/>
              <w:bottom w:val="single" w:sz="4" w:space="0" w:color="auto"/>
              <w:right w:val="single" w:sz="4" w:space="0" w:color="auto"/>
            </w:tcBorders>
            <w:shd w:val="clear" w:color="auto" w:fill="auto"/>
            <w:vAlign w:val="center"/>
            <w:hideMark/>
          </w:tcPr>
          <w:p w14:paraId="421BB7DC" w14:textId="77777777" w:rsidR="00C07383" w:rsidRPr="00C34A80" w:rsidRDefault="00C07383" w:rsidP="00201621">
            <w:pPr>
              <w:spacing w:line="216" w:lineRule="auto"/>
              <w:ind w:left="33"/>
              <w:jc w:val="center"/>
              <w:rPr>
                <w:sz w:val="28"/>
                <w:szCs w:val="28"/>
                <w:lang w:val="uk-UA"/>
              </w:rPr>
            </w:pPr>
            <w:r w:rsidRPr="00C34A80">
              <w:rPr>
                <w:sz w:val="28"/>
                <w:szCs w:val="28"/>
                <w:lang w:val="uk-UA"/>
              </w:rPr>
              <w:t>2673</w:t>
            </w:r>
          </w:p>
        </w:tc>
        <w:tc>
          <w:tcPr>
            <w:tcW w:w="1391" w:type="dxa"/>
            <w:tcBorders>
              <w:top w:val="nil"/>
              <w:left w:val="nil"/>
              <w:bottom w:val="single" w:sz="4" w:space="0" w:color="auto"/>
              <w:right w:val="single" w:sz="4" w:space="0" w:color="auto"/>
            </w:tcBorders>
            <w:shd w:val="clear" w:color="auto" w:fill="auto"/>
            <w:vAlign w:val="center"/>
            <w:hideMark/>
          </w:tcPr>
          <w:p w14:paraId="3C6954DB" w14:textId="77777777" w:rsidR="00C07383" w:rsidRPr="00C34A80" w:rsidRDefault="00C07383" w:rsidP="00201621">
            <w:pPr>
              <w:spacing w:line="216" w:lineRule="auto"/>
              <w:ind w:left="33"/>
              <w:jc w:val="center"/>
              <w:rPr>
                <w:sz w:val="28"/>
                <w:szCs w:val="28"/>
                <w:lang w:val="uk-UA"/>
              </w:rPr>
            </w:pPr>
            <w:r w:rsidRPr="00C34A80">
              <w:rPr>
                <w:sz w:val="28"/>
                <w:szCs w:val="28"/>
                <w:lang w:val="uk-UA"/>
              </w:rPr>
              <w:t>21,60</w:t>
            </w:r>
          </w:p>
        </w:tc>
      </w:tr>
      <w:tr w:rsidR="00C07383" w:rsidRPr="00C34A80" w14:paraId="5904853A"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C5F752C"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Сумська </w:t>
            </w:r>
          </w:p>
        </w:tc>
        <w:tc>
          <w:tcPr>
            <w:tcW w:w="1526" w:type="dxa"/>
            <w:tcBorders>
              <w:top w:val="nil"/>
              <w:left w:val="nil"/>
              <w:bottom w:val="single" w:sz="4" w:space="0" w:color="auto"/>
              <w:right w:val="single" w:sz="4" w:space="0" w:color="auto"/>
            </w:tcBorders>
            <w:shd w:val="clear" w:color="auto" w:fill="auto"/>
            <w:vAlign w:val="center"/>
            <w:hideMark/>
          </w:tcPr>
          <w:p w14:paraId="151EE94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99,19</w:t>
            </w:r>
          </w:p>
        </w:tc>
        <w:tc>
          <w:tcPr>
            <w:tcW w:w="1390" w:type="dxa"/>
            <w:tcBorders>
              <w:top w:val="nil"/>
              <w:left w:val="nil"/>
              <w:bottom w:val="single" w:sz="4" w:space="0" w:color="auto"/>
              <w:right w:val="single" w:sz="4" w:space="0" w:color="auto"/>
            </w:tcBorders>
            <w:shd w:val="clear" w:color="auto" w:fill="auto"/>
            <w:vAlign w:val="center"/>
            <w:hideMark/>
          </w:tcPr>
          <w:p w14:paraId="5DE94AB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99,78</w:t>
            </w:r>
          </w:p>
        </w:tc>
        <w:tc>
          <w:tcPr>
            <w:tcW w:w="1390" w:type="dxa"/>
            <w:tcBorders>
              <w:top w:val="nil"/>
              <w:left w:val="nil"/>
              <w:bottom w:val="single" w:sz="4" w:space="0" w:color="auto"/>
              <w:right w:val="single" w:sz="4" w:space="0" w:color="auto"/>
            </w:tcBorders>
            <w:shd w:val="clear" w:color="auto" w:fill="auto"/>
            <w:vAlign w:val="center"/>
            <w:hideMark/>
          </w:tcPr>
          <w:p w14:paraId="59E5736D"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99,18</w:t>
            </w:r>
          </w:p>
        </w:tc>
        <w:tc>
          <w:tcPr>
            <w:tcW w:w="1390" w:type="dxa"/>
            <w:tcBorders>
              <w:top w:val="nil"/>
              <w:left w:val="nil"/>
              <w:bottom w:val="single" w:sz="4" w:space="0" w:color="auto"/>
              <w:right w:val="single" w:sz="4" w:space="0" w:color="auto"/>
            </w:tcBorders>
            <w:shd w:val="clear" w:color="auto" w:fill="auto"/>
            <w:vAlign w:val="center"/>
            <w:hideMark/>
          </w:tcPr>
          <w:p w14:paraId="528A07F8" w14:textId="77777777" w:rsidR="00C07383" w:rsidRPr="00C34A80" w:rsidRDefault="00C07383" w:rsidP="00201621">
            <w:pPr>
              <w:spacing w:line="216" w:lineRule="auto"/>
              <w:ind w:left="33"/>
              <w:jc w:val="center"/>
              <w:rPr>
                <w:sz w:val="28"/>
                <w:szCs w:val="28"/>
                <w:lang w:val="uk-UA"/>
              </w:rPr>
            </w:pPr>
            <w:r w:rsidRPr="00C34A80">
              <w:rPr>
                <w:sz w:val="28"/>
                <w:szCs w:val="28"/>
                <w:lang w:val="uk-UA"/>
              </w:rPr>
              <w:t>3378</w:t>
            </w:r>
          </w:p>
        </w:tc>
        <w:tc>
          <w:tcPr>
            <w:tcW w:w="1391" w:type="dxa"/>
            <w:tcBorders>
              <w:top w:val="nil"/>
              <w:left w:val="nil"/>
              <w:bottom w:val="single" w:sz="4" w:space="0" w:color="auto"/>
              <w:right w:val="single" w:sz="4" w:space="0" w:color="auto"/>
            </w:tcBorders>
            <w:shd w:val="clear" w:color="auto" w:fill="auto"/>
            <w:vAlign w:val="center"/>
            <w:hideMark/>
          </w:tcPr>
          <w:p w14:paraId="14609A1A" w14:textId="77777777" w:rsidR="00C07383" w:rsidRPr="00C34A80" w:rsidRDefault="00C07383" w:rsidP="00201621">
            <w:pPr>
              <w:spacing w:line="216" w:lineRule="auto"/>
              <w:ind w:left="33"/>
              <w:jc w:val="center"/>
              <w:rPr>
                <w:sz w:val="28"/>
                <w:szCs w:val="28"/>
                <w:lang w:val="uk-UA"/>
              </w:rPr>
            </w:pPr>
            <w:r w:rsidRPr="00C34A80">
              <w:rPr>
                <w:sz w:val="28"/>
                <w:szCs w:val="28"/>
                <w:lang w:val="uk-UA"/>
              </w:rPr>
              <w:t>52,07</w:t>
            </w:r>
          </w:p>
        </w:tc>
      </w:tr>
      <w:tr w:rsidR="00C07383" w:rsidRPr="00C34A80" w14:paraId="078710B0"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D77DB3D"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Тернопільська </w:t>
            </w:r>
          </w:p>
        </w:tc>
        <w:tc>
          <w:tcPr>
            <w:tcW w:w="1526" w:type="dxa"/>
            <w:tcBorders>
              <w:top w:val="nil"/>
              <w:left w:val="nil"/>
              <w:bottom w:val="single" w:sz="4" w:space="0" w:color="auto"/>
              <w:right w:val="single" w:sz="4" w:space="0" w:color="auto"/>
            </w:tcBorders>
            <w:shd w:val="clear" w:color="auto" w:fill="auto"/>
            <w:vAlign w:val="center"/>
            <w:hideMark/>
          </w:tcPr>
          <w:p w14:paraId="1A226C7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96,83</w:t>
            </w:r>
          </w:p>
        </w:tc>
        <w:tc>
          <w:tcPr>
            <w:tcW w:w="1390" w:type="dxa"/>
            <w:tcBorders>
              <w:top w:val="nil"/>
              <w:left w:val="nil"/>
              <w:bottom w:val="single" w:sz="4" w:space="0" w:color="auto"/>
              <w:right w:val="single" w:sz="4" w:space="0" w:color="auto"/>
            </w:tcBorders>
            <w:shd w:val="clear" w:color="auto" w:fill="auto"/>
            <w:vAlign w:val="center"/>
            <w:hideMark/>
          </w:tcPr>
          <w:p w14:paraId="35A882CD"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99,12</w:t>
            </w:r>
          </w:p>
        </w:tc>
        <w:tc>
          <w:tcPr>
            <w:tcW w:w="1390" w:type="dxa"/>
            <w:tcBorders>
              <w:top w:val="nil"/>
              <w:left w:val="nil"/>
              <w:bottom w:val="single" w:sz="4" w:space="0" w:color="auto"/>
              <w:right w:val="single" w:sz="4" w:space="0" w:color="auto"/>
            </w:tcBorders>
            <w:shd w:val="clear" w:color="auto" w:fill="auto"/>
            <w:vAlign w:val="center"/>
            <w:hideMark/>
          </w:tcPr>
          <w:p w14:paraId="1CAEBD54" w14:textId="77777777" w:rsidR="00C07383" w:rsidRPr="00C34A80" w:rsidRDefault="00C07383" w:rsidP="00201621">
            <w:pPr>
              <w:spacing w:line="216" w:lineRule="auto"/>
              <w:ind w:left="33"/>
              <w:jc w:val="center"/>
              <w:rPr>
                <w:sz w:val="28"/>
                <w:szCs w:val="28"/>
                <w:lang w:val="uk-UA"/>
              </w:rPr>
            </w:pPr>
            <w:r w:rsidRPr="00C34A80">
              <w:rPr>
                <w:sz w:val="28"/>
                <w:szCs w:val="28"/>
                <w:lang w:val="uk-UA"/>
              </w:rPr>
              <w:t>97,12</w:t>
            </w:r>
          </w:p>
        </w:tc>
        <w:tc>
          <w:tcPr>
            <w:tcW w:w="1390" w:type="dxa"/>
            <w:tcBorders>
              <w:top w:val="nil"/>
              <w:left w:val="nil"/>
              <w:bottom w:val="single" w:sz="4" w:space="0" w:color="auto"/>
              <w:right w:val="single" w:sz="4" w:space="0" w:color="auto"/>
            </w:tcBorders>
            <w:shd w:val="clear" w:color="auto" w:fill="auto"/>
            <w:vAlign w:val="center"/>
            <w:hideMark/>
          </w:tcPr>
          <w:p w14:paraId="76A20499" w14:textId="77777777" w:rsidR="00C07383" w:rsidRPr="00C34A80" w:rsidRDefault="00C07383" w:rsidP="00201621">
            <w:pPr>
              <w:spacing w:line="216" w:lineRule="auto"/>
              <w:ind w:left="33"/>
              <w:jc w:val="center"/>
              <w:rPr>
                <w:sz w:val="28"/>
                <w:szCs w:val="28"/>
                <w:lang w:val="uk-UA"/>
              </w:rPr>
            </w:pPr>
            <w:r w:rsidRPr="00C34A80">
              <w:rPr>
                <w:sz w:val="28"/>
                <w:szCs w:val="28"/>
                <w:lang w:val="uk-UA"/>
              </w:rPr>
              <w:t>6431</w:t>
            </w:r>
          </w:p>
        </w:tc>
        <w:tc>
          <w:tcPr>
            <w:tcW w:w="1391" w:type="dxa"/>
            <w:tcBorders>
              <w:top w:val="nil"/>
              <w:left w:val="nil"/>
              <w:bottom w:val="single" w:sz="4" w:space="0" w:color="auto"/>
              <w:right w:val="single" w:sz="4" w:space="0" w:color="auto"/>
            </w:tcBorders>
            <w:shd w:val="clear" w:color="auto" w:fill="auto"/>
            <w:vAlign w:val="center"/>
            <w:hideMark/>
          </w:tcPr>
          <w:p w14:paraId="40974D8E" w14:textId="77777777" w:rsidR="00C07383" w:rsidRPr="00C34A80" w:rsidRDefault="00C07383" w:rsidP="00201621">
            <w:pPr>
              <w:spacing w:line="216" w:lineRule="auto"/>
              <w:ind w:left="33"/>
              <w:jc w:val="center"/>
              <w:rPr>
                <w:sz w:val="28"/>
                <w:szCs w:val="28"/>
                <w:lang w:val="uk-UA"/>
              </w:rPr>
            </w:pPr>
            <w:r w:rsidRPr="00C34A80">
              <w:rPr>
                <w:sz w:val="28"/>
                <w:szCs w:val="28"/>
                <w:lang w:val="uk-UA"/>
              </w:rPr>
              <w:t>83,50</w:t>
            </w:r>
          </w:p>
        </w:tc>
      </w:tr>
      <w:tr w:rsidR="00C07383" w:rsidRPr="00C34A80" w14:paraId="36B72B6B"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6397EA14"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Харківська </w:t>
            </w:r>
          </w:p>
        </w:tc>
        <w:tc>
          <w:tcPr>
            <w:tcW w:w="1526" w:type="dxa"/>
            <w:tcBorders>
              <w:top w:val="nil"/>
              <w:left w:val="nil"/>
              <w:bottom w:val="single" w:sz="4" w:space="0" w:color="auto"/>
              <w:right w:val="single" w:sz="4" w:space="0" w:color="auto"/>
            </w:tcBorders>
            <w:shd w:val="clear" w:color="auto" w:fill="auto"/>
            <w:vAlign w:val="center"/>
            <w:hideMark/>
          </w:tcPr>
          <w:p w14:paraId="55FBFFAB" w14:textId="77777777" w:rsidR="00C07383" w:rsidRPr="00C34A80" w:rsidRDefault="00C07383" w:rsidP="00201621">
            <w:pPr>
              <w:spacing w:line="216" w:lineRule="auto"/>
              <w:ind w:left="33"/>
              <w:jc w:val="center"/>
              <w:rPr>
                <w:sz w:val="28"/>
                <w:szCs w:val="28"/>
                <w:lang w:val="uk-UA"/>
              </w:rPr>
            </w:pPr>
            <w:r w:rsidRPr="00C34A80">
              <w:rPr>
                <w:sz w:val="28"/>
                <w:szCs w:val="28"/>
                <w:lang w:val="uk-UA"/>
              </w:rPr>
              <w:t>88,04</w:t>
            </w:r>
          </w:p>
        </w:tc>
        <w:tc>
          <w:tcPr>
            <w:tcW w:w="1390" w:type="dxa"/>
            <w:tcBorders>
              <w:top w:val="nil"/>
              <w:left w:val="nil"/>
              <w:bottom w:val="single" w:sz="4" w:space="0" w:color="auto"/>
              <w:right w:val="single" w:sz="4" w:space="0" w:color="auto"/>
            </w:tcBorders>
            <w:shd w:val="clear" w:color="auto" w:fill="auto"/>
            <w:vAlign w:val="center"/>
            <w:hideMark/>
          </w:tcPr>
          <w:p w14:paraId="3F8C2D5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99,86</w:t>
            </w:r>
          </w:p>
        </w:tc>
        <w:tc>
          <w:tcPr>
            <w:tcW w:w="1390" w:type="dxa"/>
            <w:tcBorders>
              <w:top w:val="nil"/>
              <w:left w:val="nil"/>
              <w:bottom w:val="single" w:sz="4" w:space="0" w:color="auto"/>
              <w:right w:val="single" w:sz="4" w:space="0" w:color="auto"/>
            </w:tcBorders>
            <w:shd w:val="clear" w:color="auto" w:fill="auto"/>
            <w:vAlign w:val="center"/>
            <w:hideMark/>
          </w:tcPr>
          <w:p w14:paraId="7FB55EB7" w14:textId="77777777" w:rsidR="00C07383" w:rsidRPr="00C34A80" w:rsidRDefault="00C07383" w:rsidP="00201621">
            <w:pPr>
              <w:spacing w:line="216" w:lineRule="auto"/>
              <w:ind w:left="33"/>
              <w:jc w:val="center"/>
              <w:rPr>
                <w:sz w:val="28"/>
                <w:szCs w:val="28"/>
                <w:lang w:val="uk-UA"/>
              </w:rPr>
            </w:pPr>
            <w:r w:rsidRPr="00C34A80">
              <w:rPr>
                <w:sz w:val="28"/>
                <w:szCs w:val="28"/>
                <w:lang w:val="uk-UA"/>
              </w:rPr>
              <w:t>90,70</w:t>
            </w:r>
          </w:p>
        </w:tc>
        <w:tc>
          <w:tcPr>
            <w:tcW w:w="1390" w:type="dxa"/>
            <w:tcBorders>
              <w:top w:val="nil"/>
              <w:left w:val="nil"/>
              <w:bottom w:val="single" w:sz="4" w:space="0" w:color="auto"/>
              <w:right w:val="single" w:sz="4" w:space="0" w:color="auto"/>
            </w:tcBorders>
            <w:shd w:val="clear" w:color="auto" w:fill="auto"/>
            <w:vAlign w:val="center"/>
            <w:hideMark/>
          </w:tcPr>
          <w:p w14:paraId="6BFF7E13" w14:textId="77777777" w:rsidR="00C07383" w:rsidRPr="00C34A80" w:rsidRDefault="00C07383" w:rsidP="00201621">
            <w:pPr>
              <w:spacing w:line="216" w:lineRule="auto"/>
              <w:ind w:left="33"/>
              <w:jc w:val="center"/>
              <w:rPr>
                <w:sz w:val="28"/>
                <w:szCs w:val="28"/>
                <w:lang w:val="uk-UA"/>
              </w:rPr>
            </w:pPr>
            <w:r w:rsidRPr="00C34A80">
              <w:rPr>
                <w:sz w:val="28"/>
                <w:szCs w:val="28"/>
                <w:lang w:val="uk-UA"/>
              </w:rPr>
              <w:t>12 059</w:t>
            </w:r>
          </w:p>
        </w:tc>
        <w:tc>
          <w:tcPr>
            <w:tcW w:w="1391" w:type="dxa"/>
            <w:tcBorders>
              <w:top w:val="nil"/>
              <w:left w:val="nil"/>
              <w:bottom w:val="single" w:sz="4" w:space="0" w:color="auto"/>
              <w:right w:val="single" w:sz="4" w:space="0" w:color="auto"/>
            </w:tcBorders>
            <w:shd w:val="clear" w:color="auto" w:fill="auto"/>
            <w:vAlign w:val="center"/>
            <w:hideMark/>
          </w:tcPr>
          <w:p w14:paraId="439498D0" w14:textId="77777777" w:rsidR="00C07383" w:rsidRPr="00C34A80" w:rsidRDefault="00C07383" w:rsidP="00201621">
            <w:pPr>
              <w:spacing w:line="216" w:lineRule="auto"/>
              <w:ind w:left="33"/>
              <w:jc w:val="center"/>
              <w:rPr>
                <w:sz w:val="28"/>
                <w:szCs w:val="28"/>
                <w:lang w:val="uk-UA"/>
              </w:rPr>
            </w:pPr>
            <w:r w:rsidRPr="00C34A80">
              <w:rPr>
                <w:sz w:val="28"/>
                <w:szCs w:val="28"/>
                <w:lang w:val="uk-UA"/>
              </w:rPr>
              <w:t>71,08</w:t>
            </w:r>
          </w:p>
        </w:tc>
      </w:tr>
      <w:tr w:rsidR="00C07383" w:rsidRPr="00C34A80" w14:paraId="36B8E250"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2C098921"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Херсонська </w:t>
            </w:r>
          </w:p>
        </w:tc>
        <w:tc>
          <w:tcPr>
            <w:tcW w:w="1526" w:type="dxa"/>
            <w:tcBorders>
              <w:top w:val="nil"/>
              <w:left w:val="nil"/>
              <w:bottom w:val="single" w:sz="4" w:space="0" w:color="auto"/>
              <w:right w:val="single" w:sz="4" w:space="0" w:color="auto"/>
            </w:tcBorders>
            <w:shd w:val="clear" w:color="auto" w:fill="auto"/>
            <w:vAlign w:val="center"/>
            <w:hideMark/>
          </w:tcPr>
          <w:p w14:paraId="04DE87FD" w14:textId="77777777" w:rsidR="00C07383" w:rsidRPr="00C34A80" w:rsidRDefault="00C07383" w:rsidP="00201621">
            <w:pPr>
              <w:spacing w:line="216" w:lineRule="auto"/>
              <w:ind w:left="33"/>
              <w:jc w:val="center"/>
              <w:rPr>
                <w:sz w:val="28"/>
                <w:szCs w:val="28"/>
                <w:lang w:val="uk-UA"/>
              </w:rPr>
            </w:pPr>
            <w:r w:rsidRPr="00C34A80">
              <w:rPr>
                <w:sz w:val="28"/>
                <w:szCs w:val="28"/>
                <w:lang w:val="uk-UA"/>
              </w:rPr>
              <w:t>97,83</w:t>
            </w:r>
          </w:p>
        </w:tc>
        <w:tc>
          <w:tcPr>
            <w:tcW w:w="1390" w:type="dxa"/>
            <w:tcBorders>
              <w:top w:val="nil"/>
              <w:left w:val="nil"/>
              <w:bottom w:val="single" w:sz="4" w:space="0" w:color="auto"/>
              <w:right w:val="single" w:sz="4" w:space="0" w:color="auto"/>
            </w:tcBorders>
            <w:shd w:val="clear" w:color="auto" w:fill="auto"/>
            <w:vAlign w:val="center"/>
            <w:hideMark/>
          </w:tcPr>
          <w:p w14:paraId="6813B5F2"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99,94</w:t>
            </w:r>
          </w:p>
        </w:tc>
        <w:tc>
          <w:tcPr>
            <w:tcW w:w="1390" w:type="dxa"/>
            <w:tcBorders>
              <w:top w:val="nil"/>
              <w:left w:val="nil"/>
              <w:bottom w:val="single" w:sz="4" w:space="0" w:color="auto"/>
              <w:right w:val="single" w:sz="4" w:space="0" w:color="auto"/>
            </w:tcBorders>
            <w:shd w:val="clear" w:color="auto" w:fill="auto"/>
            <w:vAlign w:val="center"/>
            <w:hideMark/>
          </w:tcPr>
          <w:p w14:paraId="5737F83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99,49</w:t>
            </w:r>
          </w:p>
        </w:tc>
        <w:tc>
          <w:tcPr>
            <w:tcW w:w="1390" w:type="dxa"/>
            <w:tcBorders>
              <w:top w:val="nil"/>
              <w:left w:val="nil"/>
              <w:bottom w:val="single" w:sz="4" w:space="0" w:color="auto"/>
              <w:right w:val="single" w:sz="4" w:space="0" w:color="auto"/>
            </w:tcBorders>
            <w:shd w:val="clear" w:color="auto" w:fill="auto"/>
            <w:vAlign w:val="center"/>
            <w:hideMark/>
          </w:tcPr>
          <w:p w14:paraId="193AB7D1" w14:textId="77777777" w:rsidR="00C07383" w:rsidRPr="00C34A80" w:rsidRDefault="00C07383" w:rsidP="00201621">
            <w:pPr>
              <w:spacing w:line="216" w:lineRule="auto"/>
              <w:ind w:left="33"/>
              <w:jc w:val="center"/>
              <w:rPr>
                <w:sz w:val="28"/>
                <w:szCs w:val="28"/>
                <w:lang w:val="uk-UA"/>
              </w:rPr>
            </w:pPr>
            <w:r w:rsidRPr="00C34A80">
              <w:rPr>
                <w:sz w:val="28"/>
                <w:szCs w:val="28"/>
                <w:lang w:val="uk-UA"/>
              </w:rPr>
              <w:t>5081</w:t>
            </w:r>
          </w:p>
        </w:tc>
        <w:tc>
          <w:tcPr>
            <w:tcW w:w="1391" w:type="dxa"/>
            <w:tcBorders>
              <w:top w:val="nil"/>
              <w:left w:val="nil"/>
              <w:bottom w:val="single" w:sz="4" w:space="0" w:color="auto"/>
              <w:right w:val="single" w:sz="4" w:space="0" w:color="auto"/>
            </w:tcBorders>
            <w:shd w:val="clear" w:color="auto" w:fill="auto"/>
            <w:vAlign w:val="center"/>
            <w:hideMark/>
          </w:tcPr>
          <w:p w14:paraId="7CAA923B" w14:textId="77777777" w:rsidR="00C07383" w:rsidRPr="00C34A80" w:rsidRDefault="00C07383" w:rsidP="00201621">
            <w:pPr>
              <w:spacing w:line="216" w:lineRule="auto"/>
              <w:ind w:left="33"/>
              <w:jc w:val="center"/>
              <w:rPr>
                <w:sz w:val="28"/>
                <w:szCs w:val="28"/>
                <w:lang w:val="uk-UA"/>
              </w:rPr>
            </w:pPr>
            <w:r w:rsidRPr="00C34A80">
              <w:rPr>
                <w:sz w:val="28"/>
                <w:szCs w:val="28"/>
                <w:lang w:val="uk-UA"/>
              </w:rPr>
              <w:t>71,64</w:t>
            </w:r>
          </w:p>
        </w:tc>
      </w:tr>
      <w:tr w:rsidR="00C07383" w:rsidRPr="00C34A80" w14:paraId="020ABFD4"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6DCEDAB8"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Хмельницька </w:t>
            </w:r>
          </w:p>
        </w:tc>
        <w:tc>
          <w:tcPr>
            <w:tcW w:w="1526" w:type="dxa"/>
            <w:tcBorders>
              <w:top w:val="nil"/>
              <w:left w:val="nil"/>
              <w:bottom w:val="single" w:sz="4" w:space="0" w:color="auto"/>
              <w:right w:val="single" w:sz="4" w:space="0" w:color="auto"/>
            </w:tcBorders>
            <w:shd w:val="clear" w:color="auto" w:fill="auto"/>
            <w:vAlign w:val="center"/>
            <w:hideMark/>
          </w:tcPr>
          <w:p w14:paraId="33A9C5DF" w14:textId="77777777" w:rsidR="00C07383" w:rsidRPr="00C34A80" w:rsidRDefault="00C07383" w:rsidP="00201621">
            <w:pPr>
              <w:spacing w:line="216" w:lineRule="auto"/>
              <w:ind w:left="33"/>
              <w:jc w:val="center"/>
              <w:rPr>
                <w:sz w:val="28"/>
                <w:szCs w:val="28"/>
                <w:lang w:val="uk-UA"/>
              </w:rPr>
            </w:pPr>
            <w:r w:rsidRPr="00C34A80">
              <w:rPr>
                <w:sz w:val="28"/>
                <w:szCs w:val="28"/>
                <w:lang w:val="uk-UA"/>
              </w:rPr>
              <w:t>94,75</w:t>
            </w:r>
          </w:p>
        </w:tc>
        <w:tc>
          <w:tcPr>
            <w:tcW w:w="1390" w:type="dxa"/>
            <w:tcBorders>
              <w:top w:val="nil"/>
              <w:left w:val="nil"/>
              <w:bottom w:val="single" w:sz="4" w:space="0" w:color="auto"/>
              <w:right w:val="single" w:sz="4" w:space="0" w:color="auto"/>
            </w:tcBorders>
            <w:shd w:val="clear" w:color="auto" w:fill="auto"/>
            <w:vAlign w:val="center"/>
            <w:hideMark/>
          </w:tcPr>
          <w:p w14:paraId="1318CDC3"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99,46</w:t>
            </w:r>
          </w:p>
        </w:tc>
        <w:tc>
          <w:tcPr>
            <w:tcW w:w="1390" w:type="dxa"/>
            <w:tcBorders>
              <w:top w:val="nil"/>
              <w:left w:val="nil"/>
              <w:bottom w:val="single" w:sz="4" w:space="0" w:color="auto"/>
              <w:right w:val="single" w:sz="4" w:space="0" w:color="auto"/>
            </w:tcBorders>
            <w:shd w:val="clear" w:color="auto" w:fill="auto"/>
            <w:vAlign w:val="center"/>
            <w:hideMark/>
          </w:tcPr>
          <w:p w14:paraId="399A6BD6"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95,48</w:t>
            </w:r>
          </w:p>
        </w:tc>
        <w:tc>
          <w:tcPr>
            <w:tcW w:w="1390" w:type="dxa"/>
            <w:tcBorders>
              <w:top w:val="nil"/>
              <w:left w:val="nil"/>
              <w:bottom w:val="single" w:sz="4" w:space="0" w:color="auto"/>
              <w:right w:val="single" w:sz="4" w:space="0" w:color="auto"/>
            </w:tcBorders>
            <w:shd w:val="clear" w:color="auto" w:fill="auto"/>
            <w:vAlign w:val="center"/>
            <w:hideMark/>
          </w:tcPr>
          <w:p w14:paraId="7427BAD8" w14:textId="77777777" w:rsidR="00C07383" w:rsidRPr="00C34A80" w:rsidRDefault="00C07383" w:rsidP="00201621">
            <w:pPr>
              <w:spacing w:line="216" w:lineRule="auto"/>
              <w:ind w:left="33"/>
              <w:jc w:val="center"/>
              <w:rPr>
                <w:sz w:val="28"/>
                <w:szCs w:val="28"/>
                <w:lang w:val="uk-UA"/>
              </w:rPr>
            </w:pPr>
            <w:r w:rsidRPr="00C34A80">
              <w:rPr>
                <w:sz w:val="28"/>
                <w:szCs w:val="28"/>
                <w:lang w:val="uk-UA"/>
              </w:rPr>
              <w:t>7319</w:t>
            </w:r>
          </w:p>
        </w:tc>
        <w:tc>
          <w:tcPr>
            <w:tcW w:w="1391" w:type="dxa"/>
            <w:tcBorders>
              <w:top w:val="nil"/>
              <w:left w:val="nil"/>
              <w:bottom w:val="single" w:sz="4" w:space="0" w:color="auto"/>
              <w:right w:val="single" w:sz="4" w:space="0" w:color="auto"/>
            </w:tcBorders>
            <w:shd w:val="clear" w:color="auto" w:fill="auto"/>
            <w:vAlign w:val="center"/>
            <w:hideMark/>
          </w:tcPr>
          <w:p w14:paraId="3337E2F6" w14:textId="77777777" w:rsidR="00C07383" w:rsidRPr="00C34A80" w:rsidRDefault="00C07383" w:rsidP="00201621">
            <w:pPr>
              <w:spacing w:line="216" w:lineRule="auto"/>
              <w:ind w:left="33"/>
              <w:jc w:val="center"/>
              <w:rPr>
                <w:sz w:val="28"/>
                <w:szCs w:val="28"/>
                <w:lang w:val="uk-UA"/>
              </w:rPr>
            </w:pPr>
            <w:r w:rsidRPr="00C34A80">
              <w:rPr>
                <w:sz w:val="28"/>
                <w:szCs w:val="28"/>
                <w:lang w:val="uk-UA"/>
              </w:rPr>
              <w:t>75,94</w:t>
            </w:r>
          </w:p>
        </w:tc>
      </w:tr>
      <w:tr w:rsidR="00C07383" w:rsidRPr="00C34A80" w14:paraId="5F9041E0"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16DCDED"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Черкаська </w:t>
            </w:r>
          </w:p>
        </w:tc>
        <w:tc>
          <w:tcPr>
            <w:tcW w:w="1526" w:type="dxa"/>
            <w:tcBorders>
              <w:top w:val="nil"/>
              <w:left w:val="nil"/>
              <w:bottom w:val="single" w:sz="4" w:space="0" w:color="auto"/>
              <w:right w:val="single" w:sz="4" w:space="0" w:color="auto"/>
            </w:tcBorders>
            <w:shd w:val="clear" w:color="auto" w:fill="auto"/>
            <w:vAlign w:val="center"/>
            <w:hideMark/>
          </w:tcPr>
          <w:p w14:paraId="1C81F9DC" w14:textId="77777777" w:rsidR="00C07383" w:rsidRPr="00C34A80" w:rsidRDefault="00C07383" w:rsidP="00201621">
            <w:pPr>
              <w:spacing w:line="216" w:lineRule="auto"/>
              <w:ind w:left="33"/>
              <w:jc w:val="center"/>
              <w:rPr>
                <w:sz w:val="28"/>
                <w:szCs w:val="28"/>
                <w:lang w:val="uk-UA"/>
              </w:rPr>
            </w:pPr>
            <w:r w:rsidRPr="00C34A80">
              <w:rPr>
                <w:sz w:val="28"/>
                <w:szCs w:val="28"/>
                <w:lang w:val="uk-UA"/>
              </w:rPr>
              <w:t>85,79</w:t>
            </w:r>
          </w:p>
        </w:tc>
        <w:tc>
          <w:tcPr>
            <w:tcW w:w="1390" w:type="dxa"/>
            <w:tcBorders>
              <w:top w:val="nil"/>
              <w:left w:val="nil"/>
              <w:bottom w:val="single" w:sz="4" w:space="0" w:color="auto"/>
              <w:right w:val="single" w:sz="4" w:space="0" w:color="auto"/>
            </w:tcBorders>
            <w:shd w:val="clear" w:color="auto" w:fill="auto"/>
            <w:vAlign w:val="center"/>
            <w:hideMark/>
          </w:tcPr>
          <w:p w14:paraId="415B2199" w14:textId="77777777" w:rsidR="00C07383" w:rsidRPr="00C34A80" w:rsidRDefault="00C07383" w:rsidP="00201621">
            <w:pPr>
              <w:spacing w:line="216" w:lineRule="auto"/>
              <w:ind w:left="33"/>
              <w:jc w:val="center"/>
              <w:rPr>
                <w:sz w:val="28"/>
                <w:szCs w:val="28"/>
                <w:lang w:val="uk-UA"/>
              </w:rPr>
            </w:pPr>
            <w:r w:rsidRPr="00C34A80">
              <w:rPr>
                <w:sz w:val="28"/>
                <w:szCs w:val="28"/>
                <w:lang w:val="uk-UA"/>
              </w:rPr>
              <w:t>98,45</w:t>
            </w:r>
          </w:p>
        </w:tc>
        <w:tc>
          <w:tcPr>
            <w:tcW w:w="1390" w:type="dxa"/>
            <w:tcBorders>
              <w:top w:val="nil"/>
              <w:left w:val="nil"/>
              <w:bottom w:val="single" w:sz="4" w:space="0" w:color="auto"/>
              <w:right w:val="single" w:sz="4" w:space="0" w:color="auto"/>
            </w:tcBorders>
            <w:shd w:val="clear" w:color="auto" w:fill="auto"/>
            <w:vAlign w:val="center"/>
            <w:hideMark/>
          </w:tcPr>
          <w:p w14:paraId="6024B8A8" w14:textId="77777777" w:rsidR="00C07383" w:rsidRPr="00C34A80" w:rsidRDefault="00C07383" w:rsidP="00201621">
            <w:pPr>
              <w:spacing w:line="216" w:lineRule="auto"/>
              <w:ind w:left="33"/>
              <w:jc w:val="center"/>
              <w:rPr>
                <w:sz w:val="28"/>
                <w:szCs w:val="28"/>
                <w:lang w:val="uk-UA"/>
              </w:rPr>
            </w:pPr>
            <w:r w:rsidRPr="00C34A80">
              <w:rPr>
                <w:sz w:val="28"/>
                <w:szCs w:val="28"/>
                <w:lang w:val="uk-UA"/>
              </w:rPr>
              <w:t>87,87</w:t>
            </w:r>
          </w:p>
        </w:tc>
        <w:tc>
          <w:tcPr>
            <w:tcW w:w="1390" w:type="dxa"/>
            <w:tcBorders>
              <w:top w:val="nil"/>
              <w:left w:val="nil"/>
              <w:bottom w:val="single" w:sz="4" w:space="0" w:color="auto"/>
              <w:right w:val="single" w:sz="4" w:space="0" w:color="auto"/>
            </w:tcBorders>
            <w:shd w:val="clear" w:color="auto" w:fill="auto"/>
            <w:vAlign w:val="center"/>
            <w:hideMark/>
          </w:tcPr>
          <w:p w14:paraId="7BCCE935" w14:textId="77777777" w:rsidR="00C07383" w:rsidRPr="00C34A80" w:rsidRDefault="00C07383" w:rsidP="00201621">
            <w:pPr>
              <w:spacing w:line="216" w:lineRule="auto"/>
              <w:ind w:left="33"/>
              <w:jc w:val="center"/>
              <w:rPr>
                <w:sz w:val="28"/>
                <w:szCs w:val="28"/>
                <w:lang w:val="uk-UA"/>
              </w:rPr>
            </w:pPr>
            <w:r w:rsidRPr="00C34A80">
              <w:rPr>
                <w:sz w:val="28"/>
                <w:szCs w:val="28"/>
                <w:lang w:val="uk-UA"/>
              </w:rPr>
              <w:t>5864</w:t>
            </w:r>
          </w:p>
        </w:tc>
        <w:tc>
          <w:tcPr>
            <w:tcW w:w="1391" w:type="dxa"/>
            <w:tcBorders>
              <w:top w:val="nil"/>
              <w:left w:val="nil"/>
              <w:bottom w:val="single" w:sz="4" w:space="0" w:color="auto"/>
              <w:right w:val="single" w:sz="4" w:space="0" w:color="auto"/>
            </w:tcBorders>
            <w:shd w:val="clear" w:color="auto" w:fill="auto"/>
            <w:vAlign w:val="center"/>
            <w:hideMark/>
          </w:tcPr>
          <w:p w14:paraId="7F1B90D5" w14:textId="77777777" w:rsidR="00C07383" w:rsidRPr="00C34A80" w:rsidRDefault="00C07383" w:rsidP="00201621">
            <w:pPr>
              <w:spacing w:line="216" w:lineRule="auto"/>
              <w:ind w:left="33"/>
              <w:jc w:val="center"/>
              <w:rPr>
                <w:sz w:val="28"/>
                <w:szCs w:val="28"/>
                <w:lang w:val="uk-UA"/>
              </w:rPr>
            </w:pPr>
            <w:r w:rsidRPr="00C34A80">
              <w:rPr>
                <w:sz w:val="28"/>
                <w:szCs w:val="28"/>
                <w:lang w:val="uk-UA"/>
              </w:rPr>
              <w:t>76,45</w:t>
            </w:r>
          </w:p>
        </w:tc>
      </w:tr>
      <w:tr w:rsidR="00C07383" w:rsidRPr="00C34A80" w14:paraId="76E18952"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3C3C0A03"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Чернівецька </w:t>
            </w:r>
          </w:p>
        </w:tc>
        <w:tc>
          <w:tcPr>
            <w:tcW w:w="1526" w:type="dxa"/>
            <w:tcBorders>
              <w:top w:val="nil"/>
              <w:left w:val="nil"/>
              <w:bottom w:val="single" w:sz="4" w:space="0" w:color="auto"/>
              <w:right w:val="single" w:sz="4" w:space="0" w:color="auto"/>
            </w:tcBorders>
            <w:shd w:val="clear" w:color="auto" w:fill="auto"/>
            <w:vAlign w:val="center"/>
            <w:hideMark/>
          </w:tcPr>
          <w:p w14:paraId="6658F48C" w14:textId="77777777" w:rsidR="00C07383" w:rsidRPr="00C34A80" w:rsidRDefault="00C07383" w:rsidP="00201621">
            <w:pPr>
              <w:spacing w:line="216" w:lineRule="auto"/>
              <w:ind w:left="33"/>
              <w:jc w:val="center"/>
              <w:rPr>
                <w:sz w:val="28"/>
                <w:szCs w:val="28"/>
                <w:lang w:val="uk-UA"/>
              </w:rPr>
            </w:pPr>
            <w:r w:rsidRPr="00C34A80">
              <w:rPr>
                <w:sz w:val="28"/>
                <w:szCs w:val="28"/>
                <w:lang w:val="uk-UA"/>
              </w:rPr>
              <w:t>92,23</w:t>
            </w:r>
          </w:p>
        </w:tc>
        <w:tc>
          <w:tcPr>
            <w:tcW w:w="1390" w:type="dxa"/>
            <w:tcBorders>
              <w:top w:val="nil"/>
              <w:left w:val="nil"/>
              <w:bottom w:val="single" w:sz="4" w:space="0" w:color="auto"/>
              <w:right w:val="single" w:sz="4" w:space="0" w:color="auto"/>
            </w:tcBorders>
            <w:shd w:val="clear" w:color="auto" w:fill="auto"/>
            <w:vAlign w:val="center"/>
            <w:hideMark/>
          </w:tcPr>
          <w:p w14:paraId="7DAA886E"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99,57</w:t>
            </w:r>
          </w:p>
        </w:tc>
        <w:tc>
          <w:tcPr>
            <w:tcW w:w="1390" w:type="dxa"/>
            <w:tcBorders>
              <w:top w:val="nil"/>
              <w:left w:val="nil"/>
              <w:bottom w:val="single" w:sz="4" w:space="0" w:color="auto"/>
              <w:right w:val="single" w:sz="4" w:space="0" w:color="auto"/>
            </w:tcBorders>
            <w:shd w:val="clear" w:color="auto" w:fill="auto"/>
            <w:vAlign w:val="center"/>
            <w:hideMark/>
          </w:tcPr>
          <w:p w14:paraId="1240E18B" w14:textId="77777777" w:rsidR="00C07383" w:rsidRPr="00C34A80" w:rsidRDefault="00C07383" w:rsidP="00201621">
            <w:pPr>
              <w:spacing w:line="216" w:lineRule="auto"/>
              <w:ind w:left="33"/>
              <w:jc w:val="center"/>
              <w:rPr>
                <w:sz w:val="28"/>
                <w:szCs w:val="28"/>
                <w:lang w:val="uk-UA"/>
              </w:rPr>
            </w:pPr>
            <w:r w:rsidRPr="00C34A80">
              <w:rPr>
                <w:sz w:val="28"/>
                <w:szCs w:val="28"/>
                <w:lang w:val="uk-UA"/>
              </w:rPr>
              <w:t>95,01</w:t>
            </w:r>
          </w:p>
        </w:tc>
        <w:tc>
          <w:tcPr>
            <w:tcW w:w="1390" w:type="dxa"/>
            <w:tcBorders>
              <w:top w:val="nil"/>
              <w:left w:val="nil"/>
              <w:bottom w:val="single" w:sz="4" w:space="0" w:color="auto"/>
              <w:right w:val="single" w:sz="4" w:space="0" w:color="auto"/>
            </w:tcBorders>
            <w:shd w:val="clear" w:color="auto" w:fill="auto"/>
            <w:vAlign w:val="center"/>
            <w:hideMark/>
          </w:tcPr>
          <w:p w14:paraId="5E195574" w14:textId="77777777" w:rsidR="00C07383" w:rsidRPr="00C34A80" w:rsidRDefault="00C07383" w:rsidP="00201621">
            <w:pPr>
              <w:spacing w:line="216" w:lineRule="auto"/>
              <w:ind w:left="33"/>
              <w:jc w:val="center"/>
              <w:rPr>
                <w:sz w:val="28"/>
                <w:szCs w:val="28"/>
                <w:lang w:val="uk-UA"/>
              </w:rPr>
            </w:pPr>
            <w:r w:rsidRPr="00C34A80">
              <w:rPr>
                <w:sz w:val="28"/>
                <w:szCs w:val="28"/>
                <w:lang w:val="uk-UA"/>
              </w:rPr>
              <w:t>6001</w:t>
            </w:r>
          </w:p>
        </w:tc>
        <w:tc>
          <w:tcPr>
            <w:tcW w:w="1391" w:type="dxa"/>
            <w:tcBorders>
              <w:top w:val="nil"/>
              <w:left w:val="nil"/>
              <w:bottom w:val="single" w:sz="4" w:space="0" w:color="auto"/>
              <w:right w:val="single" w:sz="4" w:space="0" w:color="auto"/>
            </w:tcBorders>
            <w:shd w:val="clear" w:color="auto" w:fill="auto"/>
            <w:vAlign w:val="center"/>
            <w:hideMark/>
          </w:tcPr>
          <w:p w14:paraId="0CF039AE" w14:textId="77777777" w:rsidR="00C07383" w:rsidRPr="00C34A80" w:rsidRDefault="00C07383" w:rsidP="00201621">
            <w:pPr>
              <w:spacing w:line="216" w:lineRule="auto"/>
              <w:ind w:left="33"/>
              <w:jc w:val="center"/>
              <w:rPr>
                <w:sz w:val="28"/>
                <w:szCs w:val="28"/>
                <w:lang w:val="uk-UA"/>
              </w:rPr>
            </w:pPr>
            <w:r w:rsidRPr="00C34A80">
              <w:rPr>
                <w:sz w:val="28"/>
                <w:szCs w:val="28"/>
                <w:lang w:val="uk-UA"/>
              </w:rPr>
              <w:t>71,84</w:t>
            </w:r>
          </w:p>
        </w:tc>
      </w:tr>
      <w:tr w:rsidR="00C07383" w:rsidRPr="00C34A80" w14:paraId="14BF92DA"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455E0912" w14:textId="77777777" w:rsidR="00C07383" w:rsidRPr="00C34A80" w:rsidRDefault="00C07383" w:rsidP="00201621">
            <w:pPr>
              <w:spacing w:line="216" w:lineRule="auto"/>
              <w:ind w:left="33"/>
              <w:jc w:val="both"/>
              <w:rPr>
                <w:sz w:val="28"/>
                <w:szCs w:val="28"/>
                <w:lang w:val="uk-UA"/>
              </w:rPr>
            </w:pPr>
            <w:r w:rsidRPr="00C34A80">
              <w:rPr>
                <w:sz w:val="28"/>
                <w:szCs w:val="28"/>
                <w:lang w:val="uk-UA"/>
              </w:rPr>
              <w:t xml:space="preserve">Чернігівська </w:t>
            </w:r>
          </w:p>
        </w:tc>
        <w:tc>
          <w:tcPr>
            <w:tcW w:w="1526" w:type="dxa"/>
            <w:tcBorders>
              <w:top w:val="nil"/>
              <w:left w:val="nil"/>
              <w:bottom w:val="single" w:sz="4" w:space="0" w:color="auto"/>
              <w:right w:val="single" w:sz="4" w:space="0" w:color="auto"/>
            </w:tcBorders>
            <w:shd w:val="clear" w:color="auto" w:fill="auto"/>
            <w:vAlign w:val="center"/>
            <w:hideMark/>
          </w:tcPr>
          <w:p w14:paraId="438EE22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93,74</w:t>
            </w:r>
          </w:p>
        </w:tc>
        <w:tc>
          <w:tcPr>
            <w:tcW w:w="1390" w:type="dxa"/>
            <w:tcBorders>
              <w:top w:val="nil"/>
              <w:left w:val="nil"/>
              <w:bottom w:val="single" w:sz="4" w:space="0" w:color="auto"/>
              <w:right w:val="single" w:sz="4" w:space="0" w:color="auto"/>
            </w:tcBorders>
            <w:shd w:val="clear" w:color="auto" w:fill="auto"/>
            <w:vAlign w:val="center"/>
            <w:hideMark/>
          </w:tcPr>
          <w:p w14:paraId="5B872AF1"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99,00</w:t>
            </w:r>
          </w:p>
        </w:tc>
        <w:tc>
          <w:tcPr>
            <w:tcW w:w="1390" w:type="dxa"/>
            <w:tcBorders>
              <w:top w:val="nil"/>
              <w:left w:val="nil"/>
              <w:bottom w:val="single" w:sz="4" w:space="0" w:color="auto"/>
              <w:right w:val="single" w:sz="4" w:space="0" w:color="auto"/>
            </w:tcBorders>
            <w:shd w:val="clear" w:color="auto" w:fill="auto"/>
            <w:vAlign w:val="center"/>
            <w:hideMark/>
          </w:tcPr>
          <w:p w14:paraId="6B87368A" w14:textId="77777777" w:rsidR="00C07383" w:rsidRPr="00C34A80" w:rsidRDefault="00C07383" w:rsidP="00201621">
            <w:pPr>
              <w:spacing w:line="216" w:lineRule="auto"/>
              <w:ind w:left="33"/>
              <w:jc w:val="center"/>
              <w:rPr>
                <w:sz w:val="28"/>
                <w:szCs w:val="28"/>
                <w:lang w:val="uk-UA"/>
              </w:rPr>
            </w:pPr>
            <w:r w:rsidRPr="00C34A80">
              <w:rPr>
                <w:sz w:val="28"/>
                <w:szCs w:val="28"/>
                <w:lang w:val="uk-UA"/>
              </w:rPr>
              <w:t>92,24</w:t>
            </w:r>
          </w:p>
        </w:tc>
        <w:tc>
          <w:tcPr>
            <w:tcW w:w="1390" w:type="dxa"/>
            <w:tcBorders>
              <w:top w:val="nil"/>
              <w:left w:val="nil"/>
              <w:bottom w:val="single" w:sz="4" w:space="0" w:color="auto"/>
              <w:right w:val="single" w:sz="4" w:space="0" w:color="auto"/>
            </w:tcBorders>
            <w:shd w:val="clear" w:color="auto" w:fill="auto"/>
            <w:vAlign w:val="center"/>
            <w:hideMark/>
          </w:tcPr>
          <w:p w14:paraId="3D4447EA" w14:textId="77777777" w:rsidR="00C07383" w:rsidRPr="00C34A80" w:rsidRDefault="00C07383" w:rsidP="00201621">
            <w:pPr>
              <w:spacing w:line="216" w:lineRule="auto"/>
              <w:ind w:left="33"/>
              <w:jc w:val="center"/>
              <w:rPr>
                <w:sz w:val="28"/>
                <w:szCs w:val="28"/>
                <w:lang w:val="uk-UA"/>
              </w:rPr>
            </w:pPr>
            <w:r w:rsidRPr="00C34A80">
              <w:rPr>
                <w:sz w:val="28"/>
                <w:szCs w:val="28"/>
                <w:lang w:val="uk-UA"/>
              </w:rPr>
              <w:t>3475</w:t>
            </w:r>
          </w:p>
        </w:tc>
        <w:tc>
          <w:tcPr>
            <w:tcW w:w="1391" w:type="dxa"/>
            <w:tcBorders>
              <w:top w:val="nil"/>
              <w:left w:val="nil"/>
              <w:bottom w:val="single" w:sz="4" w:space="0" w:color="auto"/>
              <w:right w:val="single" w:sz="4" w:space="0" w:color="auto"/>
            </w:tcBorders>
            <w:shd w:val="clear" w:color="auto" w:fill="auto"/>
            <w:vAlign w:val="center"/>
            <w:hideMark/>
          </w:tcPr>
          <w:p w14:paraId="7F87B88A" w14:textId="77777777" w:rsidR="00C07383" w:rsidRPr="00C34A80" w:rsidRDefault="00C07383" w:rsidP="00201621">
            <w:pPr>
              <w:spacing w:line="216" w:lineRule="auto"/>
              <w:ind w:left="33"/>
              <w:jc w:val="center"/>
              <w:rPr>
                <w:sz w:val="28"/>
                <w:szCs w:val="28"/>
                <w:lang w:val="uk-UA"/>
              </w:rPr>
            </w:pPr>
            <w:r w:rsidRPr="00C34A80">
              <w:rPr>
                <w:sz w:val="28"/>
                <w:szCs w:val="28"/>
                <w:lang w:val="uk-UA"/>
              </w:rPr>
              <w:t>57,87</w:t>
            </w:r>
          </w:p>
        </w:tc>
      </w:tr>
      <w:tr w:rsidR="00C07383" w:rsidRPr="00C34A80" w14:paraId="0680EACD"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4716D78" w14:textId="77777777" w:rsidR="00C07383" w:rsidRPr="00C34A80" w:rsidRDefault="00C07383" w:rsidP="00201621">
            <w:pPr>
              <w:spacing w:line="216" w:lineRule="auto"/>
              <w:ind w:left="33"/>
              <w:jc w:val="both"/>
              <w:rPr>
                <w:sz w:val="28"/>
                <w:szCs w:val="28"/>
                <w:lang w:val="uk-UA"/>
              </w:rPr>
            </w:pPr>
            <w:r w:rsidRPr="00C34A80">
              <w:rPr>
                <w:sz w:val="28"/>
                <w:szCs w:val="28"/>
                <w:lang w:val="uk-UA"/>
              </w:rPr>
              <w:t>м. Київ</w:t>
            </w:r>
          </w:p>
        </w:tc>
        <w:tc>
          <w:tcPr>
            <w:tcW w:w="1526" w:type="dxa"/>
            <w:tcBorders>
              <w:top w:val="nil"/>
              <w:left w:val="nil"/>
              <w:bottom w:val="single" w:sz="4" w:space="0" w:color="auto"/>
              <w:right w:val="single" w:sz="4" w:space="0" w:color="auto"/>
            </w:tcBorders>
            <w:shd w:val="clear" w:color="auto" w:fill="auto"/>
            <w:vAlign w:val="center"/>
            <w:hideMark/>
          </w:tcPr>
          <w:p w14:paraId="5E8157E1" w14:textId="77777777" w:rsidR="00C07383" w:rsidRPr="00C34A80" w:rsidRDefault="00C07383" w:rsidP="00201621">
            <w:pPr>
              <w:spacing w:line="216" w:lineRule="auto"/>
              <w:ind w:left="33"/>
              <w:jc w:val="center"/>
              <w:rPr>
                <w:sz w:val="28"/>
                <w:szCs w:val="28"/>
                <w:lang w:val="uk-UA"/>
              </w:rPr>
            </w:pPr>
            <w:r w:rsidRPr="00C34A80">
              <w:rPr>
                <w:sz w:val="28"/>
                <w:szCs w:val="28"/>
                <w:lang w:val="uk-UA"/>
              </w:rPr>
              <w:t>84,60</w:t>
            </w:r>
          </w:p>
        </w:tc>
        <w:tc>
          <w:tcPr>
            <w:tcW w:w="1390" w:type="dxa"/>
            <w:tcBorders>
              <w:top w:val="nil"/>
              <w:left w:val="nil"/>
              <w:bottom w:val="single" w:sz="4" w:space="0" w:color="auto"/>
              <w:right w:val="single" w:sz="4" w:space="0" w:color="auto"/>
            </w:tcBorders>
            <w:shd w:val="clear" w:color="auto" w:fill="auto"/>
            <w:vAlign w:val="center"/>
            <w:hideMark/>
          </w:tcPr>
          <w:p w14:paraId="231530ED" w14:textId="77777777" w:rsidR="00C07383" w:rsidRPr="00C34A80" w:rsidRDefault="00C07383" w:rsidP="00201621">
            <w:pPr>
              <w:spacing w:line="216" w:lineRule="auto"/>
              <w:ind w:left="33"/>
              <w:jc w:val="center"/>
              <w:rPr>
                <w:sz w:val="28"/>
                <w:szCs w:val="28"/>
                <w:lang w:val="uk-UA"/>
              </w:rPr>
            </w:pPr>
            <w:r w:rsidRPr="00C34A80">
              <w:rPr>
                <w:sz w:val="28"/>
                <w:szCs w:val="28"/>
                <w:lang w:val="uk-UA"/>
              </w:rPr>
              <w:t>99,93</w:t>
            </w:r>
          </w:p>
        </w:tc>
        <w:tc>
          <w:tcPr>
            <w:tcW w:w="1390" w:type="dxa"/>
            <w:tcBorders>
              <w:top w:val="nil"/>
              <w:left w:val="nil"/>
              <w:bottom w:val="single" w:sz="4" w:space="0" w:color="auto"/>
              <w:right w:val="single" w:sz="4" w:space="0" w:color="auto"/>
            </w:tcBorders>
            <w:shd w:val="clear" w:color="auto" w:fill="auto"/>
            <w:vAlign w:val="center"/>
            <w:hideMark/>
          </w:tcPr>
          <w:p w14:paraId="7F02B3EF" w14:textId="77777777" w:rsidR="00C07383" w:rsidRPr="00C34A80" w:rsidRDefault="00C07383" w:rsidP="00201621">
            <w:pPr>
              <w:spacing w:line="216" w:lineRule="auto"/>
              <w:ind w:left="33"/>
              <w:jc w:val="center"/>
              <w:rPr>
                <w:sz w:val="28"/>
                <w:szCs w:val="28"/>
                <w:lang w:val="uk-UA"/>
              </w:rPr>
            </w:pPr>
            <w:r w:rsidRPr="00C34A80">
              <w:rPr>
                <w:sz w:val="28"/>
                <w:szCs w:val="28"/>
                <w:lang w:val="uk-UA"/>
              </w:rPr>
              <w:t>86,37</w:t>
            </w:r>
          </w:p>
        </w:tc>
        <w:tc>
          <w:tcPr>
            <w:tcW w:w="1390" w:type="dxa"/>
            <w:tcBorders>
              <w:top w:val="nil"/>
              <w:left w:val="nil"/>
              <w:bottom w:val="single" w:sz="4" w:space="0" w:color="auto"/>
              <w:right w:val="single" w:sz="4" w:space="0" w:color="auto"/>
            </w:tcBorders>
            <w:shd w:val="clear" w:color="auto" w:fill="auto"/>
            <w:vAlign w:val="center"/>
            <w:hideMark/>
          </w:tcPr>
          <w:p w14:paraId="25BDCEBD" w14:textId="77777777" w:rsidR="00C07383" w:rsidRPr="00C34A80" w:rsidRDefault="00C07383" w:rsidP="00201621">
            <w:pPr>
              <w:spacing w:line="216" w:lineRule="auto"/>
              <w:ind w:left="33"/>
              <w:jc w:val="center"/>
              <w:rPr>
                <w:sz w:val="28"/>
                <w:szCs w:val="28"/>
                <w:lang w:val="uk-UA"/>
              </w:rPr>
            </w:pPr>
            <w:r w:rsidRPr="00C34A80">
              <w:rPr>
                <w:sz w:val="28"/>
                <w:szCs w:val="28"/>
                <w:lang w:val="uk-UA"/>
              </w:rPr>
              <w:t>16 811</w:t>
            </w:r>
          </w:p>
        </w:tc>
        <w:tc>
          <w:tcPr>
            <w:tcW w:w="1391" w:type="dxa"/>
            <w:tcBorders>
              <w:top w:val="nil"/>
              <w:left w:val="nil"/>
              <w:bottom w:val="single" w:sz="4" w:space="0" w:color="auto"/>
              <w:right w:val="single" w:sz="4" w:space="0" w:color="auto"/>
            </w:tcBorders>
            <w:shd w:val="clear" w:color="auto" w:fill="auto"/>
            <w:vAlign w:val="center"/>
            <w:hideMark/>
          </w:tcPr>
          <w:p w14:paraId="7DB0E653" w14:textId="77777777" w:rsidR="00C07383" w:rsidRPr="00C34A80" w:rsidRDefault="00C07383" w:rsidP="00201621">
            <w:pPr>
              <w:spacing w:line="216" w:lineRule="auto"/>
              <w:ind w:left="33"/>
              <w:jc w:val="center"/>
              <w:rPr>
                <w:sz w:val="28"/>
                <w:szCs w:val="28"/>
                <w:lang w:val="uk-UA"/>
              </w:rPr>
            </w:pPr>
            <w:r w:rsidRPr="00C34A80">
              <w:rPr>
                <w:sz w:val="28"/>
                <w:szCs w:val="28"/>
                <w:lang w:val="uk-UA"/>
              </w:rPr>
              <w:t>74,54</w:t>
            </w:r>
          </w:p>
        </w:tc>
      </w:tr>
      <w:tr w:rsidR="00C07383" w:rsidRPr="00C34A80" w14:paraId="60B1533F" w14:textId="77777777" w:rsidTr="00F73766">
        <w:trPr>
          <w:trHeight w:val="24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1ABC7CA3" w14:textId="77777777" w:rsidR="00C07383" w:rsidRPr="00C34A80" w:rsidRDefault="00C07383" w:rsidP="00201621">
            <w:pPr>
              <w:spacing w:line="216" w:lineRule="auto"/>
              <w:ind w:left="33"/>
              <w:jc w:val="both"/>
              <w:rPr>
                <w:sz w:val="28"/>
                <w:szCs w:val="28"/>
                <w:lang w:val="uk-UA"/>
              </w:rPr>
            </w:pPr>
            <w:r w:rsidRPr="00C34A80">
              <w:rPr>
                <w:sz w:val="28"/>
                <w:szCs w:val="28"/>
                <w:lang w:val="uk-UA"/>
              </w:rPr>
              <w:t>м. Севастополь*</w:t>
            </w:r>
          </w:p>
        </w:tc>
        <w:tc>
          <w:tcPr>
            <w:tcW w:w="1526" w:type="dxa"/>
            <w:tcBorders>
              <w:top w:val="nil"/>
              <w:left w:val="nil"/>
              <w:bottom w:val="single" w:sz="4" w:space="0" w:color="auto"/>
              <w:right w:val="single" w:sz="4" w:space="0" w:color="auto"/>
            </w:tcBorders>
            <w:shd w:val="clear" w:color="auto" w:fill="auto"/>
            <w:vAlign w:val="center"/>
            <w:hideMark/>
          </w:tcPr>
          <w:p w14:paraId="4C063B9A" w14:textId="77777777" w:rsidR="00C07383" w:rsidRPr="00C34A80" w:rsidRDefault="00C07383" w:rsidP="00201621">
            <w:pPr>
              <w:spacing w:line="216" w:lineRule="auto"/>
              <w:ind w:left="3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26295A3D" w14:textId="77777777" w:rsidR="00C07383" w:rsidRPr="00C34A80" w:rsidRDefault="00C07383" w:rsidP="00201621">
            <w:pPr>
              <w:spacing w:line="216" w:lineRule="auto"/>
              <w:ind w:left="3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1B77A117" w14:textId="77777777" w:rsidR="00C07383" w:rsidRPr="00C34A80" w:rsidRDefault="00C07383" w:rsidP="00201621">
            <w:pPr>
              <w:spacing w:line="216" w:lineRule="auto"/>
              <w:ind w:left="33"/>
              <w:jc w:val="center"/>
              <w:rPr>
                <w:sz w:val="28"/>
                <w:szCs w:val="28"/>
                <w:lang w:val="uk-UA"/>
              </w:rPr>
            </w:pPr>
            <w:r w:rsidRPr="00C34A80">
              <w:rPr>
                <w:sz w:val="28"/>
                <w:szCs w:val="28"/>
                <w:lang w:val="uk-UA"/>
              </w:rPr>
              <w:t>0,00</w:t>
            </w:r>
          </w:p>
        </w:tc>
        <w:tc>
          <w:tcPr>
            <w:tcW w:w="1390" w:type="dxa"/>
            <w:tcBorders>
              <w:top w:val="nil"/>
              <w:left w:val="nil"/>
              <w:bottom w:val="single" w:sz="4" w:space="0" w:color="auto"/>
              <w:right w:val="single" w:sz="4" w:space="0" w:color="auto"/>
            </w:tcBorders>
            <w:shd w:val="clear" w:color="auto" w:fill="auto"/>
            <w:vAlign w:val="center"/>
            <w:hideMark/>
          </w:tcPr>
          <w:p w14:paraId="576BBB68" w14:textId="77777777" w:rsidR="00C07383" w:rsidRPr="00C34A80" w:rsidRDefault="00C07383" w:rsidP="00201621">
            <w:pPr>
              <w:spacing w:line="216" w:lineRule="auto"/>
              <w:ind w:left="33"/>
              <w:jc w:val="center"/>
              <w:rPr>
                <w:sz w:val="28"/>
                <w:szCs w:val="28"/>
                <w:lang w:val="uk-UA"/>
              </w:rPr>
            </w:pPr>
            <w:r w:rsidRPr="00C34A80">
              <w:rPr>
                <w:sz w:val="28"/>
                <w:szCs w:val="28"/>
                <w:lang w:val="uk-UA"/>
              </w:rPr>
              <w:t>0</w:t>
            </w:r>
          </w:p>
        </w:tc>
        <w:tc>
          <w:tcPr>
            <w:tcW w:w="1391" w:type="dxa"/>
            <w:tcBorders>
              <w:top w:val="nil"/>
              <w:left w:val="nil"/>
              <w:bottom w:val="single" w:sz="4" w:space="0" w:color="auto"/>
              <w:right w:val="single" w:sz="4" w:space="0" w:color="auto"/>
            </w:tcBorders>
            <w:shd w:val="clear" w:color="auto" w:fill="auto"/>
            <w:vAlign w:val="center"/>
            <w:hideMark/>
          </w:tcPr>
          <w:p w14:paraId="5B016CA1" w14:textId="77777777" w:rsidR="00C07383" w:rsidRPr="00C34A80" w:rsidRDefault="00C07383" w:rsidP="00201621">
            <w:pPr>
              <w:spacing w:line="216" w:lineRule="auto"/>
              <w:ind w:left="33"/>
              <w:jc w:val="center"/>
              <w:rPr>
                <w:sz w:val="28"/>
                <w:szCs w:val="28"/>
                <w:lang w:val="uk-UA"/>
              </w:rPr>
            </w:pPr>
            <w:r w:rsidRPr="00C34A80">
              <w:rPr>
                <w:sz w:val="28"/>
                <w:szCs w:val="28"/>
                <w:lang w:val="uk-UA"/>
              </w:rPr>
              <w:t>0,00</w:t>
            </w:r>
          </w:p>
        </w:tc>
      </w:tr>
    </w:tbl>
    <w:p w14:paraId="0DD39445" w14:textId="1FEFA0A2"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016EEC09" w14:textId="77777777" w:rsidR="00201621" w:rsidRDefault="00201621" w:rsidP="00201621">
      <w:pPr>
        <w:pStyle w:val="23"/>
        <w:spacing w:line="372" w:lineRule="auto"/>
        <w:ind w:left="0" w:right="0" w:firstLine="709"/>
        <w:jc w:val="both"/>
        <w:rPr>
          <w:b w:val="0"/>
          <w:bCs w:val="0"/>
          <w:sz w:val="28"/>
          <w:szCs w:val="28"/>
        </w:rPr>
      </w:pPr>
    </w:p>
    <w:p w14:paraId="599096BA" w14:textId="77777777" w:rsidR="00A1552A" w:rsidRPr="009D1636" w:rsidRDefault="00A1552A" w:rsidP="009D1636">
      <w:pPr>
        <w:pStyle w:val="23"/>
        <w:spacing w:line="360" w:lineRule="auto"/>
        <w:ind w:left="0" w:right="0" w:firstLine="709"/>
        <w:jc w:val="both"/>
        <w:rPr>
          <w:b w:val="0"/>
          <w:bCs w:val="0"/>
          <w:sz w:val="28"/>
          <w:szCs w:val="28"/>
        </w:rPr>
      </w:pPr>
      <w:r w:rsidRPr="009D1636">
        <w:rPr>
          <w:b w:val="0"/>
          <w:bCs w:val="0"/>
          <w:sz w:val="28"/>
          <w:szCs w:val="28"/>
        </w:rPr>
        <w:t xml:space="preserve">За даними таблиці 4.1, показник раннього обліку вагітних в Україні є достатньо високим (90,75 %), що свідчить про задовільну доступність вагітних до амбулаторної акушерської допомоги та наявні можливості у лікарів, які спостерігають за перебігом вагітності, раннього виявлення можливих </w:t>
      </w:r>
      <w:r w:rsidRPr="009D1636">
        <w:rPr>
          <w:b w:val="0"/>
          <w:bCs w:val="0"/>
          <w:sz w:val="28"/>
          <w:szCs w:val="28"/>
        </w:rPr>
        <w:lastRenderedPageBreak/>
        <w:t>порушень здоров’я матері та плода.</w:t>
      </w:r>
    </w:p>
    <w:p w14:paraId="03F1634A" w14:textId="6037885E" w:rsidR="00F25228" w:rsidRPr="00C34A80" w:rsidRDefault="00F25228" w:rsidP="00201621">
      <w:pPr>
        <w:spacing w:line="372" w:lineRule="auto"/>
        <w:ind w:firstLine="709"/>
        <w:jc w:val="both"/>
        <w:rPr>
          <w:bCs/>
          <w:sz w:val="28"/>
          <w:szCs w:val="28"/>
          <w:lang w:val="uk-UA"/>
        </w:rPr>
      </w:pPr>
      <w:r w:rsidRPr="00C34A80">
        <w:rPr>
          <w:bCs/>
          <w:sz w:val="28"/>
          <w:szCs w:val="28"/>
          <w:lang w:val="uk-UA"/>
        </w:rPr>
        <w:t>Низький показник раннього обліку вагітних відзначається у Вінницькій (72,27 %), Харківській (80,05 %), Полтавській (86,02 %) о</w:t>
      </w:r>
      <w:r w:rsidR="002E5A1D" w:rsidRPr="00C34A80">
        <w:rPr>
          <w:bCs/>
          <w:sz w:val="28"/>
          <w:szCs w:val="28"/>
          <w:lang w:val="uk-UA"/>
        </w:rPr>
        <w:t>бластях та м. Києві (84,60 %), т</w:t>
      </w:r>
      <w:r w:rsidRPr="00C34A80">
        <w:rPr>
          <w:bCs/>
          <w:sz w:val="28"/>
          <w:szCs w:val="28"/>
          <w:lang w:val="uk-UA"/>
        </w:rPr>
        <w:t xml:space="preserve">обто, більше 20 % вагітних не мають можливості своєчасного виявлення ускладнення перебігу вагітності та стану плода. ЛЗП-СМ в якості консультативної роботи міг би надавати інформацію щодо цінності для здоров’я майбутньої матері та дитини раннього звернення до лікаря для обліку по вагітності. Також більше 20 % жінок не мали </w:t>
      </w:r>
      <w:proofErr w:type="spellStart"/>
      <w:r w:rsidRPr="00C34A80">
        <w:rPr>
          <w:bCs/>
          <w:sz w:val="28"/>
          <w:szCs w:val="28"/>
          <w:lang w:val="uk-UA"/>
        </w:rPr>
        <w:t>прегравідарної</w:t>
      </w:r>
      <w:proofErr w:type="spellEnd"/>
      <w:r w:rsidRPr="00C34A80">
        <w:rPr>
          <w:bCs/>
          <w:sz w:val="28"/>
          <w:szCs w:val="28"/>
          <w:lang w:val="uk-UA"/>
        </w:rPr>
        <w:t xml:space="preserve"> підготовки до вагітності, що на сьогодні є світовим трендом у поліпшенні здоров’я матерів та дітей.</w:t>
      </w:r>
    </w:p>
    <w:p w14:paraId="5E7AC135" w14:textId="6B0A415F" w:rsidR="00F25228" w:rsidRPr="00C34A80" w:rsidRDefault="00F25228" w:rsidP="00201621">
      <w:pPr>
        <w:pStyle w:val="23"/>
        <w:spacing w:line="372" w:lineRule="auto"/>
        <w:ind w:left="0" w:right="0" w:firstLine="709"/>
        <w:jc w:val="both"/>
        <w:rPr>
          <w:b w:val="0"/>
          <w:bCs w:val="0"/>
          <w:sz w:val="28"/>
          <w:szCs w:val="28"/>
        </w:rPr>
      </w:pPr>
      <w:r w:rsidRPr="00C34A80">
        <w:rPr>
          <w:b w:val="0"/>
          <w:bCs w:val="0"/>
          <w:sz w:val="28"/>
          <w:szCs w:val="28"/>
        </w:rPr>
        <w:t>Зареєстровано менший показник первинного огляду терапевтом (99,38 %) від рівня раннього охоплення спостереження за перебігом вагітності. Слід зазначити, що в Кіровоградській та Житомирській областях 100 % вагітних оглянуто терапевтом, проте до 12 тижнів вагітності – 92</w:t>
      </w:r>
      <w:r w:rsidR="00F34FED" w:rsidRPr="00C34A80">
        <w:rPr>
          <w:b w:val="0"/>
          <w:bCs w:val="0"/>
          <w:sz w:val="28"/>
          <w:szCs w:val="28"/>
        </w:rPr>
        <w:t>,37 % та 96,58 % відповідно, що </w:t>
      </w:r>
      <w:r w:rsidRPr="00C34A80">
        <w:rPr>
          <w:b w:val="0"/>
          <w:bCs w:val="0"/>
          <w:sz w:val="28"/>
          <w:szCs w:val="28"/>
        </w:rPr>
        <w:t>погіршує рівень неускладнених пологів.</w:t>
      </w:r>
    </w:p>
    <w:p w14:paraId="30E231B6" w14:textId="71B07887" w:rsidR="00C07383" w:rsidRPr="00C34A80" w:rsidRDefault="00F25228" w:rsidP="00201621">
      <w:pPr>
        <w:pStyle w:val="23"/>
        <w:spacing w:line="372" w:lineRule="auto"/>
        <w:ind w:left="0" w:right="0" w:firstLine="709"/>
        <w:jc w:val="both"/>
        <w:rPr>
          <w:b w:val="0"/>
          <w:bCs w:val="0"/>
          <w:sz w:val="28"/>
          <w:szCs w:val="28"/>
        </w:rPr>
      </w:pPr>
      <w:r w:rsidRPr="00C34A80">
        <w:rPr>
          <w:b w:val="0"/>
          <w:bCs w:val="0"/>
          <w:sz w:val="28"/>
          <w:szCs w:val="28"/>
        </w:rPr>
        <w:t>Загалом по Україні показник огляду терапевтом вагітних у терміні до 12 тижнів вагітності є парадоксальним: показник первинного звернення вагітних становить 90,75 %, а первинний огляд терапевтом – 92,27 %. Це свідчить про недосконалість первинної статистичної обробки даних, що чинить негативний вплив на прийняття управлінських рішень</w:t>
      </w:r>
      <w:r w:rsidR="00C07383" w:rsidRPr="00C34A80">
        <w:rPr>
          <w:b w:val="0"/>
          <w:bCs w:val="0"/>
          <w:sz w:val="28"/>
          <w:szCs w:val="28"/>
        </w:rPr>
        <w:t>.</w:t>
      </w:r>
      <w:r w:rsidR="00982C86" w:rsidRPr="00C34A80">
        <w:rPr>
          <w:b w:val="0"/>
          <w:bCs w:val="0"/>
          <w:sz w:val="28"/>
          <w:szCs w:val="28"/>
        </w:rPr>
        <w:t xml:space="preserve"> </w:t>
      </w:r>
      <w:proofErr w:type="spellStart"/>
      <w:r w:rsidR="00982C86" w:rsidRPr="00C34A80">
        <w:rPr>
          <w:b w:val="0"/>
          <w:bCs w:val="0"/>
          <w:sz w:val="28"/>
          <w:szCs w:val="28"/>
        </w:rPr>
        <w:t>Скринінгове</w:t>
      </w:r>
      <w:proofErr w:type="spellEnd"/>
      <w:r w:rsidR="00982C86" w:rsidRPr="00C34A80">
        <w:rPr>
          <w:b w:val="0"/>
          <w:bCs w:val="0"/>
          <w:sz w:val="28"/>
          <w:szCs w:val="28"/>
        </w:rPr>
        <w:t xml:space="preserve"> обстеження вагітних на альфа-</w:t>
      </w:r>
      <w:proofErr w:type="spellStart"/>
      <w:r w:rsidR="00982C86" w:rsidRPr="00C34A80">
        <w:rPr>
          <w:b w:val="0"/>
          <w:bCs w:val="0"/>
          <w:sz w:val="28"/>
          <w:szCs w:val="28"/>
        </w:rPr>
        <w:t>фетопротеїн</w:t>
      </w:r>
      <w:proofErr w:type="spellEnd"/>
      <w:r w:rsidR="00982C86" w:rsidRPr="00C34A80">
        <w:rPr>
          <w:b w:val="0"/>
          <w:bCs w:val="0"/>
          <w:sz w:val="28"/>
          <w:szCs w:val="28"/>
        </w:rPr>
        <w:t xml:space="preserve"> (АФП) в Україні у 2019 р. з метою профілактики захворювань у майбутньої дитини є вкрай недостатнім – 59,58 %.</w:t>
      </w:r>
    </w:p>
    <w:p w14:paraId="20655772" w14:textId="77777777" w:rsidR="00573B9D" w:rsidRPr="00C34A80" w:rsidRDefault="00573B9D" w:rsidP="00201621">
      <w:pPr>
        <w:pStyle w:val="23"/>
        <w:spacing w:line="372" w:lineRule="auto"/>
        <w:ind w:left="0" w:right="0" w:firstLine="709"/>
        <w:jc w:val="both"/>
        <w:rPr>
          <w:b w:val="0"/>
          <w:bCs w:val="0"/>
          <w:sz w:val="28"/>
          <w:szCs w:val="28"/>
        </w:rPr>
      </w:pPr>
      <w:r w:rsidRPr="00C34A80">
        <w:rPr>
          <w:b w:val="0"/>
          <w:bCs w:val="0"/>
          <w:sz w:val="28"/>
          <w:szCs w:val="28"/>
        </w:rPr>
        <w:t xml:space="preserve">Наприклад, у Волинській області змогли надати таку можливість лише 22,18 % вагітним, що свідчить про недостатню якість забезпечення амбулаторною акушерською допомогою жіночого населення. </w:t>
      </w:r>
    </w:p>
    <w:p w14:paraId="6AD886CE" w14:textId="04CE7213" w:rsidR="00573B9D" w:rsidRPr="00C34A80" w:rsidRDefault="00573B9D" w:rsidP="00201621">
      <w:pPr>
        <w:pStyle w:val="23"/>
        <w:spacing w:line="372" w:lineRule="auto"/>
        <w:ind w:left="0" w:right="0" w:firstLine="709"/>
        <w:jc w:val="both"/>
        <w:rPr>
          <w:b w:val="0"/>
          <w:bCs w:val="0"/>
          <w:sz w:val="28"/>
          <w:szCs w:val="28"/>
        </w:rPr>
      </w:pPr>
      <w:r w:rsidRPr="00C34A80">
        <w:rPr>
          <w:b w:val="0"/>
          <w:bCs w:val="0"/>
          <w:sz w:val="28"/>
          <w:szCs w:val="28"/>
        </w:rPr>
        <w:t xml:space="preserve">Інтеграція послуг з </w:t>
      </w:r>
      <w:proofErr w:type="spellStart"/>
      <w:r w:rsidRPr="00C34A80">
        <w:rPr>
          <w:b w:val="0"/>
          <w:bCs w:val="0"/>
          <w:sz w:val="28"/>
          <w:szCs w:val="28"/>
        </w:rPr>
        <w:t>прегравідарної</w:t>
      </w:r>
      <w:proofErr w:type="spellEnd"/>
      <w:r w:rsidRPr="00C34A80">
        <w:rPr>
          <w:b w:val="0"/>
          <w:bCs w:val="0"/>
          <w:sz w:val="28"/>
          <w:szCs w:val="28"/>
        </w:rPr>
        <w:t xml:space="preserve"> підготовки, нагляд вагітних в ранні терміни і своєчасне обстеження їх на рівні ПМД значно покращить доступність до якісн</w:t>
      </w:r>
      <w:r w:rsidR="00FB4869">
        <w:rPr>
          <w:b w:val="0"/>
          <w:bCs w:val="0"/>
          <w:sz w:val="28"/>
          <w:szCs w:val="28"/>
        </w:rPr>
        <w:t>их</w:t>
      </w:r>
      <w:r w:rsidRPr="00C34A80">
        <w:rPr>
          <w:b w:val="0"/>
          <w:bCs w:val="0"/>
          <w:sz w:val="28"/>
          <w:szCs w:val="28"/>
        </w:rPr>
        <w:t xml:space="preserve"> акушерськ</w:t>
      </w:r>
      <w:r w:rsidR="00FB4869">
        <w:rPr>
          <w:b w:val="0"/>
          <w:bCs w:val="0"/>
          <w:sz w:val="28"/>
          <w:szCs w:val="28"/>
        </w:rPr>
        <w:t>их</w:t>
      </w:r>
      <w:r w:rsidRPr="00C34A80">
        <w:rPr>
          <w:b w:val="0"/>
          <w:bCs w:val="0"/>
          <w:sz w:val="28"/>
          <w:szCs w:val="28"/>
        </w:rPr>
        <w:t xml:space="preserve"> </w:t>
      </w:r>
      <w:r w:rsidR="00FB4869">
        <w:rPr>
          <w:b w:val="0"/>
          <w:bCs w:val="0"/>
          <w:sz w:val="28"/>
          <w:szCs w:val="28"/>
        </w:rPr>
        <w:t>послуг</w:t>
      </w:r>
      <w:r w:rsidRPr="00C34A80">
        <w:rPr>
          <w:b w:val="0"/>
          <w:bCs w:val="0"/>
          <w:sz w:val="28"/>
          <w:szCs w:val="28"/>
        </w:rPr>
        <w:t xml:space="preserve"> для поліпшення здоров’я матері та дитини.</w:t>
      </w:r>
    </w:p>
    <w:p w14:paraId="0FB8773D" w14:textId="77777777" w:rsidR="00573B9D" w:rsidRPr="00C34A80" w:rsidRDefault="00573B9D" w:rsidP="00201621">
      <w:pPr>
        <w:spacing w:line="372" w:lineRule="auto"/>
        <w:ind w:firstLine="709"/>
        <w:jc w:val="both"/>
        <w:rPr>
          <w:sz w:val="28"/>
          <w:szCs w:val="28"/>
          <w:lang w:val="uk-UA"/>
        </w:rPr>
      </w:pPr>
      <w:r w:rsidRPr="00C34A80">
        <w:rPr>
          <w:sz w:val="28"/>
          <w:szCs w:val="28"/>
          <w:lang w:val="uk-UA"/>
        </w:rPr>
        <w:lastRenderedPageBreak/>
        <w:t xml:space="preserve">Рівень обстеження вагітних на ВІЛ (табл. 4.2) є доволі високим в цілому по Україні (99,26 %), хоча, зважаючи на високий ризик передачі ВІЛ від матері до дитини, можливості убезпечити від вродженого ВІЛ втратили 2123 жінок, які вчасно не пройшли </w:t>
      </w:r>
      <w:proofErr w:type="spellStart"/>
      <w:r w:rsidRPr="00C34A80">
        <w:rPr>
          <w:sz w:val="28"/>
          <w:szCs w:val="28"/>
          <w:lang w:val="uk-UA"/>
        </w:rPr>
        <w:t>антиретровірусну</w:t>
      </w:r>
      <w:proofErr w:type="spellEnd"/>
      <w:r w:rsidRPr="00C34A80">
        <w:rPr>
          <w:sz w:val="28"/>
          <w:szCs w:val="28"/>
          <w:lang w:val="uk-UA"/>
        </w:rPr>
        <w:t xml:space="preserve"> профілактику.</w:t>
      </w:r>
    </w:p>
    <w:p w14:paraId="7099D2A7" w14:textId="129DC6EA" w:rsidR="00C07383" w:rsidRPr="00C34A80" w:rsidRDefault="00C07383" w:rsidP="00573B9D">
      <w:pPr>
        <w:pStyle w:val="23"/>
        <w:ind w:left="0" w:right="0" w:firstLine="709"/>
        <w:jc w:val="right"/>
        <w:rPr>
          <w:b w:val="0"/>
          <w:bCs w:val="0"/>
          <w:sz w:val="28"/>
          <w:szCs w:val="28"/>
        </w:rPr>
      </w:pPr>
      <w:r w:rsidRPr="00C34A80">
        <w:rPr>
          <w:b w:val="0"/>
          <w:bCs w:val="0"/>
          <w:sz w:val="28"/>
          <w:szCs w:val="28"/>
        </w:rPr>
        <w:t>Таблиця 4.2</w:t>
      </w:r>
    </w:p>
    <w:p w14:paraId="58335211" w14:textId="51CC7111" w:rsidR="00C07383" w:rsidRPr="00C34A80" w:rsidRDefault="00C07383" w:rsidP="00573B9D">
      <w:pPr>
        <w:pStyle w:val="23"/>
        <w:ind w:left="0" w:right="0" w:firstLine="709"/>
        <w:rPr>
          <w:b w:val="0"/>
          <w:bCs w:val="0"/>
          <w:sz w:val="28"/>
          <w:szCs w:val="28"/>
        </w:rPr>
      </w:pPr>
      <w:r w:rsidRPr="00C34A80">
        <w:rPr>
          <w:bCs w:val="0"/>
          <w:sz w:val="28"/>
          <w:szCs w:val="28"/>
        </w:rPr>
        <w:t>Обс</w:t>
      </w:r>
      <w:r w:rsidR="002F4952" w:rsidRPr="00C34A80">
        <w:rPr>
          <w:bCs w:val="0"/>
          <w:sz w:val="28"/>
          <w:szCs w:val="28"/>
        </w:rPr>
        <w:t>теження вагітних на ВІЛ, 2019 рік</w:t>
      </w:r>
    </w:p>
    <w:tbl>
      <w:tblPr>
        <w:tblW w:w="5038" w:type="pct"/>
        <w:jc w:val="center"/>
        <w:tblLook w:val="04A0" w:firstRow="1" w:lastRow="0" w:firstColumn="1" w:lastColumn="0" w:noHBand="0" w:noVBand="1"/>
      </w:tblPr>
      <w:tblGrid>
        <w:gridCol w:w="2547"/>
        <w:gridCol w:w="1790"/>
        <w:gridCol w:w="1789"/>
        <w:gridCol w:w="1789"/>
        <w:gridCol w:w="1789"/>
      </w:tblGrid>
      <w:tr w:rsidR="00C07383" w:rsidRPr="00C34A80" w14:paraId="287CD3DD" w14:textId="77777777" w:rsidTr="00F73766">
        <w:trPr>
          <w:trHeight w:val="240"/>
          <w:jc w:val="center"/>
        </w:trPr>
        <w:tc>
          <w:tcPr>
            <w:tcW w:w="1312" w:type="pct"/>
            <w:vMerge w:val="restart"/>
            <w:tcBorders>
              <w:top w:val="single" w:sz="4" w:space="0" w:color="auto"/>
              <w:left w:val="single" w:sz="4" w:space="0" w:color="auto"/>
              <w:right w:val="single" w:sz="4" w:space="0" w:color="auto"/>
            </w:tcBorders>
            <w:shd w:val="clear" w:color="auto" w:fill="auto"/>
            <w:vAlign w:val="center"/>
          </w:tcPr>
          <w:p w14:paraId="43E04AB0" w14:textId="77777777" w:rsidR="00C07383" w:rsidRPr="00C34A80" w:rsidRDefault="00C07383" w:rsidP="00A1552A">
            <w:pPr>
              <w:jc w:val="center"/>
              <w:rPr>
                <w:sz w:val="28"/>
                <w:szCs w:val="28"/>
                <w:lang w:val="uk-UA"/>
              </w:rPr>
            </w:pPr>
            <w:r w:rsidRPr="00C34A80">
              <w:rPr>
                <w:sz w:val="28"/>
                <w:szCs w:val="28"/>
                <w:lang w:val="uk-UA"/>
              </w:rPr>
              <w:t>Адміністративно-територіальний поділ</w:t>
            </w:r>
          </w:p>
        </w:tc>
        <w:tc>
          <w:tcPr>
            <w:tcW w:w="1844" w:type="pct"/>
            <w:gridSpan w:val="2"/>
            <w:tcBorders>
              <w:top w:val="single" w:sz="4" w:space="0" w:color="auto"/>
              <w:left w:val="nil"/>
              <w:bottom w:val="single" w:sz="4" w:space="0" w:color="auto"/>
              <w:right w:val="single" w:sz="4" w:space="0" w:color="auto"/>
            </w:tcBorders>
            <w:shd w:val="clear" w:color="auto" w:fill="auto"/>
            <w:vAlign w:val="center"/>
          </w:tcPr>
          <w:p w14:paraId="0E9E2D17" w14:textId="77777777" w:rsidR="00C07383" w:rsidRPr="00C34A80" w:rsidRDefault="00C07383" w:rsidP="00A1552A">
            <w:pPr>
              <w:jc w:val="center"/>
              <w:rPr>
                <w:sz w:val="28"/>
                <w:szCs w:val="28"/>
                <w:lang w:val="uk-UA"/>
              </w:rPr>
            </w:pPr>
            <w:r w:rsidRPr="00C34A80">
              <w:rPr>
                <w:sz w:val="28"/>
                <w:szCs w:val="28"/>
                <w:lang w:val="uk-UA"/>
              </w:rPr>
              <w:t>Усього</w:t>
            </w:r>
          </w:p>
        </w:tc>
        <w:tc>
          <w:tcPr>
            <w:tcW w:w="1844" w:type="pct"/>
            <w:gridSpan w:val="2"/>
            <w:tcBorders>
              <w:top w:val="single" w:sz="4" w:space="0" w:color="auto"/>
              <w:left w:val="nil"/>
              <w:bottom w:val="single" w:sz="4" w:space="0" w:color="auto"/>
              <w:right w:val="single" w:sz="4" w:space="0" w:color="auto"/>
            </w:tcBorders>
            <w:shd w:val="clear" w:color="auto" w:fill="auto"/>
            <w:vAlign w:val="center"/>
          </w:tcPr>
          <w:p w14:paraId="65347517" w14:textId="77777777" w:rsidR="00C07383" w:rsidRPr="00C34A80" w:rsidRDefault="00C07383" w:rsidP="00A1552A">
            <w:pPr>
              <w:jc w:val="center"/>
              <w:rPr>
                <w:sz w:val="28"/>
                <w:szCs w:val="28"/>
                <w:lang w:val="uk-UA"/>
              </w:rPr>
            </w:pPr>
            <w:r w:rsidRPr="00C34A80">
              <w:rPr>
                <w:sz w:val="28"/>
                <w:szCs w:val="28"/>
                <w:lang w:val="uk-UA"/>
              </w:rPr>
              <w:t>У т. ч. двічі</w:t>
            </w:r>
          </w:p>
        </w:tc>
      </w:tr>
      <w:tr w:rsidR="00C07383" w:rsidRPr="00C34A80" w14:paraId="43EC7FE0" w14:textId="77777777" w:rsidTr="00F73766">
        <w:trPr>
          <w:trHeight w:val="240"/>
          <w:jc w:val="center"/>
        </w:trPr>
        <w:tc>
          <w:tcPr>
            <w:tcW w:w="1312" w:type="pct"/>
            <w:vMerge/>
            <w:tcBorders>
              <w:left w:val="single" w:sz="4" w:space="0" w:color="auto"/>
              <w:bottom w:val="single" w:sz="4" w:space="0" w:color="auto"/>
              <w:right w:val="single" w:sz="4" w:space="0" w:color="auto"/>
            </w:tcBorders>
            <w:shd w:val="clear" w:color="auto" w:fill="auto"/>
            <w:vAlign w:val="center"/>
          </w:tcPr>
          <w:p w14:paraId="57D89D53" w14:textId="77777777" w:rsidR="00C07383" w:rsidRPr="00C34A80" w:rsidRDefault="00C07383" w:rsidP="00A1552A">
            <w:pPr>
              <w:ind w:firstLine="709"/>
              <w:jc w:val="center"/>
              <w:rPr>
                <w:sz w:val="28"/>
                <w:szCs w:val="28"/>
                <w:lang w:val="uk-UA"/>
              </w:rPr>
            </w:pPr>
          </w:p>
        </w:tc>
        <w:tc>
          <w:tcPr>
            <w:tcW w:w="922" w:type="pct"/>
            <w:tcBorders>
              <w:top w:val="single" w:sz="4" w:space="0" w:color="auto"/>
              <w:left w:val="nil"/>
              <w:bottom w:val="single" w:sz="4" w:space="0" w:color="auto"/>
              <w:right w:val="single" w:sz="4" w:space="0" w:color="auto"/>
            </w:tcBorders>
            <w:shd w:val="clear" w:color="auto" w:fill="auto"/>
            <w:vAlign w:val="center"/>
          </w:tcPr>
          <w:p w14:paraId="2C186367" w14:textId="77777777" w:rsidR="00C07383" w:rsidRPr="00C34A80" w:rsidRDefault="00C07383" w:rsidP="00A1552A">
            <w:pPr>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922" w:type="pct"/>
            <w:tcBorders>
              <w:top w:val="single" w:sz="4" w:space="0" w:color="auto"/>
              <w:left w:val="nil"/>
              <w:bottom w:val="single" w:sz="4" w:space="0" w:color="auto"/>
              <w:right w:val="single" w:sz="4" w:space="0" w:color="auto"/>
            </w:tcBorders>
            <w:shd w:val="clear" w:color="auto" w:fill="auto"/>
            <w:vAlign w:val="center"/>
          </w:tcPr>
          <w:p w14:paraId="3EAA2FA0" w14:textId="77777777" w:rsidR="00C07383" w:rsidRPr="00C34A80" w:rsidRDefault="00C07383" w:rsidP="00A1552A">
            <w:pPr>
              <w:jc w:val="center"/>
              <w:rPr>
                <w:sz w:val="28"/>
                <w:szCs w:val="28"/>
                <w:lang w:val="uk-UA"/>
              </w:rPr>
            </w:pPr>
            <w:r w:rsidRPr="00C34A80">
              <w:rPr>
                <w:sz w:val="28"/>
                <w:szCs w:val="28"/>
                <w:lang w:val="uk-UA"/>
              </w:rPr>
              <w:t>На 100 вагітних</w:t>
            </w:r>
          </w:p>
        </w:tc>
        <w:tc>
          <w:tcPr>
            <w:tcW w:w="922" w:type="pct"/>
            <w:tcBorders>
              <w:top w:val="single" w:sz="4" w:space="0" w:color="auto"/>
              <w:left w:val="nil"/>
              <w:bottom w:val="single" w:sz="4" w:space="0" w:color="auto"/>
              <w:right w:val="single" w:sz="4" w:space="0" w:color="auto"/>
            </w:tcBorders>
            <w:shd w:val="clear" w:color="auto" w:fill="auto"/>
            <w:vAlign w:val="center"/>
          </w:tcPr>
          <w:p w14:paraId="21F1D25C" w14:textId="77777777" w:rsidR="00C07383" w:rsidRPr="00C34A80" w:rsidRDefault="00C07383" w:rsidP="00A1552A">
            <w:pPr>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922" w:type="pct"/>
            <w:tcBorders>
              <w:top w:val="single" w:sz="4" w:space="0" w:color="auto"/>
              <w:left w:val="nil"/>
              <w:bottom w:val="single" w:sz="4" w:space="0" w:color="auto"/>
              <w:right w:val="single" w:sz="4" w:space="0" w:color="auto"/>
            </w:tcBorders>
            <w:shd w:val="clear" w:color="auto" w:fill="auto"/>
            <w:vAlign w:val="center"/>
          </w:tcPr>
          <w:p w14:paraId="551FE6F7" w14:textId="77777777" w:rsidR="00C07383" w:rsidRPr="00C34A80" w:rsidRDefault="00C07383" w:rsidP="00A1552A">
            <w:pPr>
              <w:jc w:val="center"/>
              <w:rPr>
                <w:sz w:val="28"/>
                <w:szCs w:val="28"/>
                <w:lang w:val="uk-UA"/>
              </w:rPr>
            </w:pPr>
            <w:r w:rsidRPr="00C34A80">
              <w:rPr>
                <w:sz w:val="28"/>
                <w:szCs w:val="28"/>
                <w:lang w:val="uk-UA"/>
              </w:rPr>
              <w:t>На 100 вагітних</w:t>
            </w:r>
          </w:p>
        </w:tc>
      </w:tr>
      <w:tr w:rsidR="00C07383" w:rsidRPr="00C34A80" w14:paraId="6B21935C" w14:textId="77777777" w:rsidTr="00F73766">
        <w:trPr>
          <w:trHeight w:val="240"/>
          <w:jc w:val="center"/>
        </w:trPr>
        <w:tc>
          <w:tcPr>
            <w:tcW w:w="1312" w:type="pct"/>
            <w:tcBorders>
              <w:left w:val="single" w:sz="4" w:space="0" w:color="auto"/>
              <w:bottom w:val="single" w:sz="4" w:space="0" w:color="auto"/>
              <w:right w:val="single" w:sz="4" w:space="0" w:color="auto"/>
            </w:tcBorders>
            <w:shd w:val="clear" w:color="auto" w:fill="auto"/>
            <w:vAlign w:val="center"/>
          </w:tcPr>
          <w:p w14:paraId="62F28EA9" w14:textId="77777777" w:rsidR="00C07383" w:rsidRPr="00C34A80" w:rsidRDefault="00C07383" w:rsidP="00A1552A">
            <w:pPr>
              <w:ind w:firstLine="33"/>
              <w:jc w:val="center"/>
              <w:rPr>
                <w:sz w:val="28"/>
                <w:szCs w:val="28"/>
                <w:lang w:val="uk-UA"/>
              </w:rPr>
            </w:pPr>
            <w:r w:rsidRPr="00C34A80">
              <w:rPr>
                <w:sz w:val="28"/>
                <w:szCs w:val="28"/>
                <w:lang w:val="uk-UA"/>
              </w:rPr>
              <w:t>1</w:t>
            </w:r>
          </w:p>
        </w:tc>
        <w:tc>
          <w:tcPr>
            <w:tcW w:w="922" w:type="pct"/>
            <w:tcBorders>
              <w:top w:val="single" w:sz="4" w:space="0" w:color="auto"/>
              <w:left w:val="nil"/>
              <w:bottom w:val="single" w:sz="4" w:space="0" w:color="auto"/>
              <w:right w:val="single" w:sz="4" w:space="0" w:color="auto"/>
            </w:tcBorders>
            <w:shd w:val="clear" w:color="auto" w:fill="auto"/>
            <w:vAlign w:val="center"/>
          </w:tcPr>
          <w:p w14:paraId="0E57E4E1" w14:textId="77777777" w:rsidR="00C07383" w:rsidRPr="00C34A80" w:rsidRDefault="00C07383" w:rsidP="00A1552A">
            <w:pPr>
              <w:ind w:firstLine="33"/>
              <w:jc w:val="center"/>
              <w:rPr>
                <w:sz w:val="28"/>
                <w:szCs w:val="28"/>
                <w:lang w:val="uk-UA"/>
              </w:rPr>
            </w:pPr>
            <w:r w:rsidRPr="00C34A80">
              <w:rPr>
                <w:sz w:val="28"/>
                <w:szCs w:val="28"/>
                <w:lang w:val="uk-UA"/>
              </w:rPr>
              <w:t>2</w:t>
            </w:r>
          </w:p>
        </w:tc>
        <w:tc>
          <w:tcPr>
            <w:tcW w:w="922" w:type="pct"/>
            <w:tcBorders>
              <w:top w:val="single" w:sz="4" w:space="0" w:color="auto"/>
              <w:left w:val="nil"/>
              <w:bottom w:val="single" w:sz="4" w:space="0" w:color="auto"/>
              <w:right w:val="single" w:sz="4" w:space="0" w:color="auto"/>
            </w:tcBorders>
            <w:shd w:val="clear" w:color="auto" w:fill="auto"/>
            <w:vAlign w:val="center"/>
          </w:tcPr>
          <w:p w14:paraId="5CF44C66" w14:textId="77777777" w:rsidR="00C07383" w:rsidRPr="00C34A80" w:rsidRDefault="00C07383" w:rsidP="00A1552A">
            <w:pPr>
              <w:ind w:firstLine="33"/>
              <w:jc w:val="center"/>
              <w:rPr>
                <w:sz w:val="28"/>
                <w:szCs w:val="28"/>
                <w:lang w:val="uk-UA"/>
              </w:rPr>
            </w:pPr>
            <w:r w:rsidRPr="00C34A80">
              <w:rPr>
                <w:sz w:val="28"/>
                <w:szCs w:val="28"/>
                <w:lang w:val="uk-UA"/>
              </w:rPr>
              <w:t>3</w:t>
            </w:r>
          </w:p>
        </w:tc>
        <w:tc>
          <w:tcPr>
            <w:tcW w:w="922" w:type="pct"/>
            <w:tcBorders>
              <w:top w:val="single" w:sz="4" w:space="0" w:color="auto"/>
              <w:left w:val="nil"/>
              <w:bottom w:val="single" w:sz="4" w:space="0" w:color="auto"/>
              <w:right w:val="single" w:sz="4" w:space="0" w:color="auto"/>
            </w:tcBorders>
            <w:shd w:val="clear" w:color="auto" w:fill="auto"/>
            <w:vAlign w:val="center"/>
          </w:tcPr>
          <w:p w14:paraId="2323DBE5" w14:textId="77777777" w:rsidR="00C07383" w:rsidRPr="00C34A80" w:rsidRDefault="00C07383" w:rsidP="00A1552A">
            <w:pPr>
              <w:ind w:firstLine="33"/>
              <w:jc w:val="center"/>
              <w:rPr>
                <w:sz w:val="28"/>
                <w:szCs w:val="28"/>
                <w:lang w:val="uk-UA"/>
              </w:rPr>
            </w:pPr>
            <w:r w:rsidRPr="00C34A80">
              <w:rPr>
                <w:sz w:val="28"/>
                <w:szCs w:val="28"/>
                <w:lang w:val="uk-UA"/>
              </w:rPr>
              <w:t>4</w:t>
            </w:r>
          </w:p>
        </w:tc>
        <w:tc>
          <w:tcPr>
            <w:tcW w:w="922" w:type="pct"/>
            <w:tcBorders>
              <w:top w:val="single" w:sz="4" w:space="0" w:color="auto"/>
              <w:left w:val="nil"/>
              <w:bottom w:val="single" w:sz="4" w:space="0" w:color="auto"/>
              <w:right w:val="single" w:sz="4" w:space="0" w:color="auto"/>
            </w:tcBorders>
            <w:shd w:val="clear" w:color="auto" w:fill="auto"/>
            <w:vAlign w:val="center"/>
          </w:tcPr>
          <w:p w14:paraId="31B796D1" w14:textId="77777777" w:rsidR="00C07383" w:rsidRPr="00C34A80" w:rsidRDefault="00C07383" w:rsidP="00A1552A">
            <w:pPr>
              <w:ind w:firstLine="33"/>
              <w:jc w:val="center"/>
              <w:rPr>
                <w:sz w:val="28"/>
                <w:szCs w:val="28"/>
                <w:lang w:val="uk-UA"/>
              </w:rPr>
            </w:pPr>
            <w:r w:rsidRPr="00C34A80">
              <w:rPr>
                <w:sz w:val="28"/>
                <w:szCs w:val="28"/>
                <w:lang w:val="uk-UA"/>
              </w:rPr>
              <w:t>5</w:t>
            </w:r>
          </w:p>
        </w:tc>
      </w:tr>
      <w:tr w:rsidR="00C07383" w:rsidRPr="00C34A80" w14:paraId="50FE8BC4" w14:textId="77777777" w:rsidTr="00F73766">
        <w:trPr>
          <w:trHeight w:val="240"/>
          <w:jc w:val="center"/>
        </w:trPr>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14:paraId="021F1C8C" w14:textId="77777777" w:rsidR="00C07383" w:rsidRPr="00C34A80" w:rsidRDefault="00C07383" w:rsidP="00A1552A">
            <w:pPr>
              <w:ind w:firstLine="33"/>
              <w:jc w:val="both"/>
              <w:rPr>
                <w:sz w:val="28"/>
                <w:szCs w:val="28"/>
                <w:lang w:val="uk-UA"/>
              </w:rPr>
            </w:pPr>
            <w:r w:rsidRPr="00C34A80">
              <w:rPr>
                <w:sz w:val="28"/>
                <w:szCs w:val="28"/>
                <w:lang w:val="uk-UA"/>
              </w:rPr>
              <w:t>Україна</w:t>
            </w:r>
          </w:p>
        </w:tc>
        <w:tc>
          <w:tcPr>
            <w:tcW w:w="922" w:type="pct"/>
            <w:tcBorders>
              <w:top w:val="single" w:sz="4" w:space="0" w:color="auto"/>
              <w:left w:val="nil"/>
              <w:bottom w:val="single" w:sz="4" w:space="0" w:color="auto"/>
              <w:right w:val="single" w:sz="4" w:space="0" w:color="auto"/>
            </w:tcBorders>
            <w:shd w:val="clear" w:color="auto" w:fill="auto"/>
            <w:vAlign w:val="center"/>
          </w:tcPr>
          <w:p w14:paraId="7E96DE87" w14:textId="77777777" w:rsidR="00C07383" w:rsidRPr="00C34A80" w:rsidRDefault="00C07383" w:rsidP="00A1552A">
            <w:pPr>
              <w:jc w:val="center"/>
              <w:rPr>
                <w:sz w:val="28"/>
                <w:szCs w:val="28"/>
                <w:lang w:val="uk-UA"/>
              </w:rPr>
            </w:pPr>
            <w:r w:rsidRPr="00C34A80">
              <w:rPr>
                <w:sz w:val="28"/>
                <w:szCs w:val="28"/>
                <w:lang w:val="uk-UA"/>
              </w:rPr>
              <w:t>284 775</w:t>
            </w:r>
          </w:p>
        </w:tc>
        <w:tc>
          <w:tcPr>
            <w:tcW w:w="922" w:type="pct"/>
            <w:tcBorders>
              <w:top w:val="single" w:sz="4" w:space="0" w:color="auto"/>
              <w:left w:val="nil"/>
              <w:bottom w:val="single" w:sz="4" w:space="0" w:color="auto"/>
              <w:right w:val="single" w:sz="4" w:space="0" w:color="auto"/>
            </w:tcBorders>
            <w:shd w:val="clear" w:color="auto" w:fill="auto"/>
            <w:vAlign w:val="center"/>
          </w:tcPr>
          <w:p w14:paraId="7CE3DFAC" w14:textId="77777777" w:rsidR="00C07383" w:rsidRPr="00C34A80" w:rsidRDefault="00C07383" w:rsidP="00A1552A">
            <w:pPr>
              <w:jc w:val="center"/>
              <w:rPr>
                <w:sz w:val="28"/>
                <w:szCs w:val="28"/>
                <w:lang w:val="uk-UA"/>
              </w:rPr>
            </w:pPr>
            <w:r w:rsidRPr="00C34A80">
              <w:rPr>
                <w:sz w:val="28"/>
                <w:szCs w:val="28"/>
                <w:lang w:val="uk-UA"/>
              </w:rPr>
              <w:t>99,26</w:t>
            </w:r>
          </w:p>
        </w:tc>
        <w:tc>
          <w:tcPr>
            <w:tcW w:w="922" w:type="pct"/>
            <w:tcBorders>
              <w:top w:val="single" w:sz="4" w:space="0" w:color="auto"/>
              <w:left w:val="nil"/>
              <w:bottom w:val="single" w:sz="4" w:space="0" w:color="auto"/>
              <w:right w:val="single" w:sz="4" w:space="0" w:color="auto"/>
            </w:tcBorders>
            <w:shd w:val="clear" w:color="auto" w:fill="auto"/>
            <w:vAlign w:val="center"/>
          </w:tcPr>
          <w:p w14:paraId="4D08B95A" w14:textId="77777777" w:rsidR="00C07383" w:rsidRPr="00C34A80" w:rsidRDefault="00C07383" w:rsidP="00A1552A">
            <w:pPr>
              <w:jc w:val="center"/>
              <w:rPr>
                <w:sz w:val="28"/>
                <w:szCs w:val="28"/>
                <w:lang w:val="uk-UA"/>
              </w:rPr>
            </w:pPr>
            <w:r w:rsidRPr="00C34A80">
              <w:rPr>
                <w:sz w:val="28"/>
                <w:szCs w:val="28"/>
                <w:lang w:val="uk-UA"/>
              </w:rPr>
              <w:t>276 404</w:t>
            </w:r>
          </w:p>
        </w:tc>
        <w:tc>
          <w:tcPr>
            <w:tcW w:w="922" w:type="pct"/>
            <w:tcBorders>
              <w:top w:val="single" w:sz="4" w:space="0" w:color="auto"/>
              <w:left w:val="nil"/>
              <w:bottom w:val="single" w:sz="4" w:space="0" w:color="auto"/>
              <w:right w:val="single" w:sz="4" w:space="0" w:color="auto"/>
            </w:tcBorders>
            <w:shd w:val="clear" w:color="auto" w:fill="auto"/>
            <w:vAlign w:val="center"/>
          </w:tcPr>
          <w:p w14:paraId="62BB92E0" w14:textId="77777777" w:rsidR="00C07383" w:rsidRPr="00C34A80" w:rsidRDefault="00C07383" w:rsidP="00A1552A">
            <w:pPr>
              <w:jc w:val="center"/>
              <w:rPr>
                <w:sz w:val="28"/>
                <w:szCs w:val="28"/>
                <w:lang w:val="uk-UA"/>
              </w:rPr>
            </w:pPr>
            <w:r w:rsidRPr="00C34A80">
              <w:rPr>
                <w:sz w:val="28"/>
                <w:szCs w:val="28"/>
                <w:lang w:val="uk-UA"/>
              </w:rPr>
              <w:t>96,34</w:t>
            </w:r>
          </w:p>
        </w:tc>
      </w:tr>
      <w:tr w:rsidR="00C07383" w:rsidRPr="00C34A80" w14:paraId="33288300" w14:textId="77777777" w:rsidTr="00F73766">
        <w:trPr>
          <w:trHeight w:val="240"/>
          <w:jc w:val="center"/>
        </w:trPr>
        <w:tc>
          <w:tcPr>
            <w:tcW w:w="1312" w:type="pct"/>
            <w:tcBorders>
              <w:top w:val="nil"/>
              <w:left w:val="single" w:sz="4" w:space="0" w:color="auto"/>
              <w:right w:val="single" w:sz="4" w:space="0" w:color="auto"/>
            </w:tcBorders>
            <w:shd w:val="clear" w:color="auto" w:fill="auto"/>
            <w:vAlign w:val="center"/>
            <w:hideMark/>
          </w:tcPr>
          <w:p w14:paraId="5044C9B9" w14:textId="77777777" w:rsidR="00C07383" w:rsidRPr="00C34A80" w:rsidRDefault="00C07383" w:rsidP="00A1552A">
            <w:pPr>
              <w:ind w:firstLine="33"/>
              <w:jc w:val="both"/>
              <w:rPr>
                <w:sz w:val="28"/>
                <w:szCs w:val="28"/>
                <w:lang w:val="uk-UA"/>
              </w:rPr>
            </w:pPr>
            <w:r w:rsidRPr="00C34A80">
              <w:rPr>
                <w:sz w:val="28"/>
                <w:szCs w:val="28"/>
                <w:lang w:val="uk-UA"/>
              </w:rPr>
              <w:t>АР Крим*</w:t>
            </w:r>
          </w:p>
        </w:tc>
        <w:tc>
          <w:tcPr>
            <w:tcW w:w="922" w:type="pct"/>
            <w:tcBorders>
              <w:top w:val="nil"/>
              <w:left w:val="nil"/>
              <w:right w:val="single" w:sz="4" w:space="0" w:color="auto"/>
            </w:tcBorders>
            <w:shd w:val="clear" w:color="auto" w:fill="auto"/>
            <w:vAlign w:val="center"/>
            <w:hideMark/>
          </w:tcPr>
          <w:p w14:paraId="79FBB125" w14:textId="77777777" w:rsidR="00C07383" w:rsidRPr="00C34A80" w:rsidRDefault="00C07383" w:rsidP="00A1552A">
            <w:pPr>
              <w:jc w:val="center"/>
              <w:rPr>
                <w:sz w:val="28"/>
                <w:szCs w:val="28"/>
                <w:lang w:val="uk-UA"/>
              </w:rPr>
            </w:pPr>
            <w:r w:rsidRPr="00C34A80">
              <w:rPr>
                <w:sz w:val="28"/>
                <w:szCs w:val="28"/>
                <w:lang w:val="uk-UA"/>
              </w:rPr>
              <w:t>0</w:t>
            </w:r>
          </w:p>
        </w:tc>
        <w:tc>
          <w:tcPr>
            <w:tcW w:w="922" w:type="pct"/>
            <w:tcBorders>
              <w:top w:val="nil"/>
              <w:left w:val="nil"/>
              <w:right w:val="single" w:sz="4" w:space="0" w:color="auto"/>
            </w:tcBorders>
            <w:shd w:val="clear" w:color="auto" w:fill="auto"/>
            <w:vAlign w:val="center"/>
            <w:hideMark/>
          </w:tcPr>
          <w:p w14:paraId="47C7CAB5" w14:textId="77777777" w:rsidR="00C07383" w:rsidRPr="00C34A80" w:rsidRDefault="00C07383" w:rsidP="00A1552A">
            <w:pPr>
              <w:jc w:val="center"/>
              <w:rPr>
                <w:sz w:val="28"/>
                <w:szCs w:val="28"/>
                <w:lang w:val="uk-UA"/>
              </w:rPr>
            </w:pPr>
            <w:r w:rsidRPr="00C34A80">
              <w:rPr>
                <w:sz w:val="28"/>
                <w:szCs w:val="28"/>
                <w:lang w:val="uk-UA"/>
              </w:rPr>
              <w:t>0,00</w:t>
            </w:r>
          </w:p>
        </w:tc>
        <w:tc>
          <w:tcPr>
            <w:tcW w:w="922" w:type="pct"/>
            <w:tcBorders>
              <w:top w:val="nil"/>
              <w:left w:val="nil"/>
              <w:right w:val="single" w:sz="4" w:space="0" w:color="auto"/>
            </w:tcBorders>
            <w:shd w:val="clear" w:color="auto" w:fill="auto"/>
            <w:vAlign w:val="center"/>
            <w:hideMark/>
          </w:tcPr>
          <w:p w14:paraId="56B85BBE" w14:textId="77777777" w:rsidR="00C07383" w:rsidRPr="00C34A80" w:rsidRDefault="00C07383" w:rsidP="00A1552A">
            <w:pPr>
              <w:jc w:val="center"/>
              <w:rPr>
                <w:sz w:val="28"/>
                <w:szCs w:val="28"/>
                <w:lang w:val="uk-UA"/>
              </w:rPr>
            </w:pPr>
            <w:r w:rsidRPr="00C34A80">
              <w:rPr>
                <w:sz w:val="28"/>
                <w:szCs w:val="28"/>
                <w:lang w:val="uk-UA"/>
              </w:rPr>
              <w:t>0</w:t>
            </w:r>
          </w:p>
        </w:tc>
        <w:tc>
          <w:tcPr>
            <w:tcW w:w="922" w:type="pct"/>
            <w:tcBorders>
              <w:top w:val="nil"/>
              <w:left w:val="nil"/>
              <w:right w:val="single" w:sz="4" w:space="0" w:color="auto"/>
            </w:tcBorders>
            <w:shd w:val="clear" w:color="auto" w:fill="auto"/>
            <w:vAlign w:val="center"/>
            <w:hideMark/>
          </w:tcPr>
          <w:p w14:paraId="79A467A1" w14:textId="77777777" w:rsidR="00C07383" w:rsidRPr="00C34A80" w:rsidRDefault="00C07383" w:rsidP="00A1552A">
            <w:pPr>
              <w:jc w:val="center"/>
              <w:rPr>
                <w:sz w:val="28"/>
                <w:szCs w:val="28"/>
                <w:lang w:val="uk-UA"/>
              </w:rPr>
            </w:pPr>
            <w:r w:rsidRPr="00C34A80">
              <w:rPr>
                <w:sz w:val="28"/>
                <w:szCs w:val="28"/>
                <w:lang w:val="uk-UA"/>
              </w:rPr>
              <w:t>0,00</w:t>
            </w:r>
          </w:p>
        </w:tc>
      </w:tr>
      <w:tr w:rsidR="00C07383" w:rsidRPr="00C34A80" w14:paraId="3E3CAD85"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3436660D" w14:textId="77777777" w:rsidR="00C07383" w:rsidRPr="00C34A80" w:rsidRDefault="00C07383" w:rsidP="00A1552A">
            <w:pPr>
              <w:ind w:firstLine="33"/>
              <w:jc w:val="both"/>
              <w:rPr>
                <w:sz w:val="28"/>
                <w:szCs w:val="28"/>
                <w:lang w:val="uk-UA"/>
              </w:rPr>
            </w:pPr>
            <w:r w:rsidRPr="00C34A80">
              <w:rPr>
                <w:sz w:val="28"/>
                <w:szCs w:val="28"/>
                <w:lang w:val="uk-UA"/>
              </w:rPr>
              <w:t xml:space="preserve">Вінницька </w:t>
            </w:r>
          </w:p>
        </w:tc>
        <w:tc>
          <w:tcPr>
            <w:tcW w:w="922" w:type="pct"/>
            <w:tcBorders>
              <w:top w:val="nil"/>
              <w:left w:val="nil"/>
              <w:bottom w:val="single" w:sz="4" w:space="0" w:color="auto"/>
              <w:right w:val="single" w:sz="4" w:space="0" w:color="auto"/>
            </w:tcBorders>
            <w:shd w:val="clear" w:color="auto" w:fill="auto"/>
            <w:vAlign w:val="center"/>
            <w:hideMark/>
          </w:tcPr>
          <w:p w14:paraId="25F5CC67" w14:textId="77777777" w:rsidR="00C07383" w:rsidRPr="00C34A80" w:rsidRDefault="00C07383" w:rsidP="00A1552A">
            <w:pPr>
              <w:jc w:val="center"/>
              <w:rPr>
                <w:sz w:val="28"/>
                <w:szCs w:val="28"/>
                <w:lang w:val="uk-UA"/>
              </w:rPr>
            </w:pPr>
            <w:r w:rsidRPr="00C34A80">
              <w:rPr>
                <w:sz w:val="28"/>
                <w:szCs w:val="28"/>
                <w:lang w:val="uk-UA"/>
              </w:rPr>
              <w:t>11 622</w:t>
            </w:r>
          </w:p>
        </w:tc>
        <w:tc>
          <w:tcPr>
            <w:tcW w:w="922" w:type="pct"/>
            <w:tcBorders>
              <w:top w:val="nil"/>
              <w:left w:val="nil"/>
              <w:bottom w:val="single" w:sz="4" w:space="0" w:color="auto"/>
              <w:right w:val="single" w:sz="4" w:space="0" w:color="auto"/>
            </w:tcBorders>
            <w:shd w:val="clear" w:color="auto" w:fill="auto"/>
            <w:vAlign w:val="center"/>
            <w:hideMark/>
          </w:tcPr>
          <w:p w14:paraId="61AF506D" w14:textId="77777777" w:rsidR="00C07383" w:rsidRPr="00C34A80" w:rsidRDefault="00C07383" w:rsidP="00A1552A">
            <w:pPr>
              <w:jc w:val="center"/>
              <w:rPr>
                <w:sz w:val="28"/>
                <w:szCs w:val="28"/>
                <w:lang w:val="uk-UA"/>
              </w:rPr>
            </w:pPr>
            <w:r w:rsidRPr="00C34A80">
              <w:rPr>
                <w:sz w:val="28"/>
                <w:szCs w:val="28"/>
                <w:lang w:val="uk-UA"/>
              </w:rPr>
              <w:t>98,54</w:t>
            </w:r>
          </w:p>
        </w:tc>
        <w:tc>
          <w:tcPr>
            <w:tcW w:w="922" w:type="pct"/>
            <w:tcBorders>
              <w:top w:val="nil"/>
              <w:left w:val="nil"/>
              <w:bottom w:val="single" w:sz="4" w:space="0" w:color="auto"/>
              <w:right w:val="single" w:sz="4" w:space="0" w:color="auto"/>
            </w:tcBorders>
            <w:shd w:val="clear" w:color="auto" w:fill="auto"/>
            <w:vAlign w:val="center"/>
            <w:hideMark/>
          </w:tcPr>
          <w:p w14:paraId="1DAD4A9A" w14:textId="77777777" w:rsidR="00C07383" w:rsidRPr="00C34A80" w:rsidRDefault="00C07383" w:rsidP="00A1552A">
            <w:pPr>
              <w:jc w:val="center"/>
              <w:rPr>
                <w:sz w:val="28"/>
                <w:szCs w:val="28"/>
                <w:lang w:val="uk-UA"/>
              </w:rPr>
            </w:pPr>
            <w:r w:rsidRPr="00C34A80">
              <w:rPr>
                <w:sz w:val="28"/>
                <w:szCs w:val="28"/>
                <w:lang w:val="uk-UA"/>
              </w:rPr>
              <w:t>11 226</w:t>
            </w:r>
          </w:p>
        </w:tc>
        <w:tc>
          <w:tcPr>
            <w:tcW w:w="922" w:type="pct"/>
            <w:tcBorders>
              <w:top w:val="nil"/>
              <w:left w:val="nil"/>
              <w:bottom w:val="single" w:sz="4" w:space="0" w:color="auto"/>
              <w:right w:val="single" w:sz="4" w:space="0" w:color="auto"/>
            </w:tcBorders>
            <w:shd w:val="clear" w:color="auto" w:fill="auto"/>
            <w:vAlign w:val="center"/>
            <w:hideMark/>
          </w:tcPr>
          <w:p w14:paraId="1C13CA18" w14:textId="77777777" w:rsidR="00C07383" w:rsidRPr="00C34A80" w:rsidRDefault="00C07383" w:rsidP="00A1552A">
            <w:pPr>
              <w:jc w:val="center"/>
              <w:rPr>
                <w:sz w:val="28"/>
                <w:szCs w:val="28"/>
                <w:lang w:val="uk-UA"/>
              </w:rPr>
            </w:pPr>
            <w:r w:rsidRPr="00C34A80">
              <w:rPr>
                <w:sz w:val="28"/>
                <w:szCs w:val="28"/>
                <w:lang w:val="uk-UA"/>
              </w:rPr>
              <w:t>95,18</w:t>
            </w:r>
          </w:p>
        </w:tc>
      </w:tr>
      <w:tr w:rsidR="00C07383" w:rsidRPr="00C34A80" w14:paraId="1187E9BE"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38D9A700" w14:textId="77777777" w:rsidR="00C07383" w:rsidRPr="00C34A80" w:rsidRDefault="00C07383" w:rsidP="00A1552A">
            <w:pPr>
              <w:ind w:firstLine="33"/>
              <w:jc w:val="both"/>
              <w:rPr>
                <w:sz w:val="28"/>
                <w:szCs w:val="28"/>
                <w:lang w:val="uk-UA"/>
              </w:rPr>
            </w:pPr>
            <w:r w:rsidRPr="00C34A80">
              <w:rPr>
                <w:sz w:val="28"/>
                <w:szCs w:val="28"/>
                <w:lang w:val="uk-UA"/>
              </w:rPr>
              <w:t xml:space="preserve">Волинська </w:t>
            </w:r>
          </w:p>
        </w:tc>
        <w:tc>
          <w:tcPr>
            <w:tcW w:w="922" w:type="pct"/>
            <w:tcBorders>
              <w:top w:val="nil"/>
              <w:left w:val="nil"/>
              <w:bottom w:val="single" w:sz="4" w:space="0" w:color="auto"/>
              <w:right w:val="single" w:sz="4" w:space="0" w:color="auto"/>
            </w:tcBorders>
            <w:shd w:val="clear" w:color="auto" w:fill="auto"/>
            <w:vAlign w:val="center"/>
            <w:hideMark/>
          </w:tcPr>
          <w:p w14:paraId="10E8831E" w14:textId="77777777" w:rsidR="00C07383" w:rsidRPr="00C34A80" w:rsidRDefault="00C07383" w:rsidP="00A1552A">
            <w:pPr>
              <w:jc w:val="center"/>
              <w:rPr>
                <w:sz w:val="28"/>
                <w:szCs w:val="28"/>
                <w:lang w:val="uk-UA"/>
              </w:rPr>
            </w:pPr>
            <w:r w:rsidRPr="00C34A80">
              <w:rPr>
                <w:sz w:val="28"/>
                <w:szCs w:val="28"/>
                <w:lang w:val="uk-UA"/>
              </w:rPr>
              <w:t>9171</w:t>
            </w:r>
          </w:p>
        </w:tc>
        <w:tc>
          <w:tcPr>
            <w:tcW w:w="922" w:type="pct"/>
            <w:tcBorders>
              <w:top w:val="nil"/>
              <w:left w:val="nil"/>
              <w:bottom w:val="single" w:sz="4" w:space="0" w:color="auto"/>
              <w:right w:val="single" w:sz="4" w:space="0" w:color="auto"/>
            </w:tcBorders>
            <w:shd w:val="clear" w:color="auto" w:fill="auto"/>
            <w:vAlign w:val="center"/>
            <w:hideMark/>
          </w:tcPr>
          <w:p w14:paraId="42FAE0C0" w14:textId="77777777" w:rsidR="00C07383" w:rsidRPr="00C34A80" w:rsidRDefault="00C07383" w:rsidP="00A1552A">
            <w:pPr>
              <w:jc w:val="center"/>
              <w:rPr>
                <w:sz w:val="28"/>
                <w:szCs w:val="28"/>
                <w:lang w:val="uk-UA"/>
              </w:rPr>
            </w:pPr>
            <w:r w:rsidRPr="00C34A80">
              <w:rPr>
                <w:sz w:val="28"/>
                <w:szCs w:val="28"/>
                <w:lang w:val="uk-UA"/>
              </w:rPr>
              <w:t>98,88</w:t>
            </w:r>
          </w:p>
        </w:tc>
        <w:tc>
          <w:tcPr>
            <w:tcW w:w="922" w:type="pct"/>
            <w:tcBorders>
              <w:top w:val="nil"/>
              <w:left w:val="nil"/>
              <w:bottom w:val="single" w:sz="4" w:space="0" w:color="auto"/>
              <w:right w:val="single" w:sz="4" w:space="0" w:color="auto"/>
            </w:tcBorders>
            <w:shd w:val="clear" w:color="auto" w:fill="auto"/>
            <w:vAlign w:val="center"/>
            <w:hideMark/>
          </w:tcPr>
          <w:p w14:paraId="2D8D1133" w14:textId="77777777" w:rsidR="00C07383" w:rsidRPr="00C34A80" w:rsidRDefault="00C07383" w:rsidP="00A1552A">
            <w:pPr>
              <w:jc w:val="center"/>
              <w:rPr>
                <w:sz w:val="28"/>
                <w:szCs w:val="28"/>
                <w:lang w:val="uk-UA"/>
              </w:rPr>
            </w:pPr>
            <w:r w:rsidRPr="00C34A80">
              <w:rPr>
                <w:sz w:val="28"/>
                <w:szCs w:val="28"/>
                <w:lang w:val="uk-UA"/>
              </w:rPr>
              <w:t>8824</w:t>
            </w:r>
          </w:p>
        </w:tc>
        <w:tc>
          <w:tcPr>
            <w:tcW w:w="922" w:type="pct"/>
            <w:tcBorders>
              <w:top w:val="nil"/>
              <w:left w:val="nil"/>
              <w:bottom w:val="single" w:sz="4" w:space="0" w:color="auto"/>
              <w:right w:val="single" w:sz="4" w:space="0" w:color="auto"/>
            </w:tcBorders>
            <w:shd w:val="clear" w:color="auto" w:fill="auto"/>
            <w:vAlign w:val="center"/>
            <w:hideMark/>
          </w:tcPr>
          <w:p w14:paraId="17D99723" w14:textId="77777777" w:rsidR="00C07383" w:rsidRPr="00C34A80" w:rsidRDefault="00C07383" w:rsidP="00A1552A">
            <w:pPr>
              <w:jc w:val="center"/>
              <w:rPr>
                <w:sz w:val="28"/>
                <w:szCs w:val="28"/>
                <w:lang w:val="uk-UA"/>
              </w:rPr>
            </w:pPr>
            <w:r w:rsidRPr="00C34A80">
              <w:rPr>
                <w:sz w:val="28"/>
                <w:szCs w:val="28"/>
                <w:lang w:val="uk-UA"/>
              </w:rPr>
              <w:t>95,14</w:t>
            </w:r>
          </w:p>
        </w:tc>
      </w:tr>
      <w:tr w:rsidR="00C07383" w:rsidRPr="00C34A80" w14:paraId="0D24DCE2"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261ED134" w14:textId="77777777" w:rsidR="00C07383" w:rsidRPr="00C34A80" w:rsidRDefault="00C07383" w:rsidP="00A1552A">
            <w:pPr>
              <w:ind w:firstLine="33"/>
              <w:jc w:val="both"/>
              <w:rPr>
                <w:sz w:val="28"/>
                <w:szCs w:val="28"/>
                <w:lang w:val="uk-UA"/>
              </w:rPr>
            </w:pPr>
            <w:r w:rsidRPr="00C34A80">
              <w:rPr>
                <w:sz w:val="28"/>
                <w:szCs w:val="28"/>
                <w:lang w:val="uk-UA"/>
              </w:rPr>
              <w:t xml:space="preserve">Дніпропетровська </w:t>
            </w:r>
          </w:p>
        </w:tc>
        <w:tc>
          <w:tcPr>
            <w:tcW w:w="922" w:type="pct"/>
            <w:tcBorders>
              <w:top w:val="nil"/>
              <w:left w:val="nil"/>
              <w:bottom w:val="single" w:sz="4" w:space="0" w:color="auto"/>
              <w:right w:val="single" w:sz="4" w:space="0" w:color="auto"/>
            </w:tcBorders>
            <w:shd w:val="clear" w:color="auto" w:fill="auto"/>
            <w:vAlign w:val="center"/>
            <w:hideMark/>
          </w:tcPr>
          <w:p w14:paraId="074C6DB1" w14:textId="77777777" w:rsidR="00C07383" w:rsidRPr="00C34A80" w:rsidRDefault="00C07383" w:rsidP="00A1552A">
            <w:pPr>
              <w:jc w:val="center"/>
              <w:rPr>
                <w:sz w:val="28"/>
                <w:szCs w:val="28"/>
                <w:lang w:val="uk-UA"/>
              </w:rPr>
            </w:pPr>
            <w:r w:rsidRPr="00C34A80">
              <w:rPr>
                <w:sz w:val="28"/>
                <w:szCs w:val="28"/>
                <w:lang w:val="uk-UA"/>
              </w:rPr>
              <w:t>21 684</w:t>
            </w:r>
          </w:p>
        </w:tc>
        <w:tc>
          <w:tcPr>
            <w:tcW w:w="922" w:type="pct"/>
            <w:tcBorders>
              <w:top w:val="nil"/>
              <w:left w:val="nil"/>
              <w:bottom w:val="single" w:sz="4" w:space="0" w:color="auto"/>
              <w:right w:val="single" w:sz="4" w:space="0" w:color="auto"/>
            </w:tcBorders>
            <w:shd w:val="clear" w:color="auto" w:fill="auto"/>
            <w:vAlign w:val="center"/>
            <w:hideMark/>
          </w:tcPr>
          <w:p w14:paraId="1A18E2D0" w14:textId="77777777" w:rsidR="00C07383" w:rsidRPr="00C34A80" w:rsidRDefault="00C07383" w:rsidP="00A1552A">
            <w:pPr>
              <w:jc w:val="center"/>
              <w:rPr>
                <w:sz w:val="28"/>
                <w:szCs w:val="28"/>
                <w:lang w:val="uk-UA"/>
              </w:rPr>
            </w:pPr>
            <w:r w:rsidRPr="00C34A80">
              <w:rPr>
                <w:sz w:val="28"/>
                <w:szCs w:val="28"/>
                <w:lang w:val="uk-UA"/>
              </w:rPr>
              <w:t>98,38</w:t>
            </w:r>
          </w:p>
        </w:tc>
        <w:tc>
          <w:tcPr>
            <w:tcW w:w="922" w:type="pct"/>
            <w:tcBorders>
              <w:top w:val="nil"/>
              <w:left w:val="nil"/>
              <w:bottom w:val="single" w:sz="4" w:space="0" w:color="auto"/>
              <w:right w:val="single" w:sz="4" w:space="0" w:color="auto"/>
            </w:tcBorders>
            <w:shd w:val="clear" w:color="auto" w:fill="auto"/>
            <w:vAlign w:val="center"/>
            <w:hideMark/>
          </w:tcPr>
          <w:p w14:paraId="47C2124A" w14:textId="77777777" w:rsidR="00C07383" w:rsidRPr="00C34A80" w:rsidRDefault="00C07383" w:rsidP="00A1552A">
            <w:pPr>
              <w:jc w:val="center"/>
              <w:rPr>
                <w:sz w:val="28"/>
                <w:szCs w:val="28"/>
                <w:lang w:val="uk-UA"/>
              </w:rPr>
            </w:pPr>
            <w:r w:rsidRPr="00C34A80">
              <w:rPr>
                <w:sz w:val="28"/>
                <w:szCs w:val="28"/>
                <w:lang w:val="uk-UA"/>
              </w:rPr>
              <w:t>21 034</w:t>
            </w:r>
          </w:p>
        </w:tc>
        <w:tc>
          <w:tcPr>
            <w:tcW w:w="922" w:type="pct"/>
            <w:tcBorders>
              <w:top w:val="nil"/>
              <w:left w:val="nil"/>
              <w:bottom w:val="single" w:sz="4" w:space="0" w:color="auto"/>
              <w:right w:val="single" w:sz="4" w:space="0" w:color="auto"/>
            </w:tcBorders>
            <w:shd w:val="clear" w:color="auto" w:fill="auto"/>
            <w:vAlign w:val="center"/>
            <w:hideMark/>
          </w:tcPr>
          <w:p w14:paraId="7B447AB8" w14:textId="77777777" w:rsidR="00C07383" w:rsidRPr="00C34A80" w:rsidRDefault="00C07383" w:rsidP="00A1552A">
            <w:pPr>
              <w:jc w:val="center"/>
              <w:rPr>
                <w:sz w:val="28"/>
                <w:szCs w:val="28"/>
                <w:lang w:val="uk-UA"/>
              </w:rPr>
            </w:pPr>
            <w:r w:rsidRPr="00C34A80">
              <w:rPr>
                <w:sz w:val="28"/>
                <w:szCs w:val="28"/>
                <w:lang w:val="uk-UA"/>
              </w:rPr>
              <w:t>95,43</w:t>
            </w:r>
          </w:p>
        </w:tc>
      </w:tr>
      <w:tr w:rsidR="00C07383" w:rsidRPr="00C34A80" w14:paraId="26B9DB65"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5A3A7D47" w14:textId="77777777" w:rsidR="00C07383" w:rsidRPr="00C34A80" w:rsidRDefault="00C07383" w:rsidP="00A1552A">
            <w:pPr>
              <w:ind w:firstLine="33"/>
              <w:jc w:val="both"/>
              <w:rPr>
                <w:sz w:val="28"/>
                <w:szCs w:val="28"/>
                <w:lang w:val="uk-UA"/>
              </w:rPr>
            </w:pPr>
            <w:r w:rsidRPr="00C34A80">
              <w:rPr>
                <w:sz w:val="28"/>
                <w:szCs w:val="28"/>
                <w:lang w:val="uk-UA"/>
              </w:rPr>
              <w:t xml:space="preserve">Донецька </w:t>
            </w:r>
          </w:p>
        </w:tc>
        <w:tc>
          <w:tcPr>
            <w:tcW w:w="922" w:type="pct"/>
            <w:tcBorders>
              <w:top w:val="nil"/>
              <w:left w:val="nil"/>
              <w:bottom w:val="single" w:sz="4" w:space="0" w:color="auto"/>
              <w:right w:val="single" w:sz="4" w:space="0" w:color="auto"/>
            </w:tcBorders>
            <w:shd w:val="clear" w:color="auto" w:fill="auto"/>
            <w:vAlign w:val="center"/>
            <w:hideMark/>
          </w:tcPr>
          <w:p w14:paraId="10E4E8F5" w14:textId="77777777" w:rsidR="00C07383" w:rsidRPr="00C34A80" w:rsidRDefault="00C07383" w:rsidP="00A1552A">
            <w:pPr>
              <w:jc w:val="center"/>
              <w:rPr>
                <w:sz w:val="28"/>
                <w:szCs w:val="28"/>
                <w:lang w:val="uk-UA"/>
              </w:rPr>
            </w:pPr>
            <w:r w:rsidRPr="00C34A80">
              <w:rPr>
                <w:sz w:val="28"/>
                <w:szCs w:val="28"/>
                <w:lang w:val="uk-UA"/>
              </w:rPr>
              <w:t>10 645</w:t>
            </w:r>
          </w:p>
        </w:tc>
        <w:tc>
          <w:tcPr>
            <w:tcW w:w="922" w:type="pct"/>
            <w:tcBorders>
              <w:top w:val="nil"/>
              <w:left w:val="nil"/>
              <w:bottom w:val="single" w:sz="4" w:space="0" w:color="auto"/>
              <w:right w:val="single" w:sz="4" w:space="0" w:color="auto"/>
            </w:tcBorders>
            <w:shd w:val="clear" w:color="auto" w:fill="auto"/>
            <w:vAlign w:val="center"/>
            <w:hideMark/>
          </w:tcPr>
          <w:p w14:paraId="38C9C284" w14:textId="77777777" w:rsidR="00C07383" w:rsidRPr="00C34A80" w:rsidRDefault="00C07383" w:rsidP="00A1552A">
            <w:pPr>
              <w:jc w:val="center"/>
              <w:rPr>
                <w:sz w:val="28"/>
                <w:szCs w:val="28"/>
                <w:lang w:val="uk-UA"/>
              </w:rPr>
            </w:pPr>
            <w:r w:rsidRPr="00C34A80">
              <w:rPr>
                <w:sz w:val="28"/>
                <w:szCs w:val="28"/>
                <w:lang w:val="uk-UA"/>
              </w:rPr>
              <w:t>98,96</w:t>
            </w:r>
          </w:p>
        </w:tc>
        <w:tc>
          <w:tcPr>
            <w:tcW w:w="922" w:type="pct"/>
            <w:tcBorders>
              <w:top w:val="nil"/>
              <w:left w:val="nil"/>
              <w:bottom w:val="single" w:sz="4" w:space="0" w:color="auto"/>
              <w:right w:val="single" w:sz="4" w:space="0" w:color="auto"/>
            </w:tcBorders>
            <w:shd w:val="clear" w:color="auto" w:fill="auto"/>
            <w:vAlign w:val="center"/>
            <w:hideMark/>
          </w:tcPr>
          <w:p w14:paraId="2F380EAE" w14:textId="77777777" w:rsidR="00C07383" w:rsidRPr="00C34A80" w:rsidRDefault="00C07383" w:rsidP="00A1552A">
            <w:pPr>
              <w:jc w:val="center"/>
              <w:rPr>
                <w:sz w:val="28"/>
                <w:szCs w:val="28"/>
                <w:lang w:val="uk-UA"/>
              </w:rPr>
            </w:pPr>
            <w:r w:rsidRPr="00C34A80">
              <w:rPr>
                <w:sz w:val="28"/>
                <w:szCs w:val="28"/>
                <w:lang w:val="uk-UA"/>
              </w:rPr>
              <w:t>10 076</w:t>
            </w:r>
          </w:p>
        </w:tc>
        <w:tc>
          <w:tcPr>
            <w:tcW w:w="922" w:type="pct"/>
            <w:tcBorders>
              <w:top w:val="nil"/>
              <w:left w:val="nil"/>
              <w:bottom w:val="single" w:sz="4" w:space="0" w:color="auto"/>
              <w:right w:val="single" w:sz="4" w:space="0" w:color="auto"/>
            </w:tcBorders>
            <w:shd w:val="clear" w:color="auto" w:fill="auto"/>
            <w:vAlign w:val="center"/>
            <w:hideMark/>
          </w:tcPr>
          <w:p w14:paraId="1498030E" w14:textId="77777777" w:rsidR="00C07383" w:rsidRPr="00C34A80" w:rsidRDefault="00C07383" w:rsidP="00A1552A">
            <w:pPr>
              <w:jc w:val="center"/>
              <w:rPr>
                <w:sz w:val="28"/>
                <w:szCs w:val="28"/>
                <w:lang w:val="uk-UA"/>
              </w:rPr>
            </w:pPr>
            <w:r w:rsidRPr="00C34A80">
              <w:rPr>
                <w:sz w:val="28"/>
                <w:szCs w:val="28"/>
                <w:lang w:val="uk-UA"/>
              </w:rPr>
              <w:t>93,67</w:t>
            </w:r>
          </w:p>
        </w:tc>
      </w:tr>
      <w:tr w:rsidR="00C07383" w:rsidRPr="00C34A80" w14:paraId="0ED9708D"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43228B15" w14:textId="77777777" w:rsidR="00C07383" w:rsidRPr="00C34A80" w:rsidRDefault="00C07383" w:rsidP="00A1552A">
            <w:pPr>
              <w:ind w:firstLine="33"/>
              <w:jc w:val="both"/>
              <w:rPr>
                <w:sz w:val="28"/>
                <w:szCs w:val="28"/>
                <w:lang w:val="uk-UA"/>
              </w:rPr>
            </w:pPr>
            <w:r w:rsidRPr="00C34A80">
              <w:rPr>
                <w:sz w:val="28"/>
                <w:szCs w:val="28"/>
                <w:lang w:val="uk-UA"/>
              </w:rPr>
              <w:t xml:space="preserve">Житомирська </w:t>
            </w:r>
          </w:p>
        </w:tc>
        <w:tc>
          <w:tcPr>
            <w:tcW w:w="922" w:type="pct"/>
            <w:tcBorders>
              <w:top w:val="nil"/>
              <w:left w:val="nil"/>
              <w:bottom w:val="single" w:sz="4" w:space="0" w:color="auto"/>
              <w:right w:val="single" w:sz="4" w:space="0" w:color="auto"/>
            </w:tcBorders>
            <w:shd w:val="clear" w:color="auto" w:fill="auto"/>
            <w:vAlign w:val="center"/>
            <w:hideMark/>
          </w:tcPr>
          <w:p w14:paraId="1F3E72DB" w14:textId="77777777" w:rsidR="00C07383" w:rsidRPr="00C34A80" w:rsidRDefault="00C07383" w:rsidP="00A1552A">
            <w:pPr>
              <w:jc w:val="center"/>
              <w:rPr>
                <w:sz w:val="28"/>
                <w:szCs w:val="28"/>
                <w:lang w:val="uk-UA"/>
              </w:rPr>
            </w:pPr>
            <w:r w:rsidRPr="00C34A80">
              <w:rPr>
                <w:sz w:val="28"/>
                <w:szCs w:val="28"/>
                <w:lang w:val="uk-UA"/>
              </w:rPr>
              <w:t>9676</w:t>
            </w:r>
          </w:p>
        </w:tc>
        <w:tc>
          <w:tcPr>
            <w:tcW w:w="922" w:type="pct"/>
            <w:tcBorders>
              <w:top w:val="nil"/>
              <w:left w:val="nil"/>
              <w:bottom w:val="single" w:sz="4" w:space="0" w:color="auto"/>
              <w:right w:val="single" w:sz="4" w:space="0" w:color="auto"/>
            </w:tcBorders>
            <w:shd w:val="clear" w:color="auto" w:fill="auto"/>
            <w:vAlign w:val="center"/>
            <w:hideMark/>
          </w:tcPr>
          <w:p w14:paraId="39C90750" w14:textId="77777777" w:rsidR="00C07383" w:rsidRPr="00C34A80" w:rsidRDefault="00C07383" w:rsidP="00A1552A">
            <w:pPr>
              <w:jc w:val="center"/>
              <w:rPr>
                <w:sz w:val="28"/>
                <w:szCs w:val="28"/>
                <w:lang w:val="uk-UA"/>
              </w:rPr>
            </w:pPr>
            <w:r w:rsidRPr="00C34A80">
              <w:rPr>
                <w:sz w:val="28"/>
                <w:szCs w:val="28"/>
                <w:lang w:val="uk-UA"/>
              </w:rPr>
              <w:t>100,00</w:t>
            </w:r>
          </w:p>
        </w:tc>
        <w:tc>
          <w:tcPr>
            <w:tcW w:w="922" w:type="pct"/>
            <w:tcBorders>
              <w:top w:val="nil"/>
              <w:left w:val="nil"/>
              <w:bottom w:val="single" w:sz="4" w:space="0" w:color="auto"/>
              <w:right w:val="single" w:sz="4" w:space="0" w:color="auto"/>
            </w:tcBorders>
            <w:shd w:val="clear" w:color="auto" w:fill="auto"/>
            <w:vAlign w:val="center"/>
            <w:hideMark/>
          </w:tcPr>
          <w:p w14:paraId="702A540A" w14:textId="77777777" w:rsidR="00C07383" w:rsidRPr="00C34A80" w:rsidRDefault="00C07383" w:rsidP="00A1552A">
            <w:pPr>
              <w:jc w:val="center"/>
              <w:rPr>
                <w:sz w:val="28"/>
                <w:szCs w:val="28"/>
                <w:lang w:val="uk-UA"/>
              </w:rPr>
            </w:pPr>
            <w:r w:rsidRPr="00C34A80">
              <w:rPr>
                <w:sz w:val="28"/>
                <w:szCs w:val="28"/>
                <w:lang w:val="uk-UA"/>
              </w:rPr>
              <w:t>9339</w:t>
            </w:r>
          </w:p>
        </w:tc>
        <w:tc>
          <w:tcPr>
            <w:tcW w:w="922" w:type="pct"/>
            <w:tcBorders>
              <w:top w:val="nil"/>
              <w:left w:val="nil"/>
              <w:bottom w:val="single" w:sz="4" w:space="0" w:color="auto"/>
              <w:right w:val="single" w:sz="4" w:space="0" w:color="auto"/>
            </w:tcBorders>
            <w:shd w:val="clear" w:color="auto" w:fill="auto"/>
            <w:vAlign w:val="center"/>
            <w:hideMark/>
          </w:tcPr>
          <w:p w14:paraId="22E6E484" w14:textId="77777777" w:rsidR="00C07383" w:rsidRPr="00C34A80" w:rsidRDefault="00C07383" w:rsidP="00A1552A">
            <w:pPr>
              <w:jc w:val="center"/>
              <w:rPr>
                <w:sz w:val="28"/>
                <w:szCs w:val="28"/>
                <w:lang w:val="uk-UA"/>
              </w:rPr>
            </w:pPr>
            <w:r w:rsidRPr="00C34A80">
              <w:rPr>
                <w:sz w:val="28"/>
                <w:szCs w:val="28"/>
                <w:lang w:val="uk-UA"/>
              </w:rPr>
              <w:t>96,52</w:t>
            </w:r>
          </w:p>
        </w:tc>
      </w:tr>
      <w:tr w:rsidR="00C07383" w:rsidRPr="00C34A80" w14:paraId="1D8EEE43"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46BF8778" w14:textId="77777777" w:rsidR="00C07383" w:rsidRPr="00C34A80" w:rsidRDefault="00C07383" w:rsidP="00A1552A">
            <w:pPr>
              <w:ind w:firstLine="33"/>
              <w:jc w:val="both"/>
              <w:rPr>
                <w:sz w:val="28"/>
                <w:szCs w:val="28"/>
                <w:lang w:val="uk-UA"/>
              </w:rPr>
            </w:pPr>
            <w:r w:rsidRPr="00C34A80">
              <w:rPr>
                <w:sz w:val="28"/>
                <w:szCs w:val="28"/>
                <w:lang w:val="uk-UA"/>
              </w:rPr>
              <w:t xml:space="preserve">Закарпатська </w:t>
            </w:r>
          </w:p>
        </w:tc>
        <w:tc>
          <w:tcPr>
            <w:tcW w:w="922" w:type="pct"/>
            <w:tcBorders>
              <w:top w:val="nil"/>
              <w:left w:val="nil"/>
              <w:bottom w:val="single" w:sz="4" w:space="0" w:color="auto"/>
              <w:right w:val="single" w:sz="4" w:space="0" w:color="auto"/>
            </w:tcBorders>
            <w:shd w:val="clear" w:color="auto" w:fill="auto"/>
            <w:vAlign w:val="center"/>
            <w:hideMark/>
          </w:tcPr>
          <w:p w14:paraId="3CBCF3EA" w14:textId="77777777" w:rsidR="00C07383" w:rsidRPr="00C34A80" w:rsidRDefault="00C07383" w:rsidP="00A1552A">
            <w:pPr>
              <w:jc w:val="center"/>
              <w:rPr>
                <w:sz w:val="28"/>
                <w:szCs w:val="28"/>
                <w:lang w:val="uk-UA"/>
              </w:rPr>
            </w:pPr>
            <w:r w:rsidRPr="00C34A80">
              <w:rPr>
                <w:sz w:val="28"/>
                <w:szCs w:val="28"/>
                <w:lang w:val="uk-UA"/>
              </w:rPr>
              <w:t>12 223</w:t>
            </w:r>
          </w:p>
        </w:tc>
        <w:tc>
          <w:tcPr>
            <w:tcW w:w="922" w:type="pct"/>
            <w:tcBorders>
              <w:top w:val="nil"/>
              <w:left w:val="nil"/>
              <w:bottom w:val="single" w:sz="4" w:space="0" w:color="auto"/>
              <w:right w:val="single" w:sz="4" w:space="0" w:color="auto"/>
            </w:tcBorders>
            <w:shd w:val="clear" w:color="auto" w:fill="auto"/>
            <w:vAlign w:val="center"/>
            <w:hideMark/>
          </w:tcPr>
          <w:p w14:paraId="37E6325F" w14:textId="77777777" w:rsidR="00C07383" w:rsidRPr="00C34A80" w:rsidRDefault="00C07383" w:rsidP="00A1552A">
            <w:pPr>
              <w:jc w:val="center"/>
              <w:rPr>
                <w:sz w:val="28"/>
                <w:szCs w:val="28"/>
                <w:lang w:val="uk-UA"/>
              </w:rPr>
            </w:pPr>
            <w:r w:rsidRPr="00C34A80">
              <w:rPr>
                <w:sz w:val="28"/>
                <w:szCs w:val="28"/>
                <w:lang w:val="uk-UA"/>
              </w:rPr>
              <w:t>98,05</w:t>
            </w:r>
          </w:p>
        </w:tc>
        <w:tc>
          <w:tcPr>
            <w:tcW w:w="922" w:type="pct"/>
            <w:tcBorders>
              <w:top w:val="nil"/>
              <w:left w:val="nil"/>
              <w:bottom w:val="single" w:sz="4" w:space="0" w:color="auto"/>
              <w:right w:val="single" w:sz="4" w:space="0" w:color="auto"/>
            </w:tcBorders>
            <w:shd w:val="clear" w:color="auto" w:fill="auto"/>
            <w:vAlign w:val="center"/>
            <w:hideMark/>
          </w:tcPr>
          <w:p w14:paraId="1527429A" w14:textId="77777777" w:rsidR="00C07383" w:rsidRPr="00C34A80" w:rsidRDefault="00C07383" w:rsidP="00A1552A">
            <w:pPr>
              <w:jc w:val="center"/>
              <w:rPr>
                <w:sz w:val="28"/>
                <w:szCs w:val="28"/>
                <w:lang w:val="uk-UA"/>
              </w:rPr>
            </w:pPr>
            <w:r w:rsidRPr="00C34A80">
              <w:rPr>
                <w:sz w:val="28"/>
                <w:szCs w:val="28"/>
                <w:lang w:val="uk-UA"/>
              </w:rPr>
              <w:t>10 541</w:t>
            </w:r>
          </w:p>
        </w:tc>
        <w:tc>
          <w:tcPr>
            <w:tcW w:w="922" w:type="pct"/>
            <w:tcBorders>
              <w:top w:val="nil"/>
              <w:left w:val="nil"/>
              <w:bottom w:val="single" w:sz="4" w:space="0" w:color="auto"/>
              <w:right w:val="single" w:sz="4" w:space="0" w:color="auto"/>
            </w:tcBorders>
            <w:shd w:val="clear" w:color="auto" w:fill="auto"/>
            <w:vAlign w:val="center"/>
            <w:hideMark/>
          </w:tcPr>
          <w:p w14:paraId="1E32CA7D" w14:textId="77777777" w:rsidR="00C07383" w:rsidRPr="00C34A80" w:rsidRDefault="00C07383" w:rsidP="00A1552A">
            <w:pPr>
              <w:jc w:val="center"/>
              <w:rPr>
                <w:sz w:val="28"/>
                <w:szCs w:val="28"/>
                <w:lang w:val="uk-UA"/>
              </w:rPr>
            </w:pPr>
            <w:r w:rsidRPr="00C34A80">
              <w:rPr>
                <w:sz w:val="28"/>
                <w:szCs w:val="28"/>
                <w:lang w:val="uk-UA"/>
              </w:rPr>
              <w:t>84,56</w:t>
            </w:r>
          </w:p>
        </w:tc>
      </w:tr>
      <w:tr w:rsidR="00C07383" w:rsidRPr="00C34A80" w14:paraId="7A331AF5"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0F573372" w14:textId="77777777" w:rsidR="00C07383" w:rsidRPr="00C34A80" w:rsidRDefault="00C07383" w:rsidP="00A1552A">
            <w:pPr>
              <w:ind w:firstLine="33"/>
              <w:jc w:val="both"/>
              <w:rPr>
                <w:sz w:val="28"/>
                <w:szCs w:val="28"/>
                <w:lang w:val="uk-UA"/>
              </w:rPr>
            </w:pPr>
            <w:r w:rsidRPr="00C34A80">
              <w:rPr>
                <w:sz w:val="28"/>
                <w:szCs w:val="28"/>
                <w:lang w:val="uk-UA"/>
              </w:rPr>
              <w:t xml:space="preserve">Запорізька </w:t>
            </w:r>
          </w:p>
        </w:tc>
        <w:tc>
          <w:tcPr>
            <w:tcW w:w="922" w:type="pct"/>
            <w:tcBorders>
              <w:top w:val="nil"/>
              <w:left w:val="nil"/>
              <w:bottom w:val="single" w:sz="4" w:space="0" w:color="auto"/>
              <w:right w:val="single" w:sz="4" w:space="0" w:color="auto"/>
            </w:tcBorders>
            <w:shd w:val="clear" w:color="auto" w:fill="auto"/>
            <w:vAlign w:val="center"/>
            <w:hideMark/>
          </w:tcPr>
          <w:p w14:paraId="1F5D4B3F" w14:textId="77777777" w:rsidR="00C07383" w:rsidRPr="00C34A80" w:rsidRDefault="00C07383" w:rsidP="00A1552A">
            <w:pPr>
              <w:jc w:val="center"/>
              <w:rPr>
                <w:sz w:val="28"/>
                <w:szCs w:val="28"/>
                <w:lang w:val="uk-UA"/>
              </w:rPr>
            </w:pPr>
            <w:r w:rsidRPr="00C34A80">
              <w:rPr>
                <w:sz w:val="28"/>
                <w:szCs w:val="28"/>
                <w:lang w:val="uk-UA"/>
              </w:rPr>
              <w:t>11 304</w:t>
            </w:r>
          </w:p>
        </w:tc>
        <w:tc>
          <w:tcPr>
            <w:tcW w:w="922" w:type="pct"/>
            <w:tcBorders>
              <w:top w:val="nil"/>
              <w:left w:val="nil"/>
              <w:bottom w:val="single" w:sz="4" w:space="0" w:color="auto"/>
              <w:right w:val="single" w:sz="4" w:space="0" w:color="auto"/>
            </w:tcBorders>
            <w:shd w:val="clear" w:color="auto" w:fill="auto"/>
            <w:vAlign w:val="center"/>
            <w:hideMark/>
          </w:tcPr>
          <w:p w14:paraId="591C7784" w14:textId="77777777" w:rsidR="00C07383" w:rsidRPr="00C34A80" w:rsidRDefault="00C07383" w:rsidP="00A1552A">
            <w:pPr>
              <w:jc w:val="center"/>
              <w:rPr>
                <w:sz w:val="28"/>
                <w:szCs w:val="28"/>
                <w:lang w:val="uk-UA"/>
              </w:rPr>
            </w:pPr>
            <w:r w:rsidRPr="00C34A80">
              <w:rPr>
                <w:sz w:val="28"/>
                <w:szCs w:val="28"/>
                <w:lang w:val="uk-UA"/>
              </w:rPr>
              <w:t>98,66</w:t>
            </w:r>
          </w:p>
        </w:tc>
        <w:tc>
          <w:tcPr>
            <w:tcW w:w="922" w:type="pct"/>
            <w:tcBorders>
              <w:top w:val="nil"/>
              <w:left w:val="nil"/>
              <w:bottom w:val="single" w:sz="4" w:space="0" w:color="auto"/>
              <w:right w:val="single" w:sz="4" w:space="0" w:color="auto"/>
            </w:tcBorders>
            <w:shd w:val="clear" w:color="auto" w:fill="auto"/>
            <w:vAlign w:val="center"/>
            <w:hideMark/>
          </w:tcPr>
          <w:p w14:paraId="3421F5AB" w14:textId="77777777" w:rsidR="00C07383" w:rsidRPr="00C34A80" w:rsidRDefault="00C07383" w:rsidP="00A1552A">
            <w:pPr>
              <w:jc w:val="center"/>
              <w:rPr>
                <w:sz w:val="28"/>
                <w:szCs w:val="28"/>
                <w:lang w:val="uk-UA"/>
              </w:rPr>
            </w:pPr>
            <w:r w:rsidRPr="00C34A80">
              <w:rPr>
                <w:sz w:val="28"/>
                <w:szCs w:val="28"/>
                <w:lang w:val="uk-UA"/>
              </w:rPr>
              <w:t>11 136</w:t>
            </w:r>
          </w:p>
        </w:tc>
        <w:tc>
          <w:tcPr>
            <w:tcW w:w="922" w:type="pct"/>
            <w:tcBorders>
              <w:top w:val="nil"/>
              <w:left w:val="nil"/>
              <w:bottom w:val="single" w:sz="4" w:space="0" w:color="auto"/>
              <w:right w:val="single" w:sz="4" w:space="0" w:color="auto"/>
            </w:tcBorders>
            <w:shd w:val="clear" w:color="auto" w:fill="auto"/>
            <w:vAlign w:val="center"/>
            <w:hideMark/>
          </w:tcPr>
          <w:p w14:paraId="15DA7E7C" w14:textId="77777777" w:rsidR="00C07383" w:rsidRPr="00C34A80" w:rsidRDefault="00C07383" w:rsidP="00A1552A">
            <w:pPr>
              <w:jc w:val="center"/>
              <w:rPr>
                <w:sz w:val="28"/>
                <w:szCs w:val="28"/>
                <w:lang w:val="uk-UA"/>
              </w:rPr>
            </w:pPr>
            <w:r w:rsidRPr="00C34A80">
              <w:rPr>
                <w:sz w:val="28"/>
                <w:szCs w:val="28"/>
                <w:lang w:val="uk-UA"/>
              </w:rPr>
              <w:t>97,20</w:t>
            </w:r>
          </w:p>
        </w:tc>
      </w:tr>
      <w:tr w:rsidR="00C07383" w:rsidRPr="00C34A80" w14:paraId="163BCC38"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159E26E3" w14:textId="77777777" w:rsidR="00C07383" w:rsidRPr="00C34A80" w:rsidRDefault="00C07383" w:rsidP="00A1552A">
            <w:pPr>
              <w:ind w:firstLine="33"/>
              <w:jc w:val="both"/>
              <w:rPr>
                <w:sz w:val="28"/>
                <w:szCs w:val="28"/>
                <w:lang w:val="uk-UA"/>
              </w:rPr>
            </w:pPr>
            <w:r w:rsidRPr="00C34A80">
              <w:rPr>
                <w:sz w:val="28"/>
                <w:szCs w:val="28"/>
                <w:lang w:val="uk-UA"/>
              </w:rPr>
              <w:t xml:space="preserve">Івано-Франківська </w:t>
            </w:r>
          </w:p>
        </w:tc>
        <w:tc>
          <w:tcPr>
            <w:tcW w:w="922" w:type="pct"/>
            <w:tcBorders>
              <w:top w:val="nil"/>
              <w:left w:val="nil"/>
              <w:bottom w:val="single" w:sz="4" w:space="0" w:color="auto"/>
              <w:right w:val="single" w:sz="4" w:space="0" w:color="auto"/>
            </w:tcBorders>
            <w:shd w:val="clear" w:color="auto" w:fill="auto"/>
            <w:vAlign w:val="center"/>
            <w:hideMark/>
          </w:tcPr>
          <w:p w14:paraId="6F468BEF" w14:textId="77777777" w:rsidR="00C07383" w:rsidRPr="00C34A80" w:rsidRDefault="00C07383" w:rsidP="00A1552A">
            <w:pPr>
              <w:jc w:val="center"/>
              <w:rPr>
                <w:sz w:val="28"/>
                <w:szCs w:val="28"/>
                <w:lang w:val="uk-UA"/>
              </w:rPr>
            </w:pPr>
            <w:r w:rsidRPr="00C34A80">
              <w:rPr>
                <w:sz w:val="28"/>
                <w:szCs w:val="28"/>
                <w:lang w:val="uk-UA"/>
              </w:rPr>
              <w:t>12 055</w:t>
            </w:r>
          </w:p>
        </w:tc>
        <w:tc>
          <w:tcPr>
            <w:tcW w:w="922" w:type="pct"/>
            <w:tcBorders>
              <w:top w:val="nil"/>
              <w:left w:val="nil"/>
              <w:bottom w:val="single" w:sz="4" w:space="0" w:color="auto"/>
              <w:right w:val="single" w:sz="4" w:space="0" w:color="auto"/>
            </w:tcBorders>
            <w:shd w:val="clear" w:color="auto" w:fill="auto"/>
            <w:vAlign w:val="center"/>
            <w:hideMark/>
          </w:tcPr>
          <w:p w14:paraId="007335E1" w14:textId="77777777" w:rsidR="00C07383" w:rsidRPr="00C34A80" w:rsidRDefault="00C07383" w:rsidP="00A1552A">
            <w:pPr>
              <w:jc w:val="center"/>
              <w:rPr>
                <w:sz w:val="28"/>
                <w:szCs w:val="28"/>
                <w:lang w:val="uk-UA"/>
              </w:rPr>
            </w:pPr>
            <w:r w:rsidRPr="00C34A80">
              <w:rPr>
                <w:sz w:val="28"/>
                <w:szCs w:val="28"/>
                <w:lang w:val="uk-UA"/>
              </w:rPr>
              <w:t>99,70</w:t>
            </w:r>
          </w:p>
        </w:tc>
        <w:tc>
          <w:tcPr>
            <w:tcW w:w="922" w:type="pct"/>
            <w:tcBorders>
              <w:top w:val="nil"/>
              <w:left w:val="nil"/>
              <w:bottom w:val="single" w:sz="4" w:space="0" w:color="auto"/>
              <w:right w:val="single" w:sz="4" w:space="0" w:color="auto"/>
            </w:tcBorders>
            <w:shd w:val="clear" w:color="auto" w:fill="auto"/>
            <w:vAlign w:val="center"/>
            <w:hideMark/>
          </w:tcPr>
          <w:p w14:paraId="5EE6BB7F" w14:textId="77777777" w:rsidR="00C07383" w:rsidRPr="00C34A80" w:rsidRDefault="00C07383" w:rsidP="00A1552A">
            <w:pPr>
              <w:jc w:val="center"/>
              <w:rPr>
                <w:sz w:val="28"/>
                <w:szCs w:val="28"/>
                <w:lang w:val="uk-UA"/>
              </w:rPr>
            </w:pPr>
            <w:r w:rsidRPr="00C34A80">
              <w:rPr>
                <w:sz w:val="28"/>
                <w:szCs w:val="28"/>
                <w:lang w:val="uk-UA"/>
              </w:rPr>
              <w:t>11 936</w:t>
            </w:r>
          </w:p>
        </w:tc>
        <w:tc>
          <w:tcPr>
            <w:tcW w:w="922" w:type="pct"/>
            <w:tcBorders>
              <w:top w:val="nil"/>
              <w:left w:val="nil"/>
              <w:bottom w:val="single" w:sz="4" w:space="0" w:color="auto"/>
              <w:right w:val="single" w:sz="4" w:space="0" w:color="auto"/>
            </w:tcBorders>
            <w:shd w:val="clear" w:color="auto" w:fill="auto"/>
            <w:vAlign w:val="center"/>
            <w:hideMark/>
          </w:tcPr>
          <w:p w14:paraId="54B3F145" w14:textId="77777777" w:rsidR="00C07383" w:rsidRPr="00C34A80" w:rsidRDefault="00C07383" w:rsidP="00A1552A">
            <w:pPr>
              <w:jc w:val="center"/>
              <w:rPr>
                <w:sz w:val="28"/>
                <w:szCs w:val="28"/>
                <w:lang w:val="uk-UA"/>
              </w:rPr>
            </w:pPr>
            <w:r w:rsidRPr="00C34A80">
              <w:rPr>
                <w:sz w:val="28"/>
                <w:szCs w:val="28"/>
                <w:lang w:val="uk-UA"/>
              </w:rPr>
              <w:t>98,72</w:t>
            </w:r>
          </w:p>
        </w:tc>
      </w:tr>
      <w:tr w:rsidR="00C07383" w:rsidRPr="00C34A80" w14:paraId="3FF87167"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0F164641" w14:textId="77777777" w:rsidR="00C07383" w:rsidRPr="00C34A80" w:rsidRDefault="00C07383" w:rsidP="00A1552A">
            <w:pPr>
              <w:ind w:firstLine="33"/>
              <w:jc w:val="both"/>
              <w:rPr>
                <w:sz w:val="28"/>
                <w:szCs w:val="28"/>
                <w:lang w:val="uk-UA"/>
              </w:rPr>
            </w:pPr>
            <w:r w:rsidRPr="00C34A80">
              <w:rPr>
                <w:sz w:val="28"/>
                <w:szCs w:val="28"/>
                <w:lang w:val="uk-UA"/>
              </w:rPr>
              <w:t xml:space="preserve">Київська </w:t>
            </w:r>
          </w:p>
        </w:tc>
        <w:tc>
          <w:tcPr>
            <w:tcW w:w="922" w:type="pct"/>
            <w:tcBorders>
              <w:top w:val="nil"/>
              <w:left w:val="nil"/>
              <w:bottom w:val="single" w:sz="4" w:space="0" w:color="auto"/>
              <w:right w:val="single" w:sz="4" w:space="0" w:color="auto"/>
            </w:tcBorders>
            <w:shd w:val="clear" w:color="auto" w:fill="auto"/>
            <w:vAlign w:val="center"/>
            <w:hideMark/>
          </w:tcPr>
          <w:p w14:paraId="6491F125" w14:textId="77777777" w:rsidR="00C07383" w:rsidRPr="00C34A80" w:rsidRDefault="00C07383" w:rsidP="00A1552A">
            <w:pPr>
              <w:jc w:val="center"/>
              <w:rPr>
                <w:sz w:val="28"/>
                <w:szCs w:val="28"/>
                <w:lang w:val="uk-UA"/>
              </w:rPr>
            </w:pPr>
            <w:r w:rsidRPr="00C34A80">
              <w:rPr>
                <w:sz w:val="28"/>
                <w:szCs w:val="28"/>
                <w:lang w:val="uk-UA"/>
              </w:rPr>
              <w:t>14 399</w:t>
            </w:r>
          </w:p>
        </w:tc>
        <w:tc>
          <w:tcPr>
            <w:tcW w:w="922" w:type="pct"/>
            <w:tcBorders>
              <w:top w:val="nil"/>
              <w:left w:val="nil"/>
              <w:bottom w:val="single" w:sz="4" w:space="0" w:color="auto"/>
              <w:right w:val="single" w:sz="4" w:space="0" w:color="auto"/>
            </w:tcBorders>
            <w:shd w:val="clear" w:color="auto" w:fill="auto"/>
            <w:vAlign w:val="center"/>
            <w:hideMark/>
          </w:tcPr>
          <w:p w14:paraId="4DDD07DC" w14:textId="77777777" w:rsidR="00C07383" w:rsidRPr="00C34A80" w:rsidRDefault="00C07383" w:rsidP="00A1552A">
            <w:pPr>
              <w:jc w:val="center"/>
              <w:rPr>
                <w:sz w:val="28"/>
                <w:szCs w:val="28"/>
                <w:lang w:val="uk-UA"/>
              </w:rPr>
            </w:pPr>
            <w:r w:rsidRPr="00C34A80">
              <w:rPr>
                <w:sz w:val="28"/>
                <w:szCs w:val="28"/>
                <w:lang w:val="uk-UA"/>
              </w:rPr>
              <w:t>98,81</w:t>
            </w:r>
          </w:p>
        </w:tc>
        <w:tc>
          <w:tcPr>
            <w:tcW w:w="922" w:type="pct"/>
            <w:tcBorders>
              <w:top w:val="nil"/>
              <w:left w:val="nil"/>
              <w:bottom w:val="single" w:sz="4" w:space="0" w:color="auto"/>
              <w:right w:val="single" w:sz="4" w:space="0" w:color="auto"/>
            </w:tcBorders>
            <w:shd w:val="clear" w:color="auto" w:fill="auto"/>
            <w:vAlign w:val="center"/>
            <w:hideMark/>
          </w:tcPr>
          <w:p w14:paraId="33836095" w14:textId="77777777" w:rsidR="00C07383" w:rsidRPr="00C34A80" w:rsidRDefault="00C07383" w:rsidP="00A1552A">
            <w:pPr>
              <w:jc w:val="center"/>
              <w:rPr>
                <w:sz w:val="28"/>
                <w:szCs w:val="28"/>
                <w:lang w:val="uk-UA"/>
              </w:rPr>
            </w:pPr>
            <w:r w:rsidRPr="00C34A80">
              <w:rPr>
                <w:sz w:val="28"/>
                <w:szCs w:val="28"/>
                <w:lang w:val="uk-UA"/>
              </w:rPr>
              <w:t>14 019</w:t>
            </w:r>
          </w:p>
        </w:tc>
        <w:tc>
          <w:tcPr>
            <w:tcW w:w="922" w:type="pct"/>
            <w:tcBorders>
              <w:top w:val="nil"/>
              <w:left w:val="nil"/>
              <w:bottom w:val="single" w:sz="4" w:space="0" w:color="auto"/>
              <w:right w:val="single" w:sz="4" w:space="0" w:color="auto"/>
            </w:tcBorders>
            <w:shd w:val="clear" w:color="auto" w:fill="auto"/>
            <w:vAlign w:val="center"/>
            <w:hideMark/>
          </w:tcPr>
          <w:p w14:paraId="521D0FEA" w14:textId="77777777" w:rsidR="00C07383" w:rsidRPr="00C34A80" w:rsidRDefault="00C07383" w:rsidP="00A1552A">
            <w:pPr>
              <w:jc w:val="center"/>
              <w:rPr>
                <w:sz w:val="28"/>
                <w:szCs w:val="28"/>
                <w:lang w:val="uk-UA"/>
              </w:rPr>
            </w:pPr>
            <w:r w:rsidRPr="00C34A80">
              <w:rPr>
                <w:sz w:val="28"/>
                <w:szCs w:val="28"/>
                <w:lang w:val="uk-UA"/>
              </w:rPr>
              <w:t>96,21</w:t>
            </w:r>
          </w:p>
        </w:tc>
      </w:tr>
      <w:tr w:rsidR="00C07383" w:rsidRPr="00C34A80" w14:paraId="613981BE"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39235DC0" w14:textId="77777777" w:rsidR="00C07383" w:rsidRPr="00C34A80" w:rsidRDefault="00C07383" w:rsidP="00A1552A">
            <w:pPr>
              <w:ind w:firstLine="33"/>
              <w:jc w:val="both"/>
              <w:rPr>
                <w:sz w:val="28"/>
                <w:szCs w:val="28"/>
                <w:lang w:val="uk-UA"/>
              </w:rPr>
            </w:pPr>
            <w:r w:rsidRPr="00C34A80">
              <w:rPr>
                <w:sz w:val="28"/>
                <w:szCs w:val="28"/>
                <w:lang w:val="uk-UA"/>
              </w:rPr>
              <w:t>Кіровоградська</w:t>
            </w:r>
          </w:p>
        </w:tc>
        <w:tc>
          <w:tcPr>
            <w:tcW w:w="922" w:type="pct"/>
            <w:tcBorders>
              <w:top w:val="nil"/>
              <w:left w:val="nil"/>
              <w:bottom w:val="single" w:sz="4" w:space="0" w:color="auto"/>
              <w:right w:val="single" w:sz="4" w:space="0" w:color="auto"/>
            </w:tcBorders>
            <w:shd w:val="clear" w:color="auto" w:fill="auto"/>
            <w:vAlign w:val="center"/>
            <w:hideMark/>
          </w:tcPr>
          <w:p w14:paraId="1CD066B8" w14:textId="77777777" w:rsidR="00C07383" w:rsidRPr="00C34A80" w:rsidRDefault="00C07383" w:rsidP="00A1552A">
            <w:pPr>
              <w:jc w:val="center"/>
              <w:rPr>
                <w:sz w:val="28"/>
                <w:szCs w:val="28"/>
                <w:lang w:val="uk-UA"/>
              </w:rPr>
            </w:pPr>
            <w:r w:rsidRPr="00C34A80">
              <w:rPr>
                <w:sz w:val="28"/>
                <w:szCs w:val="28"/>
                <w:lang w:val="uk-UA"/>
              </w:rPr>
              <w:t>6016</w:t>
            </w:r>
          </w:p>
        </w:tc>
        <w:tc>
          <w:tcPr>
            <w:tcW w:w="922" w:type="pct"/>
            <w:tcBorders>
              <w:top w:val="nil"/>
              <w:left w:val="nil"/>
              <w:bottom w:val="single" w:sz="4" w:space="0" w:color="auto"/>
              <w:right w:val="single" w:sz="4" w:space="0" w:color="auto"/>
            </w:tcBorders>
            <w:shd w:val="clear" w:color="auto" w:fill="auto"/>
            <w:vAlign w:val="center"/>
            <w:hideMark/>
          </w:tcPr>
          <w:p w14:paraId="02015DC4" w14:textId="77777777" w:rsidR="00C07383" w:rsidRPr="00C34A80" w:rsidRDefault="00C07383" w:rsidP="00A1552A">
            <w:pPr>
              <w:jc w:val="center"/>
              <w:rPr>
                <w:sz w:val="28"/>
                <w:szCs w:val="28"/>
                <w:lang w:val="uk-UA"/>
              </w:rPr>
            </w:pPr>
            <w:r w:rsidRPr="00C34A80">
              <w:rPr>
                <w:sz w:val="28"/>
                <w:szCs w:val="28"/>
                <w:lang w:val="uk-UA"/>
              </w:rPr>
              <w:t>99,98</w:t>
            </w:r>
          </w:p>
        </w:tc>
        <w:tc>
          <w:tcPr>
            <w:tcW w:w="922" w:type="pct"/>
            <w:tcBorders>
              <w:top w:val="nil"/>
              <w:left w:val="nil"/>
              <w:bottom w:val="single" w:sz="4" w:space="0" w:color="auto"/>
              <w:right w:val="single" w:sz="4" w:space="0" w:color="auto"/>
            </w:tcBorders>
            <w:shd w:val="clear" w:color="auto" w:fill="auto"/>
            <w:vAlign w:val="center"/>
            <w:hideMark/>
          </w:tcPr>
          <w:p w14:paraId="0976CF2B" w14:textId="77777777" w:rsidR="00C07383" w:rsidRPr="00C34A80" w:rsidRDefault="00C07383" w:rsidP="00A1552A">
            <w:pPr>
              <w:jc w:val="center"/>
              <w:rPr>
                <w:sz w:val="28"/>
                <w:szCs w:val="28"/>
                <w:lang w:val="uk-UA"/>
              </w:rPr>
            </w:pPr>
            <w:r w:rsidRPr="00C34A80">
              <w:rPr>
                <w:sz w:val="28"/>
                <w:szCs w:val="28"/>
                <w:lang w:val="uk-UA"/>
              </w:rPr>
              <w:t>5916</w:t>
            </w:r>
          </w:p>
        </w:tc>
        <w:tc>
          <w:tcPr>
            <w:tcW w:w="922" w:type="pct"/>
            <w:tcBorders>
              <w:top w:val="nil"/>
              <w:left w:val="nil"/>
              <w:bottom w:val="single" w:sz="4" w:space="0" w:color="auto"/>
              <w:right w:val="single" w:sz="4" w:space="0" w:color="auto"/>
            </w:tcBorders>
            <w:shd w:val="clear" w:color="auto" w:fill="auto"/>
            <w:vAlign w:val="center"/>
            <w:hideMark/>
          </w:tcPr>
          <w:p w14:paraId="2DF6697C" w14:textId="77777777" w:rsidR="00C07383" w:rsidRPr="00C34A80" w:rsidRDefault="00C07383" w:rsidP="00A1552A">
            <w:pPr>
              <w:jc w:val="center"/>
              <w:rPr>
                <w:sz w:val="28"/>
                <w:szCs w:val="28"/>
                <w:lang w:val="uk-UA"/>
              </w:rPr>
            </w:pPr>
            <w:r w:rsidRPr="00C34A80">
              <w:rPr>
                <w:sz w:val="28"/>
                <w:szCs w:val="28"/>
                <w:lang w:val="uk-UA"/>
              </w:rPr>
              <w:t>98,32</w:t>
            </w:r>
          </w:p>
        </w:tc>
      </w:tr>
      <w:tr w:rsidR="00C07383" w:rsidRPr="00C34A80" w14:paraId="357F8078"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76334075" w14:textId="77777777" w:rsidR="00C07383" w:rsidRPr="00C34A80" w:rsidRDefault="00C07383" w:rsidP="00A1552A">
            <w:pPr>
              <w:ind w:firstLine="33"/>
              <w:jc w:val="both"/>
              <w:rPr>
                <w:sz w:val="28"/>
                <w:szCs w:val="28"/>
                <w:lang w:val="uk-UA"/>
              </w:rPr>
            </w:pPr>
            <w:r w:rsidRPr="00C34A80">
              <w:rPr>
                <w:sz w:val="28"/>
                <w:szCs w:val="28"/>
                <w:lang w:val="uk-UA"/>
              </w:rPr>
              <w:t>Луганська</w:t>
            </w:r>
          </w:p>
        </w:tc>
        <w:tc>
          <w:tcPr>
            <w:tcW w:w="922" w:type="pct"/>
            <w:tcBorders>
              <w:top w:val="nil"/>
              <w:left w:val="nil"/>
              <w:bottom w:val="single" w:sz="4" w:space="0" w:color="auto"/>
              <w:right w:val="single" w:sz="4" w:space="0" w:color="auto"/>
            </w:tcBorders>
            <w:shd w:val="clear" w:color="auto" w:fill="auto"/>
            <w:vAlign w:val="center"/>
            <w:hideMark/>
          </w:tcPr>
          <w:p w14:paraId="273CB65A" w14:textId="77777777" w:rsidR="00C07383" w:rsidRPr="00C34A80" w:rsidRDefault="00C07383" w:rsidP="00A1552A">
            <w:pPr>
              <w:jc w:val="center"/>
              <w:rPr>
                <w:sz w:val="28"/>
                <w:szCs w:val="28"/>
                <w:lang w:val="uk-UA"/>
              </w:rPr>
            </w:pPr>
            <w:r w:rsidRPr="00C34A80">
              <w:rPr>
                <w:sz w:val="28"/>
                <w:szCs w:val="28"/>
                <w:lang w:val="uk-UA"/>
              </w:rPr>
              <w:t>3487</w:t>
            </w:r>
          </w:p>
        </w:tc>
        <w:tc>
          <w:tcPr>
            <w:tcW w:w="922" w:type="pct"/>
            <w:tcBorders>
              <w:top w:val="nil"/>
              <w:left w:val="nil"/>
              <w:bottom w:val="single" w:sz="4" w:space="0" w:color="auto"/>
              <w:right w:val="single" w:sz="4" w:space="0" w:color="auto"/>
            </w:tcBorders>
            <w:shd w:val="clear" w:color="auto" w:fill="auto"/>
            <w:vAlign w:val="center"/>
            <w:hideMark/>
          </w:tcPr>
          <w:p w14:paraId="5F2C5942" w14:textId="77777777" w:rsidR="00C07383" w:rsidRPr="00C34A80" w:rsidRDefault="00C07383" w:rsidP="00A1552A">
            <w:pPr>
              <w:jc w:val="center"/>
              <w:rPr>
                <w:sz w:val="28"/>
                <w:szCs w:val="28"/>
                <w:lang w:val="uk-UA"/>
              </w:rPr>
            </w:pPr>
            <w:r w:rsidRPr="00C34A80">
              <w:rPr>
                <w:sz w:val="28"/>
                <w:szCs w:val="28"/>
                <w:lang w:val="uk-UA"/>
              </w:rPr>
              <w:t>99,20</w:t>
            </w:r>
          </w:p>
        </w:tc>
        <w:tc>
          <w:tcPr>
            <w:tcW w:w="922" w:type="pct"/>
            <w:tcBorders>
              <w:top w:val="nil"/>
              <w:left w:val="nil"/>
              <w:bottom w:val="single" w:sz="4" w:space="0" w:color="auto"/>
              <w:right w:val="single" w:sz="4" w:space="0" w:color="auto"/>
            </w:tcBorders>
            <w:shd w:val="clear" w:color="auto" w:fill="auto"/>
            <w:vAlign w:val="center"/>
            <w:hideMark/>
          </w:tcPr>
          <w:p w14:paraId="43692C84" w14:textId="77777777" w:rsidR="00C07383" w:rsidRPr="00C34A80" w:rsidRDefault="00C07383" w:rsidP="00A1552A">
            <w:pPr>
              <w:jc w:val="center"/>
              <w:rPr>
                <w:sz w:val="28"/>
                <w:szCs w:val="28"/>
                <w:lang w:val="uk-UA"/>
              </w:rPr>
            </w:pPr>
            <w:r w:rsidRPr="00C34A80">
              <w:rPr>
                <w:sz w:val="28"/>
                <w:szCs w:val="28"/>
                <w:lang w:val="uk-UA"/>
              </w:rPr>
              <w:t>3411</w:t>
            </w:r>
          </w:p>
        </w:tc>
        <w:tc>
          <w:tcPr>
            <w:tcW w:w="922" w:type="pct"/>
            <w:tcBorders>
              <w:top w:val="nil"/>
              <w:left w:val="nil"/>
              <w:bottom w:val="single" w:sz="4" w:space="0" w:color="auto"/>
              <w:right w:val="single" w:sz="4" w:space="0" w:color="auto"/>
            </w:tcBorders>
            <w:shd w:val="clear" w:color="auto" w:fill="auto"/>
            <w:vAlign w:val="center"/>
            <w:hideMark/>
          </w:tcPr>
          <w:p w14:paraId="34DDA13D" w14:textId="77777777" w:rsidR="00C07383" w:rsidRPr="00C34A80" w:rsidRDefault="00C07383" w:rsidP="00A1552A">
            <w:pPr>
              <w:jc w:val="center"/>
              <w:rPr>
                <w:sz w:val="28"/>
                <w:szCs w:val="28"/>
                <w:lang w:val="uk-UA"/>
              </w:rPr>
            </w:pPr>
            <w:r w:rsidRPr="00C34A80">
              <w:rPr>
                <w:sz w:val="28"/>
                <w:szCs w:val="28"/>
                <w:lang w:val="uk-UA"/>
              </w:rPr>
              <w:t>97,04</w:t>
            </w:r>
          </w:p>
        </w:tc>
      </w:tr>
      <w:tr w:rsidR="00C07383" w:rsidRPr="00C34A80" w14:paraId="7FB976EC" w14:textId="77777777" w:rsidTr="00F73766">
        <w:trPr>
          <w:trHeight w:val="240"/>
          <w:jc w:val="center"/>
        </w:trPr>
        <w:tc>
          <w:tcPr>
            <w:tcW w:w="13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770573A" w14:textId="77777777" w:rsidR="00C07383" w:rsidRPr="00C34A80" w:rsidRDefault="00C07383" w:rsidP="00A1552A">
            <w:pPr>
              <w:ind w:firstLine="33"/>
              <w:jc w:val="both"/>
              <w:rPr>
                <w:sz w:val="28"/>
                <w:szCs w:val="28"/>
                <w:lang w:val="uk-UA"/>
              </w:rPr>
            </w:pPr>
            <w:r w:rsidRPr="00C34A80">
              <w:rPr>
                <w:sz w:val="28"/>
                <w:szCs w:val="28"/>
                <w:lang w:val="uk-UA"/>
              </w:rPr>
              <w:t xml:space="preserve">Львівська </w:t>
            </w:r>
          </w:p>
        </w:tc>
        <w:tc>
          <w:tcPr>
            <w:tcW w:w="9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BCF51E5" w14:textId="77777777" w:rsidR="00C07383" w:rsidRPr="00C34A80" w:rsidRDefault="00C07383" w:rsidP="00A1552A">
            <w:pPr>
              <w:jc w:val="center"/>
              <w:rPr>
                <w:sz w:val="28"/>
                <w:szCs w:val="28"/>
                <w:lang w:val="uk-UA"/>
              </w:rPr>
            </w:pPr>
            <w:r w:rsidRPr="00C34A80">
              <w:rPr>
                <w:sz w:val="28"/>
                <w:szCs w:val="28"/>
                <w:lang w:val="uk-UA"/>
              </w:rPr>
              <w:t>21 621</w:t>
            </w:r>
          </w:p>
        </w:tc>
        <w:tc>
          <w:tcPr>
            <w:tcW w:w="9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B85818D" w14:textId="77777777" w:rsidR="00C07383" w:rsidRPr="00C34A80" w:rsidRDefault="00C07383" w:rsidP="00A1552A">
            <w:pPr>
              <w:jc w:val="center"/>
              <w:rPr>
                <w:sz w:val="28"/>
                <w:szCs w:val="28"/>
                <w:lang w:val="uk-UA"/>
              </w:rPr>
            </w:pPr>
            <w:r w:rsidRPr="00C34A80">
              <w:rPr>
                <w:sz w:val="28"/>
                <w:szCs w:val="28"/>
                <w:lang w:val="uk-UA"/>
              </w:rPr>
              <w:t>99,99</w:t>
            </w:r>
          </w:p>
        </w:tc>
        <w:tc>
          <w:tcPr>
            <w:tcW w:w="9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C7E360" w14:textId="77777777" w:rsidR="00C07383" w:rsidRPr="00C34A80" w:rsidRDefault="00C07383" w:rsidP="00A1552A">
            <w:pPr>
              <w:jc w:val="center"/>
              <w:rPr>
                <w:sz w:val="28"/>
                <w:szCs w:val="28"/>
                <w:lang w:val="uk-UA"/>
              </w:rPr>
            </w:pPr>
            <w:r w:rsidRPr="00C34A80">
              <w:rPr>
                <w:sz w:val="28"/>
                <w:szCs w:val="28"/>
                <w:lang w:val="uk-UA"/>
              </w:rPr>
              <w:t>21 390</w:t>
            </w:r>
          </w:p>
        </w:tc>
        <w:tc>
          <w:tcPr>
            <w:tcW w:w="9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E6ABBF5" w14:textId="77777777" w:rsidR="00C07383" w:rsidRPr="00C34A80" w:rsidRDefault="00C07383" w:rsidP="00A1552A">
            <w:pPr>
              <w:jc w:val="center"/>
              <w:rPr>
                <w:sz w:val="28"/>
                <w:szCs w:val="28"/>
                <w:lang w:val="uk-UA"/>
              </w:rPr>
            </w:pPr>
            <w:r w:rsidRPr="00C34A80">
              <w:rPr>
                <w:sz w:val="28"/>
                <w:szCs w:val="28"/>
                <w:lang w:val="uk-UA"/>
              </w:rPr>
              <w:t>98,92</w:t>
            </w:r>
          </w:p>
        </w:tc>
      </w:tr>
      <w:tr w:rsidR="00C07383" w:rsidRPr="00C34A80" w14:paraId="38038954" w14:textId="77777777" w:rsidTr="00F73766">
        <w:trPr>
          <w:trHeight w:val="240"/>
          <w:jc w:val="center"/>
        </w:trPr>
        <w:tc>
          <w:tcPr>
            <w:tcW w:w="13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144289" w14:textId="77777777" w:rsidR="00C07383" w:rsidRPr="00C34A80" w:rsidRDefault="00C07383" w:rsidP="00A1552A">
            <w:pPr>
              <w:ind w:firstLine="33"/>
              <w:jc w:val="both"/>
              <w:rPr>
                <w:sz w:val="28"/>
                <w:szCs w:val="28"/>
                <w:lang w:val="uk-UA"/>
              </w:rPr>
            </w:pPr>
            <w:r w:rsidRPr="00C34A80">
              <w:rPr>
                <w:sz w:val="28"/>
                <w:szCs w:val="28"/>
                <w:lang w:val="uk-UA"/>
              </w:rPr>
              <w:t xml:space="preserve">Миколаївська </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69492C8D" w14:textId="77777777" w:rsidR="00C07383" w:rsidRPr="00C34A80" w:rsidRDefault="00C07383" w:rsidP="00A1552A">
            <w:pPr>
              <w:jc w:val="center"/>
              <w:rPr>
                <w:sz w:val="28"/>
                <w:szCs w:val="28"/>
                <w:lang w:val="uk-UA"/>
              </w:rPr>
            </w:pPr>
            <w:r w:rsidRPr="00C34A80">
              <w:rPr>
                <w:sz w:val="28"/>
                <w:szCs w:val="28"/>
                <w:lang w:val="uk-UA"/>
              </w:rPr>
              <w:t>7449</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373F1290" w14:textId="77777777" w:rsidR="00C07383" w:rsidRPr="00C34A80" w:rsidRDefault="00C07383" w:rsidP="00A1552A">
            <w:pPr>
              <w:jc w:val="center"/>
              <w:rPr>
                <w:sz w:val="28"/>
                <w:szCs w:val="28"/>
                <w:lang w:val="uk-UA"/>
              </w:rPr>
            </w:pPr>
            <w:r w:rsidRPr="00C34A80">
              <w:rPr>
                <w:sz w:val="28"/>
                <w:szCs w:val="28"/>
                <w:lang w:val="uk-UA"/>
              </w:rPr>
              <w:t>99,21</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09B7E306" w14:textId="77777777" w:rsidR="00C07383" w:rsidRPr="00C34A80" w:rsidRDefault="00C07383" w:rsidP="00A1552A">
            <w:pPr>
              <w:jc w:val="center"/>
              <w:rPr>
                <w:sz w:val="28"/>
                <w:szCs w:val="28"/>
                <w:lang w:val="uk-UA"/>
              </w:rPr>
            </w:pPr>
            <w:r w:rsidRPr="00C34A80">
              <w:rPr>
                <w:sz w:val="28"/>
                <w:szCs w:val="28"/>
                <w:lang w:val="uk-UA"/>
              </w:rPr>
              <w:t>7286</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6E8D264F" w14:textId="77777777" w:rsidR="00C07383" w:rsidRPr="00C34A80" w:rsidRDefault="00C07383" w:rsidP="00A1552A">
            <w:pPr>
              <w:jc w:val="center"/>
              <w:rPr>
                <w:sz w:val="28"/>
                <w:szCs w:val="28"/>
                <w:lang w:val="uk-UA"/>
              </w:rPr>
            </w:pPr>
            <w:r w:rsidRPr="00C34A80">
              <w:rPr>
                <w:sz w:val="28"/>
                <w:szCs w:val="28"/>
                <w:lang w:val="uk-UA"/>
              </w:rPr>
              <w:t>97,04</w:t>
            </w:r>
          </w:p>
        </w:tc>
      </w:tr>
      <w:tr w:rsidR="00C07383" w:rsidRPr="00C34A80" w14:paraId="3B577D47" w14:textId="77777777" w:rsidTr="00F73766">
        <w:trPr>
          <w:trHeight w:val="240"/>
          <w:jc w:val="center"/>
        </w:trPr>
        <w:tc>
          <w:tcPr>
            <w:tcW w:w="13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B83341" w14:textId="77777777" w:rsidR="00C07383" w:rsidRPr="00C34A80" w:rsidRDefault="00C07383" w:rsidP="00A1552A">
            <w:pPr>
              <w:ind w:firstLine="33"/>
              <w:jc w:val="both"/>
              <w:rPr>
                <w:sz w:val="28"/>
                <w:szCs w:val="28"/>
                <w:lang w:val="uk-UA"/>
              </w:rPr>
            </w:pPr>
            <w:r w:rsidRPr="00C34A80">
              <w:rPr>
                <w:sz w:val="28"/>
                <w:szCs w:val="28"/>
                <w:lang w:val="uk-UA"/>
              </w:rPr>
              <w:t xml:space="preserve">Одеська </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0793395B" w14:textId="77777777" w:rsidR="00C07383" w:rsidRPr="00C34A80" w:rsidRDefault="00C07383" w:rsidP="00A1552A">
            <w:pPr>
              <w:jc w:val="center"/>
              <w:rPr>
                <w:sz w:val="28"/>
                <w:szCs w:val="28"/>
                <w:lang w:val="uk-UA"/>
              </w:rPr>
            </w:pPr>
            <w:r w:rsidRPr="00C34A80">
              <w:rPr>
                <w:sz w:val="28"/>
                <w:szCs w:val="28"/>
                <w:lang w:val="uk-UA"/>
              </w:rPr>
              <w:t>20 073</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360C0B89" w14:textId="77777777" w:rsidR="00C07383" w:rsidRPr="00C34A80" w:rsidRDefault="00C07383" w:rsidP="00A1552A">
            <w:pPr>
              <w:jc w:val="center"/>
              <w:rPr>
                <w:sz w:val="28"/>
                <w:szCs w:val="28"/>
                <w:lang w:val="uk-UA"/>
              </w:rPr>
            </w:pPr>
            <w:r w:rsidRPr="00C34A80">
              <w:rPr>
                <w:sz w:val="28"/>
                <w:szCs w:val="28"/>
                <w:lang w:val="uk-UA"/>
              </w:rPr>
              <w:t>99,66</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07235872" w14:textId="77777777" w:rsidR="00C07383" w:rsidRPr="00C34A80" w:rsidRDefault="00C07383" w:rsidP="00A1552A">
            <w:pPr>
              <w:jc w:val="center"/>
              <w:rPr>
                <w:sz w:val="28"/>
                <w:szCs w:val="28"/>
                <w:lang w:val="uk-UA"/>
              </w:rPr>
            </w:pPr>
            <w:r w:rsidRPr="00C34A80">
              <w:rPr>
                <w:sz w:val="28"/>
                <w:szCs w:val="28"/>
                <w:lang w:val="uk-UA"/>
              </w:rPr>
              <w:t>19 753</w:t>
            </w:r>
          </w:p>
        </w:tc>
        <w:tc>
          <w:tcPr>
            <w:tcW w:w="922" w:type="pct"/>
            <w:tcBorders>
              <w:top w:val="single" w:sz="4" w:space="0" w:color="auto"/>
              <w:left w:val="nil"/>
              <w:bottom w:val="single" w:sz="4" w:space="0" w:color="auto"/>
              <w:right w:val="single" w:sz="4" w:space="0" w:color="auto"/>
            </w:tcBorders>
            <w:shd w:val="clear" w:color="auto" w:fill="auto"/>
            <w:vAlign w:val="center"/>
            <w:hideMark/>
          </w:tcPr>
          <w:p w14:paraId="7204C070" w14:textId="77777777" w:rsidR="00C07383" w:rsidRPr="00C34A80" w:rsidRDefault="00C07383" w:rsidP="00A1552A">
            <w:pPr>
              <w:jc w:val="center"/>
              <w:rPr>
                <w:sz w:val="28"/>
                <w:szCs w:val="28"/>
                <w:lang w:val="uk-UA"/>
              </w:rPr>
            </w:pPr>
            <w:r w:rsidRPr="00C34A80">
              <w:rPr>
                <w:sz w:val="28"/>
                <w:szCs w:val="28"/>
                <w:lang w:val="uk-UA"/>
              </w:rPr>
              <w:t>98,07</w:t>
            </w:r>
          </w:p>
        </w:tc>
      </w:tr>
      <w:tr w:rsidR="00C07383" w:rsidRPr="00C34A80" w14:paraId="5F7C4E92"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266DD88C" w14:textId="77777777" w:rsidR="00C07383" w:rsidRPr="00C34A80" w:rsidRDefault="00C07383" w:rsidP="00A1552A">
            <w:pPr>
              <w:ind w:firstLine="33"/>
              <w:jc w:val="both"/>
              <w:rPr>
                <w:sz w:val="28"/>
                <w:szCs w:val="28"/>
                <w:lang w:val="uk-UA"/>
              </w:rPr>
            </w:pPr>
            <w:r w:rsidRPr="00C34A80">
              <w:rPr>
                <w:sz w:val="28"/>
                <w:szCs w:val="28"/>
                <w:lang w:val="uk-UA"/>
              </w:rPr>
              <w:t xml:space="preserve">Полтавська </w:t>
            </w:r>
          </w:p>
        </w:tc>
        <w:tc>
          <w:tcPr>
            <w:tcW w:w="922" w:type="pct"/>
            <w:tcBorders>
              <w:top w:val="nil"/>
              <w:left w:val="nil"/>
              <w:bottom w:val="single" w:sz="4" w:space="0" w:color="auto"/>
              <w:right w:val="single" w:sz="4" w:space="0" w:color="auto"/>
            </w:tcBorders>
            <w:shd w:val="clear" w:color="auto" w:fill="auto"/>
            <w:vAlign w:val="center"/>
            <w:hideMark/>
          </w:tcPr>
          <w:p w14:paraId="5F193ED6" w14:textId="77777777" w:rsidR="00C07383" w:rsidRPr="00C34A80" w:rsidRDefault="00C07383" w:rsidP="00A1552A">
            <w:pPr>
              <w:jc w:val="center"/>
              <w:rPr>
                <w:sz w:val="28"/>
                <w:szCs w:val="28"/>
                <w:lang w:val="uk-UA"/>
              </w:rPr>
            </w:pPr>
            <w:r w:rsidRPr="00C34A80">
              <w:rPr>
                <w:sz w:val="28"/>
                <w:szCs w:val="28"/>
                <w:lang w:val="uk-UA"/>
              </w:rPr>
              <w:t>9069</w:t>
            </w:r>
          </w:p>
        </w:tc>
        <w:tc>
          <w:tcPr>
            <w:tcW w:w="922" w:type="pct"/>
            <w:tcBorders>
              <w:top w:val="nil"/>
              <w:left w:val="nil"/>
              <w:bottom w:val="single" w:sz="4" w:space="0" w:color="auto"/>
              <w:right w:val="single" w:sz="4" w:space="0" w:color="auto"/>
            </w:tcBorders>
            <w:shd w:val="clear" w:color="auto" w:fill="auto"/>
            <w:vAlign w:val="center"/>
            <w:hideMark/>
          </w:tcPr>
          <w:p w14:paraId="668C789F" w14:textId="77777777" w:rsidR="00C07383" w:rsidRPr="00C34A80" w:rsidRDefault="00C07383" w:rsidP="00A1552A">
            <w:pPr>
              <w:jc w:val="center"/>
              <w:rPr>
                <w:sz w:val="28"/>
                <w:szCs w:val="28"/>
                <w:lang w:val="uk-UA"/>
              </w:rPr>
            </w:pPr>
            <w:r w:rsidRPr="00C34A80">
              <w:rPr>
                <w:sz w:val="28"/>
                <w:szCs w:val="28"/>
                <w:lang w:val="uk-UA"/>
              </w:rPr>
              <w:t>99,40</w:t>
            </w:r>
          </w:p>
        </w:tc>
        <w:tc>
          <w:tcPr>
            <w:tcW w:w="922" w:type="pct"/>
            <w:tcBorders>
              <w:top w:val="nil"/>
              <w:left w:val="nil"/>
              <w:bottom w:val="single" w:sz="4" w:space="0" w:color="auto"/>
              <w:right w:val="single" w:sz="4" w:space="0" w:color="auto"/>
            </w:tcBorders>
            <w:shd w:val="clear" w:color="auto" w:fill="auto"/>
            <w:vAlign w:val="center"/>
            <w:hideMark/>
          </w:tcPr>
          <w:p w14:paraId="35FC66A5" w14:textId="77777777" w:rsidR="00C07383" w:rsidRPr="00C34A80" w:rsidRDefault="00C07383" w:rsidP="00A1552A">
            <w:pPr>
              <w:jc w:val="center"/>
              <w:rPr>
                <w:sz w:val="28"/>
                <w:szCs w:val="28"/>
                <w:lang w:val="uk-UA"/>
              </w:rPr>
            </w:pPr>
            <w:r w:rsidRPr="00C34A80">
              <w:rPr>
                <w:sz w:val="28"/>
                <w:szCs w:val="28"/>
                <w:lang w:val="uk-UA"/>
              </w:rPr>
              <w:t>8727</w:t>
            </w:r>
          </w:p>
        </w:tc>
        <w:tc>
          <w:tcPr>
            <w:tcW w:w="922" w:type="pct"/>
            <w:tcBorders>
              <w:top w:val="nil"/>
              <w:left w:val="nil"/>
              <w:bottom w:val="single" w:sz="4" w:space="0" w:color="auto"/>
              <w:right w:val="single" w:sz="4" w:space="0" w:color="auto"/>
            </w:tcBorders>
            <w:shd w:val="clear" w:color="auto" w:fill="auto"/>
            <w:vAlign w:val="center"/>
            <w:hideMark/>
          </w:tcPr>
          <w:p w14:paraId="2EFA9D96" w14:textId="77777777" w:rsidR="00C07383" w:rsidRPr="00C34A80" w:rsidRDefault="00C07383" w:rsidP="00A1552A">
            <w:pPr>
              <w:jc w:val="center"/>
              <w:rPr>
                <w:sz w:val="28"/>
                <w:szCs w:val="28"/>
                <w:lang w:val="uk-UA"/>
              </w:rPr>
            </w:pPr>
            <w:r w:rsidRPr="00C34A80">
              <w:rPr>
                <w:sz w:val="28"/>
                <w:szCs w:val="28"/>
                <w:lang w:val="uk-UA"/>
              </w:rPr>
              <w:t>95,65</w:t>
            </w:r>
          </w:p>
        </w:tc>
      </w:tr>
      <w:tr w:rsidR="00C07383" w:rsidRPr="00C34A80" w14:paraId="0CFE571F"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3EDF1107" w14:textId="77777777" w:rsidR="00C07383" w:rsidRPr="00C34A80" w:rsidRDefault="00C07383" w:rsidP="00A1552A">
            <w:pPr>
              <w:ind w:firstLine="33"/>
              <w:jc w:val="both"/>
              <w:rPr>
                <w:sz w:val="28"/>
                <w:szCs w:val="28"/>
                <w:lang w:val="uk-UA"/>
              </w:rPr>
            </w:pPr>
            <w:r w:rsidRPr="00C34A80">
              <w:rPr>
                <w:sz w:val="28"/>
                <w:szCs w:val="28"/>
                <w:lang w:val="uk-UA"/>
              </w:rPr>
              <w:t xml:space="preserve">Рівненська </w:t>
            </w:r>
          </w:p>
        </w:tc>
        <w:tc>
          <w:tcPr>
            <w:tcW w:w="922" w:type="pct"/>
            <w:tcBorders>
              <w:top w:val="nil"/>
              <w:left w:val="nil"/>
              <w:bottom w:val="single" w:sz="4" w:space="0" w:color="auto"/>
              <w:right w:val="single" w:sz="4" w:space="0" w:color="auto"/>
            </w:tcBorders>
            <w:shd w:val="clear" w:color="auto" w:fill="auto"/>
            <w:vAlign w:val="center"/>
            <w:hideMark/>
          </w:tcPr>
          <w:p w14:paraId="0E9D1928" w14:textId="77777777" w:rsidR="00C07383" w:rsidRPr="00C34A80" w:rsidRDefault="00C07383" w:rsidP="00A1552A">
            <w:pPr>
              <w:jc w:val="center"/>
              <w:rPr>
                <w:sz w:val="28"/>
                <w:szCs w:val="28"/>
                <w:lang w:val="uk-UA"/>
              </w:rPr>
            </w:pPr>
            <w:r w:rsidRPr="00C34A80">
              <w:rPr>
                <w:sz w:val="28"/>
                <w:szCs w:val="28"/>
                <w:lang w:val="uk-UA"/>
              </w:rPr>
              <w:t>12 361</w:t>
            </w:r>
          </w:p>
        </w:tc>
        <w:tc>
          <w:tcPr>
            <w:tcW w:w="922" w:type="pct"/>
            <w:tcBorders>
              <w:top w:val="nil"/>
              <w:left w:val="nil"/>
              <w:bottom w:val="single" w:sz="4" w:space="0" w:color="auto"/>
              <w:right w:val="single" w:sz="4" w:space="0" w:color="auto"/>
            </w:tcBorders>
            <w:shd w:val="clear" w:color="auto" w:fill="auto"/>
            <w:vAlign w:val="center"/>
            <w:hideMark/>
          </w:tcPr>
          <w:p w14:paraId="3BDABE51" w14:textId="77777777" w:rsidR="00C07383" w:rsidRPr="00C34A80" w:rsidRDefault="00C07383" w:rsidP="00A1552A">
            <w:pPr>
              <w:jc w:val="center"/>
              <w:rPr>
                <w:sz w:val="28"/>
                <w:szCs w:val="28"/>
                <w:lang w:val="uk-UA"/>
              </w:rPr>
            </w:pPr>
            <w:r w:rsidRPr="00C34A80">
              <w:rPr>
                <w:sz w:val="28"/>
                <w:szCs w:val="28"/>
                <w:lang w:val="uk-UA"/>
              </w:rPr>
              <w:t>99,89</w:t>
            </w:r>
          </w:p>
        </w:tc>
        <w:tc>
          <w:tcPr>
            <w:tcW w:w="922" w:type="pct"/>
            <w:tcBorders>
              <w:top w:val="nil"/>
              <w:left w:val="nil"/>
              <w:bottom w:val="single" w:sz="4" w:space="0" w:color="auto"/>
              <w:right w:val="single" w:sz="4" w:space="0" w:color="auto"/>
            </w:tcBorders>
            <w:shd w:val="clear" w:color="auto" w:fill="auto"/>
            <w:vAlign w:val="center"/>
            <w:hideMark/>
          </w:tcPr>
          <w:p w14:paraId="51C3F866" w14:textId="77777777" w:rsidR="00C07383" w:rsidRPr="00C34A80" w:rsidRDefault="00C07383" w:rsidP="00A1552A">
            <w:pPr>
              <w:jc w:val="center"/>
              <w:rPr>
                <w:sz w:val="28"/>
                <w:szCs w:val="28"/>
                <w:lang w:val="uk-UA"/>
              </w:rPr>
            </w:pPr>
            <w:r w:rsidRPr="00C34A80">
              <w:rPr>
                <w:sz w:val="28"/>
                <w:szCs w:val="28"/>
                <w:lang w:val="uk-UA"/>
              </w:rPr>
              <w:t>12 122</w:t>
            </w:r>
          </w:p>
        </w:tc>
        <w:tc>
          <w:tcPr>
            <w:tcW w:w="922" w:type="pct"/>
            <w:tcBorders>
              <w:top w:val="nil"/>
              <w:left w:val="nil"/>
              <w:bottom w:val="single" w:sz="4" w:space="0" w:color="auto"/>
              <w:right w:val="single" w:sz="4" w:space="0" w:color="auto"/>
            </w:tcBorders>
            <w:shd w:val="clear" w:color="auto" w:fill="auto"/>
            <w:vAlign w:val="center"/>
            <w:hideMark/>
          </w:tcPr>
          <w:p w14:paraId="661D4C20" w14:textId="77777777" w:rsidR="00C07383" w:rsidRPr="00C34A80" w:rsidRDefault="00C07383" w:rsidP="00A1552A">
            <w:pPr>
              <w:jc w:val="center"/>
              <w:rPr>
                <w:sz w:val="28"/>
                <w:szCs w:val="28"/>
                <w:lang w:val="uk-UA"/>
              </w:rPr>
            </w:pPr>
            <w:r w:rsidRPr="00C34A80">
              <w:rPr>
                <w:sz w:val="28"/>
                <w:szCs w:val="28"/>
                <w:lang w:val="uk-UA"/>
              </w:rPr>
              <w:t>97,96</w:t>
            </w:r>
          </w:p>
        </w:tc>
      </w:tr>
      <w:tr w:rsidR="00C07383" w:rsidRPr="00C34A80" w14:paraId="4F180981"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1460FE88" w14:textId="77777777" w:rsidR="00C07383" w:rsidRPr="00C34A80" w:rsidRDefault="00C07383" w:rsidP="00A1552A">
            <w:pPr>
              <w:ind w:firstLine="33"/>
              <w:jc w:val="both"/>
              <w:rPr>
                <w:sz w:val="28"/>
                <w:szCs w:val="28"/>
                <w:lang w:val="uk-UA"/>
              </w:rPr>
            </w:pPr>
            <w:r w:rsidRPr="00C34A80">
              <w:rPr>
                <w:sz w:val="28"/>
                <w:szCs w:val="28"/>
                <w:lang w:val="uk-UA"/>
              </w:rPr>
              <w:t xml:space="preserve">Сумська </w:t>
            </w:r>
          </w:p>
        </w:tc>
        <w:tc>
          <w:tcPr>
            <w:tcW w:w="922" w:type="pct"/>
            <w:tcBorders>
              <w:top w:val="nil"/>
              <w:left w:val="nil"/>
              <w:bottom w:val="single" w:sz="4" w:space="0" w:color="auto"/>
              <w:right w:val="single" w:sz="4" w:space="0" w:color="auto"/>
            </w:tcBorders>
            <w:shd w:val="clear" w:color="auto" w:fill="auto"/>
            <w:vAlign w:val="center"/>
            <w:hideMark/>
          </w:tcPr>
          <w:p w14:paraId="681158B5" w14:textId="77777777" w:rsidR="00C07383" w:rsidRPr="00C34A80" w:rsidRDefault="00C07383" w:rsidP="00A1552A">
            <w:pPr>
              <w:jc w:val="center"/>
              <w:rPr>
                <w:sz w:val="28"/>
                <w:szCs w:val="28"/>
                <w:lang w:val="uk-UA"/>
              </w:rPr>
            </w:pPr>
            <w:r w:rsidRPr="00C34A80">
              <w:rPr>
                <w:sz w:val="28"/>
                <w:szCs w:val="28"/>
                <w:lang w:val="uk-UA"/>
              </w:rPr>
              <w:t>6472</w:t>
            </w:r>
          </w:p>
        </w:tc>
        <w:tc>
          <w:tcPr>
            <w:tcW w:w="922" w:type="pct"/>
            <w:tcBorders>
              <w:top w:val="nil"/>
              <w:left w:val="nil"/>
              <w:bottom w:val="single" w:sz="4" w:space="0" w:color="auto"/>
              <w:right w:val="single" w:sz="4" w:space="0" w:color="auto"/>
            </w:tcBorders>
            <w:shd w:val="clear" w:color="auto" w:fill="auto"/>
            <w:vAlign w:val="center"/>
            <w:hideMark/>
          </w:tcPr>
          <w:p w14:paraId="7C850585" w14:textId="77777777" w:rsidR="00C07383" w:rsidRPr="00C34A80" w:rsidRDefault="00C07383" w:rsidP="00A1552A">
            <w:pPr>
              <w:jc w:val="center"/>
              <w:rPr>
                <w:sz w:val="28"/>
                <w:szCs w:val="28"/>
                <w:lang w:val="uk-UA"/>
              </w:rPr>
            </w:pPr>
            <w:r w:rsidRPr="00C34A80">
              <w:rPr>
                <w:sz w:val="28"/>
                <w:szCs w:val="28"/>
                <w:lang w:val="uk-UA"/>
              </w:rPr>
              <w:t>99,77</w:t>
            </w:r>
          </w:p>
        </w:tc>
        <w:tc>
          <w:tcPr>
            <w:tcW w:w="922" w:type="pct"/>
            <w:tcBorders>
              <w:top w:val="nil"/>
              <w:left w:val="nil"/>
              <w:bottom w:val="single" w:sz="4" w:space="0" w:color="auto"/>
              <w:right w:val="single" w:sz="4" w:space="0" w:color="auto"/>
            </w:tcBorders>
            <w:shd w:val="clear" w:color="auto" w:fill="auto"/>
            <w:vAlign w:val="center"/>
            <w:hideMark/>
          </w:tcPr>
          <w:p w14:paraId="1631C37E" w14:textId="77777777" w:rsidR="00C07383" w:rsidRPr="00C34A80" w:rsidRDefault="00C07383" w:rsidP="00A1552A">
            <w:pPr>
              <w:jc w:val="center"/>
              <w:rPr>
                <w:sz w:val="28"/>
                <w:szCs w:val="28"/>
                <w:lang w:val="uk-UA"/>
              </w:rPr>
            </w:pPr>
            <w:r w:rsidRPr="00C34A80">
              <w:rPr>
                <w:sz w:val="28"/>
                <w:szCs w:val="28"/>
                <w:lang w:val="uk-UA"/>
              </w:rPr>
              <w:t>6339</w:t>
            </w:r>
          </w:p>
        </w:tc>
        <w:tc>
          <w:tcPr>
            <w:tcW w:w="922" w:type="pct"/>
            <w:tcBorders>
              <w:top w:val="nil"/>
              <w:left w:val="nil"/>
              <w:bottom w:val="single" w:sz="4" w:space="0" w:color="auto"/>
              <w:right w:val="single" w:sz="4" w:space="0" w:color="auto"/>
            </w:tcBorders>
            <w:shd w:val="clear" w:color="auto" w:fill="auto"/>
            <w:vAlign w:val="center"/>
            <w:hideMark/>
          </w:tcPr>
          <w:p w14:paraId="0E257C23" w14:textId="77777777" w:rsidR="00C07383" w:rsidRPr="00C34A80" w:rsidRDefault="00C07383" w:rsidP="00A1552A">
            <w:pPr>
              <w:jc w:val="center"/>
              <w:rPr>
                <w:sz w:val="28"/>
                <w:szCs w:val="28"/>
                <w:lang w:val="uk-UA"/>
              </w:rPr>
            </w:pPr>
            <w:r w:rsidRPr="00C34A80">
              <w:rPr>
                <w:sz w:val="28"/>
                <w:szCs w:val="28"/>
                <w:lang w:val="uk-UA"/>
              </w:rPr>
              <w:t>97,72</w:t>
            </w:r>
          </w:p>
        </w:tc>
      </w:tr>
      <w:tr w:rsidR="00C07383" w:rsidRPr="00C34A80" w14:paraId="1865025B"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68317BF1" w14:textId="77777777" w:rsidR="00C07383" w:rsidRPr="00C34A80" w:rsidRDefault="00C07383" w:rsidP="00A1552A">
            <w:pPr>
              <w:ind w:firstLine="33"/>
              <w:jc w:val="both"/>
              <w:rPr>
                <w:sz w:val="28"/>
                <w:szCs w:val="28"/>
                <w:lang w:val="uk-UA"/>
              </w:rPr>
            </w:pPr>
            <w:r w:rsidRPr="00C34A80">
              <w:rPr>
                <w:sz w:val="28"/>
                <w:szCs w:val="28"/>
                <w:lang w:val="uk-UA"/>
              </w:rPr>
              <w:t xml:space="preserve">Тернопільська </w:t>
            </w:r>
          </w:p>
        </w:tc>
        <w:tc>
          <w:tcPr>
            <w:tcW w:w="922" w:type="pct"/>
            <w:tcBorders>
              <w:top w:val="nil"/>
              <w:left w:val="nil"/>
              <w:bottom w:val="single" w:sz="4" w:space="0" w:color="auto"/>
              <w:right w:val="single" w:sz="4" w:space="0" w:color="auto"/>
            </w:tcBorders>
            <w:shd w:val="clear" w:color="auto" w:fill="auto"/>
            <w:vAlign w:val="center"/>
            <w:hideMark/>
          </w:tcPr>
          <w:p w14:paraId="4D6CC3D6" w14:textId="77777777" w:rsidR="00C07383" w:rsidRPr="00C34A80" w:rsidRDefault="00C07383" w:rsidP="00A1552A">
            <w:pPr>
              <w:jc w:val="center"/>
              <w:rPr>
                <w:sz w:val="28"/>
                <w:szCs w:val="28"/>
                <w:lang w:val="uk-UA"/>
              </w:rPr>
            </w:pPr>
            <w:r w:rsidRPr="00C34A80">
              <w:rPr>
                <w:sz w:val="28"/>
                <w:szCs w:val="28"/>
                <w:lang w:val="uk-UA"/>
              </w:rPr>
              <w:t>7620</w:t>
            </w:r>
          </w:p>
        </w:tc>
        <w:tc>
          <w:tcPr>
            <w:tcW w:w="922" w:type="pct"/>
            <w:tcBorders>
              <w:top w:val="nil"/>
              <w:left w:val="nil"/>
              <w:bottom w:val="single" w:sz="4" w:space="0" w:color="auto"/>
              <w:right w:val="single" w:sz="4" w:space="0" w:color="auto"/>
            </w:tcBorders>
            <w:shd w:val="clear" w:color="auto" w:fill="auto"/>
            <w:vAlign w:val="center"/>
            <w:hideMark/>
          </w:tcPr>
          <w:p w14:paraId="60A1C92C" w14:textId="77777777" w:rsidR="00C07383" w:rsidRPr="00C34A80" w:rsidRDefault="00C07383" w:rsidP="00A1552A">
            <w:pPr>
              <w:jc w:val="center"/>
              <w:rPr>
                <w:sz w:val="28"/>
                <w:szCs w:val="28"/>
                <w:lang w:val="uk-UA"/>
              </w:rPr>
            </w:pPr>
            <w:r w:rsidRPr="00C34A80">
              <w:rPr>
                <w:sz w:val="28"/>
                <w:szCs w:val="28"/>
                <w:lang w:val="uk-UA"/>
              </w:rPr>
              <w:t>98,94</w:t>
            </w:r>
          </w:p>
        </w:tc>
        <w:tc>
          <w:tcPr>
            <w:tcW w:w="922" w:type="pct"/>
            <w:tcBorders>
              <w:top w:val="nil"/>
              <w:left w:val="nil"/>
              <w:bottom w:val="single" w:sz="4" w:space="0" w:color="auto"/>
              <w:right w:val="single" w:sz="4" w:space="0" w:color="auto"/>
            </w:tcBorders>
            <w:shd w:val="clear" w:color="auto" w:fill="auto"/>
            <w:vAlign w:val="center"/>
            <w:hideMark/>
          </w:tcPr>
          <w:p w14:paraId="39AF946C" w14:textId="77777777" w:rsidR="00C07383" w:rsidRPr="00C34A80" w:rsidRDefault="00C07383" w:rsidP="00A1552A">
            <w:pPr>
              <w:jc w:val="center"/>
              <w:rPr>
                <w:sz w:val="28"/>
                <w:szCs w:val="28"/>
                <w:lang w:val="uk-UA"/>
              </w:rPr>
            </w:pPr>
            <w:r w:rsidRPr="00C34A80">
              <w:rPr>
                <w:sz w:val="28"/>
                <w:szCs w:val="28"/>
                <w:lang w:val="uk-UA"/>
              </w:rPr>
              <w:t>7545</w:t>
            </w:r>
          </w:p>
        </w:tc>
        <w:tc>
          <w:tcPr>
            <w:tcW w:w="922" w:type="pct"/>
            <w:tcBorders>
              <w:top w:val="nil"/>
              <w:left w:val="nil"/>
              <w:bottom w:val="single" w:sz="4" w:space="0" w:color="auto"/>
              <w:right w:val="single" w:sz="4" w:space="0" w:color="auto"/>
            </w:tcBorders>
            <w:shd w:val="clear" w:color="auto" w:fill="auto"/>
            <w:vAlign w:val="center"/>
            <w:hideMark/>
          </w:tcPr>
          <w:p w14:paraId="1FDDBB3E" w14:textId="77777777" w:rsidR="00C07383" w:rsidRPr="00C34A80" w:rsidRDefault="00C07383" w:rsidP="00A1552A">
            <w:pPr>
              <w:jc w:val="center"/>
              <w:rPr>
                <w:sz w:val="28"/>
                <w:szCs w:val="28"/>
                <w:lang w:val="uk-UA"/>
              </w:rPr>
            </w:pPr>
            <w:r w:rsidRPr="00C34A80">
              <w:rPr>
                <w:sz w:val="28"/>
                <w:szCs w:val="28"/>
                <w:lang w:val="uk-UA"/>
              </w:rPr>
              <w:t>97,96</w:t>
            </w:r>
          </w:p>
        </w:tc>
      </w:tr>
      <w:tr w:rsidR="00C07383" w:rsidRPr="00C34A80" w14:paraId="3BF0B9AC"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761825D0" w14:textId="77777777" w:rsidR="00C07383" w:rsidRPr="00C34A80" w:rsidRDefault="00C07383" w:rsidP="00A1552A">
            <w:pPr>
              <w:ind w:firstLine="33"/>
              <w:jc w:val="both"/>
              <w:rPr>
                <w:sz w:val="28"/>
                <w:szCs w:val="28"/>
                <w:lang w:val="uk-UA"/>
              </w:rPr>
            </w:pPr>
            <w:r w:rsidRPr="00C34A80">
              <w:rPr>
                <w:sz w:val="28"/>
                <w:szCs w:val="28"/>
                <w:lang w:val="uk-UA"/>
              </w:rPr>
              <w:t xml:space="preserve">Харківська </w:t>
            </w:r>
          </w:p>
        </w:tc>
        <w:tc>
          <w:tcPr>
            <w:tcW w:w="922" w:type="pct"/>
            <w:tcBorders>
              <w:top w:val="nil"/>
              <w:left w:val="nil"/>
              <w:bottom w:val="single" w:sz="4" w:space="0" w:color="auto"/>
              <w:right w:val="single" w:sz="4" w:space="0" w:color="auto"/>
            </w:tcBorders>
            <w:shd w:val="clear" w:color="auto" w:fill="auto"/>
            <w:vAlign w:val="center"/>
            <w:hideMark/>
          </w:tcPr>
          <w:p w14:paraId="176F84B7" w14:textId="77777777" w:rsidR="00C07383" w:rsidRPr="00C34A80" w:rsidRDefault="00C07383" w:rsidP="00A1552A">
            <w:pPr>
              <w:jc w:val="center"/>
              <w:rPr>
                <w:sz w:val="28"/>
                <w:szCs w:val="28"/>
                <w:lang w:val="uk-UA"/>
              </w:rPr>
            </w:pPr>
            <w:r w:rsidRPr="00C34A80">
              <w:rPr>
                <w:sz w:val="28"/>
                <w:szCs w:val="28"/>
                <w:lang w:val="uk-UA"/>
              </w:rPr>
              <w:t>16 914</w:t>
            </w:r>
          </w:p>
        </w:tc>
        <w:tc>
          <w:tcPr>
            <w:tcW w:w="922" w:type="pct"/>
            <w:tcBorders>
              <w:top w:val="nil"/>
              <w:left w:val="nil"/>
              <w:bottom w:val="single" w:sz="4" w:space="0" w:color="auto"/>
              <w:right w:val="single" w:sz="4" w:space="0" w:color="auto"/>
            </w:tcBorders>
            <w:shd w:val="clear" w:color="auto" w:fill="auto"/>
            <w:vAlign w:val="center"/>
            <w:hideMark/>
          </w:tcPr>
          <w:p w14:paraId="2C43268A" w14:textId="77777777" w:rsidR="00C07383" w:rsidRPr="00C34A80" w:rsidRDefault="00C07383" w:rsidP="00A1552A">
            <w:pPr>
              <w:jc w:val="center"/>
              <w:rPr>
                <w:sz w:val="28"/>
                <w:szCs w:val="28"/>
                <w:lang w:val="uk-UA"/>
              </w:rPr>
            </w:pPr>
            <w:r w:rsidRPr="00C34A80">
              <w:rPr>
                <w:sz w:val="28"/>
                <w:szCs w:val="28"/>
                <w:lang w:val="uk-UA"/>
              </w:rPr>
              <w:t>99,69</w:t>
            </w:r>
          </w:p>
        </w:tc>
        <w:tc>
          <w:tcPr>
            <w:tcW w:w="922" w:type="pct"/>
            <w:tcBorders>
              <w:top w:val="nil"/>
              <w:left w:val="nil"/>
              <w:bottom w:val="single" w:sz="4" w:space="0" w:color="auto"/>
              <w:right w:val="single" w:sz="4" w:space="0" w:color="auto"/>
            </w:tcBorders>
            <w:shd w:val="clear" w:color="auto" w:fill="auto"/>
            <w:vAlign w:val="center"/>
            <w:hideMark/>
          </w:tcPr>
          <w:p w14:paraId="272A4F9B" w14:textId="77777777" w:rsidR="00C07383" w:rsidRPr="00C34A80" w:rsidRDefault="00C07383" w:rsidP="00A1552A">
            <w:pPr>
              <w:jc w:val="center"/>
              <w:rPr>
                <w:sz w:val="28"/>
                <w:szCs w:val="28"/>
                <w:lang w:val="uk-UA"/>
              </w:rPr>
            </w:pPr>
            <w:r w:rsidRPr="00C34A80">
              <w:rPr>
                <w:sz w:val="28"/>
                <w:szCs w:val="28"/>
                <w:lang w:val="uk-UA"/>
              </w:rPr>
              <w:t>16 471</w:t>
            </w:r>
          </w:p>
        </w:tc>
        <w:tc>
          <w:tcPr>
            <w:tcW w:w="922" w:type="pct"/>
            <w:tcBorders>
              <w:top w:val="nil"/>
              <w:left w:val="nil"/>
              <w:bottom w:val="single" w:sz="4" w:space="0" w:color="auto"/>
              <w:right w:val="single" w:sz="4" w:space="0" w:color="auto"/>
            </w:tcBorders>
            <w:shd w:val="clear" w:color="auto" w:fill="auto"/>
            <w:vAlign w:val="center"/>
            <w:hideMark/>
          </w:tcPr>
          <w:p w14:paraId="1D3CAE20" w14:textId="77777777" w:rsidR="00C07383" w:rsidRPr="00C34A80" w:rsidRDefault="00C07383" w:rsidP="00A1552A">
            <w:pPr>
              <w:jc w:val="center"/>
              <w:rPr>
                <w:sz w:val="28"/>
                <w:szCs w:val="28"/>
                <w:lang w:val="uk-UA"/>
              </w:rPr>
            </w:pPr>
            <w:r w:rsidRPr="00C34A80">
              <w:rPr>
                <w:sz w:val="28"/>
                <w:szCs w:val="28"/>
                <w:lang w:val="uk-UA"/>
              </w:rPr>
              <w:t>97,08</w:t>
            </w:r>
          </w:p>
        </w:tc>
      </w:tr>
      <w:tr w:rsidR="00C07383" w:rsidRPr="00C34A80" w14:paraId="3F601981"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1D0FD03B" w14:textId="77777777" w:rsidR="00C07383" w:rsidRPr="00C34A80" w:rsidRDefault="00C07383" w:rsidP="00A1552A">
            <w:pPr>
              <w:ind w:firstLine="33"/>
              <w:jc w:val="both"/>
              <w:rPr>
                <w:sz w:val="28"/>
                <w:szCs w:val="28"/>
                <w:lang w:val="uk-UA"/>
              </w:rPr>
            </w:pPr>
            <w:r w:rsidRPr="00C34A80">
              <w:rPr>
                <w:sz w:val="28"/>
                <w:szCs w:val="28"/>
                <w:lang w:val="uk-UA"/>
              </w:rPr>
              <w:t xml:space="preserve">Херсонська </w:t>
            </w:r>
          </w:p>
        </w:tc>
        <w:tc>
          <w:tcPr>
            <w:tcW w:w="922" w:type="pct"/>
            <w:tcBorders>
              <w:top w:val="nil"/>
              <w:left w:val="nil"/>
              <w:bottom w:val="single" w:sz="4" w:space="0" w:color="auto"/>
              <w:right w:val="single" w:sz="4" w:space="0" w:color="auto"/>
            </w:tcBorders>
            <w:shd w:val="clear" w:color="auto" w:fill="auto"/>
            <w:vAlign w:val="center"/>
            <w:hideMark/>
          </w:tcPr>
          <w:p w14:paraId="02B42B9F" w14:textId="77777777" w:rsidR="00C07383" w:rsidRPr="00C34A80" w:rsidRDefault="00C07383" w:rsidP="00A1552A">
            <w:pPr>
              <w:jc w:val="center"/>
              <w:rPr>
                <w:sz w:val="28"/>
                <w:szCs w:val="28"/>
                <w:lang w:val="uk-UA"/>
              </w:rPr>
            </w:pPr>
            <w:r w:rsidRPr="00C34A80">
              <w:rPr>
                <w:sz w:val="28"/>
                <w:szCs w:val="28"/>
                <w:lang w:val="uk-UA"/>
              </w:rPr>
              <w:t>7086</w:t>
            </w:r>
          </w:p>
        </w:tc>
        <w:tc>
          <w:tcPr>
            <w:tcW w:w="922" w:type="pct"/>
            <w:tcBorders>
              <w:top w:val="nil"/>
              <w:left w:val="nil"/>
              <w:bottom w:val="single" w:sz="4" w:space="0" w:color="auto"/>
              <w:right w:val="single" w:sz="4" w:space="0" w:color="auto"/>
            </w:tcBorders>
            <w:shd w:val="clear" w:color="auto" w:fill="auto"/>
            <w:vAlign w:val="center"/>
            <w:hideMark/>
          </w:tcPr>
          <w:p w14:paraId="54FA317A" w14:textId="77777777" w:rsidR="00C07383" w:rsidRPr="00C34A80" w:rsidRDefault="00C07383" w:rsidP="00A1552A">
            <w:pPr>
              <w:jc w:val="center"/>
              <w:rPr>
                <w:sz w:val="28"/>
                <w:szCs w:val="28"/>
                <w:lang w:val="uk-UA"/>
              </w:rPr>
            </w:pPr>
            <w:r w:rsidRPr="00C34A80">
              <w:rPr>
                <w:sz w:val="28"/>
                <w:szCs w:val="28"/>
                <w:lang w:val="uk-UA"/>
              </w:rPr>
              <w:t>99,92</w:t>
            </w:r>
          </w:p>
        </w:tc>
        <w:tc>
          <w:tcPr>
            <w:tcW w:w="922" w:type="pct"/>
            <w:tcBorders>
              <w:top w:val="nil"/>
              <w:left w:val="nil"/>
              <w:bottom w:val="single" w:sz="4" w:space="0" w:color="auto"/>
              <w:right w:val="single" w:sz="4" w:space="0" w:color="auto"/>
            </w:tcBorders>
            <w:shd w:val="clear" w:color="auto" w:fill="auto"/>
            <w:vAlign w:val="center"/>
            <w:hideMark/>
          </w:tcPr>
          <w:p w14:paraId="1D48F070" w14:textId="77777777" w:rsidR="00C07383" w:rsidRPr="00C34A80" w:rsidRDefault="00C07383" w:rsidP="00A1552A">
            <w:pPr>
              <w:jc w:val="center"/>
              <w:rPr>
                <w:sz w:val="28"/>
                <w:szCs w:val="28"/>
                <w:lang w:val="uk-UA"/>
              </w:rPr>
            </w:pPr>
            <w:r w:rsidRPr="00C34A80">
              <w:rPr>
                <w:sz w:val="28"/>
                <w:szCs w:val="28"/>
                <w:lang w:val="uk-UA"/>
              </w:rPr>
              <w:t>6897</w:t>
            </w:r>
          </w:p>
        </w:tc>
        <w:tc>
          <w:tcPr>
            <w:tcW w:w="922" w:type="pct"/>
            <w:tcBorders>
              <w:top w:val="nil"/>
              <w:left w:val="nil"/>
              <w:bottom w:val="single" w:sz="4" w:space="0" w:color="auto"/>
              <w:right w:val="single" w:sz="4" w:space="0" w:color="auto"/>
            </w:tcBorders>
            <w:shd w:val="clear" w:color="auto" w:fill="auto"/>
            <w:vAlign w:val="center"/>
            <w:hideMark/>
          </w:tcPr>
          <w:p w14:paraId="123CBE60" w14:textId="77777777" w:rsidR="00C07383" w:rsidRPr="00C34A80" w:rsidRDefault="00C07383" w:rsidP="00A1552A">
            <w:pPr>
              <w:jc w:val="center"/>
              <w:rPr>
                <w:sz w:val="28"/>
                <w:szCs w:val="28"/>
                <w:lang w:val="uk-UA"/>
              </w:rPr>
            </w:pPr>
            <w:r w:rsidRPr="00C34A80">
              <w:rPr>
                <w:sz w:val="28"/>
                <w:szCs w:val="28"/>
                <w:lang w:val="uk-UA"/>
              </w:rPr>
              <w:t>97,25</w:t>
            </w:r>
          </w:p>
        </w:tc>
      </w:tr>
      <w:tr w:rsidR="00C07383" w:rsidRPr="00C34A80" w14:paraId="20EC672B"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64BF3F48" w14:textId="77777777" w:rsidR="00C07383" w:rsidRPr="00C34A80" w:rsidRDefault="00C07383" w:rsidP="00A1552A">
            <w:pPr>
              <w:ind w:firstLine="33"/>
              <w:jc w:val="both"/>
              <w:rPr>
                <w:sz w:val="28"/>
                <w:szCs w:val="28"/>
                <w:lang w:val="uk-UA"/>
              </w:rPr>
            </w:pPr>
            <w:r w:rsidRPr="00C34A80">
              <w:rPr>
                <w:sz w:val="28"/>
                <w:szCs w:val="28"/>
                <w:lang w:val="uk-UA"/>
              </w:rPr>
              <w:t xml:space="preserve">Хмельницька </w:t>
            </w:r>
          </w:p>
        </w:tc>
        <w:tc>
          <w:tcPr>
            <w:tcW w:w="922" w:type="pct"/>
            <w:tcBorders>
              <w:top w:val="nil"/>
              <w:left w:val="nil"/>
              <w:bottom w:val="single" w:sz="4" w:space="0" w:color="auto"/>
              <w:right w:val="single" w:sz="4" w:space="0" w:color="auto"/>
            </w:tcBorders>
            <w:shd w:val="clear" w:color="auto" w:fill="auto"/>
            <w:vAlign w:val="center"/>
            <w:hideMark/>
          </w:tcPr>
          <w:p w14:paraId="17EB89B2" w14:textId="77777777" w:rsidR="00C07383" w:rsidRPr="00C34A80" w:rsidRDefault="00C07383" w:rsidP="00A1552A">
            <w:pPr>
              <w:jc w:val="center"/>
              <w:rPr>
                <w:sz w:val="28"/>
                <w:szCs w:val="28"/>
                <w:lang w:val="uk-UA"/>
              </w:rPr>
            </w:pPr>
            <w:r w:rsidRPr="00C34A80">
              <w:rPr>
                <w:sz w:val="28"/>
                <w:szCs w:val="28"/>
                <w:lang w:val="uk-UA"/>
              </w:rPr>
              <w:t>9567</w:t>
            </w:r>
          </w:p>
        </w:tc>
        <w:tc>
          <w:tcPr>
            <w:tcW w:w="922" w:type="pct"/>
            <w:tcBorders>
              <w:top w:val="nil"/>
              <w:left w:val="nil"/>
              <w:bottom w:val="single" w:sz="4" w:space="0" w:color="auto"/>
              <w:right w:val="single" w:sz="4" w:space="0" w:color="auto"/>
            </w:tcBorders>
            <w:shd w:val="clear" w:color="auto" w:fill="auto"/>
            <w:vAlign w:val="center"/>
            <w:hideMark/>
          </w:tcPr>
          <w:p w14:paraId="420E31A7" w14:textId="77777777" w:rsidR="00C07383" w:rsidRPr="00C34A80" w:rsidRDefault="00C07383" w:rsidP="00A1552A">
            <w:pPr>
              <w:jc w:val="center"/>
              <w:rPr>
                <w:sz w:val="28"/>
                <w:szCs w:val="28"/>
                <w:lang w:val="uk-UA"/>
              </w:rPr>
            </w:pPr>
            <w:r w:rsidRPr="00C34A80">
              <w:rPr>
                <w:sz w:val="28"/>
                <w:szCs w:val="28"/>
                <w:lang w:val="uk-UA"/>
              </w:rPr>
              <w:t>99,26</w:t>
            </w:r>
          </w:p>
        </w:tc>
        <w:tc>
          <w:tcPr>
            <w:tcW w:w="922" w:type="pct"/>
            <w:tcBorders>
              <w:top w:val="nil"/>
              <w:left w:val="nil"/>
              <w:bottom w:val="single" w:sz="4" w:space="0" w:color="auto"/>
              <w:right w:val="single" w:sz="4" w:space="0" w:color="auto"/>
            </w:tcBorders>
            <w:shd w:val="clear" w:color="auto" w:fill="auto"/>
            <w:vAlign w:val="center"/>
            <w:hideMark/>
          </w:tcPr>
          <w:p w14:paraId="3593B227" w14:textId="77777777" w:rsidR="00C07383" w:rsidRPr="00C34A80" w:rsidRDefault="00C07383" w:rsidP="00A1552A">
            <w:pPr>
              <w:jc w:val="center"/>
              <w:rPr>
                <w:sz w:val="28"/>
                <w:szCs w:val="28"/>
                <w:lang w:val="uk-UA"/>
              </w:rPr>
            </w:pPr>
            <w:r w:rsidRPr="00C34A80">
              <w:rPr>
                <w:sz w:val="28"/>
                <w:szCs w:val="28"/>
                <w:lang w:val="uk-UA"/>
              </w:rPr>
              <w:t>9425</w:t>
            </w:r>
          </w:p>
        </w:tc>
        <w:tc>
          <w:tcPr>
            <w:tcW w:w="922" w:type="pct"/>
            <w:tcBorders>
              <w:top w:val="nil"/>
              <w:left w:val="nil"/>
              <w:bottom w:val="single" w:sz="4" w:space="0" w:color="auto"/>
              <w:right w:val="single" w:sz="4" w:space="0" w:color="auto"/>
            </w:tcBorders>
            <w:shd w:val="clear" w:color="auto" w:fill="auto"/>
            <w:vAlign w:val="center"/>
            <w:hideMark/>
          </w:tcPr>
          <w:p w14:paraId="7E265DE0" w14:textId="77777777" w:rsidR="00C07383" w:rsidRPr="00C34A80" w:rsidRDefault="00C07383" w:rsidP="00A1552A">
            <w:pPr>
              <w:jc w:val="center"/>
              <w:rPr>
                <w:sz w:val="28"/>
                <w:szCs w:val="28"/>
                <w:lang w:val="uk-UA"/>
              </w:rPr>
            </w:pPr>
            <w:r w:rsidRPr="00C34A80">
              <w:rPr>
                <w:sz w:val="28"/>
                <w:szCs w:val="28"/>
                <w:lang w:val="uk-UA"/>
              </w:rPr>
              <w:t>97,79</w:t>
            </w:r>
          </w:p>
        </w:tc>
      </w:tr>
      <w:tr w:rsidR="00C07383" w:rsidRPr="00C34A80" w14:paraId="79687DA0"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283E9BCA" w14:textId="77777777" w:rsidR="00C07383" w:rsidRPr="00C34A80" w:rsidRDefault="00C07383" w:rsidP="00A1552A">
            <w:pPr>
              <w:ind w:firstLine="33"/>
              <w:jc w:val="both"/>
              <w:rPr>
                <w:sz w:val="28"/>
                <w:szCs w:val="28"/>
                <w:lang w:val="uk-UA"/>
              </w:rPr>
            </w:pPr>
            <w:r w:rsidRPr="00C34A80">
              <w:rPr>
                <w:sz w:val="28"/>
                <w:szCs w:val="28"/>
                <w:lang w:val="uk-UA"/>
              </w:rPr>
              <w:t xml:space="preserve">Черкаська </w:t>
            </w:r>
          </w:p>
        </w:tc>
        <w:tc>
          <w:tcPr>
            <w:tcW w:w="922" w:type="pct"/>
            <w:tcBorders>
              <w:top w:val="nil"/>
              <w:left w:val="nil"/>
              <w:bottom w:val="single" w:sz="4" w:space="0" w:color="auto"/>
              <w:right w:val="single" w:sz="4" w:space="0" w:color="auto"/>
            </w:tcBorders>
            <w:shd w:val="clear" w:color="auto" w:fill="auto"/>
            <w:vAlign w:val="center"/>
            <w:hideMark/>
          </w:tcPr>
          <w:p w14:paraId="04EB4C95" w14:textId="77777777" w:rsidR="00C07383" w:rsidRPr="00C34A80" w:rsidRDefault="00C07383" w:rsidP="00A1552A">
            <w:pPr>
              <w:jc w:val="center"/>
              <w:rPr>
                <w:sz w:val="28"/>
                <w:szCs w:val="28"/>
                <w:lang w:val="uk-UA"/>
              </w:rPr>
            </w:pPr>
            <w:r w:rsidRPr="00C34A80">
              <w:rPr>
                <w:sz w:val="28"/>
                <w:szCs w:val="28"/>
                <w:lang w:val="uk-UA"/>
              </w:rPr>
              <w:t>7652</w:t>
            </w:r>
          </w:p>
        </w:tc>
        <w:tc>
          <w:tcPr>
            <w:tcW w:w="922" w:type="pct"/>
            <w:tcBorders>
              <w:top w:val="nil"/>
              <w:left w:val="nil"/>
              <w:bottom w:val="single" w:sz="4" w:space="0" w:color="auto"/>
              <w:right w:val="single" w:sz="4" w:space="0" w:color="auto"/>
            </w:tcBorders>
            <w:shd w:val="clear" w:color="auto" w:fill="auto"/>
            <w:vAlign w:val="center"/>
            <w:hideMark/>
          </w:tcPr>
          <w:p w14:paraId="51E5AC72" w14:textId="77777777" w:rsidR="00C07383" w:rsidRPr="00C34A80" w:rsidRDefault="00C07383" w:rsidP="00A1552A">
            <w:pPr>
              <w:jc w:val="center"/>
              <w:rPr>
                <w:sz w:val="28"/>
                <w:szCs w:val="28"/>
                <w:lang w:val="uk-UA"/>
              </w:rPr>
            </w:pPr>
            <w:r w:rsidRPr="00C34A80">
              <w:rPr>
                <w:sz w:val="28"/>
                <w:szCs w:val="28"/>
                <w:lang w:val="uk-UA"/>
              </w:rPr>
              <w:t>99,77</w:t>
            </w:r>
          </w:p>
        </w:tc>
        <w:tc>
          <w:tcPr>
            <w:tcW w:w="922" w:type="pct"/>
            <w:tcBorders>
              <w:top w:val="nil"/>
              <w:left w:val="nil"/>
              <w:bottom w:val="single" w:sz="4" w:space="0" w:color="auto"/>
              <w:right w:val="single" w:sz="4" w:space="0" w:color="auto"/>
            </w:tcBorders>
            <w:shd w:val="clear" w:color="auto" w:fill="auto"/>
            <w:vAlign w:val="center"/>
            <w:hideMark/>
          </w:tcPr>
          <w:p w14:paraId="731573B8" w14:textId="77777777" w:rsidR="00C07383" w:rsidRPr="00C34A80" w:rsidRDefault="00C07383" w:rsidP="00A1552A">
            <w:pPr>
              <w:jc w:val="center"/>
              <w:rPr>
                <w:sz w:val="28"/>
                <w:szCs w:val="28"/>
                <w:lang w:val="uk-UA"/>
              </w:rPr>
            </w:pPr>
            <w:r w:rsidRPr="00C34A80">
              <w:rPr>
                <w:sz w:val="28"/>
                <w:szCs w:val="28"/>
                <w:lang w:val="uk-UA"/>
              </w:rPr>
              <w:t>7390</w:t>
            </w:r>
          </w:p>
        </w:tc>
        <w:tc>
          <w:tcPr>
            <w:tcW w:w="922" w:type="pct"/>
            <w:tcBorders>
              <w:top w:val="nil"/>
              <w:left w:val="nil"/>
              <w:bottom w:val="single" w:sz="4" w:space="0" w:color="auto"/>
              <w:right w:val="single" w:sz="4" w:space="0" w:color="auto"/>
            </w:tcBorders>
            <w:shd w:val="clear" w:color="auto" w:fill="auto"/>
            <w:vAlign w:val="center"/>
            <w:hideMark/>
          </w:tcPr>
          <w:p w14:paraId="19053FAD" w14:textId="77777777" w:rsidR="00C07383" w:rsidRPr="00C34A80" w:rsidRDefault="00C07383" w:rsidP="00A1552A">
            <w:pPr>
              <w:jc w:val="center"/>
              <w:rPr>
                <w:sz w:val="28"/>
                <w:szCs w:val="28"/>
                <w:lang w:val="uk-UA"/>
              </w:rPr>
            </w:pPr>
            <w:r w:rsidRPr="00C34A80">
              <w:rPr>
                <w:sz w:val="28"/>
                <w:szCs w:val="28"/>
                <w:lang w:val="uk-UA"/>
              </w:rPr>
              <w:t>96,35</w:t>
            </w:r>
          </w:p>
        </w:tc>
      </w:tr>
      <w:tr w:rsidR="00C07383" w:rsidRPr="00C34A80" w14:paraId="52F30558"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38A862A7" w14:textId="77777777" w:rsidR="00C07383" w:rsidRPr="00C34A80" w:rsidRDefault="00C07383" w:rsidP="00A1552A">
            <w:pPr>
              <w:ind w:firstLine="33"/>
              <w:jc w:val="both"/>
              <w:rPr>
                <w:sz w:val="28"/>
                <w:szCs w:val="28"/>
                <w:lang w:val="uk-UA"/>
              </w:rPr>
            </w:pPr>
            <w:r w:rsidRPr="00C34A80">
              <w:rPr>
                <w:sz w:val="28"/>
                <w:szCs w:val="28"/>
                <w:lang w:val="uk-UA"/>
              </w:rPr>
              <w:t xml:space="preserve">Чернівецька </w:t>
            </w:r>
          </w:p>
        </w:tc>
        <w:tc>
          <w:tcPr>
            <w:tcW w:w="922" w:type="pct"/>
            <w:tcBorders>
              <w:top w:val="nil"/>
              <w:left w:val="nil"/>
              <w:bottom w:val="single" w:sz="4" w:space="0" w:color="auto"/>
              <w:right w:val="single" w:sz="4" w:space="0" w:color="auto"/>
            </w:tcBorders>
            <w:shd w:val="clear" w:color="auto" w:fill="auto"/>
            <w:vAlign w:val="center"/>
            <w:hideMark/>
          </w:tcPr>
          <w:p w14:paraId="2EDD8081" w14:textId="77777777" w:rsidR="00C07383" w:rsidRPr="00C34A80" w:rsidRDefault="00C07383" w:rsidP="00A1552A">
            <w:pPr>
              <w:jc w:val="center"/>
              <w:rPr>
                <w:sz w:val="28"/>
                <w:szCs w:val="28"/>
                <w:lang w:val="uk-UA"/>
              </w:rPr>
            </w:pPr>
            <w:r w:rsidRPr="00C34A80">
              <w:rPr>
                <w:sz w:val="28"/>
                <w:szCs w:val="28"/>
                <w:lang w:val="uk-UA"/>
              </w:rPr>
              <w:t>8296</w:t>
            </w:r>
          </w:p>
        </w:tc>
        <w:tc>
          <w:tcPr>
            <w:tcW w:w="922" w:type="pct"/>
            <w:tcBorders>
              <w:top w:val="nil"/>
              <w:left w:val="nil"/>
              <w:bottom w:val="single" w:sz="4" w:space="0" w:color="auto"/>
              <w:right w:val="single" w:sz="4" w:space="0" w:color="auto"/>
            </w:tcBorders>
            <w:shd w:val="clear" w:color="auto" w:fill="auto"/>
            <w:vAlign w:val="center"/>
            <w:hideMark/>
          </w:tcPr>
          <w:p w14:paraId="0297948E" w14:textId="77777777" w:rsidR="00C07383" w:rsidRPr="00C34A80" w:rsidRDefault="00C07383" w:rsidP="00A1552A">
            <w:pPr>
              <w:jc w:val="center"/>
              <w:rPr>
                <w:sz w:val="28"/>
                <w:szCs w:val="28"/>
                <w:lang w:val="uk-UA"/>
              </w:rPr>
            </w:pPr>
            <w:r w:rsidRPr="00C34A80">
              <w:rPr>
                <w:sz w:val="28"/>
                <w:szCs w:val="28"/>
                <w:lang w:val="uk-UA"/>
              </w:rPr>
              <w:t>99,32</w:t>
            </w:r>
          </w:p>
        </w:tc>
        <w:tc>
          <w:tcPr>
            <w:tcW w:w="922" w:type="pct"/>
            <w:tcBorders>
              <w:top w:val="nil"/>
              <w:left w:val="nil"/>
              <w:bottom w:val="single" w:sz="4" w:space="0" w:color="auto"/>
              <w:right w:val="single" w:sz="4" w:space="0" w:color="auto"/>
            </w:tcBorders>
            <w:shd w:val="clear" w:color="auto" w:fill="auto"/>
            <w:vAlign w:val="center"/>
            <w:hideMark/>
          </w:tcPr>
          <w:p w14:paraId="0C2ACE33" w14:textId="77777777" w:rsidR="00C07383" w:rsidRPr="00C34A80" w:rsidRDefault="00C07383" w:rsidP="00A1552A">
            <w:pPr>
              <w:jc w:val="center"/>
              <w:rPr>
                <w:sz w:val="28"/>
                <w:szCs w:val="28"/>
                <w:lang w:val="uk-UA"/>
              </w:rPr>
            </w:pPr>
            <w:r w:rsidRPr="00C34A80">
              <w:rPr>
                <w:sz w:val="28"/>
                <w:szCs w:val="28"/>
                <w:lang w:val="uk-UA"/>
              </w:rPr>
              <w:t>8181</w:t>
            </w:r>
          </w:p>
        </w:tc>
        <w:tc>
          <w:tcPr>
            <w:tcW w:w="922" w:type="pct"/>
            <w:tcBorders>
              <w:top w:val="nil"/>
              <w:left w:val="nil"/>
              <w:bottom w:val="single" w:sz="4" w:space="0" w:color="auto"/>
              <w:right w:val="single" w:sz="4" w:space="0" w:color="auto"/>
            </w:tcBorders>
            <w:shd w:val="clear" w:color="auto" w:fill="auto"/>
            <w:vAlign w:val="center"/>
            <w:hideMark/>
          </w:tcPr>
          <w:p w14:paraId="6135405C" w14:textId="77777777" w:rsidR="00C07383" w:rsidRPr="00C34A80" w:rsidRDefault="00C07383" w:rsidP="00A1552A">
            <w:pPr>
              <w:jc w:val="center"/>
              <w:rPr>
                <w:sz w:val="28"/>
                <w:szCs w:val="28"/>
                <w:lang w:val="uk-UA"/>
              </w:rPr>
            </w:pPr>
            <w:r w:rsidRPr="00C34A80">
              <w:rPr>
                <w:sz w:val="28"/>
                <w:szCs w:val="28"/>
                <w:lang w:val="uk-UA"/>
              </w:rPr>
              <w:t>97,94</w:t>
            </w:r>
          </w:p>
        </w:tc>
      </w:tr>
      <w:tr w:rsidR="00C07383" w:rsidRPr="00C34A80" w14:paraId="0B593EF6"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5020DC28" w14:textId="77777777" w:rsidR="00C07383" w:rsidRPr="00C34A80" w:rsidRDefault="00C07383" w:rsidP="00A1552A">
            <w:pPr>
              <w:ind w:firstLine="33"/>
              <w:jc w:val="both"/>
              <w:rPr>
                <w:sz w:val="28"/>
                <w:szCs w:val="28"/>
                <w:lang w:val="uk-UA"/>
              </w:rPr>
            </w:pPr>
            <w:r w:rsidRPr="00C34A80">
              <w:rPr>
                <w:sz w:val="28"/>
                <w:szCs w:val="28"/>
                <w:lang w:val="uk-UA"/>
              </w:rPr>
              <w:t xml:space="preserve">Чернігівська </w:t>
            </w:r>
          </w:p>
        </w:tc>
        <w:tc>
          <w:tcPr>
            <w:tcW w:w="922" w:type="pct"/>
            <w:tcBorders>
              <w:top w:val="nil"/>
              <w:left w:val="nil"/>
              <w:bottom w:val="single" w:sz="4" w:space="0" w:color="auto"/>
              <w:right w:val="single" w:sz="4" w:space="0" w:color="auto"/>
            </w:tcBorders>
            <w:shd w:val="clear" w:color="auto" w:fill="auto"/>
            <w:vAlign w:val="center"/>
            <w:hideMark/>
          </w:tcPr>
          <w:p w14:paraId="17AAC68C" w14:textId="77777777" w:rsidR="00C07383" w:rsidRPr="00C34A80" w:rsidRDefault="00C07383" w:rsidP="00A1552A">
            <w:pPr>
              <w:jc w:val="center"/>
              <w:rPr>
                <w:sz w:val="28"/>
                <w:szCs w:val="28"/>
                <w:lang w:val="uk-UA"/>
              </w:rPr>
            </w:pPr>
            <w:r w:rsidRPr="00C34A80">
              <w:rPr>
                <w:sz w:val="28"/>
                <w:szCs w:val="28"/>
                <w:lang w:val="uk-UA"/>
              </w:rPr>
              <w:t>5802</w:t>
            </w:r>
          </w:p>
        </w:tc>
        <w:tc>
          <w:tcPr>
            <w:tcW w:w="922" w:type="pct"/>
            <w:tcBorders>
              <w:top w:val="nil"/>
              <w:left w:val="nil"/>
              <w:bottom w:val="single" w:sz="4" w:space="0" w:color="auto"/>
              <w:right w:val="single" w:sz="4" w:space="0" w:color="auto"/>
            </w:tcBorders>
            <w:shd w:val="clear" w:color="auto" w:fill="auto"/>
            <w:vAlign w:val="center"/>
            <w:hideMark/>
          </w:tcPr>
          <w:p w14:paraId="0D8F9E70" w14:textId="77777777" w:rsidR="00C07383" w:rsidRPr="00C34A80" w:rsidRDefault="00C07383" w:rsidP="00A1552A">
            <w:pPr>
              <w:jc w:val="center"/>
              <w:rPr>
                <w:sz w:val="28"/>
                <w:szCs w:val="28"/>
                <w:lang w:val="uk-UA"/>
              </w:rPr>
            </w:pPr>
            <w:r w:rsidRPr="00C34A80">
              <w:rPr>
                <w:sz w:val="28"/>
                <w:szCs w:val="28"/>
                <w:lang w:val="uk-UA"/>
              </w:rPr>
              <w:t>96,62</w:t>
            </w:r>
          </w:p>
        </w:tc>
        <w:tc>
          <w:tcPr>
            <w:tcW w:w="922" w:type="pct"/>
            <w:tcBorders>
              <w:top w:val="nil"/>
              <w:left w:val="nil"/>
              <w:bottom w:val="single" w:sz="4" w:space="0" w:color="auto"/>
              <w:right w:val="single" w:sz="4" w:space="0" w:color="auto"/>
            </w:tcBorders>
            <w:shd w:val="clear" w:color="auto" w:fill="auto"/>
            <w:vAlign w:val="center"/>
            <w:hideMark/>
          </w:tcPr>
          <w:p w14:paraId="59BDDD4B" w14:textId="77777777" w:rsidR="00C07383" w:rsidRPr="00C34A80" w:rsidRDefault="00C07383" w:rsidP="00A1552A">
            <w:pPr>
              <w:jc w:val="center"/>
              <w:rPr>
                <w:sz w:val="28"/>
                <w:szCs w:val="28"/>
                <w:lang w:val="uk-UA"/>
              </w:rPr>
            </w:pPr>
            <w:r w:rsidRPr="00C34A80">
              <w:rPr>
                <w:sz w:val="28"/>
                <w:szCs w:val="28"/>
                <w:lang w:val="uk-UA"/>
              </w:rPr>
              <w:t>5590</w:t>
            </w:r>
          </w:p>
        </w:tc>
        <w:tc>
          <w:tcPr>
            <w:tcW w:w="922" w:type="pct"/>
            <w:tcBorders>
              <w:top w:val="nil"/>
              <w:left w:val="nil"/>
              <w:bottom w:val="single" w:sz="4" w:space="0" w:color="auto"/>
              <w:right w:val="single" w:sz="4" w:space="0" w:color="auto"/>
            </w:tcBorders>
            <w:shd w:val="clear" w:color="auto" w:fill="auto"/>
            <w:vAlign w:val="center"/>
            <w:hideMark/>
          </w:tcPr>
          <w:p w14:paraId="63DF5F55" w14:textId="77777777" w:rsidR="00C07383" w:rsidRPr="00C34A80" w:rsidRDefault="00C07383" w:rsidP="00A1552A">
            <w:pPr>
              <w:jc w:val="center"/>
              <w:rPr>
                <w:sz w:val="28"/>
                <w:szCs w:val="28"/>
                <w:lang w:val="uk-UA"/>
              </w:rPr>
            </w:pPr>
            <w:r w:rsidRPr="00C34A80">
              <w:rPr>
                <w:sz w:val="28"/>
                <w:szCs w:val="28"/>
                <w:lang w:val="uk-UA"/>
              </w:rPr>
              <w:t>93,09</w:t>
            </w:r>
          </w:p>
        </w:tc>
      </w:tr>
      <w:tr w:rsidR="00C07383" w:rsidRPr="00C34A80" w14:paraId="22E5B876"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79D1193D" w14:textId="77777777" w:rsidR="00C07383" w:rsidRPr="00C34A80" w:rsidRDefault="00C07383" w:rsidP="00A1552A">
            <w:pPr>
              <w:ind w:firstLine="33"/>
              <w:jc w:val="both"/>
              <w:rPr>
                <w:sz w:val="28"/>
                <w:szCs w:val="28"/>
                <w:lang w:val="uk-UA"/>
              </w:rPr>
            </w:pPr>
            <w:r w:rsidRPr="00C34A80">
              <w:rPr>
                <w:sz w:val="28"/>
                <w:szCs w:val="28"/>
                <w:lang w:val="uk-UA"/>
              </w:rPr>
              <w:t>м. Київ</w:t>
            </w:r>
          </w:p>
        </w:tc>
        <w:tc>
          <w:tcPr>
            <w:tcW w:w="922" w:type="pct"/>
            <w:tcBorders>
              <w:top w:val="nil"/>
              <w:left w:val="nil"/>
              <w:bottom w:val="single" w:sz="4" w:space="0" w:color="auto"/>
              <w:right w:val="single" w:sz="4" w:space="0" w:color="auto"/>
            </w:tcBorders>
            <w:shd w:val="clear" w:color="auto" w:fill="auto"/>
            <w:vAlign w:val="center"/>
            <w:hideMark/>
          </w:tcPr>
          <w:p w14:paraId="65C22A00" w14:textId="77777777" w:rsidR="00C07383" w:rsidRPr="00C34A80" w:rsidRDefault="00C07383" w:rsidP="00A1552A">
            <w:pPr>
              <w:jc w:val="center"/>
              <w:rPr>
                <w:sz w:val="28"/>
                <w:szCs w:val="28"/>
                <w:lang w:val="uk-UA"/>
              </w:rPr>
            </w:pPr>
            <w:r w:rsidRPr="00C34A80">
              <w:rPr>
                <w:sz w:val="28"/>
                <w:szCs w:val="28"/>
                <w:lang w:val="uk-UA"/>
              </w:rPr>
              <w:t>22 511</w:t>
            </w:r>
          </w:p>
        </w:tc>
        <w:tc>
          <w:tcPr>
            <w:tcW w:w="922" w:type="pct"/>
            <w:tcBorders>
              <w:top w:val="nil"/>
              <w:left w:val="nil"/>
              <w:bottom w:val="single" w:sz="4" w:space="0" w:color="auto"/>
              <w:right w:val="single" w:sz="4" w:space="0" w:color="auto"/>
            </w:tcBorders>
            <w:shd w:val="clear" w:color="auto" w:fill="auto"/>
            <w:vAlign w:val="center"/>
            <w:hideMark/>
          </w:tcPr>
          <w:p w14:paraId="64D2311E" w14:textId="77777777" w:rsidR="00C07383" w:rsidRPr="00C34A80" w:rsidRDefault="00C07383" w:rsidP="00A1552A">
            <w:pPr>
              <w:jc w:val="center"/>
              <w:rPr>
                <w:sz w:val="28"/>
                <w:szCs w:val="28"/>
                <w:lang w:val="uk-UA"/>
              </w:rPr>
            </w:pPr>
            <w:r w:rsidRPr="00C34A80">
              <w:rPr>
                <w:sz w:val="28"/>
                <w:szCs w:val="28"/>
                <w:lang w:val="uk-UA"/>
              </w:rPr>
              <w:t>99,82</w:t>
            </w:r>
          </w:p>
        </w:tc>
        <w:tc>
          <w:tcPr>
            <w:tcW w:w="922" w:type="pct"/>
            <w:tcBorders>
              <w:top w:val="nil"/>
              <w:left w:val="nil"/>
              <w:bottom w:val="single" w:sz="4" w:space="0" w:color="auto"/>
              <w:right w:val="single" w:sz="4" w:space="0" w:color="auto"/>
            </w:tcBorders>
            <w:shd w:val="clear" w:color="auto" w:fill="auto"/>
            <w:vAlign w:val="center"/>
            <w:hideMark/>
          </w:tcPr>
          <w:p w14:paraId="6EB3340C" w14:textId="77777777" w:rsidR="00C07383" w:rsidRPr="00C34A80" w:rsidRDefault="00C07383" w:rsidP="00A1552A">
            <w:pPr>
              <w:jc w:val="center"/>
              <w:rPr>
                <w:sz w:val="28"/>
                <w:szCs w:val="28"/>
                <w:lang w:val="uk-UA"/>
              </w:rPr>
            </w:pPr>
            <w:r w:rsidRPr="00C34A80">
              <w:rPr>
                <w:sz w:val="28"/>
                <w:szCs w:val="28"/>
                <w:lang w:val="uk-UA"/>
              </w:rPr>
              <w:t>21 830</w:t>
            </w:r>
          </w:p>
        </w:tc>
        <w:tc>
          <w:tcPr>
            <w:tcW w:w="922" w:type="pct"/>
            <w:tcBorders>
              <w:top w:val="nil"/>
              <w:left w:val="nil"/>
              <w:bottom w:val="single" w:sz="4" w:space="0" w:color="auto"/>
              <w:right w:val="single" w:sz="4" w:space="0" w:color="auto"/>
            </w:tcBorders>
            <w:shd w:val="clear" w:color="auto" w:fill="auto"/>
            <w:vAlign w:val="center"/>
            <w:hideMark/>
          </w:tcPr>
          <w:p w14:paraId="6BE09CA1" w14:textId="77777777" w:rsidR="00C07383" w:rsidRPr="00C34A80" w:rsidRDefault="00C07383" w:rsidP="00A1552A">
            <w:pPr>
              <w:jc w:val="center"/>
              <w:rPr>
                <w:sz w:val="28"/>
                <w:szCs w:val="28"/>
                <w:lang w:val="uk-UA"/>
              </w:rPr>
            </w:pPr>
            <w:r w:rsidRPr="00C34A80">
              <w:rPr>
                <w:sz w:val="28"/>
                <w:szCs w:val="28"/>
                <w:lang w:val="uk-UA"/>
              </w:rPr>
              <w:t>96,80</w:t>
            </w:r>
          </w:p>
        </w:tc>
      </w:tr>
      <w:tr w:rsidR="00C07383" w:rsidRPr="00C34A80" w14:paraId="270C85BD" w14:textId="77777777" w:rsidTr="00F73766">
        <w:trPr>
          <w:trHeight w:val="240"/>
          <w:jc w:val="center"/>
        </w:trPr>
        <w:tc>
          <w:tcPr>
            <w:tcW w:w="1312" w:type="pct"/>
            <w:tcBorders>
              <w:top w:val="nil"/>
              <w:left w:val="single" w:sz="4" w:space="0" w:color="auto"/>
              <w:bottom w:val="single" w:sz="4" w:space="0" w:color="auto"/>
              <w:right w:val="single" w:sz="4" w:space="0" w:color="auto"/>
            </w:tcBorders>
            <w:shd w:val="clear" w:color="auto" w:fill="auto"/>
            <w:vAlign w:val="center"/>
            <w:hideMark/>
          </w:tcPr>
          <w:p w14:paraId="61E256F7" w14:textId="77777777" w:rsidR="00C07383" w:rsidRPr="00C34A80" w:rsidRDefault="00C07383" w:rsidP="00A1552A">
            <w:pPr>
              <w:ind w:firstLine="33"/>
              <w:jc w:val="both"/>
              <w:rPr>
                <w:sz w:val="28"/>
                <w:szCs w:val="28"/>
                <w:lang w:val="uk-UA"/>
              </w:rPr>
            </w:pPr>
            <w:r w:rsidRPr="00C34A80">
              <w:rPr>
                <w:sz w:val="28"/>
                <w:szCs w:val="28"/>
                <w:lang w:val="uk-UA"/>
              </w:rPr>
              <w:t>м. Севастополь*</w:t>
            </w:r>
          </w:p>
        </w:tc>
        <w:tc>
          <w:tcPr>
            <w:tcW w:w="922" w:type="pct"/>
            <w:tcBorders>
              <w:top w:val="nil"/>
              <w:left w:val="nil"/>
              <w:bottom w:val="single" w:sz="4" w:space="0" w:color="auto"/>
              <w:right w:val="single" w:sz="4" w:space="0" w:color="auto"/>
            </w:tcBorders>
            <w:shd w:val="clear" w:color="auto" w:fill="auto"/>
            <w:vAlign w:val="center"/>
            <w:hideMark/>
          </w:tcPr>
          <w:p w14:paraId="432F223D" w14:textId="77777777" w:rsidR="00C07383" w:rsidRPr="00C34A80" w:rsidRDefault="00C07383" w:rsidP="00A1552A">
            <w:pPr>
              <w:jc w:val="center"/>
              <w:rPr>
                <w:sz w:val="28"/>
                <w:szCs w:val="28"/>
                <w:lang w:val="uk-UA"/>
              </w:rPr>
            </w:pPr>
            <w:r w:rsidRPr="00C34A80">
              <w:rPr>
                <w:sz w:val="28"/>
                <w:szCs w:val="28"/>
                <w:lang w:val="uk-UA"/>
              </w:rPr>
              <w:t>0</w:t>
            </w:r>
          </w:p>
        </w:tc>
        <w:tc>
          <w:tcPr>
            <w:tcW w:w="922" w:type="pct"/>
            <w:tcBorders>
              <w:top w:val="nil"/>
              <w:left w:val="nil"/>
              <w:bottom w:val="single" w:sz="4" w:space="0" w:color="auto"/>
              <w:right w:val="single" w:sz="4" w:space="0" w:color="auto"/>
            </w:tcBorders>
            <w:shd w:val="clear" w:color="auto" w:fill="auto"/>
            <w:vAlign w:val="center"/>
            <w:hideMark/>
          </w:tcPr>
          <w:p w14:paraId="02415634" w14:textId="77777777" w:rsidR="00C07383" w:rsidRPr="00C34A80" w:rsidRDefault="00C07383" w:rsidP="00A1552A">
            <w:pPr>
              <w:jc w:val="center"/>
              <w:rPr>
                <w:sz w:val="28"/>
                <w:szCs w:val="28"/>
                <w:lang w:val="uk-UA"/>
              </w:rPr>
            </w:pPr>
            <w:r w:rsidRPr="00C34A80">
              <w:rPr>
                <w:sz w:val="28"/>
                <w:szCs w:val="28"/>
                <w:lang w:val="uk-UA"/>
              </w:rPr>
              <w:t>0,00</w:t>
            </w:r>
          </w:p>
        </w:tc>
        <w:tc>
          <w:tcPr>
            <w:tcW w:w="922" w:type="pct"/>
            <w:tcBorders>
              <w:top w:val="nil"/>
              <w:left w:val="nil"/>
              <w:bottom w:val="single" w:sz="4" w:space="0" w:color="auto"/>
              <w:right w:val="single" w:sz="4" w:space="0" w:color="auto"/>
            </w:tcBorders>
            <w:shd w:val="clear" w:color="auto" w:fill="auto"/>
            <w:vAlign w:val="center"/>
            <w:hideMark/>
          </w:tcPr>
          <w:p w14:paraId="1F94CCC7" w14:textId="77777777" w:rsidR="00C07383" w:rsidRPr="00C34A80" w:rsidRDefault="00C07383" w:rsidP="00A1552A">
            <w:pPr>
              <w:jc w:val="center"/>
              <w:rPr>
                <w:sz w:val="28"/>
                <w:szCs w:val="28"/>
                <w:lang w:val="uk-UA"/>
              </w:rPr>
            </w:pPr>
            <w:r w:rsidRPr="00C34A80">
              <w:rPr>
                <w:sz w:val="28"/>
                <w:szCs w:val="28"/>
                <w:lang w:val="uk-UA"/>
              </w:rPr>
              <w:t>0</w:t>
            </w:r>
          </w:p>
        </w:tc>
        <w:tc>
          <w:tcPr>
            <w:tcW w:w="922" w:type="pct"/>
            <w:tcBorders>
              <w:top w:val="nil"/>
              <w:left w:val="nil"/>
              <w:bottom w:val="single" w:sz="4" w:space="0" w:color="auto"/>
              <w:right w:val="single" w:sz="4" w:space="0" w:color="auto"/>
            </w:tcBorders>
            <w:shd w:val="clear" w:color="auto" w:fill="auto"/>
            <w:vAlign w:val="center"/>
            <w:hideMark/>
          </w:tcPr>
          <w:p w14:paraId="2A80B780" w14:textId="77777777" w:rsidR="00C07383" w:rsidRPr="00C34A80" w:rsidRDefault="00C07383" w:rsidP="00A1552A">
            <w:pPr>
              <w:jc w:val="center"/>
              <w:rPr>
                <w:sz w:val="28"/>
                <w:szCs w:val="28"/>
                <w:lang w:val="uk-UA"/>
              </w:rPr>
            </w:pPr>
            <w:r w:rsidRPr="00C34A80">
              <w:rPr>
                <w:sz w:val="28"/>
                <w:szCs w:val="28"/>
                <w:lang w:val="uk-UA"/>
              </w:rPr>
              <w:t>0,00</w:t>
            </w:r>
          </w:p>
        </w:tc>
      </w:tr>
    </w:tbl>
    <w:p w14:paraId="355523AF"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5A49200" w14:textId="56800C56" w:rsidR="00982C86" w:rsidRPr="00C34A80" w:rsidRDefault="00112D03" w:rsidP="00573B9D">
      <w:pPr>
        <w:spacing w:line="360" w:lineRule="auto"/>
        <w:ind w:firstLine="709"/>
        <w:jc w:val="both"/>
        <w:rPr>
          <w:sz w:val="28"/>
          <w:szCs w:val="28"/>
          <w:lang w:val="uk-UA"/>
        </w:rPr>
      </w:pPr>
      <w:r w:rsidRPr="00C34A80">
        <w:rPr>
          <w:sz w:val="28"/>
          <w:szCs w:val="28"/>
          <w:lang w:val="uk-UA"/>
        </w:rPr>
        <w:lastRenderedPageBreak/>
        <w:t>Обстеження вагітних на сифіліс (табл. 4.3) є недостатнім. Загалом по Україні показник становить 96,49 % [95,0 % ДІ: 96,42–96</w:t>
      </w:r>
      <w:r w:rsidR="00F34FED" w:rsidRPr="00C34A80">
        <w:rPr>
          <w:sz w:val="28"/>
          <w:szCs w:val="28"/>
          <w:lang w:val="uk-UA"/>
        </w:rPr>
        <w:t>,56], або 276 822 вагітних. Так </w:t>
      </w:r>
      <w:r w:rsidRPr="00C34A80">
        <w:rPr>
          <w:sz w:val="28"/>
          <w:szCs w:val="28"/>
          <w:lang w:val="uk-UA"/>
        </w:rPr>
        <w:t>у</w:t>
      </w:r>
      <w:r w:rsidR="009B173C" w:rsidRPr="00C34A80">
        <w:rPr>
          <w:sz w:val="28"/>
          <w:szCs w:val="28"/>
          <w:lang w:val="uk-UA"/>
        </w:rPr>
        <w:t> </w:t>
      </w:r>
      <w:r w:rsidRPr="00C34A80">
        <w:rPr>
          <w:sz w:val="28"/>
          <w:szCs w:val="28"/>
          <w:lang w:val="uk-UA"/>
        </w:rPr>
        <w:t>2019 р. кількість необстежених жінок на сифіліс становила 10 069 осіб. Тобто, понад 10 тис. новонароджених були в групі ризику розвитку вродженого сифілісу.</w:t>
      </w:r>
    </w:p>
    <w:p w14:paraId="66F46A14" w14:textId="038D127E" w:rsidR="00C07383" w:rsidRPr="00C34A80" w:rsidRDefault="00C07383" w:rsidP="00573B9D">
      <w:pPr>
        <w:pStyle w:val="23"/>
        <w:ind w:left="0" w:right="0" w:firstLine="709"/>
        <w:jc w:val="right"/>
        <w:rPr>
          <w:b w:val="0"/>
          <w:bCs w:val="0"/>
          <w:iCs/>
          <w:sz w:val="28"/>
          <w:szCs w:val="28"/>
        </w:rPr>
      </w:pPr>
      <w:r w:rsidRPr="00C34A80">
        <w:rPr>
          <w:b w:val="0"/>
          <w:bCs w:val="0"/>
          <w:iCs/>
          <w:sz w:val="28"/>
          <w:szCs w:val="28"/>
        </w:rPr>
        <w:t>Таблиця 4.3</w:t>
      </w:r>
    </w:p>
    <w:p w14:paraId="49967FAB" w14:textId="433415B4" w:rsidR="00C07383" w:rsidRPr="00C34A80" w:rsidRDefault="00C07383" w:rsidP="00573B9D">
      <w:pPr>
        <w:pStyle w:val="23"/>
        <w:ind w:left="0" w:right="0" w:firstLine="709"/>
        <w:rPr>
          <w:sz w:val="28"/>
          <w:szCs w:val="28"/>
        </w:rPr>
      </w:pPr>
      <w:r w:rsidRPr="00C34A80">
        <w:rPr>
          <w:sz w:val="28"/>
          <w:szCs w:val="28"/>
        </w:rPr>
        <w:t>Обстеження вагітних на сифіліс, 2019 р</w:t>
      </w:r>
      <w:r w:rsidR="002F4952" w:rsidRPr="00C34A80">
        <w:rPr>
          <w:sz w:val="28"/>
          <w:szCs w:val="28"/>
        </w:rPr>
        <w:t>ік</w:t>
      </w:r>
    </w:p>
    <w:tbl>
      <w:tblPr>
        <w:tblpPr w:leftFromText="180" w:rightFromText="180" w:vertAnchor="text" w:horzAnchor="margin" w:tblpY="2"/>
        <w:tblW w:w="5002" w:type="pct"/>
        <w:tblLook w:val="04A0" w:firstRow="1" w:lastRow="0" w:firstColumn="1" w:lastColumn="0" w:noHBand="0" w:noVBand="1"/>
      </w:tblPr>
      <w:tblGrid>
        <w:gridCol w:w="3019"/>
        <w:gridCol w:w="3311"/>
        <w:gridCol w:w="3305"/>
      </w:tblGrid>
      <w:tr w:rsidR="00C07383" w:rsidRPr="00C34A80" w14:paraId="6203FE13" w14:textId="77777777" w:rsidTr="00B4471B">
        <w:trPr>
          <w:trHeight w:val="20"/>
        </w:trPr>
        <w:tc>
          <w:tcPr>
            <w:tcW w:w="1567" w:type="pct"/>
            <w:vMerge w:val="restart"/>
            <w:tcBorders>
              <w:top w:val="single" w:sz="4" w:space="0" w:color="auto"/>
              <w:left w:val="single" w:sz="4" w:space="0" w:color="auto"/>
              <w:right w:val="single" w:sz="4" w:space="0" w:color="000000"/>
            </w:tcBorders>
            <w:shd w:val="clear" w:color="auto" w:fill="auto"/>
            <w:vAlign w:val="center"/>
            <w:hideMark/>
          </w:tcPr>
          <w:p w14:paraId="2DACAD5F" w14:textId="77777777" w:rsidR="00C07383" w:rsidRPr="00C34A80" w:rsidRDefault="00C07383" w:rsidP="00590AEB">
            <w:pPr>
              <w:spacing w:line="228" w:lineRule="auto"/>
              <w:jc w:val="center"/>
              <w:rPr>
                <w:sz w:val="28"/>
                <w:szCs w:val="28"/>
                <w:lang w:val="uk-UA"/>
              </w:rPr>
            </w:pPr>
            <w:r w:rsidRPr="00C34A80">
              <w:rPr>
                <w:sz w:val="28"/>
                <w:szCs w:val="28"/>
                <w:lang w:val="uk-UA"/>
              </w:rPr>
              <w:t>Адміністративно-територіальний поділ</w:t>
            </w:r>
          </w:p>
        </w:tc>
        <w:tc>
          <w:tcPr>
            <w:tcW w:w="343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483DEB7" w14:textId="77777777" w:rsidR="00C07383" w:rsidRPr="00C34A80" w:rsidRDefault="00C07383" w:rsidP="00590AEB">
            <w:pPr>
              <w:spacing w:line="228" w:lineRule="auto"/>
              <w:jc w:val="center"/>
              <w:rPr>
                <w:sz w:val="28"/>
                <w:szCs w:val="28"/>
                <w:lang w:val="uk-UA"/>
              </w:rPr>
            </w:pPr>
            <w:r w:rsidRPr="00C34A80">
              <w:rPr>
                <w:sz w:val="28"/>
                <w:szCs w:val="28"/>
                <w:lang w:val="uk-UA"/>
              </w:rPr>
              <w:t xml:space="preserve">Обстежено на реакцію </w:t>
            </w:r>
            <w:proofErr w:type="spellStart"/>
            <w:r w:rsidRPr="00C34A80">
              <w:rPr>
                <w:sz w:val="28"/>
                <w:szCs w:val="28"/>
                <w:lang w:val="uk-UA"/>
              </w:rPr>
              <w:t>Вассермана</w:t>
            </w:r>
            <w:proofErr w:type="spellEnd"/>
            <w:r w:rsidRPr="00C34A80">
              <w:rPr>
                <w:sz w:val="28"/>
                <w:szCs w:val="28"/>
                <w:lang w:val="uk-UA"/>
              </w:rPr>
              <w:t xml:space="preserve"> двічі до 30 </w:t>
            </w:r>
            <w:proofErr w:type="spellStart"/>
            <w:r w:rsidRPr="00C34A80">
              <w:rPr>
                <w:sz w:val="28"/>
                <w:szCs w:val="28"/>
                <w:lang w:val="uk-UA"/>
              </w:rPr>
              <w:t>тиж</w:t>
            </w:r>
            <w:proofErr w:type="spellEnd"/>
            <w:r w:rsidRPr="00C34A80">
              <w:rPr>
                <w:sz w:val="28"/>
                <w:szCs w:val="28"/>
                <w:lang w:val="uk-UA"/>
              </w:rPr>
              <w:t xml:space="preserve"> вагітності</w:t>
            </w:r>
          </w:p>
        </w:tc>
      </w:tr>
      <w:tr w:rsidR="00C07383" w:rsidRPr="00C34A80" w14:paraId="3FC49E18" w14:textId="77777777" w:rsidTr="00B4471B">
        <w:trPr>
          <w:trHeight w:val="20"/>
        </w:trPr>
        <w:tc>
          <w:tcPr>
            <w:tcW w:w="1567" w:type="pct"/>
            <w:vMerge/>
            <w:tcBorders>
              <w:left w:val="single" w:sz="4" w:space="0" w:color="auto"/>
              <w:bottom w:val="single" w:sz="4" w:space="0" w:color="auto"/>
              <w:right w:val="single" w:sz="4" w:space="0" w:color="000000"/>
            </w:tcBorders>
            <w:shd w:val="clear" w:color="auto" w:fill="auto"/>
            <w:vAlign w:val="center"/>
          </w:tcPr>
          <w:p w14:paraId="4E3718CF" w14:textId="77777777" w:rsidR="00C07383" w:rsidRPr="00C34A80" w:rsidRDefault="00C07383" w:rsidP="00590AEB">
            <w:pPr>
              <w:spacing w:line="228" w:lineRule="auto"/>
              <w:jc w:val="center"/>
              <w:rPr>
                <w:sz w:val="28"/>
                <w:szCs w:val="28"/>
                <w:lang w:val="uk-UA"/>
              </w:rPr>
            </w:pPr>
          </w:p>
        </w:tc>
        <w:tc>
          <w:tcPr>
            <w:tcW w:w="1718" w:type="pct"/>
            <w:tcBorders>
              <w:top w:val="nil"/>
              <w:left w:val="single" w:sz="4" w:space="0" w:color="000000"/>
              <w:bottom w:val="single" w:sz="4" w:space="0" w:color="auto"/>
              <w:right w:val="single" w:sz="4" w:space="0" w:color="auto"/>
            </w:tcBorders>
            <w:shd w:val="clear" w:color="auto" w:fill="auto"/>
            <w:vAlign w:val="center"/>
          </w:tcPr>
          <w:p w14:paraId="32BFAB58" w14:textId="77777777" w:rsidR="00C07383" w:rsidRPr="00C34A80" w:rsidRDefault="00C07383" w:rsidP="00590AEB">
            <w:pPr>
              <w:spacing w:line="228" w:lineRule="auto"/>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715" w:type="pct"/>
            <w:tcBorders>
              <w:top w:val="nil"/>
              <w:left w:val="nil"/>
              <w:bottom w:val="single" w:sz="4" w:space="0" w:color="auto"/>
              <w:right w:val="single" w:sz="4" w:space="0" w:color="auto"/>
            </w:tcBorders>
            <w:vAlign w:val="center"/>
          </w:tcPr>
          <w:p w14:paraId="7E1D2941" w14:textId="77777777" w:rsidR="00C07383" w:rsidRPr="00C34A80" w:rsidRDefault="00C07383" w:rsidP="00590AEB">
            <w:pPr>
              <w:spacing w:line="228" w:lineRule="auto"/>
              <w:jc w:val="center"/>
              <w:rPr>
                <w:sz w:val="28"/>
                <w:szCs w:val="28"/>
                <w:lang w:val="uk-UA"/>
              </w:rPr>
            </w:pPr>
            <w:r w:rsidRPr="00C34A80">
              <w:rPr>
                <w:sz w:val="28"/>
                <w:szCs w:val="28"/>
                <w:lang w:val="uk-UA"/>
              </w:rPr>
              <w:t>на 100 вагітних</w:t>
            </w:r>
          </w:p>
        </w:tc>
      </w:tr>
      <w:tr w:rsidR="00982C86" w:rsidRPr="00C34A80" w14:paraId="539E399A" w14:textId="77777777" w:rsidTr="00B4471B">
        <w:trPr>
          <w:trHeight w:val="20"/>
        </w:trPr>
        <w:tc>
          <w:tcPr>
            <w:tcW w:w="1567" w:type="pct"/>
            <w:tcBorders>
              <w:left w:val="single" w:sz="4" w:space="0" w:color="auto"/>
              <w:bottom w:val="single" w:sz="4" w:space="0" w:color="auto"/>
              <w:right w:val="single" w:sz="4" w:space="0" w:color="000000"/>
            </w:tcBorders>
            <w:shd w:val="clear" w:color="auto" w:fill="auto"/>
            <w:vAlign w:val="center"/>
          </w:tcPr>
          <w:p w14:paraId="4E09A395" w14:textId="78149F56" w:rsidR="00982C86" w:rsidRPr="00C34A80" w:rsidRDefault="00982C86" w:rsidP="00590AEB">
            <w:pPr>
              <w:spacing w:line="228" w:lineRule="auto"/>
              <w:jc w:val="center"/>
              <w:rPr>
                <w:sz w:val="28"/>
                <w:szCs w:val="28"/>
                <w:lang w:val="uk-UA"/>
              </w:rPr>
            </w:pPr>
            <w:r w:rsidRPr="00C34A80">
              <w:rPr>
                <w:sz w:val="28"/>
                <w:szCs w:val="28"/>
                <w:lang w:val="uk-UA"/>
              </w:rPr>
              <w:t>1</w:t>
            </w:r>
          </w:p>
        </w:tc>
        <w:tc>
          <w:tcPr>
            <w:tcW w:w="1718" w:type="pct"/>
            <w:tcBorders>
              <w:top w:val="nil"/>
              <w:left w:val="single" w:sz="4" w:space="0" w:color="000000"/>
              <w:bottom w:val="single" w:sz="4" w:space="0" w:color="auto"/>
              <w:right w:val="single" w:sz="4" w:space="0" w:color="auto"/>
            </w:tcBorders>
            <w:shd w:val="clear" w:color="auto" w:fill="auto"/>
            <w:vAlign w:val="center"/>
          </w:tcPr>
          <w:p w14:paraId="62D55741" w14:textId="4A3190A4" w:rsidR="00982C86" w:rsidRPr="00C34A80" w:rsidRDefault="00982C86" w:rsidP="00590AEB">
            <w:pPr>
              <w:spacing w:line="228" w:lineRule="auto"/>
              <w:jc w:val="center"/>
              <w:rPr>
                <w:sz w:val="28"/>
                <w:szCs w:val="28"/>
                <w:lang w:val="uk-UA"/>
              </w:rPr>
            </w:pPr>
            <w:r w:rsidRPr="00C34A80">
              <w:rPr>
                <w:sz w:val="28"/>
                <w:szCs w:val="28"/>
                <w:lang w:val="uk-UA"/>
              </w:rPr>
              <w:t>2</w:t>
            </w:r>
          </w:p>
        </w:tc>
        <w:tc>
          <w:tcPr>
            <w:tcW w:w="1715" w:type="pct"/>
            <w:tcBorders>
              <w:top w:val="nil"/>
              <w:left w:val="nil"/>
              <w:bottom w:val="single" w:sz="4" w:space="0" w:color="auto"/>
              <w:right w:val="single" w:sz="4" w:space="0" w:color="auto"/>
            </w:tcBorders>
            <w:vAlign w:val="center"/>
          </w:tcPr>
          <w:p w14:paraId="2D81476F" w14:textId="6A86BAB8" w:rsidR="00982C86" w:rsidRPr="00C34A80" w:rsidRDefault="00982C86" w:rsidP="00590AEB">
            <w:pPr>
              <w:spacing w:line="228" w:lineRule="auto"/>
              <w:jc w:val="center"/>
              <w:rPr>
                <w:sz w:val="28"/>
                <w:szCs w:val="28"/>
                <w:lang w:val="uk-UA"/>
              </w:rPr>
            </w:pPr>
            <w:r w:rsidRPr="00C34A80">
              <w:rPr>
                <w:sz w:val="28"/>
                <w:szCs w:val="28"/>
                <w:lang w:val="uk-UA"/>
              </w:rPr>
              <w:t>3</w:t>
            </w:r>
          </w:p>
        </w:tc>
      </w:tr>
      <w:tr w:rsidR="00C07383" w:rsidRPr="00C34A80" w14:paraId="067011E6" w14:textId="77777777" w:rsidTr="00B4471B">
        <w:trPr>
          <w:trHeight w:val="20"/>
        </w:trPr>
        <w:tc>
          <w:tcPr>
            <w:tcW w:w="1567" w:type="pct"/>
            <w:tcBorders>
              <w:top w:val="nil"/>
              <w:left w:val="single" w:sz="4" w:space="0" w:color="auto"/>
              <w:right w:val="single" w:sz="4" w:space="0" w:color="auto"/>
            </w:tcBorders>
            <w:shd w:val="clear" w:color="auto" w:fill="auto"/>
            <w:vAlign w:val="center"/>
          </w:tcPr>
          <w:p w14:paraId="74F1E5BE" w14:textId="77777777" w:rsidR="00C07383" w:rsidRPr="00C34A80" w:rsidRDefault="00C07383" w:rsidP="00590AEB">
            <w:pPr>
              <w:spacing w:line="228" w:lineRule="auto"/>
              <w:rPr>
                <w:sz w:val="28"/>
                <w:szCs w:val="28"/>
                <w:lang w:val="uk-UA"/>
              </w:rPr>
            </w:pPr>
            <w:r w:rsidRPr="00C34A80">
              <w:rPr>
                <w:sz w:val="28"/>
                <w:szCs w:val="28"/>
                <w:lang w:val="uk-UA"/>
              </w:rPr>
              <w:t>Україна</w:t>
            </w:r>
          </w:p>
        </w:tc>
        <w:tc>
          <w:tcPr>
            <w:tcW w:w="1718" w:type="pct"/>
            <w:tcBorders>
              <w:top w:val="nil"/>
              <w:left w:val="nil"/>
              <w:right w:val="single" w:sz="4" w:space="0" w:color="auto"/>
            </w:tcBorders>
            <w:shd w:val="clear" w:color="auto" w:fill="auto"/>
            <w:vAlign w:val="center"/>
          </w:tcPr>
          <w:p w14:paraId="7F07A0DB" w14:textId="77777777" w:rsidR="00C07383" w:rsidRPr="00C34A80" w:rsidRDefault="00C07383" w:rsidP="00590AEB">
            <w:pPr>
              <w:spacing w:line="228" w:lineRule="auto"/>
              <w:jc w:val="center"/>
              <w:rPr>
                <w:sz w:val="28"/>
                <w:szCs w:val="28"/>
                <w:lang w:val="uk-UA"/>
              </w:rPr>
            </w:pPr>
            <w:r w:rsidRPr="00C34A80">
              <w:rPr>
                <w:sz w:val="28"/>
                <w:szCs w:val="28"/>
                <w:lang w:val="uk-UA"/>
              </w:rPr>
              <w:t>276 822</w:t>
            </w:r>
          </w:p>
        </w:tc>
        <w:tc>
          <w:tcPr>
            <w:tcW w:w="1715" w:type="pct"/>
            <w:tcBorders>
              <w:top w:val="nil"/>
              <w:left w:val="nil"/>
              <w:right w:val="single" w:sz="4" w:space="0" w:color="auto"/>
            </w:tcBorders>
            <w:vAlign w:val="center"/>
          </w:tcPr>
          <w:p w14:paraId="62B2F50E" w14:textId="77777777" w:rsidR="00C07383" w:rsidRPr="00C34A80" w:rsidRDefault="00C07383" w:rsidP="00590AEB">
            <w:pPr>
              <w:spacing w:line="228" w:lineRule="auto"/>
              <w:jc w:val="center"/>
              <w:rPr>
                <w:sz w:val="28"/>
                <w:szCs w:val="28"/>
                <w:lang w:val="uk-UA"/>
              </w:rPr>
            </w:pPr>
            <w:r w:rsidRPr="00C34A80">
              <w:rPr>
                <w:sz w:val="28"/>
                <w:szCs w:val="28"/>
                <w:lang w:val="uk-UA"/>
              </w:rPr>
              <w:t>96,49</w:t>
            </w:r>
          </w:p>
        </w:tc>
      </w:tr>
      <w:tr w:rsidR="00C07383" w:rsidRPr="00C34A80" w14:paraId="744F51C8"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146B690B" w14:textId="77777777" w:rsidR="00C07383" w:rsidRPr="00C34A80" w:rsidRDefault="00C07383" w:rsidP="00590AEB">
            <w:pPr>
              <w:spacing w:line="228" w:lineRule="auto"/>
              <w:rPr>
                <w:sz w:val="28"/>
                <w:szCs w:val="28"/>
                <w:lang w:val="uk-UA"/>
              </w:rPr>
            </w:pPr>
            <w:r w:rsidRPr="00C34A80">
              <w:rPr>
                <w:sz w:val="28"/>
                <w:szCs w:val="28"/>
                <w:lang w:val="uk-UA"/>
              </w:rPr>
              <w:t>АР Крим</w:t>
            </w:r>
          </w:p>
        </w:tc>
        <w:tc>
          <w:tcPr>
            <w:tcW w:w="1718" w:type="pct"/>
            <w:tcBorders>
              <w:top w:val="nil"/>
              <w:left w:val="nil"/>
              <w:bottom w:val="single" w:sz="4" w:space="0" w:color="auto"/>
              <w:right w:val="single" w:sz="4" w:space="0" w:color="auto"/>
            </w:tcBorders>
            <w:shd w:val="clear" w:color="auto" w:fill="auto"/>
            <w:vAlign w:val="center"/>
          </w:tcPr>
          <w:p w14:paraId="77A97F38" w14:textId="77777777" w:rsidR="00C07383" w:rsidRPr="00C34A80" w:rsidRDefault="00C07383" w:rsidP="00590AEB">
            <w:pPr>
              <w:spacing w:line="228" w:lineRule="auto"/>
              <w:jc w:val="center"/>
              <w:rPr>
                <w:sz w:val="28"/>
                <w:szCs w:val="28"/>
                <w:lang w:val="uk-UA"/>
              </w:rPr>
            </w:pPr>
            <w:r w:rsidRPr="00C34A80">
              <w:rPr>
                <w:sz w:val="28"/>
                <w:szCs w:val="28"/>
                <w:lang w:val="uk-UA"/>
              </w:rPr>
              <w:t>0</w:t>
            </w:r>
          </w:p>
        </w:tc>
        <w:tc>
          <w:tcPr>
            <w:tcW w:w="1715" w:type="pct"/>
            <w:tcBorders>
              <w:top w:val="nil"/>
              <w:left w:val="nil"/>
              <w:bottom w:val="single" w:sz="4" w:space="0" w:color="auto"/>
              <w:right w:val="single" w:sz="4" w:space="0" w:color="auto"/>
            </w:tcBorders>
            <w:vAlign w:val="center"/>
          </w:tcPr>
          <w:p w14:paraId="3C827856" w14:textId="77777777" w:rsidR="00C07383" w:rsidRPr="00C34A80" w:rsidRDefault="00C07383" w:rsidP="00590AEB">
            <w:pPr>
              <w:spacing w:line="228" w:lineRule="auto"/>
              <w:jc w:val="center"/>
              <w:rPr>
                <w:sz w:val="28"/>
                <w:szCs w:val="28"/>
                <w:lang w:val="uk-UA"/>
              </w:rPr>
            </w:pPr>
            <w:r w:rsidRPr="00C34A80">
              <w:rPr>
                <w:sz w:val="28"/>
                <w:szCs w:val="28"/>
                <w:lang w:val="uk-UA"/>
              </w:rPr>
              <w:t>0,00</w:t>
            </w:r>
          </w:p>
        </w:tc>
      </w:tr>
      <w:tr w:rsidR="00C07383" w:rsidRPr="00C34A80" w14:paraId="5E5C0763"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22015DFE" w14:textId="77777777" w:rsidR="00C07383" w:rsidRPr="00C34A80" w:rsidRDefault="00C07383" w:rsidP="00590AEB">
            <w:pPr>
              <w:spacing w:line="228" w:lineRule="auto"/>
              <w:rPr>
                <w:sz w:val="28"/>
                <w:szCs w:val="28"/>
                <w:lang w:val="uk-UA"/>
              </w:rPr>
            </w:pPr>
            <w:r w:rsidRPr="00C34A80">
              <w:rPr>
                <w:sz w:val="28"/>
                <w:szCs w:val="28"/>
                <w:lang w:val="uk-UA"/>
              </w:rPr>
              <w:t xml:space="preserve">Вінницька </w:t>
            </w:r>
          </w:p>
        </w:tc>
        <w:tc>
          <w:tcPr>
            <w:tcW w:w="1718" w:type="pct"/>
            <w:tcBorders>
              <w:top w:val="nil"/>
              <w:left w:val="nil"/>
              <w:bottom w:val="single" w:sz="4" w:space="0" w:color="auto"/>
              <w:right w:val="single" w:sz="4" w:space="0" w:color="auto"/>
            </w:tcBorders>
            <w:shd w:val="clear" w:color="auto" w:fill="auto"/>
            <w:vAlign w:val="center"/>
          </w:tcPr>
          <w:p w14:paraId="297FA853" w14:textId="77777777" w:rsidR="00C07383" w:rsidRPr="00C34A80" w:rsidRDefault="00C07383" w:rsidP="00590AEB">
            <w:pPr>
              <w:spacing w:line="228" w:lineRule="auto"/>
              <w:jc w:val="center"/>
              <w:rPr>
                <w:sz w:val="28"/>
                <w:szCs w:val="28"/>
                <w:lang w:val="uk-UA"/>
              </w:rPr>
            </w:pPr>
            <w:r w:rsidRPr="00C34A80">
              <w:rPr>
                <w:sz w:val="28"/>
                <w:szCs w:val="28"/>
                <w:lang w:val="uk-UA"/>
              </w:rPr>
              <w:t>11 172</w:t>
            </w:r>
          </w:p>
        </w:tc>
        <w:tc>
          <w:tcPr>
            <w:tcW w:w="1715" w:type="pct"/>
            <w:tcBorders>
              <w:top w:val="nil"/>
              <w:left w:val="nil"/>
              <w:bottom w:val="single" w:sz="4" w:space="0" w:color="auto"/>
              <w:right w:val="single" w:sz="4" w:space="0" w:color="auto"/>
            </w:tcBorders>
            <w:vAlign w:val="center"/>
          </w:tcPr>
          <w:p w14:paraId="216943D5" w14:textId="77777777" w:rsidR="00C07383" w:rsidRPr="00C34A80" w:rsidRDefault="00C07383" w:rsidP="00590AEB">
            <w:pPr>
              <w:spacing w:line="228" w:lineRule="auto"/>
              <w:jc w:val="center"/>
              <w:rPr>
                <w:sz w:val="28"/>
                <w:szCs w:val="28"/>
                <w:lang w:val="uk-UA"/>
              </w:rPr>
            </w:pPr>
            <w:r w:rsidRPr="00C34A80">
              <w:rPr>
                <w:sz w:val="28"/>
                <w:szCs w:val="28"/>
                <w:lang w:val="uk-UA"/>
              </w:rPr>
              <w:t>94,73</w:t>
            </w:r>
          </w:p>
        </w:tc>
      </w:tr>
      <w:tr w:rsidR="00C07383" w:rsidRPr="00C34A80" w14:paraId="6937FFD5"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0B9445F9" w14:textId="77777777" w:rsidR="00C07383" w:rsidRPr="00C34A80" w:rsidRDefault="00C07383" w:rsidP="00590AEB">
            <w:pPr>
              <w:spacing w:line="228" w:lineRule="auto"/>
              <w:rPr>
                <w:sz w:val="28"/>
                <w:szCs w:val="28"/>
                <w:lang w:val="uk-UA"/>
              </w:rPr>
            </w:pPr>
            <w:r w:rsidRPr="00C34A80">
              <w:rPr>
                <w:sz w:val="28"/>
                <w:szCs w:val="28"/>
                <w:lang w:val="uk-UA"/>
              </w:rPr>
              <w:t xml:space="preserve">Волинська </w:t>
            </w:r>
          </w:p>
        </w:tc>
        <w:tc>
          <w:tcPr>
            <w:tcW w:w="1718" w:type="pct"/>
            <w:tcBorders>
              <w:top w:val="nil"/>
              <w:left w:val="nil"/>
              <w:bottom w:val="single" w:sz="4" w:space="0" w:color="auto"/>
              <w:right w:val="single" w:sz="4" w:space="0" w:color="auto"/>
            </w:tcBorders>
            <w:shd w:val="clear" w:color="auto" w:fill="auto"/>
            <w:vAlign w:val="center"/>
          </w:tcPr>
          <w:p w14:paraId="524D0F3D" w14:textId="77777777" w:rsidR="00C07383" w:rsidRPr="00C34A80" w:rsidRDefault="00C07383" w:rsidP="00590AEB">
            <w:pPr>
              <w:spacing w:line="228" w:lineRule="auto"/>
              <w:jc w:val="center"/>
              <w:rPr>
                <w:sz w:val="28"/>
                <w:szCs w:val="28"/>
                <w:lang w:val="uk-UA"/>
              </w:rPr>
            </w:pPr>
            <w:r w:rsidRPr="00C34A80">
              <w:rPr>
                <w:sz w:val="28"/>
                <w:szCs w:val="28"/>
                <w:lang w:val="uk-UA"/>
              </w:rPr>
              <w:t>8903</w:t>
            </w:r>
          </w:p>
        </w:tc>
        <w:tc>
          <w:tcPr>
            <w:tcW w:w="1715" w:type="pct"/>
            <w:tcBorders>
              <w:top w:val="nil"/>
              <w:left w:val="nil"/>
              <w:bottom w:val="single" w:sz="4" w:space="0" w:color="auto"/>
              <w:right w:val="single" w:sz="4" w:space="0" w:color="auto"/>
            </w:tcBorders>
            <w:vAlign w:val="center"/>
          </w:tcPr>
          <w:p w14:paraId="714E7052" w14:textId="77777777" w:rsidR="00C07383" w:rsidRPr="00C34A80" w:rsidRDefault="00C07383" w:rsidP="00590AEB">
            <w:pPr>
              <w:spacing w:line="228" w:lineRule="auto"/>
              <w:jc w:val="center"/>
              <w:rPr>
                <w:sz w:val="28"/>
                <w:szCs w:val="28"/>
                <w:lang w:val="uk-UA"/>
              </w:rPr>
            </w:pPr>
            <w:r w:rsidRPr="00C34A80">
              <w:rPr>
                <w:sz w:val="28"/>
                <w:szCs w:val="28"/>
                <w:lang w:val="uk-UA"/>
              </w:rPr>
              <w:t>95,99</w:t>
            </w:r>
          </w:p>
        </w:tc>
      </w:tr>
      <w:tr w:rsidR="00C07383" w:rsidRPr="00C34A80" w14:paraId="23AA880D"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245E8CEF" w14:textId="77777777" w:rsidR="00C07383" w:rsidRPr="00C34A80" w:rsidRDefault="00C07383" w:rsidP="00590AEB">
            <w:pPr>
              <w:spacing w:line="228" w:lineRule="auto"/>
              <w:rPr>
                <w:sz w:val="28"/>
                <w:szCs w:val="28"/>
                <w:lang w:val="uk-UA"/>
              </w:rPr>
            </w:pPr>
            <w:r w:rsidRPr="00C34A80">
              <w:rPr>
                <w:sz w:val="28"/>
                <w:szCs w:val="28"/>
                <w:lang w:val="uk-UA"/>
              </w:rPr>
              <w:t xml:space="preserve">Дніпропетровська </w:t>
            </w:r>
          </w:p>
        </w:tc>
        <w:tc>
          <w:tcPr>
            <w:tcW w:w="1718" w:type="pct"/>
            <w:tcBorders>
              <w:top w:val="nil"/>
              <w:left w:val="nil"/>
              <w:bottom w:val="single" w:sz="4" w:space="0" w:color="auto"/>
              <w:right w:val="single" w:sz="4" w:space="0" w:color="auto"/>
            </w:tcBorders>
            <w:shd w:val="clear" w:color="auto" w:fill="auto"/>
            <w:vAlign w:val="center"/>
          </w:tcPr>
          <w:p w14:paraId="5A517EA5" w14:textId="77777777" w:rsidR="00C07383" w:rsidRPr="00C34A80" w:rsidRDefault="00C07383" w:rsidP="00590AEB">
            <w:pPr>
              <w:spacing w:line="228" w:lineRule="auto"/>
              <w:jc w:val="center"/>
              <w:rPr>
                <w:sz w:val="28"/>
                <w:szCs w:val="28"/>
                <w:lang w:val="uk-UA"/>
              </w:rPr>
            </w:pPr>
            <w:r w:rsidRPr="00C34A80">
              <w:rPr>
                <w:sz w:val="28"/>
                <w:szCs w:val="28"/>
                <w:lang w:val="uk-UA"/>
              </w:rPr>
              <w:t>20 845</w:t>
            </w:r>
          </w:p>
        </w:tc>
        <w:tc>
          <w:tcPr>
            <w:tcW w:w="1715" w:type="pct"/>
            <w:tcBorders>
              <w:top w:val="nil"/>
              <w:left w:val="nil"/>
              <w:bottom w:val="single" w:sz="4" w:space="0" w:color="auto"/>
              <w:right w:val="single" w:sz="4" w:space="0" w:color="auto"/>
            </w:tcBorders>
            <w:vAlign w:val="center"/>
          </w:tcPr>
          <w:p w14:paraId="03746746" w14:textId="77777777" w:rsidR="00C07383" w:rsidRPr="00C34A80" w:rsidRDefault="00C07383" w:rsidP="00590AEB">
            <w:pPr>
              <w:spacing w:line="228" w:lineRule="auto"/>
              <w:jc w:val="center"/>
              <w:rPr>
                <w:sz w:val="28"/>
                <w:szCs w:val="28"/>
                <w:lang w:val="uk-UA"/>
              </w:rPr>
            </w:pPr>
            <w:r w:rsidRPr="00C34A80">
              <w:rPr>
                <w:sz w:val="28"/>
                <w:szCs w:val="28"/>
                <w:lang w:val="uk-UA"/>
              </w:rPr>
              <w:t>94,57</w:t>
            </w:r>
          </w:p>
        </w:tc>
      </w:tr>
      <w:tr w:rsidR="00C07383" w:rsidRPr="00C34A80" w14:paraId="37D8FE65"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60322739" w14:textId="77777777" w:rsidR="00C07383" w:rsidRPr="00C34A80" w:rsidRDefault="00C07383" w:rsidP="00590AEB">
            <w:pPr>
              <w:spacing w:line="228" w:lineRule="auto"/>
              <w:rPr>
                <w:sz w:val="28"/>
                <w:szCs w:val="28"/>
                <w:lang w:val="uk-UA"/>
              </w:rPr>
            </w:pPr>
            <w:r w:rsidRPr="00C34A80">
              <w:rPr>
                <w:sz w:val="28"/>
                <w:szCs w:val="28"/>
                <w:lang w:val="uk-UA"/>
              </w:rPr>
              <w:t xml:space="preserve">Донецька </w:t>
            </w:r>
          </w:p>
        </w:tc>
        <w:tc>
          <w:tcPr>
            <w:tcW w:w="1718" w:type="pct"/>
            <w:tcBorders>
              <w:top w:val="nil"/>
              <w:left w:val="nil"/>
              <w:bottom w:val="single" w:sz="4" w:space="0" w:color="auto"/>
              <w:right w:val="single" w:sz="4" w:space="0" w:color="auto"/>
            </w:tcBorders>
            <w:shd w:val="clear" w:color="auto" w:fill="auto"/>
            <w:vAlign w:val="center"/>
          </w:tcPr>
          <w:p w14:paraId="7F17A100" w14:textId="77777777" w:rsidR="00C07383" w:rsidRPr="00C34A80" w:rsidRDefault="00C07383" w:rsidP="00590AEB">
            <w:pPr>
              <w:spacing w:line="228" w:lineRule="auto"/>
              <w:jc w:val="center"/>
              <w:rPr>
                <w:sz w:val="28"/>
                <w:szCs w:val="28"/>
                <w:lang w:val="uk-UA"/>
              </w:rPr>
            </w:pPr>
            <w:r w:rsidRPr="00C34A80">
              <w:rPr>
                <w:sz w:val="28"/>
                <w:szCs w:val="28"/>
                <w:lang w:val="uk-UA"/>
              </w:rPr>
              <w:t>10 389</w:t>
            </w:r>
          </w:p>
        </w:tc>
        <w:tc>
          <w:tcPr>
            <w:tcW w:w="1715" w:type="pct"/>
            <w:tcBorders>
              <w:top w:val="nil"/>
              <w:left w:val="nil"/>
              <w:bottom w:val="single" w:sz="4" w:space="0" w:color="auto"/>
              <w:right w:val="single" w:sz="4" w:space="0" w:color="auto"/>
            </w:tcBorders>
            <w:vAlign w:val="center"/>
          </w:tcPr>
          <w:p w14:paraId="48888166" w14:textId="77777777" w:rsidR="00C07383" w:rsidRPr="00C34A80" w:rsidRDefault="00C07383" w:rsidP="00590AEB">
            <w:pPr>
              <w:spacing w:line="228" w:lineRule="auto"/>
              <w:jc w:val="center"/>
              <w:rPr>
                <w:sz w:val="28"/>
                <w:szCs w:val="28"/>
                <w:lang w:val="uk-UA"/>
              </w:rPr>
            </w:pPr>
            <w:r w:rsidRPr="00C34A80">
              <w:rPr>
                <w:sz w:val="28"/>
                <w:szCs w:val="28"/>
                <w:lang w:val="uk-UA"/>
              </w:rPr>
              <w:t>96,58</w:t>
            </w:r>
          </w:p>
        </w:tc>
      </w:tr>
      <w:tr w:rsidR="00C07383" w:rsidRPr="00C34A80" w14:paraId="6A018846"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1AA44874" w14:textId="77777777" w:rsidR="00C07383" w:rsidRPr="00C34A80" w:rsidRDefault="00C07383" w:rsidP="00590AEB">
            <w:pPr>
              <w:spacing w:line="228" w:lineRule="auto"/>
              <w:rPr>
                <w:sz w:val="28"/>
                <w:szCs w:val="28"/>
                <w:lang w:val="uk-UA"/>
              </w:rPr>
            </w:pPr>
            <w:r w:rsidRPr="00C34A80">
              <w:rPr>
                <w:sz w:val="28"/>
                <w:szCs w:val="28"/>
                <w:lang w:val="uk-UA"/>
              </w:rPr>
              <w:t xml:space="preserve">Житомирська </w:t>
            </w:r>
          </w:p>
        </w:tc>
        <w:tc>
          <w:tcPr>
            <w:tcW w:w="1718" w:type="pct"/>
            <w:tcBorders>
              <w:top w:val="nil"/>
              <w:left w:val="nil"/>
              <w:bottom w:val="single" w:sz="4" w:space="0" w:color="auto"/>
              <w:right w:val="single" w:sz="4" w:space="0" w:color="auto"/>
            </w:tcBorders>
            <w:shd w:val="clear" w:color="auto" w:fill="auto"/>
            <w:vAlign w:val="center"/>
          </w:tcPr>
          <w:p w14:paraId="2B7C42DD" w14:textId="77777777" w:rsidR="00C07383" w:rsidRPr="00C34A80" w:rsidRDefault="00C07383" w:rsidP="00590AEB">
            <w:pPr>
              <w:spacing w:line="228" w:lineRule="auto"/>
              <w:jc w:val="center"/>
              <w:rPr>
                <w:sz w:val="28"/>
                <w:szCs w:val="28"/>
                <w:lang w:val="uk-UA"/>
              </w:rPr>
            </w:pPr>
            <w:r w:rsidRPr="00C34A80">
              <w:rPr>
                <w:sz w:val="28"/>
                <w:szCs w:val="28"/>
                <w:lang w:val="uk-UA"/>
              </w:rPr>
              <w:t>9339</w:t>
            </w:r>
          </w:p>
        </w:tc>
        <w:tc>
          <w:tcPr>
            <w:tcW w:w="1715" w:type="pct"/>
            <w:tcBorders>
              <w:top w:val="nil"/>
              <w:left w:val="nil"/>
              <w:bottom w:val="single" w:sz="4" w:space="0" w:color="auto"/>
              <w:right w:val="single" w:sz="4" w:space="0" w:color="auto"/>
            </w:tcBorders>
            <w:vAlign w:val="center"/>
          </w:tcPr>
          <w:p w14:paraId="591DDF04" w14:textId="77777777" w:rsidR="00C07383" w:rsidRPr="00C34A80" w:rsidRDefault="00C07383" w:rsidP="00590AEB">
            <w:pPr>
              <w:spacing w:line="228" w:lineRule="auto"/>
              <w:jc w:val="center"/>
              <w:rPr>
                <w:sz w:val="28"/>
                <w:szCs w:val="28"/>
                <w:lang w:val="uk-UA"/>
              </w:rPr>
            </w:pPr>
            <w:r w:rsidRPr="00C34A80">
              <w:rPr>
                <w:sz w:val="28"/>
                <w:szCs w:val="28"/>
                <w:lang w:val="uk-UA"/>
              </w:rPr>
              <w:t>96,52</w:t>
            </w:r>
          </w:p>
        </w:tc>
      </w:tr>
      <w:tr w:rsidR="00C07383" w:rsidRPr="00C34A80" w14:paraId="6FC7F77C"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57D5CDE1" w14:textId="77777777" w:rsidR="00C07383" w:rsidRPr="00C34A80" w:rsidRDefault="00C07383" w:rsidP="00590AEB">
            <w:pPr>
              <w:spacing w:line="228" w:lineRule="auto"/>
              <w:rPr>
                <w:sz w:val="28"/>
                <w:szCs w:val="28"/>
                <w:lang w:val="uk-UA"/>
              </w:rPr>
            </w:pPr>
            <w:r w:rsidRPr="00C34A80">
              <w:rPr>
                <w:sz w:val="28"/>
                <w:szCs w:val="28"/>
                <w:lang w:val="uk-UA"/>
              </w:rPr>
              <w:t xml:space="preserve">Закарпатська </w:t>
            </w:r>
          </w:p>
        </w:tc>
        <w:tc>
          <w:tcPr>
            <w:tcW w:w="1718" w:type="pct"/>
            <w:tcBorders>
              <w:top w:val="nil"/>
              <w:left w:val="nil"/>
              <w:bottom w:val="single" w:sz="4" w:space="0" w:color="auto"/>
              <w:right w:val="single" w:sz="4" w:space="0" w:color="auto"/>
            </w:tcBorders>
            <w:shd w:val="clear" w:color="auto" w:fill="auto"/>
            <w:vAlign w:val="center"/>
          </w:tcPr>
          <w:p w14:paraId="40481285" w14:textId="77777777" w:rsidR="00C07383" w:rsidRPr="00C34A80" w:rsidRDefault="00C07383" w:rsidP="00590AEB">
            <w:pPr>
              <w:spacing w:line="228" w:lineRule="auto"/>
              <w:jc w:val="center"/>
              <w:rPr>
                <w:sz w:val="28"/>
                <w:szCs w:val="28"/>
                <w:lang w:val="uk-UA"/>
              </w:rPr>
            </w:pPr>
            <w:r w:rsidRPr="00C34A80">
              <w:rPr>
                <w:sz w:val="28"/>
                <w:szCs w:val="28"/>
                <w:lang w:val="uk-UA"/>
              </w:rPr>
              <w:t>11 976</w:t>
            </w:r>
          </w:p>
        </w:tc>
        <w:tc>
          <w:tcPr>
            <w:tcW w:w="1715" w:type="pct"/>
            <w:tcBorders>
              <w:top w:val="nil"/>
              <w:left w:val="nil"/>
              <w:bottom w:val="single" w:sz="4" w:space="0" w:color="auto"/>
              <w:right w:val="single" w:sz="4" w:space="0" w:color="auto"/>
            </w:tcBorders>
            <w:vAlign w:val="center"/>
          </w:tcPr>
          <w:p w14:paraId="27FB53BB" w14:textId="77777777" w:rsidR="00C07383" w:rsidRPr="00C34A80" w:rsidRDefault="00C07383" w:rsidP="00590AEB">
            <w:pPr>
              <w:spacing w:line="228" w:lineRule="auto"/>
              <w:jc w:val="center"/>
              <w:rPr>
                <w:sz w:val="28"/>
                <w:szCs w:val="28"/>
                <w:lang w:val="uk-UA"/>
              </w:rPr>
            </w:pPr>
            <w:r w:rsidRPr="00C34A80">
              <w:rPr>
                <w:sz w:val="28"/>
                <w:szCs w:val="28"/>
                <w:lang w:val="uk-UA"/>
              </w:rPr>
              <w:t>96,07</w:t>
            </w:r>
          </w:p>
        </w:tc>
      </w:tr>
      <w:tr w:rsidR="00C07383" w:rsidRPr="00C34A80" w14:paraId="3D7CB4DA"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656E45FB" w14:textId="77777777" w:rsidR="00C07383" w:rsidRPr="00C34A80" w:rsidRDefault="00C07383" w:rsidP="00590AEB">
            <w:pPr>
              <w:spacing w:line="228" w:lineRule="auto"/>
              <w:rPr>
                <w:sz w:val="28"/>
                <w:szCs w:val="28"/>
                <w:lang w:val="uk-UA"/>
              </w:rPr>
            </w:pPr>
            <w:r w:rsidRPr="00C34A80">
              <w:rPr>
                <w:sz w:val="28"/>
                <w:szCs w:val="28"/>
                <w:lang w:val="uk-UA"/>
              </w:rPr>
              <w:t xml:space="preserve">Запорізька </w:t>
            </w:r>
          </w:p>
        </w:tc>
        <w:tc>
          <w:tcPr>
            <w:tcW w:w="1718" w:type="pct"/>
            <w:tcBorders>
              <w:top w:val="nil"/>
              <w:left w:val="nil"/>
              <w:bottom w:val="single" w:sz="4" w:space="0" w:color="auto"/>
              <w:right w:val="single" w:sz="4" w:space="0" w:color="auto"/>
            </w:tcBorders>
            <w:shd w:val="clear" w:color="auto" w:fill="auto"/>
            <w:vAlign w:val="center"/>
          </w:tcPr>
          <w:p w14:paraId="527FAACA" w14:textId="77777777" w:rsidR="00C07383" w:rsidRPr="00C34A80" w:rsidRDefault="00C07383" w:rsidP="00590AEB">
            <w:pPr>
              <w:spacing w:line="228" w:lineRule="auto"/>
              <w:jc w:val="center"/>
              <w:rPr>
                <w:sz w:val="28"/>
                <w:szCs w:val="28"/>
                <w:lang w:val="uk-UA"/>
              </w:rPr>
            </w:pPr>
            <w:r w:rsidRPr="00C34A80">
              <w:rPr>
                <w:sz w:val="28"/>
                <w:szCs w:val="28"/>
                <w:lang w:val="uk-UA"/>
              </w:rPr>
              <w:t>10 951</w:t>
            </w:r>
          </w:p>
        </w:tc>
        <w:tc>
          <w:tcPr>
            <w:tcW w:w="1715" w:type="pct"/>
            <w:tcBorders>
              <w:top w:val="nil"/>
              <w:left w:val="nil"/>
              <w:bottom w:val="single" w:sz="4" w:space="0" w:color="auto"/>
              <w:right w:val="single" w:sz="4" w:space="0" w:color="auto"/>
            </w:tcBorders>
            <w:vAlign w:val="center"/>
          </w:tcPr>
          <w:p w14:paraId="06C7E3D9" w14:textId="77777777" w:rsidR="00C07383" w:rsidRPr="00C34A80" w:rsidRDefault="00C07383" w:rsidP="00590AEB">
            <w:pPr>
              <w:spacing w:line="228" w:lineRule="auto"/>
              <w:jc w:val="center"/>
              <w:rPr>
                <w:sz w:val="28"/>
                <w:szCs w:val="28"/>
                <w:lang w:val="uk-UA"/>
              </w:rPr>
            </w:pPr>
            <w:r w:rsidRPr="00C34A80">
              <w:rPr>
                <w:sz w:val="28"/>
                <w:szCs w:val="28"/>
                <w:lang w:val="uk-UA"/>
              </w:rPr>
              <w:t>95,58</w:t>
            </w:r>
          </w:p>
        </w:tc>
      </w:tr>
      <w:tr w:rsidR="00C07383" w:rsidRPr="00C34A80" w14:paraId="6189585E"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7432F1CC" w14:textId="77777777" w:rsidR="00C07383" w:rsidRPr="00C34A80" w:rsidRDefault="00C07383" w:rsidP="00590AEB">
            <w:pPr>
              <w:spacing w:line="228" w:lineRule="auto"/>
              <w:rPr>
                <w:sz w:val="28"/>
                <w:szCs w:val="28"/>
                <w:lang w:val="uk-UA"/>
              </w:rPr>
            </w:pPr>
            <w:r w:rsidRPr="00C34A80">
              <w:rPr>
                <w:sz w:val="28"/>
                <w:szCs w:val="28"/>
                <w:lang w:val="uk-UA"/>
              </w:rPr>
              <w:t xml:space="preserve">Івано-Франківська </w:t>
            </w:r>
          </w:p>
        </w:tc>
        <w:tc>
          <w:tcPr>
            <w:tcW w:w="1718" w:type="pct"/>
            <w:tcBorders>
              <w:top w:val="nil"/>
              <w:left w:val="nil"/>
              <w:bottom w:val="single" w:sz="4" w:space="0" w:color="auto"/>
              <w:right w:val="single" w:sz="4" w:space="0" w:color="auto"/>
            </w:tcBorders>
            <w:shd w:val="clear" w:color="auto" w:fill="auto"/>
            <w:vAlign w:val="center"/>
          </w:tcPr>
          <w:p w14:paraId="617320CF" w14:textId="77777777" w:rsidR="00C07383" w:rsidRPr="00C34A80" w:rsidRDefault="00C07383" w:rsidP="00590AEB">
            <w:pPr>
              <w:spacing w:line="228" w:lineRule="auto"/>
              <w:jc w:val="center"/>
              <w:rPr>
                <w:sz w:val="28"/>
                <w:szCs w:val="28"/>
                <w:lang w:val="uk-UA"/>
              </w:rPr>
            </w:pPr>
            <w:r w:rsidRPr="00C34A80">
              <w:rPr>
                <w:sz w:val="28"/>
                <w:szCs w:val="28"/>
                <w:lang w:val="uk-UA"/>
              </w:rPr>
              <w:t>11 857</w:t>
            </w:r>
          </w:p>
        </w:tc>
        <w:tc>
          <w:tcPr>
            <w:tcW w:w="1715" w:type="pct"/>
            <w:tcBorders>
              <w:top w:val="nil"/>
              <w:left w:val="nil"/>
              <w:bottom w:val="single" w:sz="4" w:space="0" w:color="auto"/>
              <w:right w:val="single" w:sz="4" w:space="0" w:color="auto"/>
            </w:tcBorders>
            <w:vAlign w:val="center"/>
          </w:tcPr>
          <w:p w14:paraId="18BE8F3A" w14:textId="77777777" w:rsidR="00C07383" w:rsidRPr="00C34A80" w:rsidRDefault="00C07383" w:rsidP="00590AEB">
            <w:pPr>
              <w:spacing w:line="228" w:lineRule="auto"/>
              <w:jc w:val="center"/>
              <w:rPr>
                <w:sz w:val="28"/>
                <w:szCs w:val="28"/>
                <w:lang w:val="uk-UA"/>
              </w:rPr>
            </w:pPr>
            <w:r w:rsidRPr="00C34A80">
              <w:rPr>
                <w:sz w:val="28"/>
                <w:szCs w:val="28"/>
                <w:lang w:val="uk-UA"/>
              </w:rPr>
              <w:t>98,06</w:t>
            </w:r>
          </w:p>
        </w:tc>
      </w:tr>
      <w:tr w:rsidR="00C07383" w:rsidRPr="00C34A80" w14:paraId="24175D0E"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6D10061B" w14:textId="77777777" w:rsidR="00C07383" w:rsidRPr="00C34A80" w:rsidRDefault="00C07383" w:rsidP="00590AEB">
            <w:pPr>
              <w:spacing w:line="228" w:lineRule="auto"/>
              <w:rPr>
                <w:sz w:val="28"/>
                <w:szCs w:val="28"/>
                <w:lang w:val="uk-UA"/>
              </w:rPr>
            </w:pPr>
            <w:r w:rsidRPr="00C34A80">
              <w:rPr>
                <w:sz w:val="28"/>
                <w:szCs w:val="28"/>
                <w:lang w:val="uk-UA"/>
              </w:rPr>
              <w:t xml:space="preserve">Київська </w:t>
            </w:r>
          </w:p>
        </w:tc>
        <w:tc>
          <w:tcPr>
            <w:tcW w:w="1718" w:type="pct"/>
            <w:tcBorders>
              <w:top w:val="nil"/>
              <w:left w:val="nil"/>
              <w:bottom w:val="single" w:sz="4" w:space="0" w:color="auto"/>
              <w:right w:val="single" w:sz="4" w:space="0" w:color="auto"/>
            </w:tcBorders>
            <w:shd w:val="clear" w:color="auto" w:fill="auto"/>
            <w:vAlign w:val="center"/>
          </w:tcPr>
          <w:p w14:paraId="1AC73298" w14:textId="77777777" w:rsidR="00C07383" w:rsidRPr="00C34A80" w:rsidRDefault="00C07383" w:rsidP="00590AEB">
            <w:pPr>
              <w:spacing w:line="228" w:lineRule="auto"/>
              <w:jc w:val="center"/>
              <w:rPr>
                <w:sz w:val="28"/>
                <w:szCs w:val="28"/>
                <w:lang w:val="uk-UA"/>
              </w:rPr>
            </w:pPr>
            <w:r w:rsidRPr="00C34A80">
              <w:rPr>
                <w:sz w:val="28"/>
                <w:szCs w:val="28"/>
                <w:lang w:val="uk-UA"/>
              </w:rPr>
              <w:t>13 847</w:t>
            </w:r>
          </w:p>
        </w:tc>
        <w:tc>
          <w:tcPr>
            <w:tcW w:w="1715" w:type="pct"/>
            <w:tcBorders>
              <w:top w:val="nil"/>
              <w:left w:val="nil"/>
              <w:bottom w:val="single" w:sz="4" w:space="0" w:color="auto"/>
              <w:right w:val="single" w:sz="4" w:space="0" w:color="auto"/>
            </w:tcBorders>
            <w:vAlign w:val="center"/>
          </w:tcPr>
          <w:p w14:paraId="66ECC390" w14:textId="77777777" w:rsidR="00C07383" w:rsidRPr="00C34A80" w:rsidRDefault="00C07383" w:rsidP="00590AEB">
            <w:pPr>
              <w:spacing w:line="228" w:lineRule="auto"/>
              <w:jc w:val="center"/>
              <w:rPr>
                <w:sz w:val="28"/>
                <w:szCs w:val="28"/>
                <w:lang w:val="uk-UA"/>
              </w:rPr>
            </w:pPr>
            <w:r w:rsidRPr="00C34A80">
              <w:rPr>
                <w:sz w:val="28"/>
                <w:szCs w:val="28"/>
                <w:lang w:val="uk-UA"/>
              </w:rPr>
              <w:t>95,02</w:t>
            </w:r>
          </w:p>
        </w:tc>
      </w:tr>
      <w:tr w:rsidR="00C07383" w:rsidRPr="00C34A80" w14:paraId="16F2D340"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2F59B196" w14:textId="77777777" w:rsidR="00C07383" w:rsidRPr="00C34A80" w:rsidRDefault="00C07383" w:rsidP="00590AEB">
            <w:pPr>
              <w:spacing w:line="228" w:lineRule="auto"/>
              <w:rPr>
                <w:sz w:val="28"/>
                <w:szCs w:val="28"/>
                <w:lang w:val="uk-UA"/>
              </w:rPr>
            </w:pPr>
            <w:r w:rsidRPr="00C34A80">
              <w:rPr>
                <w:sz w:val="28"/>
                <w:szCs w:val="28"/>
                <w:lang w:val="uk-UA"/>
              </w:rPr>
              <w:t xml:space="preserve">Кіровоградська </w:t>
            </w:r>
          </w:p>
        </w:tc>
        <w:tc>
          <w:tcPr>
            <w:tcW w:w="1718" w:type="pct"/>
            <w:tcBorders>
              <w:top w:val="nil"/>
              <w:left w:val="nil"/>
              <w:bottom w:val="single" w:sz="4" w:space="0" w:color="auto"/>
              <w:right w:val="single" w:sz="4" w:space="0" w:color="auto"/>
            </w:tcBorders>
            <w:shd w:val="clear" w:color="auto" w:fill="auto"/>
            <w:vAlign w:val="center"/>
          </w:tcPr>
          <w:p w14:paraId="1EFE969E" w14:textId="77777777" w:rsidR="00C07383" w:rsidRPr="00C34A80" w:rsidRDefault="00C07383" w:rsidP="00590AEB">
            <w:pPr>
              <w:spacing w:line="228" w:lineRule="auto"/>
              <w:jc w:val="center"/>
              <w:rPr>
                <w:sz w:val="28"/>
                <w:szCs w:val="28"/>
                <w:lang w:val="uk-UA"/>
              </w:rPr>
            </w:pPr>
            <w:r w:rsidRPr="00C34A80">
              <w:rPr>
                <w:sz w:val="28"/>
                <w:szCs w:val="28"/>
                <w:lang w:val="uk-UA"/>
              </w:rPr>
              <w:t>5891</w:t>
            </w:r>
          </w:p>
        </w:tc>
        <w:tc>
          <w:tcPr>
            <w:tcW w:w="1715" w:type="pct"/>
            <w:tcBorders>
              <w:top w:val="nil"/>
              <w:left w:val="nil"/>
              <w:bottom w:val="single" w:sz="4" w:space="0" w:color="auto"/>
              <w:right w:val="single" w:sz="4" w:space="0" w:color="auto"/>
            </w:tcBorders>
            <w:vAlign w:val="center"/>
          </w:tcPr>
          <w:p w14:paraId="27E4FE0C" w14:textId="77777777" w:rsidR="00C07383" w:rsidRPr="00C34A80" w:rsidRDefault="00C07383" w:rsidP="00590AEB">
            <w:pPr>
              <w:spacing w:line="228" w:lineRule="auto"/>
              <w:jc w:val="center"/>
              <w:rPr>
                <w:sz w:val="28"/>
                <w:szCs w:val="28"/>
                <w:lang w:val="uk-UA"/>
              </w:rPr>
            </w:pPr>
            <w:r w:rsidRPr="00C34A80">
              <w:rPr>
                <w:sz w:val="28"/>
                <w:szCs w:val="28"/>
                <w:lang w:val="uk-UA"/>
              </w:rPr>
              <w:t>97,91</w:t>
            </w:r>
          </w:p>
        </w:tc>
      </w:tr>
      <w:tr w:rsidR="00C07383" w:rsidRPr="00C34A80" w14:paraId="62578388"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7C9EFD43" w14:textId="77777777" w:rsidR="00C07383" w:rsidRPr="00C34A80" w:rsidRDefault="00C07383" w:rsidP="00590AEB">
            <w:pPr>
              <w:spacing w:line="228" w:lineRule="auto"/>
              <w:rPr>
                <w:sz w:val="28"/>
                <w:szCs w:val="28"/>
                <w:lang w:val="uk-UA"/>
              </w:rPr>
            </w:pPr>
            <w:r w:rsidRPr="00C34A80">
              <w:rPr>
                <w:sz w:val="28"/>
                <w:szCs w:val="28"/>
                <w:lang w:val="uk-UA"/>
              </w:rPr>
              <w:t xml:space="preserve">Луганська </w:t>
            </w:r>
          </w:p>
        </w:tc>
        <w:tc>
          <w:tcPr>
            <w:tcW w:w="1718" w:type="pct"/>
            <w:tcBorders>
              <w:top w:val="nil"/>
              <w:left w:val="nil"/>
              <w:bottom w:val="single" w:sz="4" w:space="0" w:color="auto"/>
              <w:right w:val="single" w:sz="4" w:space="0" w:color="auto"/>
            </w:tcBorders>
            <w:shd w:val="clear" w:color="auto" w:fill="auto"/>
            <w:vAlign w:val="center"/>
          </w:tcPr>
          <w:p w14:paraId="7A66EA53" w14:textId="77777777" w:rsidR="00C07383" w:rsidRPr="00C34A80" w:rsidRDefault="00C07383" w:rsidP="00590AEB">
            <w:pPr>
              <w:spacing w:line="228" w:lineRule="auto"/>
              <w:jc w:val="center"/>
              <w:rPr>
                <w:sz w:val="28"/>
                <w:szCs w:val="28"/>
                <w:lang w:val="uk-UA"/>
              </w:rPr>
            </w:pPr>
            <w:r w:rsidRPr="00C34A80">
              <w:rPr>
                <w:sz w:val="28"/>
                <w:szCs w:val="28"/>
                <w:lang w:val="uk-UA"/>
              </w:rPr>
              <w:t>3411</w:t>
            </w:r>
          </w:p>
        </w:tc>
        <w:tc>
          <w:tcPr>
            <w:tcW w:w="1715" w:type="pct"/>
            <w:tcBorders>
              <w:top w:val="nil"/>
              <w:left w:val="nil"/>
              <w:bottom w:val="single" w:sz="4" w:space="0" w:color="auto"/>
              <w:right w:val="single" w:sz="4" w:space="0" w:color="auto"/>
            </w:tcBorders>
            <w:vAlign w:val="center"/>
          </w:tcPr>
          <w:p w14:paraId="59385D13" w14:textId="77777777" w:rsidR="00C07383" w:rsidRPr="00C34A80" w:rsidRDefault="00C07383" w:rsidP="00590AEB">
            <w:pPr>
              <w:spacing w:line="228" w:lineRule="auto"/>
              <w:jc w:val="center"/>
              <w:rPr>
                <w:sz w:val="28"/>
                <w:szCs w:val="28"/>
                <w:lang w:val="uk-UA"/>
              </w:rPr>
            </w:pPr>
            <w:r w:rsidRPr="00C34A80">
              <w:rPr>
                <w:sz w:val="28"/>
                <w:szCs w:val="28"/>
                <w:lang w:val="uk-UA"/>
              </w:rPr>
              <w:t>97,04</w:t>
            </w:r>
          </w:p>
        </w:tc>
      </w:tr>
      <w:tr w:rsidR="00C07383" w:rsidRPr="00C34A80" w14:paraId="74A14530"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525DEC3F" w14:textId="77777777" w:rsidR="00C07383" w:rsidRPr="00C34A80" w:rsidRDefault="00C07383" w:rsidP="00590AEB">
            <w:pPr>
              <w:spacing w:line="228" w:lineRule="auto"/>
              <w:rPr>
                <w:sz w:val="28"/>
                <w:szCs w:val="28"/>
                <w:lang w:val="uk-UA"/>
              </w:rPr>
            </w:pPr>
            <w:r w:rsidRPr="00C34A80">
              <w:rPr>
                <w:sz w:val="28"/>
                <w:szCs w:val="28"/>
                <w:lang w:val="uk-UA"/>
              </w:rPr>
              <w:t xml:space="preserve">Львівська </w:t>
            </w:r>
          </w:p>
        </w:tc>
        <w:tc>
          <w:tcPr>
            <w:tcW w:w="1718" w:type="pct"/>
            <w:tcBorders>
              <w:top w:val="nil"/>
              <w:left w:val="nil"/>
              <w:bottom w:val="single" w:sz="4" w:space="0" w:color="auto"/>
              <w:right w:val="single" w:sz="4" w:space="0" w:color="auto"/>
            </w:tcBorders>
            <w:shd w:val="clear" w:color="auto" w:fill="auto"/>
            <w:vAlign w:val="center"/>
          </w:tcPr>
          <w:p w14:paraId="783CFFAE" w14:textId="77777777" w:rsidR="00C07383" w:rsidRPr="00C34A80" w:rsidRDefault="00C07383" w:rsidP="00590AEB">
            <w:pPr>
              <w:spacing w:line="228" w:lineRule="auto"/>
              <w:jc w:val="center"/>
              <w:rPr>
                <w:sz w:val="28"/>
                <w:szCs w:val="28"/>
                <w:lang w:val="uk-UA"/>
              </w:rPr>
            </w:pPr>
            <w:r w:rsidRPr="00C34A80">
              <w:rPr>
                <w:sz w:val="28"/>
                <w:szCs w:val="28"/>
                <w:lang w:val="uk-UA"/>
              </w:rPr>
              <w:t>21 303</w:t>
            </w:r>
          </w:p>
        </w:tc>
        <w:tc>
          <w:tcPr>
            <w:tcW w:w="1715" w:type="pct"/>
            <w:tcBorders>
              <w:top w:val="nil"/>
              <w:left w:val="nil"/>
              <w:bottom w:val="single" w:sz="4" w:space="0" w:color="auto"/>
              <w:right w:val="single" w:sz="4" w:space="0" w:color="auto"/>
            </w:tcBorders>
            <w:vAlign w:val="center"/>
          </w:tcPr>
          <w:p w14:paraId="5729AB66" w14:textId="77777777" w:rsidR="00C07383" w:rsidRPr="00C34A80" w:rsidRDefault="00C07383" w:rsidP="00590AEB">
            <w:pPr>
              <w:spacing w:line="228" w:lineRule="auto"/>
              <w:jc w:val="center"/>
              <w:rPr>
                <w:sz w:val="28"/>
                <w:szCs w:val="28"/>
                <w:lang w:val="uk-UA"/>
              </w:rPr>
            </w:pPr>
            <w:r w:rsidRPr="00C34A80">
              <w:rPr>
                <w:sz w:val="28"/>
                <w:szCs w:val="28"/>
                <w:lang w:val="uk-UA"/>
              </w:rPr>
              <w:t>98,52</w:t>
            </w:r>
          </w:p>
        </w:tc>
      </w:tr>
      <w:tr w:rsidR="00C07383" w:rsidRPr="00C34A80" w14:paraId="60D015AC"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69E83A2C" w14:textId="77777777" w:rsidR="00C07383" w:rsidRPr="00C34A80" w:rsidRDefault="00C07383" w:rsidP="00590AEB">
            <w:pPr>
              <w:spacing w:line="228" w:lineRule="auto"/>
              <w:rPr>
                <w:sz w:val="28"/>
                <w:szCs w:val="28"/>
                <w:lang w:val="uk-UA"/>
              </w:rPr>
            </w:pPr>
            <w:r w:rsidRPr="00C34A80">
              <w:rPr>
                <w:sz w:val="28"/>
                <w:szCs w:val="28"/>
                <w:lang w:val="uk-UA"/>
              </w:rPr>
              <w:t xml:space="preserve">Миколаївська </w:t>
            </w:r>
          </w:p>
        </w:tc>
        <w:tc>
          <w:tcPr>
            <w:tcW w:w="1718" w:type="pct"/>
            <w:tcBorders>
              <w:top w:val="nil"/>
              <w:left w:val="nil"/>
              <w:bottom w:val="single" w:sz="4" w:space="0" w:color="auto"/>
              <w:right w:val="single" w:sz="4" w:space="0" w:color="auto"/>
            </w:tcBorders>
            <w:shd w:val="clear" w:color="auto" w:fill="auto"/>
            <w:vAlign w:val="center"/>
          </w:tcPr>
          <w:p w14:paraId="0D0C8E04" w14:textId="77777777" w:rsidR="00C07383" w:rsidRPr="00C34A80" w:rsidRDefault="00C07383" w:rsidP="00590AEB">
            <w:pPr>
              <w:spacing w:line="228" w:lineRule="auto"/>
              <w:jc w:val="center"/>
              <w:rPr>
                <w:sz w:val="28"/>
                <w:szCs w:val="28"/>
                <w:lang w:val="uk-UA"/>
              </w:rPr>
            </w:pPr>
            <w:r w:rsidRPr="00C34A80">
              <w:rPr>
                <w:sz w:val="28"/>
                <w:szCs w:val="28"/>
                <w:lang w:val="uk-UA"/>
              </w:rPr>
              <w:t>7247</w:t>
            </w:r>
          </w:p>
        </w:tc>
        <w:tc>
          <w:tcPr>
            <w:tcW w:w="1715" w:type="pct"/>
            <w:tcBorders>
              <w:top w:val="nil"/>
              <w:left w:val="nil"/>
              <w:bottom w:val="single" w:sz="4" w:space="0" w:color="auto"/>
              <w:right w:val="single" w:sz="4" w:space="0" w:color="auto"/>
            </w:tcBorders>
            <w:vAlign w:val="center"/>
          </w:tcPr>
          <w:p w14:paraId="35B0F5BD" w14:textId="77777777" w:rsidR="00C07383" w:rsidRPr="00C34A80" w:rsidRDefault="00C07383" w:rsidP="00590AEB">
            <w:pPr>
              <w:spacing w:line="228" w:lineRule="auto"/>
              <w:jc w:val="center"/>
              <w:rPr>
                <w:sz w:val="28"/>
                <w:szCs w:val="28"/>
                <w:lang w:val="uk-UA"/>
              </w:rPr>
            </w:pPr>
            <w:r w:rsidRPr="00C34A80">
              <w:rPr>
                <w:sz w:val="28"/>
                <w:szCs w:val="28"/>
                <w:lang w:val="uk-UA"/>
              </w:rPr>
              <w:t>96,52</w:t>
            </w:r>
          </w:p>
        </w:tc>
      </w:tr>
      <w:tr w:rsidR="00C07383" w:rsidRPr="00C34A80" w14:paraId="20CC6CDD"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29DC424D" w14:textId="77777777" w:rsidR="00C07383" w:rsidRPr="00C34A80" w:rsidRDefault="00C07383" w:rsidP="00590AEB">
            <w:pPr>
              <w:spacing w:line="228" w:lineRule="auto"/>
              <w:rPr>
                <w:sz w:val="28"/>
                <w:szCs w:val="28"/>
                <w:lang w:val="uk-UA"/>
              </w:rPr>
            </w:pPr>
            <w:r w:rsidRPr="00C34A80">
              <w:rPr>
                <w:sz w:val="28"/>
                <w:szCs w:val="28"/>
                <w:lang w:val="uk-UA"/>
              </w:rPr>
              <w:t xml:space="preserve">Одеська </w:t>
            </w:r>
          </w:p>
        </w:tc>
        <w:tc>
          <w:tcPr>
            <w:tcW w:w="1718" w:type="pct"/>
            <w:tcBorders>
              <w:top w:val="nil"/>
              <w:left w:val="nil"/>
              <w:bottom w:val="single" w:sz="4" w:space="0" w:color="auto"/>
              <w:right w:val="single" w:sz="4" w:space="0" w:color="auto"/>
            </w:tcBorders>
            <w:shd w:val="clear" w:color="auto" w:fill="auto"/>
            <w:vAlign w:val="center"/>
          </w:tcPr>
          <w:p w14:paraId="01E83D26" w14:textId="77777777" w:rsidR="00C07383" w:rsidRPr="00C34A80" w:rsidRDefault="00C07383" w:rsidP="00590AEB">
            <w:pPr>
              <w:spacing w:line="228" w:lineRule="auto"/>
              <w:jc w:val="center"/>
              <w:rPr>
                <w:sz w:val="28"/>
                <w:szCs w:val="28"/>
                <w:lang w:val="uk-UA"/>
              </w:rPr>
            </w:pPr>
            <w:r w:rsidRPr="00C34A80">
              <w:rPr>
                <w:sz w:val="28"/>
                <w:szCs w:val="28"/>
                <w:lang w:val="uk-UA"/>
              </w:rPr>
              <w:t>19 300</w:t>
            </w:r>
          </w:p>
        </w:tc>
        <w:tc>
          <w:tcPr>
            <w:tcW w:w="1715" w:type="pct"/>
            <w:tcBorders>
              <w:top w:val="nil"/>
              <w:left w:val="nil"/>
              <w:bottom w:val="single" w:sz="4" w:space="0" w:color="auto"/>
              <w:right w:val="single" w:sz="4" w:space="0" w:color="auto"/>
            </w:tcBorders>
            <w:vAlign w:val="center"/>
          </w:tcPr>
          <w:p w14:paraId="457E7E9F" w14:textId="77777777" w:rsidR="00C07383" w:rsidRPr="00C34A80" w:rsidRDefault="00C07383" w:rsidP="00590AEB">
            <w:pPr>
              <w:spacing w:line="228" w:lineRule="auto"/>
              <w:jc w:val="center"/>
              <w:rPr>
                <w:sz w:val="28"/>
                <w:szCs w:val="28"/>
                <w:lang w:val="uk-UA"/>
              </w:rPr>
            </w:pPr>
            <w:r w:rsidRPr="00C34A80">
              <w:rPr>
                <w:sz w:val="28"/>
                <w:szCs w:val="28"/>
                <w:lang w:val="uk-UA"/>
              </w:rPr>
              <w:t>95,82</w:t>
            </w:r>
          </w:p>
        </w:tc>
      </w:tr>
      <w:tr w:rsidR="00C07383" w:rsidRPr="00C34A80" w14:paraId="79FA1C76"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5D790F42" w14:textId="77777777" w:rsidR="00C07383" w:rsidRPr="00C34A80" w:rsidRDefault="00C07383" w:rsidP="00590AEB">
            <w:pPr>
              <w:spacing w:line="228" w:lineRule="auto"/>
              <w:rPr>
                <w:sz w:val="28"/>
                <w:szCs w:val="28"/>
                <w:lang w:val="uk-UA"/>
              </w:rPr>
            </w:pPr>
            <w:r w:rsidRPr="00C34A80">
              <w:rPr>
                <w:sz w:val="28"/>
                <w:szCs w:val="28"/>
                <w:lang w:val="uk-UA"/>
              </w:rPr>
              <w:t xml:space="preserve">Полтавська </w:t>
            </w:r>
          </w:p>
        </w:tc>
        <w:tc>
          <w:tcPr>
            <w:tcW w:w="1718" w:type="pct"/>
            <w:tcBorders>
              <w:top w:val="nil"/>
              <w:left w:val="nil"/>
              <w:bottom w:val="single" w:sz="4" w:space="0" w:color="auto"/>
              <w:right w:val="single" w:sz="4" w:space="0" w:color="auto"/>
            </w:tcBorders>
            <w:shd w:val="clear" w:color="auto" w:fill="auto"/>
            <w:vAlign w:val="center"/>
          </w:tcPr>
          <w:p w14:paraId="084B40EE" w14:textId="77777777" w:rsidR="00C07383" w:rsidRPr="00C34A80" w:rsidRDefault="00C07383" w:rsidP="00590AEB">
            <w:pPr>
              <w:spacing w:line="228" w:lineRule="auto"/>
              <w:jc w:val="center"/>
              <w:rPr>
                <w:sz w:val="28"/>
                <w:szCs w:val="28"/>
                <w:lang w:val="uk-UA"/>
              </w:rPr>
            </w:pPr>
            <w:r w:rsidRPr="00C34A80">
              <w:rPr>
                <w:sz w:val="28"/>
                <w:szCs w:val="28"/>
                <w:lang w:val="uk-UA"/>
              </w:rPr>
              <w:t>8710</w:t>
            </w:r>
          </w:p>
        </w:tc>
        <w:tc>
          <w:tcPr>
            <w:tcW w:w="1715" w:type="pct"/>
            <w:tcBorders>
              <w:top w:val="nil"/>
              <w:left w:val="nil"/>
              <w:bottom w:val="single" w:sz="4" w:space="0" w:color="auto"/>
              <w:right w:val="single" w:sz="4" w:space="0" w:color="auto"/>
            </w:tcBorders>
            <w:vAlign w:val="center"/>
          </w:tcPr>
          <w:p w14:paraId="4A0697CB" w14:textId="77777777" w:rsidR="00C07383" w:rsidRPr="00C34A80" w:rsidRDefault="00C07383" w:rsidP="00590AEB">
            <w:pPr>
              <w:spacing w:line="228" w:lineRule="auto"/>
              <w:jc w:val="center"/>
              <w:rPr>
                <w:sz w:val="28"/>
                <w:szCs w:val="28"/>
                <w:lang w:val="uk-UA"/>
              </w:rPr>
            </w:pPr>
            <w:r w:rsidRPr="00C34A80">
              <w:rPr>
                <w:sz w:val="28"/>
                <w:szCs w:val="28"/>
                <w:lang w:val="uk-UA"/>
              </w:rPr>
              <w:t>95,46</w:t>
            </w:r>
          </w:p>
        </w:tc>
      </w:tr>
      <w:tr w:rsidR="00C07383" w:rsidRPr="00C34A80" w14:paraId="481D67C1"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0B22D348" w14:textId="77777777" w:rsidR="00C07383" w:rsidRPr="00C34A80" w:rsidRDefault="00C07383" w:rsidP="00590AEB">
            <w:pPr>
              <w:spacing w:line="228" w:lineRule="auto"/>
              <w:rPr>
                <w:sz w:val="28"/>
                <w:szCs w:val="28"/>
                <w:lang w:val="uk-UA"/>
              </w:rPr>
            </w:pPr>
            <w:r w:rsidRPr="00C34A80">
              <w:rPr>
                <w:sz w:val="28"/>
                <w:szCs w:val="28"/>
                <w:lang w:val="uk-UA"/>
              </w:rPr>
              <w:t xml:space="preserve">Рівненська </w:t>
            </w:r>
          </w:p>
        </w:tc>
        <w:tc>
          <w:tcPr>
            <w:tcW w:w="1718" w:type="pct"/>
            <w:tcBorders>
              <w:top w:val="nil"/>
              <w:left w:val="nil"/>
              <w:bottom w:val="single" w:sz="4" w:space="0" w:color="auto"/>
              <w:right w:val="single" w:sz="4" w:space="0" w:color="auto"/>
            </w:tcBorders>
            <w:shd w:val="clear" w:color="auto" w:fill="auto"/>
            <w:vAlign w:val="center"/>
          </w:tcPr>
          <w:p w14:paraId="521020BC" w14:textId="77777777" w:rsidR="00C07383" w:rsidRPr="00C34A80" w:rsidRDefault="00C07383" w:rsidP="00590AEB">
            <w:pPr>
              <w:spacing w:line="228" w:lineRule="auto"/>
              <w:jc w:val="center"/>
              <w:rPr>
                <w:sz w:val="28"/>
                <w:szCs w:val="28"/>
                <w:lang w:val="uk-UA"/>
              </w:rPr>
            </w:pPr>
            <w:r w:rsidRPr="00C34A80">
              <w:rPr>
                <w:sz w:val="28"/>
                <w:szCs w:val="28"/>
                <w:lang w:val="uk-UA"/>
              </w:rPr>
              <w:t>11 703</w:t>
            </w:r>
          </w:p>
        </w:tc>
        <w:tc>
          <w:tcPr>
            <w:tcW w:w="1715" w:type="pct"/>
            <w:tcBorders>
              <w:top w:val="nil"/>
              <w:left w:val="nil"/>
              <w:bottom w:val="single" w:sz="4" w:space="0" w:color="auto"/>
              <w:right w:val="single" w:sz="4" w:space="0" w:color="auto"/>
            </w:tcBorders>
            <w:vAlign w:val="center"/>
          </w:tcPr>
          <w:p w14:paraId="4FC4B33F" w14:textId="77777777" w:rsidR="00C07383" w:rsidRPr="00C34A80" w:rsidRDefault="00C07383" w:rsidP="00590AEB">
            <w:pPr>
              <w:spacing w:line="228" w:lineRule="auto"/>
              <w:jc w:val="center"/>
              <w:rPr>
                <w:sz w:val="28"/>
                <w:szCs w:val="28"/>
                <w:lang w:val="uk-UA"/>
              </w:rPr>
            </w:pPr>
            <w:r w:rsidRPr="00C34A80">
              <w:rPr>
                <w:sz w:val="28"/>
                <w:szCs w:val="28"/>
                <w:lang w:val="uk-UA"/>
              </w:rPr>
              <w:t>94,57</w:t>
            </w:r>
          </w:p>
        </w:tc>
      </w:tr>
      <w:tr w:rsidR="00C07383" w:rsidRPr="00C34A80" w14:paraId="6D1D3408"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2B223839" w14:textId="77777777" w:rsidR="00C07383" w:rsidRPr="00C34A80" w:rsidRDefault="00C07383" w:rsidP="00590AEB">
            <w:pPr>
              <w:spacing w:line="228" w:lineRule="auto"/>
              <w:rPr>
                <w:sz w:val="28"/>
                <w:szCs w:val="28"/>
                <w:lang w:val="uk-UA"/>
              </w:rPr>
            </w:pPr>
            <w:r w:rsidRPr="00C34A80">
              <w:rPr>
                <w:sz w:val="28"/>
                <w:szCs w:val="28"/>
                <w:lang w:val="uk-UA"/>
              </w:rPr>
              <w:t xml:space="preserve">Сумська </w:t>
            </w:r>
          </w:p>
        </w:tc>
        <w:tc>
          <w:tcPr>
            <w:tcW w:w="1718" w:type="pct"/>
            <w:tcBorders>
              <w:top w:val="nil"/>
              <w:left w:val="nil"/>
              <w:bottom w:val="single" w:sz="4" w:space="0" w:color="auto"/>
              <w:right w:val="single" w:sz="4" w:space="0" w:color="auto"/>
            </w:tcBorders>
            <w:shd w:val="clear" w:color="auto" w:fill="auto"/>
            <w:vAlign w:val="center"/>
          </w:tcPr>
          <w:p w14:paraId="5AD3A5C4" w14:textId="77777777" w:rsidR="00C07383" w:rsidRPr="00C34A80" w:rsidRDefault="00C07383" w:rsidP="00590AEB">
            <w:pPr>
              <w:spacing w:line="228" w:lineRule="auto"/>
              <w:jc w:val="center"/>
              <w:rPr>
                <w:sz w:val="28"/>
                <w:szCs w:val="28"/>
                <w:lang w:val="uk-UA"/>
              </w:rPr>
            </w:pPr>
            <w:r w:rsidRPr="00C34A80">
              <w:rPr>
                <w:sz w:val="28"/>
                <w:szCs w:val="28"/>
                <w:lang w:val="uk-UA"/>
              </w:rPr>
              <w:t>6337</w:t>
            </w:r>
          </w:p>
        </w:tc>
        <w:tc>
          <w:tcPr>
            <w:tcW w:w="1715" w:type="pct"/>
            <w:tcBorders>
              <w:top w:val="nil"/>
              <w:left w:val="nil"/>
              <w:bottom w:val="single" w:sz="4" w:space="0" w:color="auto"/>
              <w:right w:val="single" w:sz="4" w:space="0" w:color="auto"/>
            </w:tcBorders>
            <w:vAlign w:val="center"/>
          </w:tcPr>
          <w:p w14:paraId="048B3FDA" w14:textId="77777777" w:rsidR="00C07383" w:rsidRPr="00C34A80" w:rsidRDefault="00C07383" w:rsidP="00590AEB">
            <w:pPr>
              <w:spacing w:line="228" w:lineRule="auto"/>
              <w:jc w:val="center"/>
              <w:rPr>
                <w:sz w:val="28"/>
                <w:szCs w:val="28"/>
                <w:lang w:val="uk-UA"/>
              </w:rPr>
            </w:pPr>
            <w:r w:rsidRPr="00C34A80">
              <w:rPr>
                <w:sz w:val="28"/>
                <w:szCs w:val="28"/>
                <w:lang w:val="uk-UA"/>
              </w:rPr>
              <w:t>97,69</w:t>
            </w:r>
          </w:p>
        </w:tc>
      </w:tr>
      <w:tr w:rsidR="00C07383" w:rsidRPr="00C34A80" w14:paraId="6FCA02F6"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14620CB2" w14:textId="77777777" w:rsidR="00C07383" w:rsidRPr="00C34A80" w:rsidRDefault="00C07383" w:rsidP="00590AEB">
            <w:pPr>
              <w:spacing w:line="228" w:lineRule="auto"/>
              <w:rPr>
                <w:sz w:val="28"/>
                <w:szCs w:val="28"/>
                <w:lang w:val="uk-UA"/>
              </w:rPr>
            </w:pPr>
            <w:r w:rsidRPr="00C34A80">
              <w:rPr>
                <w:sz w:val="28"/>
                <w:szCs w:val="28"/>
                <w:lang w:val="uk-UA"/>
              </w:rPr>
              <w:t xml:space="preserve">Тернопільська </w:t>
            </w:r>
          </w:p>
        </w:tc>
        <w:tc>
          <w:tcPr>
            <w:tcW w:w="1718" w:type="pct"/>
            <w:tcBorders>
              <w:top w:val="nil"/>
              <w:left w:val="nil"/>
              <w:bottom w:val="single" w:sz="4" w:space="0" w:color="auto"/>
              <w:right w:val="single" w:sz="4" w:space="0" w:color="auto"/>
            </w:tcBorders>
            <w:shd w:val="clear" w:color="auto" w:fill="auto"/>
            <w:vAlign w:val="center"/>
          </w:tcPr>
          <w:p w14:paraId="108DD0D3" w14:textId="77777777" w:rsidR="00C07383" w:rsidRPr="00C34A80" w:rsidRDefault="00C07383" w:rsidP="00590AEB">
            <w:pPr>
              <w:spacing w:line="228" w:lineRule="auto"/>
              <w:jc w:val="center"/>
              <w:rPr>
                <w:sz w:val="28"/>
                <w:szCs w:val="28"/>
                <w:lang w:val="uk-UA"/>
              </w:rPr>
            </w:pPr>
            <w:r w:rsidRPr="00C34A80">
              <w:rPr>
                <w:sz w:val="28"/>
                <w:szCs w:val="28"/>
                <w:lang w:val="uk-UA"/>
              </w:rPr>
              <w:t>7513</w:t>
            </w:r>
          </w:p>
        </w:tc>
        <w:tc>
          <w:tcPr>
            <w:tcW w:w="1715" w:type="pct"/>
            <w:tcBorders>
              <w:top w:val="nil"/>
              <w:left w:val="nil"/>
              <w:bottom w:val="single" w:sz="4" w:space="0" w:color="auto"/>
              <w:right w:val="single" w:sz="4" w:space="0" w:color="auto"/>
            </w:tcBorders>
            <w:vAlign w:val="center"/>
          </w:tcPr>
          <w:p w14:paraId="2B90DF0F" w14:textId="77777777" w:rsidR="00C07383" w:rsidRPr="00C34A80" w:rsidRDefault="00C07383" w:rsidP="00590AEB">
            <w:pPr>
              <w:spacing w:line="228" w:lineRule="auto"/>
              <w:jc w:val="center"/>
              <w:rPr>
                <w:sz w:val="28"/>
                <w:szCs w:val="28"/>
                <w:lang w:val="uk-UA"/>
              </w:rPr>
            </w:pPr>
            <w:r w:rsidRPr="00C34A80">
              <w:rPr>
                <w:sz w:val="28"/>
                <w:szCs w:val="28"/>
                <w:lang w:val="uk-UA"/>
              </w:rPr>
              <w:t>97,55</w:t>
            </w:r>
          </w:p>
        </w:tc>
      </w:tr>
      <w:tr w:rsidR="00C07383" w:rsidRPr="00C34A80" w14:paraId="139AD265"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33E08045" w14:textId="77777777" w:rsidR="00C07383" w:rsidRPr="00C34A80" w:rsidRDefault="00C07383" w:rsidP="00590AEB">
            <w:pPr>
              <w:spacing w:line="228" w:lineRule="auto"/>
              <w:rPr>
                <w:sz w:val="28"/>
                <w:szCs w:val="28"/>
                <w:lang w:val="uk-UA"/>
              </w:rPr>
            </w:pPr>
            <w:r w:rsidRPr="00C34A80">
              <w:rPr>
                <w:sz w:val="28"/>
                <w:szCs w:val="28"/>
                <w:lang w:val="uk-UA"/>
              </w:rPr>
              <w:t xml:space="preserve">Харківська </w:t>
            </w:r>
          </w:p>
        </w:tc>
        <w:tc>
          <w:tcPr>
            <w:tcW w:w="1718" w:type="pct"/>
            <w:tcBorders>
              <w:top w:val="nil"/>
              <w:left w:val="nil"/>
              <w:bottom w:val="single" w:sz="4" w:space="0" w:color="auto"/>
              <w:right w:val="single" w:sz="4" w:space="0" w:color="auto"/>
            </w:tcBorders>
            <w:shd w:val="clear" w:color="auto" w:fill="auto"/>
            <w:vAlign w:val="center"/>
          </w:tcPr>
          <w:p w14:paraId="46A595EE" w14:textId="77777777" w:rsidR="00C07383" w:rsidRPr="00C34A80" w:rsidRDefault="00C07383" w:rsidP="00590AEB">
            <w:pPr>
              <w:spacing w:line="228" w:lineRule="auto"/>
              <w:jc w:val="center"/>
              <w:rPr>
                <w:sz w:val="28"/>
                <w:szCs w:val="28"/>
                <w:lang w:val="uk-UA"/>
              </w:rPr>
            </w:pPr>
            <w:r w:rsidRPr="00C34A80">
              <w:rPr>
                <w:sz w:val="28"/>
                <w:szCs w:val="28"/>
                <w:lang w:val="uk-UA"/>
              </w:rPr>
              <w:t>16 332</w:t>
            </w:r>
          </w:p>
        </w:tc>
        <w:tc>
          <w:tcPr>
            <w:tcW w:w="1715" w:type="pct"/>
            <w:tcBorders>
              <w:top w:val="nil"/>
              <w:left w:val="nil"/>
              <w:bottom w:val="single" w:sz="4" w:space="0" w:color="auto"/>
              <w:right w:val="single" w:sz="4" w:space="0" w:color="auto"/>
            </w:tcBorders>
            <w:vAlign w:val="center"/>
          </w:tcPr>
          <w:p w14:paraId="5975B482" w14:textId="77777777" w:rsidR="00C07383" w:rsidRPr="00C34A80" w:rsidRDefault="00C07383" w:rsidP="00590AEB">
            <w:pPr>
              <w:spacing w:line="228" w:lineRule="auto"/>
              <w:jc w:val="center"/>
              <w:rPr>
                <w:sz w:val="28"/>
                <w:szCs w:val="28"/>
                <w:lang w:val="uk-UA"/>
              </w:rPr>
            </w:pPr>
            <w:r w:rsidRPr="00C34A80">
              <w:rPr>
                <w:sz w:val="28"/>
                <w:szCs w:val="28"/>
                <w:lang w:val="uk-UA"/>
              </w:rPr>
              <w:t>96,26</w:t>
            </w:r>
          </w:p>
        </w:tc>
      </w:tr>
      <w:tr w:rsidR="00C07383" w:rsidRPr="00C34A80" w14:paraId="65179772"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35862723" w14:textId="77777777" w:rsidR="00C07383" w:rsidRPr="00C34A80" w:rsidRDefault="00C07383" w:rsidP="00590AEB">
            <w:pPr>
              <w:spacing w:line="228" w:lineRule="auto"/>
              <w:rPr>
                <w:sz w:val="28"/>
                <w:szCs w:val="28"/>
                <w:lang w:val="uk-UA"/>
              </w:rPr>
            </w:pPr>
            <w:r w:rsidRPr="00C34A80">
              <w:rPr>
                <w:sz w:val="28"/>
                <w:szCs w:val="28"/>
                <w:lang w:val="uk-UA"/>
              </w:rPr>
              <w:t xml:space="preserve">Херсонська </w:t>
            </w:r>
          </w:p>
        </w:tc>
        <w:tc>
          <w:tcPr>
            <w:tcW w:w="1718" w:type="pct"/>
            <w:tcBorders>
              <w:top w:val="nil"/>
              <w:left w:val="nil"/>
              <w:bottom w:val="single" w:sz="4" w:space="0" w:color="auto"/>
              <w:right w:val="single" w:sz="4" w:space="0" w:color="auto"/>
            </w:tcBorders>
            <w:shd w:val="clear" w:color="auto" w:fill="auto"/>
            <w:vAlign w:val="center"/>
          </w:tcPr>
          <w:p w14:paraId="76983743" w14:textId="77777777" w:rsidR="00C07383" w:rsidRPr="00C34A80" w:rsidRDefault="00C07383" w:rsidP="00590AEB">
            <w:pPr>
              <w:spacing w:line="228" w:lineRule="auto"/>
              <w:jc w:val="center"/>
              <w:rPr>
                <w:sz w:val="28"/>
                <w:szCs w:val="28"/>
                <w:lang w:val="uk-UA"/>
              </w:rPr>
            </w:pPr>
            <w:r w:rsidRPr="00C34A80">
              <w:rPr>
                <w:sz w:val="28"/>
                <w:szCs w:val="28"/>
                <w:lang w:val="uk-UA"/>
              </w:rPr>
              <w:t>6899</w:t>
            </w:r>
          </w:p>
        </w:tc>
        <w:tc>
          <w:tcPr>
            <w:tcW w:w="1715" w:type="pct"/>
            <w:tcBorders>
              <w:top w:val="nil"/>
              <w:left w:val="nil"/>
              <w:bottom w:val="single" w:sz="4" w:space="0" w:color="auto"/>
              <w:right w:val="single" w:sz="4" w:space="0" w:color="auto"/>
            </w:tcBorders>
            <w:vAlign w:val="center"/>
          </w:tcPr>
          <w:p w14:paraId="488D0578" w14:textId="77777777" w:rsidR="00C07383" w:rsidRPr="00C34A80" w:rsidRDefault="00C07383" w:rsidP="00590AEB">
            <w:pPr>
              <w:spacing w:line="228" w:lineRule="auto"/>
              <w:jc w:val="center"/>
              <w:rPr>
                <w:sz w:val="28"/>
                <w:szCs w:val="28"/>
                <w:lang w:val="uk-UA"/>
              </w:rPr>
            </w:pPr>
            <w:r w:rsidRPr="00C34A80">
              <w:rPr>
                <w:sz w:val="28"/>
                <w:szCs w:val="28"/>
                <w:lang w:val="uk-UA"/>
              </w:rPr>
              <w:t>97,28</w:t>
            </w:r>
          </w:p>
        </w:tc>
      </w:tr>
      <w:tr w:rsidR="00C07383" w:rsidRPr="00C34A80" w14:paraId="6C519684"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5519DBDC" w14:textId="77777777" w:rsidR="00C07383" w:rsidRPr="00C34A80" w:rsidRDefault="00C07383" w:rsidP="00590AEB">
            <w:pPr>
              <w:spacing w:line="228" w:lineRule="auto"/>
              <w:rPr>
                <w:sz w:val="28"/>
                <w:szCs w:val="28"/>
                <w:lang w:val="uk-UA"/>
              </w:rPr>
            </w:pPr>
            <w:r w:rsidRPr="00C34A80">
              <w:rPr>
                <w:sz w:val="28"/>
                <w:szCs w:val="28"/>
                <w:lang w:val="uk-UA"/>
              </w:rPr>
              <w:t xml:space="preserve">Хмельницька </w:t>
            </w:r>
          </w:p>
        </w:tc>
        <w:tc>
          <w:tcPr>
            <w:tcW w:w="1718" w:type="pct"/>
            <w:tcBorders>
              <w:top w:val="nil"/>
              <w:left w:val="nil"/>
              <w:bottom w:val="single" w:sz="4" w:space="0" w:color="auto"/>
              <w:right w:val="single" w:sz="4" w:space="0" w:color="auto"/>
            </w:tcBorders>
            <w:shd w:val="clear" w:color="auto" w:fill="auto"/>
            <w:vAlign w:val="center"/>
          </w:tcPr>
          <w:p w14:paraId="5C1472E4" w14:textId="77777777" w:rsidR="00C07383" w:rsidRPr="00C34A80" w:rsidRDefault="00C07383" w:rsidP="00590AEB">
            <w:pPr>
              <w:spacing w:line="228" w:lineRule="auto"/>
              <w:jc w:val="center"/>
              <w:rPr>
                <w:sz w:val="28"/>
                <w:szCs w:val="28"/>
                <w:lang w:val="uk-UA"/>
              </w:rPr>
            </w:pPr>
            <w:r w:rsidRPr="00C34A80">
              <w:rPr>
                <w:sz w:val="28"/>
                <w:szCs w:val="28"/>
                <w:lang w:val="uk-UA"/>
              </w:rPr>
              <w:t>9431</w:t>
            </w:r>
          </w:p>
        </w:tc>
        <w:tc>
          <w:tcPr>
            <w:tcW w:w="1715" w:type="pct"/>
            <w:tcBorders>
              <w:top w:val="nil"/>
              <w:left w:val="nil"/>
              <w:bottom w:val="single" w:sz="4" w:space="0" w:color="auto"/>
              <w:right w:val="single" w:sz="4" w:space="0" w:color="auto"/>
            </w:tcBorders>
            <w:vAlign w:val="center"/>
          </w:tcPr>
          <w:p w14:paraId="17888B38" w14:textId="77777777" w:rsidR="00C07383" w:rsidRPr="00C34A80" w:rsidRDefault="00C07383" w:rsidP="00590AEB">
            <w:pPr>
              <w:spacing w:line="228" w:lineRule="auto"/>
              <w:jc w:val="center"/>
              <w:rPr>
                <w:sz w:val="28"/>
                <w:szCs w:val="28"/>
                <w:lang w:val="uk-UA"/>
              </w:rPr>
            </w:pPr>
            <w:r w:rsidRPr="00C34A80">
              <w:rPr>
                <w:sz w:val="28"/>
                <w:szCs w:val="28"/>
                <w:lang w:val="uk-UA"/>
              </w:rPr>
              <w:t>97,85</w:t>
            </w:r>
          </w:p>
        </w:tc>
      </w:tr>
      <w:tr w:rsidR="00C07383" w:rsidRPr="00C34A80" w14:paraId="17E86474"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1108487B" w14:textId="77777777" w:rsidR="00C07383" w:rsidRPr="00C34A80" w:rsidRDefault="00C07383" w:rsidP="00590AEB">
            <w:pPr>
              <w:spacing w:line="228" w:lineRule="auto"/>
              <w:rPr>
                <w:sz w:val="28"/>
                <w:szCs w:val="28"/>
                <w:lang w:val="uk-UA"/>
              </w:rPr>
            </w:pPr>
            <w:r w:rsidRPr="00C34A80">
              <w:rPr>
                <w:sz w:val="28"/>
                <w:szCs w:val="28"/>
                <w:lang w:val="uk-UA"/>
              </w:rPr>
              <w:t xml:space="preserve">Черкаська </w:t>
            </w:r>
          </w:p>
        </w:tc>
        <w:tc>
          <w:tcPr>
            <w:tcW w:w="1718" w:type="pct"/>
            <w:tcBorders>
              <w:top w:val="nil"/>
              <w:left w:val="nil"/>
              <w:bottom w:val="single" w:sz="4" w:space="0" w:color="auto"/>
              <w:right w:val="single" w:sz="4" w:space="0" w:color="auto"/>
            </w:tcBorders>
            <w:shd w:val="clear" w:color="auto" w:fill="auto"/>
            <w:vAlign w:val="center"/>
          </w:tcPr>
          <w:p w14:paraId="05D15A59" w14:textId="77777777" w:rsidR="00C07383" w:rsidRPr="00C34A80" w:rsidRDefault="00C07383" w:rsidP="00590AEB">
            <w:pPr>
              <w:spacing w:line="228" w:lineRule="auto"/>
              <w:jc w:val="center"/>
              <w:rPr>
                <w:sz w:val="28"/>
                <w:szCs w:val="28"/>
                <w:lang w:val="uk-UA"/>
              </w:rPr>
            </w:pPr>
            <w:r w:rsidRPr="00C34A80">
              <w:rPr>
                <w:sz w:val="28"/>
                <w:szCs w:val="28"/>
                <w:lang w:val="uk-UA"/>
              </w:rPr>
              <w:t>7394</w:t>
            </w:r>
          </w:p>
        </w:tc>
        <w:tc>
          <w:tcPr>
            <w:tcW w:w="1715" w:type="pct"/>
            <w:tcBorders>
              <w:top w:val="nil"/>
              <w:left w:val="nil"/>
              <w:bottom w:val="single" w:sz="4" w:space="0" w:color="auto"/>
              <w:right w:val="single" w:sz="4" w:space="0" w:color="auto"/>
            </w:tcBorders>
            <w:vAlign w:val="center"/>
          </w:tcPr>
          <w:p w14:paraId="4B83BCA2" w14:textId="77777777" w:rsidR="00C07383" w:rsidRPr="00C34A80" w:rsidRDefault="00C07383" w:rsidP="00590AEB">
            <w:pPr>
              <w:spacing w:line="228" w:lineRule="auto"/>
              <w:jc w:val="center"/>
              <w:rPr>
                <w:sz w:val="28"/>
                <w:szCs w:val="28"/>
                <w:lang w:val="uk-UA"/>
              </w:rPr>
            </w:pPr>
            <w:r w:rsidRPr="00C34A80">
              <w:rPr>
                <w:sz w:val="28"/>
                <w:szCs w:val="28"/>
                <w:lang w:val="uk-UA"/>
              </w:rPr>
              <w:t>96,40</w:t>
            </w:r>
          </w:p>
        </w:tc>
      </w:tr>
      <w:tr w:rsidR="00C07383" w:rsidRPr="00C34A80" w14:paraId="5653B79C"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49626233" w14:textId="77777777" w:rsidR="00C07383" w:rsidRPr="00C34A80" w:rsidRDefault="00C07383" w:rsidP="00590AEB">
            <w:pPr>
              <w:spacing w:line="228" w:lineRule="auto"/>
              <w:rPr>
                <w:sz w:val="28"/>
                <w:szCs w:val="28"/>
                <w:lang w:val="uk-UA"/>
              </w:rPr>
            </w:pPr>
            <w:r w:rsidRPr="00C34A80">
              <w:rPr>
                <w:sz w:val="28"/>
                <w:szCs w:val="28"/>
                <w:lang w:val="uk-UA"/>
              </w:rPr>
              <w:t xml:space="preserve">Чернівецька </w:t>
            </w:r>
          </w:p>
        </w:tc>
        <w:tc>
          <w:tcPr>
            <w:tcW w:w="1718" w:type="pct"/>
            <w:tcBorders>
              <w:top w:val="nil"/>
              <w:left w:val="nil"/>
              <w:bottom w:val="single" w:sz="4" w:space="0" w:color="auto"/>
              <w:right w:val="single" w:sz="4" w:space="0" w:color="auto"/>
            </w:tcBorders>
            <w:shd w:val="clear" w:color="auto" w:fill="auto"/>
            <w:vAlign w:val="center"/>
          </w:tcPr>
          <w:p w14:paraId="5E5E10DF" w14:textId="77777777" w:rsidR="00C07383" w:rsidRPr="00C34A80" w:rsidRDefault="00C07383" w:rsidP="00590AEB">
            <w:pPr>
              <w:spacing w:line="228" w:lineRule="auto"/>
              <w:jc w:val="center"/>
              <w:rPr>
                <w:sz w:val="28"/>
                <w:szCs w:val="28"/>
                <w:lang w:val="uk-UA"/>
              </w:rPr>
            </w:pPr>
            <w:r w:rsidRPr="00C34A80">
              <w:rPr>
                <w:sz w:val="28"/>
                <w:szCs w:val="28"/>
                <w:lang w:val="uk-UA"/>
              </w:rPr>
              <w:t>8177</w:t>
            </w:r>
          </w:p>
        </w:tc>
        <w:tc>
          <w:tcPr>
            <w:tcW w:w="1715" w:type="pct"/>
            <w:tcBorders>
              <w:top w:val="nil"/>
              <w:left w:val="nil"/>
              <w:bottom w:val="single" w:sz="4" w:space="0" w:color="auto"/>
              <w:right w:val="single" w:sz="4" w:space="0" w:color="auto"/>
            </w:tcBorders>
            <w:vAlign w:val="center"/>
          </w:tcPr>
          <w:p w14:paraId="59BA2CC0" w14:textId="77777777" w:rsidR="00C07383" w:rsidRPr="00C34A80" w:rsidRDefault="00C07383" w:rsidP="00590AEB">
            <w:pPr>
              <w:spacing w:line="228" w:lineRule="auto"/>
              <w:jc w:val="center"/>
              <w:rPr>
                <w:sz w:val="28"/>
                <w:szCs w:val="28"/>
                <w:lang w:val="uk-UA"/>
              </w:rPr>
            </w:pPr>
            <w:r w:rsidRPr="00C34A80">
              <w:rPr>
                <w:sz w:val="28"/>
                <w:szCs w:val="28"/>
                <w:lang w:val="uk-UA"/>
              </w:rPr>
              <w:t>97,89</w:t>
            </w:r>
          </w:p>
        </w:tc>
      </w:tr>
      <w:tr w:rsidR="00C07383" w:rsidRPr="00C34A80" w14:paraId="538ABA21"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64B7D128" w14:textId="77777777" w:rsidR="00C07383" w:rsidRPr="00C34A80" w:rsidRDefault="00C07383" w:rsidP="00590AEB">
            <w:pPr>
              <w:spacing w:line="228" w:lineRule="auto"/>
              <w:rPr>
                <w:sz w:val="28"/>
                <w:szCs w:val="28"/>
                <w:lang w:val="uk-UA"/>
              </w:rPr>
            </w:pPr>
            <w:r w:rsidRPr="00C34A80">
              <w:rPr>
                <w:sz w:val="28"/>
                <w:szCs w:val="28"/>
                <w:lang w:val="uk-UA"/>
              </w:rPr>
              <w:t xml:space="preserve">Чернігівська </w:t>
            </w:r>
          </w:p>
        </w:tc>
        <w:tc>
          <w:tcPr>
            <w:tcW w:w="1718" w:type="pct"/>
            <w:tcBorders>
              <w:top w:val="nil"/>
              <w:left w:val="nil"/>
              <w:bottom w:val="single" w:sz="4" w:space="0" w:color="auto"/>
              <w:right w:val="single" w:sz="4" w:space="0" w:color="auto"/>
            </w:tcBorders>
            <w:shd w:val="clear" w:color="auto" w:fill="auto"/>
            <w:vAlign w:val="center"/>
          </w:tcPr>
          <w:p w14:paraId="7ADFE48A" w14:textId="77777777" w:rsidR="00C07383" w:rsidRPr="00C34A80" w:rsidRDefault="00C07383" w:rsidP="00590AEB">
            <w:pPr>
              <w:spacing w:line="228" w:lineRule="auto"/>
              <w:jc w:val="center"/>
              <w:rPr>
                <w:sz w:val="28"/>
                <w:szCs w:val="28"/>
                <w:lang w:val="uk-UA"/>
              </w:rPr>
            </w:pPr>
            <w:r w:rsidRPr="00C34A80">
              <w:rPr>
                <w:sz w:val="28"/>
                <w:szCs w:val="28"/>
                <w:lang w:val="uk-UA"/>
              </w:rPr>
              <w:t>5613</w:t>
            </w:r>
          </w:p>
        </w:tc>
        <w:tc>
          <w:tcPr>
            <w:tcW w:w="1715" w:type="pct"/>
            <w:tcBorders>
              <w:top w:val="nil"/>
              <w:left w:val="nil"/>
              <w:bottom w:val="single" w:sz="4" w:space="0" w:color="auto"/>
              <w:right w:val="single" w:sz="4" w:space="0" w:color="auto"/>
            </w:tcBorders>
            <w:vAlign w:val="center"/>
          </w:tcPr>
          <w:p w14:paraId="7A4F6961" w14:textId="77777777" w:rsidR="00C07383" w:rsidRPr="00C34A80" w:rsidRDefault="00C07383" w:rsidP="00590AEB">
            <w:pPr>
              <w:spacing w:line="228" w:lineRule="auto"/>
              <w:jc w:val="center"/>
              <w:rPr>
                <w:sz w:val="28"/>
                <w:szCs w:val="28"/>
                <w:lang w:val="uk-UA"/>
              </w:rPr>
            </w:pPr>
            <w:r w:rsidRPr="00C34A80">
              <w:rPr>
                <w:sz w:val="28"/>
                <w:szCs w:val="28"/>
                <w:lang w:val="uk-UA"/>
              </w:rPr>
              <w:t>93,47</w:t>
            </w:r>
          </w:p>
        </w:tc>
      </w:tr>
      <w:tr w:rsidR="00C07383" w:rsidRPr="00C34A80" w14:paraId="4CABBDB8"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0C1362A0" w14:textId="77777777" w:rsidR="00C07383" w:rsidRPr="00C34A80" w:rsidRDefault="00C07383" w:rsidP="00590AEB">
            <w:pPr>
              <w:spacing w:line="228" w:lineRule="auto"/>
              <w:rPr>
                <w:sz w:val="28"/>
                <w:szCs w:val="28"/>
                <w:lang w:val="uk-UA"/>
              </w:rPr>
            </w:pPr>
            <w:r w:rsidRPr="00C34A80">
              <w:rPr>
                <w:sz w:val="28"/>
                <w:szCs w:val="28"/>
                <w:lang w:val="uk-UA"/>
              </w:rPr>
              <w:t>м. Київ</w:t>
            </w:r>
          </w:p>
        </w:tc>
        <w:tc>
          <w:tcPr>
            <w:tcW w:w="1718" w:type="pct"/>
            <w:tcBorders>
              <w:top w:val="nil"/>
              <w:left w:val="nil"/>
              <w:bottom w:val="single" w:sz="4" w:space="0" w:color="auto"/>
              <w:right w:val="single" w:sz="4" w:space="0" w:color="auto"/>
            </w:tcBorders>
            <w:shd w:val="clear" w:color="auto" w:fill="auto"/>
            <w:vAlign w:val="center"/>
          </w:tcPr>
          <w:p w14:paraId="5EBB5769" w14:textId="77777777" w:rsidR="00C07383" w:rsidRPr="00C34A80" w:rsidRDefault="00C07383" w:rsidP="00590AEB">
            <w:pPr>
              <w:spacing w:line="228" w:lineRule="auto"/>
              <w:jc w:val="center"/>
              <w:rPr>
                <w:sz w:val="28"/>
                <w:szCs w:val="28"/>
                <w:lang w:val="uk-UA"/>
              </w:rPr>
            </w:pPr>
            <w:r w:rsidRPr="00C34A80">
              <w:rPr>
                <w:sz w:val="28"/>
                <w:szCs w:val="28"/>
                <w:lang w:val="uk-UA"/>
              </w:rPr>
              <w:t>22 282</w:t>
            </w:r>
          </w:p>
        </w:tc>
        <w:tc>
          <w:tcPr>
            <w:tcW w:w="1715" w:type="pct"/>
            <w:tcBorders>
              <w:top w:val="nil"/>
              <w:left w:val="nil"/>
              <w:bottom w:val="single" w:sz="4" w:space="0" w:color="auto"/>
              <w:right w:val="single" w:sz="4" w:space="0" w:color="auto"/>
            </w:tcBorders>
            <w:vAlign w:val="center"/>
          </w:tcPr>
          <w:p w14:paraId="54153554" w14:textId="77777777" w:rsidR="00C07383" w:rsidRPr="00C34A80" w:rsidRDefault="00C07383" w:rsidP="00590AEB">
            <w:pPr>
              <w:spacing w:line="228" w:lineRule="auto"/>
              <w:jc w:val="center"/>
              <w:rPr>
                <w:sz w:val="28"/>
                <w:szCs w:val="28"/>
                <w:lang w:val="uk-UA"/>
              </w:rPr>
            </w:pPr>
            <w:r w:rsidRPr="00C34A80">
              <w:rPr>
                <w:sz w:val="28"/>
                <w:szCs w:val="28"/>
                <w:lang w:val="uk-UA"/>
              </w:rPr>
              <w:t>98,80</w:t>
            </w:r>
          </w:p>
        </w:tc>
      </w:tr>
      <w:tr w:rsidR="00C07383" w:rsidRPr="00C34A80" w14:paraId="736C46B0" w14:textId="77777777" w:rsidTr="00B4471B">
        <w:trPr>
          <w:trHeight w:val="20"/>
        </w:trPr>
        <w:tc>
          <w:tcPr>
            <w:tcW w:w="1567" w:type="pct"/>
            <w:tcBorders>
              <w:top w:val="nil"/>
              <w:left w:val="single" w:sz="4" w:space="0" w:color="auto"/>
              <w:bottom w:val="single" w:sz="4" w:space="0" w:color="auto"/>
              <w:right w:val="single" w:sz="4" w:space="0" w:color="auto"/>
            </w:tcBorders>
            <w:shd w:val="clear" w:color="auto" w:fill="auto"/>
            <w:vAlign w:val="center"/>
          </w:tcPr>
          <w:p w14:paraId="739A0C64" w14:textId="77777777" w:rsidR="00C07383" w:rsidRPr="00C34A80" w:rsidRDefault="00C07383" w:rsidP="00590AEB">
            <w:pPr>
              <w:spacing w:line="228" w:lineRule="auto"/>
              <w:rPr>
                <w:sz w:val="28"/>
                <w:szCs w:val="28"/>
                <w:lang w:val="uk-UA"/>
              </w:rPr>
            </w:pPr>
            <w:r w:rsidRPr="00C34A80">
              <w:rPr>
                <w:sz w:val="28"/>
                <w:szCs w:val="28"/>
                <w:lang w:val="uk-UA"/>
              </w:rPr>
              <w:t>м. Севастополь</w:t>
            </w:r>
          </w:p>
        </w:tc>
        <w:tc>
          <w:tcPr>
            <w:tcW w:w="1718" w:type="pct"/>
            <w:tcBorders>
              <w:top w:val="nil"/>
              <w:left w:val="nil"/>
              <w:bottom w:val="single" w:sz="4" w:space="0" w:color="auto"/>
              <w:right w:val="single" w:sz="4" w:space="0" w:color="auto"/>
            </w:tcBorders>
            <w:shd w:val="clear" w:color="auto" w:fill="auto"/>
            <w:vAlign w:val="center"/>
          </w:tcPr>
          <w:p w14:paraId="77DA3C48" w14:textId="77777777" w:rsidR="00C07383" w:rsidRPr="00C34A80" w:rsidRDefault="00C07383" w:rsidP="00590AEB">
            <w:pPr>
              <w:spacing w:line="228" w:lineRule="auto"/>
              <w:jc w:val="center"/>
              <w:rPr>
                <w:sz w:val="28"/>
                <w:szCs w:val="28"/>
                <w:lang w:val="uk-UA"/>
              </w:rPr>
            </w:pPr>
            <w:r w:rsidRPr="00C34A80">
              <w:rPr>
                <w:sz w:val="28"/>
                <w:szCs w:val="28"/>
                <w:lang w:val="uk-UA"/>
              </w:rPr>
              <w:t>0</w:t>
            </w:r>
          </w:p>
        </w:tc>
        <w:tc>
          <w:tcPr>
            <w:tcW w:w="1715" w:type="pct"/>
            <w:tcBorders>
              <w:top w:val="nil"/>
              <w:left w:val="nil"/>
              <w:bottom w:val="single" w:sz="4" w:space="0" w:color="auto"/>
              <w:right w:val="single" w:sz="4" w:space="0" w:color="auto"/>
            </w:tcBorders>
            <w:vAlign w:val="center"/>
          </w:tcPr>
          <w:p w14:paraId="0A477BFD" w14:textId="77777777" w:rsidR="00C07383" w:rsidRPr="00C34A80" w:rsidRDefault="00C07383" w:rsidP="00590AEB">
            <w:pPr>
              <w:spacing w:line="228" w:lineRule="auto"/>
              <w:jc w:val="center"/>
              <w:rPr>
                <w:sz w:val="28"/>
                <w:szCs w:val="28"/>
                <w:lang w:val="uk-UA"/>
              </w:rPr>
            </w:pPr>
            <w:r w:rsidRPr="00C34A80">
              <w:rPr>
                <w:sz w:val="28"/>
                <w:szCs w:val="28"/>
                <w:lang w:val="uk-UA"/>
              </w:rPr>
              <w:t>0,00</w:t>
            </w:r>
          </w:p>
        </w:tc>
      </w:tr>
    </w:tbl>
    <w:p w14:paraId="1BE0CD78" w14:textId="71E93F5A" w:rsidR="00C07383" w:rsidRPr="00C34A80" w:rsidRDefault="00C07383" w:rsidP="00CD2B19">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5A50960" w14:textId="120E430B" w:rsidR="00573B9D" w:rsidRPr="00C34A80" w:rsidRDefault="00573B9D" w:rsidP="00573B9D">
      <w:pPr>
        <w:spacing w:line="360" w:lineRule="auto"/>
        <w:jc w:val="both"/>
        <w:rPr>
          <w:sz w:val="28"/>
          <w:szCs w:val="28"/>
          <w:lang w:val="uk-UA"/>
        </w:rPr>
      </w:pPr>
      <w:r w:rsidRPr="00C34A80">
        <w:rPr>
          <w:sz w:val="28"/>
          <w:szCs w:val="28"/>
          <w:lang w:val="uk-UA"/>
        </w:rPr>
        <w:lastRenderedPageBreak/>
        <w:t>Ситуація у розрізі регіонів є ідентичною. Показник обстеження вагітних у</w:t>
      </w:r>
      <w:r w:rsidR="00B53EF4" w:rsidRPr="00274101">
        <w:rPr>
          <w:spacing w:val="6"/>
          <w:sz w:val="28"/>
          <w:szCs w:val="28"/>
        </w:rPr>
        <w:t> </w:t>
      </w:r>
      <w:r w:rsidRPr="00C34A80">
        <w:rPr>
          <w:sz w:val="28"/>
          <w:szCs w:val="28"/>
          <w:lang w:val="uk-UA"/>
        </w:rPr>
        <w:t>пологах, які не були обстежені на антенатальному етапі, відсутній, дані не обліковуються.</w:t>
      </w:r>
    </w:p>
    <w:p w14:paraId="77655487" w14:textId="2832530F" w:rsidR="00573B9D" w:rsidRPr="00B53EF4" w:rsidRDefault="00573B9D" w:rsidP="00573B9D">
      <w:pPr>
        <w:spacing w:line="360" w:lineRule="auto"/>
        <w:ind w:firstLine="709"/>
        <w:jc w:val="both"/>
        <w:rPr>
          <w:spacing w:val="-6"/>
          <w:sz w:val="28"/>
          <w:szCs w:val="28"/>
          <w:lang w:val="uk-UA"/>
        </w:rPr>
      </w:pPr>
      <w:r w:rsidRPr="00B53EF4">
        <w:rPr>
          <w:spacing w:val="-6"/>
          <w:sz w:val="28"/>
          <w:szCs w:val="28"/>
          <w:lang w:val="uk-UA"/>
        </w:rPr>
        <w:t>Отримані дані свідчать про необхідність перегляду підходів щодо наближення доступності вагітних до обстеження на ВІЛ та сифіліс, зокрема за допомогою використання подвійних швидких тестів ЛЗП-СМ, щоб досягти Стратегії ВООЗ/ЮНІСЕФ до</w:t>
      </w:r>
      <w:r w:rsidR="00B53EF4" w:rsidRPr="00B53EF4">
        <w:rPr>
          <w:spacing w:val="-6"/>
          <w:sz w:val="28"/>
          <w:szCs w:val="28"/>
          <w:lang w:val="uk-UA"/>
        </w:rPr>
        <w:t xml:space="preserve"> </w:t>
      </w:r>
      <w:r w:rsidRPr="00B53EF4">
        <w:rPr>
          <w:spacing w:val="-6"/>
          <w:sz w:val="28"/>
          <w:szCs w:val="28"/>
          <w:lang w:val="uk-UA"/>
        </w:rPr>
        <w:t>2030 року «Глобальна</w:t>
      </w:r>
      <w:r w:rsidRPr="00B53EF4">
        <w:rPr>
          <w:spacing w:val="-6"/>
          <w:kern w:val="24"/>
          <w:sz w:val="28"/>
          <w:szCs w:val="28"/>
          <w:lang w:val="uk-UA"/>
        </w:rPr>
        <w:t xml:space="preserve"> </w:t>
      </w:r>
      <w:r w:rsidRPr="00B53EF4">
        <w:rPr>
          <w:spacing w:val="-6"/>
          <w:sz w:val="28"/>
          <w:szCs w:val="28"/>
          <w:lang w:val="uk-UA"/>
        </w:rPr>
        <w:t>елімінація передачі ВІЛ і сифілісу від матері до</w:t>
      </w:r>
      <w:r w:rsidR="00B53EF4" w:rsidRPr="00B53EF4">
        <w:rPr>
          <w:spacing w:val="-6"/>
          <w:sz w:val="28"/>
          <w:szCs w:val="28"/>
          <w:lang w:val="uk-UA"/>
        </w:rPr>
        <w:t xml:space="preserve"> </w:t>
      </w:r>
      <w:r w:rsidRPr="00B53EF4">
        <w:rPr>
          <w:spacing w:val="-6"/>
          <w:sz w:val="28"/>
          <w:szCs w:val="28"/>
          <w:lang w:val="uk-UA"/>
        </w:rPr>
        <w:t xml:space="preserve">дитини» щодо </w:t>
      </w:r>
      <w:proofErr w:type="spellStart"/>
      <w:r w:rsidRPr="00B53EF4">
        <w:rPr>
          <w:spacing w:val="-6"/>
          <w:sz w:val="28"/>
          <w:szCs w:val="28"/>
          <w:lang w:val="uk-UA"/>
        </w:rPr>
        <w:t>ва</w:t>
      </w:r>
      <w:r w:rsidRPr="00B53EF4">
        <w:rPr>
          <w:spacing w:val="-6"/>
          <w:sz w:val="28"/>
          <w:szCs w:val="28"/>
          <w:shd w:val="clear" w:color="auto" w:fill="FFFFFF"/>
          <w:lang w:val="uk-UA"/>
        </w:rPr>
        <w:t>лідації</w:t>
      </w:r>
      <w:proofErr w:type="spellEnd"/>
      <w:r w:rsidRPr="00B53EF4">
        <w:rPr>
          <w:spacing w:val="-6"/>
          <w:sz w:val="28"/>
          <w:szCs w:val="28"/>
          <w:shd w:val="clear" w:color="auto" w:fill="FFFFFF"/>
          <w:lang w:val="uk-UA"/>
        </w:rPr>
        <w:t xml:space="preserve"> </w:t>
      </w:r>
      <w:r w:rsidRPr="00B53EF4">
        <w:rPr>
          <w:spacing w:val="-6"/>
          <w:sz w:val="28"/>
          <w:szCs w:val="28"/>
          <w:lang w:val="uk-UA"/>
        </w:rPr>
        <w:t>елімінації передачі ВІЛ і сифілісу від матері до дитини з метою профілактики вродженого сифілісу</w:t>
      </w:r>
      <w:r w:rsidR="00B53EF4" w:rsidRPr="00B53EF4">
        <w:rPr>
          <w:spacing w:val="-6"/>
          <w:sz w:val="28"/>
          <w:szCs w:val="28"/>
          <w:lang w:val="uk-UA"/>
        </w:rPr>
        <w:t xml:space="preserve"> </w:t>
      </w:r>
      <w:r w:rsidRPr="00B53EF4">
        <w:rPr>
          <w:spacing w:val="-6"/>
          <w:sz w:val="28"/>
          <w:szCs w:val="28"/>
          <w:lang w:val="uk-UA"/>
        </w:rPr>
        <w:t>та</w:t>
      </w:r>
      <w:r w:rsidR="00B53EF4" w:rsidRPr="00B53EF4">
        <w:rPr>
          <w:spacing w:val="-6"/>
          <w:sz w:val="28"/>
          <w:szCs w:val="28"/>
          <w:lang w:val="uk-UA"/>
        </w:rPr>
        <w:t xml:space="preserve"> </w:t>
      </w:r>
      <w:r w:rsidRPr="00B53EF4">
        <w:rPr>
          <w:spacing w:val="-6"/>
          <w:sz w:val="28"/>
          <w:szCs w:val="28"/>
          <w:lang w:val="uk-UA"/>
        </w:rPr>
        <w:t>ВІЛ-інфекції</w:t>
      </w:r>
      <w:r w:rsidR="00B53EF4" w:rsidRPr="00B53EF4">
        <w:rPr>
          <w:spacing w:val="-6"/>
          <w:sz w:val="28"/>
          <w:szCs w:val="28"/>
          <w:lang w:val="uk-UA"/>
        </w:rPr>
        <w:t xml:space="preserve"> </w:t>
      </w:r>
      <w:r w:rsidRPr="00B53EF4">
        <w:rPr>
          <w:spacing w:val="-6"/>
          <w:sz w:val="28"/>
          <w:szCs w:val="28"/>
          <w:lang w:val="uk-UA"/>
        </w:rPr>
        <w:t>[182].</w:t>
      </w:r>
    </w:p>
    <w:p w14:paraId="59276442" w14:textId="2329DF9A" w:rsidR="00C07383" w:rsidRDefault="00B56AC7" w:rsidP="00903E68">
      <w:pPr>
        <w:spacing w:line="360" w:lineRule="auto"/>
        <w:ind w:firstLine="709"/>
        <w:jc w:val="both"/>
        <w:rPr>
          <w:sz w:val="28"/>
          <w:szCs w:val="28"/>
          <w:lang w:val="uk-UA"/>
        </w:rPr>
      </w:pPr>
      <w:r w:rsidRPr="00C34A80">
        <w:rPr>
          <w:sz w:val="28"/>
          <w:szCs w:val="28"/>
          <w:lang w:val="uk-UA"/>
        </w:rPr>
        <w:t>Одним з найактуальніших питань у вітчизняному акушерстві є попередження вродженої та спадкової патології у новонароджених. Стан обстеження вагітних методом ультразвукової діагностики вроджених вад у плода наведена у табл</w:t>
      </w:r>
      <w:r w:rsidR="00684D7D" w:rsidRPr="00C34A80">
        <w:rPr>
          <w:sz w:val="28"/>
          <w:szCs w:val="28"/>
          <w:lang w:val="uk-UA"/>
        </w:rPr>
        <w:t>иці</w:t>
      </w:r>
      <w:r w:rsidRPr="00C34A80">
        <w:rPr>
          <w:sz w:val="28"/>
          <w:szCs w:val="28"/>
          <w:lang w:val="uk-UA"/>
        </w:rPr>
        <w:t> 4.4</w:t>
      </w:r>
      <w:r w:rsidR="00C07383" w:rsidRPr="00C34A80">
        <w:rPr>
          <w:sz w:val="28"/>
          <w:szCs w:val="28"/>
          <w:lang w:val="uk-UA"/>
        </w:rPr>
        <w:t>.</w:t>
      </w:r>
    </w:p>
    <w:p w14:paraId="42EB3EFE" w14:textId="77777777" w:rsidR="00B64640" w:rsidRPr="00C34A80" w:rsidRDefault="00B64640" w:rsidP="00903E68">
      <w:pPr>
        <w:spacing w:line="360" w:lineRule="auto"/>
        <w:ind w:firstLine="709"/>
        <w:jc w:val="both"/>
        <w:rPr>
          <w:sz w:val="28"/>
          <w:szCs w:val="28"/>
          <w:lang w:val="uk-UA"/>
        </w:rPr>
      </w:pPr>
    </w:p>
    <w:p w14:paraId="573E242C" w14:textId="77777777" w:rsidR="00C07383" w:rsidRPr="00C34A80" w:rsidRDefault="00C07383" w:rsidP="00903E68">
      <w:pPr>
        <w:pStyle w:val="23"/>
        <w:spacing w:line="360" w:lineRule="auto"/>
        <w:ind w:left="0" w:right="0" w:firstLine="709"/>
        <w:jc w:val="right"/>
        <w:rPr>
          <w:b w:val="0"/>
          <w:bCs w:val="0"/>
          <w:sz w:val="28"/>
          <w:szCs w:val="28"/>
        </w:rPr>
      </w:pPr>
      <w:r w:rsidRPr="00C34A80">
        <w:rPr>
          <w:b w:val="0"/>
          <w:bCs w:val="0"/>
          <w:sz w:val="28"/>
          <w:szCs w:val="28"/>
        </w:rPr>
        <w:t>Таблиця 4.4</w:t>
      </w:r>
    </w:p>
    <w:p w14:paraId="05FE90EB" w14:textId="1C53BE26" w:rsidR="00C07383" w:rsidRPr="00C34A80" w:rsidRDefault="00C07383" w:rsidP="00903E68">
      <w:pPr>
        <w:pStyle w:val="23"/>
        <w:spacing w:line="360" w:lineRule="auto"/>
        <w:ind w:left="0" w:right="0"/>
        <w:rPr>
          <w:bCs w:val="0"/>
          <w:sz w:val="28"/>
          <w:szCs w:val="28"/>
        </w:rPr>
      </w:pPr>
      <w:r w:rsidRPr="00C34A80">
        <w:rPr>
          <w:bCs w:val="0"/>
          <w:sz w:val="28"/>
          <w:szCs w:val="28"/>
        </w:rPr>
        <w:t>Проведення ультразвуков</w:t>
      </w:r>
      <w:r w:rsidR="002F4952" w:rsidRPr="00C34A80">
        <w:rPr>
          <w:bCs w:val="0"/>
          <w:sz w:val="28"/>
          <w:szCs w:val="28"/>
        </w:rPr>
        <w:t>ого обстеження вагітних, 2019 рік</w:t>
      </w:r>
    </w:p>
    <w:tbl>
      <w:tblPr>
        <w:tblW w:w="5000" w:type="pct"/>
        <w:jc w:val="center"/>
        <w:tblLook w:val="04A0" w:firstRow="1" w:lastRow="0" w:firstColumn="1" w:lastColumn="0" w:noHBand="0" w:noVBand="1"/>
      </w:tblPr>
      <w:tblGrid>
        <w:gridCol w:w="2473"/>
        <w:gridCol w:w="4694"/>
        <w:gridCol w:w="2464"/>
      </w:tblGrid>
      <w:tr w:rsidR="00C07383" w:rsidRPr="00C34A80" w14:paraId="65BA0EBB" w14:textId="77777777" w:rsidTr="00590AEB">
        <w:trPr>
          <w:trHeight w:val="57"/>
          <w:jc w:val="center"/>
        </w:trPr>
        <w:tc>
          <w:tcPr>
            <w:tcW w:w="128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20A2E30"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Адміністративно-територіальний поділ</w:t>
            </w:r>
          </w:p>
        </w:tc>
        <w:tc>
          <w:tcPr>
            <w:tcW w:w="3716" w:type="pct"/>
            <w:gridSpan w:val="2"/>
            <w:tcBorders>
              <w:top w:val="single" w:sz="4" w:space="0" w:color="auto"/>
              <w:left w:val="nil"/>
              <w:bottom w:val="single" w:sz="4" w:space="0" w:color="auto"/>
              <w:right w:val="single" w:sz="4" w:space="0" w:color="000000"/>
            </w:tcBorders>
            <w:shd w:val="clear" w:color="auto" w:fill="auto"/>
            <w:vAlign w:val="center"/>
            <w:hideMark/>
          </w:tcPr>
          <w:p w14:paraId="2B9A9E5D" w14:textId="66E964DA" w:rsidR="00C07383" w:rsidRPr="00C34A80" w:rsidRDefault="00C07383" w:rsidP="00590AEB">
            <w:pPr>
              <w:spacing w:line="216" w:lineRule="auto"/>
              <w:jc w:val="center"/>
              <w:rPr>
                <w:spacing w:val="-4"/>
                <w:sz w:val="28"/>
                <w:szCs w:val="28"/>
                <w:lang w:val="uk-UA"/>
              </w:rPr>
            </w:pPr>
            <w:r w:rsidRPr="00C34A80">
              <w:rPr>
                <w:spacing w:val="-4"/>
                <w:sz w:val="28"/>
                <w:szCs w:val="28"/>
                <w:lang w:val="uk-UA"/>
              </w:rPr>
              <w:t>Проведено двічі ультразвукове обстеження до 22 </w:t>
            </w:r>
            <w:proofErr w:type="spellStart"/>
            <w:r w:rsidRPr="00C34A80">
              <w:rPr>
                <w:spacing w:val="-4"/>
                <w:sz w:val="28"/>
                <w:szCs w:val="28"/>
                <w:lang w:val="uk-UA"/>
              </w:rPr>
              <w:t>тиж</w:t>
            </w:r>
            <w:proofErr w:type="spellEnd"/>
            <w:r w:rsidR="00590AEB" w:rsidRPr="00C34A80">
              <w:rPr>
                <w:spacing w:val="-4"/>
                <w:sz w:val="28"/>
                <w:szCs w:val="28"/>
                <w:lang w:val="uk-UA"/>
              </w:rPr>
              <w:t>.</w:t>
            </w:r>
            <w:r w:rsidRPr="00C34A80">
              <w:rPr>
                <w:spacing w:val="-4"/>
                <w:sz w:val="28"/>
                <w:szCs w:val="28"/>
                <w:lang w:val="uk-UA"/>
              </w:rPr>
              <w:t xml:space="preserve"> вагітності</w:t>
            </w:r>
          </w:p>
        </w:tc>
      </w:tr>
      <w:tr w:rsidR="00C07383" w:rsidRPr="00C34A80" w14:paraId="7CAD3D55" w14:textId="77777777" w:rsidTr="00590AEB">
        <w:trPr>
          <w:trHeight w:val="57"/>
          <w:jc w:val="center"/>
        </w:trPr>
        <w:tc>
          <w:tcPr>
            <w:tcW w:w="1284" w:type="pct"/>
            <w:vMerge/>
            <w:tcBorders>
              <w:top w:val="single" w:sz="4" w:space="0" w:color="auto"/>
              <w:left w:val="single" w:sz="4" w:space="0" w:color="auto"/>
              <w:bottom w:val="single" w:sz="4" w:space="0" w:color="000000"/>
              <w:right w:val="single" w:sz="4" w:space="0" w:color="auto"/>
            </w:tcBorders>
            <w:vAlign w:val="center"/>
            <w:hideMark/>
          </w:tcPr>
          <w:p w14:paraId="2DD3F793" w14:textId="77777777" w:rsidR="00C07383" w:rsidRPr="00C34A80" w:rsidRDefault="00C07383" w:rsidP="00590AEB">
            <w:pPr>
              <w:spacing w:line="216" w:lineRule="auto"/>
              <w:jc w:val="center"/>
              <w:rPr>
                <w:spacing w:val="-4"/>
                <w:sz w:val="28"/>
                <w:szCs w:val="28"/>
                <w:lang w:val="uk-UA"/>
              </w:rPr>
            </w:pPr>
          </w:p>
        </w:tc>
        <w:tc>
          <w:tcPr>
            <w:tcW w:w="2437" w:type="pct"/>
            <w:tcBorders>
              <w:top w:val="nil"/>
              <w:left w:val="nil"/>
              <w:bottom w:val="single" w:sz="4" w:space="0" w:color="auto"/>
              <w:right w:val="single" w:sz="4" w:space="0" w:color="auto"/>
            </w:tcBorders>
            <w:shd w:val="clear" w:color="auto" w:fill="auto"/>
            <w:vAlign w:val="center"/>
            <w:hideMark/>
          </w:tcPr>
          <w:p w14:paraId="37CD7B80" w14:textId="77777777" w:rsidR="00C07383" w:rsidRPr="00C34A80" w:rsidRDefault="00C07383" w:rsidP="00590AEB">
            <w:pPr>
              <w:spacing w:line="216" w:lineRule="auto"/>
              <w:jc w:val="center"/>
              <w:rPr>
                <w:spacing w:val="-4"/>
                <w:sz w:val="28"/>
                <w:szCs w:val="28"/>
                <w:lang w:val="uk-UA"/>
              </w:rPr>
            </w:pPr>
            <w:proofErr w:type="spellStart"/>
            <w:r w:rsidRPr="00C34A80">
              <w:rPr>
                <w:spacing w:val="-4"/>
                <w:sz w:val="28"/>
                <w:szCs w:val="28"/>
                <w:lang w:val="uk-UA"/>
              </w:rPr>
              <w:t>Абс</w:t>
            </w:r>
            <w:proofErr w:type="spellEnd"/>
            <w:r w:rsidRPr="00C34A80">
              <w:rPr>
                <w:spacing w:val="-4"/>
                <w:sz w:val="28"/>
                <w:szCs w:val="28"/>
                <w:lang w:val="uk-UA"/>
              </w:rPr>
              <w:t>. число</w:t>
            </w:r>
          </w:p>
        </w:tc>
        <w:tc>
          <w:tcPr>
            <w:tcW w:w="1279" w:type="pct"/>
            <w:tcBorders>
              <w:top w:val="nil"/>
              <w:left w:val="nil"/>
              <w:bottom w:val="single" w:sz="4" w:space="0" w:color="auto"/>
              <w:right w:val="single" w:sz="4" w:space="0" w:color="auto"/>
            </w:tcBorders>
            <w:shd w:val="clear" w:color="auto" w:fill="auto"/>
            <w:vAlign w:val="center"/>
            <w:hideMark/>
          </w:tcPr>
          <w:p w14:paraId="6107A0B6"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На 100 вагітних</w:t>
            </w:r>
          </w:p>
        </w:tc>
      </w:tr>
      <w:tr w:rsidR="00F34FED" w:rsidRPr="00C34A80" w14:paraId="33D08AB0"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tcPr>
          <w:p w14:paraId="1801CC0F" w14:textId="62654838" w:rsidR="00F34FED" w:rsidRPr="00C34A80" w:rsidRDefault="00F34FED" w:rsidP="00590AEB">
            <w:pPr>
              <w:spacing w:line="216" w:lineRule="auto"/>
              <w:jc w:val="center"/>
              <w:rPr>
                <w:spacing w:val="-4"/>
                <w:sz w:val="28"/>
                <w:szCs w:val="28"/>
                <w:lang w:val="uk-UA"/>
              </w:rPr>
            </w:pPr>
            <w:r w:rsidRPr="00C34A80">
              <w:rPr>
                <w:spacing w:val="-4"/>
                <w:sz w:val="28"/>
                <w:szCs w:val="28"/>
                <w:lang w:val="uk-UA"/>
              </w:rPr>
              <w:t>1</w:t>
            </w:r>
          </w:p>
        </w:tc>
        <w:tc>
          <w:tcPr>
            <w:tcW w:w="2437" w:type="pct"/>
            <w:tcBorders>
              <w:top w:val="nil"/>
              <w:left w:val="nil"/>
              <w:bottom w:val="single" w:sz="4" w:space="0" w:color="auto"/>
              <w:right w:val="single" w:sz="4" w:space="0" w:color="auto"/>
            </w:tcBorders>
            <w:shd w:val="clear" w:color="auto" w:fill="auto"/>
            <w:vAlign w:val="center"/>
          </w:tcPr>
          <w:p w14:paraId="17FE245B" w14:textId="629074B8" w:rsidR="00F34FED" w:rsidRPr="00C34A80" w:rsidRDefault="00F34FED" w:rsidP="00590AEB">
            <w:pPr>
              <w:spacing w:line="216" w:lineRule="auto"/>
              <w:jc w:val="center"/>
              <w:rPr>
                <w:spacing w:val="-4"/>
                <w:sz w:val="28"/>
                <w:szCs w:val="28"/>
                <w:lang w:val="uk-UA"/>
              </w:rPr>
            </w:pPr>
            <w:r w:rsidRPr="00C34A80">
              <w:rPr>
                <w:spacing w:val="-4"/>
                <w:sz w:val="28"/>
                <w:szCs w:val="28"/>
                <w:lang w:val="uk-UA"/>
              </w:rPr>
              <w:t>2</w:t>
            </w:r>
          </w:p>
        </w:tc>
        <w:tc>
          <w:tcPr>
            <w:tcW w:w="1279" w:type="pct"/>
            <w:tcBorders>
              <w:top w:val="nil"/>
              <w:left w:val="nil"/>
              <w:bottom w:val="single" w:sz="4" w:space="0" w:color="auto"/>
              <w:right w:val="single" w:sz="4" w:space="0" w:color="auto"/>
            </w:tcBorders>
            <w:shd w:val="clear" w:color="auto" w:fill="auto"/>
            <w:vAlign w:val="center"/>
          </w:tcPr>
          <w:p w14:paraId="0BC586C9" w14:textId="5ADA91A8" w:rsidR="00F34FED" w:rsidRPr="00C34A80" w:rsidRDefault="00F34FED" w:rsidP="00590AEB">
            <w:pPr>
              <w:spacing w:line="216" w:lineRule="auto"/>
              <w:jc w:val="center"/>
              <w:rPr>
                <w:spacing w:val="-4"/>
                <w:sz w:val="28"/>
                <w:szCs w:val="28"/>
                <w:lang w:val="uk-UA"/>
              </w:rPr>
            </w:pPr>
            <w:r w:rsidRPr="00C34A80">
              <w:rPr>
                <w:spacing w:val="-4"/>
                <w:sz w:val="28"/>
                <w:szCs w:val="28"/>
                <w:lang w:val="uk-UA"/>
              </w:rPr>
              <w:t>3</w:t>
            </w:r>
          </w:p>
        </w:tc>
      </w:tr>
      <w:tr w:rsidR="00C07383" w:rsidRPr="00C34A80" w14:paraId="12850ABD"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4F8F414C"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Україна</w:t>
            </w:r>
          </w:p>
        </w:tc>
        <w:tc>
          <w:tcPr>
            <w:tcW w:w="2437" w:type="pct"/>
            <w:tcBorders>
              <w:top w:val="nil"/>
              <w:left w:val="nil"/>
              <w:bottom w:val="single" w:sz="4" w:space="0" w:color="auto"/>
              <w:right w:val="single" w:sz="4" w:space="0" w:color="auto"/>
            </w:tcBorders>
            <w:shd w:val="clear" w:color="auto" w:fill="auto"/>
            <w:vAlign w:val="center"/>
            <w:hideMark/>
          </w:tcPr>
          <w:p w14:paraId="45C8E922"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275 937</w:t>
            </w:r>
          </w:p>
        </w:tc>
        <w:tc>
          <w:tcPr>
            <w:tcW w:w="1279" w:type="pct"/>
            <w:tcBorders>
              <w:top w:val="nil"/>
              <w:left w:val="nil"/>
              <w:bottom w:val="single" w:sz="4" w:space="0" w:color="auto"/>
              <w:right w:val="single" w:sz="4" w:space="0" w:color="auto"/>
            </w:tcBorders>
            <w:shd w:val="clear" w:color="auto" w:fill="auto"/>
            <w:vAlign w:val="center"/>
            <w:hideMark/>
          </w:tcPr>
          <w:p w14:paraId="47A4A61A"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96,18</w:t>
            </w:r>
          </w:p>
        </w:tc>
      </w:tr>
      <w:tr w:rsidR="00C07383" w:rsidRPr="00C34A80" w14:paraId="0B8FEBC1"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4F9BF97"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АР Крим*</w:t>
            </w:r>
          </w:p>
        </w:tc>
        <w:tc>
          <w:tcPr>
            <w:tcW w:w="2437" w:type="pct"/>
            <w:tcBorders>
              <w:top w:val="nil"/>
              <w:left w:val="nil"/>
              <w:bottom w:val="single" w:sz="4" w:space="0" w:color="auto"/>
              <w:right w:val="single" w:sz="4" w:space="0" w:color="auto"/>
            </w:tcBorders>
            <w:shd w:val="clear" w:color="auto" w:fill="auto"/>
            <w:vAlign w:val="center"/>
            <w:hideMark/>
          </w:tcPr>
          <w:p w14:paraId="4C37CFE8"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0</w:t>
            </w:r>
          </w:p>
        </w:tc>
        <w:tc>
          <w:tcPr>
            <w:tcW w:w="1279" w:type="pct"/>
            <w:tcBorders>
              <w:top w:val="nil"/>
              <w:left w:val="nil"/>
              <w:bottom w:val="single" w:sz="4" w:space="0" w:color="auto"/>
              <w:right w:val="single" w:sz="4" w:space="0" w:color="auto"/>
            </w:tcBorders>
            <w:shd w:val="clear" w:color="auto" w:fill="auto"/>
            <w:vAlign w:val="center"/>
            <w:hideMark/>
          </w:tcPr>
          <w:p w14:paraId="142FDF23"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0,00</w:t>
            </w:r>
          </w:p>
        </w:tc>
      </w:tr>
      <w:tr w:rsidR="00C07383" w:rsidRPr="00C34A80" w14:paraId="0FF83236"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2B53FAC5"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Вінницька</w:t>
            </w:r>
          </w:p>
        </w:tc>
        <w:tc>
          <w:tcPr>
            <w:tcW w:w="2437" w:type="pct"/>
            <w:tcBorders>
              <w:top w:val="nil"/>
              <w:left w:val="nil"/>
              <w:bottom w:val="single" w:sz="4" w:space="0" w:color="auto"/>
              <w:right w:val="single" w:sz="4" w:space="0" w:color="auto"/>
            </w:tcBorders>
            <w:shd w:val="clear" w:color="auto" w:fill="auto"/>
            <w:vAlign w:val="center"/>
            <w:hideMark/>
          </w:tcPr>
          <w:p w14:paraId="4FC81F1F"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10 761</w:t>
            </w:r>
          </w:p>
        </w:tc>
        <w:tc>
          <w:tcPr>
            <w:tcW w:w="1279" w:type="pct"/>
            <w:tcBorders>
              <w:top w:val="nil"/>
              <w:left w:val="nil"/>
              <w:bottom w:val="single" w:sz="4" w:space="0" w:color="auto"/>
              <w:right w:val="single" w:sz="4" w:space="0" w:color="auto"/>
            </w:tcBorders>
            <w:shd w:val="clear" w:color="auto" w:fill="auto"/>
            <w:vAlign w:val="center"/>
            <w:hideMark/>
          </w:tcPr>
          <w:p w14:paraId="4B5ED402"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91,24</w:t>
            </w:r>
          </w:p>
        </w:tc>
      </w:tr>
      <w:tr w:rsidR="00C07383" w:rsidRPr="00C34A80" w14:paraId="59C535B7"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FAB0128"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Волинська</w:t>
            </w:r>
          </w:p>
        </w:tc>
        <w:tc>
          <w:tcPr>
            <w:tcW w:w="2437" w:type="pct"/>
            <w:tcBorders>
              <w:top w:val="nil"/>
              <w:left w:val="nil"/>
              <w:bottom w:val="single" w:sz="4" w:space="0" w:color="auto"/>
              <w:right w:val="single" w:sz="4" w:space="0" w:color="auto"/>
            </w:tcBorders>
            <w:shd w:val="clear" w:color="auto" w:fill="auto"/>
            <w:vAlign w:val="center"/>
            <w:hideMark/>
          </w:tcPr>
          <w:p w14:paraId="1E583692"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8973</w:t>
            </w:r>
          </w:p>
        </w:tc>
        <w:tc>
          <w:tcPr>
            <w:tcW w:w="1279" w:type="pct"/>
            <w:tcBorders>
              <w:top w:val="nil"/>
              <w:left w:val="nil"/>
              <w:bottom w:val="single" w:sz="4" w:space="0" w:color="auto"/>
              <w:right w:val="single" w:sz="4" w:space="0" w:color="auto"/>
            </w:tcBorders>
            <w:shd w:val="clear" w:color="auto" w:fill="auto"/>
            <w:vAlign w:val="center"/>
            <w:hideMark/>
          </w:tcPr>
          <w:p w14:paraId="39324D1D"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96,74</w:t>
            </w:r>
          </w:p>
        </w:tc>
      </w:tr>
      <w:tr w:rsidR="00C07383" w:rsidRPr="00C34A80" w14:paraId="6D7750DD"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DAA81B2"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Дніпропетровська</w:t>
            </w:r>
          </w:p>
        </w:tc>
        <w:tc>
          <w:tcPr>
            <w:tcW w:w="2437" w:type="pct"/>
            <w:tcBorders>
              <w:top w:val="nil"/>
              <w:left w:val="nil"/>
              <w:bottom w:val="single" w:sz="4" w:space="0" w:color="auto"/>
              <w:right w:val="single" w:sz="4" w:space="0" w:color="auto"/>
            </w:tcBorders>
            <w:shd w:val="clear" w:color="auto" w:fill="auto"/>
            <w:vAlign w:val="center"/>
            <w:hideMark/>
          </w:tcPr>
          <w:p w14:paraId="113E902A"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20 725</w:t>
            </w:r>
          </w:p>
        </w:tc>
        <w:tc>
          <w:tcPr>
            <w:tcW w:w="1279" w:type="pct"/>
            <w:tcBorders>
              <w:top w:val="nil"/>
              <w:left w:val="nil"/>
              <w:bottom w:val="single" w:sz="4" w:space="0" w:color="auto"/>
              <w:right w:val="single" w:sz="4" w:space="0" w:color="auto"/>
            </w:tcBorders>
            <w:shd w:val="clear" w:color="auto" w:fill="auto"/>
            <w:vAlign w:val="center"/>
            <w:hideMark/>
          </w:tcPr>
          <w:p w14:paraId="282D5089"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94,03</w:t>
            </w:r>
          </w:p>
        </w:tc>
      </w:tr>
      <w:tr w:rsidR="00C07383" w:rsidRPr="00C34A80" w14:paraId="4CC498B2"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56617DD"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Донецька</w:t>
            </w:r>
          </w:p>
        </w:tc>
        <w:tc>
          <w:tcPr>
            <w:tcW w:w="2437" w:type="pct"/>
            <w:tcBorders>
              <w:top w:val="nil"/>
              <w:left w:val="nil"/>
              <w:bottom w:val="single" w:sz="4" w:space="0" w:color="auto"/>
              <w:right w:val="single" w:sz="4" w:space="0" w:color="auto"/>
            </w:tcBorders>
            <w:shd w:val="clear" w:color="auto" w:fill="auto"/>
            <w:vAlign w:val="center"/>
            <w:hideMark/>
          </w:tcPr>
          <w:p w14:paraId="08AE2A38"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10 322</w:t>
            </w:r>
          </w:p>
        </w:tc>
        <w:tc>
          <w:tcPr>
            <w:tcW w:w="1279" w:type="pct"/>
            <w:tcBorders>
              <w:top w:val="nil"/>
              <w:left w:val="nil"/>
              <w:bottom w:val="single" w:sz="4" w:space="0" w:color="auto"/>
              <w:right w:val="single" w:sz="4" w:space="0" w:color="auto"/>
            </w:tcBorders>
            <w:shd w:val="clear" w:color="auto" w:fill="auto"/>
            <w:vAlign w:val="center"/>
            <w:hideMark/>
          </w:tcPr>
          <w:p w14:paraId="1C964AE9"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95,96</w:t>
            </w:r>
          </w:p>
        </w:tc>
      </w:tr>
      <w:tr w:rsidR="00C07383" w:rsidRPr="00C34A80" w14:paraId="55C15209"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2D22CC84"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Житомирська</w:t>
            </w:r>
          </w:p>
        </w:tc>
        <w:tc>
          <w:tcPr>
            <w:tcW w:w="2437" w:type="pct"/>
            <w:tcBorders>
              <w:top w:val="nil"/>
              <w:left w:val="nil"/>
              <w:bottom w:val="single" w:sz="4" w:space="0" w:color="auto"/>
              <w:right w:val="single" w:sz="4" w:space="0" w:color="auto"/>
            </w:tcBorders>
            <w:shd w:val="clear" w:color="auto" w:fill="auto"/>
            <w:vAlign w:val="center"/>
            <w:hideMark/>
          </w:tcPr>
          <w:p w14:paraId="2B0CB45A"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9272</w:t>
            </w:r>
          </w:p>
        </w:tc>
        <w:tc>
          <w:tcPr>
            <w:tcW w:w="1279" w:type="pct"/>
            <w:tcBorders>
              <w:top w:val="nil"/>
              <w:left w:val="nil"/>
              <w:bottom w:val="single" w:sz="4" w:space="0" w:color="auto"/>
              <w:right w:val="single" w:sz="4" w:space="0" w:color="auto"/>
            </w:tcBorders>
            <w:shd w:val="clear" w:color="auto" w:fill="auto"/>
            <w:vAlign w:val="center"/>
            <w:hideMark/>
          </w:tcPr>
          <w:p w14:paraId="216FB6B7"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95,82</w:t>
            </w:r>
          </w:p>
        </w:tc>
      </w:tr>
      <w:tr w:rsidR="00C07383" w:rsidRPr="00C34A80" w14:paraId="0489CD7C"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4750F03"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Закарпатська</w:t>
            </w:r>
          </w:p>
        </w:tc>
        <w:tc>
          <w:tcPr>
            <w:tcW w:w="2437" w:type="pct"/>
            <w:tcBorders>
              <w:top w:val="nil"/>
              <w:left w:val="nil"/>
              <w:bottom w:val="single" w:sz="4" w:space="0" w:color="auto"/>
              <w:right w:val="single" w:sz="4" w:space="0" w:color="auto"/>
            </w:tcBorders>
            <w:shd w:val="clear" w:color="auto" w:fill="auto"/>
            <w:vAlign w:val="center"/>
            <w:hideMark/>
          </w:tcPr>
          <w:p w14:paraId="49CDEDEF"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12 026</w:t>
            </w:r>
          </w:p>
        </w:tc>
        <w:tc>
          <w:tcPr>
            <w:tcW w:w="1279" w:type="pct"/>
            <w:tcBorders>
              <w:top w:val="nil"/>
              <w:left w:val="nil"/>
              <w:bottom w:val="single" w:sz="4" w:space="0" w:color="auto"/>
              <w:right w:val="single" w:sz="4" w:space="0" w:color="auto"/>
            </w:tcBorders>
            <w:shd w:val="clear" w:color="auto" w:fill="auto"/>
            <w:vAlign w:val="center"/>
            <w:hideMark/>
          </w:tcPr>
          <w:p w14:paraId="7C2DCFCC"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96,47</w:t>
            </w:r>
          </w:p>
        </w:tc>
      </w:tr>
      <w:tr w:rsidR="00C07383" w:rsidRPr="00C34A80" w14:paraId="67AD483B"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59CB1A4"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Запорізька</w:t>
            </w:r>
          </w:p>
        </w:tc>
        <w:tc>
          <w:tcPr>
            <w:tcW w:w="2437" w:type="pct"/>
            <w:tcBorders>
              <w:top w:val="nil"/>
              <w:left w:val="nil"/>
              <w:bottom w:val="single" w:sz="4" w:space="0" w:color="auto"/>
              <w:right w:val="single" w:sz="4" w:space="0" w:color="auto"/>
            </w:tcBorders>
            <w:shd w:val="clear" w:color="auto" w:fill="auto"/>
            <w:vAlign w:val="center"/>
            <w:hideMark/>
          </w:tcPr>
          <w:p w14:paraId="57579EC4"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10 936</w:t>
            </w:r>
          </w:p>
        </w:tc>
        <w:tc>
          <w:tcPr>
            <w:tcW w:w="1279" w:type="pct"/>
            <w:tcBorders>
              <w:top w:val="nil"/>
              <w:left w:val="nil"/>
              <w:bottom w:val="single" w:sz="4" w:space="0" w:color="auto"/>
              <w:right w:val="single" w:sz="4" w:space="0" w:color="auto"/>
            </w:tcBorders>
            <w:shd w:val="clear" w:color="auto" w:fill="auto"/>
            <w:vAlign w:val="center"/>
            <w:hideMark/>
          </w:tcPr>
          <w:p w14:paraId="5772BC43"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95,45</w:t>
            </w:r>
          </w:p>
        </w:tc>
      </w:tr>
      <w:tr w:rsidR="00C07383" w:rsidRPr="00C34A80" w14:paraId="2F8EF371"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DB8DCDE"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Івано-Франківська</w:t>
            </w:r>
          </w:p>
        </w:tc>
        <w:tc>
          <w:tcPr>
            <w:tcW w:w="2437" w:type="pct"/>
            <w:tcBorders>
              <w:top w:val="nil"/>
              <w:left w:val="nil"/>
              <w:bottom w:val="single" w:sz="4" w:space="0" w:color="auto"/>
              <w:right w:val="single" w:sz="4" w:space="0" w:color="auto"/>
            </w:tcBorders>
            <w:shd w:val="clear" w:color="auto" w:fill="auto"/>
            <w:vAlign w:val="center"/>
            <w:hideMark/>
          </w:tcPr>
          <w:p w14:paraId="37FE1DE5"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11 790</w:t>
            </w:r>
          </w:p>
        </w:tc>
        <w:tc>
          <w:tcPr>
            <w:tcW w:w="1279" w:type="pct"/>
            <w:tcBorders>
              <w:top w:val="nil"/>
              <w:left w:val="nil"/>
              <w:bottom w:val="single" w:sz="4" w:space="0" w:color="auto"/>
              <w:right w:val="single" w:sz="4" w:space="0" w:color="auto"/>
            </w:tcBorders>
            <w:shd w:val="clear" w:color="auto" w:fill="auto"/>
            <w:vAlign w:val="center"/>
            <w:hideMark/>
          </w:tcPr>
          <w:p w14:paraId="2ACDADBD"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97,51</w:t>
            </w:r>
          </w:p>
        </w:tc>
      </w:tr>
      <w:tr w:rsidR="00C07383" w:rsidRPr="00C34A80" w14:paraId="29C23D87"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56292A38"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Київська</w:t>
            </w:r>
          </w:p>
        </w:tc>
        <w:tc>
          <w:tcPr>
            <w:tcW w:w="2437" w:type="pct"/>
            <w:tcBorders>
              <w:top w:val="nil"/>
              <w:left w:val="nil"/>
              <w:bottom w:val="single" w:sz="4" w:space="0" w:color="auto"/>
              <w:right w:val="single" w:sz="4" w:space="0" w:color="auto"/>
            </w:tcBorders>
            <w:shd w:val="clear" w:color="auto" w:fill="auto"/>
            <w:vAlign w:val="center"/>
            <w:hideMark/>
          </w:tcPr>
          <w:p w14:paraId="0445908E"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13 735</w:t>
            </w:r>
          </w:p>
        </w:tc>
        <w:tc>
          <w:tcPr>
            <w:tcW w:w="1279" w:type="pct"/>
            <w:tcBorders>
              <w:top w:val="nil"/>
              <w:left w:val="nil"/>
              <w:bottom w:val="single" w:sz="4" w:space="0" w:color="auto"/>
              <w:right w:val="single" w:sz="4" w:space="0" w:color="auto"/>
            </w:tcBorders>
            <w:shd w:val="clear" w:color="auto" w:fill="auto"/>
            <w:vAlign w:val="center"/>
            <w:hideMark/>
          </w:tcPr>
          <w:p w14:paraId="7BC75985"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94,26</w:t>
            </w:r>
          </w:p>
        </w:tc>
      </w:tr>
      <w:tr w:rsidR="00C07383" w:rsidRPr="00C34A80" w14:paraId="7D40F3F6"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BBF2169"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Кіровоградська</w:t>
            </w:r>
          </w:p>
        </w:tc>
        <w:tc>
          <w:tcPr>
            <w:tcW w:w="2437" w:type="pct"/>
            <w:tcBorders>
              <w:top w:val="nil"/>
              <w:left w:val="nil"/>
              <w:bottom w:val="single" w:sz="4" w:space="0" w:color="auto"/>
              <w:right w:val="single" w:sz="4" w:space="0" w:color="auto"/>
            </w:tcBorders>
            <w:shd w:val="clear" w:color="auto" w:fill="auto"/>
            <w:vAlign w:val="center"/>
            <w:hideMark/>
          </w:tcPr>
          <w:p w14:paraId="0E7189EC"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5908</w:t>
            </w:r>
          </w:p>
        </w:tc>
        <w:tc>
          <w:tcPr>
            <w:tcW w:w="1279" w:type="pct"/>
            <w:tcBorders>
              <w:top w:val="nil"/>
              <w:left w:val="nil"/>
              <w:bottom w:val="single" w:sz="4" w:space="0" w:color="auto"/>
              <w:right w:val="single" w:sz="4" w:space="0" w:color="auto"/>
            </w:tcBorders>
            <w:shd w:val="clear" w:color="auto" w:fill="auto"/>
            <w:vAlign w:val="center"/>
            <w:hideMark/>
          </w:tcPr>
          <w:p w14:paraId="34C4CEDE"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98,19</w:t>
            </w:r>
          </w:p>
        </w:tc>
      </w:tr>
      <w:tr w:rsidR="00C07383" w:rsidRPr="00C34A80" w14:paraId="02720538"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8865453"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Львівська</w:t>
            </w:r>
          </w:p>
        </w:tc>
        <w:tc>
          <w:tcPr>
            <w:tcW w:w="2437" w:type="pct"/>
            <w:tcBorders>
              <w:top w:val="nil"/>
              <w:left w:val="nil"/>
              <w:bottom w:val="single" w:sz="4" w:space="0" w:color="auto"/>
              <w:right w:val="single" w:sz="4" w:space="0" w:color="auto"/>
            </w:tcBorders>
            <w:shd w:val="clear" w:color="auto" w:fill="auto"/>
            <w:vAlign w:val="center"/>
            <w:hideMark/>
          </w:tcPr>
          <w:p w14:paraId="545DE285"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21 454</w:t>
            </w:r>
          </w:p>
        </w:tc>
        <w:tc>
          <w:tcPr>
            <w:tcW w:w="1279" w:type="pct"/>
            <w:tcBorders>
              <w:top w:val="nil"/>
              <w:left w:val="nil"/>
              <w:bottom w:val="single" w:sz="4" w:space="0" w:color="auto"/>
              <w:right w:val="single" w:sz="4" w:space="0" w:color="auto"/>
            </w:tcBorders>
            <w:shd w:val="clear" w:color="auto" w:fill="auto"/>
            <w:vAlign w:val="center"/>
            <w:hideMark/>
          </w:tcPr>
          <w:p w14:paraId="30C7F796"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99,21</w:t>
            </w:r>
          </w:p>
        </w:tc>
      </w:tr>
      <w:tr w:rsidR="00C07383" w:rsidRPr="00C34A80" w14:paraId="1561CB73"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6B3EF302"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Миколаївська</w:t>
            </w:r>
          </w:p>
        </w:tc>
        <w:tc>
          <w:tcPr>
            <w:tcW w:w="2437" w:type="pct"/>
            <w:tcBorders>
              <w:top w:val="nil"/>
              <w:left w:val="nil"/>
              <w:bottom w:val="single" w:sz="4" w:space="0" w:color="auto"/>
              <w:right w:val="single" w:sz="4" w:space="0" w:color="auto"/>
            </w:tcBorders>
            <w:shd w:val="clear" w:color="auto" w:fill="auto"/>
            <w:vAlign w:val="center"/>
            <w:hideMark/>
          </w:tcPr>
          <w:p w14:paraId="68FD805F"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7084</w:t>
            </w:r>
          </w:p>
        </w:tc>
        <w:tc>
          <w:tcPr>
            <w:tcW w:w="1279" w:type="pct"/>
            <w:tcBorders>
              <w:top w:val="nil"/>
              <w:left w:val="nil"/>
              <w:bottom w:val="single" w:sz="4" w:space="0" w:color="auto"/>
              <w:right w:val="single" w:sz="4" w:space="0" w:color="auto"/>
            </w:tcBorders>
            <w:shd w:val="clear" w:color="auto" w:fill="auto"/>
            <w:vAlign w:val="center"/>
            <w:hideMark/>
          </w:tcPr>
          <w:p w14:paraId="6032BBF7"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94,35</w:t>
            </w:r>
          </w:p>
        </w:tc>
      </w:tr>
      <w:tr w:rsidR="00383D3F" w:rsidRPr="00C34A80" w14:paraId="1A86CC1A"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2ED898F" w14:textId="77777777" w:rsidR="00383D3F" w:rsidRPr="00C34A80" w:rsidRDefault="00383D3F" w:rsidP="00590AEB">
            <w:pPr>
              <w:spacing w:line="216" w:lineRule="auto"/>
              <w:rPr>
                <w:spacing w:val="-4"/>
                <w:sz w:val="28"/>
                <w:szCs w:val="28"/>
                <w:lang w:val="uk-UA"/>
              </w:rPr>
            </w:pPr>
            <w:r w:rsidRPr="00C34A80">
              <w:rPr>
                <w:spacing w:val="-4"/>
                <w:sz w:val="28"/>
                <w:szCs w:val="28"/>
                <w:lang w:val="uk-UA"/>
              </w:rPr>
              <w:t>Луганська</w:t>
            </w:r>
          </w:p>
        </w:tc>
        <w:tc>
          <w:tcPr>
            <w:tcW w:w="2437" w:type="pct"/>
            <w:tcBorders>
              <w:top w:val="nil"/>
              <w:left w:val="nil"/>
              <w:bottom w:val="single" w:sz="4" w:space="0" w:color="auto"/>
              <w:right w:val="single" w:sz="4" w:space="0" w:color="auto"/>
            </w:tcBorders>
            <w:shd w:val="clear" w:color="auto" w:fill="auto"/>
            <w:vAlign w:val="center"/>
            <w:hideMark/>
          </w:tcPr>
          <w:p w14:paraId="5DC30AFD" w14:textId="77777777" w:rsidR="00383D3F" w:rsidRPr="00C34A80" w:rsidRDefault="00383D3F" w:rsidP="00590AEB">
            <w:pPr>
              <w:spacing w:line="216" w:lineRule="auto"/>
              <w:jc w:val="center"/>
              <w:rPr>
                <w:spacing w:val="-4"/>
                <w:sz w:val="28"/>
                <w:szCs w:val="28"/>
                <w:lang w:val="uk-UA"/>
              </w:rPr>
            </w:pPr>
            <w:r w:rsidRPr="00C34A80">
              <w:rPr>
                <w:spacing w:val="-4"/>
                <w:sz w:val="28"/>
                <w:szCs w:val="28"/>
                <w:lang w:val="uk-UA"/>
              </w:rPr>
              <w:t>3217</w:t>
            </w:r>
          </w:p>
        </w:tc>
        <w:tc>
          <w:tcPr>
            <w:tcW w:w="1279" w:type="pct"/>
            <w:tcBorders>
              <w:top w:val="nil"/>
              <w:left w:val="nil"/>
              <w:bottom w:val="single" w:sz="4" w:space="0" w:color="auto"/>
              <w:right w:val="single" w:sz="4" w:space="0" w:color="auto"/>
            </w:tcBorders>
            <w:shd w:val="clear" w:color="auto" w:fill="auto"/>
            <w:vAlign w:val="center"/>
            <w:hideMark/>
          </w:tcPr>
          <w:p w14:paraId="1E897629" w14:textId="77777777" w:rsidR="00383D3F" w:rsidRPr="00C34A80" w:rsidRDefault="00383D3F" w:rsidP="00590AEB">
            <w:pPr>
              <w:spacing w:line="216" w:lineRule="auto"/>
              <w:jc w:val="center"/>
              <w:rPr>
                <w:spacing w:val="-4"/>
                <w:sz w:val="28"/>
                <w:szCs w:val="28"/>
                <w:lang w:val="uk-UA"/>
              </w:rPr>
            </w:pPr>
            <w:r w:rsidRPr="00C34A80">
              <w:rPr>
                <w:spacing w:val="-4"/>
                <w:sz w:val="28"/>
                <w:szCs w:val="28"/>
                <w:lang w:val="uk-UA"/>
              </w:rPr>
              <w:t>91,52</w:t>
            </w:r>
          </w:p>
        </w:tc>
      </w:tr>
      <w:tr w:rsidR="00C07383" w:rsidRPr="00C34A80" w14:paraId="164E715C"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63C6B0A6"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Одеська</w:t>
            </w:r>
          </w:p>
        </w:tc>
        <w:tc>
          <w:tcPr>
            <w:tcW w:w="2437" w:type="pct"/>
            <w:tcBorders>
              <w:top w:val="nil"/>
              <w:left w:val="nil"/>
              <w:bottom w:val="single" w:sz="4" w:space="0" w:color="auto"/>
              <w:right w:val="single" w:sz="4" w:space="0" w:color="auto"/>
            </w:tcBorders>
            <w:shd w:val="clear" w:color="auto" w:fill="auto"/>
            <w:vAlign w:val="center"/>
            <w:hideMark/>
          </w:tcPr>
          <w:p w14:paraId="5873C125"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19 087</w:t>
            </w:r>
          </w:p>
        </w:tc>
        <w:tc>
          <w:tcPr>
            <w:tcW w:w="1279" w:type="pct"/>
            <w:tcBorders>
              <w:top w:val="nil"/>
              <w:left w:val="nil"/>
              <w:bottom w:val="single" w:sz="4" w:space="0" w:color="auto"/>
              <w:right w:val="single" w:sz="4" w:space="0" w:color="auto"/>
            </w:tcBorders>
            <w:shd w:val="clear" w:color="auto" w:fill="auto"/>
            <w:vAlign w:val="center"/>
            <w:hideMark/>
          </w:tcPr>
          <w:p w14:paraId="6BC59768"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94,77</w:t>
            </w:r>
          </w:p>
        </w:tc>
      </w:tr>
      <w:tr w:rsidR="00C07383" w:rsidRPr="00C34A80" w14:paraId="44782547"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5A5FA492"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Полтавська</w:t>
            </w:r>
          </w:p>
        </w:tc>
        <w:tc>
          <w:tcPr>
            <w:tcW w:w="2437" w:type="pct"/>
            <w:tcBorders>
              <w:top w:val="nil"/>
              <w:left w:val="nil"/>
              <w:bottom w:val="single" w:sz="4" w:space="0" w:color="auto"/>
              <w:right w:val="single" w:sz="4" w:space="0" w:color="auto"/>
            </w:tcBorders>
            <w:shd w:val="clear" w:color="auto" w:fill="auto"/>
            <w:vAlign w:val="center"/>
            <w:hideMark/>
          </w:tcPr>
          <w:p w14:paraId="22396030"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8550</w:t>
            </w:r>
          </w:p>
        </w:tc>
        <w:tc>
          <w:tcPr>
            <w:tcW w:w="1279" w:type="pct"/>
            <w:tcBorders>
              <w:top w:val="nil"/>
              <w:left w:val="nil"/>
              <w:bottom w:val="single" w:sz="4" w:space="0" w:color="auto"/>
              <w:right w:val="single" w:sz="4" w:space="0" w:color="auto"/>
            </w:tcBorders>
            <w:shd w:val="clear" w:color="auto" w:fill="auto"/>
            <w:vAlign w:val="center"/>
            <w:hideMark/>
          </w:tcPr>
          <w:p w14:paraId="0E2BE18A"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93,71</w:t>
            </w:r>
          </w:p>
        </w:tc>
      </w:tr>
    </w:tbl>
    <w:p w14:paraId="29538909" w14:textId="3E16A409" w:rsidR="00B64640" w:rsidRDefault="00B64640" w:rsidP="00B64640">
      <w:pPr>
        <w:jc w:val="right"/>
        <w:rPr>
          <w:lang w:val="uk-UA"/>
        </w:rPr>
      </w:pPr>
      <w:r>
        <w:rPr>
          <w:lang w:val="uk-UA"/>
        </w:rPr>
        <w:t>Продовження таблиці 4.4</w:t>
      </w:r>
    </w:p>
    <w:tbl>
      <w:tblPr>
        <w:tblW w:w="5000" w:type="pct"/>
        <w:jc w:val="center"/>
        <w:tblLook w:val="04A0" w:firstRow="1" w:lastRow="0" w:firstColumn="1" w:lastColumn="0" w:noHBand="0" w:noVBand="1"/>
      </w:tblPr>
      <w:tblGrid>
        <w:gridCol w:w="2473"/>
        <w:gridCol w:w="4694"/>
        <w:gridCol w:w="2464"/>
      </w:tblGrid>
      <w:tr w:rsidR="00B64640" w:rsidRPr="00C34A80" w14:paraId="7072788B" w14:textId="77777777" w:rsidTr="00590AEB">
        <w:trPr>
          <w:trHeight w:val="57"/>
          <w:jc w:val="center"/>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tcPr>
          <w:p w14:paraId="18216120" w14:textId="72876248" w:rsidR="00B64640" w:rsidRPr="00C34A80" w:rsidRDefault="00B64640" w:rsidP="00B64640">
            <w:pPr>
              <w:spacing w:line="216" w:lineRule="auto"/>
              <w:jc w:val="center"/>
              <w:rPr>
                <w:spacing w:val="-4"/>
                <w:sz w:val="28"/>
                <w:szCs w:val="28"/>
                <w:lang w:val="uk-UA"/>
              </w:rPr>
            </w:pPr>
            <w:r>
              <w:rPr>
                <w:spacing w:val="-4"/>
                <w:sz w:val="28"/>
                <w:szCs w:val="28"/>
                <w:lang w:val="uk-UA"/>
              </w:rPr>
              <w:lastRenderedPageBreak/>
              <w:t>1</w:t>
            </w:r>
          </w:p>
        </w:tc>
        <w:tc>
          <w:tcPr>
            <w:tcW w:w="2437" w:type="pct"/>
            <w:tcBorders>
              <w:top w:val="single" w:sz="4" w:space="0" w:color="auto"/>
              <w:left w:val="single" w:sz="4" w:space="0" w:color="auto"/>
              <w:bottom w:val="single" w:sz="4" w:space="0" w:color="auto"/>
              <w:right w:val="single" w:sz="4" w:space="0" w:color="auto"/>
            </w:tcBorders>
            <w:shd w:val="clear" w:color="auto" w:fill="auto"/>
            <w:vAlign w:val="center"/>
          </w:tcPr>
          <w:p w14:paraId="5397CBAF" w14:textId="4ED25E37" w:rsidR="00B64640" w:rsidRPr="00C34A80" w:rsidRDefault="00B64640" w:rsidP="00B64640">
            <w:pPr>
              <w:spacing w:line="216" w:lineRule="auto"/>
              <w:jc w:val="center"/>
              <w:rPr>
                <w:spacing w:val="-4"/>
                <w:sz w:val="28"/>
                <w:szCs w:val="28"/>
                <w:lang w:val="uk-UA"/>
              </w:rPr>
            </w:pPr>
            <w:r>
              <w:rPr>
                <w:spacing w:val="-4"/>
                <w:sz w:val="28"/>
                <w:szCs w:val="28"/>
                <w:lang w:val="uk-UA"/>
              </w:rPr>
              <w:t>2</w:t>
            </w:r>
          </w:p>
        </w:tc>
        <w:tc>
          <w:tcPr>
            <w:tcW w:w="1279" w:type="pct"/>
            <w:tcBorders>
              <w:top w:val="single" w:sz="4" w:space="0" w:color="auto"/>
              <w:left w:val="single" w:sz="4" w:space="0" w:color="auto"/>
              <w:bottom w:val="single" w:sz="4" w:space="0" w:color="auto"/>
              <w:right w:val="single" w:sz="4" w:space="0" w:color="auto"/>
            </w:tcBorders>
            <w:shd w:val="clear" w:color="auto" w:fill="auto"/>
            <w:vAlign w:val="center"/>
          </w:tcPr>
          <w:p w14:paraId="016DE839" w14:textId="777539C5" w:rsidR="00B64640" w:rsidRPr="00C34A80" w:rsidRDefault="00B64640" w:rsidP="00B64640">
            <w:pPr>
              <w:spacing w:line="216" w:lineRule="auto"/>
              <w:jc w:val="center"/>
              <w:rPr>
                <w:spacing w:val="-4"/>
                <w:sz w:val="28"/>
                <w:szCs w:val="28"/>
                <w:lang w:val="uk-UA"/>
              </w:rPr>
            </w:pPr>
            <w:r>
              <w:rPr>
                <w:spacing w:val="-4"/>
                <w:sz w:val="28"/>
                <w:szCs w:val="28"/>
                <w:lang w:val="uk-UA"/>
              </w:rPr>
              <w:t>3</w:t>
            </w:r>
          </w:p>
        </w:tc>
      </w:tr>
      <w:tr w:rsidR="00201621" w:rsidRPr="00C34A80" w14:paraId="1C747EC4" w14:textId="77777777" w:rsidTr="00201621">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CD73136" w14:textId="77777777" w:rsidR="00201621" w:rsidRPr="00C34A80" w:rsidRDefault="00201621" w:rsidP="00201621">
            <w:pPr>
              <w:spacing w:line="216" w:lineRule="auto"/>
              <w:rPr>
                <w:spacing w:val="-4"/>
                <w:sz w:val="28"/>
                <w:szCs w:val="28"/>
                <w:lang w:val="uk-UA"/>
              </w:rPr>
            </w:pPr>
            <w:r w:rsidRPr="00C34A80">
              <w:rPr>
                <w:spacing w:val="-4"/>
                <w:sz w:val="28"/>
                <w:szCs w:val="28"/>
                <w:lang w:val="uk-UA"/>
              </w:rPr>
              <w:t>Рівненська</w:t>
            </w:r>
          </w:p>
        </w:tc>
        <w:tc>
          <w:tcPr>
            <w:tcW w:w="2437" w:type="pct"/>
            <w:tcBorders>
              <w:top w:val="nil"/>
              <w:left w:val="nil"/>
              <w:bottom w:val="single" w:sz="4" w:space="0" w:color="auto"/>
              <w:right w:val="single" w:sz="4" w:space="0" w:color="auto"/>
            </w:tcBorders>
            <w:shd w:val="clear" w:color="auto" w:fill="auto"/>
            <w:vAlign w:val="center"/>
            <w:hideMark/>
          </w:tcPr>
          <w:p w14:paraId="0687B16C"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12 105</w:t>
            </w:r>
          </w:p>
        </w:tc>
        <w:tc>
          <w:tcPr>
            <w:tcW w:w="1279" w:type="pct"/>
            <w:tcBorders>
              <w:top w:val="nil"/>
              <w:left w:val="nil"/>
              <w:bottom w:val="single" w:sz="4" w:space="0" w:color="auto"/>
              <w:right w:val="single" w:sz="4" w:space="0" w:color="auto"/>
            </w:tcBorders>
            <w:shd w:val="clear" w:color="auto" w:fill="auto"/>
            <w:vAlign w:val="center"/>
            <w:hideMark/>
          </w:tcPr>
          <w:p w14:paraId="1EAE36AE"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97,82</w:t>
            </w:r>
          </w:p>
        </w:tc>
      </w:tr>
      <w:tr w:rsidR="00201621" w:rsidRPr="00C34A80" w14:paraId="208216CC" w14:textId="77777777" w:rsidTr="00201621">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C2FD89B" w14:textId="77777777" w:rsidR="00201621" w:rsidRPr="00C34A80" w:rsidRDefault="00201621" w:rsidP="00201621">
            <w:pPr>
              <w:spacing w:line="216" w:lineRule="auto"/>
              <w:rPr>
                <w:spacing w:val="-4"/>
                <w:sz w:val="28"/>
                <w:szCs w:val="28"/>
                <w:lang w:val="uk-UA"/>
              </w:rPr>
            </w:pPr>
            <w:r w:rsidRPr="00C34A80">
              <w:rPr>
                <w:spacing w:val="-4"/>
                <w:sz w:val="28"/>
                <w:szCs w:val="28"/>
                <w:lang w:val="uk-UA"/>
              </w:rPr>
              <w:t>Сумська</w:t>
            </w:r>
          </w:p>
        </w:tc>
        <w:tc>
          <w:tcPr>
            <w:tcW w:w="2437" w:type="pct"/>
            <w:tcBorders>
              <w:top w:val="nil"/>
              <w:left w:val="nil"/>
              <w:bottom w:val="single" w:sz="4" w:space="0" w:color="auto"/>
              <w:right w:val="single" w:sz="4" w:space="0" w:color="auto"/>
            </w:tcBorders>
            <w:shd w:val="clear" w:color="auto" w:fill="auto"/>
            <w:vAlign w:val="center"/>
            <w:hideMark/>
          </w:tcPr>
          <w:p w14:paraId="12957D04"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6324</w:t>
            </w:r>
          </w:p>
        </w:tc>
        <w:tc>
          <w:tcPr>
            <w:tcW w:w="1279" w:type="pct"/>
            <w:tcBorders>
              <w:top w:val="nil"/>
              <w:left w:val="nil"/>
              <w:bottom w:val="single" w:sz="4" w:space="0" w:color="auto"/>
              <w:right w:val="single" w:sz="4" w:space="0" w:color="auto"/>
            </w:tcBorders>
            <w:shd w:val="clear" w:color="auto" w:fill="auto"/>
            <w:vAlign w:val="center"/>
            <w:hideMark/>
          </w:tcPr>
          <w:p w14:paraId="0BE9B99B"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97,49</w:t>
            </w:r>
          </w:p>
        </w:tc>
      </w:tr>
      <w:tr w:rsidR="00201621" w:rsidRPr="00C34A80" w14:paraId="77AAF8C1" w14:textId="77777777" w:rsidTr="00201621">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9B15F62" w14:textId="77777777" w:rsidR="00201621" w:rsidRPr="00C34A80" w:rsidRDefault="00201621" w:rsidP="00201621">
            <w:pPr>
              <w:spacing w:line="216" w:lineRule="auto"/>
              <w:rPr>
                <w:spacing w:val="-4"/>
                <w:sz w:val="28"/>
                <w:szCs w:val="28"/>
                <w:lang w:val="uk-UA"/>
              </w:rPr>
            </w:pPr>
            <w:r w:rsidRPr="00C34A80">
              <w:rPr>
                <w:spacing w:val="-4"/>
                <w:sz w:val="28"/>
                <w:szCs w:val="28"/>
                <w:lang w:val="uk-UA"/>
              </w:rPr>
              <w:t>Тернопільська</w:t>
            </w:r>
          </w:p>
        </w:tc>
        <w:tc>
          <w:tcPr>
            <w:tcW w:w="2437" w:type="pct"/>
            <w:tcBorders>
              <w:top w:val="nil"/>
              <w:left w:val="nil"/>
              <w:bottom w:val="single" w:sz="4" w:space="0" w:color="auto"/>
              <w:right w:val="single" w:sz="4" w:space="0" w:color="auto"/>
            </w:tcBorders>
            <w:shd w:val="clear" w:color="auto" w:fill="auto"/>
            <w:vAlign w:val="center"/>
            <w:hideMark/>
          </w:tcPr>
          <w:p w14:paraId="64A5132F"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7520</w:t>
            </w:r>
          </w:p>
        </w:tc>
        <w:tc>
          <w:tcPr>
            <w:tcW w:w="1279" w:type="pct"/>
            <w:tcBorders>
              <w:top w:val="nil"/>
              <w:left w:val="nil"/>
              <w:bottom w:val="single" w:sz="4" w:space="0" w:color="auto"/>
              <w:right w:val="single" w:sz="4" w:space="0" w:color="auto"/>
            </w:tcBorders>
            <w:shd w:val="clear" w:color="auto" w:fill="auto"/>
            <w:vAlign w:val="center"/>
            <w:hideMark/>
          </w:tcPr>
          <w:p w14:paraId="2BDDD116"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97,64</w:t>
            </w:r>
          </w:p>
        </w:tc>
      </w:tr>
      <w:tr w:rsidR="00201621" w:rsidRPr="00C34A80" w14:paraId="3E9D50D6" w14:textId="77777777" w:rsidTr="00201621">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515F40E" w14:textId="77777777" w:rsidR="00201621" w:rsidRPr="00C34A80" w:rsidRDefault="00201621" w:rsidP="00201621">
            <w:pPr>
              <w:spacing w:line="216" w:lineRule="auto"/>
              <w:rPr>
                <w:spacing w:val="-4"/>
                <w:sz w:val="28"/>
                <w:szCs w:val="28"/>
                <w:lang w:val="uk-UA"/>
              </w:rPr>
            </w:pPr>
            <w:r w:rsidRPr="00C34A80">
              <w:rPr>
                <w:spacing w:val="-4"/>
                <w:sz w:val="28"/>
                <w:szCs w:val="28"/>
                <w:lang w:val="uk-UA"/>
              </w:rPr>
              <w:t>Харківська</w:t>
            </w:r>
          </w:p>
        </w:tc>
        <w:tc>
          <w:tcPr>
            <w:tcW w:w="2437" w:type="pct"/>
            <w:tcBorders>
              <w:top w:val="nil"/>
              <w:left w:val="nil"/>
              <w:bottom w:val="single" w:sz="4" w:space="0" w:color="auto"/>
              <w:right w:val="single" w:sz="4" w:space="0" w:color="auto"/>
            </w:tcBorders>
            <w:shd w:val="clear" w:color="auto" w:fill="auto"/>
            <w:vAlign w:val="center"/>
            <w:hideMark/>
          </w:tcPr>
          <w:p w14:paraId="6640A54F"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16 356</w:t>
            </w:r>
          </w:p>
        </w:tc>
        <w:tc>
          <w:tcPr>
            <w:tcW w:w="1279" w:type="pct"/>
            <w:tcBorders>
              <w:top w:val="nil"/>
              <w:left w:val="nil"/>
              <w:bottom w:val="single" w:sz="4" w:space="0" w:color="auto"/>
              <w:right w:val="single" w:sz="4" w:space="0" w:color="auto"/>
            </w:tcBorders>
            <w:shd w:val="clear" w:color="auto" w:fill="auto"/>
            <w:vAlign w:val="center"/>
            <w:hideMark/>
          </w:tcPr>
          <w:p w14:paraId="5912BB03"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96,40</w:t>
            </w:r>
          </w:p>
        </w:tc>
      </w:tr>
      <w:tr w:rsidR="00201621" w:rsidRPr="00C34A80" w14:paraId="7FD9B5F3" w14:textId="77777777" w:rsidTr="00201621">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432E70D" w14:textId="77777777" w:rsidR="00201621" w:rsidRPr="00C34A80" w:rsidRDefault="00201621" w:rsidP="00201621">
            <w:pPr>
              <w:spacing w:line="216" w:lineRule="auto"/>
              <w:rPr>
                <w:spacing w:val="-4"/>
                <w:sz w:val="28"/>
                <w:szCs w:val="28"/>
                <w:lang w:val="uk-UA"/>
              </w:rPr>
            </w:pPr>
            <w:r w:rsidRPr="00C34A80">
              <w:rPr>
                <w:spacing w:val="-4"/>
                <w:sz w:val="28"/>
                <w:szCs w:val="28"/>
                <w:lang w:val="uk-UA"/>
              </w:rPr>
              <w:t>Херсонська</w:t>
            </w:r>
          </w:p>
        </w:tc>
        <w:tc>
          <w:tcPr>
            <w:tcW w:w="2437" w:type="pct"/>
            <w:tcBorders>
              <w:top w:val="nil"/>
              <w:left w:val="nil"/>
              <w:bottom w:val="single" w:sz="4" w:space="0" w:color="auto"/>
              <w:right w:val="single" w:sz="4" w:space="0" w:color="auto"/>
            </w:tcBorders>
            <w:shd w:val="clear" w:color="auto" w:fill="auto"/>
            <w:vAlign w:val="center"/>
            <w:hideMark/>
          </w:tcPr>
          <w:p w14:paraId="1FD6B83D"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6895</w:t>
            </w:r>
          </w:p>
        </w:tc>
        <w:tc>
          <w:tcPr>
            <w:tcW w:w="1279" w:type="pct"/>
            <w:tcBorders>
              <w:top w:val="nil"/>
              <w:left w:val="nil"/>
              <w:bottom w:val="single" w:sz="4" w:space="0" w:color="auto"/>
              <w:right w:val="single" w:sz="4" w:space="0" w:color="auto"/>
            </w:tcBorders>
            <w:shd w:val="clear" w:color="auto" w:fill="auto"/>
            <w:vAlign w:val="center"/>
            <w:hideMark/>
          </w:tcPr>
          <w:p w14:paraId="0B66BFD3" w14:textId="77777777" w:rsidR="00201621" w:rsidRPr="00C34A80" w:rsidRDefault="00201621" w:rsidP="00201621">
            <w:pPr>
              <w:spacing w:line="216" w:lineRule="auto"/>
              <w:jc w:val="center"/>
              <w:rPr>
                <w:spacing w:val="-4"/>
                <w:sz w:val="28"/>
                <w:szCs w:val="28"/>
                <w:lang w:val="uk-UA"/>
              </w:rPr>
            </w:pPr>
            <w:r w:rsidRPr="00C34A80">
              <w:rPr>
                <w:spacing w:val="-4"/>
                <w:sz w:val="28"/>
                <w:szCs w:val="28"/>
                <w:lang w:val="uk-UA"/>
              </w:rPr>
              <w:t>97,22</w:t>
            </w:r>
          </w:p>
        </w:tc>
      </w:tr>
      <w:tr w:rsidR="00B64640" w:rsidRPr="00C34A80" w14:paraId="17AC97CD" w14:textId="77777777" w:rsidTr="00663F35">
        <w:trPr>
          <w:trHeight w:val="57"/>
          <w:jc w:val="center"/>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2110154" w14:textId="77777777" w:rsidR="00B64640" w:rsidRPr="00C34A80" w:rsidRDefault="00B64640" w:rsidP="00663F35">
            <w:pPr>
              <w:spacing w:line="216" w:lineRule="auto"/>
              <w:rPr>
                <w:spacing w:val="-4"/>
                <w:sz w:val="28"/>
                <w:szCs w:val="28"/>
                <w:lang w:val="uk-UA"/>
              </w:rPr>
            </w:pPr>
            <w:r w:rsidRPr="00C34A80">
              <w:rPr>
                <w:spacing w:val="-4"/>
                <w:sz w:val="28"/>
                <w:szCs w:val="28"/>
                <w:lang w:val="uk-UA"/>
              </w:rPr>
              <w:t>Хмельницька</w:t>
            </w:r>
          </w:p>
        </w:tc>
        <w:tc>
          <w:tcPr>
            <w:tcW w:w="2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16CBBE6" w14:textId="77777777" w:rsidR="00B64640" w:rsidRPr="00C34A80" w:rsidRDefault="00B64640" w:rsidP="00663F35">
            <w:pPr>
              <w:spacing w:line="216" w:lineRule="auto"/>
              <w:jc w:val="center"/>
              <w:rPr>
                <w:spacing w:val="-4"/>
                <w:sz w:val="28"/>
                <w:szCs w:val="28"/>
                <w:lang w:val="uk-UA"/>
              </w:rPr>
            </w:pPr>
            <w:r w:rsidRPr="00C34A80">
              <w:rPr>
                <w:spacing w:val="-4"/>
                <w:sz w:val="28"/>
                <w:szCs w:val="28"/>
                <w:lang w:val="uk-UA"/>
              </w:rPr>
              <w:t>9429</w:t>
            </w:r>
          </w:p>
        </w:tc>
        <w:tc>
          <w:tcPr>
            <w:tcW w:w="12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3712BDD" w14:textId="77777777" w:rsidR="00B64640" w:rsidRPr="00C34A80" w:rsidRDefault="00B64640" w:rsidP="00663F35">
            <w:pPr>
              <w:spacing w:line="216" w:lineRule="auto"/>
              <w:jc w:val="center"/>
              <w:rPr>
                <w:spacing w:val="-4"/>
                <w:sz w:val="28"/>
                <w:szCs w:val="28"/>
                <w:lang w:val="uk-UA"/>
              </w:rPr>
            </w:pPr>
            <w:r w:rsidRPr="00C34A80">
              <w:rPr>
                <w:spacing w:val="-4"/>
                <w:sz w:val="28"/>
                <w:szCs w:val="28"/>
                <w:lang w:val="uk-UA"/>
              </w:rPr>
              <w:t>97,83</w:t>
            </w:r>
          </w:p>
        </w:tc>
      </w:tr>
      <w:tr w:rsidR="00C07383" w:rsidRPr="00C34A80" w14:paraId="0A98C578" w14:textId="77777777" w:rsidTr="00590AEB">
        <w:trPr>
          <w:trHeight w:val="57"/>
          <w:jc w:val="center"/>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5611E4" w14:textId="4EEE5C30" w:rsidR="00C07383" w:rsidRPr="00C34A80" w:rsidRDefault="00C07383" w:rsidP="00590AEB">
            <w:pPr>
              <w:spacing w:line="216" w:lineRule="auto"/>
              <w:rPr>
                <w:spacing w:val="-4"/>
                <w:sz w:val="28"/>
                <w:szCs w:val="28"/>
                <w:lang w:val="uk-UA"/>
              </w:rPr>
            </w:pPr>
            <w:r w:rsidRPr="00C34A80">
              <w:rPr>
                <w:spacing w:val="-4"/>
                <w:sz w:val="28"/>
                <w:szCs w:val="28"/>
                <w:lang w:val="uk-UA"/>
              </w:rPr>
              <w:t>Черкаська</w:t>
            </w:r>
          </w:p>
        </w:tc>
        <w:tc>
          <w:tcPr>
            <w:tcW w:w="2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F91B8F"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7344</w:t>
            </w:r>
          </w:p>
        </w:tc>
        <w:tc>
          <w:tcPr>
            <w:tcW w:w="12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8A344F1"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95,75</w:t>
            </w:r>
          </w:p>
        </w:tc>
      </w:tr>
      <w:tr w:rsidR="00C07383" w:rsidRPr="00C34A80" w14:paraId="35123BC0" w14:textId="77777777" w:rsidTr="00590AEB">
        <w:trPr>
          <w:trHeight w:val="57"/>
          <w:jc w:val="center"/>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DC3FFF"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Чернівецька</w:t>
            </w:r>
          </w:p>
        </w:tc>
        <w:tc>
          <w:tcPr>
            <w:tcW w:w="2437" w:type="pct"/>
            <w:tcBorders>
              <w:top w:val="single" w:sz="4" w:space="0" w:color="auto"/>
              <w:left w:val="nil"/>
              <w:bottom w:val="single" w:sz="4" w:space="0" w:color="auto"/>
              <w:right w:val="single" w:sz="4" w:space="0" w:color="auto"/>
            </w:tcBorders>
            <w:shd w:val="clear" w:color="auto" w:fill="auto"/>
            <w:vAlign w:val="center"/>
            <w:hideMark/>
          </w:tcPr>
          <w:p w14:paraId="198FE458"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8173</w:t>
            </w:r>
          </w:p>
        </w:tc>
        <w:tc>
          <w:tcPr>
            <w:tcW w:w="1279" w:type="pct"/>
            <w:tcBorders>
              <w:top w:val="single" w:sz="4" w:space="0" w:color="auto"/>
              <w:left w:val="nil"/>
              <w:bottom w:val="single" w:sz="4" w:space="0" w:color="auto"/>
              <w:right w:val="single" w:sz="4" w:space="0" w:color="auto"/>
            </w:tcBorders>
            <w:shd w:val="clear" w:color="auto" w:fill="auto"/>
            <w:vAlign w:val="center"/>
            <w:hideMark/>
          </w:tcPr>
          <w:p w14:paraId="4037BB1E"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97,85</w:t>
            </w:r>
          </w:p>
        </w:tc>
      </w:tr>
      <w:tr w:rsidR="00C07383" w:rsidRPr="00C34A80" w14:paraId="38B74FF6"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78B0407"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Чернігівська</w:t>
            </w:r>
          </w:p>
        </w:tc>
        <w:tc>
          <w:tcPr>
            <w:tcW w:w="2437" w:type="pct"/>
            <w:tcBorders>
              <w:top w:val="nil"/>
              <w:left w:val="nil"/>
              <w:bottom w:val="single" w:sz="4" w:space="0" w:color="auto"/>
              <w:right w:val="single" w:sz="4" w:space="0" w:color="auto"/>
            </w:tcBorders>
            <w:shd w:val="clear" w:color="auto" w:fill="auto"/>
            <w:vAlign w:val="center"/>
            <w:hideMark/>
          </w:tcPr>
          <w:p w14:paraId="4B263AC3"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5575</w:t>
            </w:r>
          </w:p>
        </w:tc>
        <w:tc>
          <w:tcPr>
            <w:tcW w:w="1279" w:type="pct"/>
            <w:tcBorders>
              <w:top w:val="nil"/>
              <w:left w:val="nil"/>
              <w:bottom w:val="single" w:sz="4" w:space="0" w:color="auto"/>
              <w:right w:val="single" w:sz="4" w:space="0" w:color="auto"/>
            </w:tcBorders>
            <w:shd w:val="clear" w:color="auto" w:fill="auto"/>
            <w:vAlign w:val="center"/>
            <w:hideMark/>
          </w:tcPr>
          <w:p w14:paraId="14A929DA"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92,84</w:t>
            </w:r>
          </w:p>
        </w:tc>
      </w:tr>
      <w:tr w:rsidR="00C07383" w:rsidRPr="00C34A80" w14:paraId="54B99A81"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6B8359F2"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м. Київ</w:t>
            </w:r>
          </w:p>
        </w:tc>
        <w:tc>
          <w:tcPr>
            <w:tcW w:w="2437" w:type="pct"/>
            <w:tcBorders>
              <w:top w:val="nil"/>
              <w:left w:val="nil"/>
              <w:bottom w:val="single" w:sz="4" w:space="0" w:color="auto"/>
              <w:right w:val="single" w:sz="4" w:space="0" w:color="auto"/>
            </w:tcBorders>
            <w:shd w:val="clear" w:color="auto" w:fill="auto"/>
            <w:vAlign w:val="center"/>
            <w:hideMark/>
          </w:tcPr>
          <w:p w14:paraId="291E80FE"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22 376</w:t>
            </w:r>
          </w:p>
        </w:tc>
        <w:tc>
          <w:tcPr>
            <w:tcW w:w="1279" w:type="pct"/>
            <w:tcBorders>
              <w:top w:val="nil"/>
              <w:left w:val="nil"/>
              <w:bottom w:val="single" w:sz="4" w:space="0" w:color="auto"/>
              <w:right w:val="single" w:sz="4" w:space="0" w:color="auto"/>
            </w:tcBorders>
            <w:shd w:val="clear" w:color="auto" w:fill="auto"/>
            <w:vAlign w:val="center"/>
            <w:hideMark/>
          </w:tcPr>
          <w:p w14:paraId="12474F4B"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99,22</w:t>
            </w:r>
          </w:p>
        </w:tc>
      </w:tr>
      <w:tr w:rsidR="00C07383" w:rsidRPr="00C34A80" w14:paraId="7920AD16" w14:textId="77777777" w:rsidTr="00590AEB">
        <w:trPr>
          <w:trHeight w:val="57"/>
          <w:jc w:val="center"/>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6F6931C9" w14:textId="77777777" w:rsidR="00C07383" w:rsidRPr="00C34A80" w:rsidRDefault="00C07383" w:rsidP="00590AEB">
            <w:pPr>
              <w:spacing w:line="216" w:lineRule="auto"/>
              <w:rPr>
                <w:spacing w:val="-4"/>
                <w:sz w:val="28"/>
                <w:szCs w:val="28"/>
                <w:lang w:val="uk-UA"/>
              </w:rPr>
            </w:pPr>
            <w:r w:rsidRPr="00C34A80">
              <w:rPr>
                <w:spacing w:val="-4"/>
                <w:sz w:val="28"/>
                <w:szCs w:val="28"/>
                <w:lang w:val="uk-UA"/>
              </w:rPr>
              <w:t>м. Севастополь*</w:t>
            </w:r>
          </w:p>
        </w:tc>
        <w:tc>
          <w:tcPr>
            <w:tcW w:w="2437" w:type="pct"/>
            <w:tcBorders>
              <w:top w:val="nil"/>
              <w:left w:val="nil"/>
              <w:bottom w:val="single" w:sz="4" w:space="0" w:color="auto"/>
              <w:right w:val="single" w:sz="4" w:space="0" w:color="auto"/>
            </w:tcBorders>
            <w:shd w:val="clear" w:color="auto" w:fill="auto"/>
            <w:vAlign w:val="center"/>
            <w:hideMark/>
          </w:tcPr>
          <w:p w14:paraId="31A7CD94"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0</w:t>
            </w:r>
          </w:p>
        </w:tc>
        <w:tc>
          <w:tcPr>
            <w:tcW w:w="1279" w:type="pct"/>
            <w:tcBorders>
              <w:top w:val="nil"/>
              <w:left w:val="nil"/>
              <w:bottom w:val="single" w:sz="4" w:space="0" w:color="auto"/>
              <w:right w:val="single" w:sz="4" w:space="0" w:color="auto"/>
            </w:tcBorders>
            <w:shd w:val="clear" w:color="auto" w:fill="auto"/>
            <w:vAlign w:val="center"/>
            <w:hideMark/>
          </w:tcPr>
          <w:p w14:paraId="0D866D6D" w14:textId="77777777" w:rsidR="00C07383" w:rsidRPr="00C34A80" w:rsidRDefault="00C07383" w:rsidP="00590AEB">
            <w:pPr>
              <w:spacing w:line="216" w:lineRule="auto"/>
              <w:jc w:val="center"/>
              <w:rPr>
                <w:spacing w:val="-4"/>
                <w:sz w:val="28"/>
                <w:szCs w:val="28"/>
                <w:lang w:val="uk-UA"/>
              </w:rPr>
            </w:pPr>
            <w:r w:rsidRPr="00C34A80">
              <w:rPr>
                <w:spacing w:val="-4"/>
                <w:sz w:val="28"/>
                <w:szCs w:val="28"/>
                <w:lang w:val="uk-UA"/>
              </w:rPr>
              <w:t>0,00</w:t>
            </w:r>
          </w:p>
        </w:tc>
      </w:tr>
    </w:tbl>
    <w:p w14:paraId="25B7A2CC"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0ED2BBA" w14:textId="77777777" w:rsidR="00C07383" w:rsidRPr="00201621" w:rsidRDefault="00C07383" w:rsidP="00201621">
      <w:pPr>
        <w:spacing w:line="372" w:lineRule="auto"/>
        <w:ind w:firstLine="709"/>
        <w:jc w:val="both"/>
        <w:rPr>
          <w:rFonts w:eastAsia="Times New Roman"/>
          <w:sz w:val="28"/>
          <w:szCs w:val="16"/>
          <w:lang w:val="uk-UA"/>
        </w:rPr>
      </w:pPr>
    </w:p>
    <w:p w14:paraId="2F3B3803" w14:textId="5DC095C0" w:rsidR="005D3865" w:rsidRPr="00C34A80" w:rsidRDefault="005D3865" w:rsidP="00201621">
      <w:pPr>
        <w:pStyle w:val="23"/>
        <w:spacing w:line="372" w:lineRule="auto"/>
        <w:ind w:left="0" w:right="0" w:firstLine="709"/>
        <w:jc w:val="both"/>
        <w:rPr>
          <w:b w:val="0"/>
          <w:bCs w:val="0"/>
          <w:sz w:val="28"/>
          <w:szCs w:val="28"/>
        </w:rPr>
      </w:pPr>
      <w:r w:rsidRPr="00C34A80">
        <w:rPr>
          <w:b w:val="0"/>
          <w:bCs w:val="0"/>
          <w:sz w:val="28"/>
          <w:szCs w:val="28"/>
        </w:rPr>
        <w:t>Ультразвукове обстеження вагітних відповідно до наказу МОЗ України від 15.07.2011 № 417 «Про організацію амбулаторної акушерсько-гінекологічної допомо</w:t>
      </w:r>
      <w:r w:rsidR="00F34FED" w:rsidRPr="00C34A80">
        <w:rPr>
          <w:b w:val="0"/>
          <w:bCs w:val="0"/>
          <w:sz w:val="28"/>
          <w:szCs w:val="28"/>
        </w:rPr>
        <w:t xml:space="preserve">ги в Україні» </w:t>
      </w:r>
      <w:r w:rsidR="00275B9B" w:rsidRPr="00C34A80">
        <w:rPr>
          <w:b w:val="0"/>
          <w:bCs w:val="0"/>
          <w:sz w:val="28"/>
          <w:szCs w:val="28"/>
        </w:rPr>
        <w:t xml:space="preserve">[160,169,172,228] </w:t>
      </w:r>
      <w:r w:rsidRPr="00C34A80">
        <w:rPr>
          <w:b w:val="0"/>
          <w:bCs w:val="0"/>
          <w:sz w:val="28"/>
          <w:szCs w:val="28"/>
        </w:rPr>
        <w:t xml:space="preserve">є </w:t>
      </w:r>
      <w:proofErr w:type="spellStart"/>
      <w:r w:rsidRPr="00C34A80">
        <w:rPr>
          <w:b w:val="0"/>
          <w:bCs w:val="0"/>
          <w:sz w:val="28"/>
          <w:szCs w:val="28"/>
        </w:rPr>
        <w:t>скрин</w:t>
      </w:r>
      <w:r w:rsidR="00275B9B" w:rsidRPr="00C34A80">
        <w:rPr>
          <w:b w:val="0"/>
          <w:bCs w:val="0"/>
          <w:sz w:val="28"/>
          <w:szCs w:val="28"/>
        </w:rPr>
        <w:t>інговим</w:t>
      </w:r>
      <w:proofErr w:type="spellEnd"/>
      <w:r w:rsidR="00275B9B" w:rsidRPr="00C34A80">
        <w:rPr>
          <w:b w:val="0"/>
          <w:bCs w:val="0"/>
          <w:sz w:val="28"/>
          <w:szCs w:val="28"/>
        </w:rPr>
        <w:t xml:space="preserve"> методом. Вагітні, що </w:t>
      </w:r>
      <w:r w:rsidR="00CC1D93" w:rsidRPr="00C34A80">
        <w:rPr>
          <w:b w:val="0"/>
          <w:bCs w:val="0"/>
          <w:sz w:val="28"/>
          <w:szCs w:val="28"/>
        </w:rPr>
        <w:t>не </w:t>
      </w:r>
      <w:r w:rsidRPr="00C34A80">
        <w:rPr>
          <w:b w:val="0"/>
          <w:bCs w:val="0"/>
          <w:sz w:val="28"/>
          <w:szCs w:val="28"/>
        </w:rPr>
        <w:t xml:space="preserve">входять до групи високого ризику виникнення у плода вродженої/спадкової патології, повинні бути проінформовані лікарем, який спостерігає за перебігом вагітності, про доцільність проведення ультразвукової діагностики </w:t>
      </w:r>
      <w:r w:rsidR="00F34FED" w:rsidRPr="00C34A80">
        <w:rPr>
          <w:b w:val="0"/>
          <w:bCs w:val="0"/>
          <w:sz w:val="28"/>
          <w:szCs w:val="28"/>
        </w:rPr>
        <w:t>[160,</w:t>
      </w:r>
      <w:r w:rsidR="00B64640">
        <w:rPr>
          <w:b w:val="0"/>
          <w:bCs w:val="0"/>
          <w:sz w:val="28"/>
          <w:szCs w:val="28"/>
        </w:rPr>
        <w:t xml:space="preserve"> </w:t>
      </w:r>
      <w:r w:rsidR="00F34FED" w:rsidRPr="00C34A80">
        <w:rPr>
          <w:b w:val="0"/>
          <w:bCs w:val="0"/>
          <w:sz w:val="28"/>
          <w:szCs w:val="28"/>
        </w:rPr>
        <w:t>169,</w:t>
      </w:r>
      <w:r w:rsidR="00B64640">
        <w:rPr>
          <w:b w:val="0"/>
          <w:bCs w:val="0"/>
          <w:sz w:val="28"/>
          <w:szCs w:val="28"/>
        </w:rPr>
        <w:t xml:space="preserve"> </w:t>
      </w:r>
      <w:r w:rsidR="00275B9B" w:rsidRPr="00C34A80">
        <w:rPr>
          <w:b w:val="0"/>
          <w:bCs w:val="0"/>
          <w:sz w:val="28"/>
          <w:szCs w:val="28"/>
        </w:rPr>
        <w:t>172,</w:t>
      </w:r>
      <w:r w:rsidR="00B64640">
        <w:rPr>
          <w:b w:val="0"/>
          <w:bCs w:val="0"/>
          <w:sz w:val="28"/>
          <w:szCs w:val="28"/>
        </w:rPr>
        <w:t xml:space="preserve"> </w:t>
      </w:r>
      <w:r w:rsidR="00275B9B" w:rsidRPr="00C34A80">
        <w:rPr>
          <w:b w:val="0"/>
          <w:bCs w:val="0"/>
          <w:sz w:val="28"/>
          <w:szCs w:val="28"/>
        </w:rPr>
        <w:t>228</w:t>
      </w:r>
      <w:r w:rsidR="00F34FED" w:rsidRPr="00C34A80">
        <w:rPr>
          <w:b w:val="0"/>
          <w:bCs w:val="0"/>
          <w:sz w:val="28"/>
          <w:szCs w:val="28"/>
        </w:rPr>
        <w:t>]</w:t>
      </w:r>
      <w:r w:rsidRPr="00C34A80">
        <w:rPr>
          <w:b w:val="0"/>
          <w:bCs w:val="0"/>
          <w:sz w:val="28"/>
          <w:szCs w:val="28"/>
        </w:rPr>
        <w:t>.</w:t>
      </w:r>
    </w:p>
    <w:p w14:paraId="0DE08B3B" w14:textId="1B151E90" w:rsidR="005D3865" w:rsidRPr="00C34A80" w:rsidRDefault="005D3865" w:rsidP="00201621">
      <w:pPr>
        <w:pStyle w:val="23"/>
        <w:spacing w:line="372" w:lineRule="auto"/>
        <w:ind w:left="0" w:right="0" w:firstLine="709"/>
        <w:jc w:val="both"/>
        <w:rPr>
          <w:b w:val="0"/>
          <w:bCs w:val="0"/>
          <w:sz w:val="28"/>
          <w:szCs w:val="28"/>
        </w:rPr>
      </w:pPr>
      <w:r w:rsidRPr="00C34A80">
        <w:rPr>
          <w:b w:val="0"/>
          <w:bCs w:val="0"/>
          <w:sz w:val="28"/>
          <w:szCs w:val="28"/>
        </w:rPr>
        <w:t>При виявленні ознак наявності у плода вродженої чи спадкової патології вагітна скеровується для обстеження у лікаря-генетика для спільного прийняття тактики ведення вагітності і пологів. Проводиться пренатальний консиліум щодо сумісності з життям виявленої патології, можливості подальшого виношування вагітності та корекції патології після народження дитини. Тобто у разі виявлення патології, несумісної з життям, при проведенні</w:t>
      </w:r>
      <w:r w:rsidR="00F34FED" w:rsidRPr="00C34A80">
        <w:rPr>
          <w:b w:val="0"/>
          <w:bCs w:val="0"/>
          <w:sz w:val="28"/>
          <w:szCs w:val="28"/>
        </w:rPr>
        <w:t xml:space="preserve"> УЗД до 22 тижнів вагітності за </w:t>
      </w:r>
      <w:r w:rsidRPr="00C34A80">
        <w:rPr>
          <w:b w:val="0"/>
          <w:bCs w:val="0"/>
          <w:sz w:val="28"/>
          <w:szCs w:val="28"/>
        </w:rPr>
        <w:t>згодою жінки може бути здійснене штучне перер</w:t>
      </w:r>
      <w:r w:rsidR="00F34FED" w:rsidRPr="00C34A80">
        <w:rPr>
          <w:b w:val="0"/>
          <w:bCs w:val="0"/>
          <w:sz w:val="28"/>
          <w:szCs w:val="28"/>
        </w:rPr>
        <w:t>ивання вагітності відповідно до </w:t>
      </w:r>
      <w:r w:rsidRPr="00C34A80">
        <w:rPr>
          <w:b w:val="0"/>
          <w:bCs w:val="0"/>
          <w:sz w:val="28"/>
          <w:szCs w:val="28"/>
        </w:rPr>
        <w:t xml:space="preserve">постанови КМУ від 15.02.2006 № 144 «Про реалізацію статті 281 </w:t>
      </w:r>
      <w:r w:rsidR="00F34FED" w:rsidRPr="00C34A80">
        <w:rPr>
          <w:b w:val="0"/>
          <w:bCs w:val="0"/>
          <w:sz w:val="28"/>
          <w:szCs w:val="28"/>
        </w:rPr>
        <w:t>Цивільного кодексу України» [157</w:t>
      </w:r>
      <w:r w:rsidRPr="00C34A80">
        <w:rPr>
          <w:b w:val="0"/>
          <w:bCs w:val="0"/>
          <w:sz w:val="28"/>
          <w:szCs w:val="28"/>
        </w:rPr>
        <w:t>]. Затверджено перелік показань до пере</w:t>
      </w:r>
      <w:r w:rsidR="00F34FED" w:rsidRPr="00C34A80">
        <w:rPr>
          <w:b w:val="0"/>
          <w:bCs w:val="0"/>
          <w:sz w:val="28"/>
          <w:szCs w:val="28"/>
        </w:rPr>
        <w:t>ривання вагітності у </w:t>
      </w:r>
      <w:r w:rsidRPr="00C34A80">
        <w:rPr>
          <w:b w:val="0"/>
          <w:bCs w:val="0"/>
          <w:sz w:val="28"/>
          <w:szCs w:val="28"/>
        </w:rPr>
        <w:t xml:space="preserve">терміні 12–22 тижнів вагітності, тобто до настання терміну життєздатності, які визначені наказом МОЗ України від 29.03.2006 № 179 «Про затвердження Інструкції з визначення критеріїв </w:t>
      </w:r>
      <w:proofErr w:type="spellStart"/>
      <w:r w:rsidRPr="00C34A80">
        <w:rPr>
          <w:b w:val="0"/>
          <w:bCs w:val="0"/>
          <w:sz w:val="28"/>
          <w:szCs w:val="28"/>
        </w:rPr>
        <w:t>перинатально</w:t>
      </w:r>
      <w:r w:rsidR="00F34FED" w:rsidRPr="00C34A80">
        <w:rPr>
          <w:b w:val="0"/>
          <w:bCs w:val="0"/>
          <w:sz w:val="28"/>
          <w:szCs w:val="28"/>
        </w:rPr>
        <w:t>го</w:t>
      </w:r>
      <w:proofErr w:type="spellEnd"/>
      <w:r w:rsidR="00F34FED" w:rsidRPr="00C34A80">
        <w:rPr>
          <w:b w:val="0"/>
          <w:bCs w:val="0"/>
          <w:sz w:val="28"/>
          <w:szCs w:val="28"/>
        </w:rPr>
        <w:t xml:space="preserve"> періоду, </w:t>
      </w:r>
      <w:proofErr w:type="spellStart"/>
      <w:r w:rsidR="00F34FED" w:rsidRPr="00C34A80">
        <w:rPr>
          <w:b w:val="0"/>
          <w:bCs w:val="0"/>
          <w:sz w:val="28"/>
          <w:szCs w:val="28"/>
        </w:rPr>
        <w:t>живонародженості</w:t>
      </w:r>
      <w:proofErr w:type="spellEnd"/>
      <w:r w:rsidR="00F34FED" w:rsidRPr="00C34A80">
        <w:rPr>
          <w:b w:val="0"/>
          <w:bCs w:val="0"/>
          <w:sz w:val="28"/>
          <w:szCs w:val="28"/>
        </w:rPr>
        <w:t xml:space="preserve"> </w:t>
      </w:r>
      <w:r w:rsidR="00F34FED" w:rsidRPr="00C34A80">
        <w:rPr>
          <w:b w:val="0"/>
          <w:bCs w:val="0"/>
          <w:sz w:val="28"/>
          <w:szCs w:val="28"/>
        </w:rPr>
        <w:lastRenderedPageBreak/>
        <w:t>та </w:t>
      </w:r>
      <w:proofErr w:type="spellStart"/>
      <w:r w:rsidRPr="00C34A80">
        <w:rPr>
          <w:b w:val="0"/>
          <w:bCs w:val="0"/>
          <w:sz w:val="28"/>
          <w:szCs w:val="28"/>
        </w:rPr>
        <w:t>мертвонародженості</w:t>
      </w:r>
      <w:proofErr w:type="spellEnd"/>
      <w:r w:rsidRPr="00C34A80">
        <w:rPr>
          <w:b w:val="0"/>
          <w:bCs w:val="0"/>
          <w:sz w:val="28"/>
          <w:szCs w:val="28"/>
        </w:rPr>
        <w:t xml:space="preserve">, Порядку реєстрації </w:t>
      </w:r>
      <w:proofErr w:type="spellStart"/>
      <w:r w:rsidRPr="00C34A80">
        <w:rPr>
          <w:b w:val="0"/>
          <w:bCs w:val="0"/>
          <w:sz w:val="28"/>
          <w:szCs w:val="28"/>
        </w:rPr>
        <w:t>живонар</w:t>
      </w:r>
      <w:r w:rsidR="00F34FED" w:rsidRPr="00C34A80">
        <w:rPr>
          <w:b w:val="0"/>
          <w:bCs w:val="0"/>
          <w:sz w:val="28"/>
          <w:szCs w:val="28"/>
        </w:rPr>
        <w:t>оджених</w:t>
      </w:r>
      <w:proofErr w:type="spellEnd"/>
      <w:r w:rsidR="00F34FED" w:rsidRPr="00C34A80">
        <w:rPr>
          <w:b w:val="0"/>
          <w:bCs w:val="0"/>
          <w:sz w:val="28"/>
          <w:szCs w:val="28"/>
        </w:rPr>
        <w:t xml:space="preserve"> і мертвонароджених» [152</w:t>
      </w:r>
      <w:r w:rsidRPr="00C34A80">
        <w:rPr>
          <w:b w:val="0"/>
          <w:bCs w:val="0"/>
          <w:sz w:val="28"/>
          <w:szCs w:val="28"/>
        </w:rPr>
        <w:t>].</w:t>
      </w:r>
    </w:p>
    <w:p w14:paraId="7A4A1C7D" w14:textId="77777777" w:rsidR="005D3865" w:rsidRPr="00C34A80" w:rsidRDefault="005D3865" w:rsidP="00201621">
      <w:pPr>
        <w:pStyle w:val="23"/>
        <w:spacing w:line="372" w:lineRule="auto"/>
        <w:ind w:left="0" w:right="0" w:firstLine="709"/>
        <w:jc w:val="both"/>
        <w:rPr>
          <w:b w:val="0"/>
          <w:bCs w:val="0"/>
          <w:sz w:val="28"/>
          <w:szCs w:val="28"/>
        </w:rPr>
      </w:pPr>
      <w:r w:rsidRPr="00C34A80">
        <w:rPr>
          <w:b w:val="0"/>
          <w:bCs w:val="0"/>
          <w:sz w:val="28"/>
          <w:szCs w:val="28"/>
        </w:rPr>
        <w:t>Проте штучне переривання вагітності у, так званому, пізньому терміні вагітності (12-22 </w:t>
      </w:r>
      <w:proofErr w:type="spellStart"/>
      <w:r w:rsidRPr="00C34A80">
        <w:rPr>
          <w:b w:val="0"/>
          <w:bCs w:val="0"/>
          <w:sz w:val="28"/>
          <w:szCs w:val="28"/>
        </w:rPr>
        <w:t>тиж</w:t>
      </w:r>
      <w:proofErr w:type="spellEnd"/>
      <w:r w:rsidRPr="00C34A80">
        <w:rPr>
          <w:b w:val="0"/>
          <w:bCs w:val="0"/>
          <w:sz w:val="28"/>
          <w:szCs w:val="28"/>
        </w:rPr>
        <w:t xml:space="preserve">.) є методом вторинної профілактики вродженої патології у новонароджених. Первинною профілактикою є визнана в усьому світі </w:t>
      </w:r>
      <w:proofErr w:type="spellStart"/>
      <w:r w:rsidRPr="00C34A80">
        <w:rPr>
          <w:b w:val="0"/>
          <w:bCs w:val="0"/>
          <w:sz w:val="28"/>
          <w:szCs w:val="28"/>
        </w:rPr>
        <w:t>прегравідарна</w:t>
      </w:r>
      <w:proofErr w:type="spellEnd"/>
      <w:r w:rsidRPr="00C34A80">
        <w:rPr>
          <w:b w:val="0"/>
          <w:bCs w:val="0"/>
          <w:sz w:val="28"/>
          <w:szCs w:val="28"/>
        </w:rPr>
        <w:t xml:space="preserve"> підготовка, в рамках якої ЛЗП-СМ необхідно визначити групи ризику вродженої патології і на етапі до настання вагітності скерувати жінку для медико-генетичного консультування у наступних випадках:</w:t>
      </w:r>
    </w:p>
    <w:p w14:paraId="0833E13F" w14:textId="144244CB"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Вагітна у віці 35 років і більше, а її чоловік у віці 40 років і більше.</w:t>
      </w:r>
    </w:p>
    <w:p w14:paraId="4954EED9" w14:textId="4D55E85A"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Наявність спадкової патології, хромосомної перебудови або вроджених вад розвитку в одного із подружжя.</w:t>
      </w:r>
    </w:p>
    <w:p w14:paraId="5A5BE72D"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У разі наявності у вагітної </w:t>
      </w:r>
      <w:proofErr w:type="spellStart"/>
      <w:r w:rsidRPr="00C34A80">
        <w:rPr>
          <w:rFonts w:ascii="Times New Roman" w:hAnsi="Times New Roman" w:cs="Times New Roman"/>
          <w:sz w:val="28"/>
          <w:szCs w:val="28"/>
        </w:rPr>
        <w:t>фенілкетонурії</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муковісцидозу</w:t>
      </w:r>
      <w:proofErr w:type="spellEnd"/>
      <w:r w:rsidRPr="00C34A80">
        <w:rPr>
          <w:rFonts w:ascii="Times New Roman" w:hAnsi="Times New Roman" w:cs="Times New Roman"/>
          <w:sz w:val="28"/>
          <w:szCs w:val="28"/>
        </w:rPr>
        <w:t xml:space="preserve"> або інших спадкових захворювань.</w:t>
      </w:r>
    </w:p>
    <w:p w14:paraId="12C09C37"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Якщо в родині спостерігалися випадки живих або померлих дітей зі спадковою чи хромосомною патологією, ізольованими або множинними вродженими вадами розвитку, </w:t>
      </w:r>
      <w:proofErr w:type="spellStart"/>
      <w:r w:rsidRPr="00C34A80">
        <w:rPr>
          <w:rFonts w:ascii="Times New Roman" w:hAnsi="Times New Roman" w:cs="Times New Roman"/>
          <w:sz w:val="28"/>
          <w:szCs w:val="28"/>
        </w:rPr>
        <w:t>мертвонародженням</w:t>
      </w:r>
      <w:proofErr w:type="spellEnd"/>
      <w:r w:rsidRPr="00C34A80">
        <w:rPr>
          <w:rFonts w:ascii="Times New Roman" w:hAnsi="Times New Roman" w:cs="Times New Roman"/>
          <w:sz w:val="28"/>
          <w:szCs w:val="28"/>
        </w:rPr>
        <w:t>, розумовою відсталістю.</w:t>
      </w:r>
    </w:p>
    <w:p w14:paraId="0235AEEB" w14:textId="73BF9EE8"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Випадки кровноспоріднених шлюбів.</w:t>
      </w:r>
    </w:p>
    <w:p w14:paraId="6084250B"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Діагностування звичного </w:t>
      </w:r>
      <w:proofErr w:type="spellStart"/>
      <w:r w:rsidRPr="00C34A80">
        <w:rPr>
          <w:rFonts w:ascii="Times New Roman" w:hAnsi="Times New Roman" w:cs="Times New Roman"/>
          <w:sz w:val="28"/>
          <w:szCs w:val="28"/>
        </w:rPr>
        <w:t>невиношування</w:t>
      </w:r>
      <w:proofErr w:type="spellEnd"/>
      <w:r w:rsidRPr="00C34A80">
        <w:rPr>
          <w:rFonts w:ascii="Times New Roman" w:hAnsi="Times New Roman" w:cs="Times New Roman"/>
          <w:sz w:val="28"/>
          <w:szCs w:val="28"/>
        </w:rPr>
        <w:t xml:space="preserve"> вагітності у І триместрі вагітності невстановленого ґенезу.</w:t>
      </w:r>
    </w:p>
    <w:p w14:paraId="488DEF44"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Наявність діагностичних або лікувальних процедур, вживання медикаментів, захворювання, що можуть мати несприятливий вплив у ранні терміни вагітності.</w:t>
      </w:r>
    </w:p>
    <w:p w14:paraId="0820CD23"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Наявність загрози переривання вагітності терміну, з раннього терміну та наявністю несприятливого прогнозу.</w:t>
      </w:r>
    </w:p>
    <w:p w14:paraId="6D6A6B7D"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Випадки з наявністю багато- і маловоддя.</w:t>
      </w:r>
    </w:p>
    <w:p w14:paraId="26AA87F5"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Виявлена під час проведення пренатального скринінгу патологія плода.</w:t>
      </w:r>
    </w:p>
    <w:p w14:paraId="772E8B0E"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Шкідливі професійні фактори у подружжя.</w:t>
      </w:r>
    </w:p>
    <w:p w14:paraId="4F999C1C" w14:textId="77777777" w:rsidR="005D3865" w:rsidRPr="00C34A80" w:rsidRDefault="005D3865" w:rsidP="00201621">
      <w:pPr>
        <w:pStyle w:val="a9"/>
        <w:numPr>
          <w:ilvl w:val="0"/>
          <w:numId w:val="3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Вагітність після застосування ДРТ.</w:t>
      </w:r>
    </w:p>
    <w:p w14:paraId="5306BA1C" w14:textId="0E586657" w:rsidR="005D3865" w:rsidRPr="00C34A80" w:rsidRDefault="005D3865" w:rsidP="00201621">
      <w:pPr>
        <w:pStyle w:val="a9"/>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Як видно з переліку, його необхідно роз</w:t>
      </w:r>
      <w:r w:rsidR="00F34FED" w:rsidRPr="00C34A80">
        <w:rPr>
          <w:rFonts w:ascii="Times New Roman" w:hAnsi="Times New Roman" w:cs="Times New Roman"/>
          <w:sz w:val="28"/>
          <w:szCs w:val="28"/>
        </w:rPr>
        <w:t>ширити, включивши обстеження на </w:t>
      </w:r>
      <w:r w:rsidRPr="00C34A80">
        <w:rPr>
          <w:rFonts w:ascii="Times New Roman" w:hAnsi="Times New Roman" w:cs="Times New Roman"/>
          <w:sz w:val="28"/>
          <w:szCs w:val="28"/>
        </w:rPr>
        <w:t>ІПСШ, які можуть спричинити вроджену патологію (токсоплазмоз, краснуха, цитомегаловірус). Необхідно забезпечити контроль ЛЗП-СМ календаря щеплень відповідно до віку жінки, що значно зменшить рівень вродженої патології. Такі підходи рекомендує ВООЗ у своєму стратегічному документі «</w:t>
      </w:r>
      <w:proofErr w:type="spellStart"/>
      <w:r w:rsidRPr="00C34A80">
        <w:rPr>
          <w:rFonts w:ascii="Times New Roman" w:hAnsi="Times New Roman" w:cs="Times New Roman"/>
          <w:sz w:val="28"/>
          <w:szCs w:val="28"/>
        </w:rPr>
        <w:t>Глобальная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стратегия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охраны</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здоровья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женщин</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детей</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подростков</w:t>
      </w:r>
      <w:proofErr w:type="spellEnd"/>
      <w:r w:rsidRPr="00C34A80">
        <w:rPr>
          <w:rFonts w:ascii="Times New Roman" w:hAnsi="Times New Roman" w:cs="Times New Roman"/>
          <w:sz w:val="28"/>
          <w:szCs w:val="28"/>
        </w:rPr>
        <w:t xml:space="preserve"> (2016–2030 гг.). </w:t>
      </w:r>
      <w:proofErr w:type="spellStart"/>
      <w:r w:rsidRPr="00C34A80">
        <w:rPr>
          <w:rFonts w:ascii="Times New Roman" w:hAnsi="Times New Roman" w:cs="Times New Roman"/>
          <w:sz w:val="28"/>
          <w:szCs w:val="28"/>
        </w:rPr>
        <w:t>В</w:t>
      </w:r>
      <w:r w:rsidR="00F34FED" w:rsidRPr="00C34A80">
        <w:rPr>
          <w:rFonts w:ascii="Times New Roman" w:hAnsi="Times New Roman" w:cs="Times New Roman"/>
          <w:sz w:val="28"/>
          <w:szCs w:val="28"/>
        </w:rPr>
        <w:t>ыживать</w:t>
      </w:r>
      <w:proofErr w:type="spellEnd"/>
      <w:r w:rsidR="00F34FED" w:rsidRPr="00C34A80">
        <w:rPr>
          <w:rFonts w:ascii="Times New Roman" w:hAnsi="Times New Roman" w:cs="Times New Roman"/>
          <w:sz w:val="28"/>
          <w:szCs w:val="28"/>
        </w:rPr>
        <w:t xml:space="preserve">. </w:t>
      </w:r>
      <w:proofErr w:type="spellStart"/>
      <w:r w:rsidR="00F34FED" w:rsidRPr="00C34A80">
        <w:rPr>
          <w:rFonts w:ascii="Times New Roman" w:hAnsi="Times New Roman" w:cs="Times New Roman"/>
          <w:sz w:val="28"/>
          <w:szCs w:val="28"/>
        </w:rPr>
        <w:t>Процветать</w:t>
      </w:r>
      <w:proofErr w:type="spellEnd"/>
      <w:r w:rsidR="00F34FED" w:rsidRPr="00C34A80">
        <w:rPr>
          <w:rFonts w:ascii="Times New Roman" w:hAnsi="Times New Roman" w:cs="Times New Roman"/>
          <w:sz w:val="28"/>
          <w:szCs w:val="28"/>
        </w:rPr>
        <w:t xml:space="preserve">. </w:t>
      </w:r>
      <w:proofErr w:type="spellStart"/>
      <w:r w:rsidR="00F34FED" w:rsidRPr="00C34A80">
        <w:rPr>
          <w:rFonts w:ascii="Times New Roman" w:hAnsi="Times New Roman" w:cs="Times New Roman"/>
          <w:sz w:val="28"/>
          <w:szCs w:val="28"/>
        </w:rPr>
        <w:t>Менять</w:t>
      </w:r>
      <w:proofErr w:type="spellEnd"/>
      <w:r w:rsidR="00F34FED" w:rsidRPr="00C34A80">
        <w:rPr>
          <w:rFonts w:ascii="Times New Roman" w:hAnsi="Times New Roman" w:cs="Times New Roman"/>
          <w:sz w:val="28"/>
          <w:szCs w:val="28"/>
        </w:rPr>
        <w:t>» [32</w:t>
      </w:r>
      <w:r w:rsidRPr="00C34A80">
        <w:rPr>
          <w:rFonts w:ascii="Times New Roman" w:hAnsi="Times New Roman" w:cs="Times New Roman"/>
          <w:sz w:val="28"/>
          <w:szCs w:val="28"/>
        </w:rPr>
        <w:t>]. Дана пропозиція була врахована при створенні функціонально-організаційної моделі інтеграції акушерсько-гінекологічних послуг у систему ПМД.</w:t>
      </w:r>
    </w:p>
    <w:p w14:paraId="441E9924" w14:textId="19401ECC" w:rsidR="005D3865" w:rsidRPr="00C34A80" w:rsidRDefault="005D3865" w:rsidP="00201621">
      <w:pPr>
        <w:pStyle w:val="a9"/>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У відповідності нормативного визначення організація амбулаторної гінекологічної допомоги передбачає проведення заходів з питань охорони РЗ, перш за все, профілактичних оглядів як профілактики виникнення гінекологічних захворювань, раннього їх виявлення та надання лікувальної</w:t>
      </w:r>
      <w:r w:rsidR="00F34FED" w:rsidRPr="00C34A80">
        <w:rPr>
          <w:rFonts w:ascii="Times New Roman" w:hAnsi="Times New Roman" w:cs="Times New Roman"/>
          <w:sz w:val="28"/>
          <w:szCs w:val="28"/>
        </w:rPr>
        <w:t xml:space="preserve"> та реабілітаційної допомоги [160,</w:t>
      </w:r>
      <w:r w:rsidR="00B64640">
        <w:rPr>
          <w:rFonts w:ascii="Times New Roman" w:hAnsi="Times New Roman" w:cs="Times New Roman"/>
          <w:sz w:val="28"/>
          <w:szCs w:val="28"/>
        </w:rPr>
        <w:t xml:space="preserve"> </w:t>
      </w:r>
      <w:r w:rsidR="00F34FED" w:rsidRPr="00C34A80">
        <w:rPr>
          <w:rFonts w:ascii="Times New Roman" w:hAnsi="Times New Roman" w:cs="Times New Roman"/>
          <w:sz w:val="28"/>
          <w:szCs w:val="28"/>
        </w:rPr>
        <w:t>169,</w:t>
      </w:r>
      <w:r w:rsidR="00B64640">
        <w:rPr>
          <w:rFonts w:ascii="Times New Roman" w:hAnsi="Times New Roman" w:cs="Times New Roman"/>
          <w:sz w:val="28"/>
          <w:szCs w:val="28"/>
        </w:rPr>
        <w:t xml:space="preserve"> </w:t>
      </w:r>
      <w:r w:rsidR="00275B9B" w:rsidRPr="00C34A80">
        <w:rPr>
          <w:rFonts w:ascii="Times New Roman" w:hAnsi="Times New Roman" w:cs="Times New Roman"/>
          <w:sz w:val="28"/>
          <w:szCs w:val="28"/>
        </w:rPr>
        <w:t>172,</w:t>
      </w:r>
      <w:r w:rsidR="00B64640">
        <w:rPr>
          <w:rFonts w:ascii="Times New Roman" w:hAnsi="Times New Roman" w:cs="Times New Roman"/>
          <w:sz w:val="28"/>
          <w:szCs w:val="28"/>
        </w:rPr>
        <w:t xml:space="preserve"> </w:t>
      </w:r>
      <w:r w:rsidR="00275B9B" w:rsidRPr="00C34A80">
        <w:rPr>
          <w:rFonts w:ascii="Times New Roman" w:hAnsi="Times New Roman" w:cs="Times New Roman"/>
          <w:sz w:val="28"/>
          <w:szCs w:val="28"/>
        </w:rPr>
        <w:t>228</w:t>
      </w:r>
      <w:r w:rsidRPr="00C34A80">
        <w:rPr>
          <w:rFonts w:ascii="Times New Roman" w:hAnsi="Times New Roman" w:cs="Times New Roman"/>
          <w:sz w:val="28"/>
          <w:szCs w:val="28"/>
        </w:rPr>
        <w:t>].</w:t>
      </w:r>
    </w:p>
    <w:p w14:paraId="64E5D32A" w14:textId="7E7B9F6E" w:rsidR="005D3865" w:rsidRPr="00C34A80" w:rsidRDefault="005D3865" w:rsidP="00201621">
      <w:pPr>
        <w:pStyle w:val="a9"/>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Гінекологічні захворювання виявляють за зверненням жінок до акушера-гінеколога, ЛЗП-СМ, лікаря-гінеколога дитячого та підліткового віку, акушерки ФАП, а також під час проведення профілактичних оглядів у ЗОЗ. Профілактичними оглядами забезпечуються дівчата з 14 років та всі жінки (за їх поінформованою згодою). Профілактичні огляди передбачають</w:t>
      </w:r>
      <w:r w:rsidR="00F34FED" w:rsidRPr="00C34A80">
        <w:rPr>
          <w:rFonts w:ascii="Times New Roman" w:hAnsi="Times New Roman" w:cs="Times New Roman"/>
          <w:sz w:val="28"/>
          <w:szCs w:val="28"/>
        </w:rPr>
        <w:t xml:space="preserve"> </w:t>
      </w:r>
      <w:proofErr w:type="spellStart"/>
      <w:r w:rsidR="00F34FED" w:rsidRPr="00C34A80">
        <w:rPr>
          <w:rFonts w:ascii="Times New Roman" w:hAnsi="Times New Roman" w:cs="Times New Roman"/>
          <w:sz w:val="28"/>
          <w:szCs w:val="28"/>
        </w:rPr>
        <w:t>фізикальний</w:t>
      </w:r>
      <w:proofErr w:type="spellEnd"/>
      <w:r w:rsidR="00F34FED" w:rsidRPr="00C34A80">
        <w:rPr>
          <w:rFonts w:ascii="Times New Roman" w:hAnsi="Times New Roman" w:cs="Times New Roman"/>
          <w:sz w:val="28"/>
          <w:szCs w:val="28"/>
        </w:rPr>
        <w:t xml:space="preserve"> огляд пацієнтки та </w:t>
      </w:r>
      <w:r w:rsidRPr="00C34A80">
        <w:rPr>
          <w:rFonts w:ascii="Times New Roman" w:hAnsi="Times New Roman" w:cs="Times New Roman"/>
          <w:sz w:val="28"/>
          <w:szCs w:val="28"/>
        </w:rPr>
        <w:t>одночасне проведення просвітницьких заходів з рекомендацією щодо подальшого ЗСЖ, зокрема вакцинацію проти вірусу папіломи людини, а також діагностику можливих порушень фізичного та статевого розвитку, порушення становлення менструального циклу, а також раннє виявлення онкологічної патології у жінок, профілактику ІПСШ та ВІЛ, консультування з питань ПС.</w:t>
      </w:r>
    </w:p>
    <w:p w14:paraId="5FE2F156" w14:textId="77777777" w:rsidR="005D3865" w:rsidRPr="00C34A80" w:rsidRDefault="005D3865" w:rsidP="00201621">
      <w:pPr>
        <w:pStyle w:val="23"/>
        <w:spacing w:line="372" w:lineRule="auto"/>
        <w:ind w:left="0" w:right="0" w:firstLine="709"/>
        <w:jc w:val="both"/>
        <w:rPr>
          <w:b w:val="0"/>
          <w:bCs w:val="0"/>
          <w:sz w:val="28"/>
          <w:szCs w:val="28"/>
        </w:rPr>
      </w:pPr>
      <w:r w:rsidRPr="00C34A80">
        <w:rPr>
          <w:b w:val="0"/>
          <w:bCs w:val="0"/>
          <w:sz w:val="28"/>
          <w:szCs w:val="28"/>
        </w:rPr>
        <w:t>Спеціалізована та вузькоспеціалізована АГД надається фахівцями, які мають відповідну спеціалізацію і можуть забезпечити кваліфіковане консультування, діагностику та лікування у складних клінічних випадках. Вузькоспеціалізована АГД потребує застосування сучасної лікувально-</w:t>
      </w:r>
      <w:r w:rsidRPr="00C34A80">
        <w:rPr>
          <w:b w:val="0"/>
          <w:bCs w:val="0"/>
          <w:sz w:val="28"/>
          <w:szCs w:val="28"/>
        </w:rPr>
        <w:lastRenderedPageBreak/>
        <w:t>діагностичної апаратури, інструментарію та обладнання.</w:t>
      </w:r>
    </w:p>
    <w:p w14:paraId="32670803" w14:textId="58EFA183" w:rsidR="00C07383" w:rsidRPr="00C34A80" w:rsidRDefault="005D3865" w:rsidP="00201621">
      <w:pPr>
        <w:pStyle w:val="23"/>
        <w:spacing w:line="372" w:lineRule="auto"/>
        <w:ind w:left="0" w:right="0" w:firstLine="709"/>
        <w:jc w:val="both"/>
        <w:rPr>
          <w:b w:val="0"/>
          <w:bCs w:val="0"/>
          <w:sz w:val="28"/>
          <w:szCs w:val="28"/>
        </w:rPr>
      </w:pPr>
      <w:r w:rsidRPr="00C34A80">
        <w:rPr>
          <w:b w:val="0"/>
          <w:bCs w:val="0"/>
          <w:sz w:val="28"/>
          <w:szCs w:val="28"/>
        </w:rPr>
        <w:t>Отже, проведений аналіз організації акушерсько-гінекологічної допомоги продемонстрував, що співпраця ЛЗП-СМ та акушерів-гінекологів унормована в галузевих нормативних документах акушерсько-гінекологічного профілю. Однак те, що значна частка вагітних не спостеріга</w:t>
      </w:r>
      <w:r w:rsidR="00F34FED" w:rsidRPr="00C34A80">
        <w:rPr>
          <w:b w:val="0"/>
          <w:bCs w:val="0"/>
          <w:sz w:val="28"/>
          <w:szCs w:val="28"/>
        </w:rPr>
        <w:t>ється на антенатальному етапі з </w:t>
      </w:r>
      <w:r w:rsidRPr="00C34A80">
        <w:rPr>
          <w:b w:val="0"/>
          <w:bCs w:val="0"/>
          <w:sz w:val="28"/>
          <w:szCs w:val="28"/>
        </w:rPr>
        <w:t>раннього т</w:t>
      </w:r>
      <w:r w:rsidR="00F34FED" w:rsidRPr="00C34A80">
        <w:rPr>
          <w:b w:val="0"/>
          <w:bCs w:val="0"/>
          <w:sz w:val="28"/>
          <w:szCs w:val="28"/>
        </w:rPr>
        <w:t xml:space="preserve">ерміну вагітності (до 12 </w:t>
      </w:r>
      <w:r w:rsidRPr="00C34A80">
        <w:rPr>
          <w:b w:val="0"/>
          <w:bCs w:val="0"/>
          <w:sz w:val="28"/>
          <w:szCs w:val="28"/>
        </w:rPr>
        <w:t xml:space="preserve">тижнів вагітності), не отримували </w:t>
      </w:r>
      <w:proofErr w:type="spellStart"/>
      <w:r w:rsidRPr="00C34A80">
        <w:rPr>
          <w:b w:val="0"/>
          <w:bCs w:val="0"/>
          <w:sz w:val="28"/>
          <w:szCs w:val="28"/>
        </w:rPr>
        <w:t>прегравідарної</w:t>
      </w:r>
      <w:proofErr w:type="spellEnd"/>
      <w:r w:rsidRPr="00C34A80">
        <w:rPr>
          <w:b w:val="0"/>
          <w:bCs w:val="0"/>
          <w:sz w:val="28"/>
          <w:szCs w:val="28"/>
        </w:rPr>
        <w:t xml:space="preserve"> підготовки та обстеження на етапі до вагітності на хвороби, що справляють </w:t>
      </w:r>
      <w:proofErr w:type="spellStart"/>
      <w:r w:rsidRPr="00C34A80">
        <w:rPr>
          <w:b w:val="0"/>
          <w:bCs w:val="0"/>
          <w:sz w:val="28"/>
          <w:szCs w:val="28"/>
        </w:rPr>
        <w:t>перинатальний</w:t>
      </w:r>
      <w:proofErr w:type="spellEnd"/>
      <w:r w:rsidRPr="00C34A80">
        <w:rPr>
          <w:b w:val="0"/>
          <w:bCs w:val="0"/>
          <w:sz w:val="28"/>
          <w:szCs w:val="28"/>
        </w:rPr>
        <w:t xml:space="preserve"> вплив, говорить про те, що ЛЗП-СМ не беруть активної участі у виконанні свого прямого призначення функціональної діяльності – профілактичного. Така ситуація свідчить про необхідність більш інтегрованого підходу до вирішення проблем збереження здоров’я жінок</w:t>
      </w:r>
      <w:r w:rsidR="00C07383" w:rsidRPr="00C34A80">
        <w:rPr>
          <w:b w:val="0"/>
          <w:bCs w:val="0"/>
          <w:sz w:val="28"/>
          <w:szCs w:val="28"/>
        </w:rPr>
        <w:t>.</w:t>
      </w:r>
    </w:p>
    <w:p w14:paraId="0A5393CA" w14:textId="77777777" w:rsidR="00B64640" w:rsidRDefault="00B64640" w:rsidP="00201621">
      <w:pPr>
        <w:spacing w:line="372" w:lineRule="auto"/>
        <w:ind w:firstLine="709"/>
        <w:jc w:val="both"/>
        <w:rPr>
          <w:b/>
          <w:sz w:val="28"/>
          <w:szCs w:val="28"/>
          <w:lang w:val="uk-UA"/>
        </w:rPr>
      </w:pPr>
      <w:bookmarkStart w:id="40" w:name="РОЗДІЛ_4_2"/>
    </w:p>
    <w:p w14:paraId="032BCADF" w14:textId="50E45951" w:rsidR="00C07383" w:rsidRPr="00C34A80" w:rsidRDefault="00C07383" w:rsidP="00201621">
      <w:pPr>
        <w:spacing w:line="372" w:lineRule="auto"/>
        <w:ind w:firstLine="709"/>
        <w:jc w:val="both"/>
        <w:rPr>
          <w:b/>
          <w:sz w:val="28"/>
          <w:szCs w:val="28"/>
          <w:lang w:val="uk-UA"/>
        </w:rPr>
      </w:pPr>
      <w:r w:rsidRPr="00C34A80">
        <w:rPr>
          <w:b/>
          <w:sz w:val="28"/>
          <w:szCs w:val="28"/>
          <w:lang w:val="uk-UA"/>
        </w:rPr>
        <w:t xml:space="preserve">4.2. </w:t>
      </w:r>
      <w:r w:rsidR="003A7FE8" w:rsidRPr="00C34A80">
        <w:rPr>
          <w:b/>
          <w:sz w:val="28"/>
          <w:szCs w:val="28"/>
          <w:lang w:val="uk-UA"/>
        </w:rPr>
        <w:t>Аналіз о</w:t>
      </w:r>
      <w:r w:rsidRPr="00C34A80">
        <w:rPr>
          <w:b/>
          <w:sz w:val="28"/>
          <w:szCs w:val="28"/>
          <w:lang w:val="uk-UA"/>
        </w:rPr>
        <w:t>рганізаці</w:t>
      </w:r>
      <w:r w:rsidR="003A7FE8" w:rsidRPr="00C34A80">
        <w:rPr>
          <w:b/>
          <w:sz w:val="28"/>
          <w:szCs w:val="28"/>
          <w:lang w:val="uk-UA"/>
        </w:rPr>
        <w:t>ї</w:t>
      </w:r>
      <w:r w:rsidRPr="00C34A80">
        <w:rPr>
          <w:b/>
          <w:sz w:val="28"/>
          <w:szCs w:val="28"/>
          <w:lang w:val="uk-UA"/>
        </w:rPr>
        <w:t xml:space="preserve"> стаціонарної акушерсько-гінекологічної допомоги в Україні</w:t>
      </w:r>
    </w:p>
    <w:bookmarkEnd w:id="40"/>
    <w:p w14:paraId="2C8C2B30" w14:textId="7057F6B6" w:rsidR="00C023FF" w:rsidRPr="00C34A80" w:rsidRDefault="00C023FF" w:rsidP="00201621">
      <w:pPr>
        <w:pStyle w:val="af7"/>
        <w:spacing w:after="0" w:line="372" w:lineRule="auto"/>
        <w:ind w:firstLine="709"/>
        <w:jc w:val="both"/>
        <w:rPr>
          <w:rFonts w:ascii="Times New Roman" w:hAnsi="Times New Roman"/>
          <w:sz w:val="28"/>
          <w:szCs w:val="28"/>
        </w:rPr>
      </w:pPr>
      <w:r w:rsidRPr="00C34A80">
        <w:rPr>
          <w:rFonts w:ascii="Times New Roman" w:hAnsi="Times New Roman"/>
          <w:sz w:val="28"/>
          <w:szCs w:val="28"/>
        </w:rPr>
        <w:t xml:space="preserve">Стаціонарна АГД в Україні здійснюється в акушерсько-гінекологічних відділеннях РЛ, ЦРЛ, МЛ та обласних лікарень, міських пологових будинках, </w:t>
      </w:r>
      <w:proofErr w:type="spellStart"/>
      <w:r w:rsidRPr="00C34A80">
        <w:rPr>
          <w:rFonts w:ascii="Times New Roman" w:hAnsi="Times New Roman"/>
          <w:sz w:val="28"/>
          <w:szCs w:val="28"/>
        </w:rPr>
        <w:t>перинатальних</w:t>
      </w:r>
      <w:proofErr w:type="spellEnd"/>
      <w:r w:rsidRPr="00C34A80">
        <w:rPr>
          <w:rFonts w:ascii="Times New Roman" w:hAnsi="Times New Roman"/>
          <w:sz w:val="28"/>
          <w:szCs w:val="28"/>
        </w:rPr>
        <w:t xml:space="preserve"> центрах, ІПАГ АМН України і є доступною для всі</w:t>
      </w:r>
      <w:r w:rsidR="00F34FED" w:rsidRPr="00C34A80">
        <w:rPr>
          <w:rFonts w:ascii="Times New Roman" w:hAnsi="Times New Roman"/>
          <w:sz w:val="28"/>
          <w:szCs w:val="28"/>
        </w:rPr>
        <w:t>х верств жіночого населення [16</w:t>
      </w:r>
      <w:r w:rsidRPr="00C34A80">
        <w:rPr>
          <w:rFonts w:ascii="Times New Roman" w:hAnsi="Times New Roman"/>
          <w:sz w:val="28"/>
          <w:szCs w:val="28"/>
        </w:rPr>
        <w:t>]. Пацієнтці та її сім’ї забезпечується право обирати стаціонар та лікаря за наявності умов та у відповідному порядку. Стаціонарна АГД на всіх рівнях організовується цілодобово. Право на отримання невідкладної акушерсько-гінекологічної допомоги забезпечується в ЗОЗ незалежно від місця проживання пацієнтки.</w:t>
      </w:r>
    </w:p>
    <w:p w14:paraId="18619C7E" w14:textId="2DD825D5" w:rsidR="00C023FF" w:rsidRPr="00C34A80" w:rsidRDefault="00C023FF" w:rsidP="00201621">
      <w:pPr>
        <w:spacing w:line="372" w:lineRule="auto"/>
        <w:ind w:firstLine="709"/>
        <w:jc w:val="both"/>
        <w:rPr>
          <w:sz w:val="28"/>
          <w:szCs w:val="28"/>
          <w:lang w:val="uk-UA"/>
        </w:rPr>
      </w:pPr>
      <w:r w:rsidRPr="00C34A80">
        <w:rPr>
          <w:sz w:val="28"/>
          <w:szCs w:val="28"/>
          <w:lang w:val="uk-UA"/>
        </w:rPr>
        <w:t xml:space="preserve">На сьогодні загальні положення організації стаціонарної акушерсько-гінекологічної допомоги та унормована діяльність акушерсько-гінекологічних стаціонарів, як і взаємозв’язки з діяльністю ЛЗП-СМ, не визначені, що ураховано при розробці проекту наказу МОЗ України «Нормативи організації акушерсько-гінекологічної допомоги» </w:t>
      </w:r>
      <w:r w:rsidR="00F34FED" w:rsidRPr="00C34A80">
        <w:rPr>
          <w:sz w:val="28"/>
          <w:szCs w:val="28"/>
          <w:shd w:val="clear" w:color="auto" w:fill="FFFFFF"/>
          <w:lang w:val="uk-UA"/>
        </w:rPr>
        <w:t>[153</w:t>
      </w:r>
      <w:r w:rsidRPr="00C34A80">
        <w:rPr>
          <w:sz w:val="28"/>
          <w:szCs w:val="28"/>
          <w:shd w:val="clear" w:color="auto" w:fill="FFFFFF"/>
          <w:lang w:val="uk-UA"/>
        </w:rPr>
        <w:t>].</w:t>
      </w:r>
    </w:p>
    <w:p w14:paraId="73BD4F42" w14:textId="334335A4" w:rsidR="00C023FF" w:rsidRPr="00C34A80" w:rsidRDefault="00C023FF" w:rsidP="00201621">
      <w:pPr>
        <w:spacing w:line="372" w:lineRule="auto"/>
        <w:ind w:firstLine="709"/>
        <w:jc w:val="both"/>
        <w:rPr>
          <w:sz w:val="28"/>
          <w:szCs w:val="28"/>
          <w:lang w:val="uk-UA"/>
        </w:rPr>
      </w:pPr>
      <w:r w:rsidRPr="00C34A80">
        <w:rPr>
          <w:sz w:val="28"/>
          <w:szCs w:val="28"/>
          <w:lang w:val="uk-UA"/>
        </w:rPr>
        <w:t>Акушерська стаціонарна допомога частково регламентується наказом МОЗ України</w:t>
      </w:r>
      <w:r w:rsidRPr="00C34A80">
        <w:rPr>
          <w:sz w:val="28"/>
          <w:szCs w:val="28"/>
          <w:shd w:val="clear" w:color="auto" w:fill="FFFFFF"/>
          <w:lang w:val="uk-UA"/>
        </w:rPr>
        <w:t xml:space="preserve"> від 31.10.2011 № 726 «Про вдосконалення організації надання </w:t>
      </w:r>
      <w:r w:rsidRPr="00C34A80">
        <w:rPr>
          <w:sz w:val="28"/>
          <w:szCs w:val="28"/>
          <w:shd w:val="clear" w:color="auto" w:fill="FFFFFF"/>
          <w:lang w:val="uk-UA"/>
        </w:rPr>
        <w:lastRenderedPageBreak/>
        <w:t>медичної допомоги матерям та новонароджен</w:t>
      </w:r>
      <w:r w:rsidR="002F4952" w:rsidRPr="00C34A80">
        <w:rPr>
          <w:sz w:val="28"/>
          <w:szCs w:val="28"/>
          <w:shd w:val="clear" w:color="auto" w:fill="FFFFFF"/>
          <w:lang w:val="uk-UA"/>
        </w:rPr>
        <w:t xml:space="preserve">им у </w:t>
      </w:r>
      <w:proofErr w:type="spellStart"/>
      <w:r w:rsidR="002F4952" w:rsidRPr="00C34A80">
        <w:rPr>
          <w:sz w:val="28"/>
          <w:szCs w:val="28"/>
          <w:shd w:val="clear" w:color="auto" w:fill="FFFFFF"/>
          <w:lang w:val="uk-UA"/>
        </w:rPr>
        <w:t>перинатальних</w:t>
      </w:r>
      <w:proofErr w:type="spellEnd"/>
      <w:r w:rsidR="002F4952" w:rsidRPr="00C34A80">
        <w:rPr>
          <w:sz w:val="28"/>
          <w:szCs w:val="28"/>
          <w:shd w:val="clear" w:color="auto" w:fill="FFFFFF"/>
          <w:lang w:val="uk-UA"/>
        </w:rPr>
        <w:t xml:space="preserve"> центрах» [149</w:t>
      </w:r>
      <w:r w:rsidRPr="00C34A80">
        <w:rPr>
          <w:sz w:val="28"/>
          <w:szCs w:val="28"/>
          <w:shd w:val="clear" w:color="auto" w:fill="FFFFFF"/>
          <w:lang w:val="uk-UA"/>
        </w:rPr>
        <w:t>], яким визначається</w:t>
      </w:r>
      <w:r w:rsidRPr="00C34A80">
        <w:rPr>
          <w:sz w:val="28"/>
          <w:szCs w:val="28"/>
          <w:lang w:val="uk-UA"/>
        </w:rPr>
        <w:t xml:space="preserve"> етапність надання </w:t>
      </w:r>
      <w:proofErr w:type="spellStart"/>
      <w:r w:rsidRPr="00C34A80">
        <w:rPr>
          <w:sz w:val="28"/>
          <w:szCs w:val="28"/>
          <w:lang w:val="uk-UA"/>
        </w:rPr>
        <w:t>перинатальної</w:t>
      </w:r>
      <w:proofErr w:type="spellEnd"/>
      <w:r w:rsidRPr="00C34A80">
        <w:rPr>
          <w:sz w:val="28"/>
          <w:szCs w:val="28"/>
          <w:lang w:val="uk-UA"/>
        </w:rPr>
        <w:t xml:space="preserve"> допомоги у відповідності трьох рівнів </w:t>
      </w:r>
      <w:proofErr w:type="spellStart"/>
      <w:r w:rsidRPr="00C34A80">
        <w:rPr>
          <w:sz w:val="28"/>
          <w:szCs w:val="28"/>
          <w:lang w:val="uk-UA"/>
        </w:rPr>
        <w:t>перинатальної</w:t>
      </w:r>
      <w:proofErr w:type="spellEnd"/>
      <w:r w:rsidRPr="00C34A80">
        <w:rPr>
          <w:sz w:val="28"/>
          <w:szCs w:val="28"/>
          <w:lang w:val="uk-UA"/>
        </w:rPr>
        <w:t xml:space="preserve"> допомоги з урахуванням регіональних особливостей. У цьому Порядку термін «регіоналізація» передбачає систему організації етапності надання </w:t>
      </w:r>
      <w:proofErr w:type="spellStart"/>
      <w:r w:rsidRPr="00C34A80">
        <w:rPr>
          <w:sz w:val="28"/>
          <w:szCs w:val="28"/>
          <w:lang w:val="uk-UA"/>
        </w:rPr>
        <w:t>перинатальної</w:t>
      </w:r>
      <w:proofErr w:type="spellEnd"/>
      <w:r w:rsidRPr="00C34A80">
        <w:rPr>
          <w:sz w:val="28"/>
          <w:szCs w:val="28"/>
          <w:lang w:val="uk-UA"/>
        </w:rPr>
        <w:t xml:space="preserve"> допомоги жінкам, вагітним, роділлям, породіллям, н</w:t>
      </w:r>
      <w:r w:rsidR="002F4952" w:rsidRPr="00C34A80">
        <w:rPr>
          <w:sz w:val="28"/>
          <w:szCs w:val="28"/>
          <w:lang w:val="uk-UA"/>
        </w:rPr>
        <w:t>овонародженим у ЗОЗ за трьох [160,</w:t>
      </w:r>
      <w:r w:rsidR="00B64640">
        <w:rPr>
          <w:sz w:val="28"/>
          <w:szCs w:val="28"/>
          <w:lang w:val="uk-UA"/>
        </w:rPr>
        <w:t xml:space="preserve"> </w:t>
      </w:r>
      <w:r w:rsidR="002F4952" w:rsidRPr="00C34A80">
        <w:rPr>
          <w:sz w:val="28"/>
          <w:szCs w:val="28"/>
          <w:lang w:val="uk-UA"/>
        </w:rPr>
        <w:t>169,</w:t>
      </w:r>
      <w:r w:rsidR="00B64640">
        <w:rPr>
          <w:sz w:val="28"/>
          <w:szCs w:val="28"/>
          <w:lang w:val="uk-UA"/>
        </w:rPr>
        <w:t xml:space="preserve"> </w:t>
      </w:r>
      <w:r w:rsidR="00275B9B" w:rsidRPr="00C34A80">
        <w:rPr>
          <w:sz w:val="28"/>
          <w:szCs w:val="28"/>
          <w:lang w:val="uk-UA"/>
        </w:rPr>
        <w:t>172,</w:t>
      </w:r>
      <w:r w:rsidR="00B64640">
        <w:rPr>
          <w:sz w:val="28"/>
          <w:szCs w:val="28"/>
          <w:lang w:val="uk-UA"/>
        </w:rPr>
        <w:t xml:space="preserve"> </w:t>
      </w:r>
      <w:r w:rsidR="00275B9B" w:rsidRPr="00C34A80">
        <w:rPr>
          <w:sz w:val="28"/>
          <w:szCs w:val="28"/>
          <w:lang w:val="uk-UA"/>
        </w:rPr>
        <w:t>228</w:t>
      </w:r>
      <w:r w:rsidRPr="00C34A80">
        <w:rPr>
          <w:sz w:val="28"/>
          <w:szCs w:val="28"/>
          <w:lang w:val="uk-UA"/>
        </w:rPr>
        <w:t xml:space="preserve">] рівнів </w:t>
      </w:r>
      <w:proofErr w:type="spellStart"/>
      <w:r w:rsidRPr="00C34A80">
        <w:rPr>
          <w:sz w:val="28"/>
          <w:szCs w:val="28"/>
          <w:lang w:val="uk-UA"/>
        </w:rPr>
        <w:t>перинатальн</w:t>
      </w:r>
      <w:r w:rsidR="002F4952" w:rsidRPr="00C34A80">
        <w:rPr>
          <w:sz w:val="28"/>
          <w:szCs w:val="28"/>
          <w:lang w:val="uk-UA"/>
        </w:rPr>
        <w:t>ої</w:t>
      </w:r>
      <w:proofErr w:type="spellEnd"/>
      <w:r w:rsidR="002F4952" w:rsidRPr="00C34A80">
        <w:rPr>
          <w:sz w:val="28"/>
          <w:szCs w:val="28"/>
          <w:lang w:val="uk-UA"/>
        </w:rPr>
        <w:t xml:space="preserve"> допомоги із забезпеченням її </w:t>
      </w:r>
      <w:r w:rsidRPr="00C34A80">
        <w:rPr>
          <w:sz w:val="28"/>
          <w:szCs w:val="28"/>
          <w:lang w:val="uk-UA"/>
        </w:rPr>
        <w:t>своєчасності, доступності, адекватності</w:t>
      </w:r>
      <w:r w:rsidR="002F4952" w:rsidRPr="00C34A80">
        <w:rPr>
          <w:sz w:val="28"/>
          <w:szCs w:val="28"/>
          <w:lang w:val="uk-UA"/>
        </w:rPr>
        <w:t>, ефективності та безпечності з </w:t>
      </w:r>
      <w:r w:rsidRPr="00C34A80">
        <w:rPr>
          <w:sz w:val="28"/>
          <w:szCs w:val="28"/>
          <w:lang w:val="uk-UA"/>
        </w:rPr>
        <w:t xml:space="preserve">раціональним розподілом </w:t>
      </w:r>
      <w:proofErr w:type="spellStart"/>
      <w:r w:rsidRPr="00C34A80">
        <w:rPr>
          <w:sz w:val="28"/>
          <w:szCs w:val="28"/>
          <w:lang w:val="uk-UA"/>
        </w:rPr>
        <w:t>ресурсі</w:t>
      </w:r>
      <w:r w:rsidR="002A51D0">
        <w:rPr>
          <w:sz w:val="28"/>
          <w:szCs w:val="28"/>
          <w:lang w:val="uk-UA"/>
        </w:rPr>
        <w:t>у</w:t>
      </w:r>
      <w:proofErr w:type="spellEnd"/>
      <w:r w:rsidR="002A51D0">
        <w:rPr>
          <w:sz w:val="28"/>
          <w:szCs w:val="28"/>
          <w:lang w:val="uk-UA"/>
        </w:rPr>
        <w:t xml:space="preserve"> систем</w:t>
      </w:r>
      <w:r w:rsidRPr="00C34A80">
        <w:rPr>
          <w:sz w:val="28"/>
          <w:szCs w:val="28"/>
          <w:lang w:val="uk-UA"/>
        </w:rPr>
        <w:t>и охорони здоров’я.</w:t>
      </w:r>
    </w:p>
    <w:p w14:paraId="40968DBD" w14:textId="77777777" w:rsidR="00C023FF" w:rsidRPr="00C34A80" w:rsidRDefault="00C023FF" w:rsidP="00201621">
      <w:pPr>
        <w:pStyle w:val="rvps2"/>
        <w:spacing w:before="0" w:beforeAutospacing="0" w:after="0" w:afterAutospacing="0" w:line="372" w:lineRule="auto"/>
        <w:ind w:firstLine="709"/>
        <w:jc w:val="both"/>
        <w:rPr>
          <w:sz w:val="28"/>
          <w:szCs w:val="28"/>
        </w:rPr>
      </w:pPr>
      <w:r w:rsidRPr="00C34A80">
        <w:rPr>
          <w:sz w:val="28"/>
          <w:szCs w:val="28"/>
        </w:rPr>
        <w:t xml:space="preserve">Рівні </w:t>
      </w:r>
      <w:proofErr w:type="spellStart"/>
      <w:r w:rsidRPr="00C34A80">
        <w:rPr>
          <w:sz w:val="28"/>
          <w:szCs w:val="28"/>
        </w:rPr>
        <w:t>перинатальної</w:t>
      </w:r>
      <w:proofErr w:type="spellEnd"/>
      <w:r w:rsidRPr="00C34A80">
        <w:rPr>
          <w:sz w:val="28"/>
          <w:szCs w:val="28"/>
        </w:rPr>
        <w:t xml:space="preserve"> допомоги визначаються за наступними критеріями:</w:t>
      </w:r>
    </w:p>
    <w:p w14:paraId="6AC861C0"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 xml:space="preserve">мережа ЗОЗ, що надають </w:t>
      </w:r>
      <w:proofErr w:type="spellStart"/>
      <w:r w:rsidRPr="00C34A80">
        <w:rPr>
          <w:sz w:val="28"/>
          <w:szCs w:val="28"/>
        </w:rPr>
        <w:t>перинатальну</w:t>
      </w:r>
      <w:proofErr w:type="spellEnd"/>
      <w:r w:rsidRPr="00C34A80">
        <w:rPr>
          <w:sz w:val="28"/>
          <w:szCs w:val="28"/>
        </w:rPr>
        <w:t xml:space="preserve"> допомогу;</w:t>
      </w:r>
    </w:p>
    <w:p w14:paraId="245AF7A4"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 xml:space="preserve">категорія пацієнтів, яким надається медична допомога (ступінь </w:t>
      </w:r>
      <w:proofErr w:type="spellStart"/>
      <w:r w:rsidRPr="00C34A80">
        <w:rPr>
          <w:sz w:val="28"/>
          <w:szCs w:val="28"/>
        </w:rPr>
        <w:t>перинатального</w:t>
      </w:r>
      <w:proofErr w:type="spellEnd"/>
      <w:r w:rsidRPr="00C34A80">
        <w:rPr>
          <w:sz w:val="28"/>
          <w:szCs w:val="28"/>
        </w:rPr>
        <w:t xml:space="preserve"> ризику);</w:t>
      </w:r>
    </w:p>
    <w:p w14:paraId="50DB0FD7"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наявність можливості виїзних консультацій;</w:t>
      </w:r>
    </w:p>
    <w:p w14:paraId="7EFB8CF5"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можливість транспортування пацієнтів;</w:t>
      </w:r>
    </w:p>
    <w:p w14:paraId="135B9BC0"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кваліфікація медичного персоналу;</w:t>
      </w:r>
    </w:p>
    <w:p w14:paraId="3C72DB42"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обсяг надання медичної допомоги;</w:t>
      </w:r>
    </w:p>
    <w:p w14:paraId="1D5249E5" w14:textId="7777777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r w:rsidRPr="00C34A80">
        <w:rPr>
          <w:sz w:val="28"/>
          <w:szCs w:val="28"/>
        </w:rPr>
        <w:t>рівень матеріально-технічного оснащення;</w:t>
      </w:r>
    </w:p>
    <w:p w14:paraId="78E9A4A3" w14:textId="0618BC07" w:rsidR="00C023FF" w:rsidRPr="00C34A80" w:rsidRDefault="00C023FF" w:rsidP="00201621">
      <w:pPr>
        <w:pStyle w:val="rvps2"/>
        <w:numPr>
          <w:ilvl w:val="1"/>
          <w:numId w:val="38"/>
        </w:numPr>
        <w:tabs>
          <w:tab w:val="left" w:pos="1134"/>
        </w:tabs>
        <w:spacing w:before="0" w:beforeAutospacing="0" w:after="0" w:afterAutospacing="0" w:line="372" w:lineRule="auto"/>
        <w:ind w:left="0" w:firstLine="709"/>
        <w:jc w:val="both"/>
        <w:rPr>
          <w:sz w:val="28"/>
          <w:szCs w:val="28"/>
        </w:rPr>
      </w:pPr>
      <w:proofErr w:type="spellStart"/>
      <w:r w:rsidRPr="00C34A80">
        <w:rPr>
          <w:sz w:val="28"/>
          <w:szCs w:val="28"/>
        </w:rPr>
        <w:t>перинатальні</w:t>
      </w:r>
      <w:proofErr w:type="spellEnd"/>
      <w:r w:rsidRPr="00C34A80">
        <w:rPr>
          <w:sz w:val="28"/>
          <w:szCs w:val="28"/>
        </w:rPr>
        <w:t xml:space="preserve"> технології</w:t>
      </w:r>
      <w:r w:rsidR="002F4952" w:rsidRPr="00C34A80">
        <w:rPr>
          <w:sz w:val="28"/>
          <w:szCs w:val="28"/>
        </w:rPr>
        <w:t>, що використовуються в ЗОЗ [75</w:t>
      </w:r>
      <w:r w:rsidRPr="00C34A80">
        <w:rPr>
          <w:sz w:val="28"/>
          <w:szCs w:val="28"/>
        </w:rPr>
        <w:t>].</w:t>
      </w:r>
    </w:p>
    <w:p w14:paraId="365E083D" w14:textId="3BB04A05" w:rsidR="00C023FF" w:rsidRPr="00C34A80" w:rsidRDefault="00C023FF" w:rsidP="00201621">
      <w:pPr>
        <w:pStyle w:val="rvps2"/>
        <w:tabs>
          <w:tab w:val="left" w:pos="1134"/>
        </w:tabs>
        <w:spacing w:before="0" w:beforeAutospacing="0" w:after="0" w:afterAutospacing="0" w:line="372" w:lineRule="auto"/>
        <w:ind w:firstLine="709"/>
        <w:jc w:val="both"/>
        <w:rPr>
          <w:sz w:val="28"/>
          <w:szCs w:val="28"/>
        </w:rPr>
      </w:pPr>
      <w:r w:rsidRPr="00C34A80">
        <w:rPr>
          <w:sz w:val="28"/>
          <w:szCs w:val="28"/>
        </w:rPr>
        <w:t xml:space="preserve">Основною метою регіоналізації </w:t>
      </w:r>
      <w:proofErr w:type="spellStart"/>
      <w:r w:rsidRPr="00C34A80">
        <w:rPr>
          <w:sz w:val="28"/>
          <w:szCs w:val="28"/>
        </w:rPr>
        <w:t>перинатальної</w:t>
      </w:r>
      <w:proofErr w:type="spellEnd"/>
      <w:r w:rsidRPr="00C34A80">
        <w:rPr>
          <w:sz w:val="28"/>
          <w:szCs w:val="28"/>
        </w:rPr>
        <w:t xml:space="preserve"> допомоги стало покращення якості, доступності </w:t>
      </w:r>
      <w:proofErr w:type="spellStart"/>
      <w:r w:rsidRPr="00C34A80">
        <w:rPr>
          <w:sz w:val="28"/>
          <w:szCs w:val="28"/>
        </w:rPr>
        <w:t>перинатальної</w:t>
      </w:r>
      <w:proofErr w:type="spellEnd"/>
      <w:r w:rsidRPr="00C34A80">
        <w:rPr>
          <w:sz w:val="28"/>
          <w:szCs w:val="28"/>
        </w:rPr>
        <w:t xml:space="preserve"> допомоги через створення маршруту пацієнтів за регіональними особливостями та станом інфр</w:t>
      </w:r>
      <w:r w:rsidR="002F4952" w:rsidRPr="00C34A80">
        <w:rPr>
          <w:sz w:val="28"/>
          <w:szCs w:val="28"/>
        </w:rPr>
        <w:t>аструктури. ПД забезпечується у </w:t>
      </w:r>
      <w:r w:rsidRPr="00C34A80">
        <w:rPr>
          <w:sz w:val="28"/>
          <w:szCs w:val="28"/>
        </w:rPr>
        <w:t xml:space="preserve">відповідності життєвого циклу: підліткам у разі корекції статевого дозрівання, жінкам репродуктивного віку, які планують вагітність, із забезпеченням </w:t>
      </w:r>
      <w:proofErr w:type="spellStart"/>
      <w:r w:rsidRPr="00C34A80">
        <w:rPr>
          <w:sz w:val="28"/>
          <w:szCs w:val="28"/>
        </w:rPr>
        <w:t>преконцепційної</w:t>
      </w:r>
      <w:proofErr w:type="spellEnd"/>
      <w:r w:rsidRPr="00C34A80">
        <w:rPr>
          <w:sz w:val="28"/>
          <w:szCs w:val="28"/>
        </w:rPr>
        <w:t xml:space="preserve"> підготовки, вагітним, роділлям, породіллям, </w:t>
      </w:r>
      <w:r w:rsidR="002F4952" w:rsidRPr="00C34A80">
        <w:rPr>
          <w:sz w:val="28"/>
          <w:szCs w:val="28"/>
        </w:rPr>
        <w:t>новонародженим [75</w:t>
      </w:r>
      <w:r w:rsidRPr="00C34A80">
        <w:rPr>
          <w:sz w:val="28"/>
          <w:szCs w:val="28"/>
        </w:rPr>
        <w:t xml:space="preserve">]. Одним із важливих завдань ПД є створення </w:t>
      </w:r>
      <w:r w:rsidR="002F4952" w:rsidRPr="00C34A80">
        <w:rPr>
          <w:sz w:val="28"/>
          <w:szCs w:val="28"/>
        </w:rPr>
        <w:t>можливості виходжування дітей з </w:t>
      </w:r>
      <w:r w:rsidRPr="00C34A80">
        <w:rPr>
          <w:sz w:val="28"/>
          <w:szCs w:val="28"/>
        </w:rPr>
        <w:t xml:space="preserve">малою та дуже малою масою тіла при народженні або хірургічної корекції патології новонародженого. Все означене безперечно </w:t>
      </w:r>
      <w:r w:rsidRPr="00C34A80">
        <w:rPr>
          <w:sz w:val="28"/>
          <w:szCs w:val="28"/>
        </w:rPr>
        <w:lastRenderedPageBreak/>
        <w:t xml:space="preserve">сприятиме зниженню материнської, </w:t>
      </w:r>
      <w:proofErr w:type="spellStart"/>
      <w:r w:rsidRPr="00C34A80">
        <w:rPr>
          <w:sz w:val="28"/>
          <w:szCs w:val="28"/>
        </w:rPr>
        <w:t>малюкової</w:t>
      </w:r>
      <w:proofErr w:type="spellEnd"/>
      <w:r w:rsidRPr="00C34A80">
        <w:rPr>
          <w:sz w:val="28"/>
          <w:szCs w:val="28"/>
        </w:rPr>
        <w:t xml:space="preserve"> смертності та попередженню дитячої інвалідності.</w:t>
      </w:r>
    </w:p>
    <w:p w14:paraId="506ECBEC" w14:textId="77777777" w:rsidR="00C023FF" w:rsidRPr="00C34A80" w:rsidRDefault="00C023FF" w:rsidP="00201621">
      <w:pPr>
        <w:pStyle w:val="rvps2"/>
        <w:tabs>
          <w:tab w:val="left" w:pos="1134"/>
        </w:tabs>
        <w:spacing w:before="0" w:beforeAutospacing="0" w:after="0" w:afterAutospacing="0" w:line="372" w:lineRule="auto"/>
        <w:ind w:firstLine="709"/>
        <w:jc w:val="both"/>
        <w:rPr>
          <w:sz w:val="28"/>
          <w:szCs w:val="28"/>
        </w:rPr>
      </w:pPr>
      <w:r w:rsidRPr="00C34A80">
        <w:rPr>
          <w:sz w:val="28"/>
          <w:szCs w:val="28"/>
        </w:rPr>
        <w:t>Регіоналізація ПД передбачає:</w:t>
      </w:r>
    </w:p>
    <w:p w14:paraId="45920CAD" w14:textId="7A1B2270" w:rsidR="00C023FF" w:rsidRPr="00C34A80" w:rsidRDefault="00C023FF" w:rsidP="00201621">
      <w:pPr>
        <w:pStyle w:val="rvps2"/>
        <w:numPr>
          <w:ilvl w:val="0"/>
          <w:numId w:val="54"/>
        </w:numPr>
        <w:tabs>
          <w:tab w:val="left" w:pos="1134"/>
        </w:tabs>
        <w:spacing w:before="0" w:beforeAutospacing="0" w:after="0" w:afterAutospacing="0" w:line="372" w:lineRule="auto"/>
        <w:ind w:left="0" w:firstLine="709"/>
        <w:jc w:val="both"/>
        <w:rPr>
          <w:sz w:val="28"/>
          <w:szCs w:val="28"/>
        </w:rPr>
      </w:pPr>
      <w:r w:rsidRPr="00C34A80">
        <w:rPr>
          <w:sz w:val="28"/>
          <w:szCs w:val="28"/>
        </w:rPr>
        <w:t>раціональний розподіл потоків пацієнтів у</w:t>
      </w:r>
      <w:r w:rsidR="002F4952" w:rsidRPr="00C34A80">
        <w:rPr>
          <w:sz w:val="28"/>
          <w:szCs w:val="28"/>
        </w:rPr>
        <w:t xml:space="preserve"> відповідності стану здоров’я і </w:t>
      </w:r>
      <w:r w:rsidRPr="00C34A80">
        <w:rPr>
          <w:sz w:val="28"/>
          <w:szCs w:val="28"/>
        </w:rPr>
        <w:t xml:space="preserve">складності патологічного процесу. Трирівнева система ПД передбачає розмежування медичної допомоги між ЗОЗ відповідно до рівнів </w:t>
      </w:r>
      <w:proofErr w:type="spellStart"/>
      <w:r w:rsidRPr="00C34A80">
        <w:rPr>
          <w:sz w:val="28"/>
          <w:szCs w:val="28"/>
        </w:rPr>
        <w:t>перинатальної</w:t>
      </w:r>
      <w:proofErr w:type="spellEnd"/>
      <w:r w:rsidRPr="00C34A80">
        <w:rPr>
          <w:sz w:val="28"/>
          <w:szCs w:val="28"/>
        </w:rPr>
        <w:t xml:space="preserve"> допомоги, визначення переліку показань до госпіталізації і правил транспортування вагітних та новонароджених до ЗОЗ II і III рівнів </w:t>
      </w:r>
      <w:proofErr w:type="spellStart"/>
      <w:r w:rsidRPr="00C34A80">
        <w:rPr>
          <w:sz w:val="28"/>
          <w:szCs w:val="28"/>
        </w:rPr>
        <w:t>перинатальної</w:t>
      </w:r>
      <w:proofErr w:type="spellEnd"/>
      <w:r w:rsidRPr="00C34A80">
        <w:rPr>
          <w:sz w:val="28"/>
          <w:szCs w:val="28"/>
        </w:rPr>
        <w:t xml:space="preserve"> допомоги; </w:t>
      </w:r>
    </w:p>
    <w:p w14:paraId="0EFD30ED" w14:textId="77777777" w:rsidR="00C023FF" w:rsidRPr="00C34A80" w:rsidRDefault="00C023FF" w:rsidP="00201621">
      <w:pPr>
        <w:pStyle w:val="rvps2"/>
        <w:numPr>
          <w:ilvl w:val="0"/>
          <w:numId w:val="54"/>
        </w:numPr>
        <w:tabs>
          <w:tab w:val="left" w:pos="1134"/>
        </w:tabs>
        <w:spacing w:before="0" w:beforeAutospacing="0" w:after="0" w:afterAutospacing="0" w:line="372" w:lineRule="auto"/>
        <w:ind w:left="0" w:firstLine="709"/>
        <w:jc w:val="both"/>
        <w:rPr>
          <w:sz w:val="28"/>
          <w:szCs w:val="28"/>
        </w:rPr>
      </w:pPr>
      <w:r w:rsidRPr="00C34A80">
        <w:rPr>
          <w:sz w:val="28"/>
          <w:szCs w:val="28"/>
        </w:rPr>
        <w:t>організацію дистанційного консультування з використанням інформаційних технологій, у тому числі телемедицини;</w:t>
      </w:r>
    </w:p>
    <w:p w14:paraId="224AB30A" w14:textId="77777777" w:rsidR="00C023FF" w:rsidRPr="00C34A80" w:rsidRDefault="00C023FF" w:rsidP="00201621">
      <w:pPr>
        <w:pStyle w:val="rvps2"/>
        <w:numPr>
          <w:ilvl w:val="0"/>
          <w:numId w:val="54"/>
        </w:numPr>
        <w:tabs>
          <w:tab w:val="left" w:pos="1134"/>
        </w:tabs>
        <w:spacing w:before="0" w:beforeAutospacing="0" w:after="0" w:afterAutospacing="0" w:line="372" w:lineRule="auto"/>
        <w:ind w:left="0" w:firstLine="709"/>
        <w:jc w:val="both"/>
        <w:rPr>
          <w:sz w:val="28"/>
          <w:szCs w:val="28"/>
        </w:rPr>
      </w:pPr>
      <w:r w:rsidRPr="00C34A80">
        <w:rPr>
          <w:sz w:val="28"/>
          <w:szCs w:val="28"/>
        </w:rPr>
        <w:t>організацію безперервного професійного розвитку.</w:t>
      </w:r>
    </w:p>
    <w:p w14:paraId="26C3504A" w14:textId="75B85294" w:rsidR="00C023FF" w:rsidRPr="00C34A80" w:rsidRDefault="00C023FF" w:rsidP="00201621">
      <w:pPr>
        <w:spacing w:line="372" w:lineRule="auto"/>
        <w:ind w:firstLine="709"/>
        <w:jc w:val="both"/>
        <w:rPr>
          <w:sz w:val="28"/>
          <w:szCs w:val="28"/>
          <w:lang w:val="uk-UA"/>
        </w:rPr>
      </w:pPr>
      <w:r w:rsidRPr="00C34A80">
        <w:rPr>
          <w:sz w:val="28"/>
          <w:szCs w:val="28"/>
          <w:lang w:val="uk-UA"/>
        </w:rPr>
        <w:t xml:space="preserve">До ЗОЗ І рівня </w:t>
      </w:r>
      <w:proofErr w:type="spellStart"/>
      <w:r w:rsidRPr="00C34A80">
        <w:rPr>
          <w:sz w:val="28"/>
          <w:szCs w:val="28"/>
          <w:lang w:val="uk-UA"/>
        </w:rPr>
        <w:t>перинатальної</w:t>
      </w:r>
      <w:proofErr w:type="spellEnd"/>
      <w:r w:rsidRPr="00C34A80">
        <w:rPr>
          <w:sz w:val="28"/>
          <w:szCs w:val="28"/>
          <w:lang w:val="uk-UA"/>
        </w:rPr>
        <w:t xml:space="preserve"> допомоги відносяться багатопрофільні лікарні інтенсивного лікування першого рівня з визначеною кількістю пологів 400 і більше на рік, пологові відділення РЛ, ЦРЛ та МЛ у відповідності відповідно до змін, визначених наказом МОЗ Україні від 19.10.2018 «</w:t>
      </w:r>
      <w:r w:rsidRPr="00C34A80">
        <w:rPr>
          <w:sz w:val="28"/>
          <w:szCs w:val="28"/>
          <w:shd w:val="clear" w:color="auto" w:fill="FFFFFF"/>
          <w:lang w:val="uk-UA"/>
        </w:rPr>
        <w:t>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(БЛІЛ) першого та другого рівня, та Змін до Порядку регіоналіза</w:t>
      </w:r>
      <w:r w:rsidR="002F4952" w:rsidRPr="00C34A80">
        <w:rPr>
          <w:sz w:val="28"/>
          <w:szCs w:val="28"/>
          <w:shd w:val="clear" w:color="auto" w:fill="FFFFFF"/>
          <w:lang w:val="uk-UA"/>
        </w:rPr>
        <w:t xml:space="preserve">ції </w:t>
      </w:r>
      <w:proofErr w:type="spellStart"/>
      <w:r w:rsidR="002F4952" w:rsidRPr="00C34A80">
        <w:rPr>
          <w:sz w:val="28"/>
          <w:szCs w:val="28"/>
          <w:shd w:val="clear" w:color="auto" w:fill="FFFFFF"/>
          <w:lang w:val="uk-UA"/>
        </w:rPr>
        <w:t>перинатальної</w:t>
      </w:r>
      <w:proofErr w:type="spellEnd"/>
      <w:r w:rsidR="002F4952" w:rsidRPr="00C34A80">
        <w:rPr>
          <w:sz w:val="28"/>
          <w:szCs w:val="28"/>
          <w:shd w:val="clear" w:color="auto" w:fill="FFFFFF"/>
          <w:lang w:val="uk-UA"/>
        </w:rPr>
        <w:t xml:space="preserve"> допомоги» [75</w:t>
      </w:r>
      <w:r w:rsidRPr="00C34A80">
        <w:rPr>
          <w:sz w:val="28"/>
          <w:szCs w:val="28"/>
          <w:shd w:val="clear" w:color="auto" w:fill="FFFFFF"/>
          <w:lang w:val="uk-UA"/>
        </w:rPr>
        <w:t>], який з</w:t>
      </w:r>
      <w:r w:rsidRPr="00C34A80">
        <w:rPr>
          <w:sz w:val="28"/>
          <w:szCs w:val="28"/>
          <w:lang w:val="uk-UA"/>
        </w:rPr>
        <w:t>ареєстрований в Міністерстві юстиції України 13 листоп</w:t>
      </w:r>
      <w:r w:rsidR="002F4952" w:rsidRPr="00C34A80">
        <w:rPr>
          <w:sz w:val="28"/>
          <w:szCs w:val="28"/>
          <w:lang w:val="uk-UA"/>
        </w:rPr>
        <w:t>ада 2018 р. за № 1293/32745 [</w:t>
      </w:r>
      <w:r w:rsidR="00275B9B" w:rsidRPr="00C34A80">
        <w:rPr>
          <w:sz w:val="28"/>
          <w:szCs w:val="28"/>
          <w:lang w:val="uk-UA"/>
        </w:rPr>
        <w:t>75,154</w:t>
      </w:r>
      <w:r w:rsidRPr="00C34A80">
        <w:rPr>
          <w:sz w:val="28"/>
          <w:szCs w:val="28"/>
          <w:lang w:val="uk-UA"/>
        </w:rPr>
        <w:t>].</w:t>
      </w:r>
    </w:p>
    <w:p w14:paraId="2DEBEF91" w14:textId="4A21FBDD" w:rsidR="00C023FF" w:rsidRPr="00165D1B" w:rsidRDefault="00C023FF" w:rsidP="00201621">
      <w:pPr>
        <w:pStyle w:val="rvps2"/>
        <w:spacing w:before="0" w:beforeAutospacing="0" w:after="0" w:afterAutospacing="0" w:line="372" w:lineRule="auto"/>
        <w:ind w:firstLine="709"/>
        <w:jc w:val="both"/>
        <w:rPr>
          <w:spacing w:val="-6"/>
          <w:sz w:val="28"/>
          <w:szCs w:val="28"/>
        </w:rPr>
      </w:pPr>
      <w:r w:rsidRPr="00165D1B">
        <w:rPr>
          <w:spacing w:val="-6"/>
          <w:sz w:val="28"/>
          <w:szCs w:val="28"/>
        </w:rPr>
        <w:t xml:space="preserve">У ЗОЗ І рівня ПД забезпечується розродження вагітних при фізіологічній вагітності та нормальних пологах; здійснення динамічного спостереження за породіллями і їх новонародженими, та забезпеченням інформацією і рекомендаціями щодо післяпологової контрацепції. Медичний персонал стаціонарів і матеріально-технічне оснащення дають можливість надання медичної допомоги вагітним з низьким рівнем </w:t>
      </w:r>
      <w:proofErr w:type="spellStart"/>
      <w:r w:rsidRPr="00165D1B">
        <w:rPr>
          <w:spacing w:val="-6"/>
          <w:sz w:val="28"/>
          <w:szCs w:val="28"/>
        </w:rPr>
        <w:t>перинатального</w:t>
      </w:r>
      <w:proofErr w:type="spellEnd"/>
      <w:r w:rsidRPr="00165D1B">
        <w:rPr>
          <w:spacing w:val="-6"/>
          <w:sz w:val="28"/>
          <w:szCs w:val="28"/>
        </w:rPr>
        <w:t xml:space="preserve"> ризику у випадках фізіологічних пологів, визначення стану здо</w:t>
      </w:r>
      <w:r w:rsidR="002F4952" w:rsidRPr="00165D1B">
        <w:rPr>
          <w:spacing w:val="-6"/>
          <w:sz w:val="28"/>
          <w:szCs w:val="28"/>
        </w:rPr>
        <w:t>ров’я новонародженого, догляд в </w:t>
      </w:r>
      <w:r w:rsidRPr="00165D1B">
        <w:rPr>
          <w:spacing w:val="-6"/>
          <w:sz w:val="28"/>
          <w:szCs w:val="28"/>
        </w:rPr>
        <w:t>умовах спіл</w:t>
      </w:r>
      <w:r w:rsidR="002F4952" w:rsidRPr="00165D1B">
        <w:rPr>
          <w:spacing w:val="-6"/>
          <w:sz w:val="28"/>
          <w:szCs w:val="28"/>
        </w:rPr>
        <w:t>ьного перебування з матір’ю [75</w:t>
      </w:r>
      <w:r w:rsidRPr="00165D1B">
        <w:rPr>
          <w:spacing w:val="-6"/>
          <w:sz w:val="28"/>
          <w:szCs w:val="28"/>
        </w:rPr>
        <w:t xml:space="preserve">]. Окрім цього ЗОЗ І рівня </w:t>
      </w:r>
      <w:proofErr w:type="spellStart"/>
      <w:r w:rsidRPr="00165D1B">
        <w:rPr>
          <w:spacing w:val="-6"/>
          <w:sz w:val="28"/>
          <w:szCs w:val="28"/>
        </w:rPr>
        <w:t>перинатальної</w:t>
      </w:r>
      <w:proofErr w:type="spellEnd"/>
      <w:r w:rsidRPr="00165D1B">
        <w:rPr>
          <w:spacing w:val="-6"/>
          <w:sz w:val="28"/>
          <w:szCs w:val="28"/>
        </w:rPr>
        <w:t xml:space="preserve"> </w:t>
      </w:r>
      <w:r w:rsidRPr="00165D1B">
        <w:rPr>
          <w:spacing w:val="-6"/>
          <w:sz w:val="28"/>
          <w:szCs w:val="28"/>
        </w:rPr>
        <w:lastRenderedPageBreak/>
        <w:t>допомоги повинен бути готовим до надання невідкладної медичної допомоги, інтенсивної терапії жінкам, ва</w:t>
      </w:r>
      <w:r w:rsidR="002F4952" w:rsidRPr="00165D1B">
        <w:rPr>
          <w:spacing w:val="-6"/>
          <w:sz w:val="28"/>
          <w:szCs w:val="28"/>
        </w:rPr>
        <w:t>гітним, роділлям, породіллям та </w:t>
      </w:r>
      <w:r w:rsidRPr="00165D1B">
        <w:rPr>
          <w:spacing w:val="-6"/>
          <w:sz w:val="28"/>
          <w:szCs w:val="28"/>
        </w:rPr>
        <w:t>новонародженим до стабілізації стану та перевед</w:t>
      </w:r>
      <w:r w:rsidR="002F4952" w:rsidRPr="00165D1B">
        <w:rPr>
          <w:spacing w:val="-6"/>
          <w:sz w:val="28"/>
          <w:szCs w:val="28"/>
        </w:rPr>
        <w:t>ення до ЗОЗ вищого рівня ПД [75</w:t>
      </w:r>
      <w:r w:rsidRPr="00165D1B">
        <w:rPr>
          <w:spacing w:val="-6"/>
          <w:sz w:val="28"/>
          <w:szCs w:val="28"/>
        </w:rPr>
        <w:t>].</w:t>
      </w:r>
    </w:p>
    <w:p w14:paraId="4F52487E" w14:textId="74F39DC4" w:rsidR="00C023FF" w:rsidRPr="00C34A80" w:rsidRDefault="00C023FF" w:rsidP="00201621">
      <w:pPr>
        <w:pStyle w:val="rvps2"/>
        <w:spacing w:before="0" w:beforeAutospacing="0" w:after="0" w:afterAutospacing="0" w:line="372" w:lineRule="auto"/>
        <w:ind w:firstLine="709"/>
        <w:jc w:val="both"/>
        <w:rPr>
          <w:sz w:val="28"/>
          <w:szCs w:val="28"/>
        </w:rPr>
      </w:pPr>
      <w:r w:rsidRPr="00C34A80">
        <w:rPr>
          <w:sz w:val="28"/>
          <w:szCs w:val="28"/>
        </w:rPr>
        <w:t xml:space="preserve">На ІІ рівні ПД передбачається створення ЗОЗ ІІ рівня </w:t>
      </w:r>
      <w:proofErr w:type="spellStart"/>
      <w:r w:rsidRPr="00C34A80">
        <w:rPr>
          <w:sz w:val="28"/>
          <w:szCs w:val="28"/>
        </w:rPr>
        <w:t>перинатальної</w:t>
      </w:r>
      <w:proofErr w:type="spellEnd"/>
      <w:r w:rsidRPr="00C34A80">
        <w:rPr>
          <w:sz w:val="28"/>
          <w:szCs w:val="28"/>
        </w:rPr>
        <w:t xml:space="preserve"> допомоги з кількістю пологів не менше 800 на рі</w:t>
      </w:r>
      <w:r w:rsidR="002F4952" w:rsidRPr="00C34A80">
        <w:rPr>
          <w:sz w:val="28"/>
          <w:szCs w:val="28"/>
        </w:rPr>
        <w:t>к та радіусом обслуговування не </w:t>
      </w:r>
      <w:r w:rsidRPr="00C34A80">
        <w:rPr>
          <w:sz w:val="28"/>
          <w:szCs w:val="28"/>
        </w:rPr>
        <w:t>більше 60 км. До закладів охорони здоров’я ІІ рівня ПД за наказом МОЗ Україні від 19.10.2018 «</w:t>
      </w:r>
      <w:r w:rsidRPr="00C34A80">
        <w:rPr>
          <w:sz w:val="28"/>
          <w:szCs w:val="28"/>
          <w:shd w:val="clear" w:color="auto" w:fill="FFFFFF"/>
        </w:rPr>
        <w:t xml:space="preserve">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w:t>
      </w:r>
      <w:proofErr w:type="spellStart"/>
      <w:r w:rsidRPr="00C34A80">
        <w:rPr>
          <w:sz w:val="28"/>
          <w:szCs w:val="28"/>
          <w:shd w:val="clear" w:color="auto" w:fill="FFFFFF"/>
        </w:rPr>
        <w:t>перинатальної</w:t>
      </w:r>
      <w:proofErr w:type="spellEnd"/>
      <w:r w:rsidRPr="00C34A80">
        <w:rPr>
          <w:sz w:val="28"/>
          <w:szCs w:val="28"/>
          <w:shd w:val="clear" w:color="auto" w:fill="FFFFFF"/>
        </w:rPr>
        <w:t xml:space="preserve"> допомоги» включаються</w:t>
      </w:r>
      <w:r w:rsidRPr="00C34A80">
        <w:rPr>
          <w:sz w:val="28"/>
          <w:szCs w:val="28"/>
        </w:rPr>
        <w:t xml:space="preserve"> БЛІЛ другого рівня з кількістю пологів 800 і більше на рік, міські пологові будинки, </w:t>
      </w:r>
      <w:proofErr w:type="spellStart"/>
      <w:r w:rsidRPr="00C34A80">
        <w:rPr>
          <w:sz w:val="28"/>
          <w:szCs w:val="28"/>
        </w:rPr>
        <w:t>перинаталь</w:t>
      </w:r>
      <w:r w:rsidR="002F4952" w:rsidRPr="00C34A80">
        <w:rPr>
          <w:sz w:val="28"/>
          <w:szCs w:val="28"/>
        </w:rPr>
        <w:t>ні</w:t>
      </w:r>
      <w:proofErr w:type="spellEnd"/>
      <w:r w:rsidR="002F4952" w:rsidRPr="00C34A80">
        <w:rPr>
          <w:sz w:val="28"/>
          <w:szCs w:val="28"/>
        </w:rPr>
        <w:t xml:space="preserve"> центри II рівня, створені на </w:t>
      </w:r>
      <w:r w:rsidRPr="00C34A80">
        <w:rPr>
          <w:sz w:val="28"/>
          <w:szCs w:val="28"/>
        </w:rPr>
        <w:t xml:space="preserve">базі міських пологових будинків або ЦРЛ, які повинні виконувати функції міжрайонних </w:t>
      </w:r>
      <w:proofErr w:type="spellStart"/>
      <w:r w:rsidRPr="00C34A80">
        <w:rPr>
          <w:sz w:val="28"/>
          <w:szCs w:val="28"/>
        </w:rPr>
        <w:t>перинатальних</w:t>
      </w:r>
      <w:proofErr w:type="spellEnd"/>
      <w:r w:rsidRPr="00C34A80">
        <w:rPr>
          <w:sz w:val="28"/>
          <w:szCs w:val="28"/>
        </w:rPr>
        <w:t xml:space="preserve"> центрів, з кількістю пологів 1500 і більше на рік </w:t>
      </w:r>
      <w:r w:rsidR="002F4952" w:rsidRPr="00C34A80">
        <w:rPr>
          <w:sz w:val="28"/>
          <w:szCs w:val="28"/>
        </w:rPr>
        <w:t>та </w:t>
      </w:r>
      <w:r w:rsidRPr="00C34A80">
        <w:rPr>
          <w:sz w:val="28"/>
          <w:szCs w:val="28"/>
        </w:rPr>
        <w:t>радіусом обс</w:t>
      </w:r>
      <w:r w:rsidR="002F4952" w:rsidRPr="00C34A80">
        <w:rPr>
          <w:sz w:val="28"/>
          <w:szCs w:val="28"/>
        </w:rPr>
        <w:t>луговування не більше 60 км [</w:t>
      </w:r>
      <w:r w:rsidR="00275B9B" w:rsidRPr="00C34A80">
        <w:rPr>
          <w:sz w:val="28"/>
          <w:szCs w:val="28"/>
        </w:rPr>
        <w:t>75,154</w:t>
      </w:r>
      <w:r w:rsidRPr="00C34A80">
        <w:rPr>
          <w:sz w:val="28"/>
          <w:szCs w:val="28"/>
        </w:rPr>
        <w:t>].</w:t>
      </w:r>
    </w:p>
    <w:p w14:paraId="22B3FA2B" w14:textId="34979F99" w:rsidR="00C023FF" w:rsidRPr="00C34A80" w:rsidRDefault="00C023FF" w:rsidP="00201621">
      <w:pPr>
        <w:pStyle w:val="rvps2"/>
        <w:spacing w:before="0" w:beforeAutospacing="0" w:after="0" w:afterAutospacing="0" w:line="372" w:lineRule="auto"/>
        <w:ind w:firstLine="709"/>
        <w:jc w:val="both"/>
        <w:rPr>
          <w:sz w:val="28"/>
          <w:szCs w:val="28"/>
        </w:rPr>
      </w:pPr>
      <w:r w:rsidRPr="00C34A80">
        <w:rPr>
          <w:sz w:val="28"/>
          <w:szCs w:val="28"/>
        </w:rPr>
        <w:t xml:space="preserve">Заклади охорони здоров’я IІ рівня ПД забезпечують обсяг надання медичної допомоги вагітним, роділлям, породіллям середнього (за сукупністю факторів) ступеня акушерського та </w:t>
      </w:r>
      <w:proofErr w:type="spellStart"/>
      <w:r w:rsidRPr="00C34A80">
        <w:rPr>
          <w:sz w:val="28"/>
          <w:szCs w:val="28"/>
        </w:rPr>
        <w:t>перинатального</w:t>
      </w:r>
      <w:proofErr w:type="spellEnd"/>
      <w:r w:rsidRPr="00C34A80">
        <w:rPr>
          <w:sz w:val="28"/>
          <w:szCs w:val="28"/>
        </w:rPr>
        <w:t xml:space="preserve"> ризиків і новонародженим з масою тіла при народженні понад 1500 г та терміном </w:t>
      </w:r>
      <w:proofErr w:type="spellStart"/>
      <w:r w:rsidRPr="00C34A80">
        <w:rPr>
          <w:sz w:val="28"/>
          <w:szCs w:val="28"/>
        </w:rPr>
        <w:t>гестації</w:t>
      </w:r>
      <w:proofErr w:type="spellEnd"/>
      <w:r w:rsidRPr="00C34A80">
        <w:rPr>
          <w:sz w:val="28"/>
          <w:szCs w:val="28"/>
        </w:rPr>
        <w:t xml:space="preserve"> </w:t>
      </w:r>
      <w:r w:rsidRPr="00C34A80">
        <w:rPr>
          <w:rStyle w:val="rvts80"/>
          <w:rFonts w:eastAsia="Arial Unicode MS"/>
          <w:sz w:val="28"/>
          <w:szCs w:val="28"/>
        </w:rPr>
        <w:t>≥</w:t>
      </w:r>
      <w:r w:rsidRPr="00C34A80">
        <w:rPr>
          <w:rStyle w:val="apple-converted-space"/>
          <w:sz w:val="28"/>
          <w:szCs w:val="28"/>
        </w:rPr>
        <w:t> </w:t>
      </w:r>
      <w:r w:rsidR="002F4952" w:rsidRPr="00C34A80">
        <w:rPr>
          <w:sz w:val="28"/>
          <w:szCs w:val="28"/>
        </w:rPr>
        <w:t>34 тижнів [75</w:t>
      </w:r>
      <w:r w:rsidRPr="00C34A80">
        <w:rPr>
          <w:sz w:val="28"/>
          <w:szCs w:val="28"/>
        </w:rPr>
        <w:t>]. У закладах охорони здоров’я II рівня ПД повинні бути відділення інтенсивної терапії для жінок та відділення інтенсивної терапії для новонароджених. Кількість ліжок у цих відділеннях визначається, перш за все, кількістю по</w:t>
      </w:r>
      <w:r w:rsidR="002F4952" w:rsidRPr="00C34A80">
        <w:rPr>
          <w:sz w:val="28"/>
          <w:szCs w:val="28"/>
        </w:rPr>
        <w:t>логів, але не менше 3 ліжок [75</w:t>
      </w:r>
      <w:r w:rsidRPr="00C34A80">
        <w:rPr>
          <w:sz w:val="28"/>
          <w:szCs w:val="28"/>
        </w:rPr>
        <w:t>].</w:t>
      </w:r>
    </w:p>
    <w:p w14:paraId="6D9108C7" w14:textId="0D229514" w:rsidR="00C023FF" w:rsidRPr="00165D1B" w:rsidRDefault="00C023FF" w:rsidP="00165D1B">
      <w:pPr>
        <w:pStyle w:val="rvps2"/>
        <w:spacing w:before="0" w:beforeAutospacing="0" w:after="0" w:afterAutospacing="0" w:line="372" w:lineRule="auto"/>
        <w:ind w:firstLine="709"/>
        <w:jc w:val="both"/>
        <w:rPr>
          <w:spacing w:val="6"/>
          <w:sz w:val="28"/>
          <w:szCs w:val="28"/>
        </w:rPr>
      </w:pPr>
      <w:r w:rsidRPr="00165D1B">
        <w:rPr>
          <w:spacing w:val="6"/>
          <w:sz w:val="28"/>
          <w:szCs w:val="28"/>
        </w:rPr>
        <w:t xml:space="preserve">До ЗОЗ ІІІ рівня </w:t>
      </w:r>
      <w:proofErr w:type="spellStart"/>
      <w:r w:rsidRPr="00165D1B">
        <w:rPr>
          <w:spacing w:val="6"/>
          <w:sz w:val="28"/>
          <w:szCs w:val="28"/>
        </w:rPr>
        <w:t>перинатальної</w:t>
      </w:r>
      <w:proofErr w:type="spellEnd"/>
      <w:r w:rsidRPr="00165D1B">
        <w:rPr>
          <w:spacing w:val="6"/>
          <w:sz w:val="28"/>
          <w:szCs w:val="28"/>
        </w:rPr>
        <w:t xml:space="preserve"> допомоги належать обласний </w:t>
      </w:r>
      <w:proofErr w:type="spellStart"/>
      <w:r w:rsidRPr="00165D1B">
        <w:rPr>
          <w:spacing w:val="6"/>
          <w:sz w:val="28"/>
          <w:szCs w:val="28"/>
        </w:rPr>
        <w:t>перинатальний</w:t>
      </w:r>
      <w:proofErr w:type="spellEnd"/>
      <w:r w:rsidRPr="00165D1B">
        <w:rPr>
          <w:spacing w:val="6"/>
          <w:sz w:val="28"/>
          <w:szCs w:val="28"/>
        </w:rPr>
        <w:t xml:space="preserve"> центр (ОПЦ) або міський </w:t>
      </w:r>
      <w:proofErr w:type="spellStart"/>
      <w:r w:rsidRPr="00165D1B">
        <w:rPr>
          <w:spacing w:val="6"/>
          <w:sz w:val="28"/>
          <w:szCs w:val="28"/>
        </w:rPr>
        <w:t>перинатальний</w:t>
      </w:r>
      <w:proofErr w:type="spellEnd"/>
      <w:r w:rsidRPr="00165D1B">
        <w:rPr>
          <w:spacing w:val="6"/>
          <w:sz w:val="28"/>
          <w:szCs w:val="28"/>
        </w:rPr>
        <w:t xml:space="preserve"> центр як юридична особа або відокремлений структурний підрозділ ЗОЗ ІІІ рівня надання медичної допомоги. ЗОЗ ІІІ рівня ПД на тих адміністративно-територіальних одиницях, які мають вищі медичні навчальні заклади І–IV рівнів акредитації, можуть бути також клінічними б</w:t>
      </w:r>
      <w:r w:rsidR="002F4952" w:rsidRPr="00165D1B">
        <w:rPr>
          <w:spacing w:val="6"/>
          <w:sz w:val="28"/>
          <w:szCs w:val="28"/>
        </w:rPr>
        <w:t>азами кафедр державних ВМНЗ [75</w:t>
      </w:r>
      <w:r w:rsidRPr="00165D1B">
        <w:rPr>
          <w:spacing w:val="6"/>
          <w:sz w:val="28"/>
          <w:szCs w:val="28"/>
        </w:rPr>
        <w:t xml:space="preserve">]. На </w:t>
      </w:r>
      <w:r w:rsidRPr="00165D1B">
        <w:rPr>
          <w:spacing w:val="6"/>
          <w:sz w:val="28"/>
          <w:szCs w:val="28"/>
        </w:rPr>
        <w:lastRenderedPageBreak/>
        <w:t xml:space="preserve">адміністративно-територіальній одиниці, де відсутні ВМНЗ, організаційно-методична та консультативна допомога надається територіально наближеним </w:t>
      </w:r>
      <w:proofErr w:type="spellStart"/>
      <w:r w:rsidRPr="00165D1B">
        <w:rPr>
          <w:spacing w:val="6"/>
          <w:sz w:val="28"/>
          <w:szCs w:val="28"/>
        </w:rPr>
        <w:t>клініками</w:t>
      </w:r>
      <w:proofErr w:type="spellEnd"/>
      <w:r w:rsidRPr="00165D1B">
        <w:rPr>
          <w:spacing w:val="6"/>
          <w:sz w:val="28"/>
          <w:szCs w:val="28"/>
        </w:rPr>
        <w:t xml:space="preserve"> науково-дослідних установ [</w:t>
      </w:r>
      <w:r w:rsidR="002F4952" w:rsidRPr="00165D1B">
        <w:rPr>
          <w:spacing w:val="6"/>
          <w:sz w:val="28"/>
          <w:szCs w:val="28"/>
        </w:rPr>
        <w:t>75</w:t>
      </w:r>
      <w:r w:rsidRPr="00165D1B">
        <w:rPr>
          <w:spacing w:val="6"/>
          <w:sz w:val="28"/>
          <w:szCs w:val="28"/>
        </w:rPr>
        <w:t>].</w:t>
      </w:r>
    </w:p>
    <w:p w14:paraId="700AAD3B" w14:textId="15912EF1" w:rsidR="00C023FF" w:rsidRPr="00165D1B" w:rsidRDefault="00C023FF" w:rsidP="00165D1B">
      <w:pPr>
        <w:pStyle w:val="rvps2"/>
        <w:spacing w:before="0" w:beforeAutospacing="0" w:after="0" w:afterAutospacing="0" w:line="372" w:lineRule="auto"/>
        <w:ind w:firstLine="709"/>
        <w:jc w:val="both"/>
        <w:rPr>
          <w:spacing w:val="6"/>
          <w:sz w:val="28"/>
          <w:szCs w:val="28"/>
        </w:rPr>
      </w:pPr>
      <w:r w:rsidRPr="00165D1B">
        <w:rPr>
          <w:spacing w:val="6"/>
          <w:sz w:val="28"/>
          <w:szCs w:val="28"/>
        </w:rPr>
        <w:t xml:space="preserve">Система регіоналізації </w:t>
      </w:r>
      <w:proofErr w:type="spellStart"/>
      <w:r w:rsidRPr="00165D1B">
        <w:rPr>
          <w:spacing w:val="6"/>
          <w:sz w:val="28"/>
          <w:szCs w:val="28"/>
        </w:rPr>
        <w:t>перинатальної</w:t>
      </w:r>
      <w:proofErr w:type="spellEnd"/>
      <w:r w:rsidRPr="00165D1B">
        <w:rPr>
          <w:spacing w:val="6"/>
          <w:sz w:val="28"/>
          <w:szCs w:val="28"/>
        </w:rPr>
        <w:t xml:space="preserve"> допомоги передбачає створення </w:t>
      </w:r>
      <w:proofErr w:type="spellStart"/>
      <w:r w:rsidRPr="00165D1B">
        <w:rPr>
          <w:spacing w:val="6"/>
          <w:sz w:val="28"/>
          <w:szCs w:val="28"/>
        </w:rPr>
        <w:t>перинатального</w:t>
      </w:r>
      <w:proofErr w:type="spellEnd"/>
      <w:r w:rsidRPr="00165D1B">
        <w:rPr>
          <w:spacing w:val="6"/>
          <w:sz w:val="28"/>
          <w:szCs w:val="28"/>
        </w:rPr>
        <w:t xml:space="preserve"> центру ІІІ рівня потужності, що визначається потребою у високоспеціалізованій </w:t>
      </w:r>
      <w:proofErr w:type="spellStart"/>
      <w:r w:rsidRPr="00165D1B">
        <w:rPr>
          <w:spacing w:val="6"/>
          <w:sz w:val="28"/>
          <w:szCs w:val="28"/>
        </w:rPr>
        <w:t>перинатальній</w:t>
      </w:r>
      <w:proofErr w:type="spellEnd"/>
      <w:r w:rsidRPr="00165D1B">
        <w:rPr>
          <w:spacing w:val="6"/>
          <w:sz w:val="28"/>
          <w:szCs w:val="28"/>
        </w:rPr>
        <w:t xml:space="preserve"> допомозі в розрахунку один на 7000-10 000 пологів [</w:t>
      </w:r>
      <w:r w:rsidR="002F4952" w:rsidRPr="00165D1B">
        <w:rPr>
          <w:spacing w:val="6"/>
          <w:sz w:val="28"/>
          <w:szCs w:val="28"/>
        </w:rPr>
        <w:t>75</w:t>
      </w:r>
      <w:r w:rsidRPr="00165D1B">
        <w:rPr>
          <w:spacing w:val="6"/>
          <w:sz w:val="28"/>
          <w:szCs w:val="28"/>
        </w:rPr>
        <w:t>].</w:t>
      </w:r>
    </w:p>
    <w:p w14:paraId="64A4A2D9" w14:textId="4130ED34" w:rsidR="00C023FF" w:rsidRPr="00165D1B" w:rsidRDefault="00C023FF" w:rsidP="00165D1B">
      <w:pPr>
        <w:pStyle w:val="rvps2"/>
        <w:spacing w:before="0" w:beforeAutospacing="0" w:after="0" w:afterAutospacing="0" w:line="372" w:lineRule="auto"/>
        <w:ind w:firstLine="709"/>
        <w:jc w:val="both"/>
        <w:rPr>
          <w:spacing w:val="6"/>
          <w:sz w:val="28"/>
          <w:szCs w:val="28"/>
        </w:rPr>
      </w:pPr>
      <w:r w:rsidRPr="00165D1B">
        <w:rPr>
          <w:spacing w:val="6"/>
          <w:sz w:val="28"/>
          <w:szCs w:val="28"/>
        </w:rPr>
        <w:t>ЗОЗ ІІІ рівня ПД забезпечують надання медичної допомоги жінкам, вагітним, роділлям, породіллям високого ступеня акушерського та </w:t>
      </w:r>
      <w:proofErr w:type="spellStart"/>
      <w:r w:rsidRPr="00165D1B">
        <w:rPr>
          <w:spacing w:val="6"/>
          <w:sz w:val="28"/>
          <w:szCs w:val="28"/>
        </w:rPr>
        <w:t>перинатального</w:t>
      </w:r>
      <w:proofErr w:type="spellEnd"/>
      <w:r w:rsidRPr="00165D1B">
        <w:rPr>
          <w:spacing w:val="6"/>
          <w:sz w:val="28"/>
          <w:szCs w:val="28"/>
        </w:rPr>
        <w:t xml:space="preserve"> ризиків (за сукупністю факторів), новонародженим з масою тіла </w:t>
      </w:r>
      <w:r w:rsidRPr="00165D1B">
        <w:rPr>
          <w:rStyle w:val="rvts80"/>
          <w:rFonts w:eastAsia="Arial Unicode MS"/>
          <w:spacing w:val="6"/>
          <w:sz w:val="28"/>
          <w:szCs w:val="28"/>
        </w:rPr>
        <w:t>≤</w:t>
      </w:r>
      <w:r w:rsidRPr="00165D1B">
        <w:rPr>
          <w:rStyle w:val="apple-converted-space"/>
          <w:spacing w:val="6"/>
          <w:sz w:val="28"/>
          <w:szCs w:val="28"/>
        </w:rPr>
        <w:t> </w:t>
      </w:r>
      <w:r w:rsidRPr="00165D1B">
        <w:rPr>
          <w:spacing w:val="6"/>
          <w:sz w:val="28"/>
          <w:szCs w:val="28"/>
        </w:rPr>
        <w:t xml:space="preserve">1500 г при терміні </w:t>
      </w:r>
      <w:proofErr w:type="spellStart"/>
      <w:r w:rsidRPr="00165D1B">
        <w:rPr>
          <w:spacing w:val="6"/>
          <w:sz w:val="28"/>
          <w:szCs w:val="28"/>
        </w:rPr>
        <w:t>гестації</w:t>
      </w:r>
      <w:proofErr w:type="spellEnd"/>
      <w:r w:rsidRPr="00165D1B">
        <w:rPr>
          <w:spacing w:val="6"/>
          <w:sz w:val="28"/>
          <w:szCs w:val="28"/>
        </w:rPr>
        <w:t xml:space="preserve"> </w:t>
      </w:r>
      <w:r w:rsidRPr="00165D1B">
        <w:rPr>
          <w:rStyle w:val="rvts80"/>
          <w:rFonts w:eastAsia="Arial Unicode MS"/>
          <w:spacing w:val="6"/>
          <w:sz w:val="28"/>
          <w:szCs w:val="28"/>
        </w:rPr>
        <w:t>≤</w:t>
      </w:r>
      <w:r w:rsidRPr="00165D1B">
        <w:rPr>
          <w:rStyle w:val="apple-converted-space"/>
          <w:spacing w:val="6"/>
          <w:sz w:val="28"/>
          <w:szCs w:val="28"/>
        </w:rPr>
        <w:t> </w:t>
      </w:r>
      <w:r w:rsidRPr="00165D1B">
        <w:rPr>
          <w:spacing w:val="6"/>
          <w:sz w:val="28"/>
          <w:szCs w:val="28"/>
        </w:rPr>
        <w:t>34 </w:t>
      </w:r>
      <w:proofErr w:type="spellStart"/>
      <w:r w:rsidRPr="00165D1B">
        <w:rPr>
          <w:spacing w:val="6"/>
          <w:sz w:val="28"/>
          <w:szCs w:val="28"/>
        </w:rPr>
        <w:t>тиж</w:t>
      </w:r>
      <w:proofErr w:type="spellEnd"/>
      <w:r w:rsidR="00291A4A" w:rsidRPr="00165D1B">
        <w:rPr>
          <w:spacing w:val="6"/>
          <w:sz w:val="28"/>
          <w:szCs w:val="28"/>
        </w:rPr>
        <w:t>.</w:t>
      </w:r>
      <w:r w:rsidRPr="00165D1B">
        <w:rPr>
          <w:spacing w:val="6"/>
          <w:sz w:val="28"/>
          <w:szCs w:val="28"/>
        </w:rPr>
        <w:t xml:space="preserve">, тобто новонародженим із </w:t>
      </w:r>
      <w:r w:rsidR="002F4952" w:rsidRPr="00165D1B">
        <w:rPr>
          <w:spacing w:val="6"/>
          <w:sz w:val="28"/>
          <w:szCs w:val="28"/>
        </w:rPr>
        <w:t>критично низькою масою тіла при </w:t>
      </w:r>
      <w:r w:rsidRPr="00165D1B">
        <w:rPr>
          <w:spacing w:val="6"/>
          <w:sz w:val="28"/>
          <w:szCs w:val="28"/>
        </w:rPr>
        <w:t xml:space="preserve">народженні незалежно від наявної патології; надання організаційно-методичної допомоги із застосуванням </w:t>
      </w:r>
      <w:proofErr w:type="spellStart"/>
      <w:r w:rsidRPr="00165D1B">
        <w:rPr>
          <w:spacing w:val="6"/>
          <w:sz w:val="28"/>
          <w:szCs w:val="28"/>
        </w:rPr>
        <w:t>телемеди</w:t>
      </w:r>
      <w:r w:rsidR="002F4952" w:rsidRPr="00165D1B">
        <w:rPr>
          <w:spacing w:val="6"/>
          <w:sz w:val="28"/>
          <w:szCs w:val="28"/>
        </w:rPr>
        <w:t>чних</w:t>
      </w:r>
      <w:proofErr w:type="spellEnd"/>
      <w:r w:rsidR="002F4952" w:rsidRPr="00165D1B">
        <w:rPr>
          <w:spacing w:val="6"/>
          <w:sz w:val="28"/>
          <w:szCs w:val="28"/>
        </w:rPr>
        <w:t xml:space="preserve"> технологій, у тому числі з </w:t>
      </w:r>
      <w:r w:rsidRPr="00165D1B">
        <w:rPr>
          <w:spacing w:val="6"/>
          <w:sz w:val="28"/>
          <w:szCs w:val="28"/>
        </w:rPr>
        <w:t xml:space="preserve">виїздом до ЗОЗ І та ІІ рівнів ПД, а також </w:t>
      </w:r>
      <w:r w:rsidR="002F4952" w:rsidRPr="00165D1B">
        <w:rPr>
          <w:spacing w:val="6"/>
          <w:sz w:val="28"/>
          <w:szCs w:val="28"/>
        </w:rPr>
        <w:t>взаємодію з іншими ЗОЗ [75</w:t>
      </w:r>
      <w:r w:rsidRPr="00165D1B">
        <w:rPr>
          <w:spacing w:val="6"/>
          <w:sz w:val="28"/>
          <w:szCs w:val="28"/>
        </w:rPr>
        <w:t>].</w:t>
      </w:r>
    </w:p>
    <w:p w14:paraId="631A11A5" w14:textId="7EBE8902" w:rsidR="009B173C" w:rsidRPr="00165D1B" w:rsidRDefault="00C023FF" w:rsidP="00165D1B">
      <w:pPr>
        <w:pStyle w:val="rvps2"/>
        <w:spacing w:before="0" w:beforeAutospacing="0" w:after="0" w:afterAutospacing="0" w:line="372" w:lineRule="auto"/>
        <w:ind w:firstLine="709"/>
        <w:jc w:val="both"/>
        <w:rPr>
          <w:spacing w:val="6"/>
          <w:sz w:val="28"/>
          <w:szCs w:val="28"/>
        </w:rPr>
      </w:pPr>
      <w:r w:rsidRPr="00165D1B">
        <w:rPr>
          <w:spacing w:val="6"/>
          <w:sz w:val="28"/>
          <w:szCs w:val="28"/>
        </w:rPr>
        <w:t xml:space="preserve">У закладах охорони здоров’я III рівня </w:t>
      </w:r>
      <w:proofErr w:type="spellStart"/>
      <w:r w:rsidRPr="00165D1B">
        <w:rPr>
          <w:spacing w:val="6"/>
          <w:sz w:val="28"/>
          <w:szCs w:val="28"/>
        </w:rPr>
        <w:t>перинатальної</w:t>
      </w:r>
      <w:proofErr w:type="spellEnd"/>
      <w:r w:rsidRPr="00165D1B">
        <w:rPr>
          <w:spacing w:val="6"/>
          <w:sz w:val="28"/>
          <w:szCs w:val="28"/>
        </w:rPr>
        <w:t xml:space="preserve"> допомоги повинні бути відділення інтенсивної терапії для жінок та відділення інтенсивної терапії для новонароджених. Кількість ліжок у таких відділеннях визначається кількістю пол</w:t>
      </w:r>
      <w:r w:rsidR="002F4952" w:rsidRPr="00165D1B">
        <w:rPr>
          <w:spacing w:val="6"/>
          <w:sz w:val="28"/>
          <w:szCs w:val="28"/>
        </w:rPr>
        <w:t>огів, але не менше 12 ліжок [75</w:t>
      </w:r>
      <w:r w:rsidRPr="00165D1B">
        <w:rPr>
          <w:spacing w:val="6"/>
          <w:sz w:val="28"/>
          <w:szCs w:val="28"/>
        </w:rPr>
        <w:t>]</w:t>
      </w:r>
      <w:r w:rsidR="00C07383" w:rsidRPr="00165D1B">
        <w:rPr>
          <w:spacing w:val="6"/>
          <w:sz w:val="28"/>
          <w:szCs w:val="28"/>
        </w:rPr>
        <w:t>.</w:t>
      </w:r>
    </w:p>
    <w:p w14:paraId="2B20E11A" w14:textId="46ED3DA1" w:rsidR="00F03FC5" w:rsidRPr="00165D1B" w:rsidRDefault="00F03FC5" w:rsidP="00165D1B">
      <w:pPr>
        <w:pStyle w:val="rvps2"/>
        <w:spacing w:before="0" w:beforeAutospacing="0" w:after="0" w:afterAutospacing="0" w:line="372" w:lineRule="auto"/>
        <w:ind w:firstLine="709"/>
        <w:jc w:val="both"/>
        <w:rPr>
          <w:spacing w:val="6"/>
          <w:sz w:val="28"/>
          <w:szCs w:val="28"/>
        </w:rPr>
      </w:pPr>
      <w:r w:rsidRPr="00165D1B">
        <w:rPr>
          <w:spacing w:val="6"/>
          <w:sz w:val="28"/>
          <w:szCs w:val="28"/>
        </w:rPr>
        <w:t xml:space="preserve">Нами у відповідності поставленого завдання проаналізовано частоту та рівень госпіталізації жіночого населення для отримання стаціонарної АГД. Усього у 2019 р. в акушерських стаціонарах (табл. 4.5) госпіталізовано 613 031 жінок, або 62,02 на 1000 жінок фертильного віку. </w:t>
      </w:r>
    </w:p>
    <w:p w14:paraId="7066DDC8" w14:textId="77777777" w:rsidR="00F37A31" w:rsidRPr="00C34A80" w:rsidRDefault="00F37A31" w:rsidP="00165D1B">
      <w:pPr>
        <w:pStyle w:val="rvps2"/>
        <w:spacing w:before="0" w:beforeAutospacing="0" w:after="0" w:afterAutospacing="0" w:line="372" w:lineRule="auto"/>
        <w:ind w:firstLine="709"/>
        <w:jc w:val="both"/>
        <w:rPr>
          <w:sz w:val="28"/>
          <w:szCs w:val="28"/>
        </w:rPr>
      </w:pPr>
      <w:r w:rsidRPr="00165D1B">
        <w:rPr>
          <w:spacing w:val="6"/>
          <w:sz w:val="28"/>
          <w:szCs w:val="28"/>
        </w:rPr>
        <w:t>Необхідно відмітити високий рівень госпіталізації з приводу вагітності, пологів та у післяпологовому періоді дівчат віком 10–17 років – 7373 осіб, що свідчить про недосконалість технологій з ПС, зокрема на рівні ПМД. Найвищий показник зареєстровано у Закарпатській області – 14,06 на 1000 дівчат, найнижчий – у м. Києві – 1,20 на 1000 дівчат віком 10-17 років.</w:t>
      </w:r>
    </w:p>
    <w:p w14:paraId="5E0F830E" w14:textId="77777777" w:rsidR="00165D1B" w:rsidRDefault="00165D1B" w:rsidP="00F37A31">
      <w:pPr>
        <w:pStyle w:val="rvps2"/>
        <w:spacing w:before="0" w:beforeAutospacing="0" w:after="0" w:afterAutospacing="0"/>
        <w:ind w:firstLine="709"/>
        <w:jc w:val="right"/>
        <w:rPr>
          <w:iCs/>
          <w:sz w:val="28"/>
          <w:szCs w:val="28"/>
        </w:rPr>
      </w:pPr>
    </w:p>
    <w:p w14:paraId="286F5BED" w14:textId="21914BA3" w:rsidR="00C07383" w:rsidRPr="00C34A80" w:rsidRDefault="00C07383" w:rsidP="00F37A31">
      <w:pPr>
        <w:pStyle w:val="rvps2"/>
        <w:spacing w:before="0" w:beforeAutospacing="0" w:after="0" w:afterAutospacing="0"/>
        <w:ind w:firstLine="709"/>
        <w:jc w:val="right"/>
        <w:rPr>
          <w:iCs/>
          <w:sz w:val="28"/>
          <w:szCs w:val="28"/>
        </w:rPr>
      </w:pPr>
      <w:r w:rsidRPr="00C34A80">
        <w:rPr>
          <w:iCs/>
          <w:sz w:val="28"/>
          <w:szCs w:val="28"/>
        </w:rPr>
        <w:lastRenderedPageBreak/>
        <w:t>Таблиця 4.5</w:t>
      </w:r>
    </w:p>
    <w:p w14:paraId="53265615" w14:textId="1B5F26ED" w:rsidR="00C07383" w:rsidRPr="00C34A80" w:rsidRDefault="00C07383" w:rsidP="00F37A31">
      <w:pPr>
        <w:pStyle w:val="rvps2"/>
        <w:spacing w:before="0" w:beforeAutospacing="0" w:after="0" w:afterAutospacing="0"/>
        <w:jc w:val="center"/>
        <w:rPr>
          <w:b/>
          <w:bCs/>
          <w:sz w:val="28"/>
          <w:szCs w:val="28"/>
        </w:rPr>
      </w:pPr>
      <w:r w:rsidRPr="00C34A80">
        <w:rPr>
          <w:b/>
          <w:bCs/>
          <w:sz w:val="28"/>
          <w:szCs w:val="28"/>
        </w:rPr>
        <w:t xml:space="preserve">Частота госпіталізації жінок з приводу вагітності, пологів </w:t>
      </w:r>
      <w:r w:rsidR="002F4952" w:rsidRPr="00C34A80">
        <w:rPr>
          <w:b/>
          <w:bCs/>
          <w:sz w:val="28"/>
          <w:szCs w:val="28"/>
        </w:rPr>
        <w:br/>
      </w:r>
      <w:r w:rsidRPr="00C34A80">
        <w:rPr>
          <w:b/>
          <w:bCs/>
          <w:sz w:val="28"/>
          <w:szCs w:val="28"/>
        </w:rPr>
        <w:t>та у післяпо</w:t>
      </w:r>
      <w:r w:rsidR="002F4952" w:rsidRPr="00C34A80">
        <w:rPr>
          <w:b/>
          <w:bCs/>
          <w:sz w:val="28"/>
          <w:szCs w:val="28"/>
        </w:rPr>
        <w:t>логовому періоді, 2019 рік</w:t>
      </w:r>
    </w:p>
    <w:tbl>
      <w:tblPr>
        <w:tblW w:w="5000" w:type="pct"/>
        <w:jc w:val="center"/>
        <w:tblLayout w:type="fixed"/>
        <w:tblLook w:val="04A0" w:firstRow="1" w:lastRow="0" w:firstColumn="1" w:lastColumn="0" w:noHBand="0" w:noVBand="1"/>
      </w:tblPr>
      <w:tblGrid>
        <w:gridCol w:w="3354"/>
        <w:gridCol w:w="1576"/>
        <w:gridCol w:w="1364"/>
        <w:gridCol w:w="1576"/>
        <w:gridCol w:w="1761"/>
      </w:tblGrid>
      <w:tr w:rsidR="00C07383" w:rsidRPr="00C34A80" w14:paraId="28E74298" w14:textId="77777777" w:rsidTr="00B64640">
        <w:trPr>
          <w:trHeight w:val="20"/>
          <w:jc w:val="center"/>
        </w:trPr>
        <w:tc>
          <w:tcPr>
            <w:tcW w:w="1741"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C14C4F" w14:textId="77777777" w:rsidR="00C07383" w:rsidRPr="00C34A80" w:rsidRDefault="00C07383" w:rsidP="00F37A31">
            <w:pPr>
              <w:ind w:left="-57" w:right="-57"/>
              <w:jc w:val="center"/>
              <w:rPr>
                <w:sz w:val="28"/>
                <w:szCs w:val="28"/>
                <w:lang w:val="uk-UA"/>
              </w:rPr>
            </w:pPr>
            <w:r w:rsidRPr="00C34A80">
              <w:rPr>
                <w:sz w:val="28"/>
                <w:szCs w:val="28"/>
                <w:lang w:val="uk-UA"/>
              </w:rPr>
              <w:t>Адміністративно-територіальний поділ</w:t>
            </w:r>
          </w:p>
        </w:tc>
        <w:tc>
          <w:tcPr>
            <w:tcW w:w="1526" w:type="pct"/>
            <w:gridSpan w:val="2"/>
            <w:tcBorders>
              <w:top w:val="single" w:sz="4" w:space="0" w:color="auto"/>
              <w:left w:val="nil"/>
              <w:bottom w:val="single" w:sz="4" w:space="0" w:color="auto"/>
              <w:right w:val="single" w:sz="4" w:space="0" w:color="000000"/>
            </w:tcBorders>
            <w:shd w:val="clear" w:color="auto" w:fill="auto"/>
            <w:vAlign w:val="center"/>
            <w:hideMark/>
          </w:tcPr>
          <w:p w14:paraId="12991CAA" w14:textId="77777777" w:rsidR="00C07383" w:rsidRPr="00C34A80" w:rsidRDefault="00C07383" w:rsidP="00F37A31">
            <w:pPr>
              <w:ind w:left="-57" w:right="-57"/>
              <w:jc w:val="center"/>
              <w:rPr>
                <w:sz w:val="28"/>
                <w:szCs w:val="28"/>
                <w:lang w:val="uk-UA"/>
              </w:rPr>
            </w:pPr>
            <w:r w:rsidRPr="00C34A80">
              <w:rPr>
                <w:sz w:val="28"/>
                <w:szCs w:val="28"/>
                <w:lang w:val="uk-UA"/>
              </w:rPr>
              <w:t>Жінки 15–49 років</w:t>
            </w:r>
          </w:p>
        </w:tc>
        <w:tc>
          <w:tcPr>
            <w:tcW w:w="1732" w:type="pct"/>
            <w:gridSpan w:val="2"/>
            <w:tcBorders>
              <w:top w:val="single" w:sz="4" w:space="0" w:color="auto"/>
              <w:left w:val="nil"/>
              <w:bottom w:val="single" w:sz="4" w:space="0" w:color="auto"/>
              <w:right w:val="single" w:sz="4" w:space="0" w:color="000000"/>
            </w:tcBorders>
            <w:shd w:val="clear" w:color="auto" w:fill="auto"/>
            <w:vAlign w:val="center"/>
            <w:hideMark/>
          </w:tcPr>
          <w:p w14:paraId="16ED4E73" w14:textId="77777777" w:rsidR="00C07383" w:rsidRPr="00C34A80" w:rsidRDefault="00C07383" w:rsidP="00F37A31">
            <w:pPr>
              <w:ind w:left="-57" w:right="-57"/>
              <w:jc w:val="center"/>
              <w:rPr>
                <w:sz w:val="28"/>
                <w:szCs w:val="28"/>
                <w:lang w:val="uk-UA"/>
              </w:rPr>
            </w:pPr>
            <w:r w:rsidRPr="00C34A80">
              <w:rPr>
                <w:sz w:val="28"/>
                <w:szCs w:val="28"/>
                <w:lang w:val="uk-UA"/>
              </w:rPr>
              <w:t>З них дівчата до 18 років (10–17 років)</w:t>
            </w:r>
          </w:p>
        </w:tc>
      </w:tr>
      <w:tr w:rsidR="00C07383" w:rsidRPr="00C34A80" w14:paraId="066BCE03" w14:textId="77777777" w:rsidTr="00B64640">
        <w:trPr>
          <w:trHeight w:val="20"/>
          <w:jc w:val="center"/>
        </w:trPr>
        <w:tc>
          <w:tcPr>
            <w:tcW w:w="1741" w:type="pct"/>
            <w:vMerge/>
            <w:tcBorders>
              <w:top w:val="single" w:sz="4" w:space="0" w:color="auto"/>
              <w:left w:val="single" w:sz="4" w:space="0" w:color="auto"/>
              <w:bottom w:val="single" w:sz="4" w:space="0" w:color="000000"/>
              <w:right w:val="single" w:sz="4" w:space="0" w:color="auto"/>
            </w:tcBorders>
            <w:vAlign w:val="center"/>
            <w:hideMark/>
          </w:tcPr>
          <w:p w14:paraId="4AF294E0" w14:textId="77777777" w:rsidR="00C07383" w:rsidRPr="00C34A80" w:rsidRDefault="00C07383" w:rsidP="00F37A31">
            <w:pPr>
              <w:ind w:left="-57" w:right="-57"/>
              <w:jc w:val="center"/>
              <w:rPr>
                <w:b/>
                <w:sz w:val="28"/>
                <w:szCs w:val="28"/>
                <w:lang w:val="uk-UA"/>
              </w:rPr>
            </w:pPr>
          </w:p>
        </w:tc>
        <w:tc>
          <w:tcPr>
            <w:tcW w:w="818" w:type="pct"/>
            <w:tcBorders>
              <w:top w:val="nil"/>
              <w:left w:val="nil"/>
              <w:bottom w:val="single" w:sz="4" w:space="0" w:color="auto"/>
              <w:right w:val="single" w:sz="4" w:space="0" w:color="auto"/>
            </w:tcBorders>
            <w:shd w:val="clear" w:color="auto" w:fill="auto"/>
            <w:vAlign w:val="center"/>
            <w:hideMark/>
          </w:tcPr>
          <w:p w14:paraId="57463ACA" w14:textId="77777777" w:rsidR="00C07383" w:rsidRPr="00C34A80" w:rsidRDefault="00C07383" w:rsidP="00F37A31">
            <w:pPr>
              <w:ind w:left="-57" w:right="-57"/>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708" w:type="pct"/>
            <w:tcBorders>
              <w:top w:val="nil"/>
              <w:left w:val="nil"/>
              <w:bottom w:val="single" w:sz="4" w:space="0" w:color="auto"/>
              <w:right w:val="single" w:sz="4" w:space="0" w:color="auto"/>
            </w:tcBorders>
            <w:shd w:val="clear" w:color="auto" w:fill="auto"/>
            <w:vAlign w:val="center"/>
            <w:hideMark/>
          </w:tcPr>
          <w:p w14:paraId="3C4A3EA2" w14:textId="77777777" w:rsidR="00C07383" w:rsidRPr="00C34A80" w:rsidRDefault="00C07383" w:rsidP="00F37A31">
            <w:pPr>
              <w:ind w:left="-57" w:right="-57"/>
              <w:jc w:val="center"/>
              <w:rPr>
                <w:sz w:val="28"/>
                <w:szCs w:val="28"/>
                <w:lang w:val="uk-UA"/>
              </w:rPr>
            </w:pPr>
            <w:r w:rsidRPr="00C34A80">
              <w:rPr>
                <w:sz w:val="28"/>
                <w:szCs w:val="28"/>
                <w:lang w:val="uk-UA"/>
              </w:rPr>
              <w:t>На 1000 жінок</w:t>
            </w:r>
          </w:p>
        </w:tc>
        <w:tc>
          <w:tcPr>
            <w:tcW w:w="818" w:type="pct"/>
            <w:tcBorders>
              <w:top w:val="nil"/>
              <w:left w:val="nil"/>
              <w:bottom w:val="single" w:sz="4" w:space="0" w:color="auto"/>
              <w:right w:val="single" w:sz="4" w:space="0" w:color="auto"/>
            </w:tcBorders>
            <w:shd w:val="clear" w:color="auto" w:fill="auto"/>
            <w:vAlign w:val="center"/>
            <w:hideMark/>
          </w:tcPr>
          <w:p w14:paraId="0751B23C" w14:textId="77777777" w:rsidR="00C07383" w:rsidRPr="00C34A80" w:rsidRDefault="00C07383" w:rsidP="00F37A31">
            <w:pPr>
              <w:ind w:left="-57" w:right="-57"/>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914" w:type="pct"/>
            <w:tcBorders>
              <w:top w:val="nil"/>
              <w:left w:val="nil"/>
              <w:bottom w:val="single" w:sz="4" w:space="0" w:color="auto"/>
              <w:right w:val="single" w:sz="4" w:space="0" w:color="auto"/>
            </w:tcBorders>
            <w:shd w:val="clear" w:color="auto" w:fill="auto"/>
            <w:vAlign w:val="center"/>
            <w:hideMark/>
          </w:tcPr>
          <w:p w14:paraId="642F520E" w14:textId="77777777" w:rsidR="00C07383" w:rsidRPr="00C34A80" w:rsidRDefault="00C07383" w:rsidP="00F37A31">
            <w:pPr>
              <w:ind w:left="-57" w:right="-57"/>
              <w:jc w:val="center"/>
              <w:rPr>
                <w:sz w:val="28"/>
                <w:szCs w:val="28"/>
                <w:lang w:val="uk-UA"/>
              </w:rPr>
            </w:pPr>
            <w:r w:rsidRPr="00C34A80">
              <w:rPr>
                <w:sz w:val="28"/>
                <w:szCs w:val="28"/>
                <w:lang w:val="uk-UA"/>
              </w:rPr>
              <w:t>На 1000 дівчат</w:t>
            </w:r>
          </w:p>
        </w:tc>
      </w:tr>
      <w:tr w:rsidR="00C07383" w:rsidRPr="00C34A80" w14:paraId="7AC17ECE" w14:textId="77777777" w:rsidTr="00B64640">
        <w:trPr>
          <w:trHeight w:val="20"/>
          <w:jc w:val="center"/>
        </w:trPr>
        <w:tc>
          <w:tcPr>
            <w:tcW w:w="1741" w:type="pct"/>
            <w:tcBorders>
              <w:top w:val="single" w:sz="4" w:space="0" w:color="auto"/>
              <w:left w:val="single" w:sz="4" w:space="0" w:color="auto"/>
              <w:bottom w:val="single" w:sz="4" w:space="0" w:color="000000"/>
              <w:right w:val="single" w:sz="4" w:space="0" w:color="auto"/>
            </w:tcBorders>
            <w:vAlign w:val="center"/>
          </w:tcPr>
          <w:p w14:paraId="70CB0448" w14:textId="77777777" w:rsidR="00C07383" w:rsidRPr="00C34A80" w:rsidRDefault="00C07383" w:rsidP="00F37A31">
            <w:pPr>
              <w:ind w:left="-57" w:right="-57"/>
              <w:jc w:val="center"/>
              <w:rPr>
                <w:sz w:val="28"/>
                <w:szCs w:val="28"/>
                <w:lang w:val="uk-UA"/>
              </w:rPr>
            </w:pPr>
            <w:r w:rsidRPr="00C34A80">
              <w:rPr>
                <w:sz w:val="28"/>
                <w:szCs w:val="28"/>
                <w:lang w:val="uk-UA"/>
              </w:rPr>
              <w:t>1</w:t>
            </w:r>
          </w:p>
        </w:tc>
        <w:tc>
          <w:tcPr>
            <w:tcW w:w="818" w:type="pct"/>
            <w:tcBorders>
              <w:top w:val="nil"/>
              <w:left w:val="nil"/>
              <w:bottom w:val="single" w:sz="4" w:space="0" w:color="auto"/>
              <w:right w:val="single" w:sz="4" w:space="0" w:color="auto"/>
            </w:tcBorders>
            <w:shd w:val="clear" w:color="auto" w:fill="auto"/>
            <w:vAlign w:val="center"/>
          </w:tcPr>
          <w:p w14:paraId="37702B07" w14:textId="77777777" w:rsidR="00C07383" w:rsidRPr="00C34A80" w:rsidRDefault="00C07383" w:rsidP="00F37A31">
            <w:pPr>
              <w:ind w:left="-57" w:right="-57"/>
              <w:jc w:val="center"/>
              <w:rPr>
                <w:sz w:val="28"/>
                <w:szCs w:val="28"/>
                <w:lang w:val="uk-UA"/>
              </w:rPr>
            </w:pPr>
            <w:r w:rsidRPr="00C34A80">
              <w:rPr>
                <w:sz w:val="28"/>
                <w:szCs w:val="28"/>
                <w:lang w:val="uk-UA"/>
              </w:rPr>
              <w:t>2</w:t>
            </w:r>
          </w:p>
        </w:tc>
        <w:tc>
          <w:tcPr>
            <w:tcW w:w="708" w:type="pct"/>
            <w:tcBorders>
              <w:top w:val="nil"/>
              <w:left w:val="nil"/>
              <w:bottom w:val="single" w:sz="4" w:space="0" w:color="auto"/>
              <w:right w:val="single" w:sz="4" w:space="0" w:color="auto"/>
            </w:tcBorders>
            <w:shd w:val="clear" w:color="auto" w:fill="auto"/>
            <w:vAlign w:val="center"/>
          </w:tcPr>
          <w:p w14:paraId="652F8288" w14:textId="77777777" w:rsidR="00C07383" w:rsidRPr="00C34A80" w:rsidRDefault="00C07383" w:rsidP="00F37A31">
            <w:pPr>
              <w:ind w:left="-57" w:right="-57"/>
              <w:jc w:val="center"/>
              <w:rPr>
                <w:sz w:val="28"/>
                <w:szCs w:val="28"/>
                <w:lang w:val="uk-UA"/>
              </w:rPr>
            </w:pPr>
            <w:r w:rsidRPr="00C34A80">
              <w:rPr>
                <w:sz w:val="28"/>
                <w:szCs w:val="28"/>
                <w:lang w:val="uk-UA"/>
              </w:rPr>
              <w:t>3</w:t>
            </w:r>
          </w:p>
        </w:tc>
        <w:tc>
          <w:tcPr>
            <w:tcW w:w="818" w:type="pct"/>
            <w:tcBorders>
              <w:top w:val="nil"/>
              <w:left w:val="nil"/>
              <w:bottom w:val="single" w:sz="4" w:space="0" w:color="auto"/>
              <w:right w:val="single" w:sz="4" w:space="0" w:color="auto"/>
            </w:tcBorders>
            <w:shd w:val="clear" w:color="auto" w:fill="auto"/>
            <w:vAlign w:val="center"/>
          </w:tcPr>
          <w:p w14:paraId="6AAF972F" w14:textId="77777777" w:rsidR="00C07383" w:rsidRPr="00C34A80" w:rsidRDefault="00C07383" w:rsidP="00F37A31">
            <w:pPr>
              <w:ind w:left="-57" w:right="-57"/>
              <w:jc w:val="center"/>
              <w:rPr>
                <w:sz w:val="28"/>
                <w:szCs w:val="28"/>
                <w:lang w:val="uk-UA"/>
              </w:rPr>
            </w:pPr>
            <w:r w:rsidRPr="00C34A80">
              <w:rPr>
                <w:sz w:val="28"/>
                <w:szCs w:val="28"/>
                <w:lang w:val="uk-UA"/>
              </w:rPr>
              <w:t>4</w:t>
            </w:r>
          </w:p>
        </w:tc>
        <w:tc>
          <w:tcPr>
            <w:tcW w:w="914" w:type="pct"/>
            <w:tcBorders>
              <w:top w:val="nil"/>
              <w:left w:val="nil"/>
              <w:bottom w:val="single" w:sz="4" w:space="0" w:color="auto"/>
              <w:right w:val="single" w:sz="4" w:space="0" w:color="auto"/>
            </w:tcBorders>
            <w:shd w:val="clear" w:color="auto" w:fill="auto"/>
            <w:vAlign w:val="center"/>
          </w:tcPr>
          <w:p w14:paraId="6D47E8F9" w14:textId="77777777" w:rsidR="00C07383" w:rsidRPr="00C34A80" w:rsidRDefault="00C07383" w:rsidP="00F37A31">
            <w:pPr>
              <w:ind w:left="-57" w:right="-57"/>
              <w:jc w:val="center"/>
              <w:rPr>
                <w:sz w:val="28"/>
                <w:szCs w:val="28"/>
                <w:lang w:val="uk-UA"/>
              </w:rPr>
            </w:pPr>
            <w:r w:rsidRPr="00C34A80">
              <w:rPr>
                <w:sz w:val="28"/>
                <w:szCs w:val="28"/>
                <w:lang w:val="uk-UA"/>
              </w:rPr>
              <w:t>5</w:t>
            </w:r>
          </w:p>
        </w:tc>
      </w:tr>
      <w:tr w:rsidR="00C07383" w:rsidRPr="00C34A80" w14:paraId="2C53F8D9"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6C2AA9D5" w14:textId="77777777" w:rsidR="00C07383" w:rsidRPr="00C34A80" w:rsidRDefault="00C07383" w:rsidP="00F37A31">
            <w:pPr>
              <w:ind w:left="-57" w:right="-57"/>
              <w:rPr>
                <w:sz w:val="28"/>
                <w:szCs w:val="28"/>
                <w:lang w:val="uk-UA"/>
              </w:rPr>
            </w:pPr>
            <w:r w:rsidRPr="00C34A80">
              <w:rPr>
                <w:sz w:val="28"/>
                <w:szCs w:val="28"/>
                <w:lang w:val="uk-UA"/>
              </w:rPr>
              <w:t>Україна</w:t>
            </w:r>
          </w:p>
        </w:tc>
        <w:tc>
          <w:tcPr>
            <w:tcW w:w="818" w:type="pct"/>
            <w:tcBorders>
              <w:top w:val="nil"/>
              <w:left w:val="nil"/>
              <w:bottom w:val="single" w:sz="4" w:space="0" w:color="auto"/>
              <w:right w:val="single" w:sz="4" w:space="0" w:color="auto"/>
            </w:tcBorders>
            <w:shd w:val="clear" w:color="auto" w:fill="auto"/>
            <w:vAlign w:val="center"/>
            <w:hideMark/>
          </w:tcPr>
          <w:p w14:paraId="3BC23A1A" w14:textId="77777777" w:rsidR="00C07383" w:rsidRPr="00C34A80" w:rsidRDefault="00C07383" w:rsidP="00F37A31">
            <w:pPr>
              <w:ind w:left="-57" w:right="-57"/>
              <w:jc w:val="center"/>
              <w:rPr>
                <w:sz w:val="28"/>
                <w:szCs w:val="28"/>
                <w:lang w:val="uk-UA"/>
              </w:rPr>
            </w:pPr>
            <w:r w:rsidRPr="00C34A80">
              <w:rPr>
                <w:sz w:val="28"/>
                <w:szCs w:val="28"/>
                <w:lang w:val="uk-UA"/>
              </w:rPr>
              <w:t>613 031</w:t>
            </w:r>
          </w:p>
        </w:tc>
        <w:tc>
          <w:tcPr>
            <w:tcW w:w="708" w:type="pct"/>
            <w:tcBorders>
              <w:top w:val="nil"/>
              <w:left w:val="nil"/>
              <w:bottom w:val="single" w:sz="4" w:space="0" w:color="auto"/>
              <w:right w:val="single" w:sz="4" w:space="0" w:color="auto"/>
            </w:tcBorders>
            <w:shd w:val="clear" w:color="auto" w:fill="auto"/>
            <w:vAlign w:val="center"/>
            <w:hideMark/>
          </w:tcPr>
          <w:p w14:paraId="253BDCAD" w14:textId="77777777" w:rsidR="00C07383" w:rsidRPr="00C34A80" w:rsidRDefault="00C07383" w:rsidP="00F37A31">
            <w:pPr>
              <w:ind w:left="-57" w:right="-57"/>
              <w:jc w:val="center"/>
              <w:rPr>
                <w:sz w:val="28"/>
                <w:szCs w:val="28"/>
                <w:lang w:val="uk-UA"/>
              </w:rPr>
            </w:pPr>
            <w:r w:rsidRPr="00C34A80">
              <w:rPr>
                <w:sz w:val="28"/>
                <w:szCs w:val="28"/>
                <w:lang w:val="uk-UA"/>
              </w:rPr>
              <w:t>62,02</w:t>
            </w:r>
          </w:p>
        </w:tc>
        <w:tc>
          <w:tcPr>
            <w:tcW w:w="818" w:type="pct"/>
            <w:tcBorders>
              <w:top w:val="nil"/>
              <w:left w:val="nil"/>
              <w:bottom w:val="single" w:sz="4" w:space="0" w:color="auto"/>
              <w:right w:val="single" w:sz="4" w:space="0" w:color="auto"/>
            </w:tcBorders>
            <w:shd w:val="clear" w:color="auto" w:fill="auto"/>
            <w:vAlign w:val="center"/>
            <w:hideMark/>
          </w:tcPr>
          <w:p w14:paraId="048D9B8A" w14:textId="77777777" w:rsidR="00C07383" w:rsidRPr="00C34A80" w:rsidRDefault="00C07383" w:rsidP="00F37A31">
            <w:pPr>
              <w:ind w:left="-57" w:right="-57"/>
              <w:jc w:val="center"/>
              <w:rPr>
                <w:sz w:val="28"/>
                <w:szCs w:val="28"/>
                <w:lang w:val="uk-UA"/>
              </w:rPr>
            </w:pPr>
            <w:r w:rsidRPr="00C34A80">
              <w:rPr>
                <w:sz w:val="28"/>
                <w:szCs w:val="28"/>
                <w:lang w:val="uk-UA"/>
              </w:rPr>
              <w:t>7 373</w:t>
            </w:r>
          </w:p>
        </w:tc>
        <w:tc>
          <w:tcPr>
            <w:tcW w:w="914" w:type="pct"/>
            <w:tcBorders>
              <w:top w:val="nil"/>
              <w:left w:val="nil"/>
              <w:bottom w:val="single" w:sz="4" w:space="0" w:color="auto"/>
              <w:right w:val="single" w:sz="4" w:space="0" w:color="auto"/>
            </w:tcBorders>
            <w:shd w:val="clear" w:color="auto" w:fill="auto"/>
            <w:vAlign w:val="center"/>
            <w:hideMark/>
          </w:tcPr>
          <w:p w14:paraId="4794A392" w14:textId="77777777" w:rsidR="00C07383" w:rsidRPr="00C34A80" w:rsidRDefault="00C07383" w:rsidP="00F37A31">
            <w:pPr>
              <w:ind w:left="-57" w:right="-57"/>
              <w:jc w:val="center"/>
              <w:rPr>
                <w:sz w:val="28"/>
                <w:szCs w:val="28"/>
                <w:lang w:val="uk-UA"/>
              </w:rPr>
            </w:pPr>
            <w:r w:rsidRPr="00C34A80">
              <w:rPr>
                <w:sz w:val="28"/>
                <w:szCs w:val="28"/>
                <w:lang w:val="uk-UA"/>
              </w:rPr>
              <w:t>4,68</w:t>
            </w:r>
          </w:p>
        </w:tc>
      </w:tr>
      <w:tr w:rsidR="00C07383" w:rsidRPr="00C34A80" w14:paraId="60FB4595"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2C7E6A62" w14:textId="77777777" w:rsidR="00C07383" w:rsidRPr="00C34A80" w:rsidRDefault="00C07383" w:rsidP="00F37A31">
            <w:pPr>
              <w:ind w:left="-57" w:right="-57"/>
              <w:rPr>
                <w:sz w:val="28"/>
                <w:szCs w:val="28"/>
                <w:lang w:val="uk-UA"/>
              </w:rPr>
            </w:pPr>
            <w:r w:rsidRPr="00C34A80">
              <w:rPr>
                <w:sz w:val="28"/>
                <w:szCs w:val="28"/>
                <w:lang w:val="uk-UA"/>
              </w:rPr>
              <w:t>АР Крим*</w:t>
            </w:r>
          </w:p>
        </w:tc>
        <w:tc>
          <w:tcPr>
            <w:tcW w:w="818" w:type="pct"/>
            <w:tcBorders>
              <w:top w:val="nil"/>
              <w:left w:val="nil"/>
              <w:bottom w:val="single" w:sz="4" w:space="0" w:color="auto"/>
              <w:right w:val="single" w:sz="4" w:space="0" w:color="auto"/>
            </w:tcBorders>
            <w:shd w:val="clear" w:color="auto" w:fill="auto"/>
            <w:vAlign w:val="center"/>
            <w:hideMark/>
          </w:tcPr>
          <w:p w14:paraId="08C40B5F" w14:textId="77777777" w:rsidR="00C07383" w:rsidRPr="00C34A80" w:rsidRDefault="00C07383" w:rsidP="00F37A31">
            <w:pPr>
              <w:ind w:left="-57" w:right="-57"/>
              <w:jc w:val="center"/>
              <w:rPr>
                <w:sz w:val="28"/>
                <w:szCs w:val="28"/>
                <w:lang w:val="uk-UA"/>
              </w:rPr>
            </w:pPr>
            <w:r w:rsidRPr="00C34A80">
              <w:rPr>
                <w:sz w:val="28"/>
                <w:szCs w:val="28"/>
                <w:lang w:val="uk-UA"/>
              </w:rPr>
              <w:t>0</w:t>
            </w:r>
          </w:p>
        </w:tc>
        <w:tc>
          <w:tcPr>
            <w:tcW w:w="708" w:type="pct"/>
            <w:tcBorders>
              <w:top w:val="nil"/>
              <w:left w:val="nil"/>
              <w:bottom w:val="single" w:sz="4" w:space="0" w:color="auto"/>
              <w:right w:val="single" w:sz="4" w:space="0" w:color="auto"/>
            </w:tcBorders>
            <w:shd w:val="clear" w:color="auto" w:fill="auto"/>
            <w:vAlign w:val="center"/>
            <w:hideMark/>
          </w:tcPr>
          <w:p w14:paraId="63F4DFDA" w14:textId="77777777" w:rsidR="00C07383" w:rsidRPr="00C34A80" w:rsidRDefault="00C07383" w:rsidP="00F37A31">
            <w:pPr>
              <w:ind w:left="-57" w:right="-57"/>
              <w:jc w:val="center"/>
              <w:rPr>
                <w:sz w:val="28"/>
                <w:szCs w:val="28"/>
                <w:lang w:val="uk-UA"/>
              </w:rPr>
            </w:pPr>
            <w:r w:rsidRPr="00C34A80">
              <w:rPr>
                <w:sz w:val="28"/>
                <w:szCs w:val="28"/>
                <w:lang w:val="uk-UA"/>
              </w:rPr>
              <w:t>0,00</w:t>
            </w:r>
          </w:p>
        </w:tc>
        <w:tc>
          <w:tcPr>
            <w:tcW w:w="818" w:type="pct"/>
            <w:tcBorders>
              <w:top w:val="nil"/>
              <w:left w:val="nil"/>
              <w:bottom w:val="single" w:sz="4" w:space="0" w:color="auto"/>
              <w:right w:val="single" w:sz="4" w:space="0" w:color="auto"/>
            </w:tcBorders>
            <w:shd w:val="clear" w:color="auto" w:fill="auto"/>
            <w:vAlign w:val="center"/>
            <w:hideMark/>
          </w:tcPr>
          <w:p w14:paraId="443C8BB5" w14:textId="77777777" w:rsidR="00C07383" w:rsidRPr="00C34A80" w:rsidRDefault="00C07383" w:rsidP="00F37A31">
            <w:pPr>
              <w:ind w:left="-57" w:right="-57"/>
              <w:jc w:val="center"/>
              <w:rPr>
                <w:sz w:val="28"/>
                <w:szCs w:val="28"/>
                <w:lang w:val="uk-UA"/>
              </w:rPr>
            </w:pPr>
            <w:r w:rsidRPr="00C34A80">
              <w:rPr>
                <w:sz w:val="28"/>
                <w:szCs w:val="28"/>
                <w:lang w:val="uk-UA"/>
              </w:rPr>
              <w:t>0</w:t>
            </w:r>
          </w:p>
        </w:tc>
        <w:tc>
          <w:tcPr>
            <w:tcW w:w="914" w:type="pct"/>
            <w:tcBorders>
              <w:top w:val="nil"/>
              <w:left w:val="nil"/>
              <w:bottom w:val="single" w:sz="4" w:space="0" w:color="auto"/>
              <w:right w:val="single" w:sz="4" w:space="0" w:color="auto"/>
            </w:tcBorders>
            <w:shd w:val="clear" w:color="auto" w:fill="auto"/>
            <w:vAlign w:val="center"/>
            <w:hideMark/>
          </w:tcPr>
          <w:p w14:paraId="61C86C9A" w14:textId="77777777" w:rsidR="00C07383" w:rsidRPr="00C34A80" w:rsidRDefault="00C07383" w:rsidP="00F37A31">
            <w:pPr>
              <w:ind w:left="-57" w:right="-57"/>
              <w:jc w:val="center"/>
              <w:rPr>
                <w:sz w:val="28"/>
                <w:szCs w:val="28"/>
                <w:lang w:val="uk-UA"/>
              </w:rPr>
            </w:pPr>
            <w:r w:rsidRPr="00C34A80">
              <w:rPr>
                <w:sz w:val="28"/>
                <w:szCs w:val="28"/>
                <w:lang w:val="uk-UA"/>
              </w:rPr>
              <w:t>0,00</w:t>
            </w:r>
          </w:p>
        </w:tc>
      </w:tr>
      <w:tr w:rsidR="00C07383" w:rsidRPr="00C34A80" w14:paraId="76CCE640"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22A945B7" w14:textId="77777777" w:rsidR="00C07383" w:rsidRPr="00C34A80" w:rsidRDefault="00C07383" w:rsidP="00F37A31">
            <w:pPr>
              <w:ind w:left="-57" w:right="-57"/>
              <w:rPr>
                <w:sz w:val="28"/>
                <w:szCs w:val="28"/>
                <w:lang w:val="uk-UA"/>
              </w:rPr>
            </w:pPr>
            <w:r w:rsidRPr="00C34A80">
              <w:rPr>
                <w:sz w:val="28"/>
                <w:szCs w:val="28"/>
                <w:lang w:val="uk-UA"/>
              </w:rPr>
              <w:t>Вінницька</w:t>
            </w:r>
          </w:p>
        </w:tc>
        <w:tc>
          <w:tcPr>
            <w:tcW w:w="818" w:type="pct"/>
            <w:tcBorders>
              <w:top w:val="nil"/>
              <w:left w:val="nil"/>
              <w:bottom w:val="single" w:sz="4" w:space="0" w:color="auto"/>
              <w:right w:val="single" w:sz="4" w:space="0" w:color="auto"/>
            </w:tcBorders>
            <w:shd w:val="clear" w:color="auto" w:fill="auto"/>
            <w:vAlign w:val="center"/>
            <w:hideMark/>
          </w:tcPr>
          <w:p w14:paraId="52E43620" w14:textId="77777777" w:rsidR="00C07383" w:rsidRPr="00C34A80" w:rsidRDefault="00C07383" w:rsidP="00F37A31">
            <w:pPr>
              <w:ind w:left="-57" w:right="-57"/>
              <w:jc w:val="center"/>
              <w:rPr>
                <w:sz w:val="28"/>
                <w:szCs w:val="28"/>
                <w:lang w:val="uk-UA"/>
              </w:rPr>
            </w:pPr>
            <w:r w:rsidRPr="00C34A80">
              <w:rPr>
                <w:sz w:val="28"/>
                <w:szCs w:val="28"/>
                <w:lang w:val="uk-UA"/>
              </w:rPr>
              <w:t>25 533</w:t>
            </w:r>
          </w:p>
        </w:tc>
        <w:tc>
          <w:tcPr>
            <w:tcW w:w="708" w:type="pct"/>
            <w:tcBorders>
              <w:top w:val="nil"/>
              <w:left w:val="nil"/>
              <w:bottom w:val="single" w:sz="4" w:space="0" w:color="auto"/>
              <w:right w:val="single" w:sz="4" w:space="0" w:color="auto"/>
            </w:tcBorders>
            <w:shd w:val="clear" w:color="auto" w:fill="auto"/>
            <w:vAlign w:val="center"/>
            <w:hideMark/>
          </w:tcPr>
          <w:p w14:paraId="17FD4FC1" w14:textId="77777777" w:rsidR="00C07383" w:rsidRPr="00C34A80" w:rsidRDefault="00C07383" w:rsidP="00F37A31">
            <w:pPr>
              <w:ind w:left="-57" w:right="-57"/>
              <w:jc w:val="center"/>
              <w:rPr>
                <w:sz w:val="28"/>
                <w:szCs w:val="28"/>
                <w:lang w:val="uk-UA"/>
              </w:rPr>
            </w:pPr>
            <w:r w:rsidRPr="00C34A80">
              <w:rPr>
                <w:sz w:val="28"/>
                <w:szCs w:val="28"/>
                <w:lang w:val="uk-UA"/>
              </w:rPr>
              <w:t>70,75</w:t>
            </w:r>
          </w:p>
        </w:tc>
        <w:tc>
          <w:tcPr>
            <w:tcW w:w="818" w:type="pct"/>
            <w:tcBorders>
              <w:top w:val="nil"/>
              <w:left w:val="nil"/>
              <w:bottom w:val="single" w:sz="4" w:space="0" w:color="auto"/>
              <w:right w:val="single" w:sz="4" w:space="0" w:color="auto"/>
            </w:tcBorders>
            <w:shd w:val="clear" w:color="auto" w:fill="auto"/>
            <w:vAlign w:val="center"/>
            <w:hideMark/>
          </w:tcPr>
          <w:p w14:paraId="6BE968B1" w14:textId="77777777" w:rsidR="00C07383" w:rsidRPr="00C34A80" w:rsidRDefault="00C07383" w:rsidP="00F37A31">
            <w:pPr>
              <w:ind w:left="-57" w:right="-57"/>
              <w:jc w:val="center"/>
              <w:rPr>
                <w:sz w:val="28"/>
                <w:szCs w:val="28"/>
                <w:lang w:val="uk-UA"/>
              </w:rPr>
            </w:pPr>
            <w:r w:rsidRPr="00C34A80">
              <w:rPr>
                <w:sz w:val="28"/>
                <w:szCs w:val="28"/>
                <w:lang w:val="uk-UA"/>
              </w:rPr>
              <w:t>390</w:t>
            </w:r>
          </w:p>
        </w:tc>
        <w:tc>
          <w:tcPr>
            <w:tcW w:w="914" w:type="pct"/>
            <w:tcBorders>
              <w:top w:val="nil"/>
              <w:left w:val="nil"/>
              <w:bottom w:val="single" w:sz="4" w:space="0" w:color="auto"/>
              <w:right w:val="single" w:sz="4" w:space="0" w:color="auto"/>
            </w:tcBorders>
            <w:shd w:val="clear" w:color="auto" w:fill="auto"/>
            <w:vAlign w:val="center"/>
            <w:hideMark/>
          </w:tcPr>
          <w:p w14:paraId="74623660" w14:textId="77777777" w:rsidR="00C07383" w:rsidRPr="00C34A80" w:rsidRDefault="00C07383" w:rsidP="00F37A31">
            <w:pPr>
              <w:ind w:left="-57" w:right="-57"/>
              <w:jc w:val="center"/>
              <w:rPr>
                <w:sz w:val="28"/>
                <w:szCs w:val="28"/>
                <w:lang w:val="uk-UA"/>
              </w:rPr>
            </w:pPr>
            <w:r w:rsidRPr="00C34A80">
              <w:rPr>
                <w:sz w:val="28"/>
                <w:szCs w:val="28"/>
                <w:lang w:val="uk-UA"/>
              </w:rPr>
              <w:t>6,49</w:t>
            </w:r>
          </w:p>
        </w:tc>
      </w:tr>
      <w:tr w:rsidR="00C07383" w:rsidRPr="00C34A80" w14:paraId="0621A60E"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2DAA1C50" w14:textId="77777777" w:rsidR="00C07383" w:rsidRPr="00C34A80" w:rsidRDefault="00C07383" w:rsidP="00F37A31">
            <w:pPr>
              <w:ind w:left="-57" w:right="-57"/>
              <w:rPr>
                <w:sz w:val="28"/>
                <w:szCs w:val="28"/>
                <w:lang w:val="uk-UA"/>
              </w:rPr>
            </w:pPr>
            <w:r w:rsidRPr="00C34A80">
              <w:rPr>
                <w:sz w:val="28"/>
                <w:szCs w:val="28"/>
                <w:lang w:val="uk-UA"/>
              </w:rPr>
              <w:t>Волинська</w:t>
            </w:r>
          </w:p>
        </w:tc>
        <w:tc>
          <w:tcPr>
            <w:tcW w:w="818" w:type="pct"/>
            <w:tcBorders>
              <w:top w:val="nil"/>
              <w:left w:val="nil"/>
              <w:bottom w:val="single" w:sz="4" w:space="0" w:color="auto"/>
              <w:right w:val="single" w:sz="4" w:space="0" w:color="auto"/>
            </w:tcBorders>
            <w:shd w:val="clear" w:color="auto" w:fill="auto"/>
            <w:vAlign w:val="center"/>
            <w:hideMark/>
          </w:tcPr>
          <w:p w14:paraId="720CF4AA" w14:textId="77777777" w:rsidR="00C07383" w:rsidRPr="00C34A80" w:rsidRDefault="00C07383" w:rsidP="00F37A31">
            <w:pPr>
              <w:ind w:left="-57" w:right="-57"/>
              <w:jc w:val="center"/>
              <w:rPr>
                <w:sz w:val="28"/>
                <w:szCs w:val="28"/>
                <w:lang w:val="uk-UA"/>
              </w:rPr>
            </w:pPr>
            <w:r w:rsidRPr="00C34A80">
              <w:rPr>
                <w:sz w:val="28"/>
                <w:szCs w:val="28"/>
                <w:lang w:val="uk-UA"/>
              </w:rPr>
              <w:t>20 263</w:t>
            </w:r>
          </w:p>
        </w:tc>
        <w:tc>
          <w:tcPr>
            <w:tcW w:w="708" w:type="pct"/>
            <w:tcBorders>
              <w:top w:val="nil"/>
              <w:left w:val="nil"/>
              <w:bottom w:val="single" w:sz="4" w:space="0" w:color="auto"/>
              <w:right w:val="single" w:sz="4" w:space="0" w:color="auto"/>
            </w:tcBorders>
            <w:shd w:val="clear" w:color="auto" w:fill="auto"/>
            <w:vAlign w:val="center"/>
            <w:hideMark/>
          </w:tcPr>
          <w:p w14:paraId="76130229" w14:textId="77777777" w:rsidR="00C07383" w:rsidRPr="00C34A80" w:rsidRDefault="00C07383" w:rsidP="00F37A31">
            <w:pPr>
              <w:ind w:left="-57" w:right="-57"/>
              <w:jc w:val="center"/>
              <w:rPr>
                <w:sz w:val="28"/>
                <w:szCs w:val="28"/>
                <w:lang w:val="uk-UA"/>
              </w:rPr>
            </w:pPr>
            <w:r w:rsidRPr="00C34A80">
              <w:rPr>
                <w:sz w:val="28"/>
                <w:szCs w:val="28"/>
                <w:lang w:val="uk-UA"/>
              </w:rPr>
              <w:t>80,93</w:t>
            </w:r>
          </w:p>
        </w:tc>
        <w:tc>
          <w:tcPr>
            <w:tcW w:w="818" w:type="pct"/>
            <w:tcBorders>
              <w:top w:val="nil"/>
              <w:left w:val="nil"/>
              <w:bottom w:val="single" w:sz="4" w:space="0" w:color="auto"/>
              <w:right w:val="single" w:sz="4" w:space="0" w:color="auto"/>
            </w:tcBorders>
            <w:shd w:val="clear" w:color="auto" w:fill="auto"/>
            <w:vAlign w:val="center"/>
            <w:hideMark/>
          </w:tcPr>
          <w:p w14:paraId="5246C805" w14:textId="77777777" w:rsidR="00C07383" w:rsidRPr="00C34A80" w:rsidRDefault="00C07383" w:rsidP="00F37A31">
            <w:pPr>
              <w:ind w:left="-57" w:right="-57"/>
              <w:jc w:val="center"/>
              <w:rPr>
                <w:sz w:val="28"/>
                <w:szCs w:val="28"/>
                <w:lang w:val="uk-UA"/>
              </w:rPr>
            </w:pPr>
            <w:r w:rsidRPr="00C34A80">
              <w:rPr>
                <w:sz w:val="28"/>
                <w:szCs w:val="28"/>
                <w:lang w:val="uk-UA"/>
              </w:rPr>
              <w:t>226</w:t>
            </w:r>
          </w:p>
        </w:tc>
        <w:tc>
          <w:tcPr>
            <w:tcW w:w="914" w:type="pct"/>
            <w:tcBorders>
              <w:top w:val="nil"/>
              <w:left w:val="nil"/>
              <w:bottom w:val="single" w:sz="4" w:space="0" w:color="auto"/>
              <w:right w:val="single" w:sz="4" w:space="0" w:color="auto"/>
            </w:tcBorders>
            <w:shd w:val="clear" w:color="auto" w:fill="auto"/>
            <w:vAlign w:val="center"/>
            <w:hideMark/>
          </w:tcPr>
          <w:p w14:paraId="00743BAA" w14:textId="77777777" w:rsidR="00C07383" w:rsidRPr="00C34A80" w:rsidRDefault="00C07383" w:rsidP="00F37A31">
            <w:pPr>
              <w:ind w:left="-57" w:right="-57"/>
              <w:jc w:val="center"/>
              <w:rPr>
                <w:sz w:val="28"/>
                <w:szCs w:val="28"/>
                <w:lang w:val="uk-UA"/>
              </w:rPr>
            </w:pPr>
            <w:r w:rsidRPr="00C34A80">
              <w:rPr>
                <w:sz w:val="28"/>
                <w:szCs w:val="28"/>
                <w:lang w:val="uk-UA"/>
              </w:rPr>
              <w:t>4,62</w:t>
            </w:r>
          </w:p>
        </w:tc>
      </w:tr>
      <w:tr w:rsidR="00C07383" w:rsidRPr="00C34A80" w14:paraId="5CE54D15"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53EC0A87" w14:textId="77777777" w:rsidR="00C07383" w:rsidRPr="00C34A80" w:rsidRDefault="00C07383" w:rsidP="00F37A31">
            <w:pPr>
              <w:ind w:left="-57" w:right="-57"/>
              <w:rPr>
                <w:sz w:val="28"/>
                <w:szCs w:val="28"/>
                <w:lang w:val="uk-UA"/>
              </w:rPr>
            </w:pPr>
            <w:r w:rsidRPr="00C34A80">
              <w:rPr>
                <w:sz w:val="28"/>
                <w:szCs w:val="28"/>
                <w:lang w:val="uk-UA"/>
              </w:rPr>
              <w:t>Дніпропетровська</w:t>
            </w:r>
          </w:p>
        </w:tc>
        <w:tc>
          <w:tcPr>
            <w:tcW w:w="818" w:type="pct"/>
            <w:tcBorders>
              <w:top w:val="nil"/>
              <w:left w:val="nil"/>
              <w:bottom w:val="single" w:sz="4" w:space="0" w:color="auto"/>
              <w:right w:val="single" w:sz="4" w:space="0" w:color="auto"/>
            </w:tcBorders>
            <w:shd w:val="clear" w:color="auto" w:fill="auto"/>
            <w:vAlign w:val="center"/>
            <w:hideMark/>
          </w:tcPr>
          <w:p w14:paraId="215CBF29" w14:textId="77777777" w:rsidR="00C07383" w:rsidRPr="00C34A80" w:rsidRDefault="00C07383" w:rsidP="00F37A31">
            <w:pPr>
              <w:ind w:left="-57" w:right="-57"/>
              <w:jc w:val="center"/>
              <w:rPr>
                <w:sz w:val="28"/>
                <w:szCs w:val="28"/>
                <w:lang w:val="uk-UA"/>
              </w:rPr>
            </w:pPr>
            <w:r w:rsidRPr="00C34A80">
              <w:rPr>
                <w:sz w:val="28"/>
                <w:szCs w:val="28"/>
                <w:lang w:val="uk-UA"/>
              </w:rPr>
              <w:t>53 700</w:t>
            </w:r>
          </w:p>
        </w:tc>
        <w:tc>
          <w:tcPr>
            <w:tcW w:w="708" w:type="pct"/>
            <w:tcBorders>
              <w:top w:val="nil"/>
              <w:left w:val="nil"/>
              <w:bottom w:val="single" w:sz="4" w:space="0" w:color="auto"/>
              <w:right w:val="single" w:sz="4" w:space="0" w:color="auto"/>
            </w:tcBorders>
            <w:shd w:val="clear" w:color="auto" w:fill="auto"/>
            <w:vAlign w:val="center"/>
            <w:hideMark/>
          </w:tcPr>
          <w:p w14:paraId="7E1E4183" w14:textId="77777777" w:rsidR="00C07383" w:rsidRPr="00C34A80" w:rsidRDefault="00C07383" w:rsidP="00F37A31">
            <w:pPr>
              <w:ind w:left="-57" w:right="-57"/>
              <w:jc w:val="center"/>
              <w:rPr>
                <w:sz w:val="28"/>
                <w:szCs w:val="28"/>
                <w:lang w:val="uk-UA"/>
              </w:rPr>
            </w:pPr>
            <w:r w:rsidRPr="00C34A80">
              <w:rPr>
                <w:sz w:val="28"/>
                <w:szCs w:val="28"/>
                <w:lang w:val="uk-UA"/>
              </w:rPr>
              <w:t>71,89</w:t>
            </w:r>
          </w:p>
        </w:tc>
        <w:tc>
          <w:tcPr>
            <w:tcW w:w="818" w:type="pct"/>
            <w:tcBorders>
              <w:top w:val="nil"/>
              <w:left w:val="nil"/>
              <w:bottom w:val="single" w:sz="4" w:space="0" w:color="auto"/>
              <w:right w:val="single" w:sz="4" w:space="0" w:color="auto"/>
            </w:tcBorders>
            <w:shd w:val="clear" w:color="auto" w:fill="auto"/>
            <w:vAlign w:val="center"/>
            <w:hideMark/>
          </w:tcPr>
          <w:p w14:paraId="69C43294" w14:textId="77777777" w:rsidR="00C07383" w:rsidRPr="00C34A80" w:rsidRDefault="00C07383" w:rsidP="00F37A31">
            <w:pPr>
              <w:ind w:left="-57" w:right="-57"/>
              <w:jc w:val="center"/>
              <w:rPr>
                <w:sz w:val="28"/>
                <w:szCs w:val="28"/>
                <w:lang w:val="uk-UA"/>
              </w:rPr>
            </w:pPr>
            <w:r w:rsidRPr="00C34A80">
              <w:rPr>
                <w:sz w:val="28"/>
                <w:szCs w:val="28"/>
                <w:lang w:val="uk-UA"/>
              </w:rPr>
              <w:t>709</w:t>
            </w:r>
          </w:p>
        </w:tc>
        <w:tc>
          <w:tcPr>
            <w:tcW w:w="914" w:type="pct"/>
            <w:tcBorders>
              <w:top w:val="nil"/>
              <w:left w:val="nil"/>
              <w:bottom w:val="single" w:sz="4" w:space="0" w:color="auto"/>
              <w:right w:val="single" w:sz="4" w:space="0" w:color="auto"/>
            </w:tcBorders>
            <w:shd w:val="clear" w:color="auto" w:fill="auto"/>
            <w:vAlign w:val="center"/>
            <w:hideMark/>
          </w:tcPr>
          <w:p w14:paraId="26D53880" w14:textId="77777777" w:rsidR="00C07383" w:rsidRPr="00C34A80" w:rsidRDefault="00C07383" w:rsidP="00F37A31">
            <w:pPr>
              <w:ind w:left="-57" w:right="-57"/>
              <w:jc w:val="center"/>
              <w:rPr>
                <w:sz w:val="28"/>
                <w:szCs w:val="28"/>
                <w:lang w:val="uk-UA"/>
              </w:rPr>
            </w:pPr>
            <w:r w:rsidRPr="00C34A80">
              <w:rPr>
                <w:sz w:val="28"/>
                <w:szCs w:val="28"/>
                <w:lang w:val="uk-UA"/>
              </w:rPr>
              <w:t>5,96</w:t>
            </w:r>
          </w:p>
        </w:tc>
      </w:tr>
      <w:tr w:rsidR="00C07383" w:rsidRPr="00C34A80" w14:paraId="5C24A316"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63CAFC83" w14:textId="77777777" w:rsidR="00C07383" w:rsidRPr="00C34A80" w:rsidRDefault="00C07383" w:rsidP="00F37A31">
            <w:pPr>
              <w:ind w:left="-57" w:right="-57"/>
              <w:rPr>
                <w:sz w:val="28"/>
                <w:szCs w:val="28"/>
                <w:lang w:val="uk-UA"/>
              </w:rPr>
            </w:pPr>
            <w:r w:rsidRPr="00C34A80">
              <w:rPr>
                <w:sz w:val="28"/>
                <w:szCs w:val="28"/>
                <w:lang w:val="uk-UA"/>
              </w:rPr>
              <w:t>Донецька</w:t>
            </w:r>
          </w:p>
        </w:tc>
        <w:tc>
          <w:tcPr>
            <w:tcW w:w="818" w:type="pct"/>
            <w:tcBorders>
              <w:top w:val="nil"/>
              <w:left w:val="nil"/>
              <w:bottom w:val="single" w:sz="4" w:space="0" w:color="auto"/>
              <w:right w:val="single" w:sz="4" w:space="0" w:color="auto"/>
            </w:tcBorders>
            <w:shd w:val="clear" w:color="auto" w:fill="auto"/>
            <w:vAlign w:val="center"/>
            <w:hideMark/>
          </w:tcPr>
          <w:p w14:paraId="7D461E47" w14:textId="77777777" w:rsidR="00C07383" w:rsidRPr="00C34A80" w:rsidRDefault="00C07383" w:rsidP="00F37A31">
            <w:pPr>
              <w:ind w:left="-57" w:right="-57"/>
              <w:jc w:val="center"/>
              <w:rPr>
                <w:sz w:val="28"/>
                <w:szCs w:val="28"/>
                <w:lang w:val="uk-UA"/>
              </w:rPr>
            </w:pPr>
            <w:r w:rsidRPr="00C34A80">
              <w:rPr>
                <w:sz w:val="28"/>
                <w:szCs w:val="28"/>
                <w:lang w:val="uk-UA"/>
              </w:rPr>
              <w:t>24 075</w:t>
            </w:r>
          </w:p>
        </w:tc>
        <w:tc>
          <w:tcPr>
            <w:tcW w:w="708" w:type="pct"/>
            <w:tcBorders>
              <w:top w:val="nil"/>
              <w:left w:val="nil"/>
              <w:bottom w:val="single" w:sz="4" w:space="0" w:color="auto"/>
              <w:right w:val="single" w:sz="4" w:space="0" w:color="auto"/>
            </w:tcBorders>
            <w:shd w:val="clear" w:color="auto" w:fill="auto"/>
            <w:vAlign w:val="center"/>
            <w:hideMark/>
          </w:tcPr>
          <w:p w14:paraId="06049131" w14:textId="77777777" w:rsidR="00C07383" w:rsidRPr="00C34A80" w:rsidRDefault="00C07383" w:rsidP="00F37A31">
            <w:pPr>
              <w:ind w:left="-57" w:right="-57"/>
              <w:jc w:val="center"/>
              <w:rPr>
                <w:sz w:val="28"/>
                <w:szCs w:val="28"/>
                <w:lang w:val="uk-UA"/>
              </w:rPr>
            </w:pPr>
            <w:r w:rsidRPr="00C34A80">
              <w:rPr>
                <w:sz w:val="28"/>
                <w:szCs w:val="28"/>
                <w:lang w:val="uk-UA"/>
              </w:rPr>
              <w:t>56,33</w:t>
            </w:r>
          </w:p>
        </w:tc>
        <w:tc>
          <w:tcPr>
            <w:tcW w:w="818" w:type="pct"/>
            <w:tcBorders>
              <w:top w:val="nil"/>
              <w:left w:val="nil"/>
              <w:bottom w:val="single" w:sz="4" w:space="0" w:color="auto"/>
              <w:right w:val="single" w:sz="4" w:space="0" w:color="auto"/>
            </w:tcBorders>
            <w:shd w:val="clear" w:color="auto" w:fill="auto"/>
            <w:vAlign w:val="center"/>
            <w:hideMark/>
          </w:tcPr>
          <w:p w14:paraId="7842C0F7" w14:textId="77777777" w:rsidR="00C07383" w:rsidRPr="00C34A80" w:rsidRDefault="00C07383" w:rsidP="00F37A31">
            <w:pPr>
              <w:ind w:left="-57" w:right="-57"/>
              <w:jc w:val="center"/>
              <w:rPr>
                <w:sz w:val="28"/>
                <w:szCs w:val="28"/>
                <w:lang w:val="uk-UA"/>
              </w:rPr>
            </w:pPr>
            <w:r w:rsidRPr="00C34A80">
              <w:rPr>
                <w:sz w:val="28"/>
                <w:szCs w:val="28"/>
                <w:lang w:val="uk-UA"/>
              </w:rPr>
              <w:t>376</w:t>
            </w:r>
          </w:p>
        </w:tc>
        <w:tc>
          <w:tcPr>
            <w:tcW w:w="914" w:type="pct"/>
            <w:tcBorders>
              <w:top w:val="nil"/>
              <w:left w:val="nil"/>
              <w:bottom w:val="single" w:sz="4" w:space="0" w:color="auto"/>
              <w:right w:val="single" w:sz="4" w:space="0" w:color="auto"/>
            </w:tcBorders>
            <w:shd w:val="clear" w:color="auto" w:fill="auto"/>
            <w:vAlign w:val="center"/>
            <w:hideMark/>
          </w:tcPr>
          <w:p w14:paraId="33F1BE77" w14:textId="77777777" w:rsidR="00C07383" w:rsidRPr="00C34A80" w:rsidRDefault="00C07383" w:rsidP="00F37A31">
            <w:pPr>
              <w:ind w:left="-57" w:right="-57"/>
              <w:jc w:val="center"/>
              <w:rPr>
                <w:sz w:val="28"/>
                <w:szCs w:val="28"/>
                <w:lang w:val="uk-UA"/>
              </w:rPr>
            </w:pPr>
            <w:r w:rsidRPr="00C34A80">
              <w:rPr>
                <w:sz w:val="28"/>
                <w:szCs w:val="28"/>
                <w:lang w:val="uk-UA"/>
              </w:rPr>
              <w:t>5,73</w:t>
            </w:r>
          </w:p>
        </w:tc>
      </w:tr>
      <w:tr w:rsidR="00C07383" w:rsidRPr="00C34A80" w14:paraId="056D31F0"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04916441" w14:textId="77777777" w:rsidR="00C07383" w:rsidRPr="00C34A80" w:rsidRDefault="00C07383" w:rsidP="00F37A31">
            <w:pPr>
              <w:ind w:left="-57" w:right="-57"/>
              <w:rPr>
                <w:sz w:val="28"/>
                <w:szCs w:val="28"/>
                <w:lang w:val="uk-UA"/>
              </w:rPr>
            </w:pPr>
            <w:r w:rsidRPr="00C34A80">
              <w:rPr>
                <w:sz w:val="28"/>
                <w:szCs w:val="28"/>
                <w:lang w:val="uk-UA"/>
              </w:rPr>
              <w:t>Житомирська</w:t>
            </w:r>
          </w:p>
        </w:tc>
        <w:tc>
          <w:tcPr>
            <w:tcW w:w="818" w:type="pct"/>
            <w:tcBorders>
              <w:top w:val="nil"/>
              <w:left w:val="nil"/>
              <w:bottom w:val="single" w:sz="4" w:space="0" w:color="auto"/>
              <w:right w:val="single" w:sz="4" w:space="0" w:color="auto"/>
            </w:tcBorders>
            <w:shd w:val="clear" w:color="auto" w:fill="auto"/>
            <w:vAlign w:val="center"/>
            <w:hideMark/>
          </w:tcPr>
          <w:p w14:paraId="58BFBC3F" w14:textId="77777777" w:rsidR="00C07383" w:rsidRPr="00C34A80" w:rsidRDefault="00C07383" w:rsidP="00F37A31">
            <w:pPr>
              <w:ind w:left="-57" w:right="-57"/>
              <w:jc w:val="center"/>
              <w:rPr>
                <w:sz w:val="28"/>
                <w:szCs w:val="28"/>
                <w:lang w:val="uk-UA"/>
              </w:rPr>
            </w:pPr>
            <w:r w:rsidRPr="00C34A80">
              <w:rPr>
                <w:sz w:val="28"/>
                <w:szCs w:val="28"/>
                <w:lang w:val="uk-UA"/>
              </w:rPr>
              <w:t>20 078</w:t>
            </w:r>
          </w:p>
        </w:tc>
        <w:tc>
          <w:tcPr>
            <w:tcW w:w="708" w:type="pct"/>
            <w:tcBorders>
              <w:top w:val="nil"/>
              <w:left w:val="nil"/>
              <w:bottom w:val="single" w:sz="4" w:space="0" w:color="auto"/>
              <w:right w:val="single" w:sz="4" w:space="0" w:color="auto"/>
            </w:tcBorders>
            <w:shd w:val="clear" w:color="auto" w:fill="auto"/>
            <w:vAlign w:val="center"/>
            <w:hideMark/>
          </w:tcPr>
          <w:p w14:paraId="4EA5A44A" w14:textId="77777777" w:rsidR="00C07383" w:rsidRPr="00C34A80" w:rsidRDefault="00C07383" w:rsidP="00F37A31">
            <w:pPr>
              <w:ind w:left="-57" w:right="-57"/>
              <w:jc w:val="center"/>
              <w:rPr>
                <w:sz w:val="28"/>
                <w:szCs w:val="28"/>
                <w:lang w:val="uk-UA"/>
              </w:rPr>
            </w:pPr>
            <w:r w:rsidRPr="00C34A80">
              <w:rPr>
                <w:sz w:val="28"/>
                <w:szCs w:val="28"/>
                <w:lang w:val="uk-UA"/>
              </w:rPr>
              <w:t>70,88</w:t>
            </w:r>
          </w:p>
        </w:tc>
        <w:tc>
          <w:tcPr>
            <w:tcW w:w="818" w:type="pct"/>
            <w:tcBorders>
              <w:top w:val="nil"/>
              <w:left w:val="nil"/>
              <w:bottom w:val="single" w:sz="4" w:space="0" w:color="auto"/>
              <w:right w:val="single" w:sz="4" w:space="0" w:color="auto"/>
            </w:tcBorders>
            <w:shd w:val="clear" w:color="auto" w:fill="auto"/>
            <w:vAlign w:val="center"/>
            <w:hideMark/>
          </w:tcPr>
          <w:p w14:paraId="439C77D6" w14:textId="77777777" w:rsidR="00C07383" w:rsidRPr="00C34A80" w:rsidRDefault="00C07383" w:rsidP="00F37A31">
            <w:pPr>
              <w:ind w:left="-57" w:right="-57"/>
              <w:jc w:val="center"/>
              <w:rPr>
                <w:sz w:val="28"/>
                <w:szCs w:val="28"/>
                <w:lang w:val="uk-UA"/>
              </w:rPr>
            </w:pPr>
            <w:r w:rsidRPr="00C34A80">
              <w:rPr>
                <w:sz w:val="28"/>
                <w:szCs w:val="28"/>
                <w:lang w:val="uk-UA"/>
              </w:rPr>
              <w:t>312</w:t>
            </w:r>
          </w:p>
        </w:tc>
        <w:tc>
          <w:tcPr>
            <w:tcW w:w="914" w:type="pct"/>
            <w:tcBorders>
              <w:top w:val="nil"/>
              <w:left w:val="nil"/>
              <w:bottom w:val="single" w:sz="4" w:space="0" w:color="auto"/>
              <w:right w:val="single" w:sz="4" w:space="0" w:color="auto"/>
            </w:tcBorders>
            <w:shd w:val="clear" w:color="auto" w:fill="auto"/>
            <w:vAlign w:val="center"/>
            <w:hideMark/>
          </w:tcPr>
          <w:p w14:paraId="64AE151F" w14:textId="77777777" w:rsidR="00C07383" w:rsidRPr="00C34A80" w:rsidRDefault="00C07383" w:rsidP="00F37A31">
            <w:pPr>
              <w:ind w:left="-57" w:right="-57"/>
              <w:jc w:val="center"/>
              <w:rPr>
                <w:sz w:val="28"/>
                <w:szCs w:val="28"/>
                <w:lang w:val="uk-UA"/>
              </w:rPr>
            </w:pPr>
            <w:r w:rsidRPr="00C34A80">
              <w:rPr>
                <w:sz w:val="28"/>
                <w:szCs w:val="28"/>
                <w:lang w:val="uk-UA"/>
              </w:rPr>
              <w:t>6,34</w:t>
            </w:r>
          </w:p>
        </w:tc>
      </w:tr>
      <w:tr w:rsidR="00C07383" w:rsidRPr="00C34A80" w14:paraId="305FCF6B"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49217856" w14:textId="77777777" w:rsidR="00C07383" w:rsidRPr="00C34A80" w:rsidRDefault="00C07383" w:rsidP="00F37A31">
            <w:pPr>
              <w:ind w:left="-57" w:right="-57"/>
              <w:rPr>
                <w:sz w:val="28"/>
                <w:szCs w:val="28"/>
                <w:lang w:val="uk-UA"/>
              </w:rPr>
            </w:pPr>
            <w:r w:rsidRPr="00C34A80">
              <w:rPr>
                <w:sz w:val="28"/>
                <w:szCs w:val="28"/>
                <w:lang w:val="uk-UA"/>
              </w:rPr>
              <w:t>Закарпатська</w:t>
            </w:r>
          </w:p>
        </w:tc>
        <w:tc>
          <w:tcPr>
            <w:tcW w:w="818" w:type="pct"/>
            <w:tcBorders>
              <w:top w:val="nil"/>
              <w:left w:val="nil"/>
              <w:bottom w:val="single" w:sz="4" w:space="0" w:color="auto"/>
              <w:right w:val="single" w:sz="4" w:space="0" w:color="auto"/>
            </w:tcBorders>
            <w:shd w:val="clear" w:color="auto" w:fill="auto"/>
            <w:vAlign w:val="center"/>
            <w:hideMark/>
          </w:tcPr>
          <w:p w14:paraId="24126545" w14:textId="77777777" w:rsidR="00C07383" w:rsidRPr="00C34A80" w:rsidRDefault="00C07383" w:rsidP="00F37A31">
            <w:pPr>
              <w:ind w:left="-57" w:right="-57"/>
              <w:jc w:val="center"/>
              <w:rPr>
                <w:sz w:val="28"/>
                <w:szCs w:val="28"/>
                <w:lang w:val="uk-UA"/>
              </w:rPr>
            </w:pPr>
            <w:r w:rsidRPr="00C34A80">
              <w:rPr>
                <w:sz w:val="28"/>
                <w:szCs w:val="28"/>
                <w:lang w:val="uk-UA"/>
              </w:rPr>
              <w:t>21 337</w:t>
            </w:r>
          </w:p>
        </w:tc>
        <w:tc>
          <w:tcPr>
            <w:tcW w:w="708" w:type="pct"/>
            <w:tcBorders>
              <w:top w:val="nil"/>
              <w:left w:val="nil"/>
              <w:bottom w:val="single" w:sz="4" w:space="0" w:color="auto"/>
              <w:right w:val="single" w:sz="4" w:space="0" w:color="auto"/>
            </w:tcBorders>
            <w:shd w:val="clear" w:color="auto" w:fill="auto"/>
            <w:vAlign w:val="center"/>
            <w:hideMark/>
          </w:tcPr>
          <w:p w14:paraId="70C3BC5D" w14:textId="77777777" w:rsidR="00C07383" w:rsidRPr="00C34A80" w:rsidRDefault="00C07383" w:rsidP="00F37A31">
            <w:pPr>
              <w:ind w:left="-57" w:right="-57"/>
              <w:jc w:val="center"/>
              <w:rPr>
                <w:sz w:val="28"/>
                <w:szCs w:val="28"/>
                <w:lang w:val="uk-UA"/>
              </w:rPr>
            </w:pPr>
            <w:r w:rsidRPr="00C34A80">
              <w:rPr>
                <w:sz w:val="28"/>
                <w:szCs w:val="28"/>
                <w:lang w:val="uk-UA"/>
              </w:rPr>
              <w:t>69,07</w:t>
            </w:r>
          </w:p>
        </w:tc>
        <w:tc>
          <w:tcPr>
            <w:tcW w:w="818" w:type="pct"/>
            <w:tcBorders>
              <w:top w:val="nil"/>
              <w:left w:val="nil"/>
              <w:bottom w:val="single" w:sz="4" w:space="0" w:color="auto"/>
              <w:right w:val="single" w:sz="4" w:space="0" w:color="auto"/>
            </w:tcBorders>
            <w:shd w:val="clear" w:color="auto" w:fill="auto"/>
            <w:vAlign w:val="center"/>
            <w:hideMark/>
          </w:tcPr>
          <w:p w14:paraId="201E33BF" w14:textId="77777777" w:rsidR="00C07383" w:rsidRPr="00C34A80" w:rsidRDefault="00C07383" w:rsidP="00F37A31">
            <w:pPr>
              <w:ind w:left="-57" w:right="-57"/>
              <w:jc w:val="center"/>
              <w:rPr>
                <w:sz w:val="28"/>
                <w:szCs w:val="28"/>
                <w:lang w:val="uk-UA"/>
              </w:rPr>
            </w:pPr>
            <w:r w:rsidRPr="00C34A80">
              <w:rPr>
                <w:sz w:val="28"/>
                <w:szCs w:val="28"/>
                <w:lang w:val="uk-UA"/>
              </w:rPr>
              <w:t>832</w:t>
            </w:r>
          </w:p>
        </w:tc>
        <w:tc>
          <w:tcPr>
            <w:tcW w:w="914" w:type="pct"/>
            <w:tcBorders>
              <w:top w:val="nil"/>
              <w:left w:val="nil"/>
              <w:bottom w:val="single" w:sz="4" w:space="0" w:color="auto"/>
              <w:right w:val="single" w:sz="4" w:space="0" w:color="auto"/>
            </w:tcBorders>
            <w:shd w:val="clear" w:color="auto" w:fill="auto"/>
            <w:vAlign w:val="center"/>
            <w:hideMark/>
          </w:tcPr>
          <w:p w14:paraId="41B3F8E2" w14:textId="77777777" w:rsidR="00C07383" w:rsidRPr="00C34A80" w:rsidRDefault="00C07383" w:rsidP="00F37A31">
            <w:pPr>
              <w:ind w:left="-57" w:right="-57"/>
              <w:jc w:val="center"/>
              <w:rPr>
                <w:sz w:val="28"/>
                <w:szCs w:val="28"/>
                <w:lang w:val="uk-UA"/>
              </w:rPr>
            </w:pPr>
            <w:r w:rsidRPr="00C34A80">
              <w:rPr>
                <w:sz w:val="28"/>
                <w:szCs w:val="28"/>
                <w:lang w:val="uk-UA"/>
              </w:rPr>
              <w:t>14,06</w:t>
            </w:r>
          </w:p>
        </w:tc>
      </w:tr>
      <w:tr w:rsidR="00C07383" w:rsidRPr="00C34A80" w14:paraId="74C5E5B2"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66A50320" w14:textId="77777777" w:rsidR="00C07383" w:rsidRPr="00C34A80" w:rsidRDefault="00C07383" w:rsidP="00F37A31">
            <w:pPr>
              <w:ind w:left="-57" w:right="-57"/>
              <w:rPr>
                <w:sz w:val="28"/>
                <w:szCs w:val="28"/>
                <w:lang w:val="uk-UA"/>
              </w:rPr>
            </w:pPr>
            <w:r w:rsidRPr="00C34A80">
              <w:rPr>
                <w:sz w:val="28"/>
                <w:szCs w:val="28"/>
                <w:lang w:val="uk-UA"/>
              </w:rPr>
              <w:t>Запорізька</w:t>
            </w:r>
          </w:p>
        </w:tc>
        <w:tc>
          <w:tcPr>
            <w:tcW w:w="818" w:type="pct"/>
            <w:tcBorders>
              <w:top w:val="nil"/>
              <w:left w:val="nil"/>
              <w:bottom w:val="single" w:sz="4" w:space="0" w:color="auto"/>
              <w:right w:val="single" w:sz="4" w:space="0" w:color="auto"/>
            </w:tcBorders>
            <w:shd w:val="clear" w:color="auto" w:fill="auto"/>
            <w:vAlign w:val="center"/>
            <w:hideMark/>
          </w:tcPr>
          <w:p w14:paraId="6375D8DC" w14:textId="77777777" w:rsidR="00C07383" w:rsidRPr="00C34A80" w:rsidRDefault="00C07383" w:rsidP="00F37A31">
            <w:pPr>
              <w:ind w:left="-57" w:right="-57"/>
              <w:jc w:val="center"/>
              <w:rPr>
                <w:sz w:val="28"/>
                <w:szCs w:val="28"/>
                <w:lang w:val="uk-UA"/>
              </w:rPr>
            </w:pPr>
            <w:r w:rsidRPr="00C34A80">
              <w:rPr>
                <w:sz w:val="28"/>
                <w:szCs w:val="28"/>
                <w:lang w:val="uk-UA"/>
              </w:rPr>
              <w:t>24 645</w:t>
            </w:r>
          </w:p>
        </w:tc>
        <w:tc>
          <w:tcPr>
            <w:tcW w:w="708" w:type="pct"/>
            <w:tcBorders>
              <w:top w:val="nil"/>
              <w:left w:val="nil"/>
              <w:bottom w:val="single" w:sz="4" w:space="0" w:color="auto"/>
              <w:right w:val="single" w:sz="4" w:space="0" w:color="auto"/>
            </w:tcBorders>
            <w:shd w:val="clear" w:color="auto" w:fill="auto"/>
            <w:vAlign w:val="center"/>
            <w:hideMark/>
          </w:tcPr>
          <w:p w14:paraId="3B0D61E3" w14:textId="77777777" w:rsidR="00C07383" w:rsidRPr="00C34A80" w:rsidRDefault="00C07383" w:rsidP="00F37A31">
            <w:pPr>
              <w:ind w:left="-57" w:right="-57"/>
              <w:jc w:val="center"/>
              <w:rPr>
                <w:sz w:val="28"/>
                <w:szCs w:val="28"/>
                <w:lang w:val="uk-UA"/>
              </w:rPr>
            </w:pPr>
            <w:r w:rsidRPr="00C34A80">
              <w:rPr>
                <w:sz w:val="28"/>
                <w:szCs w:val="28"/>
                <w:lang w:val="uk-UA"/>
              </w:rPr>
              <w:t>62,93</w:t>
            </w:r>
          </w:p>
        </w:tc>
        <w:tc>
          <w:tcPr>
            <w:tcW w:w="818" w:type="pct"/>
            <w:tcBorders>
              <w:top w:val="nil"/>
              <w:left w:val="nil"/>
              <w:bottom w:val="single" w:sz="4" w:space="0" w:color="auto"/>
              <w:right w:val="single" w:sz="4" w:space="0" w:color="auto"/>
            </w:tcBorders>
            <w:shd w:val="clear" w:color="auto" w:fill="auto"/>
            <w:vAlign w:val="center"/>
            <w:hideMark/>
          </w:tcPr>
          <w:p w14:paraId="0B7125DF" w14:textId="77777777" w:rsidR="00C07383" w:rsidRPr="00C34A80" w:rsidRDefault="00C07383" w:rsidP="00F37A31">
            <w:pPr>
              <w:ind w:left="-57" w:right="-57"/>
              <w:jc w:val="center"/>
              <w:rPr>
                <w:sz w:val="28"/>
                <w:szCs w:val="28"/>
                <w:lang w:val="uk-UA"/>
              </w:rPr>
            </w:pPr>
            <w:r w:rsidRPr="00C34A80">
              <w:rPr>
                <w:sz w:val="28"/>
                <w:szCs w:val="28"/>
                <w:lang w:val="uk-UA"/>
              </w:rPr>
              <w:t>357</w:t>
            </w:r>
          </w:p>
        </w:tc>
        <w:tc>
          <w:tcPr>
            <w:tcW w:w="914" w:type="pct"/>
            <w:tcBorders>
              <w:top w:val="nil"/>
              <w:left w:val="nil"/>
              <w:bottom w:val="single" w:sz="4" w:space="0" w:color="auto"/>
              <w:right w:val="single" w:sz="4" w:space="0" w:color="auto"/>
            </w:tcBorders>
            <w:shd w:val="clear" w:color="auto" w:fill="auto"/>
            <w:vAlign w:val="center"/>
            <w:hideMark/>
          </w:tcPr>
          <w:p w14:paraId="0EC69EC7" w14:textId="77777777" w:rsidR="00C07383" w:rsidRPr="00C34A80" w:rsidRDefault="00C07383" w:rsidP="00F37A31">
            <w:pPr>
              <w:ind w:left="-57" w:right="-57"/>
              <w:jc w:val="center"/>
              <w:rPr>
                <w:sz w:val="28"/>
                <w:szCs w:val="28"/>
                <w:lang w:val="uk-UA"/>
              </w:rPr>
            </w:pPr>
            <w:r w:rsidRPr="00C34A80">
              <w:rPr>
                <w:sz w:val="28"/>
                <w:szCs w:val="28"/>
                <w:lang w:val="uk-UA"/>
              </w:rPr>
              <w:t>5,85</w:t>
            </w:r>
          </w:p>
        </w:tc>
      </w:tr>
      <w:tr w:rsidR="00C07383" w:rsidRPr="00C34A80" w14:paraId="72D7F58D"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6709E0B6" w14:textId="77777777" w:rsidR="00C07383" w:rsidRPr="00C34A80" w:rsidRDefault="00C07383" w:rsidP="00F37A31">
            <w:pPr>
              <w:ind w:left="-57" w:right="-57"/>
              <w:rPr>
                <w:sz w:val="28"/>
                <w:szCs w:val="28"/>
                <w:lang w:val="uk-UA"/>
              </w:rPr>
            </w:pPr>
            <w:r w:rsidRPr="00C34A80">
              <w:rPr>
                <w:sz w:val="28"/>
                <w:szCs w:val="28"/>
                <w:lang w:val="uk-UA"/>
              </w:rPr>
              <w:t>Івано-Франківська</w:t>
            </w:r>
          </w:p>
        </w:tc>
        <w:tc>
          <w:tcPr>
            <w:tcW w:w="818" w:type="pct"/>
            <w:tcBorders>
              <w:top w:val="nil"/>
              <w:left w:val="nil"/>
              <w:bottom w:val="single" w:sz="4" w:space="0" w:color="auto"/>
              <w:right w:val="single" w:sz="4" w:space="0" w:color="auto"/>
            </w:tcBorders>
            <w:shd w:val="clear" w:color="auto" w:fill="auto"/>
            <w:vAlign w:val="center"/>
            <w:hideMark/>
          </w:tcPr>
          <w:p w14:paraId="00FE9A7C" w14:textId="77777777" w:rsidR="00C07383" w:rsidRPr="00C34A80" w:rsidRDefault="00C07383" w:rsidP="00F37A31">
            <w:pPr>
              <w:ind w:left="-57" w:right="-57"/>
              <w:jc w:val="center"/>
              <w:rPr>
                <w:sz w:val="28"/>
                <w:szCs w:val="28"/>
                <w:lang w:val="uk-UA"/>
              </w:rPr>
            </w:pPr>
            <w:r w:rsidRPr="00C34A80">
              <w:rPr>
                <w:sz w:val="28"/>
                <w:szCs w:val="28"/>
                <w:lang w:val="uk-UA"/>
              </w:rPr>
              <w:t>23 321</w:t>
            </w:r>
          </w:p>
        </w:tc>
        <w:tc>
          <w:tcPr>
            <w:tcW w:w="708" w:type="pct"/>
            <w:tcBorders>
              <w:top w:val="nil"/>
              <w:left w:val="nil"/>
              <w:bottom w:val="single" w:sz="4" w:space="0" w:color="auto"/>
              <w:right w:val="single" w:sz="4" w:space="0" w:color="auto"/>
            </w:tcBorders>
            <w:shd w:val="clear" w:color="auto" w:fill="auto"/>
            <w:vAlign w:val="center"/>
            <w:hideMark/>
          </w:tcPr>
          <w:p w14:paraId="42793DE5" w14:textId="77777777" w:rsidR="00C07383" w:rsidRPr="00C34A80" w:rsidRDefault="00C07383" w:rsidP="00F37A31">
            <w:pPr>
              <w:ind w:left="-57" w:right="-57"/>
              <w:jc w:val="center"/>
              <w:rPr>
                <w:sz w:val="28"/>
                <w:szCs w:val="28"/>
                <w:lang w:val="uk-UA"/>
              </w:rPr>
            </w:pPr>
            <w:r w:rsidRPr="00C34A80">
              <w:rPr>
                <w:sz w:val="28"/>
                <w:szCs w:val="28"/>
                <w:lang w:val="uk-UA"/>
              </w:rPr>
              <w:t>70,00</w:t>
            </w:r>
          </w:p>
        </w:tc>
        <w:tc>
          <w:tcPr>
            <w:tcW w:w="818" w:type="pct"/>
            <w:tcBorders>
              <w:top w:val="nil"/>
              <w:left w:val="nil"/>
              <w:bottom w:val="single" w:sz="4" w:space="0" w:color="auto"/>
              <w:right w:val="single" w:sz="4" w:space="0" w:color="auto"/>
            </w:tcBorders>
            <w:shd w:val="clear" w:color="auto" w:fill="auto"/>
            <w:vAlign w:val="center"/>
            <w:hideMark/>
          </w:tcPr>
          <w:p w14:paraId="40485289" w14:textId="77777777" w:rsidR="00C07383" w:rsidRPr="00C34A80" w:rsidRDefault="00C07383" w:rsidP="00F37A31">
            <w:pPr>
              <w:ind w:left="-57" w:right="-57"/>
              <w:jc w:val="center"/>
              <w:rPr>
                <w:sz w:val="28"/>
                <w:szCs w:val="28"/>
                <w:lang w:val="uk-UA"/>
              </w:rPr>
            </w:pPr>
            <w:r w:rsidRPr="00C34A80">
              <w:rPr>
                <w:sz w:val="28"/>
                <w:szCs w:val="28"/>
                <w:lang w:val="uk-UA"/>
              </w:rPr>
              <w:t>145</w:t>
            </w:r>
          </w:p>
        </w:tc>
        <w:tc>
          <w:tcPr>
            <w:tcW w:w="914" w:type="pct"/>
            <w:tcBorders>
              <w:top w:val="nil"/>
              <w:left w:val="nil"/>
              <w:bottom w:val="single" w:sz="4" w:space="0" w:color="auto"/>
              <w:right w:val="single" w:sz="4" w:space="0" w:color="auto"/>
            </w:tcBorders>
            <w:shd w:val="clear" w:color="auto" w:fill="auto"/>
            <w:vAlign w:val="center"/>
            <w:hideMark/>
          </w:tcPr>
          <w:p w14:paraId="319316A1" w14:textId="77777777" w:rsidR="00C07383" w:rsidRPr="00C34A80" w:rsidRDefault="00C07383" w:rsidP="00F37A31">
            <w:pPr>
              <w:ind w:left="-57" w:right="-57"/>
              <w:jc w:val="center"/>
              <w:rPr>
                <w:sz w:val="28"/>
                <w:szCs w:val="28"/>
                <w:lang w:val="uk-UA"/>
              </w:rPr>
            </w:pPr>
            <w:r w:rsidRPr="00C34A80">
              <w:rPr>
                <w:sz w:val="28"/>
                <w:szCs w:val="28"/>
                <w:lang w:val="uk-UA"/>
              </w:rPr>
              <w:t>2,50</w:t>
            </w:r>
          </w:p>
        </w:tc>
      </w:tr>
      <w:tr w:rsidR="00C07383" w:rsidRPr="00C34A80" w14:paraId="0CF679FA"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61F424F9" w14:textId="77777777" w:rsidR="00C07383" w:rsidRPr="00C34A80" w:rsidRDefault="00C07383" w:rsidP="00F37A31">
            <w:pPr>
              <w:ind w:left="-57" w:right="-57"/>
              <w:rPr>
                <w:sz w:val="28"/>
                <w:szCs w:val="28"/>
                <w:lang w:val="uk-UA"/>
              </w:rPr>
            </w:pPr>
            <w:r w:rsidRPr="00C34A80">
              <w:rPr>
                <w:sz w:val="28"/>
                <w:szCs w:val="28"/>
                <w:lang w:val="uk-UA"/>
              </w:rPr>
              <w:t>Київська</w:t>
            </w:r>
          </w:p>
        </w:tc>
        <w:tc>
          <w:tcPr>
            <w:tcW w:w="818" w:type="pct"/>
            <w:tcBorders>
              <w:top w:val="nil"/>
              <w:left w:val="nil"/>
              <w:bottom w:val="single" w:sz="4" w:space="0" w:color="auto"/>
              <w:right w:val="single" w:sz="4" w:space="0" w:color="auto"/>
            </w:tcBorders>
            <w:shd w:val="clear" w:color="auto" w:fill="auto"/>
            <w:vAlign w:val="center"/>
            <w:hideMark/>
          </w:tcPr>
          <w:p w14:paraId="6E3B3CF2" w14:textId="77777777" w:rsidR="00C07383" w:rsidRPr="00C34A80" w:rsidRDefault="00C07383" w:rsidP="00F37A31">
            <w:pPr>
              <w:ind w:left="-57" w:right="-57"/>
              <w:jc w:val="center"/>
              <w:rPr>
                <w:sz w:val="28"/>
                <w:szCs w:val="28"/>
                <w:lang w:val="uk-UA"/>
              </w:rPr>
            </w:pPr>
            <w:r w:rsidRPr="00C34A80">
              <w:rPr>
                <w:sz w:val="28"/>
                <w:szCs w:val="28"/>
                <w:lang w:val="uk-UA"/>
              </w:rPr>
              <w:t>27 417</w:t>
            </w:r>
          </w:p>
        </w:tc>
        <w:tc>
          <w:tcPr>
            <w:tcW w:w="708" w:type="pct"/>
            <w:tcBorders>
              <w:top w:val="nil"/>
              <w:left w:val="nil"/>
              <w:bottom w:val="single" w:sz="4" w:space="0" w:color="auto"/>
              <w:right w:val="single" w:sz="4" w:space="0" w:color="auto"/>
            </w:tcBorders>
            <w:shd w:val="clear" w:color="auto" w:fill="auto"/>
            <w:vAlign w:val="center"/>
            <w:hideMark/>
          </w:tcPr>
          <w:p w14:paraId="719DFD9B" w14:textId="77777777" w:rsidR="00C07383" w:rsidRPr="00C34A80" w:rsidRDefault="00C07383" w:rsidP="00F37A31">
            <w:pPr>
              <w:ind w:left="-57" w:right="-57"/>
              <w:jc w:val="center"/>
              <w:rPr>
                <w:sz w:val="28"/>
                <w:szCs w:val="28"/>
                <w:lang w:val="uk-UA"/>
              </w:rPr>
            </w:pPr>
            <w:r w:rsidRPr="00C34A80">
              <w:rPr>
                <w:sz w:val="28"/>
                <w:szCs w:val="28"/>
                <w:lang w:val="uk-UA"/>
              </w:rPr>
              <w:t>64,67</w:t>
            </w:r>
          </w:p>
        </w:tc>
        <w:tc>
          <w:tcPr>
            <w:tcW w:w="818" w:type="pct"/>
            <w:tcBorders>
              <w:top w:val="nil"/>
              <w:left w:val="nil"/>
              <w:bottom w:val="single" w:sz="4" w:space="0" w:color="auto"/>
              <w:right w:val="single" w:sz="4" w:space="0" w:color="auto"/>
            </w:tcBorders>
            <w:shd w:val="clear" w:color="auto" w:fill="auto"/>
            <w:vAlign w:val="center"/>
            <w:hideMark/>
          </w:tcPr>
          <w:p w14:paraId="55172083" w14:textId="77777777" w:rsidR="00C07383" w:rsidRPr="00C34A80" w:rsidRDefault="00C07383" w:rsidP="00F37A31">
            <w:pPr>
              <w:ind w:left="-57" w:right="-57"/>
              <w:jc w:val="center"/>
              <w:rPr>
                <w:sz w:val="28"/>
                <w:szCs w:val="28"/>
                <w:lang w:val="uk-UA"/>
              </w:rPr>
            </w:pPr>
            <w:r w:rsidRPr="00C34A80">
              <w:rPr>
                <w:sz w:val="28"/>
                <w:szCs w:val="28"/>
                <w:lang w:val="uk-UA"/>
              </w:rPr>
              <w:t>314</w:t>
            </w:r>
          </w:p>
        </w:tc>
        <w:tc>
          <w:tcPr>
            <w:tcW w:w="914" w:type="pct"/>
            <w:tcBorders>
              <w:top w:val="nil"/>
              <w:left w:val="nil"/>
              <w:bottom w:val="single" w:sz="4" w:space="0" w:color="auto"/>
              <w:right w:val="single" w:sz="4" w:space="0" w:color="auto"/>
            </w:tcBorders>
            <w:shd w:val="clear" w:color="auto" w:fill="auto"/>
            <w:vAlign w:val="center"/>
            <w:hideMark/>
          </w:tcPr>
          <w:p w14:paraId="73472F82" w14:textId="77777777" w:rsidR="00C07383" w:rsidRPr="00C34A80" w:rsidRDefault="00C07383" w:rsidP="00F37A31">
            <w:pPr>
              <w:ind w:left="-57" w:right="-57"/>
              <w:jc w:val="center"/>
              <w:rPr>
                <w:sz w:val="28"/>
                <w:szCs w:val="28"/>
                <w:lang w:val="uk-UA"/>
              </w:rPr>
            </w:pPr>
            <w:r w:rsidRPr="00C34A80">
              <w:rPr>
                <w:sz w:val="28"/>
                <w:szCs w:val="28"/>
                <w:lang w:val="uk-UA"/>
              </w:rPr>
              <w:t>4,78</w:t>
            </w:r>
          </w:p>
        </w:tc>
      </w:tr>
      <w:tr w:rsidR="00B64640" w:rsidRPr="00C34A80" w14:paraId="043514DF" w14:textId="77777777" w:rsidTr="00663F35">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BEFFD3B" w14:textId="77777777" w:rsidR="00B64640" w:rsidRPr="00C34A80" w:rsidRDefault="00B64640" w:rsidP="00F37A31">
            <w:pPr>
              <w:ind w:left="-57" w:right="-57"/>
              <w:rPr>
                <w:sz w:val="28"/>
                <w:szCs w:val="28"/>
                <w:lang w:val="uk-UA"/>
              </w:rPr>
            </w:pPr>
            <w:r w:rsidRPr="00C34A80">
              <w:rPr>
                <w:sz w:val="28"/>
                <w:szCs w:val="28"/>
                <w:lang w:val="uk-UA"/>
              </w:rPr>
              <w:t>Кіровоградська</w:t>
            </w:r>
          </w:p>
        </w:tc>
        <w:tc>
          <w:tcPr>
            <w:tcW w:w="818" w:type="pct"/>
            <w:tcBorders>
              <w:top w:val="nil"/>
              <w:left w:val="nil"/>
              <w:bottom w:val="single" w:sz="4" w:space="0" w:color="auto"/>
              <w:right w:val="single" w:sz="4" w:space="0" w:color="auto"/>
            </w:tcBorders>
            <w:shd w:val="clear" w:color="auto" w:fill="auto"/>
            <w:vAlign w:val="center"/>
            <w:hideMark/>
          </w:tcPr>
          <w:p w14:paraId="60D27ACD" w14:textId="77777777" w:rsidR="00B64640" w:rsidRPr="00C34A80" w:rsidRDefault="00B64640" w:rsidP="00F37A31">
            <w:pPr>
              <w:ind w:left="-57" w:right="-57"/>
              <w:jc w:val="center"/>
              <w:rPr>
                <w:sz w:val="28"/>
                <w:szCs w:val="28"/>
                <w:lang w:val="uk-UA"/>
              </w:rPr>
            </w:pPr>
            <w:r w:rsidRPr="00C34A80">
              <w:rPr>
                <w:sz w:val="28"/>
                <w:szCs w:val="28"/>
                <w:lang w:val="uk-UA"/>
              </w:rPr>
              <w:t>16 133</w:t>
            </w:r>
          </w:p>
        </w:tc>
        <w:tc>
          <w:tcPr>
            <w:tcW w:w="708" w:type="pct"/>
            <w:tcBorders>
              <w:top w:val="nil"/>
              <w:left w:val="nil"/>
              <w:bottom w:val="single" w:sz="4" w:space="0" w:color="auto"/>
              <w:right w:val="single" w:sz="4" w:space="0" w:color="auto"/>
            </w:tcBorders>
            <w:shd w:val="clear" w:color="auto" w:fill="auto"/>
            <w:vAlign w:val="center"/>
            <w:hideMark/>
          </w:tcPr>
          <w:p w14:paraId="05BDF76C" w14:textId="77777777" w:rsidR="00B64640" w:rsidRPr="00C34A80" w:rsidRDefault="00B64640" w:rsidP="00F37A31">
            <w:pPr>
              <w:ind w:left="-57" w:right="-57"/>
              <w:jc w:val="center"/>
              <w:rPr>
                <w:sz w:val="28"/>
                <w:szCs w:val="28"/>
                <w:lang w:val="uk-UA"/>
              </w:rPr>
            </w:pPr>
            <w:r w:rsidRPr="00C34A80">
              <w:rPr>
                <w:sz w:val="28"/>
                <w:szCs w:val="28"/>
                <w:lang w:val="uk-UA"/>
              </w:rPr>
              <w:t>75,61</w:t>
            </w:r>
          </w:p>
        </w:tc>
        <w:tc>
          <w:tcPr>
            <w:tcW w:w="818" w:type="pct"/>
            <w:tcBorders>
              <w:top w:val="nil"/>
              <w:left w:val="nil"/>
              <w:bottom w:val="single" w:sz="4" w:space="0" w:color="auto"/>
              <w:right w:val="single" w:sz="4" w:space="0" w:color="auto"/>
            </w:tcBorders>
            <w:shd w:val="clear" w:color="auto" w:fill="auto"/>
            <w:vAlign w:val="center"/>
            <w:hideMark/>
          </w:tcPr>
          <w:p w14:paraId="63C9A1C1" w14:textId="77777777" w:rsidR="00B64640" w:rsidRPr="00C34A80" w:rsidRDefault="00B64640" w:rsidP="00F37A31">
            <w:pPr>
              <w:ind w:left="-57" w:right="-57"/>
              <w:jc w:val="center"/>
              <w:rPr>
                <w:sz w:val="28"/>
                <w:szCs w:val="28"/>
                <w:lang w:val="uk-UA"/>
              </w:rPr>
            </w:pPr>
            <w:r w:rsidRPr="00C34A80">
              <w:rPr>
                <w:sz w:val="28"/>
                <w:szCs w:val="28"/>
                <w:lang w:val="uk-UA"/>
              </w:rPr>
              <w:t>294</w:t>
            </w:r>
          </w:p>
        </w:tc>
        <w:tc>
          <w:tcPr>
            <w:tcW w:w="914" w:type="pct"/>
            <w:tcBorders>
              <w:top w:val="nil"/>
              <w:left w:val="nil"/>
              <w:bottom w:val="single" w:sz="4" w:space="0" w:color="auto"/>
              <w:right w:val="single" w:sz="4" w:space="0" w:color="auto"/>
            </w:tcBorders>
            <w:shd w:val="clear" w:color="auto" w:fill="auto"/>
            <w:vAlign w:val="center"/>
            <w:hideMark/>
          </w:tcPr>
          <w:p w14:paraId="494F59CE" w14:textId="77777777" w:rsidR="00B64640" w:rsidRPr="00C34A80" w:rsidRDefault="00B64640" w:rsidP="00F37A31">
            <w:pPr>
              <w:ind w:left="-57" w:right="-57"/>
              <w:jc w:val="center"/>
              <w:rPr>
                <w:sz w:val="28"/>
                <w:szCs w:val="28"/>
                <w:lang w:val="uk-UA"/>
              </w:rPr>
            </w:pPr>
            <w:r w:rsidRPr="00C34A80">
              <w:rPr>
                <w:sz w:val="28"/>
                <w:szCs w:val="28"/>
                <w:lang w:val="uk-UA"/>
              </w:rPr>
              <w:t>8,45</w:t>
            </w:r>
          </w:p>
        </w:tc>
      </w:tr>
      <w:tr w:rsidR="00B64640" w:rsidRPr="00C34A80" w14:paraId="4EC9DCD7" w14:textId="77777777" w:rsidTr="00663F35">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036E6B1C" w14:textId="77777777" w:rsidR="00B64640" w:rsidRPr="00C34A80" w:rsidRDefault="00B64640" w:rsidP="00F37A31">
            <w:pPr>
              <w:ind w:left="-57" w:right="-57"/>
              <w:rPr>
                <w:sz w:val="28"/>
                <w:szCs w:val="28"/>
                <w:lang w:val="uk-UA"/>
              </w:rPr>
            </w:pPr>
            <w:r w:rsidRPr="00C34A80">
              <w:rPr>
                <w:sz w:val="28"/>
                <w:szCs w:val="28"/>
                <w:lang w:val="uk-UA"/>
              </w:rPr>
              <w:t>Луганська</w:t>
            </w:r>
          </w:p>
        </w:tc>
        <w:tc>
          <w:tcPr>
            <w:tcW w:w="818" w:type="pct"/>
            <w:tcBorders>
              <w:top w:val="nil"/>
              <w:left w:val="nil"/>
              <w:bottom w:val="single" w:sz="4" w:space="0" w:color="auto"/>
              <w:right w:val="single" w:sz="4" w:space="0" w:color="auto"/>
            </w:tcBorders>
            <w:shd w:val="clear" w:color="auto" w:fill="auto"/>
            <w:vAlign w:val="center"/>
            <w:hideMark/>
          </w:tcPr>
          <w:p w14:paraId="3E0FB836" w14:textId="77777777" w:rsidR="00B64640" w:rsidRPr="00C34A80" w:rsidRDefault="00B64640" w:rsidP="00F37A31">
            <w:pPr>
              <w:ind w:left="-57" w:right="-57"/>
              <w:jc w:val="center"/>
              <w:rPr>
                <w:sz w:val="28"/>
                <w:szCs w:val="28"/>
                <w:lang w:val="uk-UA"/>
              </w:rPr>
            </w:pPr>
            <w:r w:rsidRPr="00C34A80">
              <w:rPr>
                <w:sz w:val="28"/>
                <w:szCs w:val="28"/>
                <w:lang w:val="uk-UA"/>
              </w:rPr>
              <w:t>8101</w:t>
            </w:r>
          </w:p>
        </w:tc>
        <w:tc>
          <w:tcPr>
            <w:tcW w:w="708" w:type="pct"/>
            <w:tcBorders>
              <w:top w:val="nil"/>
              <w:left w:val="nil"/>
              <w:bottom w:val="single" w:sz="4" w:space="0" w:color="auto"/>
              <w:right w:val="single" w:sz="4" w:space="0" w:color="auto"/>
            </w:tcBorders>
            <w:shd w:val="clear" w:color="auto" w:fill="auto"/>
            <w:vAlign w:val="center"/>
            <w:hideMark/>
          </w:tcPr>
          <w:p w14:paraId="7C1ABB71" w14:textId="77777777" w:rsidR="00B64640" w:rsidRPr="00C34A80" w:rsidRDefault="00B64640" w:rsidP="00F37A31">
            <w:pPr>
              <w:ind w:left="-57" w:right="-57"/>
              <w:jc w:val="center"/>
              <w:rPr>
                <w:sz w:val="28"/>
                <w:szCs w:val="28"/>
                <w:lang w:val="uk-UA"/>
              </w:rPr>
            </w:pPr>
            <w:r w:rsidRPr="00C34A80">
              <w:rPr>
                <w:sz w:val="28"/>
                <w:szCs w:val="28"/>
                <w:lang w:val="uk-UA"/>
              </w:rPr>
              <w:t>52,57</w:t>
            </w:r>
          </w:p>
        </w:tc>
        <w:tc>
          <w:tcPr>
            <w:tcW w:w="818" w:type="pct"/>
            <w:tcBorders>
              <w:top w:val="nil"/>
              <w:left w:val="nil"/>
              <w:bottom w:val="single" w:sz="4" w:space="0" w:color="auto"/>
              <w:right w:val="single" w:sz="4" w:space="0" w:color="auto"/>
            </w:tcBorders>
            <w:shd w:val="clear" w:color="auto" w:fill="auto"/>
            <w:vAlign w:val="center"/>
            <w:hideMark/>
          </w:tcPr>
          <w:p w14:paraId="2895D75D" w14:textId="77777777" w:rsidR="00B64640" w:rsidRPr="00C34A80" w:rsidRDefault="00B64640" w:rsidP="00F37A31">
            <w:pPr>
              <w:ind w:left="-57" w:right="-57"/>
              <w:jc w:val="center"/>
              <w:rPr>
                <w:sz w:val="28"/>
                <w:szCs w:val="28"/>
                <w:lang w:val="uk-UA"/>
              </w:rPr>
            </w:pPr>
            <w:r w:rsidRPr="00C34A80">
              <w:rPr>
                <w:sz w:val="28"/>
                <w:szCs w:val="28"/>
                <w:lang w:val="uk-UA"/>
              </w:rPr>
              <w:t>107</w:t>
            </w:r>
          </w:p>
        </w:tc>
        <w:tc>
          <w:tcPr>
            <w:tcW w:w="914" w:type="pct"/>
            <w:tcBorders>
              <w:top w:val="nil"/>
              <w:left w:val="nil"/>
              <w:bottom w:val="single" w:sz="4" w:space="0" w:color="auto"/>
              <w:right w:val="single" w:sz="4" w:space="0" w:color="auto"/>
            </w:tcBorders>
            <w:shd w:val="clear" w:color="auto" w:fill="auto"/>
            <w:vAlign w:val="center"/>
            <w:hideMark/>
          </w:tcPr>
          <w:p w14:paraId="1773C143" w14:textId="77777777" w:rsidR="00B64640" w:rsidRPr="00C34A80" w:rsidRDefault="00B64640" w:rsidP="00F37A31">
            <w:pPr>
              <w:ind w:left="-57" w:right="-57"/>
              <w:jc w:val="center"/>
              <w:rPr>
                <w:sz w:val="28"/>
                <w:szCs w:val="28"/>
                <w:lang w:val="uk-UA"/>
              </w:rPr>
            </w:pPr>
            <w:r w:rsidRPr="00C34A80">
              <w:rPr>
                <w:sz w:val="28"/>
                <w:szCs w:val="28"/>
                <w:lang w:val="uk-UA"/>
              </w:rPr>
              <w:t>4,61</w:t>
            </w:r>
          </w:p>
        </w:tc>
      </w:tr>
      <w:tr w:rsidR="00B64640" w:rsidRPr="00C34A80" w14:paraId="15187AD4" w14:textId="77777777" w:rsidTr="00663F35">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3129F21B" w14:textId="77777777" w:rsidR="00B64640" w:rsidRPr="00C34A80" w:rsidRDefault="00B64640" w:rsidP="00F37A31">
            <w:pPr>
              <w:ind w:left="-57" w:right="-57"/>
              <w:rPr>
                <w:sz w:val="28"/>
                <w:szCs w:val="28"/>
                <w:lang w:val="uk-UA"/>
              </w:rPr>
            </w:pPr>
            <w:r w:rsidRPr="00C34A80">
              <w:rPr>
                <w:sz w:val="28"/>
                <w:szCs w:val="28"/>
                <w:lang w:val="uk-UA"/>
              </w:rPr>
              <w:t>Львівська</w:t>
            </w:r>
          </w:p>
        </w:tc>
        <w:tc>
          <w:tcPr>
            <w:tcW w:w="818" w:type="pct"/>
            <w:tcBorders>
              <w:top w:val="nil"/>
              <w:left w:val="nil"/>
              <w:bottom w:val="single" w:sz="4" w:space="0" w:color="auto"/>
              <w:right w:val="single" w:sz="4" w:space="0" w:color="auto"/>
            </w:tcBorders>
            <w:shd w:val="clear" w:color="auto" w:fill="auto"/>
            <w:vAlign w:val="center"/>
            <w:hideMark/>
          </w:tcPr>
          <w:p w14:paraId="3139D305" w14:textId="77777777" w:rsidR="00B64640" w:rsidRPr="00C34A80" w:rsidRDefault="00B64640" w:rsidP="00F37A31">
            <w:pPr>
              <w:ind w:left="-57" w:right="-57"/>
              <w:jc w:val="center"/>
              <w:rPr>
                <w:sz w:val="28"/>
                <w:szCs w:val="28"/>
                <w:lang w:val="uk-UA"/>
              </w:rPr>
            </w:pPr>
            <w:r w:rsidRPr="00C34A80">
              <w:rPr>
                <w:sz w:val="28"/>
                <w:szCs w:val="28"/>
                <w:lang w:val="uk-UA"/>
              </w:rPr>
              <w:t>39 035</w:t>
            </w:r>
          </w:p>
        </w:tc>
        <w:tc>
          <w:tcPr>
            <w:tcW w:w="708" w:type="pct"/>
            <w:tcBorders>
              <w:top w:val="nil"/>
              <w:left w:val="nil"/>
              <w:bottom w:val="single" w:sz="4" w:space="0" w:color="auto"/>
              <w:right w:val="single" w:sz="4" w:space="0" w:color="auto"/>
            </w:tcBorders>
            <w:shd w:val="clear" w:color="auto" w:fill="auto"/>
            <w:vAlign w:val="center"/>
            <w:hideMark/>
          </w:tcPr>
          <w:p w14:paraId="12613F29" w14:textId="77777777" w:rsidR="00B64640" w:rsidRPr="00C34A80" w:rsidRDefault="00B64640" w:rsidP="00F37A31">
            <w:pPr>
              <w:ind w:left="-57" w:right="-57"/>
              <w:jc w:val="center"/>
              <w:rPr>
                <w:sz w:val="28"/>
                <w:szCs w:val="28"/>
                <w:lang w:val="uk-UA"/>
              </w:rPr>
            </w:pPr>
            <w:r w:rsidRPr="00C34A80">
              <w:rPr>
                <w:sz w:val="28"/>
                <w:szCs w:val="28"/>
                <w:lang w:val="uk-UA"/>
              </w:rPr>
              <w:t>65,20</w:t>
            </w:r>
          </w:p>
        </w:tc>
        <w:tc>
          <w:tcPr>
            <w:tcW w:w="818" w:type="pct"/>
            <w:tcBorders>
              <w:top w:val="nil"/>
              <w:left w:val="nil"/>
              <w:bottom w:val="single" w:sz="4" w:space="0" w:color="auto"/>
              <w:right w:val="single" w:sz="4" w:space="0" w:color="auto"/>
            </w:tcBorders>
            <w:shd w:val="clear" w:color="auto" w:fill="auto"/>
            <w:vAlign w:val="center"/>
            <w:hideMark/>
          </w:tcPr>
          <w:p w14:paraId="37C0C14A" w14:textId="77777777" w:rsidR="00B64640" w:rsidRPr="00C34A80" w:rsidRDefault="00B64640" w:rsidP="00F37A31">
            <w:pPr>
              <w:ind w:left="-57" w:right="-57"/>
              <w:jc w:val="center"/>
              <w:rPr>
                <w:sz w:val="28"/>
                <w:szCs w:val="28"/>
                <w:lang w:val="uk-UA"/>
              </w:rPr>
            </w:pPr>
            <w:r w:rsidRPr="00C34A80">
              <w:rPr>
                <w:sz w:val="28"/>
                <w:szCs w:val="28"/>
                <w:lang w:val="uk-UA"/>
              </w:rPr>
              <w:t>209</w:t>
            </w:r>
          </w:p>
        </w:tc>
        <w:tc>
          <w:tcPr>
            <w:tcW w:w="914" w:type="pct"/>
            <w:tcBorders>
              <w:top w:val="nil"/>
              <w:left w:val="nil"/>
              <w:bottom w:val="single" w:sz="4" w:space="0" w:color="auto"/>
              <w:right w:val="single" w:sz="4" w:space="0" w:color="auto"/>
            </w:tcBorders>
            <w:shd w:val="clear" w:color="auto" w:fill="auto"/>
            <w:vAlign w:val="center"/>
            <w:hideMark/>
          </w:tcPr>
          <w:p w14:paraId="78C412F7" w14:textId="77777777" w:rsidR="00B64640" w:rsidRPr="00C34A80" w:rsidRDefault="00B64640" w:rsidP="00F37A31">
            <w:pPr>
              <w:ind w:left="-57" w:right="-57"/>
              <w:jc w:val="center"/>
              <w:rPr>
                <w:sz w:val="28"/>
                <w:szCs w:val="28"/>
                <w:lang w:val="uk-UA"/>
              </w:rPr>
            </w:pPr>
            <w:r w:rsidRPr="00C34A80">
              <w:rPr>
                <w:sz w:val="28"/>
                <w:szCs w:val="28"/>
                <w:lang w:val="uk-UA"/>
              </w:rPr>
              <w:t>2,07</w:t>
            </w:r>
          </w:p>
        </w:tc>
      </w:tr>
      <w:tr w:rsidR="00B64640" w:rsidRPr="00C34A80" w14:paraId="13F897FB" w14:textId="77777777" w:rsidTr="00663F35">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72604B0F" w14:textId="77777777" w:rsidR="00B64640" w:rsidRPr="00C34A80" w:rsidRDefault="00B64640" w:rsidP="00F37A31">
            <w:pPr>
              <w:ind w:left="-57" w:right="-57"/>
              <w:rPr>
                <w:sz w:val="28"/>
                <w:szCs w:val="28"/>
                <w:lang w:val="uk-UA"/>
              </w:rPr>
            </w:pPr>
            <w:r w:rsidRPr="00C34A80">
              <w:rPr>
                <w:sz w:val="28"/>
                <w:szCs w:val="28"/>
                <w:lang w:val="uk-UA"/>
              </w:rPr>
              <w:t>Миколаївська</w:t>
            </w:r>
          </w:p>
        </w:tc>
        <w:tc>
          <w:tcPr>
            <w:tcW w:w="818" w:type="pct"/>
            <w:tcBorders>
              <w:top w:val="nil"/>
              <w:left w:val="nil"/>
              <w:bottom w:val="single" w:sz="4" w:space="0" w:color="auto"/>
              <w:right w:val="single" w:sz="4" w:space="0" w:color="auto"/>
            </w:tcBorders>
            <w:shd w:val="clear" w:color="auto" w:fill="auto"/>
            <w:vAlign w:val="center"/>
            <w:hideMark/>
          </w:tcPr>
          <w:p w14:paraId="732C69BE" w14:textId="77777777" w:rsidR="00B64640" w:rsidRPr="00C34A80" w:rsidRDefault="00B64640" w:rsidP="00F37A31">
            <w:pPr>
              <w:ind w:left="-57" w:right="-57"/>
              <w:jc w:val="center"/>
              <w:rPr>
                <w:sz w:val="28"/>
                <w:szCs w:val="28"/>
                <w:lang w:val="uk-UA"/>
              </w:rPr>
            </w:pPr>
            <w:r w:rsidRPr="00C34A80">
              <w:rPr>
                <w:sz w:val="28"/>
                <w:szCs w:val="28"/>
                <w:lang w:val="uk-UA"/>
              </w:rPr>
              <w:t>17 221</w:t>
            </w:r>
          </w:p>
        </w:tc>
        <w:tc>
          <w:tcPr>
            <w:tcW w:w="708" w:type="pct"/>
            <w:tcBorders>
              <w:top w:val="nil"/>
              <w:left w:val="nil"/>
              <w:bottom w:val="single" w:sz="4" w:space="0" w:color="auto"/>
              <w:right w:val="single" w:sz="4" w:space="0" w:color="auto"/>
            </w:tcBorders>
            <w:shd w:val="clear" w:color="auto" w:fill="auto"/>
            <w:vAlign w:val="center"/>
            <w:hideMark/>
          </w:tcPr>
          <w:p w14:paraId="09E1A26D" w14:textId="77777777" w:rsidR="00B64640" w:rsidRPr="00C34A80" w:rsidRDefault="00B64640" w:rsidP="00F37A31">
            <w:pPr>
              <w:ind w:left="-57" w:right="-57"/>
              <w:jc w:val="center"/>
              <w:rPr>
                <w:sz w:val="28"/>
                <w:szCs w:val="28"/>
                <w:lang w:val="uk-UA"/>
              </w:rPr>
            </w:pPr>
            <w:r w:rsidRPr="00C34A80">
              <w:rPr>
                <w:sz w:val="28"/>
                <w:szCs w:val="28"/>
                <w:lang w:val="uk-UA"/>
              </w:rPr>
              <w:t>65,10</w:t>
            </w:r>
          </w:p>
        </w:tc>
        <w:tc>
          <w:tcPr>
            <w:tcW w:w="818" w:type="pct"/>
            <w:tcBorders>
              <w:top w:val="nil"/>
              <w:left w:val="nil"/>
              <w:bottom w:val="single" w:sz="4" w:space="0" w:color="auto"/>
              <w:right w:val="single" w:sz="4" w:space="0" w:color="auto"/>
            </w:tcBorders>
            <w:shd w:val="clear" w:color="auto" w:fill="auto"/>
            <w:vAlign w:val="center"/>
            <w:hideMark/>
          </w:tcPr>
          <w:p w14:paraId="3020E193" w14:textId="77777777" w:rsidR="00B64640" w:rsidRPr="00C34A80" w:rsidRDefault="00B64640" w:rsidP="00F37A31">
            <w:pPr>
              <w:ind w:left="-57" w:right="-57"/>
              <w:jc w:val="center"/>
              <w:rPr>
                <w:sz w:val="28"/>
                <w:szCs w:val="28"/>
                <w:lang w:val="uk-UA"/>
              </w:rPr>
            </w:pPr>
            <w:r w:rsidRPr="00C34A80">
              <w:rPr>
                <w:sz w:val="28"/>
                <w:szCs w:val="28"/>
                <w:lang w:val="uk-UA"/>
              </w:rPr>
              <w:t>182</w:t>
            </w:r>
          </w:p>
        </w:tc>
        <w:tc>
          <w:tcPr>
            <w:tcW w:w="914" w:type="pct"/>
            <w:tcBorders>
              <w:top w:val="nil"/>
              <w:left w:val="nil"/>
              <w:bottom w:val="single" w:sz="4" w:space="0" w:color="auto"/>
              <w:right w:val="single" w:sz="4" w:space="0" w:color="auto"/>
            </w:tcBorders>
            <w:shd w:val="clear" w:color="auto" w:fill="auto"/>
            <w:vAlign w:val="center"/>
            <w:hideMark/>
          </w:tcPr>
          <w:p w14:paraId="787AA428" w14:textId="77777777" w:rsidR="00B64640" w:rsidRPr="00C34A80" w:rsidRDefault="00B64640" w:rsidP="00F37A31">
            <w:pPr>
              <w:ind w:left="-57" w:right="-57"/>
              <w:jc w:val="center"/>
              <w:rPr>
                <w:sz w:val="28"/>
                <w:szCs w:val="28"/>
                <w:lang w:val="uk-UA"/>
              </w:rPr>
            </w:pPr>
            <w:r w:rsidRPr="00C34A80">
              <w:rPr>
                <w:sz w:val="28"/>
                <w:szCs w:val="28"/>
                <w:lang w:val="uk-UA"/>
              </w:rPr>
              <w:t>4,25</w:t>
            </w:r>
          </w:p>
        </w:tc>
      </w:tr>
      <w:tr w:rsidR="00C07383" w:rsidRPr="00C34A80" w14:paraId="4976FC3E"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8BC7E37" w14:textId="66AD258D" w:rsidR="00C07383" w:rsidRPr="00C34A80" w:rsidRDefault="00C07383" w:rsidP="00F37A31">
            <w:pPr>
              <w:ind w:left="-57" w:right="-57"/>
              <w:rPr>
                <w:sz w:val="28"/>
                <w:szCs w:val="28"/>
                <w:lang w:val="uk-UA"/>
              </w:rPr>
            </w:pPr>
            <w:r w:rsidRPr="00C34A80">
              <w:rPr>
                <w:sz w:val="28"/>
                <w:szCs w:val="28"/>
                <w:lang w:val="uk-UA"/>
              </w:rPr>
              <w:t>Одеська</w:t>
            </w:r>
          </w:p>
        </w:tc>
        <w:tc>
          <w:tcPr>
            <w:tcW w:w="818" w:type="pct"/>
            <w:tcBorders>
              <w:top w:val="nil"/>
              <w:left w:val="nil"/>
              <w:bottom w:val="single" w:sz="4" w:space="0" w:color="auto"/>
              <w:right w:val="single" w:sz="4" w:space="0" w:color="auto"/>
            </w:tcBorders>
            <w:shd w:val="clear" w:color="auto" w:fill="auto"/>
            <w:vAlign w:val="center"/>
            <w:hideMark/>
          </w:tcPr>
          <w:p w14:paraId="1242C266" w14:textId="77777777" w:rsidR="00C07383" w:rsidRPr="00C34A80" w:rsidRDefault="00C07383" w:rsidP="00F37A31">
            <w:pPr>
              <w:ind w:left="-57" w:right="-57"/>
              <w:jc w:val="center"/>
              <w:rPr>
                <w:sz w:val="28"/>
                <w:szCs w:val="28"/>
                <w:lang w:val="uk-UA"/>
              </w:rPr>
            </w:pPr>
            <w:r w:rsidRPr="00C34A80">
              <w:rPr>
                <w:sz w:val="28"/>
                <w:szCs w:val="28"/>
                <w:lang w:val="uk-UA"/>
              </w:rPr>
              <w:t>44 205</w:t>
            </w:r>
          </w:p>
        </w:tc>
        <w:tc>
          <w:tcPr>
            <w:tcW w:w="708" w:type="pct"/>
            <w:tcBorders>
              <w:top w:val="nil"/>
              <w:left w:val="nil"/>
              <w:bottom w:val="single" w:sz="4" w:space="0" w:color="auto"/>
              <w:right w:val="single" w:sz="4" w:space="0" w:color="auto"/>
            </w:tcBorders>
            <w:shd w:val="clear" w:color="auto" w:fill="auto"/>
            <w:vAlign w:val="center"/>
            <w:hideMark/>
          </w:tcPr>
          <w:p w14:paraId="2628824C" w14:textId="77777777" w:rsidR="00C07383" w:rsidRPr="00C34A80" w:rsidRDefault="00C07383" w:rsidP="00F37A31">
            <w:pPr>
              <w:ind w:left="-57" w:right="-57"/>
              <w:jc w:val="center"/>
              <w:rPr>
                <w:sz w:val="28"/>
                <w:szCs w:val="28"/>
                <w:lang w:val="uk-UA"/>
              </w:rPr>
            </w:pPr>
            <w:r w:rsidRPr="00C34A80">
              <w:rPr>
                <w:sz w:val="28"/>
                <w:szCs w:val="28"/>
                <w:lang w:val="uk-UA"/>
              </w:rPr>
              <w:t>78,81</w:t>
            </w:r>
          </w:p>
        </w:tc>
        <w:tc>
          <w:tcPr>
            <w:tcW w:w="818" w:type="pct"/>
            <w:tcBorders>
              <w:top w:val="nil"/>
              <w:left w:val="nil"/>
              <w:bottom w:val="single" w:sz="4" w:space="0" w:color="auto"/>
              <w:right w:val="single" w:sz="4" w:space="0" w:color="auto"/>
            </w:tcBorders>
            <w:shd w:val="clear" w:color="auto" w:fill="auto"/>
            <w:vAlign w:val="center"/>
            <w:hideMark/>
          </w:tcPr>
          <w:p w14:paraId="7B1B5CC5" w14:textId="77777777" w:rsidR="00C07383" w:rsidRPr="00C34A80" w:rsidRDefault="00C07383" w:rsidP="00F37A31">
            <w:pPr>
              <w:ind w:left="-57" w:right="-57"/>
              <w:jc w:val="center"/>
              <w:rPr>
                <w:sz w:val="28"/>
                <w:szCs w:val="28"/>
                <w:lang w:val="uk-UA"/>
              </w:rPr>
            </w:pPr>
            <w:r w:rsidRPr="00C34A80">
              <w:rPr>
                <w:sz w:val="28"/>
                <w:szCs w:val="28"/>
                <w:lang w:val="uk-UA"/>
              </w:rPr>
              <w:t>560</w:t>
            </w:r>
          </w:p>
        </w:tc>
        <w:tc>
          <w:tcPr>
            <w:tcW w:w="914" w:type="pct"/>
            <w:tcBorders>
              <w:top w:val="nil"/>
              <w:left w:val="nil"/>
              <w:bottom w:val="single" w:sz="4" w:space="0" w:color="auto"/>
              <w:right w:val="single" w:sz="4" w:space="0" w:color="auto"/>
            </w:tcBorders>
            <w:shd w:val="clear" w:color="auto" w:fill="auto"/>
            <w:vAlign w:val="center"/>
            <w:hideMark/>
          </w:tcPr>
          <w:p w14:paraId="63C2F67D" w14:textId="77777777" w:rsidR="00C07383" w:rsidRPr="00C34A80" w:rsidRDefault="00C07383" w:rsidP="00F37A31">
            <w:pPr>
              <w:ind w:left="-57" w:right="-57"/>
              <w:jc w:val="center"/>
              <w:rPr>
                <w:sz w:val="28"/>
                <w:szCs w:val="28"/>
                <w:lang w:val="uk-UA"/>
              </w:rPr>
            </w:pPr>
            <w:r w:rsidRPr="00C34A80">
              <w:rPr>
                <w:sz w:val="28"/>
                <w:szCs w:val="28"/>
                <w:lang w:val="uk-UA"/>
              </w:rPr>
              <w:t>6,02</w:t>
            </w:r>
          </w:p>
        </w:tc>
      </w:tr>
      <w:tr w:rsidR="00C07383" w:rsidRPr="00C34A80" w14:paraId="135B2C3C"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74B7A066" w14:textId="77777777" w:rsidR="00C07383" w:rsidRPr="00C34A80" w:rsidRDefault="00C07383" w:rsidP="00F37A31">
            <w:pPr>
              <w:ind w:left="-57" w:right="-57"/>
              <w:rPr>
                <w:sz w:val="28"/>
                <w:szCs w:val="28"/>
                <w:lang w:val="uk-UA"/>
              </w:rPr>
            </w:pPr>
            <w:r w:rsidRPr="00C34A80">
              <w:rPr>
                <w:sz w:val="28"/>
                <w:szCs w:val="28"/>
                <w:lang w:val="uk-UA"/>
              </w:rPr>
              <w:t>Полтавська</w:t>
            </w:r>
          </w:p>
        </w:tc>
        <w:tc>
          <w:tcPr>
            <w:tcW w:w="818" w:type="pct"/>
            <w:tcBorders>
              <w:top w:val="nil"/>
              <w:left w:val="nil"/>
              <w:bottom w:val="single" w:sz="4" w:space="0" w:color="auto"/>
              <w:right w:val="single" w:sz="4" w:space="0" w:color="auto"/>
            </w:tcBorders>
            <w:shd w:val="clear" w:color="auto" w:fill="auto"/>
            <w:vAlign w:val="center"/>
            <w:hideMark/>
          </w:tcPr>
          <w:p w14:paraId="43916D01" w14:textId="77777777" w:rsidR="00C07383" w:rsidRPr="00C34A80" w:rsidRDefault="00C07383" w:rsidP="00F37A31">
            <w:pPr>
              <w:ind w:left="-57" w:right="-57"/>
              <w:jc w:val="center"/>
              <w:rPr>
                <w:sz w:val="28"/>
                <w:szCs w:val="28"/>
                <w:lang w:val="uk-UA"/>
              </w:rPr>
            </w:pPr>
            <w:r w:rsidRPr="00C34A80">
              <w:rPr>
                <w:sz w:val="28"/>
                <w:szCs w:val="28"/>
                <w:lang w:val="uk-UA"/>
              </w:rPr>
              <w:t>20 259</w:t>
            </w:r>
          </w:p>
        </w:tc>
        <w:tc>
          <w:tcPr>
            <w:tcW w:w="708" w:type="pct"/>
            <w:tcBorders>
              <w:top w:val="nil"/>
              <w:left w:val="nil"/>
              <w:bottom w:val="single" w:sz="4" w:space="0" w:color="auto"/>
              <w:right w:val="single" w:sz="4" w:space="0" w:color="auto"/>
            </w:tcBorders>
            <w:shd w:val="clear" w:color="auto" w:fill="auto"/>
            <w:vAlign w:val="center"/>
            <w:hideMark/>
          </w:tcPr>
          <w:p w14:paraId="3D0F9442" w14:textId="77777777" w:rsidR="00C07383" w:rsidRPr="00C34A80" w:rsidRDefault="00C07383" w:rsidP="00F37A31">
            <w:pPr>
              <w:ind w:left="-57" w:right="-57"/>
              <w:jc w:val="center"/>
              <w:rPr>
                <w:sz w:val="28"/>
                <w:szCs w:val="28"/>
                <w:lang w:val="uk-UA"/>
              </w:rPr>
            </w:pPr>
            <w:r w:rsidRPr="00C34A80">
              <w:rPr>
                <w:sz w:val="28"/>
                <w:szCs w:val="28"/>
                <w:lang w:val="uk-UA"/>
              </w:rPr>
              <w:t>62,81</w:t>
            </w:r>
          </w:p>
        </w:tc>
        <w:tc>
          <w:tcPr>
            <w:tcW w:w="818" w:type="pct"/>
            <w:tcBorders>
              <w:top w:val="nil"/>
              <w:left w:val="nil"/>
              <w:bottom w:val="single" w:sz="4" w:space="0" w:color="auto"/>
              <w:right w:val="single" w:sz="4" w:space="0" w:color="auto"/>
            </w:tcBorders>
            <w:shd w:val="clear" w:color="auto" w:fill="auto"/>
            <w:vAlign w:val="center"/>
            <w:hideMark/>
          </w:tcPr>
          <w:p w14:paraId="19B77A1A" w14:textId="77777777" w:rsidR="00C07383" w:rsidRPr="00C34A80" w:rsidRDefault="00C07383" w:rsidP="00F37A31">
            <w:pPr>
              <w:ind w:left="-57" w:right="-57"/>
              <w:jc w:val="center"/>
              <w:rPr>
                <w:sz w:val="28"/>
                <w:szCs w:val="28"/>
                <w:lang w:val="uk-UA"/>
              </w:rPr>
            </w:pPr>
            <w:r w:rsidRPr="00C34A80">
              <w:rPr>
                <w:sz w:val="28"/>
                <w:szCs w:val="28"/>
                <w:lang w:val="uk-UA"/>
              </w:rPr>
              <w:t>288</w:t>
            </w:r>
          </w:p>
        </w:tc>
        <w:tc>
          <w:tcPr>
            <w:tcW w:w="914" w:type="pct"/>
            <w:tcBorders>
              <w:top w:val="nil"/>
              <w:left w:val="nil"/>
              <w:bottom w:val="single" w:sz="4" w:space="0" w:color="auto"/>
              <w:right w:val="single" w:sz="4" w:space="0" w:color="auto"/>
            </w:tcBorders>
            <w:shd w:val="clear" w:color="auto" w:fill="auto"/>
            <w:vAlign w:val="center"/>
            <w:hideMark/>
          </w:tcPr>
          <w:p w14:paraId="2ED3EDEB" w14:textId="77777777" w:rsidR="00C07383" w:rsidRPr="00C34A80" w:rsidRDefault="00C07383" w:rsidP="00F37A31">
            <w:pPr>
              <w:ind w:left="-57" w:right="-57"/>
              <w:jc w:val="center"/>
              <w:rPr>
                <w:sz w:val="28"/>
                <w:szCs w:val="28"/>
                <w:lang w:val="uk-UA"/>
              </w:rPr>
            </w:pPr>
            <w:r w:rsidRPr="00C34A80">
              <w:rPr>
                <w:sz w:val="28"/>
                <w:szCs w:val="28"/>
                <w:lang w:val="uk-UA"/>
              </w:rPr>
              <w:t>5,98</w:t>
            </w:r>
          </w:p>
        </w:tc>
      </w:tr>
      <w:tr w:rsidR="00C07383" w:rsidRPr="00C34A80" w14:paraId="13444BB1"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2BBCC7CC" w14:textId="77777777" w:rsidR="00C07383" w:rsidRPr="00C34A80" w:rsidRDefault="00C07383" w:rsidP="00F37A31">
            <w:pPr>
              <w:ind w:left="-57" w:right="-57"/>
              <w:rPr>
                <w:sz w:val="28"/>
                <w:szCs w:val="28"/>
                <w:lang w:val="uk-UA"/>
              </w:rPr>
            </w:pPr>
            <w:r w:rsidRPr="00C34A80">
              <w:rPr>
                <w:sz w:val="28"/>
                <w:szCs w:val="28"/>
                <w:lang w:val="uk-UA"/>
              </w:rPr>
              <w:t>Рівненська</w:t>
            </w:r>
          </w:p>
        </w:tc>
        <w:tc>
          <w:tcPr>
            <w:tcW w:w="818" w:type="pct"/>
            <w:tcBorders>
              <w:top w:val="nil"/>
              <w:left w:val="nil"/>
              <w:bottom w:val="single" w:sz="4" w:space="0" w:color="auto"/>
              <w:right w:val="single" w:sz="4" w:space="0" w:color="auto"/>
            </w:tcBorders>
            <w:shd w:val="clear" w:color="auto" w:fill="auto"/>
            <w:vAlign w:val="center"/>
            <w:hideMark/>
          </w:tcPr>
          <w:p w14:paraId="0449BA53" w14:textId="77777777" w:rsidR="00C07383" w:rsidRPr="00C34A80" w:rsidRDefault="00C07383" w:rsidP="00F37A31">
            <w:pPr>
              <w:ind w:left="-57" w:right="-57"/>
              <w:jc w:val="center"/>
              <w:rPr>
                <w:sz w:val="28"/>
                <w:szCs w:val="28"/>
                <w:lang w:val="uk-UA"/>
              </w:rPr>
            </w:pPr>
            <w:r w:rsidRPr="00C34A80">
              <w:rPr>
                <w:sz w:val="28"/>
                <w:szCs w:val="28"/>
                <w:lang w:val="uk-UA"/>
              </w:rPr>
              <w:t>24 444</w:t>
            </w:r>
          </w:p>
        </w:tc>
        <w:tc>
          <w:tcPr>
            <w:tcW w:w="708" w:type="pct"/>
            <w:tcBorders>
              <w:top w:val="nil"/>
              <w:left w:val="nil"/>
              <w:bottom w:val="single" w:sz="4" w:space="0" w:color="auto"/>
              <w:right w:val="single" w:sz="4" w:space="0" w:color="auto"/>
            </w:tcBorders>
            <w:shd w:val="clear" w:color="auto" w:fill="auto"/>
            <w:vAlign w:val="center"/>
            <w:hideMark/>
          </w:tcPr>
          <w:p w14:paraId="1B7DB422" w14:textId="77777777" w:rsidR="00C07383" w:rsidRPr="00C34A80" w:rsidRDefault="00C07383" w:rsidP="00F37A31">
            <w:pPr>
              <w:ind w:left="-57" w:right="-57"/>
              <w:jc w:val="center"/>
              <w:rPr>
                <w:sz w:val="28"/>
                <w:szCs w:val="28"/>
                <w:lang w:val="uk-UA"/>
              </w:rPr>
            </w:pPr>
            <w:r w:rsidRPr="00C34A80">
              <w:rPr>
                <w:sz w:val="28"/>
                <w:szCs w:val="28"/>
                <w:lang w:val="uk-UA"/>
              </w:rPr>
              <w:t>87,74</w:t>
            </w:r>
          </w:p>
        </w:tc>
        <w:tc>
          <w:tcPr>
            <w:tcW w:w="818" w:type="pct"/>
            <w:tcBorders>
              <w:top w:val="nil"/>
              <w:left w:val="nil"/>
              <w:bottom w:val="single" w:sz="4" w:space="0" w:color="auto"/>
              <w:right w:val="single" w:sz="4" w:space="0" w:color="auto"/>
            </w:tcBorders>
            <w:shd w:val="clear" w:color="auto" w:fill="auto"/>
            <w:vAlign w:val="center"/>
            <w:hideMark/>
          </w:tcPr>
          <w:p w14:paraId="407435BF" w14:textId="77777777" w:rsidR="00C07383" w:rsidRPr="00C34A80" w:rsidRDefault="00C07383" w:rsidP="00F37A31">
            <w:pPr>
              <w:ind w:left="-57" w:right="-57"/>
              <w:jc w:val="center"/>
              <w:rPr>
                <w:sz w:val="28"/>
                <w:szCs w:val="28"/>
                <w:lang w:val="uk-UA"/>
              </w:rPr>
            </w:pPr>
            <w:r w:rsidRPr="00C34A80">
              <w:rPr>
                <w:sz w:val="28"/>
                <w:szCs w:val="28"/>
                <w:lang w:val="uk-UA"/>
              </w:rPr>
              <w:t>156</w:t>
            </w:r>
          </w:p>
        </w:tc>
        <w:tc>
          <w:tcPr>
            <w:tcW w:w="914" w:type="pct"/>
            <w:tcBorders>
              <w:top w:val="nil"/>
              <w:left w:val="nil"/>
              <w:bottom w:val="single" w:sz="4" w:space="0" w:color="auto"/>
              <w:right w:val="single" w:sz="4" w:space="0" w:color="auto"/>
            </w:tcBorders>
            <w:shd w:val="clear" w:color="auto" w:fill="auto"/>
            <w:vAlign w:val="center"/>
            <w:hideMark/>
          </w:tcPr>
          <w:p w14:paraId="453EBF79" w14:textId="77777777" w:rsidR="00C07383" w:rsidRPr="00C34A80" w:rsidRDefault="00C07383" w:rsidP="00F37A31">
            <w:pPr>
              <w:ind w:left="-57" w:right="-57"/>
              <w:jc w:val="center"/>
              <w:rPr>
                <w:sz w:val="28"/>
                <w:szCs w:val="28"/>
                <w:lang w:val="uk-UA"/>
              </w:rPr>
            </w:pPr>
            <w:r w:rsidRPr="00C34A80">
              <w:rPr>
                <w:sz w:val="28"/>
                <w:szCs w:val="28"/>
                <w:lang w:val="uk-UA"/>
              </w:rPr>
              <w:t>2,79</w:t>
            </w:r>
          </w:p>
        </w:tc>
      </w:tr>
      <w:tr w:rsidR="00C07383" w:rsidRPr="00C34A80" w14:paraId="50D6A2C8"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3E188AC2" w14:textId="77777777" w:rsidR="00C07383" w:rsidRPr="00C34A80" w:rsidRDefault="00C07383" w:rsidP="00F37A31">
            <w:pPr>
              <w:ind w:left="-57" w:right="-57"/>
              <w:rPr>
                <w:sz w:val="28"/>
                <w:szCs w:val="28"/>
                <w:lang w:val="uk-UA"/>
              </w:rPr>
            </w:pPr>
            <w:r w:rsidRPr="00C34A80">
              <w:rPr>
                <w:sz w:val="28"/>
                <w:szCs w:val="28"/>
                <w:lang w:val="uk-UA"/>
              </w:rPr>
              <w:t>Сумська</w:t>
            </w:r>
          </w:p>
        </w:tc>
        <w:tc>
          <w:tcPr>
            <w:tcW w:w="818" w:type="pct"/>
            <w:tcBorders>
              <w:top w:val="nil"/>
              <w:left w:val="nil"/>
              <w:bottom w:val="single" w:sz="4" w:space="0" w:color="auto"/>
              <w:right w:val="single" w:sz="4" w:space="0" w:color="auto"/>
            </w:tcBorders>
            <w:shd w:val="clear" w:color="auto" w:fill="auto"/>
            <w:vAlign w:val="center"/>
            <w:hideMark/>
          </w:tcPr>
          <w:p w14:paraId="4E901CED" w14:textId="77777777" w:rsidR="00C07383" w:rsidRPr="00C34A80" w:rsidRDefault="00C07383" w:rsidP="00F37A31">
            <w:pPr>
              <w:ind w:left="-57" w:right="-57"/>
              <w:jc w:val="center"/>
              <w:rPr>
                <w:sz w:val="28"/>
                <w:szCs w:val="28"/>
                <w:lang w:val="uk-UA"/>
              </w:rPr>
            </w:pPr>
            <w:r w:rsidRPr="00C34A80">
              <w:rPr>
                <w:sz w:val="28"/>
                <w:szCs w:val="28"/>
                <w:lang w:val="uk-UA"/>
              </w:rPr>
              <w:t>14 057</w:t>
            </w:r>
          </w:p>
        </w:tc>
        <w:tc>
          <w:tcPr>
            <w:tcW w:w="708" w:type="pct"/>
            <w:tcBorders>
              <w:top w:val="nil"/>
              <w:left w:val="nil"/>
              <w:bottom w:val="single" w:sz="4" w:space="0" w:color="auto"/>
              <w:right w:val="single" w:sz="4" w:space="0" w:color="auto"/>
            </w:tcBorders>
            <w:shd w:val="clear" w:color="auto" w:fill="auto"/>
            <w:vAlign w:val="center"/>
            <w:hideMark/>
          </w:tcPr>
          <w:p w14:paraId="09B291E2" w14:textId="77777777" w:rsidR="00C07383" w:rsidRPr="00C34A80" w:rsidRDefault="00C07383" w:rsidP="00F37A31">
            <w:pPr>
              <w:ind w:left="-57" w:right="-57"/>
              <w:jc w:val="center"/>
              <w:rPr>
                <w:sz w:val="28"/>
                <w:szCs w:val="28"/>
                <w:lang w:val="uk-UA"/>
              </w:rPr>
            </w:pPr>
            <w:r w:rsidRPr="00C34A80">
              <w:rPr>
                <w:sz w:val="28"/>
                <w:szCs w:val="28"/>
                <w:lang w:val="uk-UA"/>
              </w:rPr>
              <w:t>56,31</w:t>
            </w:r>
          </w:p>
        </w:tc>
        <w:tc>
          <w:tcPr>
            <w:tcW w:w="818" w:type="pct"/>
            <w:tcBorders>
              <w:top w:val="nil"/>
              <w:left w:val="nil"/>
              <w:bottom w:val="single" w:sz="4" w:space="0" w:color="auto"/>
              <w:right w:val="single" w:sz="4" w:space="0" w:color="auto"/>
            </w:tcBorders>
            <w:shd w:val="clear" w:color="auto" w:fill="auto"/>
            <w:vAlign w:val="center"/>
            <w:hideMark/>
          </w:tcPr>
          <w:p w14:paraId="22934027" w14:textId="77777777" w:rsidR="00C07383" w:rsidRPr="00C34A80" w:rsidRDefault="00C07383" w:rsidP="00F37A31">
            <w:pPr>
              <w:ind w:left="-57" w:right="-57"/>
              <w:jc w:val="center"/>
              <w:rPr>
                <w:sz w:val="28"/>
                <w:szCs w:val="28"/>
                <w:lang w:val="uk-UA"/>
              </w:rPr>
            </w:pPr>
            <w:r w:rsidRPr="00C34A80">
              <w:rPr>
                <w:sz w:val="28"/>
                <w:szCs w:val="28"/>
                <w:lang w:val="uk-UA"/>
              </w:rPr>
              <w:t>132</w:t>
            </w:r>
          </w:p>
        </w:tc>
        <w:tc>
          <w:tcPr>
            <w:tcW w:w="914" w:type="pct"/>
            <w:tcBorders>
              <w:top w:val="nil"/>
              <w:left w:val="nil"/>
              <w:bottom w:val="single" w:sz="4" w:space="0" w:color="auto"/>
              <w:right w:val="single" w:sz="4" w:space="0" w:color="auto"/>
            </w:tcBorders>
            <w:shd w:val="clear" w:color="auto" w:fill="auto"/>
            <w:vAlign w:val="center"/>
            <w:hideMark/>
          </w:tcPr>
          <w:p w14:paraId="0610E2BA" w14:textId="77777777" w:rsidR="00C07383" w:rsidRPr="00C34A80" w:rsidRDefault="00C07383" w:rsidP="00F37A31">
            <w:pPr>
              <w:ind w:left="-57" w:right="-57"/>
              <w:jc w:val="center"/>
              <w:rPr>
                <w:sz w:val="28"/>
                <w:szCs w:val="28"/>
                <w:lang w:val="uk-UA"/>
              </w:rPr>
            </w:pPr>
            <w:r w:rsidRPr="00C34A80">
              <w:rPr>
                <w:sz w:val="28"/>
                <w:szCs w:val="28"/>
                <w:lang w:val="uk-UA"/>
              </w:rPr>
              <w:t>3,71</w:t>
            </w:r>
          </w:p>
        </w:tc>
      </w:tr>
      <w:tr w:rsidR="00C07383" w:rsidRPr="00C34A80" w14:paraId="1684D942"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552FA8BF" w14:textId="77777777" w:rsidR="00C07383" w:rsidRPr="00C34A80" w:rsidRDefault="00C07383" w:rsidP="00F37A31">
            <w:pPr>
              <w:ind w:left="-57" w:right="-57"/>
              <w:rPr>
                <w:sz w:val="28"/>
                <w:szCs w:val="28"/>
                <w:lang w:val="uk-UA"/>
              </w:rPr>
            </w:pPr>
            <w:r w:rsidRPr="00C34A80">
              <w:rPr>
                <w:sz w:val="28"/>
                <w:szCs w:val="28"/>
                <w:lang w:val="uk-UA"/>
              </w:rPr>
              <w:t>Тернопільська</w:t>
            </w:r>
          </w:p>
        </w:tc>
        <w:tc>
          <w:tcPr>
            <w:tcW w:w="818" w:type="pct"/>
            <w:tcBorders>
              <w:top w:val="nil"/>
              <w:left w:val="nil"/>
              <w:bottom w:val="single" w:sz="4" w:space="0" w:color="auto"/>
              <w:right w:val="single" w:sz="4" w:space="0" w:color="auto"/>
            </w:tcBorders>
            <w:shd w:val="clear" w:color="auto" w:fill="auto"/>
            <w:vAlign w:val="center"/>
            <w:hideMark/>
          </w:tcPr>
          <w:p w14:paraId="20699C47" w14:textId="77777777" w:rsidR="00C07383" w:rsidRPr="00C34A80" w:rsidRDefault="00C07383" w:rsidP="00F37A31">
            <w:pPr>
              <w:ind w:left="-57" w:right="-57"/>
              <w:jc w:val="center"/>
              <w:rPr>
                <w:sz w:val="28"/>
                <w:szCs w:val="28"/>
                <w:lang w:val="uk-UA"/>
              </w:rPr>
            </w:pPr>
            <w:r w:rsidRPr="00C34A80">
              <w:rPr>
                <w:sz w:val="28"/>
                <w:szCs w:val="28"/>
                <w:lang w:val="uk-UA"/>
              </w:rPr>
              <w:t>18 536</w:t>
            </w:r>
          </w:p>
        </w:tc>
        <w:tc>
          <w:tcPr>
            <w:tcW w:w="708" w:type="pct"/>
            <w:tcBorders>
              <w:top w:val="nil"/>
              <w:left w:val="nil"/>
              <w:bottom w:val="single" w:sz="4" w:space="0" w:color="auto"/>
              <w:right w:val="single" w:sz="4" w:space="0" w:color="auto"/>
            </w:tcBorders>
            <w:shd w:val="clear" w:color="auto" w:fill="auto"/>
            <w:vAlign w:val="center"/>
            <w:hideMark/>
          </w:tcPr>
          <w:p w14:paraId="0E9D110F" w14:textId="77777777" w:rsidR="00C07383" w:rsidRPr="00C34A80" w:rsidRDefault="00C07383" w:rsidP="00F37A31">
            <w:pPr>
              <w:ind w:left="-57" w:right="-57"/>
              <w:jc w:val="center"/>
              <w:rPr>
                <w:sz w:val="28"/>
                <w:szCs w:val="28"/>
                <w:lang w:val="uk-UA"/>
              </w:rPr>
            </w:pPr>
            <w:r w:rsidRPr="00C34A80">
              <w:rPr>
                <w:sz w:val="28"/>
                <w:szCs w:val="28"/>
                <w:lang w:val="uk-UA"/>
              </w:rPr>
              <w:t>73,66</w:t>
            </w:r>
          </w:p>
        </w:tc>
        <w:tc>
          <w:tcPr>
            <w:tcW w:w="818" w:type="pct"/>
            <w:tcBorders>
              <w:top w:val="nil"/>
              <w:left w:val="nil"/>
              <w:bottom w:val="single" w:sz="4" w:space="0" w:color="auto"/>
              <w:right w:val="single" w:sz="4" w:space="0" w:color="auto"/>
            </w:tcBorders>
            <w:shd w:val="clear" w:color="auto" w:fill="auto"/>
            <w:vAlign w:val="center"/>
            <w:hideMark/>
          </w:tcPr>
          <w:p w14:paraId="3AA427F1" w14:textId="77777777" w:rsidR="00C07383" w:rsidRPr="00C34A80" w:rsidRDefault="00C07383" w:rsidP="00F37A31">
            <w:pPr>
              <w:ind w:left="-57" w:right="-57"/>
              <w:jc w:val="center"/>
              <w:rPr>
                <w:sz w:val="28"/>
                <w:szCs w:val="28"/>
                <w:lang w:val="uk-UA"/>
              </w:rPr>
            </w:pPr>
            <w:r w:rsidRPr="00C34A80">
              <w:rPr>
                <w:sz w:val="28"/>
                <w:szCs w:val="28"/>
                <w:lang w:val="uk-UA"/>
              </w:rPr>
              <w:t>99</w:t>
            </w:r>
          </w:p>
        </w:tc>
        <w:tc>
          <w:tcPr>
            <w:tcW w:w="914" w:type="pct"/>
            <w:tcBorders>
              <w:top w:val="nil"/>
              <w:left w:val="nil"/>
              <w:bottom w:val="single" w:sz="4" w:space="0" w:color="auto"/>
              <w:right w:val="single" w:sz="4" w:space="0" w:color="auto"/>
            </w:tcBorders>
            <w:shd w:val="clear" w:color="auto" w:fill="auto"/>
            <w:vAlign w:val="center"/>
            <w:hideMark/>
          </w:tcPr>
          <w:p w14:paraId="469D2AEE" w14:textId="77777777" w:rsidR="00C07383" w:rsidRPr="00C34A80" w:rsidRDefault="00C07383" w:rsidP="00F37A31">
            <w:pPr>
              <w:ind w:left="-57" w:right="-57"/>
              <w:jc w:val="center"/>
              <w:rPr>
                <w:sz w:val="28"/>
                <w:szCs w:val="28"/>
                <w:lang w:val="uk-UA"/>
              </w:rPr>
            </w:pPr>
            <w:r w:rsidRPr="00C34A80">
              <w:rPr>
                <w:sz w:val="28"/>
                <w:szCs w:val="28"/>
                <w:lang w:val="uk-UA"/>
              </w:rPr>
              <w:t>2,36</w:t>
            </w:r>
          </w:p>
        </w:tc>
      </w:tr>
      <w:tr w:rsidR="00C07383" w:rsidRPr="00C34A80" w14:paraId="0A0DF9E6"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018F88EE" w14:textId="77777777" w:rsidR="00C07383" w:rsidRPr="00C34A80" w:rsidRDefault="00C07383" w:rsidP="00F37A31">
            <w:pPr>
              <w:ind w:left="-57" w:right="-57"/>
              <w:rPr>
                <w:sz w:val="28"/>
                <w:szCs w:val="28"/>
                <w:lang w:val="uk-UA"/>
              </w:rPr>
            </w:pPr>
            <w:r w:rsidRPr="00C34A80">
              <w:rPr>
                <w:sz w:val="28"/>
                <w:szCs w:val="28"/>
                <w:lang w:val="uk-UA"/>
              </w:rPr>
              <w:t>Харківська</w:t>
            </w:r>
          </w:p>
        </w:tc>
        <w:tc>
          <w:tcPr>
            <w:tcW w:w="818" w:type="pct"/>
            <w:tcBorders>
              <w:top w:val="nil"/>
              <w:left w:val="nil"/>
              <w:bottom w:val="single" w:sz="4" w:space="0" w:color="auto"/>
              <w:right w:val="single" w:sz="4" w:space="0" w:color="auto"/>
            </w:tcBorders>
            <w:shd w:val="clear" w:color="auto" w:fill="auto"/>
            <w:vAlign w:val="center"/>
            <w:hideMark/>
          </w:tcPr>
          <w:p w14:paraId="7A84BEAA" w14:textId="77777777" w:rsidR="00C07383" w:rsidRPr="00C34A80" w:rsidRDefault="00C07383" w:rsidP="00F37A31">
            <w:pPr>
              <w:ind w:left="-57" w:right="-57"/>
              <w:jc w:val="center"/>
              <w:rPr>
                <w:sz w:val="28"/>
                <w:szCs w:val="28"/>
                <w:lang w:val="uk-UA"/>
              </w:rPr>
            </w:pPr>
            <w:r w:rsidRPr="00C34A80">
              <w:rPr>
                <w:sz w:val="28"/>
                <w:szCs w:val="28"/>
                <w:lang w:val="uk-UA"/>
              </w:rPr>
              <w:t>32 903</w:t>
            </w:r>
          </w:p>
        </w:tc>
        <w:tc>
          <w:tcPr>
            <w:tcW w:w="708" w:type="pct"/>
            <w:tcBorders>
              <w:top w:val="nil"/>
              <w:left w:val="nil"/>
              <w:bottom w:val="single" w:sz="4" w:space="0" w:color="auto"/>
              <w:right w:val="single" w:sz="4" w:space="0" w:color="auto"/>
            </w:tcBorders>
            <w:shd w:val="clear" w:color="auto" w:fill="auto"/>
            <w:vAlign w:val="center"/>
            <w:hideMark/>
          </w:tcPr>
          <w:p w14:paraId="51938668" w14:textId="77777777" w:rsidR="00C07383" w:rsidRPr="00C34A80" w:rsidRDefault="00C07383" w:rsidP="00F37A31">
            <w:pPr>
              <w:ind w:left="-57" w:right="-57"/>
              <w:jc w:val="center"/>
              <w:rPr>
                <w:sz w:val="28"/>
                <w:szCs w:val="28"/>
                <w:lang w:val="uk-UA"/>
              </w:rPr>
            </w:pPr>
            <w:r w:rsidRPr="00C34A80">
              <w:rPr>
                <w:sz w:val="28"/>
                <w:szCs w:val="28"/>
                <w:lang w:val="uk-UA"/>
              </w:rPr>
              <w:t>51,99</w:t>
            </w:r>
          </w:p>
        </w:tc>
        <w:tc>
          <w:tcPr>
            <w:tcW w:w="818" w:type="pct"/>
            <w:tcBorders>
              <w:top w:val="nil"/>
              <w:left w:val="nil"/>
              <w:bottom w:val="single" w:sz="4" w:space="0" w:color="auto"/>
              <w:right w:val="single" w:sz="4" w:space="0" w:color="auto"/>
            </w:tcBorders>
            <w:shd w:val="clear" w:color="auto" w:fill="auto"/>
            <w:vAlign w:val="center"/>
            <w:hideMark/>
          </w:tcPr>
          <w:p w14:paraId="23981288" w14:textId="77777777" w:rsidR="00C07383" w:rsidRPr="00C34A80" w:rsidRDefault="00C07383" w:rsidP="00F37A31">
            <w:pPr>
              <w:ind w:left="-57" w:right="-57"/>
              <w:jc w:val="center"/>
              <w:rPr>
                <w:sz w:val="28"/>
                <w:szCs w:val="28"/>
                <w:lang w:val="uk-UA"/>
              </w:rPr>
            </w:pPr>
            <w:r w:rsidRPr="00C34A80">
              <w:rPr>
                <w:sz w:val="28"/>
                <w:szCs w:val="28"/>
                <w:lang w:val="uk-UA"/>
              </w:rPr>
              <w:t>305</w:t>
            </w:r>
          </w:p>
        </w:tc>
        <w:tc>
          <w:tcPr>
            <w:tcW w:w="914" w:type="pct"/>
            <w:tcBorders>
              <w:top w:val="nil"/>
              <w:left w:val="nil"/>
              <w:bottom w:val="single" w:sz="4" w:space="0" w:color="auto"/>
              <w:right w:val="single" w:sz="4" w:space="0" w:color="auto"/>
            </w:tcBorders>
            <w:shd w:val="clear" w:color="auto" w:fill="auto"/>
            <w:vAlign w:val="center"/>
            <w:hideMark/>
          </w:tcPr>
          <w:p w14:paraId="1C0BC194" w14:textId="77777777" w:rsidR="00C07383" w:rsidRPr="00C34A80" w:rsidRDefault="00C07383" w:rsidP="00F37A31">
            <w:pPr>
              <w:ind w:left="-57" w:right="-57"/>
              <w:jc w:val="center"/>
              <w:rPr>
                <w:sz w:val="28"/>
                <w:szCs w:val="28"/>
                <w:lang w:val="uk-UA"/>
              </w:rPr>
            </w:pPr>
            <w:r w:rsidRPr="00C34A80">
              <w:rPr>
                <w:sz w:val="28"/>
                <w:szCs w:val="28"/>
                <w:lang w:val="uk-UA"/>
              </w:rPr>
              <w:t>3,41</w:t>
            </w:r>
          </w:p>
        </w:tc>
      </w:tr>
      <w:tr w:rsidR="00C07383" w:rsidRPr="00C34A80" w14:paraId="7DD2871F"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5538A9B2" w14:textId="77777777" w:rsidR="00C07383" w:rsidRPr="00C34A80" w:rsidRDefault="00C07383" w:rsidP="00F37A31">
            <w:pPr>
              <w:ind w:left="-57" w:right="-57"/>
              <w:rPr>
                <w:sz w:val="28"/>
                <w:szCs w:val="28"/>
                <w:lang w:val="uk-UA"/>
              </w:rPr>
            </w:pPr>
            <w:r w:rsidRPr="00C34A80">
              <w:rPr>
                <w:sz w:val="28"/>
                <w:szCs w:val="28"/>
                <w:lang w:val="uk-UA"/>
              </w:rPr>
              <w:t>Херсонська</w:t>
            </w:r>
          </w:p>
        </w:tc>
        <w:tc>
          <w:tcPr>
            <w:tcW w:w="818" w:type="pct"/>
            <w:tcBorders>
              <w:top w:val="nil"/>
              <w:left w:val="nil"/>
              <w:bottom w:val="single" w:sz="4" w:space="0" w:color="auto"/>
              <w:right w:val="single" w:sz="4" w:space="0" w:color="auto"/>
            </w:tcBorders>
            <w:shd w:val="clear" w:color="auto" w:fill="auto"/>
            <w:vAlign w:val="center"/>
            <w:hideMark/>
          </w:tcPr>
          <w:p w14:paraId="79D2F3E4" w14:textId="77777777" w:rsidR="00C07383" w:rsidRPr="00C34A80" w:rsidRDefault="00C07383" w:rsidP="00F37A31">
            <w:pPr>
              <w:ind w:left="-57" w:right="-57"/>
              <w:jc w:val="center"/>
              <w:rPr>
                <w:sz w:val="28"/>
                <w:szCs w:val="28"/>
                <w:lang w:val="uk-UA"/>
              </w:rPr>
            </w:pPr>
            <w:r w:rsidRPr="00C34A80">
              <w:rPr>
                <w:sz w:val="28"/>
                <w:szCs w:val="28"/>
                <w:lang w:val="uk-UA"/>
              </w:rPr>
              <w:t>18 047</w:t>
            </w:r>
          </w:p>
        </w:tc>
        <w:tc>
          <w:tcPr>
            <w:tcW w:w="708" w:type="pct"/>
            <w:tcBorders>
              <w:top w:val="nil"/>
              <w:left w:val="nil"/>
              <w:bottom w:val="single" w:sz="4" w:space="0" w:color="auto"/>
              <w:right w:val="single" w:sz="4" w:space="0" w:color="auto"/>
            </w:tcBorders>
            <w:shd w:val="clear" w:color="auto" w:fill="auto"/>
            <w:vAlign w:val="center"/>
            <w:hideMark/>
          </w:tcPr>
          <w:p w14:paraId="2CE3770D" w14:textId="77777777" w:rsidR="00C07383" w:rsidRPr="00C34A80" w:rsidRDefault="00C07383" w:rsidP="00F37A31">
            <w:pPr>
              <w:ind w:left="-57" w:right="-57"/>
              <w:jc w:val="center"/>
              <w:rPr>
                <w:sz w:val="28"/>
                <w:szCs w:val="28"/>
                <w:lang w:val="uk-UA"/>
              </w:rPr>
            </w:pPr>
            <w:r w:rsidRPr="00C34A80">
              <w:rPr>
                <w:sz w:val="28"/>
                <w:szCs w:val="28"/>
                <w:lang w:val="uk-UA"/>
              </w:rPr>
              <w:t>74,84</w:t>
            </w:r>
          </w:p>
        </w:tc>
        <w:tc>
          <w:tcPr>
            <w:tcW w:w="818" w:type="pct"/>
            <w:tcBorders>
              <w:top w:val="nil"/>
              <w:left w:val="nil"/>
              <w:bottom w:val="single" w:sz="4" w:space="0" w:color="auto"/>
              <w:right w:val="single" w:sz="4" w:space="0" w:color="auto"/>
            </w:tcBorders>
            <w:shd w:val="clear" w:color="auto" w:fill="auto"/>
            <w:vAlign w:val="center"/>
            <w:hideMark/>
          </w:tcPr>
          <w:p w14:paraId="2D5B0611" w14:textId="77777777" w:rsidR="00C07383" w:rsidRPr="00C34A80" w:rsidRDefault="00C07383" w:rsidP="00F37A31">
            <w:pPr>
              <w:ind w:left="-57" w:right="-57"/>
              <w:jc w:val="center"/>
              <w:rPr>
                <w:sz w:val="28"/>
                <w:szCs w:val="28"/>
                <w:lang w:val="uk-UA"/>
              </w:rPr>
            </w:pPr>
            <w:r w:rsidRPr="00C34A80">
              <w:rPr>
                <w:sz w:val="28"/>
                <w:szCs w:val="28"/>
                <w:lang w:val="uk-UA"/>
              </w:rPr>
              <w:t>301</w:t>
            </w:r>
          </w:p>
        </w:tc>
        <w:tc>
          <w:tcPr>
            <w:tcW w:w="914" w:type="pct"/>
            <w:tcBorders>
              <w:top w:val="nil"/>
              <w:left w:val="nil"/>
              <w:bottom w:val="single" w:sz="4" w:space="0" w:color="auto"/>
              <w:right w:val="single" w:sz="4" w:space="0" w:color="auto"/>
            </w:tcBorders>
            <w:shd w:val="clear" w:color="auto" w:fill="auto"/>
            <w:vAlign w:val="center"/>
            <w:hideMark/>
          </w:tcPr>
          <w:p w14:paraId="18047393" w14:textId="77777777" w:rsidR="00C07383" w:rsidRPr="00C34A80" w:rsidRDefault="00C07383" w:rsidP="00F37A31">
            <w:pPr>
              <w:ind w:left="-57" w:right="-57"/>
              <w:jc w:val="center"/>
              <w:rPr>
                <w:sz w:val="28"/>
                <w:szCs w:val="28"/>
                <w:lang w:val="uk-UA"/>
              </w:rPr>
            </w:pPr>
            <w:r w:rsidRPr="00C34A80">
              <w:rPr>
                <w:sz w:val="28"/>
                <w:szCs w:val="28"/>
                <w:lang w:val="uk-UA"/>
              </w:rPr>
              <w:t>7,45</w:t>
            </w:r>
          </w:p>
        </w:tc>
      </w:tr>
      <w:tr w:rsidR="00C07383" w:rsidRPr="00C34A80" w14:paraId="4906E5D0"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0969D5C" w14:textId="77777777" w:rsidR="00C07383" w:rsidRPr="00C34A80" w:rsidRDefault="00C07383" w:rsidP="00F37A31">
            <w:pPr>
              <w:ind w:left="-57" w:right="-57"/>
              <w:rPr>
                <w:sz w:val="28"/>
                <w:szCs w:val="28"/>
                <w:lang w:val="uk-UA"/>
              </w:rPr>
            </w:pPr>
            <w:r w:rsidRPr="00C34A80">
              <w:rPr>
                <w:sz w:val="28"/>
                <w:szCs w:val="28"/>
                <w:lang w:val="uk-UA"/>
              </w:rPr>
              <w:t>Хмельницька</w:t>
            </w:r>
          </w:p>
        </w:tc>
        <w:tc>
          <w:tcPr>
            <w:tcW w:w="818" w:type="pct"/>
            <w:tcBorders>
              <w:top w:val="nil"/>
              <w:left w:val="nil"/>
              <w:bottom w:val="single" w:sz="4" w:space="0" w:color="auto"/>
              <w:right w:val="single" w:sz="4" w:space="0" w:color="auto"/>
            </w:tcBorders>
            <w:shd w:val="clear" w:color="auto" w:fill="auto"/>
            <w:vAlign w:val="center"/>
            <w:hideMark/>
          </w:tcPr>
          <w:p w14:paraId="7D1F97E1" w14:textId="77777777" w:rsidR="00C07383" w:rsidRPr="00C34A80" w:rsidRDefault="00C07383" w:rsidP="00F37A31">
            <w:pPr>
              <w:ind w:left="-57" w:right="-57"/>
              <w:jc w:val="center"/>
              <w:rPr>
                <w:sz w:val="28"/>
                <w:szCs w:val="28"/>
                <w:lang w:val="uk-UA"/>
              </w:rPr>
            </w:pPr>
            <w:r w:rsidRPr="00C34A80">
              <w:rPr>
                <w:sz w:val="28"/>
                <w:szCs w:val="28"/>
                <w:lang w:val="uk-UA"/>
              </w:rPr>
              <w:t>19 762</w:t>
            </w:r>
          </w:p>
        </w:tc>
        <w:tc>
          <w:tcPr>
            <w:tcW w:w="708" w:type="pct"/>
            <w:tcBorders>
              <w:top w:val="nil"/>
              <w:left w:val="nil"/>
              <w:bottom w:val="single" w:sz="4" w:space="0" w:color="auto"/>
              <w:right w:val="single" w:sz="4" w:space="0" w:color="auto"/>
            </w:tcBorders>
            <w:shd w:val="clear" w:color="auto" w:fill="auto"/>
            <w:vAlign w:val="center"/>
            <w:hideMark/>
          </w:tcPr>
          <w:p w14:paraId="40127B30" w14:textId="77777777" w:rsidR="00C07383" w:rsidRPr="00C34A80" w:rsidRDefault="00C07383" w:rsidP="00F37A31">
            <w:pPr>
              <w:ind w:left="-57" w:right="-57"/>
              <w:jc w:val="center"/>
              <w:rPr>
                <w:sz w:val="28"/>
                <w:szCs w:val="28"/>
                <w:lang w:val="uk-UA"/>
              </w:rPr>
            </w:pPr>
            <w:r w:rsidRPr="00C34A80">
              <w:rPr>
                <w:sz w:val="28"/>
                <w:szCs w:val="28"/>
                <w:lang w:val="uk-UA"/>
              </w:rPr>
              <w:t>68,37</w:t>
            </w:r>
          </w:p>
        </w:tc>
        <w:tc>
          <w:tcPr>
            <w:tcW w:w="818" w:type="pct"/>
            <w:tcBorders>
              <w:top w:val="nil"/>
              <w:left w:val="nil"/>
              <w:bottom w:val="single" w:sz="4" w:space="0" w:color="auto"/>
              <w:right w:val="single" w:sz="4" w:space="0" w:color="auto"/>
            </w:tcBorders>
            <w:shd w:val="clear" w:color="auto" w:fill="auto"/>
            <w:vAlign w:val="center"/>
            <w:hideMark/>
          </w:tcPr>
          <w:p w14:paraId="200CC25F" w14:textId="77777777" w:rsidR="00C07383" w:rsidRPr="00C34A80" w:rsidRDefault="00C07383" w:rsidP="00F37A31">
            <w:pPr>
              <w:ind w:left="-57" w:right="-57"/>
              <w:jc w:val="center"/>
              <w:rPr>
                <w:sz w:val="28"/>
                <w:szCs w:val="28"/>
                <w:lang w:val="uk-UA"/>
              </w:rPr>
            </w:pPr>
            <w:r w:rsidRPr="00C34A80">
              <w:rPr>
                <w:sz w:val="28"/>
                <w:szCs w:val="28"/>
                <w:lang w:val="uk-UA"/>
              </w:rPr>
              <w:t>297</w:t>
            </w:r>
          </w:p>
        </w:tc>
        <w:tc>
          <w:tcPr>
            <w:tcW w:w="914" w:type="pct"/>
            <w:tcBorders>
              <w:top w:val="nil"/>
              <w:left w:val="nil"/>
              <w:bottom w:val="single" w:sz="4" w:space="0" w:color="auto"/>
              <w:right w:val="single" w:sz="4" w:space="0" w:color="auto"/>
            </w:tcBorders>
            <w:shd w:val="clear" w:color="auto" w:fill="auto"/>
            <w:vAlign w:val="center"/>
            <w:hideMark/>
          </w:tcPr>
          <w:p w14:paraId="24897980" w14:textId="77777777" w:rsidR="00C07383" w:rsidRPr="00C34A80" w:rsidRDefault="00C07383" w:rsidP="00F37A31">
            <w:pPr>
              <w:ind w:left="-57" w:right="-57"/>
              <w:jc w:val="center"/>
              <w:rPr>
                <w:sz w:val="28"/>
                <w:szCs w:val="28"/>
                <w:lang w:val="uk-UA"/>
              </w:rPr>
            </w:pPr>
            <w:r w:rsidRPr="00C34A80">
              <w:rPr>
                <w:sz w:val="28"/>
                <w:szCs w:val="28"/>
                <w:lang w:val="uk-UA"/>
              </w:rPr>
              <w:t>6,12</w:t>
            </w:r>
          </w:p>
        </w:tc>
      </w:tr>
      <w:tr w:rsidR="00C07383" w:rsidRPr="00C34A80" w14:paraId="7617C53D"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28AB2CE3" w14:textId="77777777" w:rsidR="00C07383" w:rsidRPr="00C34A80" w:rsidRDefault="00C07383" w:rsidP="00F37A31">
            <w:pPr>
              <w:ind w:left="-57" w:right="-57"/>
              <w:rPr>
                <w:sz w:val="28"/>
                <w:szCs w:val="28"/>
                <w:lang w:val="uk-UA"/>
              </w:rPr>
            </w:pPr>
            <w:r w:rsidRPr="00C34A80">
              <w:rPr>
                <w:sz w:val="28"/>
                <w:szCs w:val="28"/>
                <w:lang w:val="uk-UA"/>
              </w:rPr>
              <w:t>Черкаська</w:t>
            </w:r>
          </w:p>
        </w:tc>
        <w:tc>
          <w:tcPr>
            <w:tcW w:w="818" w:type="pct"/>
            <w:tcBorders>
              <w:top w:val="nil"/>
              <w:left w:val="nil"/>
              <w:bottom w:val="single" w:sz="4" w:space="0" w:color="auto"/>
              <w:right w:val="single" w:sz="4" w:space="0" w:color="auto"/>
            </w:tcBorders>
            <w:shd w:val="clear" w:color="auto" w:fill="auto"/>
            <w:vAlign w:val="center"/>
            <w:hideMark/>
          </w:tcPr>
          <w:p w14:paraId="49E5CF84" w14:textId="77777777" w:rsidR="00C07383" w:rsidRPr="00C34A80" w:rsidRDefault="00C07383" w:rsidP="00F37A31">
            <w:pPr>
              <w:ind w:left="-57" w:right="-57"/>
              <w:jc w:val="center"/>
              <w:rPr>
                <w:sz w:val="28"/>
                <w:szCs w:val="28"/>
                <w:lang w:val="uk-UA"/>
              </w:rPr>
            </w:pPr>
            <w:r w:rsidRPr="00C34A80">
              <w:rPr>
                <w:sz w:val="28"/>
                <w:szCs w:val="28"/>
                <w:lang w:val="uk-UA"/>
              </w:rPr>
              <w:t>17 208</w:t>
            </w:r>
          </w:p>
        </w:tc>
        <w:tc>
          <w:tcPr>
            <w:tcW w:w="708" w:type="pct"/>
            <w:tcBorders>
              <w:top w:val="nil"/>
              <w:left w:val="nil"/>
              <w:bottom w:val="single" w:sz="4" w:space="0" w:color="auto"/>
              <w:right w:val="single" w:sz="4" w:space="0" w:color="auto"/>
            </w:tcBorders>
            <w:shd w:val="clear" w:color="auto" w:fill="auto"/>
            <w:vAlign w:val="center"/>
            <w:hideMark/>
          </w:tcPr>
          <w:p w14:paraId="1056C6A2" w14:textId="77777777" w:rsidR="00C07383" w:rsidRPr="00C34A80" w:rsidRDefault="00C07383" w:rsidP="00F37A31">
            <w:pPr>
              <w:ind w:left="-57" w:right="-57"/>
              <w:jc w:val="center"/>
              <w:rPr>
                <w:sz w:val="28"/>
                <w:szCs w:val="28"/>
                <w:lang w:val="uk-UA"/>
              </w:rPr>
            </w:pPr>
            <w:r w:rsidRPr="00C34A80">
              <w:rPr>
                <w:sz w:val="28"/>
                <w:szCs w:val="28"/>
                <w:lang w:val="uk-UA"/>
              </w:rPr>
              <w:t>62,17</w:t>
            </w:r>
          </w:p>
        </w:tc>
        <w:tc>
          <w:tcPr>
            <w:tcW w:w="818" w:type="pct"/>
            <w:tcBorders>
              <w:top w:val="nil"/>
              <w:left w:val="nil"/>
              <w:bottom w:val="single" w:sz="4" w:space="0" w:color="auto"/>
              <w:right w:val="single" w:sz="4" w:space="0" w:color="auto"/>
            </w:tcBorders>
            <w:shd w:val="clear" w:color="auto" w:fill="auto"/>
            <w:vAlign w:val="center"/>
            <w:hideMark/>
          </w:tcPr>
          <w:p w14:paraId="6C0EF9DC" w14:textId="77777777" w:rsidR="00C07383" w:rsidRPr="00C34A80" w:rsidRDefault="00C07383" w:rsidP="00F37A31">
            <w:pPr>
              <w:ind w:left="-57" w:right="-57"/>
              <w:jc w:val="center"/>
              <w:rPr>
                <w:sz w:val="28"/>
                <w:szCs w:val="28"/>
                <w:lang w:val="uk-UA"/>
              </w:rPr>
            </w:pPr>
            <w:r w:rsidRPr="00C34A80">
              <w:rPr>
                <w:sz w:val="28"/>
                <w:szCs w:val="28"/>
                <w:lang w:val="uk-UA"/>
              </w:rPr>
              <w:t>282</w:t>
            </w:r>
          </w:p>
        </w:tc>
        <w:tc>
          <w:tcPr>
            <w:tcW w:w="914" w:type="pct"/>
            <w:tcBorders>
              <w:top w:val="nil"/>
              <w:left w:val="nil"/>
              <w:bottom w:val="single" w:sz="4" w:space="0" w:color="auto"/>
              <w:right w:val="single" w:sz="4" w:space="0" w:color="auto"/>
            </w:tcBorders>
            <w:shd w:val="clear" w:color="auto" w:fill="auto"/>
            <w:vAlign w:val="center"/>
            <w:hideMark/>
          </w:tcPr>
          <w:p w14:paraId="159451EE" w14:textId="77777777" w:rsidR="00C07383" w:rsidRPr="00C34A80" w:rsidRDefault="00C07383" w:rsidP="00F37A31">
            <w:pPr>
              <w:ind w:left="-57" w:right="-57"/>
              <w:jc w:val="center"/>
              <w:rPr>
                <w:sz w:val="28"/>
                <w:szCs w:val="28"/>
                <w:lang w:val="uk-UA"/>
              </w:rPr>
            </w:pPr>
            <w:r w:rsidRPr="00C34A80">
              <w:rPr>
                <w:sz w:val="28"/>
                <w:szCs w:val="28"/>
                <w:lang w:val="uk-UA"/>
              </w:rPr>
              <w:t>6,77</w:t>
            </w:r>
          </w:p>
        </w:tc>
      </w:tr>
      <w:tr w:rsidR="00C07383" w:rsidRPr="00C34A80" w14:paraId="175E5077"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08F6B4B1" w14:textId="77777777" w:rsidR="00C07383" w:rsidRPr="00C34A80" w:rsidRDefault="00C07383" w:rsidP="00F37A31">
            <w:pPr>
              <w:ind w:left="-57" w:right="-57"/>
              <w:rPr>
                <w:sz w:val="28"/>
                <w:szCs w:val="28"/>
                <w:lang w:val="uk-UA"/>
              </w:rPr>
            </w:pPr>
            <w:r w:rsidRPr="00C34A80">
              <w:rPr>
                <w:sz w:val="28"/>
                <w:szCs w:val="28"/>
                <w:lang w:val="uk-UA"/>
              </w:rPr>
              <w:t>Чернівецька</w:t>
            </w:r>
          </w:p>
        </w:tc>
        <w:tc>
          <w:tcPr>
            <w:tcW w:w="818" w:type="pct"/>
            <w:tcBorders>
              <w:top w:val="nil"/>
              <w:left w:val="nil"/>
              <w:bottom w:val="single" w:sz="4" w:space="0" w:color="auto"/>
              <w:right w:val="single" w:sz="4" w:space="0" w:color="auto"/>
            </w:tcBorders>
            <w:shd w:val="clear" w:color="auto" w:fill="auto"/>
            <w:vAlign w:val="center"/>
            <w:hideMark/>
          </w:tcPr>
          <w:p w14:paraId="7B7EA3C4" w14:textId="77777777" w:rsidR="00C07383" w:rsidRPr="00C34A80" w:rsidRDefault="00C07383" w:rsidP="00F37A31">
            <w:pPr>
              <w:ind w:left="-57" w:right="-57"/>
              <w:jc w:val="center"/>
              <w:rPr>
                <w:sz w:val="28"/>
                <w:szCs w:val="28"/>
                <w:lang w:val="uk-UA"/>
              </w:rPr>
            </w:pPr>
            <w:r w:rsidRPr="00C34A80">
              <w:rPr>
                <w:sz w:val="28"/>
                <w:szCs w:val="28"/>
                <w:lang w:val="uk-UA"/>
              </w:rPr>
              <w:t>20 302</w:t>
            </w:r>
          </w:p>
        </w:tc>
        <w:tc>
          <w:tcPr>
            <w:tcW w:w="708" w:type="pct"/>
            <w:tcBorders>
              <w:top w:val="nil"/>
              <w:left w:val="nil"/>
              <w:bottom w:val="single" w:sz="4" w:space="0" w:color="auto"/>
              <w:right w:val="single" w:sz="4" w:space="0" w:color="auto"/>
            </w:tcBorders>
            <w:shd w:val="clear" w:color="auto" w:fill="auto"/>
            <w:vAlign w:val="center"/>
            <w:hideMark/>
          </w:tcPr>
          <w:p w14:paraId="445DA29E" w14:textId="77777777" w:rsidR="00C07383" w:rsidRPr="00C34A80" w:rsidRDefault="00C07383" w:rsidP="00F37A31">
            <w:pPr>
              <w:ind w:left="-57" w:right="-57"/>
              <w:jc w:val="center"/>
              <w:rPr>
                <w:sz w:val="28"/>
                <w:szCs w:val="28"/>
                <w:lang w:val="uk-UA"/>
              </w:rPr>
            </w:pPr>
            <w:r w:rsidRPr="00C34A80">
              <w:rPr>
                <w:sz w:val="28"/>
                <w:szCs w:val="28"/>
                <w:lang w:val="uk-UA"/>
              </w:rPr>
              <w:t>90,91</w:t>
            </w:r>
          </w:p>
        </w:tc>
        <w:tc>
          <w:tcPr>
            <w:tcW w:w="818" w:type="pct"/>
            <w:tcBorders>
              <w:top w:val="nil"/>
              <w:left w:val="nil"/>
              <w:bottom w:val="single" w:sz="4" w:space="0" w:color="auto"/>
              <w:right w:val="single" w:sz="4" w:space="0" w:color="auto"/>
            </w:tcBorders>
            <w:shd w:val="clear" w:color="auto" w:fill="auto"/>
            <w:vAlign w:val="center"/>
            <w:hideMark/>
          </w:tcPr>
          <w:p w14:paraId="57347086" w14:textId="77777777" w:rsidR="00C07383" w:rsidRPr="00C34A80" w:rsidRDefault="00C07383" w:rsidP="00F37A31">
            <w:pPr>
              <w:ind w:left="-57" w:right="-57"/>
              <w:jc w:val="center"/>
              <w:rPr>
                <w:sz w:val="28"/>
                <w:szCs w:val="28"/>
                <w:lang w:val="uk-UA"/>
              </w:rPr>
            </w:pPr>
            <w:r w:rsidRPr="00C34A80">
              <w:rPr>
                <w:sz w:val="28"/>
                <w:szCs w:val="28"/>
                <w:lang w:val="uk-UA"/>
              </w:rPr>
              <w:t>200</w:t>
            </w:r>
          </w:p>
        </w:tc>
        <w:tc>
          <w:tcPr>
            <w:tcW w:w="914" w:type="pct"/>
            <w:tcBorders>
              <w:top w:val="nil"/>
              <w:left w:val="nil"/>
              <w:bottom w:val="single" w:sz="4" w:space="0" w:color="auto"/>
              <w:right w:val="single" w:sz="4" w:space="0" w:color="auto"/>
            </w:tcBorders>
            <w:shd w:val="clear" w:color="auto" w:fill="auto"/>
            <w:vAlign w:val="center"/>
            <w:hideMark/>
          </w:tcPr>
          <w:p w14:paraId="11CD9874" w14:textId="77777777" w:rsidR="00C07383" w:rsidRPr="00C34A80" w:rsidRDefault="00C07383" w:rsidP="00F37A31">
            <w:pPr>
              <w:ind w:left="-57" w:right="-57"/>
              <w:jc w:val="center"/>
              <w:rPr>
                <w:sz w:val="28"/>
                <w:szCs w:val="28"/>
                <w:lang w:val="uk-UA"/>
              </w:rPr>
            </w:pPr>
            <w:r w:rsidRPr="00C34A80">
              <w:rPr>
                <w:sz w:val="28"/>
                <w:szCs w:val="28"/>
                <w:lang w:val="uk-UA"/>
              </w:rPr>
              <w:t>5,34</w:t>
            </w:r>
          </w:p>
        </w:tc>
      </w:tr>
      <w:tr w:rsidR="00C07383" w:rsidRPr="00C34A80" w14:paraId="1343828C"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841B329" w14:textId="77777777" w:rsidR="00C07383" w:rsidRPr="00C34A80" w:rsidRDefault="00C07383" w:rsidP="00F37A31">
            <w:pPr>
              <w:ind w:left="-57" w:right="-57"/>
              <w:rPr>
                <w:sz w:val="28"/>
                <w:szCs w:val="28"/>
                <w:lang w:val="uk-UA"/>
              </w:rPr>
            </w:pPr>
            <w:r w:rsidRPr="00C34A80">
              <w:rPr>
                <w:sz w:val="28"/>
                <w:szCs w:val="28"/>
                <w:lang w:val="uk-UA"/>
              </w:rPr>
              <w:t>Чернігівська</w:t>
            </w:r>
          </w:p>
        </w:tc>
        <w:tc>
          <w:tcPr>
            <w:tcW w:w="818" w:type="pct"/>
            <w:tcBorders>
              <w:top w:val="nil"/>
              <w:left w:val="nil"/>
              <w:bottom w:val="single" w:sz="4" w:space="0" w:color="auto"/>
              <w:right w:val="single" w:sz="4" w:space="0" w:color="auto"/>
            </w:tcBorders>
            <w:shd w:val="clear" w:color="auto" w:fill="auto"/>
            <w:vAlign w:val="center"/>
            <w:hideMark/>
          </w:tcPr>
          <w:p w14:paraId="2B82DBC6" w14:textId="77777777" w:rsidR="00C07383" w:rsidRPr="00C34A80" w:rsidRDefault="00C07383" w:rsidP="00F37A31">
            <w:pPr>
              <w:ind w:left="-57" w:right="-57"/>
              <w:jc w:val="center"/>
              <w:rPr>
                <w:sz w:val="28"/>
                <w:szCs w:val="28"/>
                <w:lang w:val="uk-UA"/>
              </w:rPr>
            </w:pPr>
            <w:r w:rsidRPr="00C34A80">
              <w:rPr>
                <w:sz w:val="28"/>
                <w:szCs w:val="28"/>
                <w:lang w:val="uk-UA"/>
              </w:rPr>
              <w:t>13 269</w:t>
            </w:r>
          </w:p>
        </w:tc>
        <w:tc>
          <w:tcPr>
            <w:tcW w:w="708" w:type="pct"/>
            <w:tcBorders>
              <w:top w:val="nil"/>
              <w:left w:val="nil"/>
              <w:bottom w:val="single" w:sz="4" w:space="0" w:color="auto"/>
              <w:right w:val="single" w:sz="4" w:space="0" w:color="auto"/>
            </w:tcBorders>
            <w:shd w:val="clear" w:color="auto" w:fill="auto"/>
            <w:vAlign w:val="center"/>
            <w:hideMark/>
          </w:tcPr>
          <w:p w14:paraId="56361764" w14:textId="77777777" w:rsidR="00C07383" w:rsidRPr="00C34A80" w:rsidRDefault="00C07383" w:rsidP="00F37A31">
            <w:pPr>
              <w:ind w:left="-57" w:right="-57"/>
              <w:jc w:val="center"/>
              <w:rPr>
                <w:sz w:val="28"/>
                <w:szCs w:val="28"/>
                <w:lang w:val="uk-UA"/>
              </w:rPr>
            </w:pPr>
            <w:r w:rsidRPr="00C34A80">
              <w:rPr>
                <w:sz w:val="28"/>
                <w:szCs w:val="28"/>
                <w:lang w:val="uk-UA"/>
              </w:rPr>
              <w:t>59,83</w:t>
            </w:r>
          </w:p>
        </w:tc>
        <w:tc>
          <w:tcPr>
            <w:tcW w:w="818" w:type="pct"/>
            <w:tcBorders>
              <w:top w:val="nil"/>
              <w:left w:val="nil"/>
              <w:bottom w:val="single" w:sz="4" w:space="0" w:color="auto"/>
              <w:right w:val="single" w:sz="4" w:space="0" w:color="auto"/>
            </w:tcBorders>
            <w:shd w:val="clear" w:color="auto" w:fill="auto"/>
            <w:vAlign w:val="center"/>
            <w:hideMark/>
          </w:tcPr>
          <w:p w14:paraId="742C36B5" w14:textId="77777777" w:rsidR="00C07383" w:rsidRPr="00C34A80" w:rsidRDefault="00C07383" w:rsidP="00F37A31">
            <w:pPr>
              <w:ind w:left="-57" w:right="-57"/>
              <w:jc w:val="center"/>
              <w:rPr>
                <w:sz w:val="28"/>
                <w:szCs w:val="28"/>
                <w:lang w:val="uk-UA"/>
              </w:rPr>
            </w:pPr>
            <w:r w:rsidRPr="00C34A80">
              <w:rPr>
                <w:sz w:val="28"/>
                <w:szCs w:val="28"/>
                <w:lang w:val="uk-UA"/>
              </w:rPr>
              <w:t>172</w:t>
            </w:r>
          </w:p>
        </w:tc>
        <w:tc>
          <w:tcPr>
            <w:tcW w:w="914" w:type="pct"/>
            <w:tcBorders>
              <w:top w:val="nil"/>
              <w:left w:val="nil"/>
              <w:bottom w:val="single" w:sz="4" w:space="0" w:color="auto"/>
              <w:right w:val="single" w:sz="4" w:space="0" w:color="auto"/>
            </w:tcBorders>
            <w:shd w:val="clear" w:color="auto" w:fill="auto"/>
            <w:vAlign w:val="center"/>
            <w:hideMark/>
          </w:tcPr>
          <w:p w14:paraId="5F3BC6B9" w14:textId="77777777" w:rsidR="00C07383" w:rsidRPr="00C34A80" w:rsidRDefault="00C07383" w:rsidP="00F37A31">
            <w:pPr>
              <w:ind w:left="-57" w:right="-57"/>
              <w:jc w:val="center"/>
              <w:rPr>
                <w:sz w:val="28"/>
                <w:szCs w:val="28"/>
                <w:lang w:val="uk-UA"/>
              </w:rPr>
            </w:pPr>
            <w:r w:rsidRPr="00C34A80">
              <w:rPr>
                <w:sz w:val="28"/>
                <w:szCs w:val="28"/>
                <w:lang w:val="uk-UA"/>
              </w:rPr>
              <w:t>5,07</w:t>
            </w:r>
          </w:p>
        </w:tc>
      </w:tr>
      <w:tr w:rsidR="00C07383" w:rsidRPr="00C34A80" w14:paraId="1F1F6582"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FF3F872" w14:textId="77777777" w:rsidR="00C07383" w:rsidRPr="00C34A80" w:rsidRDefault="00C07383" w:rsidP="00F37A31">
            <w:pPr>
              <w:ind w:left="-57" w:right="-57"/>
              <w:rPr>
                <w:sz w:val="28"/>
                <w:szCs w:val="28"/>
                <w:lang w:val="uk-UA"/>
              </w:rPr>
            </w:pPr>
            <w:r w:rsidRPr="00C34A80">
              <w:rPr>
                <w:sz w:val="28"/>
                <w:szCs w:val="28"/>
                <w:lang w:val="uk-UA"/>
              </w:rPr>
              <w:t>м. Київ</w:t>
            </w:r>
          </w:p>
        </w:tc>
        <w:tc>
          <w:tcPr>
            <w:tcW w:w="818" w:type="pct"/>
            <w:tcBorders>
              <w:top w:val="nil"/>
              <w:left w:val="nil"/>
              <w:bottom w:val="single" w:sz="4" w:space="0" w:color="auto"/>
              <w:right w:val="single" w:sz="4" w:space="0" w:color="auto"/>
            </w:tcBorders>
            <w:shd w:val="clear" w:color="auto" w:fill="auto"/>
            <w:vAlign w:val="center"/>
            <w:hideMark/>
          </w:tcPr>
          <w:p w14:paraId="6D8F011B" w14:textId="77777777" w:rsidR="00C07383" w:rsidRPr="00C34A80" w:rsidRDefault="00C07383" w:rsidP="00F37A31">
            <w:pPr>
              <w:ind w:left="-57" w:right="-57"/>
              <w:jc w:val="center"/>
              <w:rPr>
                <w:sz w:val="28"/>
                <w:szCs w:val="28"/>
                <w:lang w:val="uk-UA"/>
              </w:rPr>
            </w:pPr>
            <w:r w:rsidRPr="00C34A80">
              <w:rPr>
                <w:sz w:val="28"/>
                <w:szCs w:val="28"/>
                <w:lang w:val="uk-UA"/>
              </w:rPr>
              <w:t>49 180</w:t>
            </w:r>
          </w:p>
        </w:tc>
        <w:tc>
          <w:tcPr>
            <w:tcW w:w="708" w:type="pct"/>
            <w:tcBorders>
              <w:top w:val="nil"/>
              <w:left w:val="nil"/>
              <w:bottom w:val="single" w:sz="4" w:space="0" w:color="auto"/>
              <w:right w:val="single" w:sz="4" w:space="0" w:color="auto"/>
            </w:tcBorders>
            <w:shd w:val="clear" w:color="auto" w:fill="auto"/>
            <w:vAlign w:val="center"/>
            <w:hideMark/>
          </w:tcPr>
          <w:p w14:paraId="222A64E4" w14:textId="77777777" w:rsidR="00C07383" w:rsidRPr="00C34A80" w:rsidRDefault="00C07383" w:rsidP="00F37A31">
            <w:pPr>
              <w:ind w:left="-57" w:right="-57"/>
              <w:jc w:val="center"/>
              <w:rPr>
                <w:sz w:val="28"/>
                <w:szCs w:val="28"/>
                <w:lang w:val="uk-UA"/>
              </w:rPr>
            </w:pPr>
            <w:r w:rsidRPr="00C34A80">
              <w:rPr>
                <w:sz w:val="28"/>
                <w:szCs w:val="28"/>
                <w:lang w:val="uk-UA"/>
              </w:rPr>
              <w:t>65,81</w:t>
            </w:r>
          </w:p>
        </w:tc>
        <w:tc>
          <w:tcPr>
            <w:tcW w:w="818" w:type="pct"/>
            <w:tcBorders>
              <w:top w:val="nil"/>
              <w:left w:val="nil"/>
              <w:bottom w:val="single" w:sz="4" w:space="0" w:color="auto"/>
              <w:right w:val="single" w:sz="4" w:space="0" w:color="auto"/>
            </w:tcBorders>
            <w:shd w:val="clear" w:color="auto" w:fill="auto"/>
            <w:vAlign w:val="center"/>
            <w:hideMark/>
          </w:tcPr>
          <w:p w14:paraId="4F6D50E0" w14:textId="77777777" w:rsidR="00C07383" w:rsidRPr="00C34A80" w:rsidRDefault="00C07383" w:rsidP="00F37A31">
            <w:pPr>
              <w:ind w:left="-57" w:right="-57"/>
              <w:jc w:val="center"/>
              <w:rPr>
                <w:sz w:val="28"/>
                <w:szCs w:val="28"/>
                <w:lang w:val="uk-UA"/>
              </w:rPr>
            </w:pPr>
            <w:r w:rsidRPr="00C34A80">
              <w:rPr>
                <w:sz w:val="28"/>
                <w:szCs w:val="28"/>
                <w:lang w:val="uk-UA"/>
              </w:rPr>
              <w:t>128</w:t>
            </w:r>
          </w:p>
        </w:tc>
        <w:tc>
          <w:tcPr>
            <w:tcW w:w="914" w:type="pct"/>
            <w:tcBorders>
              <w:top w:val="nil"/>
              <w:left w:val="nil"/>
              <w:bottom w:val="single" w:sz="4" w:space="0" w:color="auto"/>
              <w:right w:val="single" w:sz="4" w:space="0" w:color="auto"/>
            </w:tcBorders>
            <w:shd w:val="clear" w:color="auto" w:fill="auto"/>
            <w:vAlign w:val="center"/>
            <w:hideMark/>
          </w:tcPr>
          <w:p w14:paraId="2FC4773E" w14:textId="77777777" w:rsidR="00C07383" w:rsidRPr="00C34A80" w:rsidRDefault="00C07383" w:rsidP="00F37A31">
            <w:pPr>
              <w:ind w:left="-57" w:right="-57"/>
              <w:jc w:val="center"/>
              <w:rPr>
                <w:sz w:val="28"/>
                <w:szCs w:val="28"/>
                <w:lang w:val="uk-UA"/>
              </w:rPr>
            </w:pPr>
            <w:r w:rsidRPr="00C34A80">
              <w:rPr>
                <w:sz w:val="28"/>
                <w:szCs w:val="28"/>
                <w:lang w:val="uk-UA"/>
              </w:rPr>
              <w:t>1,20</w:t>
            </w:r>
          </w:p>
        </w:tc>
      </w:tr>
      <w:tr w:rsidR="00C07383" w:rsidRPr="00C34A80" w14:paraId="475854DD" w14:textId="77777777" w:rsidTr="00B64640">
        <w:trPr>
          <w:trHeight w:val="20"/>
          <w:jc w:val="center"/>
        </w:trPr>
        <w:tc>
          <w:tcPr>
            <w:tcW w:w="1741" w:type="pct"/>
            <w:tcBorders>
              <w:top w:val="nil"/>
              <w:left w:val="single" w:sz="4" w:space="0" w:color="auto"/>
              <w:bottom w:val="single" w:sz="4" w:space="0" w:color="auto"/>
              <w:right w:val="single" w:sz="4" w:space="0" w:color="auto"/>
            </w:tcBorders>
            <w:shd w:val="clear" w:color="auto" w:fill="auto"/>
            <w:vAlign w:val="center"/>
            <w:hideMark/>
          </w:tcPr>
          <w:p w14:paraId="1285F9DB" w14:textId="77777777" w:rsidR="00C07383" w:rsidRPr="00C34A80" w:rsidRDefault="00C07383" w:rsidP="00F37A31">
            <w:pPr>
              <w:ind w:left="-57" w:right="-57"/>
              <w:rPr>
                <w:sz w:val="28"/>
                <w:szCs w:val="28"/>
                <w:lang w:val="uk-UA"/>
              </w:rPr>
            </w:pPr>
            <w:r w:rsidRPr="00C34A80">
              <w:rPr>
                <w:sz w:val="28"/>
                <w:szCs w:val="28"/>
                <w:lang w:val="uk-UA"/>
              </w:rPr>
              <w:t>м. Севастополь*</w:t>
            </w:r>
          </w:p>
        </w:tc>
        <w:tc>
          <w:tcPr>
            <w:tcW w:w="818" w:type="pct"/>
            <w:tcBorders>
              <w:top w:val="nil"/>
              <w:left w:val="nil"/>
              <w:bottom w:val="single" w:sz="4" w:space="0" w:color="auto"/>
              <w:right w:val="single" w:sz="4" w:space="0" w:color="auto"/>
            </w:tcBorders>
            <w:shd w:val="clear" w:color="auto" w:fill="auto"/>
            <w:vAlign w:val="center"/>
            <w:hideMark/>
          </w:tcPr>
          <w:p w14:paraId="38CF00EE" w14:textId="77777777" w:rsidR="00C07383" w:rsidRPr="00C34A80" w:rsidRDefault="00C07383" w:rsidP="00F37A31">
            <w:pPr>
              <w:ind w:left="-57" w:right="-57"/>
              <w:jc w:val="center"/>
              <w:rPr>
                <w:sz w:val="28"/>
                <w:szCs w:val="28"/>
                <w:lang w:val="uk-UA"/>
              </w:rPr>
            </w:pPr>
            <w:r w:rsidRPr="00C34A80">
              <w:rPr>
                <w:sz w:val="28"/>
                <w:szCs w:val="28"/>
                <w:lang w:val="uk-UA"/>
              </w:rPr>
              <w:t>0</w:t>
            </w:r>
          </w:p>
        </w:tc>
        <w:tc>
          <w:tcPr>
            <w:tcW w:w="708" w:type="pct"/>
            <w:tcBorders>
              <w:top w:val="nil"/>
              <w:left w:val="nil"/>
              <w:bottom w:val="single" w:sz="4" w:space="0" w:color="auto"/>
              <w:right w:val="single" w:sz="4" w:space="0" w:color="auto"/>
            </w:tcBorders>
            <w:shd w:val="clear" w:color="auto" w:fill="auto"/>
            <w:vAlign w:val="center"/>
            <w:hideMark/>
          </w:tcPr>
          <w:p w14:paraId="7863710A" w14:textId="77777777" w:rsidR="00C07383" w:rsidRPr="00C34A80" w:rsidRDefault="00C07383" w:rsidP="00F37A31">
            <w:pPr>
              <w:ind w:left="-57" w:right="-57"/>
              <w:jc w:val="center"/>
              <w:rPr>
                <w:sz w:val="28"/>
                <w:szCs w:val="28"/>
                <w:lang w:val="uk-UA"/>
              </w:rPr>
            </w:pPr>
            <w:r w:rsidRPr="00C34A80">
              <w:rPr>
                <w:sz w:val="28"/>
                <w:szCs w:val="28"/>
                <w:lang w:val="uk-UA"/>
              </w:rPr>
              <w:t>0,00</w:t>
            </w:r>
          </w:p>
        </w:tc>
        <w:tc>
          <w:tcPr>
            <w:tcW w:w="818" w:type="pct"/>
            <w:tcBorders>
              <w:top w:val="nil"/>
              <w:left w:val="nil"/>
              <w:bottom w:val="single" w:sz="4" w:space="0" w:color="auto"/>
              <w:right w:val="single" w:sz="4" w:space="0" w:color="auto"/>
            </w:tcBorders>
            <w:shd w:val="clear" w:color="auto" w:fill="auto"/>
            <w:vAlign w:val="center"/>
            <w:hideMark/>
          </w:tcPr>
          <w:p w14:paraId="19F490E2" w14:textId="77777777" w:rsidR="00C07383" w:rsidRPr="00C34A80" w:rsidRDefault="00C07383" w:rsidP="00F37A31">
            <w:pPr>
              <w:ind w:left="-57" w:right="-57"/>
              <w:jc w:val="center"/>
              <w:rPr>
                <w:sz w:val="28"/>
                <w:szCs w:val="28"/>
                <w:lang w:val="uk-UA"/>
              </w:rPr>
            </w:pPr>
            <w:r w:rsidRPr="00C34A80">
              <w:rPr>
                <w:sz w:val="28"/>
                <w:szCs w:val="28"/>
                <w:lang w:val="uk-UA"/>
              </w:rPr>
              <w:t>0</w:t>
            </w:r>
          </w:p>
        </w:tc>
        <w:tc>
          <w:tcPr>
            <w:tcW w:w="914" w:type="pct"/>
            <w:tcBorders>
              <w:top w:val="nil"/>
              <w:left w:val="nil"/>
              <w:bottom w:val="single" w:sz="4" w:space="0" w:color="auto"/>
              <w:right w:val="single" w:sz="4" w:space="0" w:color="auto"/>
            </w:tcBorders>
            <w:shd w:val="clear" w:color="auto" w:fill="auto"/>
            <w:vAlign w:val="center"/>
            <w:hideMark/>
          </w:tcPr>
          <w:p w14:paraId="5666F881" w14:textId="77777777" w:rsidR="00C07383" w:rsidRPr="00C34A80" w:rsidRDefault="00C07383" w:rsidP="00F37A31">
            <w:pPr>
              <w:ind w:left="-57" w:right="-57"/>
              <w:jc w:val="center"/>
              <w:rPr>
                <w:sz w:val="28"/>
                <w:szCs w:val="28"/>
                <w:lang w:val="uk-UA"/>
              </w:rPr>
            </w:pPr>
            <w:r w:rsidRPr="00C34A80">
              <w:rPr>
                <w:sz w:val="28"/>
                <w:szCs w:val="28"/>
                <w:lang w:val="uk-UA"/>
              </w:rPr>
              <w:t>0,00</w:t>
            </w:r>
          </w:p>
        </w:tc>
      </w:tr>
    </w:tbl>
    <w:p w14:paraId="349F218A" w14:textId="575A8606"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06CC2CF1" w14:textId="77777777" w:rsidR="00B64640" w:rsidRDefault="00B64640" w:rsidP="00F03FC5">
      <w:pPr>
        <w:pStyle w:val="rvps2"/>
        <w:spacing w:before="0" w:beforeAutospacing="0" w:after="0" w:afterAutospacing="0" w:line="360" w:lineRule="auto"/>
        <w:ind w:firstLine="709"/>
        <w:jc w:val="both"/>
        <w:rPr>
          <w:sz w:val="28"/>
          <w:szCs w:val="28"/>
        </w:rPr>
      </w:pPr>
    </w:p>
    <w:p w14:paraId="24442BFB" w14:textId="3A5F880E" w:rsidR="00F03FC5" w:rsidRPr="00C34A80" w:rsidRDefault="00F03FC5" w:rsidP="00F03FC5">
      <w:pPr>
        <w:spacing w:line="360" w:lineRule="auto"/>
        <w:ind w:firstLine="709"/>
        <w:jc w:val="both"/>
        <w:rPr>
          <w:rFonts w:eastAsia="Times New Roman"/>
          <w:lang w:val="uk-UA"/>
        </w:rPr>
      </w:pPr>
      <w:r w:rsidRPr="00C34A80">
        <w:rPr>
          <w:sz w:val="28"/>
          <w:szCs w:val="28"/>
          <w:lang w:val="uk-UA"/>
        </w:rPr>
        <w:t>За результатами проведеного аналізу, кількість пологів у 2019 р. в Україні становила 291929, тобто 29,54 на 1000 жінок віком 15–49 років (табл. 4.6) [169,</w:t>
      </w:r>
      <w:r w:rsidR="00AC5D28" w:rsidRPr="00C34A80">
        <w:rPr>
          <w:sz w:val="28"/>
          <w:szCs w:val="28"/>
          <w:lang w:val="uk-UA"/>
        </w:rPr>
        <w:t> </w:t>
      </w:r>
      <w:r w:rsidRPr="00C34A80">
        <w:rPr>
          <w:sz w:val="28"/>
          <w:szCs w:val="28"/>
          <w:lang w:val="uk-UA"/>
        </w:rPr>
        <w:t>172,</w:t>
      </w:r>
      <w:r w:rsidR="00AC5D28" w:rsidRPr="00C34A80">
        <w:rPr>
          <w:sz w:val="28"/>
          <w:szCs w:val="28"/>
          <w:lang w:val="uk-UA"/>
        </w:rPr>
        <w:t> </w:t>
      </w:r>
      <w:r w:rsidRPr="00C34A80">
        <w:rPr>
          <w:sz w:val="28"/>
          <w:szCs w:val="28"/>
          <w:lang w:val="uk-UA"/>
        </w:rPr>
        <w:t>228].</w:t>
      </w:r>
    </w:p>
    <w:p w14:paraId="6657F880" w14:textId="1DCE1A1B" w:rsidR="00F03FC5" w:rsidRDefault="00F03FC5" w:rsidP="00F03FC5">
      <w:pPr>
        <w:pStyle w:val="rvps2"/>
        <w:spacing w:before="0" w:beforeAutospacing="0" w:after="0" w:afterAutospacing="0" w:line="360" w:lineRule="auto"/>
        <w:ind w:firstLine="709"/>
        <w:jc w:val="both"/>
        <w:rPr>
          <w:sz w:val="28"/>
          <w:szCs w:val="28"/>
        </w:rPr>
      </w:pPr>
      <w:r w:rsidRPr="00C34A80">
        <w:rPr>
          <w:sz w:val="28"/>
          <w:szCs w:val="28"/>
        </w:rPr>
        <w:lastRenderedPageBreak/>
        <w:t>Найвищий показник пологів на 1000 жінок фертильного віку у 2019 р. спостерігався у Рівненській (44,52), Закарпатській (41,35) та у Волинській (41,80) областях [169,</w:t>
      </w:r>
      <w:r w:rsidR="00B64640">
        <w:rPr>
          <w:sz w:val="28"/>
          <w:szCs w:val="28"/>
        </w:rPr>
        <w:t xml:space="preserve"> </w:t>
      </w:r>
      <w:r w:rsidRPr="00C34A80">
        <w:rPr>
          <w:sz w:val="28"/>
          <w:szCs w:val="28"/>
        </w:rPr>
        <w:t>172,</w:t>
      </w:r>
      <w:r w:rsidR="00B64640">
        <w:rPr>
          <w:sz w:val="28"/>
          <w:szCs w:val="28"/>
        </w:rPr>
        <w:t xml:space="preserve"> </w:t>
      </w:r>
      <w:r w:rsidRPr="00C34A80">
        <w:rPr>
          <w:sz w:val="28"/>
          <w:szCs w:val="28"/>
        </w:rPr>
        <w:t xml:space="preserve">228]. Найнижчий (в 1,4 </w:t>
      </w:r>
      <w:proofErr w:type="spellStart"/>
      <w:r w:rsidRPr="00C34A80">
        <w:rPr>
          <w:sz w:val="28"/>
          <w:szCs w:val="28"/>
        </w:rPr>
        <w:t>раз</w:t>
      </w:r>
      <w:r w:rsidR="00E30702">
        <w:rPr>
          <w:sz w:val="28"/>
          <w:szCs w:val="28"/>
        </w:rPr>
        <w:t>а</w:t>
      </w:r>
      <w:proofErr w:type="spellEnd"/>
      <w:r w:rsidRPr="00C34A80">
        <w:rPr>
          <w:sz w:val="28"/>
          <w:szCs w:val="28"/>
        </w:rPr>
        <w:t xml:space="preserve"> нижче національного) показник пологів був у Луганській області – 20,76 на 1000 жінок фертильного віку [169,</w:t>
      </w:r>
      <w:r w:rsidR="00AC5D28" w:rsidRPr="00C34A80">
        <w:rPr>
          <w:sz w:val="28"/>
          <w:szCs w:val="28"/>
        </w:rPr>
        <w:t> </w:t>
      </w:r>
      <w:r w:rsidRPr="00C34A80">
        <w:rPr>
          <w:sz w:val="28"/>
          <w:szCs w:val="28"/>
        </w:rPr>
        <w:t>172,</w:t>
      </w:r>
      <w:r w:rsidR="00AC5D28" w:rsidRPr="00C34A80">
        <w:rPr>
          <w:sz w:val="28"/>
          <w:szCs w:val="28"/>
        </w:rPr>
        <w:t> </w:t>
      </w:r>
      <w:r w:rsidRPr="00C34A80">
        <w:rPr>
          <w:sz w:val="28"/>
          <w:szCs w:val="28"/>
        </w:rPr>
        <w:t>228].</w:t>
      </w:r>
    </w:p>
    <w:p w14:paraId="7959E9CC" w14:textId="77777777" w:rsidR="00F37A31" w:rsidRPr="00C34A80" w:rsidRDefault="00F37A31" w:rsidP="00F03FC5">
      <w:pPr>
        <w:pStyle w:val="rvps2"/>
        <w:spacing w:before="0" w:beforeAutospacing="0" w:after="0" w:afterAutospacing="0" w:line="360" w:lineRule="auto"/>
        <w:ind w:firstLine="709"/>
        <w:jc w:val="both"/>
        <w:rPr>
          <w:sz w:val="28"/>
          <w:szCs w:val="28"/>
        </w:rPr>
      </w:pPr>
    </w:p>
    <w:p w14:paraId="73D8FEF6" w14:textId="77777777" w:rsidR="00C07383" w:rsidRPr="00C34A80" w:rsidRDefault="00C07383" w:rsidP="00BC43C4">
      <w:pPr>
        <w:pStyle w:val="rvps2"/>
        <w:spacing w:before="0" w:beforeAutospacing="0" w:after="0" w:afterAutospacing="0" w:line="360" w:lineRule="auto"/>
        <w:ind w:firstLine="709"/>
        <w:jc w:val="right"/>
        <w:rPr>
          <w:iCs/>
          <w:sz w:val="28"/>
          <w:szCs w:val="28"/>
        </w:rPr>
      </w:pPr>
      <w:r w:rsidRPr="00C34A80">
        <w:rPr>
          <w:iCs/>
          <w:sz w:val="28"/>
          <w:szCs w:val="28"/>
        </w:rPr>
        <w:t>Таблиця 4.6</w:t>
      </w:r>
    </w:p>
    <w:p w14:paraId="66BA0D04" w14:textId="18CAA247" w:rsidR="00C07383" w:rsidRPr="00C34A80" w:rsidRDefault="00C07383" w:rsidP="00BC43C4">
      <w:pPr>
        <w:pStyle w:val="rvps2"/>
        <w:spacing w:before="0" w:beforeAutospacing="0" w:after="0" w:afterAutospacing="0" w:line="360" w:lineRule="auto"/>
        <w:ind w:firstLine="709"/>
        <w:jc w:val="center"/>
        <w:rPr>
          <w:b/>
          <w:bCs/>
          <w:sz w:val="28"/>
          <w:szCs w:val="28"/>
        </w:rPr>
      </w:pPr>
      <w:r w:rsidRPr="00C34A80">
        <w:rPr>
          <w:b/>
          <w:bCs/>
          <w:sz w:val="28"/>
          <w:szCs w:val="28"/>
        </w:rPr>
        <w:t>Пока</w:t>
      </w:r>
      <w:r w:rsidR="002F4952" w:rsidRPr="00C34A80">
        <w:rPr>
          <w:b/>
          <w:bCs/>
          <w:sz w:val="28"/>
          <w:szCs w:val="28"/>
        </w:rPr>
        <w:t>зники пологів в Україні, 2019 рік</w:t>
      </w:r>
    </w:p>
    <w:tbl>
      <w:tblPr>
        <w:tblW w:w="5002" w:type="pct"/>
        <w:tblLayout w:type="fixed"/>
        <w:tblLook w:val="04A0" w:firstRow="1" w:lastRow="0" w:firstColumn="1" w:lastColumn="0" w:noHBand="0" w:noVBand="1"/>
      </w:tblPr>
      <w:tblGrid>
        <w:gridCol w:w="2335"/>
        <w:gridCol w:w="1378"/>
        <w:gridCol w:w="1515"/>
        <w:gridCol w:w="2341"/>
        <w:gridCol w:w="2066"/>
      </w:tblGrid>
      <w:tr w:rsidR="00C07383" w:rsidRPr="00C34A80" w14:paraId="17EA54D7" w14:textId="77777777" w:rsidTr="00B64640">
        <w:trPr>
          <w:trHeight w:val="458"/>
        </w:trPr>
        <w:tc>
          <w:tcPr>
            <w:tcW w:w="121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A9230CB" w14:textId="77777777" w:rsidR="00C07383" w:rsidRPr="00C34A80" w:rsidRDefault="00C07383" w:rsidP="00BC43C4">
            <w:pPr>
              <w:ind w:left="-57" w:right="-57"/>
              <w:jc w:val="center"/>
              <w:rPr>
                <w:sz w:val="28"/>
                <w:szCs w:val="28"/>
                <w:lang w:val="uk-UA"/>
              </w:rPr>
            </w:pPr>
            <w:r w:rsidRPr="00C34A80">
              <w:rPr>
                <w:sz w:val="28"/>
                <w:szCs w:val="28"/>
                <w:lang w:val="uk-UA"/>
              </w:rPr>
              <w:t>Адміністративно-територіальний поділ</w:t>
            </w:r>
          </w:p>
        </w:tc>
        <w:tc>
          <w:tcPr>
            <w:tcW w:w="71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5668329" w14:textId="77777777" w:rsidR="00C07383" w:rsidRPr="00C34A80" w:rsidRDefault="00C07383" w:rsidP="00BC43C4">
            <w:pPr>
              <w:ind w:left="-57" w:right="-57"/>
              <w:jc w:val="center"/>
              <w:rPr>
                <w:sz w:val="28"/>
                <w:szCs w:val="28"/>
                <w:lang w:val="uk-UA"/>
              </w:rPr>
            </w:pPr>
            <w:r w:rsidRPr="00C34A80">
              <w:rPr>
                <w:sz w:val="28"/>
                <w:szCs w:val="28"/>
                <w:lang w:val="uk-UA"/>
              </w:rPr>
              <w:t>Усього пологів, абсолютне число</w:t>
            </w:r>
          </w:p>
        </w:tc>
        <w:tc>
          <w:tcPr>
            <w:tcW w:w="786"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8C28433" w14:textId="77777777" w:rsidR="00C07383" w:rsidRPr="00C34A80" w:rsidRDefault="00C07383" w:rsidP="00BC43C4">
            <w:pPr>
              <w:ind w:left="-57" w:right="-57"/>
              <w:jc w:val="center"/>
              <w:rPr>
                <w:sz w:val="28"/>
                <w:szCs w:val="28"/>
                <w:lang w:val="uk-UA"/>
              </w:rPr>
            </w:pPr>
            <w:r w:rsidRPr="00C34A80">
              <w:rPr>
                <w:sz w:val="28"/>
                <w:szCs w:val="28"/>
                <w:lang w:val="uk-UA"/>
              </w:rPr>
              <w:t xml:space="preserve">Кількість пологів на 1000 жінок </w:t>
            </w:r>
          </w:p>
          <w:p w14:paraId="09567D3C" w14:textId="77777777" w:rsidR="00C07383" w:rsidRPr="00C34A80" w:rsidRDefault="00C07383" w:rsidP="00BC43C4">
            <w:pPr>
              <w:ind w:left="-57" w:right="-57"/>
              <w:jc w:val="center"/>
              <w:rPr>
                <w:sz w:val="28"/>
                <w:szCs w:val="28"/>
                <w:lang w:val="uk-UA"/>
              </w:rPr>
            </w:pPr>
            <w:r w:rsidRPr="00C34A80">
              <w:rPr>
                <w:sz w:val="28"/>
                <w:szCs w:val="28"/>
                <w:lang w:val="uk-UA"/>
              </w:rPr>
              <w:t>15-49 років</w:t>
            </w:r>
          </w:p>
        </w:tc>
        <w:tc>
          <w:tcPr>
            <w:tcW w:w="121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0F1F11" w14:textId="77777777" w:rsidR="00C07383" w:rsidRPr="00C34A80" w:rsidRDefault="00C07383" w:rsidP="00BC43C4">
            <w:pPr>
              <w:ind w:left="-57" w:right="-57"/>
              <w:jc w:val="center"/>
              <w:rPr>
                <w:sz w:val="28"/>
                <w:szCs w:val="28"/>
                <w:lang w:val="uk-UA"/>
              </w:rPr>
            </w:pPr>
            <w:r w:rsidRPr="00C34A80">
              <w:rPr>
                <w:sz w:val="28"/>
                <w:szCs w:val="28"/>
                <w:lang w:val="uk-UA"/>
              </w:rPr>
              <w:t xml:space="preserve">Питома вага </w:t>
            </w:r>
            <w:proofErr w:type="spellStart"/>
            <w:r w:rsidRPr="00C34A80">
              <w:rPr>
                <w:sz w:val="28"/>
                <w:szCs w:val="28"/>
                <w:lang w:val="uk-UA"/>
              </w:rPr>
              <w:t>породіль</w:t>
            </w:r>
            <w:proofErr w:type="spellEnd"/>
            <w:r w:rsidRPr="00C34A80">
              <w:rPr>
                <w:sz w:val="28"/>
                <w:szCs w:val="28"/>
                <w:lang w:val="uk-UA"/>
              </w:rPr>
              <w:t>, які народили поза ЗОЗ з наступною госпіталізацією</w:t>
            </w:r>
          </w:p>
        </w:tc>
        <w:tc>
          <w:tcPr>
            <w:tcW w:w="107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D27B8D4" w14:textId="77777777" w:rsidR="00C07383" w:rsidRPr="00C34A80" w:rsidRDefault="00C07383" w:rsidP="00BC43C4">
            <w:pPr>
              <w:ind w:left="-57" w:right="-57"/>
              <w:jc w:val="center"/>
              <w:rPr>
                <w:sz w:val="28"/>
                <w:szCs w:val="28"/>
                <w:lang w:val="uk-UA"/>
              </w:rPr>
            </w:pPr>
            <w:r w:rsidRPr="00C34A80">
              <w:rPr>
                <w:sz w:val="28"/>
                <w:szCs w:val="28"/>
                <w:lang w:val="uk-UA"/>
              </w:rPr>
              <w:t>Питома вага жінок, які не перебували під наглядом жіночої консультації</w:t>
            </w:r>
          </w:p>
        </w:tc>
      </w:tr>
      <w:tr w:rsidR="00C07383" w:rsidRPr="00C34A80" w14:paraId="7F44CD81" w14:textId="77777777" w:rsidTr="00B64640">
        <w:trPr>
          <w:trHeight w:val="370"/>
        </w:trPr>
        <w:tc>
          <w:tcPr>
            <w:tcW w:w="1212"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13C57BF3" w14:textId="77777777" w:rsidR="00C07383" w:rsidRPr="00C34A80" w:rsidRDefault="00C07383" w:rsidP="00BC43C4">
            <w:pPr>
              <w:ind w:left="-57" w:right="-57"/>
              <w:jc w:val="center"/>
              <w:rPr>
                <w:b/>
                <w:sz w:val="28"/>
                <w:szCs w:val="28"/>
                <w:lang w:val="uk-UA"/>
              </w:rPr>
            </w:pPr>
          </w:p>
        </w:tc>
        <w:tc>
          <w:tcPr>
            <w:tcW w:w="715"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1A30C377" w14:textId="77777777" w:rsidR="00C07383" w:rsidRPr="00C34A80" w:rsidRDefault="00C07383" w:rsidP="00BC43C4">
            <w:pPr>
              <w:ind w:left="-57" w:right="-57"/>
              <w:jc w:val="center"/>
              <w:rPr>
                <w:b/>
                <w:sz w:val="28"/>
                <w:szCs w:val="28"/>
                <w:lang w:val="uk-UA"/>
              </w:rPr>
            </w:pPr>
          </w:p>
        </w:tc>
        <w:tc>
          <w:tcPr>
            <w:tcW w:w="786"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5BC769D2" w14:textId="77777777" w:rsidR="00C07383" w:rsidRPr="00C34A80" w:rsidRDefault="00C07383" w:rsidP="00BC43C4">
            <w:pPr>
              <w:ind w:left="-57" w:right="-57"/>
              <w:jc w:val="center"/>
              <w:rPr>
                <w:b/>
                <w:sz w:val="28"/>
                <w:szCs w:val="28"/>
                <w:lang w:val="uk-UA"/>
              </w:rPr>
            </w:pPr>
          </w:p>
        </w:tc>
        <w:tc>
          <w:tcPr>
            <w:tcW w:w="1215"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0C3382F8" w14:textId="77777777" w:rsidR="00C07383" w:rsidRPr="00C34A80" w:rsidRDefault="00C07383" w:rsidP="00BC43C4">
            <w:pPr>
              <w:ind w:left="-57" w:right="-57"/>
              <w:jc w:val="center"/>
              <w:rPr>
                <w:b/>
                <w:sz w:val="28"/>
                <w:szCs w:val="28"/>
                <w:lang w:val="uk-UA"/>
              </w:rPr>
            </w:pPr>
          </w:p>
        </w:tc>
        <w:tc>
          <w:tcPr>
            <w:tcW w:w="1072"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2F342A3A" w14:textId="77777777" w:rsidR="00C07383" w:rsidRPr="00C34A80" w:rsidRDefault="00C07383" w:rsidP="00BC43C4">
            <w:pPr>
              <w:ind w:left="-57" w:right="-57"/>
              <w:jc w:val="center"/>
              <w:rPr>
                <w:b/>
                <w:sz w:val="28"/>
                <w:szCs w:val="28"/>
                <w:lang w:val="uk-UA"/>
              </w:rPr>
            </w:pPr>
          </w:p>
        </w:tc>
      </w:tr>
      <w:tr w:rsidR="00C07383" w:rsidRPr="00C34A80" w14:paraId="638CBEA0" w14:textId="77777777" w:rsidTr="00B64640">
        <w:trPr>
          <w:trHeight w:val="370"/>
        </w:trPr>
        <w:tc>
          <w:tcPr>
            <w:tcW w:w="1212"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0D8CD749" w14:textId="77777777" w:rsidR="00C07383" w:rsidRPr="00C34A80" w:rsidRDefault="00C07383" w:rsidP="00BC43C4">
            <w:pPr>
              <w:ind w:left="-57" w:right="-57"/>
              <w:jc w:val="center"/>
              <w:rPr>
                <w:b/>
                <w:sz w:val="28"/>
                <w:szCs w:val="28"/>
                <w:lang w:val="uk-UA"/>
              </w:rPr>
            </w:pPr>
          </w:p>
        </w:tc>
        <w:tc>
          <w:tcPr>
            <w:tcW w:w="715"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6F2BC416" w14:textId="77777777" w:rsidR="00C07383" w:rsidRPr="00C34A80" w:rsidRDefault="00C07383" w:rsidP="00BC43C4">
            <w:pPr>
              <w:ind w:left="-57" w:right="-57"/>
              <w:jc w:val="center"/>
              <w:rPr>
                <w:b/>
                <w:sz w:val="28"/>
                <w:szCs w:val="28"/>
                <w:lang w:val="uk-UA"/>
              </w:rPr>
            </w:pPr>
          </w:p>
        </w:tc>
        <w:tc>
          <w:tcPr>
            <w:tcW w:w="786"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7D0E8583" w14:textId="77777777" w:rsidR="00C07383" w:rsidRPr="00C34A80" w:rsidRDefault="00C07383" w:rsidP="00BC43C4">
            <w:pPr>
              <w:ind w:left="-57" w:right="-57"/>
              <w:jc w:val="center"/>
              <w:rPr>
                <w:b/>
                <w:sz w:val="28"/>
                <w:szCs w:val="28"/>
                <w:lang w:val="uk-UA"/>
              </w:rPr>
            </w:pPr>
          </w:p>
        </w:tc>
        <w:tc>
          <w:tcPr>
            <w:tcW w:w="1215"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3124E6CE" w14:textId="77777777" w:rsidR="00C07383" w:rsidRPr="00C34A80" w:rsidRDefault="00C07383" w:rsidP="00BC43C4">
            <w:pPr>
              <w:ind w:left="-57" w:right="-57"/>
              <w:jc w:val="center"/>
              <w:rPr>
                <w:b/>
                <w:sz w:val="28"/>
                <w:szCs w:val="28"/>
                <w:lang w:val="uk-UA"/>
              </w:rPr>
            </w:pPr>
          </w:p>
        </w:tc>
        <w:tc>
          <w:tcPr>
            <w:tcW w:w="1072" w:type="pct"/>
            <w:vMerge/>
            <w:tcBorders>
              <w:top w:val="single" w:sz="4" w:space="0" w:color="auto"/>
              <w:left w:val="single" w:sz="4" w:space="0" w:color="auto"/>
              <w:bottom w:val="single" w:sz="4" w:space="0" w:color="000000"/>
              <w:right w:val="single" w:sz="4" w:space="0" w:color="auto"/>
            </w:tcBorders>
            <w:shd w:val="clear" w:color="auto" w:fill="auto"/>
            <w:vAlign w:val="center"/>
          </w:tcPr>
          <w:p w14:paraId="6FB73C2F" w14:textId="77777777" w:rsidR="00C07383" w:rsidRPr="00C34A80" w:rsidRDefault="00C07383" w:rsidP="00BC43C4">
            <w:pPr>
              <w:ind w:left="-57" w:right="-57"/>
              <w:jc w:val="center"/>
              <w:rPr>
                <w:b/>
                <w:sz w:val="28"/>
                <w:szCs w:val="28"/>
                <w:lang w:val="uk-UA"/>
              </w:rPr>
            </w:pPr>
          </w:p>
        </w:tc>
      </w:tr>
      <w:tr w:rsidR="00C07383" w:rsidRPr="00C34A80" w14:paraId="2282512E" w14:textId="77777777" w:rsidTr="00B64640">
        <w:trPr>
          <w:trHeight w:val="458"/>
        </w:trPr>
        <w:tc>
          <w:tcPr>
            <w:tcW w:w="1212" w:type="pct"/>
            <w:vMerge/>
            <w:tcBorders>
              <w:top w:val="single" w:sz="4" w:space="0" w:color="auto"/>
              <w:left w:val="single" w:sz="4" w:space="0" w:color="auto"/>
              <w:bottom w:val="single" w:sz="4" w:space="0" w:color="000000"/>
              <w:right w:val="single" w:sz="4" w:space="0" w:color="auto"/>
            </w:tcBorders>
            <w:vAlign w:val="center"/>
            <w:hideMark/>
          </w:tcPr>
          <w:p w14:paraId="2979DB2A" w14:textId="77777777" w:rsidR="00C07383" w:rsidRPr="00C34A80" w:rsidRDefault="00C07383" w:rsidP="00BC43C4">
            <w:pPr>
              <w:ind w:left="-57" w:right="-57"/>
              <w:jc w:val="center"/>
              <w:rPr>
                <w:sz w:val="28"/>
                <w:szCs w:val="28"/>
                <w:lang w:val="uk-UA"/>
              </w:rPr>
            </w:pPr>
          </w:p>
        </w:tc>
        <w:tc>
          <w:tcPr>
            <w:tcW w:w="715" w:type="pct"/>
            <w:vMerge/>
            <w:tcBorders>
              <w:top w:val="single" w:sz="4" w:space="0" w:color="auto"/>
              <w:left w:val="single" w:sz="4" w:space="0" w:color="auto"/>
              <w:bottom w:val="single" w:sz="4" w:space="0" w:color="000000"/>
              <w:right w:val="single" w:sz="4" w:space="0" w:color="auto"/>
            </w:tcBorders>
            <w:vAlign w:val="center"/>
            <w:hideMark/>
          </w:tcPr>
          <w:p w14:paraId="42D9A855" w14:textId="77777777" w:rsidR="00C07383" w:rsidRPr="00C34A80" w:rsidRDefault="00C07383" w:rsidP="00BC43C4">
            <w:pPr>
              <w:ind w:left="-57" w:right="-57"/>
              <w:jc w:val="center"/>
              <w:rPr>
                <w:sz w:val="28"/>
                <w:szCs w:val="28"/>
                <w:lang w:val="uk-UA"/>
              </w:rPr>
            </w:pPr>
          </w:p>
        </w:tc>
        <w:tc>
          <w:tcPr>
            <w:tcW w:w="786" w:type="pct"/>
            <w:vMerge/>
            <w:tcBorders>
              <w:top w:val="single" w:sz="4" w:space="0" w:color="auto"/>
              <w:left w:val="single" w:sz="4" w:space="0" w:color="auto"/>
              <w:bottom w:val="single" w:sz="4" w:space="0" w:color="000000"/>
              <w:right w:val="single" w:sz="4" w:space="0" w:color="auto"/>
            </w:tcBorders>
            <w:vAlign w:val="center"/>
            <w:hideMark/>
          </w:tcPr>
          <w:p w14:paraId="331BA90F" w14:textId="77777777" w:rsidR="00C07383" w:rsidRPr="00C34A80" w:rsidRDefault="00C07383" w:rsidP="00BC43C4">
            <w:pPr>
              <w:ind w:left="-57" w:right="-57"/>
              <w:jc w:val="center"/>
              <w:rPr>
                <w:sz w:val="28"/>
                <w:szCs w:val="28"/>
                <w:lang w:val="uk-UA"/>
              </w:rPr>
            </w:pPr>
          </w:p>
        </w:tc>
        <w:tc>
          <w:tcPr>
            <w:tcW w:w="1215" w:type="pct"/>
            <w:vMerge/>
            <w:tcBorders>
              <w:top w:val="single" w:sz="4" w:space="0" w:color="auto"/>
              <w:left w:val="single" w:sz="4" w:space="0" w:color="auto"/>
              <w:bottom w:val="single" w:sz="4" w:space="0" w:color="000000"/>
              <w:right w:val="single" w:sz="4" w:space="0" w:color="auto"/>
            </w:tcBorders>
            <w:vAlign w:val="center"/>
            <w:hideMark/>
          </w:tcPr>
          <w:p w14:paraId="473178AB" w14:textId="77777777" w:rsidR="00C07383" w:rsidRPr="00C34A80" w:rsidRDefault="00C07383" w:rsidP="00BC43C4">
            <w:pPr>
              <w:ind w:left="-57" w:right="-57"/>
              <w:jc w:val="center"/>
              <w:rPr>
                <w:sz w:val="28"/>
                <w:szCs w:val="28"/>
                <w:lang w:val="uk-UA"/>
              </w:rPr>
            </w:pPr>
          </w:p>
        </w:tc>
        <w:tc>
          <w:tcPr>
            <w:tcW w:w="1072" w:type="pct"/>
            <w:vMerge/>
            <w:tcBorders>
              <w:top w:val="single" w:sz="4" w:space="0" w:color="auto"/>
              <w:left w:val="single" w:sz="4" w:space="0" w:color="auto"/>
              <w:bottom w:val="single" w:sz="4" w:space="0" w:color="000000"/>
              <w:right w:val="single" w:sz="4" w:space="0" w:color="auto"/>
            </w:tcBorders>
            <w:vAlign w:val="center"/>
            <w:hideMark/>
          </w:tcPr>
          <w:p w14:paraId="4FEF1841" w14:textId="77777777" w:rsidR="00C07383" w:rsidRPr="00C34A80" w:rsidRDefault="00C07383" w:rsidP="00BC43C4">
            <w:pPr>
              <w:ind w:left="-57" w:right="-57"/>
              <w:jc w:val="center"/>
              <w:rPr>
                <w:sz w:val="28"/>
                <w:szCs w:val="28"/>
                <w:lang w:val="uk-UA"/>
              </w:rPr>
            </w:pPr>
          </w:p>
        </w:tc>
      </w:tr>
      <w:tr w:rsidR="00C07383" w:rsidRPr="00C34A80" w14:paraId="313C4E21"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tcPr>
          <w:p w14:paraId="7C7103D6" w14:textId="77777777" w:rsidR="00C07383" w:rsidRPr="00C34A80" w:rsidRDefault="00C07383" w:rsidP="00BC43C4">
            <w:pPr>
              <w:ind w:left="-57" w:right="-57"/>
              <w:jc w:val="center"/>
              <w:rPr>
                <w:sz w:val="28"/>
                <w:szCs w:val="28"/>
                <w:lang w:val="uk-UA"/>
              </w:rPr>
            </w:pPr>
            <w:r w:rsidRPr="00C34A80">
              <w:rPr>
                <w:sz w:val="28"/>
                <w:szCs w:val="28"/>
                <w:lang w:val="uk-UA"/>
              </w:rPr>
              <w:t>1</w:t>
            </w:r>
          </w:p>
        </w:tc>
        <w:tc>
          <w:tcPr>
            <w:tcW w:w="715" w:type="pct"/>
            <w:tcBorders>
              <w:top w:val="nil"/>
              <w:left w:val="nil"/>
              <w:bottom w:val="single" w:sz="4" w:space="0" w:color="auto"/>
              <w:right w:val="single" w:sz="4" w:space="0" w:color="auto"/>
            </w:tcBorders>
            <w:shd w:val="clear" w:color="auto" w:fill="auto"/>
            <w:vAlign w:val="center"/>
          </w:tcPr>
          <w:p w14:paraId="16AD1671" w14:textId="77777777" w:rsidR="00C07383" w:rsidRPr="00C34A80" w:rsidRDefault="00C07383" w:rsidP="00BC43C4">
            <w:pPr>
              <w:ind w:left="-57" w:right="-57"/>
              <w:jc w:val="center"/>
              <w:rPr>
                <w:sz w:val="28"/>
                <w:szCs w:val="28"/>
                <w:lang w:val="uk-UA"/>
              </w:rPr>
            </w:pPr>
            <w:r w:rsidRPr="00C34A80">
              <w:rPr>
                <w:sz w:val="28"/>
                <w:szCs w:val="28"/>
                <w:lang w:val="uk-UA"/>
              </w:rPr>
              <w:t>2</w:t>
            </w:r>
          </w:p>
        </w:tc>
        <w:tc>
          <w:tcPr>
            <w:tcW w:w="786" w:type="pct"/>
            <w:tcBorders>
              <w:top w:val="nil"/>
              <w:left w:val="nil"/>
              <w:bottom w:val="single" w:sz="4" w:space="0" w:color="auto"/>
              <w:right w:val="single" w:sz="4" w:space="0" w:color="auto"/>
            </w:tcBorders>
            <w:shd w:val="clear" w:color="auto" w:fill="auto"/>
            <w:vAlign w:val="center"/>
          </w:tcPr>
          <w:p w14:paraId="09429D88" w14:textId="77777777" w:rsidR="00C07383" w:rsidRPr="00C34A80" w:rsidRDefault="00C07383" w:rsidP="00BC43C4">
            <w:pPr>
              <w:ind w:left="-57" w:right="-57"/>
              <w:jc w:val="center"/>
              <w:rPr>
                <w:sz w:val="28"/>
                <w:szCs w:val="28"/>
                <w:lang w:val="uk-UA"/>
              </w:rPr>
            </w:pPr>
            <w:r w:rsidRPr="00C34A80">
              <w:rPr>
                <w:sz w:val="28"/>
                <w:szCs w:val="28"/>
                <w:lang w:val="uk-UA"/>
              </w:rPr>
              <w:t>3</w:t>
            </w:r>
          </w:p>
        </w:tc>
        <w:tc>
          <w:tcPr>
            <w:tcW w:w="1215" w:type="pct"/>
            <w:tcBorders>
              <w:top w:val="nil"/>
              <w:left w:val="nil"/>
              <w:bottom w:val="single" w:sz="4" w:space="0" w:color="auto"/>
              <w:right w:val="single" w:sz="4" w:space="0" w:color="auto"/>
            </w:tcBorders>
            <w:shd w:val="clear" w:color="auto" w:fill="auto"/>
            <w:vAlign w:val="center"/>
          </w:tcPr>
          <w:p w14:paraId="5BA231E3" w14:textId="77777777" w:rsidR="00C07383" w:rsidRPr="00C34A80" w:rsidRDefault="00C07383" w:rsidP="00BC43C4">
            <w:pPr>
              <w:ind w:left="-57" w:right="-57"/>
              <w:jc w:val="center"/>
              <w:rPr>
                <w:sz w:val="28"/>
                <w:szCs w:val="28"/>
                <w:lang w:val="uk-UA"/>
              </w:rPr>
            </w:pPr>
            <w:r w:rsidRPr="00C34A80">
              <w:rPr>
                <w:sz w:val="28"/>
                <w:szCs w:val="28"/>
                <w:lang w:val="uk-UA"/>
              </w:rPr>
              <w:t>4</w:t>
            </w:r>
          </w:p>
        </w:tc>
        <w:tc>
          <w:tcPr>
            <w:tcW w:w="1072" w:type="pct"/>
            <w:tcBorders>
              <w:top w:val="nil"/>
              <w:left w:val="nil"/>
              <w:bottom w:val="single" w:sz="4" w:space="0" w:color="auto"/>
              <w:right w:val="single" w:sz="4" w:space="0" w:color="auto"/>
            </w:tcBorders>
            <w:shd w:val="clear" w:color="auto" w:fill="auto"/>
            <w:vAlign w:val="center"/>
          </w:tcPr>
          <w:p w14:paraId="7860B63E" w14:textId="77777777" w:rsidR="00C07383" w:rsidRPr="00C34A80" w:rsidRDefault="00C07383" w:rsidP="00BC43C4">
            <w:pPr>
              <w:ind w:left="-57" w:right="-57"/>
              <w:jc w:val="center"/>
              <w:rPr>
                <w:sz w:val="28"/>
                <w:szCs w:val="28"/>
                <w:lang w:val="uk-UA"/>
              </w:rPr>
            </w:pPr>
            <w:r w:rsidRPr="00C34A80">
              <w:rPr>
                <w:sz w:val="28"/>
                <w:szCs w:val="28"/>
                <w:lang w:val="uk-UA"/>
              </w:rPr>
              <w:t>5</w:t>
            </w:r>
          </w:p>
        </w:tc>
      </w:tr>
      <w:tr w:rsidR="00C07383" w:rsidRPr="00C34A80" w14:paraId="778DD5BE"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718E0726" w14:textId="77777777" w:rsidR="00C07383" w:rsidRPr="00C34A80" w:rsidRDefault="00C07383" w:rsidP="00BC43C4">
            <w:pPr>
              <w:ind w:left="-57" w:right="-57"/>
              <w:rPr>
                <w:sz w:val="28"/>
                <w:szCs w:val="28"/>
                <w:lang w:val="uk-UA"/>
              </w:rPr>
            </w:pPr>
            <w:r w:rsidRPr="00C34A80">
              <w:rPr>
                <w:sz w:val="28"/>
                <w:szCs w:val="28"/>
                <w:lang w:val="uk-UA"/>
              </w:rPr>
              <w:t>Україна</w:t>
            </w:r>
          </w:p>
        </w:tc>
        <w:tc>
          <w:tcPr>
            <w:tcW w:w="715" w:type="pct"/>
            <w:tcBorders>
              <w:top w:val="nil"/>
              <w:left w:val="nil"/>
              <w:bottom w:val="single" w:sz="4" w:space="0" w:color="auto"/>
              <w:right w:val="single" w:sz="4" w:space="0" w:color="auto"/>
            </w:tcBorders>
            <w:shd w:val="clear" w:color="auto" w:fill="auto"/>
            <w:vAlign w:val="center"/>
            <w:hideMark/>
          </w:tcPr>
          <w:p w14:paraId="70B541BA" w14:textId="77777777" w:rsidR="00C07383" w:rsidRPr="00C34A80" w:rsidRDefault="00C07383" w:rsidP="00BC43C4">
            <w:pPr>
              <w:ind w:left="-57" w:right="-57"/>
              <w:jc w:val="center"/>
              <w:rPr>
                <w:sz w:val="28"/>
                <w:szCs w:val="28"/>
                <w:lang w:val="uk-UA"/>
              </w:rPr>
            </w:pPr>
            <w:r w:rsidRPr="00C34A80">
              <w:rPr>
                <w:sz w:val="28"/>
                <w:szCs w:val="28"/>
                <w:lang w:val="uk-UA"/>
              </w:rPr>
              <w:t>291 929</w:t>
            </w:r>
          </w:p>
        </w:tc>
        <w:tc>
          <w:tcPr>
            <w:tcW w:w="786" w:type="pct"/>
            <w:tcBorders>
              <w:top w:val="nil"/>
              <w:left w:val="nil"/>
              <w:bottom w:val="single" w:sz="4" w:space="0" w:color="auto"/>
              <w:right w:val="single" w:sz="4" w:space="0" w:color="auto"/>
            </w:tcBorders>
            <w:shd w:val="clear" w:color="auto" w:fill="auto"/>
            <w:vAlign w:val="center"/>
            <w:hideMark/>
          </w:tcPr>
          <w:p w14:paraId="74A75F66" w14:textId="77777777" w:rsidR="00C07383" w:rsidRPr="00C34A80" w:rsidRDefault="00C07383" w:rsidP="00BC43C4">
            <w:pPr>
              <w:ind w:left="-57" w:right="-57"/>
              <w:jc w:val="center"/>
              <w:rPr>
                <w:sz w:val="28"/>
                <w:szCs w:val="28"/>
                <w:lang w:val="uk-UA"/>
              </w:rPr>
            </w:pPr>
            <w:r w:rsidRPr="00C34A80">
              <w:rPr>
                <w:sz w:val="28"/>
                <w:szCs w:val="28"/>
                <w:lang w:val="uk-UA"/>
              </w:rPr>
              <w:t>29,54</w:t>
            </w:r>
          </w:p>
        </w:tc>
        <w:tc>
          <w:tcPr>
            <w:tcW w:w="1215" w:type="pct"/>
            <w:tcBorders>
              <w:top w:val="nil"/>
              <w:left w:val="nil"/>
              <w:bottom w:val="single" w:sz="4" w:space="0" w:color="auto"/>
              <w:right w:val="single" w:sz="4" w:space="0" w:color="auto"/>
            </w:tcBorders>
            <w:shd w:val="clear" w:color="auto" w:fill="auto"/>
            <w:vAlign w:val="center"/>
            <w:hideMark/>
          </w:tcPr>
          <w:p w14:paraId="5403BC5F" w14:textId="77777777" w:rsidR="00C07383" w:rsidRPr="00C34A80" w:rsidRDefault="00C07383" w:rsidP="00BC43C4">
            <w:pPr>
              <w:ind w:left="-57" w:right="-57"/>
              <w:jc w:val="center"/>
              <w:rPr>
                <w:sz w:val="28"/>
                <w:szCs w:val="28"/>
                <w:lang w:val="uk-UA"/>
              </w:rPr>
            </w:pPr>
            <w:r w:rsidRPr="00C34A80">
              <w:rPr>
                <w:sz w:val="28"/>
                <w:szCs w:val="28"/>
                <w:lang w:val="uk-UA"/>
              </w:rPr>
              <w:t>0,11</w:t>
            </w:r>
          </w:p>
        </w:tc>
        <w:tc>
          <w:tcPr>
            <w:tcW w:w="1072" w:type="pct"/>
            <w:tcBorders>
              <w:top w:val="nil"/>
              <w:left w:val="nil"/>
              <w:bottom w:val="single" w:sz="4" w:space="0" w:color="auto"/>
              <w:right w:val="single" w:sz="4" w:space="0" w:color="auto"/>
            </w:tcBorders>
            <w:shd w:val="clear" w:color="auto" w:fill="auto"/>
            <w:vAlign w:val="center"/>
            <w:hideMark/>
          </w:tcPr>
          <w:p w14:paraId="2E5E6D24" w14:textId="77777777" w:rsidR="00C07383" w:rsidRPr="00C34A80" w:rsidRDefault="00C07383" w:rsidP="00BC43C4">
            <w:pPr>
              <w:ind w:left="-57" w:right="-57"/>
              <w:jc w:val="center"/>
              <w:rPr>
                <w:sz w:val="28"/>
                <w:szCs w:val="28"/>
                <w:lang w:val="uk-UA"/>
              </w:rPr>
            </w:pPr>
            <w:r w:rsidRPr="00C34A80">
              <w:rPr>
                <w:sz w:val="28"/>
                <w:szCs w:val="28"/>
                <w:lang w:val="uk-UA"/>
              </w:rPr>
              <w:t>0,62</w:t>
            </w:r>
          </w:p>
        </w:tc>
      </w:tr>
      <w:tr w:rsidR="00C07383" w:rsidRPr="00C34A80" w14:paraId="1E7A213D"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174DC7CC" w14:textId="77777777" w:rsidR="00C07383" w:rsidRPr="00C34A80" w:rsidRDefault="00C07383" w:rsidP="00BC43C4">
            <w:pPr>
              <w:ind w:left="-57" w:right="-57"/>
              <w:rPr>
                <w:sz w:val="28"/>
                <w:szCs w:val="28"/>
                <w:lang w:val="uk-UA"/>
              </w:rPr>
            </w:pPr>
            <w:r w:rsidRPr="00C34A80">
              <w:rPr>
                <w:sz w:val="28"/>
                <w:szCs w:val="28"/>
                <w:lang w:val="uk-UA"/>
              </w:rPr>
              <w:t>АР Крим*</w:t>
            </w:r>
          </w:p>
        </w:tc>
        <w:tc>
          <w:tcPr>
            <w:tcW w:w="715" w:type="pct"/>
            <w:tcBorders>
              <w:top w:val="nil"/>
              <w:left w:val="nil"/>
              <w:bottom w:val="single" w:sz="4" w:space="0" w:color="auto"/>
              <w:right w:val="single" w:sz="4" w:space="0" w:color="auto"/>
            </w:tcBorders>
            <w:shd w:val="clear" w:color="auto" w:fill="auto"/>
            <w:vAlign w:val="center"/>
            <w:hideMark/>
          </w:tcPr>
          <w:p w14:paraId="1DF694A2" w14:textId="77777777" w:rsidR="00C07383" w:rsidRPr="00C34A80" w:rsidRDefault="00C07383" w:rsidP="00BC43C4">
            <w:pPr>
              <w:ind w:left="-57" w:right="-57"/>
              <w:jc w:val="center"/>
              <w:rPr>
                <w:sz w:val="28"/>
                <w:szCs w:val="28"/>
                <w:lang w:val="uk-UA"/>
              </w:rPr>
            </w:pPr>
            <w:r w:rsidRPr="00C34A80">
              <w:rPr>
                <w:sz w:val="28"/>
                <w:szCs w:val="28"/>
                <w:lang w:val="uk-UA"/>
              </w:rPr>
              <w:t>0</w:t>
            </w:r>
          </w:p>
        </w:tc>
        <w:tc>
          <w:tcPr>
            <w:tcW w:w="786" w:type="pct"/>
            <w:tcBorders>
              <w:top w:val="nil"/>
              <w:left w:val="nil"/>
              <w:bottom w:val="single" w:sz="4" w:space="0" w:color="auto"/>
              <w:right w:val="single" w:sz="4" w:space="0" w:color="auto"/>
            </w:tcBorders>
            <w:shd w:val="clear" w:color="auto" w:fill="auto"/>
            <w:vAlign w:val="center"/>
            <w:hideMark/>
          </w:tcPr>
          <w:p w14:paraId="17B0D52F" w14:textId="77777777" w:rsidR="00C07383" w:rsidRPr="00C34A80" w:rsidRDefault="00C07383" w:rsidP="00BC43C4">
            <w:pPr>
              <w:ind w:left="-57" w:right="-57"/>
              <w:jc w:val="center"/>
              <w:rPr>
                <w:sz w:val="28"/>
                <w:szCs w:val="28"/>
                <w:lang w:val="uk-UA"/>
              </w:rPr>
            </w:pPr>
            <w:r w:rsidRPr="00C34A80">
              <w:rPr>
                <w:sz w:val="28"/>
                <w:szCs w:val="28"/>
                <w:lang w:val="uk-UA"/>
              </w:rPr>
              <w:t>0,00</w:t>
            </w:r>
          </w:p>
        </w:tc>
        <w:tc>
          <w:tcPr>
            <w:tcW w:w="1215" w:type="pct"/>
            <w:tcBorders>
              <w:top w:val="nil"/>
              <w:left w:val="nil"/>
              <w:bottom w:val="single" w:sz="4" w:space="0" w:color="auto"/>
              <w:right w:val="single" w:sz="4" w:space="0" w:color="auto"/>
            </w:tcBorders>
            <w:shd w:val="clear" w:color="auto" w:fill="auto"/>
            <w:vAlign w:val="center"/>
            <w:hideMark/>
          </w:tcPr>
          <w:p w14:paraId="75EF26BD" w14:textId="77777777" w:rsidR="00C07383" w:rsidRPr="00C34A80" w:rsidRDefault="00C07383" w:rsidP="00BC43C4">
            <w:pPr>
              <w:ind w:left="-57" w:right="-57"/>
              <w:jc w:val="center"/>
              <w:rPr>
                <w:sz w:val="28"/>
                <w:szCs w:val="28"/>
                <w:lang w:val="uk-UA"/>
              </w:rPr>
            </w:pPr>
            <w:r w:rsidRPr="00C34A80">
              <w:rPr>
                <w:sz w:val="28"/>
                <w:szCs w:val="28"/>
                <w:lang w:val="uk-UA"/>
              </w:rPr>
              <w:t>0,00</w:t>
            </w:r>
          </w:p>
        </w:tc>
        <w:tc>
          <w:tcPr>
            <w:tcW w:w="1072" w:type="pct"/>
            <w:tcBorders>
              <w:top w:val="nil"/>
              <w:left w:val="nil"/>
              <w:bottom w:val="single" w:sz="4" w:space="0" w:color="auto"/>
              <w:right w:val="single" w:sz="4" w:space="0" w:color="auto"/>
            </w:tcBorders>
            <w:shd w:val="clear" w:color="auto" w:fill="auto"/>
            <w:vAlign w:val="center"/>
            <w:hideMark/>
          </w:tcPr>
          <w:p w14:paraId="72AE297A" w14:textId="77777777" w:rsidR="00C07383" w:rsidRPr="00C34A80" w:rsidRDefault="00C07383" w:rsidP="00BC43C4">
            <w:pPr>
              <w:ind w:left="-57" w:right="-57"/>
              <w:jc w:val="center"/>
              <w:rPr>
                <w:sz w:val="28"/>
                <w:szCs w:val="28"/>
                <w:lang w:val="uk-UA"/>
              </w:rPr>
            </w:pPr>
            <w:r w:rsidRPr="00C34A80">
              <w:rPr>
                <w:sz w:val="28"/>
                <w:szCs w:val="28"/>
                <w:lang w:val="uk-UA"/>
              </w:rPr>
              <w:t>0,00</w:t>
            </w:r>
          </w:p>
        </w:tc>
      </w:tr>
      <w:tr w:rsidR="00C07383" w:rsidRPr="00C34A80" w14:paraId="48778F85"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4E59D4A3" w14:textId="77777777" w:rsidR="00C07383" w:rsidRPr="00C34A80" w:rsidRDefault="00C07383" w:rsidP="00BC43C4">
            <w:pPr>
              <w:ind w:left="-57" w:right="-57"/>
              <w:rPr>
                <w:sz w:val="28"/>
                <w:szCs w:val="28"/>
                <w:lang w:val="uk-UA"/>
              </w:rPr>
            </w:pPr>
            <w:r w:rsidRPr="00C34A80">
              <w:rPr>
                <w:sz w:val="28"/>
                <w:szCs w:val="28"/>
                <w:lang w:val="uk-UA"/>
              </w:rPr>
              <w:t>Вінницька</w:t>
            </w:r>
          </w:p>
        </w:tc>
        <w:tc>
          <w:tcPr>
            <w:tcW w:w="715" w:type="pct"/>
            <w:tcBorders>
              <w:top w:val="nil"/>
              <w:left w:val="nil"/>
              <w:bottom w:val="single" w:sz="4" w:space="0" w:color="auto"/>
              <w:right w:val="single" w:sz="4" w:space="0" w:color="auto"/>
            </w:tcBorders>
            <w:shd w:val="clear" w:color="auto" w:fill="auto"/>
            <w:vAlign w:val="center"/>
            <w:hideMark/>
          </w:tcPr>
          <w:p w14:paraId="673F42E2" w14:textId="77777777" w:rsidR="00C07383" w:rsidRPr="00C34A80" w:rsidRDefault="00C07383" w:rsidP="00BC43C4">
            <w:pPr>
              <w:ind w:left="-57" w:right="-57"/>
              <w:jc w:val="center"/>
              <w:rPr>
                <w:sz w:val="28"/>
                <w:szCs w:val="28"/>
                <w:lang w:val="uk-UA"/>
              </w:rPr>
            </w:pPr>
            <w:r w:rsidRPr="00C34A80">
              <w:rPr>
                <w:sz w:val="28"/>
                <w:szCs w:val="28"/>
                <w:lang w:val="uk-UA"/>
              </w:rPr>
              <w:t>11 773</w:t>
            </w:r>
          </w:p>
        </w:tc>
        <w:tc>
          <w:tcPr>
            <w:tcW w:w="786" w:type="pct"/>
            <w:tcBorders>
              <w:top w:val="nil"/>
              <w:left w:val="nil"/>
              <w:bottom w:val="single" w:sz="4" w:space="0" w:color="auto"/>
              <w:right w:val="single" w:sz="4" w:space="0" w:color="auto"/>
            </w:tcBorders>
            <w:shd w:val="clear" w:color="auto" w:fill="auto"/>
            <w:vAlign w:val="center"/>
            <w:hideMark/>
          </w:tcPr>
          <w:p w14:paraId="00F5D7DC" w14:textId="77777777" w:rsidR="00C07383" w:rsidRPr="00C34A80" w:rsidRDefault="00C07383" w:rsidP="00BC43C4">
            <w:pPr>
              <w:ind w:left="-57" w:right="-57"/>
              <w:jc w:val="center"/>
              <w:rPr>
                <w:sz w:val="28"/>
                <w:szCs w:val="28"/>
                <w:lang w:val="uk-UA"/>
              </w:rPr>
            </w:pPr>
            <w:r w:rsidRPr="00C34A80">
              <w:rPr>
                <w:sz w:val="28"/>
                <w:szCs w:val="28"/>
                <w:lang w:val="uk-UA"/>
              </w:rPr>
              <w:t>32,62</w:t>
            </w:r>
          </w:p>
        </w:tc>
        <w:tc>
          <w:tcPr>
            <w:tcW w:w="1215" w:type="pct"/>
            <w:tcBorders>
              <w:top w:val="nil"/>
              <w:left w:val="nil"/>
              <w:bottom w:val="single" w:sz="4" w:space="0" w:color="auto"/>
              <w:right w:val="single" w:sz="4" w:space="0" w:color="auto"/>
            </w:tcBorders>
            <w:shd w:val="clear" w:color="auto" w:fill="auto"/>
            <w:vAlign w:val="center"/>
            <w:hideMark/>
          </w:tcPr>
          <w:p w14:paraId="7266BAC8" w14:textId="77777777" w:rsidR="00C07383" w:rsidRPr="00C34A80" w:rsidRDefault="00C07383" w:rsidP="00BC43C4">
            <w:pPr>
              <w:ind w:left="-57" w:right="-57"/>
              <w:jc w:val="center"/>
              <w:rPr>
                <w:sz w:val="28"/>
                <w:szCs w:val="28"/>
                <w:lang w:val="uk-UA"/>
              </w:rPr>
            </w:pPr>
            <w:r w:rsidRPr="00C34A80">
              <w:rPr>
                <w:sz w:val="28"/>
                <w:szCs w:val="28"/>
                <w:lang w:val="uk-UA"/>
              </w:rPr>
              <w:t>0,14</w:t>
            </w:r>
          </w:p>
        </w:tc>
        <w:tc>
          <w:tcPr>
            <w:tcW w:w="1072" w:type="pct"/>
            <w:tcBorders>
              <w:top w:val="nil"/>
              <w:left w:val="nil"/>
              <w:bottom w:val="single" w:sz="4" w:space="0" w:color="auto"/>
              <w:right w:val="single" w:sz="4" w:space="0" w:color="auto"/>
            </w:tcBorders>
            <w:shd w:val="clear" w:color="auto" w:fill="auto"/>
            <w:vAlign w:val="center"/>
            <w:hideMark/>
          </w:tcPr>
          <w:p w14:paraId="6A187CC5" w14:textId="77777777" w:rsidR="00C07383" w:rsidRPr="00C34A80" w:rsidRDefault="00C07383" w:rsidP="00BC43C4">
            <w:pPr>
              <w:ind w:left="-57" w:right="-57"/>
              <w:jc w:val="center"/>
              <w:rPr>
                <w:sz w:val="28"/>
                <w:szCs w:val="28"/>
                <w:lang w:val="uk-UA"/>
              </w:rPr>
            </w:pPr>
            <w:r w:rsidRPr="00C34A80">
              <w:rPr>
                <w:sz w:val="28"/>
                <w:szCs w:val="28"/>
                <w:lang w:val="uk-UA"/>
              </w:rPr>
              <w:t>0,37</w:t>
            </w:r>
          </w:p>
        </w:tc>
      </w:tr>
      <w:tr w:rsidR="00C07383" w:rsidRPr="00C34A80" w14:paraId="30DACFDA"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2DC9C81F" w14:textId="77777777" w:rsidR="00C07383" w:rsidRPr="00C34A80" w:rsidRDefault="00C07383" w:rsidP="00BC43C4">
            <w:pPr>
              <w:ind w:left="-57" w:right="-57"/>
              <w:rPr>
                <w:sz w:val="28"/>
                <w:szCs w:val="28"/>
                <w:lang w:val="uk-UA"/>
              </w:rPr>
            </w:pPr>
            <w:r w:rsidRPr="00C34A80">
              <w:rPr>
                <w:sz w:val="28"/>
                <w:szCs w:val="28"/>
                <w:lang w:val="uk-UA"/>
              </w:rPr>
              <w:t>Волинська</w:t>
            </w:r>
          </w:p>
        </w:tc>
        <w:tc>
          <w:tcPr>
            <w:tcW w:w="715" w:type="pct"/>
            <w:tcBorders>
              <w:top w:val="nil"/>
              <w:left w:val="nil"/>
              <w:bottom w:val="single" w:sz="4" w:space="0" w:color="auto"/>
              <w:right w:val="single" w:sz="4" w:space="0" w:color="auto"/>
            </w:tcBorders>
            <w:shd w:val="clear" w:color="auto" w:fill="auto"/>
            <w:vAlign w:val="center"/>
            <w:hideMark/>
          </w:tcPr>
          <w:p w14:paraId="310F08D5" w14:textId="77777777" w:rsidR="00C07383" w:rsidRPr="00C34A80" w:rsidRDefault="00C07383" w:rsidP="00BC43C4">
            <w:pPr>
              <w:ind w:left="-57" w:right="-57"/>
              <w:jc w:val="center"/>
              <w:rPr>
                <w:sz w:val="28"/>
                <w:szCs w:val="28"/>
                <w:lang w:val="uk-UA"/>
              </w:rPr>
            </w:pPr>
            <w:r w:rsidRPr="00C34A80">
              <w:rPr>
                <w:sz w:val="28"/>
                <w:szCs w:val="28"/>
                <w:lang w:val="uk-UA"/>
              </w:rPr>
              <w:t>10 466</w:t>
            </w:r>
          </w:p>
        </w:tc>
        <w:tc>
          <w:tcPr>
            <w:tcW w:w="786" w:type="pct"/>
            <w:tcBorders>
              <w:top w:val="nil"/>
              <w:left w:val="nil"/>
              <w:bottom w:val="single" w:sz="4" w:space="0" w:color="auto"/>
              <w:right w:val="single" w:sz="4" w:space="0" w:color="auto"/>
            </w:tcBorders>
            <w:shd w:val="clear" w:color="auto" w:fill="auto"/>
            <w:vAlign w:val="center"/>
            <w:hideMark/>
          </w:tcPr>
          <w:p w14:paraId="28D2965E" w14:textId="77777777" w:rsidR="00C07383" w:rsidRPr="00C34A80" w:rsidRDefault="00C07383" w:rsidP="00BC43C4">
            <w:pPr>
              <w:ind w:left="-57" w:right="-57"/>
              <w:jc w:val="center"/>
              <w:rPr>
                <w:sz w:val="28"/>
                <w:szCs w:val="28"/>
                <w:lang w:val="uk-UA"/>
              </w:rPr>
            </w:pPr>
            <w:r w:rsidRPr="00C34A80">
              <w:rPr>
                <w:sz w:val="28"/>
                <w:szCs w:val="28"/>
                <w:lang w:val="uk-UA"/>
              </w:rPr>
              <w:t>41,80</w:t>
            </w:r>
          </w:p>
        </w:tc>
        <w:tc>
          <w:tcPr>
            <w:tcW w:w="1215" w:type="pct"/>
            <w:tcBorders>
              <w:top w:val="nil"/>
              <w:left w:val="nil"/>
              <w:bottom w:val="single" w:sz="4" w:space="0" w:color="auto"/>
              <w:right w:val="single" w:sz="4" w:space="0" w:color="auto"/>
            </w:tcBorders>
            <w:shd w:val="clear" w:color="auto" w:fill="auto"/>
            <w:vAlign w:val="center"/>
            <w:hideMark/>
          </w:tcPr>
          <w:p w14:paraId="31DF5676" w14:textId="77777777" w:rsidR="00C07383" w:rsidRPr="00C34A80" w:rsidRDefault="00C07383" w:rsidP="00BC43C4">
            <w:pPr>
              <w:ind w:left="-57" w:right="-57"/>
              <w:jc w:val="center"/>
              <w:rPr>
                <w:sz w:val="28"/>
                <w:szCs w:val="28"/>
                <w:lang w:val="uk-UA"/>
              </w:rPr>
            </w:pPr>
            <w:r w:rsidRPr="00C34A80">
              <w:rPr>
                <w:sz w:val="28"/>
                <w:szCs w:val="28"/>
                <w:lang w:val="uk-UA"/>
              </w:rPr>
              <w:t>0,01</w:t>
            </w:r>
          </w:p>
        </w:tc>
        <w:tc>
          <w:tcPr>
            <w:tcW w:w="1072" w:type="pct"/>
            <w:tcBorders>
              <w:top w:val="nil"/>
              <w:left w:val="nil"/>
              <w:bottom w:val="single" w:sz="4" w:space="0" w:color="auto"/>
              <w:right w:val="single" w:sz="4" w:space="0" w:color="auto"/>
            </w:tcBorders>
            <w:shd w:val="clear" w:color="auto" w:fill="auto"/>
            <w:vAlign w:val="center"/>
            <w:hideMark/>
          </w:tcPr>
          <w:p w14:paraId="6004BD30" w14:textId="77777777" w:rsidR="00C07383" w:rsidRPr="00C34A80" w:rsidRDefault="00C07383" w:rsidP="00BC43C4">
            <w:pPr>
              <w:ind w:left="-57" w:right="-57"/>
              <w:jc w:val="center"/>
              <w:rPr>
                <w:sz w:val="28"/>
                <w:szCs w:val="28"/>
                <w:lang w:val="uk-UA"/>
              </w:rPr>
            </w:pPr>
            <w:r w:rsidRPr="00C34A80">
              <w:rPr>
                <w:sz w:val="28"/>
                <w:szCs w:val="28"/>
                <w:lang w:val="uk-UA"/>
              </w:rPr>
              <w:t>0,43</w:t>
            </w:r>
          </w:p>
        </w:tc>
      </w:tr>
      <w:tr w:rsidR="00C07383" w:rsidRPr="00C34A80" w14:paraId="4E5F8C05"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5564A9DF" w14:textId="77777777" w:rsidR="00C07383" w:rsidRPr="00C34A80" w:rsidRDefault="00C07383" w:rsidP="00BC43C4">
            <w:pPr>
              <w:ind w:left="-57" w:right="-57"/>
              <w:rPr>
                <w:sz w:val="28"/>
                <w:szCs w:val="28"/>
                <w:lang w:val="uk-UA"/>
              </w:rPr>
            </w:pPr>
            <w:r w:rsidRPr="00C34A80">
              <w:rPr>
                <w:sz w:val="28"/>
                <w:szCs w:val="28"/>
                <w:lang w:val="uk-UA"/>
              </w:rPr>
              <w:t>Дніпропетровська</w:t>
            </w:r>
          </w:p>
        </w:tc>
        <w:tc>
          <w:tcPr>
            <w:tcW w:w="715" w:type="pct"/>
            <w:tcBorders>
              <w:top w:val="nil"/>
              <w:left w:val="nil"/>
              <w:bottom w:val="single" w:sz="4" w:space="0" w:color="auto"/>
              <w:right w:val="single" w:sz="4" w:space="0" w:color="auto"/>
            </w:tcBorders>
            <w:shd w:val="clear" w:color="auto" w:fill="auto"/>
            <w:vAlign w:val="center"/>
            <w:hideMark/>
          </w:tcPr>
          <w:p w14:paraId="11D5BB63" w14:textId="77777777" w:rsidR="00C07383" w:rsidRPr="00C34A80" w:rsidRDefault="00C07383" w:rsidP="00BC43C4">
            <w:pPr>
              <w:ind w:left="-57" w:right="-57"/>
              <w:jc w:val="center"/>
              <w:rPr>
                <w:sz w:val="28"/>
                <w:szCs w:val="28"/>
                <w:lang w:val="uk-UA"/>
              </w:rPr>
            </w:pPr>
            <w:r w:rsidRPr="00C34A80">
              <w:rPr>
                <w:sz w:val="28"/>
                <w:szCs w:val="28"/>
                <w:lang w:val="uk-UA"/>
              </w:rPr>
              <w:t>22 025</w:t>
            </w:r>
          </w:p>
        </w:tc>
        <w:tc>
          <w:tcPr>
            <w:tcW w:w="786" w:type="pct"/>
            <w:tcBorders>
              <w:top w:val="nil"/>
              <w:left w:val="nil"/>
              <w:bottom w:val="single" w:sz="4" w:space="0" w:color="auto"/>
              <w:right w:val="single" w:sz="4" w:space="0" w:color="auto"/>
            </w:tcBorders>
            <w:shd w:val="clear" w:color="auto" w:fill="auto"/>
            <w:vAlign w:val="center"/>
            <w:hideMark/>
          </w:tcPr>
          <w:p w14:paraId="4F82839B" w14:textId="77777777" w:rsidR="00C07383" w:rsidRPr="00C34A80" w:rsidRDefault="00C07383" w:rsidP="00BC43C4">
            <w:pPr>
              <w:ind w:left="-57" w:right="-57"/>
              <w:jc w:val="center"/>
              <w:rPr>
                <w:sz w:val="28"/>
                <w:szCs w:val="28"/>
                <w:lang w:val="uk-UA"/>
              </w:rPr>
            </w:pPr>
            <w:r w:rsidRPr="00C34A80">
              <w:rPr>
                <w:sz w:val="28"/>
                <w:szCs w:val="28"/>
                <w:lang w:val="uk-UA"/>
              </w:rPr>
              <w:t>29,49</w:t>
            </w:r>
          </w:p>
        </w:tc>
        <w:tc>
          <w:tcPr>
            <w:tcW w:w="1215" w:type="pct"/>
            <w:tcBorders>
              <w:top w:val="nil"/>
              <w:left w:val="nil"/>
              <w:bottom w:val="single" w:sz="4" w:space="0" w:color="auto"/>
              <w:right w:val="single" w:sz="4" w:space="0" w:color="auto"/>
            </w:tcBorders>
            <w:shd w:val="clear" w:color="auto" w:fill="auto"/>
            <w:vAlign w:val="center"/>
            <w:hideMark/>
          </w:tcPr>
          <w:p w14:paraId="5CFFA574" w14:textId="77777777" w:rsidR="00C07383" w:rsidRPr="00C34A80" w:rsidRDefault="00C07383" w:rsidP="00BC43C4">
            <w:pPr>
              <w:ind w:left="-57" w:right="-57"/>
              <w:jc w:val="center"/>
              <w:rPr>
                <w:sz w:val="28"/>
                <w:szCs w:val="28"/>
                <w:lang w:val="uk-UA"/>
              </w:rPr>
            </w:pPr>
            <w:r w:rsidRPr="00C34A80">
              <w:rPr>
                <w:sz w:val="28"/>
                <w:szCs w:val="28"/>
                <w:lang w:val="uk-UA"/>
              </w:rPr>
              <w:t>0,26</w:t>
            </w:r>
          </w:p>
        </w:tc>
        <w:tc>
          <w:tcPr>
            <w:tcW w:w="1072" w:type="pct"/>
            <w:tcBorders>
              <w:top w:val="nil"/>
              <w:left w:val="nil"/>
              <w:bottom w:val="single" w:sz="4" w:space="0" w:color="auto"/>
              <w:right w:val="single" w:sz="4" w:space="0" w:color="auto"/>
            </w:tcBorders>
            <w:shd w:val="clear" w:color="auto" w:fill="auto"/>
            <w:vAlign w:val="center"/>
            <w:hideMark/>
          </w:tcPr>
          <w:p w14:paraId="567B2C4E" w14:textId="77777777" w:rsidR="00C07383" w:rsidRPr="00C34A80" w:rsidRDefault="00C07383" w:rsidP="00BC43C4">
            <w:pPr>
              <w:ind w:left="-57" w:right="-57"/>
              <w:jc w:val="center"/>
              <w:rPr>
                <w:sz w:val="28"/>
                <w:szCs w:val="28"/>
                <w:lang w:val="uk-UA"/>
              </w:rPr>
            </w:pPr>
            <w:r w:rsidRPr="00C34A80">
              <w:rPr>
                <w:sz w:val="28"/>
                <w:szCs w:val="28"/>
                <w:lang w:val="uk-UA"/>
              </w:rPr>
              <w:t>1,40</w:t>
            </w:r>
          </w:p>
        </w:tc>
      </w:tr>
      <w:tr w:rsidR="00C07383" w:rsidRPr="00C34A80" w14:paraId="5E6C1278"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428B73EF" w14:textId="77777777" w:rsidR="00C07383" w:rsidRPr="00C34A80" w:rsidRDefault="00C07383" w:rsidP="00BC43C4">
            <w:pPr>
              <w:ind w:left="-57" w:right="-57"/>
              <w:rPr>
                <w:sz w:val="28"/>
                <w:szCs w:val="28"/>
                <w:lang w:val="uk-UA"/>
              </w:rPr>
            </w:pPr>
            <w:r w:rsidRPr="00C34A80">
              <w:rPr>
                <w:sz w:val="28"/>
                <w:szCs w:val="28"/>
                <w:lang w:val="uk-UA"/>
              </w:rPr>
              <w:t>Донецька</w:t>
            </w:r>
          </w:p>
        </w:tc>
        <w:tc>
          <w:tcPr>
            <w:tcW w:w="715" w:type="pct"/>
            <w:tcBorders>
              <w:top w:val="nil"/>
              <w:left w:val="nil"/>
              <w:bottom w:val="single" w:sz="4" w:space="0" w:color="auto"/>
              <w:right w:val="single" w:sz="4" w:space="0" w:color="auto"/>
            </w:tcBorders>
            <w:shd w:val="clear" w:color="auto" w:fill="auto"/>
            <w:vAlign w:val="center"/>
            <w:hideMark/>
          </w:tcPr>
          <w:p w14:paraId="7AEB62AD" w14:textId="77777777" w:rsidR="00C07383" w:rsidRPr="00C34A80" w:rsidRDefault="00C07383" w:rsidP="00BC43C4">
            <w:pPr>
              <w:ind w:left="-57" w:right="-57"/>
              <w:jc w:val="center"/>
              <w:rPr>
                <w:sz w:val="28"/>
                <w:szCs w:val="28"/>
                <w:lang w:val="uk-UA"/>
              </w:rPr>
            </w:pPr>
            <w:r w:rsidRPr="00C34A80">
              <w:rPr>
                <w:sz w:val="28"/>
                <w:szCs w:val="28"/>
                <w:lang w:val="uk-UA"/>
              </w:rPr>
              <w:t>10 686</w:t>
            </w:r>
          </w:p>
        </w:tc>
        <w:tc>
          <w:tcPr>
            <w:tcW w:w="786" w:type="pct"/>
            <w:tcBorders>
              <w:top w:val="nil"/>
              <w:left w:val="nil"/>
              <w:bottom w:val="single" w:sz="4" w:space="0" w:color="auto"/>
              <w:right w:val="single" w:sz="4" w:space="0" w:color="auto"/>
            </w:tcBorders>
            <w:shd w:val="clear" w:color="auto" w:fill="auto"/>
            <w:vAlign w:val="center"/>
            <w:hideMark/>
          </w:tcPr>
          <w:p w14:paraId="3335724C" w14:textId="77777777" w:rsidR="00C07383" w:rsidRPr="00C34A80" w:rsidRDefault="00C07383" w:rsidP="00BC43C4">
            <w:pPr>
              <w:ind w:left="-57" w:right="-57"/>
              <w:jc w:val="center"/>
              <w:rPr>
                <w:sz w:val="28"/>
                <w:szCs w:val="28"/>
                <w:lang w:val="uk-UA"/>
              </w:rPr>
            </w:pPr>
            <w:r w:rsidRPr="00C34A80">
              <w:rPr>
                <w:sz w:val="28"/>
                <w:szCs w:val="28"/>
                <w:lang w:val="uk-UA"/>
              </w:rPr>
              <w:t>25,00</w:t>
            </w:r>
          </w:p>
        </w:tc>
        <w:tc>
          <w:tcPr>
            <w:tcW w:w="1215" w:type="pct"/>
            <w:tcBorders>
              <w:top w:val="nil"/>
              <w:left w:val="nil"/>
              <w:bottom w:val="single" w:sz="4" w:space="0" w:color="auto"/>
              <w:right w:val="single" w:sz="4" w:space="0" w:color="auto"/>
            </w:tcBorders>
            <w:shd w:val="clear" w:color="auto" w:fill="auto"/>
            <w:vAlign w:val="center"/>
            <w:hideMark/>
          </w:tcPr>
          <w:p w14:paraId="246E935F" w14:textId="77777777" w:rsidR="00C07383" w:rsidRPr="00C34A80" w:rsidRDefault="00C07383" w:rsidP="00BC43C4">
            <w:pPr>
              <w:ind w:left="-57" w:right="-57"/>
              <w:jc w:val="center"/>
              <w:rPr>
                <w:sz w:val="28"/>
                <w:szCs w:val="28"/>
                <w:lang w:val="uk-UA"/>
              </w:rPr>
            </w:pPr>
            <w:r w:rsidRPr="00C34A80">
              <w:rPr>
                <w:sz w:val="28"/>
                <w:szCs w:val="28"/>
                <w:lang w:val="uk-UA"/>
              </w:rPr>
              <w:t>0,09</w:t>
            </w:r>
          </w:p>
        </w:tc>
        <w:tc>
          <w:tcPr>
            <w:tcW w:w="1072" w:type="pct"/>
            <w:tcBorders>
              <w:top w:val="nil"/>
              <w:left w:val="nil"/>
              <w:bottom w:val="single" w:sz="4" w:space="0" w:color="auto"/>
              <w:right w:val="single" w:sz="4" w:space="0" w:color="auto"/>
            </w:tcBorders>
            <w:shd w:val="clear" w:color="auto" w:fill="auto"/>
            <w:vAlign w:val="center"/>
            <w:hideMark/>
          </w:tcPr>
          <w:p w14:paraId="41185B1C" w14:textId="77777777" w:rsidR="00C07383" w:rsidRPr="00C34A80" w:rsidRDefault="00C07383" w:rsidP="00BC43C4">
            <w:pPr>
              <w:ind w:left="-57" w:right="-57"/>
              <w:jc w:val="center"/>
              <w:rPr>
                <w:sz w:val="28"/>
                <w:szCs w:val="28"/>
                <w:lang w:val="uk-UA"/>
              </w:rPr>
            </w:pPr>
            <w:r w:rsidRPr="00C34A80">
              <w:rPr>
                <w:sz w:val="28"/>
                <w:szCs w:val="28"/>
                <w:lang w:val="uk-UA"/>
              </w:rPr>
              <w:t>1,24</w:t>
            </w:r>
          </w:p>
        </w:tc>
      </w:tr>
      <w:tr w:rsidR="00C07383" w:rsidRPr="00C34A80" w14:paraId="5AF1DA35"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730D6281" w14:textId="77777777" w:rsidR="00C07383" w:rsidRPr="00C34A80" w:rsidRDefault="00C07383" w:rsidP="00BC43C4">
            <w:pPr>
              <w:ind w:left="-57" w:right="-57"/>
              <w:rPr>
                <w:sz w:val="28"/>
                <w:szCs w:val="28"/>
                <w:lang w:val="uk-UA"/>
              </w:rPr>
            </w:pPr>
            <w:r w:rsidRPr="00C34A80">
              <w:rPr>
                <w:sz w:val="28"/>
                <w:szCs w:val="28"/>
                <w:lang w:val="uk-UA"/>
              </w:rPr>
              <w:t>Житомирська</w:t>
            </w:r>
          </w:p>
        </w:tc>
        <w:tc>
          <w:tcPr>
            <w:tcW w:w="715" w:type="pct"/>
            <w:tcBorders>
              <w:top w:val="nil"/>
              <w:left w:val="nil"/>
              <w:bottom w:val="single" w:sz="4" w:space="0" w:color="auto"/>
              <w:right w:val="single" w:sz="4" w:space="0" w:color="auto"/>
            </w:tcBorders>
            <w:shd w:val="clear" w:color="auto" w:fill="auto"/>
            <w:vAlign w:val="center"/>
            <w:hideMark/>
          </w:tcPr>
          <w:p w14:paraId="6388D1B1" w14:textId="77777777" w:rsidR="00C07383" w:rsidRPr="00C34A80" w:rsidRDefault="00C07383" w:rsidP="00BC43C4">
            <w:pPr>
              <w:ind w:left="-57" w:right="-57"/>
              <w:jc w:val="center"/>
              <w:rPr>
                <w:sz w:val="28"/>
                <w:szCs w:val="28"/>
                <w:lang w:val="uk-UA"/>
              </w:rPr>
            </w:pPr>
            <w:r w:rsidRPr="00C34A80">
              <w:rPr>
                <w:sz w:val="28"/>
                <w:szCs w:val="28"/>
                <w:lang w:val="uk-UA"/>
              </w:rPr>
              <w:t>9645</w:t>
            </w:r>
          </w:p>
        </w:tc>
        <w:tc>
          <w:tcPr>
            <w:tcW w:w="786" w:type="pct"/>
            <w:tcBorders>
              <w:top w:val="nil"/>
              <w:left w:val="nil"/>
              <w:bottom w:val="single" w:sz="4" w:space="0" w:color="auto"/>
              <w:right w:val="single" w:sz="4" w:space="0" w:color="auto"/>
            </w:tcBorders>
            <w:shd w:val="clear" w:color="auto" w:fill="auto"/>
            <w:vAlign w:val="center"/>
            <w:hideMark/>
          </w:tcPr>
          <w:p w14:paraId="12E1639F" w14:textId="77777777" w:rsidR="00C07383" w:rsidRPr="00C34A80" w:rsidRDefault="00C07383" w:rsidP="00BC43C4">
            <w:pPr>
              <w:ind w:left="-57" w:right="-57"/>
              <w:jc w:val="center"/>
              <w:rPr>
                <w:sz w:val="28"/>
                <w:szCs w:val="28"/>
                <w:lang w:val="uk-UA"/>
              </w:rPr>
            </w:pPr>
            <w:r w:rsidRPr="00C34A80">
              <w:rPr>
                <w:sz w:val="28"/>
                <w:szCs w:val="28"/>
                <w:lang w:val="uk-UA"/>
              </w:rPr>
              <w:t>34,05</w:t>
            </w:r>
          </w:p>
        </w:tc>
        <w:tc>
          <w:tcPr>
            <w:tcW w:w="1215" w:type="pct"/>
            <w:tcBorders>
              <w:top w:val="nil"/>
              <w:left w:val="nil"/>
              <w:bottom w:val="single" w:sz="4" w:space="0" w:color="auto"/>
              <w:right w:val="single" w:sz="4" w:space="0" w:color="auto"/>
            </w:tcBorders>
            <w:shd w:val="clear" w:color="auto" w:fill="auto"/>
            <w:vAlign w:val="center"/>
            <w:hideMark/>
          </w:tcPr>
          <w:p w14:paraId="6BB788F3" w14:textId="77777777" w:rsidR="00C07383" w:rsidRPr="00C34A80" w:rsidRDefault="00C07383" w:rsidP="00BC43C4">
            <w:pPr>
              <w:ind w:left="-57" w:right="-57"/>
              <w:jc w:val="center"/>
              <w:rPr>
                <w:sz w:val="28"/>
                <w:szCs w:val="28"/>
                <w:lang w:val="uk-UA"/>
              </w:rPr>
            </w:pPr>
            <w:r w:rsidRPr="00C34A80">
              <w:rPr>
                <w:sz w:val="28"/>
                <w:szCs w:val="28"/>
                <w:lang w:val="uk-UA"/>
              </w:rPr>
              <w:t>0,19</w:t>
            </w:r>
          </w:p>
        </w:tc>
        <w:tc>
          <w:tcPr>
            <w:tcW w:w="1072" w:type="pct"/>
            <w:tcBorders>
              <w:top w:val="nil"/>
              <w:left w:val="nil"/>
              <w:bottom w:val="single" w:sz="4" w:space="0" w:color="auto"/>
              <w:right w:val="single" w:sz="4" w:space="0" w:color="auto"/>
            </w:tcBorders>
            <w:shd w:val="clear" w:color="auto" w:fill="auto"/>
            <w:vAlign w:val="center"/>
            <w:hideMark/>
          </w:tcPr>
          <w:p w14:paraId="7B0DC956" w14:textId="77777777" w:rsidR="00C07383" w:rsidRPr="00C34A80" w:rsidRDefault="00C07383" w:rsidP="00BC43C4">
            <w:pPr>
              <w:ind w:left="-57" w:right="-57"/>
              <w:jc w:val="center"/>
              <w:rPr>
                <w:sz w:val="28"/>
                <w:szCs w:val="28"/>
                <w:lang w:val="uk-UA"/>
              </w:rPr>
            </w:pPr>
            <w:r w:rsidRPr="00C34A80">
              <w:rPr>
                <w:sz w:val="28"/>
                <w:szCs w:val="28"/>
                <w:lang w:val="uk-UA"/>
              </w:rPr>
              <w:t>0,48</w:t>
            </w:r>
          </w:p>
        </w:tc>
      </w:tr>
      <w:tr w:rsidR="00C07383" w:rsidRPr="00C34A80" w14:paraId="248900F1"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0B4D07BC" w14:textId="77777777" w:rsidR="00C07383" w:rsidRPr="00C34A80" w:rsidRDefault="00C07383" w:rsidP="00BC43C4">
            <w:pPr>
              <w:ind w:left="-57" w:right="-57"/>
              <w:rPr>
                <w:sz w:val="28"/>
                <w:szCs w:val="28"/>
                <w:lang w:val="uk-UA"/>
              </w:rPr>
            </w:pPr>
            <w:r w:rsidRPr="00C34A80">
              <w:rPr>
                <w:sz w:val="28"/>
                <w:szCs w:val="28"/>
                <w:lang w:val="uk-UA"/>
              </w:rPr>
              <w:t>Закарпатська</w:t>
            </w:r>
          </w:p>
        </w:tc>
        <w:tc>
          <w:tcPr>
            <w:tcW w:w="715" w:type="pct"/>
            <w:tcBorders>
              <w:top w:val="nil"/>
              <w:left w:val="nil"/>
              <w:bottom w:val="single" w:sz="4" w:space="0" w:color="auto"/>
              <w:right w:val="single" w:sz="4" w:space="0" w:color="auto"/>
            </w:tcBorders>
            <w:shd w:val="clear" w:color="auto" w:fill="auto"/>
            <w:vAlign w:val="center"/>
            <w:hideMark/>
          </w:tcPr>
          <w:p w14:paraId="252E8107" w14:textId="77777777" w:rsidR="00C07383" w:rsidRPr="00C34A80" w:rsidRDefault="00C07383" w:rsidP="00BC43C4">
            <w:pPr>
              <w:ind w:left="-57" w:right="-57"/>
              <w:jc w:val="center"/>
              <w:rPr>
                <w:sz w:val="28"/>
                <w:szCs w:val="28"/>
                <w:lang w:val="uk-UA"/>
              </w:rPr>
            </w:pPr>
            <w:r w:rsidRPr="00C34A80">
              <w:rPr>
                <w:sz w:val="28"/>
                <w:szCs w:val="28"/>
                <w:lang w:val="uk-UA"/>
              </w:rPr>
              <w:t>12 774</w:t>
            </w:r>
          </w:p>
        </w:tc>
        <w:tc>
          <w:tcPr>
            <w:tcW w:w="786" w:type="pct"/>
            <w:tcBorders>
              <w:top w:val="nil"/>
              <w:left w:val="nil"/>
              <w:bottom w:val="single" w:sz="4" w:space="0" w:color="auto"/>
              <w:right w:val="single" w:sz="4" w:space="0" w:color="auto"/>
            </w:tcBorders>
            <w:shd w:val="clear" w:color="auto" w:fill="auto"/>
            <w:vAlign w:val="center"/>
            <w:hideMark/>
          </w:tcPr>
          <w:p w14:paraId="0418B932" w14:textId="77777777" w:rsidR="00C07383" w:rsidRPr="00C34A80" w:rsidRDefault="00C07383" w:rsidP="00BC43C4">
            <w:pPr>
              <w:ind w:left="-57" w:right="-57"/>
              <w:jc w:val="center"/>
              <w:rPr>
                <w:sz w:val="28"/>
                <w:szCs w:val="28"/>
                <w:lang w:val="uk-UA"/>
              </w:rPr>
            </w:pPr>
            <w:r w:rsidRPr="00C34A80">
              <w:rPr>
                <w:sz w:val="28"/>
                <w:szCs w:val="28"/>
                <w:lang w:val="uk-UA"/>
              </w:rPr>
              <w:t>41,35</w:t>
            </w:r>
          </w:p>
        </w:tc>
        <w:tc>
          <w:tcPr>
            <w:tcW w:w="1215" w:type="pct"/>
            <w:tcBorders>
              <w:top w:val="nil"/>
              <w:left w:val="nil"/>
              <w:bottom w:val="single" w:sz="4" w:space="0" w:color="auto"/>
              <w:right w:val="single" w:sz="4" w:space="0" w:color="auto"/>
            </w:tcBorders>
            <w:shd w:val="clear" w:color="auto" w:fill="auto"/>
            <w:vAlign w:val="center"/>
            <w:hideMark/>
          </w:tcPr>
          <w:p w14:paraId="438569DD" w14:textId="77777777" w:rsidR="00C07383" w:rsidRPr="00C34A80" w:rsidRDefault="00C07383" w:rsidP="00BC43C4">
            <w:pPr>
              <w:ind w:left="-57" w:right="-57"/>
              <w:jc w:val="center"/>
              <w:rPr>
                <w:sz w:val="28"/>
                <w:szCs w:val="28"/>
                <w:lang w:val="uk-UA"/>
              </w:rPr>
            </w:pPr>
            <w:r w:rsidRPr="00C34A80">
              <w:rPr>
                <w:sz w:val="28"/>
                <w:szCs w:val="28"/>
                <w:lang w:val="uk-UA"/>
              </w:rPr>
              <w:t>0,08</w:t>
            </w:r>
          </w:p>
        </w:tc>
        <w:tc>
          <w:tcPr>
            <w:tcW w:w="1072" w:type="pct"/>
            <w:tcBorders>
              <w:top w:val="nil"/>
              <w:left w:val="nil"/>
              <w:bottom w:val="single" w:sz="4" w:space="0" w:color="auto"/>
              <w:right w:val="single" w:sz="4" w:space="0" w:color="auto"/>
            </w:tcBorders>
            <w:shd w:val="clear" w:color="auto" w:fill="auto"/>
            <w:vAlign w:val="center"/>
            <w:hideMark/>
          </w:tcPr>
          <w:p w14:paraId="703B0DB0" w14:textId="77777777" w:rsidR="00C07383" w:rsidRPr="00C34A80" w:rsidRDefault="00C07383" w:rsidP="00BC43C4">
            <w:pPr>
              <w:ind w:left="-57" w:right="-57"/>
              <w:jc w:val="center"/>
              <w:rPr>
                <w:sz w:val="28"/>
                <w:szCs w:val="28"/>
                <w:lang w:val="uk-UA"/>
              </w:rPr>
            </w:pPr>
            <w:r w:rsidRPr="00C34A80">
              <w:rPr>
                <w:sz w:val="28"/>
                <w:szCs w:val="28"/>
                <w:lang w:val="uk-UA"/>
              </w:rPr>
              <w:t>0,57</w:t>
            </w:r>
          </w:p>
        </w:tc>
      </w:tr>
      <w:tr w:rsidR="00C07383" w:rsidRPr="00C34A80" w14:paraId="16294AE0"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36F5D586" w14:textId="77777777" w:rsidR="00C07383" w:rsidRPr="00C34A80" w:rsidRDefault="00C07383" w:rsidP="00BC43C4">
            <w:pPr>
              <w:ind w:left="-57" w:right="-57"/>
              <w:rPr>
                <w:sz w:val="28"/>
                <w:szCs w:val="28"/>
                <w:lang w:val="uk-UA"/>
              </w:rPr>
            </w:pPr>
            <w:r w:rsidRPr="00C34A80">
              <w:rPr>
                <w:sz w:val="28"/>
                <w:szCs w:val="28"/>
                <w:lang w:val="uk-UA"/>
              </w:rPr>
              <w:t>Запорізька</w:t>
            </w:r>
          </w:p>
        </w:tc>
        <w:tc>
          <w:tcPr>
            <w:tcW w:w="715" w:type="pct"/>
            <w:tcBorders>
              <w:top w:val="nil"/>
              <w:left w:val="nil"/>
              <w:bottom w:val="single" w:sz="4" w:space="0" w:color="auto"/>
              <w:right w:val="single" w:sz="4" w:space="0" w:color="auto"/>
            </w:tcBorders>
            <w:shd w:val="clear" w:color="auto" w:fill="auto"/>
            <w:vAlign w:val="center"/>
            <w:hideMark/>
          </w:tcPr>
          <w:p w14:paraId="100D4375" w14:textId="77777777" w:rsidR="00C07383" w:rsidRPr="00C34A80" w:rsidRDefault="00C07383" w:rsidP="00BC43C4">
            <w:pPr>
              <w:ind w:left="-57" w:right="-57"/>
              <w:jc w:val="center"/>
              <w:rPr>
                <w:sz w:val="28"/>
                <w:szCs w:val="28"/>
                <w:lang w:val="uk-UA"/>
              </w:rPr>
            </w:pPr>
            <w:r w:rsidRPr="00C34A80">
              <w:rPr>
                <w:sz w:val="28"/>
                <w:szCs w:val="28"/>
                <w:lang w:val="uk-UA"/>
              </w:rPr>
              <w:t>11 263</w:t>
            </w:r>
          </w:p>
        </w:tc>
        <w:tc>
          <w:tcPr>
            <w:tcW w:w="786" w:type="pct"/>
            <w:tcBorders>
              <w:top w:val="nil"/>
              <w:left w:val="nil"/>
              <w:bottom w:val="single" w:sz="4" w:space="0" w:color="auto"/>
              <w:right w:val="single" w:sz="4" w:space="0" w:color="auto"/>
            </w:tcBorders>
            <w:shd w:val="clear" w:color="auto" w:fill="auto"/>
            <w:vAlign w:val="center"/>
            <w:hideMark/>
          </w:tcPr>
          <w:p w14:paraId="67E1A7CF" w14:textId="77777777" w:rsidR="00C07383" w:rsidRPr="00C34A80" w:rsidRDefault="00C07383" w:rsidP="00BC43C4">
            <w:pPr>
              <w:ind w:left="-57" w:right="-57"/>
              <w:jc w:val="center"/>
              <w:rPr>
                <w:sz w:val="28"/>
                <w:szCs w:val="28"/>
                <w:lang w:val="uk-UA"/>
              </w:rPr>
            </w:pPr>
            <w:r w:rsidRPr="00C34A80">
              <w:rPr>
                <w:sz w:val="28"/>
                <w:szCs w:val="28"/>
                <w:lang w:val="uk-UA"/>
              </w:rPr>
              <w:t>28,76</w:t>
            </w:r>
          </w:p>
        </w:tc>
        <w:tc>
          <w:tcPr>
            <w:tcW w:w="1215" w:type="pct"/>
            <w:tcBorders>
              <w:top w:val="nil"/>
              <w:left w:val="nil"/>
              <w:bottom w:val="single" w:sz="4" w:space="0" w:color="auto"/>
              <w:right w:val="single" w:sz="4" w:space="0" w:color="auto"/>
            </w:tcBorders>
            <w:shd w:val="clear" w:color="auto" w:fill="auto"/>
            <w:vAlign w:val="center"/>
            <w:hideMark/>
          </w:tcPr>
          <w:p w14:paraId="56EF94E7" w14:textId="77777777" w:rsidR="00C07383" w:rsidRPr="00C34A80" w:rsidRDefault="00C07383" w:rsidP="00BC43C4">
            <w:pPr>
              <w:ind w:left="-57" w:right="-57"/>
              <w:jc w:val="center"/>
              <w:rPr>
                <w:sz w:val="28"/>
                <w:szCs w:val="28"/>
                <w:lang w:val="uk-UA"/>
              </w:rPr>
            </w:pPr>
            <w:r w:rsidRPr="00C34A80">
              <w:rPr>
                <w:sz w:val="28"/>
                <w:szCs w:val="28"/>
                <w:lang w:val="uk-UA"/>
              </w:rPr>
              <w:t>0,12</w:t>
            </w:r>
          </w:p>
        </w:tc>
        <w:tc>
          <w:tcPr>
            <w:tcW w:w="1072" w:type="pct"/>
            <w:tcBorders>
              <w:top w:val="nil"/>
              <w:left w:val="nil"/>
              <w:bottom w:val="single" w:sz="4" w:space="0" w:color="auto"/>
              <w:right w:val="single" w:sz="4" w:space="0" w:color="auto"/>
            </w:tcBorders>
            <w:shd w:val="clear" w:color="auto" w:fill="auto"/>
            <w:vAlign w:val="center"/>
            <w:hideMark/>
          </w:tcPr>
          <w:p w14:paraId="4030408D" w14:textId="77777777" w:rsidR="00C07383" w:rsidRPr="00C34A80" w:rsidRDefault="00C07383" w:rsidP="00BC43C4">
            <w:pPr>
              <w:ind w:left="-57" w:right="-57"/>
              <w:jc w:val="center"/>
              <w:rPr>
                <w:sz w:val="28"/>
                <w:szCs w:val="28"/>
                <w:lang w:val="uk-UA"/>
              </w:rPr>
            </w:pPr>
            <w:r w:rsidRPr="00C34A80">
              <w:rPr>
                <w:sz w:val="28"/>
                <w:szCs w:val="28"/>
                <w:lang w:val="uk-UA"/>
              </w:rPr>
              <w:t>0,72</w:t>
            </w:r>
          </w:p>
        </w:tc>
      </w:tr>
      <w:tr w:rsidR="00C07383" w:rsidRPr="00C34A80" w14:paraId="2587974B"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492A2B32" w14:textId="77777777" w:rsidR="00C07383" w:rsidRPr="00C34A80" w:rsidRDefault="00C07383" w:rsidP="00BC43C4">
            <w:pPr>
              <w:ind w:left="-57" w:right="-57"/>
              <w:rPr>
                <w:sz w:val="28"/>
                <w:szCs w:val="28"/>
                <w:lang w:val="uk-UA"/>
              </w:rPr>
            </w:pPr>
            <w:r w:rsidRPr="00C34A80">
              <w:rPr>
                <w:sz w:val="28"/>
                <w:szCs w:val="28"/>
                <w:lang w:val="uk-UA"/>
              </w:rPr>
              <w:t>Івано-Франківська</w:t>
            </w:r>
          </w:p>
        </w:tc>
        <w:tc>
          <w:tcPr>
            <w:tcW w:w="715" w:type="pct"/>
            <w:tcBorders>
              <w:top w:val="nil"/>
              <w:left w:val="nil"/>
              <w:bottom w:val="single" w:sz="4" w:space="0" w:color="auto"/>
              <w:right w:val="single" w:sz="4" w:space="0" w:color="auto"/>
            </w:tcBorders>
            <w:shd w:val="clear" w:color="auto" w:fill="auto"/>
            <w:vAlign w:val="center"/>
            <w:hideMark/>
          </w:tcPr>
          <w:p w14:paraId="71C8035D" w14:textId="77777777" w:rsidR="00C07383" w:rsidRPr="00C34A80" w:rsidRDefault="00C07383" w:rsidP="00BC43C4">
            <w:pPr>
              <w:ind w:left="-57" w:right="-57"/>
              <w:jc w:val="center"/>
              <w:rPr>
                <w:sz w:val="28"/>
                <w:szCs w:val="28"/>
                <w:lang w:val="uk-UA"/>
              </w:rPr>
            </w:pPr>
            <w:r w:rsidRPr="00C34A80">
              <w:rPr>
                <w:sz w:val="28"/>
                <w:szCs w:val="28"/>
                <w:lang w:val="uk-UA"/>
              </w:rPr>
              <w:t>12 111</w:t>
            </w:r>
          </w:p>
        </w:tc>
        <w:tc>
          <w:tcPr>
            <w:tcW w:w="786" w:type="pct"/>
            <w:tcBorders>
              <w:top w:val="nil"/>
              <w:left w:val="nil"/>
              <w:bottom w:val="single" w:sz="4" w:space="0" w:color="auto"/>
              <w:right w:val="single" w:sz="4" w:space="0" w:color="auto"/>
            </w:tcBorders>
            <w:shd w:val="clear" w:color="auto" w:fill="auto"/>
            <w:vAlign w:val="center"/>
            <w:hideMark/>
          </w:tcPr>
          <w:p w14:paraId="2135FDB3" w14:textId="77777777" w:rsidR="00C07383" w:rsidRPr="00C34A80" w:rsidRDefault="00C07383" w:rsidP="00BC43C4">
            <w:pPr>
              <w:ind w:left="-57" w:right="-57"/>
              <w:jc w:val="center"/>
              <w:rPr>
                <w:sz w:val="28"/>
                <w:szCs w:val="28"/>
                <w:lang w:val="uk-UA"/>
              </w:rPr>
            </w:pPr>
            <w:r w:rsidRPr="00C34A80">
              <w:rPr>
                <w:sz w:val="28"/>
                <w:szCs w:val="28"/>
                <w:lang w:val="uk-UA"/>
              </w:rPr>
              <w:t>36,35</w:t>
            </w:r>
          </w:p>
        </w:tc>
        <w:tc>
          <w:tcPr>
            <w:tcW w:w="1215" w:type="pct"/>
            <w:tcBorders>
              <w:top w:val="nil"/>
              <w:left w:val="nil"/>
              <w:bottom w:val="single" w:sz="4" w:space="0" w:color="auto"/>
              <w:right w:val="single" w:sz="4" w:space="0" w:color="auto"/>
            </w:tcBorders>
            <w:shd w:val="clear" w:color="auto" w:fill="auto"/>
            <w:vAlign w:val="center"/>
            <w:hideMark/>
          </w:tcPr>
          <w:p w14:paraId="2F5279B2" w14:textId="77777777" w:rsidR="00C07383" w:rsidRPr="00C34A80" w:rsidRDefault="00C07383" w:rsidP="00BC43C4">
            <w:pPr>
              <w:ind w:left="-57" w:right="-57"/>
              <w:jc w:val="center"/>
              <w:rPr>
                <w:sz w:val="28"/>
                <w:szCs w:val="28"/>
                <w:lang w:val="uk-UA"/>
              </w:rPr>
            </w:pPr>
            <w:r w:rsidRPr="00C34A80">
              <w:rPr>
                <w:sz w:val="28"/>
                <w:szCs w:val="28"/>
                <w:lang w:val="uk-UA"/>
              </w:rPr>
              <w:t>0,02</w:t>
            </w:r>
          </w:p>
        </w:tc>
        <w:tc>
          <w:tcPr>
            <w:tcW w:w="1072" w:type="pct"/>
            <w:tcBorders>
              <w:top w:val="nil"/>
              <w:left w:val="nil"/>
              <w:bottom w:val="single" w:sz="4" w:space="0" w:color="auto"/>
              <w:right w:val="single" w:sz="4" w:space="0" w:color="auto"/>
            </w:tcBorders>
            <w:shd w:val="clear" w:color="auto" w:fill="auto"/>
            <w:vAlign w:val="center"/>
            <w:hideMark/>
          </w:tcPr>
          <w:p w14:paraId="0A1367F3" w14:textId="77777777" w:rsidR="00C07383" w:rsidRPr="00C34A80" w:rsidRDefault="00C07383" w:rsidP="00BC43C4">
            <w:pPr>
              <w:ind w:left="-57" w:right="-57"/>
              <w:jc w:val="center"/>
              <w:rPr>
                <w:sz w:val="28"/>
                <w:szCs w:val="28"/>
                <w:lang w:val="uk-UA"/>
              </w:rPr>
            </w:pPr>
            <w:r w:rsidRPr="00C34A80">
              <w:rPr>
                <w:sz w:val="28"/>
                <w:szCs w:val="28"/>
                <w:lang w:val="uk-UA"/>
              </w:rPr>
              <w:t>0,07</w:t>
            </w:r>
          </w:p>
        </w:tc>
      </w:tr>
      <w:tr w:rsidR="00C07383" w:rsidRPr="00C34A80" w14:paraId="132AD110"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5DC3CCB2" w14:textId="77777777" w:rsidR="00C07383" w:rsidRPr="00C34A80" w:rsidRDefault="00C07383" w:rsidP="00BC43C4">
            <w:pPr>
              <w:ind w:left="-57" w:right="-57"/>
              <w:rPr>
                <w:sz w:val="28"/>
                <w:szCs w:val="28"/>
                <w:lang w:val="uk-UA"/>
              </w:rPr>
            </w:pPr>
            <w:r w:rsidRPr="00C34A80">
              <w:rPr>
                <w:sz w:val="28"/>
                <w:szCs w:val="28"/>
                <w:lang w:val="uk-UA"/>
              </w:rPr>
              <w:t>Київська</w:t>
            </w:r>
          </w:p>
        </w:tc>
        <w:tc>
          <w:tcPr>
            <w:tcW w:w="715" w:type="pct"/>
            <w:tcBorders>
              <w:top w:val="nil"/>
              <w:left w:val="nil"/>
              <w:bottom w:val="single" w:sz="4" w:space="0" w:color="auto"/>
              <w:right w:val="single" w:sz="4" w:space="0" w:color="auto"/>
            </w:tcBorders>
            <w:shd w:val="clear" w:color="auto" w:fill="auto"/>
            <w:vAlign w:val="center"/>
            <w:hideMark/>
          </w:tcPr>
          <w:p w14:paraId="3B90A833" w14:textId="77777777" w:rsidR="00C07383" w:rsidRPr="00C34A80" w:rsidRDefault="00C07383" w:rsidP="00BC43C4">
            <w:pPr>
              <w:ind w:left="-57" w:right="-57"/>
              <w:jc w:val="center"/>
              <w:rPr>
                <w:sz w:val="28"/>
                <w:szCs w:val="28"/>
                <w:lang w:val="uk-UA"/>
              </w:rPr>
            </w:pPr>
            <w:r w:rsidRPr="00C34A80">
              <w:rPr>
                <w:sz w:val="28"/>
                <w:szCs w:val="28"/>
                <w:lang w:val="uk-UA"/>
              </w:rPr>
              <w:t>11 675</w:t>
            </w:r>
          </w:p>
        </w:tc>
        <w:tc>
          <w:tcPr>
            <w:tcW w:w="786" w:type="pct"/>
            <w:tcBorders>
              <w:top w:val="nil"/>
              <w:left w:val="nil"/>
              <w:bottom w:val="single" w:sz="4" w:space="0" w:color="auto"/>
              <w:right w:val="single" w:sz="4" w:space="0" w:color="auto"/>
            </w:tcBorders>
            <w:shd w:val="clear" w:color="auto" w:fill="auto"/>
            <w:vAlign w:val="center"/>
            <w:hideMark/>
          </w:tcPr>
          <w:p w14:paraId="379176B5" w14:textId="77777777" w:rsidR="00C07383" w:rsidRPr="00C34A80" w:rsidRDefault="00C07383" w:rsidP="00BC43C4">
            <w:pPr>
              <w:ind w:left="-57" w:right="-57"/>
              <w:jc w:val="center"/>
              <w:rPr>
                <w:sz w:val="28"/>
                <w:szCs w:val="28"/>
                <w:lang w:val="uk-UA"/>
              </w:rPr>
            </w:pPr>
            <w:r w:rsidRPr="00C34A80">
              <w:rPr>
                <w:sz w:val="28"/>
                <w:szCs w:val="28"/>
                <w:lang w:val="uk-UA"/>
              </w:rPr>
              <w:t>27,54</w:t>
            </w:r>
          </w:p>
        </w:tc>
        <w:tc>
          <w:tcPr>
            <w:tcW w:w="1215" w:type="pct"/>
            <w:tcBorders>
              <w:top w:val="nil"/>
              <w:left w:val="nil"/>
              <w:bottom w:val="single" w:sz="4" w:space="0" w:color="auto"/>
              <w:right w:val="single" w:sz="4" w:space="0" w:color="auto"/>
            </w:tcBorders>
            <w:shd w:val="clear" w:color="auto" w:fill="auto"/>
            <w:vAlign w:val="center"/>
            <w:hideMark/>
          </w:tcPr>
          <w:p w14:paraId="6283D0D9" w14:textId="77777777" w:rsidR="00C07383" w:rsidRPr="00C34A80" w:rsidRDefault="00C07383" w:rsidP="00BC43C4">
            <w:pPr>
              <w:ind w:left="-57" w:right="-57"/>
              <w:jc w:val="center"/>
              <w:rPr>
                <w:sz w:val="28"/>
                <w:szCs w:val="28"/>
                <w:lang w:val="uk-UA"/>
              </w:rPr>
            </w:pPr>
            <w:r w:rsidRPr="00C34A80">
              <w:rPr>
                <w:sz w:val="28"/>
                <w:szCs w:val="28"/>
                <w:lang w:val="uk-UA"/>
              </w:rPr>
              <w:t>0,25</w:t>
            </w:r>
          </w:p>
        </w:tc>
        <w:tc>
          <w:tcPr>
            <w:tcW w:w="1072" w:type="pct"/>
            <w:tcBorders>
              <w:top w:val="nil"/>
              <w:left w:val="nil"/>
              <w:bottom w:val="single" w:sz="4" w:space="0" w:color="auto"/>
              <w:right w:val="single" w:sz="4" w:space="0" w:color="auto"/>
            </w:tcBorders>
            <w:shd w:val="clear" w:color="auto" w:fill="auto"/>
            <w:vAlign w:val="center"/>
            <w:hideMark/>
          </w:tcPr>
          <w:p w14:paraId="75EFFF87" w14:textId="77777777" w:rsidR="00C07383" w:rsidRPr="00C34A80" w:rsidRDefault="00C07383" w:rsidP="00BC43C4">
            <w:pPr>
              <w:ind w:left="-57" w:right="-57"/>
              <w:jc w:val="center"/>
              <w:rPr>
                <w:sz w:val="28"/>
                <w:szCs w:val="28"/>
                <w:lang w:val="uk-UA"/>
              </w:rPr>
            </w:pPr>
            <w:r w:rsidRPr="00C34A80">
              <w:rPr>
                <w:sz w:val="28"/>
                <w:szCs w:val="28"/>
                <w:lang w:val="uk-UA"/>
              </w:rPr>
              <w:t>0,99</w:t>
            </w:r>
          </w:p>
        </w:tc>
      </w:tr>
      <w:tr w:rsidR="00C07383" w:rsidRPr="00C34A80" w14:paraId="3B117444"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6CA2FF64" w14:textId="77777777" w:rsidR="00C07383" w:rsidRPr="00C34A80" w:rsidRDefault="00C07383" w:rsidP="00BC43C4">
            <w:pPr>
              <w:ind w:left="-57" w:right="-57"/>
              <w:rPr>
                <w:sz w:val="28"/>
                <w:szCs w:val="28"/>
                <w:lang w:val="uk-UA"/>
              </w:rPr>
            </w:pPr>
            <w:r w:rsidRPr="00C34A80">
              <w:rPr>
                <w:sz w:val="28"/>
                <w:szCs w:val="28"/>
                <w:lang w:val="uk-UA"/>
              </w:rPr>
              <w:t>Кіровоградська</w:t>
            </w:r>
          </w:p>
        </w:tc>
        <w:tc>
          <w:tcPr>
            <w:tcW w:w="715" w:type="pct"/>
            <w:tcBorders>
              <w:top w:val="nil"/>
              <w:left w:val="nil"/>
              <w:bottom w:val="single" w:sz="4" w:space="0" w:color="auto"/>
              <w:right w:val="single" w:sz="4" w:space="0" w:color="auto"/>
            </w:tcBorders>
            <w:shd w:val="clear" w:color="auto" w:fill="auto"/>
            <w:vAlign w:val="center"/>
            <w:hideMark/>
          </w:tcPr>
          <w:p w14:paraId="442CA274" w14:textId="77777777" w:rsidR="00C07383" w:rsidRPr="00C34A80" w:rsidRDefault="00C07383" w:rsidP="00BC43C4">
            <w:pPr>
              <w:ind w:left="-57" w:right="-57"/>
              <w:jc w:val="center"/>
              <w:rPr>
                <w:sz w:val="28"/>
                <w:szCs w:val="28"/>
                <w:lang w:val="uk-UA"/>
              </w:rPr>
            </w:pPr>
            <w:r w:rsidRPr="00C34A80">
              <w:rPr>
                <w:sz w:val="28"/>
                <w:szCs w:val="28"/>
                <w:lang w:val="uk-UA"/>
              </w:rPr>
              <w:t>6108</w:t>
            </w:r>
          </w:p>
        </w:tc>
        <w:tc>
          <w:tcPr>
            <w:tcW w:w="786" w:type="pct"/>
            <w:tcBorders>
              <w:top w:val="nil"/>
              <w:left w:val="nil"/>
              <w:bottom w:val="single" w:sz="4" w:space="0" w:color="auto"/>
              <w:right w:val="single" w:sz="4" w:space="0" w:color="auto"/>
            </w:tcBorders>
            <w:shd w:val="clear" w:color="auto" w:fill="auto"/>
            <w:vAlign w:val="center"/>
            <w:hideMark/>
          </w:tcPr>
          <w:p w14:paraId="7F61112E" w14:textId="77777777" w:rsidR="00C07383" w:rsidRPr="00C34A80" w:rsidRDefault="00C07383" w:rsidP="00BC43C4">
            <w:pPr>
              <w:ind w:left="-57" w:right="-57"/>
              <w:jc w:val="center"/>
              <w:rPr>
                <w:sz w:val="28"/>
                <w:szCs w:val="28"/>
                <w:lang w:val="uk-UA"/>
              </w:rPr>
            </w:pPr>
            <w:r w:rsidRPr="00C34A80">
              <w:rPr>
                <w:sz w:val="28"/>
                <w:szCs w:val="28"/>
                <w:lang w:val="uk-UA"/>
              </w:rPr>
              <w:t>28,63</w:t>
            </w:r>
          </w:p>
        </w:tc>
        <w:tc>
          <w:tcPr>
            <w:tcW w:w="1215" w:type="pct"/>
            <w:tcBorders>
              <w:top w:val="nil"/>
              <w:left w:val="nil"/>
              <w:bottom w:val="single" w:sz="4" w:space="0" w:color="auto"/>
              <w:right w:val="single" w:sz="4" w:space="0" w:color="auto"/>
            </w:tcBorders>
            <w:shd w:val="clear" w:color="auto" w:fill="auto"/>
            <w:vAlign w:val="center"/>
            <w:hideMark/>
          </w:tcPr>
          <w:p w14:paraId="49DD1822" w14:textId="77777777" w:rsidR="00C07383" w:rsidRPr="00C34A80" w:rsidRDefault="00C07383" w:rsidP="00BC43C4">
            <w:pPr>
              <w:ind w:left="-57" w:right="-57"/>
              <w:jc w:val="center"/>
              <w:rPr>
                <w:sz w:val="28"/>
                <w:szCs w:val="28"/>
                <w:lang w:val="uk-UA"/>
              </w:rPr>
            </w:pPr>
            <w:r w:rsidRPr="00C34A80">
              <w:rPr>
                <w:sz w:val="28"/>
                <w:szCs w:val="28"/>
                <w:lang w:val="uk-UA"/>
              </w:rPr>
              <w:t>0,16</w:t>
            </w:r>
          </w:p>
        </w:tc>
        <w:tc>
          <w:tcPr>
            <w:tcW w:w="1072" w:type="pct"/>
            <w:tcBorders>
              <w:top w:val="nil"/>
              <w:left w:val="nil"/>
              <w:bottom w:val="single" w:sz="4" w:space="0" w:color="auto"/>
              <w:right w:val="single" w:sz="4" w:space="0" w:color="auto"/>
            </w:tcBorders>
            <w:shd w:val="clear" w:color="auto" w:fill="auto"/>
            <w:vAlign w:val="center"/>
            <w:hideMark/>
          </w:tcPr>
          <w:p w14:paraId="41F3A518" w14:textId="77777777" w:rsidR="00C07383" w:rsidRPr="00C34A80" w:rsidRDefault="00C07383" w:rsidP="00BC43C4">
            <w:pPr>
              <w:ind w:left="-57" w:right="-57"/>
              <w:jc w:val="center"/>
              <w:rPr>
                <w:sz w:val="28"/>
                <w:szCs w:val="28"/>
                <w:lang w:val="uk-UA"/>
              </w:rPr>
            </w:pPr>
            <w:r w:rsidRPr="00C34A80">
              <w:rPr>
                <w:sz w:val="28"/>
                <w:szCs w:val="28"/>
                <w:lang w:val="uk-UA"/>
              </w:rPr>
              <w:t>0,20</w:t>
            </w:r>
          </w:p>
        </w:tc>
      </w:tr>
      <w:tr w:rsidR="00C07383" w:rsidRPr="00C34A80" w14:paraId="75C853A7"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27A639C8" w14:textId="77777777" w:rsidR="00C07383" w:rsidRPr="00C34A80" w:rsidRDefault="00C07383" w:rsidP="00BC43C4">
            <w:pPr>
              <w:ind w:left="-57" w:right="-57"/>
              <w:rPr>
                <w:sz w:val="28"/>
                <w:szCs w:val="28"/>
                <w:lang w:val="uk-UA"/>
              </w:rPr>
            </w:pPr>
            <w:r w:rsidRPr="00C34A80">
              <w:rPr>
                <w:sz w:val="28"/>
                <w:szCs w:val="28"/>
                <w:lang w:val="uk-UA"/>
              </w:rPr>
              <w:t>Луганська</w:t>
            </w:r>
          </w:p>
        </w:tc>
        <w:tc>
          <w:tcPr>
            <w:tcW w:w="715" w:type="pct"/>
            <w:tcBorders>
              <w:top w:val="nil"/>
              <w:left w:val="nil"/>
              <w:bottom w:val="single" w:sz="4" w:space="0" w:color="auto"/>
              <w:right w:val="single" w:sz="4" w:space="0" w:color="auto"/>
            </w:tcBorders>
            <w:shd w:val="clear" w:color="auto" w:fill="auto"/>
            <w:vAlign w:val="center"/>
            <w:hideMark/>
          </w:tcPr>
          <w:p w14:paraId="2F0388C5" w14:textId="77777777" w:rsidR="00C07383" w:rsidRPr="00C34A80" w:rsidRDefault="00C07383" w:rsidP="00BC43C4">
            <w:pPr>
              <w:ind w:left="-57" w:right="-57"/>
              <w:jc w:val="center"/>
              <w:rPr>
                <w:sz w:val="28"/>
                <w:szCs w:val="28"/>
                <w:lang w:val="uk-UA"/>
              </w:rPr>
            </w:pPr>
            <w:r w:rsidRPr="00C34A80">
              <w:rPr>
                <w:sz w:val="28"/>
                <w:szCs w:val="28"/>
                <w:lang w:val="uk-UA"/>
              </w:rPr>
              <w:t>3199</w:t>
            </w:r>
          </w:p>
        </w:tc>
        <w:tc>
          <w:tcPr>
            <w:tcW w:w="786" w:type="pct"/>
            <w:tcBorders>
              <w:top w:val="nil"/>
              <w:left w:val="nil"/>
              <w:bottom w:val="single" w:sz="4" w:space="0" w:color="auto"/>
              <w:right w:val="single" w:sz="4" w:space="0" w:color="auto"/>
            </w:tcBorders>
            <w:shd w:val="clear" w:color="auto" w:fill="auto"/>
            <w:vAlign w:val="center"/>
            <w:hideMark/>
          </w:tcPr>
          <w:p w14:paraId="35A2C29C" w14:textId="77777777" w:rsidR="00C07383" w:rsidRPr="00C34A80" w:rsidRDefault="00C07383" w:rsidP="00BC43C4">
            <w:pPr>
              <w:ind w:left="-57" w:right="-57"/>
              <w:jc w:val="center"/>
              <w:rPr>
                <w:sz w:val="28"/>
                <w:szCs w:val="28"/>
                <w:lang w:val="uk-UA"/>
              </w:rPr>
            </w:pPr>
            <w:r w:rsidRPr="00C34A80">
              <w:rPr>
                <w:sz w:val="28"/>
                <w:szCs w:val="28"/>
                <w:lang w:val="uk-UA"/>
              </w:rPr>
              <w:t>20,76</w:t>
            </w:r>
          </w:p>
        </w:tc>
        <w:tc>
          <w:tcPr>
            <w:tcW w:w="1215" w:type="pct"/>
            <w:tcBorders>
              <w:top w:val="nil"/>
              <w:left w:val="nil"/>
              <w:bottom w:val="single" w:sz="4" w:space="0" w:color="auto"/>
              <w:right w:val="single" w:sz="4" w:space="0" w:color="auto"/>
            </w:tcBorders>
            <w:shd w:val="clear" w:color="auto" w:fill="auto"/>
            <w:vAlign w:val="center"/>
            <w:hideMark/>
          </w:tcPr>
          <w:p w14:paraId="4010BABB" w14:textId="77777777" w:rsidR="00C07383" w:rsidRPr="00C34A80" w:rsidRDefault="00C07383" w:rsidP="00BC43C4">
            <w:pPr>
              <w:ind w:left="-57" w:right="-57"/>
              <w:jc w:val="center"/>
              <w:rPr>
                <w:sz w:val="28"/>
                <w:szCs w:val="28"/>
                <w:lang w:val="uk-UA"/>
              </w:rPr>
            </w:pPr>
            <w:r w:rsidRPr="00C34A80">
              <w:rPr>
                <w:sz w:val="28"/>
                <w:szCs w:val="28"/>
                <w:lang w:val="uk-UA"/>
              </w:rPr>
              <w:t>0,03</w:t>
            </w:r>
          </w:p>
        </w:tc>
        <w:tc>
          <w:tcPr>
            <w:tcW w:w="1072" w:type="pct"/>
            <w:tcBorders>
              <w:top w:val="nil"/>
              <w:left w:val="nil"/>
              <w:bottom w:val="single" w:sz="4" w:space="0" w:color="auto"/>
              <w:right w:val="single" w:sz="4" w:space="0" w:color="auto"/>
            </w:tcBorders>
            <w:shd w:val="clear" w:color="auto" w:fill="auto"/>
            <w:vAlign w:val="center"/>
            <w:hideMark/>
          </w:tcPr>
          <w:p w14:paraId="5CD86C87" w14:textId="77777777" w:rsidR="00C07383" w:rsidRPr="00C34A80" w:rsidRDefault="00C07383" w:rsidP="00BC43C4">
            <w:pPr>
              <w:ind w:left="-57" w:right="-57"/>
              <w:jc w:val="center"/>
              <w:rPr>
                <w:sz w:val="28"/>
                <w:szCs w:val="28"/>
                <w:lang w:val="uk-UA"/>
              </w:rPr>
            </w:pPr>
            <w:r w:rsidRPr="00C34A80">
              <w:rPr>
                <w:sz w:val="28"/>
                <w:szCs w:val="28"/>
                <w:lang w:val="uk-UA"/>
              </w:rPr>
              <w:t>0,16</w:t>
            </w:r>
          </w:p>
        </w:tc>
      </w:tr>
      <w:tr w:rsidR="00C07383" w:rsidRPr="00C34A80" w14:paraId="5C252B67"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213E1AFE" w14:textId="5CAD45D5" w:rsidR="00C07383" w:rsidRPr="00C34A80" w:rsidRDefault="00C07383" w:rsidP="00BC43C4">
            <w:pPr>
              <w:ind w:left="-57" w:right="-57"/>
              <w:rPr>
                <w:sz w:val="28"/>
                <w:szCs w:val="28"/>
                <w:lang w:val="uk-UA"/>
              </w:rPr>
            </w:pPr>
            <w:r w:rsidRPr="00C34A80">
              <w:rPr>
                <w:sz w:val="28"/>
                <w:szCs w:val="28"/>
                <w:lang w:val="uk-UA"/>
              </w:rPr>
              <w:t>Львівська</w:t>
            </w:r>
          </w:p>
        </w:tc>
        <w:tc>
          <w:tcPr>
            <w:tcW w:w="715" w:type="pct"/>
            <w:tcBorders>
              <w:top w:val="nil"/>
              <w:left w:val="nil"/>
              <w:bottom w:val="single" w:sz="4" w:space="0" w:color="auto"/>
              <w:right w:val="single" w:sz="4" w:space="0" w:color="auto"/>
            </w:tcBorders>
            <w:shd w:val="clear" w:color="auto" w:fill="auto"/>
            <w:vAlign w:val="center"/>
            <w:hideMark/>
          </w:tcPr>
          <w:p w14:paraId="669E3659" w14:textId="77777777" w:rsidR="00C07383" w:rsidRPr="00C34A80" w:rsidRDefault="00C07383" w:rsidP="00BC43C4">
            <w:pPr>
              <w:ind w:left="-57" w:right="-57"/>
              <w:jc w:val="center"/>
              <w:rPr>
                <w:sz w:val="28"/>
                <w:szCs w:val="28"/>
                <w:lang w:val="uk-UA"/>
              </w:rPr>
            </w:pPr>
            <w:r w:rsidRPr="00C34A80">
              <w:rPr>
                <w:sz w:val="28"/>
                <w:szCs w:val="28"/>
                <w:lang w:val="uk-UA"/>
              </w:rPr>
              <w:t>21 383</w:t>
            </w:r>
          </w:p>
        </w:tc>
        <w:tc>
          <w:tcPr>
            <w:tcW w:w="786" w:type="pct"/>
            <w:tcBorders>
              <w:top w:val="nil"/>
              <w:left w:val="nil"/>
              <w:bottom w:val="single" w:sz="4" w:space="0" w:color="auto"/>
              <w:right w:val="single" w:sz="4" w:space="0" w:color="auto"/>
            </w:tcBorders>
            <w:shd w:val="clear" w:color="auto" w:fill="auto"/>
            <w:vAlign w:val="center"/>
            <w:hideMark/>
          </w:tcPr>
          <w:p w14:paraId="5E97D763" w14:textId="77777777" w:rsidR="00C07383" w:rsidRPr="00C34A80" w:rsidRDefault="00C07383" w:rsidP="00BC43C4">
            <w:pPr>
              <w:ind w:left="-57" w:right="-57"/>
              <w:jc w:val="center"/>
              <w:rPr>
                <w:sz w:val="28"/>
                <w:szCs w:val="28"/>
                <w:lang w:val="uk-UA"/>
              </w:rPr>
            </w:pPr>
            <w:r w:rsidRPr="00C34A80">
              <w:rPr>
                <w:sz w:val="28"/>
                <w:szCs w:val="28"/>
                <w:lang w:val="uk-UA"/>
              </w:rPr>
              <w:t>35,71</w:t>
            </w:r>
          </w:p>
        </w:tc>
        <w:tc>
          <w:tcPr>
            <w:tcW w:w="1215" w:type="pct"/>
            <w:tcBorders>
              <w:top w:val="nil"/>
              <w:left w:val="nil"/>
              <w:bottom w:val="single" w:sz="4" w:space="0" w:color="auto"/>
              <w:right w:val="single" w:sz="4" w:space="0" w:color="auto"/>
            </w:tcBorders>
            <w:shd w:val="clear" w:color="auto" w:fill="auto"/>
            <w:vAlign w:val="center"/>
            <w:hideMark/>
          </w:tcPr>
          <w:p w14:paraId="022ECFC1" w14:textId="77777777" w:rsidR="00C07383" w:rsidRPr="00C34A80" w:rsidRDefault="00C07383" w:rsidP="00BC43C4">
            <w:pPr>
              <w:ind w:left="-57" w:right="-57"/>
              <w:jc w:val="center"/>
              <w:rPr>
                <w:sz w:val="28"/>
                <w:szCs w:val="28"/>
                <w:lang w:val="uk-UA"/>
              </w:rPr>
            </w:pPr>
            <w:r w:rsidRPr="00C34A80">
              <w:rPr>
                <w:sz w:val="28"/>
                <w:szCs w:val="28"/>
                <w:lang w:val="uk-UA"/>
              </w:rPr>
              <w:t>0,03</w:t>
            </w:r>
          </w:p>
        </w:tc>
        <w:tc>
          <w:tcPr>
            <w:tcW w:w="1072" w:type="pct"/>
            <w:tcBorders>
              <w:top w:val="nil"/>
              <w:left w:val="nil"/>
              <w:bottom w:val="single" w:sz="4" w:space="0" w:color="auto"/>
              <w:right w:val="single" w:sz="4" w:space="0" w:color="auto"/>
            </w:tcBorders>
            <w:shd w:val="clear" w:color="auto" w:fill="auto"/>
            <w:vAlign w:val="center"/>
            <w:hideMark/>
          </w:tcPr>
          <w:p w14:paraId="58E4C9F9" w14:textId="77777777" w:rsidR="00C07383" w:rsidRPr="00C34A80" w:rsidRDefault="00C07383" w:rsidP="00BC43C4">
            <w:pPr>
              <w:ind w:left="-57" w:right="-57"/>
              <w:jc w:val="center"/>
              <w:rPr>
                <w:sz w:val="28"/>
                <w:szCs w:val="28"/>
                <w:lang w:val="uk-UA"/>
              </w:rPr>
            </w:pPr>
            <w:r w:rsidRPr="00C34A80">
              <w:rPr>
                <w:sz w:val="28"/>
                <w:szCs w:val="28"/>
                <w:lang w:val="uk-UA"/>
              </w:rPr>
              <w:t>0,16</w:t>
            </w:r>
          </w:p>
        </w:tc>
      </w:tr>
      <w:tr w:rsidR="00C07383" w:rsidRPr="00C34A80" w14:paraId="56C99AE9"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18FEE603" w14:textId="77777777" w:rsidR="00C07383" w:rsidRPr="00C34A80" w:rsidRDefault="00C07383" w:rsidP="00BC43C4">
            <w:pPr>
              <w:ind w:left="-57" w:right="-57"/>
              <w:rPr>
                <w:sz w:val="28"/>
                <w:szCs w:val="28"/>
                <w:lang w:val="uk-UA"/>
              </w:rPr>
            </w:pPr>
            <w:r w:rsidRPr="00C34A80">
              <w:rPr>
                <w:sz w:val="28"/>
                <w:szCs w:val="28"/>
                <w:lang w:val="uk-UA"/>
              </w:rPr>
              <w:t>Миколаївська</w:t>
            </w:r>
          </w:p>
        </w:tc>
        <w:tc>
          <w:tcPr>
            <w:tcW w:w="715" w:type="pct"/>
            <w:tcBorders>
              <w:top w:val="nil"/>
              <w:left w:val="nil"/>
              <w:bottom w:val="single" w:sz="4" w:space="0" w:color="auto"/>
              <w:right w:val="single" w:sz="4" w:space="0" w:color="auto"/>
            </w:tcBorders>
            <w:shd w:val="clear" w:color="auto" w:fill="auto"/>
            <w:vAlign w:val="center"/>
            <w:hideMark/>
          </w:tcPr>
          <w:p w14:paraId="05CAC188" w14:textId="77777777" w:rsidR="00C07383" w:rsidRPr="00C34A80" w:rsidRDefault="00C07383" w:rsidP="00BC43C4">
            <w:pPr>
              <w:ind w:left="-57" w:right="-57"/>
              <w:jc w:val="center"/>
              <w:rPr>
                <w:sz w:val="28"/>
                <w:szCs w:val="28"/>
                <w:lang w:val="uk-UA"/>
              </w:rPr>
            </w:pPr>
            <w:r w:rsidRPr="00C34A80">
              <w:rPr>
                <w:sz w:val="28"/>
                <w:szCs w:val="28"/>
                <w:lang w:val="uk-UA"/>
              </w:rPr>
              <w:t>7800</w:t>
            </w:r>
          </w:p>
        </w:tc>
        <w:tc>
          <w:tcPr>
            <w:tcW w:w="786" w:type="pct"/>
            <w:tcBorders>
              <w:top w:val="nil"/>
              <w:left w:val="nil"/>
              <w:bottom w:val="single" w:sz="4" w:space="0" w:color="auto"/>
              <w:right w:val="single" w:sz="4" w:space="0" w:color="auto"/>
            </w:tcBorders>
            <w:shd w:val="clear" w:color="auto" w:fill="auto"/>
            <w:vAlign w:val="center"/>
            <w:hideMark/>
          </w:tcPr>
          <w:p w14:paraId="4E6F39F9" w14:textId="77777777" w:rsidR="00C07383" w:rsidRPr="00C34A80" w:rsidRDefault="00C07383" w:rsidP="00BC43C4">
            <w:pPr>
              <w:ind w:left="-57" w:right="-57"/>
              <w:jc w:val="center"/>
              <w:rPr>
                <w:sz w:val="28"/>
                <w:szCs w:val="28"/>
                <w:lang w:val="uk-UA"/>
              </w:rPr>
            </w:pPr>
            <w:r w:rsidRPr="00C34A80">
              <w:rPr>
                <w:sz w:val="28"/>
                <w:szCs w:val="28"/>
                <w:lang w:val="uk-UA"/>
              </w:rPr>
              <w:t>29,49</w:t>
            </w:r>
          </w:p>
        </w:tc>
        <w:tc>
          <w:tcPr>
            <w:tcW w:w="1215" w:type="pct"/>
            <w:tcBorders>
              <w:top w:val="nil"/>
              <w:left w:val="nil"/>
              <w:bottom w:val="single" w:sz="4" w:space="0" w:color="auto"/>
              <w:right w:val="single" w:sz="4" w:space="0" w:color="auto"/>
            </w:tcBorders>
            <w:shd w:val="clear" w:color="auto" w:fill="auto"/>
            <w:vAlign w:val="center"/>
            <w:hideMark/>
          </w:tcPr>
          <w:p w14:paraId="1C0FEECF" w14:textId="77777777" w:rsidR="00C07383" w:rsidRPr="00C34A80" w:rsidRDefault="00C07383" w:rsidP="00BC43C4">
            <w:pPr>
              <w:ind w:left="-57" w:right="-57"/>
              <w:jc w:val="center"/>
              <w:rPr>
                <w:sz w:val="28"/>
                <w:szCs w:val="28"/>
                <w:lang w:val="uk-UA"/>
              </w:rPr>
            </w:pPr>
            <w:r w:rsidRPr="00C34A80">
              <w:rPr>
                <w:sz w:val="28"/>
                <w:szCs w:val="28"/>
                <w:lang w:val="uk-UA"/>
              </w:rPr>
              <w:t>0,36</w:t>
            </w:r>
          </w:p>
        </w:tc>
        <w:tc>
          <w:tcPr>
            <w:tcW w:w="1072" w:type="pct"/>
            <w:tcBorders>
              <w:top w:val="nil"/>
              <w:left w:val="nil"/>
              <w:bottom w:val="single" w:sz="4" w:space="0" w:color="auto"/>
              <w:right w:val="single" w:sz="4" w:space="0" w:color="auto"/>
            </w:tcBorders>
            <w:shd w:val="clear" w:color="auto" w:fill="auto"/>
            <w:vAlign w:val="center"/>
            <w:hideMark/>
          </w:tcPr>
          <w:p w14:paraId="2A493D83" w14:textId="77777777" w:rsidR="00C07383" w:rsidRPr="00C34A80" w:rsidRDefault="00C07383" w:rsidP="00BC43C4">
            <w:pPr>
              <w:ind w:left="-57" w:right="-57"/>
              <w:jc w:val="center"/>
              <w:rPr>
                <w:sz w:val="28"/>
                <w:szCs w:val="28"/>
                <w:lang w:val="uk-UA"/>
              </w:rPr>
            </w:pPr>
            <w:r w:rsidRPr="00C34A80">
              <w:rPr>
                <w:sz w:val="28"/>
                <w:szCs w:val="28"/>
                <w:lang w:val="uk-UA"/>
              </w:rPr>
              <w:t>1,05</w:t>
            </w:r>
          </w:p>
        </w:tc>
      </w:tr>
      <w:tr w:rsidR="00C07383" w:rsidRPr="00C34A80" w14:paraId="6F3E8D43"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0F48D20F" w14:textId="77777777" w:rsidR="00C07383" w:rsidRPr="00C34A80" w:rsidRDefault="00C07383" w:rsidP="00BC43C4">
            <w:pPr>
              <w:ind w:left="-57" w:right="-57"/>
              <w:rPr>
                <w:sz w:val="28"/>
                <w:szCs w:val="28"/>
                <w:lang w:val="uk-UA"/>
              </w:rPr>
            </w:pPr>
            <w:r w:rsidRPr="00C34A80">
              <w:rPr>
                <w:sz w:val="28"/>
                <w:szCs w:val="28"/>
                <w:lang w:val="uk-UA"/>
              </w:rPr>
              <w:t>Одеська</w:t>
            </w:r>
          </w:p>
        </w:tc>
        <w:tc>
          <w:tcPr>
            <w:tcW w:w="715" w:type="pct"/>
            <w:tcBorders>
              <w:top w:val="nil"/>
              <w:left w:val="nil"/>
              <w:bottom w:val="single" w:sz="4" w:space="0" w:color="auto"/>
              <w:right w:val="single" w:sz="4" w:space="0" w:color="auto"/>
            </w:tcBorders>
            <w:shd w:val="clear" w:color="auto" w:fill="auto"/>
            <w:vAlign w:val="center"/>
            <w:hideMark/>
          </w:tcPr>
          <w:p w14:paraId="77AF5520" w14:textId="77777777" w:rsidR="00C07383" w:rsidRPr="00C34A80" w:rsidRDefault="00C07383" w:rsidP="00BC43C4">
            <w:pPr>
              <w:ind w:left="-57" w:right="-57"/>
              <w:jc w:val="center"/>
              <w:rPr>
                <w:sz w:val="28"/>
                <w:szCs w:val="28"/>
                <w:lang w:val="uk-UA"/>
              </w:rPr>
            </w:pPr>
            <w:r w:rsidRPr="00C34A80">
              <w:rPr>
                <w:sz w:val="28"/>
                <w:szCs w:val="28"/>
                <w:lang w:val="uk-UA"/>
              </w:rPr>
              <w:t>20 973</w:t>
            </w:r>
          </w:p>
        </w:tc>
        <w:tc>
          <w:tcPr>
            <w:tcW w:w="786" w:type="pct"/>
            <w:tcBorders>
              <w:top w:val="nil"/>
              <w:left w:val="nil"/>
              <w:bottom w:val="single" w:sz="4" w:space="0" w:color="auto"/>
              <w:right w:val="single" w:sz="4" w:space="0" w:color="auto"/>
            </w:tcBorders>
            <w:shd w:val="clear" w:color="auto" w:fill="auto"/>
            <w:vAlign w:val="center"/>
            <w:hideMark/>
          </w:tcPr>
          <w:p w14:paraId="1C619800" w14:textId="77777777" w:rsidR="00C07383" w:rsidRPr="00C34A80" w:rsidRDefault="00C07383" w:rsidP="00BC43C4">
            <w:pPr>
              <w:ind w:left="-57" w:right="-57"/>
              <w:jc w:val="center"/>
              <w:rPr>
                <w:sz w:val="28"/>
                <w:szCs w:val="28"/>
                <w:lang w:val="uk-UA"/>
              </w:rPr>
            </w:pPr>
            <w:r w:rsidRPr="00C34A80">
              <w:rPr>
                <w:sz w:val="28"/>
                <w:szCs w:val="28"/>
                <w:lang w:val="uk-UA"/>
              </w:rPr>
              <w:t>37,39</w:t>
            </w:r>
          </w:p>
        </w:tc>
        <w:tc>
          <w:tcPr>
            <w:tcW w:w="1215" w:type="pct"/>
            <w:tcBorders>
              <w:top w:val="nil"/>
              <w:left w:val="nil"/>
              <w:bottom w:val="single" w:sz="4" w:space="0" w:color="auto"/>
              <w:right w:val="single" w:sz="4" w:space="0" w:color="auto"/>
            </w:tcBorders>
            <w:shd w:val="clear" w:color="auto" w:fill="auto"/>
            <w:vAlign w:val="center"/>
            <w:hideMark/>
          </w:tcPr>
          <w:p w14:paraId="6710F6B7" w14:textId="77777777" w:rsidR="00C07383" w:rsidRPr="00C34A80" w:rsidRDefault="00C07383" w:rsidP="00BC43C4">
            <w:pPr>
              <w:ind w:left="-57" w:right="-57"/>
              <w:jc w:val="center"/>
              <w:rPr>
                <w:sz w:val="28"/>
                <w:szCs w:val="28"/>
                <w:lang w:val="uk-UA"/>
              </w:rPr>
            </w:pPr>
            <w:r w:rsidRPr="00C34A80">
              <w:rPr>
                <w:sz w:val="28"/>
                <w:szCs w:val="28"/>
                <w:lang w:val="uk-UA"/>
              </w:rPr>
              <w:t>0,08</w:t>
            </w:r>
          </w:p>
        </w:tc>
        <w:tc>
          <w:tcPr>
            <w:tcW w:w="1072" w:type="pct"/>
            <w:tcBorders>
              <w:top w:val="nil"/>
              <w:left w:val="nil"/>
              <w:bottom w:val="single" w:sz="4" w:space="0" w:color="auto"/>
              <w:right w:val="single" w:sz="4" w:space="0" w:color="auto"/>
            </w:tcBorders>
            <w:shd w:val="clear" w:color="auto" w:fill="auto"/>
            <w:vAlign w:val="center"/>
            <w:hideMark/>
          </w:tcPr>
          <w:p w14:paraId="10D5A599" w14:textId="77777777" w:rsidR="00C07383" w:rsidRPr="00C34A80" w:rsidRDefault="00C07383" w:rsidP="00BC43C4">
            <w:pPr>
              <w:ind w:left="-57" w:right="-57"/>
              <w:jc w:val="center"/>
              <w:rPr>
                <w:sz w:val="28"/>
                <w:szCs w:val="28"/>
                <w:lang w:val="uk-UA"/>
              </w:rPr>
            </w:pPr>
            <w:r w:rsidRPr="00C34A80">
              <w:rPr>
                <w:sz w:val="28"/>
                <w:szCs w:val="28"/>
                <w:lang w:val="uk-UA"/>
              </w:rPr>
              <w:t>0,55</w:t>
            </w:r>
          </w:p>
        </w:tc>
      </w:tr>
      <w:tr w:rsidR="00C07383" w:rsidRPr="00C34A80" w14:paraId="7D78208F" w14:textId="77777777" w:rsidTr="00B64640">
        <w:trPr>
          <w:trHeight w:val="2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4DBE2366" w14:textId="77777777" w:rsidR="00C07383" w:rsidRPr="00C34A80" w:rsidRDefault="00C07383" w:rsidP="00BC43C4">
            <w:pPr>
              <w:ind w:left="-57" w:right="-57"/>
              <w:rPr>
                <w:sz w:val="28"/>
                <w:szCs w:val="28"/>
                <w:lang w:val="uk-UA"/>
              </w:rPr>
            </w:pPr>
            <w:r w:rsidRPr="00C34A80">
              <w:rPr>
                <w:sz w:val="28"/>
                <w:szCs w:val="28"/>
                <w:lang w:val="uk-UA"/>
              </w:rPr>
              <w:t>Полтавська</w:t>
            </w:r>
          </w:p>
        </w:tc>
        <w:tc>
          <w:tcPr>
            <w:tcW w:w="715" w:type="pct"/>
            <w:tcBorders>
              <w:top w:val="nil"/>
              <w:left w:val="nil"/>
              <w:bottom w:val="single" w:sz="4" w:space="0" w:color="auto"/>
              <w:right w:val="single" w:sz="4" w:space="0" w:color="auto"/>
            </w:tcBorders>
            <w:shd w:val="clear" w:color="auto" w:fill="auto"/>
            <w:vAlign w:val="center"/>
            <w:hideMark/>
          </w:tcPr>
          <w:p w14:paraId="1260D4CD" w14:textId="77777777" w:rsidR="00C07383" w:rsidRPr="00C34A80" w:rsidRDefault="00C07383" w:rsidP="00BC43C4">
            <w:pPr>
              <w:ind w:left="-57" w:right="-57"/>
              <w:jc w:val="center"/>
              <w:rPr>
                <w:sz w:val="28"/>
                <w:szCs w:val="28"/>
                <w:lang w:val="uk-UA"/>
              </w:rPr>
            </w:pPr>
            <w:r w:rsidRPr="00C34A80">
              <w:rPr>
                <w:sz w:val="28"/>
                <w:szCs w:val="28"/>
                <w:lang w:val="uk-UA"/>
              </w:rPr>
              <w:t>9061</w:t>
            </w:r>
          </w:p>
        </w:tc>
        <w:tc>
          <w:tcPr>
            <w:tcW w:w="786" w:type="pct"/>
            <w:tcBorders>
              <w:top w:val="nil"/>
              <w:left w:val="nil"/>
              <w:bottom w:val="single" w:sz="4" w:space="0" w:color="auto"/>
              <w:right w:val="single" w:sz="4" w:space="0" w:color="auto"/>
            </w:tcBorders>
            <w:shd w:val="clear" w:color="auto" w:fill="auto"/>
            <w:vAlign w:val="center"/>
            <w:hideMark/>
          </w:tcPr>
          <w:p w14:paraId="27D080A9" w14:textId="77777777" w:rsidR="00C07383" w:rsidRPr="00C34A80" w:rsidRDefault="00C07383" w:rsidP="00BC43C4">
            <w:pPr>
              <w:ind w:left="-57" w:right="-57"/>
              <w:jc w:val="center"/>
              <w:rPr>
                <w:sz w:val="28"/>
                <w:szCs w:val="28"/>
                <w:lang w:val="uk-UA"/>
              </w:rPr>
            </w:pPr>
            <w:r w:rsidRPr="00C34A80">
              <w:rPr>
                <w:sz w:val="28"/>
                <w:szCs w:val="28"/>
                <w:lang w:val="uk-UA"/>
              </w:rPr>
              <w:t>28,09</w:t>
            </w:r>
          </w:p>
        </w:tc>
        <w:tc>
          <w:tcPr>
            <w:tcW w:w="1215" w:type="pct"/>
            <w:tcBorders>
              <w:top w:val="nil"/>
              <w:left w:val="nil"/>
              <w:bottom w:val="single" w:sz="4" w:space="0" w:color="auto"/>
              <w:right w:val="single" w:sz="4" w:space="0" w:color="auto"/>
            </w:tcBorders>
            <w:shd w:val="clear" w:color="auto" w:fill="auto"/>
            <w:vAlign w:val="center"/>
            <w:hideMark/>
          </w:tcPr>
          <w:p w14:paraId="04E4921D" w14:textId="77777777" w:rsidR="00C07383" w:rsidRPr="00C34A80" w:rsidRDefault="00C07383" w:rsidP="00BC43C4">
            <w:pPr>
              <w:ind w:left="-57" w:right="-57"/>
              <w:jc w:val="center"/>
              <w:rPr>
                <w:sz w:val="28"/>
                <w:szCs w:val="28"/>
                <w:lang w:val="uk-UA"/>
              </w:rPr>
            </w:pPr>
            <w:r w:rsidRPr="00C34A80">
              <w:rPr>
                <w:sz w:val="28"/>
                <w:szCs w:val="28"/>
                <w:lang w:val="uk-UA"/>
              </w:rPr>
              <w:t>0,31</w:t>
            </w:r>
          </w:p>
        </w:tc>
        <w:tc>
          <w:tcPr>
            <w:tcW w:w="1072" w:type="pct"/>
            <w:tcBorders>
              <w:top w:val="nil"/>
              <w:left w:val="nil"/>
              <w:bottom w:val="single" w:sz="4" w:space="0" w:color="auto"/>
              <w:right w:val="single" w:sz="4" w:space="0" w:color="auto"/>
            </w:tcBorders>
            <w:shd w:val="clear" w:color="auto" w:fill="auto"/>
            <w:vAlign w:val="center"/>
            <w:hideMark/>
          </w:tcPr>
          <w:p w14:paraId="4FC61749" w14:textId="77777777" w:rsidR="00C07383" w:rsidRPr="00C34A80" w:rsidRDefault="00C07383" w:rsidP="00BC43C4">
            <w:pPr>
              <w:ind w:left="-57" w:right="-57"/>
              <w:jc w:val="center"/>
              <w:rPr>
                <w:sz w:val="28"/>
                <w:szCs w:val="28"/>
                <w:lang w:val="uk-UA"/>
              </w:rPr>
            </w:pPr>
            <w:r w:rsidRPr="00C34A80">
              <w:rPr>
                <w:sz w:val="28"/>
                <w:szCs w:val="28"/>
                <w:lang w:val="uk-UA"/>
              </w:rPr>
              <w:t>0,51</w:t>
            </w:r>
          </w:p>
        </w:tc>
      </w:tr>
      <w:tr w:rsidR="00C07383" w:rsidRPr="00C34A80" w14:paraId="0BC9F2F5"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04861460" w14:textId="77777777" w:rsidR="00C07383" w:rsidRPr="00C34A80" w:rsidRDefault="00C07383" w:rsidP="00BC43C4">
            <w:pPr>
              <w:ind w:left="-57" w:right="-57"/>
              <w:rPr>
                <w:sz w:val="28"/>
                <w:szCs w:val="28"/>
                <w:lang w:val="uk-UA"/>
              </w:rPr>
            </w:pPr>
            <w:r w:rsidRPr="00C34A80">
              <w:rPr>
                <w:sz w:val="28"/>
                <w:szCs w:val="28"/>
                <w:lang w:val="uk-UA"/>
              </w:rPr>
              <w:t>Рівненська</w:t>
            </w:r>
          </w:p>
        </w:tc>
        <w:tc>
          <w:tcPr>
            <w:tcW w:w="715" w:type="pct"/>
            <w:tcBorders>
              <w:top w:val="nil"/>
              <w:left w:val="nil"/>
              <w:bottom w:val="single" w:sz="4" w:space="0" w:color="auto"/>
              <w:right w:val="single" w:sz="4" w:space="0" w:color="auto"/>
            </w:tcBorders>
            <w:shd w:val="clear" w:color="auto" w:fill="auto"/>
            <w:vAlign w:val="center"/>
            <w:hideMark/>
          </w:tcPr>
          <w:p w14:paraId="26C85542" w14:textId="77777777" w:rsidR="00C07383" w:rsidRPr="00C34A80" w:rsidRDefault="00C07383" w:rsidP="00BC43C4">
            <w:pPr>
              <w:ind w:left="-57" w:right="-57"/>
              <w:jc w:val="center"/>
              <w:rPr>
                <w:sz w:val="28"/>
                <w:szCs w:val="28"/>
                <w:lang w:val="uk-UA"/>
              </w:rPr>
            </w:pPr>
            <w:r w:rsidRPr="00C34A80">
              <w:rPr>
                <w:sz w:val="28"/>
                <w:szCs w:val="28"/>
                <w:lang w:val="uk-UA"/>
              </w:rPr>
              <w:t>12 405</w:t>
            </w:r>
          </w:p>
        </w:tc>
        <w:tc>
          <w:tcPr>
            <w:tcW w:w="786" w:type="pct"/>
            <w:tcBorders>
              <w:top w:val="nil"/>
              <w:left w:val="nil"/>
              <w:bottom w:val="single" w:sz="4" w:space="0" w:color="auto"/>
              <w:right w:val="single" w:sz="4" w:space="0" w:color="auto"/>
            </w:tcBorders>
            <w:shd w:val="clear" w:color="auto" w:fill="auto"/>
            <w:vAlign w:val="center"/>
            <w:hideMark/>
          </w:tcPr>
          <w:p w14:paraId="6E7B8929" w14:textId="77777777" w:rsidR="00C07383" w:rsidRPr="00C34A80" w:rsidRDefault="00C07383" w:rsidP="00BC43C4">
            <w:pPr>
              <w:ind w:left="-57" w:right="-57"/>
              <w:jc w:val="center"/>
              <w:rPr>
                <w:sz w:val="28"/>
                <w:szCs w:val="28"/>
                <w:lang w:val="uk-UA"/>
              </w:rPr>
            </w:pPr>
            <w:r w:rsidRPr="00C34A80">
              <w:rPr>
                <w:sz w:val="28"/>
                <w:szCs w:val="28"/>
                <w:lang w:val="uk-UA"/>
              </w:rPr>
              <w:t>44,52</w:t>
            </w:r>
          </w:p>
        </w:tc>
        <w:tc>
          <w:tcPr>
            <w:tcW w:w="1215" w:type="pct"/>
            <w:tcBorders>
              <w:top w:val="nil"/>
              <w:left w:val="nil"/>
              <w:bottom w:val="single" w:sz="4" w:space="0" w:color="auto"/>
              <w:right w:val="single" w:sz="4" w:space="0" w:color="auto"/>
            </w:tcBorders>
            <w:shd w:val="clear" w:color="auto" w:fill="auto"/>
            <w:vAlign w:val="center"/>
            <w:hideMark/>
          </w:tcPr>
          <w:p w14:paraId="1449CEFA" w14:textId="77777777" w:rsidR="00C07383" w:rsidRPr="00C34A80" w:rsidRDefault="00C07383" w:rsidP="00BC43C4">
            <w:pPr>
              <w:ind w:left="-57" w:right="-57"/>
              <w:jc w:val="center"/>
              <w:rPr>
                <w:sz w:val="28"/>
                <w:szCs w:val="28"/>
                <w:lang w:val="uk-UA"/>
              </w:rPr>
            </w:pPr>
            <w:r w:rsidRPr="00C34A80">
              <w:rPr>
                <w:sz w:val="28"/>
                <w:szCs w:val="28"/>
                <w:lang w:val="uk-UA"/>
              </w:rPr>
              <w:t>0,10</w:t>
            </w:r>
          </w:p>
        </w:tc>
        <w:tc>
          <w:tcPr>
            <w:tcW w:w="1072" w:type="pct"/>
            <w:tcBorders>
              <w:top w:val="nil"/>
              <w:left w:val="nil"/>
              <w:bottom w:val="single" w:sz="4" w:space="0" w:color="auto"/>
              <w:right w:val="single" w:sz="4" w:space="0" w:color="auto"/>
            </w:tcBorders>
            <w:shd w:val="clear" w:color="auto" w:fill="auto"/>
            <w:vAlign w:val="center"/>
            <w:hideMark/>
          </w:tcPr>
          <w:p w14:paraId="6E9601A4" w14:textId="77777777" w:rsidR="00C07383" w:rsidRPr="00C34A80" w:rsidRDefault="00C07383" w:rsidP="00BC43C4">
            <w:pPr>
              <w:ind w:left="-57" w:right="-57"/>
              <w:jc w:val="center"/>
              <w:rPr>
                <w:sz w:val="28"/>
                <w:szCs w:val="28"/>
                <w:lang w:val="uk-UA"/>
              </w:rPr>
            </w:pPr>
            <w:r w:rsidRPr="00C34A80">
              <w:rPr>
                <w:sz w:val="28"/>
                <w:szCs w:val="28"/>
                <w:lang w:val="uk-UA"/>
              </w:rPr>
              <w:t>0,20</w:t>
            </w:r>
          </w:p>
        </w:tc>
      </w:tr>
      <w:tr w:rsidR="00C07383" w:rsidRPr="00C34A80" w14:paraId="4F6FD055"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5D7A5693" w14:textId="77777777" w:rsidR="00C07383" w:rsidRPr="00C34A80" w:rsidRDefault="00C07383" w:rsidP="00BC43C4">
            <w:pPr>
              <w:ind w:left="-57" w:right="-57"/>
              <w:rPr>
                <w:sz w:val="28"/>
                <w:szCs w:val="28"/>
                <w:lang w:val="uk-UA"/>
              </w:rPr>
            </w:pPr>
            <w:r w:rsidRPr="00C34A80">
              <w:rPr>
                <w:sz w:val="28"/>
                <w:szCs w:val="28"/>
                <w:lang w:val="uk-UA"/>
              </w:rPr>
              <w:t>Сумська</w:t>
            </w:r>
          </w:p>
        </w:tc>
        <w:tc>
          <w:tcPr>
            <w:tcW w:w="715" w:type="pct"/>
            <w:tcBorders>
              <w:top w:val="nil"/>
              <w:left w:val="nil"/>
              <w:bottom w:val="single" w:sz="4" w:space="0" w:color="auto"/>
              <w:right w:val="single" w:sz="4" w:space="0" w:color="auto"/>
            </w:tcBorders>
            <w:shd w:val="clear" w:color="auto" w:fill="auto"/>
            <w:vAlign w:val="center"/>
            <w:hideMark/>
          </w:tcPr>
          <w:p w14:paraId="395840BC" w14:textId="77777777" w:rsidR="00C07383" w:rsidRPr="00C34A80" w:rsidRDefault="00C07383" w:rsidP="00BC43C4">
            <w:pPr>
              <w:ind w:left="-57" w:right="-57"/>
              <w:jc w:val="center"/>
              <w:rPr>
                <w:sz w:val="28"/>
                <w:szCs w:val="28"/>
                <w:lang w:val="uk-UA"/>
              </w:rPr>
            </w:pPr>
            <w:r w:rsidRPr="00C34A80">
              <w:rPr>
                <w:sz w:val="28"/>
                <w:szCs w:val="28"/>
                <w:lang w:val="uk-UA"/>
              </w:rPr>
              <w:t>6380</w:t>
            </w:r>
          </w:p>
        </w:tc>
        <w:tc>
          <w:tcPr>
            <w:tcW w:w="786" w:type="pct"/>
            <w:tcBorders>
              <w:top w:val="nil"/>
              <w:left w:val="nil"/>
              <w:bottom w:val="single" w:sz="4" w:space="0" w:color="auto"/>
              <w:right w:val="single" w:sz="4" w:space="0" w:color="auto"/>
            </w:tcBorders>
            <w:shd w:val="clear" w:color="auto" w:fill="auto"/>
            <w:vAlign w:val="center"/>
            <w:hideMark/>
          </w:tcPr>
          <w:p w14:paraId="09B84564" w14:textId="77777777" w:rsidR="00C07383" w:rsidRPr="00C34A80" w:rsidRDefault="00C07383" w:rsidP="00BC43C4">
            <w:pPr>
              <w:ind w:left="-57" w:right="-57"/>
              <w:jc w:val="center"/>
              <w:rPr>
                <w:sz w:val="28"/>
                <w:szCs w:val="28"/>
                <w:lang w:val="uk-UA"/>
              </w:rPr>
            </w:pPr>
            <w:r w:rsidRPr="00C34A80">
              <w:rPr>
                <w:sz w:val="28"/>
                <w:szCs w:val="28"/>
                <w:lang w:val="uk-UA"/>
              </w:rPr>
              <w:t>25,56</w:t>
            </w:r>
          </w:p>
        </w:tc>
        <w:tc>
          <w:tcPr>
            <w:tcW w:w="1215" w:type="pct"/>
            <w:tcBorders>
              <w:top w:val="nil"/>
              <w:left w:val="nil"/>
              <w:bottom w:val="single" w:sz="4" w:space="0" w:color="auto"/>
              <w:right w:val="single" w:sz="4" w:space="0" w:color="auto"/>
            </w:tcBorders>
            <w:shd w:val="clear" w:color="auto" w:fill="auto"/>
            <w:vAlign w:val="center"/>
            <w:hideMark/>
          </w:tcPr>
          <w:p w14:paraId="7D4ABFAD" w14:textId="77777777" w:rsidR="00C07383" w:rsidRPr="00C34A80" w:rsidRDefault="00C07383" w:rsidP="00BC43C4">
            <w:pPr>
              <w:ind w:left="-57" w:right="-57"/>
              <w:jc w:val="center"/>
              <w:rPr>
                <w:sz w:val="28"/>
                <w:szCs w:val="28"/>
                <w:lang w:val="uk-UA"/>
              </w:rPr>
            </w:pPr>
            <w:r w:rsidRPr="00C34A80">
              <w:rPr>
                <w:sz w:val="28"/>
                <w:szCs w:val="28"/>
                <w:lang w:val="uk-UA"/>
              </w:rPr>
              <w:t>0,08</w:t>
            </w:r>
          </w:p>
        </w:tc>
        <w:tc>
          <w:tcPr>
            <w:tcW w:w="1072" w:type="pct"/>
            <w:tcBorders>
              <w:top w:val="nil"/>
              <w:left w:val="nil"/>
              <w:bottom w:val="single" w:sz="4" w:space="0" w:color="auto"/>
              <w:right w:val="single" w:sz="4" w:space="0" w:color="auto"/>
            </w:tcBorders>
            <w:shd w:val="clear" w:color="auto" w:fill="auto"/>
            <w:vAlign w:val="center"/>
            <w:hideMark/>
          </w:tcPr>
          <w:p w14:paraId="37A85273" w14:textId="77777777" w:rsidR="00C07383" w:rsidRPr="00C34A80" w:rsidRDefault="00C07383" w:rsidP="00BC43C4">
            <w:pPr>
              <w:ind w:left="-57" w:right="-57"/>
              <w:jc w:val="center"/>
              <w:rPr>
                <w:sz w:val="28"/>
                <w:szCs w:val="28"/>
                <w:lang w:val="uk-UA"/>
              </w:rPr>
            </w:pPr>
            <w:r w:rsidRPr="00C34A80">
              <w:rPr>
                <w:sz w:val="28"/>
                <w:szCs w:val="28"/>
                <w:lang w:val="uk-UA"/>
              </w:rPr>
              <w:t>0,11</w:t>
            </w:r>
          </w:p>
        </w:tc>
      </w:tr>
      <w:tr w:rsidR="00C07383" w:rsidRPr="00C34A80" w14:paraId="53FD1F2A"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0F981C75" w14:textId="77777777" w:rsidR="00C07383" w:rsidRPr="00C34A80" w:rsidRDefault="00C07383" w:rsidP="00BC43C4">
            <w:pPr>
              <w:ind w:left="-57" w:right="-57"/>
              <w:rPr>
                <w:sz w:val="28"/>
                <w:szCs w:val="28"/>
                <w:lang w:val="uk-UA"/>
              </w:rPr>
            </w:pPr>
            <w:r w:rsidRPr="00C34A80">
              <w:rPr>
                <w:sz w:val="28"/>
                <w:szCs w:val="28"/>
                <w:lang w:val="uk-UA"/>
              </w:rPr>
              <w:t>Тернопільська</w:t>
            </w:r>
          </w:p>
        </w:tc>
        <w:tc>
          <w:tcPr>
            <w:tcW w:w="715" w:type="pct"/>
            <w:tcBorders>
              <w:top w:val="nil"/>
              <w:left w:val="nil"/>
              <w:bottom w:val="single" w:sz="4" w:space="0" w:color="auto"/>
              <w:right w:val="single" w:sz="4" w:space="0" w:color="auto"/>
            </w:tcBorders>
            <w:shd w:val="clear" w:color="auto" w:fill="auto"/>
            <w:vAlign w:val="center"/>
            <w:hideMark/>
          </w:tcPr>
          <w:p w14:paraId="5988643B" w14:textId="77777777" w:rsidR="00C07383" w:rsidRPr="00C34A80" w:rsidRDefault="00C07383" w:rsidP="00BC43C4">
            <w:pPr>
              <w:ind w:left="-57" w:right="-57"/>
              <w:jc w:val="center"/>
              <w:rPr>
                <w:sz w:val="28"/>
                <w:szCs w:val="28"/>
                <w:lang w:val="uk-UA"/>
              </w:rPr>
            </w:pPr>
            <w:r w:rsidRPr="00C34A80">
              <w:rPr>
                <w:sz w:val="28"/>
                <w:szCs w:val="28"/>
                <w:lang w:val="uk-UA"/>
              </w:rPr>
              <w:t>7746</w:t>
            </w:r>
          </w:p>
        </w:tc>
        <w:tc>
          <w:tcPr>
            <w:tcW w:w="786" w:type="pct"/>
            <w:tcBorders>
              <w:top w:val="nil"/>
              <w:left w:val="nil"/>
              <w:bottom w:val="single" w:sz="4" w:space="0" w:color="auto"/>
              <w:right w:val="single" w:sz="4" w:space="0" w:color="auto"/>
            </w:tcBorders>
            <w:shd w:val="clear" w:color="auto" w:fill="auto"/>
            <w:vAlign w:val="center"/>
            <w:hideMark/>
          </w:tcPr>
          <w:p w14:paraId="607A2052" w14:textId="77777777" w:rsidR="00C07383" w:rsidRPr="00C34A80" w:rsidRDefault="00C07383" w:rsidP="00BC43C4">
            <w:pPr>
              <w:ind w:left="-57" w:right="-57"/>
              <w:jc w:val="center"/>
              <w:rPr>
                <w:sz w:val="28"/>
                <w:szCs w:val="28"/>
                <w:lang w:val="uk-UA"/>
              </w:rPr>
            </w:pPr>
            <w:r w:rsidRPr="00C34A80">
              <w:rPr>
                <w:sz w:val="28"/>
                <w:szCs w:val="28"/>
                <w:lang w:val="uk-UA"/>
              </w:rPr>
              <w:t>30,78</w:t>
            </w:r>
          </w:p>
        </w:tc>
        <w:tc>
          <w:tcPr>
            <w:tcW w:w="1215" w:type="pct"/>
            <w:tcBorders>
              <w:top w:val="nil"/>
              <w:left w:val="nil"/>
              <w:bottom w:val="single" w:sz="4" w:space="0" w:color="auto"/>
              <w:right w:val="single" w:sz="4" w:space="0" w:color="auto"/>
            </w:tcBorders>
            <w:shd w:val="clear" w:color="auto" w:fill="auto"/>
            <w:vAlign w:val="center"/>
            <w:hideMark/>
          </w:tcPr>
          <w:p w14:paraId="4836D16A" w14:textId="77777777" w:rsidR="00C07383" w:rsidRPr="00C34A80" w:rsidRDefault="00C07383" w:rsidP="00BC43C4">
            <w:pPr>
              <w:ind w:left="-57" w:right="-57"/>
              <w:jc w:val="center"/>
              <w:rPr>
                <w:sz w:val="28"/>
                <w:szCs w:val="28"/>
                <w:lang w:val="uk-UA"/>
              </w:rPr>
            </w:pPr>
            <w:r w:rsidRPr="00C34A80">
              <w:rPr>
                <w:sz w:val="28"/>
                <w:szCs w:val="28"/>
                <w:lang w:val="uk-UA"/>
              </w:rPr>
              <w:t>0,10</w:t>
            </w:r>
          </w:p>
        </w:tc>
        <w:tc>
          <w:tcPr>
            <w:tcW w:w="1072" w:type="pct"/>
            <w:tcBorders>
              <w:top w:val="nil"/>
              <w:left w:val="nil"/>
              <w:bottom w:val="single" w:sz="4" w:space="0" w:color="auto"/>
              <w:right w:val="single" w:sz="4" w:space="0" w:color="auto"/>
            </w:tcBorders>
            <w:shd w:val="clear" w:color="auto" w:fill="auto"/>
            <w:vAlign w:val="center"/>
            <w:hideMark/>
          </w:tcPr>
          <w:p w14:paraId="7A0CB15C" w14:textId="77777777" w:rsidR="00C07383" w:rsidRPr="00C34A80" w:rsidRDefault="00C07383" w:rsidP="00BC43C4">
            <w:pPr>
              <w:ind w:left="-57" w:right="-57"/>
              <w:jc w:val="center"/>
              <w:rPr>
                <w:sz w:val="28"/>
                <w:szCs w:val="28"/>
                <w:lang w:val="uk-UA"/>
              </w:rPr>
            </w:pPr>
            <w:r w:rsidRPr="00C34A80">
              <w:rPr>
                <w:sz w:val="28"/>
                <w:szCs w:val="28"/>
                <w:lang w:val="uk-UA"/>
              </w:rPr>
              <w:t>0,17</w:t>
            </w:r>
          </w:p>
        </w:tc>
      </w:tr>
      <w:tr w:rsidR="00C07383" w:rsidRPr="00C34A80" w14:paraId="5AB01262"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30A17B21" w14:textId="77777777" w:rsidR="00C07383" w:rsidRPr="00C34A80" w:rsidRDefault="00C07383" w:rsidP="00BC43C4">
            <w:pPr>
              <w:ind w:left="-57" w:right="-57"/>
              <w:rPr>
                <w:sz w:val="28"/>
                <w:szCs w:val="28"/>
                <w:lang w:val="uk-UA"/>
              </w:rPr>
            </w:pPr>
            <w:r w:rsidRPr="00C34A80">
              <w:rPr>
                <w:sz w:val="28"/>
                <w:szCs w:val="28"/>
                <w:lang w:val="uk-UA"/>
              </w:rPr>
              <w:t>Харківська</w:t>
            </w:r>
          </w:p>
        </w:tc>
        <w:tc>
          <w:tcPr>
            <w:tcW w:w="715" w:type="pct"/>
            <w:tcBorders>
              <w:top w:val="nil"/>
              <w:left w:val="nil"/>
              <w:bottom w:val="single" w:sz="4" w:space="0" w:color="auto"/>
              <w:right w:val="single" w:sz="4" w:space="0" w:color="auto"/>
            </w:tcBorders>
            <w:shd w:val="clear" w:color="auto" w:fill="auto"/>
            <w:vAlign w:val="center"/>
            <w:hideMark/>
          </w:tcPr>
          <w:p w14:paraId="3DFD77E8" w14:textId="77777777" w:rsidR="00C07383" w:rsidRPr="00C34A80" w:rsidRDefault="00C07383" w:rsidP="00BC43C4">
            <w:pPr>
              <w:ind w:left="-57" w:right="-57"/>
              <w:jc w:val="center"/>
              <w:rPr>
                <w:sz w:val="28"/>
                <w:szCs w:val="28"/>
                <w:lang w:val="uk-UA"/>
              </w:rPr>
            </w:pPr>
            <w:r w:rsidRPr="00C34A80">
              <w:rPr>
                <w:sz w:val="28"/>
                <w:szCs w:val="28"/>
                <w:lang w:val="uk-UA"/>
              </w:rPr>
              <w:t>17 478</w:t>
            </w:r>
          </w:p>
        </w:tc>
        <w:tc>
          <w:tcPr>
            <w:tcW w:w="786" w:type="pct"/>
            <w:tcBorders>
              <w:top w:val="nil"/>
              <w:left w:val="nil"/>
              <w:bottom w:val="single" w:sz="4" w:space="0" w:color="auto"/>
              <w:right w:val="single" w:sz="4" w:space="0" w:color="auto"/>
            </w:tcBorders>
            <w:shd w:val="clear" w:color="auto" w:fill="auto"/>
            <w:vAlign w:val="center"/>
            <w:hideMark/>
          </w:tcPr>
          <w:p w14:paraId="3FEDCDBB" w14:textId="77777777" w:rsidR="00C07383" w:rsidRPr="00C34A80" w:rsidRDefault="00C07383" w:rsidP="00BC43C4">
            <w:pPr>
              <w:ind w:left="-57" w:right="-57"/>
              <w:jc w:val="center"/>
              <w:rPr>
                <w:sz w:val="28"/>
                <w:szCs w:val="28"/>
                <w:lang w:val="uk-UA"/>
              </w:rPr>
            </w:pPr>
            <w:r w:rsidRPr="00C34A80">
              <w:rPr>
                <w:sz w:val="28"/>
                <w:szCs w:val="28"/>
                <w:lang w:val="uk-UA"/>
              </w:rPr>
              <w:t>27,62</w:t>
            </w:r>
          </w:p>
        </w:tc>
        <w:tc>
          <w:tcPr>
            <w:tcW w:w="1215" w:type="pct"/>
            <w:tcBorders>
              <w:top w:val="nil"/>
              <w:left w:val="nil"/>
              <w:bottom w:val="single" w:sz="4" w:space="0" w:color="auto"/>
              <w:right w:val="single" w:sz="4" w:space="0" w:color="auto"/>
            </w:tcBorders>
            <w:shd w:val="clear" w:color="auto" w:fill="auto"/>
            <w:vAlign w:val="center"/>
            <w:hideMark/>
          </w:tcPr>
          <w:p w14:paraId="20FA5F98" w14:textId="77777777" w:rsidR="00C07383" w:rsidRPr="00C34A80" w:rsidRDefault="00C07383" w:rsidP="00BC43C4">
            <w:pPr>
              <w:ind w:left="-57" w:right="-57"/>
              <w:jc w:val="center"/>
              <w:rPr>
                <w:sz w:val="28"/>
                <w:szCs w:val="28"/>
                <w:lang w:val="uk-UA"/>
              </w:rPr>
            </w:pPr>
            <w:r w:rsidRPr="00C34A80">
              <w:rPr>
                <w:sz w:val="28"/>
                <w:szCs w:val="28"/>
                <w:lang w:val="uk-UA"/>
              </w:rPr>
              <w:t>0,10</w:t>
            </w:r>
          </w:p>
        </w:tc>
        <w:tc>
          <w:tcPr>
            <w:tcW w:w="1072" w:type="pct"/>
            <w:tcBorders>
              <w:top w:val="nil"/>
              <w:left w:val="nil"/>
              <w:bottom w:val="single" w:sz="4" w:space="0" w:color="auto"/>
              <w:right w:val="single" w:sz="4" w:space="0" w:color="auto"/>
            </w:tcBorders>
            <w:shd w:val="clear" w:color="auto" w:fill="auto"/>
            <w:vAlign w:val="center"/>
            <w:hideMark/>
          </w:tcPr>
          <w:p w14:paraId="403209D5" w14:textId="77777777" w:rsidR="00C07383" w:rsidRPr="00C34A80" w:rsidRDefault="00C07383" w:rsidP="00BC43C4">
            <w:pPr>
              <w:ind w:left="-57" w:right="-57"/>
              <w:jc w:val="center"/>
              <w:rPr>
                <w:sz w:val="28"/>
                <w:szCs w:val="28"/>
                <w:lang w:val="uk-UA"/>
              </w:rPr>
            </w:pPr>
            <w:r w:rsidRPr="00C34A80">
              <w:rPr>
                <w:sz w:val="28"/>
                <w:szCs w:val="28"/>
                <w:lang w:val="uk-UA"/>
              </w:rPr>
              <w:t>1,79</w:t>
            </w:r>
          </w:p>
        </w:tc>
      </w:tr>
      <w:tr w:rsidR="00C07383" w:rsidRPr="00C34A80" w14:paraId="663F58A0"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2FBE29EC" w14:textId="77777777" w:rsidR="00C07383" w:rsidRPr="00C34A80" w:rsidRDefault="00C07383" w:rsidP="00BC43C4">
            <w:pPr>
              <w:ind w:left="-57" w:right="-57"/>
              <w:rPr>
                <w:sz w:val="28"/>
                <w:szCs w:val="28"/>
                <w:lang w:val="uk-UA"/>
              </w:rPr>
            </w:pPr>
            <w:r w:rsidRPr="00C34A80">
              <w:rPr>
                <w:sz w:val="28"/>
                <w:szCs w:val="28"/>
                <w:lang w:val="uk-UA"/>
              </w:rPr>
              <w:t>Херсонська</w:t>
            </w:r>
          </w:p>
        </w:tc>
        <w:tc>
          <w:tcPr>
            <w:tcW w:w="715" w:type="pct"/>
            <w:tcBorders>
              <w:top w:val="nil"/>
              <w:left w:val="nil"/>
              <w:bottom w:val="single" w:sz="4" w:space="0" w:color="auto"/>
              <w:right w:val="single" w:sz="4" w:space="0" w:color="auto"/>
            </w:tcBorders>
            <w:shd w:val="clear" w:color="auto" w:fill="auto"/>
            <w:vAlign w:val="center"/>
            <w:hideMark/>
          </w:tcPr>
          <w:p w14:paraId="2D5B00ED" w14:textId="77777777" w:rsidR="00C07383" w:rsidRPr="00C34A80" w:rsidRDefault="00C07383" w:rsidP="00BC43C4">
            <w:pPr>
              <w:ind w:left="-57" w:right="-57"/>
              <w:jc w:val="center"/>
              <w:rPr>
                <w:sz w:val="28"/>
                <w:szCs w:val="28"/>
                <w:lang w:val="uk-UA"/>
              </w:rPr>
            </w:pPr>
            <w:r w:rsidRPr="00C34A80">
              <w:rPr>
                <w:sz w:val="28"/>
                <w:szCs w:val="28"/>
                <w:lang w:val="uk-UA"/>
              </w:rPr>
              <w:t>7344</w:t>
            </w:r>
          </w:p>
        </w:tc>
        <w:tc>
          <w:tcPr>
            <w:tcW w:w="786" w:type="pct"/>
            <w:tcBorders>
              <w:top w:val="nil"/>
              <w:left w:val="nil"/>
              <w:bottom w:val="single" w:sz="4" w:space="0" w:color="auto"/>
              <w:right w:val="single" w:sz="4" w:space="0" w:color="auto"/>
            </w:tcBorders>
            <w:shd w:val="clear" w:color="auto" w:fill="auto"/>
            <w:vAlign w:val="center"/>
            <w:hideMark/>
          </w:tcPr>
          <w:p w14:paraId="173F54CC" w14:textId="77777777" w:rsidR="00C07383" w:rsidRPr="00C34A80" w:rsidRDefault="00C07383" w:rsidP="00BC43C4">
            <w:pPr>
              <w:ind w:left="-57" w:right="-57"/>
              <w:jc w:val="center"/>
              <w:rPr>
                <w:sz w:val="28"/>
                <w:szCs w:val="28"/>
                <w:lang w:val="uk-UA"/>
              </w:rPr>
            </w:pPr>
            <w:r w:rsidRPr="00C34A80">
              <w:rPr>
                <w:sz w:val="28"/>
                <w:szCs w:val="28"/>
                <w:lang w:val="uk-UA"/>
              </w:rPr>
              <w:t>30,45</w:t>
            </w:r>
          </w:p>
        </w:tc>
        <w:tc>
          <w:tcPr>
            <w:tcW w:w="1215" w:type="pct"/>
            <w:tcBorders>
              <w:top w:val="nil"/>
              <w:left w:val="nil"/>
              <w:bottom w:val="single" w:sz="4" w:space="0" w:color="auto"/>
              <w:right w:val="single" w:sz="4" w:space="0" w:color="auto"/>
            </w:tcBorders>
            <w:shd w:val="clear" w:color="auto" w:fill="auto"/>
            <w:vAlign w:val="center"/>
            <w:hideMark/>
          </w:tcPr>
          <w:p w14:paraId="73A4E1A2" w14:textId="77777777" w:rsidR="00C07383" w:rsidRPr="00C34A80" w:rsidRDefault="00C07383" w:rsidP="00BC43C4">
            <w:pPr>
              <w:ind w:left="-57" w:right="-57"/>
              <w:jc w:val="center"/>
              <w:rPr>
                <w:sz w:val="28"/>
                <w:szCs w:val="28"/>
                <w:lang w:val="uk-UA"/>
              </w:rPr>
            </w:pPr>
            <w:r w:rsidRPr="00C34A80">
              <w:rPr>
                <w:sz w:val="28"/>
                <w:szCs w:val="28"/>
                <w:lang w:val="uk-UA"/>
              </w:rPr>
              <w:t>0,00</w:t>
            </w:r>
          </w:p>
        </w:tc>
        <w:tc>
          <w:tcPr>
            <w:tcW w:w="1072" w:type="pct"/>
            <w:tcBorders>
              <w:top w:val="nil"/>
              <w:left w:val="nil"/>
              <w:bottom w:val="single" w:sz="4" w:space="0" w:color="auto"/>
              <w:right w:val="single" w:sz="4" w:space="0" w:color="auto"/>
            </w:tcBorders>
            <w:shd w:val="clear" w:color="auto" w:fill="auto"/>
            <w:vAlign w:val="center"/>
            <w:hideMark/>
          </w:tcPr>
          <w:p w14:paraId="177107A7" w14:textId="77777777" w:rsidR="00C07383" w:rsidRPr="00C34A80" w:rsidRDefault="00C07383" w:rsidP="00BC43C4">
            <w:pPr>
              <w:ind w:left="-57" w:right="-57"/>
              <w:jc w:val="center"/>
              <w:rPr>
                <w:sz w:val="28"/>
                <w:szCs w:val="28"/>
                <w:lang w:val="uk-UA"/>
              </w:rPr>
            </w:pPr>
            <w:r w:rsidRPr="00C34A80">
              <w:rPr>
                <w:sz w:val="28"/>
                <w:szCs w:val="28"/>
                <w:lang w:val="uk-UA"/>
              </w:rPr>
              <w:t>0,38</w:t>
            </w:r>
          </w:p>
        </w:tc>
      </w:tr>
      <w:tr w:rsidR="00C07383" w:rsidRPr="00C34A80" w14:paraId="797B012A"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2737CC7E" w14:textId="77777777" w:rsidR="00C07383" w:rsidRPr="00C34A80" w:rsidRDefault="00C07383" w:rsidP="00BC43C4">
            <w:pPr>
              <w:ind w:left="-57" w:right="-57"/>
              <w:rPr>
                <w:sz w:val="28"/>
                <w:szCs w:val="28"/>
                <w:lang w:val="uk-UA"/>
              </w:rPr>
            </w:pPr>
            <w:r w:rsidRPr="00C34A80">
              <w:rPr>
                <w:sz w:val="28"/>
                <w:szCs w:val="28"/>
                <w:lang w:val="uk-UA"/>
              </w:rPr>
              <w:t>Хмельницька</w:t>
            </w:r>
          </w:p>
        </w:tc>
        <w:tc>
          <w:tcPr>
            <w:tcW w:w="715" w:type="pct"/>
            <w:tcBorders>
              <w:top w:val="nil"/>
              <w:left w:val="nil"/>
              <w:bottom w:val="single" w:sz="4" w:space="0" w:color="auto"/>
              <w:right w:val="single" w:sz="4" w:space="0" w:color="auto"/>
            </w:tcBorders>
            <w:shd w:val="clear" w:color="auto" w:fill="auto"/>
            <w:vAlign w:val="center"/>
            <w:hideMark/>
          </w:tcPr>
          <w:p w14:paraId="22ACB380" w14:textId="77777777" w:rsidR="00C07383" w:rsidRPr="00C34A80" w:rsidRDefault="00C07383" w:rsidP="00BC43C4">
            <w:pPr>
              <w:ind w:left="-57" w:right="-57"/>
              <w:jc w:val="center"/>
              <w:rPr>
                <w:sz w:val="28"/>
                <w:szCs w:val="28"/>
                <w:lang w:val="uk-UA"/>
              </w:rPr>
            </w:pPr>
            <w:r w:rsidRPr="00C34A80">
              <w:rPr>
                <w:sz w:val="28"/>
                <w:szCs w:val="28"/>
                <w:lang w:val="uk-UA"/>
              </w:rPr>
              <w:t>9847</w:t>
            </w:r>
          </w:p>
        </w:tc>
        <w:tc>
          <w:tcPr>
            <w:tcW w:w="786" w:type="pct"/>
            <w:tcBorders>
              <w:top w:val="nil"/>
              <w:left w:val="nil"/>
              <w:bottom w:val="single" w:sz="4" w:space="0" w:color="auto"/>
              <w:right w:val="single" w:sz="4" w:space="0" w:color="auto"/>
            </w:tcBorders>
            <w:shd w:val="clear" w:color="auto" w:fill="auto"/>
            <w:vAlign w:val="center"/>
            <w:hideMark/>
          </w:tcPr>
          <w:p w14:paraId="566EF20B" w14:textId="77777777" w:rsidR="00C07383" w:rsidRPr="00C34A80" w:rsidRDefault="00C07383" w:rsidP="00BC43C4">
            <w:pPr>
              <w:ind w:left="-57" w:right="-57"/>
              <w:jc w:val="center"/>
              <w:rPr>
                <w:sz w:val="28"/>
                <w:szCs w:val="28"/>
                <w:lang w:val="uk-UA"/>
              </w:rPr>
            </w:pPr>
            <w:r w:rsidRPr="00C34A80">
              <w:rPr>
                <w:sz w:val="28"/>
                <w:szCs w:val="28"/>
                <w:lang w:val="uk-UA"/>
              </w:rPr>
              <w:t>34,07</w:t>
            </w:r>
          </w:p>
        </w:tc>
        <w:tc>
          <w:tcPr>
            <w:tcW w:w="1215" w:type="pct"/>
            <w:tcBorders>
              <w:top w:val="nil"/>
              <w:left w:val="nil"/>
              <w:bottom w:val="single" w:sz="4" w:space="0" w:color="auto"/>
              <w:right w:val="single" w:sz="4" w:space="0" w:color="auto"/>
            </w:tcBorders>
            <w:shd w:val="clear" w:color="auto" w:fill="auto"/>
            <w:vAlign w:val="center"/>
            <w:hideMark/>
          </w:tcPr>
          <w:p w14:paraId="794860D7" w14:textId="77777777" w:rsidR="00C07383" w:rsidRPr="00C34A80" w:rsidRDefault="00C07383" w:rsidP="00BC43C4">
            <w:pPr>
              <w:ind w:left="-57" w:right="-57"/>
              <w:jc w:val="center"/>
              <w:rPr>
                <w:sz w:val="28"/>
                <w:szCs w:val="28"/>
                <w:lang w:val="uk-UA"/>
              </w:rPr>
            </w:pPr>
            <w:r w:rsidRPr="00C34A80">
              <w:rPr>
                <w:sz w:val="28"/>
                <w:szCs w:val="28"/>
                <w:lang w:val="uk-UA"/>
              </w:rPr>
              <w:t>0,07</w:t>
            </w:r>
          </w:p>
        </w:tc>
        <w:tc>
          <w:tcPr>
            <w:tcW w:w="1072" w:type="pct"/>
            <w:tcBorders>
              <w:top w:val="nil"/>
              <w:left w:val="nil"/>
              <w:bottom w:val="single" w:sz="4" w:space="0" w:color="auto"/>
              <w:right w:val="single" w:sz="4" w:space="0" w:color="auto"/>
            </w:tcBorders>
            <w:shd w:val="clear" w:color="auto" w:fill="auto"/>
            <w:vAlign w:val="center"/>
            <w:hideMark/>
          </w:tcPr>
          <w:p w14:paraId="68B817EE" w14:textId="77777777" w:rsidR="00C07383" w:rsidRPr="00C34A80" w:rsidRDefault="00C07383" w:rsidP="00BC43C4">
            <w:pPr>
              <w:ind w:left="-57" w:right="-57"/>
              <w:jc w:val="center"/>
              <w:rPr>
                <w:sz w:val="28"/>
                <w:szCs w:val="28"/>
                <w:lang w:val="uk-UA"/>
              </w:rPr>
            </w:pPr>
            <w:r w:rsidRPr="00C34A80">
              <w:rPr>
                <w:sz w:val="28"/>
                <w:szCs w:val="28"/>
                <w:lang w:val="uk-UA"/>
              </w:rPr>
              <w:t>0,30</w:t>
            </w:r>
          </w:p>
        </w:tc>
      </w:tr>
      <w:tr w:rsidR="00C07383" w:rsidRPr="00C34A80" w14:paraId="1E73AB86"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7EE8A430" w14:textId="77777777" w:rsidR="00C07383" w:rsidRPr="00C34A80" w:rsidRDefault="00C07383" w:rsidP="00BC43C4">
            <w:pPr>
              <w:ind w:left="-57" w:right="-57"/>
              <w:rPr>
                <w:sz w:val="28"/>
                <w:szCs w:val="28"/>
                <w:lang w:val="uk-UA"/>
              </w:rPr>
            </w:pPr>
            <w:r w:rsidRPr="00C34A80">
              <w:rPr>
                <w:sz w:val="28"/>
                <w:szCs w:val="28"/>
                <w:lang w:val="uk-UA"/>
              </w:rPr>
              <w:t>Черкаська</w:t>
            </w:r>
          </w:p>
        </w:tc>
        <w:tc>
          <w:tcPr>
            <w:tcW w:w="715" w:type="pct"/>
            <w:tcBorders>
              <w:top w:val="nil"/>
              <w:left w:val="nil"/>
              <w:bottom w:val="single" w:sz="4" w:space="0" w:color="auto"/>
              <w:right w:val="single" w:sz="4" w:space="0" w:color="auto"/>
            </w:tcBorders>
            <w:shd w:val="clear" w:color="auto" w:fill="auto"/>
            <w:vAlign w:val="center"/>
            <w:hideMark/>
          </w:tcPr>
          <w:p w14:paraId="3DEFB010" w14:textId="77777777" w:rsidR="00C07383" w:rsidRPr="00C34A80" w:rsidRDefault="00C07383" w:rsidP="00BC43C4">
            <w:pPr>
              <w:ind w:left="-57" w:right="-57"/>
              <w:jc w:val="center"/>
              <w:rPr>
                <w:sz w:val="28"/>
                <w:szCs w:val="28"/>
                <w:lang w:val="uk-UA"/>
              </w:rPr>
            </w:pPr>
            <w:r w:rsidRPr="00C34A80">
              <w:rPr>
                <w:sz w:val="28"/>
                <w:szCs w:val="28"/>
                <w:lang w:val="uk-UA"/>
              </w:rPr>
              <w:t>7543</w:t>
            </w:r>
          </w:p>
        </w:tc>
        <w:tc>
          <w:tcPr>
            <w:tcW w:w="786" w:type="pct"/>
            <w:tcBorders>
              <w:top w:val="nil"/>
              <w:left w:val="nil"/>
              <w:bottom w:val="single" w:sz="4" w:space="0" w:color="auto"/>
              <w:right w:val="single" w:sz="4" w:space="0" w:color="auto"/>
            </w:tcBorders>
            <w:shd w:val="clear" w:color="auto" w:fill="auto"/>
            <w:vAlign w:val="center"/>
            <w:hideMark/>
          </w:tcPr>
          <w:p w14:paraId="2F421B92" w14:textId="77777777" w:rsidR="00C07383" w:rsidRPr="00C34A80" w:rsidRDefault="00C07383" w:rsidP="00BC43C4">
            <w:pPr>
              <w:ind w:left="-57" w:right="-57"/>
              <w:jc w:val="center"/>
              <w:rPr>
                <w:sz w:val="28"/>
                <w:szCs w:val="28"/>
                <w:lang w:val="uk-UA"/>
              </w:rPr>
            </w:pPr>
            <w:r w:rsidRPr="00C34A80">
              <w:rPr>
                <w:sz w:val="28"/>
                <w:szCs w:val="28"/>
                <w:lang w:val="uk-UA"/>
              </w:rPr>
              <w:t>27,25</w:t>
            </w:r>
          </w:p>
        </w:tc>
        <w:tc>
          <w:tcPr>
            <w:tcW w:w="1215" w:type="pct"/>
            <w:tcBorders>
              <w:top w:val="nil"/>
              <w:left w:val="nil"/>
              <w:bottom w:val="single" w:sz="4" w:space="0" w:color="auto"/>
              <w:right w:val="single" w:sz="4" w:space="0" w:color="auto"/>
            </w:tcBorders>
            <w:shd w:val="clear" w:color="auto" w:fill="auto"/>
            <w:vAlign w:val="center"/>
            <w:hideMark/>
          </w:tcPr>
          <w:p w14:paraId="16288E01" w14:textId="77777777" w:rsidR="00C07383" w:rsidRPr="00C34A80" w:rsidRDefault="00C07383" w:rsidP="00BC43C4">
            <w:pPr>
              <w:ind w:left="-57" w:right="-57"/>
              <w:jc w:val="center"/>
              <w:rPr>
                <w:sz w:val="28"/>
                <w:szCs w:val="28"/>
                <w:lang w:val="uk-UA"/>
              </w:rPr>
            </w:pPr>
            <w:r w:rsidRPr="00C34A80">
              <w:rPr>
                <w:sz w:val="28"/>
                <w:szCs w:val="28"/>
                <w:lang w:val="uk-UA"/>
              </w:rPr>
              <w:t>0,08</w:t>
            </w:r>
          </w:p>
        </w:tc>
        <w:tc>
          <w:tcPr>
            <w:tcW w:w="1072" w:type="pct"/>
            <w:tcBorders>
              <w:top w:val="nil"/>
              <w:left w:val="nil"/>
              <w:bottom w:val="single" w:sz="4" w:space="0" w:color="auto"/>
              <w:right w:val="single" w:sz="4" w:space="0" w:color="auto"/>
            </w:tcBorders>
            <w:shd w:val="clear" w:color="auto" w:fill="auto"/>
            <w:vAlign w:val="center"/>
            <w:hideMark/>
          </w:tcPr>
          <w:p w14:paraId="2CDC674C" w14:textId="77777777" w:rsidR="00C07383" w:rsidRPr="00C34A80" w:rsidRDefault="00C07383" w:rsidP="00BC43C4">
            <w:pPr>
              <w:ind w:left="-57" w:right="-57"/>
              <w:jc w:val="center"/>
              <w:rPr>
                <w:sz w:val="28"/>
                <w:szCs w:val="28"/>
                <w:lang w:val="uk-UA"/>
              </w:rPr>
            </w:pPr>
            <w:r w:rsidRPr="00C34A80">
              <w:rPr>
                <w:sz w:val="28"/>
                <w:szCs w:val="28"/>
                <w:lang w:val="uk-UA"/>
              </w:rPr>
              <w:t>0,34</w:t>
            </w:r>
          </w:p>
        </w:tc>
      </w:tr>
      <w:tr w:rsidR="00C07383" w:rsidRPr="00C34A80" w14:paraId="7C0DB1CE"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5687F025" w14:textId="77777777" w:rsidR="00C07383" w:rsidRPr="00C34A80" w:rsidRDefault="00C07383" w:rsidP="00BC43C4">
            <w:pPr>
              <w:ind w:left="-57" w:right="-57"/>
              <w:rPr>
                <w:sz w:val="28"/>
                <w:szCs w:val="28"/>
                <w:lang w:val="uk-UA"/>
              </w:rPr>
            </w:pPr>
            <w:r w:rsidRPr="00C34A80">
              <w:rPr>
                <w:sz w:val="28"/>
                <w:szCs w:val="28"/>
                <w:lang w:val="uk-UA"/>
              </w:rPr>
              <w:t>Чернівецька</w:t>
            </w:r>
          </w:p>
        </w:tc>
        <w:tc>
          <w:tcPr>
            <w:tcW w:w="715" w:type="pct"/>
            <w:tcBorders>
              <w:top w:val="nil"/>
              <w:left w:val="nil"/>
              <w:bottom w:val="single" w:sz="4" w:space="0" w:color="auto"/>
              <w:right w:val="single" w:sz="4" w:space="0" w:color="auto"/>
            </w:tcBorders>
            <w:shd w:val="clear" w:color="auto" w:fill="auto"/>
            <w:vAlign w:val="center"/>
            <w:hideMark/>
          </w:tcPr>
          <w:p w14:paraId="3814ABAF" w14:textId="77777777" w:rsidR="00C07383" w:rsidRPr="00C34A80" w:rsidRDefault="00C07383" w:rsidP="00BC43C4">
            <w:pPr>
              <w:ind w:left="-57" w:right="-57"/>
              <w:jc w:val="center"/>
              <w:rPr>
                <w:sz w:val="28"/>
                <w:szCs w:val="28"/>
                <w:lang w:val="uk-UA"/>
              </w:rPr>
            </w:pPr>
            <w:r w:rsidRPr="00C34A80">
              <w:rPr>
                <w:sz w:val="28"/>
                <w:szCs w:val="28"/>
                <w:lang w:val="uk-UA"/>
              </w:rPr>
              <w:t>8149</w:t>
            </w:r>
          </w:p>
        </w:tc>
        <w:tc>
          <w:tcPr>
            <w:tcW w:w="786" w:type="pct"/>
            <w:tcBorders>
              <w:top w:val="nil"/>
              <w:left w:val="nil"/>
              <w:bottom w:val="single" w:sz="4" w:space="0" w:color="auto"/>
              <w:right w:val="single" w:sz="4" w:space="0" w:color="auto"/>
            </w:tcBorders>
            <w:shd w:val="clear" w:color="auto" w:fill="auto"/>
            <w:vAlign w:val="center"/>
            <w:hideMark/>
          </w:tcPr>
          <w:p w14:paraId="0C0B362A" w14:textId="77777777" w:rsidR="00C07383" w:rsidRPr="00C34A80" w:rsidRDefault="00C07383" w:rsidP="00BC43C4">
            <w:pPr>
              <w:ind w:left="-57" w:right="-57"/>
              <w:jc w:val="center"/>
              <w:rPr>
                <w:sz w:val="28"/>
                <w:szCs w:val="28"/>
                <w:lang w:val="uk-UA"/>
              </w:rPr>
            </w:pPr>
            <w:r w:rsidRPr="00C34A80">
              <w:rPr>
                <w:sz w:val="28"/>
                <w:szCs w:val="28"/>
                <w:lang w:val="uk-UA"/>
              </w:rPr>
              <w:t>36,49</w:t>
            </w:r>
          </w:p>
        </w:tc>
        <w:tc>
          <w:tcPr>
            <w:tcW w:w="1215" w:type="pct"/>
            <w:tcBorders>
              <w:top w:val="nil"/>
              <w:left w:val="nil"/>
              <w:bottom w:val="single" w:sz="4" w:space="0" w:color="auto"/>
              <w:right w:val="single" w:sz="4" w:space="0" w:color="auto"/>
            </w:tcBorders>
            <w:shd w:val="clear" w:color="auto" w:fill="auto"/>
            <w:vAlign w:val="center"/>
            <w:hideMark/>
          </w:tcPr>
          <w:p w14:paraId="252997B7" w14:textId="77777777" w:rsidR="00C07383" w:rsidRPr="00C34A80" w:rsidRDefault="00C07383" w:rsidP="00BC43C4">
            <w:pPr>
              <w:ind w:left="-57" w:right="-57"/>
              <w:jc w:val="center"/>
              <w:rPr>
                <w:sz w:val="28"/>
                <w:szCs w:val="28"/>
                <w:lang w:val="uk-UA"/>
              </w:rPr>
            </w:pPr>
            <w:r w:rsidRPr="00C34A80">
              <w:rPr>
                <w:sz w:val="28"/>
                <w:szCs w:val="28"/>
                <w:lang w:val="uk-UA"/>
              </w:rPr>
              <w:t>0,07</w:t>
            </w:r>
          </w:p>
        </w:tc>
        <w:tc>
          <w:tcPr>
            <w:tcW w:w="1072" w:type="pct"/>
            <w:tcBorders>
              <w:top w:val="nil"/>
              <w:left w:val="nil"/>
              <w:bottom w:val="single" w:sz="4" w:space="0" w:color="auto"/>
              <w:right w:val="single" w:sz="4" w:space="0" w:color="auto"/>
            </w:tcBorders>
            <w:shd w:val="clear" w:color="auto" w:fill="auto"/>
            <w:vAlign w:val="center"/>
            <w:hideMark/>
          </w:tcPr>
          <w:p w14:paraId="47AE12A2" w14:textId="77777777" w:rsidR="00C07383" w:rsidRPr="00C34A80" w:rsidRDefault="00C07383" w:rsidP="00BC43C4">
            <w:pPr>
              <w:ind w:left="-57" w:right="-57"/>
              <w:jc w:val="center"/>
              <w:rPr>
                <w:sz w:val="28"/>
                <w:szCs w:val="28"/>
                <w:lang w:val="uk-UA"/>
              </w:rPr>
            </w:pPr>
            <w:r w:rsidRPr="00C34A80">
              <w:rPr>
                <w:sz w:val="28"/>
                <w:szCs w:val="28"/>
                <w:lang w:val="uk-UA"/>
              </w:rPr>
              <w:t>0,42</w:t>
            </w:r>
          </w:p>
        </w:tc>
      </w:tr>
    </w:tbl>
    <w:p w14:paraId="54FCFDAC" w14:textId="5B4A144D" w:rsidR="00F37A31" w:rsidRPr="00F37A31" w:rsidRDefault="00F37A31" w:rsidP="00F37A31">
      <w:pPr>
        <w:jc w:val="right"/>
        <w:rPr>
          <w:sz w:val="28"/>
          <w:lang w:val="uk-UA"/>
        </w:rPr>
      </w:pPr>
      <w:r w:rsidRPr="00F37A31">
        <w:rPr>
          <w:sz w:val="28"/>
          <w:lang w:val="uk-UA"/>
        </w:rPr>
        <w:lastRenderedPageBreak/>
        <w:t>Продовження табл. 3.5</w:t>
      </w:r>
    </w:p>
    <w:tbl>
      <w:tblPr>
        <w:tblW w:w="5002" w:type="pct"/>
        <w:tblLayout w:type="fixed"/>
        <w:tblLook w:val="04A0" w:firstRow="1" w:lastRow="0" w:firstColumn="1" w:lastColumn="0" w:noHBand="0" w:noVBand="1"/>
      </w:tblPr>
      <w:tblGrid>
        <w:gridCol w:w="2335"/>
        <w:gridCol w:w="1378"/>
        <w:gridCol w:w="1515"/>
        <w:gridCol w:w="2341"/>
        <w:gridCol w:w="2066"/>
      </w:tblGrid>
      <w:tr w:rsidR="00F37A31" w:rsidRPr="00C34A80" w14:paraId="3628EE48" w14:textId="77777777" w:rsidTr="00F37A31">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499A5C72" w14:textId="77777777" w:rsidR="00F37A31" w:rsidRPr="00C34A80" w:rsidRDefault="00F37A31" w:rsidP="00F37A31">
            <w:pPr>
              <w:ind w:left="-57" w:right="-57"/>
              <w:rPr>
                <w:sz w:val="28"/>
                <w:szCs w:val="28"/>
                <w:lang w:val="uk-UA"/>
              </w:rPr>
            </w:pPr>
            <w:r w:rsidRPr="00C34A80">
              <w:rPr>
                <w:sz w:val="28"/>
                <w:szCs w:val="28"/>
                <w:lang w:val="uk-UA"/>
              </w:rPr>
              <w:t>1</w:t>
            </w:r>
          </w:p>
        </w:tc>
        <w:tc>
          <w:tcPr>
            <w:tcW w:w="715" w:type="pct"/>
            <w:tcBorders>
              <w:top w:val="nil"/>
              <w:left w:val="nil"/>
              <w:bottom w:val="single" w:sz="4" w:space="0" w:color="auto"/>
              <w:right w:val="single" w:sz="4" w:space="0" w:color="auto"/>
            </w:tcBorders>
            <w:shd w:val="clear" w:color="auto" w:fill="auto"/>
            <w:vAlign w:val="center"/>
            <w:hideMark/>
          </w:tcPr>
          <w:p w14:paraId="41D9678B" w14:textId="77777777" w:rsidR="00F37A31" w:rsidRPr="00C34A80" w:rsidRDefault="00F37A31" w:rsidP="00AA078C">
            <w:pPr>
              <w:ind w:left="-57" w:right="-57"/>
              <w:jc w:val="center"/>
              <w:rPr>
                <w:sz w:val="28"/>
                <w:szCs w:val="28"/>
                <w:lang w:val="uk-UA"/>
              </w:rPr>
            </w:pPr>
            <w:r w:rsidRPr="00C34A80">
              <w:rPr>
                <w:sz w:val="28"/>
                <w:szCs w:val="28"/>
                <w:lang w:val="uk-UA"/>
              </w:rPr>
              <w:t>2</w:t>
            </w:r>
          </w:p>
        </w:tc>
        <w:tc>
          <w:tcPr>
            <w:tcW w:w="786" w:type="pct"/>
            <w:tcBorders>
              <w:top w:val="nil"/>
              <w:left w:val="nil"/>
              <w:bottom w:val="single" w:sz="4" w:space="0" w:color="auto"/>
              <w:right w:val="single" w:sz="4" w:space="0" w:color="auto"/>
            </w:tcBorders>
            <w:shd w:val="clear" w:color="auto" w:fill="auto"/>
            <w:vAlign w:val="center"/>
            <w:hideMark/>
          </w:tcPr>
          <w:p w14:paraId="4C660913" w14:textId="77777777" w:rsidR="00F37A31" w:rsidRPr="00C34A80" w:rsidRDefault="00F37A31" w:rsidP="00AA078C">
            <w:pPr>
              <w:ind w:left="-57" w:right="-57"/>
              <w:jc w:val="center"/>
              <w:rPr>
                <w:sz w:val="28"/>
                <w:szCs w:val="28"/>
                <w:lang w:val="uk-UA"/>
              </w:rPr>
            </w:pPr>
            <w:r w:rsidRPr="00C34A80">
              <w:rPr>
                <w:sz w:val="28"/>
                <w:szCs w:val="28"/>
                <w:lang w:val="uk-UA"/>
              </w:rPr>
              <w:t>3</w:t>
            </w:r>
          </w:p>
        </w:tc>
        <w:tc>
          <w:tcPr>
            <w:tcW w:w="1215" w:type="pct"/>
            <w:tcBorders>
              <w:top w:val="nil"/>
              <w:left w:val="nil"/>
              <w:bottom w:val="single" w:sz="4" w:space="0" w:color="auto"/>
              <w:right w:val="single" w:sz="4" w:space="0" w:color="auto"/>
            </w:tcBorders>
            <w:shd w:val="clear" w:color="auto" w:fill="auto"/>
            <w:vAlign w:val="center"/>
            <w:hideMark/>
          </w:tcPr>
          <w:p w14:paraId="017705FB" w14:textId="77777777" w:rsidR="00F37A31" w:rsidRPr="00C34A80" w:rsidRDefault="00F37A31" w:rsidP="00AA078C">
            <w:pPr>
              <w:ind w:left="-57" w:right="-57"/>
              <w:jc w:val="center"/>
              <w:rPr>
                <w:sz w:val="28"/>
                <w:szCs w:val="28"/>
                <w:lang w:val="uk-UA"/>
              </w:rPr>
            </w:pPr>
            <w:r w:rsidRPr="00C34A80">
              <w:rPr>
                <w:sz w:val="28"/>
                <w:szCs w:val="28"/>
                <w:lang w:val="uk-UA"/>
              </w:rPr>
              <w:t>4</w:t>
            </w:r>
          </w:p>
        </w:tc>
        <w:tc>
          <w:tcPr>
            <w:tcW w:w="1072" w:type="pct"/>
            <w:tcBorders>
              <w:top w:val="nil"/>
              <w:left w:val="nil"/>
              <w:bottom w:val="single" w:sz="4" w:space="0" w:color="auto"/>
              <w:right w:val="single" w:sz="4" w:space="0" w:color="auto"/>
            </w:tcBorders>
            <w:shd w:val="clear" w:color="auto" w:fill="auto"/>
            <w:vAlign w:val="center"/>
            <w:hideMark/>
          </w:tcPr>
          <w:p w14:paraId="4E2D2D1F" w14:textId="77777777" w:rsidR="00F37A31" w:rsidRPr="00C34A80" w:rsidRDefault="00F37A31" w:rsidP="00AA078C">
            <w:pPr>
              <w:ind w:left="-57" w:right="-57"/>
              <w:jc w:val="center"/>
              <w:rPr>
                <w:sz w:val="28"/>
                <w:szCs w:val="28"/>
                <w:lang w:val="uk-UA"/>
              </w:rPr>
            </w:pPr>
            <w:r w:rsidRPr="00C34A80">
              <w:rPr>
                <w:sz w:val="28"/>
                <w:szCs w:val="28"/>
                <w:lang w:val="uk-UA"/>
              </w:rPr>
              <w:t>5</w:t>
            </w:r>
          </w:p>
        </w:tc>
      </w:tr>
      <w:tr w:rsidR="00C07383" w:rsidRPr="00C34A80" w14:paraId="5121A993"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346B2DB0" w14:textId="5CF8EF30" w:rsidR="00C07383" w:rsidRPr="00C34A80" w:rsidRDefault="00C07383" w:rsidP="00BC43C4">
            <w:pPr>
              <w:ind w:left="-57" w:right="-57"/>
              <w:rPr>
                <w:sz w:val="28"/>
                <w:szCs w:val="28"/>
                <w:lang w:val="uk-UA"/>
              </w:rPr>
            </w:pPr>
            <w:r w:rsidRPr="00C34A80">
              <w:rPr>
                <w:sz w:val="28"/>
                <w:szCs w:val="28"/>
                <w:lang w:val="uk-UA"/>
              </w:rPr>
              <w:t>Чернігівська</w:t>
            </w:r>
          </w:p>
        </w:tc>
        <w:tc>
          <w:tcPr>
            <w:tcW w:w="715" w:type="pct"/>
            <w:tcBorders>
              <w:top w:val="nil"/>
              <w:left w:val="nil"/>
              <w:bottom w:val="single" w:sz="4" w:space="0" w:color="auto"/>
              <w:right w:val="single" w:sz="4" w:space="0" w:color="auto"/>
            </w:tcBorders>
            <w:shd w:val="clear" w:color="auto" w:fill="auto"/>
            <w:vAlign w:val="center"/>
            <w:hideMark/>
          </w:tcPr>
          <w:p w14:paraId="0EC48A8A" w14:textId="77777777" w:rsidR="00C07383" w:rsidRPr="00C34A80" w:rsidRDefault="00C07383" w:rsidP="00BC43C4">
            <w:pPr>
              <w:ind w:left="-57" w:right="-57"/>
              <w:jc w:val="center"/>
              <w:rPr>
                <w:sz w:val="28"/>
                <w:szCs w:val="28"/>
                <w:lang w:val="uk-UA"/>
              </w:rPr>
            </w:pPr>
            <w:r w:rsidRPr="00C34A80">
              <w:rPr>
                <w:sz w:val="28"/>
                <w:szCs w:val="28"/>
                <w:lang w:val="uk-UA"/>
              </w:rPr>
              <w:t>6042</w:t>
            </w:r>
          </w:p>
        </w:tc>
        <w:tc>
          <w:tcPr>
            <w:tcW w:w="786" w:type="pct"/>
            <w:tcBorders>
              <w:top w:val="nil"/>
              <w:left w:val="nil"/>
              <w:bottom w:val="single" w:sz="4" w:space="0" w:color="auto"/>
              <w:right w:val="single" w:sz="4" w:space="0" w:color="auto"/>
            </w:tcBorders>
            <w:shd w:val="clear" w:color="auto" w:fill="auto"/>
            <w:vAlign w:val="center"/>
            <w:hideMark/>
          </w:tcPr>
          <w:p w14:paraId="25037C31" w14:textId="77777777" w:rsidR="00C07383" w:rsidRPr="00C34A80" w:rsidRDefault="00C07383" w:rsidP="00BC43C4">
            <w:pPr>
              <w:ind w:left="-57" w:right="-57"/>
              <w:jc w:val="center"/>
              <w:rPr>
                <w:sz w:val="28"/>
                <w:szCs w:val="28"/>
                <w:lang w:val="uk-UA"/>
              </w:rPr>
            </w:pPr>
            <w:r w:rsidRPr="00C34A80">
              <w:rPr>
                <w:sz w:val="28"/>
                <w:szCs w:val="28"/>
                <w:lang w:val="uk-UA"/>
              </w:rPr>
              <w:t>27,24</w:t>
            </w:r>
          </w:p>
        </w:tc>
        <w:tc>
          <w:tcPr>
            <w:tcW w:w="1215" w:type="pct"/>
            <w:tcBorders>
              <w:top w:val="nil"/>
              <w:left w:val="nil"/>
              <w:bottom w:val="single" w:sz="4" w:space="0" w:color="auto"/>
              <w:right w:val="single" w:sz="4" w:space="0" w:color="auto"/>
            </w:tcBorders>
            <w:shd w:val="clear" w:color="auto" w:fill="auto"/>
            <w:vAlign w:val="center"/>
            <w:hideMark/>
          </w:tcPr>
          <w:p w14:paraId="11C03626" w14:textId="77777777" w:rsidR="00C07383" w:rsidRPr="00C34A80" w:rsidRDefault="00C07383" w:rsidP="00BC43C4">
            <w:pPr>
              <w:ind w:left="-57" w:right="-57"/>
              <w:jc w:val="center"/>
              <w:rPr>
                <w:sz w:val="28"/>
                <w:szCs w:val="28"/>
                <w:lang w:val="uk-UA"/>
              </w:rPr>
            </w:pPr>
            <w:r w:rsidRPr="00C34A80">
              <w:rPr>
                <w:sz w:val="28"/>
                <w:szCs w:val="28"/>
                <w:lang w:val="uk-UA"/>
              </w:rPr>
              <w:t>0,13</w:t>
            </w:r>
          </w:p>
        </w:tc>
        <w:tc>
          <w:tcPr>
            <w:tcW w:w="1072" w:type="pct"/>
            <w:tcBorders>
              <w:top w:val="nil"/>
              <w:left w:val="nil"/>
              <w:bottom w:val="single" w:sz="4" w:space="0" w:color="auto"/>
              <w:right w:val="single" w:sz="4" w:space="0" w:color="auto"/>
            </w:tcBorders>
            <w:shd w:val="clear" w:color="auto" w:fill="auto"/>
            <w:vAlign w:val="center"/>
            <w:hideMark/>
          </w:tcPr>
          <w:p w14:paraId="15EA1B2F" w14:textId="77777777" w:rsidR="00C07383" w:rsidRPr="00C34A80" w:rsidRDefault="00C07383" w:rsidP="00BC43C4">
            <w:pPr>
              <w:ind w:left="-57" w:right="-57"/>
              <w:jc w:val="center"/>
              <w:rPr>
                <w:sz w:val="28"/>
                <w:szCs w:val="28"/>
                <w:lang w:val="uk-UA"/>
              </w:rPr>
            </w:pPr>
            <w:r w:rsidRPr="00C34A80">
              <w:rPr>
                <w:sz w:val="28"/>
                <w:szCs w:val="28"/>
                <w:lang w:val="uk-UA"/>
              </w:rPr>
              <w:t>0,13</w:t>
            </w:r>
          </w:p>
        </w:tc>
      </w:tr>
      <w:tr w:rsidR="00C07383" w:rsidRPr="00C34A80" w14:paraId="11AE24C9"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13733B88" w14:textId="77777777" w:rsidR="00C07383" w:rsidRPr="00C34A80" w:rsidRDefault="00C07383" w:rsidP="00BC43C4">
            <w:pPr>
              <w:ind w:left="-57" w:right="-57"/>
              <w:rPr>
                <w:sz w:val="28"/>
                <w:szCs w:val="28"/>
                <w:lang w:val="uk-UA"/>
              </w:rPr>
            </w:pPr>
            <w:r w:rsidRPr="00C34A80">
              <w:rPr>
                <w:sz w:val="28"/>
                <w:szCs w:val="28"/>
                <w:lang w:val="uk-UA"/>
              </w:rPr>
              <w:t>м. Київ</w:t>
            </w:r>
          </w:p>
        </w:tc>
        <w:tc>
          <w:tcPr>
            <w:tcW w:w="715" w:type="pct"/>
            <w:tcBorders>
              <w:top w:val="nil"/>
              <w:left w:val="nil"/>
              <w:bottom w:val="single" w:sz="4" w:space="0" w:color="auto"/>
              <w:right w:val="single" w:sz="4" w:space="0" w:color="auto"/>
            </w:tcBorders>
            <w:shd w:val="clear" w:color="auto" w:fill="auto"/>
            <w:vAlign w:val="center"/>
            <w:hideMark/>
          </w:tcPr>
          <w:p w14:paraId="46BF7CB0" w14:textId="77777777" w:rsidR="00C07383" w:rsidRPr="00C34A80" w:rsidRDefault="00C07383" w:rsidP="00BC43C4">
            <w:pPr>
              <w:ind w:left="-57" w:right="-57"/>
              <w:jc w:val="center"/>
              <w:rPr>
                <w:sz w:val="28"/>
                <w:szCs w:val="28"/>
                <w:lang w:val="uk-UA"/>
              </w:rPr>
            </w:pPr>
            <w:r w:rsidRPr="00C34A80">
              <w:rPr>
                <w:sz w:val="28"/>
                <w:szCs w:val="28"/>
                <w:lang w:val="uk-UA"/>
              </w:rPr>
              <w:t>28 053</w:t>
            </w:r>
          </w:p>
        </w:tc>
        <w:tc>
          <w:tcPr>
            <w:tcW w:w="786" w:type="pct"/>
            <w:tcBorders>
              <w:top w:val="nil"/>
              <w:left w:val="nil"/>
              <w:bottom w:val="single" w:sz="4" w:space="0" w:color="auto"/>
              <w:right w:val="single" w:sz="4" w:space="0" w:color="auto"/>
            </w:tcBorders>
            <w:shd w:val="clear" w:color="auto" w:fill="auto"/>
            <w:vAlign w:val="center"/>
            <w:hideMark/>
          </w:tcPr>
          <w:p w14:paraId="3B1F5330" w14:textId="77777777" w:rsidR="00C07383" w:rsidRPr="00C34A80" w:rsidRDefault="00C07383" w:rsidP="00BC43C4">
            <w:pPr>
              <w:ind w:left="-57" w:right="-57"/>
              <w:jc w:val="center"/>
              <w:rPr>
                <w:sz w:val="28"/>
                <w:szCs w:val="28"/>
                <w:lang w:val="uk-UA"/>
              </w:rPr>
            </w:pPr>
            <w:r w:rsidRPr="00C34A80">
              <w:rPr>
                <w:sz w:val="28"/>
                <w:szCs w:val="28"/>
                <w:lang w:val="uk-UA"/>
              </w:rPr>
              <w:t>37,54</w:t>
            </w:r>
          </w:p>
        </w:tc>
        <w:tc>
          <w:tcPr>
            <w:tcW w:w="1215" w:type="pct"/>
            <w:tcBorders>
              <w:top w:val="nil"/>
              <w:left w:val="nil"/>
              <w:bottom w:val="single" w:sz="4" w:space="0" w:color="auto"/>
              <w:right w:val="single" w:sz="4" w:space="0" w:color="auto"/>
            </w:tcBorders>
            <w:shd w:val="clear" w:color="auto" w:fill="auto"/>
            <w:vAlign w:val="center"/>
            <w:hideMark/>
          </w:tcPr>
          <w:p w14:paraId="3BC73DD1" w14:textId="77777777" w:rsidR="00C07383" w:rsidRPr="00C34A80" w:rsidRDefault="00C07383" w:rsidP="00BC43C4">
            <w:pPr>
              <w:ind w:left="-57" w:right="-57"/>
              <w:jc w:val="center"/>
              <w:rPr>
                <w:sz w:val="28"/>
                <w:szCs w:val="28"/>
                <w:lang w:val="uk-UA"/>
              </w:rPr>
            </w:pPr>
            <w:r w:rsidRPr="00C34A80">
              <w:rPr>
                <w:sz w:val="28"/>
                <w:szCs w:val="28"/>
                <w:lang w:val="uk-UA"/>
              </w:rPr>
              <w:t>0,04</w:t>
            </w:r>
          </w:p>
        </w:tc>
        <w:tc>
          <w:tcPr>
            <w:tcW w:w="1072" w:type="pct"/>
            <w:tcBorders>
              <w:top w:val="nil"/>
              <w:left w:val="nil"/>
              <w:bottom w:val="single" w:sz="4" w:space="0" w:color="auto"/>
              <w:right w:val="single" w:sz="4" w:space="0" w:color="auto"/>
            </w:tcBorders>
            <w:shd w:val="clear" w:color="auto" w:fill="auto"/>
            <w:vAlign w:val="center"/>
            <w:hideMark/>
          </w:tcPr>
          <w:p w14:paraId="659B4B8C" w14:textId="77777777" w:rsidR="00C07383" w:rsidRPr="00C34A80" w:rsidRDefault="00C07383" w:rsidP="00BC43C4">
            <w:pPr>
              <w:ind w:left="-57" w:right="-57"/>
              <w:jc w:val="center"/>
              <w:rPr>
                <w:sz w:val="28"/>
                <w:szCs w:val="28"/>
                <w:lang w:val="uk-UA"/>
              </w:rPr>
            </w:pPr>
            <w:r w:rsidRPr="00C34A80">
              <w:rPr>
                <w:sz w:val="28"/>
                <w:szCs w:val="28"/>
                <w:lang w:val="uk-UA"/>
              </w:rPr>
              <w:t>0,63</w:t>
            </w:r>
          </w:p>
        </w:tc>
      </w:tr>
      <w:tr w:rsidR="00C07383" w:rsidRPr="00C34A80" w14:paraId="544E87F1" w14:textId="77777777" w:rsidTr="00B64640">
        <w:trPr>
          <w:trHeight w:val="240"/>
        </w:trPr>
        <w:tc>
          <w:tcPr>
            <w:tcW w:w="1212" w:type="pct"/>
            <w:tcBorders>
              <w:top w:val="nil"/>
              <w:left w:val="single" w:sz="4" w:space="0" w:color="auto"/>
              <w:bottom w:val="single" w:sz="4" w:space="0" w:color="auto"/>
              <w:right w:val="single" w:sz="4" w:space="0" w:color="auto"/>
            </w:tcBorders>
            <w:shd w:val="clear" w:color="auto" w:fill="auto"/>
            <w:vAlign w:val="center"/>
            <w:hideMark/>
          </w:tcPr>
          <w:p w14:paraId="60C5EE36" w14:textId="77777777" w:rsidR="00C07383" w:rsidRPr="00C34A80" w:rsidRDefault="00C07383" w:rsidP="00BC43C4">
            <w:pPr>
              <w:ind w:left="-57" w:right="-57"/>
              <w:rPr>
                <w:sz w:val="28"/>
                <w:szCs w:val="28"/>
                <w:lang w:val="uk-UA"/>
              </w:rPr>
            </w:pPr>
            <w:r w:rsidRPr="00C34A80">
              <w:rPr>
                <w:sz w:val="28"/>
                <w:szCs w:val="28"/>
                <w:lang w:val="uk-UA"/>
              </w:rPr>
              <w:t>м. Севастополь*</w:t>
            </w:r>
          </w:p>
        </w:tc>
        <w:tc>
          <w:tcPr>
            <w:tcW w:w="715" w:type="pct"/>
            <w:tcBorders>
              <w:top w:val="nil"/>
              <w:left w:val="nil"/>
              <w:bottom w:val="single" w:sz="4" w:space="0" w:color="auto"/>
              <w:right w:val="single" w:sz="4" w:space="0" w:color="auto"/>
            </w:tcBorders>
            <w:shd w:val="clear" w:color="auto" w:fill="auto"/>
            <w:vAlign w:val="center"/>
            <w:hideMark/>
          </w:tcPr>
          <w:p w14:paraId="24507A7D" w14:textId="77777777" w:rsidR="00C07383" w:rsidRPr="00C34A80" w:rsidRDefault="00C07383" w:rsidP="00BC43C4">
            <w:pPr>
              <w:ind w:left="-57" w:right="-57"/>
              <w:jc w:val="center"/>
              <w:rPr>
                <w:sz w:val="28"/>
                <w:szCs w:val="28"/>
                <w:lang w:val="uk-UA"/>
              </w:rPr>
            </w:pPr>
            <w:r w:rsidRPr="00C34A80">
              <w:rPr>
                <w:sz w:val="28"/>
                <w:szCs w:val="28"/>
                <w:lang w:val="uk-UA"/>
              </w:rPr>
              <w:t>0</w:t>
            </w:r>
          </w:p>
        </w:tc>
        <w:tc>
          <w:tcPr>
            <w:tcW w:w="786" w:type="pct"/>
            <w:tcBorders>
              <w:top w:val="nil"/>
              <w:left w:val="nil"/>
              <w:bottom w:val="single" w:sz="4" w:space="0" w:color="auto"/>
              <w:right w:val="single" w:sz="4" w:space="0" w:color="auto"/>
            </w:tcBorders>
            <w:shd w:val="clear" w:color="auto" w:fill="auto"/>
            <w:vAlign w:val="center"/>
            <w:hideMark/>
          </w:tcPr>
          <w:p w14:paraId="3E77E454" w14:textId="77777777" w:rsidR="00C07383" w:rsidRPr="00C34A80" w:rsidRDefault="00C07383" w:rsidP="00BC43C4">
            <w:pPr>
              <w:ind w:left="-57" w:right="-57"/>
              <w:jc w:val="center"/>
              <w:rPr>
                <w:sz w:val="28"/>
                <w:szCs w:val="28"/>
                <w:lang w:val="uk-UA"/>
              </w:rPr>
            </w:pPr>
            <w:r w:rsidRPr="00C34A80">
              <w:rPr>
                <w:sz w:val="28"/>
                <w:szCs w:val="28"/>
                <w:lang w:val="uk-UA"/>
              </w:rPr>
              <w:t>0,00</w:t>
            </w:r>
          </w:p>
        </w:tc>
        <w:tc>
          <w:tcPr>
            <w:tcW w:w="1215" w:type="pct"/>
            <w:tcBorders>
              <w:top w:val="nil"/>
              <w:left w:val="nil"/>
              <w:bottom w:val="single" w:sz="4" w:space="0" w:color="auto"/>
              <w:right w:val="single" w:sz="4" w:space="0" w:color="auto"/>
            </w:tcBorders>
            <w:shd w:val="clear" w:color="auto" w:fill="auto"/>
            <w:vAlign w:val="center"/>
            <w:hideMark/>
          </w:tcPr>
          <w:p w14:paraId="187F38F8" w14:textId="77777777" w:rsidR="00C07383" w:rsidRPr="00C34A80" w:rsidRDefault="00C07383" w:rsidP="00BC43C4">
            <w:pPr>
              <w:ind w:left="-57" w:right="-57"/>
              <w:jc w:val="center"/>
              <w:rPr>
                <w:sz w:val="28"/>
                <w:szCs w:val="28"/>
                <w:lang w:val="uk-UA"/>
              </w:rPr>
            </w:pPr>
            <w:r w:rsidRPr="00C34A80">
              <w:rPr>
                <w:sz w:val="28"/>
                <w:szCs w:val="28"/>
                <w:lang w:val="uk-UA"/>
              </w:rPr>
              <w:t>0,00</w:t>
            </w:r>
          </w:p>
        </w:tc>
        <w:tc>
          <w:tcPr>
            <w:tcW w:w="1072" w:type="pct"/>
            <w:tcBorders>
              <w:top w:val="nil"/>
              <w:left w:val="nil"/>
              <w:bottom w:val="single" w:sz="4" w:space="0" w:color="auto"/>
              <w:right w:val="single" w:sz="4" w:space="0" w:color="auto"/>
            </w:tcBorders>
            <w:shd w:val="clear" w:color="auto" w:fill="auto"/>
            <w:vAlign w:val="center"/>
            <w:hideMark/>
          </w:tcPr>
          <w:p w14:paraId="63B93C63" w14:textId="77777777" w:rsidR="00C07383" w:rsidRPr="00C34A80" w:rsidRDefault="00C07383" w:rsidP="00BC43C4">
            <w:pPr>
              <w:ind w:left="-57" w:right="-57"/>
              <w:jc w:val="center"/>
              <w:rPr>
                <w:sz w:val="28"/>
                <w:szCs w:val="28"/>
                <w:lang w:val="uk-UA"/>
              </w:rPr>
            </w:pPr>
            <w:r w:rsidRPr="00C34A80">
              <w:rPr>
                <w:sz w:val="28"/>
                <w:szCs w:val="28"/>
                <w:lang w:val="uk-UA"/>
              </w:rPr>
              <w:t>0,00</w:t>
            </w:r>
          </w:p>
        </w:tc>
      </w:tr>
    </w:tbl>
    <w:p w14:paraId="261BD9E8" w14:textId="05867909"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42578C0F" w14:textId="77777777" w:rsidR="007928B1" w:rsidRPr="00C34A80" w:rsidRDefault="007928B1" w:rsidP="007928B1">
      <w:pPr>
        <w:pStyle w:val="rvps2"/>
        <w:spacing w:before="0" w:beforeAutospacing="0" w:after="0" w:afterAutospacing="0" w:line="384" w:lineRule="auto"/>
        <w:ind w:firstLine="709"/>
        <w:jc w:val="both"/>
        <w:rPr>
          <w:sz w:val="28"/>
          <w:szCs w:val="28"/>
        </w:rPr>
      </w:pPr>
    </w:p>
    <w:p w14:paraId="51AA318F" w14:textId="6A77B7C9" w:rsidR="00C07383" w:rsidRPr="00C34A80" w:rsidRDefault="002846B4" w:rsidP="007928B1">
      <w:pPr>
        <w:pStyle w:val="rvps2"/>
        <w:spacing w:before="0" w:beforeAutospacing="0" w:after="0" w:afterAutospacing="0" w:line="384" w:lineRule="auto"/>
        <w:ind w:firstLine="709"/>
        <w:jc w:val="both"/>
        <w:rPr>
          <w:sz w:val="28"/>
          <w:szCs w:val="28"/>
        </w:rPr>
      </w:pPr>
      <w:r w:rsidRPr="00C34A80">
        <w:rPr>
          <w:sz w:val="28"/>
          <w:szCs w:val="28"/>
        </w:rPr>
        <w:t xml:space="preserve">Незважаючи на впровадження сучасних </w:t>
      </w:r>
      <w:proofErr w:type="spellStart"/>
      <w:r w:rsidRPr="00C34A80">
        <w:rPr>
          <w:sz w:val="28"/>
          <w:szCs w:val="28"/>
        </w:rPr>
        <w:t>перинатальних</w:t>
      </w:r>
      <w:proofErr w:type="spellEnd"/>
      <w:r w:rsidRPr="00C34A80">
        <w:rPr>
          <w:sz w:val="28"/>
          <w:szCs w:val="28"/>
        </w:rPr>
        <w:t xml:space="preserve"> технологій та скорочення акушерських ліжок</w:t>
      </w:r>
      <w:r w:rsidR="007928B1" w:rsidRPr="00C34A80">
        <w:rPr>
          <w:sz w:val="28"/>
          <w:szCs w:val="28"/>
        </w:rPr>
        <w:t xml:space="preserve"> в рамках реформи системи охорони здоров’я у відповідності державної адміністративної реформи щодо утворення окремих територіальних громад</w:t>
      </w:r>
      <w:r w:rsidRPr="00C34A80">
        <w:rPr>
          <w:sz w:val="28"/>
          <w:szCs w:val="28"/>
        </w:rPr>
        <w:t>, інтенсивність їхньої роботи залишається низькою. У цілому в Україні середня зайнятість</w:t>
      </w:r>
      <w:r w:rsidR="002F4952" w:rsidRPr="00C34A80">
        <w:rPr>
          <w:sz w:val="28"/>
          <w:szCs w:val="28"/>
        </w:rPr>
        <w:t xml:space="preserve"> акушерських ліжок зменшилася з </w:t>
      </w:r>
      <w:r w:rsidRPr="00C34A80">
        <w:rPr>
          <w:sz w:val="28"/>
          <w:szCs w:val="28"/>
        </w:rPr>
        <w:t xml:space="preserve">253,78 доби у 2013 р. до 234,28 доби – у 2017 р. при тенденції середньої тривалості перебування на ліжку з 7,66 </w:t>
      </w:r>
      <w:r w:rsidR="002F4952" w:rsidRPr="00C34A80">
        <w:rPr>
          <w:sz w:val="28"/>
          <w:szCs w:val="28"/>
        </w:rPr>
        <w:t>до 7,73 відповідно (рис.4.1) [169,</w:t>
      </w:r>
      <w:r w:rsidR="00B64640">
        <w:rPr>
          <w:sz w:val="28"/>
          <w:szCs w:val="28"/>
        </w:rPr>
        <w:t xml:space="preserve"> </w:t>
      </w:r>
      <w:r w:rsidR="006C1094" w:rsidRPr="00C34A80">
        <w:rPr>
          <w:sz w:val="28"/>
          <w:szCs w:val="28"/>
        </w:rPr>
        <w:t>172,</w:t>
      </w:r>
      <w:r w:rsidR="00B64640">
        <w:rPr>
          <w:sz w:val="28"/>
          <w:szCs w:val="28"/>
        </w:rPr>
        <w:t xml:space="preserve"> </w:t>
      </w:r>
      <w:r w:rsidR="006C1094" w:rsidRPr="00C34A80">
        <w:rPr>
          <w:sz w:val="28"/>
          <w:szCs w:val="28"/>
        </w:rPr>
        <w:t>193,</w:t>
      </w:r>
      <w:r w:rsidR="00B64640">
        <w:rPr>
          <w:sz w:val="28"/>
          <w:szCs w:val="28"/>
        </w:rPr>
        <w:t xml:space="preserve"> </w:t>
      </w:r>
      <w:r w:rsidR="00275B9B" w:rsidRPr="00C34A80">
        <w:rPr>
          <w:sz w:val="28"/>
          <w:szCs w:val="28"/>
        </w:rPr>
        <w:t>228</w:t>
      </w:r>
      <w:r w:rsidRPr="00C34A80">
        <w:rPr>
          <w:sz w:val="28"/>
          <w:szCs w:val="28"/>
        </w:rPr>
        <w:t>]</w:t>
      </w:r>
      <w:r w:rsidR="00C07383" w:rsidRPr="00C34A80">
        <w:rPr>
          <w:sz w:val="28"/>
          <w:szCs w:val="28"/>
        </w:rPr>
        <w:t>.</w:t>
      </w:r>
    </w:p>
    <w:p w14:paraId="2880AF9E" w14:textId="61488756" w:rsidR="00F03FC5" w:rsidRPr="00C34A80" w:rsidRDefault="00F03FC5" w:rsidP="007928B1">
      <w:pPr>
        <w:pStyle w:val="rvps2"/>
        <w:spacing w:before="0" w:beforeAutospacing="0" w:after="0" w:afterAutospacing="0" w:line="384" w:lineRule="auto"/>
        <w:ind w:firstLine="709"/>
        <w:jc w:val="both"/>
        <w:rPr>
          <w:sz w:val="28"/>
          <w:szCs w:val="28"/>
        </w:rPr>
      </w:pPr>
      <w:r w:rsidRPr="00C34A80">
        <w:rPr>
          <w:sz w:val="28"/>
          <w:szCs w:val="28"/>
        </w:rPr>
        <w:t>У 2017 р. середній термін перебування пацієнток на акушерських ліжках коливався від &lt;7 днів у Закарпатській (6,23), Чернівецькій (6,25), Вінницькій (6,67) областях і м. Києві (6,19) до &gt;8,5 днів у Луганській (10,7), Кіровоградській (9,27), Запорізькій (8,6), Київській (8,55) і Чернігівській (8,53) областях [169,</w:t>
      </w:r>
      <w:r w:rsidR="00B64640">
        <w:rPr>
          <w:sz w:val="28"/>
          <w:szCs w:val="28"/>
        </w:rPr>
        <w:t xml:space="preserve"> </w:t>
      </w:r>
      <w:r w:rsidRPr="00C34A80">
        <w:rPr>
          <w:sz w:val="28"/>
          <w:szCs w:val="28"/>
        </w:rPr>
        <w:t>172,</w:t>
      </w:r>
      <w:r w:rsidR="00B64640">
        <w:rPr>
          <w:sz w:val="28"/>
          <w:szCs w:val="28"/>
        </w:rPr>
        <w:t xml:space="preserve"> </w:t>
      </w:r>
      <w:r w:rsidRPr="00C34A80">
        <w:rPr>
          <w:sz w:val="28"/>
          <w:szCs w:val="28"/>
        </w:rPr>
        <w:t>228].</w:t>
      </w:r>
    </w:p>
    <w:p w14:paraId="222B1DD0" w14:textId="3811FC35" w:rsidR="00F03FC5" w:rsidRPr="00C34A80" w:rsidRDefault="00F03FC5" w:rsidP="00F03FC5">
      <w:pPr>
        <w:pStyle w:val="rvps2"/>
        <w:spacing w:before="0" w:beforeAutospacing="0" w:after="0" w:afterAutospacing="0" w:line="360" w:lineRule="auto"/>
        <w:jc w:val="both"/>
        <w:rPr>
          <w:sz w:val="16"/>
          <w:szCs w:val="16"/>
        </w:rPr>
      </w:pPr>
    </w:p>
    <w:p w14:paraId="16D9C7E8" w14:textId="3AE036A9" w:rsidR="0002710A" w:rsidRPr="00C34A80" w:rsidRDefault="0002710A" w:rsidP="00F03FC5">
      <w:pPr>
        <w:tabs>
          <w:tab w:val="left" w:pos="3378"/>
          <w:tab w:val="left" w:pos="4727"/>
          <w:tab w:val="left" w:pos="6077"/>
          <w:tab w:val="left" w:pos="7443"/>
        </w:tabs>
        <w:rPr>
          <w:b/>
          <w:color w:val="FF0000"/>
          <w:lang w:val="uk-UA"/>
        </w:rPr>
      </w:pPr>
      <w:r w:rsidRPr="00C34A80">
        <w:rPr>
          <w:b/>
          <w:noProof/>
          <w:color w:val="FF0000"/>
          <w:bdr w:val="single" w:sz="4" w:space="0" w:color="auto"/>
          <w:lang w:val="uk-UA" w:eastAsia="uk-UA"/>
        </w:rPr>
        <w:drawing>
          <wp:inline distT="0" distB="0" distL="0" distR="0" wp14:anchorId="469DC7F0" wp14:editId="1B9B93B3">
            <wp:extent cx="6089073" cy="2555298"/>
            <wp:effectExtent l="0" t="0" r="6985" b="0"/>
            <wp:docPr id="3590" name="Диаграмма 35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DBA94CE" w14:textId="2677FCC1" w:rsidR="00F81D3F" w:rsidRPr="00C34A80" w:rsidRDefault="00F81D3F" w:rsidP="00903E68">
      <w:pPr>
        <w:spacing w:line="360" w:lineRule="auto"/>
        <w:ind w:firstLine="709"/>
        <w:jc w:val="both"/>
        <w:rPr>
          <w:sz w:val="28"/>
          <w:szCs w:val="28"/>
          <w:lang w:val="uk-UA"/>
        </w:rPr>
      </w:pPr>
      <w:r w:rsidRPr="00C34A80">
        <w:rPr>
          <w:sz w:val="28"/>
          <w:szCs w:val="28"/>
          <w:lang w:val="uk-UA"/>
        </w:rPr>
        <w:t>Рис. 4.1 Динаміка показників роботи пологових ліжок (включаючи ліжка патолог</w:t>
      </w:r>
      <w:r w:rsidR="002F4952" w:rsidRPr="00C34A80">
        <w:rPr>
          <w:sz w:val="28"/>
          <w:szCs w:val="28"/>
          <w:lang w:val="uk-UA"/>
        </w:rPr>
        <w:t xml:space="preserve">ії вагітності) в Україні у 2013 - </w:t>
      </w:r>
      <w:r w:rsidRPr="00C34A80">
        <w:rPr>
          <w:sz w:val="28"/>
          <w:szCs w:val="28"/>
          <w:lang w:val="uk-UA"/>
        </w:rPr>
        <w:t>2017 рр.</w:t>
      </w:r>
    </w:p>
    <w:p w14:paraId="50DCA92F" w14:textId="0B2EE941" w:rsidR="00C07383" w:rsidRPr="00C34A80" w:rsidRDefault="00F81D3F" w:rsidP="006C1094">
      <w:pPr>
        <w:pStyle w:val="rvps2"/>
        <w:spacing w:before="0" w:beforeAutospacing="0" w:after="0" w:afterAutospacing="0" w:line="360" w:lineRule="auto"/>
        <w:ind w:firstLine="709"/>
        <w:jc w:val="both"/>
        <w:rPr>
          <w:sz w:val="28"/>
          <w:szCs w:val="28"/>
        </w:rPr>
      </w:pPr>
      <w:r w:rsidRPr="00C34A80">
        <w:rPr>
          <w:sz w:val="28"/>
          <w:szCs w:val="28"/>
        </w:rPr>
        <w:lastRenderedPageBreak/>
        <w:t>Середня зайнятість акушерських ліжок була недостатньою в усіх регіонах і коливалась від 275,3 днів у Кіровоградській, 269,93 – у Рівненській, 267,42 – у Миколаївській областях та 267,7 – у м. Києві до 166,6 днів у Луганській, 202,6 – у Львівській, 202,87 – у Харківській і 203,74 – у Дон</w:t>
      </w:r>
      <w:r w:rsidR="00902F06" w:rsidRPr="00C34A80">
        <w:rPr>
          <w:sz w:val="28"/>
          <w:szCs w:val="28"/>
        </w:rPr>
        <w:t xml:space="preserve">ецькій областях (табл. 4.7) </w:t>
      </w:r>
      <w:r w:rsidR="006C1094" w:rsidRPr="00C34A80">
        <w:rPr>
          <w:sz w:val="28"/>
          <w:szCs w:val="28"/>
        </w:rPr>
        <w:t>[169,172,228].</w:t>
      </w:r>
    </w:p>
    <w:p w14:paraId="3C535022"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4.7</w:t>
      </w:r>
    </w:p>
    <w:p w14:paraId="64FA4F70" w14:textId="77777777" w:rsidR="00902F06" w:rsidRPr="00C34A80" w:rsidRDefault="00C07383" w:rsidP="00903E68">
      <w:pPr>
        <w:pStyle w:val="rvps2"/>
        <w:spacing w:before="0" w:beforeAutospacing="0" w:after="0" w:afterAutospacing="0" w:line="360" w:lineRule="auto"/>
        <w:ind w:firstLine="709"/>
        <w:jc w:val="center"/>
        <w:rPr>
          <w:b/>
          <w:sz w:val="28"/>
          <w:szCs w:val="28"/>
        </w:rPr>
      </w:pPr>
      <w:r w:rsidRPr="00C34A80">
        <w:rPr>
          <w:b/>
          <w:sz w:val="28"/>
          <w:szCs w:val="28"/>
        </w:rPr>
        <w:t xml:space="preserve">Характеристика інтенсивності роботи пологових </w:t>
      </w:r>
    </w:p>
    <w:p w14:paraId="6335FCF2" w14:textId="173B9CC7" w:rsidR="00C07383" w:rsidRPr="00C34A80" w:rsidRDefault="00C07383" w:rsidP="00903E68">
      <w:pPr>
        <w:pStyle w:val="rvps2"/>
        <w:spacing w:before="0" w:beforeAutospacing="0" w:after="0" w:afterAutospacing="0" w:line="360" w:lineRule="auto"/>
        <w:ind w:firstLine="709"/>
        <w:jc w:val="center"/>
        <w:rPr>
          <w:sz w:val="28"/>
          <w:szCs w:val="28"/>
        </w:rPr>
      </w:pPr>
      <w:r w:rsidRPr="00C34A80">
        <w:rPr>
          <w:b/>
          <w:sz w:val="28"/>
          <w:szCs w:val="28"/>
        </w:rPr>
        <w:t>(включаючи патол</w:t>
      </w:r>
      <w:r w:rsidR="00902F06" w:rsidRPr="00C34A80">
        <w:rPr>
          <w:b/>
          <w:sz w:val="28"/>
          <w:szCs w:val="28"/>
        </w:rPr>
        <w:t>огії вагітності) ліжок у 2017 рік</w:t>
      </w:r>
    </w:p>
    <w:tbl>
      <w:tblPr>
        <w:tblW w:w="507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39"/>
        <w:gridCol w:w="2363"/>
        <w:gridCol w:w="2363"/>
        <w:gridCol w:w="2507"/>
      </w:tblGrid>
      <w:tr w:rsidR="00C07383" w:rsidRPr="00C34A80" w14:paraId="024FACEC" w14:textId="77777777" w:rsidTr="00902F06">
        <w:trPr>
          <w:trHeight w:val="460"/>
          <w:jc w:val="center"/>
        </w:trPr>
        <w:tc>
          <w:tcPr>
            <w:tcW w:w="1299" w:type="pct"/>
            <w:vAlign w:val="center"/>
          </w:tcPr>
          <w:p w14:paraId="2935AC87" w14:textId="77777777" w:rsidR="00C07383" w:rsidRPr="00C34A80" w:rsidRDefault="00C07383" w:rsidP="00663F35">
            <w:pPr>
              <w:pStyle w:val="TableParagraph"/>
              <w:rPr>
                <w:sz w:val="28"/>
                <w:szCs w:val="28"/>
              </w:rPr>
            </w:pPr>
            <w:r w:rsidRPr="00C34A80">
              <w:rPr>
                <w:sz w:val="28"/>
                <w:szCs w:val="28"/>
              </w:rPr>
              <w:t>Адміністративно-територіальний поділ</w:t>
            </w:r>
          </w:p>
        </w:tc>
        <w:tc>
          <w:tcPr>
            <w:tcW w:w="1209" w:type="pct"/>
            <w:vAlign w:val="center"/>
          </w:tcPr>
          <w:p w14:paraId="0B287E01" w14:textId="77777777" w:rsidR="00C07383" w:rsidRPr="00C34A80" w:rsidRDefault="00C07383" w:rsidP="00663F35">
            <w:pPr>
              <w:pStyle w:val="TableParagraph"/>
              <w:rPr>
                <w:sz w:val="28"/>
                <w:szCs w:val="28"/>
              </w:rPr>
            </w:pPr>
            <w:r w:rsidRPr="00C34A80">
              <w:rPr>
                <w:sz w:val="28"/>
                <w:szCs w:val="28"/>
              </w:rPr>
              <w:t>Середнє число днів зайнятості ліжка</w:t>
            </w:r>
          </w:p>
        </w:tc>
        <w:tc>
          <w:tcPr>
            <w:tcW w:w="1209" w:type="pct"/>
            <w:vAlign w:val="center"/>
          </w:tcPr>
          <w:p w14:paraId="2B76A05D" w14:textId="77777777" w:rsidR="00C07383" w:rsidRPr="00C34A80" w:rsidRDefault="00C07383" w:rsidP="00663F35">
            <w:pPr>
              <w:pStyle w:val="TableParagraph"/>
              <w:rPr>
                <w:sz w:val="28"/>
                <w:szCs w:val="28"/>
              </w:rPr>
            </w:pPr>
            <w:r w:rsidRPr="00C34A80">
              <w:rPr>
                <w:sz w:val="28"/>
                <w:szCs w:val="28"/>
              </w:rPr>
              <w:t>Середнє перебування на ліжку</w:t>
            </w:r>
          </w:p>
        </w:tc>
        <w:tc>
          <w:tcPr>
            <w:tcW w:w="1283" w:type="pct"/>
            <w:vAlign w:val="center"/>
          </w:tcPr>
          <w:p w14:paraId="00F2EBE0" w14:textId="77777777" w:rsidR="00C07383" w:rsidRPr="00C34A80" w:rsidRDefault="00C07383" w:rsidP="00663F35">
            <w:pPr>
              <w:pStyle w:val="TableParagraph"/>
              <w:rPr>
                <w:sz w:val="28"/>
                <w:szCs w:val="28"/>
              </w:rPr>
            </w:pPr>
            <w:r w:rsidRPr="00C34A80">
              <w:rPr>
                <w:sz w:val="28"/>
                <w:szCs w:val="28"/>
              </w:rPr>
              <w:t>Обіг ліжка</w:t>
            </w:r>
          </w:p>
        </w:tc>
      </w:tr>
      <w:tr w:rsidR="00C07383" w:rsidRPr="00C34A80" w14:paraId="20E0AD38" w14:textId="77777777" w:rsidTr="00902F06">
        <w:trPr>
          <w:trHeight w:val="138"/>
          <w:jc w:val="center"/>
        </w:trPr>
        <w:tc>
          <w:tcPr>
            <w:tcW w:w="1299" w:type="pct"/>
            <w:vAlign w:val="center"/>
          </w:tcPr>
          <w:p w14:paraId="45A98438" w14:textId="77777777" w:rsidR="00C07383" w:rsidRPr="00C34A80" w:rsidRDefault="00C07383" w:rsidP="00663F35">
            <w:pPr>
              <w:pStyle w:val="TableParagraph"/>
              <w:rPr>
                <w:sz w:val="28"/>
                <w:szCs w:val="28"/>
              </w:rPr>
            </w:pPr>
            <w:r w:rsidRPr="00C34A80">
              <w:rPr>
                <w:sz w:val="28"/>
                <w:szCs w:val="28"/>
              </w:rPr>
              <w:t>1</w:t>
            </w:r>
          </w:p>
        </w:tc>
        <w:tc>
          <w:tcPr>
            <w:tcW w:w="1209" w:type="pct"/>
            <w:vAlign w:val="center"/>
          </w:tcPr>
          <w:p w14:paraId="13423D4F" w14:textId="77777777" w:rsidR="00C07383" w:rsidRPr="00C34A80" w:rsidRDefault="00C07383" w:rsidP="00663F35">
            <w:pPr>
              <w:pStyle w:val="TableParagraph"/>
              <w:rPr>
                <w:sz w:val="28"/>
                <w:szCs w:val="28"/>
              </w:rPr>
            </w:pPr>
            <w:r w:rsidRPr="00C34A80">
              <w:rPr>
                <w:sz w:val="28"/>
                <w:szCs w:val="28"/>
              </w:rPr>
              <w:t>2</w:t>
            </w:r>
          </w:p>
        </w:tc>
        <w:tc>
          <w:tcPr>
            <w:tcW w:w="1209" w:type="pct"/>
            <w:vAlign w:val="center"/>
          </w:tcPr>
          <w:p w14:paraId="6F36CC93" w14:textId="77777777" w:rsidR="00C07383" w:rsidRPr="00C34A80" w:rsidRDefault="00C07383" w:rsidP="00663F35">
            <w:pPr>
              <w:pStyle w:val="TableParagraph"/>
              <w:rPr>
                <w:sz w:val="28"/>
                <w:szCs w:val="28"/>
              </w:rPr>
            </w:pPr>
            <w:r w:rsidRPr="00C34A80">
              <w:rPr>
                <w:sz w:val="28"/>
                <w:szCs w:val="28"/>
              </w:rPr>
              <w:t>3</w:t>
            </w:r>
          </w:p>
        </w:tc>
        <w:tc>
          <w:tcPr>
            <w:tcW w:w="1283" w:type="pct"/>
            <w:vAlign w:val="center"/>
          </w:tcPr>
          <w:p w14:paraId="24530B2E" w14:textId="77777777" w:rsidR="00C07383" w:rsidRPr="00C34A80" w:rsidRDefault="00C07383" w:rsidP="00663F35">
            <w:pPr>
              <w:pStyle w:val="TableParagraph"/>
              <w:rPr>
                <w:sz w:val="28"/>
                <w:szCs w:val="28"/>
              </w:rPr>
            </w:pPr>
            <w:r w:rsidRPr="00C34A80">
              <w:rPr>
                <w:sz w:val="28"/>
                <w:szCs w:val="28"/>
              </w:rPr>
              <w:t>4</w:t>
            </w:r>
          </w:p>
        </w:tc>
      </w:tr>
      <w:tr w:rsidR="00C07383" w:rsidRPr="00C34A80" w14:paraId="546002EF" w14:textId="77777777" w:rsidTr="00902F06">
        <w:trPr>
          <w:trHeight w:val="230"/>
          <w:jc w:val="center"/>
        </w:trPr>
        <w:tc>
          <w:tcPr>
            <w:tcW w:w="1299" w:type="pct"/>
            <w:vAlign w:val="center"/>
          </w:tcPr>
          <w:p w14:paraId="6661F816" w14:textId="77777777" w:rsidR="00C07383" w:rsidRPr="00C34A80" w:rsidRDefault="00C07383" w:rsidP="00663F35">
            <w:pPr>
              <w:pStyle w:val="TableParagraph"/>
              <w:jc w:val="left"/>
              <w:rPr>
                <w:sz w:val="28"/>
                <w:szCs w:val="28"/>
              </w:rPr>
            </w:pPr>
            <w:r w:rsidRPr="00C34A80">
              <w:rPr>
                <w:sz w:val="28"/>
                <w:szCs w:val="28"/>
              </w:rPr>
              <w:t>Україна</w:t>
            </w:r>
          </w:p>
        </w:tc>
        <w:tc>
          <w:tcPr>
            <w:tcW w:w="1209" w:type="pct"/>
            <w:vAlign w:val="center"/>
          </w:tcPr>
          <w:p w14:paraId="57774D6A" w14:textId="77777777" w:rsidR="00C07383" w:rsidRPr="00C34A80" w:rsidRDefault="00C07383" w:rsidP="00663F35">
            <w:pPr>
              <w:pStyle w:val="TableParagraph"/>
              <w:rPr>
                <w:sz w:val="28"/>
                <w:szCs w:val="28"/>
              </w:rPr>
            </w:pPr>
            <w:r w:rsidRPr="00C34A80">
              <w:rPr>
                <w:sz w:val="28"/>
                <w:szCs w:val="28"/>
              </w:rPr>
              <w:t>234,28</w:t>
            </w:r>
          </w:p>
        </w:tc>
        <w:tc>
          <w:tcPr>
            <w:tcW w:w="1209" w:type="pct"/>
            <w:vAlign w:val="center"/>
          </w:tcPr>
          <w:p w14:paraId="16E1CB27" w14:textId="77777777" w:rsidR="00C07383" w:rsidRPr="00C34A80" w:rsidRDefault="00C07383" w:rsidP="00663F35">
            <w:pPr>
              <w:pStyle w:val="TableParagraph"/>
              <w:rPr>
                <w:sz w:val="28"/>
                <w:szCs w:val="28"/>
              </w:rPr>
            </w:pPr>
            <w:r w:rsidRPr="00C34A80">
              <w:rPr>
                <w:sz w:val="28"/>
                <w:szCs w:val="28"/>
              </w:rPr>
              <w:t>7,73</w:t>
            </w:r>
          </w:p>
        </w:tc>
        <w:tc>
          <w:tcPr>
            <w:tcW w:w="1283" w:type="pct"/>
            <w:vAlign w:val="center"/>
          </w:tcPr>
          <w:p w14:paraId="6F3B635E" w14:textId="77777777" w:rsidR="00C07383" w:rsidRPr="00C34A80" w:rsidRDefault="00C07383" w:rsidP="00663F35">
            <w:pPr>
              <w:pStyle w:val="TableParagraph"/>
              <w:rPr>
                <w:sz w:val="28"/>
                <w:szCs w:val="28"/>
              </w:rPr>
            </w:pPr>
            <w:r w:rsidRPr="00C34A80">
              <w:rPr>
                <w:sz w:val="28"/>
                <w:szCs w:val="28"/>
              </w:rPr>
              <w:t>30,33</w:t>
            </w:r>
          </w:p>
        </w:tc>
      </w:tr>
      <w:tr w:rsidR="00C07383" w:rsidRPr="00C34A80" w14:paraId="252E8DB4" w14:textId="77777777" w:rsidTr="00902F06">
        <w:trPr>
          <w:trHeight w:val="230"/>
          <w:jc w:val="center"/>
        </w:trPr>
        <w:tc>
          <w:tcPr>
            <w:tcW w:w="1299" w:type="pct"/>
            <w:vAlign w:val="center"/>
          </w:tcPr>
          <w:p w14:paraId="025D7959" w14:textId="77777777" w:rsidR="00C07383" w:rsidRPr="00C34A80" w:rsidRDefault="00C07383" w:rsidP="00663F35">
            <w:pPr>
              <w:pStyle w:val="TableParagraph"/>
              <w:jc w:val="left"/>
              <w:rPr>
                <w:sz w:val="28"/>
                <w:szCs w:val="28"/>
              </w:rPr>
            </w:pPr>
            <w:r w:rsidRPr="00C34A80">
              <w:rPr>
                <w:sz w:val="28"/>
                <w:szCs w:val="28"/>
              </w:rPr>
              <w:t>Вінницька</w:t>
            </w:r>
          </w:p>
        </w:tc>
        <w:tc>
          <w:tcPr>
            <w:tcW w:w="1209" w:type="pct"/>
            <w:vAlign w:val="center"/>
          </w:tcPr>
          <w:p w14:paraId="5704FBBC" w14:textId="77777777" w:rsidR="00C07383" w:rsidRPr="00C34A80" w:rsidRDefault="00C07383" w:rsidP="00663F35">
            <w:pPr>
              <w:pStyle w:val="TableParagraph"/>
              <w:rPr>
                <w:sz w:val="28"/>
                <w:szCs w:val="28"/>
              </w:rPr>
            </w:pPr>
            <w:r w:rsidRPr="00C34A80">
              <w:rPr>
                <w:sz w:val="28"/>
                <w:szCs w:val="28"/>
              </w:rPr>
              <w:t>239,02</w:t>
            </w:r>
          </w:p>
        </w:tc>
        <w:tc>
          <w:tcPr>
            <w:tcW w:w="1209" w:type="pct"/>
            <w:vAlign w:val="center"/>
          </w:tcPr>
          <w:p w14:paraId="753A422C" w14:textId="77777777" w:rsidR="00C07383" w:rsidRPr="00C34A80" w:rsidRDefault="00C07383" w:rsidP="00663F35">
            <w:pPr>
              <w:pStyle w:val="TableParagraph"/>
              <w:rPr>
                <w:sz w:val="28"/>
                <w:szCs w:val="28"/>
              </w:rPr>
            </w:pPr>
            <w:r w:rsidRPr="00C34A80">
              <w:rPr>
                <w:sz w:val="28"/>
                <w:szCs w:val="28"/>
              </w:rPr>
              <w:t>6,67</w:t>
            </w:r>
          </w:p>
        </w:tc>
        <w:tc>
          <w:tcPr>
            <w:tcW w:w="1283" w:type="pct"/>
            <w:vAlign w:val="center"/>
          </w:tcPr>
          <w:p w14:paraId="570991E3" w14:textId="77777777" w:rsidR="00C07383" w:rsidRPr="00C34A80" w:rsidRDefault="00C07383" w:rsidP="00663F35">
            <w:pPr>
              <w:pStyle w:val="TableParagraph"/>
              <w:rPr>
                <w:sz w:val="28"/>
                <w:szCs w:val="28"/>
              </w:rPr>
            </w:pPr>
            <w:r w:rsidRPr="00C34A80">
              <w:rPr>
                <w:sz w:val="28"/>
                <w:szCs w:val="28"/>
              </w:rPr>
              <w:t>35,82</w:t>
            </w:r>
          </w:p>
        </w:tc>
      </w:tr>
      <w:tr w:rsidR="00C07383" w:rsidRPr="00C34A80" w14:paraId="018C913A" w14:textId="77777777" w:rsidTr="00902F06">
        <w:trPr>
          <w:trHeight w:val="230"/>
          <w:jc w:val="center"/>
        </w:trPr>
        <w:tc>
          <w:tcPr>
            <w:tcW w:w="1299" w:type="pct"/>
            <w:vAlign w:val="center"/>
          </w:tcPr>
          <w:p w14:paraId="05FEFCE0" w14:textId="77777777" w:rsidR="00C07383" w:rsidRPr="00C34A80" w:rsidRDefault="00C07383" w:rsidP="00663F35">
            <w:pPr>
              <w:pStyle w:val="TableParagraph"/>
              <w:jc w:val="left"/>
              <w:rPr>
                <w:sz w:val="28"/>
                <w:szCs w:val="28"/>
              </w:rPr>
            </w:pPr>
            <w:r w:rsidRPr="00C34A80">
              <w:rPr>
                <w:sz w:val="28"/>
                <w:szCs w:val="28"/>
              </w:rPr>
              <w:t>Волинська</w:t>
            </w:r>
          </w:p>
        </w:tc>
        <w:tc>
          <w:tcPr>
            <w:tcW w:w="1209" w:type="pct"/>
            <w:vAlign w:val="center"/>
          </w:tcPr>
          <w:p w14:paraId="2237BF9F" w14:textId="77777777" w:rsidR="00C07383" w:rsidRPr="00C34A80" w:rsidRDefault="00C07383" w:rsidP="00663F35">
            <w:pPr>
              <w:pStyle w:val="TableParagraph"/>
              <w:rPr>
                <w:sz w:val="28"/>
                <w:szCs w:val="28"/>
              </w:rPr>
            </w:pPr>
            <w:r w:rsidRPr="00C34A80">
              <w:rPr>
                <w:sz w:val="28"/>
                <w:szCs w:val="28"/>
              </w:rPr>
              <w:t>267,34</w:t>
            </w:r>
          </w:p>
        </w:tc>
        <w:tc>
          <w:tcPr>
            <w:tcW w:w="1209" w:type="pct"/>
            <w:vAlign w:val="center"/>
          </w:tcPr>
          <w:p w14:paraId="4FBEEA9D" w14:textId="77777777" w:rsidR="00C07383" w:rsidRPr="00C34A80" w:rsidRDefault="00C07383" w:rsidP="00663F35">
            <w:pPr>
              <w:pStyle w:val="TableParagraph"/>
              <w:rPr>
                <w:sz w:val="28"/>
                <w:szCs w:val="28"/>
              </w:rPr>
            </w:pPr>
            <w:r w:rsidRPr="00C34A80">
              <w:rPr>
                <w:sz w:val="28"/>
                <w:szCs w:val="28"/>
              </w:rPr>
              <w:t>7,29</w:t>
            </w:r>
          </w:p>
        </w:tc>
        <w:tc>
          <w:tcPr>
            <w:tcW w:w="1283" w:type="pct"/>
            <w:vAlign w:val="center"/>
          </w:tcPr>
          <w:p w14:paraId="6A3B572F" w14:textId="77777777" w:rsidR="00C07383" w:rsidRPr="00C34A80" w:rsidRDefault="00C07383" w:rsidP="00663F35">
            <w:pPr>
              <w:pStyle w:val="TableParagraph"/>
              <w:rPr>
                <w:sz w:val="28"/>
                <w:szCs w:val="28"/>
              </w:rPr>
            </w:pPr>
            <w:r w:rsidRPr="00C34A80">
              <w:rPr>
                <w:sz w:val="28"/>
                <w:szCs w:val="28"/>
              </w:rPr>
              <w:t>36,66</w:t>
            </w:r>
          </w:p>
        </w:tc>
      </w:tr>
      <w:tr w:rsidR="00C07383" w:rsidRPr="00C34A80" w14:paraId="48EA862E" w14:textId="77777777" w:rsidTr="00902F06">
        <w:trPr>
          <w:trHeight w:val="230"/>
          <w:jc w:val="center"/>
        </w:trPr>
        <w:tc>
          <w:tcPr>
            <w:tcW w:w="1299" w:type="pct"/>
            <w:vAlign w:val="center"/>
          </w:tcPr>
          <w:p w14:paraId="08AC07CF" w14:textId="77777777" w:rsidR="00C07383" w:rsidRPr="00C34A80" w:rsidRDefault="00C07383" w:rsidP="00663F35">
            <w:pPr>
              <w:pStyle w:val="TableParagraph"/>
              <w:jc w:val="left"/>
              <w:rPr>
                <w:sz w:val="28"/>
                <w:szCs w:val="28"/>
              </w:rPr>
            </w:pPr>
            <w:r w:rsidRPr="00C34A80">
              <w:rPr>
                <w:sz w:val="28"/>
                <w:szCs w:val="28"/>
              </w:rPr>
              <w:t>Дніпропетровська</w:t>
            </w:r>
          </w:p>
        </w:tc>
        <w:tc>
          <w:tcPr>
            <w:tcW w:w="1209" w:type="pct"/>
            <w:vAlign w:val="center"/>
          </w:tcPr>
          <w:p w14:paraId="4AB44A58" w14:textId="77777777" w:rsidR="00C07383" w:rsidRPr="00C34A80" w:rsidRDefault="00C07383" w:rsidP="00663F35">
            <w:pPr>
              <w:pStyle w:val="TableParagraph"/>
              <w:rPr>
                <w:sz w:val="28"/>
                <w:szCs w:val="28"/>
              </w:rPr>
            </w:pPr>
            <w:r w:rsidRPr="00C34A80">
              <w:rPr>
                <w:sz w:val="28"/>
                <w:szCs w:val="28"/>
              </w:rPr>
              <w:t>239,74</w:t>
            </w:r>
          </w:p>
        </w:tc>
        <w:tc>
          <w:tcPr>
            <w:tcW w:w="1209" w:type="pct"/>
            <w:vAlign w:val="center"/>
          </w:tcPr>
          <w:p w14:paraId="0194F584" w14:textId="77777777" w:rsidR="00C07383" w:rsidRPr="00C34A80" w:rsidRDefault="00C07383" w:rsidP="00663F35">
            <w:pPr>
              <w:pStyle w:val="TableParagraph"/>
              <w:rPr>
                <w:sz w:val="28"/>
                <w:szCs w:val="28"/>
              </w:rPr>
            </w:pPr>
            <w:r w:rsidRPr="00C34A80">
              <w:rPr>
                <w:sz w:val="28"/>
                <w:szCs w:val="28"/>
              </w:rPr>
              <w:t>7,74</w:t>
            </w:r>
          </w:p>
        </w:tc>
        <w:tc>
          <w:tcPr>
            <w:tcW w:w="1283" w:type="pct"/>
            <w:vAlign w:val="center"/>
          </w:tcPr>
          <w:p w14:paraId="4A9B7529" w14:textId="77777777" w:rsidR="00C07383" w:rsidRPr="00C34A80" w:rsidRDefault="00C07383" w:rsidP="00663F35">
            <w:pPr>
              <w:pStyle w:val="TableParagraph"/>
              <w:rPr>
                <w:sz w:val="28"/>
                <w:szCs w:val="28"/>
              </w:rPr>
            </w:pPr>
            <w:r w:rsidRPr="00C34A80">
              <w:rPr>
                <w:sz w:val="28"/>
                <w:szCs w:val="28"/>
              </w:rPr>
              <w:t>30,99</w:t>
            </w:r>
          </w:p>
        </w:tc>
      </w:tr>
      <w:tr w:rsidR="00C07383" w:rsidRPr="00C34A80" w14:paraId="6A857776" w14:textId="77777777" w:rsidTr="00902F06">
        <w:trPr>
          <w:trHeight w:val="230"/>
          <w:jc w:val="center"/>
        </w:trPr>
        <w:tc>
          <w:tcPr>
            <w:tcW w:w="1299" w:type="pct"/>
            <w:vAlign w:val="center"/>
          </w:tcPr>
          <w:p w14:paraId="682A614F" w14:textId="77777777" w:rsidR="00C07383" w:rsidRPr="00C34A80" w:rsidRDefault="00C07383" w:rsidP="00663F35">
            <w:pPr>
              <w:pStyle w:val="TableParagraph"/>
              <w:jc w:val="left"/>
              <w:rPr>
                <w:sz w:val="28"/>
                <w:szCs w:val="28"/>
              </w:rPr>
            </w:pPr>
            <w:r w:rsidRPr="00C34A80">
              <w:rPr>
                <w:sz w:val="28"/>
                <w:szCs w:val="28"/>
              </w:rPr>
              <w:t>Донецька</w:t>
            </w:r>
          </w:p>
        </w:tc>
        <w:tc>
          <w:tcPr>
            <w:tcW w:w="1209" w:type="pct"/>
            <w:vAlign w:val="center"/>
          </w:tcPr>
          <w:p w14:paraId="3CE4024B" w14:textId="77777777" w:rsidR="00C07383" w:rsidRPr="00C34A80" w:rsidRDefault="00C07383" w:rsidP="00663F35">
            <w:pPr>
              <w:pStyle w:val="TableParagraph"/>
              <w:rPr>
                <w:sz w:val="28"/>
                <w:szCs w:val="28"/>
              </w:rPr>
            </w:pPr>
            <w:r w:rsidRPr="00C34A80">
              <w:rPr>
                <w:sz w:val="28"/>
                <w:szCs w:val="28"/>
              </w:rPr>
              <w:t>203,74</w:t>
            </w:r>
          </w:p>
        </w:tc>
        <w:tc>
          <w:tcPr>
            <w:tcW w:w="1209" w:type="pct"/>
            <w:vAlign w:val="center"/>
          </w:tcPr>
          <w:p w14:paraId="1238D4FC" w14:textId="77777777" w:rsidR="00C07383" w:rsidRPr="00C34A80" w:rsidRDefault="00C07383" w:rsidP="00663F35">
            <w:pPr>
              <w:pStyle w:val="TableParagraph"/>
              <w:rPr>
                <w:sz w:val="28"/>
                <w:szCs w:val="28"/>
              </w:rPr>
            </w:pPr>
            <w:r w:rsidRPr="00C34A80">
              <w:rPr>
                <w:sz w:val="28"/>
                <w:szCs w:val="28"/>
              </w:rPr>
              <w:t>8,35</w:t>
            </w:r>
          </w:p>
        </w:tc>
        <w:tc>
          <w:tcPr>
            <w:tcW w:w="1283" w:type="pct"/>
            <w:vAlign w:val="center"/>
          </w:tcPr>
          <w:p w14:paraId="294F83F1" w14:textId="77777777" w:rsidR="00C07383" w:rsidRPr="00C34A80" w:rsidRDefault="00C07383" w:rsidP="00663F35">
            <w:pPr>
              <w:pStyle w:val="TableParagraph"/>
              <w:rPr>
                <w:sz w:val="28"/>
                <w:szCs w:val="28"/>
              </w:rPr>
            </w:pPr>
            <w:r w:rsidRPr="00C34A80">
              <w:rPr>
                <w:sz w:val="28"/>
                <w:szCs w:val="28"/>
              </w:rPr>
              <w:t>24,39</w:t>
            </w:r>
          </w:p>
        </w:tc>
      </w:tr>
      <w:tr w:rsidR="00C07383" w:rsidRPr="00C34A80" w14:paraId="3153FDF4" w14:textId="77777777" w:rsidTr="00902F06">
        <w:trPr>
          <w:trHeight w:val="230"/>
          <w:jc w:val="center"/>
        </w:trPr>
        <w:tc>
          <w:tcPr>
            <w:tcW w:w="1299" w:type="pct"/>
            <w:vAlign w:val="center"/>
          </w:tcPr>
          <w:p w14:paraId="1D44CB93" w14:textId="77777777" w:rsidR="00C07383" w:rsidRPr="00C34A80" w:rsidRDefault="00C07383" w:rsidP="00663F35">
            <w:pPr>
              <w:pStyle w:val="TableParagraph"/>
              <w:jc w:val="left"/>
              <w:rPr>
                <w:sz w:val="28"/>
                <w:szCs w:val="28"/>
              </w:rPr>
            </w:pPr>
            <w:r w:rsidRPr="00C34A80">
              <w:rPr>
                <w:sz w:val="28"/>
                <w:szCs w:val="28"/>
              </w:rPr>
              <w:t>Житомирська</w:t>
            </w:r>
          </w:p>
        </w:tc>
        <w:tc>
          <w:tcPr>
            <w:tcW w:w="1209" w:type="pct"/>
            <w:vAlign w:val="center"/>
          </w:tcPr>
          <w:p w14:paraId="73429AD8" w14:textId="77777777" w:rsidR="00C07383" w:rsidRPr="00C34A80" w:rsidRDefault="00C07383" w:rsidP="00663F35">
            <w:pPr>
              <w:pStyle w:val="TableParagraph"/>
              <w:rPr>
                <w:sz w:val="28"/>
                <w:szCs w:val="28"/>
              </w:rPr>
            </w:pPr>
            <w:r w:rsidRPr="00C34A80">
              <w:rPr>
                <w:sz w:val="28"/>
                <w:szCs w:val="28"/>
              </w:rPr>
              <w:t>265,66</w:t>
            </w:r>
          </w:p>
        </w:tc>
        <w:tc>
          <w:tcPr>
            <w:tcW w:w="1209" w:type="pct"/>
            <w:vAlign w:val="center"/>
          </w:tcPr>
          <w:p w14:paraId="5D3B4581" w14:textId="77777777" w:rsidR="00C07383" w:rsidRPr="00C34A80" w:rsidRDefault="00C07383" w:rsidP="00663F35">
            <w:pPr>
              <w:pStyle w:val="TableParagraph"/>
              <w:rPr>
                <w:sz w:val="28"/>
                <w:szCs w:val="28"/>
              </w:rPr>
            </w:pPr>
            <w:r w:rsidRPr="00C34A80">
              <w:rPr>
                <w:sz w:val="28"/>
                <w:szCs w:val="28"/>
              </w:rPr>
              <w:t>7,71</w:t>
            </w:r>
          </w:p>
        </w:tc>
        <w:tc>
          <w:tcPr>
            <w:tcW w:w="1283" w:type="pct"/>
            <w:vAlign w:val="center"/>
          </w:tcPr>
          <w:p w14:paraId="45E65B93" w14:textId="77777777" w:rsidR="00C07383" w:rsidRPr="00C34A80" w:rsidRDefault="00C07383" w:rsidP="00663F35">
            <w:pPr>
              <w:pStyle w:val="TableParagraph"/>
              <w:rPr>
                <w:sz w:val="28"/>
                <w:szCs w:val="28"/>
              </w:rPr>
            </w:pPr>
            <w:r w:rsidRPr="00C34A80">
              <w:rPr>
                <w:sz w:val="28"/>
                <w:szCs w:val="28"/>
              </w:rPr>
              <w:t>34,48</w:t>
            </w:r>
          </w:p>
        </w:tc>
      </w:tr>
      <w:tr w:rsidR="00C07383" w:rsidRPr="00C34A80" w14:paraId="75BCBA47" w14:textId="77777777" w:rsidTr="00902F06">
        <w:trPr>
          <w:trHeight w:val="230"/>
          <w:jc w:val="center"/>
        </w:trPr>
        <w:tc>
          <w:tcPr>
            <w:tcW w:w="1299" w:type="pct"/>
            <w:vAlign w:val="center"/>
          </w:tcPr>
          <w:p w14:paraId="7E425486" w14:textId="77777777" w:rsidR="00C07383" w:rsidRPr="00C34A80" w:rsidRDefault="00C07383" w:rsidP="00663F35">
            <w:pPr>
              <w:pStyle w:val="TableParagraph"/>
              <w:jc w:val="left"/>
              <w:rPr>
                <w:sz w:val="28"/>
                <w:szCs w:val="28"/>
              </w:rPr>
            </w:pPr>
            <w:r w:rsidRPr="00C34A80">
              <w:rPr>
                <w:sz w:val="28"/>
                <w:szCs w:val="28"/>
              </w:rPr>
              <w:t>Закарпатська</w:t>
            </w:r>
          </w:p>
        </w:tc>
        <w:tc>
          <w:tcPr>
            <w:tcW w:w="1209" w:type="pct"/>
            <w:vAlign w:val="center"/>
          </w:tcPr>
          <w:p w14:paraId="51B1A58B" w14:textId="77777777" w:rsidR="00C07383" w:rsidRPr="00C34A80" w:rsidRDefault="00C07383" w:rsidP="00663F35">
            <w:pPr>
              <w:pStyle w:val="TableParagraph"/>
              <w:rPr>
                <w:sz w:val="28"/>
                <w:szCs w:val="28"/>
              </w:rPr>
            </w:pPr>
            <w:r w:rsidRPr="00C34A80">
              <w:rPr>
                <w:sz w:val="28"/>
                <w:szCs w:val="28"/>
              </w:rPr>
              <w:t>222,57</w:t>
            </w:r>
          </w:p>
        </w:tc>
        <w:tc>
          <w:tcPr>
            <w:tcW w:w="1209" w:type="pct"/>
            <w:vAlign w:val="center"/>
          </w:tcPr>
          <w:p w14:paraId="2728B1EB" w14:textId="77777777" w:rsidR="00C07383" w:rsidRPr="00C34A80" w:rsidRDefault="00C07383" w:rsidP="00663F35">
            <w:pPr>
              <w:pStyle w:val="TableParagraph"/>
              <w:rPr>
                <w:sz w:val="28"/>
                <w:szCs w:val="28"/>
              </w:rPr>
            </w:pPr>
            <w:r w:rsidRPr="00C34A80">
              <w:rPr>
                <w:sz w:val="28"/>
                <w:szCs w:val="28"/>
              </w:rPr>
              <w:t>6,23</w:t>
            </w:r>
          </w:p>
        </w:tc>
        <w:tc>
          <w:tcPr>
            <w:tcW w:w="1283" w:type="pct"/>
            <w:vAlign w:val="center"/>
          </w:tcPr>
          <w:p w14:paraId="5F3E57D7" w14:textId="77777777" w:rsidR="00C07383" w:rsidRPr="00C34A80" w:rsidRDefault="00C07383" w:rsidP="00663F35">
            <w:pPr>
              <w:pStyle w:val="TableParagraph"/>
              <w:rPr>
                <w:sz w:val="28"/>
                <w:szCs w:val="28"/>
              </w:rPr>
            </w:pPr>
            <w:r w:rsidRPr="00C34A80">
              <w:rPr>
                <w:sz w:val="28"/>
                <w:szCs w:val="28"/>
              </w:rPr>
              <w:t>35,73</w:t>
            </w:r>
          </w:p>
        </w:tc>
      </w:tr>
      <w:tr w:rsidR="00C07383" w:rsidRPr="00C34A80" w14:paraId="41A06565" w14:textId="77777777" w:rsidTr="00902F06">
        <w:trPr>
          <w:trHeight w:val="230"/>
          <w:jc w:val="center"/>
        </w:trPr>
        <w:tc>
          <w:tcPr>
            <w:tcW w:w="1299" w:type="pct"/>
            <w:vAlign w:val="center"/>
          </w:tcPr>
          <w:p w14:paraId="64433A90" w14:textId="77777777" w:rsidR="00C07383" w:rsidRPr="00C34A80" w:rsidRDefault="00C07383" w:rsidP="00663F35">
            <w:pPr>
              <w:pStyle w:val="TableParagraph"/>
              <w:jc w:val="left"/>
              <w:rPr>
                <w:sz w:val="28"/>
                <w:szCs w:val="28"/>
              </w:rPr>
            </w:pPr>
            <w:r w:rsidRPr="00C34A80">
              <w:rPr>
                <w:sz w:val="28"/>
                <w:szCs w:val="28"/>
              </w:rPr>
              <w:t>Запорізька</w:t>
            </w:r>
          </w:p>
        </w:tc>
        <w:tc>
          <w:tcPr>
            <w:tcW w:w="1209" w:type="pct"/>
            <w:vAlign w:val="center"/>
          </w:tcPr>
          <w:p w14:paraId="022AA16C" w14:textId="77777777" w:rsidR="00C07383" w:rsidRPr="00C34A80" w:rsidRDefault="00C07383" w:rsidP="00663F35">
            <w:pPr>
              <w:pStyle w:val="TableParagraph"/>
              <w:rPr>
                <w:sz w:val="28"/>
                <w:szCs w:val="28"/>
              </w:rPr>
            </w:pPr>
            <w:r w:rsidRPr="00C34A80">
              <w:rPr>
                <w:sz w:val="28"/>
                <w:szCs w:val="28"/>
              </w:rPr>
              <w:t>237,34</w:t>
            </w:r>
          </w:p>
        </w:tc>
        <w:tc>
          <w:tcPr>
            <w:tcW w:w="1209" w:type="pct"/>
            <w:vAlign w:val="center"/>
          </w:tcPr>
          <w:p w14:paraId="387F706B" w14:textId="77777777" w:rsidR="00C07383" w:rsidRPr="00C34A80" w:rsidRDefault="00C07383" w:rsidP="00663F35">
            <w:pPr>
              <w:pStyle w:val="TableParagraph"/>
              <w:rPr>
                <w:sz w:val="28"/>
                <w:szCs w:val="28"/>
              </w:rPr>
            </w:pPr>
            <w:r w:rsidRPr="00C34A80">
              <w:rPr>
                <w:sz w:val="28"/>
                <w:szCs w:val="28"/>
              </w:rPr>
              <w:t>8,60</w:t>
            </w:r>
          </w:p>
        </w:tc>
        <w:tc>
          <w:tcPr>
            <w:tcW w:w="1283" w:type="pct"/>
            <w:vAlign w:val="center"/>
          </w:tcPr>
          <w:p w14:paraId="0C089DF5" w14:textId="77777777" w:rsidR="00C07383" w:rsidRPr="00C34A80" w:rsidRDefault="00C07383" w:rsidP="00663F35">
            <w:pPr>
              <w:pStyle w:val="TableParagraph"/>
              <w:rPr>
                <w:sz w:val="28"/>
                <w:szCs w:val="28"/>
              </w:rPr>
            </w:pPr>
            <w:r w:rsidRPr="00C34A80">
              <w:rPr>
                <w:sz w:val="28"/>
                <w:szCs w:val="28"/>
              </w:rPr>
              <w:t>27,61</w:t>
            </w:r>
          </w:p>
        </w:tc>
      </w:tr>
      <w:tr w:rsidR="00C07383" w:rsidRPr="00C34A80" w14:paraId="01360F8B" w14:textId="77777777" w:rsidTr="00902F06">
        <w:trPr>
          <w:trHeight w:val="230"/>
          <w:jc w:val="center"/>
        </w:trPr>
        <w:tc>
          <w:tcPr>
            <w:tcW w:w="1299" w:type="pct"/>
            <w:vAlign w:val="center"/>
          </w:tcPr>
          <w:p w14:paraId="415E9FAB" w14:textId="77777777" w:rsidR="00C07383" w:rsidRPr="00C34A80" w:rsidRDefault="00C07383" w:rsidP="00663F35">
            <w:pPr>
              <w:pStyle w:val="TableParagraph"/>
              <w:jc w:val="left"/>
              <w:rPr>
                <w:sz w:val="28"/>
                <w:szCs w:val="28"/>
              </w:rPr>
            </w:pPr>
            <w:r w:rsidRPr="00C34A80">
              <w:rPr>
                <w:sz w:val="28"/>
                <w:szCs w:val="28"/>
              </w:rPr>
              <w:t>Івано-Франківська</w:t>
            </w:r>
          </w:p>
        </w:tc>
        <w:tc>
          <w:tcPr>
            <w:tcW w:w="1209" w:type="pct"/>
            <w:vAlign w:val="center"/>
          </w:tcPr>
          <w:p w14:paraId="66204400" w14:textId="77777777" w:rsidR="00C07383" w:rsidRPr="00C34A80" w:rsidRDefault="00C07383" w:rsidP="00663F35">
            <w:pPr>
              <w:pStyle w:val="TableParagraph"/>
              <w:rPr>
                <w:sz w:val="28"/>
                <w:szCs w:val="28"/>
              </w:rPr>
            </w:pPr>
            <w:r w:rsidRPr="00C34A80">
              <w:rPr>
                <w:sz w:val="28"/>
                <w:szCs w:val="28"/>
              </w:rPr>
              <w:t>207,18</w:t>
            </w:r>
          </w:p>
        </w:tc>
        <w:tc>
          <w:tcPr>
            <w:tcW w:w="1209" w:type="pct"/>
            <w:vAlign w:val="center"/>
          </w:tcPr>
          <w:p w14:paraId="7EDDAEE1" w14:textId="77777777" w:rsidR="00C07383" w:rsidRPr="00C34A80" w:rsidRDefault="00C07383" w:rsidP="00663F35">
            <w:pPr>
              <w:pStyle w:val="TableParagraph"/>
              <w:rPr>
                <w:sz w:val="28"/>
                <w:szCs w:val="28"/>
              </w:rPr>
            </w:pPr>
            <w:r w:rsidRPr="00C34A80">
              <w:rPr>
                <w:sz w:val="28"/>
                <w:szCs w:val="28"/>
              </w:rPr>
              <w:t>8,27</w:t>
            </w:r>
          </w:p>
        </w:tc>
        <w:tc>
          <w:tcPr>
            <w:tcW w:w="1283" w:type="pct"/>
            <w:vAlign w:val="center"/>
          </w:tcPr>
          <w:p w14:paraId="198AE9BF" w14:textId="77777777" w:rsidR="00C07383" w:rsidRPr="00C34A80" w:rsidRDefault="00C07383" w:rsidP="00663F35">
            <w:pPr>
              <w:pStyle w:val="TableParagraph"/>
              <w:rPr>
                <w:sz w:val="28"/>
                <w:szCs w:val="28"/>
              </w:rPr>
            </w:pPr>
            <w:r w:rsidRPr="00C34A80">
              <w:rPr>
                <w:sz w:val="28"/>
                <w:szCs w:val="28"/>
              </w:rPr>
              <w:t>25,05</w:t>
            </w:r>
          </w:p>
        </w:tc>
      </w:tr>
      <w:tr w:rsidR="00C07383" w:rsidRPr="00C34A80" w14:paraId="31033D31" w14:textId="77777777" w:rsidTr="00902F06">
        <w:trPr>
          <w:trHeight w:val="230"/>
          <w:jc w:val="center"/>
        </w:trPr>
        <w:tc>
          <w:tcPr>
            <w:tcW w:w="1299" w:type="pct"/>
            <w:vAlign w:val="center"/>
          </w:tcPr>
          <w:p w14:paraId="11FF0218" w14:textId="77777777" w:rsidR="00C07383" w:rsidRPr="00C34A80" w:rsidRDefault="00C07383" w:rsidP="00663F35">
            <w:pPr>
              <w:pStyle w:val="TableParagraph"/>
              <w:jc w:val="left"/>
              <w:rPr>
                <w:sz w:val="28"/>
                <w:szCs w:val="28"/>
              </w:rPr>
            </w:pPr>
            <w:r w:rsidRPr="00C34A80">
              <w:rPr>
                <w:sz w:val="28"/>
                <w:szCs w:val="28"/>
              </w:rPr>
              <w:t>Київська</w:t>
            </w:r>
          </w:p>
        </w:tc>
        <w:tc>
          <w:tcPr>
            <w:tcW w:w="1209" w:type="pct"/>
            <w:vAlign w:val="center"/>
          </w:tcPr>
          <w:p w14:paraId="7F0007D7" w14:textId="77777777" w:rsidR="00C07383" w:rsidRPr="00C34A80" w:rsidRDefault="00C07383" w:rsidP="00663F35">
            <w:pPr>
              <w:pStyle w:val="TableParagraph"/>
              <w:rPr>
                <w:sz w:val="28"/>
                <w:szCs w:val="28"/>
              </w:rPr>
            </w:pPr>
            <w:r w:rsidRPr="00C34A80">
              <w:rPr>
                <w:sz w:val="28"/>
                <w:szCs w:val="28"/>
              </w:rPr>
              <w:t>238,29</w:t>
            </w:r>
          </w:p>
        </w:tc>
        <w:tc>
          <w:tcPr>
            <w:tcW w:w="1209" w:type="pct"/>
            <w:vAlign w:val="center"/>
          </w:tcPr>
          <w:p w14:paraId="3F39C67E" w14:textId="77777777" w:rsidR="00C07383" w:rsidRPr="00C34A80" w:rsidRDefault="00C07383" w:rsidP="00663F35">
            <w:pPr>
              <w:pStyle w:val="TableParagraph"/>
              <w:rPr>
                <w:sz w:val="28"/>
                <w:szCs w:val="28"/>
              </w:rPr>
            </w:pPr>
            <w:r w:rsidRPr="00C34A80">
              <w:rPr>
                <w:sz w:val="28"/>
                <w:szCs w:val="28"/>
              </w:rPr>
              <w:t>8,55</w:t>
            </w:r>
          </w:p>
        </w:tc>
        <w:tc>
          <w:tcPr>
            <w:tcW w:w="1283" w:type="pct"/>
            <w:vAlign w:val="center"/>
          </w:tcPr>
          <w:p w14:paraId="2680A9EA" w14:textId="77777777" w:rsidR="00C07383" w:rsidRPr="00C34A80" w:rsidRDefault="00C07383" w:rsidP="00663F35">
            <w:pPr>
              <w:pStyle w:val="TableParagraph"/>
              <w:rPr>
                <w:sz w:val="28"/>
                <w:szCs w:val="28"/>
              </w:rPr>
            </w:pPr>
            <w:r w:rsidRPr="00C34A80">
              <w:rPr>
                <w:sz w:val="28"/>
                <w:szCs w:val="28"/>
              </w:rPr>
              <w:t>27,86</w:t>
            </w:r>
          </w:p>
        </w:tc>
      </w:tr>
      <w:tr w:rsidR="00C07383" w:rsidRPr="00C34A80" w14:paraId="1F172933" w14:textId="77777777" w:rsidTr="00902F06">
        <w:tblPrEx>
          <w:jc w:val="left"/>
        </w:tblPrEx>
        <w:trPr>
          <w:trHeight w:val="230"/>
        </w:trPr>
        <w:tc>
          <w:tcPr>
            <w:tcW w:w="1299" w:type="pct"/>
            <w:vAlign w:val="center"/>
          </w:tcPr>
          <w:p w14:paraId="644F49B4" w14:textId="77777777" w:rsidR="00C07383" w:rsidRPr="00C34A80" w:rsidRDefault="00C07383" w:rsidP="00663F35">
            <w:pPr>
              <w:pStyle w:val="TableParagraph"/>
              <w:jc w:val="left"/>
              <w:rPr>
                <w:sz w:val="28"/>
                <w:szCs w:val="28"/>
              </w:rPr>
            </w:pPr>
            <w:r w:rsidRPr="00C34A80">
              <w:rPr>
                <w:sz w:val="28"/>
                <w:szCs w:val="28"/>
              </w:rPr>
              <w:t>Кіровоградська</w:t>
            </w:r>
          </w:p>
        </w:tc>
        <w:tc>
          <w:tcPr>
            <w:tcW w:w="1209" w:type="pct"/>
            <w:vAlign w:val="center"/>
          </w:tcPr>
          <w:p w14:paraId="50CB747A" w14:textId="77777777" w:rsidR="00C07383" w:rsidRPr="00C34A80" w:rsidRDefault="00C07383" w:rsidP="00663F35">
            <w:pPr>
              <w:pStyle w:val="TableParagraph"/>
              <w:rPr>
                <w:sz w:val="28"/>
                <w:szCs w:val="28"/>
              </w:rPr>
            </w:pPr>
            <w:r w:rsidRPr="00C34A80">
              <w:rPr>
                <w:sz w:val="28"/>
                <w:szCs w:val="28"/>
              </w:rPr>
              <w:t>275,30</w:t>
            </w:r>
          </w:p>
        </w:tc>
        <w:tc>
          <w:tcPr>
            <w:tcW w:w="1209" w:type="pct"/>
            <w:vAlign w:val="center"/>
          </w:tcPr>
          <w:p w14:paraId="2840505A" w14:textId="77777777" w:rsidR="00C07383" w:rsidRPr="00C34A80" w:rsidRDefault="00C07383" w:rsidP="00663F35">
            <w:pPr>
              <w:pStyle w:val="TableParagraph"/>
              <w:rPr>
                <w:sz w:val="28"/>
                <w:szCs w:val="28"/>
              </w:rPr>
            </w:pPr>
            <w:r w:rsidRPr="00C34A80">
              <w:rPr>
                <w:sz w:val="28"/>
                <w:szCs w:val="28"/>
              </w:rPr>
              <w:t>9,27</w:t>
            </w:r>
          </w:p>
        </w:tc>
        <w:tc>
          <w:tcPr>
            <w:tcW w:w="1283" w:type="pct"/>
            <w:vAlign w:val="center"/>
          </w:tcPr>
          <w:p w14:paraId="465752FA" w14:textId="77777777" w:rsidR="00C07383" w:rsidRPr="00C34A80" w:rsidRDefault="00C07383" w:rsidP="00663F35">
            <w:pPr>
              <w:pStyle w:val="TableParagraph"/>
              <w:rPr>
                <w:sz w:val="28"/>
                <w:szCs w:val="28"/>
              </w:rPr>
            </w:pPr>
            <w:r w:rsidRPr="00C34A80">
              <w:rPr>
                <w:sz w:val="28"/>
                <w:szCs w:val="28"/>
              </w:rPr>
              <w:t>29,70</w:t>
            </w:r>
          </w:p>
        </w:tc>
      </w:tr>
      <w:tr w:rsidR="00C07383" w:rsidRPr="00C34A80" w14:paraId="02B07351" w14:textId="77777777" w:rsidTr="00902F06">
        <w:tblPrEx>
          <w:jc w:val="left"/>
        </w:tblPrEx>
        <w:trPr>
          <w:trHeight w:val="230"/>
        </w:trPr>
        <w:tc>
          <w:tcPr>
            <w:tcW w:w="1299" w:type="pct"/>
            <w:vAlign w:val="center"/>
          </w:tcPr>
          <w:p w14:paraId="56943DFA" w14:textId="77777777" w:rsidR="00C07383" w:rsidRPr="00C34A80" w:rsidRDefault="00C07383" w:rsidP="00663F35">
            <w:pPr>
              <w:pStyle w:val="TableParagraph"/>
              <w:jc w:val="left"/>
              <w:rPr>
                <w:sz w:val="28"/>
                <w:szCs w:val="28"/>
              </w:rPr>
            </w:pPr>
            <w:r w:rsidRPr="00C34A80">
              <w:rPr>
                <w:sz w:val="28"/>
                <w:szCs w:val="28"/>
              </w:rPr>
              <w:t>Луганська</w:t>
            </w:r>
          </w:p>
        </w:tc>
        <w:tc>
          <w:tcPr>
            <w:tcW w:w="1209" w:type="pct"/>
            <w:vAlign w:val="center"/>
          </w:tcPr>
          <w:p w14:paraId="101A7F5B" w14:textId="77777777" w:rsidR="00C07383" w:rsidRPr="00C34A80" w:rsidRDefault="00C07383" w:rsidP="00663F35">
            <w:pPr>
              <w:pStyle w:val="TableParagraph"/>
              <w:rPr>
                <w:sz w:val="28"/>
                <w:szCs w:val="28"/>
              </w:rPr>
            </w:pPr>
            <w:r w:rsidRPr="00C34A80">
              <w:rPr>
                <w:sz w:val="28"/>
                <w:szCs w:val="28"/>
              </w:rPr>
              <w:t>166,66</w:t>
            </w:r>
          </w:p>
        </w:tc>
        <w:tc>
          <w:tcPr>
            <w:tcW w:w="1209" w:type="pct"/>
            <w:vAlign w:val="center"/>
          </w:tcPr>
          <w:p w14:paraId="6394903C" w14:textId="77777777" w:rsidR="00C07383" w:rsidRPr="00C34A80" w:rsidRDefault="00C07383" w:rsidP="00663F35">
            <w:pPr>
              <w:pStyle w:val="TableParagraph"/>
              <w:rPr>
                <w:sz w:val="28"/>
                <w:szCs w:val="28"/>
              </w:rPr>
            </w:pPr>
            <w:r w:rsidRPr="00C34A80">
              <w:rPr>
                <w:sz w:val="28"/>
                <w:szCs w:val="28"/>
              </w:rPr>
              <w:t>10,70</w:t>
            </w:r>
          </w:p>
        </w:tc>
        <w:tc>
          <w:tcPr>
            <w:tcW w:w="1283" w:type="pct"/>
            <w:vAlign w:val="center"/>
          </w:tcPr>
          <w:p w14:paraId="556E4741" w14:textId="77777777" w:rsidR="00C07383" w:rsidRPr="00C34A80" w:rsidRDefault="00C07383" w:rsidP="00663F35">
            <w:pPr>
              <w:pStyle w:val="TableParagraph"/>
              <w:rPr>
                <w:sz w:val="28"/>
                <w:szCs w:val="28"/>
              </w:rPr>
            </w:pPr>
            <w:r w:rsidRPr="00C34A80">
              <w:rPr>
                <w:sz w:val="28"/>
                <w:szCs w:val="28"/>
              </w:rPr>
              <w:t>15,58</w:t>
            </w:r>
          </w:p>
        </w:tc>
      </w:tr>
      <w:tr w:rsidR="00C07383" w:rsidRPr="00C34A80" w14:paraId="221E14C8" w14:textId="77777777" w:rsidTr="00902F06">
        <w:tblPrEx>
          <w:jc w:val="left"/>
        </w:tblPrEx>
        <w:trPr>
          <w:trHeight w:val="230"/>
        </w:trPr>
        <w:tc>
          <w:tcPr>
            <w:tcW w:w="1299" w:type="pct"/>
            <w:vAlign w:val="center"/>
          </w:tcPr>
          <w:p w14:paraId="464490B7" w14:textId="77777777" w:rsidR="00C07383" w:rsidRPr="00C34A80" w:rsidRDefault="00C07383" w:rsidP="00663F35">
            <w:pPr>
              <w:pStyle w:val="TableParagraph"/>
              <w:jc w:val="left"/>
              <w:rPr>
                <w:sz w:val="28"/>
                <w:szCs w:val="28"/>
              </w:rPr>
            </w:pPr>
            <w:r w:rsidRPr="00C34A80">
              <w:rPr>
                <w:sz w:val="28"/>
                <w:szCs w:val="28"/>
              </w:rPr>
              <w:t>Львівська</w:t>
            </w:r>
          </w:p>
        </w:tc>
        <w:tc>
          <w:tcPr>
            <w:tcW w:w="1209" w:type="pct"/>
            <w:vAlign w:val="center"/>
          </w:tcPr>
          <w:p w14:paraId="4F708F5A" w14:textId="77777777" w:rsidR="00C07383" w:rsidRPr="00C34A80" w:rsidRDefault="00C07383" w:rsidP="00663F35">
            <w:pPr>
              <w:pStyle w:val="TableParagraph"/>
              <w:rPr>
                <w:sz w:val="28"/>
                <w:szCs w:val="28"/>
              </w:rPr>
            </w:pPr>
            <w:r w:rsidRPr="00C34A80">
              <w:rPr>
                <w:sz w:val="28"/>
                <w:szCs w:val="28"/>
              </w:rPr>
              <w:t>202,06</w:t>
            </w:r>
          </w:p>
        </w:tc>
        <w:tc>
          <w:tcPr>
            <w:tcW w:w="1209" w:type="pct"/>
            <w:vAlign w:val="center"/>
          </w:tcPr>
          <w:p w14:paraId="2C385C7E" w14:textId="77777777" w:rsidR="00C07383" w:rsidRPr="00C34A80" w:rsidRDefault="00C07383" w:rsidP="00663F35">
            <w:pPr>
              <w:pStyle w:val="TableParagraph"/>
              <w:rPr>
                <w:sz w:val="28"/>
                <w:szCs w:val="28"/>
              </w:rPr>
            </w:pPr>
            <w:r w:rsidRPr="00C34A80">
              <w:rPr>
                <w:sz w:val="28"/>
                <w:szCs w:val="28"/>
              </w:rPr>
              <w:t>7,77</w:t>
            </w:r>
          </w:p>
        </w:tc>
        <w:tc>
          <w:tcPr>
            <w:tcW w:w="1283" w:type="pct"/>
            <w:vAlign w:val="center"/>
          </w:tcPr>
          <w:p w14:paraId="09411DBA" w14:textId="77777777" w:rsidR="00C07383" w:rsidRPr="00C34A80" w:rsidRDefault="00C07383" w:rsidP="00663F35">
            <w:pPr>
              <w:pStyle w:val="TableParagraph"/>
              <w:rPr>
                <w:sz w:val="28"/>
                <w:szCs w:val="28"/>
              </w:rPr>
            </w:pPr>
            <w:r w:rsidRPr="00C34A80">
              <w:rPr>
                <w:sz w:val="28"/>
                <w:szCs w:val="28"/>
              </w:rPr>
              <w:t>26,01</w:t>
            </w:r>
          </w:p>
        </w:tc>
      </w:tr>
      <w:tr w:rsidR="00C07383" w:rsidRPr="00C34A80" w14:paraId="3D3D6257" w14:textId="77777777" w:rsidTr="00902F06">
        <w:tblPrEx>
          <w:jc w:val="left"/>
        </w:tblPrEx>
        <w:trPr>
          <w:trHeight w:val="230"/>
        </w:trPr>
        <w:tc>
          <w:tcPr>
            <w:tcW w:w="1299" w:type="pct"/>
            <w:vAlign w:val="center"/>
          </w:tcPr>
          <w:p w14:paraId="770FF693" w14:textId="77777777" w:rsidR="00C07383" w:rsidRPr="00C34A80" w:rsidRDefault="00C07383" w:rsidP="00663F35">
            <w:pPr>
              <w:pStyle w:val="TableParagraph"/>
              <w:jc w:val="left"/>
              <w:rPr>
                <w:sz w:val="28"/>
                <w:szCs w:val="28"/>
              </w:rPr>
            </w:pPr>
            <w:r w:rsidRPr="00C34A80">
              <w:rPr>
                <w:sz w:val="28"/>
                <w:szCs w:val="28"/>
              </w:rPr>
              <w:t>Миколаївська</w:t>
            </w:r>
          </w:p>
        </w:tc>
        <w:tc>
          <w:tcPr>
            <w:tcW w:w="1209" w:type="pct"/>
            <w:vAlign w:val="center"/>
          </w:tcPr>
          <w:p w14:paraId="3A734EE7" w14:textId="77777777" w:rsidR="00C07383" w:rsidRPr="00C34A80" w:rsidRDefault="00C07383" w:rsidP="00663F35">
            <w:pPr>
              <w:pStyle w:val="TableParagraph"/>
              <w:rPr>
                <w:sz w:val="28"/>
                <w:szCs w:val="28"/>
              </w:rPr>
            </w:pPr>
            <w:r w:rsidRPr="00C34A80">
              <w:rPr>
                <w:sz w:val="28"/>
                <w:szCs w:val="28"/>
              </w:rPr>
              <w:t>267,42</w:t>
            </w:r>
          </w:p>
        </w:tc>
        <w:tc>
          <w:tcPr>
            <w:tcW w:w="1209" w:type="pct"/>
            <w:vAlign w:val="center"/>
          </w:tcPr>
          <w:p w14:paraId="74A6C42A" w14:textId="77777777" w:rsidR="00C07383" w:rsidRPr="00C34A80" w:rsidRDefault="00C07383" w:rsidP="00663F35">
            <w:pPr>
              <w:pStyle w:val="TableParagraph"/>
              <w:rPr>
                <w:sz w:val="28"/>
                <w:szCs w:val="28"/>
              </w:rPr>
            </w:pPr>
            <w:r w:rsidRPr="00C34A80">
              <w:rPr>
                <w:sz w:val="28"/>
                <w:szCs w:val="28"/>
              </w:rPr>
              <w:t>8,03</w:t>
            </w:r>
          </w:p>
        </w:tc>
        <w:tc>
          <w:tcPr>
            <w:tcW w:w="1283" w:type="pct"/>
            <w:vAlign w:val="center"/>
          </w:tcPr>
          <w:p w14:paraId="3CC06DB4" w14:textId="77777777" w:rsidR="00C07383" w:rsidRPr="00C34A80" w:rsidRDefault="00C07383" w:rsidP="00663F35">
            <w:pPr>
              <w:pStyle w:val="TableParagraph"/>
              <w:rPr>
                <w:sz w:val="28"/>
                <w:szCs w:val="28"/>
              </w:rPr>
            </w:pPr>
            <w:r w:rsidRPr="00C34A80">
              <w:rPr>
                <w:sz w:val="28"/>
                <w:szCs w:val="28"/>
              </w:rPr>
              <w:t>33,31</w:t>
            </w:r>
          </w:p>
        </w:tc>
      </w:tr>
      <w:tr w:rsidR="00C07383" w:rsidRPr="00C34A80" w14:paraId="4F5A65DE" w14:textId="77777777" w:rsidTr="00902F06">
        <w:tblPrEx>
          <w:jc w:val="left"/>
        </w:tblPrEx>
        <w:trPr>
          <w:trHeight w:val="230"/>
        </w:trPr>
        <w:tc>
          <w:tcPr>
            <w:tcW w:w="1299" w:type="pct"/>
            <w:vAlign w:val="center"/>
          </w:tcPr>
          <w:p w14:paraId="76F2762C" w14:textId="77777777" w:rsidR="00C07383" w:rsidRPr="00C34A80" w:rsidRDefault="00C07383" w:rsidP="00663F35">
            <w:pPr>
              <w:pStyle w:val="TableParagraph"/>
              <w:jc w:val="left"/>
              <w:rPr>
                <w:sz w:val="28"/>
                <w:szCs w:val="28"/>
              </w:rPr>
            </w:pPr>
            <w:r w:rsidRPr="00C34A80">
              <w:rPr>
                <w:sz w:val="28"/>
                <w:szCs w:val="28"/>
              </w:rPr>
              <w:t>Одеська</w:t>
            </w:r>
          </w:p>
        </w:tc>
        <w:tc>
          <w:tcPr>
            <w:tcW w:w="1209" w:type="pct"/>
            <w:vAlign w:val="center"/>
          </w:tcPr>
          <w:p w14:paraId="4EAC7CA1" w14:textId="77777777" w:rsidR="00C07383" w:rsidRPr="00C34A80" w:rsidRDefault="00C07383" w:rsidP="00663F35">
            <w:pPr>
              <w:pStyle w:val="TableParagraph"/>
              <w:rPr>
                <w:sz w:val="28"/>
                <w:szCs w:val="28"/>
              </w:rPr>
            </w:pPr>
            <w:r w:rsidRPr="00C34A80">
              <w:rPr>
                <w:sz w:val="28"/>
                <w:szCs w:val="28"/>
              </w:rPr>
              <w:t>248,26</w:t>
            </w:r>
          </w:p>
        </w:tc>
        <w:tc>
          <w:tcPr>
            <w:tcW w:w="1209" w:type="pct"/>
            <w:vAlign w:val="center"/>
          </w:tcPr>
          <w:p w14:paraId="4A361610" w14:textId="77777777" w:rsidR="00C07383" w:rsidRPr="00C34A80" w:rsidRDefault="00C07383" w:rsidP="00663F35">
            <w:pPr>
              <w:pStyle w:val="TableParagraph"/>
              <w:rPr>
                <w:sz w:val="28"/>
                <w:szCs w:val="28"/>
              </w:rPr>
            </w:pPr>
            <w:r w:rsidRPr="00C34A80">
              <w:rPr>
                <w:sz w:val="28"/>
                <w:szCs w:val="28"/>
              </w:rPr>
              <w:t>8,49</w:t>
            </w:r>
          </w:p>
        </w:tc>
        <w:tc>
          <w:tcPr>
            <w:tcW w:w="1283" w:type="pct"/>
            <w:vAlign w:val="center"/>
          </w:tcPr>
          <w:p w14:paraId="17F93B08" w14:textId="77777777" w:rsidR="00C07383" w:rsidRPr="00C34A80" w:rsidRDefault="00C07383" w:rsidP="00663F35">
            <w:pPr>
              <w:pStyle w:val="TableParagraph"/>
              <w:rPr>
                <w:sz w:val="28"/>
                <w:szCs w:val="28"/>
              </w:rPr>
            </w:pPr>
            <w:r w:rsidRPr="00C34A80">
              <w:rPr>
                <w:sz w:val="28"/>
                <w:szCs w:val="28"/>
              </w:rPr>
              <w:t>29,25</w:t>
            </w:r>
          </w:p>
        </w:tc>
      </w:tr>
      <w:tr w:rsidR="00C07383" w:rsidRPr="00C34A80" w14:paraId="4D2E7826" w14:textId="77777777" w:rsidTr="00902F06">
        <w:tblPrEx>
          <w:jc w:val="left"/>
        </w:tblPrEx>
        <w:trPr>
          <w:trHeight w:val="230"/>
        </w:trPr>
        <w:tc>
          <w:tcPr>
            <w:tcW w:w="1299" w:type="pct"/>
            <w:vAlign w:val="center"/>
          </w:tcPr>
          <w:p w14:paraId="5A02C5D2" w14:textId="77777777" w:rsidR="00C07383" w:rsidRPr="00C34A80" w:rsidRDefault="00C07383" w:rsidP="00663F35">
            <w:pPr>
              <w:pStyle w:val="TableParagraph"/>
              <w:jc w:val="left"/>
              <w:rPr>
                <w:sz w:val="28"/>
                <w:szCs w:val="28"/>
              </w:rPr>
            </w:pPr>
            <w:r w:rsidRPr="00C34A80">
              <w:rPr>
                <w:sz w:val="28"/>
                <w:szCs w:val="28"/>
              </w:rPr>
              <w:t>Полтавська</w:t>
            </w:r>
          </w:p>
        </w:tc>
        <w:tc>
          <w:tcPr>
            <w:tcW w:w="1209" w:type="pct"/>
            <w:vAlign w:val="center"/>
          </w:tcPr>
          <w:p w14:paraId="376BF0C4" w14:textId="77777777" w:rsidR="00C07383" w:rsidRPr="00C34A80" w:rsidRDefault="00C07383" w:rsidP="00663F35">
            <w:pPr>
              <w:pStyle w:val="TableParagraph"/>
              <w:rPr>
                <w:sz w:val="28"/>
                <w:szCs w:val="28"/>
              </w:rPr>
            </w:pPr>
            <w:r w:rsidRPr="00C34A80">
              <w:rPr>
                <w:sz w:val="28"/>
                <w:szCs w:val="28"/>
              </w:rPr>
              <w:t>210,42</w:t>
            </w:r>
          </w:p>
        </w:tc>
        <w:tc>
          <w:tcPr>
            <w:tcW w:w="1209" w:type="pct"/>
            <w:vAlign w:val="center"/>
          </w:tcPr>
          <w:p w14:paraId="4300631F" w14:textId="77777777" w:rsidR="00C07383" w:rsidRPr="00C34A80" w:rsidRDefault="00C07383" w:rsidP="00663F35">
            <w:pPr>
              <w:pStyle w:val="TableParagraph"/>
              <w:rPr>
                <w:sz w:val="28"/>
                <w:szCs w:val="28"/>
              </w:rPr>
            </w:pPr>
            <w:r w:rsidRPr="00C34A80">
              <w:rPr>
                <w:sz w:val="28"/>
                <w:szCs w:val="28"/>
              </w:rPr>
              <w:t>8,50</w:t>
            </w:r>
          </w:p>
        </w:tc>
        <w:tc>
          <w:tcPr>
            <w:tcW w:w="1283" w:type="pct"/>
            <w:vAlign w:val="center"/>
          </w:tcPr>
          <w:p w14:paraId="00E786E4" w14:textId="77777777" w:rsidR="00C07383" w:rsidRPr="00C34A80" w:rsidRDefault="00C07383" w:rsidP="00663F35">
            <w:pPr>
              <w:pStyle w:val="TableParagraph"/>
              <w:rPr>
                <w:sz w:val="28"/>
                <w:szCs w:val="28"/>
              </w:rPr>
            </w:pPr>
            <w:r w:rsidRPr="00C34A80">
              <w:rPr>
                <w:sz w:val="28"/>
                <w:szCs w:val="28"/>
              </w:rPr>
              <w:t>24,76</w:t>
            </w:r>
          </w:p>
        </w:tc>
      </w:tr>
      <w:tr w:rsidR="00C07383" w:rsidRPr="00C34A80" w14:paraId="10A8C269" w14:textId="77777777" w:rsidTr="00902F06">
        <w:tblPrEx>
          <w:jc w:val="left"/>
        </w:tblPrEx>
        <w:trPr>
          <w:trHeight w:val="229"/>
        </w:trPr>
        <w:tc>
          <w:tcPr>
            <w:tcW w:w="1299" w:type="pct"/>
            <w:vAlign w:val="center"/>
          </w:tcPr>
          <w:p w14:paraId="0AC420CD" w14:textId="77777777" w:rsidR="00C07383" w:rsidRPr="00C34A80" w:rsidRDefault="00C07383" w:rsidP="00663F35">
            <w:pPr>
              <w:pStyle w:val="TableParagraph"/>
              <w:jc w:val="left"/>
              <w:rPr>
                <w:sz w:val="28"/>
                <w:szCs w:val="28"/>
              </w:rPr>
            </w:pPr>
            <w:r w:rsidRPr="00C34A80">
              <w:rPr>
                <w:sz w:val="28"/>
                <w:szCs w:val="28"/>
              </w:rPr>
              <w:t>Рівненська</w:t>
            </w:r>
          </w:p>
        </w:tc>
        <w:tc>
          <w:tcPr>
            <w:tcW w:w="1209" w:type="pct"/>
            <w:vAlign w:val="center"/>
          </w:tcPr>
          <w:p w14:paraId="212B12FE" w14:textId="77777777" w:rsidR="00C07383" w:rsidRPr="00C34A80" w:rsidRDefault="00C07383" w:rsidP="00663F35">
            <w:pPr>
              <w:pStyle w:val="TableParagraph"/>
              <w:rPr>
                <w:sz w:val="28"/>
                <w:szCs w:val="28"/>
              </w:rPr>
            </w:pPr>
            <w:r w:rsidRPr="00C34A80">
              <w:rPr>
                <w:sz w:val="28"/>
                <w:szCs w:val="28"/>
              </w:rPr>
              <w:t>269,93</w:t>
            </w:r>
          </w:p>
        </w:tc>
        <w:tc>
          <w:tcPr>
            <w:tcW w:w="1209" w:type="pct"/>
            <w:vAlign w:val="center"/>
          </w:tcPr>
          <w:p w14:paraId="0C846ECC" w14:textId="77777777" w:rsidR="00C07383" w:rsidRPr="00C34A80" w:rsidRDefault="00C07383" w:rsidP="00663F35">
            <w:pPr>
              <w:pStyle w:val="TableParagraph"/>
              <w:rPr>
                <w:sz w:val="28"/>
                <w:szCs w:val="28"/>
              </w:rPr>
            </w:pPr>
            <w:r w:rsidRPr="00C34A80">
              <w:rPr>
                <w:sz w:val="28"/>
                <w:szCs w:val="28"/>
              </w:rPr>
              <w:t>7,21</w:t>
            </w:r>
          </w:p>
        </w:tc>
        <w:tc>
          <w:tcPr>
            <w:tcW w:w="1283" w:type="pct"/>
            <w:vAlign w:val="center"/>
          </w:tcPr>
          <w:p w14:paraId="4F9B3763" w14:textId="77777777" w:rsidR="00C07383" w:rsidRPr="00C34A80" w:rsidRDefault="00C07383" w:rsidP="00663F35">
            <w:pPr>
              <w:pStyle w:val="TableParagraph"/>
              <w:rPr>
                <w:sz w:val="28"/>
                <w:szCs w:val="28"/>
              </w:rPr>
            </w:pPr>
            <w:r w:rsidRPr="00C34A80">
              <w:rPr>
                <w:sz w:val="28"/>
                <w:szCs w:val="28"/>
              </w:rPr>
              <w:t>37,46</w:t>
            </w:r>
          </w:p>
        </w:tc>
      </w:tr>
      <w:tr w:rsidR="00C07383" w:rsidRPr="00C34A80" w14:paraId="22C9B165" w14:textId="77777777" w:rsidTr="00902F06">
        <w:tblPrEx>
          <w:jc w:val="left"/>
        </w:tblPrEx>
        <w:trPr>
          <w:trHeight w:val="230"/>
        </w:trPr>
        <w:tc>
          <w:tcPr>
            <w:tcW w:w="1299" w:type="pct"/>
            <w:vAlign w:val="center"/>
          </w:tcPr>
          <w:p w14:paraId="3536E9C5" w14:textId="77777777" w:rsidR="00C07383" w:rsidRPr="00C34A80" w:rsidRDefault="00C07383" w:rsidP="00663F35">
            <w:pPr>
              <w:pStyle w:val="TableParagraph"/>
              <w:jc w:val="left"/>
              <w:rPr>
                <w:sz w:val="28"/>
                <w:szCs w:val="28"/>
              </w:rPr>
            </w:pPr>
            <w:r w:rsidRPr="00C34A80">
              <w:rPr>
                <w:sz w:val="28"/>
                <w:szCs w:val="28"/>
              </w:rPr>
              <w:t>Сумська</w:t>
            </w:r>
          </w:p>
        </w:tc>
        <w:tc>
          <w:tcPr>
            <w:tcW w:w="1209" w:type="pct"/>
            <w:vAlign w:val="center"/>
          </w:tcPr>
          <w:p w14:paraId="16B30A2E" w14:textId="77777777" w:rsidR="00C07383" w:rsidRPr="00C34A80" w:rsidRDefault="00C07383" w:rsidP="00663F35">
            <w:pPr>
              <w:pStyle w:val="TableParagraph"/>
              <w:rPr>
                <w:sz w:val="28"/>
                <w:szCs w:val="28"/>
              </w:rPr>
            </w:pPr>
            <w:r w:rsidRPr="00C34A80">
              <w:rPr>
                <w:sz w:val="28"/>
                <w:szCs w:val="28"/>
              </w:rPr>
              <w:t>205,61</w:t>
            </w:r>
          </w:p>
        </w:tc>
        <w:tc>
          <w:tcPr>
            <w:tcW w:w="1209" w:type="pct"/>
            <w:vAlign w:val="center"/>
          </w:tcPr>
          <w:p w14:paraId="6D9A317E" w14:textId="77777777" w:rsidR="00C07383" w:rsidRPr="00C34A80" w:rsidRDefault="00C07383" w:rsidP="00663F35">
            <w:pPr>
              <w:pStyle w:val="TableParagraph"/>
              <w:rPr>
                <w:sz w:val="28"/>
                <w:szCs w:val="28"/>
              </w:rPr>
            </w:pPr>
            <w:r w:rsidRPr="00C34A80">
              <w:rPr>
                <w:sz w:val="28"/>
                <w:szCs w:val="28"/>
              </w:rPr>
              <w:t>7,53</w:t>
            </w:r>
          </w:p>
        </w:tc>
        <w:tc>
          <w:tcPr>
            <w:tcW w:w="1283" w:type="pct"/>
            <w:vAlign w:val="center"/>
          </w:tcPr>
          <w:p w14:paraId="4F69A41C" w14:textId="77777777" w:rsidR="00C07383" w:rsidRPr="00C34A80" w:rsidRDefault="00C07383" w:rsidP="00663F35">
            <w:pPr>
              <w:pStyle w:val="TableParagraph"/>
              <w:rPr>
                <w:sz w:val="28"/>
                <w:szCs w:val="28"/>
              </w:rPr>
            </w:pPr>
            <w:r w:rsidRPr="00C34A80">
              <w:rPr>
                <w:sz w:val="28"/>
                <w:szCs w:val="28"/>
              </w:rPr>
              <w:t>27,30</w:t>
            </w:r>
          </w:p>
        </w:tc>
      </w:tr>
      <w:tr w:rsidR="00C07383" w:rsidRPr="00C34A80" w14:paraId="453DEE14" w14:textId="77777777" w:rsidTr="00902F06">
        <w:tblPrEx>
          <w:jc w:val="left"/>
        </w:tblPrEx>
        <w:trPr>
          <w:trHeight w:val="230"/>
        </w:trPr>
        <w:tc>
          <w:tcPr>
            <w:tcW w:w="1299" w:type="pct"/>
            <w:vAlign w:val="center"/>
          </w:tcPr>
          <w:p w14:paraId="2EA746C2" w14:textId="77777777" w:rsidR="00C07383" w:rsidRPr="00C34A80" w:rsidRDefault="00C07383" w:rsidP="00663F35">
            <w:pPr>
              <w:pStyle w:val="TableParagraph"/>
              <w:jc w:val="left"/>
              <w:rPr>
                <w:sz w:val="28"/>
                <w:szCs w:val="28"/>
              </w:rPr>
            </w:pPr>
            <w:r w:rsidRPr="00C34A80">
              <w:rPr>
                <w:sz w:val="28"/>
                <w:szCs w:val="28"/>
              </w:rPr>
              <w:t>Тернопільська</w:t>
            </w:r>
          </w:p>
        </w:tc>
        <w:tc>
          <w:tcPr>
            <w:tcW w:w="1209" w:type="pct"/>
            <w:vAlign w:val="center"/>
          </w:tcPr>
          <w:p w14:paraId="62525CDD" w14:textId="77777777" w:rsidR="00C07383" w:rsidRPr="00C34A80" w:rsidRDefault="00C07383" w:rsidP="00663F35">
            <w:pPr>
              <w:pStyle w:val="TableParagraph"/>
              <w:rPr>
                <w:sz w:val="28"/>
                <w:szCs w:val="28"/>
              </w:rPr>
            </w:pPr>
            <w:r w:rsidRPr="00C34A80">
              <w:rPr>
                <w:sz w:val="28"/>
                <w:szCs w:val="28"/>
              </w:rPr>
              <w:t>242,85</w:t>
            </w:r>
          </w:p>
        </w:tc>
        <w:tc>
          <w:tcPr>
            <w:tcW w:w="1209" w:type="pct"/>
            <w:vAlign w:val="center"/>
          </w:tcPr>
          <w:p w14:paraId="0CC162B4" w14:textId="77777777" w:rsidR="00C07383" w:rsidRPr="00C34A80" w:rsidRDefault="00C07383" w:rsidP="00663F35">
            <w:pPr>
              <w:pStyle w:val="TableParagraph"/>
              <w:rPr>
                <w:sz w:val="28"/>
                <w:szCs w:val="28"/>
              </w:rPr>
            </w:pPr>
            <w:r w:rsidRPr="00C34A80">
              <w:rPr>
                <w:sz w:val="28"/>
                <w:szCs w:val="28"/>
              </w:rPr>
              <w:t>7,91</w:t>
            </w:r>
          </w:p>
        </w:tc>
        <w:tc>
          <w:tcPr>
            <w:tcW w:w="1283" w:type="pct"/>
            <w:vAlign w:val="center"/>
          </w:tcPr>
          <w:p w14:paraId="71F453C0" w14:textId="77777777" w:rsidR="00C07383" w:rsidRPr="00C34A80" w:rsidRDefault="00C07383" w:rsidP="00663F35">
            <w:pPr>
              <w:pStyle w:val="TableParagraph"/>
              <w:rPr>
                <w:sz w:val="28"/>
                <w:szCs w:val="28"/>
              </w:rPr>
            </w:pPr>
            <w:r w:rsidRPr="00C34A80">
              <w:rPr>
                <w:sz w:val="28"/>
                <w:szCs w:val="28"/>
              </w:rPr>
              <w:t>30,70</w:t>
            </w:r>
          </w:p>
        </w:tc>
      </w:tr>
      <w:tr w:rsidR="00C07383" w:rsidRPr="00C34A80" w14:paraId="1B5AD0E2" w14:textId="77777777" w:rsidTr="00902F06">
        <w:tblPrEx>
          <w:jc w:val="left"/>
        </w:tblPrEx>
        <w:trPr>
          <w:trHeight w:val="230"/>
        </w:trPr>
        <w:tc>
          <w:tcPr>
            <w:tcW w:w="1299" w:type="pct"/>
            <w:vAlign w:val="center"/>
          </w:tcPr>
          <w:p w14:paraId="73E33C85" w14:textId="77777777" w:rsidR="00C07383" w:rsidRPr="00C34A80" w:rsidRDefault="00C07383" w:rsidP="00663F35">
            <w:pPr>
              <w:pStyle w:val="TableParagraph"/>
              <w:jc w:val="left"/>
              <w:rPr>
                <w:sz w:val="28"/>
                <w:szCs w:val="28"/>
              </w:rPr>
            </w:pPr>
            <w:r w:rsidRPr="00C34A80">
              <w:rPr>
                <w:sz w:val="28"/>
                <w:szCs w:val="28"/>
              </w:rPr>
              <w:t>Харківська</w:t>
            </w:r>
          </w:p>
        </w:tc>
        <w:tc>
          <w:tcPr>
            <w:tcW w:w="1209" w:type="pct"/>
            <w:vAlign w:val="center"/>
          </w:tcPr>
          <w:p w14:paraId="6F95B08D" w14:textId="77777777" w:rsidR="00C07383" w:rsidRPr="00C34A80" w:rsidRDefault="00C07383" w:rsidP="00663F35">
            <w:pPr>
              <w:pStyle w:val="TableParagraph"/>
              <w:rPr>
                <w:sz w:val="28"/>
                <w:szCs w:val="28"/>
              </w:rPr>
            </w:pPr>
            <w:r w:rsidRPr="00C34A80">
              <w:rPr>
                <w:sz w:val="28"/>
                <w:szCs w:val="28"/>
              </w:rPr>
              <w:t>202,87</w:t>
            </w:r>
          </w:p>
        </w:tc>
        <w:tc>
          <w:tcPr>
            <w:tcW w:w="1209" w:type="pct"/>
            <w:vAlign w:val="center"/>
          </w:tcPr>
          <w:p w14:paraId="5CA30356" w14:textId="77777777" w:rsidR="00C07383" w:rsidRPr="00C34A80" w:rsidRDefault="00C07383" w:rsidP="00663F35">
            <w:pPr>
              <w:pStyle w:val="TableParagraph"/>
              <w:rPr>
                <w:sz w:val="28"/>
                <w:szCs w:val="28"/>
              </w:rPr>
            </w:pPr>
            <w:r w:rsidRPr="00C34A80">
              <w:rPr>
                <w:sz w:val="28"/>
                <w:szCs w:val="28"/>
              </w:rPr>
              <w:t>7,58</w:t>
            </w:r>
          </w:p>
        </w:tc>
        <w:tc>
          <w:tcPr>
            <w:tcW w:w="1283" w:type="pct"/>
            <w:vAlign w:val="center"/>
          </w:tcPr>
          <w:p w14:paraId="74C3ECA8" w14:textId="77777777" w:rsidR="00C07383" w:rsidRPr="00C34A80" w:rsidRDefault="00C07383" w:rsidP="00663F35">
            <w:pPr>
              <w:pStyle w:val="TableParagraph"/>
              <w:rPr>
                <w:sz w:val="28"/>
                <w:szCs w:val="28"/>
              </w:rPr>
            </w:pPr>
            <w:r w:rsidRPr="00C34A80">
              <w:rPr>
                <w:sz w:val="28"/>
                <w:szCs w:val="28"/>
              </w:rPr>
              <w:t>26,77</w:t>
            </w:r>
          </w:p>
        </w:tc>
      </w:tr>
      <w:tr w:rsidR="00C07383" w:rsidRPr="00C34A80" w14:paraId="5A04AFB2" w14:textId="77777777" w:rsidTr="00902F06">
        <w:tblPrEx>
          <w:jc w:val="left"/>
        </w:tblPrEx>
        <w:trPr>
          <w:trHeight w:val="230"/>
        </w:trPr>
        <w:tc>
          <w:tcPr>
            <w:tcW w:w="1299" w:type="pct"/>
            <w:vAlign w:val="center"/>
          </w:tcPr>
          <w:p w14:paraId="060C3EA7" w14:textId="77777777" w:rsidR="00C07383" w:rsidRPr="00C34A80" w:rsidRDefault="00C07383" w:rsidP="00663F35">
            <w:pPr>
              <w:pStyle w:val="TableParagraph"/>
              <w:jc w:val="left"/>
              <w:rPr>
                <w:sz w:val="28"/>
                <w:szCs w:val="28"/>
              </w:rPr>
            </w:pPr>
            <w:r w:rsidRPr="00C34A80">
              <w:rPr>
                <w:sz w:val="28"/>
                <w:szCs w:val="28"/>
              </w:rPr>
              <w:t>Херсонська</w:t>
            </w:r>
          </w:p>
        </w:tc>
        <w:tc>
          <w:tcPr>
            <w:tcW w:w="1209" w:type="pct"/>
            <w:vAlign w:val="center"/>
          </w:tcPr>
          <w:p w14:paraId="1ECC4A43" w14:textId="77777777" w:rsidR="00C07383" w:rsidRPr="00C34A80" w:rsidRDefault="00C07383" w:rsidP="00663F35">
            <w:pPr>
              <w:pStyle w:val="TableParagraph"/>
              <w:rPr>
                <w:sz w:val="28"/>
                <w:szCs w:val="28"/>
              </w:rPr>
            </w:pPr>
            <w:r w:rsidRPr="00C34A80">
              <w:rPr>
                <w:sz w:val="28"/>
                <w:szCs w:val="28"/>
              </w:rPr>
              <w:t>254,42</w:t>
            </w:r>
          </w:p>
        </w:tc>
        <w:tc>
          <w:tcPr>
            <w:tcW w:w="1209" w:type="pct"/>
            <w:vAlign w:val="center"/>
          </w:tcPr>
          <w:p w14:paraId="1E49ABA8" w14:textId="77777777" w:rsidR="00C07383" w:rsidRPr="00C34A80" w:rsidRDefault="00C07383" w:rsidP="00663F35">
            <w:pPr>
              <w:pStyle w:val="TableParagraph"/>
              <w:rPr>
                <w:sz w:val="28"/>
                <w:szCs w:val="28"/>
              </w:rPr>
            </w:pPr>
            <w:r w:rsidRPr="00C34A80">
              <w:rPr>
                <w:sz w:val="28"/>
                <w:szCs w:val="28"/>
              </w:rPr>
              <w:t>7,12</w:t>
            </w:r>
          </w:p>
        </w:tc>
        <w:tc>
          <w:tcPr>
            <w:tcW w:w="1283" w:type="pct"/>
            <w:vAlign w:val="center"/>
          </w:tcPr>
          <w:p w14:paraId="0B4B122B" w14:textId="77777777" w:rsidR="00C07383" w:rsidRPr="00C34A80" w:rsidRDefault="00C07383" w:rsidP="00663F35">
            <w:pPr>
              <w:pStyle w:val="TableParagraph"/>
              <w:rPr>
                <w:sz w:val="28"/>
                <w:szCs w:val="28"/>
              </w:rPr>
            </w:pPr>
            <w:r w:rsidRPr="00C34A80">
              <w:rPr>
                <w:sz w:val="28"/>
                <w:szCs w:val="28"/>
              </w:rPr>
              <w:t>35,71</w:t>
            </w:r>
          </w:p>
        </w:tc>
      </w:tr>
      <w:tr w:rsidR="00C07383" w:rsidRPr="00C34A80" w14:paraId="4531BE96" w14:textId="77777777" w:rsidTr="00902F06">
        <w:tblPrEx>
          <w:jc w:val="left"/>
        </w:tblPrEx>
        <w:trPr>
          <w:trHeight w:val="230"/>
        </w:trPr>
        <w:tc>
          <w:tcPr>
            <w:tcW w:w="1299" w:type="pct"/>
            <w:vAlign w:val="center"/>
          </w:tcPr>
          <w:p w14:paraId="00D522B9" w14:textId="77777777" w:rsidR="00C07383" w:rsidRPr="00C34A80" w:rsidRDefault="00C07383" w:rsidP="00663F35">
            <w:pPr>
              <w:pStyle w:val="TableParagraph"/>
              <w:jc w:val="left"/>
              <w:rPr>
                <w:sz w:val="28"/>
                <w:szCs w:val="28"/>
              </w:rPr>
            </w:pPr>
            <w:r w:rsidRPr="00C34A80">
              <w:rPr>
                <w:sz w:val="28"/>
                <w:szCs w:val="28"/>
              </w:rPr>
              <w:t>Хмельницька</w:t>
            </w:r>
          </w:p>
        </w:tc>
        <w:tc>
          <w:tcPr>
            <w:tcW w:w="1209" w:type="pct"/>
            <w:vAlign w:val="center"/>
          </w:tcPr>
          <w:p w14:paraId="0BA1CBA2" w14:textId="77777777" w:rsidR="00C07383" w:rsidRPr="00C34A80" w:rsidRDefault="00C07383" w:rsidP="00663F35">
            <w:pPr>
              <w:pStyle w:val="TableParagraph"/>
              <w:rPr>
                <w:sz w:val="28"/>
                <w:szCs w:val="28"/>
              </w:rPr>
            </w:pPr>
            <w:r w:rsidRPr="00C34A80">
              <w:rPr>
                <w:sz w:val="28"/>
                <w:szCs w:val="28"/>
              </w:rPr>
              <w:t>246,87</w:t>
            </w:r>
          </w:p>
        </w:tc>
        <w:tc>
          <w:tcPr>
            <w:tcW w:w="1209" w:type="pct"/>
            <w:vAlign w:val="center"/>
          </w:tcPr>
          <w:p w14:paraId="590DB0B6" w14:textId="77777777" w:rsidR="00C07383" w:rsidRPr="00C34A80" w:rsidRDefault="00C07383" w:rsidP="00663F35">
            <w:pPr>
              <w:pStyle w:val="TableParagraph"/>
              <w:rPr>
                <w:sz w:val="28"/>
                <w:szCs w:val="28"/>
              </w:rPr>
            </w:pPr>
            <w:r w:rsidRPr="00C34A80">
              <w:rPr>
                <w:sz w:val="28"/>
                <w:szCs w:val="28"/>
              </w:rPr>
              <w:t>8,46</w:t>
            </w:r>
          </w:p>
        </w:tc>
        <w:tc>
          <w:tcPr>
            <w:tcW w:w="1283" w:type="pct"/>
            <w:vAlign w:val="center"/>
          </w:tcPr>
          <w:p w14:paraId="7D41178F" w14:textId="77777777" w:rsidR="00C07383" w:rsidRPr="00C34A80" w:rsidRDefault="00C07383" w:rsidP="00663F35">
            <w:pPr>
              <w:pStyle w:val="TableParagraph"/>
              <w:rPr>
                <w:sz w:val="28"/>
                <w:szCs w:val="28"/>
              </w:rPr>
            </w:pPr>
            <w:r w:rsidRPr="00C34A80">
              <w:rPr>
                <w:sz w:val="28"/>
                <w:szCs w:val="28"/>
              </w:rPr>
              <w:t>29,18</w:t>
            </w:r>
          </w:p>
        </w:tc>
      </w:tr>
      <w:tr w:rsidR="00C07383" w:rsidRPr="00C34A80" w14:paraId="489CA70A" w14:textId="77777777" w:rsidTr="00902F06">
        <w:tblPrEx>
          <w:jc w:val="left"/>
        </w:tblPrEx>
        <w:trPr>
          <w:trHeight w:val="230"/>
        </w:trPr>
        <w:tc>
          <w:tcPr>
            <w:tcW w:w="1299" w:type="pct"/>
            <w:vAlign w:val="center"/>
          </w:tcPr>
          <w:p w14:paraId="2069613A" w14:textId="77777777" w:rsidR="00C07383" w:rsidRPr="00C34A80" w:rsidRDefault="00C07383" w:rsidP="00663F35">
            <w:pPr>
              <w:pStyle w:val="TableParagraph"/>
              <w:jc w:val="left"/>
              <w:rPr>
                <w:sz w:val="28"/>
                <w:szCs w:val="28"/>
              </w:rPr>
            </w:pPr>
            <w:r w:rsidRPr="00C34A80">
              <w:rPr>
                <w:sz w:val="28"/>
                <w:szCs w:val="28"/>
              </w:rPr>
              <w:t>Черкаська</w:t>
            </w:r>
          </w:p>
        </w:tc>
        <w:tc>
          <w:tcPr>
            <w:tcW w:w="1209" w:type="pct"/>
            <w:vAlign w:val="center"/>
          </w:tcPr>
          <w:p w14:paraId="05C3B4A8" w14:textId="77777777" w:rsidR="00C07383" w:rsidRPr="00C34A80" w:rsidRDefault="00C07383" w:rsidP="00663F35">
            <w:pPr>
              <w:pStyle w:val="TableParagraph"/>
              <w:rPr>
                <w:sz w:val="28"/>
                <w:szCs w:val="28"/>
              </w:rPr>
            </w:pPr>
            <w:r w:rsidRPr="00C34A80">
              <w:rPr>
                <w:sz w:val="28"/>
                <w:szCs w:val="28"/>
              </w:rPr>
              <w:t>241,29</w:t>
            </w:r>
          </w:p>
        </w:tc>
        <w:tc>
          <w:tcPr>
            <w:tcW w:w="1209" w:type="pct"/>
            <w:vAlign w:val="center"/>
          </w:tcPr>
          <w:p w14:paraId="3FF6488E" w14:textId="77777777" w:rsidR="00C07383" w:rsidRPr="00C34A80" w:rsidRDefault="00C07383" w:rsidP="00663F35">
            <w:pPr>
              <w:pStyle w:val="TableParagraph"/>
              <w:rPr>
                <w:sz w:val="28"/>
                <w:szCs w:val="28"/>
              </w:rPr>
            </w:pPr>
            <w:r w:rsidRPr="00C34A80">
              <w:rPr>
                <w:sz w:val="28"/>
                <w:szCs w:val="28"/>
              </w:rPr>
              <w:t>8,11</w:t>
            </w:r>
          </w:p>
        </w:tc>
        <w:tc>
          <w:tcPr>
            <w:tcW w:w="1283" w:type="pct"/>
            <w:vAlign w:val="center"/>
          </w:tcPr>
          <w:p w14:paraId="664A39EA" w14:textId="77777777" w:rsidR="00C07383" w:rsidRPr="00C34A80" w:rsidRDefault="00C07383" w:rsidP="00663F35">
            <w:pPr>
              <w:pStyle w:val="TableParagraph"/>
              <w:rPr>
                <w:sz w:val="28"/>
                <w:szCs w:val="28"/>
              </w:rPr>
            </w:pPr>
            <w:r w:rsidRPr="00C34A80">
              <w:rPr>
                <w:sz w:val="28"/>
                <w:szCs w:val="28"/>
              </w:rPr>
              <w:t>29,75</w:t>
            </w:r>
          </w:p>
        </w:tc>
      </w:tr>
      <w:tr w:rsidR="00C07383" w:rsidRPr="00C34A80" w14:paraId="009663EC" w14:textId="77777777" w:rsidTr="00902F06">
        <w:tblPrEx>
          <w:jc w:val="left"/>
        </w:tblPrEx>
        <w:trPr>
          <w:trHeight w:val="230"/>
        </w:trPr>
        <w:tc>
          <w:tcPr>
            <w:tcW w:w="1299" w:type="pct"/>
            <w:vAlign w:val="center"/>
          </w:tcPr>
          <w:p w14:paraId="3CC10D17" w14:textId="77777777" w:rsidR="00C07383" w:rsidRPr="00C34A80" w:rsidRDefault="00C07383" w:rsidP="00663F35">
            <w:pPr>
              <w:pStyle w:val="TableParagraph"/>
              <w:jc w:val="left"/>
              <w:rPr>
                <w:sz w:val="28"/>
                <w:szCs w:val="28"/>
              </w:rPr>
            </w:pPr>
            <w:r w:rsidRPr="00C34A80">
              <w:rPr>
                <w:sz w:val="28"/>
                <w:szCs w:val="28"/>
              </w:rPr>
              <w:t>Чернівецька</w:t>
            </w:r>
          </w:p>
        </w:tc>
        <w:tc>
          <w:tcPr>
            <w:tcW w:w="1209" w:type="pct"/>
            <w:vAlign w:val="center"/>
          </w:tcPr>
          <w:p w14:paraId="551FF8C1" w14:textId="77777777" w:rsidR="00C07383" w:rsidRPr="00C34A80" w:rsidRDefault="00C07383" w:rsidP="00663F35">
            <w:pPr>
              <w:pStyle w:val="TableParagraph"/>
              <w:rPr>
                <w:sz w:val="28"/>
                <w:szCs w:val="28"/>
              </w:rPr>
            </w:pPr>
            <w:r w:rsidRPr="00C34A80">
              <w:rPr>
                <w:sz w:val="28"/>
                <w:szCs w:val="28"/>
              </w:rPr>
              <w:t>251,07</w:t>
            </w:r>
          </w:p>
        </w:tc>
        <w:tc>
          <w:tcPr>
            <w:tcW w:w="1209" w:type="pct"/>
            <w:vAlign w:val="center"/>
          </w:tcPr>
          <w:p w14:paraId="4696F64E" w14:textId="77777777" w:rsidR="00C07383" w:rsidRPr="00C34A80" w:rsidRDefault="00C07383" w:rsidP="00663F35">
            <w:pPr>
              <w:pStyle w:val="TableParagraph"/>
              <w:rPr>
                <w:sz w:val="28"/>
                <w:szCs w:val="28"/>
              </w:rPr>
            </w:pPr>
            <w:r w:rsidRPr="00C34A80">
              <w:rPr>
                <w:sz w:val="28"/>
                <w:szCs w:val="28"/>
              </w:rPr>
              <w:t>6,25</w:t>
            </w:r>
          </w:p>
        </w:tc>
        <w:tc>
          <w:tcPr>
            <w:tcW w:w="1283" w:type="pct"/>
            <w:vAlign w:val="center"/>
          </w:tcPr>
          <w:p w14:paraId="2873E149" w14:textId="77777777" w:rsidR="00C07383" w:rsidRPr="00C34A80" w:rsidRDefault="00C07383" w:rsidP="00663F35">
            <w:pPr>
              <w:pStyle w:val="TableParagraph"/>
              <w:rPr>
                <w:sz w:val="28"/>
                <w:szCs w:val="28"/>
              </w:rPr>
            </w:pPr>
            <w:r w:rsidRPr="00C34A80">
              <w:rPr>
                <w:sz w:val="28"/>
                <w:szCs w:val="28"/>
              </w:rPr>
              <w:t>40,20</w:t>
            </w:r>
          </w:p>
        </w:tc>
      </w:tr>
      <w:tr w:rsidR="00C07383" w:rsidRPr="00C34A80" w14:paraId="2AF20474" w14:textId="77777777" w:rsidTr="00902F06">
        <w:tblPrEx>
          <w:jc w:val="left"/>
        </w:tblPrEx>
        <w:trPr>
          <w:trHeight w:val="230"/>
        </w:trPr>
        <w:tc>
          <w:tcPr>
            <w:tcW w:w="1299" w:type="pct"/>
            <w:vAlign w:val="center"/>
          </w:tcPr>
          <w:p w14:paraId="24840344" w14:textId="77777777" w:rsidR="00C07383" w:rsidRPr="00C34A80" w:rsidRDefault="00C07383" w:rsidP="00663F35">
            <w:pPr>
              <w:pStyle w:val="TableParagraph"/>
              <w:jc w:val="left"/>
              <w:rPr>
                <w:sz w:val="28"/>
                <w:szCs w:val="28"/>
              </w:rPr>
            </w:pPr>
            <w:r w:rsidRPr="00C34A80">
              <w:rPr>
                <w:sz w:val="28"/>
                <w:szCs w:val="28"/>
              </w:rPr>
              <w:t>Чернігівська</w:t>
            </w:r>
          </w:p>
        </w:tc>
        <w:tc>
          <w:tcPr>
            <w:tcW w:w="1209" w:type="pct"/>
            <w:vAlign w:val="center"/>
          </w:tcPr>
          <w:p w14:paraId="777E19D3" w14:textId="77777777" w:rsidR="00C07383" w:rsidRPr="00C34A80" w:rsidRDefault="00C07383" w:rsidP="00663F35">
            <w:pPr>
              <w:pStyle w:val="TableParagraph"/>
              <w:rPr>
                <w:sz w:val="28"/>
                <w:szCs w:val="28"/>
              </w:rPr>
            </w:pPr>
            <w:r w:rsidRPr="00C34A80">
              <w:rPr>
                <w:sz w:val="28"/>
                <w:szCs w:val="28"/>
              </w:rPr>
              <w:t>229,77</w:t>
            </w:r>
          </w:p>
        </w:tc>
        <w:tc>
          <w:tcPr>
            <w:tcW w:w="1209" w:type="pct"/>
            <w:vAlign w:val="center"/>
          </w:tcPr>
          <w:p w14:paraId="3BB19BFE" w14:textId="77777777" w:rsidR="00C07383" w:rsidRPr="00C34A80" w:rsidRDefault="00C07383" w:rsidP="00663F35">
            <w:pPr>
              <w:pStyle w:val="TableParagraph"/>
              <w:rPr>
                <w:sz w:val="28"/>
                <w:szCs w:val="28"/>
              </w:rPr>
            </w:pPr>
            <w:r w:rsidRPr="00C34A80">
              <w:rPr>
                <w:sz w:val="28"/>
                <w:szCs w:val="28"/>
              </w:rPr>
              <w:t>8,53</w:t>
            </w:r>
          </w:p>
        </w:tc>
        <w:tc>
          <w:tcPr>
            <w:tcW w:w="1283" w:type="pct"/>
            <w:vAlign w:val="center"/>
          </w:tcPr>
          <w:p w14:paraId="27BA2389" w14:textId="77777777" w:rsidR="00C07383" w:rsidRPr="00C34A80" w:rsidRDefault="00C07383" w:rsidP="00663F35">
            <w:pPr>
              <w:pStyle w:val="TableParagraph"/>
              <w:rPr>
                <w:sz w:val="28"/>
                <w:szCs w:val="28"/>
              </w:rPr>
            </w:pPr>
            <w:r w:rsidRPr="00C34A80">
              <w:rPr>
                <w:sz w:val="28"/>
                <w:szCs w:val="28"/>
              </w:rPr>
              <w:t>26,95</w:t>
            </w:r>
          </w:p>
        </w:tc>
      </w:tr>
      <w:tr w:rsidR="00C07383" w:rsidRPr="00C34A80" w14:paraId="2C22FFBF" w14:textId="77777777" w:rsidTr="00902F06">
        <w:tblPrEx>
          <w:jc w:val="left"/>
        </w:tblPrEx>
        <w:trPr>
          <w:trHeight w:val="230"/>
        </w:trPr>
        <w:tc>
          <w:tcPr>
            <w:tcW w:w="1299" w:type="pct"/>
            <w:vAlign w:val="center"/>
          </w:tcPr>
          <w:p w14:paraId="21A1AD22" w14:textId="77777777" w:rsidR="00C07383" w:rsidRPr="00C34A80" w:rsidRDefault="00C07383" w:rsidP="00663F35">
            <w:pPr>
              <w:pStyle w:val="TableParagraph"/>
              <w:jc w:val="left"/>
              <w:rPr>
                <w:sz w:val="28"/>
                <w:szCs w:val="28"/>
              </w:rPr>
            </w:pPr>
            <w:r w:rsidRPr="00C34A80">
              <w:rPr>
                <w:sz w:val="28"/>
                <w:szCs w:val="28"/>
              </w:rPr>
              <w:t>м. Київ</w:t>
            </w:r>
          </w:p>
        </w:tc>
        <w:tc>
          <w:tcPr>
            <w:tcW w:w="1209" w:type="pct"/>
            <w:vAlign w:val="center"/>
          </w:tcPr>
          <w:p w14:paraId="527BC6C5" w14:textId="77777777" w:rsidR="00C07383" w:rsidRPr="00C34A80" w:rsidRDefault="00C07383" w:rsidP="00663F35">
            <w:pPr>
              <w:pStyle w:val="TableParagraph"/>
              <w:rPr>
                <w:sz w:val="28"/>
                <w:szCs w:val="28"/>
              </w:rPr>
            </w:pPr>
            <w:r w:rsidRPr="00C34A80">
              <w:rPr>
                <w:sz w:val="28"/>
                <w:szCs w:val="28"/>
              </w:rPr>
              <w:t>267,67</w:t>
            </w:r>
          </w:p>
        </w:tc>
        <w:tc>
          <w:tcPr>
            <w:tcW w:w="1209" w:type="pct"/>
            <w:vAlign w:val="center"/>
          </w:tcPr>
          <w:p w14:paraId="7185501A" w14:textId="77777777" w:rsidR="00C07383" w:rsidRPr="00C34A80" w:rsidRDefault="00C07383" w:rsidP="00663F35">
            <w:pPr>
              <w:pStyle w:val="TableParagraph"/>
              <w:rPr>
                <w:sz w:val="28"/>
                <w:szCs w:val="28"/>
              </w:rPr>
            </w:pPr>
            <w:r w:rsidRPr="00C34A80">
              <w:rPr>
                <w:sz w:val="28"/>
                <w:szCs w:val="28"/>
              </w:rPr>
              <w:t>6,19</w:t>
            </w:r>
          </w:p>
        </w:tc>
        <w:tc>
          <w:tcPr>
            <w:tcW w:w="1283" w:type="pct"/>
            <w:vAlign w:val="center"/>
          </w:tcPr>
          <w:p w14:paraId="225EDBCD" w14:textId="77777777" w:rsidR="00C07383" w:rsidRPr="00C34A80" w:rsidRDefault="00C07383" w:rsidP="00663F35">
            <w:pPr>
              <w:pStyle w:val="TableParagraph"/>
              <w:rPr>
                <w:sz w:val="28"/>
                <w:szCs w:val="28"/>
              </w:rPr>
            </w:pPr>
            <w:r w:rsidRPr="00C34A80">
              <w:rPr>
                <w:sz w:val="28"/>
                <w:szCs w:val="28"/>
              </w:rPr>
              <w:t>43,26</w:t>
            </w:r>
          </w:p>
        </w:tc>
      </w:tr>
    </w:tbl>
    <w:p w14:paraId="29CDA54C" w14:textId="4A1DF246" w:rsidR="008A3288" w:rsidRPr="009549B4" w:rsidRDefault="00C07383" w:rsidP="009549B4">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w:t>
      </w:r>
      <w:r w:rsidR="00902F06" w:rsidRPr="00C34A80">
        <w:rPr>
          <w:rFonts w:eastAsia="Times New Roman"/>
          <w:lang w:val="uk-UA"/>
        </w:rPr>
        <w:t>и тимчасової окупації територій.</w:t>
      </w:r>
    </w:p>
    <w:p w14:paraId="5667885F" w14:textId="56D852D7" w:rsidR="00AB61C8" w:rsidRPr="00C34A80" w:rsidRDefault="00AB61C8" w:rsidP="006C1094">
      <w:pPr>
        <w:pStyle w:val="rvps2"/>
        <w:spacing w:before="0" w:beforeAutospacing="0" w:after="0" w:afterAutospacing="0" w:line="360" w:lineRule="auto"/>
        <w:ind w:firstLine="709"/>
        <w:jc w:val="both"/>
        <w:rPr>
          <w:sz w:val="28"/>
          <w:szCs w:val="28"/>
        </w:rPr>
      </w:pPr>
      <w:r w:rsidRPr="00C34A80">
        <w:rPr>
          <w:sz w:val="28"/>
          <w:szCs w:val="28"/>
        </w:rPr>
        <w:lastRenderedPageBreak/>
        <w:t>Низька інтенсивність роботи пологових ліжок (обіг ліжка – менше 30,0) була у переважній більшості областей, за виключенням м. Києва, Чернівецької, Рівненської, Волинської, Херсонської, Хмельницької, Вінницької і Закарпатської областей,</w:t>
      </w:r>
      <w:r w:rsidR="0039580C" w:rsidRPr="00C34A80">
        <w:rPr>
          <w:sz w:val="28"/>
          <w:szCs w:val="28"/>
        </w:rPr>
        <w:t xml:space="preserve"> де обіг ліжка становив ≥35 </w:t>
      </w:r>
      <w:r w:rsidR="006C1094" w:rsidRPr="00C34A80">
        <w:rPr>
          <w:sz w:val="28"/>
          <w:szCs w:val="28"/>
        </w:rPr>
        <w:t>[169,172,228].</w:t>
      </w:r>
    </w:p>
    <w:p w14:paraId="0AA6777F" w14:textId="0174E6D1" w:rsidR="0039580C" w:rsidRPr="00C34A80" w:rsidRDefault="00AB61C8" w:rsidP="006C1094">
      <w:pPr>
        <w:pStyle w:val="rvps2"/>
        <w:spacing w:before="0" w:beforeAutospacing="0" w:after="0" w:afterAutospacing="0" w:line="360" w:lineRule="auto"/>
        <w:ind w:firstLine="709"/>
        <w:jc w:val="both"/>
        <w:rPr>
          <w:sz w:val="28"/>
          <w:szCs w:val="28"/>
        </w:rPr>
      </w:pPr>
      <w:r w:rsidRPr="00C34A80">
        <w:rPr>
          <w:sz w:val="28"/>
          <w:szCs w:val="28"/>
        </w:rPr>
        <w:t>Чисельність жінок репродуктивного віку зменшувалася менш інтенсивними темпами, ніж скорочення кількості ліжок, тому останнім часом спостерігається наявний збиток забезпеченості пологовими ліжками жінок фертильного віку. Високою залишається забезпеченість родильними ліжками жінок фертильного віку (&gt;2,0) у Волинській, Івано-Франківській, Київській,</w:t>
      </w:r>
      <w:r w:rsidR="0039580C" w:rsidRPr="00C34A80">
        <w:rPr>
          <w:sz w:val="28"/>
          <w:szCs w:val="28"/>
        </w:rPr>
        <w:t xml:space="preserve"> Кіровоградській, Львівській та </w:t>
      </w:r>
      <w:r w:rsidRPr="00C34A80">
        <w:rPr>
          <w:sz w:val="28"/>
          <w:szCs w:val="28"/>
        </w:rPr>
        <w:t xml:space="preserve">Одеській областях (табл. 4.8) </w:t>
      </w:r>
      <w:r w:rsidR="006C1094" w:rsidRPr="00C34A80">
        <w:rPr>
          <w:sz w:val="28"/>
          <w:szCs w:val="28"/>
        </w:rPr>
        <w:t>[169,172,228].</w:t>
      </w:r>
    </w:p>
    <w:p w14:paraId="3A336F87" w14:textId="77777777" w:rsidR="00A1552A" w:rsidRPr="00C34A80" w:rsidRDefault="00A1552A" w:rsidP="00A1552A">
      <w:pPr>
        <w:pStyle w:val="af7"/>
        <w:spacing w:after="0" w:line="360" w:lineRule="auto"/>
        <w:ind w:firstLine="709"/>
        <w:jc w:val="both"/>
        <w:rPr>
          <w:rFonts w:ascii="Times New Roman" w:hAnsi="Times New Roman"/>
          <w:sz w:val="28"/>
          <w:szCs w:val="28"/>
        </w:rPr>
      </w:pPr>
      <w:r w:rsidRPr="00C34A80">
        <w:rPr>
          <w:rFonts w:ascii="Times New Roman" w:hAnsi="Times New Roman"/>
          <w:sz w:val="28"/>
          <w:szCs w:val="28"/>
        </w:rPr>
        <w:t>Відповідно до міжнародної практики у стаціонарах закладів первинної допомоги (ЗПД) І рівня надається базова акушерська допомога вагітним з фізіологічним перебігом вагітності та за умови нормальних пологів.</w:t>
      </w:r>
    </w:p>
    <w:p w14:paraId="6CAAFB6A" w14:textId="4757A0D4" w:rsidR="00C07383" w:rsidRPr="00C34A80" w:rsidRDefault="00C07383" w:rsidP="00903E68">
      <w:pPr>
        <w:pStyle w:val="af7"/>
        <w:spacing w:after="0" w:line="360" w:lineRule="auto"/>
        <w:ind w:firstLine="709"/>
        <w:jc w:val="right"/>
        <w:rPr>
          <w:rFonts w:ascii="Times New Roman" w:hAnsi="Times New Roman"/>
          <w:sz w:val="28"/>
          <w:szCs w:val="28"/>
        </w:rPr>
      </w:pPr>
      <w:r w:rsidRPr="00C34A80">
        <w:rPr>
          <w:rFonts w:ascii="Times New Roman" w:hAnsi="Times New Roman"/>
          <w:sz w:val="28"/>
          <w:szCs w:val="28"/>
        </w:rPr>
        <w:t>Таблиця 4.8</w:t>
      </w:r>
    </w:p>
    <w:p w14:paraId="767C124E" w14:textId="5254AE3B" w:rsidR="00C07383" w:rsidRPr="00C34A80" w:rsidRDefault="00C07383" w:rsidP="00903E68">
      <w:pPr>
        <w:pStyle w:val="rvps2"/>
        <w:spacing w:before="0" w:beforeAutospacing="0" w:after="0" w:afterAutospacing="0" w:line="360" w:lineRule="auto"/>
        <w:jc w:val="center"/>
        <w:rPr>
          <w:sz w:val="28"/>
          <w:szCs w:val="28"/>
        </w:rPr>
      </w:pPr>
      <w:r w:rsidRPr="00C34A80">
        <w:rPr>
          <w:b/>
          <w:sz w:val="28"/>
          <w:szCs w:val="28"/>
        </w:rPr>
        <w:t>Динаміка забезпеченості пологовими ліжками, Україна у 2013, 2017рр.</w:t>
      </w:r>
    </w:p>
    <w:tbl>
      <w:tblPr>
        <w:tblW w:w="10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709"/>
        <w:gridCol w:w="709"/>
        <w:gridCol w:w="2317"/>
        <w:gridCol w:w="709"/>
        <w:gridCol w:w="709"/>
        <w:gridCol w:w="2460"/>
      </w:tblGrid>
      <w:tr w:rsidR="00C07383" w:rsidRPr="00C34A80" w14:paraId="0F187355" w14:textId="77777777" w:rsidTr="00663F35">
        <w:trPr>
          <w:trHeight w:val="230"/>
        </w:trPr>
        <w:tc>
          <w:tcPr>
            <w:tcW w:w="2405" w:type="dxa"/>
            <w:vMerge w:val="restart"/>
            <w:shd w:val="clear" w:color="auto" w:fill="auto"/>
            <w:vAlign w:val="center"/>
          </w:tcPr>
          <w:p w14:paraId="10D743D5" w14:textId="77777777" w:rsidR="00C07383" w:rsidRPr="00C34A80" w:rsidRDefault="00C07383" w:rsidP="00663F35">
            <w:pPr>
              <w:pStyle w:val="TableParagraph"/>
              <w:spacing w:line="276" w:lineRule="auto"/>
              <w:ind w:left="-57" w:right="-57"/>
              <w:rPr>
                <w:sz w:val="28"/>
                <w:szCs w:val="28"/>
              </w:rPr>
            </w:pPr>
            <w:r w:rsidRPr="00C34A80">
              <w:rPr>
                <w:sz w:val="28"/>
                <w:szCs w:val="28"/>
              </w:rPr>
              <w:t>Адміністративно-територіальний поділ</w:t>
            </w:r>
          </w:p>
        </w:tc>
        <w:tc>
          <w:tcPr>
            <w:tcW w:w="3735" w:type="dxa"/>
            <w:gridSpan w:val="3"/>
            <w:shd w:val="clear" w:color="auto" w:fill="auto"/>
            <w:vAlign w:val="center"/>
          </w:tcPr>
          <w:p w14:paraId="2D5201D8" w14:textId="77777777" w:rsidR="00C07383" w:rsidRPr="00C34A80" w:rsidRDefault="00C07383" w:rsidP="00663F35">
            <w:pPr>
              <w:pStyle w:val="TableParagraph"/>
              <w:spacing w:line="276" w:lineRule="auto"/>
              <w:ind w:left="-57" w:right="-57"/>
              <w:rPr>
                <w:sz w:val="28"/>
                <w:szCs w:val="28"/>
              </w:rPr>
            </w:pPr>
            <w:r w:rsidRPr="00C34A80">
              <w:rPr>
                <w:sz w:val="28"/>
                <w:szCs w:val="28"/>
              </w:rPr>
              <w:t>На 1000 пологів</w:t>
            </w:r>
          </w:p>
        </w:tc>
        <w:tc>
          <w:tcPr>
            <w:tcW w:w="3878" w:type="dxa"/>
            <w:gridSpan w:val="3"/>
            <w:shd w:val="clear" w:color="auto" w:fill="auto"/>
            <w:vAlign w:val="center"/>
          </w:tcPr>
          <w:p w14:paraId="3E1D8F8A" w14:textId="77777777" w:rsidR="00C07383" w:rsidRPr="00C34A80" w:rsidRDefault="00C07383" w:rsidP="00663F35">
            <w:pPr>
              <w:pStyle w:val="TableParagraph"/>
              <w:spacing w:line="276" w:lineRule="auto"/>
              <w:ind w:left="-57" w:right="-57"/>
              <w:rPr>
                <w:sz w:val="28"/>
                <w:szCs w:val="28"/>
              </w:rPr>
            </w:pPr>
            <w:r w:rsidRPr="00C34A80">
              <w:rPr>
                <w:sz w:val="28"/>
                <w:szCs w:val="28"/>
              </w:rPr>
              <w:t>На 1000 жінок фертильного віку</w:t>
            </w:r>
          </w:p>
        </w:tc>
      </w:tr>
      <w:tr w:rsidR="00C07383" w:rsidRPr="00C34A80" w14:paraId="574DA295" w14:textId="77777777" w:rsidTr="00663F35">
        <w:trPr>
          <w:trHeight w:val="455"/>
        </w:trPr>
        <w:tc>
          <w:tcPr>
            <w:tcW w:w="2405" w:type="dxa"/>
            <w:vMerge/>
            <w:tcBorders>
              <w:top w:val="nil"/>
            </w:tcBorders>
            <w:shd w:val="clear" w:color="auto" w:fill="auto"/>
            <w:vAlign w:val="center"/>
          </w:tcPr>
          <w:p w14:paraId="380D4152" w14:textId="77777777" w:rsidR="00C07383" w:rsidRPr="00C34A80" w:rsidRDefault="00C07383" w:rsidP="00663F35">
            <w:pPr>
              <w:widowControl w:val="0"/>
              <w:autoSpaceDE w:val="0"/>
              <w:autoSpaceDN w:val="0"/>
              <w:spacing w:line="276" w:lineRule="auto"/>
              <w:ind w:left="-57" w:right="-57"/>
              <w:jc w:val="center"/>
              <w:rPr>
                <w:sz w:val="28"/>
                <w:szCs w:val="28"/>
                <w:lang w:val="uk-UA"/>
              </w:rPr>
            </w:pPr>
          </w:p>
        </w:tc>
        <w:tc>
          <w:tcPr>
            <w:tcW w:w="709" w:type="dxa"/>
            <w:shd w:val="clear" w:color="auto" w:fill="auto"/>
            <w:vAlign w:val="center"/>
          </w:tcPr>
          <w:p w14:paraId="6F8FBE87" w14:textId="77777777" w:rsidR="00C07383" w:rsidRPr="00C34A80" w:rsidRDefault="00C07383" w:rsidP="00663F35">
            <w:pPr>
              <w:pStyle w:val="TableParagraph"/>
              <w:spacing w:line="276" w:lineRule="auto"/>
              <w:ind w:left="-57" w:right="-57"/>
              <w:rPr>
                <w:sz w:val="28"/>
                <w:szCs w:val="28"/>
              </w:rPr>
            </w:pPr>
            <w:r w:rsidRPr="00C34A80">
              <w:rPr>
                <w:sz w:val="28"/>
                <w:szCs w:val="28"/>
              </w:rPr>
              <w:t>2013</w:t>
            </w:r>
          </w:p>
        </w:tc>
        <w:tc>
          <w:tcPr>
            <w:tcW w:w="709" w:type="dxa"/>
            <w:shd w:val="clear" w:color="auto" w:fill="auto"/>
            <w:vAlign w:val="center"/>
          </w:tcPr>
          <w:p w14:paraId="788D35C7" w14:textId="77777777" w:rsidR="00C07383" w:rsidRPr="00C34A80" w:rsidRDefault="00C07383" w:rsidP="00663F35">
            <w:pPr>
              <w:pStyle w:val="TableParagraph"/>
              <w:spacing w:line="276" w:lineRule="auto"/>
              <w:ind w:left="-57" w:right="-57"/>
              <w:rPr>
                <w:sz w:val="28"/>
                <w:szCs w:val="28"/>
              </w:rPr>
            </w:pPr>
            <w:r w:rsidRPr="00C34A80">
              <w:rPr>
                <w:sz w:val="28"/>
                <w:szCs w:val="28"/>
              </w:rPr>
              <w:t>2017</w:t>
            </w:r>
          </w:p>
        </w:tc>
        <w:tc>
          <w:tcPr>
            <w:tcW w:w="2317" w:type="dxa"/>
            <w:shd w:val="clear" w:color="auto" w:fill="auto"/>
            <w:vAlign w:val="center"/>
          </w:tcPr>
          <w:p w14:paraId="5C55137E" w14:textId="55631860" w:rsidR="00C07383" w:rsidRPr="00C34A80" w:rsidRDefault="00C07383" w:rsidP="00663F35">
            <w:pPr>
              <w:pStyle w:val="TableParagraph"/>
              <w:spacing w:line="276" w:lineRule="auto"/>
              <w:ind w:left="-57" w:right="-57"/>
              <w:rPr>
                <w:sz w:val="28"/>
                <w:szCs w:val="28"/>
              </w:rPr>
            </w:pPr>
            <w:r w:rsidRPr="00C34A80">
              <w:rPr>
                <w:sz w:val="28"/>
                <w:szCs w:val="28"/>
              </w:rPr>
              <w:t>Приріст, %</w:t>
            </w:r>
            <w:r w:rsidR="00B342F8" w:rsidRPr="00C34A80">
              <w:rPr>
                <w:sz w:val="28"/>
                <w:szCs w:val="28"/>
              </w:rPr>
              <w:t> [95,0 % ДІ]</w:t>
            </w:r>
          </w:p>
        </w:tc>
        <w:tc>
          <w:tcPr>
            <w:tcW w:w="709" w:type="dxa"/>
            <w:shd w:val="clear" w:color="auto" w:fill="auto"/>
            <w:vAlign w:val="center"/>
          </w:tcPr>
          <w:p w14:paraId="46D9C0E2" w14:textId="77777777" w:rsidR="00C07383" w:rsidRPr="00C34A80" w:rsidRDefault="00C07383" w:rsidP="00663F35">
            <w:pPr>
              <w:pStyle w:val="TableParagraph"/>
              <w:spacing w:line="276" w:lineRule="auto"/>
              <w:ind w:left="-57" w:right="-57"/>
              <w:rPr>
                <w:sz w:val="28"/>
                <w:szCs w:val="28"/>
              </w:rPr>
            </w:pPr>
            <w:r w:rsidRPr="00C34A80">
              <w:rPr>
                <w:sz w:val="28"/>
                <w:szCs w:val="28"/>
              </w:rPr>
              <w:t>2013</w:t>
            </w:r>
          </w:p>
        </w:tc>
        <w:tc>
          <w:tcPr>
            <w:tcW w:w="709" w:type="dxa"/>
            <w:shd w:val="clear" w:color="auto" w:fill="auto"/>
            <w:vAlign w:val="center"/>
          </w:tcPr>
          <w:p w14:paraId="2AC97E76" w14:textId="77777777" w:rsidR="00C07383" w:rsidRPr="00C34A80" w:rsidRDefault="00C07383" w:rsidP="00663F35">
            <w:pPr>
              <w:pStyle w:val="TableParagraph"/>
              <w:spacing w:line="276" w:lineRule="auto"/>
              <w:ind w:left="-57" w:right="-57"/>
              <w:rPr>
                <w:sz w:val="28"/>
                <w:szCs w:val="28"/>
              </w:rPr>
            </w:pPr>
            <w:r w:rsidRPr="00C34A80">
              <w:rPr>
                <w:sz w:val="28"/>
                <w:szCs w:val="28"/>
              </w:rPr>
              <w:t>2017</w:t>
            </w:r>
          </w:p>
        </w:tc>
        <w:tc>
          <w:tcPr>
            <w:tcW w:w="2460" w:type="dxa"/>
            <w:shd w:val="clear" w:color="auto" w:fill="auto"/>
            <w:vAlign w:val="center"/>
          </w:tcPr>
          <w:p w14:paraId="0F053EF9" w14:textId="24194EFE" w:rsidR="00C07383" w:rsidRPr="00C34A80" w:rsidRDefault="00B342F8" w:rsidP="00663F35">
            <w:pPr>
              <w:pStyle w:val="TableParagraph"/>
              <w:spacing w:line="276" w:lineRule="auto"/>
              <w:ind w:left="-57" w:right="-57"/>
              <w:rPr>
                <w:sz w:val="28"/>
                <w:szCs w:val="28"/>
              </w:rPr>
            </w:pPr>
            <w:r w:rsidRPr="00C34A80">
              <w:rPr>
                <w:sz w:val="28"/>
                <w:szCs w:val="28"/>
              </w:rPr>
              <w:t>Приріст, % [95,0 % ДІ]</w:t>
            </w:r>
          </w:p>
        </w:tc>
      </w:tr>
      <w:tr w:rsidR="00C87FB4" w:rsidRPr="00C34A80" w14:paraId="0417D428" w14:textId="77777777" w:rsidTr="00663F35">
        <w:trPr>
          <w:trHeight w:val="247"/>
        </w:trPr>
        <w:tc>
          <w:tcPr>
            <w:tcW w:w="2405" w:type="dxa"/>
            <w:tcBorders>
              <w:top w:val="nil"/>
            </w:tcBorders>
            <w:shd w:val="clear" w:color="auto" w:fill="auto"/>
            <w:vAlign w:val="center"/>
          </w:tcPr>
          <w:p w14:paraId="3CBA9736" w14:textId="2132A4C7" w:rsidR="00C87FB4" w:rsidRPr="00C34A80" w:rsidRDefault="00C87FB4" w:rsidP="00663F35">
            <w:pPr>
              <w:widowControl w:val="0"/>
              <w:autoSpaceDE w:val="0"/>
              <w:autoSpaceDN w:val="0"/>
              <w:spacing w:line="276" w:lineRule="auto"/>
              <w:ind w:left="-57" w:right="-57"/>
              <w:jc w:val="center"/>
              <w:rPr>
                <w:sz w:val="28"/>
                <w:szCs w:val="28"/>
                <w:lang w:val="uk-UA"/>
              </w:rPr>
            </w:pPr>
            <w:r w:rsidRPr="00C34A80">
              <w:rPr>
                <w:sz w:val="28"/>
                <w:szCs w:val="28"/>
                <w:lang w:val="uk-UA"/>
              </w:rPr>
              <w:t>1</w:t>
            </w:r>
          </w:p>
        </w:tc>
        <w:tc>
          <w:tcPr>
            <w:tcW w:w="709" w:type="dxa"/>
            <w:shd w:val="clear" w:color="auto" w:fill="auto"/>
            <w:vAlign w:val="center"/>
          </w:tcPr>
          <w:p w14:paraId="5D47CEA1" w14:textId="2EE81A25" w:rsidR="00C87FB4" w:rsidRPr="00C34A80" w:rsidRDefault="00C87FB4" w:rsidP="00663F35">
            <w:pPr>
              <w:pStyle w:val="TableParagraph"/>
              <w:spacing w:line="276" w:lineRule="auto"/>
              <w:ind w:left="-57" w:right="-57"/>
              <w:rPr>
                <w:sz w:val="28"/>
                <w:szCs w:val="28"/>
              </w:rPr>
            </w:pPr>
            <w:r w:rsidRPr="00C34A80">
              <w:rPr>
                <w:sz w:val="28"/>
                <w:szCs w:val="28"/>
              </w:rPr>
              <w:t>2</w:t>
            </w:r>
          </w:p>
        </w:tc>
        <w:tc>
          <w:tcPr>
            <w:tcW w:w="709" w:type="dxa"/>
            <w:shd w:val="clear" w:color="auto" w:fill="auto"/>
            <w:vAlign w:val="center"/>
          </w:tcPr>
          <w:p w14:paraId="26CED26D" w14:textId="193FCB98" w:rsidR="00C87FB4" w:rsidRPr="00C34A80" w:rsidRDefault="00C87FB4" w:rsidP="00663F35">
            <w:pPr>
              <w:pStyle w:val="TableParagraph"/>
              <w:spacing w:line="276" w:lineRule="auto"/>
              <w:ind w:left="-57" w:right="-57"/>
              <w:rPr>
                <w:sz w:val="28"/>
                <w:szCs w:val="28"/>
              </w:rPr>
            </w:pPr>
            <w:r w:rsidRPr="00C34A80">
              <w:rPr>
                <w:sz w:val="28"/>
                <w:szCs w:val="28"/>
              </w:rPr>
              <w:t>3</w:t>
            </w:r>
          </w:p>
        </w:tc>
        <w:tc>
          <w:tcPr>
            <w:tcW w:w="2317" w:type="dxa"/>
            <w:shd w:val="clear" w:color="auto" w:fill="auto"/>
            <w:vAlign w:val="center"/>
          </w:tcPr>
          <w:p w14:paraId="676B7490" w14:textId="3F724B01" w:rsidR="00C87FB4" w:rsidRPr="00C34A80" w:rsidRDefault="00C87FB4" w:rsidP="00663F35">
            <w:pPr>
              <w:pStyle w:val="TableParagraph"/>
              <w:spacing w:line="276" w:lineRule="auto"/>
              <w:ind w:left="-57" w:right="-57"/>
              <w:rPr>
                <w:sz w:val="28"/>
                <w:szCs w:val="28"/>
              </w:rPr>
            </w:pPr>
            <w:r w:rsidRPr="00C34A80">
              <w:rPr>
                <w:sz w:val="28"/>
                <w:szCs w:val="28"/>
              </w:rPr>
              <w:t>4</w:t>
            </w:r>
          </w:p>
        </w:tc>
        <w:tc>
          <w:tcPr>
            <w:tcW w:w="709" w:type="dxa"/>
            <w:shd w:val="clear" w:color="auto" w:fill="auto"/>
            <w:vAlign w:val="center"/>
          </w:tcPr>
          <w:p w14:paraId="2063B7C5" w14:textId="1EB43577" w:rsidR="00C87FB4" w:rsidRPr="00C34A80" w:rsidRDefault="00C87FB4" w:rsidP="00663F35">
            <w:pPr>
              <w:pStyle w:val="TableParagraph"/>
              <w:spacing w:line="276" w:lineRule="auto"/>
              <w:ind w:left="-57" w:right="-57"/>
              <w:rPr>
                <w:sz w:val="28"/>
                <w:szCs w:val="28"/>
              </w:rPr>
            </w:pPr>
            <w:r w:rsidRPr="00C34A80">
              <w:rPr>
                <w:sz w:val="28"/>
                <w:szCs w:val="28"/>
              </w:rPr>
              <w:t>5</w:t>
            </w:r>
          </w:p>
        </w:tc>
        <w:tc>
          <w:tcPr>
            <w:tcW w:w="709" w:type="dxa"/>
            <w:shd w:val="clear" w:color="auto" w:fill="auto"/>
            <w:vAlign w:val="center"/>
          </w:tcPr>
          <w:p w14:paraId="2C8DB2EB" w14:textId="0273D061" w:rsidR="00C87FB4" w:rsidRPr="00C34A80" w:rsidRDefault="00C87FB4" w:rsidP="00663F35">
            <w:pPr>
              <w:pStyle w:val="TableParagraph"/>
              <w:spacing w:line="276" w:lineRule="auto"/>
              <w:ind w:left="-57" w:right="-57"/>
              <w:rPr>
                <w:sz w:val="28"/>
                <w:szCs w:val="28"/>
              </w:rPr>
            </w:pPr>
            <w:r w:rsidRPr="00C34A80">
              <w:rPr>
                <w:sz w:val="28"/>
                <w:szCs w:val="28"/>
              </w:rPr>
              <w:t>6</w:t>
            </w:r>
          </w:p>
        </w:tc>
        <w:tc>
          <w:tcPr>
            <w:tcW w:w="2460" w:type="dxa"/>
            <w:shd w:val="clear" w:color="auto" w:fill="auto"/>
            <w:vAlign w:val="center"/>
          </w:tcPr>
          <w:p w14:paraId="5315BD9B" w14:textId="300DCAEB" w:rsidR="00C87FB4" w:rsidRPr="00C34A80" w:rsidRDefault="00C87FB4" w:rsidP="00663F35">
            <w:pPr>
              <w:pStyle w:val="TableParagraph"/>
              <w:spacing w:line="276" w:lineRule="auto"/>
              <w:ind w:left="-57" w:right="-57"/>
              <w:rPr>
                <w:sz w:val="28"/>
                <w:szCs w:val="28"/>
              </w:rPr>
            </w:pPr>
            <w:r w:rsidRPr="00C34A80">
              <w:rPr>
                <w:sz w:val="28"/>
                <w:szCs w:val="28"/>
              </w:rPr>
              <w:t>7</w:t>
            </w:r>
          </w:p>
        </w:tc>
      </w:tr>
      <w:tr w:rsidR="00C07383" w:rsidRPr="00C34A80" w14:paraId="7D4B56BC" w14:textId="77777777" w:rsidTr="00663F35">
        <w:trPr>
          <w:trHeight w:val="263"/>
        </w:trPr>
        <w:tc>
          <w:tcPr>
            <w:tcW w:w="2405" w:type="dxa"/>
            <w:shd w:val="clear" w:color="auto" w:fill="auto"/>
            <w:vAlign w:val="center"/>
          </w:tcPr>
          <w:p w14:paraId="58631CF2" w14:textId="77777777" w:rsidR="00C07383" w:rsidRPr="00C34A80" w:rsidRDefault="00C07383" w:rsidP="00663F35">
            <w:pPr>
              <w:pStyle w:val="TableParagraph"/>
              <w:spacing w:line="276" w:lineRule="auto"/>
              <w:jc w:val="left"/>
              <w:rPr>
                <w:sz w:val="28"/>
                <w:szCs w:val="28"/>
              </w:rPr>
            </w:pPr>
            <w:r w:rsidRPr="00C34A80">
              <w:rPr>
                <w:sz w:val="28"/>
                <w:szCs w:val="28"/>
              </w:rPr>
              <w:t>Україна</w:t>
            </w:r>
          </w:p>
        </w:tc>
        <w:tc>
          <w:tcPr>
            <w:tcW w:w="709" w:type="dxa"/>
            <w:shd w:val="clear" w:color="auto" w:fill="auto"/>
            <w:vAlign w:val="center"/>
          </w:tcPr>
          <w:p w14:paraId="6D5A628D" w14:textId="77777777" w:rsidR="00C07383" w:rsidRPr="00C34A80" w:rsidRDefault="00C07383" w:rsidP="00663F35">
            <w:pPr>
              <w:pStyle w:val="TableParagraph"/>
              <w:spacing w:line="276" w:lineRule="auto"/>
              <w:ind w:left="-57" w:right="-57"/>
              <w:rPr>
                <w:sz w:val="28"/>
                <w:szCs w:val="28"/>
              </w:rPr>
            </w:pPr>
            <w:r w:rsidRPr="00C34A80">
              <w:rPr>
                <w:sz w:val="28"/>
                <w:szCs w:val="28"/>
              </w:rPr>
              <w:t>44,01</w:t>
            </w:r>
          </w:p>
        </w:tc>
        <w:tc>
          <w:tcPr>
            <w:tcW w:w="709" w:type="dxa"/>
            <w:shd w:val="clear" w:color="auto" w:fill="auto"/>
            <w:vAlign w:val="center"/>
          </w:tcPr>
          <w:p w14:paraId="3F83B7FB" w14:textId="77777777" w:rsidR="00C07383" w:rsidRPr="00C34A80" w:rsidRDefault="00C07383" w:rsidP="00663F35">
            <w:pPr>
              <w:pStyle w:val="TableParagraph"/>
              <w:spacing w:line="276" w:lineRule="auto"/>
              <w:ind w:left="-57" w:right="-57"/>
              <w:rPr>
                <w:sz w:val="28"/>
                <w:szCs w:val="28"/>
              </w:rPr>
            </w:pPr>
            <w:r w:rsidRPr="00C34A80">
              <w:rPr>
                <w:sz w:val="28"/>
                <w:szCs w:val="28"/>
              </w:rPr>
              <w:t>49,25</w:t>
            </w:r>
          </w:p>
        </w:tc>
        <w:tc>
          <w:tcPr>
            <w:tcW w:w="2317" w:type="dxa"/>
            <w:shd w:val="clear" w:color="auto" w:fill="auto"/>
            <w:vAlign w:val="center"/>
          </w:tcPr>
          <w:p w14:paraId="3B35DC4B" w14:textId="10E7D4AF" w:rsidR="00B342F8" w:rsidRPr="00C34A80" w:rsidRDefault="00C07383" w:rsidP="00663F35">
            <w:pPr>
              <w:pStyle w:val="TableParagraph"/>
              <w:spacing w:line="276" w:lineRule="auto"/>
              <w:ind w:left="-57" w:right="-57"/>
              <w:rPr>
                <w:sz w:val="28"/>
                <w:szCs w:val="28"/>
              </w:rPr>
            </w:pPr>
            <w:r w:rsidRPr="00C34A80">
              <w:rPr>
                <w:sz w:val="28"/>
                <w:szCs w:val="28"/>
              </w:rPr>
              <w:t>11,91</w:t>
            </w:r>
            <w:r w:rsidR="00BC43C4" w:rsidRPr="00C34A80">
              <w:rPr>
                <w:sz w:val="28"/>
                <w:szCs w:val="28"/>
              </w:rPr>
              <w:t xml:space="preserve"> </w:t>
            </w:r>
            <w:r w:rsidR="00B342F8" w:rsidRPr="00C34A80">
              <w:rPr>
                <w:sz w:val="28"/>
                <w:szCs w:val="28"/>
              </w:rPr>
              <w:t>[5,17–24,55]</w:t>
            </w:r>
          </w:p>
        </w:tc>
        <w:tc>
          <w:tcPr>
            <w:tcW w:w="709" w:type="dxa"/>
            <w:shd w:val="clear" w:color="auto" w:fill="auto"/>
            <w:vAlign w:val="center"/>
          </w:tcPr>
          <w:p w14:paraId="1C51075C" w14:textId="77777777" w:rsidR="00C07383" w:rsidRPr="00C34A80" w:rsidRDefault="00C07383" w:rsidP="00663F35">
            <w:pPr>
              <w:pStyle w:val="TableParagraph"/>
              <w:spacing w:line="276" w:lineRule="auto"/>
              <w:ind w:left="-57" w:right="-57"/>
              <w:rPr>
                <w:sz w:val="28"/>
                <w:szCs w:val="28"/>
              </w:rPr>
            </w:pPr>
            <w:r w:rsidRPr="00C34A80">
              <w:rPr>
                <w:sz w:val="28"/>
                <w:szCs w:val="28"/>
              </w:rPr>
              <w:t>1,93</w:t>
            </w:r>
          </w:p>
        </w:tc>
        <w:tc>
          <w:tcPr>
            <w:tcW w:w="709" w:type="dxa"/>
            <w:shd w:val="clear" w:color="auto" w:fill="auto"/>
            <w:vAlign w:val="center"/>
          </w:tcPr>
          <w:p w14:paraId="6B940D4A" w14:textId="77777777" w:rsidR="00C07383" w:rsidRPr="00C34A80" w:rsidRDefault="00C07383" w:rsidP="00663F35">
            <w:pPr>
              <w:pStyle w:val="TableParagraph"/>
              <w:spacing w:line="276" w:lineRule="auto"/>
              <w:ind w:left="-57" w:right="-57"/>
              <w:rPr>
                <w:sz w:val="28"/>
                <w:szCs w:val="28"/>
              </w:rPr>
            </w:pPr>
            <w:r w:rsidRPr="00C34A80">
              <w:rPr>
                <w:sz w:val="28"/>
                <w:szCs w:val="28"/>
              </w:rPr>
              <w:t>1,68</w:t>
            </w:r>
          </w:p>
        </w:tc>
        <w:tc>
          <w:tcPr>
            <w:tcW w:w="2460" w:type="dxa"/>
            <w:shd w:val="clear" w:color="auto" w:fill="auto"/>
            <w:vAlign w:val="center"/>
          </w:tcPr>
          <w:p w14:paraId="29CECAEB" w14:textId="68A7FF85" w:rsidR="00B05453" w:rsidRPr="00C34A80" w:rsidRDefault="00C07383" w:rsidP="00663F35">
            <w:pPr>
              <w:pStyle w:val="TableParagraph"/>
              <w:spacing w:line="276" w:lineRule="auto"/>
              <w:ind w:left="-57" w:right="-57"/>
              <w:rPr>
                <w:sz w:val="28"/>
                <w:szCs w:val="28"/>
              </w:rPr>
            </w:pPr>
            <w:r w:rsidRPr="00C34A80">
              <w:rPr>
                <w:sz w:val="28"/>
                <w:szCs w:val="28"/>
              </w:rPr>
              <w:t>-12,95</w:t>
            </w:r>
            <w:r w:rsidR="00BC43C4" w:rsidRPr="00C34A80">
              <w:rPr>
                <w:sz w:val="28"/>
                <w:szCs w:val="28"/>
              </w:rPr>
              <w:t xml:space="preserve"> </w:t>
            </w:r>
            <w:r w:rsidR="00B05453" w:rsidRPr="00C34A80">
              <w:rPr>
                <w:sz w:val="28"/>
                <w:szCs w:val="28"/>
              </w:rPr>
              <w:t>[-6,48–-12,95]</w:t>
            </w:r>
          </w:p>
        </w:tc>
      </w:tr>
      <w:tr w:rsidR="00C07383" w:rsidRPr="00C34A80" w14:paraId="47BE2EAB" w14:textId="77777777" w:rsidTr="00663F35">
        <w:trPr>
          <w:trHeight w:val="261"/>
        </w:trPr>
        <w:tc>
          <w:tcPr>
            <w:tcW w:w="2405" w:type="dxa"/>
            <w:shd w:val="clear" w:color="auto" w:fill="auto"/>
            <w:vAlign w:val="center"/>
          </w:tcPr>
          <w:p w14:paraId="4E4B616F" w14:textId="77777777" w:rsidR="00C07383" w:rsidRPr="00C34A80" w:rsidRDefault="00C07383" w:rsidP="00663F35">
            <w:pPr>
              <w:pStyle w:val="TableParagraph"/>
              <w:spacing w:line="276" w:lineRule="auto"/>
              <w:jc w:val="left"/>
              <w:rPr>
                <w:sz w:val="28"/>
                <w:szCs w:val="28"/>
              </w:rPr>
            </w:pPr>
            <w:r w:rsidRPr="00C34A80">
              <w:rPr>
                <w:sz w:val="28"/>
                <w:szCs w:val="28"/>
              </w:rPr>
              <w:t>АР Крим</w:t>
            </w:r>
          </w:p>
        </w:tc>
        <w:tc>
          <w:tcPr>
            <w:tcW w:w="709" w:type="dxa"/>
            <w:shd w:val="clear" w:color="auto" w:fill="auto"/>
            <w:vAlign w:val="center"/>
          </w:tcPr>
          <w:p w14:paraId="3CE5B1F8" w14:textId="77777777" w:rsidR="00C07383" w:rsidRPr="00C34A80" w:rsidRDefault="00C07383" w:rsidP="00663F35">
            <w:pPr>
              <w:pStyle w:val="TableParagraph"/>
              <w:spacing w:line="276" w:lineRule="auto"/>
              <w:ind w:left="-57" w:right="-57"/>
              <w:rPr>
                <w:sz w:val="28"/>
                <w:szCs w:val="28"/>
              </w:rPr>
            </w:pPr>
            <w:r w:rsidRPr="00C34A80">
              <w:rPr>
                <w:sz w:val="28"/>
                <w:szCs w:val="28"/>
              </w:rPr>
              <w:t>39,44</w:t>
            </w:r>
          </w:p>
        </w:tc>
        <w:tc>
          <w:tcPr>
            <w:tcW w:w="709" w:type="dxa"/>
            <w:shd w:val="clear" w:color="auto" w:fill="auto"/>
            <w:vAlign w:val="center"/>
          </w:tcPr>
          <w:p w14:paraId="52E95E58" w14:textId="77777777" w:rsidR="00C07383" w:rsidRPr="00C34A80" w:rsidRDefault="00C07383" w:rsidP="00663F35">
            <w:pPr>
              <w:pStyle w:val="TableParagraph"/>
              <w:spacing w:line="276" w:lineRule="auto"/>
              <w:ind w:left="-57" w:right="-57"/>
              <w:rPr>
                <w:sz w:val="28"/>
                <w:szCs w:val="28"/>
              </w:rPr>
            </w:pPr>
            <w:r w:rsidRPr="00C34A80">
              <w:rPr>
                <w:sz w:val="28"/>
                <w:szCs w:val="28"/>
              </w:rPr>
              <w:t>0,00</w:t>
            </w:r>
          </w:p>
        </w:tc>
        <w:tc>
          <w:tcPr>
            <w:tcW w:w="2317" w:type="dxa"/>
            <w:shd w:val="clear" w:color="auto" w:fill="auto"/>
            <w:vAlign w:val="center"/>
          </w:tcPr>
          <w:p w14:paraId="5DD53B58" w14:textId="79F81C72" w:rsidR="00C07383" w:rsidRPr="00C34A80" w:rsidRDefault="00B342F8" w:rsidP="00663F35">
            <w:pPr>
              <w:pStyle w:val="TableParagraph"/>
              <w:spacing w:line="276" w:lineRule="auto"/>
              <w:ind w:left="-57" w:right="-57"/>
              <w:rPr>
                <w:sz w:val="28"/>
                <w:szCs w:val="28"/>
              </w:rPr>
            </w:pPr>
            <w:r w:rsidRPr="00C34A80">
              <w:rPr>
                <w:sz w:val="28"/>
                <w:szCs w:val="28"/>
              </w:rPr>
              <w:t>—</w:t>
            </w:r>
          </w:p>
        </w:tc>
        <w:tc>
          <w:tcPr>
            <w:tcW w:w="709" w:type="dxa"/>
            <w:shd w:val="clear" w:color="auto" w:fill="auto"/>
            <w:vAlign w:val="center"/>
          </w:tcPr>
          <w:p w14:paraId="585295F4" w14:textId="77777777" w:rsidR="00C07383" w:rsidRPr="00C34A80" w:rsidRDefault="00C07383" w:rsidP="00663F35">
            <w:pPr>
              <w:pStyle w:val="TableParagraph"/>
              <w:spacing w:line="276" w:lineRule="auto"/>
              <w:ind w:left="-57" w:right="-57"/>
              <w:rPr>
                <w:sz w:val="28"/>
                <w:szCs w:val="28"/>
              </w:rPr>
            </w:pPr>
            <w:r w:rsidRPr="00C34A80">
              <w:rPr>
                <w:sz w:val="28"/>
                <w:szCs w:val="28"/>
              </w:rPr>
              <w:t>1,96</w:t>
            </w:r>
          </w:p>
        </w:tc>
        <w:tc>
          <w:tcPr>
            <w:tcW w:w="709" w:type="dxa"/>
            <w:shd w:val="clear" w:color="auto" w:fill="auto"/>
            <w:vAlign w:val="center"/>
          </w:tcPr>
          <w:p w14:paraId="734F9C8F" w14:textId="77777777" w:rsidR="00C07383" w:rsidRPr="00C34A80" w:rsidRDefault="00C07383" w:rsidP="00663F35">
            <w:pPr>
              <w:pStyle w:val="TableParagraph"/>
              <w:spacing w:line="276" w:lineRule="auto"/>
              <w:ind w:left="-57" w:right="-57"/>
              <w:rPr>
                <w:sz w:val="28"/>
                <w:szCs w:val="28"/>
              </w:rPr>
            </w:pPr>
            <w:r w:rsidRPr="00C34A80">
              <w:rPr>
                <w:sz w:val="28"/>
                <w:szCs w:val="28"/>
              </w:rPr>
              <w:t>0</w:t>
            </w:r>
          </w:p>
        </w:tc>
        <w:tc>
          <w:tcPr>
            <w:tcW w:w="2460" w:type="dxa"/>
            <w:shd w:val="clear" w:color="auto" w:fill="auto"/>
            <w:vAlign w:val="center"/>
          </w:tcPr>
          <w:p w14:paraId="503621DE" w14:textId="3E6827C4" w:rsidR="00C07383" w:rsidRPr="00C34A80" w:rsidRDefault="00B342F8" w:rsidP="00663F35">
            <w:pPr>
              <w:pStyle w:val="TableParagraph"/>
              <w:spacing w:line="276" w:lineRule="auto"/>
              <w:ind w:left="-57" w:right="-57"/>
              <w:rPr>
                <w:sz w:val="28"/>
                <w:szCs w:val="28"/>
              </w:rPr>
            </w:pPr>
            <w:r w:rsidRPr="00C34A80">
              <w:rPr>
                <w:sz w:val="28"/>
                <w:szCs w:val="28"/>
              </w:rPr>
              <w:t>—</w:t>
            </w:r>
          </w:p>
        </w:tc>
      </w:tr>
      <w:tr w:rsidR="00C07383" w:rsidRPr="00C34A80" w14:paraId="02265249" w14:textId="77777777" w:rsidTr="00663F35">
        <w:trPr>
          <w:trHeight w:val="263"/>
        </w:trPr>
        <w:tc>
          <w:tcPr>
            <w:tcW w:w="2405" w:type="dxa"/>
            <w:shd w:val="clear" w:color="auto" w:fill="auto"/>
            <w:vAlign w:val="center"/>
          </w:tcPr>
          <w:p w14:paraId="66113AF9" w14:textId="77777777" w:rsidR="00C07383" w:rsidRPr="00C34A80" w:rsidRDefault="00C07383" w:rsidP="00663F35">
            <w:pPr>
              <w:pStyle w:val="TableParagraph"/>
              <w:spacing w:line="276" w:lineRule="auto"/>
              <w:jc w:val="left"/>
              <w:rPr>
                <w:sz w:val="28"/>
                <w:szCs w:val="28"/>
              </w:rPr>
            </w:pPr>
            <w:r w:rsidRPr="00C34A80">
              <w:rPr>
                <w:sz w:val="28"/>
                <w:szCs w:val="28"/>
              </w:rPr>
              <w:t>Вінницька</w:t>
            </w:r>
          </w:p>
        </w:tc>
        <w:tc>
          <w:tcPr>
            <w:tcW w:w="709" w:type="dxa"/>
            <w:shd w:val="clear" w:color="auto" w:fill="auto"/>
            <w:vAlign w:val="center"/>
          </w:tcPr>
          <w:p w14:paraId="3E104F07" w14:textId="77777777" w:rsidR="00C07383" w:rsidRPr="00C34A80" w:rsidRDefault="00C07383" w:rsidP="00663F35">
            <w:pPr>
              <w:pStyle w:val="TableParagraph"/>
              <w:spacing w:line="276" w:lineRule="auto"/>
              <w:ind w:left="-57" w:right="-57"/>
              <w:rPr>
                <w:sz w:val="28"/>
                <w:szCs w:val="28"/>
              </w:rPr>
            </w:pPr>
            <w:r w:rsidRPr="00C34A80">
              <w:rPr>
                <w:sz w:val="28"/>
                <w:szCs w:val="28"/>
              </w:rPr>
              <w:t>41,58</w:t>
            </w:r>
          </w:p>
        </w:tc>
        <w:tc>
          <w:tcPr>
            <w:tcW w:w="709" w:type="dxa"/>
            <w:shd w:val="clear" w:color="auto" w:fill="auto"/>
            <w:vAlign w:val="center"/>
          </w:tcPr>
          <w:p w14:paraId="12B4A0F4" w14:textId="77777777" w:rsidR="00C07383" w:rsidRPr="00C34A80" w:rsidRDefault="00C07383" w:rsidP="00663F35">
            <w:pPr>
              <w:pStyle w:val="TableParagraph"/>
              <w:spacing w:line="276" w:lineRule="auto"/>
              <w:ind w:left="-57" w:right="-57"/>
              <w:rPr>
                <w:sz w:val="28"/>
                <w:szCs w:val="28"/>
              </w:rPr>
            </w:pPr>
            <w:r w:rsidRPr="00C34A80">
              <w:rPr>
                <w:sz w:val="28"/>
                <w:szCs w:val="28"/>
              </w:rPr>
              <w:t>44,42</w:t>
            </w:r>
          </w:p>
        </w:tc>
        <w:tc>
          <w:tcPr>
            <w:tcW w:w="2317" w:type="dxa"/>
            <w:shd w:val="clear" w:color="auto" w:fill="auto"/>
            <w:vAlign w:val="center"/>
          </w:tcPr>
          <w:p w14:paraId="368F6936" w14:textId="1E12C480" w:rsidR="00B342F8" w:rsidRPr="00C34A80" w:rsidRDefault="00C07383" w:rsidP="00663F35">
            <w:pPr>
              <w:pStyle w:val="TableParagraph"/>
              <w:spacing w:line="276" w:lineRule="auto"/>
              <w:ind w:left="-57" w:right="-57"/>
              <w:rPr>
                <w:sz w:val="28"/>
                <w:szCs w:val="28"/>
              </w:rPr>
            </w:pPr>
            <w:r w:rsidRPr="00C34A80">
              <w:rPr>
                <w:sz w:val="28"/>
                <w:szCs w:val="28"/>
              </w:rPr>
              <w:t>6,83</w:t>
            </w:r>
            <w:r w:rsidR="00BC43C4" w:rsidRPr="00C34A80">
              <w:rPr>
                <w:sz w:val="28"/>
                <w:szCs w:val="28"/>
              </w:rPr>
              <w:t xml:space="preserve"> </w:t>
            </w:r>
            <w:r w:rsidR="00B342F8" w:rsidRPr="00C34A80">
              <w:rPr>
                <w:sz w:val="28"/>
                <w:szCs w:val="28"/>
              </w:rPr>
              <w:t>[1,51–16,32]</w:t>
            </w:r>
          </w:p>
        </w:tc>
        <w:tc>
          <w:tcPr>
            <w:tcW w:w="709" w:type="dxa"/>
            <w:shd w:val="clear" w:color="auto" w:fill="auto"/>
            <w:vAlign w:val="center"/>
          </w:tcPr>
          <w:p w14:paraId="36C41BC7" w14:textId="77777777" w:rsidR="00C07383" w:rsidRPr="00C34A80" w:rsidRDefault="00C07383" w:rsidP="00663F35">
            <w:pPr>
              <w:pStyle w:val="TableParagraph"/>
              <w:spacing w:line="276" w:lineRule="auto"/>
              <w:ind w:left="-57" w:right="-57"/>
              <w:rPr>
                <w:sz w:val="28"/>
                <w:szCs w:val="28"/>
              </w:rPr>
            </w:pPr>
            <w:r w:rsidRPr="00C34A80">
              <w:rPr>
                <w:sz w:val="28"/>
                <w:szCs w:val="28"/>
              </w:rPr>
              <w:t>1,81</w:t>
            </w:r>
          </w:p>
        </w:tc>
        <w:tc>
          <w:tcPr>
            <w:tcW w:w="709" w:type="dxa"/>
            <w:shd w:val="clear" w:color="auto" w:fill="auto"/>
            <w:vAlign w:val="center"/>
          </w:tcPr>
          <w:p w14:paraId="1C6A6EFF" w14:textId="77777777" w:rsidR="00C07383" w:rsidRPr="00C34A80" w:rsidRDefault="00C07383" w:rsidP="00663F35">
            <w:pPr>
              <w:pStyle w:val="TableParagraph"/>
              <w:spacing w:line="276" w:lineRule="auto"/>
              <w:ind w:left="-57" w:right="-57"/>
              <w:rPr>
                <w:sz w:val="28"/>
                <w:szCs w:val="28"/>
              </w:rPr>
            </w:pPr>
            <w:r w:rsidRPr="00C34A80">
              <w:rPr>
                <w:sz w:val="28"/>
                <w:szCs w:val="28"/>
              </w:rPr>
              <w:t>1,66</w:t>
            </w:r>
          </w:p>
        </w:tc>
        <w:tc>
          <w:tcPr>
            <w:tcW w:w="2460" w:type="dxa"/>
            <w:shd w:val="clear" w:color="auto" w:fill="auto"/>
            <w:vAlign w:val="center"/>
          </w:tcPr>
          <w:p w14:paraId="3A30EDFA" w14:textId="6457EC98" w:rsidR="00B05453" w:rsidRPr="00C34A80" w:rsidRDefault="00C07383" w:rsidP="00663F35">
            <w:pPr>
              <w:pStyle w:val="TableParagraph"/>
              <w:spacing w:line="276" w:lineRule="auto"/>
              <w:ind w:left="-57" w:right="-57"/>
              <w:rPr>
                <w:sz w:val="28"/>
                <w:szCs w:val="28"/>
              </w:rPr>
            </w:pPr>
            <w:r w:rsidRPr="00C34A80">
              <w:rPr>
                <w:sz w:val="28"/>
                <w:szCs w:val="28"/>
              </w:rPr>
              <w:t>-8,29</w:t>
            </w:r>
            <w:r w:rsidR="00BC43C4" w:rsidRPr="00C34A80">
              <w:rPr>
                <w:sz w:val="28"/>
                <w:szCs w:val="28"/>
              </w:rPr>
              <w:t xml:space="preserve"> </w:t>
            </w:r>
            <w:r w:rsidR="00B05453" w:rsidRPr="00C34A80">
              <w:rPr>
                <w:sz w:val="28"/>
                <w:szCs w:val="28"/>
              </w:rPr>
              <w:t>[-4,14–-8,29]</w:t>
            </w:r>
          </w:p>
        </w:tc>
      </w:tr>
      <w:tr w:rsidR="00C07383" w:rsidRPr="00C34A80" w14:paraId="0584FB11" w14:textId="77777777" w:rsidTr="00663F35">
        <w:trPr>
          <w:trHeight w:val="261"/>
        </w:trPr>
        <w:tc>
          <w:tcPr>
            <w:tcW w:w="2405" w:type="dxa"/>
            <w:shd w:val="clear" w:color="auto" w:fill="auto"/>
            <w:vAlign w:val="center"/>
          </w:tcPr>
          <w:p w14:paraId="132F726B" w14:textId="3AC641A8" w:rsidR="00C87FB4" w:rsidRPr="00C34A80" w:rsidRDefault="00C07383" w:rsidP="00663F35">
            <w:pPr>
              <w:pStyle w:val="TableParagraph"/>
              <w:spacing w:line="276" w:lineRule="auto"/>
              <w:jc w:val="left"/>
              <w:rPr>
                <w:sz w:val="28"/>
                <w:szCs w:val="28"/>
              </w:rPr>
            </w:pPr>
            <w:r w:rsidRPr="00C34A80">
              <w:rPr>
                <w:sz w:val="28"/>
                <w:szCs w:val="28"/>
              </w:rPr>
              <w:t>Волинська</w:t>
            </w:r>
          </w:p>
        </w:tc>
        <w:tc>
          <w:tcPr>
            <w:tcW w:w="709" w:type="dxa"/>
            <w:shd w:val="clear" w:color="auto" w:fill="auto"/>
            <w:vAlign w:val="center"/>
          </w:tcPr>
          <w:p w14:paraId="1E4539AF" w14:textId="77777777" w:rsidR="00C07383" w:rsidRPr="00C34A80" w:rsidRDefault="00C07383" w:rsidP="00663F35">
            <w:pPr>
              <w:pStyle w:val="TableParagraph"/>
              <w:spacing w:line="276" w:lineRule="auto"/>
              <w:ind w:left="-57" w:right="-57"/>
              <w:rPr>
                <w:sz w:val="28"/>
                <w:szCs w:val="28"/>
              </w:rPr>
            </w:pPr>
            <w:r w:rsidRPr="00C34A80">
              <w:rPr>
                <w:sz w:val="28"/>
                <w:szCs w:val="28"/>
              </w:rPr>
              <w:t>39,59</w:t>
            </w:r>
          </w:p>
        </w:tc>
        <w:tc>
          <w:tcPr>
            <w:tcW w:w="709" w:type="dxa"/>
            <w:shd w:val="clear" w:color="auto" w:fill="auto"/>
            <w:vAlign w:val="center"/>
          </w:tcPr>
          <w:p w14:paraId="60C2ABA4" w14:textId="77777777" w:rsidR="00C07383" w:rsidRPr="00C34A80" w:rsidRDefault="00C07383" w:rsidP="00663F35">
            <w:pPr>
              <w:pStyle w:val="TableParagraph"/>
              <w:spacing w:line="276" w:lineRule="auto"/>
              <w:ind w:left="-57" w:right="-57"/>
              <w:rPr>
                <w:sz w:val="28"/>
                <w:szCs w:val="28"/>
              </w:rPr>
            </w:pPr>
            <w:r w:rsidRPr="00C34A80">
              <w:rPr>
                <w:sz w:val="28"/>
                <w:szCs w:val="28"/>
              </w:rPr>
              <w:t>42,68</w:t>
            </w:r>
          </w:p>
        </w:tc>
        <w:tc>
          <w:tcPr>
            <w:tcW w:w="2317" w:type="dxa"/>
            <w:shd w:val="clear" w:color="auto" w:fill="auto"/>
            <w:vAlign w:val="center"/>
          </w:tcPr>
          <w:p w14:paraId="273F8DD8" w14:textId="5C376B5F" w:rsidR="00B877C6" w:rsidRPr="00C34A80" w:rsidRDefault="00C07383" w:rsidP="00663F35">
            <w:pPr>
              <w:pStyle w:val="TableParagraph"/>
              <w:spacing w:line="276" w:lineRule="auto"/>
              <w:ind w:left="-57" w:right="-57"/>
              <w:rPr>
                <w:sz w:val="28"/>
                <w:szCs w:val="28"/>
              </w:rPr>
            </w:pPr>
            <w:r w:rsidRPr="00C34A80">
              <w:rPr>
                <w:sz w:val="28"/>
                <w:szCs w:val="28"/>
              </w:rPr>
              <w:t>7,81</w:t>
            </w:r>
            <w:r w:rsidR="00BC43C4" w:rsidRPr="00C34A80">
              <w:rPr>
                <w:sz w:val="28"/>
                <w:szCs w:val="28"/>
              </w:rPr>
              <w:t xml:space="preserve"> </w:t>
            </w:r>
            <w:r w:rsidR="00B877C6" w:rsidRPr="00C34A80">
              <w:rPr>
                <w:sz w:val="28"/>
                <w:szCs w:val="28"/>
              </w:rPr>
              <w:t>[2,82–20,58]</w:t>
            </w:r>
          </w:p>
        </w:tc>
        <w:tc>
          <w:tcPr>
            <w:tcW w:w="709" w:type="dxa"/>
            <w:shd w:val="clear" w:color="auto" w:fill="auto"/>
            <w:vAlign w:val="center"/>
          </w:tcPr>
          <w:p w14:paraId="4C315416" w14:textId="77777777" w:rsidR="00C07383" w:rsidRPr="00C34A80" w:rsidRDefault="00C07383" w:rsidP="00663F35">
            <w:pPr>
              <w:pStyle w:val="TableParagraph"/>
              <w:spacing w:line="276" w:lineRule="auto"/>
              <w:ind w:left="-57" w:right="-57"/>
              <w:rPr>
                <w:sz w:val="28"/>
                <w:szCs w:val="28"/>
              </w:rPr>
            </w:pPr>
            <w:r w:rsidRPr="00C34A80">
              <w:rPr>
                <w:sz w:val="28"/>
                <w:szCs w:val="28"/>
              </w:rPr>
              <w:t>2,27</w:t>
            </w:r>
          </w:p>
        </w:tc>
        <w:tc>
          <w:tcPr>
            <w:tcW w:w="709" w:type="dxa"/>
            <w:shd w:val="clear" w:color="auto" w:fill="auto"/>
            <w:vAlign w:val="center"/>
          </w:tcPr>
          <w:p w14:paraId="1B73A7D0" w14:textId="77777777" w:rsidR="00C07383" w:rsidRPr="00C34A80" w:rsidRDefault="00C07383" w:rsidP="00663F35">
            <w:pPr>
              <w:pStyle w:val="TableParagraph"/>
              <w:spacing w:line="276" w:lineRule="auto"/>
              <w:ind w:left="-57" w:right="-57"/>
              <w:rPr>
                <w:sz w:val="28"/>
                <w:szCs w:val="28"/>
              </w:rPr>
            </w:pPr>
            <w:r w:rsidRPr="00C34A80">
              <w:rPr>
                <w:sz w:val="28"/>
                <w:szCs w:val="28"/>
              </w:rPr>
              <w:t>2,01</w:t>
            </w:r>
          </w:p>
        </w:tc>
        <w:tc>
          <w:tcPr>
            <w:tcW w:w="2460" w:type="dxa"/>
            <w:shd w:val="clear" w:color="auto" w:fill="auto"/>
            <w:vAlign w:val="center"/>
          </w:tcPr>
          <w:p w14:paraId="3EF9858B" w14:textId="53D03E29" w:rsidR="00B05453" w:rsidRPr="00C34A80" w:rsidRDefault="00C07383" w:rsidP="00663F35">
            <w:pPr>
              <w:pStyle w:val="TableParagraph"/>
              <w:spacing w:line="276" w:lineRule="auto"/>
              <w:ind w:left="-57" w:right="-57"/>
              <w:rPr>
                <w:sz w:val="28"/>
                <w:szCs w:val="28"/>
              </w:rPr>
            </w:pPr>
            <w:r w:rsidRPr="00C34A80">
              <w:rPr>
                <w:sz w:val="28"/>
                <w:szCs w:val="28"/>
              </w:rPr>
              <w:t>-11,45</w:t>
            </w:r>
            <w:r w:rsidR="00BC43C4" w:rsidRPr="00C34A80">
              <w:rPr>
                <w:sz w:val="28"/>
                <w:szCs w:val="28"/>
              </w:rPr>
              <w:t xml:space="preserve"> </w:t>
            </w:r>
            <w:r w:rsidR="00B05453" w:rsidRPr="00C34A80">
              <w:rPr>
                <w:sz w:val="28"/>
                <w:szCs w:val="28"/>
              </w:rPr>
              <w:t>[-5,73–-11,45]</w:t>
            </w:r>
          </w:p>
        </w:tc>
      </w:tr>
      <w:tr w:rsidR="00C07383" w:rsidRPr="00C34A80" w14:paraId="66F79667" w14:textId="77777777" w:rsidTr="00663F35">
        <w:trPr>
          <w:trHeight w:val="261"/>
        </w:trPr>
        <w:tc>
          <w:tcPr>
            <w:tcW w:w="2405" w:type="dxa"/>
            <w:shd w:val="clear" w:color="auto" w:fill="auto"/>
            <w:vAlign w:val="center"/>
          </w:tcPr>
          <w:p w14:paraId="59A07F49" w14:textId="77777777" w:rsidR="00C07383" w:rsidRPr="00C34A80" w:rsidRDefault="00C07383" w:rsidP="00663F35">
            <w:pPr>
              <w:pStyle w:val="TableParagraph"/>
              <w:spacing w:line="276" w:lineRule="auto"/>
              <w:jc w:val="left"/>
              <w:rPr>
                <w:sz w:val="28"/>
                <w:szCs w:val="28"/>
              </w:rPr>
            </w:pPr>
            <w:r w:rsidRPr="00C34A80">
              <w:rPr>
                <w:sz w:val="28"/>
                <w:szCs w:val="28"/>
              </w:rPr>
              <w:t>Дніпропетровська</w:t>
            </w:r>
          </w:p>
        </w:tc>
        <w:tc>
          <w:tcPr>
            <w:tcW w:w="709" w:type="dxa"/>
            <w:shd w:val="clear" w:color="auto" w:fill="auto"/>
            <w:vAlign w:val="center"/>
          </w:tcPr>
          <w:p w14:paraId="7D3FF1A0" w14:textId="77777777" w:rsidR="00C07383" w:rsidRPr="00C34A80" w:rsidRDefault="00C07383" w:rsidP="00663F35">
            <w:pPr>
              <w:pStyle w:val="TableParagraph"/>
              <w:spacing w:line="276" w:lineRule="auto"/>
              <w:ind w:left="-57" w:right="-57"/>
              <w:rPr>
                <w:sz w:val="28"/>
                <w:szCs w:val="28"/>
              </w:rPr>
            </w:pPr>
            <w:r w:rsidRPr="00C34A80">
              <w:rPr>
                <w:sz w:val="28"/>
                <w:szCs w:val="28"/>
              </w:rPr>
              <w:t>43,09</w:t>
            </w:r>
          </w:p>
        </w:tc>
        <w:tc>
          <w:tcPr>
            <w:tcW w:w="709" w:type="dxa"/>
            <w:shd w:val="clear" w:color="auto" w:fill="auto"/>
            <w:vAlign w:val="center"/>
          </w:tcPr>
          <w:p w14:paraId="19258CBA" w14:textId="77777777" w:rsidR="00C07383" w:rsidRPr="00C34A80" w:rsidRDefault="00C07383" w:rsidP="00663F35">
            <w:pPr>
              <w:pStyle w:val="TableParagraph"/>
              <w:spacing w:line="276" w:lineRule="auto"/>
              <w:ind w:left="-57" w:right="-57"/>
              <w:rPr>
                <w:sz w:val="28"/>
                <w:szCs w:val="28"/>
              </w:rPr>
            </w:pPr>
            <w:r w:rsidRPr="00C34A80">
              <w:rPr>
                <w:sz w:val="28"/>
                <w:szCs w:val="28"/>
              </w:rPr>
              <w:t>51,69</w:t>
            </w:r>
          </w:p>
        </w:tc>
        <w:tc>
          <w:tcPr>
            <w:tcW w:w="2317" w:type="dxa"/>
            <w:shd w:val="clear" w:color="auto" w:fill="auto"/>
            <w:vAlign w:val="center"/>
          </w:tcPr>
          <w:p w14:paraId="509469F3" w14:textId="75D77B2B" w:rsidR="00B877C6" w:rsidRPr="00C34A80" w:rsidRDefault="00C07383" w:rsidP="00663F35">
            <w:pPr>
              <w:pStyle w:val="TableParagraph"/>
              <w:spacing w:line="276" w:lineRule="auto"/>
              <w:ind w:left="-57" w:right="-57"/>
              <w:rPr>
                <w:sz w:val="28"/>
                <w:szCs w:val="28"/>
              </w:rPr>
            </w:pPr>
            <w:r w:rsidRPr="00C34A80">
              <w:rPr>
                <w:sz w:val="28"/>
                <w:szCs w:val="28"/>
              </w:rPr>
              <w:t>19,96</w:t>
            </w:r>
            <w:r w:rsidR="00BC43C4" w:rsidRPr="00C34A80">
              <w:rPr>
                <w:sz w:val="28"/>
                <w:szCs w:val="28"/>
              </w:rPr>
              <w:t xml:space="preserve"> </w:t>
            </w:r>
            <w:r w:rsidR="00B877C6" w:rsidRPr="00C34A80">
              <w:rPr>
                <w:sz w:val="28"/>
                <w:szCs w:val="28"/>
              </w:rPr>
              <w:t>[10,02–33,34]</w:t>
            </w:r>
          </w:p>
        </w:tc>
        <w:tc>
          <w:tcPr>
            <w:tcW w:w="709" w:type="dxa"/>
            <w:shd w:val="clear" w:color="auto" w:fill="auto"/>
            <w:vAlign w:val="center"/>
          </w:tcPr>
          <w:p w14:paraId="68B179D3" w14:textId="77777777" w:rsidR="00C07383" w:rsidRPr="00C34A80" w:rsidRDefault="00C07383" w:rsidP="00663F35">
            <w:pPr>
              <w:pStyle w:val="TableParagraph"/>
              <w:spacing w:line="276" w:lineRule="auto"/>
              <w:ind w:left="-57" w:right="-57"/>
              <w:rPr>
                <w:sz w:val="28"/>
                <w:szCs w:val="28"/>
              </w:rPr>
            </w:pPr>
            <w:r w:rsidRPr="00C34A80">
              <w:rPr>
                <w:sz w:val="28"/>
                <w:szCs w:val="28"/>
              </w:rPr>
              <w:t>1,86</w:t>
            </w:r>
          </w:p>
        </w:tc>
        <w:tc>
          <w:tcPr>
            <w:tcW w:w="709" w:type="dxa"/>
            <w:shd w:val="clear" w:color="auto" w:fill="auto"/>
            <w:vAlign w:val="center"/>
          </w:tcPr>
          <w:p w14:paraId="7B9B78BA" w14:textId="77777777" w:rsidR="00C07383" w:rsidRPr="00C34A80" w:rsidRDefault="00C07383" w:rsidP="00663F35">
            <w:pPr>
              <w:pStyle w:val="TableParagraph"/>
              <w:spacing w:line="276" w:lineRule="auto"/>
              <w:ind w:left="-57" w:right="-57"/>
              <w:rPr>
                <w:sz w:val="28"/>
                <w:szCs w:val="28"/>
              </w:rPr>
            </w:pPr>
            <w:r w:rsidRPr="00C34A80">
              <w:rPr>
                <w:sz w:val="28"/>
                <w:szCs w:val="28"/>
              </w:rPr>
              <w:t>1,83</w:t>
            </w:r>
          </w:p>
        </w:tc>
        <w:tc>
          <w:tcPr>
            <w:tcW w:w="2460" w:type="dxa"/>
            <w:shd w:val="clear" w:color="auto" w:fill="auto"/>
            <w:vAlign w:val="center"/>
          </w:tcPr>
          <w:p w14:paraId="1673790D" w14:textId="191728C8" w:rsidR="00B05453" w:rsidRPr="00C34A80" w:rsidRDefault="00C07383" w:rsidP="00663F35">
            <w:pPr>
              <w:pStyle w:val="TableParagraph"/>
              <w:spacing w:line="276" w:lineRule="auto"/>
              <w:ind w:left="-57" w:right="-57"/>
              <w:rPr>
                <w:sz w:val="28"/>
                <w:szCs w:val="28"/>
              </w:rPr>
            </w:pPr>
            <w:r w:rsidRPr="00C34A80">
              <w:rPr>
                <w:sz w:val="28"/>
                <w:szCs w:val="28"/>
              </w:rPr>
              <w:t>-1,61</w:t>
            </w:r>
            <w:r w:rsidR="00BC43C4" w:rsidRPr="00C34A80">
              <w:rPr>
                <w:sz w:val="28"/>
                <w:szCs w:val="28"/>
              </w:rPr>
              <w:t xml:space="preserve"> </w:t>
            </w:r>
            <w:r w:rsidR="00B05453" w:rsidRPr="00C34A80">
              <w:rPr>
                <w:sz w:val="28"/>
                <w:szCs w:val="28"/>
              </w:rPr>
              <w:t>[-0,81–-1,61]</w:t>
            </w:r>
          </w:p>
        </w:tc>
      </w:tr>
      <w:tr w:rsidR="00C07383" w:rsidRPr="00C34A80" w14:paraId="01C4C839" w14:textId="77777777" w:rsidTr="00663F35">
        <w:trPr>
          <w:trHeight w:val="263"/>
        </w:trPr>
        <w:tc>
          <w:tcPr>
            <w:tcW w:w="2405" w:type="dxa"/>
            <w:shd w:val="clear" w:color="auto" w:fill="auto"/>
            <w:vAlign w:val="center"/>
          </w:tcPr>
          <w:p w14:paraId="4351CD7A" w14:textId="77777777" w:rsidR="00C07383" w:rsidRPr="00C34A80" w:rsidRDefault="00C07383" w:rsidP="00663F35">
            <w:pPr>
              <w:pStyle w:val="TableParagraph"/>
              <w:spacing w:line="276" w:lineRule="auto"/>
              <w:jc w:val="left"/>
              <w:rPr>
                <w:sz w:val="28"/>
                <w:szCs w:val="28"/>
              </w:rPr>
            </w:pPr>
            <w:r w:rsidRPr="00C34A80">
              <w:rPr>
                <w:sz w:val="28"/>
                <w:szCs w:val="28"/>
              </w:rPr>
              <w:t>Донецька</w:t>
            </w:r>
          </w:p>
        </w:tc>
        <w:tc>
          <w:tcPr>
            <w:tcW w:w="709" w:type="dxa"/>
            <w:shd w:val="clear" w:color="auto" w:fill="auto"/>
            <w:vAlign w:val="center"/>
          </w:tcPr>
          <w:p w14:paraId="344495EA" w14:textId="77777777" w:rsidR="00C07383" w:rsidRPr="00C34A80" w:rsidRDefault="00C07383" w:rsidP="00663F35">
            <w:pPr>
              <w:pStyle w:val="TableParagraph"/>
              <w:spacing w:line="276" w:lineRule="auto"/>
              <w:ind w:left="-57" w:right="-57"/>
              <w:rPr>
                <w:sz w:val="28"/>
                <w:szCs w:val="28"/>
              </w:rPr>
            </w:pPr>
            <w:r w:rsidRPr="00C34A80">
              <w:rPr>
                <w:sz w:val="28"/>
                <w:szCs w:val="28"/>
              </w:rPr>
              <w:t>46,44</w:t>
            </w:r>
          </w:p>
        </w:tc>
        <w:tc>
          <w:tcPr>
            <w:tcW w:w="709" w:type="dxa"/>
            <w:shd w:val="clear" w:color="auto" w:fill="auto"/>
            <w:vAlign w:val="center"/>
          </w:tcPr>
          <w:p w14:paraId="46380E9E" w14:textId="77777777" w:rsidR="00C07383" w:rsidRPr="00C34A80" w:rsidRDefault="00C07383" w:rsidP="00663F35">
            <w:pPr>
              <w:pStyle w:val="TableParagraph"/>
              <w:spacing w:line="276" w:lineRule="auto"/>
              <w:ind w:left="-57" w:right="-57"/>
              <w:rPr>
                <w:sz w:val="28"/>
                <w:szCs w:val="28"/>
              </w:rPr>
            </w:pPr>
            <w:r w:rsidRPr="00C34A80">
              <w:rPr>
                <w:sz w:val="28"/>
                <w:szCs w:val="28"/>
              </w:rPr>
              <w:t>61,22</w:t>
            </w:r>
          </w:p>
        </w:tc>
        <w:tc>
          <w:tcPr>
            <w:tcW w:w="2317" w:type="dxa"/>
            <w:shd w:val="clear" w:color="auto" w:fill="auto"/>
            <w:vAlign w:val="center"/>
          </w:tcPr>
          <w:p w14:paraId="6F95B0B7" w14:textId="32593F06" w:rsidR="00B877C6" w:rsidRPr="00C34A80" w:rsidRDefault="00C07383" w:rsidP="00663F35">
            <w:pPr>
              <w:pStyle w:val="TableParagraph"/>
              <w:spacing w:line="276" w:lineRule="auto"/>
              <w:ind w:left="-57" w:right="-57"/>
              <w:rPr>
                <w:sz w:val="28"/>
                <w:szCs w:val="28"/>
              </w:rPr>
            </w:pPr>
            <w:r w:rsidRPr="00C34A80">
              <w:rPr>
                <w:sz w:val="28"/>
                <w:szCs w:val="28"/>
              </w:rPr>
              <w:t>31,83</w:t>
            </w:r>
            <w:r w:rsidR="00BC43C4" w:rsidRPr="00C34A80">
              <w:rPr>
                <w:sz w:val="28"/>
                <w:szCs w:val="28"/>
              </w:rPr>
              <w:t xml:space="preserve"> </w:t>
            </w:r>
            <w:r w:rsidR="00B877C6" w:rsidRPr="00C34A80">
              <w:rPr>
                <w:sz w:val="28"/>
                <w:szCs w:val="28"/>
              </w:rPr>
              <w:t>[19,33–45,37]</w:t>
            </w:r>
          </w:p>
        </w:tc>
        <w:tc>
          <w:tcPr>
            <w:tcW w:w="709" w:type="dxa"/>
            <w:shd w:val="clear" w:color="auto" w:fill="auto"/>
            <w:vAlign w:val="center"/>
          </w:tcPr>
          <w:p w14:paraId="5CA95D35" w14:textId="77777777" w:rsidR="00C07383" w:rsidRPr="00C34A80" w:rsidRDefault="00C07383" w:rsidP="00663F35">
            <w:pPr>
              <w:pStyle w:val="TableParagraph"/>
              <w:spacing w:line="276" w:lineRule="auto"/>
              <w:ind w:left="-57" w:right="-57"/>
              <w:rPr>
                <w:sz w:val="28"/>
                <w:szCs w:val="28"/>
              </w:rPr>
            </w:pPr>
            <w:r w:rsidRPr="00C34A80">
              <w:rPr>
                <w:sz w:val="28"/>
                <w:szCs w:val="28"/>
              </w:rPr>
              <w:t>1,79</w:t>
            </w:r>
          </w:p>
        </w:tc>
        <w:tc>
          <w:tcPr>
            <w:tcW w:w="709" w:type="dxa"/>
            <w:shd w:val="clear" w:color="auto" w:fill="auto"/>
            <w:vAlign w:val="center"/>
          </w:tcPr>
          <w:p w14:paraId="6869967D" w14:textId="77777777" w:rsidR="00C07383" w:rsidRPr="00C34A80" w:rsidRDefault="00C07383" w:rsidP="00663F35">
            <w:pPr>
              <w:pStyle w:val="TableParagraph"/>
              <w:spacing w:line="276" w:lineRule="auto"/>
              <w:ind w:left="-57" w:right="-57"/>
              <w:rPr>
                <w:sz w:val="28"/>
                <w:szCs w:val="28"/>
              </w:rPr>
            </w:pPr>
            <w:r w:rsidRPr="00C34A80">
              <w:rPr>
                <w:sz w:val="28"/>
                <w:szCs w:val="28"/>
              </w:rPr>
              <w:t>1,74</w:t>
            </w:r>
          </w:p>
        </w:tc>
        <w:tc>
          <w:tcPr>
            <w:tcW w:w="2460" w:type="dxa"/>
            <w:shd w:val="clear" w:color="auto" w:fill="auto"/>
            <w:vAlign w:val="center"/>
          </w:tcPr>
          <w:p w14:paraId="35BF2A41" w14:textId="64363E9A" w:rsidR="00B05453" w:rsidRPr="00C34A80" w:rsidRDefault="00C07383" w:rsidP="00663F35">
            <w:pPr>
              <w:pStyle w:val="TableParagraph"/>
              <w:spacing w:line="276" w:lineRule="auto"/>
              <w:ind w:left="-57" w:right="-57"/>
              <w:rPr>
                <w:sz w:val="28"/>
                <w:szCs w:val="28"/>
              </w:rPr>
            </w:pPr>
            <w:r w:rsidRPr="00C34A80">
              <w:rPr>
                <w:sz w:val="28"/>
                <w:szCs w:val="28"/>
              </w:rPr>
              <w:t>-2,79</w:t>
            </w:r>
            <w:r w:rsidR="00BC43C4" w:rsidRPr="00C34A80">
              <w:rPr>
                <w:sz w:val="28"/>
                <w:szCs w:val="28"/>
              </w:rPr>
              <w:t xml:space="preserve"> </w:t>
            </w:r>
            <w:r w:rsidR="00B05453" w:rsidRPr="00C34A80">
              <w:rPr>
                <w:sz w:val="28"/>
                <w:szCs w:val="28"/>
              </w:rPr>
              <w:t>[-1,40–-2,79]</w:t>
            </w:r>
          </w:p>
        </w:tc>
      </w:tr>
      <w:tr w:rsidR="00C07383" w:rsidRPr="00C34A80" w14:paraId="3D720486" w14:textId="77777777" w:rsidTr="00663F35">
        <w:trPr>
          <w:trHeight w:val="261"/>
        </w:trPr>
        <w:tc>
          <w:tcPr>
            <w:tcW w:w="2405" w:type="dxa"/>
            <w:shd w:val="clear" w:color="auto" w:fill="auto"/>
            <w:vAlign w:val="center"/>
          </w:tcPr>
          <w:p w14:paraId="7541E68E" w14:textId="77777777" w:rsidR="00C07383" w:rsidRPr="00C34A80" w:rsidRDefault="00C07383" w:rsidP="00663F35">
            <w:pPr>
              <w:pStyle w:val="TableParagraph"/>
              <w:spacing w:line="276" w:lineRule="auto"/>
              <w:jc w:val="left"/>
              <w:rPr>
                <w:sz w:val="28"/>
                <w:szCs w:val="28"/>
              </w:rPr>
            </w:pPr>
            <w:r w:rsidRPr="00C34A80">
              <w:rPr>
                <w:sz w:val="28"/>
                <w:szCs w:val="28"/>
              </w:rPr>
              <w:t>Житомирська</w:t>
            </w:r>
          </w:p>
        </w:tc>
        <w:tc>
          <w:tcPr>
            <w:tcW w:w="709" w:type="dxa"/>
            <w:shd w:val="clear" w:color="auto" w:fill="auto"/>
            <w:vAlign w:val="center"/>
          </w:tcPr>
          <w:p w14:paraId="7C36CA19" w14:textId="77777777" w:rsidR="00C07383" w:rsidRPr="00C34A80" w:rsidRDefault="00C07383" w:rsidP="00663F35">
            <w:pPr>
              <w:pStyle w:val="TableParagraph"/>
              <w:spacing w:line="276" w:lineRule="auto"/>
              <w:ind w:left="-57" w:right="-57"/>
              <w:rPr>
                <w:sz w:val="28"/>
                <w:szCs w:val="28"/>
              </w:rPr>
            </w:pPr>
            <w:r w:rsidRPr="00C34A80">
              <w:rPr>
                <w:sz w:val="28"/>
                <w:szCs w:val="28"/>
              </w:rPr>
              <w:t>39,03</w:t>
            </w:r>
          </w:p>
        </w:tc>
        <w:tc>
          <w:tcPr>
            <w:tcW w:w="709" w:type="dxa"/>
            <w:shd w:val="clear" w:color="auto" w:fill="auto"/>
            <w:vAlign w:val="center"/>
          </w:tcPr>
          <w:p w14:paraId="5CF4233B" w14:textId="77777777" w:rsidR="00C07383" w:rsidRPr="00C34A80" w:rsidRDefault="00C07383" w:rsidP="00663F35">
            <w:pPr>
              <w:pStyle w:val="TableParagraph"/>
              <w:spacing w:line="276" w:lineRule="auto"/>
              <w:ind w:left="-57" w:right="-57"/>
              <w:rPr>
                <w:sz w:val="28"/>
                <w:szCs w:val="28"/>
              </w:rPr>
            </w:pPr>
            <w:r w:rsidRPr="00C34A80">
              <w:rPr>
                <w:sz w:val="28"/>
                <w:szCs w:val="28"/>
              </w:rPr>
              <w:t>44,84</w:t>
            </w:r>
          </w:p>
        </w:tc>
        <w:tc>
          <w:tcPr>
            <w:tcW w:w="2317" w:type="dxa"/>
            <w:shd w:val="clear" w:color="auto" w:fill="auto"/>
            <w:vAlign w:val="center"/>
          </w:tcPr>
          <w:p w14:paraId="1CF87BE8" w14:textId="4AD0C006" w:rsidR="00B877C6" w:rsidRPr="00C34A80" w:rsidRDefault="00C07383" w:rsidP="00663F35">
            <w:pPr>
              <w:pStyle w:val="TableParagraph"/>
              <w:spacing w:line="276" w:lineRule="auto"/>
              <w:ind w:left="-57" w:right="-57"/>
              <w:rPr>
                <w:sz w:val="28"/>
                <w:szCs w:val="28"/>
              </w:rPr>
            </w:pPr>
            <w:r w:rsidRPr="00C34A80">
              <w:rPr>
                <w:sz w:val="28"/>
                <w:szCs w:val="28"/>
              </w:rPr>
              <w:t>14,89</w:t>
            </w:r>
            <w:r w:rsidR="00BC43C4" w:rsidRPr="00C34A80">
              <w:rPr>
                <w:sz w:val="28"/>
                <w:szCs w:val="28"/>
              </w:rPr>
              <w:t xml:space="preserve"> </w:t>
            </w:r>
            <w:r w:rsidR="00B877C6" w:rsidRPr="00C34A80">
              <w:rPr>
                <w:sz w:val="28"/>
                <w:szCs w:val="28"/>
              </w:rPr>
              <w:t>[5,86–27,41]</w:t>
            </w:r>
          </w:p>
        </w:tc>
        <w:tc>
          <w:tcPr>
            <w:tcW w:w="709" w:type="dxa"/>
            <w:shd w:val="clear" w:color="auto" w:fill="auto"/>
            <w:vAlign w:val="center"/>
          </w:tcPr>
          <w:p w14:paraId="03B63539" w14:textId="77777777" w:rsidR="00C07383" w:rsidRPr="00C34A80" w:rsidRDefault="00C07383" w:rsidP="00663F35">
            <w:pPr>
              <w:pStyle w:val="TableParagraph"/>
              <w:spacing w:line="276" w:lineRule="auto"/>
              <w:ind w:left="-57" w:right="-57"/>
              <w:rPr>
                <w:sz w:val="28"/>
                <w:szCs w:val="28"/>
              </w:rPr>
            </w:pPr>
            <w:r w:rsidRPr="00C34A80">
              <w:rPr>
                <w:sz w:val="28"/>
                <w:szCs w:val="28"/>
              </w:rPr>
              <w:t>1,93</w:t>
            </w:r>
          </w:p>
        </w:tc>
        <w:tc>
          <w:tcPr>
            <w:tcW w:w="709" w:type="dxa"/>
            <w:shd w:val="clear" w:color="auto" w:fill="auto"/>
            <w:vAlign w:val="center"/>
          </w:tcPr>
          <w:p w14:paraId="00247931" w14:textId="77777777" w:rsidR="00C07383" w:rsidRPr="00C34A80" w:rsidRDefault="00C07383" w:rsidP="00663F35">
            <w:pPr>
              <w:pStyle w:val="TableParagraph"/>
              <w:spacing w:line="276" w:lineRule="auto"/>
              <w:ind w:left="-57" w:right="-57"/>
              <w:rPr>
                <w:sz w:val="28"/>
                <w:szCs w:val="28"/>
              </w:rPr>
            </w:pPr>
            <w:r w:rsidRPr="00C34A80">
              <w:rPr>
                <w:sz w:val="28"/>
                <w:szCs w:val="28"/>
              </w:rPr>
              <w:t>1,83</w:t>
            </w:r>
          </w:p>
        </w:tc>
        <w:tc>
          <w:tcPr>
            <w:tcW w:w="2460" w:type="dxa"/>
            <w:shd w:val="clear" w:color="auto" w:fill="auto"/>
            <w:vAlign w:val="center"/>
          </w:tcPr>
          <w:p w14:paraId="124A0A18" w14:textId="1718DBA3" w:rsidR="00B05453" w:rsidRPr="00C34A80" w:rsidRDefault="00C07383" w:rsidP="00663F35">
            <w:pPr>
              <w:pStyle w:val="TableParagraph"/>
              <w:spacing w:line="276" w:lineRule="auto"/>
              <w:ind w:left="-57" w:right="-57"/>
              <w:rPr>
                <w:sz w:val="28"/>
                <w:szCs w:val="28"/>
              </w:rPr>
            </w:pPr>
            <w:r w:rsidRPr="00C34A80">
              <w:rPr>
                <w:sz w:val="28"/>
                <w:szCs w:val="28"/>
              </w:rPr>
              <w:t>-5,18</w:t>
            </w:r>
            <w:r w:rsidR="00BC43C4" w:rsidRPr="00C34A80">
              <w:rPr>
                <w:sz w:val="28"/>
                <w:szCs w:val="28"/>
              </w:rPr>
              <w:t xml:space="preserve"> </w:t>
            </w:r>
            <w:r w:rsidR="00B05453" w:rsidRPr="00C34A80">
              <w:rPr>
                <w:sz w:val="28"/>
                <w:szCs w:val="28"/>
              </w:rPr>
              <w:t>[-2,59–-5,18]</w:t>
            </w:r>
          </w:p>
        </w:tc>
      </w:tr>
      <w:tr w:rsidR="00C07383" w:rsidRPr="00C34A80" w14:paraId="64F437AA" w14:textId="77777777" w:rsidTr="00663F35">
        <w:trPr>
          <w:trHeight w:val="261"/>
        </w:trPr>
        <w:tc>
          <w:tcPr>
            <w:tcW w:w="2405" w:type="dxa"/>
            <w:shd w:val="clear" w:color="auto" w:fill="auto"/>
            <w:vAlign w:val="center"/>
          </w:tcPr>
          <w:p w14:paraId="5A246DAA" w14:textId="77777777" w:rsidR="00C07383" w:rsidRPr="00C34A80" w:rsidRDefault="00C07383" w:rsidP="00663F35">
            <w:pPr>
              <w:pStyle w:val="TableParagraph"/>
              <w:spacing w:line="276" w:lineRule="auto"/>
              <w:jc w:val="left"/>
              <w:rPr>
                <w:sz w:val="28"/>
                <w:szCs w:val="28"/>
              </w:rPr>
            </w:pPr>
            <w:r w:rsidRPr="00C34A80">
              <w:rPr>
                <w:sz w:val="28"/>
                <w:szCs w:val="28"/>
              </w:rPr>
              <w:t>Закарпатська</w:t>
            </w:r>
          </w:p>
        </w:tc>
        <w:tc>
          <w:tcPr>
            <w:tcW w:w="709" w:type="dxa"/>
            <w:shd w:val="clear" w:color="auto" w:fill="auto"/>
            <w:vAlign w:val="center"/>
          </w:tcPr>
          <w:p w14:paraId="428FEEC5" w14:textId="77777777" w:rsidR="00C07383" w:rsidRPr="00C34A80" w:rsidRDefault="00C07383" w:rsidP="00663F35">
            <w:pPr>
              <w:pStyle w:val="TableParagraph"/>
              <w:spacing w:line="276" w:lineRule="auto"/>
              <w:ind w:left="-57" w:right="-57"/>
              <w:rPr>
                <w:sz w:val="28"/>
                <w:szCs w:val="28"/>
              </w:rPr>
            </w:pPr>
            <w:r w:rsidRPr="00C34A80">
              <w:rPr>
                <w:sz w:val="28"/>
                <w:szCs w:val="28"/>
              </w:rPr>
              <w:t>31,06</w:t>
            </w:r>
          </w:p>
        </w:tc>
        <w:tc>
          <w:tcPr>
            <w:tcW w:w="709" w:type="dxa"/>
            <w:shd w:val="clear" w:color="auto" w:fill="auto"/>
            <w:vAlign w:val="center"/>
          </w:tcPr>
          <w:p w14:paraId="26C7D781" w14:textId="77777777" w:rsidR="00C07383" w:rsidRPr="00C34A80" w:rsidRDefault="00C07383" w:rsidP="00663F35">
            <w:pPr>
              <w:pStyle w:val="TableParagraph"/>
              <w:spacing w:line="276" w:lineRule="auto"/>
              <w:ind w:left="-57" w:right="-57"/>
              <w:rPr>
                <w:sz w:val="28"/>
                <w:szCs w:val="28"/>
              </w:rPr>
            </w:pPr>
            <w:r w:rsidRPr="00C34A80">
              <w:rPr>
                <w:sz w:val="28"/>
                <w:szCs w:val="28"/>
              </w:rPr>
              <w:t>36,55</w:t>
            </w:r>
          </w:p>
        </w:tc>
        <w:tc>
          <w:tcPr>
            <w:tcW w:w="2317" w:type="dxa"/>
            <w:shd w:val="clear" w:color="auto" w:fill="auto"/>
            <w:vAlign w:val="center"/>
          </w:tcPr>
          <w:p w14:paraId="5BA344D5" w14:textId="5AA295F7" w:rsidR="00B877C6" w:rsidRPr="00C34A80" w:rsidRDefault="00C07383" w:rsidP="00663F35">
            <w:pPr>
              <w:pStyle w:val="TableParagraph"/>
              <w:spacing w:line="276" w:lineRule="auto"/>
              <w:ind w:left="-57" w:right="-57"/>
              <w:rPr>
                <w:sz w:val="28"/>
                <w:szCs w:val="28"/>
              </w:rPr>
            </w:pPr>
            <w:r w:rsidRPr="00C34A80">
              <w:rPr>
                <w:sz w:val="28"/>
                <w:szCs w:val="28"/>
              </w:rPr>
              <w:t>17,68</w:t>
            </w:r>
            <w:r w:rsidR="00BC43C4" w:rsidRPr="00C34A80">
              <w:rPr>
                <w:sz w:val="28"/>
                <w:szCs w:val="28"/>
              </w:rPr>
              <w:t xml:space="preserve"> </w:t>
            </w:r>
            <w:r w:rsidR="00B877C6" w:rsidRPr="00C34A80">
              <w:rPr>
                <w:sz w:val="28"/>
                <w:szCs w:val="28"/>
              </w:rPr>
              <w:t>[7,44–33,67]</w:t>
            </w:r>
          </w:p>
        </w:tc>
        <w:tc>
          <w:tcPr>
            <w:tcW w:w="709" w:type="dxa"/>
            <w:shd w:val="clear" w:color="auto" w:fill="auto"/>
            <w:vAlign w:val="center"/>
          </w:tcPr>
          <w:p w14:paraId="21947879" w14:textId="77777777" w:rsidR="00C07383" w:rsidRPr="00C34A80" w:rsidRDefault="00C07383" w:rsidP="00663F35">
            <w:pPr>
              <w:pStyle w:val="TableParagraph"/>
              <w:spacing w:line="276" w:lineRule="auto"/>
              <w:ind w:left="-57" w:right="-57"/>
              <w:rPr>
                <w:sz w:val="28"/>
                <w:szCs w:val="28"/>
              </w:rPr>
            </w:pPr>
            <w:r w:rsidRPr="00C34A80">
              <w:rPr>
                <w:sz w:val="28"/>
                <w:szCs w:val="28"/>
              </w:rPr>
              <w:t>1,76</w:t>
            </w:r>
          </w:p>
        </w:tc>
        <w:tc>
          <w:tcPr>
            <w:tcW w:w="709" w:type="dxa"/>
            <w:shd w:val="clear" w:color="auto" w:fill="auto"/>
            <w:vAlign w:val="center"/>
          </w:tcPr>
          <w:p w14:paraId="57DE6C4F" w14:textId="77777777" w:rsidR="00C07383" w:rsidRPr="00C34A80" w:rsidRDefault="00C07383" w:rsidP="00663F35">
            <w:pPr>
              <w:pStyle w:val="TableParagraph"/>
              <w:spacing w:line="276" w:lineRule="auto"/>
              <w:ind w:left="-57" w:right="-57"/>
              <w:rPr>
                <w:sz w:val="28"/>
                <w:szCs w:val="28"/>
              </w:rPr>
            </w:pPr>
            <w:r w:rsidRPr="00C34A80">
              <w:rPr>
                <w:sz w:val="28"/>
                <w:szCs w:val="28"/>
              </w:rPr>
              <w:t>1,69</w:t>
            </w:r>
          </w:p>
        </w:tc>
        <w:tc>
          <w:tcPr>
            <w:tcW w:w="2460" w:type="dxa"/>
            <w:shd w:val="clear" w:color="auto" w:fill="auto"/>
            <w:vAlign w:val="center"/>
          </w:tcPr>
          <w:p w14:paraId="0AEDEEF1" w14:textId="406550D3" w:rsidR="00B05453" w:rsidRPr="00C34A80" w:rsidRDefault="00C07383" w:rsidP="00663F35">
            <w:pPr>
              <w:pStyle w:val="TableParagraph"/>
              <w:spacing w:line="276" w:lineRule="auto"/>
              <w:ind w:left="-57" w:right="-57"/>
              <w:rPr>
                <w:sz w:val="28"/>
                <w:szCs w:val="28"/>
              </w:rPr>
            </w:pPr>
            <w:r w:rsidRPr="00C34A80">
              <w:rPr>
                <w:sz w:val="28"/>
                <w:szCs w:val="28"/>
              </w:rPr>
              <w:t>-3,98</w:t>
            </w:r>
            <w:r w:rsidR="00BC43C4" w:rsidRPr="00C34A80">
              <w:rPr>
                <w:sz w:val="28"/>
                <w:szCs w:val="28"/>
              </w:rPr>
              <w:t xml:space="preserve"> </w:t>
            </w:r>
            <w:r w:rsidR="00B05453" w:rsidRPr="00C34A80">
              <w:rPr>
                <w:sz w:val="28"/>
                <w:szCs w:val="28"/>
              </w:rPr>
              <w:t>[-1,99–-3,98]</w:t>
            </w:r>
          </w:p>
        </w:tc>
      </w:tr>
      <w:tr w:rsidR="00C07383" w:rsidRPr="00C34A80" w14:paraId="0FA4535A" w14:textId="77777777" w:rsidTr="00663F35">
        <w:trPr>
          <w:trHeight w:val="263"/>
        </w:trPr>
        <w:tc>
          <w:tcPr>
            <w:tcW w:w="2405" w:type="dxa"/>
            <w:shd w:val="clear" w:color="auto" w:fill="auto"/>
            <w:vAlign w:val="center"/>
          </w:tcPr>
          <w:p w14:paraId="080863BB" w14:textId="77777777" w:rsidR="00C07383" w:rsidRPr="00C34A80" w:rsidRDefault="00C07383" w:rsidP="00663F35">
            <w:pPr>
              <w:pStyle w:val="TableParagraph"/>
              <w:spacing w:line="276" w:lineRule="auto"/>
              <w:jc w:val="left"/>
              <w:rPr>
                <w:sz w:val="28"/>
                <w:szCs w:val="28"/>
              </w:rPr>
            </w:pPr>
            <w:r w:rsidRPr="00C34A80">
              <w:rPr>
                <w:sz w:val="28"/>
                <w:szCs w:val="28"/>
              </w:rPr>
              <w:t>Запорізька</w:t>
            </w:r>
          </w:p>
        </w:tc>
        <w:tc>
          <w:tcPr>
            <w:tcW w:w="709" w:type="dxa"/>
            <w:shd w:val="clear" w:color="auto" w:fill="auto"/>
            <w:vAlign w:val="center"/>
          </w:tcPr>
          <w:p w14:paraId="44E6B0C9" w14:textId="77777777" w:rsidR="00C07383" w:rsidRPr="00C34A80" w:rsidRDefault="00C07383" w:rsidP="00663F35">
            <w:pPr>
              <w:pStyle w:val="TableParagraph"/>
              <w:spacing w:line="276" w:lineRule="auto"/>
              <w:ind w:left="-57" w:right="-57"/>
              <w:rPr>
                <w:sz w:val="28"/>
                <w:szCs w:val="28"/>
              </w:rPr>
            </w:pPr>
            <w:r w:rsidRPr="00C34A80">
              <w:rPr>
                <w:sz w:val="28"/>
                <w:szCs w:val="28"/>
              </w:rPr>
              <w:t>45,3</w:t>
            </w:r>
          </w:p>
        </w:tc>
        <w:tc>
          <w:tcPr>
            <w:tcW w:w="709" w:type="dxa"/>
            <w:shd w:val="clear" w:color="auto" w:fill="auto"/>
            <w:vAlign w:val="center"/>
          </w:tcPr>
          <w:p w14:paraId="6118DD2B" w14:textId="77777777" w:rsidR="00C07383" w:rsidRPr="00C34A80" w:rsidRDefault="00C07383" w:rsidP="00663F35">
            <w:pPr>
              <w:pStyle w:val="TableParagraph"/>
              <w:spacing w:line="276" w:lineRule="auto"/>
              <w:ind w:left="-57" w:right="-57"/>
              <w:rPr>
                <w:sz w:val="28"/>
                <w:szCs w:val="28"/>
              </w:rPr>
            </w:pPr>
            <w:r w:rsidRPr="00C34A80">
              <w:rPr>
                <w:sz w:val="28"/>
                <w:szCs w:val="28"/>
              </w:rPr>
              <w:t>52,18</w:t>
            </w:r>
          </w:p>
        </w:tc>
        <w:tc>
          <w:tcPr>
            <w:tcW w:w="2317" w:type="dxa"/>
            <w:shd w:val="clear" w:color="auto" w:fill="auto"/>
            <w:vAlign w:val="center"/>
          </w:tcPr>
          <w:p w14:paraId="11E9A5C6" w14:textId="1C7460D3" w:rsidR="008B5812" w:rsidRPr="00C34A80" w:rsidRDefault="00C07383" w:rsidP="00663F35">
            <w:pPr>
              <w:pStyle w:val="TableParagraph"/>
              <w:spacing w:line="276" w:lineRule="auto"/>
              <w:ind w:left="-57" w:right="-57"/>
              <w:rPr>
                <w:sz w:val="28"/>
                <w:szCs w:val="28"/>
              </w:rPr>
            </w:pPr>
            <w:r w:rsidRPr="00C34A80">
              <w:rPr>
                <w:sz w:val="28"/>
                <w:szCs w:val="28"/>
              </w:rPr>
              <w:t>15,19</w:t>
            </w:r>
            <w:r w:rsidR="00BC43C4" w:rsidRPr="00C34A80">
              <w:rPr>
                <w:sz w:val="28"/>
                <w:szCs w:val="28"/>
              </w:rPr>
              <w:t xml:space="preserve"> </w:t>
            </w:r>
            <w:r w:rsidR="008B5812" w:rsidRPr="00C34A80">
              <w:rPr>
                <w:sz w:val="28"/>
                <w:szCs w:val="28"/>
              </w:rPr>
              <w:t>[6,45–26,63]</w:t>
            </w:r>
          </w:p>
        </w:tc>
        <w:tc>
          <w:tcPr>
            <w:tcW w:w="709" w:type="dxa"/>
            <w:shd w:val="clear" w:color="auto" w:fill="auto"/>
            <w:vAlign w:val="center"/>
          </w:tcPr>
          <w:p w14:paraId="4B8946AA" w14:textId="77777777" w:rsidR="00C07383" w:rsidRPr="00C34A80" w:rsidRDefault="00C07383" w:rsidP="00663F35">
            <w:pPr>
              <w:pStyle w:val="TableParagraph"/>
              <w:spacing w:line="276" w:lineRule="auto"/>
              <w:ind w:left="-57" w:right="-57"/>
              <w:rPr>
                <w:sz w:val="28"/>
                <w:szCs w:val="28"/>
              </w:rPr>
            </w:pPr>
            <w:r w:rsidRPr="00C34A80">
              <w:rPr>
                <w:sz w:val="28"/>
                <w:szCs w:val="28"/>
              </w:rPr>
              <w:t>1,87</w:t>
            </w:r>
          </w:p>
        </w:tc>
        <w:tc>
          <w:tcPr>
            <w:tcW w:w="709" w:type="dxa"/>
            <w:shd w:val="clear" w:color="auto" w:fill="auto"/>
            <w:vAlign w:val="center"/>
          </w:tcPr>
          <w:p w14:paraId="6C68C843" w14:textId="77777777" w:rsidR="00C07383" w:rsidRPr="00C34A80" w:rsidRDefault="00C07383" w:rsidP="00663F35">
            <w:pPr>
              <w:pStyle w:val="TableParagraph"/>
              <w:spacing w:line="276" w:lineRule="auto"/>
              <w:ind w:left="-57" w:right="-57"/>
              <w:rPr>
                <w:sz w:val="28"/>
                <w:szCs w:val="28"/>
              </w:rPr>
            </w:pPr>
            <w:r w:rsidRPr="00C34A80">
              <w:rPr>
                <w:sz w:val="28"/>
                <w:szCs w:val="28"/>
              </w:rPr>
              <w:t>1,77</w:t>
            </w:r>
          </w:p>
        </w:tc>
        <w:tc>
          <w:tcPr>
            <w:tcW w:w="2460" w:type="dxa"/>
            <w:shd w:val="clear" w:color="auto" w:fill="auto"/>
            <w:vAlign w:val="center"/>
          </w:tcPr>
          <w:p w14:paraId="0AD7B0BF" w14:textId="70C7CB75" w:rsidR="008B5812" w:rsidRPr="00C34A80" w:rsidRDefault="00C07383" w:rsidP="00663F35">
            <w:pPr>
              <w:pStyle w:val="TableParagraph"/>
              <w:spacing w:line="276" w:lineRule="auto"/>
              <w:ind w:left="-57" w:right="-57"/>
              <w:rPr>
                <w:sz w:val="28"/>
                <w:szCs w:val="28"/>
              </w:rPr>
            </w:pPr>
            <w:r w:rsidRPr="00C34A80">
              <w:rPr>
                <w:sz w:val="28"/>
                <w:szCs w:val="28"/>
              </w:rPr>
              <w:t>-5,35</w:t>
            </w:r>
            <w:r w:rsidR="00BC43C4" w:rsidRPr="00C34A80">
              <w:rPr>
                <w:sz w:val="28"/>
                <w:szCs w:val="28"/>
              </w:rPr>
              <w:t xml:space="preserve"> </w:t>
            </w:r>
            <w:r w:rsidR="008B5812" w:rsidRPr="00C34A80">
              <w:rPr>
                <w:sz w:val="28"/>
                <w:szCs w:val="28"/>
              </w:rPr>
              <w:t>[-2,67–-5,35]</w:t>
            </w:r>
          </w:p>
        </w:tc>
      </w:tr>
      <w:tr w:rsidR="00C07383" w:rsidRPr="00C34A80" w14:paraId="4E6DC4EF" w14:textId="77777777" w:rsidTr="00663F35">
        <w:trPr>
          <w:trHeight w:val="261"/>
        </w:trPr>
        <w:tc>
          <w:tcPr>
            <w:tcW w:w="2405" w:type="dxa"/>
            <w:shd w:val="clear" w:color="auto" w:fill="auto"/>
            <w:vAlign w:val="center"/>
          </w:tcPr>
          <w:p w14:paraId="2E1E4D82" w14:textId="77777777" w:rsidR="00C07383" w:rsidRPr="00C34A80" w:rsidRDefault="00C07383" w:rsidP="00663F35">
            <w:pPr>
              <w:pStyle w:val="TableParagraph"/>
              <w:spacing w:line="276" w:lineRule="auto"/>
              <w:jc w:val="left"/>
              <w:rPr>
                <w:sz w:val="28"/>
                <w:szCs w:val="28"/>
              </w:rPr>
            </w:pPr>
            <w:r w:rsidRPr="00C34A80">
              <w:rPr>
                <w:sz w:val="28"/>
                <w:szCs w:val="28"/>
              </w:rPr>
              <w:t>Івано-Франківська</w:t>
            </w:r>
          </w:p>
        </w:tc>
        <w:tc>
          <w:tcPr>
            <w:tcW w:w="709" w:type="dxa"/>
            <w:shd w:val="clear" w:color="auto" w:fill="auto"/>
            <w:vAlign w:val="center"/>
          </w:tcPr>
          <w:p w14:paraId="5B903557" w14:textId="77777777" w:rsidR="00C07383" w:rsidRPr="00C34A80" w:rsidRDefault="00C07383" w:rsidP="00663F35">
            <w:pPr>
              <w:pStyle w:val="TableParagraph"/>
              <w:spacing w:line="276" w:lineRule="auto"/>
              <w:ind w:left="-57" w:right="-57"/>
              <w:rPr>
                <w:sz w:val="28"/>
                <w:szCs w:val="28"/>
              </w:rPr>
            </w:pPr>
            <w:r w:rsidRPr="00C34A80">
              <w:rPr>
                <w:sz w:val="28"/>
                <w:szCs w:val="28"/>
              </w:rPr>
              <w:t>48,16</w:t>
            </w:r>
          </w:p>
        </w:tc>
        <w:tc>
          <w:tcPr>
            <w:tcW w:w="709" w:type="dxa"/>
            <w:shd w:val="clear" w:color="auto" w:fill="auto"/>
            <w:vAlign w:val="center"/>
          </w:tcPr>
          <w:p w14:paraId="465B1E86" w14:textId="77777777" w:rsidR="00C07383" w:rsidRPr="00C34A80" w:rsidRDefault="00C07383" w:rsidP="00663F35">
            <w:pPr>
              <w:pStyle w:val="TableParagraph"/>
              <w:spacing w:line="276" w:lineRule="auto"/>
              <w:ind w:left="-57" w:right="-57"/>
              <w:rPr>
                <w:sz w:val="28"/>
                <w:szCs w:val="28"/>
              </w:rPr>
            </w:pPr>
            <w:r w:rsidRPr="00C34A80">
              <w:rPr>
                <w:sz w:val="28"/>
                <w:szCs w:val="28"/>
              </w:rPr>
              <w:t>57,66</w:t>
            </w:r>
          </w:p>
        </w:tc>
        <w:tc>
          <w:tcPr>
            <w:tcW w:w="2317" w:type="dxa"/>
            <w:shd w:val="clear" w:color="auto" w:fill="auto"/>
            <w:vAlign w:val="center"/>
          </w:tcPr>
          <w:p w14:paraId="30AEE54E" w14:textId="011B51D9" w:rsidR="008B5812" w:rsidRPr="00C34A80" w:rsidRDefault="00C07383" w:rsidP="00663F35">
            <w:pPr>
              <w:pStyle w:val="TableParagraph"/>
              <w:spacing w:line="276" w:lineRule="auto"/>
              <w:ind w:left="-57" w:right="-57"/>
              <w:rPr>
                <w:sz w:val="28"/>
                <w:szCs w:val="28"/>
              </w:rPr>
            </w:pPr>
            <w:r w:rsidRPr="00C34A80">
              <w:rPr>
                <w:sz w:val="28"/>
                <w:szCs w:val="28"/>
              </w:rPr>
              <w:t>19,73</w:t>
            </w:r>
            <w:r w:rsidR="00BC43C4" w:rsidRPr="00C34A80">
              <w:rPr>
                <w:sz w:val="28"/>
                <w:szCs w:val="28"/>
              </w:rPr>
              <w:t xml:space="preserve"> </w:t>
            </w:r>
            <w:r w:rsidR="008B5812" w:rsidRPr="00C34A80">
              <w:rPr>
                <w:sz w:val="28"/>
                <w:szCs w:val="28"/>
              </w:rPr>
              <w:t>[10,43–32,53]</w:t>
            </w:r>
          </w:p>
        </w:tc>
        <w:tc>
          <w:tcPr>
            <w:tcW w:w="709" w:type="dxa"/>
            <w:shd w:val="clear" w:color="auto" w:fill="auto"/>
            <w:vAlign w:val="center"/>
          </w:tcPr>
          <w:p w14:paraId="409FA705" w14:textId="77777777" w:rsidR="00C07383" w:rsidRPr="00C34A80" w:rsidRDefault="00C07383" w:rsidP="00663F35">
            <w:pPr>
              <w:pStyle w:val="TableParagraph"/>
              <w:spacing w:line="276" w:lineRule="auto"/>
              <w:ind w:left="-57" w:right="-57"/>
              <w:rPr>
                <w:sz w:val="28"/>
                <w:szCs w:val="28"/>
              </w:rPr>
            </w:pPr>
            <w:r w:rsidRPr="00C34A80">
              <w:rPr>
                <w:sz w:val="28"/>
                <w:szCs w:val="28"/>
              </w:rPr>
              <w:t>2,27</w:t>
            </w:r>
          </w:p>
        </w:tc>
        <w:tc>
          <w:tcPr>
            <w:tcW w:w="709" w:type="dxa"/>
            <w:shd w:val="clear" w:color="auto" w:fill="auto"/>
            <w:vAlign w:val="center"/>
          </w:tcPr>
          <w:p w14:paraId="47D741CF" w14:textId="77777777" w:rsidR="00C07383" w:rsidRPr="00C34A80" w:rsidRDefault="00C07383" w:rsidP="00663F35">
            <w:pPr>
              <w:pStyle w:val="TableParagraph"/>
              <w:spacing w:line="276" w:lineRule="auto"/>
              <w:ind w:left="-57" w:right="-57"/>
              <w:rPr>
                <w:sz w:val="28"/>
                <w:szCs w:val="28"/>
              </w:rPr>
            </w:pPr>
            <w:r w:rsidRPr="00C34A80">
              <w:rPr>
                <w:sz w:val="28"/>
                <w:szCs w:val="28"/>
              </w:rPr>
              <w:t>2,3</w:t>
            </w:r>
          </w:p>
        </w:tc>
        <w:tc>
          <w:tcPr>
            <w:tcW w:w="2460" w:type="dxa"/>
            <w:shd w:val="clear" w:color="auto" w:fill="auto"/>
            <w:vAlign w:val="center"/>
          </w:tcPr>
          <w:p w14:paraId="2804779F" w14:textId="25D6DEC0" w:rsidR="00B05453" w:rsidRPr="00C34A80" w:rsidRDefault="00C07383" w:rsidP="00663F35">
            <w:pPr>
              <w:pStyle w:val="TableParagraph"/>
              <w:spacing w:line="276" w:lineRule="auto"/>
              <w:ind w:left="-57" w:right="-57"/>
              <w:rPr>
                <w:sz w:val="28"/>
                <w:szCs w:val="28"/>
              </w:rPr>
            </w:pPr>
            <w:r w:rsidRPr="00C34A80">
              <w:rPr>
                <w:sz w:val="28"/>
                <w:szCs w:val="28"/>
              </w:rPr>
              <w:t>1,32</w:t>
            </w:r>
            <w:r w:rsidR="00BC43C4" w:rsidRPr="00C34A80">
              <w:rPr>
                <w:sz w:val="28"/>
                <w:szCs w:val="28"/>
              </w:rPr>
              <w:t xml:space="preserve"> </w:t>
            </w:r>
            <w:r w:rsidR="00B05453" w:rsidRPr="00C34A80">
              <w:rPr>
                <w:sz w:val="28"/>
                <w:szCs w:val="28"/>
              </w:rPr>
              <w:t>[1,11–81,73]</w:t>
            </w:r>
          </w:p>
        </w:tc>
      </w:tr>
      <w:tr w:rsidR="00C07383" w:rsidRPr="00C34A80" w14:paraId="343AB583" w14:textId="77777777" w:rsidTr="00663F35">
        <w:trPr>
          <w:trHeight w:val="261"/>
        </w:trPr>
        <w:tc>
          <w:tcPr>
            <w:tcW w:w="2405" w:type="dxa"/>
            <w:shd w:val="clear" w:color="auto" w:fill="auto"/>
            <w:vAlign w:val="center"/>
          </w:tcPr>
          <w:p w14:paraId="6428EB2D" w14:textId="77777777" w:rsidR="00C07383" w:rsidRPr="00C34A80" w:rsidRDefault="00C07383" w:rsidP="00663F35">
            <w:pPr>
              <w:pStyle w:val="TableParagraph"/>
              <w:spacing w:line="276" w:lineRule="auto"/>
              <w:jc w:val="left"/>
              <w:rPr>
                <w:sz w:val="28"/>
                <w:szCs w:val="28"/>
              </w:rPr>
            </w:pPr>
            <w:r w:rsidRPr="00C34A80">
              <w:rPr>
                <w:sz w:val="28"/>
                <w:szCs w:val="28"/>
              </w:rPr>
              <w:t>Київська</w:t>
            </w:r>
          </w:p>
        </w:tc>
        <w:tc>
          <w:tcPr>
            <w:tcW w:w="709" w:type="dxa"/>
            <w:shd w:val="clear" w:color="auto" w:fill="auto"/>
            <w:vAlign w:val="center"/>
          </w:tcPr>
          <w:p w14:paraId="10D2FBD6" w14:textId="77777777" w:rsidR="00C07383" w:rsidRPr="00C34A80" w:rsidRDefault="00C07383" w:rsidP="00663F35">
            <w:pPr>
              <w:pStyle w:val="TableParagraph"/>
              <w:spacing w:line="276" w:lineRule="auto"/>
              <w:ind w:left="-57" w:right="-57"/>
              <w:rPr>
                <w:sz w:val="28"/>
                <w:szCs w:val="28"/>
              </w:rPr>
            </w:pPr>
            <w:r w:rsidRPr="00C34A80">
              <w:rPr>
                <w:sz w:val="28"/>
                <w:szCs w:val="28"/>
              </w:rPr>
              <w:t>50,62</w:t>
            </w:r>
          </w:p>
        </w:tc>
        <w:tc>
          <w:tcPr>
            <w:tcW w:w="709" w:type="dxa"/>
            <w:shd w:val="clear" w:color="auto" w:fill="auto"/>
            <w:vAlign w:val="center"/>
          </w:tcPr>
          <w:p w14:paraId="0913F618" w14:textId="77777777" w:rsidR="00C07383" w:rsidRPr="00C34A80" w:rsidRDefault="00C07383" w:rsidP="00663F35">
            <w:pPr>
              <w:pStyle w:val="TableParagraph"/>
              <w:spacing w:line="276" w:lineRule="auto"/>
              <w:ind w:left="-57" w:right="-57"/>
              <w:rPr>
                <w:sz w:val="28"/>
                <w:szCs w:val="28"/>
              </w:rPr>
            </w:pPr>
            <w:r w:rsidRPr="00C34A80">
              <w:rPr>
                <w:sz w:val="28"/>
                <w:szCs w:val="28"/>
              </w:rPr>
              <w:t>56,44</w:t>
            </w:r>
          </w:p>
        </w:tc>
        <w:tc>
          <w:tcPr>
            <w:tcW w:w="2317" w:type="dxa"/>
            <w:shd w:val="clear" w:color="auto" w:fill="auto"/>
            <w:vAlign w:val="center"/>
          </w:tcPr>
          <w:p w14:paraId="5DD4B6C8" w14:textId="1CA0DFB2" w:rsidR="008B5812" w:rsidRPr="00C34A80" w:rsidRDefault="00C07383" w:rsidP="00663F35">
            <w:pPr>
              <w:pStyle w:val="TableParagraph"/>
              <w:spacing w:line="276" w:lineRule="auto"/>
              <w:ind w:left="-57" w:right="-57"/>
              <w:rPr>
                <w:sz w:val="28"/>
                <w:szCs w:val="28"/>
              </w:rPr>
            </w:pPr>
            <w:r w:rsidRPr="00C34A80">
              <w:rPr>
                <w:sz w:val="28"/>
                <w:szCs w:val="28"/>
              </w:rPr>
              <w:t>11,50</w:t>
            </w:r>
            <w:r w:rsidR="00BC43C4" w:rsidRPr="00C34A80">
              <w:rPr>
                <w:sz w:val="28"/>
                <w:szCs w:val="28"/>
              </w:rPr>
              <w:t xml:space="preserve"> </w:t>
            </w:r>
            <w:r w:rsidR="008B5812" w:rsidRPr="00C34A80">
              <w:rPr>
                <w:sz w:val="28"/>
                <w:szCs w:val="28"/>
              </w:rPr>
              <w:t>[4,48–21,56]</w:t>
            </w:r>
          </w:p>
        </w:tc>
        <w:tc>
          <w:tcPr>
            <w:tcW w:w="709" w:type="dxa"/>
            <w:shd w:val="clear" w:color="auto" w:fill="auto"/>
            <w:vAlign w:val="center"/>
          </w:tcPr>
          <w:p w14:paraId="4474FC1C" w14:textId="77777777" w:rsidR="00C07383" w:rsidRPr="00C34A80" w:rsidRDefault="00C07383" w:rsidP="00663F35">
            <w:pPr>
              <w:pStyle w:val="TableParagraph"/>
              <w:spacing w:line="276" w:lineRule="auto"/>
              <w:ind w:left="-57" w:right="-57"/>
              <w:rPr>
                <w:sz w:val="28"/>
                <w:szCs w:val="28"/>
              </w:rPr>
            </w:pPr>
            <w:r w:rsidRPr="00C34A80">
              <w:rPr>
                <w:sz w:val="28"/>
                <w:szCs w:val="28"/>
              </w:rPr>
              <w:t>2,08</w:t>
            </w:r>
          </w:p>
        </w:tc>
        <w:tc>
          <w:tcPr>
            <w:tcW w:w="709" w:type="dxa"/>
            <w:shd w:val="clear" w:color="auto" w:fill="auto"/>
            <w:vAlign w:val="center"/>
          </w:tcPr>
          <w:p w14:paraId="56F895C3" w14:textId="77777777" w:rsidR="00C07383" w:rsidRPr="00C34A80" w:rsidRDefault="00C07383" w:rsidP="00663F35">
            <w:pPr>
              <w:pStyle w:val="TableParagraph"/>
              <w:spacing w:line="276" w:lineRule="auto"/>
              <w:ind w:left="-57" w:right="-57"/>
              <w:rPr>
                <w:sz w:val="28"/>
                <w:szCs w:val="28"/>
              </w:rPr>
            </w:pPr>
            <w:r w:rsidRPr="00C34A80">
              <w:rPr>
                <w:sz w:val="28"/>
                <w:szCs w:val="28"/>
              </w:rPr>
              <w:t>2,03</w:t>
            </w:r>
          </w:p>
        </w:tc>
        <w:tc>
          <w:tcPr>
            <w:tcW w:w="2460" w:type="dxa"/>
            <w:shd w:val="clear" w:color="auto" w:fill="auto"/>
            <w:vAlign w:val="center"/>
          </w:tcPr>
          <w:p w14:paraId="199640A5" w14:textId="7192023D" w:rsidR="00B05453" w:rsidRPr="00C34A80" w:rsidRDefault="00C07383" w:rsidP="00663F35">
            <w:pPr>
              <w:pStyle w:val="TableParagraph"/>
              <w:spacing w:line="276" w:lineRule="auto"/>
              <w:ind w:left="-57" w:right="-57"/>
              <w:rPr>
                <w:sz w:val="28"/>
                <w:szCs w:val="28"/>
              </w:rPr>
            </w:pPr>
            <w:r w:rsidRPr="00C34A80">
              <w:rPr>
                <w:sz w:val="28"/>
                <w:szCs w:val="28"/>
              </w:rPr>
              <w:t>-2,40</w:t>
            </w:r>
            <w:r w:rsidR="00BC43C4" w:rsidRPr="00C34A80">
              <w:rPr>
                <w:sz w:val="28"/>
                <w:szCs w:val="28"/>
              </w:rPr>
              <w:t xml:space="preserve"> </w:t>
            </w:r>
            <w:r w:rsidR="00B05453" w:rsidRPr="00C34A80">
              <w:rPr>
                <w:sz w:val="28"/>
                <w:szCs w:val="28"/>
              </w:rPr>
              <w:t>[-1,20–--2,40]</w:t>
            </w:r>
          </w:p>
        </w:tc>
      </w:tr>
      <w:tr w:rsidR="00C07383" w:rsidRPr="00C34A80" w14:paraId="4FA80EE2" w14:textId="77777777" w:rsidTr="00663F35">
        <w:trPr>
          <w:trHeight w:val="263"/>
        </w:trPr>
        <w:tc>
          <w:tcPr>
            <w:tcW w:w="2405" w:type="dxa"/>
            <w:shd w:val="clear" w:color="auto" w:fill="auto"/>
            <w:vAlign w:val="center"/>
          </w:tcPr>
          <w:p w14:paraId="4B522593" w14:textId="77777777" w:rsidR="00C07383" w:rsidRPr="00C34A80" w:rsidRDefault="00C07383" w:rsidP="00663F35">
            <w:pPr>
              <w:pStyle w:val="TableParagraph"/>
              <w:spacing w:line="276" w:lineRule="auto"/>
              <w:jc w:val="left"/>
              <w:rPr>
                <w:sz w:val="28"/>
                <w:szCs w:val="28"/>
              </w:rPr>
            </w:pPr>
            <w:r w:rsidRPr="00C34A80">
              <w:rPr>
                <w:sz w:val="28"/>
                <w:szCs w:val="28"/>
              </w:rPr>
              <w:t>Кіровоградська</w:t>
            </w:r>
          </w:p>
        </w:tc>
        <w:tc>
          <w:tcPr>
            <w:tcW w:w="709" w:type="dxa"/>
            <w:shd w:val="clear" w:color="auto" w:fill="auto"/>
            <w:vAlign w:val="center"/>
          </w:tcPr>
          <w:p w14:paraId="29786114" w14:textId="77777777" w:rsidR="00C07383" w:rsidRPr="00C34A80" w:rsidRDefault="00C07383" w:rsidP="00663F35">
            <w:pPr>
              <w:pStyle w:val="TableParagraph"/>
              <w:spacing w:line="276" w:lineRule="auto"/>
              <w:ind w:left="-57" w:right="-57"/>
              <w:rPr>
                <w:sz w:val="28"/>
                <w:szCs w:val="28"/>
              </w:rPr>
            </w:pPr>
            <w:r w:rsidRPr="00C34A80">
              <w:rPr>
                <w:sz w:val="28"/>
                <w:szCs w:val="28"/>
              </w:rPr>
              <w:t>52,54</w:t>
            </w:r>
          </w:p>
        </w:tc>
        <w:tc>
          <w:tcPr>
            <w:tcW w:w="709" w:type="dxa"/>
            <w:shd w:val="clear" w:color="auto" w:fill="auto"/>
            <w:vAlign w:val="center"/>
          </w:tcPr>
          <w:p w14:paraId="0A310C98" w14:textId="77777777" w:rsidR="00C07383" w:rsidRPr="00C34A80" w:rsidRDefault="00C07383" w:rsidP="00663F35">
            <w:pPr>
              <w:pStyle w:val="TableParagraph"/>
              <w:spacing w:line="276" w:lineRule="auto"/>
              <w:ind w:left="-57" w:right="-57"/>
              <w:rPr>
                <w:sz w:val="28"/>
                <w:szCs w:val="28"/>
              </w:rPr>
            </w:pPr>
            <w:r w:rsidRPr="00C34A80">
              <w:rPr>
                <w:sz w:val="28"/>
                <w:szCs w:val="28"/>
              </w:rPr>
              <w:t>61,69</w:t>
            </w:r>
          </w:p>
        </w:tc>
        <w:tc>
          <w:tcPr>
            <w:tcW w:w="2317" w:type="dxa"/>
            <w:shd w:val="clear" w:color="auto" w:fill="auto"/>
            <w:vAlign w:val="center"/>
          </w:tcPr>
          <w:p w14:paraId="16BCCBE8" w14:textId="2D512D80" w:rsidR="008B5812" w:rsidRPr="00C34A80" w:rsidRDefault="00C07383" w:rsidP="00663F35">
            <w:pPr>
              <w:pStyle w:val="TableParagraph"/>
              <w:spacing w:line="276" w:lineRule="auto"/>
              <w:ind w:left="-57" w:right="-57"/>
              <w:rPr>
                <w:sz w:val="28"/>
                <w:szCs w:val="28"/>
              </w:rPr>
            </w:pPr>
            <w:r w:rsidRPr="00C34A80">
              <w:rPr>
                <w:sz w:val="28"/>
                <w:szCs w:val="28"/>
              </w:rPr>
              <w:t>17,42</w:t>
            </w:r>
            <w:r w:rsidR="00BC43C4" w:rsidRPr="00C34A80">
              <w:rPr>
                <w:sz w:val="28"/>
                <w:szCs w:val="28"/>
              </w:rPr>
              <w:t xml:space="preserve"> </w:t>
            </w:r>
            <w:r w:rsidR="008B5812" w:rsidRPr="00C34A80">
              <w:rPr>
                <w:sz w:val="28"/>
                <w:szCs w:val="28"/>
              </w:rPr>
              <w:t>[9,52–30,04]</w:t>
            </w:r>
          </w:p>
        </w:tc>
        <w:tc>
          <w:tcPr>
            <w:tcW w:w="709" w:type="dxa"/>
            <w:shd w:val="clear" w:color="auto" w:fill="auto"/>
            <w:vAlign w:val="center"/>
          </w:tcPr>
          <w:p w14:paraId="63E74EF5" w14:textId="77777777" w:rsidR="00C07383" w:rsidRPr="00C34A80" w:rsidRDefault="00C07383" w:rsidP="00663F35">
            <w:pPr>
              <w:pStyle w:val="TableParagraph"/>
              <w:spacing w:line="276" w:lineRule="auto"/>
              <w:ind w:left="-57" w:right="-57"/>
              <w:rPr>
                <w:sz w:val="28"/>
                <w:szCs w:val="28"/>
              </w:rPr>
            </w:pPr>
            <w:r w:rsidRPr="00C34A80">
              <w:rPr>
                <w:sz w:val="28"/>
                <w:szCs w:val="28"/>
              </w:rPr>
              <w:t>2,21</w:t>
            </w:r>
          </w:p>
        </w:tc>
        <w:tc>
          <w:tcPr>
            <w:tcW w:w="709" w:type="dxa"/>
            <w:shd w:val="clear" w:color="auto" w:fill="auto"/>
            <w:vAlign w:val="center"/>
          </w:tcPr>
          <w:p w14:paraId="3BCCF860" w14:textId="77777777" w:rsidR="00C07383" w:rsidRPr="00C34A80" w:rsidRDefault="00C07383" w:rsidP="00663F35">
            <w:pPr>
              <w:pStyle w:val="TableParagraph"/>
              <w:spacing w:line="276" w:lineRule="auto"/>
              <w:ind w:left="-57" w:right="-57"/>
              <w:rPr>
                <w:sz w:val="28"/>
                <w:szCs w:val="28"/>
              </w:rPr>
            </w:pPr>
            <w:r w:rsidRPr="00C34A80">
              <w:rPr>
                <w:sz w:val="28"/>
                <w:szCs w:val="28"/>
              </w:rPr>
              <w:t>2,1</w:t>
            </w:r>
          </w:p>
        </w:tc>
        <w:tc>
          <w:tcPr>
            <w:tcW w:w="2460" w:type="dxa"/>
            <w:shd w:val="clear" w:color="auto" w:fill="auto"/>
            <w:vAlign w:val="center"/>
          </w:tcPr>
          <w:p w14:paraId="41615FE1" w14:textId="4BE243C9" w:rsidR="00B05453" w:rsidRPr="00C34A80" w:rsidRDefault="00C07383" w:rsidP="00663F35">
            <w:pPr>
              <w:pStyle w:val="TableParagraph"/>
              <w:spacing w:line="276" w:lineRule="auto"/>
              <w:ind w:left="-57" w:right="-57"/>
              <w:rPr>
                <w:sz w:val="28"/>
                <w:szCs w:val="28"/>
              </w:rPr>
            </w:pPr>
            <w:r w:rsidRPr="00C34A80">
              <w:rPr>
                <w:sz w:val="28"/>
                <w:szCs w:val="28"/>
              </w:rPr>
              <w:t>-4,98</w:t>
            </w:r>
            <w:r w:rsidR="00BC43C4" w:rsidRPr="00C34A80">
              <w:rPr>
                <w:sz w:val="28"/>
                <w:szCs w:val="28"/>
              </w:rPr>
              <w:t xml:space="preserve"> </w:t>
            </w:r>
            <w:r w:rsidR="00B05453" w:rsidRPr="00C34A80">
              <w:rPr>
                <w:sz w:val="28"/>
                <w:szCs w:val="28"/>
              </w:rPr>
              <w:t>[-2,49–-4,98]</w:t>
            </w:r>
          </w:p>
        </w:tc>
      </w:tr>
      <w:tr w:rsidR="00C07383" w:rsidRPr="00C34A80" w14:paraId="7F037724" w14:textId="77777777" w:rsidTr="00663F35">
        <w:trPr>
          <w:trHeight w:val="261"/>
        </w:trPr>
        <w:tc>
          <w:tcPr>
            <w:tcW w:w="2405" w:type="dxa"/>
            <w:shd w:val="clear" w:color="auto" w:fill="auto"/>
            <w:vAlign w:val="center"/>
          </w:tcPr>
          <w:p w14:paraId="7D4FCD43" w14:textId="77777777" w:rsidR="00C07383" w:rsidRPr="00C34A80" w:rsidRDefault="00C07383" w:rsidP="00663F35">
            <w:pPr>
              <w:pStyle w:val="TableParagraph"/>
              <w:spacing w:line="276" w:lineRule="auto"/>
              <w:jc w:val="left"/>
              <w:rPr>
                <w:sz w:val="28"/>
                <w:szCs w:val="28"/>
              </w:rPr>
            </w:pPr>
            <w:r w:rsidRPr="00C34A80">
              <w:rPr>
                <w:sz w:val="28"/>
                <w:szCs w:val="28"/>
              </w:rPr>
              <w:t>Луганська</w:t>
            </w:r>
          </w:p>
        </w:tc>
        <w:tc>
          <w:tcPr>
            <w:tcW w:w="709" w:type="dxa"/>
            <w:shd w:val="clear" w:color="auto" w:fill="auto"/>
            <w:vAlign w:val="center"/>
          </w:tcPr>
          <w:p w14:paraId="79828962" w14:textId="77777777" w:rsidR="00C07383" w:rsidRPr="00C34A80" w:rsidRDefault="00C07383" w:rsidP="00663F35">
            <w:pPr>
              <w:pStyle w:val="TableParagraph"/>
              <w:spacing w:line="276" w:lineRule="auto"/>
              <w:ind w:left="-57" w:right="-57"/>
              <w:rPr>
                <w:sz w:val="28"/>
                <w:szCs w:val="28"/>
              </w:rPr>
            </w:pPr>
            <w:r w:rsidRPr="00C34A80">
              <w:rPr>
                <w:sz w:val="28"/>
                <w:szCs w:val="28"/>
              </w:rPr>
              <w:t>61</w:t>
            </w:r>
          </w:p>
        </w:tc>
        <w:tc>
          <w:tcPr>
            <w:tcW w:w="709" w:type="dxa"/>
            <w:shd w:val="clear" w:color="auto" w:fill="auto"/>
            <w:vAlign w:val="center"/>
          </w:tcPr>
          <w:p w14:paraId="1FDD7328" w14:textId="77777777" w:rsidR="00C07383" w:rsidRPr="00C34A80" w:rsidRDefault="00C07383" w:rsidP="00663F35">
            <w:pPr>
              <w:pStyle w:val="TableParagraph"/>
              <w:spacing w:line="276" w:lineRule="auto"/>
              <w:ind w:left="-57" w:right="-57"/>
              <w:rPr>
                <w:sz w:val="28"/>
                <w:szCs w:val="28"/>
              </w:rPr>
            </w:pPr>
            <w:r w:rsidRPr="00C34A80">
              <w:rPr>
                <w:sz w:val="28"/>
                <w:szCs w:val="28"/>
              </w:rPr>
              <w:t>95,40</w:t>
            </w:r>
          </w:p>
        </w:tc>
        <w:tc>
          <w:tcPr>
            <w:tcW w:w="2317" w:type="dxa"/>
            <w:shd w:val="clear" w:color="auto" w:fill="auto"/>
            <w:vAlign w:val="center"/>
          </w:tcPr>
          <w:p w14:paraId="0D97976E" w14:textId="7ADF3840" w:rsidR="008B5812" w:rsidRPr="00C34A80" w:rsidRDefault="00C07383" w:rsidP="00663F35">
            <w:pPr>
              <w:pStyle w:val="TableParagraph"/>
              <w:spacing w:line="276" w:lineRule="auto"/>
              <w:ind w:left="-57" w:right="-57"/>
              <w:rPr>
                <w:sz w:val="28"/>
                <w:szCs w:val="28"/>
              </w:rPr>
            </w:pPr>
            <w:r w:rsidRPr="00C34A80">
              <w:rPr>
                <w:sz w:val="28"/>
                <w:szCs w:val="28"/>
              </w:rPr>
              <w:t>56,39</w:t>
            </w:r>
            <w:r w:rsidR="00BC43C4" w:rsidRPr="00C34A80">
              <w:rPr>
                <w:sz w:val="28"/>
                <w:szCs w:val="28"/>
              </w:rPr>
              <w:t xml:space="preserve"> </w:t>
            </w:r>
            <w:r w:rsidR="008B5812" w:rsidRPr="00C34A80">
              <w:rPr>
                <w:sz w:val="28"/>
                <w:szCs w:val="28"/>
              </w:rPr>
              <w:t>[44,06–68,45]</w:t>
            </w:r>
          </w:p>
        </w:tc>
        <w:tc>
          <w:tcPr>
            <w:tcW w:w="709" w:type="dxa"/>
            <w:shd w:val="clear" w:color="auto" w:fill="auto"/>
            <w:vAlign w:val="center"/>
          </w:tcPr>
          <w:p w14:paraId="0B991EE5" w14:textId="77777777" w:rsidR="00C07383" w:rsidRPr="00C34A80" w:rsidRDefault="00C07383" w:rsidP="00663F35">
            <w:pPr>
              <w:pStyle w:val="TableParagraph"/>
              <w:spacing w:line="276" w:lineRule="auto"/>
              <w:ind w:left="-57" w:right="-57"/>
              <w:rPr>
                <w:sz w:val="28"/>
                <w:szCs w:val="28"/>
              </w:rPr>
            </w:pPr>
            <w:r w:rsidRPr="00C34A80">
              <w:rPr>
                <w:sz w:val="28"/>
                <w:szCs w:val="28"/>
              </w:rPr>
              <w:t>2,27</w:t>
            </w:r>
          </w:p>
        </w:tc>
        <w:tc>
          <w:tcPr>
            <w:tcW w:w="709" w:type="dxa"/>
            <w:shd w:val="clear" w:color="auto" w:fill="auto"/>
            <w:vAlign w:val="center"/>
          </w:tcPr>
          <w:p w14:paraId="0C42F90F" w14:textId="77777777" w:rsidR="00C07383" w:rsidRPr="00C34A80" w:rsidRDefault="00C07383" w:rsidP="00663F35">
            <w:pPr>
              <w:pStyle w:val="TableParagraph"/>
              <w:spacing w:line="276" w:lineRule="auto"/>
              <w:ind w:left="-57" w:right="-57"/>
              <w:rPr>
                <w:sz w:val="28"/>
                <w:szCs w:val="28"/>
              </w:rPr>
            </w:pPr>
            <w:r w:rsidRPr="00C34A80">
              <w:rPr>
                <w:sz w:val="28"/>
                <w:szCs w:val="28"/>
              </w:rPr>
              <w:t>2,38</w:t>
            </w:r>
          </w:p>
        </w:tc>
        <w:tc>
          <w:tcPr>
            <w:tcW w:w="2460" w:type="dxa"/>
            <w:shd w:val="clear" w:color="auto" w:fill="auto"/>
            <w:vAlign w:val="center"/>
          </w:tcPr>
          <w:p w14:paraId="00595AF7" w14:textId="7C482BBC" w:rsidR="00F03FC5" w:rsidRPr="00C34A80" w:rsidRDefault="00C07383" w:rsidP="00663F35">
            <w:pPr>
              <w:pStyle w:val="TableParagraph"/>
              <w:spacing w:line="276" w:lineRule="auto"/>
              <w:ind w:left="-57" w:right="-57"/>
              <w:rPr>
                <w:sz w:val="28"/>
                <w:szCs w:val="28"/>
              </w:rPr>
            </w:pPr>
            <w:r w:rsidRPr="00C34A80">
              <w:rPr>
                <w:sz w:val="28"/>
                <w:szCs w:val="28"/>
              </w:rPr>
              <w:t>4,85</w:t>
            </w:r>
            <w:r w:rsidR="00BC43C4" w:rsidRPr="00C34A80">
              <w:rPr>
                <w:sz w:val="28"/>
                <w:szCs w:val="28"/>
              </w:rPr>
              <w:t xml:space="preserve"> </w:t>
            </w:r>
            <w:r w:rsidR="00B05453" w:rsidRPr="00C34A80">
              <w:rPr>
                <w:sz w:val="28"/>
                <w:szCs w:val="28"/>
              </w:rPr>
              <w:t>[1,11–81,73]</w:t>
            </w:r>
          </w:p>
        </w:tc>
      </w:tr>
      <w:tr w:rsidR="00C07383" w:rsidRPr="00C34A80" w14:paraId="31739AAE" w14:textId="77777777" w:rsidTr="00663F35">
        <w:trPr>
          <w:trHeight w:val="261"/>
        </w:trPr>
        <w:tc>
          <w:tcPr>
            <w:tcW w:w="2405" w:type="dxa"/>
            <w:shd w:val="clear" w:color="auto" w:fill="auto"/>
            <w:vAlign w:val="center"/>
          </w:tcPr>
          <w:p w14:paraId="42FE8FDF" w14:textId="77777777" w:rsidR="00C07383" w:rsidRPr="00C34A80" w:rsidRDefault="00C07383" w:rsidP="00663F35">
            <w:pPr>
              <w:pStyle w:val="TableParagraph"/>
              <w:spacing w:line="276" w:lineRule="auto"/>
              <w:jc w:val="left"/>
              <w:rPr>
                <w:sz w:val="28"/>
                <w:szCs w:val="28"/>
              </w:rPr>
            </w:pPr>
            <w:r w:rsidRPr="00C34A80">
              <w:rPr>
                <w:sz w:val="28"/>
                <w:szCs w:val="28"/>
              </w:rPr>
              <w:t>Львівська</w:t>
            </w:r>
          </w:p>
        </w:tc>
        <w:tc>
          <w:tcPr>
            <w:tcW w:w="709" w:type="dxa"/>
            <w:shd w:val="clear" w:color="auto" w:fill="auto"/>
            <w:vAlign w:val="center"/>
          </w:tcPr>
          <w:p w14:paraId="3AE2468A" w14:textId="77777777" w:rsidR="00C07383" w:rsidRPr="00C34A80" w:rsidRDefault="00C07383" w:rsidP="00663F35">
            <w:pPr>
              <w:pStyle w:val="TableParagraph"/>
              <w:spacing w:line="276" w:lineRule="auto"/>
              <w:ind w:left="-57" w:right="-57"/>
              <w:rPr>
                <w:sz w:val="28"/>
                <w:szCs w:val="28"/>
              </w:rPr>
            </w:pPr>
            <w:r w:rsidRPr="00C34A80">
              <w:rPr>
                <w:sz w:val="28"/>
                <w:szCs w:val="28"/>
              </w:rPr>
              <w:t>45,02</w:t>
            </w:r>
          </w:p>
        </w:tc>
        <w:tc>
          <w:tcPr>
            <w:tcW w:w="709" w:type="dxa"/>
            <w:shd w:val="clear" w:color="auto" w:fill="auto"/>
            <w:vAlign w:val="center"/>
          </w:tcPr>
          <w:p w14:paraId="15B8DE86" w14:textId="77777777" w:rsidR="00C07383" w:rsidRPr="00C34A80" w:rsidRDefault="00C07383" w:rsidP="00663F35">
            <w:pPr>
              <w:pStyle w:val="TableParagraph"/>
              <w:spacing w:line="276" w:lineRule="auto"/>
              <w:ind w:left="-57" w:right="-57"/>
              <w:rPr>
                <w:sz w:val="28"/>
                <w:szCs w:val="28"/>
              </w:rPr>
            </w:pPr>
            <w:r w:rsidRPr="00C34A80">
              <w:rPr>
                <w:sz w:val="28"/>
                <w:szCs w:val="28"/>
              </w:rPr>
              <w:t>50,65</w:t>
            </w:r>
          </w:p>
        </w:tc>
        <w:tc>
          <w:tcPr>
            <w:tcW w:w="2317" w:type="dxa"/>
            <w:shd w:val="clear" w:color="auto" w:fill="auto"/>
            <w:vAlign w:val="center"/>
          </w:tcPr>
          <w:p w14:paraId="703D6B9B" w14:textId="0420209E" w:rsidR="008B5812" w:rsidRPr="00C34A80" w:rsidRDefault="00C07383" w:rsidP="00663F35">
            <w:pPr>
              <w:pStyle w:val="TableParagraph"/>
              <w:spacing w:line="276" w:lineRule="auto"/>
              <w:ind w:left="-57" w:right="-57"/>
              <w:rPr>
                <w:sz w:val="28"/>
                <w:szCs w:val="28"/>
              </w:rPr>
            </w:pPr>
            <w:r w:rsidRPr="00C34A80">
              <w:rPr>
                <w:sz w:val="28"/>
                <w:szCs w:val="28"/>
              </w:rPr>
              <w:t>12,51</w:t>
            </w:r>
            <w:r w:rsidR="00BC43C4" w:rsidRPr="00C34A80">
              <w:rPr>
                <w:sz w:val="28"/>
                <w:szCs w:val="28"/>
              </w:rPr>
              <w:t xml:space="preserve"> </w:t>
            </w:r>
            <w:r w:rsidR="008B5812" w:rsidRPr="00C34A80">
              <w:rPr>
                <w:sz w:val="28"/>
                <w:szCs w:val="28"/>
              </w:rPr>
              <w:t>[5,05–24,04]</w:t>
            </w:r>
          </w:p>
        </w:tc>
        <w:tc>
          <w:tcPr>
            <w:tcW w:w="709" w:type="dxa"/>
            <w:shd w:val="clear" w:color="auto" w:fill="auto"/>
            <w:vAlign w:val="center"/>
          </w:tcPr>
          <w:p w14:paraId="7F560A99" w14:textId="77777777" w:rsidR="00C07383" w:rsidRPr="00C34A80" w:rsidRDefault="00C07383" w:rsidP="00663F35">
            <w:pPr>
              <w:pStyle w:val="TableParagraph"/>
              <w:spacing w:line="276" w:lineRule="auto"/>
              <w:ind w:left="-57" w:right="-57"/>
              <w:rPr>
                <w:sz w:val="28"/>
                <w:szCs w:val="28"/>
              </w:rPr>
            </w:pPr>
            <w:r w:rsidRPr="00C34A80">
              <w:rPr>
                <w:sz w:val="28"/>
                <w:szCs w:val="28"/>
              </w:rPr>
              <w:t>2,06</w:t>
            </w:r>
          </w:p>
        </w:tc>
        <w:tc>
          <w:tcPr>
            <w:tcW w:w="709" w:type="dxa"/>
            <w:shd w:val="clear" w:color="auto" w:fill="auto"/>
            <w:vAlign w:val="center"/>
          </w:tcPr>
          <w:p w14:paraId="22E18200" w14:textId="77777777" w:rsidR="00C07383" w:rsidRPr="00C34A80" w:rsidRDefault="00C07383" w:rsidP="00663F35">
            <w:pPr>
              <w:pStyle w:val="TableParagraph"/>
              <w:spacing w:line="276" w:lineRule="auto"/>
              <w:ind w:left="-57" w:right="-57"/>
              <w:rPr>
                <w:sz w:val="28"/>
                <w:szCs w:val="28"/>
              </w:rPr>
            </w:pPr>
            <w:r w:rsidRPr="00C34A80">
              <w:rPr>
                <w:sz w:val="28"/>
                <w:szCs w:val="28"/>
              </w:rPr>
              <w:t>2,03</w:t>
            </w:r>
          </w:p>
        </w:tc>
        <w:tc>
          <w:tcPr>
            <w:tcW w:w="2460" w:type="dxa"/>
            <w:shd w:val="clear" w:color="auto" w:fill="auto"/>
            <w:vAlign w:val="center"/>
          </w:tcPr>
          <w:p w14:paraId="4044FB90" w14:textId="31D7AA8D" w:rsidR="00B05453" w:rsidRPr="00C34A80" w:rsidRDefault="00C07383" w:rsidP="00663F35">
            <w:pPr>
              <w:pStyle w:val="TableParagraph"/>
              <w:spacing w:line="276" w:lineRule="auto"/>
              <w:ind w:left="-57" w:right="-57"/>
              <w:rPr>
                <w:sz w:val="28"/>
                <w:szCs w:val="28"/>
              </w:rPr>
            </w:pPr>
            <w:r w:rsidRPr="00C34A80">
              <w:rPr>
                <w:sz w:val="28"/>
                <w:szCs w:val="28"/>
              </w:rPr>
              <w:t>-1,46</w:t>
            </w:r>
            <w:r w:rsidR="00BC43C4" w:rsidRPr="00C34A80">
              <w:rPr>
                <w:sz w:val="28"/>
                <w:szCs w:val="28"/>
              </w:rPr>
              <w:t xml:space="preserve"> </w:t>
            </w:r>
            <w:r w:rsidR="00B05453" w:rsidRPr="00C34A80">
              <w:rPr>
                <w:sz w:val="28"/>
                <w:szCs w:val="28"/>
              </w:rPr>
              <w:t>[-7,28–14,56]</w:t>
            </w:r>
          </w:p>
        </w:tc>
      </w:tr>
    </w:tbl>
    <w:p w14:paraId="01FB0BF3" w14:textId="74B8B075" w:rsidR="00663F35" w:rsidRPr="00663F35" w:rsidRDefault="00663F35" w:rsidP="00663F35">
      <w:pPr>
        <w:jc w:val="right"/>
        <w:rPr>
          <w:lang w:val="uk-UA"/>
        </w:rPr>
      </w:pPr>
      <w:r>
        <w:rPr>
          <w:lang w:val="uk-UA"/>
        </w:rPr>
        <w:t>Продовження таблиці 4.8</w:t>
      </w:r>
    </w:p>
    <w:tbl>
      <w:tblPr>
        <w:tblW w:w="10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709"/>
        <w:gridCol w:w="709"/>
        <w:gridCol w:w="2317"/>
        <w:gridCol w:w="709"/>
        <w:gridCol w:w="709"/>
        <w:gridCol w:w="2460"/>
      </w:tblGrid>
      <w:tr w:rsidR="00663F35" w:rsidRPr="00C34A80" w14:paraId="60E9353A" w14:textId="77777777" w:rsidTr="00663F35">
        <w:trPr>
          <w:trHeight w:val="247"/>
        </w:trPr>
        <w:tc>
          <w:tcPr>
            <w:tcW w:w="2405" w:type="dxa"/>
            <w:tcBorders>
              <w:top w:val="nil"/>
            </w:tcBorders>
            <w:shd w:val="clear" w:color="auto" w:fill="auto"/>
            <w:vAlign w:val="center"/>
          </w:tcPr>
          <w:p w14:paraId="5170C929" w14:textId="6DABD0B4" w:rsidR="00663F35" w:rsidRPr="00C34A80" w:rsidRDefault="00663F35" w:rsidP="00663F35">
            <w:pPr>
              <w:widowControl w:val="0"/>
              <w:autoSpaceDE w:val="0"/>
              <w:autoSpaceDN w:val="0"/>
              <w:ind w:left="-57" w:right="-57"/>
              <w:jc w:val="center"/>
              <w:rPr>
                <w:sz w:val="28"/>
                <w:szCs w:val="28"/>
                <w:lang w:val="uk-UA"/>
              </w:rPr>
            </w:pPr>
            <w:r w:rsidRPr="00C34A80">
              <w:rPr>
                <w:sz w:val="28"/>
                <w:szCs w:val="28"/>
                <w:lang w:val="uk-UA"/>
              </w:rPr>
              <w:lastRenderedPageBreak/>
              <w:t>1</w:t>
            </w:r>
          </w:p>
        </w:tc>
        <w:tc>
          <w:tcPr>
            <w:tcW w:w="709" w:type="dxa"/>
            <w:shd w:val="clear" w:color="auto" w:fill="auto"/>
            <w:vAlign w:val="center"/>
          </w:tcPr>
          <w:p w14:paraId="6EE20BD3" w14:textId="77777777" w:rsidR="00663F35" w:rsidRPr="00C34A80" w:rsidRDefault="00663F35" w:rsidP="00663F35">
            <w:pPr>
              <w:pStyle w:val="TableParagraph"/>
              <w:ind w:left="-57" w:right="-57"/>
              <w:rPr>
                <w:sz w:val="28"/>
                <w:szCs w:val="28"/>
              </w:rPr>
            </w:pPr>
            <w:r w:rsidRPr="00C34A80">
              <w:rPr>
                <w:sz w:val="28"/>
                <w:szCs w:val="28"/>
              </w:rPr>
              <w:t>2</w:t>
            </w:r>
          </w:p>
        </w:tc>
        <w:tc>
          <w:tcPr>
            <w:tcW w:w="709" w:type="dxa"/>
            <w:shd w:val="clear" w:color="auto" w:fill="auto"/>
            <w:vAlign w:val="center"/>
          </w:tcPr>
          <w:p w14:paraId="70EC8700" w14:textId="77777777" w:rsidR="00663F35" w:rsidRPr="00C34A80" w:rsidRDefault="00663F35" w:rsidP="00663F35">
            <w:pPr>
              <w:pStyle w:val="TableParagraph"/>
              <w:ind w:left="-57" w:right="-57"/>
              <w:rPr>
                <w:sz w:val="28"/>
                <w:szCs w:val="28"/>
              </w:rPr>
            </w:pPr>
            <w:r w:rsidRPr="00C34A80">
              <w:rPr>
                <w:sz w:val="28"/>
                <w:szCs w:val="28"/>
              </w:rPr>
              <w:t>3</w:t>
            </w:r>
          </w:p>
        </w:tc>
        <w:tc>
          <w:tcPr>
            <w:tcW w:w="2317" w:type="dxa"/>
            <w:shd w:val="clear" w:color="auto" w:fill="auto"/>
            <w:vAlign w:val="center"/>
          </w:tcPr>
          <w:p w14:paraId="3D03F3D3" w14:textId="77777777" w:rsidR="00663F35" w:rsidRPr="00C34A80" w:rsidRDefault="00663F35" w:rsidP="00663F35">
            <w:pPr>
              <w:pStyle w:val="TableParagraph"/>
              <w:ind w:left="-57" w:right="-57"/>
              <w:rPr>
                <w:sz w:val="28"/>
                <w:szCs w:val="28"/>
              </w:rPr>
            </w:pPr>
            <w:r w:rsidRPr="00C34A80">
              <w:rPr>
                <w:sz w:val="28"/>
                <w:szCs w:val="28"/>
              </w:rPr>
              <w:t>4</w:t>
            </w:r>
          </w:p>
        </w:tc>
        <w:tc>
          <w:tcPr>
            <w:tcW w:w="709" w:type="dxa"/>
            <w:shd w:val="clear" w:color="auto" w:fill="auto"/>
            <w:vAlign w:val="center"/>
          </w:tcPr>
          <w:p w14:paraId="5BADC3FC" w14:textId="77777777" w:rsidR="00663F35" w:rsidRPr="00C34A80" w:rsidRDefault="00663F35" w:rsidP="00663F35">
            <w:pPr>
              <w:pStyle w:val="TableParagraph"/>
              <w:ind w:left="-57" w:right="-57"/>
              <w:rPr>
                <w:sz w:val="28"/>
                <w:szCs w:val="28"/>
              </w:rPr>
            </w:pPr>
            <w:r w:rsidRPr="00C34A80">
              <w:rPr>
                <w:sz w:val="28"/>
                <w:szCs w:val="28"/>
              </w:rPr>
              <w:t>5</w:t>
            </w:r>
          </w:p>
        </w:tc>
        <w:tc>
          <w:tcPr>
            <w:tcW w:w="709" w:type="dxa"/>
            <w:shd w:val="clear" w:color="auto" w:fill="auto"/>
            <w:vAlign w:val="center"/>
          </w:tcPr>
          <w:p w14:paraId="34448EB0" w14:textId="77777777" w:rsidR="00663F35" w:rsidRPr="00C34A80" w:rsidRDefault="00663F35" w:rsidP="00663F35">
            <w:pPr>
              <w:pStyle w:val="TableParagraph"/>
              <w:ind w:left="-57" w:right="-57"/>
              <w:rPr>
                <w:sz w:val="28"/>
                <w:szCs w:val="28"/>
              </w:rPr>
            </w:pPr>
            <w:r w:rsidRPr="00C34A80">
              <w:rPr>
                <w:sz w:val="28"/>
                <w:szCs w:val="28"/>
              </w:rPr>
              <w:t>6</w:t>
            </w:r>
          </w:p>
        </w:tc>
        <w:tc>
          <w:tcPr>
            <w:tcW w:w="2460" w:type="dxa"/>
            <w:shd w:val="clear" w:color="auto" w:fill="auto"/>
            <w:vAlign w:val="center"/>
          </w:tcPr>
          <w:p w14:paraId="4522BE3E" w14:textId="77777777" w:rsidR="00663F35" w:rsidRPr="00C34A80" w:rsidRDefault="00663F35" w:rsidP="00663F35">
            <w:pPr>
              <w:pStyle w:val="TableParagraph"/>
              <w:ind w:left="-57" w:right="-57"/>
              <w:rPr>
                <w:sz w:val="28"/>
                <w:szCs w:val="28"/>
              </w:rPr>
            </w:pPr>
            <w:r w:rsidRPr="00C34A80">
              <w:rPr>
                <w:sz w:val="28"/>
                <w:szCs w:val="28"/>
              </w:rPr>
              <w:t>7</w:t>
            </w:r>
          </w:p>
        </w:tc>
      </w:tr>
      <w:tr w:rsidR="00F37A31" w:rsidRPr="00C34A80" w14:paraId="55B1E2F6" w14:textId="77777777" w:rsidTr="00AA078C">
        <w:trPr>
          <w:trHeight w:val="263"/>
        </w:trPr>
        <w:tc>
          <w:tcPr>
            <w:tcW w:w="2405" w:type="dxa"/>
            <w:shd w:val="clear" w:color="auto" w:fill="auto"/>
            <w:vAlign w:val="center"/>
          </w:tcPr>
          <w:p w14:paraId="00210EA9" w14:textId="77777777" w:rsidR="00F37A31" w:rsidRPr="00C34A80" w:rsidRDefault="00F37A31" w:rsidP="00AA078C">
            <w:pPr>
              <w:pStyle w:val="TableParagraph"/>
              <w:spacing w:line="276" w:lineRule="auto"/>
              <w:jc w:val="left"/>
              <w:rPr>
                <w:sz w:val="28"/>
                <w:szCs w:val="28"/>
              </w:rPr>
            </w:pPr>
            <w:r w:rsidRPr="00C34A80">
              <w:rPr>
                <w:sz w:val="28"/>
                <w:szCs w:val="28"/>
              </w:rPr>
              <w:t>Миколаївська</w:t>
            </w:r>
          </w:p>
        </w:tc>
        <w:tc>
          <w:tcPr>
            <w:tcW w:w="709" w:type="dxa"/>
            <w:shd w:val="clear" w:color="auto" w:fill="auto"/>
            <w:vAlign w:val="center"/>
          </w:tcPr>
          <w:p w14:paraId="0F3C2378" w14:textId="77777777" w:rsidR="00F37A31" w:rsidRPr="00C34A80" w:rsidRDefault="00F37A31" w:rsidP="00AA078C">
            <w:pPr>
              <w:pStyle w:val="TableParagraph"/>
              <w:spacing w:line="276" w:lineRule="auto"/>
              <w:ind w:left="-57" w:right="-57"/>
              <w:rPr>
                <w:sz w:val="28"/>
                <w:szCs w:val="28"/>
              </w:rPr>
            </w:pPr>
            <w:r w:rsidRPr="00C34A80">
              <w:rPr>
                <w:sz w:val="28"/>
                <w:szCs w:val="28"/>
              </w:rPr>
              <w:t>46,14</w:t>
            </w:r>
          </w:p>
        </w:tc>
        <w:tc>
          <w:tcPr>
            <w:tcW w:w="709" w:type="dxa"/>
            <w:shd w:val="clear" w:color="auto" w:fill="auto"/>
            <w:vAlign w:val="center"/>
          </w:tcPr>
          <w:p w14:paraId="11295D4F" w14:textId="77777777" w:rsidR="00F37A31" w:rsidRPr="00C34A80" w:rsidRDefault="00F37A31" w:rsidP="00AA078C">
            <w:pPr>
              <w:pStyle w:val="TableParagraph"/>
              <w:spacing w:line="276" w:lineRule="auto"/>
              <w:ind w:left="-57" w:right="-57"/>
              <w:rPr>
                <w:sz w:val="28"/>
                <w:szCs w:val="28"/>
              </w:rPr>
            </w:pPr>
            <w:r w:rsidRPr="00C34A80">
              <w:rPr>
                <w:sz w:val="28"/>
                <w:szCs w:val="28"/>
              </w:rPr>
              <w:t>48,91</w:t>
            </w:r>
          </w:p>
        </w:tc>
        <w:tc>
          <w:tcPr>
            <w:tcW w:w="2317" w:type="dxa"/>
            <w:shd w:val="clear" w:color="auto" w:fill="auto"/>
            <w:vAlign w:val="center"/>
          </w:tcPr>
          <w:p w14:paraId="7AED4FB5" w14:textId="77777777" w:rsidR="00F37A31" w:rsidRPr="00C34A80" w:rsidRDefault="00F37A31" w:rsidP="00AA078C">
            <w:pPr>
              <w:pStyle w:val="TableParagraph"/>
              <w:spacing w:line="276" w:lineRule="auto"/>
              <w:ind w:left="-57" w:right="-57"/>
              <w:rPr>
                <w:sz w:val="28"/>
                <w:szCs w:val="28"/>
              </w:rPr>
            </w:pPr>
            <w:r w:rsidRPr="00C34A80">
              <w:rPr>
                <w:sz w:val="28"/>
                <w:szCs w:val="28"/>
              </w:rPr>
              <w:t>6,00 [1,36–14,80]</w:t>
            </w:r>
          </w:p>
        </w:tc>
        <w:tc>
          <w:tcPr>
            <w:tcW w:w="709" w:type="dxa"/>
            <w:shd w:val="clear" w:color="auto" w:fill="auto"/>
            <w:vAlign w:val="center"/>
          </w:tcPr>
          <w:p w14:paraId="7D17C4FF" w14:textId="77777777" w:rsidR="00F37A31" w:rsidRPr="00C34A80" w:rsidRDefault="00F37A31" w:rsidP="00AA078C">
            <w:pPr>
              <w:pStyle w:val="TableParagraph"/>
              <w:spacing w:line="276" w:lineRule="auto"/>
              <w:ind w:left="-57" w:right="-57"/>
              <w:rPr>
                <w:sz w:val="28"/>
                <w:szCs w:val="28"/>
              </w:rPr>
            </w:pPr>
            <w:r w:rsidRPr="00C34A80">
              <w:rPr>
                <w:sz w:val="28"/>
                <w:szCs w:val="28"/>
              </w:rPr>
              <w:t>2,04</w:t>
            </w:r>
          </w:p>
        </w:tc>
        <w:tc>
          <w:tcPr>
            <w:tcW w:w="709" w:type="dxa"/>
            <w:shd w:val="clear" w:color="auto" w:fill="auto"/>
            <w:vAlign w:val="center"/>
          </w:tcPr>
          <w:p w14:paraId="13ED72C9" w14:textId="77777777" w:rsidR="00F37A31" w:rsidRPr="00C34A80" w:rsidRDefault="00F37A31" w:rsidP="00AA078C">
            <w:pPr>
              <w:pStyle w:val="TableParagraph"/>
              <w:spacing w:line="276" w:lineRule="auto"/>
              <w:ind w:left="-57" w:right="-57"/>
              <w:rPr>
                <w:sz w:val="28"/>
                <w:szCs w:val="28"/>
              </w:rPr>
            </w:pPr>
            <w:r w:rsidRPr="00C34A80">
              <w:rPr>
                <w:sz w:val="28"/>
                <w:szCs w:val="28"/>
              </w:rPr>
              <w:t>1,75</w:t>
            </w:r>
          </w:p>
        </w:tc>
        <w:tc>
          <w:tcPr>
            <w:tcW w:w="2460" w:type="dxa"/>
            <w:shd w:val="clear" w:color="auto" w:fill="auto"/>
            <w:vAlign w:val="center"/>
          </w:tcPr>
          <w:p w14:paraId="17593E26" w14:textId="77777777" w:rsidR="00F37A31" w:rsidRPr="00C34A80" w:rsidRDefault="00F37A31" w:rsidP="00AA078C">
            <w:pPr>
              <w:pStyle w:val="TableParagraph"/>
              <w:spacing w:line="276" w:lineRule="auto"/>
              <w:ind w:left="-57" w:right="-57"/>
              <w:rPr>
                <w:sz w:val="28"/>
                <w:szCs w:val="28"/>
              </w:rPr>
            </w:pPr>
            <w:r w:rsidRPr="00C34A80">
              <w:rPr>
                <w:sz w:val="28"/>
                <w:szCs w:val="28"/>
              </w:rPr>
              <w:t>-14,22 [-0,07–-14,22]</w:t>
            </w:r>
          </w:p>
        </w:tc>
      </w:tr>
      <w:tr w:rsidR="00F37A31" w:rsidRPr="00C34A80" w14:paraId="6534D925" w14:textId="77777777" w:rsidTr="00AA078C">
        <w:trPr>
          <w:trHeight w:val="261"/>
        </w:trPr>
        <w:tc>
          <w:tcPr>
            <w:tcW w:w="2405" w:type="dxa"/>
            <w:shd w:val="clear" w:color="auto" w:fill="auto"/>
            <w:vAlign w:val="center"/>
          </w:tcPr>
          <w:p w14:paraId="245CE92F" w14:textId="77777777" w:rsidR="00F37A31" w:rsidRPr="00C34A80" w:rsidRDefault="00F37A31" w:rsidP="00AA078C">
            <w:pPr>
              <w:pStyle w:val="TableParagraph"/>
              <w:spacing w:line="276" w:lineRule="auto"/>
              <w:jc w:val="left"/>
              <w:rPr>
                <w:sz w:val="28"/>
                <w:szCs w:val="28"/>
              </w:rPr>
            </w:pPr>
            <w:r w:rsidRPr="00C34A80">
              <w:rPr>
                <w:sz w:val="28"/>
                <w:szCs w:val="28"/>
              </w:rPr>
              <w:t>Одеська</w:t>
            </w:r>
          </w:p>
        </w:tc>
        <w:tc>
          <w:tcPr>
            <w:tcW w:w="709" w:type="dxa"/>
            <w:shd w:val="clear" w:color="auto" w:fill="auto"/>
            <w:vAlign w:val="center"/>
          </w:tcPr>
          <w:p w14:paraId="1B6A868B" w14:textId="77777777" w:rsidR="00F37A31" w:rsidRPr="00C34A80" w:rsidRDefault="00F37A31" w:rsidP="00AA078C">
            <w:pPr>
              <w:pStyle w:val="TableParagraph"/>
              <w:spacing w:line="276" w:lineRule="auto"/>
              <w:ind w:left="-57" w:right="-57"/>
              <w:rPr>
                <w:sz w:val="28"/>
                <w:szCs w:val="28"/>
              </w:rPr>
            </w:pPr>
            <w:r w:rsidRPr="00C34A80">
              <w:rPr>
                <w:sz w:val="28"/>
                <w:szCs w:val="28"/>
              </w:rPr>
              <w:t>45,99</w:t>
            </w:r>
          </w:p>
        </w:tc>
        <w:tc>
          <w:tcPr>
            <w:tcW w:w="709" w:type="dxa"/>
            <w:shd w:val="clear" w:color="auto" w:fill="auto"/>
            <w:vAlign w:val="center"/>
          </w:tcPr>
          <w:p w14:paraId="60B84D7F" w14:textId="77777777" w:rsidR="00F37A31" w:rsidRPr="00C34A80" w:rsidRDefault="00F37A31" w:rsidP="00AA078C">
            <w:pPr>
              <w:pStyle w:val="TableParagraph"/>
              <w:spacing w:line="276" w:lineRule="auto"/>
              <w:ind w:left="-57" w:right="-57"/>
              <w:rPr>
                <w:sz w:val="28"/>
                <w:szCs w:val="28"/>
              </w:rPr>
            </w:pPr>
            <w:r w:rsidRPr="00C34A80">
              <w:rPr>
                <w:sz w:val="28"/>
                <w:szCs w:val="28"/>
              </w:rPr>
              <w:t>50,09</w:t>
            </w:r>
          </w:p>
        </w:tc>
        <w:tc>
          <w:tcPr>
            <w:tcW w:w="2317" w:type="dxa"/>
            <w:shd w:val="clear" w:color="auto" w:fill="auto"/>
            <w:vAlign w:val="center"/>
          </w:tcPr>
          <w:p w14:paraId="1981FA86" w14:textId="77777777" w:rsidR="00F37A31" w:rsidRPr="00C34A80" w:rsidRDefault="00F37A31" w:rsidP="00AA078C">
            <w:pPr>
              <w:pStyle w:val="TableParagraph"/>
              <w:spacing w:line="276" w:lineRule="auto"/>
              <w:ind w:left="-57" w:right="-57"/>
              <w:rPr>
                <w:sz w:val="28"/>
                <w:szCs w:val="28"/>
              </w:rPr>
            </w:pPr>
            <w:r w:rsidRPr="00C34A80">
              <w:rPr>
                <w:sz w:val="28"/>
                <w:szCs w:val="28"/>
              </w:rPr>
              <w:t>8,91 [3,63–20,80]</w:t>
            </w:r>
          </w:p>
        </w:tc>
        <w:tc>
          <w:tcPr>
            <w:tcW w:w="709" w:type="dxa"/>
            <w:shd w:val="clear" w:color="auto" w:fill="auto"/>
            <w:vAlign w:val="center"/>
          </w:tcPr>
          <w:p w14:paraId="2A74A40C" w14:textId="77777777" w:rsidR="00F37A31" w:rsidRPr="00C34A80" w:rsidRDefault="00F37A31" w:rsidP="00AA078C">
            <w:pPr>
              <w:pStyle w:val="TableParagraph"/>
              <w:spacing w:line="276" w:lineRule="auto"/>
              <w:ind w:left="-57" w:right="-57"/>
              <w:rPr>
                <w:sz w:val="28"/>
                <w:szCs w:val="28"/>
              </w:rPr>
            </w:pPr>
            <w:r w:rsidRPr="00C34A80">
              <w:rPr>
                <w:sz w:val="28"/>
                <w:szCs w:val="28"/>
              </w:rPr>
              <w:t>2,22</w:t>
            </w:r>
          </w:p>
        </w:tc>
        <w:tc>
          <w:tcPr>
            <w:tcW w:w="709" w:type="dxa"/>
            <w:shd w:val="clear" w:color="auto" w:fill="auto"/>
            <w:vAlign w:val="center"/>
          </w:tcPr>
          <w:p w14:paraId="57C63122" w14:textId="77777777" w:rsidR="00F37A31" w:rsidRPr="00C34A80" w:rsidRDefault="00F37A31" w:rsidP="00AA078C">
            <w:pPr>
              <w:pStyle w:val="TableParagraph"/>
              <w:spacing w:line="276" w:lineRule="auto"/>
              <w:ind w:left="-57" w:right="-57"/>
              <w:rPr>
                <w:sz w:val="28"/>
                <w:szCs w:val="28"/>
              </w:rPr>
            </w:pPr>
            <w:r w:rsidRPr="00C34A80">
              <w:rPr>
                <w:sz w:val="28"/>
                <w:szCs w:val="28"/>
              </w:rPr>
              <w:t>2,15</w:t>
            </w:r>
          </w:p>
        </w:tc>
        <w:tc>
          <w:tcPr>
            <w:tcW w:w="2460" w:type="dxa"/>
            <w:shd w:val="clear" w:color="auto" w:fill="auto"/>
            <w:vAlign w:val="center"/>
          </w:tcPr>
          <w:p w14:paraId="6957B7D8" w14:textId="77777777" w:rsidR="00F37A31" w:rsidRPr="00C34A80" w:rsidRDefault="00F37A31" w:rsidP="00AA078C">
            <w:pPr>
              <w:pStyle w:val="TableParagraph"/>
              <w:spacing w:line="276" w:lineRule="auto"/>
              <w:ind w:left="-57" w:right="-57"/>
              <w:rPr>
                <w:sz w:val="28"/>
                <w:szCs w:val="28"/>
              </w:rPr>
            </w:pPr>
            <w:r w:rsidRPr="00C34A80">
              <w:rPr>
                <w:sz w:val="28"/>
                <w:szCs w:val="28"/>
              </w:rPr>
              <w:t>-3,15 [-1,58–-3,15]</w:t>
            </w:r>
          </w:p>
        </w:tc>
      </w:tr>
      <w:tr w:rsidR="00F37A31" w:rsidRPr="00C34A80" w14:paraId="03EBA633" w14:textId="77777777" w:rsidTr="00AA078C">
        <w:trPr>
          <w:trHeight w:val="261"/>
        </w:trPr>
        <w:tc>
          <w:tcPr>
            <w:tcW w:w="2405" w:type="dxa"/>
            <w:shd w:val="clear" w:color="auto" w:fill="auto"/>
            <w:vAlign w:val="center"/>
          </w:tcPr>
          <w:p w14:paraId="377B4E10" w14:textId="77777777" w:rsidR="00F37A31" w:rsidRPr="00C34A80" w:rsidRDefault="00F37A31" w:rsidP="00AA078C">
            <w:pPr>
              <w:pStyle w:val="TableParagraph"/>
              <w:spacing w:line="276" w:lineRule="auto"/>
              <w:jc w:val="left"/>
              <w:rPr>
                <w:sz w:val="28"/>
                <w:szCs w:val="28"/>
              </w:rPr>
            </w:pPr>
            <w:r w:rsidRPr="00C34A80">
              <w:rPr>
                <w:sz w:val="28"/>
                <w:szCs w:val="28"/>
              </w:rPr>
              <w:t>Полтавська</w:t>
            </w:r>
          </w:p>
        </w:tc>
        <w:tc>
          <w:tcPr>
            <w:tcW w:w="709" w:type="dxa"/>
            <w:shd w:val="clear" w:color="auto" w:fill="auto"/>
            <w:vAlign w:val="center"/>
          </w:tcPr>
          <w:p w14:paraId="106E8BB0" w14:textId="77777777" w:rsidR="00F37A31" w:rsidRPr="00C34A80" w:rsidRDefault="00F37A31" w:rsidP="00AA078C">
            <w:pPr>
              <w:pStyle w:val="TableParagraph"/>
              <w:spacing w:line="276" w:lineRule="auto"/>
              <w:ind w:left="-57" w:right="-57"/>
              <w:rPr>
                <w:sz w:val="28"/>
                <w:szCs w:val="28"/>
              </w:rPr>
            </w:pPr>
            <w:r w:rsidRPr="00C34A80">
              <w:rPr>
                <w:sz w:val="28"/>
                <w:szCs w:val="28"/>
              </w:rPr>
              <w:t>48,84</w:t>
            </w:r>
          </w:p>
        </w:tc>
        <w:tc>
          <w:tcPr>
            <w:tcW w:w="709" w:type="dxa"/>
            <w:shd w:val="clear" w:color="auto" w:fill="auto"/>
            <w:vAlign w:val="center"/>
          </w:tcPr>
          <w:p w14:paraId="7BF1AA89" w14:textId="77777777" w:rsidR="00F37A31" w:rsidRPr="00C34A80" w:rsidRDefault="00F37A31" w:rsidP="00AA078C">
            <w:pPr>
              <w:pStyle w:val="TableParagraph"/>
              <w:spacing w:line="276" w:lineRule="auto"/>
              <w:ind w:left="-57" w:right="-57"/>
              <w:rPr>
                <w:sz w:val="28"/>
                <w:szCs w:val="28"/>
              </w:rPr>
            </w:pPr>
            <w:r w:rsidRPr="00C34A80">
              <w:rPr>
                <w:sz w:val="28"/>
                <w:szCs w:val="28"/>
              </w:rPr>
              <w:t>56,21</w:t>
            </w:r>
          </w:p>
        </w:tc>
        <w:tc>
          <w:tcPr>
            <w:tcW w:w="2317" w:type="dxa"/>
            <w:shd w:val="clear" w:color="auto" w:fill="auto"/>
            <w:vAlign w:val="center"/>
          </w:tcPr>
          <w:p w14:paraId="0128548A" w14:textId="77777777" w:rsidR="00F37A31" w:rsidRPr="00C34A80" w:rsidRDefault="00F37A31" w:rsidP="00AA078C">
            <w:pPr>
              <w:pStyle w:val="TableParagraph"/>
              <w:spacing w:line="276" w:lineRule="auto"/>
              <w:ind w:left="-57" w:right="-57"/>
              <w:rPr>
                <w:sz w:val="28"/>
                <w:szCs w:val="28"/>
              </w:rPr>
            </w:pPr>
            <w:r w:rsidRPr="00C34A80">
              <w:rPr>
                <w:sz w:val="28"/>
                <w:szCs w:val="28"/>
              </w:rPr>
              <w:t>15,09 [7,35–27,32]</w:t>
            </w:r>
          </w:p>
        </w:tc>
        <w:tc>
          <w:tcPr>
            <w:tcW w:w="709" w:type="dxa"/>
            <w:shd w:val="clear" w:color="auto" w:fill="auto"/>
            <w:vAlign w:val="center"/>
          </w:tcPr>
          <w:p w14:paraId="033FF4E6" w14:textId="77777777" w:rsidR="00F37A31" w:rsidRPr="00C34A80" w:rsidRDefault="00F37A31" w:rsidP="00AA078C">
            <w:pPr>
              <w:pStyle w:val="TableParagraph"/>
              <w:spacing w:line="276" w:lineRule="auto"/>
              <w:ind w:left="-57" w:right="-57"/>
              <w:rPr>
                <w:sz w:val="28"/>
                <w:szCs w:val="28"/>
              </w:rPr>
            </w:pPr>
            <w:r w:rsidRPr="00C34A80">
              <w:rPr>
                <w:sz w:val="28"/>
                <w:szCs w:val="28"/>
              </w:rPr>
              <w:t>1,94</w:t>
            </w:r>
          </w:p>
        </w:tc>
        <w:tc>
          <w:tcPr>
            <w:tcW w:w="709" w:type="dxa"/>
            <w:shd w:val="clear" w:color="auto" w:fill="auto"/>
            <w:vAlign w:val="center"/>
          </w:tcPr>
          <w:p w14:paraId="47A2C8F6" w14:textId="77777777" w:rsidR="00F37A31" w:rsidRPr="00C34A80" w:rsidRDefault="00F37A31" w:rsidP="00AA078C">
            <w:pPr>
              <w:pStyle w:val="TableParagraph"/>
              <w:spacing w:line="276" w:lineRule="auto"/>
              <w:ind w:left="-57" w:right="-57"/>
              <w:rPr>
                <w:sz w:val="28"/>
                <w:szCs w:val="28"/>
              </w:rPr>
            </w:pPr>
            <w:r w:rsidRPr="00C34A80">
              <w:rPr>
                <w:sz w:val="28"/>
                <w:szCs w:val="28"/>
              </w:rPr>
              <w:t>1,86</w:t>
            </w:r>
          </w:p>
        </w:tc>
        <w:tc>
          <w:tcPr>
            <w:tcW w:w="2460" w:type="dxa"/>
            <w:shd w:val="clear" w:color="auto" w:fill="auto"/>
            <w:vAlign w:val="center"/>
          </w:tcPr>
          <w:p w14:paraId="4B046D8D" w14:textId="77777777" w:rsidR="00F37A31" w:rsidRPr="00C34A80" w:rsidRDefault="00F37A31" w:rsidP="00AA078C">
            <w:pPr>
              <w:pStyle w:val="TableParagraph"/>
              <w:spacing w:line="276" w:lineRule="auto"/>
              <w:ind w:left="-57" w:right="-57"/>
              <w:rPr>
                <w:sz w:val="28"/>
                <w:szCs w:val="28"/>
              </w:rPr>
            </w:pPr>
            <w:r w:rsidRPr="00C34A80">
              <w:rPr>
                <w:sz w:val="28"/>
                <w:szCs w:val="28"/>
              </w:rPr>
              <w:t>-4,12 [-2,06–-4,12]</w:t>
            </w:r>
          </w:p>
        </w:tc>
      </w:tr>
      <w:tr w:rsidR="00F37A31" w:rsidRPr="00C34A80" w14:paraId="0E63E3D9" w14:textId="77777777" w:rsidTr="00AA078C">
        <w:trPr>
          <w:trHeight w:val="263"/>
        </w:trPr>
        <w:tc>
          <w:tcPr>
            <w:tcW w:w="2405" w:type="dxa"/>
            <w:shd w:val="clear" w:color="auto" w:fill="auto"/>
            <w:vAlign w:val="center"/>
          </w:tcPr>
          <w:p w14:paraId="02539C31" w14:textId="77777777" w:rsidR="00F37A31" w:rsidRPr="00C34A80" w:rsidRDefault="00F37A31" w:rsidP="00AA078C">
            <w:pPr>
              <w:pStyle w:val="TableParagraph"/>
              <w:spacing w:line="276" w:lineRule="auto"/>
              <w:jc w:val="left"/>
              <w:rPr>
                <w:sz w:val="28"/>
                <w:szCs w:val="28"/>
              </w:rPr>
            </w:pPr>
            <w:r w:rsidRPr="00C34A80">
              <w:rPr>
                <w:sz w:val="28"/>
                <w:szCs w:val="28"/>
              </w:rPr>
              <w:t>Рівненська</w:t>
            </w:r>
          </w:p>
        </w:tc>
        <w:tc>
          <w:tcPr>
            <w:tcW w:w="709" w:type="dxa"/>
            <w:shd w:val="clear" w:color="auto" w:fill="auto"/>
            <w:vAlign w:val="center"/>
          </w:tcPr>
          <w:p w14:paraId="5C9BB6FA" w14:textId="77777777" w:rsidR="00F37A31" w:rsidRPr="00C34A80" w:rsidRDefault="00F37A31" w:rsidP="00AA078C">
            <w:pPr>
              <w:pStyle w:val="TableParagraph"/>
              <w:spacing w:line="276" w:lineRule="auto"/>
              <w:ind w:left="-57" w:right="-57"/>
              <w:rPr>
                <w:sz w:val="28"/>
                <w:szCs w:val="28"/>
              </w:rPr>
            </w:pPr>
            <w:r w:rsidRPr="00C34A80">
              <w:rPr>
                <w:sz w:val="28"/>
                <w:szCs w:val="28"/>
              </w:rPr>
              <w:t>35,41</w:t>
            </w:r>
          </w:p>
        </w:tc>
        <w:tc>
          <w:tcPr>
            <w:tcW w:w="709" w:type="dxa"/>
            <w:shd w:val="clear" w:color="auto" w:fill="auto"/>
            <w:vAlign w:val="center"/>
          </w:tcPr>
          <w:p w14:paraId="5CC770FC" w14:textId="77777777" w:rsidR="00F37A31" w:rsidRPr="00C34A80" w:rsidRDefault="00F37A31" w:rsidP="00AA078C">
            <w:pPr>
              <w:pStyle w:val="TableParagraph"/>
              <w:spacing w:line="276" w:lineRule="auto"/>
              <w:ind w:left="-57" w:right="-57"/>
              <w:rPr>
                <w:sz w:val="28"/>
                <w:szCs w:val="28"/>
              </w:rPr>
            </w:pPr>
            <w:r w:rsidRPr="00C34A80">
              <w:rPr>
                <w:sz w:val="28"/>
                <w:szCs w:val="28"/>
              </w:rPr>
              <w:t>38,21</w:t>
            </w:r>
          </w:p>
        </w:tc>
        <w:tc>
          <w:tcPr>
            <w:tcW w:w="2317" w:type="dxa"/>
            <w:shd w:val="clear" w:color="auto" w:fill="auto"/>
            <w:vAlign w:val="center"/>
          </w:tcPr>
          <w:p w14:paraId="6A464E0F" w14:textId="77777777" w:rsidR="00F37A31" w:rsidRPr="00C34A80" w:rsidRDefault="00F37A31" w:rsidP="00AA078C">
            <w:pPr>
              <w:pStyle w:val="TableParagraph"/>
              <w:spacing w:line="276" w:lineRule="auto"/>
              <w:ind w:left="-57" w:right="-57"/>
              <w:rPr>
                <w:sz w:val="28"/>
                <w:szCs w:val="28"/>
              </w:rPr>
            </w:pPr>
            <w:r w:rsidRPr="00C34A80">
              <w:rPr>
                <w:sz w:val="28"/>
                <w:szCs w:val="28"/>
              </w:rPr>
              <w:t>7,91 [1,78–18,95]</w:t>
            </w:r>
          </w:p>
        </w:tc>
        <w:tc>
          <w:tcPr>
            <w:tcW w:w="709" w:type="dxa"/>
            <w:shd w:val="clear" w:color="auto" w:fill="auto"/>
            <w:vAlign w:val="center"/>
          </w:tcPr>
          <w:p w14:paraId="262D7F7A" w14:textId="77777777" w:rsidR="00F37A31" w:rsidRPr="00C34A80" w:rsidRDefault="00F37A31" w:rsidP="00AA078C">
            <w:pPr>
              <w:pStyle w:val="TableParagraph"/>
              <w:spacing w:line="276" w:lineRule="auto"/>
              <w:ind w:left="-57" w:right="-57"/>
              <w:rPr>
                <w:sz w:val="28"/>
                <w:szCs w:val="28"/>
              </w:rPr>
            </w:pPr>
            <w:r w:rsidRPr="00C34A80">
              <w:rPr>
                <w:sz w:val="28"/>
                <w:szCs w:val="28"/>
              </w:rPr>
              <w:t>2,15</w:t>
            </w:r>
          </w:p>
        </w:tc>
        <w:tc>
          <w:tcPr>
            <w:tcW w:w="709" w:type="dxa"/>
            <w:shd w:val="clear" w:color="auto" w:fill="auto"/>
            <w:vAlign w:val="center"/>
          </w:tcPr>
          <w:p w14:paraId="3A801F9F" w14:textId="77777777" w:rsidR="00F37A31" w:rsidRPr="00C34A80" w:rsidRDefault="00F37A31" w:rsidP="00AA078C">
            <w:pPr>
              <w:pStyle w:val="TableParagraph"/>
              <w:spacing w:line="276" w:lineRule="auto"/>
              <w:ind w:left="-57" w:right="-57"/>
              <w:rPr>
                <w:sz w:val="28"/>
                <w:szCs w:val="28"/>
              </w:rPr>
            </w:pPr>
            <w:r w:rsidRPr="00C34A80">
              <w:rPr>
                <w:sz w:val="28"/>
                <w:szCs w:val="28"/>
              </w:rPr>
              <w:t>1,98</w:t>
            </w:r>
          </w:p>
        </w:tc>
        <w:tc>
          <w:tcPr>
            <w:tcW w:w="2460" w:type="dxa"/>
            <w:shd w:val="clear" w:color="auto" w:fill="auto"/>
            <w:vAlign w:val="center"/>
          </w:tcPr>
          <w:p w14:paraId="6049E85B" w14:textId="77777777" w:rsidR="00F37A31" w:rsidRPr="00C34A80" w:rsidRDefault="00F37A31" w:rsidP="00AA078C">
            <w:pPr>
              <w:pStyle w:val="TableParagraph"/>
              <w:spacing w:line="276" w:lineRule="auto"/>
              <w:ind w:left="-57" w:right="-57"/>
              <w:rPr>
                <w:sz w:val="28"/>
                <w:szCs w:val="28"/>
              </w:rPr>
            </w:pPr>
            <w:r w:rsidRPr="00C34A80">
              <w:rPr>
                <w:sz w:val="28"/>
                <w:szCs w:val="28"/>
              </w:rPr>
              <w:t>-7,91 [-3,95–-7,91]</w:t>
            </w:r>
          </w:p>
        </w:tc>
      </w:tr>
      <w:tr w:rsidR="00F37A31" w:rsidRPr="00C34A80" w14:paraId="44C62351" w14:textId="77777777" w:rsidTr="00AA078C">
        <w:trPr>
          <w:trHeight w:val="261"/>
        </w:trPr>
        <w:tc>
          <w:tcPr>
            <w:tcW w:w="2405" w:type="dxa"/>
            <w:shd w:val="clear" w:color="auto" w:fill="auto"/>
            <w:vAlign w:val="center"/>
          </w:tcPr>
          <w:p w14:paraId="2928A7D1" w14:textId="77777777" w:rsidR="00F37A31" w:rsidRPr="00C34A80" w:rsidRDefault="00F37A31" w:rsidP="00AA078C">
            <w:pPr>
              <w:pStyle w:val="TableParagraph"/>
              <w:spacing w:line="276" w:lineRule="auto"/>
              <w:jc w:val="left"/>
              <w:rPr>
                <w:sz w:val="28"/>
                <w:szCs w:val="28"/>
              </w:rPr>
            </w:pPr>
            <w:r w:rsidRPr="00C34A80">
              <w:rPr>
                <w:sz w:val="28"/>
                <w:szCs w:val="28"/>
              </w:rPr>
              <w:t>Сумська</w:t>
            </w:r>
          </w:p>
        </w:tc>
        <w:tc>
          <w:tcPr>
            <w:tcW w:w="709" w:type="dxa"/>
            <w:shd w:val="clear" w:color="auto" w:fill="auto"/>
            <w:vAlign w:val="center"/>
          </w:tcPr>
          <w:p w14:paraId="17BAC84E" w14:textId="77777777" w:rsidR="00F37A31" w:rsidRPr="00C34A80" w:rsidRDefault="00F37A31" w:rsidP="00AA078C">
            <w:pPr>
              <w:pStyle w:val="TableParagraph"/>
              <w:spacing w:line="276" w:lineRule="auto"/>
              <w:ind w:left="-57" w:right="-57"/>
              <w:rPr>
                <w:sz w:val="28"/>
                <w:szCs w:val="28"/>
              </w:rPr>
            </w:pPr>
            <w:r w:rsidRPr="00C34A80">
              <w:rPr>
                <w:sz w:val="28"/>
                <w:szCs w:val="28"/>
              </w:rPr>
              <w:t>53,64</w:t>
            </w:r>
          </w:p>
        </w:tc>
        <w:tc>
          <w:tcPr>
            <w:tcW w:w="709" w:type="dxa"/>
            <w:shd w:val="clear" w:color="auto" w:fill="auto"/>
            <w:vAlign w:val="center"/>
          </w:tcPr>
          <w:p w14:paraId="73A327D5" w14:textId="77777777" w:rsidR="00F37A31" w:rsidRPr="00C34A80" w:rsidRDefault="00F37A31" w:rsidP="00AA078C">
            <w:pPr>
              <w:pStyle w:val="TableParagraph"/>
              <w:spacing w:line="276" w:lineRule="auto"/>
              <w:ind w:left="-57" w:right="-57"/>
              <w:rPr>
                <w:sz w:val="28"/>
                <w:szCs w:val="28"/>
              </w:rPr>
            </w:pPr>
            <w:r w:rsidRPr="00C34A80">
              <w:rPr>
                <w:sz w:val="28"/>
                <w:szCs w:val="28"/>
              </w:rPr>
              <w:t>57,38</w:t>
            </w:r>
          </w:p>
        </w:tc>
        <w:tc>
          <w:tcPr>
            <w:tcW w:w="2317" w:type="dxa"/>
            <w:shd w:val="clear" w:color="auto" w:fill="auto"/>
            <w:vAlign w:val="center"/>
          </w:tcPr>
          <w:p w14:paraId="553C0BDE" w14:textId="77777777" w:rsidR="00F37A31" w:rsidRPr="00C34A80" w:rsidRDefault="00F37A31" w:rsidP="00AA078C">
            <w:pPr>
              <w:pStyle w:val="TableParagraph"/>
              <w:spacing w:line="276" w:lineRule="auto"/>
              <w:ind w:left="-57" w:right="-57"/>
              <w:rPr>
                <w:sz w:val="28"/>
                <w:szCs w:val="28"/>
              </w:rPr>
            </w:pPr>
            <w:r w:rsidRPr="00C34A80">
              <w:rPr>
                <w:sz w:val="28"/>
                <w:szCs w:val="28"/>
              </w:rPr>
              <w:t>6,97 [2,07–15,49]</w:t>
            </w:r>
          </w:p>
        </w:tc>
        <w:tc>
          <w:tcPr>
            <w:tcW w:w="709" w:type="dxa"/>
            <w:shd w:val="clear" w:color="auto" w:fill="auto"/>
            <w:vAlign w:val="center"/>
          </w:tcPr>
          <w:p w14:paraId="7BA0164B" w14:textId="77777777" w:rsidR="00F37A31" w:rsidRPr="00C34A80" w:rsidRDefault="00F37A31" w:rsidP="00AA078C">
            <w:pPr>
              <w:pStyle w:val="TableParagraph"/>
              <w:spacing w:line="276" w:lineRule="auto"/>
              <w:ind w:left="-57" w:right="-57"/>
              <w:rPr>
                <w:sz w:val="28"/>
                <w:szCs w:val="28"/>
              </w:rPr>
            </w:pPr>
            <w:r w:rsidRPr="00C34A80">
              <w:rPr>
                <w:sz w:val="28"/>
                <w:szCs w:val="28"/>
              </w:rPr>
              <w:t>1,95</w:t>
            </w:r>
          </w:p>
        </w:tc>
        <w:tc>
          <w:tcPr>
            <w:tcW w:w="709" w:type="dxa"/>
            <w:shd w:val="clear" w:color="auto" w:fill="auto"/>
            <w:vAlign w:val="center"/>
          </w:tcPr>
          <w:p w14:paraId="4784227F" w14:textId="77777777" w:rsidR="00F37A31" w:rsidRPr="00C34A80" w:rsidRDefault="00F37A31" w:rsidP="00AA078C">
            <w:pPr>
              <w:pStyle w:val="TableParagraph"/>
              <w:spacing w:line="276" w:lineRule="auto"/>
              <w:ind w:left="-57" w:right="-57"/>
              <w:rPr>
                <w:sz w:val="28"/>
                <w:szCs w:val="28"/>
              </w:rPr>
            </w:pPr>
            <w:r w:rsidRPr="00C34A80">
              <w:rPr>
                <w:sz w:val="28"/>
                <w:szCs w:val="28"/>
              </w:rPr>
              <w:t>1,75</w:t>
            </w:r>
          </w:p>
        </w:tc>
        <w:tc>
          <w:tcPr>
            <w:tcW w:w="2460" w:type="dxa"/>
            <w:shd w:val="clear" w:color="auto" w:fill="auto"/>
            <w:vAlign w:val="center"/>
          </w:tcPr>
          <w:p w14:paraId="332C47AA" w14:textId="77777777" w:rsidR="00F37A31" w:rsidRPr="00C34A80" w:rsidRDefault="00F37A31" w:rsidP="00AA078C">
            <w:pPr>
              <w:pStyle w:val="TableParagraph"/>
              <w:spacing w:line="276" w:lineRule="auto"/>
              <w:ind w:left="-57" w:right="-57"/>
              <w:rPr>
                <w:sz w:val="28"/>
                <w:szCs w:val="28"/>
              </w:rPr>
            </w:pPr>
            <w:r w:rsidRPr="00C34A80">
              <w:rPr>
                <w:sz w:val="28"/>
                <w:szCs w:val="28"/>
              </w:rPr>
              <w:t>-10,26 [-5,13–-10,26]</w:t>
            </w:r>
          </w:p>
        </w:tc>
      </w:tr>
      <w:tr w:rsidR="00F37A31" w:rsidRPr="00C34A80" w14:paraId="5951ECD6" w14:textId="77777777" w:rsidTr="00AA078C">
        <w:trPr>
          <w:trHeight w:val="261"/>
        </w:trPr>
        <w:tc>
          <w:tcPr>
            <w:tcW w:w="2405" w:type="dxa"/>
            <w:shd w:val="clear" w:color="auto" w:fill="auto"/>
            <w:vAlign w:val="center"/>
          </w:tcPr>
          <w:p w14:paraId="0045BD1C" w14:textId="77777777" w:rsidR="00F37A31" w:rsidRPr="00C34A80" w:rsidRDefault="00F37A31" w:rsidP="00AA078C">
            <w:pPr>
              <w:pStyle w:val="TableParagraph"/>
              <w:spacing w:line="276" w:lineRule="auto"/>
              <w:jc w:val="left"/>
              <w:rPr>
                <w:sz w:val="28"/>
                <w:szCs w:val="28"/>
              </w:rPr>
            </w:pPr>
            <w:r w:rsidRPr="00C34A80">
              <w:rPr>
                <w:sz w:val="28"/>
                <w:szCs w:val="28"/>
              </w:rPr>
              <w:t>Тернопільська</w:t>
            </w:r>
          </w:p>
        </w:tc>
        <w:tc>
          <w:tcPr>
            <w:tcW w:w="709" w:type="dxa"/>
            <w:shd w:val="clear" w:color="auto" w:fill="auto"/>
            <w:vAlign w:val="center"/>
          </w:tcPr>
          <w:p w14:paraId="0E74971E" w14:textId="77777777" w:rsidR="00F37A31" w:rsidRPr="00C34A80" w:rsidRDefault="00F37A31" w:rsidP="00AA078C">
            <w:pPr>
              <w:pStyle w:val="TableParagraph"/>
              <w:spacing w:line="276" w:lineRule="auto"/>
              <w:ind w:left="-57" w:right="-57"/>
              <w:rPr>
                <w:sz w:val="28"/>
                <w:szCs w:val="28"/>
              </w:rPr>
            </w:pPr>
            <w:r w:rsidRPr="00C34A80">
              <w:rPr>
                <w:sz w:val="28"/>
                <w:szCs w:val="28"/>
              </w:rPr>
              <w:t>51,34</w:t>
            </w:r>
          </w:p>
        </w:tc>
        <w:tc>
          <w:tcPr>
            <w:tcW w:w="709" w:type="dxa"/>
            <w:shd w:val="clear" w:color="auto" w:fill="auto"/>
            <w:vAlign w:val="center"/>
          </w:tcPr>
          <w:p w14:paraId="29D6195E" w14:textId="77777777" w:rsidR="00F37A31" w:rsidRPr="00C34A80" w:rsidRDefault="00F37A31" w:rsidP="00AA078C">
            <w:pPr>
              <w:pStyle w:val="TableParagraph"/>
              <w:spacing w:line="276" w:lineRule="auto"/>
              <w:ind w:left="-57" w:right="-57"/>
              <w:rPr>
                <w:sz w:val="28"/>
                <w:szCs w:val="28"/>
              </w:rPr>
            </w:pPr>
            <w:r w:rsidRPr="00C34A80">
              <w:rPr>
                <w:sz w:val="28"/>
                <w:szCs w:val="28"/>
              </w:rPr>
              <w:t>54,20</w:t>
            </w:r>
          </w:p>
        </w:tc>
        <w:tc>
          <w:tcPr>
            <w:tcW w:w="2317" w:type="dxa"/>
            <w:shd w:val="clear" w:color="auto" w:fill="auto"/>
            <w:vAlign w:val="center"/>
          </w:tcPr>
          <w:p w14:paraId="1597E73A" w14:textId="77777777" w:rsidR="00F37A31" w:rsidRPr="00C34A80" w:rsidRDefault="00F37A31" w:rsidP="00AA078C">
            <w:pPr>
              <w:pStyle w:val="TableParagraph"/>
              <w:spacing w:line="276" w:lineRule="auto"/>
              <w:ind w:left="-57" w:right="-57"/>
              <w:rPr>
                <w:sz w:val="28"/>
                <w:szCs w:val="28"/>
              </w:rPr>
            </w:pPr>
            <w:r w:rsidRPr="00C34A80">
              <w:rPr>
                <w:sz w:val="28"/>
                <w:szCs w:val="28"/>
              </w:rPr>
              <w:t>5,57 [1,22–13,37]</w:t>
            </w:r>
          </w:p>
        </w:tc>
        <w:tc>
          <w:tcPr>
            <w:tcW w:w="709" w:type="dxa"/>
            <w:shd w:val="clear" w:color="auto" w:fill="auto"/>
            <w:vAlign w:val="center"/>
          </w:tcPr>
          <w:p w14:paraId="7F8E4AF9" w14:textId="77777777" w:rsidR="00F37A31" w:rsidRPr="00C34A80" w:rsidRDefault="00F37A31" w:rsidP="00AA078C">
            <w:pPr>
              <w:pStyle w:val="TableParagraph"/>
              <w:spacing w:line="276" w:lineRule="auto"/>
              <w:ind w:left="-57" w:right="-57"/>
              <w:rPr>
                <w:sz w:val="28"/>
                <w:szCs w:val="28"/>
              </w:rPr>
            </w:pPr>
            <w:r w:rsidRPr="00C34A80">
              <w:rPr>
                <w:sz w:val="28"/>
                <w:szCs w:val="28"/>
              </w:rPr>
              <w:t>2,23</w:t>
            </w:r>
          </w:p>
        </w:tc>
        <w:tc>
          <w:tcPr>
            <w:tcW w:w="709" w:type="dxa"/>
            <w:shd w:val="clear" w:color="auto" w:fill="auto"/>
            <w:vAlign w:val="center"/>
          </w:tcPr>
          <w:p w14:paraId="10DF276C" w14:textId="77777777" w:rsidR="00F37A31" w:rsidRPr="00C34A80" w:rsidRDefault="00F37A31" w:rsidP="00AA078C">
            <w:pPr>
              <w:pStyle w:val="TableParagraph"/>
              <w:spacing w:line="276" w:lineRule="auto"/>
              <w:ind w:left="-57" w:right="-57"/>
              <w:rPr>
                <w:sz w:val="28"/>
                <w:szCs w:val="28"/>
              </w:rPr>
            </w:pPr>
            <w:r w:rsidRPr="00C34A80">
              <w:rPr>
                <w:sz w:val="28"/>
                <w:szCs w:val="28"/>
              </w:rPr>
              <w:t>1,93</w:t>
            </w:r>
          </w:p>
        </w:tc>
        <w:tc>
          <w:tcPr>
            <w:tcW w:w="2460" w:type="dxa"/>
            <w:shd w:val="clear" w:color="auto" w:fill="auto"/>
            <w:vAlign w:val="center"/>
          </w:tcPr>
          <w:p w14:paraId="5BF8228A" w14:textId="77777777" w:rsidR="00F37A31" w:rsidRPr="00C34A80" w:rsidRDefault="00F37A31" w:rsidP="00AA078C">
            <w:pPr>
              <w:pStyle w:val="TableParagraph"/>
              <w:spacing w:line="276" w:lineRule="auto"/>
              <w:ind w:left="-57" w:right="-57"/>
              <w:rPr>
                <w:sz w:val="28"/>
                <w:szCs w:val="28"/>
              </w:rPr>
            </w:pPr>
            <w:r w:rsidRPr="00C34A80">
              <w:rPr>
                <w:sz w:val="28"/>
                <w:szCs w:val="28"/>
              </w:rPr>
              <w:t>-13,45 [-6,73–-13,45]</w:t>
            </w:r>
          </w:p>
        </w:tc>
      </w:tr>
      <w:tr w:rsidR="00663F35" w:rsidRPr="00C34A80" w14:paraId="4A0E929A" w14:textId="77777777" w:rsidTr="00663F35">
        <w:trPr>
          <w:trHeight w:val="263"/>
        </w:trPr>
        <w:tc>
          <w:tcPr>
            <w:tcW w:w="2405" w:type="dxa"/>
            <w:shd w:val="clear" w:color="auto" w:fill="auto"/>
            <w:vAlign w:val="center"/>
          </w:tcPr>
          <w:p w14:paraId="209A0813" w14:textId="77777777" w:rsidR="00663F35" w:rsidRPr="00C34A80" w:rsidRDefault="00663F35" w:rsidP="00663F35">
            <w:pPr>
              <w:pStyle w:val="TableParagraph"/>
              <w:spacing w:line="276" w:lineRule="auto"/>
              <w:jc w:val="left"/>
              <w:rPr>
                <w:sz w:val="28"/>
                <w:szCs w:val="28"/>
              </w:rPr>
            </w:pPr>
            <w:r w:rsidRPr="00C34A80">
              <w:rPr>
                <w:sz w:val="28"/>
                <w:szCs w:val="28"/>
              </w:rPr>
              <w:t>Харківська</w:t>
            </w:r>
          </w:p>
        </w:tc>
        <w:tc>
          <w:tcPr>
            <w:tcW w:w="709" w:type="dxa"/>
            <w:shd w:val="clear" w:color="auto" w:fill="auto"/>
            <w:vAlign w:val="center"/>
          </w:tcPr>
          <w:p w14:paraId="50348264" w14:textId="77777777" w:rsidR="00663F35" w:rsidRPr="00C34A80" w:rsidRDefault="00663F35" w:rsidP="00663F35">
            <w:pPr>
              <w:pStyle w:val="TableParagraph"/>
              <w:spacing w:line="276" w:lineRule="auto"/>
              <w:ind w:left="-57" w:right="-57"/>
              <w:rPr>
                <w:sz w:val="28"/>
                <w:szCs w:val="28"/>
              </w:rPr>
            </w:pPr>
            <w:r w:rsidRPr="00C34A80">
              <w:rPr>
                <w:sz w:val="28"/>
                <w:szCs w:val="28"/>
              </w:rPr>
              <w:t>45,76</w:t>
            </w:r>
          </w:p>
        </w:tc>
        <w:tc>
          <w:tcPr>
            <w:tcW w:w="709" w:type="dxa"/>
            <w:shd w:val="clear" w:color="auto" w:fill="auto"/>
            <w:vAlign w:val="center"/>
          </w:tcPr>
          <w:p w14:paraId="097B06BB" w14:textId="77777777" w:rsidR="00663F35" w:rsidRPr="00C34A80" w:rsidRDefault="00663F35" w:rsidP="00663F35">
            <w:pPr>
              <w:pStyle w:val="TableParagraph"/>
              <w:spacing w:line="276" w:lineRule="auto"/>
              <w:ind w:left="-57" w:right="-57"/>
              <w:rPr>
                <w:sz w:val="28"/>
                <w:szCs w:val="28"/>
              </w:rPr>
            </w:pPr>
            <w:r w:rsidRPr="00C34A80">
              <w:rPr>
                <w:sz w:val="28"/>
                <w:szCs w:val="28"/>
              </w:rPr>
              <w:t>52,74</w:t>
            </w:r>
          </w:p>
        </w:tc>
        <w:tc>
          <w:tcPr>
            <w:tcW w:w="2317" w:type="dxa"/>
            <w:shd w:val="clear" w:color="auto" w:fill="auto"/>
            <w:vAlign w:val="center"/>
          </w:tcPr>
          <w:p w14:paraId="4FBDE396" w14:textId="77777777" w:rsidR="00663F35" w:rsidRPr="00C34A80" w:rsidRDefault="00663F35" w:rsidP="00663F35">
            <w:pPr>
              <w:pStyle w:val="TableParagraph"/>
              <w:spacing w:line="276" w:lineRule="auto"/>
              <w:ind w:left="-57" w:right="-57"/>
              <w:rPr>
                <w:sz w:val="28"/>
                <w:szCs w:val="28"/>
              </w:rPr>
            </w:pPr>
            <w:r w:rsidRPr="00C34A80">
              <w:rPr>
                <w:sz w:val="28"/>
                <w:szCs w:val="28"/>
              </w:rPr>
              <w:t>15,25 [6,38–26,38]</w:t>
            </w:r>
          </w:p>
        </w:tc>
        <w:tc>
          <w:tcPr>
            <w:tcW w:w="709" w:type="dxa"/>
            <w:shd w:val="clear" w:color="auto" w:fill="auto"/>
            <w:vAlign w:val="center"/>
          </w:tcPr>
          <w:p w14:paraId="42D0DF6A" w14:textId="77777777" w:rsidR="00663F35" w:rsidRPr="00C34A80" w:rsidRDefault="00663F35" w:rsidP="00663F35">
            <w:pPr>
              <w:pStyle w:val="TableParagraph"/>
              <w:spacing w:line="276" w:lineRule="auto"/>
              <w:ind w:left="-57" w:right="-57"/>
              <w:rPr>
                <w:sz w:val="28"/>
                <w:szCs w:val="28"/>
              </w:rPr>
            </w:pPr>
            <w:r w:rsidRPr="00C34A80">
              <w:rPr>
                <w:sz w:val="28"/>
                <w:szCs w:val="28"/>
              </w:rPr>
              <w:t>1,74</w:t>
            </w:r>
          </w:p>
        </w:tc>
        <w:tc>
          <w:tcPr>
            <w:tcW w:w="709" w:type="dxa"/>
            <w:shd w:val="clear" w:color="auto" w:fill="auto"/>
            <w:vAlign w:val="center"/>
          </w:tcPr>
          <w:p w14:paraId="6217AAE4" w14:textId="77777777" w:rsidR="00663F35" w:rsidRPr="00C34A80" w:rsidRDefault="00663F35" w:rsidP="00663F35">
            <w:pPr>
              <w:pStyle w:val="TableParagraph"/>
              <w:spacing w:line="276" w:lineRule="auto"/>
              <w:ind w:left="-57" w:right="-57"/>
              <w:rPr>
                <w:sz w:val="28"/>
                <w:szCs w:val="28"/>
              </w:rPr>
            </w:pPr>
            <w:r w:rsidRPr="00C34A80">
              <w:rPr>
                <w:sz w:val="28"/>
                <w:szCs w:val="28"/>
              </w:rPr>
              <w:t>1,73</w:t>
            </w:r>
          </w:p>
        </w:tc>
        <w:tc>
          <w:tcPr>
            <w:tcW w:w="2460" w:type="dxa"/>
            <w:shd w:val="clear" w:color="auto" w:fill="auto"/>
            <w:vAlign w:val="center"/>
          </w:tcPr>
          <w:p w14:paraId="4103CE4F" w14:textId="77777777" w:rsidR="00663F35" w:rsidRPr="00C34A80" w:rsidRDefault="00663F35" w:rsidP="00663F35">
            <w:pPr>
              <w:pStyle w:val="TableParagraph"/>
              <w:spacing w:line="276" w:lineRule="auto"/>
              <w:ind w:left="-57" w:right="-57"/>
              <w:rPr>
                <w:sz w:val="28"/>
                <w:szCs w:val="28"/>
              </w:rPr>
            </w:pPr>
            <w:r w:rsidRPr="00C34A80">
              <w:rPr>
                <w:sz w:val="28"/>
                <w:szCs w:val="28"/>
              </w:rPr>
              <w:t>-0,57 [-0,29–-0,57]</w:t>
            </w:r>
          </w:p>
        </w:tc>
      </w:tr>
      <w:tr w:rsidR="00663F35" w:rsidRPr="00C34A80" w14:paraId="111856BE" w14:textId="77777777" w:rsidTr="00663F35">
        <w:trPr>
          <w:trHeight w:val="261"/>
        </w:trPr>
        <w:tc>
          <w:tcPr>
            <w:tcW w:w="2405" w:type="dxa"/>
            <w:shd w:val="clear" w:color="auto" w:fill="auto"/>
            <w:vAlign w:val="center"/>
          </w:tcPr>
          <w:p w14:paraId="2C1AF8FC" w14:textId="77777777" w:rsidR="00663F35" w:rsidRPr="00C34A80" w:rsidRDefault="00663F35" w:rsidP="00663F35">
            <w:pPr>
              <w:pStyle w:val="TableParagraph"/>
              <w:spacing w:line="276" w:lineRule="auto"/>
              <w:jc w:val="left"/>
              <w:rPr>
                <w:sz w:val="28"/>
                <w:szCs w:val="28"/>
              </w:rPr>
            </w:pPr>
            <w:r w:rsidRPr="00C34A80">
              <w:rPr>
                <w:sz w:val="28"/>
                <w:szCs w:val="28"/>
              </w:rPr>
              <w:t>Херсонська</w:t>
            </w:r>
          </w:p>
        </w:tc>
        <w:tc>
          <w:tcPr>
            <w:tcW w:w="709" w:type="dxa"/>
            <w:shd w:val="clear" w:color="auto" w:fill="auto"/>
            <w:vAlign w:val="center"/>
          </w:tcPr>
          <w:p w14:paraId="21CEA9A0" w14:textId="77777777" w:rsidR="00663F35" w:rsidRPr="00C34A80" w:rsidRDefault="00663F35" w:rsidP="00663F35">
            <w:pPr>
              <w:pStyle w:val="TableParagraph"/>
              <w:spacing w:line="276" w:lineRule="auto"/>
              <w:ind w:left="-57" w:right="-57"/>
              <w:rPr>
                <w:sz w:val="28"/>
                <w:szCs w:val="28"/>
              </w:rPr>
            </w:pPr>
            <w:r w:rsidRPr="00C34A80">
              <w:rPr>
                <w:sz w:val="28"/>
                <w:szCs w:val="28"/>
              </w:rPr>
              <w:t>41,2</w:t>
            </w:r>
          </w:p>
        </w:tc>
        <w:tc>
          <w:tcPr>
            <w:tcW w:w="709" w:type="dxa"/>
            <w:shd w:val="clear" w:color="auto" w:fill="auto"/>
            <w:vAlign w:val="center"/>
          </w:tcPr>
          <w:p w14:paraId="104E1CF2" w14:textId="77777777" w:rsidR="00663F35" w:rsidRPr="00C34A80" w:rsidRDefault="00663F35" w:rsidP="00663F35">
            <w:pPr>
              <w:pStyle w:val="TableParagraph"/>
              <w:spacing w:line="276" w:lineRule="auto"/>
              <w:ind w:left="-57" w:right="-57"/>
              <w:rPr>
                <w:sz w:val="28"/>
                <w:szCs w:val="28"/>
              </w:rPr>
            </w:pPr>
            <w:r w:rsidRPr="00C34A80">
              <w:rPr>
                <w:sz w:val="28"/>
                <w:szCs w:val="28"/>
              </w:rPr>
              <w:t>47,43</w:t>
            </w:r>
          </w:p>
        </w:tc>
        <w:tc>
          <w:tcPr>
            <w:tcW w:w="2317" w:type="dxa"/>
            <w:shd w:val="clear" w:color="auto" w:fill="auto"/>
            <w:vAlign w:val="center"/>
          </w:tcPr>
          <w:p w14:paraId="1FB91DC6" w14:textId="77777777" w:rsidR="00663F35" w:rsidRPr="00C34A80" w:rsidRDefault="00663F35" w:rsidP="00663F35">
            <w:pPr>
              <w:pStyle w:val="TableParagraph"/>
              <w:spacing w:line="276" w:lineRule="auto"/>
              <w:ind w:left="-57" w:right="-57"/>
              <w:rPr>
                <w:sz w:val="28"/>
                <w:szCs w:val="28"/>
              </w:rPr>
            </w:pPr>
            <w:r w:rsidRPr="00C34A80">
              <w:rPr>
                <w:sz w:val="28"/>
                <w:szCs w:val="28"/>
              </w:rPr>
              <w:t>15,12 [7,12–29,04]</w:t>
            </w:r>
          </w:p>
        </w:tc>
        <w:tc>
          <w:tcPr>
            <w:tcW w:w="709" w:type="dxa"/>
            <w:shd w:val="clear" w:color="auto" w:fill="auto"/>
            <w:vAlign w:val="center"/>
          </w:tcPr>
          <w:p w14:paraId="1BB7EEB4" w14:textId="77777777" w:rsidR="00663F35" w:rsidRPr="00C34A80" w:rsidRDefault="00663F35" w:rsidP="00663F35">
            <w:pPr>
              <w:pStyle w:val="TableParagraph"/>
              <w:spacing w:line="276" w:lineRule="auto"/>
              <w:ind w:left="-57" w:right="-57"/>
              <w:rPr>
                <w:sz w:val="28"/>
                <w:szCs w:val="28"/>
              </w:rPr>
            </w:pPr>
            <w:r w:rsidRPr="00C34A80">
              <w:rPr>
                <w:sz w:val="28"/>
                <w:szCs w:val="28"/>
              </w:rPr>
              <w:t>1,86</w:t>
            </w:r>
          </w:p>
        </w:tc>
        <w:tc>
          <w:tcPr>
            <w:tcW w:w="709" w:type="dxa"/>
            <w:shd w:val="clear" w:color="auto" w:fill="auto"/>
            <w:vAlign w:val="center"/>
          </w:tcPr>
          <w:p w14:paraId="7A4D2496" w14:textId="77777777" w:rsidR="00663F35" w:rsidRPr="00C34A80" w:rsidRDefault="00663F35" w:rsidP="00663F35">
            <w:pPr>
              <w:pStyle w:val="TableParagraph"/>
              <w:spacing w:line="276" w:lineRule="auto"/>
              <w:ind w:left="-57" w:right="-57"/>
              <w:rPr>
                <w:sz w:val="28"/>
                <w:szCs w:val="28"/>
              </w:rPr>
            </w:pPr>
            <w:r w:rsidRPr="00C34A80">
              <w:rPr>
                <w:sz w:val="28"/>
                <w:szCs w:val="28"/>
              </w:rPr>
              <w:t>1,72</w:t>
            </w:r>
          </w:p>
        </w:tc>
        <w:tc>
          <w:tcPr>
            <w:tcW w:w="2460" w:type="dxa"/>
            <w:shd w:val="clear" w:color="auto" w:fill="auto"/>
            <w:vAlign w:val="center"/>
          </w:tcPr>
          <w:p w14:paraId="7C818D58" w14:textId="77777777" w:rsidR="00663F35" w:rsidRPr="00C34A80" w:rsidRDefault="00663F35" w:rsidP="00663F35">
            <w:pPr>
              <w:pStyle w:val="TableParagraph"/>
              <w:spacing w:line="276" w:lineRule="auto"/>
              <w:ind w:left="-57" w:right="-57"/>
              <w:rPr>
                <w:sz w:val="28"/>
                <w:szCs w:val="28"/>
              </w:rPr>
            </w:pPr>
            <w:r w:rsidRPr="00C34A80">
              <w:rPr>
                <w:sz w:val="28"/>
                <w:szCs w:val="28"/>
              </w:rPr>
              <w:t>-7,53 [-3,76–-7,53]</w:t>
            </w:r>
          </w:p>
        </w:tc>
      </w:tr>
      <w:tr w:rsidR="00663F35" w:rsidRPr="00C34A80" w14:paraId="0D38E3C2" w14:textId="77777777" w:rsidTr="00663F35">
        <w:trPr>
          <w:trHeight w:val="261"/>
        </w:trPr>
        <w:tc>
          <w:tcPr>
            <w:tcW w:w="2405" w:type="dxa"/>
            <w:shd w:val="clear" w:color="auto" w:fill="auto"/>
            <w:vAlign w:val="center"/>
          </w:tcPr>
          <w:p w14:paraId="6DC46E8B" w14:textId="77777777" w:rsidR="00663F35" w:rsidRPr="00C34A80" w:rsidRDefault="00663F35" w:rsidP="00663F35">
            <w:pPr>
              <w:pStyle w:val="TableParagraph"/>
              <w:spacing w:line="276" w:lineRule="auto"/>
              <w:jc w:val="left"/>
              <w:rPr>
                <w:sz w:val="28"/>
                <w:szCs w:val="28"/>
              </w:rPr>
            </w:pPr>
            <w:r w:rsidRPr="00C34A80">
              <w:rPr>
                <w:sz w:val="28"/>
                <w:szCs w:val="28"/>
              </w:rPr>
              <w:t>Хмельницька</w:t>
            </w:r>
          </w:p>
        </w:tc>
        <w:tc>
          <w:tcPr>
            <w:tcW w:w="709" w:type="dxa"/>
            <w:shd w:val="clear" w:color="auto" w:fill="auto"/>
            <w:vAlign w:val="center"/>
          </w:tcPr>
          <w:p w14:paraId="23D1BB31" w14:textId="77777777" w:rsidR="00663F35" w:rsidRPr="00C34A80" w:rsidRDefault="00663F35" w:rsidP="00663F35">
            <w:pPr>
              <w:pStyle w:val="TableParagraph"/>
              <w:spacing w:line="276" w:lineRule="auto"/>
              <w:ind w:left="-57" w:right="-57"/>
              <w:rPr>
                <w:sz w:val="28"/>
                <w:szCs w:val="28"/>
              </w:rPr>
            </w:pPr>
            <w:r w:rsidRPr="00C34A80">
              <w:rPr>
                <w:sz w:val="28"/>
                <w:szCs w:val="28"/>
              </w:rPr>
              <w:t>49,48</w:t>
            </w:r>
          </w:p>
        </w:tc>
        <w:tc>
          <w:tcPr>
            <w:tcW w:w="709" w:type="dxa"/>
            <w:shd w:val="clear" w:color="auto" w:fill="auto"/>
            <w:vAlign w:val="center"/>
          </w:tcPr>
          <w:p w14:paraId="40070178" w14:textId="77777777" w:rsidR="00663F35" w:rsidRPr="00C34A80" w:rsidRDefault="00663F35" w:rsidP="00663F35">
            <w:pPr>
              <w:pStyle w:val="TableParagraph"/>
              <w:spacing w:line="276" w:lineRule="auto"/>
              <w:ind w:left="-57" w:right="-57"/>
              <w:rPr>
                <w:sz w:val="28"/>
                <w:szCs w:val="28"/>
              </w:rPr>
            </w:pPr>
            <w:r w:rsidRPr="00C34A80">
              <w:rPr>
                <w:sz w:val="28"/>
                <w:szCs w:val="28"/>
              </w:rPr>
              <w:t>51,64</w:t>
            </w:r>
          </w:p>
        </w:tc>
        <w:tc>
          <w:tcPr>
            <w:tcW w:w="2317" w:type="dxa"/>
            <w:shd w:val="clear" w:color="auto" w:fill="auto"/>
            <w:vAlign w:val="center"/>
          </w:tcPr>
          <w:p w14:paraId="67D03B0C" w14:textId="77777777" w:rsidR="00663F35" w:rsidRPr="00C34A80" w:rsidRDefault="00663F35" w:rsidP="00663F35">
            <w:pPr>
              <w:pStyle w:val="TableParagraph"/>
              <w:spacing w:line="276" w:lineRule="auto"/>
              <w:ind w:left="-57" w:right="-57"/>
              <w:rPr>
                <w:sz w:val="28"/>
                <w:szCs w:val="28"/>
              </w:rPr>
            </w:pPr>
            <w:r w:rsidRPr="00C34A80">
              <w:rPr>
                <w:sz w:val="28"/>
                <w:szCs w:val="28"/>
              </w:rPr>
              <w:t>4,37 [1,27–13,85]</w:t>
            </w:r>
          </w:p>
        </w:tc>
        <w:tc>
          <w:tcPr>
            <w:tcW w:w="709" w:type="dxa"/>
            <w:shd w:val="clear" w:color="auto" w:fill="auto"/>
            <w:vAlign w:val="center"/>
          </w:tcPr>
          <w:p w14:paraId="3A762F20" w14:textId="77777777" w:rsidR="00663F35" w:rsidRPr="00C34A80" w:rsidRDefault="00663F35" w:rsidP="00663F35">
            <w:pPr>
              <w:pStyle w:val="TableParagraph"/>
              <w:spacing w:line="276" w:lineRule="auto"/>
              <w:ind w:left="-57" w:right="-57"/>
              <w:rPr>
                <w:sz w:val="28"/>
                <w:szCs w:val="28"/>
              </w:rPr>
            </w:pPr>
            <w:r w:rsidRPr="00C34A80">
              <w:rPr>
                <w:sz w:val="28"/>
                <w:szCs w:val="28"/>
              </w:rPr>
              <w:t>2,25</w:t>
            </w:r>
          </w:p>
        </w:tc>
        <w:tc>
          <w:tcPr>
            <w:tcW w:w="709" w:type="dxa"/>
            <w:shd w:val="clear" w:color="auto" w:fill="auto"/>
            <w:vAlign w:val="center"/>
          </w:tcPr>
          <w:p w14:paraId="62FAAA73" w14:textId="77777777" w:rsidR="00663F35" w:rsidRPr="00C34A80" w:rsidRDefault="00663F35" w:rsidP="00663F35">
            <w:pPr>
              <w:pStyle w:val="TableParagraph"/>
              <w:spacing w:line="276" w:lineRule="auto"/>
              <w:ind w:left="-57" w:right="-57"/>
              <w:rPr>
                <w:sz w:val="28"/>
                <w:szCs w:val="28"/>
              </w:rPr>
            </w:pPr>
            <w:r w:rsidRPr="00C34A80">
              <w:rPr>
                <w:sz w:val="28"/>
                <w:szCs w:val="28"/>
              </w:rPr>
              <w:t>1,97</w:t>
            </w:r>
          </w:p>
        </w:tc>
        <w:tc>
          <w:tcPr>
            <w:tcW w:w="2460" w:type="dxa"/>
            <w:shd w:val="clear" w:color="auto" w:fill="auto"/>
            <w:vAlign w:val="center"/>
          </w:tcPr>
          <w:p w14:paraId="4569F716" w14:textId="77777777" w:rsidR="00663F35" w:rsidRPr="00C34A80" w:rsidRDefault="00663F35" w:rsidP="00663F35">
            <w:pPr>
              <w:pStyle w:val="TableParagraph"/>
              <w:spacing w:line="276" w:lineRule="auto"/>
              <w:ind w:left="-57" w:right="-57"/>
              <w:rPr>
                <w:sz w:val="28"/>
                <w:szCs w:val="28"/>
              </w:rPr>
            </w:pPr>
            <w:r w:rsidRPr="00C34A80">
              <w:rPr>
                <w:sz w:val="28"/>
                <w:szCs w:val="28"/>
              </w:rPr>
              <w:t>-12,44 [-6,22–-12,44]</w:t>
            </w:r>
          </w:p>
        </w:tc>
      </w:tr>
      <w:tr w:rsidR="00C07383" w:rsidRPr="00C34A80" w14:paraId="24E38016" w14:textId="77777777" w:rsidTr="00663F35">
        <w:trPr>
          <w:trHeight w:val="263"/>
        </w:trPr>
        <w:tc>
          <w:tcPr>
            <w:tcW w:w="2405" w:type="dxa"/>
            <w:shd w:val="clear" w:color="auto" w:fill="auto"/>
            <w:vAlign w:val="center"/>
          </w:tcPr>
          <w:p w14:paraId="145B3CB0" w14:textId="77777777" w:rsidR="00C07383" w:rsidRPr="00C34A80" w:rsidRDefault="00C07383" w:rsidP="00BC43C4">
            <w:pPr>
              <w:pStyle w:val="TableParagraph"/>
              <w:jc w:val="left"/>
              <w:rPr>
                <w:sz w:val="28"/>
                <w:szCs w:val="28"/>
              </w:rPr>
            </w:pPr>
            <w:r w:rsidRPr="00C34A80">
              <w:rPr>
                <w:sz w:val="28"/>
                <w:szCs w:val="28"/>
              </w:rPr>
              <w:t>Черкаська</w:t>
            </w:r>
          </w:p>
        </w:tc>
        <w:tc>
          <w:tcPr>
            <w:tcW w:w="709" w:type="dxa"/>
            <w:shd w:val="clear" w:color="auto" w:fill="auto"/>
            <w:vAlign w:val="center"/>
          </w:tcPr>
          <w:p w14:paraId="0B33E290" w14:textId="77777777" w:rsidR="00C07383" w:rsidRPr="00C34A80" w:rsidRDefault="00C07383" w:rsidP="00BC43C4">
            <w:pPr>
              <w:pStyle w:val="TableParagraph"/>
              <w:ind w:left="-57" w:right="-57"/>
              <w:rPr>
                <w:sz w:val="28"/>
                <w:szCs w:val="28"/>
              </w:rPr>
            </w:pPr>
            <w:r w:rsidRPr="00C34A80">
              <w:rPr>
                <w:sz w:val="28"/>
                <w:szCs w:val="28"/>
              </w:rPr>
              <w:t>43,24</w:t>
            </w:r>
          </w:p>
        </w:tc>
        <w:tc>
          <w:tcPr>
            <w:tcW w:w="709" w:type="dxa"/>
            <w:shd w:val="clear" w:color="auto" w:fill="auto"/>
            <w:vAlign w:val="center"/>
          </w:tcPr>
          <w:p w14:paraId="608771BF" w14:textId="77777777" w:rsidR="00C07383" w:rsidRPr="00C34A80" w:rsidRDefault="00C07383" w:rsidP="00BC43C4">
            <w:pPr>
              <w:pStyle w:val="TableParagraph"/>
              <w:ind w:left="-57" w:right="-57"/>
              <w:rPr>
                <w:sz w:val="28"/>
                <w:szCs w:val="28"/>
              </w:rPr>
            </w:pPr>
            <w:r w:rsidRPr="00C34A80">
              <w:rPr>
                <w:sz w:val="28"/>
                <w:szCs w:val="28"/>
              </w:rPr>
              <w:t>52,01</w:t>
            </w:r>
          </w:p>
        </w:tc>
        <w:tc>
          <w:tcPr>
            <w:tcW w:w="2317" w:type="dxa"/>
            <w:shd w:val="clear" w:color="auto" w:fill="auto"/>
            <w:vAlign w:val="center"/>
          </w:tcPr>
          <w:p w14:paraId="47239882" w14:textId="3C05F0D2" w:rsidR="008B5812" w:rsidRPr="00C34A80" w:rsidRDefault="00C07383" w:rsidP="00BC43C4">
            <w:pPr>
              <w:pStyle w:val="TableParagraph"/>
              <w:ind w:left="-57" w:right="-57"/>
              <w:rPr>
                <w:sz w:val="28"/>
                <w:szCs w:val="28"/>
              </w:rPr>
            </w:pPr>
            <w:r w:rsidRPr="00C34A80">
              <w:rPr>
                <w:sz w:val="28"/>
                <w:szCs w:val="28"/>
              </w:rPr>
              <w:t>20,28</w:t>
            </w:r>
            <w:r w:rsidR="00BC43C4" w:rsidRPr="00C34A80">
              <w:rPr>
                <w:sz w:val="28"/>
                <w:szCs w:val="28"/>
              </w:rPr>
              <w:t xml:space="preserve"> </w:t>
            </w:r>
            <w:r w:rsidR="008B5812" w:rsidRPr="00C34A80">
              <w:rPr>
                <w:sz w:val="28"/>
                <w:szCs w:val="28"/>
              </w:rPr>
              <w:t>[9,99–33,23]</w:t>
            </w:r>
          </w:p>
        </w:tc>
        <w:tc>
          <w:tcPr>
            <w:tcW w:w="709" w:type="dxa"/>
            <w:shd w:val="clear" w:color="auto" w:fill="auto"/>
            <w:vAlign w:val="center"/>
          </w:tcPr>
          <w:p w14:paraId="3B9E9130" w14:textId="77777777" w:rsidR="00C07383" w:rsidRPr="00C34A80" w:rsidRDefault="00C07383" w:rsidP="00BC43C4">
            <w:pPr>
              <w:pStyle w:val="TableParagraph"/>
              <w:ind w:left="-57" w:right="-57"/>
              <w:rPr>
                <w:sz w:val="28"/>
                <w:szCs w:val="28"/>
              </w:rPr>
            </w:pPr>
            <w:r w:rsidRPr="00C34A80">
              <w:rPr>
                <w:sz w:val="28"/>
                <w:szCs w:val="28"/>
              </w:rPr>
              <w:t>1,66</w:t>
            </w:r>
          </w:p>
        </w:tc>
        <w:tc>
          <w:tcPr>
            <w:tcW w:w="709" w:type="dxa"/>
            <w:shd w:val="clear" w:color="auto" w:fill="auto"/>
            <w:vAlign w:val="center"/>
          </w:tcPr>
          <w:p w14:paraId="4D34AFBC" w14:textId="77777777" w:rsidR="00C07383" w:rsidRPr="00C34A80" w:rsidRDefault="00C07383" w:rsidP="00BC43C4">
            <w:pPr>
              <w:pStyle w:val="TableParagraph"/>
              <w:ind w:left="-57" w:right="-57"/>
              <w:rPr>
                <w:sz w:val="28"/>
                <w:szCs w:val="28"/>
              </w:rPr>
            </w:pPr>
            <w:r w:rsidRPr="00C34A80">
              <w:rPr>
                <w:sz w:val="28"/>
                <w:szCs w:val="28"/>
              </w:rPr>
              <w:t>1,72</w:t>
            </w:r>
          </w:p>
        </w:tc>
        <w:tc>
          <w:tcPr>
            <w:tcW w:w="2460" w:type="dxa"/>
            <w:shd w:val="clear" w:color="auto" w:fill="auto"/>
            <w:vAlign w:val="center"/>
          </w:tcPr>
          <w:p w14:paraId="79469C34" w14:textId="1D7C6857" w:rsidR="00B05453" w:rsidRPr="00C34A80" w:rsidRDefault="00C07383" w:rsidP="00BC43C4">
            <w:pPr>
              <w:pStyle w:val="TableParagraph"/>
              <w:ind w:left="-57" w:right="-57"/>
              <w:rPr>
                <w:sz w:val="28"/>
                <w:szCs w:val="28"/>
              </w:rPr>
            </w:pPr>
            <w:r w:rsidRPr="00C34A80">
              <w:rPr>
                <w:sz w:val="28"/>
                <w:szCs w:val="28"/>
              </w:rPr>
              <w:t>3,61</w:t>
            </w:r>
            <w:r w:rsidR="00BC43C4" w:rsidRPr="00C34A80">
              <w:rPr>
                <w:sz w:val="28"/>
                <w:szCs w:val="28"/>
              </w:rPr>
              <w:t xml:space="preserve"> </w:t>
            </w:r>
            <w:r w:rsidR="00B05453" w:rsidRPr="00C34A80">
              <w:rPr>
                <w:sz w:val="28"/>
                <w:szCs w:val="28"/>
              </w:rPr>
              <w:t>[1,52–95,92]</w:t>
            </w:r>
          </w:p>
        </w:tc>
      </w:tr>
      <w:tr w:rsidR="00C07383" w:rsidRPr="00C34A80" w14:paraId="13884F2F" w14:textId="77777777" w:rsidTr="00663F35">
        <w:trPr>
          <w:trHeight w:val="261"/>
        </w:trPr>
        <w:tc>
          <w:tcPr>
            <w:tcW w:w="2405" w:type="dxa"/>
            <w:shd w:val="clear" w:color="auto" w:fill="auto"/>
            <w:vAlign w:val="center"/>
          </w:tcPr>
          <w:p w14:paraId="46B595F2" w14:textId="77777777" w:rsidR="00C07383" w:rsidRPr="00C34A80" w:rsidRDefault="00C07383" w:rsidP="00BC43C4">
            <w:pPr>
              <w:pStyle w:val="TableParagraph"/>
              <w:jc w:val="left"/>
              <w:rPr>
                <w:sz w:val="28"/>
                <w:szCs w:val="28"/>
              </w:rPr>
            </w:pPr>
            <w:r w:rsidRPr="00C34A80">
              <w:rPr>
                <w:sz w:val="28"/>
                <w:szCs w:val="28"/>
              </w:rPr>
              <w:t>Чернівецька</w:t>
            </w:r>
          </w:p>
        </w:tc>
        <w:tc>
          <w:tcPr>
            <w:tcW w:w="709" w:type="dxa"/>
            <w:shd w:val="clear" w:color="auto" w:fill="auto"/>
            <w:vAlign w:val="center"/>
          </w:tcPr>
          <w:p w14:paraId="3F464978" w14:textId="77777777" w:rsidR="00C07383" w:rsidRPr="00C34A80" w:rsidRDefault="00C07383" w:rsidP="00BC43C4">
            <w:pPr>
              <w:pStyle w:val="TableParagraph"/>
              <w:ind w:left="-57" w:right="-57"/>
              <w:rPr>
                <w:sz w:val="28"/>
                <w:szCs w:val="28"/>
              </w:rPr>
            </w:pPr>
            <w:r w:rsidRPr="00C34A80">
              <w:rPr>
                <w:sz w:val="28"/>
                <w:szCs w:val="28"/>
              </w:rPr>
              <w:t>41,32</w:t>
            </w:r>
          </w:p>
        </w:tc>
        <w:tc>
          <w:tcPr>
            <w:tcW w:w="709" w:type="dxa"/>
            <w:shd w:val="clear" w:color="auto" w:fill="auto"/>
            <w:vAlign w:val="center"/>
          </w:tcPr>
          <w:p w14:paraId="067D514C" w14:textId="77777777" w:rsidR="00C07383" w:rsidRPr="00C34A80" w:rsidRDefault="00C07383" w:rsidP="00BC43C4">
            <w:pPr>
              <w:pStyle w:val="TableParagraph"/>
              <w:ind w:left="-57" w:right="-57"/>
              <w:rPr>
                <w:sz w:val="28"/>
                <w:szCs w:val="28"/>
              </w:rPr>
            </w:pPr>
            <w:r w:rsidRPr="00C34A80">
              <w:rPr>
                <w:sz w:val="28"/>
                <w:szCs w:val="28"/>
              </w:rPr>
              <w:t>47,13</w:t>
            </w:r>
          </w:p>
        </w:tc>
        <w:tc>
          <w:tcPr>
            <w:tcW w:w="2317" w:type="dxa"/>
            <w:shd w:val="clear" w:color="auto" w:fill="auto"/>
            <w:vAlign w:val="center"/>
          </w:tcPr>
          <w:p w14:paraId="10A475C7" w14:textId="5F712B55" w:rsidR="008B5812" w:rsidRPr="00C34A80" w:rsidRDefault="00C07383" w:rsidP="00BC43C4">
            <w:pPr>
              <w:pStyle w:val="TableParagraph"/>
              <w:ind w:left="-57" w:right="-57"/>
              <w:rPr>
                <w:sz w:val="28"/>
                <w:szCs w:val="28"/>
              </w:rPr>
            </w:pPr>
            <w:r w:rsidRPr="00C34A80">
              <w:rPr>
                <w:sz w:val="28"/>
                <w:szCs w:val="28"/>
              </w:rPr>
              <w:t>14,06</w:t>
            </w:r>
            <w:r w:rsidR="00BC43C4" w:rsidRPr="00C34A80">
              <w:rPr>
                <w:sz w:val="28"/>
                <w:szCs w:val="28"/>
              </w:rPr>
              <w:t xml:space="preserve"> </w:t>
            </w:r>
            <w:r w:rsidR="008B5812" w:rsidRPr="00C34A80">
              <w:rPr>
                <w:sz w:val="28"/>
                <w:szCs w:val="28"/>
              </w:rPr>
              <w:t>[5,52–26,02]</w:t>
            </w:r>
          </w:p>
        </w:tc>
        <w:tc>
          <w:tcPr>
            <w:tcW w:w="709" w:type="dxa"/>
            <w:shd w:val="clear" w:color="auto" w:fill="auto"/>
            <w:vAlign w:val="center"/>
          </w:tcPr>
          <w:p w14:paraId="10470A5E" w14:textId="77777777" w:rsidR="00C07383" w:rsidRPr="00C34A80" w:rsidRDefault="00C07383" w:rsidP="00BC43C4">
            <w:pPr>
              <w:pStyle w:val="TableParagraph"/>
              <w:ind w:left="-57" w:right="-57"/>
              <w:rPr>
                <w:sz w:val="28"/>
                <w:szCs w:val="28"/>
              </w:rPr>
            </w:pPr>
            <w:r w:rsidRPr="00C34A80">
              <w:rPr>
                <w:sz w:val="28"/>
                <w:szCs w:val="28"/>
              </w:rPr>
              <w:t>2,02</w:t>
            </w:r>
          </w:p>
        </w:tc>
        <w:tc>
          <w:tcPr>
            <w:tcW w:w="709" w:type="dxa"/>
            <w:shd w:val="clear" w:color="auto" w:fill="auto"/>
            <w:vAlign w:val="center"/>
          </w:tcPr>
          <w:p w14:paraId="10657F09" w14:textId="77777777" w:rsidR="00C07383" w:rsidRPr="00C34A80" w:rsidRDefault="00C07383" w:rsidP="00BC43C4">
            <w:pPr>
              <w:pStyle w:val="TableParagraph"/>
              <w:ind w:left="-57" w:right="-57"/>
              <w:rPr>
                <w:sz w:val="28"/>
                <w:szCs w:val="28"/>
              </w:rPr>
            </w:pPr>
            <w:r w:rsidRPr="00C34A80">
              <w:rPr>
                <w:sz w:val="28"/>
                <w:szCs w:val="28"/>
              </w:rPr>
              <w:t>1,93</w:t>
            </w:r>
          </w:p>
        </w:tc>
        <w:tc>
          <w:tcPr>
            <w:tcW w:w="2460" w:type="dxa"/>
            <w:shd w:val="clear" w:color="auto" w:fill="auto"/>
            <w:vAlign w:val="center"/>
          </w:tcPr>
          <w:p w14:paraId="20C7294E" w14:textId="50E46A6E" w:rsidR="00B05453" w:rsidRPr="00C34A80" w:rsidRDefault="00C07383" w:rsidP="00BC43C4">
            <w:pPr>
              <w:pStyle w:val="TableParagraph"/>
              <w:ind w:left="-57" w:right="-57"/>
              <w:rPr>
                <w:sz w:val="28"/>
                <w:szCs w:val="28"/>
              </w:rPr>
            </w:pPr>
            <w:r w:rsidRPr="00C34A80">
              <w:rPr>
                <w:sz w:val="28"/>
                <w:szCs w:val="28"/>
              </w:rPr>
              <w:t>-4,46</w:t>
            </w:r>
            <w:r w:rsidR="00BC43C4" w:rsidRPr="00C34A80">
              <w:rPr>
                <w:sz w:val="28"/>
                <w:szCs w:val="28"/>
              </w:rPr>
              <w:t xml:space="preserve"> </w:t>
            </w:r>
            <w:r w:rsidR="00B05453" w:rsidRPr="00C34A80">
              <w:rPr>
                <w:sz w:val="28"/>
                <w:szCs w:val="28"/>
              </w:rPr>
              <w:t>[-2,23–-4,46]</w:t>
            </w:r>
          </w:p>
        </w:tc>
      </w:tr>
      <w:tr w:rsidR="00C07383" w:rsidRPr="00C34A80" w14:paraId="5C24E1DD" w14:textId="77777777" w:rsidTr="00663F35">
        <w:trPr>
          <w:trHeight w:val="261"/>
        </w:trPr>
        <w:tc>
          <w:tcPr>
            <w:tcW w:w="2405" w:type="dxa"/>
            <w:shd w:val="clear" w:color="auto" w:fill="auto"/>
            <w:vAlign w:val="center"/>
          </w:tcPr>
          <w:p w14:paraId="6F527A3D" w14:textId="77777777" w:rsidR="00C07383" w:rsidRPr="00C34A80" w:rsidRDefault="00C07383" w:rsidP="00BC43C4">
            <w:pPr>
              <w:pStyle w:val="TableParagraph"/>
              <w:jc w:val="left"/>
              <w:rPr>
                <w:sz w:val="28"/>
                <w:szCs w:val="28"/>
              </w:rPr>
            </w:pPr>
            <w:r w:rsidRPr="00C34A80">
              <w:rPr>
                <w:sz w:val="28"/>
                <w:szCs w:val="28"/>
              </w:rPr>
              <w:t>Чернігівська</w:t>
            </w:r>
          </w:p>
        </w:tc>
        <w:tc>
          <w:tcPr>
            <w:tcW w:w="709" w:type="dxa"/>
            <w:shd w:val="clear" w:color="auto" w:fill="auto"/>
            <w:vAlign w:val="center"/>
          </w:tcPr>
          <w:p w14:paraId="4A2870E4" w14:textId="77777777" w:rsidR="00C07383" w:rsidRPr="00C34A80" w:rsidRDefault="00C07383" w:rsidP="00BC43C4">
            <w:pPr>
              <w:pStyle w:val="TableParagraph"/>
              <w:ind w:left="-57" w:right="-57"/>
              <w:rPr>
                <w:sz w:val="28"/>
                <w:szCs w:val="28"/>
              </w:rPr>
            </w:pPr>
            <w:r w:rsidRPr="00C34A80">
              <w:rPr>
                <w:sz w:val="28"/>
                <w:szCs w:val="28"/>
              </w:rPr>
              <w:t>50,8</w:t>
            </w:r>
          </w:p>
        </w:tc>
        <w:tc>
          <w:tcPr>
            <w:tcW w:w="709" w:type="dxa"/>
            <w:shd w:val="clear" w:color="auto" w:fill="auto"/>
            <w:vAlign w:val="center"/>
          </w:tcPr>
          <w:p w14:paraId="0C7FC90D" w14:textId="77777777" w:rsidR="00C07383" w:rsidRPr="00C34A80" w:rsidRDefault="00C07383" w:rsidP="00BC43C4">
            <w:pPr>
              <w:pStyle w:val="TableParagraph"/>
              <w:ind w:left="-57" w:right="-57"/>
              <w:rPr>
                <w:sz w:val="28"/>
                <w:szCs w:val="28"/>
              </w:rPr>
            </w:pPr>
            <w:r w:rsidRPr="00C34A80">
              <w:rPr>
                <w:sz w:val="28"/>
                <w:szCs w:val="28"/>
              </w:rPr>
              <w:t>51,99</w:t>
            </w:r>
          </w:p>
        </w:tc>
        <w:tc>
          <w:tcPr>
            <w:tcW w:w="2317" w:type="dxa"/>
            <w:shd w:val="clear" w:color="auto" w:fill="auto"/>
            <w:vAlign w:val="center"/>
          </w:tcPr>
          <w:p w14:paraId="1D50B29E" w14:textId="0B72207E" w:rsidR="008B5812" w:rsidRPr="00C34A80" w:rsidRDefault="00C07383" w:rsidP="00BC43C4">
            <w:pPr>
              <w:pStyle w:val="TableParagraph"/>
              <w:ind w:left="-57" w:right="-57"/>
              <w:rPr>
                <w:sz w:val="28"/>
                <w:szCs w:val="28"/>
              </w:rPr>
            </w:pPr>
            <w:r w:rsidRPr="00C34A80">
              <w:rPr>
                <w:sz w:val="28"/>
                <w:szCs w:val="28"/>
              </w:rPr>
              <w:t>2,34</w:t>
            </w:r>
            <w:r w:rsidR="00BC43C4" w:rsidRPr="00C34A80">
              <w:rPr>
                <w:sz w:val="28"/>
                <w:szCs w:val="28"/>
              </w:rPr>
              <w:t xml:space="preserve"> </w:t>
            </w:r>
            <w:r w:rsidR="008B5812" w:rsidRPr="00C34A80">
              <w:rPr>
                <w:sz w:val="28"/>
                <w:szCs w:val="28"/>
              </w:rPr>
              <w:t>[0,48–10,49]</w:t>
            </w:r>
          </w:p>
        </w:tc>
        <w:tc>
          <w:tcPr>
            <w:tcW w:w="709" w:type="dxa"/>
            <w:shd w:val="clear" w:color="auto" w:fill="auto"/>
            <w:vAlign w:val="center"/>
          </w:tcPr>
          <w:p w14:paraId="3BE12866" w14:textId="77777777" w:rsidR="00C07383" w:rsidRPr="00C34A80" w:rsidRDefault="00C07383" w:rsidP="00BC43C4">
            <w:pPr>
              <w:pStyle w:val="TableParagraph"/>
              <w:ind w:left="-57" w:right="-57"/>
              <w:rPr>
                <w:sz w:val="28"/>
                <w:szCs w:val="28"/>
              </w:rPr>
            </w:pPr>
            <w:r w:rsidRPr="00C34A80">
              <w:rPr>
                <w:sz w:val="28"/>
                <w:szCs w:val="28"/>
              </w:rPr>
              <w:t>1,95</w:t>
            </w:r>
          </w:p>
        </w:tc>
        <w:tc>
          <w:tcPr>
            <w:tcW w:w="709" w:type="dxa"/>
            <w:shd w:val="clear" w:color="auto" w:fill="auto"/>
            <w:vAlign w:val="center"/>
          </w:tcPr>
          <w:p w14:paraId="47D79218" w14:textId="77777777" w:rsidR="00C07383" w:rsidRPr="00C34A80" w:rsidRDefault="00C07383" w:rsidP="00BC43C4">
            <w:pPr>
              <w:pStyle w:val="TableParagraph"/>
              <w:ind w:left="-57" w:right="-57"/>
              <w:rPr>
                <w:sz w:val="28"/>
                <w:szCs w:val="28"/>
              </w:rPr>
            </w:pPr>
            <w:r w:rsidRPr="00C34A80">
              <w:rPr>
                <w:sz w:val="28"/>
                <w:szCs w:val="28"/>
              </w:rPr>
              <w:t>1,71</w:t>
            </w:r>
          </w:p>
        </w:tc>
        <w:tc>
          <w:tcPr>
            <w:tcW w:w="2460" w:type="dxa"/>
            <w:shd w:val="clear" w:color="auto" w:fill="auto"/>
            <w:vAlign w:val="center"/>
          </w:tcPr>
          <w:p w14:paraId="340C6FAC" w14:textId="449AE1E7" w:rsidR="00B05453" w:rsidRPr="00C34A80" w:rsidRDefault="00C07383" w:rsidP="00BC43C4">
            <w:pPr>
              <w:pStyle w:val="TableParagraph"/>
              <w:ind w:left="-57" w:right="-57"/>
              <w:rPr>
                <w:sz w:val="28"/>
                <w:szCs w:val="28"/>
              </w:rPr>
            </w:pPr>
            <w:r w:rsidRPr="00C34A80">
              <w:rPr>
                <w:sz w:val="28"/>
                <w:szCs w:val="28"/>
              </w:rPr>
              <w:t>-12,31</w:t>
            </w:r>
            <w:r w:rsidR="00BC43C4" w:rsidRPr="00C34A80">
              <w:rPr>
                <w:sz w:val="28"/>
                <w:szCs w:val="28"/>
              </w:rPr>
              <w:t xml:space="preserve"> </w:t>
            </w:r>
            <w:r w:rsidR="00B05453" w:rsidRPr="00C34A80">
              <w:rPr>
                <w:sz w:val="28"/>
                <w:szCs w:val="28"/>
              </w:rPr>
              <w:t>[-6,15–12,31]</w:t>
            </w:r>
          </w:p>
        </w:tc>
      </w:tr>
      <w:tr w:rsidR="00C07383" w:rsidRPr="00C34A80" w14:paraId="0D7C4D23" w14:textId="77777777" w:rsidTr="00663F35">
        <w:trPr>
          <w:trHeight w:val="261"/>
        </w:trPr>
        <w:tc>
          <w:tcPr>
            <w:tcW w:w="2405" w:type="dxa"/>
            <w:shd w:val="clear" w:color="auto" w:fill="auto"/>
            <w:vAlign w:val="center"/>
          </w:tcPr>
          <w:p w14:paraId="0DF9C6F6" w14:textId="77777777" w:rsidR="00C07383" w:rsidRPr="00C34A80" w:rsidRDefault="00C07383" w:rsidP="00BC43C4">
            <w:pPr>
              <w:pStyle w:val="TableParagraph"/>
              <w:jc w:val="left"/>
              <w:rPr>
                <w:sz w:val="28"/>
                <w:szCs w:val="28"/>
              </w:rPr>
            </w:pPr>
            <w:r w:rsidRPr="00C34A80">
              <w:rPr>
                <w:sz w:val="28"/>
                <w:szCs w:val="28"/>
              </w:rPr>
              <w:t>м. Київ</w:t>
            </w:r>
          </w:p>
        </w:tc>
        <w:tc>
          <w:tcPr>
            <w:tcW w:w="709" w:type="dxa"/>
            <w:shd w:val="clear" w:color="auto" w:fill="auto"/>
            <w:vAlign w:val="center"/>
          </w:tcPr>
          <w:p w14:paraId="42527F84" w14:textId="77777777" w:rsidR="00C07383" w:rsidRPr="00C34A80" w:rsidRDefault="00C07383" w:rsidP="00BC43C4">
            <w:pPr>
              <w:pStyle w:val="TableParagraph"/>
              <w:ind w:left="-57" w:right="-57"/>
              <w:rPr>
                <w:sz w:val="28"/>
                <w:szCs w:val="28"/>
              </w:rPr>
            </w:pPr>
            <w:r w:rsidRPr="00C34A80">
              <w:rPr>
                <w:sz w:val="28"/>
                <w:szCs w:val="28"/>
              </w:rPr>
              <w:t>28,2</w:t>
            </w:r>
          </w:p>
        </w:tc>
        <w:tc>
          <w:tcPr>
            <w:tcW w:w="709" w:type="dxa"/>
            <w:shd w:val="clear" w:color="auto" w:fill="auto"/>
            <w:vAlign w:val="center"/>
          </w:tcPr>
          <w:p w14:paraId="71F2D4F9" w14:textId="77777777" w:rsidR="00C07383" w:rsidRPr="00C34A80" w:rsidRDefault="00C07383" w:rsidP="00BC43C4">
            <w:pPr>
              <w:pStyle w:val="TableParagraph"/>
              <w:ind w:left="-57" w:right="-57"/>
              <w:rPr>
                <w:sz w:val="28"/>
                <w:szCs w:val="28"/>
              </w:rPr>
            </w:pPr>
            <w:r w:rsidRPr="00C34A80">
              <w:rPr>
                <w:sz w:val="28"/>
                <w:szCs w:val="28"/>
              </w:rPr>
              <w:t>30,73</w:t>
            </w:r>
          </w:p>
        </w:tc>
        <w:tc>
          <w:tcPr>
            <w:tcW w:w="2317" w:type="dxa"/>
            <w:shd w:val="clear" w:color="auto" w:fill="auto"/>
            <w:vAlign w:val="center"/>
          </w:tcPr>
          <w:p w14:paraId="0BE1557D" w14:textId="1DACB26D" w:rsidR="008B5812" w:rsidRPr="00C34A80" w:rsidRDefault="00C07383" w:rsidP="00BC43C4">
            <w:pPr>
              <w:pStyle w:val="TableParagraph"/>
              <w:ind w:left="-57" w:right="-57"/>
              <w:rPr>
                <w:sz w:val="28"/>
                <w:szCs w:val="28"/>
              </w:rPr>
            </w:pPr>
            <w:r w:rsidRPr="00C34A80">
              <w:rPr>
                <w:sz w:val="28"/>
                <w:szCs w:val="28"/>
              </w:rPr>
              <w:t>8,97</w:t>
            </w:r>
            <w:r w:rsidR="00BC43C4" w:rsidRPr="00C34A80">
              <w:rPr>
                <w:sz w:val="28"/>
                <w:szCs w:val="28"/>
              </w:rPr>
              <w:t xml:space="preserve"> </w:t>
            </w:r>
            <w:r w:rsidR="008B5812" w:rsidRPr="00C34A80">
              <w:rPr>
                <w:sz w:val="28"/>
                <w:szCs w:val="28"/>
              </w:rPr>
              <w:t>[2,25–23,35]</w:t>
            </w:r>
          </w:p>
        </w:tc>
        <w:tc>
          <w:tcPr>
            <w:tcW w:w="709" w:type="dxa"/>
            <w:shd w:val="clear" w:color="auto" w:fill="auto"/>
            <w:vAlign w:val="center"/>
          </w:tcPr>
          <w:p w14:paraId="5E9947CB" w14:textId="77777777" w:rsidR="00C07383" w:rsidRPr="00C34A80" w:rsidRDefault="00C07383" w:rsidP="00BC43C4">
            <w:pPr>
              <w:pStyle w:val="TableParagraph"/>
              <w:ind w:left="-57" w:right="-57"/>
              <w:rPr>
                <w:sz w:val="28"/>
                <w:szCs w:val="28"/>
              </w:rPr>
            </w:pPr>
            <w:r w:rsidRPr="00C34A80">
              <w:rPr>
                <w:sz w:val="28"/>
                <w:szCs w:val="28"/>
              </w:rPr>
              <w:t>1,20</w:t>
            </w:r>
          </w:p>
        </w:tc>
        <w:tc>
          <w:tcPr>
            <w:tcW w:w="709" w:type="dxa"/>
            <w:shd w:val="clear" w:color="auto" w:fill="auto"/>
            <w:vAlign w:val="center"/>
          </w:tcPr>
          <w:p w14:paraId="3964171B" w14:textId="77777777" w:rsidR="00C07383" w:rsidRPr="00C34A80" w:rsidRDefault="00C07383" w:rsidP="00BC43C4">
            <w:pPr>
              <w:pStyle w:val="TableParagraph"/>
              <w:ind w:left="-57" w:right="-57"/>
              <w:rPr>
                <w:sz w:val="28"/>
                <w:szCs w:val="28"/>
              </w:rPr>
            </w:pPr>
            <w:r w:rsidRPr="00C34A80">
              <w:rPr>
                <w:sz w:val="28"/>
                <w:szCs w:val="28"/>
              </w:rPr>
              <w:t>1,25</w:t>
            </w:r>
          </w:p>
        </w:tc>
        <w:tc>
          <w:tcPr>
            <w:tcW w:w="2460" w:type="dxa"/>
            <w:shd w:val="clear" w:color="auto" w:fill="auto"/>
            <w:vAlign w:val="center"/>
          </w:tcPr>
          <w:p w14:paraId="4FD730E9" w14:textId="5D9D7574" w:rsidR="00B05453" w:rsidRPr="00C34A80" w:rsidRDefault="00C07383" w:rsidP="00BC43C4">
            <w:pPr>
              <w:pStyle w:val="TableParagraph"/>
              <w:ind w:left="-57" w:right="-57"/>
              <w:rPr>
                <w:sz w:val="28"/>
                <w:szCs w:val="28"/>
              </w:rPr>
            </w:pPr>
            <w:r w:rsidRPr="00C34A80">
              <w:rPr>
                <w:sz w:val="28"/>
                <w:szCs w:val="28"/>
              </w:rPr>
              <w:t>4,17</w:t>
            </w:r>
            <w:r w:rsidR="00BC43C4" w:rsidRPr="00C34A80">
              <w:rPr>
                <w:sz w:val="28"/>
                <w:szCs w:val="28"/>
              </w:rPr>
              <w:t xml:space="preserve"> </w:t>
            </w:r>
            <w:r w:rsidR="00B05453" w:rsidRPr="00C34A80">
              <w:rPr>
                <w:sz w:val="28"/>
                <w:szCs w:val="28"/>
              </w:rPr>
              <w:t>[2,09–97,02]</w:t>
            </w:r>
          </w:p>
        </w:tc>
      </w:tr>
      <w:tr w:rsidR="00C07383" w:rsidRPr="00C34A80" w14:paraId="62A96747" w14:textId="77777777" w:rsidTr="00663F35">
        <w:trPr>
          <w:trHeight w:val="261"/>
        </w:trPr>
        <w:tc>
          <w:tcPr>
            <w:tcW w:w="2405" w:type="dxa"/>
            <w:shd w:val="clear" w:color="auto" w:fill="auto"/>
            <w:vAlign w:val="center"/>
          </w:tcPr>
          <w:p w14:paraId="74A8002B" w14:textId="77777777" w:rsidR="00C07383" w:rsidRPr="00C34A80" w:rsidRDefault="00C07383" w:rsidP="00BC43C4">
            <w:pPr>
              <w:pStyle w:val="TableParagraph"/>
              <w:jc w:val="left"/>
              <w:rPr>
                <w:sz w:val="28"/>
                <w:szCs w:val="28"/>
              </w:rPr>
            </w:pPr>
            <w:r w:rsidRPr="00C34A80">
              <w:rPr>
                <w:sz w:val="28"/>
                <w:szCs w:val="28"/>
              </w:rPr>
              <w:t>м. Севастополь</w:t>
            </w:r>
          </w:p>
        </w:tc>
        <w:tc>
          <w:tcPr>
            <w:tcW w:w="709" w:type="dxa"/>
            <w:shd w:val="clear" w:color="auto" w:fill="auto"/>
            <w:vAlign w:val="center"/>
          </w:tcPr>
          <w:p w14:paraId="6C1B6442" w14:textId="77777777" w:rsidR="00C07383" w:rsidRPr="00C34A80" w:rsidRDefault="00C07383" w:rsidP="00BC43C4">
            <w:pPr>
              <w:pStyle w:val="TableParagraph"/>
              <w:ind w:left="-57" w:right="-57"/>
              <w:rPr>
                <w:sz w:val="28"/>
                <w:szCs w:val="28"/>
              </w:rPr>
            </w:pPr>
            <w:r w:rsidRPr="00C34A80">
              <w:rPr>
                <w:sz w:val="28"/>
                <w:szCs w:val="28"/>
              </w:rPr>
              <w:t>44,99</w:t>
            </w:r>
          </w:p>
        </w:tc>
        <w:tc>
          <w:tcPr>
            <w:tcW w:w="709" w:type="dxa"/>
            <w:shd w:val="clear" w:color="auto" w:fill="auto"/>
            <w:vAlign w:val="center"/>
          </w:tcPr>
          <w:p w14:paraId="71E234E1" w14:textId="77777777" w:rsidR="00C07383" w:rsidRPr="00C34A80" w:rsidRDefault="00C07383" w:rsidP="00BC43C4">
            <w:pPr>
              <w:pStyle w:val="TableParagraph"/>
              <w:ind w:left="-57" w:right="-57"/>
              <w:rPr>
                <w:sz w:val="28"/>
                <w:szCs w:val="28"/>
              </w:rPr>
            </w:pPr>
            <w:r w:rsidRPr="00C34A80">
              <w:rPr>
                <w:sz w:val="28"/>
                <w:szCs w:val="28"/>
              </w:rPr>
              <w:t>0,00</w:t>
            </w:r>
          </w:p>
        </w:tc>
        <w:tc>
          <w:tcPr>
            <w:tcW w:w="2317" w:type="dxa"/>
            <w:shd w:val="clear" w:color="auto" w:fill="auto"/>
            <w:vAlign w:val="center"/>
          </w:tcPr>
          <w:p w14:paraId="0E139427" w14:textId="77777777" w:rsidR="00C07383" w:rsidRPr="00C34A80" w:rsidRDefault="00C07383" w:rsidP="00BC43C4">
            <w:pPr>
              <w:pStyle w:val="TableParagraph"/>
              <w:ind w:left="-57" w:right="-57"/>
              <w:rPr>
                <w:sz w:val="28"/>
                <w:szCs w:val="28"/>
              </w:rPr>
            </w:pPr>
          </w:p>
        </w:tc>
        <w:tc>
          <w:tcPr>
            <w:tcW w:w="709" w:type="dxa"/>
            <w:shd w:val="clear" w:color="auto" w:fill="auto"/>
            <w:vAlign w:val="center"/>
          </w:tcPr>
          <w:p w14:paraId="20274BC0" w14:textId="77777777" w:rsidR="00C07383" w:rsidRPr="00C34A80" w:rsidRDefault="00C07383" w:rsidP="00BC43C4">
            <w:pPr>
              <w:pStyle w:val="TableParagraph"/>
              <w:ind w:left="-57" w:right="-57"/>
              <w:rPr>
                <w:sz w:val="28"/>
                <w:szCs w:val="28"/>
              </w:rPr>
            </w:pPr>
            <w:r w:rsidRPr="00C34A80">
              <w:rPr>
                <w:sz w:val="28"/>
                <w:szCs w:val="28"/>
              </w:rPr>
              <w:t>2,07</w:t>
            </w:r>
          </w:p>
        </w:tc>
        <w:tc>
          <w:tcPr>
            <w:tcW w:w="709" w:type="dxa"/>
            <w:shd w:val="clear" w:color="auto" w:fill="auto"/>
            <w:vAlign w:val="center"/>
          </w:tcPr>
          <w:p w14:paraId="1E91C557" w14:textId="77777777" w:rsidR="00C07383" w:rsidRPr="00C34A80" w:rsidRDefault="00C07383" w:rsidP="00BC43C4">
            <w:pPr>
              <w:pStyle w:val="TableParagraph"/>
              <w:ind w:left="-57" w:right="-57"/>
              <w:rPr>
                <w:sz w:val="28"/>
                <w:szCs w:val="28"/>
              </w:rPr>
            </w:pPr>
            <w:r w:rsidRPr="00C34A80">
              <w:rPr>
                <w:sz w:val="28"/>
                <w:szCs w:val="28"/>
              </w:rPr>
              <w:t>0</w:t>
            </w:r>
          </w:p>
        </w:tc>
        <w:tc>
          <w:tcPr>
            <w:tcW w:w="2460" w:type="dxa"/>
            <w:shd w:val="clear" w:color="auto" w:fill="auto"/>
            <w:vAlign w:val="center"/>
          </w:tcPr>
          <w:p w14:paraId="594C641C" w14:textId="77777777" w:rsidR="00C07383" w:rsidRPr="00C34A80" w:rsidRDefault="00C07383" w:rsidP="00BC43C4">
            <w:pPr>
              <w:pStyle w:val="TableParagraph"/>
              <w:ind w:left="-57" w:right="-57"/>
              <w:rPr>
                <w:sz w:val="28"/>
                <w:szCs w:val="28"/>
              </w:rPr>
            </w:pPr>
          </w:p>
        </w:tc>
      </w:tr>
    </w:tbl>
    <w:p w14:paraId="529E459F" w14:textId="00D3DC6D"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w:t>
      </w:r>
      <w:r w:rsidR="0039580C" w:rsidRPr="00C34A80">
        <w:rPr>
          <w:rFonts w:eastAsia="Times New Roman"/>
          <w:lang w:val="uk-UA"/>
        </w:rPr>
        <w:t>и тимчасової окупації територій.</w:t>
      </w:r>
    </w:p>
    <w:p w14:paraId="56EE7ECB" w14:textId="7B037342" w:rsidR="0076147A" w:rsidRPr="00C34A80" w:rsidRDefault="0076147A" w:rsidP="000E0BC0">
      <w:pPr>
        <w:pStyle w:val="rvps2"/>
        <w:spacing w:before="0" w:beforeAutospacing="0" w:after="0" w:afterAutospacing="0" w:line="350" w:lineRule="auto"/>
        <w:ind w:firstLine="709"/>
        <w:jc w:val="both"/>
        <w:rPr>
          <w:sz w:val="28"/>
          <w:szCs w:val="28"/>
        </w:rPr>
      </w:pPr>
      <w:r w:rsidRPr="00C34A80">
        <w:rPr>
          <w:sz w:val="28"/>
          <w:szCs w:val="28"/>
        </w:rPr>
        <w:t xml:space="preserve">В Україні у 2014 р. у ЗОЗ І рівня </w:t>
      </w:r>
      <w:proofErr w:type="spellStart"/>
      <w:r w:rsidRPr="00C34A80">
        <w:rPr>
          <w:sz w:val="28"/>
          <w:szCs w:val="28"/>
        </w:rPr>
        <w:t>перинатальної</w:t>
      </w:r>
      <w:proofErr w:type="spellEnd"/>
      <w:r w:rsidRPr="00C34A80">
        <w:rPr>
          <w:sz w:val="28"/>
          <w:szCs w:val="28"/>
        </w:rPr>
        <w:t xml:space="preserve"> допомоги було </w:t>
      </w:r>
      <w:proofErr w:type="spellStart"/>
      <w:r w:rsidRPr="00C34A80">
        <w:rPr>
          <w:sz w:val="28"/>
          <w:szCs w:val="28"/>
        </w:rPr>
        <w:t>розроджено</w:t>
      </w:r>
      <w:proofErr w:type="spellEnd"/>
      <w:r w:rsidRPr="00C34A80">
        <w:rPr>
          <w:sz w:val="28"/>
          <w:szCs w:val="28"/>
        </w:rPr>
        <w:t xml:space="preserve"> 36,7 % жінок, у 2015 р. – 40,3 %, у 2016 р. – 37,5 %, у 2017 р. – 36,6 % </w:t>
      </w:r>
      <w:r w:rsidR="0039580C" w:rsidRPr="00C34A80">
        <w:rPr>
          <w:sz w:val="28"/>
          <w:szCs w:val="28"/>
        </w:rPr>
        <w:t>[169,</w:t>
      </w:r>
      <w:r w:rsidR="006C1094" w:rsidRPr="00C34A80">
        <w:rPr>
          <w:sz w:val="28"/>
          <w:szCs w:val="28"/>
        </w:rPr>
        <w:t>172,228</w:t>
      </w:r>
      <w:r w:rsidR="0039580C" w:rsidRPr="00C34A80">
        <w:rPr>
          <w:sz w:val="28"/>
          <w:szCs w:val="28"/>
        </w:rPr>
        <w:t>]</w:t>
      </w:r>
      <w:r w:rsidRPr="00C34A80">
        <w:rPr>
          <w:sz w:val="28"/>
          <w:szCs w:val="28"/>
        </w:rPr>
        <w:t xml:space="preserve">, тобто спостерігається зменшення частки пацієнток на первинному рівні, хоча дані нагляду за перебігом їхньої вагітності відсутні. Тому неможливо порівняти наступність між діяльністю ПМД та ВМД, або між антенатальним спостереженням ЛЗП-СМ та акушерськими стаціонарами І рівня </w:t>
      </w:r>
      <w:proofErr w:type="spellStart"/>
      <w:r w:rsidRPr="00C34A80">
        <w:rPr>
          <w:sz w:val="28"/>
          <w:szCs w:val="28"/>
        </w:rPr>
        <w:t>перинатальної</w:t>
      </w:r>
      <w:proofErr w:type="spellEnd"/>
      <w:r w:rsidRPr="00C34A80">
        <w:rPr>
          <w:sz w:val="28"/>
          <w:szCs w:val="28"/>
        </w:rPr>
        <w:t xml:space="preserve"> допомоги.</w:t>
      </w:r>
    </w:p>
    <w:p w14:paraId="16831EC5" w14:textId="084845F3" w:rsidR="0076147A" w:rsidRPr="00C34A80" w:rsidRDefault="0076147A" w:rsidP="000E0BC0">
      <w:pPr>
        <w:pStyle w:val="rvps2"/>
        <w:spacing w:before="0" w:beforeAutospacing="0" w:after="0" w:afterAutospacing="0" w:line="350" w:lineRule="auto"/>
        <w:ind w:firstLine="709"/>
        <w:jc w:val="both"/>
        <w:rPr>
          <w:sz w:val="28"/>
          <w:szCs w:val="28"/>
        </w:rPr>
      </w:pPr>
      <w:r w:rsidRPr="00C34A80">
        <w:rPr>
          <w:sz w:val="28"/>
          <w:szCs w:val="28"/>
        </w:rPr>
        <w:t>Незважаючи на зменшення кількості гінекологічних ліжок, нижчу за орієнтовно-нормативну забезпеченість (3,2 на 10 тис. населення), інтенсивність їхньої роботи знижується – середнє число днів роботи ліжка зменшилося з 332,64 у 2013 р. до 315,68 у 2017 р. За наявної тенденції до збільшення середнього перебування хворих на ліжку з 7,66 до 7,93 відповідно. Вище встановленого нормативу (більше 340 днів на рік) робота ліжок у 2017 р. спостер</w:t>
      </w:r>
      <w:r w:rsidR="0039580C" w:rsidRPr="00C34A80">
        <w:rPr>
          <w:sz w:val="28"/>
          <w:szCs w:val="28"/>
        </w:rPr>
        <w:t>ігалась у </w:t>
      </w:r>
      <w:r w:rsidRPr="00C34A80">
        <w:rPr>
          <w:sz w:val="28"/>
          <w:szCs w:val="28"/>
        </w:rPr>
        <w:t xml:space="preserve">Кіровоградській (353,3), Миколаївській (352,2) Волинській (348,0) областях. Вкрай недостатньо використовувався ліжковий фонд ЗОЗ гінекологічного профілю (середня зайнятість ліжка – до 300 днів) у Харківській Луганській, Полтавській, Закарпатській </w:t>
      </w:r>
      <w:r w:rsidR="0039580C" w:rsidRPr="00C34A80">
        <w:rPr>
          <w:sz w:val="28"/>
          <w:szCs w:val="28"/>
        </w:rPr>
        <w:t>[169,</w:t>
      </w:r>
      <w:r w:rsidR="006C1094" w:rsidRPr="00C34A80">
        <w:rPr>
          <w:sz w:val="28"/>
          <w:szCs w:val="28"/>
        </w:rPr>
        <w:t>172,228</w:t>
      </w:r>
      <w:r w:rsidR="0039580C" w:rsidRPr="00C34A80">
        <w:rPr>
          <w:sz w:val="28"/>
          <w:szCs w:val="28"/>
        </w:rPr>
        <w:t xml:space="preserve">] </w:t>
      </w:r>
      <w:r w:rsidRPr="00C34A80">
        <w:rPr>
          <w:sz w:val="28"/>
          <w:szCs w:val="28"/>
        </w:rPr>
        <w:t>та Київській областях.</w:t>
      </w:r>
    </w:p>
    <w:p w14:paraId="54CBA785" w14:textId="79E433EE" w:rsidR="00982C86" w:rsidRPr="00C34A80" w:rsidRDefault="0076147A" w:rsidP="000E0BC0">
      <w:pPr>
        <w:pStyle w:val="af7"/>
        <w:spacing w:after="0" w:line="350" w:lineRule="auto"/>
        <w:ind w:firstLine="709"/>
        <w:jc w:val="both"/>
        <w:rPr>
          <w:sz w:val="28"/>
          <w:szCs w:val="28"/>
        </w:rPr>
      </w:pPr>
      <w:r w:rsidRPr="00C34A80">
        <w:rPr>
          <w:rFonts w:ascii="Times New Roman" w:hAnsi="Times New Roman"/>
          <w:sz w:val="28"/>
          <w:szCs w:val="28"/>
        </w:rPr>
        <w:lastRenderedPageBreak/>
        <w:t>Організація амбулаторної та стаціонарної медичної допомоги забезпечувалась у 2019 р. 9671 акушерами-гінекологами, що становить 4,29 на 10000 жіночого населення (табл. 4.9).</w:t>
      </w:r>
    </w:p>
    <w:p w14:paraId="23E68032" w14:textId="3A6219C2" w:rsidR="00C07383" w:rsidRPr="00C34A80" w:rsidRDefault="00C07383" w:rsidP="00982C86">
      <w:pPr>
        <w:spacing w:line="360" w:lineRule="auto"/>
        <w:ind w:firstLine="709"/>
        <w:jc w:val="right"/>
        <w:rPr>
          <w:sz w:val="28"/>
          <w:szCs w:val="28"/>
          <w:lang w:val="uk-UA"/>
        </w:rPr>
      </w:pPr>
      <w:r w:rsidRPr="00C34A80">
        <w:rPr>
          <w:sz w:val="28"/>
          <w:szCs w:val="28"/>
          <w:lang w:val="uk-UA"/>
        </w:rPr>
        <w:t>Таблиця 4.9</w:t>
      </w:r>
    </w:p>
    <w:p w14:paraId="5CD0C0B3" w14:textId="14D5A01D" w:rsidR="00C07383" w:rsidRPr="00C34A80" w:rsidRDefault="00C07383" w:rsidP="00903E68">
      <w:pPr>
        <w:pStyle w:val="af7"/>
        <w:spacing w:after="0" w:line="360" w:lineRule="auto"/>
        <w:jc w:val="center"/>
        <w:rPr>
          <w:rFonts w:ascii="Times New Roman" w:hAnsi="Times New Roman"/>
          <w:b/>
          <w:sz w:val="28"/>
          <w:szCs w:val="28"/>
        </w:rPr>
      </w:pPr>
      <w:r w:rsidRPr="00C34A80">
        <w:rPr>
          <w:rFonts w:ascii="Times New Roman" w:hAnsi="Times New Roman"/>
          <w:b/>
          <w:sz w:val="28"/>
          <w:szCs w:val="28"/>
        </w:rPr>
        <w:t>Забезпечення лікарями акушерами-гінекологами, 2019 р</w:t>
      </w:r>
      <w:r w:rsidR="00982C86" w:rsidRPr="00C34A80">
        <w:rPr>
          <w:rFonts w:ascii="Times New Roman" w:hAnsi="Times New Roman"/>
          <w:b/>
          <w:sz w:val="28"/>
          <w:szCs w:val="28"/>
        </w:rPr>
        <w:t>ік</w:t>
      </w:r>
    </w:p>
    <w:tbl>
      <w:tblPr>
        <w:tblW w:w="5001" w:type="pct"/>
        <w:tblLook w:val="04A0" w:firstRow="1" w:lastRow="0" w:firstColumn="1" w:lastColumn="0" w:noHBand="0" w:noVBand="1"/>
      </w:tblPr>
      <w:tblGrid>
        <w:gridCol w:w="2474"/>
        <w:gridCol w:w="3304"/>
        <w:gridCol w:w="3855"/>
      </w:tblGrid>
      <w:tr w:rsidR="00C07383" w:rsidRPr="00C34A80" w14:paraId="621FCC8F" w14:textId="77777777" w:rsidTr="00BC43C4">
        <w:trPr>
          <w:trHeight w:val="57"/>
        </w:trPr>
        <w:tc>
          <w:tcPr>
            <w:tcW w:w="128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F7D7841" w14:textId="77777777" w:rsidR="00C07383" w:rsidRPr="00C34A80" w:rsidRDefault="00C07383" w:rsidP="00663F35">
            <w:pPr>
              <w:jc w:val="center"/>
              <w:rPr>
                <w:sz w:val="28"/>
                <w:szCs w:val="28"/>
                <w:lang w:val="uk-UA"/>
              </w:rPr>
            </w:pPr>
            <w:r w:rsidRPr="00C34A80">
              <w:rPr>
                <w:sz w:val="28"/>
                <w:szCs w:val="28"/>
                <w:lang w:val="uk-UA"/>
              </w:rPr>
              <w:t>Адміністративно-територіальний устрій</w:t>
            </w:r>
          </w:p>
        </w:tc>
        <w:tc>
          <w:tcPr>
            <w:tcW w:w="3716" w:type="pct"/>
            <w:gridSpan w:val="2"/>
            <w:tcBorders>
              <w:top w:val="single" w:sz="4" w:space="0" w:color="auto"/>
              <w:left w:val="nil"/>
              <w:bottom w:val="single" w:sz="4" w:space="0" w:color="auto"/>
              <w:right w:val="single" w:sz="4" w:space="0" w:color="000000"/>
            </w:tcBorders>
            <w:shd w:val="clear" w:color="auto" w:fill="auto"/>
            <w:vAlign w:val="center"/>
            <w:hideMark/>
          </w:tcPr>
          <w:p w14:paraId="1B7B3EAA" w14:textId="77777777" w:rsidR="00C07383" w:rsidRPr="00C34A80" w:rsidRDefault="00C07383" w:rsidP="00663F35">
            <w:pPr>
              <w:jc w:val="center"/>
              <w:rPr>
                <w:sz w:val="28"/>
                <w:szCs w:val="28"/>
                <w:lang w:val="uk-UA"/>
              </w:rPr>
            </w:pPr>
            <w:r w:rsidRPr="00C34A80">
              <w:rPr>
                <w:sz w:val="28"/>
                <w:szCs w:val="28"/>
                <w:lang w:val="uk-UA"/>
              </w:rPr>
              <w:t>Акушери-гінекологи</w:t>
            </w:r>
          </w:p>
        </w:tc>
      </w:tr>
      <w:tr w:rsidR="00C07383" w:rsidRPr="00C34A80" w14:paraId="63320146" w14:textId="77777777" w:rsidTr="00BC43C4">
        <w:trPr>
          <w:trHeight w:val="57"/>
        </w:trPr>
        <w:tc>
          <w:tcPr>
            <w:tcW w:w="1284" w:type="pct"/>
            <w:vMerge/>
            <w:tcBorders>
              <w:top w:val="single" w:sz="4" w:space="0" w:color="auto"/>
              <w:left w:val="single" w:sz="4" w:space="0" w:color="auto"/>
              <w:bottom w:val="single" w:sz="4" w:space="0" w:color="000000"/>
              <w:right w:val="single" w:sz="4" w:space="0" w:color="auto"/>
            </w:tcBorders>
            <w:vAlign w:val="center"/>
            <w:hideMark/>
          </w:tcPr>
          <w:p w14:paraId="78F76AC1" w14:textId="77777777" w:rsidR="00C07383" w:rsidRPr="00C34A80" w:rsidRDefault="00C07383" w:rsidP="00663F35">
            <w:pPr>
              <w:jc w:val="center"/>
              <w:rPr>
                <w:sz w:val="28"/>
                <w:szCs w:val="28"/>
                <w:lang w:val="uk-UA"/>
              </w:rPr>
            </w:pPr>
          </w:p>
        </w:tc>
        <w:tc>
          <w:tcPr>
            <w:tcW w:w="1715" w:type="pct"/>
            <w:tcBorders>
              <w:top w:val="nil"/>
              <w:left w:val="nil"/>
              <w:bottom w:val="single" w:sz="4" w:space="0" w:color="auto"/>
              <w:right w:val="single" w:sz="4" w:space="0" w:color="auto"/>
            </w:tcBorders>
            <w:shd w:val="clear" w:color="auto" w:fill="auto"/>
            <w:vAlign w:val="center"/>
            <w:hideMark/>
          </w:tcPr>
          <w:p w14:paraId="46C76207" w14:textId="77777777" w:rsidR="00C07383" w:rsidRPr="00C34A80" w:rsidRDefault="00C07383" w:rsidP="00663F35">
            <w:pPr>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2001" w:type="pct"/>
            <w:tcBorders>
              <w:top w:val="nil"/>
              <w:left w:val="nil"/>
              <w:bottom w:val="single" w:sz="4" w:space="0" w:color="auto"/>
              <w:right w:val="single" w:sz="4" w:space="0" w:color="auto"/>
            </w:tcBorders>
            <w:shd w:val="clear" w:color="auto" w:fill="auto"/>
            <w:vAlign w:val="center"/>
            <w:hideMark/>
          </w:tcPr>
          <w:p w14:paraId="6A088061" w14:textId="77777777" w:rsidR="00C07383" w:rsidRPr="00C34A80" w:rsidRDefault="00C07383" w:rsidP="00663F35">
            <w:pPr>
              <w:jc w:val="center"/>
              <w:rPr>
                <w:sz w:val="28"/>
                <w:szCs w:val="28"/>
                <w:lang w:val="uk-UA"/>
              </w:rPr>
            </w:pPr>
            <w:r w:rsidRPr="00C34A80">
              <w:rPr>
                <w:sz w:val="28"/>
                <w:szCs w:val="28"/>
                <w:lang w:val="uk-UA"/>
              </w:rPr>
              <w:t>На 10000 жіночого населення</w:t>
            </w:r>
          </w:p>
        </w:tc>
      </w:tr>
      <w:tr w:rsidR="0039580C" w:rsidRPr="00C34A80" w14:paraId="2A7F68B9" w14:textId="77777777" w:rsidTr="00BC43C4">
        <w:trPr>
          <w:trHeight w:val="57"/>
        </w:trPr>
        <w:tc>
          <w:tcPr>
            <w:tcW w:w="1284" w:type="pct"/>
            <w:tcBorders>
              <w:top w:val="single" w:sz="4" w:space="0" w:color="auto"/>
              <w:left w:val="single" w:sz="4" w:space="0" w:color="auto"/>
              <w:bottom w:val="single" w:sz="4" w:space="0" w:color="000000"/>
              <w:right w:val="single" w:sz="4" w:space="0" w:color="auto"/>
            </w:tcBorders>
            <w:vAlign w:val="center"/>
          </w:tcPr>
          <w:p w14:paraId="0E725FAB" w14:textId="31076A23" w:rsidR="0039580C" w:rsidRPr="00C34A80" w:rsidRDefault="0039580C" w:rsidP="00663F35">
            <w:pPr>
              <w:jc w:val="center"/>
              <w:rPr>
                <w:sz w:val="28"/>
                <w:szCs w:val="28"/>
                <w:lang w:val="uk-UA"/>
              </w:rPr>
            </w:pPr>
            <w:r w:rsidRPr="00C34A80">
              <w:rPr>
                <w:sz w:val="28"/>
                <w:szCs w:val="28"/>
                <w:lang w:val="uk-UA"/>
              </w:rPr>
              <w:t>1</w:t>
            </w:r>
          </w:p>
        </w:tc>
        <w:tc>
          <w:tcPr>
            <w:tcW w:w="1715" w:type="pct"/>
            <w:tcBorders>
              <w:top w:val="nil"/>
              <w:left w:val="nil"/>
              <w:bottom w:val="single" w:sz="4" w:space="0" w:color="auto"/>
              <w:right w:val="single" w:sz="4" w:space="0" w:color="auto"/>
            </w:tcBorders>
            <w:shd w:val="clear" w:color="auto" w:fill="auto"/>
            <w:vAlign w:val="center"/>
          </w:tcPr>
          <w:p w14:paraId="54CCD8D8" w14:textId="047F9816" w:rsidR="0039580C" w:rsidRPr="00C34A80" w:rsidRDefault="0039580C" w:rsidP="00663F35">
            <w:pPr>
              <w:jc w:val="center"/>
              <w:rPr>
                <w:sz w:val="28"/>
                <w:szCs w:val="28"/>
                <w:lang w:val="uk-UA"/>
              </w:rPr>
            </w:pPr>
            <w:r w:rsidRPr="00C34A80">
              <w:rPr>
                <w:sz w:val="28"/>
                <w:szCs w:val="28"/>
                <w:lang w:val="uk-UA"/>
              </w:rPr>
              <w:t>2</w:t>
            </w:r>
          </w:p>
        </w:tc>
        <w:tc>
          <w:tcPr>
            <w:tcW w:w="2001" w:type="pct"/>
            <w:tcBorders>
              <w:top w:val="nil"/>
              <w:left w:val="nil"/>
              <w:bottom w:val="single" w:sz="4" w:space="0" w:color="auto"/>
              <w:right w:val="single" w:sz="4" w:space="0" w:color="auto"/>
            </w:tcBorders>
            <w:shd w:val="clear" w:color="auto" w:fill="auto"/>
            <w:vAlign w:val="center"/>
          </w:tcPr>
          <w:p w14:paraId="51A7B960" w14:textId="2DFA2F87" w:rsidR="0039580C" w:rsidRPr="00C34A80" w:rsidRDefault="0039580C" w:rsidP="00663F35">
            <w:pPr>
              <w:jc w:val="center"/>
              <w:rPr>
                <w:sz w:val="28"/>
                <w:szCs w:val="28"/>
                <w:lang w:val="uk-UA"/>
              </w:rPr>
            </w:pPr>
            <w:r w:rsidRPr="00C34A80">
              <w:rPr>
                <w:sz w:val="28"/>
                <w:szCs w:val="28"/>
                <w:lang w:val="uk-UA"/>
              </w:rPr>
              <w:t>3</w:t>
            </w:r>
          </w:p>
        </w:tc>
      </w:tr>
      <w:tr w:rsidR="00C07383" w:rsidRPr="00C34A80" w14:paraId="6A1EC7CE"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1067B3D3" w14:textId="77777777" w:rsidR="00C07383" w:rsidRPr="00C34A80" w:rsidRDefault="00C07383" w:rsidP="00663F35">
            <w:pPr>
              <w:rPr>
                <w:sz w:val="28"/>
                <w:szCs w:val="28"/>
                <w:lang w:val="uk-UA"/>
              </w:rPr>
            </w:pPr>
            <w:r w:rsidRPr="00C34A80">
              <w:rPr>
                <w:sz w:val="28"/>
                <w:szCs w:val="28"/>
                <w:lang w:val="uk-UA"/>
              </w:rPr>
              <w:t>Україна</w:t>
            </w:r>
          </w:p>
        </w:tc>
        <w:tc>
          <w:tcPr>
            <w:tcW w:w="1715" w:type="pct"/>
            <w:tcBorders>
              <w:top w:val="nil"/>
              <w:left w:val="nil"/>
              <w:bottom w:val="single" w:sz="4" w:space="0" w:color="auto"/>
              <w:right w:val="single" w:sz="4" w:space="0" w:color="auto"/>
            </w:tcBorders>
            <w:shd w:val="clear" w:color="auto" w:fill="auto"/>
            <w:vAlign w:val="center"/>
            <w:hideMark/>
          </w:tcPr>
          <w:p w14:paraId="756A4D83" w14:textId="77777777" w:rsidR="00C07383" w:rsidRPr="00C34A80" w:rsidRDefault="00C07383" w:rsidP="00663F35">
            <w:pPr>
              <w:jc w:val="center"/>
              <w:rPr>
                <w:sz w:val="28"/>
                <w:szCs w:val="28"/>
                <w:lang w:val="uk-UA"/>
              </w:rPr>
            </w:pPr>
            <w:r w:rsidRPr="00C34A80">
              <w:rPr>
                <w:sz w:val="28"/>
                <w:szCs w:val="28"/>
                <w:lang w:val="uk-UA"/>
              </w:rPr>
              <w:t>9671</w:t>
            </w:r>
          </w:p>
        </w:tc>
        <w:tc>
          <w:tcPr>
            <w:tcW w:w="2001" w:type="pct"/>
            <w:tcBorders>
              <w:top w:val="nil"/>
              <w:left w:val="nil"/>
              <w:bottom w:val="single" w:sz="4" w:space="0" w:color="auto"/>
              <w:right w:val="single" w:sz="4" w:space="0" w:color="auto"/>
            </w:tcBorders>
            <w:shd w:val="clear" w:color="auto" w:fill="auto"/>
            <w:vAlign w:val="center"/>
            <w:hideMark/>
          </w:tcPr>
          <w:p w14:paraId="0A2C8CB6" w14:textId="77777777" w:rsidR="00C07383" w:rsidRPr="00C34A80" w:rsidRDefault="00C07383" w:rsidP="00663F35">
            <w:pPr>
              <w:jc w:val="center"/>
              <w:rPr>
                <w:sz w:val="28"/>
                <w:szCs w:val="28"/>
                <w:lang w:val="uk-UA"/>
              </w:rPr>
            </w:pPr>
            <w:r w:rsidRPr="00C34A80">
              <w:rPr>
                <w:sz w:val="28"/>
                <w:szCs w:val="28"/>
                <w:lang w:val="uk-UA"/>
              </w:rPr>
              <w:t>4,29</w:t>
            </w:r>
          </w:p>
        </w:tc>
      </w:tr>
      <w:tr w:rsidR="00C07383" w:rsidRPr="00C34A80" w14:paraId="26D60BE6"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9E411B0" w14:textId="77777777" w:rsidR="00C07383" w:rsidRPr="00C34A80" w:rsidRDefault="00C07383" w:rsidP="00663F35">
            <w:pPr>
              <w:rPr>
                <w:sz w:val="28"/>
                <w:szCs w:val="28"/>
                <w:lang w:val="uk-UA"/>
              </w:rPr>
            </w:pPr>
            <w:r w:rsidRPr="00C34A80">
              <w:rPr>
                <w:sz w:val="28"/>
                <w:szCs w:val="28"/>
                <w:lang w:val="uk-UA"/>
              </w:rPr>
              <w:t>АР Крим*</w:t>
            </w:r>
          </w:p>
        </w:tc>
        <w:tc>
          <w:tcPr>
            <w:tcW w:w="1715" w:type="pct"/>
            <w:tcBorders>
              <w:top w:val="nil"/>
              <w:left w:val="nil"/>
              <w:bottom w:val="single" w:sz="4" w:space="0" w:color="auto"/>
              <w:right w:val="single" w:sz="4" w:space="0" w:color="auto"/>
            </w:tcBorders>
            <w:shd w:val="clear" w:color="auto" w:fill="auto"/>
            <w:vAlign w:val="center"/>
            <w:hideMark/>
          </w:tcPr>
          <w:p w14:paraId="7D875D55" w14:textId="77777777" w:rsidR="00C07383" w:rsidRPr="00C34A80" w:rsidRDefault="00C07383" w:rsidP="00663F35">
            <w:pPr>
              <w:jc w:val="center"/>
              <w:rPr>
                <w:sz w:val="28"/>
                <w:szCs w:val="28"/>
                <w:lang w:val="uk-UA"/>
              </w:rPr>
            </w:pPr>
            <w:r w:rsidRPr="00C34A80">
              <w:rPr>
                <w:sz w:val="28"/>
                <w:szCs w:val="28"/>
                <w:lang w:val="uk-UA"/>
              </w:rPr>
              <w:t>0</w:t>
            </w:r>
          </w:p>
        </w:tc>
        <w:tc>
          <w:tcPr>
            <w:tcW w:w="2001" w:type="pct"/>
            <w:tcBorders>
              <w:top w:val="nil"/>
              <w:left w:val="nil"/>
              <w:bottom w:val="single" w:sz="4" w:space="0" w:color="auto"/>
              <w:right w:val="single" w:sz="4" w:space="0" w:color="auto"/>
            </w:tcBorders>
            <w:shd w:val="clear" w:color="auto" w:fill="auto"/>
            <w:vAlign w:val="center"/>
            <w:hideMark/>
          </w:tcPr>
          <w:p w14:paraId="4D148242" w14:textId="77777777" w:rsidR="00C07383" w:rsidRPr="00C34A80" w:rsidRDefault="00C07383" w:rsidP="00663F35">
            <w:pPr>
              <w:jc w:val="center"/>
              <w:rPr>
                <w:sz w:val="28"/>
                <w:szCs w:val="28"/>
                <w:lang w:val="uk-UA"/>
              </w:rPr>
            </w:pPr>
            <w:r w:rsidRPr="00C34A80">
              <w:rPr>
                <w:sz w:val="28"/>
                <w:szCs w:val="28"/>
                <w:lang w:val="uk-UA"/>
              </w:rPr>
              <w:t>0,00</w:t>
            </w:r>
          </w:p>
        </w:tc>
      </w:tr>
      <w:tr w:rsidR="00C07383" w:rsidRPr="00C34A80" w14:paraId="56BD0E16"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7C933BEF" w14:textId="77777777" w:rsidR="00C07383" w:rsidRPr="00C34A80" w:rsidRDefault="00C07383" w:rsidP="00663F35">
            <w:pPr>
              <w:rPr>
                <w:sz w:val="28"/>
                <w:szCs w:val="28"/>
                <w:lang w:val="uk-UA"/>
              </w:rPr>
            </w:pPr>
            <w:r w:rsidRPr="00C34A80">
              <w:rPr>
                <w:sz w:val="28"/>
                <w:szCs w:val="28"/>
                <w:lang w:val="uk-UA"/>
              </w:rPr>
              <w:t>Вінницька</w:t>
            </w:r>
          </w:p>
        </w:tc>
        <w:tc>
          <w:tcPr>
            <w:tcW w:w="1715" w:type="pct"/>
            <w:tcBorders>
              <w:top w:val="nil"/>
              <w:left w:val="nil"/>
              <w:bottom w:val="single" w:sz="4" w:space="0" w:color="auto"/>
              <w:right w:val="single" w:sz="4" w:space="0" w:color="auto"/>
            </w:tcBorders>
            <w:shd w:val="clear" w:color="auto" w:fill="auto"/>
            <w:vAlign w:val="center"/>
            <w:hideMark/>
          </w:tcPr>
          <w:p w14:paraId="376F47AC" w14:textId="77777777" w:rsidR="00C07383" w:rsidRPr="00C34A80" w:rsidRDefault="00C07383" w:rsidP="00663F35">
            <w:pPr>
              <w:jc w:val="center"/>
              <w:rPr>
                <w:sz w:val="28"/>
                <w:szCs w:val="28"/>
                <w:lang w:val="uk-UA"/>
              </w:rPr>
            </w:pPr>
            <w:r w:rsidRPr="00C34A80">
              <w:rPr>
                <w:sz w:val="28"/>
                <w:szCs w:val="28"/>
                <w:lang w:val="uk-UA"/>
              </w:rPr>
              <w:t>417</w:t>
            </w:r>
          </w:p>
        </w:tc>
        <w:tc>
          <w:tcPr>
            <w:tcW w:w="2001" w:type="pct"/>
            <w:tcBorders>
              <w:top w:val="nil"/>
              <w:left w:val="nil"/>
              <w:bottom w:val="single" w:sz="4" w:space="0" w:color="auto"/>
              <w:right w:val="single" w:sz="4" w:space="0" w:color="auto"/>
            </w:tcBorders>
            <w:shd w:val="clear" w:color="auto" w:fill="auto"/>
            <w:vAlign w:val="center"/>
            <w:hideMark/>
          </w:tcPr>
          <w:p w14:paraId="431D5119" w14:textId="77777777" w:rsidR="00C07383" w:rsidRPr="00C34A80" w:rsidRDefault="00C07383" w:rsidP="00663F35">
            <w:pPr>
              <w:jc w:val="center"/>
              <w:rPr>
                <w:sz w:val="28"/>
                <w:szCs w:val="28"/>
                <w:lang w:val="uk-UA"/>
              </w:rPr>
            </w:pPr>
            <w:r w:rsidRPr="00C34A80">
              <w:rPr>
                <w:sz w:val="28"/>
                <w:szCs w:val="28"/>
                <w:lang w:val="uk-UA"/>
              </w:rPr>
              <w:t>5,00</w:t>
            </w:r>
          </w:p>
        </w:tc>
      </w:tr>
      <w:tr w:rsidR="00C07383" w:rsidRPr="00C34A80" w14:paraId="2403CBAB"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2DD25250" w14:textId="77777777" w:rsidR="00C07383" w:rsidRPr="00C34A80" w:rsidRDefault="00C07383" w:rsidP="00663F35">
            <w:pPr>
              <w:rPr>
                <w:sz w:val="28"/>
                <w:szCs w:val="28"/>
                <w:lang w:val="uk-UA"/>
              </w:rPr>
            </w:pPr>
            <w:r w:rsidRPr="00C34A80">
              <w:rPr>
                <w:sz w:val="28"/>
                <w:szCs w:val="28"/>
                <w:lang w:val="uk-UA"/>
              </w:rPr>
              <w:t>Волинська</w:t>
            </w:r>
          </w:p>
        </w:tc>
        <w:tc>
          <w:tcPr>
            <w:tcW w:w="1715" w:type="pct"/>
            <w:tcBorders>
              <w:top w:val="nil"/>
              <w:left w:val="nil"/>
              <w:bottom w:val="single" w:sz="4" w:space="0" w:color="auto"/>
              <w:right w:val="single" w:sz="4" w:space="0" w:color="auto"/>
            </w:tcBorders>
            <w:shd w:val="clear" w:color="auto" w:fill="auto"/>
            <w:vAlign w:val="center"/>
            <w:hideMark/>
          </w:tcPr>
          <w:p w14:paraId="78AC8540" w14:textId="77777777" w:rsidR="00C07383" w:rsidRPr="00C34A80" w:rsidRDefault="00C07383" w:rsidP="00663F35">
            <w:pPr>
              <w:jc w:val="center"/>
              <w:rPr>
                <w:sz w:val="28"/>
                <w:szCs w:val="28"/>
                <w:lang w:val="uk-UA"/>
              </w:rPr>
            </w:pPr>
            <w:r w:rsidRPr="00C34A80">
              <w:rPr>
                <w:sz w:val="28"/>
                <w:szCs w:val="28"/>
                <w:lang w:val="uk-UA"/>
              </w:rPr>
              <w:t>258</w:t>
            </w:r>
          </w:p>
        </w:tc>
        <w:tc>
          <w:tcPr>
            <w:tcW w:w="2001" w:type="pct"/>
            <w:tcBorders>
              <w:top w:val="nil"/>
              <w:left w:val="nil"/>
              <w:bottom w:val="single" w:sz="4" w:space="0" w:color="auto"/>
              <w:right w:val="single" w:sz="4" w:space="0" w:color="auto"/>
            </w:tcBorders>
            <w:shd w:val="clear" w:color="auto" w:fill="auto"/>
            <w:vAlign w:val="center"/>
            <w:hideMark/>
          </w:tcPr>
          <w:p w14:paraId="0D80DF51" w14:textId="77777777" w:rsidR="00C07383" w:rsidRPr="00C34A80" w:rsidRDefault="00C07383" w:rsidP="00663F35">
            <w:pPr>
              <w:jc w:val="center"/>
              <w:rPr>
                <w:sz w:val="28"/>
                <w:szCs w:val="28"/>
                <w:lang w:val="uk-UA"/>
              </w:rPr>
            </w:pPr>
            <w:r w:rsidRPr="00C34A80">
              <w:rPr>
                <w:sz w:val="28"/>
                <w:szCs w:val="28"/>
                <w:lang w:val="uk-UA"/>
              </w:rPr>
              <w:t>4,73</w:t>
            </w:r>
          </w:p>
        </w:tc>
      </w:tr>
      <w:tr w:rsidR="00C07383" w:rsidRPr="00C34A80" w14:paraId="01254D2F"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40A91D29" w14:textId="77777777" w:rsidR="00C07383" w:rsidRPr="00C34A80" w:rsidRDefault="00C07383" w:rsidP="00663F35">
            <w:pPr>
              <w:rPr>
                <w:sz w:val="28"/>
                <w:szCs w:val="28"/>
                <w:lang w:val="uk-UA"/>
              </w:rPr>
            </w:pPr>
            <w:r w:rsidRPr="00C34A80">
              <w:rPr>
                <w:sz w:val="28"/>
                <w:szCs w:val="28"/>
                <w:lang w:val="uk-UA"/>
              </w:rPr>
              <w:t>Дніпропетровська</w:t>
            </w:r>
          </w:p>
        </w:tc>
        <w:tc>
          <w:tcPr>
            <w:tcW w:w="1715" w:type="pct"/>
            <w:tcBorders>
              <w:top w:val="nil"/>
              <w:left w:val="nil"/>
              <w:bottom w:val="single" w:sz="4" w:space="0" w:color="auto"/>
              <w:right w:val="single" w:sz="4" w:space="0" w:color="auto"/>
            </w:tcBorders>
            <w:shd w:val="clear" w:color="auto" w:fill="auto"/>
            <w:vAlign w:val="center"/>
            <w:hideMark/>
          </w:tcPr>
          <w:p w14:paraId="32D09705" w14:textId="77777777" w:rsidR="00C07383" w:rsidRPr="00C34A80" w:rsidRDefault="00C07383" w:rsidP="00663F35">
            <w:pPr>
              <w:jc w:val="center"/>
              <w:rPr>
                <w:sz w:val="28"/>
                <w:szCs w:val="28"/>
                <w:lang w:val="uk-UA"/>
              </w:rPr>
            </w:pPr>
            <w:r w:rsidRPr="00C34A80">
              <w:rPr>
                <w:sz w:val="28"/>
                <w:szCs w:val="28"/>
                <w:lang w:val="uk-UA"/>
              </w:rPr>
              <w:t>714</w:t>
            </w:r>
          </w:p>
        </w:tc>
        <w:tc>
          <w:tcPr>
            <w:tcW w:w="2001" w:type="pct"/>
            <w:tcBorders>
              <w:top w:val="nil"/>
              <w:left w:val="nil"/>
              <w:bottom w:val="single" w:sz="4" w:space="0" w:color="auto"/>
              <w:right w:val="single" w:sz="4" w:space="0" w:color="auto"/>
            </w:tcBorders>
            <w:shd w:val="clear" w:color="auto" w:fill="auto"/>
            <w:vAlign w:val="center"/>
            <w:hideMark/>
          </w:tcPr>
          <w:p w14:paraId="073E6E97" w14:textId="77777777" w:rsidR="00C07383" w:rsidRPr="00C34A80" w:rsidRDefault="00C07383" w:rsidP="00663F35">
            <w:pPr>
              <w:jc w:val="center"/>
              <w:rPr>
                <w:sz w:val="28"/>
                <w:szCs w:val="28"/>
                <w:lang w:val="uk-UA"/>
              </w:rPr>
            </w:pPr>
            <w:r w:rsidRPr="00C34A80">
              <w:rPr>
                <w:sz w:val="28"/>
                <w:szCs w:val="28"/>
                <w:lang w:val="uk-UA"/>
              </w:rPr>
              <w:t>4,10</w:t>
            </w:r>
          </w:p>
        </w:tc>
      </w:tr>
      <w:tr w:rsidR="00C07383" w:rsidRPr="00C34A80" w14:paraId="7B676539"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0F0EABA4" w14:textId="77777777" w:rsidR="00C07383" w:rsidRPr="00C34A80" w:rsidRDefault="00C07383" w:rsidP="00663F35">
            <w:pPr>
              <w:rPr>
                <w:sz w:val="28"/>
                <w:szCs w:val="28"/>
                <w:lang w:val="uk-UA"/>
              </w:rPr>
            </w:pPr>
            <w:r w:rsidRPr="00C34A80">
              <w:rPr>
                <w:sz w:val="28"/>
                <w:szCs w:val="28"/>
                <w:lang w:val="uk-UA"/>
              </w:rPr>
              <w:t>Донецька</w:t>
            </w:r>
          </w:p>
        </w:tc>
        <w:tc>
          <w:tcPr>
            <w:tcW w:w="1715" w:type="pct"/>
            <w:tcBorders>
              <w:top w:val="nil"/>
              <w:left w:val="nil"/>
              <w:bottom w:val="single" w:sz="4" w:space="0" w:color="auto"/>
              <w:right w:val="single" w:sz="4" w:space="0" w:color="auto"/>
            </w:tcBorders>
            <w:shd w:val="clear" w:color="auto" w:fill="auto"/>
            <w:vAlign w:val="center"/>
            <w:hideMark/>
          </w:tcPr>
          <w:p w14:paraId="40DB6275" w14:textId="77777777" w:rsidR="00C07383" w:rsidRPr="00C34A80" w:rsidRDefault="00C07383" w:rsidP="00663F35">
            <w:pPr>
              <w:jc w:val="center"/>
              <w:rPr>
                <w:sz w:val="28"/>
                <w:szCs w:val="28"/>
                <w:lang w:val="uk-UA"/>
              </w:rPr>
            </w:pPr>
            <w:r w:rsidRPr="00C34A80">
              <w:rPr>
                <w:sz w:val="28"/>
                <w:szCs w:val="28"/>
                <w:lang w:val="uk-UA"/>
              </w:rPr>
              <w:t>316</w:t>
            </w:r>
          </w:p>
        </w:tc>
        <w:tc>
          <w:tcPr>
            <w:tcW w:w="2001" w:type="pct"/>
            <w:tcBorders>
              <w:top w:val="nil"/>
              <w:left w:val="nil"/>
              <w:bottom w:val="single" w:sz="4" w:space="0" w:color="auto"/>
              <w:right w:val="single" w:sz="4" w:space="0" w:color="auto"/>
            </w:tcBorders>
            <w:shd w:val="clear" w:color="auto" w:fill="auto"/>
            <w:vAlign w:val="center"/>
            <w:hideMark/>
          </w:tcPr>
          <w:p w14:paraId="3B5D0A78" w14:textId="77777777" w:rsidR="00C07383" w:rsidRPr="00C34A80" w:rsidRDefault="00C07383" w:rsidP="00663F35">
            <w:pPr>
              <w:jc w:val="center"/>
              <w:rPr>
                <w:sz w:val="28"/>
                <w:szCs w:val="28"/>
                <w:lang w:val="uk-UA"/>
              </w:rPr>
            </w:pPr>
            <w:r w:rsidRPr="00C34A80">
              <w:rPr>
                <w:sz w:val="28"/>
                <w:szCs w:val="28"/>
                <w:lang w:val="uk-UA"/>
              </w:rPr>
              <w:t>3,06</w:t>
            </w:r>
          </w:p>
        </w:tc>
      </w:tr>
      <w:tr w:rsidR="00C07383" w:rsidRPr="00C34A80" w14:paraId="31D4748B" w14:textId="77777777" w:rsidTr="00BC43C4">
        <w:trPr>
          <w:trHeight w:val="57"/>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48A32E6C" w14:textId="77777777" w:rsidR="00C07383" w:rsidRPr="00C34A80" w:rsidRDefault="00C07383" w:rsidP="00663F35">
            <w:pPr>
              <w:rPr>
                <w:sz w:val="28"/>
                <w:szCs w:val="28"/>
                <w:lang w:val="uk-UA"/>
              </w:rPr>
            </w:pPr>
            <w:r w:rsidRPr="00C34A80">
              <w:rPr>
                <w:sz w:val="28"/>
                <w:szCs w:val="28"/>
                <w:lang w:val="uk-UA"/>
              </w:rPr>
              <w:t>Житомирська</w:t>
            </w:r>
          </w:p>
        </w:tc>
        <w:tc>
          <w:tcPr>
            <w:tcW w:w="1715" w:type="pct"/>
            <w:tcBorders>
              <w:top w:val="nil"/>
              <w:left w:val="nil"/>
              <w:bottom w:val="single" w:sz="4" w:space="0" w:color="auto"/>
              <w:right w:val="single" w:sz="4" w:space="0" w:color="auto"/>
            </w:tcBorders>
            <w:shd w:val="clear" w:color="auto" w:fill="auto"/>
            <w:vAlign w:val="center"/>
            <w:hideMark/>
          </w:tcPr>
          <w:p w14:paraId="3738C2AC" w14:textId="77777777" w:rsidR="00C07383" w:rsidRPr="00C34A80" w:rsidRDefault="00C07383" w:rsidP="00663F35">
            <w:pPr>
              <w:jc w:val="center"/>
              <w:rPr>
                <w:sz w:val="28"/>
                <w:szCs w:val="28"/>
                <w:lang w:val="uk-UA"/>
              </w:rPr>
            </w:pPr>
            <w:r w:rsidRPr="00C34A80">
              <w:rPr>
                <w:sz w:val="28"/>
                <w:szCs w:val="28"/>
                <w:lang w:val="uk-UA"/>
              </w:rPr>
              <w:t>271</w:t>
            </w:r>
          </w:p>
        </w:tc>
        <w:tc>
          <w:tcPr>
            <w:tcW w:w="2001" w:type="pct"/>
            <w:tcBorders>
              <w:top w:val="nil"/>
              <w:left w:val="nil"/>
              <w:bottom w:val="single" w:sz="4" w:space="0" w:color="auto"/>
              <w:right w:val="single" w:sz="4" w:space="0" w:color="auto"/>
            </w:tcBorders>
            <w:shd w:val="clear" w:color="auto" w:fill="auto"/>
            <w:vAlign w:val="center"/>
            <w:hideMark/>
          </w:tcPr>
          <w:p w14:paraId="1791075F" w14:textId="77777777" w:rsidR="00C07383" w:rsidRPr="00C34A80" w:rsidRDefault="00C07383" w:rsidP="00663F35">
            <w:pPr>
              <w:jc w:val="center"/>
              <w:rPr>
                <w:sz w:val="28"/>
                <w:szCs w:val="28"/>
                <w:lang w:val="uk-UA"/>
              </w:rPr>
            </w:pPr>
            <w:r w:rsidRPr="00C34A80">
              <w:rPr>
                <w:sz w:val="28"/>
                <w:szCs w:val="28"/>
                <w:lang w:val="uk-UA"/>
              </w:rPr>
              <w:t>4,15</w:t>
            </w:r>
          </w:p>
        </w:tc>
      </w:tr>
      <w:tr w:rsidR="00A62E55" w:rsidRPr="00C34A80" w14:paraId="3045C351" w14:textId="77777777" w:rsidTr="00BC43C4">
        <w:trPr>
          <w:trHeight w:val="240"/>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tcPr>
          <w:p w14:paraId="4ADBACD8" w14:textId="51215DDC" w:rsidR="00A62E55" w:rsidRPr="00C34A80" w:rsidRDefault="00A62E55" w:rsidP="00663F35">
            <w:pPr>
              <w:rPr>
                <w:sz w:val="28"/>
                <w:szCs w:val="28"/>
                <w:lang w:val="uk-UA"/>
              </w:rPr>
            </w:pPr>
            <w:r w:rsidRPr="00C34A80">
              <w:rPr>
                <w:sz w:val="28"/>
                <w:szCs w:val="28"/>
                <w:lang w:val="uk-UA"/>
              </w:rPr>
              <w:t>Закарпатська</w:t>
            </w:r>
          </w:p>
        </w:tc>
        <w:tc>
          <w:tcPr>
            <w:tcW w:w="1715" w:type="pct"/>
            <w:tcBorders>
              <w:top w:val="single" w:sz="4" w:space="0" w:color="auto"/>
              <w:left w:val="nil"/>
              <w:bottom w:val="single" w:sz="4" w:space="0" w:color="auto"/>
              <w:right w:val="single" w:sz="4" w:space="0" w:color="auto"/>
            </w:tcBorders>
            <w:shd w:val="clear" w:color="auto" w:fill="auto"/>
            <w:vAlign w:val="center"/>
          </w:tcPr>
          <w:p w14:paraId="6882C10B" w14:textId="7D74B0F2" w:rsidR="00A62E55" w:rsidRPr="00C34A80" w:rsidRDefault="00A62E55" w:rsidP="00663F35">
            <w:pPr>
              <w:jc w:val="center"/>
              <w:rPr>
                <w:sz w:val="28"/>
                <w:szCs w:val="28"/>
                <w:lang w:val="uk-UA"/>
              </w:rPr>
            </w:pPr>
            <w:r w:rsidRPr="00C34A80">
              <w:rPr>
                <w:sz w:val="28"/>
                <w:szCs w:val="28"/>
                <w:lang w:val="uk-UA"/>
              </w:rPr>
              <w:t>263</w:t>
            </w:r>
          </w:p>
        </w:tc>
        <w:tc>
          <w:tcPr>
            <w:tcW w:w="2001" w:type="pct"/>
            <w:tcBorders>
              <w:top w:val="single" w:sz="4" w:space="0" w:color="auto"/>
              <w:left w:val="nil"/>
              <w:bottom w:val="single" w:sz="4" w:space="0" w:color="auto"/>
              <w:right w:val="single" w:sz="4" w:space="0" w:color="auto"/>
            </w:tcBorders>
            <w:shd w:val="clear" w:color="auto" w:fill="auto"/>
            <w:vAlign w:val="center"/>
          </w:tcPr>
          <w:p w14:paraId="7B34B662" w14:textId="00B540DC" w:rsidR="00A62E55" w:rsidRPr="00C34A80" w:rsidRDefault="00A62E55" w:rsidP="00663F35">
            <w:pPr>
              <w:jc w:val="center"/>
              <w:rPr>
                <w:sz w:val="28"/>
                <w:szCs w:val="28"/>
                <w:lang w:val="uk-UA"/>
              </w:rPr>
            </w:pPr>
            <w:r w:rsidRPr="00C34A80">
              <w:rPr>
                <w:sz w:val="28"/>
                <w:szCs w:val="28"/>
                <w:lang w:val="uk-UA"/>
              </w:rPr>
              <w:t>4,04</w:t>
            </w:r>
          </w:p>
        </w:tc>
      </w:tr>
      <w:tr w:rsidR="00A62E55" w:rsidRPr="00C34A80" w14:paraId="0D8F1501" w14:textId="77777777" w:rsidTr="00BC43C4">
        <w:trPr>
          <w:trHeight w:val="240"/>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tcPr>
          <w:p w14:paraId="7EB0E078" w14:textId="4485DEA9" w:rsidR="00A62E55" w:rsidRPr="00C34A80" w:rsidRDefault="00A62E55" w:rsidP="00663F35">
            <w:pPr>
              <w:rPr>
                <w:sz w:val="28"/>
                <w:szCs w:val="28"/>
                <w:lang w:val="uk-UA"/>
              </w:rPr>
            </w:pPr>
            <w:r w:rsidRPr="00C34A80">
              <w:rPr>
                <w:sz w:val="28"/>
                <w:szCs w:val="28"/>
                <w:lang w:val="uk-UA"/>
              </w:rPr>
              <w:t>Запорізька</w:t>
            </w:r>
          </w:p>
        </w:tc>
        <w:tc>
          <w:tcPr>
            <w:tcW w:w="1715" w:type="pct"/>
            <w:tcBorders>
              <w:top w:val="single" w:sz="4" w:space="0" w:color="auto"/>
              <w:left w:val="nil"/>
              <w:bottom w:val="single" w:sz="4" w:space="0" w:color="auto"/>
              <w:right w:val="single" w:sz="4" w:space="0" w:color="auto"/>
            </w:tcBorders>
            <w:shd w:val="clear" w:color="auto" w:fill="auto"/>
            <w:vAlign w:val="center"/>
          </w:tcPr>
          <w:p w14:paraId="62A047DD" w14:textId="5EBBCFB6" w:rsidR="00A62E55" w:rsidRPr="00C34A80" w:rsidRDefault="00A62E55" w:rsidP="00663F35">
            <w:pPr>
              <w:jc w:val="center"/>
              <w:rPr>
                <w:sz w:val="28"/>
                <w:szCs w:val="28"/>
                <w:lang w:val="uk-UA"/>
              </w:rPr>
            </w:pPr>
            <w:r w:rsidRPr="00C34A80">
              <w:rPr>
                <w:sz w:val="28"/>
                <w:szCs w:val="28"/>
                <w:lang w:val="uk-UA"/>
              </w:rPr>
              <w:t>432</w:t>
            </w:r>
          </w:p>
        </w:tc>
        <w:tc>
          <w:tcPr>
            <w:tcW w:w="2001" w:type="pct"/>
            <w:tcBorders>
              <w:top w:val="single" w:sz="4" w:space="0" w:color="auto"/>
              <w:left w:val="nil"/>
              <w:bottom w:val="single" w:sz="4" w:space="0" w:color="auto"/>
              <w:right w:val="single" w:sz="4" w:space="0" w:color="auto"/>
            </w:tcBorders>
            <w:shd w:val="clear" w:color="auto" w:fill="auto"/>
            <w:vAlign w:val="center"/>
          </w:tcPr>
          <w:p w14:paraId="39F1D542" w14:textId="661C6802" w:rsidR="00A62E55" w:rsidRPr="00C34A80" w:rsidRDefault="00A62E55" w:rsidP="00663F35">
            <w:pPr>
              <w:jc w:val="center"/>
              <w:rPr>
                <w:sz w:val="28"/>
                <w:szCs w:val="28"/>
                <w:lang w:val="uk-UA"/>
              </w:rPr>
            </w:pPr>
            <w:r w:rsidRPr="00C34A80">
              <w:rPr>
                <w:sz w:val="28"/>
                <w:szCs w:val="28"/>
                <w:lang w:val="uk-UA"/>
              </w:rPr>
              <w:t>4,66</w:t>
            </w:r>
          </w:p>
        </w:tc>
      </w:tr>
      <w:tr w:rsidR="00A62E55" w:rsidRPr="00C34A80" w14:paraId="3AF35ED5" w14:textId="77777777" w:rsidTr="00BC43C4">
        <w:trPr>
          <w:trHeight w:val="240"/>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tcPr>
          <w:p w14:paraId="733B7E29" w14:textId="6ACF0E55" w:rsidR="00A62E55" w:rsidRPr="00C34A80" w:rsidRDefault="00A62E55" w:rsidP="00663F35">
            <w:pPr>
              <w:rPr>
                <w:sz w:val="28"/>
                <w:szCs w:val="28"/>
                <w:lang w:val="uk-UA"/>
              </w:rPr>
            </w:pPr>
            <w:r w:rsidRPr="00C34A80">
              <w:rPr>
                <w:sz w:val="28"/>
                <w:szCs w:val="28"/>
                <w:lang w:val="uk-UA"/>
              </w:rPr>
              <w:t>Івано-Франківська</w:t>
            </w:r>
          </w:p>
        </w:tc>
        <w:tc>
          <w:tcPr>
            <w:tcW w:w="1715" w:type="pct"/>
            <w:tcBorders>
              <w:top w:val="single" w:sz="4" w:space="0" w:color="auto"/>
              <w:left w:val="nil"/>
              <w:bottom w:val="single" w:sz="4" w:space="0" w:color="auto"/>
              <w:right w:val="single" w:sz="4" w:space="0" w:color="auto"/>
            </w:tcBorders>
            <w:shd w:val="clear" w:color="auto" w:fill="auto"/>
            <w:vAlign w:val="center"/>
          </w:tcPr>
          <w:p w14:paraId="4C63D8F7" w14:textId="2465CB84" w:rsidR="00A62E55" w:rsidRPr="00C34A80" w:rsidRDefault="00A62E55" w:rsidP="00663F35">
            <w:pPr>
              <w:jc w:val="center"/>
              <w:rPr>
                <w:sz w:val="28"/>
                <w:szCs w:val="28"/>
                <w:lang w:val="uk-UA"/>
              </w:rPr>
            </w:pPr>
            <w:r w:rsidRPr="00C34A80">
              <w:rPr>
                <w:sz w:val="28"/>
                <w:szCs w:val="28"/>
                <w:lang w:val="uk-UA"/>
              </w:rPr>
              <w:t>440</w:t>
            </w:r>
          </w:p>
        </w:tc>
        <w:tc>
          <w:tcPr>
            <w:tcW w:w="2001" w:type="pct"/>
            <w:tcBorders>
              <w:top w:val="single" w:sz="4" w:space="0" w:color="auto"/>
              <w:left w:val="nil"/>
              <w:bottom w:val="single" w:sz="4" w:space="0" w:color="auto"/>
              <w:right w:val="single" w:sz="4" w:space="0" w:color="auto"/>
            </w:tcBorders>
            <w:shd w:val="clear" w:color="auto" w:fill="auto"/>
            <w:vAlign w:val="center"/>
          </w:tcPr>
          <w:p w14:paraId="2D874F21" w14:textId="703D4B83" w:rsidR="00A62E55" w:rsidRPr="00C34A80" w:rsidRDefault="00A62E55" w:rsidP="00663F35">
            <w:pPr>
              <w:jc w:val="center"/>
              <w:rPr>
                <w:sz w:val="28"/>
                <w:szCs w:val="28"/>
                <w:lang w:val="uk-UA"/>
              </w:rPr>
            </w:pPr>
            <w:r w:rsidRPr="00C34A80">
              <w:rPr>
                <w:sz w:val="28"/>
                <w:szCs w:val="28"/>
                <w:lang w:val="uk-UA"/>
              </w:rPr>
              <w:t>6,09</w:t>
            </w:r>
          </w:p>
        </w:tc>
      </w:tr>
      <w:tr w:rsidR="00A62E55" w:rsidRPr="00C34A80" w14:paraId="514B5BB1" w14:textId="77777777" w:rsidTr="00A62E55">
        <w:trPr>
          <w:trHeight w:val="240"/>
        </w:trPr>
        <w:tc>
          <w:tcPr>
            <w:tcW w:w="1284" w:type="pct"/>
            <w:tcBorders>
              <w:top w:val="nil"/>
              <w:left w:val="single" w:sz="4" w:space="0" w:color="auto"/>
              <w:bottom w:val="single" w:sz="4" w:space="0" w:color="auto"/>
              <w:right w:val="single" w:sz="4" w:space="0" w:color="auto"/>
            </w:tcBorders>
            <w:shd w:val="clear" w:color="auto" w:fill="auto"/>
            <w:vAlign w:val="center"/>
          </w:tcPr>
          <w:p w14:paraId="31561B98" w14:textId="7A86C225" w:rsidR="00A62E55" w:rsidRPr="00C34A80" w:rsidRDefault="00A62E55" w:rsidP="00663F35">
            <w:pPr>
              <w:rPr>
                <w:sz w:val="28"/>
                <w:szCs w:val="28"/>
                <w:lang w:val="uk-UA"/>
              </w:rPr>
            </w:pPr>
            <w:r w:rsidRPr="00C34A80">
              <w:rPr>
                <w:sz w:val="28"/>
                <w:szCs w:val="28"/>
                <w:lang w:val="uk-UA"/>
              </w:rPr>
              <w:t>Київська</w:t>
            </w:r>
          </w:p>
        </w:tc>
        <w:tc>
          <w:tcPr>
            <w:tcW w:w="1715" w:type="pct"/>
            <w:tcBorders>
              <w:top w:val="nil"/>
              <w:left w:val="nil"/>
              <w:bottom w:val="single" w:sz="4" w:space="0" w:color="auto"/>
              <w:right w:val="single" w:sz="4" w:space="0" w:color="auto"/>
            </w:tcBorders>
            <w:shd w:val="clear" w:color="auto" w:fill="auto"/>
            <w:vAlign w:val="center"/>
          </w:tcPr>
          <w:p w14:paraId="4F6D63B2" w14:textId="1ED2F277" w:rsidR="00A62E55" w:rsidRPr="00C34A80" w:rsidRDefault="00A62E55" w:rsidP="00663F35">
            <w:pPr>
              <w:jc w:val="center"/>
              <w:rPr>
                <w:sz w:val="28"/>
                <w:szCs w:val="28"/>
                <w:lang w:val="uk-UA"/>
              </w:rPr>
            </w:pPr>
            <w:r w:rsidRPr="00C34A80">
              <w:rPr>
                <w:sz w:val="28"/>
                <w:szCs w:val="28"/>
                <w:lang w:val="uk-UA"/>
              </w:rPr>
              <w:t>372</w:t>
            </w:r>
          </w:p>
        </w:tc>
        <w:tc>
          <w:tcPr>
            <w:tcW w:w="2001" w:type="pct"/>
            <w:tcBorders>
              <w:top w:val="nil"/>
              <w:left w:val="nil"/>
              <w:bottom w:val="single" w:sz="4" w:space="0" w:color="auto"/>
              <w:right w:val="single" w:sz="4" w:space="0" w:color="auto"/>
            </w:tcBorders>
            <w:shd w:val="clear" w:color="auto" w:fill="auto"/>
            <w:vAlign w:val="center"/>
          </w:tcPr>
          <w:p w14:paraId="32967676" w14:textId="1DAC7DCC" w:rsidR="00A62E55" w:rsidRPr="00C34A80" w:rsidRDefault="00A62E55" w:rsidP="00663F35">
            <w:pPr>
              <w:jc w:val="center"/>
              <w:rPr>
                <w:sz w:val="28"/>
                <w:szCs w:val="28"/>
                <w:lang w:val="uk-UA"/>
              </w:rPr>
            </w:pPr>
            <w:r w:rsidRPr="00C34A80">
              <w:rPr>
                <w:sz w:val="28"/>
                <w:szCs w:val="28"/>
                <w:lang w:val="uk-UA"/>
              </w:rPr>
              <w:t>3,90</w:t>
            </w:r>
          </w:p>
        </w:tc>
      </w:tr>
      <w:tr w:rsidR="00A62E55" w:rsidRPr="00C34A80" w14:paraId="3A6B1AD7"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tcPr>
          <w:p w14:paraId="426F23BE" w14:textId="083B96BF" w:rsidR="00A62E55" w:rsidRPr="00C34A80" w:rsidRDefault="00A62E55" w:rsidP="00663F35">
            <w:pPr>
              <w:rPr>
                <w:sz w:val="28"/>
                <w:szCs w:val="28"/>
                <w:lang w:val="uk-UA"/>
              </w:rPr>
            </w:pPr>
            <w:r w:rsidRPr="00C34A80">
              <w:rPr>
                <w:sz w:val="28"/>
                <w:szCs w:val="28"/>
                <w:lang w:val="uk-UA"/>
              </w:rPr>
              <w:t>Кіровоградська</w:t>
            </w:r>
          </w:p>
        </w:tc>
        <w:tc>
          <w:tcPr>
            <w:tcW w:w="1715" w:type="pct"/>
            <w:tcBorders>
              <w:top w:val="nil"/>
              <w:left w:val="nil"/>
              <w:bottom w:val="single" w:sz="4" w:space="0" w:color="auto"/>
              <w:right w:val="single" w:sz="4" w:space="0" w:color="auto"/>
            </w:tcBorders>
            <w:shd w:val="clear" w:color="auto" w:fill="auto"/>
            <w:vAlign w:val="center"/>
          </w:tcPr>
          <w:p w14:paraId="3CBAFBDA" w14:textId="0003AAD6" w:rsidR="00A62E55" w:rsidRPr="00C34A80" w:rsidRDefault="00A62E55" w:rsidP="00663F35">
            <w:pPr>
              <w:jc w:val="center"/>
              <w:rPr>
                <w:sz w:val="28"/>
                <w:szCs w:val="28"/>
                <w:lang w:val="uk-UA"/>
              </w:rPr>
            </w:pPr>
            <w:r w:rsidRPr="00C34A80">
              <w:rPr>
                <w:sz w:val="28"/>
                <w:szCs w:val="28"/>
                <w:lang w:val="uk-UA"/>
              </w:rPr>
              <w:t>205</w:t>
            </w:r>
          </w:p>
        </w:tc>
        <w:tc>
          <w:tcPr>
            <w:tcW w:w="2001" w:type="pct"/>
            <w:tcBorders>
              <w:top w:val="nil"/>
              <w:left w:val="nil"/>
              <w:bottom w:val="single" w:sz="4" w:space="0" w:color="auto"/>
              <w:right w:val="single" w:sz="4" w:space="0" w:color="auto"/>
            </w:tcBorders>
            <w:shd w:val="clear" w:color="auto" w:fill="auto"/>
            <w:vAlign w:val="center"/>
          </w:tcPr>
          <w:p w14:paraId="6C5CAD23" w14:textId="27BD72C4" w:rsidR="00A62E55" w:rsidRPr="00C34A80" w:rsidRDefault="00A62E55" w:rsidP="00663F35">
            <w:pPr>
              <w:jc w:val="center"/>
              <w:rPr>
                <w:sz w:val="28"/>
                <w:szCs w:val="28"/>
                <w:lang w:val="uk-UA"/>
              </w:rPr>
            </w:pPr>
            <w:r w:rsidRPr="00C34A80">
              <w:rPr>
                <w:sz w:val="28"/>
                <w:szCs w:val="28"/>
                <w:lang w:val="uk-UA"/>
              </w:rPr>
              <w:t>4,05</w:t>
            </w:r>
          </w:p>
        </w:tc>
      </w:tr>
      <w:tr w:rsidR="00A62E55" w:rsidRPr="00C34A80" w14:paraId="2FFA503A"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53097270" w14:textId="77777777" w:rsidR="00A62E55" w:rsidRPr="00C34A80" w:rsidRDefault="00A62E55" w:rsidP="00663F35">
            <w:pPr>
              <w:rPr>
                <w:sz w:val="28"/>
                <w:szCs w:val="28"/>
                <w:lang w:val="uk-UA"/>
              </w:rPr>
            </w:pPr>
            <w:r w:rsidRPr="00C34A80">
              <w:rPr>
                <w:sz w:val="28"/>
                <w:szCs w:val="28"/>
                <w:lang w:val="uk-UA"/>
              </w:rPr>
              <w:t>Луганська</w:t>
            </w:r>
          </w:p>
        </w:tc>
        <w:tc>
          <w:tcPr>
            <w:tcW w:w="1715" w:type="pct"/>
            <w:tcBorders>
              <w:top w:val="nil"/>
              <w:left w:val="nil"/>
              <w:bottom w:val="single" w:sz="4" w:space="0" w:color="auto"/>
              <w:right w:val="single" w:sz="4" w:space="0" w:color="auto"/>
            </w:tcBorders>
            <w:shd w:val="clear" w:color="auto" w:fill="auto"/>
            <w:vAlign w:val="center"/>
            <w:hideMark/>
          </w:tcPr>
          <w:p w14:paraId="2C780410" w14:textId="77777777" w:rsidR="00A62E55" w:rsidRPr="00C34A80" w:rsidRDefault="00A62E55" w:rsidP="00663F35">
            <w:pPr>
              <w:jc w:val="center"/>
              <w:rPr>
                <w:sz w:val="28"/>
                <w:szCs w:val="28"/>
                <w:lang w:val="uk-UA"/>
              </w:rPr>
            </w:pPr>
            <w:r w:rsidRPr="00C34A80">
              <w:rPr>
                <w:sz w:val="28"/>
                <w:szCs w:val="28"/>
                <w:lang w:val="uk-UA"/>
              </w:rPr>
              <w:t>122</w:t>
            </w:r>
          </w:p>
        </w:tc>
        <w:tc>
          <w:tcPr>
            <w:tcW w:w="2001" w:type="pct"/>
            <w:tcBorders>
              <w:top w:val="nil"/>
              <w:left w:val="nil"/>
              <w:bottom w:val="single" w:sz="4" w:space="0" w:color="auto"/>
              <w:right w:val="single" w:sz="4" w:space="0" w:color="auto"/>
            </w:tcBorders>
            <w:shd w:val="clear" w:color="auto" w:fill="auto"/>
            <w:vAlign w:val="center"/>
            <w:hideMark/>
          </w:tcPr>
          <w:p w14:paraId="13409755" w14:textId="77777777" w:rsidR="00A62E55" w:rsidRPr="00C34A80" w:rsidRDefault="00A62E55" w:rsidP="00663F35">
            <w:pPr>
              <w:jc w:val="center"/>
              <w:rPr>
                <w:sz w:val="28"/>
                <w:szCs w:val="28"/>
                <w:lang w:val="uk-UA"/>
              </w:rPr>
            </w:pPr>
            <w:r w:rsidRPr="00C34A80">
              <w:rPr>
                <w:sz w:val="28"/>
                <w:szCs w:val="28"/>
                <w:lang w:val="uk-UA"/>
              </w:rPr>
              <w:t>3,30</w:t>
            </w:r>
          </w:p>
        </w:tc>
      </w:tr>
      <w:tr w:rsidR="00A62E55" w:rsidRPr="00C34A80" w14:paraId="4FB41FFA"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0E48B53" w14:textId="77777777" w:rsidR="00A62E55" w:rsidRPr="00C34A80" w:rsidRDefault="00A62E55" w:rsidP="00663F35">
            <w:pPr>
              <w:rPr>
                <w:sz w:val="28"/>
                <w:szCs w:val="28"/>
                <w:lang w:val="uk-UA"/>
              </w:rPr>
            </w:pPr>
            <w:r w:rsidRPr="00C34A80">
              <w:rPr>
                <w:sz w:val="28"/>
                <w:szCs w:val="28"/>
                <w:lang w:val="uk-UA"/>
              </w:rPr>
              <w:t>Львівська</w:t>
            </w:r>
          </w:p>
        </w:tc>
        <w:tc>
          <w:tcPr>
            <w:tcW w:w="1715" w:type="pct"/>
            <w:tcBorders>
              <w:top w:val="nil"/>
              <w:left w:val="nil"/>
              <w:bottom w:val="single" w:sz="4" w:space="0" w:color="auto"/>
              <w:right w:val="single" w:sz="4" w:space="0" w:color="auto"/>
            </w:tcBorders>
            <w:shd w:val="clear" w:color="auto" w:fill="auto"/>
            <w:vAlign w:val="center"/>
            <w:hideMark/>
          </w:tcPr>
          <w:p w14:paraId="4AC1C937" w14:textId="77777777" w:rsidR="00A62E55" w:rsidRPr="00C34A80" w:rsidRDefault="00A62E55" w:rsidP="00663F35">
            <w:pPr>
              <w:jc w:val="center"/>
              <w:rPr>
                <w:sz w:val="28"/>
                <w:szCs w:val="28"/>
                <w:lang w:val="uk-UA"/>
              </w:rPr>
            </w:pPr>
            <w:r w:rsidRPr="00C34A80">
              <w:rPr>
                <w:sz w:val="28"/>
                <w:szCs w:val="28"/>
                <w:lang w:val="uk-UA"/>
              </w:rPr>
              <w:t>788</w:t>
            </w:r>
          </w:p>
        </w:tc>
        <w:tc>
          <w:tcPr>
            <w:tcW w:w="2001" w:type="pct"/>
            <w:tcBorders>
              <w:top w:val="nil"/>
              <w:left w:val="nil"/>
              <w:bottom w:val="single" w:sz="4" w:space="0" w:color="auto"/>
              <w:right w:val="single" w:sz="4" w:space="0" w:color="auto"/>
            </w:tcBorders>
            <w:shd w:val="clear" w:color="auto" w:fill="auto"/>
            <w:vAlign w:val="center"/>
            <w:hideMark/>
          </w:tcPr>
          <w:p w14:paraId="07512990" w14:textId="77777777" w:rsidR="00A62E55" w:rsidRPr="00C34A80" w:rsidRDefault="00A62E55" w:rsidP="00663F35">
            <w:pPr>
              <w:jc w:val="center"/>
              <w:rPr>
                <w:sz w:val="28"/>
                <w:szCs w:val="28"/>
                <w:lang w:val="uk-UA"/>
              </w:rPr>
            </w:pPr>
            <w:r w:rsidRPr="00C34A80">
              <w:rPr>
                <w:sz w:val="28"/>
                <w:szCs w:val="28"/>
                <w:lang w:val="uk-UA"/>
              </w:rPr>
              <w:t>5,98</w:t>
            </w:r>
          </w:p>
        </w:tc>
      </w:tr>
      <w:tr w:rsidR="00A62E55" w:rsidRPr="00C34A80" w14:paraId="31424984"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4C3B892B" w14:textId="77777777" w:rsidR="00A62E55" w:rsidRPr="00C34A80" w:rsidRDefault="00A62E55" w:rsidP="00663F35">
            <w:pPr>
              <w:rPr>
                <w:sz w:val="28"/>
                <w:szCs w:val="28"/>
                <w:lang w:val="uk-UA"/>
              </w:rPr>
            </w:pPr>
            <w:r w:rsidRPr="00C34A80">
              <w:rPr>
                <w:sz w:val="28"/>
                <w:szCs w:val="28"/>
                <w:lang w:val="uk-UA"/>
              </w:rPr>
              <w:t>Миколаївська</w:t>
            </w:r>
          </w:p>
        </w:tc>
        <w:tc>
          <w:tcPr>
            <w:tcW w:w="1715" w:type="pct"/>
            <w:tcBorders>
              <w:top w:val="nil"/>
              <w:left w:val="nil"/>
              <w:bottom w:val="single" w:sz="4" w:space="0" w:color="auto"/>
              <w:right w:val="single" w:sz="4" w:space="0" w:color="auto"/>
            </w:tcBorders>
            <w:shd w:val="clear" w:color="auto" w:fill="auto"/>
            <w:vAlign w:val="center"/>
            <w:hideMark/>
          </w:tcPr>
          <w:p w14:paraId="230A1E2D" w14:textId="77777777" w:rsidR="00A62E55" w:rsidRPr="00C34A80" w:rsidRDefault="00A62E55" w:rsidP="00663F35">
            <w:pPr>
              <w:jc w:val="center"/>
              <w:rPr>
                <w:sz w:val="28"/>
                <w:szCs w:val="28"/>
                <w:lang w:val="uk-UA"/>
              </w:rPr>
            </w:pPr>
            <w:r w:rsidRPr="00C34A80">
              <w:rPr>
                <w:sz w:val="28"/>
                <w:szCs w:val="28"/>
                <w:lang w:val="uk-UA"/>
              </w:rPr>
              <w:t>212</w:t>
            </w:r>
          </w:p>
        </w:tc>
        <w:tc>
          <w:tcPr>
            <w:tcW w:w="2001" w:type="pct"/>
            <w:tcBorders>
              <w:top w:val="nil"/>
              <w:left w:val="nil"/>
              <w:bottom w:val="single" w:sz="4" w:space="0" w:color="auto"/>
              <w:right w:val="single" w:sz="4" w:space="0" w:color="auto"/>
            </w:tcBorders>
            <w:shd w:val="clear" w:color="auto" w:fill="auto"/>
            <w:vAlign w:val="center"/>
            <w:hideMark/>
          </w:tcPr>
          <w:p w14:paraId="563458DF" w14:textId="77777777" w:rsidR="00A62E55" w:rsidRPr="00C34A80" w:rsidRDefault="00A62E55" w:rsidP="00663F35">
            <w:pPr>
              <w:jc w:val="center"/>
              <w:rPr>
                <w:sz w:val="28"/>
                <w:szCs w:val="28"/>
                <w:lang w:val="uk-UA"/>
              </w:rPr>
            </w:pPr>
            <w:r w:rsidRPr="00C34A80">
              <w:rPr>
                <w:sz w:val="28"/>
                <w:szCs w:val="28"/>
                <w:lang w:val="uk-UA"/>
              </w:rPr>
              <w:t>3,49</w:t>
            </w:r>
          </w:p>
        </w:tc>
      </w:tr>
      <w:tr w:rsidR="00A62E55" w:rsidRPr="00C34A80" w14:paraId="5651E009"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570B1303" w14:textId="77777777" w:rsidR="00A62E55" w:rsidRPr="00C34A80" w:rsidRDefault="00A62E55" w:rsidP="00663F35">
            <w:pPr>
              <w:rPr>
                <w:sz w:val="28"/>
                <w:szCs w:val="28"/>
                <w:lang w:val="uk-UA"/>
              </w:rPr>
            </w:pPr>
            <w:r w:rsidRPr="00C34A80">
              <w:rPr>
                <w:sz w:val="28"/>
                <w:szCs w:val="28"/>
                <w:lang w:val="uk-UA"/>
              </w:rPr>
              <w:t>Одеська</w:t>
            </w:r>
          </w:p>
        </w:tc>
        <w:tc>
          <w:tcPr>
            <w:tcW w:w="1715" w:type="pct"/>
            <w:tcBorders>
              <w:top w:val="nil"/>
              <w:left w:val="nil"/>
              <w:bottom w:val="single" w:sz="4" w:space="0" w:color="auto"/>
              <w:right w:val="single" w:sz="4" w:space="0" w:color="auto"/>
            </w:tcBorders>
            <w:shd w:val="clear" w:color="auto" w:fill="auto"/>
            <w:vAlign w:val="center"/>
            <w:hideMark/>
          </w:tcPr>
          <w:p w14:paraId="5EE52D8F" w14:textId="77777777" w:rsidR="00A62E55" w:rsidRPr="00C34A80" w:rsidRDefault="00A62E55" w:rsidP="00663F35">
            <w:pPr>
              <w:jc w:val="center"/>
              <w:rPr>
                <w:sz w:val="28"/>
                <w:szCs w:val="28"/>
                <w:lang w:val="uk-UA"/>
              </w:rPr>
            </w:pPr>
            <w:r w:rsidRPr="00C34A80">
              <w:rPr>
                <w:sz w:val="28"/>
                <w:szCs w:val="28"/>
                <w:lang w:val="uk-UA"/>
              </w:rPr>
              <w:t>651</w:t>
            </w:r>
          </w:p>
        </w:tc>
        <w:tc>
          <w:tcPr>
            <w:tcW w:w="2001" w:type="pct"/>
            <w:tcBorders>
              <w:top w:val="nil"/>
              <w:left w:val="nil"/>
              <w:bottom w:val="single" w:sz="4" w:space="0" w:color="auto"/>
              <w:right w:val="single" w:sz="4" w:space="0" w:color="auto"/>
            </w:tcBorders>
            <w:shd w:val="clear" w:color="auto" w:fill="auto"/>
            <w:vAlign w:val="center"/>
            <w:hideMark/>
          </w:tcPr>
          <w:p w14:paraId="1911AE21" w14:textId="77777777" w:rsidR="00A62E55" w:rsidRPr="00C34A80" w:rsidRDefault="00A62E55" w:rsidP="00663F35">
            <w:pPr>
              <w:jc w:val="center"/>
              <w:rPr>
                <w:sz w:val="28"/>
                <w:szCs w:val="28"/>
                <w:lang w:val="uk-UA"/>
              </w:rPr>
            </w:pPr>
            <w:r w:rsidRPr="00C34A80">
              <w:rPr>
                <w:sz w:val="28"/>
                <w:szCs w:val="28"/>
                <w:lang w:val="uk-UA"/>
              </w:rPr>
              <w:t>5,19</w:t>
            </w:r>
          </w:p>
        </w:tc>
      </w:tr>
      <w:tr w:rsidR="00A62E55" w:rsidRPr="00C34A80" w14:paraId="6F28AD5B" w14:textId="77777777" w:rsidTr="00BC43C4">
        <w:trPr>
          <w:trHeight w:val="240"/>
        </w:trPr>
        <w:tc>
          <w:tcPr>
            <w:tcW w:w="12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E0C8E04" w14:textId="77777777" w:rsidR="00A62E55" w:rsidRPr="00C34A80" w:rsidRDefault="00A62E55" w:rsidP="00663F35">
            <w:pPr>
              <w:rPr>
                <w:sz w:val="28"/>
                <w:szCs w:val="28"/>
                <w:lang w:val="uk-UA"/>
              </w:rPr>
            </w:pPr>
            <w:r w:rsidRPr="00C34A80">
              <w:rPr>
                <w:sz w:val="28"/>
                <w:szCs w:val="28"/>
                <w:lang w:val="uk-UA"/>
              </w:rPr>
              <w:t>Полтавська</w:t>
            </w:r>
          </w:p>
        </w:tc>
        <w:tc>
          <w:tcPr>
            <w:tcW w:w="1715" w:type="pct"/>
            <w:tcBorders>
              <w:top w:val="single" w:sz="4" w:space="0" w:color="auto"/>
              <w:left w:val="nil"/>
              <w:bottom w:val="single" w:sz="4" w:space="0" w:color="auto"/>
              <w:right w:val="single" w:sz="4" w:space="0" w:color="auto"/>
            </w:tcBorders>
            <w:shd w:val="clear" w:color="auto" w:fill="auto"/>
            <w:vAlign w:val="center"/>
            <w:hideMark/>
          </w:tcPr>
          <w:p w14:paraId="62B0F3A3" w14:textId="77777777" w:rsidR="00A62E55" w:rsidRPr="00C34A80" w:rsidRDefault="00A62E55" w:rsidP="00663F35">
            <w:pPr>
              <w:jc w:val="center"/>
              <w:rPr>
                <w:sz w:val="28"/>
                <w:szCs w:val="28"/>
                <w:lang w:val="uk-UA"/>
              </w:rPr>
            </w:pPr>
            <w:r w:rsidRPr="00C34A80">
              <w:rPr>
                <w:sz w:val="28"/>
                <w:szCs w:val="28"/>
                <w:lang w:val="uk-UA"/>
              </w:rPr>
              <w:t>316</w:t>
            </w:r>
          </w:p>
        </w:tc>
        <w:tc>
          <w:tcPr>
            <w:tcW w:w="2001" w:type="pct"/>
            <w:tcBorders>
              <w:top w:val="single" w:sz="4" w:space="0" w:color="auto"/>
              <w:left w:val="nil"/>
              <w:bottom w:val="single" w:sz="4" w:space="0" w:color="auto"/>
              <w:right w:val="single" w:sz="4" w:space="0" w:color="auto"/>
            </w:tcBorders>
            <w:shd w:val="clear" w:color="auto" w:fill="auto"/>
            <w:vAlign w:val="center"/>
            <w:hideMark/>
          </w:tcPr>
          <w:p w14:paraId="397F994B" w14:textId="77777777" w:rsidR="00A62E55" w:rsidRPr="00C34A80" w:rsidRDefault="00A62E55" w:rsidP="00663F35">
            <w:pPr>
              <w:jc w:val="center"/>
              <w:rPr>
                <w:sz w:val="28"/>
                <w:szCs w:val="28"/>
                <w:lang w:val="uk-UA"/>
              </w:rPr>
            </w:pPr>
            <w:r w:rsidRPr="00C34A80">
              <w:rPr>
                <w:sz w:val="28"/>
                <w:szCs w:val="28"/>
                <w:lang w:val="uk-UA"/>
              </w:rPr>
              <w:t>4,21</w:t>
            </w:r>
          </w:p>
        </w:tc>
      </w:tr>
      <w:tr w:rsidR="00A62E55" w:rsidRPr="00C34A80" w14:paraId="3A7A5DD3"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068F7778" w14:textId="77777777" w:rsidR="00A62E55" w:rsidRPr="00C34A80" w:rsidRDefault="00A62E55" w:rsidP="00663F35">
            <w:pPr>
              <w:rPr>
                <w:sz w:val="28"/>
                <w:szCs w:val="28"/>
                <w:lang w:val="uk-UA"/>
              </w:rPr>
            </w:pPr>
            <w:r w:rsidRPr="00C34A80">
              <w:rPr>
                <w:sz w:val="28"/>
                <w:szCs w:val="28"/>
                <w:lang w:val="uk-UA"/>
              </w:rPr>
              <w:t>Рівненська</w:t>
            </w:r>
          </w:p>
        </w:tc>
        <w:tc>
          <w:tcPr>
            <w:tcW w:w="1715" w:type="pct"/>
            <w:tcBorders>
              <w:top w:val="nil"/>
              <w:left w:val="nil"/>
              <w:bottom w:val="single" w:sz="4" w:space="0" w:color="auto"/>
              <w:right w:val="single" w:sz="4" w:space="0" w:color="auto"/>
            </w:tcBorders>
            <w:shd w:val="clear" w:color="auto" w:fill="auto"/>
            <w:vAlign w:val="center"/>
            <w:hideMark/>
          </w:tcPr>
          <w:p w14:paraId="48E6F05D" w14:textId="77777777" w:rsidR="00A62E55" w:rsidRPr="00C34A80" w:rsidRDefault="00A62E55" w:rsidP="00663F35">
            <w:pPr>
              <w:jc w:val="center"/>
              <w:rPr>
                <w:sz w:val="28"/>
                <w:szCs w:val="28"/>
                <w:lang w:val="uk-UA"/>
              </w:rPr>
            </w:pPr>
            <w:r w:rsidRPr="00C34A80">
              <w:rPr>
                <w:sz w:val="28"/>
                <w:szCs w:val="28"/>
                <w:lang w:val="uk-UA"/>
              </w:rPr>
              <w:t>313</w:t>
            </w:r>
          </w:p>
        </w:tc>
        <w:tc>
          <w:tcPr>
            <w:tcW w:w="2001" w:type="pct"/>
            <w:tcBorders>
              <w:top w:val="nil"/>
              <w:left w:val="nil"/>
              <w:bottom w:val="single" w:sz="4" w:space="0" w:color="auto"/>
              <w:right w:val="single" w:sz="4" w:space="0" w:color="auto"/>
            </w:tcBorders>
            <w:shd w:val="clear" w:color="auto" w:fill="auto"/>
            <w:vAlign w:val="center"/>
            <w:hideMark/>
          </w:tcPr>
          <w:p w14:paraId="5E9FFB59" w14:textId="77777777" w:rsidR="00A62E55" w:rsidRPr="00C34A80" w:rsidRDefault="00A62E55" w:rsidP="00663F35">
            <w:pPr>
              <w:jc w:val="center"/>
              <w:rPr>
                <w:sz w:val="28"/>
                <w:szCs w:val="28"/>
                <w:lang w:val="uk-UA"/>
              </w:rPr>
            </w:pPr>
            <w:r w:rsidRPr="00C34A80">
              <w:rPr>
                <w:sz w:val="28"/>
                <w:szCs w:val="28"/>
                <w:lang w:val="uk-UA"/>
              </w:rPr>
              <w:t>5,16</w:t>
            </w:r>
          </w:p>
        </w:tc>
      </w:tr>
      <w:tr w:rsidR="00A62E55" w:rsidRPr="00C34A80" w14:paraId="3EB790FA"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036E2EFD" w14:textId="77777777" w:rsidR="00A62E55" w:rsidRPr="00C34A80" w:rsidRDefault="00A62E55" w:rsidP="00663F35">
            <w:pPr>
              <w:rPr>
                <w:sz w:val="28"/>
                <w:szCs w:val="28"/>
                <w:lang w:val="uk-UA"/>
              </w:rPr>
            </w:pPr>
            <w:r w:rsidRPr="00C34A80">
              <w:rPr>
                <w:sz w:val="28"/>
                <w:szCs w:val="28"/>
                <w:lang w:val="uk-UA"/>
              </w:rPr>
              <w:t>Сумська</w:t>
            </w:r>
          </w:p>
        </w:tc>
        <w:tc>
          <w:tcPr>
            <w:tcW w:w="1715" w:type="pct"/>
            <w:tcBorders>
              <w:top w:val="nil"/>
              <w:left w:val="nil"/>
              <w:bottom w:val="single" w:sz="4" w:space="0" w:color="auto"/>
              <w:right w:val="single" w:sz="4" w:space="0" w:color="auto"/>
            </w:tcBorders>
            <w:shd w:val="clear" w:color="auto" w:fill="auto"/>
            <w:vAlign w:val="center"/>
            <w:hideMark/>
          </w:tcPr>
          <w:p w14:paraId="350D5064" w14:textId="77777777" w:rsidR="00A62E55" w:rsidRPr="00C34A80" w:rsidRDefault="00A62E55" w:rsidP="00663F35">
            <w:pPr>
              <w:jc w:val="center"/>
              <w:rPr>
                <w:sz w:val="28"/>
                <w:szCs w:val="28"/>
                <w:lang w:val="uk-UA"/>
              </w:rPr>
            </w:pPr>
            <w:r w:rsidRPr="00C34A80">
              <w:rPr>
                <w:sz w:val="28"/>
                <w:szCs w:val="28"/>
                <w:lang w:val="uk-UA"/>
              </w:rPr>
              <w:t>242</w:t>
            </w:r>
          </w:p>
        </w:tc>
        <w:tc>
          <w:tcPr>
            <w:tcW w:w="2001" w:type="pct"/>
            <w:tcBorders>
              <w:top w:val="nil"/>
              <w:left w:val="nil"/>
              <w:bottom w:val="single" w:sz="4" w:space="0" w:color="auto"/>
              <w:right w:val="single" w:sz="4" w:space="0" w:color="auto"/>
            </w:tcBorders>
            <w:shd w:val="clear" w:color="auto" w:fill="auto"/>
            <w:vAlign w:val="center"/>
            <w:hideMark/>
          </w:tcPr>
          <w:p w14:paraId="5AD1D3CF" w14:textId="77777777" w:rsidR="00A62E55" w:rsidRPr="00C34A80" w:rsidRDefault="00A62E55" w:rsidP="00663F35">
            <w:pPr>
              <w:jc w:val="center"/>
              <w:rPr>
                <w:sz w:val="28"/>
                <w:szCs w:val="28"/>
                <w:lang w:val="uk-UA"/>
              </w:rPr>
            </w:pPr>
            <w:r w:rsidRPr="00C34A80">
              <w:rPr>
                <w:sz w:val="28"/>
                <w:szCs w:val="28"/>
                <w:lang w:val="uk-UA"/>
              </w:rPr>
              <w:t>4,14</w:t>
            </w:r>
          </w:p>
        </w:tc>
      </w:tr>
      <w:tr w:rsidR="00A62E55" w:rsidRPr="00C34A80" w14:paraId="291196BD"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2341AC6D" w14:textId="77777777" w:rsidR="00A62E55" w:rsidRPr="00C34A80" w:rsidRDefault="00A62E55" w:rsidP="00663F35">
            <w:pPr>
              <w:rPr>
                <w:sz w:val="28"/>
                <w:szCs w:val="28"/>
                <w:lang w:val="uk-UA"/>
              </w:rPr>
            </w:pPr>
            <w:r w:rsidRPr="00C34A80">
              <w:rPr>
                <w:sz w:val="28"/>
                <w:szCs w:val="28"/>
                <w:lang w:val="uk-UA"/>
              </w:rPr>
              <w:t>Тернопільська</w:t>
            </w:r>
          </w:p>
        </w:tc>
        <w:tc>
          <w:tcPr>
            <w:tcW w:w="1715" w:type="pct"/>
            <w:tcBorders>
              <w:top w:val="nil"/>
              <w:left w:val="nil"/>
              <w:bottom w:val="single" w:sz="4" w:space="0" w:color="auto"/>
              <w:right w:val="single" w:sz="4" w:space="0" w:color="auto"/>
            </w:tcBorders>
            <w:shd w:val="clear" w:color="auto" w:fill="auto"/>
            <w:vAlign w:val="center"/>
            <w:hideMark/>
          </w:tcPr>
          <w:p w14:paraId="298090C4" w14:textId="77777777" w:rsidR="00A62E55" w:rsidRPr="00C34A80" w:rsidRDefault="00A62E55" w:rsidP="00663F35">
            <w:pPr>
              <w:jc w:val="center"/>
              <w:rPr>
                <w:sz w:val="28"/>
                <w:szCs w:val="28"/>
                <w:lang w:val="uk-UA"/>
              </w:rPr>
            </w:pPr>
            <w:r w:rsidRPr="00C34A80">
              <w:rPr>
                <w:sz w:val="28"/>
                <w:szCs w:val="28"/>
                <w:lang w:val="uk-UA"/>
              </w:rPr>
              <w:t>290</w:t>
            </w:r>
          </w:p>
        </w:tc>
        <w:tc>
          <w:tcPr>
            <w:tcW w:w="2001" w:type="pct"/>
            <w:tcBorders>
              <w:top w:val="nil"/>
              <w:left w:val="nil"/>
              <w:bottom w:val="single" w:sz="4" w:space="0" w:color="auto"/>
              <w:right w:val="single" w:sz="4" w:space="0" w:color="auto"/>
            </w:tcBorders>
            <w:shd w:val="clear" w:color="auto" w:fill="auto"/>
            <w:vAlign w:val="center"/>
            <w:hideMark/>
          </w:tcPr>
          <w:p w14:paraId="443E6766" w14:textId="77777777" w:rsidR="00A62E55" w:rsidRPr="00C34A80" w:rsidRDefault="00A62E55" w:rsidP="00663F35">
            <w:pPr>
              <w:jc w:val="center"/>
              <w:rPr>
                <w:sz w:val="28"/>
                <w:szCs w:val="28"/>
                <w:lang w:val="uk-UA"/>
              </w:rPr>
            </w:pPr>
            <w:r w:rsidRPr="00C34A80">
              <w:rPr>
                <w:sz w:val="28"/>
                <w:szCs w:val="28"/>
                <w:lang w:val="uk-UA"/>
              </w:rPr>
              <w:t>5,23</w:t>
            </w:r>
          </w:p>
        </w:tc>
      </w:tr>
      <w:tr w:rsidR="00A62E55" w:rsidRPr="00C34A80" w14:paraId="6D038F32"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22D08C9B" w14:textId="77777777" w:rsidR="00A62E55" w:rsidRPr="00C34A80" w:rsidRDefault="00A62E55" w:rsidP="00663F35">
            <w:pPr>
              <w:rPr>
                <w:sz w:val="28"/>
                <w:szCs w:val="28"/>
                <w:lang w:val="uk-UA"/>
              </w:rPr>
            </w:pPr>
            <w:r w:rsidRPr="00C34A80">
              <w:rPr>
                <w:sz w:val="28"/>
                <w:szCs w:val="28"/>
                <w:lang w:val="uk-UA"/>
              </w:rPr>
              <w:t>Харківська</w:t>
            </w:r>
          </w:p>
        </w:tc>
        <w:tc>
          <w:tcPr>
            <w:tcW w:w="1715" w:type="pct"/>
            <w:tcBorders>
              <w:top w:val="nil"/>
              <w:left w:val="nil"/>
              <w:bottom w:val="single" w:sz="4" w:space="0" w:color="auto"/>
              <w:right w:val="single" w:sz="4" w:space="0" w:color="auto"/>
            </w:tcBorders>
            <w:shd w:val="clear" w:color="auto" w:fill="auto"/>
            <w:vAlign w:val="center"/>
            <w:hideMark/>
          </w:tcPr>
          <w:p w14:paraId="35AED5C6" w14:textId="77777777" w:rsidR="00A62E55" w:rsidRPr="00C34A80" w:rsidRDefault="00A62E55" w:rsidP="00663F35">
            <w:pPr>
              <w:jc w:val="center"/>
              <w:rPr>
                <w:sz w:val="28"/>
                <w:szCs w:val="28"/>
                <w:lang w:val="uk-UA"/>
              </w:rPr>
            </w:pPr>
            <w:r w:rsidRPr="00C34A80">
              <w:rPr>
                <w:sz w:val="28"/>
                <w:szCs w:val="28"/>
                <w:lang w:val="uk-UA"/>
              </w:rPr>
              <w:t>758</w:t>
            </w:r>
          </w:p>
        </w:tc>
        <w:tc>
          <w:tcPr>
            <w:tcW w:w="2001" w:type="pct"/>
            <w:tcBorders>
              <w:top w:val="nil"/>
              <w:left w:val="nil"/>
              <w:bottom w:val="single" w:sz="4" w:space="0" w:color="auto"/>
              <w:right w:val="single" w:sz="4" w:space="0" w:color="auto"/>
            </w:tcBorders>
            <w:shd w:val="clear" w:color="auto" w:fill="auto"/>
            <w:vAlign w:val="center"/>
            <w:hideMark/>
          </w:tcPr>
          <w:p w14:paraId="0F4BE101" w14:textId="77777777" w:rsidR="00A62E55" w:rsidRPr="00C34A80" w:rsidRDefault="00A62E55" w:rsidP="00663F35">
            <w:pPr>
              <w:jc w:val="center"/>
              <w:rPr>
                <w:sz w:val="28"/>
                <w:szCs w:val="28"/>
                <w:lang w:val="uk-UA"/>
              </w:rPr>
            </w:pPr>
            <w:r w:rsidRPr="00C34A80">
              <w:rPr>
                <w:sz w:val="28"/>
                <w:szCs w:val="28"/>
                <w:lang w:val="uk-UA"/>
              </w:rPr>
              <w:t>5,31</w:t>
            </w:r>
          </w:p>
        </w:tc>
      </w:tr>
      <w:tr w:rsidR="00A62E55" w:rsidRPr="00C34A80" w14:paraId="5C3D2596"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C9954F8" w14:textId="77777777" w:rsidR="00A62E55" w:rsidRPr="00C34A80" w:rsidRDefault="00A62E55" w:rsidP="00663F35">
            <w:pPr>
              <w:rPr>
                <w:sz w:val="28"/>
                <w:szCs w:val="28"/>
                <w:lang w:val="uk-UA"/>
              </w:rPr>
            </w:pPr>
            <w:r w:rsidRPr="00C34A80">
              <w:rPr>
                <w:sz w:val="28"/>
                <w:szCs w:val="28"/>
                <w:lang w:val="uk-UA"/>
              </w:rPr>
              <w:t>Херсонська</w:t>
            </w:r>
          </w:p>
        </w:tc>
        <w:tc>
          <w:tcPr>
            <w:tcW w:w="1715" w:type="pct"/>
            <w:tcBorders>
              <w:top w:val="nil"/>
              <w:left w:val="nil"/>
              <w:bottom w:val="single" w:sz="4" w:space="0" w:color="auto"/>
              <w:right w:val="single" w:sz="4" w:space="0" w:color="auto"/>
            </w:tcBorders>
            <w:shd w:val="clear" w:color="auto" w:fill="auto"/>
            <w:vAlign w:val="center"/>
            <w:hideMark/>
          </w:tcPr>
          <w:p w14:paraId="615D85D5" w14:textId="77777777" w:rsidR="00A62E55" w:rsidRPr="00C34A80" w:rsidRDefault="00A62E55" w:rsidP="00663F35">
            <w:pPr>
              <w:jc w:val="center"/>
              <w:rPr>
                <w:sz w:val="28"/>
                <w:szCs w:val="28"/>
                <w:lang w:val="uk-UA"/>
              </w:rPr>
            </w:pPr>
            <w:r w:rsidRPr="00C34A80">
              <w:rPr>
                <w:sz w:val="28"/>
                <w:szCs w:val="28"/>
                <w:lang w:val="uk-UA"/>
              </w:rPr>
              <w:t>223</w:t>
            </w:r>
          </w:p>
        </w:tc>
        <w:tc>
          <w:tcPr>
            <w:tcW w:w="2001" w:type="pct"/>
            <w:tcBorders>
              <w:top w:val="nil"/>
              <w:left w:val="nil"/>
              <w:bottom w:val="single" w:sz="4" w:space="0" w:color="auto"/>
              <w:right w:val="single" w:sz="4" w:space="0" w:color="auto"/>
            </w:tcBorders>
            <w:shd w:val="clear" w:color="auto" w:fill="auto"/>
            <w:vAlign w:val="center"/>
            <w:hideMark/>
          </w:tcPr>
          <w:p w14:paraId="5BE4311E" w14:textId="77777777" w:rsidR="00A62E55" w:rsidRPr="00C34A80" w:rsidRDefault="00A62E55" w:rsidP="00663F35">
            <w:pPr>
              <w:jc w:val="center"/>
              <w:rPr>
                <w:sz w:val="28"/>
                <w:szCs w:val="28"/>
                <w:lang w:val="uk-UA"/>
              </w:rPr>
            </w:pPr>
            <w:r w:rsidRPr="00C34A80">
              <w:rPr>
                <w:sz w:val="28"/>
                <w:szCs w:val="28"/>
                <w:lang w:val="uk-UA"/>
              </w:rPr>
              <w:t>4,02</w:t>
            </w:r>
          </w:p>
        </w:tc>
      </w:tr>
      <w:tr w:rsidR="00A62E55" w:rsidRPr="00C34A80" w14:paraId="494D7A43"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0D7D598" w14:textId="77777777" w:rsidR="00A62E55" w:rsidRPr="00C34A80" w:rsidRDefault="00A62E55" w:rsidP="00663F35">
            <w:pPr>
              <w:rPr>
                <w:sz w:val="28"/>
                <w:szCs w:val="28"/>
                <w:lang w:val="uk-UA"/>
              </w:rPr>
            </w:pPr>
            <w:r w:rsidRPr="00C34A80">
              <w:rPr>
                <w:sz w:val="28"/>
                <w:szCs w:val="28"/>
                <w:lang w:val="uk-UA"/>
              </w:rPr>
              <w:t>Хмельницька</w:t>
            </w:r>
          </w:p>
        </w:tc>
        <w:tc>
          <w:tcPr>
            <w:tcW w:w="1715" w:type="pct"/>
            <w:tcBorders>
              <w:top w:val="nil"/>
              <w:left w:val="nil"/>
              <w:bottom w:val="single" w:sz="4" w:space="0" w:color="auto"/>
              <w:right w:val="single" w:sz="4" w:space="0" w:color="auto"/>
            </w:tcBorders>
            <w:shd w:val="clear" w:color="auto" w:fill="auto"/>
            <w:vAlign w:val="center"/>
            <w:hideMark/>
          </w:tcPr>
          <w:p w14:paraId="6329E37C" w14:textId="77777777" w:rsidR="00A62E55" w:rsidRPr="00C34A80" w:rsidRDefault="00A62E55" w:rsidP="00663F35">
            <w:pPr>
              <w:jc w:val="center"/>
              <w:rPr>
                <w:sz w:val="28"/>
                <w:szCs w:val="28"/>
                <w:lang w:val="uk-UA"/>
              </w:rPr>
            </w:pPr>
            <w:r w:rsidRPr="00C34A80">
              <w:rPr>
                <w:sz w:val="28"/>
                <w:szCs w:val="28"/>
                <w:lang w:val="uk-UA"/>
              </w:rPr>
              <w:t>329</w:t>
            </w:r>
          </w:p>
        </w:tc>
        <w:tc>
          <w:tcPr>
            <w:tcW w:w="2001" w:type="pct"/>
            <w:tcBorders>
              <w:top w:val="nil"/>
              <w:left w:val="nil"/>
              <w:bottom w:val="single" w:sz="4" w:space="0" w:color="auto"/>
              <w:right w:val="single" w:sz="4" w:space="0" w:color="auto"/>
            </w:tcBorders>
            <w:shd w:val="clear" w:color="auto" w:fill="auto"/>
            <w:vAlign w:val="center"/>
            <w:hideMark/>
          </w:tcPr>
          <w:p w14:paraId="5908FFE3" w14:textId="77777777" w:rsidR="00A62E55" w:rsidRPr="00C34A80" w:rsidRDefault="00A62E55" w:rsidP="00663F35">
            <w:pPr>
              <w:jc w:val="center"/>
              <w:rPr>
                <w:sz w:val="28"/>
                <w:szCs w:val="28"/>
                <w:lang w:val="uk-UA"/>
              </w:rPr>
            </w:pPr>
            <w:r w:rsidRPr="00C34A80">
              <w:rPr>
                <w:sz w:val="28"/>
                <w:szCs w:val="28"/>
                <w:lang w:val="uk-UA"/>
              </w:rPr>
              <w:t>4,87</w:t>
            </w:r>
          </w:p>
        </w:tc>
      </w:tr>
      <w:tr w:rsidR="00A62E55" w:rsidRPr="00C34A80" w14:paraId="59522CB1"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C582B2A" w14:textId="77777777" w:rsidR="00A62E55" w:rsidRPr="00C34A80" w:rsidRDefault="00A62E55" w:rsidP="00663F35">
            <w:pPr>
              <w:rPr>
                <w:sz w:val="28"/>
                <w:szCs w:val="28"/>
                <w:lang w:val="uk-UA"/>
              </w:rPr>
            </w:pPr>
            <w:r w:rsidRPr="00C34A80">
              <w:rPr>
                <w:sz w:val="28"/>
                <w:szCs w:val="28"/>
                <w:lang w:val="uk-UA"/>
              </w:rPr>
              <w:t>Черкаська</w:t>
            </w:r>
          </w:p>
        </w:tc>
        <w:tc>
          <w:tcPr>
            <w:tcW w:w="1715" w:type="pct"/>
            <w:tcBorders>
              <w:top w:val="nil"/>
              <w:left w:val="nil"/>
              <w:bottom w:val="single" w:sz="4" w:space="0" w:color="auto"/>
              <w:right w:val="single" w:sz="4" w:space="0" w:color="auto"/>
            </w:tcBorders>
            <w:shd w:val="clear" w:color="auto" w:fill="auto"/>
            <w:vAlign w:val="center"/>
            <w:hideMark/>
          </w:tcPr>
          <w:p w14:paraId="1D7CC765" w14:textId="77777777" w:rsidR="00A62E55" w:rsidRPr="00C34A80" w:rsidRDefault="00A62E55" w:rsidP="00663F35">
            <w:pPr>
              <w:jc w:val="center"/>
              <w:rPr>
                <w:sz w:val="28"/>
                <w:szCs w:val="28"/>
                <w:lang w:val="uk-UA"/>
              </w:rPr>
            </w:pPr>
            <w:r w:rsidRPr="00C34A80">
              <w:rPr>
                <w:sz w:val="28"/>
                <w:szCs w:val="28"/>
                <w:lang w:val="uk-UA"/>
              </w:rPr>
              <w:t>254</w:t>
            </w:r>
          </w:p>
        </w:tc>
        <w:tc>
          <w:tcPr>
            <w:tcW w:w="2001" w:type="pct"/>
            <w:tcBorders>
              <w:top w:val="nil"/>
              <w:left w:val="nil"/>
              <w:bottom w:val="single" w:sz="4" w:space="0" w:color="auto"/>
              <w:right w:val="single" w:sz="4" w:space="0" w:color="auto"/>
            </w:tcBorders>
            <w:shd w:val="clear" w:color="auto" w:fill="auto"/>
            <w:vAlign w:val="center"/>
            <w:hideMark/>
          </w:tcPr>
          <w:p w14:paraId="56FA3F10" w14:textId="77777777" w:rsidR="00A62E55" w:rsidRPr="00C34A80" w:rsidRDefault="00A62E55" w:rsidP="00663F35">
            <w:pPr>
              <w:jc w:val="center"/>
              <w:rPr>
                <w:sz w:val="28"/>
                <w:szCs w:val="28"/>
                <w:lang w:val="uk-UA"/>
              </w:rPr>
            </w:pPr>
            <w:r w:rsidRPr="00C34A80">
              <w:rPr>
                <w:sz w:val="28"/>
                <w:szCs w:val="28"/>
                <w:lang w:val="uk-UA"/>
              </w:rPr>
              <w:t>3,91</w:t>
            </w:r>
          </w:p>
        </w:tc>
      </w:tr>
      <w:tr w:rsidR="00A62E55" w:rsidRPr="00C34A80" w14:paraId="60E485A2"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40896103" w14:textId="77777777" w:rsidR="00A62E55" w:rsidRPr="00C34A80" w:rsidRDefault="00A62E55" w:rsidP="00663F35">
            <w:pPr>
              <w:rPr>
                <w:sz w:val="28"/>
                <w:szCs w:val="28"/>
                <w:lang w:val="uk-UA"/>
              </w:rPr>
            </w:pPr>
            <w:r w:rsidRPr="00C34A80">
              <w:rPr>
                <w:sz w:val="28"/>
                <w:szCs w:val="28"/>
                <w:lang w:val="uk-UA"/>
              </w:rPr>
              <w:t>Чернівецька</w:t>
            </w:r>
          </w:p>
        </w:tc>
        <w:tc>
          <w:tcPr>
            <w:tcW w:w="1715" w:type="pct"/>
            <w:tcBorders>
              <w:top w:val="nil"/>
              <w:left w:val="nil"/>
              <w:bottom w:val="single" w:sz="4" w:space="0" w:color="auto"/>
              <w:right w:val="single" w:sz="4" w:space="0" w:color="auto"/>
            </w:tcBorders>
            <w:shd w:val="clear" w:color="auto" w:fill="auto"/>
            <w:vAlign w:val="center"/>
            <w:hideMark/>
          </w:tcPr>
          <w:p w14:paraId="715B7A57" w14:textId="77777777" w:rsidR="00A62E55" w:rsidRPr="00C34A80" w:rsidRDefault="00A62E55" w:rsidP="00663F35">
            <w:pPr>
              <w:jc w:val="center"/>
              <w:rPr>
                <w:sz w:val="28"/>
                <w:szCs w:val="28"/>
                <w:lang w:val="uk-UA"/>
              </w:rPr>
            </w:pPr>
            <w:r w:rsidRPr="00C34A80">
              <w:rPr>
                <w:sz w:val="28"/>
                <w:szCs w:val="28"/>
                <w:lang w:val="uk-UA"/>
              </w:rPr>
              <w:t>307</w:t>
            </w:r>
          </w:p>
        </w:tc>
        <w:tc>
          <w:tcPr>
            <w:tcW w:w="2001" w:type="pct"/>
            <w:tcBorders>
              <w:top w:val="nil"/>
              <w:left w:val="nil"/>
              <w:bottom w:val="single" w:sz="4" w:space="0" w:color="auto"/>
              <w:right w:val="single" w:sz="4" w:space="0" w:color="auto"/>
            </w:tcBorders>
            <w:shd w:val="clear" w:color="auto" w:fill="auto"/>
            <w:vAlign w:val="center"/>
            <w:hideMark/>
          </w:tcPr>
          <w:p w14:paraId="5D715C08" w14:textId="77777777" w:rsidR="00A62E55" w:rsidRPr="00C34A80" w:rsidRDefault="00A62E55" w:rsidP="00663F35">
            <w:pPr>
              <w:jc w:val="center"/>
              <w:rPr>
                <w:sz w:val="28"/>
                <w:szCs w:val="28"/>
                <w:lang w:val="uk-UA"/>
              </w:rPr>
            </w:pPr>
            <w:r w:rsidRPr="00C34A80">
              <w:rPr>
                <w:sz w:val="28"/>
                <w:szCs w:val="28"/>
                <w:lang w:val="uk-UA"/>
              </w:rPr>
              <w:t>6,44</w:t>
            </w:r>
          </w:p>
        </w:tc>
      </w:tr>
      <w:tr w:rsidR="00A62E55" w:rsidRPr="00C34A80" w14:paraId="7AE06F18"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39E772D1" w14:textId="77777777" w:rsidR="00A62E55" w:rsidRPr="00C34A80" w:rsidRDefault="00A62E55" w:rsidP="00663F35">
            <w:pPr>
              <w:rPr>
                <w:sz w:val="28"/>
                <w:szCs w:val="28"/>
                <w:lang w:val="uk-UA"/>
              </w:rPr>
            </w:pPr>
            <w:r w:rsidRPr="00C34A80">
              <w:rPr>
                <w:sz w:val="28"/>
                <w:szCs w:val="28"/>
                <w:lang w:val="uk-UA"/>
              </w:rPr>
              <w:t>Чернігівська обл.</w:t>
            </w:r>
          </w:p>
        </w:tc>
        <w:tc>
          <w:tcPr>
            <w:tcW w:w="1715" w:type="pct"/>
            <w:tcBorders>
              <w:top w:val="nil"/>
              <w:left w:val="nil"/>
              <w:bottom w:val="single" w:sz="4" w:space="0" w:color="auto"/>
              <w:right w:val="single" w:sz="4" w:space="0" w:color="auto"/>
            </w:tcBorders>
            <w:shd w:val="clear" w:color="auto" w:fill="auto"/>
            <w:vAlign w:val="center"/>
            <w:hideMark/>
          </w:tcPr>
          <w:p w14:paraId="7F2C8307" w14:textId="77777777" w:rsidR="00A62E55" w:rsidRPr="00C34A80" w:rsidRDefault="00A62E55" w:rsidP="00663F35">
            <w:pPr>
              <w:jc w:val="center"/>
              <w:rPr>
                <w:sz w:val="28"/>
                <w:szCs w:val="28"/>
                <w:lang w:val="uk-UA"/>
              </w:rPr>
            </w:pPr>
            <w:r w:rsidRPr="00C34A80">
              <w:rPr>
                <w:sz w:val="28"/>
                <w:szCs w:val="28"/>
                <w:lang w:val="uk-UA"/>
              </w:rPr>
              <w:t>196</w:t>
            </w:r>
          </w:p>
        </w:tc>
        <w:tc>
          <w:tcPr>
            <w:tcW w:w="2001" w:type="pct"/>
            <w:tcBorders>
              <w:top w:val="nil"/>
              <w:left w:val="nil"/>
              <w:bottom w:val="single" w:sz="4" w:space="0" w:color="auto"/>
              <w:right w:val="single" w:sz="4" w:space="0" w:color="auto"/>
            </w:tcBorders>
            <w:shd w:val="clear" w:color="auto" w:fill="auto"/>
            <w:vAlign w:val="center"/>
            <w:hideMark/>
          </w:tcPr>
          <w:p w14:paraId="69ABB234" w14:textId="77777777" w:rsidR="00A62E55" w:rsidRPr="00C34A80" w:rsidRDefault="00A62E55" w:rsidP="00663F35">
            <w:pPr>
              <w:jc w:val="center"/>
              <w:rPr>
                <w:sz w:val="28"/>
                <w:szCs w:val="28"/>
                <w:lang w:val="uk-UA"/>
              </w:rPr>
            </w:pPr>
            <w:r w:rsidRPr="00C34A80">
              <w:rPr>
                <w:sz w:val="28"/>
                <w:szCs w:val="28"/>
                <w:lang w:val="uk-UA"/>
              </w:rPr>
              <w:t>3,61</w:t>
            </w:r>
          </w:p>
        </w:tc>
      </w:tr>
      <w:tr w:rsidR="00A62E55" w:rsidRPr="00C34A80" w14:paraId="79FA158D"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0F12F5BD" w14:textId="77777777" w:rsidR="00A62E55" w:rsidRPr="00C34A80" w:rsidRDefault="00A62E55" w:rsidP="00663F35">
            <w:pPr>
              <w:rPr>
                <w:sz w:val="28"/>
                <w:szCs w:val="28"/>
                <w:lang w:val="uk-UA"/>
              </w:rPr>
            </w:pPr>
            <w:r w:rsidRPr="00C34A80">
              <w:rPr>
                <w:sz w:val="28"/>
                <w:szCs w:val="28"/>
                <w:lang w:val="uk-UA"/>
              </w:rPr>
              <w:t>м. Київ</w:t>
            </w:r>
          </w:p>
        </w:tc>
        <w:tc>
          <w:tcPr>
            <w:tcW w:w="1715" w:type="pct"/>
            <w:tcBorders>
              <w:top w:val="nil"/>
              <w:left w:val="nil"/>
              <w:bottom w:val="single" w:sz="4" w:space="0" w:color="auto"/>
              <w:right w:val="single" w:sz="4" w:space="0" w:color="auto"/>
            </w:tcBorders>
            <w:shd w:val="clear" w:color="auto" w:fill="auto"/>
            <w:vAlign w:val="center"/>
            <w:hideMark/>
          </w:tcPr>
          <w:p w14:paraId="656A1D9D" w14:textId="77777777" w:rsidR="00A62E55" w:rsidRPr="00C34A80" w:rsidRDefault="00A62E55" w:rsidP="00663F35">
            <w:pPr>
              <w:jc w:val="center"/>
              <w:rPr>
                <w:sz w:val="28"/>
                <w:szCs w:val="28"/>
                <w:lang w:val="uk-UA"/>
              </w:rPr>
            </w:pPr>
            <w:r w:rsidRPr="00C34A80">
              <w:rPr>
                <w:sz w:val="28"/>
                <w:szCs w:val="28"/>
                <w:lang w:val="uk-UA"/>
              </w:rPr>
              <w:t>982</w:t>
            </w:r>
          </w:p>
        </w:tc>
        <w:tc>
          <w:tcPr>
            <w:tcW w:w="2001" w:type="pct"/>
            <w:tcBorders>
              <w:top w:val="nil"/>
              <w:left w:val="nil"/>
              <w:bottom w:val="single" w:sz="4" w:space="0" w:color="auto"/>
              <w:right w:val="single" w:sz="4" w:space="0" w:color="auto"/>
            </w:tcBorders>
            <w:shd w:val="clear" w:color="auto" w:fill="auto"/>
            <w:vAlign w:val="center"/>
            <w:hideMark/>
          </w:tcPr>
          <w:p w14:paraId="32FEF497" w14:textId="77777777" w:rsidR="00A62E55" w:rsidRPr="00C34A80" w:rsidRDefault="00A62E55" w:rsidP="00663F35">
            <w:pPr>
              <w:jc w:val="center"/>
              <w:rPr>
                <w:sz w:val="28"/>
                <w:szCs w:val="28"/>
                <w:lang w:val="uk-UA"/>
              </w:rPr>
            </w:pPr>
            <w:r w:rsidRPr="00C34A80">
              <w:rPr>
                <w:sz w:val="28"/>
                <w:szCs w:val="28"/>
                <w:lang w:val="uk-UA"/>
              </w:rPr>
              <w:t>6,28</w:t>
            </w:r>
          </w:p>
        </w:tc>
      </w:tr>
      <w:tr w:rsidR="00A62E55" w:rsidRPr="00C34A80" w14:paraId="0E7A5901" w14:textId="77777777" w:rsidTr="00BC43C4">
        <w:trPr>
          <w:trHeight w:val="240"/>
        </w:trPr>
        <w:tc>
          <w:tcPr>
            <w:tcW w:w="1284" w:type="pct"/>
            <w:tcBorders>
              <w:top w:val="nil"/>
              <w:left w:val="single" w:sz="4" w:space="0" w:color="auto"/>
              <w:bottom w:val="single" w:sz="4" w:space="0" w:color="auto"/>
              <w:right w:val="single" w:sz="4" w:space="0" w:color="auto"/>
            </w:tcBorders>
            <w:shd w:val="clear" w:color="auto" w:fill="auto"/>
            <w:vAlign w:val="center"/>
            <w:hideMark/>
          </w:tcPr>
          <w:p w14:paraId="0A19B41E" w14:textId="77777777" w:rsidR="00A62E55" w:rsidRPr="00C34A80" w:rsidRDefault="00A62E55" w:rsidP="00663F35">
            <w:pPr>
              <w:rPr>
                <w:sz w:val="28"/>
                <w:szCs w:val="28"/>
                <w:lang w:val="uk-UA"/>
              </w:rPr>
            </w:pPr>
            <w:r w:rsidRPr="00C34A80">
              <w:rPr>
                <w:sz w:val="28"/>
                <w:szCs w:val="28"/>
                <w:lang w:val="uk-UA"/>
              </w:rPr>
              <w:t>м. Севастополь*</w:t>
            </w:r>
          </w:p>
        </w:tc>
        <w:tc>
          <w:tcPr>
            <w:tcW w:w="1715" w:type="pct"/>
            <w:tcBorders>
              <w:top w:val="nil"/>
              <w:left w:val="nil"/>
              <w:bottom w:val="single" w:sz="4" w:space="0" w:color="auto"/>
              <w:right w:val="single" w:sz="4" w:space="0" w:color="auto"/>
            </w:tcBorders>
            <w:shd w:val="clear" w:color="auto" w:fill="auto"/>
            <w:vAlign w:val="center"/>
            <w:hideMark/>
          </w:tcPr>
          <w:p w14:paraId="171F99F9" w14:textId="77777777" w:rsidR="00A62E55" w:rsidRPr="00C34A80" w:rsidRDefault="00A62E55" w:rsidP="00663F35">
            <w:pPr>
              <w:jc w:val="center"/>
              <w:rPr>
                <w:sz w:val="28"/>
                <w:szCs w:val="28"/>
                <w:lang w:val="uk-UA"/>
              </w:rPr>
            </w:pPr>
            <w:r w:rsidRPr="00C34A80">
              <w:rPr>
                <w:sz w:val="28"/>
                <w:szCs w:val="28"/>
                <w:lang w:val="uk-UA"/>
              </w:rPr>
              <w:t>0</w:t>
            </w:r>
          </w:p>
        </w:tc>
        <w:tc>
          <w:tcPr>
            <w:tcW w:w="2001" w:type="pct"/>
            <w:tcBorders>
              <w:top w:val="nil"/>
              <w:left w:val="nil"/>
              <w:bottom w:val="single" w:sz="4" w:space="0" w:color="auto"/>
              <w:right w:val="single" w:sz="4" w:space="0" w:color="auto"/>
            </w:tcBorders>
            <w:shd w:val="clear" w:color="auto" w:fill="auto"/>
            <w:vAlign w:val="center"/>
            <w:hideMark/>
          </w:tcPr>
          <w:p w14:paraId="3262AC57" w14:textId="77777777" w:rsidR="00A62E55" w:rsidRPr="00C34A80" w:rsidRDefault="00A62E55" w:rsidP="00663F35">
            <w:pPr>
              <w:jc w:val="center"/>
              <w:rPr>
                <w:sz w:val="28"/>
                <w:szCs w:val="28"/>
                <w:lang w:val="uk-UA"/>
              </w:rPr>
            </w:pPr>
            <w:r w:rsidRPr="00C34A80">
              <w:rPr>
                <w:sz w:val="28"/>
                <w:szCs w:val="28"/>
                <w:lang w:val="uk-UA"/>
              </w:rPr>
              <w:t>0,00</w:t>
            </w:r>
          </w:p>
        </w:tc>
      </w:tr>
    </w:tbl>
    <w:p w14:paraId="70C714C8"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20753764" w14:textId="01DF1E7D" w:rsidR="00C07383" w:rsidRPr="00F37A31" w:rsidRDefault="00C07383" w:rsidP="00903E68">
      <w:pPr>
        <w:pStyle w:val="rvps2"/>
        <w:spacing w:before="0" w:beforeAutospacing="0" w:after="0" w:afterAutospacing="0" w:line="360" w:lineRule="auto"/>
        <w:ind w:firstLine="709"/>
        <w:jc w:val="both"/>
        <w:rPr>
          <w:sz w:val="28"/>
          <w:szCs w:val="12"/>
        </w:rPr>
      </w:pPr>
    </w:p>
    <w:p w14:paraId="05D29595" w14:textId="77777777" w:rsidR="00F03FC5" w:rsidRPr="00B1013F" w:rsidRDefault="00F03FC5" w:rsidP="00B1013F">
      <w:pPr>
        <w:pStyle w:val="af7"/>
        <w:spacing w:after="0" w:line="372" w:lineRule="auto"/>
        <w:ind w:firstLine="709"/>
        <w:jc w:val="both"/>
        <w:rPr>
          <w:rFonts w:ascii="Times New Roman" w:hAnsi="Times New Roman"/>
          <w:spacing w:val="6"/>
          <w:sz w:val="28"/>
          <w:szCs w:val="28"/>
        </w:rPr>
      </w:pPr>
      <w:r w:rsidRPr="00B1013F">
        <w:rPr>
          <w:rFonts w:ascii="Times New Roman" w:hAnsi="Times New Roman"/>
          <w:spacing w:val="6"/>
          <w:sz w:val="28"/>
          <w:szCs w:val="28"/>
        </w:rPr>
        <w:lastRenderedPageBreak/>
        <w:t>У розрізі регіонів низькі показники забезпечення лікарськими кадрами акушерсько-гінекологічної допомоги спостерігається в Донецькій (3,06 на 10 тис. жіночого населення), Луганській (3,30) та Чернігівській (3,61) областях, найвищі зазначені показники – в Івано-Франківській (6,09), Чернівецькій (6,40) областях та м. Києві (6,28).</w:t>
      </w:r>
    </w:p>
    <w:p w14:paraId="7AC13304" w14:textId="77777777" w:rsidR="00F03FC5" w:rsidRPr="00B1013F" w:rsidRDefault="00F03FC5" w:rsidP="00B1013F">
      <w:pPr>
        <w:spacing w:line="372" w:lineRule="auto"/>
        <w:ind w:firstLine="709"/>
        <w:jc w:val="both"/>
        <w:rPr>
          <w:spacing w:val="6"/>
          <w:sz w:val="28"/>
          <w:szCs w:val="28"/>
          <w:lang w:val="uk-UA"/>
        </w:rPr>
      </w:pPr>
      <w:r w:rsidRPr="00B1013F">
        <w:rPr>
          <w:spacing w:val="6"/>
          <w:sz w:val="28"/>
          <w:szCs w:val="28"/>
          <w:lang w:val="uk-UA"/>
        </w:rPr>
        <w:t>За результатами проведеного аналізу загальні положення організації стаціонарної акушерсько-гінекологічної допомоги та унормована діяльність акушерсько-гінекологічних стаціонарів, як і зв’язки з діяльністю ЛЗП-СМ, не визначені. Значна кількість пологів у дівчат віком 10–17 років (7373 осіб) свідчать про недосконалість технологій з ПС, найбільше на рівні ПМД.</w:t>
      </w:r>
    </w:p>
    <w:p w14:paraId="4BDABF2F" w14:textId="4D8ABFBD" w:rsidR="00C07383" w:rsidRPr="00B1013F" w:rsidRDefault="00641885" w:rsidP="00B1013F">
      <w:pPr>
        <w:pStyle w:val="rvps2"/>
        <w:spacing w:before="0" w:beforeAutospacing="0" w:after="0" w:afterAutospacing="0" w:line="372" w:lineRule="auto"/>
        <w:ind w:firstLine="709"/>
        <w:jc w:val="both"/>
        <w:rPr>
          <w:spacing w:val="6"/>
          <w:sz w:val="28"/>
          <w:szCs w:val="28"/>
        </w:rPr>
      </w:pPr>
      <w:r w:rsidRPr="00B1013F">
        <w:rPr>
          <w:spacing w:val="6"/>
          <w:sz w:val="28"/>
          <w:szCs w:val="28"/>
        </w:rPr>
        <w:t xml:space="preserve">В Україні спостерігається зменшення (у 2014 р. у ЗПД первинного рівня </w:t>
      </w:r>
      <w:proofErr w:type="spellStart"/>
      <w:r w:rsidRPr="00B1013F">
        <w:rPr>
          <w:spacing w:val="6"/>
          <w:sz w:val="28"/>
          <w:szCs w:val="28"/>
        </w:rPr>
        <w:t>перинатальної</w:t>
      </w:r>
      <w:proofErr w:type="spellEnd"/>
      <w:r w:rsidRPr="00B1013F">
        <w:rPr>
          <w:spacing w:val="6"/>
          <w:sz w:val="28"/>
          <w:szCs w:val="28"/>
        </w:rPr>
        <w:t xml:space="preserve"> допомоги було </w:t>
      </w:r>
      <w:proofErr w:type="spellStart"/>
      <w:r w:rsidRPr="00B1013F">
        <w:rPr>
          <w:spacing w:val="6"/>
          <w:sz w:val="28"/>
          <w:szCs w:val="28"/>
        </w:rPr>
        <w:t>розроджено</w:t>
      </w:r>
      <w:proofErr w:type="spellEnd"/>
      <w:r w:rsidRPr="00B1013F">
        <w:rPr>
          <w:spacing w:val="6"/>
          <w:sz w:val="28"/>
          <w:szCs w:val="28"/>
        </w:rPr>
        <w:t xml:space="preserve"> 36,7 % вагітних, у 2015 р. – 40,3 %, у 2016 р. – </w:t>
      </w:r>
      <w:r w:rsidR="00965C6E" w:rsidRPr="00B1013F">
        <w:rPr>
          <w:spacing w:val="6"/>
          <w:sz w:val="28"/>
          <w:szCs w:val="28"/>
        </w:rPr>
        <w:t>37,5 %, у 2017 р. – 36,6 %) [169,</w:t>
      </w:r>
      <w:r w:rsidR="006C1094" w:rsidRPr="00B1013F">
        <w:rPr>
          <w:spacing w:val="6"/>
          <w:sz w:val="28"/>
          <w:szCs w:val="28"/>
        </w:rPr>
        <w:t>172,228</w:t>
      </w:r>
      <w:r w:rsidRPr="00B1013F">
        <w:rPr>
          <w:spacing w:val="6"/>
          <w:sz w:val="28"/>
          <w:szCs w:val="28"/>
        </w:rPr>
        <w:t xml:space="preserve">] частки пацієнтів в акушерських стаціонарах первинного рівня, хоча дані спостереження за перебігом їхньої вагітності відсутні, тому неможливо порівняти наступність між діяльністю ПМД та ВМД або між антенатальним спостереженням ЛЗП-СМ та акушерськими стаціонарами І рівня </w:t>
      </w:r>
      <w:proofErr w:type="spellStart"/>
      <w:r w:rsidRPr="00B1013F">
        <w:rPr>
          <w:spacing w:val="6"/>
          <w:sz w:val="28"/>
          <w:szCs w:val="28"/>
        </w:rPr>
        <w:t>перинатальної</w:t>
      </w:r>
      <w:proofErr w:type="spellEnd"/>
      <w:r w:rsidRPr="00B1013F">
        <w:rPr>
          <w:spacing w:val="6"/>
          <w:sz w:val="28"/>
          <w:szCs w:val="28"/>
        </w:rPr>
        <w:t xml:space="preserve"> допомоги</w:t>
      </w:r>
      <w:r w:rsidR="00C07383" w:rsidRPr="00B1013F">
        <w:rPr>
          <w:spacing w:val="6"/>
          <w:sz w:val="28"/>
          <w:szCs w:val="28"/>
        </w:rPr>
        <w:t>.</w:t>
      </w:r>
    </w:p>
    <w:p w14:paraId="21E54F55" w14:textId="77777777" w:rsidR="00C07383" w:rsidRPr="00B1013F" w:rsidRDefault="00C07383" w:rsidP="00B1013F">
      <w:pPr>
        <w:pStyle w:val="rvps2"/>
        <w:spacing w:before="0" w:beforeAutospacing="0" w:after="0" w:afterAutospacing="0" w:line="372" w:lineRule="auto"/>
        <w:ind w:firstLine="709"/>
        <w:jc w:val="both"/>
        <w:rPr>
          <w:spacing w:val="6"/>
          <w:sz w:val="28"/>
          <w:szCs w:val="28"/>
        </w:rPr>
      </w:pPr>
    </w:p>
    <w:p w14:paraId="752140E0" w14:textId="2FEDF749" w:rsidR="00C07383" w:rsidRPr="00B1013F" w:rsidRDefault="00C07383" w:rsidP="00B1013F">
      <w:pPr>
        <w:spacing w:line="372" w:lineRule="auto"/>
        <w:ind w:firstLine="709"/>
        <w:jc w:val="both"/>
        <w:rPr>
          <w:b/>
          <w:spacing w:val="6"/>
          <w:sz w:val="28"/>
          <w:szCs w:val="28"/>
          <w:lang w:val="uk-UA"/>
        </w:rPr>
      </w:pPr>
      <w:bookmarkStart w:id="41" w:name="РОЗДІЛ_4_3"/>
      <w:r w:rsidRPr="00B1013F">
        <w:rPr>
          <w:b/>
          <w:spacing w:val="6"/>
          <w:sz w:val="28"/>
          <w:szCs w:val="28"/>
          <w:lang w:val="uk-UA"/>
        </w:rPr>
        <w:t>4.3. Основні результати організації діяльності акушерсько-гінекологічної служби в Україні</w:t>
      </w:r>
    </w:p>
    <w:bookmarkEnd w:id="41"/>
    <w:p w14:paraId="6EC1D824" w14:textId="4493BA61" w:rsidR="006D7F7A" w:rsidRPr="00B1013F" w:rsidRDefault="009130AC" w:rsidP="00B1013F">
      <w:pPr>
        <w:spacing w:line="372" w:lineRule="auto"/>
        <w:ind w:firstLine="709"/>
        <w:jc w:val="both"/>
        <w:rPr>
          <w:spacing w:val="6"/>
          <w:sz w:val="28"/>
          <w:szCs w:val="28"/>
          <w:lang w:val="uk-UA"/>
        </w:rPr>
      </w:pPr>
      <w:r w:rsidRPr="00B1013F">
        <w:rPr>
          <w:spacing w:val="6"/>
          <w:sz w:val="28"/>
          <w:szCs w:val="28"/>
          <w:lang w:val="uk-UA"/>
        </w:rPr>
        <w:t>За результатами діяльності ЗОЗ і кадрового потенціалу акушерсько-гінекологічної служби встановлено, що здоров’я вагітних протягом 2015–2019 рр. погіршується: захворюваність на серцево-судинну патологію збільшилась на 8,3 % (2015 р. – 6,9 на 100 вагітностей, 2019 р. – 7,61); сечостатеву патологію – на 4,9 % (2015 р. – 13,7 на 100 вагітностей, 2019 р. – 14,4); на анемію – зменшилась на 1,2 % (2015 р. – 25,1 на 100 вагітностей, 2019 р. – 24,8)</w:t>
      </w:r>
      <w:r w:rsidR="00965C6E" w:rsidRPr="00B1013F">
        <w:rPr>
          <w:spacing w:val="6"/>
          <w:sz w:val="28"/>
          <w:szCs w:val="28"/>
          <w:lang w:val="uk-UA"/>
        </w:rPr>
        <w:t xml:space="preserve"> [194</w:t>
      </w:r>
      <w:r w:rsidRPr="00B1013F">
        <w:rPr>
          <w:spacing w:val="6"/>
          <w:sz w:val="28"/>
          <w:szCs w:val="28"/>
          <w:lang w:val="uk-UA"/>
        </w:rPr>
        <w:t>]. Наприклад, захворювання сечостатевої системи у вагітних можна було попередити у 41 265 вагітних у 2019 р. (табл. 4.</w:t>
      </w:r>
      <w:r w:rsidR="00C5588B" w:rsidRPr="00B1013F">
        <w:rPr>
          <w:spacing w:val="6"/>
          <w:sz w:val="28"/>
          <w:szCs w:val="28"/>
          <w:lang w:val="uk-UA"/>
        </w:rPr>
        <w:t>10</w:t>
      </w:r>
      <w:r w:rsidRPr="00B1013F">
        <w:rPr>
          <w:spacing w:val="6"/>
          <w:sz w:val="28"/>
          <w:szCs w:val="28"/>
          <w:lang w:val="uk-UA"/>
        </w:rPr>
        <w:t xml:space="preserve">) за </w:t>
      </w:r>
      <w:r w:rsidRPr="00B1013F">
        <w:rPr>
          <w:spacing w:val="6"/>
          <w:sz w:val="28"/>
          <w:szCs w:val="28"/>
          <w:lang w:val="uk-UA"/>
        </w:rPr>
        <w:lastRenderedPageBreak/>
        <w:t>умови обстеження жінок на ІПСШ як чинника сечостатевої патології та інфекційних захворювань у плода (2019 р. – 1607 випадків вродженої пневмонії у новонароджених) до вагітності у ЛЗП-СМ.</w:t>
      </w:r>
    </w:p>
    <w:p w14:paraId="3168C46F" w14:textId="5FA1D9AA" w:rsidR="006D7F7A" w:rsidRPr="00B1013F" w:rsidRDefault="006D7F7A" w:rsidP="00B1013F">
      <w:pPr>
        <w:spacing w:line="372" w:lineRule="auto"/>
        <w:ind w:firstLine="709"/>
        <w:jc w:val="both"/>
        <w:rPr>
          <w:spacing w:val="6"/>
          <w:sz w:val="28"/>
          <w:szCs w:val="28"/>
          <w:lang w:val="uk-UA"/>
        </w:rPr>
      </w:pPr>
      <w:r w:rsidRPr="00B1013F">
        <w:rPr>
          <w:spacing w:val="6"/>
          <w:sz w:val="28"/>
          <w:szCs w:val="28"/>
          <w:lang w:val="uk-UA"/>
        </w:rPr>
        <w:t xml:space="preserve">За даними таблиці 4.10, високі показники захворюваності на інфекції сечостатевої системи спостерігалися у 2019 р. у Полтавській (28,7 на 100 вагітностей), Харківській (21,5) Дніпропетровській (21,1), Донецькій (18,6) областях. Найнижчий означений показник спостерігався в Запорізькій області </w:t>
      </w:r>
      <w:r w:rsidRPr="00B1013F">
        <w:rPr>
          <w:spacing w:val="6"/>
          <w:sz w:val="28"/>
          <w:szCs w:val="28"/>
          <w:lang w:val="uk-UA"/>
        </w:rPr>
        <w:br/>
        <w:t>(6,6 на 100 вагітностей). Інтеграція послуг з питань профілактики ІПСШ у жіночого населення на рівень ПМД сприяла б попередженню інфекційних захворювань у вагітних та новонароджених, а також зниженню показника патологічного періоду вагітності, питома вага якої останні 5 років становить біля 70 %.</w:t>
      </w:r>
    </w:p>
    <w:p w14:paraId="5F28364F" w14:textId="77777777" w:rsidR="00C720BB" w:rsidRPr="009549B4" w:rsidRDefault="00C720BB" w:rsidP="00F37A31">
      <w:pPr>
        <w:spacing w:line="372" w:lineRule="auto"/>
        <w:ind w:firstLine="709"/>
        <w:jc w:val="both"/>
        <w:rPr>
          <w:spacing w:val="-4"/>
          <w:sz w:val="28"/>
          <w:szCs w:val="28"/>
          <w:lang w:val="uk-UA"/>
        </w:rPr>
      </w:pPr>
    </w:p>
    <w:p w14:paraId="2437773F" w14:textId="66ACC63A" w:rsidR="00C07383" w:rsidRPr="00C34A80" w:rsidRDefault="00C07383" w:rsidP="00F37A31">
      <w:pPr>
        <w:spacing w:line="372" w:lineRule="auto"/>
        <w:ind w:firstLine="709"/>
        <w:jc w:val="right"/>
        <w:rPr>
          <w:sz w:val="28"/>
          <w:szCs w:val="28"/>
          <w:lang w:val="uk-UA"/>
        </w:rPr>
      </w:pPr>
      <w:r w:rsidRPr="00C34A80">
        <w:rPr>
          <w:sz w:val="28"/>
          <w:szCs w:val="28"/>
          <w:lang w:val="uk-UA"/>
        </w:rPr>
        <w:t>Таблиця 4.10</w:t>
      </w:r>
    </w:p>
    <w:p w14:paraId="7EE67444" w14:textId="19D25632" w:rsidR="00C07383" w:rsidRPr="00C34A80" w:rsidRDefault="00C07383" w:rsidP="00F37A31">
      <w:pPr>
        <w:spacing w:line="372" w:lineRule="auto"/>
        <w:jc w:val="center"/>
        <w:rPr>
          <w:sz w:val="28"/>
          <w:szCs w:val="28"/>
          <w:lang w:val="uk-UA"/>
        </w:rPr>
      </w:pPr>
      <w:r w:rsidRPr="00C34A80">
        <w:rPr>
          <w:b/>
          <w:sz w:val="28"/>
          <w:szCs w:val="28"/>
          <w:lang w:val="uk-UA"/>
        </w:rPr>
        <w:t>Захворюваність вагітних на інфекції сечостатевої системи, 2020 р</w:t>
      </w:r>
      <w:r w:rsidR="00965C6E" w:rsidRPr="00C34A80">
        <w:rPr>
          <w:b/>
          <w:sz w:val="28"/>
          <w:szCs w:val="28"/>
          <w:lang w:val="uk-UA"/>
        </w:rPr>
        <w:t>ік</w:t>
      </w:r>
    </w:p>
    <w:tbl>
      <w:tblPr>
        <w:tblW w:w="5000" w:type="pct"/>
        <w:tblLook w:val="04A0" w:firstRow="1" w:lastRow="0" w:firstColumn="1" w:lastColumn="0" w:noHBand="0" w:noVBand="1"/>
      </w:tblPr>
      <w:tblGrid>
        <w:gridCol w:w="5099"/>
        <w:gridCol w:w="1986"/>
        <w:gridCol w:w="2546"/>
      </w:tblGrid>
      <w:tr w:rsidR="00C07383" w:rsidRPr="00C34A80" w14:paraId="590308DC" w14:textId="77777777" w:rsidTr="00663F35">
        <w:trPr>
          <w:trHeight w:val="20"/>
        </w:trPr>
        <w:tc>
          <w:tcPr>
            <w:tcW w:w="264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A07405F"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Адміністративно-територіальний поділ</w:t>
            </w:r>
          </w:p>
        </w:tc>
        <w:tc>
          <w:tcPr>
            <w:tcW w:w="2353" w:type="pct"/>
            <w:gridSpan w:val="2"/>
            <w:tcBorders>
              <w:top w:val="single" w:sz="4" w:space="0" w:color="auto"/>
              <w:left w:val="nil"/>
              <w:bottom w:val="single" w:sz="4" w:space="0" w:color="auto"/>
              <w:right w:val="single" w:sz="4" w:space="0" w:color="000000"/>
            </w:tcBorders>
            <w:shd w:val="clear" w:color="auto" w:fill="auto"/>
            <w:vAlign w:val="center"/>
            <w:hideMark/>
          </w:tcPr>
          <w:p w14:paraId="333D7D77"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Інфекції сечостатевої системи</w:t>
            </w:r>
          </w:p>
        </w:tc>
      </w:tr>
      <w:tr w:rsidR="00C07383" w:rsidRPr="00C34A80" w14:paraId="043F6B7E" w14:textId="77777777" w:rsidTr="00663F35">
        <w:trPr>
          <w:trHeight w:val="20"/>
        </w:trPr>
        <w:tc>
          <w:tcPr>
            <w:tcW w:w="2647" w:type="pct"/>
            <w:vMerge/>
            <w:tcBorders>
              <w:top w:val="single" w:sz="4" w:space="0" w:color="auto"/>
              <w:left w:val="single" w:sz="4" w:space="0" w:color="auto"/>
              <w:bottom w:val="single" w:sz="4" w:space="0" w:color="000000"/>
              <w:right w:val="single" w:sz="4" w:space="0" w:color="auto"/>
            </w:tcBorders>
            <w:vAlign w:val="center"/>
            <w:hideMark/>
          </w:tcPr>
          <w:p w14:paraId="6477B676" w14:textId="77777777" w:rsidR="00C07383" w:rsidRPr="00C34A80" w:rsidRDefault="00C07383" w:rsidP="00663F35">
            <w:pPr>
              <w:spacing w:line="276" w:lineRule="auto"/>
              <w:ind w:firstLine="22"/>
              <w:jc w:val="center"/>
              <w:rPr>
                <w:sz w:val="28"/>
                <w:szCs w:val="28"/>
                <w:lang w:val="uk-UA"/>
              </w:rPr>
            </w:pPr>
          </w:p>
        </w:tc>
        <w:tc>
          <w:tcPr>
            <w:tcW w:w="1031" w:type="pct"/>
            <w:tcBorders>
              <w:top w:val="nil"/>
              <w:left w:val="nil"/>
              <w:bottom w:val="single" w:sz="4" w:space="0" w:color="auto"/>
              <w:right w:val="single" w:sz="4" w:space="0" w:color="auto"/>
            </w:tcBorders>
            <w:shd w:val="clear" w:color="auto" w:fill="auto"/>
            <w:vAlign w:val="center"/>
            <w:hideMark/>
          </w:tcPr>
          <w:p w14:paraId="5F9FC533" w14:textId="77777777" w:rsidR="00C07383" w:rsidRPr="00C34A80" w:rsidRDefault="00C07383" w:rsidP="00663F35">
            <w:pPr>
              <w:spacing w:line="276" w:lineRule="auto"/>
              <w:ind w:firstLine="22"/>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322" w:type="pct"/>
            <w:tcBorders>
              <w:top w:val="nil"/>
              <w:left w:val="nil"/>
              <w:bottom w:val="single" w:sz="4" w:space="0" w:color="auto"/>
              <w:right w:val="single" w:sz="4" w:space="0" w:color="auto"/>
            </w:tcBorders>
            <w:shd w:val="clear" w:color="auto" w:fill="auto"/>
            <w:vAlign w:val="center"/>
            <w:hideMark/>
          </w:tcPr>
          <w:p w14:paraId="0F5D2AC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На 100 вагітностей</w:t>
            </w:r>
          </w:p>
        </w:tc>
      </w:tr>
      <w:tr w:rsidR="00C07383" w:rsidRPr="00C34A80" w14:paraId="398C44D9"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3E6A0F6" w14:textId="77777777" w:rsidR="00C07383" w:rsidRPr="00C34A80" w:rsidRDefault="00C07383" w:rsidP="00663F35">
            <w:pPr>
              <w:spacing w:line="276" w:lineRule="auto"/>
              <w:ind w:firstLine="164"/>
              <w:rPr>
                <w:sz w:val="28"/>
                <w:szCs w:val="28"/>
                <w:lang w:val="uk-UA"/>
              </w:rPr>
            </w:pPr>
            <w:r w:rsidRPr="00C34A80">
              <w:rPr>
                <w:sz w:val="28"/>
                <w:szCs w:val="28"/>
                <w:lang w:val="uk-UA"/>
              </w:rPr>
              <w:t>Україна</w:t>
            </w:r>
          </w:p>
        </w:tc>
        <w:tc>
          <w:tcPr>
            <w:tcW w:w="1031" w:type="pct"/>
            <w:tcBorders>
              <w:top w:val="nil"/>
              <w:left w:val="nil"/>
              <w:bottom w:val="single" w:sz="4" w:space="0" w:color="auto"/>
              <w:right w:val="single" w:sz="4" w:space="0" w:color="auto"/>
            </w:tcBorders>
            <w:shd w:val="clear" w:color="auto" w:fill="auto"/>
            <w:vAlign w:val="center"/>
            <w:hideMark/>
          </w:tcPr>
          <w:p w14:paraId="61B9B76F"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41 265</w:t>
            </w:r>
          </w:p>
        </w:tc>
        <w:tc>
          <w:tcPr>
            <w:tcW w:w="1322" w:type="pct"/>
            <w:tcBorders>
              <w:top w:val="nil"/>
              <w:left w:val="nil"/>
              <w:bottom w:val="single" w:sz="4" w:space="0" w:color="auto"/>
              <w:right w:val="single" w:sz="4" w:space="0" w:color="auto"/>
            </w:tcBorders>
            <w:shd w:val="clear" w:color="auto" w:fill="auto"/>
            <w:vAlign w:val="center"/>
            <w:hideMark/>
          </w:tcPr>
          <w:p w14:paraId="2CBF14C3"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14,38</w:t>
            </w:r>
          </w:p>
        </w:tc>
      </w:tr>
      <w:tr w:rsidR="00C07383" w:rsidRPr="00C34A80" w14:paraId="65FEDAEE"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553A01A9" w14:textId="77777777" w:rsidR="00C07383" w:rsidRPr="00C34A80" w:rsidRDefault="00C07383" w:rsidP="00663F35">
            <w:pPr>
              <w:spacing w:line="276" w:lineRule="auto"/>
              <w:ind w:firstLine="164"/>
              <w:rPr>
                <w:sz w:val="28"/>
                <w:szCs w:val="28"/>
                <w:lang w:val="uk-UA"/>
              </w:rPr>
            </w:pPr>
            <w:r w:rsidRPr="00C34A80">
              <w:rPr>
                <w:sz w:val="28"/>
                <w:szCs w:val="28"/>
                <w:lang w:val="uk-UA"/>
              </w:rPr>
              <w:t>АР Крим</w:t>
            </w:r>
          </w:p>
        </w:tc>
        <w:tc>
          <w:tcPr>
            <w:tcW w:w="1031" w:type="pct"/>
            <w:tcBorders>
              <w:top w:val="nil"/>
              <w:left w:val="nil"/>
              <w:bottom w:val="single" w:sz="4" w:space="0" w:color="auto"/>
              <w:right w:val="single" w:sz="4" w:space="0" w:color="auto"/>
            </w:tcBorders>
            <w:shd w:val="clear" w:color="auto" w:fill="auto"/>
            <w:vAlign w:val="center"/>
            <w:hideMark/>
          </w:tcPr>
          <w:p w14:paraId="2D5E9F84"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0</w:t>
            </w:r>
          </w:p>
        </w:tc>
        <w:tc>
          <w:tcPr>
            <w:tcW w:w="1322" w:type="pct"/>
            <w:tcBorders>
              <w:top w:val="nil"/>
              <w:left w:val="nil"/>
              <w:bottom w:val="single" w:sz="4" w:space="0" w:color="auto"/>
              <w:right w:val="single" w:sz="4" w:space="0" w:color="auto"/>
            </w:tcBorders>
            <w:shd w:val="clear" w:color="auto" w:fill="auto"/>
            <w:vAlign w:val="center"/>
            <w:hideMark/>
          </w:tcPr>
          <w:p w14:paraId="221A4CBE"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0,00</w:t>
            </w:r>
          </w:p>
        </w:tc>
      </w:tr>
      <w:tr w:rsidR="00C07383" w:rsidRPr="00C34A80" w14:paraId="169353D8"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7D21C85B" w14:textId="77777777" w:rsidR="00C07383" w:rsidRPr="00C34A80" w:rsidRDefault="00C07383" w:rsidP="00663F35">
            <w:pPr>
              <w:spacing w:line="276" w:lineRule="auto"/>
              <w:ind w:firstLine="164"/>
              <w:rPr>
                <w:sz w:val="28"/>
                <w:szCs w:val="28"/>
                <w:lang w:val="uk-UA"/>
              </w:rPr>
            </w:pPr>
            <w:r w:rsidRPr="00C34A80">
              <w:rPr>
                <w:sz w:val="28"/>
                <w:szCs w:val="28"/>
                <w:lang w:val="uk-UA"/>
              </w:rPr>
              <w:t>Вінницька</w:t>
            </w:r>
          </w:p>
        </w:tc>
        <w:tc>
          <w:tcPr>
            <w:tcW w:w="1031" w:type="pct"/>
            <w:tcBorders>
              <w:top w:val="nil"/>
              <w:left w:val="nil"/>
              <w:bottom w:val="single" w:sz="4" w:space="0" w:color="auto"/>
              <w:right w:val="single" w:sz="4" w:space="0" w:color="auto"/>
            </w:tcBorders>
            <w:shd w:val="clear" w:color="auto" w:fill="auto"/>
            <w:vAlign w:val="center"/>
            <w:hideMark/>
          </w:tcPr>
          <w:p w14:paraId="14103A7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1656</w:t>
            </w:r>
          </w:p>
        </w:tc>
        <w:tc>
          <w:tcPr>
            <w:tcW w:w="1322" w:type="pct"/>
            <w:tcBorders>
              <w:top w:val="nil"/>
              <w:left w:val="nil"/>
              <w:bottom w:val="single" w:sz="4" w:space="0" w:color="auto"/>
              <w:right w:val="single" w:sz="4" w:space="0" w:color="auto"/>
            </w:tcBorders>
            <w:shd w:val="clear" w:color="auto" w:fill="auto"/>
            <w:vAlign w:val="center"/>
            <w:hideMark/>
          </w:tcPr>
          <w:p w14:paraId="4DA0380E"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14,04</w:t>
            </w:r>
          </w:p>
        </w:tc>
      </w:tr>
      <w:tr w:rsidR="00C07383" w:rsidRPr="00C34A80" w14:paraId="729DF218"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D044862" w14:textId="77777777" w:rsidR="00C07383" w:rsidRPr="00C34A80" w:rsidRDefault="00C07383" w:rsidP="00663F35">
            <w:pPr>
              <w:spacing w:line="276" w:lineRule="auto"/>
              <w:ind w:firstLine="164"/>
              <w:rPr>
                <w:sz w:val="28"/>
                <w:szCs w:val="28"/>
                <w:lang w:val="uk-UA"/>
              </w:rPr>
            </w:pPr>
            <w:r w:rsidRPr="00C34A80">
              <w:rPr>
                <w:sz w:val="28"/>
                <w:szCs w:val="28"/>
                <w:lang w:val="uk-UA"/>
              </w:rPr>
              <w:t>Волинська</w:t>
            </w:r>
          </w:p>
        </w:tc>
        <w:tc>
          <w:tcPr>
            <w:tcW w:w="1031" w:type="pct"/>
            <w:tcBorders>
              <w:top w:val="nil"/>
              <w:left w:val="nil"/>
              <w:bottom w:val="single" w:sz="4" w:space="0" w:color="auto"/>
              <w:right w:val="single" w:sz="4" w:space="0" w:color="auto"/>
            </w:tcBorders>
            <w:shd w:val="clear" w:color="auto" w:fill="auto"/>
            <w:vAlign w:val="center"/>
            <w:hideMark/>
          </w:tcPr>
          <w:p w14:paraId="185992F3"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889</w:t>
            </w:r>
          </w:p>
        </w:tc>
        <w:tc>
          <w:tcPr>
            <w:tcW w:w="1322" w:type="pct"/>
            <w:tcBorders>
              <w:top w:val="nil"/>
              <w:left w:val="nil"/>
              <w:bottom w:val="single" w:sz="4" w:space="0" w:color="auto"/>
              <w:right w:val="single" w:sz="4" w:space="0" w:color="auto"/>
            </w:tcBorders>
            <w:shd w:val="clear" w:color="auto" w:fill="auto"/>
            <w:vAlign w:val="center"/>
            <w:hideMark/>
          </w:tcPr>
          <w:p w14:paraId="3F67225C"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9,58</w:t>
            </w:r>
          </w:p>
        </w:tc>
      </w:tr>
      <w:tr w:rsidR="00C07383" w:rsidRPr="00C34A80" w14:paraId="68BF174E"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305D7848" w14:textId="77777777" w:rsidR="00C07383" w:rsidRPr="00C34A80" w:rsidRDefault="00C07383" w:rsidP="00663F35">
            <w:pPr>
              <w:spacing w:line="276" w:lineRule="auto"/>
              <w:ind w:firstLine="164"/>
              <w:rPr>
                <w:sz w:val="28"/>
                <w:szCs w:val="28"/>
                <w:lang w:val="uk-UA"/>
              </w:rPr>
            </w:pPr>
            <w:r w:rsidRPr="00C34A80">
              <w:rPr>
                <w:sz w:val="28"/>
                <w:szCs w:val="28"/>
                <w:lang w:val="uk-UA"/>
              </w:rPr>
              <w:t>Дніпропетровська</w:t>
            </w:r>
          </w:p>
        </w:tc>
        <w:tc>
          <w:tcPr>
            <w:tcW w:w="1031" w:type="pct"/>
            <w:tcBorders>
              <w:top w:val="nil"/>
              <w:left w:val="nil"/>
              <w:bottom w:val="single" w:sz="4" w:space="0" w:color="auto"/>
              <w:right w:val="single" w:sz="4" w:space="0" w:color="auto"/>
            </w:tcBorders>
            <w:shd w:val="clear" w:color="auto" w:fill="auto"/>
            <w:vAlign w:val="center"/>
            <w:hideMark/>
          </w:tcPr>
          <w:p w14:paraId="0CDC3BD9"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4652</w:t>
            </w:r>
          </w:p>
        </w:tc>
        <w:tc>
          <w:tcPr>
            <w:tcW w:w="1322" w:type="pct"/>
            <w:tcBorders>
              <w:top w:val="nil"/>
              <w:left w:val="nil"/>
              <w:bottom w:val="single" w:sz="4" w:space="0" w:color="auto"/>
              <w:right w:val="single" w:sz="4" w:space="0" w:color="auto"/>
            </w:tcBorders>
            <w:shd w:val="clear" w:color="auto" w:fill="auto"/>
            <w:vAlign w:val="center"/>
            <w:hideMark/>
          </w:tcPr>
          <w:p w14:paraId="77F0B790"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21,11</w:t>
            </w:r>
          </w:p>
        </w:tc>
      </w:tr>
      <w:tr w:rsidR="00C07383" w:rsidRPr="00C34A80" w14:paraId="4AB1E40B"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05EDFF41" w14:textId="77777777" w:rsidR="00C07383" w:rsidRPr="00C34A80" w:rsidRDefault="00C07383" w:rsidP="00663F35">
            <w:pPr>
              <w:spacing w:line="276" w:lineRule="auto"/>
              <w:ind w:firstLine="164"/>
              <w:rPr>
                <w:sz w:val="28"/>
                <w:szCs w:val="28"/>
                <w:lang w:val="uk-UA"/>
              </w:rPr>
            </w:pPr>
            <w:r w:rsidRPr="00C34A80">
              <w:rPr>
                <w:sz w:val="28"/>
                <w:szCs w:val="28"/>
                <w:lang w:val="uk-UA"/>
              </w:rPr>
              <w:t>Донецька</w:t>
            </w:r>
          </w:p>
        </w:tc>
        <w:tc>
          <w:tcPr>
            <w:tcW w:w="1031" w:type="pct"/>
            <w:tcBorders>
              <w:top w:val="nil"/>
              <w:left w:val="nil"/>
              <w:bottom w:val="single" w:sz="4" w:space="0" w:color="auto"/>
              <w:right w:val="single" w:sz="4" w:space="0" w:color="auto"/>
            </w:tcBorders>
            <w:shd w:val="clear" w:color="auto" w:fill="auto"/>
            <w:vAlign w:val="center"/>
            <w:hideMark/>
          </w:tcPr>
          <w:p w14:paraId="16661404"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1996</w:t>
            </w:r>
          </w:p>
        </w:tc>
        <w:tc>
          <w:tcPr>
            <w:tcW w:w="1322" w:type="pct"/>
            <w:tcBorders>
              <w:top w:val="nil"/>
              <w:left w:val="nil"/>
              <w:bottom w:val="single" w:sz="4" w:space="0" w:color="auto"/>
              <w:right w:val="single" w:sz="4" w:space="0" w:color="auto"/>
            </w:tcBorders>
            <w:shd w:val="clear" w:color="auto" w:fill="auto"/>
            <w:vAlign w:val="center"/>
            <w:hideMark/>
          </w:tcPr>
          <w:p w14:paraId="651AA828"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18,56</w:t>
            </w:r>
          </w:p>
        </w:tc>
      </w:tr>
      <w:tr w:rsidR="00C07383" w:rsidRPr="00C34A80" w14:paraId="14FBEE57"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58647D9" w14:textId="77777777" w:rsidR="00C07383" w:rsidRPr="00C34A80" w:rsidRDefault="00C07383" w:rsidP="00663F35">
            <w:pPr>
              <w:spacing w:line="276" w:lineRule="auto"/>
              <w:ind w:firstLine="164"/>
              <w:rPr>
                <w:sz w:val="28"/>
                <w:szCs w:val="28"/>
                <w:lang w:val="uk-UA"/>
              </w:rPr>
            </w:pPr>
            <w:r w:rsidRPr="00C34A80">
              <w:rPr>
                <w:sz w:val="28"/>
                <w:szCs w:val="28"/>
                <w:lang w:val="uk-UA"/>
              </w:rPr>
              <w:t>Житомирська</w:t>
            </w:r>
          </w:p>
        </w:tc>
        <w:tc>
          <w:tcPr>
            <w:tcW w:w="1031" w:type="pct"/>
            <w:tcBorders>
              <w:top w:val="nil"/>
              <w:left w:val="nil"/>
              <w:bottom w:val="single" w:sz="4" w:space="0" w:color="auto"/>
              <w:right w:val="single" w:sz="4" w:space="0" w:color="auto"/>
            </w:tcBorders>
            <w:shd w:val="clear" w:color="auto" w:fill="auto"/>
            <w:vAlign w:val="center"/>
            <w:hideMark/>
          </w:tcPr>
          <w:p w14:paraId="2B7F1F1C"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1404</w:t>
            </w:r>
          </w:p>
        </w:tc>
        <w:tc>
          <w:tcPr>
            <w:tcW w:w="1322" w:type="pct"/>
            <w:tcBorders>
              <w:top w:val="nil"/>
              <w:left w:val="nil"/>
              <w:bottom w:val="single" w:sz="4" w:space="0" w:color="auto"/>
              <w:right w:val="single" w:sz="4" w:space="0" w:color="auto"/>
            </w:tcBorders>
            <w:shd w:val="clear" w:color="auto" w:fill="auto"/>
            <w:vAlign w:val="center"/>
            <w:hideMark/>
          </w:tcPr>
          <w:p w14:paraId="46D92F64"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14,51</w:t>
            </w:r>
          </w:p>
        </w:tc>
      </w:tr>
      <w:tr w:rsidR="00C07383" w:rsidRPr="00C34A80" w14:paraId="29080444"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1FF33F5F" w14:textId="77777777" w:rsidR="00C07383" w:rsidRPr="00C34A80" w:rsidRDefault="00C07383" w:rsidP="00663F35">
            <w:pPr>
              <w:spacing w:line="276" w:lineRule="auto"/>
              <w:ind w:firstLine="164"/>
              <w:rPr>
                <w:sz w:val="28"/>
                <w:szCs w:val="28"/>
                <w:lang w:val="uk-UA"/>
              </w:rPr>
            </w:pPr>
            <w:r w:rsidRPr="00C34A80">
              <w:rPr>
                <w:sz w:val="28"/>
                <w:szCs w:val="28"/>
                <w:lang w:val="uk-UA"/>
              </w:rPr>
              <w:t>Закарпатська</w:t>
            </w:r>
          </w:p>
        </w:tc>
        <w:tc>
          <w:tcPr>
            <w:tcW w:w="1031" w:type="pct"/>
            <w:tcBorders>
              <w:top w:val="nil"/>
              <w:left w:val="nil"/>
              <w:bottom w:val="single" w:sz="4" w:space="0" w:color="auto"/>
              <w:right w:val="single" w:sz="4" w:space="0" w:color="auto"/>
            </w:tcBorders>
            <w:shd w:val="clear" w:color="auto" w:fill="auto"/>
            <w:vAlign w:val="center"/>
            <w:hideMark/>
          </w:tcPr>
          <w:p w14:paraId="51D2E917"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832</w:t>
            </w:r>
          </w:p>
        </w:tc>
        <w:tc>
          <w:tcPr>
            <w:tcW w:w="1322" w:type="pct"/>
            <w:tcBorders>
              <w:top w:val="nil"/>
              <w:left w:val="nil"/>
              <w:bottom w:val="single" w:sz="4" w:space="0" w:color="auto"/>
              <w:right w:val="single" w:sz="4" w:space="0" w:color="auto"/>
            </w:tcBorders>
            <w:shd w:val="clear" w:color="auto" w:fill="auto"/>
            <w:vAlign w:val="center"/>
            <w:hideMark/>
          </w:tcPr>
          <w:p w14:paraId="2344FF6F"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6,67</w:t>
            </w:r>
          </w:p>
        </w:tc>
      </w:tr>
      <w:tr w:rsidR="00C07383" w:rsidRPr="00C34A80" w14:paraId="0331A099"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33986E5C" w14:textId="77777777" w:rsidR="00C07383" w:rsidRPr="00C34A80" w:rsidRDefault="00C07383" w:rsidP="00663F35">
            <w:pPr>
              <w:spacing w:line="276" w:lineRule="auto"/>
              <w:ind w:firstLine="164"/>
              <w:rPr>
                <w:sz w:val="28"/>
                <w:szCs w:val="28"/>
                <w:lang w:val="uk-UA"/>
              </w:rPr>
            </w:pPr>
            <w:r w:rsidRPr="00C34A80">
              <w:rPr>
                <w:sz w:val="28"/>
                <w:szCs w:val="28"/>
                <w:lang w:val="uk-UA"/>
              </w:rPr>
              <w:t>Запорізька</w:t>
            </w:r>
          </w:p>
        </w:tc>
        <w:tc>
          <w:tcPr>
            <w:tcW w:w="1031" w:type="pct"/>
            <w:tcBorders>
              <w:top w:val="nil"/>
              <w:left w:val="nil"/>
              <w:bottom w:val="single" w:sz="4" w:space="0" w:color="auto"/>
              <w:right w:val="single" w:sz="4" w:space="0" w:color="auto"/>
            </w:tcBorders>
            <w:shd w:val="clear" w:color="auto" w:fill="auto"/>
            <w:vAlign w:val="center"/>
            <w:hideMark/>
          </w:tcPr>
          <w:p w14:paraId="79CE8819"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761</w:t>
            </w:r>
          </w:p>
        </w:tc>
        <w:tc>
          <w:tcPr>
            <w:tcW w:w="1322" w:type="pct"/>
            <w:tcBorders>
              <w:top w:val="nil"/>
              <w:left w:val="nil"/>
              <w:bottom w:val="single" w:sz="4" w:space="0" w:color="auto"/>
              <w:right w:val="single" w:sz="4" w:space="0" w:color="auto"/>
            </w:tcBorders>
            <w:shd w:val="clear" w:color="auto" w:fill="auto"/>
            <w:vAlign w:val="center"/>
            <w:hideMark/>
          </w:tcPr>
          <w:p w14:paraId="03482EA2"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6,64</w:t>
            </w:r>
          </w:p>
        </w:tc>
      </w:tr>
      <w:tr w:rsidR="00C07383" w:rsidRPr="00C34A80" w14:paraId="15F26FA1"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1EAB35A" w14:textId="77777777" w:rsidR="00C07383" w:rsidRPr="00C34A80" w:rsidRDefault="00C07383" w:rsidP="00663F35">
            <w:pPr>
              <w:spacing w:line="276" w:lineRule="auto"/>
              <w:ind w:firstLine="164"/>
              <w:rPr>
                <w:sz w:val="28"/>
                <w:szCs w:val="28"/>
                <w:lang w:val="uk-UA"/>
              </w:rPr>
            </w:pPr>
            <w:r w:rsidRPr="00C34A80">
              <w:rPr>
                <w:sz w:val="28"/>
                <w:szCs w:val="28"/>
                <w:lang w:val="uk-UA"/>
              </w:rPr>
              <w:t>Івано-Франківська</w:t>
            </w:r>
          </w:p>
        </w:tc>
        <w:tc>
          <w:tcPr>
            <w:tcW w:w="1031" w:type="pct"/>
            <w:tcBorders>
              <w:top w:val="nil"/>
              <w:left w:val="nil"/>
              <w:bottom w:val="single" w:sz="4" w:space="0" w:color="auto"/>
              <w:right w:val="single" w:sz="4" w:space="0" w:color="auto"/>
            </w:tcBorders>
            <w:shd w:val="clear" w:color="auto" w:fill="auto"/>
            <w:vAlign w:val="center"/>
            <w:hideMark/>
          </w:tcPr>
          <w:p w14:paraId="43EF3CC9"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947</w:t>
            </w:r>
          </w:p>
        </w:tc>
        <w:tc>
          <w:tcPr>
            <w:tcW w:w="1322" w:type="pct"/>
            <w:tcBorders>
              <w:top w:val="nil"/>
              <w:left w:val="nil"/>
              <w:bottom w:val="single" w:sz="4" w:space="0" w:color="auto"/>
              <w:right w:val="single" w:sz="4" w:space="0" w:color="auto"/>
            </w:tcBorders>
            <w:shd w:val="clear" w:color="auto" w:fill="auto"/>
            <w:vAlign w:val="center"/>
            <w:hideMark/>
          </w:tcPr>
          <w:p w14:paraId="4BFBCCF3"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7,83</w:t>
            </w:r>
          </w:p>
        </w:tc>
      </w:tr>
      <w:tr w:rsidR="00C07383" w:rsidRPr="00C34A80" w14:paraId="4EAEFEA5"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10B135CE" w14:textId="77777777" w:rsidR="00C07383" w:rsidRPr="00C34A80" w:rsidRDefault="00C07383" w:rsidP="00663F35">
            <w:pPr>
              <w:spacing w:line="276" w:lineRule="auto"/>
              <w:ind w:firstLine="164"/>
              <w:rPr>
                <w:sz w:val="28"/>
                <w:szCs w:val="28"/>
                <w:lang w:val="uk-UA"/>
              </w:rPr>
            </w:pPr>
            <w:r w:rsidRPr="00C34A80">
              <w:rPr>
                <w:sz w:val="28"/>
                <w:szCs w:val="28"/>
                <w:lang w:val="uk-UA"/>
              </w:rPr>
              <w:t>Київська</w:t>
            </w:r>
          </w:p>
        </w:tc>
        <w:tc>
          <w:tcPr>
            <w:tcW w:w="1031" w:type="pct"/>
            <w:tcBorders>
              <w:top w:val="nil"/>
              <w:left w:val="nil"/>
              <w:bottom w:val="single" w:sz="4" w:space="0" w:color="auto"/>
              <w:right w:val="single" w:sz="4" w:space="0" w:color="auto"/>
            </w:tcBorders>
            <w:shd w:val="clear" w:color="auto" w:fill="auto"/>
            <w:vAlign w:val="center"/>
            <w:hideMark/>
          </w:tcPr>
          <w:p w14:paraId="7969C9C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2058</w:t>
            </w:r>
          </w:p>
        </w:tc>
        <w:tc>
          <w:tcPr>
            <w:tcW w:w="1322" w:type="pct"/>
            <w:tcBorders>
              <w:top w:val="nil"/>
              <w:left w:val="nil"/>
              <w:bottom w:val="single" w:sz="4" w:space="0" w:color="auto"/>
              <w:right w:val="single" w:sz="4" w:space="0" w:color="auto"/>
            </w:tcBorders>
            <w:shd w:val="clear" w:color="auto" w:fill="auto"/>
            <w:vAlign w:val="center"/>
            <w:hideMark/>
          </w:tcPr>
          <w:p w14:paraId="6A6F6628"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14,12</w:t>
            </w:r>
          </w:p>
        </w:tc>
      </w:tr>
      <w:tr w:rsidR="00C07383" w:rsidRPr="00C34A80" w14:paraId="02BF2ED1"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A6BF249" w14:textId="77777777" w:rsidR="00C07383" w:rsidRPr="00C34A80" w:rsidRDefault="00C07383" w:rsidP="00663F35">
            <w:pPr>
              <w:spacing w:line="276" w:lineRule="auto"/>
              <w:ind w:firstLine="164"/>
              <w:rPr>
                <w:sz w:val="28"/>
                <w:szCs w:val="28"/>
                <w:lang w:val="uk-UA"/>
              </w:rPr>
            </w:pPr>
            <w:r w:rsidRPr="00C34A80">
              <w:rPr>
                <w:sz w:val="28"/>
                <w:szCs w:val="28"/>
                <w:lang w:val="uk-UA"/>
              </w:rPr>
              <w:t>Кіровоградська</w:t>
            </w:r>
          </w:p>
        </w:tc>
        <w:tc>
          <w:tcPr>
            <w:tcW w:w="1031" w:type="pct"/>
            <w:tcBorders>
              <w:top w:val="nil"/>
              <w:left w:val="nil"/>
              <w:bottom w:val="single" w:sz="4" w:space="0" w:color="auto"/>
              <w:right w:val="single" w:sz="4" w:space="0" w:color="auto"/>
            </w:tcBorders>
            <w:shd w:val="clear" w:color="auto" w:fill="auto"/>
            <w:vAlign w:val="center"/>
            <w:hideMark/>
          </w:tcPr>
          <w:p w14:paraId="0A3A950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660</w:t>
            </w:r>
          </w:p>
        </w:tc>
        <w:tc>
          <w:tcPr>
            <w:tcW w:w="1322" w:type="pct"/>
            <w:tcBorders>
              <w:top w:val="nil"/>
              <w:left w:val="nil"/>
              <w:bottom w:val="single" w:sz="4" w:space="0" w:color="auto"/>
              <w:right w:val="single" w:sz="4" w:space="0" w:color="auto"/>
            </w:tcBorders>
            <w:shd w:val="clear" w:color="auto" w:fill="auto"/>
            <w:vAlign w:val="center"/>
            <w:hideMark/>
          </w:tcPr>
          <w:p w14:paraId="04747528"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10,97</w:t>
            </w:r>
          </w:p>
        </w:tc>
      </w:tr>
      <w:tr w:rsidR="00C07383" w:rsidRPr="00C34A80" w14:paraId="6D761CF6"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7B73ACA3" w14:textId="77777777" w:rsidR="00C07383" w:rsidRPr="00C34A80" w:rsidRDefault="00C07383" w:rsidP="00663F35">
            <w:pPr>
              <w:spacing w:line="276" w:lineRule="auto"/>
              <w:ind w:firstLine="164"/>
              <w:rPr>
                <w:sz w:val="28"/>
                <w:szCs w:val="28"/>
                <w:lang w:val="uk-UA"/>
              </w:rPr>
            </w:pPr>
            <w:r w:rsidRPr="00C34A80">
              <w:rPr>
                <w:sz w:val="28"/>
                <w:szCs w:val="28"/>
                <w:lang w:val="uk-UA"/>
              </w:rPr>
              <w:t>Луганська</w:t>
            </w:r>
          </w:p>
        </w:tc>
        <w:tc>
          <w:tcPr>
            <w:tcW w:w="1031" w:type="pct"/>
            <w:tcBorders>
              <w:top w:val="nil"/>
              <w:left w:val="nil"/>
              <w:bottom w:val="single" w:sz="4" w:space="0" w:color="auto"/>
              <w:right w:val="single" w:sz="4" w:space="0" w:color="auto"/>
            </w:tcBorders>
            <w:shd w:val="clear" w:color="auto" w:fill="auto"/>
            <w:vAlign w:val="center"/>
            <w:hideMark/>
          </w:tcPr>
          <w:p w14:paraId="1FB2E992"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355</w:t>
            </w:r>
          </w:p>
        </w:tc>
        <w:tc>
          <w:tcPr>
            <w:tcW w:w="1322" w:type="pct"/>
            <w:tcBorders>
              <w:top w:val="nil"/>
              <w:left w:val="nil"/>
              <w:bottom w:val="single" w:sz="4" w:space="0" w:color="auto"/>
              <w:right w:val="single" w:sz="4" w:space="0" w:color="auto"/>
            </w:tcBorders>
            <w:shd w:val="clear" w:color="auto" w:fill="auto"/>
            <w:vAlign w:val="center"/>
            <w:hideMark/>
          </w:tcPr>
          <w:p w14:paraId="2DB7564A"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10,10</w:t>
            </w:r>
          </w:p>
        </w:tc>
      </w:tr>
      <w:tr w:rsidR="00C07383" w:rsidRPr="00C34A80" w14:paraId="619BEA2C"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6741FF87" w14:textId="77777777" w:rsidR="00C07383" w:rsidRPr="00C34A80" w:rsidRDefault="00C07383" w:rsidP="00663F35">
            <w:pPr>
              <w:spacing w:line="276" w:lineRule="auto"/>
              <w:ind w:firstLine="164"/>
              <w:rPr>
                <w:sz w:val="28"/>
                <w:szCs w:val="28"/>
                <w:lang w:val="uk-UA"/>
              </w:rPr>
            </w:pPr>
            <w:r w:rsidRPr="00C34A80">
              <w:rPr>
                <w:sz w:val="28"/>
                <w:szCs w:val="28"/>
                <w:lang w:val="uk-UA"/>
              </w:rPr>
              <w:t>Львівська</w:t>
            </w:r>
          </w:p>
        </w:tc>
        <w:tc>
          <w:tcPr>
            <w:tcW w:w="1031" w:type="pct"/>
            <w:tcBorders>
              <w:top w:val="nil"/>
              <w:left w:val="nil"/>
              <w:bottom w:val="single" w:sz="4" w:space="0" w:color="auto"/>
              <w:right w:val="single" w:sz="4" w:space="0" w:color="auto"/>
            </w:tcBorders>
            <w:shd w:val="clear" w:color="auto" w:fill="auto"/>
            <w:vAlign w:val="center"/>
            <w:hideMark/>
          </w:tcPr>
          <w:p w14:paraId="69F4C91D"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3 036</w:t>
            </w:r>
          </w:p>
        </w:tc>
        <w:tc>
          <w:tcPr>
            <w:tcW w:w="1322" w:type="pct"/>
            <w:tcBorders>
              <w:top w:val="nil"/>
              <w:left w:val="nil"/>
              <w:bottom w:val="single" w:sz="4" w:space="0" w:color="auto"/>
              <w:right w:val="single" w:sz="4" w:space="0" w:color="auto"/>
            </w:tcBorders>
            <w:shd w:val="clear" w:color="auto" w:fill="auto"/>
            <w:vAlign w:val="center"/>
            <w:hideMark/>
          </w:tcPr>
          <w:p w14:paraId="6ED44D07"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14,04</w:t>
            </w:r>
          </w:p>
        </w:tc>
      </w:tr>
      <w:tr w:rsidR="00C07383" w:rsidRPr="00C34A80" w14:paraId="127B910C"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357371BA" w14:textId="77777777" w:rsidR="00C07383" w:rsidRPr="00C34A80" w:rsidRDefault="00C07383" w:rsidP="00663F35">
            <w:pPr>
              <w:spacing w:line="276" w:lineRule="auto"/>
              <w:ind w:firstLine="164"/>
              <w:rPr>
                <w:sz w:val="28"/>
                <w:szCs w:val="28"/>
                <w:lang w:val="uk-UA"/>
              </w:rPr>
            </w:pPr>
            <w:r w:rsidRPr="00C34A80">
              <w:rPr>
                <w:sz w:val="28"/>
                <w:szCs w:val="28"/>
                <w:lang w:val="uk-UA"/>
              </w:rPr>
              <w:t>Миколаївська</w:t>
            </w:r>
          </w:p>
        </w:tc>
        <w:tc>
          <w:tcPr>
            <w:tcW w:w="1031" w:type="pct"/>
            <w:tcBorders>
              <w:top w:val="nil"/>
              <w:left w:val="nil"/>
              <w:bottom w:val="single" w:sz="4" w:space="0" w:color="auto"/>
              <w:right w:val="single" w:sz="4" w:space="0" w:color="auto"/>
            </w:tcBorders>
            <w:shd w:val="clear" w:color="auto" w:fill="auto"/>
            <w:vAlign w:val="center"/>
            <w:hideMark/>
          </w:tcPr>
          <w:p w14:paraId="28DEBAF2"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1796</w:t>
            </w:r>
          </w:p>
        </w:tc>
        <w:tc>
          <w:tcPr>
            <w:tcW w:w="1322" w:type="pct"/>
            <w:tcBorders>
              <w:top w:val="nil"/>
              <w:left w:val="nil"/>
              <w:bottom w:val="single" w:sz="4" w:space="0" w:color="auto"/>
              <w:right w:val="single" w:sz="4" w:space="0" w:color="auto"/>
            </w:tcBorders>
            <w:shd w:val="clear" w:color="auto" w:fill="auto"/>
            <w:vAlign w:val="center"/>
            <w:hideMark/>
          </w:tcPr>
          <w:p w14:paraId="03B6AF9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23,92</w:t>
            </w:r>
          </w:p>
        </w:tc>
      </w:tr>
    </w:tbl>
    <w:p w14:paraId="41083925" w14:textId="37EF2785" w:rsidR="00663F35" w:rsidRPr="00A61AAC" w:rsidRDefault="00663F35" w:rsidP="00663F35">
      <w:pPr>
        <w:jc w:val="right"/>
        <w:rPr>
          <w:sz w:val="28"/>
          <w:szCs w:val="28"/>
          <w:lang w:val="uk-UA"/>
        </w:rPr>
      </w:pPr>
      <w:r w:rsidRPr="00A61AAC">
        <w:rPr>
          <w:sz w:val="28"/>
          <w:szCs w:val="28"/>
          <w:lang w:val="uk-UA"/>
        </w:rPr>
        <w:lastRenderedPageBreak/>
        <w:t>Продовження таблиці 4.10</w:t>
      </w:r>
    </w:p>
    <w:tbl>
      <w:tblPr>
        <w:tblW w:w="5000" w:type="pct"/>
        <w:tblLook w:val="04A0" w:firstRow="1" w:lastRow="0" w:firstColumn="1" w:lastColumn="0" w:noHBand="0" w:noVBand="1"/>
      </w:tblPr>
      <w:tblGrid>
        <w:gridCol w:w="5099"/>
        <w:gridCol w:w="1986"/>
        <w:gridCol w:w="2546"/>
      </w:tblGrid>
      <w:tr w:rsidR="00663F35" w:rsidRPr="00C34A80" w14:paraId="1F5951BB" w14:textId="77777777" w:rsidTr="00A61AAC">
        <w:trPr>
          <w:trHeight w:val="20"/>
        </w:trPr>
        <w:tc>
          <w:tcPr>
            <w:tcW w:w="2647" w:type="pct"/>
            <w:tcBorders>
              <w:top w:val="single" w:sz="4" w:space="0" w:color="auto"/>
              <w:left w:val="single" w:sz="4" w:space="0" w:color="auto"/>
              <w:bottom w:val="single" w:sz="4" w:space="0" w:color="auto"/>
              <w:right w:val="single" w:sz="4" w:space="0" w:color="auto"/>
            </w:tcBorders>
            <w:shd w:val="clear" w:color="auto" w:fill="auto"/>
            <w:vAlign w:val="center"/>
          </w:tcPr>
          <w:p w14:paraId="1DD48A13" w14:textId="6CCBE032" w:rsidR="00663F35" w:rsidRPr="00C34A80" w:rsidRDefault="00663F35" w:rsidP="00663F35">
            <w:pPr>
              <w:spacing w:line="276" w:lineRule="auto"/>
              <w:ind w:firstLine="164"/>
              <w:jc w:val="center"/>
              <w:rPr>
                <w:sz w:val="28"/>
                <w:szCs w:val="28"/>
                <w:lang w:val="uk-UA"/>
              </w:rPr>
            </w:pPr>
            <w:r>
              <w:rPr>
                <w:sz w:val="28"/>
                <w:szCs w:val="28"/>
                <w:lang w:val="uk-UA"/>
              </w:rPr>
              <w:t>1</w:t>
            </w:r>
          </w:p>
        </w:tc>
        <w:tc>
          <w:tcPr>
            <w:tcW w:w="1031" w:type="pct"/>
            <w:tcBorders>
              <w:top w:val="single" w:sz="4" w:space="0" w:color="auto"/>
              <w:left w:val="nil"/>
              <w:bottom w:val="single" w:sz="4" w:space="0" w:color="auto"/>
              <w:right w:val="single" w:sz="4" w:space="0" w:color="auto"/>
            </w:tcBorders>
            <w:shd w:val="clear" w:color="auto" w:fill="auto"/>
            <w:vAlign w:val="center"/>
          </w:tcPr>
          <w:p w14:paraId="7DC1BF15" w14:textId="6464D7EC" w:rsidR="00663F35" w:rsidRPr="00C34A80" w:rsidRDefault="00663F35" w:rsidP="00663F35">
            <w:pPr>
              <w:spacing w:line="276" w:lineRule="auto"/>
              <w:ind w:firstLine="22"/>
              <w:jc w:val="center"/>
              <w:rPr>
                <w:sz w:val="28"/>
                <w:szCs w:val="28"/>
                <w:lang w:val="uk-UA"/>
              </w:rPr>
            </w:pPr>
            <w:r>
              <w:rPr>
                <w:sz w:val="28"/>
                <w:szCs w:val="28"/>
                <w:lang w:val="uk-UA"/>
              </w:rPr>
              <w:t>2</w:t>
            </w:r>
          </w:p>
        </w:tc>
        <w:tc>
          <w:tcPr>
            <w:tcW w:w="1322" w:type="pct"/>
            <w:tcBorders>
              <w:top w:val="single" w:sz="4" w:space="0" w:color="auto"/>
              <w:left w:val="nil"/>
              <w:bottom w:val="single" w:sz="4" w:space="0" w:color="auto"/>
              <w:right w:val="single" w:sz="4" w:space="0" w:color="auto"/>
            </w:tcBorders>
            <w:shd w:val="clear" w:color="auto" w:fill="auto"/>
            <w:vAlign w:val="center"/>
          </w:tcPr>
          <w:p w14:paraId="0CCC9413" w14:textId="0BBC5905" w:rsidR="00663F35" w:rsidRPr="00C34A80" w:rsidRDefault="00663F35" w:rsidP="00663F35">
            <w:pPr>
              <w:spacing w:line="276" w:lineRule="auto"/>
              <w:ind w:firstLine="22"/>
              <w:jc w:val="center"/>
              <w:rPr>
                <w:sz w:val="28"/>
                <w:szCs w:val="28"/>
                <w:lang w:val="uk-UA"/>
              </w:rPr>
            </w:pPr>
            <w:r>
              <w:rPr>
                <w:sz w:val="28"/>
                <w:szCs w:val="28"/>
                <w:lang w:val="uk-UA"/>
              </w:rPr>
              <w:t>3</w:t>
            </w:r>
          </w:p>
        </w:tc>
      </w:tr>
      <w:tr w:rsidR="00F37A31" w:rsidRPr="00C34A80" w14:paraId="1FCBE944"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5C75C50B" w14:textId="77777777" w:rsidR="00F37A31" w:rsidRPr="00C34A80" w:rsidRDefault="00F37A31" w:rsidP="00AA078C">
            <w:pPr>
              <w:spacing w:line="276" w:lineRule="auto"/>
              <w:ind w:firstLine="164"/>
              <w:rPr>
                <w:sz w:val="28"/>
                <w:szCs w:val="28"/>
                <w:lang w:val="uk-UA"/>
              </w:rPr>
            </w:pPr>
            <w:r w:rsidRPr="00C34A80">
              <w:rPr>
                <w:sz w:val="28"/>
                <w:szCs w:val="28"/>
                <w:lang w:val="uk-UA"/>
              </w:rPr>
              <w:t>Одеська</w:t>
            </w:r>
          </w:p>
        </w:tc>
        <w:tc>
          <w:tcPr>
            <w:tcW w:w="1031" w:type="pct"/>
            <w:tcBorders>
              <w:top w:val="nil"/>
              <w:left w:val="nil"/>
              <w:bottom w:val="single" w:sz="4" w:space="0" w:color="auto"/>
              <w:right w:val="single" w:sz="4" w:space="0" w:color="auto"/>
            </w:tcBorders>
            <w:shd w:val="clear" w:color="auto" w:fill="auto"/>
            <w:vAlign w:val="center"/>
            <w:hideMark/>
          </w:tcPr>
          <w:p w14:paraId="2D151B8D"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1505</w:t>
            </w:r>
          </w:p>
        </w:tc>
        <w:tc>
          <w:tcPr>
            <w:tcW w:w="1322" w:type="pct"/>
            <w:tcBorders>
              <w:top w:val="nil"/>
              <w:left w:val="nil"/>
              <w:bottom w:val="single" w:sz="4" w:space="0" w:color="auto"/>
              <w:right w:val="single" w:sz="4" w:space="0" w:color="auto"/>
            </w:tcBorders>
            <w:shd w:val="clear" w:color="auto" w:fill="auto"/>
            <w:vAlign w:val="center"/>
            <w:hideMark/>
          </w:tcPr>
          <w:p w14:paraId="1DCEC0EC"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7,47</w:t>
            </w:r>
          </w:p>
        </w:tc>
      </w:tr>
      <w:tr w:rsidR="00F37A31" w:rsidRPr="00C34A80" w14:paraId="385AA2F9"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6CC08CC6" w14:textId="77777777" w:rsidR="00F37A31" w:rsidRPr="00C34A80" w:rsidRDefault="00F37A31" w:rsidP="00AA078C">
            <w:pPr>
              <w:spacing w:line="276" w:lineRule="auto"/>
              <w:ind w:firstLine="164"/>
              <w:rPr>
                <w:sz w:val="28"/>
                <w:szCs w:val="28"/>
                <w:lang w:val="uk-UA"/>
              </w:rPr>
            </w:pPr>
            <w:r w:rsidRPr="00C34A80">
              <w:rPr>
                <w:sz w:val="28"/>
                <w:szCs w:val="28"/>
                <w:lang w:val="uk-UA"/>
              </w:rPr>
              <w:t>Полтавська</w:t>
            </w:r>
          </w:p>
        </w:tc>
        <w:tc>
          <w:tcPr>
            <w:tcW w:w="1031" w:type="pct"/>
            <w:tcBorders>
              <w:top w:val="nil"/>
              <w:left w:val="nil"/>
              <w:bottom w:val="single" w:sz="4" w:space="0" w:color="auto"/>
              <w:right w:val="single" w:sz="4" w:space="0" w:color="auto"/>
            </w:tcBorders>
            <w:shd w:val="clear" w:color="auto" w:fill="auto"/>
            <w:vAlign w:val="center"/>
            <w:hideMark/>
          </w:tcPr>
          <w:p w14:paraId="31E5752D"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2620</w:t>
            </w:r>
          </w:p>
        </w:tc>
        <w:tc>
          <w:tcPr>
            <w:tcW w:w="1322" w:type="pct"/>
            <w:tcBorders>
              <w:top w:val="nil"/>
              <w:left w:val="nil"/>
              <w:bottom w:val="single" w:sz="4" w:space="0" w:color="auto"/>
              <w:right w:val="single" w:sz="4" w:space="0" w:color="auto"/>
            </w:tcBorders>
            <w:shd w:val="clear" w:color="auto" w:fill="auto"/>
            <w:vAlign w:val="center"/>
            <w:hideMark/>
          </w:tcPr>
          <w:p w14:paraId="4ACD12E4"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28,72</w:t>
            </w:r>
          </w:p>
        </w:tc>
      </w:tr>
      <w:tr w:rsidR="00F37A31" w:rsidRPr="00C34A80" w14:paraId="48CD9260"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082B04C0" w14:textId="77777777" w:rsidR="00F37A31" w:rsidRPr="00C34A80" w:rsidRDefault="00F37A31" w:rsidP="00AA078C">
            <w:pPr>
              <w:spacing w:line="276" w:lineRule="auto"/>
              <w:ind w:firstLine="164"/>
              <w:rPr>
                <w:sz w:val="28"/>
                <w:szCs w:val="28"/>
                <w:lang w:val="uk-UA"/>
              </w:rPr>
            </w:pPr>
            <w:r w:rsidRPr="00C34A80">
              <w:rPr>
                <w:sz w:val="28"/>
                <w:szCs w:val="28"/>
                <w:lang w:val="uk-UA"/>
              </w:rPr>
              <w:t>Рівненська</w:t>
            </w:r>
          </w:p>
        </w:tc>
        <w:tc>
          <w:tcPr>
            <w:tcW w:w="1031" w:type="pct"/>
            <w:tcBorders>
              <w:top w:val="nil"/>
              <w:left w:val="nil"/>
              <w:bottom w:val="single" w:sz="4" w:space="0" w:color="auto"/>
              <w:right w:val="single" w:sz="4" w:space="0" w:color="auto"/>
            </w:tcBorders>
            <w:shd w:val="clear" w:color="auto" w:fill="auto"/>
            <w:vAlign w:val="center"/>
            <w:hideMark/>
          </w:tcPr>
          <w:p w14:paraId="7561E881"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1215</w:t>
            </w:r>
          </w:p>
        </w:tc>
        <w:tc>
          <w:tcPr>
            <w:tcW w:w="1322" w:type="pct"/>
            <w:tcBorders>
              <w:top w:val="nil"/>
              <w:left w:val="nil"/>
              <w:bottom w:val="single" w:sz="4" w:space="0" w:color="auto"/>
              <w:right w:val="single" w:sz="4" w:space="0" w:color="auto"/>
            </w:tcBorders>
            <w:shd w:val="clear" w:color="auto" w:fill="auto"/>
            <w:vAlign w:val="center"/>
            <w:hideMark/>
          </w:tcPr>
          <w:p w14:paraId="482183E4"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9,82</w:t>
            </w:r>
          </w:p>
        </w:tc>
      </w:tr>
      <w:tr w:rsidR="00F37A31" w:rsidRPr="00C34A80" w14:paraId="66C9E08C"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117550D5" w14:textId="77777777" w:rsidR="00F37A31" w:rsidRPr="00C34A80" w:rsidRDefault="00F37A31" w:rsidP="00AA078C">
            <w:pPr>
              <w:spacing w:line="276" w:lineRule="auto"/>
              <w:ind w:firstLine="164"/>
              <w:rPr>
                <w:sz w:val="28"/>
                <w:szCs w:val="28"/>
                <w:lang w:val="uk-UA"/>
              </w:rPr>
            </w:pPr>
            <w:r w:rsidRPr="00C34A80">
              <w:rPr>
                <w:sz w:val="28"/>
                <w:szCs w:val="28"/>
                <w:lang w:val="uk-UA"/>
              </w:rPr>
              <w:t>Сумська</w:t>
            </w:r>
          </w:p>
        </w:tc>
        <w:tc>
          <w:tcPr>
            <w:tcW w:w="1031" w:type="pct"/>
            <w:tcBorders>
              <w:top w:val="nil"/>
              <w:left w:val="nil"/>
              <w:bottom w:val="single" w:sz="4" w:space="0" w:color="auto"/>
              <w:right w:val="single" w:sz="4" w:space="0" w:color="auto"/>
            </w:tcBorders>
            <w:shd w:val="clear" w:color="auto" w:fill="auto"/>
            <w:vAlign w:val="center"/>
            <w:hideMark/>
          </w:tcPr>
          <w:p w14:paraId="5CAABAB1"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662</w:t>
            </w:r>
          </w:p>
        </w:tc>
        <w:tc>
          <w:tcPr>
            <w:tcW w:w="1322" w:type="pct"/>
            <w:tcBorders>
              <w:top w:val="nil"/>
              <w:left w:val="nil"/>
              <w:bottom w:val="single" w:sz="4" w:space="0" w:color="auto"/>
              <w:right w:val="single" w:sz="4" w:space="0" w:color="auto"/>
            </w:tcBorders>
            <w:shd w:val="clear" w:color="auto" w:fill="auto"/>
            <w:vAlign w:val="center"/>
            <w:hideMark/>
          </w:tcPr>
          <w:p w14:paraId="1CC904CD"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10,21</w:t>
            </w:r>
          </w:p>
        </w:tc>
      </w:tr>
      <w:tr w:rsidR="00F37A31" w:rsidRPr="00C34A80" w14:paraId="3925A40A"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69B83DEA" w14:textId="77777777" w:rsidR="00F37A31" w:rsidRPr="00C34A80" w:rsidRDefault="00F37A31" w:rsidP="00AA078C">
            <w:pPr>
              <w:spacing w:line="276" w:lineRule="auto"/>
              <w:ind w:firstLine="164"/>
              <w:rPr>
                <w:sz w:val="28"/>
                <w:szCs w:val="28"/>
                <w:lang w:val="uk-UA"/>
              </w:rPr>
            </w:pPr>
            <w:r w:rsidRPr="00C34A80">
              <w:rPr>
                <w:sz w:val="28"/>
                <w:szCs w:val="28"/>
                <w:lang w:val="uk-UA"/>
              </w:rPr>
              <w:t>Тернопільська</w:t>
            </w:r>
          </w:p>
        </w:tc>
        <w:tc>
          <w:tcPr>
            <w:tcW w:w="1031" w:type="pct"/>
            <w:tcBorders>
              <w:top w:val="nil"/>
              <w:left w:val="nil"/>
              <w:bottom w:val="single" w:sz="4" w:space="0" w:color="auto"/>
              <w:right w:val="single" w:sz="4" w:space="0" w:color="auto"/>
            </w:tcBorders>
            <w:shd w:val="clear" w:color="auto" w:fill="auto"/>
            <w:vAlign w:val="center"/>
            <w:hideMark/>
          </w:tcPr>
          <w:p w14:paraId="5C2C18CA"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872</w:t>
            </w:r>
          </w:p>
        </w:tc>
        <w:tc>
          <w:tcPr>
            <w:tcW w:w="1322" w:type="pct"/>
            <w:tcBorders>
              <w:top w:val="nil"/>
              <w:left w:val="nil"/>
              <w:bottom w:val="single" w:sz="4" w:space="0" w:color="auto"/>
              <w:right w:val="single" w:sz="4" w:space="0" w:color="auto"/>
            </w:tcBorders>
            <w:shd w:val="clear" w:color="auto" w:fill="auto"/>
            <w:vAlign w:val="center"/>
            <w:hideMark/>
          </w:tcPr>
          <w:p w14:paraId="22BFF4F8"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11,32</w:t>
            </w:r>
          </w:p>
        </w:tc>
      </w:tr>
      <w:tr w:rsidR="00F37A31" w:rsidRPr="00C34A80" w14:paraId="735AB280"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7412D438" w14:textId="77777777" w:rsidR="00F37A31" w:rsidRPr="00C34A80" w:rsidRDefault="00F37A31" w:rsidP="00AA078C">
            <w:pPr>
              <w:spacing w:line="276" w:lineRule="auto"/>
              <w:ind w:firstLine="164"/>
              <w:rPr>
                <w:sz w:val="28"/>
                <w:szCs w:val="28"/>
                <w:lang w:val="uk-UA"/>
              </w:rPr>
            </w:pPr>
            <w:r w:rsidRPr="00C34A80">
              <w:rPr>
                <w:sz w:val="28"/>
                <w:szCs w:val="28"/>
                <w:lang w:val="uk-UA"/>
              </w:rPr>
              <w:t>Харківська</w:t>
            </w:r>
          </w:p>
        </w:tc>
        <w:tc>
          <w:tcPr>
            <w:tcW w:w="1031" w:type="pct"/>
            <w:tcBorders>
              <w:top w:val="nil"/>
              <w:left w:val="nil"/>
              <w:bottom w:val="single" w:sz="4" w:space="0" w:color="auto"/>
              <w:right w:val="single" w:sz="4" w:space="0" w:color="auto"/>
            </w:tcBorders>
            <w:shd w:val="clear" w:color="auto" w:fill="auto"/>
            <w:vAlign w:val="center"/>
            <w:hideMark/>
          </w:tcPr>
          <w:p w14:paraId="11645837"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3642</w:t>
            </w:r>
          </w:p>
        </w:tc>
        <w:tc>
          <w:tcPr>
            <w:tcW w:w="1322" w:type="pct"/>
            <w:tcBorders>
              <w:top w:val="nil"/>
              <w:left w:val="nil"/>
              <w:bottom w:val="single" w:sz="4" w:space="0" w:color="auto"/>
              <w:right w:val="single" w:sz="4" w:space="0" w:color="auto"/>
            </w:tcBorders>
            <w:shd w:val="clear" w:color="auto" w:fill="auto"/>
            <w:vAlign w:val="center"/>
            <w:hideMark/>
          </w:tcPr>
          <w:p w14:paraId="5198F0CC"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21,47</w:t>
            </w:r>
          </w:p>
        </w:tc>
      </w:tr>
      <w:tr w:rsidR="00F37A31" w:rsidRPr="00C34A80" w14:paraId="3B52E8EA"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797EC405" w14:textId="77777777" w:rsidR="00F37A31" w:rsidRPr="00C34A80" w:rsidRDefault="00F37A31" w:rsidP="00AA078C">
            <w:pPr>
              <w:spacing w:line="276" w:lineRule="auto"/>
              <w:ind w:firstLine="164"/>
              <w:rPr>
                <w:sz w:val="28"/>
                <w:szCs w:val="28"/>
                <w:lang w:val="uk-UA"/>
              </w:rPr>
            </w:pPr>
            <w:r w:rsidRPr="00C34A80">
              <w:rPr>
                <w:sz w:val="28"/>
                <w:szCs w:val="28"/>
                <w:lang w:val="uk-UA"/>
              </w:rPr>
              <w:t>Херсонська</w:t>
            </w:r>
          </w:p>
        </w:tc>
        <w:tc>
          <w:tcPr>
            <w:tcW w:w="1031" w:type="pct"/>
            <w:tcBorders>
              <w:top w:val="nil"/>
              <w:left w:val="nil"/>
              <w:bottom w:val="single" w:sz="4" w:space="0" w:color="auto"/>
              <w:right w:val="single" w:sz="4" w:space="0" w:color="auto"/>
            </w:tcBorders>
            <w:shd w:val="clear" w:color="auto" w:fill="auto"/>
            <w:vAlign w:val="center"/>
            <w:hideMark/>
          </w:tcPr>
          <w:p w14:paraId="0F32E6D6"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1339</w:t>
            </w:r>
          </w:p>
        </w:tc>
        <w:tc>
          <w:tcPr>
            <w:tcW w:w="1322" w:type="pct"/>
            <w:tcBorders>
              <w:top w:val="nil"/>
              <w:left w:val="nil"/>
              <w:bottom w:val="single" w:sz="4" w:space="0" w:color="auto"/>
              <w:right w:val="single" w:sz="4" w:space="0" w:color="auto"/>
            </w:tcBorders>
            <w:shd w:val="clear" w:color="auto" w:fill="auto"/>
            <w:vAlign w:val="center"/>
            <w:hideMark/>
          </w:tcPr>
          <w:p w14:paraId="2ECE4C53"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18,88</w:t>
            </w:r>
          </w:p>
        </w:tc>
      </w:tr>
      <w:tr w:rsidR="00F37A31" w:rsidRPr="00C34A80" w14:paraId="7ACC1487"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76BE2DE6" w14:textId="77777777" w:rsidR="00F37A31" w:rsidRPr="00C34A80" w:rsidRDefault="00F37A31" w:rsidP="00AA078C">
            <w:pPr>
              <w:spacing w:line="276" w:lineRule="auto"/>
              <w:ind w:firstLine="164"/>
              <w:rPr>
                <w:sz w:val="28"/>
                <w:szCs w:val="28"/>
                <w:lang w:val="uk-UA"/>
              </w:rPr>
            </w:pPr>
            <w:r w:rsidRPr="00C34A80">
              <w:rPr>
                <w:sz w:val="28"/>
                <w:szCs w:val="28"/>
                <w:lang w:val="uk-UA"/>
              </w:rPr>
              <w:t>Хмельницька</w:t>
            </w:r>
          </w:p>
        </w:tc>
        <w:tc>
          <w:tcPr>
            <w:tcW w:w="1031" w:type="pct"/>
            <w:tcBorders>
              <w:top w:val="nil"/>
              <w:left w:val="nil"/>
              <w:bottom w:val="single" w:sz="4" w:space="0" w:color="auto"/>
              <w:right w:val="single" w:sz="4" w:space="0" w:color="auto"/>
            </w:tcBorders>
            <w:shd w:val="clear" w:color="auto" w:fill="auto"/>
            <w:vAlign w:val="center"/>
            <w:hideMark/>
          </w:tcPr>
          <w:p w14:paraId="78F3C909"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1223</w:t>
            </w:r>
          </w:p>
        </w:tc>
        <w:tc>
          <w:tcPr>
            <w:tcW w:w="1322" w:type="pct"/>
            <w:tcBorders>
              <w:top w:val="nil"/>
              <w:left w:val="nil"/>
              <w:bottom w:val="single" w:sz="4" w:space="0" w:color="auto"/>
              <w:right w:val="single" w:sz="4" w:space="0" w:color="auto"/>
            </w:tcBorders>
            <w:shd w:val="clear" w:color="auto" w:fill="auto"/>
            <w:vAlign w:val="center"/>
            <w:hideMark/>
          </w:tcPr>
          <w:p w14:paraId="3B746178"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12,69</w:t>
            </w:r>
          </w:p>
        </w:tc>
      </w:tr>
      <w:tr w:rsidR="00F37A31" w:rsidRPr="00C34A80" w14:paraId="7FDE7D6E" w14:textId="77777777" w:rsidTr="00AA078C">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023C7A61" w14:textId="77777777" w:rsidR="00F37A31" w:rsidRPr="00C34A80" w:rsidRDefault="00F37A31" w:rsidP="00AA078C">
            <w:pPr>
              <w:spacing w:line="276" w:lineRule="auto"/>
              <w:ind w:firstLine="164"/>
              <w:rPr>
                <w:sz w:val="28"/>
                <w:szCs w:val="28"/>
                <w:lang w:val="uk-UA"/>
              </w:rPr>
            </w:pPr>
            <w:r w:rsidRPr="00C34A80">
              <w:rPr>
                <w:sz w:val="28"/>
                <w:szCs w:val="28"/>
                <w:lang w:val="uk-UA"/>
              </w:rPr>
              <w:t>Черкаська</w:t>
            </w:r>
          </w:p>
        </w:tc>
        <w:tc>
          <w:tcPr>
            <w:tcW w:w="1031" w:type="pct"/>
            <w:tcBorders>
              <w:top w:val="nil"/>
              <w:left w:val="nil"/>
              <w:bottom w:val="single" w:sz="4" w:space="0" w:color="auto"/>
              <w:right w:val="single" w:sz="4" w:space="0" w:color="auto"/>
            </w:tcBorders>
            <w:shd w:val="clear" w:color="auto" w:fill="auto"/>
            <w:vAlign w:val="center"/>
            <w:hideMark/>
          </w:tcPr>
          <w:p w14:paraId="652F8E1D"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1083</w:t>
            </w:r>
          </w:p>
        </w:tc>
        <w:tc>
          <w:tcPr>
            <w:tcW w:w="1322" w:type="pct"/>
            <w:tcBorders>
              <w:top w:val="nil"/>
              <w:left w:val="nil"/>
              <w:bottom w:val="single" w:sz="4" w:space="0" w:color="auto"/>
              <w:right w:val="single" w:sz="4" w:space="0" w:color="auto"/>
            </w:tcBorders>
            <w:shd w:val="clear" w:color="auto" w:fill="auto"/>
            <w:vAlign w:val="center"/>
            <w:hideMark/>
          </w:tcPr>
          <w:p w14:paraId="6C6BD530" w14:textId="77777777" w:rsidR="00F37A31" w:rsidRPr="00C34A80" w:rsidRDefault="00F37A31" w:rsidP="00AA078C">
            <w:pPr>
              <w:spacing w:line="276" w:lineRule="auto"/>
              <w:ind w:firstLine="22"/>
              <w:jc w:val="center"/>
              <w:rPr>
                <w:sz w:val="28"/>
                <w:szCs w:val="28"/>
                <w:lang w:val="uk-UA"/>
              </w:rPr>
            </w:pPr>
            <w:r w:rsidRPr="00C34A80">
              <w:rPr>
                <w:sz w:val="28"/>
                <w:szCs w:val="28"/>
                <w:lang w:val="uk-UA"/>
              </w:rPr>
              <w:t>14,12</w:t>
            </w:r>
          </w:p>
        </w:tc>
      </w:tr>
      <w:tr w:rsidR="00C07383" w:rsidRPr="00C34A80" w14:paraId="3325776F"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23D96CAD" w14:textId="77777777" w:rsidR="00C07383" w:rsidRPr="00C34A80" w:rsidRDefault="00C07383" w:rsidP="00663F35">
            <w:pPr>
              <w:spacing w:line="276" w:lineRule="auto"/>
              <w:ind w:firstLine="164"/>
              <w:rPr>
                <w:sz w:val="28"/>
                <w:szCs w:val="28"/>
                <w:lang w:val="uk-UA"/>
              </w:rPr>
            </w:pPr>
            <w:r w:rsidRPr="00C34A80">
              <w:rPr>
                <w:sz w:val="28"/>
                <w:szCs w:val="28"/>
                <w:lang w:val="uk-UA"/>
              </w:rPr>
              <w:t>Чернівецька</w:t>
            </w:r>
          </w:p>
        </w:tc>
        <w:tc>
          <w:tcPr>
            <w:tcW w:w="1031" w:type="pct"/>
            <w:tcBorders>
              <w:top w:val="nil"/>
              <w:left w:val="nil"/>
              <w:bottom w:val="single" w:sz="4" w:space="0" w:color="auto"/>
              <w:right w:val="single" w:sz="4" w:space="0" w:color="auto"/>
            </w:tcBorders>
            <w:shd w:val="clear" w:color="auto" w:fill="auto"/>
            <w:vAlign w:val="center"/>
            <w:hideMark/>
          </w:tcPr>
          <w:p w14:paraId="672ADECB"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779</w:t>
            </w:r>
          </w:p>
        </w:tc>
        <w:tc>
          <w:tcPr>
            <w:tcW w:w="1322" w:type="pct"/>
            <w:tcBorders>
              <w:top w:val="nil"/>
              <w:left w:val="nil"/>
              <w:bottom w:val="single" w:sz="4" w:space="0" w:color="auto"/>
              <w:right w:val="single" w:sz="4" w:space="0" w:color="auto"/>
            </w:tcBorders>
            <w:shd w:val="clear" w:color="auto" w:fill="auto"/>
            <w:vAlign w:val="center"/>
            <w:hideMark/>
          </w:tcPr>
          <w:p w14:paraId="72B2098E"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9,33</w:t>
            </w:r>
          </w:p>
        </w:tc>
      </w:tr>
      <w:tr w:rsidR="00C07383" w:rsidRPr="00C34A80" w14:paraId="116A61EF"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3F63B810" w14:textId="77777777" w:rsidR="00C07383" w:rsidRPr="00C34A80" w:rsidRDefault="00C07383" w:rsidP="00663F35">
            <w:pPr>
              <w:spacing w:line="276" w:lineRule="auto"/>
              <w:ind w:firstLine="164"/>
              <w:rPr>
                <w:sz w:val="28"/>
                <w:szCs w:val="28"/>
                <w:lang w:val="uk-UA"/>
              </w:rPr>
            </w:pPr>
            <w:r w:rsidRPr="00C34A80">
              <w:rPr>
                <w:sz w:val="28"/>
                <w:szCs w:val="28"/>
                <w:lang w:val="uk-UA"/>
              </w:rPr>
              <w:t>Чернігівська</w:t>
            </w:r>
          </w:p>
        </w:tc>
        <w:tc>
          <w:tcPr>
            <w:tcW w:w="1031" w:type="pct"/>
            <w:tcBorders>
              <w:top w:val="nil"/>
              <w:left w:val="nil"/>
              <w:bottom w:val="single" w:sz="4" w:space="0" w:color="auto"/>
              <w:right w:val="single" w:sz="4" w:space="0" w:color="auto"/>
            </w:tcBorders>
            <w:shd w:val="clear" w:color="auto" w:fill="auto"/>
            <w:vAlign w:val="center"/>
            <w:hideMark/>
          </w:tcPr>
          <w:p w14:paraId="6F991660"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585</w:t>
            </w:r>
          </w:p>
        </w:tc>
        <w:tc>
          <w:tcPr>
            <w:tcW w:w="1322" w:type="pct"/>
            <w:tcBorders>
              <w:top w:val="nil"/>
              <w:left w:val="nil"/>
              <w:bottom w:val="single" w:sz="4" w:space="0" w:color="auto"/>
              <w:right w:val="single" w:sz="4" w:space="0" w:color="auto"/>
            </w:tcBorders>
            <w:shd w:val="clear" w:color="auto" w:fill="auto"/>
            <w:vAlign w:val="center"/>
            <w:hideMark/>
          </w:tcPr>
          <w:p w14:paraId="5EFC5589"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9,74</w:t>
            </w:r>
          </w:p>
        </w:tc>
      </w:tr>
      <w:tr w:rsidR="00C07383" w:rsidRPr="00C34A80" w14:paraId="2D011C4D"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393BB649" w14:textId="77777777" w:rsidR="00C07383" w:rsidRPr="00C34A80" w:rsidRDefault="00C07383" w:rsidP="00663F35">
            <w:pPr>
              <w:spacing w:line="276" w:lineRule="auto"/>
              <w:ind w:firstLine="164"/>
              <w:rPr>
                <w:sz w:val="28"/>
                <w:szCs w:val="28"/>
                <w:lang w:val="uk-UA"/>
              </w:rPr>
            </w:pPr>
            <w:r w:rsidRPr="00C34A80">
              <w:rPr>
                <w:sz w:val="28"/>
                <w:szCs w:val="28"/>
                <w:lang w:val="uk-UA"/>
              </w:rPr>
              <w:t>м. Київ</w:t>
            </w:r>
          </w:p>
        </w:tc>
        <w:tc>
          <w:tcPr>
            <w:tcW w:w="1031" w:type="pct"/>
            <w:tcBorders>
              <w:top w:val="nil"/>
              <w:left w:val="nil"/>
              <w:bottom w:val="single" w:sz="4" w:space="0" w:color="auto"/>
              <w:right w:val="single" w:sz="4" w:space="0" w:color="auto"/>
            </w:tcBorders>
            <w:shd w:val="clear" w:color="auto" w:fill="auto"/>
            <w:vAlign w:val="center"/>
            <w:hideMark/>
          </w:tcPr>
          <w:p w14:paraId="42CCEBA8"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4698</w:t>
            </w:r>
          </w:p>
        </w:tc>
        <w:tc>
          <w:tcPr>
            <w:tcW w:w="1322" w:type="pct"/>
            <w:tcBorders>
              <w:top w:val="nil"/>
              <w:left w:val="nil"/>
              <w:bottom w:val="single" w:sz="4" w:space="0" w:color="auto"/>
              <w:right w:val="single" w:sz="4" w:space="0" w:color="auto"/>
            </w:tcBorders>
            <w:shd w:val="clear" w:color="auto" w:fill="auto"/>
            <w:vAlign w:val="center"/>
            <w:hideMark/>
          </w:tcPr>
          <w:p w14:paraId="4A795D67"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20,83</w:t>
            </w:r>
          </w:p>
        </w:tc>
      </w:tr>
      <w:tr w:rsidR="00C07383" w:rsidRPr="00C34A80" w14:paraId="5DFD8006" w14:textId="77777777" w:rsidTr="00663F35">
        <w:trPr>
          <w:trHeight w:val="20"/>
        </w:trPr>
        <w:tc>
          <w:tcPr>
            <w:tcW w:w="2647" w:type="pct"/>
            <w:tcBorders>
              <w:top w:val="nil"/>
              <w:left w:val="single" w:sz="4" w:space="0" w:color="auto"/>
              <w:bottom w:val="single" w:sz="4" w:space="0" w:color="auto"/>
              <w:right w:val="single" w:sz="4" w:space="0" w:color="auto"/>
            </w:tcBorders>
            <w:shd w:val="clear" w:color="auto" w:fill="auto"/>
            <w:vAlign w:val="center"/>
            <w:hideMark/>
          </w:tcPr>
          <w:p w14:paraId="1EA76E52" w14:textId="77777777" w:rsidR="00C07383" w:rsidRPr="00C34A80" w:rsidRDefault="00C07383" w:rsidP="00663F35">
            <w:pPr>
              <w:spacing w:line="276" w:lineRule="auto"/>
              <w:ind w:firstLine="164"/>
              <w:rPr>
                <w:sz w:val="28"/>
                <w:szCs w:val="28"/>
                <w:lang w:val="uk-UA"/>
              </w:rPr>
            </w:pPr>
            <w:r w:rsidRPr="00C34A80">
              <w:rPr>
                <w:sz w:val="28"/>
                <w:szCs w:val="28"/>
                <w:lang w:val="uk-UA"/>
              </w:rPr>
              <w:t>м. Севастополь</w:t>
            </w:r>
          </w:p>
        </w:tc>
        <w:tc>
          <w:tcPr>
            <w:tcW w:w="1031" w:type="pct"/>
            <w:tcBorders>
              <w:top w:val="nil"/>
              <w:left w:val="nil"/>
              <w:bottom w:val="single" w:sz="4" w:space="0" w:color="auto"/>
              <w:right w:val="single" w:sz="4" w:space="0" w:color="auto"/>
            </w:tcBorders>
            <w:shd w:val="clear" w:color="auto" w:fill="auto"/>
            <w:vAlign w:val="center"/>
            <w:hideMark/>
          </w:tcPr>
          <w:p w14:paraId="18400A0C"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0</w:t>
            </w:r>
          </w:p>
        </w:tc>
        <w:tc>
          <w:tcPr>
            <w:tcW w:w="1322" w:type="pct"/>
            <w:tcBorders>
              <w:top w:val="nil"/>
              <w:left w:val="nil"/>
              <w:bottom w:val="single" w:sz="4" w:space="0" w:color="auto"/>
              <w:right w:val="single" w:sz="4" w:space="0" w:color="auto"/>
            </w:tcBorders>
            <w:shd w:val="clear" w:color="auto" w:fill="auto"/>
            <w:vAlign w:val="center"/>
            <w:hideMark/>
          </w:tcPr>
          <w:p w14:paraId="6BCE220F" w14:textId="77777777" w:rsidR="00C07383" w:rsidRPr="00C34A80" w:rsidRDefault="00C07383" w:rsidP="00663F35">
            <w:pPr>
              <w:spacing w:line="276" w:lineRule="auto"/>
              <w:ind w:firstLine="22"/>
              <w:jc w:val="center"/>
              <w:rPr>
                <w:sz w:val="28"/>
                <w:szCs w:val="28"/>
                <w:lang w:val="uk-UA"/>
              </w:rPr>
            </w:pPr>
            <w:r w:rsidRPr="00C34A80">
              <w:rPr>
                <w:sz w:val="28"/>
                <w:szCs w:val="28"/>
                <w:lang w:val="uk-UA"/>
              </w:rPr>
              <w:t>0,00</w:t>
            </w:r>
          </w:p>
        </w:tc>
      </w:tr>
    </w:tbl>
    <w:p w14:paraId="612559A4" w14:textId="77EE9E78"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03C8E45E" w14:textId="77777777" w:rsidR="006D7F7A" w:rsidRPr="00C34A80" w:rsidRDefault="006D7F7A" w:rsidP="00903E68">
      <w:pPr>
        <w:spacing w:line="360" w:lineRule="auto"/>
        <w:ind w:firstLine="709"/>
        <w:jc w:val="both"/>
        <w:rPr>
          <w:sz w:val="28"/>
          <w:szCs w:val="28"/>
          <w:lang w:val="uk-UA"/>
        </w:rPr>
      </w:pPr>
    </w:p>
    <w:p w14:paraId="1D7C0550" w14:textId="2B0BEE7C" w:rsidR="00332200" w:rsidRPr="00C34A80" w:rsidRDefault="00332200" w:rsidP="00F37A31">
      <w:pPr>
        <w:spacing w:line="372" w:lineRule="auto"/>
        <w:ind w:firstLine="709"/>
        <w:jc w:val="both"/>
        <w:rPr>
          <w:sz w:val="28"/>
          <w:szCs w:val="28"/>
          <w:lang w:val="uk-UA"/>
        </w:rPr>
      </w:pPr>
      <w:r w:rsidRPr="00C34A80">
        <w:rPr>
          <w:sz w:val="28"/>
          <w:szCs w:val="28"/>
          <w:lang w:val="uk-UA"/>
        </w:rPr>
        <w:t>За результатами нашого дослідження своєчасне обстеження на ВІЛ не пройшли 2123 вагітних (табл. 4.2),</w:t>
      </w:r>
      <w:r w:rsidR="00BD3C59" w:rsidRPr="00C34A80">
        <w:rPr>
          <w:sz w:val="28"/>
          <w:szCs w:val="28"/>
          <w:lang w:val="uk-UA"/>
        </w:rPr>
        <w:t xml:space="preserve"> </w:t>
      </w:r>
      <w:r w:rsidRPr="00C34A80">
        <w:rPr>
          <w:sz w:val="28"/>
          <w:szCs w:val="28"/>
          <w:lang w:val="uk-UA"/>
        </w:rPr>
        <w:t xml:space="preserve">тому їм вчасно не призначена </w:t>
      </w:r>
      <w:proofErr w:type="spellStart"/>
      <w:r w:rsidRPr="00C34A80">
        <w:rPr>
          <w:sz w:val="28"/>
          <w:szCs w:val="28"/>
          <w:lang w:val="uk-UA"/>
        </w:rPr>
        <w:t>антиретровірусна</w:t>
      </w:r>
      <w:proofErr w:type="spellEnd"/>
      <w:r w:rsidRPr="00C34A80">
        <w:rPr>
          <w:sz w:val="28"/>
          <w:szCs w:val="28"/>
          <w:lang w:val="uk-UA"/>
        </w:rPr>
        <w:t xml:space="preserve"> профілактика, що стало ризиком вертикальної трансмісії ВІЛ. Так, у 2019 р. у пологових стаціонарах народилося 407 новонароджених з ВІЛ-інфекцією. Проведення скринінгу ЛЗП-СМ профілактичної роботи з попередження ВІЛ серед жіночого населення та скринінгу вагітних за допомогою швидких тестів сприятиме зменшенню кількості ВІЛ-інфікованих новонароджених.</w:t>
      </w:r>
    </w:p>
    <w:p w14:paraId="39E49731" w14:textId="035428BF" w:rsidR="00332200" w:rsidRPr="00C34A80" w:rsidRDefault="00332200" w:rsidP="00F37A31">
      <w:pPr>
        <w:spacing w:line="372" w:lineRule="auto"/>
        <w:ind w:firstLine="709"/>
        <w:jc w:val="both"/>
        <w:rPr>
          <w:sz w:val="28"/>
          <w:szCs w:val="28"/>
          <w:lang w:val="uk-UA"/>
        </w:rPr>
      </w:pPr>
      <w:r w:rsidRPr="00C34A80">
        <w:rPr>
          <w:sz w:val="28"/>
          <w:szCs w:val="28"/>
          <w:lang w:val="uk-UA"/>
        </w:rPr>
        <w:t>Такі несприятливі наслідки вагітності, як самовільні викидні та передчасні пологи, в значній частині випадків залежать від р</w:t>
      </w:r>
      <w:r w:rsidR="00965C6E" w:rsidRPr="00C34A80">
        <w:rPr>
          <w:sz w:val="28"/>
          <w:szCs w:val="28"/>
          <w:lang w:val="uk-UA"/>
        </w:rPr>
        <w:t>івня захворюваності вагітних на </w:t>
      </w:r>
      <w:r w:rsidRPr="00C34A80">
        <w:rPr>
          <w:sz w:val="28"/>
          <w:szCs w:val="28"/>
          <w:lang w:val="uk-UA"/>
        </w:rPr>
        <w:t xml:space="preserve">ІПСШ. Показник передчасних пологів в Україні є високим і з вкрай негативною тенденцією до збільшення: у 2015 р. він становив 2,5 </w:t>
      </w:r>
      <w:r w:rsidR="00965C6E" w:rsidRPr="00C34A80">
        <w:rPr>
          <w:sz w:val="28"/>
          <w:szCs w:val="28"/>
          <w:lang w:val="uk-UA"/>
        </w:rPr>
        <w:t>на 100 пологів, у 2019 р. – 3,4 </w:t>
      </w:r>
      <w:r w:rsidRPr="00C34A80">
        <w:rPr>
          <w:sz w:val="28"/>
          <w:szCs w:val="28"/>
          <w:lang w:val="uk-UA"/>
        </w:rPr>
        <w:t>(9524 жінок) [</w:t>
      </w:r>
      <w:r w:rsidR="00291A4A" w:rsidRPr="00C34A80">
        <w:rPr>
          <w:sz w:val="28"/>
          <w:szCs w:val="28"/>
          <w:lang w:val="uk-UA"/>
        </w:rPr>
        <w:t>194</w:t>
      </w:r>
      <w:r w:rsidRPr="00C34A80">
        <w:rPr>
          <w:sz w:val="28"/>
          <w:szCs w:val="28"/>
          <w:lang w:val="uk-UA"/>
        </w:rPr>
        <w:t>], тобто збільшення відбулося на 26,5 %.</w:t>
      </w:r>
    </w:p>
    <w:p w14:paraId="176ED657" w14:textId="62A3B392" w:rsidR="002D5C3C" w:rsidRPr="00C34A80" w:rsidRDefault="00332200" w:rsidP="00F37A31">
      <w:pPr>
        <w:spacing w:line="372" w:lineRule="auto"/>
        <w:ind w:firstLine="709"/>
        <w:jc w:val="both"/>
        <w:rPr>
          <w:sz w:val="28"/>
          <w:szCs w:val="28"/>
          <w:lang w:val="uk-UA"/>
        </w:rPr>
      </w:pPr>
      <w:r w:rsidRPr="00C34A80">
        <w:rPr>
          <w:sz w:val="28"/>
          <w:szCs w:val="28"/>
          <w:lang w:val="uk-UA"/>
        </w:rPr>
        <w:t xml:space="preserve">Недосконала </w:t>
      </w:r>
      <w:proofErr w:type="spellStart"/>
      <w:r w:rsidRPr="00C34A80">
        <w:rPr>
          <w:sz w:val="28"/>
          <w:szCs w:val="28"/>
          <w:lang w:val="uk-UA"/>
        </w:rPr>
        <w:t>прегравідарна</w:t>
      </w:r>
      <w:proofErr w:type="spellEnd"/>
      <w:r w:rsidRPr="00C34A80">
        <w:rPr>
          <w:sz w:val="28"/>
          <w:szCs w:val="28"/>
          <w:lang w:val="uk-UA"/>
        </w:rPr>
        <w:t xml:space="preserve"> підготовка на рівні ПМД спричинює незадовільний стан здоров’я вагітних, що в свою чергу впливає на збільшення </w:t>
      </w:r>
      <w:r w:rsidRPr="00C34A80">
        <w:rPr>
          <w:sz w:val="28"/>
          <w:szCs w:val="28"/>
          <w:lang w:val="uk-UA"/>
        </w:rPr>
        <w:lastRenderedPageBreak/>
        <w:t xml:space="preserve">показника ускладнених пологів. Динаміка показника в Україні за період 2015-2019 рр. є негативною, а збільшення відбулося в 1,3 </w:t>
      </w:r>
      <w:proofErr w:type="spellStart"/>
      <w:r w:rsidRPr="00C34A80">
        <w:rPr>
          <w:sz w:val="28"/>
          <w:szCs w:val="28"/>
          <w:lang w:val="uk-UA"/>
        </w:rPr>
        <w:t>раз</w:t>
      </w:r>
      <w:r w:rsidR="006C2C18">
        <w:rPr>
          <w:sz w:val="28"/>
          <w:szCs w:val="28"/>
          <w:lang w:val="uk-UA"/>
        </w:rPr>
        <w:t>а</w:t>
      </w:r>
      <w:proofErr w:type="spellEnd"/>
      <w:r w:rsidRPr="00C34A80">
        <w:rPr>
          <w:sz w:val="28"/>
          <w:szCs w:val="28"/>
          <w:lang w:val="uk-UA"/>
        </w:rPr>
        <w:t>: 2015</w:t>
      </w:r>
      <w:r w:rsidR="002D5C3C" w:rsidRPr="00C34A80">
        <w:rPr>
          <w:sz w:val="28"/>
          <w:szCs w:val="28"/>
          <w:lang w:val="uk-UA"/>
        </w:rPr>
        <w:t xml:space="preserve"> р. – 32,3 %, 2019 р. – 42,1 %. </w:t>
      </w:r>
    </w:p>
    <w:p w14:paraId="7DFC9B9C" w14:textId="15004FB8" w:rsidR="00963ADD" w:rsidRPr="00C34A80" w:rsidRDefault="00332200" w:rsidP="00F37A31">
      <w:pPr>
        <w:spacing w:line="372" w:lineRule="auto"/>
        <w:ind w:firstLine="709"/>
        <w:jc w:val="both"/>
        <w:rPr>
          <w:sz w:val="28"/>
          <w:szCs w:val="28"/>
          <w:lang w:val="uk-UA"/>
        </w:rPr>
      </w:pPr>
      <w:r w:rsidRPr="00C34A80">
        <w:rPr>
          <w:sz w:val="28"/>
          <w:szCs w:val="28"/>
          <w:lang w:val="uk-UA"/>
        </w:rPr>
        <w:t xml:space="preserve">Ускладнені пологи є причиною зростання рівня захворюваності новонароджених. За досліджуваний період показник захворюваності новонароджених зріс на 14,9 % (2015 р. – 149,8 на 1000 </w:t>
      </w:r>
      <w:proofErr w:type="spellStart"/>
      <w:r w:rsidRPr="00C34A80">
        <w:rPr>
          <w:sz w:val="28"/>
          <w:szCs w:val="28"/>
          <w:lang w:val="uk-UA"/>
        </w:rPr>
        <w:t>живонароджених</w:t>
      </w:r>
      <w:proofErr w:type="spellEnd"/>
      <w:r w:rsidRPr="00C34A80">
        <w:rPr>
          <w:sz w:val="28"/>
          <w:szCs w:val="28"/>
          <w:lang w:val="uk-UA"/>
        </w:rPr>
        <w:t>, 2019 р. – 172,1). Означені тенденції спричинюють високий показник смертності новонароджених, який у 2020 р. становив 2,3 % (таб</w:t>
      </w:r>
      <w:r w:rsidR="00965C6E" w:rsidRPr="00C34A80">
        <w:rPr>
          <w:sz w:val="28"/>
          <w:szCs w:val="28"/>
          <w:lang w:val="uk-UA"/>
        </w:rPr>
        <w:t>л. 4.11), померло 654 дітей [76</w:t>
      </w:r>
      <w:r w:rsidRPr="00C34A80">
        <w:rPr>
          <w:sz w:val="28"/>
          <w:szCs w:val="28"/>
          <w:lang w:val="uk-UA"/>
        </w:rPr>
        <w:t xml:space="preserve">]. Причому смертність недоношених дітей (32,3 %) перевищує в 46,1 </w:t>
      </w:r>
      <w:proofErr w:type="spellStart"/>
      <w:r w:rsidRPr="00C34A80">
        <w:rPr>
          <w:sz w:val="28"/>
          <w:szCs w:val="28"/>
          <w:lang w:val="uk-UA"/>
        </w:rPr>
        <w:t>раз</w:t>
      </w:r>
      <w:r w:rsidR="000D7695">
        <w:rPr>
          <w:sz w:val="28"/>
          <w:szCs w:val="28"/>
          <w:lang w:val="uk-UA"/>
        </w:rPr>
        <w:t>а</w:t>
      </w:r>
      <w:proofErr w:type="spellEnd"/>
      <w:r w:rsidRPr="00C34A80">
        <w:rPr>
          <w:sz w:val="28"/>
          <w:szCs w:val="28"/>
          <w:lang w:val="uk-UA"/>
        </w:rPr>
        <w:t xml:space="preserve"> показник</w:t>
      </w:r>
      <w:r w:rsidR="00963ADD" w:rsidRPr="00C34A80">
        <w:rPr>
          <w:sz w:val="28"/>
          <w:szCs w:val="28"/>
          <w:lang w:val="uk-UA"/>
        </w:rPr>
        <w:t xml:space="preserve"> серед доношених дітей (0,7 %). </w:t>
      </w:r>
    </w:p>
    <w:p w14:paraId="7F007A02" w14:textId="2647900B"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4.11</w:t>
      </w:r>
    </w:p>
    <w:p w14:paraId="5055A0A7" w14:textId="315CE420" w:rsidR="00C07383" w:rsidRPr="00C34A80" w:rsidRDefault="00C07383" w:rsidP="00903E68">
      <w:pPr>
        <w:spacing w:line="360" w:lineRule="auto"/>
        <w:jc w:val="center"/>
        <w:rPr>
          <w:sz w:val="28"/>
          <w:szCs w:val="28"/>
          <w:lang w:val="uk-UA"/>
        </w:rPr>
      </w:pPr>
      <w:proofErr w:type="spellStart"/>
      <w:r w:rsidRPr="00C34A80">
        <w:rPr>
          <w:b/>
          <w:sz w:val="28"/>
          <w:szCs w:val="28"/>
          <w:lang w:val="uk-UA"/>
        </w:rPr>
        <w:t>Cме</w:t>
      </w:r>
      <w:r w:rsidR="00965C6E" w:rsidRPr="00C34A80">
        <w:rPr>
          <w:b/>
          <w:sz w:val="28"/>
          <w:szCs w:val="28"/>
          <w:lang w:val="uk-UA"/>
        </w:rPr>
        <w:t>ртність</w:t>
      </w:r>
      <w:proofErr w:type="spellEnd"/>
      <w:r w:rsidR="00965C6E" w:rsidRPr="00C34A80">
        <w:rPr>
          <w:b/>
          <w:sz w:val="28"/>
          <w:szCs w:val="28"/>
          <w:lang w:val="uk-UA"/>
        </w:rPr>
        <w:t xml:space="preserve"> новонароджених, 2020 рік</w:t>
      </w:r>
    </w:p>
    <w:tbl>
      <w:tblPr>
        <w:tblW w:w="9648" w:type="dxa"/>
        <w:tblLayout w:type="fixed"/>
        <w:tblLook w:val="04A0" w:firstRow="1" w:lastRow="0" w:firstColumn="1" w:lastColumn="0" w:noHBand="0" w:noVBand="1"/>
      </w:tblPr>
      <w:tblGrid>
        <w:gridCol w:w="2547"/>
        <w:gridCol w:w="992"/>
        <w:gridCol w:w="1418"/>
        <w:gridCol w:w="992"/>
        <w:gridCol w:w="1417"/>
        <w:gridCol w:w="851"/>
        <w:gridCol w:w="1431"/>
      </w:tblGrid>
      <w:tr w:rsidR="00946D61" w:rsidRPr="00C34A80" w14:paraId="21A05901" w14:textId="77777777" w:rsidTr="00663F35">
        <w:trPr>
          <w:trHeight w:val="300"/>
        </w:trPr>
        <w:tc>
          <w:tcPr>
            <w:tcW w:w="25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00FF50" w14:textId="77777777" w:rsidR="00C07383" w:rsidRPr="00C34A80" w:rsidRDefault="00C07383" w:rsidP="00663F35">
            <w:pPr>
              <w:ind w:left="-57" w:right="-57" w:firstLine="33"/>
              <w:jc w:val="center"/>
              <w:rPr>
                <w:sz w:val="28"/>
                <w:szCs w:val="28"/>
                <w:lang w:val="uk-UA"/>
              </w:rPr>
            </w:pPr>
            <w:r w:rsidRPr="00C34A80">
              <w:rPr>
                <w:sz w:val="28"/>
                <w:szCs w:val="28"/>
                <w:lang w:val="uk-UA"/>
              </w:rPr>
              <w:t>Адміністративно-територіальний поділ</w:t>
            </w:r>
          </w:p>
        </w:tc>
        <w:tc>
          <w:tcPr>
            <w:tcW w:w="2410" w:type="dxa"/>
            <w:gridSpan w:val="2"/>
            <w:tcBorders>
              <w:top w:val="single" w:sz="4" w:space="0" w:color="auto"/>
              <w:left w:val="nil"/>
              <w:bottom w:val="single" w:sz="4" w:space="0" w:color="auto"/>
              <w:right w:val="single" w:sz="4" w:space="0" w:color="000000"/>
            </w:tcBorders>
            <w:shd w:val="clear" w:color="auto" w:fill="auto"/>
            <w:vAlign w:val="center"/>
            <w:hideMark/>
          </w:tcPr>
          <w:p w14:paraId="414F4EF8" w14:textId="77777777" w:rsidR="00C07383" w:rsidRPr="00C34A80" w:rsidRDefault="00C07383" w:rsidP="00663F35">
            <w:pPr>
              <w:ind w:left="-57" w:right="-57" w:firstLine="33"/>
              <w:jc w:val="center"/>
              <w:rPr>
                <w:sz w:val="28"/>
                <w:szCs w:val="28"/>
                <w:lang w:val="uk-UA"/>
              </w:rPr>
            </w:pPr>
            <w:r w:rsidRPr="00C34A80">
              <w:rPr>
                <w:sz w:val="28"/>
                <w:szCs w:val="28"/>
                <w:lang w:val="uk-UA"/>
              </w:rPr>
              <w:t>Усього</w:t>
            </w:r>
          </w:p>
        </w:tc>
        <w:tc>
          <w:tcPr>
            <w:tcW w:w="2409" w:type="dxa"/>
            <w:gridSpan w:val="2"/>
            <w:tcBorders>
              <w:top w:val="single" w:sz="4" w:space="0" w:color="auto"/>
              <w:left w:val="nil"/>
              <w:bottom w:val="single" w:sz="4" w:space="0" w:color="auto"/>
              <w:right w:val="single" w:sz="4" w:space="0" w:color="000000"/>
            </w:tcBorders>
            <w:shd w:val="clear" w:color="auto" w:fill="auto"/>
            <w:vAlign w:val="center"/>
            <w:hideMark/>
          </w:tcPr>
          <w:p w14:paraId="1A954EB3" w14:textId="77777777" w:rsidR="00C07383" w:rsidRPr="00C34A80" w:rsidRDefault="00C07383" w:rsidP="00663F35">
            <w:pPr>
              <w:ind w:left="-57" w:right="-57" w:firstLine="33"/>
              <w:jc w:val="center"/>
              <w:rPr>
                <w:sz w:val="28"/>
                <w:szCs w:val="28"/>
                <w:lang w:val="uk-UA"/>
              </w:rPr>
            </w:pPr>
            <w:proofErr w:type="spellStart"/>
            <w:r w:rsidRPr="00C34A80">
              <w:rPr>
                <w:sz w:val="28"/>
                <w:szCs w:val="28"/>
                <w:lang w:val="uk-UA"/>
              </w:rPr>
              <w:t>Доношенi</w:t>
            </w:r>
            <w:proofErr w:type="spellEnd"/>
          </w:p>
        </w:tc>
        <w:tc>
          <w:tcPr>
            <w:tcW w:w="2282" w:type="dxa"/>
            <w:gridSpan w:val="2"/>
            <w:tcBorders>
              <w:top w:val="single" w:sz="4" w:space="0" w:color="auto"/>
              <w:left w:val="nil"/>
              <w:bottom w:val="single" w:sz="4" w:space="0" w:color="auto"/>
              <w:right w:val="single" w:sz="4" w:space="0" w:color="000000"/>
            </w:tcBorders>
            <w:shd w:val="clear" w:color="auto" w:fill="auto"/>
            <w:vAlign w:val="center"/>
            <w:hideMark/>
          </w:tcPr>
          <w:p w14:paraId="6CF8D8C1" w14:textId="55370F26" w:rsidR="00C07383" w:rsidRPr="00C34A80" w:rsidRDefault="004D2B32" w:rsidP="00663F35">
            <w:pPr>
              <w:ind w:left="-57" w:right="-57" w:firstLine="33"/>
              <w:jc w:val="center"/>
              <w:rPr>
                <w:sz w:val="28"/>
                <w:szCs w:val="28"/>
                <w:lang w:val="uk-UA"/>
              </w:rPr>
            </w:pPr>
            <w:proofErr w:type="spellStart"/>
            <w:r w:rsidRPr="00C34A80">
              <w:rPr>
                <w:sz w:val="28"/>
                <w:szCs w:val="28"/>
                <w:lang w:val="uk-UA"/>
              </w:rPr>
              <w:t>Недоношенi</w:t>
            </w:r>
            <w:proofErr w:type="spellEnd"/>
          </w:p>
        </w:tc>
      </w:tr>
      <w:tr w:rsidR="00946D61" w:rsidRPr="00C34A80" w14:paraId="45178A5F" w14:textId="77777777" w:rsidTr="00663F35">
        <w:trPr>
          <w:trHeight w:val="225"/>
        </w:trPr>
        <w:tc>
          <w:tcPr>
            <w:tcW w:w="2547" w:type="dxa"/>
            <w:vMerge/>
            <w:tcBorders>
              <w:top w:val="single" w:sz="4" w:space="0" w:color="auto"/>
              <w:left w:val="single" w:sz="4" w:space="0" w:color="auto"/>
              <w:bottom w:val="single" w:sz="4" w:space="0" w:color="000000"/>
              <w:right w:val="single" w:sz="4" w:space="0" w:color="auto"/>
            </w:tcBorders>
            <w:vAlign w:val="center"/>
            <w:hideMark/>
          </w:tcPr>
          <w:p w14:paraId="1F833CA1" w14:textId="77777777" w:rsidR="00C07383" w:rsidRPr="00C34A80" w:rsidRDefault="00C07383" w:rsidP="00663F35">
            <w:pPr>
              <w:ind w:left="-57" w:right="-57" w:firstLine="33"/>
              <w:jc w:val="center"/>
              <w:rPr>
                <w:sz w:val="28"/>
                <w:szCs w:val="28"/>
                <w:lang w:val="uk-UA"/>
              </w:rPr>
            </w:pPr>
          </w:p>
        </w:tc>
        <w:tc>
          <w:tcPr>
            <w:tcW w:w="992" w:type="dxa"/>
            <w:tcBorders>
              <w:top w:val="nil"/>
              <w:left w:val="nil"/>
              <w:bottom w:val="single" w:sz="4" w:space="0" w:color="auto"/>
              <w:right w:val="single" w:sz="4" w:space="0" w:color="auto"/>
            </w:tcBorders>
            <w:shd w:val="clear" w:color="auto" w:fill="auto"/>
            <w:vAlign w:val="center"/>
            <w:hideMark/>
          </w:tcPr>
          <w:p w14:paraId="08B9A7FC" w14:textId="77777777" w:rsidR="00C07383" w:rsidRPr="00C34A80" w:rsidRDefault="00C07383" w:rsidP="00663F35">
            <w:pPr>
              <w:ind w:left="-57" w:right="-57" w:firstLine="3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418" w:type="dxa"/>
            <w:tcBorders>
              <w:top w:val="nil"/>
              <w:left w:val="nil"/>
              <w:bottom w:val="single" w:sz="4" w:space="0" w:color="auto"/>
              <w:right w:val="single" w:sz="4" w:space="0" w:color="auto"/>
            </w:tcBorders>
            <w:shd w:val="clear" w:color="auto" w:fill="auto"/>
            <w:vAlign w:val="center"/>
            <w:hideMark/>
          </w:tcPr>
          <w:p w14:paraId="556E2A90" w14:textId="77777777" w:rsidR="00C07383" w:rsidRPr="00C34A80" w:rsidRDefault="00C07383" w:rsidP="00663F35">
            <w:pPr>
              <w:ind w:left="-57" w:right="-57" w:firstLine="33"/>
              <w:jc w:val="center"/>
              <w:rPr>
                <w:sz w:val="28"/>
                <w:szCs w:val="28"/>
                <w:lang w:val="uk-UA"/>
              </w:rPr>
            </w:pPr>
            <w:r w:rsidRPr="00C34A80">
              <w:rPr>
                <w:sz w:val="28"/>
                <w:szCs w:val="28"/>
                <w:lang w:val="uk-UA"/>
              </w:rPr>
              <w:t>Показник</w:t>
            </w:r>
          </w:p>
          <w:p w14:paraId="1E2591CC" w14:textId="22570099" w:rsidR="00946D61" w:rsidRPr="00C34A80" w:rsidRDefault="00C07383" w:rsidP="00663F35">
            <w:pPr>
              <w:ind w:left="-57" w:right="-57" w:firstLine="33"/>
              <w:jc w:val="center"/>
              <w:rPr>
                <w:sz w:val="28"/>
                <w:szCs w:val="28"/>
                <w:lang w:val="uk-UA"/>
              </w:rPr>
            </w:pPr>
            <w:r w:rsidRPr="00C34A80">
              <w:rPr>
                <w:sz w:val="28"/>
                <w:szCs w:val="28"/>
                <w:lang w:val="uk-UA"/>
              </w:rPr>
              <w:t xml:space="preserve">на 1000 </w:t>
            </w:r>
            <w:proofErr w:type="spellStart"/>
            <w:r w:rsidRPr="00C34A80">
              <w:rPr>
                <w:sz w:val="28"/>
                <w:szCs w:val="28"/>
                <w:lang w:val="uk-UA"/>
              </w:rPr>
              <w:t>новона</w:t>
            </w:r>
            <w:proofErr w:type="spellEnd"/>
            <w:r w:rsidR="00946D61" w:rsidRPr="00C34A80">
              <w:rPr>
                <w:sz w:val="28"/>
                <w:szCs w:val="28"/>
                <w:lang w:val="uk-UA"/>
              </w:rPr>
              <w:t>-</w:t>
            </w:r>
          </w:p>
          <w:p w14:paraId="7E63C31B" w14:textId="3F6844D6" w:rsidR="00C07383" w:rsidRPr="00C34A80" w:rsidRDefault="00C07383" w:rsidP="00663F35">
            <w:pPr>
              <w:ind w:left="-57" w:right="-57" w:firstLine="33"/>
              <w:jc w:val="center"/>
              <w:rPr>
                <w:sz w:val="28"/>
                <w:szCs w:val="28"/>
                <w:lang w:val="uk-UA"/>
              </w:rPr>
            </w:pPr>
            <w:r w:rsidRPr="00C34A80">
              <w:rPr>
                <w:sz w:val="28"/>
                <w:szCs w:val="28"/>
                <w:lang w:val="uk-UA"/>
              </w:rPr>
              <w:t>роджених</w:t>
            </w:r>
          </w:p>
        </w:tc>
        <w:tc>
          <w:tcPr>
            <w:tcW w:w="992" w:type="dxa"/>
            <w:tcBorders>
              <w:top w:val="nil"/>
              <w:left w:val="nil"/>
              <w:bottom w:val="single" w:sz="4" w:space="0" w:color="auto"/>
              <w:right w:val="single" w:sz="4" w:space="0" w:color="auto"/>
            </w:tcBorders>
            <w:shd w:val="clear" w:color="auto" w:fill="auto"/>
            <w:vAlign w:val="center"/>
            <w:hideMark/>
          </w:tcPr>
          <w:p w14:paraId="5440D91F" w14:textId="77777777" w:rsidR="00C07383" w:rsidRPr="00C34A80" w:rsidRDefault="00C07383" w:rsidP="00663F35">
            <w:pPr>
              <w:ind w:left="-57" w:right="-57" w:firstLine="3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417" w:type="dxa"/>
            <w:tcBorders>
              <w:top w:val="nil"/>
              <w:left w:val="nil"/>
              <w:bottom w:val="single" w:sz="4" w:space="0" w:color="auto"/>
              <w:right w:val="single" w:sz="4" w:space="0" w:color="auto"/>
            </w:tcBorders>
            <w:shd w:val="clear" w:color="auto" w:fill="auto"/>
            <w:vAlign w:val="center"/>
            <w:hideMark/>
          </w:tcPr>
          <w:p w14:paraId="56D64CE8" w14:textId="77777777" w:rsidR="00C07383" w:rsidRPr="00C34A80" w:rsidRDefault="00C07383" w:rsidP="00663F35">
            <w:pPr>
              <w:ind w:left="-57" w:right="-57" w:firstLine="33"/>
              <w:jc w:val="center"/>
              <w:rPr>
                <w:sz w:val="28"/>
                <w:szCs w:val="28"/>
                <w:lang w:val="uk-UA"/>
              </w:rPr>
            </w:pPr>
            <w:r w:rsidRPr="00C34A80">
              <w:rPr>
                <w:sz w:val="28"/>
                <w:szCs w:val="28"/>
                <w:lang w:val="uk-UA"/>
              </w:rPr>
              <w:t>Показник</w:t>
            </w:r>
          </w:p>
        </w:tc>
        <w:tc>
          <w:tcPr>
            <w:tcW w:w="851" w:type="dxa"/>
            <w:tcBorders>
              <w:top w:val="nil"/>
              <w:left w:val="nil"/>
              <w:bottom w:val="single" w:sz="4" w:space="0" w:color="auto"/>
              <w:right w:val="single" w:sz="4" w:space="0" w:color="auto"/>
            </w:tcBorders>
            <w:shd w:val="clear" w:color="auto" w:fill="auto"/>
            <w:vAlign w:val="center"/>
            <w:hideMark/>
          </w:tcPr>
          <w:p w14:paraId="76514788" w14:textId="77777777" w:rsidR="00C07383" w:rsidRPr="00C34A80" w:rsidRDefault="00C07383" w:rsidP="00663F35">
            <w:pPr>
              <w:ind w:left="-57" w:right="-57" w:firstLine="3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431" w:type="dxa"/>
            <w:tcBorders>
              <w:top w:val="nil"/>
              <w:left w:val="nil"/>
              <w:bottom w:val="single" w:sz="4" w:space="0" w:color="auto"/>
              <w:right w:val="single" w:sz="4" w:space="0" w:color="auto"/>
            </w:tcBorders>
            <w:shd w:val="clear" w:color="auto" w:fill="auto"/>
            <w:vAlign w:val="center"/>
            <w:hideMark/>
          </w:tcPr>
          <w:p w14:paraId="273211C9" w14:textId="77777777" w:rsidR="00C07383" w:rsidRPr="00C34A80" w:rsidRDefault="00C07383" w:rsidP="00663F35">
            <w:pPr>
              <w:ind w:left="-57" w:right="-57" w:firstLine="33"/>
              <w:jc w:val="center"/>
              <w:rPr>
                <w:sz w:val="28"/>
                <w:szCs w:val="28"/>
                <w:lang w:val="uk-UA"/>
              </w:rPr>
            </w:pPr>
            <w:r w:rsidRPr="00C34A80">
              <w:rPr>
                <w:sz w:val="28"/>
                <w:szCs w:val="28"/>
                <w:lang w:val="uk-UA"/>
              </w:rPr>
              <w:t>Показник</w:t>
            </w:r>
          </w:p>
          <w:p w14:paraId="46E11CB8" w14:textId="7D870218" w:rsidR="00C07383" w:rsidRPr="00C34A80" w:rsidRDefault="00C07383" w:rsidP="00663F35">
            <w:pPr>
              <w:ind w:left="-57" w:right="-57" w:firstLine="33"/>
              <w:jc w:val="center"/>
              <w:rPr>
                <w:sz w:val="28"/>
                <w:szCs w:val="28"/>
                <w:lang w:val="uk-UA"/>
              </w:rPr>
            </w:pPr>
            <w:r w:rsidRPr="00C34A80">
              <w:rPr>
                <w:sz w:val="28"/>
                <w:szCs w:val="28"/>
                <w:lang w:val="uk-UA"/>
              </w:rPr>
              <w:t xml:space="preserve">на 1000 </w:t>
            </w:r>
            <w:proofErr w:type="spellStart"/>
            <w:r w:rsidRPr="00C34A80">
              <w:rPr>
                <w:sz w:val="28"/>
                <w:szCs w:val="28"/>
                <w:lang w:val="uk-UA"/>
              </w:rPr>
              <w:t>новона</w:t>
            </w:r>
            <w:proofErr w:type="spellEnd"/>
            <w:r w:rsidR="00946D61" w:rsidRPr="00C34A80">
              <w:rPr>
                <w:sz w:val="28"/>
                <w:szCs w:val="28"/>
                <w:lang w:val="uk-UA"/>
              </w:rPr>
              <w:t>-</w:t>
            </w:r>
            <w:r w:rsidRPr="00C34A80">
              <w:rPr>
                <w:sz w:val="28"/>
                <w:szCs w:val="28"/>
                <w:lang w:val="uk-UA"/>
              </w:rPr>
              <w:t>роджених</w:t>
            </w:r>
          </w:p>
        </w:tc>
      </w:tr>
      <w:tr w:rsidR="00946D61" w:rsidRPr="00C34A80" w14:paraId="644D1151" w14:textId="77777777" w:rsidTr="00663F35">
        <w:trPr>
          <w:trHeight w:val="225"/>
        </w:trPr>
        <w:tc>
          <w:tcPr>
            <w:tcW w:w="2547" w:type="dxa"/>
            <w:tcBorders>
              <w:top w:val="single" w:sz="4" w:space="0" w:color="auto"/>
              <w:left w:val="single" w:sz="4" w:space="0" w:color="auto"/>
              <w:bottom w:val="single" w:sz="4" w:space="0" w:color="000000"/>
              <w:right w:val="single" w:sz="4" w:space="0" w:color="auto"/>
            </w:tcBorders>
            <w:vAlign w:val="center"/>
          </w:tcPr>
          <w:p w14:paraId="2B92CF42" w14:textId="7B9E3C3F" w:rsidR="00946D61" w:rsidRPr="00C34A80" w:rsidRDefault="00946D61" w:rsidP="00663F35">
            <w:pPr>
              <w:ind w:left="-57" w:right="-57" w:firstLine="33"/>
              <w:jc w:val="center"/>
              <w:rPr>
                <w:sz w:val="28"/>
                <w:szCs w:val="28"/>
                <w:lang w:val="uk-UA"/>
              </w:rPr>
            </w:pPr>
            <w:r w:rsidRPr="00C34A80">
              <w:rPr>
                <w:sz w:val="28"/>
                <w:szCs w:val="28"/>
                <w:lang w:val="uk-UA"/>
              </w:rPr>
              <w:t>1</w:t>
            </w:r>
          </w:p>
        </w:tc>
        <w:tc>
          <w:tcPr>
            <w:tcW w:w="992" w:type="dxa"/>
            <w:tcBorders>
              <w:top w:val="nil"/>
              <w:left w:val="nil"/>
              <w:bottom w:val="single" w:sz="4" w:space="0" w:color="auto"/>
              <w:right w:val="single" w:sz="4" w:space="0" w:color="auto"/>
            </w:tcBorders>
            <w:shd w:val="clear" w:color="auto" w:fill="auto"/>
            <w:vAlign w:val="center"/>
          </w:tcPr>
          <w:p w14:paraId="3A25E68D" w14:textId="007A2557" w:rsidR="00946D61" w:rsidRPr="00C34A80" w:rsidRDefault="00946D61" w:rsidP="00663F35">
            <w:pPr>
              <w:ind w:left="-57" w:right="-57" w:firstLine="33"/>
              <w:jc w:val="center"/>
              <w:rPr>
                <w:sz w:val="28"/>
                <w:szCs w:val="28"/>
                <w:lang w:val="uk-UA"/>
              </w:rPr>
            </w:pPr>
            <w:r w:rsidRPr="00C34A80">
              <w:rPr>
                <w:sz w:val="28"/>
                <w:szCs w:val="28"/>
                <w:lang w:val="uk-UA"/>
              </w:rPr>
              <w:t>2</w:t>
            </w:r>
          </w:p>
        </w:tc>
        <w:tc>
          <w:tcPr>
            <w:tcW w:w="1418" w:type="dxa"/>
            <w:tcBorders>
              <w:top w:val="nil"/>
              <w:left w:val="nil"/>
              <w:bottom w:val="single" w:sz="4" w:space="0" w:color="auto"/>
              <w:right w:val="single" w:sz="4" w:space="0" w:color="auto"/>
            </w:tcBorders>
            <w:shd w:val="clear" w:color="auto" w:fill="auto"/>
            <w:vAlign w:val="center"/>
          </w:tcPr>
          <w:p w14:paraId="5B0A90D1" w14:textId="68F7362C" w:rsidR="00946D61" w:rsidRPr="00C34A80" w:rsidRDefault="00946D61" w:rsidP="00663F35">
            <w:pPr>
              <w:ind w:left="-57" w:right="-57" w:firstLine="33"/>
              <w:jc w:val="center"/>
              <w:rPr>
                <w:sz w:val="28"/>
                <w:szCs w:val="28"/>
                <w:lang w:val="uk-UA"/>
              </w:rPr>
            </w:pPr>
            <w:r w:rsidRPr="00C34A80">
              <w:rPr>
                <w:sz w:val="28"/>
                <w:szCs w:val="28"/>
                <w:lang w:val="uk-UA"/>
              </w:rPr>
              <w:t>3</w:t>
            </w:r>
          </w:p>
        </w:tc>
        <w:tc>
          <w:tcPr>
            <w:tcW w:w="992" w:type="dxa"/>
            <w:tcBorders>
              <w:top w:val="nil"/>
              <w:left w:val="nil"/>
              <w:bottom w:val="single" w:sz="4" w:space="0" w:color="auto"/>
              <w:right w:val="single" w:sz="4" w:space="0" w:color="auto"/>
            </w:tcBorders>
            <w:shd w:val="clear" w:color="auto" w:fill="auto"/>
            <w:vAlign w:val="center"/>
          </w:tcPr>
          <w:p w14:paraId="3F627F23" w14:textId="6EE61F55" w:rsidR="00946D61" w:rsidRPr="00C34A80" w:rsidRDefault="00946D61" w:rsidP="00663F35">
            <w:pPr>
              <w:ind w:left="-57" w:right="-57" w:firstLine="33"/>
              <w:jc w:val="center"/>
              <w:rPr>
                <w:sz w:val="28"/>
                <w:szCs w:val="28"/>
                <w:lang w:val="uk-UA"/>
              </w:rPr>
            </w:pPr>
            <w:r w:rsidRPr="00C34A80">
              <w:rPr>
                <w:sz w:val="28"/>
                <w:szCs w:val="28"/>
                <w:lang w:val="uk-UA"/>
              </w:rPr>
              <w:t>4</w:t>
            </w:r>
          </w:p>
        </w:tc>
        <w:tc>
          <w:tcPr>
            <w:tcW w:w="1417" w:type="dxa"/>
            <w:tcBorders>
              <w:top w:val="nil"/>
              <w:left w:val="nil"/>
              <w:bottom w:val="single" w:sz="4" w:space="0" w:color="auto"/>
              <w:right w:val="single" w:sz="4" w:space="0" w:color="auto"/>
            </w:tcBorders>
            <w:shd w:val="clear" w:color="auto" w:fill="auto"/>
            <w:vAlign w:val="center"/>
          </w:tcPr>
          <w:p w14:paraId="40B43A0E" w14:textId="0D4CF405" w:rsidR="00946D61" w:rsidRPr="00C34A80" w:rsidRDefault="00946D61" w:rsidP="00663F35">
            <w:pPr>
              <w:ind w:left="-57" w:right="-57" w:firstLine="33"/>
              <w:jc w:val="center"/>
              <w:rPr>
                <w:sz w:val="28"/>
                <w:szCs w:val="28"/>
                <w:lang w:val="uk-UA"/>
              </w:rPr>
            </w:pPr>
            <w:r w:rsidRPr="00C34A80">
              <w:rPr>
                <w:sz w:val="28"/>
                <w:szCs w:val="28"/>
                <w:lang w:val="uk-UA"/>
              </w:rPr>
              <w:t>5</w:t>
            </w:r>
          </w:p>
        </w:tc>
        <w:tc>
          <w:tcPr>
            <w:tcW w:w="851" w:type="dxa"/>
            <w:tcBorders>
              <w:top w:val="nil"/>
              <w:left w:val="nil"/>
              <w:bottom w:val="single" w:sz="4" w:space="0" w:color="auto"/>
              <w:right w:val="single" w:sz="4" w:space="0" w:color="auto"/>
            </w:tcBorders>
            <w:shd w:val="clear" w:color="auto" w:fill="auto"/>
            <w:vAlign w:val="center"/>
          </w:tcPr>
          <w:p w14:paraId="5D240AD8" w14:textId="5C3A2C45" w:rsidR="00946D61" w:rsidRPr="00C34A80" w:rsidRDefault="00946D61" w:rsidP="00663F35">
            <w:pPr>
              <w:ind w:left="-57" w:right="-57" w:firstLine="33"/>
              <w:jc w:val="center"/>
              <w:rPr>
                <w:sz w:val="28"/>
                <w:szCs w:val="28"/>
                <w:lang w:val="uk-UA"/>
              </w:rPr>
            </w:pPr>
            <w:r w:rsidRPr="00C34A80">
              <w:rPr>
                <w:sz w:val="28"/>
                <w:szCs w:val="28"/>
                <w:lang w:val="uk-UA"/>
              </w:rPr>
              <w:t>6</w:t>
            </w:r>
          </w:p>
        </w:tc>
        <w:tc>
          <w:tcPr>
            <w:tcW w:w="1431" w:type="dxa"/>
            <w:tcBorders>
              <w:top w:val="nil"/>
              <w:left w:val="nil"/>
              <w:bottom w:val="single" w:sz="4" w:space="0" w:color="auto"/>
              <w:right w:val="single" w:sz="4" w:space="0" w:color="auto"/>
            </w:tcBorders>
            <w:shd w:val="clear" w:color="auto" w:fill="auto"/>
            <w:vAlign w:val="center"/>
          </w:tcPr>
          <w:p w14:paraId="4AC0DF8D" w14:textId="3EC145B5" w:rsidR="00946D61" w:rsidRPr="00C34A80" w:rsidRDefault="00946D61" w:rsidP="00663F35">
            <w:pPr>
              <w:ind w:left="-57" w:right="-57" w:firstLine="33"/>
              <w:jc w:val="center"/>
              <w:rPr>
                <w:sz w:val="28"/>
                <w:szCs w:val="28"/>
                <w:lang w:val="uk-UA"/>
              </w:rPr>
            </w:pPr>
            <w:r w:rsidRPr="00C34A80">
              <w:rPr>
                <w:sz w:val="28"/>
                <w:szCs w:val="28"/>
                <w:lang w:val="uk-UA"/>
              </w:rPr>
              <w:t>7</w:t>
            </w:r>
          </w:p>
        </w:tc>
      </w:tr>
      <w:tr w:rsidR="00C07383" w:rsidRPr="00C34A80" w14:paraId="633CFF19"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3243BF3" w14:textId="77777777" w:rsidR="00C07383" w:rsidRPr="00C34A80" w:rsidRDefault="00C07383" w:rsidP="00663F35">
            <w:pPr>
              <w:ind w:left="-57" w:right="-57" w:firstLine="33"/>
              <w:jc w:val="both"/>
              <w:rPr>
                <w:sz w:val="28"/>
                <w:szCs w:val="28"/>
                <w:lang w:val="uk-UA"/>
              </w:rPr>
            </w:pPr>
            <w:r w:rsidRPr="00C34A80">
              <w:rPr>
                <w:sz w:val="28"/>
                <w:szCs w:val="28"/>
                <w:lang w:val="uk-UA"/>
              </w:rPr>
              <w:t>Україна</w:t>
            </w:r>
          </w:p>
        </w:tc>
        <w:tc>
          <w:tcPr>
            <w:tcW w:w="992" w:type="dxa"/>
            <w:tcBorders>
              <w:top w:val="nil"/>
              <w:left w:val="nil"/>
              <w:bottom w:val="single" w:sz="4" w:space="0" w:color="auto"/>
              <w:right w:val="single" w:sz="4" w:space="0" w:color="auto"/>
            </w:tcBorders>
            <w:shd w:val="clear" w:color="auto" w:fill="auto"/>
            <w:vAlign w:val="center"/>
            <w:hideMark/>
          </w:tcPr>
          <w:p w14:paraId="101CA02A" w14:textId="77777777" w:rsidR="00C07383" w:rsidRPr="00C34A80" w:rsidRDefault="00C07383" w:rsidP="00663F35">
            <w:pPr>
              <w:ind w:left="-57" w:right="-57" w:firstLine="33"/>
              <w:jc w:val="center"/>
              <w:rPr>
                <w:sz w:val="28"/>
                <w:szCs w:val="28"/>
                <w:lang w:val="uk-UA"/>
              </w:rPr>
            </w:pPr>
            <w:r w:rsidRPr="00C34A80">
              <w:rPr>
                <w:sz w:val="28"/>
                <w:szCs w:val="28"/>
                <w:lang w:val="uk-UA"/>
              </w:rPr>
              <w:t>654</w:t>
            </w:r>
          </w:p>
        </w:tc>
        <w:tc>
          <w:tcPr>
            <w:tcW w:w="1418" w:type="dxa"/>
            <w:tcBorders>
              <w:top w:val="nil"/>
              <w:left w:val="nil"/>
              <w:bottom w:val="single" w:sz="4" w:space="0" w:color="auto"/>
              <w:right w:val="single" w:sz="4" w:space="0" w:color="auto"/>
            </w:tcBorders>
            <w:shd w:val="clear" w:color="auto" w:fill="auto"/>
            <w:vAlign w:val="center"/>
            <w:hideMark/>
          </w:tcPr>
          <w:p w14:paraId="3539184A" w14:textId="77777777" w:rsidR="00C07383" w:rsidRPr="00C34A80" w:rsidRDefault="00C07383" w:rsidP="00663F35">
            <w:pPr>
              <w:ind w:left="-57" w:right="-57" w:firstLine="33"/>
              <w:jc w:val="center"/>
              <w:rPr>
                <w:sz w:val="28"/>
                <w:szCs w:val="28"/>
                <w:lang w:val="uk-UA"/>
              </w:rPr>
            </w:pPr>
            <w:r w:rsidRPr="00C34A80">
              <w:rPr>
                <w:sz w:val="28"/>
                <w:szCs w:val="28"/>
                <w:lang w:val="uk-UA"/>
              </w:rPr>
              <w:t>2,31</w:t>
            </w:r>
          </w:p>
        </w:tc>
        <w:tc>
          <w:tcPr>
            <w:tcW w:w="992" w:type="dxa"/>
            <w:tcBorders>
              <w:top w:val="nil"/>
              <w:left w:val="nil"/>
              <w:bottom w:val="single" w:sz="4" w:space="0" w:color="auto"/>
              <w:right w:val="single" w:sz="4" w:space="0" w:color="auto"/>
            </w:tcBorders>
            <w:shd w:val="clear" w:color="auto" w:fill="auto"/>
            <w:vAlign w:val="center"/>
            <w:hideMark/>
          </w:tcPr>
          <w:p w14:paraId="6A65AF17" w14:textId="77777777" w:rsidR="00C07383" w:rsidRPr="00C34A80" w:rsidRDefault="00C07383" w:rsidP="00663F35">
            <w:pPr>
              <w:ind w:left="-57" w:right="-57" w:firstLine="33"/>
              <w:jc w:val="center"/>
              <w:rPr>
                <w:sz w:val="28"/>
                <w:szCs w:val="28"/>
                <w:lang w:val="uk-UA"/>
              </w:rPr>
            </w:pPr>
            <w:r w:rsidRPr="00C34A80">
              <w:rPr>
                <w:sz w:val="28"/>
                <w:szCs w:val="28"/>
                <w:lang w:val="uk-UA"/>
              </w:rPr>
              <w:t>180</w:t>
            </w:r>
          </w:p>
        </w:tc>
        <w:tc>
          <w:tcPr>
            <w:tcW w:w="1417" w:type="dxa"/>
            <w:tcBorders>
              <w:top w:val="nil"/>
              <w:left w:val="nil"/>
              <w:bottom w:val="single" w:sz="4" w:space="0" w:color="auto"/>
              <w:right w:val="single" w:sz="4" w:space="0" w:color="auto"/>
            </w:tcBorders>
            <w:shd w:val="clear" w:color="auto" w:fill="auto"/>
            <w:vAlign w:val="center"/>
            <w:hideMark/>
          </w:tcPr>
          <w:p w14:paraId="59FAE7E3" w14:textId="77777777" w:rsidR="00C07383" w:rsidRPr="00C34A80" w:rsidRDefault="00C07383" w:rsidP="00663F35">
            <w:pPr>
              <w:ind w:left="-57" w:right="-57" w:firstLine="33"/>
              <w:jc w:val="center"/>
              <w:rPr>
                <w:sz w:val="28"/>
                <w:szCs w:val="28"/>
                <w:lang w:val="uk-UA"/>
              </w:rPr>
            </w:pPr>
            <w:r w:rsidRPr="00C34A80">
              <w:rPr>
                <w:sz w:val="28"/>
                <w:szCs w:val="28"/>
                <w:lang w:val="uk-UA"/>
              </w:rPr>
              <w:t>0,67</w:t>
            </w:r>
          </w:p>
        </w:tc>
        <w:tc>
          <w:tcPr>
            <w:tcW w:w="851" w:type="dxa"/>
            <w:tcBorders>
              <w:top w:val="nil"/>
              <w:left w:val="nil"/>
              <w:bottom w:val="single" w:sz="4" w:space="0" w:color="auto"/>
              <w:right w:val="single" w:sz="4" w:space="0" w:color="auto"/>
            </w:tcBorders>
            <w:shd w:val="clear" w:color="auto" w:fill="auto"/>
            <w:vAlign w:val="center"/>
            <w:hideMark/>
          </w:tcPr>
          <w:p w14:paraId="099EC3D6" w14:textId="77777777" w:rsidR="00C07383" w:rsidRPr="00C34A80" w:rsidRDefault="00C07383" w:rsidP="00663F35">
            <w:pPr>
              <w:ind w:left="-57" w:right="-57" w:firstLine="33"/>
              <w:jc w:val="center"/>
              <w:rPr>
                <w:sz w:val="28"/>
                <w:szCs w:val="28"/>
                <w:lang w:val="uk-UA"/>
              </w:rPr>
            </w:pPr>
            <w:r w:rsidRPr="00C34A80">
              <w:rPr>
                <w:sz w:val="28"/>
                <w:szCs w:val="28"/>
                <w:lang w:val="uk-UA"/>
              </w:rPr>
              <w:t>474</w:t>
            </w:r>
          </w:p>
        </w:tc>
        <w:tc>
          <w:tcPr>
            <w:tcW w:w="1431" w:type="dxa"/>
            <w:tcBorders>
              <w:top w:val="nil"/>
              <w:left w:val="nil"/>
              <w:bottom w:val="single" w:sz="4" w:space="0" w:color="auto"/>
              <w:right w:val="single" w:sz="4" w:space="0" w:color="auto"/>
            </w:tcBorders>
            <w:shd w:val="clear" w:color="auto" w:fill="auto"/>
            <w:vAlign w:val="center"/>
            <w:hideMark/>
          </w:tcPr>
          <w:p w14:paraId="2ACBB073" w14:textId="77777777" w:rsidR="00C07383" w:rsidRPr="00C34A80" w:rsidRDefault="00C07383" w:rsidP="00663F35">
            <w:pPr>
              <w:ind w:left="-57" w:right="-57" w:firstLine="33"/>
              <w:jc w:val="center"/>
              <w:rPr>
                <w:sz w:val="28"/>
                <w:szCs w:val="28"/>
                <w:lang w:val="uk-UA"/>
              </w:rPr>
            </w:pPr>
            <w:r w:rsidRPr="00C34A80">
              <w:rPr>
                <w:sz w:val="28"/>
                <w:szCs w:val="28"/>
                <w:lang w:val="uk-UA"/>
              </w:rPr>
              <w:t>32,26</w:t>
            </w:r>
          </w:p>
        </w:tc>
      </w:tr>
      <w:tr w:rsidR="00C07383" w:rsidRPr="00C34A80" w14:paraId="22848475"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6133B53" w14:textId="77777777" w:rsidR="00C07383" w:rsidRPr="00C34A80" w:rsidRDefault="00C07383" w:rsidP="00663F35">
            <w:pPr>
              <w:ind w:left="-57" w:right="-57" w:firstLine="33"/>
              <w:jc w:val="both"/>
              <w:rPr>
                <w:sz w:val="28"/>
                <w:szCs w:val="28"/>
                <w:lang w:val="uk-UA"/>
              </w:rPr>
            </w:pPr>
            <w:r w:rsidRPr="00C34A80">
              <w:rPr>
                <w:sz w:val="28"/>
                <w:szCs w:val="28"/>
                <w:lang w:val="uk-UA"/>
              </w:rPr>
              <w:t>АР Крим*</w:t>
            </w:r>
          </w:p>
        </w:tc>
        <w:tc>
          <w:tcPr>
            <w:tcW w:w="992" w:type="dxa"/>
            <w:tcBorders>
              <w:top w:val="nil"/>
              <w:left w:val="nil"/>
              <w:bottom w:val="single" w:sz="4" w:space="0" w:color="auto"/>
              <w:right w:val="single" w:sz="4" w:space="0" w:color="auto"/>
            </w:tcBorders>
            <w:shd w:val="clear" w:color="auto" w:fill="auto"/>
            <w:vAlign w:val="center"/>
            <w:hideMark/>
          </w:tcPr>
          <w:p w14:paraId="1AD79F72"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8" w:type="dxa"/>
            <w:tcBorders>
              <w:top w:val="nil"/>
              <w:left w:val="nil"/>
              <w:bottom w:val="single" w:sz="4" w:space="0" w:color="auto"/>
              <w:right w:val="single" w:sz="4" w:space="0" w:color="auto"/>
            </w:tcBorders>
            <w:shd w:val="clear" w:color="auto" w:fill="auto"/>
            <w:vAlign w:val="center"/>
            <w:hideMark/>
          </w:tcPr>
          <w:p w14:paraId="5D0C860B"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992" w:type="dxa"/>
            <w:tcBorders>
              <w:top w:val="nil"/>
              <w:left w:val="nil"/>
              <w:bottom w:val="single" w:sz="4" w:space="0" w:color="auto"/>
              <w:right w:val="single" w:sz="4" w:space="0" w:color="auto"/>
            </w:tcBorders>
            <w:shd w:val="clear" w:color="auto" w:fill="auto"/>
            <w:vAlign w:val="center"/>
            <w:hideMark/>
          </w:tcPr>
          <w:p w14:paraId="447F4596"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7" w:type="dxa"/>
            <w:tcBorders>
              <w:top w:val="nil"/>
              <w:left w:val="nil"/>
              <w:bottom w:val="single" w:sz="4" w:space="0" w:color="auto"/>
              <w:right w:val="single" w:sz="4" w:space="0" w:color="auto"/>
            </w:tcBorders>
            <w:shd w:val="clear" w:color="auto" w:fill="auto"/>
            <w:vAlign w:val="center"/>
            <w:hideMark/>
          </w:tcPr>
          <w:p w14:paraId="619D736A"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851" w:type="dxa"/>
            <w:tcBorders>
              <w:top w:val="nil"/>
              <w:left w:val="nil"/>
              <w:bottom w:val="single" w:sz="4" w:space="0" w:color="auto"/>
              <w:right w:val="single" w:sz="4" w:space="0" w:color="auto"/>
            </w:tcBorders>
            <w:shd w:val="clear" w:color="auto" w:fill="auto"/>
            <w:vAlign w:val="center"/>
            <w:hideMark/>
          </w:tcPr>
          <w:p w14:paraId="7061A73C"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31" w:type="dxa"/>
            <w:tcBorders>
              <w:top w:val="nil"/>
              <w:left w:val="nil"/>
              <w:bottom w:val="single" w:sz="4" w:space="0" w:color="auto"/>
              <w:right w:val="single" w:sz="4" w:space="0" w:color="auto"/>
            </w:tcBorders>
            <w:shd w:val="clear" w:color="auto" w:fill="auto"/>
            <w:vAlign w:val="center"/>
            <w:hideMark/>
          </w:tcPr>
          <w:p w14:paraId="6D59A10E"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r>
      <w:tr w:rsidR="00C07383" w:rsidRPr="00C34A80" w14:paraId="5CA7C200"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50DA4569"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Вінницька </w:t>
            </w:r>
          </w:p>
        </w:tc>
        <w:tc>
          <w:tcPr>
            <w:tcW w:w="992" w:type="dxa"/>
            <w:tcBorders>
              <w:top w:val="nil"/>
              <w:left w:val="nil"/>
              <w:bottom w:val="single" w:sz="4" w:space="0" w:color="auto"/>
              <w:right w:val="single" w:sz="4" w:space="0" w:color="auto"/>
            </w:tcBorders>
            <w:shd w:val="clear" w:color="auto" w:fill="auto"/>
            <w:vAlign w:val="center"/>
            <w:hideMark/>
          </w:tcPr>
          <w:p w14:paraId="60A59CDE" w14:textId="77777777" w:rsidR="00C07383" w:rsidRPr="00C34A80" w:rsidRDefault="00C07383" w:rsidP="00663F35">
            <w:pPr>
              <w:ind w:left="-57" w:right="-57" w:firstLine="33"/>
              <w:jc w:val="center"/>
              <w:rPr>
                <w:sz w:val="28"/>
                <w:szCs w:val="28"/>
                <w:lang w:val="uk-UA"/>
              </w:rPr>
            </w:pPr>
            <w:r w:rsidRPr="00C34A80">
              <w:rPr>
                <w:sz w:val="28"/>
                <w:szCs w:val="28"/>
                <w:lang w:val="uk-UA"/>
              </w:rPr>
              <w:t>42</w:t>
            </w:r>
          </w:p>
        </w:tc>
        <w:tc>
          <w:tcPr>
            <w:tcW w:w="1418" w:type="dxa"/>
            <w:tcBorders>
              <w:top w:val="nil"/>
              <w:left w:val="nil"/>
              <w:bottom w:val="single" w:sz="4" w:space="0" w:color="auto"/>
              <w:right w:val="single" w:sz="4" w:space="0" w:color="auto"/>
            </w:tcBorders>
            <w:shd w:val="clear" w:color="auto" w:fill="auto"/>
            <w:vAlign w:val="center"/>
            <w:hideMark/>
          </w:tcPr>
          <w:p w14:paraId="4C7FD4AD" w14:textId="77777777" w:rsidR="00C07383" w:rsidRPr="00C34A80" w:rsidRDefault="00C07383" w:rsidP="00663F35">
            <w:pPr>
              <w:ind w:left="-57" w:right="-57" w:firstLine="33"/>
              <w:jc w:val="center"/>
              <w:rPr>
                <w:sz w:val="28"/>
                <w:szCs w:val="28"/>
                <w:lang w:val="uk-UA"/>
              </w:rPr>
            </w:pPr>
            <w:r w:rsidRPr="00C34A80">
              <w:rPr>
                <w:sz w:val="28"/>
                <w:szCs w:val="28"/>
                <w:lang w:val="uk-UA"/>
              </w:rPr>
              <w:t>3,67</w:t>
            </w:r>
          </w:p>
        </w:tc>
        <w:tc>
          <w:tcPr>
            <w:tcW w:w="992" w:type="dxa"/>
            <w:tcBorders>
              <w:top w:val="nil"/>
              <w:left w:val="nil"/>
              <w:bottom w:val="single" w:sz="4" w:space="0" w:color="auto"/>
              <w:right w:val="single" w:sz="4" w:space="0" w:color="auto"/>
            </w:tcBorders>
            <w:shd w:val="clear" w:color="auto" w:fill="auto"/>
            <w:vAlign w:val="center"/>
            <w:hideMark/>
          </w:tcPr>
          <w:p w14:paraId="5F0EDD7E" w14:textId="77777777" w:rsidR="00C07383" w:rsidRPr="00C34A80" w:rsidRDefault="00C07383" w:rsidP="00663F35">
            <w:pPr>
              <w:ind w:left="-57" w:right="-57" w:firstLine="33"/>
              <w:jc w:val="center"/>
              <w:rPr>
                <w:sz w:val="28"/>
                <w:szCs w:val="28"/>
                <w:lang w:val="uk-UA"/>
              </w:rPr>
            </w:pPr>
            <w:r w:rsidRPr="00C34A80">
              <w:rPr>
                <w:sz w:val="28"/>
                <w:szCs w:val="28"/>
                <w:lang w:val="uk-UA"/>
              </w:rPr>
              <w:t>12</w:t>
            </w:r>
          </w:p>
        </w:tc>
        <w:tc>
          <w:tcPr>
            <w:tcW w:w="1417" w:type="dxa"/>
            <w:tcBorders>
              <w:top w:val="nil"/>
              <w:left w:val="nil"/>
              <w:bottom w:val="single" w:sz="4" w:space="0" w:color="auto"/>
              <w:right w:val="single" w:sz="4" w:space="0" w:color="auto"/>
            </w:tcBorders>
            <w:shd w:val="clear" w:color="auto" w:fill="auto"/>
            <w:vAlign w:val="center"/>
            <w:hideMark/>
          </w:tcPr>
          <w:p w14:paraId="58541326" w14:textId="77777777" w:rsidR="00C07383" w:rsidRPr="00C34A80" w:rsidRDefault="00C07383" w:rsidP="00663F35">
            <w:pPr>
              <w:ind w:left="-57" w:right="-57" w:firstLine="33"/>
              <w:jc w:val="center"/>
              <w:rPr>
                <w:sz w:val="28"/>
                <w:szCs w:val="28"/>
                <w:lang w:val="uk-UA"/>
              </w:rPr>
            </w:pPr>
            <w:r w:rsidRPr="00C34A80">
              <w:rPr>
                <w:sz w:val="28"/>
                <w:szCs w:val="28"/>
                <w:lang w:val="uk-UA"/>
              </w:rPr>
              <w:t>1,09</w:t>
            </w:r>
          </w:p>
        </w:tc>
        <w:tc>
          <w:tcPr>
            <w:tcW w:w="851" w:type="dxa"/>
            <w:tcBorders>
              <w:top w:val="nil"/>
              <w:left w:val="nil"/>
              <w:bottom w:val="single" w:sz="4" w:space="0" w:color="auto"/>
              <w:right w:val="single" w:sz="4" w:space="0" w:color="auto"/>
            </w:tcBorders>
            <w:shd w:val="clear" w:color="auto" w:fill="auto"/>
            <w:vAlign w:val="center"/>
            <w:hideMark/>
          </w:tcPr>
          <w:p w14:paraId="2C6F739F" w14:textId="77777777" w:rsidR="00C07383" w:rsidRPr="00C34A80" w:rsidRDefault="00C07383" w:rsidP="00663F35">
            <w:pPr>
              <w:ind w:left="-57" w:right="-57" w:firstLine="33"/>
              <w:jc w:val="center"/>
              <w:rPr>
                <w:sz w:val="28"/>
                <w:szCs w:val="28"/>
                <w:lang w:val="uk-UA"/>
              </w:rPr>
            </w:pPr>
            <w:r w:rsidRPr="00C34A80">
              <w:rPr>
                <w:sz w:val="28"/>
                <w:szCs w:val="28"/>
                <w:lang w:val="uk-UA"/>
              </w:rPr>
              <w:t>30</w:t>
            </w:r>
          </w:p>
        </w:tc>
        <w:tc>
          <w:tcPr>
            <w:tcW w:w="1431" w:type="dxa"/>
            <w:tcBorders>
              <w:top w:val="nil"/>
              <w:left w:val="nil"/>
              <w:bottom w:val="single" w:sz="4" w:space="0" w:color="auto"/>
              <w:right w:val="single" w:sz="4" w:space="0" w:color="auto"/>
            </w:tcBorders>
            <w:shd w:val="clear" w:color="auto" w:fill="auto"/>
            <w:vAlign w:val="center"/>
            <w:hideMark/>
          </w:tcPr>
          <w:p w14:paraId="4AB353EF" w14:textId="77777777" w:rsidR="00C07383" w:rsidRPr="00C34A80" w:rsidRDefault="00C07383" w:rsidP="00663F35">
            <w:pPr>
              <w:ind w:left="-57" w:right="-57" w:firstLine="33"/>
              <w:jc w:val="center"/>
              <w:rPr>
                <w:sz w:val="28"/>
                <w:szCs w:val="28"/>
                <w:lang w:val="uk-UA"/>
              </w:rPr>
            </w:pPr>
            <w:r w:rsidRPr="00C34A80">
              <w:rPr>
                <w:sz w:val="28"/>
                <w:szCs w:val="28"/>
                <w:lang w:val="uk-UA"/>
              </w:rPr>
              <w:t>65,36</w:t>
            </w:r>
          </w:p>
        </w:tc>
      </w:tr>
      <w:tr w:rsidR="00C07383" w:rsidRPr="00C34A80" w14:paraId="62BF74AA"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ACA7376"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Волинська </w:t>
            </w:r>
          </w:p>
        </w:tc>
        <w:tc>
          <w:tcPr>
            <w:tcW w:w="992" w:type="dxa"/>
            <w:tcBorders>
              <w:top w:val="nil"/>
              <w:left w:val="nil"/>
              <w:bottom w:val="single" w:sz="4" w:space="0" w:color="auto"/>
              <w:right w:val="single" w:sz="4" w:space="0" w:color="auto"/>
            </w:tcBorders>
            <w:shd w:val="clear" w:color="auto" w:fill="auto"/>
            <w:vAlign w:val="center"/>
            <w:hideMark/>
          </w:tcPr>
          <w:p w14:paraId="33BC3A34" w14:textId="77777777" w:rsidR="00C07383" w:rsidRPr="00C34A80" w:rsidRDefault="00C07383" w:rsidP="00663F35">
            <w:pPr>
              <w:ind w:left="-57" w:right="-57" w:firstLine="33"/>
              <w:jc w:val="center"/>
              <w:rPr>
                <w:sz w:val="28"/>
                <w:szCs w:val="28"/>
                <w:lang w:val="uk-UA"/>
              </w:rPr>
            </w:pPr>
            <w:r w:rsidRPr="00C34A80">
              <w:rPr>
                <w:sz w:val="28"/>
                <w:szCs w:val="28"/>
                <w:lang w:val="uk-UA"/>
              </w:rPr>
              <w:t>2</w:t>
            </w:r>
          </w:p>
        </w:tc>
        <w:tc>
          <w:tcPr>
            <w:tcW w:w="1418" w:type="dxa"/>
            <w:tcBorders>
              <w:top w:val="nil"/>
              <w:left w:val="nil"/>
              <w:bottom w:val="single" w:sz="4" w:space="0" w:color="auto"/>
              <w:right w:val="single" w:sz="4" w:space="0" w:color="auto"/>
            </w:tcBorders>
            <w:shd w:val="clear" w:color="auto" w:fill="auto"/>
            <w:vAlign w:val="center"/>
            <w:hideMark/>
          </w:tcPr>
          <w:p w14:paraId="5711A98B" w14:textId="77777777" w:rsidR="00C07383" w:rsidRPr="00C34A80" w:rsidRDefault="00C07383" w:rsidP="00663F35">
            <w:pPr>
              <w:ind w:left="-57" w:right="-57" w:firstLine="33"/>
              <w:jc w:val="center"/>
              <w:rPr>
                <w:sz w:val="28"/>
                <w:szCs w:val="28"/>
                <w:lang w:val="uk-UA"/>
              </w:rPr>
            </w:pPr>
            <w:r w:rsidRPr="00C34A80">
              <w:rPr>
                <w:sz w:val="28"/>
                <w:szCs w:val="28"/>
                <w:lang w:val="uk-UA"/>
              </w:rPr>
              <w:t>0,19</w:t>
            </w:r>
          </w:p>
        </w:tc>
        <w:tc>
          <w:tcPr>
            <w:tcW w:w="992" w:type="dxa"/>
            <w:tcBorders>
              <w:top w:val="nil"/>
              <w:left w:val="nil"/>
              <w:bottom w:val="single" w:sz="4" w:space="0" w:color="auto"/>
              <w:right w:val="single" w:sz="4" w:space="0" w:color="auto"/>
            </w:tcBorders>
            <w:shd w:val="clear" w:color="auto" w:fill="auto"/>
            <w:vAlign w:val="center"/>
            <w:hideMark/>
          </w:tcPr>
          <w:p w14:paraId="5BA20C5E"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7" w:type="dxa"/>
            <w:tcBorders>
              <w:top w:val="nil"/>
              <w:left w:val="nil"/>
              <w:bottom w:val="single" w:sz="4" w:space="0" w:color="auto"/>
              <w:right w:val="single" w:sz="4" w:space="0" w:color="auto"/>
            </w:tcBorders>
            <w:shd w:val="clear" w:color="auto" w:fill="auto"/>
            <w:vAlign w:val="center"/>
            <w:hideMark/>
          </w:tcPr>
          <w:p w14:paraId="72C147F0"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851" w:type="dxa"/>
            <w:tcBorders>
              <w:top w:val="nil"/>
              <w:left w:val="nil"/>
              <w:bottom w:val="single" w:sz="4" w:space="0" w:color="auto"/>
              <w:right w:val="single" w:sz="4" w:space="0" w:color="auto"/>
            </w:tcBorders>
            <w:shd w:val="clear" w:color="auto" w:fill="auto"/>
            <w:vAlign w:val="center"/>
            <w:hideMark/>
          </w:tcPr>
          <w:p w14:paraId="7BF1C190" w14:textId="77777777" w:rsidR="00C07383" w:rsidRPr="00C34A80" w:rsidRDefault="00C07383" w:rsidP="00663F35">
            <w:pPr>
              <w:ind w:left="-57" w:right="-57" w:firstLine="33"/>
              <w:jc w:val="center"/>
              <w:rPr>
                <w:sz w:val="28"/>
                <w:szCs w:val="28"/>
                <w:lang w:val="uk-UA"/>
              </w:rPr>
            </w:pPr>
            <w:r w:rsidRPr="00C34A80">
              <w:rPr>
                <w:sz w:val="28"/>
                <w:szCs w:val="28"/>
                <w:lang w:val="uk-UA"/>
              </w:rPr>
              <w:t>2</w:t>
            </w:r>
          </w:p>
        </w:tc>
        <w:tc>
          <w:tcPr>
            <w:tcW w:w="1431" w:type="dxa"/>
            <w:tcBorders>
              <w:top w:val="nil"/>
              <w:left w:val="nil"/>
              <w:bottom w:val="single" w:sz="4" w:space="0" w:color="auto"/>
              <w:right w:val="single" w:sz="4" w:space="0" w:color="auto"/>
            </w:tcBorders>
            <w:shd w:val="clear" w:color="auto" w:fill="auto"/>
            <w:vAlign w:val="center"/>
            <w:hideMark/>
          </w:tcPr>
          <w:p w14:paraId="049BA96D" w14:textId="77777777" w:rsidR="00C07383" w:rsidRPr="00C34A80" w:rsidRDefault="00C07383" w:rsidP="00663F35">
            <w:pPr>
              <w:ind w:left="-57" w:right="-57" w:firstLine="33"/>
              <w:jc w:val="center"/>
              <w:rPr>
                <w:sz w:val="28"/>
                <w:szCs w:val="28"/>
                <w:lang w:val="uk-UA"/>
              </w:rPr>
            </w:pPr>
            <w:r w:rsidRPr="00C34A80">
              <w:rPr>
                <w:sz w:val="28"/>
                <w:szCs w:val="28"/>
                <w:lang w:val="uk-UA"/>
              </w:rPr>
              <w:t>3,93</w:t>
            </w:r>
          </w:p>
        </w:tc>
      </w:tr>
      <w:tr w:rsidR="00C07383" w:rsidRPr="00C34A80" w14:paraId="7ED90494"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65EB9531"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Дніпропетровська </w:t>
            </w:r>
          </w:p>
        </w:tc>
        <w:tc>
          <w:tcPr>
            <w:tcW w:w="992" w:type="dxa"/>
            <w:tcBorders>
              <w:top w:val="nil"/>
              <w:left w:val="nil"/>
              <w:bottom w:val="single" w:sz="4" w:space="0" w:color="auto"/>
              <w:right w:val="single" w:sz="4" w:space="0" w:color="auto"/>
            </w:tcBorders>
            <w:shd w:val="clear" w:color="auto" w:fill="auto"/>
            <w:vAlign w:val="center"/>
            <w:hideMark/>
          </w:tcPr>
          <w:p w14:paraId="19C7672C" w14:textId="77777777" w:rsidR="00C07383" w:rsidRPr="00C34A80" w:rsidRDefault="00C07383" w:rsidP="00663F35">
            <w:pPr>
              <w:ind w:left="-57" w:right="-57" w:firstLine="33"/>
              <w:jc w:val="center"/>
              <w:rPr>
                <w:sz w:val="28"/>
                <w:szCs w:val="28"/>
                <w:lang w:val="uk-UA"/>
              </w:rPr>
            </w:pPr>
            <w:r w:rsidRPr="00C34A80">
              <w:rPr>
                <w:sz w:val="28"/>
                <w:szCs w:val="28"/>
                <w:lang w:val="uk-UA"/>
              </w:rPr>
              <w:t>14</w:t>
            </w:r>
          </w:p>
        </w:tc>
        <w:tc>
          <w:tcPr>
            <w:tcW w:w="1418" w:type="dxa"/>
            <w:tcBorders>
              <w:top w:val="nil"/>
              <w:left w:val="nil"/>
              <w:bottom w:val="single" w:sz="4" w:space="0" w:color="auto"/>
              <w:right w:val="single" w:sz="4" w:space="0" w:color="auto"/>
            </w:tcBorders>
            <w:shd w:val="clear" w:color="auto" w:fill="auto"/>
            <w:vAlign w:val="center"/>
            <w:hideMark/>
          </w:tcPr>
          <w:p w14:paraId="11CDCBD1" w14:textId="77777777" w:rsidR="00C07383" w:rsidRPr="00C34A80" w:rsidRDefault="00C07383" w:rsidP="00663F35">
            <w:pPr>
              <w:ind w:left="-57" w:right="-57" w:firstLine="33"/>
              <w:jc w:val="center"/>
              <w:rPr>
                <w:sz w:val="28"/>
                <w:szCs w:val="28"/>
                <w:lang w:val="uk-UA"/>
              </w:rPr>
            </w:pPr>
            <w:r w:rsidRPr="00C34A80">
              <w:rPr>
                <w:sz w:val="28"/>
                <w:szCs w:val="28"/>
                <w:lang w:val="uk-UA"/>
              </w:rPr>
              <w:t>0,67</w:t>
            </w:r>
          </w:p>
        </w:tc>
        <w:tc>
          <w:tcPr>
            <w:tcW w:w="992" w:type="dxa"/>
            <w:tcBorders>
              <w:top w:val="nil"/>
              <w:left w:val="nil"/>
              <w:bottom w:val="single" w:sz="4" w:space="0" w:color="auto"/>
              <w:right w:val="single" w:sz="4" w:space="0" w:color="auto"/>
            </w:tcBorders>
            <w:shd w:val="clear" w:color="auto" w:fill="auto"/>
            <w:vAlign w:val="center"/>
            <w:hideMark/>
          </w:tcPr>
          <w:p w14:paraId="1F10D9AF"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17" w:type="dxa"/>
            <w:tcBorders>
              <w:top w:val="nil"/>
              <w:left w:val="nil"/>
              <w:bottom w:val="single" w:sz="4" w:space="0" w:color="auto"/>
              <w:right w:val="single" w:sz="4" w:space="0" w:color="auto"/>
            </w:tcBorders>
            <w:shd w:val="clear" w:color="auto" w:fill="auto"/>
            <w:vAlign w:val="center"/>
            <w:hideMark/>
          </w:tcPr>
          <w:p w14:paraId="647BD05C" w14:textId="77777777" w:rsidR="00C07383" w:rsidRPr="00C34A80" w:rsidRDefault="00C07383" w:rsidP="00663F35">
            <w:pPr>
              <w:ind w:left="-57" w:right="-57" w:firstLine="33"/>
              <w:jc w:val="center"/>
              <w:rPr>
                <w:sz w:val="28"/>
                <w:szCs w:val="28"/>
                <w:lang w:val="uk-UA"/>
              </w:rPr>
            </w:pPr>
            <w:r w:rsidRPr="00C34A80">
              <w:rPr>
                <w:sz w:val="28"/>
                <w:szCs w:val="28"/>
                <w:lang w:val="uk-UA"/>
              </w:rPr>
              <w:t>0,25</w:t>
            </w:r>
          </w:p>
        </w:tc>
        <w:tc>
          <w:tcPr>
            <w:tcW w:w="851" w:type="dxa"/>
            <w:tcBorders>
              <w:top w:val="nil"/>
              <w:left w:val="nil"/>
              <w:bottom w:val="single" w:sz="4" w:space="0" w:color="auto"/>
              <w:right w:val="single" w:sz="4" w:space="0" w:color="auto"/>
            </w:tcBorders>
            <w:shd w:val="clear" w:color="auto" w:fill="auto"/>
            <w:vAlign w:val="center"/>
            <w:hideMark/>
          </w:tcPr>
          <w:p w14:paraId="7CF545B1" w14:textId="77777777" w:rsidR="00C07383" w:rsidRPr="00C34A80" w:rsidRDefault="00C07383" w:rsidP="00663F35">
            <w:pPr>
              <w:ind w:left="-57" w:right="-57" w:firstLine="33"/>
              <w:jc w:val="center"/>
              <w:rPr>
                <w:sz w:val="28"/>
                <w:szCs w:val="28"/>
                <w:lang w:val="uk-UA"/>
              </w:rPr>
            </w:pPr>
            <w:r w:rsidRPr="00C34A80">
              <w:rPr>
                <w:sz w:val="28"/>
                <w:szCs w:val="28"/>
                <w:lang w:val="uk-UA"/>
              </w:rPr>
              <w:t>9</w:t>
            </w:r>
          </w:p>
        </w:tc>
        <w:tc>
          <w:tcPr>
            <w:tcW w:w="1431" w:type="dxa"/>
            <w:tcBorders>
              <w:top w:val="nil"/>
              <w:left w:val="nil"/>
              <w:bottom w:val="single" w:sz="4" w:space="0" w:color="auto"/>
              <w:right w:val="single" w:sz="4" w:space="0" w:color="auto"/>
            </w:tcBorders>
            <w:shd w:val="clear" w:color="auto" w:fill="auto"/>
            <w:vAlign w:val="center"/>
            <w:hideMark/>
          </w:tcPr>
          <w:p w14:paraId="687F8332" w14:textId="77777777" w:rsidR="00C07383" w:rsidRPr="00C34A80" w:rsidRDefault="00C07383" w:rsidP="00663F35">
            <w:pPr>
              <w:ind w:left="-57" w:right="-57" w:firstLine="33"/>
              <w:jc w:val="center"/>
              <w:rPr>
                <w:sz w:val="28"/>
                <w:szCs w:val="28"/>
                <w:lang w:val="uk-UA"/>
              </w:rPr>
            </w:pPr>
            <w:r w:rsidRPr="00C34A80">
              <w:rPr>
                <w:sz w:val="28"/>
                <w:szCs w:val="28"/>
                <w:lang w:val="uk-UA"/>
              </w:rPr>
              <w:t>8,11</w:t>
            </w:r>
          </w:p>
        </w:tc>
      </w:tr>
      <w:tr w:rsidR="00C07383" w:rsidRPr="00C34A80" w14:paraId="6068A0E0"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6691A5CA"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Донецька </w:t>
            </w:r>
          </w:p>
        </w:tc>
        <w:tc>
          <w:tcPr>
            <w:tcW w:w="992" w:type="dxa"/>
            <w:tcBorders>
              <w:top w:val="nil"/>
              <w:left w:val="nil"/>
              <w:bottom w:val="single" w:sz="4" w:space="0" w:color="auto"/>
              <w:right w:val="single" w:sz="4" w:space="0" w:color="auto"/>
            </w:tcBorders>
            <w:shd w:val="clear" w:color="auto" w:fill="auto"/>
            <w:vAlign w:val="center"/>
            <w:hideMark/>
          </w:tcPr>
          <w:p w14:paraId="7C921251" w14:textId="77777777" w:rsidR="00C07383" w:rsidRPr="00C34A80" w:rsidRDefault="00C07383" w:rsidP="00663F35">
            <w:pPr>
              <w:ind w:left="-57" w:right="-57" w:firstLine="33"/>
              <w:jc w:val="center"/>
              <w:rPr>
                <w:sz w:val="28"/>
                <w:szCs w:val="28"/>
                <w:lang w:val="uk-UA"/>
              </w:rPr>
            </w:pPr>
            <w:r w:rsidRPr="00C34A80">
              <w:rPr>
                <w:sz w:val="28"/>
                <w:szCs w:val="28"/>
                <w:lang w:val="uk-UA"/>
              </w:rPr>
              <w:t>59</w:t>
            </w:r>
          </w:p>
        </w:tc>
        <w:tc>
          <w:tcPr>
            <w:tcW w:w="1418" w:type="dxa"/>
            <w:tcBorders>
              <w:top w:val="nil"/>
              <w:left w:val="nil"/>
              <w:bottom w:val="single" w:sz="4" w:space="0" w:color="auto"/>
              <w:right w:val="single" w:sz="4" w:space="0" w:color="auto"/>
            </w:tcBorders>
            <w:shd w:val="clear" w:color="auto" w:fill="auto"/>
            <w:vAlign w:val="center"/>
            <w:hideMark/>
          </w:tcPr>
          <w:p w14:paraId="0AD5A8C3" w14:textId="77777777" w:rsidR="00C07383" w:rsidRPr="00C34A80" w:rsidRDefault="00C07383" w:rsidP="00663F35">
            <w:pPr>
              <w:ind w:left="-57" w:right="-57" w:firstLine="33"/>
              <w:jc w:val="center"/>
              <w:rPr>
                <w:sz w:val="28"/>
                <w:szCs w:val="28"/>
                <w:lang w:val="uk-UA"/>
              </w:rPr>
            </w:pPr>
            <w:r w:rsidRPr="00C34A80">
              <w:rPr>
                <w:sz w:val="28"/>
                <w:szCs w:val="28"/>
                <w:lang w:val="uk-UA"/>
              </w:rPr>
              <w:t>6,11</w:t>
            </w:r>
          </w:p>
        </w:tc>
        <w:tc>
          <w:tcPr>
            <w:tcW w:w="992" w:type="dxa"/>
            <w:tcBorders>
              <w:top w:val="nil"/>
              <w:left w:val="nil"/>
              <w:bottom w:val="single" w:sz="4" w:space="0" w:color="auto"/>
              <w:right w:val="single" w:sz="4" w:space="0" w:color="auto"/>
            </w:tcBorders>
            <w:shd w:val="clear" w:color="auto" w:fill="auto"/>
            <w:vAlign w:val="center"/>
            <w:hideMark/>
          </w:tcPr>
          <w:p w14:paraId="41B7F3B7" w14:textId="77777777" w:rsidR="00C07383" w:rsidRPr="00C34A80" w:rsidRDefault="00C07383" w:rsidP="00663F35">
            <w:pPr>
              <w:ind w:left="-57" w:right="-57" w:firstLine="33"/>
              <w:jc w:val="center"/>
              <w:rPr>
                <w:sz w:val="28"/>
                <w:szCs w:val="28"/>
                <w:lang w:val="uk-UA"/>
              </w:rPr>
            </w:pPr>
            <w:r w:rsidRPr="00C34A80">
              <w:rPr>
                <w:sz w:val="28"/>
                <w:szCs w:val="28"/>
                <w:lang w:val="uk-UA"/>
              </w:rPr>
              <w:t>12</w:t>
            </w:r>
          </w:p>
        </w:tc>
        <w:tc>
          <w:tcPr>
            <w:tcW w:w="1417" w:type="dxa"/>
            <w:tcBorders>
              <w:top w:val="nil"/>
              <w:left w:val="nil"/>
              <w:bottom w:val="single" w:sz="4" w:space="0" w:color="auto"/>
              <w:right w:val="single" w:sz="4" w:space="0" w:color="auto"/>
            </w:tcBorders>
            <w:shd w:val="clear" w:color="auto" w:fill="auto"/>
            <w:vAlign w:val="center"/>
            <w:hideMark/>
          </w:tcPr>
          <w:p w14:paraId="490D9A22" w14:textId="77777777" w:rsidR="00C07383" w:rsidRPr="00C34A80" w:rsidRDefault="00C07383" w:rsidP="00663F35">
            <w:pPr>
              <w:ind w:left="-57" w:right="-57" w:firstLine="33"/>
              <w:jc w:val="center"/>
              <w:rPr>
                <w:sz w:val="28"/>
                <w:szCs w:val="28"/>
                <w:lang w:val="uk-UA"/>
              </w:rPr>
            </w:pPr>
            <w:r w:rsidRPr="00C34A80">
              <w:rPr>
                <w:sz w:val="28"/>
                <w:szCs w:val="28"/>
                <w:lang w:val="uk-UA"/>
              </w:rPr>
              <w:t>1,32</w:t>
            </w:r>
          </w:p>
        </w:tc>
        <w:tc>
          <w:tcPr>
            <w:tcW w:w="851" w:type="dxa"/>
            <w:tcBorders>
              <w:top w:val="nil"/>
              <w:left w:val="nil"/>
              <w:bottom w:val="single" w:sz="4" w:space="0" w:color="auto"/>
              <w:right w:val="single" w:sz="4" w:space="0" w:color="auto"/>
            </w:tcBorders>
            <w:shd w:val="clear" w:color="auto" w:fill="auto"/>
            <w:vAlign w:val="center"/>
            <w:hideMark/>
          </w:tcPr>
          <w:p w14:paraId="29DEDE59" w14:textId="77777777" w:rsidR="00C07383" w:rsidRPr="00C34A80" w:rsidRDefault="00C07383" w:rsidP="00663F35">
            <w:pPr>
              <w:ind w:left="-57" w:right="-57" w:firstLine="33"/>
              <w:jc w:val="center"/>
              <w:rPr>
                <w:sz w:val="28"/>
                <w:szCs w:val="28"/>
                <w:lang w:val="uk-UA"/>
              </w:rPr>
            </w:pPr>
            <w:r w:rsidRPr="00C34A80">
              <w:rPr>
                <w:sz w:val="28"/>
                <w:szCs w:val="28"/>
                <w:lang w:val="uk-UA"/>
              </w:rPr>
              <w:t>47</w:t>
            </w:r>
          </w:p>
        </w:tc>
        <w:tc>
          <w:tcPr>
            <w:tcW w:w="1431" w:type="dxa"/>
            <w:tcBorders>
              <w:top w:val="nil"/>
              <w:left w:val="nil"/>
              <w:bottom w:val="single" w:sz="4" w:space="0" w:color="auto"/>
              <w:right w:val="single" w:sz="4" w:space="0" w:color="auto"/>
            </w:tcBorders>
            <w:shd w:val="clear" w:color="auto" w:fill="auto"/>
            <w:vAlign w:val="center"/>
            <w:hideMark/>
          </w:tcPr>
          <w:p w14:paraId="6604C78F" w14:textId="77777777" w:rsidR="00C07383" w:rsidRPr="00C34A80" w:rsidRDefault="00C07383" w:rsidP="00663F35">
            <w:pPr>
              <w:ind w:left="-57" w:right="-57" w:firstLine="33"/>
              <w:jc w:val="center"/>
              <w:rPr>
                <w:sz w:val="28"/>
                <w:szCs w:val="28"/>
                <w:lang w:val="uk-UA"/>
              </w:rPr>
            </w:pPr>
            <w:r w:rsidRPr="00C34A80">
              <w:rPr>
                <w:sz w:val="28"/>
                <w:szCs w:val="28"/>
                <w:lang w:val="uk-UA"/>
              </w:rPr>
              <w:t>82,60</w:t>
            </w:r>
          </w:p>
        </w:tc>
      </w:tr>
      <w:tr w:rsidR="00C07383" w:rsidRPr="00C34A80" w14:paraId="0AA91B3D"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8F088BE"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Житомирська </w:t>
            </w:r>
          </w:p>
        </w:tc>
        <w:tc>
          <w:tcPr>
            <w:tcW w:w="992" w:type="dxa"/>
            <w:tcBorders>
              <w:top w:val="nil"/>
              <w:left w:val="nil"/>
              <w:bottom w:val="single" w:sz="4" w:space="0" w:color="auto"/>
              <w:right w:val="single" w:sz="4" w:space="0" w:color="auto"/>
            </w:tcBorders>
            <w:shd w:val="clear" w:color="auto" w:fill="auto"/>
            <w:vAlign w:val="center"/>
            <w:hideMark/>
          </w:tcPr>
          <w:p w14:paraId="2EBAB2EC"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18" w:type="dxa"/>
            <w:tcBorders>
              <w:top w:val="nil"/>
              <w:left w:val="nil"/>
              <w:bottom w:val="single" w:sz="4" w:space="0" w:color="auto"/>
              <w:right w:val="single" w:sz="4" w:space="0" w:color="auto"/>
            </w:tcBorders>
            <w:shd w:val="clear" w:color="auto" w:fill="auto"/>
            <w:vAlign w:val="center"/>
            <w:hideMark/>
          </w:tcPr>
          <w:p w14:paraId="4B6ECFAA" w14:textId="77777777" w:rsidR="00C07383" w:rsidRPr="00C34A80" w:rsidRDefault="00C07383" w:rsidP="00663F35">
            <w:pPr>
              <w:ind w:left="-57" w:right="-57" w:firstLine="33"/>
              <w:jc w:val="center"/>
              <w:rPr>
                <w:sz w:val="28"/>
                <w:szCs w:val="28"/>
                <w:lang w:val="uk-UA"/>
              </w:rPr>
            </w:pPr>
            <w:r w:rsidRPr="00C34A80">
              <w:rPr>
                <w:sz w:val="28"/>
                <w:szCs w:val="28"/>
                <w:lang w:val="uk-UA"/>
              </w:rPr>
              <w:t>0,32</w:t>
            </w:r>
          </w:p>
        </w:tc>
        <w:tc>
          <w:tcPr>
            <w:tcW w:w="992" w:type="dxa"/>
            <w:tcBorders>
              <w:top w:val="nil"/>
              <w:left w:val="nil"/>
              <w:bottom w:val="single" w:sz="4" w:space="0" w:color="auto"/>
              <w:right w:val="single" w:sz="4" w:space="0" w:color="auto"/>
            </w:tcBorders>
            <w:shd w:val="clear" w:color="auto" w:fill="auto"/>
            <w:vAlign w:val="center"/>
            <w:hideMark/>
          </w:tcPr>
          <w:p w14:paraId="752194FB"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7" w:type="dxa"/>
            <w:tcBorders>
              <w:top w:val="nil"/>
              <w:left w:val="nil"/>
              <w:bottom w:val="single" w:sz="4" w:space="0" w:color="auto"/>
              <w:right w:val="single" w:sz="4" w:space="0" w:color="auto"/>
            </w:tcBorders>
            <w:shd w:val="clear" w:color="auto" w:fill="auto"/>
            <w:vAlign w:val="center"/>
            <w:hideMark/>
          </w:tcPr>
          <w:p w14:paraId="245D546D"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851" w:type="dxa"/>
            <w:tcBorders>
              <w:top w:val="nil"/>
              <w:left w:val="nil"/>
              <w:bottom w:val="single" w:sz="4" w:space="0" w:color="auto"/>
              <w:right w:val="single" w:sz="4" w:space="0" w:color="auto"/>
            </w:tcBorders>
            <w:shd w:val="clear" w:color="auto" w:fill="auto"/>
            <w:vAlign w:val="center"/>
            <w:hideMark/>
          </w:tcPr>
          <w:p w14:paraId="2B7C9B29"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31" w:type="dxa"/>
            <w:tcBorders>
              <w:top w:val="nil"/>
              <w:left w:val="nil"/>
              <w:bottom w:val="single" w:sz="4" w:space="0" w:color="auto"/>
              <w:right w:val="single" w:sz="4" w:space="0" w:color="auto"/>
            </w:tcBorders>
            <w:shd w:val="clear" w:color="auto" w:fill="auto"/>
            <w:vAlign w:val="center"/>
            <w:hideMark/>
          </w:tcPr>
          <w:p w14:paraId="66594B42" w14:textId="77777777" w:rsidR="00C07383" w:rsidRPr="00C34A80" w:rsidRDefault="00C07383" w:rsidP="00663F35">
            <w:pPr>
              <w:ind w:left="-57" w:right="-57" w:firstLine="33"/>
              <w:jc w:val="center"/>
              <w:rPr>
                <w:sz w:val="28"/>
                <w:szCs w:val="28"/>
                <w:lang w:val="uk-UA"/>
              </w:rPr>
            </w:pPr>
            <w:r w:rsidRPr="00C34A80">
              <w:rPr>
                <w:sz w:val="28"/>
                <w:szCs w:val="28"/>
                <w:lang w:val="uk-UA"/>
              </w:rPr>
              <w:t>6,37</w:t>
            </w:r>
          </w:p>
        </w:tc>
      </w:tr>
      <w:tr w:rsidR="00C07383" w:rsidRPr="00C34A80" w14:paraId="003247E2"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1486BB18"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Закарпатська </w:t>
            </w:r>
          </w:p>
        </w:tc>
        <w:tc>
          <w:tcPr>
            <w:tcW w:w="992" w:type="dxa"/>
            <w:tcBorders>
              <w:top w:val="nil"/>
              <w:left w:val="nil"/>
              <w:bottom w:val="single" w:sz="4" w:space="0" w:color="auto"/>
              <w:right w:val="single" w:sz="4" w:space="0" w:color="auto"/>
            </w:tcBorders>
            <w:shd w:val="clear" w:color="auto" w:fill="auto"/>
            <w:vAlign w:val="center"/>
            <w:hideMark/>
          </w:tcPr>
          <w:p w14:paraId="0FC44996" w14:textId="77777777" w:rsidR="00C07383" w:rsidRPr="00C34A80" w:rsidRDefault="00C07383" w:rsidP="00663F35">
            <w:pPr>
              <w:ind w:left="-57" w:right="-57" w:firstLine="33"/>
              <w:jc w:val="center"/>
              <w:rPr>
                <w:sz w:val="28"/>
                <w:szCs w:val="28"/>
                <w:lang w:val="uk-UA"/>
              </w:rPr>
            </w:pPr>
            <w:r w:rsidRPr="00C34A80">
              <w:rPr>
                <w:sz w:val="28"/>
                <w:szCs w:val="28"/>
                <w:lang w:val="uk-UA"/>
              </w:rPr>
              <w:t>44</w:t>
            </w:r>
          </w:p>
        </w:tc>
        <w:tc>
          <w:tcPr>
            <w:tcW w:w="1418" w:type="dxa"/>
            <w:tcBorders>
              <w:top w:val="nil"/>
              <w:left w:val="nil"/>
              <w:bottom w:val="single" w:sz="4" w:space="0" w:color="auto"/>
              <w:right w:val="single" w:sz="4" w:space="0" w:color="auto"/>
            </w:tcBorders>
            <w:shd w:val="clear" w:color="auto" w:fill="auto"/>
            <w:vAlign w:val="center"/>
            <w:hideMark/>
          </w:tcPr>
          <w:p w14:paraId="7847A601" w14:textId="77777777" w:rsidR="00C07383" w:rsidRPr="00C34A80" w:rsidRDefault="00C07383" w:rsidP="00663F35">
            <w:pPr>
              <w:ind w:left="-57" w:right="-57" w:firstLine="33"/>
              <w:jc w:val="center"/>
              <w:rPr>
                <w:sz w:val="28"/>
                <w:szCs w:val="28"/>
                <w:lang w:val="uk-UA"/>
              </w:rPr>
            </w:pPr>
            <w:r w:rsidRPr="00C34A80">
              <w:rPr>
                <w:sz w:val="28"/>
                <w:szCs w:val="28"/>
                <w:lang w:val="uk-UA"/>
              </w:rPr>
              <w:t>3,34</w:t>
            </w:r>
          </w:p>
        </w:tc>
        <w:tc>
          <w:tcPr>
            <w:tcW w:w="992" w:type="dxa"/>
            <w:tcBorders>
              <w:top w:val="nil"/>
              <w:left w:val="nil"/>
              <w:bottom w:val="single" w:sz="4" w:space="0" w:color="auto"/>
              <w:right w:val="single" w:sz="4" w:space="0" w:color="auto"/>
            </w:tcBorders>
            <w:shd w:val="clear" w:color="auto" w:fill="auto"/>
            <w:vAlign w:val="center"/>
            <w:hideMark/>
          </w:tcPr>
          <w:p w14:paraId="6FB85C23" w14:textId="77777777" w:rsidR="00C07383" w:rsidRPr="00C34A80" w:rsidRDefault="00C07383" w:rsidP="00663F35">
            <w:pPr>
              <w:ind w:left="-57" w:right="-57" w:firstLine="33"/>
              <w:jc w:val="center"/>
              <w:rPr>
                <w:sz w:val="28"/>
                <w:szCs w:val="28"/>
                <w:lang w:val="uk-UA"/>
              </w:rPr>
            </w:pPr>
            <w:r w:rsidRPr="00C34A80">
              <w:rPr>
                <w:sz w:val="28"/>
                <w:szCs w:val="28"/>
                <w:lang w:val="uk-UA"/>
              </w:rPr>
              <w:t>12</w:t>
            </w:r>
          </w:p>
        </w:tc>
        <w:tc>
          <w:tcPr>
            <w:tcW w:w="1417" w:type="dxa"/>
            <w:tcBorders>
              <w:top w:val="nil"/>
              <w:left w:val="nil"/>
              <w:bottom w:val="single" w:sz="4" w:space="0" w:color="auto"/>
              <w:right w:val="single" w:sz="4" w:space="0" w:color="auto"/>
            </w:tcBorders>
            <w:shd w:val="clear" w:color="auto" w:fill="auto"/>
            <w:vAlign w:val="center"/>
            <w:hideMark/>
          </w:tcPr>
          <w:p w14:paraId="0EB39A96" w14:textId="77777777" w:rsidR="00C07383" w:rsidRPr="00C34A80" w:rsidRDefault="00C07383" w:rsidP="00663F35">
            <w:pPr>
              <w:ind w:left="-57" w:right="-57" w:firstLine="33"/>
              <w:jc w:val="center"/>
              <w:rPr>
                <w:sz w:val="28"/>
                <w:szCs w:val="28"/>
                <w:lang w:val="uk-UA"/>
              </w:rPr>
            </w:pPr>
            <w:r w:rsidRPr="00C34A80">
              <w:rPr>
                <w:sz w:val="28"/>
                <w:szCs w:val="28"/>
                <w:lang w:val="uk-UA"/>
              </w:rPr>
              <w:t>0,96</w:t>
            </w:r>
          </w:p>
        </w:tc>
        <w:tc>
          <w:tcPr>
            <w:tcW w:w="851" w:type="dxa"/>
            <w:tcBorders>
              <w:top w:val="nil"/>
              <w:left w:val="nil"/>
              <w:bottom w:val="single" w:sz="4" w:space="0" w:color="auto"/>
              <w:right w:val="single" w:sz="4" w:space="0" w:color="auto"/>
            </w:tcBorders>
            <w:shd w:val="clear" w:color="auto" w:fill="auto"/>
            <w:vAlign w:val="center"/>
            <w:hideMark/>
          </w:tcPr>
          <w:p w14:paraId="1B3E2750" w14:textId="77777777" w:rsidR="00C07383" w:rsidRPr="00C34A80" w:rsidRDefault="00C07383" w:rsidP="00663F35">
            <w:pPr>
              <w:ind w:left="-57" w:right="-57" w:firstLine="33"/>
              <w:jc w:val="center"/>
              <w:rPr>
                <w:sz w:val="28"/>
                <w:szCs w:val="28"/>
                <w:lang w:val="uk-UA"/>
              </w:rPr>
            </w:pPr>
            <w:r w:rsidRPr="00C34A80">
              <w:rPr>
                <w:sz w:val="28"/>
                <w:szCs w:val="28"/>
                <w:lang w:val="uk-UA"/>
              </w:rPr>
              <w:t>32</w:t>
            </w:r>
          </w:p>
        </w:tc>
        <w:tc>
          <w:tcPr>
            <w:tcW w:w="1431" w:type="dxa"/>
            <w:tcBorders>
              <w:top w:val="nil"/>
              <w:left w:val="nil"/>
              <w:bottom w:val="single" w:sz="4" w:space="0" w:color="auto"/>
              <w:right w:val="single" w:sz="4" w:space="0" w:color="auto"/>
            </w:tcBorders>
            <w:shd w:val="clear" w:color="auto" w:fill="auto"/>
            <w:vAlign w:val="center"/>
            <w:hideMark/>
          </w:tcPr>
          <w:p w14:paraId="3A76F218" w14:textId="77777777" w:rsidR="00C07383" w:rsidRPr="00C34A80" w:rsidRDefault="00C07383" w:rsidP="00663F35">
            <w:pPr>
              <w:ind w:left="-57" w:right="-57" w:firstLine="33"/>
              <w:jc w:val="center"/>
              <w:rPr>
                <w:sz w:val="28"/>
                <w:szCs w:val="28"/>
                <w:lang w:val="uk-UA"/>
              </w:rPr>
            </w:pPr>
            <w:r w:rsidRPr="00C34A80">
              <w:rPr>
                <w:sz w:val="28"/>
                <w:szCs w:val="28"/>
                <w:lang w:val="uk-UA"/>
              </w:rPr>
              <w:t>44,63</w:t>
            </w:r>
          </w:p>
        </w:tc>
      </w:tr>
      <w:tr w:rsidR="00C07383" w:rsidRPr="00C34A80" w14:paraId="13111032"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3FC4F51"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Запорізька </w:t>
            </w:r>
          </w:p>
        </w:tc>
        <w:tc>
          <w:tcPr>
            <w:tcW w:w="992" w:type="dxa"/>
            <w:tcBorders>
              <w:top w:val="nil"/>
              <w:left w:val="nil"/>
              <w:bottom w:val="single" w:sz="4" w:space="0" w:color="auto"/>
              <w:right w:val="single" w:sz="4" w:space="0" w:color="auto"/>
            </w:tcBorders>
            <w:shd w:val="clear" w:color="auto" w:fill="auto"/>
            <w:vAlign w:val="center"/>
            <w:hideMark/>
          </w:tcPr>
          <w:p w14:paraId="217BA255" w14:textId="77777777" w:rsidR="00C07383" w:rsidRPr="00C34A80" w:rsidRDefault="00C07383" w:rsidP="00663F35">
            <w:pPr>
              <w:ind w:left="-57" w:right="-57" w:firstLine="33"/>
              <w:jc w:val="center"/>
              <w:rPr>
                <w:sz w:val="28"/>
                <w:szCs w:val="28"/>
                <w:lang w:val="uk-UA"/>
              </w:rPr>
            </w:pPr>
            <w:r w:rsidRPr="00C34A80">
              <w:rPr>
                <w:sz w:val="28"/>
                <w:szCs w:val="28"/>
                <w:lang w:val="uk-UA"/>
              </w:rPr>
              <w:t>19</w:t>
            </w:r>
          </w:p>
        </w:tc>
        <w:tc>
          <w:tcPr>
            <w:tcW w:w="1418" w:type="dxa"/>
            <w:tcBorders>
              <w:top w:val="nil"/>
              <w:left w:val="nil"/>
              <w:bottom w:val="single" w:sz="4" w:space="0" w:color="auto"/>
              <w:right w:val="single" w:sz="4" w:space="0" w:color="auto"/>
            </w:tcBorders>
            <w:shd w:val="clear" w:color="auto" w:fill="auto"/>
            <w:vAlign w:val="center"/>
            <w:hideMark/>
          </w:tcPr>
          <w:p w14:paraId="1F0F58D1" w14:textId="77777777" w:rsidR="00C07383" w:rsidRPr="00C34A80" w:rsidRDefault="00C07383" w:rsidP="00663F35">
            <w:pPr>
              <w:ind w:left="-57" w:right="-57" w:firstLine="33"/>
              <w:jc w:val="center"/>
              <w:rPr>
                <w:sz w:val="28"/>
                <w:szCs w:val="28"/>
                <w:lang w:val="uk-UA"/>
              </w:rPr>
            </w:pPr>
            <w:r w:rsidRPr="00C34A80">
              <w:rPr>
                <w:sz w:val="28"/>
                <w:szCs w:val="28"/>
                <w:lang w:val="uk-UA"/>
              </w:rPr>
              <w:t>1,82</w:t>
            </w:r>
          </w:p>
        </w:tc>
        <w:tc>
          <w:tcPr>
            <w:tcW w:w="992" w:type="dxa"/>
            <w:tcBorders>
              <w:top w:val="nil"/>
              <w:left w:val="nil"/>
              <w:bottom w:val="single" w:sz="4" w:space="0" w:color="auto"/>
              <w:right w:val="single" w:sz="4" w:space="0" w:color="auto"/>
            </w:tcBorders>
            <w:shd w:val="clear" w:color="auto" w:fill="auto"/>
            <w:vAlign w:val="center"/>
            <w:hideMark/>
          </w:tcPr>
          <w:p w14:paraId="2ACF1DC6" w14:textId="77777777" w:rsidR="00C07383" w:rsidRPr="00C34A80" w:rsidRDefault="00C07383" w:rsidP="00663F35">
            <w:pPr>
              <w:ind w:left="-57" w:right="-57" w:firstLine="33"/>
              <w:jc w:val="center"/>
              <w:rPr>
                <w:sz w:val="28"/>
                <w:szCs w:val="28"/>
                <w:lang w:val="uk-UA"/>
              </w:rPr>
            </w:pPr>
            <w:r w:rsidRPr="00C34A80">
              <w:rPr>
                <w:sz w:val="28"/>
                <w:szCs w:val="28"/>
                <w:lang w:val="uk-UA"/>
              </w:rPr>
              <w:t>4</w:t>
            </w:r>
          </w:p>
        </w:tc>
        <w:tc>
          <w:tcPr>
            <w:tcW w:w="1417" w:type="dxa"/>
            <w:tcBorders>
              <w:top w:val="nil"/>
              <w:left w:val="nil"/>
              <w:bottom w:val="single" w:sz="4" w:space="0" w:color="auto"/>
              <w:right w:val="single" w:sz="4" w:space="0" w:color="auto"/>
            </w:tcBorders>
            <w:shd w:val="clear" w:color="auto" w:fill="auto"/>
            <w:vAlign w:val="center"/>
            <w:hideMark/>
          </w:tcPr>
          <w:p w14:paraId="66B5F238" w14:textId="77777777" w:rsidR="00C07383" w:rsidRPr="00C34A80" w:rsidRDefault="00C07383" w:rsidP="00663F35">
            <w:pPr>
              <w:ind w:left="-57" w:right="-57" w:firstLine="33"/>
              <w:jc w:val="center"/>
              <w:rPr>
                <w:sz w:val="28"/>
                <w:szCs w:val="28"/>
                <w:lang w:val="uk-UA"/>
              </w:rPr>
            </w:pPr>
            <w:r w:rsidRPr="00C34A80">
              <w:rPr>
                <w:sz w:val="28"/>
                <w:szCs w:val="28"/>
                <w:lang w:val="uk-UA"/>
              </w:rPr>
              <w:t>0,41</w:t>
            </w:r>
          </w:p>
        </w:tc>
        <w:tc>
          <w:tcPr>
            <w:tcW w:w="851" w:type="dxa"/>
            <w:tcBorders>
              <w:top w:val="nil"/>
              <w:left w:val="nil"/>
              <w:bottom w:val="single" w:sz="4" w:space="0" w:color="auto"/>
              <w:right w:val="single" w:sz="4" w:space="0" w:color="auto"/>
            </w:tcBorders>
            <w:shd w:val="clear" w:color="auto" w:fill="auto"/>
            <w:vAlign w:val="center"/>
            <w:hideMark/>
          </w:tcPr>
          <w:p w14:paraId="6D1A3E82" w14:textId="77777777" w:rsidR="00C07383" w:rsidRPr="00C34A80" w:rsidRDefault="00C07383" w:rsidP="00663F35">
            <w:pPr>
              <w:ind w:left="-57" w:right="-57" w:firstLine="33"/>
              <w:jc w:val="center"/>
              <w:rPr>
                <w:sz w:val="28"/>
                <w:szCs w:val="28"/>
                <w:lang w:val="uk-UA"/>
              </w:rPr>
            </w:pPr>
            <w:r w:rsidRPr="00C34A80">
              <w:rPr>
                <w:sz w:val="28"/>
                <w:szCs w:val="28"/>
                <w:lang w:val="uk-UA"/>
              </w:rPr>
              <w:t>15</w:t>
            </w:r>
          </w:p>
        </w:tc>
        <w:tc>
          <w:tcPr>
            <w:tcW w:w="1431" w:type="dxa"/>
            <w:tcBorders>
              <w:top w:val="nil"/>
              <w:left w:val="nil"/>
              <w:bottom w:val="single" w:sz="4" w:space="0" w:color="auto"/>
              <w:right w:val="single" w:sz="4" w:space="0" w:color="auto"/>
            </w:tcBorders>
            <w:shd w:val="clear" w:color="auto" w:fill="auto"/>
            <w:vAlign w:val="center"/>
            <w:hideMark/>
          </w:tcPr>
          <w:p w14:paraId="22DCFE36" w14:textId="77777777" w:rsidR="00C07383" w:rsidRPr="00C34A80" w:rsidRDefault="00C07383" w:rsidP="00663F35">
            <w:pPr>
              <w:ind w:left="-57" w:right="-57" w:firstLine="33"/>
              <w:jc w:val="center"/>
              <w:rPr>
                <w:sz w:val="28"/>
                <w:szCs w:val="28"/>
                <w:lang w:val="uk-UA"/>
              </w:rPr>
            </w:pPr>
            <w:r w:rsidRPr="00C34A80">
              <w:rPr>
                <w:sz w:val="28"/>
                <w:szCs w:val="28"/>
                <w:lang w:val="uk-UA"/>
              </w:rPr>
              <w:t>24,00</w:t>
            </w:r>
          </w:p>
        </w:tc>
      </w:tr>
      <w:tr w:rsidR="00C07383" w:rsidRPr="00C34A80" w14:paraId="072FFEF3"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10A718F2"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Івано-Франківська </w:t>
            </w:r>
          </w:p>
        </w:tc>
        <w:tc>
          <w:tcPr>
            <w:tcW w:w="992" w:type="dxa"/>
            <w:tcBorders>
              <w:top w:val="nil"/>
              <w:left w:val="nil"/>
              <w:bottom w:val="single" w:sz="4" w:space="0" w:color="auto"/>
              <w:right w:val="single" w:sz="4" w:space="0" w:color="auto"/>
            </w:tcBorders>
            <w:shd w:val="clear" w:color="auto" w:fill="auto"/>
            <w:vAlign w:val="center"/>
            <w:hideMark/>
          </w:tcPr>
          <w:p w14:paraId="7574BA07" w14:textId="77777777" w:rsidR="00C07383" w:rsidRPr="00C34A80" w:rsidRDefault="00C07383" w:rsidP="00663F35">
            <w:pPr>
              <w:ind w:left="-57" w:right="-57" w:firstLine="33"/>
              <w:jc w:val="center"/>
              <w:rPr>
                <w:sz w:val="28"/>
                <w:szCs w:val="28"/>
                <w:lang w:val="uk-UA"/>
              </w:rPr>
            </w:pPr>
            <w:r w:rsidRPr="00C34A80">
              <w:rPr>
                <w:sz w:val="28"/>
                <w:szCs w:val="28"/>
                <w:lang w:val="uk-UA"/>
              </w:rPr>
              <w:t>41</w:t>
            </w:r>
          </w:p>
        </w:tc>
        <w:tc>
          <w:tcPr>
            <w:tcW w:w="1418" w:type="dxa"/>
            <w:tcBorders>
              <w:top w:val="nil"/>
              <w:left w:val="nil"/>
              <w:bottom w:val="single" w:sz="4" w:space="0" w:color="auto"/>
              <w:right w:val="single" w:sz="4" w:space="0" w:color="auto"/>
            </w:tcBorders>
            <w:shd w:val="clear" w:color="auto" w:fill="auto"/>
            <w:vAlign w:val="center"/>
            <w:hideMark/>
          </w:tcPr>
          <w:p w14:paraId="1A118EA3" w14:textId="77777777" w:rsidR="00C07383" w:rsidRPr="00C34A80" w:rsidRDefault="00C07383" w:rsidP="00663F35">
            <w:pPr>
              <w:ind w:left="-57" w:right="-57" w:firstLine="33"/>
              <w:jc w:val="center"/>
              <w:rPr>
                <w:sz w:val="28"/>
                <w:szCs w:val="28"/>
                <w:lang w:val="uk-UA"/>
              </w:rPr>
            </w:pPr>
            <w:r w:rsidRPr="00C34A80">
              <w:rPr>
                <w:sz w:val="28"/>
                <w:szCs w:val="28"/>
                <w:lang w:val="uk-UA"/>
              </w:rPr>
              <w:t>3,46</w:t>
            </w:r>
          </w:p>
        </w:tc>
        <w:tc>
          <w:tcPr>
            <w:tcW w:w="992" w:type="dxa"/>
            <w:tcBorders>
              <w:top w:val="nil"/>
              <w:left w:val="nil"/>
              <w:bottom w:val="single" w:sz="4" w:space="0" w:color="auto"/>
              <w:right w:val="single" w:sz="4" w:space="0" w:color="auto"/>
            </w:tcBorders>
            <w:shd w:val="clear" w:color="auto" w:fill="auto"/>
            <w:vAlign w:val="center"/>
            <w:hideMark/>
          </w:tcPr>
          <w:p w14:paraId="2E99D2DD" w14:textId="77777777" w:rsidR="00C07383" w:rsidRPr="00C34A80" w:rsidRDefault="00C07383" w:rsidP="00663F35">
            <w:pPr>
              <w:ind w:left="-57" w:right="-57" w:firstLine="33"/>
              <w:jc w:val="center"/>
              <w:rPr>
                <w:sz w:val="28"/>
                <w:szCs w:val="28"/>
                <w:lang w:val="uk-UA"/>
              </w:rPr>
            </w:pPr>
            <w:r w:rsidRPr="00C34A80">
              <w:rPr>
                <w:sz w:val="28"/>
                <w:szCs w:val="28"/>
                <w:lang w:val="uk-UA"/>
              </w:rPr>
              <w:t>10</w:t>
            </w:r>
          </w:p>
        </w:tc>
        <w:tc>
          <w:tcPr>
            <w:tcW w:w="1417" w:type="dxa"/>
            <w:tcBorders>
              <w:top w:val="nil"/>
              <w:left w:val="nil"/>
              <w:bottom w:val="single" w:sz="4" w:space="0" w:color="auto"/>
              <w:right w:val="single" w:sz="4" w:space="0" w:color="auto"/>
            </w:tcBorders>
            <w:shd w:val="clear" w:color="auto" w:fill="auto"/>
            <w:vAlign w:val="center"/>
            <w:hideMark/>
          </w:tcPr>
          <w:p w14:paraId="5E3B4558" w14:textId="77777777" w:rsidR="00C07383" w:rsidRPr="00C34A80" w:rsidRDefault="00C07383" w:rsidP="00663F35">
            <w:pPr>
              <w:ind w:left="-57" w:right="-57" w:firstLine="33"/>
              <w:jc w:val="center"/>
              <w:rPr>
                <w:sz w:val="28"/>
                <w:szCs w:val="28"/>
                <w:lang w:val="uk-UA"/>
              </w:rPr>
            </w:pPr>
            <w:r w:rsidRPr="00C34A80">
              <w:rPr>
                <w:sz w:val="28"/>
                <w:szCs w:val="28"/>
                <w:lang w:val="uk-UA"/>
              </w:rPr>
              <w:t>0,88</w:t>
            </w:r>
          </w:p>
        </w:tc>
        <w:tc>
          <w:tcPr>
            <w:tcW w:w="851" w:type="dxa"/>
            <w:tcBorders>
              <w:top w:val="nil"/>
              <w:left w:val="nil"/>
              <w:bottom w:val="single" w:sz="4" w:space="0" w:color="auto"/>
              <w:right w:val="single" w:sz="4" w:space="0" w:color="auto"/>
            </w:tcBorders>
            <w:shd w:val="clear" w:color="auto" w:fill="auto"/>
            <w:vAlign w:val="center"/>
            <w:hideMark/>
          </w:tcPr>
          <w:p w14:paraId="22E031BD" w14:textId="77777777" w:rsidR="00C07383" w:rsidRPr="00C34A80" w:rsidRDefault="00C07383" w:rsidP="00663F35">
            <w:pPr>
              <w:ind w:left="-57" w:right="-57" w:firstLine="33"/>
              <w:jc w:val="center"/>
              <w:rPr>
                <w:sz w:val="28"/>
                <w:szCs w:val="28"/>
                <w:lang w:val="uk-UA"/>
              </w:rPr>
            </w:pPr>
            <w:r w:rsidRPr="00C34A80">
              <w:rPr>
                <w:sz w:val="28"/>
                <w:szCs w:val="28"/>
                <w:lang w:val="uk-UA"/>
              </w:rPr>
              <w:t>31</w:t>
            </w:r>
          </w:p>
        </w:tc>
        <w:tc>
          <w:tcPr>
            <w:tcW w:w="1431" w:type="dxa"/>
            <w:tcBorders>
              <w:top w:val="nil"/>
              <w:left w:val="nil"/>
              <w:bottom w:val="single" w:sz="4" w:space="0" w:color="auto"/>
              <w:right w:val="single" w:sz="4" w:space="0" w:color="auto"/>
            </w:tcBorders>
            <w:shd w:val="clear" w:color="auto" w:fill="auto"/>
            <w:vAlign w:val="center"/>
            <w:hideMark/>
          </w:tcPr>
          <w:p w14:paraId="0DE0E14D" w14:textId="77777777" w:rsidR="00C07383" w:rsidRPr="00C34A80" w:rsidRDefault="00C07383" w:rsidP="00663F35">
            <w:pPr>
              <w:ind w:left="-57" w:right="-57" w:firstLine="33"/>
              <w:jc w:val="center"/>
              <w:rPr>
                <w:sz w:val="28"/>
                <w:szCs w:val="28"/>
                <w:lang w:val="uk-UA"/>
              </w:rPr>
            </w:pPr>
            <w:r w:rsidRPr="00C34A80">
              <w:rPr>
                <w:sz w:val="28"/>
                <w:szCs w:val="28"/>
                <w:lang w:val="uk-UA"/>
              </w:rPr>
              <w:t>63,27</w:t>
            </w:r>
          </w:p>
        </w:tc>
      </w:tr>
      <w:tr w:rsidR="00C07383" w:rsidRPr="00C34A80" w14:paraId="23492A9F"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575457B0"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Київська </w:t>
            </w:r>
          </w:p>
        </w:tc>
        <w:tc>
          <w:tcPr>
            <w:tcW w:w="992" w:type="dxa"/>
            <w:tcBorders>
              <w:top w:val="nil"/>
              <w:left w:val="nil"/>
              <w:bottom w:val="single" w:sz="4" w:space="0" w:color="auto"/>
              <w:right w:val="single" w:sz="4" w:space="0" w:color="auto"/>
            </w:tcBorders>
            <w:shd w:val="clear" w:color="auto" w:fill="auto"/>
            <w:vAlign w:val="center"/>
            <w:hideMark/>
          </w:tcPr>
          <w:p w14:paraId="59B4E99B" w14:textId="77777777" w:rsidR="00C07383" w:rsidRPr="00C34A80" w:rsidRDefault="00C07383" w:rsidP="00663F35">
            <w:pPr>
              <w:ind w:left="-57" w:right="-57" w:firstLine="33"/>
              <w:jc w:val="center"/>
              <w:rPr>
                <w:sz w:val="28"/>
                <w:szCs w:val="28"/>
                <w:lang w:val="uk-UA"/>
              </w:rPr>
            </w:pPr>
            <w:r w:rsidRPr="00C34A80">
              <w:rPr>
                <w:sz w:val="28"/>
                <w:szCs w:val="28"/>
                <w:lang w:val="uk-UA"/>
              </w:rPr>
              <w:t>15</w:t>
            </w:r>
          </w:p>
        </w:tc>
        <w:tc>
          <w:tcPr>
            <w:tcW w:w="1418" w:type="dxa"/>
            <w:tcBorders>
              <w:top w:val="nil"/>
              <w:left w:val="nil"/>
              <w:bottom w:val="single" w:sz="4" w:space="0" w:color="auto"/>
              <w:right w:val="single" w:sz="4" w:space="0" w:color="auto"/>
            </w:tcBorders>
            <w:shd w:val="clear" w:color="auto" w:fill="auto"/>
            <w:vAlign w:val="center"/>
            <w:hideMark/>
          </w:tcPr>
          <w:p w14:paraId="0C72C404" w14:textId="77777777" w:rsidR="00C07383" w:rsidRPr="00C34A80" w:rsidRDefault="00C07383" w:rsidP="00663F35">
            <w:pPr>
              <w:ind w:left="-57" w:right="-57" w:firstLine="33"/>
              <w:jc w:val="center"/>
              <w:rPr>
                <w:sz w:val="28"/>
                <w:szCs w:val="28"/>
                <w:lang w:val="uk-UA"/>
              </w:rPr>
            </w:pPr>
            <w:r w:rsidRPr="00C34A80">
              <w:rPr>
                <w:sz w:val="28"/>
                <w:szCs w:val="28"/>
                <w:lang w:val="uk-UA"/>
              </w:rPr>
              <w:t>1,46</w:t>
            </w:r>
          </w:p>
        </w:tc>
        <w:tc>
          <w:tcPr>
            <w:tcW w:w="992" w:type="dxa"/>
            <w:tcBorders>
              <w:top w:val="nil"/>
              <w:left w:val="nil"/>
              <w:bottom w:val="single" w:sz="4" w:space="0" w:color="auto"/>
              <w:right w:val="single" w:sz="4" w:space="0" w:color="auto"/>
            </w:tcBorders>
            <w:shd w:val="clear" w:color="auto" w:fill="auto"/>
            <w:vAlign w:val="center"/>
            <w:hideMark/>
          </w:tcPr>
          <w:p w14:paraId="29D685BA" w14:textId="77777777" w:rsidR="00C07383" w:rsidRPr="00C34A80" w:rsidRDefault="00C07383" w:rsidP="00663F35">
            <w:pPr>
              <w:ind w:left="-57" w:right="-57" w:firstLine="33"/>
              <w:jc w:val="center"/>
              <w:rPr>
                <w:sz w:val="28"/>
                <w:szCs w:val="28"/>
                <w:lang w:val="uk-UA"/>
              </w:rPr>
            </w:pPr>
            <w:r w:rsidRPr="00C34A80">
              <w:rPr>
                <w:sz w:val="28"/>
                <w:szCs w:val="28"/>
                <w:lang w:val="uk-UA"/>
              </w:rPr>
              <w:t>7</w:t>
            </w:r>
          </w:p>
        </w:tc>
        <w:tc>
          <w:tcPr>
            <w:tcW w:w="1417" w:type="dxa"/>
            <w:tcBorders>
              <w:top w:val="nil"/>
              <w:left w:val="nil"/>
              <w:bottom w:val="single" w:sz="4" w:space="0" w:color="auto"/>
              <w:right w:val="single" w:sz="4" w:space="0" w:color="auto"/>
            </w:tcBorders>
            <w:shd w:val="clear" w:color="auto" w:fill="auto"/>
            <w:vAlign w:val="center"/>
            <w:hideMark/>
          </w:tcPr>
          <w:p w14:paraId="25D4F3DC" w14:textId="77777777" w:rsidR="00C07383" w:rsidRPr="00C34A80" w:rsidRDefault="00C07383" w:rsidP="00663F35">
            <w:pPr>
              <w:ind w:left="-57" w:right="-57" w:firstLine="33"/>
              <w:jc w:val="center"/>
              <w:rPr>
                <w:sz w:val="28"/>
                <w:szCs w:val="28"/>
                <w:lang w:val="uk-UA"/>
              </w:rPr>
            </w:pPr>
            <w:r w:rsidRPr="00C34A80">
              <w:rPr>
                <w:sz w:val="28"/>
                <w:szCs w:val="28"/>
                <w:lang w:val="uk-UA"/>
              </w:rPr>
              <w:t>0,72</w:t>
            </w:r>
          </w:p>
        </w:tc>
        <w:tc>
          <w:tcPr>
            <w:tcW w:w="851" w:type="dxa"/>
            <w:tcBorders>
              <w:top w:val="nil"/>
              <w:left w:val="nil"/>
              <w:bottom w:val="single" w:sz="4" w:space="0" w:color="auto"/>
              <w:right w:val="single" w:sz="4" w:space="0" w:color="auto"/>
            </w:tcBorders>
            <w:shd w:val="clear" w:color="auto" w:fill="auto"/>
            <w:vAlign w:val="center"/>
            <w:hideMark/>
          </w:tcPr>
          <w:p w14:paraId="759BF6BE" w14:textId="77777777" w:rsidR="00C07383" w:rsidRPr="00C34A80" w:rsidRDefault="00C07383" w:rsidP="00663F35">
            <w:pPr>
              <w:ind w:left="-57" w:right="-57" w:firstLine="33"/>
              <w:jc w:val="center"/>
              <w:rPr>
                <w:sz w:val="28"/>
                <w:szCs w:val="28"/>
                <w:lang w:val="uk-UA"/>
              </w:rPr>
            </w:pPr>
            <w:r w:rsidRPr="00C34A80">
              <w:rPr>
                <w:sz w:val="28"/>
                <w:szCs w:val="28"/>
                <w:lang w:val="uk-UA"/>
              </w:rPr>
              <w:t>8</w:t>
            </w:r>
          </w:p>
        </w:tc>
        <w:tc>
          <w:tcPr>
            <w:tcW w:w="1431" w:type="dxa"/>
            <w:tcBorders>
              <w:top w:val="nil"/>
              <w:left w:val="nil"/>
              <w:bottom w:val="single" w:sz="4" w:space="0" w:color="auto"/>
              <w:right w:val="single" w:sz="4" w:space="0" w:color="auto"/>
            </w:tcBorders>
            <w:shd w:val="clear" w:color="auto" w:fill="auto"/>
            <w:vAlign w:val="center"/>
            <w:hideMark/>
          </w:tcPr>
          <w:p w14:paraId="7B55BD39" w14:textId="77777777" w:rsidR="00C07383" w:rsidRPr="00C34A80" w:rsidRDefault="00C07383" w:rsidP="00663F35">
            <w:pPr>
              <w:ind w:left="-57" w:right="-57" w:firstLine="33"/>
              <w:jc w:val="center"/>
              <w:rPr>
                <w:sz w:val="28"/>
                <w:szCs w:val="28"/>
                <w:lang w:val="uk-UA"/>
              </w:rPr>
            </w:pPr>
            <w:r w:rsidRPr="00C34A80">
              <w:rPr>
                <w:sz w:val="28"/>
                <w:szCs w:val="28"/>
                <w:lang w:val="uk-UA"/>
              </w:rPr>
              <w:t>13,61</w:t>
            </w:r>
          </w:p>
        </w:tc>
      </w:tr>
      <w:tr w:rsidR="00C07383" w:rsidRPr="00C34A80" w14:paraId="2A933753"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48F4D36D"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Кіровоградська </w:t>
            </w:r>
          </w:p>
        </w:tc>
        <w:tc>
          <w:tcPr>
            <w:tcW w:w="992" w:type="dxa"/>
            <w:tcBorders>
              <w:top w:val="nil"/>
              <w:left w:val="nil"/>
              <w:bottom w:val="single" w:sz="4" w:space="0" w:color="auto"/>
              <w:right w:val="single" w:sz="4" w:space="0" w:color="auto"/>
            </w:tcBorders>
            <w:shd w:val="clear" w:color="auto" w:fill="auto"/>
            <w:vAlign w:val="center"/>
            <w:hideMark/>
          </w:tcPr>
          <w:p w14:paraId="735FE93E" w14:textId="77777777" w:rsidR="00C07383" w:rsidRPr="00C34A80" w:rsidRDefault="00C07383" w:rsidP="00663F35">
            <w:pPr>
              <w:ind w:left="-57" w:right="-57" w:firstLine="33"/>
              <w:jc w:val="center"/>
              <w:rPr>
                <w:sz w:val="28"/>
                <w:szCs w:val="28"/>
                <w:lang w:val="uk-UA"/>
              </w:rPr>
            </w:pPr>
            <w:r w:rsidRPr="00C34A80">
              <w:rPr>
                <w:sz w:val="28"/>
                <w:szCs w:val="28"/>
                <w:lang w:val="uk-UA"/>
              </w:rPr>
              <w:t>27</w:t>
            </w:r>
          </w:p>
        </w:tc>
        <w:tc>
          <w:tcPr>
            <w:tcW w:w="1418" w:type="dxa"/>
            <w:tcBorders>
              <w:top w:val="nil"/>
              <w:left w:val="nil"/>
              <w:bottom w:val="single" w:sz="4" w:space="0" w:color="auto"/>
              <w:right w:val="single" w:sz="4" w:space="0" w:color="auto"/>
            </w:tcBorders>
            <w:shd w:val="clear" w:color="auto" w:fill="auto"/>
            <w:vAlign w:val="center"/>
            <w:hideMark/>
          </w:tcPr>
          <w:p w14:paraId="4183D7E6" w14:textId="77777777" w:rsidR="00C07383" w:rsidRPr="00C34A80" w:rsidRDefault="00C07383" w:rsidP="00663F35">
            <w:pPr>
              <w:ind w:left="-57" w:right="-57" w:firstLine="33"/>
              <w:jc w:val="center"/>
              <w:rPr>
                <w:sz w:val="28"/>
                <w:szCs w:val="28"/>
                <w:lang w:val="uk-UA"/>
              </w:rPr>
            </w:pPr>
            <w:r w:rsidRPr="00C34A80">
              <w:rPr>
                <w:sz w:val="28"/>
                <w:szCs w:val="28"/>
                <w:lang w:val="uk-UA"/>
              </w:rPr>
              <w:t>4,64</w:t>
            </w:r>
          </w:p>
        </w:tc>
        <w:tc>
          <w:tcPr>
            <w:tcW w:w="992" w:type="dxa"/>
            <w:tcBorders>
              <w:top w:val="nil"/>
              <w:left w:val="nil"/>
              <w:bottom w:val="single" w:sz="4" w:space="0" w:color="auto"/>
              <w:right w:val="single" w:sz="4" w:space="0" w:color="auto"/>
            </w:tcBorders>
            <w:shd w:val="clear" w:color="auto" w:fill="auto"/>
            <w:vAlign w:val="center"/>
            <w:hideMark/>
          </w:tcPr>
          <w:p w14:paraId="79FE6D71" w14:textId="77777777" w:rsidR="00C07383" w:rsidRPr="00C34A80" w:rsidRDefault="00C07383" w:rsidP="00663F35">
            <w:pPr>
              <w:ind w:left="-57" w:right="-57" w:firstLine="33"/>
              <w:jc w:val="center"/>
              <w:rPr>
                <w:sz w:val="28"/>
                <w:szCs w:val="28"/>
                <w:lang w:val="uk-UA"/>
              </w:rPr>
            </w:pPr>
            <w:r w:rsidRPr="00C34A80">
              <w:rPr>
                <w:sz w:val="28"/>
                <w:szCs w:val="28"/>
                <w:lang w:val="uk-UA"/>
              </w:rPr>
              <w:t>8</w:t>
            </w:r>
          </w:p>
        </w:tc>
        <w:tc>
          <w:tcPr>
            <w:tcW w:w="1417" w:type="dxa"/>
            <w:tcBorders>
              <w:top w:val="nil"/>
              <w:left w:val="nil"/>
              <w:bottom w:val="single" w:sz="4" w:space="0" w:color="auto"/>
              <w:right w:val="single" w:sz="4" w:space="0" w:color="auto"/>
            </w:tcBorders>
            <w:shd w:val="clear" w:color="auto" w:fill="auto"/>
            <w:vAlign w:val="center"/>
            <w:hideMark/>
          </w:tcPr>
          <w:p w14:paraId="30B96E8E" w14:textId="77777777" w:rsidR="00C07383" w:rsidRPr="00C34A80" w:rsidRDefault="00C07383" w:rsidP="00663F35">
            <w:pPr>
              <w:ind w:left="-57" w:right="-57" w:firstLine="33"/>
              <w:jc w:val="center"/>
              <w:rPr>
                <w:sz w:val="28"/>
                <w:szCs w:val="28"/>
                <w:lang w:val="uk-UA"/>
              </w:rPr>
            </w:pPr>
            <w:r w:rsidRPr="00C34A80">
              <w:rPr>
                <w:sz w:val="28"/>
                <w:szCs w:val="28"/>
                <w:lang w:val="uk-UA"/>
              </w:rPr>
              <w:t>1,46</w:t>
            </w:r>
          </w:p>
        </w:tc>
        <w:tc>
          <w:tcPr>
            <w:tcW w:w="851" w:type="dxa"/>
            <w:tcBorders>
              <w:top w:val="nil"/>
              <w:left w:val="nil"/>
              <w:bottom w:val="single" w:sz="4" w:space="0" w:color="auto"/>
              <w:right w:val="single" w:sz="4" w:space="0" w:color="auto"/>
            </w:tcBorders>
            <w:shd w:val="clear" w:color="auto" w:fill="auto"/>
            <w:vAlign w:val="center"/>
            <w:hideMark/>
          </w:tcPr>
          <w:p w14:paraId="54D303A5" w14:textId="77777777" w:rsidR="00C07383" w:rsidRPr="00C34A80" w:rsidRDefault="00C07383" w:rsidP="00663F35">
            <w:pPr>
              <w:ind w:left="-57" w:right="-57" w:firstLine="33"/>
              <w:jc w:val="center"/>
              <w:rPr>
                <w:sz w:val="28"/>
                <w:szCs w:val="28"/>
                <w:lang w:val="uk-UA"/>
              </w:rPr>
            </w:pPr>
            <w:r w:rsidRPr="00C34A80">
              <w:rPr>
                <w:sz w:val="28"/>
                <w:szCs w:val="28"/>
                <w:lang w:val="uk-UA"/>
              </w:rPr>
              <w:t>19</w:t>
            </w:r>
          </w:p>
        </w:tc>
        <w:tc>
          <w:tcPr>
            <w:tcW w:w="1431" w:type="dxa"/>
            <w:tcBorders>
              <w:top w:val="nil"/>
              <w:left w:val="nil"/>
              <w:bottom w:val="single" w:sz="4" w:space="0" w:color="auto"/>
              <w:right w:val="single" w:sz="4" w:space="0" w:color="auto"/>
            </w:tcBorders>
            <w:shd w:val="clear" w:color="auto" w:fill="auto"/>
            <w:vAlign w:val="center"/>
            <w:hideMark/>
          </w:tcPr>
          <w:p w14:paraId="3E3FA469" w14:textId="77777777" w:rsidR="00C07383" w:rsidRPr="00C34A80" w:rsidRDefault="00C07383" w:rsidP="00663F35">
            <w:pPr>
              <w:ind w:left="-57" w:right="-57" w:firstLine="33"/>
              <w:jc w:val="center"/>
              <w:rPr>
                <w:sz w:val="28"/>
                <w:szCs w:val="28"/>
                <w:lang w:val="uk-UA"/>
              </w:rPr>
            </w:pPr>
            <w:r w:rsidRPr="00C34A80">
              <w:rPr>
                <w:sz w:val="28"/>
                <w:szCs w:val="28"/>
                <w:lang w:val="uk-UA"/>
              </w:rPr>
              <w:t>54,91</w:t>
            </w:r>
          </w:p>
        </w:tc>
      </w:tr>
      <w:tr w:rsidR="00C07383" w:rsidRPr="00C34A80" w14:paraId="359ED6D4"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6CBE2332"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Луганська </w:t>
            </w:r>
          </w:p>
        </w:tc>
        <w:tc>
          <w:tcPr>
            <w:tcW w:w="992" w:type="dxa"/>
            <w:tcBorders>
              <w:top w:val="nil"/>
              <w:left w:val="nil"/>
              <w:bottom w:val="single" w:sz="4" w:space="0" w:color="auto"/>
              <w:right w:val="single" w:sz="4" w:space="0" w:color="auto"/>
            </w:tcBorders>
            <w:shd w:val="clear" w:color="auto" w:fill="auto"/>
            <w:vAlign w:val="center"/>
            <w:hideMark/>
          </w:tcPr>
          <w:p w14:paraId="55593045" w14:textId="77777777" w:rsidR="00C07383" w:rsidRPr="00C34A80" w:rsidRDefault="00C07383" w:rsidP="00663F35">
            <w:pPr>
              <w:ind w:left="-57" w:right="-57" w:firstLine="33"/>
              <w:jc w:val="center"/>
              <w:rPr>
                <w:sz w:val="28"/>
                <w:szCs w:val="28"/>
                <w:lang w:val="uk-UA"/>
              </w:rPr>
            </w:pPr>
            <w:r w:rsidRPr="00C34A80">
              <w:rPr>
                <w:sz w:val="28"/>
                <w:szCs w:val="28"/>
                <w:lang w:val="uk-UA"/>
              </w:rPr>
              <w:t>14</w:t>
            </w:r>
          </w:p>
        </w:tc>
        <w:tc>
          <w:tcPr>
            <w:tcW w:w="1418" w:type="dxa"/>
            <w:tcBorders>
              <w:top w:val="nil"/>
              <w:left w:val="nil"/>
              <w:bottom w:val="single" w:sz="4" w:space="0" w:color="auto"/>
              <w:right w:val="single" w:sz="4" w:space="0" w:color="auto"/>
            </w:tcBorders>
            <w:shd w:val="clear" w:color="auto" w:fill="auto"/>
            <w:vAlign w:val="center"/>
            <w:hideMark/>
          </w:tcPr>
          <w:p w14:paraId="599DB1B0" w14:textId="77777777" w:rsidR="00C07383" w:rsidRPr="00C34A80" w:rsidRDefault="00C07383" w:rsidP="00663F35">
            <w:pPr>
              <w:ind w:left="-57" w:right="-57" w:firstLine="33"/>
              <w:jc w:val="center"/>
              <w:rPr>
                <w:sz w:val="28"/>
                <w:szCs w:val="28"/>
                <w:lang w:val="uk-UA"/>
              </w:rPr>
            </w:pPr>
            <w:r w:rsidRPr="00C34A80">
              <w:rPr>
                <w:sz w:val="28"/>
                <w:szCs w:val="28"/>
                <w:lang w:val="uk-UA"/>
              </w:rPr>
              <w:t>4,63</w:t>
            </w:r>
          </w:p>
        </w:tc>
        <w:tc>
          <w:tcPr>
            <w:tcW w:w="992" w:type="dxa"/>
            <w:tcBorders>
              <w:top w:val="nil"/>
              <w:left w:val="nil"/>
              <w:bottom w:val="single" w:sz="4" w:space="0" w:color="auto"/>
              <w:right w:val="single" w:sz="4" w:space="0" w:color="auto"/>
            </w:tcBorders>
            <w:shd w:val="clear" w:color="auto" w:fill="auto"/>
            <w:vAlign w:val="center"/>
            <w:hideMark/>
          </w:tcPr>
          <w:p w14:paraId="11B698FD"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17" w:type="dxa"/>
            <w:tcBorders>
              <w:top w:val="nil"/>
              <w:left w:val="nil"/>
              <w:bottom w:val="single" w:sz="4" w:space="0" w:color="auto"/>
              <w:right w:val="single" w:sz="4" w:space="0" w:color="auto"/>
            </w:tcBorders>
            <w:shd w:val="clear" w:color="auto" w:fill="auto"/>
            <w:vAlign w:val="center"/>
            <w:hideMark/>
          </w:tcPr>
          <w:p w14:paraId="2517D28A" w14:textId="77777777" w:rsidR="00C07383" w:rsidRPr="00C34A80" w:rsidRDefault="00C07383" w:rsidP="00663F35">
            <w:pPr>
              <w:ind w:left="-57" w:right="-57" w:firstLine="33"/>
              <w:jc w:val="center"/>
              <w:rPr>
                <w:sz w:val="28"/>
                <w:szCs w:val="28"/>
                <w:lang w:val="uk-UA"/>
              </w:rPr>
            </w:pPr>
            <w:r w:rsidRPr="00C34A80">
              <w:rPr>
                <w:sz w:val="28"/>
                <w:szCs w:val="28"/>
                <w:lang w:val="uk-UA"/>
              </w:rPr>
              <w:t>1,05</w:t>
            </w:r>
          </w:p>
        </w:tc>
        <w:tc>
          <w:tcPr>
            <w:tcW w:w="851" w:type="dxa"/>
            <w:tcBorders>
              <w:top w:val="nil"/>
              <w:left w:val="nil"/>
              <w:bottom w:val="single" w:sz="4" w:space="0" w:color="auto"/>
              <w:right w:val="single" w:sz="4" w:space="0" w:color="auto"/>
            </w:tcBorders>
            <w:shd w:val="clear" w:color="auto" w:fill="auto"/>
            <w:vAlign w:val="center"/>
            <w:hideMark/>
          </w:tcPr>
          <w:p w14:paraId="1DF4CD8E" w14:textId="77777777" w:rsidR="00C07383" w:rsidRPr="00C34A80" w:rsidRDefault="00C07383" w:rsidP="00663F35">
            <w:pPr>
              <w:ind w:left="-57" w:right="-57" w:firstLine="33"/>
              <w:jc w:val="center"/>
              <w:rPr>
                <w:sz w:val="28"/>
                <w:szCs w:val="28"/>
                <w:lang w:val="uk-UA"/>
              </w:rPr>
            </w:pPr>
            <w:r w:rsidRPr="00C34A80">
              <w:rPr>
                <w:sz w:val="28"/>
                <w:szCs w:val="28"/>
                <w:lang w:val="uk-UA"/>
              </w:rPr>
              <w:t>11</w:t>
            </w:r>
          </w:p>
        </w:tc>
        <w:tc>
          <w:tcPr>
            <w:tcW w:w="1431" w:type="dxa"/>
            <w:tcBorders>
              <w:top w:val="nil"/>
              <w:left w:val="nil"/>
              <w:bottom w:val="single" w:sz="4" w:space="0" w:color="auto"/>
              <w:right w:val="single" w:sz="4" w:space="0" w:color="auto"/>
            </w:tcBorders>
            <w:shd w:val="clear" w:color="auto" w:fill="auto"/>
            <w:vAlign w:val="center"/>
            <w:hideMark/>
          </w:tcPr>
          <w:p w14:paraId="537E76C2" w14:textId="77777777" w:rsidR="00C07383" w:rsidRPr="00C34A80" w:rsidRDefault="00C07383" w:rsidP="00663F35">
            <w:pPr>
              <w:ind w:left="-57" w:right="-57" w:firstLine="33"/>
              <w:jc w:val="center"/>
              <w:rPr>
                <w:sz w:val="28"/>
                <w:szCs w:val="28"/>
                <w:lang w:val="uk-UA"/>
              </w:rPr>
            </w:pPr>
            <w:r w:rsidRPr="00C34A80">
              <w:rPr>
                <w:sz w:val="28"/>
                <w:szCs w:val="28"/>
                <w:lang w:val="uk-UA"/>
              </w:rPr>
              <w:t>63,58</w:t>
            </w:r>
          </w:p>
        </w:tc>
      </w:tr>
      <w:tr w:rsidR="00C07383" w:rsidRPr="00C34A80" w14:paraId="2B5F419B"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9A46180"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Львівська </w:t>
            </w:r>
          </w:p>
        </w:tc>
        <w:tc>
          <w:tcPr>
            <w:tcW w:w="992" w:type="dxa"/>
            <w:tcBorders>
              <w:top w:val="nil"/>
              <w:left w:val="nil"/>
              <w:bottom w:val="single" w:sz="4" w:space="0" w:color="auto"/>
              <w:right w:val="single" w:sz="4" w:space="0" w:color="auto"/>
            </w:tcBorders>
            <w:shd w:val="clear" w:color="auto" w:fill="auto"/>
            <w:vAlign w:val="center"/>
            <w:hideMark/>
          </w:tcPr>
          <w:p w14:paraId="223D4737" w14:textId="77777777" w:rsidR="00C07383" w:rsidRPr="00C34A80" w:rsidRDefault="00C07383" w:rsidP="00663F35">
            <w:pPr>
              <w:ind w:left="-57" w:right="-57" w:firstLine="33"/>
              <w:jc w:val="center"/>
              <w:rPr>
                <w:sz w:val="28"/>
                <w:szCs w:val="28"/>
                <w:lang w:val="uk-UA"/>
              </w:rPr>
            </w:pPr>
            <w:r w:rsidRPr="00C34A80">
              <w:rPr>
                <w:sz w:val="28"/>
                <w:szCs w:val="28"/>
                <w:lang w:val="uk-UA"/>
              </w:rPr>
              <w:t>46</w:t>
            </w:r>
          </w:p>
        </w:tc>
        <w:tc>
          <w:tcPr>
            <w:tcW w:w="1418" w:type="dxa"/>
            <w:tcBorders>
              <w:top w:val="nil"/>
              <w:left w:val="nil"/>
              <w:bottom w:val="single" w:sz="4" w:space="0" w:color="auto"/>
              <w:right w:val="single" w:sz="4" w:space="0" w:color="auto"/>
            </w:tcBorders>
            <w:shd w:val="clear" w:color="auto" w:fill="auto"/>
            <w:vAlign w:val="center"/>
            <w:hideMark/>
          </w:tcPr>
          <w:p w14:paraId="23E1C90C" w14:textId="77777777" w:rsidR="00C07383" w:rsidRPr="00C34A80" w:rsidRDefault="00C07383" w:rsidP="00663F35">
            <w:pPr>
              <w:ind w:left="-57" w:right="-57" w:firstLine="33"/>
              <w:jc w:val="center"/>
              <w:rPr>
                <w:sz w:val="28"/>
                <w:szCs w:val="28"/>
                <w:lang w:val="uk-UA"/>
              </w:rPr>
            </w:pPr>
            <w:r w:rsidRPr="00C34A80">
              <w:rPr>
                <w:sz w:val="28"/>
                <w:szCs w:val="28"/>
                <w:lang w:val="uk-UA"/>
              </w:rPr>
              <w:t>2,20</w:t>
            </w:r>
          </w:p>
        </w:tc>
        <w:tc>
          <w:tcPr>
            <w:tcW w:w="992" w:type="dxa"/>
            <w:tcBorders>
              <w:top w:val="nil"/>
              <w:left w:val="nil"/>
              <w:bottom w:val="single" w:sz="4" w:space="0" w:color="auto"/>
              <w:right w:val="single" w:sz="4" w:space="0" w:color="auto"/>
            </w:tcBorders>
            <w:shd w:val="clear" w:color="auto" w:fill="auto"/>
            <w:vAlign w:val="center"/>
            <w:hideMark/>
          </w:tcPr>
          <w:p w14:paraId="27EA9073" w14:textId="77777777" w:rsidR="00C07383" w:rsidRPr="00C34A80" w:rsidRDefault="00C07383" w:rsidP="00663F35">
            <w:pPr>
              <w:ind w:left="-57" w:right="-57" w:firstLine="33"/>
              <w:jc w:val="center"/>
              <w:rPr>
                <w:sz w:val="28"/>
                <w:szCs w:val="28"/>
                <w:lang w:val="uk-UA"/>
              </w:rPr>
            </w:pPr>
            <w:r w:rsidRPr="00C34A80">
              <w:rPr>
                <w:sz w:val="28"/>
                <w:szCs w:val="28"/>
                <w:lang w:val="uk-UA"/>
              </w:rPr>
              <w:t>13</w:t>
            </w:r>
          </w:p>
        </w:tc>
        <w:tc>
          <w:tcPr>
            <w:tcW w:w="1417" w:type="dxa"/>
            <w:tcBorders>
              <w:top w:val="nil"/>
              <w:left w:val="nil"/>
              <w:bottom w:val="single" w:sz="4" w:space="0" w:color="auto"/>
              <w:right w:val="single" w:sz="4" w:space="0" w:color="auto"/>
            </w:tcBorders>
            <w:shd w:val="clear" w:color="auto" w:fill="auto"/>
            <w:vAlign w:val="center"/>
            <w:hideMark/>
          </w:tcPr>
          <w:p w14:paraId="6CB4635E" w14:textId="77777777" w:rsidR="00C07383" w:rsidRPr="00C34A80" w:rsidRDefault="00C07383" w:rsidP="00663F35">
            <w:pPr>
              <w:ind w:left="-57" w:right="-57" w:firstLine="33"/>
              <w:jc w:val="center"/>
              <w:rPr>
                <w:sz w:val="28"/>
                <w:szCs w:val="28"/>
                <w:lang w:val="uk-UA"/>
              </w:rPr>
            </w:pPr>
            <w:r w:rsidRPr="00C34A80">
              <w:rPr>
                <w:sz w:val="28"/>
                <w:szCs w:val="28"/>
                <w:lang w:val="uk-UA"/>
              </w:rPr>
              <w:t>0,65</w:t>
            </w:r>
          </w:p>
        </w:tc>
        <w:tc>
          <w:tcPr>
            <w:tcW w:w="851" w:type="dxa"/>
            <w:tcBorders>
              <w:top w:val="nil"/>
              <w:left w:val="nil"/>
              <w:bottom w:val="single" w:sz="4" w:space="0" w:color="auto"/>
              <w:right w:val="single" w:sz="4" w:space="0" w:color="auto"/>
            </w:tcBorders>
            <w:shd w:val="clear" w:color="auto" w:fill="auto"/>
            <w:vAlign w:val="center"/>
            <w:hideMark/>
          </w:tcPr>
          <w:p w14:paraId="5F54F3F3" w14:textId="77777777" w:rsidR="00C07383" w:rsidRPr="00C34A80" w:rsidRDefault="00C07383" w:rsidP="00663F35">
            <w:pPr>
              <w:ind w:left="-57" w:right="-57" w:firstLine="33"/>
              <w:jc w:val="center"/>
              <w:rPr>
                <w:sz w:val="28"/>
                <w:szCs w:val="28"/>
                <w:lang w:val="uk-UA"/>
              </w:rPr>
            </w:pPr>
            <w:r w:rsidRPr="00C34A80">
              <w:rPr>
                <w:sz w:val="28"/>
                <w:szCs w:val="28"/>
                <w:lang w:val="uk-UA"/>
              </w:rPr>
              <w:t>33</w:t>
            </w:r>
          </w:p>
        </w:tc>
        <w:tc>
          <w:tcPr>
            <w:tcW w:w="1431" w:type="dxa"/>
            <w:tcBorders>
              <w:top w:val="nil"/>
              <w:left w:val="nil"/>
              <w:bottom w:val="single" w:sz="4" w:space="0" w:color="auto"/>
              <w:right w:val="single" w:sz="4" w:space="0" w:color="auto"/>
            </w:tcBorders>
            <w:shd w:val="clear" w:color="auto" w:fill="auto"/>
            <w:vAlign w:val="center"/>
            <w:hideMark/>
          </w:tcPr>
          <w:p w14:paraId="591F9335" w14:textId="77777777" w:rsidR="00C07383" w:rsidRPr="00C34A80" w:rsidRDefault="00C07383" w:rsidP="00663F35">
            <w:pPr>
              <w:ind w:left="-57" w:right="-57" w:firstLine="33"/>
              <w:jc w:val="center"/>
              <w:rPr>
                <w:sz w:val="28"/>
                <w:szCs w:val="28"/>
                <w:lang w:val="uk-UA"/>
              </w:rPr>
            </w:pPr>
            <w:r w:rsidRPr="00C34A80">
              <w:rPr>
                <w:sz w:val="28"/>
                <w:szCs w:val="28"/>
                <w:lang w:val="uk-UA"/>
              </w:rPr>
              <w:t>31,58</w:t>
            </w:r>
          </w:p>
        </w:tc>
      </w:tr>
      <w:tr w:rsidR="00C07383" w:rsidRPr="00C34A80" w14:paraId="0544DC85"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006499A0"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Миколаївська </w:t>
            </w:r>
          </w:p>
        </w:tc>
        <w:tc>
          <w:tcPr>
            <w:tcW w:w="992" w:type="dxa"/>
            <w:tcBorders>
              <w:top w:val="nil"/>
              <w:left w:val="nil"/>
              <w:bottom w:val="single" w:sz="4" w:space="0" w:color="auto"/>
              <w:right w:val="single" w:sz="4" w:space="0" w:color="auto"/>
            </w:tcBorders>
            <w:shd w:val="clear" w:color="auto" w:fill="auto"/>
            <w:vAlign w:val="center"/>
            <w:hideMark/>
          </w:tcPr>
          <w:p w14:paraId="2E663916" w14:textId="77777777" w:rsidR="00C07383" w:rsidRPr="00C34A80" w:rsidRDefault="00C07383" w:rsidP="00663F35">
            <w:pPr>
              <w:ind w:left="-57" w:right="-57" w:firstLine="33"/>
              <w:jc w:val="center"/>
              <w:rPr>
                <w:sz w:val="28"/>
                <w:szCs w:val="28"/>
                <w:lang w:val="uk-UA"/>
              </w:rPr>
            </w:pPr>
            <w:r w:rsidRPr="00C34A80">
              <w:rPr>
                <w:sz w:val="28"/>
                <w:szCs w:val="28"/>
                <w:lang w:val="uk-UA"/>
              </w:rPr>
              <w:t>7</w:t>
            </w:r>
          </w:p>
        </w:tc>
        <w:tc>
          <w:tcPr>
            <w:tcW w:w="1418" w:type="dxa"/>
            <w:tcBorders>
              <w:top w:val="nil"/>
              <w:left w:val="nil"/>
              <w:bottom w:val="single" w:sz="4" w:space="0" w:color="auto"/>
              <w:right w:val="single" w:sz="4" w:space="0" w:color="auto"/>
            </w:tcBorders>
            <w:shd w:val="clear" w:color="auto" w:fill="auto"/>
            <w:vAlign w:val="center"/>
            <w:hideMark/>
          </w:tcPr>
          <w:p w14:paraId="22A8D00C" w14:textId="77777777" w:rsidR="00C07383" w:rsidRPr="00C34A80" w:rsidRDefault="00C07383" w:rsidP="00663F35">
            <w:pPr>
              <w:ind w:left="-57" w:right="-57" w:firstLine="33"/>
              <w:jc w:val="center"/>
              <w:rPr>
                <w:sz w:val="28"/>
                <w:szCs w:val="28"/>
                <w:lang w:val="uk-UA"/>
              </w:rPr>
            </w:pPr>
            <w:r w:rsidRPr="00C34A80">
              <w:rPr>
                <w:sz w:val="28"/>
                <w:szCs w:val="28"/>
                <w:lang w:val="uk-UA"/>
              </w:rPr>
              <w:t>0,93</w:t>
            </w:r>
          </w:p>
        </w:tc>
        <w:tc>
          <w:tcPr>
            <w:tcW w:w="992" w:type="dxa"/>
            <w:tcBorders>
              <w:top w:val="nil"/>
              <w:left w:val="nil"/>
              <w:bottom w:val="single" w:sz="4" w:space="0" w:color="auto"/>
              <w:right w:val="single" w:sz="4" w:space="0" w:color="auto"/>
            </w:tcBorders>
            <w:shd w:val="clear" w:color="auto" w:fill="auto"/>
            <w:vAlign w:val="center"/>
            <w:hideMark/>
          </w:tcPr>
          <w:p w14:paraId="4142100F"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17" w:type="dxa"/>
            <w:tcBorders>
              <w:top w:val="nil"/>
              <w:left w:val="nil"/>
              <w:bottom w:val="single" w:sz="4" w:space="0" w:color="auto"/>
              <w:right w:val="single" w:sz="4" w:space="0" w:color="auto"/>
            </w:tcBorders>
            <w:shd w:val="clear" w:color="auto" w:fill="auto"/>
            <w:vAlign w:val="center"/>
            <w:hideMark/>
          </w:tcPr>
          <w:p w14:paraId="1E6EF607" w14:textId="77777777" w:rsidR="00C07383" w:rsidRPr="00C34A80" w:rsidRDefault="00C07383" w:rsidP="00663F35">
            <w:pPr>
              <w:ind w:left="-57" w:right="-57" w:firstLine="33"/>
              <w:jc w:val="center"/>
              <w:rPr>
                <w:sz w:val="28"/>
                <w:szCs w:val="28"/>
                <w:lang w:val="uk-UA"/>
              </w:rPr>
            </w:pPr>
            <w:r w:rsidRPr="00C34A80">
              <w:rPr>
                <w:sz w:val="28"/>
                <w:szCs w:val="28"/>
                <w:lang w:val="uk-UA"/>
              </w:rPr>
              <w:t>0,42</w:t>
            </w:r>
          </w:p>
        </w:tc>
        <w:tc>
          <w:tcPr>
            <w:tcW w:w="851" w:type="dxa"/>
            <w:tcBorders>
              <w:top w:val="nil"/>
              <w:left w:val="nil"/>
              <w:bottom w:val="single" w:sz="4" w:space="0" w:color="auto"/>
              <w:right w:val="single" w:sz="4" w:space="0" w:color="auto"/>
            </w:tcBorders>
            <w:shd w:val="clear" w:color="auto" w:fill="auto"/>
            <w:vAlign w:val="center"/>
            <w:hideMark/>
          </w:tcPr>
          <w:p w14:paraId="21E13792" w14:textId="77777777" w:rsidR="00C07383" w:rsidRPr="00C34A80" w:rsidRDefault="00C07383" w:rsidP="00663F35">
            <w:pPr>
              <w:ind w:left="-57" w:right="-57" w:firstLine="33"/>
              <w:jc w:val="center"/>
              <w:rPr>
                <w:sz w:val="28"/>
                <w:szCs w:val="28"/>
                <w:lang w:val="uk-UA"/>
              </w:rPr>
            </w:pPr>
            <w:r w:rsidRPr="00C34A80">
              <w:rPr>
                <w:sz w:val="28"/>
                <w:szCs w:val="28"/>
                <w:lang w:val="uk-UA"/>
              </w:rPr>
              <w:t>4</w:t>
            </w:r>
          </w:p>
        </w:tc>
        <w:tc>
          <w:tcPr>
            <w:tcW w:w="1431" w:type="dxa"/>
            <w:tcBorders>
              <w:top w:val="nil"/>
              <w:left w:val="nil"/>
              <w:bottom w:val="single" w:sz="4" w:space="0" w:color="auto"/>
              <w:right w:val="single" w:sz="4" w:space="0" w:color="auto"/>
            </w:tcBorders>
            <w:shd w:val="clear" w:color="auto" w:fill="auto"/>
            <w:vAlign w:val="center"/>
            <w:hideMark/>
          </w:tcPr>
          <w:p w14:paraId="581DAB63" w14:textId="77777777" w:rsidR="00C07383" w:rsidRPr="00C34A80" w:rsidRDefault="00C07383" w:rsidP="00663F35">
            <w:pPr>
              <w:ind w:left="-57" w:right="-57" w:firstLine="33"/>
              <w:jc w:val="center"/>
              <w:rPr>
                <w:sz w:val="28"/>
                <w:szCs w:val="28"/>
                <w:lang w:val="uk-UA"/>
              </w:rPr>
            </w:pPr>
            <w:r w:rsidRPr="00C34A80">
              <w:rPr>
                <w:sz w:val="28"/>
                <w:szCs w:val="28"/>
                <w:lang w:val="uk-UA"/>
              </w:rPr>
              <w:t>11,40</w:t>
            </w:r>
          </w:p>
        </w:tc>
      </w:tr>
      <w:tr w:rsidR="00C07383" w:rsidRPr="00C34A80" w14:paraId="1575C05B"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DCC8ED7"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Одеська </w:t>
            </w:r>
          </w:p>
        </w:tc>
        <w:tc>
          <w:tcPr>
            <w:tcW w:w="992" w:type="dxa"/>
            <w:tcBorders>
              <w:top w:val="nil"/>
              <w:left w:val="nil"/>
              <w:bottom w:val="single" w:sz="4" w:space="0" w:color="auto"/>
              <w:right w:val="single" w:sz="4" w:space="0" w:color="auto"/>
            </w:tcBorders>
            <w:shd w:val="clear" w:color="auto" w:fill="auto"/>
            <w:vAlign w:val="center"/>
            <w:hideMark/>
          </w:tcPr>
          <w:p w14:paraId="6B90B49B" w14:textId="77777777" w:rsidR="00C07383" w:rsidRPr="00C34A80" w:rsidRDefault="00C07383" w:rsidP="00663F35">
            <w:pPr>
              <w:ind w:left="-57" w:right="-57" w:firstLine="33"/>
              <w:jc w:val="center"/>
              <w:rPr>
                <w:sz w:val="28"/>
                <w:szCs w:val="28"/>
                <w:lang w:val="uk-UA"/>
              </w:rPr>
            </w:pPr>
            <w:r w:rsidRPr="00C34A80">
              <w:rPr>
                <w:sz w:val="28"/>
                <w:szCs w:val="28"/>
                <w:lang w:val="uk-UA"/>
              </w:rPr>
              <w:t>68</w:t>
            </w:r>
          </w:p>
        </w:tc>
        <w:tc>
          <w:tcPr>
            <w:tcW w:w="1418" w:type="dxa"/>
            <w:tcBorders>
              <w:top w:val="nil"/>
              <w:left w:val="nil"/>
              <w:bottom w:val="single" w:sz="4" w:space="0" w:color="auto"/>
              <w:right w:val="single" w:sz="4" w:space="0" w:color="auto"/>
            </w:tcBorders>
            <w:shd w:val="clear" w:color="auto" w:fill="auto"/>
            <w:vAlign w:val="center"/>
            <w:hideMark/>
          </w:tcPr>
          <w:p w14:paraId="296D8ABB" w14:textId="77777777" w:rsidR="00C07383" w:rsidRPr="00C34A80" w:rsidRDefault="00C07383" w:rsidP="00663F35">
            <w:pPr>
              <w:ind w:left="-57" w:right="-57" w:firstLine="33"/>
              <w:jc w:val="center"/>
              <w:rPr>
                <w:sz w:val="28"/>
                <w:szCs w:val="28"/>
                <w:lang w:val="uk-UA"/>
              </w:rPr>
            </w:pPr>
            <w:r w:rsidRPr="00C34A80">
              <w:rPr>
                <w:sz w:val="28"/>
                <w:szCs w:val="28"/>
                <w:lang w:val="uk-UA"/>
              </w:rPr>
              <w:t>3,29</w:t>
            </w:r>
          </w:p>
        </w:tc>
        <w:tc>
          <w:tcPr>
            <w:tcW w:w="992" w:type="dxa"/>
            <w:tcBorders>
              <w:top w:val="nil"/>
              <w:left w:val="nil"/>
              <w:bottom w:val="single" w:sz="4" w:space="0" w:color="auto"/>
              <w:right w:val="single" w:sz="4" w:space="0" w:color="auto"/>
            </w:tcBorders>
            <w:shd w:val="clear" w:color="auto" w:fill="auto"/>
            <w:vAlign w:val="center"/>
            <w:hideMark/>
          </w:tcPr>
          <w:p w14:paraId="6A6FFB7A" w14:textId="77777777" w:rsidR="00C07383" w:rsidRPr="00C34A80" w:rsidRDefault="00C07383" w:rsidP="00663F35">
            <w:pPr>
              <w:ind w:left="-57" w:right="-57" w:firstLine="33"/>
              <w:jc w:val="center"/>
              <w:rPr>
                <w:sz w:val="28"/>
                <w:szCs w:val="28"/>
                <w:lang w:val="uk-UA"/>
              </w:rPr>
            </w:pPr>
            <w:r w:rsidRPr="00C34A80">
              <w:rPr>
                <w:sz w:val="28"/>
                <w:szCs w:val="28"/>
                <w:lang w:val="uk-UA"/>
              </w:rPr>
              <w:t>28</w:t>
            </w:r>
          </w:p>
        </w:tc>
        <w:tc>
          <w:tcPr>
            <w:tcW w:w="1417" w:type="dxa"/>
            <w:tcBorders>
              <w:top w:val="nil"/>
              <w:left w:val="nil"/>
              <w:bottom w:val="single" w:sz="4" w:space="0" w:color="auto"/>
              <w:right w:val="single" w:sz="4" w:space="0" w:color="auto"/>
            </w:tcBorders>
            <w:shd w:val="clear" w:color="auto" w:fill="auto"/>
            <w:vAlign w:val="center"/>
            <w:hideMark/>
          </w:tcPr>
          <w:p w14:paraId="650F6577" w14:textId="77777777" w:rsidR="00C07383" w:rsidRPr="00C34A80" w:rsidRDefault="00C07383" w:rsidP="00663F35">
            <w:pPr>
              <w:ind w:left="-57" w:right="-57" w:firstLine="33"/>
              <w:jc w:val="center"/>
              <w:rPr>
                <w:sz w:val="28"/>
                <w:szCs w:val="28"/>
                <w:lang w:val="uk-UA"/>
              </w:rPr>
            </w:pPr>
            <w:r w:rsidRPr="00C34A80">
              <w:rPr>
                <w:sz w:val="28"/>
                <w:szCs w:val="28"/>
                <w:lang w:val="uk-UA"/>
              </w:rPr>
              <w:t>1,43</w:t>
            </w:r>
          </w:p>
        </w:tc>
        <w:tc>
          <w:tcPr>
            <w:tcW w:w="851" w:type="dxa"/>
            <w:tcBorders>
              <w:top w:val="nil"/>
              <w:left w:val="nil"/>
              <w:bottom w:val="single" w:sz="4" w:space="0" w:color="auto"/>
              <w:right w:val="single" w:sz="4" w:space="0" w:color="auto"/>
            </w:tcBorders>
            <w:shd w:val="clear" w:color="auto" w:fill="auto"/>
            <w:vAlign w:val="center"/>
            <w:hideMark/>
          </w:tcPr>
          <w:p w14:paraId="1AB46086" w14:textId="77777777" w:rsidR="00C07383" w:rsidRPr="00C34A80" w:rsidRDefault="00C07383" w:rsidP="00663F35">
            <w:pPr>
              <w:ind w:left="-57" w:right="-57" w:firstLine="33"/>
              <w:jc w:val="center"/>
              <w:rPr>
                <w:sz w:val="28"/>
                <w:szCs w:val="28"/>
                <w:lang w:val="uk-UA"/>
              </w:rPr>
            </w:pPr>
            <w:r w:rsidRPr="00C34A80">
              <w:rPr>
                <w:sz w:val="28"/>
                <w:szCs w:val="28"/>
                <w:lang w:val="uk-UA"/>
              </w:rPr>
              <w:t>40</w:t>
            </w:r>
          </w:p>
        </w:tc>
        <w:tc>
          <w:tcPr>
            <w:tcW w:w="1431" w:type="dxa"/>
            <w:tcBorders>
              <w:top w:val="nil"/>
              <w:left w:val="nil"/>
              <w:bottom w:val="single" w:sz="4" w:space="0" w:color="auto"/>
              <w:right w:val="single" w:sz="4" w:space="0" w:color="auto"/>
            </w:tcBorders>
            <w:shd w:val="clear" w:color="auto" w:fill="auto"/>
            <w:vAlign w:val="center"/>
            <w:hideMark/>
          </w:tcPr>
          <w:p w14:paraId="14E7A370" w14:textId="77777777" w:rsidR="00C07383" w:rsidRPr="00C34A80" w:rsidRDefault="00C07383" w:rsidP="00663F35">
            <w:pPr>
              <w:ind w:left="-57" w:right="-57" w:firstLine="33"/>
              <w:jc w:val="center"/>
              <w:rPr>
                <w:sz w:val="28"/>
                <w:szCs w:val="28"/>
                <w:lang w:val="uk-UA"/>
              </w:rPr>
            </w:pPr>
            <w:r w:rsidRPr="00C34A80">
              <w:rPr>
                <w:sz w:val="28"/>
                <w:szCs w:val="28"/>
                <w:lang w:val="uk-UA"/>
              </w:rPr>
              <w:t>38,95</w:t>
            </w:r>
          </w:p>
        </w:tc>
      </w:tr>
      <w:tr w:rsidR="00C07383" w:rsidRPr="00C34A80" w14:paraId="3840B20A"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61610D2B"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Полтавська </w:t>
            </w:r>
          </w:p>
        </w:tc>
        <w:tc>
          <w:tcPr>
            <w:tcW w:w="992" w:type="dxa"/>
            <w:tcBorders>
              <w:top w:val="nil"/>
              <w:left w:val="nil"/>
              <w:bottom w:val="single" w:sz="4" w:space="0" w:color="auto"/>
              <w:right w:val="single" w:sz="4" w:space="0" w:color="auto"/>
            </w:tcBorders>
            <w:shd w:val="clear" w:color="auto" w:fill="auto"/>
            <w:vAlign w:val="center"/>
            <w:hideMark/>
          </w:tcPr>
          <w:p w14:paraId="6343079B" w14:textId="77777777" w:rsidR="00C07383" w:rsidRPr="00C34A80" w:rsidRDefault="00C07383" w:rsidP="00663F35">
            <w:pPr>
              <w:ind w:left="-57" w:right="-57" w:firstLine="33"/>
              <w:jc w:val="center"/>
              <w:rPr>
                <w:sz w:val="28"/>
                <w:szCs w:val="28"/>
                <w:lang w:val="uk-UA"/>
              </w:rPr>
            </w:pPr>
            <w:r w:rsidRPr="00C34A80">
              <w:rPr>
                <w:sz w:val="28"/>
                <w:szCs w:val="28"/>
                <w:lang w:val="uk-UA"/>
              </w:rPr>
              <w:t>24</w:t>
            </w:r>
          </w:p>
        </w:tc>
        <w:tc>
          <w:tcPr>
            <w:tcW w:w="1418" w:type="dxa"/>
            <w:tcBorders>
              <w:top w:val="nil"/>
              <w:left w:val="nil"/>
              <w:bottom w:val="single" w:sz="4" w:space="0" w:color="auto"/>
              <w:right w:val="single" w:sz="4" w:space="0" w:color="auto"/>
            </w:tcBorders>
            <w:shd w:val="clear" w:color="auto" w:fill="auto"/>
            <w:vAlign w:val="center"/>
            <w:hideMark/>
          </w:tcPr>
          <w:p w14:paraId="1D87AF1C" w14:textId="77777777" w:rsidR="00C07383" w:rsidRPr="00C34A80" w:rsidRDefault="00C07383" w:rsidP="00663F35">
            <w:pPr>
              <w:ind w:left="-57" w:right="-57" w:firstLine="33"/>
              <w:jc w:val="center"/>
              <w:rPr>
                <w:sz w:val="28"/>
                <w:szCs w:val="28"/>
                <w:lang w:val="uk-UA"/>
              </w:rPr>
            </w:pPr>
            <w:r w:rsidRPr="00C34A80">
              <w:rPr>
                <w:sz w:val="28"/>
                <w:szCs w:val="28"/>
                <w:lang w:val="uk-UA"/>
              </w:rPr>
              <w:t>2,76</w:t>
            </w:r>
          </w:p>
        </w:tc>
        <w:tc>
          <w:tcPr>
            <w:tcW w:w="992" w:type="dxa"/>
            <w:tcBorders>
              <w:top w:val="nil"/>
              <w:left w:val="nil"/>
              <w:bottom w:val="single" w:sz="4" w:space="0" w:color="auto"/>
              <w:right w:val="single" w:sz="4" w:space="0" w:color="auto"/>
            </w:tcBorders>
            <w:shd w:val="clear" w:color="auto" w:fill="auto"/>
            <w:vAlign w:val="center"/>
            <w:hideMark/>
          </w:tcPr>
          <w:p w14:paraId="79558AED" w14:textId="77777777" w:rsidR="00C07383" w:rsidRPr="00C34A80" w:rsidRDefault="00C07383" w:rsidP="00663F35">
            <w:pPr>
              <w:ind w:left="-57" w:right="-57" w:firstLine="33"/>
              <w:jc w:val="center"/>
              <w:rPr>
                <w:sz w:val="28"/>
                <w:szCs w:val="28"/>
                <w:lang w:val="uk-UA"/>
              </w:rPr>
            </w:pPr>
            <w:r w:rsidRPr="00C34A80">
              <w:rPr>
                <w:sz w:val="28"/>
                <w:szCs w:val="28"/>
                <w:lang w:val="uk-UA"/>
              </w:rPr>
              <w:t>7</w:t>
            </w:r>
          </w:p>
        </w:tc>
        <w:tc>
          <w:tcPr>
            <w:tcW w:w="1417" w:type="dxa"/>
            <w:tcBorders>
              <w:top w:val="nil"/>
              <w:left w:val="nil"/>
              <w:bottom w:val="single" w:sz="4" w:space="0" w:color="auto"/>
              <w:right w:val="single" w:sz="4" w:space="0" w:color="auto"/>
            </w:tcBorders>
            <w:shd w:val="clear" w:color="auto" w:fill="auto"/>
            <w:vAlign w:val="center"/>
            <w:hideMark/>
          </w:tcPr>
          <w:p w14:paraId="61BFAA6B" w14:textId="77777777" w:rsidR="00C07383" w:rsidRPr="00C34A80" w:rsidRDefault="00C07383" w:rsidP="00663F35">
            <w:pPr>
              <w:ind w:left="-57" w:right="-57" w:firstLine="33"/>
              <w:jc w:val="center"/>
              <w:rPr>
                <w:sz w:val="28"/>
                <w:szCs w:val="28"/>
                <w:lang w:val="uk-UA"/>
              </w:rPr>
            </w:pPr>
            <w:r w:rsidRPr="00C34A80">
              <w:rPr>
                <w:sz w:val="28"/>
                <w:szCs w:val="28"/>
                <w:lang w:val="uk-UA"/>
              </w:rPr>
              <w:t>0,88</w:t>
            </w:r>
          </w:p>
        </w:tc>
        <w:tc>
          <w:tcPr>
            <w:tcW w:w="851" w:type="dxa"/>
            <w:tcBorders>
              <w:top w:val="nil"/>
              <w:left w:val="nil"/>
              <w:bottom w:val="single" w:sz="4" w:space="0" w:color="auto"/>
              <w:right w:val="single" w:sz="4" w:space="0" w:color="auto"/>
            </w:tcBorders>
            <w:shd w:val="clear" w:color="auto" w:fill="auto"/>
            <w:vAlign w:val="center"/>
            <w:hideMark/>
          </w:tcPr>
          <w:p w14:paraId="10F9C2AF" w14:textId="77777777" w:rsidR="00C07383" w:rsidRPr="00C34A80" w:rsidRDefault="00C07383" w:rsidP="00663F35">
            <w:pPr>
              <w:ind w:left="-57" w:right="-57" w:firstLine="33"/>
              <w:jc w:val="center"/>
              <w:rPr>
                <w:sz w:val="28"/>
                <w:szCs w:val="28"/>
                <w:lang w:val="uk-UA"/>
              </w:rPr>
            </w:pPr>
            <w:r w:rsidRPr="00C34A80">
              <w:rPr>
                <w:sz w:val="28"/>
                <w:szCs w:val="28"/>
                <w:lang w:val="uk-UA"/>
              </w:rPr>
              <w:t>17</w:t>
            </w:r>
          </w:p>
        </w:tc>
        <w:tc>
          <w:tcPr>
            <w:tcW w:w="1431" w:type="dxa"/>
            <w:tcBorders>
              <w:top w:val="nil"/>
              <w:left w:val="nil"/>
              <w:bottom w:val="single" w:sz="4" w:space="0" w:color="auto"/>
              <w:right w:val="single" w:sz="4" w:space="0" w:color="auto"/>
            </w:tcBorders>
            <w:shd w:val="clear" w:color="auto" w:fill="auto"/>
            <w:vAlign w:val="center"/>
            <w:hideMark/>
          </w:tcPr>
          <w:p w14:paraId="58AE780F" w14:textId="77777777" w:rsidR="00C07383" w:rsidRPr="00C34A80" w:rsidRDefault="00C07383" w:rsidP="00663F35">
            <w:pPr>
              <w:ind w:left="-57" w:right="-57" w:firstLine="33"/>
              <w:jc w:val="center"/>
              <w:rPr>
                <w:sz w:val="28"/>
                <w:szCs w:val="28"/>
                <w:lang w:val="uk-UA"/>
              </w:rPr>
            </w:pPr>
            <w:r w:rsidRPr="00C34A80">
              <w:rPr>
                <w:sz w:val="28"/>
                <w:szCs w:val="28"/>
                <w:lang w:val="uk-UA"/>
              </w:rPr>
              <w:t>24,67</w:t>
            </w:r>
          </w:p>
        </w:tc>
      </w:tr>
      <w:tr w:rsidR="00C07383" w:rsidRPr="00C34A80" w14:paraId="70ABADF0"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4FAF443"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Рівненська </w:t>
            </w:r>
          </w:p>
        </w:tc>
        <w:tc>
          <w:tcPr>
            <w:tcW w:w="992" w:type="dxa"/>
            <w:tcBorders>
              <w:top w:val="nil"/>
              <w:left w:val="nil"/>
              <w:bottom w:val="single" w:sz="4" w:space="0" w:color="auto"/>
              <w:right w:val="single" w:sz="4" w:space="0" w:color="auto"/>
            </w:tcBorders>
            <w:shd w:val="clear" w:color="auto" w:fill="auto"/>
            <w:vAlign w:val="center"/>
            <w:hideMark/>
          </w:tcPr>
          <w:p w14:paraId="4A7984E2" w14:textId="77777777" w:rsidR="00C07383" w:rsidRPr="00C34A80" w:rsidRDefault="00C07383" w:rsidP="00663F35">
            <w:pPr>
              <w:ind w:left="-57" w:right="-57" w:firstLine="33"/>
              <w:jc w:val="center"/>
              <w:rPr>
                <w:sz w:val="28"/>
                <w:szCs w:val="28"/>
                <w:lang w:val="uk-UA"/>
              </w:rPr>
            </w:pPr>
            <w:r w:rsidRPr="00C34A80">
              <w:rPr>
                <w:sz w:val="28"/>
                <w:szCs w:val="28"/>
                <w:lang w:val="uk-UA"/>
              </w:rPr>
              <w:t>29</w:t>
            </w:r>
          </w:p>
        </w:tc>
        <w:tc>
          <w:tcPr>
            <w:tcW w:w="1418" w:type="dxa"/>
            <w:tcBorders>
              <w:top w:val="nil"/>
              <w:left w:val="nil"/>
              <w:bottom w:val="single" w:sz="4" w:space="0" w:color="auto"/>
              <w:right w:val="single" w:sz="4" w:space="0" w:color="auto"/>
            </w:tcBorders>
            <w:shd w:val="clear" w:color="auto" w:fill="auto"/>
            <w:vAlign w:val="center"/>
            <w:hideMark/>
          </w:tcPr>
          <w:p w14:paraId="32EBA413" w14:textId="77777777" w:rsidR="00C07383" w:rsidRPr="00C34A80" w:rsidRDefault="00C07383" w:rsidP="00663F35">
            <w:pPr>
              <w:ind w:left="-57" w:right="-57" w:firstLine="33"/>
              <w:jc w:val="center"/>
              <w:rPr>
                <w:sz w:val="28"/>
                <w:szCs w:val="28"/>
                <w:lang w:val="uk-UA"/>
              </w:rPr>
            </w:pPr>
            <w:r w:rsidRPr="00C34A80">
              <w:rPr>
                <w:sz w:val="28"/>
                <w:szCs w:val="28"/>
                <w:lang w:val="uk-UA"/>
              </w:rPr>
              <w:t>2,38</w:t>
            </w:r>
          </w:p>
        </w:tc>
        <w:tc>
          <w:tcPr>
            <w:tcW w:w="992" w:type="dxa"/>
            <w:tcBorders>
              <w:top w:val="nil"/>
              <w:left w:val="nil"/>
              <w:bottom w:val="single" w:sz="4" w:space="0" w:color="auto"/>
              <w:right w:val="single" w:sz="4" w:space="0" w:color="auto"/>
            </w:tcBorders>
            <w:shd w:val="clear" w:color="auto" w:fill="auto"/>
            <w:vAlign w:val="center"/>
            <w:hideMark/>
          </w:tcPr>
          <w:p w14:paraId="15023BCE"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17" w:type="dxa"/>
            <w:tcBorders>
              <w:top w:val="nil"/>
              <w:left w:val="nil"/>
              <w:bottom w:val="single" w:sz="4" w:space="0" w:color="auto"/>
              <w:right w:val="single" w:sz="4" w:space="0" w:color="auto"/>
            </w:tcBorders>
            <w:shd w:val="clear" w:color="auto" w:fill="auto"/>
            <w:vAlign w:val="center"/>
            <w:hideMark/>
          </w:tcPr>
          <w:p w14:paraId="11BD0B94" w14:textId="77777777" w:rsidR="00C07383" w:rsidRPr="00C34A80" w:rsidRDefault="00C07383" w:rsidP="00663F35">
            <w:pPr>
              <w:ind w:left="-57" w:right="-57" w:firstLine="33"/>
              <w:jc w:val="center"/>
              <w:rPr>
                <w:sz w:val="28"/>
                <w:szCs w:val="28"/>
                <w:lang w:val="uk-UA"/>
              </w:rPr>
            </w:pPr>
            <w:r w:rsidRPr="00C34A80">
              <w:rPr>
                <w:sz w:val="28"/>
                <w:szCs w:val="28"/>
                <w:lang w:val="uk-UA"/>
              </w:rPr>
              <w:t>0,43</w:t>
            </w:r>
          </w:p>
        </w:tc>
        <w:tc>
          <w:tcPr>
            <w:tcW w:w="851" w:type="dxa"/>
            <w:tcBorders>
              <w:top w:val="nil"/>
              <w:left w:val="nil"/>
              <w:bottom w:val="single" w:sz="4" w:space="0" w:color="auto"/>
              <w:right w:val="single" w:sz="4" w:space="0" w:color="auto"/>
            </w:tcBorders>
            <w:shd w:val="clear" w:color="auto" w:fill="auto"/>
            <w:vAlign w:val="center"/>
            <w:hideMark/>
          </w:tcPr>
          <w:p w14:paraId="1C71FA05" w14:textId="77777777" w:rsidR="00C07383" w:rsidRPr="00C34A80" w:rsidRDefault="00C07383" w:rsidP="00663F35">
            <w:pPr>
              <w:ind w:left="-57" w:right="-57" w:firstLine="33"/>
              <w:jc w:val="center"/>
              <w:rPr>
                <w:sz w:val="28"/>
                <w:szCs w:val="28"/>
                <w:lang w:val="uk-UA"/>
              </w:rPr>
            </w:pPr>
            <w:r w:rsidRPr="00C34A80">
              <w:rPr>
                <w:sz w:val="28"/>
                <w:szCs w:val="28"/>
                <w:lang w:val="uk-UA"/>
              </w:rPr>
              <w:t>24</w:t>
            </w:r>
          </w:p>
        </w:tc>
        <w:tc>
          <w:tcPr>
            <w:tcW w:w="1431" w:type="dxa"/>
            <w:tcBorders>
              <w:top w:val="nil"/>
              <w:left w:val="nil"/>
              <w:bottom w:val="single" w:sz="4" w:space="0" w:color="auto"/>
              <w:right w:val="single" w:sz="4" w:space="0" w:color="auto"/>
            </w:tcBorders>
            <w:shd w:val="clear" w:color="auto" w:fill="auto"/>
            <w:vAlign w:val="center"/>
            <w:hideMark/>
          </w:tcPr>
          <w:p w14:paraId="5B914FB5" w14:textId="77777777" w:rsidR="00C07383" w:rsidRPr="00C34A80" w:rsidRDefault="00C07383" w:rsidP="00663F35">
            <w:pPr>
              <w:ind w:left="-57" w:right="-57" w:firstLine="33"/>
              <w:jc w:val="center"/>
              <w:rPr>
                <w:sz w:val="28"/>
                <w:szCs w:val="28"/>
                <w:lang w:val="uk-UA"/>
              </w:rPr>
            </w:pPr>
            <w:r w:rsidRPr="00C34A80">
              <w:rPr>
                <w:sz w:val="28"/>
                <w:szCs w:val="28"/>
                <w:lang w:val="uk-UA"/>
              </w:rPr>
              <w:t>43,40</w:t>
            </w:r>
          </w:p>
        </w:tc>
      </w:tr>
      <w:tr w:rsidR="00C07383" w:rsidRPr="00C34A80" w14:paraId="4302B861"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053CD291" w14:textId="77777777" w:rsidR="00C07383" w:rsidRPr="00C34A80" w:rsidRDefault="00C07383" w:rsidP="00663F35">
            <w:pPr>
              <w:ind w:left="-57" w:right="-57" w:firstLine="33"/>
              <w:jc w:val="both"/>
              <w:rPr>
                <w:sz w:val="28"/>
                <w:szCs w:val="28"/>
                <w:lang w:val="uk-UA"/>
              </w:rPr>
            </w:pPr>
            <w:r w:rsidRPr="00C34A80">
              <w:rPr>
                <w:sz w:val="28"/>
                <w:szCs w:val="28"/>
                <w:lang w:val="uk-UA"/>
              </w:rPr>
              <w:t>Сумська обл.</w:t>
            </w:r>
          </w:p>
        </w:tc>
        <w:tc>
          <w:tcPr>
            <w:tcW w:w="992" w:type="dxa"/>
            <w:tcBorders>
              <w:top w:val="nil"/>
              <w:left w:val="nil"/>
              <w:bottom w:val="single" w:sz="4" w:space="0" w:color="auto"/>
              <w:right w:val="single" w:sz="4" w:space="0" w:color="auto"/>
            </w:tcBorders>
            <w:shd w:val="clear" w:color="auto" w:fill="auto"/>
            <w:vAlign w:val="center"/>
            <w:hideMark/>
          </w:tcPr>
          <w:p w14:paraId="0966BA41" w14:textId="77777777" w:rsidR="00C07383" w:rsidRPr="00C34A80" w:rsidRDefault="00C07383" w:rsidP="00663F35">
            <w:pPr>
              <w:ind w:left="-57" w:right="-57" w:firstLine="33"/>
              <w:jc w:val="center"/>
              <w:rPr>
                <w:sz w:val="28"/>
                <w:szCs w:val="28"/>
                <w:lang w:val="uk-UA"/>
              </w:rPr>
            </w:pPr>
            <w:r w:rsidRPr="00C34A80">
              <w:rPr>
                <w:sz w:val="28"/>
                <w:szCs w:val="28"/>
                <w:lang w:val="uk-UA"/>
              </w:rPr>
              <w:t>1</w:t>
            </w:r>
          </w:p>
        </w:tc>
        <w:tc>
          <w:tcPr>
            <w:tcW w:w="1418" w:type="dxa"/>
            <w:tcBorders>
              <w:top w:val="nil"/>
              <w:left w:val="nil"/>
              <w:bottom w:val="single" w:sz="4" w:space="0" w:color="auto"/>
              <w:right w:val="single" w:sz="4" w:space="0" w:color="auto"/>
            </w:tcBorders>
            <w:shd w:val="clear" w:color="auto" w:fill="auto"/>
            <w:vAlign w:val="center"/>
            <w:hideMark/>
          </w:tcPr>
          <w:p w14:paraId="4503FE38" w14:textId="77777777" w:rsidR="00C07383" w:rsidRPr="00C34A80" w:rsidRDefault="00C07383" w:rsidP="00663F35">
            <w:pPr>
              <w:ind w:left="-57" w:right="-57" w:firstLine="33"/>
              <w:jc w:val="center"/>
              <w:rPr>
                <w:sz w:val="28"/>
                <w:szCs w:val="28"/>
                <w:lang w:val="uk-UA"/>
              </w:rPr>
            </w:pPr>
            <w:r w:rsidRPr="00C34A80">
              <w:rPr>
                <w:sz w:val="28"/>
                <w:szCs w:val="28"/>
                <w:lang w:val="uk-UA"/>
              </w:rPr>
              <w:t>0,17</w:t>
            </w:r>
          </w:p>
        </w:tc>
        <w:tc>
          <w:tcPr>
            <w:tcW w:w="992" w:type="dxa"/>
            <w:tcBorders>
              <w:top w:val="nil"/>
              <w:left w:val="nil"/>
              <w:bottom w:val="single" w:sz="4" w:space="0" w:color="auto"/>
              <w:right w:val="single" w:sz="4" w:space="0" w:color="auto"/>
            </w:tcBorders>
            <w:shd w:val="clear" w:color="auto" w:fill="auto"/>
            <w:vAlign w:val="center"/>
            <w:hideMark/>
          </w:tcPr>
          <w:p w14:paraId="453C836F" w14:textId="77777777" w:rsidR="00C07383" w:rsidRPr="00C34A80" w:rsidRDefault="00C07383" w:rsidP="00663F35">
            <w:pPr>
              <w:ind w:left="-57" w:right="-57" w:firstLine="33"/>
              <w:jc w:val="center"/>
              <w:rPr>
                <w:sz w:val="28"/>
                <w:szCs w:val="28"/>
                <w:lang w:val="uk-UA"/>
              </w:rPr>
            </w:pPr>
            <w:r w:rsidRPr="00C34A80">
              <w:rPr>
                <w:sz w:val="28"/>
                <w:szCs w:val="28"/>
                <w:lang w:val="uk-UA"/>
              </w:rPr>
              <w:t>1</w:t>
            </w:r>
          </w:p>
        </w:tc>
        <w:tc>
          <w:tcPr>
            <w:tcW w:w="1417" w:type="dxa"/>
            <w:tcBorders>
              <w:top w:val="nil"/>
              <w:left w:val="nil"/>
              <w:bottom w:val="single" w:sz="4" w:space="0" w:color="auto"/>
              <w:right w:val="single" w:sz="4" w:space="0" w:color="auto"/>
            </w:tcBorders>
            <w:shd w:val="clear" w:color="auto" w:fill="auto"/>
            <w:vAlign w:val="center"/>
            <w:hideMark/>
          </w:tcPr>
          <w:p w14:paraId="3D8B120A" w14:textId="77777777" w:rsidR="00C07383" w:rsidRPr="00C34A80" w:rsidRDefault="00C07383" w:rsidP="00663F35">
            <w:pPr>
              <w:ind w:left="-57" w:right="-57" w:firstLine="33"/>
              <w:jc w:val="center"/>
              <w:rPr>
                <w:sz w:val="28"/>
                <w:szCs w:val="28"/>
                <w:lang w:val="uk-UA"/>
              </w:rPr>
            </w:pPr>
            <w:r w:rsidRPr="00C34A80">
              <w:rPr>
                <w:sz w:val="28"/>
                <w:szCs w:val="28"/>
                <w:lang w:val="uk-UA"/>
              </w:rPr>
              <w:t>0,17</w:t>
            </w:r>
          </w:p>
        </w:tc>
        <w:tc>
          <w:tcPr>
            <w:tcW w:w="851" w:type="dxa"/>
            <w:tcBorders>
              <w:top w:val="nil"/>
              <w:left w:val="nil"/>
              <w:bottom w:val="single" w:sz="4" w:space="0" w:color="auto"/>
              <w:right w:val="single" w:sz="4" w:space="0" w:color="auto"/>
            </w:tcBorders>
            <w:shd w:val="clear" w:color="auto" w:fill="auto"/>
            <w:vAlign w:val="center"/>
            <w:hideMark/>
          </w:tcPr>
          <w:p w14:paraId="1B3FE5DF"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31" w:type="dxa"/>
            <w:tcBorders>
              <w:top w:val="nil"/>
              <w:left w:val="nil"/>
              <w:bottom w:val="single" w:sz="4" w:space="0" w:color="auto"/>
              <w:right w:val="single" w:sz="4" w:space="0" w:color="auto"/>
            </w:tcBorders>
            <w:shd w:val="clear" w:color="auto" w:fill="auto"/>
            <w:vAlign w:val="center"/>
            <w:hideMark/>
          </w:tcPr>
          <w:p w14:paraId="7D62667D"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r>
      <w:tr w:rsidR="00C07383" w:rsidRPr="00C34A80" w14:paraId="75B716F3"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5A683B87"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Тернопільська </w:t>
            </w:r>
          </w:p>
        </w:tc>
        <w:tc>
          <w:tcPr>
            <w:tcW w:w="992" w:type="dxa"/>
            <w:tcBorders>
              <w:top w:val="nil"/>
              <w:left w:val="nil"/>
              <w:bottom w:val="single" w:sz="4" w:space="0" w:color="auto"/>
              <w:right w:val="single" w:sz="4" w:space="0" w:color="auto"/>
            </w:tcBorders>
            <w:shd w:val="clear" w:color="auto" w:fill="auto"/>
            <w:vAlign w:val="center"/>
            <w:hideMark/>
          </w:tcPr>
          <w:p w14:paraId="6BC07F29" w14:textId="77777777" w:rsidR="00C07383" w:rsidRPr="00C34A80" w:rsidRDefault="00C07383" w:rsidP="00663F35">
            <w:pPr>
              <w:ind w:left="-57" w:right="-57" w:firstLine="33"/>
              <w:jc w:val="center"/>
              <w:rPr>
                <w:sz w:val="28"/>
                <w:szCs w:val="28"/>
                <w:lang w:val="uk-UA"/>
              </w:rPr>
            </w:pPr>
            <w:r w:rsidRPr="00C34A80">
              <w:rPr>
                <w:sz w:val="28"/>
                <w:szCs w:val="28"/>
                <w:lang w:val="uk-UA"/>
              </w:rPr>
              <w:t>21</w:t>
            </w:r>
          </w:p>
        </w:tc>
        <w:tc>
          <w:tcPr>
            <w:tcW w:w="1418" w:type="dxa"/>
            <w:tcBorders>
              <w:top w:val="nil"/>
              <w:left w:val="nil"/>
              <w:bottom w:val="single" w:sz="4" w:space="0" w:color="auto"/>
              <w:right w:val="single" w:sz="4" w:space="0" w:color="auto"/>
            </w:tcBorders>
            <w:shd w:val="clear" w:color="auto" w:fill="auto"/>
            <w:vAlign w:val="center"/>
            <w:hideMark/>
          </w:tcPr>
          <w:p w14:paraId="52DB2EEC" w14:textId="77777777" w:rsidR="00C07383" w:rsidRPr="00C34A80" w:rsidRDefault="00C07383" w:rsidP="00663F35">
            <w:pPr>
              <w:ind w:left="-57" w:right="-57" w:firstLine="33"/>
              <w:jc w:val="center"/>
              <w:rPr>
                <w:sz w:val="28"/>
                <w:szCs w:val="28"/>
                <w:lang w:val="uk-UA"/>
              </w:rPr>
            </w:pPr>
            <w:r w:rsidRPr="00C34A80">
              <w:rPr>
                <w:sz w:val="28"/>
                <w:szCs w:val="28"/>
                <w:lang w:val="uk-UA"/>
              </w:rPr>
              <w:t>2,74</w:t>
            </w:r>
          </w:p>
        </w:tc>
        <w:tc>
          <w:tcPr>
            <w:tcW w:w="992" w:type="dxa"/>
            <w:tcBorders>
              <w:top w:val="nil"/>
              <w:left w:val="nil"/>
              <w:bottom w:val="single" w:sz="4" w:space="0" w:color="auto"/>
              <w:right w:val="single" w:sz="4" w:space="0" w:color="auto"/>
            </w:tcBorders>
            <w:shd w:val="clear" w:color="auto" w:fill="auto"/>
            <w:vAlign w:val="center"/>
            <w:hideMark/>
          </w:tcPr>
          <w:p w14:paraId="3DA3E448" w14:textId="77777777" w:rsidR="00C07383" w:rsidRPr="00C34A80" w:rsidRDefault="00C07383" w:rsidP="00663F35">
            <w:pPr>
              <w:ind w:left="-57" w:right="-57" w:firstLine="33"/>
              <w:jc w:val="center"/>
              <w:rPr>
                <w:sz w:val="28"/>
                <w:szCs w:val="28"/>
                <w:lang w:val="uk-UA"/>
              </w:rPr>
            </w:pPr>
            <w:r w:rsidRPr="00C34A80">
              <w:rPr>
                <w:sz w:val="28"/>
                <w:szCs w:val="28"/>
                <w:lang w:val="uk-UA"/>
              </w:rPr>
              <w:t>8</w:t>
            </w:r>
          </w:p>
        </w:tc>
        <w:tc>
          <w:tcPr>
            <w:tcW w:w="1417" w:type="dxa"/>
            <w:tcBorders>
              <w:top w:val="nil"/>
              <w:left w:val="nil"/>
              <w:bottom w:val="single" w:sz="4" w:space="0" w:color="auto"/>
              <w:right w:val="single" w:sz="4" w:space="0" w:color="auto"/>
            </w:tcBorders>
            <w:shd w:val="clear" w:color="auto" w:fill="auto"/>
            <w:vAlign w:val="center"/>
            <w:hideMark/>
          </w:tcPr>
          <w:p w14:paraId="5379821C" w14:textId="77777777" w:rsidR="00C07383" w:rsidRPr="00C34A80" w:rsidRDefault="00C07383" w:rsidP="00663F35">
            <w:pPr>
              <w:ind w:left="-57" w:right="-57" w:firstLine="33"/>
              <w:jc w:val="center"/>
              <w:rPr>
                <w:sz w:val="28"/>
                <w:szCs w:val="28"/>
                <w:lang w:val="uk-UA"/>
              </w:rPr>
            </w:pPr>
            <w:r w:rsidRPr="00C34A80">
              <w:rPr>
                <w:sz w:val="28"/>
                <w:szCs w:val="28"/>
                <w:lang w:val="uk-UA"/>
              </w:rPr>
              <w:t>1,09</w:t>
            </w:r>
          </w:p>
        </w:tc>
        <w:tc>
          <w:tcPr>
            <w:tcW w:w="851" w:type="dxa"/>
            <w:tcBorders>
              <w:top w:val="nil"/>
              <w:left w:val="nil"/>
              <w:bottom w:val="single" w:sz="4" w:space="0" w:color="auto"/>
              <w:right w:val="single" w:sz="4" w:space="0" w:color="auto"/>
            </w:tcBorders>
            <w:shd w:val="clear" w:color="auto" w:fill="auto"/>
            <w:vAlign w:val="center"/>
            <w:hideMark/>
          </w:tcPr>
          <w:p w14:paraId="778151D9" w14:textId="77777777" w:rsidR="00C07383" w:rsidRPr="00C34A80" w:rsidRDefault="00C07383" w:rsidP="00663F35">
            <w:pPr>
              <w:ind w:left="-57" w:right="-57" w:firstLine="33"/>
              <w:jc w:val="center"/>
              <w:rPr>
                <w:sz w:val="28"/>
                <w:szCs w:val="28"/>
                <w:lang w:val="uk-UA"/>
              </w:rPr>
            </w:pPr>
            <w:r w:rsidRPr="00C34A80">
              <w:rPr>
                <w:sz w:val="28"/>
                <w:szCs w:val="28"/>
                <w:lang w:val="uk-UA"/>
              </w:rPr>
              <w:t>13</w:t>
            </w:r>
          </w:p>
        </w:tc>
        <w:tc>
          <w:tcPr>
            <w:tcW w:w="1431" w:type="dxa"/>
            <w:tcBorders>
              <w:top w:val="nil"/>
              <w:left w:val="nil"/>
              <w:bottom w:val="single" w:sz="4" w:space="0" w:color="auto"/>
              <w:right w:val="single" w:sz="4" w:space="0" w:color="auto"/>
            </w:tcBorders>
            <w:shd w:val="clear" w:color="auto" w:fill="auto"/>
            <w:vAlign w:val="center"/>
            <w:hideMark/>
          </w:tcPr>
          <w:p w14:paraId="372DDE54" w14:textId="77777777" w:rsidR="00C07383" w:rsidRPr="00C34A80" w:rsidRDefault="00C07383" w:rsidP="00663F35">
            <w:pPr>
              <w:ind w:left="-57" w:right="-57" w:firstLine="33"/>
              <w:jc w:val="center"/>
              <w:rPr>
                <w:sz w:val="28"/>
                <w:szCs w:val="28"/>
                <w:lang w:val="uk-UA"/>
              </w:rPr>
            </w:pPr>
            <w:r w:rsidRPr="00C34A80">
              <w:rPr>
                <w:sz w:val="28"/>
                <w:szCs w:val="28"/>
                <w:lang w:val="uk-UA"/>
              </w:rPr>
              <w:t>39,63</w:t>
            </w:r>
          </w:p>
        </w:tc>
      </w:tr>
    </w:tbl>
    <w:p w14:paraId="30810D39" w14:textId="727E5D9C" w:rsidR="00F37A31" w:rsidRPr="00F37A31" w:rsidRDefault="00F37A31" w:rsidP="00F37A31">
      <w:pPr>
        <w:jc w:val="right"/>
        <w:rPr>
          <w:sz w:val="32"/>
          <w:lang w:val="uk-UA"/>
        </w:rPr>
      </w:pPr>
      <w:r>
        <w:br w:type="page"/>
      </w:r>
      <w:r w:rsidRPr="00F37A31">
        <w:rPr>
          <w:sz w:val="28"/>
          <w:lang w:val="uk-UA"/>
        </w:rPr>
        <w:lastRenderedPageBreak/>
        <w:t>Продовження табл. 4.11</w:t>
      </w:r>
    </w:p>
    <w:tbl>
      <w:tblPr>
        <w:tblW w:w="9648" w:type="dxa"/>
        <w:tblLayout w:type="fixed"/>
        <w:tblLook w:val="04A0" w:firstRow="1" w:lastRow="0" w:firstColumn="1" w:lastColumn="0" w:noHBand="0" w:noVBand="1"/>
      </w:tblPr>
      <w:tblGrid>
        <w:gridCol w:w="2547"/>
        <w:gridCol w:w="992"/>
        <w:gridCol w:w="1418"/>
        <w:gridCol w:w="992"/>
        <w:gridCol w:w="1417"/>
        <w:gridCol w:w="851"/>
        <w:gridCol w:w="1431"/>
      </w:tblGrid>
      <w:tr w:rsidR="00F37A31" w:rsidRPr="00C34A80" w14:paraId="6BDBB77B" w14:textId="77777777" w:rsidTr="00C53C1D">
        <w:trPr>
          <w:trHeight w:val="225"/>
        </w:trPr>
        <w:tc>
          <w:tcPr>
            <w:tcW w:w="2547" w:type="dxa"/>
            <w:tcBorders>
              <w:top w:val="single" w:sz="4" w:space="0" w:color="auto"/>
              <w:left w:val="single" w:sz="4" w:space="0" w:color="auto"/>
              <w:bottom w:val="single" w:sz="4" w:space="0" w:color="000000"/>
              <w:right w:val="single" w:sz="4" w:space="0" w:color="auto"/>
            </w:tcBorders>
            <w:vAlign w:val="center"/>
          </w:tcPr>
          <w:p w14:paraId="5F4AAFC0" w14:textId="77777777" w:rsidR="00F37A31" w:rsidRPr="00C34A80" w:rsidRDefault="00F37A31" w:rsidP="00AA078C">
            <w:pPr>
              <w:ind w:left="-57" w:right="-57" w:firstLine="33"/>
              <w:jc w:val="center"/>
              <w:rPr>
                <w:sz w:val="28"/>
                <w:szCs w:val="28"/>
                <w:lang w:val="uk-UA"/>
              </w:rPr>
            </w:pPr>
            <w:r w:rsidRPr="00C34A80">
              <w:rPr>
                <w:sz w:val="28"/>
                <w:szCs w:val="28"/>
                <w:lang w:val="uk-UA"/>
              </w:rPr>
              <w:t>1</w:t>
            </w:r>
          </w:p>
        </w:tc>
        <w:tc>
          <w:tcPr>
            <w:tcW w:w="992" w:type="dxa"/>
            <w:tcBorders>
              <w:top w:val="single" w:sz="4" w:space="0" w:color="auto"/>
              <w:left w:val="nil"/>
              <w:bottom w:val="single" w:sz="4" w:space="0" w:color="auto"/>
              <w:right w:val="single" w:sz="4" w:space="0" w:color="auto"/>
            </w:tcBorders>
            <w:shd w:val="clear" w:color="auto" w:fill="auto"/>
            <w:vAlign w:val="center"/>
          </w:tcPr>
          <w:p w14:paraId="4F4539B5" w14:textId="77777777" w:rsidR="00F37A31" w:rsidRPr="00C34A80" w:rsidRDefault="00F37A31" w:rsidP="00AA078C">
            <w:pPr>
              <w:ind w:left="-57" w:right="-57" w:firstLine="33"/>
              <w:jc w:val="center"/>
              <w:rPr>
                <w:sz w:val="28"/>
                <w:szCs w:val="28"/>
                <w:lang w:val="uk-UA"/>
              </w:rPr>
            </w:pPr>
            <w:r w:rsidRPr="00C34A80">
              <w:rPr>
                <w:sz w:val="28"/>
                <w:szCs w:val="28"/>
                <w:lang w:val="uk-UA"/>
              </w:rPr>
              <w:t>2</w:t>
            </w:r>
          </w:p>
        </w:tc>
        <w:tc>
          <w:tcPr>
            <w:tcW w:w="1418" w:type="dxa"/>
            <w:tcBorders>
              <w:top w:val="single" w:sz="4" w:space="0" w:color="auto"/>
              <w:left w:val="nil"/>
              <w:bottom w:val="single" w:sz="4" w:space="0" w:color="auto"/>
              <w:right w:val="single" w:sz="4" w:space="0" w:color="auto"/>
            </w:tcBorders>
            <w:shd w:val="clear" w:color="auto" w:fill="auto"/>
            <w:vAlign w:val="center"/>
          </w:tcPr>
          <w:p w14:paraId="2DC3B03E" w14:textId="77777777" w:rsidR="00F37A31" w:rsidRPr="00C34A80" w:rsidRDefault="00F37A31" w:rsidP="00AA078C">
            <w:pPr>
              <w:ind w:left="-57" w:right="-57" w:firstLine="33"/>
              <w:jc w:val="center"/>
              <w:rPr>
                <w:sz w:val="28"/>
                <w:szCs w:val="28"/>
                <w:lang w:val="uk-UA"/>
              </w:rPr>
            </w:pPr>
            <w:r w:rsidRPr="00C34A80">
              <w:rPr>
                <w:sz w:val="28"/>
                <w:szCs w:val="28"/>
                <w:lang w:val="uk-UA"/>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474D0C0C" w14:textId="77777777" w:rsidR="00F37A31" w:rsidRPr="00C34A80" w:rsidRDefault="00F37A31" w:rsidP="00AA078C">
            <w:pPr>
              <w:ind w:left="-57" w:right="-57" w:firstLine="33"/>
              <w:jc w:val="center"/>
              <w:rPr>
                <w:sz w:val="28"/>
                <w:szCs w:val="28"/>
                <w:lang w:val="uk-UA"/>
              </w:rPr>
            </w:pPr>
            <w:r w:rsidRPr="00C34A80">
              <w:rPr>
                <w:sz w:val="28"/>
                <w:szCs w:val="28"/>
                <w:lang w:val="uk-UA"/>
              </w:rPr>
              <w:t>4</w:t>
            </w:r>
          </w:p>
        </w:tc>
        <w:tc>
          <w:tcPr>
            <w:tcW w:w="1417" w:type="dxa"/>
            <w:tcBorders>
              <w:top w:val="single" w:sz="4" w:space="0" w:color="auto"/>
              <w:left w:val="nil"/>
              <w:bottom w:val="single" w:sz="4" w:space="0" w:color="auto"/>
              <w:right w:val="single" w:sz="4" w:space="0" w:color="auto"/>
            </w:tcBorders>
            <w:shd w:val="clear" w:color="auto" w:fill="auto"/>
            <w:vAlign w:val="center"/>
          </w:tcPr>
          <w:p w14:paraId="71D3F3CF" w14:textId="77777777" w:rsidR="00F37A31" w:rsidRPr="00C34A80" w:rsidRDefault="00F37A31" w:rsidP="00AA078C">
            <w:pPr>
              <w:ind w:left="-57" w:right="-57" w:firstLine="33"/>
              <w:jc w:val="center"/>
              <w:rPr>
                <w:sz w:val="28"/>
                <w:szCs w:val="28"/>
                <w:lang w:val="uk-UA"/>
              </w:rPr>
            </w:pPr>
            <w:r w:rsidRPr="00C34A80">
              <w:rPr>
                <w:sz w:val="28"/>
                <w:szCs w:val="28"/>
                <w:lang w:val="uk-UA"/>
              </w:rPr>
              <w:t>5</w:t>
            </w:r>
          </w:p>
        </w:tc>
        <w:tc>
          <w:tcPr>
            <w:tcW w:w="851" w:type="dxa"/>
            <w:tcBorders>
              <w:top w:val="single" w:sz="4" w:space="0" w:color="auto"/>
              <w:left w:val="nil"/>
              <w:bottom w:val="single" w:sz="4" w:space="0" w:color="auto"/>
              <w:right w:val="single" w:sz="4" w:space="0" w:color="auto"/>
            </w:tcBorders>
            <w:shd w:val="clear" w:color="auto" w:fill="auto"/>
            <w:vAlign w:val="center"/>
          </w:tcPr>
          <w:p w14:paraId="6B3D4907" w14:textId="77777777" w:rsidR="00F37A31" w:rsidRPr="00C34A80" w:rsidRDefault="00F37A31" w:rsidP="00AA078C">
            <w:pPr>
              <w:ind w:left="-57" w:right="-57" w:firstLine="33"/>
              <w:jc w:val="center"/>
              <w:rPr>
                <w:sz w:val="28"/>
                <w:szCs w:val="28"/>
                <w:lang w:val="uk-UA"/>
              </w:rPr>
            </w:pPr>
            <w:r w:rsidRPr="00C34A80">
              <w:rPr>
                <w:sz w:val="28"/>
                <w:szCs w:val="28"/>
                <w:lang w:val="uk-UA"/>
              </w:rPr>
              <w:t>6</w:t>
            </w:r>
          </w:p>
        </w:tc>
        <w:tc>
          <w:tcPr>
            <w:tcW w:w="1431" w:type="dxa"/>
            <w:tcBorders>
              <w:top w:val="single" w:sz="4" w:space="0" w:color="auto"/>
              <w:left w:val="nil"/>
              <w:bottom w:val="single" w:sz="4" w:space="0" w:color="auto"/>
              <w:right w:val="single" w:sz="4" w:space="0" w:color="auto"/>
            </w:tcBorders>
            <w:shd w:val="clear" w:color="auto" w:fill="auto"/>
            <w:vAlign w:val="center"/>
          </w:tcPr>
          <w:p w14:paraId="29278310" w14:textId="77777777" w:rsidR="00F37A31" w:rsidRPr="00C34A80" w:rsidRDefault="00F37A31" w:rsidP="00AA078C">
            <w:pPr>
              <w:ind w:left="-57" w:right="-57" w:firstLine="33"/>
              <w:jc w:val="center"/>
              <w:rPr>
                <w:sz w:val="28"/>
                <w:szCs w:val="28"/>
                <w:lang w:val="uk-UA"/>
              </w:rPr>
            </w:pPr>
            <w:r w:rsidRPr="00C34A80">
              <w:rPr>
                <w:sz w:val="28"/>
                <w:szCs w:val="28"/>
                <w:lang w:val="uk-UA"/>
              </w:rPr>
              <w:t>7</w:t>
            </w:r>
          </w:p>
        </w:tc>
      </w:tr>
      <w:tr w:rsidR="00C07383" w:rsidRPr="00C34A80" w14:paraId="66530470"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0BF871B3" w14:textId="71BB10D1" w:rsidR="00C07383" w:rsidRPr="00C34A80" w:rsidRDefault="00C07383" w:rsidP="00663F35">
            <w:pPr>
              <w:ind w:left="-57" w:right="-57" w:firstLine="33"/>
              <w:jc w:val="both"/>
              <w:rPr>
                <w:sz w:val="28"/>
                <w:szCs w:val="28"/>
                <w:lang w:val="uk-UA"/>
              </w:rPr>
            </w:pPr>
            <w:r w:rsidRPr="00C34A80">
              <w:rPr>
                <w:sz w:val="28"/>
                <w:szCs w:val="28"/>
                <w:lang w:val="uk-UA"/>
              </w:rPr>
              <w:t xml:space="preserve">Харківська </w:t>
            </w:r>
          </w:p>
        </w:tc>
        <w:tc>
          <w:tcPr>
            <w:tcW w:w="992" w:type="dxa"/>
            <w:tcBorders>
              <w:top w:val="nil"/>
              <w:left w:val="nil"/>
              <w:bottom w:val="single" w:sz="4" w:space="0" w:color="auto"/>
              <w:right w:val="single" w:sz="4" w:space="0" w:color="auto"/>
            </w:tcBorders>
            <w:shd w:val="clear" w:color="auto" w:fill="auto"/>
            <w:vAlign w:val="center"/>
            <w:hideMark/>
          </w:tcPr>
          <w:p w14:paraId="552E9899" w14:textId="77777777" w:rsidR="00C07383" w:rsidRPr="00C34A80" w:rsidRDefault="00C07383" w:rsidP="00663F35">
            <w:pPr>
              <w:ind w:left="-57" w:right="-57" w:firstLine="33"/>
              <w:jc w:val="center"/>
              <w:rPr>
                <w:sz w:val="28"/>
                <w:szCs w:val="28"/>
                <w:lang w:val="uk-UA"/>
              </w:rPr>
            </w:pPr>
            <w:r w:rsidRPr="00C34A80">
              <w:rPr>
                <w:sz w:val="28"/>
                <w:szCs w:val="28"/>
                <w:lang w:val="uk-UA"/>
              </w:rPr>
              <w:t>9</w:t>
            </w:r>
          </w:p>
        </w:tc>
        <w:tc>
          <w:tcPr>
            <w:tcW w:w="1418" w:type="dxa"/>
            <w:tcBorders>
              <w:top w:val="nil"/>
              <w:left w:val="nil"/>
              <w:bottom w:val="single" w:sz="4" w:space="0" w:color="auto"/>
              <w:right w:val="single" w:sz="4" w:space="0" w:color="auto"/>
            </w:tcBorders>
            <w:shd w:val="clear" w:color="auto" w:fill="auto"/>
            <w:vAlign w:val="center"/>
            <w:hideMark/>
          </w:tcPr>
          <w:p w14:paraId="77A104BD" w14:textId="77777777" w:rsidR="00C07383" w:rsidRPr="00C34A80" w:rsidRDefault="00C07383" w:rsidP="00663F35">
            <w:pPr>
              <w:ind w:left="-57" w:right="-57" w:firstLine="33"/>
              <w:jc w:val="center"/>
              <w:rPr>
                <w:sz w:val="28"/>
                <w:szCs w:val="28"/>
                <w:lang w:val="uk-UA"/>
              </w:rPr>
            </w:pPr>
            <w:r w:rsidRPr="00C34A80">
              <w:rPr>
                <w:sz w:val="28"/>
                <w:szCs w:val="28"/>
                <w:lang w:val="uk-UA"/>
              </w:rPr>
              <w:t>0,54</w:t>
            </w:r>
          </w:p>
        </w:tc>
        <w:tc>
          <w:tcPr>
            <w:tcW w:w="992" w:type="dxa"/>
            <w:tcBorders>
              <w:top w:val="nil"/>
              <w:left w:val="nil"/>
              <w:bottom w:val="single" w:sz="4" w:space="0" w:color="auto"/>
              <w:right w:val="single" w:sz="4" w:space="0" w:color="auto"/>
            </w:tcBorders>
            <w:shd w:val="clear" w:color="auto" w:fill="auto"/>
            <w:vAlign w:val="center"/>
            <w:hideMark/>
          </w:tcPr>
          <w:p w14:paraId="773FBAB9"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17" w:type="dxa"/>
            <w:tcBorders>
              <w:top w:val="nil"/>
              <w:left w:val="nil"/>
              <w:bottom w:val="single" w:sz="4" w:space="0" w:color="auto"/>
              <w:right w:val="single" w:sz="4" w:space="0" w:color="auto"/>
            </w:tcBorders>
            <w:shd w:val="clear" w:color="auto" w:fill="auto"/>
            <w:vAlign w:val="center"/>
            <w:hideMark/>
          </w:tcPr>
          <w:p w14:paraId="62EB32FB" w14:textId="77777777" w:rsidR="00C07383" w:rsidRPr="00C34A80" w:rsidRDefault="00C07383" w:rsidP="00663F35">
            <w:pPr>
              <w:ind w:left="-57" w:right="-57" w:firstLine="33"/>
              <w:jc w:val="center"/>
              <w:rPr>
                <w:sz w:val="28"/>
                <w:szCs w:val="28"/>
                <w:lang w:val="uk-UA"/>
              </w:rPr>
            </w:pPr>
            <w:r w:rsidRPr="00C34A80">
              <w:rPr>
                <w:sz w:val="28"/>
                <w:szCs w:val="28"/>
                <w:lang w:val="uk-UA"/>
              </w:rPr>
              <w:t>0,19</w:t>
            </w:r>
          </w:p>
        </w:tc>
        <w:tc>
          <w:tcPr>
            <w:tcW w:w="851" w:type="dxa"/>
            <w:tcBorders>
              <w:top w:val="nil"/>
              <w:left w:val="nil"/>
              <w:bottom w:val="single" w:sz="4" w:space="0" w:color="auto"/>
              <w:right w:val="single" w:sz="4" w:space="0" w:color="auto"/>
            </w:tcBorders>
            <w:shd w:val="clear" w:color="auto" w:fill="auto"/>
            <w:vAlign w:val="center"/>
            <w:hideMark/>
          </w:tcPr>
          <w:p w14:paraId="740FB70C" w14:textId="77777777" w:rsidR="00C07383" w:rsidRPr="00C34A80" w:rsidRDefault="00C07383" w:rsidP="00663F35">
            <w:pPr>
              <w:ind w:left="-57" w:right="-57" w:firstLine="33"/>
              <w:jc w:val="center"/>
              <w:rPr>
                <w:sz w:val="28"/>
                <w:szCs w:val="28"/>
                <w:lang w:val="uk-UA"/>
              </w:rPr>
            </w:pPr>
            <w:r w:rsidRPr="00C34A80">
              <w:rPr>
                <w:sz w:val="28"/>
                <w:szCs w:val="28"/>
                <w:lang w:val="uk-UA"/>
              </w:rPr>
              <w:t>6</w:t>
            </w:r>
          </w:p>
        </w:tc>
        <w:tc>
          <w:tcPr>
            <w:tcW w:w="1431" w:type="dxa"/>
            <w:tcBorders>
              <w:top w:val="nil"/>
              <w:left w:val="nil"/>
              <w:bottom w:val="single" w:sz="4" w:space="0" w:color="auto"/>
              <w:right w:val="single" w:sz="4" w:space="0" w:color="auto"/>
            </w:tcBorders>
            <w:shd w:val="clear" w:color="auto" w:fill="auto"/>
            <w:vAlign w:val="center"/>
            <w:hideMark/>
          </w:tcPr>
          <w:p w14:paraId="19EE4ED5" w14:textId="77777777" w:rsidR="00C07383" w:rsidRPr="00C34A80" w:rsidRDefault="00C07383" w:rsidP="00663F35">
            <w:pPr>
              <w:ind w:left="-57" w:right="-57" w:firstLine="33"/>
              <w:jc w:val="center"/>
              <w:rPr>
                <w:sz w:val="28"/>
                <w:szCs w:val="28"/>
                <w:lang w:val="uk-UA"/>
              </w:rPr>
            </w:pPr>
            <w:r w:rsidRPr="00C34A80">
              <w:rPr>
                <w:sz w:val="28"/>
                <w:szCs w:val="28"/>
                <w:lang w:val="uk-UA"/>
              </w:rPr>
              <w:t>8,22</w:t>
            </w:r>
          </w:p>
        </w:tc>
      </w:tr>
      <w:tr w:rsidR="00C07383" w:rsidRPr="00C34A80" w14:paraId="13FA13E3"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19DE2C55"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Херсонська </w:t>
            </w:r>
          </w:p>
        </w:tc>
        <w:tc>
          <w:tcPr>
            <w:tcW w:w="992" w:type="dxa"/>
            <w:tcBorders>
              <w:top w:val="nil"/>
              <w:left w:val="nil"/>
              <w:bottom w:val="single" w:sz="4" w:space="0" w:color="auto"/>
              <w:right w:val="single" w:sz="4" w:space="0" w:color="auto"/>
            </w:tcBorders>
            <w:shd w:val="clear" w:color="auto" w:fill="auto"/>
            <w:vAlign w:val="center"/>
            <w:hideMark/>
          </w:tcPr>
          <w:p w14:paraId="7B578514" w14:textId="77777777" w:rsidR="00C07383" w:rsidRPr="00C34A80" w:rsidRDefault="00C07383" w:rsidP="00663F35">
            <w:pPr>
              <w:ind w:left="-57" w:right="-57" w:firstLine="33"/>
              <w:jc w:val="center"/>
              <w:rPr>
                <w:sz w:val="28"/>
                <w:szCs w:val="28"/>
                <w:lang w:val="uk-UA"/>
              </w:rPr>
            </w:pPr>
            <w:r w:rsidRPr="00C34A80">
              <w:rPr>
                <w:sz w:val="28"/>
                <w:szCs w:val="28"/>
                <w:lang w:val="uk-UA"/>
              </w:rPr>
              <w:t>25</w:t>
            </w:r>
          </w:p>
        </w:tc>
        <w:tc>
          <w:tcPr>
            <w:tcW w:w="1418" w:type="dxa"/>
            <w:tcBorders>
              <w:top w:val="nil"/>
              <w:left w:val="nil"/>
              <w:bottom w:val="single" w:sz="4" w:space="0" w:color="auto"/>
              <w:right w:val="single" w:sz="4" w:space="0" w:color="auto"/>
            </w:tcBorders>
            <w:shd w:val="clear" w:color="auto" w:fill="auto"/>
            <w:vAlign w:val="center"/>
            <w:hideMark/>
          </w:tcPr>
          <w:p w14:paraId="6799460D" w14:textId="77777777" w:rsidR="00C07383" w:rsidRPr="00C34A80" w:rsidRDefault="00C07383" w:rsidP="00663F35">
            <w:pPr>
              <w:ind w:left="-57" w:right="-57" w:firstLine="33"/>
              <w:jc w:val="center"/>
              <w:rPr>
                <w:sz w:val="28"/>
                <w:szCs w:val="28"/>
                <w:lang w:val="uk-UA"/>
              </w:rPr>
            </w:pPr>
            <w:r w:rsidRPr="00C34A80">
              <w:rPr>
                <w:sz w:val="28"/>
                <w:szCs w:val="28"/>
                <w:lang w:val="uk-UA"/>
              </w:rPr>
              <w:t>3,53</w:t>
            </w:r>
          </w:p>
        </w:tc>
        <w:tc>
          <w:tcPr>
            <w:tcW w:w="992" w:type="dxa"/>
            <w:tcBorders>
              <w:top w:val="nil"/>
              <w:left w:val="nil"/>
              <w:bottom w:val="single" w:sz="4" w:space="0" w:color="auto"/>
              <w:right w:val="single" w:sz="4" w:space="0" w:color="auto"/>
            </w:tcBorders>
            <w:shd w:val="clear" w:color="auto" w:fill="auto"/>
            <w:vAlign w:val="center"/>
            <w:hideMark/>
          </w:tcPr>
          <w:p w14:paraId="7E214F3D"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17" w:type="dxa"/>
            <w:tcBorders>
              <w:top w:val="nil"/>
              <w:left w:val="nil"/>
              <w:bottom w:val="single" w:sz="4" w:space="0" w:color="auto"/>
              <w:right w:val="single" w:sz="4" w:space="0" w:color="auto"/>
            </w:tcBorders>
            <w:shd w:val="clear" w:color="auto" w:fill="auto"/>
            <w:vAlign w:val="center"/>
            <w:hideMark/>
          </w:tcPr>
          <w:p w14:paraId="5EE9D44A" w14:textId="77777777" w:rsidR="00C07383" w:rsidRPr="00C34A80" w:rsidRDefault="00C07383" w:rsidP="00663F35">
            <w:pPr>
              <w:ind w:left="-57" w:right="-57" w:firstLine="33"/>
              <w:jc w:val="center"/>
              <w:rPr>
                <w:sz w:val="28"/>
                <w:szCs w:val="28"/>
                <w:lang w:val="uk-UA"/>
              </w:rPr>
            </w:pPr>
            <w:r w:rsidRPr="00C34A80">
              <w:rPr>
                <w:sz w:val="28"/>
                <w:szCs w:val="28"/>
                <w:lang w:val="uk-UA"/>
              </w:rPr>
              <w:t>0,74</w:t>
            </w:r>
          </w:p>
        </w:tc>
        <w:tc>
          <w:tcPr>
            <w:tcW w:w="851" w:type="dxa"/>
            <w:tcBorders>
              <w:top w:val="nil"/>
              <w:left w:val="nil"/>
              <w:bottom w:val="single" w:sz="4" w:space="0" w:color="auto"/>
              <w:right w:val="single" w:sz="4" w:space="0" w:color="auto"/>
            </w:tcBorders>
            <w:shd w:val="clear" w:color="auto" w:fill="auto"/>
            <w:vAlign w:val="center"/>
            <w:hideMark/>
          </w:tcPr>
          <w:p w14:paraId="4B8201E9" w14:textId="77777777" w:rsidR="00C07383" w:rsidRPr="00C34A80" w:rsidRDefault="00C07383" w:rsidP="00663F35">
            <w:pPr>
              <w:ind w:left="-57" w:right="-57" w:firstLine="33"/>
              <w:jc w:val="center"/>
              <w:rPr>
                <w:sz w:val="28"/>
                <w:szCs w:val="28"/>
                <w:lang w:val="uk-UA"/>
              </w:rPr>
            </w:pPr>
            <w:r w:rsidRPr="00C34A80">
              <w:rPr>
                <w:sz w:val="28"/>
                <w:szCs w:val="28"/>
                <w:lang w:val="uk-UA"/>
              </w:rPr>
              <w:t>20</w:t>
            </w:r>
          </w:p>
        </w:tc>
        <w:tc>
          <w:tcPr>
            <w:tcW w:w="1431" w:type="dxa"/>
            <w:tcBorders>
              <w:top w:val="nil"/>
              <w:left w:val="nil"/>
              <w:bottom w:val="single" w:sz="4" w:space="0" w:color="auto"/>
              <w:right w:val="single" w:sz="4" w:space="0" w:color="auto"/>
            </w:tcBorders>
            <w:shd w:val="clear" w:color="auto" w:fill="auto"/>
            <w:vAlign w:val="center"/>
            <w:hideMark/>
          </w:tcPr>
          <w:p w14:paraId="5590181E" w14:textId="77777777" w:rsidR="00C07383" w:rsidRPr="00C34A80" w:rsidRDefault="00C07383" w:rsidP="00663F35">
            <w:pPr>
              <w:ind w:left="-57" w:right="-57" w:firstLine="33"/>
              <w:jc w:val="center"/>
              <w:rPr>
                <w:sz w:val="28"/>
                <w:szCs w:val="28"/>
                <w:lang w:val="uk-UA"/>
              </w:rPr>
            </w:pPr>
            <w:r w:rsidRPr="00C34A80">
              <w:rPr>
                <w:sz w:val="28"/>
                <w:szCs w:val="28"/>
                <w:lang w:val="uk-UA"/>
              </w:rPr>
              <w:t>53,62</w:t>
            </w:r>
          </w:p>
        </w:tc>
      </w:tr>
      <w:tr w:rsidR="00C07383" w:rsidRPr="00C34A80" w14:paraId="78C7B9B3"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7BD9AEE6"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Хмельницька </w:t>
            </w:r>
          </w:p>
        </w:tc>
        <w:tc>
          <w:tcPr>
            <w:tcW w:w="992" w:type="dxa"/>
            <w:tcBorders>
              <w:top w:val="nil"/>
              <w:left w:val="nil"/>
              <w:bottom w:val="single" w:sz="4" w:space="0" w:color="auto"/>
              <w:right w:val="single" w:sz="4" w:space="0" w:color="auto"/>
            </w:tcBorders>
            <w:shd w:val="clear" w:color="auto" w:fill="auto"/>
            <w:vAlign w:val="center"/>
            <w:hideMark/>
          </w:tcPr>
          <w:p w14:paraId="691799AD" w14:textId="77777777" w:rsidR="00C07383" w:rsidRPr="00C34A80" w:rsidRDefault="00C07383" w:rsidP="00663F35">
            <w:pPr>
              <w:ind w:left="-57" w:right="-57" w:firstLine="33"/>
              <w:jc w:val="center"/>
              <w:rPr>
                <w:sz w:val="28"/>
                <w:szCs w:val="28"/>
                <w:lang w:val="uk-UA"/>
              </w:rPr>
            </w:pPr>
            <w:r w:rsidRPr="00C34A80">
              <w:rPr>
                <w:sz w:val="28"/>
                <w:szCs w:val="28"/>
                <w:lang w:val="uk-UA"/>
              </w:rPr>
              <w:t>10</w:t>
            </w:r>
          </w:p>
        </w:tc>
        <w:tc>
          <w:tcPr>
            <w:tcW w:w="1418" w:type="dxa"/>
            <w:tcBorders>
              <w:top w:val="nil"/>
              <w:left w:val="nil"/>
              <w:bottom w:val="single" w:sz="4" w:space="0" w:color="auto"/>
              <w:right w:val="single" w:sz="4" w:space="0" w:color="auto"/>
            </w:tcBorders>
            <w:shd w:val="clear" w:color="auto" w:fill="auto"/>
            <w:vAlign w:val="center"/>
            <w:hideMark/>
          </w:tcPr>
          <w:p w14:paraId="496F5FE2" w14:textId="77777777" w:rsidR="00C07383" w:rsidRPr="00C34A80" w:rsidRDefault="00C07383" w:rsidP="00663F35">
            <w:pPr>
              <w:ind w:left="-57" w:right="-57" w:firstLine="33"/>
              <w:jc w:val="center"/>
              <w:rPr>
                <w:sz w:val="28"/>
                <w:szCs w:val="28"/>
                <w:lang w:val="uk-UA"/>
              </w:rPr>
            </w:pPr>
            <w:r w:rsidRPr="00C34A80">
              <w:rPr>
                <w:sz w:val="28"/>
                <w:szCs w:val="28"/>
                <w:lang w:val="uk-UA"/>
              </w:rPr>
              <w:t>1,02</w:t>
            </w:r>
          </w:p>
        </w:tc>
        <w:tc>
          <w:tcPr>
            <w:tcW w:w="992" w:type="dxa"/>
            <w:tcBorders>
              <w:top w:val="nil"/>
              <w:left w:val="nil"/>
              <w:bottom w:val="single" w:sz="4" w:space="0" w:color="auto"/>
              <w:right w:val="single" w:sz="4" w:space="0" w:color="auto"/>
            </w:tcBorders>
            <w:shd w:val="clear" w:color="auto" w:fill="auto"/>
            <w:vAlign w:val="center"/>
            <w:hideMark/>
          </w:tcPr>
          <w:p w14:paraId="50BE395E"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17" w:type="dxa"/>
            <w:tcBorders>
              <w:top w:val="nil"/>
              <w:left w:val="nil"/>
              <w:bottom w:val="single" w:sz="4" w:space="0" w:color="auto"/>
              <w:right w:val="single" w:sz="4" w:space="0" w:color="auto"/>
            </w:tcBorders>
            <w:shd w:val="clear" w:color="auto" w:fill="auto"/>
            <w:vAlign w:val="center"/>
            <w:hideMark/>
          </w:tcPr>
          <w:p w14:paraId="2CABA3F1" w14:textId="77777777" w:rsidR="00C07383" w:rsidRPr="00C34A80" w:rsidRDefault="00C07383" w:rsidP="00663F35">
            <w:pPr>
              <w:ind w:left="-57" w:right="-57" w:firstLine="33"/>
              <w:jc w:val="center"/>
              <w:rPr>
                <w:sz w:val="28"/>
                <w:szCs w:val="28"/>
                <w:lang w:val="uk-UA"/>
              </w:rPr>
            </w:pPr>
            <w:r w:rsidRPr="00C34A80">
              <w:rPr>
                <w:sz w:val="28"/>
                <w:szCs w:val="28"/>
                <w:lang w:val="uk-UA"/>
              </w:rPr>
              <w:t>0,53</w:t>
            </w:r>
          </w:p>
        </w:tc>
        <w:tc>
          <w:tcPr>
            <w:tcW w:w="851" w:type="dxa"/>
            <w:tcBorders>
              <w:top w:val="nil"/>
              <w:left w:val="nil"/>
              <w:bottom w:val="single" w:sz="4" w:space="0" w:color="auto"/>
              <w:right w:val="single" w:sz="4" w:space="0" w:color="auto"/>
            </w:tcBorders>
            <w:shd w:val="clear" w:color="auto" w:fill="auto"/>
            <w:vAlign w:val="center"/>
            <w:hideMark/>
          </w:tcPr>
          <w:p w14:paraId="4FBD1164"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31" w:type="dxa"/>
            <w:tcBorders>
              <w:top w:val="nil"/>
              <w:left w:val="nil"/>
              <w:bottom w:val="single" w:sz="4" w:space="0" w:color="auto"/>
              <w:right w:val="single" w:sz="4" w:space="0" w:color="auto"/>
            </w:tcBorders>
            <w:shd w:val="clear" w:color="auto" w:fill="auto"/>
            <w:vAlign w:val="center"/>
            <w:hideMark/>
          </w:tcPr>
          <w:p w14:paraId="2351160D" w14:textId="77777777" w:rsidR="00C07383" w:rsidRPr="00C34A80" w:rsidRDefault="00C07383" w:rsidP="00663F35">
            <w:pPr>
              <w:ind w:left="-57" w:right="-57" w:firstLine="33"/>
              <w:jc w:val="center"/>
              <w:rPr>
                <w:sz w:val="28"/>
                <w:szCs w:val="28"/>
                <w:lang w:val="uk-UA"/>
              </w:rPr>
            </w:pPr>
            <w:r w:rsidRPr="00C34A80">
              <w:rPr>
                <w:sz w:val="28"/>
                <w:szCs w:val="28"/>
                <w:lang w:val="uk-UA"/>
              </w:rPr>
              <w:t>12,95</w:t>
            </w:r>
          </w:p>
        </w:tc>
      </w:tr>
      <w:tr w:rsidR="00C07383" w:rsidRPr="00C34A80" w14:paraId="641970A1"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212C0516" w14:textId="77777777" w:rsidR="00C07383" w:rsidRPr="00C34A80" w:rsidRDefault="00C07383" w:rsidP="00663F35">
            <w:pPr>
              <w:ind w:left="-57" w:right="-57"/>
              <w:jc w:val="both"/>
              <w:rPr>
                <w:sz w:val="28"/>
                <w:szCs w:val="28"/>
                <w:lang w:val="uk-UA"/>
              </w:rPr>
            </w:pPr>
            <w:r w:rsidRPr="00C34A80">
              <w:rPr>
                <w:sz w:val="28"/>
                <w:szCs w:val="28"/>
                <w:lang w:val="uk-UA"/>
              </w:rPr>
              <w:t xml:space="preserve">Черкаська </w:t>
            </w:r>
          </w:p>
        </w:tc>
        <w:tc>
          <w:tcPr>
            <w:tcW w:w="992" w:type="dxa"/>
            <w:tcBorders>
              <w:top w:val="nil"/>
              <w:left w:val="nil"/>
              <w:bottom w:val="single" w:sz="4" w:space="0" w:color="auto"/>
              <w:right w:val="single" w:sz="4" w:space="0" w:color="auto"/>
            </w:tcBorders>
            <w:shd w:val="clear" w:color="auto" w:fill="auto"/>
            <w:vAlign w:val="center"/>
            <w:hideMark/>
          </w:tcPr>
          <w:p w14:paraId="30CBD69D" w14:textId="77777777" w:rsidR="00C07383" w:rsidRPr="00C34A80" w:rsidRDefault="00C07383" w:rsidP="00663F35">
            <w:pPr>
              <w:ind w:left="-57" w:right="-57" w:firstLine="33"/>
              <w:jc w:val="center"/>
              <w:rPr>
                <w:sz w:val="28"/>
                <w:szCs w:val="28"/>
                <w:lang w:val="uk-UA"/>
              </w:rPr>
            </w:pPr>
            <w:r w:rsidRPr="00C34A80">
              <w:rPr>
                <w:sz w:val="28"/>
                <w:szCs w:val="28"/>
                <w:lang w:val="uk-UA"/>
              </w:rPr>
              <w:t>13</w:t>
            </w:r>
          </w:p>
        </w:tc>
        <w:tc>
          <w:tcPr>
            <w:tcW w:w="1418" w:type="dxa"/>
            <w:tcBorders>
              <w:top w:val="nil"/>
              <w:left w:val="nil"/>
              <w:bottom w:val="single" w:sz="4" w:space="0" w:color="auto"/>
              <w:right w:val="single" w:sz="4" w:space="0" w:color="auto"/>
            </w:tcBorders>
            <w:shd w:val="clear" w:color="auto" w:fill="auto"/>
            <w:vAlign w:val="center"/>
            <w:hideMark/>
          </w:tcPr>
          <w:p w14:paraId="16F512AA" w14:textId="77777777" w:rsidR="00C07383" w:rsidRPr="00C34A80" w:rsidRDefault="00C07383" w:rsidP="00663F35">
            <w:pPr>
              <w:ind w:left="-57" w:right="-57" w:firstLine="33"/>
              <w:jc w:val="center"/>
              <w:rPr>
                <w:sz w:val="28"/>
                <w:szCs w:val="28"/>
                <w:lang w:val="uk-UA"/>
              </w:rPr>
            </w:pPr>
            <w:r w:rsidRPr="00C34A80">
              <w:rPr>
                <w:sz w:val="28"/>
                <w:szCs w:val="28"/>
                <w:lang w:val="uk-UA"/>
              </w:rPr>
              <w:t>1,78</w:t>
            </w:r>
          </w:p>
        </w:tc>
        <w:tc>
          <w:tcPr>
            <w:tcW w:w="992" w:type="dxa"/>
            <w:tcBorders>
              <w:top w:val="nil"/>
              <w:left w:val="nil"/>
              <w:bottom w:val="single" w:sz="4" w:space="0" w:color="auto"/>
              <w:right w:val="single" w:sz="4" w:space="0" w:color="auto"/>
            </w:tcBorders>
            <w:shd w:val="clear" w:color="auto" w:fill="auto"/>
            <w:vAlign w:val="center"/>
            <w:hideMark/>
          </w:tcPr>
          <w:p w14:paraId="52D9BE20" w14:textId="77777777" w:rsidR="00C07383" w:rsidRPr="00C34A80" w:rsidRDefault="00C07383" w:rsidP="00663F35">
            <w:pPr>
              <w:ind w:left="-57" w:right="-57" w:firstLine="33"/>
              <w:jc w:val="center"/>
              <w:rPr>
                <w:sz w:val="28"/>
                <w:szCs w:val="28"/>
                <w:lang w:val="uk-UA"/>
              </w:rPr>
            </w:pPr>
            <w:r w:rsidRPr="00C34A80">
              <w:rPr>
                <w:sz w:val="28"/>
                <w:szCs w:val="28"/>
                <w:lang w:val="uk-UA"/>
              </w:rPr>
              <w:t>8</w:t>
            </w:r>
          </w:p>
        </w:tc>
        <w:tc>
          <w:tcPr>
            <w:tcW w:w="1417" w:type="dxa"/>
            <w:tcBorders>
              <w:top w:val="nil"/>
              <w:left w:val="nil"/>
              <w:bottom w:val="single" w:sz="4" w:space="0" w:color="auto"/>
              <w:right w:val="single" w:sz="4" w:space="0" w:color="auto"/>
            </w:tcBorders>
            <w:shd w:val="clear" w:color="auto" w:fill="auto"/>
            <w:vAlign w:val="center"/>
            <w:hideMark/>
          </w:tcPr>
          <w:p w14:paraId="065FBE93" w14:textId="77777777" w:rsidR="00C07383" w:rsidRPr="00C34A80" w:rsidRDefault="00C07383" w:rsidP="00663F35">
            <w:pPr>
              <w:ind w:left="-57" w:right="-57" w:firstLine="33"/>
              <w:jc w:val="center"/>
              <w:rPr>
                <w:sz w:val="28"/>
                <w:szCs w:val="28"/>
                <w:lang w:val="uk-UA"/>
              </w:rPr>
            </w:pPr>
            <w:r w:rsidRPr="00C34A80">
              <w:rPr>
                <w:sz w:val="28"/>
                <w:szCs w:val="28"/>
                <w:lang w:val="uk-UA"/>
              </w:rPr>
              <w:t>1,15</w:t>
            </w:r>
          </w:p>
        </w:tc>
        <w:tc>
          <w:tcPr>
            <w:tcW w:w="851" w:type="dxa"/>
            <w:tcBorders>
              <w:top w:val="nil"/>
              <w:left w:val="nil"/>
              <w:bottom w:val="single" w:sz="4" w:space="0" w:color="auto"/>
              <w:right w:val="single" w:sz="4" w:space="0" w:color="auto"/>
            </w:tcBorders>
            <w:shd w:val="clear" w:color="auto" w:fill="auto"/>
            <w:vAlign w:val="center"/>
            <w:hideMark/>
          </w:tcPr>
          <w:p w14:paraId="221EC4ED"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31" w:type="dxa"/>
            <w:tcBorders>
              <w:top w:val="nil"/>
              <w:left w:val="nil"/>
              <w:bottom w:val="single" w:sz="4" w:space="0" w:color="auto"/>
              <w:right w:val="single" w:sz="4" w:space="0" w:color="auto"/>
            </w:tcBorders>
            <w:shd w:val="clear" w:color="auto" w:fill="auto"/>
            <w:vAlign w:val="center"/>
            <w:hideMark/>
          </w:tcPr>
          <w:p w14:paraId="1175826E" w14:textId="77777777" w:rsidR="00C07383" w:rsidRPr="00C34A80" w:rsidRDefault="00C07383" w:rsidP="00663F35">
            <w:pPr>
              <w:ind w:left="-57" w:right="-57" w:firstLine="33"/>
              <w:jc w:val="center"/>
              <w:rPr>
                <w:sz w:val="28"/>
                <w:szCs w:val="28"/>
                <w:lang w:val="uk-UA"/>
              </w:rPr>
            </w:pPr>
            <w:r w:rsidRPr="00C34A80">
              <w:rPr>
                <w:sz w:val="28"/>
                <w:szCs w:val="28"/>
                <w:lang w:val="uk-UA"/>
              </w:rPr>
              <w:t>13,66</w:t>
            </w:r>
          </w:p>
        </w:tc>
      </w:tr>
      <w:tr w:rsidR="00C07383" w:rsidRPr="00C34A80" w14:paraId="0A52741C" w14:textId="77777777" w:rsidTr="00663F35">
        <w:trPr>
          <w:trHeight w:val="24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02B2F2"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Чернівецька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97BB50" w14:textId="77777777" w:rsidR="00C07383" w:rsidRPr="00C34A80" w:rsidRDefault="00C07383" w:rsidP="00663F35">
            <w:pPr>
              <w:ind w:left="-57" w:right="-57" w:firstLine="33"/>
              <w:jc w:val="center"/>
              <w:rPr>
                <w:sz w:val="28"/>
                <w:szCs w:val="28"/>
                <w:lang w:val="uk-UA"/>
              </w:rPr>
            </w:pPr>
            <w:r w:rsidRPr="00C34A80">
              <w:rPr>
                <w:sz w:val="28"/>
                <w:szCs w:val="28"/>
                <w:lang w:val="uk-UA"/>
              </w:rPr>
              <w:t>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F9DE42" w14:textId="77777777" w:rsidR="00C07383" w:rsidRPr="00C34A80" w:rsidRDefault="00C07383" w:rsidP="00663F35">
            <w:pPr>
              <w:ind w:left="-57" w:right="-57" w:firstLine="33"/>
              <w:jc w:val="center"/>
              <w:rPr>
                <w:sz w:val="28"/>
                <w:szCs w:val="28"/>
                <w:lang w:val="uk-UA"/>
              </w:rPr>
            </w:pPr>
            <w:r w:rsidRPr="00C34A80">
              <w:rPr>
                <w:sz w:val="28"/>
                <w:szCs w:val="28"/>
                <w:lang w:val="uk-UA"/>
              </w:rPr>
              <w:t>2,48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0368E" w14:textId="77777777" w:rsidR="00C07383" w:rsidRPr="00C34A80" w:rsidRDefault="00C07383" w:rsidP="00663F35">
            <w:pPr>
              <w:ind w:left="-57" w:right="-57" w:firstLine="33"/>
              <w:jc w:val="center"/>
              <w:rPr>
                <w:sz w:val="28"/>
                <w:szCs w:val="28"/>
                <w:lang w:val="uk-UA"/>
              </w:rPr>
            </w:pPr>
            <w:r w:rsidRPr="00C34A80">
              <w:rPr>
                <w:sz w:val="28"/>
                <w:szCs w:val="28"/>
                <w:lang w:val="uk-UA"/>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C9E8B5" w14:textId="77777777" w:rsidR="00C07383" w:rsidRPr="00C34A80" w:rsidRDefault="00C07383" w:rsidP="00663F35">
            <w:pPr>
              <w:ind w:left="-57" w:right="-57" w:firstLine="33"/>
              <w:jc w:val="center"/>
              <w:rPr>
                <w:sz w:val="28"/>
                <w:szCs w:val="28"/>
                <w:lang w:val="uk-UA"/>
              </w:rPr>
            </w:pPr>
            <w:r w:rsidRPr="00C34A80">
              <w:rPr>
                <w:sz w:val="28"/>
                <w:szCs w:val="28"/>
                <w:lang w:val="uk-UA"/>
              </w:rPr>
              <w:t>0,38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F16329" w14:textId="77777777" w:rsidR="00C07383" w:rsidRPr="00C34A80" w:rsidRDefault="00C07383" w:rsidP="00663F35">
            <w:pPr>
              <w:ind w:left="-57" w:right="-57" w:firstLine="33"/>
              <w:jc w:val="center"/>
              <w:rPr>
                <w:sz w:val="28"/>
                <w:szCs w:val="28"/>
                <w:lang w:val="uk-UA"/>
              </w:rPr>
            </w:pPr>
            <w:r w:rsidRPr="00C34A80">
              <w:rPr>
                <w:sz w:val="28"/>
                <w:szCs w:val="28"/>
                <w:lang w:val="uk-UA"/>
              </w:rPr>
              <w:t>17</w:t>
            </w:r>
          </w:p>
        </w:tc>
        <w:tc>
          <w:tcPr>
            <w:tcW w:w="14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75FC07" w14:textId="77777777" w:rsidR="00C07383" w:rsidRPr="00C34A80" w:rsidRDefault="00C07383" w:rsidP="00663F35">
            <w:pPr>
              <w:ind w:left="-57" w:right="-57" w:firstLine="33"/>
              <w:jc w:val="center"/>
              <w:rPr>
                <w:sz w:val="28"/>
                <w:szCs w:val="28"/>
                <w:lang w:val="uk-UA"/>
              </w:rPr>
            </w:pPr>
            <w:r w:rsidRPr="00C34A80">
              <w:rPr>
                <w:sz w:val="28"/>
                <w:szCs w:val="28"/>
                <w:lang w:val="uk-UA"/>
              </w:rPr>
              <w:t>62,96</w:t>
            </w:r>
          </w:p>
        </w:tc>
      </w:tr>
      <w:tr w:rsidR="00C07383" w:rsidRPr="00C34A80" w14:paraId="31FFB48F" w14:textId="77777777" w:rsidTr="00663F35">
        <w:trPr>
          <w:trHeight w:val="24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3D084D" w14:textId="77777777" w:rsidR="00C07383" w:rsidRPr="00C34A80" w:rsidRDefault="00C07383" w:rsidP="00663F35">
            <w:pPr>
              <w:ind w:left="-57" w:right="-57" w:firstLine="33"/>
              <w:jc w:val="both"/>
              <w:rPr>
                <w:sz w:val="28"/>
                <w:szCs w:val="28"/>
                <w:lang w:val="uk-UA"/>
              </w:rPr>
            </w:pPr>
            <w:r w:rsidRPr="00C34A80">
              <w:rPr>
                <w:sz w:val="28"/>
                <w:szCs w:val="28"/>
                <w:lang w:val="uk-UA"/>
              </w:rPr>
              <w:t xml:space="preserve">Чернігівська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7874394D" w14:textId="77777777" w:rsidR="00C07383" w:rsidRPr="00C34A80" w:rsidRDefault="00C07383" w:rsidP="00663F35">
            <w:pPr>
              <w:ind w:left="-57" w:right="-57" w:firstLine="33"/>
              <w:jc w:val="center"/>
              <w:rPr>
                <w:sz w:val="28"/>
                <w:szCs w:val="28"/>
                <w:lang w:val="uk-UA"/>
              </w:rPr>
            </w:pPr>
            <w:r w:rsidRPr="00C34A80">
              <w:rPr>
                <w:sz w:val="28"/>
                <w:szCs w:val="28"/>
                <w:lang w:val="uk-UA"/>
              </w:rPr>
              <w:t>27</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DC73C2E" w14:textId="77777777" w:rsidR="00C07383" w:rsidRPr="00C34A80" w:rsidRDefault="00C07383" w:rsidP="00663F35">
            <w:pPr>
              <w:ind w:left="-57" w:right="-57" w:firstLine="33"/>
              <w:jc w:val="center"/>
              <w:rPr>
                <w:sz w:val="28"/>
                <w:szCs w:val="28"/>
                <w:lang w:val="uk-UA"/>
              </w:rPr>
            </w:pPr>
            <w:r w:rsidRPr="00C34A80">
              <w:rPr>
                <w:sz w:val="28"/>
                <w:szCs w:val="28"/>
                <w:lang w:val="uk-UA"/>
              </w:rPr>
              <w:t>4,58</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7F5C7844" w14:textId="77777777" w:rsidR="00C07383" w:rsidRPr="00C34A80" w:rsidRDefault="00C07383" w:rsidP="00663F35">
            <w:pPr>
              <w:ind w:left="-57" w:right="-57" w:firstLine="33"/>
              <w:jc w:val="center"/>
              <w:rPr>
                <w:sz w:val="28"/>
                <w:szCs w:val="28"/>
                <w:lang w:val="uk-UA"/>
              </w:rPr>
            </w:pPr>
            <w:r w:rsidRPr="00C34A80">
              <w:rPr>
                <w:sz w:val="28"/>
                <w:szCs w:val="28"/>
                <w:lang w:val="uk-UA"/>
              </w:rPr>
              <w:t>5</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197EB474" w14:textId="77777777" w:rsidR="00C07383" w:rsidRPr="00C34A80" w:rsidRDefault="00C07383" w:rsidP="00663F35">
            <w:pPr>
              <w:ind w:left="-57" w:right="-57" w:firstLine="33"/>
              <w:jc w:val="center"/>
              <w:rPr>
                <w:sz w:val="28"/>
                <w:szCs w:val="28"/>
                <w:lang w:val="uk-UA"/>
              </w:rPr>
            </w:pPr>
            <w:r w:rsidRPr="00C34A80">
              <w:rPr>
                <w:sz w:val="28"/>
                <w:szCs w:val="28"/>
                <w:lang w:val="uk-UA"/>
              </w:rPr>
              <w:t>0,90</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2CDD8169" w14:textId="77777777" w:rsidR="00C07383" w:rsidRPr="00C34A80" w:rsidRDefault="00C07383" w:rsidP="00663F35">
            <w:pPr>
              <w:ind w:left="-57" w:right="-57" w:firstLine="33"/>
              <w:jc w:val="center"/>
              <w:rPr>
                <w:sz w:val="28"/>
                <w:szCs w:val="28"/>
                <w:lang w:val="uk-UA"/>
              </w:rPr>
            </w:pPr>
            <w:r w:rsidRPr="00C34A80">
              <w:rPr>
                <w:sz w:val="28"/>
                <w:szCs w:val="28"/>
                <w:lang w:val="uk-UA"/>
              </w:rPr>
              <w:t>22</w:t>
            </w:r>
          </w:p>
        </w:tc>
        <w:tc>
          <w:tcPr>
            <w:tcW w:w="1431" w:type="dxa"/>
            <w:tcBorders>
              <w:top w:val="single" w:sz="4" w:space="0" w:color="auto"/>
              <w:left w:val="nil"/>
              <w:bottom w:val="single" w:sz="4" w:space="0" w:color="auto"/>
              <w:right w:val="single" w:sz="4" w:space="0" w:color="auto"/>
            </w:tcBorders>
            <w:shd w:val="clear" w:color="auto" w:fill="auto"/>
            <w:vAlign w:val="center"/>
            <w:hideMark/>
          </w:tcPr>
          <w:p w14:paraId="48BA669F" w14:textId="77777777" w:rsidR="00C07383" w:rsidRPr="00C34A80" w:rsidRDefault="00C07383" w:rsidP="00663F35">
            <w:pPr>
              <w:ind w:left="-57" w:right="-57" w:firstLine="33"/>
              <w:jc w:val="center"/>
              <w:rPr>
                <w:sz w:val="28"/>
                <w:szCs w:val="28"/>
                <w:lang w:val="uk-UA"/>
              </w:rPr>
            </w:pPr>
            <w:r w:rsidRPr="00C34A80">
              <w:rPr>
                <w:sz w:val="28"/>
                <w:szCs w:val="28"/>
                <w:lang w:val="uk-UA"/>
              </w:rPr>
              <w:t>70,51</w:t>
            </w:r>
          </w:p>
        </w:tc>
      </w:tr>
      <w:tr w:rsidR="00C07383" w:rsidRPr="00C34A80" w14:paraId="129A2F27"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9BEA0C6" w14:textId="77777777" w:rsidR="00C07383" w:rsidRPr="00C34A80" w:rsidRDefault="00C07383" w:rsidP="00663F35">
            <w:pPr>
              <w:ind w:left="-57" w:right="-57" w:firstLine="33"/>
              <w:jc w:val="both"/>
              <w:rPr>
                <w:sz w:val="28"/>
                <w:szCs w:val="28"/>
                <w:lang w:val="uk-UA"/>
              </w:rPr>
            </w:pPr>
            <w:r w:rsidRPr="00C34A80">
              <w:rPr>
                <w:sz w:val="28"/>
                <w:szCs w:val="28"/>
                <w:lang w:val="uk-UA"/>
              </w:rPr>
              <w:t>м. Київ</w:t>
            </w:r>
          </w:p>
        </w:tc>
        <w:tc>
          <w:tcPr>
            <w:tcW w:w="992" w:type="dxa"/>
            <w:tcBorders>
              <w:top w:val="nil"/>
              <w:left w:val="nil"/>
              <w:bottom w:val="single" w:sz="4" w:space="0" w:color="auto"/>
              <w:right w:val="single" w:sz="4" w:space="0" w:color="auto"/>
            </w:tcBorders>
            <w:shd w:val="clear" w:color="auto" w:fill="auto"/>
            <w:vAlign w:val="center"/>
            <w:hideMark/>
          </w:tcPr>
          <w:p w14:paraId="612AA910" w14:textId="77777777" w:rsidR="00C07383" w:rsidRPr="00C34A80" w:rsidRDefault="00C07383" w:rsidP="00663F35">
            <w:pPr>
              <w:ind w:left="-57" w:right="-57" w:firstLine="33"/>
              <w:jc w:val="center"/>
              <w:rPr>
                <w:sz w:val="28"/>
                <w:szCs w:val="28"/>
                <w:lang w:val="uk-UA"/>
              </w:rPr>
            </w:pPr>
            <w:r w:rsidRPr="00C34A80">
              <w:rPr>
                <w:sz w:val="28"/>
                <w:szCs w:val="28"/>
                <w:lang w:val="uk-UA"/>
              </w:rPr>
              <w:t>74</w:t>
            </w:r>
          </w:p>
        </w:tc>
        <w:tc>
          <w:tcPr>
            <w:tcW w:w="1418" w:type="dxa"/>
            <w:tcBorders>
              <w:top w:val="nil"/>
              <w:left w:val="nil"/>
              <w:bottom w:val="single" w:sz="4" w:space="0" w:color="auto"/>
              <w:right w:val="single" w:sz="4" w:space="0" w:color="auto"/>
            </w:tcBorders>
            <w:shd w:val="clear" w:color="auto" w:fill="auto"/>
            <w:vAlign w:val="center"/>
            <w:hideMark/>
          </w:tcPr>
          <w:p w14:paraId="3CA4C28C" w14:textId="77777777" w:rsidR="00C07383" w:rsidRPr="00C34A80" w:rsidRDefault="00C07383" w:rsidP="00663F35">
            <w:pPr>
              <w:ind w:left="-57" w:right="-57" w:firstLine="33"/>
              <w:jc w:val="center"/>
              <w:rPr>
                <w:sz w:val="28"/>
                <w:szCs w:val="28"/>
                <w:lang w:val="uk-UA"/>
              </w:rPr>
            </w:pPr>
            <w:r w:rsidRPr="00C34A80">
              <w:rPr>
                <w:sz w:val="28"/>
                <w:szCs w:val="28"/>
                <w:lang w:val="uk-UA"/>
              </w:rPr>
              <w:t>2,61</w:t>
            </w:r>
          </w:p>
        </w:tc>
        <w:tc>
          <w:tcPr>
            <w:tcW w:w="992" w:type="dxa"/>
            <w:tcBorders>
              <w:top w:val="nil"/>
              <w:left w:val="nil"/>
              <w:bottom w:val="single" w:sz="4" w:space="0" w:color="auto"/>
              <w:right w:val="single" w:sz="4" w:space="0" w:color="auto"/>
            </w:tcBorders>
            <w:shd w:val="clear" w:color="auto" w:fill="auto"/>
            <w:vAlign w:val="center"/>
            <w:hideMark/>
          </w:tcPr>
          <w:p w14:paraId="17C858BE" w14:textId="77777777" w:rsidR="00C07383" w:rsidRPr="00C34A80" w:rsidRDefault="00C07383" w:rsidP="00663F35">
            <w:pPr>
              <w:ind w:left="-57" w:right="-57" w:firstLine="33"/>
              <w:jc w:val="center"/>
              <w:rPr>
                <w:sz w:val="28"/>
                <w:szCs w:val="28"/>
                <w:lang w:val="uk-UA"/>
              </w:rPr>
            </w:pPr>
            <w:r w:rsidRPr="00C34A80">
              <w:rPr>
                <w:sz w:val="28"/>
                <w:szCs w:val="28"/>
                <w:lang w:val="uk-UA"/>
              </w:rPr>
              <w:t>13</w:t>
            </w:r>
          </w:p>
        </w:tc>
        <w:tc>
          <w:tcPr>
            <w:tcW w:w="1417" w:type="dxa"/>
            <w:tcBorders>
              <w:top w:val="nil"/>
              <w:left w:val="nil"/>
              <w:bottom w:val="single" w:sz="4" w:space="0" w:color="auto"/>
              <w:right w:val="single" w:sz="4" w:space="0" w:color="auto"/>
            </w:tcBorders>
            <w:shd w:val="clear" w:color="auto" w:fill="auto"/>
            <w:vAlign w:val="center"/>
            <w:hideMark/>
          </w:tcPr>
          <w:p w14:paraId="7C01295E" w14:textId="77777777" w:rsidR="00C07383" w:rsidRPr="00C34A80" w:rsidRDefault="00C07383" w:rsidP="00663F35">
            <w:pPr>
              <w:ind w:left="-57" w:right="-57" w:firstLine="33"/>
              <w:jc w:val="center"/>
              <w:rPr>
                <w:sz w:val="28"/>
                <w:szCs w:val="28"/>
                <w:lang w:val="uk-UA"/>
              </w:rPr>
            </w:pPr>
            <w:r w:rsidRPr="00C34A80">
              <w:rPr>
                <w:sz w:val="28"/>
                <w:szCs w:val="28"/>
                <w:lang w:val="uk-UA"/>
              </w:rPr>
              <w:t>0,49</w:t>
            </w:r>
          </w:p>
        </w:tc>
        <w:tc>
          <w:tcPr>
            <w:tcW w:w="851" w:type="dxa"/>
            <w:tcBorders>
              <w:top w:val="nil"/>
              <w:left w:val="nil"/>
              <w:bottom w:val="single" w:sz="4" w:space="0" w:color="auto"/>
              <w:right w:val="single" w:sz="4" w:space="0" w:color="auto"/>
            </w:tcBorders>
            <w:shd w:val="clear" w:color="auto" w:fill="auto"/>
            <w:vAlign w:val="center"/>
            <w:hideMark/>
          </w:tcPr>
          <w:p w14:paraId="539CEBC4" w14:textId="77777777" w:rsidR="00C07383" w:rsidRPr="00C34A80" w:rsidRDefault="00C07383" w:rsidP="00663F35">
            <w:pPr>
              <w:ind w:left="-57" w:right="-57" w:firstLine="33"/>
              <w:jc w:val="center"/>
              <w:rPr>
                <w:sz w:val="28"/>
                <w:szCs w:val="28"/>
                <w:lang w:val="uk-UA"/>
              </w:rPr>
            </w:pPr>
            <w:r w:rsidRPr="00C34A80">
              <w:rPr>
                <w:sz w:val="28"/>
                <w:szCs w:val="28"/>
                <w:lang w:val="uk-UA"/>
              </w:rPr>
              <w:t>61</w:t>
            </w:r>
          </w:p>
        </w:tc>
        <w:tc>
          <w:tcPr>
            <w:tcW w:w="1431" w:type="dxa"/>
            <w:tcBorders>
              <w:top w:val="nil"/>
              <w:left w:val="nil"/>
              <w:bottom w:val="single" w:sz="4" w:space="0" w:color="auto"/>
              <w:right w:val="single" w:sz="4" w:space="0" w:color="auto"/>
            </w:tcBorders>
            <w:shd w:val="clear" w:color="auto" w:fill="auto"/>
            <w:vAlign w:val="center"/>
            <w:hideMark/>
          </w:tcPr>
          <w:p w14:paraId="460D9858" w14:textId="77777777" w:rsidR="00C07383" w:rsidRPr="00C34A80" w:rsidRDefault="00C07383" w:rsidP="00663F35">
            <w:pPr>
              <w:ind w:left="-57" w:right="-57" w:firstLine="33"/>
              <w:jc w:val="center"/>
              <w:rPr>
                <w:sz w:val="28"/>
                <w:szCs w:val="28"/>
                <w:lang w:val="uk-UA"/>
              </w:rPr>
            </w:pPr>
            <w:r w:rsidRPr="00C34A80">
              <w:rPr>
                <w:sz w:val="28"/>
                <w:szCs w:val="28"/>
                <w:lang w:val="uk-UA"/>
              </w:rPr>
              <w:t>31,39</w:t>
            </w:r>
          </w:p>
        </w:tc>
      </w:tr>
      <w:tr w:rsidR="00C07383" w:rsidRPr="00C34A80" w14:paraId="7D0F563E" w14:textId="77777777" w:rsidTr="00663F35">
        <w:trPr>
          <w:trHeight w:val="240"/>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400FB413" w14:textId="77777777" w:rsidR="00C07383" w:rsidRPr="00C34A80" w:rsidRDefault="00C07383" w:rsidP="00663F35">
            <w:pPr>
              <w:ind w:left="-57" w:right="-57" w:firstLine="33"/>
              <w:jc w:val="both"/>
              <w:rPr>
                <w:sz w:val="28"/>
                <w:szCs w:val="28"/>
                <w:lang w:val="uk-UA"/>
              </w:rPr>
            </w:pPr>
            <w:r w:rsidRPr="00C34A80">
              <w:rPr>
                <w:sz w:val="28"/>
                <w:szCs w:val="28"/>
                <w:lang w:val="uk-UA"/>
              </w:rPr>
              <w:t>м. Севастополь*</w:t>
            </w:r>
          </w:p>
        </w:tc>
        <w:tc>
          <w:tcPr>
            <w:tcW w:w="992" w:type="dxa"/>
            <w:tcBorders>
              <w:top w:val="nil"/>
              <w:left w:val="nil"/>
              <w:bottom w:val="single" w:sz="4" w:space="0" w:color="auto"/>
              <w:right w:val="single" w:sz="4" w:space="0" w:color="auto"/>
            </w:tcBorders>
            <w:shd w:val="clear" w:color="auto" w:fill="auto"/>
            <w:vAlign w:val="center"/>
            <w:hideMark/>
          </w:tcPr>
          <w:p w14:paraId="357C0CA1"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8" w:type="dxa"/>
            <w:tcBorders>
              <w:top w:val="nil"/>
              <w:left w:val="nil"/>
              <w:bottom w:val="single" w:sz="4" w:space="0" w:color="auto"/>
              <w:right w:val="single" w:sz="4" w:space="0" w:color="auto"/>
            </w:tcBorders>
            <w:shd w:val="clear" w:color="auto" w:fill="auto"/>
            <w:vAlign w:val="center"/>
            <w:hideMark/>
          </w:tcPr>
          <w:p w14:paraId="72FD3A27"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992" w:type="dxa"/>
            <w:tcBorders>
              <w:top w:val="nil"/>
              <w:left w:val="nil"/>
              <w:bottom w:val="single" w:sz="4" w:space="0" w:color="auto"/>
              <w:right w:val="single" w:sz="4" w:space="0" w:color="auto"/>
            </w:tcBorders>
            <w:shd w:val="clear" w:color="auto" w:fill="auto"/>
            <w:vAlign w:val="center"/>
            <w:hideMark/>
          </w:tcPr>
          <w:p w14:paraId="77ACD6D0"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17" w:type="dxa"/>
            <w:tcBorders>
              <w:top w:val="nil"/>
              <w:left w:val="nil"/>
              <w:bottom w:val="single" w:sz="4" w:space="0" w:color="auto"/>
              <w:right w:val="single" w:sz="4" w:space="0" w:color="auto"/>
            </w:tcBorders>
            <w:shd w:val="clear" w:color="auto" w:fill="auto"/>
            <w:vAlign w:val="center"/>
            <w:hideMark/>
          </w:tcPr>
          <w:p w14:paraId="3CB9D217"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c>
          <w:tcPr>
            <w:tcW w:w="851" w:type="dxa"/>
            <w:tcBorders>
              <w:top w:val="nil"/>
              <w:left w:val="nil"/>
              <w:bottom w:val="single" w:sz="4" w:space="0" w:color="auto"/>
              <w:right w:val="single" w:sz="4" w:space="0" w:color="auto"/>
            </w:tcBorders>
            <w:shd w:val="clear" w:color="auto" w:fill="auto"/>
            <w:vAlign w:val="center"/>
            <w:hideMark/>
          </w:tcPr>
          <w:p w14:paraId="3FBD7ED1" w14:textId="77777777" w:rsidR="00C07383" w:rsidRPr="00C34A80" w:rsidRDefault="00C07383" w:rsidP="00663F35">
            <w:pPr>
              <w:ind w:left="-57" w:right="-57" w:firstLine="33"/>
              <w:jc w:val="center"/>
              <w:rPr>
                <w:sz w:val="28"/>
                <w:szCs w:val="28"/>
                <w:lang w:val="uk-UA"/>
              </w:rPr>
            </w:pPr>
            <w:r w:rsidRPr="00C34A80">
              <w:rPr>
                <w:sz w:val="28"/>
                <w:szCs w:val="28"/>
                <w:lang w:val="uk-UA"/>
              </w:rPr>
              <w:t>0</w:t>
            </w:r>
          </w:p>
        </w:tc>
        <w:tc>
          <w:tcPr>
            <w:tcW w:w="1431" w:type="dxa"/>
            <w:tcBorders>
              <w:top w:val="nil"/>
              <w:left w:val="nil"/>
              <w:bottom w:val="single" w:sz="4" w:space="0" w:color="auto"/>
              <w:right w:val="single" w:sz="4" w:space="0" w:color="auto"/>
            </w:tcBorders>
            <w:shd w:val="clear" w:color="auto" w:fill="auto"/>
            <w:vAlign w:val="center"/>
            <w:hideMark/>
          </w:tcPr>
          <w:p w14:paraId="63B6F62F" w14:textId="77777777" w:rsidR="00C07383" w:rsidRPr="00C34A80" w:rsidRDefault="00C07383" w:rsidP="00663F35">
            <w:pPr>
              <w:ind w:left="-57" w:right="-57" w:firstLine="33"/>
              <w:jc w:val="center"/>
              <w:rPr>
                <w:sz w:val="28"/>
                <w:szCs w:val="28"/>
                <w:lang w:val="uk-UA"/>
              </w:rPr>
            </w:pPr>
            <w:r w:rsidRPr="00C34A80">
              <w:rPr>
                <w:sz w:val="28"/>
                <w:szCs w:val="28"/>
                <w:lang w:val="uk-UA"/>
              </w:rPr>
              <w:t>0,00</w:t>
            </w:r>
          </w:p>
        </w:tc>
      </w:tr>
    </w:tbl>
    <w:p w14:paraId="506C7B50" w14:textId="27A1B25A"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164F200A" w14:textId="77777777" w:rsidR="00F37A31" w:rsidRDefault="00F37A31" w:rsidP="00F37A31">
      <w:pPr>
        <w:spacing w:line="372" w:lineRule="auto"/>
        <w:ind w:firstLine="709"/>
        <w:jc w:val="both"/>
        <w:rPr>
          <w:sz w:val="28"/>
          <w:szCs w:val="28"/>
          <w:lang w:val="uk-UA"/>
        </w:rPr>
      </w:pPr>
    </w:p>
    <w:p w14:paraId="5F96F94E" w14:textId="77777777" w:rsidR="00584017" w:rsidRPr="00C34A80" w:rsidRDefault="00584017" w:rsidP="00F37A31">
      <w:pPr>
        <w:spacing w:line="372" w:lineRule="auto"/>
        <w:ind w:firstLine="709"/>
        <w:jc w:val="both"/>
        <w:rPr>
          <w:sz w:val="28"/>
          <w:szCs w:val="28"/>
          <w:lang w:val="uk-UA"/>
        </w:rPr>
      </w:pPr>
      <w:r w:rsidRPr="00C34A80">
        <w:rPr>
          <w:sz w:val="28"/>
          <w:szCs w:val="28"/>
          <w:lang w:val="uk-UA"/>
        </w:rPr>
        <w:t xml:space="preserve">Було виявлено значні відмінності показника смертності новонароджених у розрізі регіонів: від 0,2 % у Вінницькій області до 6,1 % у Донецькій області [190]. </w:t>
      </w:r>
    </w:p>
    <w:p w14:paraId="3DE702EC" w14:textId="77777777" w:rsidR="00584017" w:rsidRPr="00C34A80" w:rsidRDefault="00584017" w:rsidP="00F37A31">
      <w:pPr>
        <w:spacing w:line="372" w:lineRule="auto"/>
        <w:ind w:firstLine="709"/>
        <w:jc w:val="both"/>
        <w:rPr>
          <w:sz w:val="28"/>
          <w:szCs w:val="28"/>
          <w:lang w:val="uk-UA"/>
        </w:rPr>
      </w:pPr>
      <w:r w:rsidRPr="00C34A80">
        <w:rPr>
          <w:sz w:val="28"/>
          <w:szCs w:val="28"/>
          <w:lang w:val="uk-UA"/>
        </w:rPr>
        <w:t xml:space="preserve">Одним з індикаторів якості надання медичної допомоги під час антенатального періоду, пологів та у післяпологовому періоді є рівень </w:t>
      </w:r>
      <w:proofErr w:type="spellStart"/>
      <w:r w:rsidRPr="00C34A80">
        <w:rPr>
          <w:sz w:val="28"/>
          <w:szCs w:val="28"/>
          <w:lang w:val="uk-UA"/>
        </w:rPr>
        <w:t>перинатальної</w:t>
      </w:r>
      <w:proofErr w:type="spellEnd"/>
      <w:r w:rsidRPr="00C34A80">
        <w:rPr>
          <w:sz w:val="28"/>
          <w:szCs w:val="28"/>
          <w:lang w:val="uk-UA"/>
        </w:rPr>
        <w:t xml:space="preserve"> смертності та її складових [107,190].</w:t>
      </w:r>
    </w:p>
    <w:p w14:paraId="6EEEE3D6" w14:textId="5B69D8E0" w:rsidR="00982C86" w:rsidRPr="00C34A80" w:rsidRDefault="00982C86" w:rsidP="00F37A31">
      <w:pPr>
        <w:spacing w:line="372" w:lineRule="auto"/>
        <w:ind w:firstLine="709"/>
        <w:jc w:val="both"/>
        <w:rPr>
          <w:sz w:val="28"/>
          <w:szCs w:val="28"/>
          <w:lang w:val="uk-UA"/>
        </w:rPr>
      </w:pPr>
      <w:r w:rsidRPr="00C34A80">
        <w:rPr>
          <w:sz w:val="28"/>
          <w:szCs w:val="28"/>
          <w:lang w:val="uk-UA"/>
        </w:rPr>
        <w:t xml:space="preserve">Згідно з аналізом пропорційний показник </w:t>
      </w:r>
      <w:proofErr w:type="spellStart"/>
      <w:r w:rsidRPr="00C34A80">
        <w:rPr>
          <w:sz w:val="28"/>
          <w:szCs w:val="28"/>
          <w:lang w:val="uk-UA"/>
        </w:rPr>
        <w:t>перинатальної</w:t>
      </w:r>
      <w:proofErr w:type="spellEnd"/>
      <w:r w:rsidRPr="00C34A80">
        <w:rPr>
          <w:sz w:val="28"/>
          <w:szCs w:val="28"/>
          <w:lang w:val="uk-UA"/>
        </w:rPr>
        <w:t xml:space="preserve"> смертності за методикою ВООЗ «MATRIX – BABIES» [107</w:t>
      </w:r>
      <w:r w:rsidR="006C1094" w:rsidRPr="00C34A80">
        <w:rPr>
          <w:sz w:val="28"/>
          <w:szCs w:val="28"/>
          <w:lang w:val="uk-UA"/>
        </w:rPr>
        <w:t>,190</w:t>
      </w:r>
      <w:r w:rsidRPr="00C34A80">
        <w:rPr>
          <w:sz w:val="28"/>
          <w:szCs w:val="28"/>
          <w:lang w:val="uk-UA"/>
        </w:rPr>
        <w:t>] у 2020 р. становить 8,89 на 1000 народжених живими.</w:t>
      </w:r>
    </w:p>
    <w:p w14:paraId="6CC39064" w14:textId="4A419AAE" w:rsidR="00C07383" w:rsidRDefault="00B7734F" w:rsidP="00F37A31">
      <w:pPr>
        <w:spacing w:line="372" w:lineRule="auto"/>
        <w:ind w:firstLine="709"/>
        <w:jc w:val="both"/>
        <w:rPr>
          <w:sz w:val="28"/>
          <w:szCs w:val="28"/>
          <w:lang w:val="uk-UA"/>
        </w:rPr>
      </w:pPr>
      <w:r w:rsidRPr="00C34A80">
        <w:rPr>
          <w:sz w:val="28"/>
          <w:szCs w:val="28"/>
          <w:lang w:val="uk-UA"/>
        </w:rPr>
        <w:t>У табл</w:t>
      </w:r>
      <w:r w:rsidR="009A7100" w:rsidRPr="00C34A80">
        <w:rPr>
          <w:sz w:val="28"/>
          <w:szCs w:val="28"/>
          <w:lang w:val="uk-UA"/>
        </w:rPr>
        <w:t>иці</w:t>
      </w:r>
      <w:r w:rsidRPr="00C34A80">
        <w:rPr>
          <w:sz w:val="28"/>
          <w:szCs w:val="28"/>
          <w:lang w:val="uk-UA"/>
        </w:rPr>
        <w:t xml:space="preserve"> 4.12 наведено методику аналізу залежності рівня пропорційного показника </w:t>
      </w:r>
      <w:proofErr w:type="spellStart"/>
      <w:r w:rsidRPr="00C34A80">
        <w:rPr>
          <w:sz w:val="28"/>
          <w:szCs w:val="28"/>
          <w:lang w:val="uk-UA"/>
        </w:rPr>
        <w:t>перинатальної</w:t>
      </w:r>
      <w:proofErr w:type="spellEnd"/>
      <w:r w:rsidRPr="00C34A80">
        <w:rPr>
          <w:sz w:val="28"/>
          <w:szCs w:val="28"/>
          <w:lang w:val="uk-UA"/>
        </w:rPr>
        <w:t xml:space="preserve"> смертності в окремих вагових категоріях новонароджених у залежності від стану здор</w:t>
      </w:r>
      <w:r w:rsidR="00946D61" w:rsidRPr="00C34A80">
        <w:rPr>
          <w:sz w:val="28"/>
          <w:szCs w:val="28"/>
          <w:lang w:val="uk-UA"/>
        </w:rPr>
        <w:t>ов’я жінок та якості надання їм </w:t>
      </w:r>
      <w:r w:rsidRPr="00C34A80">
        <w:rPr>
          <w:sz w:val="28"/>
          <w:szCs w:val="28"/>
          <w:lang w:val="uk-UA"/>
        </w:rPr>
        <w:t xml:space="preserve">медичної допомоги. У 2020 р. рівень пропорційного показника </w:t>
      </w:r>
      <w:proofErr w:type="spellStart"/>
      <w:r w:rsidRPr="00C34A80">
        <w:rPr>
          <w:sz w:val="28"/>
          <w:szCs w:val="28"/>
          <w:lang w:val="uk-UA"/>
        </w:rPr>
        <w:t>перинатальної</w:t>
      </w:r>
      <w:proofErr w:type="spellEnd"/>
      <w:r w:rsidRPr="00C34A80">
        <w:rPr>
          <w:sz w:val="28"/>
          <w:szCs w:val="28"/>
          <w:lang w:val="uk-UA"/>
        </w:rPr>
        <w:t xml:space="preserve"> смертності був обумовлений його високим рівнем серед народжених з масою тіла 1500 г і більше, тобто найбільше на показник </w:t>
      </w:r>
      <w:proofErr w:type="spellStart"/>
      <w:r w:rsidRPr="00C34A80">
        <w:rPr>
          <w:sz w:val="28"/>
          <w:szCs w:val="28"/>
          <w:lang w:val="uk-UA"/>
        </w:rPr>
        <w:t>перинатальної</w:t>
      </w:r>
      <w:proofErr w:type="spellEnd"/>
      <w:r w:rsidRPr="00C34A80">
        <w:rPr>
          <w:sz w:val="28"/>
          <w:szCs w:val="28"/>
          <w:lang w:val="uk-UA"/>
        </w:rPr>
        <w:t xml:space="preserve"> смертності впливала недостатня якість надання медичної допомоги матерям та плодам </w:t>
      </w:r>
      <w:r w:rsidR="00946D61" w:rsidRPr="00C34A80">
        <w:rPr>
          <w:sz w:val="28"/>
          <w:szCs w:val="28"/>
          <w:lang w:val="uk-UA"/>
        </w:rPr>
        <w:br/>
      </w:r>
      <w:r w:rsidRPr="00C34A80">
        <w:rPr>
          <w:sz w:val="28"/>
          <w:szCs w:val="28"/>
          <w:lang w:val="uk-UA"/>
        </w:rPr>
        <w:t>як на амбулаторному, так і на стаціонарно</w:t>
      </w:r>
      <w:r w:rsidR="00946D61" w:rsidRPr="00C34A80">
        <w:rPr>
          <w:sz w:val="28"/>
          <w:szCs w:val="28"/>
          <w:lang w:val="uk-UA"/>
        </w:rPr>
        <w:t>му етапі. «MATRIX – BABIES» [107</w:t>
      </w:r>
      <w:r w:rsidRPr="00C34A80">
        <w:rPr>
          <w:sz w:val="28"/>
          <w:szCs w:val="28"/>
          <w:lang w:val="uk-UA"/>
        </w:rPr>
        <w:t>] дозволяє виявити проблеми у наданні медичної допомоги та розробити реальні заходи щодо усунення недоліків</w:t>
      </w:r>
      <w:r w:rsidR="00C07383" w:rsidRPr="00C34A80">
        <w:rPr>
          <w:sz w:val="28"/>
          <w:szCs w:val="28"/>
          <w:lang w:val="uk-UA"/>
        </w:rPr>
        <w:t>.</w:t>
      </w:r>
    </w:p>
    <w:p w14:paraId="0A164EA2" w14:textId="77777777" w:rsidR="00F37A31" w:rsidRPr="00C34A80" w:rsidRDefault="00F37A31" w:rsidP="00903E68">
      <w:pPr>
        <w:spacing w:line="360" w:lineRule="auto"/>
        <w:ind w:firstLine="709"/>
        <w:jc w:val="both"/>
        <w:rPr>
          <w:sz w:val="28"/>
          <w:szCs w:val="28"/>
          <w:lang w:val="uk-UA"/>
        </w:rPr>
      </w:pPr>
    </w:p>
    <w:p w14:paraId="25872E7C"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lastRenderedPageBreak/>
        <w:t>Таблиця 4.12</w:t>
      </w:r>
    </w:p>
    <w:p w14:paraId="4E0F2316" w14:textId="77777777" w:rsidR="00C07383" w:rsidRPr="00C34A80" w:rsidRDefault="00C07383" w:rsidP="00903E68">
      <w:pPr>
        <w:spacing w:line="360" w:lineRule="auto"/>
        <w:jc w:val="center"/>
        <w:rPr>
          <w:sz w:val="28"/>
          <w:szCs w:val="28"/>
          <w:lang w:val="uk-UA"/>
        </w:rPr>
      </w:pPr>
      <w:r w:rsidRPr="00C34A80">
        <w:rPr>
          <w:b/>
          <w:sz w:val="28"/>
          <w:szCs w:val="28"/>
          <w:lang w:val="uk-UA"/>
        </w:rPr>
        <w:t xml:space="preserve">Залежність рівня пропорційного показника </w:t>
      </w:r>
      <w:proofErr w:type="spellStart"/>
      <w:r w:rsidRPr="00C34A80">
        <w:rPr>
          <w:b/>
          <w:sz w:val="28"/>
          <w:szCs w:val="28"/>
          <w:lang w:val="uk-UA"/>
        </w:rPr>
        <w:t>перинатальної</w:t>
      </w:r>
      <w:proofErr w:type="spellEnd"/>
      <w:r w:rsidRPr="00C34A80">
        <w:rPr>
          <w:b/>
          <w:sz w:val="28"/>
          <w:szCs w:val="28"/>
          <w:lang w:val="uk-UA"/>
        </w:rPr>
        <w:t xml:space="preserve"> смертності в окремих вагових категоріях немовлят від стану здоров’я жінок та якості надання їм медичної допомоги</w:t>
      </w:r>
    </w:p>
    <w:tbl>
      <w:tblPr>
        <w:tblW w:w="991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817"/>
        <w:gridCol w:w="2604"/>
        <w:gridCol w:w="1303"/>
        <w:gridCol w:w="1302"/>
        <w:gridCol w:w="2889"/>
      </w:tblGrid>
      <w:tr w:rsidR="00C07383" w:rsidRPr="00C34A80" w14:paraId="6D3BC72A" w14:textId="77777777" w:rsidTr="00291A4A">
        <w:trPr>
          <w:jc w:val="center"/>
        </w:trPr>
        <w:tc>
          <w:tcPr>
            <w:tcW w:w="1817" w:type="dxa"/>
            <w:vMerge w:val="restart"/>
            <w:vAlign w:val="center"/>
          </w:tcPr>
          <w:p w14:paraId="35C1ED3E" w14:textId="77777777" w:rsidR="00C07383" w:rsidRPr="00C34A80" w:rsidRDefault="00C07383" w:rsidP="00963ADD">
            <w:pPr>
              <w:jc w:val="center"/>
              <w:rPr>
                <w:sz w:val="28"/>
                <w:szCs w:val="28"/>
                <w:lang w:val="uk-UA"/>
              </w:rPr>
            </w:pPr>
            <w:r w:rsidRPr="00C34A80">
              <w:rPr>
                <w:sz w:val="28"/>
                <w:szCs w:val="28"/>
                <w:lang w:val="uk-UA"/>
              </w:rPr>
              <w:t>Вагові категорії у грамах</w:t>
            </w:r>
          </w:p>
        </w:tc>
        <w:tc>
          <w:tcPr>
            <w:tcW w:w="8098" w:type="dxa"/>
            <w:gridSpan w:val="4"/>
            <w:vAlign w:val="center"/>
          </w:tcPr>
          <w:p w14:paraId="6BB72CBA" w14:textId="77777777" w:rsidR="00C07383" w:rsidRPr="00C34A80" w:rsidRDefault="00C07383" w:rsidP="00963ADD">
            <w:pPr>
              <w:ind w:firstLine="1"/>
              <w:jc w:val="center"/>
              <w:rPr>
                <w:sz w:val="28"/>
                <w:szCs w:val="28"/>
                <w:lang w:val="uk-UA"/>
              </w:rPr>
            </w:pPr>
            <w:r w:rsidRPr="00C34A80">
              <w:rPr>
                <w:sz w:val="28"/>
                <w:szCs w:val="28"/>
                <w:lang w:val="uk-UA"/>
              </w:rPr>
              <w:t>Померло</w:t>
            </w:r>
          </w:p>
        </w:tc>
      </w:tr>
      <w:tr w:rsidR="00C07383" w:rsidRPr="00C34A80" w14:paraId="5732443D" w14:textId="77777777" w:rsidTr="00291A4A">
        <w:trPr>
          <w:jc w:val="center"/>
        </w:trPr>
        <w:tc>
          <w:tcPr>
            <w:tcW w:w="1817" w:type="dxa"/>
            <w:vMerge/>
            <w:vAlign w:val="center"/>
          </w:tcPr>
          <w:p w14:paraId="2954902B" w14:textId="77777777" w:rsidR="00C07383" w:rsidRPr="00C34A80" w:rsidRDefault="00C07383" w:rsidP="00963ADD">
            <w:pPr>
              <w:jc w:val="both"/>
              <w:rPr>
                <w:sz w:val="28"/>
                <w:szCs w:val="28"/>
                <w:lang w:val="uk-UA"/>
              </w:rPr>
            </w:pPr>
          </w:p>
        </w:tc>
        <w:tc>
          <w:tcPr>
            <w:tcW w:w="2604" w:type="dxa"/>
            <w:vAlign w:val="center"/>
          </w:tcPr>
          <w:p w14:paraId="2C2B897B" w14:textId="77777777" w:rsidR="00C07383" w:rsidRPr="00C34A80" w:rsidRDefault="00C07383" w:rsidP="00963ADD">
            <w:pPr>
              <w:ind w:firstLine="1"/>
              <w:jc w:val="center"/>
              <w:rPr>
                <w:sz w:val="28"/>
                <w:szCs w:val="28"/>
                <w:lang w:val="uk-UA"/>
              </w:rPr>
            </w:pPr>
            <w:proofErr w:type="spellStart"/>
            <w:r w:rsidRPr="00C34A80">
              <w:rPr>
                <w:sz w:val="28"/>
                <w:szCs w:val="28"/>
                <w:lang w:val="uk-UA"/>
              </w:rPr>
              <w:t>Антенатально</w:t>
            </w:r>
            <w:proofErr w:type="spellEnd"/>
          </w:p>
        </w:tc>
        <w:tc>
          <w:tcPr>
            <w:tcW w:w="2605" w:type="dxa"/>
            <w:gridSpan w:val="2"/>
            <w:vAlign w:val="center"/>
          </w:tcPr>
          <w:p w14:paraId="1D45EE94" w14:textId="77777777" w:rsidR="00C07383" w:rsidRPr="00C34A80" w:rsidRDefault="00C07383" w:rsidP="00963ADD">
            <w:pPr>
              <w:ind w:firstLine="1"/>
              <w:jc w:val="center"/>
              <w:rPr>
                <w:sz w:val="28"/>
                <w:szCs w:val="28"/>
                <w:lang w:val="uk-UA"/>
              </w:rPr>
            </w:pPr>
            <w:proofErr w:type="spellStart"/>
            <w:r w:rsidRPr="00C34A80">
              <w:rPr>
                <w:sz w:val="28"/>
                <w:szCs w:val="28"/>
                <w:lang w:val="uk-UA"/>
              </w:rPr>
              <w:t>Інтранатально</w:t>
            </w:r>
            <w:proofErr w:type="spellEnd"/>
          </w:p>
        </w:tc>
        <w:tc>
          <w:tcPr>
            <w:tcW w:w="2889" w:type="dxa"/>
            <w:vAlign w:val="center"/>
          </w:tcPr>
          <w:p w14:paraId="1EDE74C4" w14:textId="77777777" w:rsidR="00C07383" w:rsidRPr="00C34A80" w:rsidRDefault="00C07383" w:rsidP="00963ADD">
            <w:pPr>
              <w:ind w:firstLine="1"/>
              <w:jc w:val="center"/>
              <w:rPr>
                <w:sz w:val="28"/>
                <w:szCs w:val="28"/>
                <w:lang w:val="uk-UA"/>
              </w:rPr>
            </w:pPr>
            <w:proofErr w:type="spellStart"/>
            <w:r w:rsidRPr="00C34A80">
              <w:rPr>
                <w:sz w:val="28"/>
                <w:szCs w:val="28"/>
                <w:lang w:val="uk-UA"/>
              </w:rPr>
              <w:t>Постнатально</w:t>
            </w:r>
            <w:proofErr w:type="spellEnd"/>
          </w:p>
        </w:tc>
      </w:tr>
      <w:tr w:rsidR="00C07383" w:rsidRPr="00C34A80" w14:paraId="533EF1B3" w14:textId="77777777" w:rsidTr="00291A4A">
        <w:trPr>
          <w:jc w:val="center"/>
        </w:trPr>
        <w:tc>
          <w:tcPr>
            <w:tcW w:w="1817" w:type="dxa"/>
            <w:vAlign w:val="center"/>
          </w:tcPr>
          <w:p w14:paraId="3E70CB7A" w14:textId="77777777" w:rsidR="00C07383" w:rsidRPr="00C34A80" w:rsidRDefault="00C07383" w:rsidP="00963ADD">
            <w:pPr>
              <w:jc w:val="both"/>
              <w:rPr>
                <w:sz w:val="28"/>
                <w:szCs w:val="28"/>
                <w:lang w:val="uk-UA"/>
              </w:rPr>
            </w:pPr>
            <w:r w:rsidRPr="00C34A80">
              <w:rPr>
                <w:sz w:val="28"/>
                <w:szCs w:val="28"/>
                <w:lang w:val="uk-UA"/>
              </w:rPr>
              <w:t>500–999</w:t>
            </w:r>
          </w:p>
        </w:tc>
        <w:tc>
          <w:tcPr>
            <w:tcW w:w="8098" w:type="dxa"/>
            <w:gridSpan w:val="4"/>
            <w:vMerge w:val="restart"/>
            <w:vAlign w:val="center"/>
          </w:tcPr>
          <w:p w14:paraId="083ACFB4" w14:textId="77777777" w:rsidR="00C07383" w:rsidRPr="00C34A80" w:rsidRDefault="00C07383" w:rsidP="00963ADD">
            <w:pPr>
              <w:ind w:firstLine="1"/>
              <w:jc w:val="center"/>
              <w:rPr>
                <w:sz w:val="28"/>
                <w:szCs w:val="28"/>
                <w:lang w:val="uk-UA"/>
              </w:rPr>
            </w:pPr>
            <w:r w:rsidRPr="00C34A80">
              <w:rPr>
                <w:sz w:val="28"/>
                <w:szCs w:val="28"/>
                <w:lang w:val="uk-UA"/>
              </w:rPr>
              <w:t>Здоров’я жінок до вагітності та пологів і матерів</w:t>
            </w:r>
          </w:p>
        </w:tc>
      </w:tr>
      <w:tr w:rsidR="00C07383" w:rsidRPr="00C34A80" w14:paraId="12399B33" w14:textId="77777777" w:rsidTr="00291A4A">
        <w:trPr>
          <w:jc w:val="center"/>
        </w:trPr>
        <w:tc>
          <w:tcPr>
            <w:tcW w:w="1817" w:type="dxa"/>
            <w:vAlign w:val="center"/>
          </w:tcPr>
          <w:p w14:paraId="30CB3A8B" w14:textId="77777777" w:rsidR="00C07383" w:rsidRPr="00C34A80" w:rsidRDefault="00C07383" w:rsidP="00963ADD">
            <w:pPr>
              <w:jc w:val="both"/>
              <w:rPr>
                <w:sz w:val="28"/>
                <w:szCs w:val="28"/>
                <w:lang w:val="uk-UA"/>
              </w:rPr>
            </w:pPr>
            <w:r w:rsidRPr="00C34A80">
              <w:rPr>
                <w:sz w:val="28"/>
                <w:szCs w:val="28"/>
                <w:lang w:val="uk-UA"/>
              </w:rPr>
              <w:t>1000–1499</w:t>
            </w:r>
          </w:p>
        </w:tc>
        <w:tc>
          <w:tcPr>
            <w:tcW w:w="8098" w:type="dxa"/>
            <w:gridSpan w:val="4"/>
            <w:vMerge/>
            <w:vAlign w:val="center"/>
          </w:tcPr>
          <w:p w14:paraId="7F91AA27" w14:textId="77777777" w:rsidR="00C07383" w:rsidRPr="00C34A80" w:rsidRDefault="00C07383" w:rsidP="00963ADD">
            <w:pPr>
              <w:ind w:firstLine="1"/>
              <w:jc w:val="both"/>
              <w:rPr>
                <w:sz w:val="28"/>
                <w:szCs w:val="28"/>
                <w:lang w:val="uk-UA"/>
              </w:rPr>
            </w:pPr>
          </w:p>
        </w:tc>
      </w:tr>
      <w:tr w:rsidR="00C07383" w:rsidRPr="00C34A80" w14:paraId="615970CB" w14:textId="77777777" w:rsidTr="00291A4A">
        <w:trPr>
          <w:jc w:val="center"/>
        </w:trPr>
        <w:tc>
          <w:tcPr>
            <w:tcW w:w="1817" w:type="dxa"/>
            <w:vAlign w:val="center"/>
          </w:tcPr>
          <w:p w14:paraId="47039EE9" w14:textId="77777777" w:rsidR="00C07383" w:rsidRPr="00C34A80" w:rsidRDefault="00C07383" w:rsidP="00963ADD">
            <w:pPr>
              <w:jc w:val="both"/>
              <w:rPr>
                <w:sz w:val="28"/>
                <w:szCs w:val="28"/>
                <w:lang w:val="uk-UA"/>
              </w:rPr>
            </w:pPr>
            <w:r w:rsidRPr="00C34A80">
              <w:rPr>
                <w:sz w:val="28"/>
                <w:szCs w:val="28"/>
                <w:lang w:val="uk-UA"/>
              </w:rPr>
              <w:t>1500–1999</w:t>
            </w:r>
          </w:p>
        </w:tc>
        <w:tc>
          <w:tcPr>
            <w:tcW w:w="3907" w:type="dxa"/>
            <w:gridSpan w:val="2"/>
            <w:vMerge w:val="restart"/>
            <w:vAlign w:val="center"/>
          </w:tcPr>
          <w:p w14:paraId="70F43100" w14:textId="77777777" w:rsidR="00C07383" w:rsidRPr="00C34A80" w:rsidRDefault="00C07383" w:rsidP="00963ADD">
            <w:pPr>
              <w:ind w:firstLine="1"/>
              <w:jc w:val="center"/>
              <w:rPr>
                <w:sz w:val="28"/>
                <w:szCs w:val="28"/>
                <w:lang w:val="uk-UA"/>
              </w:rPr>
            </w:pPr>
            <w:r w:rsidRPr="00C34A80">
              <w:rPr>
                <w:sz w:val="28"/>
                <w:szCs w:val="28"/>
                <w:lang w:val="uk-UA"/>
              </w:rPr>
              <w:t>Якість надання медичної допомоги матерям та плодам</w:t>
            </w:r>
          </w:p>
        </w:tc>
        <w:tc>
          <w:tcPr>
            <w:tcW w:w="4191" w:type="dxa"/>
            <w:gridSpan w:val="2"/>
            <w:vMerge w:val="restart"/>
            <w:vAlign w:val="center"/>
          </w:tcPr>
          <w:p w14:paraId="6308BD77" w14:textId="77777777" w:rsidR="00C07383" w:rsidRPr="00C34A80" w:rsidRDefault="00C07383" w:rsidP="00963ADD">
            <w:pPr>
              <w:ind w:firstLine="1"/>
              <w:jc w:val="center"/>
              <w:rPr>
                <w:sz w:val="28"/>
                <w:szCs w:val="28"/>
                <w:lang w:val="uk-UA"/>
              </w:rPr>
            </w:pPr>
            <w:r w:rsidRPr="00C34A80">
              <w:rPr>
                <w:sz w:val="28"/>
                <w:szCs w:val="28"/>
                <w:lang w:val="uk-UA"/>
              </w:rPr>
              <w:t>Якість надання медичної допомоги новонародженим</w:t>
            </w:r>
          </w:p>
        </w:tc>
      </w:tr>
      <w:tr w:rsidR="00C07383" w:rsidRPr="00C34A80" w14:paraId="534A1350" w14:textId="77777777" w:rsidTr="00291A4A">
        <w:trPr>
          <w:jc w:val="center"/>
        </w:trPr>
        <w:tc>
          <w:tcPr>
            <w:tcW w:w="1817" w:type="dxa"/>
            <w:vAlign w:val="center"/>
          </w:tcPr>
          <w:p w14:paraId="3F491189" w14:textId="77777777" w:rsidR="00C07383" w:rsidRPr="00C34A80" w:rsidRDefault="00C07383" w:rsidP="00963ADD">
            <w:pPr>
              <w:jc w:val="both"/>
              <w:rPr>
                <w:sz w:val="28"/>
                <w:szCs w:val="28"/>
                <w:lang w:val="uk-UA"/>
              </w:rPr>
            </w:pPr>
            <w:r w:rsidRPr="00C34A80">
              <w:rPr>
                <w:sz w:val="28"/>
                <w:szCs w:val="28"/>
                <w:lang w:val="uk-UA"/>
              </w:rPr>
              <w:t>2000–2499</w:t>
            </w:r>
          </w:p>
        </w:tc>
        <w:tc>
          <w:tcPr>
            <w:tcW w:w="3907" w:type="dxa"/>
            <w:gridSpan w:val="2"/>
            <w:vMerge/>
            <w:vAlign w:val="center"/>
          </w:tcPr>
          <w:p w14:paraId="71327CEC" w14:textId="77777777" w:rsidR="00C07383" w:rsidRPr="00C34A80" w:rsidRDefault="00C07383" w:rsidP="00963ADD">
            <w:pPr>
              <w:ind w:firstLine="709"/>
              <w:jc w:val="both"/>
              <w:rPr>
                <w:sz w:val="28"/>
                <w:szCs w:val="28"/>
                <w:lang w:val="uk-UA"/>
              </w:rPr>
            </w:pPr>
          </w:p>
        </w:tc>
        <w:tc>
          <w:tcPr>
            <w:tcW w:w="4191" w:type="dxa"/>
            <w:gridSpan w:val="2"/>
            <w:vMerge/>
            <w:vAlign w:val="center"/>
          </w:tcPr>
          <w:p w14:paraId="38EF66DE" w14:textId="77777777" w:rsidR="00C07383" w:rsidRPr="00C34A80" w:rsidRDefault="00C07383" w:rsidP="00963ADD">
            <w:pPr>
              <w:ind w:firstLine="709"/>
              <w:jc w:val="both"/>
              <w:rPr>
                <w:sz w:val="28"/>
                <w:szCs w:val="28"/>
                <w:lang w:val="uk-UA"/>
              </w:rPr>
            </w:pPr>
          </w:p>
        </w:tc>
      </w:tr>
      <w:tr w:rsidR="00C07383" w:rsidRPr="00C34A80" w14:paraId="4ACE3FC4" w14:textId="77777777" w:rsidTr="00291A4A">
        <w:trPr>
          <w:jc w:val="center"/>
        </w:trPr>
        <w:tc>
          <w:tcPr>
            <w:tcW w:w="1817" w:type="dxa"/>
            <w:vAlign w:val="center"/>
          </w:tcPr>
          <w:p w14:paraId="5BD3B489" w14:textId="77777777" w:rsidR="00C07383" w:rsidRPr="00C34A80" w:rsidRDefault="00C07383" w:rsidP="00963ADD">
            <w:pPr>
              <w:jc w:val="both"/>
              <w:rPr>
                <w:sz w:val="28"/>
                <w:szCs w:val="28"/>
                <w:lang w:val="uk-UA"/>
              </w:rPr>
            </w:pPr>
            <w:r w:rsidRPr="00C34A80">
              <w:rPr>
                <w:sz w:val="28"/>
                <w:szCs w:val="28"/>
                <w:lang w:val="uk-UA"/>
              </w:rPr>
              <w:t>2500–2999</w:t>
            </w:r>
          </w:p>
        </w:tc>
        <w:tc>
          <w:tcPr>
            <w:tcW w:w="3907" w:type="dxa"/>
            <w:gridSpan w:val="2"/>
            <w:vMerge/>
            <w:vAlign w:val="center"/>
          </w:tcPr>
          <w:p w14:paraId="63C1C8C1" w14:textId="77777777" w:rsidR="00C07383" w:rsidRPr="00C34A80" w:rsidRDefault="00C07383" w:rsidP="00963ADD">
            <w:pPr>
              <w:ind w:firstLine="709"/>
              <w:jc w:val="both"/>
              <w:rPr>
                <w:sz w:val="28"/>
                <w:szCs w:val="28"/>
                <w:lang w:val="uk-UA"/>
              </w:rPr>
            </w:pPr>
          </w:p>
        </w:tc>
        <w:tc>
          <w:tcPr>
            <w:tcW w:w="4191" w:type="dxa"/>
            <w:gridSpan w:val="2"/>
            <w:vMerge/>
            <w:vAlign w:val="center"/>
          </w:tcPr>
          <w:p w14:paraId="1C3F7DEA" w14:textId="77777777" w:rsidR="00C07383" w:rsidRPr="00C34A80" w:rsidRDefault="00C07383" w:rsidP="00963ADD">
            <w:pPr>
              <w:ind w:firstLine="709"/>
              <w:jc w:val="both"/>
              <w:rPr>
                <w:sz w:val="28"/>
                <w:szCs w:val="28"/>
                <w:lang w:val="uk-UA"/>
              </w:rPr>
            </w:pPr>
          </w:p>
        </w:tc>
      </w:tr>
      <w:tr w:rsidR="00C07383" w:rsidRPr="00C34A80" w14:paraId="05C19AF9" w14:textId="77777777" w:rsidTr="00291A4A">
        <w:trPr>
          <w:jc w:val="center"/>
        </w:trPr>
        <w:tc>
          <w:tcPr>
            <w:tcW w:w="1817" w:type="dxa"/>
            <w:vAlign w:val="center"/>
          </w:tcPr>
          <w:p w14:paraId="65712029" w14:textId="77777777" w:rsidR="00C07383" w:rsidRPr="00C34A80" w:rsidRDefault="00C07383" w:rsidP="00963ADD">
            <w:pPr>
              <w:jc w:val="both"/>
              <w:rPr>
                <w:sz w:val="28"/>
                <w:szCs w:val="28"/>
                <w:lang w:val="uk-UA"/>
              </w:rPr>
            </w:pPr>
            <w:r w:rsidRPr="00C34A80">
              <w:rPr>
                <w:sz w:val="28"/>
                <w:szCs w:val="28"/>
                <w:lang w:val="uk-UA"/>
              </w:rPr>
              <w:t>3000–3499</w:t>
            </w:r>
          </w:p>
        </w:tc>
        <w:tc>
          <w:tcPr>
            <w:tcW w:w="3907" w:type="dxa"/>
            <w:gridSpan w:val="2"/>
            <w:vMerge/>
            <w:vAlign w:val="center"/>
          </w:tcPr>
          <w:p w14:paraId="3FEBBC8E" w14:textId="77777777" w:rsidR="00C07383" w:rsidRPr="00C34A80" w:rsidRDefault="00C07383" w:rsidP="00963ADD">
            <w:pPr>
              <w:ind w:firstLine="709"/>
              <w:jc w:val="both"/>
              <w:rPr>
                <w:sz w:val="28"/>
                <w:szCs w:val="28"/>
                <w:lang w:val="uk-UA"/>
              </w:rPr>
            </w:pPr>
          </w:p>
        </w:tc>
        <w:tc>
          <w:tcPr>
            <w:tcW w:w="4191" w:type="dxa"/>
            <w:gridSpan w:val="2"/>
            <w:vMerge/>
            <w:vAlign w:val="center"/>
          </w:tcPr>
          <w:p w14:paraId="51AD707F" w14:textId="77777777" w:rsidR="00C07383" w:rsidRPr="00C34A80" w:rsidRDefault="00C07383" w:rsidP="00963ADD">
            <w:pPr>
              <w:ind w:firstLine="709"/>
              <w:jc w:val="both"/>
              <w:rPr>
                <w:sz w:val="28"/>
                <w:szCs w:val="28"/>
                <w:lang w:val="uk-UA"/>
              </w:rPr>
            </w:pPr>
          </w:p>
        </w:tc>
      </w:tr>
      <w:tr w:rsidR="00C07383" w:rsidRPr="00C34A80" w14:paraId="7CBFE5F2" w14:textId="77777777" w:rsidTr="00291A4A">
        <w:trPr>
          <w:jc w:val="center"/>
        </w:trPr>
        <w:tc>
          <w:tcPr>
            <w:tcW w:w="1817" w:type="dxa"/>
            <w:vAlign w:val="center"/>
          </w:tcPr>
          <w:p w14:paraId="6F62E5F8" w14:textId="77777777" w:rsidR="00C07383" w:rsidRPr="00C34A80" w:rsidRDefault="00C07383" w:rsidP="00963ADD">
            <w:pPr>
              <w:jc w:val="both"/>
              <w:rPr>
                <w:sz w:val="28"/>
                <w:szCs w:val="28"/>
                <w:lang w:val="uk-UA"/>
              </w:rPr>
            </w:pPr>
            <w:r w:rsidRPr="00C34A80">
              <w:rPr>
                <w:sz w:val="28"/>
                <w:szCs w:val="28"/>
                <w:lang w:val="uk-UA"/>
              </w:rPr>
              <w:t>3500 і більше</w:t>
            </w:r>
          </w:p>
        </w:tc>
        <w:tc>
          <w:tcPr>
            <w:tcW w:w="3907" w:type="dxa"/>
            <w:gridSpan w:val="2"/>
            <w:vMerge/>
            <w:vAlign w:val="center"/>
          </w:tcPr>
          <w:p w14:paraId="401D5F0B" w14:textId="77777777" w:rsidR="00C07383" w:rsidRPr="00C34A80" w:rsidRDefault="00C07383" w:rsidP="00963ADD">
            <w:pPr>
              <w:ind w:firstLine="709"/>
              <w:jc w:val="both"/>
              <w:rPr>
                <w:sz w:val="28"/>
                <w:szCs w:val="28"/>
                <w:lang w:val="uk-UA"/>
              </w:rPr>
            </w:pPr>
          </w:p>
        </w:tc>
        <w:tc>
          <w:tcPr>
            <w:tcW w:w="4191" w:type="dxa"/>
            <w:gridSpan w:val="2"/>
            <w:vMerge/>
            <w:vAlign w:val="center"/>
          </w:tcPr>
          <w:p w14:paraId="41D3FDE4" w14:textId="77777777" w:rsidR="00C07383" w:rsidRPr="00C34A80" w:rsidRDefault="00C07383" w:rsidP="00963ADD">
            <w:pPr>
              <w:ind w:firstLine="709"/>
              <w:jc w:val="both"/>
              <w:rPr>
                <w:sz w:val="28"/>
                <w:szCs w:val="28"/>
                <w:lang w:val="uk-UA"/>
              </w:rPr>
            </w:pPr>
          </w:p>
        </w:tc>
      </w:tr>
    </w:tbl>
    <w:p w14:paraId="1A8162E7" w14:textId="77777777" w:rsidR="00584017" w:rsidRPr="00F37A31" w:rsidRDefault="00584017" w:rsidP="00903E68">
      <w:pPr>
        <w:spacing w:line="360" w:lineRule="auto"/>
        <w:ind w:firstLine="709"/>
        <w:jc w:val="both"/>
        <w:rPr>
          <w:sz w:val="28"/>
          <w:szCs w:val="12"/>
          <w:lang w:val="uk-UA"/>
        </w:rPr>
      </w:pPr>
    </w:p>
    <w:p w14:paraId="6CFAC413" w14:textId="6ECF1C66" w:rsidR="0062410D" w:rsidRPr="00C34A80" w:rsidRDefault="0062410D" w:rsidP="00F267AD">
      <w:pPr>
        <w:spacing w:line="372" w:lineRule="auto"/>
        <w:ind w:firstLine="709"/>
        <w:jc w:val="both"/>
        <w:rPr>
          <w:sz w:val="28"/>
          <w:szCs w:val="28"/>
          <w:lang w:val="uk-UA"/>
        </w:rPr>
      </w:pPr>
      <w:r w:rsidRPr="00C34A80">
        <w:rPr>
          <w:sz w:val="28"/>
          <w:szCs w:val="28"/>
          <w:lang w:val="uk-UA"/>
        </w:rPr>
        <w:t xml:space="preserve">Серед померлих у </w:t>
      </w:r>
      <w:proofErr w:type="spellStart"/>
      <w:r w:rsidRPr="00C34A80">
        <w:rPr>
          <w:sz w:val="28"/>
          <w:szCs w:val="28"/>
          <w:lang w:val="uk-UA"/>
        </w:rPr>
        <w:t>перинатальному</w:t>
      </w:r>
      <w:proofErr w:type="spellEnd"/>
      <w:r w:rsidRPr="00C34A80">
        <w:rPr>
          <w:sz w:val="28"/>
          <w:szCs w:val="28"/>
          <w:lang w:val="uk-UA"/>
        </w:rPr>
        <w:t xml:space="preserve"> періоді окремо визначається час, коли настала смерть</w:t>
      </w:r>
      <w:r w:rsidR="00EF0350" w:rsidRPr="00C34A80">
        <w:rPr>
          <w:sz w:val="28"/>
          <w:szCs w:val="28"/>
          <w:lang w:val="uk-UA"/>
        </w:rPr>
        <w:t xml:space="preserve"> (рис. 4.2.)</w:t>
      </w:r>
      <w:r w:rsidRPr="00C34A80">
        <w:rPr>
          <w:sz w:val="28"/>
          <w:szCs w:val="28"/>
          <w:lang w:val="uk-UA"/>
        </w:rPr>
        <w:t>: «</w:t>
      </w:r>
      <w:proofErr w:type="spellStart"/>
      <w:r w:rsidRPr="00C34A80">
        <w:rPr>
          <w:sz w:val="28"/>
          <w:szCs w:val="28"/>
          <w:lang w:val="uk-UA"/>
        </w:rPr>
        <w:t>антенатально</w:t>
      </w:r>
      <w:proofErr w:type="spellEnd"/>
      <w:r w:rsidRPr="00C34A80">
        <w:rPr>
          <w:sz w:val="28"/>
          <w:szCs w:val="28"/>
          <w:lang w:val="uk-UA"/>
        </w:rPr>
        <w:t>» – до початку пологової діяльності, «</w:t>
      </w:r>
      <w:proofErr w:type="spellStart"/>
      <w:r w:rsidRPr="00C34A80">
        <w:rPr>
          <w:sz w:val="28"/>
          <w:szCs w:val="28"/>
          <w:lang w:val="uk-UA"/>
        </w:rPr>
        <w:t>інтранатально</w:t>
      </w:r>
      <w:proofErr w:type="spellEnd"/>
      <w:r w:rsidRPr="00C34A80">
        <w:rPr>
          <w:sz w:val="28"/>
          <w:szCs w:val="28"/>
          <w:lang w:val="uk-UA"/>
        </w:rPr>
        <w:t>» – під час пологів, «</w:t>
      </w:r>
      <w:proofErr w:type="spellStart"/>
      <w:r w:rsidRPr="00C34A80">
        <w:rPr>
          <w:sz w:val="28"/>
          <w:szCs w:val="28"/>
          <w:lang w:val="uk-UA"/>
        </w:rPr>
        <w:t>постнатально</w:t>
      </w:r>
      <w:proofErr w:type="spellEnd"/>
      <w:r w:rsidRPr="00C34A80">
        <w:rPr>
          <w:sz w:val="28"/>
          <w:szCs w:val="28"/>
          <w:lang w:val="uk-UA"/>
        </w:rPr>
        <w:t>» – у перші 168 годин після народження дитини.</w:t>
      </w:r>
    </w:p>
    <w:p w14:paraId="05BA0274" w14:textId="77777777" w:rsidR="002D5C3C" w:rsidRPr="00F37A31" w:rsidRDefault="002D5C3C" w:rsidP="00F267AD">
      <w:pPr>
        <w:spacing w:line="372" w:lineRule="auto"/>
        <w:ind w:firstLine="709"/>
        <w:jc w:val="both"/>
        <w:rPr>
          <w:sz w:val="28"/>
          <w:szCs w:val="12"/>
          <w:lang w:val="uk-UA"/>
        </w:rPr>
      </w:pPr>
    </w:p>
    <w:p w14:paraId="51D665C1" w14:textId="11C45D57" w:rsidR="004D2B32" w:rsidRPr="00C34A80" w:rsidRDefault="004D2B32" w:rsidP="00CC1D93">
      <w:pPr>
        <w:spacing w:line="360" w:lineRule="auto"/>
        <w:jc w:val="center"/>
        <w:rPr>
          <w:sz w:val="28"/>
          <w:szCs w:val="28"/>
          <w:lang w:val="uk-UA"/>
        </w:rPr>
      </w:pPr>
      <w:r w:rsidRPr="00C34A80">
        <w:rPr>
          <w:noProof/>
          <w:sz w:val="28"/>
          <w:szCs w:val="28"/>
          <w:lang w:val="uk-UA" w:eastAsia="uk-UA"/>
        </w:rPr>
        <w:drawing>
          <wp:inline distT="0" distB="0" distL="0" distR="0" wp14:anchorId="353D99F0" wp14:editId="4E7196B2">
            <wp:extent cx="6153150" cy="2762250"/>
            <wp:effectExtent l="0" t="0" r="0" b="0"/>
            <wp:docPr id="3591" name="Диаграмма 35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ACAB569" w14:textId="0A8FF5ED" w:rsidR="00C07383" w:rsidRPr="00C34A80" w:rsidRDefault="00C07383" w:rsidP="00903E68">
      <w:pPr>
        <w:spacing w:line="360" w:lineRule="auto"/>
        <w:ind w:firstLine="709"/>
        <w:jc w:val="both"/>
        <w:rPr>
          <w:b/>
          <w:sz w:val="28"/>
          <w:szCs w:val="28"/>
          <w:lang w:val="uk-UA"/>
        </w:rPr>
      </w:pPr>
      <w:r w:rsidRPr="00C34A80">
        <w:rPr>
          <w:b/>
          <w:sz w:val="28"/>
          <w:szCs w:val="28"/>
          <w:lang w:val="uk-UA"/>
        </w:rPr>
        <w:t xml:space="preserve">Рис. 4.2. Структура </w:t>
      </w:r>
      <w:proofErr w:type="spellStart"/>
      <w:r w:rsidRPr="00C34A80">
        <w:rPr>
          <w:b/>
          <w:sz w:val="28"/>
          <w:szCs w:val="28"/>
          <w:lang w:val="uk-UA"/>
        </w:rPr>
        <w:t>перинатальної</w:t>
      </w:r>
      <w:proofErr w:type="spellEnd"/>
      <w:r w:rsidRPr="00C34A80">
        <w:rPr>
          <w:b/>
          <w:sz w:val="28"/>
          <w:szCs w:val="28"/>
          <w:lang w:val="uk-UA"/>
        </w:rPr>
        <w:t xml:space="preserve"> смертності за періодами її </w:t>
      </w:r>
      <w:r w:rsidR="005C593A" w:rsidRPr="00C34A80">
        <w:rPr>
          <w:b/>
          <w:sz w:val="28"/>
          <w:szCs w:val="28"/>
          <w:lang w:val="uk-UA"/>
        </w:rPr>
        <w:t>н</w:t>
      </w:r>
      <w:r w:rsidRPr="00C34A80">
        <w:rPr>
          <w:b/>
          <w:sz w:val="28"/>
          <w:szCs w:val="28"/>
          <w:lang w:val="uk-UA"/>
        </w:rPr>
        <w:t>астання, 2020 р.</w:t>
      </w:r>
    </w:p>
    <w:p w14:paraId="4FDA3593" w14:textId="77777777" w:rsidR="00963ADD" w:rsidRPr="00F37A31" w:rsidRDefault="00963ADD" w:rsidP="00903E68">
      <w:pPr>
        <w:spacing w:line="360" w:lineRule="auto"/>
        <w:ind w:firstLine="709"/>
        <w:jc w:val="both"/>
        <w:rPr>
          <w:sz w:val="28"/>
          <w:szCs w:val="16"/>
          <w:lang w:val="uk-UA"/>
        </w:rPr>
      </w:pPr>
    </w:p>
    <w:p w14:paraId="0191D875" w14:textId="02250B8A" w:rsidR="00B16123" w:rsidRPr="00663F35" w:rsidRDefault="00B16123" w:rsidP="00F267AD">
      <w:pPr>
        <w:spacing w:line="372" w:lineRule="auto"/>
        <w:ind w:firstLine="709"/>
        <w:jc w:val="both"/>
        <w:rPr>
          <w:sz w:val="28"/>
          <w:szCs w:val="28"/>
          <w:lang w:val="uk-UA"/>
        </w:rPr>
      </w:pPr>
      <w:r w:rsidRPr="00663F35">
        <w:rPr>
          <w:sz w:val="28"/>
          <w:szCs w:val="28"/>
          <w:lang w:val="uk-UA"/>
        </w:rPr>
        <w:lastRenderedPageBreak/>
        <w:t xml:space="preserve">У структурі </w:t>
      </w:r>
      <w:proofErr w:type="spellStart"/>
      <w:r w:rsidRPr="00663F35">
        <w:rPr>
          <w:sz w:val="28"/>
          <w:szCs w:val="28"/>
          <w:lang w:val="uk-UA"/>
        </w:rPr>
        <w:t>перинатальної</w:t>
      </w:r>
      <w:proofErr w:type="spellEnd"/>
      <w:r w:rsidRPr="00663F35">
        <w:rPr>
          <w:sz w:val="28"/>
          <w:szCs w:val="28"/>
          <w:lang w:val="uk-UA"/>
        </w:rPr>
        <w:t xml:space="preserve"> смертності</w:t>
      </w:r>
      <w:r w:rsidR="00EF0350" w:rsidRPr="00663F35">
        <w:rPr>
          <w:sz w:val="28"/>
          <w:szCs w:val="28"/>
          <w:lang w:val="uk-UA"/>
        </w:rPr>
        <w:t xml:space="preserve"> </w:t>
      </w:r>
      <w:r w:rsidRPr="00663F35">
        <w:rPr>
          <w:sz w:val="28"/>
          <w:szCs w:val="28"/>
          <w:lang w:val="uk-UA"/>
        </w:rPr>
        <w:t xml:space="preserve">втрати в антенатальний період (до початку пологів) становлять 61,86 %, в </w:t>
      </w:r>
      <w:proofErr w:type="spellStart"/>
      <w:r w:rsidRPr="00663F35">
        <w:rPr>
          <w:sz w:val="28"/>
          <w:szCs w:val="28"/>
          <w:lang w:val="uk-UA"/>
        </w:rPr>
        <w:t>інтранатальний</w:t>
      </w:r>
      <w:proofErr w:type="spellEnd"/>
      <w:r w:rsidRPr="00663F35">
        <w:rPr>
          <w:sz w:val="28"/>
          <w:szCs w:val="28"/>
          <w:lang w:val="uk-UA"/>
        </w:rPr>
        <w:t xml:space="preserve"> період (під час пологів) – 5,57 %, у ранній </w:t>
      </w:r>
      <w:proofErr w:type="spellStart"/>
      <w:r w:rsidRPr="00663F35">
        <w:rPr>
          <w:sz w:val="28"/>
          <w:szCs w:val="28"/>
          <w:lang w:val="uk-UA"/>
        </w:rPr>
        <w:t>неонатальний</w:t>
      </w:r>
      <w:proofErr w:type="spellEnd"/>
      <w:r w:rsidRPr="00663F35">
        <w:rPr>
          <w:sz w:val="28"/>
          <w:szCs w:val="28"/>
          <w:lang w:val="uk-UA"/>
        </w:rPr>
        <w:t xml:space="preserve"> період (у перші 0–6 діб життя) – 32,59 %, що свідчить про недосконалість послуг зі спостереження за перебігом вагітності, в тому числі ЛЗП-СМ, та про необхідність їхнього удосконалення.</w:t>
      </w:r>
    </w:p>
    <w:p w14:paraId="566ECFF2" w14:textId="1AC08434" w:rsidR="00C07383" w:rsidRPr="00663F35" w:rsidRDefault="00B16123" w:rsidP="00F267AD">
      <w:pPr>
        <w:spacing w:line="372" w:lineRule="auto"/>
        <w:ind w:firstLine="709"/>
        <w:jc w:val="both"/>
        <w:rPr>
          <w:sz w:val="28"/>
          <w:szCs w:val="28"/>
          <w:lang w:val="uk-UA"/>
        </w:rPr>
      </w:pPr>
      <w:r w:rsidRPr="00663F35">
        <w:rPr>
          <w:sz w:val="28"/>
          <w:szCs w:val="28"/>
          <w:lang w:val="uk-UA"/>
        </w:rPr>
        <w:t xml:space="preserve">У 2020 р. в акушерських стаціонарах померло 68 жінок, з них 61 – від причин, пов’язаних з вагітністю, 7 – від нещасних </w:t>
      </w:r>
      <w:proofErr w:type="spellStart"/>
      <w:r w:rsidRPr="00663F35">
        <w:rPr>
          <w:sz w:val="28"/>
          <w:szCs w:val="28"/>
          <w:lang w:val="uk-UA"/>
        </w:rPr>
        <w:t>випадків.</w:t>
      </w:r>
      <w:r w:rsidR="00B34059" w:rsidRPr="00663F35">
        <w:rPr>
          <w:sz w:val="28"/>
          <w:szCs w:val="28"/>
          <w:lang w:val="uk-UA"/>
        </w:rPr>
        <w:t>Показник</w:t>
      </w:r>
      <w:proofErr w:type="spellEnd"/>
      <w:r w:rsidR="00B34059" w:rsidRPr="00663F35">
        <w:rPr>
          <w:sz w:val="28"/>
          <w:szCs w:val="28"/>
          <w:lang w:val="uk-UA"/>
        </w:rPr>
        <w:t xml:space="preserve"> материнської смертності є надзвичайно високим і становить у середньому</w:t>
      </w:r>
      <w:r w:rsidR="00946D61" w:rsidRPr="00663F35">
        <w:rPr>
          <w:sz w:val="28"/>
          <w:szCs w:val="28"/>
          <w:lang w:val="uk-UA"/>
        </w:rPr>
        <w:t xml:space="preserve"> по Україні 21,5 на </w:t>
      </w:r>
      <w:r w:rsidR="00B34059" w:rsidRPr="00663F35">
        <w:rPr>
          <w:sz w:val="28"/>
          <w:szCs w:val="28"/>
          <w:lang w:val="uk-UA"/>
        </w:rPr>
        <w:t>100 тис. народжених живими (табл. 4</w:t>
      </w:r>
      <w:r w:rsidR="00946D61" w:rsidRPr="00663F35">
        <w:rPr>
          <w:sz w:val="28"/>
          <w:szCs w:val="28"/>
          <w:lang w:val="uk-UA"/>
        </w:rPr>
        <w:t>.13), який перевищує показник у </w:t>
      </w:r>
      <w:r w:rsidR="00B34059" w:rsidRPr="00663F35">
        <w:rPr>
          <w:sz w:val="28"/>
          <w:szCs w:val="28"/>
          <w:lang w:val="uk-UA"/>
        </w:rPr>
        <w:t>розвинутих країнах у 4–5 разів</w:t>
      </w:r>
      <w:r w:rsidR="00C07383" w:rsidRPr="00663F35">
        <w:rPr>
          <w:sz w:val="28"/>
          <w:szCs w:val="28"/>
          <w:lang w:val="uk-UA"/>
        </w:rPr>
        <w:t>.</w:t>
      </w:r>
    </w:p>
    <w:p w14:paraId="375CDAD0" w14:textId="77777777" w:rsidR="00963ADD" w:rsidRPr="00663F35" w:rsidRDefault="00963ADD" w:rsidP="00F267AD">
      <w:pPr>
        <w:spacing w:line="372" w:lineRule="auto"/>
        <w:ind w:firstLine="709"/>
        <w:jc w:val="both"/>
        <w:rPr>
          <w:sz w:val="28"/>
          <w:szCs w:val="28"/>
          <w:lang w:val="uk-UA"/>
        </w:rPr>
      </w:pPr>
      <w:r w:rsidRPr="00663F35">
        <w:rPr>
          <w:sz w:val="28"/>
          <w:szCs w:val="28"/>
          <w:lang w:val="uk-UA"/>
        </w:rPr>
        <w:t xml:space="preserve">Найвищий показник материнської смертності у 2020 р. зареєстровано у Запорізькій області (67,1 на 100 тис. </w:t>
      </w:r>
      <w:proofErr w:type="spellStart"/>
      <w:r w:rsidRPr="00663F35">
        <w:rPr>
          <w:sz w:val="28"/>
          <w:szCs w:val="28"/>
          <w:lang w:val="uk-UA"/>
        </w:rPr>
        <w:t>живонароджених</w:t>
      </w:r>
      <w:proofErr w:type="spellEnd"/>
      <w:r w:rsidRPr="00663F35">
        <w:rPr>
          <w:sz w:val="28"/>
          <w:szCs w:val="28"/>
          <w:lang w:val="uk-UA"/>
        </w:rPr>
        <w:t>), найнижчий – у Харківській області – 6,1. Така значна розбіжність спонукає регіони відповідно до регіональних особливостей розробити заходи позитивного впливу на стан здоров’я матерів та дітей, починаючи з ПМД [75].</w:t>
      </w:r>
    </w:p>
    <w:p w14:paraId="00433874" w14:textId="4B732EBB" w:rsidR="00963ADD" w:rsidRPr="00663F35" w:rsidRDefault="00963ADD" w:rsidP="00F267AD">
      <w:pPr>
        <w:spacing w:line="372" w:lineRule="auto"/>
        <w:ind w:firstLine="709"/>
        <w:jc w:val="both"/>
        <w:rPr>
          <w:sz w:val="28"/>
          <w:szCs w:val="28"/>
          <w:lang w:val="uk-UA"/>
        </w:rPr>
      </w:pPr>
      <w:r w:rsidRPr="00663F35">
        <w:rPr>
          <w:sz w:val="28"/>
          <w:szCs w:val="28"/>
          <w:lang w:val="uk-UA"/>
        </w:rPr>
        <w:t xml:space="preserve">Онкологічна захворюваність жіночих статевих органів на сьогодні є надзвичайно серйозною проблемою для сфери охорони материнства, </w:t>
      </w:r>
      <w:r w:rsidRPr="00663F35">
        <w:rPr>
          <w:sz w:val="28"/>
          <w:szCs w:val="28"/>
          <w:lang w:val="uk-UA"/>
        </w:rPr>
        <w:br/>
        <w:t>як і проблема онкології для вітчизняної системи охорони здоров’я [14,</w:t>
      </w:r>
      <w:r w:rsidR="00F37A31">
        <w:rPr>
          <w:sz w:val="28"/>
          <w:szCs w:val="28"/>
          <w:lang w:val="uk-UA"/>
        </w:rPr>
        <w:t xml:space="preserve"> </w:t>
      </w:r>
      <w:r w:rsidRPr="00663F35">
        <w:rPr>
          <w:sz w:val="28"/>
          <w:szCs w:val="28"/>
          <w:lang w:val="uk-UA"/>
        </w:rPr>
        <w:t>75,</w:t>
      </w:r>
      <w:r w:rsidR="00F37A31">
        <w:rPr>
          <w:sz w:val="28"/>
          <w:szCs w:val="28"/>
          <w:lang w:val="uk-UA"/>
        </w:rPr>
        <w:t xml:space="preserve"> </w:t>
      </w:r>
      <w:r w:rsidRPr="00663F35">
        <w:rPr>
          <w:sz w:val="28"/>
          <w:szCs w:val="28"/>
          <w:lang w:val="uk-UA"/>
        </w:rPr>
        <w:t>90,</w:t>
      </w:r>
      <w:r w:rsidR="00F37A31">
        <w:rPr>
          <w:sz w:val="28"/>
          <w:szCs w:val="28"/>
          <w:lang w:val="uk-UA"/>
        </w:rPr>
        <w:t xml:space="preserve"> </w:t>
      </w:r>
      <w:r w:rsidRPr="00663F35">
        <w:rPr>
          <w:sz w:val="28"/>
          <w:szCs w:val="28"/>
          <w:lang w:val="uk-UA"/>
        </w:rPr>
        <w:t>216,</w:t>
      </w:r>
      <w:r w:rsidR="00F37A31">
        <w:rPr>
          <w:sz w:val="28"/>
          <w:szCs w:val="28"/>
          <w:lang w:val="uk-UA"/>
        </w:rPr>
        <w:t xml:space="preserve"> </w:t>
      </w:r>
      <w:r w:rsidRPr="00663F35">
        <w:rPr>
          <w:sz w:val="28"/>
          <w:szCs w:val="28"/>
          <w:lang w:val="uk-UA"/>
        </w:rPr>
        <w:t>232,</w:t>
      </w:r>
      <w:r w:rsidR="00F37A31">
        <w:rPr>
          <w:sz w:val="28"/>
          <w:szCs w:val="28"/>
          <w:lang w:val="uk-UA"/>
        </w:rPr>
        <w:t xml:space="preserve"> </w:t>
      </w:r>
      <w:r w:rsidRPr="00663F35">
        <w:rPr>
          <w:sz w:val="28"/>
          <w:szCs w:val="28"/>
          <w:lang w:val="uk-UA"/>
        </w:rPr>
        <w:t>339]. Одним із завдань ПМД є профілактика онкологічних захворювань.</w:t>
      </w:r>
    </w:p>
    <w:p w14:paraId="742C5120"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4.13.</w:t>
      </w:r>
    </w:p>
    <w:p w14:paraId="3596429A" w14:textId="77777777" w:rsidR="00963ADD" w:rsidRPr="00C34A80" w:rsidRDefault="00933B0F" w:rsidP="00963ADD">
      <w:pPr>
        <w:spacing w:line="360" w:lineRule="auto"/>
        <w:jc w:val="center"/>
        <w:rPr>
          <w:b/>
          <w:sz w:val="28"/>
          <w:szCs w:val="28"/>
          <w:lang w:val="uk-UA"/>
        </w:rPr>
      </w:pPr>
      <w:r w:rsidRPr="00C34A80">
        <w:rPr>
          <w:b/>
          <w:sz w:val="28"/>
          <w:szCs w:val="28"/>
          <w:lang w:val="uk-UA"/>
        </w:rPr>
        <w:t xml:space="preserve">Смертність жінок під час вагітності, </w:t>
      </w:r>
      <w:r w:rsidR="00963ADD" w:rsidRPr="00C34A80">
        <w:rPr>
          <w:b/>
          <w:sz w:val="28"/>
          <w:szCs w:val="28"/>
          <w:lang w:val="uk-UA"/>
        </w:rPr>
        <w:t xml:space="preserve">пологів і у </w:t>
      </w:r>
    </w:p>
    <w:p w14:paraId="709D82EF" w14:textId="421D08DD" w:rsidR="00C07383" w:rsidRPr="00C34A80" w:rsidRDefault="00933B0F" w:rsidP="00963ADD">
      <w:pPr>
        <w:spacing w:line="360" w:lineRule="auto"/>
        <w:jc w:val="center"/>
        <w:rPr>
          <w:b/>
          <w:sz w:val="28"/>
          <w:szCs w:val="28"/>
          <w:lang w:val="uk-UA"/>
        </w:rPr>
      </w:pPr>
      <w:r w:rsidRPr="00C34A80">
        <w:rPr>
          <w:b/>
          <w:sz w:val="28"/>
          <w:szCs w:val="28"/>
          <w:lang w:val="uk-UA"/>
        </w:rPr>
        <w:t>післяпологовому періоді, 2020</w:t>
      </w:r>
      <w:r w:rsidRPr="00C34A80">
        <w:rPr>
          <w:sz w:val="28"/>
          <w:szCs w:val="28"/>
          <w:lang w:val="uk-UA"/>
        </w:rPr>
        <w:t> </w:t>
      </w:r>
      <w:r w:rsidRPr="00C34A80">
        <w:rPr>
          <w:b/>
          <w:sz w:val="28"/>
          <w:szCs w:val="28"/>
          <w:lang w:val="uk-UA"/>
        </w:rPr>
        <w:t>р</w:t>
      </w:r>
      <w:r w:rsidR="00946D61" w:rsidRPr="00C34A80">
        <w:rPr>
          <w:b/>
          <w:sz w:val="28"/>
          <w:szCs w:val="28"/>
          <w:lang w:val="uk-UA"/>
        </w:rPr>
        <w:t>ік</w:t>
      </w:r>
    </w:p>
    <w:tbl>
      <w:tblPr>
        <w:tblW w:w="968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2544"/>
        <w:gridCol w:w="1276"/>
        <w:gridCol w:w="1324"/>
        <w:gridCol w:w="1501"/>
        <w:gridCol w:w="1418"/>
        <w:gridCol w:w="1620"/>
      </w:tblGrid>
      <w:tr w:rsidR="00946D61" w:rsidRPr="00C34A80" w14:paraId="472FD228" w14:textId="77777777" w:rsidTr="00F37A31">
        <w:trPr>
          <w:trHeight w:val="20"/>
        </w:trPr>
        <w:tc>
          <w:tcPr>
            <w:tcW w:w="2544" w:type="dxa"/>
            <w:vMerge w:val="restart"/>
            <w:vAlign w:val="center"/>
          </w:tcPr>
          <w:p w14:paraId="65B50841" w14:textId="77777777" w:rsidR="00C07383" w:rsidRPr="00C34A80" w:rsidRDefault="00C07383" w:rsidP="00663F35">
            <w:pPr>
              <w:jc w:val="center"/>
              <w:rPr>
                <w:sz w:val="28"/>
                <w:szCs w:val="28"/>
                <w:lang w:val="uk-UA"/>
              </w:rPr>
            </w:pPr>
            <w:r w:rsidRPr="00C34A80">
              <w:rPr>
                <w:sz w:val="28"/>
                <w:szCs w:val="28"/>
                <w:lang w:val="uk-UA"/>
              </w:rPr>
              <w:t>Адміністративно-територіальний поділ</w:t>
            </w:r>
          </w:p>
        </w:tc>
        <w:tc>
          <w:tcPr>
            <w:tcW w:w="7139" w:type="dxa"/>
            <w:gridSpan w:val="5"/>
            <w:vAlign w:val="center"/>
          </w:tcPr>
          <w:p w14:paraId="6D0A8226" w14:textId="77777777" w:rsidR="00C07383" w:rsidRPr="00C34A80" w:rsidRDefault="00C07383" w:rsidP="00663F35">
            <w:pPr>
              <w:jc w:val="center"/>
              <w:rPr>
                <w:sz w:val="28"/>
                <w:szCs w:val="28"/>
                <w:lang w:val="uk-UA"/>
              </w:rPr>
            </w:pPr>
            <w:r w:rsidRPr="00C34A80">
              <w:rPr>
                <w:sz w:val="28"/>
                <w:szCs w:val="28"/>
                <w:lang w:val="uk-UA"/>
              </w:rPr>
              <w:t>Смерть, пов’язана з вагітністю</w:t>
            </w:r>
          </w:p>
        </w:tc>
      </w:tr>
      <w:tr w:rsidR="00946D61" w:rsidRPr="00C34A80" w14:paraId="4F7F2C6F" w14:textId="77777777" w:rsidTr="00F37A31">
        <w:trPr>
          <w:trHeight w:val="20"/>
        </w:trPr>
        <w:tc>
          <w:tcPr>
            <w:tcW w:w="2544" w:type="dxa"/>
            <w:vMerge/>
            <w:vAlign w:val="center"/>
          </w:tcPr>
          <w:p w14:paraId="109E272B" w14:textId="77777777" w:rsidR="00C07383" w:rsidRPr="00C34A80" w:rsidRDefault="00C07383" w:rsidP="00663F35">
            <w:pPr>
              <w:jc w:val="center"/>
              <w:rPr>
                <w:sz w:val="28"/>
                <w:szCs w:val="28"/>
                <w:lang w:val="uk-UA"/>
              </w:rPr>
            </w:pPr>
          </w:p>
        </w:tc>
        <w:tc>
          <w:tcPr>
            <w:tcW w:w="4101" w:type="dxa"/>
            <w:gridSpan w:val="3"/>
            <w:vAlign w:val="center"/>
          </w:tcPr>
          <w:p w14:paraId="1E515FE9" w14:textId="77777777" w:rsidR="00C07383" w:rsidRPr="00C34A80" w:rsidRDefault="00C07383" w:rsidP="00663F35">
            <w:pPr>
              <w:jc w:val="center"/>
              <w:rPr>
                <w:sz w:val="28"/>
                <w:szCs w:val="28"/>
                <w:lang w:val="uk-UA"/>
              </w:rPr>
            </w:pPr>
            <w:r w:rsidRPr="00C34A80">
              <w:rPr>
                <w:sz w:val="28"/>
                <w:szCs w:val="28"/>
                <w:lang w:val="uk-UA"/>
              </w:rPr>
              <w:t>Усього включно з нещасними випадками</w:t>
            </w:r>
          </w:p>
        </w:tc>
        <w:tc>
          <w:tcPr>
            <w:tcW w:w="3038" w:type="dxa"/>
            <w:gridSpan w:val="2"/>
            <w:vAlign w:val="center"/>
          </w:tcPr>
          <w:p w14:paraId="32D92578" w14:textId="77777777" w:rsidR="00C07383" w:rsidRPr="00C34A80" w:rsidRDefault="00C07383" w:rsidP="00663F35">
            <w:pPr>
              <w:jc w:val="center"/>
              <w:rPr>
                <w:sz w:val="28"/>
                <w:szCs w:val="28"/>
                <w:lang w:val="uk-UA"/>
              </w:rPr>
            </w:pPr>
            <w:r w:rsidRPr="00C34A80">
              <w:rPr>
                <w:sz w:val="28"/>
                <w:szCs w:val="28"/>
                <w:lang w:val="uk-UA"/>
              </w:rPr>
              <w:t>У тому числі материнська смерть</w:t>
            </w:r>
          </w:p>
        </w:tc>
      </w:tr>
      <w:tr w:rsidR="00C07383" w:rsidRPr="00C34A80" w14:paraId="7D4C0D60" w14:textId="77777777" w:rsidTr="00F37A31">
        <w:trPr>
          <w:trHeight w:val="20"/>
        </w:trPr>
        <w:tc>
          <w:tcPr>
            <w:tcW w:w="2544" w:type="dxa"/>
            <w:vMerge/>
            <w:tcBorders>
              <w:right w:val="single" w:sz="4" w:space="0" w:color="auto"/>
            </w:tcBorders>
            <w:vAlign w:val="center"/>
          </w:tcPr>
          <w:p w14:paraId="5CD86EDF" w14:textId="77777777" w:rsidR="00C07383" w:rsidRPr="00C34A80" w:rsidRDefault="00C07383" w:rsidP="00663F35">
            <w:pPr>
              <w:jc w:val="center"/>
              <w:rPr>
                <w:sz w:val="28"/>
                <w:szCs w:val="28"/>
                <w:lang w:val="uk-UA"/>
              </w:rPr>
            </w:pPr>
          </w:p>
        </w:tc>
        <w:tc>
          <w:tcPr>
            <w:tcW w:w="2600" w:type="dxa"/>
            <w:gridSpan w:val="2"/>
            <w:tcBorders>
              <w:top w:val="single" w:sz="4" w:space="0" w:color="auto"/>
              <w:left w:val="single" w:sz="4" w:space="0" w:color="auto"/>
              <w:bottom w:val="single" w:sz="4" w:space="0" w:color="auto"/>
              <w:right w:val="single" w:sz="4" w:space="0" w:color="auto"/>
            </w:tcBorders>
            <w:vAlign w:val="center"/>
          </w:tcPr>
          <w:p w14:paraId="762244F7" w14:textId="77777777" w:rsidR="00C07383" w:rsidRPr="00C34A80" w:rsidRDefault="00C07383" w:rsidP="00663F35">
            <w:pPr>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1501" w:type="dxa"/>
            <w:vMerge w:val="restart"/>
            <w:tcBorders>
              <w:top w:val="single" w:sz="4" w:space="0" w:color="auto"/>
              <w:left w:val="single" w:sz="4" w:space="0" w:color="auto"/>
              <w:bottom w:val="single" w:sz="4" w:space="0" w:color="auto"/>
              <w:right w:val="single" w:sz="4" w:space="0" w:color="auto"/>
            </w:tcBorders>
            <w:vAlign w:val="center"/>
          </w:tcPr>
          <w:p w14:paraId="1BBC9D69" w14:textId="77777777" w:rsidR="00C07383" w:rsidRPr="00C34A80" w:rsidRDefault="00C07383" w:rsidP="00663F35">
            <w:pPr>
              <w:jc w:val="center"/>
              <w:rPr>
                <w:sz w:val="28"/>
                <w:szCs w:val="28"/>
                <w:lang w:val="uk-UA"/>
              </w:rPr>
            </w:pPr>
            <w:r w:rsidRPr="00C34A80">
              <w:rPr>
                <w:sz w:val="28"/>
                <w:szCs w:val="28"/>
                <w:lang w:val="uk-UA"/>
              </w:rPr>
              <w:t>На 100 тис. народжених живими*</w:t>
            </w:r>
          </w:p>
        </w:tc>
        <w:tc>
          <w:tcPr>
            <w:tcW w:w="1418" w:type="dxa"/>
            <w:vMerge w:val="restart"/>
            <w:tcBorders>
              <w:top w:val="single" w:sz="4" w:space="0" w:color="auto"/>
              <w:left w:val="single" w:sz="4" w:space="0" w:color="auto"/>
              <w:bottom w:val="single" w:sz="4" w:space="0" w:color="auto"/>
              <w:right w:val="single" w:sz="4" w:space="0" w:color="auto"/>
            </w:tcBorders>
            <w:vAlign w:val="center"/>
          </w:tcPr>
          <w:p w14:paraId="2DEF8B5B" w14:textId="77777777" w:rsidR="00C07383" w:rsidRPr="00C34A80" w:rsidRDefault="00C07383" w:rsidP="00663F35">
            <w:pPr>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 жінок, що померли</w:t>
            </w:r>
          </w:p>
        </w:tc>
        <w:tc>
          <w:tcPr>
            <w:tcW w:w="1620" w:type="dxa"/>
            <w:vMerge w:val="restart"/>
            <w:tcBorders>
              <w:left w:val="single" w:sz="4" w:space="0" w:color="auto"/>
            </w:tcBorders>
            <w:vAlign w:val="center"/>
          </w:tcPr>
          <w:p w14:paraId="59C1DD1A" w14:textId="77777777" w:rsidR="00C07383" w:rsidRPr="00C34A80" w:rsidRDefault="00C07383" w:rsidP="00663F35">
            <w:pPr>
              <w:jc w:val="center"/>
              <w:rPr>
                <w:sz w:val="28"/>
                <w:szCs w:val="28"/>
                <w:lang w:val="uk-UA"/>
              </w:rPr>
            </w:pPr>
            <w:r w:rsidRPr="00C34A80">
              <w:rPr>
                <w:sz w:val="28"/>
                <w:szCs w:val="28"/>
                <w:lang w:val="uk-UA"/>
              </w:rPr>
              <w:t>На 100 тис. народжених живими*</w:t>
            </w:r>
          </w:p>
        </w:tc>
      </w:tr>
      <w:tr w:rsidR="00946D61" w:rsidRPr="00C34A80" w14:paraId="6E31D6FA" w14:textId="77777777" w:rsidTr="00F37A31">
        <w:trPr>
          <w:trHeight w:val="20"/>
        </w:trPr>
        <w:tc>
          <w:tcPr>
            <w:tcW w:w="2544" w:type="dxa"/>
            <w:vMerge/>
            <w:tcBorders>
              <w:right w:val="single" w:sz="4" w:space="0" w:color="auto"/>
            </w:tcBorders>
            <w:vAlign w:val="center"/>
          </w:tcPr>
          <w:p w14:paraId="69AA2165" w14:textId="77777777" w:rsidR="00946D61" w:rsidRPr="00C34A80" w:rsidRDefault="00946D61" w:rsidP="00663F35">
            <w:pPr>
              <w:jc w:val="both"/>
              <w:rPr>
                <w:sz w:val="28"/>
                <w:szCs w:val="28"/>
                <w:lang w:val="uk-UA"/>
              </w:rPr>
            </w:pPr>
          </w:p>
        </w:tc>
        <w:tc>
          <w:tcPr>
            <w:tcW w:w="1276" w:type="dxa"/>
            <w:tcBorders>
              <w:top w:val="single" w:sz="4" w:space="0" w:color="auto"/>
              <w:left w:val="single" w:sz="4" w:space="0" w:color="auto"/>
              <w:bottom w:val="single" w:sz="4" w:space="0" w:color="auto"/>
              <w:right w:val="single" w:sz="4" w:space="0" w:color="auto"/>
            </w:tcBorders>
            <w:vAlign w:val="center"/>
          </w:tcPr>
          <w:p w14:paraId="6ACFDE17" w14:textId="77777777" w:rsidR="00946D61" w:rsidRPr="00C34A80" w:rsidRDefault="00946D61" w:rsidP="00663F35">
            <w:pPr>
              <w:jc w:val="center"/>
              <w:rPr>
                <w:sz w:val="28"/>
                <w:szCs w:val="28"/>
                <w:lang w:val="uk-UA"/>
              </w:rPr>
            </w:pPr>
            <w:r w:rsidRPr="00C34A80">
              <w:rPr>
                <w:sz w:val="28"/>
                <w:szCs w:val="28"/>
                <w:lang w:val="uk-UA"/>
              </w:rPr>
              <w:t>жінок, що померли</w:t>
            </w:r>
          </w:p>
        </w:tc>
        <w:tc>
          <w:tcPr>
            <w:tcW w:w="1324" w:type="dxa"/>
            <w:tcBorders>
              <w:top w:val="single" w:sz="4" w:space="0" w:color="auto"/>
              <w:left w:val="single" w:sz="4" w:space="0" w:color="auto"/>
              <w:bottom w:val="single" w:sz="4" w:space="0" w:color="auto"/>
              <w:right w:val="single" w:sz="4" w:space="0" w:color="auto"/>
            </w:tcBorders>
            <w:vAlign w:val="center"/>
          </w:tcPr>
          <w:p w14:paraId="4F987A8E" w14:textId="2ECF8937" w:rsidR="00946D61" w:rsidRPr="00C34A80" w:rsidRDefault="00946D61" w:rsidP="00663F35">
            <w:pPr>
              <w:jc w:val="center"/>
              <w:rPr>
                <w:sz w:val="28"/>
                <w:szCs w:val="28"/>
                <w:lang w:val="uk-UA"/>
              </w:rPr>
            </w:pPr>
            <w:r w:rsidRPr="00C34A80">
              <w:rPr>
                <w:sz w:val="28"/>
                <w:szCs w:val="28"/>
                <w:lang w:val="uk-UA"/>
              </w:rPr>
              <w:t>народжених живими*</w:t>
            </w:r>
          </w:p>
        </w:tc>
        <w:tc>
          <w:tcPr>
            <w:tcW w:w="1501" w:type="dxa"/>
            <w:vMerge/>
            <w:tcBorders>
              <w:top w:val="single" w:sz="4" w:space="0" w:color="auto"/>
              <w:left w:val="single" w:sz="4" w:space="0" w:color="auto"/>
              <w:bottom w:val="single" w:sz="4" w:space="0" w:color="auto"/>
              <w:right w:val="single" w:sz="4" w:space="0" w:color="auto"/>
            </w:tcBorders>
            <w:vAlign w:val="center"/>
          </w:tcPr>
          <w:p w14:paraId="27A27A2C" w14:textId="77777777" w:rsidR="00946D61" w:rsidRPr="00C34A80" w:rsidRDefault="00946D61" w:rsidP="00663F35">
            <w:pPr>
              <w:jc w:val="both"/>
              <w:rPr>
                <w:sz w:val="28"/>
                <w:szCs w:val="28"/>
                <w:lang w:val="uk-UA"/>
              </w:rPr>
            </w:pPr>
          </w:p>
        </w:tc>
        <w:tc>
          <w:tcPr>
            <w:tcW w:w="1418" w:type="dxa"/>
            <w:vMerge/>
            <w:tcBorders>
              <w:top w:val="single" w:sz="4" w:space="0" w:color="auto"/>
              <w:left w:val="single" w:sz="4" w:space="0" w:color="auto"/>
              <w:bottom w:val="single" w:sz="4" w:space="0" w:color="auto"/>
              <w:right w:val="single" w:sz="4" w:space="0" w:color="auto"/>
            </w:tcBorders>
            <w:vAlign w:val="center"/>
          </w:tcPr>
          <w:p w14:paraId="1F35A2A2" w14:textId="77777777" w:rsidR="00946D61" w:rsidRPr="00C34A80" w:rsidRDefault="00946D61" w:rsidP="00663F35">
            <w:pPr>
              <w:jc w:val="both"/>
              <w:rPr>
                <w:sz w:val="28"/>
                <w:szCs w:val="28"/>
                <w:lang w:val="uk-UA"/>
              </w:rPr>
            </w:pPr>
          </w:p>
        </w:tc>
        <w:tc>
          <w:tcPr>
            <w:tcW w:w="1620" w:type="dxa"/>
            <w:vMerge/>
            <w:tcBorders>
              <w:left w:val="single" w:sz="4" w:space="0" w:color="auto"/>
            </w:tcBorders>
            <w:vAlign w:val="center"/>
          </w:tcPr>
          <w:p w14:paraId="67ACE09D" w14:textId="77777777" w:rsidR="00946D61" w:rsidRPr="00C34A80" w:rsidRDefault="00946D61" w:rsidP="00663F35">
            <w:pPr>
              <w:jc w:val="both"/>
              <w:rPr>
                <w:sz w:val="28"/>
                <w:szCs w:val="28"/>
                <w:lang w:val="uk-UA"/>
              </w:rPr>
            </w:pPr>
          </w:p>
        </w:tc>
      </w:tr>
      <w:tr w:rsidR="00982C86" w:rsidRPr="00C34A80" w14:paraId="478F1E47" w14:textId="77777777" w:rsidTr="00F37A31">
        <w:trPr>
          <w:trHeight w:val="20"/>
        </w:trPr>
        <w:tc>
          <w:tcPr>
            <w:tcW w:w="2544" w:type="dxa"/>
            <w:tcBorders>
              <w:right w:val="single" w:sz="4" w:space="0" w:color="auto"/>
            </w:tcBorders>
            <w:vAlign w:val="center"/>
          </w:tcPr>
          <w:p w14:paraId="7E5B85DA" w14:textId="58896FB2" w:rsidR="00982C86" w:rsidRPr="00C34A80" w:rsidRDefault="00982C86" w:rsidP="00663F35">
            <w:pPr>
              <w:jc w:val="center"/>
              <w:rPr>
                <w:sz w:val="28"/>
                <w:szCs w:val="28"/>
                <w:lang w:val="uk-UA"/>
              </w:rPr>
            </w:pPr>
            <w:r w:rsidRPr="00C34A80">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14:paraId="182B0B3C" w14:textId="2B8EDAB4" w:rsidR="00982C86" w:rsidRPr="00C34A80" w:rsidRDefault="00982C86" w:rsidP="00663F35">
            <w:pPr>
              <w:jc w:val="center"/>
              <w:rPr>
                <w:sz w:val="28"/>
                <w:szCs w:val="28"/>
                <w:lang w:val="uk-UA"/>
              </w:rPr>
            </w:pPr>
            <w:r w:rsidRPr="00C34A80">
              <w:rPr>
                <w:sz w:val="28"/>
                <w:szCs w:val="28"/>
                <w:lang w:val="uk-UA"/>
              </w:rPr>
              <w:t>2</w:t>
            </w:r>
          </w:p>
        </w:tc>
        <w:tc>
          <w:tcPr>
            <w:tcW w:w="1324" w:type="dxa"/>
            <w:tcBorders>
              <w:top w:val="single" w:sz="4" w:space="0" w:color="auto"/>
              <w:left w:val="single" w:sz="4" w:space="0" w:color="auto"/>
              <w:bottom w:val="single" w:sz="4" w:space="0" w:color="auto"/>
              <w:right w:val="single" w:sz="4" w:space="0" w:color="auto"/>
            </w:tcBorders>
            <w:vAlign w:val="center"/>
          </w:tcPr>
          <w:p w14:paraId="465ACD32" w14:textId="2268F978" w:rsidR="00982C86" w:rsidRPr="00C34A80" w:rsidRDefault="00982C86" w:rsidP="00663F35">
            <w:pPr>
              <w:jc w:val="center"/>
              <w:rPr>
                <w:sz w:val="28"/>
                <w:szCs w:val="28"/>
                <w:lang w:val="uk-UA"/>
              </w:rPr>
            </w:pPr>
            <w:r w:rsidRPr="00C34A80">
              <w:rPr>
                <w:sz w:val="28"/>
                <w:szCs w:val="28"/>
                <w:lang w:val="uk-UA"/>
              </w:rPr>
              <w:t>3</w:t>
            </w:r>
          </w:p>
        </w:tc>
        <w:tc>
          <w:tcPr>
            <w:tcW w:w="1501" w:type="dxa"/>
            <w:tcBorders>
              <w:top w:val="single" w:sz="4" w:space="0" w:color="auto"/>
              <w:left w:val="single" w:sz="4" w:space="0" w:color="auto"/>
              <w:bottom w:val="single" w:sz="4" w:space="0" w:color="auto"/>
              <w:right w:val="single" w:sz="4" w:space="0" w:color="auto"/>
            </w:tcBorders>
            <w:vAlign w:val="center"/>
          </w:tcPr>
          <w:p w14:paraId="247ECD2F" w14:textId="30372E69" w:rsidR="00982C86" w:rsidRPr="00C34A80" w:rsidRDefault="00982C86" w:rsidP="00663F35">
            <w:pPr>
              <w:jc w:val="center"/>
              <w:rPr>
                <w:sz w:val="28"/>
                <w:szCs w:val="28"/>
                <w:lang w:val="uk-UA"/>
              </w:rPr>
            </w:pPr>
            <w:r w:rsidRPr="00C34A80">
              <w:rPr>
                <w:sz w:val="28"/>
                <w:szCs w:val="28"/>
                <w:lang w:val="uk-UA"/>
              </w:rPr>
              <w:t>4</w:t>
            </w:r>
          </w:p>
        </w:tc>
        <w:tc>
          <w:tcPr>
            <w:tcW w:w="1418" w:type="dxa"/>
            <w:tcBorders>
              <w:top w:val="single" w:sz="4" w:space="0" w:color="auto"/>
              <w:left w:val="single" w:sz="4" w:space="0" w:color="auto"/>
              <w:bottom w:val="single" w:sz="4" w:space="0" w:color="auto"/>
              <w:right w:val="single" w:sz="4" w:space="0" w:color="auto"/>
            </w:tcBorders>
            <w:vAlign w:val="center"/>
          </w:tcPr>
          <w:p w14:paraId="2F924BA2" w14:textId="4FFC465D" w:rsidR="00982C86" w:rsidRPr="00C34A80" w:rsidRDefault="00982C86" w:rsidP="00663F35">
            <w:pPr>
              <w:jc w:val="center"/>
              <w:rPr>
                <w:sz w:val="28"/>
                <w:szCs w:val="28"/>
                <w:lang w:val="uk-UA"/>
              </w:rPr>
            </w:pPr>
            <w:r w:rsidRPr="00C34A80">
              <w:rPr>
                <w:sz w:val="28"/>
                <w:szCs w:val="28"/>
                <w:lang w:val="uk-UA"/>
              </w:rPr>
              <w:t>5</w:t>
            </w:r>
          </w:p>
        </w:tc>
        <w:tc>
          <w:tcPr>
            <w:tcW w:w="1620" w:type="dxa"/>
            <w:tcBorders>
              <w:left w:val="single" w:sz="4" w:space="0" w:color="auto"/>
            </w:tcBorders>
            <w:vAlign w:val="center"/>
          </w:tcPr>
          <w:p w14:paraId="1A6C4B3D" w14:textId="1C243DEC" w:rsidR="00982C86" w:rsidRPr="00C34A80" w:rsidRDefault="00982C86" w:rsidP="00663F35">
            <w:pPr>
              <w:jc w:val="center"/>
              <w:rPr>
                <w:sz w:val="28"/>
                <w:szCs w:val="28"/>
                <w:lang w:val="uk-UA"/>
              </w:rPr>
            </w:pPr>
            <w:r w:rsidRPr="00C34A80">
              <w:rPr>
                <w:sz w:val="28"/>
                <w:szCs w:val="28"/>
                <w:lang w:val="uk-UA"/>
              </w:rPr>
              <w:t>6</w:t>
            </w:r>
          </w:p>
        </w:tc>
      </w:tr>
      <w:tr w:rsidR="00C07383" w:rsidRPr="00C34A80" w14:paraId="2918E7DD" w14:textId="77777777" w:rsidTr="00F37A31">
        <w:trPr>
          <w:trHeight w:val="20"/>
        </w:trPr>
        <w:tc>
          <w:tcPr>
            <w:tcW w:w="2544" w:type="dxa"/>
            <w:vAlign w:val="center"/>
          </w:tcPr>
          <w:p w14:paraId="72139FCF" w14:textId="77777777" w:rsidR="00C07383" w:rsidRPr="00C34A80" w:rsidRDefault="00C07383" w:rsidP="00663F35">
            <w:pPr>
              <w:jc w:val="both"/>
              <w:rPr>
                <w:sz w:val="28"/>
                <w:szCs w:val="28"/>
                <w:lang w:val="uk-UA"/>
              </w:rPr>
            </w:pPr>
            <w:r w:rsidRPr="00C34A80">
              <w:rPr>
                <w:sz w:val="28"/>
                <w:szCs w:val="28"/>
                <w:lang w:val="uk-UA"/>
              </w:rPr>
              <w:t>Україна</w:t>
            </w:r>
          </w:p>
        </w:tc>
        <w:tc>
          <w:tcPr>
            <w:tcW w:w="1276" w:type="dxa"/>
            <w:shd w:val="clear" w:color="auto" w:fill="auto"/>
            <w:vAlign w:val="center"/>
          </w:tcPr>
          <w:p w14:paraId="75E6CF38" w14:textId="77777777" w:rsidR="00C07383" w:rsidRPr="00C34A80" w:rsidRDefault="00C07383" w:rsidP="00663F35">
            <w:pPr>
              <w:jc w:val="center"/>
              <w:rPr>
                <w:sz w:val="28"/>
                <w:szCs w:val="28"/>
                <w:lang w:val="uk-UA" w:eastAsia="en-US"/>
              </w:rPr>
            </w:pPr>
            <w:r w:rsidRPr="00C34A80">
              <w:rPr>
                <w:sz w:val="28"/>
                <w:szCs w:val="28"/>
                <w:lang w:val="uk-UA" w:eastAsia="en-US"/>
              </w:rPr>
              <w:t>68</w:t>
            </w:r>
          </w:p>
        </w:tc>
        <w:tc>
          <w:tcPr>
            <w:tcW w:w="1324" w:type="dxa"/>
            <w:vAlign w:val="center"/>
          </w:tcPr>
          <w:p w14:paraId="32A87D79" w14:textId="77777777" w:rsidR="00C07383" w:rsidRPr="00C34A80" w:rsidRDefault="00C07383" w:rsidP="00663F35">
            <w:pPr>
              <w:jc w:val="center"/>
              <w:rPr>
                <w:sz w:val="28"/>
                <w:szCs w:val="28"/>
                <w:lang w:val="uk-UA"/>
              </w:rPr>
            </w:pPr>
            <w:r w:rsidRPr="00C34A80">
              <w:rPr>
                <w:sz w:val="28"/>
                <w:szCs w:val="28"/>
                <w:lang w:val="uk-UA"/>
              </w:rPr>
              <w:t>283 587</w:t>
            </w:r>
          </w:p>
        </w:tc>
        <w:tc>
          <w:tcPr>
            <w:tcW w:w="1501" w:type="dxa"/>
            <w:vAlign w:val="center"/>
          </w:tcPr>
          <w:p w14:paraId="04E2549E" w14:textId="77777777" w:rsidR="00C07383" w:rsidRPr="00C34A80" w:rsidRDefault="00C07383" w:rsidP="00663F35">
            <w:pPr>
              <w:jc w:val="center"/>
              <w:rPr>
                <w:sz w:val="28"/>
                <w:szCs w:val="28"/>
                <w:lang w:val="uk-UA"/>
              </w:rPr>
            </w:pPr>
            <w:r w:rsidRPr="00C34A80">
              <w:rPr>
                <w:sz w:val="28"/>
                <w:szCs w:val="28"/>
                <w:lang w:val="uk-UA"/>
              </w:rPr>
              <w:t>23,98</w:t>
            </w:r>
          </w:p>
        </w:tc>
        <w:tc>
          <w:tcPr>
            <w:tcW w:w="1418" w:type="dxa"/>
            <w:shd w:val="clear" w:color="auto" w:fill="auto"/>
            <w:vAlign w:val="center"/>
          </w:tcPr>
          <w:p w14:paraId="79D4D3B6" w14:textId="77777777" w:rsidR="00C07383" w:rsidRPr="00C34A80" w:rsidRDefault="00C07383" w:rsidP="00663F35">
            <w:pPr>
              <w:jc w:val="center"/>
              <w:rPr>
                <w:sz w:val="28"/>
                <w:szCs w:val="28"/>
                <w:lang w:val="uk-UA" w:eastAsia="en-US"/>
              </w:rPr>
            </w:pPr>
            <w:r w:rsidRPr="00C34A80">
              <w:rPr>
                <w:sz w:val="28"/>
                <w:szCs w:val="28"/>
                <w:lang w:val="uk-UA" w:eastAsia="en-US"/>
              </w:rPr>
              <w:t>61</w:t>
            </w:r>
          </w:p>
        </w:tc>
        <w:tc>
          <w:tcPr>
            <w:tcW w:w="1620" w:type="dxa"/>
            <w:shd w:val="clear" w:color="auto" w:fill="auto"/>
            <w:vAlign w:val="center"/>
          </w:tcPr>
          <w:p w14:paraId="74CAF4A9" w14:textId="77777777" w:rsidR="00C07383" w:rsidRPr="00C34A80" w:rsidRDefault="00C07383" w:rsidP="00663F35">
            <w:pPr>
              <w:jc w:val="center"/>
              <w:rPr>
                <w:sz w:val="28"/>
                <w:szCs w:val="28"/>
                <w:lang w:val="uk-UA"/>
              </w:rPr>
            </w:pPr>
            <w:r w:rsidRPr="00C34A80">
              <w:rPr>
                <w:sz w:val="28"/>
                <w:szCs w:val="28"/>
                <w:lang w:val="uk-UA"/>
              </w:rPr>
              <w:t>21,51</w:t>
            </w:r>
          </w:p>
        </w:tc>
      </w:tr>
      <w:tr w:rsidR="00C07383" w:rsidRPr="00C34A80" w14:paraId="231D9A43" w14:textId="77777777" w:rsidTr="00F37A31">
        <w:trPr>
          <w:trHeight w:val="20"/>
        </w:trPr>
        <w:tc>
          <w:tcPr>
            <w:tcW w:w="2544" w:type="dxa"/>
            <w:vAlign w:val="center"/>
          </w:tcPr>
          <w:p w14:paraId="3B83D57D" w14:textId="77777777" w:rsidR="00C07383" w:rsidRPr="00C34A80" w:rsidRDefault="00C07383" w:rsidP="00663F35">
            <w:pPr>
              <w:jc w:val="both"/>
              <w:rPr>
                <w:sz w:val="28"/>
                <w:szCs w:val="28"/>
                <w:lang w:val="uk-UA"/>
              </w:rPr>
            </w:pPr>
            <w:r w:rsidRPr="00C34A80">
              <w:rPr>
                <w:sz w:val="28"/>
                <w:szCs w:val="28"/>
                <w:lang w:val="uk-UA"/>
              </w:rPr>
              <w:t>АР Крим*</w:t>
            </w:r>
          </w:p>
        </w:tc>
        <w:tc>
          <w:tcPr>
            <w:tcW w:w="1276" w:type="dxa"/>
            <w:shd w:val="clear" w:color="auto" w:fill="auto"/>
            <w:vAlign w:val="center"/>
          </w:tcPr>
          <w:p w14:paraId="4BA1EBD5" w14:textId="77777777" w:rsidR="00C07383" w:rsidRPr="00C34A80" w:rsidRDefault="00C07383" w:rsidP="00663F35">
            <w:pPr>
              <w:jc w:val="center"/>
              <w:rPr>
                <w:sz w:val="28"/>
                <w:szCs w:val="28"/>
                <w:lang w:val="uk-UA"/>
              </w:rPr>
            </w:pPr>
            <w:r w:rsidRPr="00C34A80">
              <w:rPr>
                <w:sz w:val="28"/>
                <w:szCs w:val="28"/>
                <w:lang w:val="uk-UA"/>
              </w:rPr>
              <w:t>-</w:t>
            </w:r>
          </w:p>
        </w:tc>
        <w:tc>
          <w:tcPr>
            <w:tcW w:w="1324" w:type="dxa"/>
            <w:shd w:val="clear" w:color="auto" w:fill="FFFFFF"/>
            <w:vAlign w:val="center"/>
          </w:tcPr>
          <w:p w14:paraId="1DE138E7" w14:textId="77777777" w:rsidR="00C07383" w:rsidRPr="00C34A80" w:rsidRDefault="00C07383" w:rsidP="00663F35">
            <w:pPr>
              <w:jc w:val="center"/>
              <w:rPr>
                <w:sz w:val="28"/>
                <w:szCs w:val="28"/>
                <w:lang w:val="uk-UA"/>
              </w:rPr>
            </w:pPr>
            <w:r w:rsidRPr="00C34A80">
              <w:rPr>
                <w:sz w:val="28"/>
                <w:szCs w:val="28"/>
                <w:lang w:val="uk-UA"/>
              </w:rPr>
              <w:t>-</w:t>
            </w:r>
          </w:p>
        </w:tc>
        <w:tc>
          <w:tcPr>
            <w:tcW w:w="1501" w:type="dxa"/>
            <w:shd w:val="clear" w:color="auto" w:fill="FFFFFF"/>
            <w:vAlign w:val="center"/>
          </w:tcPr>
          <w:p w14:paraId="6450A652" w14:textId="77777777" w:rsidR="00C07383" w:rsidRPr="00C34A80" w:rsidRDefault="00C07383" w:rsidP="00663F35">
            <w:pPr>
              <w:jc w:val="center"/>
              <w:rPr>
                <w:sz w:val="28"/>
                <w:szCs w:val="28"/>
                <w:lang w:val="uk-UA"/>
              </w:rPr>
            </w:pPr>
            <w:r w:rsidRPr="00C34A80">
              <w:rPr>
                <w:sz w:val="28"/>
                <w:szCs w:val="28"/>
                <w:lang w:val="uk-UA"/>
              </w:rPr>
              <w:t>-</w:t>
            </w:r>
          </w:p>
        </w:tc>
        <w:tc>
          <w:tcPr>
            <w:tcW w:w="1418" w:type="dxa"/>
            <w:shd w:val="clear" w:color="auto" w:fill="auto"/>
            <w:vAlign w:val="center"/>
          </w:tcPr>
          <w:p w14:paraId="05097EAB" w14:textId="77777777" w:rsidR="00C07383" w:rsidRPr="00C34A80" w:rsidRDefault="00C07383" w:rsidP="00663F35">
            <w:pPr>
              <w:jc w:val="center"/>
              <w:rPr>
                <w:sz w:val="28"/>
                <w:szCs w:val="28"/>
                <w:lang w:val="uk-UA"/>
              </w:rPr>
            </w:pPr>
            <w:r w:rsidRPr="00C34A80">
              <w:rPr>
                <w:sz w:val="28"/>
                <w:szCs w:val="28"/>
                <w:lang w:val="uk-UA"/>
              </w:rPr>
              <w:t>-</w:t>
            </w:r>
          </w:p>
        </w:tc>
        <w:tc>
          <w:tcPr>
            <w:tcW w:w="1620" w:type="dxa"/>
            <w:shd w:val="clear" w:color="auto" w:fill="auto"/>
            <w:vAlign w:val="center"/>
          </w:tcPr>
          <w:p w14:paraId="584D28A8" w14:textId="77777777" w:rsidR="00C07383" w:rsidRPr="00C34A80" w:rsidRDefault="00C07383" w:rsidP="00663F35">
            <w:pPr>
              <w:jc w:val="center"/>
              <w:rPr>
                <w:sz w:val="28"/>
                <w:szCs w:val="28"/>
                <w:lang w:val="uk-UA"/>
              </w:rPr>
            </w:pPr>
            <w:r w:rsidRPr="00C34A80">
              <w:rPr>
                <w:sz w:val="28"/>
                <w:szCs w:val="28"/>
                <w:lang w:val="uk-UA"/>
              </w:rPr>
              <w:t>-</w:t>
            </w:r>
          </w:p>
        </w:tc>
      </w:tr>
    </w:tbl>
    <w:p w14:paraId="33392CEB" w14:textId="3C017085" w:rsidR="00F37A31" w:rsidRPr="00C34A80" w:rsidRDefault="00F37A31" w:rsidP="00F37A31">
      <w:pPr>
        <w:jc w:val="right"/>
        <w:rPr>
          <w:sz w:val="28"/>
          <w:szCs w:val="28"/>
          <w:lang w:val="uk-UA"/>
        </w:rPr>
      </w:pPr>
      <w:r w:rsidRPr="00C34A80">
        <w:rPr>
          <w:sz w:val="28"/>
          <w:szCs w:val="28"/>
          <w:lang w:val="uk-UA"/>
        </w:rPr>
        <w:lastRenderedPageBreak/>
        <w:t>Продовження табл. 4.13</w:t>
      </w: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2544"/>
        <w:gridCol w:w="1417"/>
        <w:gridCol w:w="1417"/>
        <w:gridCol w:w="1418"/>
        <w:gridCol w:w="1417"/>
        <w:gridCol w:w="1418"/>
      </w:tblGrid>
      <w:tr w:rsidR="00F37A31" w:rsidRPr="00C34A80" w14:paraId="1DF786F7" w14:textId="77777777" w:rsidTr="00F37A31">
        <w:tc>
          <w:tcPr>
            <w:tcW w:w="2544" w:type="dxa"/>
            <w:tcBorders>
              <w:top w:val="single" w:sz="6" w:space="0" w:color="auto"/>
              <w:left w:val="single" w:sz="6" w:space="0" w:color="auto"/>
              <w:bottom w:val="single" w:sz="6" w:space="0" w:color="auto"/>
              <w:right w:val="single" w:sz="6" w:space="0" w:color="auto"/>
            </w:tcBorders>
            <w:shd w:val="clear" w:color="auto" w:fill="auto"/>
            <w:vAlign w:val="center"/>
          </w:tcPr>
          <w:p w14:paraId="337CF815" w14:textId="77777777" w:rsidR="00F37A31" w:rsidRPr="00C34A80" w:rsidRDefault="00F37A31" w:rsidP="00F37A31">
            <w:pPr>
              <w:spacing w:line="276" w:lineRule="auto"/>
              <w:jc w:val="center"/>
              <w:rPr>
                <w:sz w:val="28"/>
                <w:szCs w:val="28"/>
                <w:lang w:val="uk-UA"/>
              </w:rPr>
            </w:pPr>
            <w:r w:rsidRPr="00C34A80">
              <w:rPr>
                <w:sz w:val="28"/>
                <w:szCs w:val="28"/>
                <w:lang w:val="uk-UA"/>
              </w:rPr>
              <w:t>1</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5C4606C2" w14:textId="77777777" w:rsidR="00F37A31" w:rsidRPr="00C34A80" w:rsidRDefault="00F37A31" w:rsidP="00F37A31">
            <w:pPr>
              <w:spacing w:line="276" w:lineRule="auto"/>
              <w:jc w:val="center"/>
              <w:rPr>
                <w:sz w:val="28"/>
                <w:szCs w:val="28"/>
                <w:lang w:val="uk-UA"/>
              </w:rPr>
            </w:pPr>
            <w:r w:rsidRPr="00C34A80">
              <w:rPr>
                <w:sz w:val="28"/>
                <w:szCs w:val="28"/>
                <w:lang w:val="uk-UA"/>
              </w:rPr>
              <w:t>2</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057E251C" w14:textId="77777777" w:rsidR="00F37A31" w:rsidRPr="00C34A80" w:rsidRDefault="00F37A31" w:rsidP="00F37A31">
            <w:pPr>
              <w:spacing w:line="276" w:lineRule="auto"/>
              <w:jc w:val="center"/>
              <w:rPr>
                <w:sz w:val="28"/>
                <w:szCs w:val="28"/>
                <w:lang w:val="uk-UA"/>
              </w:rPr>
            </w:pPr>
            <w:r w:rsidRPr="00C34A80">
              <w:rPr>
                <w:sz w:val="28"/>
                <w:szCs w:val="28"/>
                <w:lang w:val="uk-UA"/>
              </w:rPr>
              <w:t>3</w:t>
            </w:r>
          </w:p>
        </w:tc>
        <w:tc>
          <w:tcPr>
            <w:tcW w:w="1418" w:type="dxa"/>
            <w:tcBorders>
              <w:top w:val="single" w:sz="6" w:space="0" w:color="auto"/>
              <w:left w:val="single" w:sz="6" w:space="0" w:color="auto"/>
              <w:bottom w:val="single" w:sz="6" w:space="0" w:color="auto"/>
              <w:right w:val="single" w:sz="6" w:space="0" w:color="auto"/>
            </w:tcBorders>
            <w:shd w:val="clear" w:color="auto" w:fill="auto"/>
            <w:vAlign w:val="center"/>
          </w:tcPr>
          <w:p w14:paraId="53625479" w14:textId="77777777" w:rsidR="00F37A31" w:rsidRPr="00C34A80" w:rsidRDefault="00F37A31" w:rsidP="00F37A31">
            <w:pPr>
              <w:spacing w:line="276" w:lineRule="auto"/>
              <w:jc w:val="center"/>
              <w:rPr>
                <w:sz w:val="28"/>
                <w:szCs w:val="28"/>
                <w:lang w:val="uk-UA"/>
              </w:rPr>
            </w:pPr>
            <w:r w:rsidRPr="00C34A80">
              <w:rPr>
                <w:sz w:val="28"/>
                <w:szCs w:val="28"/>
                <w:lang w:val="uk-UA"/>
              </w:rPr>
              <w:t>4</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7E4F93B9" w14:textId="77777777" w:rsidR="00F37A31" w:rsidRPr="00C34A80" w:rsidRDefault="00F37A31" w:rsidP="00F37A31">
            <w:pPr>
              <w:spacing w:line="276" w:lineRule="auto"/>
              <w:jc w:val="center"/>
              <w:rPr>
                <w:sz w:val="28"/>
                <w:szCs w:val="28"/>
                <w:lang w:val="uk-UA"/>
              </w:rPr>
            </w:pPr>
            <w:r w:rsidRPr="00C34A80">
              <w:rPr>
                <w:sz w:val="28"/>
                <w:szCs w:val="28"/>
                <w:lang w:val="uk-UA"/>
              </w:rPr>
              <w:t>5</w:t>
            </w:r>
          </w:p>
        </w:tc>
        <w:tc>
          <w:tcPr>
            <w:tcW w:w="1418" w:type="dxa"/>
            <w:tcBorders>
              <w:top w:val="single" w:sz="6" w:space="0" w:color="auto"/>
              <w:left w:val="single" w:sz="6" w:space="0" w:color="auto"/>
              <w:bottom w:val="single" w:sz="6" w:space="0" w:color="auto"/>
              <w:right w:val="single" w:sz="6" w:space="0" w:color="auto"/>
            </w:tcBorders>
            <w:shd w:val="clear" w:color="auto" w:fill="auto"/>
            <w:vAlign w:val="center"/>
          </w:tcPr>
          <w:p w14:paraId="4DE32461" w14:textId="77777777" w:rsidR="00F37A31" w:rsidRPr="00C34A80" w:rsidRDefault="00F37A31" w:rsidP="00F37A31">
            <w:pPr>
              <w:spacing w:line="276" w:lineRule="auto"/>
              <w:jc w:val="center"/>
              <w:rPr>
                <w:sz w:val="28"/>
                <w:szCs w:val="28"/>
                <w:lang w:val="uk-UA"/>
              </w:rPr>
            </w:pPr>
            <w:r w:rsidRPr="00C34A80">
              <w:rPr>
                <w:sz w:val="28"/>
                <w:szCs w:val="28"/>
                <w:lang w:val="uk-UA"/>
              </w:rPr>
              <w:t>6</w:t>
            </w:r>
          </w:p>
        </w:tc>
      </w:tr>
      <w:tr w:rsidR="00C07383" w:rsidRPr="00C34A80" w14:paraId="12426303" w14:textId="77777777" w:rsidTr="00F37A31">
        <w:trPr>
          <w:trHeight w:val="20"/>
        </w:trPr>
        <w:tc>
          <w:tcPr>
            <w:tcW w:w="2544" w:type="dxa"/>
            <w:shd w:val="clear" w:color="auto" w:fill="auto"/>
            <w:vAlign w:val="center"/>
          </w:tcPr>
          <w:p w14:paraId="41B3BF07" w14:textId="1CD49B8B" w:rsidR="00C07383" w:rsidRPr="00C34A80" w:rsidRDefault="00C07383" w:rsidP="00F37A31">
            <w:pPr>
              <w:spacing w:line="276" w:lineRule="auto"/>
              <w:jc w:val="both"/>
              <w:rPr>
                <w:sz w:val="28"/>
                <w:szCs w:val="28"/>
                <w:lang w:val="uk-UA"/>
              </w:rPr>
            </w:pPr>
            <w:r w:rsidRPr="00C34A80">
              <w:rPr>
                <w:sz w:val="28"/>
                <w:szCs w:val="28"/>
                <w:lang w:val="uk-UA"/>
              </w:rPr>
              <w:t xml:space="preserve">Вінницька </w:t>
            </w:r>
          </w:p>
        </w:tc>
        <w:tc>
          <w:tcPr>
            <w:tcW w:w="1417" w:type="dxa"/>
            <w:shd w:val="clear" w:color="auto" w:fill="auto"/>
            <w:vAlign w:val="center"/>
          </w:tcPr>
          <w:p w14:paraId="27B43C59"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487BDCC7" w14:textId="77777777" w:rsidR="00C07383" w:rsidRPr="00C34A80" w:rsidRDefault="00C07383" w:rsidP="00F37A31">
            <w:pPr>
              <w:spacing w:line="276" w:lineRule="auto"/>
              <w:jc w:val="center"/>
              <w:rPr>
                <w:sz w:val="28"/>
                <w:szCs w:val="28"/>
                <w:lang w:val="uk-UA"/>
              </w:rPr>
            </w:pPr>
            <w:r w:rsidRPr="00C34A80">
              <w:rPr>
                <w:sz w:val="28"/>
                <w:szCs w:val="28"/>
                <w:lang w:val="uk-UA"/>
              </w:rPr>
              <w:t>11 457</w:t>
            </w:r>
          </w:p>
        </w:tc>
        <w:tc>
          <w:tcPr>
            <w:tcW w:w="1418" w:type="dxa"/>
            <w:shd w:val="clear" w:color="auto" w:fill="auto"/>
            <w:vAlign w:val="center"/>
          </w:tcPr>
          <w:p w14:paraId="52D18BD8"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4BEEB73C"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1FF84381"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r>
      <w:tr w:rsidR="00C07383" w:rsidRPr="00C34A80" w14:paraId="4D4DF1C6" w14:textId="77777777" w:rsidTr="00F37A31">
        <w:trPr>
          <w:trHeight w:val="20"/>
        </w:trPr>
        <w:tc>
          <w:tcPr>
            <w:tcW w:w="2544" w:type="dxa"/>
            <w:shd w:val="clear" w:color="auto" w:fill="auto"/>
            <w:vAlign w:val="center"/>
          </w:tcPr>
          <w:p w14:paraId="17DD37F1"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Волинська </w:t>
            </w:r>
          </w:p>
        </w:tc>
        <w:tc>
          <w:tcPr>
            <w:tcW w:w="1417" w:type="dxa"/>
            <w:shd w:val="clear" w:color="auto" w:fill="auto"/>
            <w:vAlign w:val="center"/>
          </w:tcPr>
          <w:p w14:paraId="1CB7E7D4"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56456A3C" w14:textId="77777777" w:rsidR="00C07383" w:rsidRPr="00C34A80" w:rsidRDefault="00C07383" w:rsidP="00F37A31">
            <w:pPr>
              <w:spacing w:line="276" w:lineRule="auto"/>
              <w:jc w:val="center"/>
              <w:rPr>
                <w:sz w:val="28"/>
                <w:szCs w:val="28"/>
                <w:lang w:val="uk-UA"/>
              </w:rPr>
            </w:pPr>
            <w:r w:rsidRPr="00C34A80">
              <w:rPr>
                <w:sz w:val="28"/>
                <w:szCs w:val="28"/>
                <w:lang w:val="uk-UA"/>
              </w:rPr>
              <w:t>10 754</w:t>
            </w:r>
          </w:p>
        </w:tc>
        <w:tc>
          <w:tcPr>
            <w:tcW w:w="1418" w:type="dxa"/>
            <w:shd w:val="clear" w:color="auto" w:fill="auto"/>
            <w:vAlign w:val="center"/>
          </w:tcPr>
          <w:p w14:paraId="40095ECE" w14:textId="77777777" w:rsidR="00C07383" w:rsidRPr="00C34A80" w:rsidRDefault="00C07383" w:rsidP="00F37A31">
            <w:pPr>
              <w:spacing w:line="276" w:lineRule="auto"/>
              <w:jc w:val="center"/>
              <w:rPr>
                <w:sz w:val="28"/>
                <w:szCs w:val="28"/>
                <w:lang w:val="uk-UA"/>
              </w:rPr>
            </w:pPr>
            <w:r w:rsidRPr="00C34A80">
              <w:rPr>
                <w:sz w:val="28"/>
                <w:szCs w:val="28"/>
                <w:lang w:val="uk-UA"/>
              </w:rPr>
              <w:t>27,90</w:t>
            </w:r>
          </w:p>
        </w:tc>
        <w:tc>
          <w:tcPr>
            <w:tcW w:w="1417" w:type="dxa"/>
            <w:shd w:val="clear" w:color="auto" w:fill="auto"/>
            <w:vAlign w:val="center"/>
          </w:tcPr>
          <w:p w14:paraId="4286EAF7"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4CF0CF4F" w14:textId="77777777" w:rsidR="00C07383" w:rsidRPr="00C34A80" w:rsidRDefault="00C07383" w:rsidP="00F37A31">
            <w:pPr>
              <w:spacing w:line="276" w:lineRule="auto"/>
              <w:jc w:val="center"/>
              <w:rPr>
                <w:sz w:val="28"/>
                <w:szCs w:val="28"/>
                <w:lang w:val="uk-UA"/>
              </w:rPr>
            </w:pPr>
            <w:r w:rsidRPr="00C34A80">
              <w:rPr>
                <w:sz w:val="28"/>
                <w:szCs w:val="28"/>
                <w:lang w:val="uk-UA"/>
              </w:rPr>
              <w:t>27,90</w:t>
            </w:r>
          </w:p>
        </w:tc>
      </w:tr>
      <w:tr w:rsidR="00C07383" w:rsidRPr="00C34A80" w14:paraId="4F2DC51D" w14:textId="77777777" w:rsidTr="00F37A31">
        <w:trPr>
          <w:trHeight w:val="20"/>
        </w:trPr>
        <w:tc>
          <w:tcPr>
            <w:tcW w:w="2544" w:type="dxa"/>
            <w:shd w:val="clear" w:color="auto" w:fill="auto"/>
            <w:vAlign w:val="center"/>
          </w:tcPr>
          <w:p w14:paraId="42411E3C"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Дніпропетровська </w:t>
            </w:r>
          </w:p>
        </w:tc>
        <w:tc>
          <w:tcPr>
            <w:tcW w:w="1417" w:type="dxa"/>
            <w:shd w:val="clear" w:color="auto" w:fill="auto"/>
            <w:vAlign w:val="center"/>
          </w:tcPr>
          <w:p w14:paraId="5731AD73" w14:textId="77777777" w:rsidR="00C07383" w:rsidRPr="00C34A80" w:rsidRDefault="00C07383" w:rsidP="00F37A31">
            <w:pPr>
              <w:spacing w:line="276" w:lineRule="auto"/>
              <w:jc w:val="center"/>
              <w:rPr>
                <w:sz w:val="28"/>
                <w:szCs w:val="28"/>
                <w:lang w:val="uk-UA"/>
              </w:rPr>
            </w:pPr>
            <w:r w:rsidRPr="00C34A80">
              <w:rPr>
                <w:sz w:val="28"/>
                <w:szCs w:val="28"/>
                <w:lang w:val="uk-UA"/>
              </w:rPr>
              <w:t>5</w:t>
            </w:r>
          </w:p>
        </w:tc>
        <w:tc>
          <w:tcPr>
            <w:tcW w:w="1417" w:type="dxa"/>
            <w:shd w:val="clear" w:color="auto" w:fill="auto"/>
            <w:vAlign w:val="center"/>
          </w:tcPr>
          <w:p w14:paraId="27D803D3" w14:textId="77777777" w:rsidR="00C07383" w:rsidRPr="00C34A80" w:rsidRDefault="00C07383" w:rsidP="00F37A31">
            <w:pPr>
              <w:spacing w:line="276" w:lineRule="auto"/>
              <w:jc w:val="center"/>
              <w:rPr>
                <w:sz w:val="28"/>
                <w:szCs w:val="28"/>
                <w:lang w:val="uk-UA"/>
              </w:rPr>
            </w:pPr>
            <w:r w:rsidRPr="00C34A80">
              <w:rPr>
                <w:sz w:val="28"/>
                <w:szCs w:val="28"/>
                <w:lang w:val="uk-UA"/>
              </w:rPr>
              <w:t>21 028</w:t>
            </w:r>
          </w:p>
        </w:tc>
        <w:tc>
          <w:tcPr>
            <w:tcW w:w="1418" w:type="dxa"/>
            <w:shd w:val="clear" w:color="auto" w:fill="auto"/>
            <w:vAlign w:val="center"/>
          </w:tcPr>
          <w:p w14:paraId="25177079" w14:textId="77777777" w:rsidR="00C07383" w:rsidRPr="00C34A80" w:rsidRDefault="00C07383" w:rsidP="00F37A31">
            <w:pPr>
              <w:spacing w:line="276" w:lineRule="auto"/>
              <w:jc w:val="center"/>
              <w:rPr>
                <w:sz w:val="28"/>
                <w:szCs w:val="28"/>
                <w:lang w:val="uk-UA"/>
              </w:rPr>
            </w:pPr>
            <w:r w:rsidRPr="00C34A80">
              <w:rPr>
                <w:sz w:val="28"/>
                <w:szCs w:val="28"/>
                <w:lang w:val="uk-UA"/>
              </w:rPr>
              <w:t>23,78</w:t>
            </w:r>
          </w:p>
        </w:tc>
        <w:tc>
          <w:tcPr>
            <w:tcW w:w="1417" w:type="dxa"/>
            <w:shd w:val="clear" w:color="auto" w:fill="auto"/>
            <w:vAlign w:val="center"/>
          </w:tcPr>
          <w:p w14:paraId="0F429BFD"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0966FE13" w14:textId="77777777" w:rsidR="00C07383" w:rsidRPr="00C34A80" w:rsidRDefault="00C07383" w:rsidP="00F37A31">
            <w:pPr>
              <w:spacing w:line="276" w:lineRule="auto"/>
              <w:jc w:val="center"/>
              <w:rPr>
                <w:sz w:val="28"/>
                <w:szCs w:val="28"/>
                <w:lang w:val="uk-UA"/>
              </w:rPr>
            </w:pPr>
            <w:r w:rsidRPr="00C34A80">
              <w:rPr>
                <w:sz w:val="28"/>
                <w:szCs w:val="28"/>
                <w:lang w:val="uk-UA"/>
              </w:rPr>
              <w:t>14,27</w:t>
            </w:r>
          </w:p>
        </w:tc>
      </w:tr>
      <w:tr w:rsidR="00C07383" w:rsidRPr="00C34A80" w14:paraId="53941F2D" w14:textId="77777777" w:rsidTr="00F37A31">
        <w:trPr>
          <w:trHeight w:val="20"/>
        </w:trPr>
        <w:tc>
          <w:tcPr>
            <w:tcW w:w="2544" w:type="dxa"/>
            <w:shd w:val="clear" w:color="auto" w:fill="auto"/>
            <w:vAlign w:val="center"/>
          </w:tcPr>
          <w:p w14:paraId="29EFDBCD"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Донецька </w:t>
            </w:r>
          </w:p>
        </w:tc>
        <w:tc>
          <w:tcPr>
            <w:tcW w:w="1417" w:type="dxa"/>
            <w:shd w:val="clear" w:color="auto" w:fill="auto"/>
            <w:vAlign w:val="center"/>
          </w:tcPr>
          <w:p w14:paraId="71D02162"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589DAB9B" w14:textId="77777777" w:rsidR="00C07383" w:rsidRPr="00C34A80" w:rsidRDefault="00C07383" w:rsidP="00F37A31">
            <w:pPr>
              <w:spacing w:line="276" w:lineRule="auto"/>
              <w:jc w:val="center"/>
              <w:rPr>
                <w:sz w:val="28"/>
                <w:szCs w:val="28"/>
                <w:lang w:val="uk-UA"/>
              </w:rPr>
            </w:pPr>
            <w:r w:rsidRPr="00C34A80">
              <w:rPr>
                <w:sz w:val="28"/>
                <w:szCs w:val="28"/>
                <w:lang w:val="uk-UA"/>
              </w:rPr>
              <w:t>9650</w:t>
            </w:r>
          </w:p>
        </w:tc>
        <w:tc>
          <w:tcPr>
            <w:tcW w:w="1418" w:type="dxa"/>
            <w:shd w:val="clear" w:color="auto" w:fill="auto"/>
            <w:vAlign w:val="center"/>
          </w:tcPr>
          <w:p w14:paraId="33CD2EA7" w14:textId="77777777" w:rsidR="00C07383" w:rsidRPr="00C34A80" w:rsidRDefault="00C07383" w:rsidP="00F37A31">
            <w:pPr>
              <w:spacing w:line="276" w:lineRule="auto"/>
              <w:jc w:val="center"/>
              <w:rPr>
                <w:sz w:val="28"/>
                <w:szCs w:val="28"/>
                <w:lang w:val="uk-UA"/>
              </w:rPr>
            </w:pPr>
            <w:r w:rsidRPr="00C34A80">
              <w:rPr>
                <w:sz w:val="28"/>
                <w:szCs w:val="28"/>
                <w:lang w:val="uk-UA"/>
              </w:rPr>
              <w:t>31,09</w:t>
            </w:r>
          </w:p>
        </w:tc>
        <w:tc>
          <w:tcPr>
            <w:tcW w:w="1417" w:type="dxa"/>
            <w:shd w:val="clear" w:color="auto" w:fill="auto"/>
            <w:vAlign w:val="center"/>
          </w:tcPr>
          <w:p w14:paraId="6183923C"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0F8DF246" w14:textId="77777777" w:rsidR="00C07383" w:rsidRPr="00C34A80" w:rsidRDefault="00C07383" w:rsidP="00F37A31">
            <w:pPr>
              <w:spacing w:line="276" w:lineRule="auto"/>
              <w:jc w:val="center"/>
              <w:rPr>
                <w:sz w:val="28"/>
                <w:szCs w:val="28"/>
                <w:lang w:val="uk-UA"/>
              </w:rPr>
            </w:pPr>
            <w:r w:rsidRPr="00C34A80">
              <w:rPr>
                <w:sz w:val="28"/>
                <w:szCs w:val="28"/>
                <w:lang w:val="uk-UA"/>
              </w:rPr>
              <w:t>31,09</w:t>
            </w:r>
          </w:p>
        </w:tc>
      </w:tr>
      <w:tr w:rsidR="00C07383" w:rsidRPr="00C34A80" w14:paraId="3AB8C3C2" w14:textId="77777777" w:rsidTr="00F37A31">
        <w:trPr>
          <w:trHeight w:val="20"/>
        </w:trPr>
        <w:tc>
          <w:tcPr>
            <w:tcW w:w="2544" w:type="dxa"/>
            <w:shd w:val="clear" w:color="auto" w:fill="auto"/>
            <w:vAlign w:val="center"/>
          </w:tcPr>
          <w:p w14:paraId="747CE094"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Житомирська </w:t>
            </w:r>
          </w:p>
        </w:tc>
        <w:tc>
          <w:tcPr>
            <w:tcW w:w="1417" w:type="dxa"/>
            <w:shd w:val="clear" w:color="auto" w:fill="auto"/>
            <w:vAlign w:val="center"/>
          </w:tcPr>
          <w:p w14:paraId="75C088CC"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764CDDD6" w14:textId="77777777" w:rsidR="00C07383" w:rsidRPr="00C34A80" w:rsidRDefault="00C07383" w:rsidP="00F37A31">
            <w:pPr>
              <w:spacing w:line="276" w:lineRule="auto"/>
              <w:jc w:val="center"/>
              <w:rPr>
                <w:sz w:val="28"/>
                <w:szCs w:val="28"/>
                <w:lang w:val="uk-UA"/>
              </w:rPr>
            </w:pPr>
            <w:r w:rsidRPr="00C34A80">
              <w:rPr>
                <w:sz w:val="28"/>
                <w:szCs w:val="28"/>
                <w:lang w:val="uk-UA"/>
              </w:rPr>
              <w:t>9318</w:t>
            </w:r>
          </w:p>
        </w:tc>
        <w:tc>
          <w:tcPr>
            <w:tcW w:w="1418" w:type="dxa"/>
            <w:shd w:val="clear" w:color="auto" w:fill="auto"/>
            <w:vAlign w:val="center"/>
          </w:tcPr>
          <w:p w14:paraId="7DE751F3"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2E3FD72E"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622EDBF2"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r>
      <w:tr w:rsidR="00C07383" w:rsidRPr="00C34A80" w14:paraId="75B247A1" w14:textId="77777777" w:rsidTr="00F37A31">
        <w:trPr>
          <w:trHeight w:val="20"/>
        </w:trPr>
        <w:tc>
          <w:tcPr>
            <w:tcW w:w="2544" w:type="dxa"/>
            <w:shd w:val="clear" w:color="auto" w:fill="auto"/>
            <w:vAlign w:val="center"/>
          </w:tcPr>
          <w:p w14:paraId="5D3AB215"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Закарпатська </w:t>
            </w:r>
          </w:p>
        </w:tc>
        <w:tc>
          <w:tcPr>
            <w:tcW w:w="1417" w:type="dxa"/>
            <w:shd w:val="clear" w:color="auto" w:fill="auto"/>
            <w:vAlign w:val="center"/>
          </w:tcPr>
          <w:p w14:paraId="2FCEA9D8"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7" w:type="dxa"/>
            <w:shd w:val="clear" w:color="auto" w:fill="auto"/>
            <w:vAlign w:val="center"/>
          </w:tcPr>
          <w:p w14:paraId="2656919F" w14:textId="77777777" w:rsidR="00C07383" w:rsidRPr="00C34A80" w:rsidRDefault="00C07383" w:rsidP="00F37A31">
            <w:pPr>
              <w:spacing w:line="276" w:lineRule="auto"/>
              <w:jc w:val="center"/>
              <w:rPr>
                <w:sz w:val="28"/>
                <w:szCs w:val="28"/>
                <w:lang w:val="uk-UA"/>
              </w:rPr>
            </w:pPr>
            <w:r w:rsidRPr="00C34A80">
              <w:rPr>
                <w:sz w:val="28"/>
                <w:szCs w:val="28"/>
                <w:lang w:val="uk-UA"/>
              </w:rPr>
              <w:t>13 175</w:t>
            </w:r>
          </w:p>
        </w:tc>
        <w:tc>
          <w:tcPr>
            <w:tcW w:w="1418" w:type="dxa"/>
            <w:shd w:val="clear" w:color="auto" w:fill="auto"/>
            <w:vAlign w:val="center"/>
          </w:tcPr>
          <w:p w14:paraId="621D458B" w14:textId="77777777" w:rsidR="00C07383" w:rsidRPr="00C34A80" w:rsidRDefault="00C07383" w:rsidP="00F37A31">
            <w:pPr>
              <w:spacing w:line="276" w:lineRule="auto"/>
              <w:jc w:val="center"/>
              <w:rPr>
                <w:sz w:val="28"/>
                <w:szCs w:val="28"/>
                <w:lang w:val="uk-UA"/>
              </w:rPr>
            </w:pPr>
            <w:r w:rsidRPr="00C34A80">
              <w:rPr>
                <w:sz w:val="28"/>
                <w:szCs w:val="28"/>
                <w:lang w:val="uk-UA"/>
              </w:rPr>
              <w:t>30,36</w:t>
            </w:r>
          </w:p>
        </w:tc>
        <w:tc>
          <w:tcPr>
            <w:tcW w:w="1417" w:type="dxa"/>
            <w:shd w:val="clear" w:color="auto" w:fill="auto"/>
            <w:vAlign w:val="center"/>
          </w:tcPr>
          <w:p w14:paraId="1801DBF6"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8" w:type="dxa"/>
            <w:shd w:val="clear" w:color="auto" w:fill="auto"/>
            <w:vAlign w:val="center"/>
          </w:tcPr>
          <w:p w14:paraId="1A602684" w14:textId="77777777" w:rsidR="00C07383" w:rsidRPr="00C34A80" w:rsidRDefault="00C07383" w:rsidP="00F37A31">
            <w:pPr>
              <w:spacing w:line="276" w:lineRule="auto"/>
              <w:jc w:val="center"/>
              <w:rPr>
                <w:sz w:val="28"/>
                <w:szCs w:val="28"/>
                <w:lang w:val="uk-UA"/>
              </w:rPr>
            </w:pPr>
            <w:r w:rsidRPr="00C34A80">
              <w:rPr>
                <w:sz w:val="28"/>
                <w:szCs w:val="28"/>
                <w:lang w:val="uk-UA"/>
              </w:rPr>
              <w:t>30,36</w:t>
            </w:r>
          </w:p>
        </w:tc>
      </w:tr>
      <w:tr w:rsidR="00C07383" w:rsidRPr="00C34A80" w14:paraId="6926157E" w14:textId="77777777" w:rsidTr="00F37A31">
        <w:trPr>
          <w:trHeight w:val="20"/>
        </w:trPr>
        <w:tc>
          <w:tcPr>
            <w:tcW w:w="2544" w:type="dxa"/>
            <w:shd w:val="clear" w:color="auto" w:fill="auto"/>
            <w:vAlign w:val="center"/>
          </w:tcPr>
          <w:p w14:paraId="5372D5BC"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Запорізька </w:t>
            </w:r>
          </w:p>
        </w:tc>
        <w:tc>
          <w:tcPr>
            <w:tcW w:w="1417" w:type="dxa"/>
            <w:shd w:val="clear" w:color="auto" w:fill="auto"/>
            <w:vAlign w:val="center"/>
          </w:tcPr>
          <w:p w14:paraId="777E7D03" w14:textId="77777777" w:rsidR="00C07383" w:rsidRPr="00C34A80" w:rsidRDefault="00C07383" w:rsidP="00F37A31">
            <w:pPr>
              <w:spacing w:line="276" w:lineRule="auto"/>
              <w:jc w:val="center"/>
              <w:rPr>
                <w:sz w:val="28"/>
                <w:szCs w:val="28"/>
                <w:lang w:val="uk-UA"/>
              </w:rPr>
            </w:pPr>
            <w:r w:rsidRPr="00C34A80">
              <w:rPr>
                <w:sz w:val="28"/>
                <w:szCs w:val="28"/>
                <w:lang w:val="uk-UA"/>
              </w:rPr>
              <w:t>8</w:t>
            </w:r>
          </w:p>
        </w:tc>
        <w:tc>
          <w:tcPr>
            <w:tcW w:w="1417" w:type="dxa"/>
            <w:shd w:val="clear" w:color="auto" w:fill="auto"/>
            <w:vAlign w:val="center"/>
          </w:tcPr>
          <w:p w14:paraId="4A8ED5A0" w14:textId="77777777" w:rsidR="00C07383" w:rsidRPr="00C34A80" w:rsidRDefault="00C07383" w:rsidP="00F37A31">
            <w:pPr>
              <w:spacing w:line="276" w:lineRule="auto"/>
              <w:jc w:val="center"/>
              <w:rPr>
                <w:sz w:val="28"/>
                <w:szCs w:val="28"/>
                <w:lang w:val="uk-UA"/>
              </w:rPr>
            </w:pPr>
            <w:r w:rsidRPr="00C34A80">
              <w:rPr>
                <w:sz w:val="28"/>
                <w:szCs w:val="28"/>
                <w:lang w:val="uk-UA"/>
              </w:rPr>
              <w:t>10 438</w:t>
            </w:r>
          </w:p>
        </w:tc>
        <w:tc>
          <w:tcPr>
            <w:tcW w:w="1418" w:type="dxa"/>
            <w:shd w:val="clear" w:color="auto" w:fill="auto"/>
            <w:vAlign w:val="center"/>
          </w:tcPr>
          <w:p w14:paraId="64A62693" w14:textId="77777777" w:rsidR="00C07383" w:rsidRPr="00C34A80" w:rsidRDefault="00C07383" w:rsidP="00F37A31">
            <w:pPr>
              <w:spacing w:line="276" w:lineRule="auto"/>
              <w:jc w:val="center"/>
              <w:rPr>
                <w:sz w:val="28"/>
                <w:szCs w:val="28"/>
                <w:lang w:val="uk-UA"/>
              </w:rPr>
            </w:pPr>
            <w:r w:rsidRPr="00C34A80">
              <w:rPr>
                <w:sz w:val="28"/>
                <w:szCs w:val="28"/>
                <w:lang w:val="uk-UA"/>
              </w:rPr>
              <w:t>76,64</w:t>
            </w:r>
          </w:p>
        </w:tc>
        <w:tc>
          <w:tcPr>
            <w:tcW w:w="1417" w:type="dxa"/>
            <w:shd w:val="clear" w:color="auto" w:fill="auto"/>
            <w:vAlign w:val="center"/>
          </w:tcPr>
          <w:p w14:paraId="5522D23B" w14:textId="77777777" w:rsidR="00C07383" w:rsidRPr="00C34A80" w:rsidRDefault="00C07383" w:rsidP="00F37A31">
            <w:pPr>
              <w:spacing w:line="276" w:lineRule="auto"/>
              <w:jc w:val="center"/>
              <w:rPr>
                <w:sz w:val="28"/>
                <w:szCs w:val="28"/>
                <w:lang w:val="uk-UA"/>
              </w:rPr>
            </w:pPr>
            <w:r w:rsidRPr="00C34A80">
              <w:rPr>
                <w:sz w:val="28"/>
                <w:szCs w:val="28"/>
                <w:lang w:val="uk-UA"/>
              </w:rPr>
              <w:t>7</w:t>
            </w:r>
          </w:p>
        </w:tc>
        <w:tc>
          <w:tcPr>
            <w:tcW w:w="1418" w:type="dxa"/>
            <w:shd w:val="clear" w:color="auto" w:fill="auto"/>
            <w:vAlign w:val="center"/>
          </w:tcPr>
          <w:p w14:paraId="33E812CD" w14:textId="77777777" w:rsidR="00C07383" w:rsidRPr="00C34A80" w:rsidRDefault="00C07383" w:rsidP="00F37A31">
            <w:pPr>
              <w:spacing w:line="276" w:lineRule="auto"/>
              <w:jc w:val="center"/>
              <w:rPr>
                <w:sz w:val="28"/>
                <w:szCs w:val="28"/>
                <w:lang w:val="uk-UA"/>
              </w:rPr>
            </w:pPr>
            <w:r w:rsidRPr="00C34A80">
              <w:rPr>
                <w:sz w:val="28"/>
                <w:szCs w:val="28"/>
                <w:lang w:val="uk-UA"/>
              </w:rPr>
              <w:t>67,06</w:t>
            </w:r>
          </w:p>
        </w:tc>
      </w:tr>
      <w:tr w:rsidR="00C07383" w:rsidRPr="00C34A80" w14:paraId="137C66B5" w14:textId="77777777" w:rsidTr="00F37A31">
        <w:trPr>
          <w:trHeight w:val="20"/>
        </w:trPr>
        <w:tc>
          <w:tcPr>
            <w:tcW w:w="2544" w:type="dxa"/>
            <w:shd w:val="clear" w:color="auto" w:fill="auto"/>
            <w:vAlign w:val="center"/>
          </w:tcPr>
          <w:p w14:paraId="75136680"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Івано-Франківська </w:t>
            </w:r>
          </w:p>
        </w:tc>
        <w:tc>
          <w:tcPr>
            <w:tcW w:w="1417" w:type="dxa"/>
            <w:shd w:val="clear" w:color="auto" w:fill="auto"/>
            <w:vAlign w:val="center"/>
          </w:tcPr>
          <w:p w14:paraId="045033A4"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13D9C6DD" w14:textId="77777777" w:rsidR="00C07383" w:rsidRPr="00C34A80" w:rsidRDefault="00C07383" w:rsidP="00F37A31">
            <w:pPr>
              <w:spacing w:line="276" w:lineRule="auto"/>
              <w:jc w:val="center"/>
              <w:rPr>
                <w:sz w:val="28"/>
                <w:szCs w:val="28"/>
                <w:lang w:val="uk-UA"/>
              </w:rPr>
            </w:pPr>
            <w:r w:rsidRPr="00C34A80">
              <w:rPr>
                <w:sz w:val="28"/>
                <w:szCs w:val="28"/>
                <w:lang w:val="uk-UA"/>
              </w:rPr>
              <w:t>11 850</w:t>
            </w:r>
          </w:p>
        </w:tc>
        <w:tc>
          <w:tcPr>
            <w:tcW w:w="1418" w:type="dxa"/>
            <w:shd w:val="clear" w:color="auto" w:fill="auto"/>
            <w:vAlign w:val="center"/>
          </w:tcPr>
          <w:p w14:paraId="24AECD2D" w14:textId="77777777" w:rsidR="00C07383" w:rsidRPr="00C34A80" w:rsidRDefault="00C07383" w:rsidP="00F37A31">
            <w:pPr>
              <w:spacing w:line="276" w:lineRule="auto"/>
              <w:jc w:val="center"/>
              <w:rPr>
                <w:sz w:val="28"/>
                <w:szCs w:val="28"/>
                <w:lang w:val="uk-UA"/>
              </w:rPr>
            </w:pPr>
            <w:r w:rsidRPr="00C34A80">
              <w:rPr>
                <w:sz w:val="28"/>
                <w:szCs w:val="28"/>
                <w:lang w:val="uk-UA"/>
              </w:rPr>
              <w:t>25,32</w:t>
            </w:r>
          </w:p>
        </w:tc>
        <w:tc>
          <w:tcPr>
            <w:tcW w:w="1417" w:type="dxa"/>
            <w:shd w:val="clear" w:color="auto" w:fill="auto"/>
            <w:vAlign w:val="center"/>
          </w:tcPr>
          <w:p w14:paraId="6101F65C"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23551E69" w14:textId="77777777" w:rsidR="00C07383" w:rsidRPr="00C34A80" w:rsidRDefault="00C07383" w:rsidP="00F37A31">
            <w:pPr>
              <w:spacing w:line="276" w:lineRule="auto"/>
              <w:jc w:val="center"/>
              <w:rPr>
                <w:sz w:val="28"/>
                <w:szCs w:val="28"/>
                <w:lang w:val="uk-UA"/>
              </w:rPr>
            </w:pPr>
            <w:r w:rsidRPr="00C34A80">
              <w:rPr>
                <w:sz w:val="28"/>
                <w:szCs w:val="28"/>
                <w:lang w:val="uk-UA"/>
              </w:rPr>
              <w:t>25,32</w:t>
            </w:r>
          </w:p>
        </w:tc>
      </w:tr>
      <w:tr w:rsidR="00C07383" w:rsidRPr="00C34A80" w14:paraId="720546EA" w14:textId="77777777" w:rsidTr="00F37A31">
        <w:trPr>
          <w:trHeight w:val="20"/>
        </w:trPr>
        <w:tc>
          <w:tcPr>
            <w:tcW w:w="2544" w:type="dxa"/>
            <w:shd w:val="clear" w:color="auto" w:fill="auto"/>
            <w:vAlign w:val="center"/>
          </w:tcPr>
          <w:p w14:paraId="267CE8F3"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Київська </w:t>
            </w:r>
          </w:p>
        </w:tc>
        <w:tc>
          <w:tcPr>
            <w:tcW w:w="1417" w:type="dxa"/>
            <w:shd w:val="clear" w:color="auto" w:fill="auto"/>
            <w:vAlign w:val="center"/>
          </w:tcPr>
          <w:p w14:paraId="210178C9"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7" w:type="dxa"/>
            <w:shd w:val="clear" w:color="auto" w:fill="auto"/>
            <w:vAlign w:val="center"/>
          </w:tcPr>
          <w:p w14:paraId="50838DF0" w14:textId="77777777" w:rsidR="00C07383" w:rsidRPr="00C34A80" w:rsidRDefault="00C07383" w:rsidP="00F37A31">
            <w:pPr>
              <w:spacing w:line="276" w:lineRule="auto"/>
              <w:jc w:val="center"/>
              <w:rPr>
                <w:sz w:val="28"/>
                <w:szCs w:val="28"/>
                <w:lang w:val="uk-UA"/>
              </w:rPr>
            </w:pPr>
            <w:r w:rsidRPr="00C34A80">
              <w:rPr>
                <w:sz w:val="28"/>
                <w:szCs w:val="28"/>
                <w:lang w:val="uk-UA"/>
              </w:rPr>
              <w:t>10 303</w:t>
            </w:r>
          </w:p>
        </w:tc>
        <w:tc>
          <w:tcPr>
            <w:tcW w:w="1418" w:type="dxa"/>
            <w:shd w:val="clear" w:color="auto" w:fill="auto"/>
            <w:vAlign w:val="center"/>
          </w:tcPr>
          <w:p w14:paraId="61E8FEA3" w14:textId="77777777" w:rsidR="00C07383" w:rsidRPr="00C34A80" w:rsidRDefault="00C07383" w:rsidP="00F37A31">
            <w:pPr>
              <w:spacing w:line="276" w:lineRule="auto"/>
              <w:jc w:val="center"/>
              <w:rPr>
                <w:sz w:val="28"/>
                <w:szCs w:val="28"/>
                <w:lang w:val="uk-UA"/>
              </w:rPr>
            </w:pPr>
            <w:r w:rsidRPr="00C34A80">
              <w:rPr>
                <w:sz w:val="28"/>
                <w:szCs w:val="28"/>
                <w:lang w:val="uk-UA"/>
              </w:rPr>
              <w:t>19,41</w:t>
            </w:r>
          </w:p>
        </w:tc>
        <w:tc>
          <w:tcPr>
            <w:tcW w:w="1417" w:type="dxa"/>
            <w:shd w:val="clear" w:color="auto" w:fill="auto"/>
            <w:vAlign w:val="center"/>
          </w:tcPr>
          <w:p w14:paraId="427D93DF"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8" w:type="dxa"/>
            <w:shd w:val="clear" w:color="auto" w:fill="auto"/>
            <w:vAlign w:val="center"/>
          </w:tcPr>
          <w:p w14:paraId="669EB7FD" w14:textId="77777777" w:rsidR="00C07383" w:rsidRPr="00C34A80" w:rsidRDefault="00C07383" w:rsidP="00F37A31">
            <w:pPr>
              <w:spacing w:line="276" w:lineRule="auto"/>
              <w:jc w:val="center"/>
              <w:rPr>
                <w:sz w:val="28"/>
                <w:szCs w:val="28"/>
                <w:lang w:val="uk-UA"/>
              </w:rPr>
            </w:pPr>
            <w:r w:rsidRPr="00C34A80">
              <w:rPr>
                <w:sz w:val="28"/>
                <w:szCs w:val="28"/>
                <w:lang w:val="uk-UA"/>
              </w:rPr>
              <w:t>19,41</w:t>
            </w:r>
          </w:p>
        </w:tc>
      </w:tr>
      <w:tr w:rsidR="00C07383" w:rsidRPr="00C34A80" w14:paraId="30CE76AF" w14:textId="77777777" w:rsidTr="00F37A31">
        <w:trPr>
          <w:trHeight w:val="20"/>
        </w:trPr>
        <w:tc>
          <w:tcPr>
            <w:tcW w:w="2544" w:type="dxa"/>
            <w:shd w:val="clear" w:color="auto" w:fill="auto"/>
            <w:vAlign w:val="center"/>
          </w:tcPr>
          <w:p w14:paraId="4F7E6F53"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Кіровоградська </w:t>
            </w:r>
          </w:p>
        </w:tc>
        <w:tc>
          <w:tcPr>
            <w:tcW w:w="1417" w:type="dxa"/>
            <w:shd w:val="clear" w:color="auto" w:fill="auto"/>
            <w:vAlign w:val="center"/>
          </w:tcPr>
          <w:p w14:paraId="4081A7C8"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7" w:type="dxa"/>
            <w:shd w:val="clear" w:color="auto" w:fill="auto"/>
            <w:vAlign w:val="center"/>
          </w:tcPr>
          <w:p w14:paraId="490E7B52" w14:textId="77777777" w:rsidR="00C07383" w:rsidRPr="00C34A80" w:rsidRDefault="00C07383" w:rsidP="00F37A31">
            <w:pPr>
              <w:spacing w:line="276" w:lineRule="auto"/>
              <w:jc w:val="center"/>
              <w:rPr>
                <w:sz w:val="28"/>
                <w:szCs w:val="28"/>
                <w:lang w:val="uk-UA"/>
              </w:rPr>
            </w:pPr>
            <w:r w:rsidRPr="00C34A80">
              <w:rPr>
                <w:sz w:val="28"/>
                <w:szCs w:val="28"/>
                <w:lang w:val="uk-UA"/>
              </w:rPr>
              <w:t>5820</w:t>
            </w:r>
          </w:p>
        </w:tc>
        <w:tc>
          <w:tcPr>
            <w:tcW w:w="1418" w:type="dxa"/>
            <w:shd w:val="clear" w:color="auto" w:fill="auto"/>
            <w:vAlign w:val="center"/>
          </w:tcPr>
          <w:p w14:paraId="4B9DE68F" w14:textId="77777777" w:rsidR="00C07383" w:rsidRPr="00C34A80" w:rsidRDefault="00C07383" w:rsidP="00F37A31">
            <w:pPr>
              <w:spacing w:line="276" w:lineRule="auto"/>
              <w:jc w:val="center"/>
              <w:rPr>
                <w:sz w:val="28"/>
                <w:szCs w:val="28"/>
                <w:lang w:val="uk-UA"/>
              </w:rPr>
            </w:pPr>
            <w:r w:rsidRPr="00C34A80">
              <w:rPr>
                <w:sz w:val="28"/>
                <w:szCs w:val="28"/>
                <w:lang w:val="uk-UA"/>
              </w:rPr>
              <w:t>68,73</w:t>
            </w:r>
          </w:p>
        </w:tc>
        <w:tc>
          <w:tcPr>
            <w:tcW w:w="1417" w:type="dxa"/>
            <w:shd w:val="clear" w:color="auto" w:fill="auto"/>
            <w:vAlign w:val="center"/>
          </w:tcPr>
          <w:p w14:paraId="03A2D9C3"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8" w:type="dxa"/>
            <w:shd w:val="clear" w:color="auto" w:fill="auto"/>
            <w:vAlign w:val="center"/>
          </w:tcPr>
          <w:p w14:paraId="1988D134" w14:textId="77777777" w:rsidR="00C07383" w:rsidRPr="00C34A80" w:rsidRDefault="00C07383" w:rsidP="00F37A31">
            <w:pPr>
              <w:spacing w:line="276" w:lineRule="auto"/>
              <w:jc w:val="center"/>
              <w:rPr>
                <w:sz w:val="28"/>
                <w:szCs w:val="28"/>
                <w:lang w:val="uk-UA"/>
              </w:rPr>
            </w:pPr>
            <w:r w:rsidRPr="00C34A80">
              <w:rPr>
                <w:sz w:val="28"/>
                <w:szCs w:val="28"/>
                <w:lang w:val="uk-UA"/>
              </w:rPr>
              <w:t>68,73</w:t>
            </w:r>
          </w:p>
        </w:tc>
      </w:tr>
      <w:tr w:rsidR="00C07383" w:rsidRPr="00C34A80" w14:paraId="113FFD82" w14:textId="77777777" w:rsidTr="00F37A31">
        <w:trPr>
          <w:trHeight w:val="20"/>
        </w:trPr>
        <w:tc>
          <w:tcPr>
            <w:tcW w:w="2544" w:type="dxa"/>
            <w:shd w:val="clear" w:color="auto" w:fill="auto"/>
            <w:vAlign w:val="center"/>
          </w:tcPr>
          <w:p w14:paraId="7BABD34A" w14:textId="77777777" w:rsidR="00C07383" w:rsidRPr="00C34A80" w:rsidRDefault="00C07383" w:rsidP="00F37A31">
            <w:pPr>
              <w:spacing w:line="276" w:lineRule="auto"/>
              <w:jc w:val="both"/>
              <w:rPr>
                <w:sz w:val="28"/>
                <w:szCs w:val="28"/>
                <w:lang w:val="uk-UA"/>
              </w:rPr>
            </w:pPr>
            <w:r w:rsidRPr="00C34A80">
              <w:rPr>
                <w:sz w:val="28"/>
                <w:szCs w:val="28"/>
                <w:lang w:val="uk-UA"/>
              </w:rPr>
              <w:t>Луганська*</w:t>
            </w:r>
          </w:p>
        </w:tc>
        <w:tc>
          <w:tcPr>
            <w:tcW w:w="1417" w:type="dxa"/>
            <w:shd w:val="clear" w:color="auto" w:fill="auto"/>
            <w:vAlign w:val="center"/>
          </w:tcPr>
          <w:p w14:paraId="09D5B52C"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6694130D" w14:textId="77777777" w:rsidR="00C07383" w:rsidRPr="00C34A80" w:rsidRDefault="00C07383" w:rsidP="00F37A31">
            <w:pPr>
              <w:spacing w:line="276" w:lineRule="auto"/>
              <w:jc w:val="center"/>
              <w:rPr>
                <w:sz w:val="28"/>
                <w:szCs w:val="28"/>
                <w:lang w:val="uk-UA"/>
              </w:rPr>
            </w:pPr>
            <w:r w:rsidRPr="00C34A80">
              <w:rPr>
                <w:sz w:val="28"/>
                <w:szCs w:val="28"/>
                <w:lang w:val="uk-UA"/>
              </w:rPr>
              <w:t>3027</w:t>
            </w:r>
          </w:p>
        </w:tc>
        <w:tc>
          <w:tcPr>
            <w:tcW w:w="1418" w:type="dxa"/>
            <w:shd w:val="clear" w:color="auto" w:fill="auto"/>
            <w:vAlign w:val="center"/>
          </w:tcPr>
          <w:p w14:paraId="59ABD128"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2F83D9E7"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704B3BBF"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r>
      <w:tr w:rsidR="00C07383" w:rsidRPr="00C34A80" w14:paraId="2450B67B" w14:textId="77777777" w:rsidTr="00F37A31">
        <w:trPr>
          <w:trHeight w:val="20"/>
        </w:trPr>
        <w:tc>
          <w:tcPr>
            <w:tcW w:w="2544" w:type="dxa"/>
            <w:shd w:val="clear" w:color="auto" w:fill="auto"/>
            <w:vAlign w:val="center"/>
          </w:tcPr>
          <w:p w14:paraId="5EED2616"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Львівська </w:t>
            </w:r>
          </w:p>
        </w:tc>
        <w:tc>
          <w:tcPr>
            <w:tcW w:w="1417" w:type="dxa"/>
            <w:shd w:val="clear" w:color="auto" w:fill="auto"/>
            <w:vAlign w:val="center"/>
          </w:tcPr>
          <w:p w14:paraId="4ADB0D3B" w14:textId="77777777" w:rsidR="00C07383" w:rsidRPr="00C34A80" w:rsidRDefault="00C07383" w:rsidP="00F37A31">
            <w:pPr>
              <w:spacing w:line="276" w:lineRule="auto"/>
              <w:jc w:val="center"/>
              <w:rPr>
                <w:sz w:val="28"/>
                <w:szCs w:val="28"/>
                <w:lang w:val="uk-UA"/>
              </w:rPr>
            </w:pPr>
            <w:r w:rsidRPr="00C34A80">
              <w:rPr>
                <w:sz w:val="28"/>
                <w:szCs w:val="28"/>
                <w:lang w:val="uk-UA"/>
              </w:rPr>
              <w:t>5</w:t>
            </w:r>
          </w:p>
        </w:tc>
        <w:tc>
          <w:tcPr>
            <w:tcW w:w="1417" w:type="dxa"/>
            <w:shd w:val="clear" w:color="auto" w:fill="auto"/>
            <w:vAlign w:val="center"/>
          </w:tcPr>
          <w:p w14:paraId="50977835" w14:textId="77777777" w:rsidR="00C07383" w:rsidRPr="00C34A80" w:rsidRDefault="00C07383" w:rsidP="00F37A31">
            <w:pPr>
              <w:spacing w:line="276" w:lineRule="auto"/>
              <w:jc w:val="center"/>
              <w:rPr>
                <w:sz w:val="28"/>
                <w:szCs w:val="28"/>
                <w:lang w:val="uk-UA"/>
              </w:rPr>
            </w:pPr>
            <w:r w:rsidRPr="00C34A80">
              <w:rPr>
                <w:sz w:val="28"/>
                <w:szCs w:val="28"/>
                <w:lang w:val="uk-UA"/>
              </w:rPr>
              <w:t>20 906</w:t>
            </w:r>
          </w:p>
        </w:tc>
        <w:tc>
          <w:tcPr>
            <w:tcW w:w="1418" w:type="dxa"/>
            <w:shd w:val="clear" w:color="auto" w:fill="auto"/>
            <w:vAlign w:val="center"/>
          </w:tcPr>
          <w:p w14:paraId="5DEB790C" w14:textId="77777777" w:rsidR="00C07383" w:rsidRPr="00C34A80" w:rsidRDefault="00C07383" w:rsidP="00F37A31">
            <w:pPr>
              <w:spacing w:line="276" w:lineRule="auto"/>
              <w:jc w:val="center"/>
              <w:rPr>
                <w:sz w:val="28"/>
                <w:szCs w:val="28"/>
                <w:lang w:val="uk-UA"/>
              </w:rPr>
            </w:pPr>
            <w:r w:rsidRPr="00C34A80">
              <w:rPr>
                <w:sz w:val="28"/>
                <w:szCs w:val="28"/>
                <w:lang w:val="uk-UA"/>
              </w:rPr>
              <w:t>23,92</w:t>
            </w:r>
          </w:p>
        </w:tc>
        <w:tc>
          <w:tcPr>
            <w:tcW w:w="1417" w:type="dxa"/>
            <w:shd w:val="clear" w:color="auto" w:fill="auto"/>
            <w:vAlign w:val="center"/>
          </w:tcPr>
          <w:p w14:paraId="2D8F9B80" w14:textId="77777777" w:rsidR="00C07383" w:rsidRPr="00C34A80" w:rsidRDefault="00C07383" w:rsidP="00F37A31">
            <w:pPr>
              <w:spacing w:line="276" w:lineRule="auto"/>
              <w:jc w:val="center"/>
              <w:rPr>
                <w:sz w:val="28"/>
                <w:szCs w:val="28"/>
                <w:lang w:val="uk-UA"/>
              </w:rPr>
            </w:pPr>
            <w:r w:rsidRPr="00C34A80">
              <w:rPr>
                <w:sz w:val="28"/>
                <w:szCs w:val="28"/>
                <w:lang w:val="uk-UA"/>
              </w:rPr>
              <w:t>5</w:t>
            </w:r>
          </w:p>
        </w:tc>
        <w:tc>
          <w:tcPr>
            <w:tcW w:w="1418" w:type="dxa"/>
            <w:shd w:val="clear" w:color="auto" w:fill="auto"/>
            <w:vAlign w:val="center"/>
          </w:tcPr>
          <w:p w14:paraId="794D44AE" w14:textId="77777777" w:rsidR="00C07383" w:rsidRPr="00C34A80" w:rsidRDefault="00C07383" w:rsidP="00F37A31">
            <w:pPr>
              <w:spacing w:line="276" w:lineRule="auto"/>
              <w:jc w:val="center"/>
              <w:rPr>
                <w:sz w:val="28"/>
                <w:szCs w:val="28"/>
                <w:lang w:val="uk-UA"/>
              </w:rPr>
            </w:pPr>
            <w:r w:rsidRPr="00C34A80">
              <w:rPr>
                <w:sz w:val="28"/>
                <w:szCs w:val="28"/>
                <w:lang w:val="uk-UA"/>
              </w:rPr>
              <w:t>23,92</w:t>
            </w:r>
          </w:p>
        </w:tc>
      </w:tr>
      <w:tr w:rsidR="00C07383" w:rsidRPr="00C34A80" w14:paraId="2D5DCC05" w14:textId="77777777" w:rsidTr="00F37A31">
        <w:trPr>
          <w:trHeight w:val="20"/>
        </w:trPr>
        <w:tc>
          <w:tcPr>
            <w:tcW w:w="2544" w:type="dxa"/>
            <w:shd w:val="clear" w:color="auto" w:fill="auto"/>
            <w:vAlign w:val="center"/>
          </w:tcPr>
          <w:p w14:paraId="47755C7B"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Миколаївська </w:t>
            </w:r>
          </w:p>
        </w:tc>
        <w:tc>
          <w:tcPr>
            <w:tcW w:w="1417" w:type="dxa"/>
            <w:shd w:val="clear" w:color="auto" w:fill="auto"/>
            <w:vAlign w:val="center"/>
          </w:tcPr>
          <w:p w14:paraId="7C69C5AE"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7" w:type="dxa"/>
            <w:shd w:val="clear" w:color="auto" w:fill="auto"/>
            <w:vAlign w:val="center"/>
          </w:tcPr>
          <w:p w14:paraId="00D18CBD" w14:textId="77777777" w:rsidR="00C07383" w:rsidRPr="00C34A80" w:rsidRDefault="00C07383" w:rsidP="00F37A31">
            <w:pPr>
              <w:spacing w:line="276" w:lineRule="auto"/>
              <w:jc w:val="center"/>
              <w:rPr>
                <w:sz w:val="28"/>
                <w:szCs w:val="28"/>
                <w:lang w:val="uk-UA"/>
              </w:rPr>
            </w:pPr>
            <w:r w:rsidRPr="00C34A80">
              <w:rPr>
                <w:sz w:val="28"/>
                <w:szCs w:val="28"/>
                <w:lang w:val="uk-UA"/>
              </w:rPr>
              <w:t>7558</w:t>
            </w:r>
          </w:p>
        </w:tc>
        <w:tc>
          <w:tcPr>
            <w:tcW w:w="1418" w:type="dxa"/>
            <w:shd w:val="clear" w:color="auto" w:fill="auto"/>
            <w:vAlign w:val="center"/>
          </w:tcPr>
          <w:p w14:paraId="0210F120" w14:textId="77777777" w:rsidR="00C07383" w:rsidRPr="00C34A80" w:rsidRDefault="00C07383" w:rsidP="00F37A31">
            <w:pPr>
              <w:spacing w:line="276" w:lineRule="auto"/>
              <w:jc w:val="center"/>
              <w:rPr>
                <w:sz w:val="28"/>
                <w:szCs w:val="28"/>
                <w:lang w:val="uk-UA"/>
              </w:rPr>
            </w:pPr>
            <w:r w:rsidRPr="00C34A80">
              <w:rPr>
                <w:sz w:val="28"/>
                <w:szCs w:val="28"/>
                <w:lang w:val="uk-UA"/>
              </w:rPr>
              <w:t>13,23</w:t>
            </w:r>
          </w:p>
        </w:tc>
        <w:tc>
          <w:tcPr>
            <w:tcW w:w="1417" w:type="dxa"/>
            <w:shd w:val="clear" w:color="auto" w:fill="auto"/>
            <w:vAlign w:val="center"/>
          </w:tcPr>
          <w:p w14:paraId="5EFF1085"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8" w:type="dxa"/>
            <w:shd w:val="clear" w:color="auto" w:fill="auto"/>
            <w:vAlign w:val="center"/>
          </w:tcPr>
          <w:p w14:paraId="7A29B6FC" w14:textId="77777777" w:rsidR="00C07383" w:rsidRPr="00C34A80" w:rsidRDefault="00C07383" w:rsidP="00F37A31">
            <w:pPr>
              <w:spacing w:line="276" w:lineRule="auto"/>
              <w:jc w:val="center"/>
              <w:rPr>
                <w:sz w:val="28"/>
                <w:szCs w:val="28"/>
                <w:lang w:val="uk-UA"/>
              </w:rPr>
            </w:pPr>
            <w:r w:rsidRPr="00C34A80">
              <w:rPr>
                <w:sz w:val="28"/>
                <w:szCs w:val="28"/>
                <w:lang w:val="uk-UA"/>
              </w:rPr>
              <w:t>13,23</w:t>
            </w:r>
          </w:p>
        </w:tc>
      </w:tr>
      <w:tr w:rsidR="00C07383" w:rsidRPr="00C34A80" w14:paraId="19610B21" w14:textId="77777777" w:rsidTr="00F37A31">
        <w:trPr>
          <w:trHeight w:val="20"/>
        </w:trPr>
        <w:tc>
          <w:tcPr>
            <w:tcW w:w="2544" w:type="dxa"/>
            <w:shd w:val="clear" w:color="auto" w:fill="auto"/>
            <w:vAlign w:val="center"/>
          </w:tcPr>
          <w:p w14:paraId="0268BA01"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Одеська </w:t>
            </w:r>
          </w:p>
        </w:tc>
        <w:tc>
          <w:tcPr>
            <w:tcW w:w="1417" w:type="dxa"/>
            <w:shd w:val="clear" w:color="auto" w:fill="auto"/>
            <w:vAlign w:val="center"/>
          </w:tcPr>
          <w:p w14:paraId="06B47835" w14:textId="77777777" w:rsidR="00C07383" w:rsidRPr="00C34A80" w:rsidRDefault="00C07383" w:rsidP="00F37A31">
            <w:pPr>
              <w:spacing w:line="276" w:lineRule="auto"/>
              <w:jc w:val="center"/>
              <w:rPr>
                <w:sz w:val="28"/>
                <w:szCs w:val="28"/>
                <w:lang w:val="uk-UA"/>
              </w:rPr>
            </w:pPr>
            <w:r w:rsidRPr="00C34A80">
              <w:rPr>
                <w:sz w:val="28"/>
                <w:szCs w:val="28"/>
                <w:lang w:val="uk-UA"/>
              </w:rPr>
              <w:t>8</w:t>
            </w:r>
          </w:p>
        </w:tc>
        <w:tc>
          <w:tcPr>
            <w:tcW w:w="1417" w:type="dxa"/>
            <w:shd w:val="clear" w:color="auto" w:fill="auto"/>
            <w:vAlign w:val="center"/>
          </w:tcPr>
          <w:p w14:paraId="54743371" w14:textId="77777777" w:rsidR="00C07383" w:rsidRPr="00C34A80" w:rsidRDefault="00C07383" w:rsidP="00F37A31">
            <w:pPr>
              <w:spacing w:line="276" w:lineRule="auto"/>
              <w:jc w:val="center"/>
              <w:rPr>
                <w:sz w:val="28"/>
                <w:szCs w:val="28"/>
                <w:lang w:val="uk-UA"/>
              </w:rPr>
            </w:pPr>
            <w:r w:rsidRPr="00C34A80">
              <w:rPr>
                <w:sz w:val="28"/>
                <w:szCs w:val="28"/>
                <w:lang w:val="uk-UA"/>
              </w:rPr>
              <w:t>20 641</w:t>
            </w:r>
          </w:p>
        </w:tc>
        <w:tc>
          <w:tcPr>
            <w:tcW w:w="1418" w:type="dxa"/>
            <w:shd w:val="clear" w:color="auto" w:fill="auto"/>
            <w:vAlign w:val="center"/>
          </w:tcPr>
          <w:p w14:paraId="08E64AA4" w14:textId="77777777" w:rsidR="00C07383" w:rsidRPr="00C34A80" w:rsidRDefault="00C07383" w:rsidP="00F37A31">
            <w:pPr>
              <w:spacing w:line="276" w:lineRule="auto"/>
              <w:jc w:val="center"/>
              <w:rPr>
                <w:sz w:val="28"/>
                <w:szCs w:val="28"/>
                <w:lang w:val="uk-UA"/>
              </w:rPr>
            </w:pPr>
            <w:r w:rsidRPr="00C34A80">
              <w:rPr>
                <w:sz w:val="28"/>
                <w:szCs w:val="28"/>
                <w:lang w:val="uk-UA"/>
              </w:rPr>
              <w:t>38,76</w:t>
            </w:r>
          </w:p>
        </w:tc>
        <w:tc>
          <w:tcPr>
            <w:tcW w:w="1417" w:type="dxa"/>
            <w:shd w:val="clear" w:color="auto" w:fill="auto"/>
            <w:vAlign w:val="center"/>
          </w:tcPr>
          <w:p w14:paraId="05CA1C8B" w14:textId="77777777" w:rsidR="00C07383" w:rsidRPr="00C34A80" w:rsidRDefault="00C07383" w:rsidP="00F37A31">
            <w:pPr>
              <w:spacing w:line="276" w:lineRule="auto"/>
              <w:jc w:val="center"/>
              <w:rPr>
                <w:sz w:val="28"/>
                <w:szCs w:val="28"/>
                <w:lang w:val="uk-UA"/>
              </w:rPr>
            </w:pPr>
            <w:r w:rsidRPr="00C34A80">
              <w:rPr>
                <w:sz w:val="28"/>
                <w:szCs w:val="28"/>
                <w:lang w:val="uk-UA"/>
              </w:rPr>
              <w:t>6</w:t>
            </w:r>
          </w:p>
        </w:tc>
        <w:tc>
          <w:tcPr>
            <w:tcW w:w="1418" w:type="dxa"/>
            <w:shd w:val="clear" w:color="auto" w:fill="auto"/>
            <w:vAlign w:val="center"/>
          </w:tcPr>
          <w:p w14:paraId="35B5C55B" w14:textId="77777777" w:rsidR="00C07383" w:rsidRPr="00C34A80" w:rsidRDefault="00C07383" w:rsidP="00F37A31">
            <w:pPr>
              <w:spacing w:line="276" w:lineRule="auto"/>
              <w:jc w:val="center"/>
              <w:rPr>
                <w:sz w:val="28"/>
                <w:szCs w:val="28"/>
                <w:lang w:val="uk-UA"/>
              </w:rPr>
            </w:pPr>
            <w:r w:rsidRPr="00C34A80">
              <w:rPr>
                <w:sz w:val="28"/>
                <w:szCs w:val="28"/>
                <w:lang w:val="uk-UA"/>
              </w:rPr>
              <w:t>29,07</w:t>
            </w:r>
          </w:p>
        </w:tc>
      </w:tr>
      <w:tr w:rsidR="00C07383" w:rsidRPr="00C34A80" w14:paraId="51EC4D1E" w14:textId="77777777" w:rsidTr="00F37A31">
        <w:trPr>
          <w:trHeight w:val="20"/>
        </w:trPr>
        <w:tc>
          <w:tcPr>
            <w:tcW w:w="2544" w:type="dxa"/>
            <w:shd w:val="clear" w:color="auto" w:fill="auto"/>
            <w:vAlign w:val="center"/>
          </w:tcPr>
          <w:p w14:paraId="3AF4A703"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Полтавська </w:t>
            </w:r>
          </w:p>
        </w:tc>
        <w:tc>
          <w:tcPr>
            <w:tcW w:w="1417" w:type="dxa"/>
            <w:shd w:val="clear" w:color="auto" w:fill="auto"/>
            <w:vAlign w:val="center"/>
          </w:tcPr>
          <w:p w14:paraId="56B7F681"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7" w:type="dxa"/>
            <w:shd w:val="clear" w:color="auto" w:fill="auto"/>
            <w:vAlign w:val="center"/>
          </w:tcPr>
          <w:p w14:paraId="6A789996" w14:textId="77777777" w:rsidR="00C07383" w:rsidRPr="00C34A80" w:rsidRDefault="00C07383" w:rsidP="00F37A31">
            <w:pPr>
              <w:spacing w:line="276" w:lineRule="auto"/>
              <w:jc w:val="center"/>
              <w:rPr>
                <w:sz w:val="28"/>
                <w:szCs w:val="28"/>
                <w:lang w:val="uk-UA"/>
              </w:rPr>
            </w:pPr>
            <w:r w:rsidRPr="00C34A80">
              <w:rPr>
                <w:sz w:val="28"/>
                <w:szCs w:val="28"/>
                <w:lang w:val="uk-UA"/>
              </w:rPr>
              <w:t>8688</w:t>
            </w:r>
          </w:p>
        </w:tc>
        <w:tc>
          <w:tcPr>
            <w:tcW w:w="1418" w:type="dxa"/>
            <w:shd w:val="clear" w:color="auto" w:fill="auto"/>
            <w:vAlign w:val="center"/>
          </w:tcPr>
          <w:p w14:paraId="2FA910D2" w14:textId="77777777" w:rsidR="00C07383" w:rsidRPr="00C34A80" w:rsidRDefault="00C07383" w:rsidP="00F37A31">
            <w:pPr>
              <w:spacing w:line="276" w:lineRule="auto"/>
              <w:jc w:val="center"/>
              <w:rPr>
                <w:sz w:val="28"/>
                <w:szCs w:val="28"/>
                <w:lang w:val="uk-UA"/>
              </w:rPr>
            </w:pPr>
            <w:r w:rsidRPr="00C34A80">
              <w:rPr>
                <w:sz w:val="28"/>
                <w:szCs w:val="28"/>
                <w:lang w:val="uk-UA"/>
              </w:rPr>
              <w:t>23,02</w:t>
            </w:r>
          </w:p>
        </w:tc>
        <w:tc>
          <w:tcPr>
            <w:tcW w:w="1417" w:type="dxa"/>
            <w:shd w:val="clear" w:color="auto" w:fill="auto"/>
            <w:vAlign w:val="center"/>
          </w:tcPr>
          <w:p w14:paraId="03F70F66"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8" w:type="dxa"/>
            <w:shd w:val="clear" w:color="auto" w:fill="auto"/>
            <w:vAlign w:val="center"/>
          </w:tcPr>
          <w:p w14:paraId="38167DFE" w14:textId="77777777" w:rsidR="00C07383" w:rsidRPr="00C34A80" w:rsidRDefault="00C07383" w:rsidP="00F37A31">
            <w:pPr>
              <w:spacing w:line="276" w:lineRule="auto"/>
              <w:jc w:val="center"/>
              <w:rPr>
                <w:sz w:val="28"/>
                <w:szCs w:val="28"/>
                <w:lang w:val="uk-UA"/>
              </w:rPr>
            </w:pPr>
            <w:r w:rsidRPr="00C34A80">
              <w:rPr>
                <w:sz w:val="28"/>
                <w:szCs w:val="28"/>
                <w:lang w:val="uk-UA"/>
              </w:rPr>
              <w:t>23,02</w:t>
            </w:r>
          </w:p>
        </w:tc>
      </w:tr>
      <w:tr w:rsidR="00C07383" w:rsidRPr="00C34A80" w14:paraId="4533BF75" w14:textId="77777777" w:rsidTr="00F37A31">
        <w:trPr>
          <w:trHeight w:val="20"/>
        </w:trPr>
        <w:tc>
          <w:tcPr>
            <w:tcW w:w="2544" w:type="dxa"/>
            <w:shd w:val="clear" w:color="auto" w:fill="auto"/>
            <w:vAlign w:val="center"/>
          </w:tcPr>
          <w:p w14:paraId="71575B8D"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Рівненська </w:t>
            </w:r>
          </w:p>
        </w:tc>
        <w:tc>
          <w:tcPr>
            <w:tcW w:w="1417" w:type="dxa"/>
            <w:shd w:val="clear" w:color="auto" w:fill="auto"/>
            <w:vAlign w:val="center"/>
          </w:tcPr>
          <w:p w14:paraId="3F602064"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65C77305" w14:textId="77777777" w:rsidR="00C07383" w:rsidRPr="00C34A80" w:rsidRDefault="00C07383" w:rsidP="00F37A31">
            <w:pPr>
              <w:spacing w:line="276" w:lineRule="auto"/>
              <w:jc w:val="center"/>
              <w:rPr>
                <w:sz w:val="28"/>
                <w:szCs w:val="28"/>
                <w:lang w:val="uk-UA"/>
              </w:rPr>
            </w:pPr>
            <w:r w:rsidRPr="00C34A80">
              <w:rPr>
                <w:sz w:val="28"/>
                <w:szCs w:val="28"/>
                <w:lang w:val="uk-UA"/>
              </w:rPr>
              <w:t>12 161</w:t>
            </w:r>
          </w:p>
        </w:tc>
        <w:tc>
          <w:tcPr>
            <w:tcW w:w="1418" w:type="dxa"/>
            <w:shd w:val="clear" w:color="auto" w:fill="auto"/>
            <w:vAlign w:val="center"/>
          </w:tcPr>
          <w:p w14:paraId="2F9466BA" w14:textId="77777777" w:rsidR="00C07383" w:rsidRPr="00C34A80" w:rsidRDefault="00C07383" w:rsidP="00F37A31">
            <w:pPr>
              <w:spacing w:line="276" w:lineRule="auto"/>
              <w:jc w:val="center"/>
              <w:rPr>
                <w:sz w:val="28"/>
                <w:szCs w:val="28"/>
                <w:lang w:val="uk-UA"/>
              </w:rPr>
            </w:pPr>
            <w:r w:rsidRPr="00C34A80">
              <w:rPr>
                <w:sz w:val="28"/>
                <w:szCs w:val="28"/>
                <w:lang w:val="uk-UA"/>
              </w:rPr>
              <w:t>24,67</w:t>
            </w:r>
          </w:p>
        </w:tc>
        <w:tc>
          <w:tcPr>
            <w:tcW w:w="1417" w:type="dxa"/>
            <w:shd w:val="clear" w:color="auto" w:fill="auto"/>
            <w:vAlign w:val="center"/>
          </w:tcPr>
          <w:p w14:paraId="6B35B43A"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8" w:type="dxa"/>
            <w:shd w:val="clear" w:color="auto" w:fill="auto"/>
            <w:vAlign w:val="center"/>
          </w:tcPr>
          <w:p w14:paraId="064FF9ED" w14:textId="77777777" w:rsidR="00C07383" w:rsidRPr="00C34A80" w:rsidRDefault="00C07383" w:rsidP="00F37A31">
            <w:pPr>
              <w:spacing w:line="276" w:lineRule="auto"/>
              <w:jc w:val="center"/>
              <w:rPr>
                <w:sz w:val="28"/>
                <w:szCs w:val="28"/>
                <w:lang w:val="uk-UA"/>
              </w:rPr>
            </w:pPr>
            <w:r w:rsidRPr="00C34A80">
              <w:rPr>
                <w:sz w:val="28"/>
                <w:szCs w:val="28"/>
                <w:lang w:val="uk-UA"/>
              </w:rPr>
              <w:t>16,45</w:t>
            </w:r>
          </w:p>
        </w:tc>
      </w:tr>
      <w:tr w:rsidR="00C07383" w:rsidRPr="00C34A80" w14:paraId="29907C8D" w14:textId="77777777" w:rsidTr="00F37A31">
        <w:trPr>
          <w:trHeight w:val="20"/>
        </w:trPr>
        <w:tc>
          <w:tcPr>
            <w:tcW w:w="2544" w:type="dxa"/>
            <w:shd w:val="clear" w:color="auto" w:fill="auto"/>
            <w:vAlign w:val="center"/>
          </w:tcPr>
          <w:p w14:paraId="6D44B47B" w14:textId="77777777" w:rsidR="00C07383" w:rsidRPr="00C34A80" w:rsidRDefault="00C07383" w:rsidP="00F37A31">
            <w:pPr>
              <w:spacing w:line="276" w:lineRule="auto"/>
              <w:jc w:val="both"/>
              <w:rPr>
                <w:sz w:val="28"/>
                <w:szCs w:val="28"/>
                <w:lang w:val="uk-UA"/>
              </w:rPr>
            </w:pPr>
            <w:r w:rsidRPr="00C34A80">
              <w:rPr>
                <w:sz w:val="28"/>
                <w:szCs w:val="28"/>
                <w:lang w:val="uk-UA"/>
              </w:rPr>
              <w:t>Сумська бл.</w:t>
            </w:r>
          </w:p>
        </w:tc>
        <w:tc>
          <w:tcPr>
            <w:tcW w:w="1417" w:type="dxa"/>
            <w:shd w:val="clear" w:color="auto" w:fill="auto"/>
            <w:vAlign w:val="center"/>
          </w:tcPr>
          <w:p w14:paraId="7FCCCFBC"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6F4A65A4" w14:textId="77777777" w:rsidR="00C07383" w:rsidRPr="00C34A80" w:rsidRDefault="00C07383" w:rsidP="00F37A31">
            <w:pPr>
              <w:spacing w:line="276" w:lineRule="auto"/>
              <w:jc w:val="center"/>
              <w:rPr>
                <w:sz w:val="28"/>
                <w:szCs w:val="28"/>
                <w:lang w:val="uk-UA"/>
              </w:rPr>
            </w:pPr>
            <w:r w:rsidRPr="00C34A80">
              <w:rPr>
                <w:sz w:val="28"/>
                <w:szCs w:val="28"/>
                <w:lang w:val="uk-UA"/>
              </w:rPr>
              <w:t>6040</w:t>
            </w:r>
          </w:p>
        </w:tc>
        <w:tc>
          <w:tcPr>
            <w:tcW w:w="1418" w:type="dxa"/>
            <w:shd w:val="clear" w:color="auto" w:fill="auto"/>
            <w:vAlign w:val="center"/>
          </w:tcPr>
          <w:p w14:paraId="142A38A5" w14:textId="77777777" w:rsidR="00C07383" w:rsidRPr="00C34A80" w:rsidRDefault="00C07383" w:rsidP="00F37A31">
            <w:pPr>
              <w:spacing w:line="276" w:lineRule="auto"/>
              <w:jc w:val="center"/>
              <w:rPr>
                <w:sz w:val="28"/>
                <w:szCs w:val="28"/>
                <w:lang w:val="uk-UA"/>
              </w:rPr>
            </w:pPr>
            <w:r w:rsidRPr="00C34A80">
              <w:rPr>
                <w:sz w:val="28"/>
                <w:szCs w:val="28"/>
                <w:lang w:val="uk-UA"/>
              </w:rPr>
              <w:t>49,67</w:t>
            </w:r>
          </w:p>
        </w:tc>
        <w:tc>
          <w:tcPr>
            <w:tcW w:w="1417" w:type="dxa"/>
            <w:shd w:val="clear" w:color="auto" w:fill="auto"/>
            <w:vAlign w:val="center"/>
          </w:tcPr>
          <w:p w14:paraId="32CBD35B"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5078137D" w14:textId="77777777" w:rsidR="00C07383" w:rsidRPr="00C34A80" w:rsidRDefault="00C07383" w:rsidP="00F37A31">
            <w:pPr>
              <w:spacing w:line="276" w:lineRule="auto"/>
              <w:jc w:val="center"/>
              <w:rPr>
                <w:sz w:val="28"/>
                <w:szCs w:val="28"/>
                <w:lang w:val="uk-UA"/>
              </w:rPr>
            </w:pPr>
            <w:r w:rsidRPr="00C34A80">
              <w:rPr>
                <w:sz w:val="28"/>
                <w:szCs w:val="28"/>
                <w:lang w:val="uk-UA"/>
              </w:rPr>
              <w:t>49,67</w:t>
            </w:r>
          </w:p>
        </w:tc>
      </w:tr>
      <w:tr w:rsidR="00C07383" w:rsidRPr="00C34A80" w14:paraId="53AA1C1C" w14:textId="77777777" w:rsidTr="00F37A31">
        <w:trPr>
          <w:trHeight w:val="20"/>
        </w:trPr>
        <w:tc>
          <w:tcPr>
            <w:tcW w:w="2544" w:type="dxa"/>
            <w:shd w:val="clear" w:color="auto" w:fill="auto"/>
            <w:vAlign w:val="center"/>
          </w:tcPr>
          <w:p w14:paraId="2706F468" w14:textId="057AFAF7" w:rsidR="00C07383" w:rsidRPr="00C34A80" w:rsidRDefault="00C07383" w:rsidP="00F37A31">
            <w:pPr>
              <w:spacing w:line="276" w:lineRule="auto"/>
              <w:jc w:val="both"/>
              <w:rPr>
                <w:sz w:val="28"/>
                <w:szCs w:val="28"/>
                <w:lang w:val="uk-UA"/>
              </w:rPr>
            </w:pPr>
            <w:r w:rsidRPr="00C34A80">
              <w:rPr>
                <w:sz w:val="28"/>
                <w:szCs w:val="28"/>
                <w:lang w:val="uk-UA"/>
              </w:rPr>
              <w:t xml:space="preserve">Тернопільська </w:t>
            </w:r>
          </w:p>
        </w:tc>
        <w:tc>
          <w:tcPr>
            <w:tcW w:w="1417" w:type="dxa"/>
            <w:shd w:val="clear" w:color="auto" w:fill="auto"/>
            <w:vAlign w:val="center"/>
          </w:tcPr>
          <w:p w14:paraId="50DB02B0"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7" w:type="dxa"/>
            <w:shd w:val="clear" w:color="auto" w:fill="auto"/>
            <w:vAlign w:val="center"/>
          </w:tcPr>
          <w:p w14:paraId="7D02E9A8" w14:textId="77777777" w:rsidR="00C07383" w:rsidRPr="00C34A80" w:rsidRDefault="00C07383" w:rsidP="00F37A31">
            <w:pPr>
              <w:spacing w:line="276" w:lineRule="auto"/>
              <w:jc w:val="center"/>
              <w:rPr>
                <w:sz w:val="28"/>
                <w:szCs w:val="28"/>
                <w:lang w:val="uk-UA"/>
              </w:rPr>
            </w:pPr>
            <w:r w:rsidRPr="00C34A80">
              <w:rPr>
                <w:sz w:val="28"/>
                <w:szCs w:val="28"/>
                <w:lang w:val="uk-UA"/>
              </w:rPr>
              <w:t>7674</w:t>
            </w:r>
          </w:p>
        </w:tc>
        <w:tc>
          <w:tcPr>
            <w:tcW w:w="1418" w:type="dxa"/>
            <w:shd w:val="clear" w:color="auto" w:fill="auto"/>
            <w:vAlign w:val="center"/>
          </w:tcPr>
          <w:p w14:paraId="73CADC6C" w14:textId="77777777" w:rsidR="00C07383" w:rsidRPr="00C34A80" w:rsidRDefault="00C07383" w:rsidP="00F37A31">
            <w:pPr>
              <w:spacing w:line="276" w:lineRule="auto"/>
              <w:jc w:val="center"/>
              <w:rPr>
                <w:sz w:val="28"/>
                <w:szCs w:val="28"/>
                <w:lang w:val="uk-UA"/>
              </w:rPr>
            </w:pPr>
            <w:r w:rsidRPr="00C34A80">
              <w:rPr>
                <w:sz w:val="28"/>
                <w:szCs w:val="28"/>
                <w:lang w:val="uk-UA"/>
              </w:rPr>
              <w:t>26,06</w:t>
            </w:r>
          </w:p>
        </w:tc>
        <w:tc>
          <w:tcPr>
            <w:tcW w:w="1417" w:type="dxa"/>
            <w:shd w:val="clear" w:color="auto" w:fill="auto"/>
            <w:vAlign w:val="center"/>
          </w:tcPr>
          <w:p w14:paraId="487707F5" w14:textId="77777777" w:rsidR="00C07383" w:rsidRPr="00C34A80" w:rsidRDefault="00C07383" w:rsidP="00F37A31">
            <w:pPr>
              <w:spacing w:line="276" w:lineRule="auto"/>
              <w:jc w:val="center"/>
              <w:rPr>
                <w:sz w:val="28"/>
                <w:szCs w:val="28"/>
                <w:lang w:val="uk-UA"/>
              </w:rPr>
            </w:pPr>
            <w:r w:rsidRPr="00C34A80">
              <w:rPr>
                <w:sz w:val="28"/>
                <w:szCs w:val="28"/>
                <w:lang w:val="uk-UA"/>
              </w:rPr>
              <w:t>2</w:t>
            </w:r>
          </w:p>
        </w:tc>
        <w:tc>
          <w:tcPr>
            <w:tcW w:w="1418" w:type="dxa"/>
            <w:shd w:val="clear" w:color="auto" w:fill="auto"/>
            <w:vAlign w:val="center"/>
          </w:tcPr>
          <w:p w14:paraId="19790B10" w14:textId="77777777" w:rsidR="00C07383" w:rsidRPr="00C34A80" w:rsidRDefault="00C07383" w:rsidP="00F37A31">
            <w:pPr>
              <w:spacing w:line="276" w:lineRule="auto"/>
              <w:jc w:val="center"/>
              <w:rPr>
                <w:sz w:val="28"/>
                <w:szCs w:val="28"/>
                <w:lang w:val="uk-UA"/>
              </w:rPr>
            </w:pPr>
            <w:r w:rsidRPr="00C34A80">
              <w:rPr>
                <w:sz w:val="28"/>
                <w:szCs w:val="28"/>
                <w:lang w:val="uk-UA"/>
              </w:rPr>
              <w:t>26,06</w:t>
            </w:r>
          </w:p>
        </w:tc>
      </w:tr>
      <w:tr w:rsidR="00C07383" w:rsidRPr="00C34A80" w14:paraId="293A40D8" w14:textId="77777777" w:rsidTr="00F37A31">
        <w:trPr>
          <w:trHeight w:val="20"/>
        </w:trPr>
        <w:tc>
          <w:tcPr>
            <w:tcW w:w="2544" w:type="dxa"/>
            <w:shd w:val="clear" w:color="auto" w:fill="auto"/>
            <w:vAlign w:val="center"/>
          </w:tcPr>
          <w:p w14:paraId="400539F6"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Харківська </w:t>
            </w:r>
          </w:p>
        </w:tc>
        <w:tc>
          <w:tcPr>
            <w:tcW w:w="1417" w:type="dxa"/>
            <w:shd w:val="clear" w:color="auto" w:fill="auto"/>
            <w:vAlign w:val="center"/>
          </w:tcPr>
          <w:p w14:paraId="238D5967"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7" w:type="dxa"/>
            <w:shd w:val="clear" w:color="auto" w:fill="auto"/>
            <w:vAlign w:val="center"/>
          </w:tcPr>
          <w:p w14:paraId="00AB7F64" w14:textId="77777777" w:rsidR="00C07383" w:rsidRPr="00C34A80" w:rsidRDefault="00C07383" w:rsidP="00F37A31">
            <w:pPr>
              <w:spacing w:line="276" w:lineRule="auto"/>
              <w:jc w:val="center"/>
              <w:rPr>
                <w:sz w:val="28"/>
                <w:szCs w:val="28"/>
                <w:lang w:val="uk-UA"/>
              </w:rPr>
            </w:pPr>
            <w:r w:rsidRPr="00C34A80">
              <w:rPr>
                <w:sz w:val="28"/>
                <w:szCs w:val="28"/>
                <w:lang w:val="uk-UA"/>
              </w:rPr>
              <w:t>16 607</w:t>
            </w:r>
          </w:p>
        </w:tc>
        <w:tc>
          <w:tcPr>
            <w:tcW w:w="1418" w:type="dxa"/>
            <w:shd w:val="clear" w:color="auto" w:fill="auto"/>
            <w:vAlign w:val="center"/>
          </w:tcPr>
          <w:p w14:paraId="4E42D0EE" w14:textId="77777777" w:rsidR="00C07383" w:rsidRPr="00C34A80" w:rsidRDefault="00C07383" w:rsidP="00F37A31">
            <w:pPr>
              <w:spacing w:line="276" w:lineRule="auto"/>
              <w:jc w:val="center"/>
              <w:rPr>
                <w:sz w:val="28"/>
                <w:szCs w:val="28"/>
                <w:lang w:val="uk-UA"/>
              </w:rPr>
            </w:pPr>
            <w:r w:rsidRPr="00C34A80">
              <w:rPr>
                <w:sz w:val="28"/>
                <w:szCs w:val="28"/>
                <w:lang w:val="uk-UA"/>
              </w:rPr>
              <w:t>6,02</w:t>
            </w:r>
          </w:p>
        </w:tc>
        <w:tc>
          <w:tcPr>
            <w:tcW w:w="1417" w:type="dxa"/>
            <w:shd w:val="clear" w:color="auto" w:fill="auto"/>
            <w:vAlign w:val="center"/>
          </w:tcPr>
          <w:p w14:paraId="74561DBD"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8" w:type="dxa"/>
            <w:shd w:val="clear" w:color="auto" w:fill="auto"/>
            <w:vAlign w:val="center"/>
          </w:tcPr>
          <w:p w14:paraId="26BFDAD1" w14:textId="77777777" w:rsidR="00C07383" w:rsidRPr="00C34A80" w:rsidRDefault="00C07383" w:rsidP="00F37A31">
            <w:pPr>
              <w:spacing w:line="276" w:lineRule="auto"/>
              <w:jc w:val="center"/>
              <w:rPr>
                <w:sz w:val="28"/>
                <w:szCs w:val="28"/>
                <w:lang w:val="uk-UA"/>
              </w:rPr>
            </w:pPr>
            <w:r w:rsidRPr="00C34A80">
              <w:rPr>
                <w:sz w:val="28"/>
                <w:szCs w:val="28"/>
                <w:lang w:val="uk-UA"/>
              </w:rPr>
              <w:t>6,02</w:t>
            </w:r>
          </w:p>
        </w:tc>
      </w:tr>
      <w:tr w:rsidR="003B3B48" w:rsidRPr="00C34A80" w14:paraId="463E5E82" w14:textId="77777777" w:rsidTr="00F37A31">
        <w:trPr>
          <w:trHeight w:val="20"/>
        </w:trPr>
        <w:tc>
          <w:tcPr>
            <w:tcW w:w="2544" w:type="dxa"/>
            <w:tcBorders>
              <w:top w:val="single" w:sz="6" w:space="0" w:color="auto"/>
              <w:left w:val="single" w:sz="6" w:space="0" w:color="auto"/>
              <w:bottom w:val="single" w:sz="6" w:space="0" w:color="auto"/>
              <w:right w:val="single" w:sz="6" w:space="0" w:color="auto"/>
            </w:tcBorders>
            <w:shd w:val="clear" w:color="auto" w:fill="auto"/>
            <w:vAlign w:val="center"/>
          </w:tcPr>
          <w:p w14:paraId="79AD23DC" w14:textId="77777777" w:rsidR="003B3B48" w:rsidRPr="00C34A80" w:rsidRDefault="003B3B48" w:rsidP="00F37A31">
            <w:pPr>
              <w:spacing w:line="276" w:lineRule="auto"/>
              <w:jc w:val="both"/>
              <w:rPr>
                <w:sz w:val="28"/>
                <w:szCs w:val="28"/>
                <w:lang w:val="uk-UA"/>
              </w:rPr>
            </w:pPr>
            <w:r w:rsidRPr="00C34A80">
              <w:rPr>
                <w:sz w:val="28"/>
                <w:szCs w:val="28"/>
                <w:lang w:val="uk-UA"/>
              </w:rPr>
              <w:t xml:space="preserve">Херсонська </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02459B0C" w14:textId="77777777" w:rsidR="003B3B48" w:rsidRPr="00C34A80" w:rsidRDefault="003B3B48" w:rsidP="00F37A31">
            <w:pPr>
              <w:spacing w:line="276" w:lineRule="auto"/>
              <w:jc w:val="center"/>
              <w:rPr>
                <w:sz w:val="28"/>
                <w:szCs w:val="28"/>
                <w:lang w:val="uk-UA"/>
              </w:rPr>
            </w:pPr>
            <w:r w:rsidRPr="00C34A80">
              <w:rPr>
                <w:sz w:val="28"/>
                <w:szCs w:val="28"/>
                <w:lang w:val="uk-UA"/>
              </w:rPr>
              <w:t>2</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4359D308" w14:textId="77777777" w:rsidR="003B3B48" w:rsidRPr="00C34A80" w:rsidRDefault="003B3B48" w:rsidP="00F37A31">
            <w:pPr>
              <w:spacing w:line="276" w:lineRule="auto"/>
              <w:jc w:val="center"/>
              <w:rPr>
                <w:sz w:val="28"/>
                <w:szCs w:val="28"/>
                <w:lang w:val="uk-UA"/>
              </w:rPr>
            </w:pPr>
            <w:r w:rsidRPr="00C34A80">
              <w:rPr>
                <w:sz w:val="28"/>
                <w:szCs w:val="28"/>
                <w:lang w:val="uk-UA"/>
              </w:rPr>
              <w:t>7090</w:t>
            </w:r>
          </w:p>
        </w:tc>
        <w:tc>
          <w:tcPr>
            <w:tcW w:w="1418" w:type="dxa"/>
            <w:tcBorders>
              <w:top w:val="single" w:sz="6" w:space="0" w:color="auto"/>
              <w:left w:val="single" w:sz="6" w:space="0" w:color="auto"/>
              <w:bottom w:val="single" w:sz="6" w:space="0" w:color="auto"/>
              <w:right w:val="single" w:sz="6" w:space="0" w:color="auto"/>
            </w:tcBorders>
            <w:shd w:val="clear" w:color="auto" w:fill="auto"/>
            <w:vAlign w:val="center"/>
          </w:tcPr>
          <w:p w14:paraId="6801B22C" w14:textId="77777777" w:rsidR="003B3B48" w:rsidRPr="00C34A80" w:rsidRDefault="003B3B48" w:rsidP="00F37A31">
            <w:pPr>
              <w:spacing w:line="276" w:lineRule="auto"/>
              <w:jc w:val="center"/>
              <w:rPr>
                <w:sz w:val="28"/>
                <w:szCs w:val="28"/>
                <w:lang w:val="uk-UA"/>
              </w:rPr>
            </w:pPr>
            <w:r w:rsidRPr="00C34A80">
              <w:rPr>
                <w:sz w:val="28"/>
                <w:szCs w:val="28"/>
                <w:lang w:val="uk-UA"/>
              </w:rPr>
              <w:t>28,21</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241D31C8" w14:textId="77777777" w:rsidR="003B3B48" w:rsidRPr="00C34A80" w:rsidRDefault="003B3B48" w:rsidP="00F37A31">
            <w:pPr>
              <w:spacing w:line="276" w:lineRule="auto"/>
              <w:jc w:val="center"/>
              <w:rPr>
                <w:sz w:val="28"/>
                <w:szCs w:val="28"/>
                <w:lang w:val="uk-UA"/>
              </w:rPr>
            </w:pPr>
            <w:r w:rsidRPr="00C34A80">
              <w:rPr>
                <w:sz w:val="28"/>
                <w:szCs w:val="28"/>
                <w:lang w:val="uk-UA"/>
              </w:rPr>
              <w:t>2</w:t>
            </w:r>
          </w:p>
        </w:tc>
        <w:tc>
          <w:tcPr>
            <w:tcW w:w="1418" w:type="dxa"/>
            <w:tcBorders>
              <w:top w:val="single" w:sz="6" w:space="0" w:color="auto"/>
              <w:left w:val="single" w:sz="6" w:space="0" w:color="auto"/>
              <w:bottom w:val="single" w:sz="6" w:space="0" w:color="auto"/>
              <w:right w:val="single" w:sz="6" w:space="0" w:color="auto"/>
            </w:tcBorders>
            <w:shd w:val="clear" w:color="auto" w:fill="auto"/>
            <w:vAlign w:val="center"/>
          </w:tcPr>
          <w:p w14:paraId="0F0B796F" w14:textId="77777777" w:rsidR="003B3B48" w:rsidRPr="00C34A80" w:rsidRDefault="003B3B48" w:rsidP="00F37A31">
            <w:pPr>
              <w:spacing w:line="276" w:lineRule="auto"/>
              <w:jc w:val="center"/>
              <w:rPr>
                <w:sz w:val="28"/>
                <w:szCs w:val="28"/>
                <w:lang w:val="uk-UA"/>
              </w:rPr>
            </w:pPr>
            <w:r w:rsidRPr="00C34A80">
              <w:rPr>
                <w:sz w:val="28"/>
                <w:szCs w:val="28"/>
                <w:lang w:val="uk-UA"/>
              </w:rPr>
              <w:t>28,21</w:t>
            </w:r>
          </w:p>
        </w:tc>
      </w:tr>
      <w:tr w:rsidR="00C07383" w:rsidRPr="00C34A80" w14:paraId="2C88F656" w14:textId="77777777" w:rsidTr="00F37A31">
        <w:tc>
          <w:tcPr>
            <w:tcW w:w="2544" w:type="dxa"/>
            <w:shd w:val="clear" w:color="auto" w:fill="auto"/>
            <w:vAlign w:val="center"/>
          </w:tcPr>
          <w:p w14:paraId="33EE9EE1"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Хмельницька </w:t>
            </w:r>
          </w:p>
        </w:tc>
        <w:tc>
          <w:tcPr>
            <w:tcW w:w="1417" w:type="dxa"/>
            <w:shd w:val="clear" w:color="auto" w:fill="auto"/>
            <w:vAlign w:val="center"/>
          </w:tcPr>
          <w:p w14:paraId="6451ED9C"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7" w:type="dxa"/>
            <w:shd w:val="clear" w:color="auto" w:fill="auto"/>
            <w:vAlign w:val="center"/>
          </w:tcPr>
          <w:p w14:paraId="36156BA4" w14:textId="77777777" w:rsidR="00C07383" w:rsidRPr="00C34A80" w:rsidRDefault="00C07383" w:rsidP="00F37A31">
            <w:pPr>
              <w:spacing w:line="276" w:lineRule="auto"/>
              <w:jc w:val="center"/>
              <w:rPr>
                <w:sz w:val="28"/>
                <w:szCs w:val="28"/>
                <w:lang w:val="uk-UA"/>
              </w:rPr>
            </w:pPr>
            <w:r w:rsidRPr="00C34A80">
              <w:rPr>
                <w:sz w:val="28"/>
                <w:szCs w:val="28"/>
                <w:lang w:val="uk-UA"/>
              </w:rPr>
              <w:t>9782</w:t>
            </w:r>
          </w:p>
        </w:tc>
        <w:tc>
          <w:tcPr>
            <w:tcW w:w="1418" w:type="dxa"/>
            <w:shd w:val="clear" w:color="auto" w:fill="auto"/>
            <w:vAlign w:val="center"/>
          </w:tcPr>
          <w:p w14:paraId="6ECF309E" w14:textId="77777777" w:rsidR="00C07383" w:rsidRPr="00C34A80" w:rsidRDefault="00C07383" w:rsidP="00F37A31">
            <w:pPr>
              <w:spacing w:line="276" w:lineRule="auto"/>
              <w:jc w:val="center"/>
              <w:rPr>
                <w:sz w:val="28"/>
                <w:szCs w:val="28"/>
                <w:lang w:val="uk-UA"/>
              </w:rPr>
            </w:pPr>
            <w:r w:rsidRPr="00C34A80">
              <w:rPr>
                <w:sz w:val="28"/>
                <w:szCs w:val="28"/>
                <w:lang w:val="uk-UA"/>
              </w:rPr>
              <w:t>10,22</w:t>
            </w:r>
          </w:p>
        </w:tc>
        <w:tc>
          <w:tcPr>
            <w:tcW w:w="1417" w:type="dxa"/>
            <w:shd w:val="clear" w:color="auto" w:fill="auto"/>
            <w:vAlign w:val="center"/>
          </w:tcPr>
          <w:p w14:paraId="1D890686"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8" w:type="dxa"/>
            <w:shd w:val="clear" w:color="auto" w:fill="auto"/>
            <w:vAlign w:val="center"/>
          </w:tcPr>
          <w:p w14:paraId="2CCC1687" w14:textId="77777777" w:rsidR="00C07383" w:rsidRPr="00C34A80" w:rsidRDefault="00C07383" w:rsidP="00F37A31">
            <w:pPr>
              <w:spacing w:line="276" w:lineRule="auto"/>
              <w:jc w:val="center"/>
              <w:rPr>
                <w:sz w:val="28"/>
                <w:szCs w:val="28"/>
                <w:lang w:val="uk-UA"/>
              </w:rPr>
            </w:pPr>
            <w:r w:rsidRPr="00C34A80">
              <w:rPr>
                <w:sz w:val="28"/>
                <w:szCs w:val="28"/>
                <w:lang w:val="uk-UA"/>
              </w:rPr>
              <w:t>10,22</w:t>
            </w:r>
          </w:p>
        </w:tc>
      </w:tr>
      <w:tr w:rsidR="00C07383" w:rsidRPr="00C34A80" w14:paraId="3AAE1C3E" w14:textId="77777777" w:rsidTr="00F37A31">
        <w:tc>
          <w:tcPr>
            <w:tcW w:w="2544" w:type="dxa"/>
            <w:shd w:val="clear" w:color="auto" w:fill="auto"/>
            <w:vAlign w:val="center"/>
          </w:tcPr>
          <w:p w14:paraId="1D5F0B0D"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Черкаська </w:t>
            </w:r>
          </w:p>
        </w:tc>
        <w:tc>
          <w:tcPr>
            <w:tcW w:w="1417" w:type="dxa"/>
            <w:shd w:val="clear" w:color="auto" w:fill="auto"/>
            <w:vAlign w:val="center"/>
          </w:tcPr>
          <w:p w14:paraId="6237A1FA"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7" w:type="dxa"/>
            <w:shd w:val="clear" w:color="auto" w:fill="auto"/>
            <w:vAlign w:val="center"/>
          </w:tcPr>
          <w:p w14:paraId="0B4DCCC4" w14:textId="77777777" w:rsidR="00C07383" w:rsidRPr="00C34A80" w:rsidRDefault="00C07383" w:rsidP="00F37A31">
            <w:pPr>
              <w:spacing w:line="276" w:lineRule="auto"/>
              <w:jc w:val="center"/>
              <w:rPr>
                <w:sz w:val="28"/>
                <w:szCs w:val="28"/>
                <w:lang w:val="uk-UA"/>
              </w:rPr>
            </w:pPr>
            <w:r w:rsidRPr="00C34A80">
              <w:rPr>
                <w:sz w:val="28"/>
                <w:szCs w:val="28"/>
                <w:lang w:val="uk-UA"/>
              </w:rPr>
              <w:t>7303</w:t>
            </w:r>
          </w:p>
        </w:tc>
        <w:tc>
          <w:tcPr>
            <w:tcW w:w="1418" w:type="dxa"/>
            <w:shd w:val="clear" w:color="auto" w:fill="auto"/>
            <w:vAlign w:val="center"/>
          </w:tcPr>
          <w:p w14:paraId="42B51F9E" w14:textId="77777777" w:rsidR="00C07383" w:rsidRPr="00C34A80" w:rsidRDefault="00C07383" w:rsidP="00F37A31">
            <w:pPr>
              <w:spacing w:line="276" w:lineRule="auto"/>
              <w:jc w:val="center"/>
              <w:rPr>
                <w:sz w:val="28"/>
                <w:szCs w:val="28"/>
                <w:lang w:val="uk-UA"/>
              </w:rPr>
            </w:pPr>
            <w:r w:rsidRPr="00C34A80">
              <w:rPr>
                <w:sz w:val="28"/>
                <w:szCs w:val="28"/>
                <w:lang w:val="uk-UA"/>
              </w:rPr>
              <w:t>54,77</w:t>
            </w:r>
          </w:p>
        </w:tc>
        <w:tc>
          <w:tcPr>
            <w:tcW w:w="1417" w:type="dxa"/>
            <w:shd w:val="clear" w:color="auto" w:fill="auto"/>
            <w:vAlign w:val="center"/>
          </w:tcPr>
          <w:p w14:paraId="398AD4E1" w14:textId="77777777" w:rsidR="00C07383" w:rsidRPr="00C34A80" w:rsidRDefault="00C07383" w:rsidP="00F37A31">
            <w:pPr>
              <w:spacing w:line="276" w:lineRule="auto"/>
              <w:jc w:val="center"/>
              <w:rPr>
                <w:sz w:val="28"/>
                <w:szCs w:val="28"/>
                <w:lang w:val="uk-UA"/>
              </w:rPr>
            </w:pPr>
            <w:r w:rsidRPr="00C34A80">
              <w:rPr>
                <w:sz w:val="28"/>
                <w:szCs w:val="28"/>
                <w:lang w:val="uk-UA"/>
              </w:rPr>
              <w:t>4</w:t>
            </w:r>
          </w:p>
        </w:tc>
        <w:tc>
          <w:tcPr>
            <w:tcW w:w="1418" w:type="dxa"/>
            <w:shd w:val="clear" w:color="auto" w:fill="auto"/>
            <w:vAlign w:val="center"/>
          </w:tcPr>
          <w:p w14:paraId="1E158578" w14:textId="77777777" w:rsidR="00C07383" w:rsidRPr="00C34A80" w:rsidRDefault="00C07383" w:rsidP="00F37A31">
            <w:pPr>
              <w:spacing w:line="276" w:lineRule="auto"/>
              <w:jc w:val="center"/>
              <w:rPr>
                <w:sz w:val="28"/>
                <w:szCs w:val="28"/>
                <w:lang w:val="uk-UA"/>
              </w:rPr>
            </w:pPr>
            <w:r w:rsidRPr="00C34A80">
              <w:rPr>
                <w:sz w:val="28"/>
                <w:szCs w:val="28"/>
                <w:lang w:val="uk-UA"/>
              </w:rPr>
              <w:t>54,77</w:t>
            </w:r>
          </w:p>
        </w:tc>
      </w:tr>
      <w:tr w:rsidR="00C07383" w:rsidRPr="00C34A80" w14:paraId="0641CEFA" w14:textId="77777777" w:rsidTr="00F37A31">
        <w:tc>
          <w:tcPr>
            <w:tcW w:w="2544" w:type="dxa"/>
            <w:shd w:val="clear" w:color="auto" w:fill="auto"/>
            <w:vAlign w:val="center"/>
          </w:tcPr>
          <w:p w14:paraId="447E5396"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Чернівецька </w:t>
            </w:r>
          </w:p>
        </w:tc>
        <w:tc>
          <w:tcPr>
            <w:tcW w:w="1417" w:type="dxa"/>
            <w:shd w:val="clear" w:color="auto" w:fill="auto"/>
            <w:vAlign w:val="center"/>
          </w:tcPr>
          <w:p w14:paraId="3D596BE5"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2A8D1832" w14:textId="77777777" w:rsidR="00C07383" w:rsidRPr="00C34A80" w:rsidRDefault="00C07383" w:rsidP="00F37A31">
            <w:pPr>
              <w:spacing w:line="276" w:lineRule="auto"/>
              <w:jc w:val="center"/>
              <w:rPr>
                <w:sz w:val="28"/>
                <w:szCs w:val="28"/>
                <w:lang w:val="uk-UA"/>
              </w:rPr>
            </w:pPr>
            <w:r w:rsidRPr="00C34A80">
              <w:rPr>
                <w:sz w:val="28"/>
                <w:szCs w:val="28"/>
                <w:lang w:val="uk-UA"/>
              </w:rPr>
              <w:t>8073</w:t>
            </w:r>
          </w:p>
        </w:tc>
        <w:tc>
          <w:tcPr>
            <w:tcW w:w="1418" w:type="dxa"/>
            <w:shd w:val="clear" w:color="auto" w:fill="auto"/>
            <w:vAlign w:val="center"/>
          </w:tcPr>
          <w:p w14:paraId="01E5EE24"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6CED827D"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6EB3E414"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r>
      <w:tr w:rsidR="00C07383" w:rsidRPr="00C34A80" w14:paraId="0500C706" w14:textId="77777777" w:rsidTr="00F37A31">
        <w:tc>
          <w:tcPr>
            <w:tcW w:w="2544" w:type="dxa"/>
            <w:shd w:val="clear" w:color="auto" w:fill="auto"/>
            <w:vAlign w:val="center"/>
          </w:tcPr>
          <w:p w14:paraId="25ADFC1A" w14:textId="77777777" w:rsidR="00C07383" w:rsidRPr="00C34A80" w:rsidRDefault="00C07383" w:rsidP="00F37A31">
            <w:pPr>
              <w:spacing w:line="276" w:lineRule="auto"/>
              <w:jc w:val="both"/>
              <w:rPr>
                <w:sz w:val="28"/>
                <w:szCs w:val="28"/>
                <w:lang w:val="uk-UA"/>
              </w:rPr>
            </w:pPr>
            <w:r w:rsidRPr="00C34A80">
              <w:rPr>
                <w:sz w:val="28"/>
                <w:szCs w:val="28"/>
                <w:lang w:val="uk-UA"/>
              </w:rPr>
              <w:t xml:space="preserve">Чернігівська </w:t>
            </w:r>
          </w:p>
        </w:tc>
        <w:tc>
          <w:tcPr>
            <w:tcW w:w="1417" w:type="dxa"/>
            <w:shd w:val="clear" w:color="auto" w:fill="auto"/>
            <w:vAlign w:val="center"/>
          </w:tcPr>
          <w:p w14:paraId="1EAD3C87" w14:textId="77777777" w:rsidR="00C07383" w:rsidRPr="00C34A80" w:rsidRDefault="00C07383" w:rsidP="00F37A31">
            <w:pPr>
              <w:spacing w:line="276" w:lineRule="auto"/>
              <w:jc w:val="center"/>
              <w:rPr>
                <w:sz w:val="28"/>
                <w:szCs w:val="28"/>
                <w:lang w:val="uk-UA"/>
              </w:rPr>
            </w:pPr>
            <w:r w:rsidRPr="00C34A80">
              <w:rPr>
                <w:sz w:val="28"/>
                <w:szCs w:val="28"/>
                <w:lang w:val="uk-UA"/>
              </w:rPr>
              <w:t>1</w:t>
            </w:r>
          </w:p>
        </w:tc>
        <w:tc>
          <w:tcPr>
            <w:tcW w:w="1417" w:type="dxa"/>
            <w:shd w:val="clear" w:color="auto" w:fill="auto"/>
            <w:vAlign w:val="center"/>
          </w:tcPr>
          <w:p w14:paraId="76F7BAAA" w14:textId="77777777" w:rsidR="00C07383" w:rsidRPr="00C34A80" w:rsidRDefault="00C07383" w:rsidP="00F37A31">
            <w:pPr>
              <w:spacing w:line="276" w:lineRule="auto"/>
              <w:jc w:val="center"/>
              <w:rPr>
                <w:sz w:val="28"/>
                <w:szCs w:val="28"/>
                <w:lang w:val="uk-UA"/>
              </w:rPr>
            </w:pPr>
            <w:r w:rsidRPr="00C34A80">
              <w:rPr>
                <w:sz w:val="28"/>
                <w:szCs w:val="28"/>
                <w:lang w:val="uk-UA"/>
              </w:rPr>
              <w:t>5894</w:t>
            </w:r>
          </w:p>
        </w:tc>
        <w:tc>
          <w:tcPr>
            <w:tcW w:w="1418" w:type="dxa"/>
            <w:shd w:val="clear" w:color="auto" w:fill="auto"/>
            <w:vAlign w:val="center"/>
          </w:tcPr>
          <w:p w14:paraId="18C111BB" w14:textId="77777777" w:rsidR="00C07383" w:rsidRPr="00C34A80" w:rsidRDefault="00C07383" w:rsidP="00F37A31">
            <w:pPr>
              <w:spacing w:line="276" w:lineRule="auto"/>
              <w:jc w:val="center"/>
              <w:rPr>
                <w:sz w:val="28"/>
                <w:szCs w:val="28"/>
                <w:lang w:val="uk-UA"/>
              </w:rPr>
            </w:pPr>
            <w:r w:rsidRPr="00C34A80">
              <w:rPr>
                <w:sz w:val="28"/>
                <w:szCs w:val="28"/>
                <w:lang w:val="uk-UA"/>
              </w:rPr>
              <w:t>16,97</w:t>
            </w:r>
          </w:p>
        </w:tc>
        <w:tc>
          <w:tcPr>
            <w:tcW w:w="1417" w:type="dxa"/>
            <w:shd w:val="clear" w:color="auto" w:fill="auto"/>
            <w:vAlign w:val="center"/>
          </w:tcPr>
          <w:p w14:paraId="41D20415"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30F3689B"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r>
      <w:tr w:rsidR="00C07383" w:rsidRPr="00C34A80" w14:paraId="07461A9E" w14:textId="77777777" w:rsidTr="00F37A31">
        <w:tc>
          <w:tcPr>
            <w:tcW w:w="2544" w:type="dxa"/>
            <w:shd w:val="clear" w:color="auto" w:fill="auto"/>
            <w:vAlign w:val="center"/>
          </w:tcPr>
          <w:p w14:paraId="09DFD3F3" w14:textId="77777777" w:rsidR="00C07383" w:rsidRPr="00C34A80" w:rsidRDefault="00C07383" w:rsidP="00F37A31">
            <w:pPr>
              <w:spacing w:line="276" w:lineRule="auto"/>
              <w:jc w:val="both"/>
              <w:rPr>
                <w:sz w:val="28"/>
                <w:szCs w:val="28"/>
                <w:lang w:val="uk-UA"/>
              </w:rPr>
            </w:pPr>
            <w:r w:rsidRPr="00C34A80">
              <w:rPr>
                <w:sz w:val="28"/>
                <w:szCs w:val="28"/>
                <w:lang w:val="uk-UA"/>
              </w:rPr>
              <w:t>м. Київ</w:t>
            </w:r>
          </w:p>
        </w:tc>
        <w:tc>
          <w:tcPr>
            <w:tcW w:w="1417" w:type="dxa"/>
            <w:shd w:val="clear" w:color="auto" w:fill="auto"/>
            <w:vAlign w:val="center"/>
          </w:tcPr>
          <w:p w14:paraId="6AD2CF8A"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7" w:type="dxa"/>
            <w:shd w:val="clear" w:color="auto" w:fill="auto"/>
            <w:vAlign w:val="center"/>
          </w:tcPr>
          <w:p w14:paraId="3470DF2A" w14:textId="77777777" w:rsidR="00C07383" w:rsidRPr="00C34A80" w:rsidRDefault="00C07383" w:rsidP="00F37A31">
            <w:pPr>
              <w:spacing w:line="276" w:lineRule="auto"/>
              <w:jc w:val="center"/>
              <w:rPr>
                <w:sz w:val="28"/>
                <w:szCs w:val="28"/>
                <w:lang w:val="uk-UA"/>
              </w:rPr>
            </w:pPr>
            <w:r w:rsidRPr="00C34A80">
              <w:rPr>
                <w:sz w:val="28"/>
                <w:szCs w:val="28"/>
                <w:lang w:val="uk-UA"/>
              </w:rPr>
              <w:t>28 350</w:t>
            </w:r>
          </w:p>
        </w:tc>
        <w:tc>
          <w:tcPr>
            <w:tcW w:w="1418" w:type="dxa"/>
            <w:shd w:val="clear" w:color="auto" w:fill="auto"/>
            <w:vAlign w:val="center"/>
          </w:tcPr>
          <w:p w14:paraId="692E15D0" w14:textId="77777777" w:rsidR="00C07383" w:rsidRPr="00C34A80" w:rsidRDefault="00C07383" w:rsidP="00F37A31">
            <w:pPr>
              <w:spacing w:line="276" w:lineRule="auto"/>
              <w:jc w:val="center"/>
              <w:rPr>
                <w:sz w:val="28"/>
                <w:szCs w:val="28"/>
                <w:lang w:val="uk-UA"/>
              </w:rPr>
            </w:pPr>
            <w:r w:rsidRPr="00C34A80">
              <w:rPr>
                <w:sz w:val="28"/>
                <w:szCs w:val="28"/>
                <w:lang w:val="uk-UA"/>
              </w:rPr>
              <w:t>10,58</w:t>
            </w:r>
          </w:p>
        </w:tc>
        <w:tc>
          <w:tcPr>
            <w:tcW w:w="1417" w:type="dxa"/>
            <w:shd w:val="clear" w:color="auto" w:fill="auto"/>
            <w:vAlign w:val="center"/>
          </w:tcPr>
          <w:p w14:paraId="2807B850" w14:textId="77777777" w:rsidR="00C07383" w:rsidRPr="00C34A80" w:rsidRDefault="00C07383" w:rsidP="00F37A31">
            <w:pPr>
              <w:spacing w:line="276" w:lineRule="auto"/>
              <w:jc w:val="center"/>
              <w:rPr>
                <w:sz w:val="28"/>
                <w:szCs w:val="28"/>
                <w:lang w:val="uk-UA"/>
              </w:rPr>
            </w:pPr>
            <w:r w:rsidRPr="00C34A80">
              <w:rPr>
                <w:sz w:val="28"/>
                <w:szCs w:val="28"/>
                <w:lang w:val="uk-UA"/>
              </w:rPr>
              <w:t>3</w:t>
            </w:r>
          </w:p>
        </w:tc>
        <w:tc>
          <w:tcPr>
            <w:tcW w:w="1418" w:type="dxa"/>
            <w:shd w:val="clear" w:color="auto" w:fill="auto"/>
            <w:vAlign w:val="center"/>
          </w:tcPr>
          <w:p w14:paraId="4B36902E" w14:textId="77777777" w:rsidR="00C07383" w:rsidRPr="00C34A80" w:rsidRDefault="00C07383" w:rsidP="00F37A31">
            <w:pPr>
              <w:spacing w:line="276" w:lineRule="auto"/>
              <w:jc w:val="center"/>
              <w:rPr>
                <w:sz w:val="28"/>
                <w:szCs w:val="28"/>
                <w:lang w:val="uk-UA"/>
              </w:rPr>
            </w:pPr>
            <w:r w:rsidRPr="00C34A80">
              <w:rPr>
                <w:sz w:val="28"/>
                <w:szCs w:val="28"/>
                <w:lang w:val="uk-UA"/>
              </w:rPr>
              <w:t>10,58</w:t>
            </w:r>
          </w:p>
        </w:tc>
      </w:tr>
      <w:tr w:rsidR="00C07383" w:rsidRPr="00C34A80" w14:paraId="2188A298" w14:textId="77777777" w:rsidTr="00F37A31">
        <w:tc>
          <w:tcPr>
            <w:tcW w:w="2544" w:type="dxa"/>
            <w:shd w:val="clear" w:color="auto" w:fill="auto"/>
            <w:vAlign w:val="center"/>
          </w:tcPr>
          <w:p w14:paraId="2777D413" w14:textId="77777777" w:rsidR="00C07383" w:rsidRPr="00C34A80" w:rsidRDefault="00C07383" w:rsidP="00F37A31">
            <w:pPr>
              <w:spacing w:line="276" w:lineRule="auto"/>
              <w:jc w:val="both"/>
              <w:rPr>
                <w:sz w:val="28"/>
                <w:szCs w:val="28"/>
                <w:lang w:val="uk-UA"/>
              </w:rPr>
            </w:pPr>
            <w:r w:rsidRPr="00C34A80">
              <w:rPr>
                <w:sz w:val="28"/>
                <w:szCs w:val="28"/>
                <w:lang w:val="uk-UA"/>
              </w:rPr>
              <w:t>м. Севастополь*</w:t>
            </w:r>
          </w:p>
        </w:tc>
        <w:tc>
          <w:tcPr>
            <w:tcW w:w="1417" w:type="dxa"/>
            <w:shd w:val="clear" w:color="auto" w:fill="auto"/>
            <w:vAlign w:val="center"/>
          </w:tcPr>
          <w:p w14:paraId="3B0FAAFA"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631F1CFF"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3BA85D38" w14:textId="77777777" w:rsidR="00C07383" w:rsidRPr="00C34A80" w:rsidRDefault="00C07383" w:rsidP="00F37A31">
            <w:pPr>
              <w:spacing w:line="276" w:lineRule="auto"/>
              <w:jc w:val="center"/>
              <w:rPr>
                <w:sz w:val="28"/>
                <w:szCs w:val="28"/>
                <w:lang w:val="uk-UA"/>
              </w:rPr>
            </w:pPr>
          </w:p>
        </w:tc>
        <w:tc>
          <w:tcPr>
            <w:tcW w:w="1417" w:type="dxa"/>
            <w:shd w:val="clear" w:color="auto" w:fill="auto"/>
            <w:vAlign w:val="center"/>
          </w:tcPr>
          <w:p w14:paraId="450D0D7A" w14:textId="77777777" w:rsidR="00C07383" w:rsidRPr="00C34A80" w:rsidRDefault="00C07383" w:rsidP="00F37A31">
            <w:pPr>
              <w:spacing w:line="276" w:lineRule="auto"/>
              <w:jc w:val="center"/>
              <w:rPr>
                <w:sz w:val="28"/>
                <w:szCs w:val="28"/>
                <w:lang w:val="uk-UA"/>
              </w:rPr>
            </w:pPr>
            <w:r w:rsidRPr="00C34A80">
              <w:rPr>
                <w:sz w:val="28"/>
                <w:szCs w:val="28"/>
                <w:lang w:val="uk-UA"/>
              </w:rPr>
              <w:t>-</w:t>
            </w:r>
          </w:p>
        </w:tc>
        <w:tc>
          <w:tcPr>
            <w:tcW w:w="1418" w:type="dxa"/>
            <w:shd w:val="clear" w:color="auto" w:fill="auto"/>
            <w:vAlign w:val="center"/>
          </w:tcPr>
          <w:p w14:paraId="20CADCE3" w14:textId="77777777" w:rsidR="00C07383" w:rsidRPr="00C34A80" w:rsidRDefault="00C07383" w:rsidP="00F37A31">
            <w:pPr>
              <w:spacing w:line="276" w:lineRule="auto"/>
              <w:jc w:val="center"/>
              <w:rPr>
                <w:sz w:val="28"/>
                <w:szCs w:val="28"/>
                <w:lang w:val="uk-UA"/>
              </w:rPr>
            </w:pPr>
          </w:p>
        </w:tc>
      </w:tr>
    </w:tbl>
    <w:p w14:paraId="5001C010"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6E3213A8" w14:textId="7CE1E494" w:rsidR="00C07383" w:rsidRPr="00F37A31" w:rsidRDefault="00C07383" w:rsidP="00903E68">
      <w:pPr>
        <w:spacing w:line="360" w:lineRule="auto"/>
        <w:ind w:firstLine="709"/>
        <w:jc w:val="both"/>
        <w:rPr>
          <w:sz w:val="28"/>
          <w:szCs w:val="16"/>
          <w:lang w:val="uk-UA"/>
        </w:rPr>
      </w:pPr>
    </w:p>
    <w:p w14:paraId="07E0E2AE" w14:textId="42E17C35" w:rsidR="003E1653" w:rsidRPr="00C34A80" w:rsidRDefault="003E1653" w:rsidP="00903E68">
      <w:pPr>
        <w:spacing w:line="360" w:lineRule="auto"/>
        <w:ind w:firstLine="709"/>
        <w:jc w:val="both"/>
        <w:rPr>
          <w:rFonts w:eastAsia="Arial"/>
          <w:sz w:val="28"/>
          <w:szCs w:val="28"/>
          <w:lang w:val="uk-UA"/>
        </w:rPr>
      </w:pPr>
      <w:r w:rsidRPr="00C34A80">
        <w:rPr>
          <w:rFonts w:eastAsia="Arial"/>
          <w:sz w:val="28"/>
          <w:szCs w:val="28"/>
          <w:lang w:val="uk-UA"/>
        </w:rPr>
        <w:t xml:space="preserve">До візуальних форм злоякісних новоутворень у жінок належать </w:t>
      </w:r>
      <w:r w:rsidR="00946D61" w:rsidRPr="00C34A80">
        <w:rPr>
          <w:rFonts w:eastAsia="Arial"/>
          <w:sz w:val="28"/>
          <w:szCs w:val="28"/>
          <w:lang w:val="uk-UA"/>
        </w:rPr>
        <w:t xml:space="preserve">РГЗ, рак </w:t>
      </w:r>
      <w:proofErr w:type="spellStart"/>
      <w:r w:rsidR="00946D61" w:rsidRPr="00C34A80">
        <w:rPr>
          <w:rFonts w:eastAsia="Arial"/>
          <w:sz w:val="28"/>
          <w:szCs w:val="28"/>
          <w:lang w:val="uk-UA"/>
        </w:rPr>
        <w:t>вульви</w:t>
      </w:r>
      <w:proofErr w:type="spellEnd"/>
      <w:r w:rsidR="00946D61" w:rsidRPr="00C34A80">
        <w:rPr>
          <w:rFonts w:eastAsia="Arial"/>
          <w:sz w:val="28"/>
          <w:szCs w:val="28"/>
          <w:lang w:val="uk-UA"/>
        </w:rPr>
        <w:t xml:space="preserve"> та РШМ [</w:t>
      </w:r>
      <w:r w:rsidR="00260723" w:rsidRPr="00C34A80">
        <w:rPr>
          <w:rFonts w:eastAsia="Arial"/>
          <w:sz w:val="28"/>
          <w:szCs w:val="28"/>
          <w:lang w:val="uk-UA"/>
        </w:rPr>
        <w:t>75,280</w:t>
      </w:r>
      <w:r w:rsidRPr="00C34A80">
        <w:rPr>
          <w:rFonts w:eastAsia="Arial"/>
          <w:sz w:val="28"/>
          <w:szCs w:val="28"/>
          <w:lang w:val="uk-UA"/>
        </w:rPr>
        <w:t>].</w:t>
      </w:r>
    </w:p>
    <w:p w14:paraId="7D694072" w14:textId="4F2F4AAF" w:rsidR="00C07383" w:rsidRPr="00C34A80" w:rsidRDefault="003E1653" w:rsidP="00903E68">
      <w:pPr>
        <w:spacing w:line="360" w:lineRule="auto"/>
        <w:ind w:firstLine="709"/>
        <w:jc w:val="both"/>
        <w:rPr>
          <w:rFonts w:eastAsia="Arial"/>
          <w:sz w:val="28"/>
          <w:szCs w:val="28"/>
          <w:lang w:val="uk-UA"/>
        </w:rPr>
      </w:pPr>
      <w:r w:rsidRPr="00C34A80">
        <w:rPr>
          <w:rFonts w:eastAsia="Arial"/>
          <w:sz w:val="28"/>
          <w:szCs w:val="28"/>
          <w:lang w:val="uk-UA"/>
        </w:rPr>
        <w:t>Захворюваність жінок на РГЗ у динаміці 2014–2018 років у розрізі регіонів України наведено в табл</w:t>
      </w:r>
      <w:r w:rsidR="00301436" w:rsidRPr="00C34A80">
        <w:rPr>
          <w:rFonts w:eastAsia="Arial"/>
          <w:sz w:val="28"/>
          <w:szCs w:val="28"/>
          <w:lang w:val="uk-UA"/>
        </w:rPr>
        <w:t xml:space="preserve">иці </w:t>
      </w:r>
      <w:r w:rsidRPr="00C34A80">
        <w:rPr>
          <w:rFonts w:eastAsia="Arial"/>
          <w:sz w:val="28"/>
          <w:szCs w:val="28"/>
          <w:lang w:val="uk-UA"/>
        </w:rPr>
        <w:t xml:space="preserve">4.14. </w:t>
      </w:r>
      <w:r w:rsidRPr="00C34A80">
        <w:rPr>
          <w:sz w:val="28"/>
          <w:szCs w:val="28"/>
          <w:lang w:val="uk-UA"/>
        </w:rPr>
        <w:t>З</w:t>
      </w:r>
      <w:r w:rsidRPr="00C34A80">
        <w:rPr>
          <w:rFonts w:eastAsia="Arial"/>
          <w:sz w:val="28"/>
          <w:szCs w:val="28"/>
          <w:lang w:val="uk-UA"/>
        </w:rPr>
        <w:t xml:space="preserve">а період дослідження кількість жінок, </w:t>
      </w:r>
      <w:r w:rsidRPr="00C34A80">
        <w:rPr>
          <w:rFonts w:eastAsia="Arial"/>
          <w:sz w:val="28"/>
          <w:szCs w:val="28"/>
          <w:lang w:val="uk-UA"/>
        </w:rPr>
        <w:lastRenderedPageBreak/>
        <w:t>які захворіли на РГЗ, збільшилася на 8,0 % і становила 14 609 осіб. У розрахунку на 100 тис. жінок показник збільшився на 9,8 % і становив 64,47 [</w:t>
      </w:r>
      <w:r w:rsidR="00260723" w:rsidRPr="00C34A80">
        <w:rPr>
          <w:rFonts w:eastAsia="Arial"/>
          <w:sz w:val="28"/>
          <w:szCs w:val="28"/>
          <w:lang w:val="uk-UA"/>
        </w:rPr>
        <w:t>75,</w:t>
      </w:r>
      <w:r w:rsidR="00F37A31">
        <w:rPr>
          <w:rFonts w:eastAsia="Arial"/>
          <w:sz w:val="28"/>
          <w:szCs w:val="28"/>
          <w:lang w:val="uk-UA"/>
        </w:rPr>
        <w:t xml:space="preserve"> </w:t>
      </w:r>
      <w:r w:rsidR="00260723" w:rsidRPr="00C34A80">
        <w:rPr>
          <w:rFonts w:eastAsia="Arial"/>
          <w:sz w:val="28"/>
          <w:szCs w:val="28"/>
          <w:lang w:val="uk-UA"/>
        </w:rPr>
        <w:t>220-222</w:t>
      </w:r>
      <w:r w:rsidRPr="00C34A80">
        <w:rPr>
          <w:rFonts w:eastAsia="Arial"/>
          <w:sz w:val="28"/>
          <w:szCs w:val="28"/>
          <w:lang w:val="uk-UA"/>
        </w:rPr>
        <w:t>]</w:t>
      </w:r>
      <w:r w:rsidR="00C07383" w:rsidRPr="00C34A80">
        <w:rPr>
          <w:rFonts w:eastAsia="Arial"/>
          <w:sz w:val="28"/>
          <w:szCs w:val="28"/>
          <w:lang w:val="uk-UA"/>
        </w:rPr>
        <w:t>.</w:t>
      </w:r>
    </w:p>
    <w:p w14:paraId="71F7EC40" w14:textId="77777777" w:rsidR="00F37A31" w:rsidRDefault="00F37A31" w:rsidP="00903E68">
      <w:pPr>
        <w:spacing w:line="360" w:lineRule="auto"/>
        <w:jc w:val="right"/>
        <w:rPr>
          <w:sz w:val="28"/>
          <w:szCs w:val="28"/>
          <w:lang w:val="uk-UA"/>
        </w:rPr>
      </w:pPr>
    </w:p>
    <w:p w14:paraId="49DA5ED5" w14:textId="77777777" w:rsidR="00C07383" w:rsidRPr="00C34A80" w:rsidRDefault="00C07383" w:rsidP="00903E68">
      <w:pPr>
        <w:spacing w:line="360" w:lineRule="auto"/>
        <w:jc w:val="right"/>
        <w:rPr>
          <w:sz w:val="28"/>
          <w:szCs w:val="28"/>
          <w:lang w:val="uk-UA"/>
        </w:rPr>
      </w:pPr>
      <w:r w:rsidRPr="00C34A80">
        <w:rPr>
          <w:sz w:val="28"/>
          <w:szCs w:val="28"/>
          <w:lang w:val="uk-UA"/>
        </w:rPr>
        <w:t>Таблиця 4.14</w:t>
      </w:r>
    </w:p>
    <w:p w14:paraId="5974F050" w14:textId="24234044" w:rsidR="00C07383" w:rsidRPr="00C34A80" w:rsidRDefault="00C07383" w:rsidP="00903E68">
      <w:pPr>
        <w:spacing w:line="360" w:lineRule="auto"/>
        <w:jc w:val="center"/>
        <w:rPr>
          <w:sz w:val="28"/>
          <w:szCs w:val="28"/>
          <w:lang w:val="uk-UA"/>
        </w:rPr>
      </w:pPr>
      <w:r w:rsidRPr="00C34A80">
        <w:rPr>
          <w:b/>
          <w:sz w:val="28"/>
          <w:szCs w:val="28"/>
          <w:lang w:val="uk-UA"/>
        </w:rPr>
        <w:t>Захворюваність жінок на рак грудної залози, 2014-2018 рр.</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765"/>
        <w:gridCol w:w="765"/>
        <w:gridCol w:w="766"/>
        <w:gridCol w:w="765"/>
        <w:gridCol w:w="766"/>
        <w:gridCol w:w="765"/>
        <w:gridCol w:w="765"/>
        <w:gridCol w:w="766"/>
        <w:gridCol w:w="765"/>
        <w:gridCol w:w="766"/>
      </w:tblGrid>
      <w:tr w:rsidR="00C07383" w:rsidRPr="00C34A80" w14:paraId="3927F461" w14:textId="77777777" w:rsidTr="008A0B9B">
        <w:tc>
          <w:tcPr>
            <w:tcW w:w="1980" w:type="dxa"/>
            <w:vMerge w:val="restart"/>
            <w:vAlign w:val="center"/>
          </w:tcPr>
          <w:p w14:paraId="76340C38" w14:textId="77777777" w:rsidR="00C07383" w:rsidRPr="00C34A80" w:rsidRDefault="00C07383" w:rsidP="008A0B9B">
            <w:pPr>
              <w:ind w:left="-57" w:right="-57"/>
              <w:jc w:val="center"/>
              <w:rPr>
                <w:sz w:val="28"/>
                <w:szCs w:val="28"/>
                <w:lang w:val="uk-UA"/>
              </w:rPr>
            </w:pPr>
            <w:proofErr w:type="spellStart"/>
            <w:r w:rsidRPr="00C34A80">
              <w:rPr>
                <w:sz w:val="28"/>
                <w:szCs w:val="28"/>
                <w:lang w:val="uk-UA"/>
              </w:rPr>
              <w:t>Адміністра</w:t>
            </w:r>
            <w:proofErr w:type="spellEnd"/>
            <w:r w:rsidRPr="00C34A80">
              <w:rPr>
                <w:sz w:val="28"/>
                <w:szCs w:val="28"/>
                <w:lang w:val="uk-UA"/>
              </w:rPr>
              <w:t>-</w:t>
            </w:r>
            <w:proofErr w:type="spellStart"/>
            <w:r w:rsidRPr="00C34A80">
              <w:rPr>
                <w:sz w:val="28"/>
                <w:szCs w:val="28"/>
                <w:lang w:val="uk-UA"/>
              </w:rPr>
              <w:t>тивно</w:t>
            </w:r>
            <w:proofErr w:type="spellEnd"/>
            <w:r w:rsidRPr="00C34A80">
              <w:rPr>
                <w:sz w:val="28"/>
                <w:szCs w:val="28"/>
                <w:lang w:val="uk-UA"/>
              </w:rPr>
              <w:t>-територіальний поділ</w:t>
            </w:r>
          </w:p>
        </w:tc>
        <w:tc>
          <w:tcPr>
            <w:tcW w:w="3827" w:type="dxa"/>
            <w:gridSpan w:val="5"/>
            <w:vAlign w:val="center"/>
          </w:tcPr>
          <w:p w14:paraId="45C5B468" w14:textId="77777777" w:rsidR="00C07383" w:rsidRPr="00C34A80" w:rsidRDefault="00C07383" w:rsidP="008A0B9B">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3827" w:type="dxa"/>
            <w:gridSpan w:val="5"/>
            <w:vAlign w:val="center"/>
          </w:tcPr>
          <w:p w14:paraId="4CA6E18E" w14:textId="77777777" w:rsidR="00C07383" w:rsidRPr="00C34A80" w:rsidRDefault="00C07383" w:rsidP="008A0B9B">
            <w:pPr>
              <w:ind w:left="-113" w:right="-113"/>
              <w:jc w:val="center"/>
              <w:rPr>
                <w:sz w:val="28"/>
                <w:szCs w:val="28"/>
                <w:lang w:val="uk-UA"/>
              </w:rPr>
            </w:pPr>
            <w:r w:rsidRPr="00C34A80">
              <w:rPr>
                <w:sz w:val="28"/>
                <w:szCs w:val="28"/>
                <w:lang w:val="uk-UA"/>
              </w:rPr>
              <w:t>На 100 тис. жінок</w:t>
            </w:r>
          </w:p>
        </w:tc>
      </w:tr>
      <w:tr w:rsidR="00C07383" w:rsidRPr="00C34A80" w14:paraId="00F1FA68" w14:textId="77777777" w:rsidTr="008A0B9B">
        <w:tc>
          <w:tcPr>
            <w:tcW w:w="1980" w:type="dxa"/>
            <w:vMerge/>
            <w:vAlign w:val="center"/>
          </w:tcPr>
          <w:p w14:paraId="4CD70760" w14:textId="77777777" w:rsidR="00C07383" w:rsidRPr="00C34A80" w:rsidRDefault="00C07383" w:rsidP="008A0B9B">
            <w:pPr>
              <w:ind w:left="-57" w:right="-57"/>
              <w:jc w:val="center"/>
              <w:rPr>
                <w:sz w:val="28"/>
                <w:szCs w:val="28"/>
                <w:lang w:val="uk-UA"/>
              </w:rPr>
            </w:pPr>
          </w:p>
        </w:tc>
        <w:tc>
          <w:tcPr>
            <w:tcW w:w="765" w:type="dxa"/>
            <w:vAlign w:val="center"/>
          </w:tcPr>
          <w:p w14:paraId="7042DB6B" w14:textId="77777777" w:rsidR="00C07383" w:rsidRPr="00C34A80" w:rsidRDefault="00C07383" w:rsidP="008A0B9B">
            <w:pPr>
              <w:ind w:left="-113" w:right="-113"/>
              <w:jc w:val="center"/>
              <w:rPr>
                <w:sz w:val="28"/>
                <w:szCs w:val="28"/>
                <w:lang w:val="uk-UA"/>
              </w:rPr>
            </w:pPr>
            <w:r w:rsidRPr="00C34A80">
              <w:rPr>
                <w:sz w:val="28"/>
                <w:szCs w:val="28"/>
                <w:lang w:val="uk-UA"/>
              </w:rPr>
              <w:t>2014</w:t>
            </w:r>
          </w:p>
        </w:tc>
        <w:tc>
          <w:tcPr>
            <w:tcW w:w="765" w:type="dxa"/>
            <w:vAlign w:val="center"/>
          </w:tcPr>
          <w:p w14:paraId="4FE88724" w14:textId="77777777" w:rsidR="00C07383" w:rsidRPr="00C34A80" w:rsidRDefault="00C07383" w:rsidP="008A0B9B">
            <w:pPr>
              <w:ind w:left="-113" w:right="-113"/>
              <w:jc w:val="center"/>
              <w:rPr>
                <w:sz w:val="28"/>
                <w:szCs w:val="28"/>
                <w:lang w:val="uk-UA"/>
              </w:rPr>
            </w:pPr>
            <w:r w:rsidRPr="00C34A80">
              <w:rPr>
                <w:sz w:val="28"/>
                <w:szCs w:val="28"/>
                <w:lang w:val="uk-UA"/>
              </w:rPr>
              <w:t>2015</w:t>
            </w:r>
          </w:p>
        </w:tc>
        <w:tc>
          <w:tcPr>
            <w:tcW w:w="766" w:type="dxa"/>
            <w:vAlign w:val="center"/>
          </w:tcPr>
          <w:p w14:paraId="26953FE1" w14:textId="77777777" w:rsidR="00C07383" w:rsidRPr="00C34A80" w:rsidRDefault="00C07383" w:rsidP="008A0B9B">
            <w:pPr>
              <w:ind w:left="-113" w:right="-113"/>
              <w:jc w:val="center"/>
              <w:rPr>
                <w:sz w:val="28"/>
                <w:szCs w:val="28"/>
                <w:lang w:val="uk-UA"/>
              </w:rPr>
            </w:pPr>
            <w:r w:rsidRPr="00C34A80">
              <w:rPr>
                <w:sz w:val="28"/>
                <w:szCs w:val="28"/>
                <w:lang w:val="uk-UA"/>
              </w:rPr>
              <w:t>2016</w:t>
            </w:r>
          </w:p>
        </w:tc>
        <w:tc>
          <w:tcPr>
            <w:tcW w:w="765" w:type="dxa"/>
            <w:vAlign w:val="center"/>
          </w:tcPr>
          <w:p w14:paraId="46C05F5F" w14:textId="77777777" w:rsidR="00C07383" w:rsidRPr="00C34A80" w:rsidRDefault="00C07383" w:rsidP="008A0B9B">
            <w:pPr>
              <w:ind w:left="-113" w:right="-113"/>
              <w:jc w:val="center"/>
              <w:rPr>
                <w:sz w:val="28"/>
                <w:szCs w:val="28"/>
                <w:lang w:val="uk-UA"/>
              </w:rPr>
            </w:pPr>
            <w:r w:rsidRPr="00C34A80">
              <w:rPr>
                <w:sz w:val="28"/>
                <w:szCs w:val="28"/>
                <w:lang w:val="uk-UA"/>
              </w:rPr>
              <w:t>2017</w:t>
            </w:r>
          </w:p>
        </w:tc>
        <w:tc>
          <w:tcPr>
            <w:tcW w:w="766" w:type="dxa"/>
            <w:vAlign w:val="center"/>
          </w:tcPr>
          <w:p w14:paraId="5D17A809" w14:textId="77777777" w:rsidR="00C07383" w:rsidRPr="00C34A80" w:rsidRDefault="00C07383" w:rsidP="008A0B9B">
            <w:pPr>
              <w:ind w:left="-113" w:right="-113"/>
              <w:jc w:val="center"/>
              <w:rPr>
                <w:sz w:val="28"/>
                <w:szCs w:val="28"/>
                <w:lang w:val="uk-UA"/>
              </w:rPr>
            </w:pPr>
            <w:r w:rsidRPr="00C34A80">
              <w:rPr>
                <w:sz w:val="28"/>
                <w:szCs w:val="28"/>
                <w:lang w:val="uk-UA"/>
              </w:rPr>
              <w:t>2018</w:t>
            </w:r>
          </w:p>
        </w:tc>
        <w:tc>
          <w:tcPr>
            <w:tcW w:w="765" w:type="dxa"/>
            <w:vAlign w:val="center"/>
          </w:tcPr>
          <w:p w14:paraId="6F964A04" w14:textId="77777777" w:rsidR="00C07383" w:rsidRPr="00C34A80" w:rsidRDefault="00C07383" w:rsidP="008A0B9B">
            <w:pPr>
              <w:ind w:left="-113" w:right="-113"/>
              <w:jc w:val="center"/>
              <w:rPr>
                <w:sz w:val="28"/>
                <w:szCs w:val="28"/>
                <w:lang w:val="uk-UA"/>
              </w:rPr>
            </w:pPr>
            <w:r w:rsidRPr="00C34A80">
              <w:rPr>
                <w:sz w:val="28"/>
                <w:szCs w:val="28"/>
                <w:lang w:val="uk-UA"/>
              </w:rPr>
              <w:t>2014</w:t>
            </w:r>
          </w:p>
        </w:tc>
        <w:tc>
          <w:tcPr>
            <w:tcW w:w="765" w:type="dxa"/>
            <w:vAlign w:val="center"/>
          </w:tcPr>
          <w:p w14:paraId="73A2791B" w14:textId="77777777" w:rsidR="00C07383" w:rsidRPr="00C34A80" w:rsidRDefault="00C07383" w:rsidP="008A0B9B">
            <w:pPr>
              <w:ind w:left="-113" w:right="-113"/>
              <w:jc w:val="center"/>
              <w:rPr>
                <w:sz w:val="28"/>
                <w:szCs w:val="28"/>
                <w:lang w:val="uk-UA"/>
              </w:rPr>
            </w:pPr>
            <w:r w:rsidRPr="00C34A80">
              <w:rPr>
                <w:sz w:val="28"/>
                <w:szCs w:val="28"/>
                <w:lang w:val="uk-UA"/>
              </w:rPr>
              <w:t>2015</w:t>
            </w:r>
          </w:p>
        </w:tc>
        <w:tc>
          <w:tcPr>
            <w:tcW w:w="766" w:type="dxa"/>
            <w:vAlign w:val="center"/>
          </w:tcPr>
          <w:p w14:paraId="3B0CF22D" w14:textId="77777777" w:rsidR="00C07383" w:rsidRPr="00C34A80" w:rsidRDefault="00C07383" w:rsidP="008A0B9B">
            <w:pPr>
              <w:ind w:left="-113" w:right="-113"/>
              <w:jc w:val="center"/>
              <w:rPr>
                <w:sz w:val="28"/>
                <w:szCs w:val="28"/>
                <w:lang w:val="uk-UA"/>
              </w:rPr>
            </w:pPr>
            <w:r w:rsidRPr="00C34A80">
              <w:rPr>
                <w:sz w:val="28"/>
                <w:szCs w:val="28"/>
                <w:lang w:val="uk-UA"/>
              </w:rPr>
              <w:t>2016</w:t>
            </w:r>
          </w:p>
        </w:tc>
        <w:tc>
          <w:tcPr>
            <w:tcW w:w="765" w:type="dxa"/>
            <w:vAlign w:val="center"/>
          </w:tcPr>
          <w:p w14:paraId="7AB37B71" w14:textId="77777777" w:rsidR="00C07383" w:rsidRPr="00C34A80" w:rsidRDefault="00C07383" w:rsidP="008A0B9B">
            <w:pPr>
              <w:ind w:left="-113" w:right="-113"/>
              <w:jc w:val="center"/>
              <w:rPr>
                <w:sz w:val="28"/>
                <w:szCs w:val="28"/>
                <w:lang w:val="uk-UA"/>
              </w:rPr>
            </w:pPr>
            <w:r w:rsidRPr="00C34A80">
              <w:rPr>
                <w:sz w:val="28"/>
                <w:szCs w:val="28"/>
                <w:lang w:val="uk-UA"/>
              </w:rPr>
              <w:t>2017</w:t>
            </w:r>
          </w:p>
        </w:tc>
        <w:tc>
          <w:tcPr>
            <w:tcW w:w="766" w:type="dxa"/>
            <w:vAlign w:val="center"/>
          </w:tcPr>
          <w:p w14:paraId="529388BF" w14:textId="77777777" w:rsidR="00C07383" w:rsidRPr="00C34A80" w:rsidRDefault="00C07383" w:rsidP="008A0B9B">
            <w:pPr>
              <w:ind w:left="-113" w:right="-113"/>
              <w:jc w:val="center"/>
              <w:rPr>
                <w:sz w:val="28"/>
                <w:szCs w:val="28"/>
                <w:lang w:val="uk-UA"/>
              </w:rPr>
            </w:pPr>
            <w:r w:rsidRPr="00C34A80">
              <w:rPr>
                <w:sz w:val="28"/>
                <w:szCs w:val="28"/>
                <w:lang w:val="uk-UA"/>
              </w:rPr>
              <w:t>2018</w:t>
            </w:r>
          </w:p>
        </w:tc>
      </w:tr>
      <w:tr w:rsidR="006145E6" w:rsidRPr="00C34A80" w14:paraId="41FFC95A" w14:textId="77777777" w:rsidTr="008A0B9B">
        <w:tc>
          <w:tcPr>
            <w:tcW w:w="1980" w:type="dxa"/>
            <w:vAlign w:val="center"/>
          </w:tcPr>
          <w:p w14:paraId="25CF91AA" w14:textId="0AAF77B1" w:rsidR="006145E6" w:rsidRPr="00C34A80" w:rsidRDefault="006145E6" w:rsidP="008A0B9B">
            <w:pPr>
              <w:ind w:left="-57" w:right="-57"/>
              <w:jc w:val="center"/>
              <w:rPr>
                <w:sz w:val="28"/>
                <w:szCs w:val="28"/>
                <w:lang w:val="uk-UA"/>
              </w:rPr>
            </w:pPr>
            <w:r w:rsidRPr="00C34A80">
              <w:rPr>
                <w:sz w:val="28"/>
                <w:szCs w:val="28"/>
                <w:lang w:val="uk-UA"/>
              </w:rPr>
              <w:t>1</w:t>
            </w:r>
          </w:p>
        </w:tc>
        <w:tc>
          <w:tcPr>
            <w:tcW w:w="765" w:type="dxa"/>
            <w:vAlign w:val="center"/>
          </w:tcPr>
          <w:p w14:paraId="2713F1C3" w14:textId="27530E72" w:rsidR="006145E6" w:rsidRPr="00C34A80" w:rsidRDefault="006145E6" w:rsidP="008A0B9B">
            <w:pPr>
              <w:ind w:left="-113" w:right="-113"/>
              <w:jc w:val="center"/>
              <w:rPr>
                <w:sz w:val="28"/>
                <w:szCs w:val="28"/>
                <w:lang w:val="uk-UA"/>
              </w:rPr>
            </w:pPr>
            <w:r w:rsidRPr="00C34A80">
              <w:rPr>
                <w:sz w:val="28"/>
                <w:szCs w:val="28"/>
                <w:lang w:val="uk-UA"/>
              </w:rPr>
              <w:t>2</w:t>
            </w:r>
          </w:p>
        </w:tc>
        <w:tc>
          <w:tcPr>
            <w:tcW w:w="765" w:type="dxa"/>
            <w:vAlign w:val="center"/>
          </w:tcPr>
          <w:p w14:paraId="432E98DC" w14:textId="13B8247B" w:rsidR="006145E6" w:rsidRPr="00C34A80" w:rsidRDefault="006145E6" w:rsidP="008A0B9B">
            <w:pPr>
              <w:ind w:left="-113" w:right="-113"/>
              <w:jc w:val="center"/>
              <w:rPr>
                <w:sz w:val="28"/>
                <w:szCs w:val="28"/>
                <w:lang w:val="uk-UA"/>
              </w:rPr>
            </w:pPr>
            <w:r w:rsidRPr="00C34A80">
              <w:rPr>
                <w:sz w:val="28"/>
                <w:szCs w:val="28"/>
                <w:lang w:val="uk-UA"/>
              </w:rPr>
              <w:t>3</w:t>
            </w:r>
          </w:p>
        </w:tc>
        <w:tc>
          <w:tcPr>
            <w:tcW w:w="766" w:type="dxa"/>
            <w:vAlign w:val="center"/>
          </w:tcPr>
          <w:p w14:paraId="6DAB13A6" w14:textId="6E395F65" w:rsidR="006145E6" w:rsidRPr="00C34A80" w:rsidRDefault="006145E6" w:rsidP="008A0B9B">
            <w:pPr>
              <w:ind w:left="-113" w:right="-113"/>
              <w:jc w:val="center"/>
              <w:rPr>
                <w:sz w:val="28"/>
                <w:szCs w:val="28"/>
                <w:lang w:val="uk-UA"/>
              </w:rPr>
            </w:pPr>
            <w:r w:rsidRPr="00C34A80">
              <w:rPr>
                <w:sz w:val="28"/>
                <w:szCs w:val="28"/>
                <w:lang w:val="uk-UA"/>
              </w:rPr>
              <w:t>4</w:t>
            </w:r>
          </w:p>
        </w:tc>
        <w:tc>
          <w:tcPr>
            <w:tcW w:w="765" w:type="dxa"/>
            <w:vAlign w:val="center"/>
          </w:tcPr>
          <w:p w14:paraId="571DBE71" w14:textId="196E13E4" w:rsidR="006145E6" w:rsidRPr="00C34A80" w:rsidRDefault="006145E6" w:rsidP="008A0B9B">
            <w:pPr>
              <w:ind w:left="-113" w:right="-113"/>
              <w:jc w:val="center"/>
              <w:rPr>
                <w:sz w:val="28"/>
                <w:szCs w:val="28"/>
                <w:lang w:val="uk-UA"/>
              </w:rPr>
            </w:pPr>
            <w:r w:rsidRPr="00C34A80">
              <w:rPr>
                <w:sz w:val="28"/>
                <w:szCs w:val="28"/>
                <w:lang w:val="uk-UA"/>
              </w:rPr>
              <w:t>5</w:t>
            </w:r>
          </w:p>
        </w:tc>
        <w:tc>
          <w:tcPr>
            <w:tcW w:w="766" w:type="dxa"/>
            <w:vAlign w:val="center"/>
          </w:tcPr>
          <w:p w14:paraId="2B1FC7B3" w14:textId="2824A577" w:rsidR="006145E6" w:rsidRPr="00C34A80" w:rsidRDefault="006145E6" w:rsidP="008A0B9B">
            <w:pPr>
              <w:ind w:left="-113" w:right="-113"/>
              <w:jc w:val="center"/>
              <w:rPr>
                <w:sz w:val="28"/>
                <w:szCs w:val="28"/>
                <w:lang w:val="uk-UA"/>
              </w:rPr>
            </w:pPr>
            <w:r w:rsidRPr="00C34A80">
              <w:rPr>
                <w:sz w:val="28"/>
                <w:szCs w:val="28"/>
                <w:lang w:val="uk-UA"/>
              </w:rPr>
              <w:t>6</w:t>
            </w:r>
          </w:p>
        </w:tc>
        <w:tc>
          <w:tcPr>
            <w:tcW w:w="765" w:type="dxa"/>
            <w:vAlign w:val="center"/>
          </w:tcPr>
          <w:p w14:paraId="7D3CDEE9" w14:textId="6A896406" w:rsidR="006145E6" w:rsidRPr="00C34A80" w:rsidRDefault="006145E6" w:rsidP="008A0B9B">
            <w:pPr>
              <w:ind w:left="-113" w:right="-113"/>
              <w:jc w:val="center"/>
              <w:rPr>
                <w:sz w:val="28"/>
                <w:szCs w:val="28"/>
                <w:lang w:val="uk-UA"/>
              </w:rPr>
            </w:pPr>
            <w:r w:rsidRPr="00C34A80">
              <w:rPr>
                <w:sz w:val="28"/>
                <w:szCs w:val="28"/>
                <w:lang w:val="uk-UA"/>
              </w:rPr>
              <w:t>7</w:t>
            </w:r>
          </w:p>
        </w:tc>
        <w:tc>
          <w:tcPr>
            <w:tcW w:w="765" w:type="dxa"/>
            <w:vAlign w:val="center"/>
          </w:tcPr>
          <w:p w14:paraId="23409C63" w14:textId="0D1D60FE" w:rsidR="006145E6" w:rsidRPr="00C34A80" w:rsidRDefault="006145E6" w:rsidP="008A0B9B">
            <w:pPr>
              <w:ind w:left="-113" w:right="-113"/>
              <w:jc w:val="center"/>
              <w:rPr>
                <w:sz w:val="28"/>
                <w:szCs w:val="28"/>
                <w:lang w:val="uk-UA"/>
              </w:rPr>
            </w:pPr>
            <w:r w:rsidRPr="00C34A80">
              <w:rPr>
                <w:sz w:val="28"/>
                <w:szCs w:val="28"/>
                <w:lang w:val="uk-UA"/>
              </w:rPr>
              <w:t>8</w:t>
            </w:r>
          </w:p>
        </w:tc>
        <w:tc>
          <w:tcPr>
            <w:tcW w:w="766" w:type="dxa"/>
            <w:vAlign w:val="center"/>
          </w:tcPr>
          <w:p w14:paraId="00BC52AB" w14:textId="065AF5E8" w:rsidR="006145E6" w:rsidRPr="00C34A80" w:rsidRDefault="006145E6" w:rsidP="008A0B9B">
            <w:pPr>
              <w:ind w:left="-113" w:right="-113"/>
              <w:jc w:val="center"/>
              <w:rPr>
                <w:sz w:val="28"/>
                <w:szCs w:val="28"/>
                <w:lang w:val="uk-UA"/>
              </w:rPr>
            </w:pPr>
            <w:r w:rsidRPr="00C34A80">
              <w:rPr>
                <w:sz w:val="28"/>
                <w:szCs w:val="28"/>
                <w:lang w:val="uk-UA"/>
              </w:rPr>
              <w:t>9</w:t>
            </w:r>
          </w:p>
        </w:tc>
        <w:tc>
          <w:tcPr>
            <w:tcW w:w="765" w:type="dxa"/>
            <w:vAlign w:val="center"/>
          </w:tcPr>
          <w:p w14:paraId="53BC0F49" w14:textId="0D65AFAA" w:rsidR="006145E6" w:rsidRPr="00C34A80" w:rsidRDefault="006145E6" w:rsidP="008A0B9B">
            <w:pPr>
              <w:ind w:left="-113" w:right="-113"/>
              <w:jc w:val="center"/>
              <w:rPr>
                <w:sz w:val="28"/>
                <w:szCs w:val="28"/>
                <w:lang w:val="uk-UA"/>
              </w:rPr>
            </w:pPr>
            <w:r w:rsidRPr="00C34A80">
              <w:rPr>
                <w:sz w:val="28"/>
                <w:szCs w:val="28"/>
                <w:lang w:val="uk-UA"/>
              </w:rPr>
              <w:t>10</w:t>
            </w:r>
          </w:p>
        </w:tc>
        <w:tc>
          <w:tcPr>
            <w:tcW w:w="766" w:type="dxa"/>
            <w:vAlign w:val="center"/>
          </w:tcPr>
          <w:p w14:paraId="70A340F4" w14:textId="3B463B2C" w:rsidR="006145E6" w:rsidRPr="00C34A80" w:rsidRDefault="006145E6" w:rsidP="008A0B9B">
            <w:pPr>
              <w:ind w:left="-113" w:right="-113"/>
              <w:jc w:val="center"/>
              <w:rPr>
                <w:sz w:val="28"/>
                <w:szCs w:val="28"/>
                <w:lang w:val="uk-UA"/>
              </w:rPr>
            </w:pPr>
            <w:r w:rsidRPr="00C34A80">
              <w:rPr>
                <w:sz w:val="28"/>
                <w:szCs w:val="28"/>
                <w:lang w:val="uk-UA"/>
              </w:rPr>
              <w:t>11</w:t>
            </w:r>
          </w:p>
        </w:tc>
      </w:tr>
      <w:tr w:rsidR="00C07383" w:rsidRPr="00C34A80" w14:paraId="566EE7DC" w14:textId="77777777" w:rsidTr="008A0B9B">
        <w:tc>
          <w:tcPr>
            <w:tcW w:w="1980" w:type="dxa"/>
            <w:shd w:val="clear" w:color="auto" w:fill="auto"/>
            <w:vAlign w:val="center"/>
          </w:tcPr>
          <w:p w14:paraId="2DE2AEDD" w14:textId="77777777" w:rsidR="00C07383" w:rsidRPr="00C34A80" w:rsidRDefault="00C07383" w:rsidP="008A0B9B">
            <w:pPr>
              <w:ind w:left="-57" w:right="-57"/>
              <w:rPr>
                <w:sz w:val="28"/>
                <w:szCs w:val="28"/>
                <w:lang w:val="uk-UA"/>
              </w:rPr>
            </w:pPr>
            <w:r w:rsidRPr="00C34A80">
              <w:rPr>
                <w:sz w:val="28"/>
                <w:szCs w:val="28"/>
                <w:lang w:val="uk-UA"/>
              </w:rPr>
              <w:t>Україна</w:t>
            </w:r>
          </w:p>
        </w:tc>
        <w:tc>
          <w:tcPr>
            <w:tcW w:w="765" w:type="dxa"/>
            <w:shd w:val="clear" w:color="auto" w:fill="auto"/>
            <w:vAlign w:val="center"/>
          </w:tcPr>
          <w:p w14:paraId="6C5B140C" w14:textId="77777777" w:rsidR="00C07383" w:rsidRPr="00C34A80" w:rsidRDefault="00C07383" w:rsidP="008A0B9B">
            <w:pPr>
              <w:ind w:left="-113" w:right="-113"/>
              <w:jc w:val="center"/>
              <w:rPr>
                <w:sz w:val="28"/>
                <w:szCs w:val="28"/>
                <w:lang w:val="uk-UA"/>
              </w:rPr>
            </w:pPr>
            <w:r w:rsidRPr="00C34A80">
              <w:rPr>
                <w:sz w:val="28"/>
                <w:szCs w:val="28"/>
                <w:lang w:val="uk-UA"/>
              </w:rPr>
              <w:t>13 526</w:t>
            </w:r>
          </w:p>
        </w:tc>
        <w:tc>
          <w:tcPr>
            <w:tcW w:w="765" w:type="dxa"/>
            <w:shd w:val="clear" w:color="auto" w:fill="auto"/>
            <w:vAlign w:val="center"/>
          </w:tcPr>
          <w:p w14:paraId="7D1D004D" w14:textId="77777777" w:rsidR="00C07383" w:rsidRPr="00C34A80" w:rsidRDefault="00C07383" w:rsidP="008A0B9B">
            <w:pPr>
              <w:ind w:left="-113" w:right="-113"/>
              <w:jc w:val="center"/>
              <w:rPr>
                <w:sz w:val="28"/>
                <w:szCs w:val="28"/>
                <w:lang w:val="uk-UA"/>
              </w:rPr>
            </w:pPr>
            <w:r w:rsidRPr="00C34A80">
              <w:rPr>
                <w:sz w:val="28"/>
                <w:szCs w:val="28"/>
                <w:lang w:val="uk-UA"/>
              </w:rPr>
              <w:t>14 079</w:t>
            </w:r>
          </w:p>
        </w:tc>
        <w:tc>
          <w:tcPr>
            <w:tcW w:w="766" w:type="dxa"/>
            <w:shd w:val="clear" w:color="auto" w:fill="auto"/>
            <w:vAlign w:val="center"/>
          </w:tcPr>
          <w:p w14:paraId="5CA17232" w14:textId="77777777" w:rsidR="00C07383" w:rsidRPr="00C34A80" w:rsidRDefault="00C07383" w:rsidP="008A0B9B">
            <w:pPr>
              <w:ind w:left="-113" w:right="-113"/>
              <w:jc w:val="center"/>
              <w:rPr>
                <w:sz w:val="28"/>
                <w:szCs w:val="28"/>
                <w:lang w:val="uk-UA"/>
              </w:rPr>
            </w:pPr>
            <w:r w:rsidRPr="00C34A80">
              <w:rPr>
                <w:sz w:val="28"/>
                <w:szCs w:val="28"/>
                <w:lang w:val="uk-UA"/>
              </w:rPr>
              <w:t>14 320</w:t>
            </w:r>
          </w:p>
        </w:tc>
        <w:tc>
          <w:tcPr>
            <w:tcW w:w="765" w:type="dxa"/>
            <w:shd w:val="clear" w:color="auto" w:fill="auto"/>
            <w:vAlign w:val="center"/>
          </w:tcPr>
          <w:p w14:paraId="38A6DB7B" w14:textId="77777777" w:rsidR="00C07383" w:rsidRPr="00C34A80" w:rsidRDefault="00C07383" w:rsidP="008A0B9B">
            <w:pPr>
              <w:ind w:left="-113" w:right="-113"/>
              <w:jc w:val="center"/>
              <w:rPr>
                <w:sz w:val="28"/>
                <w:szCs w:val="28"/>
                <w:lang w:val="uk-UA"/>
              </w:rPr>
            </w:pPr>
            <w:r w:rsidRPr="00C34A80">
              <w:rPr>
                <w:sz w:val="28"/>
                <w:szCs w:val="28"/>
                <w:lang w:val="uk-UA"/>
              </w:rPr>
              <w:t>14 150</w:t>
            </w:r>
          </w:p>
        </w:tc>
        <w:tc>
          <w:tcPr>
            <w:tcW w:w="766" w:type="dxa"/>
            <w:shd w:val="clear" w:color="auto" w:fill="auto"/>
            <w:vAlign w:val="center"/>
          </w:tcPr>
          <w:p w14:paraId="743EC610" w14:textId="77777777" w:rsidR="00C07383" w:rsidRPr="00C34A80" w:rsidRDefault="00C07383" w:rsidP="008A0B9B">
            <w:pPr>
              <w:ind w:left="-113" w:right="-113"/>
              <w:jc w:val="center"/>
              <w:rPr>
                <w:sz w:val="28"/>
                <w:szCs w:val="28"/>
                <w:lang w:val="uk-UA"/>
              </w:rPr>
            </w:pPr>
            <w:r w:rsidRPr="00C34A80">
              <w:rPr>
                <w:sz w:val="28"/>
                <w:szCs w:val="28"/>
                <w:lang w:val="uk-UA"/>
              </w:rPr>
              <w:t>14 609</w:t>
            </w:r>
          </w:p>
        </w:tc>
        <w:tc>
          <w:tcPr>
            <w:tcW w:w="765" w:type="dxa"/>
            <w:shd w:val="clear" w:color="auto" w:fill="auto"/>
            <w:vAlign w:val="center"/>
          </w:tcPr>
          <w:p w14:paraId="27413F7C" w14:textId="77777777" w:rsidR="00C07383" w:rsidRPr="00C34A80" w:rsidRDefault="00C07383" w:rsidP="008A0B9B">
            <w:pPr>
              <w:ind w:left="-113" w:right="-113"/>
              <w:jc w:val="center"/>
              <w:rPr>
                <w:sz w:val="28"/>
                <w:szCs w:val="28"/>
                <w:lang w:val="uk-UA"/>
              </w:rPr>
            </w:pPr>
            <w:r w:rsidRPr="00C34A80">
              <w:rPr>
                <w:sz w:val="28"/>
                <w:szCs w:val="28"/>
                <w:lang w:val="uk-UA"/>
              </w:rPr>
              <w:t>58,7</w:t>
            </w:r>
          </w:p>
        </w:tc>
        <w:tc>
          <w:tcPr>
            <w:tcW w:w="765" w:type="dxa"/>
            <w:shd w:val="clear" w:color="auto" w:fill="auto"/>
            <w:vAlign w:val="center"/>
          </w:tcPr>
          <w:p w14:paraId="0D2D52A3" w14:textId="77777777" w:rsidR="00C07383" w:rsidRPr="00C34A80" w:rsidRDefault="00C07383" w:rsidP="008A0B9B">
            <w:pPr>
              <w:ind w:left="-113" w:right="-113"/>
              <w:jc w:val="center"/>
              <w:rPr>
                <w:sz w:val="28"/>
                <w:szCs w:val="28"/>
                <w:lang w:val="uk-UA"/>
              </w:rPr>
            </w:pPr>
            <w:r w:rsidRPr="00C34A80">
              <w:rPr>
                <w:sz w:val="28"/>
                <w:szCs w:val="28"/>
                <w:lang w:val="uk-UA"/>
              </w:rPr>
              <w:t>61,3</w:t>
            </w:r>
          </w:p>
        </w:tc>
        <w:tc>
          <w:tcPr>
            <w:tcW w:w="766" w:type="dxa"/>
            <w:shd w:val="clear" w:color="auto" w:fill="auto"/>
            <w:vAlign w:val="center"/>
          </w:tcPr>
          <w:p w14:paraId="1EC801D9" w14:textId="77777777" w:rsidR="00C07383" w:rsidRPr="00C34A80" w:rsidRDefault="00C07383" w:rsidP="008A0B9B">
            <w:pPr>
              <w:ind w:left="-113" w:right="-113"/>
              <w:jc w:val="center"/>
              <w:rPr>
                <w:sz w:val="28"/>
                <w:szCs w:val="28"/>
                <w:lang w:val="uk-UA"/>
              </w:rPr>
            </w:pPr>
            <w:r w:rsidRPr="00C34A80">
              <w:rPr>
                <w:sz w:val="28"/>
                <w:szCs w:val="28"/>
                <w:lang w:val="uk-UA"/>
              </w:rPr>
              <w:t>62,61</w:t>
            </w:r>
          </w:p>
        </w:tc>
        <w:tc>
          <w:tcPr>
            <w:tcW w:w="765" w:type="dxa"/>
            <w:shd w:val="clear" w:color="auto" w:fill="auto"/>
            <w:vAlign w:val="center"/>
          </w:tcPr>
          <w:p w14:paraId="79FB9202" w14:textId="77777777" w:rsidR="00C07383" w:rsidRPr="00C34A80" w:rsidRDefault="00C07383" w:rsidP="008A0B9B">
            <w:pPr>
              <w:ind w:left="-113" w:right="-113"/>
              <w:jc w:val="center"/>
              <w:rPr>
                <w:sz w:val="28"/>
                <w:szCs w:val="28"/>
                <w:lang w:val="uk-UA"/>
              </w:rPr>
            </w:pPr>
            <w:r w:rsidRPr="00C34A80">
              <w:rPr>
                <w:sz w:val="28"/>
                <w:szCs w:val="28"/>
                <w:lang w:val="uk-UA"/>
              </w:rPr>
              <w:t>62,14</w:t>
            </w:r>
          </w:p>
        </w:tc>
        <w:tc>
          <w:tcPr>
            <w:tcW w:w="766" w:type="dxa"/>
            <w:shd w:val="clear" w:color="auto" w:fill="auto"/>
            <w:vAlign w:val="center"/>
          </w:tcPr>
          <w:p w14:paraId="431D4F10" w14:textId="77777777" w:rsidR="00C07383" w:rsidRPr="00C34A80" w:rsidRDefault="00C07383" w:rsidP="008A0B9B">
            <w:pPr>
              <w:ind w:left="-113" w:right="-113"/>
              <w:jc w:val="center"/>
              <w:rPr>
                <w:sz w:val="28"/>
                <w:szCs w:val="28"/>
                <w:lang w:val="uk-UA"/>
              </w:rPr>
            </w:pPr>
            <w:r w:rsidRPr="00C34A80">
              <w:rPr>
                <w:sz w:val="28"/>
                <w:szCs w:val="28"/>
                <w:lang w:val="uk-UA"/>
              </w:rPr>
              <w:t>64,47</w:t>
            </w:r>
          </w:p>
        </w:tc>
      </w:tr>
      <w:tr w:rsidR="00C07383" w:rsidRPr="00C34A80" w14:paraId="54B18A7D" w14:textId="77777777" w:rsidTr="008A0B9B">
        <w:tc>
          <w:tcPr>
            <w:tcW w:w="1980" w:type="dxa"/>
            <w:shd w:val="clear" w:color="auto" w:fill="auto"/>
            <w:vAlign w:val="center"/>
          </w:tcPr>
          <w:p w14:paraId="77C1D4F6" w14:textId="77777777" w:rsidR="00C07383" w:rsidRPr="00C34A80" w:rsidRDefault="00C07383" w:rsidP="008A0B9B">
            <w:pPr>
              <w:ind w:left="-57" w:right="-57"/>
              <w:rPr>
                <w:sz w:val="28"/>
                <w:szCs w:val="28"/>
                <w:lang w:val="uk-UA"/>
              </w:rPr>
            </w:pPr>
            <w:r w:rsidRPr="00C34A80">
              <w:rPr>
                <w:sz w:val="28"/>
                <w:szCs w:val="28"/>
                <w:lang w:val="uk-UA"/>
              </w:rPr>
              <w:t>Вінницька</w:t>
            </w:r>
          </w:p>
        </w:tc>
        <w:tc>
          <w:tcPr>
            <w:tcW w:w="765" w:type="dxa"/>
            <w:shd w:val="clear" w:color="auto" w:fill="auto"/>
            <w:vAlign w:val="center"/>
          </w:tcPr>
          <w:p w14:paraId="6213CCBD" w14:textId="77777777" w:rsidR="00C07383" w:rsidRPr="00C34A80" w:rsidRDefault="00C07383" w:rsidP="008A0B9B">
            <w:pPr>
              <w:ind w:left="-113" w:right="-113"/>
              <w:jc w:val="center"/>
              <w:rPr>
                <w:sz w:val="28"/>
                <w:szCs w:val="28"/>
                <w:lang w:val="uk-UA"/>
              </w:rPr>
            </w:pPr>
            <w:r w:rsidRPr="00C34A80">
              <w:rPr>
                <w:sz w:val="28"/>
                <w:szCs w:val="28"/>
                <w:lang w:val="uk-UA"/>
              </w:rPr>
              <w:t>546</w:t>
            </w:r>
          </w:p>
        </w:tc>
        <w:tc>
          <w:tcPr>
            <w:tcW w:w="765" w:type="dxa"/>
            <w:shd w:val="clear" w:color="auto" w:fill="auto"/>
            <w:vAlign w:val="center"/>
          </w:tcPr>
          <w:p w14:paraId="2CA253BD" w14:textId="77777777" w:rsidR="00C07383" w:rsidRPr="00C34A80" w:rsidRDefault="00C07383" w:rsidP="008A0B9B">
            <w:pPr>
              <w:ind w:left="-113" w:right="-113"/>
              <w:jc w:val="center"/>
              <w:rPr>
                <w:sz w:val="28"/>
                <w:szCs w:val="28"/>
                <w:lang w:val="uk-UA"/>
              </w:rPr>
            </w:pPr>
            <w:r w:rsidRPr="00C34A80">
              <w:rPr>
                <w:sz w:val="28"/>
                <w:szCs w:val="28"/>
                <w:lang w:val="uk-UA"/>
              </w:rPr>
              <w:t>571</w:t>
            </w:r>
          </w:p>
        </w:tc>
        <w:tc>
          <w:tcPr>
            <w:tcW w:w="766" w:type="dxa"/>
            <w:shd w:val="clear" w:color="auto" w:fill="auto"/>
            <w:vAlign w:val="center"/>
          </w:tcPr>
          <w:p w14:paraId="6A7354C5" w14:textId="77777777" w:rsidR="00C07383" w:rsidRPr="00C34A80" w:rsidRDefault="00C07383" w:rsidP="008A0B9B">
            <w:pPr>
              <w:ind w:left="-113" w:right="-113"/>
              <w:jc w:val="center"/>
              <w:rPr>
                <w:sz w:val="28"/>
                <w:szCs w:val="28"/>
                <w:lang w:val="uk-UA"/>
              </w:rPr>
            </w:pPr>
            <w:r w:rsidRPr="00C34A80">
              <w:rPr>
                <w:sz w:val="28"/>
                <w:szCs w:val="28"/>
                <w:lang w:val="uk-UA"/>
              </w:rPr>
              <w:t>554</w:t>
            </w:r>
          </w:p>
        </w:tc>
        <w:tc>
          <w:tcPr>
            <w:tcW w:w="765" w:type="dxa"/>
            <w:shd w:val="clear" w:color="auto" w:fill="auto"/>
            <w:vAlign w:val="center"/>
          </w:tcPr>
          <w:p w14:paraId="658804F9" w14:textId="77777777" w:rsidR="00C07383" w:rsidRPr="00C34A80" w:rsidRDefault="00C07383" w:rsidP="008A0B9B">
            <w:pPr>
              <w:ind w:left="-113" w:right="-113"/>
              <w:jc w:val="center"/>
              <w:rPr>
                <w:sz w:val="28"/>
                <w:szCs w:val="28"/>
                <w:lang w:val="uk-UA"/>
              </w:rPr>
            </w:pPr>
            <w:r w:rsidRPr="00C34A80">
              <w:rPr>
                <w:sz w:val="28"/>
                <w:szCs w:val="28"/>
                <w:lang w:val="uk-UA"/>
              </w:rPr>
              <w:t>613</w:t>
            </w:r>
          </w:p>
        </w:tc>
        <w:tc>
          <w:tcPr>
            <w:tcW w:w="766" w:type="dxa"/>
            <w:shd w:val="clear" w:color="auto" w:fill="auto"/>
            <w:vAlign w:val="center"/>
          </w:tcPr>
          <w:p w14:paraId="2E33A484" w14:textId="77777777" w:rsidR="00C07383" w:rsidRPr="00C34A80" w:rsidRDefault="00C07383" w:rsidP="008A0B9B">
            <w:pPr>
              <w:ind w:left="-113" w:right="-113"/>
              <w:jc w:val="center"/>
              <w:rPr>
                <w:sz w:val="28"/>
                <w:szCs w:val="28"/>
                <w:lang w:val="uk-UA"/>
              </w:rPr>
            </w:pPr>
            <w:r w:rsidRPr="00C34A80">
              <w:rPr>
                <w:sz w:val="28"/>
                <w:szCs w:val="28"/>
                <w:lang w:val="uk-UA"/>
              </w:rPr>
              <w:t>578</w:t>
            </w:r>
          </w:p>
        </w:tc>
        <w:tc>
          <w:tcPr>
            <w:tcW w:w="765" w:type="dxa"/>
            <w:shd w:val="clear" w:color="auto" w:fill="auto"/>
            <w:vAlign w:val="center"/>
          </w:tcPr>
          <w:p w14:paraId="0E3B308D" w14:textId="77777777" w:rsidR="00C07383" w:rsidRPr="00C34A80" w:rsidRDefault="00C07383" w:rsidP="008A0B9B">
            <w:pPr>
              <w:ind w:left="-113" w:right="-113"/>
              <w:jc w:val="center"/>
              <w:rPr>
                <w:sz w:val="28"/>
                <w:szCs w:val="28"/>
                <w:lang w:val="uk-UA"/>
              </w:rPr>
            </w:pPr>
            <w:r w:rsidRPr="00C34A80">
              <w:rPr>
                <w:sz w:val="28"/>
                <w:szCs w:val="28"/>
                <w:lang w:val="uk-UA"/>
              </w:rPr>
              <w:t>62,8</w:t>
            </w:r>
          </w:p>
        </w:tc>
        <w:tc>
          <w:tcPr>
            <w:tcW w:w="765" w:type="dxa"/>
            <w:shd w:val="clear" w:color="auto" w:fill="auto"/>
            <w:vAlign w:val="center"/>
          </w:tcPr>
          <w:p w14:paraId="0FC24779" w14:textId="77777777" w:rsidR="00C07383" w:rsidRPr="00C34A80" w:rsidRDefault="00C07383" w:rsidP="008A0B9B">
            <w:pPr>
              <w:ind w:left="-113" w:right="-113"/>
              <w:jc w:val="center"/>
              <w:rPr>
                <w:sz w:val="28"/>
                <w:szCs w:val="28"/>
                <w:lang w:val="uk-UA"/>
              </w:rPr>
            </w:pPr>
            <w:r w:rsidRPr="00C34A80">
              <w:rPr>
                <w:sz w:val="28"/>
                <w:szCs w:val="28"/>
                <w:lang w:val="uk-UA"/>
              </w:rPr>
              <w:t>66,1</w:t>
            </w:r>
          </w:p>
        </w:tc>
        <w:tc>
          <w:tcPr>
            <w:tcW w:w="766" w:type="dxa"/>
            <w:shd w:val="clear" w:color="auto" w:fill="auto"/>
            <w:vAlign w:val="center"/>
          </w:tcPr>
          <w:p w14:paraId="2B3CB3EA" w14:textId="77777777" w:rsidR="00C07383" w:rsidRPr="00C34A80" w:rsidRDefault="00C07383" w:rsidP="008A0B9B">
            <w:pPr>
              <w:ind w:left="-113" w:right="-113"/>
              <w:jc w:val="center"/>
              <w:rPr>
                <w:sz w:val="28"/>
                <w:szCs w:val="28"/>
                <w:lang w:val="uk-UA"/>
              </w:rPr>
            </w:pPr>
            <w:r w:rsidRPr="00C34A80">
              <w:rPr>
                <w:sz w:val="28"/>
                <w:szCs w:val="28"/>
                <w:lang w:val="uk-UA"/>
              </w:rPr>
              <w:t>64,53</w:t>
            </w:r>
          </w:p>
        </w:tc>
        <w:tc>
          <w:tcPr>
            <w:tcW w:w="765" w:type="dxa"/>
            <w:shd w:val="clear" w:color="auto" w:fill="auto"/>
            <w:vAlign w:val="center"/>
          </w:tcPr>
          <w:p w14:paraId="52CEF25F" w14:textId="77777777" w:rsidR="00C07383" w:rsidRPr="00C34A80" w:rsidRDefault="00C07383" w:rsidP="008A0B9B">
            <w:pPr>
              <w:ind w:left="-113" w:right="-113"/>
              <w:jc w:val="center"/>
              <w:rPr>
                <w:sz w:val="28"/>
                <w:szCs w:val="28"/>
                <w:lang w:val="uk-UA"/>
              </w:rPr>
            </w:pPr>
            <w:r w:rsidRPr="00C34A80">
              <w:rPr>
                <w:sz w:val="28"/>
                <w:szCs w:val="28"/>
                <w:lang w:val="uk-UA"/>
              </w:rPr>
              <w:t>71,99</w:t>
            </w:r>
          </w:p>
        </w:tc>
        <w:tc>
          <w:tcPr>
            <w:tcW w:w="766" w:type="dxa"/>
            <w:shd w:val="clear" w:color="auto" w:fill="auto"/>
            <w:vAlign w:val="center"/>
          </w:tcPr>
          <w:p w14:paraId="68350299" w14:textId="77777777" w:rsidR="00C07383" w:rsidRPr="00C34A80" w:rsidRDefault="00C07383" w:rsidP="008A0B9B">
            <w:pPr>
              <w:ind w:left="-113" w:right="-113"/>
              <w:jc w:val="center"/>
              <w:rPr>
                <w:sz w:val="28"/>
                <w:szCs w:val="28"/>
                <w:lang w:val="uk-UA"/>
              </w:rPr>
            </w:pPr>
            <w:r w:rsidRPr="00C34A80">
              <w:rPr>
                <w:sz w:val="28"/>
                <w:szCs w:val="28"/>
                <w:lang w:val="uk-UA"/>
              </w:rPr>
              <w:t>68,56</w:t>
            </w:r>
          </w:p>
        </w:tc>
      </w:tr>
      <w:tr w:rsidR="00C07383" w:rsidRPr="00C34A80" w14:paraId="1820F188" w14:textId="77777777" w:rsidTr="008A0B9B">
        <w:tc>
          <w:tcPr>
            <w:tcW w:w="1980" w:type="dxa"/>
            <w:shd w:val="clear" w:color="auto" w:fill="auto"/>
            <w:vAlign w:val="center"/>
          </w:tcPr>
          <w:p w14:paraId="3A1AAE42" w14:textId="77777777" w:rsidR="00C07383" w:rsidRPr="00C34A80" w:rsidRDefault="00C07383" w:rsidP="008A0B9B">
            <w:pPr>
              <w:ind w:left="-57" w:right="-57"/>
              <w:rPr>
                <w:sz w:val="28"/>
                <w:szCs w:val="28"/>
                <w:lang w:val="uk-UA"/>
              </w:rPr>
            </w:pPr>
            <w:r w:rsidRPr="00C34A80">
              <w:rPr>
                <w:sz w:val="28"/>
                <w:szCs w:val="28"/>
                <w:lang w:val="uk-UA"/>
              </w:rPr>
              <w:t>Волинська</w:t>
            </w:r>
          </w:p>
        </w:tc>
        <w:tc>
          <w:tcPr>
            <w:tcW w:w="765" w:type="dxa"/>
            <w:shd w:val="clear" w:color="auto" w:fill="auto"/>
            <w:vAlign w:val="center"/>
          </w:tcPr>
          <w:p w14:paraId="2C9BF371" w14:textId="77777777" w:rsidR="00C07383" w:rsidRPr="00C34A80" w:rsidRDefault="00C07383" w:rsidP="008A0B9B">
            <w:pPr>
              <w:ind w:left="-113" w:right="-113"/>
              <w:jc w:val="center"/>
              <w:rPr>
                <w:sz w:val="28"/>
                <w:szCs w:val="28"/>
                <w:lang w:val="uk-UA"/>
              </w:rPr>
            </w:pPr>
            <w:r w:rsidRPr="00C34A80">
              <w:rPr>
                <w:sz w:val="28"/>
                <w:szCs w:val="28"/>
                <w:lang w:val="uk-UA"/>
              </w:rPr>
              <w:t>309</w:t>
            </w:r>
          </w:p>
        </w:tc>
        <w:tc>
          <w:tcPr>
            <w:tcW w:w="765" w:type="dxa"/>
            <w:shd w:val="clear" w:color="auto" w:fill="auto"/>
            <w:vAlign w:val="center"/>
          </w:tcPr>
          <w:p w14:paraId="75D70B3E" w14:textId="77777777" w:rsidR="00C07383" w:rsidRPr="00C34A80" w:rsidRDefault="00C07383" w:rsidP="008A0B9B">
            <w:pPr>
              <w:ind w:left="-113" w:right="-113"/>
              <w:jc w:val="center"/>
              <w:rPr>
                <w:sz w:val="28"/>
                <w:szCs w:val="28"/>
                <w:lang w:val="uk-UA"/>
              </w:rPr>
            </w:pPr>
            <w:r w:rsidRPr="00C34A80">
              <w:rPr>
                <w:sz w:val="28"/>
                <w:szCs w:val="28"/>
                <w:lang w:val="uk-UA"/>
              </w:rPr>
              <w:t>261</w:t>
            </w:r>
          </w:p>
        </w:tc>
        <w:tc>
          <w:tcPr>
            <w:tcW w:w="766" w:type="dxa"/>
            <w:shd w:val="clear" w:color="auto" w:fill="auto"/>
            <w:vAlign w:val="center"/>
          </w:tcPr>
          <w:p w14:paraId="55D73784" w14:textId="77777777" w:rsidR="00C07383" w:rsidRPr="00C34A80" w:rsidRDefault="00C07383" w:rsidP="008A0B9B">
            <w:pPr>
              <w:ind w:left="-113" w:right="-113"/>
              <w:jc w:val="center"/>
              <w:rPr>
                <w:sz w:val="28"/>
                <w:szCs w:val="28"/>
                <w:lang w:val="uk-UA"/>
              </w:rPr>
            </w:pPr>
            <w:r w:rsidRPr="00C34A80">
              <w:rPr>
                <w:sz w:val="28"/>
                <w:szCs w:val="28"/>
                <w:lang w:val="uk-UA"/>
              </w:rPr>
              <w:t>260</w:t>
            </w:r>
          </w:p>
        </w:tc>
        <w:tc>
          <w:tcPr>
            <w:tcW w:w="765" w:type="dxa"/>
            <w:shd w:val="clear" w:color="auto" w:fill="auto"/>
            <w:vAlign w:val="center"/>
          </w:tcPr>
          <w:p w14:paraId="3C79B5AB" w14:textId="77777777" w:rsidR="00C07383" w:rsidRPr="00C34A80" w:rsidRDefault="00C07383" w:rsidP="008A0B9B">
            <w:pPr>
              <w:ind w:left="-113" w:right="-113"/>
              <w:jc w:val="center"/>
              <w:rPr>
                <w:sz w:val="28"/>
                <w:szCs w:val="28"/>
                <w:lang w:val="uk-UA"/>
              </w:rPr>
            </w:pPr>
            <w:r w:rsidRPr="00C34A80">
              <w:rPr>
                <w:sz w:val="28"/>
                <w:szCs w:val="28"/>
                <w:lang w:val="uk-UA"/>
              </w:rPr>
              <w:t>309</w:t>
            </w:r>
          </w:p>
        </w:tc>
        <w:tc>
          <w:tcPr>
            <w:tcW w:w="766" w:type="dxa"/>
            <w:shd w:val="clear" w:color="auto" w:fill="auto"/>
            <w:vAlign w:val="center"/>
          </w:tcPr>
          <w:p w14:paraId="243B3E7C" w14:textId="77777777" w:rsidR="00C07383" w:rsidRPr="00C34A80" w:rsidRDefault="00C07383" w:rsidP="008A0B9B">
            <w:pPr>
              <w:ind w:left="-113" w:right="-113"/>
              <w:jc w:val="center"/>
              <w:rPr>
                <w:sz w:val="28"/>
                <w:szCs w:val="28"/>
                <w:lang w:val="uk-UA"/>
              </w:rPr>
            </w:pPr>
            <w:r w:rsidRPr="00C34A80">
              <w:rPr>
                <w:sz w:val="28"/>
                <w:szCs w:val="28"/>
                <w:lang w:val="uk-UA"/>
              </w:rPr>
              <w:t>297</w:t>
            </w:r>
          </w:p>
        </w:tc>
        <w:tc>
          <w:tcPr>
            <w:tcW w:w="765" w:type="dxa"/>
            <w:shd w:val="clear" w:color="auto" w:fill="auto"/>
            <w:vAlign w:val="center"/>
          </w:tcPr>
          <w:p w14:paraId="0FD8DAF7" w14:textId="77777777" w:rsidR="00C07383" w:rsidRPr="00C34A80" w:rsidRDefault="00C07383" w:rsidP="008A0B9B">
            <w:pPr>
              <w:ind w:left="-113" w:right="-113"/>
              <w:jc w:val="center"/>
              <w:rPr>
                <w:sz w:val="28"/>
                <w:szCs w:val="28"/>
                <w:lang w:val="uk-UA"/>
              </w:rPr>
            </w:pPr>
            <w:r w:rsidRPr="00C34A80">
              <w:rPr>
                <w:sz w:val="28"/>
                <w:szCs w:val="28"/>
                <w:lang w:val="uk-UA"/>
              </w:rPr>
              <w:t>56,3</w:t>
            </w:r>
          </w:p>
        </w:tc>
        <w:tc>
          <w:tcPr>
            <w:tcW w:w="765" w:type="dxa"/>
            <w:shd w:val="clear" w:color="auto" w:fill="auto"/>
            <w:vAlign w:val="center"/>
          </w:tcPr>
          <w:p w14:paraId="0D54E6E3" w14:textId="77777777" w:rsidR="00C07383" w:rsidRPr="00C34A80" w:rsidRDefault="00C07383" w:rsidP="008A0B9B">
            <w:pPr>
              <w:ind w:left="-113" w:right="-113"/>
              <w:jc w:val="center"/>
              <w:rPr>
                <w:sz w:val="28"/>
                <w:szCs w:val="28"/>
                <w:lang w:val="uk-UA"/>
              </w:rPr>
            </w:pPr>
            <w:r w:rsidRPr="00C34A80">
              <w:rPr>
                <w:sz w:val="28"/>
                <w:szCs w:val="28"/>
                <w:lang w:val="uk-UA"/>
              </w:rPr>
              <w:t>47,5</w:t>
            </w:r>
          </w:p>
        </w:tc>
        <w:tc>
          <w:tcPr>
            <w:tcW w:w="766" w:type="dxa"/>
            <w:shd w:val="clear" w:color="auto" w:fill="auto"/>
            <w:vAlign w:val="center"/>
          </w:tcPr>
          <w:p w14:paraId="0D2A4BF0" w14:textId="77777777" w:rsidR="00C07383" w:rsidRPr="00C34A80" w:rsidRDefault="00C07383" w:rsidP="008A0B9B">
            <w:pPr>
              <w:ind w:left="-113" w:right="-113"/>
              <w:jc w:val="center"/>
              <w:rPr>
                <w:sz w:val="28"/>
                <w:szCs w:val="28"/>
                <w:lang w:val="uk-UA"/>
              </w:rPr>
            </w:pPr>
            <w:r w:rsidRPr="00C34A80">
              <w:rPr>
                <w:sz w:val="28"/>
                <w:szCs w:val="28"/>
                <w:lang w:val="uk-UA"/>
              </w:rPr>
              <w:t>47,30</w:t>
            </w:r>
          </w:p>
        </w:tc>
        <w:tc>
          <w:tcPr>
            <w:tcW w:w="765" w:type="dxa"/>
            <w:shd w:val="clear" w:color="auto" w:fill="auto"/>
            <w:vAlign w:val="center"/>
          </w:tcPr>
          <w:p w14:paraId="2AAFF5E1" w14:textId="77777777" w:rsidR="00C07383" w:rsidRPr="00C34A80" w:rsidRDefault="00C07383" w:rsidP="008A0B9B">
            <w:pPr>
              <w:ind w:left="-113" w:right="-113"/>
              <w:jc w:val="center"/>
              <w:rPr>
                <w:sz w:val="28"/>
                <w:szCs w:val="28"/>
                <w:lang w:val="uk-UA"/>
              </w:rPr>
            </w:pPr>
            <w:r w:rsidRPr="00C34A80">
              <w:rPr>
                <w:sz w:val="28"/>
                <w:szCs w:val="28"/>
                <w:lang w:val="uk-UA"/>
              </w:rPr>
              <w:t>56,34</w:t>
            </w:r>
          </w:p>
        </w:tc>
        <w:tc>
          <w:tcPr>
            <w:tcW w:w="766" w:type="dxa"/>
            <w:shd w:val="clear" w:color="auto" w:fill="auto"/>
            <w:vAlign w:val="center"/>
          </w:tcPr>
          <w:p w14:paraId="3B787B5A" w14:textId="77777777" w:rsidR="00C07383" w:rsidRPr="00C34A80" w:rsidRDefault="00C07383" w:rsidP="008A0B9B">
            <w:pPr>
              <w:ind w:left="-113" w:right="-113"/>
              <w:jc w:val="center"/>
              <w:rPr>
                <w:sz w:val="28"/>
                <w:szCs w:val="28"/>
                <w:lang w:val="uk-UA"/>
              </w:rPr>
            </w:pPr>
            <w:r w:rsidRPr="00C34A80">
              <w:rPr>
                <w:sz w:val="28"/>
                <w:szCs w:val="28"/>
                <w:lang w:val="uk-UA"/>
              </w:rPr>
              <w:t>54,31</w:t>
            </w:r>
          </w:p>
        </w:tc>
      </w:tr>
      <w:tr w:rsidR="00C07383" w:rsidRPr="00C34A80" w14:paraId="48322006" w14:textId="77777777" w:rsidTr="008A0B9B">
        <w:tc>
          <w:tcPr>
            <w:tcW w:w="1980" w:type="dxa"/>
            <w:shd w:val="clear" w:color="auto" w:fill="auto"/>
            <w:vAlign w:val="center"/>
          </w:tcPr>
          <w:p w14:paraId="42DEACF9" w14:textId="77777777" w:rsidR="00C07383" w:rsidRPr="00C34A80" w:rsidRDefault="00C07383" w:rsidP="008A0B9B">
            <w:pPr>
              <w:ind w:left="-57" w:right="-57"/>
              <w:rPr>
                <w:sz w:val="28"/>
                <w:szCs w:val="28"/>
                <w:lang w:val="uk-UA"/>
              </w:rPr>
            </w:pPr>
            <w:proofErr w:type="spellStart"/>
            <w:r w:rsidRPr="00C34A80">
              <w:rPr>
                <w:sz w:val="28"/>
                <w:szCs w:val="28"/>
                <w:lang w:val="uk-UA"/>
              </w:rPr>
              <w:t>Дніпропетро-вська</w:t>
            </w:r>
            <w:proofErr w:type="spellEnd"/>
          </w:p>
        </w:tc>
        <w:tc>
          <w:tcPr>
            <w:tcW w:w="765" w:type="dxa"/>
            <w:shd w:val="clear" w:color="auto" w:fill="auto"/>
            <w:vAlign w:val="center"/>
          </w:tcPr>
          <w:p w14:paraId="739E99A1" w14:textId="77777777" w:rsidR="00C07383" w:rsidRPr="00C34A80" w:rsidRDefault="00C07383" w:rsidP="008A0B9B">
            <w:pPr>
              <w:ind w:left="-113" w:right="-113"/>
              <w:jc w:val="center"/>
              <w:rPr>
                <w:sz w:val="28"/>
                <w:szCs w:val="28"/>
                <w:lang w:val="uk-UA"/>
              </w:rPr>
            </w:pPr>
            <w:r w:rsidRPr="00C34A80">
              <w:rPr>
                <w:sz w:val="28"/>
                <w:szCs w:val="28"/>
                <w:lang w:val="uk-UA"/>
              </w:rPr>
              <w:t>1343</w:t>
            </w:r>
          </w:p>
        </w:tc>
        <w:tc>
          <w:tcPr>
            <w:tcW w:w="765" w:type="dxa"/>
            <w:shd w:val="clear" w:color="auto" w:fill="auto"/>
            <w:vAlign w:val="center"/>
          </w:tcPr>
          <w:p w14:paraId="2678B924" w14:textId="77777777" w:rsidR="00C07383" w:rsidRPr="00C34A80" w:rsidRDefault="00C07383" w:rsidP="008A0B9B">
            <w:pPr>
              <w:ind w:left="-113" w:right="-113"/>
              <w:jc w:val="center"/>
              <w:rPr>
                <w:sz w:val="28"/>
                <w:szCs w:val="28"/>
                <w:lang w:val="uk-UA"/>
              </w:rPr>
            </w:pPr>
            <w:r w:rsidRPr="00C34A80">
              <w:rPr>
                <w:sz w:val="28"/>
                <w:szCs w:val="28"/>
                <w:lang w:val="uk-UA"/>
              </w:rPr>
              <w:t>1356</w:t>
            </w:r>
          </w:p>
        </w:tc>
        <w:tc>
          <w:tcPr>
            <w:tcW w:w="766" w:type="dxa"/>
            <w:shd w:val="clear" w:color="auto" w:fill="auto"/>
            <w:vAlign w:val="center"/>
          </w:tcPr>
          <w:p w14:paraId="0063531A" w14:textId="77777777" w:rsidR="00C07383" w:rsidRPr="00C34A80" w:rsidRDefault="00C07383" w:rsidP="008A0B9B">
            <w:pPr>
              <w:ind w:left="-113" w:right="-113"/>
              <w:jc w:val="center"/>
              <w:rPr>
                <w:sz w:val="28"/>
                <w:szCs w:val="28"/>
                <w:lang w:val="uk-UA"/>
              </w:rPr>
            </w:pPr>
            <w:r w:rsidRPr="00C34A80">
              <w:rPr>
                <w:sz w:val="28"/>
                <w:szCs w:val="28"/>
                <w:lang w:val="uk-UA"/>
              </w:rPr>
              <w:t>1385</w:t>
            </w:r>
          </w:p>
        </w:tc>
        <w:tc>
          <w:tcPr>
            <w:tcW w:w="765" w:type="dxa"/>
            <w:shd w:val="clear" w:color="auto" w:fill="auto"/>
            <w:vAlign w:val="center"/>
          </w:tcPr>
          <w:p w14:paraId="7D77C8AF" w14:textId="77777777" w:rsidR="00C07383" w:rsidRPr="00C34A80" w:rsidRDefault="00C07383" w:rsidP="008A0B9B">
            <w:pPr>
              <w:ind w:left="-113" w:right="-113"/>
              <w:jc w:val="center"/>
              <w:rPr>
                <w:sz w:val="28"/>
                <w:szCs w:val="28"/>
                <w:lang w:val="uk-UA"/>
              </w:rPr>
            </w:pPr>
            <w:r w:rsidRPr="00C34A80">
              <w:rPr>
                <w:sz w:val="28"/>
                <w:szCs w:val="28"/>
                <w:lang w:val="uk-UA"/>
              </w:rPr>
              <w:t>1360</w:t>
            </w:r>
          </w:p>
        </w:tc>
        <w:tc>
          <w:tcPr>
            <w:tcW w:w="766" w:type="dxa"/>
            <w:shd w:val="clear" w:color="auto" w:fill="auto"/>
            <w:vAlign w:val="center"/>
          </w:tcPr>
          <w:p w14:paraId="775AE346" w14:textId="77777777" w:rsidR="00C07383" w:rsidRPr="00C34A80" w:rsidRDefault="00C07383" w:rsidP="008A0B9B">
            <w:pPr>
              <w:ind w:left="-113" w:right="-113"/>
              <w:jc w:val="center"/>
              <w:rPr>
                <w:sz w:val="28"/>
                <w:szCs w:val="28"/>
                <w:lang w:val="uk-UA"/>
              </w:rPr>
            </w:pPr>
            <w:r w:rsidRPr="00C34A80">
              <w:rPr>
                <w:sz w:val="28"/>
                <w:szCs w:val="28"/>
                <w:lang w:val="uk-UA"/>
              </w:rPr>
              <w:t>1453</w:t>
            </w:r>
          </w:p>
        </w:tc>
        <w:tc>
          <w:tcPr>
            <w:tcW w:w="765" w:type="dxa"/>
            <w:shd w:val="clear" w:color="auto" w:fill="auto"/>
            <w:vAlign w:val="center"/>
          </w:tcPr>
          <w:p w14:paraId="74CDECD6" w14:textId="77777777" w:rsidR="00C07383" w:rsidRPr="00C34A80" w:rsidRDefault="00C07383" w:rsidP="008A0B9B">
            <w:pPr>
              <w:ind w:left="-113" w:right="-113"/>
              <w:jc w:val="center"/>
              <w:rPr>
                <w:sz w:val="28"/>
                <w:szCs w:val="28"/>
                <w:lang w:val="uk-UA"/>
              </w:rPr>
            </w:pPr>
            <w:r w:rsidRPr="00C34A80">
              <w:rPr>
                <w:sz w:val="28"/>
                <w:szCs w:val="28"/>
                <w:lang w:val="uk-UA"/>
              </w:rPr>
              <w:t>75,2</w:t>
            </w:r>
          </w:p>
        </w:tc>
        <w:tc>
          <w:tcPr>
            <w:tcW w:w="765" w:type="dxa"/>
            <w:shd w:val="clear" w:color="auto" w:fill="auto"/>
            <w:vAlign w:val="center"/>
          </w:tcPr>
          <w:p w14:paraId="1B03CA0D" w14:textId="77777777" w:rsidR="00C07383" w:rsidRPr="00C34A80" w:rsidRDefault="00C07383" w:rsidP="008A0B9B">
            <w:pPr>
              <w:ind w:left="-113" w:right="-113"/>
              <w:jc w:val="center"/>
              <w:rPr>
                <w:sz w:val="28"/>
                <w:szCs w:val="28"/>
                <w:lang w:val="uk-UA"/>
              </w:rPr>
            </w:pPr>
            <w:r w:rsidRPr="00C34A80">
              <w:rPr>
                <w:sz w:val="28"/>
                <w:szCs w:val="28"/>
                <w:lang w:val="uk-UA"/>
              </w:rPr>
              <w:t>76,3</w:t>
            </w:r>
          </w:p>
        </w:tc>
        <w:tc>
          <w:tcPr>
            <w:tcW w:w="766" w:type="dxa"/>
            <w:shd w:val="clear" w:color="auto" w:fill="auto"/>
            <w:vAlign w:val="center"/>
          </w:tcPr>
          <w:p w14:paraId="7B6B1562" w14:textId="77777777" w:rsidR="00C07383" w:rsidRPr="00C34A80" w:rsidRDefault="00C07383" w:rsidP="008A0B9B">
            <w:pPr>
              <w:ind w:left="-113" w:right="-113"/>
              <w:jc w:val="center"/>
              <w:rPr>
                <w:sz w:val="28"/>
                <w:szCs w:val="28"/>
                <w:lang w:val="uk-UA"/>
              </w:rPr>
            </w:pPr>
            <w:r w:rsidRPr="00C34A80">
              <w:rPr>
                <w:sz w:val="28"/>
                <w:szCs w:val="28"/>
                <w:lang w:val="uk-UA"/>
              </w:rPr>
              <w:t>78,47</w:t>
            </w:r>
          </w:p>
        </w:tc>
        <w:tc>
          <w:tcPr>
            <w:tcW w:w="765" w:type="dxa"/>
            <w:shd w:val="clear" w:color="auto" w:fill="auto"/>
            <w:vAlign w:val="center"/>
          </w:tcPr>
          <w:p w14:paraId="56204770" w14:textId="77777777" w:rsidR="00C07383" w:rsidRPr="00C34A80" w:rsidRDefault="00C07383" w:rsidP="008A0B9B">
            <w:pPr>
              <w:ind w:left="-113" w:right="-113"/>
              <w:jc w:val="center"/>
              <w:rPr>
                <w:sz w:val="28"/>
                <w:szCs w:val="28"/>
                <w:lang w:val="uk-UA"/>
              </w:rPr>
            </w:pPr>
            <w:r w:rsidRPr="00C34A80">
              <w:rPr>
                <w:sz w:val="28"/>
                <w:szCs w:val="28"/>
                <w:lang w:val="uk-UA"/>
              </w:rPr>
              <w:t>77,65</w:t>
            </w:r>
          </w:p>
        </w:tc>
        <w:tc>
          <w:tcPr>
            <w:tcW w:w="766" w:type="dxa"/>
            <w:shd w:val="clear" w:color="auto" w:fill="auto"/>
            <w:vAlign w:val="center"/>
          </w:tcPr>
          <w:p w14:paraId="2F6170D3" w14:textId="77777777" w:rsidR="00C07383" w:rsidRPr="00C34A80" w:rsidRDefault="00C07383" w:rsidP="008A0B9B">
            <w:pPr>
              <w:ind w:left="-113" w:right="-113"/>
              <w:jc w:val="center"/>
              <w:rPr>
                <w:sz w:val="28"/>
                <w:szCs w:val="28"/>
                <w:lang w:val="uk-UA"/>
              </w:rPr>
            </w:pPr>
            <w:r w:rsidRPr="00C34A80">
              <w:rPr>
                <w:sz w:val="28"/>
                <w:szCs w:val="28"/>
                <w:lang w:val="uk-UA"/>
              </w:rPr>
              <w:t>82,86</w:t>
            </w:r>
          </w:p>
        </w:tc>
      </w:tr>
      <w:tr w:rsidR="00C07383" w:rsidRPr="00C34A80" w14:paraId="00A093BF" w14:textId="77777777" w:rsidTr="008A0B9B">
        <w:tc>
          <w:tcPr>
            <w:tcW w:w="1980" w:type="dxa"/>
            <w:shd w:val="clear" w:color="auto" w:fill="auto"/>
            <w:vAlign w:val="center"/>
          </w:tcPr>
          <w:p w14:paraId="46036A0F" w14:textId="77777777" w:rsidR="00C07383" w:rsidRPr="00C34A80" w:rsidRDefault="00C07383" w:rsidP="008A0B9B">
            <w:pPr>
              <w:ind w:left="-57" w:right="-57"/>
              <w:rPr>
                <w:sz w:val="28"/>
                <w:szCs w:val="28"/>
                <w:lang w:val="uk-UA"/>
              </w:rPr>
            </w:pPr>
            <w:r w:rsidRPr="00C34A80">
              <w:rPr>
                <w:sz w:val="28"/>
                <w:szCs w:val="28"/>
                <w:lang w:val="uk-UA"/>
              </w:rPr>
              <w:t>Донецька</w:t>
            </w:r>
          </w:p>
        </w:tc>
        <w:tc>
          <w:tcPr>
            <w:tcW w:w="765" w:type="dxa"/>
            <w:shd w:val="clear" w:color="auto" w:fill="auto"/>
            <w:vAlign w:val="center"/>
          </w:tcPr>
          <w:p w14:paraId="0C08A029" w14:textId="77777777" w:rsidR="00C07383" w:rsidRPr="00C34A80" w:rsidRDefault="00C07383" w:rsidP="008A0B9B">
            <w:pPr>
              <w:ind w:left="-113" w:right="-113"/>
              <w:jc w:val="center"/>
              <w:rPr>
                <w:sz w:val="28"/>
                <w:szCs w:val="28"/>
                <w:lang w:val="uk-UA"/>
              </w:rPr>
            </w:pPr>
            <w:r w:rsidRPr="00C34A80">
              <w:rPr>
                <w:sz w:val="28"/>
                <w:szCs w:val="28"/>
                <w:lang w:val="uk-UA"/>
              </w:rPr>
              <w:t>593</w:t>
            </w:r>
          </w:p>
        </w:tc>
        <w:tc>
          <w:tcPr>
            <w:tcW w:w="765" w:type="dxa"/>
            <w:shd w:val="clear" w:color="auto" w:fill="auto"/>
            <w:vAlign w:val="center"/>
          </w:tcPr>
          <w:p w14:paraId="41F50F26" w14:textId="77777777" w:rsidR="00C07383" w:rsidRPr="00C34A80" w:rsidRDefault="00C07383" w:rsidP="008A0B9B">
            <w:pPr>
              <w:ind w:left="-113" w:right="-113"/>
              <w:jc w:val="center"/>
              <w:rPr>
                <w:sz w:val="28"/>
                <w:szCs w:val="28"/>
                <w:lang w:val="uk-UA"/>
              </w:rPr>
            </w:pPr>
            <w:r w:rsidRPr="00C34A80">
              <w:rPr>
                <w:sz w:val="28"/>
                <w:szCs w:val="28"/>
                <w:lang w:val="uk-UA"/>
              </w:rPr>
              <w:t>676</w:t>
            </w:r>
          </w:p>
        </w:tc>
        <w:tc>
          <w:tcPr>
            <w:tcW w:w="766" w:type="dxa"/>
            <w:shd w:val="clear" w:color="auto" w:fill="auto"/>
            <w:vAlign w:val="center"/>
          </w:tcPr>
          <w:p w14:paraId="7152FEDE" w14:textId="77777777" w:rsidR="00C07383" w:rsidRPr="00C34A80" w:rsidRDefault="00C07383" w:rsidP="008A0B9B">
            <w:pPr>
              <w:ind w:left="-113" w:right="-113"/>
              <w:jc w:val="center"/>
              <w:rPr>
                <w:sz w:val="28"/>
                <w:szCs w:val="28"/>
                <w:lang w:val="uk-UA"/>
              </w:rPr>
            </w:pPr>
            <w:r w:rsidRPr="00C34A80">
              <w:rPr>
                <w:sz w:val="28"/>
                <w:szCs w:val="28"/>
                <w:lang w:val="uk-UA"/>
              </w:rPr>
              <w:t>759</w:t>
            </w:r>
          </w:p>
        </w:tc>
        <w:tc>
          <w:tcPr>
            <w:tcW w:w="765" w:type="dxa"/>
            <w:shd w:val="clear" w:color="auto" w:fill="auto"/>
            <w:vAlign w:val="center"/>
          </w:tcPr>
          <w:p w14:paraId="1808713A" w14:textId="77777777" w:rsidR="00C07383" w:rsidRPr="00C34A80" w:rsidRDefault="00C07383" w:rsidP="008A0B9B">
            <w:pPr>
              <w:ind w:left="-113" w:right="-113"/>
              <w:jc w:val="center"/>
              <w:rPr>
                <w:sz w:val="28"/>
                <w:szCs w:val="28"/>
                <w:lang w:val="uk-UA"/>
              </w:rPr>
            </w:pPr>
            <w:r w:rsidRPr="00C34A80">
              <w:rPr>
                <w:sz w:val="28"/>
                <w:szCs w:val="28"/>
                <w:lang w:val="uk-UA"/>
              </w:rPr>
              <w:t>628</w:t>
            </w:r>
          </w:p>
        </w:tc>
        <w:tc>
          <w:tcPr>
            <w:tcW w:w="766" w:type="dxa"/>
            <w:shd w:val="clear" w:color="auto" w:fill="auto"/>
            <w:vAlign w:val="center"/>
          </w:tcPr>
          <w:p w14:paraId="16EC8B2D" w14:textId="77777777" w:rsidR="00C07383" w:rsidRPr="00C34A80" w:rsidRDefault="00C07383" w:rsidP="008A0B9B">
            <w:pPr>
              <w:ind w:left="-113" w:right="-113"/>
              <w:jc w:val="center"/>
              <w:rPr>
                <w:sz w:val="28"/>
                <w:szCs w:val="28"/>
                <w:lang w:val="uk-UA"/>
              </w:rPr>
            </w:pPr>
            <w:r w:rsidRPr="00C34A80">
              <w:rPr>
                <w:sz w:val="28"/>
                <w:szCs w:val="28"/>
                <w:lang w:val="uk-UA"/>
              </w:rPr>
              <w:t>656</w:t>
            </w:r>
          </w:p>
        </w:tc>
        <w:tc>
          <w:tcPr>
            <w:tcW w:w="765" w:type="dxa"/>
            <w:shd w:val="clear" w:color="auto" w:fill="auto"/>
            <w:vAlign w:val="center"/>
          </w:tcPr>
          <w:p w14:paraId="0BA3ED4E" w14:textId="77777777" w:rsidR="00C07383" w:rsidRPr="00C34A80" w:rsidRDefault="00C07383" w:rsidP="008A0B9B">
            <w:pPr>
              <w:ind w:left="-113" w:right="-113"/>
              <w:jc w:val="center"/>
              <w:rPr>
                <w:sz w:val="28"/>
                <w:szCs w:val="28"/>
                <w:lang w:val="uk-UA"/>
              </w:rPr>
            </w:pPr>
            <w:r w:rsidRPr="00C34A80">
              <w:rPr>
                <w:sz w:val="28"/>
                <w:szCs w:val="28"/>
                <w:lang w:val="uk-UA"/>
              </w:rPr>
              <w:t>25,1</w:t>
            </w:r>
          </w:p>
        </w:tc>
        <w:tc>
          <w:tcPr>
            <w:tcW w:w="765" w:type="dxa"/>
            <w:shd w:val="clear" w:color="auto" w:fill="auto"/>
            <w:vAlign w:val="center"/>
          </w:tcPr>
          <w:p w14:paraId="2AD38667" w14:textId="77777777" w:rsidR="00C07383" w:rsidRPr="00C34A80" w:rsidRDefault="00C07383" w:rsidP="008A0B9B">
            <w:pPr>
              <w:ind w:left="-113" w:right="-113"/>
              <w:jc w:val="center"/>
              <w:rPr>
                <w:sz w:val="28"/>
                <w:szCs w:val="28"/>
                <w:lang w:val="uk-UA"/>
              </w:rPr>
            </w:pPr>
            <w:r w:rsidRPr="00C34A80">
              <w:rPr>
                <w:sz w:val="28"/>
                <w:szCs w:val="28"/>
                <w:lang w:val="uk-UA"/>
              </w:rPr>
              <w:t>63,5</w:t>
            </w:r>
          </w:p>
        </w:tc>
        <w:tc>
          <w:tcPr>
            <w:tcW w:w="766" w:type="dxa"/>
            <w:shd w:val="clear" w:color="auto" w:fill="auto"/>
            <w:vAlign w:val="center"/>
          </w:tcPr>
          <w:p w14:paraId="0FD7F8AF" w14:textId="77777777" w:rsidR="00C07383" w:rsidRPr="00C34A80" w:rsidRDefault="00C07383" w:rsidP="008A0B9B">
            <w:pPr>
              <w:ind w:left="-113" w:right="-113"/>
              <w:jc w:val="center"/>
              <w:rPr>
                <w:sz w:val="28"/>
                <w:szCs w:val="28"/>
                <w:lang w:val="uk-UA"/>
              </w:rPr>
            </w:pPr>
            <w:r w:rsidRPr="00C34A80">
              <w:rPr>
                <w:sz w:val="28"/>
                <w:szCs w:val="28"/>
                <w:lang w:val="uk-UA"/>
              </w:rPr>
              <w:t>71,30</w:t>
            </w:r>
          </w:p>
        </w:tc>
        <w:tc>
          <w:tcPr>
            <w:tcW w:w="765" w:type="dxa"/>
            <w:shd w:val="clear" w:color="auto" w:fill="auto"/>
            <w:vAlign w:val="center"/>
          </w:tcPr>
          <w:p w14:paraId="6B6C0E30" w14:textId="77777777" w:rsidR="00C07383" w:rsidRPr="00C34A80" w:rsidRDefault="00C07383" w:rsidP="008A0B9B">
            <w:pPr>
              <w:ind w:left="-113" w:right="-113"/>
              <w:jc w:val="center"/>
              <w:rPr>
                <w:sz w:val="28"/>
                <w:szCs w:val="28"/>
                <w:lang w:val="uk-UA"/>
              </w:rPr>
            </w:pPr>
            <w:r w:rsidRPr="00C34A80">
              <w:rPr>
                <w:sz w:val="28"/>
                <w:szCs w:val="28"/>
                <w:lang w:val="uk-UA"/>
              </w:rPr>
              <w:t>60,37</w:t>
            </w:r>
          </w:p>
        </w:tc>
        <w:tc>
          <w:tcPr>
            <w:tcW w:w="766" w:type="dxa"/>
            <w:shd w:val="clear" w:color="auto" w:fill="auto"/>
            <w:vAlign w:val="center"/>
          </w:tcPr>
          <w:p w14:paraId="2B69459E" w14:textId="77777777" w:rsidR="00C07383" w:rsidRPr="00C34A80" w:rsidRDefault="00C07383" w:rsidP="008A0B9B">
            <w:pPr>
              <w:ind w:left="-113" w:right="-113"/>
              <w:jc w:val="center"/>
              <w:rPr>
                <w:sz w:val="28"/>
                <w:szCs w:val="28"/>
                <w:lang w:val="uk-UA"/>
              </w:rPr>
            </w:pPr>
            <w:r w:rsidRPr="00C34A80">
              <w:rPr>
                <w:sz w:val="28"/>
                <w:szCs w:val="28"/>
                <w:lang w:val="uk-UA"/>
              </w:rPr>
              <w:t>62,89</w:t>
            </w:r>
          </w:p>
        </w:tc>
      </w:tr>
      <w:tr w:rsidR="00C07383" w:rsidRPr="00C34A80" w14:paraId="0B5D34B2" w14:textId="77777777" w:rsidTr="008A0B9B">
        <w:tc>
          <w:tcPr>
            <w:tcW w:w="1980" w:type="dxa"/>
            <w:shd w:val="clear" w:color="auto" w:fill="auto"/>
            <w:vAlign w:val="center"/>
          </w:tcPr>
          <w:p w14:paraId="2B50B598" w14:textId="77777777" w:rsidR="00C07383" w:rsidRPr="00C34A80" w:rsidRDefault="00C07383" w:rsidP="008A0B9B">
            <w:pPr>
              <w:ind w:left="-57" w:right="-57"/>
              <w:rPr>
                <w:sz w:val="28"/>
                <w:szCs w:val="28"/>
                <w:lang w:val="uk-UA"/>
              </w:rPr>
            </w:pPr>
            <w:r w:rsidRPr="00C34A80">
              <w:rPr>
                <w:sz w:val="28"/>
                <w:szCs w:val="28"/>
                <w:lang w:val="uk-UA"/>
              </w:rPr>
              <w:t>Житомирська</w:t>
            </w:r>
          </w:p>
        </w:tc>
        <w:tc>
          <w:tcPr>
            <w:tcW w:w="765" w:type="dxa"/>
            <w:shd w:val="clear" w:color="auto" w:fill="auto"/>
            <w:vAlign w:val="center"/>
          </w:tcPr>
          <w:p w14:paraId="52534C54" w14:textId="77777777" w:rsidR="00C07383" w:rsidRPr="00C34A80" w:rsidRDefault="00C07383" w:rsidP="008A0B9B">
            <w:pPr>
              <w:ind w:left="-113" w:right="-113"/>
              <w:jc w:val="center"/>
              <w:rPr>
                <w:sz w:val="28"/>
                <w:szCs w:val="28"/>
                <w:lang w:val="uk-UA"/>
              </w:rPr>
            </w:pPr>
            <w:r w:rsidRPr="00C34A80">
              <w:rPr>
                <w:sz w:val="28"/>
                <w:szCs w:val="28"/>
                <w:lang w:val="uk-UA"/>
              </w:rPr>
              <w:t>358</w:t>
            </w:r>
          </w:p>
        </w:tc>
        <w:tc>
          <w:tcPr>
            <w:tcW w:w="765" w:type="dxa"/>
            <w:shd w:val="clear" w:color="auto" w:fill="auto"/>
            <w:vAlign w:val="center"/>
          </w:tcPr>
          <w:p w14:paraId="60A41C20" w14:textId="77777777" w:rsidR="00C07383" w:rsidRPr="00C34A80" w:rsidRDefault="00C07383" w:rsidP="008A0B9B">
            <w:pPr>
              <w:ind w:left="-113" w:right="-113"/>
              <w:jc w:val="center"/>
              <w:rPr>
                <w:sz w:val="28"/>
                <w:szCs w:val="28"/>
                <w:lang w:val="uk-UA"/>
              </w:rPr>
            </w:pPr>
            <w:r w:rsidRPr="00C34A80">
              <w:rPr>
                <w:sz w:val="28"/>
                <w:szCs w:val="28"/>
                <w:lang w:val="uk-UA"/>
              </w:rPr>
              <w:t>393</w:t>
            </w:r>
          </w:p>
        </w:tc>
        <w:tc>
          <w:tcPr>
            <w:tcW w:w="766" w:type="dxa"/>
            <w:shd w:val="clear" w:color="auto" w:fill="auto"/>
            <w:vAlign w:val="center"/>
          </w:tcPr>
          <w:p w14:paraId="12D7E579" w14:textId="77777777" w:rsidR="00C07383" w:rsidRPr="00C34A80" w:rsidRDefault="00C07383" w:rsidP="008A0B9B">
            <w:pPr>
              <w:ind w:left="-113" w:right="-113"/>
              <w:jc w:val="center"/>
              <w:rPr>
                <w:sz w:val="28"/>
                <w:szCs w:val="28"/>
                <w:lang w:val="uk-UA"/>
              </w:rPr>
            </w:pPr>
            <w:r w:rsidRPr="00C34A80">
              <w:rPr>
                <w:sz w:val="28"/>
                <w:szCs w:val="28"/>
                <w:lang w:val="uk-UA"/>
              </w:rPr>
              <w:t>429</w:t>
            </w:r>
          </w:p>
        </w:tc>
        <w:tc>
          <w:tcPr>
            <w:tcW w:w="765" w:type="dxa"/>
            <w:shd w:val="clear" w:color="auto" w:fill="auto"/>
            <w:vAlign w:val="center"/>
          </w:tcPr>
          <w:p w14:paraId="7F8B115E" w14:textId="77777777" w:rsidR="00C07383" w:rsidRPr="00C34A80" w:rsidRDefault="00C07383" w:rsidP="008A0B9B">
            <w:pPr>
              <w:ind w:left="-113" w:right="-113"/>
              <w:jc w:val="center"/>
              <w:rPr>
                <w:sz w:val="28"/>
                <w:szCs w:val="28"/>
                <w:lang w:val="uk-UA"/>
              </w:rPr>
            </w:pPr>
            <w:r w:rsidRPr="00C34A80">
              <w:rPr>
                <w:sz w:val="28"/>
                <w:szCs w:val="28"/>
                <w:lang w:val="uk-UA"/>
              </w:rPr>
              <w:t>394</w:t>
            </w:r>
          </w:p>
        </w:tc>
        <w:tc>
          <w:tcPr>
            <w:tcW w:w="766" w:type="dxa"/>
            <w:shd w:val="clear" w:color="auto" w:fill="auto"/>
            <w:vAlign w:val="center"/>
          </w:tcPr>
          <w:p w14:paraId="15264F1E" w14:textId="77777777" w:rsidR="00C07383" w:rsidRPr="00C34A80" w:rsidRDefault="00C07383" w:rsidP="008A0B9B">
            <w:pPr>
              <w:ind w:left="-113" w:right="-113"/>
              <w:jc w:val="center"/>
              <w:rPr>
                <w:sz w:val="28"/>
                <w:szCs w:val="28"/>
                <w:lang w:val="uk-UA"/>
              </w:rPr>
            </w:pPr>
            <w:r w:rsidRPr="00C34A80">
              <w:rPr>
                <w:sz w:val="28"/>
                <w:szCs w:val="28"/>
                <w:lang w:val="uk-UA"/>
              </w:rPr>
              <w:t>454</w:t>
            </w:r>
          </w:p>
        </w:tc>
        <w:tc>
          <w:tcPr>
            <w:tcW w:w="765" w:type="dxa"/>
            <w:shd w:val="clear" w:color="auto" w:fill="auto"/>
            <w:vAlign w:val="center"/>
          </w:tcPr>
          <w:p w14:paraId="79B5F10F" w14:textId="77777777" w:rsidR="00C07383" w:rsidRPr="00C34A80" w:rsidRDefault="00C07383" w:rsidP="008A0B9B">
            <w:pPr>
              <w:ind w:left="-113" w:right="-113"/>
              <w:jc w:val="center"/>
              <w:rPr>
                <w:sz w:val="28"/>
                <w:szCs w:val="28"/>
                <w:lang w:val="uk-UA"/>
              </w:rPr>
            </w:pPr>
            <w:r w:rsidRPr="00C34A80">
              <w:rPr>
                <w:sz w:val="28"/>
                <w:szCs w:val="28"/>
                <w:lang w:val="uk-UA"/>
              </w:rPr>
              <w:t>52,9</w:t>
            </w:r>
          </w:p>
        </w:tc>
        <w:tc>
          <w:tcPr>
            <w:tcW w:w="765" w:type="dxa"/>
            <w:shd w:val="clear" w:color="auto" w:fill="auto"/>
            <w:vAlign w:val="center"/>
          </w:tcPr>
          <w:p w14:paraId="53EDD15F" w14:textId="77777777" w:rsidR="00C07383" w:rsidRPr="00C34A80" w:rsidRDefault="00C07383" w:rsidP="008A0B9B">
            <w:pPr>
              <w:ind w:left="-113" w:right="-113"/>
              <w:jc w:val="center"/>
              <w:rPr>
                <w:sz w:val="28"/>
                <w:szCs w:val="28"/>
                <w:lang w:val="uk-UA"/>
              </w:rPr>
            </w:pPr>
            <w:r w:rsidRPr="00C34A80">
              <w:rPr>
                <w:sz w:val="28"/>
                <w:szCs w:val="28"/>
                <w:lang w:val="uk-UA"/>
              </w:rPr>
              <w:t>58,4</w:t>
            </w:r>
          </w:p>
        </w:tc>
        <w:tc>
          <w:tcPr>
            <w:tcW w:w="766" w:type="dxa"/>
            <w:shd w:val="clear" w:color="auto" w:fill="auto"/>
            <w:vAlign w:val="center"/>
          </w:tcPr>
          <w:p w14:paraId="65860C57" w14:textId="77777777" w:rsidR="00C07383" w:rsidRPr="00C34A80" w:rsidRDefault="00C07383" w:rsidP="008A0B9B">
            <w:pPr>
              <w:ind w:left="-113" w:right="-113"/>
              <w:jc w:val="center"/>
              <w:rPr>
                <w:sz w:val="28"/>
                <w:szCs w:val="28"/>
                <w:lang w:val="uk-UA"/>
              </w:rPr>
            </w:pPr>
            <w:r w:rsidRPr="00C34A80">
              <w:rPr>
                <w:sz w:val="28"/>
                <w:szCs w:val="28"/>
                <w:lang w:val="uk-UA"/>
              </w:rPr>
              <w:t>64,15</w:t>
            </w:r>
          </w:p>
        </w:tc>
        <w:tc>
          <w:tcPr>
            <w:tcW w:w="765" w:type="dxa"/>
            <w:shd w:val="clear" w:color="auto" w:fill="auto"/>
            <w:vAlign w:val="center"/>
          </w:tcPr>
          <w:p w14:paraId="629455D9" w14:textId="77777777" w:rsidR="00C07383" w:rsidRPr="00C34A80" w:rsidRDefault="00C07383" w:rsidP="008A0B9B">
            <w:pPr>
              <w:ind w:left="-113" w:right="-113"/>
              <w:jc w:val="center"/>
              <w:rPr>
                <w:sz w:val="28"/>
                <w:szCs w:val="28"/>
                <w:lang w:val="uk-UA"/>
              </w:rPr>
            </w:pPr>
            <w:r w:rsidRPr="00C34A80">
              <w:rPr>
                <w:sz w:val="28"/>
                <w:szCs w:val="28"/>
                <w:lang w:val="uk-UA"/>
              </w:rPr>
              <w:t>59,28</w:t>
            </w:r>
          </w:p>
        </w:tc>
        <w:tc>
          <w:tcPr>
            <w:tcW w:w="766" w:type="dxa"/>
            <w:shd w:val="clear" w:color="auto" w:fill="auto"/>
            <w:vAlign w:val="center"/>
          </w:tcPr>
          <w:p w14:paraId="6FAE436A" w14:textId="77777777" w:rsidR="00C07383" w:rsidRPr="00C34A80" w:rsidRDefault="00C07383" w:rsidP="008A0B9B">
            <w:pPr>
              <w:ind w:left="-113" w:right="-113"/>
              <w:jc w:val="center"/>
              <w:rPr>
                <w:sz w:val="28"/>
                <w:szCs w:val="28"/>
                <w:lang w:val="uk-UA"/>
              </w:rPr>
            </w:pPr>
            <w:r w:rsidRPr="00C34A80">
              <w:rPr>
                <w:sz w:val="28"/>
                <w:szCs w:val="28"/>
                <w:lang w:val="uk-UA"/>
              </w:rPr>
              <w:t>68,87</w:t>
            </w:r>
          </w:p>
        </w:tc>
      </w:tr>
      <w:tr w:rsidR="00C07383" w:rsidRPr="00C34A80" w14:paraId="4F062021" w14:textId="77777777" w:rsidTr="008A0B9B">
        <w:tc>
          <w:tcPr>
            <w:tcW w:w="1980" w:type="dxa"/>
            <w:shd w:val="clear" w:color="auto" w:fill="auto"/>
            <w:vAlign w:val="center"/>
          </w:tcPr>
          <w:p w14:paraId="11BB3575" w14:textId="77777777" w:rsidR="00C07383" w:rsidRPr="00C34A80" w:rsidRDefault="00C07383" w:rsidP="008A0B9B">
            <w:pPr>
              <w:ind w:left="-57" w:right="-57"/>
              <w:rPr>
                <w:sz w:val="28"/>
                <w:szCs w:val="28"/>
                <w:lang w:val="uk-UA"/>
              </w:rPr>
            </w:pPr>
            <w:r w:rsidRPr="00C34A80">
              <w:rPr>
                <w:sz w:val="28"/>
                <w:szCs w:val="28"/>
                <w:lang w:val="uk-UA"/>
              </w:rPr>
              <w:t>Закарпатська</w:t>
            </w:r>
          </w:p>
        </w:tc>
        <w:tc>
          <w:tcPr>
            <w:tcW w:w="765" w:type="dxa"/>
            <w:shd w:val="clear" w:color="auto" w:fill="auto"/>
            <w:vAlign w:val="center"/>
          </w:tcPr>
          <w:p w14:paraId="55FE8419" w14:textId="77777777" w:rsidR="00C07383" w:rsidRPr="00C34A80" w:rsidRDefault="00C07383" w:rsidP="008A0B9B">
            <w:pPr>
              <w:ind w:left="-113" w:right="-113"/>
              <w:jc w:val="center"/>
              <w:rPr>
                <w:sz w:val="28"/>
                <w:szCs w:val="28"/>
                <w:lang w:val="uk-UA"/>
              </w:rPr>
            </w:pPr>
            <w:r w:rsidRPr="00C34A80">
              <w:rPr>
                <w:sz w:val="28"/>
                <w:szCs w:val="28"/>
                <w:lang w:val="uk-UA"/>
              </w:rPr>
              <w:t>306</w:t>
            </w:r>
          </w:p>
        </w:tc>
        <w:tc>
          <w:tcPr>
            <w:tcW w:w="765" w:type="dxa"/>
            <w:shd w:val="clear" w:color="auto" w:fill="auto"/>
            <w:vAlign w:val="center"/>
          </w:tcPr>
          <w:p w14:paraId="201E8E92" w14:textId="77777777" w:rsidR="00C07383" w:rsidRPr="00C34A80" w:rsidRDefault="00C07383" w:rsidP="008A0B9B">
            <w:pPr>
              <w:ind w:left="-113" w:right="-113"/>
              <w:jc w:val="center"/>
              <w:rPr>
                <w:sz w:val="28"/>
                <w:szCs w:val="28"/>
                <w:lang w:val="uk-UA"/>
              </w:rPr>
            </w:pPr>
            <w:r w:rsidRPr="00C34A80">
              <w:rPr>
                <w:sz w:val="28"/>
                <w:szCs w:val="28"/>
                <w:lang w:val="uk-UA"/>
              </w:rPr>
              <w:t>301</w:t>
            </w:r>
          </w:p>
        </w:tc>
        <w:tc>
          <w:tcPr>
            <w:tcW w:w="766" w:type="dxa"/>
            <w:shd w:val="clear" w:color="auto" w:fill="auto"/>
            <w:vAlign w:val="center"/>
          </w:tcPr>
          <w:p w14:paraId="4F50488F" w14:textId="77777777" w:rsidR="00C07383" w:rsidRPr="00C34A80" w:rsidRDefault="00C07383" w:rsidP="008A0B9B">
            <w:pPr>
              <w:ind w:left="-113" w:right="-113"/>
              <w:jc w:val="center"/>
              <w:rPr>
                <w:sz w:val="28"/>
                <w:szCs w:val="28"/>
                <w:lang w:val="uk-UA"/>
              </w:rPr>
            </w:pPr>
            <w:r w:rsidRPr="00C34A80">
              <w:rPr>
                <w:sz w:val="28"/>
                <w:szCs w:val="28"/>
                <w:lang w:val="uk-UA"/>
              </w:rPr>
              <w:t>290</w:t>
            </w:r>
          </w:p>
        </w:tc>
        <w:tc>
          <w:tcPr>
            <w:tcW w:w="765" w:type="dxa"/>
            <w:shd w:val="clear" w:color="auto" w:fill="auto"/>
            <w:vAlign w:val="center"/>
          </w:tcPr>
          <w:p w14:paraId="55FC87C4" w14:textId="77777777" w:rsidR="00C07383" w:rsidRPr="00C34A80" w:rsidRDefault="00C07383" w:rsidP="008A0B9B">
            <w:pPr>
              <w:ind w:left="-113" w:right="-113"/>
              <w:jc w:val="center"/>
              <w:rPr>
                <w:sz w:val="28"/>
                <w:szCs w:val="28"/>
                <w:lang w:val="uk-UA"/>
              </w:rPr>
            </w:pPr>
            <w:r w:rsidRPr="00C34A80">
              <w:rPr>
                <w:sz w:val="28"/>
                <w:szCs w:val="28"/>
                <w:lang w:val="uk-UA"/>
              </w:rPr>
              <w:t>304</w:t>
            </w:r>
          </w:p>
        </w:tc>
        <w:tc>
          <w:tcPr>
            <w:tcW w:w="766" w:type="dxa"/>
            <w:shd w:val="clear" w:color="auto" w:fill="auto"/>
            <w:vAlign w:val="center"/>
          </w:tcPr>
          <w:p w14:paraId="53F140AB" w14:textId="77777777" w:rsidR="00C07383" w:rsidRPr="00C34A80" w:rsidRDefault="00C07383" w:rsidP="008A0B9B">
            <w:pPr>
              <w:ind w:left="-113" w:right="-113"/>
              <w:jc w:val="center"/>
              <w:rPr>
                <w:sz w:val="28"/>
                <w:szCs w:val="28"/>
                <w:lang w:val="uk-UA"/>
              </w:rPr>
            </w:pPr>
            <w:r w:rsidRPr="00C34A80">
              <w:rPr>
                <w:sz w:val="28"/>
                <w:szCs w:val="28"/>
                <w:lang w:val="uk-UA"/>
              </w:rPr>
              <w:t>306</w:t>
            </w:r>
          </w:p>
        </w:tc>
        <w:tc>
          <w:tcPr>
            <w:tcW w:w="765" w:type="dxa"/>
            <w:shd w:val="clear" w:color="auto" w:fill="auto"/>
            <w:vAlign w:val="center"/>
          </w:tcPr>
          <w:p w14:paraId="694AD17C" w14:textId="77777777" w:rsidR="00C07383" w:rsidRPr="00C34A80" w:rsidRDefault="00C07383" w:rsidP="008A0B9B">
            <w:pPr>
              <w:ind w:left="-113" w:right="-113"/>
              <w:jc w:val="center"/>
              <w:rPr>
                <w:sz w:val="28"/>
                <w:szCs w:val="28"/>
                <w:lang w:val="uk-UA"/>
              </w:rPr>
            </w:pPr>
            <w:r w:rsidRPr="00C34A80">
              <w:rPr>
                <w:sz w:val="28"/>
                <w:szCs w:val="28"/>
                <w:lang w:val="uk-UA"/>
              </w:rPr>
              <w:t>46,9</w:t>
            </w:r>
          </w:p>
        </w:tc>
        <w:tc>
          <w:tcPr>
            <w:tcW w:w="765" w:type="dxa"/>
            <w:shd w:val="clear" w:color="auto" w:fill="auto"/>
            <w:vAlign w:val="center"/>
          </w:tcPr>
          <w:p w14:paraId="76537B6D" w14:textId="77777777" w:rsidR="00C07383" w:rsidRPr="00C34A80" w:rsidRDefault="00C07383" w:rsidP="008A0B9B">
            <w:pPr>
              <w:ind w:left="-113" w:right="-113"/>
              <w:jc w:val="center"/>
              <w:rPr>
                <w:sz w:val="28"/>
                <w:szCs w:val="28"/>
                <w:lang w:val="uk-UA"/>
              </w:rPr>
            </w:pPr>
            <w:r w:rsidRPr="00C34A80">
              <w:rPr>
                <w:sz w:val="28"/>
                <w:szCs w:val="28"/>
                <w:lang w:val="uk-UA"/>
              </w:rPr>
              <w:t>46,1</w:t>
            </w:r>
          </w:p>
        </w:tc>
        <w:tc>
          <w:tcPr>
            <w:tcW w:w="766" w:type="dxa"/>
            <w:shd w:val="clear" w:color="auto" w:fill="auto"/>
            <w:vAlign w:val="center"/>
          </w:tcPr>
          <w:p w14:paraId="7BB30EB0" w14:textId="77777777" w:rsidR="00C07383" w:rsidRPr="00C34A80" w:rsidRDefault="00C07383" w:rsidP="008A0B9B">
            <w:pPr>
              <w:ind w:left="-113" w:right="-113"/>
              <w:jc w:val="center"/>
              <w:rPr>
                <w:sz w:val="28"/>
                <w:szCs w:val="28"/>
                <w:lang w:val="uk-UA"/>
              </w:rPr>
            </w:pPr>
            <w:r w:rsidRPr="00C34A80">
              <w:rPr>
                <w:sz w:val="28"/>
                <w:szCs w:val="28"/>
                <w:lang w:val="uk-UA"/>
              </w:rPr>
              <w:t>44,41</w:t>
            </w:r>
          </w:p>
        </w:tc>
        <w:tc>
          <w:tcPr>
            <w:tcW w:w="765" w:type="dxa"/>
            <w:shd w:val="clear" w:color="auto" w:fill="auto"/>
            <w:vAlign w:val="center"/>
          </w:tcPr>
          <w:p w14:paraId="1F476D27" w14:textId="77777777" w:rsidR="00C07383" w:rsidRPr="00C34A80" w:rsidRDefault="00C07383" w:rsidP="008A0B9B">
            <w:pPr>
              <w:ind w:left="-113" w:right="-113"/>
              <w:jc w:val="center"/>
              <w:rPr>
                <w:sz w:val="28"/>
                <w:szCs w:val="28"/>
                <w:lang w:val="uk-UA"/>
              </w:rPr>
            </w:pPr>
            <w:r w:rsidRPr="00C34A80">
              <w:rPr>
                <w:sz w:val="28"/>
                <w:szCs w:val="28"/>
                <w:lang w:val="uk-UA"/>
              </w:rPr>
              <w:t>46,59</w:t>
            </w:r>
          </w:p>
        </w:tc>
        <w:tc>
          <w:tcPr>
            <w:tcW w:w="766" w:type="dxa"/>
            <w:shd w:val="clear" w:color="auto" w:fill="auto"/>
            <w:vAlign w:val="center"/>
          </w:tcPr>
          <w:p w14:paraId="12332459" w14:textId="77777777" w:rsidR="00C07383" w:rsidRPr="00C34A80" w:rsidRDefault="00C07383" w:rsidP="008A0B9B">
            <w:pPr>
              <w:ind w:left="-113" w:right="-113"/>
              <w:jc w:val="center"/>
              <w:rPr>
                <w:sz w:val="28"/>
                <w:szCs w:val="28"/>
                <w:lang w:val="uk-UA"/>
              </w:rPr>
            </w:pPr>
            <w:r w:rsidRPr="00C34A80">
              <w:rPr>
                <w:sz w:val="28"/>
                <w:szCs w:val="28"/>
                <w:lang w:val="uk-UA"/>
              </w:rPr>
              <w:t>46,95</w:t>
            </w:r>
          </w:p>
        </w:tc>
      </w:tr>
      <w:tr w:rsidR="008A0B9B" w:rsidRPr="00C34A80" w14:paraId="06C474B6" w14:textId="77777777" w:rsidTr="008A0B9B">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F7DFA78" w14:textId="77777777" w:rsidR="008A0B9B" w:rsidRPr="00C34A80" w:rsidRDefault="008A0B9B" w:rsidP="008A0B9B">
            <w:pPr>
              <w:ind w:left="-57" w:right="-57"/>
              <w:rPr>
                <w:sz w:val="28"/>
                <w:szCs w:val="28"/>
                <w:lang w:val="uk-UA"/>
              </w:rPr>
            </w:pPr>
            <w:r w:rsidRPr="00C34A80">
              <w:rPr>
                <w:sz w:val="28"/>
                <w:szCs w:val="28"/>
                <w:lang w:val="uk-UA"/>
              </w:rPr>
              <w:t>Запорізька</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6EFE9333" w14:textId="77777777" w:rsidR="008A0B9B" w:rsidRPr="00C34A80" w:rsidRDefault="008A0B9B" w:rsidP="001759F8">
            <w:pPr>
              <w:ind w:left="-113" w:right="-113"/>
              <w:jc w:val="center"/>
              <w:rPr>
                <w:sz w:val="28"/>
                <w:szCs w:val="28"/>
                <w:lang w:val="uk-UA"/>
              </w:rPr>
            </w:pPr>
            <w:r w:rsidRPr="00C34A80">
              <w:rPr>
                <w:sz w:val="28"/>
                <w:szCs w:val="28"/>
                <w:lang w:val="uk-UA"/>
              </w:rPr>
              <w:t>676</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376201EA" w14:textId="77777777" w:rsidR="008A0B9B" w:rsidRPr="00C34A80" w:rsidRDefault="008A0B9B" w:rsidP="001759F8">
            <w:pPr>
              <w:ind w:left="-113" w:right="-113"/>
              <w:jc w:val="center"/>
              <w:rPr>
                <w:sz w:val="28"/>
                <w:szCs w:val="28"/>
                <w:lang w:val="uk-UA"/>
              </w:rPr>
            </w:pPr>
            <w:r w:rsidRPr="00C34A80">
              <w:rPr>
                <w:sz w:val="28"/>
                <w:szCs w:val="28"/>
                <w:lang w:val="uk-UA"/>
              </w:rPr>
              <w:t>693</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45F0478C" w14:textId="77777777" w:rsidR="008A0B9B" w:rsidRPr="00C34A80" w:rsidRDefault="008A0B9B" w:rsidP="001759F8">
            <w:pPr>
              <w:ind w:left="-113" w:right="-113"/>
              <w:jc w:val="center"/>
              <w:rPr>
                <w:sz w:val="28"/>
                <w:szCs w:val="28"/>
                <w:lang w:val="uk-UA"/>
              </w:rPr>
            </w:pPr>
            <w:r w:rsidRPr="00C34A80">
              <w:rPr>
                <w:sz w:val="28"/>
                <w:szCs w:val="28"/>
                <w:lang w:val="uk-UA"/>
              </w:rPr>
              <w:t>715</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2DF5A206" w14:textId="77777777" w:rsidR="008A0B9B" w:rsidRPr="00C34A80" w:rsidRDefault="008A0B9B" w:rsidP="001759F8">
            <w:pPr>
              <w:ind w:left="-113" w:right="-113"/>
              <w:jc w:val="center"/>
              <w:rPr>
                <w:sz w:val="28"/>
                <w:szCs w:val="28"/>
                <w:lang w:val="uk-UA"/>
              </w:rPr>
            </w:pPr>
            <w:r w:rsidRPr="00C34A80">
              <w:rPr>
                <w:sz w:val="28"/>
                <w:szCs w:val="28"/>
                <w:lang w:val="uk-UA"/>
              </w:rPr>
              <w:t>671</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435583B1" w14:textId="77777777" w:rsidR="008A0B9B" w:rsidRPr="00C34A80" w:rsidRDefault="008A0B9B" w:rsidP="001759F8">
            <w:pPr>
              <w:ind w:left="-113" w:right="-113"/>
              <w:jc w:val="center"/>
              <w:rPr>
                <w:sz w:val="28"/>
                <w:szCs w:val="28"/>
                <w:lang w:val="uk-UA"/>
              </w:rPr>
            </w:pPr>
            <w:r w:rsidRPr="00C34A80">
              <w:rPr>
                <w:sz w:val="28"/>
                <w:szCs w:val="28"/>
                <w:lang w:val="uk-UA"/>
              </w:rPr>
              <w:t>683</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42A9EA07" w14:textId="77777777" w:rsidR="008A0B9B" w:rsidRPr="00C34A80" w:rsidRDefault="008A0B9B" w:rsidP="001759F8">
            <w:pPr>
              <w:ind w:left="-113" w:right="-113"/>
              <w:jc w:val="center"/>
              <w:rPr>
                <w:sz w:val="28"/>
                <w:szCs w:val="28"/>
                <w:lang w:val="uk-UA"/>
              </w:rPr>
            </w:pPr>
            <w:r w:rsidRPr="00C34A80">
              <w:rPr>
                <w:sz w:val="28"/>
                <w:szCs w:val="28"/>
                <w:lang w:val="uk-UA"/>
              </w:rPr>
              <w:t>70,1</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0B83E863" w14:textId="77777777" w:rsidR="008A0B9B" w:rsidRPr="00C34A80" w:rsidRDefault="008A0B9B" w:rsidP="001759F8">
            <w:pPr>
              <w:ind w:left="-113" w:right="-113"/>
              <w:jc w:val="center"/>
              <w:rPr>
                <w:sz w:val="28"/>
                <w:szCs w:val="28"/>
                <w:lang w:val="uk-UA"/>
              </w:rPr>
            </w:pPr>
            <w:r w:rsidRPr="00C34A80">
              <w:rPr>
                <w:sz w:val="28"/>
                <w:szCs w:val="28"/>
                <w:lang w:val="uk-UA"/>
              </w:rPr>
              <w:t>72,2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5E76C946" w14:textId="77777777" w:rsidR="008A0B9B" w:rsidRPr="00C34A80" w:rsidRDefault="008A0B9B" w:rsidP="001759F8">
            <w:pPr>
              <w:ind w:left="-113" w:right="-113"/>
              <w:jc w:val="center"/>
              <w:rPr>
                <w:sz w:val="28"/>
                <w:szCs w:val="28"/>
                <w:lang w:val="uk-UA"/>
              </w:rPr>
            </w:pPr>
            <w:r w:rsidRPr="00C34A80">
              <w:rPr>
                <w:sz w:val="28"/>
                <w:szCs w:val="28"/>
                <w:lang w:val="uk-UA"/>
              </w:rPr>
              <w:t>75,09</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0E145BD3" w14:textId="77777777" w:rsidR="008A0B9B" w:rsidRPr="00C34A80" w:rsidRDefault="008A0B9B" w:rsidP="001759F8">
            <w:pPr>
              <w:ind w:left="-113" w:right="-113"/>
              <w:jc w:val="center"/>
              <w:rPr>
                <w:sz w:val="28"/>
                <w:szCs w:val="28"/>
                <w:lang w:val="uk-UA"/>
              </w:rPr>
            </w:pPr>
            <w:r w:rsidRPr="00C34A80">
              <w:rPr>
                <w:sz w:val="28"/>
                <w:szCs w:val="28"/>
                <w:lang w:val="uk-UA"/>
              </w:rPr>
              <w:t>71,02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3E135584" w14:textId="77777777" w:rsidR="008A0B9B" w:rsidRPr="00C34A80" w:rsidRDefault="008A0B9B" w:rsidP="001759F8">
            <w:pPr>
              <w:ind w:left="-113" w:right="-113"/>
              <w:jc w:val="center"/>
              <w:rPr>
                <w:sz w:val="28"/>
                <w:szCs w:val="28"/>
                <w:lang w:val="uk-UA"/>
              </w:rPr>
            </w:pPr>
            <w:r w:rsidRPr="00C34A80">
              <w:rPr>
                <w:sz w:val="28"/>
                <w:szCs w:val="28"/>
                <w:lang w:val="uk-UA"/>
              </w:rPr>
              <w:t>72,98</w:t>
            </w:r>
          </w:p>
        </w:tc>
      </w:tr>
      <w:tr w:rsidR="008A0B9B" w:rsidRPr="00C34A80" w14:paraId="19DFDEA1" w14:textId="77777777" w:rsidTr="008A0B9B">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39BE0FBB" w14:textId="77777777" w:rsidR="008A0B9B" w:rsidRPr="00C34A80" w:rsidRDefault="008A0B9B" w:rsidP="008A0B9B">
            <w:pPr>
              <w:ind w:left="-57" w:right="-57"/>
              <w:rPr>
                <w:sz w:val="28"/>
                <w:szCs w:val="28"/>
                <w:lang w:val="uk-UA"/>
              </w:rPr>
            </w:pPr>
            <w:r w:rsidRPr="00C34A80">
              <w:rPr>
                <w:sz w:val="28"/>
                <w:szCs w:val="28"/>
                <w:lang w:val="uk-UA"/>
              </w:rPr>
              <w:t>Івано-Франківська</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4B6E59D1" w14:textId="77777777" w:rsidR="008A0B9B" w:rsidRPr="00C34A80" w:rsidRDefault="008A0B9B" w:rsidP="001759F8">
            <w:pPr>
              <w:ind w:left="-113" w:right="-113"/>
              <w:jc w:val="center"/>
              <w:rPr>
                <w:sz w:val="28"/>
                <w:szCs w:val="28"/>
                <w:lang w:val="uk-UA"/>
              </w:rPr>
            </w:pPr>
            <w:r w:rsidRPr="00C34A80">
              <w:rPr>
                <w:sz w:val="28"/>
                <w:szCs w:val="28"/>
                <w:lang w:val="uk-UA"/>
              </w:rPr>
              <w:t>338</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63787B71" w14:textId="77777777" w:rsidR="008A0B9B" w:rsidRPr="00C34A80" w:rsidRDefault="008A0B9B" w:rsidP="001759F8">
            <w:pPr>
              <w:ind w:left="-113" w:right="-113"/>
              <w:jc w:val="center"/>
              <w:rPr>
                <w:sz w:val="28"/>
                <w:szCs w:val="28"/>
                <w:lang w:val="uk-UA"/>
              </w:rPr>
            </w:pPr>
            <w:r w:rsidRPr="00C34A80">
              <w:rPr>
                <w:sz w:val="28"/>
                <w:szCs w:val="28"/>
                <w:lang w:val="uk-UA"/>
              </w:rPr>
              <w:t>330</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20249A0F" w14:textId="77777777" w:rsidR="008A0B9B" w:rsidRPr="00C34A80" w:rsidRDefault="008A0B9B" w:rsidP="001759F8">
            <w:pPr>
              <w:ind w:left="-113" w:right="-113"/>
              <w:jc w:val="center"/>
              <w:rPr>
                <w:sz w:val="28"/>
                <w:szCs w:val="28"/>
                <w:lang w:val="uk-UA"/>
              </w:rPr>
            </w:pPr>
            <w:r w:rsidRPr="00C34A80">
              <w:rPr>
                <w:sz w:val="28"/>
                <w:szCs w:val="28"/>
                <w:lang w:val="uk-UA"/>
              </w:rPr>
              <w:t>331</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3736FC87" w14:textId="77777777" w:rsidR="008A0B9B" w:rsidRPr="00C34A80" w:rsidRDefault="008A0B9B" w:rsidP="001759F8">
            <w:pPr>
              <w:ind w:left="-113" w:right="-113"/>
              <w:jc w:val="center"/>
              <w:rPr>
                <w:sz w:val="28"/>
                <w:szCs w:val="28"/>
                <w:lang w:val="uk-UA"/>
              </w:rPr>
            </w:pPr>
            <w:r w:rsidRPr="00C34A80">
              <w:rPr>
                <w:sz w:val="28"/>
                <w:szCs w:val="28"/>
                <w:lang w:val="uk-UA"/>
              </w:rPr>
              <w:t>342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5382A108" w14:textId="77777777" w:rsidR="008A0B9B" w:rsidRPr="00C34A80" w:rsidRDefault="008A0B9B" w:rsidP="001759F8">
            <w:pPr>
              <w:ind w:left="-113" w:right="-113"/>
              <w:jc w:val="center"/>
              <w:rPr>
                <w:sz w:val="28"/>
                <w:szCs w:val="28"/>
                <w:lang w:val="uk-UA"/>
              </w:rPr>
            </w:pPr>
            <w:r w:rsidRPr="00C34A80">
              <w:rPr>
                <w:sz w:val="28"/>
                <w:szCs w:val="28"/>
                <w:lang w:val="uk-UA"/>
              </w:rPr>
              <w:t>365</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55688F84" w14:textId="77777777" w:rsidR="008A0B9B" w:rsidRPr="00C34A80" w:rsidRDefault="008A0B9B" w:rsidP="001759F8">
            <w:pPr>
              <w:ind w:left="-113" w:right="-113"/>
              <w:jc w:val="center"/>
              <w:rPr>
                <w:sz w:val="28"/>
                <w:szCs w:val="28"/>
                <w:lang w:val="uk-UA"/>
              </w:rPr>
            </w:pPr>
            <w:r w:rsidRPr="00C34A80">
              <w:rPr>
                <w:sz w:val="28"/>
                <w:szCs w:val="28"/>
                <w:lang w:val="uk-UA"/>
              </w:rPr>
              <w:t>46,4</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27568C1A" w14:textId="77777777" w:rsidR="008A0B9B" w:rsidRPr="00C34A80" w:rsidRDefault="008A0B9B" w:rsidP="001759F8">
            <w:pPr>
              <w:ind w:left="-113" w:right="-113"/>
              <w:jc w:val="center"/>
              <w:rPr>
                <w:sz w:val="28"/>
                <w:szCs w:val="28"/>
                <w:lang w:val="uk-UA"/>
              </w:rPr>
            </w:pPr>
            <w:r w:rsidRPr="00C34A80">
              <w:rPr>
                <w:sz w:val="28"/>
                <w:szCs w:val="28"/>
                <w:lang w:val="uk-UA"/>
              </w:rPr>
              <w:t>45,3</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3E49906C" w14:textId="77777777" w:rsidR="008A0B9B" w:rsidRPr="00C34A80" w:rsidRDefault="008A0B9B" w:rsidP="001759F8">
            <w:pPr>
              <w:ind w:left="-113" w:right="-113"/>
              <w:jc w:val="center"/>
              <w:rPr>
                <w:sz w:val="28"/>
                <w:szCs w:val="28"/>
                <w:lang w:val="uk-UA"/>
              </w:rPr>
            </w:pPr>
            <w:r w:rsidRPr="00C34A80">
              <w:rPr>
                <w:sz w:val="28"/>
                <w:szCs w:val="28"/>
                <w:lang w:val="uk-UA"/>
              </w:rPr>
              <w:t>45,51</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273643F2" w14:textId="77777777" w:rsidR="008A0B9B" w:rsidRPr="00C34A80" w:rsidRDefault="008A0B9B" w:rsidP="001759F8">
            <w:pPr>
              <w:ind w:left="-113" w:right="-113"/>
              <w:jc w:val="center"/>
              <w:rPr>
                <w:sz w:val="28"/>
                <w:szCs w:val="28"/>
                <w:lang w:val="uk-UA"/>
              </w:rPr>
            </w:pPr>
            <w:r w:rsidRPr="00C34A80">
              <w:rPr>
                <w:sz w:val="28"/>
                <w:szCs w:val="28"/>
                <w:lang w:val="uk-UA"/>
              </w:rPr>
              <w:t>47,12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67D9640B" w14:textId="77777777" w:rsidR="008A0B9B" w:rsidRPr="00C34A80" w:rsidRDefault="008A0B9B" w:rsidP="001759F8">
            <w:pPr>
              <w:ind w:left="-113" w:right="-113"/>
              <w:jc w:val="center"/>
              <w:rPr>
                <w:sz w:val="28"/>
                <w:szCs w:val="28"/>
                <w:lang w:val="uk-UA"/>
              </w:rPr>
            </w:pPr>
            <w:r w:rsidRPr="00C34A80">
              <w:rPr>
                <w:sz w:val="28"/>
                <w:szCs w:val="28"/>
                <w:lang w:val="uk-UA"/>
              </w:rPr>
              <w:t>50,38</w:t>
            </w:r>
          </w:p>
        </w:tc>
      </w:tr>
      <w:tr w:rsidR="008A0B9B" w:rsidRPr="00C34A80" w14:paraId="4B429B8A" w14:textId="77777777" w:rsidTr="008A0B9B">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51140EE" w14:textId="77777777" w:rsidR="008A0B9B" w:rsidRPr="00C34A80" w:rsidRDefault="008A0B9B" w:rsidP="008A0B9B">
            <w:pPr>
              <w:ind w:left="-57" w:right="-57"/>
              <w:rPr>
                <w:sz w:val="28"/>
                <w:szCs w:val="28"/>
                <w:lang w:val="uk-UA"/>
              </w:rPr>
            </w:pPr>
            <w:r w:rsidRPr="00C34A80">
              <w:rPr>
                <w:sz w:val="28"/>
                <w:szCs w:val="28"/>
                <w:lang w:val="uk-UA"/>
              </w:rPr>
              <w:t>Кіровоградська</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01F4A416" w14:textId="77777777" w:rsidR="008A0B9B" w:rsidRPr="00C34A80" w:rsidRDefault="008A0B9B" w:rsidP="001759F8">
            <w:pPr>
              <w:ind w:left="-113" w:right="-113"/>
              <w:jc w:val="center"/>
              <w:rPr>
                <w:sz w:val="28"/>
                <w:szCs w:val="28"/>
                <w:lang w:val="uk-UA"/>
              </w:rPr>
            </w:pPr>
            <w:r w:rsidRPr="00C34A80">
              <w:rPr>
                <w:sz w:val="28"/>
                <w:szCs w:val="28"/>
                <w:lang w:val="uk-UA"/>
              </w:rPr>
              <w:t>387</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21478742" w14:textId="77777777" w:rsidR="008A0B9B" w:rsidRPr="00C34A80" w:rsidRDefault="008A0B9B" w:rsidP="001759F8">
            <w:pPr>
              <w:ind w:left="-113" w:right="-113"/>
              <w:jc w:val="center"/>
              <w:rPr>
                <w:sz w:val="28"/>
                <w:szCs w:val="28"/>
                <w:lang w:val="uk-UA"/>
              </w:rPr>
            </w:pPr>
            <w:r w:rsidRPr="00C34A80">
              <w:rPr>
                <w:sz w:val="28"/>
                <w:szCs w:val="28"/>
                <w:lang w:val="uk-UA"/>
              </w:rPr>
              <w:t>412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501CA959" w14:textId="77777777" w:rsidR="008A0B9B" w:rsidRPr="00C34A80" w:rsidRDefault="008A0B9B" w:rsidP="001759F8">
            <w:pPr>
              <w:ind w:left="-113" w:right="-113"/>
              <w:jc w:val="center"/>
              <w:rPr>
                <w:sz w:val="28"/>
                <w:szCs w:val="28"/>
                <w:lang w:val="uk-UA"/>
              </w:rPr>
            </w:pPr>
            <w:r w:rsidRPr="00C34A80">
              <w:rPr>
                <w:sz w:val="28"/>
                <w:szCs w:val="28"/>
                <w:lang w:val="uk-UA"/>
              </w:rPr>
              <w:t>405</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769998EA" w14:textId="77777777" w:rsidR="008A0B9B" w:rsidRPr="00C34A80" w:rsidRDefault="008A0B9B" w:rsidP="001759F8">
            <w:pPr>
              <w:ind w:left="-113" w:right="-113"/>
              <w:jc w:val="center"/>
              <w:rPr>
                <w:sz w:val="28"/>
                <w:szCs w:val="28"/>
                <w:lang w:val="uk-UA"/>
              </w:rPr>
            </w:pPr>
            <w:r w:rsidRPr="00C34A80">
              <w:rPr>
                <w:sz w:val="28"/>
                <w:szCs w:val="28"/>
                <w:lang w:val="uk-UA"/>
              </w:rPr>
              <w:t>434</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7D8C4430" w14:textId="77777777" w:rsidR="008A0B9B" w:rsidRPr="00C34A80" w:rsidRDefault="008A0B9B" w:rsidP="001759F8">
            <w:pPr>
              <w:ind w:left="-113" w:right="-113"/>
              <w:jc w:val="center"/>
              <w:rPr>
                <w:sz w:val="28"/>
                <w:szCs w:val="28"/>
                <w:lang w:val="uk-UA"/>
              </w:rPr>
            </w:pPr>
            <w:r w:rsidRPr="00C34A80">
              <w:rPr>
                <w:sz w:val="28"/>
                <w:szCs w:val="28"/>
                <w:lang w:val="uk-UA"/>
              </w:rPr>
              <w:t>431</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0920D6F5" w14:textId="77777777" w:rsidR="008A0B9B" w:rsidRPr="00C34A80" w:rsidRDefault="008A0B9B" w:rsidP="001759F8">
            <w:pPr>
              <w:ind w:left="-113" w:right="-113"/>
              <w:jc w:val="center"/>
              <w:rPr>
                <w:sz w:val="28"/>
                <w:szCs w:val="28"/>
                <w:lang w:val="uk-UA"/>
              </w:rPr>
            </w:pPr>
            <w:r w:rsidRPr="00C34A80">
              <w:rPr>
                <w:sz w:val="28"/>
                <w:szCs w:val="28"/>
                <w:lang w:val="uk-UA"/>
              </w:rPr>
              <w:t>72,9</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4BE32FAC" w14:textId="77777777" w:rsidR="008A0B9B" w:rsidRPr="00C34A80" w:rsidRDefault="008A0B9B" w:rsidP="001759F8">
            <w:pPr>
              <w:ind w:left="-113" w:right="-113"/>
              <w:jc w:val="center"/>
              <w:rPr>
                <w:sz w:val="28"/>
                <w:szCs w:val="28"/>
                <w:lang w:val="uk-UA"/>
              </w:rPr>
            </w:pPr>
            <w:r w:rsidRPr="00C34A80">
              <w:rPr>
                <w:sz w:val="28"/>
                <w:szCs w:val="28"/>
                <w:lang w:val="uk-UA"/>
              </w:rPr>
              <w:t>78,2</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65A8BBF0" w14:textId="77777777" w:rsidR="008A0B9B" w:rsidRPr="00C34A80" w:rsidRDefault="008A0B9B" w:rsidP="001759F8">
            <w:pPr>
              <w:ind w:left="-113" w:right="-113"/>
              <w:jc w:val="center"/>
              <w:rPr>
                <w:sz w:val="28"/>
                <w:szCs w:val="28"/>
                <w:lang w:val="uk-UA"/>
              </w:rPr>
            </w:pPr>
            <w:r w:rsidRPr="00C34A80">
              <w:rPr>
                <w:sz w:val="28"/>
                <w:szCs w:val="28"/>
                <w:lang w:val="uk-UA"/>
              </w:rPr>
              <w:t>77,55</w:t>
            </w:r>
          </w:p>
        </w:tc>
        <w:tc>
          <w:tcPr>
            <w:tcW w:w="765" w:type="dxa"/>
            <w:tcBorders>
              <w:top w:val="single" w:sz="4" w:space="0" w:color="auto"/>
              <w:left w:val="single" w:sz="4" w:space="0" w:color="auto"/>
              <w:bottom w:val="single" w:sz="4" w:space="0" w:color="auto"/>
              <w:right w:val="single" w:sz="4" w:space="0" w:color="auto"/>
            </w:tcBorders>
            <w:shd w:val="clear" w:color="auto" w:fill="auto"/>
            <w:vAlign w:val="center"/>
          </w:tcPr>
          <w:p w14:paraId="153ED9F4" w14:textId="77777777" w:rsidR="008A0B9B" w:rsidRPr="00C34A80" w:rsidRDefault="008A0B9B" w:rsidP="001759F8">
            <w:pPr>
              <w:ind w:left="-113" w:right="-113"/>
              <w:jc w:val="center"/>
              <w:rPr>
                <w:sz w:val="28"/>
                <w:szCs w:val="28"/>
                <w:lang w:val="uk-UA"/>
              </w:rPr>
            </w:pPr>
            <w:r w:rsidRPr="00C34A80">
              <w:rPr>
                <w:sz w:val="28"/>
                <w:szCs w:val="28"/>
                <w:lang w:val="uk-UA"/>
              </w:rPr>
              <w:t>83,78</w:t>
            </w:r>
          </w:p>
        </w:tc>
        <w:tc>
          <w:tcPr>
            <w:tcW w:w="766" w:type="dxa"/>
            <w:tcBorders>
              <w:top w:val="single" w:sz="4" w:space="0" w:color="auto"/>
              <w:left w:val="single" w:sz="4" w:space="0" w:color="auto"/>
              <w:bottom w:val="single" w:sz="4" w:space="0" w:color="auto"/>
              <w:right w:val="single" w:sz="4" w:space="0" w:color="auto"/>
            </w:tcBorders>
            <w:shd w:val="clear" w:color="auto" w:fill="auto"/>
            <w:vAlign w:val="center"/>
          </w:tcPr>
          <w:p w14:paraId="273C3178" w14:textId="77777777" w:rsidR="008A0B9B" w:rsidRPr="00C34A80" w:rsidRDefault="008A0B9B" w:rsidP="001759F8">
            <w:pPr>
              <w:ind w:left="-113" w:right="-113"/>
              <w:jc w:val="center"/>
              <w:rPr>
                <w:sz w:val="28"/>
                <w:szCs w:val="28"/>
                <w:lang w:val="uk-UA"/>
              </w:rPr>
            </w:pPr>
            <w:r w:rsidRPr="00C34A80">
              <w:rPr>
                <w:sz w:val="28"/>
                <w:szCs w:val="28"/>
                <w:lang w:val="uk-UA"/>
              </w:rPr>
              <w:t>84,11</w:t>
            </w:r>
          </w:p>
        </w:tc>
      </w:tr>
      <w:tr w:rsidR="00C07383" w:rsidRPr="00C34A80" w14:paraId="713ED369" w14:textId="77777777" w:rsidTr="008A0B9B">
        <w:tc>
          <w:tcPr>
            <w:tcW w:w="1980" w:type="dxa"/>
            <w:shd w:val="clear" w:color="auto" w:fill="auto"/>
            <w:vAlign w:val="center"/>
          </w:tcPr>
          <w:p w14:paraId="5C6BA6DE" w14:textId="77777777" w:rsidR="00C07383" w:rsidRPr="00C34A80" w:rsidRDefault="00C07383" w:rsidP="008A0B9B">
            <w:pPr>
              <w:ind w:left="-113" w:right="-113"/>
              <w:rPr>
                <w:sz w:val="28"/>
                <w:szCs w:val="28"/>
                <w:lang w:val="uk-UA"/>
              </w:rPr>
            </w:pPr>
            <w:r w:rsidRPr="00C34A80">
              <w:rPr>
                <w:sz w:val="28"/>
                <w:szCs w:val="28"/>
                <w:lang w:val="uk-UA"/>
              </w:rPr>
              <w:t>Луганська</w:t>
            </w:r>
          </w:p>
        </w:tc>
        <w:tc>
          <w:tcPr>
            <w:tcW w:w="765" w:type="dxa"/>
            <w:shd w:val="clear" w:color="auto" w:fill="auto"/>
            <w:vAlign w:val="center"/>
          </w:tcPr>
          <w:p w14:paraId="28ED703C" w14:textId="77777777" w:rsidR="00C07383" w:rsidRPr="00C34A80" w:rsidRDefault="00C07383" w:rsidP="008A0B9B">
            <w:pPr>
              <w:ind w:left="-113" w:right="-113"/>
              <w:jc w:val="center"/>
              <w:rPr>
                <w:sz w:val="28"/>
                <w:szCs w:val="28"/>
                <w:lang w:val="uk-UA"/>
              </w:rPr>
            </w:pPr>
            <w:r w:rsidRPr="00C34A80">
              <w:rPr>
                <w:sz w:val="28"/>
                <w:szCs w:val="28"/>
                <w:lang w:val="uk-UA"/>
              </w:rPr>
              <w:t>161</w:t>
            </w:r>
          </w:p>
        </w:tc>
        <w:tc>
          <w:tcPr>
            <w:tcW w:w="765" w:type="dxa"/>
            <w:shd w:val="clear" w:color="auto" w:fill="auto"/>
            <w:vAlign w:val="center"/>
          </w:tcPr>
          <w:p w14:paraId="37F7829E" w14:textId="77777777" w:rsidR="00C07383" w:rsidRPr="00C34A80" w:rsidRDefault="00C07383" w:rsidP="008A0B9B">
            <w:pPr>
              <w:ind w:left="-113" w:right="-113"/>
              <w:jc w:val="center"/>
              <w:rPr>
                <w:sz w:val="28"/>
                <w:szCs w:val="28"/>
                <w:lang w:val="uk-UA"/>
              </w:rPr>
            </w:pPr>
            <w:r w:rsidRPr="00C34A80">
              <w:rPr>
                <w:sz w:val="28"/>
                <w:szCs w:val="28"/>
                <w:lang w:val="uk-UA"/>
              </w:rPr>
              <w:t>207</w:t>
            </w:r>
          </w:p>
        </w:tc>
        <w:tc>
          <w:tcPr>
            <w:tcW w:w="766" w:type="dxa"/>
            <w:shd w:val="clear" w:color="auto" w:fill="auto"/>
            <w:vAlign w:val="center"/>
          </w:tcPr>
          <w:p w14:paraId="2D5AB28E" w14:textId="77777777" w:rsidR="00C07383" w:rsidRPr="00C34A80" w:rsidRDefault="00C07383" w:rsidP="008A0B9B">
            <w:pPr>
              <w:ind w:left="-113" w:right="-113"/>
              <w:jc w:val="center"/>
              <w:rPr>
                <w:sz w:val="28"/>
                <w:szCs w:val="28"/>
                <w:lang w:val="uk-UA"/>
              </w:rPr>
            </w:pPr>
            <w:r w:rsidRPr="00C34A80">
              <w:rPr>
                <w:sz w:val="28"/>
                <w:szCs w:val="28"/>
                <w:lang w:val="uk-UA"/>
              </w:rPr>
              <w:t>267</w:t>
            </w:r>
          </w:p>
        </w:tc>
        <w:tc>
          <w:tcPr>
            <w:tcW w:w="765" w:type="dxa"/>
            <w:shd w:val="clear" w:color="auto" w:fill="auto"/>
            <w:vAlign w:val="center"/>
          </w:tcPr>
          <w:p w14:paraId="0B80AC2F" w14:textId="77777777" w:rsidR="00C07383" w:rsidRPr="00C34A80" w:rsidRDefault="00C07383" w:rsidP="008A0B9B">
            <w:pPr>
              <w:ind w:left="-113" w:right="-113"/>
              <w:jc w:val="center"/>
              <w:rPr>
                <w:sz w:val="28"/>
                <w:szCs w:val="28"/>
                <w:lang w:val="uk-UA"/>
              </w:rPr>
            </w:pPr>
            <w:r w:rsidRPr="00C34A80">
              <w:rPr>
                <w:sz w:val="28"/>
                <w:szCs w:val="28"/>
                <w:lang w:val="uk-UA"/>
              </w:rPr>
              <w:t>231</w:t>
            </w:r>
          </w:p>
        </w:tc>
        <w:tc>
          <w:tcPr>
            <w:tcW w:w="766" w:type="dxa"/>
            <w:shd w:val="clear" w:color="auto" w:fill="auto"/>
            <w:vAlign w:val="center"/>
          </w:tcPr>
          <w:p w14:paraId="625A3C32" w14:textId="77777777" w:rsidR="00C07383" w:rsidRPr="00C34A80" w:rsidRDefault="00C07383" w:rsidP="008A0B9B">
            <w:pPr>
              <w:ind w:left="-113" w:right="-113"/>
              <w:jc w:val="center"/>
              <w:rPr>
                <w:sz w:val="28"/>
                <w:szCs w:val="28"/>
                <w:lang w:val="uk-UA"/>
              </w:rPr>
            </w:pPr>
            <w:r w:rsidRPr="00C34A80">
              <w:rPr>
                <w:sz w:val="28"/>
                <w:szCs w:val="28"/>
                <w:lang w:val="uk-UA"/>
              </w:rPr>
              <w:t>249</w:t>
            </w:r>
          </w:p>
        </w:tc>
        <w:tc>
          <w:tcPr>
            <w:tcW w:w="765" w:type="dxa"/>
            <w:shd w:val="clear" w:color="auto" w:fill="auto"/>
            <w:vAlign w:val="center"/>
          </w:tcPr>
          <w:p w14:paraId="3AC4420D" w14:textId="77777777" w:rsidR="00C07383" w:rsidRPr="00C34A80" w:rsidRDefault="00C07383" w:rsidP="008A0B9B">
            <w:pPr>
              <w:ind w:left="-113" w:right="-113"/>
              <w:jc w:val="center"/>
              <w:rPr>
                <w:sz w:val="28"/>
                <w:szCs w:val="28"/>
                <w:lang w:val="uk-UA"/>
              </w:rPr>
            </w:pPr>
            <w:r w:rsidRPr="00C34A80">
              <w:rPr>
                <w:sz w:val="28"/>
                <w:szCs w:val="28"/>
                <w:lang w:val="uk-UA"/>
              </w:rPr>
              <w:t>13,3</w:t>
            </w:r>
          </w:p>
        </w:tc>
        <w:tc>
          <w:tcPr>
            <w:tcW w:w="765" w:type="dxa"/>
            <w:shd w:val="clear" w:color="auto" w:fill="auto"/>
            <w:vAlign w:val="center"/>
          </w:tcPr>
          <w:p w14:paraId="1626B82E" w14:textId="77777777" w:rsidR="00C07383" w:rsidRPr="00C34A80" w:rsidRDefault="00C07383" w:rsidP="008A0B9B">
            <w:pPr>
              <w:ind w:left="-113" w:right="-113"/>
              <w:jc w:val="center"/>
              <w:rPr>
                <w:sz w:val="28"/>
                <w:szCs w:val="28"/>
                <w:lang w:val="uk-UA"/>
              </w:rPr>
            </w:pPr>
            <w:r w:rsidRPr="00C34A80">
              <w:rPr>
                <w:sz w:val="28"/>
                <w:szCs w:val="28"/>
                <w:lang w:val="uk-UA"/>
              </w:rPr>
              <w:t>53,4</w:t>
            </w:r>
          </w:p>
        </w:tc>
        <w:tc>
          <w:tcPr>
            <w:tcW w:w="766" w:type="dxa"/>
            <w:shd w:val="clear" w:color="auto" w:fill="auto"/>
            <w:vAlign w:val="center"/>
          </w:tcPr>
          <w:p w14:paraId="66746CD0" w14:textId="77777777" w:rsidR="00C07383" w:rsidRPr="00C34A80" w:rsidRDefault="00C07383" w:rsidP="008A0B9B">
            <w:pPr>
              <w:ind w:left="-113" w:right="-113"/>
              <w:jc w:val="center"/>
              <w:rPr>
                <w:sz w:val="28"/>
                <w:szCs w:val="28"/>
                <w:lang w:val="uk-UA"/>
              </w:rPr>
            </w:pPr>
            <w:r w:rsidRPr="00C34A80">
              <w:rPr>
                <w:sz w:val="28"/>
                <w:szCs w:val="28"/>
                <w:lang w:val="uk-UA"/>
              </w:rPr>
              <w:t>69,53</w:t>
            </w:r>
          </w:p>
        </w:tc>
        <w:tc>
          <w:tcPr>
            <w:tcW w:w="765" w:type="dxa"/>
            <w:shd w:val="clear" w:color="auto" w:fill="auto"/>
            <w:vAlign w:val="center"/>
          </w:tcPr>
          <w:p w14:paraId="1B7F58EE" w14:textId="77777777" w:rsidR="00C07383" w:rsidRPr="00C34A80" w:rsidRDefault="00C07383" w:rsidP="008A0B9B">
            <w:pPr>
              <w:ind w:left="-113" w:right="-113"/>
              <w:jc w:val="center"/>
              <w:rPr>
                <w:sz w:val="28"/>
                <w:szCs w:val="28"/>
                <w:lang w:val="uk-UA"/>
              </w:rPr>
            </w:pPr>
            <w:r w:rsidRPr="00C34A80">
              <w:rPr>
                <w:sz w:val="28"/>
                <w:szCs w:val="28"/>
                <w:lang w:val="uk-UA"/>
              </w:rPr>
              <w:t>60,80</w:t>
            </w:r>
          </w:p>
        </w:tc>
        <w:tc>
          <w:tcPr>
            <w:tcW w:w="766" w:type="dxa"/>
            <w:shd w:val="clear" w:color="auto" w:fill="auto"/>
            <w:vAlign w:val="center"/>
          </w:tcPr>
          <w:p w14:paraId="7F83757A" w14:textId="77777777" w:rsidR="00C07383" w:rsidRPr="00C34A80" w:rsidRDefault="00C07383" w:rsidP="008A0B9B">
            <w:pPr>
              <w:ind w:left="-113" w:right="-113"/>
              <w:jc w:val="center"/>
              <w:rPr>
                <w:sz w:val="28"/>
                <w:szCs w:val="28"/>
                <w:lang w:val="uk-UA"/>
              </w:rPr>
            </w:pPr>
            <w:r w:rsidRPr="00C34A80">
              <w:rPr>
                <w:sz w:val="28"/>
                <w:szCs w:val="28"/>
                <w:lang w:val="uk-UA"/>
              </w:rPr>
              <w:t>66,62</w:t>
            </w:r>
          </w:p>
        </w:tc>
      </w:tr>
      <w:tr w:rsidR="00C07383" w:rsidRPr="00C34A80" w14:paraId="410B40BE" w14:textId="77777777" w:rsidTr="008A0B9B">
        <w:trPr>
          <w:trHeight w:val="194"/>
        </w:trPr>
        <w:tc>
          <w:tcPr>
            <w:tcW w:w="1980" w:type="dxa"/>
            <w:shd w:val="clear" w:color="auto" w:fill="auto"/>
            <w:vAlign w:val="center"/>
          </w:tcPr>
          <w:p w14:paraId="12415A5C" w14:textId="77777777" w:rsidR="00C07383" w:rsidRPr="00C34A80" w:rsidRDefault="00C07383" w:rsidP="008A0B9B">
            <w:pPr>
              <w:ind w:left="-113" w:right="-113"/>
              <w:rPr>
                <w:sz w:val="28"/>
                <w:szCs w:val="28"/>
                <w:lang w:val="uk-UA"/>
              </w:rPr>
            </w:pPr>
            <w:r w:rsidRPr="00C34A80">
              <w:rPr>
                <w:sz w:val="28"/>
                <w:szCs w:val="28"/>
                <w:lang w:val="uk-UA"/>
              </w:rPr>
              <w:t>Львівська</w:t>
            </w:r>
          </w:p>
        </w:tc>
        <w:tc>
          <w:tcPr>
            <w:tcW w:w="765" w:type="dxa"/>
            <w:shd w:val="clear" w:color="auto" w:fill="auto"/>
            <w:vAlign w:val="center"/>
          </w:tcPr>
          <w:p w14:paraId="70342E98" w14:textId="77777777" w:rsidR="00C07383" w:rsidRPr="00C34A80" w:rsidRDefault="00C07383" w:rsidP="008A0B9B">
            <w:pPr>
              <w:ind w:left="-113" w:right="-113"/>
              <w:jc w:val="center"/>
              <w:rPr>
                <w:sz w:val="28"/>
                <w:szCs w:val="28"/>
                <w:lang w:val="uk-UA"/>
              </w:rPr>
            </w:pPr>
            <w:r w:rsidRPr="00C34A80">
              <w:rPr>
                <w:sz w:val="28"/>
                <w:szCs w:val="28"/>
                <w:lang w:val="uk-UA"/>
              </w:rPr>
              <w:t>729</w:t>
            </w:r>
          </w:p>
        </w:tc>
        <w:tc>
          <w:tcPr>
            <w:tcW w:w="765" w:type="dxa"/>
            <w:shd w:val="clear" w:color="auto" w:fill="auto"/>
            <w:vAlign w:val="center"/>
          </w:tcPr>
          <w:p w14:paraId="1CEC7FBF" w14:textId="77777777" w:rsidR="00C07383" w:rsidRPr="00C34A80" w:rsidRDefault="00C07383" w:rsidP="008A0B9B">
            <w:pPr>
              <w:ind w:left="-113" w:right="-113"/>
              <w:jc w:val="center"/>
              <w:rPr>
                <w:sz w:val="28"/>
                <w:szCs w:val="28"/>
                <w:lang w:val="uk-UA"/>
              </w:rPr>
            </w:pPr>
            <w:r w:rsidRPr="00C34A80">
              <w:rPr>
                <w:sz w:val="28"/>
                <w:szCs w:val="28"/>
                <w:lang w:val="uk-UA"/>
              </w:rPr>
              <w:t>823</w:t>
            </w:r>
          </w:p>
        </w:tc>
        <w:tc>
          <w:tcPr>
            <w:tcW w:w="766" w:type="dxa"/>
            <w:shd w:val="clear" w:color="auto" w:fill="auto"/>
            <w:vAlign w:val="center"/>
          </w:tcPr>
          <w:p w14:paraId="37ED860C" w14:textId="77777777" w:rsidR="00C07383" w:rsidRPr="00C34A80" w:rsidRDefault="00C07383" w:rsidP="008A0B9B">
            <w:pPr>
              <w:ind w:left="-113" w:right="-113"/>
              <w:jc w:val="center"/>
              <w:rPr>
                <w:sz w:val="28"/>
                <w:szCs w:val="28"/>
                <w:lang w:val="uk-UA"/>
              </w:rPr>
            </w:pPr>
            <w:r w:rsidRPr="00C34A80">
              <w:rPr>
                <w:sz w:val="28"/>
                <w:szCs w:val="28"/>
                <w:lang w:val="uk-UA"/>
              </w:rPr>
              <w:t>827</w:t>
            </w:r>
          </w:p>
        </w:tc>
        <w:tc>
          <w:tcPr>
            <w:tcW w:w="765" w:type="dxa"/>
            <w:shd w:val="clear" w:color="auto" w:fill="auto"/>
            <w:vAlign w:val="center"/>
          </w:tcPr>
          <w:p w14:paraId="2E3C5506" w14:textId="77777777" w:rsidR="00C07383" w:rsidRPr="00C34A80" w:rsidRDefault="00C07383" w:rsidP="008A0B9B">
            <w:pPr>
              <w:ind w:left="-113" w:right="-113"/>
              <w:jc w:val="center"/>
              <w:rPr>
                <w:sz w:val="28"/>
                <w:szCs w:val="28"/>
                <w:lang w:val="uk-UA"/>
              </w:rPr>
            </w:pPr>
            <w:r w:rsidRPr="00C34A80">
              <w:rPr>
                <w:sz w:val="28"/>
                <w:szCs w:val="28"/>
                <w:lang w:val="uk-UA"/>
              </w:rPr>
              <w:t>777</w:t>
            </w:r>
          </w:p>
        </w:tc>
        <w:tc>
          <w:tcPr>
            <w:tcW w:w="766" w:type="dxa"/>
            <w:shd w:val="clear" w:color="auto" w:fill="auto"/>
            <w:vAlign w:val="center"/>
          </w:tcPr>
          <w:p w14:paraId="5B9698C6" w14:textId="77777777" w:rsidR="00C07383" w:rsidRPr="00C34A80" w:rsidRDefault="00C07383" w:rsidP="008A0B9B">
            <w:pPr>
              <w:ind w:left="-113" w:right="-113"/>
              <w:jc w:val="center"/>
              <w:rPr>
                <w:sz w:val="28"/>
                <w:szCs w:val="28"/>
                <w:lang w:val="uk-UA"/>
              </w:rPr>
            </w:pPr>
            <w:r w:rsidRPr="00C34A80">
              <w:rPr>
                <w:sz w:val="28"/>
                <w:szCs w:val="28"/>
                <w:lang w:val="uk-UA"/>
              </w:rPr>
              <w:t>925</w:t>
            </w:r>
          </w:p>
        </w:tc>
        <w:tc>
          <w:tcPr>
            <w:tcW w:w="765" w:type="dxa"/>
            <w:shd w:val="clear" w:color="auto" w:fill="auto"/>
            <w:vAlign w:val="center"/>
          </w:tcPr>
          <w:p w14:paraId="3B6FDCB7" w14:textId="77777777" w:rsidR="00C07383" w:rsidRPr="00C34A80" w:rsidRDefault="00C07383" w:rsidP="008A0B9B">
            <w:pPr>
              <w:ind w:left="-113" w:right="-113"/>
              <w:jc w:val="center"/>
              <w:rPr>
                <w:sz w:val="28"/>
                <w:szCs w:val="28"/>
                <w:lang w:val="uk-UA"/>
              </w:rPr>
            </w:pPr>
            <w:r w:rsidRPr="00C34A80">
              <w:rPr>
                <w:sz w:val="28"/>
                <w:szCs w:val="28"/>
                <w:lang w:val="uk-UA"/>
              </w:rPr>
              <w:t>54,9</w:t>
            </w:r>
          </w:p>
        </w:tc>
        <w:tc>
          <w:tcPr>
            <w:tcW w:w="765" w:type="dxa"/>
            <w:shd w:val="clear" w:color="auto" w:fill="auto"/>
            <w:vAlign w:val="center"/>
          </w:tcPr>
          <w:p w14:paraId="4D732AD3" w14:textId="77777777" w:rsidR="00C07383" w:rsidRPr="00C34A80" w:rsidRDefault="00C07383" w:rsidP="008A0B9B">
            <w:pPr>
              <w:ind w:left="-113" w:right="-113"/>
              <w:jc w:val="center"/>
              <w:rPr>
                <w:sz w:val="28"/>
                <w:szCs w:val="28"/>
                <w:lang w:val="uk-UA"/>
              </w:rPr>
            </w:pPr>
            <w:r w:rsidRPr="00C34A80">
              <w:rPr>
                <w:sz w:val="28"/>
                <w:szCs w:val="28"/>
                <w:lang w:val="uk-UA"/>
              </w:rPr>
              <w:t>62,1</w:t>
            </w:r>
          </w:p>
        </w:tc>
        <w:tc>
          <w:tcPr>
            <w:tcW w:w="766" w:type="dxa"/>
            <w:shd w:val="clear" w:color="auto" w:fill="auto"/>
            <w:vAlign w:val="center"/>
          </w:tcPr>
          <w:p w14:paraId="563ED264" w14:textId="77777777" w:rsidR="00C07383" w:rsidRPr="00C34A80" w:rsidRDefault="00C07383" w:rsidP="008A0B9B">
            <w:pPr>
              <w:ind w:left="-113" w:right="-113"/>
              <w:jc w:val="center"/>
              <w:rPr>
                <w:sz w:val="28"/>
                <w:szCs w:val="28"/>
                <w:lang w:val="uk-UA"/>
              </w:rPr>
            </w:pPr>
            <w:r w:rsidRPr="00C34A80">
              <w:rPr>
                <w:sz w:val="28"/>
                <w:szCs w:val="28"/>
                <w:lang w:val="uk-UA"/>
              </w:rPr>
              <w:t>62,48</w:t>
            </w:r>
          </w:p>
        </w:tc>
        <w:tc>
          <w:tcPr>
            <w:tcW w:w="765" w:type="dxa"/>
            <w:shd w:val="clear" w:color="auto" w:fill="auto"/>
            <w:vAlign w:val="center"/>
          </w:tcPr>
          <w:p w14:paraId="431A3C31" w14:textId="77777777" w:rsidR="00C07383" w:rsidRPr="00C34A80" w:rsidRDefault="00C07383" w:rsidP="008A0B9B">
            <w:pPr>
              <w:ind w:left="-113" w:right="-113"/>
              <w:jc w:val="center"/>
              <w:rPr>
                <w:sz w:val="28"/>
                <w:szCs w:val="28"/>
                <w:lang w:val="uk-UA"/>
              </w:rPr>
            </w:pPr>
            <w:r w:rsidRPr="00C34A80">
              <w:rPr>
                <w:sz w:val="28"/>
                <w:szCs w:val="28"/>
                <w:lang w:val="uk-UA"/>
              </w:rPr>
              <w:t>58,72</w:t>
            </w:r>
          </w:p>
        </w:tc>
        <w:tc>
          <w:tcPr>
            <w:tcW w:w="766" w:type="dxa"/>
            <w:shd w:val="clear" w:color="auto" w:fill="auto"/>
            <w:vAlign w:val="center"/>
          </w:tcPr>
          <w:p w14:paraId="6083F2EC" w14:textId="77777777" w:rsidR="00C07383" w:rsidRPr="00C34A80" w:rsidRDefault="00C07383" w:rsidP="008A0B9B">
            <w:pPr>
              <w:ind w:left="-113" w:right="-113"/>
              <w:jc w:val="center"/>
              <w:rPr>
                <w:sz w:val="28"/>
                <w:szCs w:val="28"/>
                <w:lang w:val="uk-UA"/>
              </w:rPr>
            </w:pPr>
            <w:r w:rsidRPr="00C34A80">
              <w:rPr>
                <w:sz w:val="28"/>
                <w:szCs w:val="28"/>
                <w:lang w:val="uk-UA"/>
              </w:rPr>
              <w:t>70,04</w:t>
            </w:r>
          </w:p>
        </w:tc>
      </w:tr>
      <w:tr w:rsidR="00C07383" w:rsidRPr="00C34A80" w14:paraId="5AC69049" w14:textId="77777777" w:rsidTr="008A0B9B">
        <w:tc>
          <w:tcPr>
            <w:tcW w:w="1980" w:type="dxa"/>
            <w:shd w:val="clear" w:color="auto" w:fill="auto"/>
            <w:vAlign w:val="center"/>
          </w:tcPr>
          <w:p w14:paraId="67BFA046" w14:textId="77777777" w:rsidR="00C07383" w:rsidRPr="00C34A80" w:rsidRDefault="00C07383" w:rsidP="008A0B9B">
            <w:pPr>
              <w:ind w:left="-113" w:right="-113"/>
              <w:rPr>
                <w:sz w:val="28"/>
                <w:szCs w:val="28"/>
                <w:lang w:val="uk-UA"/>
              </w:rPr>
            </w:pPr>
            <w:r w:rsidRPr="00C34A80">
              <w:rPr>
                <w:sz w:val="28"/>
                <w:szCs w:val="28"/>
                <w:lang w:val="uk-UA"/>
              </w:rPr>
              <w:t>Миколаївська</w:t>
            </w:r>
          </w:p>
        </w:tc>
        <w:tc>
          <w:tcPr>
            <w:tcW w:w="765" w:type="dxa"/>
            <w:shd w:val="clear" w:color="auto" w:fill="auto"/>
            <w:vAlign w:val="center"/>
          </w:tcPr>
          <w:p w14:paraId="3D7482CF" w14:textId="77777777" w:rsidR="00C07383" w:rsidRPr="00C34A80" w:rsidRDefault="00C07383" w:rsidP="008A0B9B">
            <w:pPr>
              <w:ind w:left="-113" w:right="-113"/>
              <w:jc w:val="center"/>
              <w:rPr>
                <w:sz w:val="28"/>
                <w:szCs w:val="28"/>
                <w:lang w:val="uk-UA"/>
              </w:rPr>
            </w:pPr>
            <w:r w:rsidRPr="00C34A80">
              <w:rPr>
                <w:sz w:val="28"/>
                <w:szCs w:val="28"/>
                <w:lang w:val="uk-UA"/>
              </w:rPr>
              <w:t>503</w:t>
            </w:r>
          </w:p>
        </w:tc>
        <w:tc>
          <w:tcPr>
            <w:tcW w:w="765" w:type="dxa"/>
            <w:shd w:val="clear" w:color="auto" w:fill="auto"/>
            <w:vAlign w:val="center"/>
          </w:tcPr>
          <w:p w14:paraId="39CB0FD3" w14:textId="77777777" w:rsidR="00C07383" w:rsidRPr="00C34A80" w:rsidRDefault="00C07383" w:rsidP="008A0B9B">
            <w:pPr>
              <w:ind w:left="-113" w:right="-113"/>
              <w:jc w:val="center"/>
              <w:rPr>
                <w:sz w:val="28"/>
                <w:szCs w:val="28"/>
                <w:lang w:val="uk-UA"/>
              </w:rPr>
            </w:pPr>
            <w:r w:rsidRPr="00C34A80">
              <w:rPr>
                <w:sz w:val="28"/>
                <w:szCs w:val="28"/>
                <w:lang w:val="uk-UA"/>
              </w:rPr>
              <w:t>497</w:t>
            </w:r>
          </w:p>
        </w:tc>
        <w:tc>
          <w:tcPr>
            <w:tcW w:w="766" w:type="dxa"/>
            <w:shd w:val="clear" w:color="auto" w:fill="auto"/>
            <w:vAlign w:val="center"/>
          </w:tcPr>
          <w:p w14:paraId="3E2AD636" w14:textId="77777777" w:rsidR="00C07383" w:rsidRPr="00C34A80" w:rsidRDefault="00C07383" w:rsidP="008A0B9B">
            <w:pPr>
              <w:ind w:left="-113" w:right="-113"/>
              <w:jc w:val="center"/>
              <w:rPr>
                <w:sz w:val="28"/>
                <w:szCs w:val="28"/>
                <w:lang w:val="uk-UA"/>
              </w:rPr>
            </w:pPr>
            <w:r w:rsidRPr="00C34A80">
              <w:rPr>
                <w:sz w:val="28"/>
                <w:szCs w:val="28"/>
                <w:lang w:val="uk-UA"/>
              </w:rPr>
              <w:t>462</w:t>
            </w:r>
          </w:p>
        </w:tc>
        <w:tc>
          <w:tcPr>
            <w:tcW w:w="765" w:type="dxa"/>
            <w:shd w:val="clear" w:color="auto" w:fill="auto"/>
            <w:vAlign w:val="center"/>
          </w:tcPr>
          <w:p w14:paraId="0C68B72D" w14:textId="77777777" w:rsidR="00C07383" w:rsidRPr="00C34A80" w:rsidRDefault="00C07383" w:rsidP="008A0B9B">
            <w:pPr>
              <w:ind w:left="-113" w:right="-113"/>
              <w:jc w:val="center"/>
              <w:rPr>
                <w:sz w:val="28"/>
                <w:szCs w:val="28"/>
                <w:lang w:val="uk-UA"/>
              </w:rPr>
            </w:pPr>
            <w:r w:rsidRPr="00C34A80">
              <w:rPr>
                <w:sz w:val="28"/>
                <w:szCs w:val="28"/>
                <w:lang w:val="uk-UA"/>
              </w:rPr>
              <w:t>491</w:t>
            </w:r>
          </w:p>
        </w:tc>
        <w:tc>
          <w:tcPr>
            <w:tcW w:w="766" w:type="dxa"/>
            <w:shd w:val="clear" w:color="auto" w:fill="auto"/>
            <w:vAlign w:val="center"/>
          </w:tcPr>
          <w:p w14:paraId="2847FFDB" w14:textId="77777777" w:rsidR="00C07383" w:rsidRPr="00C34A80" w:rsidRDefault="00C07383" w:rsidP="008A0B9B">
            <w:pPr>
              <w:ind w:left="-113" w:right="-113"/>
              <w:jc w:val="center"/>
              <w:rPr>
                <w:sz w:val="28"/>
                <w:szCs w:val="28"/>
                <w:lang w:val="uk-UA"/>
              </w:rPr>
            </w:pPr>
            <w:r w:rsidRPr="00C34A80">
              <w:rPr>
                <w:sz w:val="28"/>
                <w:szCs w:val="28"/>
                <w:lang w:val="uk-UA"/>
              </w:rPr>
              <w:t>497</w:t>
            </w:r>
          </w:p>
        </w:tc>
        <w:tc>
          <w:tcPr>
            <w:tcW w:w="765" w:type="dxa"/>
            <w:shd w:val="clear" w:color="auto" w:fill="auto"/>
            <w:vAlign w:val="center"/>
          </w:tcPr>
          <w:p w14:paraId="6D2F4B79" w14:textId="77777777" w:rsidR="00C07383" w:rsidRPr="00C34A80" w:rsidRDefault="00C07383" w:rsidP="008A0B9B">
            <w:pPr>
              <w:ind w:left="-113" w:right="-113"/>
              <w:jc w:val="center"/>
              <w:rPr>
                <w:sz w:val="28"/>
                <w:szCs w:val="28"/>
                <w:lang w:val="uk-UA"/>
              </w:rPr>
            </w:pPr>
            <w:r w:rsidRPr="00C34A80">
              <w:rPr>
                <w:sz w:val="28"/>
                <w:szCs w:val="28"/>
                <w:lang w:val="uk-UA"/>
              </w:rPr>
              <w:t>80,1</w:t>
            </w:r>
          </w:p>
        </w:tc>
        <w:tc>
          <w:tcPr>
            <w:tcW w:w="765" w:type="dxa"/>
            <w:shd w:val="clear" w:color="auto" w:fill="auto"/>
            <w:vAlign w:val="center"/>
          </w:tcPr>
          <w:p w14:paraId="4A6F55C5" w14:textId="77777777" w:rsidR="00C07383" w:rsidRPr="00C34A80" w:rsidRDefault="00C07383" w:rsidP="008A0B9B">
            <w:pPr>
              <w:ind w:left="-113" w:right="-113"/>
              <w:jc w:val="center"/>
              <w:rPr>
                <w:sz w:val="28"/>
                <w:szCs w:val="28"/>
                <w:lang w:val="uk-UA"/>
              </w:rPr>
            </w:pPr>
            <w:r w:rsidRPr="00C34A80">
              <w:rPr>
                <w:sz w:val="28"/>
                <w:szCs w:val="28"/>
                <w:lang w:val="uk-UA"/>
              </w:rPr>
              <w:t>79,5</w:t>
            </w:r>
          </w:p>
        </w:tc>
        <w:tc>
          <w:tcPr>
            <w:tcW w:w="766" w:type="dxa"/>
            <w:shd w:val="clear" w:color="auto" w:fill="auto"/>
            <w:vAlign w:val="center"/>
          </w:tcPr>
          <w:p w14:paraId="2C3A474D" w14:textId="77777777" w:rsidR="00C07383" w:rsidRPr="00C34A80" w:rsidRDefault="00C07383" w:rsidP="008A0B9B">
            <w:pPr>
              <w:ind w:left="-113" w:right="-113"/>
              <w:jc w:val="center"/>
              <w:rPr>
                <w:sz w:val="28"/>
                <w:szCs w:val="28"/>
                <w:lang w:val="uk-UA"/>
              </w:rPr>
            </w:pPr>
            <w:r w:rsidRPr="00C34A80">
              <w:rPr>
                <w:sz w:val="28"/>
                <w:szCs w:val="28"/>
                <w:lang w:val="uk-UA"/>
              </w:rPr>
              <w:t>74,29</w:t>
            </w:r>
          </w:p>
        </w:tc>
        <w:tc>
          <w:tcPr>
            <w:tcW w:w="765" w:type="dxa"/>
            <w:shd w:val="clear" w:color="auto" w:fill="auto"/>
            <w:vAlign w:val="center"/>
          </w:tcPr>
          <w:p w14:paraId="52CE1B8E" w14:textId="77777777" w:rsidR="00C07383" w:rsidRPr="00C34A80" w:rsidRDefault="00C07383" w:rsidP="008A0B9B">
            <w:pPr>
              <w:ind w:left="-113" w:right="-113"/>
              <w:jc w:val="center"/>
              <w:rPr>
                <w:sz w:val="28"/>
                <w:szCs w:val="28"/>
                <w:lang w:val="uk-UA"/>
              </w:rPr>
            </w:pPr>
            <w:r w:rsidRPr="00C34A80">
              <w:rPr>
                <w:sz w:val="28"/>
                <w:szCs w:val="28"/>
                <w:lang w:val="uk-UA"/>
              </w:rPr>
              <w:t>79,53</w:t>
            </w:r>
          </w:p>
        </w:tc>
        <w:tc>
          <w:tcPr>
            <w:tcW w:w="766" w:type="dxa"/>
            <w:shd w:val="clear" w:color="auto" w:fill="auto"/>
            <w:vAlign w:val="center"/>
          </w:tcPr>
          <w:p w14:paraId="4803F479" w14:textId="77777777" w:rsidR="00C07383" w:rsidRPr="00C34A80" w:rsidRDefault="00C07383" w:rsidP="008A0B9B">
            <w:pPr>
              <w:ind w:left="-113" w:right="-113"/>
              <w:jc w:val="center"/>
              <w:rPr>
                <w:sz w:val="28"/>
                <w:szCs w:val="28"/>
                <w:lang w:val="uk-UA"/>
              </w:rPr>
            </w:pPr>
            <w:r w:rsidRPr="00C34A80">
              <w:rPr>
                <w:sz w:val="28"/>
                <w:szCs w:val="28"/>
                <w:lang w:val="uk-UA"/>
              </w:rPr>
              <w:t>81,16</w:t>
            </w:r>
          </w:p>
        </w:tc>
      </w:tr>
      <w:tr w:rsidR="00C07383" w:rsidRPr="00C34A80" w14:paraId="430B5CAD" w14:textId="77777777" w:rsidTr="008A0B9B">
        <w:tc>
          <w:tcPr>
            <w:tcW w:w="1980" w:type="dxa"/>
            <w:shd w:val="clear" w:color="auto" w:fill="auto"/>
            <w:vAlign w:val="center"/>
          </w:tcPr>
          <w:p w14:paraId="0E9A218E" w14:textId="77777777" w:rsidR="00C07383" w:rsidRPr="00C34A80" w:rsidRDefault="00C07383" w:rsidP="008A0B9B">
            <w:pPr>
              <w:ind w:left="-113" w:right="-113"/>
              <w:rPr>
                <w:sz w:val="28"/>
                <w:szCs w:val="28"/>
                <w:lang w:val="uk-UA"/>
              </w:rPr>
            </w:pPr>
            <w:r w:rsidRPr="00C34A80">
              <w:rPr>
                <w:sz w:val="28"/>
                <w:szCs w:val="28"/>
                <w:lang w:val="uk-UA"/>
              </w:rPr>
              <w:t>Одеська</w:t>
            </w:r>
          </w:p>
        </w:tc>
        <w:tc>
          <w:tcPr>
            <w:tcW w:w="765" w:type="dxa"/>
            <w:shd w:val="clear" w:color="auto" w:fill="auto"/>
            <w:vAlign w:val="center"/>
          </w:tcPr>
          <w:p w14:paraId="4A0600AE" w14:textId="77777777" w:rsidR="00C07383" w:rsidRPr="00C34A80" w:rsidRDefault="00C07383" w:rsidP="008A0B9B">
            <w:pPr>
              <w:ind w:left="-113" w:right="-113"/>
              <w:jc w:val="center"/>
              <w:rPr>
                <w:sz w:val="28"/>
                <w:szCs w:val="28"/>
                <w:lang w:val="uk-UA"/>
              </w:rPr>
            </w:pPr>
            <w:r w:rsidRPr="00C34A80">
              <w:rPr>
                <w:sz w:val="28"/>
                <w:szCs w:val="28"/>
                <w:lang w:val="uk-UA"/>
              </w:rPr>
              <w:t>927</w:t>
            </w:r>
          </w:p>
        </w:tc>
        <w:tc>
          <w:tcPr>
            <w:tcW w:w="765" w:type="dxa"/>
            <w:shd w:val="clear" w:color="auto" w:fill="auto"/>
            <w:vAlign w:val="center"/>
          </w:tcPr>
          <w:p w14:paraId="6354E09C" w14:textId="77777777" w:rsidR="00C07383" w:rsidRPr="00C34A80" w:rsidRDefault="00C07383" w:rsidP="008A0B9B">
            <w:pPr>
              <w:ind w:left="-113" w:right="-113"/>
              <w:jc w:val="center"/>
              <w:rPr>
                <w:sz w:val="28"/>
                <w:szCs w:val="28"/>
                <w:lang w:val="uk-UA"/>
              </w:rPr>
            </w:pPr>
            <w:r w:rsidRPr="00C34A80">
              <w:rPr>
                <w:sz w:val="28"/>
                <w:szCs w:val="28"/>
                <w:lang w:val="uk-UA"/>
              </w:rPr>
              <w:t>928</w:t>
            </w:r>
          </w:p>
        </w:tc>
        <w:tc>
          <w:tcPr>
            <w:tcW w:w="766" w:type="dxa"/>
            <w:shd w:val="clear" w:color="auto" w:fill="auto"/>
            <w:vAlign w:val="center"/>
          </w:tcPr>
          <w:p w14:paraId="4A39B2DD" w14:textId="77777777" w:rsidR="00C07383" w:rsidRPr="00C34A80" w:rsidRDefault="00C07383" w:rsidP="008A0B9B">
            <w:pPr>
              <w:ind w:left="-113" w:right="-113"/>
              <w:jc w:val="center"/>
              <w:rPr>
                <w:sz w:val="28"/>
                <w:szCs w:val="28"/>
                <w:lang w:val="uk-UA"/>
              </w:rPr>
            </w:pPr>
            <w:r w:rsidRPr="00C34A80">
              <w:rPr>
                <w:sz w:val="28"/>
                <w:szCs w:val="28"/>
                <w:lang w:val="uk-UA"/>
              </w:rPr>
              <w:t>814</w:t>
            </w:r>
          </w:p>
        </w:tc>
        <w:tc>
          <w:tcPr>
            <w:tcW w:w="765" w:type="dxa"/>
            <w:shd w:val="clear" w:color="auto" w:fill="auto"/>
            <w:vAlign w:val="center"/>
          </w:tcPr>
          <w:p w14:paraId="228F9B3C" w14:textId="77777777" w:rsidR="00C07383" w:rsidRPr="00C34A80" w:rsidRDefault="00C07383" w:rsidP="008A0B9B">
            <w:pPr>
              <w:ind w:left="-113" w:right="-113"/>
              <w:jc w:val="center"/>
              <w:rPr>
                <w:sz w:val="28"/>
                <w:szCs w:val="28"/>
                <w:lang w:val="uk-UA"/>
              </w:rPr>
            </w:pPr>
            <w:r w:rsidRPr="00C34A80">
              <w:rPr>
                <w:sz w:val="28"/>
                <w:szCs w:val="28"/>
                <w:lang w:val="uk-UA"/>
              </w:rPr>
              <w:t>825</w:t>
            </w:r>
          </w:p>
        </w:tc>
        <w:tc>
          <w:tcPr>
            <w:tcW w:w="766" w:type="dxa"/>
            <w:shd w:val="clear" w:color="auto" w:fill="auto"/>
            <w:vAlign w:val="center"/>
          </w:tcPr>
          <w:p w14:paraId="7A430331" w14:textId="77777777" w:rsidR="00C07383" w:rsidRPr="00C34A80" w:rsidRDefault="00C07383" w:rsidP="008A0B9B">
            <w:pPr>
              <w:ind w:left="-113" w:right="-113"/>
              <w:jc w:val="center"/>
              <w:rPr>
                <w:sz w:val="28"/>
                <w:szCs w:val="28"/>
                <w:lang w:val="uk-UA"/>
              </w:rPr>
            </w:pPr>
            <w:r w:rsidRPr="00C34A80">
              <w:rPr>
                <w:sz w:val="28"/>
                <w:szCs w:val="28"/>
                <w:lang w:val="uk-UA"/>
              </w:rPr>
              <w:t>811</w:t>
            </w:r>
          </w:p>
        </w:tc>
        <w:tc>
          <w:tcPr>
            <w:tcW w:w="765" w:type="dxa"/>
            <w:shd w:val="clear" w:color="auto" w:fill="auto"/>
            <w:vAlign w:val="center"/>
          </w:tcPr>
          <w:p w14:paraId="77DE6A0E" w14:textId="77777777" w:rsidR="00C07383" w:rsidRPr="00C34A80" w:rsidRDefault="00C07383" w:rsidP="008A0B9B">
            <w:pPr>
              <w:ind w:left="-113" w:right="-113"/>
              <w:jc w:val="center"/>
              <w:rPr>
                <w:sz w:val="28"/>
                <w:szCs w:val="28"/>
                <w:lang w:val="uk-UA"/>
              </w:rPr>
            </w:pPr>
            <w:r w:rsidRPr="00C34A80">
              <w:rPr>
                <w:sz w:val="28"/>
                <w:szCs w:val="28"/>
                <w:lang w:val="uk-UA"/>
              </w:rPr>
              <w:t>73,2</w:t>
            </w:r>
          </w:p>
        </w:tc>
        <w:tc>
          <w:tcPr>
            <w:tcW w:w="765" w:type="dxa"/>
            <w:shd w:val="clear" w:color="auto" w:fill="auto"/>
            <w:vAlign w:val="center"/>
          </w:tcPr>
          <w:p w14:paraId="2A9793A6" w14:textId="77777777" w:rsidR="00C07383" w:rsidRPr="00C34A80" w:rsidRDefault="00C07383" w:rsidP="008A0B9B">
            <w:pPr>
              <w:ind w:left="-113" w:right="-113"/>
              <w:jc w:val="center"/>
              <w:rPr>
                <w:sz w:val="28"/>
                <w:szCs w:val="28"/>
                <w:lang w:val="uk-UA"/>
              </w:rPr>
            </w:pPr>
            <w:r w:rsidRPr="00C34A80">
              <w:rPr>
                <w:sz w:val="28"/>
                <w:szCs w:val="28"/>
                <w:lang w:val="uk-UA"/>
              </w:rPr>
              <w:t>73,4</w:t>
            </w:r>
          </w:p>
        </w:tc>
        <w:tc>
          <w:tcPr>
            <w:tcW w:w="766" w:type="dxa"/>
            <w:shd w:val="clear" w:color="auto" w:fill="auto"/>
            <w:vAlign w:val="center"/>
          </w:tcPr>
          <w:p w14:paraId="140804D3" w14:textId="77777777" w:rsidR="00C07383" w:rsidRPr="00C34A80" w:rsidRDefault="00C07383" w:rsidP="008A0B9B">
            <w:pPr>
              <w:ind w:left="-113" w:right="-113"/>
              <w:jc w:val="center"/>
              <w:rPr>
                <w:sz w:val="28"/>
                <w:szCs w:val="28"/>
                <w:lang w:val="uk-UA"/>
              </w:rPr>
            </w:pPr>
            <w:r w:rsidRPr="00C34A80">
              <w:rPr>
                <w:sz w:val="28"/>
                <w:szCs w:val="28"/>
                <w:lang w:val="uk-UA"/>
              </w:rPr>
              <w:t>64,54</w:t>
            </w:r>
          </w:p>
        </w:tc>
        <w:tc>
          <w:tcPr>
            <w:tcW w:w="765" w:type="dxa"/>
            <w:shd w:val="clear" w:color="auto" w:fill="auto"/>
            <w:vAlign w:val="center"/>
          </w:tcPr>
          <w:p w14:paraId="12ADCB00" w14:textId="77777777" w:rsidR="00C07383" w:rsidRPr="00C34A80" w:rsidRDefault="00C07383" w:rsidP="008A0B9B">
            <w:pPr>
              <w:ind w:left="-113" w:right="-113"/>
              <w:jc w:val="center"/>
              <w:rPr>
                <w:sz w:val="28"/>
                <w:szCs w:val="28"/>
                <w:lang w:val="uk-UA"/>
              </w:rPr>
            </w:pPr>
            <w:r w:rsidRPr="00C34A80">
              <w:rPr>
                <w:sz w:val="28"/>
                <w:szCs w:val="28"/>
                <w:lang w:val="uk-UA"/>
              </w:rPr>
              <w:t>65,54</w:t>
            </w:r>
          </w:p>
        </w:tc>
        <w:tc>
          <w:tcPr>
            <w:tcW w:w="766" w:type="dxa"/>
            <w:shd w:val="clear" w:color="auto" w:fill="auto"/>
            <w:vAlign w:val="center"/>
          </w:tcPr>
          <w:p w14:paraId="30518941" w14:textId="77777777" w:rsidR="00C07383" w:rsidRPr="00C34A80" w:rsidRDefault="00C07383" w:rsidP="008A0B9B">
            <w:pPr>
              <w:ind w:left="-113" w:right="-113"/>
              <w:jc w:val="center"/>
              <w:rPr>
                <w:sz w:val="28"/>
                <w:szCs w:val="28"/>
                <w:lang w:val="uk-UA"/>
              </w:rPr>
            </w:pPr>
            <w:r w:rsidRPr="00C34A80">
              <w:rPr>
                <w:sz w:val="28"/>
                <w:szCs w:val="28"/>
                <w:lang w:val="uk-UA"/>
              </w:rPr>
              <w:t>64,57</w:t>
            </w:r>
          </w:p>
        </w:tc>
      </w:tr>
      <w:tr w:rsidR="00C07383" w:rsidRPr="00C34A80" w14:paraId="5227B6CC" w14:textId="77777777" w:rsidTr="008A0B9B">
        <w:tc>
          <w:tcPr>
            <w:tcW w:w="1980" w:type="dxa"/>
            <w:shd w:val="clear" w:color="auto" w:fill="auto"/>
            <w:vAlign w:val="center"/>
          </w:tcPr>
          <w:p w14:paraId="25EF3F6D" w14:textId="77777777" w:rsidR="00C07383" w:rsidRPr="00C34A80" w:rsidRDefault="00C07383" w:rsidP="008A0B9B">
            <w:pPr>
              <w:ind w:left="-113" w:right="-113"/>
              <w:rPr>
                <w:sz w:val="28"/>
                <w:szCs w:val="28"/>
                <w:lang w:val="uk-UA"/>
              </w:rPr>
            </w:pPr>
            <w:r w:rsidRPr="00C34A80">
              <w:rPr>
                <w:sz w:val="28"/>
                <w:szCs w:val="28"/>
                <w:lang w:val="uk-UA"/>
              </w:rPr>
              <w:t>Полтавська</w:t>
            </w:r>
          </w:p>
        </w:tc>
        <w:tc>
          <w:tcPr>
            <w:tcW w:w="765" w:type="dxa"/>
            <w:shd w:val="clear" w:color="auto" w:fill="auto"/>
            <w:vAlign w:val="center"/>
          </w:tcPr>
          <w:p w14:paraId="6661059F" w14:textId="77777777" w:rsidR="00C07383" w:rsidRPr="00C34A80" w:rsidRDefault="00C07383" w:rsidP="008A0B9B">
            <w:pPr>
              <w:ind w:left="-113" w:right="-113"/>
              <w:jc w:val="center"/>
              <w:rPr>
                <w:sz w:val="28"/>
                <w:szCs w:val="28"/>
                <w:lang w:val="uk-UA"/>
              </w:rPr>
            </w:pPr>
            <w:r w:rsidRPr="00C34A80">
              <w:rPr>
                <w:sz w:val="28"/>
                <w:szCs w:val="28"/>
                <w:lang w:val="uk-UA"/>
              </w:rPr>
              <w:t>550</w:t>
            </w:r>
          </w:p>
        </w:tc>
        <w:tc>
          <w:tcPr>
            <w:tcW w:w="765" w:type="dxa"/>
            <w:shd w:val="clear" w:color="auto" w:fill="auto"/>
            <w:vAlign w:val="center"/>
          </w:tcPr>
          <w:p w14:paraId="33219A7A" w14:textId="77777777" w:rsidR="00C07383" w:rsidRPr="00C34A80" w:rsidRDefault="00C07383" w:rsidP="008A0B9B">
            <w:pPr>
              <w:ind w:left="-113" w:right="-113"/>
              <w:jc w:val="center"/>
              <w:rPr>
                <w:sz w:val="28"/>
                <w:szCs w:val="28"/>
                <w:lang w:val="uk-UA"/>
              </w:rPr>
            </w:pPr>
            <w:r w:rsidRPr="00C34A80">
              <w:rPr>
                <w:sz w:val="28"/>
                <w:szCs w:val="28"/>
                <w:lang w:val="uk-UA"/>
              </w:rPr>
              <w:t>517</w:t>
            </w:r>
          </w:p>
        </w:tc>
        <w:tc>
          <w:tcPr>
            <w:tcW w:w="766" w:type="dxa"/>
            <w:shd w:val="clear" w:color="auto" w:fill="auto"/>
            <w:vAlign w:val="center"/>
          </w:tcPr>
          <w:p w14:paraId="2B2FFB82" w14:textId="77777777" w:rsidR="00C07383" w:rsidRPr="00C34A80" w:rsidRDefault="00C07383" w:rsidP="008A0B9B">
            <w:pPr>
              <w:ind w:left="-113" w:right="-113"/>
              <w:jc w:val="center"/>
              <w:rPr>
                <w:sz w:val="28"/>
                <w:szCs w:val="28"/>
                <w:lang w:val="uk-UA"/>
              </w:rPr>
            </w:pPr>
            <w:r w:rsidRPr="00C34A80">
              <w:rPr>
                <w:sz w:val="28"/>
                <w:szCs w:val="28"/>
                <w:lang w:val="uk-UA"/>
              </w:rPr>
              <w:t>547</w:t>
            </w:r>
          </w:p>
        </w:tc>
        <w:tc>
          <w:tcPr>
            <w:tcW w:w="765" w:type="dxa"/>
            <w:shd w:val="clear" w:color="auto" w:fill="auto"/>
            <w:vAlign w:val="center"/>
          </w:tcPr>
          <w:p w14:paraId="6AD0851D" w14:textId="77777777" w:rsidR="00C07383" w:rsidRPr="00C34A80" w:rsidRDefault="00C07383" w:rsidP="008A0B9B">
            <w:pPr>
              <w:ind w:left="-113" w:right="-113"/>
              <w:jc w:val="center"/>
              <w:rPr>
                <w:sz w:val="28"/>
                <w:szCs w:val="28"/>
                <w:lang w:val="uk-UA"/>
              </w:rPr>
            </w:pPr>
            <w:r w:rsidRPr="00C34A80">
              <w:rPr>
                <w:sz w:val="28"/>
                <w:szCs w:val="28"/>
                <w:lang w:val="uk-UA"/>
              </w:rPr>
              <w:t>564</w:t>
            </w:r>
          </w:p>
        </w:tc>
        <w:tc>
          <w:tcPr>
            <w:tcW w:w="766" w:type="dxa"/>
            <w:shd w:val="clear" w:color="auto" w:fill="auto"/>
            <w:vAlign w:val="center"/>
          </w:tcPr>
          <w:p w14:paraId="5C8F9009" w14:textId="77777777" w:rsidR="00C07383" w:rsidRPr="00C34A80" w:rsidRDefault="00C07383" w:rsidP="008A0B9B">
            <w:pPr>
              <w:ind w:left="-113" w:right="-113"/>
              <w:jc w:val="center"/>
              <w:rPr>
                <w:sz w:val="28"/>
                <w:szCs w:val="28"/>
                <w:lang w:val="uk-UA"/>
              </w:rPr>
            </w:pPr>
            <w:r w:rsidRPr="00C34A80">
              <w:rPr>
                <w:sz w:val="28"/>
                <w:szCs w:val="28"/>
                <w:lang w:val="uk-UA"/>
              </w:rPr>
              <w:t>538</w:t>
            </w:r>
          </w:p>
        </w:tc>
        <w:tc>
          <w:tcPr>
            <w:tcW w:w="765" w:type="dxa"/>
            <w:shd w:val="clear" w:color="auto" w:fill="auto"/>
            <w:vAlign w:val="center"/>
          </w:tcPr>
          <w:p w14:paraId="0A9595B2" w14:textId="77777777" w:rsidR="00C07383" w:rsidRPr="00C34A80" w:rsidRDefault="00C07383" w:rsidP="008A0B9B">
            <w:pPr>
              <w:ind w:left="-113" w:right="-113"/>
              <w:jc w:val="center"/>
              <w:rPr>
                <w:sz w:val="28"/>
                <w:szCs w:val="28"/>
                <w:lang w:val="uk-UA"/>
              </w:rPr>
            </w:pPr>
            <w:r w:rsidRPr="00C34A80">
              <w:rPr>
                <w:sz w:val="28"/>
                <w:szCs w:val="28"/>
                <w:lang w:val="uk-UA"/>
              </w:rPr>
              <w:t>70,2</w:t>
            </w:r>
          </w:p>
        </w:tc>
        <w:tc>
          <w:tcPr>
            <w:tcW w:w="765" w:type="dxa"/>
            <w:shd w:val="clear" w:color="auto" w:fill="auto"/>
            <w:vAlign w:val="center"/>
          </w:tcPr>
          <w:p w14:paraId="279C7AC6" w14:textId="77777777" w:rsidR="00C07383" w:rsidRPr="00C34A80" w:rsidRDefault="00C07383" w:rsidP="008A0B9B">
            <w:pPr>
              <w:ind w:left="-113" w:right="-113"/>
              <w:jc w:val="center"/>
              <w:rPr>
                <w:sz w:val="28"/>
                <w:szCs w:val="28"/>
                <w:lang w:val="uk-UA"/>
              </w:rPr>
            </w:pPr>
            <w:r w:rsidRPr="00C34A80">
              <w:rPr>
                <w:sz w:val="28"/>
                <w:szCs w:val="28"/>
                <w:lang w:val="uk-UA"/>
              </w:rPr>
              <w:t>66,4</w:t>
            </w:r>
          </w:p>
        </w:tc>
        <w:tc>
          <w:tcPr>
            <w:tcW w:w="766" w:type="dxa"/>
            <w:shd w:val="clear" w:color="auto" w:fill="auto"/>
            <w:vAlign w:val="center"/>
          </w:tcPr>
          <w:p w14:paraId="391EBEBE" w14:textId="77777777" w:rsidR="00C07383" w:rsidRPr="00C34A80" w:rsidRDefault="00C07383" w:rsidP="008A0B9B">
            <w:pPr>
              <w:ind w:left="-113" w:right="-113"/>
              <w:jc w:val="center"/>
              <w:rPr>
                <w:sz w:val="28"/>
                <w:szCs w:val="28"/>
                <w:lang w:val="uk-UA"/>
              </w:rPr>
            </w:pPr>
            <w:r w:rsidRPr="00C34A80">
              <w:rPr>
                <w:sz w:val="28"/>
                <w:szCs w:val="28"/>
                <w:lang w:val="uk-UA"/>
              </w:rPr>
              <w:t>70,81</w:t>
            </w:r>
          </w:p>
        </w:tc>
        <w:tc>
          <w:tcPr>
            <w:tcW w:w="765" w:type="dxa"/>
            <w:shd w:val="clear" w:color="auto" w:fill="auto"/>
            <w:vAlign w:val="center"/>
          </w:tcPr>
          <w:p w14:paraId="6B885D6E" w14:textId="77777777" w:rsidR="00C07383" w:rsidRPr="00C34A80" w:rsidRDefault="00C07383" w:rsidP="008A0B9B">
            <w:pPr>
              <w:ind w:left="-113" w:right="-113"/>
              <w:jc w:val="center"/>
              <w:rPr>
                <w:sz w:val="28"/>
                <w:szCs w:val="28"/>
                <w:lang w:val="uk-UA"/>
              </w:rPr>
            </w:pPr>
            <w:r w:rsidRPr="00C34A80">
              <w:rPr>
                <w:sz w:val="28"/>
                <w:szCs w:val="28"/>
                <w:lang w:val="uk-UA"/>
              </w:rPr>
              <w:t>73,68</w:t>
            </w:r>
          </w:p>
        </w:tc>
        <w:tc>
          <w:tcPr>
            <w:tcW w:w="766" w:type="dxa"/>
            <w:shd w:val="clear" w:color="auto" w:fill="auto"/>
            <w:vAlign w:val="center"/>
          </w:tcPr>
          <w:p w14:paraId="69754011" w14:textId="77777777" w:rsidR="00C07383" w:rsidRPr="00C34A80" w:rsidRDefault="00C07383" w:rsidP="008A0B9B">
            <w:pPr>
              <w:ind w:left="-113" w:right="-113"/>
              <w:jc w:val="center"/>
              <w:rPr>
                <w:sz w:val="28"/>
                <w:szCs w:val="28"/>
                <w:lang w:val="uk-UA"/>
              </w:rPr>
            </w:pPr>
            <w:r w:rsidRPr="00C34A80">
              <w:rPr>
                <w:sz w:val="28"/>
                <w:szCs w:val="28"/>
                <w:lang w:val="uk-UA"/>
              </w:rPr>
              <w:t>70,98</w:t>
            </w:r>
          </w:p>
        </w:tc>
      </w:tr>
      <w:tr w:rsidR="00C07383" w:rsidRPr="00C34A80" w14:paraId="06FF8C92" w14:textId="77777777" w:rsidTr="008A0B9B">
        <w:tc>
          <w:tcPr>
            <w:tcW w:w="1980" w:type="dxa"/>
            <w:shd w:val="clear" w:color="auto" w:fill="auto"/>
            <w:vAlign w:val="center"/>
          </w:tcPr>
          <w:p w14:paraId="589C9C28" w14:textId="77777777" w:rsidR="00C07383" w:rsidRPr="00C34A80" w:rsidRDefault="00C07383" w:rsidP="008A0B9B">
            <w:pPr>
              <w:ind w:left="-113" w:right="-113"/>
              <w:rPr>
                <w:sz w:val="28"/>
                <w:szCs w:val="28"/>
                <w:lang w:val="uk-UA"/>
              </w:rPr>
            </w:pPr>
            <w:r w:rsidRPr="00C34A80">
              <w:rPr>
                <w:sz w:val="28"/>
                <w:szCs w:val="28"/>
                <w:lang w:val="uk-UA"/>
              </w:rPr>
              <w:t>Рівненська</w:t>
            </w:r>
          </w:p>
        </w:tc>
        <w:tc>
          <w:tcPr>
            <w:tcW w:w="765" w:type="dxa"/>
            <w:shd w:val="clear" w:color="auto" w:fill="auto"/>
            <w:vAlign w:val="center"/>
          </w:tcPr>
          <w:p w14:paraId="0B1F8187" w14:textId="77777777" w:rsidR="00C07383" w:rsidRPr="00C34A80" w:rsidRDefault="00C07383" w:rsidP="008A0B9B">
            <w:pPr>
              <w:ind w:left="-113" w:right="-113"/>
              <w:jc w:val="center"/>
              <w:rPr>
                <w:sz w:val="28"/>
                <w:szCs w:val="28"/>
                <w:lang w:val="uk-UA"/>
              </w:rPr>
            </w:pPr>
            <w:r w:rsidRPr="00C34A80">
              <w:rPr>
                <w:sz w:val="28"/>
                <w:szCs w:val="28"/>
                <w:lang w:val="uk-UA"/>
              </w:rPr>
              <w:t>314</w:t>
            </w:r>
          </w:p>
        </w:tc>
        <w:tc>
          <w:tcPr>
            <w:tcW w:w="765" w:type="dxa"/>
            <w:shd w:val="clear" w:color="auto" w:fill="auto"/>
            <w:vAlign w:val="center"/>
          </w:tcPr>
          <w:p w14:paraId="52B8C719" w14:textId="77777777" w:rsidR="00C07383" w:rsidRPr="00C34A80" w:rsidRDefault="00C07383" w:rsidP="008A0B9B">
            <w:pPr>
              <w:ind w:left="-113" w:right="-113"/>
              <w:jc w:val="center"/>
              <w:rPr>
                <w:sz w:val="28"/>
                <w:szCs w:val="28"/>
                <w:lang w:val="uk-UA"/>
              </w:rPr>
            </w:pPr>
            <w:r w:rsidRPr="00C34A80">
              <w:rPr>
                <w:sz w:val="28"/>
                <w:szCs w:val="28"/>
                <w:lang w:val="uk-UA"/>
              </w:rPr>
              <w:t>289</w:t>
            </w:r>
          </w:p>
        </w:tc>
        <w:tc>
          <w:tcPr>
            <w:tcW w:w="766" w:type="dxa"/>
            <w:shd w:val="clear" w:color="auto" w:fill="auto"/>
            <w:vAlign w:val="center"/>
          </w:tcPr>
          <w:p w14:paraId="15BAE69F" w14:textId="77777777" w:rsidR="00C07383" w:rsidRPr="00C34A80" w:rsidRDefault="00C07383" w:rsidP="008A0B9B">
            <w:pPr>
              <w:ind w:left="-113" w:right="-113"/>
              <w:jc w:val="center"/>
              <w:rPr>
                <w:sz w:val="28"/>
                <w:szCs w:val="28"/>
                <w:lang w:val="uk-UA"/>
              </w:rPr>
            </w:pPr>
            <w:r w:rsidRPr="00C34A80">
              <w:rPr>
                <w:sz w:val="28"/>
                <w:szCs w:val="28"/>
                <w:lang w:val="uk-UA"/>
              </w:rPr>
              <w:t>320</w:t>
            </w:r>
          </w:p>
        </w:tc>
        <w:tc>
          <w:tcPr>
            <w:tcW w:w="765" w:type="dxa"/>
            <w:shd w:val="clear" w:color="auto" w:fill="auto"/>
            <w:vAlign w:val="center"/>
          </w:tcPr>
          <w:p w14:paraId="3E2E21C0" w14:textId="77777777" w:rsidR="00C07383" w:rsidRPr="00C34A80" w:rsidRDefault="00C07383" w:rsidP="008A0B9B">
            <w:pPr>
              <w:ind w:left="-113" w:right="-113"/>
              <w:jc w:val="center"/>
              <w:rPr>
                <w:sz w:val="28"/>
                <w:szCs w:val="28"/>
                <w:lang w:val="uk-UA"/>
              </w:rPr>
            </w:pPr>
            <w:r w:rsidRPr="00C34A80">
              <w:rPr>
                <w:sz w:val="28"/>
                <w:szCs w:val="28"/>
                <w:lang w:val="uk-UA"/>
              </w:rPr>
              <w:t>278</w:t>
            </w:r>
          </w:p>
        </w:tc>
        <w:tc>
          <w:tcPr>
            <w:tcW w:w="766" w:type="dxa"/>
            <w:shd w:val="clear" w:color="auto" w:fill="auto"/>
            <w:vAlign w:val="center"/>
          </w:tcPr>
          <w:p w14:paraId="0AD1A13D" w14:textId="77777777" w:rsidR="00C07383" w:rsidRPr="00C34A80" w:rsidRDefault="00C07383" w:rsidP="008A0B9B">
            <w:pPr>
              <w:ind w:left="-113" w:right="-113"/>
              <w:jc w:val="center"/>
              <w:rPr>
                <w:sz w:val="28"/>
                <w:szCs w:val="28"/>
                <w:lang w:val="uk-UA"/>
              </w:rPr>
            </w:pPr>
            <w:r w:rsidRPr="00C34A80">
              <w:rPr>
                <w:sz w:val="28"/>
                <w:szCs w:val="28"/>
                <w:lang w:val="uk-UA"/>
              </w:rPr>
              <w:t>321</w:t>
            </w:r>
          </w:p>
        </w:tc>
        <w:tc>
          <w:tcPr>
            <w:tcW w:w="765" w:type="dxa"/>
            <w:shd w:val="clear" w:color="auto" w:fill="auto"/>
            <w:vAlign w:val="center"/>
          </w:tcPr>
          <w:p w14:paraId="27235683" w14:textId="77777777" w:rsidR="00C07383" w:rsidRPr="00C34A80" w:rsidRDefault="00C07383" w:rsidP="008A0B9B">
            <w:pPr>
              <w:ind w:left="-113" w:right="-113"/>
              <w:jc w:val="center"/>
              <w:rPr>
                <w:sz w:val="28"/>
                <w:szCs w:val="28"/>
                <w:lang w:val="uk-UA"/>
              </w:rPr>
            </w:pPr>
            <w:r w:rsidRPr="00C34A80">
              <w:rPr>
                <w:sz w:val="28"/>
                <w:szCs w:val="28"/>
                <w:lang w:val="uk-UA"/>
              </w:rPr>
              <w:t>51,6</w:t>
            </w:r>
          </w:p>
        </w:tc>
        <w:tc>
          <w:tcPr>
            <w:tcW w:w="765" w:type="dxa"/>
            <w:shd w:val="clear" w:color="auto" w:fill="auto"/>
            <w:vAlign w:val="center"/>
          </w:tcPr>
          <w:p w14:paraId="11BA9FA8" w14:textId="77777777" w:rsidR="00C07383" w:rsidRPr="00C34A80" w:rsidRDefault="00C07383" w:rsidP="008A0B9B">
            <w:pPr>
              <w:ind w:left="-113" w:right="-113"/>
              <w:jc w:val="center"/>
              <w:rPr>
                <w:sz w:val="28"/>
                <w:szCs w:val="28"/>
                <w:lang w:val="uk-UA"/>
              </w:rPr>
            </w:pPr>
            <w:r w:rsidRPr="00C34A80">
              <w:rPr>
                <w:sz w:val="28"/>
                <w:szCs w:val="28"/>
                <w:lang w:val="uk-UA"/>
              </w:rPr>
              <w:t>47,4</w:t>
            </w:r>
          </w:p>
        </w:tc>
        <w:tc>
          <w:tcPr>
            <w:tcW w:w="766" w:type="dxa"/>
            <w:shd w:val="clear" w:color="auto" w:fill="auto"/>
            <w:vAlign w:val="center"/>
          </w:tcPr>
          <w:p w14:paraId="3F8BAF1F" w14:textId="77777777" w:rsidR="00C07383" w:rsidRPr="00C34A80" w:rsidRDefault="00C07383" w:rsidP="008A0B9B">
            <w:pPr>
              <w:ind w:left="-113" w:right="-113"/>
              <w:jc w:val="center"/>
              <w:rPr>
                <w:sz w:val="28"/>
                <w:szCs w:val="28"/>
                <w:lang w:val="uk-UA"/>
              </w:rPr>
            </w:pPr>
            <w:r w:rsidRPr="00C34A80">
              <w:rPr>
                <w:sz w:val="28"/>
                <w:szCs w:val="28"/>
                <w:lang w:val="uk-UA"/>
              </w:rPr>
              <w:t>52,47</w:t>
            </w:r>
          </w:p>
        </w:tc>
        <w:tc>
          <w:tcPr>
            <w:tcW w:w="765" w:type="dxa"/>
            <w:shd w:val="clear" w:color="auto" w:fill="auto"/>
            <w:vAlign w:val="center"/>
          </w:tcPr>
          <w:p w14:paraId="6CCA0FDA" w14:textId="77777777" w:rsidR="00C07383" w:rsidRPr="00C34A80" w:rsidRDefault="00C07383" w:rsidP="008A0B9B">
            <w:pPr>
              <w:ind w:left="-113" w:right="-113"/>
              <w:jc w:val="center"/>
              <w:rPr>
                <w:sz w:val="28"/>
                <w:szCs w:val="28"/>
                <w:lang w:val="uk-UA"/>
              </w:rPr>
            </w:pPr>
            <w:r w:rsidRPr="00C34A80">
              <w:rPr>
                <w:sz w:val="28"/>
                <w:szCs w:val="28"/>
                <w:lang w:val="uk-UA"/>
              </w:rPr>
              <w:t>45,56</w:t>
            </w:r>
          </w:p>
        </w:tc>
        <w:tc>
          <w:tcPr>
            <w:tcW w:w="766" w:type="dxa"/>
            <w:shd w:val="clear" w:color="auto" w:fill="auto"/>
            <w:vAlign w:val="center"/>
          </w:tcPr>
          <w:p w14:paraId="1ECF0500" w14:textId="77777777" w:rsidR="00C07383" w:rsidRPr="00C34A80" w:rsidRDefault="00C07383" w:rsidP="008A0B9B">
            <w:pPr>
              <w:ind w:left="-113" w:right="-113"/>
              <w:jc w:val="center"/>
              <w:rPr>
                <w:sz w:val="28"/>
                <w:szCs w:val="28"/>
                <w:lang w:val="uk-UA"/>
              </w:rPr>
            </w:pPr>
            <w:r w:rsidRPr="00C34A80">
              <w:rPr>
                <w:sz w:val="28"/>
                <w:szCs w:val="28"/>
                <w:lang w:val="uk-UA"/>
              </w:rPr>
              <w:t>52,73</w:t>
            </w:r>
          </w:p>
        </w:tc>
      </w:tr>
      <w:tr w:rsidR="005F61C9" w:rsidRPr="00C34A80" w14:paraId="2B8D231B" w14:textId="77777777" w:rsidTr="008A0B9B">
        <w:tc>
          <w:tcPr>
            <w:tcW w:w="1980" w:type="dxa"/>
            <w:shd w:val="clear" w:color="auto" w:fill="auto"/>
            <w:vAlign w:val="center"/>
          </w:tcPr>
          <w:p w14:paraId="14C08007" w14:textId="77777777" w:rsidR="005F61C9" w:rsidRPr="00C34A80" w:rsidRDefault="005F61C9" w:rsidP="008A0B9B">
            <w:pPr>
              <w:ind w:left="-113" w:right="-113"/>
              <w:rPr>
                <w:sz w:val="28"/>
                <w:szCs w:val="28"/>
                <w:lang w:val="uk-UA"/>
              </w:rPr>
            </w:pPr>
            <w:r w:rsidRPr="00C34A80">
              <w:rPr>
                <w:sz w:val="28"/>
                <w:szCs w:val="28"/>
                <w:lang w:val="uk-UA"/>
              </w:rPr>
              <w:t>Сумська</w:t>
            </w:r>
          </w:p>
        </w:tc>
        <w:tc>
          <w:tcPr>
            <w:tcW w:w="765" w:type="dxa"/>
            <w:shd w:val="clear" w:color="auto" w:fill="auto"/>
            <w:vAlign w:val="center"/>
          </w:tcPr>
          <w:p w14:paraId="37FC4EDB" w14:textId="77777777" w:rsidR="005F61C9" w:rsidRPr="00C34A80" w:rsidRDefault="005F61C9" w:rsidP="008A0B9B">
            <w:pPr>
              <w:ind w:left="-113" w:right="-113"/>
              <w:jc w:val="center"/>
              <w:rPr>
                <w:sz w:val="28"/>
                <w:szCs w:val="28"/>
                <w:lang w:val="uk-UA"/>
              </w:rPr>
            </w:pPr>
            <w:r w:rsidRPr="00C34A80">
              <w:rPr>
                <w:sz w:val="28"/>
                <w:szCs w:val="28"/>
                <w:lang w:val="uk-UA"/>
              </w:rPr>
              <w:t>473</w:t>
            </w:r>
          </w:p>
        </w:tc>
        <w:tc>
          <w:tcPr>
            <w:tcW w:w="765" w:type="dxa"/>
            <w:shd w:val="clear" w:color="auto" w:fill="auto"/>
            <w:vAlign w:val="center"/>
          </w:tcPr>
          <w:p w14:paraId="6569F7E1" w14:textId="77777777" w:rsidR="005F61C9" w:rsidRPr="00C34A80" w:rsidRDefault="005F61C9" w:rsidP="008A0B9B">
            <w:pPr>
              <w:ind w:left="-113" w:right="-113"/>
              <w:jc w:val="center"/>
              <w:rPr>
                <w:sz w:val="28"/>
                <w:szCs w:val="28"/>
                <w:lang w:val="uk-UA"/>
              </w:rPr>
            </w:pPr>
            <w:r w:rsidRPr="00C34A80">
              <w:rPr>
                <w:sz w:val="28"/>
                <w:szCs w:val="28"/>
                <w:lang w:val="uk-UA"/>
              </w:rPr>
              <w:t>467</w:t>
            </w:r>
          </w:p>
        </w:tc>
        <w:tc>
          <w:tcPr>
            <w:tcW w:w="766" w:type="dxa"/>
            <w:shd w:val="clear" w:color="auto" w:fill="auto"/>
            <w:vAlign w:val="center"/>
          </w:tcPr>
          <w:p w14:paraId="2D576827" w14:textId="77777777" w:rsidR="005F61C9" w:rsidRPr="00C34A80" w:rsidRDefault="005F61C9" w:rsidP="008A0B9B">
            <w:pPr>
              <w:ind w:left="-113" w:right="-113"/>
              <w:jc w:val="center"/>
              <w:rPr>
                <w:sz w:val="28"/>
                <w:szCs w:val="28"/>
                <w:lang w:val="uk-UA"/>
              </w:rPr>
            </w:pPr>
            <w:r w:rsidRPr="00C34A80">
              <w:rPr>
                <w:sz w:val="28"/>
                <w:szCs w:val="28"/>
                <w:lang w:val="uk-UA"/>
              </w:rPr>
              <w:t>488</w:t>
            </w:r>
          </w:p>
        </w:tc>
        <w:tc>
          <w:tcPr>
            <w:tcW w:w="765" w:type="dxa"/>
            <w:shd w:val="clear" w:color="auto" w:fill="auto"/>
            <w:vAlign w:val="center"/>
          </w:tcPr>
          <w:p w14:paraId="0D436BD9" w14:textId="77777777" w:rsidR="005F61C9" w:rsidRPr="00C34A80" w:rsidRDefault="005F61C9" w:rsidP="008A0B9B">
            <w:pPr>
              <w:ind w:left="-113" w:right="-113"/>
              <w:jc w:val="center"/>
              <w:rPr>
                <w:sz w:val="28"/>
                <w:szCs w:val="28"/>
                <w:lang w:val="uk-UA"/>
              </w:rPr>
            </w:pPr>
            <w:r w:rsidRPr="00C34A80">
              <w:rPr>
                <w:sz w:val="28"/>
                <w:szCs w:val="28"/>
                <w:lang w:val="uk-UA"/>
              </w:rPr>
              <w:t>443</w:t>
            </w:r>
          </w:p>
        </w:tc>
        <w:tc>
          <w:tcPr>
            <w:tcW w:w="766" w:type="dxa"/>
            <w:shd w:val="clear" w:color="auto" w:fill="auto"/>
            <w:vAlign w:val="center"/>
          </w:tcPr>
          <w:p w14:paraId="6E8D28D7" w14:textId="77777777" w:rsidR="005F61C9" w:rsidRPr="00C34A80" w:rsidRDefault="005F61C9" w:rsidP="008A0B9B">
            <w:pPr>
              <w:ind w:left="-113" w:right="-113"/>
              <w:jc w:val="center"/>
              <w:rPr>
                <w:sz w:val="28"/>
                <w:szCs w:val="28"/>
                <w:lang w:val="uk-UA"/>
              </w:rPr>
            </w:pPr>
            <w:r w:rsidRPr="00C34A80">
              <w:rPr>
                <w:sz w:val="28"/>
                <w:szCs w:val="28"/>
                <w:lang w:val="uk-UA"/>
              </w:rPr>
              <w:t>455</w:t>
            </w:r>
          </w:p>
        </w:tc>
        <w:tc>
          <w:tcPr>
            <w:tcW w:w="765" w:type="dxa"/>
            <w:shd w:val="clear" w:color="auto" w:fill="auto"/>
            <w:vAlign w:val="center"/>
          </w:tcPr>
          <w:p w14:paraId="3864A51C" w14:textId="77777777" w:rsidR="005F61C9" w:rsidRPr="00C34A80" w:rsidRDefault="005F61C9" w:rsidP="008A0B9B">
            <w:pPr>
              <w:ind w:left="-113" w:right="-113"/>
              <w:jc w:val="center"/>
              <w:rPr>
                <w:sz w:val="28"/>
                <w:szCs w:val="28"/>
                <w:lang w:val="uk-UA"/>
              </w:rPr>
            </w:pPr>
            <w:r w:rsidRPr="00C34A80">
              <w:rPr>
                <w:sz w:val="28"/>
                <w:szCs w:val="28"/>
                <w:lang w:val="uk-UA"/>
              </w:rPr>
              <w:t>77,0</w:t>
            </w:r>
          </w:p>
        </w:tc>
        <w:tc>
          <w:tcPr>
            <w:tcW w:w="765" w:type="dxa"/>
            <w:shd w:val="clear" w:color="auto" w:fill="auto"/>
            <w:vAlign w:val="center"/>
          </w:tcPr>
          <w:p w14:paraId="081EF752" w14:textId="77777777" w:rsidR="005F61C9" w:rsidRPr="00C34A80" w:rsidRDefault="005F61C9" w:rsidP="008A0B9B">
            <w:pPr>
              <w:ind w:left="-113" w:right="-113"/>
              <w:jc w:val="center"/>
              <w:rPr>
                <w:sz w:val="28"/>
                <w:szCs w:val="28"/>
                <w:lang w:val="uk-UA"/>
              </w:rPr>
            </w:pPr>
            <w:r w:rsidRPr="00C34A80">
              <w:rPr>
                <w:sz w:val="28"/>
                <w:szCs w:val="28"/>
                <w:lang w:val="uk-UA"/>
              </w:rPr>
              <w:t>76,8</w:t>
            </w:r>
          </w:p>
        </w:tc>
        <w:tc>
          <w:tcPr>
            <w:tcW w:w="766" w:type="dxa"/>
            <w:shd w:val="clear" w:color="auto" w:fill="auto"/>
            <w:vAlign w:val="center"/>
          </w:tcPr>
          <w:p w14:paraId="2702B798" w14:textId="77777777" w:rsidR="005F61C9" w:rsidRPr="00C34A80" w:rsidRDefault="005F61C9" w:rsidP="008A0B9B">
            <w:pPr>
              <w:ind w:left="-113" w:right="-113"/>
              <w:jc w:val="center"/>
              <w:rPr>
                <w:sz w:val="28"/>
                <w:szCs w:val="28"/>
                <w:lang w:val="uk-UA"/>
              </w:rPr>
            </w:pPr>
            <w:r w:rsidRPr="00C34A80">
              <w:rPr>
                <w:sz w:val="28"/>
                <w:szCs w:val="28"/>
                <w:lang w:val="uk-UA"/>
              </w:rPr>
              <w:t>80,99</w:t>
            </w:r>
          </w:p>
        </w:tc>
        <w:tc>
          <w:tcPr>
            <w:tcW w:w="765" w:type="dxa"/>
            <w:shd w:val="clear" w:color="auto" w:fill="auto"/>
            <w:vAlign w:val="center"/>
          </w:tcPr>
          <w:p w14:paraId="2E49FB8A" w14:textId="77777777" w:rsidR="005F61C9" w:rsidRPr="00C34A80" w:rsidRDefault="005F61C9" w:rsidP="008A0B9B">
            <w:pPr>
              <w:ind w:left="-113" w:right="-113"/>
              <w:jc w:val="center"/>
              <w:rPr>
                <w:sz w:val="28"/>
                <w:szCs w:val="28"/>
                <w:lang w:val="uk-UA"/>
              </w:rPr>
            </w:pPr>
            <w:r w:rsidRPr="00C34A80">
              <w:rPr>
                <w:sz w:val="28"/>
                <w:szCs w:val="28"/>
                <w:lang w:val="uk-UA"/>
              </w:rPr>
              <w:t>74,14</w:t>
            </w:r>
          </w:p>
        </w:tc>
        <w:tc>
          <w:tcPr>
            <w:tcW w:w="766" w:type="dxa"/>
            <w:shd w:val="clear" w:color="auto" w:fill="auto"/>
            <w:vAlign w:val="center"/>
          </w:tcPr>
          <w:p w14:paraId="6743B53F" w14:textId="77777777" w:rsidR="005F61C9" w:rsidRPr="00C34A80" w:rsidRDefault="005F61C9" w:rsidP="008A0B9B">
            <w:pPr>
              <w:ind w:left="-113" w:right="-113"/>
              <w:jc w:val="center"/>
              <w:rPr>
                <w:sz w:val="28"/>
                <w:szCs w:val="28"/>
                <w:lang w:val="uk-UA"/>
              </w:rPr>
            </w:pPr>
            <w:r w:rsidRPr="00C34A80">
              <w:rPr>
                <w:sz w:val="28"/>
                <w:szCs w:val="28"/>
                <w:lang w:val="uk-UA"/>
              </w:rPr>
              <w:t>76,95</w:t>
            </w:r>
          </w:p>
        </w:tc>
      </w:tr>
      <w:tr w:rsidR="005F61C9" w:rsidRPr="00C34A80" w14:paraId="20BD2C76" w14:textId="77777777" w:rsidTr="008A0B9B">
        <w:tc>
          <w:tcPr>
            <w:tcW w:w="1980" w:type="dxa"/>
            <w:shd w:val="clear" w:color="auto" w:fill="auto"/>
            <w:vAlign w:val="center"/>
          </w:tcPr>
          <w:p w14:paraId="608887E4" w14:textId="77777777" w:rsidR="005F61C9" w:rsidRPr="00C34A80" w:rsidRDefault="005F61C9" w:rsidP="008A0B9B">
            <w:pPr>
              <w:ind w:left="-113" w:right="-113"/>
              <w:rPr>
                <w:sz w:val="28"/>
                <w:szCs w:val="28"/>
                <w:lang w:val="uk-UA"/>
              </w:rPr>
            </w:pPr>
            <w:r w:rsidRPr="00C34A80">
              <w:rPr>
                <w:sz w:val="28"/>
                <w:szCs w:val="28"/>
                <w:lang w:val="uk-UA"/>
              </w:rPr>
              <w:t>Тернопільська</w:t>
            </w:r>
          </w:p>
        </w:tc>
        <w:tc>
          <w:tcPr>
            <w:tcW w:w="765" w:type="dxa"/>
            <w:shd w:val="clear" w:color="auto" w:fill="auto"/>
            <w:vAlign w:val="center"/>
          </w:tcPr>
          <w:p w14:paraId="70D221CC" w14:textId="77777777" w:rsidR="005F61C9" w:rsidRPr="00C34A80" w:rsidRDefault="005F61C9" w:rsidP="008A0B9B">
            <w:pPr>
              <w:ind w:left="-113" w:right="-113"/>
              <w:jc w:val="center"/>
              <w:rPr>
                <w:sz w:val="28"/>
                <w:szCs w:val="28"/>
                <w:lang w:val="uk-UA"/>
              </w:rPr>
            </w:pPr>
            <w:r w:rsidRPr="00C34A80">
              <w:rPr>
                <w:sz w:val="28"/>
                <w:szCs w:val="28"/>
                <w:lang w:val="uk-UA"/>
              </w:rPr>
              <w:t>287</w:t>
            </w:r>
          </w:p>
        </w:tc>
        <w:tc>
          <w:tcPr>
            <w:tcW w:w="765" w:type="dxa"/>
            <w:shd w:val="clear" w:color="auto" w:fill="auto"/>
            <w:vAlign w:val="center"/>
          </w:tcPr>
          <w:p w14:paraId="4867857F" w14:textId="77777777" w:rsidR="005F61C9" w:rsidRPr="00C34A80" w:rsidRDefault="005F61C9" w:rsidP="008A0B9B">
            <w:pPr>
              <w:ind w:left="-113" w:right="-113"/>
              <w:jc w:val="center"/>
              <w:rPr>
                <w:sz w:val="28"/>
                <w:szCs w:val="28"/>
                <w:lang w:val="uk-UA"/>
              </w:rPr>
            </w:pPr>
            <w:r w:rsidRPr="00C34A80">
              <w:rPr>
                <w:sz w:val="28"/>
                <w:szCs w:val="28"/>
                <w:lang w:val="uk-UA"/>
              </w:rPr>
              <w:t>300</w:t>
            </w:r>
          </w:p>
        </w:tc>
        <w:tc>
          <w:tcPr>
            <w:tcW w:w="766" w:type="dxa"/>
            <w:shd w:val="clear" w:color="auto" w:fill="auto"/>
            <w:vAlign w:val="center"/>
          </w:tcPr>
          <w:p w14:paraId="467932AD" w14:textId="77777777" w:rsidR="005F61C9" w:rsidRPr="00C34A80" w:rsidRDefault="005F61C9" w:rsidP="008A0B9B">
            <w:pPr>
              <w:ind w:left="-113" w:right="-113"/>
              <w:jc w:val="center"/>
              <w:rPr>
                <w:sz w:val="28"/>
                <w:szCs w:val="28"/>
                <w:lang w:val="uk-UA"/>
              </w:rPr>
            </w:pPr>
            <w:r w:rsidRPr="00C34A80">
              <w:rPr>
                <w:sz w:val="28"/>
                <w:szCs w:val="28"/>
                <w:lang w:val="uk-UA"/>
              </w:rPr>
              <w:t>296</w:t>
            </w:r>
          </w:p>
        </w:tc>
        <w:tc>
          <w:tcPr>
            <w:tcW w:w="765" w:type="dxa"/>
            <w:shd w:val="clear" w:color="auto" w:fill="auto"/>
            <w:vAlign w:val="center"/>
          </w:tcPr>
          <w:p w14:paraId="3299F303" w14:textId="77777777" w:rsidR="005F61C9" w:rsidRPr="00C34A80" w:rsidRDefault="005F61C9" w:rsidP="008A0B9B">
            <w:pPr>
              <w:ind w:left="-113" w:right="-113"/>
              <w:jc w:val="center"/>
              <w:rPr>
                <w:sz w:val="28"/>
                <w:szCs w:val="28"/>
                <w:lang w:val="uk-UA"/>
              </w:rPr>
            </w:pPr>
            <w:r w:rsidRPr="00C34A80">
              <w:rPr>
                <w:sz w:val="28"/>
                <w:szCs w:val="28"/>
                <w:lang w:val="uk-UA"/>
              </w:rPr>
              <w:t>295</w:t>
            </w:r>
          </w:p>
        </w:tc>
        <w:tc>
          <w:tcPr>
            <w:tcW w:w="766" w:type="dxa"/>
            <w:shd w:val="clear" w:color="auto" w:fill="auto"/>
            <w:vAlign w:val="center"/>
          </w:tcPr>
          <w:p w14:paraId="570C7D99" w14:textId="77777777" w:rsidR="005F61C9" w:rsidRPr="00C34A80" w:rsidRDefault="005F61C9" w:rsidP="008A0B9B">
            <w:pPr>
              <w:ind w:left="-113" w:right="-113"/>
              <w:jc w:val="center"/>
              <w:rPr>
                <w:sz w:val="28"/>
                <w:szCs w:val="28"/>
                <w:lang w:val="uk-UA"/>
              </w:rPr>
            </w:pPr>
            <w:r w:rsidRPr="00C34A80">
              <w:rPr>
                <w:sz w:val="28"/>
                <w:szCs w:val="28"/>
                <w:lang w:val="uk-UA"/>
              </w:rPr>
              <w:t>308</w:t>
            </w:r>
          </w:p>
        </w:tc>
        <w:tc>
          <w:tcPr>
            <w:tcW w:w="765" w:type="dxa"/>
            <w:shd w:val="clear" w:color="auto" w:fill="auto"/>
            <w:vAlign w:val="center"/>
          </w:tcPr>
          <w:p w14:paraId="153B49AD" w14:textId="77777777" w:rsidR="005F61C9" w:rsidRPr="00C34A80" w:rsidRDefault="005F61C9" w:rsidP="008A0B9B">
            <w:pPr>
              <w:ind w:left="-113" w:right="-113"/>
              <w:jc w:val="center"/>
              <w:rPr>
                <w:sz w:val="28"/>
                <w:szCs w:val="28"/>
                <w:lang w:val="uk-UA"/>
              </w:rPr>
            </w:pPr>
            <w:r w:rsidRPr="00C34A80">
              <w:rPr>
                <w:sz w:val="28"/>
                <w:szCs w:val="28"/>
                <w:lang w:val="uk-UA"/>
              </w:rPr>
              <w:t>50,2</w:t>
            </w:r>
          </w:p>
        </w:tc>
        <w:tc>
          <w:tcPr>
            <w:tcW w:w="765" w:type="dxa"/>
            <w:shd w:val="clear" w:color="auto" w:fill="auto"/>
            <w:vAlign w:val="center"/>
          </w:tcPr>
          <w:p w14:paraId="1E862553" w14:textId="77777777" w:rsidR="005F61C9" w:rsidRPr="00C34A80" w:rsidRDefault="005F61C9" w:rsidP="008A0B9B">
            <w:pPr>
              <w:ind w:left="-113" w:right="-113"/>
              <w:jc w:val="center"/>
              <w:rPr>
                <w:sz w:val="28"/>
                <w:szCs w:val="28"/>
                <w:lang w:val="uk-UA"/>
              </w:rPr>
            </w:pPr>
            <w:r w:rsidRPr="00C34A80">
              <w:rPr>
                <w:sz w:val="28"/>
                <w:szCs w:val="28"/>
                <w:lang w:val="uk-UA"/>
              </w:rPr>
              <w:t>52,7</w:t>
            </w:r>
          </w:p>
        </w:tc>
        <w:tc>
          <w:tcPr>
            <w:tcW w:w="766" w:type="dxa"/>
            <w:shd w:val="clear" w:color="auto" w:fill="auto"/>
            <w:vAlign w:val="center"/>
          </w:tcPr>
          <w:p w14:paraId="1B52B2D4" w14:textId="77777777" w:rsidR="005F61C9" w:rsidRPr="00C34A80" w:rsidRDefault="005F61C9" w:rsidP="008A0B9B">
            <w:pPr>
              <w:ind w:left="-113" w:right="-113"/>
              <w:jc w:val="center"/>
              <w:rPr>
                <w:sz w:val="28"/>
                <w:szCs w:val="28"/>
                <w:lang w:val="uk-UA"/>
              </w:rPr>
            </w:pPr>
            <w:r w:rsidRPr="00C34A80">
              <w:rPr>
                <w:sz w:val="28"/>
                <w:szCs w:val="28"/>
                <w:lang w:val="uk-UA"/>
              </w:rPr>
              <w:t>52,26</w:t>
            </w:r>
          </w:p>
        </w:tc>
        <w:tc>
          <w:tcPr>
            <w:tcW w:w="765" w:type="dxa"/>
            <w:shd w:val="clear" w:color="auto" w:fill="auto"/>
            <w:vAlign w:val="center"/>
          </w:tcPr>
          <w:p w14:paraId="4EA3220B" w14:textId="77777777" w:rsidR="005F61C9" w:rsidRPr="00C34A80" w:rsidRDefault="005F61C9" w:rsidP="008A0B9B">
            <w:pPr>
              <w:ind w:left="-113" w:right="-113"/>
              <w:jc w:val="center"/>
              <w:rPr>
                <w:sz w:val="28"/>
                <w:szCs w:val="28"/>
                <w:lang w:val="uk-UA"/>
              </w:rPr>
            </w:pPr>
            <w:r w:rsidRPr="00C34A80">
              <w:rPr>
                <w:sz w:val="28"/>
                <w:szCs w:val="28"/>
                <w:lang w:val="uk-UA"/>
              </w:rPr>
              <w:t>52,46</w:t>
            </w:r>
          </w:p>
        </w:tc>
        <w:tc>
          <w:tcPr>
            <w:tcW w:w="766" w:type="dxa"/>
            <w:shd w:val="clear" w:color="auto" w:fill="auto"/>
            <w:vAlign w:val="center"/>
          </w:tcPr>
          <w:p w14:paraId="635DCE38" w14:textId="77777777" w:rsidR="005F61C9" w:rsidRPr="00C34A80" w:rsidRDefault="005F61C9" w:rsidP="008A0B9B">
            <w:pPr>
              <w:ind w:left="-113" w:right="-113"/>
              <w:jc w:val="center"/>
              <w:rPr>
                <w:sz w:val="28"/>
                <w:szCs w:val="28"/>
                <w:lang w:val="uk-UA"/>
              </w:rPr>
            </w:pPr>
            <w:r w:rsidRPr="00C34A80">
              <w:rPr>
                <w:sz w:val="28"/>
                <w:szCs w:val="28"/>
                <w:lang w:val="uk-UA"/>
              </w:rPr>
              <w:t>55,16</w:t>
            </w:r>
          </w:p>
        </w:tc>
      </w:tr>
      <w:tr w:rsidR="005F61C9" w:rsidRPr="00C34A80" w14:paraId="76CD0AF7" w14:textId="77777777" w:rsidTr="008A0B9B">
        <w:tc>
          <w:tcPr>
            <w:tcW w:w="1980" w:type="dxa"/>
            <w:shd w:val="clear" w:color="auto" w:fill="auto"/>
            <w:vAlign w:val="center"/>
          </w:tcPr>
          <w:p w14:paraId="145F76D9" w14:textId="77777777" w:rsidR="005F61C9" w:rsidRPr="00C34A80" w:rsidRDefault="005F61C9" w:rsidP="008A0B9B">
            <w:pPr>
              <w:ind w:left="-113" w:right="-113"/>
              <w:rPr>
                <w:sz w:val="28"/>
                <w:szCs w:val="28"/>
                <w:lang w:val="uk-UA"/>
              </w:rPr>
            </w:pPr>
            <w:r w:rsidRPr="00C34A80">
              <w:rPr>
                <w:sz w:val="28"/>
                <w:szCs w:val="28"/>
                <w:lang w:val="uk-UA"/>
              </w:rPr>
              <w:t>Харківська</w:t>
            </w:r>
          </w:p>
        </w:tc>
        <w:tc>
          <w:tcPr>
            <w:tcW w:w="765" w:type="dxa"/>
            <w:shd w:val="clear" w:color="auto" w:fill="auto"/>
            <w:vAlign w:val="center"/>
          </w:tcPr>
          <w:p w14:paraId="2D5F1D5A" w14:textId="77777777" w:rsidR="005F61C9" w:rsidRPr="00C34A80" w:rsidRDefault="005F61C9" w:rsidP="008A0B9B">
            <w:pPr>
              <w:ind w:left="-113" w:right="-113"/>
              <w:jc w:val="center"/>
              <w:rPr>
                <w:sz w:val="28"/>
                <w:szCs w:val="28"/>
                <w:lang w:val="uk-UA"/>
              </w:rPr>
            </w:pPr>
            <w:r w:rsidRPr="00C34A80">
              <w:rPr>
                <w:sz w:val="28"/>
                <w:szCs w:val="28"/>
                <w:lang w:val="uk-UA"/>
              </w:rPr>
              <w:t>945</w:t>
            </w:r>
          </w:p>
        </w:tc>
        <w:tc>
          <w:tcPr>
            <w:tcW w:w="765" w:type="dxa"/>
            <w:shd w:val="clear" w:color="auto" w:fill="auto"/>
            <w:vAlign w:val="center"/>
          </w:tcPr>
          <w:p w14:paraId="34F5DA37" w14:textId="77777777" w:rsidR="005F61C9" w:rsidRPr="00C34A80" w:rsidRDefault="005F61C9" w:rsidP="008A0B9B">
            <w:pPr>
              <w:ind w:left="-113" w:right="-113"/>
              <w:jc w:val="center"/>
              <w:rPr>
                <w:sz w:val="28"/>
                <w:szCs w:val="28"/>
                <w:lang w:val="uk-UA"/>
              </w:rPr>
            </w:pPr>
            <w:r w:rsidRPr="00C34A80">
              <w:rPr>
                <w:sz w:val="28"/>
                <w:szCs w:val="28"/>
                <w:lang w:val="uk-UA"/>
              </w:rPr>
              <w:t>1018</w:t>
            </w:r>
          </w:p>
        </w:tc>
        <w:tc>
          <w:tcPr>
            <w:tcW w:w="766" w:type="dxa"/>
            <w:shd w:val="clear" w:color="auto" w:fill="auto"/>
            <w:vAlign w:val="center"/>
          </w:tcPr>
          <w:p w14:paraId="56C1459F" w14:textId="77777777" w:rsidR="005F61C9" w:rsidRPr="00C34A80" w:rsidRDefault="005F61C9" w:rsidP="008A0B9B">
            <w:pPr>
              <w:ind w:left="-113" w:right="-113"/>
              <w:jc w:val="center"/>
              <w:rPr>
                <w:sz w:val="28"/>
                <w:szCs w:val="28"/>
                <w:lang w:val="uk-UA"/>
              </w:rPr>
            </w:pPr>
            <w:r w:rsidRPr="00C34A80">
              <w:rPr>
                <w:sz w:val="28"/>
                <w:szCs w:val="28"/>
                <w:lang w:val="uk-UA"/>
              </w:rPr>
              <w:t>1027</w:t>
            </w:r>
          </w:p>
        </w:tc>
        <w:tc>
          <w:tcPr>
            <w:tcW w:w="765" w:type="dxa"/>
            <w:shd w:val="clear" w:color="auto" w:fill="auto"/>
            <w:vAlign w:val="center"/>
          </w:tcPr>
          <w:p w14:paraId="4F98D634" w14:textId="77777777" w:rsidR="005F61C9" w:rsidRPr="00C34A80" w:rsidRDefault="005F61C9" w:rsidP="008A0B9B">
            <w:pPr>
              <w:ind w:left="-113" w:right="-113"/>
              <w:jc w:val="center"/>
              <w:rPr>
                <w:sz w:val="28"/>
                <w:szCs w:val="28"/>
                <w:lang w:val="uk-UA"/>
              </w:rPr>
            </w:pPr>
            <w:r w:rsidRPr="00C34A80">
              <w:rPr>
                <w:sz w:val="28"/>
                <w:szCs w:val="28"/>
                <w:lang w:val="uk-UA"/>
              </w:rPr>
              <w:t>1081</w:t>
            </w:r>
          </w:p>
        </w:tc>
        <w:tc>
          <w:tcPr>
            <w:tcW w:w="766" w:type="dxa"/>
            <w:shd w:val="clear" w:color="auto" w:fill="auto"/>
            <w:vAlign w:val="center"/>
          </w:tcPr>
          <w:p w14:paraId="355E62E1" w14:textId="77777777" w:rsidR="005F61C9" w:rsidRPr="00C34A80" w:rsidRDefault="005F61C9" w:rsidP="008A0B9B">
            <w:pPr>
              <w:ind w:left="-113" w:right="-113"/>
              <w:jc w:val="center"/>
              <w:rPr>
                <w:sz w:val="28"/>
                <w:szCs w:val="28"/>
                <w:lang w:val="uk-UA"/>
              </w:rPr>
            </w:pPr>
            <w:r w:rsidRPr="00C34A80">
              <w:rPr>
                <w:sz w:val="28"/>
                <w:szCs w:val="28"/>
                <w:lang w:val="uk-UA"/>
              </w:rPr>
              <w:t>1018</w:t>
            </w:r>
          </w:p>
        </w:tc>
        <w:tc>
          <w:tcPr>
            <w:tcW w:w="765" w:type="dxa"/>
            <w:shd w:val="clear" w:color="auto" w:fill="auto"/>
            <w:vAlign w:val="center"/>
          </w:tcPr>
          <w:p w14:paraId="0104315A" w14:textId="77777777" w:rsidR="005F61C9" w:rsidRPr="00C34A80" w:rsidRDefault="005F61C9" w:rsidP="008A0B9B">
            <w:pPr>
              <w:ind w:left="-113" w:right="-113"/>
              <w:jc w:val="center"/>
              <w:rPr>
                <w:sz w:val="28"/>
                <w:szCs w:val="28"/>
                <w:lang w:val="uk-UA"/>
              </w:rPr>
            </w:pPr>
            <w:r w:rsidRPr="00C34A80">
              <w:rPr>
                <w:sz w:val="28"/>
                <w:szCs w:val="28"/>
                <w:lang w:val="uk-UA"/>
              </w:rPr>
              <w:t>64,5</w:t>
            </w:r>
          </w:p>
        </w:tc>
        <w:tc>
          <w:tcPr>
            <w:tcW w:w="765" w:type="dxa"/>
            <w:shd w:val="clear" w:color="auto" w:fill="auto"/>
            <w:vAlign w:val="center"/>
          </w:tcPr>
          <w:p w14:paraId="18E5F47B" w14:textId="77777777" w:rsidR="005F61C9" w:rsidRPr="00C34A80" w:rsidRDefault="005F61C9" w:rsidP="008A0B9B">
            <w:pPr>
              <w:ind w:left="-113" w:right="-113"/>
              <w:jc w:val="center"/>
              <w:rPr>
                <w:sz w:val="28"/>
                <w:szCs w:val="28"/>
                <w:lang w:val="uk-UA"/>
              </w:rPr>
            </w:pPr>
            <w:r w:rsidRPr="00C34A80">
              <w:rPr>
                <w:sz w:val="28"/>
                <w:szCs w:val="28"/>
                <w:lang w:val="uk-UA"/>
              </w:rPr>
              <w:t>69,8</w:t>
            </w:r>
          </w:p>
        </w:tc>
        <w:tc>
          <w:tcPr>
            <w:tcW w:w="766" w:type="dxa"/>
            <w:shd w:val="clear" w:color="auto" w:fill="auto"/>
            <w:vAlign w:val="center"/>
          </w:tcPr>
          <w:p w14:paraId="48E0E1A9" w14:textId="77777777" w:rsidR="005F61C9" w:rsidRPr="00C34A80" w:rsidRDefault="005F61C9" w:rsidP="008A0B9B">
            <w:pPr>
              <w:ind w:left="-113" w:right="-113"/>
              <w:jc w:val="center"/>
              <w:rPr>
                <w:sz w:val="28"/>
                <w:szCs w:val="28"/>
                <w:lang w:val="uk-UA"/>
              </w:rPr>
            </w:pPr>
            <w:r w:rsidRPr="00C34A80">
              <w:rPr>
                <w:sz w:val="28"/>
                <w:szCs w:val="28"/>
                <w:lang w:val="uk-UA"/>
              </w:rPr>
              <w:t>70,77</w:t>
            </w:r>
          </w:p>
        </w:tc>
        <w:tc>
          <w:tcPr>
            <w:tcW w:w="765" w:type="dxa"/>
            <w:shd w:val="clear" w:color="auto" w:fill="auto"/>
            <w:vAlign w:val="center"/>
          </w:tcPr>
          <w:p w14:paraId="763DE09A" w14:textId="77777777" w:rsidR="005F61C9" w:rsidRPr="00C34A80" w:rsidRDefault="005F61C9" w:rsidP="008A0B9B">
            <w:pPr>
              <w:ind w:left="-113" w:right="-113"/>
              <w:jc w:val="center"/>
              <w:rPr>
                <w:sz w:val="28"/>
                <w:szCs w:val="28"/>
                <w:lang w:val="uk-UA"/>
              </w:rPr>
            </w:pPr>
            <w:r w:rsidRPr="00C34A80">
              <w:rPr>
                <w:sz w:val="28"/>
                <w:szCs w:val="28"/>
                <w:lang w:val="uk-UA"/>
              </w:rPr>
              <w:t>75,03</w:t>
            </w:r>
          </w:p>
        </w:tc>
        <w:tc>
          <w:tcPr>
            <w:tcW w:w="766" w:type="dxa"/>
            <w:shd w:val="clear" w:color="auto" w:fill="auto"/>
            <w:vAlign w:val="center"/>
          </w:tcPr>
          <w:p w14:paraId="3EDE7220" w14:textId="77777777" w:rsidR="005F61C9" w:rsidRPr="00C34A80" w:rsidRDefault="005F61C9" w:rsidP="008A0B9B">
            <w:pPr>
              <w:ind w:left="-113" w:right="-113"/>
              <w:jc w:val="center"/>
              <w:rPr>
                <w:sz w:val="28"/>
                <w:szCs w:val="28"/>
                <w:lang w:val="uk-UA"/>
              </w:rPr>
            </w:pPr>
            <w:r w:rsidRPr="00C34A80">
              <w:rPr>
                <w:sz w:val="28"/>
                <w:szCs w:val="28"/>
                <w:lang w:val="uk-UA"/>
              </w:rPr>
              <w:t>70,81</w:t>
            </w:r>
          </w:p>
        </w:tc>
      </w:tr>
      <w:tr w:rsidR="005F61C9" w:rsidRPr="00C34A80" w14:paraId="2D17A190" w14:textId="77777777" w:rsidTr="008A0B9B">
        <w:tc>
          <w:tcPr>
            <w:tcW w:w="1980" w:type="dxa"/>
            <w:shd w:val="clear" w:color="auto" w:fill="auto"/>
            <w:vAlign w:val="center"/>
          </w:tcPr>
          <w:p w14:paraId="332AA1AA" w14:textId="77777777" w:rsidR="005F61C9" w:rsidRPr="00C34A80" w:rsidRDefault="005F61C9" w:rsidP="008A0B9B">
            <w:pPr>
              <w:ind w:left="-113" w:right="-113"/>
              <w:rPr>
                <w:sz w:val="28"/>
                <w:szCs w:val="28"/>
                <w:lang w:val="uk-UA"/>
              </w:rPr>
            </w:pPr>
            <w:r w:rsidRPr="00C34A80">
              <w:rPr>
                <w:sz w:val="28"/>
                <w:szCs w:val="28"/>
                <w:lang w:val="uk-UA"/>
              </w:rPr>
              <w:t>Херсонська</w:t>
            </w:r>
          </w:p>
        </w:tc>
        <w:tc>
          <w:tcPr>
            <w:tcW w:w="765" w:type="dxa"/>
            <w:shd w:val="clear" w:color="auto" w:fill="auto"/>
            <w:vAlign w:val="center"/>
          </w:tcPr>
          <w:p w14:paraId="0588BB05" w14:textId="77777777" w:rsidR="005F61C9" w:rsidRPr="00C34A80" w:rsidRDefault="005F61C9" w:rsidP="008A0B9B">
            <w:pPr>
              <w:ind w:left="-113" w:right="-113"/>
              <w:jc w:val="center"/>
              <w:rPr>
                <w:sz w:val="28"/>
                <w:szCs w:val="28"/>
                <w:lang w:val="uk-UA"/>
              </w:rPr>
            </w:pPr>
            <w:r w:rsidRPr="00C34A80">
              <w:rPr>
                <w:sz w:val="28"/>
                <w:szCs w:val="28"/>
                <w:lang w:val="uk-UA"/>
              </w:rPr>
              <w:t>427</w:t>
            </w:r>
          </w:p>
        </w:tc>
        <w:tc>
          <w:tcPr>
            <w:tcW w:w="765" w:type="dxa"/>
            <w:shd w:val="clear" w:color="auto" w:fill="auto"/>
            <w:vAlign w:val="center"/>
          </w:tcPr>
          <w:p w14:paraId="697B747F" w14:textId="77777777" w:rsidR="005F61C9" w:rsidRPr="00C34A80" w:rsidRDefault="005F61C9" w:rsidP="008A0B9B">
            <w:pPr>
              <w:ind w:left="-113" w:right="-113"/>
              <w:jc w:val="center"/>
              <w:rPr>
                <w:sz w:val="28"/>
                <w:szCs w:val="28"/>
                <w:lang w:val="uk-UA"/>
              </w:rPr>
            </w:pPr>
            <w:r w:rsidRPr="00C34A80">
              <w:rPr>
                <w:sz w:val="28"/>
                <w:szCs w:val="28"/>
                <w:lang w:val="uk-UA"/>
              </w:rPr>
              <w:t>403</w:t>
            </w:r>
          </w:p>
        </w:tc>
        <w:tc>
          <w:tcPr>
            <w:tcW w:w="766" w:type="dxa"/>
            <w:shd w:val="clear" w:color="auto" w:fill="auto"/>
            <w:vAlign w:val="center"/>
          </w:tcPr>
          <w:p w14:paraId="4031297E" w14:textId="77777777" w:rsidR="005F61C9" w:rsidRPr="00C34A80" w:rsidRDefault="005F61C9" w:rsidP="008A0B9B">
            <w:pPr>
              <w:ind w:left="-113" w:right="-113"/>
              <w:jc w:val="center"/>
              <w:rPr>
                <w:sz w:val="28"/>
                <w:szCs w:val="28"/>
                <w:lang w:val="uk-UA"/>
              </w:rPr>
            </w:pPr>
            <w:r w:rsidRPr="00C34A80">
              <w:rPr>
                <w:sz w:val="28"/>
                <w:szCs w:val="28"/>
                <w:lang w:val="uk-UA"/>
              </w:rPr>
              <w:t>449</w:t>
            </w:r>
          </w:p>
        </w:tc>
        <w:tc>
          <w:tcPr>
            <w:tcW w:w="765" w:type="dxa"/>
            <w:shd w:val="clear" w:color="auto" w:fill="auto"/>
            <w:vAlign w:val="center"/>
          </w:tcPr>
          <w:p w14:paraId="39119C31" w14:textId="77777777" w:rsidR="005F61C9" w:rsidRPr="00C34A80" w:rsidRDefault="005F61C9" w:rsidP="008A0B9B">
            <w:pPr>
              <w:ind w:left="-113" w:right="-113"/>
              <w:jc w:val="center"/>
              <w:rPr>
                <w:sz w:val="28"/>
                <w:szCs w:val="28"/>
                <w:lang w:val="uk-UA"/>
              </w:rPr>
            </w:pPr>
            <w:r w:rsidRPr="00C34A80">
              <w:rPr>
                <w:sz w:val="28"/>
                <w:szCs w:val="28"/>
                <w:lang w:val="uk-UA"/>
              </w:rPr>
              <w:t>454</w:t>
            </w:r>
          </w:p>
        </w:tc>
        <w:tc>
          <w:tcPr>
            <w:tcW w:w="766" w:type="dxa"/>
            <w:shd w:val="clear" w:color="auto" w:fill="auto"/>
            <w:vAlign w:val="center"/>
          </w:tcPr>
          <w:p w14:paraId="73A1E056" w14:textId="77777777" w:rsidR="005F61C9" w:rsidRPr="00C34A80" w:rsidRDefault="005F61C9" w:rsidP="008A0B9B">
            <w:pPr>
              <w:ind w:left="-113" w:right="-113"/>
              <w:jc w:val="center"/>
              <w:rPr>
                <w:sz w:val="28"/>
                <w:szCs w:val="28"/>
                <w:lang w:val="uk-UA"/>
              </w:rPr>
            </w:pPr>
            <w:r w:rsidRPr="00C34A80">
              <w:rPr>
                <w:sz w:val="28"/>
                <w:szCs w:val="28"/>
                <w:lang w:val="uk-UA"/>
              </w:rPr>
              <w:t>424</w:t>
            </w:r>
          </w:p>
        </w:tc>
        <w:tc>
          <w:tcPr>
            <w:tcW w:w="765" w:type="dxa"/>
            <w:shd w:val="clear" w:color="auto" w:fill="auto"/>
            <w:vAlign w:val="center"/>
          </w:tcPr>
          <w:p w14:paraId="24282999" w14:textId="77777777" w:rsidR="005F61C9" w:rsidRPr="00C34A80" w:rsidRDefault="005F61C9" w:rsidP="008A0B9B">
            <w:pPr>
              <w:ind w:left="-113" w:right="-113"/>
              <w:jc w:val="center"/>
              <w:rPr>
                <w:sz w:val="28"/>
                <w:szCs w:val="28"/>
                <w:lang w:val="uk-UA"/>
              </w:rPr>
            </w:pPr>
            <w:r w:rsidRPr="00C34A80">
              <w:rPr>
                <w:sz w:val="28"/>
                <w:szCs w:val="28"/>
                <w:lang w:val="uk-UA"/>
              </w:rPr>
              <w:t>74,3</w:t>
            </w:r>
          </w:p>
        </w:tc>
        <w:tc>
          <w:tcPr>
            <w:tcW w:w="765" w:type="dxa"/>
            <w:shd w:val="clear" w:color="auto" w:fill="auto"/>
            <w:vAlign w:val="center"/>
          </w:tcPr>
          <w:p w14:paraId="33D08ADB" w14:textId="77777777" w:rsidR="005F61C9" w:rsidRPr="00C34A80" w:rsidRDefault="005F61C9" w:rsidP="008A0B9B">
            <w:pPr>
              <w:ind w:left="-113" w:right="-113"/>
              <w:jc w:val="center"/>
              <w:rPr>
                <w:sz w:val="28"/>
                <w:szCs w:val="28"/>
                <w:lang w:val="uk-UA"/>
              </w:rPr>
            </w:pPr>
            <w:r w:rsidRPr="00C34A80">
              <w:rPr>
                <w:sz w:val="28"/>
                <w:szCs w:val="28"/>
                <w:lang w:val="uk-UA"/>
              </w:rPr>
              <w:t>70,4</w:t>
            </w:r>
          </w:p>
        </w:tc>
        <w:tc>
          <w:tcPr>
            <w:tcW w:w="766" w:type="dxa"/>
            <w:shd w:val="clear" w:color="auto" w:fill="auto"/>
            <w:vAlign w:val="center"/>
          </w:tcPr>
          <w:p w14:paraId="626BB6D8" w14:textId="77777777" w:rsidR="005F61C9" w:rsidRPr="00C34A80" w:rsidRDefault="005F61C9" w:rsidP="008A0B9B">
            <w:pPr>
              <w:ind w:left="-113" w:right="-113"/>
              <w:jc w:val="center"/>
              <w:rPr>
                <w:sz w:val="28"/>
                <w:szCs w:val="28"/>
                <w:lang w:val="uk-UA"/>
              </w:rPr>
            </w:pPr>
            <w:r w:rsidRPr="00C34A80">
              <w:rPr>
                <w:sz w:val="28"/>
                <w:szCs w:val="28"/>
                <w:lang w:val="uk-UA"/>
              </w:rPr>
              <w:t>78,88</w:t>
            </w:r>
          </w:p>
        </w:tc>
        <w:tc>
          <w:tcPr>
            <w:tcW w:w="765" w:type="dxa"/>
            <w:shd w:val="clear" w:color="auto" w:fill="auto"/>
            <w:vAlign w:val="center"/>
          </w:tcPr>
          <w:p w14:paraId="59525AA7" w14:textId="77777777" w:rsidR="005F61C9" w:rsidRPr="00C34A80" w:rsidRDefault="005F61C9" w:rsidP="008A0B9B">
            <w:pPr>
              <w:ind w:left="-113" w:right="-113"/>
              <w:jc w:val="center"/>
              <w:rPr>
                <w:sz w:val="28"/>
                <w:szCs w:val="28"/>
                <w:lang w:val="uk-UA"/>
              </w:rPr>
            </w:pPr>
            <w:r w:rsidRPr="00C34A80">
              <w:rPr>
                <w:sz w:val="28"/>
                <w:szCs w:val="28"/>
                <w:lang w:val="uk-UA"/>
              </w:rPr>
              <w:t>80,29</w:t>
            </w:r>
          </w:p>
        </w:tc>
        <w:tc>
          <w:tcPr>
            <w:tcW w:w="766" w:type="dxa"/>
            <w:shd w:val="clear" w:color="auto" w:fill="auto"/>
            <w:vAlign w:val="center"/>
          </w:tcPr>
          <w:p w14:paraId="476C9EDF" w14:textId="77777777" w:rsidR="005F61C9" w:rsidRPr="00C34A80" w:rsidRDefault="005F61C9" w:rsidP="008A0B9B">
            <w:pPr>
              <w:ind w:left="-113" w:right="-113"/>
              <w:jc w:val="center"/>
              <w:rPr>
                <w:sz w:val="28"/>
                <w:szCs w:val="28"/>
                <w:lang w:val="uk-UA"/>
              </w:rPr>
            </w:pPr>
            <w:r w:rsidRPr="00C34A80">
              <w:rPr>
                <w:sz w:val="28"/>
                <w:szCs w:val="28"/>
                <w:lang w:val="uk-UA"/>
              </w:rPr>
              <w:t>75,65</w:t>
            </w:r>
          </w:p>
        </w:tc>
      </w:tr>
      <w:tr w:rsidR="005F61C9" w:rsidRPr="00C34A80" w14:paraId="0DD2D129" w14:textId="77777777" w:rsidTr="008A0B9B">
        <w:tc>
          <w:tcPr>
            <w:tcW w:w="1980" w:type="dxa"/>
            <w:shd w:val="clear" w:color="auto" w:fill="auto"/>
            <w:vAlign w:val="center"/>
          </w:tcPr>
          <w:p w14:paraId="7E9DCEE6" w14:textId="77777777" w:rsidR="005F61C9" w:rsidRPr="00C34A80" w:rsidRDefault="005F61C9" w:rsidP="008A0B9B">
            <w:pPr>
              <w:ind w:left="-113" w:right="-113"/>
              <w:rPr>
                <w:sz w:val="28"/>
                <w:szCs w:val="28"/>
                <w:lang w:val="uk-UA"/>
              </w:rPr>
            </w:pPr>
            <w:r w:rsidRPr="00C34A80">
              <w:rPr>
                <w:sz w:val="28"/>
                <w:szCs w:val="28"/>
                <w:lang w:val="uk-UA"/>
              </w:rPr>
              <w:t>Хмельницька</w:t>
            </w:r>
          </w:p>
        </w:tc>
        <w:tc>
          <w:tcPr>
            <w:tcW w:w="765" w:type="dxa"/>
            <w:shd w:val="clear" w:color="auto" w:fill="auto"/>
            <w:vAlign w:val="center"/>
          </w:tcPr>
          <w:p w14:paraId="07175999" w14:textId="77777777" w:rsidR="005F61C9" w:rsidRPr="00C34A80" w:rsidRDefault="005F61C9" w:rsidP="008A0B9B">
            <w:pPr>
              <w:ind w:left="-113" w:right="-113"/>
              <w:jc w:val="center"/>
              <w:rPr>
                <w:sz w:val="28"/>
                <w:szCs w:val="28"/>
                <w:lang w:val="uk-UA"/>
              </w:rPr>
            </w:pPr>
            <w:r w:rsidRPr="00C34A80">
              <w:rPr>
                <w:sz w:val="28"/>
                <w:szCs w:val="28"/>
                <w:lang w:val="uk-UA"/>
              </w:rPr>
              <w:t>429</w:t>
            </w:r>
          </w:p>
        </w:tc>
        <w:tc>
          <w:tcPr>
            <w:tcW w:w="765" w:type="dxa"/>
            <w:shd w:val="clear" w:color="auto" w:fill="auto"/>
            <w:vAlign w:val="center"/>
          </w:tcPr>
          <w:p w14:paraId="25D508CB" w14:textId="77777777" w:rsidR="005F61C9" w:rsidRPr="00C34A80" w:rsidRDefault="005F61C9" w:rsidP="008A0B9B">
            <w:pPr>
              <w:ind w:left="-113" w:right="-113"/>
              <w:jc w:val="center"/>
              <w:rPr>
                <w:sz w:val="28"/>
                <w:szCs w:val="28"/>
                <w:lang w:val="uk-UA"/>
              </w:rPr>
            </w:pPr>
            <w:r w:rsidRPr="00C34A80">
              <w:rPr>
                <w:sz w:val="28"/>
                <w:szCs w:val="28"/>
                <w:lang w:val="uk-UA"/>
              </w:rPr>
              <w:t>477</w:t>
            </w:r>
          </w:p>
        </w:tc>
        <w:tc>
          <w:tcPr>
            <w:tcW w:w="766" w:type="dxa"/>
            <w:shd w:val="clear" w:color="auto" w:fill="auto"/>
            <w:vAlign w:val="center"/>
          </w:tcPr>
          <w:p w14:paraId="78BF0EC9" w14:textId="77777777" w:rsidR="005F61C9" w:rsidRPr="00C34A80" w:rsidRDefault="005F61C9" w:rsidP="008A0B9B">
            <w:pPr>
              <w:ind w:left="-113" w:right="-113"/>
              <w:jc w:val="center"/>
              <w:rPr>
                <w:sz w:val="28"/>
                <w:szCs w:val="28"/>
                <w:lang w:val="uk-UA"/>
              </w:rPr>
            </w:pPr>
            <w:r w:rsidRPr="00C34A80">
              <w:rPr>
                <w:sz w:val="28"/>
                <w:szCs w:val="28"/>
                <w:lang w:val="uk-UA"/>
              </w:rPr>
              <w:t>475</w:t>
            </w:r>
          </w:p>
        </w:tc>
        <w:tc>
          <w:tcPr>
            <w:tcW w:w="765" w:type="dxa"/>
            <w:shd w:val="clear" w:color="auto" w:fill="auto"/>
            <w:vAlign w:val="center"/>
          </w:tcPr>
          <w:p w14:paraId="54A73A51" w14:textId="77777777" w:rsidR="005F61C9" w:rsidRPr="00C34A80" w:rsidRDefault="005F61C9" w:rsidP="008A0B9B">
            <w:pPr>
              <w:ind w:left="-113" w:right="-113"/>
              <w:jc w:val="center"/>
              <w:rPr>
                <w:sz w:val="28"/>
                <w:szCs w:val="28"/>
                <w:lang w:val="uk-UA"/>
              </w:rPr>
            </w:pPr>
            <w:r w:rsidRPr="00C34A80">
              <w:rPr>
                <w:sz w:val="28"/>
                <w:szCs w:val="28"/>
                <w:lang w:val="uk-UA"/>
              </w:rPr>
              <w:t>473</w:t>
            </w:r>
          </w:p>
        </w:tc>
        <w:tc>
          <w:tcPr>
            <w:tcW w:w="766" w:type="dxa"/>
            <w:shd w:val="clear" w:color="auto" w:fill="auto"/>
            <w:vAlign w:val="center"/>
          </w:tcPr>
          <w:p w14:paraId="2E7514A9" w14:textId="77777777" w:rsidR="005F61C9" w:rsidRPr="00C34A80" w:rsidRDefault="005F61C9" w:rsidP="008A0B9B">
            <w:pPr>
              <w:ind w:left="-113" w:right="-113"/>
              <w:jc w:val="center"/>
              <w:rPr>
                <w:sz w:val="28"/>
                <w:szCs w:val="28"/>
                <w:lang w:val="uk-UA"/>
              </w:rPr>
            </w:pPr>
            <w:r w:rsidRPr="00C34A80">
              <w:rPr>
                <w:sz w:val="28"/>
                <w:szCs w:val="28"/>
                <w:lang w:val="uk-UA"/>
              </w:rPr>
              <w:t>486</w:t>
            </w:r>
          </w:p>
        </w:tc>
        <w:tc>
          <w:tcPr>
            <w:tcW w:w="765" w:type="dxa"/>
            <w:shd w:val="clear" w:color="auto" w:fill="auto"/>
            <w:vAlign w:val="center"/>
          </w:tcPr>
          <w:p w14:paraId="5CA66C10" w14:textId="77777777" w:rsidR="005F61C9" w:rsidRPr="00C34A80" w:rsidRDefault="005F61C9" w:rsidP="008A0B9B">
            <w:pPr>
              <w:ind w:left="-113" w:right="-113"/>
              <w:jc w:val="center"/>
              <w:rPr>
                <w:sz w:val="28"/>
                <w:szCs w:val="28"/>
                <w:lang w:val="uk-UA"/>
              </w:rPr>
            </w:pPr>
            <w:r w:rsidRPr="00C34A80">
              <w:rPr>
                <w:sz w:val="28"/>
                <w:szCs w:val="28"/>
                <w:lang w:val="uk-UA"/>
              </w:rPr>
              <w:t>61,3</w:t>
            </w:r>
          </w:p>
        </w:tc>
        <w:tc>
          <w:tcPr>
            <w:tcW w:w="765" w:type="dxa"/>
            <w:shd w:val="clear" w:color="auto" w:fill="auto"/>
            <w:vAlign w:val="center"/>
          </w:tcPr>
          <w:p w14:paraId="778C8564" w14:textId="77777777" w:rsidR="005F61C9" w:rsidRPr="00C34A80" w:rsidRDefault="005F61C9" w:rsidP="008A0B9B">
            <w:pPr>
              <w:ind w:left="-113" w:right="-113"/>
              <w:jc w:val="center"/>
              <w:rPr>
                <w:sz w:val="28"/>
                <w:szCs w:val="28"/>
                <w:lang w:val="uk-UA"/>
              </w:rPr>
            </w:pPr>
            <w:r w:rsidRPr="00C34A80">
              <w:rPr>
                <w:sz w:val="28"/>
                <w:szCs w:val="28"/>
                <w:lang w:val="uk-UA"/>
              </w:rPr>
              <w:t>68,5</w:t>
            </w:r>
          </w:p>
        </w:tc>
        <w:tc>
          <w:tcPr>
            <w:tcW w:w="766" w:type="dxa"/>
            <w:shd w:val="clear" w:color="auto" w:fill="auto"/>
            <w:vAlign w:val="center"/>
          </w:tcPr>
          <w:p w14:paraId="64E63687" w14:textId="77777777" w:rsidR="005F61C9" w:rsidRPr="00C34A80" w:rsidRDefault="005F61C9" w:rsidP="008A0B9B">
            <w:pPr>
              <w:ind w:left="-113" w:right="-113"/>
              <w:jc w:val="center"/>
              <w:rPr>
                <w:sz w:val="28"/>
                <w:szCs w:val="28"/>
                <w:lang w:val="uk-UA"/>
              </w:rPr>
            </w:pPr>
            <w:r w:rsidRPr="00C34A80">
              <w:rPr>
                <w:sz w:val="28"/>
                <w:szCs w:val="28"/>
                <w:lang w:val="uk-UA"/>
              </w:rPr>
              <w:t>68,59</w:t>
            </w:r>
          </w:p>
        </w:tc>
        <w:tc>
          <w:tcPr>
            <w:tcW w:w="765" w:type="dxa"/>
            <w:shd w:val="clear" w:color="auto" w:fill="auto"/>
            <w:vAlign w:val="center"/>
          </w:tcPr>
          <w:p w14:paraId="6EC6B3C7" w14:textId="77777777" w:rsidR="005F61C9" w:rsidRPr="00C34A80" w:rsidRDefault="005F61C9" w:rsidP="008A0B9B">
            <w:pPr>
              <w:ind w:left="-113" w:right="-113"/>
              <w:jc w:val="center"/>
              <w:rPr>
                <w:sz w:val="28"/>
                <w:szCs w:val="28"/>
                <w:lang w:val="uk-UA"/>
              </w:rPr>
            </w:pPr>
            <w:r w:rsidRPr="00C34A80">
              <w:rPr>
                <w:sz w:val="28"/>
                <w:szCs w:val="28"/>
                <w:lang w:val="uk-UA"/>
              </w:rPr>
              <w:t>68,83</w:t>
            </w:r>
          </w:p>
        </w:tc>
        <w:tc>
          <w:tcPr>
            <w:tcW w:w="766" w:type="dxa"/>
            <w:shd w:val="clear" w:color="auto" w:fill="auto"/>
            <w:vAlign w:val="center"/>
          </w:tcPr>
          <w:p w14:paraId="57EBD838" w14:textId="77777777" w:rsidR="005F61C9" w:rsidRPr="00C34A80" w:rsidRDefault="005F61C9" w:rsidP="008A0B9B">
            <w:pPr>
              <w:ind w:left="-113" w:right="-113"/>
              <w:jc w:val="center"/>
              <w:rPr>
                <w:sz w:val="28"/>
                <w:szCs w:val="28"/>
                <w:lang w:val="uk-UA"/>
              </w:rPr>
            </w:pPr>
            <w:r w:rsidRPr="00C34A80">
              <w:rPr>
                <w:sz w:val="28"/>
                <w:szCs w:val="28"/>
                <w:lang w:val="uk-UA"/>
              </w:rPr>
              <w:t>71,35</w:t>
            </w:r>
          </w:p>
        </w:tc>
      </w:tr>
      <w:tr w:rsidR="005F61C9" w:rsidRPr="00C34A80" w14:paraId="5F5AC2CC" w14:textId="77777777" w:rsidTr="008A0B9B">
        <w:tc>
          <w:tcPr>
            <w:tcW w:w="1980" w:type="dxa"/>
            <w:shd w:val="clear" w:color="auto" w:fill="auto"/>
            <w:vAlign w:val="center"/>
          </w:tcPr>
          <w:p w14:paraId="6BAECC30" w14:textId="77777777" w:rsidR="005F61C9" w:rsidRPr="00C34A80" w:rsidRDefault="005F61C9" w:rsidP="008A0B9B">
            <w:pPr>
              <w:ind w:left="-113" w:right="-113"/>
              <w:rPr>
                <w:sz w:val="28"/>
                <w:szCs w:val="28"/>
                <w:lang w:val="uk-UA"/>
              </w:rPr>
            </w:pPr>
            <w:r w:rsidRPr="00C34A80">
              <w:rPr>
                <w:sz w:val="28"/>
                <w:szCs w:val="28"/>
                <w:lang w:val="uk-UA"/>
              </w:rPr>
              <w:t>Черкаська</w:t>
            </w:r>
          </w:p>
        </w:tc>
        <w:tc>
          <w:tcPr>
            <w:tcW w:w="765" w:type="dxa"/>
            <w:shd w:val="clear" w:color="auto" w:fill="auto"/>
            <w:vAlign w:val="center"/>
          </w:tcPr>
          <w:p w14:paraId="2BDC336B" w14:textId="77777777" w:rsidR="005F61C9" w:rsidRPr="00C34A80" w:rsidRDefault="005F61C9" w:rsidP="008A0B9B">
            <w:pPr>
              <w:ind w:left="-113" w:right="-113"/>
              <w:jc w:val="center"/>
              <w:rPr>
                <w:sz w:val="28"/>
                <w:szCs w:val="28"/>
                <w:lang w:val="uk-UA"/>
              </w:rPr>
            </w:pPr>
            <w:r w:rsidRPr="00C34A80">
              <w:rPr>
                <w:sz w:val="28"/>
                <w:szCs w:val="28"/>
                <w:lang w:val="uk-UA"/>
              </w:rPr>
              <w:t>471</w:t>
            </w:r>
          </w:p>
        </w:tc>
        <w:tc>
          <w:tcPr>
            <w:tcW w:w="765" w:type="dxa"/>
            <w:shd w:val="clear" w:color="auto" w:fill="auto"/>
            <w:vAlign w:val="center"/>
          </w:tcPr>
          <w:p w14:paraId="39AD4B97" w14:textId="77777777" w:rsidR="005F61C9" w:rsidRPr="00C34A80" w:rsidRDefault="005F61C9" w:rsidP="008A0B9B">
            <w:pPr>
              <w:ind w:left="-113" w:right="-113"/>
              <w:jc w:val="center"/>
              <w:rPr>
                <w:sz w:val="28"/>
                <w:szCs w:val="28"/>
                <w:lang w:val="uk-UA"/>
              </w:rPr>
            </w:pPr>
            <w:r w:rsidRPr="00C34A80">
              <w:rPr>
                <w:sz w:val="28"/>
                <w:szCs w:val="28"/>
                <w:lang w:val="uk-UA"/>
              </w:rPr>
              <w:t>515</w:t>
            </w:r>
          </w:p>
        </w:tc>
        <w:tc>
          <w:tcPr>
            <w:tcW w:w="766" w:type="dxa"/>
            <w:shd w:val="clear" w:color="auto" w:fill="auto"/>
            <w:vAlign w:val="center"/>
          </w:tcPr>
          <w:p w14:paraId="4839B0C7" w14:textId="77777777" w:rsidR="005F61C9" w:rsidRPr="00C34A80" w:rsidRDefault="005F61C9" w:rsidP="008A0B9B">
            <w:pPr>
              <w:ind w:left="-113" w:right="-113"/>
              <w:jc w:val="center"/>
              <w:rPr>
                <w:sz w:val="28"/>
                <w:szCs w:val="28"/>
                <w:lang w:val="uk-UA"/>
              </w:rPr>
            </w:pPr>
            <w:r w:rsidRPr="00C34A80">
              <w:rPr>
                <w:sz w:val="28"/>
                <w:szCs w:val="28"/>
                <w:lang w:val="uk-UA"/>
              </w:rPr>
              <w:t>503</w:t>
            </w:r>
          </w:p>
        </w:tc>
        <w:tc>
          <w:tcPr>
            <w:tcW w:w="765" w:type="dxa"/>
            <w:shd w:val="clear" w:color="auto" w:fill="auto"/>
            <w:vAlign w:val="center"/>
          </w:tcPr>
          <w:p w14:paraId="683FA2B9" w14:textId="77777777" w:rsidR="005F61C9" w:rsidRPr="00C34A80" w:rsidRDefault="005F61C9" w:rsidP="008A0B9B">
            <w:pPr>
              <w:ind w:left="-113" w:right="-113"/>
              <w:jc w:val="center"/>
              <w:rPr>
                <w:sz w:val="28"/>
                <w:szCs w:val="28"/>
                <w:lang w:val="uk-UA"/>
              </w:rPr>
            </w:pPr>
            <w:r w:rsidRPr="00C34A80">
              <w:rPr>
                <w:sz w:val="28"/>
                <w:szCs w:val="28"/>
                <w:lang w:val="uk-UA"/>
              </w:rPr>
              <w:t>467</w:t>
            </w:r>
          </w:p>
        </w:tc>
        <w:tc>
          <w:tcPr>
            <w:tcW w:w="766" w:type="dxa"/>
            <w:shd w:val="clear" w:color="auto" w:fill="auto"/>
            <w:vAlign w:val="center"/>
          </w:tcPr>
          <w:p w14:paraId="6C528AA4" w14:textId="77777777" w:rsidR="005F61C9" w:rsidRPr="00C34A80" w:rsidRDefault="005F61C9" w:rsidP="008A0B9B">
            <w:pPr>
              <w:ind w:left="-113" w:right="-113"/>
              <w:jc w:val="center"/>
              <w:rPr>
                <w:sz w:val="28"/>
                <w:szCs w:val="28"/>
                <w:lang w:val="uk-UA"/>
              </w:rPr>
            </w:pPr>
            <w:r w:rsidRPr="00C34A80">
              <w:rPr>
                <w:sz w:val="28"/>
                <w:szCs w:val="28"/>
                <w:lang w:val="uk-UA"/>
              </w:rPr>
              <w:t>461</w:t>
            </w:r>
          </w:p>
        </w:tc>
        <w:tc>
          <w:tcPr>
            <w:tcW w:w="765" w:type="dxa"/>
            <w:shd w:val="clear" w:color="auto" w:fill="auto"/>
            <w:vAlign w:val="center"/>
          </w:tcPr>
          <w:p w14:paraId="359DA3F3" w14:textId="77777777" w:rsidR="005F61C9" w:rsidRPr="00C34A80" w:rsidRDefault="005F61C9" w:rsidP="008A0B9B">
            <w:pPr>
              <w:ind w:left="-113" w:right="-113"/>
              <w:jc w:val="center"/>
              <w:rPr>
                <w:sz w:val="28"/>
                <w:szCs w:val="28"/>
                <w:lang w:val="uk-UA"/>
              </w:rPr>
            </w:pPr>
            <w:r w:rsidRPr="00C34A80">
              <w:rPr>
                <w:sz w:val="28"/>
                <w:szCs w:val="28"/>
                <w:lang w:val="uk-UA"/>
              </w:rPr>
              <w:t>69,1</w:t>
            </w:r>
          </w:p>
        </w:tc>
        <w:tc>
          <w:tcPr>
            <w:tcW w:w="765" w:type="dxa"/>
            <w:shd w:val="clear" w:color="auto" w:fill="auto"/>
            <w:vAlign w:val="center"/>
          </w:tcPr>
          <w:p w14:paraId="7BA76A2E" w14:textId="77777777" w:rsidR="005F61C9" w:rsidRPr="00C34A80" w:rsidRDefault="005F61C9" w:rsidP="008A0B9B">
            <w:pPr>
              <w:ind w:left="-113" w:right="-113"/>
              <w:jc w:val="center"/>
              <w:rPr>
                <w:sz w:val="28"/>
                <w:szCs w:val="28"/>
                <w:lang w:val="uk-UA"/>
              </w:rPr>
            </w:pPr>
            <w:r w:rsidRPr="00C34A80">
              <w:rPr>
                <w:sz w:val="28"/>
                <w:szCs w:val="28"/>
                <w:lang w:val="uk-UA"/>
              </w:rPr>
              <w:t>76,1</w:t>
            </w:r>
          </w:p>
        </w:tc>
        <w:tc>
          <w:tcPr>
            <w:tcW w:w="766" w:type="dxa"/>
            <w:shd w:val="clear" w:color="auto" w:fill="auto"/>
            <w:vAlign w:val="center"/>
          </w:tcPr>
          <w:p w14:paraId="60A15CCC" w14:textId="77777777" w:rsidR="005F61C9" w:rsidRPr="00C34A80" w:rsidRDefault="005F61C9" w:rsidP="008A0B9B">
            <w:pPr>
              <w:ind w:left="-113" w:right="-113"/>
              <w:jc w:val="center"/>
              <w:rPr>
                <w:sz w:val="28"/>
                <w:szCs w:val="28"/>
                <w:lang w:val="uk-UA"/>
              </w:rPr>
            </w:pPr>
            <w:r w:rsidRPr="00C34A80">
              <w:rPr>
                <w:sz w:val="28"/>
                <w:szCs w:val="28"/>
                <w:lang w:val="uk-UA"/>
              </w:rPr>
              <w:t>74,89</w:t>
            </w:r>
          </w:p>
        </w:tc>
        <w:tc>
          <w:tcPr>
            <w:tcW w:w="765" w:type="dxa"/>
            <w:shd w:val="clear" w:color="auto" w:fill="auto"/>
            <w:vAlign w:val="center"/>
          </w:tcPr>
          <w:p w14:paraId="2971E224" w14:textId="77777777" w:rsidR="005F61C9" w:rsidRPr="00C34A80" w:rsidRDefault="005F61C9" w:rsidP="008A0B9B">
            <w:pPr>
              <w:ind w:left="-113" w:right="-113"/>
              <w:jc w:val="center"/>
              <w:rPr>
                <w:sz w:val="28"/>
                <w:szCs w:val="28"/>
                <w:lang w:val="uk-UA"/>
              </w:rPr>
            </w:pPr>
            <w:r w:rsidRPr="00C34A80">
              <w:rPr>
                <w:sz w:val="28"/>
                <w:szCs w:val="28"/>
                <w:lang w:val="uk-UA"/>
              </w:rPr>
              <w:t>70,25</w:t>
            </w:r>
          </w:p>
        </w:tc>
        <w:tc>
          <w:tcPr>
            <w:tcW w:w="766" w:type="dxa"/>
            <w:shd w:val="clear" w:color="auto" w:fill="auto"/>
            <w:vAlign w:val="center"/>
          </w:tcPr>
          <w:p w14:paraId="10FD455D" w14:textId="77777777" w:rsidR="005F61C9" w:rsidRPr="00C34A80" w:rsidRDefault="005F61C9" w:rsidP="008A0B9B">
            <w:pPr>
              <w:ind w:left="-113" w:right="-113"/>
              <w:jc w:val="center"/>
              <w:rPr>
                <w:sz w:val="28"/>
                <w:szCs w:val="28"/>
                <w:lang w:val="uk-UA"/>
              </w:rPr>
            </w:pPr>
            <w:r w:rsidRPr="00C34A80">
              <w:rPr>
                <w:sz w:val="28"/>
                <w:szCs w:val="28"/>
                <w:lang w:val="uk-UA"/>
              </w:rPr>
              <w:t>70,03</w:t>
            </w:r>
          </w:p>
        </w:tc>
      </w:tr>
      <w:tr w:rsidR="005F61C9" w:rsidRPr="00C34A80" w14:paraId="5E50F855" w14:textId="77777777" w:rsidTr="008A0B9B">
        <w:tc>
          <w:tcPr>
            <w:tcW w:w="1980" w:type="dxa"/>
            <w:shd w:val="clear" w:color="auto" w:fill="auto"/>
            <w:vAlign w:val="center"/>
          </w:tcPr>
          <w:p w14:paraId="37EFE6EC" w14:textId="77777777" w:rsidR="005F61C9" w:rsidRPr="00C34A80" w:rsidRDefault="005F61C9" w:rsidP="008A0B9B">
            <w:pPr>
              <w:ind w:left="-113" w:right="-113"/>
              <w:rPr>
                <w:sz w:val="28"/>
                <w:szCs w:val="28"/>
                <w:lang w:val="uk-UA"/>
              </w:rPr>
            </w:pPr>
            <w:r w:rsidRPr="00C34A80">
              <w:rPr>
                <w:sz w:val="28"/>
                <w:szCs w:val="28"/>
                <w:lang w:val="uk-UA"/>
              </w:rPr>
              <w:t>Чернівецька</w:t>
            </w:r>
          </w:p>
        </w:tc>
        <w:tc>
          <w:tcPr>
            <w:tcW w:w="765" w:type="dxa"/>
            <w:shd w:val="clear" w:color="auto" w:fill="auto"/>
            <w:vAlign w:val="center"/>
          </w:tcPr>
          <w:p w14:paraId="097ACB46" w14:textId="77777777" w:rsidR="005F61C9" w:rsidRPr="00C34A80" w:rsidRDefault="005F61C9" w:rsidP="008A0B9B">
            <w:pPr>
              <w:ind w:left="-113" w:right="-113"/>
              <w:jc w:val="center"/>
              <w:rPr>
                <w:sz w:val="28"/>
                <w:szCs w:val="28"/>
                <w:lang w:val="uk-UA"/>
              </w:rPr>
            </w:pPr>
            <w:r w:rsidRPr="00C34A80">
              <w:rPr>
                <w:sz w:val="28"/>
                <w:szCs w:val="28"/>
                <w:lang w:val="uk-UA"/>
              </w:rPr>
              <w:t>223</w:t>
            </w:r>
          </w:p>
        </w:tc>
        <w:tc>
          <w:tcPr>
            <w:tcW w:w="765" w:type="dxa"/>
            <w:shd w:val="clear" w:color="auto" w:fill="auto"/>
            <w:vAlign w:val="center"/>
          </w:tcPr>
          <w:p w14:paraId="46D4E03F" w14:textId="77777777" w:rsidR="005F61C9" w:rsidRPr="00C34A80" w:rsidRDefault="005F61C9" w:rsidP="008A0B9B">
            <w:pPr>
              <w:ind w:left="-113" w:right="-113"/>
              <w:jc w:val="center"/>
              <w:rPr>
                <w:sz w:val="28"/>
                <w:szCs w:val="28"/>
                <w:lang w:val="uk-UA"/>
              </w:rPr>
            </w:pPr>
            <w:r w:rsidRPr="00C34A80">
              <w:rPr>
                <w:sz w:val="28"/>
                <w:szCs w:val="28"/>
                <w:lang w:val="uk-UA"/>
              </w:rPr>
              <w:t>226</w:t>
            </w:r>
          </w:p>
        </w:tc>
        <w:tc>
          <w:tcPr>
            <w:tcW w:w="766" w:type="dxa"/>
            <w:shd w:val="clear" w:color="auto" w:fill="auto"/>
            <w:vAlign w:val="center"/>
          </w:tcPr>
          <w:p w14:paraId="6FABA3FB" w14:textId="77777777" w:rsidR="005F61C9" w:rsidRPr="00C34A80" w:rsidRDefault="005F61C9" w:rsidP="008A0B9B">
            <w:pPr>
              <w:ind w:left="-113" w:right="-113"/>
              <w:jc w:val="center"/>
              <w:rPr>
                <w:sz w:val="28"/>
                <w:szCs w:val="28"/>
                <w:lang w:val="uk-UA"/>
              </w:rPr>
            </w:pPr>
            <w:r w:rsidRPr="00C34A80">
              <w:rPr>
                <w:sz w:val="28"/>
                <w:szCs w:val="28"/>
                <w:lang w:val="uk-UA"/>
              </w:rPr>
              <w:t>226</w:t>
            </w:r>
          </w:p>
        </w:tc>
        <w:tc>
          <w:tcPr>
            <w:tcW w:w="765" w:type="dxa"/>
            <w:shd w:val="clear" w:color="auto" w:fill="auto"/>
            <w:vAlign w:val="center"/>
          </w:tcPr>
          <w:p w14:paraId="26BEBEE2" w14:textId="77777777" w:rsidR="005F61C9" w:rsidRPr="00C34A80" w:rsidRDefault="005F61C9" w:rsidP="008A0B9B">
            <w:pPr>
              <w:ind w:left="-113" w:right="-113"/>
              <w:jc w:val="center"/>
              <w:rPr>
                <w:sz w:val="28"/>
                <w:szCs w:val="28"/>
                <w:lang w:val="uk-UA"/>
              </w:rPr>
            </w:pPr>
            <w:r w:rsidRPr="00C34A80">
              <w:rPr>
                <w:sz w:val="28"/>
                <w:szCs w:val="28"/>
                <w:lang w:val="uk-UA"/>
              </w:rPr>
              <w:t>239</w:t>
            </w:r>
          </w:p>
        </w:tc>
        <w:tc>
          <w:tcPr>
            <w:tcW w:w="766" w:type="dxa"/>
            <w:shd w:val="clear" w:color="auto" w:fill="auto"/>
            <w:vAlign w:val="center"/>
          </w:tcPr>
          <w:p w14:paraId="7EADB0C0" w14:textId="77777777" w:rsidR="005F61C9" w:rsidRPr="00C34A80" w:rsidRDefault="005F61C9" w:rsidP="008A0B9B">
            <w:pPr>
              <w:ind w:left="-113" w:right="-113"/>
              <w:jc w:val="center"/>
              <w:rPr>
                <w:sz w:val="28"/>
                <w:szCs w:val="28"/>
                <w:lang w:val="uk-UA"/>
              </w:rPr>
            </w:pPr>
            <w:r w:rsidRPr="00C34A80">
              <w:rPr>
                <w:sz w:val="28"/>
                <w:szCs w:val="28"/>
                <w:lang w:val="uk-UA"/>
              </w:rPr>
              <w:t>229</w:t>
            </w:r>
          </w:p>
        </w:tc>
        <w:tc>
          <w:tcPr>
            <w:tcW w:w="765" w:type="dxa"/>
            <w:shd w:val="clear" w:color="auto" w:fill="auto"/>
            <w:vAlign w:val="center"/>
          </w:tcPr>
          <w:p w14:paraId="6862AEFB" w14:textId="77777777" w:rsidR="005F61C9" w:rsidRPr="00C34A80" w:rsidRDefault="005F61C9" w:rsidP="008A0B9B">
            <w:pPr>
              <w:ind w:left="-113" w:right="-113"/>
              <w:jc w:val="center"/>
              <w:rPr>
                <w:sz w:val="28"/>
                <w:szCs w:val="28"/>
                <w:lang w:val="uk-UA"/>
              </w:rPr>
            </w:pPr>
            <w:r w:rsidRPr="00C34A80">
              <w:rPr>
                <w:sz w:val="28"/>
                <w:szCs w:val="28"/>
                <w:lang w:val="uk-UA"/>
              </w:rPr>
              <w:t>46,4</w:t>
            </w:r>
          </w:p>
        </w:tc>
        <w:tc>
          <w:tcPr>
            <w:tcW w:w="765" w:type="dxa"/>
            <w:shd w:val="clear" w:color="auto" w:fill="auto"/>
            <w:vAlign w:val="center"/>
          </w:tcPr>
          <w:p w14:paraId="2CDFCF7E" w14:textId="77777777" w:rsidR="005F61C9" w:rsidRPr="00C34A80" w:rsidRDefault="005F61C9" w:rsidP="008A0B9B">
            <w:pPr>
              <w:ind w:left="-113" w:right="-113"/>
              <w:jc w:val="center"/>
              <w:rPr>
                <w:sz w:val="28"/>
                <w:szCs w:val="28"/>
                <w:lang w:val="uk-UA"/>
              </w:rPr>
            </w:pPr>
            <w:r w:rsidRPr="00C34A80">
              <w:rPr>
                <w:sz w:val="28"/>
                <w:szCs w:val="28"/>
                <w:lang w:val="uk-UA"/>
              </w:rPr>
              <w:t>47,0</w:t>
            </w:r>
          </w:p>
        </w:tc>
        <w:tc>
          <w:tcPr>
            <w:tcW w:w="766" w:type="dxa"/>
            <w:shd w:val="clear" w:color="auto" w:fill="auto"/>
            <w:vAlign w:val="center"/>
          </w:tcPr>
          <w:p w14:paraId="2127D55D" w14:textId="77777777" w:rsidR="005F61C9" w:rsidRPr="00C34A80" w:rsidRDefault="005F61C9" w:rsidP="008A0B9B">
            <w:pPr>
              <w:ind w:left="-113" w:right="-113"/>
              <w:jc w:val="center"/>
              <w:rPr>
                <w:sz w:val="28"/>
                <w:szCs w:val="28"/>
                <w:lang w:val="uk-UA"/>
              </w:rPr>
            </w:pPr>
            <w:r w:rsidRPr="00C34A80">
              <w:rPr>
                <w:sz w:val="28"/>
                <w:szCs w:val="28"/>
                <w:lang w:val="uk-UA"/>
              </w:rPr>
              <w:t>47,04</w:t>
            </w:r>
          </w:p>
        </w:tc>
        <w:tc>
          <w:tcPr>
            <w:tcW w:w="765" w:type="dxa"/>
            <w:shd w:val="clear" w:color="auto" w:fill="auto"/>
            <w:vAlign w:val="center"/>
          </w:tcPr>
          <w:p w14:paraId="10311A4B" w14:textId="77777777" w:rsidR="005F61C9" w:rsidRPr="00C34A80" w:rsidRDefault="005F61C9" w:rsidP="008A0B9B">
            <w:pPr>
              <w:ind w:left="-113" w:right="-113"/>
              <w:jc w:val="center"/>
              <w:rPr>
                <w:sz w:val="28"/>
                <w:szCs w:val="28"/>
                <w:lang w:val="uk-UA"/>
              </w:rPr>
            </w:pPr>
            <w:r w:rsidRPr="00C34A80">
              <w:rPr>
                <w:sz w:val="28"/>
                <w:szCs w:val="28"/>
                <w:lang w:val="uk-UA"/>
              </w:rPr>
              <w:t>49,88</w:t>
            </w:r>
          </w:p>
        </w:tc>
        <w:tc>
          <w:tcPr>
            <w:tcW w:w="766" w:type="dxa"/>
            <w:shd w:val="clear" w:color="auto" w:fill="auto"/>
            <w:vAlign w:val="center"/>
          </w:tcPr>
          <w:p w14:paraId="46CA69FD" w14:textId="77777777" w:rsidR="005F61C9" w:rsidRPr="00C34A80" w:rsidRDefault="005F61C9" w:rsidP="008A0B9B">
            <w:pPr>
              <w:ind w:left="-113" w:right="-113"/>
              <w:jc w:val="center"/>
              <w:rPr>
                <w:sz w:val="28"/>
                <w:szCs w:val="28"/>
                <w:lang w:val="uk-UA"/>
              </w:rPr>
            </w:pPr>
            <w:r w:rsidRPr="00C34A80">
              <w:rPr>
                <w:sz w:val="28"/>
                <w:szCs w:val="28"/>
                <w:lang w:val="uk-UA"/>
              </w:rPr>
              <w:t>47,89</w:t>
            </w:r>
          </w:p>
        </w:tc>
      </w:tr>
      <w:tr w:rsidR="005F61C9" w:rsidRPr="00C34A80" w14:paraId="0DF83F0E" w14:textId="77777777" w:rsidTr="008A0B9B">
        <w:tc>
          <w:tcPr>
            <w:tcW w:w="1980" w:type="dxa"/>
            <w:shd w:val="clear" w:color="auto" w:fill="auto"/>
            <w:vAlign w:val="center"/>
          </w:tcPr>
          <w:p w14:paraId="6353C485" w14:textId="77777777" w:rsidR="005F61C9" w:rsidRPr="00C34A80" w:rsidRDefault="005F61C9" w:rsidP="008A0B9B">
            <w:pPr>
              <w:ind w:left="-113" w:right="-113"/>
              <w:rPr>
                <w:sz w:val="28"/>
                <w:szCs w:val="28"/>
                <w:lang w:val="uk-UA"/>
              </w:rPr>
            </w:pPr>
            <w:r w:rsidRPr="00C34A80">
              <w:rPr>
                <w:sz w:val="28"/>
                <w:szCs w:val="28"/>
                <w:lang w:val="uk-UA"/>
              </w:rPr>
              <w:t>Чернігівська</w:t>
            </w:r>
          </w:p>
        </w:tc>
        <w:tc>
          <w:tcPr>
            <w:tcW w:w="765" w:type="dxa"/>
            <w:shd w:val="clear" w:color="auto" w:fill="auto"/>
            <w:vAlign w:val="center"/>
          </w:tcPr>
          <w:p w14:paraId="1FA714E2" w14:textId="77777777" w:rsidR="005F61C9" w:rsidRPr="00C34A80" w:rsidRDefault="005F61C9" w:rsidP="008A0B9B">
            <w:pPr>
              <w:ind w:left="-113" w:right="-113"/>
              <w:jc w:val="center"/>
              <w:rPr>
                <w:sz w:val="28"/>
                <w:szCs w:val="28"/>
                <w:lang w:val="uk-UA"/>
              </w:rPr>
            </w:pPr>
            <w:r w:rsidRPr="00C34A80">
              <w:rPr>
                <w:sz w:val="28"/>
                <w:szCs w:val="28"/>
                <w:lang w:val="uk-UA"/>
              </w:rPr>
              <w:t>351</w:t>
            </w:r>
          </w:p>
        </w:tc>
        <w:tc>
          <w:tcPr>
            <w:tcW w:w="765" w:type="dxa"/>
            <w:shd w:val="clear" w:color="auto" w:fill="auto"/>
            <w:vAlign w:val="center"/>
          </w:tcPr>
          <w:p w14:paraId="67D8F186" w14:textId="77777777" w:rsidR="005F61C9" w:rsidRPr="00C34A80" w:rsidRDefault="005F61C9" w:rsidP="008A0B9B">
            <w:pPr>
              <w:ind w:left="-113" w:right="-113"/>
              <w:jc w:val="center"/>
              <w:rPr>
                <w:sz w:val="28"/>
                <w:szCs w:val="28"/>
                <w:lang w:val="uk-UA"/>
              </w:rPr>
            </w:pPr>
            <w:r w:rsidRPr="00C34A80">
              <w:rPr>
                <w:sz w:val="28"/>
                <w:szCs w:val="28"/>
                <w:lang w:val="uk-UA"/>
              </w:rPr>
              <w:t>355</w:t>
            </w:r>
          </w:p>
        </w:tc>
        <w:tc>
          <w:tcPr>
            <w:tcW w:w="766" w:type="dxa"/>
            <w:shd w:val="clear" w:color="auto" w:fill="auto"/>
            <w:vAlign w:val="center"/>
          </w:tcPr>
          <w:p w14:paraId="08B69034" w14:textId="77777777" w:rsidR="005F61C9" w:rsidRPr="00C34A80" w:rsidRDefault="005F61C9" w:rsidP="008A0B9B">
            <w:pPr>
              <w:ind w:left="-113" w:right="-113"/>
              <w:jc w:val="center"/>
              <w:rPr>
                <w:sz w:val="28"/>
                <w:szCs w:val="28"/>
                <w:lang w:val="uk-UA"/>
              </w:rPr>
            </w:pPr>
            <w:r w:rsidRPr="00C34A80">
              <w:rPr>
                <w:sz w:val="28"/>
                <w:szCs w:val="28"/>
                <w:lang w:val="uk-UA"/>
              </w:rPr>
              <w:t>380</w:t>
            </w:r>
          </w:p>
        </w:tc>
        <w:tc>
          <w:tcPr>
            <w:tcW w:w="765" w:type="dxa"/>
            <w:shd w:val="clear" w:color="auto" w:fill="auto"/>
            <w:vAlign w:val="center"/>
          </w:tcPr>
          <w:p w14:paraId="5EC6CB4B" w14:textId="77777777" w:rsidR="005F61C9" w:rsidRPr="00C34A80" w:rsidRDefault="005F61C9" w:rsidP="008A0B9B">
            <w:pPr>
              <w:ind w:left="-113" w:right="-113"/>
              <w:jc w:val="center"/>
              <w:rPr>
                <w:sz w:val="28"/>
                <w:szCs w:val="28"/>
                <w:lang w:val="uk-UA"/>
              </w:rPr>
            </w:pPr>
            <w:r w:rsidRPr="00C34A80">
              <w:rPr>
                <w:sz w:val="28"/>
                <w:szCs w:val="28"/>
                <w:lang w:val="uk-UA"/>
              </w:rPr>
              <w:t>376</w:t>
            </w:r>
          </w:p>
        </w:tc>
        <w:tc>
          <w:tcPr>
            <w:tcW w:w="766" w:type="dxa"/>
            <w:shd w:val="clear" w:color="auto" w:fill="auto"/>
            <w:vAlign w:val="center"/>
          </w:tcPr>
          <w:p w14:paraId="0B71E320" w14:textId="77777777" w:rsidR="005F61C9" w:rsidRPr="00C34A80" w:rsidRDefault="005F61C9" w:rsidP="008A0B9B">
            <w:pPr>
              <w:ind w:left="-113" w:right="-113"/>
              <w:jc w:val="center"/>
              <w:rPr>
                <w:sz w:val="28"/>
                <w:szCs w:val="28"/>
                <w:lang w:val="uk-UA"/>
              </w:rPr>
            </w:pPr>
            <w:r w:rsidRPr="00C34A80">
              <w:rPr>
                <w:sz w:val="28"/>
                <w:szCs w:val="28"/>
                <w:lang w:val="uk-UA"/>
              </w:rPr>
              <w:t>394</w:t>
            </w:r>
          </w:p>
        </w:tc>
        <w:tc>
          <w:tcPr>
            <w:tcW w:w="765" w:type="dxa"/>
            <w:shd w:val="clear" w:color="auto" w:fill="auto"/>
            <w:vAlign w:val="center"/>
          </w:tcPr>
          <w:p w14:paraId="2B23052A" w14:textId="77777777" w:rsidR="005F61C9" w:rsidRPr="00C34A80" w:rsidRDefault="005F61C9" w:rsidP="008A0B9B">
            <w:pPr>
              <w:ind w:left="-113" w:right="-113"/>
              <w:jc w:val="center"/>
              <w:rPr>
                <w:sz w:val="28"/>
                <w:szCs w:val="28"/>
                <w:lang w:val="uk-UA"/>
              </w:rPr>
            </w:pPr>
            <w:r w:rsidRPr="00C34A80">
              <w:rPr>
                <w:sz w:val="28"/>
                <w:szCs w:val="28"/>
                <w:lang w:val="uk-UA"/>
              </w:rPr>
              <w:t>60,7</w:t>
            </w:r>
          </w:p>
        </w:tc>
        <w:tc>
          <w:tcPr>
            <w:tcW w:w="765" w:type="dxa"/>
            <w:shd w:val="clear" w:color="auto" w:fill="auto"/>
            <w:vAlign w:val="center"/>
          </w:tcPr>
          <w:p w14:paraId="7989DB1F" w14:textId="77777777" w:rsidR="005F61C9" w:rsidRPr="00C34A80" w:rsidRDefault="005F61C9" w:rsidP="008A0B9B">
            <w:pPr>
              <w:ind w:left="-113" w:right="-113"/>
              <w:jc w:val="center"/>
              <w:rPr>
                <w:sz w:val="28"/>
                <w:szCs w:val="28"/>
                <w:lang w:val="uk-UA"/>
              </w:rPr>
            </w:pPr>
            <w:r w:rsidRPr="00C34A80">
              <w:rPr>
                <w:sz w:val="28"/>
                <w:szCs w:val="28"/>
                <w:lang w:val="uk-UA"/>
              </w:rPr>
              <w:t>62,1</w:t>
            </w:r>
          </w:p>
        </w:tc>
        <w:tc>
          <w:tcPr>
            <w:tcW w:w="766" w:type="dxa"/>
            <w:shd w:val="clear" w:color="auto" w:fill="auto"/>
            <w:vAlign w:val="center"/>
          </w:tcPr>
          <w:p w14:paraId="38A81D50" w14:textId="77777777" w:rsidR="005F61C9" w:rsidRPr="00C34A80" w:rsidRDefault="005F61C9" w:rsidP="008A0B9B">
            <w:pPr>
              <w:ind w:left="-113" w:right="-113"/>
              <w:jc w:val="center"/>
              <w:rPr>
                <w:sz w:val="28"/>
                <w:szCs w:val="28"/>
                <w:lang w:val="uk-UA"/>
              </w:rPr>
            </w:pPr>
            <w:r w:rsidRPr="00C34A80">
              <w:rPr>
                <w:sz w:val="28"/>
                <w:szCs w:val="28"/>
                <w:lang w:val="uk-UA"/>
              </w:rPr>
              <w:t>67,15</w:t>
            </w:r>
          </w:p>
        </w:tc>
        <w:tc>
          <w:tcPr>
            <w:tcW w:w="765" w:type="dxa"/>
            <w:shd w:val="clear" w:color="auto" w:fill="auto"/>
            <w:vAlign w:val="center"/>
          </w:tcPr>
          <w:p w14:paraId="24795304" w14:textId="77777777" w:rsidR="005F61C9" w:rsidRPr="00C34A80" w:rsidRDefault="005F61C9" w:rsidP="008A0B9B">
            <w:pPr>
              <w:ind w:left="-113" w:right="-113"/>
              <w:jc w:val="center"/>
              <w:rPr>
                <w:sz w:val="28"/>
                <w:szCs w:val="28"/>
                <w:lang w:val="uk-UA"/>
              </w:rPr>
            </w:pPr>
            <w:r w:rsidRPr="00C34A80">
              <w:rPr>
                <w:sz w:val="28"/>
                <w:szCs w:val="28"/>
                <w:lang w:val="uk-UA"/>
              </w:rPr>
              <w:t>67,22</w:t>
            </w:r>
          </w:p>
        </w:tc>
        <w:tc>
          <w:tcPr>
            <w:tcW w:w="766" w:type="dxa"/>
            <w:shd w:val="clear" w:color="auto" w:fill="auto"/>
            <w:vAlign w:val="center"/>
          </w:tcPr>
          <w:p w14:paraId="5D7288D5" w14:textId="77777777" w:rsidR="005F61C9" w:rsidRPr="00C34A80" w:rsidRDefault="005F61C9" w:rsidP="008A0B9B">
            <w:pPr>
              <w:ind w:left="-113" w:right="-113"/>
              <w:jc w:val="center"/>
              <w:rPr>
                <w:sz w:val="28"/>
                <w:szCs w:val="28"/>
                <w:lang w:val="uk-UA"/>
              </w:rPr>
            </w:pPr>
            <w:r w:rsidRPr="00C34A80">
              <w:rPr>
                <w:sz w:val="28"/>
                <w:szCs w:val="28"/>
                <w:lang w:val="uk-UA"/>
              </w:rPr>
              <w:t>71,39</w:t>
            </w:r>
          </w:p>
        </w:tc>
      </w:tr>
      <w:tr w:rsidR="005F61C9" w:rsidRPr="00C34A80" w14:paraId="606FABF1" w14:textId="77777777" w:rsidTr="008A0B9B">
        <w:tc>
          <w:tcPr>
            <w:tcW w:w="1980" w:type="dxa"/>
            <w:shd w:val="clear" w:color="auto" w:fill="auto"/>
            <w:vAlign w:val="center"/>
          </w:tcPr>
          <w:p w14:paraId="0797B03D" w14:textId="77777777" w:rsidR="005F61C9" w:rsidRPr="00C34A80" w:rsidRDefault="005F61C9" w:rsidP="008A0B9B">
            <w:pPr>
              <w:ind w:left="-113" w:right="-113"/>
              <w:rPr>
                <w:sz w:val="28"/>
                <w:szCs w:val="28"/>
                <w:lang w:val="uk-UA"/>
              </w:rPr>
            </w:pPr>
            <w:r w:rsidRPr="00C34A80">
              <w:rPr>
                <w:sz w:val="28"/>
                <w:szCs w:val="28"/>
                <w:lang w:val="uk-UA"/>
              </w:rPr>
              <w:t>м. Київ</w:t>
            </w:r>
          </w:p>
        </w:tc>
        <w:tc>
          <w:tcPr>
            <w:tcW w:w="765" w:type="dxa"/>
            <w:shd w:val="clear" w:color="auto" w:fill="auto"/>
            <w:vAlign w:val="center"/>
          </w:tcPr>
          <w:p w14:paraId="6150D7D2" w14:textId="77777777" w:rsidR="005F61C9" w:rsidRPr="00C34A80" w:rsidRDefault="005F61C9" w:rsidP="008A0B9B">
            <w:pPr>
              <w:ind w:left="-113" w:right="-113"/>
              <w:jc w:val="center"/>
              <w:rPr>
                <w:sz w:val="28"/>
                <w:szCs w:val="28"/>
                <w:lang w:val="uk-UA"/>
              </w:rPr>
            </w:pPr>
            <w:r w:rsidRPr="00C34A80">
              <w:rPr>
                <w:sz w:val="28"/>
                <w:szCs w:val="28"/>
                <w:lang w:val="uk-UA"/>
              </w:rPr>
              <w:t>1284</w:t>
            </w:r>
          </w:p>
        </w:tc>
        <w:tc>
          <w:tcPr>
            <w:tcW w:w="765" w:type="dxa"/>
            <w:shd w:val="clear" w:color="auto" w:fill="auto"/>
            <w:vAlign w:val="center"/>
          </w:tcPr>
          <w:p w14:paraId="75746DF3" w14:textId="77777777" w:rsidR="005F61C9" w:rsidRPr="00C34A80" w:rsidRDefault="005F61C9" w:rsidP="008A0B9B">
            <w:pPr>
              <w:ind w:left="-113" w:right="-113"/>
              <w:jc w:val="center"/>
              <w:rPr>
                <w:sz w:val="28"/>
                <w:szCs w:val="28"/>
                <w:lang w:val="uk-UA"/>
              </w:rPr>
            </w:pPr>
            <w:r w:rsidRPr="00C34A80">
              <w:rPr>
                <w:sz w:val="28"/>
                <w:szCs w:val="28"/>
                <w:lang w:val="uk-UA"/>
              </w:rPr>
              <w:t>1412</w:t>
            </w:r>
          </w:p>
        </w:tc>
        <w:tc>
          <w:tcPr>
            <w:tcW w:w="766" w:type="dxa"/>
            <w:shd w:val="clear" w:color="auto" w:fill="auto"/>
            <w:vAlign w:val="center"/>
          </w:tcPr>
          <w:p w14:paraId="0EAAFB3E" w14:textId="77777777" w:rsidR="005F61C9" w:rsidRPr="00C34A80" w:rsidRDefault="005F61C9" w:rsidP="008A0B9B">
            <w:pPr>
              <w:ind w:left="-113" w:right="-113"/>
              <w:jc w:val="center"/>
              <w:rPr>
                <w:sz w:val="28"/>
                <w:szCs w:val="28"/>
                <w:lang w:val="uk-UA"/>
              </w:rPr>
            </w:pPr>
            <w:r w:rsidRPr="00C34A80">
              <w:rPr>
                <w:sz w:val="28"/>
                <w:szCs w:val="28"/>
                <w:lang w:val="uk-UA"/>
              </w:rPr>
              <w:t>1356</w:t>
            </w:r>
          </w:p>
        </w:tc>
        <w:tc>
          <w:tcPr>
            <w:tcW w:w="765" w:type="dxa"/>
            <w:shd w:val="clear" w:color="auto" w:fill="auto"/>
            <w:vAlign w:val="center"/>
          </w:tcPr>
          <w:p w14:paraId="507525A8" w14:textId="77777777" w:rsidR="005F61C9" w:rsidRPr="00C34A80" w:rsidRDefault="005F61C9" w:rsidP="008A0B9B">
            <w:pPr>
              <w:ind w:left="-113" w:right="-113"/>
              <w:jc w:val="center"/>
              <w:rPr>
                <w:sz w:val="28"/>
                <w:szCs w:val="28"/>
                <w:lang w:val="uk-UA"/>
              </w:rPr>
            </w:pPr>
            <w:r w:rsidRPr="00C34A80">
              <w:rPr>
                <w:sz w:val="28"/>
                <w:szCs w:val="28"/>
                <w:lang w:val="uk-UA"/>
              </w:rPr>
              <w:t>1364</w:t>
            </w:r>
          </w:p>
        </w:tc>
        <w:tc>
          <w:tcPr>
            <w:tcW w:w="766" w:type="dxa"/>
            <w:shd w:val="clear" w:color="auto" w:fill="auto"/>
            <w:vAlign w:val="center"/>
          </w:tcPr>
          <w:p w14:paraId="39327759" w14:textId="77777777" w:rsidR="005F61C9" w:rsidRPr="00C34A80" w:rsidRDefault="005F61C9" w:rsidP="008A0B9B">
            <w:pPr>
              <w:ind w:left="-113" w:right="-113"/>
              <w:jc w:val="center"/>
              <w:rPr>
                <w:sz w:val="28"/>
                <w:szCs w:val="28"/>
                <w:lang w:val="uk-UA"/>
              </w:rPr>
            </w:pPr>
            <w:r w:rsidRPr="00C34A80">
              <w:rPr>
                <w:sz w:val="28"/>
                <w:szCs w:val="28"/>
                <w:lang w:val="uk-UA"/>
              </w:rPr>
              <w:t>1518</w:t>
            </w:r>
          </w:p>
        </w:tc>
        <w:tc>
          <w:tcPr>
            <w:tcW w:w="765" w:type="dxa"/>
            <w:shd w:val="clear" w:color="auto" w:fill="auto"/>
            <w:vAlign w:val="center"/>
          </w:tcPr>
          <w:p w14:paraId="60195896" w14:textId="77777777" w:rsidR="005F61C9" w:rsidRPr="00C34A80" w:rsidRDefault="005F61C9" w:rsidP="008A0B9B">
            <w:pPr>
              <w:ind w:left="-113" w:right="-113"/>
              <w:jc w:val="center"/>
              <w:rPr>
                <w:sz w:val="28"/>
                <w:szCs w:val="28"/>
                <w:lang w:val="uk-UA"/>
              </w:rPr>
            </w:pPr>
            <w:r w:rsidRPr="00C34A80">
              <w:rPr>
                <w:sz w:val="28"/>
                <w:szCs w:val="28"/>
                <w:lang w:val="uk-UA"/>
              </w:rPr>
              <w:t>84,4</w:t>
            </w:r>
          </w:p>
        </w:tc>
        <w:tc>
          <w:tcPr>
            <w:tcW w:w="765" w:type="dxa"/>
            <w:shd w:val="clear" w:color="auto" w:fill="auto"/>
            <w:vAlign w:val="center"/>
          </w:tcPr>
          <w:p w14:paraId="476868BB" w14:textId="77777777" w:rsidR="005F61C9" w:rsidRPr="00C34A80" w:rsidRDefault="005F61C9" w:rsidP="008A0B9B">
            <w:pPr>
              <w:ind w:left="-113" w:right="-113"/>
              <w:jc w:val="center"/>
              <w:rPr>
                <w:sz w:val="28"/>
                <w:szCs w:val="28"/>
                <w:lang w:val="uk-UA"/>
              </w:rPr>
            </w:pPr>
            <w:r w:rsidRPr="00C34A80">
              <w:rPr>
                <w:sz w:val="28"/>
                <w:szCs w:val="28"/>
                <w:lang w:val="uk-UA"/>
              </w:rPr>
              <w:t>92,2</w:t>
            </w:r>
          </w:p>
        </w:tc>
        <w:tc>
          <w:tcPr>
            <w:tcW w:w="766" w:type="dxa"/>
            <w:shd w:val="clear" w:color="auto" w:fill="auto"/>
            <w:vAlign w:val="center"/>
          </w:tcPr>
          <w:p w14:paraId="0B86998A" w14:textId="77777777" w:rsidR="005F61C9" w:rsidRPr="00C34A80" w:rsidRDefault="005F61C9" w:rsidP="008A0B9B">
            <w:pPr>
              <w:ind w:left="-113" w:right="-113"/>
              <w:jc w:val="center"/>
              <w:rPr>
                <w:sz w:val="28"/>
                <w:szCs w:val="28"/>
                <w:lang w:val="uk-UA"/>
              </w:rPr>
            </w:pPr>
            <w:r w:rsidRPr="00C34A80">
              <w:rPr>
                <w:sz w:val="28"/>
                <w:szCs w:val="28"/>
                <w:lang w:val="uk-UA"/>
              </w:rPr>
              <w:t>87,98</w:t>
            </w:r>
          </w:p>
        </w:tc>
        <w:tc>
          <w:tcPr>
            <w:tcW w:w="765" w:type="dxa"/>
            <w:shd w:val="clear" w:color="auto" w:fill="auto"/>
            <w:vAlign w:val="center"/>
          </w:tcPr>
          <w:p w14:paraId="45BD012C" w14:textId="77777777" w:rsidR="005F61C9" w:rsidRPr="00C34A80" w:rsidRDefault="005F61C9" w:rsidP="008A0B9B">
            <w:pPr>
              <w:ind w:left="-113" w:right="-113"/>
              <w:jc w:val="center"/>
              <w:rPr>
                <w:sz w:val="28"/>
                <w:szCs w:val="28"/>
                <w:lang w:val="uk-UA"/>
              </w:rPr>
            </w:pPr>
            <w:r w:rsidRPr="00C34A80">
              <w:rPr>
                <w:sz w:val="28"/>
                <w:szCs w:val="28"/>
                <w:lang w:val="uk-UA"/>
              </w:rPr>
              <w:t>88,00</w:t>
            </w:r>
          </w:p>
        </w:tc>
        <w:tc>
          <w:tcPr>
            <w:tcW w:w="766" w:type="dxa"/>
            <w:shd w:val="clear" w:color="auto" w:fill="auto"/>
            <w:vAlign w:val="center"/>
          </w:tcPr>
          <w:p w14:paraId="7EE2DE1B" w14:textId="77777777" w:rsidR="005F61C9" w:rsidRPr="00C34A80" w:rsidRDefault="005F61C9" w:rsidP="008A0B9B">
            <w:pPr>
              <w:ind w:left="-113" w:right="-113"/>
              <w:jc w:val="center"/>
              <w:rPr>
                <w:sz w:val="28"/>
                <w:szCs w:val="28"/>
                <w:lang w:val="uk-UA"/>
              </w:rPr>
            </w:pPr>
            <w:r w:rsidRPr="00C34A80">
              <w:rPr>
                <w:sz w:val="28"/>
                <w:szCs w:val="28"/>
                <w:lang w:val="uk-UA"/>
              </w:rPr>
              <w:t>97,62</w:t>
            </w:r>
          </w:p>
        </w:tc>
      </w:tr>
    </w:tbl>
    <w:p w14:paraId="01E20F95" w14:textId="5DC305BA" w:rsidR="005F61C9" w:rsidRPr="00C34A80" w:rsidRDefault="00C07383" w:rsidP="00903E68">
      <w:pPr>
        <w:spacing w:line="360" w:lineRule="auto"/>
        <w:ind w:firstLine="426"/>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w:t>
      </w:r>
      <w:r w:rsidR="00161C1A" w:rsidRPr="00C34A80">
        <w:rPr>
          <w:rFonts w:eastAsia="Times New Roman"/>
          <w:lang w:val="uk-UA"/>
        </w:rPr>
        <w:t>асової окупації територій.</w:t>
      </w:r>
    </w:p>
    <w:p w14:paraId="5F1A57AE" w14:textId="77777777" w:rsidR="008A0B9B" w:rsidRDefault="008A0B9B" w:rsidP="00903E68">
      <w:pPr>
        <w:spacing w:line="360" w:lineRule="auto"/>
        <w:ind w:firstLine="709"/>
        <w:jc w:val="both"/>
        <w:rPr>
          <w:sz w:val="28"/>
          <w:szCs w:val="28"/>
          <w:lang w:val="uk-UA"/>
        </w:rPr>
      </w:pPr>
    </w:p>
    <w:p w14:paraId="2F94D845" w14:textId="22A71D33" w:rsidR="00810CB1" w:rsidRPr="00C34A80" w:rsidRDefault="00810CB1" w:rsidP="00903E68">
      <w:pPr>
        <w:spacing w:line="360" w:lineRule="auto"/>
        <w:ind w:firstLine="709"/>
        <w:jc w:val="both"/>
        <w:rPr>
          <w:sz w:val="28"/>
          <w:szCs w:val="28"/>
          <w:lang w:val="uk-UA"/>
        </w:rPr>
      </w:pPr>
      <w:r w:rsidRPr="00C34A80">
        <w:rPr>
          <w:sz w:val="28"/>
          <w:szCs w:val="28"/>
          <w:lang w:val="uk-UA"/>
        </w:rPr>
        <w:lastRenderedPageBreak/>
        <w:t xml:space="preserve">Гранична різниця показника в розрізі регіонів України відрізняється в 2,04 </w:t>
      </w:r>
      <w:proofErr w:type="spellStart"/>
      <w:r w:rsidRPr="00C34A80">
        <w:rPr>
          <w:sz w:val="28"/>
          <w:szCs w:val="28"/>
          <w:lang w:val="uk-UA"/>
        </w:rPr>
        <w:t>раз</w:t>
      </w:r>
      <w:r w:rsidR="00651A2B">
        <w:rPr>
          <w:sz w:val="28"/>
          <w:szCs w:val="28"/>
          <w:lang w:val="uk-UA"/>
        </w:rPr>
        <w:t>а</w:t>
      </w:r>
      <w:proofErr w:type="spellEnd"/>
      <w:r w:rsidRPr="00C34A80">
        <w:rPr>
          <w:sz w:val="28"/>
          <w:szCs w:val="28"/>
          <w:lang w:val="uk-UA"/>
        </w:rPr>
        <w:t xml:space="preserve">: від 47,89 в Чернівецькій </w:t>
      </w:r>
      <w:r w:rsidR="00CC1D93" w:rsidRPr="00C34A80">
        <w:rPr>
          <w:sz w:val="28"/>
          <w:szCs w:val="28"/>
          <w:lang w:val="uk-UA"/>
        </w:rPr>
        <w:t>області до 97,62 у м. Києві [75</w:t>
      </w:r>
      <w:r w:rsidRPr="00C34A80">
        <w:rPr>
          <w:sz w:val="28"/>
          <w:szCs w:val="28"/>
          <w:lang w:val="uk-UA"/>
        </w:rPr>
        <w:t>].</w:t>
      </w:r>
    </w:p>
    <w:p w14:paraId="2750E61E" w14:textId="77777777" w:rsidR="00043771" w:rsidRPr="00C34A80" w:rsidRDefault="00810CB1" w:rsidP="00903E68">
      <w:pPr>
        <w:spacing w:line="360" w:lineRule="auto"/>
        <w:ind w:firstLine="709"/>
        <w:jc w:val="both"/>
        <w:rPr>
          <w:sz w:val="28"/>
          <w:szCs w:val="28"/>
          <w:lang w:val="uk-UA"/>
        </w:rPr>
      </w:pPr>
      <w:r w:rsidRPr="00C34A80">
        <w:rPr>
          <w:sz w:val="28"/>
          <w:szCs w:val="28"/>
          <w:lang w:val="uk-UA"/>
        </w:rPr>
        <w:t>Водночас найвищі показники захворюваності жінок на РГЗ були зареєстровані у м. Києві (97,62), Кіровоградській (84,11), Дніпропетровській (82,86) та Миколаївській (81,16) областях. Найнижчі показники захворюваності жінок на РГЗ були зареєстровані в Закарпатській (46,95), Чернівецькій (47,89), Івано-Франківській (50,38) та Рівненській (52,73) областях. За період дослідження на території 18 (72,0 %) регіонів зареєстровано збільшення показника захворюваності жінок на РГ</w:t>
      </w:r>
      <w:r w:rsidR="005F61C9" w:rsidRPr="00C34A80">
        <w:rPr>
          <w:sz w:val="28"/>
          <w:szCs w:val="28"/>
          <w:lang w:val="uk-UA"/>
        </w:rPr>
        <w:t>З [75</w:t>
      </w:r>
      <w:r w:rsidRPr="00C34A80">
        <w:rPr>
          <w:sz w:val="28"/>
          <w:szCs w:val="28"/>
          <w:lang w:val="uk-UA"/>
        </w:rPr>
        <w:t>]</w:t>
      </w:r>
      <w:r w:rsidR="00C07383" w:rsidRPr="00C34A80">
        <w:rPr>
          <w:sz w:val="28"/>
          <w:szCs w:val="28"/>
          <w:lang w:val="uk-UA"/>
        </w:rPr>
        <w:t>.</w:t>
      </w:r>
    </w:p>
    <w:p w14:paraId="43B853BD" w14:textId="2EB210B7" w:rsidR="00C07383" w:rsidRDefault="00043771" w:rsidP="00903E68">
      <w:pPr>
        <w:spacing w:line="360" w:lineRule="auto"/>
        <w:ind w:firstLine="709"/>
        <w:jc w:val="both"/>
        <w:rPr>
          <w:sz w:val="28"/>
          <w:szCs w:val="28"/>
          <w:lang w:val="uk-UA"/>
        </w:rPr>
      </w:pPr>
      <w:r w:rsidRPr="00C34A80">
        <w:rPr>
          <w:sz w:val="28"/>
          <w:szCs w:val="28"/>
          <w:lang w:val="uk-UA"/>
        </w:rPr>
        <w:t xml:space="preserve">Дані таблиці 4.15 свідчать, що лише 48,7 % випадків РГЗ виявлено під час профілактичних оглядів. Гранична різниця даного показника в розрізі регіонів відрізняється в 7,5 </w:t>
      </w:r>
      <w:proofErr w:type="spellStart"/>
      <w:r w:rsidRPr="00C34A80">
        <w:rPr>
          <w:sz w:val="28"/>
          <w:szCs w:val="28"/>
          <w:lang w:val="uk-UA"/>
        </w:rPr>
        <w:t>раза</w:t>
      </w:r>
      <w:proofErr w:type="spellEnd"/>
      <w:r w:rsidRPr="00C34A80">
        <w:rPr>
          <w:sz w:val="28"/>
          <w:szCs w:val="28"/>
          <w:lang w:val="uk-UA"/>
        </w:rPr>
        <w:t xml:space="preserve">: від 10,1 % в Одеській області до 75,8 % у м. Києві. При цьому 15,1 % випадків виявлено в III та 8,2 % – у IV стадії [75]. </w:t>
      </w:r>
    </w:p>
    <w:p w14:paraId="49DF2324" w14:textId="77777777" w:rsidR="008A0B9B" w:rsidRPr="00C34A80" w:rsidRDefault="008A0B9B" w:rsidP="00903E68">
      <w:pPr>
        <w:spacing w:line="360" w:lineRule="auto"/>
        <w:ind w:firstLine="709"/>
        <w:jc w:val="both"/>
        <w:rPr>
          <w:sz w:val="28"/>
          <w:szCs w:val="28"/>
          <w:lang w:val="uk-UA"/>
        </w:rPr>
      </w:pPr>
    </w:p>
    <w:p w14:paraId="117158F9"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4.15</w:t>
      </w:r>
    </w:p>
    <w:p w14:paraId="446EFDBB" w14:textId="77777777" w:rsidR="00C07383" w:rsidRPr="00C34A80" w:rsidRDefault="00C07383" w:rsidP="00903E68">
      <w:pPr>
        <w:spacing w:line="360" w:lineRule="auto"/>
        <w:jc w:val="center"/>
        <w:rPr>
          <w:b/>
          <w:sz w:val="28"/>
          <w:szCs w:val="28"/>
          <w:lang w:val="uk-UA"/>
        </w:rPr>
      </w:pPr>
      <w:r w:rsidRPr="00C34A80">
        <w:rPr>
          <w:b/>
          <w:sz w:val="28"/>
          <w:szCs w:val="28"/>
          <w:lang w:val="uk-UA"/>
        </w:rPr>
        <w:t>Основні показники стану онкологічної допомоги хворим на рак</w:t>
      </w:r>
    </w:p>
    <w:p w14:paraId="7108CE64" w14:textId="69C6857A" w:rsidR="00C07383" w:rsidRPr="00C34A80" w:rsidRDefault="00C07383" w:rsidP="00903E68">
      <w:pPr>
        <w:spacing w:line="360" w:lineRule="auto"/>
        <w:jc w:val="center"/>
        <w:rPr>
          <w:sz w:val="28"/>
          <w:szCs w:val="28"/>
          <w:lang w:val="uk-UA"/>
        </w:rPr>
      </w:pPr>
      <w:r w:rsidRPr="00C34A80">
        <w:rPr>
          <w:b/>
          <w:sz w:val="28"/>
          <w:szCs w:val="28"/>
          <w:lang w:val="uk-UA"/>
        </w:rPr>
        <w:t>грудної залози, 2018</w:t>
      </w:r>
      <w:r w:rsidRPr="00C34A80">
        <w:rPr>
          <w:sz w:val="28"/>
          <w:szCs w:val="28"/>
          <w:lang w:val="uk-UA"/>
        </w:rPr>
        <w:t> </w:t>
      </w:r>
      <w:r w:rsidRPr="00C34A80">
        <w:rPr>
          <w:b/>
          <w:bCs/>
          <w:sz w:val="28"/>
          <w:szCs w:val="28"/>
          <w:lang w:val="uk-UA"/>
        </w:rPr>
        <w:t>р. (%)</w:t>
      </w:r>
    </w:p>
    <w:tbl>
      <w:tblPr>
        <w:tblW w:w="9776" w:type="dxa"/>
        <w:tblLook w:val="04A0" w:firstRow="1" w:lastRow="0" w:firstColumn="1" w:lastColumn="0" w:noHBand="0" w:noVBand="1"/>
      </w:tblPr>
      <w:tblGrid>
        <w:gridCol w:w="2273"/>
        <w:gridCol w:w="1902"/>
        <w:gridCol w:w="1645"/>
        <w:gridCol w:w="706"/>
        <w:gridCol w:w="13"/>
        <w:gridCol w:w="772"/>
        <w:gridCol w:w="764"/>
        <w:gridCol w:w="1701"/>
      </w:tblGrid>
      <w:tr w:rsidR="00C87FB4" w:rsidRPr="00C34A80" w14:paraId="5A0B9062" w14:textId="77777777" w:rsidTr="008A0B9B">
        <w:trPr>
          <w:trHeight w:val="705"/>
        </w:trPr>
        <w:tc>
          <w:tcPr>
            <w:tcW w:w="22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E2BBE6" w14:textId="77777777" w:rsidR="00C07383" w:rsidRPr="00C34A80" w:rsidRDefault="00C07383" w:rsidP="008A0B9B">
            <w:pPr>
              <w:ind w:left="-113" w:right="-113"/>
              <w:jc w:val="center"/>
              <w:rPr>
                <w:sz w:val="28"/>
                <w:szCs w:val="28"/>
                <w:lang w:val="uk-UA"/>
              </w:rPr>
            </w:pPr>
            <w:r w:rsidRPr="00C34A80">
              <w:rPr>
                <w:sz w:val="28"/>
                <w:szCs w:val="28"/>
                <w:lang w:val="uk-UA"/>
              </w:rPr>
              <w:t>Адміністративно-територіальний поділ</w:t>
            </w:r>
          </w:p>
        </w:tc>
        <w:tc>
          <w:tcPr>
            <w:tcW w:w="190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A4F6437" w14:textId="77777777" w:rsidR="00C07383" w:rsidRPr="00C34A80" w:rsidRDefault="00C07383" w:rsidP="008A0B9B">
            <w:pPr>
              <w:ind w:left="-113" w:right="-113"/>
              <w:jc w:val="center"/>
              <w:rPr>
                <w:sz w:val="28"/>
                <w:szCs w:val="28"/>
                <w:lang w:val="uk-UA"/>
              </w:rPr>
            </w:pPr>
            <w:r w:rsidRPr="00C34A80">
              <w:rPr>
                <w:sz w:val="28"/>
                <w:szCs w:val="28"/>
                <w:lang w:val="uk-UA"/>
              </w:rPr>
              <w:t xml:space="preserve">Морфологічно підтверджений діагноз на 100 вперше </w:t>
            </w:r>
            <w:proofErr w:type="spellStart"/>
            <w:r w:rsidRPr="00C34A80">
              <w:rPr>
                <w:sz w:val="28"/>
                <w:szCs w:val="28"/>
                <w:lang w:val="uk-UA"/>
              </w:rPr>
              <w:t>захворівших</w:t>
            </w:r>
            <w:proofErr w:type="spellEnd"/>
          </w:p>
        </w:tc>
        <w:tc>
          <w:tcPr>
            <w:tcW w:w="164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2C4369F" w14:textId="77777777" w:rsidR="00C07383" w:rsidRPr="00C34A80" w:rsidRDefault="00C07383" w:rsidP="008A0B9B">
            <w:pPr>
              <w:ind w:left="-113" w:right="-113"/>
              <w:jc w:val="center"/>
              <w:rPr>
                <w:sz w:val="28"/>
                <w:szCs w:val="28"/>
                <w:lang w:val="uk-UA"/>
              </w:rPr>
            </w:pPr>
            <w:r w:rsidRPr="00C34A80">
              <w:rPr>
                <w:sz w:val="28"/>
                <w:szCs w:val="28"/>
                <w:lang w:val="uk-UA"/>
              </w:rPr>
              <w:t xml:space="preserve">Питома вага виявлених на </w:t>
            </w:r>
            <w:proofErr w:type="spellStart"/>
            <w:r w:rsidRPr="00C34A80">
              <w:rPr>
                <w:sz w:val="28"/>
                <w:szCs w:val="28"/>
                <w:lang w:val="uk-UA"/>
              </w:rPr>
              <w:t>профоглядах</w:t>
            </w:r>
            <w:proofErr w:type="spellEnd"/>
          </w:p>
        </w:tc>
        <w:tc>
          <w:tcPr>
            <w:tcW w:w="3956" w:type="dxa"/>
            <w:gridSpan w:val="5"/>
            <w:tcBorders>
              <w:top w:val="single" w:sz="4" w:space="0" w:color="auto"/>
              <w:left w:val="nil"/>
              <w:bottom w:val="single" w:sz="4" w:space="0" w:color="auto"/>
              <w:right w:val="single" w:sz="4" w:space="0" w:color="000000"/>
            </w:tcBorders>
            <w:shd w:val="clear" w:color="auto" w:fill="auto"/>
            <w:vAlign w:val="center"/>
            <w:hideMark/>
          </w:tcPr>
          <w:p w14:paraId="5C7044C8" w14:textId="77777777" w:rsidR="00C07383" w:rsidRPr="00C34A80" w:rsidRDefault="00C07383" w:rsidP="008A0B9B">
            <w:pPr>
              <w:ind w:left="-113" w:right="-113"/>
              <w:jc w:val="center"/>
              <w:rPr>
                <w:sz w:val="28"/>
                <w:szCs w:val="28"/>
                <w:lang w:val="uk-UA"/>
              </w:rPr>
            </w:pPr>
            <w:r w:rsidRPr="00C34A80">
              <w:rPr>
                <w:sz w:val="28"/>
                <w:szCs w:val="28"/>
                <w:lang w:val="uk-UA"/>
              </w:rPr>
              <w:t>Питома вага хворих, виявлених у стадіях серед хворих із вперше встановленим діагнозом</w:t>
            </w:r>
          </w:p>
        </w:tc>
      </w:tr>
      <w:tr w:rsidR="00C87FB4" w:rsidRPr="00C34A80" w14:paraId="7BD2FF9B" w14:textId="77777777" w:rsidTr="008A0B9B">
        <w:trPr>
          <w:trHeight w:val="763"/>
        </w:trPr>
        <w:tc>
          <w:tcPr>
            <w:tcW w:w="2273" w:type="dxa"/>
            <w:vMerge/>
            <w:tcBorders>
              <w:top w:val="single" w:sz="4" w:space="0" w:color="auto"/>
              <w:left w:val="single" w:sz="4" w:space="0" w:color="auto"/>
              <w:bottom w:val="single" w:sz="4" w:space="0" w:color="auto"/>
              <w:right w:val="single" w:sz="4" w:space="0" w:color="auto"/>
            </w:tcBorders>
            <w:vAlign w:val="center"/>
            <w:hideMark/>
          </w:tcPr>
          <w:p w14:paraId="08AEF6BE" w14:textId="77777777" w:rsidR="00C07383" w:rsidRPr="00C34A80" w:rsidRDefault="00C07383" w:rsidP="008A0B9B">
            <w:pPr>
              <w:ind w:left="-113" w:right="-113"/>
              <w:jc w:val="center"/>
              <w:rPr>
                <w:sz w:val="28"/>
                <w:szCs w:val="28"/>
                <w:lang w:val="uk-UA"/>
              </w:rPr>
            </w:pPr>
          </w:p>
        </w:tc>
        <w:tc>
          <w:tcPr>
            <w:tcW w:w="1902" w:type="dxa"/>
            <w:vMerge/>
            <w:tcBorders>
              <w:top w:val="single" w:sz="4" w:space="0" w:color="auto"/>
              <w:left w:val="single" w:sz="4" w:space="0" w:color="auto"/>
              <w:bottom w:val="single" w:sz="4" w:space="0" w:color="000000"/>
              <w:right w:val="single" w:sz="4" w:space="0" w:color="auto"/>
            </w:tcBorders>
            <w:vAlign w:val="center"/>
            <w:hideMark/>
          </w:tcPr>
          <w:p w14:paraId="3B3C8328" w14:textId="77777777" w:rsidR="00C07383" w:rsidRPr="00C34A80" w:rsidRDefault="00C07383" w:rsidP="008A0B9B">
            <w:pPr>
              <w:ind w:left="-113" w:right="-113"/>
              <w:jc w:val="center"/>
              <w:rPr>
                <w:sz w:val="28"/>
                <w:szCs w:val="28"/>
                <w:lang w:val="uk-UA"/>
              </w:rPr>
            </w:pPr>
          </w:p>
        </w:tc>
        <w:tc>
          <w:tcPr>
            <w:tcW w:w="1645" w:type="dxa"/>
            <w:vMerge/>
            <w:tcBorders>
              <w:top w:val="single" w:sz="4" w:space="0" w:color="auto"/>
              <w:left w:val="single" w:sz="4" w:space="0" w:color="auto"/>
              <w:bottom w:val="single" w:sz="4" w:space="0" w:color="000000"/>
              <w:right w:val="single" w:sz="4" w:space="0" w:color="auto"/>
            </w:tcBorders>
            <w:vAlign w:val="center"/>
            <w:hideMark/>
          </w:tcPr>
          <w:p w14:paraId="1B806ED9" w14:textId="77777777" w:rsidR="00C07383" w:rsidRPr="00C34A80" w:rsidRDefault="00C07383" w:rsidP="008A0B9B">
            <w:pPr>
              <w:ind w:left="-113" w:right="-113"/>
              <w:jc w:val="center"/>
              <w:rPr>
                <w:sz w:val="28"/>
                <w:szCs w:val="28"/>
                <w:lang w:val="uk-UA"/>
              </w:rPr>
            </w:pPr>
          </w:p>
        </w:tc>
        <w:tc>
          <w:tcPr>
            <w:tcW w:w="719" w:type="dxa"/>
            <w:gridSpan w:val="2"/>
            <w:tcBorders>
              <w:top w:val="nil"/>
              <w:left w:val="nil"/>
              <w:bottom w:val="single" w:sz="4" w:space="0" w:color="auto"/>
              <w:right w:val="single" w:sz="4" w:space="0" w:color="auto"/>
            </w:tcBorders>
            <w:shd w:val="clear" w:color="auto" w:fill="auto"/>
            <w:vAlign w:val="center"/>
            <w:hideMark/>
          </w:tcPr>
          <w:p w14:paraId="29294217" w14:textId="77777777" w:rsidR="00C07383" w:rsidRPr="00C34A80" w:rsidRDefault="00C07383" w:rsidP="008A0B9B">
            <w:pPr>
              <w:ind w:left="-113" w:right="-113"/>
              <w:jc w:val="center"/>
              <w:rPr>
                <w:sz w:val="28"/>
                <w:szCs w:val="28"/>
                <w:lang w:val="uk-UA"/>
              </w:rPr>
            </w:pPr>
            <w:r w:rsidRPr="00C34A80">
              <w:rPr>
                <w:sz w:val="28"/>
                <w:szCs w:val="28"/>
                <w:lang w:val="uk-UA"/>
              </w:rPr>
              <w:t>I–II</w:t>
            </w:r>
          </w:p>
        </w:tc>
        <w:tc>
          <w:tcPr>
            <w:tcW w:w="772" w:type="dxa"/>
            <w:tcBorders>
              <w:top w:val="nil"/>
              <w:left w:val="nil"/>
              <w:bottom w:val="single" w:sz="4" w:space="0" w:color="auto"/>
              <w:right w:val="single" w:sz="4" w:space="0" w:color="auto"/>
            </w:tcBorders>
            <w:shd w:val="clear" w:color="auto" w:fill="auto"/>
            <w:vAlign w:val="center"/>
            <w:hideMark/>
          </w:tcPr>
          <w:p w14:paraId="2ED93C3B" w14:textId="77777777" w:rsidR="00C07383" w:rsidRPr="00C34A80" w:rsidRDefault="00C07383" w:rsidP="008A0B9B">
            <w:pPr>
              <w:ind w:left="-113" w:right="-113"/>
              <w:jc w:val="center"/>
              <w:rPr>
                <w:sz w:val="28"/>
                <w:szCs w:val="28"/>
                <w:lang w:val="uk-UA"/>
              </w:rPr>
            </w:pPr>
            <w:r w:rsidRPr="00C34A80">
              <w:rPr>
                <w:sz w:val="28"/>
                <w:szCs w:val="28"/>
                <w:lang w:val="uk-UA"/>
              </w:rPr>
              <w:t>III</w:t>
            </w:r>
          </w:p>
        </w:tc>
        <w:tc>
          <w:tcPr>
            <w:tcW w:w="764" w:type="dxa"/>
            <w:tcBorders>
              <w:top w:val="nil"/>
              <w:left w:val="nil"/>
              <w:bottom w:val="single" w:sz="4" w:space="0" w:color="auto"/>
              <w:right w:val="single" w:sz="4" w:space="0" w:color="auto"/>
            </w:tcBorders>
            <w:shd w:val="clear" w:color="auto" w:fill="auto"/>
            <w:vAlign w:val="center"/>
            <w:hideMark/>
          </w:tcPr>
          <w:p w14:paraId="5EE86F09" w14:textId="77777777" w:rsidR="00C07383" w:rsidRPr="00C34A80" w:rsidRDefault="00C07383" w:rsidP="008A0B9B">
            <w:pPr>
              <w:ind w:left="-113" w:right="-113"/>
              <w:jc w:val="center"/>
              <w:rPr>
                <w:sz w:val="28"/>
                <w:szCs w:val="28"/>
                <w:lang w:val="uk-UA"/>
              </w:rPr>
            </w:pPr>
            <w:r w:rsidRPr="00C34A80">
              <w:rPr>
                <w:sz w:val="28"/>
                <w:szCs w:val="28"/>
                <w:lang w:val="uk-UA"/>
              </w:rPr>
              <w:t>IV</w:t>
            </w:r>
          </w:p>
        </w:tc>
        <w:tc>
          <w:tcPr>
            <w:tcW w:w="1701" w:type="dxa"/>
            <w:tcBorders>
              <w:top w:val="nil"/>
              <w:left w:val="nil"/>
              <w:bottom w:val="single" w:sz="4" w:space="0" w:color="auto"/>
              <w:right w:val="single" w:sz="4" w:space="0" w:color="auto"/>
            </w:tcBorders>
            <w:shd w:val="clear" w:color="auto" w:fill="auto"/>
            <w:vAlign w:val="center"/>
            <w:hideMark/>
          </w:tcPr>
          <w:p w14:paraId="15F890AD" w14:textId="77777777" w:rsidR="00C07383" w:rsidRPr="00C34A80" w:rsidRDefault="00C07383" w:rsidP="008A0B9B">
            <w:pPr>
              <w:ind w:left="-113" w:right="-113"/>
              <w:jc w:val="center"/>
              <w:rPr>
                <w:sz w:val="28"/>
                <w:szCs w:val="28"/>
                <w:lang w:val="uk-UA"/>
              </w:rPr>
            </w:pPr>
            <w:r w:rsidRPr="00C34A80">
              <w:rPr>
                <w:sz w:val="28"/>
                <w:szCs w:val="28"/>
                <w:lang w:val="uk-UA"/>
              </w:rPr>
              <w:t>стадію не встановлено</w:t>
            </w:r>
          </w:p>
        </w:tc>
      </w:tr>
      <w:tr w:rsidR="00FA71E6" w:rsidRPr="00C34A80" w14:paraId="3A0B0EE1"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tcPr>
          <w:p w14:paraId="6F0BECC0" w14:textId="5546A507" w:rsidR="00FA71E6" w:rsidRPr="00C34A80" w:rsidRDefault="00FA71E6" w:rsidP="008A0B9B">
            <w:pPr>
              <w:ind w:left="-113" w:right="-113"/>
              <w:jc w:val="center"/>
              <w:rPr>
                <w:sz w:val="28"/>
                <w:szCs w:val="28"/>
                <w:lang w:val="uk-UA"/>
              </w:rPr>
            </w:pPr>
            <w:r w:rsidRPr="00C34A80">
              <w:rPr>
                <w:sz w:val="28"/>
                <w:szCs w:val="28"/>
                <w:lang w:val="uk-UA"/>
              </w:rPr>
              <w:t>1</w:t>
            </w:r>
          </w:p>
        </w:tc>
        <w:tc>
          <w:tcPr>
            <w:tcW w:w="1902" w:type="dxa"/>
            <w:tcBorders>
              <w:top w:val="nil"/>
              <w:left w:val="nil"/>
              <w:bottom w:val="single" w:sz="4" w:space="0" w:color="auto"/>
              <w:right w:val="single" w:sz="4" w:space="0" w:color="auto"/>
            </w:tcBorders>
            <w:shd w:val="clear" w:color="auto" w:fill="auto"/>
            <w:vAlign w:val="center"/>
          </w:tcPr>
          <w:p w14:paraId="37866C13" w14:textId="1235EED6" w:rsidR="00FA71E6" w:rsidRPr="00C34A80" w:rsidRDefault="00FA71E6" w:rsidP="008A0B9B">
            <w:pPr>
              <w:ind w:left="-113" w:right="-113"/>
              <w:jc w:val="center"/>
              <w:rPr>
                <w:sz w:val="28"/>
                <w:szCs w:val="28"/>
                <w:lang w:val="uk-UA"/>
              </w:rPr>
            </w:pPr>
            <w:r w:rsidRPr="00C34A80">
              <w:rPr>
                <w:sz w:val="28"/>
                <w:szCs w:val="28"/>
                <w:lang w:val="uk-UA"/>
              </w:rPr>
              <w:t>2</w:t>
            </w:r>
          </w:p>
        </w:tc>
        <w:tc>
          <w:tcPr>
            <w:tcW w:w="1645" w:type="dxa"/>
            <w:tcBorders>
              <w:top w:val="nil"/>
              <w:left w:val="nil"/>
              <w:bottom w:val="single" w:sz="4" w:space="0" w:color="auto"/>
              <w:right w:val="single" w:sz="4" w:space="0" w:color="auto"/>
            </w:tcBorders>
            <w:shd w:val="clear" w:color="auto" w:fill="auto"/>
            <w:vAlign w:val="center"/>
          </w:tcPr>
          <w:p w14:paraId="3AECE527" w14:textId="3A1853CC" w:rsidR="00FA71E6" w:rsidRPr="00C34A80" w:rsidRDefault="00FA71E6" w:rsidP="008A0B9B">
            <w:pPr>
              <w:ind w:left="-113" w:right="-113"/>
              <w:jc w:val="center"/>
              <w:rPr>
                <w:sz w:val="28"/>
                <w:szCs w:val="28"/>
                <w:lang w:val="uk-UA"/>
              </w:rPr>
            </w:pPr>
            <w:r w:rsidRPr="00C34A80">
              <w:rPr>
                <w:sz w:val="28"/>
                <w:szCs w:val="28"/>
                <w:lang w:val="uk-UA"/>
              </w:rPr>
              <w:t>3</w:t>
            </w:r>
          </w:p>
        </w:tc>
        <w:tc>
          <w:tcPr>
            <w:tcW w:w="706" w:type="dxa"/>
            <w:tcBorders>
              <w:top w:val="nil"/>
              <w:left w:val="nil"/>
              <w:bottom w:val="single" w:sz="4" w:space="0" w:color="auto"/>
              <w:right w:val="single" w:sz="4" w:space="0" w:color="auto"/>
            </w:tcBorders>
            <w:shd w:val="clear" w:color="auto" w:fill="auto"/>
            <w:vAlign w:val="center"/>
          </w:tcPr>
          <w:p w14:paraId="2D1FD140" w14:textId="52537A99" w:rsidR="00FA71E6" w:rsidRPr="00C34A80" w:rsidRDefault="00FA71E6" w:rsidP="008A0B9B">
            <w:pPr>
              <w:ind w:left="-113" w:right="-113"/>
              <w:jc w:val="center"/>
              <w:rPr>
                <w:sz w:val="28"/>
                <w:szCs w:val="28"/>
                <w:lang w:val="uk-UA"/>
              </w:rPr>
            </w:pPr>
            <w:r w:rsidRPr="00C34A80">
              <w:rPr>
                <w:sz w:val="28"/>
                <w:szCs w:val="28"/>
                <w:lang w:val="uk-UA"/>
              </w:rPr>
              <w:t>4</w:t>
            </w:r>
          </w:p>
        </w:tc>
        <w:tc>
          <w:tcPr>
            <w:tcW w:w="785" w:type="dxa"/>
            <w:gridSpan w:val="2"/>
            <w:tcBorders>
              <w:top w:val="nil"/>
              <w:left w:val="nil"/>
              <w:bottom w:val="single" w:sz="4" w:space="0" w:color="auto"/>
              <w:right w:val="single" w:sz="4" w:space="0" w:color="auto"/>
            </w:tcBorders>
            <w:shd w:val="clear" w:color="auto" w:fill="auto"/>
            <w:vAlign w:val="center"/>
          </w:tcPr>
          <w:p w14:paraId="38AB540D" w14:textId="67930FFA" w:rsidR="00FA71E6" w:rsidRPr="00C34A80" w:rsidRDefault="00FA71E6" w:rsidP="008A0B9B">
            <w:pPr>
              <w:ind w:left="-113" w:right="-113"/>
              <w:jc w:val="center"/>
              <w:rPr>
                <w:sz w:val="28"/>
                <w:szCs w:val="28"/>
                <w:lang w:val="uk-UA"/>
              </w:rPr>
            </w:pPr>
            <w:r w:rsidRPr="00C34A80">
              <w:rPr>
                <w:sz w:val="28"/>
                <w:szCs w:val="28"/>
                <w:lang w:val="uk-UA"/>
              </w:rPr>
              <w:t>5</w:t>
            </w:r>
          </w:p>
        </w:tc>
        <w:tc>
          <w:tcPr>
            <w:tcW w:w="764" w:type="dxa"/>
            <w:tcBorders>
              <w:top w:val="nil"/>
              <w:left w:val="nil"/>
              <w:bottom w:val="single" w:sz="4" w:space="0" w:color="auto"/>
              <w:right w:val="single" w:sz="4" w:space="0" w:color="auto"/>
            </w:tcBorders>
            <w:shd w:val="clear" w:color="auto" w:fill="auto"/>
            <w:vAlign w:val="center"/>
          </w:tcPr>
          <w:p w14:paraId="1FC43B5C" w14:textId="0FD8E634" w:rsidR="00FA71E6" w:rsidRPr="00C34A80" w:rsidRDefault="00FA71E6" w:rsidP="008A0B9B">
            <w:pPr>
              <w:ind w:left="-113" w:right="-113"/>
              <w:jc w:val="center"/>
              <w:rPr>
                <w:sz w:val="28"/>
                <w:szCs w:val="28"/>
                <w:lang w:val="uk-UA"/>
              </w:rPr>
            </w:pPr>
            <w:r w:rsidRPr="00C34A80">
              <w:rPr>
                <w:sz w:val="28"/>
                <w:szCs w:val="28"/>
                <w:lang w:val="uk-UA"/>
              </w:rPr>
              <w:t>6</w:t>
            </w:r>
          </w:p>
        </w:tc>
        <w:tc>
          <w:tcPr>
            <w:tcW w:w="1701" w:type="dxa"/>
            <w:tcBorders>
              <w:top w:val="nil"/>
              <w:left w:val="nil"/>
              <w:bottom w:val="single" w:sz="4" w:space="0" w:color="auto"/>
              <w:right w:val="single" w:sz="4" w:space="0" w:color="auto"/>
            </w:tcBorders>
            <w:shd w:val="clear" w:color="auto" w:fill="auto"/>
            <w:vAlign w:val="center"/>
          </w:tcPr>
          <w:p w14:paraId="4625FA95" w14:textId="0F042073" w:rsidR="00FA71E6" w:rsidRPr="00C34A80" w:rsidRDefault="00FA71E6" w:rsidP="008A0B9B">
            <w:pPr>
              <w:ind w:left="-113" w:right="-113"/>
              <w:jc w:val="center"/>
              <w:rPr>
                <w:sz w:val="28"/>
                <w:szCs w:val="28"/>
                <w:lang w:val="uk-UA"/>
              </w:rPr>
            </w:pPr>
            <w:r w:rsidRPr="00C34A80">
              <w:rPr>
                <w:sz w:val="28"/>
                <w:szCs w:val="28"/>
                <w:lang w:val="uk-UA"/>
              </w:rPr>
              <w:t>7</w:t>
            </w:r>
          </w:p>
        </w:tc>
      </w:tr>
      <w:tr w:rsidR="00C87FB4" w:rsidRPr="00C34A80" w14:paraId="42858FB1"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A4D771" w14:textId="77777777" w:rsidR="00C07383" w:rsidRPr="00C34A80" w:rsidRDefault="00C07383" w:rsidP="008A0B9B">
            <w:pPr>
              <w:ind w:left="-113" w:right="-113"/>
              <w:rPr>
                <w:sz w:val="28"/>
                <w:szCs w:val="28"/>
                <w:lang w:val="uk-UA"/>
              </w:rPr>
            </w:pPr>
            <w:r w:rsidRPr="00C34A80">
              <w:rPr>
                <w:sz w:val="28"/>
                <w:szCs w:val="28"/>
                <w:lang w:val="uk-UA"/>
              </w:rPr>
              <w:t>Україна</w:t>
            </w:r>
          </w:p>
        </w:tc>
        <w:tc>
          <w:tcPr>
            <w:tcW w:w="1902" w:type="dxa"/>
            <w:tcBorders>
              <w:top w:val="nil"/>
              <w:left w:val="nil"/>
              <w:bottom w:val="single" w:sz="4" w:space="0" w:color="auto"/>
              <w:right w:val="single" w:sz="4" w:space="0" w:color="auto"/>
            </w:tcBorders>
            <w:shd w:val="clear" w:color="auto" w:fill="auto"/>
            <w:vAlign w:val="center"/>
            <w:hideMark/>
          </w:tcPr>
          <w:p w14:paraId="16E9E6E4" w14:textId="77777777" w:rsidR="00C07383" w:rsidRPr="00C34A80" w:rsidRDefault="00C07383" w:rsidP="008A0B9B">
            <w:pPr>
              <w:ind w:left="-113" w:right="-113"/>
              <w:jc w:val="center"/>
              <w:rPr>
                <w:sz w:val="28"/>
                <w:szCs w:val="28"/>
                <w:lang w:val="uk-UA"/>
              </w:rPr>
            </w:pPr>
            <w:r w:rsidRPr="00C34A80">
              <w:rPr>
                <w:sz w:val="28"/>
                <w:szCs w:val="28"/>
                <w:lang w:val="uk-UA"/>
              </w:rPr>
              <w:t>92,2</w:t>
            </w:r>
          </w:p>
        </w:tc>
        <w:tc>
          <w:tcPr>
            <w:tcW w:w="1645" w:type="dxa"/>
            <w:tcBorders>
              <w:top w:val="nil"/>
              <w:left w:val="nil"/>
              <w:bottom w:val="single" w:sz="4" w:space="0" w:color="auto"/>
              <w:right w:val="single" w:sz="4" w:space="0" w:color="auto"/>
            </w:tcBorders>
            <w:shd w:val="clear" w:color="auto" w:fill="auto"/>
            <w:vAlign w:val="center"/>
            <w:hideMark/>
          </w:tcPr>
          <w:p w14:paraId="264B6E54" w14:textId="77777777" w:rsidR="00C07383" w:rsidRPr="00C34A80" w:rsidRDefault="00C07383" w:rsidP="008A0B9B">
            <w:pPr>
              <w:ind w:left="-113" w:right="-113"/>
              <w:jc w:val="center"/>
              <w:rPr>
                <w:sz w:val="28"/>
                <w:szCs w:val="28"/>
                <w:lang w:val="uk-UA"/>
              </w:rPr>
            </w:pPr>
            <w:r w:rsidRPr="00C34A80">
              <w:rPr>
                <w:sz w:val="28"/>
                <w:szCs w:val="28"/>
                <w:lang w:val="uk-UA"/>
              </w:rPr>
              <w:t>48,7</w:t>
            </w:r>
          </w:p>
        </w:tc>
        <w:tc>
          <w:tcPr>
            <w:tcW w:w="706" w:type="dxa"/>
            <w:tcBorders>
              <w:top w:val="nil"/>
              <w:left w:val="nil"/>
              <w:bottom w:val="single" w:sz="4" w:space="0" w:color="auto"/>
              <w:right w:val="single" w:sz="4" w:space="0" w:color="auto"/>
            </w:tcBorders>
            <w:shd w:val="clear" w:color="auto" w:fill="auto"/>
            <w:vAlign w:val="center"/>
            <w:hideMark/>
          </w:tcPr>
          <w:p w14:paraId="36D45A84" w14:textId="77777777" w:rsidR="00C07383" w:rsidRPr="00C34A80" w:rsidRDefault="00C07383" w:rsidP="008A0B9B">
            <w:pPr>
              <w:ind w:left="-113" w:right="-113"/>
              <w:jc w:val="center"/>
              <w:rPr>
                <w:sz w:val="28"/>
                <w:szCs w:val="28"/>
                <w:lang w:val="uk-UA"/>
              </w:rPr>
            </w:pPr>
            <w:r w:rsidRPr="00C34A80">
              <w:rPr>
                <w:sz w:val="28"/>
                <w:szCs w:val="28"/>
                <w:lang w:val="uk-UA"/>
              </w:rPr>
              <w:t>74,1</w:t>
            </w:r>
          </w:p>
        </w:tc>
        <w:tc>
          <w:tcPr>
            <w:tcW w:w="785" w:type="dxa"/>
            <w:gridSpan w:val="2"/>
            <w:tcBorders>
              <w:top w:val="nil"/>
              <w:left w:val="nil"/>
              <w:bottom w:val="single" w:sz="4" w:space="0" w:color="auto"/>
              <w:right w:val="single" w:sz="4" w:space="0" w:color="auto"/>
            </w:tcBorders>
            <w:shd w:val="clear" w:color="auto" w:fill="auto"/>
            <w:vAlign w:val="center"/>
            <w:hideMark/>
          </w:tcPr>
          <w:p w14:paraId="0BA1572B" w14:textId="77777777" w:rsidR="00C07383" w:rsidRPr="00C34A80" w:rsidRDefault="00C07383" w:rsidP="008A0B9B">
            <w:pPr>
              <w:ind w:left="-113" w:right="-113"/>
              <w:jc w:val="center"/>
              <w:rPr>
                <w:sz w:val="28"/>
                <w:szCs w:val="28"/>
                <w:lang w:val="uk-UA"/>
              </w:rPr>
            </w:pPr>
            <w:r w:rsidRPr="00C34A80">
              <w:rPr>
                <w:sz w:val="28"/>
                <w:szCs w:val="28"/>
                <w:lang w:val="uk-UA"/>
              </w:rPr>
              <w:t>15,1</w:t>
            </w:r>
          </w:p>
        </w:tc>
        <w:tc>
          <w:tcPr>
            <w:tcW w:w="764" w:type="dxa"/>
            <w:tcBorders>
              <w:top w:val="nil"/>
              <w:left w:val="nil"/>
              <w:bottom w:val="single" w:sz="4" w:space="0" w:color="auto"/>
              <w:right w:val="single" w:sz="4" w:space="0" w:color="auto"/>
            </w:tcBorders>
            <w:shd w:val="clear" w:color="auto" w:fill="auto"/>
            <w:vAlign w:val="center"/>
            <w:hideMark/>
          </w:tcPr>
          <w:p w14:paraId="4799BE99" w14:textId="77777777" w:rsidR="00C07383" w:rsidRPr="00C34A80" w:rsidRDefault="00C07383" w:rsidP="008A0B9B">
            <w:pPr>
              <w:ind w:left="-113" w:right="-113"/>
              <w:jc w:val="center"/>
              <w:rPr>
                <w:sz w:val="28"/>
                <w:szCs w:val="28"/>
                <w:lang w:val="uk-UA"/>
              </w:rPr>
            </w:pPr>
            <w:r w:rsidRPr="00C34A80">
              <w:rPr>
                <w:sz w:val="28"/>
                <w:szCs w:val="28"/>
                <w:lang w:val="uk-UA"/>
              </w:rPr>
              <w:t>8,2</w:t>
            </w:r>
          </w:p>
        </w:tc>
        <w:tc>
          <w:tcPr>
            <w:tcW w:w="1701" w:type="dxa"/>
            <w:tcBorders>
              <w:top w:val="nil"/>
              <w:left w:val="nil"/>
              <w:bottom w:val="single" w:sz="4" w:space="0" w:color="auto"/>
              <w:right w:val="single" w:sz="4" w:space="0" w:color="auto"/>
            </w:tcBorders>
            <w:shd w:val="clear" w:color="auto" w:fill="auto"/>
            <w:vAlign w:val="center"/>
            <w:hideMark/>
          </w:tcPr>
          <w:p w14:paraId="7031D356" w14:textId="77777777" w:rsidR="00C07383" w:rsidRPr="00C34A80" w:rsidRDefault="00C07383" w:rsidP="008A0B9B">
            <w:pPr>
              <w:ind w:left="-113" w:right="-113"/>
              <w:jc w:val="center"/>
              <w:rPr>
                <w:sz w:val="28"/>
                <w:szCs w:val="28"/>
                <w:lang w:val="uk-UA"/>
              </w:rPr>
            </w:pPr>
            <w:r w:rsidRPr="00C34A80">
              <w:rPr>
                <w:sz w:val="28"/>
                <w:szCs w:val="28"/>
                <w:lang w:val="uk-UA"/>
              </w:rPr>
              <w:t>2,6</w:t>
            </w:r>
          </w:p>
        </w:tc>
      </w:tr>
      <w:tr w:rsidR="00C87FB4" w:rsidRPr="00C34A80" w14:paraId="54EF88E4"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E6401C" w14:textId="77777777" w:rsidR="00C07383" w:rsidRPr="00C34A80" w:rsidRDefault="00C07383" w:rsidP="008A0B9B">
            <w:pPr>
              <w:ind w:left="-113" w:right="-113"/>
              <w:rPr>
                <w:sz w:val="28"/>
                <w:szCs w:val="28"/>
                <w:lang w:val="uk-UA"/>
              </w:rPr>
            </w:pPr>
            <w:r w:rsidRPr="00C34A80">
              <w:rPr>
                <w:sz w:val="28"/>
                <w:szCs w:val="28"/>
                <w:lang w:val="uk-UA"/>
              </w:rPr>
              <w:t>Вінницька</w:t>
            </w:r>
          </w:p>
        </w:tc>
        <w:tc>
          <w:tcPr>
            <w:tcW w:w="1902" w:type="dxa"/>
            <w:tcBorders>
              <w:top w:val="nil"/>
              <w:left w:val="nil"/>
              <w:bottom w:val="single" w:sz="4" w:space="0" w:color="auto"/>
              <w:right w:val="single" w:sz="4" w:space="0" w:color="auto"/>
            </w:tcBorders>
            <w:shd w:val="clear" w:color="auto" w:fill="auto"/>
            <w:vAlign w:val="center"/>
            <w:hideMark/>
          </w:tcPr>
          <w:p w14:paraId="54363E99" w14:textId="77777777" w:rsidR="00C07383" w:rsidRPr="00C34A80" w:rsidRDefault="00C07383" w:rsidP="008A0B9B">
            <w:pPr>
              <w:ind w:left="-113" w:right="-113"/>
              <w:jc w:val="center"/>
              <w:rPr>
                <w:sz w:val="28"/>
                <w:szCs w:val="28"/>
                <w:lang w:val="uk-UA"/>
              </w:rPr>
            </w:pPr>
            <w:r w:rsidRPr="00C34A80">
              <w:rPr>
                <w:sz w:val="28"/>
                <w:szCs w:val="28"/>
                <w:lang w:val="uk-UA"/>
              </w:rPr>
              <w:t>81,9</w:t>
            </w:r>
          </w:p>
        </w:tc>
        <w:tc>
          <w:tcPr>
            <w:tcW w:w="1645" w:type="dxa"/>
            <w:tcBorders>
              <w:top w:val="nil"/>
              <w:left w:val="nil"/>
              <w:bottom w:val="single" w:sz="4" w:space="0" w:color="auto"/>
              <w:right w:val="single" w:sz="4" w:space="0" w:color="auto"/>
            </w:tcBorders>
            <w:shd w:val="clear" w:color="auto" w:fill="auto"/>
            <w:vAlign w:val="center"/>
            <w:hideMark/>
          </w:tcPr>
          <w:p w14:paraId="400C57E9" w14:textId="77777777" w:rsidR="00C07383" w:rsidRPr="00C34A80" w:rsidRDefault="00C07383" w:rsidP="008A0B9B">
            <w:pPr>
              <w:ind w:left="-113" w:right="-113"/>
              <w:jc w:val="center"/>
              <w:rPr>
                <w:sz w:val="28"/>
                <w:szCs w:val="28"/>
                <w:lang w:val="uk-UA"/>
              </w:rPr>
            </w:pPr>
            <w:r w:rsidRPr="00C34A80">
              <w:rPr>
                <w:sz w:val="28"/>
                <w:szCs w:val="28"/>
                <w:lang w:val="uk-UA"/>
              </w:rPr>
              <w:t>61,8</w:t>
            </w:r>
          </w:p>
        </w:tc>
        <w:tc>
          <w:tcPr>
            <w:tcW w:w="706" w:type="dxa"/>
            <w:tcBorders>
              <w:top w:val="nil"/>
              <w:left w:val="nil"/>
              <w:bottom w:val="single" w:sz="4" w:space="0" w:color="auto"/>
              <w:right w:val="single" w:sz="4" w:space="0" w:color="auto"/>
            </w:tcBorders>
            <w:shd w:val="clear" w:color="auto" w:fill="auto"/>
            <w:vAlign w:val="center"/>
            <w:hideMark/>
          </w:tcPr>
          <w:p w14:paraId="349567CD" w14:textId="77777777" w:rsidR="00C07383" w:rsidRPr="00C34A80" w:rsidRDefault="00C07383" w:rsidP="008A0B9B">
            <w:pPr>
              <w:ind w:left="-113" w:right="-113"/>
              <w:jc w:val="center"/>
              <w:rPr>
                <w:sz w:val="28"/>
                <w:szCs w:val="28"/>
                <w:lang w:val="uk-UA"/>
              </w:rPr>
            </w:pPr>
            <w:r w:rsidRPr="00C34A80">
              <w:rPr>
                <w:sz w:val="28"/>
                <w:szCs w:val="28"/>
                <w:lang w:val="uk-UA"/>
              </w:rPr>
              <w:t>90,8</w:t>
            </w:r>
          </w:p>
        </w:tc>
        <w:tc>
          <w:tcPr>
            <w:tcW w:w="785" w:type="dxa"/>
            <w:gridSpan w:val="2"/>
            <w:tcBorders>
              <w:top w:val="nil"/>
              <w:left w:val="nil"/>
              <w:bottom w:val="single" w:sz="4" w:space="0" w:color="auto"/>
              <w:right w:val="single" w:sz="4" w:space="0" w:color="auto"/>
            </w:tcBorders>
            <w:shd w:val="clear" w:color="auto" w:fill="auto"/>
            <w:vAlign w:val="center"/>
            <w:hideMark/>
          </w:tcPr>
          <w:p w14:paraId="62BBFB5D" w14:textId="77777777" w:rsidR="00C07383" w:rsidRPr="00C34A80" w:rsidRDefault="00C07383" w:rsidP="008A0B9B">
            <w:pPr>
              <w:ind w:left="-113" w:right="-113"/>
              <w:jc w:val="center"/>
              <w:rPr>
                <w:sz w:val="28"/>
                <w:szCs w:val="28"/>
                <w:lang w:val="uk-UA"/>
              </w:rPr>
            </w:pPr>
            <w:r w:rsidRPr="00C34A80">
              <w:rPr>
                <w:sz w:val="28"/>
                <w:szCs w:val="28"/>
                <w:lang w:val="uk-UA"/>
              </w:rPr>
              <w:t>5,1</w:t>
            </w:r>
          </w:p>
        </w:tc>
        <w:tc>
          <w:tcPr>
            <w:tcW w:w="764" w:type="dxa"/>
            <w:tcBorders>
              <w:top w:val="nil"/>
              <w:left w:val="nil"/>
              <w:bottom w:val="single" w:sz="4" w:space="0" w:color="auto"/>
              <w:right w:val="single" w:sz="4" w:space="0" w:color="auto"/>
            </w:tcBorders>
            <w:shd w:val="clear" w:color="auto" w:fill="auto"/>
            <w:vAlign w:val="center"/>
            <w:hideMark/>
          </w:tcPr>
          <w:p w14:paraId="60A6FB18" w14:textId="77777777" w:rsidR="00C07383" w:rsidRPr="00C34A80" w:rsidRDefault="00C07383" w:rsidP="008A0B9B">
            <w:pPr>
              <w:ind w:left="-113" w:right="-113"/>
              <w:jc w:val="center"/>
              <w:rPr>
                <w:sz w:val="28"/>
                <w:szCs w:val="28"/>
                <w:lang w:val="uk-UA"/>
              </w:rPr>
            </w:pPr>
            <w:r w:rsidRPr="00C34A80">
              <w:rPr>
                <w:sz w:val="28"/>
                <w:szCs w:val="28"/>
                <w:lang w:val="uk-UA"/>
              </w:rPr>
              <w:t>4,0</w:t>
            </w:r>
          </w:p>
        </w:tc>
        <w:tc>
          <w:tcPr>
            <w:tcW w:w="1701" w:type="dxa"/>
            <w:tcBorders>
              <w:top w:val="nil"/>
              <w:left w:val="nil"/>
              <w:bottom w:val="single" w:sz="4" w:space="0" w:color="auto"/>
              <w:right w:val="single" w:sz="4" w:space="0" w:color="auto"/>
            </w:tcBorders>
            <w:shd w:val="clear" w:color="auto" w:fill="auto"/>
            <w:vAlign w:val="center"/>
            <w:hideMark/>
          </w:tcPr>
          <w:p w14:paraId="00FBBF89" w14:textId="77777777" w:rsidR="00C07383" w:rsidRPr="00C34A80" w:rsidRDefault="00C07383" w:rsidP="008A0B9B">
            <w:pPr>
              <w:ind w:left="-113" w:right="-113"/>
              <w:jc w:val="center"/>
              <w:rPr>
                <w:sz w:val="28"/>
                <w:szCs w:val="28"/>
                <w:lang w:val="uk-UA"/>
              </w:rPr>
            </w:pPr>
            <w:r w:rsidRPr="00C34A80">
              <w:rPr>
                <w:sz w:val="28"/>
                <w:szCs w:val="28"/>
                <w:lang w:val="uk-UA"/>
              </w:rPr>
              <w:t>0,2</w:t>
            </w:r>
          </w:p>
        </w:tc>
      </w:tr>
      <w:tr w:rsidR="00C87FB4" w:rsidRPr="00C34A80" w14:paraId="1B24754D"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636D6C" w14:textId="77777777" w:rsidR="00C07383" w:rsidRPr="00C34A80" w:rsidRDefault="00C07383" w:rsidP="008A0B9B">
            <w:pPr>
              <w:ind w:left="-113" w:right="-113"/>
              <w:rPr>
                <w:sz w:val="28"/>
                <w:szCs w:val="28"/>
                <w:lang w:val="uk-UA"/>
              </w:rPr>
            </w:pPr>
            <w:r w:rsidRPr="00C34A80">
              <w:rPr>
                <w:sz w:val="28"/>
                <w:szCs w:val="28"/>
                <w:lang w:val="uk-UA"/>
              </w:rPr>
              <w:t>Волинська</w:t>
            </w:r>
          </w:p>
        </w:tc>
        <w:tc>
          <w:tcPr>
            <w:tcW w:w="1902" w:type="dxa"/>
            <w:tcBorders>
              <w:top w:val="nil"/>
              <w:left w:val="nil"/>
              <w:bottom w:val="single" w:sz="4" w:space="0" w:color="auto"/>
              <w:right w:val="single" w:sz="4" w:space="0" w:color="auto"/>
            </w:tcBorders>
            <w:shd w:val="clear" w:color="auto" w:fill="auto"/>
            <w:vAlign w:val="center"/>
            <w:hideMark/>
          </w:tcPr>
          <w:p w14:paraId="756977F6" w14:textId="77777777" w:rsidR="00C07383" w:rsidRPr="00C34A80" w:rsidRDefault="00C07383" w:rsidP="008A0B9B">
            <w:pPr>
              <w:ind w:left="-113" w:right="-113"/>
              <w:jc w:val="center"/>
              <w:rPr>
                <w:sz w:val="28"/>
                <w:szCs w:val="28"/>
                <w:lang w:val="uk-UA"/>
              </w:rPr>
            </w:pPr>
            <w:r w:rsidRPr="00C34A80">
              <w:rPr>
                <w:sz w:val="28"/>
                <w:szCs w:val="28"/>
                <w:lang w:val="uk-UA"/>
              </w:rPr>
              <w:t>98,7</w:t>
            </w:r>
          </w:p>
        </w:tc>
        <w:tc>
          <w:tcPr>
            <w:tcW w:w="1645" w:type="dxa"/>
            <w:tcBorders>
              <w:top w:val="nil"/>
              <w:left w:val="nil"/>
              <w:bottom w:val="single" w:sz="4" w:space="0" w:color="auto"/>
              <w:right w:val="single" w:sz="4" w:space="0" w:color="auto"/>
            </w:tcBorders>
            <w:shd w:val="clear" w:color="auto" w:fill="auto"/>
            <w:vAlign w:val="center"/>
            <w:hideMark/>
          </w:tcPr>
          <w:p w14:paraId="6A2C0D41" w14:textId="77777777" w:rsidR="00C07383" w:rsidRPr="00C34A80" w:rsidRDefault="00C07383" w:rsidP="008A0B9B">
            <w:pPr>
              <w:ind w:left="-113" w:right="-113"/>
              <w:jc w:val="center"/>
              <w:rPr>
                <w:sz w:val="28"/>
                <w:szCs w:val="28"/>
                <w:lang w:val="uk-UA"/>
              </w:rPr>
            </w:pPr>
            <w:r w:rsidRPr="00C34A80">
              <w:rPr>
                <w:sz w:val="28"/>
                <w:szCs w:val="28"/>
                <w:lang w:val="uk-UA"/>
              </w:rPr>
              <w:t>35,0</w:t>
            </w:r>
          </w:p>
        </w:tc>
        <w:tc>
          <w:tcPr>
            <w:tcW w:w="706" w:type="dxa"/>
            <w:tcBorders>
              <w:top w:val="nil"/>
              <w:left w:val="nil"/>
              <w:bottom w:val="single" w:sz="4" w:space="0" w:color="auto"/>
              <w:right w:val="single" w:sz="4" w:space="0" w:color="auto"/>
            </w:tcBorders>
            <w:shd w:val="clear" w:color="auto" w:fill="auto"/>
            <w:vAlign w:val="center"/>
            <w:hideMark/>
          </w:tcPr>
          <w:p w14:paraId="37055E3D" w14:textId="77777777" w:rsidR="00C07383" w:rsidRPr="00C34A80" w:rsidRDefault="00C07383" w:rsidP="008A0B9B">
            <w:pPr>
              <w:ind w:left="-113" w:right="-113"/>
              <w:jc w:val="center"/>
              <w:rPr>
                <w:sz w:val="28"/>
                <w:szCs w:val="28"/>
                <w:lang w:val="uk-UA"/>
              </w:rPr>
            </w:pPr>
            <w:r w:rsidRPr="00C34A80">
              <w:rPr>
                <w:sz w:val="28"/>
                <w:szCs w:val="28"/>
                <w:lang w:val="uk-UA"/>
              </w:rPr>
              <w:t>73,1</w:t>
            </w:r>
          </w:p>
        </w:tc>
        <w:tc>
          <w:tcPr>
            <w:tcW w:w="785" w:type="dxa"/>
            <w:gridSpan w:val="2"/>
            <w:tcBorders>
              <w:top w:val="nil"/>
              <w:left w:val="nil"/>
              <w:bottom w:val="single" w:sz="4" w:space="0" w:color="auto"/>
              <w:right w:val="single" w:sz="4" w:space="0" w:color="auto"/>
            </w:tcBorders>
            <w:shd w:val="clear" w:color="auto" w:fill="auto"/>
            <w:vAlign w:val="center"/>
            <w:hideMark/>
          </w:tcPr>
          <w:p w14:paraId="63FD2C04" w14:textId="77777777" w:rsidR="00C07383" w:rsidRPr="00C34A80" w:rsidRDefault="00C07383" w:rsidP="008A0B9B">
            <w:pPr>
              <w:ind w:left="-113" w:right="-113"/>
              <w:jc w:val="center"/>
              <w:rPr>
                <w:sz w:val="28"/>
                <w:szCs w:val="28"/>
                <w:lang w:val="uk-UA"/>
              </w:rPr>
            </w:pPr>
            <w:r w:rsidRPr="00C34A80">
              <w:rPr>
                <w:sz w:val="28"/>
                <w:szCs w:val="28"/>
                <w:lang w:val="uk-UA"/>
              </w:rPr>
              <w:t>11,2</w:t>
            </w:r>
          </w:p>
        </w:tc>
        <w:tc>
          <w:tcPr>
            <w:tcW w:w="764" w:type="dxa"/>
            <w:tcBorders>
              <w:top w:val="nil"/>
              <w:left w:val="nil"/>
              <w:bottom w:val="single" w:sz="4" w:space="0" w:color="auto"/>
              <w:right w:val="single" w:sz="4" w:space="0" w:color="auto"/>
            </w:tcBorders>
            <w:shd w:val="clear" w:color="auto" w:fill="auto"/>
            <w:vAlign w:val="center"/>
            <w:hideMark/>
          </w:tcPr>
          <w:p w14:paraId="028E77D7" w14:textId="77777777" w:rsidR="00C07383" w:rsidRPr="00C34A80" w:rsidRDefault="00C07383" w:rsidP="008A0B9B">
            <w:pPr>
              <w:ind w:left="-113" w:right="-113"/>
              <w:jc w:val="center"/>
              <w:rPr>
                <w:sz w:val="28"/>
                <w:szCs w:val="28"/>
                <w:lang w:val="uk-UA"/>
              </w:rPr>
            </w:pPr>
            <w:r w:rsidRPr="00C34A80">
              <w:rPr>
                <w:sz w:val="28"/>
                <w:szCs w:val="28"/>
                <w:lang w:val="uk-UA"/>
              </w:rPr>
              <w:t>10,5</w:t>
            </w:r>
          </w:p>
        </w:tc>
        <w:tc>
          <w:tcPr>
            <w:tcW w:w="1701" w:type="dxa"/>
            <w:tcBorders>
              <w:top w:val="nil"/>
              <w:left w:val="nil"/>
              <w:bottom w:val="single" w:sz="4" w:space="0" w:color="auto"/>
              <w:right w:val="single" w:sz="4" w:space="0" w:color="auto"/>
            </w:tcBorders>
            <w:shd w:val="clear" w:color="auto" w:fill="auto"/>
            <w:vAlign w:val="center"/>
            <w:hideMark/>
          </w:tcPr>
          <w:p w14:paraId="2E98132D" w14:textId="77777777" w:rsidR="00C07383" w:rsidRPr="00C34A80" w:rsidRDefault="00C07383" w:rsidP="008A0B9B">
            <w:pPr>
              <w:ind w:left="-113" w:right="-113"/>
              <w:jc w:val="center"/>
              <w:rPr>
                <w:sz w:val="28"/>
                <w:szCs w:val="28"/>
                <w:lang w:val="uk-UA"/>
              </w:rPr>
            </w:pPr>
            <w:r w:rsidRPr="00C34A80">
              <w:rPr>
                <w:sz w:val="28"/>
                <w:szCs w:val="28"/>
                <w:lang w:val="uk-UA"/>
              </w:rPr>
              <w:t>5,2</w:t>
            </w:r>
          </w:p>
        </w:tc>
      </w:tr>
      <w:tr w:rsidR="00C87FB4" w:rsidRPr="00C34A80" w14:paraId="0B8740BF"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B4CE2F" w14:textId="77777777" w:rsidR="00C07383" w:rsidRPr="00C34A80" w:rsidRDefault="00C07383" w:rsidP="008A0B9B">
            <w:pPr>
              <w:ind w:left="-113" w:right="-113"/>
              <w:rPr>
                <w:sz w:val="28"/>
                <w:szCs w:val="28"/>
                <w:lang w:val="uk-UA"/>
              </w:rPr>
            </w:pPr>
            <w:r w:rsidRPr="00C34A80">
              <w:rPr>
                <w:sz w:val="28"/>
                <w:szCs w:val="28"/>
                <w:lang w:val="uk-UA"/>
              </w:rPr>
              <w:t>Дніпропетровська</w:t>
            </w:r>
          </w:p>
        </w:tc>
        <w:tc>
          <w:tcPr>
            <w:tcW w:w="1902" w:type="dxa"/>
            <w:tcBorders>
              <w:top w:val="nil"/>
              <w:left w:val="nil"/>
              <w:bottom w:val="single" w:sz="4" w:space="0" w:color="auto"/>
              <w:right w:val="single" w:sz="4" w:space="0" w:color="auto"/>
            </w:tcBorders>
            <w:shd w:val="clear" w:color="auto" w:fill="auto"/>
            <w:vAlign w:val="center"/>
            <w:hideMark/>
          </w:tcPr>
          <w:p w14:paraId="1356B84B" w14:textId="77777777" w:rsidR="00C07383" w:rsidRPr="00C34A80" w:rsidRDefault="00C07383" w:rsidP="008A0B9B">
            <w:pPr>
              <w:ind w:left="-113" w:right="-113"/>
              <w:jc w:val="center"/>
              <w:rPr>
                <w:sz w:val="28"/>
                <w:szCs w:val="28"/>
                <w:lang w:val="uk-UA"/>
              </w:rPr>
            </w:pPr>
            <w:r w:rsidRPr="00C34A80">
              <w:rPr>
                <w:sz w:val="28"/>
                <w:szCs w:val="28"/>
                <w:lang w:val="uk-UA"/>
              </w:rPr>
              <w:t>93,2</w:t>
            </w:r>
          </w:p>
        </w:tc>
        <w:tc>
          <w:tcPr>
            <w:tcW w:w="1645" w:type="dxa"/>
            <w:tcBorders>
              <w:top w:val="nil"/>
              <w:left w:val="nil"/>
              <w:bottom w:val="single" w:sz="4" w:space="0" w:color="auto"/>
              <w:right w:val="single" w:sz="4" w:space="0" w:color="auto"/>
            </w:tcBorders>
            <w:shd w:val="clear" w:color="auto" w:fill="auto"/>
            <w:vAlign w:val="center"/>
            <w:hideMark/>
          </w:tcPr>
          <w:p w14:paraId="00E8D936" w14:textId="77777777" w:rsidR="00C07383" w:rsidRPr="00C34A80" w:rsidRDefault="00C07383" w:rsidP="008A0B9B">
            <w:pPr>
              <w:ind w:left="-113" w:right="-113"/>
              <w:jc w:val="center"/>
              <w:rPr>
                <w:sz w:val="28"/>
                <w:szCs w:val="28"/>
                <w:lang w:val="uk-UA"/>
              </w:rPr>
            </w:pPr>
            <w:r w:rsidRPr="00C34A80">
              <w:rPr>
                <w:sz w:val="28"/>
                <w:szCs w:val="28"/>
                <w:lang w:val="uk-UA"/>
              </w:rPr>
              <w:t>35,7</w:t>
            </w:r>
          </w:p>
        </w:tc>
        <w:tc>
          <w:tcPr>
            <w:tcW w:w="706" w:type="dxa"/>
            <w:tcBorders>
              <w:top w:val="nil"/>
              <w:left w:val="nil"/>
              <w:bottom w:val="single" w:sz="4" w:space="0" w:color="auto"/>
              <w:right w:val="single" w:sz="4" w:space="0" w:color="auto"/>
            </w:tcBorders>
            <w:shd w:val="clear" w:color="auto" w:fill="auto"/>
            <w:vAlign w:val="center"/>
            <w:hideMark/>
          </w:tcPr>
          <w:p w14:paraId="7FE1966C" w14:textId="77777777" w:rsidR="00C07383" w:rsidRPr="00C34A80" w:rsidRDefault="00C07383" w:rsidP="008A0B9B">
            <w:pPr>
              <w:ind w:left="-113" w:right="-113"/>
              <w:jc w:val="center"/>
              <w:rPr>
                <w:sz w:val="28"/>
                <w:szCs w:val="28"/>
                <w:lang w:val="uk-UA"/>
              </w:rPr>
            </w:pPr>
            <w:r w:rsidRPr="00C34A80">
              <w:rPr>
                <w:sz w:val="28"/>
                <w:szCs w:val="28"/>
                <w:lang w:val="uk-UA"/>
              </w:rPr>
              <w:t>66,4</w:t>
            </w:r>
          </w:p>
        </w:tc>
        <w:tc>
          <w:tcPr>
            <w:tcW w:w="785" w:type="dxa"/>
            <w:gridSpan w:val="2"/>
            <w:tcBorders>
              <w:top w:val="nil"/>
              <w:left w:val="nil"/>
              <w:bottom w:val="single" w:sz="4" w:space="0" w:color="auto"/>
              <w:right w:val="single" w:sz="4" w:space="0" w:color="auto"/>
            </w:tcBorders>
            <w:shd w:val="clear" w:color="auto" w:fill="auto"/>
            <w:vAlign w:val="center"/>
            <w:hideMark/>
          </w:tcPr>
          <w:p w14:paraId="0C54BB14" w14:textId="77777777" w:rsidR="00C07383" w:rsidRPr="00C34A80" w:rsidRDefault="00C07383" w:rsidP="008A0B9B">
            <w:pPr>
              <w:ind w:left="-113" w:right="-113"/>
              <w:jc w:val="center"/>
              <w:rPr>
                <w:sz w:val="28"/>
                <w:szCs w:val="28"/>
                <w:lang w:val="uk-UA"/>
              </w:rPr>
            </w:pPr>
            <w:r w:rsidRPr="00C34A80">
              <w:rPr>
                <w:sz w:val="28"/>
                <w:szCs w:val="28"/>
                <w:lang w:val="uk-UA"/>
              </w:rPr>
              <w:t>21,3</w:t>
            </w:r>
          </w:p>
        </w:tc>
        <w:tc>
          <w:tcPr>
            <w:tcW w:w="764" w:type="dxa"/>
            <w:tcBorders>
              <w:top w:val="nil"/>
              <w:left w:val="nil"/>
              <w:bottom w:val="single" w:sz="4" w:space="0" w:color="auto"/>
              <w:right w:val="single" w:sz="4" w:space="0" w:color="auto"/>
            </w:tcBorders>
            <w:shd w:val="clear" w:color="auto" w:fill="auto"/>
            <w:vAlign w:val="center"/>
            <w:hideMark/>
          </w:tcPr>
          <w:p w14:paraId="2999A770" w14:textId="77777777" w:rsidR="00C07383" w:rsidRPr="00C34A80" w:rsidRDefault="00C07383" w:rsidP="008A0B9B">
            <w:pPr>
              <w:ind w:left="-113" w:right="-113"/>
              <w:jc w:val="center"/>
              <w:rPr>
                <w:sz w:val="28"/>
                <w:szCs w:val="28"/>
                <w:lang w:val="uk-UA"/>
              </w:rPr>
            </w:pPr>
            <w:r w:rsidRPr="00C34A80">
              <w:rPr>
                <w:sz w:val="28"/>
                <w:szCs w:val="28"/>
                <w:lang w:val="uk-UA"/>
              </w:rPr>
              <w:t>10,7</w:t>
            </w:r>
          </w:p>
        </w:tc>
        <w:tc>
          <w:tcPr>
            <w:tcW w:w="1701" w:type="dxa"/>
            <w:tcBorders>
              <w:top w:val="nil"/>
              <w:left w:val="nil"/>
              <w:bottom w:val="single" w:sz="4" w:space="0" w:color="auto"/>
              <w:right w:val="single" w:sz="4" w:space="0" w:color="auto"/>
            </w:tcBorders>
            <w:shd w:val="clear" w:color="auto" w:fill="auto"/>
            <w:vAlign w:val="center"/>
            <w:hideMark/>
          </w:tcPr>
          <w:p w14:paraId="06B93DDF" w14:textId="77777777" w:rsidR="00C07383" w:rsidRPr="00C34A80" w:rsidRDefault="00C07383" w:rsidP="008A0B9B">
            <w:pPr>
              <w:ind w:left="-113" w:right="-113"/>
              <w:jc w:val="center"/>
              <w:rPr>
                <w:sz w:val="28"/>
                <w:szCs w:val="28"/>
                <w:lang w:val="uk-UA"/>
              </w:rPr>
            </w:pPr>
            <w:r w:rsidRPr="00C34A80">
              <w:rPr>
                <w:sz w:val="28"/>
                <w:szCs w:val="28"/>
                <w:lang w:val="uk-UA"/>
              </w:rPr>
              <w:t>1,7</w:t>
            </w:r>
          </w:p>
        </w:tc>
      </w:tr>
      <w:tr w:rsidR="00C87FB4" w:rsidRPr="00C34A80" w14:paraId="3F3C683C"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CBA3B8" w14:textId="77777777" w:rsidR="00C07383" w:rsidRPr="00C34A80" w:rsidRDefault="00C07383" w:rsidP="008A0B9B">
            <w:pPr>
              <w:ind w:left="-113" w:right="-113"/>
              <w:rPr>
                <w:sz w:val="28"/>
                <w:szCs w:val="28"/>
                <w:lang w:val="uk-UA"/>
              </w:rPr>
            </w:pPr>
            <w:r w:rsidRPr="00C34A80">
              <w:rPr>
                <w:sz w:val="28"/>
                <w:szCs w:val="28"/>
                <w:lang w:val="uk-UA"/>
              </w:rPr>
              <w:t>Донецька</w:t>
            </w:r>
          </w:p>
        </w:tc>
        <w:tc>
          <w:tcPr>
            <w:tcW w:w="1902" w:type="dxa"/>
            <w:tcBorders>
              <w:top w:val="nil"/>
              <w:left w:val="nil"/>
              <w:bottom w:val="single" w:sz="4" w:space="0" w:color="auto"/>
              <w:right w:val="single" w:sz="4" w:space="0" w:color="auto"/>
            </w:tcBorders>
            <w:shd w:val="clear" w:color="auto" w:fill="auto"/>
            <w:vAlign w:val="center"/>
            <w:hideMark/>
          </w:tcPr>
          <w:p w14:paraId="4554BCDC" w14:textId="77777777" w:rsidR="00C07383" w:rsidRPr="00C34A80" w:rsidRDefault="00C07383" w:rsidP="008A0B9B">
            <w:pPr>
              <w:ind w:left="-113" w:right="-113"/>
              <w:jc w:val="center"/>
              <w:rPr>
                <w:sz w:val="28"/>
                <w:szCs w:val="28"/>
                <w:lang w:val="uk-UA"/>
              </w:rPr>
            </w:pPr>
            <w:r w:rsidRPr="00C34A80">
              <w:rPr>
                <w:sz w:val="28"/>
                <w:szCs w:val="28"/>
                <w:lang w:val="uk-UA"/>
              </w:rPr>
              <w:t>92,1</w:t>
            </w:r>
          </w:p>
        </w:tc>
        <w:tc>
          <w:tcPr>
            <w:tcW w:w="1645" w:type="dxa"/>
            <w:tcBorders>
              <w:top w:val="nil"/>
              <w:left w:val="nil"/>
              <w:bottom w:val="single" w:sz="4" w:space="0" w:color="auto"/>
              <w:right w:val="single" w:sz="4" w:space="0" w:color="auto"/>
            </w:tcBorders>
            <w:shd w:val="clear" w:color="auto" w:fill="auto"/>
            <w:vAlign w:val="center"/>
            <w:hideMark/>
          </w:tcPr>
          <w:p w14:paraId="5EDE16CA" w14:textId="77777777" w:rsidR="00C07383" w:rsidRPr="00C34A80" w:rsidRDefault="00C07383" w:rsidP="008A0B9B">
            <w:pPr>
              <w:ind w:left="-113" w:right="-113"/>
              <w:jc w:val="center"/>
              <w:rPr>
                <w:sz w:val="28"/>
                <w:szCs w:val="28"/>
                <w:lang w:val="uk-UA"/>
              </w:rPr>
            </w:pPr>
            <w:r w:rsidRPr="00C34A80">
              <w:rPr>
                <w:sz w:val="28"/>
                <w:szCs w:val="28"/>
                <w:lang w:val="uk-UA"/>
              </w:rPr>
              <w:t>42,2</w:t>
            </w:r>
          </w:p>
        </w:tc>
        <w:tc>
          <w:tcPr>
            <w:tcW w:w="706" w:type="dxa"/>
            <w:tcBorders>
              <w:top w:val="nil"/>
              <w:left w:val="nil"/>
              <w:bottom w:val="single" w:sz="4" w:space="0" w:color="auto"/>
              <w:right w:val="single" w:sz="4" w:space="0" w:color="auto"/>
            </w:tcBorders>
            <w:shd w:val="clear" w:color="auto" w:fill="auto"/>
            <w:vAlign w:val="center"/>
            <w:hideMark/>
          </w:tcPr>
          <w:p w14:paraId="091D3F8B" w14:textId="77777777" w:rsidR="00C07383" w:rsidRPr="00C34A80" w:rsidRDefault="00C07383" w:rsidP="008A0B9B">
            <w:pPr>
              <w:ind w:left="-113" w:right="-113"/>
              <w:jc w:val="center"/>
              <w:rPr>
                <w:sz w:val="28"/>
                <w:szCs w:val="28"/>
                <w:lang w:val="uk-UA"/>
              </w:rPr>
            </w:pPr>
            <w:r w:rsidRPr="00C34A80">
              <w:rPr>
                <w:sz w:val="28"/>
                <w:szCs w:val="28"/>
                <w:lang w:val="uk-UA"/>
              </w:rPr>
              <w:t>64,9</w:t>
            </w:r>
          </w:p>
        </w:tc>
        <w:tc>
          <w:tcPr>
            <w:tcW w:w="785" w:type="dxa"/>
            <w:gridSpan w:val="2"/>
            <w:tcBorders>
              <w:top w:val="nil"/>
              <w:left w:val="nil"/>
              <w:bottom w:val="single" w:sz="4" w:space="0" w:color="auto"/>
              <w:right w:val="single" w:sz="4" w:space="0" w:color="auto"/>
            </w:tcBorders>
            <w:shd w:val="clear" w:color="auto" w:fill="auto"/>
            <w:vAlign w:val="center"/>
            <w:hideMark/>
          </w:tcPr>
          <w:p w14:paraId="421B6A26" w14:textId="77777777" w:rsidR="00C07383" w:rsidRPr="00C34A80" w:rsidRDefault="00C07383" w:rsidP="008A0B9B">
            <w:pPr>
              <w:ind w:left="-113" w:right="-113"/>
              <w:jc w:val="center"/>
              <w:rPr>
                <w:sz w:val="28"/>
                <w:szCs w:val="28"/>
                <w:lang w:val="uk-UA"/>
              </w:rPr>
            </w:pPr>
            <w:r w:rsidRPr="00C34A80">
              <w:rPr>
                <w:sz w:val="28"/>
                <w:szCs w:val="28"/>
                <w:lang w:val="uk-UA"/>
              </w:rPr>
              <w:t>25,5</w:t>
            </w:r>
          </w:p>
        </w:tc>
        <w:tc>
          <w:tcPr>
            <w:tcW w:w="764" w:type="dxa"/>
            <w:tcBorders>
              <w:top w:val="nil"/>
              <w:left w:val="nil"/>
              <w:bottom w:val="single" w:sz="4" w:space="0" w:color="auto"/>
              <w:right w:val="single" w:sz="4" w:space="0" w:color="auto"/>
            </w:tcBorders>
            <w:shd w:val="clear" w:color="auto" w:fill="auto"/>
            <w:vAlign w:val="center"/>
            <w:hideMark/>
          </w:tcPr>
          <w:p w14:paraId="30C4058D" w14:textId="77777777" w:rsidR="00C07383" w:rsidRPr="00C34A80" w:rsidRDefault="00C07383" w:rsidP="008A0B9B">
            <w:pPr>
              <w:ind w:left="-113" w:right="-113"/>
              <w:jc w:val="center"/>
              <w:rPr>
                <w:sz w:val="28"/>
                <w:szCs w:val="28"/>
                <w:lang w:val="uk-UA"/>
              </w:rPr>
            </w:pPr>
            <w:r w:rsidRPr="00C34A80">
              <w:rPr>
                <w:sz w:val="28"/>
                <w:szCs w:val="28"/>
                <w:lang w:val="uk-UA"/>
              </w:rPr>
              <w:t>8,4</w:t>
            </w:r>
          </w:p>
        </w:tc>
        <w:tc>
          <w:tcPr>
            <w:tcW w:w="1701" w:type="dxa"/>
            <w:tcBorders>
              <w:top w:val="nil"/>
              <w:left w:val="nil"/>
              <w:bottom w:val="single" w:sz="4" w:space="0" w:color="auto"/>
              <w:right w:val="single" w:sz="4" w:space="0" w:color="auto"/>
            </w:tcBorders>
            <w:shd w:val="clear" w:color="auto" w:fill="auto"/>
            <w:vAlign w:val="center"/>
            <w:hideMark/>
          </w:tcPr>
          <w:p w14:paraId="6B15D294" w14:textId="77777777" w:rsidR="00C07383" w:rsidRPr="00C34A80" w:rsidRDefault="00C07383" w:rsidP="008A0B9B">
            <w:pPr>
              <w:ind w:left="-113" w:right="-113"/>
              <w:jc w:val="center"/>
              <w:rPr>
                <w:sz w:val="28"/>
                <w:szCs w:val="28"/>
                <w:lang w:val="uk-UA"/>
              </w:rPr>
            </w:pPr>
            <w:r w:rsidRPr="00C34A80">
              <w:rPr>
                <w:sz w:val="28"/>
                <w:szCs w:val="28"/>
                <w:lang w:val="uk-UA"/>
              </w:rPr>
              <w:t>1,3</w:t>
            </w:r>
          </w:p>
        </w:tc>
      </w:tr>
      <w:tr w:rsidR="00C87FB4" w:rsidRPr="00C34A80" w14:paraId="445EA2C6"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779201" w14:textId="77777777" w:rsidR="00C07383" w:rsidRPr="00C34A80" w:rsidRDefault="00C07383" w:rsidP="008A0B9B">
            <w:pPr>
              <w:ind w:left="-113" w:right="-113"/>
              <w:rPr>
                <w:sz w:val="28"/>
                <w:szCs w:val="28"/>
                <w:lang w:val="uk-UA"/>
              </w:rPr>
            </w:pPr>
            <w:r w:rsidRPr="00C34A80">
              <w:rPr>
                <w:sz w:val="28"/>
                <w:szCs w:val="28"/>
                <w:lang w:val="uk-UA"/>
              </w:rPr>
              <w:t>Житомирська</w:t>
            </w:r>
          </w:p>
        </w:tc>
        <w:tc>
          <w:tcPr>
            <w:tcW w:w="1902" w:type="dxa"/>
            <w:tcBorders>
              <w:top w:val="single" w:sz="4" w:space="0" w:color="auto"/>
              <w:left w:val="nil"/>
              <w:bottom w:val="single" w:sz="4" w:space="0" w:color="auto"/>
              <w:right w:val="single" w:sz="4" w:space="0" w:color="auto"/>
            </w:tcBorders>
            <w:shd w:val="clear" w:color="auto" w:fill="auto"/>
            <w:vAlign w:val="center"/>
            <w:hideMark/>
          </w:tcPr>
          <w:p w14:paraId="0528D96E" w14:textId="77777777" w:rsidR="00C07383" w:rsidRPr="00C34A80" w:rsidRDefault="00C07383" w:rsidP="008A0B9B">
            <w:pPr>
              <w:ind w:left="-113" w:right="-113"/>
              <w:jc w:val="center"/>
              <w:rPr>
                <w:sz w:val="28"/>
                <w:szCs w:val="28"/>
                <w:lang w:val="uk-UA"/>
              </w:rPr>
            </w:pPr>
            <w:r w:rsidRPr="00C34A80">
              <w:rPr>
                <w:sz w:val="28"/>
                <w:szCs w:val="28"/>
                <w:lang w:val="uk-UA"/>
              </w:rPr>
              <w:t>100,0</w:t>
            </w:r>
          </w:p>
        </w:tc>
        <w:tc>
          <w:tcPr>
            <w:tcW w:w="1645" w:type="dxa"/>
            <w:tcBorders>
              <w:top w:val="single" w:sz="4" w:space="0" w:color="auto"/>
              <w:left w:val="nil"/>
              <w:bottom w:val="single" w:sz="4" w:space="0" w:color="auto"/>
              <w:right w:val="single" w:sz="4" w:space="0" w:color="auto"/>
            </w:tcBorders>
            <w:shd w:val="clear" w:color="auto" w:fill="auto"/>
            <w:vAlign w:val="center"/>
            <w:hideMark/>
          </w:tcPr>
          <w:p w14:paraId="0B29F2C2" w14:textId="77777777" w:rsidR="00C07383" w:rsidRPr="00C34A80" w:rsidRDefault="00C07383" w:rsidP="008A0B9B">
            <w:pPr>
              <w:ind w:left="-113" w:right="-113"/>
              <w:jc w:val="center"/>
              <w:rPr>
                <w:sz w:val="28"/>
                <w:szCs w:val="28"/>
                <w:lang w:val="uk-UA"/>
              </w:rPr>
            </w:pPr>
            <w:r w:rsidRPr="00C34A80">
              <w:rPr>
                <w:sz w:val="28"/>
                <w:szCs w:val="28"/>
                <w:lang w:val="uk-UA"/>
              </w:rPr>
              <w:t>47,5</w:t>
            </w:r>
          </w:p>
        </w:tc>
        <w:tc>
          <w:tcPr>
            <w:tcW w:w="706" w:type="dxa"/>
            <w:tcBorders>
              <w:top w:val="single" w:sz="4" w:space="0" w:color="auto"/>
              <w:left w:val="nil"/>
              <w:bottom w:val="single" w:sz="4" w:space="0" w:color="auto"/>
              <w:right w:val="single" w:sz="4" w:space="0" w:color="auto"/>
            </w:tcBorders>
            <w:shd w:val="clear" w:color="auto" w:fill="auto"/>
            <w:vAlign w:val="center"/>
            <w:hideMark/>
          </w:tcPr>
          <w:p w14:paraId="6352ACE1" w14:textId="77777777" w:rsidR="00C07383" w:rsidRPr="00C34A80" w:rsidRDefault="00C07383" w:rsidP="008A0B9B">
            <w:pPr>
              <w:ind w:left="-113" w:right="-113"/>
              <w:jc w:val="center"/>
              <w:rPr>
                <w:sz w:val="28"/>
                <w:szCs w:val="28"/>
                <w:lang w:val="uk-UA"/>
              </w:rPr>
            </w:pPr>
            <w:r w:rsidRPr="00C34A80">
              <w:rPr>
                <w:sz w:val="28"/>
                <w:szCs w:val="28"/>
                <w:lang w:val="uk-UA"/>
              </w:rPr>
              <w:t>69,7</w:t>
            </w:r>
          </w:p>
        </w:tc>
        <w:tc>
          <w:tcPr>
            <w:tcW w:w="785" w:type="dxa"/>
            <w:gridSpan w:val="2"/>
            <w:tcBorders>
              <w:top w:val="single" w:sz="4" w:space="0" w:color="auto"/>
              <w:left w:val="nil"/>
              <w:bottom w:val="single" w:sz="4" w:space="0" w:color="auto"/>
              <w:right w:val="single" w:sz="4" w:space="0" w:color="auto"/>
            </w:tcBorders>
            <w:shd w:val="clear" w:color="auto" w:fill="auto"/>
            <w:vAlign w:val="center"/>
            <w:hideMark/>
          </w:tcPr>
          <w:p w14:paraId="75BF1A9D" w14:textId="77777777" w:rsidR="00C07383" w:rsidRPr="00C34A80" w:rsidRDefault="00C07383" w:rsidP="008A0B9B">
            <w:pPr>
              <w:ind w:left="-113" w:right="-113"/>
              <w:jc w:val="center"/>
              <w:rPr>
                <w:sz w:val="28"/>
                <w:szCs w:val="28"/>
                <w:lang w:val="uk-UA"/>
              </w:rPr>
            </w:pPr>
            <w:r w:rsidRPr="00C34A80">
              <w:rPr>
                <w:sz w:val="28"/>
                <w:szCs w:val="28"/>
                <w:lang w:val="uk-UA"/>
              </w:rPr>
              <w:t>16,5</w:t>
            </w:r>
          </w:p>
        </w:tc>
        <w:tc>
          <w:tcPr>
            <w:tcW w:w="764" w:type="dxa"/>
            <w:tcBorders>
              <w:top w:val="single" w:sz="4" w:space="0" w:color="auto"/>
              <w:left w:val="nil"/>
              <w:bottom w:val="single" w:sz="4" w:space="0" w:color="auto"/>
              <w:right w:val="single" w:sz="4" w:space="0" w:color="auto"/>
            </w:tcBorders>
            <w:shd w:val="clear" w:color="auto" w:fill="auto"/>
            <w:vAlign w:val="center"/>
            <w:hideMark/>
          </w:tcPr>
          <w:p w14:paraId="3F6CE1EF" w14:textId="77777777" w:rsidR="00C07383" w:rsidRPr="00C34A80" w:rsidRDefault="00C07383" w:rsidP="008A0B9B">
            <w:pPr>
              <w:ind w:left="-113" w:right="-113"/>
              <w:jc w:val="center"/>
              <w:rPr>
                <w:sz w:val="28"/>
                <w:szCs w:val="28"/>
                <w:lang w:val="uk-UA"/>
              </w:rPr>
            </w:pPr>
            <w:r w:rsidRPr="00C34A80">
              <w:rPr>
                <w:sz w:val="28"/>
                <w:szCs w:val="28"/>
                <w:lang w:val="uk-UA"/>
              </w:rPr>
              <w:t>12,3</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4F24730D" w14:textId="77777777" w:rsidR="00C07383" w:rsidRPr="00C34A80" w:rsidRDefault="00C07383" w:rsidP="008A0B9B">
            <w:pPr>
              <w:ind w:left="-113" w:right="-113"/>
              <w:jc w:val="center"/>
              <w:rPr>
                <w:sz w:val="28"/>
                <w:szCs w:val="28"/>
                <w:lang w:val="uk-UA"/>
              </w:rPr>
            </w:pPr>
            <w:r w:rsidRPr="00C34A80">
              <w:rPr>
                <w:sz w:val="28"/>
                <w:szCs w:val="28"/>
                <w:lang w:val="uk-UA"/>
              </w:rPr>
              <w:t>1,4</w:t>
            </w:r>
          </w:p>
        </w:tc>
      </w:tr>
      <w:tr w:rsidR="00C87FB4" w:rsidRPr="00C34A80" w14:paraId="3707B4D6"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9752BA" w14:textId="77777777" w:rsidR="00C07383" w:rsidRPr="00C34A80" w:rsidRDefault="00C07383" w:rsidP="008A0B9B">
            <w:pPr>
              <w:ind w:left="-113" w:right="-113"/>
              <w:rPr>
                <w:sz w:val="28"/>
                <w:szCs w:val="28"/>
                <w:lang w:val="uk-UA"/>
              </w:rPr>
            </w:pPr>
            <w:r w:rsidRPr="00C34A80">
              <w:rPr>
                <w:sz w:val="28"/>
                <w:szCs w:val="28"/>
                <w:lang w:val="uk-UA"/>
              </w:rPr>
              <w:t>Закарпатська</w:t>
            </w:r>
          </w:p>
        </w:tc>
        <w:tc>
          <w:tcPr>
            <w:tcW w:w="19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4DB0BE" w14:textId="77777777" w:rsidR="00C07383" w:rsidRPr="00C34A80" w:rsidRDefault="00C07383" w:rsidP="008A0B9B">
            <w:pPr>
              <w:ind w:left="-113" w:right="-113"/>
              <w:jc w:val="center"/>
              <w:rPr>
                <w:sz w:val="28"/>
                <w:szCs w:val="28"/>
                <w:lang w:val="uk-UA"/>
              </w:rPr>
            </w:pPr>
            <w:r w:rsidRPr="00C34A80">
              <w:rPr>
                <w:sz w:val="28"/>
                <w:szCs w:val="28"/>
                <w:lang w:val="uk-UA"/>
              </w:rPr>
              <w:t>92,3</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823694" w14:textId="77777777" w:rsidR="00C07383" w:rsidRPr="00C34A80" w:rsidRDefault="00C07383" w:rsidP="008A0B9B">
            <w:pPr>
              <w:ind w:left="-113" w:right="-113"/>
              <w:jc w:val="center"/>
              <w:rPr>
                <w:sz w:val="28"/>
                <w:szCs w:val="28"/>
                <w:lang w:val="uk-UA"/>
              </w:rPr>
            </w:pPr>
            <w:r w:rsidRPr="00C34A80">
              <w:rPr>
                <w:sz w:val="28"/>
                <w:szCs w:val="28"/>
                <w:lang w:val="uk-UA"/>
              </w:rPr>
              <w:t>56,4</w:t>
            </w:r>
          </w:p>
        </w:tc>
        <w:tc>
          <w:tcPr>
            <w:tcW w:w="7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747F2A" w14:textId="77777777" w:rsidR="00C07383" w:rsidRPr="00C34A80" w:rsidRDefault="00C07383" w:rsidP="008A0B9B">
            <w:pPr>
              <w:ind w:left="-113" w:right="-113"/>
              <w:jc w:val="center"/>
              <w:rPr>
                <w:sz w:val="28"/>
                <w:szCs w:val="28"/>
                <w:lang w:val="uk-UA"/>
              </w:rPr>
            </w:pPr>
            <w:r w:rsidRPr="00C34A80">
              <w:rPr>
                <w:sz w:val="28"/>
                <w:szCs w:val="28"/>
                <w:lang w:val="uk-UA"/>
              </w:rPr>
              <w:t>70,9</w:t>
            </w:r>
          </w:p>
        </w:tc>
        <w:tc>
          <w:tcPr>
            <w:tcW w:w="7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3F5F53" w14:textId="77777777" w:rsidR="00C07383" w:rsidRPr="00C34A80" w:rsidRDefault="00C07383" w:rsidP="008A0B9B">
            <w:pPr>
              <w:ind w:left="-113" w:right="-113"/>
              <w:jc w:val="center"/>
              <w:rPr>
                <w:sz w:val="28"/>
                <w:szCs w:val="28"/>
                <w:lang w:val="uk-UA"/>
              </w:rPr>
            </w:pPr>
            <w:r w:rsidRPr="00C34A80">
              <w:rPr>
                <w:sz w:val="28"/>
                <w:szCs w:val="28"/>
                <w:lang w:val="uk-UA"/>
              </w:rPr>
              <w:t>17,9</w:t>
            </w:r>
          </w:p>
        </w:tc>
        <w:tc>
          <w:tcPr>
            <w:tcW w:w="7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38D0BD" w14:textId="77777777" w:rsidR="00C07383" w:rsidRPr="00C34A80" w:rsidRDefault="00C07383" w:rsidP="008A0B9B">
            <w:pPr>
              <w:ind w:left="-113" w:right="-113"/>
              <w:jc w:val="center"/>
              <w:rPr>
                <w:sz w:val="28"/>
                <w:szCs w:val="28"/>
                <w:lang w:val="uk-UA"/>
              </w:rPr>
            </w:pPr>
            <w:r w:rsidRPr="00C34A80">
              <w:rPr>
                <w:sz w:val="28"/>
                <w:szCs w:val="28"/>
                <w:lang w:val="uk-UA"/>
              </w:rPr>
              <w:t>10,1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ACB77C" w14:textId="77777777" w:rsidR="00C07383" w:rsidRPr="00C34A80" w:rsidRDefault="00C07383" w:rsidP="008A0B9B">
            <w:pPr>
              <w:ind w:left="-113" w:right="-113"/>
              <w:jc w:val="center"/>
              <w:rPr>
                <w:sz w:val="28"/>
                <w:szCs w:val="28"/>
                <w:lang w:val="uk-UA"/>
              </w:rPr>
            </w:pPr>
            <w:r w:rsidRPr="00C34A80">
              <w:rPr>
                <w:sz w:val="28"/>
                <w:szCs w:val="28"/>
                <w:lang w:val="uk-UA"/>
              </w:rPr>
              <w:t>1,0</w:t>
            </w:r>
          </w:p>
        </w:tc>
      </w:tr>
      <w:tr w:rsidR="00C87FB4" w:rsidRPr="00C34A80" w14:paraId="3D3E4AD1"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B156B4" w14:textId="77777777" w:rsidR="00C07383" w:rsidRPr="00C34A80" w:rsidRDefault="00C07383" w:rsidP="008A0B9B">
            <w:pPr>
              <w:ind w:left="-113" w:right="-113"/>
              <w:rPr>
                <w:sz w:val="28"/>
                <w:szCs w:val="28"/>
                <w:lang w:val="uk-UA"/>
              </w:rPr>
            </w:pPr>
            <w:r w:rsidRPr="00C34A80">
              <w:rPr>
                <w:sz w:val="28"/>
                <w:szCs w:val="28"/>
                <w:lang w:val="uk-UA"/>
              </w:rPr>
              <w:t>Запорізька</w:t>
            </w:r>
          </w:p>
        </w:tc>
        <w:tc>
          <w:tcPr>
            <w:tcW w:w="1902" w:type="dxa"/>
            <w:tcBorders>
              <w:top w:val="single" w:sz="4" w:space="0" w:color="auto"/>
              <w:left w:val="nil"/>
              <w:bottom w:val="single" w:sz="4" w:space="0" w:color="auto"/>
              <w:right w:val="single" w:sz="4" w:space="0" w:color="auto"/>
            </w:tcBorders>
            <w:shd w:val="clear" w:color="auto" w:fill="auto"/>
            <w:vAlign w:val="center"/>
            <w:hideMark/>
          </w:tcPr>
          <w:p w14:paraId="57580384" w14:textId="77777777" w:rsidR="00C07383" w:rsidRPr="00C34A80" w:rsidRDefault="00C07383" w:rsidP="008A0B9B">
            <w:pPr>
              <w:ind w:left="-113" w:right="-113"/>
              <w:jc w:val="center"/>
              <w:rPr>
                <w:sz w:val="28"/>
                <w:szCs w:val="28"/>
                <w:lang w:val="uk-UA"/>
              </w:rPr>
            </w:pPr>
            <w:r w:rsidRPr="00C34A80">
              <w:rPr>
                <w:sz w:val="28"/>
                <w:szCs w:val="28"/>
                <w:lang w:val="uk-UA"/>
              </w:rPr>
              <w:t>92,2</w:t>
            </w:r>
          </w:p>
        </w:tc>
        <w:tc>
          <w:tcPr>
            <w:tcW w:w="1645" w:type="dxa"/>
            <w:tcBorders>
              <w:top w:val="single" w:sz="4" w:space="0" w:color="auto"/>
              <w:left w:val="nil"/>
              <w:bottom w:val="single" w:sz="4" w:space="0" w:color="auto"/>
              <w:right w:val="single" w:sz="4" w:space="0" w:color="auto"/>
            </w:tcBorders>
            <w:shd w:val="clear" w:color="auto" w:fill="auto"/>
            <w:vAlign w:val="center"/>
            <w:hideMark/>
          </w:tcPr>
          <w:p w14:paraId="668BCDC5" w14:textId="77777777" w:rsidR="00C07383" w:rsidRPr="00C34A80" w:rsidRDefault="00C07383" w:rsidP="008A0B9B">
            <w:pPr>
              <w:ind w:left="-113" w:right="-113"/>
              <w:jc w:val="center"/>
              <w:rPr>
                <w:sz w:val="28"/>
                <w:szCs w:val="28"/>
                <w:lang w:val="uk-UA"/>
              </w:rPr>
            </w:pPr>
            <w:r w:rsidRPr="00C34A80">
              <w:rPr>
                <w:sz w:val="28"/>
                <w:szCs w:val="28"/>
                <w:lang w:val="uk-UA"/>
              </w:rPr>
              <w:t>61,1</w:t>
            </w:r>
          </w:p>
        </w:tc>
        <w:tc>
          <w:tcPr>
            <w:tcW w:w="706" w:type="dxa"/>
            <w:tcBorders>
              <w:top w:val="single" w:sz="4" w:space="0" w:color="auto"/>
              <w:left w:val="nil"/>
              <w:bottom w:val="single" w:sz="4" w:space="0" w:color="auto"/>
              <w:right w:val="single" w:sz="4" w:space="0" w:color="auto"/>
            </w:tcBorders>
            <w:shd w:val="clear" w:color="auto" w:fill="auto"/>
            <w:vAlign w:val="center"/>
            <w:hideMark/>
          </w:tcPr>
          <w:p w14:paraId="1C61F136" w14:textId="77777777" w:rsidR="00C07383" w:rsidRPr="00C34A80" w:rsidRDefault="00C07383" w:rsidP="008A0B9B">
            <w:pPr>
              <w:ind w:left="-113" w:right="-113"/>
              <w:jc w:val="center"/>
              <w:rPr>
                <w:sz w:val="28"/>
                <w:szCs w:val="28"/>
                <w:lang w:val="uk-UA"/>
              </w:rPr>
            </w:pPr>
            <w:r w:rsidRPr="00C34A80">
              <w:rPr>
                <w:sz w:val="28"/>
                <w:szCs w:val="28"/>
                <w:lang w:val="uk-UA"/>
              </w:rPr>
              <w:t>73,0</w:t>
            </w:r>
          </w:p>
        </w:tc>
        <w:tc>
          <w:tcPr>
            <w:tcW w:w="785" w:type="dxa"/>
            <w:gridSpan w:val="2"/>
            <w:tcBorders>
              <w:top w:val="single" w:sz="4" w:space="0" w:color="auto"/>
              <w:left w:val="nil"/>
              <w:bottom w:val="single" w:sz="4" w:space="0" w:color="auto"/>
              <w:right w:val="single" w:sz="4" w:space="0" w:color="auto"/>
            </w:tcBorders>
            <w:shd w:val="clear" w:color="auto" w:fill="auto"/>
            <w:vAlign w:val="center"/>
            <w:hideMark/>
          </w:tcPr>
          <w:p w14:paraId="746F54A5" w14:textId="77777777" w:rsidR="00C07383" w:rsidRPr="00C34A80" w:rsidRDefault="00C07383" w:rsidP="008A0B9B">
            <w:pPr>
              <w:ind w:left="-113" w:right="-113"/>
              <w:jc w:val="center"/>
              <w:rPr>
                <w:sz w:val="28"/>
                <w:szCs w:val="28"/>
                <w:lang w:val="uk-UA"/>
              </w:rPr>
            </w:pPr>
            <w:r w:rsidRPr="00C34A80">
              <w:rPr>
                <w:sz w:val="28"/>
                <w:szCs w:val="28"/>
                <w:lang w:val="uk-UA"/>
              </w:rPr>
              <w:t>14,6</w:t>
            </w:r>
          </w:p>
        </w:tc>
        <w:tc>
          <w:tcPr>
            <w:tcW w:w="764" w:type="dxa"/>
            <w:tcBorders>
              <w:top w:val="single" w:sz="4" w:space="0" w:color="auto"/>
              <w:left w:val="nil"/>
              <w:bottom w:val="single" w:sz="4" w:space="0" w:color="auto"/>
              <w:right w:val="single" w:sz="4" w:space="0" w:color="auto"/>
            </w:tcBorders>
            <w:shd w:val="clear" w:color="auto" w:fill="auto"/>
            <w:vAlign w:val="center"/>
            <w:hideMark/>
          </w:tcPr>
          <w:p w14:paraId="6E0F2856" w14:textId="77777777" w:rsidR="00C07383" w:rsidRPr="00C34A80" w:rsidRDefault="00C07383" w:rsidP="008A0B9B">
            <w:pPr>
              <w:ind w:left="-113" w:right="-113"/>
              <w:jc w:val="center"/>
              <w:rPr>
                <w:sz w:val="28"/>
                <w:szCs w:val="28"/>
                <w:lang w:val="uk-UA"/>
              </w:rPr>
            </w:pPr>
            <w:r w:rsidRPr="00C34A80">
              <w:rPr>
                <w:sz w:val="28"/>
                <w:szCs w:val="28"/>
                <w:lang w:val="uk-UA"/>
              </w:rPr>
              <w:t>10,3</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68B68BF" w14:textId="77777777" w:rsidR="00C07383" w:rsidRPr="00C34A80" w:rsidRDefault="00C07383" w:rsidP="008A0B9B">
            <w:pPr>
              <w:ind w:left="-113" w:right="-113"/>
              <w:jc w:val="center"/>
              <w:rPr>
                <w:sz w:val="28"/>
                <w:szCs w:val="28"/>
                <w:lang w:val="uk-UA"/>
              </w:rPr>
            </w:pPr>
            <w:r w:rsidRPr="00C34A80">
              <w:rPr>
                <w:sz w:val="28"/>
                <w:szCs w:val="28"/>
                <w:lang w:val="uk-UA"/>
              </w:rPr>
              <w:t>2,2</w:t>
            </w:r>
          </w:p>
        </w:tc>
      </w:tr>
      <w:tr w:rsidR="00C87FB4" w:rsidRPr="00C34A80" w14:paraId="5AD7A006"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C90F31" w14:textId="77777777" w:rsidR="00C07383" w:rsidRPr="00C34A80" w:rsidRDefault="00C07383" w:rsidP="008A0B9B">
            <w:pPr>
              <w:ind w:left="-113" w:right="-113"/>
              <w:rPr>
                <w:sz w:val="28"/>
                <w:szCs w:val="28"/>
                <w:lang w:val="uk-UA"/>
              </w:rPr>
            </w:pPr>
            <w:r w:rsidRPr="00C34A80">
              <w:rPr>
                <w:sz w:val="28"/>
                <w:szCs w:val="28"/>
                <w:lang w:val="uk-UA"/>
              </w:rPr>
              <w:t>Івано-Франківська</w:t>
            </w:r>
          </w:p>
        </w:tc>
        <w:tc>
          <w:tcPr>
            <w:tcW w:w="1902" w:type="dxa"/>
            <w:tcBorders>
              <w:top w:val="nil"/>
              <w:left w:val="nil"/>
              <w:bottom w:val="single" w:sz="4" w:space="0" w:color="auto"/>
              <w:right w:val="single" w:sz="4" w:space="0" w:color="auto"/>
            </w:tcBorders>
            <w:shd w:val="clear" w:color="auto" w:fill="auto"/>
            <w:vAlign w:val="center"/>
            <w:hideMark/>
          </w:tcPr>
          <w:p w14:paraId="5158876B" w14:textId="77777777" w:rsidR="00C07383" w:rsidRPr="00C34A80" w:rsidRDefault="00C07383" w:rsidP="008A0B9B">
            <w:pPr>
              <w:ind w:left="-113" w:right="-113"/>
              <w:jc w:val="center"/>
              <w:rPr>
                <w:sz w:val="28"/>
                <w:szCs w:val="28"/>
                <w:lang w:val="uk-UA"/>
              </w:rPr>
            </w:pPr>
            <w:r w:rsidRPr="00C34A80">
              <w:rPr>
                <w:sz w:val="28"/>
                <w:szCs w:val="28"/>
                <w:lang w:val="uk-UA"/>
              </w:rPr>
              <w:t>86,7</w:t>
            </w:r>
          </w:p>
        </w:tc>
        <w:tc>
          <w:tcPr>
            <w:tcW w:w="1645" w:type="dxa"/>
            <w:tcBorders>
              <w:top w:val="nil"/>
              <w:left w:val="nil"/>
              <w:bottom w:val="single" w:sz="4" w:space="0" w:color="auto"/>
              <w:right w:val="single" w:sz="4" w:space="0" w:color="auto"/>
            </w:tcBorders>
            <w:shd w:val="clear" w:color="auto" w:fill="auto"/>
            <w:vAlign w:val="center"/>
            <w:hideMark/>
          </w:tcPr>
          <w:p w14:paraId="4C4FEBB0" w14:textId="77777777" w:rsidR="00C07383" w:rsidRPr="00C34A80" w:rsidRDefault="00C07383" w:rsidP="008A0B9B">
            <w:pPr>
              <w:ind w:left="-113" w:right="-113"/>
              <w:jc w:val="center"/>
              <w:rPr>
                <w:sz w:val="28"/>
                <w:szCs w:val="28"/>
                <w:lang w:val="uk-UA"/>
              </w:rPr>
            </w:pPr>
            <w:r w:rsidRPr="00C34A80">
              <w:rPr>
                <w:sz w:val="28"/>
                <w:szCs w:val="28"/>
                <w:lang w:val="uk-UA"/>
              </w:rPr>
              <w:t>30,0</w:t>
            </w:r>
          </w:p>
        </w:tc>
        <w:tc>
          <w:tcPr>
            <w:tcW w:w="706" w:type="dxa"/>
            <w:tcBorders>
              <w:top w:val="nil"/>
              <w:left w:val="nil"/>
              <w:bottom w:val="single" w:sz="4" w:space="0" w:color="auto"/>
              <w:right w:val="single" w:sz="4" w:space="0" w:color="auto"/>
            </w:tcBorders>
            <w:shd w:val="clear" w:color="auto" w:fill="auto"/>
            <w:vAlign w:val="center"/>
            <w:hideMark/>
          </w:tcPr>
          <w:p w14:paraId="31119448" w14:textId="77777777" w:rsidR="00C07383" w:rsidRPr="00C34A80" w:rsidRDefault="00C07383" w:rsidP="008A0B9B">
            <w:pPr>
              <w:ind w:left="-113" w:right="-113"/>
              <w:jc w:val="center"/>
              <w:rPr>
                <w:sz w:val="28"/>
                <w:szCs w:val="28"/>
                <w:lang w:val="uk-UA"/>
              </w:rPr>
            </w:pPr>
            <w:r w:rsidRPr="00C34A80">
              <w:rPr>
                <w:sz w:val="28"/>
                <w:szCs w:val="28"/>
                <w:lang w:val="uk-UA"/>
              </w:rPr>
              <w:t>71,5</w:t>
            </w:r>
          </w:p>
        </w:tc>
        <w:tc>
          <w:tcPr>
            <w:tcW w:w="785" w:type="dxa"/>
            <w:gridSpan w:val="2"/>
            <w:tcBorders>
              <w:top w:val="nil"/>
              <w:left w:val="nil"/>
              <w:bottom w:val="single" w:sz="4" w:space="0" w:color="auto"/>
              <w:right w:val="single" w:sz="4" w:space="0" w:color="auto"/>
            </w:tcBorders>
            <w:shd w:val="clear" w:color="auto" w:fill="auto"/>
            <w:vAlign w:val="center"/>
            <w:hideMark/>
          </w:tcPr>
          <w:p w14:paraId="0A7263BA" w14:textId="77777777" w:rsidR="00C07383" w:rsidRPr="00C34A80" w:rsidRDefault="00C07383" w:rsidP="008A0B9B">
            <w:pPr>
              <w:ind w:left="-113" w:right="-113"/>
              <w:jc w:val="center"/>
              <w:rPr>
                <w:sz w:val="28"/>
                <w:szCs w:val="28"/>
                <w:lang w:val="uk-UA"/>
              </w:rPr>
            </w:pPr>
            <w:r w:rsidRPr="00C34A80">
              <w:rPr>
                <w:sz w:val="28"/>
                <w:szCs w:val="28"/>
                <w:lang w:val="uk-UA"/>
              </w:rPr>
              <w:t>17,6</w:t>
            </w:r>
          </w:p>
        </w:tc>
        <w:tc>
          <w:tcPr>
            <w:tcW w:w="764" w:type="dxa"/>
            <w:tcBorders>
              <w:top w:val="nil"/>
              <w:left w:val="nil"/>
              <w:bottom w:val="single" w:sz="4" w:space="0" w:color="auto"/>
              <w:right w:val="single" w:sz="4" w:space="0" w:color="auto"/>
            </w:tcBorders>
            <w:shd w:val="clear" w:color="auto" w:fill="auto"/>
            <w:vAlign w:val="center"/>
            <w:hideMark/>
          </w:tcPr>
          <w:p w14:paraId="61689AAE" w14:textId="77777777" w:rsidR="00C07383" w:rsidRPr="00C34A80" w:rsidRDefault="00C07383" w:rsidP="008A0B9B">
            <w:pPr>
              <w:ind w:left="-113" w:right="-113"/>
              <w:jc w:val="center"/>
              <w:rPr>
                <w:sz w:val="28"/>
                <w:szCs w:val="28"/>
                <w:lang w:val="uk-UA"/>
              </w:rPr>
            </w:pPr>
            <w:r w:rsidRPr="00C34A80">
              <w:rPr>
                <w:sz w:val="28"/>
                <w:szCs w:val="28"/>
                <w:lang w:val="uk-UA"/>
              </w:rPr>
              <w:t>9,8</w:t>
            </w:r>
          </w:p>
        </w:tc>
        <w:tc>
          <w:tcPr>
            <w:tcW w:w="1701" w:type="dxa"/>
            <w:tcBorders>
              <w:top w:val="nil"/>
              <w:left w:val="nil"/>
              <w:bottom w:val="single" w:sz="4" w:space="0" w:color="auto"/>
              <w:right w:val="single" w:sz="4" w:space="0" w:color="auto"/>
            </w:tcBorders>
            <w:shd w:val="clear" w:color="auto" w:fill="auto"/>
            <w:vAlign w:val="center"/>
            <w:hideMark/>
          </w:tcPr>
          <w:p w14:paraId="0502E353" w14:textId="77777777" w:rsidR="00C07383" w:rsidRPr="00C34A80" w:rsidRDefault="00C07383" w:rsidP="008A0B9B">
            <w:pPr>
              <w:ind w:left="-113" w:right="-113"/>
              <w:jc w:val="center"/>
              <w:rPr>
                <w:sz w:val="28"/>
                <w:szCs w:val="28"/>
                <w:lang w:val="uk-UA"/>
              </w:rPr>
            </w:pPr>
            <w:r w:rsidRPr="00C34A80">
              <w:rPr>
                <w:sz w:val="28"/>
                <w:szCs w:val="28"/>
                <w:lang w:val="uk-UA"/>
              </w:rPr>
              <w:t>1,2</w:t>
            </w:r>
          </w:p>
        </w:tc>
      </w:tr>
      <w:tr w:rsidR="00C87FB4" w:rsidRPr="00C34A80" w14:paraId="1880CD67"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22DADA" w14:textId="77777777" w:rsidR="00C07383" w:rsidRPr="00C34A80" w:rsidRDefault="00C07383" w:rsidP="008A0B9B">
            <w:pPr>
              <w:ind w:left="-113" w:right="-113"/>
              <w:rPr>
                <w:sz w:val="28"/>
                <w:szCs w:val="28"/>
                <w:lang w:val="uk-UA"/>
              </w:rPr>
            </w:pPr>
            <w:r w:rsidRPr="00C34A80">
              <w:rPr>
                <w:sz w:val="28"/>
                <w:szCs w:val="28"/>
                <w:lang w:val="uk-UA"/>
              </w:rPr>
              <w:t>Київська</w:t>
            </w:r>
          </w:p>
        </w:tc>
        <w:tc>
          <w:tcPr>
            <w:tcW w:w="1902" w:type="dxa"/>
            <w:tcBorders>
              <w:top w:val="nil"/>
              <w:left w:val="nil"/>
              <w:bottom w:val="single" w:sz="4" w:space="0" w:color="auto"/>
              <w:right w:val="single" w:sz="4" w:space="0" w:color="auto"/>
            </w:tcBorders>
            <w:shd w:val="clear" w:color="auto" w:fill="auto"/>
            <w:vAlign w:val="center"/>
            <w:hideMark/>
          </w:tcPr>
          <w:p w14:paraId="5D329A69" w14:textId="77777777" w:rsidR="00C07383" w:rsidRPr="00C34A80" w:rsidRDefault="00C07383" w:rsidP="008A0B9B">
            <w:pPr>
              <w:ind w:left="-113" w:right="-113"/>
              <w:jc w:val="center"/>
              <w:rPr>
                <w:sz w:val="28"/>
                <w:szCs w:val="28"/>
                <w:lang w:val="uk-UA"/>
              </w:rPr>
            </w:pPr>
            <w:r w:rsidRPr="00C34A80">
              <w:rPr>
                <w:sz w:val="28"/>
                <w:szCs w:val="28"/>
                <w:lang w:val="uk-UA"/>
              </w:rPr>
              <w:t>83,4</w:t>
            </w:r>
          </w:p>
        </w:tc>
        <w:tc>
          <w:tcPr>
            <w:tcW w:w="1645" w:type="dxa"/>
            <w:tcBorders>
              <w:top w:val="nil"/>
              <w:left w:val="nil"/>
              <w:bottom w:val="single" w:sz="4" w:space="0" w:color="auto"/>
              <w:right w:val="single" w:sz="4" w:space="0" w:color="auto"/>
            </w:tcBorders>
            <w:shd w:val="clear" w:color="auto" w:fill="auto"/>
            <w:vAlign w:val="center"/>
            <w:hideMark/>
          </w:tcPr>
          <w:p w14:paraId="795A9757" w14:textId="77777777" w:rsidR="00C07383" w:rsidRPr="00C34A80" w:rsidRDefault="00C07383" w:rsidP="008A0B9B">
            <w:pPr>
              <w:ind w:left="-113" w:right="-113"/>
              <w:jc w:val="center"/>
              <w:rPr>
                <w:sz w:val="28"/>
                <w:szCs w:val="28"/>
                <w:lang w:val="uk-UA"/>
              </w:rPr>
            </w:pPr>
            <w:r w:rsidRPr="00C34A80">
              <w:rPr>
                <w:sz w:val="28"/>
                <w:szCs w:val="28"/>
                <w:lang w:val="uk-UA"/>
              </w:rPr>
              <w:t>49,7</w:t>
            </w:r>
          </w:p>
        </w:tc>
        <w:tc>
          <w:tcPr>
            <w:tcW w:w="706" w:type="dxa"/>
            <w:tcBorders>
              <w:top w:val="nil"/>
              <w:left w:val="nil"/>
              <w:bottom w:val="single" w:sz="4" w:space="0" w:color="auto"/>
              <w:right w:val="single" w:sz="4" w:space="0" w:color="auto"/>
            </w:tcBorders>
            <w:shd w:val="clear" w:color="auto" w:fill="auto"/>
            <w:vAlign w:val="center"/>
            <w:hideMark/>
          </w:tcPr>
          <w:p w14:paraId="236CE5B6" w14:textId="77777777" w:rsidR="00C07383" w:rsidRPr="00C34A80" w:rsidRDefault="00C07383" w:rsidP="008A0B9B">
            <w:pPr>
              <w:ind w:left="-113" w:right="-113"/>
              <w:jc w:val="center"/>
              <w:rPr>
                <w:sz w:val="28"/>
                <w:szCs w:val="28"/>
                <w:lang w:val="uk-UA"/>
              </w:rPr>
            </w:pPr>
            <w:r w:rsidRPr="00C34A80">
              <w:rPr>
                <w:sz w:val="28"/>
                <w:szCs w:val="28"/>
                <w:lang w:val="uk-UA"/>
              </w:rPr>
              <w:t>74,3</w:t>
            </w:r>
          </w:p>
        </w:tc>
        <w:tc>
          <w:tcPr>
            <w:tcW w:w="785" w:type="dxa"/>
            <w:gridSpan w:val="2"/>
            <w:tcBorders>
              <w:top w:val="nil"/>
              <w:left w:val="nil"/>
              <w:bottom w:val="single" w:sz="4" w:space="0" w:color="auto"/>
              <w:right w:val="single" w:sz="4" w:space="0" w:color="auto"/>
            </w:tcBorders>
            <w:shd w:val="clear" w:color="auto" w:fill="auto"/>
            <w:vAlign w:val="center"/>
            <w:hideMark/>
          </w:tcPr>
          <w:p w14:paraId="23B52965" w14:textId="77777777" w:rsidR="00C07383" w:rsidRPr="00C34A80" w:rsidRDefault="00C07383" w:rsidP="008A0B9B">
            <w:pPr>
              <w:ind w:left="-113" w:right="-113"/>
              <w:jc w:val="center"/>
              <w:rPr>
                <w:sz w:val="28"/>
                <w:szCs w:val="28"/>
                <w:lang w:val="uk-UA"/>
              </w:rPr>
            </w:pPr>
            <w:r w:rsidRPr="00C34A80">
              <w:rPr>
                <w:sz w:val="28"/>
                <w:szCs w:val="28"/>
                <w:lang w:val="uk-UA"/>
              </w:rPr>
              <w:t>18,2</w:t>
            </w:r>
          </w:p>
        </w:tc>
        <w:tc>
          <w:tcPr>
            <w:tcW w:w="764" w:type="dxa"/>
            <w:tcBorders>
              <w:top w:val="nil"/>
              <w:left w:val="nil"/>
              <w:bottom w:val="single" w:sz="4" w:space="0" w:color="auto"/>
              <w:right w:val="single" w:sz="4" w:space="0" w:color="auto"/>
            </w:tcBorders>
            <w:shd w:val="clear" w:color="auto" w:fill="auto"/>
            <w:vAlign w:val="center"/>
            <w:hideMark/>
          </w:tcPr>
          <w:p w14:paraId="7801DCF5" w14:textId="77777777" w:rsidR="00C07383" w:rsidRPr="00C34A80" w:rsidRDefault="00C07383" w:rsidP="008A0B9B">
            <w:pPr>
              <w:ind w:left="-113" w:right="-113"/>
              <w:jc w:val="center"/>
              <w:rPr>
                <w:sz w:val="28"/>
                <w:szCs w:val="28"/>
                <w:lang w:val="uk-UA"/>
              </w:rPr>
            </w:pPr>
            <w:r w:rsidRPr="00C34A80">
              <w:rPr>
                <w:sz w:val="28"/>
                <w:szCs w:val="28"/>
                <w:lang w:val="uk-UA"/>
              </w:rPr>
              <w:t>7,1</w:t>
            </w:r>
          </w:p>
        </w:tc>
        <w:tc>
          <w:tcPr>
            <w:tcW w:w="1701" w:type="dxa"/>
            <w:tcBorders>
              <w:top w:val="nil"/>
              <w:left w:val="nil"/>
              <w:bottom w:val="single" w:sz="4" w:space="0" w:color="auto"/>
              <w:right w:val="single" w:sz="4" w:space="0" w:color="auto"/>
            </w:tcBorders>
            <w:shd w:val="clear" w:color="auto" w:fill="auto"/>
            <w:vAlign w:val="center"/>
            <w:hideMark/>
          </w:tcPr>
          <w:p w14:paraId="7A8697F7" w14:textId="77777777" w:rsidR="00C07383" w:rsidRPr="00C34A80" w:rsidRDefault="00C07383" w:rsidP="008A0B9B">
            <w:pPr>
              <w:ind w:left="-113" w:right="-113"/>
              <w:jc w:val="center"/>
              <w:rPr>
                <w:sz w:val="28"/>
                <w:szCs w:val="28"/>
                <w:lang w:val="uk-UA"/>
              </w:rPr>
            </w:pPr>
            <w:r w:rsidRPr="00C34A80">
              <w:rPr>
                <w:sz w:val="28"/>
                <w:szCs w:val="28"/>
                <w:lang w:val="uk-UA"/>
              </w:rPr>
              <w:t>0,4</w:t>
            </w:r>
          </w:p>
        </w:tc>
      </w:tr>
      <w:tr w:rsidR="00C87FB4" w:rsidRPr="00C34A80" w14:paraId="0B6D40F8"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54A6D6" w14:textId="77777777" w:rsidR="00C07383" w:rsidRPr="00C34A80" w:rsidRDefault="00C07383" w:rsidP="008A0B9B">
            <w:pPr>
              <w:ind w:left="-113" w:right="-113"/>
              <w:rPr>
                <w:sz w:val="28"/>
                <w:szCs w:val="28"/>
                <w:lang w:val="uk-UA"/>
              </w:rPr>
            </w:pPr>
            <w:r w:rsidRPr="00C34A80">
              <w:rPr>
                <w:sz w:val="28"/>
                <w:szCs w:val="28"/>
                <w:lang w:val="uk-UA"/>
              </w:rPr>
              <w:t>Кіровоградська</w:t>
            </w:r>
          </w:p>
        </w:tc>
        <w:tc>
          <w:tcPr>
            <w:tcW w:w="1902" w:type="dxa"/>
            <w:tcBorders>
              <w:top w:val="nil"/>
              <w:left w:val="nil"/>
              <w:bottom w:val="single" w:sz="4" w:space="0" w:color="auto"/>
              <w:right w:val="single" w:sz="4" w:space="0" w:color="auto"/>
            </w:tcBorders>
            <w:shd w:val="clear" w:color="auto" w:fill="auto"/>
            <w:vAlign w:val="center"/>
            <w:hideMark/>
          </w:tcPr>
          <w:p w14:paraId="6A911EFB" w14:textId="77777777" w:rsidR="00C07383" w:rsidRPr="00C34A80" w:rsidRDefault="00C07383" w:rsidP="008A0B9B">
            <w:pPr>
              <w:ind w:left="-113" w:right="-113"/>
              <w:jc w:val="center"/>
              <w:rPr>
                <w:sz w:val="28"/>
                <w:szCs w:val="28"/>
                <w:lang w:val="uk-UA"/>
              </w:rPr>
            </w:pPr>
            <w:r w:rsidRPr="00C34A80">
              <w:rPr>
                <w:sz w:val="28"/>
                <w:szCs w:val="28"/>
                <w:lang w:val="uk-UA"/>
              </w:rPr>
              <w:t>86,1</w:t>
            </w:r>
          </w:p>
        </w:tc>
        <w:tc>
          <w:tcPr>
            <w:tcW w:w="1645" w:type="dxa"/>
            <w:tcBorders>
              <w:top w:val="nil"/>
              <w:left w:val="nil"/>
              <w:bottom w:val="single" w:sz="4" w:space="0" w:color="auto"/>
              <w:right w:val="single" w:sz="4" w:space="0" w:color="auto"/>
            </w:tcBorders>
            <w:shd w:val="clear" w:color="auto" w:fill="auto"/>
            <w:vAlign w:val="center"/>
            <w:hideMark/>
          </w:tcPr>
          <w:p w14:paraId="5C5E68B6" w14:textId="77777777" w:rsidR="00C07383" w:rsidRPr="00C34A80" w:rsidRDefault="00C07383" w:rsidP="008A0B9B">
            <w:pPr>
              <w:ind w:left="-113" w:right="-113"/>
              <w:jc w:val="center"/>
              <w:rPr>
                <w:sz w:val="28"/>
                <w:szCs w:val="28"/>
                <w:lang w:val="uk-UA"/>
              </w:rPr>
            </w:pPr>
            <w:r w:rsidRPr="00C34A80">
              <w:rPr>
                <w:sz w:val="28"/>
                <w:szCs w:val="28"/>
                <w:lang w:val="uk-UA"/>
              </w:rPr>
              <w:t>35,1</w:t>
            </w:r>
          </w:p>
        </w:tc>
        <w:tc>
          <w:tcPr>
            <w:tcW w:w="706" w:type="dxa"/>
            <w:tcBorders>
              <w:top w:val="nil"/>
              <w:left w:val="nil"/>
              <w:bottom w:val="single" w:sz="4" w:space="0" w:color="auto"/>
              <w:right w:val="single" w:sz="4" w:space="0" w:color="auto"/>
            </w:tcBorders>
            <w:shd w:val="clear" w:color="auto" w:fill="auto"/>
            <w:vAlign w:val="center"/>
            <w:hideMark/>
          </w:tcPr>
          <w:p w14:paraId="2CE3ECAE" w14:textId="77777777" w:rsidR="00C07383" w:rsidRPr="00C34A80" w:rsidRDefault="00C07383" w:rsidP="008A0B9B">
            <w:pPr>
              <w:ind w:left="-113" w:right="-113"/>
              <w:jc w:val="center"/>
              <w:rPr>
                <w:sz w:val="28"/>
                <w:szCs w:val="28"/>
                <w:lang w:val="uk-UA"/>
              </w:rPr>
            </w:pPr>
            <w:r w:rsidRPr="00C34A80">
              <w:rPr>
                <w:sz w:val="28"/>
                <w:szCs w:val="28"/>
                <w:lang w:val="uk-UA"/>
              </w:rPr>
              <w:t>76,7</w:t>
            </w:r>
          </w:p>
        </w:tc>
        <w:tc>
          <w:tcPr>
            <w:tcW w:w="785" w:type="dxa"/>
            <w:gridSpan w:val="2"/>
            <w:tcBorders>
              <w:top w:val="nil"/>
              <w:left w:val="nil"/>
              <w:bottom w:val="single" w:sz="4" w:space="0" w:color="auto"/>
              <w:right w:val="single" w:sz="4" w:space="0" w:color="auto"/>
            </w:tcBorders>
            <w:shd w:val="clear" w:color="auto" w:fill="auto"/>
            <w:vAlign w:val="center"/>
            <w:hideMark/>
          </w:tcPr>
          <w:p w14:paraId="3EFB8B87" w14:textId="77777777" w:rsidR="00C07383" w:rsidRPr="00C34A80" w:rsidRDefault="00C07383" w:rsidP="008A0B9B">
            <w:pPr>
              <w:ind w:left="-113" w:right="-113"/>
              <w:jc w:val="center"/>
              <w:rPr>
                <w:sz w:val="28"/>
                <w:szCs w:val="28"/>
                <w:lang w:val="uk-UA"/>
              </w:rPr>
            </w:pPr>
            <w:r w:rsidRPr="00C34A80">
              <w:rPr>
                <w:sz w:val="28"/>
                <w:szCs w:val="28"/>
                <w:lang w:val="uk-UA"/>
              </w:rPr>
              <w:t>13,3</w:t>
            </w:r>
          </w:p>
        </w:tc>
        <w:tc>
          <w:tcPr>
            <w:tcW w:w="764" w:type="dxa"/>
            <w:tcBorders>
              <w:top w:val="nil"/>
              <w:left w:val="nil"/>
              <w:bottom w:val="single" w:sz="4" w:space="0" w:color="auto"/>
              <w:right w:val="single" w:sz="4" w:space="0" w:color="auto"/>
            </w:tcBorders>
            <w:shd w:val="clear" w:color="auto" w:fill="auto"/>
            <w:vAlign w:val="center"/>
            <w:hideMark/>
          </w:tcPr>
          <w:p w14:paraId="53249C59" w14:textId="77777777" w:rsidR="00C07383" w:rsidRPr="00C34A80" w:rsidRDefault="00C07383" w:rsidP="008A0B9B">
            <w:pPr>
              <w:ind w:left="-113" w:right="-113"/>
              <w:jc w:val="center"/>
              <w:rPr>
                <w:sz w:val="28"/>
                <w:szCs w:val="28"/>
                <w:lang w:val="uk-UA"/>
              </w:rPr>
            </w:pPr>
            <w:r w:rsidRPr="00C34A80">
              <w:rPr>
                <w:sz w:val="28"/>
                <w:szCs w:val="28"/>
                <w:lang w:val="uk-UA"/>
              </w:rPr>
              <w:t>9,3</w:t>
            </w:r>
          </w:p>
        </w:tc>
        <w:tc>
          <w:tcPr>
            <w:tcW w:w="1701" w:type="dxa"/>
            <w:tcBorders>
              <w:top w:val="nil"/>
              <w:left w:val="nil"/>
              <w:bottom w:val="single" w:sz="4" w:space="0" w:color="auto"/>
              <w:right w:val="single" w:sz="4" w:space="0" w:color="auto"/>
            </w:tcBorders>
            <w:shd w:val="clear" w:color="auto" w:fill="auto"/>
            <w:vAlign w:val="center"/>
            <w:hideMark/>
          </w:tcPr>
          <w:p w14:paraId="3E8EE829" w14:textId="77777777" w:rsidR="00C07383" w:rsidRPr="00C34A80" w:rsidRDefault="00C07383" w:rsidP="008A0B9B">
            <w:pPr>
              <w:ind w:left="-113" w:right="-113"/>
              <w:jc w:val="center"/>
              <w:rPr>
                <w:sz w:val="28"/>
                <w:szCs w:val="28"/>
                <w:lang w:val="uk-UA"/>
              </w:rPr>
            </w:pPr>
            <w:r w:rsidRPr="00C34A80">
              <w:rPr>
                <w:sz w:val="28"/>
                <w:szCs w:val="28"/>
                <w:lang w:val="uk-UA"/>
              </w:rPr>
              <w:t>0,7</w:t>
            </w:r>
          </w:p>
        </w:tc>
      </w:tr>
      <w:tr w:rsidR="00C87FB4" w:rsidRPr="00C34A80" w14:paraId="58DDC23A"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215EC" w14:textId="77777777" w:rsidR="00C07383" w:rsidRPr="00C34A80" w:rsidRDefault="00C07383" w:rsidP="008A0B9B">
            <w:pPr>
              <w:ind w:left="-113" w:right="-113"/>
              <w:rPr>
                <w:sz w:val="28"/>
                <w:szCs w:val="28"/>
                <w:lang w:val="uk-UA"/>
              </w:rPr>
            </w:pPr>
            <w:r w:rsidRPr="00C34A80">
              <w:rPr>
                <w:sz w:val="28"/>
                <w:szCs w:val="28"/>
                <w:lang w:val="uk-UA"/>
              </w:rPr>
              <w:t>Луганська</w:t>
            </w:r>
          </w:p>
        </w:tc>
        <w:tc>
          <w:tcPr>
            <w:tcW w:w="1902" w:type="dxa"/>
            <w:tcBorders>
              <w:top w:val="nil"/>
              <w:left w:val="nil"/>
              <w:bottom w:val="single" w:sz="4" w:space="0" w:color="auto"/>
              <w:right w:val="single" w:sz="4" w:space="0" w:color="auto"/>
            </w:tcBorders>
            <w:shd w:val="clear" w:color="auto" w:fill="auto"/>
            <w:vAlign w:val="center"/>
            <w:hideMark/>
          </w:tcPr>
          <w:p w14:paraId="42F008E7" w14:textId="77777777" w:rsidR="00C07383" w:rsidRPr="00C34A80" w:rsidRDefault="00C07383" w:rsidP="008A0B9B">
            <w:pPr>
              <w:ind w:left="-113" w:right="-113"/>
              <w:jc w:val="center"/>
              <w:rPr>
                <w:sz w:val="28"/>
                <w:szCs w:val="28"/>
                <w:lang w:val="uk-UA"/>
              </w:rPr>
            </w:pPr>
            <w:r w:rsidRPr="00C34A80">
              <w:rPr>
                <w:sz w:val="28"/>
                <w:szCs w:val="28"/>
                <w:lang w:val="uk-UA"/>
              </w:rPr>
              <w:t>94,4</w:t>
            </w:r>
          </w:p>
        </w:tc>
        <w:tc>
          <w:tcPr>
            <w:tcW w:w="1645" w:type="dxa"/>
            <w:tcBorders>
              <w:top w:val="nil"/>
              <w:left w:val="nil"/>
              <w:bottom w:val="single" w:sz="4" w:space="0" w:color="auto"/>
              <w:right w:val="single" w:sz="4" w:space="0" w:color="auto"/>
            </w:tcBorders>
            <w:shd w:val="clear" w:color="auto" w:fill="auto"/>
            <w:vAlign w:val="center"/>
            <w:hideMark/>
          </w:tcPr>
          <w:p w14:paraId="0D925DAA" w14:textId="77777777" w:rsidR="00C07383" w:rsidRPr="00C34A80" w:rsidRDefault="00C07383" w:rsidP="008A0B9B">
            <w:pPr>
              <w:ind w:left="-113" w:right="-113"/>
              <w:jc w:val="center"/>
              <w:rPr>
                <w:sz w:val="28"/>
                <w:szCs w:val="28"/>
                <w:lang w:val="uk-UA"/>
              </w:rPr>
            </w:pPr>
            <w:r w:rsidRPr="00C34A80">
              <w:rPr>
                <w:sz w:val="28"/>
                <w:szCs w:val="28"/>
                <w:lang w:val="uk-UA"/>
              </w:rPr>
              <w:t>49,4</w:t>
            </w:r>
          </w:p>
        </w:tc>
        <w:tc>
          <w:tcPr>
            <w:tcW w:w="706" w:type="dxa"/>
            <w:tcBorders>
              <w:top w:val="nil"/>
              <w:left w:val="nil"/>
              <w:bottom w:val="single" w:sz="4" w:space="0" w:color="auto"/>
              <w:right w:val="single" w:sz="4" w:space="0" w:color="auto"/>
            </w:tcBorders>
            <w:shd w:val="clear" w:color="auto" w:fill="auto"/>
            <w:vAlign w:val="center"/>
            <w:hideMark/>
          </w:tcPr>
          <w:p w14:paraId="431FEAC5" w14:textId="77777777" w:rsidR="00C07383" w:rsidRPr="00C34A80" w:rsidRDefault="00C07383" w:rsidP="008A0B9B">
            <w:pPr>
              <w:ind w:left="-113" w:right="-113"/>
              <w:jc w:val="center"/>
              <w:rPr>
                <w:sz w:val="28"/>
                <w:szCs w:val="28"/>
                <w:lang w:val="uk-UA"/>
              </w:rPr>
            </w:pPr>
            <w:r w:rsidRPr="00C34A80">
              <w:rPr>
                <w:sz w:val="28"/>
                <w:szCs w:val="28"/>
                <w:lang w:val="uk-UA"/>
              </w:rPr>
              <w:t>71,1</w:t>
            </w:r>
          </w:p>
        </w:tc>
        <w:tc>
          <w:tcPr>
            <w:tcW w:w="785" w:type="dxa"/>
            <w:gridSpan w:val="2"/>
            <w:tcBorders>
              <w:top w:val="nil"/>
              <w:left w:val="nil"/>
              <w:bottom w:val="single" w:sz="4" w:space="0" w:color="auto"/>
              <w:right w:val="single" w:sz="4" w:space="0" w:color="auto"/>
            </w:tcBorders>
            <w:shd w:val="clear" w:color="auto" w:fill="auto"/>
            <w:vAlign w:val="center"/>
            <w:hideMark/>
          </w:tcPr>
          <w:p w14:paraId="3A7E6142" w14:textId="77777777" w:rsidR="00C07383" w:rsidRPr="00C34A80" w:rsidRDefault="00C07383" w:rsidP="008A0B9B">
            <w:pPr>
              <w:ind w:left="-113" w:right="-113"/>
              <w:jc w:val="center"/>
              <w:rPr>
                <w:sz w:val="28"/>
                <w:szCs w:val="28"/>
                <w:lang w:val="uk-UA"/>
              </w:rPr>
            </w:pPr>
            <w:r w:rsidRPr="00C34A80">
              <w:rPr>
                <w:sz w:val="28"/>
                <w:szCs w:val="28"/>
                <w:lang w:val="uk-UA"/>
              </w:rPr>
              <w:t>18,4</w:t>
            </w:r>
          </w:p>
        </w:tc>
        <w:tc>
          <w:tcPr>
            <w:tcW w:w="764" w:type="dxa"/>
            <w:tcBorders>
              <w:top w:val="nil"/>
              <w:left w:val="nil"/>
              <w:bottom w:val="single" w:sz="4" w:space="0" w:color="auto"/>
              <w:right w:val="single" w:sz="4" w:space="0" w:color="auto"/>
            </w:tcBorders>
            <w:shd w:val="clear" w:color="auto" w:fill="auto"/>
            <w:vAlign w:val="center"/>
            <w:hideMark/>
          </w:tcPr>
          <w:p w14:paraId="1D65E4B7" w14:textId="77777777" w:rsidR="00C07383" w:rsidRPr="00C34A80" w:rsidRDefault="00C07383" w:rsidP="008A0B9B">
            <w:pPr>
              <w:ind w:left="-113" w:right="-113"/>
              <w:jc w:val="center"/>
              <w:rPr>
                <w:sz w:val="28"/>
                <w:szCs w:val="28"/>
                <w:lang w:val="uk-UA"/>
              </w:rPr>
            </w:pPr>
            <w:r w:rsidRPr="00C34A80">
              <w:rPr>
                <w:sz w:val="28"/>
                <w:szCs w:val="28"/>
                <w:lang w:val="uk-UA"/>
              </w:rPr>
              <w:t>5,9</w:t>
            </w:r>
          </w:p>
        </w:tc>
        <w:tc>
          <w:tcPr>
            <w:tcW w:w="1701" w:type="dxa"/>
            <w:tcBorders>
              <w:top w:val="nil"/>
              <w:left w:val="nil"/>
              <w:bottom w:val="single" w:sz="4" w:space="0" w:color="auto"/>
              <w:right w:val="single" w:sz="4" w:space="0" w:color="auto"/>
            </w:tcBorders>
            <w:shd w:val="clear" w:color="auto" w:fill="auto"/>
            <w:vAlign w:val="center"/>
            <w:hideMark/>
          </w:tcPr>
          <w:p w14:paraId="6903FBBF" w14:textId="77777777" w:rsidR="00C07383" w:rsidRPr="00C34A80" w:rsidRDefault="00C07383" w:rsidP="008A0B9B">
            <w:pPr>
              <w:ind w:left="-113" w:right="-113"/>
              <w:jc w:val="center"/>
              <w:rPr>
                <w:sz w:val="28"/>
                <w:szCs w:val="28"/>
                <w:lang w:val="uk-UA"/>
              </w:rPr>
            </w:pPr>
            <w:r w:rsidRPr="00C34A80">
              <w:rPr>
                <w:sz w:val="28"/>
                <w:szCs w:val="28"/>
                <w:lang w:val="uk-UA"/>
              </w:rPr>
              <w:t>4,6</w:t>
            </w:r>
          </w:p>
        </w:tc>
      </w:tr>
    </w:tbl>
    <w:p w14:paraId="77440C9A" w14:textId="77777777" w:rsidR="00F37A31" w:rsidRDefault="00F37A31">
      <w:r>
        <w:br w:type="page"/>
      </w:r>
    </w:p>
    <w:p w14:paraId="08A475EC" w14:textId="1B7A2DBA" w:rsidR="00F37A31" w:rsidRPr="00F37A31" w:rsidRDefault="00F37A31" w:rsidP="00F37A31">
      <w:pPr>
        <w:jc w:val="right"/>
        <w:rPr>
          <w:sz w:val="28"/>
          <w:lang w:val="uk-UA"/>
        </w:rPr>
      </w:pPr>
      <w:r w:rsidRPr="00F37A31">
        <w:rPr>
          <w:sz w:val="28"/>
          <w:lang w:val="uk-UA"/>
        </w:rPr>
        <w:lastRenderedPageBreak/>
        <w:t>Продовження табл. 4.15</w:t>
      </w:r>
    </w:p>
    <w:tbl>
      <w:tblPr>
        <w:tblW w:w="9776" w:type="dxa"/>
        <w:tblLook w:val="04A0" w:firstRow="1" w:lastRow="0" w:firstColumn="1" w:lastColumn="0" w:noHBand="0" w:noVBand="1"/>
      </w:tblPr>
      <w:tblGrid>
        <w:gridCol w:w="2273"/>
        <w:gridCol w:w="1902"/>
        <w:gridCol w:w="1645"/>
        <w:gridCol w:w="706"/>
        <w:gridCol w:w="785"/>
        <w:gridCol w:w="764"/>
        <w:gridCol w:w="1701"/>
      </w:tblGrid>
      <w:tr w:rsidR="00F37A31" w:rsidRPr="00C34A80" w14:paraId="1CF6E76A" w14:textId="77777777" w:rsidTr="004E7692">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tcPr>
          <w:p w14:paraId="3938E980"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1</w:t>
            </w:r>
          </w:p>
        </w:tc>
        <w:tc>
          <w:tcPr>
            <w:tcW w:w="1902" w:type="dxa"/>
            <w:tcBorders>
              <w:top w:val="single" w:sz="4" w:space="0" w:color="auto"/>
              <w:left w:val="nil"/>
              <w:bottom w:val="single" w:sz="4" w:space="0" w:color="auto"/>
              <w:right w:val="single" w:sz="4" w:space="0" w:color="auto"/>
            </w:tcBorders>
            <w:shd w:val="clear" w:color="auto" w:fill="auto"/>
            <w:vAlign w:val="center"/>
          </w:tcPr>
          <w:p w14:paraId="57629E6D"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2</w:t>
            </w:r>
          </w:p>
        </w:tc>
        <w:tc>
          <w:tcPr>
            <w:tcW w:w="1645" w:type="dxa"/>
            <w:tcBorders>
              <w:top w:val="single" w:sz="4" w:space="0" w:color="auto"/>
              <w:left w:val="nil"/>
              <w:bottom w:val="single" w:sz="4" w:space="0" w:color="auto"/>
              <w:right w:val="single" w:sz="4" w:space="0" w:color="auto"/>
            </w:tcBorders>
            <w:shd w:val="clear" w:color="auto" w:fill="auto"/>
            <w:vAlign w:val="center"/>
          </w:tcPr>
          <w:p w14:paraId="7D64AE02"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3</w:t>
            </w:r>
          </w:p>
        </w:tc>
        <w:tc>
          <w:tcPr>
            <w:tcW w:w="706" w:type="dxa"/>
            <w:tcBorders>
              <w:top w:val="single" w:sz="4" w:space="0" w:color="auto"/>
              <w:left w:val="nil"/>
              <w:bottom w:val="single" w:sz="4" w:space="0" w:color="auto"/>
              <w:right w:val="single" w:sz="4" w:space="0" w:color="auto"/>
            </w:tcBorders>
            <w:shd w:val="clear" w:color="auto" w:fill="auto"/>
            <w:vAlign w:val="center"/>
          </w:tcPr>
          <w:p w14:paraId="1A7490F1"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4</w:t>
            </w:r>
          </w:p>
        </w:tc>
        <w:tc>
          <w:tcPr>
            <w:tcW w:w="785" w:type="dxa"/>
            <w:tcBorders>
              <w:top w:val="single" w:sz="4" w:space="0" w:color="auto"/>
              <w:left w:val="nil"/>
              <w:bottom w:val="single" w:sz="4" w:space="0" w:color="auto"/>
              <w:right w:val="single" w:sz="4" w:space="0" w:color="auto"/>
            </w:tcBorders>
            <w:shd w:val="clear" w:color="auto" w:fill="auto"/>
            <w:vAlign w:val="center"/>
          </w:tcPr>
          <w:p w14:paraId="04E93E1A"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5</w:t>
            </w:r>
          </w:p>
        </w:tc>
        <w:tc>
          <w:tcPr>
            <w:tcW w:w="764" w:type="dxa"/>
            <w:tcBorders>
              <w:top w:val="single" w:sz="4" w:space="0" w:color="auto"/>
              <w:left w:val="nil"/>
              <w:bottom w:val="single" w:sz="4" w:space="0" w:color="auto"/>
              <w:right w:val="single" w:sz="4" w:space="0" w:color="auto"/>
            </w:tcBorders>
            <w:shd w:val="clear" w:color="auto" w:fill="auto"/>
            <w:vAlign w:val="center"/>
          </w:tcPr>
          <w:p w14:paraId="0300290A"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6</w:t>
            </w:r>
          </w:p>
        </w:tc>
        <w:tc>
          <w:tcPr>
            <w:tcW w:w="1701" w:type="dxa"/>
            <w:tcBorders>
              <w:top w:val="single" w:sz="4" w:space="0" w:color="auto"/>
              <w:left w:val="nil"/>
              <w:bottom w:val="single" w:sz="4" w:space="0" w:color="auto"/>
              <w:right w:val="single" w:sz="4" w:space="0" w:color="auto"/>
            </w:tcBorders>
            <w:shd w:val="clear" w:color="auto" w:fill="auto"/>
            <w:vAlign w:val="center"/>
          </w:tcPr>
          <w:p w14:paraId="383323F3" w14:textId="77777777" w:rsidR="00F37A31" w:rsidRPr="00C34A80" w:rsidRDefault="00F37A31" w:rsidP="00F37A31">
            <w:pPr>
              <w:spacing w:line="276" w:lineRule="auto"/>
              <w:ind w:left="-113" w:right="-113"/>
              <w:jc w:val="center"/>
              <w:rPr>
                <w:sz w:val="28"/>
                <w:szCs w:val="28"/>
                <w:lang w:val="uk-UA"/>
              </w:rPr>
            </w:pPr>
            <w:r w:rsidRPr="00C34A80">
              <w:rPr>
                <w:sz w:val="28"/>
                <w:szCs w:val="28"/>
                <w:lang w:val="uk-UA"/>
              </w:rPr>
              <w:t>7</w:t>
            </w:r>
          </w:p>
        </w:tc>
      </w:tr>
      <w:tr w:rsidR="00C87FB4" w:rsidRPr="00C34A80" w14:paraId="4DBE66A3"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70FDDE" w14:textId="1E63D737" w:rsidR="00C07383" w:rsidRPr="00C34A80" w:rsidRDefault="00C07383" w:rsidP="00F37A31">
            <w:pPr>
              <w:spacing w:line="276" w:lineRule="auto"/>
              <w:ind w:left="-113" w:right="-113"/>
              <w:rPr>
                <w:sz w:val="28"/>
                <w:szCs w:val="28"/>
                <w:lang w:val="uk-UA"/>
              </w:rPr>
            </w:pPr>
            <w:r w:rsidRPr="00C34A80">
              <w:rPr>
                <w:sz w:val="28"/>
                <w:szCs w:val="28"/>
                <w:lang w:val="uk-UA"/>
              </w:rPr>
              <w:t>Львівська</w:t>
            </w:r>
          </w:p>
        </w:tc>
        <w:tc>
          <w:tcPr>
            <w:tcW w:w="1902" w:type="dxa"/>
            <w:tcBorders>
              <w:top w:val="nil"/>
              <w:left w:val="nil"/>
              <w:bottom w:val="single" w:sz="4" w:space="0" w:color="auto"/>
              <w:right w:val="single" w:sz="4" w:space="0" w:color="auto"/>
            </w:tcBorders>
            <w:shd w:val="clear" w:color="auto" w:fill="auto"/>
            <w:vAlign w:val="center"/>
            <w:hideMark/>
          </w:tcPr>
          <w:p w14:paraId="5FC7FC7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91,0</w:t>
            </w:r>
          </w:p>
        </w:tc>
        <w:tc>
          <w:tcPr>
            <w:tcW w:w="1645" w:type="dxa"/>
            <w:tcBorders>
              <w:top w:val="nil"/>
              <w:left w:val="nil"/>
              <w:bottom w:val="single" w:sz="4" w:space="0" w:color="auto"/>
              <w:right w:val="single" w:sz="4" w:space="0" w:color="auto"/>
            </w:tcBorders>
            <w:shd w:val="clear" w:color="auto" w:fill="auto"/>
            <w:vAlign w:val="center"/>
            <w:hideMark/>
          </w:tcPr>
          <w:p w14:paraId="162D8B1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50,1</w:t>
            </w:r>
          </w:p>
        </w:tc>
        <w:tc>
          <w:tcPr>
            <w:tcW w:w="706" w:type="dxa"/>
            <w:tcBorders>
              <w:top w:val="nil"/>
              <w:left w:val="nil"/>
              <w:bottom w:val="single" w:sz="4" w:space="0" w:color="auto"/>
              <w:right w:val="single" w:sz="4" w:space="0" w:color="auto"/>
            </w:tcBorders>
            <w:shd w:val="clear" w:color="auto" w:fill="auto"/>
            <w:vAlign w:val="center"/>
            <w:hideMark/>
          </w:tcPr>
          <w:p w14:paraId="6C3DE91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74,3</w:t>
            </w:r>
          </w:p>
        </w:tc>
        <w:tc>
          <w:tcPr>
            <w:tcW w:w="785" w:type="dxa"/>
            <w:tcBorders>
              <w:top w:val="nil"/>
              <w:left w:val="nil"/>
              <w:bottom w:val="single" w:sz="4" w:space="0" w:color="auto"/>
              <w:right w:val="single" w:sz="4" w:space="0" w:color="auto"/>
            </w:tcBorders>
            <w:shd w:val="clear" w:color="auto" w:fill="auto"/>
            <w:vAlign w:val="center"/>
            <w:hideMark/>
          </w:tcPr>
          <w:p w14:paraId="1E23FB3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15,3</w:t>
            </w:r>
          </w:p>
        </w:tc>
        <w:tc>
          <w:tcPr>
            <w:tcW w:w="764" w:type="dxa"/>
            <w:tcBorders>
              <w:top w:val="nil"/>
              <w:left w:val="nil"/>
              <w:bottom w:val="single" w:sz="4" w:space="0" w:color="auto"/>
              <w:right w:val="single" w:sz="4" w:space="0" w:color="auto"/>
            </w:tcBorders>
            <w:shd w:val="clear" w:color="auto" w:fill="auto"/>
            <w:vAlign w:val="center"/>
            <w:hideMark/>
          </w:tcPr>
          <w:p w14:paraId="656A0B9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6,4</w:t>
            </w:r>
          </w:p>
        </w:tc>
        <w:tc>
          <w:tcPr>
            <w:tcW w:w="1701" w:type="dxa"/>
            <w:tcBorders>
              <w:top w:val="nil"/>
              <w:left w:val="nil"/>
              <w:bottom w:val="single" w:sz="4" w:space="0" w:color="auto"/>
              <w:right w:val="single" w:sz="4" w:space="0" w:color="auto"/>
            </w:tcBorders>
            <w:shd w:val="clear" w:color="auto" w:fill="auto"/>
            <w:vAlign w:val="center"/>
            <w:hideMark/>
          </w:tcPr>
          <w:p w14:paraId="304B245A"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4,0</w:t>
            </w:r>
          </w:p>
        </w:tc>
      </w:tr>
      <w:tr w:rsidR="00C87FB4" w:rsidRPr="00C34A80" w14:paraId="2A71AF19"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74622B" w14:textId="77777777" w:rsidR="00C07383" w:rsidRPr="00C34A80" w:rsidRDefault="00C07383" w:rsidP="00F37A31">
            <w:pPr>
              <w:spacing w:line="276" w:lineRule="auto"/>
              <w:ind w:left="-113" w:right="-113"/>
              <w:rPr>
                <w:sz w:val="28"/>
                <w:szCs w:val="28"/>
                <w:lang w:val="uk-UA"/>
              </w:rPr>
            </w:pPr>
            <w:r w:rsidRPr="00C34A80">
              <w:rPr>
                <w:sz w:val="28"/>
                <w:szCs w:val="28"/>
                <w:lang w:val="uk-UA"/>
              </w:rPr>
              <w:t>Миколаївська</w:t>
            </w:r>
          </w:p>
        </w:tc>
        <w:tc>
          <w:tcPr>
            <w:tcW w:w="1902" w:type="dxa"/>
            <w:tcBorders>
              <w:top w:val="nil"/>
              <w:left w:val="nil"/>
              <w:bottom w:val="single" w:sz="4" w:space="0" w:color="auto"/>
              <w:right w:val="single" w:sz="4" w:space="0" w:color="auto"/>
            </w:tcBorders>
            <w:shd w:val="clear" w:color="auto" w:fill="auto"/>
            <w:vAlign w:val="center"/>
            <w:hideMark/>
          </w:tcPr>
          <w:p w14:paraId="37E6D520"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93,5</w:t>
            </w:r>
          </w:p>
        </w:tc>
        <w:tc>
          <w:tcPr>
            <w:tcW w:w="1645" w:type="dxa"/>
            <w:tcBorders>
              <w:top w:val="nil"/>
              <w:left w:val="nil"/>
              <w:bottom w:val="single" w:sz="4" w:space="0" w:color="auto"/>
              <w:right w:val="single" w:sz="4" w:space="0" w:color="auto"/>
            </w:tcBorders>
            <w:shd w:val="clear" w:color="auto" w:fill="auto"/>
            <w:vAlign w:val="center"/>
            <w:hideMark/>
          </w:tcPr>
          <w:p w14:paraId="2D8B0DB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56,3</w:t>
            </w:r>
          </w:p>
        </w:tc>
        <w:tc>
          <w:tcPr>
            <w:tcW w:w="706" w:type="dxa"/>
            <w:tcBorders>
              <w:top w:val="nil"/>
              <w:left w:val="nil"/>
              <w:bottom w:val="single" w:sz="4" w:space="0" w:color="auto"/>
              <w:right w:val="single" w:sz="4" w:space="0" w:color="auto"/>
            </w:tcBorders>
            <w:shd w:val="clear" w:color="auto" w:fill="auto"/>
            <w:vAlign w:val="center"/>
            <w:hideMark/>
          </w:tcPr>
          <w:p w14:paraId="4A9AA85B"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88,1</w:t>
            </w:r>
          </w:p>
        </w:tc>
        <w:tc>
          <w:tcPr>
            <w:tcW w:w="785" w:type="dxa"/>
            <w:tcBorders>
              <w:top w:val="nil"/>
              <w:left w:val="nil"/>
              <w:bottom w:val="single" w:sz="4" w:space="0" w:color="auto"/>
              <w:right w:val="single" w:sz="4" w:space="0" w:color="auto"/>
            </w:tcBorders>
            <w:shd w:val="clear" w:color="auto" w:fill="auto"/>
            <w:vAlign w:val="center"/>
            <w:hideMark/>
          </w:tcPr>
          <w:p w14:paraId="2A399AB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8,1</w:t>
            </w:r>
          </w:p>
        </w:tc>
        <w:tc>
          <w:tcPr>
            <w:tcW w:w="764" w:type="dxa"/>
            <w:tcBorders>
              <w:top w:val="nil"/>
              <w:left w:val="nil"/>
              <w:bottom w:val="single" w:sz="4" w:space="0" w:color="auto"/>
              <w:right w:val="single" w:sz="4" w:space="0" w:color="auto"/>
            </w:tcBorders>
            <w:shd w:val="clear" w:color="auto" w:fill="auto"/>
            <w:vAlign w:val="center"/>
            <w:hideMark/>
          </w:tcPr>
          <w:p w14:paraId="7EF0B79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3,5</w:t>
            </w:r>
          </w:p>
        </w:tc>
        <w:tc>
          <w:tcPr>
            <w:tcW w:w="1701" w:type="dxa"/>
            <w:tcBorders>
              <w:top w:val="nil"/>
              <w:left w:val="nil"/>
              <w:bottom w:val="single" w:sz="4" w:space="0" w:color="auto"/>
              <w:right w:val="single" w:sz="4" w:space="0" w:color="auto"/>
            </w:tcBorders>
            <w:shd w:val="clear" w:color="auto" w:fill="auto"/>
            <w:vAlign w:val="center"/>
            <w:hideMark/>
          </w:tcPr>
          <w:p w14:paraId="73C011A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0,2</w:t>
            </w:r>
          </w:p>
        </w:tc>
      </w:tr>
      <w:tr w:rsidR="00C87FB4" w:rsidRPr="00C34A80" w14:paraId="2D3196D8"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5728EC" w14:textId="77777777" w:rsidR="00C07383" w:rsidRPr="00C34A80" w:rsidRDefault="00C07383" w:rsidP="00F37A31">
            <w:pPr>
              <w:spacing w:line="276" w:lineRule="auto"/>
              <w:ind w:left="-113" w:right="-113"/>
              <w:rPr>
                <w:sz w:val="28"/>
                <w:szCs w:val="28"/>
                <w:lang w:val="uk-UA"/>
              </w:rPr>
            </w:pPr>
            <w:r w:rsidRPr="00C34A80">
              <w:rPr>
                <w:sz w:val="28"/>
                <w:szCs w:val="28"/>
                <w:lang w:val="uk-UA"/>
              </w:rPr>
              <w:t>Одеська</w:t>
            </w:r>
          </w:p>
        </w:tc>
        <w:tc>
          <w:tcPr>
            <w:tcW w:w="1902" w:type="dxa"/>
            <w:tcBorders>
              <w:top w:val="nil"/>
              <w:left w:val="nil"/>
              <w:bottom w:val="single" w:sz="4" w:space="0" w:color="auto"/>
              <w:right w:val="single" w:sz="4" w:space="0" w:color="auto"/>
            </w:tcBorders>
            <w:shd w:val="clear" w:color="auto" w:fill="auto"/>
            <w:vAlign w:val="center"/>
            <w:hideMark/>
          </w:tcPr>
          <w:p w14:paraId="38C9D39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90,1</w:t>
            </w:r>
          </w:p>
        </w:tc>
        <w:tc>
          <w:tcPr>
            <w:tcW w:w="1645" w:type="dxa"/>
            <w:tcBorders>
              <w:top w:val="nil"/>
              <w:left w:val="nil"/>
              <w:bottom w:val="single" w:sz="4" w:space="0" w:color="auto"/>
              <w:right w:val="single" w:sz="4" w:space="0" w:color="auto"/>
            </w:tcBorders>
            <w:shd w:val="clear" w:color="auto" w:fill="auto"/>
            <w:vAlign w:val="center"/>
            <w:hideMark/>
          </w:tcPr>
          <w:p w14:paraId="31C6B98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10,1</w:t>
            </w:r>
          </w:p>
        </w:tc>
        <w:tc>
          <w:tcPr>
            <w:tcW w:w="706" w:type="dxa"/>
            <w:tcBorders>
              <w:top w:val="nil"/>
              <w:left w:val="nil"/>
              <w:bottom w:val="single" w:sz="4" w:space="0" w:color="auto"/>
              <w:right w:val="single" w:sz="4" w:space="0" w:color="auto"/>
            </w:tcBorders>
            <w:shd w:val="clear" w:color="auto" w:fill="auto"/>
            <w:vAlign w:val="center"/>
            <w:hideMark/>
          </w:tcPr>
          <w:p w14:paraId="2FC8EF1A"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62,7</w:t>
            </w:r>
          </w:p>
        </w:tc>
        <w:tc>
          <w:tcPr>
            <w:tcW w:w="785" w:type="dxa"/>
            <w:tcBorders>
              <w:top w:val="nil"/>
              <w:left w:val="nil"/>
              <w:bottom w:val="single" w:sz="4" w:space="0" w:color="auto"/>
              <w:right w:val="single" w:sz="4" w:space="0" w:color="auto"/>
            </w:tcBorders>
            <w:shd w:val="clear" w:color="auto" w:fill="auto"/>
            <w:vAlign w:val="center"/>
            <w:hideMark/>
          </w:tcPr>
          <w:p w14:paraId="4A89779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19,9</w:t>
            </w:r>
          </w:p>
        </w:tc>
        <w:tc>
          <w:tcPr>
            <w:tcW w:w="764" w:type="dxa"/>
            <w:tcBorders>
              <w:top w:val="nil"/>
              <w:left w:val="nil"/>
              <w:bottom w:val="single" w:sz="4" w:space="0" w:color="auto"/>
              <w:right w:val="single" w:sz="4" w:space="0" w:color="auto"/>
            </w:tcBorders>
            <w:shd w:val="clear" w:color="auto" w:fill="auto"/>
            <w:vAlign w:val="center"/>
            <w:hideMark/>
          </w:tcPr>
          <w:p w14:paraId="16BE7A3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14,0</w:t>
            </w:r>
          </w:p>
        </w:tc>
        <w:tc>
          <w:tcPr>
            <w:tcW w:w="1701" w:type="dxa"/>
            <w:tcBorders>
              <w:top w:val="nil"/>
              <w:left w:val="nil"/>
              <w:bottom w:val="single" w:sz="4" w:space="0" w:color="auto"/>
              <w:right w:val="single" w:sz="4" w:space="0" w:color="auto"/>
            </w:tcBorders>
            <w:shd w:val="clear" w:color="auto" w:fill="auto"/>
            <w:vAlign w:val="center"/>
            <w:hideMark/>
          </w:tcPr>
          <w:p w14:paraId="24640C1E"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3,4</w:t>
            </w:r>
          </w:p>
        </w:tc>
      </w:tr>
      <w:tr w:rsidR="00C87FB4" w:rsidRPr="00C34A80" w14:paraId="0AB7BDF5"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749BEE" w14:textId="77777777" w:rsidR="00C07383" w:rsidRPr="00C34A80" w:rsidRDefault="00C07383" w:rsidP="00F37A31">
            <w:pPr>
              <w:spacing w:line="276" w:lineRule="auto"/>
              <w:ind w:left="-113" w:right="-113"/>
              <w:rPr>
                <w:sz w:val="28"/>
                <w:szCs w:val="28"/>
                <w:lang w:val="uk-UA"/>
              </w:rPr>
            </w:pPr>
            <w:r w:rsidRPr="00C34A80">
              <w:rPr>
                <w:sz w:val="28"/>
                <w:szCs w:val="28"/>
                <w:lang w:val="uk-UA"/>
              </w:rPr>
              <w:t>Полтавська</w:t>
            </w:r>
          </w:p>
        </w:tc>
        <w:tc>
          <w:tcPr>
            <w:tcW w:w="1902" w:type="dxa"/>
            <w:tcBorders>
              <w:top w:val="nil"/>
              <w:left w:val="nil"/>
              <w:bottom w:val="single" w:sz="4" w:space="0" w:color="auto"/>
              <w:right w:val="single" w:sz="4" w:space="0" w:color="auto"/>
            </w:tcBorders>
            <w:shd w:val="clear" w:color="auto" w:fill="auto"/>
            <w:vAlign w:val="center"/>
            <w:hideMark/>
          </w:tcPr>
          <w:p w14:paraId="2E8EF3E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94,5</w:t>
            </w:r>
          </w:p>
        </w:tc>
        <w:tc>
          <w:tcPr>
            <w:tcW w:w="1645" w:type="dxa"/>
            <w:tcBorders>
              <w:top w:val="nil"/>
              <w:left w:val="nil"/>
              <w:bottom w:val="single" w:sz="4" w:space="0" w:color="auto"/>
              <w:right w:val="single" w:sz="4" w:space="0" w:color="auto"/>
            </w:tcBorders>
            <w:shd w:val="clear" w:color="auto" w:fill="auto"/>
            <w:vAlign w:val="center"/>
            <w:hideMark/>
          </w:tcPr>
          <w:p w14:paraId="3D2F6A6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49,3</w:t>
            </w:r>
          </w:p>
        </w:tc>
        <w:tc>
          <w:tcPr>
            <w:tcW w:w="706" w:type="dxa"/>
            <w:tcBorders>
              <w:top w:val="nil"/>
              <w:left w:val="nil"/>
              <w:bottom w:val="single" w:sz="4" w:space="0" w:color="auto"/>
              <w:right w:val="single" w:sz="4" w:space="0" w:color="auto"/>
            </w:tcBorders>
            <w:shd w:val="clear" w:color="auto" w:fill="auto"/>
            <w:vAlign w:val="center"/>
            <w:hideMark/>
          </w:tcPr>
          <w:p w14:paraId="5F113BC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68,2</w:t>
            </w:r>
          </w:p>
        </w:tc>
        <w:tc>
          <w:tcPr>
            <w:tcW w:w="785" w:type="dxa"/>
            <w:tcBorders>
              <w:top w:val="nil"/>
              <w:left w:val="nil"/>
              <w:bottom w:val="single" w:sz="4" w:space="0" w:color="auto"/>
              <w:right w:val="single" w:sz="4" w:space="0" w:color="auto"/>
            </w:tcBorders>
            <w:shd w:val="clear" w:color="auto" w:fill="auto"/>
            <w:vAlign w:val="center"/>
            <w:hideMark/>
          </w:tcPr>
          <w:p w14:paraId="332ECC4F"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20,8</w:t>
            </w:r>
          </w:p>
        </w:tc>
        <w:tc>
          <w:tcPr>
            <w:tcW w:w="764" w:type="dxa"/>
            <w:tcBorders>
              <w:top w:val="nil"/>
              <w:left w:val="nil"/>
              <w:bottom w:val="single" w:sz="4" w:space="0" w:color="auto"/>
              <w:right w:val="single" w:sz="4" w:space="0" w:color="auto"/>
            </w:tcBorders>
            <w:shd w:val="clear" w:color="auto" w:fill="auto"/>
            <w:vAlign w:val="center"/>
            <w:hideMark/>
          </w:tcPr>
          <w:p w14:paraId="2560C11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10,4</w:t>
            </w:r>
          </w:p>
        </w:tc>
        <w:tc>
          <w:tcPr>
            <w:tcW w:w="1701" w:type="dxa"/>
            <w:tcBorders>
              <w:top w:val="nil"/>
              <w:left w:val="nil"/>
              <w:bottom w:val="single" w:sz="4" w:space="0" w:color="auto"/>
              <w:right w:val="single" w:sz="4" w:space="0" w:color="auto"/>
            </w:tcBorders>
            <w:shd w:val="clear" w:color="auto" w:fill="auto"/>
            <w:vAlign w:val="center"/>
            <w:hideMark/>
          </w:tcPr>
          <w:p w14:paraId="0BDBCF98"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0,6</w:t>
            </w:r>
          </w:p>
        </w:tc>
      </w:tr>
      <w:tr w:rsidR="00C87FB4" w:rsidRPr="00C34A80" w14:paraId="3DBDFB80"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FF1B46" w14:textId="77777777" w:rsidR="00C07383" w:rsidRPr="00C34A80" w:rsidRDefault="00C07383" w:rsidP="00F37A31">
            <w:pPr>
              <w:spacing w:line="276" w:lineRule="auto"/>
              <w:ind w:left="-113" w:right="-113"/>
              <w:rPr>
                <w:sz w:val="28"/>
                <w:szCs w:val="28"/>
                <w:lang w:val="uk-UA"/>
              </w:rPr>
            </w:pPr>
            <w:r w:rsidRPr="00C34A80">
              <w:rPr>
                <w:sz w:val="28"/>
                <w:szCs w:val="28"/>
                <w:lang w:val="uk-UA"/>
              </w:rPr>
              <w:t>Рівненська</w:t>
            </w:r>
          </w:p>
        </w:tc>
        <w:tc>
          <w:tcPr>
            <w:tcW w:w="1902" w:type="dxa"/>
            <w:tcBorders>
              <w:top w:val="nil"/>
              <w:left w:val="nil"/>
              <w:bottom w:val="single" w:sz="4" w:space="0" w:color="auto"/>
              <w:right w:val="single" w:sz="4" w:space="0" w:color="auto"/>
            </w:tcBorders>
            <w:shd w:val="clear" w:color="auto" w:fill="auto"/>
            <w:vAlign w:val="center"/>
            <w:hideMark/>
          </w:tcPr>
          <w:p w14:paraId="66C619E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94,5</w:t>
            </w:r>
          </w:p>
        </w:tc>
        <w:tc>
          <w:tcPr>
            <w:tcW w:w="1645" w:type="dxa"/>
            <w:tcBorders>
              <w:top w:val="nil"/>
              <w:left w:val="nil"/>
              <w:bottom w:val="single" w:sz="4" w:space="0" w:color="auto"/>
              <w:right w:val="single" w:sz="4" w:space="0" w:color="auto"/>
            </w:tcBorders>
            <w:shd w:val="clear" w:color="auto" w:fill="auto"/>
            <w:vAlign w:val="center"/>
            <w:hideMark/>
          </w:tcPr>
          <w:p w14:paraId="58DCAC1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62,5</w:t>
            </w:r>
          </w:p>
        </w:tc>
        <w:tc>
          <w:tcPr>
            <w:tcW w:w="706" w:type="dxa"/>
            <w:tcBorders>
              <w:top w:val="nil"/>
              <w:left w:val="nil"/>
              <w:bottom w:val="single" w:sz="4" w:space="0" w:color="auto"/>
              <w:right w:val="single" w:sz="4" w:space="0" w:color="auto"/>
            </w:tcBorders>
            <w:shd w:val="clear" w:color="auto" w:fill="auto"/>
            <w:vAlign w:val="center"/>
            <w:hideMark/>
          </w:tcPr>
          <w:p w14:paraId="24C24A18"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67,6</w:t>
            </w:r>
          </w:p>
        </w:tc>
        <w:tc>
          <w:tcPr>
            <w:tcW w:w="785" w:type="dxa"/>
            <w:tcBorders>
              <w:top w:val="nil"/>
              <w:left w:val="nil"/>
              <w:bottom w:val="single" w:sz="4" w:space="0" w:color="auto"/>
              <w:right w:val="single" w:sz="4" w:space="0" w:color="auto"/>
            </w:tcBorders>
            <w:shd w:val="clear" w:color="auto" w:fill="auto"/>
            <w:vAlign w:val="center"/>
            <w:hideMark/>
          </w:tcPr>
          <w:p w14:paraId="4CA1317E"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22,5</w:t>
            </w:r>
          </w:p>
        </w:tc>
        <w:tc>
          <w:tcPr>
            <w:tcW w:w="764" w:type="dxa"/>
            <w:tcBorders>
              <w:top w:val="nil"/>
              <w:left w:val="nil"/>
              <w:bottom w:val="single" w:sz="4" w:space="0" w:color="auto"/>
              <w:right w:val="single" w:sz="4" w:space="0" w:color="auto"/>
            </w:tcBorders>
            <w:shd w:val="clear" w:color="auto" w:fill="auto"/>
            <w:vAlign w:val="center"/>
            <w:hideMark/>
          </w:tcPr>
          <w:p w14:paraId="5EF4802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7,3</w:t>
            </w:r>
          </w:p>
        </w:tc>
        <w:tc>
          <w:tcPr>
            <w:tcW w:w="1701" w:type="dxa"/>
            <w:tcBorders>
              <w:top w:val="nil"/>
              <w:left w:val="nil"/>
              <w:bottom w:val="single" w:sz="4" w:space="0" w:color="auto"/>
              <w:right w:val="single" w:sz="4" w:space="0" w:color="auto"/>
            </w:tcBorders>
            <w:shd w:val="clear" w:color="auto" w:fill="auto"/>
            <w:vAlign w:val="center"/>
            <w:hideMark/>
          </w:tcPr>
          <w:p w14:paraId="64E4EF52"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2,5</w:t>
            </w:r>
          </w:p>
        </w:tc>
      </w:tr>
      <w:tr w:rsidR="00C87FB4" w:rsidRPr="00C34A80" w14:paraId="772FD046"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6627C1" w14:textId="77777777" w:rsidR="00C07383" w:rsidRPr="00C34A80" w:rsidRDefault="00C07383" w:rsidP="00F37A31">
            <w:pPr>
              <w:spacing w:line="276" w:lineRule="auto"/>
              <w:ind w:left="-113" w:right="-113"/>
              <w:rPr>
                <w:sz w:val="28"/>
                <w:szCs w:val="28"/>
                <w:lang w:val="uk-UA"/>
              </w:rPr>
            </w:pPr>
            <w:r w:rsidRPr="00C34A80">
              <w:rPr>
                <w:sz w:val="28"/>
                <w:szCs w:val="28"/>
                <w:lang w:val="uk-UA"/>
              </w:rPr>
              <w:t>Сумська</w:t>
            </w:r>
          </w:p>
        </w:tc>
        <w:tc>
          <w:tcPr>
            <w:tcW w:w="1902" w:type="dxa"/>
            <w:tcBorders>
              <w:top w:val="nil"/>
              <w:left w:val="nil"/>
              <w:bottom w:val="single" w:sz="4" w:space="0" w:color="auto"/>
              <w:right w:val="single" w:sz="4" w:space="0" w:color="auto"/>
            </w:tcBorders>
            <w:shd w:val="clear" w:color="auto" w:fill="auto"/>
            <w:vAlign w:val="center"/>
            <w:hideMark/>
          </w:tcPr>
          <w:p w14:paraId="360FF12E"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89,6</w:t>
            </w:r>
          </w:p>
        </w:tc>
        <w:tc>
          <w:tcPr>
            <w:tcW w:w="1645" w:type="dxa"/>
            <w:tcBorders>
              <w:top w:val="nil"/>
              <w:left w:val="nil"/>
              <w:bottom w:val="single" w:sz="4" w:space="0" w:color="auto"/>
              <w:right w:val="single" w:sz="4" w:space="0" w:color="auto"/>
            </w:tcBorders>
            <w:shd w:val="clear" w:color="auto" w:fill="auto"/>
            <w:vAlign w:val="center"/>
            <w:hideMark/>
          </w:tcPr>
          <w:p w14:paraId="1CA431E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60,6</w:t>
            </w:r>
          </w:p>
        </w:tc>
        <w:tc>
          <w:tcPr>
            <w:tcW w:w="706" w:type="dxa"/>
            <w:tcBorders>
              <w:top w:val="nil"/>
              <w:left w:val="nil"/>
              <w:bottom w:val="single" w:sz="4" w:space="0" w:color="auto"/>
              <w:right w:val="single" w:sz="4" w:space="0" w:color="auto"/>
            </w:tcBorders>
            <w:shd w:val="clear" w:color="auto" w:fill="auto"/>
            <w:vAlign w:val="center"/>
            <w:hideMark/>
          </w:tcPr>
          <w:p w14:paraId="621C1E1F"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85,1</w:t>
            </w:r>
          </w:p>
        </w:tc>
        <w:tc>
          <w:tcPr>
            <w:tcW w:w="785" w:type="dxa"/>
            <w:tcBorders>
              <w:top w:val="nil"/>
              <w:left w:val="nil"/>
              <w:bottom w:val="single" w:sz="4" w:space="0" w:color="auto"/>
              <w:right w:val="single" w:sz="4" w:space="0" w:color="auto"/>
            </w:tcBorders>
            <w:shd w:val="clear" w:color="auto" w:fill="auto"/>
            <w:vAlign w:val="center"/>
            <w:hideMark/>
          </w:tcPr>
          <w:p w14:paraId="6BBC80F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4,3</w:t>
            </w:r>
          </w:p>
        </w:tc>
        <w:tc>
          <w:tcPr>
            <w:tcW w:w="764" w:type="dxa"/>
            <w:tcBorders>
              <w:top w:val="nil"/>
              <w:left w:val="nil"/>
              <w:bottom w:val="single" w:sz="4" w:space="0" w:color="auto"/>
              <w:right w:val="single" w:sz="4" w:space="0" w:color="auto"/>
            </w:tcBorders>
            <w:shd w:val="clear" w:color="auto" w:fill="auto"/>
            <w:vAlign w:val="center"/>
            <w:hideMark/>
          </w:tcPr>
          <w:p w14:paraId="39ACB802"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3,6</w:t>
            </w:r>
          </w:p>
        </w:tc>
        <w:tc>
          <w:tcPr>
            <w:tcW w:w="1701" w:type="dxa"/>
            <w:tcBorders>
              <w:top w:val="nil"/>
              <w:left w:val="nil"/>
              <w:bottom w:val="single" w:sz="4" w:space="0" w:color="auto"/>
              <w:right w:val="single" w:sz="4" w:space="0" w:color="auto"/>
            </w:tcBorders>
            <w:shd w:val="clear" w:color="auto" w:fill="auto"/>
            <w:vAlign w:val="center"/>
            <w:hideMark/>
          </w:tcPr>
          <w:p w14:paraId="321BFFC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7,0</w:t>
            </w:r>
          </w:p>
        </w:tc>
      </w:tr>
      <w:tr w:rsidR="00C87FB4" w:rsidRPr="00C34A80" w14:paraId="55C8E0EA" w14:textId="77777777" w:rsidTr="008A0B9B">
        <w:trPr>
          <w:trHeight w:val="225"/>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5617FA" w14:textId="77777777" w:rsidR="00C07383" w:rsidRPr="00C34A80" w:rsidRDefault="00C07383" w:rsidP="00F37A31">
            <w:pPr>
              <w:spacing w:line="276" w:lineRule="auto"/>
              <w:ind w:left="-113" w:right="-113"/>
              <w:rPr>
                <w:sz w:val="28"/>
                <w:szCs w:val="28"/>
                <w:lang w:val="uk-UA"/>
              </w:rPr>
            </w:pPr>
            <w:r w:rsidRPr="00C34A80">
              <w:rPr>
                <w:sz w:val="28"/>
                <w:szCs w:val="28"/>
                <w:lang w:val="uk-UA"/>
              </w:rPr>
              <w:t>Тернопільська</w:t>
            </w:r>
          </w:p>
        </w:tc>
        <w:tc>
          <w:tcPr>
            <w:tcW w:w="1902" w:type="dxa"/>
            <w:tcBorders>
              <w:top w:val="nil"/>
              <w:left w:val="nil"/>
              <w:bottom w:val="single" w:sz="4" w:space="0" w:color="auto"/>
              <w:right w:val="single" w:sz="4" w:space="0" w:color="auto"/>
            </w:tcBorders>
            <w:shd w:val="clear" w:color="auto" w:fill="auto"/>
            <w:vAlign w:val="center"/>
            <w:hideMark/>
          </w:tcPr>
          <w:p w14:paraId="01E27FC1"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95,5</w:t>
            </w:r>
          </w:p>
        </w:tc>
        <w:tc>
          <w:tcPr>
            <w:tcW w:w="1645" w:type="dxa"/>
            <w:tcBorders>
              <w:top w:val="nil"/>
              <w:left w:val="nil"/>
              <w:bottom w:val="single" w:sz="4" w:space="0" w:color="auto"/>
              <w:right w:val="single" w:sz="4" w:space="0" w:color="auto"/>
            </w:tcBorders>
            <w:shd w:val="clear" w:color="auto" w:fill="auto"/>
            <w:vAlign w:val="center"/>
            <w:hideMark/>
          </w:tcPr>
          <w:p w14:paraId="694BCFDA"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52,2</w:t>
            </w:r>
          </w:p>
        </w:tc>
        <w:tc>
          <w:tcPr>
            <w:tcW w:w="706" w:type="dxa"/>
            <w:tcBorders>
              <w:top w:val="nil"/>
              <w:left w:val="nil"/>
              <w:bottom w:val="single" w:sz="4" w:space="0" w:color="auto"/>
              <w:right w:val="single" w:sz="4" w:space="0" w:color="auto"/>
            </w:tcBorders>
            <w:shd w:val="clear" w:color="auto" w:fill="auto"/>
            <w:vAlign w:val="center"/>
            <w:hideMark/>
          </w:tcPr>
          <w:p w14:paraId="1C71C40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79,3</w:t>
            </w:r>
          </w:p>
        </w:tc>
        <w:tc>
          <w:tcPr>
            <w:tcW w:w="785" w:type="dxa"/>
            <w:tcBorders>
              <w:top w:val="nil"/>
              <w:left w:val="nil"/>
              <w:bottom w:val="single" w:sz="4" w:space="0" w:color="auto"/>
              <w:right w:val="single" w:sz="4" w:space="0" w:color="auto"/>
            </w:tcBorders>
            <w:shd w:val="clear" w:color="auto" w:fill="auto"/>
            <w:vAlign w:val="center"/>
            <w:hideMark/>
          </w:tcPr>
          <w:p w14:paraId="53797B3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9,0</w:t>
            </w:r>
          </w:p>
        </w:tc>
        <w:tc>
          <w:tcPr>
            <w:tcW w:w="764" w:type="dxa"/>
            <w:tcBorders>
              <w:top w:val="nil"/>
              <w:left w:val="nil"/>
              <w:bottom w:val="single" w:sz="4" w:space="0" w:color="auto"/>
              <w:right w:val="single" w:sz="4" w:space="0" w:color="auto"/>
            </w:tcBorders>
            <w:shd w:val="clear" w:color="auto" w:fill="auto"/>
            <w:vAlign w:val="center"/>
            <w:hideMark/>
          </w:tcPr>
          <w:p w14:paraId="767985F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11,4</w:t>
            </w:r>
          </w:p>
        </w:tc>
        <w:tc>
          <w:tcPr>
            <w:tcW w:w="1701" w:type="dxa"/>
            <w:tcBorders>
              <w:top w:val="nil"/>
              <w:left w:val="nil"/>
              <w:bottom w:val="single" w:sz="4" w:space="0" w:color="auto"/>
              <w:right w:val="single" w:sz="4" w:space="0" w:color="auto"/>
            </w:tcBorders>
            <w:shd w:val="clear" w:color="auto" w:fill="auto"/>
            <w:vAlign w:val="center"/>
            <w:hideMark/>
          </w:tcPr>
          <w:p w14:paraId="2F150E0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0,3</w:t>
            </w:r>
          </w:p>
        </w:tc>
      </w:tr>
      <w:tr w:rsidR="00C87FB4" w:rsidRPr="00C34A80" w14:paraId="7C9F016E"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6942D5" w14:textId="77777777" w:rsidR="00C07383" w:rsidRPr="00C34A80" w:rsidRDefault="00C07383" w:rsidP="00F37A31">
            <w:pPr>
              <w:spacing w:line="276" w:lineRule="auto"/>
              <w:ind w:left="-113" w:right="-113"/>
              <w:rPr>
                <w:sz w:val="28"/>
                <w:szCs w:val="28"/>
                <w:lang w:val="uk-UA"/>
              </w:rPr>
            </w:pPr>
            <w:r w:rsidRPr="00C34A80">
              <w:rPr>
                <w:sz w:val="28"/>
                <w:szCs w:val="28"/>
                <w:lang w:val="uk-UA"/>
              </w:rPr>
              <w:t>Харківська</w:t>
            </w:r>
          </w:p>
        </w:tc>
        <w:tc>
          <w:tcPr>
            <w:tcW w:w="1902" w:type="dxa"/>
            <w:tcBorders>
              <w:top w:val="nil"/>
              <w:left w:val="nil"/>
              <w:bottom w:val="single" w:sz="4" w:space="0" w:color="auto"/>
              <w:right w:val="single" w:sz="4" w:space="0" w:color="auto"/>
            </w:tcBorders>
            <w:shd w:val="clear" w:color="auto" w:fill="auto"/>
            <w:vAlign w:val="center"/>
            <w:hideMark/>
          </w:tcPr>
          <w:p w14:paraId="5F35A65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95,9</w:t>
            </w:r>
          </w:p>
        </w:tc>
        <w:tc>
          <w:tcPr>
            <w:tcW w:w="1645" w:type="dxa"/>
            <w:tcBorders>
              <w:top w:val="nil"/>
              <w:left w:val="nil"/>
              <w:bottom w:val="single" w:sz="4" w:space="0" w:color="auto"/>
              <w:right w:val="single" w:sz="4" w:space="0" w:color="auto"/>
            </w:tcBorders>
            <w:shd w:val="clear" w:color="auto" w:fill="auto"/>
            <w:vAlign w:val="center"/>
            <w:hideMark/>
          </w:tcPr>
          <w:p w14:paraId="283B43F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58,6</w:t>
            </w:r>
          </w:p>
        </w:tc>
        <w:tc>
          <w:tcPr>
            <w:tcW w:w="706" w:type="dxa"/>
            <w:tcBorders>
              <w:top w:val="nil"/>
              <w:left w:val="nil"/>
              <w:bottom w:val="single" w:sz="4" w:space="0" w:color="auto"/>
              <w:right w:val="single" w:sz="4" w:space="0" w:color="auto"/>
            </w:tcBorders>
            <w:shd w:val="clear" w:color="auto" w:fill="auto"/>
            <w:vAlign w:val="center"/>
            <w:hideMark/>
          </w:tcPr>
          <w:p w14:paraId="04AAB42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79,8</w:t>
            </w:r>
          </w:p>
        </w:tc>
        <w:tc>
          <w:tcPr>
            <w:tcW w:w="785" w:type="dxa"/>
            <w:tcBorders>
              <w:top w:val="nil"/>
              <w:left w:val="nil"/>
              <w:bottom w:val="single" w:sz="4" w:space="0" w:color="auto"/>
              <w:right w:val="single" w:sz="4" w:space="0" w:color="auto"/>
            </w:tcBorders>
            <w:shd w:val="clear" w:color="auto" w:fill="auto"/>
            <w:vAlign w:val="center"/>
            <w:hideMark/>
          </w:tcPr>
          <w:p w14:paraId="23CDB461"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7,2</w:t>
            </w:r>
          </w:p>
        </w:tc>
        <w:tc>
          <w:tcPr>
            <w:tcW w:w="764" w:type="dxa"/>
            <w:tcBorders>
              <w:top w:val="nil"/>
              <w:left w:val="nil"/>
              <w:bottom w:val="single" w:sz="4" w:space="0" w:color="auto"/>
              <w:right w:val="single" w:sz="4" w:space="0" w:color="auto"/>
            </w:tcBorders>
            <w:shd w:val="clear" w:color="auto" w:fill="auto"/>
            <w:vAlign w:val="center"/>
            <w:hideMark/>
          </w:tcPr>
          <w:p w14:paraId="258DA4E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5,5</w:t>
            </w:r>
          </w:p>
        </w:tc>
        <w:tc>
          <w:tcPr>
            <w:tcW w:w="1701" w:type="dxa"/>
            <w:tcBorders>
              <w:top w:val="nil"/>
              <w:left w:val="nil"/>
              <w:bottom w:val="single" w:sz="4" w:space="0" w:color="auto"/>
              <w:right w:val="single" w:sz="4" w:space="0" w:color="auto"/>
            </w:tcBorders>
            <w:shd w:val="clear" w:color="auto" w:fill="auto"/>
            <w:vAlign w:val="center"/>
            <w:hideMark/>
          </w:tcPr>
          <w:p w14:paraId="45FC56E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7,5</w:t>
            </w:r>
          </w:p>
        </w:tc>
      </w:tr>
      <w:tr w:rsidR="00C87FB4" w:rsidRPr="00C34A80" w14:paraId="4C91A638"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06E287" w14:textId="77777777" w:rsidR="00C07383" w:rsidRPr="00C34A80" w:rsidRDefault="00C07383" w:rsidP="00F37A31">
            <w:pPr>
              <w:spacing w:line="276" w:lineRule="auto"/>
              <w:ind w:left="-113" w:right="-113"/>
              <w:rPr>
                <w:sz w:val="28"/>
                <w:szCs w:val="28"/>
                <w:lang w:val="uk-UA"/>
              </w:rPr>
            </w:pPr>
            <w:r w:rsidRPr="00C34A80">
              <w:rPr>
                <w:sz w:val="28"/>
                <w:szCs w:val="28"/>
                <w:lang w:val="uk-UA"/>
              </w:rPr>
              <w:t>Херсонська</w:t>
            </w:r>
          </w:p>
        </w:tc>
        <w:tc>
          <w:tcPr>
            <w:tcW w:w="1902" w:type="dxa"/>
            <w:tcBorders>
              <w:top w:val="nil"/>
              <w:left w:val="nil"/>
              <w:bottom w:val="single" w:sz="4" w:space="0" w:color="auto"/>
              <w:right w:val="single" w:sz="4" w:space="0" w:color="auto"/>
            </w:tcBorders>
            <w:shd w:val="clear" w:color="auto" w:fill="auto"/>
            <w:vAlign w:val="center"/>
            <w:hideMark/>
          </w:tcPr>
          <w:p w14:paraId="522D41C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96,7</w:t>
            </w:r>
          </w:p>
        </w:tc>
        <w:tc>
          <w:tcPr>
            <w:tcW w:w="1645" w:type="dxa"/>
            <w:tcBorders>
              <w:top w:val="nil"/>
              <w:left w:val="nil"/>
              <w:bottom w:val="single" w:sz="4" w:space="0" w:color="auto"/>
              <w:right w:val="single" w:sz="4" w:space="0" w:color="auto"/>
            </w:tcBorders>
            <w:shd w:val="clear" w:color="auto" w:fill="auto"/>
            <w:vAlign w:val="center"/>
            <w:hideMark/>
          </w:tcPr>
          <w:p w14:paraId="2D40C542"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34,3</w:t>
            </w:r>
          </w:p>
        </w:tc>
        <w:tc>
          <w:tcPr>
            <w:tcW w:w="706" w:type="dxa"/>
            <w:tcBorders>
              <w:top w:val="nil"/>
              <w:left w:val="nil"/>
              <w:bottom w:val="single" w:sz="4" w:space="0" w:color="auto"/>
              <w:right w:val="single" w:sz="4" w:space="0" w:color="auto"/>
            </w:tcBorders>
            <w:shd w:val="clear" w:color="auto" w:fill="auto"/>
            <w:vAlign w:val="center"/>
            <w:hideMark/>
          </w:tcPr>
          <w:p w14:paraId="28DC52A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73,9</w:t>
            </w:r>
          </w:p>
        </w:tc>
        <w:tc>
          <w:tcPr>
            <w:tcW w:w="785" w:type="dxa"/>
            <w:tcBorders>
              <w:top w:val="nil"/>
              <w:left w:val="nil"/>
              <w:bottom w:val="single" w:sz="4" w:space="0" w:color="auto"/>
              <w:right w:val="single" w:sz="4" w:space="0" w:color="auto"/>
            </w:tcBorders>
            <w:shd w:val="clear" w:color="auto" w:fill="auto"/>
            <w:vAlign w:val="center"/>
            <w:hideMark/>
          </w:tcPr>
          <w:p w14:paraId="275B1301"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13,7</w:t>
            </w:r>
          </w:p>
        </w:tc>
        <w:tc>
          <w:tcPr>
            <w:tcW w:w="764" w:type="dxa"/>
            <w:tcBorders>
              <w:top w:val="nil"/>
              <w:left w:val="nil"/>
              <w:bottom w:val="single" w:sz="4" w:space="0" w:color="auto"/>
              <w:right w:val="single" w:sz="4" w:space="0" w:color="auto"/>
            </w:tcBorders>
            <w:shd w:val="clear" w:color="auto" w:fill="auto"/>
            <w:vAlign w:val="center"/>
            <w:hideMark/>
          </w:tcPr>
          <w:p w14:paraId="6BF4D46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11,4</w:t>
            </w:r>
          </w:p>
        </w:tc>
        <w:tc>
          <w:tcPr>
            <w:tcW w:w="1701" w:type="dxa"/>
            <w:tcBorders>
              <w:top w:val="nil"/>
              <w:left w:val="nil"/>
              <w:bottom w:val="single" w:sz="4" w:space="0" w:color="auto"/>
              <w:right w:val="single" w:sz="4" w:space="0" w:color="auto"/>
            </w:tcBorders>
            <w:shd w:val="clear" w:color="auto" w:fill="auto"/>
            <w:vAlign w:val="center"/>
            <w:hideMark/>
          </w:tcPr>
          <w:p w14:paraId="2A850806"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1,0</w:t>
            </w:r>
          </w:p>
        </w:tc>
      </w:tr>
      <w:tr w:rsidR="00C87FB4" w:rsidRPr="00C34A80" w14:paraId="37711C6C" w14:textId="77777777" w:rsidTr="008A0B9B">
        <w:tblPrEx>
          <w:jc w:val="center"/>
        </w:tblPrEx>
        <w:trPr>
          <w:trHeight w:val="108"/>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A29C98" w14:textId="77777777" w:rsidR="00C07383" w:rsidRPr="00C34A80" w:rsidRDefault="00C07383" w:rsidP="00F37A31">
            <w:pPr>
              <w:spacing w:line="276" w:lineRule="auto"/>
              <w:ind w:left="-113" w:right="-113"/>
              <w:rPr>
                <w:sz w:val="28"/>
                <w:szCs w:val="28"/>
                <w:lang w:val="uk-UA"/>
              </w:rPr>
            </w:pPr>
            <w:r w:rsidRPr="00C34A80">
              <w:rPr>
                <w:sz w:val="28"/>
                <w:szCs w:val="28"/>
                <w:lang w:val="uk-UA"/>
              </w:rPr>
              <w:t>Хмельницька</w:t>
            </w:r>
          </w:p>
        </w:tc>
        <w:tc>
          <w:tcPr>
            <w:tcW w:w="1902" w:type="dxa"/>
            <w:tcBorders>
              <w:top w:val="nil"/>
              <w:left w:val="nil"/>
              <w:bottom w:val="single" w:sz="4" w:space="0" w:color="auto"/>
              <w:right w:val="single" w:sz="4" w:space="0" w:color="auto"/>
            </w:tcBorders>
            <w:shd w:val="clear" w:color="auto" w:fill="auto"/>
            <w:vAlign w:val="center"/>
            <w:hideMark/>
          </w:tcPr>
          <w:p w14:paraId="1B5E3C6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88,1</w:t>
            </w:r>
          </w:p>
        </w:tc>
        <w:tc>
          <w:tcPr>
            <w:tcW w:w="1645" w:type="dxa"/>
            <w:tcBorders>
              <w:top w:val="nil"/>
              <w:left w:val="nil"/>
              <w:bottom w:val="single" w:sz="4" w:space="0" w:color="auto"/>
              <w:right w:val="single" w:sz="4" w:space="0" w:color="auto"/>
            </w:tcBorders>
            <w:shd w:val="clear" w:color="auto" w:fill="auto"/>
            <w:vAlign w:val="center"/>
            <w:hideMark/>
          </w:tcPr>
          <w:p w14:paraId="0940E6D6"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49,2</w:t>
            </w:r>
          </w:p>
        </w:tc>
        <w:tc>
          <w:tcPr>
            <w:tcW w:w="706" w:type="dxa"/>
            <w:tcBorders>
              <w:top w:val="nil"/>
              <w:left w:val="nil"/>
              <w:bottom w:val="single" w:sz="4" w:space="0" w:color="auto"/>
              <w:right w:val="single" w:sz="4" w:space="0" w:color="auto"/>
            </w:tcBorders>
            <w:shd w:val="clear" w:color="auto" w:fill="auto"/>
            <w:vAlign w:val="center"/>
            <w:hideMark/>
          </w:tcPr>
          <w:p w14:paraId="19E44CE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89,2</w:t>
            </w:r>
          </w:p>
        </w:tc>
        <w:tc>
          <w:tcPr>
            <w:tcW w:w="785" w:type="dxa"/>
            <w:tcBorders>
              <w:top w:val="nil"/>
              <w:left w:val="nil"/>
              <w:bottom w:val="single" w:sz="4" w:space="0" w:color="auto"/>
              <w:right w:val="single" w:sz="4" w:space="0" w:color="auto"/>
            </w:tcBorders>
            <w:shd w:val="clear" w:color="auto" w:fill="auto"/>
            <w:vAlign w:val="center"/>
            <w:hideMark/>
          </w:tcPr>
          <w:p w14:paraId="6667E7E0"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6,6</w:t>
            </w:r>
          </w:p>
        </w:tc>
        <w:tc>
          <w:tcPr>
            <w:tcW w:w="764" w:type="dxa"/>
            <w:tcBorders>
              <w:top w:val="nil"/>
              <w:left w:val="nil"/>
              <w:bottom w:val="single" w:sz="4" w:space="0" w:color="auto"/>
              <w:right w:val="single" w:sz="4" w:space="0" w:color="auto"/>
            </w:tcBorders>
            <w:shd w:val="clear" w:color="auto" w:fill="auto"/>
            <w:vAlign w:val="center"/>
            <w:hideMark/>
          </w:tcPr>
          <w:p w14:paraId="3B377D0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4,2</w:t>
            </w:r>
          </w:p>
        </w:tc>
        <w:tc>
          <w:tcPr>
            <w:tcW w:w="1701" w:type="dxa"/>
            <w:tcBorders>
              <w:top w:val="nil"/>
              <w:left w:val="nil"/>
              <w:bottom w:val="single" w:sz="4" w:space="0" w:color="auto"/>
              <w:right w:val="single" w:sz="4" w:space="0" w:color="auto"/>
            </w:tcBorders>
            <w:shd w:val="clear" w:color="auto" w:fill="auto"/>
            <w:vAlign w:val="center"/>
            <w:hideMark/>
          </w:tcPr>
          <w:p w14:paraId="5AC44AA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0,0</w:t>
            </w:r>
          </w:p>
        </w:tc>
      </w:tr>
      <w:tr w:rsidR="00C87FB4" w:rsidRPr="00C34A80" w14:paraId="00B9F595"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5C2BB6" w14:textId="77777777" w:rsidR="00C07383" w:rsidRPr="00C34A80" w:rsidRDefault="00C07383" w:rsidP="00F37A31">
            <w:pPr>
              <w:spacing w:line="276" w:lineRule="auto"/>
              <w:ind w:left="-113" w:right="-113"/>
              <w:rPr>
                <w:sz w:val="28"/>
                <w:szCs w:val="28"/>
                <w:lang w:val="uk-UA"/>
              </w:rPr>
            </w:pPr>
            <w:r w:rsidRPr="00C34A80">
              <w:rPr>
                <w:sz w:val="28"/>
                <w:szCs w:val="28"/>
                <w:lang w:val="uk-UA"/>
              </w:rPr>
              <w:t>Черкаська</w:t>
            </w:r>
          </w:p>
        </w:tc>
        <w:tc>
          <w:tcPr>
            <w:tcW w:w="1902" w:type="dxa"/>
            <w:tcBorders>
              <w:top w:val="nil"/>
              <w:left w:val="nil"/>
              <w:bottom w:val="single" w:sz="4" w:space="0" w:color="auto"/>
              <w:right w:val="single" w:sz="4" w:space="0" w:color="auto"/>
            </w:tcBorders>
            <w:shd w:val="clear" w:color="auto" w:fill="auto"/>
            <w:vAlign w:val="center"/>
            <w:hideMark/>
          </w:tcPr>
          <w:p w14:paraId="30059BBE"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90,9</w:t>
            </w:r>
          </w:p>
        </w:tc>
        <w:tc>
          <w:tcPr>
            <w:tcW w:w="1645" w:type="dxa"/>
            <w:tcBorders>
              <w:top w:val="nil"/>
              <w:left w:val="nil"/>
              <w:bottom w:val="single" w:sz="4" w:space="0" w:color="auto"/>
              <w:right w:val="single" w:sz="4" w:space="0" w:color="auto"/>
            </w:tcBorders>
            <w:shd w:val="clear" w:color="auto" w:fill="auto"/>
            <w:vAlign w:val="center"/>
            <w:hideMark/>
          </w:tcPr>
          <w:p w14:paraId="62348B7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43,1</w:t>
            </w:r>
          </w:p>
        </w:tc>
        <w:tc>
          <w:tcPr>
            <w:tcW w:w="706" w:type="dxa"/>
            <w:tcBorders>
              <w:top w:val="nil"/>
              <w:left w:val="nil"/>
              <w:bottom w:val="single" w:sz="4" w:space="0" w:color="auto"/>
              <w:right w:val="single" w:sz="4" w:space="0" w:color="auto"/>
            </w:tcBorders>
            <w:shd w:val="clear" w:color="auto" w:fill="auto"/>
            <w:vAlign w:val="center"/>
            <w:hideMark/>
          </w:tcPr>
          <w:p w14:paraId="14D6F3A1"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74,9</w:t>
            </w:r>
          </w:p>
        </w:tc>
        <w:tc>
          <w:tcPr>
            <w:tcW w:w="785" w:type="dxa"/>
            <w:tcBorders>
              <w:top w:val="nil"/>
              <w:left w:val="nil"/>
              <w:bottom w:val="single" w:sz="4" w:space="0" w:color="auto"/>
              <w:right w:val="single" w:sz="4" w:space="0" w:color="auto"/>
            </w:tcBorders>
            <w:shd w:val="clear" w:color="auto" w:fill="auto"/>
            <w:vAlign w:val="center"/>
            <w:hideMark/>
          </w:tcPr>
          <w:p w14:paraId="154D1F1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12,1</w:t>
            </w:r>
          </w:p>
        </w:tc>
        <w:tc>
          <w:tcPr>
            <w:tcW w:w="764" w:type="dxa"/>
            <w:tcBorders>
              <w:top w:val="nil"/>
              <w:left w:val="nil"/>
              <w:bottom w:val="single" w:sz="4" w:space="0" w:color="auto"/>
              <w:right w:val="single" w:sz="4" w:space="0" w:color="auto"/>
            </w:tcBorders>
            <w:shd w:val="clear" w:color="auto" w:fill="auto"/>
            <w:vAlign w:val="center"/>
            <w:hideMark/>
          </w:tcPr>
          <w:p w14:paraId="4AAE604A"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11,2</w:t>
            </w:r>
          </w:p>
        </w:tc>
        <w:tc>
          <w:tcPr>
            <w:tcW w:w="1701" w:type="dxa"/>
            <w:tcBorders>
              <w:top w:val="nil"/>
              <w:left w:val="nil"/>
              <w:bottom w:val="single" w:sz="4" w:space="0" w:color="auto"/>
              <w:right w:val="single" w:sz="4" w:space="0" w:color="auto"/>
            </w:tcBorders>
            <w:shd w:val="clear" w:color="auto" w:fill="auto"/>
            <w:vAlign w:val="center"/>
            <w:hideMark/>
          </w:tcPr>
          <w:p w14:paraId="1EB0D3C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1,8</w:t>
            </w:r>
          </w:p>
        </w:tc>
      </w:tr>
      <w:tr w:rsidR="00C87FB4" w:rsidRPr="00C34A80" w14:paraId="6E335912"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0EF8A4" w14:textId="77777777" w:rsidR="00C07383" w:rsidRPr="00C34A80" w:rsidRDefault="00C07383" w:rsidP="00F37A31">
            <w:pPr>
              <w:spacing w:line="276" w:lineRule="auto"/>
              <w:ind w:left="-113" w:right="-113"/>
              <w:rPr>
                <w:sz w:val="28"/>
                <w:szCs w:val="28"/>
                <w:lang w:val="uk-UA"/>
              </w:rPr>
            </w:pPr>
            <w:r w:rsidRPr="00C34A80">
              <w:rPr>
                <w:sz w:val="28"/>
                <w:szCs w:val="28"/>
                <w:lang w:val="uk-UA"/>
              </w:rPr>
              <w:t>Чернівецька</w:t>
            </w:r>
          </w:p>
        </w:tc>
        <w:tc>
          <w:tcPr>
            <w:tcW w:w="1902" w:type="dxa"/>
            <w:tcBorders>
              <w:top w:val="nil"/>
              <w:left w:val="nil"/>
              <w:bottom w:val="single" w:sz="4" w:space="0" w:color="auto"/>
              <w:right w:val="single" w:sz="4" w:space="0" w:color="auto"/>
            </w:tcBorders>
            <w:shd w:val="clear" w:color="auto" w:fill="auto"/>
            <w:vAlign w:val="center"/>
            <w:hideMark/>
          </w:tcPr>
          <w:p w14:paraId="4E65AF8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90,0</w:t>
            </w:r>
          </w:p>
        </w:tc>
        <w:tc>
          <w:tcPr>
            <w:tcW w:w="1645" w:type="dxa"/>
            <w:tcBorders>
              <w:top w:val="nil"/>
              <w:left w:val="nil"/>
              <w:bottom w:val="single" w:sz="4" w:space="0" w:color="auto"/>
              <w:right w:val="single" w:sz="4" w:space="0" w:color="auto"/>
            </w:tcBorders>
            <w:shd w:val="clear" w:color="auto" w:fill="auto"/>
            <w:vAlign w:val="center"/>
            <w:hideMark/>
          </w:tcPr>
          <w:p w14:paraId="2E0BAE7A"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27,9</w:t>
            </w:r>
          </w:p>
        </w:tc>
        <w:tc>
          <w:tcPr>
            <w:tcW w:w="706" w:type="dxa"/>
            <w:tcBorders>
              <w:top w:val="nil"/>
              <w:left w:val="nil"/>
              <w:bottom w:val="single" w:sz="4" w:space="0" w:color="auto"/>
              <w:right w:val="single" w:sz="4" w:space="0" w:color="auto"/>
            </w:tcBorders>
            <w:shd w:val="clear" w:color="auto" w:fill="auto"/>
            <w:vAlign w:val="center"/>
            <w:hideMark/>
          </w:tcPr>
          <w:p w14:paraId="11314F6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66,2</w:t>
            </w:r>
          </w:p>
        </w:tc>
        <w:tc>
          <w:tcPr>
            <w:tcW w:w="785" w:type="dxa"/>
            <w:tcBorders>
              <w:top w:val="nil"/>
              <w:left w:val="nil"/>
              <w:bottom w:val="single" w:sz="4" w:space="0" w:color="auto"/>
              <w:right w:val="single" w:sz="4" w:space="0" w:color="auto"/>
            </w:tcBorders>
            <w:shd w:val="clear" w:color="auto" w:fill="auto"/>
            <w:vAlign w:val="center"/>
            <w:hideMark/>
          </w:tcPr>
          <w:p w14:paraId="2BBF9DB3"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21,2</w:t>
            </w:r>
          </w:p>
        </w:tc>
        <w:tc>
          <w:tcPr>
            <w:tcW w:w="764" w:type="dxa"/>
            <w:tcBorders>
              <w:top w:val="nil"/>
              <w:left w:val="nil"/>
              <w:bottom w:val="single" w:sz="4" w:space="0" w:color="auto"/>
              <w:right w:val="single" w:sz="4" w:space="0" w:color="auto"/>
            </w:tcBorders>
            <w:shd w:val="clear" w:color="auto" w:fill="auto"/>
            <w:vAlign w:val="center"/>
            <w:hideMark/>
          </w:tcPr>
          <w:p w14:paraId="7111A4DB"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11,3</w:t>
            </w:r>
          </w:p>
        </w:tc>
        <w:tc>
          <w:tcPr>
            <w:tcW w:w="1701" w:type="dxa"/>
            <w:tcBorders>
              <w:top w:val="nil"/>
              <w:left w:val="nil"/>
              <w:bottom w:val="single" w:sz="4" w:space="0" w:color="auto"/>
              <w:right w:val="single" w:sz="4" w:space="0" w:color="auto"/>
            </w:tcBorders>
            <w:shd w:val="clear" w:color="auto" w:fill="auto"/>
            <w:vAlign w:val="center"/>
            <w:hideMark/>
          </w:tcPr>
          <w:p w14:paraId="4CEE54AD"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1,4</w:t>
            </w:r>
          </w:p>
        </w:tc>
      </w:tr>
      <w:tr w:rsidR="00C87FB4" w:rsidRPr="00C34A80" w14:paraId="0657169C"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ECFAC7" w14:textId="77777777" w:rsidR="00C07383" w:rsidRPr="00C34A80" w:rsidRDefault="00C07383" w:rsidP="00F37A31">
            <w:pPr>
              <w:spacing w:line="276" w:lineRule="auto"/>
              <w:ind w:left="-113" w:right="-113"/>
              <w:rPr>
                <w:sz w:val="28"/>
                <w:szCs w:val="28"/>
                <w:lang w:val="uk-UA"/>
              </w:rPr>
            </w:pPr>
            <w:r w:rsidRPr="00C34A80">
              <w:rPr>
                <w:sz w:val="28"/>
                <w:szCs w:val="28"/>
                <w:lang w:val="uk-UA"/>
              </w:rPr>
              <w:t>Чернігівська</w:t>
            </w:r>
          </w:p>
        </w:tc>
        <w:tc>
          <w:tcPr>
            <w:tcW w:w="1902" w:type="dxa"/>
            <w:tcBorders>
              <w:top w:val="nil"/>
              <w:left w:val="nil"/>
              <w:bottom w:val="single" w:sz="4" w:space="0" w:color="auto"/>
              <w:right w:val="single" w:sz="4" w:space="0" w:color="auto"/>
            </w:tcBorders>
            <w:shd w:val="clear" w:color="auto" w:fill="auto"/>
            <w:vAlign w:val="center"/>
            <w:hideMark/>
          </w:tcPr>
          <w:p w14:paraId="185D8C3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96,7</w:t>
            </w:r>
          </w:p>
        </w:tc>
        <w:tc>
          <w:tcPr>
            <w:tcW w:w="1645" w:type="dxa"/>
            <w:tcBorders>
              <w:top w:val="nil"/>
              <w:left w:val="nil"/>
              <w:bottom w:val="single" w:sz="4" w:space="0" w:color="auto"/>
              <w:right w:val="single" w:sz="4" w:space="0" w:color="auto"/>
            </w:tcBorders>
            <w:shd w:val="clear" w:color="auto" w:fill="auto"/>
            <w:vAlign w:val="center"/>
            <w:hideMark/>
          </w:tcPr>
          <w:p w14:paraId="57D917B6"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46,2</w:t>
            </w:r>
          </w:p>
        </w:tc>
        <w:tc>
          <w:tcPr>
            <w:tcW w:w="706" w:type="dxa"/>
            <w:tcBorders>
              <w:top w:val="nil"/>
              <w:left w:val="nil"/>
              <w:bottom w:val="single" w:sz="4" w:space="0" w:color="auto"/>
              <w:right w:val="single" w:sz="4" w:space="0" w:color="auto"/>
            </w:tcBorders>
            <w:shd w:val="clear" w:color="auto" w:fill="auto"/>
            <w:vAlign w:val="center"/>
            <w:hideMark/>
          </w:tcPr>
          <w:p w14:paraId="3E6F7304"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69,9</w:t>
            </w:r>
          </w:p>
        </w:tc>
        <w:tc>
          <w:tcPr>
            <w:tcW w:w="785" w:type="dxa"/>
            <w:tcBorders>
              <w:top w:val="nil"/>
              <w:left w:val="nil"/>
              <w:bottom w:val="single" w:sz="4" w:space="0" w:color="auto"/>
              <w:right w:val="single" w:sz="4" w:space="0" w:color="auto"/>
            </w:tcBorders>
            <w:shd w:val="clear" w:color="auto" w:fill="auto"/>
            <w:vAlign w:val="center"/>
            <w:hideMark/>
          </w:tcPr>
          <w:p w14:paraId="549C2862"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16,4</w:t>
            </w:r>
          </w:p>
        </w:tc>
        <w:tc>
          <w:tcPr>
            <w:tcW w:w="764" w:type="dxa"/>
            <w:tcBorders>
              <w:top w:val="nil"/>
              <w:left w:val="nil"/>
              <w:bottom w:val="single" w:sz="4" w:space="0" w:color="auto"/>
              <w:right w:val="single" w:sz="4" w:space="0" w:color="auto"/>
            </w:tcBorders>
            <w:shd w:val="clear" w:color="auto" w:fill="auto"/>
            <w:vAlign w:val="center"/>
            <w:hideMark/>
          </w:tcPr>
          <w:p w14:paraId="05C61FD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12,4</w:t>
            </w:r>
          </w:p>
        </w:tc>
        <w:tc>
          <w:tcPr>
            <w:tcW w:w="1701" w:type="dxa"/>
            <w:tcBorders>
              <w:top w:val="nil"/>
              <w:left w:val="nil"/>
              <w:bottom w:val="single" w:sz="4" w:space="0" w:color="auto"/>
              <w:right w:val="single" w:sz="4" w:space="0" w:color="auto"/>
            </w:tcBorders>
            <w:shd w:val="clear" w:color="auto" w:fill="auto"/>
            <w:vAlign w:val="center"/>
            <w:hideMark/>
          </w:tcPr>
          <w:p w14:paraId="1CBFD4E5"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1,3</w:t>
            </w:r>
          </w:p>
        </w:tc>
      </w:tr>
      <w:tr w:rsidR="00C87FB4" w:rsidRPr="00C34A80" w14:paraId="11BC218A" w14:textId="77777777" w:rsidTr="008A0B9B">
        <w:tblPrEx>
          <w:jc w:val="center"/>
        </w:tblPrEx>
        <w:trPr>
          <w:trHeight w:val="225"/>
          <w:jc w:val="center"/>
        </w:trPr>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0B01BD" w14:textId="77777777" w:rsidR="00C07383" w:rsidRPr="00C34A80" w:rsidRDefault="00C07383" w:rsidP="00F37A31">
            <w:pPr>
              <w:spacing w:line="276" w:lineRule="auto"/>
              <w:ind w:left="-113" w:right="-113"/>
              <w:rPr>
                <w:sz w:val="28"/>
                <w:szCs w:val="28"/>
                <w:lang w:val="uk-UA"/>
              </w:rPr>
            </w:pPr>
            <w:r w:rsidRPr="00C34A80">
              <w:rPr>
                <w:sz w:val="28"/>
                <w:szCs w:val="28"/>
                <w:lang w:val="uk-UA"/>
              </w:rPr>
              <w:t>м. Київ</w:t>
            </w:r>
          </w:p>
        </w:tc>
        <w:tc>
          <w:tcPr>
            <w:tcW w:w="1902" w:type="dxa"/>
            <w:tcBorders>
              <w:top w:val="nil"/>
              <w:left w:val="nil"/>
              <w:bottom w:val="single" w:sz="4" w:space="0" w:color="auto"/>
              <w:right w:val="single" w:sz="4" w:space="0" w:color="auto"/>
            </w:tcBorders>
            <w:shd w:val="clear" w:color="auto" w:fill="auto"/>
            <w:vAlign w:val="center"/>
            <w:hideMark/>
          </w:tcPr>
          <w:p w14:paraId="7F4E89CC"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96,5</w:t>
            </w:r>
          </w:p>
        </w:tc>
        <w:tc>
          <w:tcPr>
            <w:tcW w:w="1645" w:type="dxa"/>
            <w:tcBorders>
              <w:top w:val="nil"/>
              <w:left w:val="nil"/>
              <w:bottom w:val="single" w:sz="4" w:space="0" w:color="auto"/>
              <w:right w:val="single" w:sz="4" w:space="0" w:color="auto"/>
            </w:tcBorders>
            <w:shd w:val="clear" w:color="auto" w:fill="auto"/>
            <w:vAlign w:val="center"/>
            <w:hideMark/>
          </w:tcPr>
          <w:p w14:paraId="030944A9"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75,8</w:t>
            </w:r>
          </w:p>
        </w:tc>
        <w:tc>
          <w:tcPr>
            <w:tcW w:w="706" w:type="dxa"/>
            <w:tcBorders>
              <w:top w:val="nil"/>
              <w:left w:val="nil"/>
              <w:bottom w:val="single" w:sz="4" w:space="0" w:color="auto"/>
              <w:right w:val="single" w:sz="4" w:space="0" w:color="auto"/>
            </w:tcBorders>
            <w:shd w:val="clear" w:color="auto" w:fill="auto"/>
            <w:vAlign w:val="center"/>
            <w:hideMark/>
          </w:tcPr>
          <w:p w14:paraId="159BAA17"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75,5</w:t>
            </w:r>
          </w:p>
        </w:tc>
        <w:tc>
          <w:tcPr>
            <w:tcW w:w="785" w:type="dxa"/>
            <w:tcBorders>
              <w:top w:val="nil"/>
              <w:left w:val="nil"/>
              <w:bottom w:val="single" w:sz="4" w:space="0" w:color="auto"/>
              <w:right w:val="single" w:sz="4" w:space="0" w:color="auto"/>
            </w:tcBorders>
            <w:shd w:val="clear" w:color="auto" w:fill="auto"/>
            <w:vAlign w:val="center"/>
            <w:hideMark/>
          </w:tcPr>
          <w:p w14:paraId="0FD8EBA8"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15,2</w:t>
            </w:r>
          </w:p>
        </w:tc>
        <w:tc>
          <w:tcPr>
            <w:tcW w:w="764" w:type="dxa"/>
            <w:tcBorders>
              <w:top w:val="nil"/>
              <w:left w:val="nil"/>
              <w:bottom w:val="single" w:sz="4" w:space="0" w:color="auto"/>
              <w:right w:val="single" w:sz="4" w:space="0" w:color="auto"/>
            </w:tcBorders>
            <w:shd w:val="clear" w:color="auto" w:fill="auto"/>
            <w:vAlign w:val="center"/>
            <w:hideMark/>
          </w:tcPr>
          <w:p w14:paraId="0FD55876"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4,1</w:t>
            </w:r>
          </w:p>
        </w:tc>
        <w:tc>
          <w:tcPr>
            <w:tcW w:w="1701" w:type="dxa"/>
            <w:tcBorders>
              <w:top w:val="nil"/>
              <w:left w:val="nil"/>
              <w:bottom w:val="single" w:sz="4" w:space="0" w:color="auto"/>
              <w:right w:val="single" w:sz="4" w:space="0" w:color="auto"/>
            </w:tcBorders>
            <w:shd w:val="clear" w:color="auto" w:fill="auto"/>
            <w:vAlign w:val="center"/>
            <w:hideMark/>
          </w:tcPr>
          <w:p w14:paraId="06AF64D6" w14:textId="77777777" w:rsidR="00C07383" w:rsidRPr="00C34A80" w:rsidRDefault="00C07383" w:rsidP="00F37A31">
            <w:pPr>
              <w:spacing w:line="276" w:lineRule="auto"/>
              <w:ind w:left="-113" w:right="-113"/>
              <w:jc w:val="center"/>
              <w:rPr>
                <w:sz w:val="28"/>
                <w:szCs w:val="28"/>
                <w:lang w:val="uk-UA"/>
              </w:rPr>
            </w:pPr>
            <w:r w:rsidRPr="00C34A80">
              <w:rPr>
                <w:sz w:val="28"/>
                <w:szCs w:val="28"/>
                <w:lang w:val="uk-UA"/>
              </w:rPr>
              <w:t>5,2</w:t>
            </w:r>
          </w:p>
        </w:tc>
      </w:tr>
    </w:tbl>
    <w:p w14:paraId="69CA27EA" w14:textId="51953C4E" w:rsidR="009B4E0D" w:rsidRPr="00C34A80" w:rsidRDefault="00C07383" w:rsidP="00BB6A59">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w:t>
      </w:r>
      <w:r w:rsidR="00FA71E6" w:rsidRPr="00C34A80">
        <w:rPr>
          <w:rFonts w:eastAsia="Times New Roman"/>
          <w:lang w:val="uk-UA"/>
        </w:rPr>
        <w:t>и тимчасової окупації територій.</w:t>
      </w:r>
    </w:p>
    <w:p w14:paraId="50B4B046" w14:textId="481BAAC1" w:rsidR="006145E6" w:rsidRPr="00C34A80" w:rsidRDefault="006145E6" w:rsidP="006145E6">
      <w:pPr>
        <w:spacing w:line="360" w:lineRule="auto"/>
        <w:ind w:firstLine="709"/>
        <w:jc w:val="both"/>
        <w:rPr>
          <w:sz w:val="28"/>
          <w:szCs w:val="28"/>
          <w:lang w:val="uk-UA"/>
        </w:rPr>
      </w:pPr>
      <w:r w:rsidRPr="00C34A80">
        <w:rPr>
          <w:sz w:val="28"/>
          <w:szCs w:val="28"/>
          <w:lang w:val="uk-UA"/>
        </w:rPr>
        <w:t>Низький рівень виявлення захворювання на ранніх стадіях розвитку зареєстровано в Одеській (62,7 %), Донецькій (64,9 %), Чернівецькій (66,2 %), Дніпропетровській (66,4 %), Рівненській (67,6 %) областях [75].</w:t>
      </w:r>
    </w:p>
    <w:p w14:paraId="2BC7CF60" w14:textId="664AD26E" w:rsidR="00C07383" w:rsidRPr="00C34A80" w:rsidRDefault="009B4E0D" w:rsidP="00903E68">
      <w:pPr>
        <w:spacing w:line="360" w:lineRule="auto"/>
        <w:ind w:firstLine="709"/>
        <w:jc w:val="both"/>
        <w:rPr>
          <w:sz w:val="28"/>
          <w:szCs w:val="28"/>
          <w:lang w:val="uk-UA"/>
        </w:rPr>
      </w:pPr>
      <w:r w:rsidRPr="00C34A80">
        <w:rPr>
          <w:sz w:val="28"/>
          <w:szCs w:val="28"/>
          <w:lang w:val="uk-UA"/>
        </w:rPr>
        <w:t xml:space="preserve">Захворюваність жінок на РШМ за період 2014–2018 роки має хвилеподібний характер з найвищим показником у 2017 р. (18,37 на </w:t>
      </w:r>
      <w:r w:rsidR="00FA71E6" w:rsidRPr="00C34A80">
        <w:rPr>
          <w:sz w:val="28"/>
          <w:szCs w:val="28"/>
          <w:lang w:val="uk-UA"/>
        </w:rPr>
        <w:t>100 тис. жінок) (табл. 4.16). У </w:t>
      </w:r>
      <w:r w:rsidRPr="00C34A80">
        <w:rPr>
          <w:sz w:val="28"/>
          <w:szCs w:val="28"/>
          <w:lang w:val="uk-UA"/>
        </w:rPr>
        <w:t>розрізі адміністративних територій даний показник має статистично значущі відмінності: від 13,36 у Запорізькій області до 31,</w:t>
      </w:r>
      <w:r w:rsidR="00FA71E6" w:rsidRPr="00C34A80">
        <w:rPr>
          <w:sz w:val="28"/>
          <w:szCs w:val="28"/>
          <w:lang w:val="uk-UA"/>
        </w:rPr>
        <w:t>62 в Кіровоградській області [75</w:t>
      </w:r>
      <w:r w:rsidRPr="00C34A80">
        <w:rPr>
          <w:sz w:val="28"/>
          <w:szCs w:val="28"/>
          <w:lang w:val="uk-UA"/>
        </w:rPr>
        <w:t>]</w:t>
      </w:r>
      <w:r w:rsidR="00C07383" w:rsidRPr="00C34A80">
        <w:rPr>
          <w:sz w:val="28"/>
          <w:szCs w:val="28"/>
          <w:lang w:val="uk-UA"/>
        </w:rPr>
        <w:t>.</w:t>
      </w:r>
    </w:p>
    <w:p w14:paraId="2B6B709D"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4.16</w:t>
      </w:r>
    </w:p>
    <w:p w14:paraId="6EC43859" w14:textId="77777777" w:rsidR="00291A4A" w:rsidRPr="00C34A80" w:rsidRDefault="00C07383" w:rsidP="00903E68">
      <w:pPr>
        <w:spacing w:line="360" w:lineRule="auto"/>
        <w:jc w:val="center"/>
        <w:rPr>
          <w:b/>
          <w:sz w:val="28"/>
          <w:szCs w:val="28"/>
          <w:lang w:val="uk-UA"/>
        </w:rPr>
      </w:pPr>
      <w:r w:rsidRPr="00C34A80">
        <w:rPr>
          <w:b/>
          <w:sz w:val="28"/>
          <w:szCs w:val="28"/>
          <w:lang w:val="uk-UA"/>
        </w:rPr>
        <w:t xml:space="preserve">Динаміка захворюваності на злоякісні новоутворення </w:t>
      </w:r>
    </w:p>
    <w:p w14:paraId="567F553F" w14:textId="78B29FEC" w:rsidR="00C07383" w:rsidRPr="00C34A80" w:rsidRDefault="00C07383" w:rsidP="00903E68">
      <w:pPr>
        <w:spacing w:line="360" w:lineRule="auto"/>
        <w:jc w:val="center"/>
        <w:rPr>
          <w:b/>
          <w:sz w:val="28"/>
          <w:szCs w:val="28"/>
          <w:lang w:val="uk-UA"/>
        </w:rPr>
      </w:pPr>
      <w:r w:rsidRPr="00C34A80">
        <w:rPr>
          <w:b/>
          <w:sz w:val="28"/>
          <w:szCs w:val="28"/>
          <w:lang w:val="uk-UA"/>
        </w:rPr>
        <w:t>шийки матки, 2014-2018 рр.</w:t>
      </w: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723"/>
        <w:gridCol w:w="723"/>
        <w:gridCol w:w="723"/>
        <w:gridCol w:w="723"/>
        <w:gridCol w:w="723"/>
        <w:gridCol w:w="723"/>
        <w:gridCol w:w="723"/>
        <w:gridCol w:w="723"/>
        <w:gridCol w:w="723"/>
        <w:gridCol w:w="723"/>
      </w:tblGrid>
      <w:tr w:rsidR="00C07383" w:rsidRPr="00C34A80" w14:paraId="572482D7" w14:textId="77777777" w:rsidTr="008A0B9B">
        <w:tc>
          <w:tcPr>
            <w:tcW w:w="2405" w:type="dxa"/>
            <w:vMerge w:val="restart"/>
            <w:vAlign w:val="center"/>
          </w:tcPr>
          <w:p w14:paraId="6DF6249B" w14:textId="77777777" w:rsidR="00C07383" w:rsidRPr="00C34A80" w:rsidRDefault="00C07383" w:rsidP="008A0B9B">
            <w:pPr>
              <w:ind w:left="-113" w:right="-113"/>
              <w:jc w:val="center"/>
              <w:rPr>
                <w:sz w:val="28"/>
                <w:szCs w:val="28"/>
                <w:lang w:val="uk-UA"/>
              </w:rPr>
            </w:pPr>
            <w:r w:rsidRPr="00C34A80">
              <w:rPr>
                <w:sz w:val="28"/>
                <w:szCs w:val="28"/>
                <w:lang w:val="uk-UA"/>
              </w:rPr>
              <w:t>Адміністративно-територіальний поділ</w:t>
            </w:r>
          </w:p>
        </w:tc>
        <w:tc>
          <w:tcPr>
            <w:tcW w:w="3615" w:type="dxa"/>
            <w:gridSpan w:val="5"/>
            <w:vAlign w:val="center"/>
          </w:tcPr>
          <w:p w14:paraId="16E73C88" w14:textId="77777777" w:rsidR="00C07383" w:rsidRPr="00C34A80" w:rsidRDefault="00C07383" w:rsidP="008A0B9B">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3615" w:type="dxa"/>
            <w:gridSpan w:val="5"/>
            <w:vAlign w:val="center"/>
          </w:tcPr>
          <w:p w14:paraId="4009E860" w14:textId="77777777" w:rsidR="00C07383" w:rsidRPr="00C34A80" w:rsidRDefault="00C07383" w:rsidP="008A0B9B">
            <w:pPr>
              <w:ind w:left="-113" w:right="-113"/>
              <w:jc w:val="center"/>
              <w:rPr>
                <w:sz w:val="28"/>
                <w:szCs w:val="28"/>
                <w:lang w:val="uk-UA"/>
              </w:rPr>
            </w:pPr>
            <w:r w:rsidRPr="00C34A80">
              <w:rPr>
                <w:sz w:val="28"/>
                <w:szCs w:val="28"/>
                <w:lang w:val="uk-UA"/>
              </w:rPr>
              <w:t>На 100 тис. жінок</w:t>
            </w:r>
          </w:p>
        </w:tc>
      </w:tr>
      <w:tr w:rsidR="00291A4A" w:rsidRPr="00C34A80" w14:paraId="28622C5E" w14:textId="77777777" w:rsidTr="008A0B9B">
        <w:tc>
          <w:tcPr>
            <w:tcW w:w="2405" w:type="dxa"/>
            <w:vMerge/>
            <w:vAlign w:val="center"/>
          </w:tcPr>
          <w:p w14:paraId="2EBC5563" w14:textId="77777777" w:rsidR="00C07383" w:rsidRPr="00C34A80" w:rsidRDefault="00C07383" w:rsidP="008A0B9B">
            <w:pPr>
              <w:ind w:left="-113" w:right="-113"/>
              <w:jc w:val="both"/>
              <w:rPr>
                <w:sz w:val="28"/>
                <w:szCs w:val="28"/>
                <w:lang w:val="uk-UA"/>
              </w:rPr>
            </w:pPr>
          </w:p>
        </w:tc>
        <w:tc>
          <w:tcPr>
            <w:tcW w:w="723" w:type="dxa"/>
            <w:vAlign w:val="center"/>
          </w:tcPr>
          <w:p w14:paraId="0A24844B" w14:textId="77777777" w:rsidR="00C07383" w:rsidRPr="00C34A80" w:rsidRDefault="00C07383" w:rsidP="008A0B9B">
            <w:pPr>
              <w:ind w:left="-113" w:right="-113"/>
              <w:jc w:val="center"/>
              <w:rPr>
                <w:sz w:val="28"/>
                <w:szCs w:val="28"/>
                <w:lang w:val="uk-UA"/>
              </w:rPr>
            </w:pPr>
            <w:r w:rsidRPr="00C34A80">
              <w:rPr>
                <w:sz w:val="28"/>
                <w:szCs w:val="28"/>
                <w:lang w:val="uk-UA"/>
              </w:rPr>
              <w:t>2014</w:t>
            </w:r>
          </w:p>
        </w:tc>
        <w:tc>
          <w:tcPr>
            <w:tcW w:w="723" w:type="dxa"/>
            <w:vAlign w:val="center"/>
          </w:tcPr>
          <w:p w14:paraId="35F3F61B" w14:textId="77777777" w:rsidR="00C07383" w:rsidRPr="00C34A80" w:rsidRDefault="00C07383" w:rsidP="008A0B9B">
            <w:pPr>
              <w:ind w:left="-113" w:right="-113"/>
              <w:jc w:val="center"/>
              <w:rPr>
                <w:sz w:val="28"/>
                <w:szCs w:val="28"/>
                <w:lang w:val="uk-UA"/>
              </w:rPr>
            </w:pPr>
            <w:r w:rsidRPr="00C34A80">
              <w:rPr>
                <w:sz w:val="28"/>
                <w:szCs w:val="28"/>
                <w:lang w:val="uk-UA"/>
              </w:rPr>
              <w:t>2015</w:t>
            </w:r>
          </w:p>
        </w:tc>
        <w:tc>
          <w:tcPr>
            <w:tcW w:w="723" w:type="dxa"/>
            <w:vAlign w:val="center"/>
          </w:tcPr>
          <w:p w14:paraId="6B3540DF" w14:textId="77777777" w:rsidR="00C07383" w:rsidRPr="00C34A80" w:rsidRDefault="00C07383" w:rsidP="008A0B9B">
            <w:pPr>
              <w:ind w:left="-113" w:right="-113"/>
              <w:jc w:val="center"/>
              <w:rPr>
                <w:sz w:val="28"/>
                <w:szCs w:val="28"/>
                <w:lang w:val="uk-UA"/>
              </w:rPr>
            </w:pPr>
            <w:r w:rsidRPr="00C34A80">
              <w:rPr>
                <w:sz w:val="28"/>
                <w:szCs w:val="28"/>
                <w:lang w:val="uk-UA"/>
              </w:rPr>
              <w:t>2016</w:t>
            </w:r>
          </w:p>
        </w:tc>
        <w:tc>
          <w:tcPr>
            <w:tcW w:w="723" w:type="dxa"/>
            <w:vAlign w:val="center"/>
          </w:tcPr>
          <w:p w14:paraId="7506ADC2" w14:textId="77777777" w:rsidR="00C07383" w:rsidRPr="00C34A80" w:rsidRDefault="00C07383" w:rsidP="008A0B9B">
            <w:pPr>
              <w:ind w:left="-113" w:right="-113"/>
              <w:jc w:val="center"/>
              <w:rPr>
                <w:sz w:val="28"/>
                <w:szCs w:val="28"/>
                <w:lang w:val="uk-UA"/>
              </w:rPr>
            </w:pPr>
            <w:r w:rsidRPr="00C34A80">
              <w:rPr>
                <w:sz w:val="28"/>
                <w:szCs w:val="28"/>
                <w:lang w:val="uk-UA"/>
              </w:rPr>
              <w:t>2017</w:t>
            </w:r>
          </w:p>
        </w:tc>
        <w:tc>
          <w:tcPr>
            <w:tcW w:w="723" w:type="dxa"/>
            <w:vAlign w:val="center"/>
          </w:tcPr>
          <w:p w14:paraId="1C44EA55" w14:textId="77777777" w:rsidR="00C07383" w:rsidRPr="00C34A80" w:rsidRDefault="00C07383" w:rsidP="008A0B9B">
            <w:pPr>
              <w:ind w:left="-113" w:right="-113"/>
              <w:jc w:val="center"/>
              <w:rPr>
                <w:sz w:val="28"/>
                <w:szCs w:val="28"/>
                <w:lang w:val="uk-UA"/>
              </w:rPr>
            </w:pPr>
            <w:r w:rsidRPr="00C34A80">
              <w:rPr>
                <w:sz w:val="28"/>
                <w:szCs w:val="28"/>
                <w:lang w:val="uk-UA"/>
              </w:rPr>
              <w:t>2018</w:t>
            </w:r>
          </w:p>
        </w:tc>
        <w:tc>
          <w:tcPr>
            <w:tcW w:w="723" w:type="dxa"/>
            <w:vAlign w:val="center"/>
          </w:tcPr>
          <w:p w14:paraId="1ADE864A" w14:textId="77777777" w:rsidR="00C07383" w:rsidRPr="00C34A80" w:rsidRDefault="00C07383" w:rsidP="008A0B9B">
            <w:pPr>
              <w:ind w:left="-113" w:right="-113"/>
              <w:jc w:val="center"/>
              <w:rPr>
                <w:sz w:val="28"/>
                <w:szCs w:val="28"/>
                <w:lang w:val="uk-UA"/>
              </w:rPr>
            </w:pPr>
            <w:r w:rsidRPr="00C34A80">
              <w:rPr>
                <w:sz w:val="28"/>
                <w:szCs w:val="28"/>
                <w:lang w:val="uk-UA"/>
              </w:rPr>
              <w:t>2014</w:t>
            </w:r>
          </w:p>
        </w:tc>
        <w:tc>
          <w:tcPr>
            <w:tcW w:w="723" w:type="dxa"/>
            <w:vAlign w:val="center"/>
          </w:tcPr>
          <w:p w14:paraId="65D27C54" w14:textId="77777777" w:rsidR="00C07383" w:rsidRPr="00C34A80" w:rsidRDefault="00C07383" w:rsidP="008A0B9B">
            <w:pPr>
              <w:ind w:left="-113" w:right="-113"/>
              <w:jc w:val="center"/>
              <w:rPr>
                <w:sz w:val="28"/>
                <w:szCs w:val="28"/>
                <w:lang w:val="uk-UA"/>
              </w:rPr>
            </w:pPr>
            <w:r w:rsidRPr="00C34A80">
              <w:rPr>
                <w:sz w:val="28"/>
                <w:szCs w:val="28"/>
                <w:lang w:val="uk-UA"/>
              </w:rPr>
              <w:t>2015</w:t>
            </w:r>
          </w:p>
        </w:tc>
        <w:tc>
          <w:tcPr>
            <w:tcW w:w="723" w:type="dxa"/>
            <w:vAlign w:val="center"/>
          </w:tcPr>
          <w:p w14:paraId="56F88C3D" w14:textId="77777777" w:rsidR="00C07383" w:rsidRPr="00C34A80" w:rsidRDefault="00C07383" w:rsidP="008A0B9B">
            <w:pPr>
              <w:ind w:left="-113" w:right="-113"/>
              <w:jc w:val="center"/>
              <w:rPr>
                <w:sz w:val="28"/>
                <w:szCs w:val="28"/>
                <w:lang w:val="uk-UA"/>
              </w:rPr>
            </w:pPr>
            <w:r w:rsidRPr="00C34A80">
              <w:rPr>
                <w:sz w:val="28"/>
                <w:szCs w:val="28"/>
                <w:lang w:val="uk-UA"/>
              </w:rPr>
              <w:t>2016</w:t>
            </w:r>
          </w:p>
        </w:tc>
        <w:tc>
          <w:tcPr>
            <w:tcW w:w="723" w:type="dxa"/>
            <w:vAlign w:val="center"/>
          </w:tcPr>
          <w:p w14:paraId="1828E551" w14:textId="77777777" w:rsidR="00C07383" w:rsidRPr="00C34A80" w:rsidRDefault="00C07383" w:rsidP="008A0B9B">
            <w:pPr>
              <w:ind w:left="-113" w:right="-113"/>
              <w:jc w:val="center"/>
              <w:rPr>
                <w:sz w:val="28"/>
                <w:szCs w:val="28"/>
                <w:lang w:val="uk-UA"/>
              </w:rPr>
            </w:pPr>
            <w:r w:rsidRPr="00C34A80">
              <w:rPr>
                <w:sz w:val="28"/>
                <w:szCs w:val="28"/>
                <w:lang w:val="uk-UA"/>
              </w:rPr>
              <w:t>2017</w:t>
            </w:r>
          </w:p>
        </w:tc>
        <w:tc>
          <w:tcPr>
            <w:tcW w:w="723" w:type="dxa"/>
            <w:vAlign w:val="center"/>
          </w:tcPr>
          <w:p w14:paraId="73F21024" w14:textId="77777777" w:rsidR="00C07383" w:rsidRPr="00C34A80" w:rsidRDefault="00C07383" w:rsidP="008A0B9B">
            <w:pPr>
              <w:ind w:left="-113" w:right="-113"/>
              <w:jc w:val="center"/>
              <w:rPr>
                <w:sz w:val="28"/>
                <w:szCs w:val="28"/>
                <w:lang w:val="uk-UA"/>
              </w:rPr>
            </w:pPr>
            <w:r w:rsidRPr="00C34A80">
              <w:rPr>
                <w:sz w:val="28"/>
                <w:szCs w:val="28"/>
                <w:lang w:val="uk-UA"/>
              </w:rPr>
              <w:t>2018</w:t>
            </w:r>
          </w:p>
        </w:tc>
      </w:tr>
      <w:tr w:rsidR="00CC1D93" w:rsidRPr="00C34A80" w14:paraId="191E5B3D" w14:textId="77777777" w:rsidTr="008A0B9B">
        <w:tc>
          <w:tcPr>
            <w:tcW w:w="2405" w:type="dxa"/>
            <w:vAlign w:val="center"/>
          </w:tcPr>
          <w:p w14:paraId="06B5886E" w14:textId="3C9EE849" w:rsidR="00CC1D93" w:rsidRPr="00C34A80" w:rsidRDefault="00CC1D93" w:rsidP="008A0B9B">
            <w:pPr>
              <w:ind w:left="-113" w:right="-113"/>
              <w:jc w:val="center"/>
              <w:rPr>
                <w:sz w:val="28"/>
                <w:szCs w:val="28"/>
                <w:lang w:val="uk-UA"/>
              </w:rPr>
            </w:pPr>
            <w:r w:rsidRPr="00C34A80">
              <w:rPr>
                <w:sz w:val="28"/>
                <w:szCs w:val="28"/>
                <w:lang w:val="uk-UA"/>
              </w:rPr>
              <w:t>1</w:t>
            </w:r>
          </w:p>
        </w:tc>
        <w:tc>
          <w:tcPr>
            <w:tcW w:w="723" w:type="dxa"/>
            <w:vAlign w:val="center"/>
          </w:tcPr>
          <w:p w14:paraId="7D3FA033" w14:textId="37420A0B" w:rsidR="00CC1D93" w:rsidRPr="00C34A80" w:rsidRDefault="00CC1D93" w:rsidP="008A0B9B">
            <w:pPr>
              <w:ind w:left="-113" w:right="-113"/>
              <w:jc w:val="center"/>
              <w:rPr>
                <w:sz w:val="28"/>
                <w:szCs w:val="28"/>
                <w:lang w:val="uk-UA"/>
              </w:rPr>
            </w:pPr>
            <w:r w:rsidRPr="00C34A80">
              <w:rPr>
                <w:sz w:val="28"/>
                <w:szCs w:val="28"/>
                <w:lang w:val="uk-UA"/>
              </w:rPr>
              <w:t>2</w:t>
            </w:r>
          </w:p>
        </w:tc>
        <w:tc>
          <w:tcPr>
            <w:tcW w:w="723" w:type="dxa"/>
            <w:vAlign w:val="center"/>
          </w:tcPr>
          <w:p w14:paraId="0CF1C63B" w14:textId="7B881372" w:rsidR="00CC1D93" w:rsidRPr="00C34A80" w:rsidRDefault="00CC1D93" w:rsidP="008A0B9B">
            <w:pPr>
              <w:ind w:left="-113" w:right="-113"/>
              <w:jc w:val="center"/>
              <w:rPr>
                <w:sz w:val="28"/>
                <w:szCs w:val="28"/>
                <w:lang w:val="uk-UA"/>
              </w:rPr>
            </w:pPr>
            <w:r w:rsidRPr="00C34A80">
              <w:rPr>
                <w:sz w:val="28"/>
                <w:szCs w:val="28"/>
                <w:lang w:val="uk-UA"/>
              </w:rPr>
              <w:t>3</w:t>
            </w:r>
          </w:p>
        </w:tc>
        <w:tc>
          <w:tcPr>
            <w:tcW w:w="723" w:type="dxa"/>
            <w:vAlign w:val="center"/>
          </w:tcPr>
          <w:p w14:paraId="324E8918" w14:textId="2E5EF93F" w:rsidR="00CC1D93" w:rsidRPr="00C34A80" w:rsidRDefault="00CC1D93" w:rsidP="008A0B9B">
            <w:pPr>
              <w:ind w:left="-113" w:right="-113"/>
              <w:jc w:val="center"/>
              <w:rPr>
                <w:sz w:val="28"/>
                <w:szCs w:val="28"/>
                <w:lang w:val="uk-UA"/>
              </w:rPr>
            </w:pPr>
            <w:r w:rsidRPr="00C34A80">
              <w:rPr>
                <w:sz w:val="28"/>
                <w:szCs w:val="28"/>
                <w:lang w:val="uk-UA"/>
              </w:rPr>
              <w:t>4</w:t>
            </w:r>
          </w:p>
        </w:tc>
        <w:tc>
          <w:tcPr>
            <w:tcW w:w="723" w:type="dxa"/>
            <w:vAlign w:val="center"/>
          </w:tcPr>
          <w:p w14:paraId="09EE3863" w14:textId="0C8CB10B" w:rsidR="00CC1D93" w:rsidRPr="00C34A80" w:rsidRDefault="00CC1D93" w:rsidP="008A0B9B">
            <w:pPr>
              <w:ind w:left="-113" w:right="-113"/>
              <w:jc w:val="center"/>
              <w:rPr>
                <w:sz w:val="28"/>
                <w:szCs w:val="28"/>
                <w:lang w:val="uk-UA"/>
              </w:rPr>
            </w:pPr>
            <w:r w:rsidRPr="00C34A80">
              <w:rPr>
                <w:sz w:val="28"/>
                <w:szCs w:val="28"/>
                <w:lang w:val="uk-UA"/>
              </w:rPr>
              <w:t>5</w:t>
            </w:r>
          </w:p>
        </w:tc>
        <w:tc>
          <w:tcPr>
            <w:tcW w:w="723" w:type="dxa"/>
            <w:vAlign w:val="center"/>
          </w:tcPr>
          <w:p w14:paraId="12F5D934" w14:textId="0C70AD98" w:rsidR="00CC1D93" w:rsidRPr="00C34A80" w:rsidRDefault="00CC1D93" w:rsidP="008A0B9B">
            <w:pPr>
              <w:ind w:left="-113" w:right="-113"/>
              <w:jc w:val="center"/>
              <w:rPr>
                <w:sz w:val="28"/>
                <w:szCs w:val="28"/>
                <w:lang w:val="uk-UA"/>
              </w:rPr>
            </w:pPr>
            <w:r w:rsidRPr="00C34A80">
              <w:rPr>
                <w:sz w:val="28"/>
                <w:szCs w:val="28"/>
                <w:lang w:val="uk-UA"/>
              </w:rPr>
              <w:t>6</w:t>
            </w:r>
          </w:p>
        </w:tc>
        <w:tc>
          <w:tcPr>
            <w:tcW w:w="723" w:type="dxa"/>
            <w:vAlign w:val="center"/>
          </w:tcPr>
          <w:p w14:paraId="7C9A4BF2" w14:textId="59C05557" w:rsidR="00CC1D93" w:rsidRPr="00C34A80" w:rsidRDefault="00CC1D93" w:rsidP="008A0B9B">
            <w:pPr>
              <w:ind w:left="-113" w:right="-113"/>
              <w:jc w:val="center"/>
              <w:rPr>
                <w:sz w:val="28"/>
                <w:szCs w:val="28"/>
                <w:lang w:val="uk-UA"/>
              </w:rPr>
            </w:pPr>
            <w:r w:rsidRPr="00C34A80">
              <w:rPr>
                <w:sz w:val="28"/>
                <w:szCs w:val="28"/>
                <w:lang w:val="uk-UA"/>
              </w:rPr>
              <w:t>7</w:t>
            </w:r>
          </w:p>
        </w:tc>
        <w:tc>
          <w:tcPr>
            <w:tcW w:w="723" w:type="dxa"/>
            <w:vAlign w:val="center"/>
          </w:tcPr>
          <w:p w14:paraId="46607BA0" w14:textId="4296E27E" w:rsidR="00CC1D93" w:rsidRPr="00C34A80" w:rsidRDefault="00CC1D93" w:rsidP="008A0B9B">
            <w:pPr>
              <w:ind w:left="-113" w:right="-113"/>
              <w:jc w:val="center"/>
              <w:rPr>
                <w:sz w:val="28"/>
                <w:szCs w:val="28"/>
                <w:lang w:val="uk-UA"/>
              </w:rPr>
            </w:pPr>
            <w:r w:rsidRPr="00C34A80">
              <w:rPr>
                <w:sz w:val="28"/>
                <w:szCs w:val="28"/>
                <w:lang w:val="uk-UA"/>
              </w:rPr>
              <w:t>8</w:t>
            </w:r>
          </w:p>
        </w:tc>
        <w:tc>
          <w:tcPr>
            <w:tcW w:w="723" w:type="dxa"/>
            <w:vAlign w:val="center"/>
          </w:tcPr>
          <w:p w14:paraId="7E737493" w14:textId="317BC73A" w:rsidR="00CC1D93" w:rsidRPr="00C34A80" w:rsidRDefault="00CC1D93" w:rsidP="008A0B9B">
            <w:pPr>
              <w:ind w:left="-113" w:right="-113"/>
              <w:jc w:val="center"/>
              <w:rPr>
                <w:sz w:val="28"/>
                <w:szCs w:val="28"/>
                <w:lang w:val="uk-UA"/>
              </w:rPr>
            </w:pPr>
            <w:r w:rsidRPr="00C34A80">
              <w:rPr>
                <w:sz w:val="28"/>
                <w:szCs w:val="28"/>
                <w:lang w:val="uk-UA"/>
              </w:rPr>
              <w:t>9</w:t>
            </w:r>
          </w:p>
        </w:tc>
        <w:tc>
          <w:tcPr>
            <w:tcW w:w="723" w:type="dxa"/>
            <w:vAlign w:val="center"/>
          </w:tcPr>
          <w:p w14:paraId="2E4C283C" w14:textId="5917C323" w:rsidR="00CC1D93" w:rsidRPr="00C34A80" w:rsidRDefault="00CC1D93" w:rsidP="008A0B9B">
            <w:pPr>
              <w:ind w:left="-113" w:right="-113"/>
              <w:jc w:val="center"/>
              <w:rPr>
                <w:sz w:val="28"/>
                <w:szCs w:val="28"/>
                <w:lang w:val="uk-UA"/>
              </w:rPr>
            </w:pPr>
            <w:r w:rsidRPr="00C34A80">
              <w:rPr>
                <w:sz w:val="28"/>
                <w:szCs w:val="28"/>
                <w:lang w:val="uk-UA"/>
              </w:rPr>
              <w:t>10</w:t>
            </w:r>
          </w:p>
        </w:tc>
        <w:tc>
          <w:tcPr>
            <w:tcW w:w="723" w:type="dxa"/>
            <w:vAlign w:val="center"/>
          </w:tcPr>
          <w:p w14:paraId="3AB050F3" w14:textId="1AE137E6" w:rsidR="00CC1D93" w:rsidRPr="00C34A80" w:rsidRDefault="00CC1D93" w:rsidP="008A0B9B">
            <w:pPr>
              <w:ind w:left="-113" w:right="-113"/>
              <w:jc w:val="center"/>
              <w:rPr>
                <w:sz w:val="28"/>
                <w:szCs w:val="28"/>
                <w:lang w:val="uk-UA"/>
              </w:rPr>
            </w:pPr>
            <w:r w:rsidRPr="00C34A80">
              <w:rPr>
                <w:sz w:val="28"/>
                <w:szCs w:val="28"/>
                <w:lang w:val="uk-UA"/>
              </w:rPr>
              <w:t>11</w:t>
            </w:r>
          </w:p>
        </w:tc>
      </w:tr>
      <w:tr w:rsidR="00291A4A" w:rsidRPr="00C34A80" w14:paraId="7BAB1D31" w14:textId="77777777" w:rsidTr="008A0B9B">
        <w:tc>
          <w:tcPr>
            <w:tcW w:w="2405" w:type="dxa"/>
            <w:shd w:val="clear" w:color="auto" w:fill="auto"/>
            <w:vAlign w:val="center"/>
          </w:tcPr>
          <w:p w14:paraId="594CCC37" w14:textId="77777777" w:rsidR="00C07383" w:rsidRPr="00C34A80" w:rsidRDefault="00C07383" w:rsidP="008A0B9B">
            <w:pPr>
              <w:ind w:left="-113" w:right="-113"/>
              <w:jc w:val="both"/>
              <w:rPr>
                <w:sz w:val="28"/>
                <w:szCs w:val="28"/>
                <w:lang w:val="uk-UA"/>
              </w:rPr>
            </w:pPr>
            <w:r w:rsidRPr="00C34A80">
              <w:rPr>
                <w:sz w:val="28"/>
                <w:szCs w:val="28"/>
                <w:lang w:val="uk-UA"/>
              </w:rPr>
              <w:t>Україна</w:t>
            </w:r>
          </w:p>
        </w:tc>
        <w:tc>
          <w:tcPr>
            <w:tcW w:w="723" w:type="dxa"/>
            <w:shd w:val="clear" w:color="auto" w:fill="auto"/>
            <w:vAlign w:val="center"/>
          </w:tcPr>
          <w:p w14:paraId="7243516A" w14:textId="77777777" w:rsidR="00C07383" w:rsidRPr="00C34A80" w:rsidRDefault="00C07383" w:rsidP="008A0B9B">
            <w:pPr>
              <w:ind w:left="-113" w:right="-113"/>
              <w:jc w:val="center"/>
              <w:rPr>
                <w:sz w:val="28"/>
                <w:szCs w:val="28"/>
                <w:lang w:val="uk-UA"/>
              </w:rPr>
            </w:pPr>
            <w:r w:rsidRPr="00C34A80">
              <w:rPr>
                <w:sz w:val="28"/>
                <w:szCs w:val="28"/>
                <w:lang w:val="uk-UA"/>
              </w:rPr>
              <w:t>4097</w:t>
            </w:r>
          </w:p>
        </w:tc>
        <w:tc>
          <w:tcPr>
            <w:tcW w:w="723" w:type="dxa"/>
            <w:shd w:val="clear" w:color="auto" w:fill="auto"/>
            <w:vAlign w:val="center"/>
          </w:tcPr>
          <w:p w14:paraId="1B973DE1" w14:textId="77777777" w:rsidR="00C07383" w:rsidRPr="00C34A80" w:rsidRDefault="00C07383" w:rsidP="008A0B9B">
            <w:pPr>
              <w:ind w:left="-113" w:right="-113"/>
              <w:jc w:val="center"/>
              <w:rPr>
                <w:sz w:val="28"/>
                <w:szCs w:val="28"/>
                <w:lang w:val="uk-UA"/>
              </w:rPr>
            </w:pPr>
            <w:r w:rsidRPr="00C34A80">
              <w:rPr>
                <w:sz w:val="28"/>
                <w:szCs w:val="28"/>
                <w:lang w:val="uk-UA"/>
              </w:rPr>
              <w:t>4138</w:t>
            </w:r>
          </w:p>
        </w:tc>
        <w:tc>
          <w:tcPr>
            <w:tcW w:w="723" w:type="dxa"/>
            <w:shd w:val="clear" w:color="auto" w:fill="auto"/>
            <w:vAlign w:val="center"/>
          </w:tcPr>
          <w:p w14:paraId="142DA9A6" w14:textId="77777777" w:rsidR="00C07383" w:rsidRPr="00C34A80" w:rsidRDefault="00C07383" w:rsidP="008A0B9B">
            <w:pPr>
              <w:ind w:left="-113" w:right="-113"/>
              <w:jc w:val="center"/>
              <w:rPr>
                <w:sz w:val="28"/>
                <w:szCs w:val="28"/>
                <w:lang w:val="uk-UA"/>
              </w:rPr>
            </w:pPr>
            <w:r w:rsidRPr="00C34A80">
              <w:rPr>
                <w:sz w:val="28"/>
                <w:szCs w:val="28"/>
                <w:lang w:val="uk-UA"/>
              </w:rPr>
              <w:t>4155</w:t>
            </w:r>
          </w:p>
        </w:tc>
        <w:tc>
          <w:tcPr>
            <w:tcW w:w="723" w:type="dxa"/>
            <w:shd w:val="clear" w:color="auto" w:fill="auto"/>
            <w:vAlign w:val="center"/>
          </w:tcPr>
          <w:p w14:paraId="36D1EEAA" w14:textId="77777777" w:rsidR="00C07383" w:rsidRPr="00C34A80" w:rsidRDefault="00C07383" w:rsidP="008A0B9B">
            <w:pPr>
              <w:ind w:left="-113" w:right="-113"/>
              <w:jc w:val="center"/>
              <w:rPr>
                <w:sz w:val="28"/>
                <w:szCs w:val="28"/>
                <w:lang w:val="uk-UA"/>
              </w:rPr>
            </w:pPr>
            <w:r w:rsidRPr="00C34A80">
              <w:rPr>
                <w:sz w:val="28"/>
                <w:szCs w:val="28"/>
                <w:lang w:val="uk-UA"/>
              </w:rPr>
              <w:t>4183</w:t>
            </w:r>
          </w:p>
        </w:tc>
        <w:tc>
          <w:tcPr>
            <w:tcW w:w="723" w:type="dxa"/>
            <w:shd w:val="clear" w:color="auto" w:fill="auto"/>
            <w:vAlign w:val="center"/>
          </w:tcPr>
          <w:p w14:paraId="2EBDD3CA" w14:textId="77777777" w:rsidR="00C07383" w:rsidRPr="00C34A80" w:rsidRDefault="00C07383" w:rsidP="008A0B9B">
            <w:pPr>
              <w:ind w:left="-113" w:right="-113"/>
              <w:jc w:val="center"/>
              <w:rPr>
                <w:sz w:val="28"/>
                <w:szCs w:val="28"/>
                <w:lang w:val="uk-UA"/>
              </w:rPr>
            </w:pPr>
            <w:r w:rsidRPr="00C34A80">
              <w:rPr>
                <w:sz w:val="28"/>
                <w:szCs w:val="28"/>
                <w:lang w:val="uk-UA"/>
              </w:rPr>
              <w:t>4034</w:t>
            </w:r>
          </w:p>
        </w:tc>
        <w:tc>
          <w:tcPr>
            <w:tcW w:w="723" w:type="dxa"/>
            <w:shd w:val="clear" w:color="auto" w:fill="auto"/>
            <w:vAlign w:val="center"/>
          </w:tcPr>
          <w:p w14:paraId="4372B2AA" w14:textId="77777777" w:rsidR="00C07383" w:rsidRPr="00C34A80" w:rsidRDefault="00C07383" w:rsidP="008A0B9B">
            <w:pPr>
              <w:ind w:left="-113" w:right="-113"/>
              <w:jc w:val="center"/>
              <w:rPr>
                <w:sz w:val="28"/>
                <w:szCs w:val="28"/>
                <w:lang w:val="uk-UA"/>
              </w:rPr>
            </w:pPr>
            <w:r w:rsidRPr="00C34A80">
              <w:rPr>
                <w:sz w:val="28"/>
                <w:szCs w:val="28"/>
                <w:lang w:val="uk-UA"/>
              </w:rPr>
              <w:t>17,8</w:t>
            </w:r>
          </w:p>
        </w:tc>
        <w:tc>
          <w:tcPr>
            <w:tcW w:w="723" w:type="dxa"/>
            <w:shd w:val="clear" w:color="auto" w:fill="auto"/>
            <w:vAlign w:val="center"/>
          </w:tcPr>
          <w:p w14:paraId="223D0C23" w14:textId="77777777" w:rsidR="00C07383" w:rsidRPr="00C34A80" w:rsidRDefault="00C07383" w:rsidP="008A0B9B">
            <w:pPr>
              <w:ind w:left="-113" w:right="-113"/>
              <w:jc w:val="center"/>
              <w:rPr>
                <w:sz w:val="28"/>
                <w:szCs w:val="28"/>
                <w:lang w:val="uk-UA"/>
              </w:rPr>
            </w:pPr>
            <w:r w:rsidRPr="00C34A80">
              <w:rPr>
                <w:sz w:val="28"/>
                <w:szCs w:val="28"/>
                <w:lang w:val="uk-UA"/>
              </w:rPr>
              <w:t>18,0</w:t>
            </w:r>
          </w:p>
        </w:tc>
        <w:tc>
          <w:tcPr>
            <w:tcW w:w="723" w:type="dxa"/>
            <w:shd w:val="clear" w:color="auto" w:fill="auto"/>
            <w:vAlign w:val="center"/>
          </w:tcPr>
          <w:p w14:paraId="1B074F2B" w14:textId="77777777" w:rsidR="00C07383" w:rsidRPr="00C34A80" w:rsidRDefault="00C07383" w:rsidP="008A0B9B">
            <w:pPr>
              <w:ind w:left="-113" w:right="-113"/>
              <w:jc w:val="center"/>
              <w:rPr>
                <w:sz w:val="28"/>
                <w:szCs w:val="28"/>
                <w:lang w:val="uk-UA"/>
              </w:rPr>
            </w:pPr>
            <w:r w:rsidRPr="00C34A80">
              <w:rPr>
                <w:sz w:val="28"/>
                <w:szCs w:val="28"/>
                <w:lang w:val="uk-UA"/>
              </w:rPr>
              <w:t>18,17</w:t>
            </w:r>
          </w:p>
        </w:tc>
        <w:tc>
          <w:tcPr>
            <w:tcW w:w="723" w:type="dxa"/>
            <w:shd w:val="clear" w:color="auto" w:fill="auto"/>
            <w:vAlign w:val="center"/>
          </w:tcPr>
          <w:p w14:paraId="0274DDCC" w14:textId="77777777" w:rsidR="00C07383" w:rsidRPr="00C34A80" w:rsidRDefault="00C07383" w:rsidP="008A0B9B">
            <w:pPr>
              <w:ind w:left="-113" w:right="-113"/>
              <w:jc w:val="center"/>
              <w:rPr>
                <w:sz w:val="28"/>
                <w:szCs w:val="28"/>
                <w:lang w:val="uk-UA"/>
              </w:rPr>
            </w:pPr>
            <w:r w:rsidRPr="00C34A80">
              <w:rPr>
                <w:sz w:val="28"/>
                <w:szCs w:val="28"/>
                <w:lang w:val="uk-UA"/>
              </w:rPr>
              <w:t>18,37</w:t>
            </w:r>
          </w:p>
        </w:tc>
        <w:tc>
          <w:tcPr>
            <w:tcW w:w="723" w:type="dxa"/>
            <w:shd w:val="clear" w:color="auto" w:fill="auto"/>
            <w:vAlign w:val="center"/>
          </w:tcPr>
          <w:p w14:paraId="586D7EED" w14:textId="77777777" w:rsidR="00C07383" w:rsidRPr="00C34A80" w:rsidRDefault="00C07383" w:rsidP="008A0B9B">
            <w:pPr>
              <w:ind w:left="-113" w:right="-113"/>
              <w:jc w:val="center"/>
              <w:rPr>
                <w:sz w:val="28"/>
                <w:szCs w:val="28"/>
                <w:lang w:val="uk-UA"/>
              </w:rPr>
            </w:pPr>
            <w:r w:rsidRPr="00C34A80">
              <w:rPr>
                <w:sz w:val="28"/>
                <w:szCs w:val="28"/>
                <w:lang w:val="uk-UA"/>
              </w:rPr>
              <w:t>17,80</w:t>
            </w:r>
          </w:p>
        </w:tc>
      </w:tr>
      <w:tr w:rsidR="00291A4A" w:rsidRPr="00C34A80" w14:paraId="7D7AB27A" w14:textId="77777777" w:rsidTr="008A0B9B">
        <w:tc>
          <w:tcPr>
            <w:tcW w:w="2405" w:type="dxa"/>
            <w:shd w:val="clear" w:color="auto" w:fill="auto"/>
            <w:vAlign w:val="center"/>
          </w:tcPr>
          <w:p w14:paraId="6E8BE280" w14:textId="77777777" w:rsidR="00C07383" w:rsidRPr="00C34A80" w:rsidRDefault="00C07383" w:rsidP="008A0B9B">
            <w:pPr>
              <w:ind w:left="-113" w:right="-113"/>
              <w:jc w:val="both"/>
              <w:rPr>
                <w:sz w:val="28"/>
                <w:szCs w:val="28"/>
                <w:lang w:val="uk-UA"/>
              </w:rPr>
            </w:pPr>
            <w:r w:rsidRPr="00C34A80">
              <w:rPr>
                <w:sz w:val="28"/>
                <w:szCs w:val="28"/>
                <w:lang w:val="uk-UA"/>
              </w:rPr>
              <w:t xml:space="preserve">Вінницька </w:t>
            </w:r>
          </w:p>
        </w:tc>
        <w:tc>
          <w:tcPr>
            <w:tcW w:w="723" w:type="dxa"/>
            <w:shd w:val="clear" w:color="auto" w:fill="auto"/>
            <w:vAlign w:val="center"/>
          </w:tcPr>
          <w:p w14:paraId="077D3287" w14:textId="77777777" w:rsidR="00C07383" w:rsidRPr="00C34A80" w:rsidRDefault="00C07383" w:rsidP="008A0B9B">
            <w:pPr>
              <w:ind w:left="-113" w:right="-113"/>
              <w:jc w:val="center"/>
              <w:rPr>
                <w:sz w:val="28"/>
                <w:szCs w:val="28"/>
                <w:lang w:val="uk-UA"/>
              </w:rPr>
            </w:pPr>
            <w:r w:rsidRPr="00C34A80">
              <w:rPr>
                <w:sz w:val="28"/>
                <w:szCs w:val="28"/>
                <w:lang w:val="uk-UA"/>
              </w:rPr>
              <w:t>207</w:t>
            </w:r>
          </w:p>
        </w:tc>
        <w:tc>
          <w:tcPr>
            <w:tcW w:w="723" w:type="dxa"/>
            <w:shd w:val="clear" w:color="auto" w:fill="auto"/>
            <w:vAlign w:val="center"/>
          </w:tcPr>
          <w:p w14:paraId="6908196A" w14:textId="77777777" w:rsidR="00C07383" w:rsidRPr="00C34A80" w:rsidRDefault="00C07383" w:rsidP="008A0B9B">
            <w:pPr>
              <w:ind w:left="-113" w:right="-113"/>
              <w:jc w:val="center"/>
              <w:rPr>
                <w:sz w:val="28"/>
                <w:szCs w:val="28"/>
                <w:lang w:val="uk-UA"/>
              </w:rPr>
            </w:pPr>
            <w:r w:rsidRPr="00C34A80">
              <w:rPr>
                <w:sz w:val="28"/>
                <w:szCs w:val="28"/>
                <w:lang w:val="uk-UA"/>
              </w:rPr>
              <w:t>158</w:t>
            </w:r>
          </w:p>
        </w:tc>
        <w:tc>
          <w:tcPr>
            <w:tcW w:w="723" w:type="dxa"/>
            <w:shd w:val="clear" w:color="auto" w:fill="auto"/>
            <w:vAlign w:val="center"/>
          </w:tcPr>
          <w:p w14:paraId="76C3F66F" w14:textId="77777777" w:rsidR="00C07383" w:rsidRPr="00C34A80" w:rsidRDefault="00C07383" w:rsidP="008A0B9B">
            <w:pPr>
              <w:ind w:left="-113" w:right="-113"/>
              <w:jc w:val="center"/>
              <w:rPr>
                <w:sz w:val="28"/>
                <w:szCs w:val="28"/>
                <w:lang w:val="uk-UA"/>
              </w:rPr>
            </w:pPr>
            <w:r w:rsidRPr="00C34A80">
              <w:rPr>
                <w:sz w:val="28"/>
                <w:szCs w:val="28"/>
                <w:lang w:val="uk-UA"/>
              </w:rPr>
              <w:t>180</w:t>
            </w:r>
          </w:p>
        </w:tc>
        <w:tc>
          <w:tcPr>
            <w:tcW w:w="723" w:type="dxa"/>
            <w:shd w:val="clear" w:color="auto" w:fill="auto"/>
            <w:vAlign w:val="center"/>
          </w:tcPr>
          <w:p w14:paraId="56D1F4FD" w14:textId="77777777" w:rsidR="00C07383" w:rsidRPr="00C34A80" w:rsidRDefault="00C07383" w:rsidP="008A0B9B">
            <w:pPr>
              <w:ind w:left="-113" w:right="-113"/>
              <w:jc w:val="center"/>
              <w:rPr>
                <w:sz w:val="28"/>
                <w:szCs w:val="28"/>
                <w:lang w:val="uk-UA"/>
              </w:rPr>
            </w:pPr>
            <w:r w:rsidRPr="00C34A80">
              <w:rPr>
                <w:sz w:val="28"/>
                <w:szCs w:val="28"/>
                <w:lang w:val="uk-UA"/>
              </w:rPr>
              <w:t>170</w:t>
            </w:r>
          </w:p>
        </w:tc>
        <w:tc>
          <w:tcPr>
            <w:tcW w:w="723" w:type="dxa"/>
            <w:shd w:val="clear" w:color="auto" w:fill="auto"/>
            <w:vAlign w:val="center"/>
          </w:tcPr>
          <w:p w14:paraId="4FB060B5" w14:textId="77777777" w:rsidR="00C07383" w:rsidRPr="00C34A80" w:rsidRDefault="00C07383" w:rsidP="008A0B9B">
            <w:pPr>
              <w:ind w:left="-113" w:right="-113"/>
              <w:jc w:val="center"/>
              <w:rPr>
                <w:sz w:val="28"/>
                <w:szCs w:val="28"/>
                <w:lang w:val="uk-UA"/>
              </w:rPr>
            </w:pPr>
            <w:r w:rsidRPr="00C34A80">
              <w:rPr>
                <w:sz w:val="28"/>
                <w:szCs w:val="28"/>
                <w:lang w:val="uk-UA"/>
              </w:rPr>
              <w:t>154</w:t>
            </w:r>
          </w:p>
        </w:tc>
        <w:tc>
          <w:tcPr>
            <w:tcW w:w="723" w:type="dxa"/>
            <w:shd w:val="clear" w:color="auto" w:fill="auto"/>
            <w:vAlign w:val="center"/>
          </w:tcPr>
          <w:p w14:paraId="3C7ACE94" w14:textId="77777777" w:rsidR="00C07383" w:rsidRPr="00C34A80" w:rsidRDefault="00C07383" w:rsidP="008A0B9B">
            <w:pPr>
              <w:ind w:left="-113" w:right="-113"/>
              <w:jc w:val="center"/>
              <w:rPr>
                <w:sz w:val="28"/>
                <w:szCs w:val="28"/>
                <w:lang w:val="uk-UA"/>
              </w:rPr>
            </w:pPr>
            <w:r w:rsidRPr="00C34A80">
              <w:rPr>
                <w:sz w:val="28"/>
                <w:szCs w:val="28"/>
                <w:lang w:val="uk-UA"/>
              </w:rPr>
              <w:t>23,8</w:t>
            </w:r>
          </w:p>
        </w:tc>
        <w:tc>
          <w:tcPr>
            <w:tcW w:w="723" w:type="dxa"/>
            <w:shd w:val="clear" w:color="auto" w:fill="auto"/>
            <w:vAlign w:val="center"/>
          </w:tcPr>
          <w:p w14:paraId="4E53E0E7" w14:textId="77777777" w:rsidR="00C07383" w:rsidRPr="00C34A80" w:rsidRDefault="00C07383" w:rsidP="008A0B9B">
            <w:pPr>
              <w:ind w:left="-113" w:right="-113"/>
              <w:jc w:val="center"/>
              <w:rPr>
                <w:sz w:val="28"/>
                <w:szCs w:val="28"/>
                <w:lang w:val="uk-UA"/>
              </w:rPr>
            </w:pPr>
            <w:r w:rsidRPr="00C34A80">
              <w:rPr>
                <w:sz w:val="28"/>
                <w:szCs w:val="28"/>
                <w:lang w:val="uk-UA"/>
              </w:rPr>
              <w:t>18,3</w:t>
            </w:r>
          </w:p>
        </w:tc>
        <w:tc>
          <w:tcPr>
            <w:tcW w:w="723" w:type="dxa"/>
            <w:shd w:val="clear" w:color="auto" w:fill="auto"/>
            <w:vAlign w:val="center"/>
          </w:tcPr>
          <w:p w14:paraId="02E7CF4B" w14:textId="77777777" w:rsidR="00C07383" w:rsidRPr="00C34A80" w:rsidRDefault="00C07383" w:rsidP="008A0B9B">
            <w:pPr>
              <w:ind w:left="-113" w:right="-113"/>
              <w:jc w:val="center"/>
              <w:rPr>
                <w:sz w:val="28"/>
                <w:szCs w:val="28"/>
                <w:lang w:val="uk-UA"/>
              </w:rPr>
            </w:pPr>
            <w:r w:rsidRPr="00C34A80">
              <w:rPr>
                <w:sz w:val="28"/>
                <w:szCs w:val="28"/>
                <w:lang w:val="uk-UA"/>
              </w:rPr>
              <w:t>20,97</w:t>
            </w:r>
          </w:p>
        </w:tc>
        <w:tc>
          <w:tcPr>
            <w:tcW w:w="723" w:type="dxa"/>
            <w:shd w:val="clear" w:color="auto" w:fill="auto"/>
            <w:vAlign w:val="center"/>
          </w:tcPr>
          <w:p w14:paraId="12082DC4" w14:textId="77777777" w:rsidR="00C07383" w:rsidRPr="00C34A80" w:rsidRDefault="00C07383" w:rsidP="008A0B9B">
            <w:pPr>
              <w:ind w:left="-113" w:right="-113"/>
              <w:jc w:val="center"/>
              <w:rPr>
                <w:sz w:val="28"/>
                <w:szCs w:val="28"/>
                <w:lang w:val="uk-UA"/>
              </w:rPr>
            </w:pPr>
            <w:r w:rsidRPr="00C34A80">
              <w:rPr>
                <w:sz w:val="28"/>
                <w:szCs w:val="28"/>
                <w:lang w:val="uk-UA"/>
              </w:rPr>
              <w:t>19,97</w:t>
            </w:r>
          </w:p>
        </w:tc>
        <w:tc>
          <w:tcPr>
            <w:tcW w:w="723" w:type="dxa"/>
            <w:shd w:val="clear" w:color="auto" w:fill="auto"/>
            <w:vAlign w:val="center"/>
          </w:tcPr>
          <w:p w14:paraId="5ED0708D" w14:textId="77777777" w:rsidR="00C07383" w:rsidRPr="00C34A80" w:rsidRDefault="00C07383" w:rsidP="008A0B9B">
            <w:pPr>
              <w:ind w:left="-113" w:right="-113"/>
              <w:jc w:val="center"/>
              <w:rPr>
                <w:sz w:val="28"/>
                <w:szCs w:val="28"/>
                <w:lang w:val="uk-UA"/>
              </w:rPr>
            </w:pPr>
            <w:r w:rsidRPr="00C34A80">
              <w:rPr>
                <w:sz w:val="28"/>
                <w:szCs w:val="28"/>
                <w:lang w:val="uk-UA"/>
              </w:rPr>
              <w:t>18,27</w:t>
            </w:r>
          </w:p>
        </w:tc>
      </w:tr>
      <w:tr w:rsidR="00291A4A" w:rsidRPr="00C34A80" w14:paraId="23409FFC" w14:textId="77777777" w:rsidTr="008A0B9B">
        <w:tc>
          <w:tcPr>
            <w:tcW w:w="2405" w:type="dxa"/>
            <w:shd w:val="clear" w:color="auto" w:fill="auto"/>
            <w:vAlign w:val="center"/>
          </w:tcPr>
          <w:p w14:paraId="671DE9AE" w14:textId="77777777" w:rsidR="00C07383" w:rsidRPr="00C34A80" w:rsidRDefault="00C07383" w:rsidP="008A0B9B">
            <w:pPr>
              <w:ind w:left="-113" w:right="-113"/>
              <w:jc w:val="both"/>
              <w:rPr>
                <w:sz w:val="28"/>
                <w:szCs w:val="28"/>
                <w:lang w:val="uk-UA"/>
              </w:rPr>
            </w:pPr>
            <w:r w:rsidRPr="00C34A80">
              <w:rPr>
                <w:sz w:val="28"/>
                <w:szCs w:val="28"/>
                <w:lang w:val="uk-UA"/>
              </w:rPr>
              <w:t xml:space="preserve">Волинська </w:t>
            </w:r>
          </w:p>
        </w:tc>
        <w:tc>
          <w:tcPr>
            <w:tcW w:w="723" w:type="dxa"/>
            <w:shd w:val="clear" w:color="auto" w:fill="auto"/>
            <w:vAlign w:val="center"/>
          </w:tcPr>
          <w:p w14:paraId="019A9FB1" w14:textId="77777777" w:rsidR="00C07383" w:rsidRPr="00C34A80" w:rsidRDefault="00C07383" w:rsidP="008A0B9B">
            <w:pPr>
              <w:ind w:left="-113" w:right="-113"/>
              <w:jc w:val="center"/>
              <w:rPr>
                <w:sz w:val="28"/>
                <w:szCs w:val="28"/>
                <w:lang w:val="uk-UA"/>
              </w:rPr>
            </w:pPr>
            <w:r w:rsidRPr="00C34A80">
              <w:rPr>
                <w:sz w:val="28"/>
                <w:szCs w:val="28"/>
                <w:lang w:val="uk-UA"/>
              </w:rPr>
              <w:t>102</w:t>
            </w:r>
          </w:p>
        </w:tc>
        <w:tc>
          <w:tcPr>
            <w:tcW w:w="723" w:type="dxa"/>
            <w:shd w:val="clear" w:color="auto" w:fill="auto"/>
            <w:vAlign w:val="center"/>
          </w:tcPr>
          <w:p w14:paraId="23ECF6DC" w14:textId="77777777" w:rsidR="00C07383" w:rsidRPr="00C34A80" w:rsidRDefault="00C07383" w:rsidP="008A0B9B">
            <w:pPr>
              <w:ind w:left="-113" w:right="-113"/>
              <w:jc w:val="center"/>
              <w:rPr>
                <w:sz w:val="28"/>
                <w:szCs w:val="28"/>
                <w:lang w:val="uk-UA"/>
              </w:rPr>
            </w:pPr>
            <w:r w:rsidRPr="00C34A80">
              <w:rPr>
                <w:sz w:val="28"/>
                <w:szCs w:val="28"/>
                <w:lang w:val="uk-UA"/>
              </w:rPr>
              <w:t>103</w:t>
            </w:r>
          </w:p>
        </w:tc>
        <w:tc>
          <w:tcPr>
            <w:tcW w:w="723" w:type="dxa"/>
            <w:shd w:val="clear" w:color="auto" w:fill="auto"/>
            <w:vAlign w:val="center"/>
          </w:tcPr>
          <w:p w14:paraId="54C71A2F" w14:textId="77777777" w:rsidR="00C07383" w:rsidRPr="00C34A80" w:rsidRDefault="00C07383" w:rsidP="008A0B9B">
            <w:pPr>
              <w:ind w:left="-113" w:right="-113"/>
              <w:jc w:val="center"/>
              <w:rPr>
                <w:sz w:val="28"/>
                <w:szCs w:val="28"/>
                <w:lang w:val="uk-UA"/>
              </w:rPr>
            </w:pPr>
            <w:r w:rsidRPr="00C34A80">
              <w:rPr>
                <w:sz w:val="28"/>
                <w:szCs w:val="28"/>
                <w:lang w:val="uk-UA"/>
              </w:rPr>
              <w:t>88</w:t>
            </w:r>
          </w:p>
        </w:tc>
        <w:tc>
          <w:tcPr>
            <w:tcW w:w="723" w:type="dxa"/>
            <w:shd w:val="clear" w:color="auto" w:fill="auto"/>
            <w:vAlign w:val="center"/>
          </w:tcPr>
          <w:p w14:paraId="75444E42" w14:textId="77777777" w:rsidR="00C07383" w:rsidRPr="00C34A80" w:rsidRDefault="00C07383" w:rsidP="008A0B9B">
            <w:pPr>
              <w:ind w:left="-113" w:right="-113"/>
              <w:jc w:val="center"/>
              <w:rPr>
                <w:sz w:val="28"/>
                <w:szCs w:val="28"/>
                <w:lang w:val="uk-UA"/>
              </w:rPr>
            </w:pPr>
            <w:r w:rsidRPr="00C34A80">
              <w:rPr>
                <w:sz w:val="28"/>
                <w:szCs w:val="28"/>
                <w:lang w:val="uk-UA"/>
              </w:rPr>
              <w:t>94</w:t>
            </w:r>
          </w:p>
        </w:tc>
        <w:tc>
          <w:tcPr>
            <w:tcW w:w="723" w:type="dxa"/>
            <w:shd w:val="clear" w:color="auto" w:fill="auto"/>
            <w:vAlign w:val="center"/>
          </w:tcPr>
          <w:p w14:paraId="587B1F94" w14:textId="77777777" w:rsidR="00C07383" w:rsidRPr="00C34A80" w:rsidRDefault="00C07383" w:rsidP="008A0B9B">
            <w:pPr>
              <w:ind w:left="-113" w:right="-113"/>
              <w:jc w:val="center"/>
              <w:rPr>
                <w:sz w:val="28"/>
                <w:szCs w:val="28"/>
                <w:lang w:val="uk-UA"/>
              </w:rPr>
            </w:pPr>
            <w:r w:rsidRPr="00C34A80">
              <w:rPr>
                <w:sz w:val="28"/>
                <w:szCs w:val="28"/>
                <w:lang w:val="uk-UA"/>
              </w:rPr>
              <w:t>89</w:t>
            </w:r>
          </w:p>
        </w:tc>
        <w:tc>
          <w:tcPr>
            <w:tcW w:w="723" w:type="dxa"/>
            <w:shd w:val="clear" w:color="auto" w:fill="auto"/>
            <w:vAlign w:val="center"/>
          </w:tcPr>
          <w:p w14:paraId="0677564C" w14:textId="77777777" w:rsidR="00C07383" w:rsidRPr="00C34A80" w:rsidRDefault="00C07383" w:rsidP="008A0B9B">
            <w:pPr>
              <w:ind w:left="-113" w:right="-113"/>
              <w:jc w:val="center"/>
              <w:rPr>
                <w:sz w:val="28"/>
                <w:szCs w:val="28"/>
                <w:lang w:val="uk-UA"/>
              </w:rPr>
            </w:pPr>
            <w:r w:rsidRPr="00C34A80">
              <w:rPr>
                <w:sz w:val="28"/>
                <w:szCs w:val="28"/>
                <w:lang w:val="uk-UA"/>
              </w:rPr>
              <w:t>18,6</w:t>
            </w:r>
          </w:p>
        </w:tc>
        <w:tc>
          <w:tcPr>
            <w:tcW w:w="723" w:type="dxa"/>
            <w:shd w:val="clear" w:color="auto" w:fill="auto"/>
            <w:vAlign w:val="center"/>
          </w:tcPr>
          <w:p w14:paraId="2B3659CF" w14:textId="77777777" w:rsidR="00C07383" w:rsidRPr="00C34A80" w:rsidRDefault="00C07383" w:rsidP="008A0B9B">
            <w:pPr>
              <w:ind w:left="-113" w:right="-113"/>
              <w:jc w:val="center"/>
              <w:rPr>
                <w:sz w:val="28"/>
                <w:szCs w:val="28"/>
                <w:lang w:val="uk-UA"/>
              </w:rPr>
            </w:pPr>
            <w:r w:rsidRPr="00C34A80">
              <w:rPr>
                <w:sz w:val="28"/>
                <w:szCs w:val="28"/>
                <w:lang w:val="uk-UA"/>
              </w:rPr>
              <w:t>18,7</w:t>
            </w:r>
          </w:p>
        </w:tc>
        <w:tc>
          <w:tcPr>
            <w:tcW w:w="723" w:type="dxa"/>
            <w:shd w:val="clear" w:color="auto" w:fill="auto"/>
            <w:vAlign w:val="center"/>
          </w:tcPr>
          <w:p w14:paraId="5F201684" w14:textId="77777777" w:rsidR="00C07383" w:rsidRPr="00C34A80" w:rsidRDefault="00C07383" w:rsidP="008A0B9B">
            <w:pPr>
              <w:ind w:left="-113" w:right="-113"/>
              <w:jc w:val="center"/>
              <w:rPr>
                <w:sz w:val="28"/>
                <w:szCs w:val="28"/>
                <w:lang w:val="uk-UA"/>
              </w:rPr>
            </w:pPr>
            <w:r w:rsidRPr="00C34A80">
              <w:rPr>
                <w:sz w:val="28"/>
                <w:szCs w:val="28"/>
                <w:lang w:val="uk-UA"/>
              </w:rPr>
              <w:t>16,01</w:t>
            </w:r>
          </w:p>
        </w:tc>
        <w:tc>
          <w:tcPr>
            <w:tcW w:w="723" w:type="dxa"/>
            <w:shd w:val="clear" w:color="auto" w:fill="auto"/>
            <w:vAlign w:val="center"/>
          </w:tcPr>
          <w:p w14:paraId="6D0CA842" w14:textId="77777777" w:rsidR="00C07383" w:rsidRPr="00C34A80" w:rsidRDefault="00C07383" w:rsidP="008A0B9B">
            <w:pPr>
              <w:ind w:left="-113" w:right="-113"/>
              <w:jc w:val="center"/>
              <w:rPr>
                <w:sz w:val="28"/>
                <w:szCs w:val="28"/>
                <w:lang w:val="uk-UA"/>
              </w:rPr>
            </w:pPr>
            <w:r w:rsidRPr="00C34A80">
              <w:rPr>
                <w:sz w:val="28"/>
                <w:szCs w:val="28"/>
                <w:lang w:val="uk-UA"/>
              </w:rPr>
              <w:t>17,14</w:t>
            </w:r>
          </w:p>
        </w:tc>
        <w:tc>
          <w:tcPr>
            <w:tcW w:w="723" w:type="dxa"/>
            <w:shd w:val="clear" w:color="auto" w:fill="auto"/>
            <w:vAlign w:val="center"/>
          </w:tcPr>
          <w:p w14:paraId="199FD1CF" w14:textId="77777777" w:rsidR="00C07383" w:rsidRPr="00C34A80" w:rsidRDefault="00C07383" w:rsidP="008A0B9B">
            <w:pPr>
              <w:ind w:left="-113" w:right="-113"/>
              <w:jc w:val="center"/>
              <w:rPr>
                <w:sz w:val="28"/>
                <w:szCs w:val="28"/>
                <w:lang w:val="uk-UA"/>
              </w:rPr>
            </w:pPr>
            <w:r w:rsidRPr="00C34A80">
              <w:rPr>
                <w:sz w:val="28"/>
                <w:szCs w:val="28"/>
                <w:lang w:val="uk-UA"/>
              </w:rPr>
              <w:t>16,27</w:t>
            </w:r>
          </w:p>
        </w:tc>
      </w:tr>
    </w:tbl>
    <w:p w14:paraId="707289A4" w14:textId="18573DB5" w:rsidR="00F37A31" w:rsidRPr="00F37A31" w:rsidRDefault="00F37A31" w:rsidP="00F37A31">
      <w:pPr>
        <w:jc w:val="right"/>
        <w:rPr>
          <w:lang w:val="uk-UA"/>
        </w:rPr>
      </w:pPr>
      <w:r>
        <w:rPr>
          <w:lang w:val="uk-UA"/>
        </w:rPr>
        <w:lastRenderedPageBreak/>
        <w:t>Продовження табл. 4.16</w:t>
      </w: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723"/>
        <w:gridCol w:w="723"/>
        <w:gridCol w:w="723"/>
        <w:gridCol w:w="723"/>
        <w:gridCol w:w="723"/>
        <w:gridCol w:w="723"/>
        <w:gridCol w:w="723"/>
        <w:gridCol w:w="723"/>
        <w:gridCol w:w="723"/>
        <w:gridCol w:w="723"/>
      </w:tblGrid>
      <w:tr w:rsidR="00F37A31" w:rsidRPr="00C34A80" w14:paraId="16CFCEE3" w14:textId="77777777" w:rsidTr="00AA078C">
        <w:tc>
          <w:tcPr>
            <w:tcW w:w="2405" w:type="dxa"/>
            <w:vAlign w:val="center"/>
          </w:tcPr>
          <w:p w14:paraId="12508B31" w14:textId="3D408D1E" w:rsidR="00F37A31" w:rsidRPr="00C34A80" w:rsidRDefault="00F37A31" w:rsidP="00AA078C">
            <w:pPr>
              <w:ind w:left="-113" w:right="-113"/>
              <w:jc w:val="center"/>
              <w:rPr>
                <w:sz w:val="28"/>
                <w:szCs w:val="28"/>
                <w:lang w:val="uk-UA"/>
              </w:rPr>
            </w:pPr>
            <w:r w:rsidRPr="00C34A80">
              <w:rPr>
                <w:sz w:val="28"/>
                <w:szCs w:val="28"/>
                <w:lang w:val="uk-UA"/>
              </w:rPr>
              <w:t>1</w:t>
            </w:r>
          </w:p>
        </w:tc>
        <w:tc>
          <w:tcPr>
            <w:tcW w:w="723" w:type="dxa"/>
            <w:vAlign w:val="center"/>
          </w:tcPr>
          <w:p w14:paraId="36F8949E" w14:textId="77777777" w:rsidR="00F37A31" w:rsidRPr="00C34A80" w:rsidRDefault="00F37A31" w:rsidP="00AA078C">
            <w:pPr>
              <w:ind w:left="-113" w:right="-113"/>
              <w:jc w:val="center"/>
              <w:rPr>
                <w:sz w:val="28"/>
                <w:szCs w:val="28"/>
                <w:lang w:val="uk-UA"/>
              </w:rPr>
            </w:pPr>
            <w:r w:rsidRPr="00C34A80">
              <w:rPr>
                <w:sz w:val="28"/>
                <w:szCs w:val="28"/>
                <w:lang w:val="uk-UA"/>
              </w:rPr>
              <w:t>2</w:t>
            </w:r>
          </w:p>
        </w:tc>
        <w:tc>
          <w:tcPr>
            <w:tcW w:w="723" w:type="dxa"/>
            <w:vAlign w:val="center"/>
          </w:tcPr>
          <w:p w14:paraId="796A459D" w14:textId="77777777" w:rsidR="00F37A31" w:rsidRPr="00C34A80" w:rsidRDefault="00F37A31" w:rsidP="00AA078C">
            <w:pPr>
              <w:ind w:left="-113" w:right="-113"/>
              <w:jc w:val="center"/>
              <w:rPr>
                <w:sz w:val="28"/>
                <w:szCs w:val="28"/>
                <w:lang w:val="uk-UA"/>
              </w:rPr>
            </w:pPr>
            <w:r w:rsidRPr="00C34A80">
              <w:rPr>
                <w:sz w:val="28"/>
                <w:szCs w:val="28"/>
                <w:lang w:val="uk-UA"/>
              </w:rPr>
              <w:t>3</w:t>
            </w:r>
          </w:p>
        </w:tc>
        <w:tc>
          <w:tcPr>
            <w:tcW w:w="723" w:type="dxa"/>
            <w:vAlign w:val="center"/>
          </w:tcPr>
          <w:p w14:paraId="7CFD9E87" w14:textId="77777777" w:rsidR="00F37A31" w:rsidRPr="00C34A80" w:rsidRDefault="00F37A31" w:rsidP="00AA078C">
            <w:pPr>
              <w:ind w:left="-113" w:right="-113"/>
              <w:jc w:val="center"/>
              <w:rPr>
                <w:sz w:val="28"/>
                <w:szCs w:val="28"/>
                <w:lang w:val="uk-UA"/>
              </w:rPr>
            </w:pPr>
            <w:r w:rsidRPr="00C34A80">
              <w:rPr>
                <w:sz w:val="28"/>
                <w:szCs w:val="28"/>
                <w:lang w:val="uk-UA"/>
              </w:rPr>
              <w:t>4</w:t>
            </w:r>
          </w:p>
        </w:tc>
        <w:tc>
          <w:tcPr>
            <w:tcW w:w="723" w:type="dxa"/>
            <w:vAlign w:val="center"/>
          </w:tcPr>
          <w:p w14:paraId="28B7A30C" w14:textId="77777777" w:rsidR="00F37A31" w:rsidRPr="00C34A80" w:rsidRDefault="00F37A31" w:rsidP="00AA078C">
            <w:pPr>
              <w:ind w:left="-113" w:right="-113"/>
              <w:jc w:val="center"/>
              <w:rPr>
                <w:sz w:val="28"/>
                <w:szCs w:val="28"/>
                <w:lang w:val="uk-UA"/>
              </w:rPr>
            </w:pPr>
            <w:r w:rsidRPr="00C34A80">
              <w:rPr>
                <w:sz w:val="28"/>
                <w:szCs w:val="28"/>
                <w:lang w:val="uk-UA"/>
              </w:rPr>
              <w:t>5</w:t>
            </w:r>
          </w:p>
        </w:tc>
        <w:tc>
          <w:tcPr>
            <w:tcW w:w="723" w:type="dxa"/>
            <w:vAlign w:val="center"/>
          </w:tcPr>
          <w:p w14:paraId="27F6BC88" w14:textId="77777777" w:rsidR="00F37A31" w:rsidRPr="00C34A80" w:rsidRDefault="00F37A31" w:rsidP="00AA078C">
            <w:pPr>
              <w:ind w:left="-113" w:right="-113"/>
              <w:jc w:val="center"/>
              <w:rPr>
                <w:sz w:val="28"/>
                <w:szCs w:val="28"/>
                <w:lang w:val="uk-UA"/>
              </w:rPr>
            </w:pPr>
            <w:r w:rsidRPr="00C34A80">
              <w:rPr>
                <w:sz w:val="28"/>
                <w:szCs w:val="28"/>
                <w:lang w:val="uk-UA"/>
              </w:rPr>
              <w:t>6</w:t>
            </w:r>
          </w:p>
        </w:tc>
        <w:tc>
          <w:tcPr>
            <w:tcW w:w="723" w:type="dxa"/>
            <w:vAlign w:val="center"/>
          </w:tcPr>
          <w:p w14:paraId="3FAB7796" w14:textId="77777777" w:rsidR="00F37A31" w:rsidRPr="00C34A80" w:rsidRDefault="00F37A31" w:rsidP="00AA078C">
            <w:pPr>
              <w:ind w:left="-113" w:right="-113"/>
              <w:jc w:val="center"/>
              <w:rPr>
                <w:sz w:val="28"/>
                <w:szCs w:val="28"/>
                <w:lang w:val="uk-UA"/>
              </w:rPr>
            </w:pPr>
            <w:r w:rsidRPr="00C34A80">
              <w:rPr>
                <w:sz w:val="28"/>
                <w:szCs w:val="28"/>
                <w:lang w:val="uk-UA"/>
              </w:rPr>
              <w:t>7</w:t>
            </w:r>
          </w:p>
        </w:tc>
        <w:tc>
          <w:tcPr>
            <w:tcW w:w="723" w:type="dxa"/>
            <w:vAlign w:val="center"/>
          </w:tcPr>
          <w:p w14:paraId="30178897" w14:textId="77777777" w:rsidR="00F37A31" w:rsidRPr="00C34A80" w:rsidRDefault="00F37A31" w:rsidP="00AA078C">
            <w:pPr>
              <w:ind w:left="-113" w:right="-113"/>
              <w:jc w:val="center"/>
              <w:rPr>
                <w:sz w:val="28"/>
                <w:szCs w:val="28"/>
                <w:lang w:val="uk-UA"/>
              </w:rPr>
            </w:pPr>
            <w:r w:rsidRPr="00C34A80">
              <w:rPr>
                <w:sz w:val="28"/>
                <w:szCs w:val="28"/>
                <w:lang w:val="uk-UA"/>
              </w:rPr>
              <w:t>8</w:t>
            </w:r>
          </w:p>
        </w:tc>
        <w:tc>
          <w:tcPr>
            <w:tcW w:w="723" w:type="dxa"/>
            <w:vAlign w:val="center"/>
          </w:tcPr>
          <w:p w14:paraId="11DFCD31" w14:textId="77777777" w:rsidR="00F37A31" w:rsidRPr="00C34A80" w:rsidRDefault="00F37A31" w:rsidP="00AA078C">
            <w:pPr>
              <w:ind w:left="-113" w:right="-113"/>
              <w:jc w:val="center"/>
              <w:rPr>
                <w:sz w:val="28"/>
                <w:szCs w:val="28"/>
                <w:lang w:val="uk-UA"/>
              </w:rPr>
            </w:pPr>
            <w:r w:rsidRPr="00C34A80">
              <w:rPr>
                <w:sz w:val="28"/>
                <w:szCs w:val="28"/>
                <w:lang w:val="uk-UA"/>
              </w:rPr>
              <w:t>9</w:t>
            </w:r>
          </w:p>
        </w:tc>
        <w:tc>
          <w:tcPr>
            <w:tcW w:w="723" w:type="dxa"/>
            <w:vAlign w:val="center"/>
          </w:tcPr>
          <w:p w14:paraId="51CF9D74" w14:textId="77777777" w:rsidR="00F37A31" w:rsidRPr="00C34A80" w:rsidRDefault="00F37A31" w:rsidP="00AA078C">
            <w:pPr>
              <w:ind w:left="-113" w:right="-113"/>
              <w:jc w:val="center"/>
              <w:rPr>
                <w:sz w:val="28"/>
                <w:szCs w:val="28"/>
                <w:lang w:val="uk-UA"/>
              </w:rPr>
            </w:pPr>
            <w:r w:rsidRPr="00C34A80">
              <w:rPr>
                <w:sz w:val="28"/>
                <w:szCs w:val="28"/>
                <w:lang w:val="uk-UA"/>
              </w:rPr>
              <w:t>10</w:t>
            </w:r>
          </w:p>
        </w:tc>
        <w:tc>
          <w:tcPr>
            <w:tcW w:w="723" w:type="dxa"/>
            <w:vAlign w:val="center"/>
          </w:tcPr>
          <w:p w14:paraId="24D83E03" w14:textId="77777777" w:rsidR="00F37A31" w:rsidRPr="00C34A80" w:rsidRDefault="00F37A31" w:rsidP="00AA078C">
            <w:pPr>
              <w:ind w:left="-113" w:right="-113"/>
              <w:jc w:val="center"/>
              <w:rPr>
                <w:sz w:val="28"/>
                <w:szCs w:val="28"/>
                <w:lang w:val="uk-UA"/>
              </w:rPr>
            </w:pPr>
            <w:r w:rsidRPr="00C34A80">
              <w:rPr>
                <w:sz w:val="28"/>
                <w:szCs w:val="28"/>
                <w:lang w:val="uk-UA"/>
              </w:rPr>
              <w:t>11</w:t>
            </w:r>
          </w:p>
        </w:tc>
      </w:tr>
      <w:tr w:rsidR="00291A4A" w:rsidRPr="00C34A80" w14:paraId="13262353" w14:textId="77777777" w:rsidTr="008A0B9B">
        <w:tc>
          <w:tcPr>
            <w:tcW w:w="2405" w:type="dxa"/>
            <w:shd w:val="clear" w:color="auto" w:fill="auto"/>
            <w:vAlign w:val="center"/>
          </w:tcPr>
          <w:p w14:paraId="0146395A" w14:textId="77777777" w:rsidR="00C07383" w:rsidRPr="00C34A80" w:rsidRDefault="00C07383" w:rsidP="008A0B9B">
            <w:pPr>
              <w:ind w:left="-113" w:right="-113"/>
              <w:jc w:val="both"/>
              <w:rPr>
                <w:sz w:val="28"/>
                <w:szCs w:val="28"/>
                <w:lang w:val="uk-UA"/>
              </w:rPr>
            </w:pPr>
            <w:r w:rsidRPr="00C34A80">
              <w:rPr>
                <w:sz w:val="28"/>
                <w:szCs w:val="28"/>
                <w:lang w:val="uk-UA"/>
              </w:rPr>
              <w:t>Дніпропетровська</w:t>
            </w:r>
          </w:p>
        </w:tc>
        <w:tc>
          <w:tcPr>
            <w:tcW w:w="723" w:type="dxa"/>
            <w:shd w:val="clear" w:color="auto" w:fill="auto"/>
            <w:vAlign w:val="center"/>
          </w:tcPr>
          <w:p w14:paraId="7E12EB03" w14:textId="77777777" w:rsidR="00C07383" w:rsidRPr="00C34A80" w:rsidRDefault="00C07383" w:rsidP="008A0B9B">
            <w:pPr>
              <w:ind w:left="-113" w:right="-113"/>
              <w:jc w:val="center"/>
              <w:rPr>
                <w:sz w:val="28"/>
                <w:szCs w:val="28"/>
                <w:lang w:val="uk-UA"/>
              </w:rPr>
            </w:pPr>
            <w:r w:rsidRPr="00C34A80">
              <w:rPr>
                <w:sz w:val="28"/>
                <w:szCs w:val="28"/>
                <w:lang w:val="uk-UA"/>
              </w:rPr>
              <w:t>369</w:t>
            </w:r>
          </w:p>
        </w:tc>
        <w:tc>
          <w:tcPr>
            <w:tcW w:w="723" w:type="dxa"/>
            <w:shd w:val="clear" w:color="auto" w:fill="auto"/>
            <w:vAlign w:val="center"/>
          </w:tcPr>
          <w:p w14:paraId="36CED092" w14:textId="77777777" w:rsidR="00C07383" w:rsidRPr="00C34A80" w:rsidRDefault="00C07383" w:rsidP="008A0B9B">
            <w:pPr>
              <w:ind w:left="-113" w:right="-113"/>
              <w:jc w:val="center"/>
              <w:rPr>
                <w:sz w:val="28"/>
                <w:szCs w:val="28"/>
                <w:lang w:val="uk-UA"/>
              </w:rPr>
            </w:pPr>
            <w:r w:rsidRPr="00C34A80">
              <w:rPr>
                <w:sz w:val="28"/>
                <w:szCs w:val="28"/>
                <w:lang w:val="uk-UA"/>
              </w:rPr>
              <w:t>392</w:t>
            </w:r>
          </w:p>
        </w:tc>
        <w:tc>
          <w:tcPr>
            <w:tcW w:w="723" w:type="dxa"/>
            <w:shd w:val="clear" w:color="auto" w:fill="auto"/>
            <w:vAlign w:val="center"/>
          </w:tcPr>
          <w:p w14:paraId="3724476F" w14:textId="77777777" w:rsidR="00C07383" w:rsidRPr="00C34A80" w:rsidRDefault="00C07383" w:rsidP="008A0B9B">
            <w:pPr>
              <w:ind w:left="-113" w:right="-113"/>
              <w:jc w:val="center"/>
              <w:rPr>
                <w:sz w:val="28"/>
                <w:szCs w:val="28"/>
                <w:lang w:val="uk-UA"/>
              </w:rPr>
            </w:pPr>
            <w:r w:rsidRPr="00C34A80">
              <w:rPr>
                <w:sz w:val="28"/>
                <w:szCs w:val="28"/>
                <w:lang w:val="uk-UA"/>
              </w:rPr>
              <w:t>383</w:t>
            </w:r>
          </w:p>
        </w:tc>
        <w:tc>
          <w:tcPr>
            <w:tcW w:w="723" w:type="dxa"/>
            <w:shd w:val="clear" w:color="auto" w:fill="auto"/>
            <w:vAlign w:val="center"/>
          </w:tcPr>
          <w:p w14:paraId="05D5315D" w14:textId="77777777" w:rsidR="00C07383" w:rsidRPr="00C34A80" w:rsidRDefault="00C07383" w:rsidP="008A0B9B">
            <w:pPr>
              <w:ind w:left="-113" w:right="-113"/>
              <w:jc w:val="center"/>
              <w:rPr>
                <w:sz w:val="28"/>
                <w:szCs w:val="28"/>
                <w:lang w:val="uk-UA"/>
              </w:rPr>
            </w:pPr>
            <w:r w:rsidRPr="00C34A80">
              <w:rPr>
                <w:sz w:val="28"/>
                <w:szCs w:val="28"/>
                <w:lang w:val="uk-UA"/>
              </w:rPr>
              <w:t>392</w:t>
            </w:r>
          </w:p>
        </w:tc>
        <w:tc>
          <w:tcPr>
            <w:tcW w:w="723" w:type="dxa"/>
            <w:shd w:val="clear" w:color="auto" w:fill="auto"/>
            <w:vAlign w:val="center"/>
          </w:tcPr>
          <w:p w14:paraId="5ED36D90" w14:textId="77777777" w:rsidR="00C07383" w:rsidRPr="00C34A80" w:rsidRDefault="00C07383" w:rsidP="008A0B9B">
            <w:pPr>
              <w:ind w:left="-113" w:right="-113"/>
              <w:jc w:val="center"/>
              <w:rPr>
                <w:sz w:val="28"/>
                <w:szCs w:val="28"/>
                <w:lang w:val="uk-UA"/>
              </w:rPr>
            </w:pPr>
            <w:r w:rsidRPr="00C34A80">
              <w:rPr>
                <w:sz w:val="28"/>
                <w:szCs w:val="28"/>
                <w:lang w:val="uk-UA"/>
              </w:rPr>
              <w:t>331</w:t>
            </w:r>
          </w:p>
        </w:tc>
        <w:tc>
          <w:tcPr>
            <w:tcW w:w="723" w:type="dxa"/>
            <w:shd w:val="clear" w:color="auto" w:fill="auto"/>
            <w:vAlign w:val="center"/>
          </w:tcPr>
          <w:p w14:paraId="701F10AA" w14:textId="77777777" w:rsidR="00C07383" w:rsidRPr="00C34A80" w:rsidRDefault="00C07383" w:rsidP="008A0B9B">
            <w:pPr>
              <w:ind w:left="-113" w:right="-113"/>
              <w:jc w:val="center"/>
              <w:rPr>
                <w:sz w:val="28"/>
                <w:szCs w:val="28"/>
                <w:lang w:val="uk-UA"/>
              </w:rPr>
            </w:pPr>
            <w:r w:rsidRPr="00C34A80">
              <w:rPr>
                <w:sz w:val="28"/>
                <w:szCs w:val="28"/>
                <w:lang w:val="uk-UA"/>
              </w:rPr>
              <w:t>20,7</w:t>
            </w:r>
          </w:p>
        </w:tc>
        <w:tc>
          <w:tcPr>
            <w:tcW w:w="723" w:type="dxa"/>
            <w:shd w:val="clear" w:color="auto" w:fill="auto"/>
            <w:vAlign w:val="center"/>
          </w:tcPr>
          <w:p w14:paraId="72CF446A" w14:textId="77777777" w:rsidR="00C07383" w:rsidRPr="00C34A80" w:rsidRDefault="00C07383" w:rsidP="008A0B9B">
            <w:pPr>
              <w:ind w:left="-113" w:right="-113"/>
              <w:jc w:val="center"/>
              <w:rPr>
                <w:sz w:val="28"/>
                <w:szCs w:val="28"/>
                <w:lang w:val="uk-UA"/>
              </w:rPr>
            </w:pPr>
            <w:r w:rsidRPr="00C34A80">
              <w:rPr>
                <w:sz w:val="28"/>
                <w:szCs w:val="28"/>
                <w:lang w:val="uk-UA"/>
              </w:rPr>
              <w:t>22,1</w:t>
            </w:r>
          </w:p>
        </w:tc>
        <w:tc>
          <w:tcPr>
            <w:tcW w:w="723" w:type="dxa"/>
            <w:shd w:val="clear" w:color="auto" w:fill="auto"/>
            <w:vAlign w:val="center"/>
          </w:tcPr>
          <w:p w14:paraId="14807DB0" w14:textId="77777777" w:rsidR="00C07383" w:rsidRPr="00C34A80" w:rsidRDefault="00C07383" w:rsidP="008A0B9B">
            <w:pPr>
              <w:ind w:left="-113" w:right="-113"/>
              <w:jc w:val="center"/>
              <w:rPr>
                <w:sz w:val="28"/>
                <w:szCs w:val="28"/>
                <w:lang w:val="uk-UA"/>
              </w:rPr>
            </w:pPr>
            <w:r w:rsidRPr="00C34A80">
              <w:rPr>
                <w:sz w:val="28"/>
                <w:szCs w:val="28"/>
                <w:lang w:val="uk-UA"/>
              </w:rPr>
              <w:t>21,70</w:t>
            </w:r>
          </w:p>
        </w:tc>
        <w:tc>
          <w:tcPr>
            <w:tcW w:w="723" w:type="dxa"/>
            <w:shd w:val="clear" w:color="auto" w:fill="auto"/>
            <w:vAlign w:val="center"/>
          </w:tcPr>
          <w:p w14:paraId="20628110" w14:textId="77777777" w:rsidR="00C07383" w:rsidRPr="00C34A80" w:rsidRDefault="00C07383" w:rsidP="008A0B9B">
            <w:pPr>
              <w:ind w:left="-113" w:right="-113"/>
              <w:jc w:val="center"/>
              <w:rPr>
                <w:sz w:val="28"/>
                <w:szCs w:val="28"/>
                <w:lang w:val="uk-UA"/>
              </w:rPr>
            </w:pPr>
            <w:r w:rsidRPr="00C34A80">
              <w:rPr>
                <w:sz w:val="28"/>
                <w:szCs w:val="28"/>
                <w:lang w:val="uk-UA"/>
              </w:rPr>
              <w:t>22,38</w:t>
            </w:r>
          </w:p>
        </w:tc>
        <w:tc>
          <w:tcPr>
            <w:tcW w:w="723" w:type="dxa"/>
            <w:shd w:val="clear" w:color="auto" w:fill="auto"/>
            <w:vAlign w:val="center"/>
          </w:tcPr>
          <w:p w14:paraId="7DFDF828" w14:textId="77777777" w:rsidR="00C07383" w:rsidRPr="00C34A80" w:rsidRDefault="00C07383" w:rsidP="008A0B9B">
            <w:pPr>
              <w:ind w:left="-113" w:right="-113"/>
              <w:jc w:val="center"/>
              <w:rPr>
                <w:sz w:val="28"/>
                <w:szCs w:val="28"/>
                <w:lang w:val="uk-UA"/>
              </w:rPr>
            </w:pPr>
            <w:r w:rsidRPr="00C34A80">
              <w:rPr>
                <w:sz w:val="28"/>
                <w:szCs w:val="28"/>
                <w:lang w:val="uk-UA"/>
              </w:rPr>
              <w:t>18,88</w:t>
            </w:r>
          </w:p>
        </w:tc>
      </w:tr>
      <w:tr w:rsidR="00291A4A" w:rsidRPr="00C34A80" w14:paraId="0CD9A2C9" w14:textId="77777777" w:rsidTr="008A0B9B">
        <w:tc>
          <w:tcPr>
            <w:tcW w:w="2405" w:type="dxa"/>
            <w:shd w:val="clear" w:color="auto" w:fill="auto"/>
            <w:vAlign w:val="center"/>
          </w:tcPr>
          <w:p w14:paraId="3925E651" w14:textId="77777777" w:rsidR="00C07383" w:rsidRPr="00C34A80" w:rsidRDefault="00C07383" w:rsidP="008A0B9B">
            <w:pPr>
              <w:ind w:left="-113" w:right="-113"/>
              <w:jc w:val="both"/>
              <w:rPr>
                <w:sz w:val="28"/>
                <w:szCs w:val="28"/>
                <w:lang w:val="uk-UA"/>
              </w:rPr>
            </w:pPr>
            <w:r w:rsidRPr="00C34A80">
              <w:rPr>
                <w:sz w:val="28"/>
                <w:szCs w:val="28"/>
                <w:lang w:val="uk-UA"/>
              </w:rPr>
              <w:t>Донецька</w:t>
            </w:r>
          </w:p>
        </w:tc>
        <w:tc>
          <w:tcPr>
            <w:tcW w:w="723" w:type="dxa"/>
            <w:shd w:val="clear" w:color="auto" w:fill="auto"/>
            <w:vAlign w:val="center"/>
          </w:tcPr>
          <w:p w14:paraId="7E018FFB" w14:textId="77777777" w:rsidR="00C07383" w:rsidRPr="00C34A80" w:rsidRDefault="00C07383" w:rsidP="008A0B9B">
            <w:pPr>
              <w:ind w:left="-113" w:right="-113"/>
              <w:jc w:val="center"/>
              <w:rPr>
                <w:sz w:val="28"/>
                <w:szCs w:val="28"/>
                <w:lang w:val="uk-UA"/>
              </w:rPr>
            </w:pPr>
            <w:r w:rsidRPr="00C34A80">
              <w:rPr>
                <w:sz w:val="28"/>
                <w:szCs w:val="28"/>
                <w:lang w:val="uk-UA"/>
              </w:rPr>
              <w:t>186</w:t>
            </w:r>
          </w:p>
        </w:tc>
        <w:tc>
          <w:tcPr>
            <w:tcW w:w="723" w:type="dxa"/>
            <w:shd w:val="clear" w:color="auto" w:fill="auto"/>
            <w:vAlign w:val="center"/>
          </w:tcPr>
          <w:p w14:paraId="1CFD993B" w14:textId="77777777" w:rsidR="00C07383" w:rsidRPr="00C34A80" w:rsidRDefault="00C07383" w:rsidP="008A0B9B">
            <w:pPr>
              <w:ind w:left="-113" w:right="-113"/>
              <w:jc w:val="center"/>
              <w:rPr>
                <w:sz w:val="28"/>
                <w:szCs w:val="28"/>
                <w:lang w:val="uk-UA"/>
              </w:rPr>
            </w:pPr>
            <w:r w:rsidRPr="00C34A80">
              <w:rPr>
                <w:sz w:val="28"/>
                <w:szCs w:val="28"/>
                <w:lang w:val="uk-UA"/>
              </w:rPr>
              <w:t>221</w:t>
            </w:r>
          </w:p>
        </w:tc>
        <w:tc>
          <w:tcPr>
            <w:tcW w:w="723" w:type="dxa"/>
            <w:shd w:val="clear" w:color="auto" w:fill="auto"/>
            <w:vAlign w:val="center"/>
          </w:tcPr>
          <w:p w14:paraId="47EC2873" w14:textId="77777777" w:rsidR="00C07383" w:rsidRPr="00C34A80" w:rsidRDefault="00C07383" w:rsidP="008A0B9B">
            <w:pPr>
              <w:ind w:left="-113" w:right="-113"/>
              <w:jc w:val="center"/>
              <w:rPr>
                <w:sz w:val="28"/>
                <w:szCs w:val="28"/>
                <w:lang w:val="uk-UA"/>
              </w:rPr>
            </w:pPr>
            <w:r w:rsidRPr="00C34A80">
              <w:rPr>
                <w:sz w:val="28"/>
                <w:szCs w:val="28"/>
                <w:lang w:val="uk-UA"/>
              </w:rPr>
              <w:t>220</w:t>
            </w:r>
          </w:p>
        </w:tc>
        <w:tc>
          <w:tcPr>
            <w:tcW w:w="723" w:type="dxa"/>
            <w:shd w:val="clear" w:color="auto" w:fill="auto"/>
            <w:vAlign w:val="center"/>
          </w:tcPr>
          <w:p w14:paraId="49D8B093" w14:textId="77777777" w:rsidR="00C07383" w:rsidRPr="00C34A80" w:rsidRDefault="00C07383" w:rsidP="008A0B9B">
            <w:pPr>
              <w:ind w:left="-113" w:right="-113"/>
              <w:jc w:val="center"/>
              <w:rPr>
                <w:sz w:val="28"/>
                <w:szCs w:val="28"/>
                <w:lang w:val="uk-UA"/>
              </w:rPr>
            </w:pPr>
            <w:r w:rsidRPr="00C34A80">
              <w:rPr>
                <w:sz w:val="28"/>
                <w:szCs w:val="28"/>
                <w:lang w:val="uk-UA"/>
              </w:rPr>
              <w:t>211</w:t>
            </w:r>
          </w:p>
        </w:tc>
        <w:tc>
          <w:tcPr>
            <w:tcW w:w="723" w:type="dxa"/>
            <w:shd w:val="clear" w:color="auto" w:fill="auto"/>
            <w:vAlign w:val="center"/>
          </w:tcPr>
          <w:p w14:paraId="18FAC75B" w14:textId="77777777" w:rsidR="00C07383" w:rsidRPr="00C34A80" w:rsidRDefault="00C07383" w:rsidP="008A0B9B">
            <w:pPr>
              <w:ind w:left="-113" w:right="-113"/>
              <w:jc w:val="center"/>
              <w:rPr>
                <w:sz w:val="28"/>
                <w:szCs w:val="28"/>
                <w:lang w:val="uk-UA"/>
              </w:rPr>
            </w:pPr>
            <w:r w:rsidRPr="00C34A80">
              <w:rPr>
                <w:sz w:val="28"/>
                <w:szCs w:val="28"/>
                <w:lang w:val="uk-UA"/>
              </w:rPr>
              <w:t>204</w:t>
            </w:r>
          </w:p>
        </w:tc>
        <w:tc>
          <w:tcPr>
            <w:tcW w:w="723" w:type="dxa"/>
            <w:shd w:val="clear" w:color="auto" w:fill="auto"/>
            <w:vAlign w:val="center"/>
          </w:tcPr>
          <w:p w14:paraId="67BE9A44" w14:textId="77777777" w:rsidR="00C07383" w:rsidRPr="00C34A80" w:rsidRDefault="00C07383" w:rsidP="008A0B9B">
            <w:pPr>
              <w:ind w:left="-113" w:right="-113"/>
              <w:jc w:val="center"/>
              <w:rPr>
                <w:sz w:val="28"/>
                <w:szCs w:val="28"/>
                <w:lang w:val="uk-UA"/>
              </w:rPr>
            </w:pPr>
            <w:r w:rsidRPr="00C34A80">
              <w:rPr>
                <w:sz w:val="28"/>
                <w:szCs w:val="28"/>
                <w:lang w:val="uk-UA"/>
              </w:rPr>
              <w:t>7,9</w:t>
            </w:r>
          </w:p>
        </w:tc>
        <w:tc>
          <w:tcPr>
            <w:tcW w:w="723" w:type="dxa"/>
            <w:shd w:val="clear" w:color="auto" w:fill="auto"/>
            <w:vAlign w:val="center"/>
          </w:tcPr>
          <w:p w14:paraId="163102FD" w14:textId="77777777" w:rsidR="00C07383" w:rsidRPr="00C34A80" w:rsidRDefault="00C07383" w:rsidP="008A0B9B">
            <w:pPr>
              <w:ind w:left="-113" w:right="-113"/>
              <w:jc w:val="center"/>
              <w:rPr>
                <w:sz w:val="28"/>
                <w:szCs w:val="28"/>
                <w:lang w:val="uk-UA"/>
              </w:rPr>
            </w:pPr>
            <w:r w:rsidRPr="00C34A80">
              <w:rPr>
                <w:sz w:val="28"/>
                <w:szCs w:val="28"/>
                <w:lang w:val="uk-UA"/>
              </w:rPr>
              <w:t>20,8</w:t>
            </w:r>
          </w:p>
        </w:tc>
        <w:tc>
          <w:tcPr>
            <w:tcW w:w="723" w:type="dxa"/>
            <w:shd w:val="clear" w:color="auto" w:fill="auto"/>
            <w:vAlign w:val="center"/>
          </w:tcPr>
          <w:p w14:paraId="714C670B" w14:textId="77777777" w:rsidR="00C07383" w:rsidRPr="00C34A80" w:rsidRDefault="00C07383" w:rsidP="008A0B9B">
            <w:pPr>
              <w:ind w:left="-113" w:right="-113"/>
              <w:jc w:val="center"/>
              <w:rPr>
                <w:sz w:val="28"/>
                <w:szCs w:val="28"/>
                <w:lang w:val="uk-UA"/>
              </w:rPr>
            </w:pPr>
            <w:r w:rsidRPr="00C34A80">
              <w:rPr>
                <w:sz w:val="28"/>
                <w:szCs w:val="28"/>
                <w:lang w:val="uk-UA"/>
              </w:rPr>
              <w:t>20,67</w:t>
            </w:r>
          </w:p>
        </w:tc>
        <w:tc>
          <w:tcPr>
            <w:tcW w:w="723" w:type="dxa"/>
            <w:shd w:val="clear" w:color="auto" w:fill="auto"/>
            <w:vAlign w:val="center"/>
          </w:tcPr>
          <w:p w14:paraId="1B1A079C" w14:textId="77777777" w:rsidR="00C07383" w:rsidRPr="00C34A80" w:rsidRDefault="00C07383" w:rsidP="008A0B9B">
            <w:pPr>
              <w:ind w:left="-113" w:right="-113"/>
              <w:jc w:val="center"/>
              <w:rPr>
                <w:sz w:val="28"/>
                <w:szCs w:val="28"/>
                <w:lang w:val="uk-UA"/>
              </w:rPr>
            </w:pPr>
            <w:r w:rsidRPr="00C34A80">
              <w:rPr>
                <w:sz w:val="28"/>
                <w:szCs w:val="28"/>
                <w:lang w:val="uk-UA"/>
              </w:rPr>
              <w:t>20,28</w:t>
            </w:r>
          </w:p>
        </w:tc>
        <w:tc>
          <w:tcPr>
            <w:tcW w:w="723" w:type="dxa"/>
            <w:shd w:val="clear" w:color="auto" w:fill="auto"/>
            <w:vAlign w:val="center"/>
          </w:tcPr>
          <w:p w14:paraId="50A2B3D4" w14:textId="77777777" w:rsidR="00C07383" w:rsidRPr="00C34A80" w:rsidRDefault="00C07383" w:rsidP="008A0B9B">
            <w:pPr>
              <w:ind w:left="-113" w:right="-113"/>
              <w:jc w:val="center"/>
              <w:rPr>
                <w:sz w:val="28"/>
                <w:szCs w:val="28"/>
                <w:lang w:val="uk-UA"/>
              </w:rPr>
            </w:pPr>
            <w:r w:rsidRPr="00C34A80">
              <w:rPr>
                <w:sz w:val="28"/>
                <w:szCs w:val="28"/>
                <w:lang w:val="uk-UA"/>
              </w:rPr>
              <w:t>19,56</w:t>
            </w:r>
          </w:p>
        </w:tc>
      </w:tr>
      <w:tr w:rsidR="00291A4A" w:rsidRPr="00C34A80" w14:paraId="5F87C907" w14:textId="77777777" w:rsidTr="008A0B9B">
        <w:tc>
          <w:tcPr>
            <w:tcW w:w="2405" w:type="dxa"/>
            <w:shd w:val="clear" w:color="auto" w:fill="auto"/>
            <w:vAlign w:val="center"/>
          </w:tcPr>
          <w:p w14:paraId="1446B989" w14:textId="77777777" w:rsidR="00C07383" w:rsidRPr="00C34A80" w:rsidRDefault="00C07383" w:rsidP="008A0B9B">
            <w:pPr>
              <w:ind w:left="-113" w:right="-113"/>
              <w:jc w:val="both"/>
              <w:rPr>
                <w:sz w:val="28"/>
                <w:szCs w:val="28"/>
                <w:lang w:val="uk-UA"/>
              </w:rPr>
            </w:pPr>
            <w:r w:rsidRPr="00C34A80">
              <w:rPr>
                <w:sz w:val="28"/>
                <w:szCs w:val="28"/>
                <w:lang w:val="uk-UA"/>
              </w:rPr>
              <w:t>Житомирська</w:t>
            </w:r>
          </w:p>
        </w:tc>
        <w:tc>
          <w:tcPr>
            <w:tcW w:w="723" w:type="dxa"/>
            <w:shd w:val="clear" w:color="auto" w:fill="auto"/>
            <w:vAlign w:val="center"/>
          </w:tcPr>
          <w:p w14:paraId="78487F4E" w14:textId="77777777" w:rsidR="00C07383" w:rsidRPr="00C34A80" w:rsidRDefault="00C07383" w:rsidP="008A0B9B">
            <w:pPr>
              <w:ind w:left="-113" w:right="-113"/>
              <w:jc w:val="center"/>
              <w:rPr>
                <w:sz w:val="28"/>
                <w:szCs w:val="28"/>
                <w:lang w:val="uk-UA"/>
              </w:rPr>
            </w:pPr>
            <w:r w:rsidRPr="00C34A80">
              <w:rPr>
                <w:sz w:val="28"/>
                <w:szCs w:val="28"/>
                <w:lang w:val="uk-UA"/>
              </w:rPr>
              <w:t>172</w:t>
            </w:r>
          </w:p>
        </w:tc>
        <w:tc>
          <w:tcPr>
            <w:tcW w:w="723" w:type="dxa"/>
            <w:shd w:val="clear" w:color="auto" w:fill="auto"/>
            <w:vAlign w:val="center"/>
          </w:tcPr>
          <w:p w14:paraId="1048B891" w14:textId="77777777" w:rsidR="00C07383" w:rsidRPr="00C34A80" w:rsidRDefault="00C07383" w:rsidP="008A0B9B">
            <w:pPr>
              <w:ind w:left="-113" w:right="-113"/>
              <w:jc w:val="center"/>
              <w:rPr>
                <w:sz w:val="28"/>
                <w:szCs w:val="28"/>
                <w:lang w:val="uk-UA"/>
              </w:rPr>
            </w:pPr>
            <w:r w:rsidRPr="00C34A80">
              <w:rPr>
                <w:sz w:val="28"/>
                <w:szCs w:val="28"/>
                <w:lang w:val="uk-UA"/>
              </w:rPr>
              <w:t>193</w:t>
            </w:r>
          </w:p>
        </w:tc>
        <w:tc>
          <w:tcPr>
            <w:tcW w:w="723" w:type="dxa"/>
            <w:shd w:val="clear" w:color="auto" w:fill="auto"/>
            <w:vAlign w:val="center"/>
          </w:tcPr>
          <w:p w14:paraId="50DD5570" w14:textId="77777777" w:rsidR="00C07383" w:rsidRPr="00C34A80" w:rsidRDefault="00C07383" w:rsidP="008A0B9B">
            <w:pPr>
              <w:ind w:left="-113" w:right="-113"/>
              <w:jc w:val="center"/>
              <w:rPr>
                <w:sz w:val="28"/>
                <w:szCs w:val="28"/>
                <w:lang w:val="uk-UA"/>
              </w:rPr>
            </w:pPr>
            <w:r w:rsidRPr="00C34A80">
              <w:rPr>
                <w:sz w:val="28"/>
                <w:szCs w:val="28"/>
                <w:lang w:val="uk-UA"/>
              </w:rPr>
              <w:t>163</w:t>
            </w:r>
          </w:p>
        </w:tc>
        <w:tc>
          <w:tcPr>
            <w:tcW w:w="723" w:type="dxa"/>
            <w:shd w:val="clear" w:color="auto" w:fill="auto"/>
            <w:vAlign w:val="center"/>
          </w:tcPr>
          <w:p w14:paraId="56237D75" w14:textId="77777777" w:rsidR="00C07383" w:rsidRPr="00C34A80" w:rsidRDefault="00C07383" w:rsidP="008A0B9B">
            <w:pPr>
              <w:ind w:left="-113" w:right="-113"/>
              <w:jc w:val="center"/>
              <w:rPr>
                <w:sz w:val="28"/>
                <w:szCs w:val="28"/>
                <w:lang w:val="uk-UA"/>
              </w:rPr>
            </w:pPr>
            <w:r w:rsidRPr="00C34A80">
              <w:rPr>
                <w:sz w:val="28"/>
                <w:szCs w:val="28"/>
                <w:lang w:val="uk-UA"/>
              </w:rPr>
              <w:t>174</w:t>
            </w:r>
          </w:p>
        </w:tc>
        <w:tc>
          <w:tcPr>
            <w:tcW w:w="723" w:type="dxa"/>
            <w:shd w:val="clear" w:color="auto" w:fill="auto"/>
            <w:vAlign w:val="center"/>
          </w:tcPr>
          <w:p w14:paraId="2A90CE31" w14:textId="77777777" w:rsidR="00C07383" w:rsidRPr="00C34A80" w:rsidRDefault="00C07383" w:rsidP="008A0B9B">
            <w:pPr>
              <w:ind w:left="-113" w:right="-113"/>
              <w:jc w:val="center"/>
              <w:rPr>
                <w:sz w:val="28"/>
                <w:szCs w:val="28"/>
                <w:lang w:val="uk-UA"/>
              </w:rPr>
            </w:pPr>
            <w:r w:rsidRPr="00C34A80">
              <w:rPr>
                <w:sz w:val="28"/>
                <w:szCs w:val="28"/>
                <w:lang w:val="uk-UA"/>
              </w:rPr>
              <w:t>168</w:t>
            </w:r>
          </w:p>
        </w:tc>
        <w:tc>
          <w:tcPr>
            <w:tcW w:w="723" w:type="dxa"/>
            <w:shd w:val="clear" w:color="auto" w:fill="auto"/>
            <w:vAlign w:val="center"/>
          </w:tcPr>
          <w:p w14:paraId="1042FBBB" w14:textId="77777777" w:rsidR="00C07383" w:rsidRPr="00C34A80" w:rsidRDefault="00C07383" w:rsidP="008A0B9B">
            <w:pPr>
              <w:ind w:left="-113" w:right="-113"/>
              <w:jc w:val="center"/>
              <w:rPr>
                <w:sz w:val="28"/>
                <w:szCs w:val="28"/>
                <w:lang w:val="uk-UA"/>
              </w:rPr>
            </w:pPr>
            <w:r w:rsidRPr="00C34A80">
              <w:rPr>
                <w:sz w:val="28"/>
                <w:szCs w:val="28"/>
                <w:lang w:val="uk-UA"/>
              </w:rPr>
              <w:t>25,4</w:t>
            </w:r>
          </w:p>
        </w:tc>
        <w:tc>
          <w:tcPr>
            <w:tcW w:w="723" w:type="dxa"/>
            <w:shd w:val="clear" w:color="auto" w:fill="auto"/>
            <w:vAlign w:val="center"/>
          </w:tcPr>
          <w:p w14:paraId="74BFE4CF" w14:textId="77777777" w:rsidR="00C07383" w:rsidRPr="00C34A80" w:rsidRDefault="00C07383" w:rsidP="008A0B9B">
            <w:pPr>
              <w:ind w:left="-113" w:right="-113"/>
              <w:jc w:val="center"/>
              <w:rPr>
                <w:sz w:val="28"/>
                <w:szCs w:val="28"/>
                <w:lang w:val="uk-UA"/>
              </w:rPr>
            </w:pPr>
            <w:r w:rsidRPr="00C34A80">
              <w:rPr>
                <w:sz w:val="28"/>
                <w:szCs w:val="28"/>
                <w:lang w:val="uk-UA"/>
              </w:rPr>
              <w:t>28,7</w:t>
            </w:r>
          </w:p>
        </w:tc>
        <w:tc>
          <w:tcPr>
            <w:tcW w:w="723" w:type="dxa"/>
            <w:shd w:val="clear" w:color="auto" w:fill="auto"/>
            <w:vAlign w:val="center"/>
          </w:tcPr>
          <w:p w14:paraId="00B9DC07" w14:textId="77777777" w:rsidR="00C07383" w:rsidRPr="00C34A80" w:rsidRDefault="00C07383" w:rsidP="008A0B9B">
            <w:pPr>
              <w:ind w:left="-113" w:right="-113"/>
              <w:jc w:val="center"/>
              <w:rPr>
                <w:sz w:val="28"/>
                <w:szCs w:val="28"/>
                <w:lang w:val="uk-UA"/>
              </w:rPr>
            </w:pPr>
            <w:r w:rsidRPr="00C34A80">
              <w:rPr>
                <w:sz w:val="28"/>
                <w:szCs w:val="28"/>
                <w:lang w:val="uk-UA"/>
              </w:rPr>
              <w:t>24,38</w:t>
            </w:r>
          </w:p>
        </w:tc>
        <w:tc>
          <w:tcPr>
            <w:tcW w:w="723" w:type="dxa"/>
            <w:shd w:val="clear" w:color="auto" w:fill="auto"/>
            <w:vAlign w:val="center"/>
          </w:tcPr>
          <w:p w14:paraId="753AB1B6" w14:textId="77777777" w:rsidR="00C07383" w:rsidRPr="00C34A80" w:rsidRDefault="00C07383" w:rsidP="008A0B9B">
            <w:pPr>
              <w:ind w:left="-113" w:right="-113"/>
              <w:jc w:val="center"/>
              <w:rPr>
                <w:sz w:val="28"/>
                <w:szCs w:val="28"/>
                <w:lang w:val="uk-UA"/>
              </w:rPr>
            </w:pPr>
            <w:r w:rsidRPr="00C34A80">
              <w:rPr>
                <w:sz w:val="28"/>
                <w:szCs w:val="28"/>
                <w:lang w:val="uk-UA"/>
              </w:rPr>
              <w:t>26,18</w:t>
            </w:r>
          </w:p>
        </w:tc>
        <w:tc>
          <w:tcPr>
            <w:tcW w:w="723" w:type="dxa"/>
            <w:shd w:val="clear" w:color="auto" w:fill="auto"/>
            <w:vAlign w:val="center"/>
          </w:tcPr>
          <w:p w14:paraId="67C083A9" w14:textId="77777777" w:rsidR="00C07383" w:rsidRPr="00C34A80" w:rsidRDefault="00C07383" w:rsidP="008A0B9B">
            <w:pPr>
              <w:ind w:left="-113" w:right="-113"/>
              <w:jc w:val="center"/>
              <w:rPr>
                <w:sz w:val="28"/>
                <w:szCs w:val="28"/>
                <w:lang w:val="uk-UA"/>
              </w:rPr>
            </w:pPr>
            <w:r w:rsidRPr="00C34A80">
              <w:rPr>
                <w:sz w:val="28"/>
                <w:szCs w:val="28"/>
                <w:lang w:val="uk-UA"/>
              </w:rPr>
              <w:t>25,49</w:t>
            </w:r>
          </w:p>
        </w:tc>
      </w:tr>
      <w:tr w:rsidR="00291A4A" w:rsidRPr="00C34A80" w14:paraId="3536FAD3" w14:textId="77777777" w:rsidTr="008A0B9B">
        <w:tc>
          <w:tcPr>
            <w:tcW w:w="2405" w:type="dxa"/>
            <w:shd w:val="clear" w:color="auto" w:fill="auto"/>
            <w:vAlign w:val="center"/>
          </w:tcPr>
          <w:p w14:paraId="7737FB30" w14:textId="77777777" w:rsidR="00C07383" w:rsidRPr="00C34A80" w:rsidRDefault="00C07383" w:rsidP="008A0B9B">
            <w:pPr>
              <w:ind w:left="-113" w:right="-113"/>
              <w:jc w:val="both"/>
              <w:rPr>
                <w:sz w:val="28"/>
                <w:szCs w:val="28"/>
                <w:lang w:val="uk-UA"/>
              </w:rPr>
            </w:pPr>
            <w:r w:rsidRPr="00C34A80">
              <w:rPr>
                <w:sz w:val="28"/>
                <w:szCs w:val="28"/>
                <w:lang w:val="uk-UA"/>
              </w:rPr>
              <w:t>Закарпатська</w:t>
            </w:r>
          </w:p>
        </w:tc>
        <w:tc>
          <w:tcPr>
            <w:tcW w:w="723" w:type="dxa"/>
            <w:shd w:val="clear" w:color="auto" w:fill="auto"/>
            <w:vAlign w:val="center"/>
          </w:tcPr>
          <w:p w14:paraId="39AC64FD" w14:textId="77777777" w:rsidR="00C07383" w:rsidRPr="00C34A80" w:rsidRDefault="00C07383" w:rsidP="008A0B9B">
            <w:pPr>
              <w:ind w:left="-113" w:right="-113"/>
              <w:jc w:val="center"/>
              <w:rPr>
                <w:sz w:val="28"/>
                <w:szCs w:val="28"/>
                <w:lang w:val="uk-UA"/>
              </w:rPr>
            </w:pPr>
            <w:r w:rsidRPr="00C34A80">
              <w:rPr>
                <w:sz w:val="28"/>
                <w:szCs w:val="28"/>
                <w:lang w:val="uk-UA"/>
              </w:rPr>
              <w:t>140</w:t>
            </w:r>
          </w:p>
        </w:tc>
        <w:tc>
          <w:tcPr>
            <w:tcW w:w="723" w:type="dxa"/>
            <w:shd w:val="clear" w:color="auto" w:fill="auto"/>
            <w:vAlign w:val="center"/>
          </w:tcPr>
          <w:p w14:paraId="25AAFDD3" w14:textId="77777777" w:rsidR="00C07383" w:rsidRPr="00C34A80" w:rsidRDefault="00C07383" w:rsidP="008A0B9B">
            <w:pPr>
              <w:ind w:left="-113" w:right="-113"/>
              <w:jc w:val="center"/>
              <w:rPr>
                <w:sz w:val="28"/>
                <w:szCs w:val="28"/>
                <w:lang w:val="uk-UA"/>
              </w:rPr>
            </w:pPr>
            <w:r w:rsidRPr="00C34A80">
              <w:rPr>
                <w:sz w:val="28"/>
                <w:szCs w:val="28"/>
                <w:lang w:val="uk-UA"/>
              </w:rPr>
              <w:t>122</w:t>
            </w:r>
          </w:p>
        </w:tc>
        <w:tc>
          <w:tcPr>
            <w:tcW w:w="723" w:type="dxa"/>
            <w:shd w:val="clear" w:color="auto" w:fill="auto"/>
            <w:vAlign w:val="center"/>
          </w:tcPr>
          <w:p w14:paraId="2BD85F2C" w14:textId="77777777" w:rsidR="00C07383" w:rsidRPr="00C34A80" w:rsidRDefault="00C07383" w:rsidP="008A0B9B">
            <w:pPr>
              <w:ind w:left="-113" w:right="-113"/>
              <w:jc w:val="center"/>
              <w:rPr>
                <w:sz w:val="28"/>
                <w:szCs w:val="28"/>
                <w:lang w:val="uk-UA"/>
              </w:rPr>
            </w:pPr>
            <w:r w:rsidRPr="00C34A80">
              <w:rPr>
                <w:sz w:val="28"/>
                <w:szCs w:val="28"/>
                <w:lang w:val="uk-UA"/>
              </w:rPr>
              <w:t>127</w:t>
            </w:r>
          </w:p>
        </w:tc>
        <w:tc>
          <w:tcPr>
            <w:tcW w:w="723" w:type="dxa"/>
            <w:shd w:val="clear" w:color="auto" w:fill="auto"/>
            <w:vAlign w:val="center"/>
          </w:tcPr>
          <w:p w14:paraId="26C7D475" w14:textId="77777777" w:rsidR="00C07383" w:rsidRPr="00C34A80" w:rsidRDefault="00C07383" w:rsidP="008A0B9B">
            <w:pPr>
              <w:ind w:left="-113" w:right="-113"/>
              <w:jc w:val="center"/>
              <w:rPr>
                <w:sz w:val="28"/>
                <w:szCs w:val="28"/>
                <w:lang w:val="uk-UA"/>
              </w:rPr>
            </w:pPr>
            <w:r w:rsidRPr="00C34A80">
              <w:rPr>
                <w:sz w:val="28"/>
                <w:szCs w:val="28"/>
                <w:lang w:val="uk-UA"/>
              </w:rPr>
              <w:t>108</w:t>
            </w:r>
          </w:p>
        </w:tc>
        <w:tc>
          <w:tcPr>
            <w:tcW w:w="723" w:type="dxa"/>
            <w:shd w:val="clear" w:color="auto" w:fill="auto"/>
            <w:vAlign w:val="center"/>
          </w:tcPr>
          <w:p w14:paraId="5B2E4C31" w14:textId="77777777" w:rsidR="00C07383" w:rsidRPr="00C34A80" w:rsidRDefault="00C07383" w:rsidP="008A0B9B">
            <w:pPr>
              <w:ind w:left="-113" w:right="-113"/>
              <w:jc w:val="center"/>
              <w:rPr>
                <w:sz w:val="28"/>
                <w:szCs w:val="28"/>
                <w:lang w:val="uk-UA"/>
              </w:rPr>
            </w:pPr>
            <w:r w:rsidRPr="00C34A80">
              <w:rPr>
                <w:sz w:val="28"/>
                <w:szCs w:val="28"/>
                <w:lang w:val="uk-UA"/>
              </w:rPr>
              <w:t>134</w:t>
            </w:r>
          </w:p>
        </w:tc>
        <w:tc>
          <w:tcPr>
            <w:tcW w:w="723" w:type="dxa"/>
            <w:shd w:val="clear" w:color="auto" w:fill="auto"/>
            <w:vAlign w:val="center"/>
          </w:tcPr>
          <w:p w14:paraId="1A2DDCC7" w14:textId="77777777" w:rsidR="00C07383" w:rsidRPr="00C34A80" w:rsidRDefault="00C07383" w:rsidP="008A0B9B">
            <w:pPr>
              <w:ind w:left="-113" w:right="-113"/>
              <w:jc w:val="center"/>
              <w:rPr>
                <w:sz w:val="28"/>
                <w:szCs w:val="28"/>
                <w:lang w:val="uk-UA"/>
              </w:rPr>
            </w:pPr>
            <w:r w:rsidRPr="00C34A80">
              <w:rPr>
                <w:sz w:val="28"/>
                <w:szCs w:val="28"/>
                <w:lang w:val="uk-UA"/>
              </w:rPr>
              <w:t>21,5</w:t>
            </w:r>
          </w:p>
        </w:tc>
        <w:tc>
          <w:tcPr>
            <w:tcW w:w="723" w:type="dxa"/>
            <w:shd w:val="clear" w:color="auto" w:fill="auto"/>
            <w:vAlign w:val="center"/>
          </w:tcPr>
          <w:p w14:paraId="6C7B8420" w14:textId="77777777" w:rsidR="00C07383" w:rsidRPr="00C34A80" w:rsidRDefault="00C07383" w:rsidP="008A0B9B">
            <w:pPr>
              <w:ind w:left="-113" w:right="-113"/>
              <w:jc w:val="center"/>
              <w:rPr>
                <w:sz w:val="28"/>
                <w:szCs w:val="28"/>
                <w:lang w:val="uk-UA"/>
              </w:rPr>
            </w:pPr>
            <w:r w:rsidRPr="00C34A80">
              <w:rPr>
                <w:sz w:val="28"/>
                <w:szCs w:val="28"/>
                <w:lang w:val="uk-UA"/>
              </w:rPr>
              <w:t>18,7</w:t>
            </w:r>
          </w:p>
        </w:tc>
        <w:tc>
          <w:tcPr>
            <w:tcW w:w="723" w:type="dxa"/>
            <w:shd w:val="clear" w:color="auto" w:fill="auto"/>
            <w:vAlign w:val="center"/>
          </w:tcPr>
          <w:p w14:paraId="5988A48D" w14:textId="77777777" w:rsidR="00C07383" w:rsidRPr="00C34A80" w:rsidRDefault="00C07383" w:rsidP="008A0B9B">
            <w:pPr>
              <w:ind w:left="-113" w:right="-113"/>
              <w:jc w:val="center"/>
              <w:rPr>
                <w:sz w:val="28"/>
                <w:szCs w:val="28"/>
                <w:lang w:val="uk-UA"/>
              </w:rPr>
            </w:pPr>
            <w:r w:rsidRPr="00C34A80">
              <w:rPr>
                <w:sz w:val="28"/>
                <w:szCs w:val="28"/>
                <w:lang w:val="uk-UA"/>
              </w:rPr>
              <w:t>19,45</w:t>
            </w:r>
          </w:p>
        </w:tc>
        <w:tc>
          <w:tcPr>
            <w:tcW w:w="723" w:type="dxa"/>
            <w:shd w:val="clear" w:color="auto" w:fill="auto"/>
            <w:vAlign w:val="center"/>
          </w:tcPr>
          <w:p w14:paraId="6A1DA8D6" w14:textId="77777777" w:rsidR="00C07383" w:rsidRPr="00C34A80" w:rsidRDefault="00C07383" w:rsidP="008A0B9B">
            <w:pPr>
              <w:ind w:left="-113" w:right="-113"/>
              <w:jc w:val="center"/>
              <w:rPr>
                <w:sz w:val="28"/>
                <w:szCs w:val="28"/>
                <w:lang w:val="uk-UA"/>
              </w:rPr>
            </w:pPr>
            <w:r w:rsidRPr="00C34A80">
              <w:rPr>
                <w:sz w:val="28"/>
                <w:szCs w:val="28"/>
                <w:lang w:val="uk-UA"/>
              </w:rPr>
              <w:t>16,55</w:t>
            </w:r>
          </w:p>
        </w:tc>
        <w:tc>
          <w:tcPr>
            <w:tcW w:w="723" w:type="dxa"/>
            <w:shd w:val="clear" w:color="auto" w:fill="auto"/>
            <w:vAlign w:val="center"/>
          </w:tcPr>
          <w:p w14:paraId="0EE2FE00" w14:textId="77777777" w:rsidR="00C07383" w:rsidRPr="00C34A80" w:rsidRDefault="00C07383" w:rsidP="008A0B9B">
            <w:pPr>
              <w:ind w:left="-113" w:right="-113"/>
              <w:jc w:val="center"/>
              <w:rPr>
                <w:sz w:val="28"/>
                <w:szCs w:val="28"/>
                <w:lang w:val="uk-UA"/>
              </w:rPr>
            </w:pPr>
            <w:r w:rsidRPr="00C34A80">
              <w:rPr>
                <w:sz w:val="28"/>
                <w:szCs w:val="28"/>
                <w:lang w:val="uk-UA"/>
              </w:rPr>
              <w:t>20,56</w:t>
            </w:r>
          </w:p>
        </w:tc>
      </w:tr>
      <w:tr w:rsidR="00291A4A" w:rsidRPr="00C34A80" w14:paraId="1F39535C" w14:textId="77777777" w:rsidTr="008A0B9B">
        <w:tc>
          <w:tcPr>
            <w:tcW w:w="2405" w:type="dxa"/>
            <w:shd w:val="clear" w:color="auto" w:fill="auto"/>
            <w:vAlign w:val="center"/>
          </w:tcPr>
          <w:p w14:paraId="19414CAB" w14:textId="77777777" w:rsidR="00C07383" w:rsidRPr="00C34A80" w:rsidRDefault="00C07383" w:rsidP="008A0B9B">
            <w:pPr>
              <w:ind w:left="-113" w:right="-113"/>
              <w:jc w:val="both"/>
              <w:rPr>
                <w:sz w:val="28"/>
                <w:szCs w:val="28"/>
                <w:lang w:val="uk-UA"/>
              </w:rPr>
            </w:pPr>
            <w:r w:rsidRPr="00C34A80">
              <w:rPr>
                <w:sz w:val="28"/>
                <w:szCs w:val="28"/>
                <w:lang w:val="uk-UA"/>
              </w:rPr>
              <w:t>Запорізька</w:t>
            </w:r>
          </w:p>
        </w:tc>
        <w:tc>
          <w:tcPr>
            <w:tcW w:w="723" w:type="dxa"/>
            <w:shd w:val="clear" w:color="auto" w:fill="auto"/>
            <w:vAlign w:val="center"/>
          </w:tcPr>
          <w:p w14:paraId="7926F1B1" w14:textId="77777777" w:rsidR="00C07383" w:rsidRPr="00C34A80" w:rsidRDefault="00C07383" w:rsidP="008A0B9B">
            <w:pPr>
              <w:ind w:left="-113" w:right="-113"/>
              <w:jc w:val="center"/>
              <w:rPr>
                <w:sz w:val="28"/>
                <w:szCs w:val="28"/>
                <w:lang w:val="uk-UA"/>
              </w:rPr>
            </w:pPr>
            <w:r w:rsidRPr="00C34A80">
              <w:rPr>
                <w:sz w:val="28"/>
                <w:szCs w:val="28"/>
                <w:lang w:val="uk-UA"/>
              </w:rPr>
              <w:t>138</w:t>
            </w:r>
          </w:p>
        </w:tc>
        <w:tc>
          <w:tcPr>
            <w:tcW w:w="723" w:type="dxa"/>
            <w:shd w:val="clear" w:color="auto" w:fill="auto"/>
            <w:vAlign w:val="center"/>
          </w:tcPr>
          <w:p w14:paraId="66130EA1" w14:textId="77777777" w:rsidR="00C07383" w:rsidRPr="00C34A80" w:rsidRDefault="00C07383" w:rsidP="008A0B9B">
            <w:pPr>
              <w:ind w:left="-113" w:right="-113"/>
              <w:jc w:val="center"/>
              <w:rPr>
                <w:sz w:val="28"/>
                <w:szCs w:val="28"/>
                <w:lang w:val="uk-UA"/>
              </w:rPr>
            </w:pPr>
            <w:r w:rsidRPr="00C34A80">
              <w:rPr>
                <w:sz w:val="28"/>
                <w:szCs w:val="28"/>
                <w:lang w:val="uk-UA"/>
              </w:rPr>
              <w:t>153</w:t>
            </w:r>
          </w:p>
        </w:tc>
        <w:tc>
          <w:tcPr>
            <w:tcW w:w="723" w:type="dxa"/>
            <w:shd w:val="clear" w:color="auto" w:fill="auto"/>
            <w:vAlign w:val="center"/>
          </w:tcPr>
          <w:p w14:paraId="04253618" w14:textId="77777777" w:rsidR="00C07383" w:rsidRPr="00C34A80" w:rsidRDefault="00C07383" w:rsidP="008A0B9B">
            <w:pPr>
              <w:ind w:left="-113" w:right="-113"/>
              <w:jc w:val="center"/>
              <w:rPr>
                <w:sz w:val="28"/>
                <w:szCs w:val="28"/>
                <w:lang w:val="uk-UA"/>
              </w:rPr>
            </w:pPr>
            <w:r w:rsidRPr="00C34A80">
              <w:rPr>
                <w:sz w:val="28"/>
                <w:szCs w:val="28"/>
                <w:lang w:val="uk-UA"/>
              </w:rPr>
              <w:t>160</w:t>
            </w:r>
          </w:p>
        </w:tc>
        <w:tc>
          <w:tcPr>
            <w:tcW w:w="723" w:type="dxa"/>
            <w:shd w:val="clear" w:color="auto" w:fill="auto"/>
            <w:vAlign w:val="center"/>
          </w:tcPr>
          <w:p w14:paraId="2298F702" w14:textId="77777777" w:rsidR="00C07383" w:rsidRPr="00C34A80" w:rsidRDefault="00C07383" w:rsidP="008A0B9B">
            <w:pPr>
              <w:ind w:left="-113" w:right="-113"/>
              <w:jc w:val="center"/>
              <w:rPr>
                <w:sz w:val="28"/>
                <w:szCs w:val="28"/>
                <w:lang w:val="uk-UA"/>
              </w:rPr>
            </w:pPr>
            <w:r w:rsidRPr="00C34A80">
              <w:rPr>
                <w:sz w:val="28"/>
                <w:szCs w:val="28"/>
                <w:lang w:val="uk-UA"/>
              </w:rPr>
              <w:t>153</w:t>
            </w:r>
          </w:p>
        </w:tc>
        <w:tc>
          <w:tcPr>
            <w:tcW w:w="723" w:type="dxa"/>
            <w:shd w:val="clear" w:color="auto" w:fill="auto"/>
            <w:vAlign w:val="center"/>
          </w:tcPr>
          <w:p w14:paraId="6148DBB8" w14:textId="77777777" w:rsidR="00C07383" w:rsidRPr="00C34A80" w:rsidRDefault="00C07383" w:rsidP="008A0B9B">
            <w:pPr>
              <w:ind w:left="-113" w:right="-113"/>
              <w:jc w:val="center"/>
              <w:rPr>
                <w:sz w:val="28"/>
                <w:szCs w:val="28"/>
                <w:lang w:val="uk-UA"/>
              </w:rPr>
            </w:pPr>
            <w:r w:rsidRPr="00C34A80">
              <w:rPr>
                <w:sz w:val="28"/>
                <w:szCs w:val="28"/>
                <w:lang w:val="uk-UA"/>
              </w:rPr>
              <w:t>125</w:t>
            </w:r>
          </w:p>
        </w:tc>
        <w:tc>
          <w:tcPr>
            <w:tcW w:w="723" w:type="dxa"/>
            <w:shd w:val="clear" w:color="auto" w:fill="auto"/>
            <w:vAlign w:val="center"/>
          </w:tcPr>
          <w:p w14:paraId="4322136F" w14:textId="77777777" w:rsidR="00C07383" w:rsidRPr="00C34A80" w:rsidRDefault="00C07383" w:rsidP="008A0B9B">
            <w:pPr>
              <w:ind w:left="-113" w:right="-113"/>
              <w:jc w:val="center"/>
              <w:rPr>
                <w:sz w:val="28"/>
                <w:szCs w:val="28"/>
                <w:lang w:val="uk-UA"/>
              </w:rPr>
            </w:pPr>
            <w:r w:rsidRPr="00C34A80">
              <w:rPr>
                <w:sz w:val="28"/>
                <w:szCs w:val="28"/>
                <w:lang w:val="uk-UA"/>
              </w:rPr>
              <w:t>14,3</w:t>
            </w:r>
          </w:p>
        </w:tc>
        <w:tc>
          <w:tcPr>
            <w:tcW w:w="723" w:type="dxa"/>
            <w:shd w:val="clear" w:color="auto" w:fill="auto"/>
            <w:vAlign w:val="center"/>
          </w:tcPr>
          <w:p w14:paraId="0D507141" w14:textId="77777777" w:rsidR="00C07383" w:rsidRPr="00C34A80" w:rsidRDefault="00C07383" w:rsidP="008A0B9B">
            <w:pPr>
              <w:ind w:left="-113" w:right="-113"/>
              <w:jc w:val="center"/>
              <w:rPr>
                <w:sz w:val="28"/>
                <w:szCs w:val="28"/>
                <w:lang w:val="uk-UA"/>
              </w:rPr>
            </w:pPr>
            <w:r w:rsidRPr="00C34A80">
              <w:rPr>
                <w:sz w:val="28"/>
                <w:szCs w:val="28"/>
                <w:lang w:val="uk-UA"/>
              </w:rPr>
              <w:t>15,9</w:t>
            </w:r>
          </w:p>
        </w:tc>
        <w:tc>
          <w:tcPr>
            <w:tcW w:w="723" w:type="dxa"/>
            <w:shd w:val="clear" w:color="auto" w:fill="auto"/>
            <w:vAlign w:val="center"/>
          </w:tcPr>
          <w:p w14:paraId="62157B9D" w14:textId="77777777" w:rsidR="00C07383" w:rsidRPr="00C34A80" w:rsidRDefault="00C07383" w:rsidP="008A0B9B">
            <w:pPr>
              <w:ind w:left="-113" w:right="-113"/>
              <w:jc w:val="center"/>
              <w:rPr>
                <w:sz w:val="28"/>
                <w:szCs w:val="28"/>
                <w:lang w:val="uk-UA"/>
              </w:rPr>
            </w:pPr>
            <w:r w:rsidRPr="00C34A80">
              <w:rPr>
                <w:sz w:val="28"/>
                <w:szCs w:val="28"/>
                <w:lang w:val="uk-UA"/>
              </w:rPr>
              <w:t>16,80</w:t>
            </w:r>
          </w:p>
        </w:tc>
        <w:tc>
          <w:tcPr>
            <w:tcW w:w="723" w:type="dxa"/>
            <w:shd w:val="clear" w:color="auto" w:fill="auto"/>
            <w:vAlign w:val="center"/>
          </w:tcPr>
          <w:p w14:paraId="6D342E4B" w14:textId="77777777" w:rsidR="00C07383" w:rsidRPr="00C34A80" w:rsidRDefault="00C07383" w:rsidP="008A0B9B">
            <w:pPr>
              <w:ind w:left="-113" w:right="-113"/>
              <w:jc w:val="center"/>
              <w:rPr>
                <w:sz w:val="28"/>
                <w:szCs w:val="28"/>
                <w:lang w:val="uk-UA"/>
              </w:rPr>
            </w:pPr>
            <w:r w:rsidRPr="00C34A80">
              <w:rPr>
                <w:sz w:val="28"/>
                <w:szCs w:val="28"/>
                <w:lang w:val="uk-UA"/>
              </w:rPr>
              <w:t>16,19</w:t>
            </w:r>
          </w:p>
        </w:tc>
        <w:tc>
          <w:tcPr>
            <w:tcW w:w="723" w:type="dxa"/>
            <w:shd w:val="clear" w:color="auto" w:fill="auto"/>
            <w:vAlign w:val="center"/>
          </w:tcPr>
          <w:p w14:paraId="05E0E18B" w14:textId="77777777" w:rsidR="00C07383" w:rsidRPr="00C34A80" w:rsidRDefault="00C07383" w:rsidP="008A0B9B">
            <w:pPr>
              <w:ind w:left="-113" w:right="-113"/>
              <w:jc w:val="center"/>
              <w:rPr>
                <w:sz w:val="28"/>
                <w:szCs w:val="28"/>
                <w:lang w:val="uk-UA"/>
              </w:rPr>
            </w:pPr>
            <w:r w:rsidRPr="00C34A80">
              <w:rPr>
                <w:sz w:val="28"/>
                <w:szCs w:val="28"/>
                <w:lang w:val="uk-UA"/>
              </w:rPr>
              <w:t>13,36</w:t>
            </w:r>
          </w:p>
        </w:tc>
      </w:tr>
      <w:tr w:rsidR="00291A4A" w:rsidRPr="00C34A80" w14:paraId="67CE305D" w14:textId="77777777" w:rsidTr="008A0B9B">
        <w:tc>
          <w:tcPr>
            <w:tcW w:w="2405" w:type="dxa"/>
            <w:shd w:val="clear" w:color="auto" w:fill="auto"/>
            <w:vAlign w:val="center"/>
          </w:tcPr>
          <w:p w14:paraId="753FBD4C" w14:textId="77777777" w:rsidR="00C07383" w:rsidRPr="00C34A80" w:rsidRDefault="00C07383" w:rsidP="008A0B9B">
            <w:pPr>
              <w:ind w:left="-113" w:right="-113"/>
              <w:jc w:val="both"/>
              <w:rPr>
                <w:sz w:val="28"/>
                <w:szCs w:val="28"/>
                <w:lang w:val="uk-UA"/>
              </w:rPr>
            </w:pPr>
            <w:r w:rsidRPr="00C34A80">
              <w:rPr>
                <w:sz w:val="28"/>
                <w:szCs w:val="28"/>
                <w:lang w:val="uk-UA"/>
              </w:rPr>
              <w:t>Івано-Франківська</w:t>
            </w:r>
          </w:p>
        </w:tc>
        <w:tc>
          <w:tcPr>
            <w:tcW w:w="723" w:type="dxa"/>
            <w:shd w:val="clear" w:color="auto" w:fill="auto"/>
            <w:vAlign w:val="center"/>
          </w:tcPr>
          <w:p w14:paraId="294DF463" w14:textId="77777777" w:rsidR="00C07383" w:rsidRPr="00C34A80" w:rsidRDefault="00C07383" w:rsidP="008A0B9B">
            <w:pPr>
              <w:ind w:left="-113" w:right="-113"/>
              <w:jc w:val="center"/>
              <w:rPr>
                <w:sz w:val="28"/>
                <w:szCs w:val="28"/>
                <w:lang w:val="uk-UA"/>
              </w:rPr>
            </w:pPr>
            <w:r w:rsidRPr="00C34A80">
              <w:rPr>
                <w:sz w:val="28"/>
                <w:szCs w:val="28"/>
                <w:lang w:val="uk-UA"/>
              </w:rPr>
              <w:t>140</w:t>
            </w:r>
          </w:p>
        </w:tc>
        <w:tc>
          <w:tcPr>
            <w:tcW w:w="723" w:type="dxa"/>
            <w:shd w:val="clear" w:color="auto" w:fill="auto"/>
            <w:vAlign w:val="center"/>
          </w:tcPr>
          <w:p w14:paraId="2EA54379" w14:textId="77777777" w:rsidR="00C07383" w:rsidRPr="00C34A80" w:rsidRDefault="00C07383" w:rsidP="008A0B9B">
            <w:pPr>
              <w:ind w:left="-113" w:right="-113"/>
              <w:jc w:val="center"/>
              <w:rPr>
                <w:sz w:val="28"/>
                <w:szCs w:val="28"/>
                <w:lang w:val="uk-UA"/>
              </w:rPr>
            </w:pPr>
            <w:r w:rsidRPr="00C34A80">
              <w:rPr>
                <w:sz w:val="28"/>
                <w:szCs w:val="28"/>
                <w:lang w:val="uk-UA"/>
              </w:rPr>
              <w:t>141</w:t>
            </w:r>
          </w:p>
        </w:tc>
        <w:tc>
          <w:tcPr>
            <w:tcW w:w="723" w:type="dxa"/>
            <w:shd w:val="clear" w:color="auto" w:fill="auto"/>
            <w:vAlign w:val="center"/>
          </w:tcPr>
          <w:p w14:paraId="151A33B4" w14:textId="77777777" w:rsidR="00C07383" w:rsidRPr="00C34A80" w:rsidRDefault="00C07383" w:rsidP="008A0B9B">
            <w:pPr>
              <w:ind w:left="-113" w:right="-113"/>
              <w:jc w:val="center"/>
              <w:rPr>
                <w:sz w:val="28"/>
                <w:szCs w:val="28"/>
                <w:lang w:val="uk-UA"/>
              </w:rPr>
            </w:pPr>
            <w:r w:rsidRPr="00C34A80">
              <w:rPr>
                <w:sz w:val="28"/>
                <w:szCs w:val="28"/>
                <w:lang w:val="uk-UA"/>
              </w:rPr>
              <w:t>111</w:t>
            </w:r>
          </w:p>
        </w:tc>
        <w:tc>
          <w:tcPr>
            <w:tcW w:w="723" w:type="dxa"/>
            <w:shd w:val="clear" w:color="auto" w:fill="auto"/>
            <w:vAlign w:val="center"/>
          </w:tcPr>
          <w:p w14:paraId="293E4374" w14:textId="77777777" w:rsidR="00C07383" w:rsidRPr="00C34A80" w:rsidRDefault="00C07383" w:rsidP="008A0B9B">
            <w:pPr>
              <w:ind w:left="-113" w:right="-113"/>
              <w:jc w:val="center"/>
              <w:rPr>
                <w:sz w:val="28"/>
                <w:szCs w:val="28"/>
                <w:lang w:val="uk-UA"/>
              </w:rPr>
            </w:pPr>
            <w:r w:rsidRPr="00C34A80">
              <w:rPr>
                <w:sz w:val="28"/>
                <w:szCs w:val="28"/>
                <w:lang w:val="uk-UA"/>
              </w:rPr>
              <w:t>107</w:t>
            </w:r>
          </w:p>
        </w:tc>
        <w:tc>
          <w:tcPr>
            <w:tcW w:w="723" w:type="dxa"/>
            <w:shd w:val="clear" w:color="auto" w:fill="auto"/>
            <w:vAlign w:val="center"/>
          </w:tcPr>
          <w:p w14:paraId="54AE826B" w14:textId="77777777" w:rsidR="00C07383" w:rsidRPr="00C34A80" w:rsidRDefault="00C07383" w:rsidP="008A0B9B">
            <w:pPr>
              <w:ind w:left="-113" w:right="-113"/>
              <w:jc w:val="center"/>
              <w:rPr>
                <w:sz w:val="28"/>
                <w:szCs w:val="28"/>
                <w:lang w:val="uk-UA"/>
              </w:rPr>
            </w:pPr>
            <w:r w:rsidRPr="00C34A80">
              <w:rPr>
                <w:sz w:val="28"/>
                <w:szCs w:val="28"/>
                <w:lang w:val="uk-UA"/>
              </w:rPr>
              <w:t>142</w:t>
            </w:r>
          </w:p>
        </w:tc>
        <w:tc>
          <w:tcPr>
            <w:tcW w:w="723" w:type="dxa"/>
            <w:shd w:val="clear" w:color="auto" w:fill="auto"/>
            <w:vAlign w:val="center"/>
          </w:tcPr>
          <w:p w14:paraId="45CE3570" w14:textId="77777777" w:rsidR="00C07383" w:rsidRPr="00C34A80" w:rsidRDefault="00C07383" w:rsidP="008A0B9B">
            <w:pPr>
              <w:ind w:left="-113" w:right="-113"/>
              <w:jc w:val="center"/>
              <w:rPr>
                <w:sz w:val="28"/>
                <w:szCs w:val="28"/>
                <w:lang w:val="uk-UA"/>
              </w:rPr>
            </w:pPr>
            <w:r w:rsidRPr="00C34A80">
              <w:rPr>
                <w:sz w:val="28"/>
                <w:szCs w:val="28"/>
                <w:lang w:val="uk-UA"/>
              </w:rPr>
              <w:t>19,2</w:t>
            </w:r>
          </w:p>
        </w:tc>
        <w:tc>
          <w:tcPr>
            <w:tcW w:w="723" w:type="dxa"/>
            <w:shd w:val="clear" w:color="auto" w:fill="auto"/>
            <w:vAlign w:val="center"/>
          </w:tcPr>
          <w:p w14:paraId="12E4D91D" w14:textId="77777777" w:rsidR="00C07383" w:rsidRPr="00C34A80" w:rsidRDefault="00C07383" w:rsidP="008A0B9B">
            <w:pPr>
              <w:ind w:left="-113" w:right="-113"/>
              <w:jc w:val="center"/>
              <w:rPr>
                <w:sz w:val="28"/>
                <w:szCs w:val="28"/>
                <w:lang w:val="uk-UA"/>
              </w:rPr>
            </w:pPr>
            <w:r w:rsidRPr="00C34A80">
              <w:rPr>
                <w:sz w:val="28"/>
                <w:szCs w:val="28"/>
                <w:lang w:val="uk-UA"/>
              </w:rPr>
              <w:t>19,4</w:t>
            </w:r>
          </w:p>
        </w:tc>
        <w:tc>
          <w:tcPr>
            <w:tcW w:w="723" w:type="dxa"/>
            <w:shd w:val="clear" w:color="auto" w:fill="auto"/>
            <w:vAlign w:val="center"/>
          </w:tcPr>
          <w:p w14:paraId="7069F5B0" w14:textId="77777777" w:rsidR="00C07383" w:rsidRPr="00C34A80" w:rsidRDefault="00C07383" w:rsidP="008A0B9B">
            <w:pPr>
              <w:ind w:left="-113" w:right="-113"/>
              <w:jc w:val="center"/>
              <w:rPr>
                <w:sz w:val="28"/>
                <w:szCs w:val="28"/>
                <w:lang w:val="uk-UA"/>
              </w:rPr>
            </w:pPr>
            <w:r w:rsidRPr="00C34A80">
              <w:rPr>
                <w:sz w:val="28"/>
                <w:szCs w:val="28"/>
                <w:lang w:val="uk-UA"/>
              </w:rPr>
              <w:t>15,26</w:t>
            </w:r>
          </w:p>
        </w:tc>
        <w:tc>
          <w:tcPr>
            <w:tcW w:w="723" w:type="dxa"/>
            <w:shd w:val="clear" w:color="auto" w:fill="auto"/>
            <w:vAlign w:val="center"/>
          </w:tcPr>
          <w:p w14:paraId="2C035E12" w14:textId="77777777" w:rsidR="00C07383" w:rsidRPr="00C34A80" w:rsidRDefault="00C07383" w:rsidP="008A0B9B">
            <w:pPr>
              <w:ind w:left="-113" w:right="-113"/>
              <w:jc w:val="center"/>
              <w:rPr>
                <w:sz w:val="28"/>
                <w:szCs w:val="28"/>
                <w:lang w:val="uk-UA"/>
              </w:rPr>
            </w:pPr>
            <w:r w:rsidRPr="00C34A80">
              <w:rPr>
                <w:sz w:val="28"/>
                <w:szCs w:val="28"/>
                <w:lang w:val="uk-UA"/>
              </w:rPr>
              <w:t>14,74</w:t>
            </w:r>
          </w:p>
        </w:tc>
        <w:tc>
          <w:tcPr>
            <w:tcW w:w="723" w:type="dxa"/>
            <w:shd w:val="clear" w:color="auto" w:fill="auto"/>
            <w:vAlign w:val="center"/>
          </w:tcPr>
          <w:p w14:paraId="183C9934" w14:textId="77777777" w:rsidR="00C07383" w:rsidRPr="00C34A80" w:rsidRDefault="00C07383" w:rsidP="008A0B9B">
            <w:pPr>
              <w:ind w:left="-113" w:right="-113"/>
              <w:jc w:val="center"/>
              <w:rPr>
                <w:sz w:val="28"/>
                <w:szCs w:val="28"/>
                <w:lang w:val="uk-UA"/>
              </w:rPr>
            </w:pPr>
            <w:r w:rsidRPr="00C34A80">
              <w:rPr>
                <w:sz w:val="28"/>
                <w:szCs w:val="28"/>
                <w:lang w:val="uk-UA"/>
              </w:rPr>
              <w:t>19,60</w:t>
            </w:r>
          </w:p>
        </w:tc>
      </w:tr>
      <w:tr w:rsidR="00291A4A" w:rsidRPr="00C34A80" w14:paraId="2D10D024" w14:textId="77777777" w:rsidTr="008A0B9B">
        <w:tc>
          <w:tcPr>
            <w:tcW w:w="2405" w:type="dxa"/>
            <w:shd w:val="clear" w:color="auto" w:fill="auto"/>
            <w:vAlign w:val="center"/>
          </w:tcPr>
          <w:p w14:paraId="6C223CC5" w14:textId="77777777" w:rsidR="00C07383" w:rsidRPr="00C34A80" w:rsidRDefault="00C07383" w:rsidP="008A0B9B">
            <w:pPr>
              <w:ind w:left="-113" w:right="-113"/>
              <w:jc w:val="both"/>
              <w:rPr>
                <w:sz w:val="28"/>
                <w:szCs w:val="28"/>
                <w:lang w:val="uk-UA"/>
              </w:rPr>
            </w:pPr>
            <w:r w:rsidRPr="00C34A80">
              <w:rPr>
                <w:sz w:val="28"/>
                <w:szCs w:val="28"/>
                <w:lang w:val="uk-UA"/>
              </w:rPr>
              <w:t>Київська</w:t>
            </w:r>
          </w:p>
        </w:tc>
        <w:tc>
          <w:tcPr>
            <w:tcW w:w="723" w:type="dxa"/>
            <w:shd w:val="clear" w:color="auto" w:fill="auto"/>
            <w:vAlign w:val="center"/>
          </w:tcPr>
          <w:p w14:paraId="78823B5D" w14:textId="77777777" w:rsidR="00C07383" w:rsidRPr="00C34A80" w:rsidRDefault="00C07383" w:rsidP="008A0B9B">
            <w:pPr>
              <w:ind w:left="-113" w:right="-113"/>
              <w:jc w:val="center"/>
              <w:rPr>
                <w:sz w:val="28"/>
                <w:szCs w:val="28"/>
                <w:lang w:val="uk-UA"/>
              </w:rPr>
            </w:pPr>
            <w:r w:rsidRPr="00C34A80">
              <w:rPr>
                <w:sz w:val="28"/>
                <w:szCs w:val="28"/>
                <w:lang w:val="uk-UA"/>
              </w:rPr>
              <w:t>181</w:t>
            </w:r>
          </w:p>
        </w:tc>
        <w:tc>
          <w:tcPr>
            <w:tcW w:w="723" w:type="dxa"/>
            <w:shd w:val="clear" w:color="auto" w:fill="auto"/>
            <w:vAlign w:val="center"/>
          </w:tcPr>
          <w:p w14:paraId="372C4AE8" w14:textId="77777777" w:rsidR="00C07383" w:rsidRPr="00C34A80" w:rsidRDefault="00C07383" w:rsidP="008A0B9B">
            <w:pPr>
              <w:ind w:left="-113" w:right="-113"/>
              <w:jc w:val="center"/>
              <w:rPr>
                <w:sz w:val="28"/>
                <w:szCs w:val="28"/>
                <w:lang w:val="uk-UA"/>
              </w:rPr>
            </w:pPr>
            <w:r w:rsidRPr="00C34A80">
              <w:rPr>
                <w:sz w:val="28"/>
                <w:szCs w:val="28"/>
                <w:lang w:val="uk-UA"/>
              </w:rPr>
              <w:t>187</w:t>
            </w:r>
          </w:p>
        </w:tc>
        <w:tc>
          <w:tcPr>
            <w:tcW w:w="723" w:type="dxa"/>
            <w:shd w:val="clear" w:color="auto" w:fill="auto"/>
            <w:vAlign w:val="center"/>
          </w:tcPr>
          <w:p w14:paraId="39428451" w14:textId="77777777" w:rsidR="00C07383" w:rsidRPr="00C34A80" w:rsidRDefault="00C07383" w:rsidP="008A0B9B">
            <w:pPr>
              <w:ind w:left="-113" w:right="-113"/>
              <w:jc w:val="center"/>
              <w:rPr>
                <w:sz w:val="28"/>
                <w:szCs w:val="28"/>
                <w:lang w:val="uk-UA"/>
              </w:rPr>
            </w:pPr>
            <w:r w:rsidRPr="00C34A80">
              <w:rPr>
                <w:sz w:val="28"/>
                <w:szCs w:val="28"/>
                <w:lang w:val="uk-UA"/>
              </w:rPr>
              <w:t>206</w:t>
            </w:r>
          </w:p>
        </w:tc>
        <w:tc>
          <w:tcPr>
            <w:tcW w:w="723" w:type="dxa"/>
            <w:shd w:val="clear" w:color="auto" w:fill="auto"/>
            <w:vAlign w:val="center"/>
          </w:tcPr>
          <w:p w14:paraId="47DAEFB1" w14:textId="77777777" w:rsidR="00C07383" w:rsidRPr="00C34A80" w:rsidRDefault="00C07383" w:rsidP="008A0B9B">
            <w:pPr>
              <w:ind w:left="-113" w:right="-113"/>
              <w:jc w:val="center"/>
              <w:rPr>
                <w:sz w:val="28"/>
                <w:szCs w:val="28"/>
                <w:lang w:val="uk-UA"/>
              </w:rPr>
            </w:pPr>
            <w:r w:rsidRPr="00C34A80">
              <w:rPr>
                <w:sz w:val="28"/>
                <w:szCs w:val="28"/>
                <w:lang w:val="uk-UA"/>
              </w:rPr>
              <w:t>199</w:t>
            </w:r>
          </w:p>
        </w:tc>
        <w:tc>
          <w:tcPr>
            <w:tcW w:w="723" w:type="dxa"/>
            <w:shd w:val="clear" w:color="auto" w:fill="auto"/>
            <w:vAlign w:val="center"/>
          </w:tcPr>
          <w:p w14:paraId="352A3217" w14:textId="77777777" w:rsidR="00C07383" w:rsidRPr="00C34A80" w:rsidRDefault="00C07383" w:rsidP="008A0B9B">
            <w:pPr>
              <w:ind w:left="-113" w:right="-113"/>
              <w:jc w:val="center"/>
              <w:rPr>
                <w:sz w:val="28"/>
                <w:szCs w:val="28"/>
                <w:lang w:val="uk-UA"/>
              </w:rPr>
            </w:pPr>
            <w:r w:rsidRPr="00C34A80">
              <w:rPr>
                <w:sz w:val="28"/>
                <w:szCs w:val="28"/>
                <w:lang w:val="uk-UA"/>
              </w:rPr>
              <w:t>171</w:t>
            </w:r>
          </w:p>
        </w:tc>
        <w:tc>
          <w:tcPr>
            <w:tcW w:w="723" w:type="dxa"/>
            <w:shd w:val="clear" w:color="auto" w:fill="auto"/>
            <w:vAlign w:val="center"/>
          </w:tcPr>
          <w:p w14:paraId="2ED07F90" w14:textId="77777777" w:rsidR="00C07383" w:rsidRPr="00C34A80" w:rsidRDefault="00C07383" w:rsidP="008A0B9B">
            <w:pPr>
              <w:ind w:left="-113" w:right="-113"/>
              <w:jc w:val="center"/>
              <w:rPr>
                <w:sz w:val="28"/>
                <w:szCs w:val="28"/>
                <w:lang w:val="uk-UA"/>
              </w:rPr>
            </w:pPr>
            <w:r w:rsidRPr="00C34A80">
              <w:rPr>
                <w:sz w:val="28"/>
                <w:szCs w:val="28"/>
                <w:lang w:val="uk-UA"/>
              </w:rPr>
              <w:t>19,6</w:t>
            </w:r>
          </w:p>
        </w:tc>
        <w:tc>
          <w:tcPr>
            <w:tcW w:w="723" w:type="dxa"/>
            <w:shd w:val="clear" w:color="auto" w:fill="auto"/>
            <w:vAlign w:val="center"/>
          </w:tcPr>
          <w:p w14:paraId="0FBA7DAC" w14:textId="77777777" w:rsidR="00C07383" w:rsidRPr="00C34A80" w:rsidRDefault="00C07383" w:rsidP="008A0B9B">
            <w:pPr>
              <w:ind w:left="-113" w:right="-113"/>
              <w:jc w:val="center"/>
              <w:rPr>
                <w:sz w:val="28"/>
                <w:szCs w:val="28"/>
                <w:lang w:val="uk-UA"/>
              </w:rPr>
            </w:pPr>
            <w:r w:rsidRPr="00C34A80">
              <w:rPr>
                <w:sz w:val="28"/>
                <w:szCs w:val="28"/>
                <w:lang w:val="uk-UA"/>
              </w:rPr>
              <w:t>20,2</w:t>
            </w:r>
          </w:p>
        </w:tc>
        <w:tc>
          <w:tcPr>
            <w:tcW w:w="723" w:type="dxa"/>
            <w:shd w:val="clear" w:color="auto" w:fill="auto"/>
            <w:vAlign w:val="center"/>
          </w:tcPr>
          <w:p w14:paraId="0073F878" w14:textId="77777777" w:rsidR="00C07383" w:rsidRPr="00C34A80" w:rsidRDefault="00C07383" w:rsidP="008A0B9B">
            <w:pPr>
              <w:ind w:left="-113" w:right="-113"/>
              <w:jc w:val="center"/>
              <w:rPr>
                <w:sz w:val="28"/>
                <w:szCs w:val="28"/>
                <w:lang w:val="uk-UA"/>
              </w:rPr>
            </w:pPr>
            <w:r w:rsidRPr="00C34A80">
              <w:rPr>
                <w:sz w:val="28"/>
                <w:szCs w:val="28"/>
                <w:lang w:val="uk-UA"/>
              </w:rPr>
              <w:t>22,17</w:t>
            </w:r>
          </w:p>
        </w:tc>
        <w:tc>
          <w:tcPr>
            <w:tcW w:w="723" w:type="dxa"/>
            <w:shd w:val="clear" w:color="auto" w:fill="auto"/>
            <w:vAlign w:val="center"/>
          </w:tcPr>
          <w:p w14:paraId="7C0FC3EB" w14:textId="77777777" w:rsidR="00C07383" w:rsidRPr="00C34A80" w:rsidRDefault="00C07383" w:rsidP="008A0B9B">
            <w:pPr>
              <w:ind w:left="-113" w:right="-113"/>
              <w:jc w:val="center"/>
              <w:rPr>
                <w:sz w:val="28"/>
                <w:szCs w:val="28"/>
                <w:lang w:val="uk-UA"/>
              </w:rPr>
            </w:pPr>
            <w:r w:rsidRPr="00C34A80">
              <w:rPr>
                <w:sz w:val="28"/>
                <w:szCs w:val="28"/>
                <w:lang w:val="uk-UA"/>
              </w:rPr>
              <w:t>21,36</w:t>
            </w:r>
          </w:p>
        </w:tc>
        <w:tc>
          <w:tcPr>
            <w:tcW w:w="723" w:type="dxa"/>
            <w:shd w:val="clear" w:color="auto" w:fill="auto"/>
            <w:vAlign w:val="center"/>
          </w:tcPr>
          <w:p w14:paraId="03DC14A6" w14:textId="77777777" w:rsidR="00C07383" w:rsidRPr="00C34A80" w:rsidRDefault="00C07383" w:rsidP="008A0B9B">
            <w:pPr>
              <w:ind w:left="-113" w:right="-113"/>
              <w:jc w:val="center"/>
              <w:rPr>
                <w:sz w:val="28"/>
                <w:szCs w:val="28"/>
                <w:lang w:val="uk-UA"/>
              </w:rPr>
            </w:pPr>
            <w:r w:rsidRPr="00C34A80">
              <w:rPr>
                <w:sz w:val="28"/>
                <w:szCs w:val="28"/>
                <w:lang w:val="uk-UA"/>
              </w:rPr>
              <w:t>18,11</w:t>
            </w:r>
          </w:p>
        </w:tc>
      </w:tr>
      <w:tr w:rsidR="00291A4A" w:rsidRPr="00C34A80" w14:paraId="5122258C" w14:textId="77777777" w:rsidTr="008A0B9B">
        <w:tc>
          <w:tcPr>
            <w:tcW w:w="2405" w:type="dxa"/>
            <w:shd w:val="clear" w:color="auto" w:fill="auto"/>
            <w:vAlign w:val="center"/>
          </w:tcPr>
          <w:p w14:paraId="790DB284" w14:textId="77777777" w:rsidR="00C07383" w:rsidRPr="00C34A80" w:rsidRDefault="00C07383" w:rsidP="008A0B9B">
            <w:pPr>
              <w:ind w:left="-113" w:right="-113"/>
              <w:jc w:val="both"/>
              <w:rPr>
                <w:sz w:val="28"/>
                <w:szCs w:val="28"/>
                <w:lang w:val="uk-UA"/>
              </w:rPr>
            </w:pPr>
            <w:r w:rsidRPr="00C34A80">
              <w:rPr>
                <w:sz w:val="28"/>
                <w:szCs w:val="28"/>
                <w:lang w:val="uk-UA"/>
              </w:rPr>
              <w:t>Кіровоградська</w:t>
            </w:r>
          </w:p>
        </w:tc>
        <w:tc>
          <w:tcPr>
            <w:tcW w:w="723" w:type="dxa"/>
            <w:shd w:val="clear" w:color="auto" w:fill="auto"/>
            <w:vAlign w:val="center"/>
          </w:tcPr>
          <w:p w14:paraId="1D86700F" w14:textId="77777777" w:rsidR="00C07383" w:rsidRPr="00C34A80" w:rsidRDefault="00C07383" w:rsidP="008A0B9B">
            <w:pPr>
              <w:ind w:left="-113" w:right="-113"/>
              <w:jc w:val="center"/>
              <w:rPr>
                <w:sz w:val="28"/>
                <w:szCs w:val="28"/>
                <w:lang w:val="uk-UA"/>
              </w:rPr>
            </w:pPr>
            <w:r w:rsidRPr="00C34A80">
              <w:rPr>
                <w:sz w:val="28"/>
                <w:szCs w:val="28"/>
                <w:lang w:val="uk-UA"/>
              </w:rPr>
              <w:t>177</w:t>
            </w:r>
          </w:p>
        </w:tc>
        <w:tc>
          <w:tcPr>
            <w:tcW w:w="723" w:type="dxa"/>
            <w:shd w:val="clear" w:color="auto" w:fill="auto"/>
            <w:vAlign w:val="center"/>
          </w:tcPr>
          <w:p w14:paraId="4985BDE6" w14:textId="77777777" w:rsidR="00C07383" w:rsidRPr="00C34A80" w:rsidRDefault="00C07383" w:rsidP="008A0B9B">
            <w:pPr>
              <w:ind w:left="-113" w:right="-113"/>
              <w:jc w:val="center"/>
              <w:rPr>
                <w:sz w:val="28"/>
                <w:szCs w:val="28"/>
                <w:lang w:val="uk-UA"/>
              </w:rPr>
            </w:pPr>
            <w:r w:rsidRPr="00C34A80">
              <w:rPr>
                <w:sz w:val="28"/>
                <w:szCs w:val="28"/>
                <w:lang w:val="uk-UA"/>
              </w:rPr>
              <w:t>175</w:t>
            </w:r>
          </w:p>
        </w:tc>
        <w:tc>
          <w:tcPr>
            <w:tcW w:w="723" w:type="dxa"/>
            <w:shd w:val="clear" w:color="auto" w:fill="auto"/>
            <w:vAlign w:val="center"/>
          </w:tcPr>
          <w:p w14:paraId="2AD30137" w14:textId="77777777" w:rsidR="00C07383" w:rsidRPr="00C34A80" w:rsidRDefault="00C07383" w:rsidP="008A0B9B">
            <w:pPr>
              <w:ind w:left="-113" w:right="-113"/>
              <w:jc w:val="center"/>
              <w:rPr>
                <w:sz w:val="28"/>
                <w:szCs w:val="28"/>
                <w:lang w:val="uk-UA"/>
              </w:rPr>
            </w:pPr>
            <w:r w:rsidRPr="00C34A80">
              <w:rPr>
                <w:sz w:val="28"/>
                <w:szCs w:val="28"/>
                <w:lang w:val="uk-UA"/>
              </w:rPr>
              <w:t>181</w:t>
            </w:r>
          </w:p>
        </w:tc>
        <w:tc>
          <w:tcPr>
            <w:tcW w:w="723" w:type="dxa"/>
            <w:shd w:val="clear" w:color="auto" w:fill="auto"/>
            <w:vAlign w:val="center"/>
          </w:tcPr>
          <w:p w14:paraId="7BE25A97" w14:textId="77777777" w:rsidR="00C07383" w:rsidRPr="00C34A80" w:rsidRDefault="00C07383" w:rsidP="008A0B9B">
            <w:pPr>
              <w:ind w:left="-113" w:right="-113"/>
              <w:jc w:val="center"/>
              <w:rPr>
                <w:sz w:val="28"/>
                <w:szCs w:val="28"/>
                <w:lang w:val="uk-UA"/>
              </w:rPr>
            </w:pPr>
            <w:r w:rsidRPr="00C34A80">
              <w:rPr>
                <w:sz w:val="28"/>
                <w:szCs w:val="28"/>
                <w:lang w:val="uk-UA"/>
              </w:rPr>
              <w:t>198</w:t>
            </w:r>
          </w:p>
        </w:tc>
        <w:tc>
          <w:tcPr>
            <w:tcW w:w="723" w:type="dxa"/>
            <w:shd w:val="clear" w:color="auto" w:fill="auto"/>
            <w:vAlign w:val="center"/>
          </w:tcPr>
          <w:p w14:paraId="35BA5B3A" w14:textId="77777777" w:rsidR="00C07383" w:rsidRPr="00C34A80" w:rsidRDefault="00C07383" w:rsidP="008A0B9B">
            <w:pPr>
              <w:ind w:left="-113" w:right="-113"/>
              <w:jc w:val="center"/>
              <w:rPr>
                <w:sz w:val="28"/>
                <w:szCs w:val="28"/>
                <w:lang w:val="uk-UA"/>
              </w:rPr>
            </w:pPr>
            <w:r w:rsidRPr="00C34A80">
              <w:rPr>
                <w:sz w:val="28"/>
                <w:szCs w:val="28"/>
                <w:lang w:val="uk-UA"/>
              </w:rPr>
              <w:t>162</w:t>
            </w:r>
          </w:p>
        </w:tc>
        <w:tc>
          <w:tcPr>
            <w:tcW w:w="723" w:type="dxa"/>
            <w:shd w:val="clear" w:color="auto" w:fill="auto"/>
            <w:vAlign w:val="center"/>
          </w:tcPr>
          <w:p w14:paraId="494A8A06" w14:textId="77777777" w:rsidR="00C07383" w:rsidRPr="00C34A80" w:rsidRDefault="00C07383" w:rsidP="008A0B9B">
            <w:pPr>
              <w:ind w:left="-113" w:right="-113"/>
              <w:jc w:val="center"/>
              <w:rPr>
                <w:sz w:val="28"/>
                <w:szCs w:val="28"/>
                <w:lang w:val="uk-UA"/>
              </w:rPr>
            </w:pPr>
            <w:r w:rsidRPr="00C34A80">
              <w:rPr>
                <w:sz w:val="28"/>
                <w:szCs w:val="28"/>
                <w:lang w:val="uk-UA"/>
              </w:rPr>
              <w:t>33,3</w:t>
            </w:r>
          </w:p>
        </w:tc>
        <w:tc>
          <w:tcPr>
            <w:tcW w:w="723" w:type="dxa"/>
            <w:shd w:val="clear" w:color="auto" w:fill="auto"/>
            <w:vAlign w:val="center"/>
          </w:tcPr>
          <w:p w14:paraId="4B9DECBC" w14:textId="77777777" w:rsidR="00C07383" w:rsidRPr="00C34A80" w:rsidRDefault="00C07383" w:rsidP="008A0B9B">
            <w:pPr>
              <w:ind w:left="-113" w:right="-113"/>
              <w:jc w:val="center"/>
              <w:rPr>
                <w:sz w:val="28"/>
                <w:szCs w:val="28"/>
                <w:lang w:val="uk-UA"/>
              </w:rPr>
            </w:pPr>
            <w:r w:rsidRPr="00C34A80">
              <w:rPr>
                <w:sz w:val="28"/>
                <w:szCs w:val="28"/>
                <w:lang w:val="uk-UA"/>
              </w:rPr>
              <w:t>33,2</w:t>
            </w:r>
          </w:p>
        </w:tc>
        <w:tc>
          <w:tcPr>
            <w:tcW w:w="723" w:type="dxa"/>
            <w:shd w:val="clear" w:color="auto" w:fill="auto"/>
            <w:vAlign w:val="center"/>
          </w:tcPr>
          <w:p w14:paraId="048FB900" w14:textId="77777777" w:rsidR="00C07383" w:rsidRPr="00C34A80" w:rsidRDefault="00C07383" w:rsidP="008A0B9B">
            <w:pPr>
              <w:ind w:left="-113" w:right="-113"/>
              <w:jc w:val="center"/>
              <w:rPr>
                <w:sz w:val="28"/>
                <w:szCs w:val="28"/>
                <w:lang w:val="uk-UA"/>
              </w:rPr>
            </w:pPr>
            <w:r w:rsidRPr="00C34A80">
              <w:rPr>
                <w:sz w:val="28"/>
                <w:szCs w:val="28"/>
                <w:lang w:val="uk-UA"/>
              </w:rPr>
              <w:t>34,66</w:t>
            </w:r>
          </w:p>
        </w:tc>
        <w:tc>
          <w:tcPr>
            <w:tcW w:w="723" w:type="dxa"/>
            <w:shd w:val="clear" w:color="auto" w:fill="auto"/>
            <w:vAlign w:val="center"/>
          </w:tcPr>
          <w:p w14:paraId="18B8DA2B" w14:textId="77777777" w:rsidR="00C07383" w:rsidRPr="00C34A80" w:rsidRDefault="00C07383" w:rsidP="008A0B9B">
            <w:pPr>
              <w:ind w:left="-113" w:right="-113"/>
              <w:jc w:val="center"/>
              <w:rPr>
                <w:sz w:val="28"/>
                <w:szCs w:val="28"/>
                <w:lang w:val="uk-UA"/>
              </w:rPr>
            </w:pPr>
            <w:r w:rsidRPr="00C34A80">
              <w:rPr>
                <w:sz w:val="28"/>
                <w:szCs w:val="28"/>
                <w:lang w:val="uk-UA"/>
              </w:rPr>
              <w:t>38,22</w:t>
            </w:r>
          </w:p>
        </w:tc>
        <w:tc>
          <w:tcPr>
            <w:tcW w:w="723" w:type="dxa"/>
            <w:shd w:val="clear" w:color="auto" w:fill="auto"/>
            <w:vAlign w:val="center"/>
          </w:tcPr>
          <w:p w14:paraId="06965AB2" w14:textId="77777777" w:rsidR="00C07383" w:rsidRPr="00C34A80" w:rsidRDefault="00C07383" w:rsidP="008A0B9B">
            <w:pPr>
              <w:ind w:left="-113" w:right="-113"/>
              <w:jc w:val="center"/>
              <w:rPr>
                <w:sz w:val="28"/>
                <w:szCs w:val="28"/>
                <w:lang w:val="uk-UA"/>
              </w:rPr>
            </w:pPr>
            <w:r w:rsidRPr="00C34A80">
              <w:rPr>
                <w:sz w:val="28"/>
                <w:szCs w:val="28"/>
                <w:lang w:val="uk-UA"/>
              </w:rPr>
              <w:t>31,62</w:t>
            </w:r>
          </w:p>
        </w:tc>
      </w:tr>
      <w:tr w:rsidR="00291A4A" w:rsidRPr="00C34A80" w14:paraId="38E6940B" w14:textId="77777777" w:rsidTr="008A0B9B">
        <w:tc>
          <w:tcPr>
            <w:tcW w:w="2405" w:type="dxa"/>
            <w:shd w:val="clear" w:color="auto" w:fill="auto"/>
            <w:vAlign w:val="center"/>
          </w:tcPr>
          <w:p w14:paraId="26073F42" w14:textId="77777777" w:rsidR="00C07383" w:rsidRPr="00C34A80" w:rsidRDefault="00C07383" w:rsidP="008A0B9B">
            <w:pPr>
              <w:ind w:left="-113" w:right="-113"/>
              <w:jc w:val="both"/>
              <w:rPr>
                <w:sz w:val="28"/>
                <w:szCs w:val="28"/>
                <w:lang w:val="uk-UA"/>
              </w:rPr>
            </w:pPr>
            <w:r w:rsidRPr="00C34A80">
              <w:rPr>
                <w:sz w:val="28"/>
                <w:szCs w:val="28"/>
                <w:lang w:val="uk-UA"/>
              </w:rPr>
              <w:t>Луганська</w:t>
            </w:r>
          </w:p>
        </w:tc>
        <w:tc>
          <w:tcPr>
            <w:tcW w:w="723" w:type="dxa"/>
            <w:shd w:val="clear" w:color="auto" w:fill="auto"/>
            <w:vAlign w:val="center"/>
          </w:tcPr>
          <w:p w14:paraId="7F1280D1" w14:textId="77777777" w:rsidR="00C07383" w:rsidRPr="00C34A80" w:rsidRDefault="00C07383" w:rsidP="008A0B9B">
            <w:pPr>
              <w:ind w:left="-113" w:right="-113"/>
              <w:jc w:val="center"/>
              <w:rPr>
                <w:sz w:val="28"/>
                <w:szCs w:val="28"/>
                <w:lang w:val="uk-UA"/>
              </w:rPr>
            </w:pPr>
            <w:r w:rsidRPr="00C34A80">
              <w:rPr>
                <w:sz w:val="28"/>
                <w:szCs w:val="28"/>
                <w:lang w:val="uk-UA"/>
              </w:rPr>
              <w:t>47</w:t>
            </w:r>
          </w:p>
        </w:tc>
        <w:tc>
          <w:tcPr>
            <w:tcW w:w="723" w:type="dxa"/>
            <w:shd w:val="clear" w:color="auto" w:fill="auto"/>
            <w:vAlign w:val="center"/>
          </w:tcPr>
          <w:p w14:paraId="03E4DAD3" w14:textId="77777777" w:rsidR="00C07383" w:rsidRPr="00C34A80" w:rsidRDefault="00C07383" w:rsidP="008A0B9B">
            <w:pPr>
              <w:ind w:left="-113" w:right="-113"/>
              <w:jc w:val="center"/>
              <w:rPr>
                <w:sz w:val="28"/>
                <w:szCs w:val="28"/>
                <w:lang w:val="uk-UA"/>
              </w:rPr>
            </w:pPr>
            <w:r w:rsidRPr="00C34A80">
              <w:rPr>
                <w:sz w:val="28"/>
                <w:szCs w:val="28"/>
                <w:lang w:val="uk-UA"/>
              </w:rPr>
              <w:t>62</w:t>
            </w:r>
          </w:p>
        </w:tc>
        <w:tc>
          <w:tcPr>
            <w:tcW w:w="723" w:type="dxa"/>
            <w:shd w:val="clear" w:color="auto" w:fill="auto"/>
            <w:vAlign w:val="center"/>
          </w:tcPr>
          <w:p w14:paraId="7DAB7EBB" w14:textId="77777777" w:rsidR="00C07383" w:rsidRPr="00C34A80" w:rsidRDefault="00C07383" w:rsidP="008A0B9B">
            <w:pPr>
              <w:ind w:left="-113" w:right="-113"/>
              <w:jc w:val="center"/>
              <w:rPr>
                <w:sz w:val="28"/>
                <w:szCs w:val="28"/>
                <w:lang w:val="uk-UA"/>
              </w:rPr>
            </w:pPr>
            <w:r w:rsidRPr="00C34A80">
              <w:rPr>
                <w:sz w:val="28"/>
                <w:szCs w:val="28"/>
                <w:lang w:val="uk-UA"/>
              </w:rPr>
              <w:t>64</w:t>
            </w:r>
          </w:p>
        </w:tc>
        <w:tc>
          <w:tcPr>
            <w:tcW w:w="723" w:type="dxa"/>
            <w:shd w:val="clear" w:color="auto" w:fill="auto"/>
            <w:vAlign w:val="center"/>
          </w:tcPr>
          <w:p w14:paraId="3729C0F9" w14:textId="77777777" w:rsidR="00C07383" w:rsidRPr="00C34A80" w:rsidRDefault="00C07383" w:rsidP="008A0B9B">
            <w:pPr>
              <w:ind w:left="-113" w:right="-113"/>
              <w:jc w:val="center"/>
              <w:rPr>
                <w:sz w:val="28"/>
                <w:szCs w:val="28"/>
                <w:lang w:val="uk-UA"/>
              </w:rPr>
            </w:pPr>
            <w:r w:rsidRPr="00C34A80">
              <w:rPr>
                <w:sz w:val="28"/>
                <w:szCs w:val="28"/>
                <w:lang w:val="uk-UA"/>
              </w:rPr>
              <w:t>75</w:t>
            </w:r>
          </w:p>
        </w:tc>
        <w:tc>
          <w:tcPr>
            <w:tcW w:w="723" w:type="dxa"/>
            <w:shd w:val="clear" w:color="auto" w:fill="auto"/>
            <w:vAlign w:val="center"/>
          </w:tcPr>
          <w:p w14:paraId="57DCDFCE" w14:textId="77777777" w:rsidR="00C07383" w:rsidRPr="00C34A80" w:rsidRDefault="00C07383" w:rsidP="008A0B9B">
            <w:pPr>
              <w:ind w:left="-113" w:right="-113"/>
              <w:jc w:val="center"/>
              <w:rPr>
                <w:sz w:val="28"/>
                <w:szCs w:val="28"/>
                <w:lang w:val="uk-UA"/>
              </w:rPr>
            </w:pPr>
            <w:r w:rsidRPr="00C34A80">
              <w:rPr>
                <w:sz w:val="28"/>
                <w:szCs w:val="28"/>
                <w:lang w:val="uk-UA"/>
              </w:rPr>
              <w:t>78</w:t>
            </w:r>
          </w:p>
        </w:tc>
        <w:tc>
          <w:tcPr>
            <w:tcW w:w="723" w:type="dxa"/>
            <w:shd w:val="clear" w:color="auto" w:fill="auto"/>
            <w:vAlign w:val="center"/>
          </w:tcPr>
          <w:p w14:paraId="4F82C963" w14:textId="77777777" w:rsidR="00C07383" w:rsidRPr="00C34A80" w:rsidRDefault="00C07383" w:rsidP="008A0B9B">
            <w:pPr>
              <w:ind w:left="-113" w:right="-113"/>
              <w:jc w:val="center"/>
              <w:rPr>
                <w:sz w:val="28"/>
                <w:szCs w:val="28"/>
                <w:lang w:val="uk-UA"/>
              </w:rPr>
            </w:pPr>
            <w:r w:rsidRPr="00C34A80">
              <w:rPr>
                <w:sz w:val="28"/>
                <w:szCs w:val="28"/>
                <w:lang w:val="uk-UA"/>
              </w:rPr>
              <w:t>3,9</w:t>
            </w:r>
          </w:p>
        </w:tc>
        <w:tc>
          <w:tcPr>
            <w:tcW w:w="723" w:type="dxa"/>
            <w:shd w:val="clear" w:color="auto" w:fill="auto"/>
            <w:vAlign w:val="center"/>
          </w:tcPr>
          <w:p w14:paraId="6774B5DA" w14:textId="77777777" w:rsidR="00C07383" w:rsidRPr="00C34A80" w:rsidRDefault="00C07383" w:rsidP="008A0B9B">
            <w:pPr>
              <w:ind w:left="-113" w:right="-113"/>
              <w:jc w:val="center"/>
              <w:rPr>
                <w:sz w:val="28"/>
                <w:szCs w:val="28"/>
                <w:lang w:val="uk-UA"/>
              </w:rPr>
            </w:pPr>
            <w:r w:rsidRPr="00C34A80">
              <w:rPr>
                <w:sz w:val="28"/>
                <w:szCs w:val="28"/>
                <w:lang w:val="uk-UA"/>
              </w:rPr>
              <w:t>16,0</w:t>
            </w:r>
          </w:p>
        </w:tc>
        <w:tc>
          <w:tcPr>
            <w:tcW w:w="723" w:type="dxa"/>
            <w:shd w:val="clear" w:color="auto" w:fill="auto"/>
            <w:vAlign w:val="center"/>
          </w:tcPr>
          <w:p w14:paraId="037152B4" w14:textId="77777777" w:rsidR="00C07383" w:rsidRPr="00C34A80" w:rsidRDefault="00C07383" w:rsidP="008A0B9B">
            <w:pPr>
              <w:ind w:left="-113" w:right="-113"/>
              <w:jc w:val="center"/>
              <w:rPr>
                <w:sz w:val="28"/>
                <w:szCs w:val="28"/>
                <w:lang w:val="uk-UA"/>
              </w:rPr>
            </w:pPr>
            <w:r w:rsidRPr="00C34A80">
              <w:rPr>
                <w:sz w:val="28"/>
                <w:szCs w:val="28"/>
                <w:lang w:val="uk-UA"/>
              </w:rPr>
              <w:t>16,67</w:t>
            </w:r>
          </w:p>
        </w:tc>
        <w:tc>
          <w:tcPr>
            <w:tcW w:w="723" w:type="dxa"/>
            <w:shd w:val="clear" w:color="auto" w:fill="auto"/>
            <w:vAlign w:val="center"/>
          </w:tcPr>
          <w:p w14:paraId="2D7E6316" w14:textId="77777777" w:rsidR="00C07383" w:rsidRPr="00C34A80" w:rsidRDefault="00C07383" w:rsidP="008A0B9B">
            <w:pPr>
              <w:ind w:left="-113" w:right="-113"/>
              <w:jc w:val="center"/>
              <w:rPr>
                <w:sz w:val="28"/>
                <w:szCs w:val="28"/>
                <w:lang w:val="uk-UA"/>
              </w:rPr>
            </w:pPr>
            <w:r w:rsidRPr="00C34A80">
              <w:rPr>
                <w:sz w:val="28"/>
                <w:szCs w:val="28"/>
                <w:lang w:val="uk-UA"/>
              </w:rPr>
              <w:t>19,74</w:t>
            </w:r>
          </w:p>
        </w:tc>
        <w:tc>
          <w:tcPr>
            <w:tcW w:w="723" w:type="dxa"/>
            <w:shd w:val="clear" w:color="auto" w:fill="auto"/>
            <w:vAlign w:val="center"/>
          </w:tcPr>
          <w:p w14:paraId="64AC1676" w14:textId="77777777" w:rsidR="00C07383" w:rsidRPr="00C34A80" w:rsidRDefault="00C07383" w:rsidP="008A0B9B">
            <w:pPr>
              <w:ind w:left="-113" w:right="-113"/>
              <w:jc w:val="center"/>
              <w:rPr>
                <w:sz w:val="28"/>
                <w:szCs w:val="28"/>
                <w:lang w:val="uk-UA"/>
              </w:rPr>
            </w:pPr>
            <w:r w:rsidRPr="00C34A80">
              <w:rPr>
                <w:sz w:val="28"/>
                <w:szCs w:val="28"/>
                <w:lang w:val="uk-UA"/>
              </w:rPr>
              <w:t>20,87</w:t>
            </w:r>
          </w:p>
        </w:tc>
      </w:tr>
      <w:tr w:rsidR="00291A4A" w:rsidRPr="00C34A80" w14:paraId="32FEE05F" w14:textId="77777777" w:rsidTr="008A0B9B">
        <w:trPr>
          <w:trHeight w:val="194"/>
        </w:trPr>
        <w:tc>
          <w:tcPr>
            <w:tcW w:w="2405" w:type="dxa"/>
            <w:shd w:val="clear" w:color="auto" w:fill="auto"/>
            <w:vAlign w:val="center"/>
          </w:tcPr>
          <w:p w14:paraId="00CA4869" w14:textId="77777777" w:rsidR="00C07383" w:rsidRPr="00C34A80" w:rsidRDefault="00C07383" w:rsidP="008A0B9B">
            <w:pPr>
              <w:ind w:left="-113" w:right="-113"/>
              <w:jc w:val="both"/>
              <w:rPr>
                <w:sz w:val="28"/>
                <w:szCs w:val="28"/>
                <w:lang w:val="uk-UA"/>
              </w:rPr>
            </w:pPr>
            <w:r w:rsidRPr="00C34A80">
              <w:rPr>
                <w:sz w:val="28"/>
                <w:szCs w:val="28"/>
                <w:lang w:val="uk-UA"/>
              </w:rPr>
              <w:t>Львівська</w:t>
            </w:r>
          </w:p>
        </w:tc>
        <w:tc>
          <w:tcPr>
            <w:tcW w:w="723" w:type="dxa"/>
            <w:shd w:val="clear" w:color="auto" w:fill="auto"/>
            <w:vAlign w:val="center"/>
          </w:tcPr>
          <w:p w14:paraId="6B489286" w14:textId="77777777" w:rsidR="00C07383" w:rsidRPr="00C34A80" w:rsidRDefault="00C07383" w:rsidP="008A0B9B">
            <w:pPr>
              <w:ind w:left="-113" w:right="-113"/>
              <w:jc w:val="center"/>
              <w:rPr>
                <w:sz w:val="28"/>
                <w:szCs w:val="28"/>
                <w:lang w:val="uk-UA"/>
              </w:rPr>
            </w:pPr>
            <w:r w:rsidRPr="00C34A80">
              <w:rPr>
                <w:sz w:val="28"/>
                <w:szCs w:val="28"/>
                <w:lang w:val="uk-UA"/>
              </w:rPr>
              <w:t>227</w:t>
            </w:r>
          </w:p>
        </w:tc>
        <w:tc>
          <w:tcPr>
            <w:tcW w:w="723" w:type="dxa"/>
            <w:shd w:val="clear" w:color="auto" w:fill="auto"/>
            <w:vAlign w:val="center"/>
          </w:tcPr>
          <w:p w14:paraId="5A2A093A" w14:textId="77777777" w:rsidR="00C07383" w:rsidRPr="00C34A80" w:rsidRDefault="00C07383" w:rsidP="008A0B9B">
            <w:pPr>
              <w:ind w:left="-113" w:right="-113"/>
              <w:jc w:val="center"/>
              <w:rPr>
                <w:sz w:val="28"/>
                <w:szCs w:val="28"/>
                <w:lang w:val="uk-UA"/>
              </w:rPr>
            </w:pPr>
            <w:r w:rsidRPr="00C34A80">
              <w:rPr>
                <w:sz w:val="28"/>
                <w:szCs w:val="28"/>
                <w:lang w:val="uk-UA"/>
              </w:rPr>
              <w:t>236</w:t>
            </w:r>
          </w:p>
        </w:tc>
        <w:tc>
          <w:tcPr>
            <w:tcW w:w="723" w:type="dxa"/>
            <w:shd w:val="clear" w:color="auto" w:fill="auto"/>
            <w:vAlign w:val="center"/>
          </w:tcPr>
          <w:p w14:paraId="19B0E6B1" w14:textId="77777777" w:rsidR="00C07383" w:rsidRPr="00C34A80" w:rsidRDefault="00C07383" w:rsidP="008A0B9B">
            <w:pPr>
              <w:ind w:left="-113" w:right="-113"/>
              <w:jc w:val="center"/>
              <w:rPr>
                <w:sz w:val="28"/>
                <w:szCs w:val="28"/>
                <w:lang w:val="uk-UA"/>
              </w:rPr>
            </w:pPr>
            <w:r w:rsidRPr="00C34A80">
              <w:rPr>
                <w:sz w:val="28"/>
                <w:szCs w:val="28"/>
                <w:lang w:val="uk-UA"/>
              </w:rPr>
              <w:t>240</w:t>
            </w:r>
          </w:p>
        </w:tc>
        <w:tc>
          <w:tcPr>
            <w:tcW w:w="723" w:type="dxa"/>
            <w:shd w:val="clear" w:color="auto" w:fill="auto"/>
            <w:vAlign w:val="center"/>
          </w:tcPr>
          <w:p w14:paraId="328EC801" w14:textId="77777777" w:rsidR="00C07383" w:rsidRPr="00C34A80" w:rsidRDefault="00C07383" w:rsidP="008A0B9B">
            <w:pPr>
              <w:ind w:left="-113" w:right="-113"/>
              <w:jc w:val="center"/>
              <w:rPr>
                <w:sz w:val="28"/>
                <w:szCs w:val="28"/>
                <w:lang w:val="uk-UA"/>
              </w:rPr>
            </w:pPr>
            <w:r w:rsidRPr="00C34A80">
              <w:rPr>
                <w:sz w:val="28"/>
                <w:szCs w:val="28"/>
                <w:lang w:val="uk-UA"/>
              </w:rPr>
              <w:t>272</w:t>
            </w:r>
          </w:p>
        </w:tc>
        <w:tc>
          <w:tcPr>
            <w:tcW w:w="723" w:type="dxa"/>
            <w:shd w:val="clear" w:color="auto" w:fill="auto"/>
            <w:vAlign w:val="center"/>
          </w:tcPr>
          <w:p w14:paraId="2A9B8E94" w14:textId="77777777" w:rsidR="00C07383" w:rsidRPr="00C34A80" w:rsidRDefault="00C07383" w:rsidP="008A0B9B">
            <w:pPr>
              <w:ind w:left="-113" w:right="-113"/>
              <w:jc w:val="center"/>
              <w:rPr>
                <w:sz w:val="28"/>
                <w:szCs w:val="28"/>
                <w:lang w:val="uk-UA"/>
              </w:rPr>
            </w:pPr>
            <w:r w:rsidRPr="00C34A80">
              <w:rPr>
                <w:sz w:val="28"/>
                <w:szCs w:val="28"/>
                <w:lang w:val="uk-UA"/>
              </w:rPr>
              <w:t>288</w:t>
            </w:r>
          </w:p>
        </w:tc>
        <w:tc>
          <w:tcPr>
            <w:tcW w:w="723" w:type="dxa"/>
            <w:shd w:val="clear" w:color="auto" w:fill="auto"/>
            <w:vAlign w:val="center"/>
          </w:tcPr>
          <w:p w14:paraId="2CB990CB" w14:textId="77777777" w:rsidR="00C07383" w:rsidRPr="00C34A80" w:rsidRDefault="00C07383" w:rsidP="008A0B9B">
            <w:pPr>
              <w:ind w:left="-113" w:right="-113"/>
              <w:jc w:val="center"/>
              <w:rPr>
                <w:sz w:val="28"/>
                <w:szCs w:val="28"/>
                <w:lang w:val="uk-UA"/>
              </w:rPr>
            </w:pPr>
            <w:r w:rsidRPr="00C34A80">
              <w:rPr>
                <w:sz w:val="28"/>
                <w:szCs w:val="28"/>
                <w:lang w:val="uk-UA"/>
              </w:rPr>
              <w:t>17,1</w:t>
            </w:r>
          </w:p>
        </w:tc>
        <w:tc>
          <w:tcPr>
            <w:tcW w:w="723" w:type="dxa"/>
            <w:shd w:val="clear" w:color="auto" w:fill="auto"/>
            <w:vAlign w:val="center"/>
          </w:tcPr>
          <w:p w14:paraId="65F48B18" w14:textId="77777777" w:rsidR="00C07383" w:rsidRPr="00C34A80" w:rsidRDefault="00C07383" w:rsidP="008A0B9B">
            <w:pPr>
              <w:ind w:left="-113" w:right="-113"/>
              <w:jc w:val="center"/>
              <w:rPr>
                <w:sz w:val="28"/>
                <w:szCs w:val="28"/>
                <w:lang w:val="uk-UA"/>
              </w:rPr>
            </w:pPr>
            <w:r w:rsidRPr="00C34A80">
              <w:rPr>
                <w:sz w:val="28"/>
                <w:szCs w:val="28"/>
                <w:lang w:val="uk-UA"/>
              </w:rPr>
              <w:t>17,8</w:t>
            </w:r>
          </w:p>
        </w:tc>
        <w:tc>
          <w:tcPr>
            <w:tcW w:w="723" w:type="dxa"/>
            <w:shd w:val="clear" w:color="auto" w:fill="auto"/>
            <w:vAlign w:val="center"/>
          </w:tcPr>
          <w:p w14:paraId="7188FF44" w14:textId="77777777" w:rsidR="00C07383" w:rsidRPr="00C34A80" w:rsidRDefault="00C07383" w:rsidP="008A0B9B">
            <w:pPr>
              <w:ind w:left="-113" w:right="-113"/>
              <w:jc w:val="center"/>
              <w:rPr>
                <w:sz w:val="28"/>
                <w:szCs w:val="28"/>
                <w:lang w:val="uk-UA"/>
              </w:rPr>
            </w:pPr>
            <w:r w:rsidRPr="00C34A80">
              <w:rPr>
                <w:sz w:val="28"/>
                <w:szCs w:val="28"/>
                <w:lang w:val="uk-UA"/>
              </w:rPr>
              <w:t>18,13</w:t>
            </w:r>
          </w:p>
        </w:tc>
        <w:tc>
          <w:tcPr>
            <w:tcW w:w="723" w:type="dxa"/>
            <w:shd w:val="clear" w:color="auto" w:fill="auto"/>
            <w:vAlign w:val="center"/>
          </w:tcPr>
          <w:p w14:paraId="2FB5D4F5" w14:textId="77777777" w:rsidR="00C07383" w:rsidRPr="00C34A80" w:rsidRDefault="00C07383" w:rsidP="008A0B9B">
            <w:pPr>
              <w:ind w:left="-113" w:right="-113"/>
              <w:jc w:val="center"/>
              <w:rPr>
                <w:sz w:val="28"/>
                <w:szCs w:val="28"/>
                <w:lang w:val="uk-UA"/>
              </w:rPr>
            </w:pPr>
            <w:r w:rsidRPr="00C34A80">
              <w:rPr>
                <w:sz w:val="28"/>
                <w:szCs w:val="28"/>
                <w:lang w:val="uk-UA"/>
              </w:rPr>
              <w:t>20,55</w:t>
            </w:r>
          </w:p>
        </w:tc>
        <w:tc>
          <w:tcPr>
            <w:tcW w:w="723" w:type="dxa"/>
            <w:shd w:val="clear" w:color="auto" w:fill="auto"/>
            <w:vAlign w:val="center"/>
          </w:tcPr>
          <w:p w14:paraId="6DB77B37" w14:textId="77777777" w:rsidR="00C07383" w:rsidRPr="00C34A80" w:rsidRDefault="00C07383" w:rsidP="008A0B9B">
            <w:pPr>
              <w:ind w:left="-113" w:right="-113"/>
              <w:jc w:val="center"/>
              <w:rPr>
                <w:sz w:val="28"/>
                <w:szCs w:val="28"/>
                <w:lang w:val="uk-UA"/>
              </w:rPr>
            </w:pPr>
            <w:r w:rsidRPr="00C34A80">
              <w:rPr>
                <w:sz w:val="28"/>
                <w:szCs w:val="28"/>
                <w:lang w:val="uk-UA"/>
              </w:rPr>
              <w:t>21,81</w:t>
            </w:r>
          </w:p>
        </w:tc>
      </w:tr>
      <w:tr w:rsidR="00291A4A" w:rsidRPr="00C34A80" w14:paraId="53F4FC8D" w14:textId="77777777" w:rsidTr="008A0B9B">
        <w:tc>
          <w:tcPr>
            <w:tcW w:w="2405" w:type="dxa"/>
            <w:shd w:val="clear" w:color="auto" w:fill="auto"/>
            <w:vAlign w:val="center"/>
          </w:tcPr>
          <w:p w14:paraId="76F26BDC" w14:textId="77777777" w:rsidR="00C07383" w:rsidRPr="00C34A80" w:rsidRDefault="00C07383" w:rsidP="008A0B9B">
            <w:pPr>
              <w:ind w:left="-113" w:right="-113"/>
              <w:jc w:val="both"/>
              <w:rPr>
                <w:sz w:val="28"/>
                <w:szCs w:val="28"/>
                <w:lang w:val="uk-UA"/>
              </w:rPr>
            </w:pPr>
            <w:r w:rsidRPr="00C34A80">
              <w:rPr>
                <w:sz w:val="28"/>
                <w:szCs w:val="28"/>
                <w:lang w:val="uk-UA"/>
              </w:rPr>
              <w:t>Миколаївська</w:t>
            </w:r>
          </w:p>
        </w:tc>
        <w:tc>
          <w:tcPr>
            <w:tcW w:w="723" w:type="dxa"/>
            <w:shd w:val="clear" w:color="auto" w:fill="auto"/>
            <w:vAlign w:val="center"/>
          </w:tcPr>
          <w:p w14:paraId="4D20BE79" w14:textId="77777777" w:rsidR="00C07383" w:rsidRPr="00C34A80" w:rsidRDefault="00C07383" w:rsidP="008A0B9B">
            <w:pPr>
              <w:ind w:left="-113" w:right="-113"/>
              <w:jc w:val="center"/>
              <w:rPr>
                <w:sz w:val="28"/>
                <w:szCs w:val="28"/>
                <w:lang w:val="uk-UA"/>
              </w:rPr>
            </w:pPr>
            <w:r w:rsidRPr="00C34A80">
              <w:rPr>
                <w:sz w:val="28"/>
                <w:szCs w:val="28"/>
                <w:lang w:val="uk-UA"/>
              </w:rPr>
              <w:t>107</w:t>
            </w:r>
          </w:p>
        </w:tc>
        <w:tc>
          <w:tcPr>
            <w:tcW w:w="723" w:type="dxa"/>
            <w:shd w:val="clear" w:color="auto" w:fill="auto"/>
            <w:vAlign w:val="center"/>
          </w:tcPr>
          <w:p w14:paraId="7C3802FE" w14:textId="77777777" w:rsidR="00C07383" w:rsidRPr="00C34A80" w:rsidRDefault="00C07383" w:rsidP="008A0B9B">
            <w:pPr>
              <w:ind w:left="-113" w:right="-113"/>
              <w:jc w:val="center"/>
              <w:rPr>
                <w:sz w:val="28"/>
                <w:szCs w:val="28"/>
                <w:lang w:val="uk-UA"/>
              </w:rPr>
            </w:pPr>
            <w:r w:rsidRPr="00C34A80">
              <w:rPr>
                <w:sz w:val="28"/>
                <w:szCs w:val="28"/>
                <w:lang w:val="uk-UA"/>
              </w:rPr>
              <w:t>140</w:t>
            </w:r>
          </w:p>
        </w:tc>
        <w:tc>
          <w:tcPr>
            <w:tcW w:w="723" w:type="dxa"/>
            <w:shd w:val="clear" w:color="auto" w:fill="auto"/>
            <w:vAlign w:val="center"/>
          </w:tcPr>
          <w:p w14:paraId="0BD7BEB7" w14:textId="77777777" w:rsidR="00C07383" w:rsidRPr="00C34A80" w:rsidRDefault="00C07383" w:rsidP="008A0B9B">
            <w:pPr>
              <w:ind w:left="-113" w:right="-113"/>
              <w:jc w:val="center"/>
              <w:rPr>
                <w:sz w:val="28"/>
                <w:szCs w:val="28"/>
                <w:lang w:val="uk-UA"/>
              </w:rPr>
            </w:pPr>
            <w:r w:rsidRPr="00C34A80">
              <w:rPr>
                <w:sz w:val="28"/>
                <w:szCs w:val="28"/>
                <w:lang w:val="uk-UA"/>
              </w:rPr>
              <w:t>141</w:t>
            </w:r>
          </w:p>
        </w:tc>
        <w:tc>
          <w:tcPr>
            <w:tcW w:w="723" w:type="dxa"/>
            <w:shd w:val="clear" w:color="auto" w:fill="auto"/>
            <w:vAlign w:val="center"/>
          </w:tcPr>
          <w:p w14:paraId="6EBC3072" w14:textId="77777777" w:rsidR="00C07383" w:rsidRPr="00C34A80" w:rsidRDefault="00C07383" w:rsidP="008A0B9B">
            <w:pPr>
              <w:ind w:left="-113" w:right="-113"/>
              <w:jc w:val="center"/>
              <w:rPr>
                <w:sz w:val="28"/>
                <w:szCs w:val="28"/>
                <w:lang w:val="uk-UA"/>
              </w:rPr>
            </w:pPr>
            <w:r w:rsidRPr="00C34A80">
              <w:rPr>
                <w:sz w:val="28"/>
                <w:szCs w:val="28"/>
                <w:lang w:val="uk-UA"/>
              </w:rPr>
              <w:t>137</w:t>
            </w:r>
          </w:p>
        </w:tc>
        <w:tc>
          <w:tcPr>
            <w:tcW w:w="723" w:type="dxa"/>
            <w:shd w:val="clear" w:color="auto" w:fill="auto"/>
            <w:vAlign w:val="center"/>
          </w:tcPr>
          <w:p w14:paraId="449B6792" w14:textId="77777777" w:rsidR="00C07383" w:rsidRPr="00C34A80" w:rsidRDefault="00C07383" w:rsidP="008A0B9B">
            <w:pPr>
              <w:ind w:left="-113" w:right="-113"/>
              <w:jc w:val="center"/>
              <w:rPr>
                <w:sz w:val="28"/>
                <w:szCs w:val="28"/>
                <w:lang w:val="uk-UA"/>
              </w:rPr>
            </w:pPr>
            <w:r w:rsidRPr="00C34A80">
              <w:rPr>
                <w:sz w:val="28"/>
                <w:szCs w:val="28"/>
                <w:lang w:val="uk-UA"/>
              </w:rPr>
              <w:t>139</w:t>
            </w:r>
          </w:p>
        </w:tc>
        <w:tc>
          <w:tcPr>
            <w:tcW w:w="723" w:type="dxa"/>
            <w:shd w:val="clear" w:color="auto" w:fill="auto"/>
            <w:vAlign w:val="center"/>
          </w:tcPr>
          <w:p w14:paraId="18E12415" w14:textId="77777777" w:rsidR="00C07383" w:rsidRPr="00C34A80" w:rsidRDefault="00C07383" w:rsidP="008A0B9B">
            <w:pPr>
              <w:ind w:left="-113" w:right="-113"/>
              <w:jc w:val="center"/>
              <w:rPr>
                <w:sz w:val="28"/>
                <w:szCs w:val="28"/>
                <w:lang w:val="uk-UA"/>
              </w:rPr>
            </w:pPr>
            <w:r w:rsidRPr="00C34A80">
              <w:rPr>
                <w:sz w:val="28"/>
                <w:szCs w:val="28"/>
                <w:lang w:val="uk-UA"/>
              </w:rPr>
              <w:t>17,0</w:t>
            </w:r>
          </w:p>
        </w:tc>
        <w:tc>
          <w:tcPr>
            <w:tcW w:w="723" w:type="dxa"/>
            <w:shd w:val="clear" w:color="auto" w:fill="auto"/>
            <w:vAlign w:val="center"/>
          </w:tcPr>
          <w:p w14:paraId="1031FD84" w14:textId="77777777" w:rsidR="00C07383" w:rsidRPr="00C34A80" w:rsidRDefault="00C07383" w:rsidP="008A0B9B">
            <w:pPr>
              <w:ind w:left="-113" w:right="-113"/>
              <w:jc w:val="center"/>
              <w:rPr>
                <w:sz w:val="28"/>
                <w:szCs w:val="28"/>
                <w:lang w:val="uk-UA"/>
              </w:rPr>
            </w:pPr>
            <w:r w:rsidRPr="00C34A80">
              <w:rPr>
                <w:sz w:val="28"/>
                <w:szCs w:val="28"/>
                <w:lang w:val="uk-UA"/>
              </w:rPr>
              <w:t>22,4</w:t>
            </w:r>
          </w:p>
        </w:tc>
        <w:tc>
          <w:tcPr>
            <w:tcW w:w="723" w:type="dxa"/>
            <w:shd w:val="clear" w:color="auto" w:fill="auto"/>
            <w:vAlign w:val="center"/>
          </w:tcPr>
          <w:p w14:paraId="68D77A28" w14:textId="77777777" w:rsidR="00C07383" w:rsidRPr="00C34A80" w:rsidRDefault="00C07383" w:rsidP="008A0B9B">
            <w:pPr>
              <w:ind w:left="-113" w:right="-113"/>
              <w:jc w:val="center"/>
              <w:rPr>
                <w:sz w:val="28"/>
                <w:szCs w:val="28"/>
                <w:lang w:val="uk-UA"/>
              </w:rPr>
            </w:pPr>
            <w:r w:rsidRPr="00C34A80">
              <w:rPr>
                <w:sz w:val="28"/>
                <w:szCs w:val="28"/>
                <w:lang w:val="uk-UA"/>
              </w:rPr>
              <w:t>22,67</w:t>
            </w:r>
          </w:p>
        </w:tc>
        <w:tc>
          <w:tcPr>
            <w:tcW w:w="723" w:type="dxa"/>
            <w:shd w:val="clear" w:color="auto" w:fill="auto"/>
            <w:vAlign w:val="center"/>
          </w:tcPr>
          <w:p w14:paraId="2D763C21" w14:textId="77777777" w:rsidR="00C07383" w:rsidRPr="00C34A80" w:rsidRDefault="00C07383" w:rsidP="008A0B9B">
            <w:pPr>
              <w:ind w:left="-113" w:right="-113"/>
              <w:jc w:val="center"/>
              <w:rPr>
                <w:sz w:val="28"/>
                <w:szCs w:val="28"/>
                <w:lang w:val="uk-UA"/>
              </w:rPr>
            </w:pPr>
            <w:r w:rsidRPr="00C34A80">
              <w:rPr>
                <w:sz w:val="28"/>
                <w:szCs w:val="28"/>
                <w:lang w:val="uk-UA"/>
              </w:rPr>
              <w:t>22,19</w:t>
            </w:r>
          </w:p>
        </w:tc>
        <w:tc>
          <w:tcPr>
            <w:tcW w:w="723" w:type="dxa"/>
            <w:shd w:val="clear" w:color="auto" w:fill="auto"/>
            <w:vAlign w:val="center"/>
          </w:tcPr>
          <w:p w14:paraId="2BED9189" w14:textId="77777777" w:rsidR="00C07383" w:rsidRPr="00C34A80" w:rsidRDefault="00C07383" w:rsidP="008A0B9B">
            <w:pPr>
              <w:ind w:left="-113" w:right="-113"/>
              <w:jc w:val="center"/>
              <w:rPr>
                <w:sz w:val="28"/>
                <w:szCs w:val="28"/>
                <w:lang w:val="uk-UA"/>
              </w:rPr>
            </w:pPr>
            <w:r w:rsidRPr="00C34A80">
              <w:rPr>
                <w:sz w:val="28"/>
                <w:szCs w:val="28"/>
                <w:lang w:val="uk-UA"/>
              </w:rPr>
              <w:t>22,70</w:t>
            </w:r>
          </w:p>
        </w:tc>
      </w:tr>
      <w:tr w:rsidR="00291A4A" w:rsidRPr="00C34A80" w14:paraId="76126F04" w14:textId="77777777" w:rsidTr="008A0B9B">
        <w:tc>
          <w:tcPr>
            <w:tcW w:w="2405" w:type="dxa"/>
            <w:shd w:val="clear" w:color="auto" w:fill="auto"/>
            <w:vAlign w:val="center"/>
          </w:tcPr>
          <w:p w14:paraId="78898782" w14:textId="77777777" w:rsidR="00C07383" w:rsidRPr="00C34A80" w:rsidRDefault="00C07383" w:rsidP="008A0B9B">
            <w:pPr>
              <w:ind w:left="-113" w:right="-113"/>
              <w:jc w:val="both"/>
              <w:rPr>
                <w:sz w:val="28"/>
                <w:szCs w:val="28"/>
                <w:lang w:val="uk-UA"/>
              </w:rPr>
            </w:pPr>
            <w:r w:rsidRPr="00C34A80">
              <w:rPr>
                <w:sz w:val="28"/>
                <w:szCs w:val="28"/>
                <w:lang w:val="uk-UA"/>
              </w:rPr>
              <w:t>Одеська</w:t>
            </w:r>
          </w:p>
        </w:tc>
        <w:tc>
          <w:tcPr>
            <w:tcW w:w="723" w:type="dxa"/>
            <w:shd w:val="clear" w:color="auto" w:fill="auto"/>
            <w:vAlign w:val="center"/>
          </w:tcPr>
          <w:p w14:paraId="4F2081B5" w14:textId="77777777" w:rsidR="00C07383" w:rsidRPr="00C34A80" w:rsidRDefault="00C07383" w:rsidP="008A0B9B">
            <w:pPr>
              <w:ind w:left="-113" w:right="-113"/>
              <w:jc w:val="center"/>
              <w:rPr>
                <w:sz w:val="28"/>
                <w:szCs w:val="28"/>
                <w:lang w:val="uk-UA"/>
              </w:rPr>
            </w:pPr>
            <w:r w:rsidRPr="00C34A80">
              <w:rPr>
                <w:sz w:val="28"/>
                <w:szCs w:val="28"/>
                <w:lang w:val="uk-UA"/>
              </w:rPr>
              <w:t>318</w:t>
            </w:r>
          </w:p>
        </w:tc>
        <w:tc>
          <w:tcPr>
            <w:tcW w:w="723" w:type="dxa"/>
            <w:shd w:val="clear" w:color="auto" w:fill="auto"/>
            <w:vAlign w:val="center"/>
          </w:tcPr>
          <w:p w14:paraId="2D1CE3C8" w14:textId="77777777" w:rsidR="00C07383" w:rsidRPr="00C34A80" w:rsidRDefault="00C07383" w:rsidP="008A0B9B">
            <w:pPr>
              <w:ind w:left="-113" w:right="-113"/>
              <w:jc w:val="center"/>
              <w:rPr>
                <w:sz w:val="28"/>
                <w:szCs w:val="28"/>
                <w:lang w:val="uk-UA"/>
              </w:rPr>
            </w:pPr>
            <w:r w:rsidRPr="00C34A80">
              <w:rPr>
                <w:sz w:val="28"/>
                <w:szCs w:val="28"/>
                <w:lang w:val="uk-UA"/>
              </w:rPr>
              <w:t>278</w:t>
            </w:r>
          </w:p>
        </w:tc>
        <w:tc>
          <w:tcPr>
            <w:tcW w:w="723" w:type="dxa"/>
            <w:shd w:val="clear" w:color="auto" w:fill="auto"/>
            <w:vAlign w:val="center"/>
          </w:tcPr>
          <w:p w14:paraId="485B4021" w14:textId="77777777" w:rsidR="00C07383" w:rsidRPr="00C34A80" w:rsidRDefault="00C07383" w:rsidP="008A0B9B">
            <w:pPr>
              <w:ind w:left="-113" w:right="-113"/>
              <w:jc w:val="center"/>
              <w:rPr>
                <w:sz w:val="28"/>
                <w:szCs w:val="28"/>
                <w:lang w:val="uk-UA"/>
              </w:rPr>
            </w:pPr>
            <w:r w:rsidRPr="00C34A80">
              <w:rPr>
                <w:sz w:val="28"/>
                <w:szCs w:val="28"/>
                <w:lang w:val="uk-UA"/>
              </w:rPr>
              <w:t>207</w:t>
            </w:r>
          </w:p>
        </w:tc>
        <w:tc>
          <w:tcPr>
            <w:tcW w:w="723" w:type="dxa"/>
            <w:shd w:val="clear" w:color="auto" w:fill="auto"/>
            <w:vAlign w:val="center"/>
          </w:tcPr>
          <w:p w14:paraId="6FB80EF9" w14:textId="77777777" w:rsidR="00C07383" w:rsidRPr="00C34A80" w:rsidRDefault="00C07383" w:rsidP="008A0B9B">
            <w:pPr>
              <w:ind w:left="-113" w:right="-113"/>
              <w:jc w:val="center"/>
              <w:rPr>
                <w:sz w:val="28"/>
                <w:szCs w:val="28"/>
                <w:lang w:val="uk-UA"/>
              </w:rPr>
            </w:pPr>
            <w:r w:rsidRPr="00C34A80">
              <w:rPr>
                <w:sz w:val="28"/>
                <w:szCs w:val="28"/>
                <w:lang w:val="uk-UA"/>
              </w:rPr>
              <w:t>231</w:t>
            </w:r>
          </w:p>
        </w:tc>
        <w:tc>
          <w:tcPr>
            <w:tcW w:w="723" w:type="dxa"/>
            <w:shd w:val="clear" w:color="auto" w:fill="auto"/>
            <w:vAlign w:val="center"/>
          </w:tcPr>
          <w:p w14:paraId="03235043" w14:textId="77777777" w:rsidR="00C07383" w:rsidRPr="00C34A80" w:rsidRDefault="00C07383" w:rsidP="008A0B9B">
            <w:pPr>
              <w:ind w:left="-113" w:right="-113"/>
              <w:jc w:val="center"/>
              <w:rPr>
                <w:sz w:val="28"/>
                <w:szCs w:val="28"/>
                <w:lang w:val="uk-UA"/>
              </w:rPr>
            </w:pPr>
            <w:r w:rsidRPr="00C34A80">
              <w:rPr>
                <w:sz w:val="28"/>
                <w:szCs w:val="28"/>
                <w:lang w:val="uk-UA"/>
              </w:rPr>
              <w:t>218</w:t>
            </w:r>
          </w:p>
        </w:tc>
        <w:tc>
          <w:tcPr>
            <w:tcW w:w="723" w:type="dxa"/>
            <w:shd w:val="clear" w:color="auto" w:fill="auto"/>
            <w:vAlign w:val="center"/>
          </w:tcPr>
          <w:p w14:paraId="7CCAB9BB" w14:textId="77777777" w:rsidR="00C07383" w:rsidRPr="00C34A80" w:rsidRDefault="00C07383" w:rsidP="008A0B9B">
            <w:pPr>
              <w:ind w:left="-113" w:right="-113"/>
              <w:jc w:val="center"/>
              <w:rPr>
                <w:sz w:val="28"/>
                <w:szCs w:val="28"/>
                <w:lang w:val="uk-UA"/>
              </w:rPr>
            </w:pPr>
            <w:r w:rsidRPr="00C34A80">
              <w:rPr>
                <w:sz w:val="28"/>
                <w:szCs w:val="28"/>
                <w:lang w:val="uk-UA"/>
              </w:rPr>
              <w:t>25,1</w:t>
            </w:r>
          </w:p>
        </w:tc>
        <w:tc>
          <w:tcPr>
            <w:tcW w:w="723" w:type="dxa"/>
            <w:shd w:val="clear" w:color="auto" w:fill="auto"/>
            <w:vAlign w:val="center"/>
          </w:tcPr>
          <w:p w14:paraId="08443F43" w14:textId="77777777" w:rsidR="00C07383" w:rsidRPr="00C34A80" w:rsidRDefault="00C07383" w:rsidP="008A0B9B">
            <w:pPr>
              <w:ind w:left="-113" w:right="-113"/>
              <w:jc w:val="center"/>
              <w:rPr>
                <w:sz w:val="28"/>
                <w:szCs w:val="28"/>
                <w:lang w:val="uk-UA"/>
              </w:rPr>
            </w:pPr>
            <w:r w:rsidRPr="00C34A80">
              <w:rPr>
                <w:sz w:val="28"/>
                <w:szCs w:val="28"/>
                <w:lang w:val="uk-UA"/>
              </w:rPr>
              <w:t>22,0</w:t>
            </w:r>
          </w:p>
        </w:tc>
        <w:tc>
          <w:tcPr>
            <w:tcW w:w="723" w:type="dxa"/>
            <w:shd w:val="clear" w:color="auto" w:fill="auto"/>
            <w:vAlign w:val="center"/>
          </w:tcPr>
          <w:p w14:paraId="3D3BAF5A" w14:textId="77777777" w:rsidR="00C07383" w:rsidRPr="00C34A80" w:rsidRDefault="00C07383" w:rsidP="008A0B9B">
            <w:pPr>
              <w:ind w:left="-113" w:right="-113"/>
              <w:jc w:val="center"/>
              <w:rPr>
                <w:sz w:val="28"/>
                <w:szCs w:val="28"/>
                <w:lang w:val="uk-UA"/>
              </w:rPr>
            </w:pPr>
            <w:r w:rsidRPr="00C34A80">
              <w:rPr>
                <w:sz w:val="28"/>
                <w:szCs w:val="28"/>
                <w:lang w:val="uk-UA"/>
              </w:rPr>
              <w:t>16,41</w:t>
            </w:r>
          </w:p>
        </w:tc>
        <w:tc>
          <w:tcPr>
            <w:tcW w:w="723" w:type="dxa"/>
            <w:shd w:val="clear" w:color="auto" w:fill="auto"/>
            <w:vAlign w:val="center"/>
          </w:tcPr>
          <w:p w14:paraId="35C2EA82" w14:textId="77777777" w:rsidR="00C07383" w:rsidRPr="00C34A80" w:rsidRDefault="00C07383" w:rsidP="008A0B9B">
            <w:pPr>
              <w:ind w:left="-113" w:right="-113"/>
              <w:jc w:val="center"/>
              <w:rPr>
                <w:sz w:val="28"/>
                <w:szCs w:val="28"/>
                <w:lang w:val="uk-UA"/>
              </w:rPr>
            </w:pPr>
            <w:r w:rsidRPr="00C34A80">
              <w:rPr>
                <w:sz w:val="28"/>
                <w:szCs w:val="28"/>
                <w:lang w:val="uk-UA"/>
              </w:rPr>
              <w:t>18,35</w:t>
            </w:r>
          </w:p>
        </w:tc>
        <w:tc>
          <w:tcPr>
            <w:tcW w:w="723" w:type="dxa"/>
            <w:shd w:val="clear" w:color="auto" w:fill="auto"/>
            <w:vAlign w:val="center"/>
          </w:tcPr>
          <w:p w14:paraId="11AB5CC3" w14:textId="77777777" w:rsidR="00C07383" w:rsidRPr="00C34A80" w:rsidRDefault="00C07383" w:rsidP="008A0B9B">
            <w:pPr>
              <w:ind w:left="-113" w:right="-113"/>
              <w:jc w:val="center"/>
              <w:rPr>
                <w:sz w:val="28"/>
                <w:szCs w:val="28"/>
                <w:lang w:val="uk-UA"/>
              </w:rPr>
            </w:pPr>
            <w:r w:rsidRPr="00C34A80">
              <w:rPr>
                <w:sz w:val="28"/>
                <w:szCs w:val="28"/>
                <w:lang w:val="uk-UA"/>
              </w:rPr>
              <w:t>17,36</w:t>
            </w:r>
          </w:p>
        </w:tc>
      </w:tr>
      <w:tr w:rsidR="00291A4A" w:rsidRPr="00C34A80" w14:paraId="5C923BD4" w14:textId="77777777" w:rsidTr="008A0B9B">
        <w:tc>
          <w:tcPr>
            <w:tcW w:w="2405" w:type="dxa"/>
            <w:shd w:val="clear" w:color="auto" w:fill="auto"/>
            <w:vAlign w:val="center"/>
          </w:tcPr>
          <w:p w14:paraId="3C39E5EA" w14:textId="77777777" w:rsidR="00C07383" w:rsidRPr="00C34A80" w:rsidRDefault="00C07383" w:rsidP="008A0B9B">
            <w:pPr>
              <w:ind w:left="-113" w:right="-113"/>
              <w:jc w:val="both"/>
              <w:rPr>
                <w:sz w:val="28"/>
                <w:szCs w:val="28"/>
                <w:lang w:val="uk-UA"/>
              </w:rPr>
            </w:pPr>
            <w:r w:rsidRPr="00C34A80">
              <w:rPr>
                <w:sz w:val="28"/>
                <w:szCs w:val="28"/>
                <w:lang w:val="uk-UA"/>
              </w:rPr>
              <w:t>Полтавська</w:t>
            </w:r>
          </w:p>
        </w:tc>
        <w:tc>
          <w:tcPr>
            <w:tcW w:w="723" w:type="dxa"/>
            <w:shd w:val="clear" w:color="auto" w:fill="auto"/>
            <w:vAlign w:val="center"/>
          </w:tcPr>
          <w:p w14:paraId="1436066C" w14:textId="77777777" w:rsidR="00C07383" w:rsidRPr="00C34A80" w:rsidRDefault="00C07383" w:rsidP="008A0B9B">
            <w:pPr>
              <w:ind w:left="-113" w:right="-113"/>
              <w:jc w:val="center"/>
              <w:rPr>
                <w:sz w:val="28"/>
                <w:szCs w:val="28"/>
                <w:lang w:val="uk-UA"/>
              </w:rPr>
            </w:pPr>
            <w:r w:rsidRPr="00C34A80">
              <w:rPr>
                <w:sz w:val="28"/>
                <w:szCs w:val="28"/>
                <w:lang w:val="uk-UA"/>
              </w:rPr>
              <w:t>166</w:t>
            </w:r>
          </w:p>
        </w:tc>
        <w:tc>
          <w:tcPr>
            <w:tcW w:w="723" w:type="dxa"/>
            <w:shd w:val="clear" w:color="auto" w:fill="auto"/>
            <w:vAlign w:val="center"/>
          </w:tcPr>
          <w:p w14:paraId="77A10A7D" w14:textId="77777777" w:rsidR="00C07383" w:rsidRPr="00C34A80" w:rsidRDefault="00C07383" w:rsidP="008A0B9B">
            <w:pPr>
              <w:ind w:left="-113" w:right="-113"/>
              <w:jc w:val="center"/>
              <w:rPr>
                <w:sz w:val="28"/>
                <w:szCs w:val="28"/>
                <w:lang w:val="uk-UA"/>
              </w:rPr>
            </w:pPr>
            <w:r w:rsidRPr="00C34A80">
              <w:rPr>
                <w:sz w:val="28"/>
                <w:szCs w:val="28"/>
                <w:lang w:val="uk-UA"/>
              </w:rPr>
              <w:t>182</w:t>
            </w:r>
          </w:p>
        </w:tc>
        <w:tc>
          <w:tcPr>
            <w:tcW w:w="723" w:type="dxa"/>
            <w:shd w:val="clear" w:color="auto" w:fill="auto"/>
            <w:vAlign w:val="center"/>
          </w:tcPr>
          <w:p w14:paraId="781C5285" w14:textId="77777777" w:rsidR="00C07383" w:rsidRPr="00C34A80" w:rsidRDefault="00C07383" w:rsidP="008A0B9B">
            <w:pPr>
              <w:ind w:left="-113" w:right="-113"/>
              <w:jc w:val="center"/>
              <w:rPr>
                <w:sz w:val="28"/>
                <w:szCs w:val="28"/>
                <w:lang w:val="uk-UA"/>
              </w:rPr>
            </w:pPr>
            <w:r w:rsidRPr="00C34A80">
              <w:rPr>
                <w:sz w:val="28"/>
                <w:szCs w:val="28"/>
                <w:lang w:val="uk-UA"/>
              </w:rPr>
              <w:t>178</w:t>
            </w:r>
          </w:p>
        </w:tc>
        <w:tc>
          <w:tcPr>
            <w:tcW w:w="723" w:type="dxa"/>
            <w:shd w:val="clear" w:color="auto" w:fill="auto"/>
            <w:vAlign w:val="center"/>
          </w:tcPr>
          <w:p w14:paraId="7196B4EB" w14:textId="77777777" w:rsidR="00C07383" w:rsidRPr="00C34A80" w:rsidRDefault="00C07383" w:rsidP="008A0B9B">
            <w:pPr>
              <w:ind w:left="-113" w:right="-113"/>
              <w:jc w:val="center"/>
              <w:rPr>
                <w:sz w:val="28"/>
                <w:szCs w:val="28"/>
                <w:lang w:val="uk-UA"/>
              </w:rPr>
            </w:pPr>
            <w:r w:rsidRPr="00C34A80">
              <w:rPr>
                <w:sz w:val="28"/>
                <w:szCs w:val="28"/>
                <w:lang w:val="uk-UA"/>
              </w:rPr>
              <w:t>185</w:t>
            </w:r>
          </w:p>
        </w:tc>
        <w:tc>
          <w:tcPr>
            <w:tcW w:w="723" w:type="dxa"/>
            <w:shd w:val="clear" w:color="auto" w:fill="auto"/>
            <w:vAlign w:val="center"/>
          </w:tcPr>
          <w:p w14:paraId="3DA79E45" w14:textId="77777777" w:rsidR="00C07383" w:rsidRPr="00C34A80" w:rsidRDefault="00C07383" w:rsidP="008A0B9B">
            <w:pPr>
              <w:ind w:left="-113" w:right="-113"/>
              <w:jc w:val="center"/>
              <w:rPr>
                <w:sz w:val="28"/>
                <w:szCs w:val="28"/>
                <w:lang w:val="uk-UA"/>
              </w:rPr>
            </w:pPr>
            <w:r w:rsidRPr="00C34A80">
              <w:rPr>
                <w:sz w:val="28"/>
                <w:szCs w:val="28"/>
                <w:lang w:val="uk-UA"/>
              </w:rPr>
              <w:t>164</w:t>
            </w:r>
          </w:p>
        </w:tc>
        <w:tc>
          <w:tcPr>
            <w:tcW w:w="723" w:type="dxa"/>
            <w:shd w:val="clear" w:color="auto" w:fill="auto"/>
            <w:vAlign w:val="center"/>
          </w:tcPr>
          <w:p w14:paraId="626FA37E" w14:textId="77777777" w:rsidR="00C07383" w:rsidRPr="00C34A80" w:rsidRDefault="00C07383" w:rsidP="008A0B9B">
            <w:pPr>
              <w:ind w:left="-113" w:right="-113"/>
              <w:jc w:val="center"/>
              <w:rPr>
                <w:sz w:val="28"/>
                <w:szCs w:val="28"/>
                <w:lang w:val="uk-UA"/>
              </w:rPr>
            </w:pPr>
            <w:r w:rsidRPr="00C34A80">
              <w:rPr>
                <w:sz w:val="28"/>
                <w:szCs w:val="28"/>
                <w:lang w:val="uk-UA"/>
              </w:rPr>
              <w:t>21,2</w:t>
            </w:r>
          </w:p>
        </w:tc>
        <w:tc>
          <w:tcPr>
            <w:tcW w:w="723" w:type="dxa"/>
            <w:shd w:val="clear" w:color="auto" w:fill="auto"/>
            <w:vAlign w:val="center"/>
          </w:tcPr>
          <w:p w14:paraId="6FDFFE39" w14:textId="77777777" w:rsidR="00C07383" w:rsidRPr="00C34A80" w:rsidRDefault="00C07383" w:rsidP="008A0B9B">
            <w:pPr>
              <w:ind w:left="-113" w:right="-113"/>
              <w:jc w:val="center"/>
              <w:rPr>
                <w:sz w:val="28"/>
                <w:szCs w:val="28"/>
                <w:lang w:val="uk-UA"/>
              </w:rPr>
            </w:pPr>
            <w:r w:rsidRPr="00C34A80">
              <w:rPr>
                <w:sz w:val="28"/>
                <w:szCs w:val="28"/>
                <w:lang w:val="uk-UA"/>
              </w:rPr>
              <w:t>23,4</w:t>
            </w:r>
          </w:p>
        </w:tc>
        <w:tc>
          <w:tcPr>
            <w:tcW w:w="723" w:type="dxa"/>
            <w:shd w:val="clear" w:color="auto" w:fill="auto"/>
            <w:vAlign w:val="center"/>
          </w:tcPr>
          <w:p w14:paraId="7F28CEA8" w14:textId="77777777" w:rsidR="00C07383" w:rsidRPr="00C34A80" w:rsidRDefault="00C07383" w:rsidP="008A0B9B">
            <w:pPr>
              <w:ind w:left="-113" w:right="-113"/>
              <w:jc w:val="center"/>
              <w:rPr>
                <w:sz w:val="28"/>
                <w:szCs w:val="28"/>
                <w:lang w:val="uk-UA"/>
              </w:rPr>
            </w:pPr>
            <w:r w:rsidRPr="00C34A80">
              <w:rPr>
                <w:sz w:val="28"/>
                <w:szCs w:val="28"/>
                <w:lang w:val="uk-UA"/>
              </w:rPr>
              <w:t>23,04</w:t>
            </w:r>
          </w:p>
        </w:tc>
        <w:tc>
          <w:tcPr>
            <w:tcW w:w="723" w:type="dxa"/>
            <w:shd w:val="clear" w:color="auto" w:fill="auto"/>
            <w:vAlign w:val="center"/>
          </w:tcPr>
          <w:p w14:paraId="5B8D1045" w14:textId="77777777" w:rsidR="00C07383" w:rsidRPr="00C34A80" w:rsidRDefault="00C07383" w:rsidP="008A0B9B">
            <w:pPr>
              <w:ind w:left="-113" w:right="-113"/>
              <w:jc w:val="center"/>
              <w:rPr>
                <w:sz w:val="28"/>
                <w:szCs w:val="28"/>
                <w:lang w:val="uk-UA"/>
              </w:rPr>
            </w:pPr>
            <w:r w:rsidRPr="00C34A80">
              <w:rPr>
                <w:sz w:val="28"/>
                <w:szCs w:val="28"/>
                <w:lang w:val="uk-UA"/>
              </w:rPr>
              <w:t>24,17</w:t>
            </w:r>
          </w:p>
        </w:tc>
        <w:tc>
          <w:tcPr>
            <w:tcW w:w="723" w:type="dxa"/>
            <w:shd w:val="clear" w:color="auto" w:fill="auto"/>
            <w:vAlign w:val="center"/>
          </w:tcPr>
          <w:p w14:paraId="4DB6100A" w14:textId="77777777" w:rsidR="00C07383" w:rsidRPr="00C34A80" w:rsidRDefault="00C07383" w:rsidP="008A0B9B">
            <w:pPr>
              <w:ind w:left="-113" w:right="-113"/>
              <w:jc w:val="center"/>
              <w:rPr>
                <w:sz w:val="28"/>
                <w:szCs w:val="28"/>
                <w:lang w:val="uk-UA"/>
              </w:rPr>
            </w:pPr>
            <w:r w:rsidRPr="00C34A80">
              <w:rPr>
                <w:sz w:val="28"/>
                <w:szCs w:val="28"/>
                <w:lang w:val="uk-UA"/>
              </w:rPr>
              <w:t>21,64</w:t>
            </w:r>
          </w:p>
        </w:tc>
      </w:tr>
      <w:tr w:rsidR="00291A4A" w:rsidRPr="00C34A80" w14:paraId="4B086ACD" w14:textId="77777777" w:rsidTr="008A0B9B">
        <w:tc>
          <w:tcPr>
            <w:tcW w:w="2405" w:type="dxa"/>
            <w:shd w:val="clear" w:color="auto" w:fill="auto"/>
            <w:vAlign w:val="center"/>
          </w:tcPr>
          <w:p w14:paraId="710E18F1" w14:textId="77777777" w:rsidR="00C07383" w:rsidRPr="00C34A80" w:rsidRDefault="00C07383" w:rsidP="008A0B9B">
            <w:pPr>
              <w:ind w:left="-113" w:right="-113"/>
              <w:jc w:val="both"/>
              <w:rPr>
                <w:sz w:val="28"/>
                <w:szCs w:val="28"/>
                <w:lang w:val="uk-UA"/>
              </w:rPr>
            </w:pPr>
            <w:r w:rsidRPr="00C34A80">
              <w:rPr>
                <w:sz w:val="28"/>
                <w:szCs w:val="28"/>
                <w:lang w:val="uk-UA"/>
              </w:rPr>
              <w:t>Рівненська</w:t>
            </w:r>
          </w:p>
        </w:tc>
        <w:tc>
          <w:tcPr>
            <w:tcW w:w="723" w:type="dxa"/>
            <w:shd w:val="clear" w:color="auto" w:fill="auto"/>
            <w:vAlign w:val="center"/>
          </w:tcPr>
          <w:p w14:paraId="44DFC917" w14:textId="77777777" w:rsidR="00C07383" w:rsidRPr="00C34A80" w:rsidRDefault="00C07383" w:rsidP="008A0B9B">
            <w:pPr>
              <w:ind w:left="-113" w:right="-113"/>
              <w:jc w:val="center"/>
              <w:rPr>
                <w:sz w:val="28"/>
                <w:szCs w:val="28"/>
                <w:lang w:val="uk-UA"/>
              </w:rPr>
            </w:pPr>
            <w:r w:rsidRPr="00C34A80">
              <w:rPr>
                <w:sz w:val="28"/>
                <w:szCs w:val="28"/>
                <w:lang w:val="uk-UA"/>
              </w:rPr>
              <w:t>137</w:t>
            </w:r>
          </w:p>
        </w:tc>
        <w:tc>
          <w:tcPr>
            <w:tcW w:w="723" w:type="dxa"/>
            <w:shd w:val="clear" w:color="auto" w:fill="auto"/>
            <w:vAlign w:val="center"/>
          </w:tcPr>
          <w:p w14:paraId="583254CA" w14:textId="77777777" w:rsidR="00C07383" w:rsidRPr="00C34A80" w:rsidRDefault="00C07383" w:rsidP="008A0B9B">
            <w:pPr>
              <w:ind w:left="-113" w:right="-113"/>
              <w:jc w:val="center"/>
              <w:rPr>
                <w:sz w:val="28"/>
                <w:szCs w:val="28"/>
                <w:lang w:val="uk-UA"/>
              </w:rPr>
            </w:pPr>
            <w:r w:rsidRPr="00C34A80">
              <w:rPr>
                <w:sz w:val="28"/>
                <w:szCs w:val="28"/>
                <w:lang w:val="uk-UA"/>
              </w:rPr>
              <w:t>120</w:t>
            </w:r>
          </w:p>
        </w:tc>
        <w:tc>
          <w:tcPr>
            <w:tcW w:w="723" w:type="dxa"/>
            <w:shd w:val="clear" w:color="auto" w:fill="auto"/>
            <w:vAlign w:val="center"/>
          </w:tcPr>
          <w:p w14:paraId="1DEBB6A1" w14:textId="77777777" w:rsidR="00C07383" w:rsidRPr="00C34A80" w:rsidRDefault="00C07383" w:rsidP="008A0B9B">
            <w:pPr>
              <w:ind w:left="-113" w:right="-113"/>
              <w:jc w:val="center"/>
              <w:rPr>
                <w:sz w:val="28"/>
                <w:szCs w:val="28"/>
                <w:lang w:val="uk-UA"/>
              </w:rPr>
            </w:pPr>
            <w:r w:rsidRPr="00C34A80">
              <w:rPr>
                <w:sz w:val="28"/>
                <w:szCs w:val="28"/>
                <w:lang w:val="uk-UA"/>
              </w:rPr>
              <w:t>148</w:t>
            </w:r>
          </w:p>
        </w:tc>
        <w:tc>
          <w:tcPr>
            <w:tcW w:w="723" w:type="dxa"/>
            <w:shd w:val="clear" w:color="auto" w:fill="auto"/>
            <w:vAlign w:val="center"/>
          </w:tcPr>
          <w:p w14:paraId="76CA11E1" w14:textId="77777777" w:rsidR="00C07383" w:rsidRPr="00C34A80" w:rsidRDefault="00C07383" w:rsidP="008A0B9B">
            <w:pPr>
              <w:ind w:left="-113" w:right="-113"/>
              <w:jc w:val="center"/>
              <w:rPr>
                <w:sz w:val="28"/>
                <w:szCs w:val="28"/>
                <w:lang w:val="uk-UA"/>
              </w:rPr>
            </w:pPr>
            <w:r w:rsidRPr="00C34A80">
              <w:rPr>
                <w:sz w:val="28"/>
                <w:szCs w:val="28"/>
                <w:lang w:val="uk-UA"/>
              </w:rPr>
              <w:t>132</w:t>
            </w:r>
          </w:p>
        </w:tc>
        <w:tc>
          <w:tcPr>
            <w:tcW w:w="723" w:type="dxa"/>
            <w:shd w:val="clear" w:color="auto" w:fill="auto"/>
            <w:vAlign w:val="center"/>
          </w:tcPr>
          <w:p w14:paraId="411CEB4F" w14:textId="77777777" w:rsidR="00C07383" w:rsidRPr="00C34A80" w:rsidRDefault="00C07383" w:rsidP="008A0B9B">
            <w:pPr>
              <w:ind w:left="-113" w:right="-113"/>
              <w:jc w:val="center"/>
              <w:rPr>
                <w:sz w:val="28"/>
                <w:szCs w:val="28"/>
                <w:lang w:val="uk-UA"/>
              </w:rPr>
            </w:pPr>
            <w:r w:rsidRPr="00C34A80">
              <w:rPr>
                <w:sz w:val="28"/>
                <w:szCs w:val="28"/>
                <w:lang w:val="uk-UA"/>
              </w:rPr>
              <w:t>116</w:t>
            </w:r>
          </w:p>
        </w:tc>
        <w:tc>
          <w:tcPr>
            <w:tcW w:w="723" w:type="dxa"/>
            <w:shd w:val="clear" w:color="auto" w:fill="auto"/>
            <w:vAlign w:val="center"/>
          </w:tcPr>
          <w:p w14:paraId="0D7C183C" w14:textId="77777777" w:rsidR="00C07383" w:rsidRPr="00C34A80" w:rsidRDefault="00C07383" w:rsidP="008A0B9B">
            <w:pPr>
              <w:ind w:left="-113" w:right="-113"/>
              <w:jc w:val="center"/>
              <w:rPr>
                <w:sz w:val="28"/>
                <w:szCs w:val="28"/>
                <w:lang w:val="uk-UA"/>
              </w:rPr>
            </w:pPr>
            <w:r w:rsidRPr="00C34A80">
              <w:rPr>
                <w:sz w:val="28"/>
                <w:szCs w:val="28"/>
                <w:lang w:val="uk-UA"/>
              </w:rPr>
              <w:t>22,5</w:t>
            </w:r>
          </w:p>
        </w:tc>
        <w:tc>
          <w:tcPr>
            <w:tcW w:w="723" w:type="dxa"/>
            <w:shd w:val="clear" w:color="auto" w:fill="auto"/>
            <w:vAlign w:val="center"/>
          </w:tcPr>
          <w:p w14:paraId="6CBA63CD" w14:textId="77777777" w:rsidR="00C07383" w:rsidRPr="00C34A80" w:rsidRDefault="00C07383" w:rsidP="008A0B9B">
            <w:pPr>
              <w:ind w:left="-113" w:right="-113"/>
              <w:jc w:val="center"/>
              <w:rPr>
                <w:sz w:val="28"/>
                <w:szCs w:val="28"/>
                <w:lang w:val="uk-UA"/>
              </w:rPr>
            </w:pPr>
            <w:r w:rsidRPr="00C34A80">
              <w:rPr>
                <w:sz w:val="28"/>
                <w:szCs w:val="28"/>
                <w:lang w:val="uk-UA"/>
              </w:rPr>
              <w:t>19,7</w:t>
            </w:r>
          </w:p>
        </w:tc>
        <w:tc>
          <w:tcPr>
            <w:tcW w:w="723" w:type="dxa"/>
            <w:shd w:val="clear" w:color="auto" w:fill="auto"/>
            <w:vAlign w:val="center"/>
          </w:tcPr>
          <w:p w14:paraId="45939D8B" w14:textId="77777777" w:rsidR="00C07383" w:rsidRPr="00C34A80" w:rsidRDefault="00C07383" w:rsidP="008A0B9B">
            <w:pPr>
              <w:ind w:left="-113" w:right="-113"/>
              <w:jc w:val="center"/>
              <w:rPr>
                <w:sz w:val="28"/>
                <w:szCs w:val="28"/>
                <w:lang w:val="uk-UA"/>
              </w:rPr>
            </w:pPr>
            <w:r w:rsidRPr="00C34A80">
              <w:rPr>
                <w:sz w:val="28"/>
                <w:szCs w:val="28"/>
                <w:lang w:val="uk-UA"/>
              </w:rPr>
              <w:t>24,27</w:t>
            </w:r>
          </w:p>
        </w:tc>
        <w:tc>
          <w:tcPr>
            <w:tcW w:w="723" w:type="dxa"/>
            <w:shd w:val="clear" w:color="auto" w:fill="auto"/>
            <w:vAlign w:val="center"/>
          </w:tcPr>
          <w:p w14:paraId="4B0FB0E4" w14:textId="77777777" w:rsidR="00C07383" w:rsidRPr="00C34A80" w:rsidRDefault="00C07383" w:rsidP="008A0B9B">
            <w:pPr>
              <w:ind w:left="-113" w:right="-113"/>
              <w:jc w:val="center"/>
              <w:rPr>
                <w:sz w:val="28"/>
                <w:szCs w:val="28"/>
                <w:lang w:val="uk-UA"/>
              </w:rPr>
            </w:pPr>
            <w:r w:rsidRPr="00C34A80">
              <w:rPr>
                <w:sz w:val="28"/>
                <w:szCs w:val="28"/>
                <w:lang w:val="uk-UA"/>
              </w:rPr>
              <w:t>21,63</w:t>
            </w:r>
          </w:p>
        </w:tc>
        <w:tc>
          <w:tcPr>
            <w:tcW w:w="723" w:type="dxa"/>
            <w:shd w:val="clear" w:color="auto" w:fill="auto"/>
            <w:vAlign w:val="center"/>
          </w:tcPr>
          <w:p w14:paraId="3401FB09" w14:textId="77777777" w:rsidR="00C07383" w:rsidRPr="00C34A80" w:rsidRDefault="00C07383" w:rsidP="008A0B9B">
            <w:pPr>
              <w:ind w:left="-113" w:right="-113"/>
              <w:jc w:val="center"/>
              <w:rPr>
                <w:sz w:val="28"/>
                <w:szCs w:val="28"/>
                <w:lang w:val="uk-UA"/>
              </w:rPr>
            </w:pPr>
            <w:r w:rsidRPr="00C34A80">
              <w:rPr>
                <w:sz w:val="28"/>
                <w:szCs w:val="28"/>
                <w:lang w:val="uk-UA"/>
              </w:rPr>
              <w:t>19,05</w:t>
            </w:r>
          </w:p>
        </w:tc>
      </w:tr>
      <w:tr w:rsidR="00291A4A" w:rsidRPr="00C34A80" w14:paraId="15BA42C1" w14:textId="77777777" w:rsidTr="008A0B9B">
        <w:tc>
          <w:tcPr>
            <w:tcW w:w="2405" w:type="dxa"/>
            <w:shd w:val="clear" w:color="auto" w:fill="auto"/>
            <w:vAlign w:val="center"/>
          </w:tcPr>
          <w:p w14:paraId="1CF60ED8" w14:textId="77777777" w:rsidR="00C07383" w:rsidRPr="00C34A80" w:rsidRDefault="00C07383" w:rsidP="008A0B9B">
            <w:pPr>
              <w:ind w:left="-113" w:right="-113"/>
              <w:jc w:val="both"/>
              <w:rPr>
                <w:sz w:val="28"/>
                <w:szCs w:val="28"/>
                <w:lang w:val="uk-UA"/>
              </w:rPr>
            </w:pPr>
            <w:r w:rsidRPr="00C34A80">
              <w:rPr>
                <w:sz w:val="28"/>
                <w:szCs w:val="28"/>
                <w:lang w:val="uk-UA"/>
              </w:rPr>
              <w:t>Сумська</w:t>
            </w:r>
          </w:p>
        </w:tc>
        <w:tc>
          <w:tcPr>
            <w:tcW w:w="723" w:type="dxa"/>
            <w:shd w:val="clear" w:color="auto" w:fill="auto"/>
            <w:vAlign w:val="center"/>
          </w:tcPr>
          <w:p w14:paraId="26A43C2D" w14:textId="77777777" w:rsidR="00C07383" w:rsidRPr="00C34A80" w:rsidRDefault="00C07383" w:rsidP="008A0B9B">
            <w:pPr>
              <w:ind w:left="-113" w:right="-113"/>
              <w:jc w:val="center"/>
              <w:rPr>
                <w:sz w:val="28"/>
                <w:szCs w:val="28"/>
                <w:lang w:val="uk-UA"/>
              </w:rPr>
            </w:pPr>
            <w:r w:rsidRPr="00C34A80">
              <w:rPr>
                <w:sz w:val="28"/>
                <w:szCs w:val="28"/>
                <w:lang w:val="uk-UA"/>
              </w:rPr>
              <w:t>106</w:t>
            </w:r>
          </w:p>
        </w:tc>
        <w:tc>
          <w:tcPr>
            <w:tcW w:w="723" w:type="dxa"/>
            <w:shd w:val="clear" w:color="auto" w:fill="auto"/>
            <w:vAlign w:val="center"/>
          </w:tcPr>
          <w:p w14:paraId="05A55DAC" w14:textId="77777777" w:rsidR="00C07383" w:rsidRPr="00C34A80" w:rsidRDefault="00C07383" w:rsidP="008A0B9B">
            <w:pPr>
              <w:ind w:left="-113" w:right="-113"/>
              <w:jc w:val="center"/>
              <w:rPr>
                <w:sz w:val="28"/>
                <w:szCs w:val="28"/>
                <w:lang w:val="uk-UA"/>
              </w:rPr>
            </w:pPr>
            <w:r w:rsidRPr="00C34A80">
              <w:rPr>
                <w:sz w:val="28"/>
                <w:szCs w:val="28"/>
                <w:lang w:val="uk-UA"/>
              </w:rPr>
              <w:t>121</w:t>
            </w:r>
          </w:p>
        </w:tc>
        <w:tc>
          <w:tcPr>
            <w:tcW w:w="723" w:type="dxa"/>
            <w:shd w:val="clear" w:color="auto" w:fill="auto"/>
            <w:vAlign w:val="center"/>
          </w:tcPr>
          <w:p w14:paraId="3407425D" w14:textId="77777777" w:rsidR="00C07383" w:rsidRPr="00C34A80" w:rsidRDefault="00C07383" w:rsidP="008A0B9B">
            <w:pPr>
              <w:ind w:left="-113" w:right="-113"/>
              <w:jc w:val="center"/>
              <w:rPr>
                <w:sz w:val="28"/>
                <w:szCs w:val="28"/>
                <w:lang w:val="uk-UA"/>
              </w:rPr>
            </w:pPr>
            <w:r w:rsidRPr="00C34A80">
              <w:rPr>
                <w:sz w:val="28"/>
                <w:szCs w:val="28"/>
                <w:lang w:val="uk-UA"/>
              </w:rPr>
              <w:t>125</w:t>
            </w:r>
          </w:p>
        </w:tc>
        <w:tc>
          <w:tcPr>
            <w:tcW w:w="723" w:type="dxa"/>
            <w:shd w:val="clear" w:color="auto" w:fill="auto"/>
            <w:vAlign w:val="center"/>
          </w:tcPr>
          <w:p w14:paraId="1589AA14" w14:textId="77777777" w:rsidR="00C07383" w:rsidRPr="00C34A80" w:rsidRDefault="00C07383" w:rsidP="008A0B9B">
            <w:pPr>
              <w:ind w:left="-113" w:right="-113"/>
              <w:jc w:val="center"/>
              <w:rPr>
                <w:sz w:val="28"/>
                <w:szCs w:val="28"/>
                <w:lang w:val="uk-UA"/>
              </w:rPr>
            </w:pPr>
            <w:r w:rsidRPr="00C34A80">
              <w:rPr>
                <w:sz w:val="28"/>
                <w:szCs w:val="28"/>
                <w:lang w:val="uk-UA"/>
              </w:rPr>
              <w:t>117</w:t>
            </w:r>
          </w:p>
        </w:tc>
        <w:tc>
          <w:tcPr>
            <w:tcW w:w="723" w:type="dxa"/>
            <w:shd w:val="clear" w:color="auto" w:fill="auto"/>
            <w:vAlign w:val="center"/>
          </w:tcPr>
          <w:p w14:paraId="5D4E6EE5" w14:textId="77777777" w:rsidR="00C07383" w:rsidRPr="00C34A80" w:rsidRDefault="00C07383" w:rsidP="008A0B9B">
            <w:pPr>
              <w:ind w:left="-113" w:right="-113"/>
              <w:jc w:val="center"/>
              <w:rPr>
                <w:sz w:val="28"/>
                <w:szCs w:val="28"/>
                <w:lang w:val="uk-UA"/>
              </w:rPr>
            </w:pPr>
            <w:r w:rsidRPr="00C34A80">
              <w:rPr>
                <w:sz w:val="28"/>
                <w:szCs w:val="28"/>
                <w:lang w:val="uk-UA"/>
              </w:rPr>
              <w:t>135</w:t>
            </w:r>
          </w:p>
        </w:tc>
        <w:tc>
          <w:tcPr>
            <w:tcW w:w="723" w:type="dxa"/>
            <w:shd w:val="clear" w:color="auto" w:fill="auto"/>
            <w:vAlign w:val="center"/>
          </w:tcPr>
          <w:p w14:paraId="250138C9" w14:textId="77777777" w:rsidR="00C07383" w:rsidRPr="00C34A80" w:rsidRDefault="00C07383" w:rsidP="008A0B9B">
            <w:pPr>
              <w:ind w:left="-113" w:right="-113"/>
              <w:jc w:val="center"/>
              <w:rPr>
                <w:sz w:val="28"/>
                <w:szCs w:val="28"/>
                <w:lang w:val="uk-UA"/>
              </w:rPr>
            </w:pPr>
            <w:r w:rsidRPr="00C34A80">
              <w:rPr>
                <w:sz w:val="28"/>
                <w:szCs w:val="28"/>
                <w:lang w:val="uk-UA"/>
              </w:rPr>
              <w:t>17,3</w:t>
            </w:r>
          </w:p>
        </w:tc>
        <w:tc>
          <w:tcPr>
            <w:tcW w:w="723" w:type="dxa"/>
            <w:shd w:val="clear" w:color="auto" w:fill="auto"/>
            <w:vAlign w:val="center"/>
          </w:tcPr>
          <w:p w14:paraId="3AEC3895" w14:textId="77777777" w:rsidR="00C07383" w:rsidRPr="00C34A80" w:rsidRDefault="00C07383" w:rsidP="008A0B9B">
            <w:pPr>
              <w:ind w:left="-113" w:right="-113"/>
              <w:jc w:val="center"/>
              <w:rPr>
                <w:sz w:val="28"/>
                <w:szCs w:val="28"/>
                <w:lang w:val="uk-UA"/>
              </w:rPr>
            </w:pPr>
            <w:r w:rsidRPr="00C34A80">
              <w:rPr>
                <w:sz w:val="28"/>
                <w:szCs w:val="28"/>
                <w:lang w:val="uk-UA"/>
              </w:rPr>
              <w:t>19,9</w:t>
            </w:r>
          </w:p>
        </w:tc>
        <w:tc>
          <w:tcPr>
            <w:tcW w:w="723" w:type="dxa"/>
            <w:shd w:val="clear" w:color="auto" w:fill="auto"/>
            <w:vAlign w:val="center"/>
          </w:tcPr>
          <w:p w14:paraId="13438380" w14:textId="77777777" w:rsidR="00C07383" w:rsidRPr="00C34A80" w:rsidRDefault="00C07383" w:rsidP="008A0B9B">
            <w:pPr>
              <w:ind w:left="-113" w:right="-113"/>
              <w:jc w:val="center"/>
              <w:rPr>
                <w:sz w:val="28"/>
                <w:szCs w:val="28"/>
                <w:lang w:val="uk-UA"/>
              </w:rPr>
            </w:pPr>
            <w:r w:rsidRPr="00C34A80">
              <w:rPr>
                <w:sz w:val="28"/>
                <w:szCs w:val="28"/>
                <w:lang w:val="uk-UA"/>
              </w:rPr>
              <w:t>20,75</w:t>
            </w:r>
          </w:p>
        </w:tc>
        <w:tc>
          <w:tcPr>
            <w:tcW w:w="723" w:type="dxa"/>
            <w:shd w:val="clear" w:color="auto" w:fill="auto"/>
            <w:vAlign w:val="center"/>
          </w:tcPr>
          <w:p w14:paraId="20187109" w14:textId="77777777" w:rsidR="00C07383" w:rsidRPr="00C34A80" w:rsidRDefault="00C07383" w:rsidP="008A0B9B">
            <w:pPr>
              <w:ind w:left="-113" w:right="-113"/>
              <w:jc w:val="center"/>
              <w:rPr>
                <w:sz w:val="28"/>
                <w:szCs w:val="28"/>
                <w:lang w:val="uk-UA"/>
              </w:rPr>
            </w:pPr>
            <w:r w:rsidRPr="00C34A80">
              <w:rPr>
                <w:sz w:val="28"/>
                <w:szCs w:val="28"/>
                <w:lang w:val="uk-UA"/>
              </w:rPr>
              <w:t>19,58</w:t>
            </w:r>
          </w:p>
        </w:tc>
        <w:tc>
          <w:tcPr>
            <w:tcW w:w="723" w:type="dxa"/>
            <w:shd w:val="clear" w:color="auto" w:fill="auto"/>
            <w:vAlign w:val="center"/>
          </w:tcPr>
          <w:p w14:paraId="64B52E33" w14:textId="77777777" w:rsidR="00C07383" w:rsidRPr="00C34A80" w:rsidRDefault="00C07383" w:rsidP="008A0B9B">
            <w:pPr>
              <w:ind w:left="-113" w:right="-113"/>
              <w:jc w:val="center"/>
              <w:rPr>
                <w:sz w:val="28"/>
                <w:szCs w:val="28"/>
                <w:lang w:val="uk-UA"/>
              </w:rPr>
            </w:pPr>
            <w:r w:rsidRPr="00C34A80">
              <w:rPr>
                <w:sz w:val="28"/>
                <w:szCs w:val="28"/>
                <w:lang w:val="uk-UA"/>
              </w:rPr>
              <w:t>22,83</w:t>
            </w:r>
          </w:p>
        </w:tc>
      </w:tr>
      <w:tr w:rsidR="00291A4A" w:rsidRPr="00C34A80" w14:paraId="79A8AAE2" w14:textId="77777777" w:rsidTr="008A0B9B">
        <w:tc>
          <w:tcPr>
            <w:tcW w:w="2405" w:type="dxa"/>
            <w:shd w:val="clear" w:color="auto" w:fill="auto"/>
            <w:vAlign w:val="center"/>
          </w:tcPr>
          <w:p w14:paraId="259FB2FE" w14:textId="77777777" w:rsidR="00C07383" w:rsidRPr="00C34A80" w:rsidRDefault="00C07383" w:rsidP="008A0B9B">
            <w:pPr>
              <w:ind w:left="-113" w:right="-113"/>
              <w:jc w:val="both"/>
              <w:rPr>
                <w:sz w:val="28"/>
                <w:szCs w:val="28"/>
                <w:lang w:val="uk-UA"/>
              </w:rPr>
            </w:pPr>
            <w:r w:rsidRPr="00C34A80">
              <w:rPr>
                <w:sz w:val="28"/>
                <w:szCs w:val="28"/>
                <w:lang w:val="uk-UA"/>
              </w:rPr>
              <w:t>Тернопільська</w:t>
            </w:r>
          </w:p>
        </w:tc>
        <w:tc>
          <w:tcPr>
            <w:tcW w:w="723" w:type="dxa"/>
            <w:shd w:val="clear" w:color="auto" w:fill="auto"/>
            <w:vAlign w:val="center"/>
          </w:tcPr>
          <w:p w14:paraId="7AA27BAF" w14:textId="77777777" w:rsidR="00C07383" w:rsidRPr="00C34A80" w:rsidRDefault="00C07383" w:rsidP="008A0B9B">
            <w:pPr>
              <w:ind w:left="-113" w:right="-113"/>
              <w:jc w:val="center"/>
              <w:rPr>
                <w:sz w:val="28"/>
                <w:szCs w:val="28"/>
                <w:lang w:val="uk-UA"/>
              </w:rPr>
            </w:pPr>
            <w:r w:rsidRPr="00C34A80">
              <w:rPr>
                <w:sz w:val="28"/>
                <w:szCs w:val="28"/>
                <w:lang w:val="uk-UA"/>
              </w:rPr>
              <w:t>118</w:t>
            </w:r>
          </w:p>
        </w:tc>
        <w:tc>
          <w:tcPr>
            <w:tcW w:w="723" w:type="dxa"/>
            <w:shd w:val="clear" w:color="auto" w:fill="auto"/>
            <w:vAlign w:val="center"/>
          </w:tcPr>
          <w:p w14:paraId="466FD85E" w14:textId="77777777" w:rsidR="00C07383" w:rsidRPr="00C34A80" w:rsidRDefault="00C07383" w:rsidP="008A0B9B">
            <w:pPr>
              <w:ind w:left="-113" w:right="-113"/>
              <w:jc w:val="center"/>
              <w:rPr>
                <w:sz w:val="28"/>
                <w:szCs w:val="28"/>
                <w:lang w:val="uk-UA"/>
              </w:rPr>
            </w:pPr>
            <w:r w:rsidRPr="00C34A80">
              <w:rPr>
                <w:sz w:val="28"/>
                <w:szCs w:val="28"/>
                <w:lang w:val="uk-UA"/>
              </w:rPr>
              <w:t>106</w:t>
            </w:r>
          </w:p>
        </w:tc>
        <w:tc>
          <w:tcPr>
            <w:tcW w:w="723" w:type="dxa"/>
            <w:shd w:val="clear" w:color="auto" w:fill="auto"/>
            <w:vAlign w:val="center"/>
          </w:tcPr>
          <w:p w14:paraId="4BCC6849" w14:textId="77777777" w:rsidR="00C07383" w:rsidRPr="00C34A80" w:rsidRDefault="00C07383" w:rsidP="008A0B9B">
            <w:pPr>
              <w:ind w:left="-113" w:right="-113"/>
              <w:jc w:val="center"/>
              <w:rPr>
                <w:sz w:val="28"/>
                <w:szCs w:val="28"/>
                <w:lang w:val="uk-UA"/>
              </w:rPr>
            </w:pPr>
            <w:r w:rsidRPr="00C34A80">
              <w:rPr>
                <w:sz w:val="28"/>
                <w:szCs w:val="28"/>
                <w:lang w:val="uk-UA"/>
              </w:rPr>
              <w:t>105</w:t>
            </w:r>
          </w:p>
        </w:tc>
        <w:tc>
          <w:tcPr>
            <w:tcW w:w="723" w:type="dxa"/>
            <w:shd w:val="clear" w:color="auto" w:fill="auto"/>
            <w:vAlign w:val="center"/>
          </w:tcPr>
          <w:p w14:paraId="7BC9A610" w14:textId="77777777" w:rsidR="00C07383" w:rsidRPr="00C34A80" w:rsidRDefault="00C07383" w:rsidP="008A0B9B">
            <w:pPr>
              <w:ind w:left="-113" w:right="-113"/>
              <w:jc w:val="center"/>
              <w:rPr>
                <w:sz w:val="28"/>
                <w:szCs w:val="28"/>
                <w:lang w:val="uk-UA"/>
              </w:rPr>
            </w:pPr>
            <w:r w:rsidRPr="00C34A80">
              <w:rPr>
                <w:sz w:val="28"/>
                <w:szCs w:val="28"/>
                <w:lang w:val="uk-UA"/>
              </w:rPr>
              <w:t>109</w:t>
            </w:r>
          </w:p>
        </w:tc>
        <w:tc>
          <w:tcPr>
            <w:tcW w:w="723" w:type="dxa"/>
            <w:shd w:val="clear" w:color="auto" w:fill="auto"/>
            <w:vAlign w:val="center"/>
          </w:tcPr>
          <w:p w14:paraId="01F4A316" w14:textId="77777777" w:rsidR="00C07383" w:rsidRPr="00C34A80" w:rsidRDefault="00C07383" w:rsidP="008A0B9B">
            <w:pPr>
              <w:ind w:left="-113" w:right="-113"/>
              <w:jc w:val="center"/>
              <w:rPr>
                <w:sz w:val="28"/>
                <w:szCs w:val="28"/>
                <w:lang w:val="uk-UA"/>
              </w:rPr>
            </w:pPr>
            <w:r w:rsidRPr="00C34A80">
              <w:rPr>
                <w:sz w:val="28"/>
                <w:szCs w:val="28"/>
                <w:lang w:val="uk-UA"/>
              </w:rPr>
              <w:t>108</w:t>
            </w:r>
          </w:p>
        </w:tc>
        <w:tc>
          <w:tcPr>
            <w:tcW w:w="723" w:type="dxa"/>
            <w:shd w:val="clear" w:color="auto" w:fill="auto"/>
            <w:vAlign w:val="center"/>
          </w:tcPr>
          <w:p w14:paraId="21212C6E" w14:textId="77777777" w:rsidR="00C07383" w:rsidRPr="00C34A80" w:rsidRDefault="00C07383" w:rsidP="008A0B9B">
            <w:pPr>
              <w:ind w:left="-113" w:right="-113"/>
              <w:jc w:val="center"/>
              <w:rPr>
                <w:sz w:val="28"/>
                <w:szCs w:val="28"/>
                <w:lang w:val="uk-UA"/>
              </w:rPr>
            </w:pPr>
            <w:r w:rsidRPr="00C34A80">
              <w:rPr>
                <w:sz w:val="28"/>
                <w:szCs w:val="28"/>
                <w:lang w:val="uk-UA"/>
              </w:rPr>
              <w:t>20,6</w:t>
            </w:r>
          </w:p>
        </w:tc>
        <w:tc>
          <w:tcPr>
            <w:tcW w:w="723" w:type="dxa"/>
            <w:shd w:val="clear" w:color="auto" w:fill="auto"/>
            <w:vAlign w:val="center"/>
          </w:tcPr>
          <w:p w14:paraId="10B23C9A" w14:textId="77777777" w:rsidR="00C07383" w:rsidRPr="00C34A80" w:rsidRDefault="00C07383" w:rsidP="008A0B9B">
            <w:pPr>
              <w:ind w:left="-113" w:right="-113"/>
              <w:jc w:val="center"/>
              <w:rPr>
                <w:sz w:val="28"/>
                <w:szCs w:val="28"/>
                <w:lang w:val="uk-UA"/>
              </w:rPr>
            </w:pPr>
            <w:r w:rsidRPr="00C34A80">
              <w:rPr>
                <w:sz w:val="28"/>
                <w:szCs w:val="28"/>
                <w:lang w:val="uk-UA"/>
              </w:rPr>
              <w:t>18,6</w:t>
            </w:r>
          </w:p>
        </w:tc>
        <w:tc>
          <w:tcPr>
            <w:tcW w:w="723" w:type="dxa"/>
            <w:shd w:val="clear" w:color="auto" w:fill="auto"/>
            <w:vAlign w:val="center"/>
          </w:tcPr>
          <w:p w14:paraId="20CB92C0" w14:textId="77777777" w:rsidR="00C07383" w:rsidRPr="00C34A80" w:rsidRDefault="00C07383" w:rsidP="008A0B9B">
            <w:pPr>
              <w:ind w:left="-113" w:right="-113"/>
              <w:jc w:val="center"/>
              <w:rPr>
                <w:sz w:val="28"/>
                <w:szCs w:val="28"/>
                <w:lang w:val="uk-UA"/>
              </w:rPr>
            </w:pPr>
            <w:r w:rsidRPr="00C34A80">
              <w:rPr>
                <w:sz w:val="28"/>
                <w:szCs w:val="28"/>
                <w:lang w:val="uk-UA"/>
              </w:rPr>
              <w:t>18,54</w:t>
            </w:r>
          </w:p>
        </w:tc>
        <w:tc>
          <w:tcPr>
            <w:tcW w:w="723" w:type="dxa"/>
            <w:shd w:val="clear" w:color="auto" w:fill="auto"/>
            <w:vAlign w:val="center"/>
          </w:tcPr>
          <w:p w14:paraId="3CC98912" w14:textId="77777777" w:rsidR="00C07383" w:rsidRPr="00C34A80" w:rsidRDefault="00C07383" w:rsidP="008A0B9B">
            <w:pPr>
              <w:ind w:left="-113" w:right="-113"/>
              <w:jc w:val="center"/>
              <w:rPr>
                <w:sz w:val="28"/>
                <w:szCs w:val="28"/>
                <w:lang w:val="uk-UA"/>
              </w:rPr>
            </w:pPr>
            <w:r w:rsidRPr="00C34A80">
              <w:rPr>
                <w:sz w:val="28"/>
                <w:szCs w:val="28"/>
                <w:lang w:val="uk-UA"/>
              </w:rPr>
              <w:t>19,38</w:t>
            </w:r>
          </w:p>
        </w:tc>
        <w:tc>
          <w:tcPr>
            <w:tcW w:w="723" w:type="dxa"/>
            <w:shd w:val="clear" w:color="auto" w:fill="auto"/>
            <w:vAlign w:val="center"/>
          </w:tcPr>
          <w:p w14:paraId="1A9C4FA8" w14:textId="77777777" w:rsidR="00C07383" w:rsidRPr="00C34A80" w:rsidRDefault="00C07383" w:rsidP="008A0B9B">
            <w:pPr>
              <w:ind w:left="-113" w:right="-113"/>
              <w:jc w:val="center"/>
              <w:rPr>
                <w:sz w:val="28"/>
                <w:szCs w:val="28"/>
                <w:lang w:val="uk-UA"/>
              </w:rPr>
            </w:pPr>
            <w:r w:rsidRPr="00C34A80">
              <w:rPr>
                <w:sz w:val="28"/>
                <w:szCs w:val="28"/>
                <w:lang w:val="uk-UA"/>
              </w:rPr>
              <w:t>19,34</w:t>
            </w:r>
          </w:p>
        </w:tc>
      </w:tr>
      <w:tr w:rsidR="00291A4A" w:rsidRPr="00C34A80" w14:paraId="7913ADF4" w14:textId="77777777" w:rsidTr="008A0B9B">
        <w:tc>
          <w:tcPr>
            <w:tcW w:w="2405" w:type="dxa"/>
            <w:shd w:val="clear" w:color="auto" w:fill="auto"/>
            <w:vAlign w:val="center"/>
          </w:tcPr>
          <w:p w14:paraId="56B08B8C" w14:textId="77777777" w:rsidR="00C07383" w:rsidRPr="00C34A80" w:rsidRDefault="00C07383" w:rsidP="008A0B9B">
            <w:pPr>
              <w:ind w:left="-113" w:right="-113"/>
              <w:jc w:val="both"/>
              <w:rPr>
                <w:sz w:val="28"/>
                <w:szCs w:val="28"/>
                <w:lang w:val="uk-UA"/>
              </w:rPr>
            </w:pPr>
            <w:r w:rsidRPr="00C34A80">
              <w:rPr>
                <w:sz w:val="28"/>
                <w:szCs w:val="28"/>
                <w:lang w:val="uk-UA"/>
              </w:rPr>
              <w:t>Харківська</w:t>
            </w:r>
          </w:p>
        </w:tc>
        <w:tc>
          <w:tcPr>
            <w:tcW w:w="723" w:type="dxa"/>
            <w:shd w:val="clear" w:color="auto" w:fill="auto"/>
            <w:vAlign w:val="center"/>
          </w:tcPr>
          <w:p w14:paraId="4DE665FB" w14:textId="77777777" w:rsidR="00C07383" w:rsidRPr="00C34A80" w:rsidRDefault="00C07383" w:rsidP="008A0B9B">
            <w:pPr>
              <w:ind w:left="-113" w:right="-113"/>
              <w:jc w:val="center"/>
              <w:rPr>
                <w:sz w:val="28"/>
                <w:szCs w:val="28"/>
                <w:lang w:val="uk-UA"/>
              </w:rPr>
            </w:pPr>
            <w:r w:rsidRPr="00C34A80">
              <w:rPr>
                <w:sz w:val="28"/>
                <w:szCs w:val="28"/>
                <w:lang w:val="uk-UA"/>
              </w:rPr>
              <w:t>237</w:t>
            </w:r>
          </w:p>
        </w:tc>
        <w:tc>
          <w:tcPr>
            <w:tcW w:w="723" w:type="dxa"/>
            <w:shd w:val="clear" w:color="auto" w:fill="auto"/>
            <w:vAlign w:val="center"/>
          </w:tcPr>
          <w:p w14:paraId="1AE32C25" w14:textId="77777777" w:rsidR="00C07383" w:rsidRPr="00C34A80" w:rsidRDefault="00C07383" w:rsidP="008A0B9B">
            <w:pPr>
              <w:ind w:left="-113" w:right="-113"/>
              <w:jc w:val="center"/>
              <w:rPr>
                <w:sz w:val="28"/>
                <w:szCs w:val="28"/>
                <w:lang w:val="uk-UA"/>
              </w:rPr>
            </w:pPr>
            <w:r w:rsidRPr="00C34A80">
              <w:rPr>
                <w:sz w:val="28"/>
                <w:szCs w:val="28"/>
                <w:lang w:val="uk-UA"/>
              </w:rPr>
              <w:t>224</w:t>
            </w:r>
          </w:p>
        </w:tc>
        <w:tc>
          <w:tcPr>
            <w:tcW w:w="723" w:type="dxa"/>
            <w:shd w:val="clear" w:color="auto" w:fill="auto"/>
            <w:vAlign w:val="center"/>
          </w:tcPr>
          <w:p w14:paraId="182158BE" w14:textId="77777777" w:rsidR="00C07383" w:rsidRPr="00C34A80" w:rsidRDefault="00C07383" w:rsidP="008A0B9B">
            <w:pPr>
              <w:ind w:left="-113" w:right="-113"/>
              <w:jc w:val="center"/>
              <w:rPr>
                <w:sz w:val="28"/>
                <w:szCs w:val="28"/>
                <w:lang w:val="uk-UA"/>
              </w:rPr>
            </w:pPr>
            <w:r w:rsidRPr="00C34A80">
              <w:rPr>
                <w:sz w:val="28"/>
                <w:szCs w:val="28"/>
                <w:lang w:val="uk-UA"/>
              </w:rPr>
              <w:t>284</w:t>
            </w:r>
          </w:p>
        </w:tc>
        <w:tc>
          <w:tcPr>
            <w:tcW w:w="723" w:type="dxa"/>
            <w:shd w:val="clear" w:color="auto" w:fill="auto"/>
            <w:vAlign w:val="center"/>
          </w:tcPr>
          <w:p w14:paraId="52562792" w14:textId="77777777" w:rsidR="00C07383" w:rsidRPr="00C34A80" w:rsidRDefault="00C07383" w:rsidP="008A0B9B">
            <w:pPr>
              <w:ind w:left="-113" w:right="-113"/>
              <w:jc w:val="center"/>
              <w:rPr>
                <w:sz w:val="28"/>
                <w:szCs w:val="28"/>
                <w:lang w:val="uk-UA"/>
              </w:rPr>
            </w:pPr>
            <w:r w:rsidRPr="00C34A80">
              <w:rPr>
                <w:sz w:val="28"/>
                <w:szCs w:val="28"/>
                <w:lang w:val="uk-UA"/>
              </w:rPr>
              <w:t>254</w:t>
            </w:r>
          </w:p>
        </w:tc>
        <w:tc>
          <w:tcPr>
            <w:tcW w:w="723" w:type="dxa"/>
            <w:shd w:val="clear" w:color="auto" w:fill="auto"/>
            <w:vAlign w:val="center"/>
          </w:tcPr>
          <w:p w14:paraId="4E38EEDE" w14:textId="77777777" w:rsidR="00C07383" w:rsidRPr="00C34A80" w:rsidRDefault="00C07383" w:rsidP="008A0B9B">
            <w:pPr>
              <w:ind w:left="-113" w:right="-113"/>
              <w:jc w:val="center"/>
              <w:rPr>
                <w:sz w:val="28"/>
                <w:szCs w:val="28"/>
                <w:lang w:val="uk-UA"/>
              </w:rPr>
            </w:pPr>
            <w:r w:rsidRPr="00C34A80">
              <w:rPr>
                <w:sz w:val="28"/>
                <w:szCs w:val="28"/>
                <w:lang w:val="uk-UA"/>
              </w:rPr>
              <w:t>257</w:t>
            </w:r>
          </w:p>
        </w:tc>
        <w:tc>
          <w:tcPr>
            <w:tcW w:w="723" w:type="dxa"/>
            <w:shd w:val="clear" w:color="auto" w:fill="auto"/>
            <w:vAlign w:val="center"/>
          </w:tcPr>
          <w:p w14:paraId="7930AAE3" w14:textId="77777777" w:rsidR="00C07383" w:rsidRPr="00C34A80" w:rsidRDefault="00C07383" w:rsidP="008A0B9B">
            <w:pPr>
              <w:ind w:left="-113" w:right="-113"/>
              <w:jc w:val="center"/>
              <w:rPr>
                <w:sz w:val="28"/>
                <w:szCs w:val="28"/>
                <w:lang w:val="uk-UA"/>
              </w:rPr>
            </w:pPr>
            <w:r w:rsidRPr="00C34A80">
              <w:rPr>
                <w:sz w:val="28"/>
                <w:szCs w:val="28"/>
                <w:lang w:val="uk-UA"/>
              </w:rPr>
              <w:t>16,2</w:t>
            </w:r>
          </w:p>
        </w:tc>
        <w:tc>
          <w:tcPr>
            <w:tcW w:w="723" w:type="dxa"/>
            <w:shd w:val="clear" w:color="auto" w:fill="auto"/>
            <w:vAlign w:val="center"/>
          </w:tcPr>
          <w:p w14:paraId="5B18CA6A" w14:textId="77777777" w:rsidR="00C07383" w:rsidRPr="00C34A80" w:rsidRDefault="00C07383" w:rsidP="008A0B9B">
            <w:pPr>
              <w:ind w:left="-113" w:right="-113"/>
              <w:jc w:val="center"/>
              <w:rPr>
                <w:sz w:val="28"/>
                <w:szCs w:val="28"/>
                <w:lang w:val="uk-UA"/>
              </w:rPr>
            </w:pPr>
            <w:r w:rsidRPr="00C34A80">
              <w:rPr>
                <w:sz w:val="28"/>
                <w:szCs w:val="28"/>
                <w:lang w:val="uk-UA"/>
              </w:rPr>
              <w:t>15,3</w:t>
            </w:r>
          </w:p>
        </w:tc>
        <w:tc>
          <w:tcPr>
            <w:tcW w:w="723" w:type="dxa"/>
            <w:shd w:val="clear" w:color="auto" w:fill="auto"/>
            <w:vAlign w:val="center"/>
          </w:tcPr>
          <w:p w14:paraId="611A1966" w14:textId="77777777" w:rsidR="00C07383" w:rsidRPr="00C34A80" w:rsidRDefault="00C07383" w:rsidP="008A0B9B">
            <w:pPr>
              <w:ind w:left="-113" w:right="-113"/>
              <w:jc w:val="center"/>
              <w:rPr>
                <w:sz w:val="28"/>
                <w:szCs w:val="28"/>
                <w:lang w:val="uk-UA"/>
              </w:rPr>
            </w:pPr>
            <w:r w:rsidRPr="00C34A80">
              <w:rPr>
                <w:sz w:val="28"/>
                <w:szCs w:val="28"/>
                <w:lang w:val="uk-UA"/>
              </w:rPr>
              <w:t>19,57</w:t>
            </w:r>
          </w:p>
        </w:tc>
        <w:tc>
          <w:tcPr>
            <w:tcW w:w="723" w:type="dxa"/>
            <w:shd w:val="clear" w:color="auto" w:fill="auto"/>
            <w:vAlign w:val="center"/>
          </w:tcPr>
          <w:p w14:paraId="414D568A" w14:textId="77777777" w:rsidR="00C07383" w:rsidRPr="00C34A80" w:rsidRDefault="00C07383" w:rsidP="008A0B9B">
            <w:pPr>
              <w:ind w:left="-113" w:right="-113"/>
              <w:jc w:val="center"/>
              <w:rPr>
                <w:sz w:val="28"/>
                <w:szCs w:val="28"/>
                <w:lang w:val="uk-UA"/>
              </w:rPr>
            </w:pPr>
            <w:r w:rsidRPr="00C34A80">
              <w:rPr>
                <w:sz w:val="28"/>
                <w:szCs w:val="28"/>
                <w:lang w:val="uk-UA"/>
              </w:rPr>
              <w:t>17,63</w:t>
            </w:r>
          </w:p>
        </w:tc>
        <w:tc>
          <w:tcPr>
            <w:tcW w:w="723" w:type="dxa"/>
            <w:shd w:val="clear" w:color="auto" w:fill="auto"/>
            <w:vAlign w:val="center"/>
          </w:tcPr>
          <w:p w14:paraId="4EFDC8F8" w14:textId="77777777" w:rsidR="00C07383" w:rsidRPr="00C34A80" w:rsidRDefault="00C07383" w:rsidP="008A0B9B">
            <w:pPr>
              <w:ind w:left="-113" w:right="-113"/>
              <w:jc w:val="center"/>
              <w:rPr>
                <w:sz w:val="28"/>
                <w:szCs w:val="28"/>
                <w:lang w:val="uk-UA"/>
              </w:rPr>
            </w:pPr>
            <w:r w:rsidRPr="00C34A80">
              <w:rPr>
                <w:sz w:val="28"/>
                <w:szCs w:val="28"/>
                <w:lang w:val="uk-UA"/>
              </w:rPr>
              <w:t>17,88</w:t>
            </w:r>
          </w:p>
        </w:tc>
      </w:tr>
      <w:tr w:rsidR="00291A4A" w:rsidRPr="00C34A80" w14:paraId="4DE8CA2E" w14:textId="77777777" w:rsidTr="008A0B9B">
        <w:tc>
          <w:tcPr>
            <w:tcW w:w="2405" w:type="dxa"/>
            <w:shd w:val="clear" w:color="auto" w:fill="auto"/>
            <w:vAlign w:val="center"/>
          </w:tcPr>
          <w:p w14:paraId="03055E02" w14:textId="77777777" w:rsidR="00C07383" w:rsidRPr="00C34A80" w:rsidRDefault="00C07383" w:rsidP="008A0B9B">
            <w:pPr>
              <w:ind w:left="-113" w:right="-113"/>
              <w:jc w:val="both"/>
              <w:rPr>
                <w:sz w:val="28"/>
                <w:szCs w:val="28"/>
                <w:lang w:val="uk-UA"/>
              </w:rPr>
            </w:pPr>
            <w:r w:rsidRPr="00C34A80">
              <w:rPr>
                <w:sz w:val="28"/>
                <w:szCs w:val="28"/>
                <w:lang w:val="uk-UA"/>
              </w:rPr>
              <w:t>Херсонська</w:t>
            </w:r>
          </w:p>
        </w:tc>
        <w:tc>
          <w:tcPr>
            <w:tcW w:w="723" w:type="dxa"/>
            <w:shd w:val="clear" w:color="auto" w:fill="auto"/>
            <w:vAlign w:val="center"/>
          </w:tcPr>
          <w:p w14:paraId="7FF429A5" w14:textId="77777777" w:rsidR="00C07383" w:rsidRPr="00C34A80" w:rsidRDefault="00C07383" w:rsidP="008A0B9B">
            <w:pPr>
              <w:ind w:left="-113" w:right="-113"/>
              <w:jc w:val="center"/>
              <w:rPr>
                <w:sz w:val="28"/>
                <w:szCs w:val="28"/>
                <w:lang w:val="uk-UA"/>
              </w:rPr>
            </w:pPr>
            <w:r w:rsidRPr="00C34A80">
              <w:rPr>
                <w:sz w:val="28"/>
                <w:szCs w:val="28"/>
                <w:lang w:val="uk-UA"/>
              </w:rPr>
              <w:t>114</w:t>
            </w:r>
          </w:p>
        </w:tc>
        <w:tc>
          <w:tcPr>
            <w:tcW w:w="723" w:type="dxa"/>
            <w:shd w:val="clear" w:color="auto" w:fill="auto"/>
            <w:vAlign w:val="center"/>
          </w:tcPr>
          <w:p w14:paraId="54EEA49D" w14:textId="77777777" w:rsidR="00C07383" w:rsidRPr="00C34A80" w:rsidRDefault="00C07383" w:rsidP="008A0B9B">
            <w:pPr>
              <w:ind w:left="-113" w:right="-113"/>
              <w:jc w:val="center"/>
              <w:rPr>
                <w:sz w:val="28"/>
                <w:szCs w:val="28"/>
                <w:lang w:val="uk-UA"/>
              </w:rPr>
            </w:pPr>
            <w:r w:rsidRPr="00C34A80">
              <w:rPr>
                <w:sz w:val="28"/>
                <w:szCs w:val="28"/>
                <w:lang w:val="uk-UA"/>
              </w:rPr>
              <w:t>103</w:t>
            </w:r>
          </w:p>
        </w:tc>
        <w:tc>
          <w:tcPr>
            <w:tcW w:w="723" w:type="dxa"/>
            <w:shd w:val="clear" w:color="auto" w:fill="auto"/>
            <w:vAlign w:val="center"/>
          </w:tcPr>
          <w:p w14:paraId="622E0DC0" w14:textId="77777777" w:rsidR="00C07383" w:rsidRPr="00C34A80" w:rsidRDefault="00C07383" w:rsidP="008A0B9B">
            <w:pPr>
              <w:ind w:left="-113" w:right="-113"/>
              <w:jc w:val="center"/>
              <w:rPr>
                <w:sz w:val="28"/>
                <w:szCs w:val="28"/>
                <w:lang w:val="uk-UA"/>
              </w:rPr>
            </w:pPr>
            <w:r w:rsidRPr="00C34A80">
              <w:rPr>
                <w:sz w:val="28"/>
                <w:szCs w:val="28"/>
                <w:lang w:val="uk-UA"/>
              </w:rPr>
              <w:t>116</w:t>
            </w:r>
          </w:p>
        </w:tc>
        <w:tc>
          <w:tcPr>
            <w:tcW w:w="723" w:type="dxa"/>
            <w:shd w:val="clear" w:color="auto" w:fill="auto"/>
            <w:vAlign w:val="center"/>
          </w:tcPr>
          <w:p w14:paraId="1BD25C1D" w14:textId="77777777" w:rsidR="00C07383" w:rsidRPr="00C34A80" w:rsidRDefault="00C07383" w:rsidP="008A0B9B">
            <w:pPr>
              <w:ind w:left="-113" w:right="-113"/>
              <w:jc w:val="center"/>
              <w:rPr>
                <w:sz w:val="28"/>
                <w:szCs w:val="28"/>
                <w:lang w:val="uk-UA"/>
              </w:rPr>
            </w:pPr>
            <w:r w:rsidRPr="00C34A80">
              <w:rPr>
                <w:sz w:val="28"/>
                <w:szCs w:val="28"/>
                <w:lang w:val="uk-UA"/>
              </w:rPr>
              <w:t>115</w:t>
            </w:r>
          </w:p>
        </w:tc>
        <w:tc>
          <w:tcPr>
            <w:tcW w:w="723" w:type="dxa"/>
            <w:shd w:val="clear" w:color="auto" w:fill="auto"/>
            <w:vAlign w:val="center"/>
          </w:tcPr>
          <w:p w14:paraId="70248472" w14:textId="77777777" w:rsidR="00C07383" w:rsidRPr="00C34A80" w:rsidRDefault="00C07383" w:rsidP="008A0B9B">
            <w:pPr>
              <w:ind w:left="-113" w:right="-113"/>
              <w:jc w:val="center"/>
              <w:rPr>
                <w:sz w:val="28"/>
                <w:szCs w:val="28"/>
                <w:lang w:val="uk-UA"/>
              </w:rPr>
            </w:pPr>
            <w:r w:rsidRPr="00C34A80">
              <w:rPr>
                <w:sz w:val="28"/>
                <w:szCs w:val="28"/>
                <w:lang w:val="uk-UA"/>
              </w:rPr>
              <w:t>113</w:t>
            </w:r>
          </w:p>
        </w:tc>
        <w:tc>
          <w:tcPr>
            <w:tcW w:w="723" w:type="dxa"/>
            <w:shd w:val="clear" w:color="auto" w:fill="auto"/>
            <w:vAlign w:val="center"/>
          </w:tcPr>
          <w:p w14:paraId="43FA074B" w14:textId="77777777" w:rsidR="00C07383" w:rsidRPr="00C34A80" w:rsidRDefault="00C07383" w:rsidP="008A0B9B">
            <w:pPr>
              <w:ind w:left="-113" w:right="-113"/>
              <w:jc w:val="center"/>
              <w:rPr>
                <w:sz w:val="28"/>
                <w:szCs w:val="28"/>
                <w:lang w:val="uk-UA"/>
              </w:rPr>
            </w:pPr>
            <w:r w:rsidRPr="00C34A80">
              <w:rPr>
                <w:sz w:val="28"/>
                <w:szCs w:val="28"/>
                <w:lang w:val="uk-UA"/>
              </w:rPr>
              <w:t>19,8</w:t>
            </w:r>
          </w:p>
        </w:tc>
        <w:tc>
          <w:tcPr>
            <w:tcW w:w="723" w:type="dxa"/>
            <w:shd w:val="clear" w:color="auto" w:fill="auto"/>
            <w:vAlign w:val="center"/>
          </w:tcPr>
          <w:p w14:paraId="69F6A814" w14:textId="77777777" w:rsidR="00C07383" w:rsidRPr="00C34A80" w:rsidRDefault="00C07383" w:rsidP="008A0B9B">
            <w:pPr>
              <w:ind w:left="-113" w:right="-113"/>
              <w:jc w:val="center"/>
              <w:rPr>
                <w:sz w:val="28"/>
                <w:szCs w:val="28"/>
                <w:lang w:val="uk-UA"/>
              </w:rPr>
            </w:pPr>
            <w:r w:rsidRPr="00C34A80">
              <w:rPr>
                <w:sz w:val="28"/>
                <w:szCs w:val="28"/>
                <w:lang w:val="uk-UA"/>
              </w:rPr>
              <w:t>18,0</w:t>
            </w:r>
          </w:p>
        </w:tc>
        <w:tc>
          <w:tcPr>
            <w:tcW w:w="723" w:type="dxa"/>
            <w:shd w:val="clear" w:color="auto" w:fill="auto"/>
            <w:vAlign w:val="center"/>
          </w:tcPr>
          <w:p w14:paraId="369AED52" w14:textId="77777777" w:rsidR="00C07383" w:rsidRPr="00C34A80" w:rsidRDefault="00C07383" w:rsidP="008A0B9B">
            <w:pPr>
              <w:ind w:left="-113" w:right="-113"/>
              <w:jc w:val="center"/>
              <w:rPr>
                <w:sz w:val="28"/>
                <w:szCs w:val="28"/>
                <w:lang w:val="uk-UA"/>
              </w:rPr>
            </w:pPr>
            <w:r w:rsidRPr="00C34A80">
              <w:rPr>
                <w:sz w:val="28"/>
                <w:szCs w:val="28"/>
                <w:lang w:val="uk-UA"/>
              </w:rPr>
              <w:t>20,38</w:t>
            </w:r>
          </w:p>
        </w:tc>
        <w:tc>
          <w:tcPr>
            <w:tcW w:w="723" w:type="dxa"/>
            <w:shd w:val="clear" w:color="auto" w:fill="auto"/>
            <w:vAlign w:val="center"/>
          </w:tcPr>
          <w:p w14:paraId="708F2566" w14:textId="77777777" w:rsidR="00C07383" w:rsidRPr="00C34A80" w:rsidRDefault="00C07383" w:rsidP="008A0B9B">
            <w:pPr>
              <w:ind w:left="-113" w:right="-113"/>
              <w:jc w:val="center"/>
              <w:rPr>
                <w:sz w:val="28"/>
                <w:szCs w:val="28"/>
                <w:lang w:val="uk-UA"/>
              </w:rPr>
            </w:pPr>
            <w:r w:rsidRPr="00C34A80">
              <w:rPr>
                <w:sz w:val="28"/>
                <w:szCs w:val="28"/>
                <w:lang w:val="uk-UA"/>
              </w:rPr>
              <w:t>20,34</w:t>
            </w:r>
          </w:p>
        </w:tc>
        <w:tc>
          <w:tcPr>
            <w:tcW w:w="723" w:type="dxa"/>
            <w:shd w:val="clear" w:color="auto" w:fill="auto"/>
            <w:vAlign w:val="center"/>
          </w:tcPr>
          <w:p w14:paraId="3E9AA640" w14:textId="77777777" w:rsidR="00C07383" w:rsidRPr="00C34A80" w:rsidRDefault="00C07383" w:rsidP="008A0B9B">
            <w:pPr>
              <w:ind w:left="-113" w:right="-113"/>
              <w:jc w:val="center"/>
              <w:rPr>
                <w:sz w:val="28"/>
                <w:szCs w:val="28"/>
                <w:lang w:val="uk-UA"/>
              </w:rPr>
            </w:pPr>
            <w:r w:rsidRPr="00C34A80">
              <w:rPr>
                <w:sz w:val="28"/>
                <w:szCs w:val="28"/>
                <w:lang w:val="uk-UA"/>
              </w:rPr>
              <w:t>20,16</w:t>
            </w:r>
          </w:p>
        </w:tc>
      </w:tr>
      <w:tr w:rsidR="00291A4A" w:rsidRPr="00C34A80" w14:paraId="3E939266" w14:textId="77777777" w:rsidTr="008A0B9B">
        <w:tc>
          <w:tcPr>
            <w:tcW w:w="2405" w:type="dxa"/>
            <w:shd w:val="clear" w:color="auto" w:fill="auto"/>
            <w:vAlign w:val="center"/>
          </w:tcPr>
          <w:p w14:paraId="76A113E2" w14:textId="77777777" w:rsidR="00C07383" w:rsidRPr="00C34A80" w:rsidRDefault="00C07383" w:rsidP="008A0B9B">
            <w:pPr>
              <w:ind w:left="-113" w:right="-113"/>
              <w:jc w:val="both"/>
              <w:rPr>
                <w:sz w:val="28"/>
                <w:szCs w:val="28"/>
                <w:lang w:val="uk-UA"/>
              </w:rPr>
            </w:pPr>
            <w:r w:rsidRPr="00C34A80">
              <w:rPr>
                <w:sz w:val="28"/>
                <w:szCs w:val="28"/>
                <w:lang w:val="uk-UA"/>
              </w:rPr>
              <w:t>Хмельницька</w:t>
            </w:r>
          </w:p>
        </w:tc>
        <w:tc>
          <w:tcPr>
            <w:tcW w:w="723" w:type="dxa"/>
            <w:shd w:val="clear" w:color="auto" w:fill="auto"/>
            <w:vAlign w:val="center"/>
          </w:tcPr>
          <w:p w14:paraId="1C84C8C1" w14:textId="77777777" w:rsidR="00C07383" w:rsidRPr="00C34A80" w:rsidRDefault="00C07383" w:rsidP="008A0B9B">
            <w:pPr>
              <w:ind w:left="-113" w:right="-113"/>
              <w:jc w:val="center"/>
              <w:rPr>
                <w:sz w:val="28"/>
                <w:szCs w:val="28"/>
                <w:lang w:val="uk-UA"/>
              </w:rPr>
            </w:pPr>
            <w:r w:rsidRPr="00C34A80">
              <w:rPr>
                <w:sz w:val="28"/>
                <w:szCs w:val="28"/>
                <w:lang w:val="uk-UA"/>
              </w:rPr>
              <w:t>169</w:t>
            </w:r>
          </w:p>
        </w:tc>
        <w:tc>
          <w:tcPr>
            <w:tcW w:w="723" w:type="dxa"/>
            <w:shd w:val="clear" w:color="auto" w:fill="auto"/>
            <w:vAlign w:val="center"/>
          </w:tcPr>
          <w:p w14:paraId="2D164D23" w14:textId="77777777" w:rsidR="00C07383" w:rsidRPr="00C34A80" w:rsidRDefault="00C07383" w:rsidP="008A0B9B">
            <w:pPr>
              <w:ind w:left="-113" w:right="-113"/>
              <w:jc w:val="center"/>
              <w:rPr>
                <w:sz w:val="28"/>
                <w:szCs w:val="28"/>
                <w:lang w:val="uk-UA"/>
              </w:rPr>
            </w:pPr>
            <w:r w:rsidRPr="00C34A80">
              <w:rPr>
                <w:sz w:val="28"/>
                <w:szCs w:val="28"/>
                <w:lang w:val="uk-UA"/>
              </w:rPr>
              <w:t>166</w:t>
            </w:r>
          </w:p>
        </w:tc>
        <w:tc>
          <w:tcPr>
            <w:tcW w:w="723" w:type="dxa"/>
            <w:shd w:val="clear" w:color="auto" w:fill="auto"/>
            <w:vAlign w:val="center"/>
          </w:tcPr>
          <w:p w14:paraId="4B99F3F5" w14:textId="77777777" w:rsidR="00C07383" w:rsidRPr="00C34A80" w:rsidRDefault="00C07383" w:rsidP="008A0B9B">
            <w:pPr>
              <w:ind w:left="-113" w:right="-113"/>
              <w:jc w:val="center"/>
              <w:rPr>
                <w:sz w:val="28"/>
                <w:szCs w:val="28"/>
                <w:lang w:val="uk-UA"/>
              </w:rPr>
            </w:pPr>
            <w:r w:rsidRPr="00C34A80">
              <w:rPr>
                <w:sz w:val="28"/>
                <w:szCs w:val="28"/>
                <w:lang w:val="uk-UA"/>
              </w:rPr>
              <w:t>185</w:t>
            </w:r>
          </w:p>
        </w:tc>
        <w:tc>
          <w:tcPr>
            <w:tcW w:w="723" w:type="dxa"/>
            <w:shd w:val="clear" w:color="auto" w:fill="auto"/>
            <w:vAlign w:val="center"/>
          </w:tcPr>
          <w:p w14:paraId="6C30D957" w14:textId="77777777" w:rsidR="00C07383" w:rsidRPr="00C34A80" w:rsidRDefault="00C07383" w:rsidP="008A0B9B">
            <w:pPr>
              <w:ind w:left="-113" w:right="-113"/>
              <w:jc w:val="center"/>
              <w:rPr>
                <w:sz w:val="28"/>
                <w:szCs w:val="28"/>
                <w:lang w:val="uk-UA"/>
              </w:rPr>
            </w:pPr>
            <w:r w:rsidRPr="00C34A80">
              <w:rPr>
                <w:sz w:val="28"/>
                <w:szCs w:val="28"/>
                <w:lang w:val="uk-UA"/>
              </w:rPr>
              <w:t>170</w:t>
            </w:r>
          </w:p>
        </w:tc>
        <w:tc>
          <w:tcPr>
            <w:tcW w:w="723" w:type="dxa"/>
            <w:shd w:val="clear" w:color="auto" w:fill="auto"/>
            <w:vAlign w:val="center"/>
          </w:tcPr>
          <w:p w14:paraId="290EC88E" w14:textId="77777777" w:rsidR="00C07383" w:rsidRPr="00C34A80" w:rsidRDefault="00C07383" w:rsidP="008A0B9B">
            <w:pPr>
              <w:ind w:left="-113" w:right="-113"/>
              <w:jc w:val="center"/>
              <w:rPr>
                <w:sz w:val="28"/>
                <w:szCs w:val="28"/>
                <w:lang w:val="uk-UA"/>
              </w:rPr>
            </w:pPr>
            <w:r w:rsidRPr="00C34A80">
              <w:rPr>
                <w:sz w:val="28"/>
                <w:szCs w:val="28"/>
                <w:lang w:val="uk-UA"/>
              </w:rPr>
              <w:t>145</w:t>
            </w:r>
          </w:p>
        </w:tc>
        <w:tc>
          <w:tcPr>
            <w:tcW w:w="723" w:type="dxa"/>
            <w:shd w:val="clear" w:color="auto" w:fill="auto"/>
            <w:vAlign w:val="center"/>
          </w:tcPr>
          <w:p w14:paraId="3730C36E" w14:textId="77777777" w:rsidR="00C07383" w:rsidRPr="00C34A80" w:rsidRDefault="00C07383" w:rsidP="008A0B9B">
            <w:pPr>
              <w:ind w:left="-113" w:right="-113"/>
              <w:jc w:val="center"/>
              <w:rPr>
                <w:sz w:val="28"/>
                <w:szCs w:val="28"/>
                <w:lang w:val="uk-UA"/>
              </w:rPr>
            </w:pPr>
            <w:r w:rsidRPr="00C34A80">
              <w:rPr>
                <w:sz w:val="28"/>
                <w:szCs w:val="28"/>
                <w:lang w:val="uk-UA"/>
              </w:rPr>
              <w:t>24,1</w:t>
            </w:r>
          </w:p>
        </w:tc>
        <w:tc>
          <w:tcPr>
            <w:tcW w:w="723" w:type="dxa"/>
            <w:shd w:val="clear" w:color="auto" w:fill="auto"/>
            <w:vAlign w:val="center"/>
          </w:tcPr>
          <w:p w14:paraId="64C6369D" w14:textId="77777777" w:rsidR="00C07383" w:rsidRPr="00C34A80" w:rsidRDefault="00C07383" w:rsidP="008A0B9B">
            <w:pPr>
              <w:ind w:left="-113" w:right="-113"/>
              <w:jc w:val="center"/>
              <w:rPr>
                <w:sz w:val="28"/>
                <w:szCs w:val="28"/>
                <w:lang w:val="uk-UA"/>
              </w:rPr>
            </w:pPr>
            <w:r w:rsidRPr="00C34A80">
              <w:rPr>
                <w:sz w:val="28"/>
                <w:szCs w:val="28"/>
                <w:lang w:val="uk-UA"/>
              </w:rPr>
              <w:t>23,8</w:t>
            </w:r>
          </w:p>
        </w:tc>
        <w:tc>
          <w:tcPr>
            <w:tcW w:w="723" w:type="dxa"/>
            <w:shd w:val="clear" w:color="auto" w:fill="auto"/>
            <w:vAlign w:val="center"/>
          </w:tcPr>
          <w:p w14:paraId="232A1534" w14:textId="77777777" w:rsidR="00C07383" w:rsidRPr="00C34A80" w:rsidRDefault="00C07383" w:rsidP="008A0B9B">
            <w:pPr>
              <w:ind w:left="-113" w:right="-113"/>
              <w:jc w:val="center"/>
              <w:rPr>
                <w:sz w:val="28"/>
                <w:szCs w:val="28"/>
                <w:lang w:val="uk-UA"/>
              </w:rPr>
            </w:pPr>
            <w:r w:rsidRPr="00C34A80">
              <w:rPr>
                <w:sz w:val="28"/>
                <w:szCs w:val="28"/>
                <w:lang w:val="uk-UA"/>
              </w:rPr>
              <w:t>26,72</w:t>
            </w:r>
          </w:p>
        </w:tc>
        <w:tc>
          <w:tcPr>
            <w:tcW w:w="723" w:type="dxa"/>
            <w:shd w:val="clear" w:color="auto" w:fill="auto"/>
            <w:vAlign w:val="center"/>
          </w:tcPr>
          <w:p w14:paraId="207C4283" w14:textId="77777777" w:rsidR="00C07383" w:rsidRPr="00C34A80" w:rsidRDefault="00C07383" w:rsidP="008A0B9B">
            <w:pPr>
              <w:ind w:left="-113" w:right="-113"/>
              <w:jc w:val="center"/>
              <w:rPr>
                <w:sz w:val="28"/>
                <w:szCs w:val="28"/>
                <w:lang w:val="uk-UA"/>
              </w:rPr>
            </w:pPr>
            <w:r w:rsidRPr="00C34A80">
              <w:rPr>
                <w:sz w:val="28"/>
                <w:szCs w:val="28"/>
                <w:lang w:val="uk-UA"/>
              </w:rPr>
              <w:t>24,74</w:t>
            </w:r>
          </w:p>
        </w:tc>
        <w:tc>
          <w:tcPr>
            <w:tcW w:w="723" w:type="dxa"/>
            <w:shd w:val="clear" w:color="auto" w:fill="auto"/>
            <w:vAlign w:val="center"/>
          </w:tcPr>
          <w:p w14:paraId="5A104E2A" w14:textId="77777777" w:rsidR="00C07383" w:rsidRPr="00C34A80" w:rsidRDefault="00C07383" w:rsidP="008A0B9B">
            <w:pPr>
              <w:ind w:left="-113" w:right="-113"/>
              <w:jc w:val="center"/>
              <w:rPr>
                <w:sz w:val="28"/>
                <w:szCs w:val="28"/>
                <w:lang w:val="uk-UA"/>
              </w:rPr>
            </w:pPr>
            <w:r w:rsidRPr="00C34A80">
              <w:rPr>
                <w:sz w:val="28"/>
                <w:szCs w:val="28"/>
                <w:lang w:val="uk-UA"/>
              </w:rPr>
              <w:t>21,29</w:t>
            </w:r>
          </w:p>
        </w:tc>
      </w:tr>
      <w:tr w:rsidR="00291A4A" w:rsidRPr="00C34A80" w14:paraId="1D20C8C1" w14:textId="77777777" w:rsidTr="008A0B9B">
        <w:tc>
          <w:tcPr>
            <w:tcW w:w="2405" w:type="dxa"/>
            <w:shd w:val="clear" w:color="auto" w:fill="auto"/>
            <w:vAlign w:val="center"/>
          </w:tcPr>
          <w:p w14:paraId="3E643789" w14:textId="77777777" w:rsidR="00C07383" w:rsidRPr="00C34A80" w:rsidRDefault="00C07383" w:rsidP="008A0B9B">
            <w:pPr>
              <w:ind w:left="-113" w:right="-113"/>
              <w:jc w:val="both"/>
              <w:rPr>
                <w:sz w:val="28"/>
                <w:szCs w:val="28"/>
                <w:lang w:val="uk-UA"/>
              </w:rPr>
            </w:pPr>
            <w:r w:rsidRPr="00C34A80">
              <w:rPr>
                <w:sz w:val="28"/>
                <w:szCs w:val="28"/>
                <w:lang w:val="uk-UA"/>
              </w:rPr>
              <w:t>Черкаська</w:t>
            </w:r>
          </w:p>
        </w:tc>
        <w:tc>
          <w:tcPr>
            <w:tcW w:w="723" w:type="dxa"/>
            <w:shd w:val="clear" w:color="auto" w:fill="auto"/>
            <w:vAlign w:val="center"/>
          </w:tcPr>
          <w:p w14:paraId="25B34C80" w14:textId="77777777" w:rsidR="00C07383" w:rsidRPr="00C34A80" w:rsidRDefault="00C07383" w:rsidP="008A0B9B">
            <w:pPr>
              <w:ind w:left="-113" w:right="-113"/>
              <w:jc w:val="center"/>
              <w:rPr>
                <w:sz w:val="28"/>
                <w:szCs w:val="28"/>
                <w:lang w:val="uk-UA"/>
              </w:rPr>
            </w:pPr>
            <w:r w:rsidRPr="00C34A80">
              <w:rPr>
                <w:sz w:val="28"/>
                <w:szCs w:val="28"/>
                <w:lang w:val="uk-UA"/>
              </w:rPr>
              <w:t>141</w:t>
            </w:r>
          </w:p>
        </w:tc>
        <w:tc>
          <w:tcPr>
            <w:tcW w:w="723" w:type="dxa"/>
            <w:shd w:val="clear" w:color="auto" w:fill="auto"/>
            <w:vAlign w:val="center"/>
          </w:tcPr>
          <w:p w14:paraId="6A8A9A26" w14:textId="77777777" w:rsidR="00C07383" w:rsidRPr="00C34A80" w:rsidRDefault="00C07383" w:rsidP="008A0B9B">
            <w:pPr>
              <w:ind w:left="-113" w:right="-113"/>
              <w:jc w:val="center"/>
              <w:rPr>
                <w:sz w:val="28"/>
                <w:szCs w:val="28"/>
                <w:lang w:val="uk-UA"/>
              </w:rPr>
            </w:pPr>
            <w:r w:rsidRPr="00C34A80">
              <w:rPr>
                <w:sz w:val="28"/>
                <w:szCs w:val="28"/>
                <w:lang w:val="uk-UA"/>
              </w:rPr>
              <w:t>122</w:t>
            </w:r>
          </w:p>
        </w:tc>
        <w:tc>
          <w:tcPr>
            <w:tcW w:w="723" w:type="dxa"/>
            <w:shd w:val="clear" w:color="auto" w:fill="auto"/>
            <w:vAlign w:val="center"/>
          </w:tcPr>
          <w:p w14:paraId="624880DD" w14:textId="77777777" w:rsidR="00C07383" w:rsidRPr="00C34A80" w:rsidRDefault="00C07383" w:rsidP="008A0B9B">
            <w:pPr>
              <w:ind w:left="-113" w:right="-113"/>
              <w:jc w:val="center"/>
              <w:rPr>
                <w:sz w:val="28"/>
                <w:szCs w:val="28"/>
                <w:lang w:val="uk-UA"/>
              </w:rPr>
            </w:pPr>
            <w:r w:rsidRPr="00C34A80">
              <w:rPr>
                <w:sz w:val="28"/>
                <w:szCs w:val="28"/>
                <w:lang w:val="uk-UA"/>
              </w:rPr>
              <w:t>145</w:t>
            </w:r>
          </w:p>
        </w:tc>
        <w:tc>
          <w:tcPr>
            <w:tcW w:w="723" w:type="dxa"/>
            <w:shd w:val="clear" w:color="auto" w:fill="auto"/>
            <w:vAlign w:val="center"/>
          </w:tcPr>
          <w:p w14:paraId="12848F0E" w14:textId="77777777" w:rsidR="00C07383" w:rsidRPr="00C34A80" w:rsidRDefault="00C07383" w:rsidP="008A0B9B">
            <w:pPr>
              <w:ind w:left="-113" w:right="-113"/>
              <w:jc w:val="center"/>
              <w:rPr>
                <w:sz w:val="28"/>
                <w:szCs w:val="28"/>
                <w:lang w:val="uk-UA"/>
              </w:rPr>
            </w:pPr>
            <w:r w:rsidRPr="00C34A80">
              <w:rPr>
                <w:sz w:val="28"/>
                <w:szCs w:val="28"/>
                <w:lang w:val="uk-UA"/>
              </w:rPr>
              <w:t>144</w:t>
            </w:r>
          </w:p>
        </w:tc>
        <w:tc>
          <w:tcPr>
            <w:tcW w:w="723" w:type="dxa"/>
            <w:shd w:val="clear" w:color="auto" w:fill="auto"/>
            <w:vAlign w:val="center"/>
          </w:tcPr>
          <w:p w14:paraId="0270CDBA" w14:textId="77777777" w:rsidR="00C07383" w:rsidRPr="00C34A80" w:rsidRDefault="00C07383" w:rsidP="008A0B9B">
            <w:pPr>
              <w:ind w:left="-113" w:right="-113"/>
              <w:jc w:val="center"/>
              <w:rPr>
                <w:sz w:val="28"/>
                <w:szCs w:val="28"/>
                <w:lang w:val="uk-UA"/>
              </w:rPr>
            </w:pPr>
            <w:r w:rsidRPr="00C34A80">
              <w:rPr>
                <w:sz w:val="28"/>
                <w:szCs w:val="28"/>
                <w:lang w:val="uk-UA"/>
              </w:rPr>
              <w:t>137</w:t>
            </w:r>
          </w:p>
        </w:tc>
        <w:tc>
          <w:tcPr>
            <w:tcW w:w="723" w:type="dxa"/>
            <w:shd w:val="clear" w:color="auto" w:fill="auto"/>
            <w:vAlign w:val="center"/>
          </w:tcPr>
          <w:p w14:paraId="3C91108B" w14:textId="77777777" w:rsidR="00C07383" w:rsidRPr="00C34A80" w:rsidRDefault="00C07383" w:rsidP="008A0B9B">
            <w:pPr>
              <w:ind w:left="-113" w:right="-113"/>
              <w:jc w:val="center"/>
              <w:rPr>
                <w:sz w:val="28"/>
                <w:szCs w:val="28"/>
                <w:lang w:val="uk-UA"/>
              </w:rPr>
            </w:pPr>
            <w:r w:rsidRPr="00C34A80">
              <w:rPr>
                <w:sz w:val="28"/>
                <w:szCs w:val="28"/>
                <w:lang w:val="uk-UA"/>
              </w:rPr>
              <w:t>20,7</w:t>
            </w:r>
          </w:p>
        </w:tc>
        <w:tc>
          <w:tcPr>
            <w:tcW w:w="723" w:type="dxa"/>
            <w:shd w:val="clear" w:color="auto" w:fill="auto"/>
            <w:vAlign w:val="center"/>
          </w:tcPr>
          <w:p w14:paraId="24347247" w14:textId="77777777" w:rsidR="00C07383" w:rsidRPr="00C34A80" w:rsidRDefault="00C07383" w:rsidP="008A0B9B">
            <w:pPr>
              <w:ind w:left="-113" w:right="-113"/>
              <w:jc w:val="center"/>
              <w:rPr>
                <w:sz w:val="28"/>
                <w:szCs w:val="28"/>
                <w:lang w:val="uk-UA"/>
              </w:rPr>
            </w:pPr>
            <w:r w:rsidRPr="00C34A80">
              <w:rPr>
                <w:sz w:val="28"/>
                <w:szCs w:val="28"/>
                <w:lang w:val="uk-UA"/>
              </w:rPr>
              <w:t>18,0</w:t>
            </w:r>
          </w:p>
        </w:tc>
        <w:tc>
          <w:tcPr>
            <w:tcW w:w="723" w:type="dxa"/>
            <w:shd w:val="clear" w:color="auto" w:fill="auto"/>
            <w:vAlign w:val="center"/>
          </w:tcPr>
          <w:p w14:paraId="0B10C6BE" w14:textId="77777777" w:rsidR="00C07383" w:rsidRPr="00C34A80" w:rsidRDefault="00C07383" w:rsidP="008A0B9B">
            <w:pPr>
              <w:ind w:left="-113" w:right="-113"/>
              <w:jc w:val="center"/>
              <w:rPr>
                <w:sz w:val="28"/>
                <w:szCs w:val="28"/>
                <w:lang w:val="uk-UA"/>
              </w:rPr>
            </w:pPr>
            <w:r w:rsidRPr="00C34A80">
              <w:rPr>
                <w:sz w:val="28"/>
                <w:szCs w:val="28"/>
                <w:lang w:val="uk-UA"/>
              </w:rPr>
              <w:t>21,59</w:t>
            </w:r>
          </w:p>
        </w:tc>
        <w:tc>
          <w:tcPr>
            <w:tcW w:w="723" w:type="dxa"/>
            <w:shd w:val="clear" w:color="auto" w:fill="auto"/>
            <w:vAlign w:val="center"/>
          </w:tcPr>
          <w:p w14:paraId="1DA51C4D" w14:textId="77777777" w:rsidR="00C07383" w:rsidRPr="00C34A80" w:rsidRDefault="00C07383" w:rsidP="008A0B9B">
            <w:pPr>
              <w:ind w:left="-113" w:right="-113"/>
              <w:jc w:val="center"/>
              <w:rPr>
                <w:sz w:val="28"/>
                <w:szCs w:val="28"/>
                <w:lang w:val="uk-UA"/>
              </w:rPr>
            </w:pPr>
            <w:r w:rsidRPr="00C34A80">
              <w:rPr>
                <w:sz w:val="28"/>
                <w:szCs w:val="28"/>
                <w:lang w:val="uk-UA"/>
              </w:rPr>
              <w:t>21,66</w:t>
            </w:r>
          </w:p>
        </w:tc>
        <w:tc>
          <w:tcPr>
            <w:tcW w:w="723" w:type="dxa"/>
            <w:shd w:val="clear" w:color="auto" w:fill="auto"/>
            <w:vAlign w:val="center"/>
          </w:tcPr>
          <w:p w14:paraId="623B6F11" w14:textId="77777777" w:rsidR="00C07383" w:rsidRPr="00C34A80" w:rsidRDefault="00C07383" w:rsidP="008A0B9B">
            <w:pPr>
              <w:ind w:left="-113" w:right="-113"/>
              <w:jc w:val="center"/>
              <w:rPr>
                <w:sz w:val="28"/>
                <w:szCs w:val="28"/>
                <w:lang w:val="uk-UA"/>
              </w:rPr>
            </w:pPr>
            <w:r w:rsidRPr="00C34A80">
              <w:rPr>
                <w:sz w:val="28"/>
                <w:szCs w:val="28"/>
                <w:lang w:val="uk-UA"/>
              </w:rPr>
              <w:t>20,81</w:t>
            </w:r>
          </w:p>
        </w:tc>
      </w:tr>
      <w:tr w:rsidR="00291A4A" w:rsidRPr="00C34A80" w14:paraId="32D2DEAB" w14:textId="77777777" w:rsidTr="008A0B9B">
        <w:tc>
          <w:tcPr>
            <w:tcW w:w="2405" w:type="dxa"/>
            <w:shd w:val="clear" w:color="auto" w:fill="auto"/>
            <w:vAlign w:val="center"/>
          </w:tcPr>
          <w:p w14:paraId="0DC244F8" w14:textId="77777777" w:rsidR="00C07383" w:rsidRPr="00C34A80" w:rsidRDefault="00C07383" w:rsidP="008A0B9B">
            <w:pPr>
              <w:ind w:left="-113" w:right="-113"/>
              <w:jc w:val="both"/>
              <w:rPr>
                <w:sz w:val="28"/>
                <w:szCs w:val="28"/>
                <w:lang w:val="uk-UA"/>
              </w:rPr>
            </w:pPr>
            <w:r w:rsidRPr="00C34A80">
              <w:rPr>
                <w:sz w:val="28"/>
                <w:szCs w:val="28"/>
                <w:lang w:val="uk-UA"/>
              </w:rPr>
              <w:t>Чернівецька</w:t>
            </w:r>
          </w:p>
        </w:tc>
        <w:tc>
          <w:tcPr>
            <w:tcW w:w="723" w:type="dxa"/>
            <w:shd w:val="clear" w:color="auto" w:fill="auto"/>
            <w:vAlign w:val="center"/>
          </w:tcPr>
          <w:p w14:paraId="70DCA20D" w14:textId="77777777" w:rsidR="00C07383" w:rsidRPr="00C34A80" w:rsidRDefault="00C07383" w:rsidP="008A0B9B">
            <w:pPr>
              <w:ind w:left="-113" w:right="-113"/>
              <w:jc w:val="center"/>
              <w:rPr>
                <w:sz w:val="28"/>
                <w:szCs w:val="28"/>
                <w:lang w:val="uk-UA"/>
              </w:rPr>
            </w:pPr>
            <w:r w:rsidRPr="00C34A80">
              <w:rPr>
                <w:sz w:val="28"/>
                <w:szCs w:val="28"/>
                <w:lang w:val="uk-UA"/>
              </w:rPr>
              <w:t>82</w:t>
            </w:r>
          </w:p>
        </w:tc>
        <w:tc>
          <w:tcPr>
            <w:tcW w:w="723" w:type="dxa"/>
            <w:shd w:val="clear" w:color="auto" w:fill="auto"/>
            <w:vAlign w:val="center"/>
          </w:tcPr>
          <w:p w14:paraId="5B41C342" w14:textId="77777777" w:rsidR="00C07383" w:rsidRPr="00C34A80" w:rsidRDefault="00C07383" w:rsidP="008A0B9B">
            <w:pPr>
              <w:ind w:left="-113" w:right="-113"/>
              <w:jc w:val="center"/>
              <w:rPr>
                <w:sz w:val="28"/>
                <w:szCs w:val="28"/>
                <w:lang w:val="uk-UA"/>
              </w:rPr>
            </w:pPr>
            <w:r w:rsidRPr="00C34A80">
              <w:rPr>
                <w:sz w:val="28"/>
                <w:szCs w:val="28"/>
                <w:lang w:val="uk-UA"/>
              </w:rPr>
              <w:t>63</w:t>
            </w:r>
          </w:p>
        </w:tc>
        <w:tc>
          <w:tcPr>
            <w:tcW w:w="723" w:type="dxa"/>
            <w:shd w:val="clear" w:color="auto" w:fill="auto"/>
            <w:vAlign w:val="center"/>
          </w:tcPr>
          <w:p w14:paraId="04ECA29B" w14:textId="77777777" w:rsidR="00C07383" w:rsidRPr="00C34A80" w:rsidRDefault="00C07383" w:rsidP="008A0B9B">
            <w:pPr>
              <w:ind w:left="-113" w:right="-113"/>
              <w:jc w:val="center"/>
              <w:rPr>
                <w:sz w:val="28"/>
                <w:szCs w:val="28"/>
                <w:lang w:val="uk-UA"/>
              </w:rPr>
            </w:pPr>
            <w:r w:rsidRPr="00C34A80">
              <w:rPr>
                <w:sz w:val="28"/>
                <w:szCs w:val="28"/>
                <w:lang w:val="uk-UA"/>
              </w:rPr>
              <w:t>76</w:t>
            </w:r>
          </w:p>
        </w:tc>
        <w:tc>
          <w:tcPr>
            <w:tcW w:w="723" w:type="dxa"/>
            <w:shd w:val="clear" w:color="auto" w:fill="auto"/>
            <w:vAlign w:val="center"/>
          </w:tcPr>
          <w:p w14:paraId="0526CFCE" w14:textId="77777777" w:rsidR="00C07383" w:rsidRPr="00C34A80" w:rsidRDefault="00C07383" w:rsidP="008A0B9B">
            <w:pPr>
              <w:ind w:left="-113" w:right="-113"/>
              <w:jc w:val="center"/>
              <w:rPr>
                <w:sz w:val="28"/>
                <w:szCs w:val="28"/>
                <w:lang w:val="uk-UA"/>
              </w:rPr>
            </w:pPr>
            <w:r w:rsidRPr="00C34A80">
              <w:rPr>
                <w:sz w:val="28"/>
                <w:szCs w:val="28"/>
                <w:lang w:val="uk-UA"/>
              </w:rPr>
              <w:t>72</w:t>
            </w:r>
          </w:p>
        </w:tc>
        <w:tc>
          <w:tcPr>
            <w:tcW w:w="723" w:type="dxa"/>
            <w:shd w:val="clear" w:color="auto" w:fill="auto"/>
            <w:vAlign w:val="center"/>
          </w:tcPr>
          <w:p w14:paraId="3CFECDDB" w14:textId="77777777" w:rsidR="00C07383" w:rsidRPr="00C34A80" w:rsidRDefault="00C07383" w:rsidP="008A0B9B">
            <w:pPr>
              <w:ind w:left="-113" w:right="-113"/>
              <w:jc w:val="center"/>
              <w:rPr>
                <w:sz w:val="28"/>
                <w:szCs w:val="28"/>
                <w:lang w:val="uk-UA"/>
              </w:rPr>
            </w:pPr>
            <w:r w:rsidRPr="00C34A80">
              <w:rPr>
                <w:sz w:val="28"/>
                <w:szCs w:val="28"/>
                <w:lang w:val="uk-UA"/>
              </w:rPr>
              <w:t>69</w:t>
            </w:r>
          </w:p>
        </w:tc>
        <w:tc>
          <w:tcPr>
            <w:tcW w:w="723" w:type="dxa"/>
            <w:shd w:val="clear" w:color="auto" w:fill="auto"/>
            <w:vAlign w:val="center"/>
          </w:tcPr>
          <w:p w14:paraId="162C10FE" w14:textId="77777777" w:rsidR="00C07383" w:rsidRPr="00C34A80" w:rsidRDefault="00C07383" w:rsidP="008A0B9B">
            <w:pPr>
              <w:ind w:left="-113" w:right="-113"/>
              <w:jc w:val="center"/>
              <w:rPr>
                <w:sz w:val="28"/>
                <w:szCs w:val="28"/>
                <w:lang w:val="uk-UA"/>
              </w:rPr>
            </w:pPr>
            <w:r w:rsidRPr="00C34A80">
              <w:rPr>
                <w:sz w:val="28"/>
                <w:szCs w:val="28"/>
                <w:lang w:val="uk-UA"/>
              </w:rPr>
              <w:t>17,1</w:t>
            </w:r>
          </w:p>
        </w:tc>
        <w:tc>
          <w:tcPr>
            <w:tcW w:w="723" w:type="dxa"/>
            <w:shd w:val="clear" w:color="auto" w:fill="auto"/>
            <w:vAlign w:val="center"/>
          </w:tcPr>
          <w:p w14:paraId="3394B039" w14:textId="77777777" w:rsidR="00C07383" w:rsidRPr="00C34A80" w:rsidRDefault="00C07383" w:rsidP="008A0B9B">
            <w:pPr>
              <w:ind w:left="-113" w:right="-113"/>
              <w:jc w:val="center"/>
              <w:rPr>
                <w:sz w:val="28"/>
                <w:szCs w:val="28"/>
                <w:lang w:val="uk-UA"/>
              </w:rPr>
            </w:pPr>
            <w:r w:rsidRPr="00C34A80">
              <w:rPr>
                <w:sz w:val="28"/>
                <w:szCs w:val="28"/>
                <w:lang w:val="uk-UA"/>
              </w:rPr>
              <w:t>13,1</w:t>
            </w:r>
          </w:p>
        </w:tc>
        <w:tc>
          <w:tcPr>
            <w:tcW w:w="723" w:type="dxa"/>
            <w:shd w:val="clear" w:color="auto" w:fill="auto"/>
            <w:vAlign w:val="center"/>
          </w:tcPr>
          <w:p w14:paraId="6A394D47" w14:textId="77777777" w:rsidR="00C07383" w:rsidRPr="00C34A80" w:rsidRDefault="00C07383" w:rsidP="008A0B9B">
            <w:pPr>
              <w:ind w:left="-113" w:right="-113"/>
              <w:jc w:val="center"/>
              <w:rPr>
                <w:sz w:val="28"/>
                <w:szCs w:val="28"/>
                <w:lang w:val="uk-UA"/>
              </w:rPr>
            </w:pPr>
            <w:r w:rsidRPr="00C34A80">
              <w:rPr>
                <w:sz w:val="28"/>
                <w:szCs w:val="28"/>
                <w:lang w:val="uk-UA"/>
              </w:rPr>
              <w:t>15,82</w:t>
            </w:r>
          </w:p>
        </w:tc>
        <w:tc>
          <w:tcPr>
            <w:tcW w:w="723" w:type="dxa"/>
            <w:shd w:val="clear" w:color="auto" w:fill="auto"/>
            <w:vAlign w:val="center"/>
          </w:tcPr>
          <w:p w14:paraId="33567D14" w14:textId="77777777" w:rsidR="00C07383" w:rsidRPr="00C34A80" w:rsidRDefault="00C07383" w:rsidP="008A0B9B">
            <w:pPr>
              <w:ind w:left="-113" w:right="-113"/>
              <w:jc w:val="center"/>
              <w:rPr>
                <w:sz w:val="28"/>
                <w:szCs w:val="28"/>
                <w:lang w:val="uk-UA"/>
              </w:rPr>
            </w:pPr>
            <w:r w:rsidRPr="00C34A80">
              <w:rPr>
                <w:sz w:val="28"/>
                <w:szCs w:val="28"/>
                <w:lang w:val="uk-UA"/>
              </w:rPr>
              <w:t>15,03</w:t>
            </w:r>
          </w:p>
        </w:tc>
        <w:tc>
          <w:tcPr>
            <w:tcW w:w="723" w:type="dxa"/>
            <w:shd w:val="clear" w:color="auto" w:fill="auto"/>
            <w:vAlign w:val="center"/>
          </w:tcPr>
          <w:p w14:paraId="18092B67" w14:textId="77777777" w:rsidR="00C07383" w:rsidRPr="00C34A80" w:rsidRDefault="00C07383" w:rsidP="008A0B9B">
            <w:pPr>
              <w:ind w:left="-113" w:right="-113"/>
              <w:jc w:val="center"/>
              <w:rPr>
                <w:sz w:val="28"/>
                <w:szCs w:val="28"/>
                <w:lang w:val="uk-UA"/>
              </w:rPr>
            </w:pPr>
            <w:r w:rsidRPr="00C34A80">
              <w:rPr>
                <w:sz w:val="28"/>
                <w:szCs w:val="28"/>
                <w:lang w:val="uk-UA"/>
              </w:rPr>
              <w:t>14,43</w:t>
            </w:r>
          </w:p>
        </w:tc>
      </w:tr>
      <w:tr w:rsidR="00291A4A" w:rsidRPr="00C34A80" w14:paraId="0D366892" w14:textId="77777777" w:rsidTr="008A0B9B">
        <w:tc>
          <w:tcPr>
            <w:tcW w:w="2405" w:type="dxa"/>
            <w:shd w:val="clear" w:color="auto" w:fill="auto"/>
            <w:vAlign w:val="center"/>
          </w:tcPr>
          <w:p w14:paraId="5EB50E33" w14:textId="77777777" w:rsidR="00C07383" w:rsidRPr="00C34A80" w:rsidRDefault="00C07383" w:rsidP="008A0B9B">
            <w:pPr>
              <w:ind w:left="-113" w:right="-113"/>
              <w:jc w:val="both"/>
              <w:rPr>
                <w:sz w:val="28"/>
                <w:szCs w:val="28"/>
                <w:lang w:val="uk-UA"/>
              </w:rPr>
            </w:pPr>
            <w:r w:rsidRPr="00C34A80">
              <w:rPr>
                <w:sz w:val="28"/>
                <w:szCs w:val="28"/>
                <w:lang w:val="uk-UA"/>
              </w:rPr>
              <w:t>Чернігівська</w:t>
            </w:r>
          </w:p>
        </w:tc>
        <w:tc>
          <w:tcPr>
            <w:tcW w:w="723" w:type="dxa"/>
            <w:shd w:val="clear" w:color="auto" w:fill="auto"/>
            <w:vAlign w:val="center"/>
          </w:tcPr>
          <w:p w14:paraId="62EEB0B0" w14:textId="77777777" w:rsidR="00C07383" w:rsidRPr="00C34A80" w:rsidRDefault="00C07383" w:rsidP="008A0B9B">
            <w:pPr>
              <w:ind w:left="-113" w:right="-113"/>
              <w:jc w:val="center"/>
              <w:rPr>
                <w:sz w:val="28"/>
                <w:szCs w:val="28"/>
                <w:lang w:val="uk-UA"/>
              </w:rPr>
            </w:pPr>
            <w:r w:rsidRPr="00C34A80">
              <w:rPr>
                <w:sz w:val="28"/>
                <w:szCs w:val="28"/>
                <w:lang w:val="uk-UA"/>
              </w:rPr>
              <w:t>78</w:t>
            </w:r>
          </w:p>
        </w:tc>
        <w:tc>
          <w:tcPr>
            <w:tcW w:w="723" w:type="dxa"/>
            <w:shd w:val="clear" w:color="auto" w:fill="auto"/>
            <w:vAlign w:val="center"/>
          </w:tcPr>
          <w:p w14:paraId="79FD3AEF" w14:textId="77777777" w:rsidR="00C07383" w:rsidRPr="00C34A80" w:rsidRDefault="00C07383" w:rsidP="008A0B9B">
            <w:pPr>
              <w:ind w:left="-113" w:right="-113"/>
              <w:jc w:val="center"/>
              <w:rPr>
                <w:sz w:val="28"/>
                <w:szCs w:val="28"/>
                <w:lang w:val="uk-UA"/>
              </w:rPr>
            </w:pPr>
            <w:r w:rsidRPr="00C34A80">
              <w:rPr>
                <w:sz w:val="28"/>
                <w:szCs w:val="28"/>
                <w:lang w:val="uk-UA"/>
              </w:rPr>
              <w:t>103</w:t>
            </w:r>
          </w:p>
        </w:tc>
        <w:tc>
          <w:tcPr>
            <w:tcW w:w="723" w:type="dxa"/>
            <w:shd w:val="clear" w:color="auto" w:fill="auto"/>
            <w:vAlign w:val="center"/>
          </w:tcPr>
          <w:p w14:paraId="02CACB5A" w14:textId="77777777" w:rsidR="00C07383" w:rsidRPr="00C34A80" w:rsidRDefault="00C07383" w:rsidP="008A0B9B">
            <w:pPr>
              <w:ind w:left="-113" w:right="-113"/>
              <w:jc w:val="center"/>
              <w:rPr>
                <w:sz w:val="28"/>
                <w:szCs w:val="28"/>
                <w:lang w:val="uk-UA"/>
              </w:rPr>
            </w:pPr>
            <w:r w:rsidRPr="00C34A80">
              <w:rPr>
                <w:sz w:val="28"/>
                <w:szCs w:val="28"/>
                <w:lang w:val="uk-UA"/>
              </w:rPr>
              <w:t>85</w:t>
            </w:r>
          </w:p>
        </w:tc>
        <w:tc>
          <w:tcPr>
            <w:tcW w:w="723" w:type="dxa"/>
            <w:shd w:val="clear" w:color="auto" w:fill="auto"/>
            <w:vAlign w:val="center"/>
          </w:tcPr>
          <w:p w14:paraId="38E7FE28" w14:textId="77777777" w:rsidR="00C07383" w:rsidRPr="00C34A80" w:rsidRDefault="00C07383" w:rsidP="008A0B9B">
            <w:pPr>
              <w:ind w:left="-113" w:right="-113"/>
              <w:jc w:val="center"/>
              <w:rPr>
                <w:sz w:val="28"/>
                <w:szCs w:val="28"/>
                <w:lang w:val="uk-UA"/>
              </w:rPr>
            </w:pPr>
            <w:r w:rsidRPr="00C34A80">
              <w:rPr>
                <w:sz w:val="28"/>
                <w:szCs w:val="28"/>
                <w:lang w:val="uk-UA"/>
              </w:rPr>
              <w:t>82</w:t>
            </w:r>
          </w:p>
        </w:tc>
        <w:tc>
          <w:tcPr>
            <w:tcW w:w="723" w:type="dxa"/>
            <w:shd w:val="clear" w:color="auto" w:fill="auto"/>
            <w:vAlign w:val="center"/>
          </w:tcPr>
          <w:p w14:paraId="370E22CB" w14:textId="77777777" w:rsidR="00C07383" w:rsidRPr="00C34A80" w:rsidRDefault="00C07383" w:rsidP="008A0B9B">
            <w:pPr>
              <w:ind w:left="-113" w:right="-113"/>
              <w:jc w:val="center"/>
              <w:rPr>
                <w:sz w:val="28"/>
                <w:szCs w:val="28"/>
                <w:lang w:val="uk-UA"/>
              </w:rPr>
            </w:pPr>
            <w:r w:rsidRPr="00C34A80">
              <w:rPr>
                <w:sz w:val="28"/>
                <w:szCs w:val="28"/>
                <w:lang w:val="uk-UA"/>
              </w:rPr>
              <w:t>111</w:t>
            </w:r>
          </w:p>
        </w:tc>
        <w:tc>
          <w:tcPr>
            <w:tcW w:w="723" w:type="dxa"/>
            <w:shd w:val="clear" w:color="auto" w:fill="auto"/>
            <w:vAlign w:val="center"/>
          </w:tcPr>
          <w:p w14:paraId="3459A38F" w14:textId="77777777" w:rsidR="00C07383" w:rsidRPr="00C34A80" w:rsidRDefault="00C07383" w:rsidP="008A0B9B">
            <w:pPr>
              <w:ind w:left="-113" w:right="-113"/>
              <w:jc w:val="center"/>
              <w:rPr>
                <w:sz w:val="28"/>
                <w:szCs w:val="28"/>
                <w:lang w:val="uk-UA"/>
              </w:rPr>
            </w:pPr>
            <w:r w:rsidRPr="00C34A80">
              <w:rPr>
                <w:sz w:val="28"/>
                <w:szCs w:val="28"/>
                <w:lang w:val="uk-UA"/>
              </w:rPr>
              <w:t>13,5</w:t>
            </w:r>
          </w:p>
        </w:tc>
        <w:tc>
          <w:tcPr>
            <w:tcW w:w="723" w:type="dxa"/>
            <w:shd w:val="clear" w:color="auto" w:fill="auto"/>
            <w:vAlign w:val="center"/>
          </w:tcPr>
          <w:p w14:paraId="6DE4684F" w14:textId="77777777" w:rsidR="00C07383" w:rsidRPr="00C34A80" w:rsidRDefault="00C07383" w:rsidP="008A0B9B">
            <w:pPr>
              <w:ind w:left="-113" w:right="-113"/>
              <w:jc w:val="center"/>
              <w:rPr>
                <w:sz w:val="28"/>
                <w:szCs w:val="28"/>
                <w:lang w:val="uk-UA"/>
              </w:rPr>
            </w:pPr>
            <w:r w:rsidRPr="00C34A80">
              <w:rPr>
                <w:sz w:val="28"/>
                <w:szCs w:val="28"/>
                <w:lang w:val="uk-UA"/>
              </w:rPr>
              <w:t>18,0</w:t>
            </w:r>
          </w:p>
        </w:tc>
        <w:tc>
          <w:tcPr>
            <w:tcW w:w="723" w:type="dxa"/>
            <w:shd w:val="clear" w:color="auto" w:fill="auto"/>
            <w:vAlign w:val="center"/>
          </w:tcPr>
          <w:p w14:paraId="6E8283DA" w14:textId="77777777" w:rsidR="00C07383" w:rsidRPr="00C34A80" w:rsidRDefault="00C07383" w:rsidP="008A0B9B">
            <w:pPr>
              <w:ind w:left="-113" w:right="-113"/>
              <w:jc w:val="center"/>
              <w:rPr>
                <w:sz w:val="28"/>
                <w:szCs w:val="28"/>
                <w:lang w:val="uk-UA"/>
              </w:rPr>
            </w:pPr>
            <w:r w:rsidRPr="00C34A80">
              <w:rPr>
                <w:sz w:val="28"/>
                <w:szCs w:val="28"/>
                <w:lang w:val="uk-UA"/>
              </w:rPr>
              <w:t>15,02</w:t>
            </w:r>
          </w:p>
        </w:tc>
        <w:tc>
          <w:tcPr>
            <w:tcW w:w="723" w:type="dxa"/>
            <w:shd w:val="clear" w:color="auto" w:fill="auto"/>
            <w:vAlign w:val="center"/>
          </w:tcPr>
          <w:p w14:paraId="2009246E" w14:textId="77777777" w:rsidR="00C07383" w:rsidRPr="00C34A80" w:rsidRDefault="00C07383" w:rsidP="008A0B9B">
            <w:pPr>
              <w:ind w:left="-113" w:right="-113"/>
              <w:jc w:val="center"/>
              <w:rPr>
                <w:sz w:val="28"/>
                <w:szCs w:val="28"/>
                <w:lang w:val="uk-UA"/>
              </w:rPr>
            </w:pPr>
            <w:r w:rsidRPr="00C34A80">
              <w:rPr>
                <w:sz w:val="28"/>
                <w:szCs w:val="28"/>
                <w:lang w:val="uk-UA"/>
              </w:rPr>
              <w:t>14,66</w:t>
            </w:r>
          </w:p>
        </w:tc>
        <w:tc>
          <w:tcPr>
            <w:tcW w:w="723" w:type="dxa"/>
            <w:shd w:val="clear" w:color="auto" w:fill="auto"/>
            <w:vAlign w:val="center"/>
          </w:tcPr>
          <w:p w14:paraId="19C74889" w14:textId="77777777" w:rsidR="00C07383" w:rsidRPr="00C34A80" w:rsidRDefault="00C07383" w:rsidP="008A0B9B">
            <w:pPr>
              <w:ind w:left="-113" w:right="-113"/>
              <w:jc w:val="center"/>
              <w:rPr>
                <w:sz w:val="28"/>
                <w:szCs w:val="28"/>
                <w:lang w:val="uk-UA"/>
              </w:rPr>
            </w:pPr>
            <w:r w:rsidRPr="00C34A80">
              <w:rPr>
                <w:sz w:val="28"/>
                <w:szCs w:val="28"/>
                <w:lang w:val="uk-UA"/>
              </w:rPr>
              <w:t>20,11</w:t>
            </w:r>
          </w:p>
        </w:tc>
      </w:tr>
      <w:tr w:rsidR="00291A4A" w:rsidRPr="00C34A80" w14:paraId="7D9DC907" w14:textId="77777777" w:rsidTr="008A0B9B">
        <w:tc>
          <w:tcPr>
            <w:tcW w:w="2405" w:type="dxa"/>
            <w:shd w:val="clear" w:color="auto" w:fill="auto"/>
            <w:vAlign w:val="center"/>
          </w:tcPr>
          <w:p w14:paraId="7B565060" w14:textId="77777777" w:rsidR="00C07383" w:rsidRPr="00C34A80" w:rsidRDefault="00C07383" w:rsidP="008A0B9B">
            <w:pPr>
              <w:ind w:left="-113" w:right="-113"/>
              <w:jc w:val="both"/>
              <w:rPr>
                <w:sz w:val="28"/>
                <w:szCs w:val="28"/>
                <w:lang w:val="uk-UA"/>
              </w:rPr>
            </w:pPr>
            <w:r w:rsidRPr="00C34A80">
              <w:rPr>
                <w:sz w:val="28"/>
                <w:szCs w:val="28"/>
                <w:lang w:val="uk-UA"/>
              </w:rPr>
              <w:t>м. Київ</w:t>
            </w:r>
          </w:p>
        </w:tc>
        <w:tc>
          <w:tcPr>
            <w:tcW w:w="723" w:type="dxa"/>
            <w:shd w:val="clear" w:color="auto" w:fill="auto"/>
            <w:vAlign w:val="center"/>
          </w:tcPr>
          <w:p w14:paraId="39565A94" w14:textId="77777777" w:rsidR="00C07383" w:rsidRPr="00C34A80" w:rsidRDefault="00C07383" w:rsidP="008A0B9B">
            <w:pPr>
              <w:ind w:left="-113" w:right="-113"/>
              <w:jc w:val="center"/>
              <w:rPr>
                <w:sz w:val="28"/>
                <w:szCs w:val="28"/>
                <w:lang w:val="uk-UA"/>
              </w:rPr>
            </w:pPr>
            <w:r w:rsidRPr="00C34A80">
              <w:rPr>
                <w:sz w:val="28"/>
                <w:szCs w:val="28"/>
                <w:lang w:val="uk-UA"/>
              </w:rPr>
              <w:t>238</w:t>
            </w:r>
          </w:p>
        </w:tc>
        <w:tc>
          <w:tcPr>
            <w:tcW w:w="723" w:type="dxa"/>
            <w:shd w:val="clear" w:color="auto" w:fill="auto"/>
            <w:vAlign w:val="center"/>
          </w:tcPr>
          <w:p w14:paraId="40DDA23A" w14:textId="77777777" w:rsidR="00C07383" w:rsidRPr="00C34A80" w:rsidRDefault="00C07383" w:rsidP="008A0B9B">
            <w:pPr>
              <w:ind w:left="-113" w:right="-113"/>
              <w:jc w:val="center"/>
              <w:rPr>
                <w:sz w:val="28"/>
                <w:szCs w:val="28"/>
                <w:lang w:val="uk-UA"/>
              </w:rPr>
            </w:pPr>
            <w:r w:rsidRPr="00C34A80">
              <w:rPr>
                <w:sz w:val="28"/>
                <w:szCs w:val="28"/>
                <w:lang w:val="uk-UA"/>
              </w:rPr>
              <w:t>267</w:t>
            </w:r>
          </w:p>
        </w:tc>
        <w:tc>
          <w:tcPr>
            <w:tcW w:w="723" w:type="dxa"/>
            <w:shd w:val="clear" w:color="auto" w:fill="auto"/>
            <w:vAlign w:val="center"/>
          </w:tcPr>
          <w:p w14:paraId="11A56955" w14:textId="77777777" w:rsidR="00C07383" w:rsidRPr="00C34A80" w:rsidRDefault="00C07383" w:rsidP="008A0B9B">
            <w:pPr>
              <w:ind w:left="-113" w:right="-113"/>
              <w:jc w:val="center"/>
              <w:rPr>
                <w:sz w:val="28"/>
                <w:szCs w:val="28"/>
                <w:lang w:val="uk-UA"/>
              </w:rPr>
            </w:pPr>
            <w:r w:rsidRPr="00C34A80">
              <w:rPr>
                <w:sz w:val="28"/>
                <w:szCs w:val="28"/>
                <w:lang w:val="uk-UA"/>
              </w:rPr>
              <w:t>237</w:t>
            </w:r>
          </w:p>
        </w:tc>
        <w:tc>
          <w:tcPr>
            <w:tcW w:w="723" w:type="dxa"/>
            <w:shd w:val="clear" w:color="auto" w:fill="auto"/>
            <w:vAlign w:val="center"/>
          </w:tcPr>
          <w:p w14:paraId="11C6A8B0" w14:textId="77777777" w:rsidR="00C07383" w:rsidRPr="00C34A80" w:rsidRDefault="00C07383" w:rsidP="008A0B9B">
            <w:pPr>
              <w:ind w:left="-113" w:right="-113"/>
              <w:jc w:val="center"/>
              <w:rPr>
                <w:sz w:val="28"/>
                <w:szCs w:val="28"/>
                <w:lang w:val="uk-UA"/>
              </w:rPr>
            </w:pPr>
            <w:r w:rsidRPr="00C34A80">
              <w:rPr>
                <w:sz w:val="28"/>
                <w:szCs w:val="28"/>
                <w:lang w:val="uk-UA"/>
              </w:rPr>
              <w:t>282</w:t>
            </w:r>
          </w:p>
        </w:tc>
        <w:tc>
          <w:tcPr>
            <w:tcW w:w="723" w:type="dxa"/>
            <w:shd w:val="clear" w:color="auto" w:fill="auto"/>
            <w:vAlign w:val="center"/>
          </w:tcPr>
          <w:p w14:paraId="0D42345E" w14:textId="77777777" w:rsidR="00C07383" w:rsidRPr="00C34A80" w:rsidRDefault="00C07383" w:rsidP="008A0B9B">
            <w:pPr>
              <w:ind w:left="-113" w:right="-113"/>
              <w:jc w:val="center"/>
              <w:rPr>
                <w:sz w:val="28"/>
                <w:szCs w:val="28"/>
                <w:lang w:val="uk-UA"/>
              </w:rPr>
            </w:pPr>
            <w:r w:rsidRPr="00C34A80">
              <w:rPr>
                <w:sz w:val="28"/>
                <w:szCs w:val="28"/>
                <w:lang w:val="uk-UA"/>
              </w:rPr>
              <w:t>276</w:t>
            </w:r>
          </w:p>
        </w:tc>
        <w:tc>
          <w:tcPr>
            <w:tcW w:w="723" w:type="dxa"/>
            <w:shd w:val="clear" w:color="auto" w:fill="auto"/>
            <w:vAlign w:val="center"/>
          </w:tcPr>
          <w:p w14:paraId="3FDFB81D" w14:textId="77777777" w:rsidR="00C07383" w:rsidRPr="00C34A80" w:rsidRDefault="00C07383" w:rsidP="008A0B9B">
            <w:pPr>
              <w:ind w:left="-113" w:right="-113"/>
              <w:jc w:val="center"/>
              <w:rPr>
                <w:sz w:val="28"/>
                <w:szCs w:val="28"/>
                <w:lang w:val="uk-UA"/>
              </w:rPr>
            </w:pPr>
            <w:r w:rsidRPr="00C34A80">
              <w:rPr>
                <w:sz w:val="28"/>
                <w:szCs w:val="28"/>
                <w:lang w:val="uk-UA"/>
              </w:rPr>
              <w:t>15,6</w:t>
            </w:r>
          </w:p>
        </w:tc>
        <w:tc>
          <w:tcPr>
            <w:tcW w:w="723" w:type="dxa"/>
            <w:shd w:val="clear" w:color="auto" w:fill="auto"/>
            <w:vAlign w:val="center"/>
          </w:tcPr>
          <w:p w14:paraId="04A712B2" w14:textId="77777777" w:rsidR="00C07383" w:rsidRPr="00C34A80" w:rsidRDefault="00C07383" w:rsidP="008A0B9B">
            <w:pPr>
              <w:ind w:left="-113" w:right="-113"/>
              <w:jc w:val="center"/>
              <w:rPr>
                <w:sz w:val="28"/>
                <w:szCs w:val="28"/>
                <w:lang w:val="uk-UA"/>
              </w:rPr>
            </w:pPr>
            <w:r w:rsidRPr="00C34A80">
              <w:rPr>
                <w:sz w:val="28"/>
                <w:szCs w:val="28"/>
                <w:lang w:val="uk-UA"/>
              </w:rPr>
              <w:t>17,4</w:t>
            </w:r>
          </w:p>
        </w:tc>
        <w:tc>
          <w:tcPr>
            <w:tcW w:w="723" w:type="dxa"/>
            <w:shd w:val="clear" w:color="auto" w:fill="auto"/>
            <w:vAlign w:val="center"/>
          </w:tcPr>
          <w:p w14:paraId="1884E832" w14:textId="77777777" w:rsidR="00C07383" w:rsidRPr="00C34A80" w:rsidRDefault="00C07383" w:rsidP="008A0B9B">
            <w:pPr>
              <w:ind w:left="-113" w:right="-113"/>
              <w:jc w:val="center"/>
              <w:rPr>
                <w:sz w:val="28"/>
                <w:szCs w:val="28"/>
                <w:lang w:val="uk-UA"/>
              </w:rPr>
            </w:pPr>
            <w:r w:rsidRPr="00C34A80">
              <w:rPr>
                <w:sz w:val="28"/>
                <w:szCs w:val="28"/>
                <w:lang w:val="uk-UA"/>
              </w:rPr>
              <w:t>15,38</w:t>
            </w:r>
          </w:p>
        </w:tc>
        <w:tc>
          <w:tcPr>
            <w:tcW w:w="723" w:type="dxa"/>
            <w:shd w:val="clear" w:color="auto" w:fill="auto"/>
            <w:vAlign w:val="center"/>
          </w:tcPr>
          <w:p w14:paraId="3DCC7C1D" w14:textId="77777777" w:rsidR="00C07383" w:rsidRPr="00C34A80" w:rsidRDefault="00C07383" w:rsidP="008A0B9B">
            <w:pPr>
              <w:ind w:left="-113" w:right="-113"/>
              <w:jc w:val="center"/>
              <w:rPr>
                <w:sz w:val="28"/>
                <w:szCs w:val="28"/>
                <w:lang w:val="uk-UA"/>
              </w:rPr>
            </w:pPr>
            <w:r w:rsidRPr="00C34A80">
              <w:rPr>
                <w:sz w:val="28"/>
                <w:szCs w:val="28"/>
                <w:lang w:val="uk-UA"/>
              </w:rPr>
              <w:t>18,19</w:t>
            </w:r>
          </w:p>
        </w:tc>
        <w:tc>
          <w:tcPr>
            <w:tcW w:w="723" w:type="dxa"/>
            <w:shd w:val="clear" w:color="auto" w:fill="auto"/>
            <w:vAlign w:val="center"/>
          </w:tcPr>
          <w:p w14:paraId="68C235FB" w14:textId="77777777" w:rsidR="00C07383" w:rsidRPr="00C34A80" w:rsidRDefault="00C07383" w:rsidP="008A0B9B">
            <w:pPr>
              <w:ind w:left="-113" w:right="-113"/>
              <w:jc w:val="center"/>
              <w:rPr>
                <w:sz w:val="28"/>
                <w:szCs w:val="28"/>
                <w:lang w:val="uk-UA"/>
              </w:rPr>
            </w:pPr>
            <w:r w:rsidRPr="00C34A80">
              <w:rPr>
                <w:sz w:val="28"/>
                <w:szCs w:val="28"/>
                <w:lang w:val="uk-UA"/>
              </w:rPr>
              <w:t>17,75</w:t>
            </w:r>
          </w:p>
        </w:tc>
      </w:tr>
    </w:tbl>
    <w:p w14:paraId="1A705CD8" w14:textId="2463BCED"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65E6FB07" w14:textId="77777777" w:rsidR="00F37A31" w:rsidRDefault="00F37A31" w:rsidP="00903E68">
      <w:pPr>
        <w:spacing w:line="360" w:lineRule="auto"/>
        <w:ind w:firstLine="709"/>
        <w:jc w:val="both"/>
        <w:rPr>
          <w:sz w:val="28"/>
          <w:szCs w:val="28"/>
          <w:lang w:val="uk-UA"/>
        </w:rPr>
      </w:pPr>
    </w:p>
    <w:p w14:paraId="05C75841" w14:textId="59034F83" w:rsidR="00C07383" w:rsidRDefault="008609BB" w:rsidP="00F37A31">
      <w:pPr>
        <w:spacing w:line="372" w:lineRule="auto"/>
        <w:ind w:firstLine="709"/>
        <w:jc w:val="both"/>
        <w:rPr>
          <w:sz w:val="28"/>
          <w:szCs w:val="28"/>
          <w:lang w:val="uk-UA"/>
        </w:rPr>
      </w:pPr>
      <w:r w:rsidRPr="00C34A80">
        <w:rPr>
          <w:sz w:val="28"/>
          <w:szCs w:val="28"/>
          <w:lang w:val="uk-UA"/>
        </w:rPr>
        <w:t xml:space="preserve">Наведені в табл. 4.17 дані вказують на те, що тільки 48,9 % випадків РШМ виявлено під час профілактичних оглядів. Гранична різниця даного показника в розрізі регіонів відрізняється в 7,5 </w:t>
      </w:r>
      <w:proofErr w:type="spellStart"/>
      <w:r w:rsidRPr="00C34A80">
        <w:rPr>
          <w:sz w:val="28"/>
          <w:szCs w:val="28"/>
          <w:lang w:val="uk-UA"/>
        </w:rPr>
        <w:t>раза</w:t>
      </w:r>
      <w:proofErr w:type="spellEnd"/>
      <w:r w:rsidRPr="00C34A80">
        <w:rPr>
          <w:sz w:val="28"/>
          <w:szCs w:val="28"/>
          <w:lang w:val="uk-UA"/>
        </w:rPr>
        <w:t>: від 12,3 % в Одеській та 16,8 % в Івано-Франківській областях до 76,6 % у Харківській області та 70,6 % у м. Києві [</w:t>
      </w:r>
      <w:r w:rsidR="00291A4A" w:rsidRPr="00C34A80">
        <w:rPr>
          <w:sz w:val="28"/>
          <w:szCs w:val="28"/>
          <w:lang w:val="uk-UA"/>
        </w:rPr>
        <w:t>75</w:t>
      </w:r>
      <w:r w:rsidRPr="00C34A80">
        <w:rPr>
          <w:sz w:val="28"/>
          <w:szCs w:val="28"/>
          <w:lang w:val="uk-UA"/>
        </w:rPr>
        <w:t xml:space="preserve">]. Гранична різниця показника становила 6,23 </w:t>
      </w:r>
      <w:proofErr w:type="spellStart"/>
      <w:r w:rsidRPr="00C34A80">
        <w:rPr>
          <w:sz w:val="28"/>
          <w:szCs w:val="28"/>
          <w:lang w:val="uk-UA"/>
        </w:rPr>
        <w:t>раза</w:t>
      </w:r>
      <w:proofErr w:type="spellEnd"/>
      <w:r w:rsidRPr="00C34A80">
        <w:rPr>
          <w:sz w:val="28"/>
          <w:szCs w:val="28"/>
          <w:lang w:val="uk-UA"/>
        </w:rPr>
        <w:t>. В Україні у 2018 р. РШМ виявлено в пізній стадії захворювання (ІІІ–ІV) у 23,0 % випадків. Найвищий рівень виявлення РШМ в ІV</w:t>
      </w:r>
      <w:r w:rsidRPr="00C34A80" w:rsidDel="00E10844">
        <w:rPr>
          <w:sz w:val="28"/>
          <w:szCs w:val="28"/>
          <w:lang w:val="uk-UA"/>
        </w:rPr>
        <w:t xml:space="preserve"> </w:t>
      </w:r>
      <w:r w:rsidRPr="00C34A80">
        <w:rPr>
          <w:sz w:val="28"/>
          <w:szCs w:val="28"/>
          <w:lang w:val="uk-UA"/>
        </w:rPr>
        <w:t>стадії зареєстровано у Харківській (11,1 %), Запорізькій (8,4 %), Луганській (8,1 %) областях та м. Києві (8,8 %) [</w:t>
      </w:r>
      <w:r w:rsidR="00291A4A" w:rsidRPr="00C34A80">
        <w:rPr>
          <w:sz w:val="28"/>
          <w:szCs w:val="28"/>
          <w:lang w:val="uk-UA"/>
        </w:rPr>
        <w:t>75</w:t>
      </w:r>
      <w:r w:rsidRPr="00C34A80">
        <w:rPr>
          <w:sz w:val="28"/>
          <w:szCs w:val="28"/>
          <w:lang w:val="uk-UA"/>
        </w:rPr>
        <w:t>]</w:t>
      </w:r>
      <w:r w:rsidR="00C07383" w:rsidRPr="00C34A80">
        <w:rPr>
          <w:sz w:val="28"/>
          <w:szCs w:val="28"/>
          <w:lang w:val="uk-UA"/>
        </w:rPr>
        <w:t>.</w:t>
      </w:r>
    </w:p>
    <w:p w14:paraId="3A249D20" w14:textId="77777777" w:rsidR="00F37A31" w:rsidRDefault="00F37A31" w:rsidP="00F37A31">
      <w:pPr>
        <w:spacing w:line="372" w:lineRule="auto"/>
        <w:ind w:firstLine="709"/>
        <w:jc w:val="both"/>
        <w:rPr>
          <w:sz w:val="28"/>
          <w:szCs w:val="28"/>
          <w:lang w:val="uk-UA"/>
        </w:rPr>
      </w:pPr>
    </w:p>
    <w:p w14:paraId="29AC978A" w14:textId="77777777" w:rsidR="00F37A31" w:rsidRPr="00C34A80" w:rsidRDefault="00F37A31" w:rsidP="00F37A31">
      <w:pPr>
        <w:spacing w:line="372" w:lineRule="auto"/>
        <w:ind w:firstLine="709"/>
        <w:jc w:val="both"/>
        <w:rPr>
          <w:sz w:val="28"/>
          <w:szCs w:val="28"/>
          <w:lang w:val="uk-UA"/>
        </w:rPr>
      </w:pPr>
    </w:p>
    <w:p w14:paraId="22E41B44" w14:textId="77777777" w:rsidR="00C07383" w:rsidRPr="00C34A80" w:rsidRDefault="00C07383" w:rsidP="006145E6">
      <w:pPr>
        <w:spacing w:line="276" w:lineRule="auto"/>
        <w:ind w:firstLine="709"/>
        <w:jc w:val="right"/>
        <w:rPr>
          <w:b/>
          <w:sz w:val="28"/>
          <w:szCs w:val="28"/>
          <w:lang w:val="uk-UA"/>
        </w:rPr>
      </w:pPr>
      <w:r w:rsidRPr="00C34A80">
        <w:rPr>
          <w:sz w:val="28"/>
          <w:szCs w:val="28"/>
          <w:lang w:val="uk-UA"/>
        </w:rPr>
        <w:lastRenderedPageBreak/>
        <w:t>Таблиця 4.17</w:t>
      </w:r>
      <w:r w:rsidRPr="00C34A80">
        <w:rPr>
          <w:b/>
          <w:sz w:val="28"/>
          <w:szCs w:val="28"/>
          <w:lang w:val="uk-UA"/>
        </w:rPr>
        <w:t xml:space="preserve"> </w:t>
      </w:r>
    </w:p>
    <w:p w14:paraId="23F6B85A" w14:textId="5A653A6F" w:rsidR="00C07383" w:rsidRPr="00C34A80" w:rsidRDefault="00C07383" w:rsidP="006145E6">
      <w:pPr>
        <w:spacing w:line="276" w:lineRule="auto"/>
        <w:ind w:firstLine="709"/>
        <w:jc w:val="center"/>
        <w:rPr>
          <w:sz w:val="28"/>
          <w:szCs w:val="28"/>
          <w:lang w:val="uk-UA"/>
        </w:rPr>
      </w:pPr>
      <w:r w:rsidRPr="00C34A80">
        <w:rPr>
          <w:b/>
          <w:sz w:val="28"/>
          <w:szCs w:val="28"/>
          <w:lang w:val="uk-UA"/>
        </w:rPr>
        <w:t>Основні показники стану онкологічної допомоги хворим на рак шийки матки, 2018 р</w:t>
      </w:r>
      <w:r w:rsidR="000D20F9" w:rsidRPr="00C34A80">
        <w:rPr>
          <w:b/>
          <w:sz w:val="28"/>
          <w:szCs w:val="28"/>
          <w:lang w:val="uk-UA"/>
        </w:rPr>
        <w:t>ік</w:t>
      </w:r>
      <w:r w:rsidRPr="00C34A80">
        <w:rPr>
          <w:sz w:val="28"/>
          <w:szCs w:val="28"/>
          <w:lang w:val="uk-UA"/>
        </w:rPr>
        <w:t xml:space="preserve"> </w:t>
      </w:r>
      <w:r w:rsidRPr="00C34A80">
        <w:rPr>
          <w:b/>
          <w:bCs/>
          <w:sz w:val="28"/>
          <w:szCs w:val="28"/>
          <w:lang w:val="uk-UA"/>
        </w:rPr>
        <w:t>(%)</w:t>
      </w:r>
    </w:p>
    <w:tbl>
      <w:tblPr>
        <w:tblW w:w="9634" w:type="dxa"/>
        <w:tblLayout w:type="fixed"/>
        <w:tblLook w:val="04A0" w:firstRow="1" w:lastRow="0" w:firstColumn="1" w:lastColumn="0" w:noHBand="0" w:noVBand="1"/>
      </w:tblPr>
      <w:tblGrid>
        <w:gridCol w:w="2547"/>
        <w:gridCol w:w="1843"/>
        <w:gridCol w:w="1275"/>
        <w:gridCol w:w="851"/>
        <w:gridCol w:w="709"/>
        <w:gridCol w:w="850"/>
        <w:gridCol w:w="1559"/>
      </w:tblGrid>
      <w:tr w:rsidR="00C07383" w:rsidRPr="00C34A80" w14:paraId="4F29BE22" w14:textId="77777777" w:rsidTr="00F37A31">
        <w:trPr>
          <w:trHeight w:val="20"/>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0B1475" w14:textId="77777777" w:rsidR="00C07383" w:rsidRPr="00C34A80" w:rsidRDefault="00C07383" w:rsidP="008A0B9B">
            <w:pPr>
              <w:jc w:val="center"/>
              <w:rPr>
                <w:sz w:val="28"/>
                <w:szCs w:val="28"/>
                <w:lang w:val="uk-UA"/>
              </w:rPr>
            </w:pPr>
            <w:r w:rsidRPr="00C34A80">
              <w:rPr>
                <w:sz w:val="28"/>
                <w:szCs w:val="28"/>
                <w:lang w:val="uk-UA"/>
              </w:rPr>
              <w:t>Адміністративно-територіальний поділ</w:t>
            </w:r>
          </w:p>
        </w:tc>
        <w:tc>
          <w:tcPr>
            <w:tcW w:w="184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31CBC73" w14:textId="77777777" w:rsidR="00C07383" w:rsidRPr="00C34A80" w:rsidRDefault="00C07383" w:rsidP="008A0B9B">
            <w:pPr>
              <w:ind w:left="-113" w:right="-113"/>
              <w:jc w:val="center"/>
              <w:rPr>
                <w:sz w:val="28"/>
                <w:szCs w:val="28"/>
                <w:lang w:val="uk-UA"/>
              </w:rPr>
            </w:pPr>
            <w:r w:rsidRPr="00C34A80">
              <w:rPr>
                <w:sz w:val="28"/>
                <w:szCs w:val="28"/>
                <w:lang w:val="uk-UA"/>
              </w:rPr>
              <w:t xml:space="preserve">Морфологічно підтверджений діагноз на 100 вперше </w:t>
            </w:r>
            <w:proofErr w:type="spellStart"/>
            <w:r w:rsidRPr="00C34A80">
              <w:rPr>
                <w:sz w:val="28"/>
                <w:szCs w:val="28"/>
                <w:lang w:val="uk-UA"/>
              </w:rPr>
              <w:t>захворівших</w:t>
            </w:r>
            <w:proofErr w:type="spellEnd"/>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76497E" w14:textId="50FD2E90" w:rsidR="00C07383" w:rsidRPr="00C34A80" w:rsidRDefault="00C07383" w:rsidP="008A0B9B">
            <w:pPr>
              <w:ind w:left="-113" w:right="-113"/>
              <w:jc w:val="center"/>
              <w:rPr>
                <w:sz w:val="28"/>
                <w:szCs w:val="28"/>
                <w:lang w:val="uk-UA"/>
              </w:rPr>
            </w:pPr>
            <w:r w:rsidRPr="00C34A80">
              <w:rPr>
                <w:sz w:val="28"/>
                <w:szCs w:val="28"/>
                <w:lang w:val="uk-UA"/>
              </w:rPr>
              <w:t xml:space="preserve">Питома вага виявлених на </w:t>
            </w:r>
            <w:proofErr w:type="spellStart"/>
            <w:r w:rsidRPr="00C34A80">
              <w:rPr>
                <w:sz w:val="28"/>
                <w:szCs w:val="28"/>
                <w:lang w:val="uk-UA"/>
              </w:rPr>
              <w:t>проф</w:t>
            </w:r>
            <w:proofErr w:type="spellEnd"/>
            <w:r w:rsidR="00291A4A" w:rsidRPr="00C34A80">
              <w:rPr>
                <w:sz w:val="28"/>
                <w:szCs w:val="28"/>
                <w:lang w:val="uk-UA"/>
              </w:rPr>
              <w:t>-</w:t>
            </w:r>
            <w:r w:rsidRPr="00C34A80">
              <w:rPr>
                <w:sz w:val="28"/>
                <w:szCs w:val="28"/>
                <w:lang w:val="uk-UA"/>
              </w:rPr>
              <w:t>оглядах</w:t>
            </w:r>
          </w:p>
        </w:tc>
        <w:tc>
          <w:tcPr>
            <w:tcW w:w="3969" w:type="dxa"/>
            <w:gridSpan w:val="4"/>
            <w:tcBorders>
              <w:top w:val="single" w:sz="4" w:space="0" w:color="auto"/>
              <w:left w:val="nil"/>
              <w:bottom w:val="single" w:sz="4" w:space="0" w:color="auto"/>
              <w:right w:val="single" w:sz="4" w:space="0" w:color="000000"/>
            </w:tcBorders>
            <w:shd w:val="clear" w:color="auto" w:fill="auto"/>
            <w:vAlign w:val="center"/>
            <w:hideMark/>
          </w:tcPr>
          <w:p w14:paraId="54EE25B7" w14:textId="77777777" w:rsidR="00C07383" w:rsidRPr="00C34A80" w:rsidRDefault="00C07383" w:rsidP="008A0B9B">
            <w:pPr>
              <w:ind w:left="-113" w:right="-113"/>
              <w:jc w:val="center"/>
              <w:rPr>
                <w:sz w:val="28"/>
                <w:szCs w:val="28"/>
                <w:lang w:val="uk-UA"/>
              </w:rPr>
            </w:pPr>
            <w:r w:rsidRPr="00C34A80">
              <w:rPr>
                <w:sz w:val="28"/>
                <w:szCs w:val="28"/>
                <w:lang w:val="uk-UA"/>
              </w:rPr>
              <w:t>Питома вага хворих, виявлених в стадіях серед хворих із вперше встановленим діагнозом</w:t>
            </w:r>
          </w:p>
        </w:tc>
      </w:tr>
      <w:tr w:rsidR="00C07383" w:rsidRPr="00C34A80" w14:paraId="5884D693" w14:textId="77777777" w:rsidTr="00F37A31">
        <w:trPr>
          <w:trHeight w:val="20"/>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0F6FF13A" w14:textId="77777777" w:rsidR="00C07383" w:rsidRPr="00C34A80" w:rsidRDefault="00C07383" w:rsidP="008A0B9B">
            <w:pPr>
              <w:jc w:val="center"/>
              <w:rPr>
                <w:sz w:val="28"/>
                <w:szCs w:val="28"/>
                <w:lang w:val="uk-UA"/>
              </w:rPr>
            </w:pPr>
          </w:p>
        </w:tc>
        <w:tc>
          <w:tcPr>
            <w:tcW w:w="1843" w:type="dxa"/>
            <w:vMerge/>
            <w:tcBorders>
              <w:top w:val="single" w:sz="4" w:space="0" w:color="auto"/>
              <w:left w:val="single" w:sz="4" w:space="0" w:color="auto"/>
              <w:bottom w:val="single" w:sz="4" w:space="0" w:color="000000"/>
              <w:right w:val="single" w:sz="4" w:space="0" w:color="auto"/>
            </w:tcBorders>
            <w:vAlign w:val="center"/>
            <w:hideMark/>
          </w:tcPr>
          <w:p w14:paraId="5485ED80" w14:textId="77777777" w:rsidR="00C07383" w:rsidRPr="00C34A80" w:rsidRDefault="00C07383" w:rsidP="008A0B9B">
            <w:pPr>
              <w:ind w:left="-113" w:right="-113"/>
              <w:jc w:val="center"/>
              <w:rPr>
                <w:sz w:val="28"/>
                <w:szCs w:val="28"/>
                <w:lang w:val="uk-UA"/>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30F52084" w14:textId="77777777" w:rsidR="00C07383" w:rsidRPr="00C34A80" w:rsidRDefault="00C07383" w:rsidP="008A0B9B">
            <w:pPr>
              <w:ind w:left="-113" w:right="-113"/>
              <w:jc w:val="center"/>
              <w:rPr>
                <w:sz w:val="28"/>
                <w:szCs w:val="28"/>
                <w:lang w:val="uk-UA"/>
              </w:rPr>
            </w:pPr>
          </w:p>
        </w:tc>
        <w:tc>
          <w:tcPr>
            <w:tcW w:w="851" w:type="dxa"/>
            <w:tcBorders>
              <w:top w:val="nil"/>
              <w:left w:val="nil"/>
              <w:bottom w:val="single" w:sz="4" w:space="0" w:color="auto"/>
              <w:right w:val="single" w:sz="4" w:space="0" w:color="auto"/>
            </w:tcBorders>
            <w:shd w:val="clear" w:color="auto" w:fill="auto"/>
            <w:vAlign w:val="center"/>
            <w:hideMark/>
          </w:tcPr>
          <w:p w14:paraId="46ED39B3" w14:textId="77777777" w:rsidR="00C07383" w:rsidRPr="00C34A80" w:rsidRDefault="00C07383" w:rsidP="008A0B9B">
            <w:pPr>
              <w:ind w:left="-113" w:right="-113"/>
              <w:jc w:val="center"/>
              <w:rPr>
                <w:sz w:val="28"/>
                <w:szCs w:val="28"/>
                <w:lang w:val="uk-UA"/>
              </w:rPr>
            </w:pPr>
            <w:r w:rsidRPr="00C34A80">
              <w:rPr>
                <w:sz w:val="28"/>
                <w:szCs w:val="28"/>
                <w:lang w:val="uk-UA"/>
              </w:rPr>
              <w:t>I–II</w:t>
            </w:r>
          </w:p>
        </w:tc>
        <w:tc>
          <w:tcPr>
            <w:tcW w:w="709" w:type="dxa"/>
            <w:tcBorders>
              <w:top w:val="nil"/>
              <w:left w:val="nil"/>
              <w:bottom w:val="single" w:sz="4" w:space="0" w:color="auto"/>
              <w:right w:val="single" w:sz="4" w:space="0" w:color="auto"/>
            </w:tcBorders>
            <w:shd w:val="clear" w:color="auto" w:fill="auto"/>
            <w:vAlign w:val="center"/>
            <w:hideMark/>
          </w:tcPr>
          <w:p w14:paraId="15CB6863" w14:textId="77777777" w:rsidR="00C07383" w:rsidRPr="00C34A80" w:rsidRDefault="00C07383" w:rsidP="008A0B9B">
            <w:pPr>
              <w:ind w:left="-113" w:right="-113"/>
              <w:jc w:val="center"/>
              <w:rPr>
                <w:sz w:val="28"/>
                <w:szCs w:val="28"/>
                <w:lang w:val="uk-UA"/>
              </w:rPr>
            </w:pPr>
            <w:r w:rsidRPr="00C34A80">
              <w:rPr>
                <w:sz w:val="28"/>
                <w:szCs w:val="28"/>
                <w:lang w:val="uk-UA"/>
              </w:rPr>
              <w:t>III</w:t>
            </w:r>
          </w:p>
        </w:tc>
        <w:tc>
          <w:tcPr>
            <w:tcW w:w="850" w:type="dxa"/>
            <w:tcBorders>
              <w:top w:val="nil"/>
              <w:left w:val="nil"/>
              <w:bottom w:val="single" w:sz="4" w:space="0" w:color="auto"/>
              <w:right w:val="single" w:sz="4" w:space="0" w:color="auto"/>
            </w:tcBorders>
            <w:shd w:val="clear" w:color="auto" w:fill="auto"/>
            <w:vAlign w:val="center"/>
            <w:hideMark/>
          </w:tcPr>
          <w:p w14:paraId="37706812" w14:textId="77777777" w:rsidR="00C07383" w:rsidRPr="00C34A80" w:rsidRDefault="00C07383" w:rsidP="008A0B9B">
            <w:pPr>
              <w:ind w:left="-113" w:right="-113"/>
              <w:jc w:val="center"/>
              <w:rPr>
                <w:sz w:val="28"/>
                <w:szCs w:val="28"/>
                <w:lang w:val="uk-UA"/>
              </w:rPr>
            </w:pPr>
            <w:r w:rsidRPr="00C34A80">
              <w:rPr>
                <w:sz w:val="28"/>
                <w:szCs w:val="28"/>
                <w:lang w:val="uk-UA"/>
              </w:rPr>
              <w:t>IV</w:t>
            </w:r>
          </w:p>
        </w:tc>
        <w:tc>
          <w:tcPr>
            <w:tcW w:w="1559" w:type="dxa"/>
            <w:tcBorders>
              <w:top w:val="nil"/>
              <w:left w:val="nil"/>
              <w:bottom w:val="single" w:sz="4" w:space="0" w:color="auto"/>
              <w:right w:val="single" w:sz="4" w:space="0" w:color="auto"/>
            </w:tcBorders>
            <w:shd w:val="clear" w:color="auto" w:fill="auto"/>
            <w:vAlign w:val="center"/>
            <w:hideMark/>
          </w:tcPr>
          <w:p w14:paraId="6E5546AA" w14:textId="77777777" w:rsidR="00C07383" w:rsidRPr="00C34A80" w:rsidRDefault="00C07383" w:rsidP="008A0B9B">
            <w:pPr>
              <w:ind w:left="-113" w:right="-113"/>
              <w:jc w:val="center"/>
              <w:rPr>
                <w:sz w:val="28"/>
                <w:szCs w:val="28"/>
                <w:lang w:val="uk-UA"/>
              </w:rPr>
            </w:pPr>
            <w:r w:rsidRPr="00C34A80">
              <w:rPr>
                <w:sz w:val="28"/>
                <w:szCs w:val="28"/>
                <w:lang w:val="uk-UA"/>
              </w:rPr>
              <w:t>стадію не встановлено</w:t>
            </w:r>
          </w:p>
        </w:tc>
      </w:tr>
      <w:tr w:rsidR="00C07383" w:rsidRPr="00C34A80" w14:paraId="738A27C6" w14:textId="77777777" w:rsidTr="00F37A31">
        <w:trPr>
          <w:trHeight w:val="20"/>
        </w:trPr>
        <w:tc>
          <w:tcPr>
            <w:tcW w:w="2547" w:type="dxa"/>
            <w:tcBorders>
              <w:top w:val="single" w:sz="4" w:space="0" w:color="auto"/>
              <w:left w:val="single" w:sz="4" w:space="0" w:color="auto"/>
              <w:bottom w:val="single" w:sz="4" w:space="0" w:color="auto"/>
              <w:right w:val="single" w:sz="4" w:space="0" w:color="auto"/>
            </w:tcBorders>
            <w:vAlign w:val="center"/>
          </w:tcPr>
          <w:p w14:paraId="7B28B81D" w14:textId="77777777" w:rsidR="00C07383" w:rsidRPr="00C34A80" w:rsidRDefault="00C07383" w:rsidP="008A0B9B">
            <w:pPr>
              <w:jc w:val="center"/>
              <w:rPr>
                <w:sz w:val="28"/>
                <w:szCs w:val="28"/>
                <w:lang w:val="uk-UA"/>
              </w:rPr>
            </w:pPr>
            <w:r w:rsidRPr="00C34A80">
              <w:rPr>
                <w:sz w:val="28"/>
                <w:szCs w:val="28"/>
                <w:lang w:val="uk-UA"/>
              </w:rPr>
              <w:t>1</w:t>
            </w:r>
          </w:p>
        </w:tc>
        <w:tc>
          <w:tcPr>
            <w:tcW w:w="1843" w:type="dxa"/>
            <w:tcBorders>
              <w:top w:val="single" w:sz="4" w:space="0" w:color="auto"/>
              <w:left w:val="single" w:sz="4" w:space="0" w:color="auto"/>
              <w:bottom w:val="single" w:sz="4" w:space="0" w:color="000000"/>
              <w:right w:val="single" w:sz="4" w:space="0" w:color="auto"/>
            </w:tcBorders>
            <w:vAlign w:val="center"/>
          </w:tcPr>
          <w:p w14:paraId="642C3442" w14:textId="77777777" w:rsidR="00C07383" w:rsidRPr="00C34A80" w:rsidRDefault="00C07383" w:rsidP="008A0B9B">
            <w:pPr>
              <w:jc w:val="center"/>
              <w:rPr>
                <w:sz w:val="28"/>
                <w:szCs w:val="28"/>
                <w:lang w:val="uk-UA"/>
              </w:rPr>
            </w:pPr>
            <w:r w:rsidRPr="00C34A80">
              <w:rPr>
                <w:sz w:val="28"/>
                <w:szCs w:val="28"/>
                <w:lang w:val="uk-UA"/>
              </w:rPr>
              <w:t>2</w:t>
            </w:r>
          </w:p>
        </w:tc>
        <w:tc>
          <w:tcPr>
            <w:tcW w:w="1275" w:type="dxa"/>
            <w:tcBorders>
              <w:top w:val="single" w:sz="4" w:space="0" w:color="auto"/>
              <w:left w:val="single" w:sz="4" w:space="0" w:color="auto"/>
              <w:bottom w:val="single" w:sz="4" w:space="0" w:color="000000"/>
              <w:right w:val="single" w:sz="4" w:space="0" w:color="auto"/>
            </w:tcBorders>
            <w:vAlign w:val="center"/>
          </w:tcPr>
          <w:p w14:paraId="0EDDAE68" w14:textId="77777777" w:rsidR="00C07383" w:rsidRPr="00C34A80" w:rsidRDefault="00C07383" w:rsidP="008A0B9B">
            <w:pPr>
              <w:jc w:val="center"/>
              <w:rPr>
                <w:sz w:val="28"/>
                <w:szCs w:val="28"/>
                <w:lang w:val="uk-UA"/>
              </w:rPr>
            </w:pPr>
            <w:r w:rsidRPr="00C34A80">
              <w:rPr>
                <w:sz w:val="28"/>
                <w:szCs w:val="28"/>
                <w:lang w:val="uk-UA"/>
              </w:rPr>
              <w:t>3</w:t>
            </w:r>
          </w:p>
        </w:tc>
        <w:tc>
          <w:tcPr>
            <w:tcW w:w="851" w:type="dxa"/>
            <w:tcBorders>
              <w:top w:val="nil"/>
              <w:left w:val="nil"/>
              <w:bottom w:val="single" w:sz="4" w:space="0" w:color="auto"/>
              <w:right w:val="single" w:sz="4" w:space="0" w:color="auto"/>
            </w:tcBorders>
            <w:shd w:val="clear" w:color="auto" w:fill="auto"/>
            <w:vAlign w:val="center"/>
          </w:tcPr>
          <w:p w14:paraId="69788ADE" w14:textId="77777777" w:rsidR="00C07383" w:rsidRPr="00C34A80" w:rsidRDefault="00C07383" w:rsidP="008A0B9B">
            <w:pPr>
              <w:jc w:val="center"/>
              <w:rPr>
                <w:sz w:val="28"/>
                <w:szCs w:val="28"/>
                <w:lang w:val="uk-UA"/>
              </w:rPr>
            </w:pPr>
            <w:r w:rsidRPr="00C34A80">
              <w:rPr>
                <w:sz w:val="28"/>
                <w:szCs w:val="28"/>
                <w:lang w:val="uk-UA"/>
              </w:rPr>
              <w:t>4</w:t>
            </w:r>
          </w:p>
        </w:tc>
        <w:tc>
          <w:tcPr>
            <w:tcW w:w="709" w:type="dxa"/>
            <w:tcBorders>
              <w:top w:val="nil"/>
              <w:left w:val="nil"/>
              <w:bottom w:val="single" w:sz="4" w:space="0" w:color="auto"/>
              <w:right w:val="single" w:sz="4" w:space="0" w:color="auto"/>
            </w:tcBorders>
            <w:shd w:val="clear" w:color="auto" w:fill="auto"/>
            <w:vAlign w:val="center"/>
          </w:tcPr>
          <w:p w14:paraId="5074649A" w14:textId="77777777" w:rsidR="00C07383" w:rsidRPr="00C34A80" w:rsidRDefault="00C07383" w:rsidP="008A0B9B">
            <w:pPr>
              <w:jc w:val="center"/>
              <w:rPr>
                <w:sz w:val="28"/>
                <w:szCs w:val="28"/>
                <w:lang w:val="uk-UA"/>
              </w:rPr>
            </w:pPr>
            <w:r w:rsidRPr="00C34A80">
              <w:rPr>
                <w:sz w:val="28"/>
                <w:szCs w:val="28"/>
                <w:lang w:val="uk-UA"/>
              </w:rPr>
              <w:t>5</w:t>
            </w:r>
          </w:p>
        </w:tc>
        <w:tc>
          <w:tcPr>
            <w:tcW w:w="850" w:type="dxa"/>
            <w:tcBorders>
              <w:top w:val="nil"/>
              <w:left w:val="nil"/>
              <w:bottom w:val="single" w:sz="4" w:space="0" w:color="auto"/>
              <w:right w:val="single" w:sz="4" w:space="0" w:color="auto"/>
            </w:tcBorders>
            <w:shd w:val="clear" w:color="auto" w:fill="auto"/>
            <w:vAlign w:val="center"/>
          </w:tcPr>
          <w:p w14:paraId="1C444EC0" w14:textId="77777777" w:rsidR="00C07383" w:rsidRPr="00C34A80" w:rsidRDefault="00C07383" w:rsidP="008A0B9B">
            <w:pPr>
              <w:jc w:val="center"/>
              <w:rPr>
                <w:sz w:val="28"/>
                <w:szCs w:val="28"/>
                <w:lang w:val="uk-UA"/>
              </w:rPr>
            </w:pPr>
            <w:r w:rsidRPr="00C34A80">
              <w:rPr>
                <w:sz w:val="28"/>
                <w:szCs w:val="28"/>
                <w:lang w:val="uk-UA"/>
              </w:rPr>
              <w:t>6</w:t>
            </w:r>
          </w:p>
        </w:tc>
        <w:tc>
          <w:tcPr>
            <w:tcW w:w="1559" w:type="dxa"/>
            <w:tcBorders>
              <w:top w:val="nil"/>
              <w:left w:val="nil"/>
              <w:bottom w:val="single" w:sz="4" w:space="0" w:color="auto"/>
              <w:right w:val="single" w:sz="4" w:space="0" w:color="auto"/>
            </w:tcBorders>
            <w:shd w:val="clear" w:color="auto" w:fill="auto"/>
            <w:vAlign w:val="center"/>
          </w:tcPr>
          <w:p w14:paraId="038DD752" w14:textId="77777777" w:rsidR="00C07383" w:rsidRPr="00C34A80" w:rsidRDefault="00C07383" w:rsidP="008A0B9B">
            <w:pPr>
              <w:jc w:val="center"/>
              <w:rPr>
                <w:sz w:val="28"/>
                <w:szCs w:val="28"/>
                <w:lang w:val="uk-UA"/>
              </w:rPr>
            </w:pPr>
            <w:r w:rsidRPr="00C34A80">
              <w:rPr>
                <w:sz w:val="28"/>
                <w:szCs w:val="28"/>
                <w:lang w:val="uk-UA"/>
              </w:rPr>
              <w:t>7</w:t>
            </w:r>
          </w:p>
        </w:tc>
      </w:tr>
      <w:tr w:rsidR="00C07383" w:rsidRPr="00C34A80" w14:paraId="7633F77E"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1624BF9B" w14:textId="77777777" w:rsidR="00C07383" w:rsidRPr="00C34A80" w:rsidRDefault="00C07383" w:rsidP="008A0B9B">
            <w:pPr>
              <w:rPr>
                <w:sz w:val="28"/>
                <w:szCs w:val="28"/>
                <w:lang w:val="uk-UA"/>
              </w:rPr>
            </w:pPr>
            <w:r w:rsidRPr="00C34A80">
              <w:rPr>
                <w:sz w:val="28"/>
                <w:szCs w:val="28"/>
                <w:lang w:val="uk-UA"/>
              </w:rPr>
              <w:t>Україна</w:t>
            </w:r>
          </w:p>
        </w:tc>
        <w:tc>
          <w:tcPr>
            <w:tcW w:w="1843" w:type="dxa"/>
            <w:shd w:val="clear" w:color="auto" w:fill="auto"/>
            <w:vAlign w:val="center"/>
            <w:hideMark/>
          </w:tcPr>
          <w:p w14:paraId="1AD76DB6" w14:textId="77777777" w:rsidR="00C07383" w:rsidRPr="00C34A80" w:rsidRDefault="00C07383" w:rsidP="008A0B9B">
            <w:pPr>
              <w:jc w:val="center"/>
              <w:rPr>
                <w:sz w:val="28"/>
                <w:szCs w:val="28"/>
                <w:lang w:val="uk-UA"/>
              </w:rPr>
            </w:pPr>
            <w:r w:rsidRPr="00C34A80">
              <w:rPr>
                <w:sz w:val="28"/>
                <w:szCs w:val="28"/>
                <w:lang w:val="uk-UA"/>
              </w:rPr>
              <w:t>98,2</w:t>
            </w:r>
          </w:p>
        </w:tc>
        <w:tc>
          <w:tcPr>
            <w:tcW w:w="1275" w:type="dxa"/>
            <w:shd w:val="clear" w:color="auto" w:fill="auto"/>
            <w:vAlign w:val="center"/>
            <w:hideMark/>
          </w:tcPr>
          <w:p w14:paraId="55988EC5" w14:textId="77777777" w:rsidR="00C07383" w:rsidRPr="00C34A80" w:rsidRDefault="00C07383" w:rsidP="008A0B9B">
            <w:pPr>
              <w:jc w:val="center"/>
              <w:rPr>
                <w:sz w:val="28"/>
                <w:szCs w:val="28"/>
                <w:lang w:val="uk-UA"/>
              </w:rPr>
            </w:pPr>
            <w:r w:rsidRPr="00C34A80">
              <w:rPr>
                <w:sz w:val="28"/>
                <w:szCs w:val="28"/>
                <w:lang w:val="uk-UA"/>
              </w:rPr>
              <w:t>48,9</w:t>
            </w:r>
          </w:p>
        </w:tc>
        <w:tc>
          <w:tcPr>
            <w:tcW w:w="851" w:type="dxa"/>
            <w:shd w:val="clear" w:color="auto" w:fill="auto"/>
            <w:vAlign w:val="center"/>
            <w:hideMark/>
          </w:tcPr>
          <w:p w14:paraId="58AA097C" w14:textId="77777777" w:rsidR="00C07383" w:rsidRPr="00C34A80" w:rsidRDefault="00C07383" w:rsidP="008A0B9B">
            <w:pPr>
              <w:jc w:val="center"/>
              <w:rPr>
                <w:sz w:val="28"/>
                <w:szCs w:val="28"/>
                <w:lang w:val="uk-UA"/>
              </w:rPr>
            </w:pPr>
            <w:r w:rsidRPr="00C34A80">
              <w:rPr>
                <w:sz w:val="28"/>
                <w:szCs w:val="28"/>
                <w:lang w:val="uk-UA"/>
              </w:rPr>
              <w:t>73,9</w:t>
            </w:r>
          </w:p>
        </w:tc>
        <w:tc>
          <w:tcPr>
            <w:tcW w:w="709" w:type="dxa"/>
            <w:shd w:val="clear" w:color="auto" w:fill="auto"/>
            <w:vAlign w:val="center"/>
            <w:hideMark/>
          </w:tcPr>
          <w:p w14:paraId="0E3AC5CC" w14:textId="77777777" w:rsidR="00C07383" w:rsidRPr="00C34A80" w:rsidRDefault="00C07383" w:rsidP="008A0B9B">
            <w:pPr>
              <w:jc w:val="center"/>
              <w:rPr>
                <w:sz w:val="28"/>
                <w:szCs w:val="28"/>
                <w:lang w:val="uk-UA"/>
              </w:rPr>
            </w:pPr>
            <w:r w:rsidRPr="00C34A80">
              <w:rPr>
                <w:sz w:val="28"/>
                <w:szCs w:val="28"/>
                <w:lang w:val="uk-UA"/>
              </w:rPr>
              <w:t>16,2</w:t>
            </w:r>
          </w:p>
        </w:tc>
        <w:tc>
          <w:tcPr>
            <w:tcW w:w="850" w:type="dxa"/>
            <w:shd w:val="clear" w:color="auto" w:fill="auto"/>
            <w:vAlign w:val="center"/>
            <w:hideMark/>
          </w:tcPr>
          <w:p w14:paraId="7FC2DE39" w14:textId="77777777" w:rsidR="00C07383" w:rsidRPr="00C34A80" w:rsidRDefault="00C07383" w:rsidP="008A0B9B">
            <w:pPr>
              <w:jc w:val="center"/>
              <w:rPr>
                <w:sz w:val="28"/>
                <w:szCs w:val="28"/>
                <w:lang w:val="uk-UA"/>
              </w:rPr>
            </w:pPr>
            <w:r w:rsidRPr="00C34A80">
              <w:rPr>
                <w:sz w:val="28"/>
                <w:szCs w:val="28"/>
                <w:lang w:val="uk-UA"/>
              </w:rPr>
              <w:t>6,8</w:t>
            </w:r>
          </w:p>
        </w:tc>
        <w:tc>
          <w:tcPr>
            <w:tcW w:w="1559" w:type="dxa"/>
            <w:shd w:val="clear" w:color="auto" w:fill="auto"/>
            <w:vAlign w:val="center"/>
            <w:hideMark/>
          </w:tcPr>
          <w:p w14:paraId="71D43CF8" w14:textId="77777777" w:rsidR="00C07383" w:rsidRPr="00C34A80" w:rsidRDefault="00C07383" w:rsidP="008A0B9B">
            <w:pPr>
              <w:jc w:val="center"/>
              <w:rPr>
                <w:sz w:val="28"/>
                <w:szCs w:val="28"/>
                <w:lang w:val="uk-UA"/>
              </w:rPr>
            </w:pPr>
            <w:r w:rsidRPr="00C34A80">
              <w:rPr>
                <w:sz w:val="28"/>
                <w:szCs w:val="28"/>
                <w:lang w:val="uk-UA"/>
              </w:rPr>
              <w:t>3,1</w:t>
            </w:r>
          </w:p>
        </w:tc>
      </w:tr>
      <w:tr w:rsidR="00C07383" w:rsidRPr="00C34A80" w14:paraId="2E7A4E29"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42AA9149" w14:textId="77777777" w:rsidR="00C07383" w:rsidRPr="00C34A80" w:rsidRDefault="00C07383" w:rsidP="008A0B9B">
            <w:pPr>
              <w:rPr>
                <w:sz w:val="28"/>
                <w:szCs w:val="28"/>
                <w:lang w:val="uk-UA"/>
              </w:rPr>
            </w:pPr>
            <w:r w:rsidRPr="00C34A80">
              <w:rPr>
                <w:sz w:val="28"/>
                <w:szCs w:val="28"/>
                <w:lang w:val="uk-UA"/>
              </w:rPr>
              <w:t>Вінницька</w:t>
            </w:r>
          </w:p>
        </w:tc>
        <w:tc>
          <w:tcPr>
            <w:tcW w:w="1843" w:type="dxa"/>
            <w:shd w:val="clear" w:color="auto" w:fill="auto"/>
            <w:vAlign w:val="center"/>
            <w:hideMark/>
          </w:tcPr>
          <w:p w14:paraId="249488BE" w14:textId="77777777" w:rsidR="00C07383" w:rsidRPr="00C34A80" w:rsidRDefault="00C07383" w:rsidP="008A0B9B">
            <w:pPr>
              <w:jc w:val="center"/>
              <w:rPr>
                <w:sz w:val="28"/>
                <w:szCs w:val="28"/>
                <w:lang w:val="uk-UA"/>
              </w:rPr>
            </w:pPr>
            <w:r w:rsidRPr="00C34A80">
              <w:rPr>
                <w:sz w:val="28"/>
                <w:szCs w:val="28"/>
                <w:lang w:val="uk-UA"/>
              </w:rPr>
              <w:t>100,0</w:t>
            </w:r>
          </w:p>
        </w:tc>
        <w:tc>
          <w:tcPr>
            <w:tcW w:w="1275" w:type="dxa"/>
            <w:shd w:val="clear" w:color="auto" w:fill="auto"/>
            <w:vAlign w:val="center"/>
            <w:hideMark/>
          </w:tcPr>
          <w:p w14:paraId="714EB816" w14:textId="77777777" w:rsidR="00C07383" w:rsidRPr="00C34A80" w:rsidRDefault="00C07383" w:rsidP="008A0B9B">
            <w:pPr>
              <w:jc w:val="center"/>
              <w:rPr>
                <w:sz w:val="28"/>
                <w:szCs w:val="28"/>
                <w:lang w:val="uk-UA"/>
              </w:rPr>
            </w:pPr>
            <w:r w:rsidRPr="00C34A80">
              <w:rPr>
                <w:sz w:val="28"/>
                <w:szCs w:val="28"/>
                <w:lang w:val="uk-UA"/>
              </w:rPr>
              <w:t>52,8</w:t>
            </w:r>
          </w:p>
        </w:tc>
        <w:tc>
          <w:tcPr>
            <w:tcW w:w="851" w:type="dxa"/>
            <w:shd w:val="clear" w:color="auto" w:fill="auto"/>
            <w:vAlign w:val="center"/>
            <w:hideMark/>
          </w:tcPr>
          <w:p w14:paraId="73F926BD" w14:textId="77777777" w:rsidR="00C07383" w:rsidRPr="00C34A80" w:rsidRDefault="00C07383" w:rsidP="008A0B9B">
            <w:pPr>
              <w:jc w:val="center"/>
              <w:rPr>
                <w:sz w:val="28"/>
                <w:szCs w:val="28"/>
                <w:lang w:val="uk-UA"/>
              </w:rPr>
            </w:pPr>
            <w:r w:rsidRPr="00C34A80">
              <w:rPr>
                <w:sz w:val="28"/>
                <w:szCs w:val="28"/>
                <w:lang w:val="uk-UA"/>
              </w:rPr>
              <w:t>90,1</w:t>
            </w:r>
          </w:p>
        </w:tc>
        <w:tc>
          <w:tcPr>
            <w:tcW w:w="709" w:type="dxa"/>
            <w:shd w:val="clear" w:color="auto" w:fill="auto"/>
            <w:vAlign w:val="center"/>
            <w:hideMark/>
          </w:tcPr>
          <w:p w14:paraId="38501F84" w14:textId="77777777" w:rsidR="00C07383" w:rsidRPr="00C34A80" w:rsidRDefault="00C07383" w:rsidP="008A0B9B">
            <w:pPr>
              <w:jc w:val="center"/>
              <w:rPr>
                <w:sz w:val="28"/>
                <w:szCs w:val="28"/>
                <w:lang w:val="uk-UA"/>
              </w:rPr>
            </w:pPr>
            <w:r w:rsidRPr="00C34A80">
              <w:rPr>
                <w:sz w:val="28"/>
                <w:szCs w:val="28"/>
                <w:lang w:val="uk-UA"/>
              </w:rPr>
              <w:t>6,3</w:t>
            </w:r>
          </w:p>
        </w:tc>
        <w:tc>
          <w:tcPr>
            <w:tcW w:w="850" w:type="dxa"/>
            <w:shd w:val="clear" w:color="auto" w:fill="auto"/>
            <w:vAlign w:val="center"/>
            <w:hideMark/>
          </w:tcPr>
          <w:p w14:paraId="74D5D25B" w14:textId="77777777" w:rsidR="00C07383" w:rsidRPr="00C34A80" w:rsidRDefault="00C07383" w:rsidP="008A0B9B">
            <w:pPr>
              <w:jc w:val="center"/>
              <w:rPr>
                <w:sz w:val="28"/>
                <w:szCs w:val="28"/>
                <w:lang w:val="uk-UA"/>
              </w:rPr>
            </w:pPr>
            <w:r w:rsidRPr="00C34A80">
              <w:rPr>
                <w:sz w:val="28"/>
                <w:szCs w:val="28"/>
                <w:lang w:val="uk-UA"/>
              </w:rPr>
              <w:t>3,5</w:t>
            </w:r>
          </w:p>
        </w:tc>
        <w:tc>
          <w:tcPr>
            <w:tcW w:w="1559" w:type="dxa"/>
            <w:shd w:val="clear" w:color="auto" w:fill="auto"/>
            <w:vAlign w:val="center"/>
            <w:hideMark/>
          </w:tcPr>
          <w:p w14:paraId="49F3F13B"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1ABB4B97"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251539B0" w14:textId="77777777" w:rsidR="00C07383" w:rsidRPr="00C34A80" w:rsidRDefault="00C07383" w:rsidP="008A0B9B">
            <w:pPr>
              <w:rPr>
                <w:sz w:val="28"/>
                <w:szCs w:val="28"/>
                <w:lang w:val="uk-UA"/>
              </w:rPr>
            </w:pPr>
            <w:r w:rsidRPr="00C34A80">
              <w:rPr>
                <w:sz w:val="28"/>
                <w:szCs w:val="28"/>
                <w:lang w:val="uk-UA"/>
              </w:rPr>
              <w:t>Волинська</w:t>
            </w:r>
          </w:p>
        </w:tc>
        <w:tc>
          <w:tcPr>
            <w:tcW w:w="1843" w:type="dxa"/>
            <w:shd w:val="clear" w:color="auto" w:fill="auto"/>
            <w:vAlign w:val="center"/>
            <w:hideMark/>
          </w:tcPr>
          <w:p w14:paraId="3A52D0A8" w14:textId="77777777" w:rsidR="00C07383" w:rsidRPr="00C34A80" w:rsidRDefault="00C07383" w:rsidP="008A0B9B">
            <w:pPr>
              <w:jc w:val="center"/>
              <w:rPr>
                <w:sz w:val="28"/>
                <w:szCs w:val="28"/>
                <w:lang w:val="uk-UA"/>
              </w:rPr>
            </w:pPr>
            <w:r w:rsidRPr="00C34A80">
              <w:rPr>
                <w:sz w:val="28"/>
                <w:szCs w:val="28"/>
                <w:lang w:val="uk-UA"/>
              </w:rPr>
              <w:t>100,0</w:t>
            </w:r>
          </w:p>
        </w:tc>
        <w:tc>
          <w:tcPr>
            <w:tcW w:w="1275" w:type="dxa"/>
            <w:shd w:val="clear" w:color="auto" w:fill="auto"/>
            <w:vAlign w:val="center"/>
            <w:hideMark/>
          </w:tcPr>
          <w:p w14:paraId="161B8DF5" w14:textId="77777777" w:rsidR="00C07383" w:rsidRPr="00C34A80" w:rsidRDefault="00C07383" w:rsidP="008A0B9B">
            <w:pPr>
              <w:jc w:val="center"/>
              <w:rPr>
                <w:sz w:val="28"/>
                <w:szCs w:val="28"/>
                <w:lang w:val="uk-UA"/>
              </w:rPr>
            </w:pPr>
            <w:r w:rsidRPr="00C34A80">
              <w:rPr>
                <w:sz w:val="28"/>
                <w:szCs w:val="28"/>
                <w:lang w:val="uk-UA"/>
              </w:rPr>
              <w:t>41,4</w:t>
            </w:r>
          </w:p>
        </w:tc>
        <w:tc>
          <w:tcPr>
            <w:tcW w:w="851" w:type="dxa"/>
            <w:shd w:val="clear" w:color="auto" w:fill="auto"/>
            <w:vAlign w:val="center"/>
            <w:hideMark/>
          </w:tcPr>
          <w:p w14:paraId="3A21AA13" w14:textId="77777777" w:rsidR="00C07383" w:rsidRPr="00C34A80" w:rsidRDefault="00C07383" w:rsidP="008A0B9B">
            <w:pPr>
              <w:jc w:val="center"/>
              <w:rPr>
                <w:sz w:val="28"/>
                <w:szCs w:val="28"/>
                <w:lang w:val="uk-UA"/>
              </w:rPr>
            </w:pPr>
            <w:r w:rsidRPr="00C34A80">
              <w:rPr>
                <w:sz w:val="28"/>
                <w:szCs w:val="28"/>
                <w:lang w:val="uk-UA"/>
              </w:rPr>
              <w:t>77,0</w:t>
            </w:r>
          </w:p>
        </w:tc>
        <w:tc>
          <w:tcPr>
            <w:tcW w:w="709" w:type="dxa"/>
            <w:shd w:val="clear" w:color="auto" w:fill="auto"/>
            <w:vAlign w:val="center"/>
            <w:hideMark/>
          </w:tcPr>
          <w:p w14:paraId="38866BFA" w14:textId="77777777" w:rsidR="00C07383" w:rsidRPr="00C34A80" w:rsidRDefault="00C07383" w:rsidP="008A0B9B">
            <w:pPr>
              <w:jc w:val="center"/>
              <w:rPr>
                <w:sz w:val="28"/>
                <w:szCs w:val="28"/>
                <w:lang w:val="uk-UA"/>
              </w:rPr>
            </w:pPr>
            <w:r w:rsidRPr="00C34A80">
              <w:rPr>
                <w:sz w:val="28"/>
                <w:szCs w:val="28"/>
                <w:lang w:val="uk-UA"/>
              </w:rPr>
              <w:t>9,2</w:t>
            </w:r>
          </w:p>
        </w:tc>
        <w:tc>
          <w:tcPr>
            <w:tcW w:w="850" w:type="dxa"/>
            <w:shd w:val="clear" w:color="auto" w:fill="auto"/>
            <w:vAlign w:val="center"/>
            <w:hideMark/>
          </w:tcPr>
          <w:p w14:paraId="17E91DD4" w14:textId="77777777" w:rsidR="00C07383" w:rsidRPr="00C34A80" w:rsidRDefault="00C07383" w:rsidP="008A0B9B">
            <w:pPr>
              <w:jc w:val="center"/>
              <w:rPr>
                <w:sz w:val="28"/>
                <w:szCs w:val="28"/>
                <w:lang w:val="uk-UA"/>
              </w:rPr>
            </w:pPr>
            <w:r w:rsidRPr="00C34A80">
              <w:rPr>
                <w:sz w:val="28"/>
                <w:szCs w:val="28"/>
                <w:lang w:val="uk-UA"/>
              </w:rPr>
              <w:t>9,2</w:t>
            </w:r>
          </w:p>
        </w:tc>
        <w:tc>
          <w:tcPr>
            <w:tcW w:w="1559" w:type="dxa"/>
            <w:shd w:val="clear" w:color="auto" w:fill="auto"/>
            <w:vAlign w:val="center"/>
            <w:hideMark/>
          </w:tcPr>
          <w:p w14:paraId="652A16D8" w14:textId="77777777" w:rsidR="00C07383" w:rsidRPr="00C34A80" w:rsidRDefault="00C07383" w:rsidP="008A0B9B">
            <w:pPr>
              <w:jc w:val="center"/>
              <w:rPr>
                <w:sz w:val="28"/>
                <w:szCs w:val="28"/>
                <w:lang w:val="uk-UA"/>
              </w:rPr>
            </w:pPr>
            <w:r w:rsidRPr="00C34A80">
              <w:rPr>
                <w:sz w:val="28"/>
                <w:szCs w:val="28"/>
                <w:lang w:val="uk-UA"/>
              </w:rPr>
              <w:t>4,6</w:t>
            </w:r>
          </w:p>
        </w:tc>
      </w:tr>
      <w:tr w:rsidR="00C07383" w:rsidRPr="00C34A80" w14:paraId="09AD567A"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1E4FA1A5" w14:textId="77777777" w:rsidR="00C07383" w:rsidRPr="00C34A80" w:rsidRDefault="00C07383" w:rsidP="008A0B9B">
            <w:pPr>
              <w:rPr>
                <w:sz w:val="28"/>
                <w:szCs w:val="28"/>
                <w:lang w:val="uk-UA"/>
              </w:rPr>
            </w:pPr>
            <w:r w:rsidRPr="00C34A80">
              <w:rPr>
                <w:sz w:val="28"/>
                <w:szCs w:val="28"/>
                <w:lang w:val="uk-UA"/>
              </w:rPr>
              <w:t>Дніпропетровська</w:t>
            </w:r>
          </w:p>
        </w:tc>
        <w:tc>
          <w:tcPr>
            <w:tcW w:w="1843" w:type="dxa"/>
            <w:shd w:val="clear" w:color="auto" w:fill="auto"/>
            <w:vAlign w:val="center"/>
            <w:hideMark/>
          </w:tcPr>
          <w:p w14:paraId="6FF8FCD9" w14:textId="77777777" w:rsidR="00C07383" w:rsidRPr="00C34A80" w:rsidRDefault="00C07383" w:rsidP="008A0B9B">
            <w:pPr>
              <w:jc w:val="center"/>
              <w:rPr>
                <w:sz w:val="28"/>
                <w:szCs w:val="28"/>
                <w:lang w:val="uk-UA"/>
              </w:rPr>
            </w:pPr>
            <w:r w:rsidRPr="00C34A80">
              <w:rPr>
                <w:sz w:val="28"/>
                <w:szCs w:val="28"/>
                <w:lang w:val="uk-UA"/>
              </w:rPr>
              <w:t>97,9</w:t>
            </w:r>
          </w:p>
        </w:tc>
        <w:tc>
          <w:tcPr>
            <w:tcW w:w="1275" w:type="dxa"/>
            <w:shd w:val="clear" w:color="auto" w:fill="auto"/>
            <w:vAlign w:val="center"/>
            <w:hideMark/>
          </w:tcPr>
          <w:p w14:paraId="3E08FCBB" w14:textId="77777777" w:rsidR="00C07383" w:rsidRPr="00C34A80" w:rsidRDefault="00C07383" w:rsidP="008A0B9B">
            <w:pPr>
              <w:jc w:val="center"/>
              <w:rPr>
                <w:sz w:val="28"/>
                <w:szCs w:val="28"/>
                <w:lang w:val="uk-UA"/>
              </w:rPr>
            </w:pPr>
            <w:r w:rsidRPr="00C34A80">
              <w:rPr>
                <w:sz w:val="28"/>
                <w:szCs w:val="28"/>
                <w:lang w:val="uk-UA"/>
              </w:rPr>
              <w:t>32,0</w:t>
            </w:r>
          </w:p>
        </w:tc>
        <w:tc>
          <w:tcPr>
            <w:tcW w:w="851" w:type="dxa"/>
            <w:shd w:val="clear" w:color="auto" w:fill="auto"/>
            <w:vAlign w:val="center"/>
            <w:hideMark/>
          </w:tcPr>
          <w:p w14:paraId="79D45AFC" w14:textId="77777777" w:rsidR="00C07383" w:rsidRPr="00C34A80" w:rsidRDefault="00C07383" w:rsidP="008A0B9B">
            <w:pPr>
              <w:jc w:val="center"/>
              <w:rPr>
                <w:sz w:val="28"/>
                <w:szCs w:val="28"/>
                <w:lang w:val="uk-UA"/>
              </w:rPr>
            </w:pPr>
            <w:r w:rsidRPr="00C34A80">
              <w:rPr>
                <w:sz w:val="28"/>
                <w:szCs w:val="28"/>
                <w:lang w:val="uk-UA"/>
              </w:rPr>
              <w:t>65,8</w:t>
            </w:r>
          </w:p>
        </w:tc>
        <w:tc>
          <w:tcPr>
            <w:tcW w:w="709" w:type="dxa"/>
            <w:shd w:val="clear" w:color="auto" w:fill="auto"/>
            <w:vAlign w:val="center"/>
            <w:hideMark/>
          </w:tcPr>
          <w:p w14:paraId="62B37992" w14:textId="77777777" w:rsidR="00C07383" w:rsidRPr="00C34A80" w:rsidRDefault="00C07383" w:rsidP="008A0B9B">
            <w:pPr>
              <w:jc w:val="center"/>
              <w:rPr>
                <w:sz w:val="28"/>
                <w:szCs w:val="28"/>
                <w:lang w:val="uk-UA"/>
              </w:rPr>
            </w:pPr>
            <w:r w:rsidRPr="00C34A80">
              <w:rPr>
                <w:sz w:val="28"/>
                <w:szCs w:val="28"/>
                <w:lang w:val="uk-UA"/>
              </w:rPr>
              <w:t>20,3</w:t>
            </w:r>
          </w:p>
        </w:tc>
        <w:tc>
          <w:tcPr>
            <w:tcW w:w="850" w:type="dxa"/>
            <w:shd w:val="clear" w:color="auto" w:fill="auto"/>
            <w:vAlign w:val="center"/>
            <w:hideMark/>
          </w:tcPr>
          <w:p w14:paraId="1A4BB1FB" w14:textId="77777777" w:rsidR="00C07383" w:rsidRPr="00C34A80" w:rsidRDefault="00C07383" w:rsidP="008A0B9B">
            <w:pPr>
              <w:jc w:val="center"/>
              <w:rPr>
                <w:sz w:val="28"/>
                <w:szCs w:val="28"/>
                <w:lang w:val="uk-UA"/>
              </w:rPr>
            </w:pPr>
            <w:r w:rsidRPr="00C34A80">
              <w:rPr>
                <w:sz w:val="28"/>
                <w:szCs w:val="28"/>
                <w:lang w:val="uk-UA"/>
              </w:rPr>
              <w:t>10,4</w:t>
            </w:r>
          </w:p>
        </w:tc>
        <w:tc>
          <w:tcPr>
            <w:tcW w:w="1559" w:type="dxa"/>
            <w:shd w:val="clear" w:color="auto" w:fill="auto"/>
            <w:vAlign w:val="center"/>
            <w:hideMark/>
          </w:tcPr>
          <w:p w14:paraId="64F798C9" w14:textId="77777777" w:rsidR="00C07383" w:rsidRPr="00C34A80" w:rsidRDefault="00C07383" w:rsidP="008A0B9B">
            <w:pPr>
              <w:jc w:val="center"/>
              <w:rPr>
                <w:sz w:val="28"/>
                <w:szCs w:val="28"/>
                <w:lang w:val="uk-UA"/>
              </w:rPr>
            </w:pPr>
            <w:r w:rsidRPr="00C34A80">
              <w:rPr>
                <w:sz w:val="28"/>
                <w:szCs w:val="28"/>
                <w:lang w:val="uk-UA"/>
              </w:rPr>
              <w:t>3,5</w:t>
            </w:r>
          </w:p>
        </w:tc>
      </w:tr>
      <w:tr w:rsidR="00C07383" w:rsidRPr="00C34A80" w14:paraId="0BD6BD4C"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59DB38AC" w14:textId="77777777" w:rsidR="00C07383" w:rsidRPr="00C34A80" w:rsidRDefault="00C07383" w:rsidP="008A0B9B">
            <w:pPr>
              <w:rPr>
                <w:sz w:val="28"/>
                <w:szCs w:val="28"/>
                <w:lang w:val="uk-UA"/>
              </w:rPr>
            </w:pPr>
            <w:r w:rsidRPr="00C34A80">
              <w:rPr>
                <w:sz w:val="28"/>
                <w:szCs w:val="28"/>
                <w:lang w:val="uk-UA"/>
              </w:rPr>
              <w:t>Донецька</w:t>
            </w:r>
          </w:p>
        </w:tc>
        <w:tc>
          <w:tcPr>
            <w:tcW w:w="1843" w:type="dxa"/>
            <w:shd w:val="clear" w:color="auto" w:fill="auto"/>
            <w:vAlign w:val="center"/>
            <w:hideMark/>
          </w:tcPr>
          <w:p w14:paraId="4A19FAB9" w14:textId="77777777" w:rsidR="00C07383" w:rsidRPr="00C34A80" w:rsidRDefault="00C07383" w:rsidP="008A0B9B">
            <w:pPr>
              <w:jc w:val="center"/>
              <w:rPr>
                <w:sz w:val="28"/>
                <w:szCs w:val="28"/>
                <w:lang w:val="uk-UA"/>
              </w:rPr>
            </w:pPr>
            <w:r w:rsidRPr="00C34A80">
              <w:rPr>
                <w:sz w:val="28"/>
                <w:szCs w:val="28"/>
                <w:lang w:val="uk-UA"/>
              </w:rPr>
              <w:t>97,5</w:t>
            </w:r>
          </w:p>
        </w:tc>
        <w:tc>
          <w:tcPr>
            <w:tcW w:w="1275" w:type="dxa"/>
            <w:shd w:val="clear" w:color="auto" w:fill="auto"/>
            <w:vAlign w:val="center"/>
            <w:hideMark/>
          </w:tcPr>
          <w:p w14:paraId="61B455AF" w14:textId="77777777" w:rsidR="00C07383" w:rsidRPr="00C34A80" w:rsidRDefault="00C07383" w:rsidP="008A0B9B">
            <w:pPr>
              <w:jc w:val="center"/>
              <w:rPr>
                <w:sz w:val="28"/>
                <w:szCs w:val="28"/>
                <w:lang w:val="uk-UA"/>
              </w:rPr>
            </w:pPr>
            <w:r w:rsidRPr="00C34A80">
              <w:rPr>
                <w:sz w:val="28"/>
                <w:szCs w:val="28"/>
                <w:lang w:val="uk-UA"/>
              </w:rPr>
              <w:t>42,2</w:t>
            </w:r>
          </w:p>
        </w:tc>
        <w:tc>
          <w:tcPr>
            <w:tcW w:w="851" w:type="dxa"/>
            <w:shd w:val="clear" w:color="auto" w:fill="auto"/>
            <w:vAlign w:val="center"/>
            <w:hideMark/>
          </w:tcPr>
          <w:p w14:paraId="5E48098B" w14:textId="77777777" w:rsidR="00C07383" w:rsidRPr="00C34A80" w:rsidRDefault="00C07383" w:rsidP="008A0B9B">
            <w:pPr>
              <w:jc w:val="center"/>
              <w:rPr>
                <w:sz w:val="28"/>
                <w:szCs w:val="28"/>
                <w:lang w:val="uk-UA"/>
              </w:rPr>
            </w:pPr>
            <w:r w:rsidRPr="00C34A80">
              <w:rPr>
                <w:sz w:val="28"/>
                <w:szCs w:val="28"/>
                <w:lang w:val="uk-UA"/>
              </w:rPr>
              <w:t>70,9</w:t>
            </w:r>
          </w:p>
        </w:tc>
        <w:tc>
          <w:tcPr>
            <w:tcW w:w="709" w:type="dxa"/>
            <w:shd w:val="clear" w:color="auto" w:fill="auto"/>
            <w:vAlign w:val="center"/>
            <w:hideMark/>
          </w:tcPr>
          <w:p w14:paraId="0CA2F3B7" w14:textId="77777777" w:rsidR="00C07383" w:rsidRPr="00C34A80" w:rsidRDefault="00C07383" w:rsidP="008A0B9B">
            <w:pPr>
              <w:jc w:val="center"/>
              <w:rPr>
                <w:sz w:val="28"/>
                <w:szCs w:val="28"/>
                <w:lang w:val="uk-UA"/>
              </w:rPr>
            </w:pPr>
            <w:r w:rsidRPr="00C34A80">
              <w:rPr>
                <w:sz w:val="28"/>
                <w:szCs w:val="28"/>
                <w:lang w:val="uk-UA"/>
              </w:rPr>
              <w:t>23,1</w:t>
            </w:r>
          </w:p>
        </w:tc>
        <w:tc>
          <w:tcPr>
            <w:tcW w:w="850" w:type="dxa"/>
            <w:shd w:val="clear" w:color="auto" w:fill="auto"/>
            <w:vAlign w:val="center"/>
            <w:hideMark/>
          </w:tcPr>
          <w:p w14:paraId="626C5B44" w14:textId="77777777" w:rsidR="00C07383" w:rsidRPr="00C34A80" w:rsidRDefault="00C07383" w:rsidP="008A0B9B">
            <w:pPr>
              <w:jc w:val="center"/>
              <w:rPr>
                <w:sz w:val="28"/>
                <w:szCs w:val="28"/>
                <w:lang w:val="uk-UA"/>
              </w:rPr>
            </w:pPr>
            <w:r w:rsidRPr="00C34A80">
              <w:rPr>
                <w:sz w:val="28"/>
                <w:szCs w:val="28"/>
                <w:lang w:val="uk-UA"/>
              </w:rPr>
              <w:t>4,0</w:t>
            </w:r>
          </w:p>
        </w:tc>
        <w:tc>
          <w:tcPr>
            <w:tcW w:w="1559" w:type="dxa"/>
            <w:shd w:val="clear" w:color="auto" w:fill="auto"/>
            <w:vAlign w:val="center"/>
            <w:hideMark/>
          </w:tcPr>
          <w:p w14:paraId="71F62AD9" w14:textId="77777777" w:rsidR="00C07383" w:rsidRPr="00C34A80" w:rsidRDefault="00C07383" w:rsidP="008A0B9B">
            <w:pPr>
              <w:jc w:val="center"/>
              <w:rPr>
                <w:sz w:val="28"/>
                <w:szCs w:val="28"/>
                <w:lang w:val="uk-UA"/>
              </w:rPr>
            </w:pPr>
            <w:r w:rsidRPr="00C34A80">
              <w:rPr>
                <w:sz w:val="28"/>
                <w:szCs w:val="28"/>
                <w:lang w:val="uk-UA"/>
              </w:rPr>
              <w:t>2,0</w:t>
            </w:r>
          </w:p>
        </w:tc>
      </w:tr>
      <w:tr w:rsidR="00C07383" w:rsidRPr="00C34A80" w14:paraId="4D11844A"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4828C6D4" w14:textId="77777777" w:rsidR="00C07383" w:rsidRPr="00C34A80" w:rsidRDefault="00C07383" w:rsidP="008A0B9B">
            <w:pPr>
              <w:rPr>
                <w:sz w:val="28"/>
                <w:szCs w:val="28"/>
                <w:lang w:val="uk-UA"/>
              </w:rPr>
            </w:pPr>
            <w:r w:rsidRPr="00C34A80">
              <w:rPr>
                <w:sz w:val="28"/>
                <w:szCs w:val="28"/>
                <w:lang w:val="uk-UA"/>
              </w:rPr>
              <w:t>Житомирська</w:t>
            </w:r>
          </w:p>
        </w:tc>
        <w:tc>
          <w:tcPr>
            <w:tcW w:w="1843" w:type="dxa"/>
            <w:shd w:val="clear" w:color="auto" w:fill="auto"/>
            <w:vAlign w:val="center"/>
            <w:hideMark/>
          </w:tcPr>
          <w:p w14:paraId="5F609206" w14:textId="77777777" w:rsidR="00C07383" w:rsidRPr="00C34A80" w:rsidRDefault="00C07383" w:rsidP="008A0B9B">
            <w:pPr>
              <w:jc w:val="center"/>
              <w:rPr>
                <w:sz w:val="28"/>
                <w:szCs w:val="28"/>
                <w:lang w:val="uk-UA"/>
              </w:rPr>
            </w:pPr>
            <w:r w:rsidRPr="00C34A80">
              <w:rPr>
                <w:sz w:val="28"/>
                <w:szCs w:val="28"/>
                <w:lang w:val="uk-UA"/>
              </w:rPr>
              <w:t>100,0</w:t>
            </w:r>
          </w:p>
        </w:tc>
        <w:tc>
          <w:tcPr>
            <w:tcW w:w="1275" w:type="dxa"/>
            <w:shd w:val="clear" w:color="auto" w:fill="auto"/>
            <w:vAlign w:val="center"/>
            <w:hideMark/>
          </w:tcPr>
          <w:p w14:paraId="16CED64F" w14:textId="77777777" w:rsidR="00C07383" w:rsidRPr="00C34A80" w:rsidRDefault="00C07383" w:rsidP="008A0B9B">
            <w:pPr>
              <w:jc w:val="center"/>
              <w:rPr>
                <w:sz w:val="28"/>
                <w:szCs w:val="28"/>
                <w:lang w:val="uk-UA"/>
              </w:rPr>
            </w:pPr>
            <w:r w:rsidRPr="00C34A80">
              <w:rPr>
                <w:sz w:val="28"/>
                <w:szCs w:val="28"/>
                <w:lang w:val="uk-UA"/>
              </w:rPr>
              <w:t>59,9</w:t>
            </w:r>
          </w:p>
        </w:tc>
        <w:tc>
          <w:tcPr>
            <w:tcW w:w="851" w:type="dxa"/>
            <w:shd w:val="clear" w:color="auto" w:fill="auto"/>
            <w:vAlign w:val="center"/>
            <w:hideMark/>
          </w:tcPr>
          <w:p w14:paraId="18005E48" w14:textId="77777777" w:rsidR="00C07383" w:rsidRPr="00C34A80" w:rsidRDefault="00C07383" w:rsidP="008A0B9B">
            <w:pPr>
              <w:jc w:val="center"/>
              <w:rPr>
                <w:sz w:val="28"/>
                <w:szCs w:val="28"/>
                <w:lang w:val="uk-UA"/>
              </w:rPr>
            </w:pPr>
            <w:r w:rsidRPr="00C34A80">
              <w:rPr>
                <w:sz w:val="28"/>
                <w:szCs w:val="28"/>
                <w:lang w:val="uk-UA"/>
              </w:rPr>
              <w:t>71,9</w:t>
            </w:r>
          </w:p>
        </w:tc>
        <w:tc>
          <w:tcPr>
            <w:tcW w:w="709" w:type="dxa"/>
            <w:shd w:val="clear" w:color="auto" w:fill="auto"/>
            <w:vAlign w:val="center"/>
            <w:hideMark/>
          </w:tcPr>
          <w:p w14:paraId="612DB1DE" w14:textId="77777777" w:rsidR="00C07383" w:rsidRPr="00C34A80" w:rsidRDefault="00C07383" w:rsidP="008A0B9B">
            <w:pPr>
              <w:jc w:val="center"/>
              <w:rPr>
                <w:sz w:val="28"/>
                <w:szCs w:val="28"/>
                <w:lang w:val="uk-UA"/>
              </w:rPr>
            </w:pPr>
            <w:r w:rsidRPr="00C34A80">
              <w:rPr>
                <w:sz w:val="28"/>
                <w:szCs w:val="28"/>
                <w:lang w:val="uk-UA"/>
              </w:rPr>
              <w:t>17,4</w:t>
            </w:r>
          </w:p>
        </w:tc>
        <w:tc>
          <w:tcPr>
            <w:tcW w:w="850" w:type="dxa"/>
            <w:shd w:val="clear" w:color="auto" w:fill="auto"/>
            <w:vAlign w:val="center"/>
            <w:hideMark/>
          </w:tcPr>
          <w:p w14:paraId="310D76F4" w14:textId="77777777" w:rsidR="00C07383" w:rsidRPr="00C34A80" w:rsidRDefault="00C07383" w:rsidP="008A0B9B">
            <w:pPr>
              <w:jc w:val="center"/>
              <w:rPr>
                <w:sz w:val="28"/>
                <w:szCs w:val="28"/>
                <w:lang w:val="uk-UA"/>
              </w:rPr>
            </w:pPr>
            <w:r w:rsidRPr="00C34A80">
              <w:rPr>
                <w:sz w:val="28"/>
                <w:szCs w:val="28"/>
                <w:lang w:val="uk-UA"/>
              </w:rPr>
              <w:t>9,6</w:t>
            </w:r>
          </w:p>
        </w:tc>
        <w:tc>
          <w:tcPr>
            <w:tcW w:w="1559" w:type="dxa"/>
            <w:shd w:val="clear" w:color="auto" w:fill="auto"/>
            <w:vAlign w:val="center"/>
            <w:hideMark/>
          </w:tcPr>
          <w:p w14:paraId="6C99384B" w14:textId="77777777" w:rsidR="00C07383" w:rsidRPr="00C34A80" w:rsidRDefault="00C07383" w:rsidP="008A0B9B">
            <w:pPr>
              <w:jc w:val="center"/>
              <w:rPr>
                <w:sz w:val="28"/>
                <w:szCs w:val="28"/>
                <w:lang w:val="uk-UA"/>
              </w:rPr>
            </w:pPr>
            <w:r w:rsidRPr="00C34A80">
              <w:rPr>
                <w:sz w:val="28"/>
                <w:szCs w:val="28"/>
                <w:lang w:val="uk-UA"/>
              </w:rPr>
              <w:t>1,2</w:t>
            </w:r>
          </w:p>
        </w:tc>
      </w:tr>
      <w:tr w:rsidR="00C07383" w:rsidRPr="00C34A80" w14:paraId="6FD46B42"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340CEC37" w14:textId="77777777" w:rsidR="00C07383" w:rsidRPr="00C34A80" w:rsidRDefault="00C07383" w:rsidP="008A0B9B">
            <w:pPr>
              <w:rPr>
                <w:sz w:val="28"/>
                <w:szCs w:val="28"/>
                <w:lang w:val="uk-UA"/>
              </w:rPr>
            </w:pPr>
            <w:r w:rsidRPr="00C34A80">
              <w:rPr>
                <w:sz w:val="28"/>
                <w:szCs w:val="28"/>
                <w:lang w:val="uk-UA"/>
              </w:rPr>
              <w:t>Закарпатська</w:t>
            </w:r>
          </w:p>
        </w:tc>
        <w:tc>
          <w:tcPr>
            <w:tcW w:w="1843" w:type="dxa"/>
            <w:shd w:val="clear" w:color="auto" w:fill="auto"/>
            <w:vAlign w:val="center"/>
            <w:hideMark/>
          </w:tcPr>
          <w:p w14:paraId="6ECED1F2" w14:textId="77777777" w:rsidR="00C07383" w:rsidRPr="00C34A80" w:rsidRDefault="00C07383" w:rsidP="008A0B9B">
            <w:pPr>
              <w:jc w:val="center"/>
              <w:rPr>
                <w:sz w:val="28"/>
                <w:szCs w:val="28"/>
                <w:lang w:val="uk-UA"/>
              </w:rPr>
            </w:pPr>
            <w:r w:rsidRPr="00C34A80">
              <w:rPr>
                <w:sz w:val="28"/>
                <w:szCs w:val="28"/>
                <w:lang w:val="uk-UA"/>
              </w:rPr>
              <w:t>99,3</w:t>
            </w:r>
          </w:p>
        </w:tc>
        <w:tc>
          <w:tcPr>
            <w:tcW w:w="1275" w:type="dxa"/>
            <w:shd w:val="clear" w:color="auto" w:fill="auto"/>
            <w:vAlign w:val="center"/>
            <w:hideMark/>
          </w:tcPr>
          <w:p w14:paraId="0F591433" w14:textId="77777777" w:rsidR="00C07383" w:rsidRPr="00C34A80" w:rsidRDefault="00C07383" w:rsidP="008A0B9B">
            <w:pPr>
              <w:jc w:val="center"/>
              <w:rPr>
                <w:sz w:val="28"/>
                <w:szCs w:val="28"/>
                <w:lang w:val="uk-UA"/>
              </w:rPr>
            </w:pPr>
            <w:r w:rsidRPr="00C34A80">
              <w:rPr>
                <w:sz w:val="28"/>
                <w:szCs w:val="28"/>
                <w:lang w:val="uk-UA"/>
              </w:rPr>
              <w:t>45,0</w:t>
            </w:r>
          </w:p>
        </w:tc>
        <w:tc>
          <w:tcPr>
            <w:tcW w:w="851" w:type="dxa"/>
            <w:shd w:val="clear" w:color="auto" w:fill="auto"/>
            <w:vAlign w:val="center"/>
            <w:hideMark/>
          </w:tcPr>
          <w:p w14:paraId="67688F90" w14:textId="77777777" w:rsidR="00C07383" w:rsidRPr="00C34A80" w:rsidRDefault="00C07383" w:rsidP="008A0B9B">
            <w:pPr>
              <w:jc w:val="center"/>
              <w:rPr>
                <w:sz w:val="28"/>
                <w:szCs w:val="28"/>
                <w:lang w:val="uk-UA"/>
              </w:rPr>
            </w:pPr>
            <w:r w:rsidRPr="00C34A80">
              <w:rPr>
                <w:sz w:val="28"/>
                <w:szCs w:val="28"/>
                <w:lang w:val="uk-UA"/>
              </w:rPr>
              <w:t>51,9</w:t>
            </w:r>
          </w:p>
        </w:tc>
        <w:tc>
          <w:tcPr>
            <w:tcW w:w="709" w:type="dxa"/>
            <w:shd w:val="clear" w:color="auto" w:fill="auto"/>
            <w:vAlign w:val="center"/>
            <w:hideMark/>
          </w:tcPr>
          <w:p w14:paraId="31587981" w14:textId="77777777" w:rsidR="00C07383" w:rsidRPr="00C34A80" w:rsidRDefault="00C07383" w:rsidP="008A0B9B">
            <w:pPr>
              <w:jc w:val="center"/>
              <w:rPr>
                <w:sz w:val="28"/>
                <w:szCs w:val="28"/>
                <w:lang w:val="uk-UA"/>
              </w:rPr>
            </w:pPr>
            <w:r w:rsidRPr="00C34A80">
              <w:rPr>
                <w:sz w:val="28"/>
                <w:szCs w:val="28"/>
                <w:lang w:val="uk-UA"/>
              </w:rPr>
              <w:t>41,1</w:t>
            </w:r>
          </w:p>
        </w:tc>
        <w:tc>
          <w:tcPr>
            <w:tcW w:w="850" w:type="dxa"/>
            <w:shd w:val="clear" w:color="auto" w:fill="auto"/>
            <w:vAlign w:val="center"/>
            <w:hideMark/>
          </w:tcPr>
          <w:p w14:paraId="2A3A1CD0" w14:textId="77777777" w:rsidR="00C07383" w:rsidRPr="00C34A80" w:rsidRDefault="00C07383" w:rsidP="008A0B9B">
            <w:pPr>
              <w:jc w:val="center"/>
              <w:rPr>
                <w:sz w:val="28"/>
                <w:szCs w:val="28"/>
                <w:lang w:val="uk-UA"/>
              </w:rPr>
            </w:pPr>
            <w:r w:rsidRPr="00C34A80">
              <w:rPr>
                <w:sz w:val="28"/>
                <w:szCs w:val="28"/>
                <w:lang w:val="uk-UA"/>
              </w:rPr>
              <w:t>7,0</w:t>
            </w:r>
          </w:p>
        </w:tc>
        <w:tc>
          <w:tcPr>
            <w:tcW w:w="1559" w:type="dxa"/>
            <w:shd w:val="clear" w:color="auto" w:fill="auto"/>
            <w:vAlign w:val="center"/>
            <w:hideMark/>
          </w:tcPr>
          <w:p w14:paraId="12700DF7"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26CEAF0C"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4323BB76" w14:textId="77777777" w:rsidR="00C07383" w:rsidRPr="00C34A80" w:rsidRDefault="00C07383" w:rsidP="008A0B9B">
            <w:pPr>
              <w:rPr>
                <w:sz w:val="28"/>
                <w:szCs w:val="28"/>
                <w:lang w:val="uk-UA"/>
              </w:rPr>
            </w:pPr>
            <w:r w:rsidRPr="00C34A80">
              <w:rPr>
                <w:sz w:val="28"/>
                <w:szCs w:val="28"/>
                <w:lang w:val="uk-UA"/>
              </w:rPr>
              <w:t>Запорізька</w:t>
            </w:r>
          </w:p>
        </w:tc>
        <w:tc>
          <w:tcPr>
            <w:tcW w:w="1843" w:type="dxa"/>
            <w:shd w:val="clear" w:color="auto" w:fill="auto"/>
            <w:vAlign w:val="center"/>
            <w:hideMark/>
          </w:tcPr>
          <w:p w14:paraId="4CDB7AB4" w14:textId="77777777" w:rsidR="00C07383" w:rsidRPr="00C34A80" w:rsidRDefault="00C07383" w:rsidP="008A0B9B">
            <w:pPr>
              <w:jc w:val="center"/>
              <w:rPr>
                <w:sz w:val="28"/>
                <w:szCs w:val="28"/>
                <w:lang w:val="uk-UA"/>
              </w:rPr>
            </w:pPr>
            <w:r w:rsidRPr="00C34A80">
              <w:rPr>
                <w:sz w:val="28"/>
                <w:szCs w:val="28"/>
                <w:lang w:val="uk-UA"/>
              </w:rPr>
              <w:t>98,4</w:t>
            </w:r>
          </w:p>
        </w:tc>
        <w:tc>
          <w:tcPr>
            <w:tcW w:w="1275" w:type="dxa"/>
            <w:shd w:val="clear" w:color="auto" w:fill="auto"/>
            <w:vAlign w:val="center"/>
            <w:hideMark/>
          </w:tcPr>
          <w:p w14:paraId="1AFF2741" w14:textId="77777777" w:rsidR="00C07383" w:rsidRPr="00C34A80" w:rsidRDefault="00C07383" w:rsidP="008A0B9B">
            <w:pPr>
              <w:jc w:val="center"/>
              <w:rPr>
                <w:sz w:val="28"/>
                <w:szCs w:val="28"/>
                <w:lang w:val="uk-UA"/>
              </w:rPr>
            </w:pPr>
            <w:r w:rsidRPr="00C34A80">
              <w:rPr>
                <w:sz w:val="28"/>
                <w:szCs w:val="28"/>
                <w:lang w:val="uk-UA"/>
              </w:rPr>
              <w:t>39,5</w:t>
            </w:r>
          </w:p>
        </w:tc>
        <w:tc>
          <w:tcPr>
            <w:tcW w:w="851" w:type="dxa"/>
            <w:shd w:val="clear" w:color="auto" w:fill="auto"/>
            <w:vAlign w:val="center"/>
            <w:hideMark/>
          </w:tcPr>
          <w:p w14:paraId="4991B69D" w14:textId="77777777" w:rsidR="00C07383" w:rsidRPr="00C34A80" w:rsidRDefault="00C07383" w:rsidP="008A0B9B">
            <w:pPr>
              <w:jc w:val="center"/>
              <w:rPr>
                <w:sz w:val="28"/>
                <w:szCs w:val="28"/>
                <w:lang w:val="uk-UA"/>
              </w:rPr>
            </w:pPr>
            <w:r w:rsidRPr="00C34A80">
              <w:rPr>
                <w:sz w:val="28"/>
                <w:szCs w:val="28"/>
                <w:lang w:val="uk-UA"/>
              </w:rPr>
              <w:t>63,9</w:t>
            </w:r>
          </w:p>
        </w:tc>
        <w:tc>
          <w:tcPr>
            <w:tcW w:w="709" w:type="dxa"/>
            <w:shd w:val="clear" w:color="auto" w:fill="auto"/>
            <w:vAlign w:val="center"/>
            <w:hideMark/>
          </w:tcPr>
          <w:p w14:paraId="7617823E" w14:textId="77777777" w:rsidR="00C07383" w:rsidRPr="00C34A80" w:rsidRDefault="00C07383" w:rsidP="008A0B9B">
            <w:pPr>
              <w:jc w:val="center"/>
              <w:rPr>
                <w:sz w:val="28"/>
                <w:szCs w:val="28"/>
                <w:lang w:val="uk-UA"/>
              </w:rPr>
            </w:pPr>
            <w:r w:rsidRPr="00C34A80">
              <w:rPr>
                <w:sz w:val="28"/>
                <w:szCs w:val="28"/>
                <w:lang w:val="uk-UA"/>
              </w:rPr>
              <w:t>19,3</w:t>
            </w:r>
          </w:p>
        </w:tc>
        <w:tc>
          <w:tcPr>
            <w:tcW w:w="850" w:type="dxa"/>
            <w:shd w:val="clear" w:color="auto" w:fill="auto"/>
            <w:vAlign w:val="center"/>
            <w:hideMark/>
          </w:tcPr>
          <w:p w14:paraId="7EEC8339" w14:textId="77777777" w:rsidR="00C07383" w:rsidRPr="00C34A80" w:rsidRDefault="00C07383" w:rsidP="008A0B9B">
            <w:pPr>
              <w:jc w:val="center"/>
              <w:rPr>
                <w:sz w:val="28"/>
                <w:szCs w:val="28"/>
                <w:lang w:val="uk-UA"/>
              </w:rPr>
            </w:pPr>
            <w:r w:rsidRPr="00C34A80">
              <w:rPr>
                <w:sz w:val="28"/>
                <w:szCs w:val="28"/>
                <w:lang w:val="uk-UA"/>
              </w:rPr>
              <w:t>8,4</w:t>
            </w:r>
          </w:p>
        </w:tc>
        <w:tc>
          <w:tcPr>
            <w:tcW w:w="1559" w:type="dxa"/>
            <w:shd w:val="clear" w:color="auto" w:fill="auto"/>
            <w:vAlign w:val="center"/>
            <w:hideMark/>
          </w:tcPr>
          <w:p w14:paraId="527327E7" w14:textId="77777777" w:rsidR="00C07383" w:rsidRPr="00C34A80" w:rsidRDefault="00C07383" w:rsidP="008A0B9B">
            <w:pPr>
              <w:jc w:val="center"/>
              <w:rPr>
                <w:sz w:val="28"/>
                <w:szCs w:val="28"/>
                <w:lang w:val="uk-UA"/>
              </w:rPr>
            </w:pPr>
            <w:r w:rsidRPr="00C34A80">
              <w:rPr>
                <w:sz w:val="28"/>
                <w:szCs w:val="28"/>
                <w:lang w:val="uk-UA"/>
              </w:rPr>
              <w:t>8,4</w:t>
            </w:r>
          </w:p>
        </w:tc>
      </w:tr>
      <w:tr w:rsidR="00C07383" w:rsidRPr="00C34A80" w14:paraId="5E480746"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621E28F0" w14:textId="77777777" w:rsidR="00C07383" w:rsidRPr="00C34A80" w:rsidRDefault="00C07383" w:rsidP="008A0B9B">
            <w:pPr>
              <w:rPr>
                <w:sz w:val="28"/>
                <w:szCs w:val="28"/>
                <w:lang w:val="uk-UA"/>
              </w:rPr>
            </w:pPr>
            <w:r w:rsidRPr="00C34A80">
              <w:rPr>
                <w:sz w:val="28"/>
                <w:szCs w:val="28"/>
                <w:lang w:val="uk-UA"/>
              </w:rPr>
              <w:t>Івано-Франківська</w:t>
            </w:r>
          </w:p>
        </w:tc>
        <w:tc>
          <w:tcPr>
            <w:tcW w:w="1843" w:type="dxa"/>
            <w:shd w:val="clear" w:color="auto" w:fill="auto"/>
            <w:vAlign w:val="center"/>
            <w:hideMark/>
          </w:tcPr>
          <w:p w14:paraId="3A156743" w14:textId="77777777" w:rsidR="00C07383" w:rsidRPr="00C34A80" w:rsidRDefault="00C07383" w:rsidP="008A0B9B">
            <w:pPr>
              <w:jc w:val="center"/>
              <w:rPr>
                <w:sz w:val="28"/>
                <w:szCs w:val="28"/>
                <w:lang w:val="uk-UA"/>
              </w:rPr>
            </w:pPr>
            <w:r w:rsidRPr="00C34A80">
              <w:rPr>
                <w:sz w:val="28"/>
                <w:szCs w:val="28"/>
                <w:lang w:val="uk-UA"/>
              </w:rPr>
              <w:t>100,0</w:t>
            </w:r>
          </w:p>
        </w:tc>
        <w:tc>
          <w:tcPr>
            <w:tcW w:w="1275" w:type="dxa"/>
            <w:shd w:val="clear" w:color="auto" w:fill="auto"/>
            <w:vAlign w:val="center"/>
            <w:hideMark/>
          </w:tcPr>
          <w:p w14:paraId="62275AA4" w14:textId="77777777" w:rsidR="00C07383" w:rsidRPr="00C34A80" w:rsidRDefault="00C07383" w:rsidP="008A0B9B">
            <w:pPr>
              <w:jc w:val="center"/>
              <w:rPr>
                <w:sz w:val="28"/>
                <w:szCs w:val="28"/>
                <w:lang w:val="uk-UA"/>
              </w:rPr>
            </w:pPr>
            <w:r w:rsidRPr="00C34A80">
              <w:rPr>
                <w:sz w:val="28"/>
                <w:szCs w:val="28"/>
                <w:lang w:val="uk-UA"/>
              </w:rPr>
              <w:t>16,8</w:t>
            </w:r>
          </w:p>
        </w:tc>
        <w:tc>
          <w:tcPr>
            <w:tcW w:w="851" w:type="dxa"/>
            <w:shd w:val="clear" w:color="auto" w:fill="auto"/>
            <w:vAlign w:val="center"/>
            <w:hideMark/>
          </w:tcPr>
          <w:p w14:paraId="1ACD3599" w14:textId="77777777" w:rsidR="00C07383" w:rsidRPr="00C34A80" w:rsidRDefault="00C07383" w:rsidP="008A0B9B">
            <w:pPr>
              <w:jc w:val="center"/>
              <w:rPr>
                <w:sz w:val="28"/>
                <w:szCs w:val="28"/>
                <w:lang w:val="uk-UA"/>
              </w:rPr>
            </w:pPr>
            <w:r w:rsidRPr="00C34A80">
              <w:rPr>
                <w:sz w:val="28"/>
                <w:szCs w:val="28"/>
                <w:lang w:val="uk-UA"/>
              </w:rPr>
              <w:t>72,3</w:t>
            </w:r>
          </w:p>
        </w:tc>
        <w:tc>
          <w:tcPr>
            <w:tcW w:w="709" w:type="dxa"/>
            <w:shd w:val="clear" w:color="auto" w:fill="auto"/>
            <w:vAlign w:val="center"/>
            <w:hideMark/>
          </w:tcPr>
          <w:p w14:paraId="4D8DF743" w14:textId="77777777" w:rsidR="00C07383" w:rsidRPr="00C34A80" w:rsidRDefault="00C07383" w:rsidP="008A0B9B">
            <w:pPr>
              <w:jc w:val="center"/>
              <w:rPr>
                <w:sz w:val="28"/>
                <w:szCs w:val="28"/>
                <w:lang w:val="uk-UA"/>
              </w:rPr>
            </w:pPr>
            <w:r w:rsidRPr="00C34A80">
              <w:rPr>
                <w:sz w:val="28"/>
                <w:szCs w:val="28"/>
                <w:lang w:val="uk-UA"/>
              </w:rPr>
              <w:t>20,4</w:t>
            </w:r>
          </w:p>
        </w:tc>
        <w:tc>
          <w:tcPr>
            <w:tcW w:w="850" w:type="dxa"/>
            <w:shd w:val="clear" w:color="auto" w:fill="auto"/>
            <w:vAlign w:val="center"/>
            <w:hideMark/>
          </w:tcPr>
          <w:p w14:paraId="5A53A685" w14:textId="77777777" w:rsidR="00C07383" w:rsidRPr="00C34A80" w:rsidRDefault="00C07383" w:rsidP="008A0B9B">
            <w:pPr>
              <w:jc w:val="center"/>
              <w:rPr>
                <w:sz w:val="28"/>
                <w:szCs w:val="28"/>
                <w:lang w:val="uk-UA"/>
              </w:rPr>
            </w:pPr>
            <w:r w:rsidRPr="00C34A80">
              <w:rPr>
                <w:sz w:val="28"/>
                <w:szCs w:val="28"/>
                <w:lang w:val="uk-UA"/>
              </w:rPr>
              <w:t>7,3</w:t>
            </w:r>
          </w:p>
        </w:tc>
        <w:tc>
          <w:tcPr>
            <w:tcW w:w="1559" w:type="dxa"/>
            <w:shd w:val="clear" w:color="auto" w:fill="auto"/>
            <w:vAlign w:val="center"/>
            <w:hideMark/>
          </w:tcPr>
          <w:p w14:paraId="56282CB5"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334CA182"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0C4BFB60" w14:textId="77777777" w:rsidR="00C07383" w:rsidRPr="00C34A80" w:rsidRDefault="00C07383" w:rsidP="008A0B9B">
            <w:pPr>
              <w:rPr>
                <w:sz w:val="28"/>
                <w:szCs w:val="28"/>
                <w:lang w:val="uk-UA"/>
              </w:rPr>
            </w:pPr>
            <w:r w:rsidRPr="00C34A80">
              <w:rPr>
                <w:sz w:val="28"/>
                <w:szCs w:val="28"/>
                <w:lang w:val="uk-UA"/>
              </w:rPr>
              <w:t>Київська</w:t>
            </w:r>
          </w:p>
        </w:tc>
        <w:tc>
          <w:tcPr>
            <w:tcW w:w="1843" w:type="dxa"/>
            <w:shd w:val="clear" w:color="auto" w:fill="auto"/>
            <w:vAlign w:val="center"/>
            <w:hideMark/>
          </w:tcPr>
          <w:p w14:paraId="59F7376A" w14:textId="77777777" w:rsidR="00C07383" w:rsidRPr="00C34A80" w:rsidRDefault="00C07383" w:rsidP="008A0B9B">
            <w:pPr>
              <w:jc w:val="center"/>
              <w:rPr>
                <w:sz w:val="28"/>
                <w:szCs w:val="28"/>
                <w:lang w:val="uk-UA"/>
              </w:rPr>
            </w:pPr>
            <w:r w:rsidRPr="00C34A80">
              <w:rPr>
                <w:sz w:val="28"/>
                <w:szCs w:val="28"/>
                <w:lang w:val="uk-UA"/>
              </w:rPr>
              <w:t>98,2</w:t>
            </w:r>
          </w:p>
        </w:tc>
        <w:tc>
          <w:tcPr>
            <w:tcW w:w="1275" w:type="dxa"/>
            <w:shd w:val="clear" w:color="auto" w:fill="auto"/>
            <w:vAlign w:val="center"/>
            <w:hideMark/>
          </w:tcPr>
          <w:p w14:paraId="7C15B76B" w14:textId="77777777" w:rsidR="00C07383" w:rsidRPr="00C34A80" w:rsidRDefault="00C07383" w:rsidP="008A0B9B">
            <w:pPr>
              <w:jc w:val="center"/>
              <w:rPr>
                <w:sz w:val="28"/>
                <w:szCs w:val="28"/>
                <w:lang w:val="uk-UA"/>
              </w:rPr>
            </w:pPr>
            <w:r w:rsidRPr="00C34A80">
              <w:rPr>
                <w:sz w:val="28"/>
                <w:szCs w:val="28"/>
                <w:lang w:val="uk-UA"/>
              </w:rPr>
              <w:t>53,7</w:t>
            </w:r>
          </w:p>
        </w:tc>
        <w:tc>
          <w:tcPr>
            <w:tcW w:w="851" w:type="dxa"/>
            <w:shd w:val="clear" w:color="auto" w:fill="auto"/>
            <w:vAlign w:val="center"/>
            <w:hideMark/>
          </w:tcPr>
          <w:p w14:paraId="682A82DF" w14:textId="77777777" w:rsidR="00C07383" w:rsidRPr="00C34A80" w:rsidRDefault="00C07383" w:rsidP="008A0B9B">
            <w:pPr>
              <w:jc w:val="center"/>
              <w:rPr>
                <w:sz w:val="28"/>
                <w:szCs w:val="28"/>
                <w:lang w:val="uk-UA"/>
              </w:rPr>
            </w:pPr>
            <w:r w:rsidRPr="00C34A80">
              <w:rPr>
                <w:sz w:val="28"/>
                <w:szCs w:val="28"/>
                <w:lang w:val="uk-UA"/>
              </w:rPr>
              <w:t>64,6</w:t>
            </w:r>
          </w:p>
        </w:tc>
        <w:tc>
          <w:tcPr>
            <w:tcW w:w="709" w:type="dxa"/>
            <w:shd w:val="clear" w:color="auto" w:fill="auto"/>
            <w:vAlign w:val="center"/>
            <w:hideMark/>
          </w:tcPr>
          <w:p w14:paraId="41EBA0B8" w14:textId="77777777" w:rsidR="00C07383" w:rsidRPr="00C34A80" w:rsidRDefault="00C07383" w:rsidP="008A0B9B">
            <w:pPr>
              <w:jc w:val="center"/>
              <w:rPr>
                <w:sz w:val="28"/>
                <w:szCs w:val="28"/>
                <w:lang w:val="uk-UA"/>
              </w:rPr>
            </w:pPr>
            <w:r w:rsidRPr="00C34A80">
              <w:rPr>
                <w:sz w:val="28"/>
                <w:szCs w:val="28"/>
                <w:lang w:val="uk-UA"/>
              </w:rPr>
              <w:t>22,6</w:t>
            </w:r>
          </w:p>
        </w:tc>
        <w:tc>
          <w:tcPr>
            <w:tcW w:w="850" w:type="dxa"/>
            <w:shd w:val="clear" w:color="auto" w:fill="auto"/>
            <w:vAlign w:val="center"/>
            <w:hideMark/>
          </w:tcPr>
          <w:p w14:paraId="0781886A" w14:textId="77777777" w:rsidR="00C07383" w:rsidRPr="00C34A80" w:rsidRDefault="00C07383" w:rsidP="008A0B9B">
            <w:pPr>
              <w:jc w:val="center"/>
              <w:rPr>
                <w:sz w:val="28"/>
                <w:szCs w:val="28"/>
                <w:lang w:val="uk-UA"/>
              </w:rPr>
            </w:pPr>
            <w:r w:rsidRPr="00C34A80">
              <w:rPr>
                <w:sz w:val="28"/>
                <w:szCs w:val="28"/>
                <w:lang w:val="uk-UA"/>
              </w:rPr>
              <w:t>12,8</w:t>
            </w:r>
          </w:p>
        </w:tc>
        <w:tc>
          <w:tcPr>
            <w:tcW w:w="1559" w:type="dxa"/>
            <w:shd w:val="clear" w:color="auto" w:fill="auto"/>
            <w:vAlign w:val="center"/>
            <w:hideMark/>
          </w:tcPr>
          <w:p w14:paraId="0F5B0E9F"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4FC94A43"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1DDCD776" w14:textId="77777777" w:rsidR="00C07383" w:rsidRPr="00C34A80" w:rsidRDefault="00C07383" w:rsidP="008A0B9B">
            <w:pPr>
              <w:rPr>
                <w:sz w:val="28"/>
                <w:szCs w:val="28"/>
                <w:lang w:val="uk-UA"/>
              </w:rPr>
            </w:pPr>
            <w:r w:rsidRPr="00C34A80">
              <w:rPr>
                <w:sz w:val="28"/>
                <w:szCs w:val="28"/>
                <w:lang w:val="uk-UA"/>
              </w:rPr>
              <w:t>Кіровоградська</w:t>
            </w:r>
          </w:p>
        </w:tc>
        <w:tc>
          <w:tcPr>
            <w:tcW w:w="1843" w:type="dxa"/>
            <w:shd w:val="clear" w:color="auto" w:fill="auto"/>
            <w:vAlign w:val="center"/>
            <w:hideMark/>
          </w:tcPr>
          <w:p w14:paraId="3C429E89" w14:textId="77777777" w:rsidR="00C07383" w:rsidRPr="00C34A80" w:rsidRDefault="00C07383" w:rsidP="008A0B9B">
            <w:pPr>
              <w:jc w:val="center"/>
              <w:rPr>
                <w:sz w:val="28"/>
                <w:szCs w:val="28"/>
                <w:lang w:val="uk-UA"/>
              </w:rPr>
            </w:pPr>
            <w:r w:rsidRPr="00C34A80">
              <w:rPr>
                <w:sz w:val="28"/>
                <w:szCs w:val="28"/>
                <w:lang w:val="uk-UA"/>
              </w:rPr>
              <w:t>96,3</w:t>
            </w:r>
          </w:p>
        </w:tc>
        <w:tc>
          <w:tcPr>
            <w:tcW w:w="1275" w:type="dxa"/>
            <w:shd w:val="clear" w:color="auto" w:fill="auto"/>
            <w:vAlign w:val="center"/>
            <w:hideMark/>
          </w:tcPr>
          <w:p w14:paraId="62C8D159" w14:textId="77777777" w:rsidR="00C07383" w:rsidRPr="00C34A80" w:rsidRDefault="00C07383" w:rsidP="008A0B9B">
            <w:pPr>
              <w:jc w:val="center"/>
              <w:rPr>
                <w:sz w:val="28"/>
                <w:szCs w:val="28"/>
                <w:lang w:val="uk-UA"/>
              </w:rPr>
            </w:pPr>
            <w:r w:rsidRPr="00C34A80">
              <w:rPr>
                <w:sz w:val="28"/>
                <w:szCs w:val="28"/>
                <w:lang w:val="uk-UA"/>
              </w:rPr>
              <w:t>32,5</w:t>
            </w:r>
          </w:p>
        </w:tc>
        <w:tc>
          <w:tcPr>
            <w:tcW w:w="851" w:type="dxa"/>
            <w:shd w:val="clear" w:color="auto" w:fill="auto"/>
            <w:vAlign w:val="center"/>
            <w:hideMark/>
          </w:tcPr>
          <w:p w14:paraId="4D142C88" w14:textId="77777777" w:rsidR="00C07383" w:rsidRPr="00C34A80" w:rsidRDefault="00C07383" w:rsidP="008A0B9B">
            <w:pPr>
              <w:jc w:val="center"/>
              <w:rPr>
                <w:sz w:val="28"/>
                <w:szCs w:val="28"/>
                <w:lang w:val="uk-UA"/>
              </w:rPr>
            </w:pPr>
            <w:r w:rsidRPr="00C34A80">
              <w:rPr>
                <w:sz w:val="28"/>
                <w:szCs w:val="28"/>
                <w:lang w:val="uk-UA"/>
              </w:rPr>
              <w:t>77,1</w:t>
            </w:r>
          </w:p>
        </w:tc>
        <w:tc>
          <w:tcPr>
            <w:tcW w:w="709" w:type="dxa"/>
            <w:shd w:val="clear" w:color="auto" w:fill="auto"/>
            <w:vAlign w:val="center"/>
            <w:hideMark/>
          </w:tcPr>
          <w:p w14:paraId="19FD3826" w14:textId="77777777" w:rsidR="00C07383" w:rsidRPr="00C34A80" w:rsidRDefault="00C07383" w:rsidP="008A0B9B">
            <w:pPr>
              <w:jc w:val="center"/>
              <w:rPr>
                <w:sz w:val="28"/>
                <w:szCs w:val="28"/>
                <w:lang w:val="uk-UA"/>
              </w:rPr>
            </w:pPr>
            <w:r w:rsidRPr="00C34A80">
              <w:rPr>
                <w:sz w:val="28"/>
                <w:szCs w:val="28"/>
                <w:lang w:val="uk-UA"/>
              </w:rPr>
              <w:t>21,0</w:t>
            </w:r>
          </w:p>
        </w:tc>
        <w:tc>
          <w:tcPr>
            <w:tcW w:w="850" w:type="dxa"/>
            <w:shd w:val="clear" w:color="auto" w:fill="auto"/>
            <w:vAlign w:val="center"/>
            <w:hideMark/>
          </w:tcPr>
          <w:p w14:paraId="225FBC02" w14:textId="77777777" w:rsidR="00C07383" w:rsidRPr="00C34A80" w:rsidRDefault="00C07383" w:rsidP="008A0B9B">
            <w:pPr>
              <w:jc w:val="center"/>
              <w:rPr>
                <w:sz w:val="28"/>
                <w:szCs w:val="28"/>
                <w:lang w:val="uk-UA"/>
              </w:rPr>
            </w:pPr>
            <w:r w:rsidRPr="00C34A80">
              <w:rPr>
                <w:sz w:val="28"/>
                <w:szCs w:val="28"/>
                <w:lang w:val="uk-UA"/>
              </w:rPr>
              <w:t>1,9</w:t>
            </w:r>
          </w:p>
        </w:tc>
        <w:tc>
          <w:tcPr>
            <w:tcW w:w="1559" w:type="dxa"/>
            <w:shd w:val="clear" w:color="auto" w:fill="auto"/>
            <w:vAlign w:val="center"/>
            <w:hideMark/>
          </w:tcPr>
          <w:p w14:paraId="4DBC6707"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27B6E214"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7832DA8E" w14:textId="77777777" w:rsidR="00C07383" w:rsidRPr="00C34A80" w:rsidRDefault="00C07383" w:rsidP="008A0B9B">
            <w:pPr>
              <w:rPr>
                <w:sz w:val="28"/>
                <w:szCs w:val="28"/>
                <w:lang w:val="uk-UA"/>
              </w:rPr>
            </w:pPr>
            <w:r w:rsidRPr="00C34A80">
              <w:rPr>
                <w:sz w:val="28"/>
                <w:szCs w:val="28"/>
                <w:lang w:val="uk-UA"/>
              </w:rPr>
              <w:t>Луганська</w:t>
            </w:r>
          </w:p>
        </w:tc>
        <w:tc>
          <w:tcPr>
            <w:tcW w:w="1843" w:type="dxa"/>
            <w:shd w:val="clear" w:color="auto" w:fill="auto"/>
            <w:vAlign w:val="center"/>
            <w:hideMark/>
          </w:tcPr>
          <w:p w14:paraId="51F78135" w14:textId="77777777" w:rsidR="00C07383" w:rsidRPr="00C34A80" w:rsidRDefault="00C07383" w:rsidP="008A0B9B">
            <w:pPr>
              <w:jc w:val="center"/>
              <w:rPr>
                <w:sz w:val="28"/>
                <w:szCs w:val="28"/>
                <w:lang w:val="uk-UA"/>
              </w:rPr>
            </w:pPr>
            <w:r w:rsidRPr="00C34A80">
              <w:rPr>
                <w:sz w:val="28"/>
                <w:szCs w:val="28"/>
                <w:lang w:val="uk-UA"/>
              </w:rPr>
              <w:t>96,2</w:t>
            </w:r>
          </w:p>
        </w:tc>
        <w:tc>
          <w:tcPr>
            <w:tcW w:w="1275" w:type="dxa"/>
            <w:shd w:val="clear" w:color="auto" w:fill="auto"/>
            <w:vAlign w:val="center"/>
            <w:hideMark/>
          </w:tcPr>
          <w:p w14:paraId="1F249F67" w14:textId="77777777" w:rsidR="00C07383" w:rsidRPr="00C34A80" w:rsidRDefault="00C07383" w:rsidP="008A0B9B">
            <w:pPr>
              <w:jc w:val="center"/>
              <w:rPr>
                <w:sz w:val="28"/>
                <w:szCs w:val="28"/>
                <w:lang w:val="uk-UA"/>
              </w:rPr>
            </w:pPr>
            <w:r w:rsidRPr="00C34A80">
              <w:rPr>
                <w:sz w:val="28"/>
                <w:szCs w:val="28"/>
                <w:lang w:val="uk-UA"/>
              </w:rPr>
              <w:t>35,1</w:t>
            </w:r>
          </w:p>
        </w:tc>
        <w:tc>
          <w:tcPr>
            <w:tcW w:w="851" w:type="dxa"/>
            <w:shd w:val="clear" w:color="auto" w:fill="auto"/>
            <w:vAlign w:val="center"/>
            <w:hideMark/>
          </w:tcPr>
          <w:p w14:paraId="5B040164" w14:textId="77777777" w:rsidR="00C07383" w:rsidRPr="00C34A80" w:rsidRDefault="00C07383" w:rsidP="008A0B9B">
            <w:pPr>
              <w:jc w:val="center"/>
              <w:rPr>
                <w:sz w:val="28"/>
                <w:szCs w:val="28"/>
                <w:lang w:val="uk-UA"/>
              </w:rPr>
            </w:pPr>
            <w:r w:rsidRPr="00C34A80">
              <w:rPr>
                <w:sz w:val="28"/>
                <w:szCs w:val="28"/>
                <w:lang w:val="uk-UA"/>
              </w:rPr>
              <w:t>62,2</w:t>
            </w:r>
          </w:p>
        </w:tc>
        <w:tc>
          <w:tcPr>
            <w:tcW w:w="709" w:type="dxa"/>
            <w:shd w:val="clear" w:color="auto" w:fill="auto"/>
            <w:vAlign w:val="center"/>
            <w:hideMark/>
          </w:tcPr>
          <w:p w14:paraId="43B64467" w14:textId="77777777" w:rsidR="00C07383" w:rsidRPr="00C34A80" w:rsidRDefault="00C07383" w:rsidP="008A0B9B">
            <w:pPr>
              <w:jc w:val="center"/>
              <w:rPr>
                <w:sz w:val="28"/>
                <w:szCs w:val="28"/>
                <w:lang w:val="uk-UA"/>
              </w:rPr>
            </w:pPr>
            <w:r w:rsidRPr="00C34A80">
              <w:rPr>
                <w:sz w:val="28"/>
                <w:szCs w:val="28"/>
                <w:lang w:val="uk-UA"/>
              </w:rPr>
              <w:t>18,9</w:t>
            </w:r>
          </w:p>
        </w:tc>
        <w:tc>
          <w:tcPr>
            <w:tcW w:w="850" w:type="dxa"/>
            <w:shd w:val="clear" w:color="auto" w:fill="auto"/>
            <w:vAlign w:val="center"/>
            <w:hideMark/>
          </w:tcPr>
          <w:p w14:paraId="426AEC8C" w14:textId="77777777" w:rsidR="00C07383" w:rsidRPr="00C34A80" w:rsidRDefault="00C07383" w:rsidP="008A0B9B">
            <w:pPr>
              <w:jc w:val="center"/>
              <w:rPr>
                <w:sz w:val="28"/>
                <w:szCs w:val="28"/>
                <w:lang w:val="uk-UA"/>
              </w:rPr>
            </w:pPr>
            <w:r w:rsidRPr="00C34A80">
              <w:rPr>
                <w:sz w:val="28"/>
                <w:szCs w:val="28"/>
                <w:lang w:val="uk-UA"/>
              </w:rPr>
              <w:t>10,8</w:t>
            </w:r>
          </w:p>
        </w:tc>
        <w:tc>
          <w:tcPr>
            <w:tcW w:w="1559" w:type="dxa"/>
            <w:shd w:val="clear" w:color="auto" w:fill="auto"/>
            <w:vAlign w:val="center"/>
            <w:hideMark/>
          </w:tcPr>
          <w:p w14:paraId="1B019B7E" w14:textId="77777777" w:rsidR="00C07383" w:rsidRPr="00C34A80" w:rsidRDefault="00C07383" w:rsidP="008A0B9B">
            <w:pPr>
              <w:jc w:val="center"/>
              <w:rPr>
                <w:sz w:val="28"/>
                <w:szCs w:val="28"/>
                <w:lang w:val="uk-UA"/>
              </w:rPr>
            </w:pPr>
            <w:r w:rsidRPr="00C34A80">
              <w:rPr>
                <w:sz w:val="28"/>
                <w:szCs w:val="28"/>
                <w:lang w:val="uk-UA"/>
              </w:rPr>
              <w:t>8,1</w:t>
            </w:r>
          </w:p>
        </w:tc>
      </w:tr>
      <w:tr w:rsidR="00C07383" w:rsidRPr="00C34A80" w14:paraId="1060488A"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2E0BE0AC" w14:textId="77777777" w:rsidR="00C07383" w:rsidRPr="00C34A80" w:rsidRDefault="00C07383" w:rsidP="008A0B9B">
            <w:pPr>
              <w:rPr>
                <w:sz w:val="28"/>
                <w:szCs w:val="28"/>
                <w:lang w:val="uk-UA"/>
              </w:rPr>
            </w:pPr>
            <w:r w:rsidRPr="00C34A80">
              <w:rPr>
                <w:sz w:val="28"/>
                <w:szCs w:val="28"/>
                <w:lang w:val="uk-UA"/>
              </w:rPr>
              <w:t>Львівська</w:t>
            </w:r>
          </w:p>
        </w:tc>
        <w:tc>
          <w:tcPr>
            <w:tcW w:w="1843" w:type="dxa"/>
            <w:shd w:val="clear" w:color="auto" w:fill="auto"/>
            <w:vAlign w:val="center"/>
            <w:hideMark/>
          </w:tcPr>
          <w:p w14:paraId="18B7044C" w14:textId="77777777" w:rsidR="00C07383" w:rsidRPr="00C34A80" w:rsidRDefault="00C07383" w:rsidP="008A0B9B">
            <w:pPr>
              <w:jc w:val="center"/>
              <w:rPr>
                <w:sz w:val="28"/>
                <w:szCs w:val="28"/>
                <w:lang w:val="uk-UA"/>
              </w:rPr>
            </w:pPr>
            <w:r w:rsidRPr="00C34A80">
              <w:rPr>
                <w:sz w:val="28"/>
                <w:szCs w:val="28"/>
                <w:lang w:val="uk-UA"/>
              </w:rPr>
              <w:t>99,0</w:t>
            </w:r>
          </w:p>
        </w:tc>
        <w:tc>
          <w:tcPr>
            <w:tcW w:w="1275" w:type="dxa"/>
            <w:shd w:val="clear" w:color="auto" w:fill="auto"/>
            <w:vAlign w:val="center"/>
            <w:hideMark/>
          </w:tcPr>
          <w:p w14:paraId="402C9AF8" w14:textId="77777777" w:rsidR="00C07383" w:rsidRPr="00C34A80" w:rsidRDefault="00C07383" w:rsidP="008A0B9B">
            <w:pPr>
              <w:jc w:val="center"/>
              <w:rPr>
                <w:sz w:val="28"/>
                <w:szCs w:val="28"/>
                <w:lang w:val="uk-UA"/>
              </w:rPr>
            </w:pPr>
            <w:r w:rsidRPr="00C34A80">
              <w:rPr>
                <w:sz w:val="28"/>
                <w:szCs w:val="28"/>
                <w:lang w:val="uk-UA"/>
              </w:rPr>
              <w:t>56,5</w:t>
            </w:r>
          </w:p>
        </w:tc>
        <w:tc>
          <w:tcPr>
            <w:tcW w:w="851" w:type="dxa"/>
            <w:shd w:val="clear" w:color="auto" w:fill="auto"/>
            <w:vAlign w:val="center"/>
            <w:hideMark/>
          </w:tcPr>
          <w:p w14:paraId="0A420140" w14:textId="77777777" w:rsidR="00C07383" w:rsidRPr="00C34A80" w:rsidRDefault="00C07383" w:rsidP="008A0B9B">
            <w:pPr>
              <w:jc w:val="center"/>
              <w:rPr>
                <w:sz w:val="28"/>
                <w:szCs w:val="28"/>
                <w:lang w:val="uk-UA"/>
              </w:rPr>
            </w:pPr>
            <w:r w:rsidRPr="00C34A80">
              <w:rPr>
                <w:sz w:val="28"/>
                <w:szCs w:val="28"/>
                <w:lang w:val="uk-UA"/>
              </w:rPr>
              <w:t>83,9</w:t>
            </w:r>
          </w:p>
        </w:tc>
        <w:tc>
          <w:tcPr>
            <w:tcW w:w="709" w:type="dxa"/>
            <w:shd w:val="clear" w:color="auto" w:fill="auto"/>
            <w:vAlign w:val="center"/>
            <w:hideMark/>
          </w:tcPr>
          <w:p w14:paraId="2136AFF8" w14:textId="77777777" w:rsidR="00C07383" w:rsidRPr="00C34A80" w:rsidRDefault="00C07383" w:rsidP="008A0B9B">
            <w:pPr>
              <w:jc w:val="center"/>
              <w:rPr>
                <w:sz w:val="28"/>
                <w:szCs w:val="28"/>
                <w:lang w:val="uk-UA"/>
              </w:rPr>
            </w:pPr>
            <w:r w:rsidRPr="00C34A80">
              <w:rPr>
                <w:sz w:val="28"/>
                <w:szCs w:val="28"/>
                <w:lang w:val="uk-UA"/>
              </w:rPr>
              <w:t>11,6</w:t>
            </w:r>
          </w:p>
        </w:tc>
        <w:tc>
          <w:tcPr>
            <w:tcW w:w="850" w:type="dxa"/>
            <w:shd w:val="clear" w:color="auto" w:fill="auto"/>
            <w:vAlign w:val="center"/>
            <w:hideMark/>
          </w:tcPr>
          <w:p w14:paraId="4A098E04" w14:textId="77777777" w:rsidR="00C07383" w:rsidRPr="00C34A80" w:rsidRDefault="00C07383" w:rsidP="008A0B9B">
            <w:pPr>
              <w:jc w:val="center"/>
              <w:rPr>
                <w:sz w:val="28"/>
                <w:szCs w:val="28"/>
                <w:lang w:val="uk-UA"/>
              </w:rPr>
            </w:pPr>
            <w:r w:rsidRPr="00C34A80">
              <w:rPr>
                <w:sz w:val="28"/>
                <w:szCs w:val="28"/>
                <w:lang w:val="uk-UA"/>
              </w:rPr>
              <w:t>3,5</w:t>
            </w:r>
          </w:p>
        </w:tc>
        <w:tc>
          <w:tcPr>
            <w:tcW w:w="1559" w:type="dxa"/>
            <w:shd w:val="clear" w:color="auto" w:fill="auto"/>
            <w:vAlign w:val="center"/>
            <w:hideMark/>
          </w:tcPr>
          <w:p w14:paraId="6B9A0FE2" w14:textId="77777777" w:rsidR="00C07383" w:rsidRPr="00C34A80" w:rsidRDefault="00C07383" w:rsidP="008A0B9B">
            <w:pPr>
              <w:jc w:val="center"/>
              <w:rPr>
                <w:sz w:val="28"/>
                <w:szCs w:val="28"/>
                <w:lang w:val="uk-UA"/>
              </w:rPr>
            </w:pPr>
            <w:r w:rsidRPr="00C34A80">
              <w:rPr>
                <w:sz w:val="28"/>
                <w:szCs w:val="28"/>
                <w:lang w:val="uk-UA"/>
              </w:rPr>
              <w:t>1,1</w:t>
            </w:r>
          </w:p>
        </w:tc>
      </w:tr>
      <w:tr w:rsidR="00C07383" w:rsidRPr="00C34A80" w14:paraId="290009FB"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58CB9E4A" w14:textId="77777777" w:rsidR="00C07383" w:rsidRPr="00C34A80" w:rsidRDefault="00C07383" w:rsidP="008A0B9B">
            <w:pPr>
              <w:rPr>
                <w:sz w:val="28"/>
                <w:szCs w:val="28"/>
                <w:lang w:val="uk-UA"/>
              </w:rPr>
            </w:pPr>
            <w:r w:rsidRPr="00C34A80">
              <w:rPr>
                <w:sz w:val="28"/>
                <w:szCs w:val="28"/>
                <w:lang w:val="uk-UA"/>
              </w:rPr>
              <w:t>Миколаївська</w:t>
            </w:r>
          </w:p>
        </w:tc>
        <w:tc>
          <w:tcPr>
            <w:tcW w:w="1843" w:type="dxa"/>
            <w:shd w:val="clear" w:color="auto" w:fill="auto"/>
            <w:vAlign w:val="center"/>
            <w:hideMark/>
          </w:tcPr>
          <w:p w14:paraId="168453A7" w14:textId="77777777" w:rsidR="00C07383" w:rsidRPr="00C34A80" w:rsidRDefault="00C07383" w:rsidP="008A0B9B">
            <w:pPr>
              <w:jc w:val="center"/>
              <w:rPr>
                <w:sz w:val="28"/>
                <w:szCs w:val="28"/>
                <w:lang w:val="uk-UA"/>
              </w:rPr>
            </w:pPr>
            <w:r w:rsidRPr="00C34A80">
              <w:rPr>
                <w:sz w:val="28"/>
                <w:szCs w:val="28"/>
                <w:lang w:val="uk-UA"/>
              </w:rPr>
              <w:t>100,0</w:t>
            </w:r>
          </w:p>
        </w:tc>
        <w:tc>
          <w:tcPr>
            <w:tcW w:w="1275" w:type="dxa"/>
            <w:shd w:val="clear" w:color="auto" w:fill="auto"/>
            <w:vAlign w:val="center"/>
            <w:hideMark/>
          </w:tcPr>
          <w:p w14:paraId="6D89EE2E" w14:textId="77777777" w:rsidR="00C07383" w:rsidRPr="00C34A80" w:rsidRDefault="00C07383" w:rsidP="008A0B9B">
            <w:pPr>
              <w:jc w:val="center"/>
              <w:rPr>
                <w:sz w:val="28"/>
                <w:szCs w:val="28"/>
                <w:lang w:val="uk-UA"/>
              </w:rPr>
            </w:pPr>
            <w:r w:rsidRPr="00C34A80">
              <w:rPr>
                <w:sz w:val="28"/>
                <w:szCs w:val="28"/>
                <w:lang w:val="uk-UA"/>
              </w:rPr>
              <w:t>66,2</w:t>
            </w:r>
          </w:p>
        </w:tc>
        <w:tc>
          <w:tcPr>
            <w:tcW w:w="851" w:type="dxa"/>
            <w:shd w:val="clear" w:color="auto" w:fill="auto"/>
            <w:vAlign w:val="center"/>
            <w:hideMark/>
          </w:tcPr>
          <w:p w14:paraId="5F83439C" w14:textId="77777777" w:rsidR="00C07383" w:rsidRPr="00C34A80" w:rsidRDefault="00C07383" w:rsidP="008A0B9B">
            <w:pPr>
              <w:jc w:val="center"/>
              <w:rPr>
                <w:sz w:val="28"/>
                <w:szCs w:val="28"/>
                <w:lang w:val="uk-UA"/>
              </w:rPr>
            </w:pPr>
            <w:r w:rsidRPr="00C34A80">
              <w:rPr>
                <w:sz w:val="28"/>
                <w:szCs w:val="28"/>
                <w:lang w:val="uk-UA"/>
              </w:rPr>
              <w:t>84,6</w:t>
            </w:r>
          </w:p>
        </w:tc>
        <w:tc>
          <w:tcPr>
            <w:tcW w:w="709" w:type="dxa"/>
            <w:shd w:val="clear" w:color="auto" w:fill="auto"/>
            <w:vAlign w:val="center"/>
            <w:hideMark/>
          </w:tcPr>
          <w:p w14:paraId="49C59CE6" w14:textId="77777777" w:rsidR="00C07383" w:rsidRPr="00C34A80" w:rsidRDefault="00C07383" w:rsidP="008A0B9B">
            <w:pPr>
              <w:jc w:val="center"/>
              <w:rPr>
                <w:sz w:val="28"/>
                <w:szCs w:val="28"/>
                <w:lang w:val="uk-UA"/>
              </w:rPr>
            </w:pPr>
            <w:r w:rsidRPr="00C34A80">
              <w:rPr>
                <w:sz w:val="28"/>
                <w:szCs w:val="28"/>
                <w:lang w:val="uk-UA"/>
              </w:rPr>
              <w:t>13,2</w:t>
            </w:r>
          </w:p>
        </w:tc>
        <w:tc>
          <w:tcPr>
            <w:tcW w:w="850" w:type="dxa"/>
            <w:shd w:val="clear" w:color="auto" w:fill="auto"/>
            <w:vAlign w:val="center"/>
            <w:hideMark/>
          </w:tcPr>
          <w:p w14:paraId="3D210C9B" w14:textId="77777777" w:rsidR="00C07383" w:rsidRPr="00C34A80" w:rsidRDefault="00C07383" w:rsidP="008A0B9B">
            <w:pPr>
              <w:jc w:val="center"/>
              <w:rPr>
                <w:sz w:val="28"/>
                <w:szCs w:val="28"/>
                <w:lang w:val="uk-UA"/>
              </w:rPr>
            </w:pPr>
            <w:r w:rsidRPr="00C34A80">
              <w:rPr>
                <w:sz w:val="28"/>
                <w:szCs w:val="28"/>
                <w:lang w:val="uk-UA"/>
              </w:rPr>
              <w:t>1,5</w:t>
            </w:r>
          </w:p>
        </w:tc>
        <w:tc>
          <w:tcPr>
            <w:tcW w:w="1559" w:type="dxa"/>
            <w:shd w:val="clear" w:color="auto" w:fill="auto"/>
            <w:vAlign w:val="center"/>
            <w:hideMark/>
          </w:tcPr>
          <w:p w14:paraId="37ED631C" w14:textId="77777777" w:rsidR="00C07383" w:rsidRPr="00C34A80" w:rsidRDefault="00C07383" w:rsidP="008A0B9B">
            <w:pPr>
              <w:jc w:val="center"/>
              <w:rPr>
                <w:sz w:val="28"/>
                <w:szCs w:val="28"/>
                <w:lang w:val="uk-UA"/>
              </w:rPr>
            </w:pPr>
            <w:r w:rsidRPr="00C34A80">
              <w:rPr>
                <w:sz w:val="28"/>
                <w:szCs w:val="28"/>
                <w:lang w:val="uk-UA"/>
              </w:rPr>
              <w:t>0,7</w:t>
            </w:r>
          </w:p>
        </w:tc>
      </w:tr>
      <w:tr w:rsidR="00C07383" w:rsidRPr="00C34A80" w14:paraId="75CEB42A"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018BAFBD" w14:textId="77777777" w:rsidR="00C07383" w:rsidRPr="00C34A80" w:rsidRDefault="00C07383" w:rsidP="008A0B9B">
            <w:pPr>
              <w:rPr>
                <w:sz w:val="28"/>
                <w:szCs w:val="28"/>
                <w:lang w:val="uk-UA"/>
              </w:rPr>
            </w:pPr>
            <w:r w:rsidRPr="00C34A80">
              <w:rPr>
                <w:sz w:val="28"/>
                <w:szCs w:val="28"/>
                <w:lang w:val="uk-UA"/>
              </w:rPr>
              <w:t>Одеська</w:t>
            </w:r>
          </w:p>
        </w:tc>
        <w:tc>
          <w:tcPr>
            <w:tcW w:w="1843" w:type="dxa"/>
            <w:shd w:val="clear" w:color="auto" w:fill="auto"/>
            <w:vAlign w:val="center"/>
            <w:hideMark/>
          </w:tcPr>
          <w:p w14:paraId="66E1990F" w14:textId="77777777" w:rsidR="00C07383" w:rsidRPr="00C34A80" w:rsidRDefault="00C07383" w:rsidP="008A0B9B">
            <w:pPr>
              <w:jc w:val="center"/>
              <w:rPr>
                <w:sz w:val="28"/>
                <w:szCs w:val="28"/>
                <w:lang w:val="uk-UA"/>
              </w:rPr>
            </w:pPr>
            <w:r w:rsidRPr="00C34A80">
              <w:rPr>
                <w:sz w:val="28"/>
                <w:szCs w:val="28"/>
                <w:lang w:val="uk-UA"/>
              </w:rPr>
              <w:t>94,0</w:t>
            </w:r>
          </w:p>
        </w:tc>
        <w:tc>
          <w:tcPr>
            <w:tcW w:w="1275" w:type="dxa"/>
            <w:shd w:val="clear" w:color="auto" w:fill="auto"/>
            <w:vAlign w:val="center"/>
            <w:hideMark/>
          </w:tcPr>
          <w:p w14:paraId="77B9C584" w14:textId="77777777" w:rsidR="00C07383" w:rsidRPr="00C34A80" w:rsidRDefault="00C07383" w:rsidP="008A0B9B">
            <w:pPr>
              <w:jc w:val="center"/>
              <w:rPr>
                <w:sz w:val="28"/>
                <w:szCs w:val="28"/>
                <w:lang w:val="uk-UA"/>
              </w:rPr>
            </w:pPr>
            <w:r w:rsidRPr="00C34A80">
              <w:rPr>
                <w:sz w:val="28"/>
                <w:szCs w:val="28"/>
                <w:lang w:val="uk-UA"/>
              </w:rPr>
              <w:t>12,3</w:t>
            </w:r>
          </w:p>
        </w:tc>
        <w:tc>
          <w:tcPr>
            <w:tcW w:w="851" w:type="dxa"/>
            <w:shd w:val="clear" w:color="auto" w:fill="auto"/>
            <w:vAlign w:val="center"/>
            <w:hideMark/>
          </w:tcPr>
          <w:p w14:paraId="2CDB41EE" w14:textId="77777777" w:rsidR="00C07383" w:rsidRPr="00C34A80" w:rsidRDefault="00C07383" w:rsidP="008A0B9B">
            <w:pPr>
              <w:jc w:val="center"/>
              <w:rPr>
                <w:sz w:val="28"/>
                <w:szCs w:val="28"/>
                <w:lang w:val="uk-UA"/>
              </w:rPr>
            </w:pPr>
            <w:r w:rsidRPr="00C34A80">
              <w:rPr>
                <w:sz w:val="28"/>
                <w:szCs w:val="28"/>
                <w:lang w:val="uk-UA"/>
              </w:rPr>
              <w:t>58,3</w:t>
            </w:r>
          </w:p>
        </w:tc>
        <w:tc>
          <w:tcPr>
            <w:tcW w:w="709" w:type="dxa"/>
            <w:shd w:val="clear" w:color="auto" w:fill="auto"/>
            <w:vAlign w:val="center"/>
            <w:hideMark/>
          </w:tcPr>
          <w:p w14:paraId="727D0D5E" w14:textId="77777777" w:rsidR="00C07383" w:rsidRPr="00C34A80" w:rsidRDefault="00C07383" w:rsidP="008A0B9B">
            <w:pPr>
              <w:jc w:val="center"/>
              <w:rPr>
                <w:sz w:val="28"/>
                <w:szCs w:val="28"/>
                <w:lang w:val="uk-UA"/>
              </w:rPr>
            </w:pPr>
            <w:r w:rsidRPr="00C34A80">
              <w:rPr>
                <w:sz w:val="28"/>
                <w:szCs w:val="28"/>
                <w:lang w:val="uk-UA"/>
              </w:rPr>
              <w:t>21,8</w:t>
            </w:r>
          </w:p>
        </w:tc>
        <w:tc>
          <w:tcPr>
            <w:tcW w:w="850" w:type="dxa"/>
            <w:shd w:val="clear" w:color="auto" w:fill="auto"/>
            <w:vAlign w:val="center"/>
            <w:hideMark/>
          </w:tcPr>
          <w:p w14:paraId="4276BB0C" w14:textId="77777777" w:rsidR="00C07383" w:rsidRPr="00C34A80" w:rsidRDefault="00C07383" w:rsidP="008A0B9B">
            <w:pPr>
              <w:jc w:val="center"/>
              <w:rPr>
                <w:sz w:val="28"/>
                <w:szCs w:val="28"/>
                <w:lang w:val="uk-UA"/>
              </w:rPr>
            </w:pPr>
            <w:r w:rsidRPr="00C34A80">
              <w:rPr>
                <w:sz w:val="28"/>
                <w:szCs w:val="28"/>
                <w:lang w:val="uk-UA"/>
              </w:rPr>
              <w:t>15,6</w:t>
            </w:r>
          </w:p>
        </w:tc>
        <w:tc>
          <w:tcPr>
            <w:tcW w:w="1559" w:type="dxa"/>
            <w:shd w:val="clear" w:color="auto" w:fill="auto"/>
            <w:vAlign w:val="center"/>
            <w:hideMark/>
          </w:tcPr>
          <w:p w14:paraId="5FF2846A" w14:textId="77777777" w:rsidR="00C07383" w:rsidRPr="00C34A80" w:rsidRDefault="00C07383" w:rsidP="008A0B9B">
            <w:pPr>
              <w:jc w:val="center"/>
              <w:rPr>
                <w:sz w:val="28"/>
                <w:szCs w:val="28"/>
                <w:lang w:val="uk-UA"/>
              </w:rPr>
            </w:pPr>
            <w:r w:rsidRPr="00C34A80">
              <w:rPr>
                <w:sz w:val="28"/>
                <w:szCs w:val="28"/>
                <w:lang w:val="uk-UA"/>
              </w:rPr>
              <w:t>4,3</w:t>
            </w:r>
          </w:p>
        </w:tc>
      </w:tr>
      <w:tr w:rsidR="00C07383" w:rsidRPr="00C34A80" w14:paraId="555A4C3D"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15E2B169" w14:textId="77777777" w:rsidR="00C07383" w:rsidRPr="00C34A80" w:rsidRDefault="00C07383" w:rsidP="008A0B9B">
            <w:pPr>
              <w:rPr>
                <w:sz w:val="28"/>
                <w:szCs w:val="28"/>
                <w:lang w:val="uk-UA"/>
              </w:rPr>
            </w:pPr>
            <w:r w:rsidRPr="00C34A80">
              <w:rPr>
                <w:sz w:val="28"/>
                <w:szCs w:val="28"/>
                <w:lang w:val="uk-UA"/>
              </w:rPr>
              <w:t>Полтавська</w:t>
            </w:r>
          </w:p>
        </w:tc>
        <w:tc>
          <w:tcPr>
            <w:tcW w:w="1843" w:type="dxa"/>
            <w:shd w:val="clear" w:color="auto" w:fill="auto"/>
            <w:vAlign w:val="center"/>
            <w:hideMark/>
          </w:tcPr>
          <w:p w14:paraId="34BCD041" w14:textId="77777777" w:rsidR="00C07383" w:rsidRPr="00C34A80" w:rsidRDefault="00C07383" w:rsidP="008A0B9B">
            <w:pPr>
              <w:jc w:val="center"/>
              <w:rPr>
                <w:sz w:val="28"/>
                <w:szCs w:val="28"/>
                <w:lang w:val="uk-UA"/>
              </w:rPr>
            </w:pPr>
            <w:r w:rsidRPr="00C34A80">
              <w:rPr>
                <w:sz w:val="28"/>
                <w:szCs w:val="28"/>
                <w:lang w:val="uk-UA"/>
              </w:rPr>
              <w:t>96,3</w:t>
            </w:r>
          </w:p>
        </w:tc>
        <w:tc>
          <w:tcPr>
            <w:tcW w:w="1275" w:type="dxa"/>
            <w:shd w:val="clear" w:color="auto" w:fill="auto"/>
            <w:vAlign w:val="center"/>
            <w:hideMark/>
          </w:tcPr>
          <w:p w14:paraId="4A8E0F8D" w14:textId="77777777" w:rsidR="00C07383" w:rsidRPr="00C34A80" w:rsidRDefault="00C07383" w:rsidP="008A0B9B">
            <w:pPr>
              <w:jc w:val="center"/>
              <w:rPr>
                <w:sz w:val="28"/>
                <w:szCs w:val="28"/>
                <w:lang w:val="uk-UA"/>
              </w:rPr>
            </w:pPr>
            <w:r w:rsidRPr="00C34A80">
              <w:rPr>
                <w:sz w:val="28"/>
                <w:szCs w:val="28"/>
                <w:lang w:val="uk-UA"/>
              </w:rPr>
              <w:t>60,8</w:t>
            </w:r>
          </w:p>
        </w:tc>
        <w:tc>
          <w:tcPr>
            <w:tcW w:w="851" w:type="dxa"/>
            <w:shd w:val="clear" w:color="auto" w:fill="auto"/>
            <w:vAlign w:val="center"/>
            <w:hideMark/>
          </w:tcPr>
          <w:p w14:paraId="46F76811" w14:textId="77777777" w:rsidR="00C07383" w:rsidRPr="00C34A80" w:rsidRDefault="00C07383" w:rsidP="008A0B9B">
            <w:pPr>
              <w:jc w:val="center"/>
              <w:rPr>
                <w:sz w:val="28"/>
                <w:szCs w:val="28"/>
                <w:lang w:val="uk-UA"/>
              </w:rPr>
            </w:pPr>
            <w:r w:rsidRPr="00C34A80">
              <w:rPr>
                <w:sz w:val="28"/>
                <w:szCs w:val="28"/>
                <w:lang w:val="uk-UA"/>
              </w:rPr>
              <w:t>81,7</w:t>
            </w:r>
          </w:p>
        </w:tc>
        <w:tc>
          <w:tcPr>
            <w:tcW w:w="709" w:type="dxa"/>
            <w:shd w:val="clear" w:color="auto" w:fill="auto"/>
            <w:vAlign w:val="center"/>
            <w:hideMark/>
          </w:tcPr>
          <w:p w14:paraId="1C6037D5" w14:textId="77777777" w:rsidR="00C07383" w:rsidRPr="00C34A80" w:rsidRDefault="00C07383" w:rsidP="008A0B9B">
            <w:pPr>
              <w:jc w:val="center"/>
              <w:rPr>
                <w:sz w:val="28"/>
                <w:szCs w:val="28"/>
                <w:lang w:val="uk-UA"/>
              </w:rPr>
            </w:pPr>
            <w:r w:rsidRPr="00C34A80">
              <w:rPr>
                <w:sz w:val="28"/>
                <w:szCs w:val="28"/>
                <w:lang w:val="uk-UA"/>
              </w:rPr>
              <w:t>11,8</w:t>
            </w:r>
          </w:p>
        </w:tc>
        <w:tc>
          <w:tcPr>
            <w:tcW w:w="850" w:type="dxa"/>
            <w:shd w:val="clear" w:color="auto" w:fill="auto"/>
            <w:vAlign w:val="center"/>
            <w:hideMark/>
          </w:tcPr>
          <w:p w14:paraId="324AB02F" w14:textId="77777777" w:rsidR="00C07383" w:rsidRPr="00C34A80" w:rsidRDefault="00C07383" w:rsidP="008A0B9B">
            <w:pPr>
              <w:jc w:val="center"/>
              <w:rPr>
                <w:sz w:val="28"/>
                <w:szCs w:val="28"/>
                <w:lang w:val="uk-UA"/>
              </w:rPr>
            </w:pPr>
            <w:r w:rsidRPr="00C34A80">
              <w:rPr>
                <w:sz w:val="28"/>
                <w:szCs w:val="28"/>
                <w:lang w:val="uk-UA"/>
              </w:rPr>
              <w:t>5,2</w:t>
            </w:r>
          </w:p>
        </w:tc>
        <w:tc>
          <w:tcPr>
            <w:tcW w:w="1559" w:type="dxa"/>
            <w:shd w:val="clear" w:color="auto" w:fill="auto"/>
            <w:vAlign w:val="center"/>
            <w:hideMark/>
          </w:tcPr>
          <w:p w14:paraId="7655D1B0" w14:textId="77777777" w:rsidR="00C07383" w:rsidRPr="00C34A80" w:rsidRDefault="00C07383" w:rsidP="008A0B9B">
            <w:pPr>
              <w:jc w:val="center"/>
              <w:rPr>
                <w:sz w:val="28"/>
                <w:szCs w:val="28"/>
                <w:lang w:val="uk-UA"/>
              </w:rPr>
            </w:pPr>
            <w:r w:rsidRPr="00C34A80">
              <w:rPr>
                <w:sz w:val="28"/>
                <w:szCs w:val="28"/>
                <w:lang w:val="uk-UA"/>
              </w:rPr>
              <w:t>1,3</w:t>
            </w:r>
          </w:p>
        </w:tc>
      </w:tr>
      <w:tr w:rsidR="00C07383" w:rsidRPr="00C34A80" w14:paraId="0F6AF94F"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042BB161" w14:textId="77777777" w:rsidR="00C07383" w:rsidRPr="00C34A80" w:rsidRDefault="00C07383" w:rsidP="008A0B9B">
            <w:pPr>
              <w:rPr>
                <w:sz w:val="28"/>
                <w:szCs w:val="28"/>
                <w:lang w:val="uk-UA"/>
              </w:rPr>
            </w:pPr>
            <w:r w:rsidRPr="00C34A80">
              <w:rPr>
                <w:sz w:val="28"/>
                <w:szCs w:val="28"/>
                <w:lang w:val="uk-UA"/>
              </w:rPr>
              <w:t>Рівненська</w:t>
            </w:r>
          </w:p>
        </w:tc>
        <w:tc>
          <w:tcPr>
            <w:tcW w:w="1843" w:type="dxa"/>
            <w:shd w:val="clear" w:color="auto" w:fill="auto"/>
            <w:vAlign w:val="center"/>
            <w:hideMark/>
          </w:tcPr>
          <w:p w14:paraId="1B409B53" w14:textId="77777777" w:rsidR="00C07383" w:rsidRPr="00C34A80" w:rsidRDefault="00C07383" w:rsidP="008A0B9B">
            <w:pPr>
              <w:jc w:val="center"/>
              <w:rPr>
                <w:sz w:val="28"/>
                <w:szCs w:val="28"/>
                <w:lang w:val="uk-UA"/>
              </w:rPr>
            </w:pPr>
            <w:r w:rsidRPr="00C34A80">
              <w:rPr>
                <w:sz w:val="28"/>
                <w:szCs w:val="28"/>
                <w:lang w:val="uk-UA"/>
              </w:rPr>
              <w:t>96,6</w:t>
            </w:r>
          </w:p>
        </w:tc>
        <w:tc>
          <w:tcPr>
            <w:tcW w:w="1275" w:type="dxa"/>
            <w:shd w:val="clear" w:color="auto" w:fill="auto"/>
            <w:vAlign w:val="center"/>
            <w:hideMark/>
          </w:tcPr>
          <w:p w14:paraId="189384C3" w14:textId="77777777" w:rsidR="00C07383" w:rsidRPr="00C34A80" w:rsidRDefault="00C07383" w:rsidP="008A0B9B">
            <w:pPr>
              <w:jc w:val="center"/>
              <w:rPr>
                <w:sz w:val="28"/>
                <w:szCs w:val="28"/>
                <w:lang w:val="uk-UA"/>
              </w:rPr>
            </w:pPr>
            <w:r w:rsidRPr="00C34A80">
              <w:rPr>
                <w:sz w:val="28"/>
                <w:szCs w:val="28"/>
                <w:lang w:val="uk-UA"/>
              </w:rPr>
              <w:t>76,3</w:t>
            </w:r>
          </w:p>
        </w:tc>
        <w:tc>
          <w:tcPr>
            <w:tcW w:w="851" w:type="dxa"/>
            <w:shd w:val="clear" w:color="auto" w:fill="auto"/>
            <w:vAlign w:val="center"/>
            <w:hideMark/>
          </w:tcPr>
          <w:p w14:paraId="6E58FCDC" w14:textId="77777777" w:rsidR="00C07383" w:rsidRPr="00C34A80" w:rsidRDefault="00C07383" w:rsidP="008A0B9B">
            <w:pPr>
              <w:jc w:val="center"/>
              <w:rPr>
                <w:sz w:val="28"/>
                <w:szCs w:val="28"/>
                <w:lang w:val="uk-UA"/>
              </w:rPr>
            </w:pPr>
            <w:r w:rsidRPr="00C34A80">
              <w:rPr>
                <w:sz w:val="28"/>
                <w:szCs w:val="28"/>
                <w:lang w:val="uk-UA"/>
              </w:rPr>
              <w:t>81,6</w:t>
            </w:r>
          </w:p>
        </w:tc>
        <w:tc>
          <w:tcPr>
            <w:tcW w:w="709" w:type="dxa"/>
            <w:shd w:val="clear" w:color="auto" w:fill="auto"/>
            <w:vAlign w:val="center"/>
            <w:hideMark/>
          </w:tcPr>
          <w:p w14:paraId="66E983D3" w14:textId="77777777" w:rsidR="00C07383" w:rsidRPr="00C34A80" w:rsidRDefault="00C07383" w:rsidP="008A0B9B">
            <w:pPr>
              <w:jc w:val="center"/>
              <w:rPr>
                <w:sz w:val="28"/>
                <w:szCs w:val="28"/>
                <w:lang w:val="uk-UA"/>
              </w:rPr>
            </w:pPr>
            <w:r w:rsidRPr="00C34A80">
              <w:rPr>
                <w:sz w:val="28"/>
                <w:szCs w:val="28"/>
                <w:lang w:val="uk-UA"/>
              </w:rPr>
              <w:t>10,5</w:t>
            </w:r>
          </w:p>
        </w:tc>
        <w:tc>
          <w:tcPr>
            <w:tcW w:w="850" w:type="dxa"/>
            <w:shd w:val="clear" w:color="auto" w:fill="auto"/>
            <w:vAlign w:val="center"/>
            <w:hideMark/>
          </w:tcPr>
          <w:p w14:paraId="277311E4" w14:textId="77777777" w:rsidR="00C07383" w:rsidRPr="00C34A80" w:rsidRDefault="00C07383" w:rsidP="008A0B9B">
            <w:pPr>
              <w:jc w:val="center"/>
              <w:rPr>
                <w:sz w:val="28"/>
                <w:szCs w:val="28"/>
                <w:lang w:val="uk-UA"/>
              </w:rPr>
            </w:pPr>
            <w:r w:rsidRPr="00C34A80">
              <w:rPr>
                <w:sz w:val="28"/>
                <w:szCs w:val="28"/>
                <w:lang w:val="uk-UA"/>
              </w:rPr>
              <w:t>5,3</w:t>
            </w:r>
          </w:p>
        </w:tc>
        <w:tc>
          <w:tcPr>
            <w:tcW w:w="1559" w:type="dxa"/>
            <w:shd w:val="clear" w:color="auto" w:fill="auto"/>
            <w:vAlign w:val="center"/>
            <w:hideMark/>
          </w:tcPr>
          <w:p w14:paraId="04822250" w14:textId="77777777" w:rsidR="00C07383" w:rsidRPr="00C34A80" w:rsidRDefault="00C07383" w:rsidP="008A0B9B">
            <w:pPr>
              <w:jc w:val="center"/>
              <w:rPr>
                <w:sz w:val="28"/>
                <w:szCs w:val="28"/>
                <w:lang w:val="uk-UA"/>
              </w:rPr>
            </w:pPr>
            <w:r w:rsidRPr="00C34A80">
              <w:rPr>
                <w:sz w:val="28"/>
                <w:szCs w:val="28"/>
                <w:lang w:val="uk-UA"/>
              </w:rPr>
              <w:t>2,6</w:t>
            </w:r>
          </w:p>
        </w:tc>
      </w:tr>
      <w:tr w:rsidR="00C07383" w:rsidRPr="00C34A80" w14:paraId="7E525EA6"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15EAFF8D" w14:textId="77777777" w:rsidR="00C07383" w:rsidRPr="00C34A80" w:rsidRDefault="00C07383" w:rsidP="008A0B9B">
            <w:pPr>
              <w:rPr>
                <w:sz w:val="28"/>
                <w:szCs w:val="28"/>
                <w:lang w:val="uk-UA"/>
              </w:rPr>
            </w:pPr>
            <w:r w:rsidRPr="00C34A80">
              <w:rPr>
                <w:sz w:val="28"/>
                <w:szCs w:val="28"/>
                <w:lang w:val="uk-UA"/>
              </w:rPr>
              <w:t>Сумська</w:t>
            </w:r>
          </w:p>
        </w:tc>
        <w:tc>
          <w:tcPr>
            <w:tcW w:w="1843" w:type="dxa"/>
            <w:shd w:val="clear" w:color="auto" w:fill="auto"/>
            <w:vAlign w:val="center"/>
            <w:hideMark/>
          </w:tcPr>
          <w:p w14:paraId="735A925F" w14:textId="77777777" w:rsidR="00C07383" w:rsidRPr="00C34A80" w:rsidRDefault="00C07383" w:rsidP="008A0B9B">
            <w:pPr>
              <w:jc w:val="center"/>
              <w:rPr>
                <w:sz w:val="28"/>
                <w:szCs w:val="28"/>
                <w:lang w:val="uk-UA"/>
              </w:rPr>
            </w:pPr>
            <w:r w:rsidRPr="00C34A80">
              <w:rPr>
                <w:sz w:val="28"/>
                <w:szCs w:val="28"/>
                <w:lang w:val="uk-UA"/>
              </w:rPr>
              <w:t>99,3</w:t>
            </w:r>
          </w:p>
        </w:tc>
        <w:tc>
          <w:tcPr>
            <w:tcW w:w="1275" w:type="dxa"/>
            <w:shd w:val="clear" w:color="auto" w:fill="auto"/>
            <w:vAlign w:val="center"/>
            <w:hideMark/>
          </w:tcPr>
          <w:p w14:paraId="74AE31A8" w14:textId="77777777" w:rsidR="00C07383" w:rsidRPr="00C34A80" w:rsidRDefault="00C07383" w:rsidP="008A0B9B">
            <w:pPr>
              <w:jc w:val="center"/>
              <w:rPr>
                <w:sz w:val="28"/>
                <w:szCs w:val="28"/>
                <w:lang w:val="uk-UA"/>
              </w:rPr>
            </w:pPr>
            <w:r w:rsidRPr="00C34A80">
              <w:rPr>
                <w:sz w:val="28"/>
                <w:szCs w:val="28"/>
                <w:lang w:val="uk-UA"/>
              </w:rPr>
              <w:t>67,7</w:t>
            </w:r>
          </w:p>
        </w:tc>
        <w:tc>
          <w:tcPr>
            <w:tcW w:w="851" w:type="dxa"/>
            <w:shd w:val="clear" w:color="auto" w:fill="auto"/>
            <w:vAlign w:val="center"/>
            <w:hideMark/>
          </w:tcPr>
          <w:p w14:paraId="59B3F0A4" w14:textId="77777777" w:rsidR="00C07383" w:rsidRPr="00C34A80" w:rsidRDefault="00C07383" w:rsidP="008A0B9B">
            <w:pPr>
              <w:jc w:val="center"/>
              <w:rPr>
                <w:sz w:val="28"/>
                <w:szCs w:val="28"/>
                <w:lang w:val="uk-UA"/>
              </w:rPr>
            </w:pPr>
            <w:r w:rsidRPr="00C34A80">
              <w:rPr>
                <w:sz w:val="28"/>
                <w:szCs w:val="28"/>
                <w:lang w:val="uk-UA"/>
              </w:rPr>
              <w:t>93,7</w:t>
            </w:r>
          </w:p>
        </w:tc>
        <w:tc>
          <w:tcPr>
            <w:tcW w:w="709" w:type="dxa"/>
            <w:shd w:val="clear" w:color="auto" w:fill="auto"/>
            <w:vAlign w:val="center"/>
            <w:hideMark/>
          </w:tcPr>
          <w:p w14:paraId="6723B218" w14:textId="77777777" w:rsidR="00C07383" w:rsidRPr="00C34A80" w:rsidRDefault="00C07383" w:rsidP="008A0B9B">
            <w:pPr>
              <w:jc w:val="center"/>
              <w:rPr>
                <w:sz w:val="28"/>
                <w:szCs w:val="28"/>
                <w:lang w:val="uk-UA"/>
              </w:rPr>
            </w:pPr>
            <w:r w:rsidRPr="00C34A80">
              <w:rPr>
                <w:sz w:val="28"/>
                <w:szCs w:val="28"/>
                <w:lang w:val="uk-UA"/>
              </w:rPr>
              <w:t>3,1</w:t>
            </w:r>
          </w:p>
        </w:tc>
        <w:tc>
          <w:tcPr>
            <w:tcW w:w="850" w:type="dxa"/>
            <w:shd w:val="clear" w:color="auto" w:fill="auto"/>
            <w:vAlign w:val="center"/>
            <w:hideMark/>
          </w:tcPr>
          <w:p w14:paraId="5F743FD9" w14:textId="77777777" w:rsidR="00C07383" w:rsidRPr="00C34A80" w:rsidRDefault="00C07383" w:rsidP="008A0B9B">
            <w:pPr>
              <w:jc w:val="center"/>
              <w:rPr>
                <w:sz w:val="28"/>
                <w:szCs w:val="28"/>
                <w:lang w:val="uk-UA"/>
              </w:rPr>
            </w:pPr>
            <w:r w:rsidRPr="00C34A80">
              <w:rPr>
                <w:sz w:val="28"/>
                <w:szCs w:val="28"/>
                <w:lang w:val="uk-UA"/>
              </w:rPr>
              <w:t>1,6</w:t>
            </w:r>
          </w:p>
        </w:tc>
        <w:tc>
          <w:tcPr>
            <w:tcW w:w="1559" w:type="dxa"/>
            <w:shd w:val="clear" w:color="auto" w:fill="auto"/>
            <w:vAlign w:val="center"/>
            <w:hideMark/>
          </w:tcPr>
          <w:p w14:paraId="09C24EB6" w14:textId="77777777" w:rsidR="00C07383" w:rsidRPr="00C34A80" w:rsidRDefault="00C07383" w:rsidP="008A0B9B">
            <w:pPr>
              <w:jc w:val="center"/>
              <w:rPr>
                <w:sz w:val="28"/>
                <w:szCs w:val="28"/>
                <w:lang w:val="uk-UA"/>
              </w:rPr>
            </w:pPr>
            <w:r w:rsidRPr="00C34A80">
              <w:rPr>
                <w:sz w:val="28"/>
                <w:szCs w:val="28"/>
                <w:lang w:val="uk-UA"/>
              </w:rPr>
              <w:t>1,6</w:t>
            </w:r>
          </w:p>
        </w:tc>
      </w:tr>
      <w:tr w:rsidR="00C07383" w:rsidRPr="00C34A80" w14:paraId="07D85CF5"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shd w:val="clear" w:color="auto" w:fill="auto"/>
            <w:vAlign w:val="center"/>
            <w:hideMark/>
          </w:tcPr>
          <w:p w14:paraId="390611E6" w14:textId="77777777" w:rsidR="00C07383" w:rsidRPr="00C34A80" w:rsidRDefault="00C07383" w:rsidP="008A0B9B">
            <w:pPr>
              <w:rPr>
                <w:sz w:val="28"/>
                <w:szCs w:val="28"/>
                <w:lang w:val="uk-UA"/>
              </w:rPr>
            </w:pPr>
            <w:r w:rsidRPr="00C34A80">
              <w:rPr>
                <w:sz w:val="28"/>
                <w:szCs w:val="28"/>
                <w:lang w:val="uk-UA"/>
              </w:rPr>
              <w:t>Тернопільська</w:t>
            </w:r>
          </w:p>
        </w:tc>
        <w:tc>
          <w:tcPr>
            <w:tcW w:w="1843" w:type="dxa"/>
            <w:shd w:val="clear" w:color="auto" w:fill="auto"/>
            <w:vAlign w:val="center"/>
            <w:hideMark/>
          </w:tcPr>
          <w:p w14:paraId="38E96751" w14:textId="77777777" w:rsidR="00C07383" w:rsidRPr="00C34A80" w:rsidRDefault="00C07383" w:rsidP="008A0B9B">
            <w:pPr>
              <w:jc w:val="center"/>
              <w:rPr>
                <w:sz w:val="28"/>
                <w:szCs w:val="28"/>
                <w:lang w:val="uk-UA"/>
              </w:rPr>
            </w:pPr>
            <w:r w:rsidRPr="00C34A80">
              <w:rPr>
                <w:sz w:val="28"/>
                <w:szCs w:val="28"/>
                <w:lang w:val="uk-UA"/>
              </w:rPr>
              <w:t>99,1</w:t>
            </w:r>
          </w:p>
        </w:tc>
        <w:tc>
          <w:tcPr>
            <w:tcW w:w="1275" w:type="dxa"/>
            <w:shd w:val="clear" w:color="auto" w:fill="auto"/>
            <w:vAlign w:val="center"/>
            <w:hideMark/>
          </w:tcPr>
          <w:p w14:paraId="6D2D6231" w14:textId="77777777" w:rsidR="00C07383" w:rsidRPr="00C34A80" w:rsidRDefault="00C07383" w:rsidP="008A0B9B">
            <w:pPr>
              <w:jc w:val="center"/>
              <w:rPr>
                <w:sz w:val="28"/>
                <w:szCs w:val="28"/>
                <w:lang w:val="uk-UA"/>
              </w:rPr>
            </w:pPr>
            <w:r w:rsidRPr="00C34A80">
              <w:rPr>
                <w:sz w:val="28"/>
                <w:szCs w:val="28"/>
                <w:lang w:val="uk-UA"/>
              </w:rPr>
              <w:t>56,2</w:t>
            </w:r>
          </w:p>
        </w:tc>
        <w:tc>
          <w:tcPr>
            <w:tcW w:w="851" w:type="dxa"/>
            <w:shd w:val="clear" w:color="auto" w:fill="auto"/>
            <w:vAlign w:val="center"/>
            <w:hideMark/>
          </w:tcPr>
          <w:p w14:paraId="011CF4DB" w14:textId="77777777" w:rsidR="00C07383" w:rsidRPr="00C34A80" w:rsidRDefault="00C07383" w:rsidP="008A0B9B">
            <w:pPr>
              <w:jc w:val="center"/>
              <w:rPr>
                <w:sz w:val="28"/>
                <w:szCs w:val="28"/>
                <w:lang w:val="uk-UA"/>
              </w:rPr>
            </w:pPr>
            <w:r w:rsidRPr="00C34A80">
              <w:rPr>
                <w:sz w:val="28"/>
                <w:szCs w:val="28"/>
                <w:lang w:val="uk-UA"/>
              </w:rPr>
              <w:t>87,6</w:t>
            </w:r>
          </w:p>
        </w:tc>
        <w:tc>
          <w:tcPr>
            <w:tcW w:w="709" w:type="dxa"/>
            <w:shd w:val="clear" w:color="auto" w:fill="auto"/>
            <w:vAlign w:val="center"/>
            <w:hideMark/>
          </w:tcPr>
          <w:p w14:paraId="4EEA1D32" w14:textId="77777777" w:rsidR="00C07383" w:rsidRPr="00C34A80" w:rsidRDefault="00C07383" w:rsidP="008A0B9B">
            <w:pPr>
              <w:jc w:val="center"/>
              <w:rPr>
                <w:sz w:val="28"/>
                <w:szCs w:val="28"/>
                <w:lang w:val="uk-UA"/>
              </w:rPr>
            </w:pPr>
            <w:r w:rsidRPr="00C34A80">
              <w:rPr>
                <w:sz w:val="28"/>
                <w:szCs w:val="28"/>
                <w:lang w:val="uk-UA"/>
              </w:rPr>
              <w:t>7,6</w:t>
            </w:r>
          </w:p>
        </w:tc>
        <w:tc>
          <w:tcPr>
            <w:tcW w:w="850" w:type="dxa"/>
            <w:shd w:val="clear" w:color="auto" w:fill="auto"/>
            <w:vAlign w:val="center"/>
            <w:hideMark/>
          </w:tcPr>
          <w:p w14:paraId="066EE461" w14:textId="77777777" w:rsidR="00C07383" w:rsidRPr="00C34A80" w:rsidRDefault="00C07383" w:rsidP="008A0B9B">
            <w:pPr>
              <w:jc w:val="center"/>
              <w:rPr>
                <w:sz w:val="28"/>
                <w:szCs w:val="28"/>
                <w:lang w:val="uk-UA"/>
              </w:rPr>
            </w:pPr>
            <w:r w:rsidRPr="00C34A80">
              <w:rPr>
                <w:sz w:val="28"/>
                <w:szCs w:val="28"/>
                <w:lang w:val="uk-UA"/>
              </w:rPr>
              <w:t>1,9</w:t>
            </w:r>
          </w:p>
        </w:tc>
        <w:tc>
          <w:tcPr>
            <w:tcW w:w="1559" w:type="dxa"/>
            <w:shd w:val="clear" w:color="auto" w:fill="auto"/>
            <w:vAlign w:val="center"/>
            <w:hideMark/>
          </w:tcPr>
          <w:p w14:paraId="673C1AAD" w14:textId="77777777" w:rsidR="00C07383" w:rsidRPr="00C34A80" w:rsidRDefault="00C07383" w:rsidP="008A0B9B">
            <w:pPr>
              <w:jc w:val="center"/>
              <w:rPr>
                <w:sz w:val="28"/>
                <w:szCs w:val="28"/>
                <w:lang w:val="uk-UA"/>
              </w:rPr>
            </w:pPr>
            <w:r w:rsidRPr="00C34A80">
              <w:rPr>
                <w:sz w:val="28"/>
                <w:szCs w:val="28"/>
                <w:lang w:val="uk-UA"/>
              </w:rPr>
              <w:t>2,9</w:t>
            </w:r>
          </w:p>
        </w:tc>
      </w:tr>
      <w:tr w:rsidR="008A0B9B" w:rsidRPr="00C34A80" w14:paraId="0315743E"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65ED8C" w14:textId="77777777" w:rsidR="008A0B9B" w:rsidRPr="00C34A80" w:rsidRDefault="008A0B9B" w:rsidP="001759F8">
            <w:pPr>
              <w:rPr>
                <w:sz w:val="28"/>
                <w:szCs w:val="28"/>
                <w:lang w:val="uk-UA"/>
              </w:rPr>
            </w:pPr>
            <w:r w:rsidRPr="00C34A80">
              <w:rPr>
                <w:sz w:val="28"/>
                <w:szCs w:val="28"/>
                <w:lang w:val="uk-UA"/>
              </w:rPr>
              <w:t>Харківська</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6F9B0" w14:textId="77777777" w:rsidR="008A0B9B" w:rsidRPr="00C34A80" w:rsidRDefault="008A0B9B" w:rsidP="001759F8">
            <w:pPr>
              <w:jc w:val="center"/>
              <w:rPr>
                <w:sz w:val="28"/>
                <w:szCs w:val="28"/>
                <w:lang w:val="uk-UA"/>
              </w:rPr>
            </w:pPr>
            <w:r w:rsidRPr="00C34A80">
              <w:rPr>
                <w:sz w:val="28"/>
                <w:szCs w:val="28"/>
                <w:lang w:val="uk-UA"/>
              </w:rPr>
              <w:t>100,0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B5A915" w14:textId="77777777" w:rsidR="008A0B9B" w:rsidRPr="00C34A80" w:rsidRDefault="008A0B9B" w:rsidP="001759F8">
            <w:pPr>
              <w:jc w:val="center"/>
              <w:rPr>
                <w:sz w:val="28"/>
                <w:szCs w:val="28"/>
                <w:lang w:val="uk-UA"/>
              </w:rPr>
            </w:pPr>
            <w:r w:rsidRPr="00C34A80">
              <w:rPr>
                <w:sz w:val="28"/>
                <w:szCs w:val="28"/>
                <w:lang w:val="uk-UA"/>
              </w:rPr>
              <w:t>76,6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463CA" w14:textId="77777777" w:rsidR="008A0B9B" w:rsidRPr="00C34A80" w:rsidRDefault="008A0B9B" w:rsidP="001759F8">
            <w:pPr>
              <w:jc w:val="center"/>
              <w:rPr>
                <w:sz w:val="28"/>
                <w:szCs w:val="28"/>
                <w:lang w:val="uk-UA"/>
              </w:rPr>
            </w:pPr>
            <w:r w:rsidRPr="00C34A80">
              <w:rPr>
                <w:sz w:val="28"/>
                <w:szCs w:val="28"/>
                <w:lang w:val="uk-UA"/>
              </w:rPr>
              <w:t>75,0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15426E" w14:textId="77777777" w:rsidR="008A0B9B" w:rsidRPr="00C34A80" w:rsidRDefault="008A0B9B" w:rsidP="001759F8">
            <w:pPr>
              <w:jc w:val="center"/>
              <w:rPr>
                <w:sz w:val="28"/>
                <w:szCs w:val="28"/>
                <w:lang w:val="uk-UA"/>
              </w:rPr>
            </w:pPr>
            <w:r w:rsidRPr="00C34A80">
              <w:rPr>
                <w:sz w:val="28"/>
                <w:szCs w:val="28"/>
                <w:lang w:val="uk-UA"/>
              </w:rPr>
              <w:t>8,6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A24E28" w14:textId="77777777" w:rsidR="008A0B9B" w:rsidRPr="00C34A80" w:rsidRDefault="008A0B9B" w:rsidP="001759F8">
            <w:pPr>
              <w:jc w:val="center"/>
              <w:rPr>
                <w:sz w:val="28"/>
                <w:szCs w:val="28"/>
                <w:lang w:val="uk-UA"/>
              </w:rPr>
            </w:pPr>
            <w:r w:rsidRPr="00C34A80">
              <w:rPr>
                <w:sz w:val="28"/>
                <w:szCs w:val="28"/>
                <w:lang w:val="uk-UA"/>
              </w:rPr>
              <w:t>5,3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9CFFFD" w14:textId="77777777" w:rsidR="008A0B9B" w:rsidRPr="00C34A80" w:rsidRDefault="008A0B9B" w:rsidP="001759F8">
            <w:pPr>
              <w:jc w:val="center"/>
              <w:rPr>
                <w:sz w:val="28"/>
                <w:szCs w:val="28"/>
                <w:lang w:val="uk-UA"/>
              </w:rPr>
            </w:pPr>
            <w:r w:rsidRPr="00C34A80">
              <w:rPr>
                <w:sz w:val="28"/>
                <w:szCs w:val="28"/>
                <w:lang w:val="uk-UA"/>
              </w:rPr>
              <w:t>11,1</w:t>
            </w:r>
          </w:p>
        </w:tc>
      </w:tr>
      <w:tr w:rsidR="008A0B9B" w:rsidRPr="00C34A80" w14:paraId="14284A3A"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190E24" w14:textId="77777777" w:rsidR="008A0B9B" w:rsidRPr="00C34A80" w:rsidRDefault="008A0B9B" w:rsidP="001759F8">
            <w:pPr>
              <w:rPr>
                <w:sz w:val="28"/>
                <w:szCs w:val="28"/>
                <w:lang w:val="uk-UA"/>
              </w:rPr>
            </w:pPr>
            <w:r w:rsidRPr="00C34A80">
              <w:rPr>
                <w:sz w:val="28"/>
                <w:szCs w:val="28"/>
                <w:lang w:val="uk-UA"/>
              </w:rPr>
              <w:t>Херсонська</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406DF3" w14:textId="77777777" w:rsidR="008A0B9B" w:rsidRPr="00C34A80" w:rsidRDefault="008A0B9B" w:rsidP="001759F8">
            <w:pPr>
              <w:jc w:val="center"/>
              <w:rPr>
                <w:sz w:val="28"/>
                <w:szCs w:val="28"/>
                <w:lang w:val="uk-UA"/>
              </w:rPr>
            </w:pPr>
            <w:r w:rsidRPr="00C34A80">
              <w:rPr>
                <w:sz w:val="28"/>
                <w:szCs w:val="28"/>
                <w:lang w:val="uk-UA"/>
              </w:rPr>
              <w:t>99,1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C6B8DA" w14:textId="77777777" w:rsidR="008A0B9B" w:rsidRPr="00C34A80" w:rsidRDefault="008A0B9B" w:rsidP="001759F8">
            <w:pPr>
              <w:jc w:val="center"/>
              <w:rPr>
                <w:sz w:val="28"/>
                <w:szCs w:val="28"/>
                <w:lang w:val="uk-UA"/>
              </w:rPr>
            </w:pPr>
            <w:r w:rsidRPr="00C34A80">
              <w:rPr>
                <w:sz w:val="28"/>
                <w:szCs w:val="28"/>
                <w:lang w:val="uk-UA"/>
              </w:rPr>
              <w:t>46,7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AE582B" w14:textId="77777777" w:rsidR="008A0B9B" w:rsidRPr="00C34A80" w:rsidRDefault="008A0B9B" w:rsidP="001759F8">
            <w:pPr>
              <w:jc w:val="center"/>
              <w:rPr>
                <w:sz w:val="28"/>
                <w:szCs w:val="28"/>
                <w:lang w:val="uk-UA"/>
              </w:rPr>
            </w:pPr>
            <w:r w:rsidRPr="00C34A80">
              <w:rPr>
                <w:sz w:val="28"/>
                <w:szCs w:val="28"/>
                <w:lang w:val="uk-UA"/>
              </w:rPr>
              <w:t>72,4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7927DA" w14:textId="77777777" w:rsidR="008A0B9B" w:rsidRPr="00C34A80" w:rsidRDefault="008A0B9B" w:rsidP="001759F8">
            <w:pPr>
              <w:jc w:val="center"/>
              <w:rPr>
                <w:sz w:val="28"/>
                <w:szCs w:val="28"/>
                <w:lang w:val="uk-UA"/>
              </w:rPr>
            </w:pPr>
            <w:r w:rsidRPr="00C34A80">
              <w:rPr>
                <w:sz w:val="28"/>
                <w:szCs w:val="28"/>
                <w:lang w:val="uk-UA"/>
              </w:rPr>
              <w:t>12,4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FA9732" w14:textId="77777777" w:rsidR="008A0B9B" w:rsidRPr="00C34A80" w:rsidRDefault="008A0B9B" w:rsidP="001759F8">
            <w:pPr>
              <w:jc w:val="center"/>
              <w:rPr>
                <w:sz w:val="28"/>
                <w:szCs w:val="28"/>
                <w:lang w:val="uk-UA"/>
              </w:rPr>
            </w:pPr>
            <w:r w:rsidRPr="00C34A80">
              <w:rPr>
                <w:sz w:val="28"/>
                <w:szCs w:val="28"/>
                <w:lang w:val="uk-UA"/>
              </w:rPr>
              <w:t>13,3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8735D0" w14:textId="77777777" w:rsidR="008A0B9B" w:rsidRPr="00C34A80" w:rsidRDefault="008A0B9B" w:rsidP="001759F8">
            <w:pPr>
              <w:jc w:val="center"/>
              <w:rPr>
                <w:sz w:val="28"/>
                <w:szCs w:val="28"/>
                <w:lang w:val="uk-UA"/>
              </w:rPr>
            </w:pPr>
            <w:r w:rsidRPr="00C34A80">
              <w:rPr>
                <w:sz w:val="28"/>
                <w:szCs w:val="28"/>
                <w:lang w:val="uk-UA"/>
              </w:rPr>
              <w:t>1,9</w:t>
            </w:r>
          </w:p>
        </w:tc>
      </w:tr>
      <w:tr w:rsidR="008A0B9B" w:rsidRPr="00C34A80" w14:paraId="147EBE1E"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C9937" w14:textId="77777777" w:rsidR="008A0B9B" w:rsidRPr="00C34A80" w:rsidRDefault="008A0B9B" w:rsidP="001759F8">
            <w:pPr>
              <w:rPr>
                <w:sz w:val="28"/>
                <w:szCs w:val="28"/>
                <w:lang w:val="uk-UA"/>
              </w:rPr>
            </w:pPr>
            <w:r w:rsidRPr="00C34A80">
              <w:rPr>
                <w:sz w:val="28"/>
                <w:szCs w:val="28"/>
                <w:lang w:val="uk-UA"/>
              </w:rPr>
              <w:t>Хмельницька</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5EAB66" w14:textId="77777777" w:rsidR="008A0B9B" w:rsidRPr="00C34A80" w:rsidRDefault="008A0B9B" w:rsidP="001759F8">
            <w:pPr>
              <w:jc w:val="center"/>
              <w:rPr>
                <w:sz w:val="28"/>
                <w:szCs w:val="28"/>
                <w:lang w:val="uk-UA"/>
              </w:rPr>
            </w:pPr>
            <w:r w:rsidRPr="00C34A80">
              <w:rPr>
                <w:sz w:val="28"/>
                <w:szCs w:val="28"/>
                <w:lang w:val="uk-UA"/>
              </w:rPr>
              <w:t>97,2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E2286B" w14:textId="77777777" w:rsidR="008A0B9B" w:rsidRPr="00C34A80" w:rsidRDefault="008A0B9B" w:rsidP="001759F8">
            <w:pPr>
              <w:jc w:val="center"/>
              <w:rPr>
                <w:sz w:val="28"/>
                <w:szCs w:val="28"/>
                <w:lang w:val="uk-UA"/>
              </w:rPr>
            </w:pPr>
            <w:r w:rsidRPr="00C34A80">
              <w:rPr>
                <w:sz w:val="28"/>
                <w:szCs w:val="28"/>
                <w:lang w:val="uk-UA"/>
              </w:rPr>
              <w:t>54,9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356BD7" w14:textId="77777777" w:rsidR="008A0B9B" w:rsidRPr="00C34A80" w:rsidRDefault="008A0B9B" w:rsidP="001759F8">
            <w:pPr>
              <w:jc w:val="center"/>
              <w:rPr>
                <w:sz w:val="28"/>
                <w:szCs w:val="28"/>
                <w:lang w:val="uk-UA"/>
              </w:rPr>
            </w:pPr>
            <w:r w:rsidRPr="00C34A80">
              <w:rPr>
                <w:sz w:val="28"/>
                <w:szCs w:val="28"/>
                <w:lang w:val="uk-UA"/>
              </w:rPr>
              <w:t>79,6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76B7D9" w14:textId="77777777" w:rsidR="008A0B9B" w:rsidRPr="00C34A80" w:rsidRDefault="008A0B9B" w:rsidP="001759F8">
            <w:pPr>
              <w:jc w:val="center"/>
              <w:rPr>
                <w:sz w:val="28"/>
                <w:szCs w:val="28"/>
                <w:lang w:val="uk-UA"/>
              </w:rPr>
            </w:pPr>
            <w:r w:rsidRPr="00C34A80">
              <w:rPr>
                <w:sz w:val="28"/>
                <w:szCs w:val="28"/>
                <w:lang w:val="uk-UA"/>
              </w:rPr>
              <w:t>11,3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77E823" w14:textId="77777777" w:rsidR="008A0B9B" w:rsidRPr="00C34A80" w:rsidRDefault="008A0B9B" w:rsidP="001759F8">
            <w:pPr>
              <w:jc w:val="center"/>
              <w:rPr>
                <w:sz w:val="28"/>
                <w:szCs w:val="28"/>
                <w:lang w:val="uk-UA"/>
              </w:rPr>
            </w:pPr>
            <w:r w:rsidRPr="00C34A80">
              <w:rPr>
                <w:sz w:val="28"/>
                <w:szCs w:val="28"/>
                <w:lang w:val="uk-UA"/>
              </w:rPr>
              <w:t>7,0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114B33" w14:textId="77777777" w:rsidR="008A0B9B" w:rsidRPr="00C34A80" w:rsidRDefault="008A0B9B" w:rsidP="001759F8">
            <w:pPr>
              <w:jc w:val="center"/>
              <w:rPr>
                <w:sz w:val="28"/>
                <w:szCs w:val="28"/>
                <w:lang w:val="uk-UA"/>
              </w:rPr>
            </w:pPr>
            <w:r w:rsidRPr="00C34A80">
              <w:rPr>
                <w:sz w:val="28"/>
                <w:szCs w:val="28"/>
                <w:lang w:val="uk-UA"/>
              </w:rPr>
              <w:t>2,1</w:t>
            </w:r>
          </w:p>
        </w:tc>
      </w:tr>
      <w:tr w:rsidR="008A0B9B" w:rsidRPr="00C34A80" w14:paraId="0D1AB26C"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99006" w14:textId="77777777" w:rsidR="008A0B9B" w:rsidRPr="00C34A80" w:rsidRDefault="008A0B9B" w:rsidP="001759F8">
            <w:pPr>
              <w:rPr>
                <w:sz w:val="28"/>
                <w:szCs w:val="28"/>
                <w:lang w:val="uk-UA"/>
              </w:rPr>
            </w:pPr>
            <w:r w:rsidRPr="00C34A80">
              <w:rPr>
                <w:sz w:val="28"/>
                <w:szCs w:val="28"/>
                <w:lang w:val="uk-UA"/>
              </w:rPr>
              <w:t>Черкаська</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1735A3" w14:textId="77777777" w:rsidR="008A0B9B" w:rsidRPr="00C34A80" w:rsidRDefault="008A0B9B" w:rsidP="001759F8">
            <w:pPr>
              <w:jc w:val="center"/>
              <w:rPr>
                <w:sz w:val="28"/>
                <w:szCs w:val="28"/>
                <w:lang w:val="uk-UA"/>
              </w:rPr>
            </w:pPr>
            <w:r w:rsidRPr="00C34A80">
              <w:rPr>
                <w:sz w:val="28"/>
                <w:szCs w:val="28"/>
                <w:lang w:val="uk-UA"/>
              </w:rPr>
              <w:t>95,6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716092" w14:textId="77777777" w:rsidR="008A0B9B" w:rsidRPr="00C34A80" w:rsidRDefault="008A0B9B" w:rsidP="001759F8">
            <w:pPr>
              <w:jc w:val="center"/>
              <w:rPr>
                <w:sz w:val="28"/>
                <w:szCs w:val="28"/>
                <w:lang w:val="uk-UA"/>
              </w:rPr>
            </w:pPr>
            <w:r w:rsidRPr="00C34A80">
              <w:rPr>
                <w:sz w:val="28"/>
                <w:szCs w:val="28"/>
                <w:lang w:val="uk-UA"/>
              </w:rPr>
              <w:t>46,3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9276EB" w14:textId="77777777" w:rsidR="008A0B9B" w:rsidRPr="00C34A80" w:rsidRDefault="008A0B9B" w:rsidP="001759F8">
            <w:pPr>
              <w:jc w:val="center"/>
              <w:rPr>
                <w:sz w:val="28"/>
                <w:szCs w:val="28"/>
                <w:lang w:val="uk-UA"/>
              </w:rPr>
            </w:pPr>
            <w:r w:rsidRPr="00C34A80">
              <w:rPr>
                <w:sz w:val="28"/>
                <w:szCs w:val="28"/>
                <w:lang w:val="uk-UA"/>
              </w:rPr>
              <w:t>76,1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8B97D" w14:textId="77777777" w:rsidR="008A0B9B" w:rsidRPr="00C34A80" w:rsidRDefault="008A0B9B" w:rsidP="001759F8">
            <w:pPr>
              <w:jc w:val="center"/>
              <w:rPr>
                <w:sz w:val="28"/>
                <w:szCs w:val="28"/>
                <w:lang w:val="uk-UA"/>
              </w:rPr>
            </w:pPr>
            <w:r w:rsidRPr="00C34A80">
              <w:rPr>
                <w:sz w:val="28"/>
                <w:szCs w:val="28"/>
                <w:lang w:val="uk-UA"/>
              </w:rPr>
              <w:t>14,9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20B905" w14:textId="77777777" w:rsidR="008A0B9B" w:rsidRPr="00C34A80" w:rsidRDefault="008A0B9B" w:rsidP="001759F8">
            <w:pPr>
              <w:jc w:val="center"/>
              <w:rPr>
                <w:sz w:val="28"/>
                <w:szCs w:val="28"/>
                <w:lang w:val="uk-UA"/>
              </w:rPr>
            </w:pPr>
            <w:r w:rsidRPr="00C34A80">
              <w:rPr>
                <w:sz w:val="28"/>
                <w:szCs w:val="28"/>
                <w:lang w:val="uk-UA"/>
              </w:rPr>
              <w:t>7,5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66B42B" w14:textId="77777777" w:rsidR="008A0B9B" w:rsidRPr="00C34A80" w:rsidRDefault="008A0B9B" w:rsidP="001759F8">
            <w:pPr>
              <w:jc w:val="center"/>
              <w:rPr>
                <w:sz w:val="28"/>
                <w:szCs w:val="28"/>
                <w:lang w:val="uk-UA"/>
              </w:rPr>
            </w:pPr>
            <w:r w:rsidRPr="00C34A80">
              <w:rPr>
                <w:sz w:val="28"/>
                <w:szCs w:val="28"/>
                <w:lang w:val="uk-UA"/>
              </w:rPr>
              <w:t>1,5</w:t>
            </w:r>
          </w:p>
        </w:tc>
      </w:tr>
      <w:tr w:rsidR="00C07383" w:rsidRPr="00C34A80" w14:paraId="5045B905"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5"/>
        </w:trPr>
        <w:tc>
          <w:tcPr>
            <w:tcW w:w="2547" w:type="dxa"/>
            <w:shd w:val="clear" w:color="auto" w:fill="auto"/>
            <w:vAlign w:val="center"/>
            <w:hideMark/>
          </w:tcPr>
          <w:p w14:paraId="379DB25E" w14:textId="77777777" w:rsidR="00C07383" w:rsidRPr="00C34A80" w:rsidRDefault="00C07383" w:rsidP="008A0B9B">
            <w:pPr>
              <w:rPr>
                <w:sz w:val="28"/>
                <w:szCs w:val="28"/>
                <w:lang w:val="uk-UA"/>
              </w:rPr>
            </w:pPr>
            <w:r w:rsidRPr="00C34A80">
              <w:rPr>
                <w:sz w:val="28"/>
                <w:szCs w:val="28"/>
                <w:lang w:val="uk-UA"/>
              </w:rPr>
              <w:t>Чернівецька</w:t>
            </w:r>
          </w:p>
        </w:tc>
        <w:tc>
          <w:tcPr>
            <w:tcW w:w="1843" w:type="dxa"/>
            <w:shd w:val="clear" w:color="auto" w:fill="auto"/>
            <w:vAlign w:val="center"/>
            <w:hideMark/>
          </w:tcPr>
          <w:p w14:paraId="37D08622" w14:textId="77777777" w:rsidR="00C07383" w:rsidRPr="00C34A80" w:rsidRDefault="00C07383" w:rsidP="008A0B9B">
            <w:pPr>
              <w:jc w:val="center"/>
              <w:rPr>
                <w:sz w:val="28"/>
                <w:szCs w:val="28"/>
                <w:lang w:val="uk-UA"/>
              </w:rPr>
            </w:pPr>
            <w:r w:rsidRPr="00C34A80">
              <w:rPr>
                <w:sz w:val="28"/>
                <w:szCs w:val="28"/>
                <w:lang w:val="uk-UA"/>
              </w:rPr>
              <w:t>98,6</w:t>
            </w:r>
          </w:p>
        </w:tc>
        <w:tc>
          <w:tcPr>
            <w:tcW w:w="1275" w:type="dxa"/>
            <w:shd w:val="clear" w:color="auto" w:fill="auto"/>
            <w:vAlign w:val="center"/>
            <w:hideMark/>
          </w:tcPr>
          <w:p w14:paraId="55B692DA" w14:textId="77777777" w:rsidR="00C07383" w:rsidRPr="00C34A80" w:rsidRDefault="00C07383" w:rsidP="008A0B9B">
            <w:pPr>
              <w:jc w:val="center"/>
              <w:rPr>
                <w:sz w:val="28"/>
                <w:szCs w:val="28"/>
                <w:lang w:val="uk-UA"/>
              </w:rPr>
            </w:pPr>
            <w:r w:rsidRPr="00C34A80">
              <w:rPr>
                <w:sz w:val="28"/>
                <w:szCs w:val="28"/>
                <w:lang w:val="uk-UA"/>
              </w:rPr>
              <w:t>39,7</w:t>
            </w:r>
          </w:p>
        </w:tc>
        <w:tc>
          <w:tcPr>
            <w:tcW w:w="851" w:type="dxa"/>
            <w:shd w:val="clear" w:color="auto" w:fill="auto"/>
            <w:vAlign w:val="center"/>
            <w:hideMark/>
          </w:tcPr>
          <w:p w14:paraId="582CA07E" w14:textId="77777777" w:rsidR="00C07383" w:rsidRPr="00C34A80" w:rsidRDefault="00C07383" w:rsidP="008A0B9B">
            <w:pPr>
              <w:jc w:val="center"/>
              <w:rPr>
                <w:sz w:val="28"/>
                <w:szCs w:val="28"/>
                <w:lang w:val="uk-UA"/>
              </w:rPr>
            </w:pPr>
            <w:r w:rsidRPr="00C34A80">
              <w:rPr>
                <w:sz w:val="28"/>
                <w:szCs w:val="28"/>
                <w:lang w:val="uk-UA"/>
              </w:rPr>
              <w:t>69,1</w:t>
            </w:r>
          </w:p>
        </w:tc>
        <w:tc>
          <w:tcPr>
            <w:tcW w:w="709" w:type="dxa"/>
            <w:shd w:val="clear" w:color="auto" w:fill="auto"/>
            <w:vAlign w:val="center"/>
            <w:hideMark/>
          </w:tcPr>
          <w:p w14:paraId="4315DFCF" w14:textId="77777777" w:rsidR="00C07383" w:rsidRPr="00C34A80" w:rsidRDefault="00C07383" w:rsidP="008A0B9B">
            <w:pPr>
              <w:jc w:val="center"/>
              <w:rPr>
                <w:sz w:val="28"/>
                <w:szCs w:val="28"/>
                <w:lang w:val="uk-UA"/>
              </w:rPr>
            </w:pPr>
            <w:r w:rsidRPr="00C34A80">
              <w:rPr>
                <w:sz w:val="28"/>
                <w:szCs w:val="28"/>
                <w:lang w:val="uk-UA"/>
              </w:rPr>
              <w:t>20,6</w:t>
            </w:r>
          </w:p>
        </w:tc>
        <w:tc>
          <w:tcPr>
            <w:tcW w:w="850" w:type="dxa"/>
            <w:shd w:val="clear" w:color="auto" w:fill="auto"/>
            <w:vAlign w:val="center"/>
            <w:hideMark/>
          </w:tcPr>
          <w:p w14:paraId="3937E077" w14:textId="77777777" w:rsidR="00C07383" w:rsidRPr="00C34A80" w:rsidRDefault="00C07383" w:rsidP="008A0B9B">
            <w:pPr>
              <w:jc w:val="center"/>
              <w:rPr>
                <w:sz w:val="28"/>
                <w:szCs w:val="28"/>
                <w:lang w:val="uk-UA"/>
              </w:rPr>
            </w:pPr>
            <w:r w:rsidRPr="00C34A80">
              <w:rPr>
                <w:sz w:val="28"/>
                <w:szCs w:val="28"/>
                <w:lang w:val="uk-UA"/>
              </w:rPr>
              <w:t>10,3</w:t>
            </w:r>
          </w:p>
        </w:tc>
        <w:tc>
          <w:tcPr>
            <w:tcW w:w="1559" w:type="dxa"/>
            <w:shd w:val="clear" w:color="auto" w:fill="auto"/>
            <w:vAlign w:val="center"/>
            <w:hideMark/>
          </w:tcPr>
          <w:p w14:paraId="2FAB0E06" w14:textId="77777777" w:rsidR="00C07383" w:rsidRPr="00C34A80" w:rsidRDefault="00C07383" w:rsidP="008A0B9B">
            <w:pPr>
              <w:jc w:val="center"/>
              <w:rPr>
                <w:sz w:val="28"/>
                <w:szCs w:val="28"/>
                <w:lang w:val="uk-UA"/>
              </w:rPr>
            </w:pPr>
            <w:r w:rsidRPr="00C34A80">
              <w:rPr>
                <w:sz w:val="28"/>
                <w:szCs w:val="28"/>
                <w:lang w:val="uk-UA"/>
              </w:rPr>
              <w:t>-</w:t>
            </w:r>
          </w:p>
        </w:tc>
      </w:tr>
      <w:tr w:rsidR="00C07383" w:rsidRPr="00C34A80" w14:paraId="0B79092F"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2547" w:type="dxa"/>
            <w:shd w:val="clear" w:color="auto" w:fill="auto"/>
            <w:vAlign w:val="center"/>
            <w:hideMark/>
          </w:tcPr>
          <w:p w14:paraId="1DD7E18A" w14:textId="77777777" w:rsidR="00C07383" w:rsidRPr="00C34A80" w:rsidRDefault="00C07383" w:rsidP="008A0B9B">
            <w:pPr>
              <w:rPr>
                <w:sz w:val="28"/>
                <w:szCs w:val="28"/>
                <w:lang w:val="uk-UA"/>
              </w:rPr>
            </w:pPr>
            <w:r w:rsidRPr="00C34A80">
              <w:rPr>
                <w:sz w:val="28"/>
                <w:szCs w:val="28"/>
                <w:lang w:val="uk-UA"/>
              </w:rPr>
              <w:t>Чернігівська</w:t>
            </w:r>
          </w:p>
        </w:tc>
        <w:tc>
          <w:tcPr>
            <w:tcW w:w="1843" w:type="dxa"/>
            <w:shd w:val="clear" w:color="auto" w:fill="auto"/>
            <w:vAlign w:val="center"/>
            <w:hideMark/>
          </w:tcPr>
          <w:p w14:paraId="7DF4341C" w14:textId="77777777" w:rsidR="00C07383" w:rsidRPr="00C34A80" w:rsidRDefault="00C07383" w:rsidP="008A0B9B">
            <w:pPr>
              <w:jc w:val="center"/>
              <w:rPr>
                <w:sz w:val="28"/>
                <w:szCs w:val="28"/>
                <w:lang w:val="uk-UA"/>
              </w:rPr>
            </w:pPr>
            <w:r w:rsidRPr="00C34A80">
              <w:rPr>
                <w:sz w:val="28"/>
                <w:szCs w:val="28"/>
                <w:lang w:val="uk-UA"/>
              </w:rPr>
              <w:t>97,3</w:t>
            </w:r>
          </w:p>
        </w:tc>
        <w:tc>
          <w:tcPr>
            <w:tcW w:w="1275" w:type="dxa"/>
            <w:shd w:val="clear" w:color="auto" w:fill="auto"/>
            <w:vAlign w:val="center"/>
            <w:hideMark/>
          </w:tcPr>
          <w:p w14:paraId="1C80133B" w14:textId="77777777" w:rsidR="00C07383" w:rsidRPr="00C34A80" w:rsidRDefault="00C07383" w:rsidP="008A0B9B">
            <w:pPr>
              <w:jc w:val="center"/>
              <w:rPr>
                <w:sz w:val="28"/>
                <w:szCs w:val="28"/>
                <w:lang w:val="uk-UA"/>
              </w:rPr>
            </w:pPr>
            <w:r w:rsidRPr="00C34A80">
              <w:rPr>
                <w:sz w:val="28"/>
                <w:szCs w:val="28"/>
                <w:lang w:val="uk-UA"/>
              </w:rPr>
              <w:t>25,7</w:t>
            </w:r>
          </w:p>
        </w:tc>
        <w:tc>
          <w:tcPr>
            <w:tcW w:w="851" w:type="dxa"/>
            <w:shd w:val="clear" w:color="auto" w:fill="auto"/>
            <w:vAlign w:val="center"/>
            <w:hideMark/>
          </w:tcPr>
          <w:p w14:paraId="786E780D" w14:textId="77777777" w:rsidR="00C07383" w:rsidRPr="00C34A80" w:rsidRDefault="00C07383" w:rsidP="008A0B9B">
            <w:pPr>
              <w:jc w:val="center"/>
              <w:rPr>
                <w:sz w:val="28"/>
                <w:szCs w:val="28"/>
                <w:lang w:val="uk-UA"/>
              </w:rPr>
            </w:pPr>
            <w:r w:rsidRPr="00C34A80">
              <w:rPr>
                <w:sz w:val="28"/>
                <w:szCs w:val="28"/>
                <w:lang w:val="uk-UA"/>
              </w:rPr>
              <w:t>55,0</w:t>
            </w:r>
          </w:p>
        </w:tc>
        <w:tc>
          <w:tcPr>
            <w:tcW w:w="709" w:type="dxa"/>
            <w:shd w:val="clear" w:color="auto" w:fill="auto"/>
            <w:vAlign w:val="center"/>
            <w:hideMark/>
          </w:tcPr>
          <w:p w14:paraId="41007EB6" w14:textId="77777777" w:rsidR="00C07383" w:rsidRPr="00C34A80" w:rsidRDefault="00C07383" w:rsidP="008A0B9B">
            <w:pPr>
              <w:jc w:val="center"/>
              <w:rPr>
                <w:sz w:val="28"/>
                <w:szCs w:val="28"/>
                <w:lang w:val="uk-UA"/>
              </w:rPr>
            </w:pPr>
            <w:r w:rsidRPr="00C34A80">
              <w:rPr>
                <w:sz w:val="28"/>
                <w:szCs w:val="28"/>
                <w:lang w:val="uk-UA"/>
              </w:rPr>
              <w:t>34,9</w:t>
            </w:r>
          </w:p>
        </w:tc>
        <w:tc>
          <w:tcPr>
            <w:tcW w:w="850" w:type="dxa"/>
            <w:shd w:val="clear" w:color="auto" w:fill="auto"/>
            <w:vAlign w:val="center"/>
            <w:hideMark/>
          </w:tcPr>
          <w:p w14:paraId="4B09ECD9" w14:textId="77777777" w:rsidR="00C07383" w:rsidRPr="00C34A80" w:rsidRDefault="00C07383" w:rsidP="008A0B9B">
            <w:pPr>
              <w:jc w:val="center"/>
              <w:rPr>
                <w:sz w:val="28"/>
                <w:szCs w:val="28"/>
                <w:lang w:val="uk-UA"/>
              </w:rPr>
            </w:pPr>
            <w:r w:rsidRPr="00C34A80">
              <w:rPr>
                <w:sz w:val="28"/>
                <w:szCs w:val="28"/>
                <w:lang w:val="uk-UA"/>
              </w:rPr>
              <w:t>7,3</w:t>
            </w:r>
          </w:p>
        </w:tc>
        <w:tc>
          <w:tcPr>
            <w:tcW w:w="1559" w:type="dxa"/>
            <w:shd w:val="clear" w:color="auto" w:fill="auto"/>
            <w:vAlign w:val="center"/>
            <w:hideMark/>
          </w:tcPr>
          <w:p w14:paraId="56D02DC7" w14:textId="77777777" w:rsidR="00C07383" w:rsidRPr="00C34A80" w:rsidRDefault="00C07383" w:rsidP="008A0B9B">
            <w:pPr>
              <w:jc w:val="center"/>
              <w:rPr>
                <w:sz w:val="28"/>
                <w:szCs w:val="28"/>
                <w:lang w:val="uk-UA"/>
              </w:rPr>
            </w:pPr>
            <w:r w:rsidRPr="00C34A80">
              <w:rPr>
                <w:sz w:val="28"/>
                <w:szCs w:val="28"/>
                <w:lang w:val="uk-UA"/>
              </w:rPr>
              <w:t>2,8</w:t>
            </w:r>
          </w:p>
        </w:tc>
      </w:tr>
      <w:tr w:rsidR="00C07383" w:rsidRPr="00C34A80" w14:paraId="35B4AA69" w14:textId="77777777" w:rsidTr="00F37A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5"/>
        </w:trPr>
        <w:tc>
          <w:tcPr>
            <w:tcW w:w="2547" w:type="dxa"/>
            <w:shd w:val="clear" w:color="auto" w:fill="auto"/>
            <w:vAlign w:val="center"/>
            <w:hideMark/>
          </w:tcPr>
          <w:p w14:paraId="3D61F40A" w14:textId="77777777" w:rsidR="00C07383" w:rsidRPr="00C34A80" w:rsidRDefault="00C07383" w:rsidP="008A0B9B">
            <w:pPr>
              <w:rPr>
                <w:sz w:val="28"/>
                <w:szCs w:val="28"/>
                <w:lang w:val="uk-UA"/>
              </w:rPr>
            </w:pPr>
            <w:r w:rsidRPr="00C34A80">
              <w:rPr>
                <w:sz w:val="28"/>
                <w:szCs w:val="28"/>
                <w:lang w:val="uk-UA"/>
              </w:rPr>
              <w:t>м. Київ</w:t>
            </w:r>
          </w:p>
        </w:tc>
        <w:tc>
          <w:tcPr>
            <w:tcW w:w="1843" w:type="dxa"/>
            <w:shd w:val="clear" w:color="auto" w:fill="auto"/>
            <w:vAlign w:val="center"/>
            <w:hideMark/>
          </w:tcPr>
          <w:p w14:paraId="71DC04AA" w14:textId="77777777" w:rsidR="00C07383" w:rsidRPr="00C34A80" w:rsidRDefault="00C07383" w:rsidP="008A0B9B">
            <w:pPr>
              <w:jc w:val="center"/>
              <w:rPr>
                <w:sz w:val="28"/>
                <w:szCs w:val="28"/>
                <w:lang w:val="uk-UA"/>
              </w:rPr>
            </w:pPr>
            <w:r w:rsidRPr="00C34A80">
              <w:rPr>
                <w:sz w:val="28"/>
                <w:szCs w:val="28"/>
                <w:lang w:val="uk-UA"/>
              </w:rPr>
              <w:t>98,9</w:t>
            </w:r>
          </w:p>
        </w:tc>
        <w:tc>
          <w:tcPr>
            <w:tcW w:w="1275" w:type="dxa"/>
            <w:shd w:val="clear" w:color="auto" w:fill="auto"/>
            <w:vAlign w:val="center"/>
            <w:hideMark/>
          </w:tcPr>
          <w:p w14:paraId="20ABD037" w14:textId="77777777" w:rsidR="00C07383" w:rsidRPr="00C34A80" w:rsidRDefault="00C07383" w:rsidP="008A0B9B">
            <w:pPr>
              <w:jc w:val="center"/>
              <w:rPr>
                <w:sz w:val="28"/>
                <w:szCs w:val="28"/>
                <w:lang w:val="uk-UA"/>
              </w:rPr>
            </w:pPr>
            <w:r w:rsidRPr="00C34A80">
              <w:rPr>
                <w:sz w:val="28"/>
                <w:szCs w:val="28"/>
                <w:lang w:val="uk-UA"/>
              </w:rPr>
              <w:t>70,6</w:t>
            </w:r>
          </w:p>
        </w:tc>
        <w:tc>
          <w:tcPr>
            <w:tcW w:w="851" w:type="dxa"/>
            <w:shd w:val="clear" w:color="auto" w:fill="auto"/>
            <w:vAlign w:val="center"/>
            <w:hideMark/>
          </w:tcPr>
          <w:p w14:paraId="7A5F9B87" w14:textId="77777777" w:rsidR="00C07383" w:rsidRPr="00C34A80" w:rsidRDefault="00C07383" w:rsidP="008A0B9B">
            <w:pPr>
              <w:jc w:val="center"/>
              <w:rPr>
                <w:sz w:val="28"/>
                <w:szCs w:val="28"/>
                <w:lang w:val="uk-UA"/>
              </w:rPr>
            </w:pPr>
            <w:r w:rsidRPr="00C34A80">
              <w:rPr>
                <w:sz w:val="28"/>
                <w:szCs w:val="28"/>
                <w:lang w:val="uk-UA"/>
              </w:rPr>
              <w:t>79,4</w:t>
            </w:r>
          </w:p>
        </w:tc>
        <w:tc>
          <w:tcPr>
            <w:tcW w:w="709" w:type="dxa"/>
            <w:shd w:val="clear" w:color="auto" w:fill="auto"/>
            <w:vAlign w:val="center"/>
            <w:hideMark/>
          </w:tcPr>
          <w:p w14:paraId="40DE8A2C" w14:textId="77777777" w:rsidR="00C07383" w:rsidRPr="00C34A80" w:rsidRDefault="00C07383" w:rsidP="008A0B9B">
            <w:pPr>
              <w:jc w:val="center"/>
              <w:rPr>
                <w:sz w:val="28"/>
                <w:szCs w:val="28"/>
                <w:lang w:val="uk-UA"/>
              </w:rPr>
            </w:pPr>
            <w:r w:rsidRPr="00C34A80">
              <w:rPr>
                <w:sz w:val="28"/>
                <w:szCs w:val="28"/>
                <w:lang w:val="uk-UA"/>
              </w:rPr>
              <w:t>8,4</w:t>
            </w:r>
          </w:p>
        </w:tc>
        <w:tc>
          <w:tcPr>
            <w:tcW w:w="850" w:type="dxa"/>
            <w:shd w:val="clear" w:color="auto" w:fill="auto"/>
            <w:vAlign w:val="center"/>
            <w:hideMark/>
          </w:tcPr>
          <w:p w14:paraId="346784D7" w14:textId="77777777" w:rsidR="00C07383" w:rsidRPr="00C34A80" w:rsidRDefault="00C07383" w:rsidP="008A0B9B">
            <w:pPr>
              <w:jc w:val="center"/>
              <w:rPr>
                <w:sz w:val="28"/>
                <w:szCs w:val="28"/>
                <w:lang w:val="uk-UA"/>
              </w:rPr>
            </w:pPr>
            <w:r w:rsidRPr="00C34A80">
              <w:rPr>
                <w:sz w:val="28"/>
                <w:szCs w:val="28"/>
                <w:lang w:val="uk-UA"/>
              </w:rPr>
              <w:t>3,4</w:t>
            </w:r>
          </w:p>
        </w:tc>
        <w:tc>
          <w:tcPr>
            <w:tcW w:w="1559" w:type="dxa"/>
            <w:shd w:val="clear" w:color="auto" w:fill="auto"/>
            <w:vAlign w:val="center"/>
            <w:hideMark/>
          </w:tcPr>
          <w:p w14:paraId="025FF132" w14:textId="77777777" w:rsidR="00C07383" w:rsidRPr="00C34A80" w:rsidRDefault="00C07383" w:rsidP="008A0B9B">
            <w:pPr>
              <w:jc w:val="center"/>
              <w:rPr>
                <w:sz w:val="28"/>
                <w:szCs w:val="28"/>
                <w:lang w:val="uk-UA"/>
              </w:rPr>
            </w:pPr>
            <w:r w:rsidRPr="00C34A80">
              <w:rPr>
                <w:sz w:val="28"/>
                <w:szCs w:val="28"/>
                <w:lang w:val="uk-UA"/>
              </w:rPr>
              <w:t>8,8</w:t>
            </w:r>
          </w:p>
        </w:tc>
      </w:tr>
    </w:tbl>
    <w:p w14:paraId="1395B82B" w14:textId="5E86A34F"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r w:rsidR="00291A4A" w:rsidRPr="00C34A80">
        <w:rPr>
          <w:rFonts w:eastAsia="Times New Roman"/>
          <w:lang w:val="uk-UA"/>
        </w:rPr>
        <w:t>.</w:t>
      </w:r>
    </w:p>
    <w:p w14:paraId="71C6F680" w14:textId="77777777" w:rsidR="00C07383" w:rsidRPr="00F37A31" w:rsidRDefault="00C07383" w:rsidP="00903E68">
      <w:pPr>
        <w:spacing w:line="360" w:lineRule="auto"/>
        <w:ind w:firstLine="709"/>
        <w:jc w:val="both"/>
        <w:rPr>
          <w:rFonts w:eastAsia="Times New Roman"/>
          <w:sz w:val="28"/>
          <w:szCs w:val="20"/>
          <w:lang w:val="uk-UA"/>
        </w:rPr>
      </w:pPr>
    </w:p>
    <w:p w14:paraId="756E963A" w14:textId="77777777" w:rsidR="00E16B67" w:rsidRDefault="00E16B67" w:rsidP="00F37A31">
      <w:pPr>
        <w:spacing w:line="372" w:lineRule="auto"/>
        <w:ind w:firstLine="709"/>
        <w:jc w:val="both"/>
        <w:rPr>
          <w:sz w:val="28"/>
          <w:szCs w:val="28"/>
          <w:lang w:val="uk-UA"/>
        </w:rPr>
      </w:pPr>
      <w:r w:rsidRPr="00C34A80">
        <w:rPr>
          <w:sz w:val="28"/>
          <w:szCs w:val="28"/>
          <w:lang w:val="uk-UA"/>
        </w:rPr>
        <w:t xml:space="preserve">Привертає увагу високий рівень захворюваності (табл. 4.18) на рак статевих органів дівчат віком до 14 років (13 осіб у 2019 р), що є предметом вивчення для застосування ефективних технологій на рівні ПМД </w:t>
      </w:r>
      <w:r w:rsidRPr="00C34A80">
        <w:rPr>
          <w:sz w:val="28"/>
          <w:szCs w:val="28"/>
          <w:lang w:val="uk-UA"/>
        </w:rPr>
        <w:lastRenderedPageBreak/>
        <w:t>як високоякісного інструменту подолання цієї проблеми через методи первинної профілактики шляхом вакцинації дітей від вірусу папіломи людини, який є </w:t>
      </w:r>
      <w:proofErr w:type="spellStart"/>
      <w:r w:rsidRPr="00C34A80">
        <w:rPr>
          <w:sz w:val="28"/>
          <w:szCs w:val="28"/>
          <w:lang w:val="uk-UA"/>
        </w:rPr>
        <w:t>патогномонічним</w:t>
      </w:r>
      <w:proofErr w:type="spellEnd"/>
      <w:r w:rsidRPr="00C34A80">
        <w:rPr>
          <w:sz w:val="28"/>
          <w:szCs w:val="28"/>
          <w:lang w:val="uk-UA"/>
        </w:rPr>
        <w:t xml:space="preserve"> у виникненні РШМ.</w:t>
      </w:r>
    </w:p>
    <w:p w14:paraId="17326863" w14:textId="77777777" w:rsidR="00F37A31" w:rsidRPr="00C34A80" w:rsidRDefault="00F37A31" w:rsidP="00903E68">
      <w:pPr>
        <w:spacing w:line="360" w:lineRule="auto"/>
        <w:ind w:firstLine="709"/>
        <w:jc w:val="both"/>
        <w:rPr>
          <w:sz w:val="28"/>
          <w:szCs w:val="28"/>
          <w:lang w:val="uk-UA"/>
        </w:rPr>
      </w:pPr>
    </w:p>
    <w:p w14:paraId="2A30E310"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4.18</w:t>
      </w:r>
    </w:p>
    <w:p w14:paraId="3083AA5D" w14:textId="5D240E0B" w:rsidR="00C07383" w:rsidRPr="00C34A80" w:rsidRDefault="00C07383" w:rsidP="00903E68">
      <w:pPr>
        <w:spacing w:line="360" w:lineRule="auto"/>
        <w:jc w:val="center"/>
        <w:rPr>
          <w:b/>
          <w:sz w:val="28"/>
          <w:szCs w:val="28"/>
          <w:lang w:val="uk-UA"/>
        </w:rPr>
      </w:pPr>
      <w:r w:rsidRPr="00C34A80">
        <w:rPr>
          <w:b/>
          <w:sz w:val="28"/>
          <w:szCs w:val="28"/>
          <w:lang w:val="uk-UA"/>
        </w:rPr>
        <w:t>Показники онкологічної захворюваності</w:t>
      </w:r>
      <w:r w:rsidR="00A44A3B">
        <w:rPr>
          <w:b/>
          <w:sz w:val="28"/>
          <w:szCs w:val="28"/>
          <w:lang w:val="uk-UA"/>
        </w:rPr>
        <w:t xml:space="preserve"> жіночої статевої системи та грудної залози</w:t>
      </w:r>
      <w:r w:rsidRPr="00C34A80">
        <w:rPr>
          <w:b/>
          <w:sz w:val="28"/>
          <w:szCs w:val="28"/>
          <w:lang w:val="uk-UA"/>
        </w:rPr>
        <w:t>, 2019 р</w:t>
      </w:r>
      <w:r w:rsidR="000D20F9" w:rsidRPr="00C34A80">
        <w:rPr>
          <w:b/>
          <w:sz w:val="28"/>
          <w:szCs w:val="28"/>
          <w:lang w:val="uk-UA"/>
        </w:rPr>
        <w:t>ік</w:t>
      </w:r>
    </w:p>
    <w:tbl>
      <w:tblPr>
        <w:tblW w:w="5002" w:type="pct"/>
        <w:tblLayout w:type="fixed"/>
        <w:tblLook w:val="04A0" w:firstRow="1" w:lastRow="0" w:firstColumn="1" w:lastColumn="0" w:noHBand="0" w:noVBand="1"/>
      </w:tblPr>
      <w:tblGrid>
        <w:gridCol w:w="1837"/>
        <w:gridCol w:w="781"/>
        <w:gridCol w:w="783"/>
        <w:gridCol w:w="781"/>
        <w:gridCol w:w="780"/>
        <w:gridCol w:w="780"/>
        <w:gridCol w:w="780"/>
        <w:gridCol w:w="780"/>
        <w:gridCol w:w="780"/>
        <w:gridCol w:w="780"/>
        <w:gridCol w:w="773"/>
      </w:tblGrid>
      <w:tr w:rsidR="00C07383" w:rsidRPr="00C34A80" w14:paraId="4BAFA586" w14:textId="77777777" w:rsidTr="00A6027A">
        <w:trPr>
          <w:trHeight w:val="225"/>
        </w:trPr>
        <w:tc>
          <w:tcPr>
            <w:tcW w:w="95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62B8B8D"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c>
          <w:tcPr>
            <w:tcW w:w="811"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F956AEE" w14:textId="77777777" w:rsidR="00C07383" w:rsidRPr="00C34A80" w:rsidRDefault="00C07383" w:rsidP="00CD3C93">
            <w:pPr>
              <w:ind w:left="-113" w:right="-113"/>
              <w:jc w:val="center"/>
              <w:rPr>
                <w:sz w:val="28"/>
                <w:szCs w:val="28"/>
                <w:lang w:val="uk-UA"/>
              </w:rPr>
            </w:pPr>
            <w:r w:rsidRPr="00C34A80">
              <w:rPr>
                <w:sz w:val="28"/>
                <w:szCs w:val="28"/>
                <w:lang w:val="uk-UA"/>
              </w:rPr>
              <w:t>Усі жінки</w:t>
            </w:r>
          </w:p>
        </w:tc>
        <w:tc>
          <w:tcPr>
            <w:tcW w:w="3236" w:type="pct"/>
            <w:gridSpan w:val="8"/>
            <w:tcBorders>
              <w:top w:val="single" w:sz="4" w:space="0" w:color="auto"/>
              <w:left w:val="nil"/>
              <w:bottom w:val="single" w:sz="4" w:space="0" w:color="auto"/>
              <w:right w:val="single" w:sz="4" w:space="0" w:color="000000"/>
            </w:tcBorders>
            <w:shd w:val="clear" w:color="auto" w:fill="auto"/>
            <w:vAlign w:val="center"/>
            <w:hideMark/>
          </w:tcPr>
          <w:p w14:paraId="7233E39B" w14:textId="77777777" w:rsidR="00C07383" w:rsidRPr="00C34A80" w:rsidRDefault="00C07383" w:rsidP="00CD3C93">
            <w:pPr>
              <w:ind w:left="-113" w:right="-113"/>
              <w:jc w:val="center"/>
              <w:rPr>
                <w:sz w:val="28"/>
                <w:szCs w:val="28"/>
                <w:lang w:val="uk-UA"/>
              </w:rPr>
            </w:pPr>
            <w:r w:rsidRPr="00C34A80">
              <w:rPr>
                <w:sz w:val="28"/>
                <w:szCs w:val="28"/>
                <w:lang w:val="uk-UA"/>
              </w:rPr>
              <w:t>У тому числі</w:t>
            </w:r>
          </w:p>
        </w:tc>
      </w:tr>
      <w:tr w:rsidR="00C07383" w:rsidRPr="00C34A80" w14:paraId="69DAFD14" w14:textId="77777777" w:rsidTr="00A6027A">
        <w:trPr>
          <w:trHeight w:val="300"/>
        </w:trPr>
        <w:tc>
          <w:tcPr>
            <w:tcW w:w="953" w:type="pct"/>
            <w:vMerge/>
            <w:tcBorders>
              <w:top w:val="single" w:sz="4" w:space="0" w:color="auto"/>
              <w:left w:val="single" w:sz="4" w:space="0" w:color="auto"/>
              <w:bottom w:val="single" w:sz="4" w:space="0" w:color="000000"/>
              <w:right w:val="single" w:sz="4" w:space="0" w:color="auto"/>
            </w:tcBorders>
            <w:vAlign w:val="center"/>
            <w:hideMark/>
          </w:tcPr>
          <w:p w14:paraId="2C6DD508" w14:textId="77777777" w:rsidR="00C07383" w:rsidRPr="00C34A80" w:rsidRDefault="00C07383" w:rsidP="00CD3C93">
            <w:pPr>
              <w:ind w:left="-113" w:right="-113"/>
              <w:jc w:val="center"/>
              <w:rPr>
                <w:sz w:val="28"/>
                <w:szCs w:val="28"/>
                <w:lang w:val="uk-UA"/>
              </w:rPr>
            </w:pPr>
          </w:p>
        </w:tc>
        <w:tc>
          <w:tcPr>
            <w:tcW w:w="811" w:type="pct"/>
            <w:gridSpan w:val="2"/>
            <w:vMerge/>
            <w:tcBorders>
              <w:top w:val="single" w:sz="4" w:space="0" w:color="auto"/>
              <w:left w:val="single" w:sz="4" w:space="0" w:color="auto"/>
              <w:bottom w:val="single" w:sz="4" w:space="0" w:color="000000"/>
              <w:right w:val="single" w:sz="4" w:space="0" w:color="000000"/>
            </w:tcBorders>
            <w:vAlign w:val="center"/>
            <w:hideMark/>
          </w:tcPr>
          <w:p w14:paraId="0C925519" w14:textId="77777777" w:rsidR="00C07383" w:rsidRPr="00C34A80" w:rsidRDefault="00C07383" w:rsidP="00CD3C93">
            <w:pPr>
              <w:ind w:left="-113" w:right="-113"/>
              <w:jc w:val="center"/>
              <w:rPr>
                <w:sz w:val="28"/>
                <w:szCs w:val="28"/>
                <w:lang w:val="uk-UA"/>
              </w:rPr>
            </w:pPr>
          </w:p>
        </w:tc>
        <w:tc>
          <w:tcPr>
            <w:tcW w:w="809" w:type="pct"/>
            <w:gridSpan w:val="2"/>
            <w:tcBorders>
              <w:top w:val="single" w:sz="4" w:space="0" w:color="auto"/>
              <w:left w:val="nil"/>
              <w:bottom w:val="single" w:sz="4" w:space="0" w:color="auto"/>
              <w:right w:val="single" w:sz="4" w:space="0" w:color="000000"/>
            </w:tcBorders>
            <w:shd w:val="clear" w:color="auto" w:fill="auto"/>
            <w:vAlign w:val="center"/>
            <w:hideMark/>
          </w:tcPr>
          <w:p w14:paraId="64D7549B" w14:textId="77777777" w:rsidR="00C07383" w:rsidRPr="00C34A80" w:rsidRDefault="00C07383" w:rsidP="00CD3C93">
            <w:pPr>
              <w:ind w:left="-113" w:right="-113"/>
              <w:jc w:val="center"/>
              <w:rPr>
                <w:sz w:val="28"/>
                <w:szCs w:val="28"/>
                <w:lang w:val="uk-UA"/>
              </w:rPr>
            </w:pPr>
            <w:r w:rsidRPr="00C34A80">
              <w:rPr>
                <w:sz w:val="28"/>
                <w:szCs w:val="28"/>
                <w:lang w:val="uk-UA"/>
              </w:rPr>
              <w:t>0-14 років</w:t>
            </w:r>
          </w:p>
        </w:tc>
        <w:tc>
          <w:tcPr>
            <w:tcW w:w="809" w:type="pct"/>
            <w:gridSpan w:val="2"/>
            <w:tcBorders>
              <w:top w:val="single" w:sz="4" w:space="0" w:color="auto"/>
              <w:left w:val="nil"/>
              <w:bottom w:val="single" w:sz="4" w:space="0" w:color="auto"/>
              <w:right w:val="single" w:sz="4" w:space="0" w:color="000000"/>
            </w:tcBorders>
            <w:shd w:val="clear" w:color="auto" w:fill="auto"/>
            <w:vAlign w:val="center"/>
            <w:hideMark/>
          </w:tcPr>
          <w:p w14:paraId="33D5A4D0" w14:textId="77777777" w:rsidR="00C07383" w:rsidRPr="00C34A80" w:rsidRDefault="00C07383" w:rsidP="00CD3C93">
            <w:pPr>
              <w:ind w:left="-113" w:right="-113"/>
              <w:jc w:val="center"/>
              <w:rPr>
                <w:sz w:val="28"/>
                <w:szCs w:val="28"/>
                <w:lang w:val="uk-UA"/>
              </w:rPr>
            </w:pPr>
            <w:r w:rsidRPr="00C34A80">
              <w:rPr>
                <w:sz w:val="28"/>
                <w:szCs w:val="28"/>
                <w:lang w:val="uk-UA"/>
              </w:rPr>
              <w:t>15-49</w:t>
            </w:r>
          </w:p>
          <w:p w14:paraId="2620859F" w14:textId="77777777" w:rsidR="00C07383" w:rsidRPr="00C34A80" w:rsidRDefault="00C07383" w:rsidP="00CD3C93">
            <w:pPr>
              <w:ind w:left="-113" w:right="-113"/>
              <w:jc w:val="center"/>
              <w:rPr>
                <w:sz w:val="28"/>
                <w:szCs w:val="28"/>
                <w:lang w:val="uk-UA"/>
              </w:rPr>
            </w:pPr>
            <w:r w:rsidRPr="00C34A80">
              <w:rPr>
                <w:sz w:val="28"/>
                <w:szCs w:val="28"/>
                <w:lang w:val="uk-UA"/>
              </w:rPr>
              <w:t>років</w:t>
            </w:r>
          </w:p>
        </w:tc>
        <w:tc>
          <w:tcPr>
            <w:tcW w:w="809" w:type="pct"/>
            <w:gridSpan w:val="2"/>
            <w:tcBorders>
              <w:top w:val="single" w:sz="4" w:space="0" w:color="auto"/>
              <w:left w:val="nil"/>
              <w:bottom w:val="single" w:sz="4" w:space="0" w:color="auto"/>
              <w:right w:val="single" w:sz="4" w:space="0" w:color="000000"/>
            </w:tcBorders>
            <w:shd w:val="clear" w:color="auto" w:fill="auto"/>
            <w:vAlign w:val="center"/>
            <w:hideMark/>
          </w:tcPr>
          <w:p w14:paraId="48B2F83B" w14:textId="77777777" w:rsidR="00C07383" w:rsidRPr="00C34A80" w:rsidRDefault="00C07383" w:rsidP="00CD3C93">
            <w:pPr>
              <w:ind w:left="-113" w:right="-113"/>
              <w:jc w:val="center"/>
              <w:rPr>
                <w:sz w:val="28"/>
                <w:szCs w:val="28"/>
                <w:lang w:val="uk-UA"/>
              </w:rPr>
            </w:pPr>
            <w:r w:rsidRPr="00C34A80">
              <w:rPr>
                <w:sz w:val="28"/>
                <w:szCs w:val="28"/>
                <w:lang w:val="uk-UA"/>
              </w:rPr>
              <w:t>працездатний вік</w:t>
            </w:r>
          </w:p>
        </w:tc>
        <w:tc>
          <w:tcPr>
            <w:tcW w:w="809" w:type="pct"/>
            <w:gridSpan w:val="2"/>
            <w:tcBorders>
              <w:top w:val="single" w:sz="4" w:space="0" w:color="auto"/>
              <w:left w:val="nil"/>
              <w:bottom w:val="single" w:sz="4" w:space="0" w:color="auto"/>
              <w:right w:val="single" w:sz="4" w:space="0" w:color="000000"/>
            </w:tcBorders>
            <w:shd w:val="clear" w:color="auto" w:fill="auto"/>
            <w:vAlign w:val="center"/>
            <w:hideMark/>
          </w:tcPr>
          <w:p w14:paraId="14E9D69D" w14:textId="77777777" w:rsidR="00C07383" w:rsidRPr="00C34A80" w:rsidRDefault="00C07383" w:rsidP="00CD3C93">
            <w:pPr>
              <w:ind w:left="-113" w:right="-113"/>
              <w:jc w:val="center"/>
              <w:rPr>
                <w:sz w:val="28"/>
                <w:szCs w:val="28"/>
                <w:lang w:val="uk-UA"/>
              </w:rPr>
            </w:pPr>
            <w:r w:rsidRPr="00C34A80">
              <w:rPr>
                <w:sz w:val="28"/>
                <w:szCs w:val="28"/>
                <w:lang w:val="uk-UA"/>
              </w:rPr>
              <w:t>пенсійний вік</w:t>
            </w:r>
          </w:p>
        </w:tc>
      </w:tr>
      <w:tr w:rsidR="00A6027A" w:rsidRPr="00C34A80" w14:paraId="47223B1F" w14:textId="77777777" w:rsidTr="00A6027A">
        <w:trPr>
          <w:cantSplit/>
          <w:trHeight w:val="1575"/>
        </w:trPr>
        <w:tc>
          <w:tcPr>
            <w:tcW w:w="953" w:type="pct"/>
            <w:vMerge/>
            <w:tcBorders>
              <w:top w:val="single" w:sz="4" w:space="0" w:color="auto"/>
              <w:left w:val="single" w:sz="4" w:space="0" w:color="auto"/>
              <w:bottom w:val="single" w:sz="4" w:space="0" w:color="000000"/>
              <w:right w:val="single" w:sz="4" w:space="0" w:color="auto"/>
            </w:tcBorders>
            <w:vAlign w:val="center"/>
            <w:hideMark/>
          </w:tcPr>
          <w:p w14:paraId="112BE360" w14:textId="77777777" w:rsidR="00C07383" w:rsidRPr="00C34A80" w:rsidRDefault="00C07383" w:rsidP="00CD3C93">
            <w:pPr>
              <w:ind w:left="-113" w:right="-113"/>
              <w:jc w:val="center"/>
              <w:rPr>
                <w:sz w:val="28"/>
                <w:szCs w:val="28"/>
                <w:lang w:val="uk-UA"/>
              </w:rPr>
            </w:pP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5BBE9E0F" w14:textId="77777777" w:rsidR="00C07383" w:rsidRPr="00C34A80" w:rsidRDefault="00C07383" w:rsidP="00CD3C93">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406" w:type="pct"/>
            <w:tcBorders>
              <w:top w:val="nil"/>
              <w:left w:val="nil"/>
              <w:bottom w:val="single" w:sz="4" w:space="0" w:color="auto"/>
              <w:right w:val="single" w:sz="4" w:space="0" w:color="auto"/>
            </w:tcBorders>
            <w:shd w:val="clear" w:color="auto" w:fill="auto"/>
            <w:textDirection w:val="btLr"/>
            <w:vAlign w:val="center"/>
            <w:hideMark/>
          </w:tcPr>
          <w:p w14:paraId="3AC28A87"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54493828" w14:textId="77777777" w:rsidR="00C07383" w:rsidRPr="00C34A80" w:rsidRDefault="00C07383" w:rsidP="00CD3C93">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17FC2B94"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40208676" w14:textId="77777777" w:rsidR="00C07383" w:rsidRPr="00C34A80" w:rsidRDefault="00C07383" w:rsidP="00CD3C93">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3AD33176"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531D587A" w14:textId="77777777" w:rsidR="00C07383" w:rsidRPr="00C34A80" w:rsidRDefault="00C07383" w:rsidP="00CD3C93">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27D82DA4"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c>
          <w:tcPr>
            <w:tcW w:w="405" w:type="pct"/>
            <w:tcBorders>
              <w:top w:val="nil"/>
              <w:left w:val="nil"/>
              <w:bottom w:val="single" w:sz="4" w:space="0" w:color="auto"/>
              <w:right w:val="single" w:sz="4" w:space="0" w:color="auto"/>
            </w:tcBorders>
            <w:shd w:val="clear" w:color="auto" w:fill="auto"/>
            <w:textDirection w:val="btLr"/>
            <w:vAlign w:val="center"/>
            <w:hideMark/>
          </w:tcPr>
          <w:p w14:paraId="2B5BC6F1" w14:textId="77777777" w:rsidR="00C07383" w:rsidRPr="00C34A80" w:rsidRDefault="00C07383" w:rsidP="00CD3C93">
            <w:pPr>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 число</w:t>
            </w:r>
          </w:p>
        </w:tc>
        <w:tc>
          <w:tcPr>
            <w:tcW w:w="402" w:type="pct"/>
            <w:tcBorders>
              <w:top w:val="nil"/>
              <w:left w:val="nil"/>
              <w:bottom w:val="single" w:sz="4" w:space="0" w:color="auto"/>
              <w:right w:val="single" w:sz="4" w:space="0" w:color="auto"/>
            </w:tcBorders>
            <w:shd w:val="clear" w:color="auto" w:fill="auto"/>
            <w:textDirection w:val="btLr"/>
            <w:vAlign w:val="center"/>
            <w:hideMark/>
          </w:tcPr>
          <w:p w14:paraId="7AEBE7A2" w14:textId="77777777" w:rsidR="00C07383" w:rsidRPr="00C34A80" w:rsidRDefault="00C07383" w:rsidP="00CD3C93">
            <w:pPr>
              <w:ind w:left="-113" w:right="-113"/>
              <w:jc w:val="center"/>
              <w:rPr>
                <w:sz w:val="28"/>
                <w:szCs w:val="28"/>
                <w:lang w:val="uk-UA"/>
              </w:rPr>
            </w:pPr>
            <w:r w:rsidRPr="00C34A80">
              <w:rPr>
                <w:sz w:val="28"/>
                <w:szCs w:val="28"/>
                <w:lang w:val="uk-UA"/>
              </w:rPr>
              <w:t>показник</w:t>
            </w:r>
          </w:p>
        </w:tc>
      </w:tr>
      <w:tr w:rsidR="00A6027A" w:rsidRPr="00C34A80" w14:paraId="372F2CC7" w14:textId="77777777" w:rsidTr="00A6027A">
        <w:trPr>
          <w:cantSplit/>
          <w:trHeight w:val="70"/>
        </w:trPr>
        <w:tc>
          <w:tcPr>
            <w:tcW w:w="953" w:type="pct"/>
            <w:tcBorders>
              <w:top w:val="single" w:sz="4" w:space="0" w:color="auto"/>
              <w:left w:val="single" w:sz="4" w:space="0" w:color="auto"/>
              <w:bottom w:val="single" w:sz="4" w:space="0" w:color="000000"/>
              <w:right w:val="single" w:sz="4" w:space="0" w:color="auto"/>
            </w:tcBorders>
            <w:vAlign w:val="center"/>
          </w:tcPr>
          <w:p w14:paraId="0742E51D" w14:textId="77777777" w:rsidR="00C07383" w:rsidRPr="00C34A80" w:rsidRDefault="00C07383" w:rsidP="00CD3C93">
            <w:pPr>
              <w:ind w:left="-113" w:right="-113"/>
              <w:jc w:val="center"/>
              <w:rPr>
                <w:sz w:val="28"/>
                <w:szCs w:val="28"/>
                <w:lang w:val="uk-UA"/>
              </w:rPr>
            </w:pPr>
            <w:r w:rsidRPr="00C34A80">
              <w:rPr>
                <w:sz w:val="28"/>
                <w:szCs w:val="28"/>
                <w:lang w:val="uk-UA"/>
              </w:rPr>
              <w:t>1</w:t>
            </w:r>
          </w:p>
        </w:tc>
        <w:tc>
          <w:tcPr>
            <w:tcW w:w="405" w:type="pct"/>
            <w:tcBorders>
              <w:top w:val="nil"/>
              <w:left w:val="nil"/>
              <w:bottom w:val="single" w:sz="4" w:space="0" w:color="auto"/>
              <w:right w:val="single" w:sz="4" w:space="0" w:color="auto"/>
            </w:tcBorders>
            <w:shd w:val="clear" w:color="auto" w:fill="auto"/>
            <w:vAlign w:val="center"/>
          </w:tcPr>
          <w:p w14:paraId="2C5C3CA3" w14:textId="77777777" w:rsidR="00C07383" w:rsidRPr="00C34A80" w:rsidRDefault="00C07383" w:rsidP="00CD3C93">
            <w:pPr>
              <w:ind w:left="-113" w:right="-113"/>
              <w:jc w:val="center"/>
              <w:rPr>
                <w:sz w:val="28"/>
                <w:szCs w:val="28"/>
                <w:lang w:val="uk-UA"/>
              </w:rPr>
            </w:pPr>
            <w:r w:rsidRPr="00C34A80">
              <w:rPr>
                <w:sz w:val="28"/>
                <w:szCs w:val="28"/>
                <w:lang w:val="uk-UA"/>
              </w:rPr>
              <w:t>2</w:t>
            </w:r>
          </w:p>
        </w:tc>
        <w:tc>
          <w:tcPr>
            <w:tcW w:w="406" w:type="pct"/>
            <w:tcBorders>
              <w:top w:val="nil"/>
              <w:left w:val="nil"/>
              <w:bottom w:val="single" w:sz="4" w:space="0" w:color="auto"/>
              <w:right w:val="single" w:sz="4" w:space="0" w:color="auto"/>
            </w:tcBorders>
            <w:shd w:val="clear" w:color="auto" w:fill="auto"/>
            <w:vAlign w:val="center"/>
          </w:tcPr>
          <w:p w14:paraId="698F0E68" w14:textId="77777777" w:rsidR="00C07383" w:rsidRPr="00C34A80" w:rsidRDefault="00C07383" w:rsidP="00CD3C93">
            <w:pPr>
              <w:ind w:left="-113" w:right="-113"/>
              <w:jc w:val="center"/>
              <w:rPr>
                <w:sz w:val="28"/>
                <w:szCs w:val="28"/>
                <w:lang w:val="uk-UA"/>
              </w:rPr>
            </w:pPr>
            <w:r w:rsidRPr="00C34A80">
              <w:rPr>
                <w:sz w:val="28"/>
                <w:szCs w:val="28"/>
                <w:lang w:val="uk-UA"/>
              </w:rPr>
              <w:t>3</w:t>
            </w:r>
          </w:p>
        </w:tc>
        <w:tc>
          <w:tcPr>
            <w:tcW w:w="405" w:type="pct"/>
            <w:tcBorders>
              <w:top w:val="nil"/>
              <w:left w:val="nil"/>
              <w:bottom w:val="single" w:sz="4" w:space="0" w:color="auto"/>
              <w:right w:val="single" w:sz="4" w:space="0" w:color="auto"/>
            </w:tcBorders>
            <w:shd w:val="clear" w:color="auto" w:fill="auto"/>
            <w:vAlign w:val="center"/>
          </w:tcPr>
          <w:p w14:paraId="302899C7" w14:textId="77777777" w:rsidR="00C07383" w:rsidRPr="00C34A80" w:rsidRDefault="00C07383" w:rsidP="00CD3C93">
            <w:pPr>
              <w:ind w:left="-113" w:right="-113"/>
              <w:jc w:val="center"/>
              <w:rPr>
                <w:sz w:val="28"/>
                <w:szCs w:val="28"/>
                <w:lang w:val="uk-UA"/>
              </w:rPr>
            </w:pPr>
            <w:r w:rsidRPr="00C34A80">
              <w:rPr>
                <w:sz w:val="28"/>
                <w:szCs w:val="28"/>
                <w:lang w:val="uk-UA"/>
              </w:rPr>
              <w:t>4</w:t>
            </w:r>
          </w:p>
        </w:tc>
        <w:tc>
          <w:tcPr>
            <w:tcW w:w="405" w:type="pct"/>
            <w:tcBorders>
              <w:top w:val="nil"/>
              <w:left w:val="nil"/>
              <w:bottom w:val="single" w:sz="4" w:space="0" w:color="auto"/>
              <w:right w:val="single" w:sz="4" w:space="0" w:color="auto"/>
            </w:tcBorders>
            <w:shd w:val="clear" w:color="auto" w:fill="auto"/>
            <w:vAlign w:val="center"/>
          </w:tcPr>
          <w:p w14:paraId="20A033A6" w14:textId="77777777" w:rsidR="00C07383" w:rsidRPr="00C34A80" w:rsidRDefault="00C07383" w:rsidP="00CD3C93">
            <w:pPr>
              <w:ind w:left="-113" w:right="-113"/>
              <w:jc w:val="center"/>
              <w:rPr>
                <w:sz w:val="28"/>
                <w:szCs w:val="28"/>
                <w:lang w:val="uk-UA"/>
              </w:rPr>
            </w:pPr>
            <w:r w:rsidRPr="00C34A80">
              <w:rPr>
                <w:sz w:val="28"/>
                <w:szCs w:val="28"/>
                <w:lang w:val="uk-UA"/>
              </w:rPr>
              <w:t>5</w:t>
            </w:r>
          </w:p>
        </w:tc>
        <w:tc>
          <w:tcPr>
            <w:tcW w:w="405" w:type="pct"/>
            <w:tcBorders>
              <w:top w:val="nil"/>
              <w:left w:val="nil"/>
              <w:bottom w:val="single" w:sz="4" w:space="0" w:color="auto"/>
              <w:right w:val="single" w:sz="4" w:space="0" w:color="auto"/>
            </w:tcBorders>
            <w:shd w:val="clear" w:color="auto" w:fill="auto"/>
            <w:vAlign w:val="center"/>
          </w:tcPr>
          <w:p w14:paraId="3CEA1E4D" w14:textId="77777777" w:rsidR="00C07383" w:rsidRPr="00C34A80" w:rsidRDefault="00C07383" w:rsidP="00CD3C93">
            <w:pPr>
              <w:ind w:left="-113" w:right="-113"/>
              <w:jc w:val="center"/>
              <w:rPr>
                <w:sz w:val="28"/>
                <w:szCs w:val="28"/>
                <w:lang w:val="uk-UA"/>
              </w:rPr>
            </w:pPr>
            <w:r w:rsidRPr="00C34A80">
              <w:rPr>
                <w:sz w:val="28"/>
                <w:szCs w:val="28"/>
                <w:lang w:val="uk-UA"/>
              </w:rPr>
              <w:t>6</w:t>
            </w:r>
          </w:p>
        </w:tc>
        <w:tc>
          <w:tcPr>
            <w:tcW w:w="405" w:type="pct"/>
            <w:tcBorders>
              <w:top w:val="nil"/>
              <w:left w:val="nil"/>
              <w:bottom w:val="single" w:sz="4" w:space="0" w:color="auto"/>
              <w:right w:val="single" w:sz="4" w:space="0" w:color="auto"/>
            </w:tcBorders>
            <w:shd w:val="clear" w:color="auto" w:fill="auto"/>
            <w:vAlign w:val="center"/>
          </w:tcPr>
          <w:p w14:paraId="7C99563F" w14:textId="77777777" w:rsidR="00C07383" w:rsidRPr="00C34A80" w:rsidRDefault="00C07383" w:rsidP="00CD3C93">
            <w:pPr>
              <w:ind w:left="-113" w:right="-113"/>
              <w:jc w:val="center"/>
              <w:rPr>
                <w:sz w:val="28"/>
                <w:szCs w:val="28"/>
                <w:lang w:val="uk-UA"/>
              </w:rPr>
            </w:pPr>
            <w:r w:rsidRPr="00C34A80">
              <w:rPr>
                <w:sz w:val="28"/>
                <w:szCs w:val="28"/>
                <w:lang w:val="uk-UA"/>
              </w:rPr>
              <w:t>7</w:t>
            </w:r>
          </w:p>
        </w:tc>
        <w:tc>
          <w:tcPr>
            <w:tcW w:w="405" w:type="pct"/>
            <w:tcBorders>
              <w:top w:val="nil"/>
              <w:left w:val="nil"/>
              <w:bottom w:val="single" w:sz="4" w:space="0" w:color="auto"/>
              <w:right w:val="single" w:sz="4" w:space="0" w:color="auto"/>
            </w:tcBorders>
            <w:shd w:val="clear" w:color="auto" w:fill="auto"/>
            <w:vAlign w:val="center"/>
          </w:tcPr>
          <w:p w14:paraId="218EACC5" w14:textId="77777777" w:rsidR="00C07383" w:rsidRPr="00C34A80" w:rsidRDefault="00C07383" w:rsidP="00CD3C93">
            <w:pPr>
              <w:ind w:left="-113" w:right="-113"/>
              <w:jc w:val="center"/>
              <w:rPr>
                <w:sz w:val="28"/>
                <w:szCs w:val="28"/>
                <w:lang w:val="uk-UA"/>
              </w:rPr>
            </w:pPr>
            <w:r w:rsidRPr="00C34A80">
              <w:rPr>
                <w:sz w:val="28"/>
                <w:szCs w:val="28"/>
                <w:lang w:val="uk-UA"/>
              </w:rPr>
              <w:t>8</w:t>
            </w:r>
          </w:p>
        </w:tc>
        <w:tc>
          <w:tcPr>
            <w:tcW w:w="405" w:type="pct"/>
            <w:tcBorders>
              <w:top w:val="nil"/>
              <w:left w:val="nil"/>
              <w:bottom w:val="single" w:sz="4" w:space="0" w:color="auto"/>
              <w:right w:val="single" w:sz="4" w:space="0" w:color="auto"/>
            </w:tcBorders>
            <w:shd w:val="clear" w:color="auto" w:fill="auto"/>
            <w:vAlign w:val="center"/>
          </w:tcPr>
          <w:p w14:paraId="7986BB09" w14:textId="77777777" w:rsidR="00C07383" w:rsidRPr="00C34A80" w:rsidRDefault="00C07383" w:rsidP="00CD3C93">
            <w:pPr>
              <w:ind w:left="-113" w:right="-113"/>
              <w:jc w:val="center"/>
              <w:rPr>
                <w:sz w:val="28"/>
                <w:szCs w:val="28"/>
                <w:lang w:val="uk-UA"/>
              </w:rPr>
            </w:pPr>
            <w:r w:rsidRPr="00C34A80">
              <w:rPr>
                <w:sz w:val="28"/>
                <w:szCs w:val="28"/>
                <w:lang w:val="uk-UA"/>
              </w:rPr>
              <w:t>9</w:t>
            </w:r>
          </w:p>
        </w:tc>
        <w:tc>
          <w:tcPr>
            <w:tcW w:w="405" w:type="pct"/>
            <w:tcBorders>
              <w:top w:val="nil"/>
              <w:left w:val="nil"/>
              <w:bottom w:val="single" w:sz="4" w:space="0" w:color="auto"/>
              <w:right w:val="single" w:sz="4" w:space="0" w:color="auto"/>
            </w:tcBorders>
            <w:shd w:val="clear" w:color="auto" w:fill="auto"/>
            <w:vAlign w:val="center"/>
          </w:tcPr>
          <w:p w14:paraId="40C22E52" w14:textId="77777777" w:rsidR="00C07383" w:rsidRPr="00C34A80" w:rsidRDefault="00C07383" w:rsidP="00CD3C93">
            <w:pPr>
              <w:ind w:left="-113" w:right="-113"/>
              <w:jc w:val="center"/>
              <w:rPr>
                <w:sz w:val="28"/>
                <w:szCs w:val="28"/>
                <w:lang w:val="uk-UA"/>
              </w:rPr>
            </w:pPr>
            <w:r w:rsidRPr="00C34A80">
              <w:rPr>
                <w:sz w:val="28"/>
                <w:szCs w:val="28"/>
                <w:lang w:val="uk-UA"/>
              </w:rPr>
              <w:t>10</w:t>
            </w:r>
          </w:p>
        </w:tc>
        <w:tc>
          <w:tcPr>
            <w:tcW w:w="402" w:type="pct"/>
            <w:tcBorders>
              <w:top w:val="nil"/>
              <w:left w:val="nil"/>
              <w:bottom w:val="single" w:sz="4" w:space="0" w:color="auto"/>
              <w:right w:val="single" w:sz="4" w:space="0" w:color="auto"/>
            </w:tcBorders>
            <w:shd w:val="clear" w:color="auto" w:fill="auto"/>
            <w:vAlign w:val="center"/>
          </w:tcPr>
          <w:p w14:paraId="7477E8E9" w14:textId="77777777" w:rsidR="00C07383" w:rsidRPr="00C34A80" w:rsidRDefault="00C07383" w:rsidP="00CD3C93">
            <w:pPr>
              <w:ind w:left="-113" w:right="-113"/>
              <w:jc w:val="center"/>
              <w:rPr>
                <w:sz w:val="28"/>
                <w:szCs w:val="28"/>
                <w:lang w:val="uk-UA"/>
              </w:rPr>
            </w:pPr>
            <w:r w:rsidRPr="00C34A80">
              <w:rPr>
                <w:sz w:val="28"/>
                <w:szCs w:val="28"/>
                <w:lang w:val="uk-UA"/>
              </w:rPr>
              <w:t>11</w:t>
            </w:r>
          </w:p>
        </w:tc>
      </w:tr>
      <w:tr w:rsidR="00A6027A" w:rsidRPr="00C34A80" w14:paraId="4963C0C5" w14:textId="77777777" w:rsidTr="00A6027A">
        <w:trPr>
          <w:trHeight w:val="240"/>
        </w:trPr>
        <w:tc>
          <w:tcPr>
            <w:tcW w:w="953" w:type="pct"/>
            <w:tcBorders>
              <w:top w:val="nil"/>
              <w:left w:val="single" w:sz="4" w:space="0" w:color="auto"/>
              <w:bottom w:val="single" w:sz="4" w:space="0" w:color="auto"/>
              <w:right w:val="single" w:sz="4" w:space="0" w:color="auto"/>
            </w:tcBorders>
            <w:shd w:val="clear" w:color="auto" w:fill="auto"/>
            <w:vAlign w:val="center"/>
            <w:hideMark/>
          </w:tcPr>
          <w:p w14:paraId="27D5AB22" w14:textId="77777777" w:rsidR="00C07383" w:rsidRPr="00C34A80" w:rsidRDefault="00C07383" w:rsidP="00A6027A">
            <w:pPr>
              <w:ind w:right="-113"/>
              <w:rPr>
                <w:sz w:val="28"/>
                <w:szCs w:val="28"/>
                <w:lang w:val="uk-UA"/>
              </w:rPr>
            </w:pPr>
            <w:r w:rsidRPr="00C34A80">
              <w:rPr>
                <w:sz w:val="28"/>
                <w:szCs w:val="28"/>
                <w:lang w:val="uk-UA"/>
              </w:rPr>
              <w:t>Жіноча грудна залоза</w:t>
            </w:r>
          </w:p>
        </w:tc>
        <w:tc>
          <w:tcPr>
            <w:tcW w:w="405" w:type="pct"/>
            <w:tcBorders>
              <w:top w:val="nil"/>
              <w:left w:val="nil"/>
              <w:bottom w:val="single" w:sz="4" w:space="0" w:color="auto"/>
              <w:right w:val="single" w:sz="4" w:space="0" w:color="auto"/>
            </w:tcBorders>
            <w:shd w:val="clear" w:color="auto" w:fill="auto"/>
            <w:vAlign w:val="center"/>
            <w:hideMark/>
          </w:tcPr>
          <w:p w14:paraId="4B12ECDA" w14:textId="77777777" w:rsidR="00C07383" w:rsidRPr="00C34A80" w:rsidRDefault="00C07383" w:rsidP="00CD3C93">
            <w:pPr>
              <w:ind w:left="-113" w:right="-113"/>
              <w:jc w:val="center"/>
              <w:rPr>
                <w:sz w:val="28"/>
                <w:szCs w:val="28"/>
                <w:lang w:val="uk-UA"/>
              </w:rPr>
            </w:pPr>
            <w:r w:rsidRPr="00C34A80">
              <w:rPr>
                <w:sz w:val="28"/>
                <w:szCs w:val="28"/>
                <w:lang w:val="uk-UA"/>
              </w:rPr>
              <w:t>14 260</w:t>
            </w:r>
          </w:p>
        </w:tc>
        <w:tc>
          <w:tcPr>
            <w:tcW w:w="406" w:type="pct"/>
            <w:tcBorders>
              <w:top w:val="nil"/>
              <w:left w:val="nil"/>
              <w:bottom w:val="single" w:sz="4" w:space="0" w:color="auto"/>
              <w:right w:val="single" w:sz="4" w:space="0" w:color="auto"/>
            </w:tcBorders>
            <w:shd w:val="clear" w:color="auto" w:fill="auto"/>
            <w:vAlign w:val="center"/>
            <w:hideMark/>
          </w:tcPr>
          <w:p w14:paraId="30153532" w14:textId="77777777" w:rsidR="00C07383" w:rsidRPr="00C34A80" w:rsidRDefault="00C07383" w:rsidP="00CD3C93">
            <w:pPr>
              <w:ind w:left="-113" w:right="-113"/>
              <w:jc w:val="center"/>
              <w:rPr>
                <w:sz w:val="28"/>
                <w:szCs w:val="28"/>
                <w:lang w:val="uk-UA"/>
              </w:rPr>
            </w:pPr>
            <w:r w:rsidRPr="00C34A80">
              <w:rPr>
                <w:sz w:val="28"/>
                <w:szCs w:val="28"/>
                <w:lang w:val="uk-UA"/>
              </w:rPr>
              <w:t>63,30</w:t>
            </w:r>
          </w:p>
        </w:tc>
        <w:tc>
          <w:tcPr>
            <w:tcW w:w="405" w:type="pct"/>
            <w:tcBorders>
              <w:top w:val="nil"/>
              <w:left w:val="nil"/>
              <w:bottom w:val="single" w:sz="4" w:space="0" w:color="auto"/>
              <w:right w:val="single" w:sz="4" w:space="0" w:color="auto"/>
            </w:tcBorders>
            <w:shd w:val="clear" w:color="auto" w:fill="auto"/>
            <w:vAlign w:val="center"/>
            <w:hideMark/>
          </w:tcPr>
          <w:p w14:paraId="38A69C60" w14:textId="77777777" w:rsidR="00C07383" w:rsidRPr="00C34A80" w:rsidRDefault="00C07383" w:rsidP="00CD3C93">
            <w:pPr>
              <w:ind w:left="-113" w:right="-113"/>
              <w:jc w:val="center"/>
              <w:rPr>
                <w:sz w:val="28"/>
                <w:szCs w:val="28"/>
                <w:lang w:val="uk-UA"/>
              </w:rPr>
            </w:pPr>
            <w:r w:rsidRPr="00C34A80">
              <w:rPr>
                <w:sz w:val="28"/>
                <w:szCs w:val="28"/>
                <w:lang w:val="uk-UA"/>
              </w:rPr>
              <w:t>0</w:t>
            </w:r>
          </w:p>
        </w:tc>
        <w:tc>
          <w:tcPr>
            <w:tcW w:w="405" w:type="pct"/>
            <w:tcBorders>
              <w:top w:val="nil"/>
              <w:left w:val="nil"/>
              <w:bottom w:val="single" w:sz="4" w:space="0" w:color="auto"/>
              <w:right w:val="single" w:sz="4" w:space="0" w:color="auto"/>
            </w:tcBorders>
            <w:shd w:val="clear" w:color="auto" w:fill="auto"/>
            <w:vAlign w:val="center"/>
            <w:hideMark/>
          </w:tcPr>
          <w:p w14:paraId="6AC9E737" w14:textId="77777777" w:rsidR="00C07383" w:rsidRPr="00C34A80" w:rsidRDefault="00C07383" w:rsidP="00CD3C93">
            <w:pPr>
              <w:ind w:left="-113" w:right="-113"/>
              <w:jc w:val="center"/>
              <w:rPr>
                <w:sz w:val="28"/>
                <w:szCs w:val="28"/>
                <w:lang w:val="uk-UA"/>
              </w:rPr>
            </w:pPr>
            <w:r w:rsidRPr="00C34A80">
              <w:rPr>
                <w:sz w:val="28"/>
                <w:szCs w:val="28"/>
                <w:lang w:val="uk-UA"/>
              </w:rPr>
              <w:t>0,00</w:t>
            </w:r>
          </w:p>
        </w:tc>
        <w:tc>
          <w:tcPr>
            <w:tcW w:w="405" w:type="pct"/>
            <w:tcBorders>
              <w:top w:val="nil"/>
              <w:left w:val="nil"/>
              <w:bottom w:val="single" w:sz="4" w:space="0" w:color="auto"/>
              <w:right w:val="single" w:sz="4" w:space="0" w:color="auto"/>
            </w:tcBorders>
            <w:shd w:val="clear" w:color="auto" w:fill="auto"/>
            <w:vAlign w:val="center"/>
            <w:hideMark/>
          </w:tcPr>
          <w:p w14:paraId="5EB808BD" w14:textId="77777777" w:rsidR="00C07383" w:rsidRPr="00C34A80" w:rsidRDefault="00C07383" w:rsidP="00CD3C93">
            <w:pPr>
              <w:ind w:left="-113" w:right="-113"/>
              <w:jc w:val="center"/>
              <w:rPr>
                <w:sz w:val="28"/>
                <w:szCs w:val="28"/>
                <w:lang w:val="uk-UA"/>
              </w:rPr>
            </w:pPr>
            <w:r w:rsidRPr="00C34A80">
              <w:rPr>
                <w:sz w:val="28"/>
                <w:szCs w:val="28"/>
                <w:lang w:val="uk-UA"/>
              </w:rPr>
              <w:t>3164</w:t>
            </w:r>
          </w:p>
        </w:tc>
        <w:tc>
          <w:tcPr>
            <w:tcW w:w="405" w:type="pct"/>
            <w:tcBorders>
              <w:top w:val="nil"/>
              <w:left w:val="nil"/>
              <w:bottom w:val="single" w:sz="4" w:space="0" w:color="auto"/>
              <w:right w:val="single" w:sz="4" w:space="0" w:color="auto"/>
            </w:tcBorders>
            <w:shd w:val="clear" w:color="auto" w:fill="auto"/>
            <w:vAlign w:val="center"/>
            <w:hideMark/>
          </w:tcPr>
          <w:p w14:paraId="553419E5" w14:textId="77777777" w:rsidR="00C07383" w:rsidRPr="00C34A80" w:rsidRDefault="00C07383" w:rsidP="00CD3C93">
            <w:pPr>
              <w:ind w:left="-113" w:right="-113"/>
              <w:jc w:val="center"/>
              <w:rPr>
                <w:sz w:val="28"/>
                <w:szCs w:val="28"/>
                <w:lang w:val="uk-UA"/>
              </w:rPr>
            </w:pPr>
            <w:r w:rsidRPr="00C34A80">
              <w:rPr>
                <w:sz w:val="28"/>
                <w:szCs w:val="28"/>
                <w:lang w:val="uk-UA"/>
              </w:rPr>
              <w:t>32,01</w:t>
            </w:r>
          </w:p>
        </w:tc>
        <w:tc>
          <w:tcPr>
            <w:tcW w:w="405" w:type="pct"/>
            <w:tcBorders>
              <w:top w:val="nil"/>
              <w:left w:val="nil"/>
              <w:bottom w:val="single" w:sz="4" w:space="0" w:color="auto"/>
              <w:right w:val="single" w:sz="4" w:space="0" w:color="auto"/>
            </w:tcBorders>
            <w:shd w:val="clear" w:color="auto" w:fill="auto"/>
            <w:vAlign w:val="center"/>
            <w:hideMark/>
          </w:tcPr>
          <w:p w14:paraId="4AD23ADC" w14:textId="77777777" w:rsidR="00C07383" w:rsidRPr="00C34A80" w:rsidRDefault="00C07383" w:rsidP="00CD3C93">
            <w:pPr>
              <w:ind w:left="-113" w:right="-113"/>
              <w:jc w:val="center"/>
              <w:rPr>
                <w:sz w:val="28"/>
                <w:szCs w:val="28"/>
                <w:lang w:val="uk-UA"/>
              </w:rPr>
            </w:pPr>
            <w:r w:rsidRPr="00C34A80">
              <w:rPr>
                <w:sz w:val="28"/>
                <w:szCs w:val="28"/>
                <w:lang w:val="uk-UA"/>
              </w:rPr>
              <w:t>4535</w:t>
            </w:r>
          </w:p>
        </w:tc>
        <w:tc>
          <w:tcPr>
            <w:tcW w:w="405" w:type="pct"/>
            <w:tcBorders>
              <w:top w:val="nil"/>
              <w:left w:val="nil"/>
              <w:bottom w:val="single" w:sz="4" w:space="0" w:color="auto"/>
              <w:right w:val="single" w:sz="4" w:space="0" w:color="auto"/>
            </w:tcBorders>
            <w:shd w:val="clear" w:color="auto" w:fill="auto"/>
            <w:vAlign w:val="center"/>
            <w:hideMark/>
          </w:tcPr>
          <w:p w14:paraId="7E28ED80" w14:textId="77777777" w:rsidR="00C07383" w:rsidRPr="00C34A80" w:rsidRDefault="00C07383" w:rsidP="00CD3C93">
            <w:pPr>
              <w:ind w:left="-113" w:right="-113"/>
              <w:jc w:val="center"/>
              <w:rPr>
                <w:sz w:val="28"/>
                <w:szCs w:val="28"/>
                <w:lang w:val="uk-UA"/>
              </w:rPr>
            </w:pPr>
            <w:r w:rsidRPr="00C34A80">
              <w:rPr>
                <w:sz w:val="28"/>
                <w:szCs w:val="28"/>
                <w:lang w:val="uk-UA"/>
              </w:rPr>
              <w:t>35,15</w:t>
            </w:r>
          </w:p>
        </w:tc>
        <w:tc>
          <w:tcPr>
            <w:tcW w:w="405" w:type="pct"/>
            <w:tcBorders>
              <w:top w:val="nil"/>
              <w:left w:val="nil"/>
              <w:bottom w:val="single" w:sz="4" w:space="0" w:color="auto"/>
              <w:right w:val="single" w:sz="4" w:space="0" w:color="auto"/>
            </w:tcBorders>
            <w:shd w:val="clear" w:color="auto" w:fill="auto"/>
            <w:vAlign w:val="center"/>
            <w:hideMark/>
          </w:tcPr>
          <w:p w14:paraId="032C30B4" w14:textId="77777777" w:rsidR="00C07383" w:rsidRPr="00C34A80" w:rsidRDefault="00C07383" w:rsidP="00CD3C93">
            <w:pPr>
              <w:ind w:left="-113" w:right="-113"/>
              <w:jc w:val="center"/>
              <w:rPr>
                <w:sz w:val="28"/>
                <w:szCs w:val="28"/>
                <w:lang w:val="uk-UA"/>
              </w:rPr>
            </w:pPr>
            <w:r w:rsidRPr="00C34A80">
              <w:rPr>
                <w:sz w:val="28"/>
                <w:szCs w:val="28"/>
                <w:lang w:val="uk-UA"/>
              </w:rPr>
              <w:t>9725</w:t>
            </w:r>
          </w:p>
        </w:tc>
        <w:tc>
          <w:tcPr>
            <w:tcW w:w="402" w:type="pct"/>
            <w:tcBorders>
              <w:top w:val="nil"/>
              <w:left w:val="nil"/>
              <w:bottom w:val="single" w:sz="4" w:space="0" w:color="auto"/>
              <w:right w:val="single" w:sz="4" w:space="0" w:color="auto"/>
            </w:tcBorders>
            <w:shd w:val="clear" w:color="auto" w:fill="auto"/>
            <w:vAlign w:val="center"/>
            <w:hideMark/>
          </w:tcPr>
          <w:p w14:paraId="51551DC4" w14:textId="77777777" w:rsidR="00C07383" w:rsidRPr="00C34A80" w:rsidRDefault="00C07383" w:rsidP="00CD3C93">
            <w:pPr>
              <w:ind w:left="-113" w:right="-113"/>
              <w:jc w:val="center"/>
              <w:rPr>
                <w:sz w:val="28"/>
                <w:szCs w:val="28"/>
                <w:lang w:val="uk-UA"/>
              </w:rPr>
            </w:pPr>
            <w:r w:rsidRPr="00C34A80">
              <w:rPr>
                <w:sz w:val="28"/>
                <w:szCs w:val="28"/>
                <w:lang w:val="uk-UA"/>
              </w:rPr>
              <w:t>121,12</w:t>
            </w:r>
          </w:p>
        </w:tc>
      </w:tr>
      <w:tr w:rsidR="00A6027A" w:rsidRPr="00C34A80" w14:paraId="6A60D57F" w14:textId="77777777" w:rsidTr="00A6027A">
        <w:trPr>
          <w:trHeight w:val="240"/>
        </w:trPr>
        <w:tc>
          <w:tcPr>
            <w:tcW w:w="953" w:type="pct"/>
            <w:tcBorders>
              <w:top w:val="nil"/>
              <w:left w:val="single" w:sz="4" w:space="0" w:color="auto"/>
              <w:bottom w:val="single" w:sz="4" w:space="0" w:color="auto"/>
              <w:right w:val="single" w:sz="4" w:space="0" w:color="auto"/>
            </w:tcBorders>
            <w:shd w:val="clear" w:color="auto" w:fill="auto"/>
            <w:vAlign w:val="center"/>
            <w:hideMark/>
          </w:tcPr>
          <w:p w14:paraId="12E72ADF" w14:textId="77777777" w:rsidR="00C07383" w:rsidRPr="00C34A80" w:rsidRDefault="00C07383" w:rsidP="00A6027A">
            <w:pPr>
              <w:ind w:right="-113"/>
              <w:rPr>
                <w:sz w:val="28"/>
                <w:szCs w:val="28"/>
                <w:lang w:val="uk-UA"/>
              </w:rPr>
            </w:pPr>
            <w:r w:rsidRPr="00C34A80">
              <w:rPr>
                <w:sz w:val="28"/>
                <w:szCs w:val="28"/>
                <w:lang w:val="uk-UA"/>
              </w:rPr>
              <w:t>Жіночі статеві органи (усього):</w:t>
            </w:r>
          </w:p>
        </w:tc>
        <w:tc>
          <w:tcPr>
            <w:tcW w:w="405" w:type="pct"/>
            <w:tcBorders>
              <w:top w:val="nil"/>
              <w:left w:val="nil"/>
              <w:bottom w:val="single" w:sz="4" w:space="0" w:color="auto"/>
              <w:right w:val="single" w:sz="4" w:space="0" w:color="auto"/>
            </w:tcBorders>
            <w:shd w:val="clear" w:color="auto" w:fill="auto"/>
            <w:vAlign w:val="center"/>
            <w:hideMark/>
          </w:tcPr>
          <w:p w14:paraId="496476AA" w14:textId="77777777" w:rsidR="00C07383" w:rsidRPr="00C34A80" w:rsidRDefault="00C07383" w:rsidP="00CD3C93">
            <w:pPr>
              <w:ind w:left="-113" w:right="-113"/>
              <w:jc w:val="center"/>
              <w:rPr>
                <w:sz w:val="28"/>
                <w:szCs w:val="28"/>
                <w:lang w:val="uk-UA"/>
              </w:rPr>
            </w:pPr>
            <w:r w:rsidRPr="00C34A80">
              <w:rPr>
                <w:sz w:val="28"/>
                <w:szCs w:val="28"/>
                <w:lang w:val="uk-UA"/>
              </w:rPr>
              <w:t>15 141</w:t>
            </w:r>
          </w:p>
        </w:tc>
        <w:tc>
          <w:tcPr>
            <w:tcW w:w="406" w:type="pct"/>
            <w:tcBorders>
              <w:top w:val="nil"/>
              <w:left w:val="nil"/>
              <w:bottom w:val="single" w:sz="4" w:space="0" w:color="auto"/>
              <w:right w:val="single" w:sz="4" w:space="0" w:color="auto"/>
            </w:tcBorders>
            <w:shd w:val="clear" w:color="auto" w:fill="auto"/>
            <w:vAlign w:val="center"/>
            <w:hideMark/>
          </w:tcPr>
          <w:p w14:paraId="2E2946CE" w14:textId="77777777" w:rsidR="00C07383" w:rsidRPr="00C34A80" w:rsidRDefault="00C07383" w:rsidP="00CD3C93">
            <w:pPr>
              <w:ind w:left="-113" w:right="-113"/>
              <w:jc w:val="center"/>
              <w:rPr>
                <w:sz w:val="28"/>
                <w:szCs w:val="28"/>
                <w:lang w:val="uk-UA"/>
              </w:rPr>
            </w:pPr>
            <w:r w:rsidRPr="00C34A80">
              <w:rPr>
                <w:sz w:val="28"/>
                <w:szCs w:val="28"/>
                <w:lang w:val="uk-UA"/>
              </w:rPr>
              <w:t>67,21</w:t>
            </w:r>
          </w:p>
        </w:tc>
        <w:tc>
          <w:tcPr>
            <w:tcW w:w="405" w:type="pct"/>
            <w:tcBorders>
              <w:top w:val="nil"/>
              <w:left w:val="nil"/>
              <w:bottom w:val="single" w:sz="4" w:space="0" w:color="auto"/>
              <w:right w:val="single" w:sz="4" w:space="0" w:color="auto"/>
            </w:tcBorders>
            <w:shd w:val="clear" w:color="auto" w:fill="auto"/>
            <w:vAlign w:val="center"/>
            <w:hideMark/>
          </w:tcPr>
          <w:p w14:paraId="008E07A9" w14:textId="77777777" w:rsidR="00C07383" w:rsidRPr="00C34A80" w:rsidRDefault="00C07383" w:rsidP="00CD3C93">
            <w:pPr>
              <w:ind w:left="-113" w:right="-113"/>
              <w:jc w:val="center"/>
              <w:rPr>
                <w:sz w:val="28"/>
                <w:szCs w:val="28"/>
                <w:lang w:val="uk-UA"/>
              </w:rPr>
            </w:pPr>
            <w:r w:rsidRPr="00C34A80">
              <w:rPr>
                <w:sz w:val="28"/>
                <w:szCs w:val="28"/>
                <w:lang w:val="uk-UA"/>
              </w:rPr>
              <w:t>13</w:t>
            </w:r>
          </w:p>
        </w:tc>
        <w:tc>
          <w:tcPr>
            <w:tcW w:w="405" w:type="pct"/>
            <w:tcBorders>
              <w:top w:val="nil"/>
              <w:left w:val="nil"/>
              <w:bottom w:val="single" w:sz="4" w:space="0" w:color="auto"/>
              <w:right w:val="single" w:sz="4" w:space="0" w:color="auto"/>
            </w:tcBorders>
            <w:shd w:val="clear" w:color="auto" w:fill="auto"/>
            <w:vAlign w:val="center"/>
            <w:hideMark/>
          </w:tcPr>
          <w:p w14:paraId="63C8820F" w14:textId="77777777" w:rsidR="00C07383" w:rsidRPr="00C34A80" w:rsidRDefault="00C07383" w:rsidP="00CD3C93">
            <w:pPr>
              <w:ind w:left="-113" w:right="-113"/>
              <w:jc w:val="center"/>
              <w:rPr>
                <w:sz w:val="28"/>
                <w:szCs w:val="28"/>
                <w:lang w:val="uk-UA"/>
              </w:rPr>
            </w:pPr>
            <w:r w:rsidRPr="00C34A80">
              <w:rPr>
                <w:sz w:val="28"/>
                <w:szCs w:val="28"/>
                <w:lang w:val="uk-UA"/>
              </w:rPr>
              <w:t>0,41</w:t>
            </w:r>
          </w:p>
        </w:tc>
        <w:tc>
          <w:tcPr>
            <w:tcW w:w="405" w:type="pct"/>
            <w:tcBorders>
              <w:top w:val="nil"/>
              <w:left w:val="nil"/>
              <w:bottom w:val="single" w:sz="4" w:space="0" w:color="auto"/>
              <w:right w:val="single" w:sz="4" w:space="0" w:color="auto"/>
            </w:tcBorders>
            <w:shd w:val="clear" w:color="auto" w:fill="auto"/>
            <w:vAlign w:val="center"/>
            <w:hideMark/>
          </w:tcPr>
          <w:p w14:paraId="1E3264FA" w14:textId="77777777" w:rsidR="00C07383" w:rsidRPr="00C34A80" w:rsidRDefault="00C07383" w:rsidP="00CD3C93">
            <w:pPr>
              <w:ind w:left="-113" w:right="-113"/>
              <w:jc w:val="center"/>
              <w:rPr>
                <w:sz w:val="28"/>
                <w:szCs w:val="28"/>
                <w:lang w:val="uk-UA"/>
              </w:rPr>
            </w:pPr>
            <w:r w:rsidRPr="00C34A80">
              <w:rPr>
                <w:sz w:val="28"/>
                <w:szCs w:val="28"/>
                <w:lang w:val="uk-UA"/>
              </w:rPr>
              <w:t>3500</w:t>
            </w:r>
          </w:p>
        </w:tc>
        <w:tc>
          <w:tcPr>
            <w:tcW w:w="405" w:type="pct"/>
            <w:tcBorders>
              <w:top w:val="nil"/>
              <w:left w:val="nil"/>
              <w:bottom w:val="single" w:sz="4" w:space="0" w:color="auto"/>
              <w:right w:val="single" w:sz="4" w:space="0" w:color="auto"/>
            </w:tcBorders>
            <w:shd w:val="clear" w:color="auto" w:fill="auto"/>
            <w:vAlign w:val="center"/>
            <w:hideMark/>
          </w:tcPr>
          <w:p w14:paraId="0E587C80" w14:textId="77777777" w:rsidR="00C07383" w:rsidRPr="00C34A80" w:rsidRDefault="00C07383" w:rsidP="00CD3C93">
            <w:pPr>
              <w:ind w:left="-113" w:right="-113"/>
              <w:jc w:val="center"/>
              <w:rPr>
                <w:sz w:val="28"/>
                <w:szCs w:val="28"/>
                <w:lang w:val="uk-UA"/>
              </w:rPr>
            </w:pPr>
            <w:r w:rsidRPr="00C34A80">
              <w:rPr>
                <w:sz w:val="28"/>
                <w:szCs w:val="28"/>
                <w:lang w:val="uk-UA"/>
              </w:rPr>
              <w:t>35,41</w:t>
            </w:r>
          </w:p>
        </w:tc>
        <w:tc>
          <w:tcPr>
            <w:tcW w:w="405" w:type="pct"/>
            <w:tcBorders>
              <w:top w:val="nil"/>
              <w:left w:val="nil"/>
              <w:bottom w:val="single" w:sz="4" w:space="0" w:color="auto"/>
              <w:right w:val="single" w:sz="4" w:space="0" w:color="auto"/>
            </w:tcBorders>
            <w:shd w:val="clear" w:color="auto" w:fill="auto"/>
            <w:vAlign w:val="center"/>
            <w:hideMark/>
          </w:tcPr>
          <w:p w14:paraId="73ACFE62" w14:textId="77777777" w:rsidR="00C07383" w:rsidRPr="00C34A80" w:rsidRDefault="00C07383" w:rsidP="00CD3C93">
            <w:pPr>
              <w:ind w:left="-113" w:right="-113"/>
              <w:jc w:val="center"/>
              <w:rPr>
                <w:sz w:val="28"/>
                <w:szCs w:val="28"/>
                <w:lang w:val="uk-UA"/>
              </w:rPr>
            </w:pPr>
            <w:r w:rsidRPr="00C34A80">
              <w:rPr>
                <w:sz w:val="28"/>
                <w:szCs w:val="28"/>
                <w:lang w:val="uk-UA"/>
              </w:rPr>
              <w:t>5186</w:t>
            </w:r>
          </w:p>
        </w:tc>
        <w:tc>
          <w:tcPr>
            <w:tcW w:w="405" w:type="pct"/>
            <w:tcBorders>
              <w:top w:val="nil"/>
              <w:left w:val="nil"/>
              <w:bottom w:val="single" w:sz="4" w:space="0" w:color="auto"/>
              <w:right w:val="single" w:sz="4" w:space="0" w:color="auto"/>
            </w:tcBorders>
            <w:shd w:val="clear" w:color="auto" w:fill="auto"/>
            <w:vAlign w:val="center"/>
            <w:hideMark/>
          </w:tcPr>
          <w:p w14:paraId="4EA7E52B" w14:textId="77777777" w:rsidR="00C07383" w:rsidRPr="00C34A80" w:rsidRDefault="00C07383" w:rsidP="00CD3C93">
            <w:pPr>
              <w:ind w:left="-113" w:right="-113"/>
              <w:jc w:val="center"/>
              <w:rPr>
                <w:sz w:val="28"/>
                <w:szCs w:val="28"/>
                <w:lang w:val="uk-UA"/>
              </w:rPr>
            </w:pPr>
            <w:r w:rsidRPr="00C34A80">
              <w:rPr>
                <w:sz w:val="28"/>
                <w:szCs w:val="28"/>
                <w:lang w:val="uk-UA"/>
              </w:rPr>
              <w:t>40,20</w:t>
            </w:r>
          </w:p>
        </w:tc>
        <w:tc>
          <w:tcPr>
            <w:tcW w:w="405" w:type="pct"/>
            <w:tcBorders>
              <w:top w:val="nil"/>
              <w:left w:val="nil"/>
              <w:bottom w:val="single" w:sz="4" w:space="0" w:color="auto"/>
              <w:right w:val="single" w:sz="4" w:space="0" w:color="auto"/>
            </w:tcBorders>
            <w:shd w:val="clear" w:color="auto" w:fill="auto"/>
            <w:vAlign w:val="center"/>
            <w:hideMark/>
          </w:tcPr>
          <w:p w14:paraId="1A0F8E4C" w14:textId="77777777" w:rsidR="00C07383" w:rsidRPr="00C34A80" w:rsidRDefault="00C07383" w:rsidP="00CD3C93">
            <w:pPr>
              <w:ind w:left="-113" w:right="-113"/>
              <w:jc w:val="center"/>
              <w:rPr>
                <w:sz w:val="28"/>
                <w:szCs w:val="28"/>
                <w:lang w:val="uk-UA"/>
              </w:rPr>
            </w:pPr>
            <w:r w:rsidRPr="00C34A80">
              <w:rPr>
                <w:sz w:val="28"/>
                <w:szCs w:val="28"/>
                <w:lang w:val="uk-UA"/>
              </w:rPr>
              <w:t>9942</w:t>
            </w:r>
          </w:p>
        </w:tc>
        <w:tc>
          <w:tcPr>
            <w:tcW w:w="402" w:type="pct"/>
            <w:tcBorders>
              <w:top w:val="nil"/>
              <w:left w:val="nil"/>
              <w:bottom w:val="single" w:sz="4" w:space="0" w:color="auto"/>
              <w:right w:val="single" w:sz="4" w:space="0" w:color="auto"/>
            </w:tcBorders>
            <w:shd w:val="clear" w:color="auto" w:fill="auto"/>
            <w:vAlign w:val="center"/>
            <w:hideMark/>
          </w:tcPr>
          <w:p w14:paraId="61D2ADC2" w14:textId="77777777" w:rsidR="00C07383" w:rsidRPr="00C34A80" w:rsidRDefault="00C07383" w:rsidP="00CD3C93">
            <w:pPr>
              <w:ind w:left="-113" w:right="-113"/>
              <w:jc w:val="center"/>
              <w:rPr>
                <w:sz w:val="28"/>
                <w:szCs w:val="28"/>
                <w:lang w:val="uk-UA"/>
              </w:rPr>
            </w:pPr>
            <w:r w:rsidRPr="00C34A80">
              <w:rPr>
                <w:sz w:val="28"/>
                <w:szCs w:val="28"/>
                <w:lang w:val="uk-UA"/>
              </w:rPr>
              <w:t>123,82</w:t>
            </w:r>
          </w:p>
        </w:tc>
      </w:tr>
      <w:tr w:rsidR="00C07383" w:rsidRPr="00C34A80" w14:paraId="3AE9D0B9" w14:textId="77777777" w:rsidTr="00A6027A">
        <w:tblPrEx>
          <w:jc w:val="center"/>
        </w:tblPrEx>
        <w:trPr>
          <w:trHeight w:val="240"/>
          <w:jc w:val="center"/>
        </w:trPr>
        <w:tc>
          <w:tcPr>
            <w:tcW w:w="953" w:type="pct"/>
            <w:tcBorders>
              <w:top w:val="nil"/>
              <w:left w:val="single" w:sz="4" w:space="0" w:color="auto"/>
              <w:bottom w:val="single" w:sz="4" w:space="0" w:color="auto"/>
              <w:right w:val="single" w:sz="4" w:space="0" w:color="auto"/>
            </w:tcBorders>
            <w:shd w:val="clear" w:color="auto" w:fill="auto"/>
            <w:vAlign w:val="center"/>
            <w:hideMark/>
          </w:tcPr>
          <w:p w14:paraId="1FEB6A2A" w14:textId="77777777" w:rsidR="00C07383" w:rsidRPr="00C34A80" w:rsidRDefault="00C07383" w:rsidP="00A6027A">
            <w:pPr>
              <w:spacing w:line="276" w:lineRule="auto"/>
              <w:ind w:right="-57"/>
              <w:rPr>
                <w:sz w:val="28"/>
                <w:szCs w:val="28"/>
                <w:lang w:val="uk-UA"/>
              </w:rPr>
            </w:pPr>
            <w:proofErr w:type="spellStart"/>
            <w:r w:rsidRPr="00C34A80">
              <w:rPr>
                <w:sz w:val="28"/>
                <w:szCs w:val="28"/>
                <w:lang w:val="uk-UA"/>
              </w:rPr>
              <w:t>вульва</w:t>
            </w:r>
            <w:proofErr w:type="spellEnd"/>
          </w:p>
        </w:tc>
        <w:tc>
          <w:tcPr>
            <w:tcW w:w="405" w:type="pct"/>
            <w:tcBorders>
              <w:top w:val="nil"/>
              <w:left w:val="nil"/>
              <w:bottom w:val="single" w:sz="4" w:space="0" w:color="auto"/>
              <w:right w:val="single" w:sz="4" w:space="0" w:color="auto"/>
            </w:tcBorders>
            <w:shd w:val="clear" w:color="auto" w:fill="auto"/>
            <w:vAlign w:val="center"/>
            <w:hideMark/>
          </w:tcPr>
          <w:p w14:paraId="25549EDB"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508</w:t>
            </w:r>
          </w:p>
        </w:tc>
        <w:tc>
          <w:tcPr>
            <w:tcW w:w="406" w:type="pct"/>
            <w:tcBorders>
              <w:top w:val="nil"/>
              <w:left w:val="nil"/>
              <w:bottom w:val="single" w:sz="4" w:space="0" w:color="auto"/>
              <w:right w:val="single" w:sz="4" w:space="0" w:color="auto"/>
            </w:tcBorders>
            <w:shd w:val="clear" w:color="auto" w:fill="auto"/>
            <w:vAlign w:val="center"/>
            <w:hideMark/>
          </w:tcPr>
          <w:p w14:paraId="3A5F09FB"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2,25</w:t>
            </w:r>
          </w:p>
        </w:tc>
        <w:tc>
          <w:tcPr>
            <w:tcW w:w="405" w:type="pct"/>
            <w:tcBorders>
              <w:top w:val="nil"/>
              <w:left w:val="nil"/>
              <w:bottom w:val="single" w:sz="4" w:space="0" w:color="auto"/>
              <w:right w:val="single" w:sz="4" w:space="0" w:color="auto"/>
            </w:tcBorders>
            <w:shd w:val="clear" w:color="auto" w:fill="auto"/>
            <w:vAlign w:val="center"/>
            <w:hideMark/>
          </w:tcPr>
          <w:p w14:paraId="6B0EB487"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0</w:t>
            </w:r>
          </w:p>
        </w:tc>
        <w:tc>
          <w:tcPr>
            <w:tcW w:w="405" w:type="pct"/>
            <w:tcBorders>
              <w:top w:val="nil"/>
              <w:left w:val="nil"/>
              <w:bottom w:val="single" w:sz="4" w:space="0" w:color="auto"/>
              <w:right w:val="single" w:sz="4" w:space="0" w:color="auto"/>
            </w:tcBorders>
            <w:shd w:val="clear" w:color="auto" w:fill="auto"/>
            <w:vAlign w:val="center"/>
            <w:hideMark/>
          </w:tcPr>
          <w:p w14:paraId="2E3090C9"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0,00</w:t>
            </w:r>
          </w:p>
        </w:tc>
        <w:tc>
          <w:tcPr>
            <w:tcW w:w="405" w:type="pct"/>
            <w:tcBorders>
              <w:top w:val="nil"/>
              <w:left w:val="nil"/>
              <w:bottom w:val="single" w:sz="4" w:space="0" w:color="auto"/>
              <w:right w:val="single" w:sz="4" w:space="0" w:color="auto"/>
            </w:tcBorders>
            <w:shd w:val="clear" w:color="auto" w:fill="auto"/>
            <w:vAlign w:val="center"/>
            <w:hideMark/>
          </w:tcPr>
          <w:p w14:paraId="182F3EAC"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27</w:t>
            </w:r>
          </w:p>
        </w:tc>
        <w:tc>
          <w:tcPr>
            <w:tcW w:w="405" w:type="pct"/>
            <w:tcBorders>
              <w:top w:val="nil"/>
              <w:left w:val="nil"/>
              <w:bottom w:val="single" w:sz="4" w:space="0" w:color="auto"/>
              <w:right w:val="single" w:sz="4" w:space="0" w:color="auto"/>
            </w:tcBorders>
            <w:shd w:val="clear" w:color="auto" w:fill="auto"/>
            <w:vAlign w:val="center"/>
            <w:hideMark/>
          </w:tcPr>
          <w:p w14:paraId="6784032E"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0,27</w:t>
            </w:r>
          </w:p>
        </w:tc>
        <w:tc>
          <w:tcPr>
            <w:tcW w:w="405" w:type="pct"/>
            <w:tcBorders>
              <w:top w:val="nil"/>
              <w:left w:val="nil"/>
              <w:bottom w:val="single" w:sz="4" w:space="0" w:color="auto"/>
              <w:right w:val="single" w:sz="4" w:space="0" w:color="auto"/>
            </w:tcBorders>
            <w:shd w:val="clear" w:color="auto" w:fill="auto"/>
            <w:vAlign w:val="center"/>
            <w:hideMark/>
          </w:tcPr>
          <w:p w14:paraId="4E7AEC7A"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51</w:t>
            </w:r>
          </w:p>
        </w:tc>
        <w:tc>
          <w:tcPr>
            <w:tcW w:w="405" w:type="pct"/>
            <w:tcBorders>
              <w:top w:val="nil"/>
              <w:left w:val="nil"/>
              <w:bottom w:val="single" w:sz="4" w:space="0" w:color="auto"/>
              <w:right w:val="single" w:sz="4" w:space="0" w:color="auto"/>
            </w:tcBorders>
            <w:shd w:val="clear" w:color="auto" w:fill="auto"/>
            <w:vAlign w:val="center"/>
            <w:hideMark/>
          </w:tcPr>
          <w:p w14:paraId="5CCEEC52"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0,40</w:t>
            </w:r>
          </w:p>
        </w:tc>
        <w:tc>
          <w:tcPr>
            <w:tcW w:w="405" w:type="pct"/>
            <w:tcBorders>
              <w:top w:val="nil"/>
              <w:left w:val="nil"/>
              <w:bottom w:val="single" w:sz="4" w:space="0" w:color="auto"/>
              <w:right w:val="single" w:sz="4" w:space="0" w:color="auto"/>
            </w:tcBorders>
            <w:shd w:val="clear" w:color="auto" w:fill="auto"/>
            <w:vAlign w:val="center"/>
            <w:hideMark/>
          </w:tcPr>
          <w:p w14:paraId="094CE421"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457</w:t>
            </w:r>
          </w:p>
        </w:tc>
        <w:tc>
          <w:tcPr>
            <w:tcW w:w="402" w:type="pct"/>
            <w:tcBorders>
              <w:top w:val="nil"/>
              <w:left w:val="nil"/>
              <w:bottom w:val="single" w:sz="4" w:space="0" w:color="auto"/>
              <w:right w:val="single" w:sz="4" w:space="0" w:color="auto"/>
            </w:tcBorders>
            <w:shd w:val="clear" w:color="auto" w:fill="auto"/>
            <w:vAlign w:val="center"/>
            <w:hideMark/>
          </w:tcPr>
          <w:p w14:paraId="65D86D66" w14:textId="77777777" w:rsidR="00C07383" w:rsidRPr="00C34A80" w:rsidRDefault="00C07383" w:rsidP="00383D3F">
            <w:pPr>
              <w:spacing w:line="276" w:lineRule="auto"/>
              <w:ind w:left="-57" w:right="-57"/>
              <w:jc w:val="center"/>
              <w:rPr>
                <w:sz w:val="28"/>
                <w:szCs w:val="28"/>
                <w:lang w:val="uk-UA"/>
              </w:rPr>
            </w:pPr>
            <w:r w:rsidRPr="00C34A80">
              <w:rPr>
                <w:sz w:val="28"/>
                <w:szCs w:val="28"/>
                <w:lang w:val="uk-UA"/>
              </w:rPr>
              <w:t>5,69</w:t>
            </w:r>
          </w:p>
        </w:tc>
      </w:tr>
      <w:tr w:rsidR="00C07383" w:rsidRPr="00C34A80" w14:paraId="2009A74B" w14:textId="77777777" w:rsidTr="00A6027A">
        <w:tblPrEx>
          <w:jc w:val="center"/>
        </w:tblPrEx>
        <w:trPr>
          <w:trHeight w:val="240"/>
          <w:jc w:val="center"/>
        </w:trPr>
        <w:tc>
          <w:tcPr>
            <w:tcW w:w="953" w:type="pct"/>
            <w:tcBorders>
              <w:top w:val="nil"/>
              <w:left w:val="single" w:sz="4" w:space="0" w:color="auto"/>
              <w:bottom w:val="single" w:sz="4" w:space="0" w:color="auto"/>
              <w:right w:val="single" w:sz="4" w:space="0" w:color="auto"/>
            </w:tcBorders>
            <w:shd w:val="clear" w:color="auto" w:fill="auto"/>
            <w:vAlign w:val="center"/>
            <w:hideMark/>
          </w:tcPr>
          <w:p w14:paraId="36F92DE9" w14:textId="77777777" w:rsidR="00C07383" w:rsidRPr="00C34A80" w:rsidRDefault="00C07383" w:rsidP="00A6027A">
            <w:pPr>
              <w:spacing w:line="360" w:lineRule="auto"/>
              <w:ind w:right="-57"/>
              <w:rPr>
                <w:sz w:val="28"/>
                <w:szCs w:val="28"/>
                <w:lang w:val="uk-UA"/>
              </w:rPr>
            </w:pPr>
            <w:r w:rsidRPr="00C34A80">
              <w:rPr>
                <w:sz w:val="28"/>
                <w:szCs w:val="28"/>
                <w:lang w:val="uk-UA"/>
              </w:rPr>
              <w:t>Шийка матки</w:t>
            </w:r>
          </w:p>
        </w:tc>
        <w:tc>
          <w:tcPr>
            <w:tcW w:w="405" w:type="pct"/>
            <w:tcBorders>
              <w:top w:val="nil"/>
              <w:left w:val="nil"/>
              <w:bottom w:val="single" w:sz="4" w:space="0" w:color="auto"/>
              <w:right w:val="single" w:sz="4" w:space="0" w:color="auto"/>
            </w:tcBorders>
            <w:shd w:val="clear" w:color="auto" w:fill="auto"/>
            <w:vAlign w:val="center"/>
            <w:hideMark/>
          </w:tcPr>
          <w:p w14:paraId="10632248"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3876</w:t>
            </w:r>
          </w:p>
        </w:tc>
        <w:tc>
          <w:tcPr>
            <w:tcW w:w="406" w:type="pct"/>
            <w:tcBorders>
              <w:top w:val="nil"/>
              <w:left w:val="nil"/>
              <w:bottom w:val="single" w:sz="4" w:space="0" w:color="auto"/>
              <w:right w:val="single" w:sz="4" w:space="0" w:color="auto"/>
            </w:tcBorders>
            <w:shd w:val="clear" w:color="auto" w:fill="auto"/>
            <w:vAlign w:val="center"/>
            <w:hideMark/>
          </w:tcPr>
          <w:p w14:paraId="4626E771"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17,21</w:t>
            </w:r>
          </w:p>
        </w:tc>
        <w:tc>
          <w:tcPr>
            <w:tcW w:w="405" w:type="pct"/>
            <w:tcBorders>
              <w:top w:val="nil"/>
              <w:left w:val="nil"/>
              <w:bottom w:val="single" w:sz="4" w:space="0" w:color="auto"/>
              <w:right w:val="single" w:sz="4" w:space="0" w:color="auto"/>
            </w:tcBorders>
            <w:shd w:val="clear" w:color="auto" w:fill="auto"/>
            <w:vAlign w:val="center"/>
            <w:hideMark/>
          </w:tcPr>
          <w:p w14:paraId="5D89B83C"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0</w:t>
            </w:r>
          </w:p>
        </w:tc>
        <w:tc>
          <w:tcPr>
            <w:tcW w:w="405" w:type="pct"/>
            <w:tcBorders>
              <w:top w:val="nil"/>
              <w:left w:val="nil"/>
              <w:bottom w:val="single" w:sz="4" w:space="0" w:color="auto"/>
              <w:right w:val="single" w:sz="4" w:space="0" w:color="auto"/>
            </w:tcBorders>
            <w:shd w:val="clear" w:color="auto" w:fill="auto"/>
            <w:vAlign w:val="center"/>
            <w:hideMark/>
          </w:tcPr>
          <w:p w14:paraId="076DBC01"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0,00</w:t>
            </w:r>
          </w:p>
        </w:tc>
        <w:tc>
          <w:tcPr>
            <w:tcW w:w="405" w:type="pct"/>
            <w:tcBorders>
              <w:top w:val="nil"/>
              <w:left w:val="nil"/>
              <w:bottom w:val="single" w:sz="4" w:space="0" w:color="auto"/>
              <w:right w:val="single" w:sz="4" w:space="0" w:color="auto"/>
            </w:tcBorders>
            <w:shd w:val="clear" w:color="auto" w:fill="auto"/>
            <w:vAlign w:val="center"/>
            <w:hideMark/>
          </w:tcPr>
          <w:p w14:paraId="17D21C8D"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1715</w:t>
            </w:r>
          </w:p>
        </w:tc>
        <w:tc>
          <w:tcPr>
            <w:tcW w:w="405" w:type="pct"/>
            <w:tcBorders>
              <w:top w:val="nil"/>
              <w:left w:val="nil"/>
              <w:bottom w:val="single" w:sz="4" w:space="0" w:color="auto"/>
              <w:right w:val="single" w:sz="4" w:space="0" w:color="auto"/>
            </w:tcBorders>
            <w:shd w:val="clear" w:color="auto" w:fill="auto"/>
            <w:vAlign w:val="center"/>
            <w:hideMark/>
          </w:tcPr>
          <w:p w14:paraId="729E0AD0"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17,35</w:t>
            </w:r>
          </w:p>
        </w:tc>
        <w:tc>
          <w:tcPr>
            <w:tcW w:w="405" w:type="pct"/>
            <w:tcBorders>
              <w:top w:val="nil"/>
              <w:left w:val="nil"/>
              <w:bottom w:val="single" w:sz="4" w:space="0" w:color="auto"/>
              <w:right w:val="single" w:sz="4" w:space="0" w:color="auto"/>
            </w:tcBorders>
            <w:shd w:val="clear" w:color="auto" w:fill="auto"/>
            <w:vAlign w:val="center"/>
            <w:hideMark/>
          </w:tcPr>
          <w:p w14:paraId="3411B33E"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2193</w:t>
            </w:r>
          </w:p>
        </w:tc>
        <w:tc>
          <w:tcPr>
            <w:tcW w:w="405" w:type="pct"/>
            <w:tcBorders>
              <w:top w:val="nil"/>
              <w:left w:val="nil"/>
              <w:bottom w:val="single" w:sz="4" w:space="0" w:color="auto"/>
              <w:right w:val="single" w:sz="4" w:space="0" w:color="auto"/>
            </w:tcBorders>
            <w:shd w:val="clear" w:color="auto" w:fill="auto"/>
            <w:vAlign w:val="center"/>
            <w:hideMark/>
          </w:tcPr>
          <w:p w14:paraId="261617BC"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17,00</w:t>
            </w:r>
          </w:p>
        </w:tc>
        <w:tc>
          <w:tcPr>
            <w:tcW w:w="405" w:type="pct"/>
            <w:tcBorders>
              <w:top w:val="nil"/>
              <w:left w:val="nil"/>
              <w:bottom w:val="single" w:sz="4" w:space="0" w:color="auto"/>
              <w:right w:val="single" w:sz="4" w:space="0" w:color="auto"/>
            </w:tcBorders>
            <w:shd w:val="clear" w:color="auto" w:fill="auto"/>
            <w:vAlign w:val="center"/>
            <w:hideMark/>
          </w:tcPr>
          <w:p w14:paraId="38994257"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1683</w:t>
            </w:r>
          </w:p>
        </w:tc>
        <w:tc>
          <w:tcPr>
            <w:tcW w:w="402" w:type="pct"/>
            <w:tcBorders>
              <w:top w:val="nil"/>
              <w:left w:val="nil"/>
              <w:bottom w:val="single" w:sz="4" w:space="0" w:color="auto"/>
              <w:right w:val="single" w:sz="4" w:space="0" w:color="auto"/>
            </w:tcBorders>
            <w:shd w:val="clear" w:color="auto" w:fill="auto"/>
            <w:vAlign w:val="center"/>
            <w:hideMark/>
          </w:tcPr>
          <w:p w14:paraId="6A92E28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20,96</w:t>
            </w:r>
          </w:p>
        </w:tc>
      </w:tr>
      <w:tr w:rsidR="00C07383" w:rsidRPr="00C34A80" w14:paraId="1B889707" w14:textId="77777777" w:rsidTr="00A6027A">
        <w:tblPrEx>
          <w:jc w:val="center"/>
        </w:tblPrEx>
        <w:trPr>
          <w:trHeight w:val="240"/>
          <w:jc w:val="center"/>
        </w:trPr>
        <w:tc>
          <w:tcPr>
            <w:tcW w:w="953" w:type="pct"/>
            <w:tcBorders>
              <w:top w:val="nil"/>
              <w:left w:val="single" w:sz="4" w:space="0" w:color="auto"/>
              <w:bottom w:val="single" w:sz="4" w:space="0" w:color="auto"/>
              <w:right w:val="single" w:sz="4" w:space="0" w:color="auto"/>
            </w:tcBorders>
            <w:shd w:val="clear" w:color="auto" w:fill="auto"/>
            <w:vAlign w:val="center"/>
            <w:hideMark/>
          </w:tcPr>
          <w:p w14:paraId="2D63B5F3" w14:textId="77777777" w:rsidR="00C07383" w:rsidRPr="00C34A80" w:rsidRDefault="00C07383" w:rsidP="00A6027A">
            <w:pPr>
              <w:spacing w:line="360" w:lineRule="auto"/>
              <w:ind w:right="-57"/>
              <w:rPr>
                <w:sz w:val="28"/>
                <w:szCs w:val="28"/>
                <w:lang w:val="uk-UA"/>
              </w:rPr>
            </w:pPr>
            <w:r w:rsidRPr="00C34A80">
              <w:rPr>
                <w:sz w:val="28"/>
                <w:szCs w:val="28"/>
                <w:lang w:val="uk-UA"/>
              </w:rPr>
              <w:t>Тіло матки</w:t>
            </w:r>
          </w:p>
        </w:tc>
        <w:tc>
          <w:tcPr>
            <w:tcW w:w="405" w:type="pct"/>
            <w:tcBorders>
              <w:top w:val="nil"/>
              <w:left w:val="nil"/>
              <w:bottom w:val="single" w:sz="4" w:space="0" w:color="auto"/>
              <w:right w:val="single" w:sz="4" w:space="0" w:color="auto"/>
            </w:tcBorders>
            <w:shd w:val="clear" w:color="auto" w:fill="auto"/>
            <w:vAlign w:val="center"/>
            <w:hideMark/>
          </w:tcPr>
          <w:p w14:paraId="6547EC9D"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6882</w:t>
            </w:r>
          </w:p>
        </w:tc>
        <w:tc>
          <w:tcPr>
            <w:tcW w:w="406" w:type="pct"/>
            <w:tcBorders>
              <w:top w:val="nil"/>
              <w:left w:val="nil"/>
              <w:bottom w:val="single" w:sz="4" w:space="0" w:color="auto"/>
              <w:right w:val="single" w:sz="4" w:space="0" w:color="auto"/>
            </w:tcBorders>
            <w:shd w:val="clear" w:color="auto" w:fill="auto"/>
            <w:vAlign w:val="center"/>
            <w:hideMark/>
          </w:tcPr>
          <w:p w14:paraId="134D2BDD"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30,55</w:t>
            </w:r>
          </w:p>
        </w:tc>
        <w:tc>
          <w:tcPr>
            <w:tcW w:w="405" w:type="pct"/>
            <w:tcBorders>
              <w:top w:val="nil"/>
              <w:left w:val="nil"/>
              <w:bottom w:val="single" w:sz="4" w:space="0" w:color="auto"/>
              <w:right w:val="single" w:sz="4" w:space="0" w:color="auto"/>
            </w:tcBorders>
            <w:shd w:val="clear" w:color="auto" w:fill="auto"/>
            <w:vAlign w:val="center"/>
            <w:hideMark/>
          </w:tcPr>
          <w:p w14:paraId="1298752F"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0</w:t>
            </w:r>
          </w:p>
        </w:tc>
        <w:tc>
          <w:tcPr>
            <w:tcW w:w="405" w:type="pct"/>
            <w:tcBorders>
              <w:top w:val="nil"/>
              <w:left w:val="nil"/>
              <w:bottom w:val="single" w:sz="4" w:space="0" w:color="auto"/>
              <w:right w:val="single" w:sz="4" w:space="0" w:color="auto"/>
            </w:tcBorders>
            <w:shd w:val="clear" w:color="auto" w:fill="auto"/>
            <w:vAlign w:val="center"/>
            <w:hideMark/>
          </w:tcPr>
          <w:p w14:paraId="7DD452E1"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0,00</w:t>
            </w:r>
          </w:p>
        </w:tc>
        <w:tc>
          <w:tcPr>
            <w:tcW w:w="405" w:type="pct"/>
            <w:tcBorders>
              <w:top w:val="nil"/>
              <w:left w:val="nil"/>
              <w:bottom w:val="single" w:sz="4" w:space="0" w:color="auto"/>
              <w:right w:val="single" w:sz="4" w:space="0" w:color="auto"/>
            </w:tcBorders>
            <w:shd w:val="clear" w:color="auto" w:fill="auto"/>
            <w:vAlign w:val="center"/>
            <w:hideMark/>
          </w:tcPr>
          <w:p w14:paraId="557C7487"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781</w:t>
            </w:r>
          </w:p>
        </w:tc>
        <w:tc>
          <w:tcPr>
            <w:tcW w:w="405" w:type="pct"/>
            <w:tcBorders>
              <w:top w:val="nil"/>
              <w:left w:val="nil"/>
              <w:bottom w:val="single" w:sz="4" w:space="0" w:color="auto"/>
              <w:right w:val="single" w:sz="4" w:space="0" w:color="auto"/>
            </w:tcBorders>
            <w:shd w:val="clear" w:color="auto" w:fill="auto"/>
            <w:vAlign w:val="center"/>
            <w:hideMark/>
          </w:tcPr>
          <w:p w14:paraId="228F4360"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7,90</w:t>
            </w:r>
          </w:p>
        </w:tc>
        <w:tc>
          <w:tcPr>
            <w:tcW w:w="405" w:type="pct"/>
            <w:tcBorders>
              <w:top w:val="nil"/>
              <w:left w:val="nil"/>
              <w:bottom w:val="single" w:sz="4" w:space="0" w:color="auto"/>
              <w:right w:val="single" w:sz="4" w:space="0" w:color="auto"/>
            </w:tcBorders>
            <w:shd w:val="clear" w:color="auto" w:fill="auto"/>
            <w:vAlign w:val="center"/>
            <w:hideMark/>
          </w:tcPr>
          <w:p w14:paraId="6D1875A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1545</w:t>
            </w:r>
          </w:p>
        </w:tc>
        <w:tc>
          <w:tcPr>
            <w:tcW w:w="405" w:type="pct"/>
            <w:tcBorders>
              <w:top w:val="nil"/>
              <w:left w:val="nil"/>
              <w:bottom w:val="single" w:sz="4" w:space="0" w:color="auto"/>
              <w:right w:val="single" w:sz="4" w:space="0" w:color="auto"/>
            </w:tcBorders>
            <w:shd w:val="clear" w:color="auto" w:fill="auto"/>
            <w:vAlign w:val="center"/>
            <w:hideMark/>
          </w:tcPr>
          <w:p w14:paraId="5E66F903"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11,97</w:t>
            </w:r>
          </w:p>
        </w:tc>
        <w:tc>
          <w:tcPr>
            <w:tcW w:w="405" w:type="pct"/>
            <w:tcBorders>
              <w:top w:val="nil"/>
              <w:left w:val="nil"/>
              <w:bottom w:val="single" w:sz="4" w:space="0" w:color="auto"/>
              <w:right w:val="single" w:sz="4" w:space="0" w:color="auto"/>
            </w:tcBorders>
            <w:shd w:val="clear" w:color="auto" w:fill="auto"/>
            <w:vAlign w:val="center"/>
            <w:hideMark/>
          </w:tcPr>
          <w:p w14:paraId="2F6BC47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5337</w:t>
            </w:r>
          </w:p>
        </w:tc>
        <w:tc>
          <w:tcPr>
            <w:tcW w:w="402" w:type="pct"/>
            <w:tcBorders>
              <w:top w:val="nil"/>
              <w:left w:val="nil"/>
              <w:bottom w:val="single" w:sz="4" w:space="0" w:color="auto"/>
              <w:right w:val="single" w:sz="4" w:space="0" w:color="auto"/>
            </w:tcBorders>
            <w:shd w:val="clear" w:color="auto" w:fill="auto"/>
            <w:vAlign w:val="center"/>
            <w:hideMark/>
          </w:tcPr>
          <w:p w14:paraId="545D54BC"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66,47</w:t>
            </w:r>
          </w:p>
        </w:tc>
      </w:tr>
      <w:tr w:rsidR="00C07383" w:rsidRPr="00C34A80" w14:paraId="2905CDD6" w14:textId="77777777" w:rsidTr="00A6027A">
        <w:tblPrEx>
          <w:jc w:val="center"/>
        </w:tblPrEx>
        <w:trPr>
          <w:trHeight w:val="240"/>
          <w:jc w:val="center"/>
        </w:trPr>
        <w:tc>
          <w:tcPr>
            <w:tcW w:w="95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169C24" w14:textId="77777777" w:rsidR="00C07383" w:rsidRPr="00C34A80" w:rsidRDefault="00C07383" w:rsidP="00A6027A">
            <w:pPr>
              <w:spacing w:line="360" w:lineRule="auto"/>
              <w:ind w:right="-57"/>
              <w:rPr>
                <w:sz w:val="28"/>
                <w:szCs w:val="28"/>
                <w:lang w:val="uk-UA"/>
              </w:rPr>
            </w:pPr>
            <w:r w:rsidRPr="00C34A80">
              <w:rPr>
                <w:sz w:val="28"/>
                <w:szCs w:val="28"/>
                <w:lang w:val="uk-UA"/>
              </w:rPr>
              <w:t>Яєчники</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1870FE8D"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3540</w:t>
            </w:r>
          </w:p>
        </w:tc>
        <w:tc>
          <w:tcPr>
            <w:tcW w:w="406" w:type="pct"/>
            <w:tcBorders>
              <w:top w:val="single" w:sz="4" w:space="0" w:color="auto"/>
              <w:left w:val="nil"/>
              <w:bottom w:val="single" w:sz="4" w:space="0" w:color="auto"/>
              <w:right w:val="single" w:sz="4" w:space="0" w:color="auto"/>
            </w:tcBorders>
            <w:shd w:val="clear" w:color="auto" w:fill="auto"/>
            <w:vAlign w:val="center"/>
            <w:hideMark/>
          </w:tcPr>
          <w:p w14:paraId="41E22929"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15,71</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1C51DDBE"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13</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0BB47F51"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0,41</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2685103B"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913</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59CC7E0D"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9,24</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150C91A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1296</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1E3CF18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10,05</w:t>
            </w:r>
          </w:p>
        </w:tc>
        <w:tc>
          <w:tcPr>
            <w:tcW w:w="405" w:type="pct"/>
            <w:tcBorders>
              <w:top w:val="single" w:sz="4" w:space="0" w:color="auto"/>
              <w:left w:val="nil"/>
              <w:bottom w:val="single" w:sz="4" w:space="0" w:color="auto"/>
              <w:right w:val="single" w:sz="4" w:space="0" w:color="auto"/>
            </w:tcBorders>
            <w:shd w:val="clear" w:color="auto" w:fill="auto"/>
            <w:vAlign w:val="center"/>
            <w:hideMark/>
          </w:tcPr>
          <w:p w14:paraId="230AF940"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2231</w:t>
            </w:r>
          </w:p>
        </w:tc>
        <w:tc>
          <w:tcPr>
            <w:tcW w:w="402" w:type="pct"/>
            <w:tcBorders>
              <w:top w:val="single" w:sz="4" w:space="0" w:color="auto"/>
              <w:left w:val="nil"/>
              <w:bottom w:val="single" w:sz="4" w:space="0" w:color="auto"/>
              <w:right w:val="single" w:sz="4" w:space="0" w:color="auto"/>
            </w:tcBorders>
            <w:shd w:val="clear" w:color="auto" w:fill="auto"/>
            <w:vAlign w:val="center"/>
            <w:hideMark/>
          </w:tcPr>
          <w:p w14:paraId="7708D5FA" w14:textId="77777777" w:rsidR="00C07383" w:rsidRPr="00C34A80" w:rsidRDefault="00C07383" w:rsidP="00383D3F">
            <w:pPr>
              <w:spacing w:line="360" w:lineRule="auto"/>
              <w:ind w:left="-57" w:right="-57"/>
              <w:jc w:val="center"/>
              <w:rPr>
                <w:sz w:val="28"/>
                <w:szCs w:val="28"/>
                <w:lang w:val="uk-UA"/>
              </w:rPr>
            </w:pPr>
            <w:r w:rsidRPr="00C34A80">
              <w:rPr>
                <w:sz w:val="28"/>
                <w:szCs w:val="28"/>
                <w:lang w:val="uk-UA"/>
              </w:rPr>
              <w:t>27,79</w:t>
            </w:r>
          </w:p>
        </w:tc>
      </w:tr>
    </w:tbl>
    <w:p w14:paraId="10FC3654" w14:textId="7C5BBCFF"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w:t>
      </w:r>
    </w:p>
    <w:p w14:paraId="36BCF208" w14:textId="6C6E5963" w:rsidR="00C07383" w:rsidRPr="00F37A31" w:rsidRDefault="00C07383" w:rsidP="00F37A31">
      <w:pPr>
        <w:spacing w:line="360" w:lineRule="auto"/>
        <w:ind w:right="57" w:firstLine="709"/>
        <w:jc w:val="both"/>
        <w:rPr>
          <w:sz w:val="28"/>
          <w:szCs w:val="16"/>
          <w:lang w:val="uk-UA"/>
        </w:rPr>
      </w:pPr>
    </w:p>
    <w:p w14:paraId="58E8B9BA" w14:textId="0974C2DE" w:rsidR="006145E6" w:rsidRPr="00C34A80" w:rsidRDefault="006145E6" w:rsidP="00F37A31">
      <w:pPr>
        <w:spacing w:line="360" w:lineRule="auto"/>
        <w:ind w:right="57" w:firstLine="709"/>
        <w:jc w:val="both"/>
        <w:rPr>
          <w:sz w:val="28"/>
          <w:szCs w:val="28"/>
          <w:lang w:val="uk-UA"/>
        </w:rPr>
      </w:pPr>
      <w:r w:rsidRPr="00C34A80">
        <w:rPr>
          <w:sz w:val="28"/>
          <w:szCs w:val="28"/>
          <w:lang w:val="uk-UA"/>
        </w:rPr>
        <w:t xml:space="preserve">Спостерігається високий рівень захворюваності і на рак </w:t>
      </w:r>
      <w:proofErr w:type="spellStart"/>
      <w:r w:rsidRPr="00C34A80">
        <w:rPr>
          <w:sz w:val="28"/>
          <w:szCs w:val="28"/>
          <w:lang w:val="uk-UA"/>
        </w:rPr>
        <w:t>вульви</w:t>
      </w:r>
      <w:proofErr w:type="spellEnd"/>
      <w:r w:rsidRPr="00C34A80">
        <w:rPr>
          <w:sz w:val="28"/>
          <w:szCs w:val="28"/>
          <w:lang w:val="uk-UA"/>
        </w:rPr>
        <w:t xml:space="preserve"> (2,25 на 100 тис. жінок). Це візуальна форма захворювання, яка доступна для ЛЗП-СМ в якості попередження виявлення на ранніх стадіях хвороби.</w:t>
      </w:r>
    </w:p>
    <w:p w14:paraId="7329F261" w14:textId="77777777" w:rsidR="006145E6" w:rsidRPr="00C34A80" w:rsidRDefault="006145E6" w:rsidP="00F37A31">
      <w:pPr>
        <w:spacing w:line="360" w:lineRule="auto"/>
        <w:ind w:right="57" w:firstLine="709"/>
        <w:jc w:val="both"/>
        <w:rPr>
          <w:sz w:val="28"/>
          <w:szCs w:val="28"/>
          <w:lang w:val="uk-UA"/>
        </w:rPr>
      </w:pPr>
      <w:r w:rsidRPr="00C34A80">
        <w:rPr>
          <w:sz w:val="28"/>
          <w:szCs w:val="28"/>
          <w:lang w:val="uk-UA"/>
        </w:rPr>
        <w:t xml:space="preserve">Показники захворюваності жінок пенсійного віку (132,82) перевищують загальний рівень захворюваності на всі види онкологічної патології жіночої статевої сфери (67,2 на 100 тис. жінок), що необхідно враховувати і більш активно залучати цей контингент населення до профілактичних оглядів у ЛЗП-СМ </w:t>
      </w:r>
      <w:r w:rsidRPr="00C34A80">
        <w:rPr>
          <w:rFonts w:eastAsia="Arial"/>
          <w:sz w:val="28"/>
          <w:szCs w:val="28"/>
          <w:lang w:val="uk-UA"/>
        </w:rPr>
        <w:t>[75,220-222]</w:t>
      </w:r>
      <w:r w:rsidRPr="00C34A80">
        <w:rPr>
          <w:sz w:val="28"/>
          <w:szCs w:val="28"/>
          <w:lang w:val="uk-UA"/>
        </w:rPr>
        <w:t>.</w:t>
      </w:r>
    </w:p>
    <w:p w14:paraId="080F3D9F" w14:textId="79106022" w:rsidR="00485D00" w:rsidRPr="00F37A31" w:rsidRDefault="00485D00" w:rsidP="00F37A31">
      <w:pPr>
        <w:spacing w:line="372" w:lineRule="auto"/>
        <w:ind w:right="57" w:firstLine="709"/>
        <w:jc w:val="both"/>
        <w:rPr>
          <w:spacing w:val="2"/>
          <w:sz w:val="28"/>
          <w:szCs w:val="28"/>
          <w:lang w:val="uk-UA"/>
        </w:rPr>
      </w:pPr>
      <w:r w:rsidRPr="00F37A31">
        <w:rPr>
          <w:spacing w:val="2"/>
          <w:sz w:val="28"/>
          <w:szCs w:val="28"/>
          <w:lang w:val="uk-UA"/>
        </w:rPr>
        <w:lastRenderedPageBreak/>
        <w:t xml:space="preserve">Отже, стан здоров’я матері і дитини є серйозною проблемою для вітчизняної системи охорони здоров’я і вимагає розроблення сучасних управлінських рішень щодо впливу на ці негативні тенденції. Використання </w:t>
      </w:r>
      <w:proofErr w:type="spellStart"/>
      <w:r w:rsidRPr="00F37A31">
        <w:rPr>
          <w:spacing w:val="2"/>
          <w:sz w:val="28"/>
          <w:szCs w:val="28"/>
          <w:lang w:val="uk-UA"/>
        </w:rPr>
        <w:t>скринінгових</w:t>
      </w:r>
      <w:proofErr w:type="spellEnd"/>
      <w:r w:rsidRPr="00F37A31">
        <w:rPr>
          <w:spacing w:val="2"/>
          <w:sz w:val="28"/>
          <w:szCs w:val="28"/>
          <w:lang w:val="uk-UA"/>
        </w:rPr>
        <w:t xml:space="preserve"> методів у</w:t>
      </w:r>
      <w:r w:rsidR="000D20F9" w:rsidRPr="00F37A31">
        <w:rPr>
          <w:spacing w:val="2"/>
          <w:sz w:val="28"/>
          <w:szCs w:val="28"/>
          <w:lang w:val="uk-UA"/>
        </w:rPr>
        <w:t> </w:t>
      </w:r>
      <w:r w:rsidRPr="00F37A31">
        <w:rPr>
          <w:spacing w:val="2"/>
          <w:sz w:val="28"/>
          <w:szCs w:val="28"/>
          <w:lang w:val="uk-UA"/>
        </w:rPr>
        <w:t xml:space="preserve">популяційній профілактиці РГЗ, а саме: клінічне (візуальне та </w:t>
      </w:r>
      <w:proofErr w:type="spellStart"/>
      <w:r w:rsidRPr="00F37A31">
        <w:rPr>
          <w:spacing w:val="2"/>
          <w:sz w:val="28"/>
          <w:szCs w:val="28"/>
          <w:lang w:val="uk-UA"/>
        </w:rPr>
        <w:t>пальпаторне</w:t>
      </w:r>
      <w:proofErr w:type="spellEnd"/>
      <w:r w:rsidRPr="00F37A31">
        <w:rPr>
          <w:spacing w:val="2"/>
          <w:sz w:val="28"/>
          <w:szCs w:val="28"/>
          <w:lang w:val="uk-UA"/>
        </w:rPr>
        <w:t xml:space="preserve"> обстеження лікарем грудних залоз на прийомі) </w:t>
      </w:r>
      <w:proofErr w:type="spellStart"/>
      <w:r w:rsidRPr="00F37A31">
        <w:rPr>
          <w:spacing w:val="2"/>
          <w:sz w:val="28"/>
          <w:szCs w:val="28"/>
          <w:lang w:val="uk-UA"/>
        </w:rPr>
        <w:t>самообстеження</w:t>
      </w:r>
      <w:proofErr w:type="spellEnd"/>
      <w:r w:rsidRPr="00F37A31">
        <w:rPr>
          <w:spacing w:val="2"/>
          <w:sz w:val="28"/>
          <w:szCs w:val="28"/>
          <w:lang w:val="uk-UA"/>
        </w:rPr>
        <w:t xml:space="preserve"> та </w:t>
      </w:r>
      <w:proofErr w:type="spellStart"/>
      <w:r w:rsidRPr="00F37A31">
        <w:rPr>
          <w:spacing w:val="2"/>
          <w:sz w:val="28"/>
          <w:szCs w:val="28"/>
          <w:lang w:val="uk-UA"/>
        </w:rPr>
        <w:t>мамографічне</w:t>
      </w:r>
      <w:proofErr w:type="spellEnd"/>
      <w:r w:rsidRPr="00F37A31">
        <w:rPr>
          <w:spacing w:val="2"/>
          <w:sz w:val="28"/>
          <w:szCs w:val="28"/>
          <w:lang w:val="uk-UA"/>
        </w:rPr>
        <w:t xml:space="preserve"> обстеження жінок викликає багато дискусій.</w:t>
      </w:r>
    </w:p>
    <w:p w14:paraId="4BBBA0F4" w14:textId="04CF0D56" w:rsidR="00485D00" w:rsidRPr="00F37A31" w:rsidRDefault="00485D00" w:rsidP="00F37A31">
      <w:pPr>
        <w:spacing w:line="372" w:lineRule="auto"/>
        <w:ind w:right="57" w:firstLine="709"/>
        <w:jc w:val="both"/>
        <w:rPr>
          <w:spacing w:val="2"/>
          <w:sz w:val="28"/>
          <w:szCs w:val="28"/>
          <w:lang w:val="uk-UA"/>
        </w:rPr>
      </w:pPr>
      <w:r w:rsidRPr="00F37A31">
        <w:rPr>
          <w:spacing w:val="2"/>
          <w:sz w:val="28"/>
          <w:szCs w:val="28"/>
          <w:lang w:val="uk-UA"/>
        </w:rPr>
        <w:t xml:space="preserve">Низка науковців зазначають у своїх дослідженнях наявні проблеми, які не дозволяють цьому популяційному методу профілактики бути ефективним у власному змісті реалізації. Однак застосування лише </w:t>
      </w:r>
      <w:proofErr w:type="spellStart"/>
      <w:r w:rsidRPr="00F37A31">
        <w:rPr>
          <w:spacing w:val="2"/>
          <w:sz w:val="28"/>
          <w:szCs w:val="28"/>
          <w:lang w:val="uk-UA"/>
        </w:rPr>
        <w:t>скринінгових</w:t>
      </w:r>
      <w:proofErr w:type="spellEnd"/>
      <w:r w:rsidRPr="00F37A31">
        <w:rPr>
          <w:spacing w:val="2"/>
          <w:sz w:val="28"/>
          <w:szCs w:val="28"/>
          <w:lang w:val="uk-UA"/>
        </w:rPr>
        <w:t xml:space="preserve"> технологій нівелює індивідуальний рівень превентивних дій ЛЗП–СМ у боротьбі з цим недугом. Лікар первинної ланки є лише дотичним до реалізації </w:t>
      </w:r>
      <w:proofErr w:type="spellStart"/>
      <w:r w:rsidRPr="00F37A31">
        <w:rPr>
          <w:spacing w:val="2"/>
          <w:sz w:val="28"/>
          <w:szCs w:val="28"/>
          <w:lang w:val="uk-UA"/>
        </w:rPr>
        <w:t>скринінгових</w:t>
      </w:r>
      <w:proofErr w:type="spellEnd"/>
      <w:r w:rsidRPr="00F37A31">
        <w:rPr>
          <w:spacing w:val="2"/>
          <w:sz w:val="28"/>
          <w:szCs w:val="28"/>
          <w:lang w:val="uk-UA"/>
        </w:rPr>
        <w:t xml:space="preserve"> програм щодо якомога більшого охоплення населення лікарської дільниці і не працює системно на індивідуальному рівні. Також не враховуються належним чином фактори ризику виникнення патології, мінімізована роль самої жінки у</w:t>
      </w:r>
      <w:r w:rsidR="000D20F9" w:rsidRPr="00F37A31">
        <w:rPr>
          <w:spacing w:val="2"/>
          <w:sz w:val="28"/>
          <w:szCs w:val="28"/>
          <w:lang w:val="uk-UA"/>
        </w:rPr>
        <w:t> </w:t>
      </w:r>
      <w:r w:rsidRPr="00F37A31">
        <w:rPr>
          <w:spacing w:val="2"/>
          <w:sz w:val="28"/>
          <w:szCs w:val="28"/>
          <w:lang w:val="uk-UA"/>
        </w:rPr>
        <w:t>власному контролі над станом здоров’я.</w:t>
      </w:r>
    </w:p>
    <w:p w14:paraId="781A8036" w14:textId="163F587D" w:rsidR="00485D00" w:rsidRPr="00F37A31" w:rsidRDefault="00485D00" w:rsidP="00F37A31">
      <w:pPr>
        <w:spacing w:line="372" w:lineRule="auto"/>
        <w:ind w:right="57" w:firstLine="709"/>
        <w:jc w:val="both"/>
        <w:rPr>
          <w:spacing w:val="2"/>
          <w:sz w:val="28"/>
          <w:szCs w:val="28"/>
          <w:lang w:val="uk-UA"/>
        </w:rPr>
      </w:pPr>
      <w:r w:rsidRPr="00F37A31">
        <w:rPr>
          <w:spacing w:val="2"/>
          <w:sz w:val="28"/>
          <w:szCs w:val="28"/>
          <w:lang w:val="uk-UA"/>
        </w:rPr>
        <w:t>Така ситуація у практичній охороні здоров’я робить наявні профілактичні технології несистемними та малоефективними. Тому ВООЗ у документі «Нова європейська політика охорони здоров’я: «Здоров’я-2020» [3</w:t>
      </w:r>
      <w:r w:rsidR="000D20F9" w:rsidRPr="00F37A31">
        <w:rPr>
          <w:spacing w:val="2"/>
          <w:sz w:val="28"/>
          <w:szCs w:val="28"/>
          <w:lang w:val="uk-UA"/>
        </w:rPr>
        <w:t>35</w:t>
      </w:r>
      <w:r w:rsidRPr="00F37A31">
        <w:rPr>
          <w:spacing w:val="2"/>
          <w:sz w:val="28"/>
          <w:szCs w:val="28"/>
          <w:lang w:val="uk-UA"/>
        </w:rPr>
        <w:t>] зазначає, що «… підвищення обізнаності населення та медичних працівників з ознаками і симптомами раку може призвести до виявлення хвороби на ранніх стадіях і надання більш ефективного та простого лікування».</w:t>
      </w:r>
    </w:p>
    <w:p w14:paraId="2BB59413" w14:textId="5B79A2B6" w:rsidR="00485D00" w:rsidRPr="00F37A31" w:rsidRDefault="00485D00" w:rsidP="00F37A31">
      <w:pPr>
        <w:spacing w:line="372" w:lineRule="auto"/>
        <w:ind w:right="57" w:firstLine="709"/>
        <w:jc w:val="both"/>
        <w:rPr>
          <w:spacing w:val="2"/>
          <w:sz w:val="28"/>
          <w:szCs w:val="28"/>
          <w:lang w:val="uk-UA"/>
        </w:rPr>
      </w:pPr>
      <w:r w:rsidRPr="00F37A31">
        <w:rPr>
          <w:spacing w:val="2"/>
          <w:sz w:val="28"/>
          <w:szCs w:val="28"/>
          <w:lang w:val="uk-UA"/>
        </w:rPr>
        <w:t xml:space="preserve">Реалізуючи політику «Здоров’я-2020» на рівні країни, вважається за необхідне зміщення профілактичних акцентів щодо виявлення РГЗ і РШМ на первинний рівень і обов’язкове розширення можливостей лікарів </w:t>
      </w:r>
      <w:r w:rsidR="00E679F6" w:rsidRPr="00F37A31">
        <w:rPr>
          <w:spacing w:val="2"/>
          <w:sz w:val="28"/>
          <w:szCs w:val="28"/>
          <w:lang w:val="uk-UA"/>
        </w:rPr>
        <w:t xml:space="preserve">загальної практики – сімейної медицини </w:t>
      </w:r>
      <w:r w:rsidRPr="00F37A31">
        <w:rPr>
          <w:spacing w:val="2"/>
          <w:sz w:val="28"/>
          <w:szCs w:val="28"/>
          <w:lang w:val="uk-UA"/>
        </w:rPr>
        <w:t>для надання кваліфікованого обслуговування.</w:t>
      </w:r>
    </w:p>
    <w:p w14:paraId="5C96A4BF" w14:textId="55D2C0CA" w:rsidR="00C07383" w:rsidRPr="00F37A31" w:rsidRDefault="00485D00" w:rsidP="00F37A31">
      <w:pPr>
        <w:spacing w:line="372" w:lineRule="auto"/>
        <w:ind w:right="57" w:firstLine="709"/>
        <w:jc w:val="both"/>
        <w:rPr>
          <w:spacing w:val="2"/>
          <w:sz w:val="28"/>
          <w:szCs w:val="28"/>
          <w:lang w:val="uk-UA"/>
        </w:rPr>
      </w:pPr>
      <w:r w:rsidRPr="00F37A31">
        <w:rPr>
          <w:spacing w:val="2"/>
          <w:sz w:val="28"/>
          <w:szCs w:val="28"/>
          <w:lang w:val="uk-UA"/>
        </w:rPr>
        <w:t>Важливе місце у роботі ЛЗП</w:t>
      </w:r>
      <w:r w:rsidR="0023290C" w:rsidRPr="00F37A31">
        <w:rPr>
          <w:spacing w:val="2"/>
          <w:sz w:val="28"/>
          <w:szCs w:val="28"/>
          <w:lang w:val="uk-UA"/>
        </w:rPr>
        <w:t>-</w:t>
      </w:r>
      <w:r w:rsidRPr="00F37A31">
        <w:rPr>
          <w:spacing w:val="2"/>
          <w:sz w:val="28"/>
          <w:szCs w:val="28"/>
          <w:lang w:val="uk-UA"/>
        </w:rPr>
        <w:t>СЛ повинно надаватися такому виду акушерсько-гінекологічн</w:t>
      </w:r>
      <w:r w:rsidR="00C05CF5" w:rsidRPr="00F37A31">
        <w:rPr>
          <w:spacing w:val="2"/>
          <w:sz w:val="28"/>
          <w:szCs w:val="28"/>
          <w:lang w:val="uk-UA"/>
        </w:rPr>
        <w:t>их</w:t>
      </w:r>
      <w:r w:rsidRPr="00F37A31">
        <w:rPr>
          <w:spacing w:val="2"/>
          <w:sz w:val="28"/>
          <w:szCs w:val="28"/>
          <w:lang w:val="uk-UA"/>
        </w:rPr>
        <w:t xml:space="preserve"> </w:t>
      </w:r>
      <w:r w:rsidR="00C05CF5" w:rsidRPr="00F37A31">
        <w:rPr>
          <w:spacing w:val="2"/>
          <w:sz w:val="28"/>
          <w:szCs w:val="28"/>
          <w:lang w:val="uk-UA"/>
        </w:rPr>
        <w:t>послуг</w:t>
      </w:r>
      <w:r w:rsidRPr="00F37A31">
        <w:rPr>
          <w:spacing w:val="2"/>
          <w:sz w:val="28"/>
          <w:szCs w:val="28"/>
          <w:lang w:val="uk-UA"/>
        </w:rPr>
        <w:t>, як профілактика онкологічн</w:t>
      </w:r>
      <w:r w:rsidR="001A7794" w:rsidRPr="00F37A31">
        <w:rPr>
          <w:spacing w:val="2"/>
          <w:sz w:val="28"/>
          <w:szCs w:val="28"/>
          <w:lang w:val="uk-UA"/>
        </w:rPr>
        <w:t>их</w:t>
      </w:r>
      <w:r w:rsidRPr="00F37A31">
        <w:rPr>
          <w:spacing w:val="2"/>
          <w:sz w:val="28"/>
          <w:szCs w:val="28"/>
          <w:lang w:val="uk-UA"/>
        </w:rPr>
        <w:t xml:space="preserve"> </w:t>
      </w:r>
      <w:r w:rsidR="001A7794" w:rsidRPr="00F37A31">
        <w:rPr>
          <w:spacing w:val="2"/>
          <w:sz w:val="28"/>
          <w:szCs w:val="28"/>
          <w:lang w:val="uk-UA"/>
        </w:rPr>
        <w:t>захворювань жіночої статевої системи та грудної залози</w:t>
      </w:r>
      <w:r w:rsidRPr="00F37A31">
        <w:rPr>
          <w:spacing w:val="2"/>
          <w:sz w:val="28"/>
          <w:szCs w:val="28"/>
          <w:lang w:val="uk-UA"/>
        </w:rPr>
        <w:t xml:space="preserve"> [</w:t>
      </w:r>
      <w:r w:rsidR="00260723" w:rsidRPr="00F37A31">
        <w:rPr>
          <w:spacing w:val="2"/>
          <w:sz w:val="28"/>
          <w:szCs w:val="28"/>
          <w:lang w:val="uk-UA"/>
        </w:rPr>
        <w:t>163,</w:t>
      </w:r>
      <w:r w:rsidR="000D20F9" w:rsidRPr="00F37A31">
        <w:rPr>
          <w:spacing w:val="2"/>
          <w:sz w:val="28"/>
          <w:szCs w:val="28"/>
          <w:lang w:val="uk-UA"/>
        </w:rPr>
        <w:t>193,196,231</w:t>
      </w:r>
      <w:r w:rsidRPr="00F37A31">
        <w:rPr>
          <w:spacing w:val="2"/>
          <w:sz w:val="28"/>
          <w:szCs w:val="28"/>
          <w:lang w:val="uk-UA"/>
        </w:rPr>
        <w:t xml:space="preserve">]. </w:t>
      </w:r>
      <w:r w:rsidRPr="00F37A31">
        <w:rPr>
          <w:spacing w:val="2"/>
          <w:sz w:val="28"/>
          <w:szCs w:val="28"/>
          <w:lang w:val="uk-UA"/>
        </w:rPr>
        <w:lastRenderedPageBreak/>
        <w:t xml:space="preserve">Даний вид </w:t>
      </w:r>
      <w:r w:rsidR="00C47771" w:rsidRPr="00F37A31">
        <w:rPr>
          <w:spacing w:val="2"/>
          <w:sz w:val="28"/>
          <w:szCs w:val="28"/>
          <w:lang w:val="uk-UA"/>
        </w:rPr>
        <w:t>профілактичної допомоги</w:t>
      </w:r>
      <w:r w:rsidRPr="00F37A31">
        <w:rPr>
          <w:spacing w:val="2"/>
          <w:sz w:val="28"/>
          <w:szCs w:val="28"/>
          <w:lang w:val="uk-UA"/>
        </w:rPr>
        <w:t xml:space="preserve"> у попередні роки для лікарів первинної ланки не був властивий</w:t>
      </w:r>
      <w:r w:rsidR="00C07383" w:rsidRPr="00F37A31">
        <w:rPr>
          <w:spacing w:val="2"/>
          <w:sz w:val="28"/>
          <w:szCs w:val="28"/>
          <w:lang w:val="uk-UA"/>
        </w:rPr>
        <w:t>.</w:t>
      </w:r>
    </w:p>
    <w:p w14:paraId="1A3B1AF1" w14:textId="77777777" w:rsidR="00C07383" w:rsidRPr="00F37A31" w:rsidRDefault="00C07383" w:rsidP="00F37A31">
      <w:pPr>
        <w:spacing w:line="372" w:lineRule="auto"/>
        <w:ind w:right="57"/>
        <w:jc w:val="both"/>
        <w:rPr>
          <w:spacing w:val="2"/>
          <w:sz w:val="28"/>
          <w:szCs w:val="28"/>
          <w:lang w:val="uk-UA"/>
        </w:rPr>
      </w:pPr>
    </w:p>
    <w:p w14:paraId="68854413" w14:textId="77777777" w:rsidR="00C07383" w:rsidRPr="00F37A31" w:rsidRDefault="00C07383" w:rsidP="00F37A31">
      <w:pPr>
        <w:spacing w:line="372" w:lineRule="auto"/>
        <w:ind w:right="57" w:firstLine="709"/>
        <w:jc w:val="both"/>
        <w:rPr>
          <w:b/>
          <w:spacing w:val="2"/>
          <w:sz w:val="28"/>
          <w:szCs w:val="28"/>
          <w:lang w:val="uk-UA"/>
        </w:rPr>
      </w:pPr>
      <w:bookmarkStart w:id="42" w:name="РОЗДІЛ_4_висн"/>
      <w:r w:rsidRPr="00F37A31">
        <w:rPr>
          <w:b/>
          <w:spacing w:val="2"/>
          <w:sz w:val="28"/>
          <w:szCs w:val="28"/>
          <w:lang w:val="uk-UA"/>
        </w:rPr>
        <w:t>Висновки до розділу 4</w:t>
      </w:r>
    </w:p>
    <w:bookmarkEnd w:id="42"/>
    <w:p w14:paraId="168B9053" w14:textId="2F4E02F1" w:rsidR="00EA5245" w:rsidRPr="00F37A31" w:rsidRDefault="00EA5245" w:rsidP="00F37A31">
      <w:pPr>
        <w:pStyle w:val="23"/>
        <w:numPr>
          <w:ilvl w:val="0"/>
          <w:numId w:val="36"/>
        </w:numPr>
        <w:tabs>
          <w:tab w:val="left" w:pos="1134"/>
        </w:tabs>
        <w:spacing w:line="372" w:lineRule="auto"/>
        <w:ind w:left="0" w:right="57" w:firstLine="709"/>
        <w:jc w:val="both"/>
        <w:rPr>
          <w:b w:val="0"/>
          <w:bCs w:val="0"/>
          <w:spacing w:val="2"/>
          <w:sz w:val="28"/>
          <w:szCs w:val="28"/>
        </w:rPr>
      </w:pPr>
      <w:r w:rsidRPr="00F37A31">
        <w:rPr>
          <w:b w:val="0"/>
          <w:bCs w:val="0"/>
          <w:spacing w:val="2"/>
          <w:sz w:val="28"/>
          <w:szCs w:val="28"/>
        </w:rPr>
        <w:t>Показник раннього обліку перебігу вагітності в Україні є достатньо високим (90,75 %). Однак 9,25</w:t>
      </w:r>
      <w:r w:rsidR="004E2A15" w:rsidRPr="00F37A31">
        <w:rPr>
          <w:spacing w:val="2"/>
          <w:sz w:val="28"/>
          <w:szCs w:val="28"/>
        </w:rPr>
        <w:t> </w:t>
      </w:r>
      <w:r w:rsidRPr="00F37A31">
        <w:rPr>
          <w:b w:val="0"/>
          <w:bCs w:val="0"/>
          <w:spacing w:val="2"/>
          <w:sz w:val="28"/>
          <w:szCs w:val="28"/>
        </w:rPr>
        <w:t>% вагітних не мали можливості виявлення своєчасного можливого ускладнення перебігу вагітності та стану плода. У подібних випадках ЛЗП-СМ в якості консультативної роботи має надавати інформацію щодо цінності для здоров’я майбутньої матері та дитини раннього звернення до лікаря для обліку по вагітності. Ці ж 9,25</w:t>
      </w:r>
      <w:r w:rsidR="004E2A15" w:rsidRPr="00F37A31">
        <w:rPr>
          <w:spacing w:val="2"/>
          <w:sz w:val="28"/>
          <w:szCs w:val="28"/>
        </w:rPr>
        <w:t> </w:t>
      </w:r>
      <w:r w:rsidRPr="00F37A31">
        <w:rPr>
          <w:b w:val="0"/>
          <w:bCs w:val="0"/>
          <w:spacing w:val="2"/>
          <w:sz w:val="28"/>
          <w:szCs w:val="28"/>
        </w:rPr>
        <w:t xml:space="preserve">% вагітних не мали </w:t>
      </w:r>
      <w:proofErr w:type="spellStart"/>
      <w:r w:rsidRPr="00F37A31">
        <w:rPr>
          <w:b w:val="0"/>
          <w:bCs w:val="0"/>
          <w:spacing w:val="2"/>
          <w:sz w:val="28"/>
          <w:szCs w:val="28"/>
        </w:rPr>
        <w:t>прегравідарної</w:t>
      </w:r>
      <w:proofErr w:type="spellEnd"/>
      <w:r w:rsidRPr="00F37A31">
        <w:rPr>
          <w:b w:val="0"/>
          <w:bCs w:val="0"/>
          <w:spacing w:val="2"/>
          <w:sz w:val="28"/>
          <w:szCs w:val="28"/>
        </w:rPr>
        <w:t xml:space="preserve"> підготовки до вагітності, що зніжує можливості системи охорони здоров’я щодо поліпшення стану здоров’я жіночого населення.</w:t>
      </w:r>
    </w:p>
    <w:p w14:paraId="032C8A7C" w14:textId="2169F8B4" w:rsidR="00EA5245" w:rsidRPr="00F37A31" w:rsidRDefault="00EA5245" w:rsidP="00F37A31">
      <w:pPr>
        <w:pStyle w:val="23"/>
        <w:numPr>
          <w:ilvl w:val="0"/>
          <w:numId w:val="36"/>
        </w:numPr>
        <w:tabs>
          <w:tab w:val="left" w:pos="1134"/>
        </w:tabs>
        <w:spacing w:line="372" w:lineRule="auto"/>
        <w:ind w:left="0" w:right="57" w:firstLine="709"/>
        <w:jc w:val="both"/>
        <w:rPr>
          <w:b w:val="0"/>
          <w:bCs w:val="0"/>
          <w:spacing w:val="2"/>
          <w:sz w:val="28"/>
          <w:szCs w:val="28"/>
        </w:rPr>
      </w:pPr>
      <w:r w:rsidRPr="00F37A31">
        <w:rPr>
          <w:b w:val="0"/>
          <w:bCs w:val="0"/>
          <w:spacing w:val="2"/>
          <w:sz w:val="28"/>
          <w:szCs w:val="28"/>
        </w:rPr>
        <w:t>Загалом по Україні показник огляду терапевтом вагітних у терміні до 12 тиж</w:t>
      </w:r>
      <w:r w:rsidR="004E2A15" w:rsidRPr="00F37A31">
        <w:rPr>
          <w:b w:val="0"/>
          <w:bCs w:val="0"/>
          <w:spacing w:val="2"/>
          <w:sz w:val="28"/>
          <w:szCs w:val="28"/>
        </w:rPr>
        <w:t>нів</w:t>
      </w:r>
      <w:r w:rsidRPr="00F37A31">
        <w:rPr>
          <w:b w:val="0"/>
          <w:bCs w:val="0"/>
          <w:spacing w:val="2"/>
          <w:sz w:val="28"/>
          <w:szCs w:val="28"/>
        </w:rPr>
        <w:t xml:space="preserve"> вагітності є парадоксальним: показник первинного звернення вагітних становить 90,75 %, а первинний огляд терапевтом – 92,27 %. Це свідчить про недосконалість первинного статистичного обліку даних, що чинить негативний вплив на прийняття управлінських рішень.</w:t>
      </w:r>
    </w:p>
    <w:p w14:paraId="5EC971B7" w14:textId="77777777" w:rsidR="00EA5245" w:rsidRPr="00F37A31" w:rsidRDefault="00EA5245" w:rsidP="00F37A31">
      <w:pPr>
        <w:pStyle w:val="23"/>
        <w:numPr>
          <w:ilvl w:val="0"/>
          <w:numId w:val="36"/>
        </w:numPr>
        <w:tabs>
          <w:tab w:val="left" w:pos="1134"/>
        </w:tabs>
        <w:spacing w:line="372" w:lineRule="auto"/>
        <w:ind w:left="0" w:right="57" w:firstLine="709"/>
        <w:jc w:val="both"/>
        <w:rPr>
          <w:b w:val="0"/>
          <w:bCs w:val="0"/>
          <w:spacing w:val="2"/>
          <w:sz w:val="28"/>
          <w:szCs w:val="28"/>
        </w:rPr>
      </w:pPr>
      <w:proofErr w:type="spellStart"/>
      <w:r w:rsidRPr="00F37A31">
        <w:rPr>
          <w:b w:val="0"/>
          <w:bCs w:val="0"/>
          <w:spacing w:val="2"/>
          <w:sz w:val="28"/>
          <w:szCs w:val="28"/>
        </w:rPr>
        <w:t>Скринінгове</w:t>
      </w:r>
      <w:proofErr w:type="spellEnd"/>
      <w:r w:rsidRPr="00F37A31">
        <w:rPr>
          <w:b w:val="0"/>
          <w:bCs w:val="0"/>
          <w:spacing w:val="2"/>
          <w:sz w:val="28"/>
          <w:szCs w:val="28"/>
        </w:rPr>
        <w:t xml:space="preserve"> обстеження вагітних на альфа-</w:t>
      </w:r>
      <w:proofErr w:type="spellStart"/>
      <w:r w:rsidRPr="00F37A31">
        <w:rPr>
          <w:b w:val="0"/>
          <w:bCs w:val="0"/>
          <w:spacing w:val="2"/>
          <w:sz w:val="28"/>
          <w:szCs w:val="28"/>
        </w:rPr>
        <w:t>фетопротеїн</w:t>
      </w:r>
      <w:proofErr w:type="spellEnd"/>
      <w:r w:rsidRPr="00F37A31">
        <w:rPr>
          <w:b w:val="0"/>
          <w:bCs w:val="0"/>
          <w:spacing w:val="2"/>
          <w:sz w:val="28"/>
          <w:szCs w:val="28"/>
        </w:rPr>
        <w:t xml:space="preserve"> по Україні у 2019 р. з метою профілактики захворювань у майбутньої дитини є вкрай недостатнім – 59,58. Інтеграція послуг з </w:t>
      </w:r>
      <w:proofErr w:type="spellStart"/>
      <w:r w:rsidRPr="00F37A31">
        <w:rPr>
          <w:b w:val="0"/>
          <w:bCs w:val="0"/>
          <w:spacing w:val="2"/>
          <w:sz w:val="28"/>
          <w:szCs w:val="28"/>
        </w:rPr>
        <w:t>прегравідарної</w:t>
      </w:r>
      <w:proofErr w:type="spellEnd"/>
      <w:r w:rsidRPr="00F37A31">
        <w:rPr>
          <w:b w:val="0"/>
          <w:bCs w:val="0"/>
          <w:spacing w:val="2"/>
          <w:sz w:val="28"/>
          <w:szCs w:val="28"/>
        </w:rPr>
        <w:t xml:space="preserve"> підготовки, нагляд вагітних в ранні терміни вагітності та своєчасне обстеження їх на рівні ПМД може значно покращити доступність до якісної акушерської допомоги для поліпшення здоров’я матерів та дітей.</w:t>
      </w:r>
    </w:p>
    <w:p w14:paraId="711C5BF0" w14:textId="77777777" w:rsidR="00EA5245" w:rsidRPr="00F37A31" w:rsidRDefault="00EA5245" w:rsidP="00F37A31">
      <w:pPr>
        <w:pStyle w:val="23"/>
        <w:numPr>
          <w:ilvl w:val="0"/>
          <w:numId w:val="36"/>
        </w:numPr>
        <w:tabs>
          <w:tab w:val="left" w:pos="1134"/>
        </w:tabs>
        <w:spacing w:line="372" w:lineRule="auto"/>
        <w:ind w:left="0" w:right="57" w:firstLine="709"/>
        <w:jc w:val="both"/>
        <w:rPr>
          <w:b w:val="0"/>
          <w:bCs w:val="0"/>
          <w:spacing w:val="2"/>
          <w:sz w:val="28"/>
          <w:szCs w:val="28"/>
        </w:rPr>
      </w:pPr>
      <w:r w:rsidRPr="00F37A31">
        <w:rPr>
          <w:b w:val="0"/>
          <w:bCs w:val="0"/>
          <w:spacing w:val="2"/>
          <w:sz w:val="28"/>
          <w:szCs w:val="28"/>
        </w:rPr>
        <w:t xml:space="preserve">Перелік послуг з </w:t>
      </w:r>
      <w:proofErr w:type="spellStart"/>
      <w:r w:rsidRPr="00F37A31">
        <w:rPr>
          <w:b w:val="0"/>
          <w:bCs w:val="0"/>
          <w:spacing w:val="2"/>
          <w:sz w:val="28"/>
          <w:szCs w:val="28"/>
        </w:rPr>
        <w:t>прегравідарної</w:t>
      </w:r>
      <w:proofErr w:type="spellEnd"/>
      <w:r w:rsidRPr="00F37A31">
        <w:rPr>
          <w:b w:val="0"/>
          <w:bCs w:val="0"/>
          <w:spacing w:val="2"/>
          <w:sz w:val="28"/>
          <w:szCs w:val="28"/>
        </w:rPr>
        <w:t xml:space="preserve"> підготовки є не повним і потребує розширення, зокрема включення обстеження на ІПСШ, які можуть спричинити вроджену патологію (токсоплазмоз, краснуха, цитомегаловірус). Необхідно забезпечити контроль ЛЗП-СМ календаря щеплень відповідно до віку жінки, що значно зменшить рівень вродженої патології у відповідності рекомендацій ВООЗ.</w:t>
      </w:r>
    </w:p>
    <w:p w14:paraId="67FFEA97" w14:textId="77777777"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lastRenderedPageBreak/>
        <w:t>На сьогодні загальні положення організації стаціонарної акушерсько-гінекологічної допомоги та унормована діяльність акушерсько-гінекологічних стаціонарів, як і зв’язки з діяльністю ЛЗП-СМ, не визначені.</w:t>
      </w:r>
    </w:p>
    <w:p w14:paraId="5FD78BFA" w14:textId="127D45F0"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 xml:space="preserve">Високий рівень госпіталізації з приводу вагітності, пологів </w:t>
      </w:r>
      <w:r w:rsidRPr="00F37A31">
        <w:rPr>
          <w:rFonts w:ascii="Times New Roman" w:hAnsi="Times New Roman" w:cs="Times New Roman"/>
          <w:spacing w:val="2"/>
          <w:sz w:val="28"/>
          <w:szCs w:val="28"/>
        </w:rPr>
        <w:br/>
        <w:t>та у післяпологовому періоді дівчат віком 10</w:t>
      </w:r>
      <w:r w:rsidR="000D20F9" w:rsidRPr="00F37A31">
        <w:rPr>
          <w:rFonts w:ascii="Times New Roman" w:hAnsi="Times New Roman" w:cs="Times New Roman"/>
          <w:spacing w:val="2"/>
          <w:sz w:val="28"/>
          <w:szCs w:val="28"/>
        </w:rPr>
        <w:t>-</w:t>
      </w:r>
      <w:r w:rsidRPr="00F37A31">
        <w:rPr>
          <w:rFonts w:ascii="Times New Roman" w:hAnsi="Times New Roman" w:cs="Times New Roman"/>
          <w:spacing w:val="2"/>
          <w:sz w:val="28"/>
          <w:szCs w:val="28"/>
        </w:rPr>
        <w:t>17 років (7373 особи) свідчить про недосконалість технологій з ПС, зокрема на рівні ПМД.</w:t>
      </w:r>
    </w:p>
    <w:p w14:paraId="6B21EFF3" w14:textId="17370FB3"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Дані нагляду ЛЗП-СМ за перебігом вагітності не обліковуються, тому неможливо оцінити та проаналізувати наступність між діяльністю ПМД та ВМД або між антенатальним спостереженням ЛЗП-СМ та акушерськими стаціонарами І</w:t>
      </w:r>
      <w:r w:rsidR="000D20F9"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xml:space="preserve">рівня </w:t>
      </w:r>
      <w:proofErr w:type="spellStart"/>
      <w:r w:rsidRPr="00F37A31">
        <w:rPr>
          <w:rFonts w:ascii="Times New Roman" w:hAnsi="Times New Roman" w:cs="Times New Roman"/>
          <w:spacing w:val="2"/>
          <w:sz w:val="28"/>
          <w:szCs w:val="28"/>
        </w:rPr>
        <w:t>перинатальної</w:t>
      </w:r>
      <w:proofErr w:type="spellEnd"/>
      <w:r w:rsidRPr="00F37A31">
        <w:rPr>
          <w:rFonts w:ascii="Times New Roman" w:hAnsi="Times New Roman" w:cs="Times New Roman"/>
          <w:spacing w:val="2"/>
          <w:sz w:val="28"/>
          <w:szCs w:val="28"/>
        </w:rPr>
        <w:t xml:space="preserve"> допомоги.</w:t>
      </w:r>
    </w:p>
    <w:p w14:paraId="0FFF4055" w14:textId="38FF8970"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 xml:space="preserve">Недосконала </w:t>
      </w:r>
      <w:proofErr w:type="spellStart"/>
      <w:r w:rsidRPr="00F37A31">
        <w:rPr>
          <w:rFonts w:ascii="Times New Roman" w:hAnsi="Times New Roman" w:cs="Times New Roman"/>
          <w:spacing w:val="2"/>
          <w:sz w:val="28"/>
          <w:szCs w:val="28"/>
        </w:rPr>
        <w:t>прегравідарна</w:t>
      </w:r>
      <w:proofErr w:type="spellEnd"/>
      <w:r w:rsidRPr="00F37A31">
        <w:rPr>
          <w:rFonts w:ascii="Times New Roman" w:hAnsi="Times New Roman" w:cs="Times New Roman"/>
          <w:spacing w:val="2"/>
          <w:sz w:val="28"/>
          <w:szCs w:val="28"/>
        </w:rPr>
        <w:t xml:space="preserve"> підготовка на рівні ПМД негативно впливає на стан здоров’я вагітних, що впливає на збільшення показника ускладнених пологів. Динаміка показника в Україні за період 2015–2019 рр. є негативною, збільшення відбулося в 1,3 </w:t>
      </w:r>
      <w:proofErr w:type="spellStart"/>
      <w:r w:rsidRPr="00F37A31">
        <w:rPr>
          <w:rFonts w:ascii="Times New Roman" w:hAnsi="Times New Roman" w:cs="Times New Roman"/>
          <w:spacing w:val="2"/>
          <w:sz w:val="28"/>
          <w:szCs w:val="28"/>
        </w:rPr>
        <w:t>раз</w:t>
      </w:r>
      <w:r w:rsidR="004E2A15" w:rsidRPr="00F37A31">
        <w:rPr>
          <w:rFonts w:ascii="Times New Roman" w:hAnsi="Times New Roman" w:cs="Times New Roman"/>
          <w:spacing w:val="2"/>
          <w:sz w:val="28"/>
          <w:szCs w:val="28"/>
        </w:rPr>
        <w:t>а</w:t>
      </w:r>
      <w:proofErr w:type="spellEnd"/>
      <w:r w:rsidRPr="00F37A31">
        <w:rPr>
          <w:rFonts w:ascii="Times New Roman" w:hAnsi="Times New Roman" w:cs="Times New Roman"/>
          <w:spacing w:val="2"/>
          <w:sz w:val="28"/>
          <w:szCs w:val="28"/>
        </w:rPr>
        <w:t>: 2015 р. – 32,3 %, 2019 р. – 42,1 %.</w:t>
      </w:r>
    </w:p>
    <w:p w14:paraId="4E53A484" w14:textId="67188F02"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 xml:space="preserve">У структурі </w:t>
      </w:r>
      <w:proofErr w:type="spellStart"/>
      <w:r w:rsidRPr="00F37A31">
        <w:rPr>
          <w:rFonts w:ascii="Times New Roman" w:hAnsi="Times New Roman" w:cs="Times New Roman"/>
          <w:spacing w:val="2"/>
          <w:sz w:val="28"/>
          <w:szCs w:val="28"/>
        </w:rPr>
        <w:t>перинатальної</w:t>
      </w:r>
      <w:proofErr w:type="spellEnd"/>
      <w:r w:rsidRPr="00F37A31">
        <w:rPr>
          <w:rFonts w:ascii="Times New Roman" w:hAnsi="Times New Roman" w:cs="Times New Roman"/>
          <w:spacing w:val="2"/>
          <w:sz w:val="28"/>
          <w:szCs w:val="28"/>
        </w:rPr>
        <w:t xml:space="preserve"> смертності втрати в антенатальному періоді (до початку пологів) становлять 61,86 %, в </w:t>
      </w:r>
      <w:proofErr w:type="spellStart"/>
      <w:r w:rsidRPr="00F37A31">
        <w:rPr>
          <w:rFonts w:ascii="Times New Roman" w:hAnsi="Times New Roman" w:cs="Times New Roman"/>
          <w:spacing w:val="2"/>
          <w:sz w:val="28"/>
          <w:szCs w:val="28"/>
        </w:rPr>
        <w:t>інтранатальному</w:t>
      </w:r>
      <w:proofErr w:type="spellEnd"/>
      <w:r w:rsidRPr="00F37A31">
        <w:rPr>
          <w:rFonts w:ascii="Times New Roman" w:hAnsi="Times New Roman" w:cs="Times New Roman"/>
          <w:spacing w:val="2"/>
          <w:sz w:val="28"/>
          <w:szCs w:val="28"/>
        </w:rPr>
        <w:t xml:space="preserve"> періоді (під</w:t>
      </w:r>
      <w:r w:rsid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xml:space="preserve">час пологів) – 5,57 %, у ранньому </w:t>
      </w:r>
      <w:proofErr w:type="spellStart"/>
      <w:r w:rsidRPr="00F37A31">
        <w:rPr>
          <w:rFonts w:ascii="Times New Roman" w:hAnsi="Times New Roman" w:cs="Times New Roman"/>
          <w:spacing w:val="2"/>
          <w:sz w:val="28"/>
          <w:szCs w:val="28"/>
        </w:rPr>
        <w:t>неонатальному</w:t>
      </w:r>
      <w:proofErr w:type="spellEnd"/>
      <w:r w:rsidRPr="00F37A31">
        <w:rPr>
          <w:rFonts w:ascii="Times New Roman" w:hAnsi="Times New Roman" w:cs="Times New Roman"/>
          <w:spacing w:val="2"/>
          <w:sz w:val="28"/>
          <w:szCs w:val="28"/>
        </w:rPr>
        <w:t xml:space="preserve"> періоді (у перші 0-6 діб життя) – 32,59</w:t>
      </w:r>
      <w:r w:rsidR="004E2A15"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що свідчить про недосконалість послуг зі спостереження за перебігом вагітності, у т. ч. ЛЗП-СМ, та на необхідність їхнього удосконалення.</w:t>
      </w:r>
    </w:p>
    <w:p w14:paraId="79DB3929" w14:textId="0BB844E1"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Показник материнської смертності є надзвичайно високим і</w:t>
      </w:r>
      <w:r w:rsidR="004E2A15" w:rsidRPr="00F37A31">
        <w:rPr>
          <w:rFonts w:ascii="Times New Roman" w:hAnsi="Times New Roman" w:cs="Times New Roman"/>
          <w:spacing w:val="2"/>
          <w:sz w:val="28"/>
          <w:szCs w:val="28"/>
        </w:rPr>
        <w:t xml:space="preserve"> </w:t>
      </w:r>
      <w:r w:rsidRPr="00F37A31">
        <w:rPr>
          <w:rFonts w:ascii="Times New Roman" w:hAnsi="Times New Roman" w:cs="Times New Roman"/>
          <w:spacing w:val="2"/>
          <w:sz w:val="28"/>
          <w:szCs w:val="28"/>
        </w:rPr>
        <w:t>становить у середньому по Україні у 2020</w:t>
      </w:r>
      <w:r w:rsidR="004E2A15"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р. 21,5 на 100 тис. народжених живими, що перевищує показник у розвинутих країнах у 4–5 разів.</w:t>
      </w:r>
    </w:p>
    <w:p w14:paraId="6A2CD899" w14:textId="33A394AB"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Встановлено тенденцію до зростання захворюваності жінок в Україні на</w:t>
      </w:r>
      <w:r w:rsidR="000D20F9"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візуальні форми злоякісних новоутворень з рівнем захворюваності у 2019 р. захворюваності на РГЗ (63,3) та на РШМ (17,1 на 100 тис. жінок). Під час профілактичних оглядів виявлено 48,7 % захворювань на РГЗ та 48,9</w:t>
      </w:r>
      <w:r w:rsidR="004E2A15"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на РШМ. Водночас 23,3</w:t>
      </w:r>
      <w:r w:rsidR="004E2A15"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випадків захворювань на РГЗ та 23,0</w:t>
      </w:r>
      <w:r w:rsidR="004E2A15"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xml:space="preserve">% випадків на </w:t>
      </w:r>
      <w:r w:rsidRPr="00F37A31">
        <w:rPr>
          <w:rFonts w:ascii="Times New Roman" w:hAnsi="Times New Roman" w:cs="Times New Roman"/>
          <w:spacing w:val="2"/>
          <w:sz w:val="28"/>
          <w:szCs w:val="28"/>
        </w:rPr>
        <w:lastRenderedPageBreak/>
        <w:t>РШМ виявлено в пізніх стадіях хвороби. Зазначена ситуація ставить завдання перед первинною ланкою медичної допомоги щодо посилення профілактичної роботи серед жіночого населення та проведення профілактичного скринінгу.</w:t>
      </w:r>
    </w:p>
    <w:p w14:paraId="557E456A" w14:textId="77A5ABBC" w:rsidR="00EA5245"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Високий рівень захворюваності на рак статевих органів дівчат віком до</w:t>
      </w:r>
      <w:r w:rsidR="000D20F9" w:rsidRPr="00F37A31">
        <w:rPr>
          <w:rFonts w:ascii="Times New Roman" w:hAnsi="Times New Roman" w:cs="Times New Roman"/>
          <w:spacing w:val="2"/>
          <w:sz w:val="28"/>
          <w:szCs w:val="28"/>
        </w:rPr>
        <w:t> </w:t>
      </w:r>
      <w:r w:rsidRPr="00F37A31">
        <w:rPr>
          <w:rFonts w:ascii="Times New Roman" w:hAnsi="Times New Roman" w:cs="Times New Roman"/>
          <w:spacing w:val="2"/>
          <w:sz w:val="28"/>
          <w:szCs w:val="28"/>
        </w:rPr>
        <w:t xml:space="preserve">14 років (13 дівчат у 2019 р) є предметом вивчення для застосування ефективних технологій на рівні ПМД як високоякісного інструменту подолання цієї проблеми через методи первинної профілактики шляхом вакцинації дітей від вірусу папіломи людини, що є </w:t>
      </w:r>
      <w:proofErr w:type="spellStart"/>
      <w:r w:rsidRPr="00F37A31">
        <w:rPr>
          <w:rFonts w:ascii="Times New Roman" w:hAnsi="Times New Roman" w:cs="Times New Roman"/>
          <w:spacing w:val="2"/>
          <w:sz w:val="28"/>
          <w:szCs w:val="28"/>
        </w:rPr>
        <w:t>патогномонічним</w:t>
      </w:r>
      <w:proofErr w:type="spellEnd"/>
      <w:r w:rsidRPr="00F37A31">
        <w:rPr>
          <w:rFonts w:ascii="Times New Roman" w:hAnsi="Times New Roman" w:cs="Times New Roman"/>
          <w:spacing w:val="2"/>
          <w:sz w:val="28"/>
          <w:szCs w:val="28"/>
        </w:rPr>
        <w:t xml:space="preserve"> у виникненні РШМ.</w:t>
      </w:r>
    </w:p>
    <w:p w14:paraId="0BC6AC5F" w14:textId="6839D98F" w:rsidR="00C07383" w:rsidRPr="00F37A31" w:rsidRDefault="00EA5245" w:rsidP="00F37A31">
      <w:pPr>
        <w:pStyle w:val="a9"/>
        <w:numPr>
          <w:ilvl w:val="0"/>
          <w:numId w:val="36"/>
        </w:numPr>
        <w:tabs>
          <w:tab w:val="left" w:pos="1276"/>
        </w:tabs>
        <w:spacing w:after="0" w:line="372" w:lineRule="auto"/>
        <w:ind w:left="0" w:right="57" w:firstLine="709"/>
        <w:jc w:val="both"/>
        <w:rPr>
          <w:rFonts w:ascii="Times New Roman" w:hAnsi="Times New Roman" w:cs="Times New Roman"/>
          <w:spacing w:val="2"/>
          <w:sz w:val="28"/>
          <w:szCs w:val="28"/>
        </w:rPr>
      </w:pPr>
      <w:r w:rsidRPr="00F37A31">
        <w:rPr>
          <w:rFonts w:ascii="Times New Roman" w:hAnsi="Times New Roman" w:cs="Times New Roman"/>
          <w:spacing w:val="2"/>
          <w:sz w:val="28"/>
          <w:szCs w:val="28"/>
        </w:rPr>
        <w:t>Перевищують загальний рівень захворюваності на всі види онкологічної патології репродуктивних органів (67,2 на 100 тис. жінок) показники захворюваності жінок пенсійного віку (132,82), що необхідно враховувати й більш активно залучати цей контингент населення до профілактичних оглядів у ЛЗП-СМ</w:t>
      </w:r>
      <w:r w:rsidR="00C07383" w:rsidRPr="00F37A31">
        <w:rPr>
          <w:rFonts w:ascii="Times New Roman" w:hAnsi="Times New Roman" w:cs="Times New Roman"/>
          <w:spacing w:val="2"/>
          <w:sz w:val="28"/>
          <w:szCs w:val="28"/>
        </w:rPr>
        <w:t>.</w:t>
      </w:r>
    </w:p>
    <w:p w14:paraId="5FCF80F7" w14:textId="77777777" w:rsidR="00C07383" w:rsidRPr="00F37A31" w:rsidRDefault="00C07383" w:rsidP="00F37A31">
      <w:pPr>
        <w:pStyle w:val="a9"/>
        <w:tabs>
          <w:tab w:val="left" w:pos="1276"/>
        </w:tabs>
        <w:spacing w:after="0" w:line="372" w:lineRule="auto"/>
        <w:ind w:left="0" w:right="57"/>
        <w:jc w:val="both"/>
        <w:rPr>
          <w:rFonts w:ascii="Times New Roman" w:hAnsi="Times New Roman" w:cs="Times New Roman"/>
          <w:spacing w:val="2"/>
          <w:sz w:val="28"/>
          <w:szCs w:val="28"/>
        </w:rPr>
      </w:pPr>
    </w:p>
    <w:p w14:paraId="3693765F" w14:textId="77777777" w:rsidR="00C07383" w:rsidRPr="00F37A31" w:rsidRDefault="00C07383" w:rsidP="00F37A31">
      <w:pPr>
        <w:tabs>
          <w:tab w:val="left" w:pos="1134"/>
        </w:tabs>
        <w:spacing w:line="372" w:lineRule="auto"/>
        <w:ind w:right="57" w:firstLine="709"/>
        <w:jc w:val="both"/>
        <w:rPr>
          <w:rFonts w:eastAsia="Times New Roman"/>
          <w:color w:val="000000"/>
          <w:spacing w:val="2"/>
          <w:sz w:val="28"/>
          <w:szCs w:val="28"/>
          <w:lang w:val="uk-UA"/>
        </w:rPr>
      </w:pPr>
      <w:r w:rsidRPr="00F37A31">
        <w:rPr>
          <w:rFonts w:eastAsia="Times New Roman"/>
          <w:i/>
          <w:color w:val="000000"/>
          <w:spacing w:val="2"/>
          <w:sz w:val="28"/>
          <w:szCs w:val="28"/>
          <w:lang w:val="uk-UA"/>
        </w:rPr>
        <w:t>Основні результати даного розділу висвітлено в наступних публікаціях:</w:t>
      </w:r>
    </w:p>
    <w:p w14:paraId="5230F0E7" w14:textId="31745D78" w:rsidR="00C07383" w:rsidRPr="00F37A31" w:rsidRDefault="00C07383" w:rsidP="00F37A31">
      <w:pPr>
        <w:pStyle w:val="ac"/>
        <w:widowControl w:val="0"/>
        <w:numPr>
          <w:ilvl w:val="0"/>
          <w:numId w:val="28"/>
        </w:numPr>
        <w:tabs>
          <w:tab w:val="left" w:pos="1134"/>
          <w:tab w:val="left" w:pos="1276"/>
        </w:tabs>
        <w:spacing w:after="0" w:line="372" w:lineRule="auto"/>
        <w:ind w:left="0" w:right="57" w:firstLine="709"/>
        <w:jc w:val="both"/>
        <w:rPr>
          <w:rFonts w:eastAsia="Times New Roman"/>
          <w:spacing w:val="2"/>
          <w:sz w:val="28"/>
          <w:szCs w:val="28"/>
        </w:rPr>
      </w:pPr>
      <w:r w:rsidRPr="00F37A31">
        <w:rPr>
          <w:spacing w:val="2"/>
          <w:sz w:val="28"/>
          <w:szCs w:val="28"/>
        </w:rPr>
        <w:t>[</w:t>
      </w:r>
      <w:r w:rsidR="000D20F9" w:rsidRPr="00F37A31">
        <w:rPr>
          <w:spacing w:val="2"/>
          <w:sz w:val="28"/>
          <w:szCs w:val="28"/>
        </w:rPr>
        <w:t>247</w:t>
      </w:r>
      <w:r w:rsidRPr="00F37A31">
        <w:rPr>
          <w:spacing w:val="2"/>
          <w:sz w:val="28"/>
          <w:szCs w:val="28"/>
        </w:rPr>
        <w:t xml:space="preserve">] </w:t>
      </w:r>
      <w:proofErr w:type="spellStart"/>
      <w:r w:rsidR="000D20F9" w:rsidRPr="00F37A31">
        <w:rPr>
          <w:spacing w:val="2"/>
          <w:sz w:val="28"/>
          <w:szCs w:val="28"/>
        </w:rPr>
        <w:t>Щербінська</w:t>
      </w:r>
      <w:proofErr w:type="spellEnd"/>
      <w:r w:rsidR="000D20F9" w:rsidRPr="00F37A31">
        <w:rPr>
          <w:spacing w:val="2"/>
          <w:sz w:val="28"/>
          <w:szCs w:val="28"/>
        </w:rPr>
        <w:t xml:space="preserve"> ОС. Аналіз стану акушерсько-гінекологічної допомоги в сучасних умовах реформи в Україні. </w:t>
      </w:r>
      <w:r w:rsidR="000D20F9" w:rsidRPr="00F37A31">
        <w:rPr>
          <w:spacing w:val="2"/>
          <w:sz w:val="28"/>
          <w:szCs w:val="28"/>
          <w:shd w:val="clear" w:color="auto" w:fill="FFFFFF"/>
        </w:rPr>
        <w:t xml:space="preserve">В: </w:t>
      </w:r>
      <w:r w:rsidR="000D20F9" w:rsidRPr="00F37A31">
        <w:rPr>
          <w:spacing w:val="2"/>
          <w:sz w:val="28"/>
          <w:szCs w:val="28"/>
        </w:rPr>
        <w:t xml:space="preserve">Збірник наукових праць співробітників НМАПО імені П. Л. Шупика. </w:t>
      </w:r>
      <w:proofErr w:type="spellStart"/>
      <w:r w:rsidR="000D20F9" w:rsidRPr="00F37A31">
        <w:rPr>
          <w:spacing w:val="2"/>
          <w:sz w:val="28"/>
          <w:szCs w:val="28"/>
        </w:rPr>
        <w:t>Вип</w:t>
      </w:r>
      <w:proofErr w:type="spellEnd"/>
      <w:r w:rsidR="000D20F9" w:rsidRPr="00F37A31">
        <w:rPr>
          <w:spacing w:val="2"/>
          <w:sz w:val="28"/>
          <w:szCs w:val="28"/>
        </w:rPr>
        <w:t xml:space="preserve">. </w:t>
      </w:r>
      <w:r w:rsidR="000D20F9" w:rsidRPr="00F37A31">
        <w:rPr>
          <w:rFonts w:eastAsia="Times New Roman"/>
          <w:spacing w:val="2"/>
          <w:sz w:val="28"/>
          <w:szCs w:val="28"/>
        </w:rPr>
        <w:t xml:space="preserve">31(2). </w:t>
      </w:r>
      <w:r w:rsidR="000D20F9" w:rsidRPr="00F37A31">
        <w:rPr>
          <w:spacing w:val="2"/>
          <w:sz w:val="28"/>
          <w:szCs w:val="28"/>
        </w:rPr>
        <w:t xml:space="preserve">Київ; </w:t>
      </w:r>
      <w:r w:rsidR="000D20F9" w:rsidRPr="00F37A31">
        <w:rPr>
          <w:rFonts w:eastAsia="Times New Roman"/>
          <w:spacing w:val="2"/>
          <w:sz w:val="28"/>
          <w:szCs w:val="28"/>
        </w:rPr>
        <w:t>2018, с. 178-83.</w:t>
      </w:r>
    </w:p>
    <w:p w14:paraId="3A96B851" w14:textId="1BF1C789" w:rsidR="00C07383" w:rsidRPr="00F37A31" w:rsidRDefault="00C07383" w:rsidP="00F37A31">
      <w:pPr>
        <w:pStyle w:val="ac"/>
        <w:widowControl w:val="0"/>
        <w:numPr>
          <w:ilvl w:val="0"/>
          <w:numId w:val="28"/>
        </w:numPr>
        <w:tabs>
          <w:tab w:val="left" w:pos="1134"/>
          <w:tab w:val="left" w:pos="1276"/>
        </w:tabs>
        <w:spacing w:after="0" w:line="372" w:lineRule="auto"/>
        <w:ind w:left="0" w:right="57" w:firstLine="709"/>
        <w:jc w:val="both"/>
        <w:rPr>
          <w:spacing w:val="2"/>
          <w:sz w:val="28"/>
          <w:szCs w:val="28"/>
        </w:rPr>
      </w:pPr>
      <w:r w:rsidRPr="00F37A31">
        <w:rPr>
          <w:spacing w:val="2"/>
          <w:sz w:val="28"/>
          <w:szCs w:val="28"/>
        </w:rPr>
        <w:t>[</w:t>
      </w:r>
      <w:r w:rsidR="000D20F9" w:rsidRPr="00F37A31">
        <w:rPr>
          <w:spacing w:val="2"/>
          <w:sz w:val="28"/>
          <w:szCs w:val="28"/>
        </w:rPr>
        <w:t>71</w:t>
      </w:r>
      <w:r w:rsidRPr="00F37A31">
        <w:rPr>
          <w:spacing w:val="2"/>
          <w:sz w:val="28"/>
          <w:szCs w:val="28"/>
        </w:rPr>
        <w:t xml:space="preserve">] </w:t>
      </w:r>
      <w:r w:rsidR="000D20F9" w:rsidRPr="00F37A31">
        <w:rPr>
          <w:spacing w:val="2"/>
          <w:sz w:val="28"/>
          <w:szCs w:val="28"/>
        </w:rPr>
        <w:t xml:space="preserve">Гойда НГ, </w:t>
      </w:r>
      <w:proofErr w:type="spellStart"/>
      <w:r w:rsidR="000D20F9" w:rsidRPr="00F37A31">
        <w:rPr>
          <w:spacing w:val="2"/>
          <w:sz w:val="28"/>
          <w:szCs w:val="28"/>
        </w:rPr>
        <w:t>Щербінська</w:t>
      </w:r>
      <w:proofErr w:type="spellEnd"/>
      <w:r w:rsidR="000D20F9" w:rsidRPr="00F37A31">
        <w:rPr>
          <w:spacing w:val="2"/>
          <w:sz w:val="28"/>
          <w:szCs w:val="28"/>
        </w:rPr>
        <w:t xml:space="preserve"> ОС. Аналіз </w:t>
      </w:r>
      <w:proofErr w:type="spellStart"/>
      <w:r w:rsidR="000D20F9" w:rsidRPr="00F37A31">
        <w:rPr>
          <w:spacing w:val="2"/>
          <w:sz w:val="28"/>
          <w:szCs w:val="28"/>
        </w:rPr>
        <w:t>онкогінекологічної</w:t>
      </w:r>
      <w:proofErr w:type="spellEnd"/>
      <w:r w:rsidR="000D20F9" w:rsidRPr="00F37A31">
        <w:rPr>
          <w:spacing w:val="2"/>
          <w:sz w:val="28"/>
          <w:szCs w:val="28"/>
        </w:rPr>
        <w:t xml:space="preserve"> захворюваності та роль сімейної медицини в поліпшенні основних показників раннього виявлення візуальних форм. Сімейна мед. 2020;(1-2):68-70.</w:t>
      </w:r>
    </w:p>
    <w:p w14:paraId="4329D291" w14:textId="2F59E749" w:rsidR="00C07383" w:rsidRPr="00F37A31" w:rsidRDefault="00C07383" w:rsidP="00F37A31">
      <w:pPr>
        <w:pStyle w:val="ac"/>
        <w:widowControl w:val="0"/>
        <w:numPr>
          <w:ilvl w:val="0"/>
          <w:numId w:val="28"/>
        </w:numPr>
        <w:tabs>
          <w:tab w:val="left" w:pos="1134"/>
          <w:tab w:val="left" w:pos="1276"/>
        </w:tabs>
        <w:spacing w:after="0" w:line="372" w:lineRule="auto"/>
        <w:ind w:left="0" w:right="57" w:firstLine="709"/>
        <w:jc w:val="both"/>
        <w:rPr>
          <w:bCs/>
          <w:spacing w:val="2"/>
          <w:sz w:val="28"/>
          <w:szCs w:val="28"/>
        </w:rPr>
      </w:pPr>
      <w:r w:rsidRPr="00F37A31">
        <w:rPr>
          <w:spacing w:val="2"/>
          <w:sz w:val="28"/>
          <w:szCs w:val="28"/>
        </w:rPr>
        <w:t>[</w:t>
      </w:r>
      <w:r w:rsidR="000D20F9" w:rsidRPr="00F37A31">
        <w:rPr>
          <w:spacing w:val="2"/>
          <w:sz w:val="28"/>
          <w:szCs w:val="28"/>
        </w:rPr>
        <w:t>238</w:t>
      </w:r>
      <w:r w:rsidRPr="00F37A31">
        <w:rPr>
          <w:spacing w:val="2"/>
          <w:sz w:val="28"/>
          <w:szCs w:val="28"/>
        </w:rPr>
        <w:t xml:space="preserve">] </w:t>
      </w:r>
      <w:proofErr w:type="spellStart"/>
      <w:r w:rsidR="000D20F9" w:rsidRPr="00F37A31">
        <w:rPr>
          <w:bCs/>
          <w:spacing w:val="2"/>
          <w:sz w:val="28"/>
          <w:szCs w:val="28"/>
        </w:rPr>
        <w:t>Щербінська</w:t>
      </w:r>
      <w:proofErr w:type="spellEnd"/>
      <w:r w:rsidR="000D20F9" w:rsidRPr="00F37A31">
        <w:rPr>
          <w:bCs/>
          <w:spacing w:val="2"/>
          <w:sz w:val="28"/>
          <w:szCs w:val="28"/>
        </w:rPr>
        <w:t xml:space="preserve"> ОС, Слабкий ГО. До питання ресурсної спроможності системи надання акушерсько-гінекологічної допомоги в Україні. </w:t>
      </w:r>
      <w:r w:rsidR="000D20F9" w:rsidRPr="00F37A31">
        <w:rPr>
          <w:rFonts w:eastAsia="Calibri"/>
          <w:spacing w:val="2"/>
          <w:sz w:val="28"/>
          <w:szCs w:val="28"/>
        </w:rPr>
        <w:t xml:space="preserve">В: Матеріал </w:t>
      </w:r>
      <w:r w:rsidR="000D20F9" w:rsidRPr="00F37A31">
        <w:rPr>
          <w:bCs/>
          <w:spacing w:val="2"/>
          <w:sz w:val="28"/>
          <w:szCs w:val="28"/>
        </w:rPr>
        <w:t xml:space="preserve">IX </w:t>
      </w:r>
      <w:proofErr w:type="spellStart"/>
      <w:r w:rsidR="000D20F9" w:rsidRPr="00F37A31">
        <w:rPr>
          <w:bCs/>
          <w:spacing w:val="2"/>
          <w:sz w:val="28"/>
          <w:szCs w:val="28"/>
        </w:rPr>
        <w:t>міжнар</w:t>
      </w:r>
      <w:proofErr w:type="spellEnd"/>
      <w:r w:rsidR="000D20F9" w:rsidRPr="00F37A31">
        <w:rPr>
          <w:bCs/>
          <w:spacing w:val="2"/>
          <w:sz w:val="28"/>
          <w:szCs w:val="28"/>
        </w:rPr>
        <w:t>. наук.-</w:t>
      </w:r>
      <w:proofErr w:type="spellStart"/>
      <w:r w:rsidR="000D20F9" w:rsidRPr="00F37A31">
        <w:rPr>
          <w:bCs/>
          <w:spacing w:val="2"/>
          <w:sz w:val="28"/>
          <w:szCs w:val="28"/>
        </w:rPr>
        <w:t>практ</w:t>
      </w:r>
      <w:proofErr w:type="spellEnd"/>
      <w:r w:rsidR="000D20F9" w:rsidRPr="00F37A31">
        <w:rPr>
          <w:bCs/>
          <w:spacing w:val="2"/>
          <w:sz w:val="28"/>
          <w:szCs w:val="28"/>
        </w:rPr>
        <w:t xml:space="preserve">. </w:t>
      </w:r>
      <w:proofErr w:type="spellStart"/>
      <w:r w:rsidR="000D20F9" w:rsidRPr="00F37A31">
        <w:rPr>
          <w:bCs/>
          <w:spacing w:val="2"/>
          <w:sz w:val="28"/>
          <w:szCs w:val="28"/>
        </w:rPr>
        <w:t>конф</w:t>
      </w:r>
      <w:proofErr w:type="spellEnd"/>
      <w:r w:rsidR="000D20F9" w:rsidRPr="00F37A31">
        <w:rPr>
          <w:bCs/>
          <w:spacing w:val="2"/>
          <w:sz w:val="28"/>
          <w:szCs w:val="28"/>
        </w:rPr>
        <w:t xml:space="preserve">. </w:t>
      </w:r>
      <w:proofErr w:type="spellStart"/>
      <w:r w:rsidR="000D20F9" w:rsidRPr="00F37A31">
        <w:rPr>
          <w:bCs/>
          <w:spacing w:val="2"/>
          <w:sz w:val="28"/>
          <w:szCs w:val="28"/>
        </w:rPr>
        <w:t>Perspectives</w:t>
      </w:r>
      <w:proofErr w:type="spellEnd"/>
      <w:r w:rsidR="000D20F9" w:rsidRPr="00F37A31">
        <w:rPr>
          <w:bCs/>
          <w:spacing w:val="2"/>
          <w:sz w:val="28"/>
          <w:szCs w:val="28"/>
        </w:rPr>
        <w:t xml:space="preserve"> </w:t>
      </w:r>
      <w:proofErr w:type="spellStart"/>
      <w:r w:rsidR="000D20F9" w:rsidRPr="00F37A31">
        <w:rPr>
          <w:bCs/>
          <w:spacing w:val="2"/>
          <w:sz w:val="28"/>
          <w:szCs w:val="28"/>
        </w:rPr>
        <w:t>of</w:t>
      </w:r>
      <w:proofErr w:type="spellEnd"/>
      <w:r w:rsidR="000D20F9" w:rsidRPr="00F37A31">
        <w:rPr>
          <w:bCs/>
          <w:spacing w:val="2"/>
          <w:sz w:val="28"/>
          <w:szCs w:val="28"/>
        </w:rPr>
        <w:t xml:space="preserve"> </w:t>
      </w:r>
      <w:proofErr w:type="spellStart"/>
      <w:r w:rsidR="000D20F9" w:rsidRPr="00F37A31">
        <w:rPr>
          <w:bCs/>
          <w:spacing w:val="2"/>
          <w:sz w:val="28"/>
          <w:szCs w:val="28"/>
        </w:rPr>
        <w:t>world</w:t>
      </w:r>
      <w:proofErr w:type="spellEnd"/>
      <w:r w:rsidR="000D20F9" w:rsidRPr="00F37A31">
        <w:rPr>
          <w:bCs/>
          <w:spacing w:val="2"/>
          <w:sz w:val="28"/>
          <w:szCs w:val="28"/>
        </w:rPr>
        <w:t xml:space="preserve"> </w:t>
      </w:r>
      <w:proofErr w:type="spellStart"/>
      <w:r w:rsidR="000D20F9" w:rsidRPr="00F37A31">
        <w:rPr>
          <w:bCs/>
          <w:spacing w:val="2"/>
          <w:sz w:val="28"/>
          <w:szCs w:val="28"/>
        </w:rPr>
        <w:t>science</w:t>
      </w:r>
      <w:proofErr w:type="spellEnd"/>
      <w:r w:rsidR="000D20F9" w:rsidRPr="00F37A31">
        <w:rPr>
          <w:bCs/>
          <w:spacing w:val="2"/>
          <w:sz w:val="28"/>
          <w:szCs w:val="28"/>
        </w:rPr>
        <w:t xml:space="preserve"> </w:t>
      </w:r>
      <w:proofErr w:type="spellStart"/>
      <w:r w:rsidR="000D20F9" w:rsidRPr="00F37A31">
        <w:rPr>
          <w:bCs/>
          <w:spacing w:val="2"/>
          <w:sz w:val="28"/>
          <w:szCs w:val="28"/>
        </w:rPr>
        <w:t>and</w:t>
      </w:r>
      <w:proofErr w:type="spellEnd"/>
      <w:r w:rsidR="000D20F9" w:rsidRPr="00F37A31">
        <w:rPr>
          <w:bCs/>
          <w:spacing w:val="2"/>
          <w:sz w:val="28"/>
          <w:szCs w:val="28"/>
        </w:rPr>
        <w:t xml:space="preserve"> </w:t>
      </w:r>
      <w:proofErr w:type="spellStart"/>
      <w:r w:rsidR="000D20F9" w:rsidRPr="00F37A31">
        <w:rPr>
          <w:bCs/>
          <w:spacing w:val="2"/>
          <w:sz w:val="28"/>
          <w:szCs w:val="28"/>
        </w:rPr>
        <w:t>education</w:t>
      </w:r>
      <w:proofErr w:type="spellEnd"/>
      <w:r w:rsidR="000D20F9" w:rsidRPr="00F37A31">
        <w:rPr>
          <w:bCs/>
          <w:spacing w:val="2"/>
          <w:sz w:val="28"/>
          <w:szCs w:val="28"/>
        </w:rPr>
        <w:t xml:space="preserve">; 2020 Трав 20-22; </w:t>
      </w:r>
      <w:r w:rsidR="000D20F9" w:rsidRPr="00F37A31">
        <w:rPr>
          <w:spacing w:val="2"/>
          <w:sz w:val="28"/>
          <w:szCs w:val="28"/>
        </w:rPr>
        <w:t>Осака. Осака;</w:t>
      </w:r>
      <w:r w:rsidR="000D20F9" w:rsidRPr="00F37A31">
        <w:rPr>
          <w:bCs/>
          <w:spacing w:val="2"/>
          <w:sz w:val="28"/>
          <w:szCs w:val="28"/>
        </w:rPr>
        <w:t xml:space="preserve"> 2020, с. 1043-9.</w:t>
      </w:r>
    </w:p>
    <w:p w14:paraId="0CD50E91" w14:textId="77777777" w:rsidR="000D20F9" w:rsidRPr="00F37A31" w:rsidRDefault="00C07383" w:rsidP="00F37A31">
      <w:pPr>
        <w:pStyle w:val="ac"/>
        <w:widowControl w:val="0"/>
        <w:numPr>
          <w:ilvl w:val="0"/>
          <w:numId w:val="28"/>
        </w:numPr>
        <w:tabs>
          <w:tab w:val="left" w:pos="1134"/>
          <w:tab w:val="left" w:pos="1276"/>
        </w:tabs>
        <w:spacing w:after="0" w:line="372" w:lineRule="auto"/>
        <w:ind w:left="0" w:right="57" w:firstLine="709"/>
        <w:jc w:val="both"/>
        <w:rPr>
          <w:spacing w:val="2"/>
          <w:sz w:val="28"/>
          <w:szCs w:val="28"/>
        </w:rPr>
      </w:pPr>
      <w:r w:rsidRPr="00F37A31">
        <w:rPr>
          <w:spacing w:val="2"/>
          <w:sz w:val="28"/>
          <w:szCs w:val="28"/>
        </w:rPr>
        <w:t>[</w:t>
      </w:r>
      <w:r w:rsidR="000D20F9" w:rsidRPr="00F37A31">
        <w:rPr>
          <w:spacing w:val="2"/>
          <w:sz w:val="28"/>
          <w:szCs w:val="28"/>
        </w:rPr>
        <w:t>323</w:t>
      </w:r>
      <w:r w:rsidRPr="00F37A31">
        <w:rPr>
          <w:spacing w:val="2"/>
          <w:sz w:val="28"/>
          <w:szCs w:val="28"/>
        </w:rPr>
        <w:t xml:space="preserve">] </w:t>
      </w:r>
      <w:proofErr w:type="spellStart"/>
      <w:r w:rsidR="000D20F9" w:rsidRPr="00F37A31">
        <w:rPr>
          <w:spacing w:val="2"/>
          <w:sz w:val="28"/>
          <w:szCs w:val="28"/>
        </w:rPr>
        <w:t>Shcherbinska</w:t>
      </w:r>
      <w:proofErr w:type="spellEnd"/>
      <w:r w:rsidR="000D20F9" w:rsidRPr="00F37A31">
        <w:rPr>
          <w:spacing w:val="2"/>
          <w:sz w:val="28"/>
          <w:szCs w:val="28"/>
        </w:rPr>
        <w:t xml:space="preserve"> OS, </w:t>
      </w:r>
      <w:proofErr w:type="spellStart"/>
      <w:r w:rsidR="000D20F9" w:rsidRPr="00F37A31">
        <w:rPr>
          <w:spacing w:val="2"/>
          <w:sz w:val="28"/>
          <w:szCs w:val="28"/>
        </w:rPr>
        <w:t>Slabkiy</w:t>
      </w:r>
      <w:proofErr w:type="spellEnd"/>
      <w:r w:rsidR="000D20F9" w:rsidRPr="00F37A31">
        <w:rPr>
          <w:spacing w:val="2"/>
          <w:sz w:val="28"/>
          <w:szCs w:val="28"/>
        </w:rPr>
        <w:t xml:space="preserve"> GO, </w:t>
      </w:r>
      <w:proofErr w:type="spellStart"/>
      <w:r w:rsidR="000D20F9" w:rsidRPr="00F37A31">
        <w:rPr>
          <w:spacing w:val="2"/>
          <w:sz w:val="28"/>
          <w:szCs w:val="28"/>
        </w:rPr>
        <w:t>Bilak-Lukyanchuk</w:t>
      </w:r>
      <w:proofErr w:type="spellEnd"/>
      <w:r w:rsidR="000D20F9" w:rsidRPr="00F37A31">
        <w:rPr>
          <w:spacing w:val="2"/>
          <w:sz w:val="28"/>
          <w:szCs w:val="28"/>
        </w:rPr>
        <w:t xml:space="preserve"> VY. </w:t>
      </w:r>
      <w:proofErr w:type="spellStart"/>
      <w:r w:rsidR="000D20F9" w:rsidRPr="00F37A31">
        <w:rPr>
          <w:spacing w:val="2"/>
          <w:sz w:val="28"/>
          <w:szCs w:val="28"/>
        </w:rPr>
        <w:t>Current</w:t>
      </w:r>
      <w:proofErr w:type="spellEnd"/>
      <w:r w:rsidR="000D20F9" w:rsidRPr="00F37A31">
        <w:rPr>
          <w:spacing w:val="2"/>
          <w:sz w:val="28"/>
          <w:szCs w:val="28"/>
        </w:rPr>
        <w:t xml:space="preserve"> </w:t>
      </w:r>
      <w:proofErr w:type="spellStart"/>
      <w:r w:rsidR="000D20F9" w:rsidRPr="00F37A31">
        <w:rPr>
          <w:spacing w:val="2"/>
          <w:sz w:val="28"/>
          <w:szCs w:val="28"/>
        </w:rPr>
        <w:t>issues</w:t>
      </w:r>
      <w:proofErr w:type="spellEnd"/>
      <w:r w:rsidR="000D20F9" w:rsidRPr="00F37A31">
        <w:rPr>
          <w:spacing w:val="2"/>
          <w:sz w:val="28"/>
          <w:szCs w:val="28"/>
        </w:rPr>
        <w:t xml:space="preserve"> </w:t>
      </w:r>
      <w:proofErr w:type="spellStart"/>
      <w:r w:rsidR="000D20F9" w:rsidRPr="00F37A31">
        <w:rPr>
          <w:spacing w:val="2"/>
          <w:sz w:val="28"/>
          <w:szCs w:val="28"/>
        </w:rPr>
        <w:t>on</w:t>
      </w:r>
      <w:proofErr w:type="spellEnd"/>
      <w:r w:rsidR="000D20F9" w:rsidRPr="00F37A31">
        <w:rPr>
          <w:spacing w:val="2"/>
          <w:sz w:val="28"/>
          <w:szCs w:val="28"/>
        </w:rPr>
        <w:t xml:space="preserve"> </w:t>
      </w:r>
      <w:proofErr w:type="spellStart"/>
      <w:r w:rsidR="000D20F9" w:rsidRPr="00F37A31">
        <w:rPr>
          <w:spacing w:val="2"/>
          <w:sz w:val="28"/>
          <w:szCs w:val="28"/>
        </w:rPr>
        <w:t>provision</w:t>
      </w:r>
      <w:proofErr w:type="spellEnd"/>
      <w:r w:rsidR="000D20F9" w:rsidRPr="00F37A31">
        <w:rPr>
          <w:spacing w:val="2"/>
          <w:sz w:val="28"/>
          <w:szCs w:val="28"/>
        </w:rPr>
        <w:t xml:space="preserve"> </w:t>
      </w:r>
      <w:proofErr w:type="spellStart"/>
      <w:r w:rsidR="000D20F9" w:rsidRPr="00F37A31">
        <w:rPr>
          <w:spacing w:val="2"/>
          <w:sz w:val="28"/>
          <w:szCs w:val="28"/>
        </w:rPr>
        <w:t>of</w:t>
      </w:r>
      <w:proofErr w:type="spellEnd"/>
      <w:r w:rsidR="000D20F9" w:rsidRPr="00F37A31">
        <w:rPr>
          <w:spacing w:val="2"/>
          <w:sz w:val="28"/>
          <w:szCs w:val="28"/>
        </w:rPr>
        <w:t xml:space="preserve"> </w:t>
      </w:r>
      <w:proofErr w:type="spellStart"/>
      <w:r w:rsidR="000D20F9" w:rsidRPr="00F37A31">
        <w:rPr>
          <w:spacing w:val="2"/>
          <w:sz w:val="28"/>
          <w:szCs w:val="28"/>
        </w:rPr>
        <w:t>services</w:t>
      </w:r>
      <w:proofErr w:type="spellEnd"/>
      <w:r w:rsidR="000D20F9" w:rsidRPr="00F37A31">
        <w:rPr>
          <w:spacing w:val="2"/>
          <w:sz w:val="28"/>
          <w:szCs w:val="28"/>
        </w:rPr>
        <w:t xml:space="preserve"> </w:t>
      </w:r>
      <w:proofErr w:type="spellStart"/>
      <w:r w:rsidR="000D20F9" w:rsidRPr="00F37A31">
        <w:rPr>
          <w:spacing w:val="2"/>
          <w:sz w:val="28"/>
          <w:szCs w:val="28"/>
        </w:rPr>
        <w:t>to</w:t>
      </w:r>
      <w:proofErr w:type="spellEnd"/>
      <w:r w:rsidR="000D20F9" w:rsidRPr="00F37A31">
        <w:rPr>
          <w:spacing w:val="2"/>
          <w:sz w:val="28"/>
          <w:szCs w:val="28"/>
        </w:rPr>
        <w:t xml:space="preserve"> </w:t>
      </w:r>
      <w:proofErr w:type="spellStart"/>
      <w:r w:rsidR="000D20F9" w:rsidRPr="00F37A31">
        <w:rPr>
          <w:spacing w:val="2"/>
          <w:sz w:val="28"/>
          <w:szCs w:val="28"/>
        </w:rPr>
        <w:t>women</w:t>
      </w:r>
      <w:proofErr w:type="spellEnd"/>
      <w:r w:rsidR="000D20F9" w:rsidRPr="00F37A31">
        <w:rPr>
          <w:spacing w:val="2"/>
          <w:sz w:val="28"/>
          <w:szCs w:val="28"/>
        </w:rPr>
        <w:t xml:space="preserve"> </w:t>
      </w:r>
      <w:proofErr w:type="spellStart"/>
      <w:r w:rsidR="000D20F9" w:rsidRPr="00F37A31">
        <w:rPr>
          <w:spacing w:val="2"/>
          <w:sz w:val="28"/>
          <w:szCs w:val="28"/>
        </w:rPr>
        <w:t>during</w:t>
      </w:r>
      <w:proofErr w:type="spellEnd"/>
      <w:r w:rsidR="000D20F9" w:rsidRPr="00F37A31">
        <w:rPr>
          <w:spacing w:val="2"/>
          <w:sz w:val="28"/>
          <w:szCs w:val="28"/>
        </w:rPr>
        <w:t xml:space="preserve"> </w:t>
      </w:r>
      <w:proofErr w:type="spellStart"/>
      <w:r w:rsidR="000D20F9" w:rsidRPr="00F37A31">
        <w:rPr>
          <w:spacing w:val="2"/>
          <w:sz w:val="28"/>
          <w:szCs w:val="28"/>
        </w:rPr>
        <w:t>pregnancy</w:t>
      </w:r>
      <w:proofErr w:type="spellEnd"/>
      <w:r w:rsidR="000D20F9" w:rsidRPr="00F37A31">
        <w:rPr>
          <w:spacing w:val="2"/>
          <w:sz w:val="28"/>
          <w:szCs w:val="28"/>
        </w:rPr>
        <w:t xml:space="preserve"> </w:t>
      </w:r>
      <w:proofErr w:type="spellStart"/>
      <w:r w:rsidR="000D20F9" w:rsidRPr="00F37A31">
        <w:rPr>
          <w:spacing w:val="2"/>
          <w:sz w:val="28"/>
          <w:szCs w:val="28"/>
        </w:rPr>
        <w:t>and</w:t>
      </w:r>
      <w:proofErr w:type="spellEnd"/>
      <w:r w:rsidR="000D20F9" w:rsidRPr="00F37A31">
        <w:rPr>
          <w:spacing w:val="2"/>
          <w:sz w:val="28"/>
          <w:szCs w:val="28"/>
        </w:rPr>
        <w:t xml:space="preserve"> </w:t>
      </w:r>
      <w:proofErr w:type="spellStart"/>
      <w:r w:rsidR="000D20F9" w:rsidRPr="00F37A31">
        <w:rPr>
          <w:spacing w:val="2"/>
          <w:sz w:val="28"/>
          <w:szCs w:val="28"/>
        </w:rPr>
        <w:t>postpartum</w:t>
      </w:r>
      <w:proofErr w:type="spellEnd"/>
      <w:r w:rsidR="000D20F9" w:rsidRPr="00F37A31">
        <w:rPr>
          <w:spacing w:val="2"/>
          <w:sz w:val="28"/>
          <w:szCs w:val="28"/>
        </w:rPr>
        <w:t xml:space="preserve"> </w:t>
      </w:r>
      <w:proofErr w:type="spellStart"/>
      <w:r w:rsidR="000D20F9" w:rsidRPr="00F37A31">
        <w:rPr>
          <w:spacing w:val="2"/>
          <w:sz w:val="28"/>
          <w:szCs w:val="28"/>
        </w:rPr>
        <w:t>period</w:t>
      </w:r>
      <w:proofErr w:type="spellEnd"/>
      <w:r w:rsidR="000D20F9" w:rsidRPr="00F37A31">
        <w:rPr>
          <w:spacing w:val="2"/>
          <w:sz w:val="28"/>
          <w:szCs w:val="28"/>
        </w:rPr>
        <w:t xml:space="preserve"> </w:t>
      </w:r>
      <w:proofErr w:type="spellStart"/>
      <w:r w:rsidR="000D20F9" w:rsidRPr="00F37A31">
        <w:rPr>
          <w:spacing w:val="2"/>
          <w:sz w:val="28"/>
          <w:szCs w:val="28"/>
        </w:rPr>
        <w:t>by</w:t>
      </w:r>
      <w:proofErr w:type="spellEnd"/>
      <w:r w:rsidR="000D20F9" w:rsidRPr="00F37A31">
        <w:rPr>
          <w:spacing w:val="2"/>
          <w:sz w:val="28"/>
          <w:szCs w:val="28"/>
        </w:rPr>
        <w:t xml:space="preserve"> </w:t>
      </w:r>
      <w:proofErr w:type="spellStart"/>
      <w:r w:rsidR="000D20F9" w:rsidRPr="00F37A31">
        <w:rPr>
          <w:spacing w:val="2"/>
          <w:sz w:val="28"/>
          <w:szCs w:val="28"/>
        </w:rPr>
        <w:t>family</w:t>
      </w:r>
      <w:proofErr w:type="spellEnd"/>
      <w:r w:rsidR="000D20F9" w:rsidRPr="00F37A31">
        <w:rPr>
          <w:spacing w:val="2"/>
          <w:sz w:val="28"/>
          <w:szCs w:val="28"/>
        </w:rPr>
        <w:t xml:space="preserve"> </w:t>
      </w:r>
      <w:proofErr w:type="spellStart"/>
      <w:r w:rsidR="000D20F9" w:rsidRPr="00F37A31">
        <w:rPr>
          <w:spacing w:val="2"/>
          <w:sz w:val="28"/>
          <w:szCs w:val="28"/>
        </w:rPr>
        <w:t>doctors</w:t>
      </w:r>
      <w:proofErr w:type="spellEnd"/>
      <w:r w:rsidR="000D20F9" w:rsidRPr="00F37A31">
        <w:rPr>
          <w:spacing w:val="2"/>
          <w:sz w:val="28"/>
          <w:szCs w:val="28"/>
        </w:rPr>
        <w:t xml:space="preserve">. </w:t>
      </w:r>
      <w:proofErr w:type="spellStart"/>
      <w:r w:rsidR="000D20F9" w:rsidRPr="00F37A31">
        <w:rPr>
          <w:spacing w:val="2"/>
          <w:sz w:val="28"/>
          <w:szCs w:val="28"/>
        </w:rPr>
        <w:t>Wiad</w:t>
      </w:r>
      <w:proofErr w:type="spellEnd"/>
      <w:r w:rsidR="000D20F9" w:rsidRPr="00F37A31">
        <w:rPr>
          <w:spacing w:val="2"/>
          <w:sz w:val="28"/>
          <w:szCs w:val="28"/>
        </w:rPr>
        <w:t xml:space="preserve"> </w:t>
      </w:r>
      <w:proofErr w:type="spellStart"/>
      <w:r w:rsidR="000D20F9" w:rsidRPr="00F37A31">
        <w:rPr>
          <w:spacing w:val="2"/>
          <w:sz w:val="28"/>
          <w:szCs w:val="28"/>
        </w:rPr>
        <w:t>lek</w:t>
      </w:r>
      <w:proofErr w:type="spellEnd"/>
      <w:r w:rsidR="000D20F9" w:rsidRPr="00F37A31">
        <w:rPr>
          <w:spacing w:val="2"/>
          <w:sz w:val="28"/>
          <w:szCs w:val="28"/>
        </w:rPr>
        <w:t>.</w:t>
      </w:r>
      <w:r w:rsidR="000D20F9" w:rsidRPr="00F37A31">
        <w:rPr>
          <w:i/>
          <w:spacing w:val="2"/>
          <w:sz w:val="28"/>
          <w:szCs w:val="28"/>
        </w:rPr>
        <w:t xml:space="preserve"> </w:t>
      </w:r>
      <w:r w:rsidR="000D20F9" w:rsidRPr="00F37A31">
        <w:rPr>
          <w:spacing w:val="2"/>
          <w:sz w:val="28"/>
          <w:szCs w:val="28"/>
        </w:rPr>
        <w:t xml:space="preserve">2020;73(11):2421-6. </w:t>
      </w:r>
    </w:p>
    <w:p w14:paraId="63F54F33" w14:textId="6A40052B" w:rsidR="00C07383" w:rsidRPr="00F37A31" w:rsidRDefault="00C07383" w:rsidP="00F37A31">
      <w:pPr>
        <w:pStyle w:val="ac"/>
        <w:widowControl w:val="0"/>
        <w:numPr>
          <w:ilvl w:val="0"/>
          <w:numId w:val="28"/>
        </w:numPr>
        <w:tabs>
          <w:tab w:val="left" w:pos="1134"/>
        </w:tabs>
        <w:spacing w:after="0" w:line="372" w:lineRule="auto"/>
        <w:ind w:left="0" w:right="57" w:firstLine="709"/>
        <w:jc w:val="both"/>
        <w:rPr>
          <w:spacing w:val="2"/>
          <w:sz w:val="28"/>
          <w:szCs w:val="28"/>
        </w:rPr>
      </w:pPr>
      <w:r w:rsidRPr="00F37A31">
        <w:rPr>
          <w:spacing w:val="2"/>
          <w:sz w:val="28"/>
          <w:szCs w:val="28"/>
        </w:rPr>
        <w:lastRenderedPageBreak/>
        <w:t>[</w:t>
      </w:r>
      <w:r w:rsidR="000D20F9" w:rsidRPr="00F37A31">
        <w:rPr>
          <w:spacing w:val="2"/>
          <w:sz w:val="28"/>
          <w:szCs w:val="28"/>
        </w:rPr>
        <w:t>268</w:t>
      </w:r>
      <w:r w:rsidRPr="00F37A31">
        <w:rPr>
          <w:spacing w:val="2"/>
          <w:sz w:val="28"/>
          <w:szCs w:val="28"/>
        </w:rPr>
        <w:t xml:space="preserve">] </w:t>
      </w:r>
      <w:proofErr w:type="spellStart"/>
      <w:r w:rsidR="000D20F9" w:rsidRPr="00F37A31">
        <w:rPr>
          <w:spacing w:val="2"/>
          <w:sz w:val="28"/>
          <w:szCs w:val="28"/>
        </w:rPr>
        <w:t>Bulavenko</w:t>
      </w:r>
      <w:proofErr w:type="spellEnd"/>
      <w:r w:rsidR="000D20F9" w:rsidRPr="00F37A31">
        <w:rPr>
          <w:spacing w:val="2"/>
          <w:sz w:val="28"/>
          <w:szCs w:val="28"/>
        </w:rPr>
        <w:t xml:space="preserve"> O, </w:t>
      </w:r>
      <w:proofErr w:type="spellStart"/>
      <w:r w:rsidR="000D20F9" w:rsidRPr="00F37A31">
        <w:rPr>
          <w:spacing w:val="2"/>
          <w:sz w:val="28"/>
          <w:szCs w:val="28"/>
        </w:rPr>
        <w:t>Muntіan</w:t>
      </w:r>
      <w:proofErr w:type="spellEnd"/>
      <w:r w:rsidR="000D20F9" w:rsidRPr="00F37A31">
        <w:rPr>
          <w:spacing w:val="2"/>
          <w:sz w:val="28"/>
          <w:szCs w:val="28"/>
        </w:rPr>
        <w:t xml:space="preserve"> O, </w:t>
      </w:r>
      <w:proofErr w:type="spellStart"/>
      <w:r w:rsidR="000D20F9" w:rsidRPr="00F37A31">
        <w:rPr>
          <w:spacing w:val="2"/>
          <w:sz w:val="28"/>
          <w:szCs w:val="28"/>
        </w:rPr>
        <w:t>Muntіan</w:t>
      </w:r>
      <w:proofErr w:type="spellEnd"/>
      <w:r w:rsidR="000D20F9" w:rsidRPr="00F37A31">
        <w:rPr>
          <w:spacing w:val="2"/>
          <w:sz w:val="28"/>
          <w:szCs w:val="28"/>
        </w:rPr>
        <w:t xml:space="preserve"> М, </w:t>
      </w:r>
      <w:proofErr w:type="spellStart"/>
      <w:r w:rsidR="000D20F9" w:rsidRPr="00F37A31">
        <w:rPr>
          <w:spacing w:val="2"/>
          <w:sz w:val="28"/>
          <w:szCs w:val="28"/>
        </w:rPr>
        <w:t>Yarovenko</w:t>
      </w:r>
      <w:proofErr w:type="spellEnd"/>
      <w:r w:rsidR="000D20F9" w:rsidRPr="00F37A31">
        <w:rPr>
          <w:spacing w:val="2"/>
          <w:sz w:val="28"/>
          <w:szCs w:val="28"/>
        </w:rPr>
        <w:t xml:space="preserve"> A, </w:t>
      </w:r>
      <w:proofErr w:type="spellStart"/>
      <w:r w:rsidR="000D20F9" w:rsidRPr="00F37A31">
        <w:rPr>
          <w:spacing w:val="2"/>
          <w:sz w:val="28"/>
          <w:szCs w:val="28"/>
        </w:rPr>
        <w:t>editors</w:t>
      </w:r>
      <w:proofErr w:type="spellEnd"/>
      <w:r w:rsidR="000D20F9" w:rsidRPr="00F37A31">
        <w:rPr>
          <w:spacing w:val="2"/>
          <w:sz w:val="28"/>
          <w:szCs w:val="28"/>
        </w:rPr>
        <w:t xml:space="preserve">. </w:t>
      </w:r>
      <w:proofErr w:type="spellStart"/>
      <w:r w:rsidR="000D20F9" w:rsidRPr="00F37A31">
        <w:rPr>
          <w:spacing w:val="2"/>
          <w:sz w:val="28"/>
          <w:szCs w:val="28"/>
        </w:rPr>
        <w:t>Medical</w:t>
      </w:r>
      <w:proofErr w:type="spellEnd"/>
      <w:r w:rsidR="000D20F9" w:rsidRPr="00F37A31">
        <w:rPr>
          <w:spacing w:val="2"/>
          <w:sz w:val="28"/>
          <w:szCs w:val="28"/>
        </w:rPr>
        <w:t xml:space="preserve"> </w:t>
      </w:r>
      <w:proofErr w:type="spellStart"/>
      <w:r w:rsidR="000D20F9" w:rsidRPr="00F37A31">
        <w:rPr>
          <w:spacing w:val="2"/>
          <w:sz w:val="28"/>
          <w:szCs w:val="28"/>
        </w:rPr>
        <w:t>theory</w:t>
      </w:r>
      <w:proofErr w:type="spellEnd"/>
      <w:r w:rsidR="000D20F9" w:rsidRPr="00F37A31">
        <w:rPr>
          <w:spacing w:val="2"/>
          <w:sz w:val="28"/>
          <w:szCs w:val="28"/>
        </w:rPr>
        <w:t xml:space="preserve">: </w:t>
      </w:r>
      <w:proofErr w:type="spellStart"/>
      <w:r w:rsidR="000D20F9" w:rsidRPr="00F37A31">
        <w:rPr>
          <w:spacing w:val="2"/>
          <w:sz w:val="28"/>
          <w:szCs w:val="28"/>
        </w:rPr>
        <w:t>collective</w:t>
      </w:r>
      <w:proofErr w:type="spellEnd"/>
      <w:r w:rsidR="000D20F9" w:rsidRPr="00F37A31">
        <w:rPr>
          <w:spacing w:val="2"/>
          <w:sz w:val="28"/>
          <w:szCs w:val="28"/>
        </w:rPr>
        <w:t xml:space="preserve"> </w:t>
      </w:r>
      <w:proofErr w:type="spellStart"/>
      <w:r w:rsidR="000D20F9" w:rsidRPr="00F37A31">
        <w:rPr>
          <w:spacing w:val="2"/>
          <w:sz w:val="28"/>
          <w:szCs w:val="28"/>
        </w:rPr>
        <w:t>monograph</w:t>
      </w:r>
      <w:proofErr w:type="spellEnd"/>
      <w:r w:rsidR="000D20F9" w:rsidRPr="00F37A31">
        <w:rPr>
          <w:spacing w:val="2"/>
          <w:sz w:val="28"/>
          <w:szCs w:val="28"/>
        </w:rPr>
        <w:t xml:space="preserve"> [</w:t>
      </w:r>
      <w:proofErr w:type="spellStart"/>
      <w:r w:rsidR="000D20F9" w:rsidRPr="00F37A31">
        <w:rPr>
          <w:spacing w:val="2"/>
          <w:sz w:val="28"/>
          <w:szCs w:val="28"/>
        </w:rPr>
        <w:t>Internet</w:t>
      </w:r>
      <w:proofErr w:type="spellEnd"/>
      <w:r w:rsidR="000D20F9" w:rsidRPr="00F37A31">
        <w:rPr>
          <w:spacing w:val="2"/>
          <w:sz w:val="28"/>
          <w:szCs w:val="28"/>
        </w:rPr>
        <w:t>].</w:t>
      </w:r>
      <w:r w:rsidR="000D20F9" w:rsidRPr="00F37A31">
        <w:rPr>
          <w:spacing w:val="2"/>
        </w:rPr>
        <w:t xml:space="preserve"> </w:t>
      </w:r>
      <w:proofErr w:type="spellStart"/>
      <w:r w:rsidR="000D20F9" w:rsidRPr="00F37A31">
        <w:rPr>
          <w:spacing w:val="2"/>
          <w:sz w:val="28"/>
          <w:szCs w:val="28"/>
        </w:rPr>
        <w:t>Boston</w:t>
      </w:r>
      <w:proofErr w:type="spellEnd"/>
      <w:r w:rsidR="000D20F9" w:rsidRPr="00F37A31">
        <w:rPr>
          <w:spacing w:val="2"/>
          <w:sz w:val="28"/>
          <w:szCs w:val="28"/>
        </w:rPr>
        <w:t xml:space="preserve">: </w:t>
      </w:r>
      <w:proofErr w:type="spellStart"/>
      <w:r w:rsidR="000D20F9" w:rsidRPr="00F37A31">
        <w:rPr>
          <w:spacing w:val="2"/>
          <w:sz w:val="28"/>
          <w:szCs w:val="28"/>
        </w:rPr>
        <w:t>Primedia</w:t>
      </w:r>
      <w:proofErr w:type="spellEnd"/>
      <w:r w:rsidR="000D20F9" w:rsidRPr="00F37A31">
        <w:rPr>
          <w:spacing w:val="2"/>
          <w:sz w:val="28"/>
          <w:szCs w:val="28"/>
        </w:rPr>
        <w:t xml:space="preserve"> </w:t>
      </w:r>
      <w:proofErr w:type="spellStart"/>
      <w:r w:rsidR="000D20F9" w:rsidRPr="00F37A31">
        <w:rPr>
          <w:spacing w:val="2"/>
          <w:sz w:val="28"/>
          <w:szCs w:val="28"/>
        </w:rPr>
        <w:t>eLaunch</w:t>
      </w:r>
      <w:proofErr w:type="spellEnd"/>
      <w:r w:rsidR="000D20F9" w:rsidRPr="00F37A31">
        <w:rPr>
          <w:spacing w:val="2"/>
          <w:sz w:val="28"/>
          <w:szCs w:val="28"/>
        </w:rPr>
        <w:t xml:space="preserve">; 2020, </w:t>
      </w:r>
      <w:proofErr w:type="spellStart"/>
      <w:r w:rsidR="000D20F9" w:rsidRPr="00F37A31">
        <w:rPr>
          <w:spacing w:val="2"/>
          <w:sz w:val="28"/>
          <w:szCs w:val="28"/>
        </w:rPr>
        <w:t>Shcherbinska</w:t>
      </w:r>
      <w:proofErr w:type="spellEnd"/>
      <w:r w:rsidR="000D20F9" w:rsidRPr="00F37A31">
        <w:rPr>
          <w:spacing w:val="2"/>
          <w:sz w:val="28"/>
          <w:szCs w:val="28"/>
        </w:rPr>
        <w:t xml:space="preserve"> О, </w:t>
      </w:r>
      <w:proofErr w:type="spellStart"/>
      <w:r w:rsidR="000D20F9" w:rsidRPr="00F37A31">
        <w:rPr>
          <w:spacing w:val="2"/>
          <w:sz w:val="28"/>
          <w:szCs w:val="28"/>
        </w:rPr>
        <w:t>Slabkii</w:t>
      </w:r>
      <w:proofErr w:type="spellEnd"/>
      <w:r w:rsidR="000D20F9" w:rsidRPr="00F37A31">
        <w:rPr>
          <w:spacing w:val="2"/>
          <w:sz w:val="28"/>
          <w:szCs w:val="28"/>
        </w:rPr>
        <w:t xml:space="preserve"> H. </w:t>
      </w:r>
      <w:proofErr w:type="spellStart"/>
      <w:r w:rsidR="000D20F9" w:rsidRPr="00F37A31">
        <w:rPr>
          <w:spacing w:val="2"/>
          <w:sz w:val="28"/>
          <w:szCs w:val="28"/>
        </w:rPr>
        <w:t>Features</w:t>
      </w:r>
      <w:proofErr w:type="spellEnd"/>
      <w:r w:rsidR="000D20F9" w:rsidRPr="00F37A31">
        <w:rPr>
          <w:spacing w:val="2"/>
          <w:sz w:val="28"/>
          <w:szCs w:val="28"/>
        </w:rPr>
        <w:t xml:space="preserve"> </w:t>
      </w:r>
      <w:proofErr w:type="spellStart"/>
      <w:r w:rsidR="000D20F9" w:rsidRPr="00F37A31">
        <w:rPr>
          <w:spacing w:val="2"/>
          <w:sz w:val="28"/>
          <w:szCs w:val="28"/>
        </w:rPr>
        <w:t>of</w:t>
      </w:r>
      <w:proofErr w:type="spellEnd"/>
      <w:r w:rsidR="000D20F9" w:rsidRPr="00F37A31">
        <w:rPr>
          <w:spacing w:val="2"/>
          <w:sz w:val="28"/>
          <w:szCs w:val="28"/>
        </w:rPr>
        <w:t xml:space="preserve"> </w:t>
      </w:r>
      <w:proofErr w:type="spellStart"/>
      <w:r w:rsidR="000D20F9" w:rsidRPr="00F37A31">
        <w:rPr>
          <w:spacing w:val="2"/>
          <w:sz w:val="28"/>
          <w:szCs w:val="28"/>
        </w:rPr>
        <w:t>the</w:t>
      </w:r>
      <w:proofErr w:type="spellEnd"/>
      <w:r w:rsidR="000D20F9" w:rsidRPr="00F37A31">
        <w:rPr>
          <w:spacing w:val="2"/>
          <w:sz w:val="28"/>
          <w:szCs w:val="28"/>
        </w:rPr>
        <w:t xml:space="preserve"> </w:t>
      </w:r>
      <w:proofErr w:type="spellStart"/>
      <w:r w:rsidR="000D20F9" w:rsidRPr="00F37A31">
        <w:rPr>
          <w:spacing w:val="2"/>
          <w:sz w:val="28"/>
          <w:szCs w:val="28"/>
        </w:rPr>
        <w:t>obstetrical</w:t>
      </w:r>
      <w:proofErr w:type="spellEnd"/>
      <w:r w:rsidR="000D20F9" w:rsidRPr="00F37A31">
        <w:rPr>
          <w:spacing w:val="2"/>
          <w:sz w:val="28"/>
          <w:szCs w:val="28"/>
        </w:rPr>
        <w:t xml:space="preserve"> </w:t>
      </w:r>
      <w:proofErr w:type="spellStart"/>
      <w:r w:rsidR="000D20F9" w:rsidRPr="00F37A31">
        <w:rPr>
          <w:spacing w:val="2"/>
          <w:sz w:val="28"/>
          <w:szCs w:val="28"/>
        </w:rPr>
        <w:t>and</w:t>
      </w:r>
      <w:proofErr w:type="spellEnd"/>
      <w:r w:rsidR="000D20F9" w:rsidRPr="00F37A31">
        <w:rPr>
          <w:spacing w:val="2"/>
          <w:sz w:val="28"/>
          <w:szCs w:val="28"/>
        </w:rPr>
        <w:t xml:space="preserve"> </w:t>
      </w:r>
      <w:proofErr w:type="spellStart"/>
      <w:r w:rsidR="000D20F9" w:rsidRPr="00F37A31">
        <w:rPr>
          <w:spacing w:val="2"/>
          <w:sz w:val="28"/>
          <w:szCs w:val="28"/>
        </w:rPr>
        <w:t>gynecological</w:t>
      </w:r>
      <w:proofErr w:type="spellEnd"/>
      <w:r w:rsidR="000D20F9" w:rsidRPr="00F37A31">
        <w:rPr>
          <w:spacing w:val="2"/>
          <w:sz w:val="28"/>
          <w:szCs w:val="28"/>
        </w:rPr>
        <w:t xml:space="preserve"> </w:t>
      </w:r>
      <w:proofErr w:type="spellStart"/>
      <w:r w:rsidR="000D20F9" w:rsidRPr="00F37A31">
        <w:rPr>
          <w:spacing w:val="2"/>
          <w:sz w:val="28"/>
          <w:szCs w:val="28"/>
        </w:rPr>
        <w:t>care</w:t>
      </w:r>
      <w:proofErr w:type="spellEnd"/>
      <w:r w:rsidR="000D20F9" w:rsidRPr="00F37A31">
        <w:rPr>
          <w:spacing w:val="2"/>
          <w:sz w:val="28"/>
          <w:szCs w:val="28"/>
        </w:rPr>
        <w:t xml:space="preserve"> </w:t>
      </w:r>
      <w:proofErr w:type="spellStart"/>
      <w:r w:rsidR="000D20F9" w:rsidRPr="00F37A31">
        <w:rPr>
          <w:spacing w:val="2"/>
          <w:sz w:val="28"/>
          <w:szCs w:val="28"/>
        </w:rPr>
        <w:t>system</w:t>
      </w:r>
      <w:proofErr w:type="spellEnd"/>
      <w:r w:rsidR="000D20F9" w:rsidRPr="00F37A31">
        <w:rPr>
          <w:spacing w:val="2"/>
          <w:sz w:val="28"/>
          <w:szCs w:val="28"/>
        </w:rPr>
        <w:t xml:space="preserve"> </w:t>
      </w:r>
      <w:proofErr w:type="spellStart"/>
      <w:r w:rsidR="000D20F9" w:rsidRPr="00F37A31">
        <w:rPr>
          <w:spacing w:val="2"/>
          <w:sz w:val="28"/>
          <w:szCs w:val="28"/>
        </w:rPr>
        <w:t>for</w:t>
      </w:r>
      <w:proofErr w:type="spellEnd"/>
      <w:r w:rsidR="000D20F9" w:rsidRPr="00F37A31">
        <w:rPr>
          <w:spacing w:val="2"/>
          <w:sz w:val="28"/>
          <w:szCs w:val="28"/>
        </w:rPr>
        <w:t xml:space="preserve"> </w:t>
      </w:r>
      <w:proofErr w:type="spellStart"/>
      <w:r w:rsidR="000D20F9" w:rsidRPr="00F37A31">
        <w:rPr>
          <w:spacing w:val="2"/>
          <w:sz w:val="28"/>
          <w:szCs w:val="28"/>
        </w:rPr>
        <w:t>adult</w:t>
      </w:r>
      <w:proofErr w:type="spellEnd"/>
      <w:r w:rsidR="000D20F9" w:rsidRPr="00F37A31">
        <w:rPr>
          <w:spacing w:val="2"/>
          <w:sz w:val="28"/>
          <w:szCs w:val="28"/>
        </w:rPr>
        <w:t xml:space="preserve"> </w:t>
      </w:r>
      <w:proofErr w:type="spellStart"/>
      <w:r w:rsidR="000D20F9" w:rsidRPr="00F37A31">
        <w:rPr>
          <w:spacing w:val="2"/>
          <w:sz w:val="28"/>
          <w:szCs w:val="28"/>
        </w:rPr>
        <w:t>female</w:t>
      </w:r>
      <w:proofErr w:type="spellEnd"/>
      <w:r w:rsidR="000D20F9" w:rsidRPr="00F37A31">
        <w:rPr>
          <w:spacing w:val="2"/>
          <w:sz w:val="28"/>
          <w:szCs w:val="28"/>
        </w:rPr>
        <w:t xml:space="preserve"> </w:t>
      </w:r>
      <w:proofErr w:type="spellStart"/>
      <w:r w:rsidR="000D20F9" w:rsidRPr="00F37A31">
        <w:rPr>
          <w:spacing w:val="2"/>
          <w:sz w:val="28"/>
          <w:szCs w:val="28"/>
        </w:rPr>
        <w:t>population</w:t>
      </w:r>
      <w:proofErr w:type="spellEnd"/>
      <w:r w:rsidR="000D20F9" w:rsidRPr="00F37A31">
        <w:rPr>
          <w:spacing w:val="2"/>
          <w:sz w:val="28"/>
          <w:szCs w:val="28"/>
        </w:rPr>
        <w:t xml:space="preserve"> </w:t>
      </w:r>
      <w:proofErr w:type="spellStart"/>
      <w:r w:rsidR="000D20F9" w:rsidRPr="00F37A31">
        <w:rPr>
          <w:spacing w:val="2"/>
          <w:sz w:val="28"/>
          <w:szCs w:val="28"/>
        </w:rPr>
        <w:t>in</w:t>
      </w:r>
      <w:proofErr w:type="spellEnd"/>
      <w:r w:rsidR="000D20F9" w:rsidRPr="00F37A31">
        <w:rPr>
          <w:spacing w:val="2"/>
          <w:sz w:val="28"/>
          <w:szCs w:val="28"/>
        </w:rPr>
        <w:t xml:space="preserve"> </w:t>
      </w:r>
      <w:proofErr w:type="spellStart"/>
      <w:r w:rsidR="000D20F9" w:rsidRPr="00F37A31">
        <w:rPr>
          <w:spacing w:val="2"/>
          <w:sz w:val="28"/>
          <w:szCs w:val="28"/>
        </w:rPr>
        <w:t>Ukraine</w:t>
      </w:r>
      <w:proofErr w:type="spellEnd"/>
      <w:r w:rsidR="000D20F9" w:rsidRPr="00F37A31">
        <w:rPr>
          <w:spacing w:val="2"/>
          <w:sz w:val="28"/>
          <w:szCs w:val="28"/>
        </w:rPr>
        <w:t xml:space="preserve">, p. 11-9. </w:t>
      </w:r>
      <w:proofErr w:type="spellStart"/>
      <w:r w:rsidR="000D20F9" w:rsidRPr="00F37A31">
        <w:rPr>
          <w:spacing w:val="2"/>
          <w:sz w:val="28"/>
          <w:szCs w:val="28"/>
        </w:rPr>
        <w:t>Available</w:t>
      </w:r>
      <w:proofErr w:type="spellEnd"/>
      <w:r w:rsidR="000D20F9" w:rsidRPr="00F37A31">
        <w:rPr>
          <w:spacing w:val="2"/>
          <w:sz w:val="28"/>
          <w:szCs w:val="28"/>
        </w:rPr>
        <w:t xml:space="preserve"> </w:t>
      </w:r>
      <w:proofErr w:type="spellStart"/>
      <w:r w:rsidR="000D20F9" w:rsidRPr="00F37A31">
        <w:rPr>
          <w:spacing w:val="2"/>
          <w:sz w:val="28"/>
          <w:szCs w:val="28"/>
        </w:rPr>
        <w:t>from</w:t>
      </w:r>
      <w:proofErr w:type="spellEnd"/>
      <w:r w:rsidR="000D20F9" w:rsidRPr="00F37A31">
        <w:rPr>
          <w:spacing w:val="2"/>
          <w:sz w:val="28"/>
          <w:szCs w:val="28"/>
        </w:rPr>
        <w:t>: https://doi.org/10.46299 /isg.2020.MONO.MED.II.</w:t>
      </w:r>
    </w:p>
    <w:p w14:paraId="062B7DEF" w14:textId="77777777" w:rsidR="00C07383" w:rsidRPr="00F37A31" w:rsidRDefault="00C07383" w:rsidP="00F37A31">
      <w:pPr>
        <w:pStyle w:val="ac"/>
        <w:widowControl w:val="0"/>
        <w:tabs>
          <w:tab w:val="left" w:pos="1134"/>
        </w:tabs>
        <w:spacing w:after="0" w:line="372" w:lineRule="auto"/>
        <w:ind w:left="0" w:firstLine="709"/>
        <w:jc w:val="both"/>
        <w:rPr>
          <w:spacing w:val="2"/>
          <w:sz w:val="28"/>
          <w:szCs w:val="28"/>
        </w:rPr>
        <w:sectPr w:rsidR="00C07383" w:rsidRPr="00F37A31" w:rsidSect="008A0F1E">
          <w:headerReference w:type="even" r:id="rId15"/>
          <w:headerReference w:type="default" r:id="rId16"/>
          <w:footerReference w:type="default" r:id="rId17"/>
          <w:pgSz w:w="11910" w:h="16850"/>
          <w:pgMar w:top="1134" w:right="851" w:bottom="1134" w:left="1418" w:header="454" w:footer="170" w:gutter="0"/>
          <w:pgNumType w:start="1"/>
          <w:cols w:space="720"/>
          <w:titlePg/>
          <w:docGrid w:linePitch="326"/>
        </w:sectPr>
      </w:pPr>
    </w:p>
    <w:p w14:paraId="4D8AEC53" w14:textId="77777777" w:rsidR="00C07383" w:rsidRPr="00C34A80" w:rsidRDefault="00C07383" w:rsidP="00903E68">
      <w:pPr>
        <w:spacing w:line="360" w:lineRule="auto"/>
        <w:jc w:val="center"/>
        <w:rPr>
          <w:b/>
          <w:sz w:val="28"/>
          <w:szCs w:val="28"/>
          <w:lang w:val="uk-UA"/>
        </w:rPr>
      </w:pPr>
      <w:bookmarkStart w:id="43" w:name="РОЗДІЛ_5"/>
      <w:r w:rsidRPr="00C34A80">
        <w:rPr>
          <w:b/>
          <w:sz w:val="28"/>
          <w:szCs w:val="28"/>
          <w:lang w:val="uk-UA"/>
        </w:rPr>
        <w:lastRenderedPageBreak/>
        <w:t>РОЗДІЛ 5</w:t>
      </w:r>
      <w:bookmarkEnd w:id="43"/>
    </w:p>
    <w:p w14:paraId="65991653" w14:textId="3DBFC0DD" w:rsidR="00C07383" w:rsidRPr="00F03AA4" w:rsidRDefault="00E710BD" w:rsidP="00CF7349">
      <w:pPr>
        <w:spacing w:line="374" w:lineRule="auto"/>
        <w:jc w:val="center"/>
        <w:rPr>
          <w:b/>
          <w:bCs/>
          <w:spacing w:val="4"/>
          <w:sz w:val="28"/>
          <w:szCs w:val="28"/>
          <w:lang w:val="uk-UA"/>
        </w:rPr>
      </w:pPr>
      <w:r w:rsidRPr="00F03AA4">
        <w:rPr>
          <w:b/>
          <w:bCs/>
          <w:spacing w:val="4"/>
          <w:sz w:val="28"/>
          <w:szCs w:val="28"/>
          <w:lang w:val="uk-UA"/>
        </w:rPr>
        <w:t xml:space="preserve">ДИНАМІКА РОЗВИТКУ ПЕРВИННОЇ МЕДИЧНОЇ ДОПОМОГИ НА ЗАСАДАХ ЗАГАЛЬНОЇ ЛІКАРСЬКОЇ ПРАКТИКИ – СІМЕЙНОЇ МЕДИЦИНИ В УКРАЇНІ ТА РІВЕНЬ ЇЇ ГОТОВНОСТІ ДО НАДАННЯ </w:t>
      </w:r>
      <w:r w:rsidR="001C1844" w:rsidRPr="00F03AA4">
        <w:rPr>
          <w:b/>
          <w:bCs/>
          <w:spacing w:val="4"/>
          <w:sz w:val="28"/>
          <w:szCs w:val="28"/>
          <w:lang w:val="uk-UA"/>
        </w:rPr>
        <w:t>АКУШЕРСЬКО-ГІНЕКОЛГІЧНИХ ПОСЛУГ</w:t>
      </w:r>
      <w:r w:rsidRPr="00F03AA4">
        <w:rPr>
          <w:b/>
          <w:bCs/>
          <w:spacing w:val="4"/>
          <w:sz w:val="28"/>
          <w:szCs w:val="28"/>
          <w:lang w:val="uk-UA"/>
        </w:rPr>
        <w:t xml:space="preserve"> </w:t>
      </w:r>
      <w:r w:rsidRPr="00F03AA4">
        <w:rPr>
          <w:b/>
          <w:bCs/>
          <w:spacing w:val="4"/>
          <w:kern w:val="36"/>
          <w:sz w:val="28"/>
          <w:szCs w:val="28"/>
          <w:lang w:val="uk-UA"/>
        </w:rPr>
        <w:t>ЖІНОЧОМУ НАСЕЛЕННЮ</w:t>
      </w:r>
    </w:p>
    <w:p w14:paraId="3CFA56C1" w14:textId="77777777" w:rsidR="00C07383" w:rsidRPr="00F03AA4" w:rsidRDefault="00C07383" w:rsidP="00CF7349">
      <w:pPr>
        <w:spacing w:line="374" w:lineRule="auto"/>
        <w:ind w:firstLine="709"/>
        <w:jc w:val="both"/>
        <w:rPr>
          <w:rFonts w:eastAsia="Times New Roman"/>
          <w:spacing w:val="4"/>
          <w:sz w:val="28"/>
          <w:szCs w:val="28"/>
          <w:lang w:val="uk-UA"/>
        </w:rPr>
      </w:pPr>
    </w:p>
    <w:p w14:paraId="6ADEF377" w14:textId="77777777" w:rsidR="00C07383" w:rsidRPr="00F03AA4" w:rsidRDefault="00C07383" w:rsidP="00CF7349">
      <w:pPr>
        <w:pStyle w:val="af2"/>
        <w:spacing w:line="374" w:lineRule="auto"/>
        <w:ind w:firstLine="709"/>
        <w:jc w:val="both"/>
        <w:rPr>
          <w:rFonts w:ascii="Times New Roman" w:hAnsi="Times New Roman"/>
          <w:b/>
          <w:spacing w:val="4"/>
          <w:sz w:val="28"/>
          <w:szCs w:val="28"/>
        </w:rPr>
      </w:pPr>
      <w:bookmarkStart w:id="44" w:name="РОЗДІЛ_5_1"/>
      <w:r w:rsidRPr="00F03AA4">
        <w:rPr>
          <w:rFonts w:ascii="Times New Roman" w:hAnsi="Times New Roman"/>
          <w:b/>
          <w:spacing w:val="4"/>
          <w:sz w:val="28"/>
          <w:szCs w:val="28"/>
        </w:rPr>
        <w:t>5.1. Характеристика мережі закладів первинної медичної допомоги в Україні</w:t>
      </w:r>
    </w:p>
    <w:bookmarkEnd w:id="44"/>
    <w:p w14:paraId="7D5E6055" w14:textId="387CA97B" w:rsidR="00AD3542" w:rsidRPr="00F03AA4" w:rsidRDefault="00AD3542" w:rsidP="00CF7349">
      <w:pPr>
        <w:spacing w:line="374" w:lineRule="auto"/>
        <w:ind w:firstLine="709"/>
        <w:jc w:val="both"/>
        <w:rPr>
          <w:rFonts w:eastAsia="Times New Roman"/>
          <w:spacing w:val="4"/>
          <w:sz w:val="28"/>
          <w:szCs w:val="28"/>
          <w:lang w:val="uk-UA"/>
        </w:rPr>
      </w:pPr>
      <w:r w:rsidRPr="00F03AA4">
        <w:rPr>
          <w:rFonts w:eastAsia="Times New Roman"/>
          <w:spacing w:val="4"/>
          <w:sz w:val="28"/>
          <w:szCs w:val="28"/>
          <w:lang w:val="uk-UA"/>
        </w:rPr>
        <w:t>ПМД на засадах сімейної медицини надається у державних та комунальних ЗОЗ, які в порядку організації та управління вітчизняною системою охорони здоров’я уклали договір про медичне обслуговування населення з головним розпорядником бюджетних коштів. Основними пріоритетними завданнями сімейної медицини є превентивна та лікувально-реабілітаційна медицина. Превентивний напрямок сімейної медицини визначає порядок та умови формування, збереження та зміцнення здоров’я людини. Лікувально-реабілітаційний напрямок діяльності сімейної медицини визначає принципи діагностики захворювань, їх лікування, медико-соціальну реабілітацію хворих та</w:t>
      </w:r>
      <w:r w:rsidR="004A1AC0" w:rsidRPr="00F03AA4">
        <w:rPr>
          <w:rFonts w:eastAsia="Times New Roman"/>
          <w:spacing w:val="4"/>
          <w:sz w:val="28"/>
          <w:szCs w:val="28"/>
          <w:lang w:val="uk-UA"/>
        </w:rPr>
        <w:t> </w:t>
      </w:r>
      <w:r w:rsidRPr="00F03AA4">
        <w:rPr>
          <w:rFonts w:eastAsia="Times New Roman"/>
          <w:spacing w:val="4"/>
          <w:sz w:val="28"/>
          <w:szCs w:val="28"/>
          <w:lang w:val="uk-UA"/>
        </w:rPr>
        <w:t>вторинну профілактику [</w:t>
      </w:r>
      <w:r w:rsidR="00260723" w:rsidRPr="00F03AA4">
        <w:rPr>
          <w:rFonts w:eastAsia="Times New Roman"/>
          <w:spacing w:val="4"/>
          <w:sz w:val="28"/>
          <w:szCs w:val="28"/>
          <w:lang w:val="uk-UA"/>
        </w:rPr>
        <w:t>62,</w:t>
      </w:r>
      <w:r w:rsidR="004A1AC0" w:rsidRPr="00F03AA4">
        <w:rPr>
          <w:rFonts w:eastAsia="Times New Roman"/>
          <w:spacing w:val="4"/>
          <w:sz w:val="28"/>
          <w:szCs w:val="28"/>
          <w:lang w:val="uk-UA"/>
        </w:rPr>
        <w:t>112</w:t>
      </w:r>
      <w:r w:rsidRPr="00F03AA4">
        <w:rPr>
          <w:rFonts w:eastAsia="Times New Roman"/>
          <w:spacing w:val="4"/>
          <w:sz w:val="28"/>
          <w:szCs w:val="28"/>
          <w:lang w:val="uk-UA"/>
        </w:rPr>
        <w:t>].</w:t>
      </w:r>
    </w:p>
    <w:p w14:paraId="5E7D0EB0" w14:textId="2A7C3DEA" w:rsidR="00E87888" w:rsidRPr="00F03AA4" w:rsidRDefault="00AD3542" w:rsidP="00CF7349">
      <w:pPr>
        <w:spacing w:line="374" w:lineRule="auto"/>
        <w:ind w:firstLine="709"/>
        <w:jc w:val="both"/>
        <w:rPr>
          <w:rFonts w:eastAsia="Times New Roman"/>
          <w:spacing w:val="4"/>
          <w:sz w:val="28"/>
          <w:szCs w:val="28"/>
          <w:lang w:val="uk-UA"/>
        </w:rPr>
      </w:pPr>
      <w:r w:rsidRPr="00F03AA4">
        <w:rPr>
          <w:rFonts w:eastAsia="Times New Roman"/>
          <w:spacing w:val="4"/>
          <w:sz w:val="28"/>
          <w:szCs w:val="28"/>
          <w:lang w:val="uk-UA"/>
        </w:rPr>
        <w:t>Основними функціями сімейної медицини є [</w:t>
      </w:r>
      <w:r w:rsidR="004A1AC0" w:rsidRPr="00F03AA4">
        <w:rPr>
          <w:rFonts w:eastAsia="Times New Roman"/>
          <w:spacing w:val="4"/>
          <w:sz w:val="28"/>
          <w:szCs w:val="28"/>
          <w:lang w:val="uk-UA"/>
        </w:rPr>
        <w:t>66</w:t>
      </w:r>
      <w:r w:rsidRPr="00F03AA4">
        <w:rPr>
          <w:rFonts w:eastAsia="Times New Roman"/>
          <w:spacing w:val="4"/>
          <w:sz w:val="28"/>
          <w:szCs w:val="28"/>
          <w:lang w:val="uk-UA"/>
        </w:rPr>
        <w:t>]:</w:t>
      </w:r>
      <w:r w:rsidR="0011446C" w:rsidRPr="00F03AA4">
        <w:rPr>
          <w:rFonts w:eastAsia="Times New Roman"/>
          <w:spacing w:val="4"/>
          <w:sz w:val="28"/>
          <w:szCs w:val="28"/>
          <w:lang w:val="uk-UA"/>
        </w:rPr>
        <w:t xml:space="preserve"> </w:t>
      </w:r>
      <w:r w:rsidRPr="00F03AA4">
        <w:rPr>
          <w:rFonts w:eastAsia="Times New Roman"/>
          <w:spacing w:val="4"/>
          <w:sz w:val="28"/>
          <w:szCs w:val="28"/>
          <w:lang w:val="uk-UA"/>
        </w:rPr>
        <w:t>орієнтованість ПМД на пацієнта;</w:t>
      </w:r>
      <w:r w:rsidR="0011446C" w:rsidRPr="00F03AA4">
        <w:rPr>
          <w:rFonts w:eastAsia="Times New Roman"/>
          <w:spacing w:val="4"/>
          <w:sz w:val="28"/>
          <w:szCs w:val="28"/>
          <w:lang w:val="uk-UA"/>
        </w:rPr>
        <w:t xml:space="preserve"> </w:t>
      </w:r>
      <w:r w:rsidRPr="00F03AA4">
        <w:rPr>
          <w:rFonts w:eastAsia="Times New Roman"/>
          <w:spacing w:val="4"/>
          <w:sz w:val="28"/>
          <w:szCs w:val="28"/>
          <w:lang w:val="uk-UA"/>
        </w:rPr>
        <w:t>рівність можливостей пацієнтів в доступності до отримання ПМД; гарантований обсяг ПМД; вільний вибір лікаря ПМД, поінформований та усвідомлений вибір методів профілактики, діагностики та лікування захворювань; дотримання стандартів у сфері охорони здоров’я;</w:t>
      </w:r>
      <w:r w:rsidR="008A4967" w:rsidRPr="00F03AA4">
        <w:rPr>
          <w:rFonts w:eastAsia="Times New Roman"/>
          <w:spacing w:val="4"/>
          <w:sz w:val="28"/>
          <w:szCs w:val="28"/>
          <w:lang w:val="uk-UA"/>
        </w:rPr>
        <w:t xml:space="preserve"> </w:t>
      </w:r>
      <w:r w:rsidRPr="00F03AA4">
        <w:rPr>
          <w:rFonts w:eastAsia="Times New Roman"/>
          <w:spacing w:val="4"/>
          <w:sz w:val="28"/>
          <w:szCs w:val="28"/>
          <w:lang w:val="uk-UA"/>
        </w:rPr>
        <w:t>відповідальність пацієнта за стан власного здоров’я [</w:t>
      </w:r>
      <w:r w:rsidR="00260723" w:rsidRPr="00F03AA4">
        <w:rPr>
          <w:rFonts w:eastAsia="Times New Roman"/>
          <w:spacing w:val="4"/>
          <w:sz w:val="28"/>
          <w:szCs w:val="28"/>
          <w:lang w:val="uk-UA"/>
        </w:rPr>
        <w:t>5,</w:t>
      </w:r>
      <w:r w:rsidR="00F37A31" w:rsidRPr="00F03AA4">
        <w:rPr>
          <w:rFonts w:eastAsia="Times New Roman"/>
          <w:spacing w:val="4"/>
          <w:sz w:val="28"/>
          <w:szCs w:val="28"/>
          <w:lang w:val="uk-UA"/>
        </w:rPr>
        <w:t> </w:t>
      </w:r>
      <w:r w:rsidR="00260723" w:rsidRPr="00F03AA4">
        <w:rPr>
          <w:rFonts w:eastAsia="Times New Roman"/>
          <w:spacing w:val="4"/>
          <w:sz w:val="28"/>
          <w:szCs w:val="28"/>
          <w:lang w:val="uk-UA"/>
        </w:rPr>
        <w:t>65,</w:t>
      </w:r>
      <w:r w:rsidR="00F37A31" w:rsidRPr="00F03AA4">
        <w:rPr>
          <w:rFonts w:eastAsia="Times New Roman"/>
          <w:spacing w:val="4"/>
          <w:sz w:val="28"/>
          <w:szCs w:val="28"/>
          <w:lang w:val="uk-UA"/>
        </w:rPr>
        <w:t> </w:t>
      </w:r>
      <w:r w:rsidR="00260723" w:rsidRPr="00F03AA4">
        <w:rPr>
          <w:rFonts w:eastAsia="Times New Roman"/>
          <w:spacing w:val="4"/>
          <w:sz w:val="28"/>
          <w:szCs w:val="28"/>
          <w:lang w:val="uk-UA"/>
        </w:rPr>
        <w:t>343</w:t>
      </w:r>
      <w:r w:rsidRPr="00F03AA4">
        <w:rPr>
          <w:rFonts w:eastAsia="Times New Roman"/>
          <w:spacing w:val="4"/>
          <w:sz w:val="28"/>
          <w:szCs w:val="28"/>
          <w:lang w:val="uk-UA"/>
        </w:rPr>
        <w:t>]</w:t>
      </w:r>
      <w:r w:rsidR="00C07383" w:rsidRPr="00F03AA4">
        <w:rPr>
          <w:rFonts w:eastAsia="Times New Roman"/>
          <w:spacing w:val="4"/>
          <w:sz w:val="28"/>
          <w:szCs w:val="28"/>
          <w:lang w:val="uk-UA"/>
        </w:rPr>
        <w:t>.</w:t>
      </w:r>
      <w:r w:rsidR="0011446C" w:rsidRPr="00F03AA4">
        <w:rPr>
          <w:rFonts w:eastAsia="Times New Roman"/>
          <w:spacing w:val="4"/>
          <w:sz w:val="28"/>
          <w:szCs w:val="28"/>
          <w:lang w:val="uk-UA"/>
        </w:rPr>
        <w:t xml:space="preserve"> </w:t>
      </w:r>
      <w:r w:rsidR="00E87888" w:rsidRPr="00F03AA4">
        <w:rPr>
          <w:rFonts w:eastAsia="Times New Roman"/>
          <w:spacing w:val="4"/>
          <w:sz w:val="28"/>
          <w:szCs w:val="28"/>
          <w:lang w:val="uk-UA"/>
        </w:rPr>
        <w:t>Організаційна структура системи ПМД забезпечується ЦПМСД. Проаналізовано організаційну структуру ПМД України станом на 2018 р. як період, коли проводився системний моніторинг розвитку ПМД та нарощення кадрового потенціалу [169].</w:t>
      </w:r>
    </w:p>
    <w:p w14:paraId="0313C414" w14:textId="6008D86B" w:rsidR="00C07383" w:rsidRPr="00C34A80" w:rsidRDefault="00C07383" w:rsidP="00903E68">
      <w:pPr>
        <w:spacing w:line="360" w:lineRule="auto"/>
        <w:jc w:val="both"/>
        <w:rPr>
          <w:rFonts w:eastAsia="Times New Roman"/>
          <w:sz w:val="28"/>
          <w:szCs w:val="28"/>
          <w:lang w:val="uk-UA"/>
        </w:rPr>
        <w:sectPr w:rsidR="00C07383" w:rsidRPr="00C34A80" w:rsidSect="00590AEB">
          <w:headerReference w:type="even" r:id="rId18"/>
          <w:headerReference w:type="default" r:id="rId19"/>
          <w:footerReference w:type="default" r:id="rId20"/>
          <w:pgSz w:w="11906" w:h="16838"/>
          <w:pgMar w:top="1134" w:right="567" w:bottom="1134" w:left="1418" w:header="709" w:footer="709" w:gutter="0"/>
          <w:cols w:space="708"/>
          <w:docGrid w:linePitch="360"/>
        </w:sectPr>
      </w:pPr>
    </w:p>
    <w:p w14:paraId="296B68F2" w14:textId="77777777" w:rsidR="00383D3F" w:rsidRPr="00C34A80" w:rsidRDefault="00383D3F" w:rsidP="00383D3F">
      <w:pPr>
        <w:spacing w:line="360" w:lineRule="auto"/>
        <w:ind w:firstLine="709"/>
        <w:jc w:val="both"/>
        <w:rPr>
          <w:rFonts w:eastAsia="Times New Roman"/>
          <w:sz w:val="28"/>
          <w:szCs w:val="28"/>
          <w:lang w:val="uk-UA"/>
        </w:rPr>
      </w:pPr>
      <w:r w:rsidRPr="00C34A80">
        <w:rPr>
          <w:rFonts w:eastAsia="Times New Roman"/>
          <w:sz w:val="28"/>
          <w:szCs w:val="28"/>
          <w:lang w:val="uk-UA"/>
        </w:rPr>
        <w:lastRenderedPageBreak/>
        <w:t>Як видно з таблиці 5.1 в розрізі регіонів зареєстровані істотні відмінності у формуванні Центрів ПМСД, що також свідчить про недостатню доступність населення до послуг ЛЗП-СМ [169].</w:t>
      </w:r>
    </w:p>
    <w:p w14:paraId="2855D429" w14:textId="4B62FF2A" w:rsidR="00C07383" w:rsidRPr="00C34A80" w:rsidRDefault="00C07383" w:rsidP="00903E68">
      <w:pPr>
        <w:jc w:val="right"/>
        <w:outlineLvl w:val="1"/>
        <w:rPr>
          <w:sz w:val="28"/>
          <w:szCs w:val="28"/>
          <w:lang w:val="uk-UA"/>
        </w:rPr>
      </w:pPr>
      <w:r w:rsidRPr="00C34A80">
        <w:rPr>
          <w:rFonts w:eastAsia="Times New Roman"/>
          <w:bCs/>
          <w:sz w:val="28"/>
          <w:szCs w:val="28"/>
          <w:lang w:val="uk-UA"/>
        </w:rPr>
        <w:t>Таблиця</w:t>
      </w:r>
      <w:r w:rsidRPr="00C34A80">
        <w:rPr>
          <w:sz w:val="28"/>
          <w:szCs w:val="28"/>
          <w:lang w:val="uk-UA"/>
        </w:rPr>
        <w:t xml:space="preserve"> 5.1</w:t>
      </w:r>
    </w:p>
    <w:p w14:paraId="7FB8F8C4" w14:textId="53CB20E6" w:rsidR="00C07383" w:rsidRPr="00C34A80" w:rsidRDefault="00C07383" w:rsidP="00383D3F">
      <w:pPr>
        <w:jc w:val="center"/>
        <w:rPr>
          <w:sz w:val="28"/>
          <w:szCs w:val="28"/>
          <w:lang w:val="uk-UA"/>
        </w:rPr>
      </w:pPr>
      <w:r w:rsidRPr="00C34A80">
        <w:rPr>
          <w:b/>
          <w:sz w:val="28"/>
          <w:szCs w:val="28"/>
          <w:lang w:val="uk-UA"/>
        </w:rPr>
        <w:t>Центри первинної медико-санітарної допомоги (ЦПМСД), 2017 р</w:t>
      </w:r>
      <w:r w:rsidR="004A1AC0" w:rsidRPr="00C34A80">
        <w:rPr>
          <w:b/>
          <w:sz w:val="28"/>
          <w:szCs w:val="28"/>
          <w:lang w:val="uk-UA"/>
        </w:rPr>
        <w:t>ік</w:t>
      </w:r>
    </w:p>
    <w:tbl>
      <w:tblPr>
        <w:tblW w:w="155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1134"/>
        <w:gridCol w:w="992"/>
        <w:gridCol w:w="1134"/>
        <w:gridCol w:w="851"/>
        <w:gridCol w:w="1134"/>
        <w:gridCol w:w="1134"/>
        <w:gridCol w:w="992"/>
        <w:gridCol w:w="1843"/>
        <w:gridCol w:w="1134"/>
        <w:gridCol w:w="992"/>
        <w:gridCol w:w="1843"/>
      </w:tblGrid>
      <w:tr w:rsidR="00C07383" w:rsidRPr="00C34A80" w14:paraId="0AB51213" w14:textId="77777777" w:rsidTr="00EF1ECD">
        <w:trPr>
          <w:trHeight w:val="690"/>
          <w:jc w:val="center"/>
        </w:trPr>
        <w:tc>
          <w:tcPr>
            <w:tcW w:w="2405" w:type="dxa"/>
            <w:vMerge w:val="restart"/>
            <w:shd w:val="clear" w:color="auto" w:fill="auto"/>
            <w:vAlign w:val="center"/>
          </w:tcPr>
          <w:p w14:paraId="762C802B" w14:textId="77777777" w:rsidR="00C07383" w:rsidRPr="00C34A80" w:rsidRDefault="00C07383" w:rsidP="00383D3F">
            <w:pPr>
              <w:jc w:val="center"/>
              <w:rPr>
                <w:lang w:val="uk-UA"/>
              </w:rPr>
            </w:pPr>
            <w:r w:rsidRPr="00C34A80">
              <w:rPr>
                <w:lang w:val="uk-UA"/>
              </w:rPr>
              <w:t>Адміністративно-територіальний поділ</w:t>
            </w:r>
          </w:p>
        </w:tc>
        <w:tc>
          <w:tcPr>
            <w:tcW w:w="1134" w:type="dxa"/>
            <w:vMerge w:val="restart"/>
            <w:shd w:val="clear" w:color="auto" w:fill="auto"/>
            <w:vAlign w:val="center"/>
          </w:tcPr>
          <w:p w14:paraId="243DF353" w14:textId="390EB3F3" w:rsidR="00C07383" w:rsidRPr="00C34A80" w:rsidRDefault="00C07383" w:rsidP="00383D3F">
            <w:pPr>
              <w:jc w:val="center"/>
              <w:rPr>
                <w:lang w:val="uk-UA"/>
              </w:rPr>
            </w:pPr>
            <w:r w:rsidRPr="00C34A80">
              <w:rPr>
                <w:lang w:val="uk-UA"/>
              </w:rPr>
              <w:t>Усього само</w:t>
            </w:r>
            <w:r w:rsidR="00A01DB1" w:rsidRPr="00C34A80">
              <w:rPr>
                <w:lang w:val="uk-UA"/>
              </w:rPr>
              <w:t>-</w:t>
            </w:r>
            <w:r w:rsidRPr="00C34A80">
              <w:rPr>
                <w:lang w:val="uk-UA"/>
              </w:rPr>
              <w:t>стійних ЦПМСД</w:t>
            </w:r>
          </w:p>
        </w:tc>
        <w:tc>
          <w:tcPr>
            <w:tcW w:w="992" w:type="dxa"/>
            <w:vMerge w:val="restart"/>
            <w:shd w:val="clear" w:color="auto" w:fill="auto"/>
            <w:vAlign w:val="center"/>
          </w:tcPr>
          <w:p w14:paraId="77AC7ACF" w14:textId="2B1AAA94" w:rsidR="00C07383" w:rsidRPr="00C34A80" w:rsidRDefault="00C07383" w:rsidP="00383D3F">
            <w:pPr>
              <w:jc w:val="center"/>
              <w:rPr>
                <w:lang w:val="uk-UA"/>
              </w:rPr>
            </w:pPr>
            <w:r w:rsidRPr="00C34A80">
              <w:rPr>
                <w:lang w:val="uk-UA"/>
              </w:rPr>
              <w:t>У т.</w:t>
            </w:r>
            <w:r w:rsidR="00164509" w:rsidRPr="00C34A80">
              <w:rPr>
                <w:lang w:val="uk-UA"/>
              </w:rPr>
              <w:t> </w:t>
            </w:r>
            <w:r w:rsidRPr="00C34A80">
              <w:rPr>
                <w:lang w:val="uk-UA"/>
              </w:rPr>
              <w:t>ч. в сіль</w:t>
            </w:r>
            <w:r w:rsidR="00A01DB1" w:rsidRPr="00C34A80">
              <w:rPr>
                <w:lang w:val="uk-UA"/>
              </w:rPr>
              <w:t>-</w:t>
            </w:r>
            <w:proofErr w:type="spellStart"/>
            <w:r w:rsidRPr="00C34A80">
              <w:rPr>
                <w:lang w:val="uk-UA"/>
              </w:rPr>
              <w:t>ських</w:t>
            </w:r>
            <w:proofErr w:type="spellEnd"/>
            <w:r w:rsidRPr="00C34A80">
              <w:rPr>
                <w:lang w:val="uk-UA"/>
              </w:rPr>
              <w:t xml:space="preserve"> районах</w:t>
            </w:r>
          </w:p>
        </w:tc>
        <w:tc>
          <w:tcPr>
            <w:tcW w:w="1985" w:type="dxa"/>
            <w:gridSpan w:val="2"/>
            <w:shd w:val="clear" w:color="auto" w:fill="auto"/>
            <w:vAlign w:val="center"/>
          </w:tcPr>
          <w:p w14:paraId="2EF0583A" w14:textId="77777777" w:rsidR="00C07383" w:rsidRPr="00C34A80" w:rsidRDefault="00C07383" w:rsidP="00383D3F">
            <w:pPr>
              <w:jc w:val="center"/>
              <w:rPr>
                <w:lang w:val="uk-UA"/>
              </w:rPr>
            </w:pPr>
            <w:r w:rsidRPr="00C34A80">
              <w:rPr>
                <w:lang w:val="uk-UA"/>
              </w:rPr>
              <w:t>У структурі самостійних ЦПМСД</w:t>
            </w:r>
          </w:p>
        </w:tc>
        <w:tc>
          <w:tcPr>
            <w:tcW w:w="3260" w:type="dxa"/>
            <w:gridSpan w:val="3"/>
            <w:shd w:val="clear" w:color="auto" w:fill="auto"/>
            <w:vAlign w:val="center"/>
          </w:tcPr>
          <w:p w14:paraId="55757AD1" w14:textId="77777777" w:rsidR="00C07383" w:rsidRPr="00C34A80" w:rsidRDefault="00C07383" w:rsidP="00383D3F">
            <w:pPr>
              <w:jc w:val="center"/>
              <w:rPr>
                <w:lang w:val="uk-UA"/>
              </w:rPr>
            </w:pPr>
            <w:r w:rsidRPr="00C34A80">
              <w:rPr>
                <w:lang w:val="uk-UA"/>
              </w:rPr>
              <w:t>Лікарі</w:t>
            </w:r>
          </w:p>
        </w:tc>
        <w:tc>
          <w:tcPr>
            <w:tcW w:w="1843" w:type="dxa"/>
            <w:vMerge w:val="restart"/>
            <w:shd w:val="clear" w:color="auto" w:fill="auto"/>
            <w:vAlign w:val="center"/>
          </w:tcPr>
          <w:p w14:paraId="0414335E" w14:textId="05851DA2" w:rsidR="00164509" w:rsidRPr="00C34A80" w:rsidRDefault="00C07383" w:rsidP="00383D3F">
            <w:pPr>
              <w:jc w:val="center"/>
              <w:rPr>
                <w:lang w:val="uk-UA"/>
              </w:rPr>
            </w:pPr>
            <w:proofErr w:type="spellStart"/>
            <w:r w:rsidRPr="00C34A80">
              <w:rPr>
                <w:lang w:val="uk-UA"/>
              </w:rPr>
              <w:t>Укомпле</w:t>
            </w:r>
            <w:r w:rsidR="00A01DB1" w:rsidRPr="00C34A80">
              <w:rPr>
                <w:lang w:val="uk-UA"/>
              </w:rPr>
              <w:t>-</w:t>
            </w:r>
            <w:r w:rsidRPr="00C34A80">
              <w:rPr>
                <w:lang w:val="uk-UA"/>
              </w:rPr>
              <w:t>ктованість</w:t>
            </w:r>
            <w:proofErr w:type="spellEnd"/>
            <w:r w:rsidRPr="00C34A80">
              <w:rPr>
                <w:lang w:val="uk-UA"/>
              </w:rPr>
              <w:t xml:space="preserve"> штатних посад </w:t>
            </w:r>
            <w:proofErr w:type="spellStart"/>
            <w:r w:rsidRPr="00C34A80">
              <w:rPr>
                <w:lang w:val="uk-UA"/>
              </w:rPr>
              <w:t>фіз</w:t>
            </w:r>
            <w:proofErr w:type="spellEnd"/>
            <w:r w:rsidRPr="00C34A80">
              <w:rPr>
                <w:lang w:val="uk-UA"/>
              </w:rPr>
              <w:t xml:space="preserve">. особами </w:t>
            </w:r>
            <w:r w:rsidR="00164509" w:rsidRPr="00C34A80">
              <w:rPr>
                <w:lang w:val="uk-UA"/>
              </w:rPr>
              <w:t>(%</w:t>
            </w:r>
          </w:p>
          <w:p w14:paraId="16F58449" w14:textId="16034BAF" w:rsidR="00C07383" w:rsidRPr="00C34A80" w:rsidRDefault="00164509" w:rsidP="00383D3F">
            <w:pPr>
              <w:jc w:val="center"/>
              <w:rPr>
                <w:lang w:val="uk-UA"/>
              </w:rPr>
            </w:pPr>
            <w:r w:rsidRPr="00C34A80">
              <w:rPr>
                <w:lang w:val="uk-UA"/>
              </w:rPr>
              <w:t>[95,0 % ДІ]</w:t>
            </w:r>
            <w:r w:rsidR="00C07383" w:rsidRPr="00C34A80">
              <w:rPr>
                <w:lang w:val="uk-UA"/>
              </w:rPr>
              <w:t>)</w:t>
            </w:r>
          </w:p>
        </w:tc>
        <w:tc>
          <w:tcPr>
            <w:tcW w:w="2126" w:type="dxa"/>
            <w:gridSpan w:val="2"/>
            <w:shd w:val="clear" w:color="auto" w:fill="auto"/>
            <w:vAlign w:val="center"/>
          </w:tcPr>
          <w:p w14:paraId="63E0AE9F" w14:textId="77777777" w:rsidR="00C07383" w:rsidRPr="00C34A80" w:rsidRDefault="00C07383" w:rsidP="00383D3F">
            <w:pPr>
              <w:jc w:val="center"/>
              <w:rPr>
                <w:lang w:val="uk-UA"/>
              </w:rPr>
            </w:pPr>
            <w:r w:rsidRPr="00C34A80">
              <w:rPr>
                <w:lang w:val="uk-UA"/>
              </w:rPr>
              <w:t>Середній медперсонал</w:t>
            </w:r>
          </w:p>
        </w:tc>
        <w:tc>
          <w:tcPr>
            <w:tcW w:w="1843" w:type="dxa"/>
            <w:vMerge w:val="restart"/>
            <w:shd w:val="clear" w:color="auto" w:fill="auto"/>
            <w:vAlign w:val="center"/>
          </w:tcPr>
          <w:p w14:paraId="312581BC" w14:textId="77777777" w:rsidR="00164509" w:rsidRPr="00C34A80" w:rsidRDefault="00C07383" w:rsidP="00383D3F">
            <w:pPr>
              <w:jc w:val="center"/>
              <w:rPr>
                <w:lang w:val="uk-UA"/>
              </w:rPr>
            </w:pPr>
            <w:proofErr w:type="spellStart"/>
            <w:r w:rsidRPr="00C34A80">
              <w:rPr>
                <w:lang w:val="uk-UA"/>
              </w:rPr>
              <w:t>Укомплек</w:t>
            </w:r>
            <w:proofErr w:type="spellEnd"/>
            <w:r w:rsidRPr="00C34A80">
              <w:rPr>
                <w:lang w:val="uk-UA"/>
              </w:rPr>
              <w:t xml:space="preserve"> </w:t>
            </w:r>
            <w:proofErr w:type="spellStart"/>
            <w:r w:rsidRPr="00C34A80">
              <w:rPr>
                <w:lang w:val="uk-UA"/>
              </w:rPr>
              <w:t>тованість</w:t>
            </w:r>
            <w:proofErr w:type="spellEnd"/>
            <w:r w:rsidRPr="00C34A80">
              <w:rPr>
                <w:lang w:val="uk-UA"/>
              </w:rPr>
              <w:t xml:space="preserve"> штатних зайнятих посад </w:t>
            </w:r>
          </w:p>
          <w:p w14:paraId="14EB8EA2" w14:textId="77777777" w:rsidR="00164509" w:rsidRPr="00C34A80" w:rsidRDefault="00C07383" w:rsidP="00383D3F">
            <w:pPr>
              <w:jc w:val="center"/>
              <w:rPr>
                <w:lang w:val="uk-UA"/>
              </w:rPr>
            </w:pPr>
            <w:r w:rsidRPr="00C34A80">
              <w:rPr>
                <w:lang w:val="uk-UA"/>
              </w:rPr>
              <w:t>(%</w:t>
            </w:r>
          </w:p>
          <w:p w14:paraId="3D97FC41" w14:textId="31013805" w:rsidR="00C07383" w:rsidRPr="00C34A80" w:rsidRDefault="00164509" w:rsidP="00383D3F">
            <w:pPr>
              <w:jc w:val="center"/>
              <w:rPr>
                <w:lang w:val="uk-UA"/>
              </w:rPr>
            </w:pPr>
            <w:r w:rsidRPr="00C34A80">
              <w:rPr>
                <w:lang w:val="uk-UA"/>
              </w:rPr>
              <w:t>[95,0 % ДІ]</w:t>
            </w:r>
            <w:r w:rsidR="00C07383" w:rsidRPr="00C34A80">
              <w:rPr>
                <w:lang w:val="uk-UA"/>
              </w:rPr>
              <w:t>)</w:t>
            </w:r>
          </w:p>
        </w:tc>
      </w:tr>
      <w:tr w:rsidR="00C07383" w:rsidRPr="00C34A80" w14:paraId="6BBEDE15" w14:textId="77777777" w:rsidTr="00EF1ECD">
        <w:trPr>
          <w:trHeight w:val="688"/>
          <w:jc w:val="center"/>
        </w:trPr>
        <w:tc>
          <w:tcPr>
            <w:tcW w:w="2405" w:type="dxa"/>
            <w:vMerge/>
            <w:tcBorders>
              <w:top w:val="nil"/>
            </w:tcBorders>
            <w:shd w:val="clear" w:color="auto" w:fill="auto"/>
            <w:vAlign w:val="center"/>
          </w:tcPr>
          <w:p w14:paraId="5F8308D1" w14:textId="77777777" w:rsidR="00C07383" w:rsidRPr="00C34A80" w:rsidRDefault="00C07383" w:rsidP="00383D3F">
            <w:pPr>
              <w:widowControl w:val="0"/>
              <w:autoSpaceDE w:val="0"/>
              <w:autoSpaceDN w:val="0"/>
              <w:jc w:val="center"/>
              <w:rPr>
                <w:lang w:val="uk-UA"/>
              </w:rPr>
            </w:pPr>
          </w:p>
        </w:tc>
        <w:tc>
          <w:tcPr>
            <w:tcW w:w="1134" w:type="dxa"/>
            <w:vMerge/>
            <w:tcBorders>
              <w:top w:val="nil"/>
            </w:tcBorders>
            <w:shd w:val="clear" w:color="auto" w:fill="auto"/>
            <w:vAlign w:val="center"/>
          </w:tcPr>
          <w:p w14:paraId="40F61052" w14:textId="77777777" w:rsidR="00C07383" w:rsidRPr="00C34A80" w:rsidRDefault="00C07383" w:rsidP="00383D3F">
            <w:pPr>
              <w:widowControl w:val="0"/>
              <w:autoSpaceDE w:val="0"/>
              <w:autoSpaceDN w:val="0"/>
              <w:jc w:val="center"/>
              <w:rPr>
                <w:lang w:val="uk-UA"/>
              </w:rPr>
            </w:pPr>
          </w:p>
        </w:tc>
        <w:tc>
          <w:tcPr>
            <w:tcW w:w="992" w:type="dxa"/>
            <w:vMerge/>
            <w:tcBorders>
              <w:top w:val="nil"/>
            </w:tcBorders>
            <w:shd w:val="clear" w:color="auto" w:fill="auto"/>
            <w:vAlign w:val="center"/>
          </w:tcPr>
          <w:p w14:paraId="3ADCDDD3" w14:textId="77777777" w:rsidR="00C07383" w:rsidRPr="00C34A80" w:rsidRDefault="00C07383" w:rsidP="00383D3F">
            <w:pPr>
              <w:widowControl w:val="0"/>
              <w:autoSpaceDE w:val="0"/>
              <w:autoSpaceDN w:val="0"/>
              <w:jc w:val="center"/>
              <w:rPr>
                <w:lang w:val="uk-UA"/>
              </w:rPr>
            </w:pPr>
          </w:p>
        </w:tc>
        <w:tc>
          <w:tcPr>
            <w:tcW w:w="1134" w:type="dxa"/>
            <w:shd w:val="clear" w:color="auto" w:fill="auto"/>
            <w:vAlign w:val="center"/>
          </w:tcPr>
          <w:p w14:paraId="4636BECB" w14:textId="4E0B85D9" w:rsidR="00C07383" w:rsidRPr="00C34A80" w:rsidRDefault="00C07383" w:rsidP="00383D3F">
            <w:pPr>
              <w:jc w:val="center"/>
              <w:rPr>
                <w:lang w:val="uk-UA"/>
              </w:rPr>
            </w:pPr>
            <w:r w:rsidRPr="00C34A80">
              <w:rPr>
                <w:lang w:val="uk-UA"/>
              </w:rPr>
              <w:t xml:space="preserve">лікарські </w:t>
            </w:r>
            <w:proofErr w:type="spellStart"/>
            <w:r w:rsidRPr="00C34A80">
              <w:rPr>
                <w:lang w:val="uk-UA"/>
              </w:rPr>
              <w:t>амбула</w:t>
            </w:r>
            <w:proofErr w:type="spellEnd"/>
            <w:r w:rsidR="00A01DB1" w:rsidRPr="00C34A80">
              <w:rPr>
                <w:lang w:val="uk-UA"/>
              </w:rPr>
              <w:t>-</w:t>
            </w:r>
            <w:r w:rsidRPr="00C34A80">
              <w:rPr>
                <w:lang w:val="uk-UA"/>
              </w:rPr>
              <w:t>торії</w:t>
            </w:r>
          </w:p>
        </w:tc>
        <w:tc>
          <w:tcPr>
            <w:tcW w:w="851" w:type="dxa"/>
            <w:shd w:val="clear" w:color="auto" w:fill="auto"/>
            <w:vAlign w:val="center"/>
          </w:tcPr>
          <w:p w14:paraId="3D42551A" w14:textId="77777777" w:rsidR="00C07383" w:rsidRPr="00C34A80" w:rsidRDefault="00C07383" w:rsidP="00383D3F">
            <w:pPr>
              <w:jc w:val="center"/>
              <w:rPr>
                <w:lang w:val="uk-UA"/>
              </w:rPr>
            </w:pPr>
            <w:r w:rsidRPr="00C34A80">
              <w:rPr>
                <w:lang w:val="uk-UA"/>
              </w:rPr>
              <w:t>ФАПи</w:t>
            </w:r>
          </w:p>
        </w:tc>
        <w:tc>
          <w:tcPr>
            <w:tcW w:w="1134" w:type="dxa"/>
            <w:shd w:val="clear" w:color="auto" w:fill="auto"/>
            <w:vAlign w:val="center"/>
          </w:tcPr>
          <w:p w14:paraId="34C79ABE" w14:textId="77777777" w:rsidR="00C07383" w:rsidRPr="00C34A80" w:rsidRDefault="00C07383" w:rsidP="00383D3F">
            <w:pPr>
              <w:jc w:val="center"/>
              <w:rPr>
                <w:lang w:val="uk-UA"/>
              </w:rPr>
            </w:pPr>
            <w:r w:rsidRPr="00C34A80">
              <w:rPr>
                <w:lang w:val="uk-UA"/>
              </w:rPr>
              <w:t>штатні посади</w:t>
            </w:r>
          </w:p>
        </w:tc>
        <w:tc>
          <w:tcPr>
            <w:tcW w:w="1134" w:type="dxa"/>
            <w:shd w:val="clear" w:color="auto" w:fill="auto"/>
            <w:vAlign w:val="center"/>
          </w:tcPr>
          <w:p w14:paraId="68882BC2" w14:textId="77777777" w:rsidR="00C07383" w:rsidRPr="00C34A80" w:rsidRDefault="00C07383" w:rsidP="00383D3F">
            <w:pPr>
              <w:jc w:val="center"/>
              <w:rPr>
                <w:lang w:val="uk-UA"/>
              </w:rPr>
            </w:pPr>
            <w:r w:rsidRPr="00C34A80">
              <w:rPr>
                <w:lang w:val="uk-UA"/>
              </w:rPr>
              <w:t>зайняті посади</w:t>
            </w:r>
          </w:p>
        </w:tc>
        <w:tc>
          <w:tcPr>
            <w:tcW w:w="992" w:type="dxa"/>
            <w:shd w:val="clear" w:color="auto" w:fill="auto"/>
            <w:vAlign w:val="center"/>
          </w:tcPr>
          <w:p w14:paraId="4B03AF48" w14:textId="77777777" w:rsidR="00C07383" w:rsidRPr="00C34A80" w:rsidRDefault="00C07383" w:rsidP="00383D3F">
            <w:pPr>
              <w:jc w:val="center"/>
              <w:rPr>
                <w:lang w:val="uk-UA"/>
              </w:rPr>
            </w:pPr>
            <w:r w:rsidRPr="00C34A80">
              <w:rPr>
                <w:lang w:val="uk-UA"/>
              </w:rPr>
              <w:t>фізичні особи</w:t>
            </w:r>
          </w:p>
        </w:tc>
        <w:tc>
          <w:tcPr>
            <w:tcW w:w="1843" w:type="dxa"/>
            <w:vMerge/>
            <w:tcBorders>
              <w:top w:val="nil"/>
            </w:tcBorders>
            <w:shd w:val="clear" w:color="auto" w:fill="auto"/>
            <w:vAlign w:val="center"/>
          </w:tcPr>
          <w:p w14:paraId="67683605" w14:textId="77777777" w:rsidR="00C07383" w:rsidRPr="00C34A80" w:rsidRDefault="00C07383" w:rsidP="00383D3F">
            <w:pPr>
              <w:widowControl w:val="0"/>
              <w:autoSpaceDE w:val="0"/>
              <w:autoSpaceDN w:val="0"/>
              <w:jc w:val="center"/>
              <w:rPr>
                <w:lang w:val="uk-UA"/>
              </w:rPr>
            </w:pPr>
          </w:p>
        </w:tc>
        <w:tc>
          <w:tcPr>
            <w:tcW w:w="1134" w:type="dxa"/>
            <w:shd w:val="clear" w:color="auto" w:fill="auto"/>
            <w:vAlign w:val="center"/>
          </w:tcPr>
          <w:p w14:paraId="23ED47FE" w14:textId="77777777" w:rsidR="00C07383" w:rsidRPr="00C34A80" w:rsidRDefault="00C07383" w:rsidP="00383D3F">
            <w:pPr>
              <w:jc w:val="center"/>
              <w:rPr>
                <w:lang w:val="uk-UA"/>
              </w:rPr>
            </w:pPr>
            <w:r w:rsidRPr="00C34A80">
              <w:rPr>
                <w:lang w:val="uk-UA"/>
              </w:rPr>
              <w:t>штатні посади</w:t>
            </w:r>
          </w:p>
        </w:tc>
        <w:tc>
          <w:tcPr>
            <w:tcW w:w="992" w:type="dxa"/>
            <w:shd w:val="clear" w:color="auto" w:fill="auto"/>
            <w:vAlign w:val="center"/>
          </w:tcPr>
          <w:p w14:paraId="60EF9D82" w14:textId="77777777" w:rsidR="00C07383" w:rsidRPr="00C34A80" w:rsidRDefault="00C07383" w:rsidP="00383D3F">
            <w:pPr>
              <w:jc w:val="center"/>
              <w:rPr>
                <w:lang w:val="uk-UA"/>
              </w:rPr>
            </w:pPr>
            <w:r w:rsidRPr="00C34A80">
              <w:rPr>
                <w:lang w:val="uk-UA"/>
              </w:rPr>
              <w:t>зайняті посади</w:t>
            </w:r>
          </w:p>
        </w:tc>
        <w:tc>
          <w:tcPr>
            <w:tcW w:w="1843" w:type="dxa"/>
            <w:vMerge/>
            <w:tcBorders>
              <w:top w:val="nil"/>
            </w:tcBorders>
            <w:shd w:val="clear" w:color="auto" w:fill="auto"/>
            <w:vAlign w:val="center"/>
          </w:tcPr>
          <w:p w14:paraId="637A73F1" w14:textId="77777777" w:rsidR="00C07383" w:rsidRPr="00C34A80" w:rsidRDefault="00C07383" w:rsidP="00383D3F">
            <w:pPr>
              <w:widowControl w:val="0"/>
              <w:autoSpaceDE w:val="0"/>
              <w:autoSpaceDN w:val="0"/>
              <w:jc w:val="both"/>
              <w:rPr>
                <w:lang w:val="uk-UA"/>
              </w:rPr>
            </w:pPr>
          </w:p>
        </w:tc>
      </w:tr>
      <w:tr w:rsidR="00A01DB1" w:rsidRPr="00C34A80" w14:paraId="46F3CDF9" w14:textId="77777777" w:rsidTr="00EF1ECD">
        <w:trPr>
          <w:trHeight w:val="172"/>
          <w:jc w:val="center"/>
        </w:trPr>
        <w:tc>
          <w:tcPr>
            <w:tcW w:w="2405" w:type="dxa"/>
            <w:tcBorders>
              <w:top w:val="nil"/>
            </w:tcBorders>
            <w:shd w:val="clear" w:color="auto" w:fill="auto"/>
            <w:vAlign w:val="center"/>
          </w:tcPr>
          <w:p w14:paraId="3064BFE3" w14:textId="61968798" w:rsidR="00A01DB1" w:rsidRPr="00C34A80" w:rsidRDefault="00A01DB1" w:rsidP="00383D3F">
            <w:pPr>
              <w:widowControl w:val="0"/>
              <w:autoSpaceDE w:val="0"/>
              <w:autoSpaceDN w:val="0"/>
              <w:jc w:val="center"/>
              <w:rPr>
                <w:lang w:val="uk-UA"/>
              </w:rPr>
            </w:pPr>
            <w:r w:rsidRPr="00C34A80">
              <w:rPr>
                <w:lang w:val="uk-UA"/>
              </w:rPr>
              <w:t>1</w:t>
            </w:r>
          </w:p>
        </w:tc>
        <w:tc>
          <w:tcPr>
            <w:tcW w:w="1134" w:type="dxa"/>
            <w:tcBorders>
              <w:top w:val="nil"/>
            </w:tcBorders>
            <w:shd w:val="clear" w:color="auto" w:fill="auto"/>
            <w:vAlign w:val="center"/>
          </w:tcPr>
          <w:p w14:paraId="2422432E" w14:textId="66DCBE0A" w:rsidR="00A01DB1" w:rsidRPr="00C34A80" w:rsidRDefault="00A01DB1" w:rsidP="00383D3F">
            <w:pPr>
              <w:widowControl w:val="0"/>
              <w:autoSpaceDE w:val="0"/>
              <w:autoSpaceDN w:val="0"/>
              <w:jc w:val="center"/>
              <w:rPr>
                <w:lang w:val="uk-UA"/>
              </w:rPr>
            </w:pPr>
            <w:r w:rsidRPr="00C34A80">
              <w:rPr>
                <w:lang w:val="uk-UA"/>
              </w:rPr>
              <w:t>2</w:t>
            </w:r>
          </w:p>
        </w:tc>
        <w:tc>
          <w:tcPr>
            <w:tcW w:w="992" w:type="dxa"/>
            <w:tcBorders>
              <w:top w:val="nil"/>
            </w:tcBorders>
            <w:shd w:val="clear" w:color="auto" w:fill="auto"/>
            <w:vAlign w:val="center"/>
          </w:tcPr>
          <w:p w14:paraId="5177FBC6" w14:textId="3D736E15" w:rsidR="00A01DB1" w:rsidRPr="00C34A80" w:rsidRDefault="00A01DB1" w:rsidP="00383D3F">
            <w:pPr>
              <w:widowControl w:val="0"/>
              <w:autoSpaceDE w:val="0"/>
              <w:autoSpaceDN w:val="0"/>
              <w:jc w:val="center"/>
              <w:rPr>
                <w:lang w:val="uk-UA"/>
              </w:rPr>
            </w:pPr>
            <w:r w:rsidRPr="00C34A80">
              <w:rPr>
                <w:lang w:val="uk-UA"/>
              </w:rPr>
              <w:t>3</w:t>
            </w:r>
          </w:p>
        </w:tc>
        <w:tc>
          <w:tcPr>
            <w:tcW w:w="1134" w:type="dxa"/>
            <w:shd w:val="clear" w:color="auto" w:fill="auto"/>
            <w:vAlign w:val="center"/>
          </w:tcPr>
          <w:p w14:paraId="0302C063" w14:textId="1052FD6A" w:rsidR="00A01DB1" w:rsidRPr="00C34A80" w:rsidRDefault="00A01DB1" w:rsidP="00383D3F">
            <w:pPr>
              <w:jc w:val="center"/>
              <w:rPr>
                <w:lang w:val="uk-UA"/>
              </w:rPr>
            </w:pPr>
            <w:r w:rsidRPr="00C34A80">
              <w:rPr>
                <w:lang w:val="uk-UA"/>
              </w:rPr>
              <w:t>4</w:t>
            </w:r>
          </w:p>
        </w:tc>
        <w:tc>
          <w:tcPr>
            <w:tcW w:w="851" w:type="dxa"/>
            <w:shd w:val="clear" w:color="auto" w:fill="auto"/>
            <w:vAlign w:val="center"/>
          </w:tcPr>
          <w:p w14:paraId="1B9B4732" w14:textId="5AD0808E" w:rsidR="00A01DB1" w:rsidRPr="00C34A80" w:rsidRDefault="00A01DB1" w:rsidP="00383D3F">
            <w:pPr>
              <w:jc w:val="center"/>
              <w:rPr>
                <w:lang w:val="uk-UA"/>
              </w:rPr>
            </w:pPr>
            <w:r w:rsidRPr="00C34A80">
              <w:rPr>
                <w:lang w:val="uk-UA"/>
              </w:rPr>
              <w:t>5</w:t>
            </w:r>
          </w:p>
        </w:tc>
        <w:tc>
          <w:tcPr>
            <w:tcW w:w="1134" w:type="dxa"/>
            <w:shd w:val="clear" w:color="auto" w:fill="auto"/>
            <w:vAlign w:val="center"/>
          </w:tcPr>
          <w:p w14:paraId="2F07099B" w14:textId="0BE0B882" w:rsidR="00A01DB1" w:rsidRPr="00C34A80" w:rsidRDefault="00A01DB1" w:rsidP="00383D3F">
            <w:pPr>
              <w:jc w:val="center"/>
              <w:rPr>
                <w:lang w:val="uk-UA"/>
              </w:rPr>
            </w:pPr>
            <w:r w:rsidRPr="00C34A80">
              <w:rPr>
                <w:lang w:val="uk-UA"/>
              </w:rPr>
              <w:t>6</w:t>
            </w:r>
          </w:p>
        </w:tc>
        <w:tc>
          <w:tcPr>
            <w:tcW w:w="1134" w:type="dxa"/>
            <w:shd w:val="clear" w:color="auto" w:fill="auto"/>
            <w:vAlign w:val="center"/>
          </w:tcPr>
          <w:p w14:paraId="3C0851E1" w14:textId="4712FC70" w:rsidR="00A01DB1" w:rsidRPr="00C34A80" w:rsidRDefault="00A01DB1" w:rsidP="00383D3F">
            <w:pPr>
              <w:jc w:val="center"/>
              <w:rPr>
                <w:lang w:val="uk-UA"/>
              </w:rPr>
            </w:pPr>
            <w:r w:rsidRPr="00C34A80">
              <w:rPr>
                <w:lang w:val="uk-UA"/>
              </w:rPr>
              <w:t>7</w:t>
            </w:r>
          </w:p>
        </w:tc>
        <w:tc>
          <w:tcPr>
            <w:tcW w:w="992" w:type="dxa"/>
            <w:shd w:val="clear" w:color="auto" w:fill="auto"/>
            <w:vAlign w:val="center"/>
          </w:tcPr>
          <w:p w14:paraId="263A0506" w14:textId="3E6B2AC8" w:rsidR="00A01DB1" w:rsidRPr="00C34A80" w:rsidRDefault="00A01DB1" w:rsidP="00383D3F">
            <w:pPr>
              <w:jc w:val="center"/>
              <w:rPr>
                <w:lang w:val="uk-UA"/>
              </w:rPr>
            </w:pPr>
            <w:r w:rsidRPr="00C34A80">
              <w:rPr>
                <w:lang w:val="uk-UA"/>
              </w:rPr>
              <w:t>8</w:t>
            </w:r>
          </w:p>
        </w:tc>
        <w:tc>
          <w:tcPr>
            <w:tcW w:w="1843" w:type="dxa"/>
            <w:tcBorders>
              <w:top w:val="nil"/>
            </w:tcBorders>
            <w:shd w:val="clear" w:color="auto" w:fill="auto"/>
            <w:vAlign w:val="center"/>
          </w:tcPr>
          <w:p w14:paraId="1ADF7A51" w14:textId="3055092F" w:rsidR="00A01DB1" w:rsidRPr="00C34A80" w:rsidRDefault="00A01DB1" w:rsidP="00383D3F">
            <w:pPr>
              <w:widowControl w:val="0"/>
              <w:autoSpaceDE w:val="0"/>
              <w:autoSpaceDN w:val="0"/>
              <w:jc w:val="center"/>
              <w:rPr>
                <w:lang w:val="uk-UA"/>
              </w:rPr>
            </w:pPr>
            <w:r w:rsidRPr="00C34A80">
              <w:rPr>
                <w:lang w:val="uk-UA"/>
              </w:rPr>
              <w:t>9</w:t>
            </w:r>
          </w:p>
        </w:tc>
        <w:tc>
          <w:tcPr>
            <w:tcW w:w="1134" w:type="dxa"/>
            <w:shd w:val="clear" w:color="auto" w:fill="auto"/>
            <w:vAlign w:val="center"/>
          </w:tcPr>
          <w:p w14:paraId="0A6445AD" w14:textId="52FBF219" w:rsidR="00A01DB1" w:rsidRPr="00C34A80" w:rsidRDefault="00A01DB1" w:rsidP="00383D3F">
            <w:pPr>
              <w:jc w:val="center"/>
              <w:rPr>
                <w:lang w:val="uk-UA"/>
              </w:rPr>
            </w:pPr>
            <w:r w:rsidRPr="00C34A80">
              <w:rPr>
                <w:lang w:val="uk-UA"/>
              </w:rPr>
              <w:t>10</w:t>
            </w:r>
          </w:p>
        </w:tc>
        <w:tc>
          <w:tcPr>
            <w:tcW w:w="992" w:type="dxa"/>
            <w:shd w:val="clear" w:color="auto" w:fill="auto"/>
            <w:vAlign w:val="center"/>
          </w:tcPr>
          <w:p w14:paraId="43D1C5EE" w14:textId="1F8A1AAA" w:rsidR="00A01DB1" w:rsidRPr="00C34A80" w:rsidRDefault="00A01DB1" w:rsidP="00383D3F">
            <w:pPr>
              <w:jc w:val="center"/>
              <w:rPr>
                <w:lang w:val="uk-UA"/>
              </w:rPr>
            </w:pPr>
            <w:r w:rsidRPr="00C34A80">
              <w:rPr>
                <w:lang w:val="uk-UA"/>
              </w:rPr>
              <w:t>11</w:t>
            </w:r>
          </w:p>
        </w:tc>
        <w:tc>
          <w:tcPr>
            <w:tcW w:w="1843" w:type="dxa"/>
            <w:tcBorders>
              <w:top w:val="nil"/>
            </w:tcBorders>
            <w:shd w:val="clear" w:color="auto" w:fill="auto"/>
            <w:vAlign w:val="center"/>
          </w:tcPr>
          <w:p w14:paraId="61A30B42" w14:textId="4586E153" w:rsidR="00A01DB1" w:rsidRPr="00C34A80" w:rsidRDefault="00A01DB1" w:rsidP="00383D3F">
            <w:pPr>
              <w:widowControl w:val="0"/>
              <w:autoSpaceDE w:val="0"/>
              <w:autoSpaceDN w:val="0"/>
              <w:jc w:val="center"/>
              <w:rPr>
                <w:lang w:val="uk-UA"/>
              </w:rPr>
            </w:pPr>
            <w:r w:rsidRPr="00C34A80">
              <w:rPr>
                <w:lang w:val="uk-UA"/>
              </w:rPr>
              <w:t>12</w:t>
            </w:r>
          </w:p>
        </w:tc>
      </w:tr>
      <w:tr w:rsidR="00C07383" w:rsidRPr="00C34A80" w14:paraId="51410301" w14:textId="77777777" w:rsidTr="00EF1ECD">
        <w:trPr>
          <w:trHeight w:val="230"/>
          <w:jc w:val="center"/>
        </w:trPr>
        <w:tc>
          <w:tcPr>
            <w:tcW w:w="2405" w:type="dxa"/>
            <w:shd w:val="clear" w:color="auto" w:fill="auto"/>
            <w:vAlign w:val="center"/>
          </w:tcPr>
          <w:p w14:paraId="145ABD4C" w14:textId="77777777" w:rsidR="00C07383" w:rsidRPr="00C34A80" w:rsidRDefault="00C07383" w:rsidP="00383D3F">
            <w:pPr>
              <w:ind w:firstLine="142"/>
              <w:rPr>
                <w:lang w:val="uk-UA"/>
              </w:rPr>
            </w:pPr>
            <w:r w:rsidRPr="00C34A80">
              <w:rPr>
                <w:lang w:val="uk-UA"/>
              </w:rPr>
              <w:t>Україна</w:t>
            </w:r>
          </w:p>
        </w:tc>
        <w:tc>
          <w:tcPr>
            <w:tcW w:w="1134" w:type="dxa"/>
            <w:shd w:val="clear" w:color="auto" w:fill="auto"/>
            <w:vAlign w:val="center"/>
          </w:tcPr>
          <w:p w14:paraId="781CD536" w14:textId="77777777" w:rsidR="00C07383" w:rsidRPr="00C34A80" w:rsidRDefault="00C07383" w:rsidP="00383D3F">
            <w:pPr>
              <w:jc w:val="center"/>
              <w:rPr>
                <w:lang w:val="uk-UA"/>
              </w:rPr>
            </w:pPr>
            <w:r w:rsidRPr="00C34A80">
              <w:rPr>
                <w:lang w:val="uk-UA"/>
              </w:rPr>
              <w:t>671</w:t>
            </w:r>
          </w:p>
        </w:tc>
        <w:tc>
          <w:tcPr>
            <w:tcW w:w="992" w:type="dxa"/>
            <w:shd w:val="clear" w:color="auto" w:fill="auto"/>
            <w:vAlign w:val="center"/>
          </w:tcPr>
          <w:p w14:paraId="052C7933" w14:textId="77777777" w:rsidR="00C07383" w:rsidRPr="00C34A80" w:rsidRDefault="00C07383" w:rsidP="00383D3F">
            <w:pPr>
              <w:jc w:val="center"/>
              <w:rPr>
                <w:lang w:val="uk-UA"/>
              </w:rPr>
            </w:pPr>
            <w:r w:rsidRPr="00C34A80">
              <w:rPr>
                <w:lang w:val="uk-UA"/>
              </w:rPr>
              <w:t>488</w:t>
            </w:r>
          </w:p>
        </w:tc>
        <w:tc>
          <w:tcPr>
            <w:tcW w:w="1134" w:type="dxa"/>
            <w:shd w:val="clear" w:color="auto" w:fill="auto"/>
            <w:vAlign w:val="center"/>
          </w:tcPr>
          <w:p w14:paraId="16324151" w14:textId="77777777" w:rsidR="00C07383" w:rsidRPr="00C34A80" w:rsidRDefault="00C07383" w:rsidP="00383D3F">
            <w:pPr>
              <w:jc w:val="center"/>
              <w:rPr>
                <w:lang w:val="uk-UA"/>
              </w:rPr>
            </w:pPr>
            <w:r w:rsidRPr="00C34A80">
              <w:rPr>
                <w:lang w:val="uk-UA"/>
              </w:rPr>
              <w:t>5335</w:t>
            </w:r>
          </w:p>
        </w:tc>
        <w:tc>
          <w:tcPr>
            <w:tcW w:w="851" w:type="dxa"/>
            <w:shd w:val="clear" w:color="auto" w:fill="auto"/>
            <w:vAlign w:val="center"/>
          </w:tcPr>
          <w:p w14:paraId="21008536" w14:textId="77777777" w:rsidR="00C07383" w:rsidRPr="00C34A80" w:rsidRDefault="00C07383" w:rsidP="00383D3F">
            <w:pPr>
              <w:jc w:val="center"/>
              <w:rPr>
                <w:lang w:val="uk-UA"/>
              </w:rPr>
            </w:pPr>
            <w:r w:rsidRPr="00C34A80">
              <w:rPr>
                <w:lang w:val="uk-UA"/>
              </w:rPr>
              <w:t>11078</w:t>
            </w:r>
          </w:p>
        </w:tc>
        <w:tc>
          <w:tcPr>
            <w:tcW w:w="1134" w:type="dxa"/>
            <w:shd w:val="clear" w:color="auto" w:fill="auto"/>
            <w:vAlign w:val="center"/>
          </w:tcPr>
          <w:p w14:paraId="2C0338B8" w14:textId="77777777" w:rsidR="00C07383" w:rsidRPr="00C34A80" w:rsidRDefault="00C07383" w:rsidP="00383D3F">
            <w:pPr>
              <w:jc w:val="center"/>
              <w:rPr>
                <w:lang w:val="uk-UA"/>
              </w:rPr>
            </w:pPr>
            <w:r w:rsidRPr="00C34A80">
              <w:rPr>
                <w:lang w:val="uk-UA"/>
              </w:rPr>
              <w:t>29541,25</w:t>
            </w:r>
          </w:p>
        </w:tc>
        <w:tc>
          <w:tcPr>
            <w:tcW w:w="1134" w:type="dxa"/>
            <w:shd w:val="clear" w:color="auto" w:fill="auto"/>
            <w:vAlign w:val="center"/>
          </w:tcPr>
          <w:p w14:paraId="12A3A4FE" w14:textId="77777777" w:rsidR="00C07383" w:rsidRPr="00C34A80" w:rsidRDefault="00C07383" w:rsidP="00383D3F">
            <w:pPr>
              <w:jc w:val="center"/>
              <w:rPr>
                <w:lang w:val="uk-UA"/>
              </w:rPr>
            </w:pPr>
            <w:r w:rsidRPr="00C34A80">
              <w:rPr>
                <w:lang w:val="uk-UA"/>
              </w:rPr>
              <w:t>24 548,75</w:t>
            </w:r>
          </w:p>
        </w:tc>
        <w:tc>
          <w:tcPr>
            <w:tcW w:w="992" w:type="dxa"/>
            <w:shd w:val="clear" w:color="auto" w:fill="auto"/>
            <w:vAlign w:val="center"/>
          </w:tcPr>
          <w:p w14:paraId="2AFD55F4" w14:textId="77777777" w:rsidR="00C07383" w:rsidRPr="00C34A80" w:rsidRDefault="00C07383" w:rsidP="00383D3F">
            <w:pPr>
              <w:jc w:val="center"/>
              <w:rPr>
                <w:lang w:val="uk-UA"/>
              </w:rPr>
            </w:pPr>
            <w:r w:rsidRPr="00C34A80">
              <w:rPr>
                <w:lang w:val="uk-UA"/>
              </w:rPr>
              <w:t>20 966</w:t>
            </w:r>
          </w:p>
        </w:tc>
        <w:tc>
          <w:tcPr>
            <w:tcW w:w="1843" w:type="dxa"/>
            <w:shd w:val="clear" w:color="auto" w:fill="auto"/>
            <w:vAlign w:val="center"/>
          </w:tcPr>
          <w:p w14:paraId="6809BF37" w14:textId="77777777" w:rsidR="00C07383" w:rsidRPr="00C34A80" w:rsidRDefault="00164509" w:rsidP="00383D3F">
            <w:pPr>
              <w:jc w:val="center"/>
              <w:rPr>
                <w:lang w:val="uk-UA"/>
              </w:rPr>
            </w:pPr>
            <w:r w:rsidRPr="00C34A80">
              <w:rPr>
                <w:lang w:val="uk-UA"/>
              </w:rPr>
              <w:t>70,97</w:t>
            </w:r>
          </w:p>
          <w:p w14:paraId="53D73586" w14:textId="0B1A4734" w:rsidR="00164509" w:rsidRPr="00C34A80" w:rsidRDefault="00164509" w:rsidP="00383D3F">
            <w:pPr>
              <w:jc w:val="center"/>
              <w:rPr>
                <w:lang w:val="uk-UA"/>
              </w:rPr>
            </w:pPr>
            <w:r w:rsidRPr="00C34A80">
              <w:rPr>
                <w:lang w:val="uk-UA"/>
              </w:rPr>
              <w:t>[70,45–71,49]</w:t>
            </w:r>
          </w:p>
        </w:tc>
        <w:tc>
          <w:tcPr>
            <w:tcW w:w="1134" w:type="dxa"/>
            <w:shd w:val="clear" w:color="auto" w:fill="auto"/>
            <w:vAlign w:val="center"/>
          </w:tcPr>
          <w:p w14:paraId="022D4541" w14:textId="77777777" w:rsidR="00C07383" w:rsidRPr="00C34A80" w:rsidRDefault="00C07383" w:rsidP="00383D3F">
            <w:pPr>
              <w:jc w:val="center"/>
              <w:rPr>
                <w:lang w:val="uk-UA"/>
              </w:rPr>
            </w:pPr>
            <w:r w:rsidRPr="00C34A80">
              <w:rPr>
                <w:lang w:val="uk-UA"/>
              </w:rPr>
              <w:t>48765,25</w:t>
            </w:r>
          </w:p>
        </w:tc>
        <w:tc>
          <w:tcPr>
            <w:tcW w:w="992" w:type="dxa"/>
            <w:shd w:val="clear" w:color="auto" w:fill="auto"/>
            <w:vAlign w:val="center"/>
          </w:tcPr>
          <w:p w14:paraId="1DC66D7C" w14:textId="77777777" w:rsidR="00C07383" w:rsidRPr="00C34A80" w:rsidRDefault="00C07383" w:rsidP="00383D3F">
            <w:pPr>
              <w:jc w:val="center"/>
              <w:rPr>
                <w:lang w:val="uk-UA"/>
              </w:rPr>
            </w:pPr>
            <w:r w:rsidRPr="00C34A80">
              <w:rPr>
                <w:lang w:val="uk-UA"/>
              </w:rPr>
              <w:t>44353,0</w:t>
            </w:r>
          </w:p>
        </w:tc>
        <w:tc>
          <w:tcPr>
            <w:tcW w:w="1843" w:type="dxa"/>
            <w:shd w:val="clear" w:color="auto" w:fill="auto"/>
            <w:vAlign w:val="center"/>
          </w:tcPr>
          <w:p w14:paraId="3D128412" w14:textId="77777777" w:rsidR="00C07383" w:rsidRPr="00C34A80" w:rsidRDefault="00164509" w:rsidP="00383D3F">
            <w:pPr>
              <w:jc w:val="center"/>
              <w:rPr>
                <w:lang w:val="uk-UA"/>
              </w:rPr>
            </w:pPr>
            <w:r w:rsidRPr="00C34A80">
              <w:rPr>
                <w:lang w:val="uk-UA"/>
              </w:rPr>
              <w:t>90,95</w:t>
            </w:r>
          </w:p>
          <w:p w14:paraId="60630198" w14:textId="057D40A4" w:rsidR="00164509" w:rsidRPr="00C34A80" w:rsidRDefault="00164509" w:rsidP="00383D3F">
            <w:pPr>
              <w:jc w:val="center"/>
              <w:rPr>
                <w:lang w:val="uk-UA"/>
              </w:rPr>
            </w:pPr>
            <w:r w:rsidRPr="00C34A80">
              <w:rPr>
                <w:lang w:val="uk-UA"/>
              </w:rPr>
              <w:t>[90,69–91,21]</w:t>
            </w:r>
          </w:p>
        </w:tc>
      </w:tr>
      <w:tr w:rsidR="00C07383" w:rsidRPr="00C34A80" w14:paraId="266F6C4B" w14:textId="77777777" w:rsidTr="00EF1ECD">
        <w:trPr>
          <w:trHeight w:val="230"/>
          <w:jc w:val="center"/>
        </w:trPr>
        <w:tc>
          <w:tcPr>
            <w:tcW w:w="2405" w:type="dxa"/>
            <w:shd w:val="clear" w:color="auto" w:fill="auto"/>
            <w:vAlign w:val="center"/>
          </w:tcPr>
          <w:p w14:paraId="461D0E96" w14:textId="77777777" w:rsidR="00C07383" w:rsidRPr="00C34A80" w:rsidRDefault="00C07383" w:rsidP="00383D3F">
            <w:pPr>
              <w:ind w:firstLine="142"/>
              <w:rPr>
                <w:lang w:val="uk-UA"/>
              </w:rPr>
            </w:pPr>
            <w:r w:rsidRPr="00C34A80">
              <w:rPr>
                <w:lang w:val="uk-UA"/>
              </w:rPr>
              <w:t>Вінницька</w:t>
            </w:r>
          </w:p>
        </w:tc>
        <w:tc>
          <w:tcPr>
            <w:tcW w:w="1134" w:type="dxa"/>
            <w:shd w:val="clear" w:color="auto" w:fill="auto"/>
            <w:vAlign w:val="center"/>
          </w:tcPr>
          <w:p w14:paraId="63C5666F" w14:textId="77777777" w:rsidR="00C07383" w:rsidRPr="00C34A80" w:rsidRDefault="00C07383" w:rsidP="00383D3F">
            <w:pPr>
              <w:jc w:val="center"/>
              <w:rPr>
                <w:lang w:val="uk-UA"/>
              </w:rPr>
            </w:pPr>
            <w:r w:rsidRPr="00C34A80">
              <w:rPr>
                <w:lang w:val="uk-UA"/>
              </w:rPr>
              <w:t>41</w:t>
            </w:r>
          </w:p>
        </w:tc>
        <w:tc>
          <w:tcPr>
            <w:tcW w:w="992" w:type="dxa"/>
            <w:shd w:val="clear" w:color="auto" w:fill="auto"/>
            <w:vAlign w:val="center"/>
          </w:tcPr>
          <w:p w14:paraId="26F79747" w14:textId="77777777" w:rsidR="00C07383" w:rsidRPr="00C34A80" w:rsidRDefault="00C07383" w:rsidP="00383D3F">
            <w:pPr>
              <w:jc w:val="center"/>
              <w:rPr>
                <w:lang w:val="uk-UA"/>
              </w:rPr>
            </w:pPr>
            <w:r w:rsidRPr="00C34A80">
              <w:rPr>
                <w:lang w:val="uk-UA"/>
              </w:rPr>
              <w:t>31</w:t>
            </w:r>
          </w:p>
        </w:tc>
        <w:tc>
          <w:tcPr>
            <w:tcW w:w="1134" w:type="dxa"/>
            <w:shd w:val="clear" w:color="auto" w:fill="auto"/>
            <w:vAlign w:val="center"/>
          </w:tcPr>
          <w:p w14:paraId="0373484D" w14:textId="77777777" w:rsidR="00C07383" w:rsidRPr="00C34A80" w:rsidRDefault="00C07383" w:rsidP="00383D3F">
            <w:pPr>
              <w:jc w:val="center"/>
              <w:rPr>
                <w:lang w:val="uk-UA"/>
              </w:rPr>
            </w:pPr>
            <w:r w:rsidRPr="00C34A80">
              <w:rPr>
                <w:lang w:val="uk-UA"/>
              </w:rPr>
              <w:t>324</w:t>
            </w:r>
          </w:p>
        </w:tc>
        <w:tc>
          <w:tcPr>
            <w:tcW w:w="851" w:type="dxa"/>
            <w:shd w:val="clear" w:color="auto" w:fill="auto"/>
            <w:vAlign w:val="center"/>
          </w:tcPr>
          <w:p w14:paraId="78A96CB7" w14:textId="77777777" w:rsidR="00C07383" w:rsidRPr="00C34A80" w:rsidRDefault="00C07383" w:rsidP="00383D3F">
            <w:pPr>
              <w:jc w:val="center"/>
              <w:rPr>
                <w:lang w:val="uk-UA"/>
              </w:rPr>
            </w:pPr>
            <w:r w:rsidRPr="00C34A80">
              <w:rPr>
                <w:lang w:val="uk-UA"/>
              </w:rPr>
              <w:t>817</w:t>
            </w:r>
          </w:p>
        </w:tc>
        <w:tc>
          <w:tcPr>
            <w:tcW w:w="1134" w:type="dxa"/>
            <w:shd w:val="clear" w:color="auto" w:fill="auto"/>
            <w:vAlign w:val="center"/>
          </w:tcPr>
          <w:p w14:paraId="16BC91E8" w14:textId="77777777" w:rsidR="00C07383" w:rsidRPr="00C34A80" w:rsidRDefault="00C07383" w:rsidP="00383D3F">
            <w:pPr>
              <w:jc w:val="center"/>
              <w:rPr>
                <w:lang w:val="uk-UA"/>
              </w:rPr>
            </w:pPr>
            <w:r w:rsidRPr="00C34A80">
              <w:rPr>
                <w:lang w:val="uk-UA"/>
              </w:rPr>
              <w:t>1569,0</w:t>
            </w:r>
          </w:p>
        </w:tc>
        <w:tc>
          <w:tcPr>
            <w:tcW w:w="1134" w:type="dxa"/>
            <w:shd w:val="clear" w:color="auto" w:fill="auto"/>
            <w:vAlign w:val="center"/>
          </w:tcPr>
          <w:p w14:paraId="5B363AA2" w14:textId="77777777" w:rsidR="00C07383" w:rsidRPr="00C34A80" w:rsidRDefault="00C07383" w:rsidP="00383D3F">
            <w:pPr>
              <w:jc w:val="center"/>
              <w:rPr>
                <w:lang w:val="uk-UA"/>
              </w:rPr>
            </w:pPr>
            <w:r w:rsidRPr="00C34A80">
              <w:rPr>
                <w:lang w:val="uk-UA"/>
              </w:rPr>
              <w:t>1230,2</w:t>
            </w:r>
          </w:p>
        </w:tc>
        <w:tc>
          <w:tcPr>
            <w:tcW w:w="992" w:type="dxa"/>
            <w:shd w:val="clear" w:color="auto" w:fill="auto"/>
            <w:vAlign w:val="center"/>
          </w:tcPr>
          <w:p w14:paraId="4A745263" w14:textId="77777777" w:rsidR="00C07383" w:rsidRPr="00C34A80" w:rsidRDefault="00C07383" w:rsidP="00383D3F">
            <w:pPr>
              <w:jc w:val="center"/>
              <w:rPr>
                <w:lang w:val="uk-UA"/>
              </w:rPr>
            </w:pPr>
            <w:r w:rsidRPr="00C34A80">
              <w:rPr>
                <w:lang w:val="uk-UA"/>
              </w:rPr>
              <w:t>1074</w:t>
            </w:r>
          </w:p>
        </w:tc>
        <w:tc>
          <w:tcPr>
            <w:tcW w:w="1843" w:type="dxa"/>
            <w:shd w:val="clear" w:color="auto" w:fill="auto"/>
            <w:vAlign w:val="center"/>
          </w:tcPr>
          <w:p w14:paraId="214F1269" w14:textId="77777777" w:rsidR="00C07383" w:rsidRPr="00C34A80" w:rsidRDefault="00164509" w:rsidP="00383D3F">
            <w:pPr>
              <w:jc w:val="center"/>
              <w:rPr>
                <w:lang w:val="uk-UA"/>
              </w:rPr>
            </w:pPr>
            <w:r w:rsidRPr="00C34A80">
              <w:rPr>
                <w:lang w:val="uk-UA"/>
              </w:rPr>
              <w:t>68,45</w:t>
            </w:r>
          </w:p>
          <w:p w14:paraId="6B896B44" w14:textId="2F20F5C0" w:rsidR="00164509" w:rsidRPr="00C34A80" w:rsidRDefault="00164509" w:rsidP="00383D3F">
            <w:pPr>
              <w:jc w:val="center"/>
              <w:rPr>
                <w:lang w:val="uk-UA"/>
              </w:rPr>
            </w:pPr>
            <w:r w:rsidRPr="00C34A80">
              <w:rPr>
                <w:lang w:val="uk-UA"/>
              </w:rPr>
              <w:t>[66,09–70,75]</w:t>
            </w:r>
          </w:p>
        </w:tc>
        <w:tc>
          <w:tcPr>
            <w:tcW w:w="1134" w:type="dxa"/>
            <w:shd w:val="clear" w:color="auto" w:fill="auto"/>
            <w:vAlign w:val="center"/>
          </w:tcPr>
          <w:p w14:paraId="11E4FE9A" w14:textId="77777777" w:rsidR="00C07383" w:rsidRPr="00C34A80" w:rsidRDefault="00C07383" w:rsidP="00383D3F">
            <w:pPr>
              <w:jc w:val="center"/>
              <w:rPr>
                <w:lang w:val="uk-UA"/>
              </w:rPr>
            </w:pPr>
            <w:r w:rsidRPr="00C34A80">
              <w:rPr>
                <w:lang w:val="uk-UA"/>
              </w:rPr>
              <w:t>3101,0</w:t>
            </w:r>
          </w:p>
        </w:tc>
        <w:tc>
          <w:tcPr>
            <w:tcW w:w="992" w:type="dxa"/>
            <w:shd w:val="clear" w:color="auto" w:fill="auto"/>
            <w:vAlign w:val="center"/>
          </w:tcPr>
          <w:p w14:paraId="190806D4" w14:textId="77777777" w:rsidR="00C07383" w:rsidRPr="00C34A80" w:rsidRDefault="00C07383" w:rsidP="00383D3F">
            <w:pPr>
              <w:jc w:val="center"/>
              <w:rPr>
                <w:lang w:val="uk-UA"/>
              </w:rPr>
            </w:pPr>
            <w:r w:rsidRPr="00C34A80">
              <w:rPr>
                <w:lang w:val="uk-UA"/>
              </w:rPr>
              <w:t>2813,7</w:t>
            </w:r>
          </w:p>
        </w:tc>
        <w:tc>
          <w:tcPr>
            <w:tcW w:w="1843" w:type="dxa"/>
            <w:shd w:val="clear" w:color="auto" w:fill="auto"/>
            <w:vAlign w:val="center"/>
          </w:tcPr>
          <w:p w14:paraId="35208A99" w14:textId="77777777" w:rsidR="00C07383" w:rsidRPr="00C34A80" w:rsidRDefault="00164509" w:rsidP="00383D3F">
            <w:pPr>
              <w:jc w:val="center"/>
              <w:rPr>
                <w:lang w:val="uk-UA"/>
              </w:rPr>
            </w:pPr>
            <w:r w:rsidRPr="00C34A80">
              <w:rPr>
                <w:lang w:val="uk-UA"/>
              </w:rPr>
              <w:t>90,74</w:t>
            </w:r>
          </w:p>
          <w:p w14:paraId="63FAC549" w14:textId="49EE10F4" w:rsidR="00164509" w:rsidRPr="00C34A80" w:rsidRDefault="00164509" w:rsidP="00383D3F">
            <w:pPr>
              <w:jc w:val="center"/>
              <w:rPr>
                <w:lang w:val="uk-UA"/>
              </w:rPr>
            </w:pPr>
            <w:r w:rsidRPr="00C34A80">
              <w:rPr>
                <w:lang w:val="uk-UA"/>
              </w:rPr>
              <w:t>[89,67–91,71]</w:t>
            </w:r>
          </w:p>
        </w:tc>
      </w:tr>
      <w:tr w:rsidR="00C07383" w:rsidRPr="00C34A80" w14:paraId="338BFB34" w14:textId="77777777" w:rsidTr="00EF1ECD">
        <w:trPr>
          <w:trHeight w:val="230"/>
          <w:jc w:val="center"/>
        </w:trPr>
        <w:tc>
          <w:tcPr>
            <w:tcW w:w="2405" w:type="dxa"/>
            <w:shd w:val="clear" w:color="auto" w:fill="auto"/>
            <w:vAlign w:val="center"/>
          </w:tcPr>
          <w:p w14:paraId="1B9A4CDE" w14:textId="77777777" w:rsidR="00C07383" w:rsidRPr="00C34A80" w:rsidRDefault="00C07383" w:rsidP="00383D3F">
            <w:pPr>
              <w:ind w:firstLine="142"/>
              <w:rPr>
                <w:lang w:val="uk-UA"/>
              </w:rPr>
            </w:pPr>
            <w:r w:rsidRPr="00C34A80">
              <w:rPr>
                <w:lang w:val="uk-UA"/>
              </w:rPr>
              <w:t>Волинська</w:t>
            </w:r>
          </w:p>
        </w:tc>
        <w:tc>
          <w:tcPr>
            <w:tcW w:w="1134" w:type="dxa"/>
            <w:shd w:val="clear" w:color="auto" w:fill="auto"/>
            <w:vAlign w:val="center"/>
          </w:tcPr>
          <w:p w14:paraId="0983AF67" w14:textId="77777777" w:rsidR="00C07383" w:rsidRPr="00C34A80" w:rsidRDefault="00C07383" w:rsidP="00383D3F">
            <w:pPr>
              <w:jc w:val="center"/>
              <w:rPr>
                <w:lang w:val="uk-UA"/>
              </w:rPr>
            </w:pPr>
            <w:r w:rsidRPr="00C34A80">
              <w:rPr>
                <w:lang w:val="uk-UA"/>
              </w:rPr>
              <w:t>20</w:t>
            </w:r>
          </w:p>
        </w:tc>
        <w:tc>
          <w:tcPr>
            <w:tcW w:w="992" w:type="dxa"/>
            <w:shd w:val="clear" w:color="auto" w:fill="auto"/>
            <w:vAlign w:val="center"/>
          </w:tcPr>
          <w:p w14:paraId="1BECB23A" w14:textId="77777777" w:rsidR="00C07383" w:rsidRPr="00C34A80" w:rsidRDefault="00C07383" w:rsidP="00383D3F">
            <w:pPr>
              <w:jc w:val="center"/>
              <w:rPr>
                <w:lang w:val="uk-UA"/>
              </w:rPr>
            </w:pPr>
            <w:r w:rsidRPr="00C34A80">
              <w:rPr>
                <w:lang w:val="uk-UA"/>
              </w:rPr>
              <w:t>15</w:t>
            </w:r>
          </w:p>
        </w:tc>
        <w:tc>
          <w:tcPr>
            <w:tcW w:w="1134" w:type="dxa"/>
            <w:shd w:val="clear" w:color="auto" w:fill="auto"/>
            <w:vAlign w:val="center"/>
          </w:tcPr>
          <w:p w14:paraId="627E0A33" w14:textId="77777777" w:rsidR="00C07383" w:rsidRPr="00C34A80" w:rsidRDefault="00C07383" w:rsidP="00383D3F">
            <w:pPr>
              <w:jc w:val="center"/>
              <w:rPr>
                <w:lang w:val="uk-UA"/>
              </w:rPr>
            </w:pPr>
            <w:r w:rsidRPr="00C34A80">
              <w:rPr>
                <w:lang w:val="uk-UA"/>
              </w:rPr>
              <w:t>137</w:t>
            </w:r>
          </w:p>
        </w:tc>
        <w:tc>
          <w:tcPr>
            <w:tcW w:w="851" w:type="dxa"/>
            <w:shd w:val="clear" w:color="auto" w:fill="auto"/>
            <w:vAlign w:val="center"/>
          </w:tcPr>
          <w:p w14:paraId="185A2A09" w14:textId="77777777" w:rsidR="00C07383" w:rsidRPr="00C34A80" w:rsidRDefault="00C07383" w:rsidP="00383D3F">
            <w:pPr>
              <w:jc w:val="center"/>
              <w:rPr>
                <w:lang w:val="uk-UA"/>
              </w:rPr>
            </w:pPr>
            <w:r w:rsidRPr="00C34A80">
              <w:rPr>
                <w:lang w:val="uk-UA"/>
              </w:rPr>
              <w:t>752</w:t>
            </w:r>
          </w:p>
        </w:tc>
        <w:tc>
          <w:tcPr>
            <w:tcW w:w="1134" w:type="dxa"/>
            <w:shd w:val="clear" w:color="auto" w:fill="auto"/>
            <w:vAlign w:val="center"/>
          </w:tcPr>
          <w:p w14:paraId="560B5723" w14:textId="77777777" w:rsidR="00C07383" w:rsidRPr="00C34A80" w:rsidRDefault="00C07383" w:rsidP="00383D3F">
            <w:pPr>
              <w:jc w:val="center"/>
              <w:rPr>
                <w:lang w:val="uk-UA"/>
              </w:rPr>
            </w:pPr>
            <w:r w:rsidRPr="00C34A80">
              <w:rPr>
                <w:lang w:val="uk-UA"/>
              </w:rPr>
              <w:t>860,7</w:t>
            </w:r>
          </w:p>
        </w:tc>
        <w:tc>
          <w:tcPr>
            <w:tcW w:w="1134" w:type="dxa"/>
            <w:shd w:val="clear" w:color="auto" w:fill="auto"/>
            <w:vAlign w:val="center"/>
          </w:tcPr>
          <w:p w14:paraId="0C1AB894" w14:textId="77777777" w:rsidR="00C07383" w:rsidRPr="00C34A80" w:rsidRDefault="00C07383" w:rsidP="00383D3F">
            <w:pPr>
              <w:jc w:val="center"/>
              <w:rPr>
                <w:lang w:val="uk-UA"/>
              </w:rPr>
            </w:pPr>
            <w:r w:rsidRPr="00C34A80">
              <w:rPr>
                <w:lang w:val="uk-UA"/>
              </w:rPr>
              <w:t>760,0</w:t>
            </w:r>
          </w:p>
        </w:tc>
        <w:tc>
          <w:tcPr>
            <w:tcW w:w="992" w:type="dxa"/>
            <w:shd w:val="clear" w:color="auto" w:fill="auto"/>
            <w:vAlign w:val="center"/>
          </w:tcPr>
          <w:p w14:paraId="7827B797" w14:textId="77777777" w:rsidR="00C07383" w:rsidRPr="00C34A80" w:rsidRDefault="00C07383" w:rsidP="00383D3F">
            <w:pPr>
              <w:jc w:val="center"/>
              <w:rPr>
                <w:lang w:val="uk-UA"/>
              </w:rPr>
            </w:pPr>
            <w:r w:rsidRPr="00C34A80">
              <w:rPr>
                <w:lang w:val="uk-UA"/>
              </w:rPr>
              <w:t>669</w:t>
            </w:r>
          </w:p>
        </w:tc>
        <w:tc>
          <w:tcPr>
            <w:tcW w:w="1843" w:type="dxa"/>
            <w:shd w:val="clear" w:color="auto" w:fill="auto"/>
            <w:vAlign w:val="center"/>
          </w:tcPr>
          <w:p w14:paraId="035FD145" w14:textId="77777777" w:rsidR="00C07383" w:rsidRPr="00C34A80" w:rsidRDefault="00C07383" w:rsidP="00383D3F">
            <w:pPr>
              <w:jc w:val="center"/>
              <w:rPr>
                <w:lang w:val="uk-UA"/>
              </w:rPr>
            </w:pPr>
            <w:r w:rsidRPr="00C34A80">
              <w:rPr>
                <w:lang w:val="uk-UA"/>
              </w:rPr>
              <w:t>77,7</w:t>
            </w:r>
            <w:r w:rsidR="005936A4" w:rsidRPr="00C34A80">
              <w:rPr>
                <w:lang w:val="uk-UA"/>
              </w:rPr>
              <w:t>3</w:t>
            </w:r>
          </w:p>
          <w:p w14:paraId="26BB140B" w14:textId="53ADABC3" w:rsidR="005936A4" w:rsidRPr="00C34A80" w:rsidRDefault="005936A4" w:rsidP="00383D3F">
            <w:pPr>
              <w:jc w:val="center"/>
              <w:rPr>
                <w:lang w:val="uk-UA"/>
              </w:rPr>
            </w:pPr>
            <w:r w:rsidRPr="00C34A80">
              <w:rPr>
                <w:lang w:val="uk-UA"/>
              </w:rPr>
              <w:t>[74,80–80,47]</w:t>
            </w:r>
          </w:p>
        </w:tc>
        <w:tc>
          <w:tcPr>
            <w:tcW w:w="1134" w:type="dxa"/>
            <w:shd w:val="clear" w:color="auto" w:fill="auto"/>
            <w:vAlign w:val="center"/>
          </w:tcPr>
          <w:p w14:paraId="71FCAAF5" w14:textId="77777777" w:rsidR="00C07383" w:rsidRPr="00C34A80" w:rsidRDefault="00C07383" w:rsidP="00383D3F">
            <w:pPr>
              <w:jc w:val="center"/>
              <w:rPr>
                <w:lang w:val="uk-UA"/>
              </w:rPr>
            </w:pPr>
            <w:r w:rsidRPr="00C34A80">
              <w:rPr>
                <w:lang w:val="uk-UA"/>
              </w:rPr>
              <w:t>1273,7</w:t>
            </w:r>
          </w:p>
        </w:tc>
        <w:tc>
          <w:tcPr>
            <w:tcW w:w="992" w:type="dxa"/>
            <w:shd w:val="clear" w:color="auto" w:fill="auto"/>
            <w:vAlign w:val="center"/>
          </w:tcPr>
          <w:p w14:paraId="0537655B" w14:textId="77777777" w:rsidR="00C07383" w:rsidRPr="00C34A80" w:rsidRDefault="00C07383" w:rsidP="00383D3F">
            <w:pPr>
              <w:jc w:val="center"/>
              <w:rPr>
                <w:lang w:val="uk-UA"/>
              </w:rPr>
            </w:pPr>
            <w:r w:rsidRPr="00C34A80">
              <w:rPr>
                <w:lang w:val="uk-UA"/>
              </w:rPr>
              <w:t>1213,7</w:t>
            </w:r>
          </w:p>
        </w:tc>
        <w:tc>
          <w:tcPr>
            <w:tcW w:w="1843" w:type="dxa"/>
            <w:shd w:val="clear" w:color="auto" w:fill="auto"/>
            <w:vAlign w:val="center"/>
          </w:tcPr>
          <w:p w14:paraId="1D94D86C" w14:textId="77777777" w:rsidR="00C07383" w:rsidRPr="00C34A80" w:rsidRDefault="00164509" w:rsidP="00383D3F">
            <w:pPr>
              <w:jc w:val="center"/>
              <w:rPr>
                <w:lang w:val="uk-UA"/>
              </w:rPr>
            </w:pPr>
            <w:r w:rsidRPr="00C34A80">
              <w:rPr>
                <w:lang w:val="uk-UA"/>
              </w:rPr>
              <w:t>95,29</w:t>
            </w:r>
          </w:p>
          <w:p w14:paraId="3937FA59" w14:textId="3CDABA42" w:rsidR="00164509" w:rsidRPr="00C34A80" w:rsidRDefault="00164509" w:rsidP="00383D3F">
            <w:pPr>
              <w:jc w:val="center"/>
              <w:rPr>
                <w:lang w:val="uk-UA"/>
              </w:rPr>
            </w:pPr>
            <w:r w:rsidRPr="00C34A80">
              <w:rPr>
                <w:lang w:val="uk-UA"/>
              </w:rPr>
              <w:t>[94,00–96,34]</w:t>
            </w:r>
          </w:p>
        </w:tc>
      </w:tr>
      <w:tr w:rsidR="00C07383" w:rsidRPr="00C34A80" w14:paraId="28BFACFB" w14:textId="77777777" w:rsidTr="00EF1ECD">
        <w:trPr>
          <w:trHeight w:val="230"/>
          <w:jc w:val="center"/>
        </w:trPr>
        <w:tc>
          <w:tcPr>
            <w:tcW w:w="2405" w:type="dxa"/>
            <w:shd w:val="clear" w:color="auto" w:fill="auto"/>
            <w:vAlign w:val="center"/>
          </w:tcPr>
          <w:p w14:paraId="1C30CFB0" w14:textId="77777777" w:rsidR="00C07383" w:rsidRPr="00C34A80" w:rsidRDefault="00C07383" w:rsidP="00383D3F">
            <w:pPr>
              <w:ind w:firstLine="142"/>
              <w:rPr>
                <w:lang w:val="uk-UA"/>
              </w:rPr>
            </w:pPr>
            <w:r w:rsidRPr="00C34A80">
              <w:rPr>
                <w:lang w:val="uk-UA"/>
              </w:rPr>
              <w:t>Дніпропетровська</w:t>
            </w:r>
          </w:p>
        </w:tc>
        <w:tc>
          <w:tcPr>
            <w:tcW w:w="1134" w:type="dxa"/>
            <w:shd w:val="clear" w:color="auto" w:fill="auto"/>
            <w:vAlign w:val="center"/>
          </w:tcPr>
          <w:p w14:paraId="179C4598" w14:textId="77777777" w:rsidR="00C07383" w:rsidRPr="00C34A80" w:rsidRDefault="00C07383" w:rsidP="00383D3F">
            <w:pPr>
              <w:jc w:val="center"/>
              <w:rPr>
                <w:lang w:val="uk-UA"/>
              </w:rPr>
            </w:pPr>
            <w:r w:rsidRPr="00C34A80">
              <w:rPr>
                <w:lang w:val="uk-UA"/>
              </w:rPr>
              <w:t>58</w:t>
            </w:r>
          </w:p>
        </w:tc>
        <w:tc>
          <w:tcPr>
            <w:tcW w:w="992" w:type="dxa"/>
            <w:shd w:val="clear" w:color="auto" w:fill="auto"/>
            <w:vAlign w:val="center"/>
          </w:tcPr>
          <w:p w14:paraId="6126839A" w14:textId="77777777" w:rsidR="00C07383" w:rsidRPr="00C34A80" w:rsidRDefault="00C07383" w:rsidP="00383D3F">
            <w:pPr>
              <w:jc w:val="center"/>
              <w:rPr>
                <w:lang w:val="uk-UA"/>
              </w:rPr>
            </w:pPr>
            <w:r w:rsidRPr="00C34A80">
              <w:rPr>
                <w:lang w:val="uk-UA"/>
              </w:rPr>
              <w:t>27</w:t>
            </w:r>
          </w:p>
        </w:tc>
        <w:tc>
          <w:tcPr>
            <w:tcW w:w="1134" w:type="dxa"/>
            <w:shd w:val="clear" w:color="auto" w:fill="auto"/>
            <w:vAlign w:val="center"/>
          </w:tcPr>
          <w:p w14:paraId="1D938B4E" w14:textId="77777777" w:rsidR="00C07383" w:rsidRPr="00C34A80" w:rsidRDefault="00C07383" w:rsidP="00383D3F">
            <w:pPr>
              <w:jc w:val="center"/>
              <w:rPr>
                <w:lang w:val="uk-UA"/>
              </w:rPr>
            </w:pPr>
            <w:r w:rsidRPr="00C34A80">
              <w:rPr>
                <w:lang w:val="uk-UA"/>
              </w:rPr>
              <w:t>421</w:t>
            </w:r>
          </w:p>
        </w:tc>
        <w:tc>
          <w:tcPr>
            <w:tcW w:w="851" w:type="dxa"/>
            <w:shd w:val="clear" w:color="auto" w:fill="auto"/>
            <w:vAlign w:val="center"/>
          </w:tcPr>
          <w:p w14:paraId="4053F971" w14:textId="77777777" w:rsidR="00C07383" w:rsidRPr="00C34A80" w:rsidRDefault="00C07383" w:rsidP="00383D3F">
            <w:pPr>
              <w:jc w:val="center"/>
              <w:rPr>
                <w:lang w:val="uk-UA"/>
              </w:rPr>
            </w:pPr>
            <w:r w:rsidRPr="00C34A80">
              <w:rPr>
                <w:lang w:val="uk-UA"/>
              </w:rPr>
              <w:t>389</w:t>
            </w:r>
          </w:p>
        </w:tc>
        <w:tc>
          <w:tcPr>
            <w:tcW w:w="1134" w:type="dxa"/>
            <w:shd w:val="clear" w:color="auto" w:fill="auto"/>
            <w:vAlign w:val="center"/>
          </w:tcPr>
          <w:p w14:paraId="7095302D" w14:textId="77777777" w:rsidR="00C07383" w:rsidRPr="00C34A80" w:rsidRDefault="00C07383" w:rsidP="00383D3F">
            <w:pPr>
              <w:jc w:val="center"/>
              <w:rPr>
                <w:lang w:val="uk-UA"/>
              </w:rPr>
            </w:pPr>
            <w:r w:rsidRPr="00C34A80">
              <w:rPr>
                <w:lang w:val="uk-UA"/>
              </w:rPr>
              <w:t>3621,7</w:t>
            </w:r>
          </w:p>
        </w:tc>
        <w:tc>
          <w:tcPr>
            <w:tcW w:w="1134" w:type="dxa"/>
            <w:shd w:val="clear" w:color="auto" w:fill="auto"/>
            <w:vAlign w:val="center"/>
          </w:tcPr>
          <w:p w14:paraId="26661D2B" w14:textId="77777777" w:rsidR="00C07383" w:rsidRPr="00C34A80" w:rsidRDefault="00C07383" w:rsidP="00383D3F">
            <w:pPr>
              <w:jc w:val="center"/>
              <w:rPr>
                <w:lang w:val="uk-UA"/>
              </w:rPr>
            </w:pPr>
            <w:r w:rsidRPr="00C34A80">
              <w:rPr>
                <w:lang w:val="uk-UA"/>
              </w:rPr>
              <w:t>3118,5</w:t>
            </w:r>
          </w:p>
        </w:tc>
        <w:tc>
          <w:tcPr>
            <w:tcW w:w="992" w:type="dxa"/>
            <w:shd w:val="clear" w:color="auto" w:fill="auto"/>
            <w:vAlign w:val="center"/>
          </w:tcPr>
          <w:p w14:paraId="3679C6F9" w14:textId="77777777" w:rsidR="00C07383" w:rsidRPr="00C34A80" w:rsidRDefault="00C07383" w:rsidP="00383D3F">
            <w:pPr>
              <w:jc w:val="center"/>
              <w:rPr>
                <w:lang w:val="uk-UA"/>
              </w:rPr>
            </w:pPr>
            <w:r w:rsidRPr="00C34A80">
              <w:rPr>
                <w:lang w:val="uk-UA"/>
              </w:rPr>
              <w:t>2636</w:t>
            </w:r>
          </w:p>
        </w:tc>
        <w:tc>
          <w:tcPr>
            <w:tcW w:w="1843" w:type="dxa"/>
            <w:shd w:val="clear" w:color="auto" w:fill="auto"/>
            <w:vAlign w:val="center"/>
          </w:tcPr>
          <w:p w14:paraId="4977CF8D" w14:textId="77777777" w:rsidR="00C07383" w:rsidRPr="00C34A80" w:rsidRDefault="005936A4" w:rsidP="00383D3F">
            <w:pPr>
              <w:jc w:val="center"/>
              <w:rPr>
                <w:lang w:val="uk-UA"/>
              </w:rPr>
            </w:pPr>
            <w:r w:rsidRPr="00C34A80">
              <w:rPr>
                <w:lang w:val="uk-UA"/>
              </w:rPr>
              <w:t>72,78</w:t>
            </w:r>
          </w:p>
          <w:p w14:paraId="78D31BD1" w14:textId="664DA6A9" w:rsidR="005936A4" w:rsidRPr="00C34A80" w:rsidRDefault="005936A4" w:rsidP="00383D3F">
            <w:pPr>
              <w:jc w:val="center"/>
              <w:rPr>
                <w:lang w:val="uk-UA"/>
              </w:rPr>
            </w:pPr>
            <w:r w:rsidRPr="00C34A80">
              <w:rPr>
                <w:lang w:val="uk-UA"/>
              </w:rPr>
              <w:t>[71,30–74,23]</w:t>
            </w:r>
          </w:p>
        </w:tc>
        <w:tc>
          <w:tcPr>
            <w:tcW w:w="1134" w:type="dxa"/>
            <w:shd w:val="clear" w:color="auto" w:fill="auto"/>
            <w:vAlign w:val="center"/>
          </w:tcPr>
          <w:p w14:paraId="55DF0734" w14:textId="77777777" w:rsidR="00C07383" w:rsidRPr="00C34A80" w:rsidRDefault="00C07383" w:rsidP="00383D3F">
            <w:pPr>
              <w:jc w:val="center"/>
              <w:rPr>
                <w:lang w:val="uk-UA"/>
              </w:rPr>
            </w:pPr>
            <w:r w:rsidRPr="00C34A80">
              <w:rPr>
                <w:lang w:val="uk-UA"/>
              </w:rPr>
              <w:t>6199,7</w:t>
            </w:r>
          </w:p>
        </w:tc>
        <w:tc>
          <w:tcPr>
            <w:tcW w:w="992" w:type="dxa"/>
            <w:shd w:val="clear" w:color="auto" w:fill="auto"/>
            <w:vAlign w:val="center"/>
          </w:tcPr>
          <w:p w14:paraId="68242D7B" w14:textId="77777777" w:rsidR="00C07383" w:rsidRPr="00C34A80" w:rsidRDefault="00C07383" w:rsidP="00383D3F">
            <w:pPr>
              <w:jc w:val="center"/>
              <w:rPr>
                <w:lang w:val="uk-UA"/>
              </w:rPr>
            </w:pPr>
            <w:r w:rsidRPr="00C34A80">
              <w:rPr>
                <w:lang w:val="uk-UA"/>
              </w:rPr>
              <w:t>5671,5</w:t>
            </w:r>
          </w:p>
        </w:tc>
        <w:tc>
          <w:tcPr>
            <w:tcW w:w="1843" w:type="dxa"/>
            <w:shd w:val="clear" w:color="auto" w:fill="auto"/>
            <w:vAlign w:val="center"/>
          </w:tcPr>
          <w:p w14:paraId="106AAB41" w14:textId="77777777" w:rsidR="00C07383" w:rsidRPr="00C34A80" w:rsidRDefault="00164509" w:rsidP="00383D3F">
            <w:pPr>
              <w:jc w:val="center"/>
              <w:rPr>
                <w:lang w:val="uk-UA"/>
              </w:rPr>
            </w:pPr>
            <w:r w:rsidRPr="00C34A80">
              <w:rPr>
                <w:lang w:val="uk-UA"/>
              </w:rPr>
              <w:t>91,48</w:t>
            </w:r>
          </w:p>
          <w:p w14:paraId="4EF1AE7C" w14:textId="31C33779" w:rsidR="00164509" w:rsidRPr="00C34A80" w:rsidRDefault="00164509" w:rsidP="00383D3F">
            <w:pPr>
              <w:jc w:val="center"/>
              <w:rPr>
                <w:lang w:val="uk-UA"/>
              </w:rPr>
            </w:pPr>
            <w:r w:rsidRPr="00C34A80">
              <w:rPr>
                <w:lang w:val="uk-UA"/>
              </w:rPr>
              <w:t>[90,77–92,16]</w:t>
            </w:r>
          </w:p>
        </w:tc>
      </w:tr>
      <w:tr w:rsidR="00C07383" w:rsidRPr="00C34A80" w14:paraId="10559E3A" w14:textId="77777777" w:rsidTr="00EF1ECD">
        <w:trPr>
          <w:trHeight w:val="230"/>
          <w:jc w:val="center"/>
        </w:trPr>
        <w:tc>
          <w:tcPr>
            <w:tcW w:w="2405" w:type="dxa"/>
            <w:shd w:val="clear" w:color="auto" w:fill="auto"/>
            <w:vAlign w:val="center"/>
          </w:tcPr>
          <w:p w14:paraId="5C5BDC2B" w14:textId="77777777" w:rsidR="00C07383" w:rsidRPr="00C34A80" w:rsidRDefault="00C07383" w:rsidP="00383D3F">
            <w:pPr>
              <w:ind w:firstLine="142"/>
              <w:rPr>
                <w:lang w:val="uk-UA"/>
              </w:rPr>
            </w:pPr>
            <w:r w:rsidRPr="00C34A80">
              <w:rPr>
                <w:lang w:val="uk-UA"/>
              </w:rPr>
              <w:t>Донецька</w:t>
            </w:r>
          </w:p>
        </w:tc>
        <w:tc>
          <w:tcPr>
            <w:tcW w:w="1134" w:type="dxa"/>
            <w:shd w:val="clear" w:color="auto" w:fill="auto"/>
            <w:vAlign w:val="center"/>
          </w:tcPr>
          <w:p w14:paraId="4B1A464C" w14:textId="77777777" w:rsidR="00C07383" w:rsidRPr="00C34A80" w:rsidRDefault="00C07383" w:rsidP="00383D3F">
            <w:pPr>
              <w:jc w:val="center"/>
              <w:rPr>
                <w:lang w:val="uk-UA"/>
              </w:rPr>
            </w:pPr>
            <w:r w:rsidRPr="00C34A80">
              <w:rPr>
                <w:lang w:val="uk-UA"/>
              </w:rPr>
              <w:t>34</w:t>
            </w:r>
          </w:p>
        </w:tc>
        <w:tc>
          <w:tcPr>
            <w:tcW w:w="992" w:type="dxa"/>
            <w:shd w:val="clear" w:color="auto" w:fill="auto"/>
            <w:vAlign w:val="center"/>
          </w:tcPr>
          <w:p w14:paraId="4A07A1EF" w14:textId="77777777" w:rsidR="00C07383" w:rsidRPr="00C34A80" w:rsidRDefault="00C07383" w:rsidP="00383D3F">
            <w:pPr>
              <w:jc w:val="center"/>
              <w:rPr>
                <w:lang w:val="uk-UA"/>
              </w:rPr>
            </w:pPr>
            <w:r w:rsidRPr="00C34A80">
              <w:rPr>
                <w:lang w:val="uk-UA"/>
              </w:rPr>
              <w:t>12</w:t>
            </w:r>
          </w:p>
        </w:tc>
        <w:tc>
          <w:tcPr>
            <w:tcW w:w="1134" w:type="dxa"/>
            <w:shd w:val="clear" w:color="auto" w:fill="auto"/>
            <w:vAlign w:val="center"/>
          </w:tcPr>
          <w:p w14:paraId="21DC1CE0" w14:textId="77777777" w:rsidR="00C07383" w:rsidRPr="00C34A80" w:rsidRDefault="00C07383" w:rsidP="00383D3F">
            <w:pPr>
              <w:jc w:val="center"/>
              <w:rPr>
                <w:lang w:val="uk-UA"/>
              </w:rPr>
            </w:pPr>
            <w:r w:rsidRPr="00C34A80">
              <w:rPr>
                <w:lang w:val="uk-UA"/>
              </w:rPr>
              <w:t>248</w:t>
            </w:r>
          </w:p>
        </w:tc>
        <w:tc>
          <w:tcPr>
            <w:tcW w:w="851" w:type="dxa"/>
            <w:shd w:val="clear" w:color="auto" w:fill="auto"/>
            <w:vAlign w:val="center"/>
          </w:tcPr>
          <w:p w14:paraId="144C890E" w14:textId="77777777" w:rsidR="00C07383" w:rsidRPr="00C34A80" w:rsidRDefault="00C07383" w:rsidP="00383D3F">
            <w:pPr>
              <w:jc w:val="center"/>
              <w:rPr>
                <w:lang w:val="uk-UA"/>
              </w:rPr>
            </w:pPr>
            <w:r w:rsidRPr="00C34A80">
              <w:rPr>
                <w:lang w:val="uk-UA"/>
              </w:rPr>
              <w:t>317</w:t>
            </w:r>
          </w:p>
        </w:tc>
        <w:tc>
          <w:tcPr>
            <w:tcW w:w="1134" w:type="dxa"/>
            <w:shd w:val="clear" w:color="auto" w:fill="auto"/>
            <w:vAlign w:val="center"/>
          </w:tcPr>
          <w:p w14:paraId="5732A318" w14:textId="77777777" w:rsidR="00C07383" w:rsidRPr="00C34A80" w:rsidRDefault="00C07383" w:rsidP="00383D3F">
            <w:pPr>
              <w:jc w:val="center"/>
              <w:rPr>
                <w:lang w:val="uk-UA"/>
              </w:rPr>
            </w:pPr>
            <w:r w:rsidRPr="00C34A80">
              <w:rPr>
                <w:lang w:val="uk-UA"/>
              </w:rPr>
              <w:t>1907,7</w:t>
            </w:r>
          </w:p>
        </w:tc>
        <w:tc>
          <w:tcPr>
            <w:tcW w:w="1134" w:type="dxa"/>
            <w:shd w:val="clear" w:color="auto" w:fill="auto"/>
            <w:vAlign w:val="center"/>
          </w:tcPr>
          <w:p w14:paraId="4CA7B4B9" w14:textId="77777777" w:rsidR="00C07383" w:rsidRPr="00C34A80" w:rsidRDefault="00C07383" w:rsidP="00383D3F">
            <w:pPr>
              <w:jc w:val="center"/>
              <w:rPr>
                <w:lang w:val="uk-UA"/>
              </w:rPr>
            </w:pPr>
            <w:r w:rsidRPr="00C34A80">
              <w:rPr>
                <w:lang w:val="uk-UA"/>
              </w:rPr>
              <w:t>1463,7</w:t>
            </w:r>
          </w:p>
        </w:tc>
        <w:tc>
          <w:tcPr>
            <w:tcW w:w="992" w:type="dxa"/>
            <w:shd w:val="clear" w:color="auto" w:fill="auto"/>
            <w:vAlign w:val="center"/>
          </w:tcPr>
          <w:p w14:paraId="58CCF15A" w14:textId="77777777" w:rsidR="00C07383" w:rsidRPr="00C34A80" w:rsidRDefault="00C07383" w:rsidP="00383D3F">
            <w:pPr>
              <w:jc w:val="center"/>
              <w:rPr>
                <w:lang w:val="uk-UA"/>
              </w:rPr>
            </w:pPr>
            <w:r w:rsidRPr="00C34A80">
              <w:rPr>
                <w:lang w:val="uk-UA"/>
              </w:rPr>
              <w:t>1213</w:t>
            </w:r>
          </w:p>
        </w:tc>
        <w:tc>
          <w:tcPr>
            <w:tcW w:w="1843" w:type="dxa"/>
            <w:shd w:val="clear" w:color="auto" w:fill="auto"/>
            <w:vAlign w:val="center"/>
          </w:tcPr>
          <w:p w14:paraId="4FD55C73" w14:textId="77777777" w:rsidR="00C07383" w:rsidRPr="00C34A80" w:rsidRDefault="005936A4" w:rsidP="00383D3F">
            <w:pPr>
              <w:jc w:val="center"/>
              <w:rPr>
                <w:lang w:val="uk-UA"/>
              </w:rPr>
            </w:pPr>
            <w:r w:rsidRPr="00C34A80">
              <w:rPr>
                <w:lang w:val="uk-UA"/>
              </w:rPr>
              <w:t>63,58</w:t>
            </w:r>
          </w:p>
          <w:p w14:paraId="4953E2DC" w14:textId="1E330E75" w:rsidR="005936A4" w:rsidRPr="00C34A80" w:rsidRDefault="005936A4" w:rsidP="00383D3F">
            <w:pPr>
              <w:jc w:val="center"/>
              <w:rPr>
                <w:lang w:val="uk-UA"/>
              </w:rPr>
            </w:pPr>
            <w:r w:rsidRPr="00C34A80">
              <w:rPr>
                <w:lang w:val="uk-UA"/>
              </w:rPr>
              <w:t>[61,38–65,75]</w:t>
            </w:r>
          </w:p>
        </w:tc>
        <w:tc>
          <w:tcPr>
            <w:tcW w:w="1134" w:type="dxa"/>
            <w:shd w:val="clear" w:color="auto" w:fill="auto"/>
            <w:vAlign w:val="center"/>
          </w:tcPr>
          <w:p w14:paraId="3232F19B" w14:textId="77777777" w:rsidR="00C07383" w:rsidRPr="00C34A80" w:rsidRDefault="00C07383" w:rsidP="00383D3F">
            <w:pPr>
              <w:jc w:val="center"/>
              <w:rPr>
                <w:lang w:val="uk-UA"/>
              </w:rPr>
            </w:pPr>
            <w:r w:rsidRPr="00C34A80">
              <w:rPr>
                <w:lang w:val="uk-UA"/>
              </w:rPr>
              <w:t>3696,7</w:t>
            </w:r>
          </w:p>
        </w:tc>
        <w:tc>
          <w:tcPr>
            <w:tcW w:w="992" w:type="dxa"/>
            <w:shd w:val="clear" w:color="auto" w:fill="auto"/>
            <w:vAlign w:val="center"/>
          </w:tcPr>
          <w:p w14:paraId="676B9F6C" w14:textId="77777777" w:rsidR="00C07383" w:rsidRPr="00C34A80" w:rsidRDefault="00C07383" w:rsidP="00383D3F">
            <w:pPr>
              <w:jc w:val="center"/>
              <w:rPr>
                <w:lang w:val="uk-UA"/>
              </w:rPr>
            </w:pPr>
            <w:r w:rsidRPr="00C34A80">
              <w:rPr>
                <w:lang w:val="uk-UA"/>
              </w:rPr>
              <w:t>3256,7</w:t>
            </w:r>
          </w:p>
        </w:tc>
        <w:tc>
          <w:tcPr>
            <w:tcW w:w="1843" w:type="dxa"/>
            <w:shd w:val="clear" w:color="auto" w:fill="auto"/>
            <w:vAlign w:val="center"/>
          </w:tcPr>
          <w:p w14:paraId="47C3D679" w14:textId="77777777" w:rsidR="00C07383" w:rsidRPr="00C34A80" w:rsidRDefault="00C07383" w:rsidP="00383D3F">
            <w:pPr>
              <w:jc w:val="center"/>
              <w:rPr>
                <w:lang w:val="uk-UA"/>
              </w:rPr>
            </w:pPr>
            <w:r w:rsidRPr="00C34A80">
              <w:rPr>
                <w:lang w:val="uk-UA"/>
              </w:rPr>
              <w:t>88,1</w:t>
            </w:r>
            <w:r w:rsidR="00164509" w:rsidRPr="00C34A80">
              <w:rPr>
                <w:lang w:val="uk-UA"/>
              </w:rPr>
              <w:t>0</w:t>
            </w:r>
          </w:p>
          <w:p w14:paraId="26CFE374" w14:textId="00F1882E" w:rsidR="00164509" w:rsidRPr="00C34A80" w:rsidRDefault="00164509" w:rsidP="00383D3F">
            <w:pPr>
              <w:jc w:val="center"/>
              <w:rPr>
                <w:lang w:val="uk-UA"/>
              </w:rPr>
            </w:pPr>
            <w:r w:rsidRPr="00C34A80">
              <w:rPr>
                <w:lang w:val="uk-UA"/>
              </w:rPr>
              <w:t>[87,02–89,11]</w:t>
            </w:r>
          </w:p>
        </w:tc>
      </w:tr>
      <w:tr w:rsidR="00C07383" w:rsidRPr="00C34A80" w14:paraId="5D16FCAA" w14:textId="77777777" w:rsidTr="00EF1ECD">
        <w:trPr>
          <w:trHeight w:val="230"/>
          <w:jc w:val="center"/>
        </w:trPr>
        <w:tc>
          <w:tcPr>
            <w:tcW w:w="2405" w:type="dxa"/>
            <w:shd w:val="clear" w:color="auto" w:fill="auto"/>
            <w:vAlign w:val="center"/>
          </w:tcPr>
          <w:p w14:paraId="3FA3DCAE" w14:textId="77777777" w:rsidR="00C07383" w:rsidRPr="00C34A80" w:rsidRDefault="00C07383" w:rsidP="00383D3F">
            <w:pPr>
              <w:ind w:firstLine="142"/>
              <w:rPr>
                <w:lang w:val="uk-UA"/>
              </w:rPr>
            </w:pPr>
            <w:r w:rsidRPr="00C34A80">
              <w:rPr>
                <w:lang w:val="uk-UA"/>
              </w:rPr>
              <w:t>Житомирська</w:t>
            </w:r>
          </w:p>
        </w:tc>
        <w:tc>
          <w:tcPr>
            <w:tcW w:w="1134" w:type="dxa"/>
            <w:shd w:val="clear" w:color="auto" w:fill="auto"/>
            <w:vAlign w:val="center"/>
          </w:tcPr>
          <w:p w14:paraId="0C55CF3D" w14:textId="77777777" w:rsidR="00C07383" w:rsidRPr="00C34A80" w:rsidRDefault="00C07383" w:rsidP="00383D3F">
            <w:pPr>
              <w:jc w:val="center"/>
              <w:rPr>
                <w:lang w:val="uk-UA"/>
              </w:rPr>
            </w:pPr>
            <w:r w:rsidRPr="00C34A80">
              <w:rPr>
                <w:lang w:val="uk-UA"/>
              </w:rPr>
              <w:t>31</w:t>
            </w:r>
          </w:p>
        </w:tc>
        <w:tc>
          <w:tcPr>
            <w:tcW w:w="992" w:type="dxa"/>
            <w:shd w:val="clear" w:color="auto" w:fill="auto"/>
            <w:vAlign w:val="center"/>
          </w:tcPr>
          <w:p w14:paraId="52FC0A56" w14:textId="77777777" w:rsidR="00C07383" w:rsidRPr="00C34A80" w:rsidRDefault="00C07383" w:rsidP="00383D3F">
            <w:pPr>
              <w:jc w:val="center"/>
              <w:rPr>
                <w:lang w:val="uk-UA"/>
              </w:rPr>
            </w:pPr>
            <w:r w:rsidRPr="00C34A80">
              <w:rPr>
                <w:lang w:val="uk-UA"/>
              </w:rPr>
              <w:t>29</w:t>
            </w:r>
          </w:p>
        </w:tc>
        <w:tc>
          <w:tcPr>
            <w:tcW w:w="1134" w:type="dxa"/>
            <w:shd w:val="clear" w:color="auto" w:fill="auto"/>
            <w:vAlign w:val="center"/>
          </w:tcPr>
          <w:p w14:paraId="2A256168" w14:textId="77777777" w:rsidR="00C07383" w:rsidRPr="00C34A80" w:rsidRDefault="00C07383" w:rsidP="00383D3F">
            <w:pPr>
              <w:jc w:val="center"/>
              <w:rPr>
                <w:lang w:val="uk-UA"/>
              </w:rPr>
            </w:pPr>
            <w:r w:rsidRPr="00C34A80">
              <w:rPr>
                <w:lang w:val="uk-UA"/>
              </w:rPr>
              <w:t>226</w:t>
            </w:r>
          </w:p>
        </w:tc>
        <w:tc>
          <w:tcPr>
            <w:tcW w:w="851" w:type="dxa"/>
            <w:shd w:val="clear" w:color="auto" w:fill="auto"/>
            <w:vAlign w:val="center"/>
          </w:tcPr>
          <w:p w14:paraId="7716964A" w14:textId="77777777" w:rsidR="00C07383" w:rsidRPr="00C34A80" w:rsidRDefault="00C07383" w:rsidP="00383D3F">
            <w:pPr>
              <w:jc w:val="center"/>
              <w:rPr>
                <w:lang w:val="uk-UA"/>
              </w:rPr>
            </w:pPr>
            <w:r w:rsidRPr="00C34A80">
              <w:rPr>
                <w:lang w:val="uk-UA"/>
              </w:rPr>
              <w:t>688</w:t>
            </w:r>
          </w:p>
        </w:tc>
        <w:tc>
          <w:tcPr>
            <w:tcW w:w="1134" w:type="dxa"/>
            <w:shd w:val="clear" w:color="auto" w:fill="auto"/>
            <w:vAlign w:val="center"/>
          </w:tcPr>
          <w:p w14:paraId="389087F9" w14:textId="77777777" w:rsidR="00C07383" w:rsidRPr="00C34A80" w:rsidRDefault="00C07383" w:rsidP="00383D3F">
            <w:pPr>
              <w:jc w:val="center"/>
              <w:rPr>
                <w:lang w:val="uk-UA"/>
              </w:rPr>
            </w:pPr>
            <w:r w:rsidRPr="00C34A80">
              <w:rPr>
                <w:lang w:val="uk-UA"/>
              </w:rPr>
              <w:t>870,0</w:t>
            </w:r>
          </w:p>
        </w:tc>
        <w:tc>
          <w:tcPr>
            <w:tcW w:w="1134" w:type="dxa"/>
            <w:shd w:val="clear" w:color="auto" w:fill="auto"/>
            <w:vAlign w:val="center"/>
          </w:tcPr>
          <w:p w14:paraId="1BBD354C" w14:textId="77777777" w:rsidR="00C07383" w:rsidRPr="00C34A80" w:rsidRDefault="00C07383" w:rsidP="00383D3F">
            <w:pPr>
              <w:jc w:val="center"/>
              <w:rPr>
                <w:lang w:val="uk-UA"/>
              </w:rPr>
            </w:pPr>
            <w:r w:rsidRPr="00C34A80">
              <w:rPr>
                <w:lang w:val="uk-UA"/>
              </w:rPr>
              <w:t>726,2</w:t>
            </w:r>
          </w:p>
        </w:tc>
        <w:tc>
          <w:tcPr>
            <w:tcW w:w="992" w:type="dxa"/>
            <w:shd w:val="clear" w:color="auto" w:fill="auto"/>
            <w:vAlign w:val="center"/>
          </w:tcPr>
          <w:p w14:paraId="44B27648" w14:textId="77777777" w:rsidR="00C07383" w:rsidRPr="00C34A80" w:rsidRDefault="00C07383" w:rsidP="00383D3F">
            <w:pPr>
              <w:jc w:val="center"/>
              <w:rPr>
                <w:lang w:val="uk-UA"/>
              </w:rPr>
            </w:pPr>
            <w:r w:rsidRPr="00C34A80">
              <w:rPr>
                <w:lang w:val="uk-UA"/>
              </w:rPr>
              <w:t>594</w:t>
            </w:r>
          </w:p>
        </w:tc>
        <w:tc>
          <w:tcPr>
            <w:tcW w:w="1843" w:type="dxa"/>
            <w:shd w:val="clear" w:color="auto" w:fill="auto"/>
            <w:vAlign w:val="center"/>
          </w:tcPr>
          <w:p w14:paraId="5AF2B081" w14:textId="77777777" w:rsidR="00C07383" w:rsidRPr="00C34A80" w:rsidRDefault="005936A4" w:rsidP="00383D3F">
            <w:pPr>
              <w:jc w:val="center"/>
              <w:rPr>
                <w:lang w:val="uk-UA"/>
              </w:rPr>
            </w:pPr>
            <w:r w:rsidRPr="00C34A80">
              <w:rPr>
                <w:lang w:val="uk-UA"/>
              </w:rPr>
              <w:t>68,28</w:t>
            </w:r>
          </w:p>
          <w:p w14:paraId="0D70818D" w14:textId="03CACF9B" w:rsidR="005936A4" w:rsidRPr="00C34A80" w:rsidRDefault="005936A4" w:rsidP="00383D3F">
            <w:pPr>
              <w:jc w:val="center"/>
              <w:rPr>
                <w:lang w:val="uk-UA"/>
              </w:rPr>
            </w:pPr>
            <w:r w:rsidRPr="00C34A80">
              <w:rPr>
                <w:lang w:val="uk-UA"/>
              </w:rPr>
              <w:t>[65,07–71,36]</w:t>
            </w:r>
          </w:p>
        </w:tc>
        <w:tc>
          <w:tcPr>
            <w:tcW w:w="1134" w:type="dxa"/>
            <w:shd w:val="clear" w:color="auto" w:fill="auto"/>
            <w:vAlign w:val="center"/>
          </w:tcPr>
          <w:p w14:paraId="3026A616" w14:textId="77777777" w:rsidR="00C07383" w:rsidRPr="00C34A80" w:rsidRDefault="00C07383" w:rsidP="00383D3F">
            <w:pPr>
              <w:jc w:val="center"/>
              <w:rPr>
                <w:lang w:val="uk-UA"/>
              </w:rPr>
            </w:pPr>
            <w:r w:rsidRPr="00C34A80">
              <w:rPr>
                <w:lang w:val="uk-UA"/>
              </w:rPr>
              <w:t>1402,5</w:t>
            </w:r>
          </w:p>
        </w:tc>
        <w:tc>
          <w:tcPr>
            <w:tcW w:w="992" w:type="dxa"/>
            <w:shd w:val="clear" w:color="auto" w:fill="auto"/>
            <w:vAlign w:val="center"/>
          </w:tcPr>
          <w:p w14:paraId="55BE65BE" w14:textId="77777777" w:rsidR="00C07383" w:rsidRPr="00C34A80" w:rsidRDefault="00C07383" w:rsidP="00383D3F">
            <w:pPr>
              <w:jc w:val="center"/>
              <w:rPr>
                <w:lang w:val="uk-UA"/>
              </w:rPr>
            </w:pPr>
            <w:r w:rsidRPr="00C34A80">
              <w:rPr>
                <w:lang w:val="uk-UA"/>
              </w:rPr>
              <w:t>1347,5</w:t>
            </w:r>
          </w:p>
        </w:tc>
        <w:tc>
          <w:tcPr>
            <w:tcW w:w="1843" w:type="dxa"/>
            <w:shd w:val="clear" w:color="auto" w:fill="auto"/>
            <w:vAlign w:val="center"/>
          </w:tcPr>
          <w:p w14:paraId="3BDA22DB" w14:textId="77777777" w:rsidR="00C07383" w:rsidRPr="00C34A80" w:rsidRDefault="00164509" w:rsidP="00383D3F">
            <w:pPr>
              <w:jc w:val="center"/>
              <w:rPr>
                <w:lang w:val="uk-UA"/>
              </w:rPr>
            </w:pPr>
            <w:r w:rsidRPr="00C34A80">
              <w:rPr>
                <w:lang w:val="uk-UA"/>
              </w:rPr>
              <w:t>96,08</w:t>
            </w:r>
          </w:p>
          <w:p w14:paraId="04521C5E" w14:textId="4A236CB3" w:rsidR="00164509" w:rsidRPr="00C34A80" w:rsidRDefault="00164509" w:rsidP="00383D3F">
            <w:pPr>
              <w:jc w:val="center"/>
              <w:rPr>
                <w:lang w:val="uk-UA"/>
              </w:rPr>
            </w:pPr>
            <w:r w:rsidRPr="00C34A80">
              <w:rPr>
                <w:lang w:val="uk-UA"/>
              </w:rPr>
              <w:t>[94,97–97,00]</w:t>
            </w:r>
          </w:p>
        </w:tc>
      </w:tr>
      <w:tr w:rsidR="00C07383" w:rsidRPr="00C34A80" w14:paraId="7D87DAC9" w14:textId="77777777" w:rsidTr="00EF1ECD">
        <w:trPr>
          <w:trHeight w:val="230"/>
          <w:jc w:val="center"/>
        </w:trPr>
        <w:tc>
          <w:tcPr>
            <w:tcW w:w="2405" w:type="dxa"/>
            <w:shd w:val="clear" w:color="auto" w:fill="auto"/>
            <w:vAlign w:val="center"/>
          </w:tcPr>
          <w:p w14:paraId="55E800A4" w14:textId="77777777" w:rsidR="00C07383" w:rsidRPr="00C34A80" w:rsidRDefault="00C07383" w:rsidP="00383D3F">
            <w:pPr>
              <w:ind w:firstLine="142"/>
              <w:rPr>
                <w:lang w:val="uk-UA"/>
              </w:rPr>
            </w:pPr>
            <w:r w:rsidRPr="00C34A80">
              <w:rPr>
                <w:lang w:val="uk-UA"/>
              </w:rPr>
              <w:t>Закарпатська</w:t>
            </w:r>
          </w:p>
        </w:tc>
        <w:tc>
          <w:tcPr>
            <w:tcW w:w="1134" w:type="dxa"/>
            <w:shd w:val="clear" w:color="auto" w:fill="auto"/>
            <w:vAlign w:val="center"/>
          </w:tcPr>
          <w:p w14:paraId="406D6939" w14:textId="77777777" w:rsidR="00C07383" w:rsidRPr="00C34A80" w:rsidRDefault="00C07383" w:rsidP="00383D3F">
            <w:pPr>
              <w:jc w:val="center"/>
              <w:rPr>
                <w:lang w:val="uk-UA"/>
              </w:rPr>
            </w:pPr>
            <w:r w:rsidRPr="00C34A80">
              <w:rPr>
                <w:lang w:val="uk-UA"/>
              </w:rPr>
              <w:t>14</w:t>
            </w:r>
          </w:p>
        </w:tc>
        <w:tc>
          <w:tcPr>
            <w:tcW w:w="992" w:type="dxa"/>
            <w:shd w:val="clear" w:color="auto" w:fill="auto"/>
            <w:vAlign w:val="center"/>
          </w:tcPr>
          <w:p w14:paraId="406A7AC9" w14:textId="77777777" w:rsidR="00C07383" w:rsidRPr="00C34A80" w:rsidRDefault="00C07383" w:rsidP="00383D3F">
            <w:pPr>
              <w:jc w:val="center"/>
              <w:rPr>
                <w:lang w:val="uk-UA"/>
              </w:rPr>
            </w:pPr>
            <w:r w:rsidRPr="00C34A80">
              <w:rPr>
                <w:lang w:val="uk-UA"/>
              </w:rPr>
              <w:t>12</w:t>
            </w:r>
          </w:p>
        </w:tc>
        <w:tc>
          <w:tcPr>
            <w:tcW w:w="1134" w:type="dxa"/>
            <w:shd w:val="clear" w:color="auto" w:fill="auto"/>
            <w:vAlign w:val="center"/>
          </w:tcPr>
          <w:p w14:paraId="4FF54B02" w14:textId="77777777" w:rsidR="00C07383" w:rsidRPr="00C34A80" w:rsidRDefault="00C07383" w:rsidP="00383D3F">
            <w:pPr>
              <w:jc w:val="center"/>
              <w:rPr>
                <w:lang w:val="uk-UA"/>
              </w:rPr>
            </w:pPr>
            <w:r w:rsidRPr="00C34A80">
              <w:rPr>
                <w:lang w:val="uk-UA"/>
              </w:rPr>
              <w:t>231</w:t>
            </w:r>
          </w:p>
        </w:tc>
        <w:tc>
          <w:tcPr>
            <w:tcW w:w="851" w:type="dxa"/>
            <w:shd w:val="clear" w:color="auto" w:fill="auto"/>
            <w:vAlign w:val="center"/>
          </w:tcPr>
          <w:p w14:paraId="104B6B57" w14:textId="77777777" w:rsidR="00C07383" w:rsidRPr="00C34A80" w:rsidRDefault="00C07383" w:rsidP="00383D3F">
            <w:pPr>
              <w:jc w:val="center"/>
              <w:rPr>
                <w:lang w:val="uk-UA"/>
              </w:rPr>
            </w:pPr>
            <w:r w:rsidRPr="00C34A80">
              <w:rPr>
                <w:lang w:val="uk-UA"/>
              </w:rPr>
              <w:t>235</w:t>
            </w:r>
          </w:p>
        </w:tc>
        <w:tc>
          <w:tcPr>
            <w:tcW w:w="1134" w:type="dxa"/>
            <w:shd w:val="clear" w:color="auto" w:fill="auto"/>
            <w:vAlign w:val="center"/>
          </w:tcPr>
          <w:p w14:paraId="38619364" w14:textId="77777777" w:rsidR="00C07383" w:rsidRPr="00C34A80" w:rsidRDefault="00C07383" w:rsidP="00383D3F">
            <w:pPr>
              <w:jc w:val="center"/>
              <w:rPr>
                <w:lang w:val="uk-UA"/>
              </w:rPr>
            </w:pPr>
            <w:r w:rsidRPr="00C34A80">
              <w:rPr>
                <w:lang w:val="uk-UA"/>
              </w:rPr>
              <w:t>757,7</w:t>
            </w:r>
          </w:p>
        </w:tc>
        <w:tc>
          <w:tcPr>
            <w:tcW w:w="1134" w:type="dxa"/>
            <w:shd w:val="clear" w:color="auto" w:fill="auto"/>
            <w:vAlign w:val="center"/>
          </w:tcPr>
          <w:p w14:paraId="1260324E" w14:textId="77777777" w:rsidR="00C07383" w:rsidRPr="00C34A80" w:rsidRDefault="00C07383" w:rsidP="00383D3F">
            <w:pPr>
              <w:jc w:val="center"/>
              <w:rPr>
                <w:lang w:val="uk-UA"/>
              </w:rPr>
            </w:pPr>
            <w:r w:rsidRPr="00C34A80">
              <w:rPr>
                <w:lang w:val="uk-UA"/>
              </w:rPr>
              <w:t>682,0</w:t>
            </w:r>
          </w:p>
        </w:tc>
        <w:tc>
          <w:tcPr>
            <w:tcW w:w="992" w:type="dxa"/>
            <w:shd w:val="clear" w:color="auto" w:fill="auto"/>
            <w:vAlign w:val="center"/>
          </w:tcPr>
          <w:p w14:paraId="0F769F0C" w14:textId="77777777" w:rsidR="00C07383" w:rsidRPr="00C34A80" w:rsidRDefault="00C07383" w:rsidP="00383D3F">
            <w:pPr>
              <w:jc w:val="center"/>
              <w:rPr>
                <w:lang w:val="uk-UA"/>
              </w:rPr>
            </w:pPr>
            <w:r w:rsidRPr="00C34A80">
              <w:rPr>
                <w:lang w:val="uk-UA"/>
              </w:rPr>
              <w:t>670</w:t>
            </w:r>
          </w:p>
        </w:tc>
        <w:tc>
          <w:tcPr>
            <w:tcW w:w="1843" w:type="dxa"/>
            <w:shd w:val="clear" w:color="auto" w:fill="auto"/>
            <w:vAlign w:val="center"/>
          </w:tcPr>
          <w:p w14:paraId="72BA8D96" w14:textId="77777777" w:rsidR="00C07383" w:rsidRPr="00C34A80" w:rsidRDefault="00C07383" w:rsidP="00383D3F">
            <w:pPr>
              <w:jc w:val="center"/>
              <w:rPr>
                <w:lang w:val="uk-UA"/>
              </w:rPr>
            </w:pPr>
            <w:r w:rsidRPr="00C34A80">
              <w:rPr>
                <w:lang w:val="uk-UA"/>
              </w:rPr>
              <w:t>88,4</w:t>
            </w:r>
            <w:r w:rsidR="005936A4" w:rsidRPr="00C34A80">
              <w:rPr>
                <w:lang w:val="uk-UA"/>
              </w:rPr>
              <w:t>3</w:t>
            </w:r>
          </w:p>
          <w:p w14:paraId="54C0587D" w14:textId="2B99A413" w:rsidR="005936A4" w:rsidRPr="00C34A80" w:rsidRDefault="005936A4" w:rsidP="00383D3F">
            <w:pPr>
              <w:jc w:val="center"/>
              <w:rPr>
                <w:lang w:val="uk-UA"/>
              </w:rPr>
            </w:pPr>
            <w:r w:rsidRPr="00C34A80">
              <w:rPr>
                <w:lang w:val="uk-UA"/>
              </w:rPr>
              <w:t>[85,93–90,62]</w:t>
            </w:r>
          </w:p>
        </w:tc>
        <w:tc>
          <w:tcPr>
            <w:tcW w:w="1134" w:type="dxa"/>
            <w:shd w:val="clear" w:color="auto" w:fill="auto"/>
            <w:vAlign w:val="center"/>
          </w:tcPr>
          <w:p w14:paraId="720F9809" w14:textId="77777777" w:rsidR="00C07383" w:rsidRPr="00C34A80" w:rsidRDefault="00C07383" w:rsidP="00383D3F">
            <w:pPr>
              <w:jc w:val="center"/>
              <w:rPr>
                <w:lang w:val="uk-UA"/>
              </w:rPr>
            </w:pPr>
            <w:r w:rsidRPr="00C34A80">
              <w:rPr>
                <w:lang w:val="uk-UA"/>
              </w:rPr>
              <w:t>1517,2</w:t>
            </w:r>
          </w:p>
        </w:tc>
        <w:tc>
          <w:tcPr>
            <w:tcW w:w="992" w:type="dxa"/>
            <w:shd w:val="clear" w:color="auto" w:fill="auto"/>
            <w:vAlign w:val="center"/>
          </w:tcPr>
          <w:p w14:paraId="5B488F4C" w14:textId="77777777" w:rsidR="00C07383" w:rsidRPr="00C34A80" w:rsidRDefault="00C07383" w:rsidP="00383D3F">
            <w:pPr>
              <w:jc w:val="center"/>
              <w:rPr>
                <w:lang w:val="uk-UA"/>
              </w:rPr>
            </w:pPr>
            <w:r w:rsidRPr="00C34A80">
              <w:rPr>
                <w:lang w:val="uk-UA"/>
              </w:rPr>
              <w:t>1436,5</w:t>
            </w:r>
          </w:p>
        </w:tc>
        <w:tc>
          <w:tcPr>
            <w:tcW w:w="1843" w:type="dxa"/>
            <w:shd w:val="clear" w:color="auto" w:fill="auto"/>
            <w:vAlign w:val="center"/>
          </w:tcPr>
          <w:p w14:paraId="5EF90BC8" w14:textId="77777777" w:rsidR="00C07383" w:rsidRPr="00C34A80" w:rsidRDefault="00164509" w:rsidP="00383D3F">
            <w:pPr>
              <w:jc w:val="center"/>
              <w:rPr>
                <w:lang w:val="uk-UA"/>
              </w:rPr>
            </w:pPr>
            <w:r w:rsidRPr="00C34A80">
              <w:rPr>
                <w:lang w:val="uk-UA"/>
              </w:rPr>
              <w:t>94,68</w:t>
            </w:r>
          </w:p>
          <w:p w14:paraId="09AE4488" w14:textId="0BFA7C26" w:rsidR="00164509" w:rsidRPr="00C34A80" w:rsidRDefault="00164509" w:rsidP="00383D3F">
            <w:pPr>
              <w:jc w:val="center"/>
              <w:rPr>
                <w:lang w:val="uk-UA"/>
              </w:rPr>
            </w:pPr>
            <w:r w:rsidRPr="00C34A80">
              <w:rPr>
                <w:lang w:val="uk-UA"/>
              </w:rPr>
              <w:t>[93,47–95,73]</w:t>
            </w:r>
          </w:p>
        </w:tc>
      </w:tr>
      <w:tr w:rsidR="00C07383" w:rsidRPr="00C34A80" w14:paraId="0BEC4744" w14:textId="77777777" w:rsidTr="00EF1ECD">
        <w:trPr>
          <w:trHeight w:val="230"/>
          <w:jc w:val="center"/>
        </w:trPr>
        <w:tc>
          <w:tcPr>
            <w:tcW w:w="2405" w:type="dxa"/>
            <w:shd w:val="clear" w:color="auto" w:fill="auto"/>
            <w:vAlign w:val="center"/>
          </w:tcPr>
          <w:p w14:paraId="5FE158DD" w14:textId="77777777" w:rsidR="00C07383" w:rsidRPr="00C34A80" w:rsidRDefault="00C07383" w:rsidP="00383D3F">
            <w:pPr>
              <w:ind w:firstLine="142"/>
              <w:rPr>
                <w:lang w:val="uk-UA"/>
              </w:rPr>
            </w:pPr>
            <w:r w:rsidRPr="00C34A80">
              <w:rPr>
                <w:lang w:val="uk-UA"/>
              </w:rPr>
              <w:t>Запорізька</w:t>
            </w:r>
          </w:p>
        </w:tc>
        <w:tc>
          <w:tcPr>
            <w:tcW w:w="1134" w:type="dxa"/>
            <w:shd w:val="clear" w:color="auto" w:fill="auto"/>
            <w:vAlign w:val="center"/>
          </w:tcPr>
          <w:p w14:paraId="631AFC43" w14:textId="77777777" w:rsidR="00C07383" w:rsidRPr="00C34A80" w:rsidRDefault="00C07383" w:rsidP="00383D3F">
            <w:pPr>
              <w:jc w:val="center"/>
              <w:rPr>
                <w:lang w:val="uk-UA"/>
              </w:rPr>
            </w:pPr>
            <w:r w:rsidRPr="00C34A80">
              <w:rPr>
                <w:lang w:val="uk-UA"/>
              </w:rPr>
              <w:t>40</w:t>
            </w:r>
          </w:p>
        </w:tc>
        <w:tc>
          <w:tcPr>
            <w:tcW w:w="992" w:type="dxa"/>
            <w:shd w:val="clear" w:color="auto" w:fill="auto"/>
            <w:vAlign w:val="center"/>
          </w:tcPr>
          <w:p w14:paraId="1D4C7859" w14:textId="77777777" w:rsidR="00C07383" w:rsidRPr="00C34A80" w:rsidRDefault="00C07383" w:rsidP="00383D3F">
            <w:pPr>
              <w:jc w:val="center"/>
              <w:rPr>
                <w:lang w:val="uk-UA"/>
              </w:rPr>
            </w:pPr>
            <w:r w:rsidRPr="00C34A80">
              <w:rPr>
                <w:lang w:val="uk-UA"/>
              </w:rPr>
              <w:t>29</w:t>
            </w:r>
          </w:p>
        </w:tc>
        <w:tc>
          <w:tcPr>
            <w:tcW w:w="1134" w:type="dxa"/>
            <w:shd w:val="clear" w:color="auto" w:fill="auto"/>
            <w:vAlign w:val="center"/>
          </w:tcPr>
          <w:p w14:paraId="19B1B84A" w14:textId="77777777" w:rsidR="00C07383" w:rsidRPr="00C34A80" w:rsidRDefault="00C07383" w:rsidP="00383D3F">
            <w:pPr>
              <w:jc w:val="center"/>
              <w:rPr>
                <w:lang w:val="uk-UA"/>
              </w:rPr>
            </w:pPr>
            <w:r w:rsidRPr="00C34A80">
              <w:rPr>
                <w:lang w:val="uk-UA"/>
              </w:rPr>
              <w:t>281</w:t>
            </w:r>
          </w:p>
        </w:tc>
        <w:tc>
          <w:tcPr>
            <w:tcW w:w="851" w:type="dxa"/>
            <w:shd w:val="clear" w:color="auto" w:fill="auto"/>
            <w:vAlign w:val="center"/>
          </w:tcPr>
          <w:p w14:paraId="51F7AD13" w14:textId="77777777" w:rsidR="00C07383" w:rsidRPr="00C34A80" w:rsidRDefault="00C07383" w:rsidP="00383D3F">
            <w:pPr>
              <w:jc w:val="center"/>
              <w:rPr>
                <w:lang w:val="uk-UA"/>
              </w:rPr>
            </w:pPr>
            <w:r w:rsidRPr="00C34A80">
              <w:rPr>
                <w:lang w:val="uk-UA"/>
              </w:rPr>
              <w:t>355</w:t>
            </w:r>
          </w:p>
        </w:tc>
        <w:tc>
          <w:tcPr>
            <w:tcW w:w="1134" w:type="dxa"/>
            <w:shd w:val="clear" w:color="auto" w:fill="auto"/>
            <w:vAlign w:val="center"/>
          </w:tcPr>
          <w:p w14:paraId="25B7829A" w14:textId="77777777" w:rsidR="00C07383" w:rsidRPr="00C34A80" w:rsidRDefault="00C07383" w:rsidP="00383D3F">
            <w:pPr>
              <w:jc w:val="center"/>
              <w:rPr>
                <w:lang w:val="uk-UA"/>
              </w:rPr>
            </w:pPr>
            <w:r w:rsidRPr="00C34A80">
              <w:rPr>
                <w:lang w:val="uk-UA"/>
              </w:rPr>
              <w:t>1590,7</w:t>
            </w:r>
          </w:p>
        </w:tc>
        <w:tc>
          <w:tcPr>
            <w:tcW w:w="1134" w:type="dxa"/>
            <w:shd w:val="clear" w:color="auto" w:fill="auto"/>
            <w:vAlign w:val="center"/>
          </w:tcPr>
          <w:p w14:paraId="0C1A197A" w14:textId="77777777" w:rsidR="00C07383" w:rsidRPr="00C34A80" w:rsidRDefault="00C07383" w:rsidP="00383D3F">
            <w:pPr>
              <w:jc w:val="center"/>
              <w:rPr>
                <w:lang w:val="uk-UA"/>
              </w:rPr>
            </w:pPr>
            <w:r w:rsidRPr="00C34A80">
              <w:rPr>
                <w:lang w:val="uk-UA"/>
              </w:rPr>
              <w:t>1354,7</w:t>
            </w:r>
          </w:p>
        </w:tc>
        <w:tc>
          <w:tcPr>
            <w:tcW w:w="992" w:type="dxa"/>
            <w:shd w:val="clear" w:color="auto" w:fill="auto"/>
            <w:vAlign w:val="center"/>
          </w:tcPr>
          <w:p w14:paraId="60501464" w14:textId="77777777" w:rsidR="00C07383" w:rsidRPr="00C34A80" w:rsidRDefault="00C07383" w:rsidP="00383D3F">
            <w:pPr>
              <w:jc w:val="center"/>
              <w:rPr>
                <w:lang w:val="uk-UA"/>
              </w:rPr>
            </w:pPr>
            <w:r w:rsidRPr="00C34A80">
              <w:rPr>
                <w:lang w:val="uk-UA"/>
              </w:rPr>
              <w:t>1130</w:t>
            </w:r>
          </w:p>
        </w:tc>
        <w:tc>
          <w:tcPr>
            <w:tcW w:w="1843" w:type="dxa"/>
            <w:shd w:val="clear" w:color="auto" w:fill="auto"/>
            <w:vAlign w:val="center"/>
          </w:tcPr>
          <w:p w14:paraId="4524F090" w14:textId="77777777" w:rsidR="00C07383" w:rsidRPr="00C34A80" w:rsidRDefault="00C07383" w:rsidP="00383D3F">
            <w:pPr>
              <w:jc w:val="center"/>
              <w:rPr>
                <w:lang w:val="uk-UA"/>
              </w:rPr>
            </w:pPr>
            <w:r w:rsidRPr="00C34A80">
              <w:rPr>
                <w:lang w:val="uk-UA"/>
              </w:rPr>
              <w:t>71,0</w:t>
            </w:r>
            <w:r w:rsidR="005936A4" w:rsidRPr="00C34A80">
              <w:rPr>
                <w:lang w:val="uk-UA"/>
              </w:rPr>
              <w:t>4</w:t>
            </w:r>
          </w:p>
          <w:p w14:paraId="7B2B2D92" w14:textId="47F19661" w:rsidR="005936A4" w:rsidRPr="00C34A80" w:rsidRDefault="005936A4" w:rsidP="00383D3F">
            <w:pPr>
              <w:jc w:val="center"/>
              <w:rPr>
                <w:lang w:val="uk-UA"/>
              </w:rPr>
            </w:pPr>
            <w:r w:rsidRPr="00C34A80">
              <w:rPr>
                <w:lang w:val="uk-UA"/>
              </w:rPr>
              <w:t>[68,74–73,26]</w:t>
            </w:r>
          </w:p>
        </w:tc>
        <w:tc>
          <w:tcPr>
            <w:tcW w:w="1134" w:type="dxa"/>
            <w:shd w:val="clear" w:color="auto" w:fill="auto"/>
            <w:vAlign w:val="center"/>
          </w:tcPr>
          <w:p w14:paraId="428033CC" w14:textId="77777777" w:rsidR="00C07383" w:rsidRPr="00C34A80" w:rsidRDefault="00C07383" w:rsidP="00383D3F">
            <w:pPr>
              <w:jc w:val="center"/>
              <w:rPr>
                <w:lang w:val="uk-UA"/>
              </w:rPr>
            </w:pPr>
            <w:r w:rsidRPr="00C34A80">
              <w:rPr>
                <w:lang w:val="uk-UA"/>
              </w:rPr>
              <w:t>2713,7</w:t>
            </w:r>
          </w:p>
        </w:tc>
        <w:tc>
          <w:tcPr>
            <w:tcW w:w="992" w:type="dxa"/>
            <w:shd w:val="clear" w:color="auto" w:fill="auto"/>
            <w:vAlign w:val="center"/>
          </w:tcPr>
          <w:p w14:paraId="4B4FF964" w14:textId="77777777" w:rsidR="00C07383" w:rsidRPr="00C34A80" w:rsidRDefault="00C07383" w:rsidP="00383D3F">
            <w:pPr>
              <w:jc w:val="center"/>
              <w:rPr>
                <w:lang w:val="uk-UA"/>
              </w:rPr>
            </w:pPr>
            <w:r w:rsidRPr="00C34A80">
              <w:rPr>
                <w:lang w:val="uk-UA"/>
              </w:rPr>
              <w:t>2395,0</w:t>
            </w:r>
          </w:p>
        </w:tc>
        <w:tc>
          <w:tcPr>
            <w:tcW w:w="1843" w:type="dxa"/>
            <w:shd w:val="clear" w:color="auto" w:fill="auto"/>
            <w:vAlign w:val="center"/>
          </w:tcPr>
          <w:p w14:paraId="658A6500" w14:textId="77777777" w:rsidR="00C07383" w:rsidRPr="00C34A80" w:rsidRDefault="00164509" w:rsidP="00383D3F">
            <w:pPr>
              <w:jc w:val="center"/>
              <w:rPr>
                <w:lang w:val="uk-UA"/>
              </w:rPr>
            </w:pPr>
            <w:r w:rsidRPr="00C34A80">
              <w:rPr>
                <w:lang w:val="uk-UA"/>
              </w:rPr>
              <w:t>88,26</w:t>
            </w:r>
          </w:p>
          <w:p w14:paraId="561F5AD3" w14:textId="5226B8C8" w:rsidR="00164509" w:rsidRPr="00C34A80" w:rsidRDefault="00164509" w:rsidP="00383D3F">
            <w:pPr>
              <w:jc w:val="center"/>
              <w:rPr>
                <w:lang w:val="uk-UA"/>
              </w:rPr>
            </w:pPr>
            <w:r w:rsidRPr="00C34A80">
              <w:rPr>
                <w:lang w:val="uk-UA"/>
              </w:rPr>
              <w:t>[86,98–89,44]</w:t>
            </w:r>
          </w:p>
        </w:tc>
      </w:tr>
      <w:tr w:rsidR="00C07383" w:rsidRPr="00C34A80" w14:paraId="57BB632E" w14:textId="77777777" w:rsidTr="00EF1ECD">
        <w:trPr>
          <w:trHeight w:val="230"/>
          <w:jc w:val="center"/>
        </w:trPr>
        <w:tc>
          <w:tcPr>
            <w:tcW w:w="2405" w:type="dxa"/>
            <w:shd w:val="clear" w:color="auto" w:fill="auto"/>
            <w:vAlign w:val="center"/>
          </w:tcPr>
          <w:p w14:paraId="0276C3CA" w14:textId="77777777" w:rsidR="00C07383" w:rsidRPr="00C34A80" w:rsidRDefault="00C07383" w:rsidP="00383D3F">
            <w:pPr>
              <w:ind w:firstLine="142"/>
              <w:rPr>
                <w:lang w:val="uk-UA"/>
              </w:rPr>
            </w:pPr>
            <w:r w:rsidRPr="00C34A80">
              <w:rPr>
                <w:lang w:val="uk-UA"/>
              </w:rPr>
              <w:t>Івано-Франківська</w:t>
            </w:r>
          </w:p>
        </w:tc>
        <w:tc>
          <w:tcPr>
            <w:tcW w:w="1134" w:type="dxa"/>
            <w:shd w:val="clear" w:color="auto" w:fill="auto"/>
            <w:vAlign w:val="center"/>
          </w:tcPr>
          <w:p w14:paraId="2141C5D2" w14:textId="77777777" w:rsidR="00C07383" w:rsidRPr="00C34A80" w:rsidRDefault="00C07383" w:rsidP="00383D3F">
            <w:pPr>
              <w:jc w:val="center"/>
              <w:rPr>
                <w:lang w:val="uk-UA"/>
              </w:rPr>
            </w:pPr>
            <w:r w:rsidRPr="00C34A80">
              <w:rPr>
                <w:lang w:val="uk-UA"/>
              </w:rPr>
              <w:t>7</w:t>
            </w:r>
          </w:p>
        </w:tc>
        <w:tc>
          <w:tcPr>
            <w:tcW w:w="992" w:type="dxa"/>
            <w:shd w:val="clear" w:color="auto" w:fill="auto"/>
            <w:vAlign w:val="center"/>
          </w:tcPr>
          <w:p w14:paraId="734ECDEC" w14:textId="77777777" w:rsidR="00C07383" w:rsidRPr="00C34A80" w:rsidRDefault="00C07383" w:rsidP="00383D3F">
            <w:pPr>
              <w:jc w:val="center"/>
              <w:rPr>
                <w:lang w:val="uk-UA"/>
              </w:rPr>
            </w:pPr>
            <w:r w:rsidRPr="00C34A80">
              <w:rPr>
                <w:lang w:val="uk-UA"/>
              </w:rPr>
              <w:t>7</w:t>
            </w:r>
          </w:p>
        </w:tc>
        <w:tc>
          <w:tcPr>
            <w:tcW w:w="1134" w:type="dxa"/>
            <w:shd w:val="clear" w:color="auto" w:fill="auto"/>
            <w:vAlign w:val="center"/>
          </w:tcPr>
          <w:p w14:paraId="313ED643" w14:textId="77777777" w:rsidR="00C07383" w:rsidRPr="00C34A80" w:rsidRDefault="00C07383" w:rsidP="00383D3F">
            <w:pPr>
              <w:jc w:val="center"/>
              <w:rPr>
                <w:lang w:val="uk-UA"/>
              </w:rPr>
            </w:pPr>
            <w:r w:rsidRPr="00C34A80">
              <w:rPr>
                <w:lang w:val="uk-UA"/>
              </w:rPr>
              <w:t>57</w:t>
            </w:r>
          </w:p>
        </w:tc>
        <w:tc>
          <w:tcPr>
            <w:tcW w:w="851" w:type="dxa"/>
            <w:shd w:val="clear" w:color="auto" w:fill="auto"/>
            <w:vAlign w:val="center"/>
          </w:tcPr>
          <w:p w14:paraId="52AEA82C" w14:textId="77777777" w:rsidR="00C07383" w:rsidRPr="00C34A80" w:rsidRDefault="00C07383" w:rsidP="00383D3F">
            <w:pPr>
              <w:jc w:val="center"/>
              <w:rPr>
                <w:lang w:val="uk-UA"/>
              </w:rPr>
            </w:pPr>
            <w:r w:rsidRPr="00C34A80">
              <w:rPr>
                <w:lang w:val="uk-UA"/>
              </w:rPr>
              <w:t>130</w:t>
            </w:r>
          </w:p>
        </w:tc>
        <w:tc>
          <w:tcPr>
            <w:tcW w:w="1134" w:type="dxa"/>
            <w:shd w:val="clear" w:color="auto" w:fill="auto"/>
            <w:vAlign w:val="center"/>
          </w:tcPr>
          <w:p w14:paraId="1176860A" w14:textId="77777777" w:rsidR="00C07383" w:rsidRPr="00C34A80" w:rsidRDefault="00C07383" w:rsidP="00383D3F">
            <w:pPr>
              <w:jc w:val="center"/>
              <w:rPr>
                <w:lang w:val="uk-UA"/>
              </w:rPr>
            </w:pPr>
            <w:r w:rsidRPr="00C34A80">
              <w:rPr>
                <w:lang w:val="uk-UA"/>
              </w:rPr>
              <w:t>403,25</w:t>
            </w:r>
          </w:p>
        </w:tc>
        <w:tc>
          <w:tcPr>
            <w:tcW w:w="1134" w:type="dxa"/>
            <w:shd w:val="clear" w:color="auto" w:fill="auto"/>
            <w:vAlign w:val="center"/>
          </w:tcPr>
          <w:p w14:paraId="0B00F03F" w14:textId="77777777" w:rsidR="00C07383" w:rsidRPr="00C34A80" w:rsidRDefault="00C07383" w:rsidP="00383D3F">
            <w:pPr>
              <w:jc w:val="center"/>
              <w:rPr>
                <w:lang w:val="uk-UA"/>
              </w:rPr>
            </w:pPr>
            <w:r w:rsidRPr="00C34A80">
              <w:rPr>
                <w:lang w:val="uk-UA"/>
              </w:rPr>
              <w:t>357,2</w:t>
            </w:r>
          </w:p>
        </w:tc>
        <w:tc>
          <w:tcPr>
            <w:tcW w:w="992" w:type="dxa"/>
            <w:shd w:val="clear" w:color="auto" w:fill="auto"/>
            <w:vAlign w:val="center"/>
          </w:tcPr>
          <w:p w14:paraId="3E0D66B8" w14:textId="77777777" w:rsidR="00C07383" w:rsidRPr="00C34A80" w:rsidRDefault="00C07383" w:rsidP="00383D3F">
            <w:pPr>
              <w:jc w:val="center"/>
              <w:rPr>
                <w:lang w:val="uk-UA"/>
              </w:rPr>
            </w:pPr>
            <w:r w:rsidRPr="00C34A80">
              <w:rPr>
                <w:lang w:val="uk-UA"/>
              </w:rPr>
              <w:t>320</w:t>
            </w:r>
          </w:p>
        </w:tc>
        <w:tc>
          <w:tcPr>
            <w:tcW w:w="1843" w:type="dxa"/>
            <w:shd w:val="clear" w:color="auto" w:fill="auto"/>
            <w:vAlign w:val="center"/>
          </w:tcPr>
          <w:p w14:paraId="06DB7D40" w14:textId="77777777" w:rsidR="00C07383" w:rsidRPr="00C34A80" w:rsidRDefault="005936A4" w:rsidP="00383D3F">
            <w:pPr>
              <w:jc w:val="center"/>
              <w:rPr>
                <w:lang w:val="uk-UA"/>
              </w:rPr>
            </w:pPr>
            <w:r w:rsidRPr="00C34A80">
              <w:rPr>
                <w:lang w:val="uk-UA"/>
              </w:rPr>
              <w:t>79,36</w:t>
            </w:r>
          </w:p>
          <w:p w14:paraId="3F3344D3" w14:textId="77777777" w:rsidR="005936A4" w:rsidRPr="00C34A80" w:rsidRDefault="005936A4" w:rsidP="00383D3F">
            <w:pPr>
              <w:jc w:val="center"/>
              <w:rPr>
                <w:lang w:val="uk-UA"/>
              </w:rPr>
            </w:pPr>
            <w:r w:rsidRPr="00C34A80">
              <w:rPr>
                <w:lang w:val="uk-UA"/>
              </w:rPr>
              <w:t>[75,07–83,20]</w:t>
            </w:r>
          </w:p>
          <w:p w14:paraId="232A85C6" w14:textId="627F0D6F" w:rsidR="00A01DB1" w:rsidRPr="00C34A80" w:rsidRDefault="00A01DB1" w:rsidP="00383D3F">
            <w:pPr>
              <w:jc w:val="center"/>
              <w:rPr>
                <w:lang w:val="uk-UA"/>
              </w:rPr>
            </w:pPr>
          </w:p>
        </w:tc>
        <w:tc>
          <w:tcPr>
            <w:tcW w:w="1134" w:type="dxa"/>
            <w:shd w:val="clear" w:color="auto" w:fill="auto"/>
            <w:vAlign w:val="center"/>
          </w:tcPr>
          <w:p w14:paraId="315ACA1B" w14:textId="77777777" w:rsidR="00C07383" w:rsidRPr="00C34A80" w:rsidRDefault="00C07383" w:rsidP="00383D3F">
            <w:pPr>
              <w:jc w:val="center"/>
              <w:rPr>
                <w:lang w:val="uk-UA"/>
              </w:rPr>
            </w:pPr>
            <w:r w:rsidRPr="00C34A80">
              <w:rPr>
                <w:lang w:val="uk-UA"/>
              </w:rPr>
              <w:t>663,25</w:t>
            </w:r>
          </w:p>
        </w:tc>
        <w:tc>
          <w:tcPr>
            <w:tcW w:w="992" w:type="dxa"/>
            <w:shd w:val="clear" w:color="auto" w:fill="auto"/>
            <w:vAlign w:val="center"/>
          </w:tcPr>
          <w:p w14:paraId="03084B19" w14:textId="77777777" w:rsidR="00C07383" w:rsidRPr="00C34A80" w:rsidRDefault="00C07383" w:rsidP="00383D3F">
            <w:pPr>
              <w:jc w:val="center"/>
              <w:rPr>
                <w:lang w:val="uk-UA"/>
              </w:rPr>
            </w:pPr>
            <w:r w:rsidRPr="00C34A80">
              <w:rPr>
                <w:lang w:val="uk-UA"/>
              </w:rPr>
              <w:t>617,5</w:t>
            </w:r>
          </w:p>
        </w:tc>
        <w:tc>
          <w:tcPr>
            <w:tcW w:w="1843" w:type="dxa"/>
            <w:shd w:val="clear" w:color="auto" w:fill="auto"/>
            <w:vAlign w:val="center"/>
          </w:tcPr>
          <w:p w14:paraId="34B68930" w14:textId="77777777" w:rsidR="00C07383" w:rsidRPr="00C34A80" w:rsidRDefault="00C07383" w:rsidP="00383D3F">
            <w:pPr>
              <w:jc w:val="center"/>
              <w:rPr>
                <w:lang w:val="uk-UA"/>
              </w:rPr>
            </w:pPr>
            <w:r w:rsidRPr="00C34A80">
              <w:rPr>
                <w:lang w:val="uk-UA"/>
              </w:rPr>
              <w:t>93,1</w:t>
            </w:r>
            <w:r w:rsidR="00164509" w:rsidRPr="00C34A80">
              <w:rPr>
                <w:lang w:val="uk-UA"/>
              </w:rPr>
              <w:t>0</w:t>
            </w:r>
          </w:p>
          <w:p w14:paraId="7035B706" w14:textId="1E9E6587" w:rsidR="00164509" w:rsidRPr="00C34A80" w:rsidRDefault="00164509" w:rsidP="00383D3F">
            <w:pPr>
              <w:jc w:val="center"/>
              <w:rPr>
                <w:lang w:val="uk-UA"/>
              </w:rPr>
            </w:pPr>
            <w:r w:rsidRPr="00C34A80">
              <w:rPr>
                <w:lang w:val="uk-UA"/>
              </w:rPr>
              <w:t>[90,98–94,85]</w:t>
            </w:r>
          </w:p>
        </w:tc>
      </w:tr>
      <w:tr w:rsidR="00C07383" w:rsidRPr="00C34A80" w14:paraId="77560326" w14:textId="77777777" w:rsidTr="009A7064">
        <w:trPr>
          <w:trHeight w:val="230"/>
          <w:jc w:val="center"/>
        </w:trPr>
        <w:tc>
          <w:tcPr>
            <w:tcW w:w="2405" w:type="dxa"/>
            <w:shd w:val="clear" w:color="auto" w:fill="auto"/>
            <w:vAlign w:val="center"/>
          </w:tcPr>
          <w:p w14:paraId="4AD8D22C" w14:textId="77777777" w:rsidR="00C07383" w:rsidRPr="00C34A80" w:rsidRDefault="00C07383" w:rsidP="00383D3F">
            <w:pPr>
              <w:ind w:firstLine="142"/>
              <w:rPr>
                <w:lang w:val="uk-UA"/>
              </w:rPr>
            </w:pPr>
            <w:r w:rsidRPr="00C34A80">
              <w:rPr>
                <w:lang w:val="uk-UA"/>
              </w:rPr>
              <w:t>Київська</w:t>
            </w:r>
          </w:p>
        </w:tc>
        <w:tc>
          <w:tcPr>
            <w:tcW w:w="1134" w:type="dxa"/>
            <w:shd w:val="clear" w:color="auto" w:fill="auto"/>
            <w:vAlign w:val="center"/>
          </w:tcPr>
          <w:p w14:paraId="7B03C27D" w14:textId="77777777" w:rsidR="00C07383" w:rsidRPr="00C34A80" w:rsidRDefault="00C07383" w:rsidP="00383D3F">
            <w:pPr>
              <w:jc w:val="center"/>
              <w:rPr>
                <w:lang w:val="uk-UA"/>
              </w:rPr>
            </w:pPr>
            <w:r w:rsidRPr="00C34A80">
              <w:rPr>
                <w:lang w:val="uk-UA"/>
              </w:rPr>
              <w:t>29</w:t>
            </w:r>
          </w:p>
        </w:tc>
        <w:tc>
          <w:tcPr>
            <w:tcW w:w="992" w:type="dxa"/>
            <w:shd w:val="clear" w:color="auto" w:fill="auto"/>
            <w:vAlign w:val="center"/>
          </w:tcPr>
          <w:p w14:paraId="5A4933D0" w14:textId="77777777" w:rsidR="00C07383" w:rsidRPr="00C34A80" w:rsidRDefault="00C07383" w:rsidP="00383D3F">
            <w:pPr>
              <w:jc w:val="center"/>
              <w:rPr>
                <w:lang w:val="uk-UA"/>
              </w:rPr>
            </w:pPr>
            <w:r w:rsidRPr="00C34A80">
              <w:rPr>
                <w:lang w:val="uk-UA"/>
              </w:rPr>
              <w:t>24</w:t>
            </w:r>
          </w:p>
        </w:tc>
        <w:tc>
          <w:tcPr>
            <w:tcW w:w="1134" w:type="dxa"/>
            <w:shd w:val="clear" w:color="auto" w:fill="auto"/>
            <w:vAlign w:val="center"/>
          </w:tcPr>
          <w:p w14:paraId="45559CE3" w14:textId="77777777" w:rsidR="00C07383" w:rsidRPr="00C34A80" w:rsidRDefault="00C07383" w:rsidP="00383D3F">
            <w:pPr>
              <w:jc w:val="center"/>
              <w:rPr>
                <w:lang w:val="uk-UA"/>
              </w:rPr>
            </w:pPr>
            <w:r w:rsidRPr="00C34A80">
              <w:rPr>
                <w:lang w:val="uk-UA"/>
              </w:rPr>
              <w:t>302</w:t>
            </w:r>
          </w:p>
        </w:tc>
        <w:tc>
          <w:tcPr>
            <w:tcW w:w="851" w:type="dxa"/>
            <w:shd w:val="clear" w:color="auto" w:fill="auto"/>
            <w:vAlign w:val="center"/>
          </w:tcPr>
          <w:p w14:paraId="007080A4" w14:textId="77777777" w:rsidR="00C07383" w:rsidRPr="00C34A80" w:rsidRDefault="00C07383" w:rsidP="00383D3F">
            <w:pPr>
              <w:jc w:val="center"/>
              <w:rPr>
                <w:lang w:val="uk-UA"/>
              </w:rPr>
            </w:pPr>
            <w:r w:rsidRPr="00C34A80">
              <w:rPr>
                <w:lang w:val="uk-UA"/>
              </w:rPr>
              <w:t>618</w:t>
            </w:r>
          </w:p>
        </w:tc>
        <w:tc>
          <w:tcPr>
            <w:tcW w:w="1134" w:type="dxa"/>
            <w:shd w:val="clear" w:color="auto" w:fill="auto"/>
            <w:vAlign w:val="center"/>
          </w:tcPr>
          <w:p w14:paraId="7703D4B0" w14:textId="77777777" w:rsidR="00C07383" w:rsidRPr="00C34A80" w:rsidRDefault="00C07383" w:rsidP="00383D3F">
            <w:pPr>
              <w:jc w:val="center"/>
              <w:rPr>
                <w:lang w:val="uk-UA"/>
              </w:rPr>
            </w:pPr>
            <w:r w:rsidRPr="00C34A80">
              <w:rPr>
                <w:lang w:val="uk-UA"/>
              </w:rPr>
              <w:t>1641,75</w:t>
            </w:r>
          </w:p>
        </w:tc>
        <w:tc>
          <w:tcPr>
            <w:tcW w:w="1134" w:type="dxa"/>
            <w:shd w:val="clear" w:color="auto" w:fill="auto"/>
            <w:vAlign w:val="center"/>
          </w:tcPr>
          <w:p w14:paraId="69035E38" w14:textId="77777777" w:rsidR="00C07383" w:rsidRPr="00C34A80" w:rsidRDefault="00C07383" w:rsidP="00383D3F">
            <w:pPr>
              <w:jc w:val="center"/>
              <w:rPr>
                <w:lang w:val="uk-UA"/>
              </w:rPr>
            </w:pPr>
            <w:r w:rsidRPr="00C34A80">
              <w:rPr>
                <w:lang w:val="uk-UA"/>
              </w:rPr>
              <w:t>1301,7</w:t>
            </w:r>
          </w:p>
        </w:tc>
        <w:tc>
          <w:tcPr>
            <w:tcW w:w="992" w:type="dxa"/>
            <w:shd w:val="clear" w:color="auto" w:fill="auto"/>
            <w:vAlign w:val="center"/>
          </w:tcPr>
          <w:p w14:paraId="41428082" w14:textId="77777777" w:rsidR="00C07383" w:rsidRPr="00C34A80" w:rsidRDefault="00C07383" w:rsidP="00383D3F">
            <w:pPr>
              <w:jc w:val="center"/>
              <w:rPr>
                <w:lang w:val="uk-UA"/>
              </w:rPr>
            </w:pPr>
            <w:r w:rsidRPr="00C34A80">
              <w:rPr>
                <w:lang w:val="uk-UA"/>
              </w:rPr>
              <w:t>1096</w:t>
            </w:r>
          </w:p>
        </w:tc>
        <w:tc>
          <w:tcPr>
            <w:tcW w:w="1843" w:type="dxa"/>
            <w:shd w:val="clear" w:color="auto" w:fill="auto"/>
            <w:vAlign w:val="center"/>
          </w:tcPr>
          <w:p w14:paraId="1C7F4AA6" w14:textId="77777777" w:rsidR="00C07383" w:rsidRPr="00C34A80" w:rsidRDefault="005936A4" w:rsidP="00383D3F">
            <w:pPr>
              <w:jc w:val="center"/>
              <w:rPr>
                <w:lang w:val="uk-UA"/>
              </w:rPr>
            </w:pPr>
            <w:r w:rsidRPr="00C34A80">
              <w:rPr>
                <w:lang w:val="uk-UA"/>
              </w:rPr>
              <w:t>66,76</w:t>
            </w:r>
          </w:p>
          <w:p w14:paraId="2F48BFDD" w14:textId="2CE422E7" w:rsidR="00A01DB1" w:rsidRPr="00C34A80" w:rsidRDefault="005936A4" w:rsidP="00383D3F">
            <w:pPr>
              <w:jc w:val="center"/>
              <w:rPr>
                <w:lang w:val="uk-UA"/>
              </w:rPr>
            </w:pPr>
            <w:r w:rsidRPr="00C34A80">
              <w:rPr>
                <w:lang w:val="uk-UA"/>
              </w:rPr>
              <w:t>[64,42–69,04]</w:t>
            </w:r>
          </w:p>
        </w:tc>
        <w:tc>
          <w:tcPr>
            <w:tcW w:w="1134" w:type="dxa"/>
            <w:shd w:val="clear" w:color="auto" w:fill="auto"/>
            <w:vAlign w:val="center"/>
          </w:tcPr>
          <w:p w14:paraId="14F54373" w14:textId="77777777" w:rsidR="00C07383" w:rsidRPr="00C34A80" w:rsidRDefault="00C07383" w:rsidP="00383D3F">
            <w:pPr>
              <w:jc w:val="center"/>
              <w:rPr>
                <w:lang w:val="uk-UA"/>
              </w:rPr>
            </w:pPr>
            <w:r w:rsidRPr="00C34A80">
              <w:rPr>
                <w:lang w:val="uk-UA"/>
              </w:rPr>
              <w:t>2813,75</w:t>
            </w:r>
          </w:p>
        </w:tc>
        <w:tc>
          <w:tcPr>
            <w:tcW w:w="992" w:type="dxa"/>
            <w:shd w:val="clear" w:color="auto" w:fill="auto"/>
            <w:vAlign w:val="center"/>
          </w:tcPr>
          <w:p w14:paraId="2029552B" w14:textId="77777777" w:rsidR="00C07383" w:rsidRPr="00C34A80" w:rsidRDefault="00C07383" w:rsidP="00383D3F">
            <w:pPr>
              <w:jc w:val="center"/>
              <w:rPr>
                <w:lang w:val="uk-UA"/>
              </w:rPr>
            </w:pPr>
            <w:r w:rsidRPr="00C34A80">
              <w:rPr>
                <w:lang w:val="uk-UA"/>
              </w:rPr>
              <w:t>2440,2</w:t>
            </w:r>
          </w:p>
        </w:tc>
        <w:tc>
          <w:tcPr>
            <w:tcW w:w="1843" w:type="dxa"/>
            <w:shd w:val="clear" w:color="auto" w:fill="auto"/>
            <w:vAlign w:val="center"/>
          </w:tcPr>
          <w:p w14:paraId="3119EED1" w14:textId="77777777" w:rsidR="00C07383" w:rsidRPr="00C34A80" w:rsidRDefault="00C07383" w:rsidP="00383D3F">
            <w:pPr>
              <w:jc w:val="center"/>
              <w:rPr>
                <w:lang w:val="uk-UA"/>
              </w:rPr>
            </w:pPr>
            <w:r w:rsidRPr="00C34A80">
              <w:rPr>
                <w:lang w:val="uk-UA"/>
              </w:rPr>
              <w:t>86,7</w:t>
            </w:r>
            <w:r w:rsidR="00164509" w:rsidRPr="00C34A80">
              <w:rPr>
                <w:lang w:val="uk-UA"/>
              </w:rPr>
              <w:t>2</w:t>
            </w:r>
          </w:p>
          <w:p w14:paraId="6CB5038C" w14:textId="581B702F" w:rsidR="00164509" w:rsidRPr="00C34A80" w:rsidRDefault="00164509" w:rsidP="00383D3F">
            <w:pPr>
              <w:jc w:val="center"/>
              <w:rPr>
                <w:lang w:val="uk-UA"/>
              </w:rPr>
            </w:pPr>
            <w:r w:rsidRPr="00C34A80">
              <w:rPr>
                <w:lang w:val="uk-UA"/>
              </w:rPr>
              <w:t>[85,44–87,95]</w:t>
            </w:r>
          </w:p>
        </w:tc>
      </w:tr>
    </w:tbl>
    <w:p w14:paraId="681128F8" w14:textId="77777777" w:rsidR="00383D3F" w:rsidRPr="00C34A80" w:rsidRDefault="00383D3F" w:rsidP="00383D3F">
      <w:pPr>
        <w:jc w:val="right"/>
        <w:rPr>
          <w:lang w:val="uk-UA"/>
        </w:rPr>
        <w:sectPr w:rsidR="00383D3F" w:rsidRPr="00C34A80" w:rsidSect="00383D3F">
          <w:pgSz w:w="16838" w:h="11906" w:orient="landscape"/>
          <w:pgMar w:top="567" w:right="567" w:bottom="1134" w:left="964" w:header="709" w:footer="709" w:gutter="0"/>
          <w:cols w:space="708"/>
          <w:docGrid w:linePitch="360"/>
        </w:sectPr>
      </w:pPr>
    </w:p>
    <w:p w14:paraId="5A292FB5" w14:textId="5D10C98E" w:rsidR="00383D3F" w:rsidRPr="00C34A80" w:rsidRDefault="00383D3F" w:rsidP="00383D3F">
      <w:pPr>
        <w:jc w:val="right"/>
        <w:rPr>
          <w:lang w:val="uk-UA"/>
        </w:rPr>
      </w:pPr>
      <w:r w:rsidRPr="00C34A80">
        <w:rPr>
          <w:lang w:val="uk-UA"/>
        </w:rPr>
        <w:lastRenderedPageBreak/>
        <w:t>Продовження табл. 5.1</w:t>
      </w:r>
    </w:p>
    <w:tbl>
      <w:tblPr>
        <w:tblW w:w="155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1134"/>
        <w:gridCol w:w="992"/>
        <w:gridCol w:w="1134"/>
        <w:gridCol w:w="851"/>
        <w:gridCol w:w="1134"/>
        <w:gridCol w:w="1134"/>
        <w:gridCol w:w="992"/>
        <w:gridCol w:w="1843"/>
        <w:gridCol w:w="1134"/>
        <w:gridCol w:w="992"/>
        <w:gridCol w:w="1843"/>
      </w:tblGrid>
      <w:tr w:rsidR="00383D3F" w:rsidRPr="00C34A80" w14:paraId="5608ADD1" w14:textId="77777777" w:rsidTr="00073E13">
        <w:trPr>
          <w:trHeight w:val="230"/>
          <w:jc w:val="center"/>
        </w:trPr>
        <w:tc>
          <w:tcPr>
            <w:tcW w:w="24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182039" w14:textId="77777777" w:rsidR="00383D3F" w:rsidRPr="00C34A80" w:rsidRDefault="00383D3F" w:rsidP="00383D3F">
            <w:pPr>
              <w:ind w:firstLine="142"/>
              <w:jc w:val="center"/>
              <w:rPr>
                <w:lang w:val="uk-UA"/>
              </w:rPr>
            </w:pPr>
            <w:r w:rsidRPr="00C34A80">
              <w:rPr>
                <w:lang w:val="uk-UA"/>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991302" w14:textId="77777777" w:rsidR="00383D3F" w:rsidRPr="00C34A80" w:rsidRDefault="00383D3F" w:rsidP="00383D3F">
            <w:pPr>
              <w:jc w:val="center"/>
              <w:rPr>
                <w:lang w:val="uk-UA"/>
              </w:rPr>
            </w:pPr>
            <w:r w:rsidRPr="00C34A80">
              <w:rPr>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7B0792" w14:textId="77777777" w:rsidR="00383D3F" w:rsidRPr="00C34A80" w:rsidRDefault="00383D3F" w:rsidP="00383D3F">
            <w:pPr>
              <w:jc w:val="center"/>
              <w:rPr>
                <w:lang w:val="uk-UA"/>
              </w:rPr>
            </w:pPr>
            <w:r w:rsidRPr="00C34A80">
              <w:rPr>
                <w:lang w:val="uk-UA"/>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DE4FB1" w14:textId="77777777" w:rsidR="00383D3F" w:rsidRPr="00C34A80" w:rsidRDefault="00383D3F" w:rsidP="00383D3F">
            <w:pPr>
              <w:jc w:val="center"/>
              <w:rPr>
                <w:lang w:val="uk-UA"/>
              </w:rPr>
            </w:pPr>
            <w:r w:rsidRPr="00C34A80">
              <w:rPr>
                <w:lang w:val="uk-UA"/>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42979" w14:textId="77777777" w:rsidR="00383D3F" w:rsidRPr="00C34A80" w:rsidRDefault="00383D3F" w:rsidP="00383D3F">
            <w:pPr>
              <w:jc w:val="center"/>
              <w:rPr>
                <w:lang w:val="uk-UA"/>
              </w:rPr>
            </w:pPr>
            <w:r w:rsidRPr="00C34A80">
              <w:rPr>
                <w:lang w:val="uk-UA"/>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D7B736" w14:textId="77777777" w:rsidR="00383D3F" w:rsidRPr="00C34A80" w:rsidRDefault="00383D3F" w:rsidP="00383D3F">
            <w:pPr>
              <w:jc w:val="center"/>
              <w:rPr>
                <w:lang w:val="uk-UA"/>
              </w:rPr>
            </w:pPr>
            <w:r w:rsidRPr="00C34A80">
              <w:rPr>
                <w:lang w:val="uk-UA"/>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9C6B8F" w14:textId="77777777" w:rsidR="00383D3F" w:rsidRPr="00C34A80" w:rsidRDefault="00383D3F" w:rsidP="00383D3F">
            <w:pPr>
              <w:jc w:val="center"/>
              <w:rPr>
                <w:lang w:val="uk-UA"/>
              </w:rPr>
            </w:pPr>
            <w:r w:rsidRPr="00C34A80">
              <w:rPr>
                <w:lang w:val="uk-UA"/>
              </w:rPr>
              <w:t>7</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717BB" w14:textId="77777777" w:rsidR="00383D3F" w:rsidRPr="00C34A80" w:rsidRDefault="00383D3F" w:rsidP="00383D3F">
            <w:pPr>
              <w:jc w:val="center"/>
              <w:rPr>
                <w:lang w:val="uk-UA"/>
              </w:rPr>
            </w:pPr>
            <w:r w:rsidRPr="00C34A80">
              <w:rPr>
                <w:lang w:val="uk-UA"/>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B61F0D" w14:textId="77777777" w:rsidR="00383D3F" w:rsidRPr="00C34A80" w:rsidRDefault="00383D3F" w:rsidP="00383D3F">
            <w:pPr>
              <w:jc w:val="center"/>
              <w:rPr>
                <w:lang w:val="uk-UA"/>
              </w:rPr>
            </w:pPr>
            <w:r w:rsidRPr="00C34A80">
              <w:rPr>
                <w:lang w:val="uk-UA"/>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D1FF74" w14:textId="77777777" w:rsidR="00383D3F" w:rsidRPr="00C34A80" w:rsidRDefault="00383D3F" w:rsidP="00383D3F">
            <w:pPr>
              <w:jc w:val="center"/>
              <w:rPr>
                <w:lang w:val="uk-UA"/>
              </w:rPr>
            </w:pPr>
            <w:r w:rsidRPr="00C34A80">
              <w:rPr>
                <w:lang w:val="uk-UA"/>
              </w:rPr>
              <w:t>10</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41D4CB" w14:textId="77777777" w:rsidR="00383D3F" w:rsidRPr="00C34A80" w:rsidRDefault="00383D3F" w:rsidP="00383D3F">
            <w:pPr>
              <w:jc w:val="center"/>
              <w:rPr>
                <w:lang w:val="uk-UA"/>
              </w:rPr>
            </w:pPr>
            <w:r w:rsidRPr="00C34A80">
              <w:rPr>
                <w:lang w:val="uk-UA"/>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8D2672" w14:textId="77777777" w:rsidR="00383D3F" w:rsidRPr="00C34A80" w:rsidRDefault="00383D3F" w:rsidP="00383D3F">
            <w:pPr>
              <w:jc w:val="center"/>
              <w:rPr>
                <w:lang w:val="uk-UA"/>
              </w:rPr>
            </w:pPr>
            <w:r w:rsidRPr="00C34A80">
              <w:rPr>
                <w:lang w:val="uk-UA"/>
              </w:rPr>
              <w:t>12</w:t>
            </w:r>
          </w:p>
        </w:tc>
      </w:tr>
      <w:tr w:rsidR="00C07383" w:rsidRPr="00C34A80" w14:paraId="1CC48597" w14:textId="77777777" w:rsidTr="009A7064">
        <w:trPr>
          <w:trHeight w:val="230"/>
          <w:jc w:val="center"/>
        </w:trPr>
        <w:tc>
          <w:tcPr>
            <w:tcW w:w="2405" w:type="dxa"/>
            <w:shd w:val="clear" w:color="auto" w:fill="auto"/>
            <w:vAlign w:val="center"/>
          </w:tcPr>
          <w:p w14:paraId="39C3BB39" w14:textId="77777777" w:rsidR="00C07383" w:rsidRPr="00C34A80" w:rsidRDefault="00C07383" w:rsidP="00383D3F">
            <w:pPr>
              <w:ind w:firstLine="142"/>
              <w:rPr>
                <w:lang w:val="uk-UA"/>
              </w:rPr>
            </w:pPr>
            <w:r w:rsidRPr="00C34A80">
              <w:rPr>
                <w:lang w:val="uk-UA"/>
              </w:rPr>
              <w:t>Кіровоградська</w:t>
            </w:r>
          </w:p>
        </w:tc>
        <w:tc>
          <w:tcPr>
            <w:tcW w:w="1134" w:type="dxa"/>
            <w:shd w:val="clear" w:color="auto" w:fill="auto"/>
            <w:vAlign w:val="center"/>
          </w:tcPr>
          <w:p w14:paraId="24F23B45" w14:textId="77777777" w:rsidR="00C07383" w:rsidRPr="00C34A80" w:rsidRDefault="00C07383" w:rsidP="00383D3F">
            <w:pPr>
              <w:jc w:val="center"/>
              <w:rPr>
                <w:lang w:val="uk-UA"/>
              </w:rPr>
            </w:pPr>
            <w:r w:rsidRPr="00C34A80">
              <w:rPr>
                <w:lang w:val="uk-UA"/>
              </w:rPr>
              <w:t>24</w:t>
            </w:r>
          </w:p>
        </w:tc>
        <w:tc>
          <w:tcPr>
            <w:tcW w:w="992" w:type="dxa"/>
            <w:shd w:val="clear" w:color="auto" w:fill="auto"/>
            <w:vAlign w:val="center"/>
          </w:tcPr>
          <w:p w14:paraId="7BD89D6E" w14:textId="77777777" w:rsidR="00C07383" w:rsidRPr="00C34A80" w:rsidRDefault="00C07383" w:rsidP="00383D3F">
            <w:pPr>
              <w:jc w:val="center"/>
              <w:rPr>
                <w:lang w:val="uk-UA"/>
              </w:rPr>
            </w:pPr>
            <w:r w:rsidRPr="00C34A80">
              <w:rPr>
                <w:lang w:val="uk-UA"/>
              </w:rPr>
              <w:t>20</w:t>
            </w:r>
          </w:p>
        </w:tc>
        <w:tc>
          <w:tcPr>
            <w:tcW w:w="1134" w:type="dxa"/>
            <w:shd w:val="clear" w:color="auto" w:fill="auto"/>
            <w:vAlign w:val="center"/>
          </w:tcPr>
          <w:p w14:paraId="401C7D39" w14:textId="77777777" w:rsidR="00C07383" w:rsidRPr="00C34A80" w:rsidRDefault="00C07383" w:rsidP="00383D3F">
            <w:pPr>
              <w:jc w:val="center"/>
              <w:rPr>
                <w:lang w:val="uk-UA"/>
              </w:rPr>
            </w:pPr>
            <w:r w:rsidRPr="00C34A80">
              <w:rPr>
                <w:lang w:val="uk-UA"/>
              </w:rPr>
              <w:t>165</w:t>
            </w:r>
          </w:p>
        </w:tc>
        <w:tc>
          <w:tcPr>
            <w:tcW w:w="851" w:type="dxa"/>
            <w:shd w:val="clear" w:color="auto" w:fill="auto"/>
            <w:vAlign w:val="center"/>
          </w:tcPr>
          <w:p w14:paraId="1FFCBBB7" w14:textId="77777777" w:rsidR="00C07383" w:rsidRPr="00C34A80" w:rsidRDefault="00C07383" w:rsidP="00383D3F">
            <w:pPr>
              <w:jc w:val="center"/>
              <w:rPr>
                <w:lang w:val="uk-UA"/>
              </w:rPr>
            </w:pPr>
            <w:r w:rsidRPr="00C34A80">
              <w:rPr>
                <w:lang w:val="uk-UA"/>
              </w:rPr>
              <w:t>453</w:t>
            </w:r>
          </w:p>
        </w:tc>
        <w:tc>
          <w:tcPr>
            <w:tcW w:w="1134" w:type="dxa"/>
            <w:shd w:val="clear" w:color="auto" w:fill="auto"/>
            <w:vAlign w:val="center"/>
          </w:tcPr>
          <w:p w14:paraId="3DBA2450" w14:textId="77777777" w:rsidR="00C07383" w:rsidRPr="00C34A80" w:rsidRDefault="00C07383" w:rsidP="00383D3F">
            <w:pPr>
              <w:jc w:val="center"/>
              <w:rPr>
                <w:lang w:val="uk-UA"/>
              </w:rPr>
            </w:pPr>
            <w:r w:rsidRPr="00C34A80">
              <w:rPr>
                <w:lang w:val="uk-UA"/>
              </w:rPr>
              <w:t>842,25</w:t>
            </w:r>
          </w:p>
        </w:tc>
        <w:tc>
          <w:tcPr>
            <w:tcW w:w="1134" w:type="dxa"/>
            <w:shd w:val="clear" w:color="auto" w:fill="auto"/>
            <w:vAlign w:val="center"/>
          </w:tcPr>
          <w:p w14:paraId="290FD9D2" w14:textId="77777777" w:rsidR="00C07383" w:rsidRPr="00C34A80" w:rsidRDefault="00C07383" w:rsidP="00383D3F">
            <w:pPr>
              <w:jc w:val="center"/>
              <w:rPr>
                <w:lang w:val="uk-UA"/>
              </w:rPr>
            </w:pPr>
            <w:r w:rsidRPr="00C34A80">
              <w:rPr>
                <w:lang w:val="uk-UA"/>
              </w:rPr>
              <w:t>692,0</w:t>
            </w:r>
          </w:p>
        </w:tc>
        <w:tc>
          <w:tcPr>
            <w:tcW w:w="992" w:type="dxa"/>
            <w:shd w:val="clear" w:color="auto" w:fill="auto"/>
            <w:vAlign w:val="center"/>
          </w:tcPr>
          <w:p w14:paraId="60240F13" w14:textId="77777777" w:rsidR="00C07383" w:rsidRPr="00C34A80" w:rsidRDefault="00C07383" w:rsidP="00383D3F">
            <w:pPr>
              <w:jc w:val="center"/>
              <w:rPr>
                <w:lang w:val="uk-UA"/>
              </w:rPr>
            </w:pPr>
            <w:r w:rsidRPr="00C34A80">
              <w:rPr>
                <w:lang w:val="uk-UA"/>
              </w:rPr>
              <w:t>536</w:t>
            </w:r>
          </w:p>
        </w:tc>
        <w:tc>
          <w:tcPr>
            <w:tcW w:w="1843" w:type="dxa"/>
            <w:shd w:val="clear" w:color="auto" w:fill="auto"/>
            <w:vAlign w:val="center"/>
          </w:tcPr>
          <w:p w14:paraId="1114049A" w14:textId="77777777" w:rsidR="00C07383" w:rsidRPr="00C34A80" w:rsidRDefault="00C07383" w:rsidP="00383D3F">
            <w:pPr>
              <w:jc w:val="center"/>
              <w:rPr>
                <w:lang w:val="uk-UA"/>
              </w:rPr>
            </w:pPr>
            <w:r w:rsidRPr="00C34A80">
              <w:rPr>
                <w:lang w:val="uk-UA"/>
              </w:rPr>
              <w:t>63,6</w:t>
            </w:r>
            <w:r w:rsidR="005936A4" w:rsidRPr="00C34A80">
              <w:rPr>
                <w:lang w:val="uk-UA"/>
              </w:rPr>
              <w:t>4</w:t>
            </w:r>
          </w:p>
          <w:p w14:paraId="6263382C" w14:textId="47B5B540" w:rsidR="005936A4" w:rsidRPr="00C34A80" w:rsidRDefault="005936A4" w:rsidP="00383D3F">
            <w:pPr>
              <w:jc w:val="center"/>
              <w:rPr>
                <w:lang w:val="uk-UA"/>
              </w:rPr>
            </w:pPr>
            <w:r w:rsidRPr="00C34A80">
              <w:rPr>
                <w:lang w:val="uk-UA"/>
              </w:rPr>
              <w:t>[60,29–66,89]</w:t>
            </w:r>
          </w:p>
        </w:tc>
        <w:tc>
          <w:tcPr>
            <w:tcW w:w="1134" w:type="dxa"/>
            <w:shd w:val="clear" w:color="auto" w:fill="auto"/>
            <w:vAlign w:val="center"/>
          </w:tcPr>
          <w:p w14:paraId="136EDBE2" w14:textId="77777777" w:rsidR="00C07383" w:rsidRPr="00C34A80" w:rsidRDefault="00C07383" w:rsidP="00383D3F">
            <w:pPr>
              <w:jc w:val="center"/>
              <w:rPr>
                <w:lang w:val="uk-UA"/>
              </w:rPr>
            </w:pPr>
            <w:r w:rsidRPr="00C34A80">
              <w:rPr>
                <w:lang w:val="uk-UA"/>
              </w:rPr>
              <w:t>1377,25</w:t>
            </w:r>
          </w:p>
        </w:tc>
        <w:tc>
          <w:tcPr>
            <w:tcW w:w="992" w:type="dxa"/>
            <w:shd w:val="clear" w:color="auto" w:fill="auto"/>
            <w:vAlign w:val="center"/>
          </w:tcPr>
          <w:p w14:paraId="1EF63629" w14:textId="77777777" w:rsidR="00C07383" w:rsidRPr="00C34A80" w:rsidRDefault="00C07383" w:rsidP="00383D3F">
            <w:pPr>
              <w:jc w:val="center"/>
              <w:rPr>
                <w:lang w:val="uk-UA"/>
              </w:rPr>
            </w:pPr>
            <w:r w:rsidRPr="00C34A80">
              <w:rPr>
                <w:lang w:val="uk-UA"/>
              </w:rPr>
              <w:t>1286,0</w:t>
            </w:r>
          </w:p>
        </w:tc>
        <w:tc>
          <w:tcPr>
            <w:tcW w:w="1843" w:type="dxa"/>
            <w:shd w:val="clear" w:color="auto" w:fill="auto"/>
            <w:vAlign w:val="center"/>
          </w:tcPr>
          <w:p w14:paraId="53A30938" w14:textId="77777777" w:rsidR="00C07383" w:rsidRPr="00C34A80" w:rsidRDefault="00C07383" w:rsidP="00383D3F">
            <w:pPr>
              <w:jc w:val="center"/>
              <w:rPr>
                <w:lang w:val="uk-UA"/>
              </w:rPr>
            </w:pPr>
            <w:r w:rsidRPr="00C34A80">
              <w:rPr>
                <w:lang w:val="uk-UA"/>
              </w:rPr>
              <w:t>93,</w:t>
            </w:r>
            <w:r w:rsidR="00164509" w:rsidRPr="00C34A80">
              <w:rPr>
                <w:lang w:val="uk-UA"/>
              </w:rPr>
              <w:t>37</w:t>
            </w:r>
          </w:p>
          <w:p w14:paraId="66887A31" w14:textId="1B39264D" w:rsidR="00164509" w:rsidRPr="00C34A80" w:rsidRDefault="00164509" w:rsidP="00383D3F">
            <w:pPr>
              <w:jc w:val="center"/>
              <w:rPr>
                <w:lang w:val="uk-UA"/>
              </w:rPr>
            </w:pPr>
            <w:r w:rsidRPr="00C34A80">
              <w:rPr>
                <w:lang w:val="uk-UA"/>
              </w:rPr>
              <w:t>[91,93–94,63]</w:t>
            </w:r>
          </w:p>
        </w:tc>
      </w:tr>
      <w:tr w:rsidR="00C07383" w:rsidRPr="00C34A80" w14:paraId="5F8BBF5A" w14:textId="77777777" w:rsidTr="009A7064">
        <w:trPr>
          <w:trHeight w:val="230"/>
          <w:jc w:val="center"/>
        </w:trPr>
        <w:tc>
          <w:tcPr>
            <w:tcW w:w="2405" w:type="dxa"/>
            <w:shd w:val="clear" w:color="auto" w:fill="auto"/>
            <w:vAlign w:val="center"/>
          </w:tcPr>
          <w:p w14:paraId="3A45B8E3" w14:textId="77777777" w:rsidR="00C07383" w:rsidRPr="00C34A80" w:rsidRDefault="00C07383" w:rsidP="00383D3F">
            <w:pPr>
              <w:ind w:firstLine="142"/>
              <w:rPr>
                <w:lang w:val="uk-UA"/>
              </w:rPr>
            </w:pPr>
            <w:r w:rsidRPr="00C34A80">
              <w:rPr>
                <w:lang w:val="uk-UA"/>
              </w:rPr>
              <w:t>Луганська</w:t>
            </w:r>
          </w:p>
        </w:tc>
        <w:tc>
          <w:tcPr>
            <w:tcW w:w="1134" w:type="dxa"/>
            <w:shd w:val="clear" w:color="auto" w:fill="auto"/>
            <w:vAlign w:val="center"/>
          </w:tcPr>
          <w:p w14:paraId="1FD2BDCD" w14:textId="77777777" w:rsidR="00C07383" w:rsidRPr="00C34A80" w:rsidRDefault="00C07383" w:rsidP="00383D3F">
            <w:pPr>
              <w:jc w:val="center"/>
              <w:rPr>
                <w:lang w:val="uk-UA"/>
              </w:rPr>
            </w:pPr>
            <w:r w:rsidRPr="00C34A80">
              <w:rPr>
                <w:lang w:val="uk-UA"/>
              </w:rPr>
              <w:t>16</w:t>
            </w:r>
          </w:p>
        </w:tc>
        <w:tc>
          <w:tcPr>
            <w:tcW w:w="992" w:type="dxa"/>
            <w:shd w:val="clear" w:color="auto" w:fill="auto"/>
            <w:vAlign w:val="center"/>
          </w:tcPr>
          <w:p w14:paraId="72C81313" w14:textId="77777777" w:rsidR="00C07383" w:rsidRPr="00C34A80" w:rsidRDefault="00C07383" w:rsidP="00383D3F">
            <w:pPr>
              <w:jc w:val="center"/>
              <w:rPr>
                <w:lang w:val="uk-UA"/>
              </w:rPr>
            </w:pPr>
            <w:r w:rsidRPr="00C34A80">
              <w:rPr>
                <w:lang w:val="uk-UA"/>
              </w:rPr>
              <w:t>12</w:t>
            </w:r>
          </w:p>
        </w:tc>
        <w:tc>
          <w:tcPr>
            <w:tcW w:w="1134" w:type="dxa"/>
            <w:shd w:val="clear" w:color="auto" w:fill="auto"/>
            <w:vAlign w:val="center"/>
          </w:tcPr>
          <w:p w14:paraId="0090A330" w14:textId="77777777" w:rsidR="00C07383" w:rsidRPr="00C34A80" w:rsidRDefault="00C07383" w:rsidP="00383D3F">
            <w:pPr>
              <w:jc w:val="center"/>
              <w:rPr>
                <w:lang w:val="uk-UA"/>
              </w:rPr>
            </w:pPr>
            <w:r w:rsidRPr="00C34A80">
              <w:rPr>
                <w:lang w:val="uk-UA"/>
              </w:rPr>
              <w:t>133</w:t>
            </w:r>
          </w:p>
        </w:tc>
        <w:tc>
          <w:tcPr>
            <w:tcW w:w="851" w:type="dxa"/>
            <w:shd w:val="clear" w:color="auto" w:fill="auto"/>
            <w:vAlign w:val="center"/>
          </w:tcPr>
          <w:p w14:paraId="47D10F7A" w14:textId="77777777" w:rsidR="00C07383" w:rsidRPr="00C34A80" w:rsidRDefault="00C07383" w:rsidP="00383D3F">
            <w:pPr>
              <w:jc w:val="center"/>
              <w:rPr>
                <w:lang w:val="uk-UA"/>
              </w:rPr>
            </w:pPr>
            <w:r w:rsidRPr="00C34A80">
              <w:rPr>
                <w:lang w:val="uk-UA"/>
              </w:rPr>
              <w:t>229</w:t>
            </w:r>
          </w:p>
        </w:tc>
        <w:tc>
          <w:tcPr>
            <w:tcW w:w="1134" w:type="dxa"/>
            <w:shd w:val="clear" w:color="auto" w:fill="auto"/>
            <w:vAlign w:val="center"/>
          </w:tcPr>
          <w:p w14:paraId="3A4B8726" w14:textId="77777777" w:rsidR="00C07383" w:rsidRPr="00C34A80" w:rsidRDefault="00C07383" w:rsidP="00383D3F">
            <w:pPr>
              <w:jc w:val="center"/>
              <w:rPr>
                <w:lang w:val="uk-UA"/>
              </w:rPr>
            </w:pPr>
            <w:r w:rsidRPr="00C34A80">
              <w:rPr>
                <w:lang w:val="uk-UA"/>
              </w:rPr>
              <w:t>611,5</w:t>
            </w:r>
          </w:p>
        </w:tc>
        <w:tc>
          <w:tcPr>
            <w:tcW w:w="1134" w:type="dxa"/>
            <w:shd w:val="clear" w:color="auto" w:fill="auto"/>
            <w:vAlign w:val="center"/>
          </w:tcPr>
          <w:p w14:paraId="7E8C9B36" w14:textId="77777777" w:rsidR="00C07383" w:rsidRPr="00C34A80" w:rsidRDefault="00C07383" w:rsidP="00383D3F">
            <w:pPr>
              <w:jc w:val="center"/>
              <w:rPr>
                <w:lang w:val="uk-UA"/>
              </w:rPr>
            </w:pPr>
            <w:r w:rsidRPr="00C34A80">
              <w:rPr>
                <w:lang w:val="uk-UA"/>
              </w:rPr>
              <w:t>488,5</w:t>
            </w:r>
          </w:p>
        </w:tc>
        <w:tc>
          <w:tcPr>
            <w:tcW w:w="992" w:type="dxa"/>
            <w:shd w:val="clear" w:color="auto" w:fill="auto"/>
            <w:vAlign w:val="center"/>
          </w:tcPr>
          <w:p w14:paraId="732B61B9" w14:textId="77777777" w:rsidR="00C07383" w:rsidRPr="00C34A80" w:rsidRDefault="00C07383" w:rsidP="00383D3F">
            <w:pPr>
              <w:jc w:val="center"/>
              <w:rPr>
                <w:lang w:val="uk-UA"/>
              </w:rPr>
            </w:pPr>
            <w:r w:rsidRPr="00C34A80">
              <w:rPr>
                <w:lang w:val="uk-UA"/>
              </w:rPr>
              <w:t>384</w:t>
            </w:r>
          </w:p>
        </w:tc>
        <w:tc>
          <w:tcPr>
            <w:tcW w:w="1843" w:type="dxa"/>
            <w:shd w:val="clear" w:color="auto" w:fill="auto"/>
            <w:vAlign w:val="center"/>
          </w:tcPr>
          <w:p w14:paraId="439D4CCF" w14:textId="77777777" w:rsidR="00C07383" w:rsidRPr="00C34A80" w:rsidRDefault="00C07383" w:rsidP="00383D3F">
            <w:pPr>
              <w:jc w:val="center"/>
              <w:rPr>
                <w:lang w:val="uk-UA"/>
              </w:rPr>
            </w:pPr>
            <w:r w:rsidRPr="00C34A80">
              <w:rPr>
                <w:lang w:val="uk-UA"/>
              </w:rPr>
              <w:t>62,8</w:t>
            </w:r>
            <w:r w:rsidR="005936A4" w:rsidRPr="00C34A80">
              <w:rPr>
                <w:lang w:val="uk-UA"/>
              </w:rPr>
              <w:t>0</w:t>
            </w:r>
          </w:p>
          <w:p w14:paraId="6250E0D4" w14:textId="0D7C19A7" w:rsidR="005936A4" w:rsidRPr="00C34A80" w:rsidRDefault="005936A4" w:rsidP="00383D3F">
            <w:pPr>
              <w:jc w:val="center"/>
              <w:rPr>
                <w:lang w:val="uk-UA"/>
              </w:rPr>
            </w:pPr>
            <w:r w:rsidRPr="00C34A80">
              <w:rPr>
                <w:lang w:val="uk-UA"/>
              </w:rPr>
              <w:t>[58,83–66,64]</w:t>
            </w:r>
          </w:p>
        </w:tc>
        <w:tc>
          <w:tcPr>
            <w:tcW w:w="1134" w:type="dxa"/>
            <w:shd w:val="clear" w:color="auto" w:fill="auto"/>
            <w:vAlign w:val="center"/>
          </w:tcPr>
          <w:p w14:paraId="53CE1123" w14:textId="77777777" w:rsidR="00C07383" w:rsidRPr="00C34A80" w:rsidRDefault="00C07383" w:rsidP="00383D3F">
            <w:pPr>
              <w:jc w:val="center"/>
              <w:rPr>
                <w:lang w:val="uk-UA"/>
              </w:rPr>
            </w:pPr>
            <w:r w:rsidRPr="00C34A80">
              <w:rPr>
                <w:lang w:val="uk-UA"/>
              </w:rPr>
              <w:t>967,00</w:t>
            </w:r>
          </w:p>
        </w:tc>
        <w:tc>
          <w:tcPr>
            <w:tcW w:w="992" w:type="dxa"/>
            <w:shd w:val="clear" w:color="auto" w:fill="auto"/>
            <w:vAlign w:val="center"/>
          </w:tcPr>
          <w:p w14:paraId="237449AD" w14:textId="77777777" w:rsidR="00C07383" w:rsidRPr="00C34A80" w:rsidRDefault="00C07383" w:rsidP="00383D3F">
            <w:pPr>
              <w:jc w:val="center"/>
              <w:rPr>
                <w:lang w:val="uk-UA"/>
              </w:rPr>
            </w:pPr>
            <w:r w:rsidRPr="00C34A80">
              <w:rPr>
                <w:lang w:val="uk-UA"/>
              </w:rPr>
              <w:t>888,0</w:t>
            </w:r>
          </w:p>
        </w:tc>
        <w:tc>
          <w:tcPr>
            <w:tcW w:w="1843" w:type="dxa"/>
            <w:shd w:val="clear" w:color="auto" w:fill="auto"/>
            <w:vAlign w:val="center"/>
          </w:tcPr>
          <w:p w14:paraId="7679D15C" w14:textId="77777777" w:rsidR="00C07383" w:rsidRPr="00C34A80" w:rsidRDefault="00C07383" w:rsidP="00383D3F">
            <w:pPr>
              <w:jc w:val="center"/>
              <w:rPr>
                <w:lang w:val="uk-UA"/>
              </w:rPr>
            </w:pPr>
            <w:r w:rsidRPr="00C34A80">
              <w:rPr>
                <w:lang w:val="uk-UA"/>
              </w:rPr>
              <w:t>91,8</w:t>
            </w:r>
            <w:r w:rsidR="00164509" w:rsidRPr="00C34A80">
              <w:rPr>
                <w:lang w:val="uk-UA"/>
              </w:rPr>
              <w:t>3</w:t>
            </w:r>
          </w:p>
          <w:p w14:paraId="3F3B4325" w14:textId="02FECFE8" w:rsidR="00164509" w:rsidRPr="00C34A80" w:rsidRDefault="00164509" w:rsidP="00383D3F">
            <w:pPr>
              <w:jc w:val="center"/>
              <w:rPr>
                <w:lang w:val="uk-UA"/>
              </w:rPr>
            </w:pPr>
            <w:r w:rsidRPr="00C34A80">
              <w:rPr>
                <w:lang w:val="uk-UA"/>
              </w:rPr>
              <w:t>[89,92–93,48]</w:t>
            </w:r>
          </w:p>
        </w:tc>
      </w:tr>
      <w:tr w:rsidR="00C07383" w:rsidRPr="00C34A80" w14:paraId="466BB9A5" w14:textId="77777777" w:rsidTr="009A7064">
        <w:trPr>
          <w:trHeight w:val="230"/>
          <w:jc w:val="center"/>
        </w:trPr>
        <w:tc>
          <w:tcPr>
            <w:tcW w:w="2405" w:type="dxa"/>
            <w:shd w:val="clear" w:color="auto" w:fill="auto"/>
            <w:vAlign w:val="center"/>
          </w:tcPr>
          <w:p w14:paraId="0F38C287" w14:textId="77777777" w:rsidR="00C07383" w:rsidRPr="00C34A80" w:rsidRDefault="00C07383" w:rsidP="00383D3F">
            <w:pPr>
              <w:ind w:firstLine="142"/>
              <w:rPr>
                <w:lang w:val="uk-UA"/>
              </w:rPr>
            </w:pPr>
            <w:r w:rsidRPr="00C34A80">
              <w:rPr>
                <w:lang w:val="uk-UA"/>
              </w:rPr>
              <w:t>Львівська</w:t>
            </w:r>
          </w:p>
        </w:tc>
        <w:tc>
          <w:tcPr>
            <w:tcW w:w="1134" w:type="dxa"/>
            <w:shd w:val="clear" w:color="auto" w:fill="auto"/>
            <w:vAlign w:val="center"/>
          </w:tcPr>
          <w:p w14:paraId="0F8B7EED" w14:textId="77777777" w:rsidR="00C07383" w:rsidRPr="00C34A80" w:rsidRDefault="00C07383" w:rsidP="00383D3F">
            <w:pPr>
              <w:jc w:val="center"/>
              <w:rPr>
                <w:lang w:val="uk-UA"/>
              </w:rPr>
            </w:pPr>
            <w:r w:rsidRPr="00C34A80">
              <w:rPr>
                <w:lang w:val="uk-UA"/>
              </w:rPr>
              <w:t>8</w:t>
            </w:r>
          </w:p>
        </w:tc>
        <w:tc>
          <w:tcPr>
            <w:tcW w:w="992" w:type="dxa"/>
            <w:shd w:val="clear" w:color="auto" w:fill="auto"/>
            <w:vAlign w:val="center"/>
          </w:tcPr>
          <w:p w14:paraId="75910151" w14:textId="77777777" w:rsidR="00C07383" w:rsidRPr="00C34A80" w:rsidRDefault="00C07383" w:rsidP="00383D3F">
            <w:pPr>
              <w:jc w:val="center"/>
              <w:rPr>
                <w:lang w:val="uk-UA"/>
              </w:rPr>
            </w:pPr>
            <w:r w:rsidRPr="00C34A80">
              <w:rPr>
                <w:lang w:val="uk-UA"/>
              </w:rPr>
              <w:t>8</w:t>
            </w:r>
          </w:p>
        </w:tc>
        <w:tc>
          <w:tcPr>
            <w:tcW w:w="1134" w:type="dxa"/>
            <w:shd w:val="clear" w:color="auto" w:fill="auto"/>
            <w:vAlign w:val="center"/>
          </w:tcPr>
          <w:p w14:paraId="56EC7B9B" w14:textId="77777777" w:rsidR="00C07383" w:rsidRPr="00C34A80" w:rsidRDefault="00C07383" w:rsidP="00383D3F">
            <w:pPr>
              <w:jc w:val="center"/>
              <w:rPr>
                <w:lang w:val="uk-UA"/>
              </w:rPr>
            </w:pPr>
            <w:r w:rsidRPr="00C34A80">
              <w:rPr>
                <w:lang w:val="uk-UA"/>
              </w:rPr>
              <w:t>36</w:t>
            </w:r>
          </w:p>
        </w:tc>
        <w:tc>
          <w:tcPr>
            <w:tcW w:w="851" w:type="dxa"/>
            <w:shd w:val="clear" w:color="auto" w:fill="auto"/>
            <w:vAlign w:val="center"/>
          </w:tcPr>
          <w:p w14:paraId="494EDAD3" w14:textId="77777777" w:rsidR="00C07383" w:rsidRPr="00C34A80" w:rsidRDefault="00C07383" w:rsidP="00383D3F">
            <w:pPr>
              <w:jc w:val="center"/>
              <w:rPr>
                <w:lang w:val="uk-UA"/>
              </w:rPr>
            </w:pPr>
            <w:r w:rsidRPr="00C34A80">
              <w:rPr>
                <w:lang w:val="uk-UA"/>
              </w:rPr>
              <w:t>124</w:t>
            </w:r>
          </w:p>
        </w:tc>
        <w:tc>
          <w:tcPr>
            <w:tcW w:w="1134" w:type="dxa"/>
            <w:shd w:val="clear" w:color="auto" w:fill="auto"/>
            <w:vAlign w:val="center"/>
          </w:tcPr>
          <w:p w14:paraId="712DB19B" w14:textId="77777777" w:rsidR="00C07383" w:rsidRPr="00C34A80" w:rsidRDefault="00C07383" w:rsidP="00383D3F">
            <w:pPr>
              <w:jc w:val="center"/>
              <w:rPr>
                <w:lang w:val="uk-UA"/>
              </w:rPr>
            </w:pPr>
            <w:r w:rsidRPr="00C34A80">
              <w:rPr>
                <w:lang w:val="uk-UA"/>
              </w:rPr>
              <w:t>190,5</w:t>
            </w:r>
          </w:p>
        </w:tc>
        <w:tc>
          <w:tcPr>
            <w:tcW w:w="1134" w:type="dxa"/>
            <w:shd w:val="clear" w:color="auto" w:fill="auto"/>
            <w:vAlign w:val="center"/>
          </w:tcPr>
          <w:p w14:paraId="0103892A" w14:textId="77777777" w:rsidR="00C07383" w:rsidRPr="00C34A80" w:rsidRDefault="00C07383" w:rsidP="00383D3F">
            <w:pPr>
              <w:jc w:val="center"/>
              <w:rPr>
                <w:lang w:val="uk-UA"/>
              </w:rPr>
            </w:pPr>
            <w:r w:rsidRPr="00C34A80">
              <w:rPr>
                <w:lang w:val="uk-UA"/>
              </w:rPr>
              <w:t>174,5</w:t>
            </w:r>
          </w:p>
        </w:tc>
        <w:tc>
          <w:tcPr>
            <w:tcW w:w="992" w:type="dxa"/>
            <w:shd w:val="clear" w:color="auto" w:fill="auto"/>
            <w:vAlign w:val="center"/>
          </w:tcPr>
          <w:p w14:paraId="7FB1BB7D" w14:textId="77777777" w:rsidR="00C07383" w:rsidRPr="00C34A80" w:rsidRDefault="00C07383" w:rsidP="00383D3F">
            <w:pPr>
              <w:jc w:val="center"/>
              <w:rPr>
                <w:lang w:val="uk-UA"/>
              </w:rPr>
            </w:pPr>
            <w:r w:rsidRPr="00C34A80">
              <w:rPr>
                <w:lang w:val="uk-UA"/>
              </w:rPr>
              <w:t>192</w:t>
            </w:r>
          </w:p>
        </w:tc>
        <w:tc>
          <w:tcPr>
            <w:tcW w:w="1843" w:type="dxa"/>
            <w:shd w:val="clear" w:color="auto" w:fill="auto"/>
            <w:vAlign w:val="center"/>
          </w:tcPr>
          <w:p w14:paraId="6072A332" w14:textId="77777777" w:rsidR="00C07383" w:rsidRPr="00C34A80" w:rsidRDefault="00C07383" w:rsidP="00383D3F">
            <w:pPr>
              <w:jc w:val="center"/>
              <w:rPr>
                <w:lang w:val="uk-UA"/>
              </w:rPr>
            </w:pPr>
            <w:r w:rsidRPr="00C34A80">
              <w:rPr>
                <w:lang w:val="uk-UA"/>
              </w:rPr>
              <w:t>100,8</w:t>
            </w:r>
          </w:p>
        </w:tc>
        <w:tc>
          <w:tcPr>
            <w:tcW w:w="1134" w:type="dxa"/>
            <w:shd w:val="clear" w:color="auto" w:fill="auto"/>
            <w:vAlign w:val="center"/>
          </w:tcPr>
          <w:p w14:paraId="28EB930D" w14:textId="77777777" w:rsidR="00C07383" w:rsidRPr="00C34A80" w:rsidRDefault="00C07383" w:rsidP="00383D3F">
            <w:pPr>
              <w:jc w:val="center"/>
              <w:rPr>
                <w:lang w:val="uk-UA"/>
              </w:rPr>
            </w:pPr>
            <w:r w:rsidRPr="00C34A80">
              <w:rPr>
                <w:lang w:val="uk-UA"/>
              </w:rPr>
              <w:t>335,75</w:t>
            </w:r>
          </w:p>
        </w:tc>
        <w:tc>
          <w:tcPr>
            <w:tcW w:w="992" w:type="dxa"/>
            <w:shd w:val="clear" w:color="auto" w:fill="auto"/>
            <w:vAlign w:val="center"/>
          </w:tcPr>
          <w:p w14:paraId="7075240D" w14:textId="77777777" w:rsidR="00C07383" w:rsidRPr="00C34A80" w:rsidRDefault="00C07383" w:rsidP="00383D3F">
            <w:pPr>
              <w:jc w:val="center"/>
              <w:rPr>
                <w:lang w:val="uk-UA"/>
              </w:rPr>
            </w:pPr>
            <w:r w:rsidRPr="00C34A80">
              <w:rPr>
                <w:lang w:val="uk-UA"/>
              </w:rPr>
              <w:t>300,5</w:t>
            </w:r>
          </w:p>
        </w:tc>
        <w:tc>
          <w:tcPr>
            <w:tcW w:w="1843" w:type="dxa"/>
            <w:shd w:val="clear" w:color="auto" w:fill="auto"/>
            <w:vAlign w:val="center"/>
          </w:tcPr>
          <w:p w14:paraId="71DB9BCD" w14:textId="77777777" w:rsidR="00C07383" w:rsidRPr="00C34A80" w:rsidRDefault="00C07383" w:rsidP="00383D3F">
            <w:pPr>
              <w:jc w:val="center"/>
              <w:rPr>
                <w:lang w:val="uk-UA"/>
              </w:rPr>
            </w:pPr>
            <w:r w:rsidRPr="00C34A80">
              <w:rPr>
                <w:lang w:val="uk-UA"/>
              </w:rPr>
              <w:t>89,5</w:t>
            </w:r>
            <w:r w:rsidR="00164509" w:rsidRPr="00C34A80">
              <w:rPr>
                <w:lang w:val="uk-UA"/>
              </w:rPr>
              <w:t>0</w:t>
            </w:r>
          </w:p>
          <w:p w14:paraId="58F4E7C1" w14:textId="77BF58A1" w:rsidR="00164509" w:rsidRPr="00C34A80" w:rsidRDefault="00164509" w:rsidP="00383D3F">
            <w:pPr>
              <w:jc w:val="center"/>
              <w:rPr>
                <w:lang w:val="uk-UA"/>
              </w:rPr>
            </w:pPr>
            <w:r w:rsidRPr="00C34A80">
              <w:rPr>
                <w:lang w:val="uk-UA"/>
              </w:rPr>
              <w:t>[85,89–92,44]</w:t>
            </w:r>
          </w:p>
        </w:tc>
      </w:tr>
      <w:tr w:rsidR="00C07383" w:rsidRPr="00C34A80" w14:paraId="2AAA7D2D" w14:textId="77777777" w:rsidTr="009A7064">
        <w:trPr>
          <w:trHeight w:val="230"/>
          <w:jc w:val="center"/>
        </w:trPr>
        <w:tc>
          <w:tcPr>
            <w:tcW w:w="2405" w:type="dxa"/>
            <w:shd w:val="clear" w:color="auto" w:fill="auto"/>
            <w:vAlign w:val="center"/>
          </w:tcPr>
          <w:p w14:paraId="2DBDC350" w14:textId="77777777" w:rsidR="00C07383" w:rsidRPr="00C34A80" w:rsidRDefault="00C07383" w:rsidP="00383D3F">
            <w:pPr>
              <w:ind w:firstLine="142"/>
              <w:rPr>
                <w:lang w:val="uk-UA"/>
              </w:rPr>
            </w:pPr>
            <w:r w:rsidRPr="00C34A80">
              <w:rPr>
                <w:lang w:val="uk-UA"/>
              </w:rPr>
              <w:t>Миколаївська</w:t>
            </w:r>
          </w:p>
        </w:tc>
        <w:tc>
          <w:tcPr>
            <w:tcW w:w="1134" w:type="dxa"/>
            <w:shd w:val="clear" w:color="auto" w:fill="auto"/>
            <w:vAlign w:val="center"/>
          </w:tcPr>
          <w:p w14:paraId="63FA9BC4" w14:textId="77777777" w:rsidR="00C07383" w:rsidRPr="00C34A80" w:rsidRDefault="00C07383" w:rsidP="00383D3F">
            <w:pPr>
              <w:jc w:val="center"/>
              <w:rPr>
                <w:lang w:val="uk-UA"/>
              </w:rPr>
            </w:pPr>
            <w:r w:rsidRPr="00C34A80">
              <w:rPr>
                <w:lang w:val="uk-UA"/>
              </w:rPr>
              <w:t>29</w:t>
            </w:r>
          </w:p>
        </w:tc>
        <w:tc>
          <w:tcPr>
            <w:tcW w:w="992" w:type="dxa"/>
            <w:shd w:val="clear" w:color="auto" w:fill="auto"/>
            <w:vAlign w:val="center"/>
          </w:tcPr>
          <w:p w14:paraId="2036A7E4" w14:textId="77777777" w:rsidR="00C07383" w:rsidRPr="00C34A80" w:rsidRDefault="00C07383" w:rsidP="00383D3F">
            <w:pPr>
              <w:jc w:val="center"/>
              <w:rPr>
                <w:lang w:val="uk-UA"/>
              </w:rPr>
            </w:pPr>
            <w:r w:rsidRPr="00C34A80">
              <w:rPr>
                <w:lang w:val="uk-UA"/>
              </w:rPr>
              <w:t>20</w:t>
            </w:r>
          </w:p>
        </w:tc>
        <w:tc>
          <w:tcPr>
            <w:tcW w:w="1134" w:type="dxa"/>
            <w:shd w:val="clear" w:color="auto" w:fill="auto"/>
            <w:vAlign w:val="center"/>
          </w:tcPr>
          <w:p w14:paraId="6BD388B4" w14:textId="77777777" w:rsidR="00C07383" w:rsidRPr="00C34A80" w:rsidRDefault="00C07383" w:rsidP="00383D3F">
            <w:pPr>
              <w:jc w:val="center"/>
              <w:rPr>
                <w:lang w:val="uk-UA"/>
              </w:rPr>
            </w:pPr>
            <w:r w:rsidRPr="00C34A80">
              <w:rPr>
                <w:lang w:val="uk-UA"/>
              </w:rPr>
              <w:t>219</w:t>
            </w:r>
          </w:p>
        </w:tc>
        <w:tc>
          <w:tcPr>
            <w:tcW w:w="851" w:type="dxa"/>
            <w:shd w:val="clear" w:color="auto" w:fill="auto"/>
            <w:vAlign w:val="center"/>
          </w:tcPr>
          <w:p w14:paraId="2D30480B" w14:textId="77777777" w:rsidR="00C07383" w:rsidRPr="00C34A80" w:rsidRDefault="00C07383" w:rsidP="00383D3F">
            <w:pPr>
              <w:jc w:val="center"/>
              <w:rPr>
                <w:lang w:val="uk-UA"/>
              </w:rPr>
            </w:pPr>
            <w:r w:rsidRPr="00C34A80">
              <w:rPr>
                <w:lang w:val="uk-UA"/>
              </w:rPr>
              <w:t>380</w:t>
            </w:r>
          </w:p>
        </w:tc>
        <w:tc>
          <w:tcPr>
            <w:tcW w:w="1134" w:type="dxa"/>
            <w:shd w:val="clear" w:color="auto" w:fill="auto"/>
            <w:vAlign w:val="center"/>
          </w:tcPr>
          <w:p w14:paraId="3048A224" w14:textId="77777777" w:rsidR="00C07383" w:rsidRPr="00C34A80" w:rsidRDefault="00C07383" w:rsidP="00383D3F">
            <w:pPr>
              <w:jc w:val="center"/>
              <w:rPr>
                <w:lang w:val="uk-UA"/>
              </w:rPr>
            </w:pPr>
            <w:r w:rsidRPr="00C34A80">
              <w:rPr>
                <w:lang w:val="uk-UA"/>
              </w:rPr>
              <w:t>1072,2</w:t>
            </w:r>
          </w:p>
        </w:tc>
        <w:tc>
          <w:tcPr>
            <w:tcW w:w="1134" w:type="dxa"/>
            <w:shd w:val="clear" w:color="auto" w:fill="auto"/>
            <w:vAlign w:val="center"/>
          </w:tcPr>
          <w:p w14:paraId="6D81183E" w14:textId="77777777" w:rsidR="00C07383" w:rsidRPr="00C34A80" w:rsidRDefault="00C07383" w:rsidP="00383D3F">
            <w:pPr>
              <w:jc w:val="center"/>
              <w:rPr>
                <w:lang w:val="uk-UA"/>
              </w:rPr>
            </w:pPr>
            <w:r w:rsidRPr="00C34A80">
              <w:rPr>
                <w:lang w:val="uk-UA"/>
              </w:rPr>
              <w:t>860,5</w:t>
            </w:r>
          </w:p>
        </w:tc>
        <w:tc>
          <w:tcPr>
            <w:tcW w:w="992" w:type="dxa"/>
            <w:shd w:val="clear" w:color="auto" w:fill="auto"/>
            <w:vAlign w:val="center"/>
          </w:tcPr>
          <w:p w14:paraId="0C8BE236" w14:textId="77777777" w:rsidR="00C07383" w:rsidRPr="00C34A80" w:rsidRDefault="00C07383" w:rsidP="00383D3F">
            <w:pPr>
              <w:jc w:val="center"/>
              <w:rPr>
                <w:lang w:val="uk-UA"/>
              </w:rPr>
            </w:pPr>
            <w:r w:rsidRPr="00C34A80">
              <w:rPr>
                <w:lang w:val="uk-UA"/>
              </w:rPr>
              <w:t>672</w:t>
            </w:r>
          </w:p>
        </w:tc>
        <w:tc>
          <w:tcPr>
            <w:tcW w:w="1843" w:type="dxa"/>
            <w:shd w:val="clear" w:color="auto" w:fill="auto"/>
            <w:vAlign w:val="center"/>
          </w:tcPr>
          <w:p w14:paraId="76933535" w14:textId="77777777" w:rsidR="00C07383" w:rsidRPr="00C34A80" w:rsidRDefault="005936A4" w:rsidP="00383D3F">
            <w:pPr>
              <w:jc w:val="center"/>
              <w:rPr>
                <w:lang w:val="uk-UA"/>
              </w:rPr>
            </w:pPr>
            <w:r w:rsidRPr="00C34A80">
              <w:rPr>
                <w:lang w:val="uk-UA"/>
              </w:rPr>
              <w:t>62,67</w:t>
            </w:r>
          </w:p>
          <w:p w14:paraId="6D71E371" w14:textId="74D3780C" w:rsidR="005936A4" w:rsidRPr="00C34A80" w:rsidRDefault="005936A4" w:rsidP="00383D3F">
            <w:pPr>
              <w:jc w:val="center"/>
              <w:rPr>
                <w:lang w:val="uk-UA"/>
              </w:rPr>
            </w:pPr>
            <w:r w:rsidRPr="00C34A80">
              <w:rPr>
                <w:lang w:val="uk-UA"/>
              </w:rPr>
              <w:t>[59,70–65,58]</w:t>
            </w:r>
          </w:p>
        </w:tc>
        <w:tc>
          <w:tcPr>
            <w:tcW w:w="1134" w:type="dxa"/>
            <w:shd w:val="clear" w:color="auto" w:fill="auto"/>
            <w:vAlign w:val="center"/>
          </w:tcPr>
          <w:p w14:paraId="452F5E3C" w14:textId="77777777" w:rsidR="00C07383" w:rsidRPr="00C34A80" w:rsidRDefault="00C07383" w:rsidP="00383D3F">
            <w:pPr>
              <w:jc w:val="center"/>
              <w:rPr>
                <w:lang w:val="uk-UA"/>
              </w:rPr>
            </w:pPr>
            <w:r w:rsidRPr="00C34A80">
              <w:rPr>
                <w:lang w:val="uk-UA"/>
              </w:rPr>
              <w:t>1790,50</w:t>
            </w:r>
          </w:p>
        </w:tc>
        <w:tc>
          <w:tcPr>
            <w:tcW w:w="992" w:type="dxa"/>
            <w:shd w:val="clear" w:color="auto" w:fill="auto"/>
            <w:vAlign w:val="center"/>
          </w:tcPr>
          <w:p w14:paraId="453F0B1F" w14:textId="77777777" w:rsidR="00C07383" w:rsidRPr="00C34A80" w:rsidRDefault="00C07383" w:rsidP="00383D3F">
            <w:pPr>
              <w:jc w:val="center"/>
              <w:rPr>
                <w:lang w:val="uk-UA"/>
              </w:rPr>
            </w:pPr>
            <w:r w:rsidRPr="00C34A80">
              <w:rPr>
                <w:lang w:val="uk-UA"/>
              </w:rPr>
              <w:t>1640,0</w:t>
            </w:r>
          </w:p>
        </w:tc>
        <w:tc>
          <w:tcPr>
            <w:tcW w:w="1843" w:type="dxa"/>
            <w:shd w:val="clear" w:color="auto" w:fill="auto"/>
            <w:vAlign w:val="center"/>
          </w:tcPr>
          <w:p w14:paraId="775B380A" w14:textId="77777777" w:rsidR="00C07383" w:rsidRPr="00C34A80" w:rsidRDefault="00164509" w:rsidP="00383D3F">
            <w:pPr>
              <w:jc w:val="center"/>
              <w:rPr>
                <w:lang w:val="uk-UA"/>
              </w:rPr>
            </w:pPr>
            <w:r w:rsidRPr="00C34A80">
              <w:rPr>
                <w:lang w:val="uk-UA"/>
              </w:rPr>
              <w:t>91,59</w:t>
            </w:r>
          </w:p>
          <w:p w14:paraId="1E9A909C" w14:textId="7FDAAADB" w:rsidR="00164509" w:rsidRPr="00C34A80" w:rsidRDefault="00164509" w:rsidP="00383D3F">
            <w:pPr>
              <w:jc w:val="center"/>
              <w:rPr>
                <w:lang w:val="uk-UA"/>
              </w:rPr>
            </w:pPr>
            <w:r w:rsidRPr="00C34A80">
              <w:rPr>
                <w:lang w:val="uk-UA"/>
              </w:rPr>
              <w:t>[90,21–92,84]</w:t>
            </w:r>
          </w:p>
        </w:tc>
      </w:tr>
      <w:tr w:rsidR="00C07383" w:rsidRPr="00C34A80" w14:paraId="109F12ED" w14:textId="77777777" w:rsidTr="009A7064">
        <w:trPr>
          <w:trHeight w:val="230"/>
          <w:jc w:val="center"/>
        </w:trPr>
        <w:tc>
          <w:tcPr>
            <w:tcW w:w="2405" w:type="dxa"/>
            <w:shd w:val="clear" w:color="auto" w:fill="auto"/>
            <w:vAlign w:val="center"/>
          </w:tcPr>
          <w:p w14:paraId="6990EC48" w14:textId="77777777" w:rsidR="00C07383" w:rsidRPr="00C34A80" w:rsidRDefault="00C07383" w:rsidP="00383D3F">
            <w:pPr>
              <w:ind w:firstLine="142"/>
              <w:rPr>
                <w:lang w:val="uk-UA"/>
              </w:rPr>
            </w:pPr>
            <w:r w:rsidRPr="00C34A80">
              <w:rPr>
                <w:lang w:val="uk-UA"/>
              </w:rPr>
              <w:t>Одеська</w:t>
            </w:r>
          </w:p>
        </w:tc>
        <w:tc>
          <w:tcPr>
            <w:tcW w:w="1134" w:type="dxa"/>
            <w:shd w:val="clear" w:color="auto" w:fill="auto"/>
            <w:vAlign w:val="center"/>
          </w:tcPr>
          <w:p w14:paraId="77C56430" w14:textId="77777777" w:rsidR="00C07383" w:rsidRPr="00C34A80" w:rsidRDefault="00C07383" w:rsidP="00383D3F">
            <w:pPr>
              <w:jc w:val="center"/>
              <w:rPr>
                <w:lang w:val="uk-UA"/>
              </w:rPr>
            </w:pPr>
            <w:r w:rsidRPr="00C34A80">
              <w:rPr>
                <w:lang w:val="uk-UA"/>
              </w:rPr>
              <w:t>40</w:t>
            </w:r>
          </w:p>
        </w:tc>
        <w:tc>
          <w:tcPr>
            <w:tcW w:w="992" w:type="dxa"/>
            <w:shd w:val="clear" w:color="auto" w:fill="auto"/>
            <w:vAlign w:val="center"/>
          </w:tcPr>
          <w:p w14:paraId="6AA18410" w14:textId="77777777" w:rsidR="00C07383" w:rsidRPr="00C34A80" w:rsidRDefault="00C07383" w:rsidP="00383D3F">
            <w:pPr>
              <w:jc w:val="center"/>
              <w:rPr>
                <w:lang w:val="uk-UA"/>
              </w:rPr>
            </w:pPr>
            <w:r w:rsidRPr="00C34A80">
              <w:rPr>
                <w:lang w:val="uk-UA"/>
              </w:rPr>
              <w:t>26</w:t>
            </w:r>
          </w:p>
        </w:tc>
        <w:tc>
          <w:tcPr>
            <w:tcW w:w="1134" w:type="dxa"/>
            <w:shd w:val="clear" w:color="auto" w:fill="auto"/>
            <w:vAlign w:val="center"/>
          </w:tcPr>
          <w:p w14:paraId="5154591D" w14:textId="77777777" w:rsidR="00C07383" w:rsidRPr="00C34A80" w:rsidRDefault="00C07383" w:rsidP="00383D3F">
            <w:pPr>
              <w:jc w:val="center"/>
              <w:rPr>
                <w:lang w:val="uk-UA"/>
              </w:rPr>
            </w:pPr>
            <w:r w:rsidRPr="00C34A80">
              <w:rPr>
                <w:lang w:val="uk-UA"/>
              </w:rPr>
              <w:t>282</w:t>
            </w:r>
          </w:p>
        </w:tc>
        <w:tc>
          <w:tcPr>
            <w:tcW w:w="851" w:type="dxa"/>
            <w:shd w:val="clear" w:color="auto" w:fill="auto"/>
            <w:vAlign w:val="center"/>
          </w:tcPr>
          <w:p w14:paraId="2BEB9EAE" w14:textId="77777777" w:rsidR="00C07383" w:rsidRPr="00C34A80" w:rsidRDefault="00C07383" w:rsidP="00383D3F">
            <w:pPr>
              <w:jc w:val="center"/>
              <w:rPr>
                <w:lang w:val="uk-UA"/>
              </w:rPr>
            </w:pPr>
            <w:r w:rsidRPr="00C34A80">
              <w:rPr>
                <w:lang w:val="uk-UA"/>
              </w:rPr>
              <w:t>449</w:t>
            </w:r>
          </w:p>
        </w:tc>
        <w:tc>
          <w:tcPr>
            <w:tcW w:w="1134" w:type="dxa"/>
            <w:shd w:val="clear" w:color="auto" w:fill="auto"/>
            <w:vAlign w:val="center"/>
          </w:tcPr>
          <w:p w14:paraId="09333755" w14:textId="77777777" w:rsidR="00C07383" w:rsidRPr="00C34A80" w:rsidRDefault="00C07383" w:rsidP="00383D3F">
            <w:pPr>
              <w:jc w:val="center"/>
              <w:rPr>
                <w:lang w:val="uk-UA"/>
              </w:rPr>
            </w:pPr>
            <w:r w:rsidRPr="00C34A80">
              <w:rPr>
                <w:lang w:val="uk-UA"/>
              </w:rPr>
              <w:t>1608,2</w:t>
            </w:r>
          </w:p>
        </w:tc>
        <w:tc>
          <w:tcPr>
            <w:tcW w:w="1134" w:type="dxa"/>
            <w:shd w:val="clear" w:color="auto" w:fill="auto"/>
            <w:vAlign w:val="center"/>
          </w:tcPr>
          <w:p w14:paraId="0CDE5B40" w14:textId="77777777" w:rsidR="00C07383" w:rsidRPr="00C34A80" w:rsidRDefault="00C07383" w:rsidP="00383D3F">
            <w:pPr>
              <w:jc w:val="center"/>
              <w:rPr>
                <w:lang w:val="uk-UA"/>
              </w:rPr>
            </w:pPr>
            <w:r w:rsidRPr="00C34A80">
              <w:rPr>
                <w:lang w:val="uk-UA"/>
              </w:rPr>
              <w:t>1282,2</w:t>
            </w:r>
          </w:p>
        </w:tc>
        <w:tc>
          <w:tcPr>
            <w:tcW w:w="992" w:type="dxa"/>
            <w:shd w:val="clear" w:color="auto" w:fill="auto"/>
            <w:vAlign w:val="center"/>
          </w:tcPr>
          <w:p w14:paraId="495F4F89" w14:textId="77777777" w:rsidR="00C07383" w:rsidRPr="00C34A80" w:rsidRDefault="00C07383" w:rsidP="00383D3F">
            <w:pPr>
              <w:jc w:val="center"/>
              <w:rPr>
                <w:lang w:val="uk-UA"/>
              </w:rPr>
            </w:pPr>
            <w:r w:rsidRPr="00C34A80">
              <w:rPr>
                <w:lang w:val="uk-UA"/>
              </w:rPr>
              <w:t>1096</w:t>
            </w:r>
          </w:p>
        </w:tc>
        <w:tc>
          <w:tcPr>
            <w:tcW w:w="1843" w:type="dxa"/>
            <w:shd w:val="clear" w:color="auto" w:fill="auto"/>
            <w:vAlign w:val="center"/>
          </w:tcPr>
          <w:p w14:paraId="65AE53A8" w14:textId="77777777" w:rsidR="00C07383" w:rsidRPr="00C34A80" w:rsidRDefault="005936A4" w:rsidP="00383D3F">
            <w:pPr>
              <w:jc w:val="center"/>
              <w:rPr>
                <w:lang w:val="uk-UA"/>
              </w:rPr>
            </w:pPr>
            <w:r w:rsidRPr="00C34A80">
              <w:rPr>
                <w:lang w:val="uk-UA"/>
              </w:rPr>
              <w:t>68,15</w:t>
            </w:r>
          </w:p>
          <w:p w14:paraId="687B17D4" w14:textId="6A43F965" w:rsidR="005936A4" w:rsidRPr="00C34A80" w:rsidRDefault="005936A4" w:rsidP="00383D3F">
            <w:pPr>
              <w:jc w:val="center"/>
              <w:rPr>
                <w:lang w:val="uk-UA"/>
              </w:rPr>
            </w:pPr>
            <w:r w:rsidRPr="00C34A80">
              <w:rPr>
                <w:lang w:val="uk-UA"/>
              </w:rPr>
              <w:t>[65,81–70,42]</w:t>
            </w:r>
          </w:p>
        </w:tc>
        <w:tc>
          <w:tcPr>
            <w:tcW w:w="1134" w:type="dxa"/>
            <w:shd w:val="clear" w:color="auto" w:fill="auto"/>
            <w:vAlign w:val="center"/>
          </w:tcPr>
          <w:p w14:paraId="554E10C8" w14:textId="77777777" w:rsidR="00C07383" w:rsidRPr="00C34A80" w:rsidRDefault="00C07383" w:rsidP="00383D3F">
            <w:pPr>
              <w:jc w:val="center"/>
              <w:rPr>
                <w:lang w:val="uk-UA"/>
              </w:rPr>
            </w:pPr>
            <w:r w:rsidRPr="00C34A80">
              <w:rPr>
                <w:lang w:val="uk-UA"/>
              </w:rPr>
              <w:t>2371,75</w:t>
            </w:r>
          </w:p>
        </w:tc>
        <w:tc>
          <w:tcPr>
            <w:tcW w:w="992" w:type="dxa"/>
            <w:shd w:val="clear" w:color="auto" w:fill="auto"/>
            <w:vAlign w:val="center"/>
          </w:tcPr>
          <w:p w14:paraId="2EE6B0A8" w14:textId="77777777" w:rsidR="00C07383" w:rsidRPr="00C34A80" w:rsidRDefault="00C07383" w:rsidP="00383D3F">
            <w:pPr>
              <w:jc w:val="center"/>
              <w:rPr>
                <w:lang w:val="uk-UA"/>
              </w:rPr>
            </w:pPr>
            <w:r w:rsidRPr="00C34A80">
              <w:rPr>
                <w:lang w:val="uk-UA"/>
              </w:rPr>
              <w:t>2099,0</w:t>
            </w:r>
          </w:p>
        </w:tc>
        <w:tc>
          <w:tcPr>
            <w:tcW w:w="1843" w:type="dxa"/>
            <w:shd w:val="clear" w:color="auto" w:fill="auto"/>
            <w:vAlign w:val="center"/>
          </w:tcPr>
          <w:p w14:paraId="6D7CCED0" w14:textId="77777777" w:rsidR="00C07383" w:rsidRPr="00C34A80" w:rsidRDefault="00C07383" w:rsidP="00383D3F">
            <w:pPr>
              <w:jc w:val="center"/>
              <w:rPr>
                <w:lang w:val="uk-UA"/>
              </w:rPr>
            </w:pPr>
            <w:r w:rsidRPr="00C34A80">
              <w:rPr>
                <w:lang w:val="uk-UA"/>
              </w:rPr>
              <w:t>88,5</w:t>
            </w:r>
            <w:r w:rsidR="00164509" w:rsidRPr="00C34A80">
              <w:rPr>
                <w:lang w:val="uk-UA"/>
              </w:rPr>
              <w:t>0</w:t>
            </w:r>
          </w:p>
          <w:p w14:paraId="6313FB5D" w14:textId="4399A239" w:rsidR="00164509" w:rsidRPr="00C34A80" w:rsidRDefault="00164509" w:rsidP="00383D3F">
            <w:pPr>
              <w:jc w:val="center"/>
              <w:rPr>
                <w:lang w:val="uk-UA"/>
              </w:rPr>
            </w:pPr>
            <w:r w:rsidRPr="00C34A80">
              <w:rPr>
                <w:lang w:val="uk-UA"/>
              </w:rPr>
              <w:t>[87,15–89,76]</w:t>
            </w:r>
          </w:p>
        </w:tc>
      </w:tr>
      <w:tr w:rsidR="00C07383" w:rsidRPr="00C34A80" w14:paraId="6C6FF4E4" w14:textId="77777777" w:rsidTr="009A7064">
        <w:trPr>
          <w:trHeight w:val="230"/>
          <w:jc w:val="center"/>
        </w:trPr>
        <w:tc>
          <w:tcPr>
            <w:tcW w:w="2405" w:type="dxa"/>
            <w:shd w:val="clear" w:color="auto" w:fill="auto"/>
            <w:vAlign w:val="center"/>
          </w:tcPr>
          <w:p w14:paraId="41A5D667" w14:textId="77777777" w:rsidR="00C07383" w:rsidRPr="00C34A80" w:rsidRDefault="00C07383" w:rsidP="00383D3F">
            <w:pPr>
              <w:ind w:firstLine="142"/>
              <w:rPr>
                <w:lang w:val="uk-UA"/>
              </w:rPr>
            </w:pPr>
            <w:r w:rsidRPr="00C34A80">
              <w:rPr>
                <w:lang w:val="uk-UA"/>
              </w:rPr>
              <w:t>Полтавська</w:t>
            </w:r>
          </w:p>
        </w:tc>
        <w:tc>
          <w:tcPr>
            <w:tcW w:w="1134" w:type="dxa"/>
            <w:shd w:val="clear" w:color="auto" w:fill="auto"/>
            <w:vAlign w:val="center"/>
          </w:tcPr>
          <w:p w14:paraId="121F1220" w14:textId="77777777" w:rsidR="00C07383" w:rsidRPr="00C34A80" w:rsidRDefault="00C07383" w:rsidP="00383D3F">
            <w:pPr>
              <w:jc w:val="center"/>
              <w:rPr>
                <w:lang w:val="uk-UA"/>
              </w:rPr>
            </w:pPr>
            <w:r w:rsidRPr="00C34A80">
              <w:rPr>
                <w:lang w:val="uk-UA"/>
              </w:rPr>
              <w:t>35</w:t>
            </w:r>
          </w:p>
        </w:tc>
        <w:tc>
          <w:tcPr>
            <w:tcW w:w="992" w:type="dxa"/>
            <w:shd w:val="clear" w:color="auto" w:fill="auto"/>
            <w:vAlign w:val="center"/>
          </w:tcPr>
          <w:p w14:paraId="4D070DE5" w14:textId="77777777" w:rsidR="00C07383" w:rsidRPr="00C34A80" w:rsidRDefault="00C07383" w:rsidP="00383D3F">
            <w:pPr>
              <w:jc w:val="center"/>
              <w:rPr>
                <w:lang w:val="uk-UA"/>
              </w:rPr>
            </w:pPr>
            <w:r w:rsidRPr="00C34A80">
              <w:rPr>
                <w:lang w:val="uk-UA"/>
              </w:rPr>
              <w:t>28</w:t>
            </w:r>
          </w:p>
        </w:tc>
        <w:tc>
          <w:tcPr>
            <w:tcW w:w="1134" w:type="dxa"/>
            <w:shd w:val="clear" w:color="auto" w:fill="auto"/>
            <w:vAlign w:val="center"/>
          </w:tcPr>
          <w:p w14:paraId="22ACF3D8" w14:textId="77777777" w:rsidR="00C07383" w:rsidRPr="00C34A80" w:rsidRDefault="00C07383" w:rsidP="00383D3F">
            <w:pPr>
              <w:jc w:val="center"/>
              <w:rPr>
                <w:lang w:val="uk-UA"/>
              </w:rPr>
            </w:pPr>
            <w:r w:rsidRPr="00C34A80">
              <w:rPr>
                <w:lang w:val="uk-UA"/>
              </w:rPr>
              <w:t>332</w:t>
            </w:r>
          </w:p>
        </w:tc>
        <w:tc>
          <w:tcPr>
            <w:tcW w:w="851" w:type="dxa"/>
            <w:shd w:val="clear" w:color="auto" w:fill="auto"/>
            <w:vAlign w:val="center"/>
          </w:tcPr>
          <w:p w14:paraId="60135D4A" w14:textId="77777777" w:rsidR="00C07383" w:rsidRPr="00C34A80" w:rsidRDefault="00C07383" w:rsidP="00383D3F">
            <w:pPr>
              <w:jc w:val="center"/>
              <w:rPr>
                <w:lang w:val="uk-UA"/>
              </w:rPr>
            </w:pPr>
            <w:r w:rsidRPr="00C34A80">
              <w:rPr>
                <w:lang w:val="uk-UA"/>
              </w:rPr>
              <w:t>616</w:t>
            </w:r>
          </w:p>
        </w:tc>
        <w:tc>
          <w:tcPr>
            <w:tcW w:w="1134" w:type="dxa"/>
            <w:shd w:val="clear" w:color="auto" w:fill="auto"/>
            <w:vAlign w:val="center"/>
          </w:tcPr>
          <w:p w14:paraId="61EEC615" w14:textId="77777777" w:rsidR="00C07383" w:rsidRPr="00C34A80" w:rsidRDefault="00C07383" w:rsidP="00383D3F">
            <w:pPr>
              <w:jc w:val="center"/>
              <w:rPr>
                <w:lang w:val="uk-UA"/>
              </w:rPr>
            </w:pPr>
            <w:r w:rsidRPr="00C34A80">
              <w:rPr>
                <w:lang w:val="uk-UA"/>
              </w:rPr>
              <w:t>1364,0</w:t>
            </w:r>
          </w:p>
        </w:tc>
        <w:tc>
          <w:tcPr>
            <w:tcW w:w="1134" w:type="dxa"/>
            <w:shd w:val="clear" w:color="auto" w:fill="auto"/>
            <w:vAlign w:val="center"/>
          </w:tcPr>
          <w:p w14:paraId="20320A8B" w14:textId="77777777" w:rsidR="00C07383" w:rsidRPr="00C34A80" w:rsidRDefault="00C07383" w:rsidP="00383D3F">
            <w:pPr>
              <w:jc w:val="center"/>
              <w:rPr>
                <w:lang w:val="uk-UA"/>
              </w:rPr>
            </w:pPr>
            <w:r w:rsidRPr="00C34A80">
              <w:rPr>
                <w:lang w:val="uk-UA"/>
              </w:rPr>
              <w:t>1114,7</w:t>
            </w:r>
          </w:p>
        </w:tc>
        <w:tc>
          <w:tcPr>
            <w:tcW w:w="992" w:type="dxa"/>
            <w:shd w:val="clear" w:color="auto" w:fill="auto"/>
            <w:vAlign w:val="center"/>
          </w:tcPr>
          <w:p w14:paraId="3ACB3416" w14:textId="77777777" w:rsidR="00C07383" w:rsidRPr="00C34A80" w:rsidRDefault="00C07383" w:rsidP="00383D3F">
            <w:pPr>
              <w:jc w:val="center"/>
              <w:rPr>
                <w:lang w:val="uk-UA"/>
              </w:rPr>
            </w:pPr>
            <w:r w:rsidRPr="00C34A80">
              <w:rPr>
                <w:lang w:val="uk-UA"/>
              </w:rPr>
              <w:t>953</w:t>
            </w:r>
          </w:p>
        </w:tc>
        <w:tc>
          <w:tcPr>
            <w:tcW w:w="1843" w:type="dxa"/>
            <w:shd w:val="clear" w:color="auto" w:fill="auto"/>
            <w:vAlign w:val="center"/>
          </w:tcPr>
          <w:p w14:paraId="39242DCE" w14:textId="77777777" w:rsidR="00C07383" w:rsidRPr="00C34A80" w:rsidRDefault="005936A4" w:rsidP="00383D3F">
            <w:pPr>
              <w:jc w:val="center"/>
              <w:rPr>
                <w:lang w:val="uk-UA"/>
              </w:rPr>
            </w:pPr>
            <w:r w:rsidRPr="00C34A80">
              <w:rPr>
                <w:lang w:val="uk-UA"/>
              </w:rPr>
              <w:t>69,89</w:t>
            </w:r>
          </w:p>
          <w:p w14:paraId="209A15AC" w14:textId="505F8B84" w:rsidR="005936A4" w:rsidRPr="00C34A80" w:rsidRDefault="005936A4" w:rsidP="00383D3F">
            <w:pPr>
              <w:jc w:val="center"/>
              <w:rPr>
                <w:lang w:val="uk-UA"/>
              </w:rPr>
            </w:pPr>
            <w:r w:rsidRPr="00C34A80">
              <w:rPr>
                <w:lang w:val="uk-UA"/>
              </w:rPr>
              <w:t>[67,36–72,29]</w:t>
            </w:r>
          </w:p>
        </w:tc>
        <w:tc>
          <w:tcPr>
            <w:tcW w:w="1134" w:type="dxa"/>
            <w:shd w:val="clear" w:color="auto" w:fill="auto"/>
            <w:vAlign w:val="center"/>
          </w:tcPr>
          <w:p w14:paraId="523E2D9E" w14:textId="77777777" w:rsidR="00C07383" w:rsidRPr="00C34A80" w:rsidRDefault="00C07383" w:rsidP="00383D3F">
            <w:pPr>
              <w:jc w:val="center"/>
              <w:rPr>
                <w:lang w:val="uk-UA"/>
              </w:rPr>
            </w:pPr>
            <w:r w:rsidRPr="00C34A80">
              <w:rPr>
                <w:lang w:val="uk-UA"/>
              </w:rPr>
              <w:t>2140,00</w:t>
            </w:r>
          </w:p>
        </w:tc>
        <w:tc>
          <w:tcPr>
            <w:tcW w:w="992" w:type="dxa"/>
            <w:shd w:val="clear" w:color="auto" w:fill="auto"/>
            <w:vAlign w:val="center"/>
          </w:tcPr>
          <w:p w14:paraId="3668E0D6" w14:textId="77777777" w:rsidR="00C07383" w:rsidRPr="00C34A80" w:rsidRDefault="00C07383" w:rsidP="00383D3F">
            <w:pPr>
              <w:jc w:val="center"/>
              <w:rPr>
                <w:lang w:val="uk-UA"/>
              </w:rPr>
            </w:pPr>
            <w:r w:rsidRPr="00C34A80">
              <w:rPr>
                <w:lang w:val="uk-UA"/>
              </w:rPr>
              <w:t>2000,7</w:t>
            </w:r>
          </w:p>
        </w:tc>
        <w:tc>
          <w:tcPr>
            <w:tcW w:w="1843" w:type="dxa"/>
            <w:shd w:val="clear" w:color="auto" w:fill="auto"/>
            <w:vAlign w:val="center"/>
          </w:tcPr>
          <w:p w14:paraId="267F2916" w14:textId="77777777" w:rsidR="00C07383" w:rsidRPr="00C34A80" w:rsidRDefault="00164509" w:rsidP="00383D3F">
            <w:pPr>
              <w:jc w:val="center"/>
              <w:rPr>
                <w:lang w:val="uk-UA"/>
              </w:rPr>
            </w:pPr>
            <w:r w:rsidRPr="00C34A80">
              <w:rPr>
                <w:lang w:val="uk-UA"/>
              </w:rPr>
              <w:t>93,49</w:t>
            </w:r>
          </w:p>
          <w:p w14:paraId="708654CB" w14:textId="521758B6" w:rsidR="00164509" w:rsidRPr="00C34A80" w:rsidRDefault="00164509" w:rsidP="00383D3F">
            <w:pPr>
              <w:jc w:val="center"/>
              <w:rPr>
                <w:lang w:val="uk-UA"/>
              </w:rPr>
            </w:pPr>
            <w:r w:rsidRPr="00C34A80">
              <w:rPr>
                <w:lang w:val="uk-UA"/>
              </w:rPr>
              <w:t>[92,38–94,47]</w:t>
            </w:r>
          </w:p>
        </w:tc>
      </w:tr>
      <w:tr w:rsidR="00C07383" w:rsidRPr="00C34A80" w14:paraId="3E9B7349" w14:textId="77777777" w:rsidTr="009A7064">
        <w:trPr>
          <w:trHeight w:val="230"/>
          <w:jc w:val="center"/>
        </w:trPr>
        <w:tc>
          <w:tcPr>
            <w:tcW w:w="2405" w:type="dxa"/>
            <w:shd w:val="clear" w:color="auto" w:fill="auto"/>
            <w:vAlign w:val="center"/>
          </w:tcPr>
          <w:p w14:paraId="1E12C67E" w14:textId="77777777" w:rsidR="00C07383" w:rsidRPr="00C34A80" w:rsidRDefault="00C07383" w:rsidP="00383D3F">
            <w:pPr>
              <w:ind w:firstLine="142"/>
              <w:rPr>
                <w:lang w:val="uk-UA"/>
              </w:rPr>
            </w:pPr>
            <w:r w:rsidRPr="00C34A80">
              <w:rPr>
                <w:lang w:val="uk-UA"/>
              </w:rPr>
              <w:t>Рівненська</w:t>
            </w:r>
          </w:p>
        </w:tc>
        <w:tc>
          <w:tcPr>
            <w:tcW w:w="1134" w:type="dxa"/>
            <w:shd w:val="clear" w:color="auto" w:fill="auto"/>
            <w:vAlign w:val="center"/>
          </w:tcPr>
          <w:p w14:paraId="51558665" w14:textId="77777777" w:rsidR="00C07383" w:rsidRPr="00C34A80" w:rsidRDefault="00C07383" w:rsidP="00383D3F">
            <w:pPr>
              <w:jc w:val="center"/>
              <w:rPr>
                <w:lang w:val="uk-UA"/>
              </w:rPr>
            </w:pPr>
            <w:r w:rsidRPr="00C34A80">
              <w:rPr>
                <w:lang w:val="uk-UA"/>
              </w:rPr>
              <w:t>24</w:t>
            </w:r>
          </w:p>
        </w:tc>
        <w:tc>
          <w:tcPr>
            <w:tcW w:w="992" w:type="dxa"/>
            <w:shd w:val="clear" w:color="auto" w:fill="auto"/>
            <w:vAlign w:val="center"/>
          </w:tcPr>
          <w:p w14:paraId="5911BA7D" w14:textId="77777777" w:rsidR="00C07383" w:rsidRPr="00C34A80" w:rsidRDefault="00C07383" w:rsidP="00383D3F">
            <w:pPr>
              <w:jc w:val="center"/>
              <w:rPr>
                <w:lang w:val="uk-UA"/>
              </w:rPr>
            </w:pPr>
            <w:r w:rsidRPr="00C34A80">
              <w:rPr>
                <w:lang w:val="uk-UA"/>
              </w:rPr>
              <w:t>20</w:t>
            </w:r>
          </w:p>
        </w:tc>
        <w:tc>
          <w:tcPr>
            <w:tcW w:w="1134" w:type="dxa"/>
            <w:shd w:val="clear" w:color="auto" w:fill="auto"/>
            <w:vAlign w:val="center"/>
          </w:tcPr>
          <w:p w14:paraId="182C3989" w14:textId="77777777" w:rsidR="00C07383" w:rsidRPr="00C34A80" w:rsidRDefault="00C07383" w:rsidP="00383D3F">
            <w:pPr>
              <w:jc w:val="center"/>
              <w:rPr>
                <w:lang w:val="uk-UA"/>
              </w:rPr>
            </w:pPr>
            <w:r w:rsidRPr="00C34A80">
              <w:rPr>
                <w:lang w:val="uk-UA"/>
              </w:rPr>
              <w:t>175</w:t>
            </w:r>
          </w:p>
        </w:tc>
        <w:tc>
          <w:tcPr>
            <w:tcW w:w="851" w:type="dxa"/>
            <w:shd w:val="clear" w:color="auto" w:fill="auto"/>
            <w:vAlign w:val="center"/>
          </w:tcPr>
          <w:p w14:paraId="73A7F45D" w14:textId="77777777" w:rsidR="00C07383" w:rsidRPr="00C34A80" w:rsidRDefault="00C07383" w:rsidP="00383D3F">
            <w:pPr>
              <w:jc w:val="center"/>
              <w:rPr>
                <w:lang w:val="uk-UA"/>
              </w:rPr>
            </w:pPr>
            <w:r w:rsidRPr="00C34A80">
              <w:rPr>
                <w:lang w:val="uk-UA"/>
              </w:rPr>
              <w:t>568</w:t>
            </w:r>
          </w:p>
        </w:tc>
        <w:tc>
          <w:tcPr>
            <w:tcW w:w="1134" w:type="dxa"/>
            <w:shd w:val="clear" w:color="auto" w:fill="auto"/>
            <w:vAlign w:val="center"/>
          </w:tcPr>
          <w:p w14:paraId="0D568B73" w14:textId="77777777" w:rsidR="00C07383" w:rsidRPr="00C34A80" w:rsidRDefault="00C07383" w:rsidP="00383D3F">
            <w:pPr>
              <w:jc w:val="center"/>
              <w:rPr>
                <w:lang w:val="uk-UA"/>
              </w:rPr>
            </w:pPr>
            <w:r w:rsidRPr="00C34A80">
              <w:rPr>
                <w:lang w:val="uk-UA"/>
              </w:rPr>
              <w:t>1047,5</w:t>
            </w:r>
          </w:p>
        </w:tc>
        <w:tc>
          <w:tcPr>
            <w:tcW w:w="1134" w:type="dxa"/>
            <w:shd w:val="clear" w:color="auto" w:fill="auto"/>
            <w:vAlign w:val="center"/>
          </w:tcPr>
          <w:p w14:paraId="4C307166" w14:textId="77777777" w:rsidR="00C07383" w:rsidRPr="00C34A80" w:rsidRDefault="00C07383" w:rsidP="00383D3F">
            <w:pPr>
              <w:jc w:val="center"/>
              <w:rPr>
                <w:lang w:val="uk-UA"/>
              </w:rPr>
            </w:pPr>
            <w:r w:rsidRPr="00C34A80">
              <w:rPr>
                <w:lang w:val="uk-UA"/>
              </w:rPr>
              <w:t>946,7</w:t>
            </w:r>
          </w:p>
        </w:tc>
        <w:tc>
          <w:tcPr>
            <w:tcW w:w="992" w:type="dxa"/>
            <w:shd w:val="clear" w:color="auto" w:fill="auto"/>
            <w:vAlign w:val="center"/>
          </w:tcPr>
          <w:p w14:paraId="797B3FDA" w14:textId="77777777" w:rsidR="00C07383" w:rsidRPr="00C34A80" w:rsidRDefault="00C07383" w:rsidP="00383D3F">
            <w:pPr>
              <w:jc w:val="center"/>
              <w:rPr>
                <w:lang w:val="uk-UA"/>
              </w:rPr>
            </w:pPr>
            <w:r w:rsidRPr="00C34A80">
              <w:rPr>
                <w:lang w:val="uk-UA"/>
              </w:rPr>
              <w:t>858</w:t>
            </w:r>
          </w:p>
        </w:tc>
        <w:tc>
          <w:tcPr>
            <w:tcW w:w="1843" w:type="dxa"/>
            <w:shd w:val="clear" w:color="auto" w:fill="auto"/>
            <w:vAlign w:val="center"/>
          </w:tcPr>
          <w:p w14:paraId="2A99DA5F" w14:textId="77777777" w:rsidR="00C07383" w:rsidRPr="00C34A80" w:rsidRDefault="00C07383" w:rsidP="00383D3F">
            <w:pPr>
              <w:jc w:val="center"/>
              <w:rPr>
                <w:lang w:val="uk-UA"/>
              </w:rPr>
            </w:pPr>
            <w:r w:rsidRPr="00C34A80">
              <w:rPr>
                <w:lang w:val="uk-UA"/>
              </w:rPr>
              <w:t>81,9</w:t>
            </w:r>
            <w:r w:rsidR="005936A4" w:rsidRPr="00C34A80">
              <w:rPr>
                <w:lang w:val="uk-UA"/>
              </w:rPr>
              <w:t>1</w:t>
            </w:r>
          </w:p>
          <w:p w14:paraId="084D7A52" w14:textId="5D219223" w:rsidR="005936A4" w:rsidRPr="00C34A80" w:rsidRDefault="005936A4" w:rsidP="00383D3F">
            <w:pPr>
              <w:jc w:val="center"/>
              <w:rPr>
                <w:lang w:val="uk-UA"/>
              </w:rPr>
            </w:pPr>
            <w:r w:rsidRPr="00C34A80">
              <w:rPr>
                <w:lang w:val="uk-UA"/>
              </w:rPr>
              <w:t>[79,44–84,20]</w:t>
            </w:r>
          </w:p>
        </w:tc>
        <w:tc>
          <w:tcPr>
            <w:tcW w:w="1134" w:type="dxa"/>
            <w:shd w:val="clear" w:color="auto" w:fill="auto"/>
            <w:vAlign w:val="center"/>
          </w:tcPr>
          <w:p w14:paraId="1F5A5377" w14:textId="77777777" w:rsidR="00C07383" w:rsidRPr="00C34A80" w:rsidRDefault="00C07383" w:rsidP="00383D3F">
            <w:pPr>
              <w:jc w:val="center"/>
              <w:rPr>
                <w:lang w:val="uk-UA"/>
              </w:rPr>
            </w:pPr>
            <w:r w:rsidRPr="00C34A80">
              <w:rPr>
                <w:lang w:val="uk-UA"/>
              </w:rPr>
              <w:t>1838,75</w:t>
            </w:r>
          </w:p>
        </w:tc>
        <w:tc>
          <w:tcPr>
            <w:tcW w:w="992" w:type="dxa"/>
            <w:shd w:val="clear" w:color="auto" w:fill="auto"/>
            <w:vAlign w:val="center"/>
          </w:tcPr>
          <w:p w14:paraId="6740AE21" w14:textId="77777777" w:rsidR="00C07383" w:rsidRPr="00C34A80" w:rsidRDefault="00C07383" w:rsidP="00383D3F">
            <w:pPr>
              <w:jc w:val="center"/>
              <w:rPr>
                <w:lang w:val="uk-UA"/>
              </w:rPr>
            </w:pPr>
            <w:r w:rsidRPr="00C34A80">
              <w:rPr>
                <w:lang w:val="uk-UA"/>
              </w:rPr>
              <w:t>1803,0</w:t>
            </w:r>
          </w:p>
        </w:tc>
        <w:tc>
          <w:tcPr>
            <w:tcW w:w="1843" w:type="dxa"/>
            <w:shd w:val="clear" w:color="auto" w:fill="auto"/>
            <w:vAlign w:val="center"/>
          </w:tcPr>
          <w:p w14:paraId="418A53CF" w14:textId="77777777" w:rsidR="00C07383" w:rsidRPr="00C34A80" w:rsidRDefault="00164509" w:rsidP="00383D3F">
            <w:pPr>
              <w:jc w:val="center"/>
              <w:rPr>
                <w:lang w:val="uk-UA"/>
              </w:rPr>
            </w:pPr>
            <w:r w:rsidRPr="00C34A80">
              <w:rPr>
                <w:lang w:val="uk-UA"/>
              </w:rPr>
              <w:t>98,06</w:t>
            </w:r>
          </w:p>
          <w:p w14:paraId="37652724" w14:textId="064C065F" w:rsidR="00164509" w:rsidRPr="00C34A80" w:rsidRDefault="00164509" w:rsidP="00383D3F">
            <w:pPr>
              <w:jc w:val="center"/>
              <w:rPr>
                <w:lang w:val="uk-UA"/>
              </w:rPr>
            </w:pPr>
            <w:r w:rsidRPr="00C34A80">
              <w:rPr>
                <w:lang w:val="uk-UA"/>
              </w:rPr>
              <w:t>[97,32–98,64]</w:t>
            </w:r>
          </w:p>
        </w:tc>
      </w:tr>
      <w:tr w:rsidR="00C07383" w:rsidRPr="00C34A80" w14:paraId="02B60347" w14:textId="77777777" w:rsidTr="009A7064">
        <w:trPr>
          <w:trHeight w:val="230"/>
          <w:jc w:val="center"/>
        </w:trPr>
        <w:tc>
          <w:tcPr>
            <w:tcW w:w="2405" w:type="dxa"/>
            <w:shd w:val="clear" w:color="auto" w:fill="auto"/>
            <w:vAlign w:val="center"/>
          </w:tcPr>
          <w:p w14:paraId="6CA27DE0" w14:textId="77777777" w:rsidR="00C07383" w:rsidRPr="00C34A80" w:rsidRDefault="00C07383" w:rsidP="00383D3F">
            <w:pPr>
              <w:ind w:firstLine="142"/>
              <w:rPr>
                <w:lang w:val="uk-UA"/>
              </w:rPr>
            </w:pPr>
            <w:r w:rsidRPr="00C34A80">
              <w:rPr>
                <w:lang w:val="uk-UA"/>
              </w:rPr>
              <w:t>Сумська</w:t>
            </w:r>
          </w:p>
        </w:tc>
        <w:tc>
          <w:tcPr>
            <w:tcW w:w="1134" w:type="dxa"/>
            <w:shd w:val="clear" w:color="auto" w:fill="auto"/>
            <w:vAlign w:val="center"/>
          </w:tcPr>
          <w:p w14:paraId="30C3E9B8" w14:textId="77777777" w:rsidR="00C07383" w:rsidRPr="00C34A80" w:rsidRDefault="00C07383" w:rsidP="00383D3F">
            <w:pPr>
              <w:jc w:val="center"/>
              <w:rPr>
                <w:lang w:val="uk-UA"/>
              </w:rPr>
            </w:pPr>
            <w:r w:rsidRPr="00C34A80">
              <w:rPr>
                <w:lang w:val="uk-UA"/>
              </w:rPr>
              <w:t>22</w:t>
            </w:r>
          </w:p>
        </w:tc>
        <w:tc>
          <w:tcPr>
            <w:tcW w:w="992" w:type="dxa"/>
            <w:shd w:val="clear" w:color="auto" w:fill="auto"/>
            <w:vAlign w:val="center"/>
          </w:tcPr>
          <w:p w14:paraId="66EA0EAF" w14:textId="77777777" w:rsidR="00C07383" w:rsidRPr="00C34A80" w:rsidRDefault="00C07383" w:rsidP="00383D3F">
            <w:pPr>
              <w:jc w:val="center"/>
              <w:rPr>
                <w:lang w:val="uk-UA"/>
              </w:rPr>
            </w:pPr>
            <w:r w:rsidRPr="00C34A80">
              <w:rPr>
                <w:lang w:val="uk-UA"/>
              </w:rPr>
              <w:t>18</w:t>
            </w:r>
          </w:p>
        </w:tc>
        <w:tc>
          <w:tcPr>
            <w:tcW w:w="1134" w:type="dxa"/>
            <w:shd w:val="clear" w:color="auto" w:fill="auto"/>
            <w:vAlign w:val="center"/>
          </w:tcPr>
          <w:p w14:paraId="3C423D6B" w14:textId="77777777" w:rsidR="00C07383" w:rsidRPr="00C34A80" w:rsidRDefault="00C07383" w:rsidP="00383D3F">
            <w:pPr>
              <w:jc w:val="center"/>
              <w:rPr>
                <w:lang w:val="uk-UA"/>
              </w:rPr>
            </w:pPr>
            <w:r w:rsidRPr="00C34A80">
              <w:rPr>
                <w:lang w:val="uk-UA"/>
              </w:rPr>
              <w:t>117</w:t>
            </w:r>
          </w:p>
        </w:tc>
        <w:tc>
          <w:tcPr>
            <w:tcW w:w="851" w:type="dxa"/>
            <w:shd w:val="clear" w:color="auto" w:fill="auto"/>
            <w:vAlign w:val="center"/>
          </w:tcPr>
          <w:p w14:paraId="543B16A6" w14:textId="77777777" w:rsidR="00C07383" w:rsidRPr="00C34A80" w:rsidRDefault="00C07383" w:rsidP="00383D3F">
            <w:pPr>
              <w:jc w:val="center"/>
              <w:rPr>
                <w:lang w:val="uk-UA"/>
              </w:rPr>
            </w:pPr>
            <w:r w:rsidRPr="00C34A80">
              <w:rPr>
                <w:lang w:val="uk-UA"/>
              </w:rPr>
              <w:t>348</w:t>
            </w:r>
          </w:p>
        </w:tc>
        <w:tc>
          <w:tcPr>
            <w:tcW w:w="1134" w:type="dxa"/>
            <w:shd w:val="clear" w:color="auto" w:fill="auto"/>
            <w:vAlign w:val="center"/>
          </w:tcPr>
          <w:p w14:paraId="79E0C3E7" w14:textId="77777777" w:rsidR="00C07383" w:rsidRPr="00C34A80" w:rsidRDefault="00C07383" w:rsidP="00383D3F">
            <w:pPr>
              <w:jc w:val="center"/>
              <w:rPr>
                <w:lang w:val="uk-UA"/>
              </w:rPr>
            </w:pPr>
            <w:r w:rsidRPr="00C34A80">
              <w:rPr>
                <w:lang w:val="uk-UA"/>
              </w:rPr>
              <w:t>458,5</w:t>
            </w:r>
          </w:p>
        </w:tc>
        <w:tc>
          <w:tcPr>
            <w:tcW w:w="1134" w:type="dxa"/>
            <w:shd w:val="clear" w:color="auto" w:fill="auto"/>
            <w:vAlign w:val="center"/>
          </w:tcPr>
          <w:p w14:paraId="3EC880CF" w14:textId="77777777" w:rsidR="00C07383" w:rsidRPr="00C34A80" w:rsidRDefault="00C07383" w:rsidP="00383D3F">
            <w:pPr>
              <w:jc w:val="center"/>
              <w:rPr>
                <w:lang w:val="uk-UA"/>
              </w:rPr>
            </w:pPr>
            <w:r w:rsidRPr="00C34A80">
              <w:rPr>
                <w:lang w:val="uk-UA"/>
              </w:rPr>
              <w:t>363,0</w:t>
            </w:r>
          </w:p>
        </w:tc>
        <w:tc>
          <w:tcPr>
            <w:tcW w:w="992" w:type="dxa"/>
            <w:shd w:val="clear" w:color="auto" w:fill="auto"/>
            <w:vAlign w:val="center"/>
          </w:tcPr>
          <w:p w14:paraId="2D0263D6" w14:textId="77777777" w:rsidR="00C07383" w:rsidRPr="00C34A80" w:rsidRDefault="00C07383" w:rsidP="00383D3F">
            <w:pPr>
              <w:jc w:val="center"/>
              <w:rPr>
                <w:lang w:val="uk-UA"/>
              </w:rPr>
            </w:pPr>
            <w:r w:rsidRPr="00C34A80">
              <w:rPr>
                <w:lang w:val="uk-UA"/>
              </w:rPr>
              <w:t>300</w:t>
            </w:r>
          </w:p>
        </w:tc>
        <w:tc>
          <w:tcPr>
            <w:tcW w:w="1843" w:type="dxa"/>
            <w:shd w:val="clear" w:color="auto" w:fill="auto"/>
            <w:vAlign w:val="center"/>
          </w:tcPr>
          <w:p w14:paraId="77BDA3FF" w14:textId="77777777" w:rsidR="00C07383" w:rsidRPr="00C34A80" w:rsidRDefault="00C07383" w:rsidP="00383D3F">
            <w:pPr>
              <w:jc w:val="center"/>
              <w:rPr>
                <w:lang w:val="uk-UA"/>
              </w:rPr>
            </w:pPr>
            <w:r w:rsidRPr="00C34A80">
              <w:rPr>
                <w:lang w:val="uk-UA"/>
              </w:rPr>
              <w:t>65,4</w:t>
            </w:r>
            <w:r w:rsidR="005936A4" w:rsidRPr="00C34A80">
              <w:rPr>
                <w:lang w:val="uk-UA"/>
              </w:rPr>
              <w:t>3</w:t>
            </w:r>
          </w:p>
          <w:p w14:paraId="4FBCCC07" w14:textId="23759860" w:rsidR="005936A4" w:rsidRPr="00C34A80" w:rsidRDefault="005936A4" w:rsidP="00383D3F">
            <w:pPr>
              <w:jc w:val="center"/>
              <w:rPr>
                <w:lang w:val="uk-UA"/>
              </w:rPr>
            </w:pPr>
            <w:r w:rsidRPr="00C34A80">
              <w:rPr>
                <w:lang w:val="uk-UA"/>
              </w:rPr>
              <w:t>[60,88–69,78]</w:t>
            </w:r>
          </w:p>
        </w:tc>
        <w:tc>
          <w:tcPr>
            <w:tcW w:w="1134" w:type="dxa"/>
            <w:shd w:val="clear" w:color="auto" w:fill="auto"/>
            <w:vAlign w:val="center"/>
          </w:tcPr>
          <w:p w14:paraId="18EC06BB" w14:textId="77777777" w:rsidR="00C07383" w:rsidRPr="00C34A80" w:rsidRDefault="00C07383" w:rsidP="00383D3F">
            <w:pPr>
              <w:jc w:val="center"/>
              <w:rPr>
                <w:lang w:val="uk-UA"/>
              </w:rPr>
            </w:pPr>
            <w:r w:rsidRPr="00C34A80">
              <w:rPr>
                <w:lang w:val="uk-UA"/>
              </w:rPr>
              <w:t>857,50</w:t>
            </w:r>
          </w:p>
        </w:tc>
        <w:tc>
          <w:tcPr>
            <w:tcW w:w="992" w:type="dxa"/>
            <w:shd w:val="clear" w:color="auto" w:fill="auto"/>
            <w:vAlign w:val="center"/>
          </w:tcPr>
          <w:p w14:paraId="31CAF3C6" w14:textId="77777777" w:rsidR="00C07383" w:rsidRPr="00C34A80" w:rsidRDefault="00C07383" w:rsidP="00383D3F">
            <w:pPr>
              <w:jc w:val="center"/>
              <w:rPr>
                <w:lang w:val="uk-UA"/>
              </w:rPr>
            </w:pPr>
            <w:r w:rsidRPr="00C34A80">
              <w:rPr>
                <w:lang w:val="uk-UA"/>
              </w:rPr>
              <w:t>785,0</w:t>
            </w:r>
          </w:p>
        </w:tc>
        <w:tc>
          <w:tcPr>
            <w:tcW w:w="1843" w:type="dxa"/>
            <w:shd w:val="clear" w:color="auto" w:fill="auto"/>
            <w:vAlign w:val="center"/>
          </w:tcPr>
          <w:p w14:paraId="49D49944" w14:textId="77777777" w:rsidR="00C07383" w:rsidRPr="00C34A80" w:rsidRDefault="00164509" w:rsidP="00383D3F">
            <w:pPr>
              <w:jc w:val="center"/>
              <w:rPr>
                <w:lang w:val="uk-UA"/>
              </w:rPr>
            </w:pPr>
            <w:r w:rsidRPr="00C34A80">
              <w:rPr>
                <w:lang w:val="uk-UA"/>
              </w:rPr>
              <w:t>91,55</w:t>
            </w:r>
          </w:p>
          <w:p w14:paraId="51F6C37A" w14:textId="6C9ECB87" w:rsidR="00164509" w:rsidRPr="00C34A80" w:rsidRDefault="00164509" w:rsidP="00383D3F">
            <w:pPr>
              <w:jc w:val="center"/>
              <w:rPr>
                <w:lang w:val="uk-UA"/>
              </w:rPr>
            </w:pPr>
            <w:r w:rsidRPr="00C34A80">
              <w:rPr>
                <w:lang w:val="uk-UA"/>
              </w:rPr>
              <w:t>[89,48–93,32]</w:t>
            </w:r>
          </w:p>
        </w:tc>
      </w:tr>
      <w:tr w:rsidR="00C07383" w:rsidRPr="00C34A80" w14:paraId="49B0E53A" w14:textId="77777777" w:rsidTr="009A7064">
        <w:trPr>
          <w:trHeight w:val="230"/>
          <w:jc w:val="center"/>
        </w:trPr>
        <w:tc>
          <w:tcPr>
            <w:tcW w:w="2405" w:type="dxa"/>
            <w:shd w:val="clear" w:color="auto" w:fill="auto"/>
            <w:vAlign w:val="center"/>
          </w:tcPr>
          <w:p w14:paraId="1BA87A1C" w14:textId="77777777" w:rsidR="00C07383" w:rsidRPr="00C34A80" w:rsidRDefault="00C07383" w:rsidP="00383D3F">
            <w:pPr>
              <w:ind w:firstLine="142"/>
              <w:rPr>
                <w:lang w:val="uk-UA"/>
              </w:rPr>
            </w:pPr>
            <w:r w:rsidRPr="00C34A80">
              <w:rPr>
                <w:lang w:val="uk-UA"/>
              </w:rPr>
              <w:t>Тернопільська</w:t>
            </w:r>
          </w:p>
        </w:tc>
        <w:tc>
          <w:tcPr>
            <w:tcW w:w="1134" w:type="dxa"/>
            <w:shd w:val="clear" w:color="auto" w:fill="auto"/>
            <w:vAlign w:val="center"/>
          </w:tcPr>
          <w:p w14:paraId="29614A4F" w14:textId="77777777" w:rsidR="00C07383" w:rsidRPr="00C34A80" w:rsidRDefault="00C07383" w:rsidP="00383D3F">
            <w:pPr>
              <w:jc w:val="center"/>
              <w:rPr>
                <w:lang w:val="uk-UA"/>
              </w:rPr>
            </w:pPr>
            <w:r w:rsidRPr="00C34A80">
              <w:rPr>
                <w:lang w:val="uk-UA"/>
              </w:rPr>
              <w:t>19</w:t>
            </w:r>
          </w:p>
        </w:tc>
        <w:tc>
          <w:tcPr>
            <w:tcW w:w="992" w:type="dxa"/>
            <w:shd w:val="clear" w:color="auto" w:fill="auto"/>
            <w:vAlign w:val="center"/>
          </w:tcPr>
          <w:p w14:paraId="146C83C8" w14:textId="77777777" w:rsidR="00C07383" w:rsidRPr="00C34A80" w:rsidRDefault="00C07383" w:rsidP="00383D3F">
            <w:pPr>
              <w:jc w:val="center"/>
              <w:rPr>
                <w:lang w:val="uk-UA"/>
              </w:rPr>
            </w:pPr>
            <w:r w:rsidRPr="00C34A80">
              <w:rPr>
                <w:lang w:val="uk-UA"/>
              </w:rPr>
              <w:t>18</w:t>
            </w:r>
          </w:p>
        </w:tc>
        <w:tc>
          <w:tcPr>
            <w:tcW w:w="1134" w:type="dxa"/>
            <w:shd w:val="clear" w:color="auto" w:fill="auto"/>
            <w:vAlign w:val="center"/>
          </w:tcPr>
          <w:p w14:paraId="22084349" w14:textId="77777777" w:rsidR="00C07383" w:rsidRPr="00C34A80" w:rsidRDefault="00C07383" w:rsidP="00383D3F">
            <w:pPr>
              <w:jc w:val="center"/>
              <w:rPr>
                <w:lang w:val="uk-UA"/>
              </w:rPr>
            </w:pPr>
            <w:r w:rsidRPr="00C34A80">
              <w:rPr>
                <w:lang w:val="uk-UA"/>
              </w:rPr>
              <w:t>190</w:t>
            </w:r>
          </w:p>
        </w:tc>
        <w:tc>
          <w:tcPr>
            <w:tcW w:w="851" w:type="dxa"/>
            <w:shd w:val="clear" w:color="auto" w:fill="auto"/>
            <w:vAlign w:val="center"/>
          </w:tcPr>
          <w:p w14:paraId="320A00C4" w14:textId="77777777" w:rsidR="00C07383" w:rsidRPr="00C34A80" w:rsidRDefault="00C07383" w:rsidP="00383D3F">
            <w:pPr>
              <w:jc w:val="center"/>
              <w:rPr>
                <w:lang w:val="uk-UA"/>
              </w:rPr>
            </w:pPr>
            <w:r w:rsidRPr="00C34A80">
              <w:rPr>
                <w:lang w:val="uk-UA"/>
              </w:rPr>
              <w:t>628</w:t>
            </w:r>
          </w:p>
        </w:tc>
        <w:tc>
          <w:tcPr>
            <w:tcW w:w="1134" w:type="dxa"/>
            <w:shd w:val="clear" w:color="auto" w:fill="auto"/>
            <w:vAlign w:val="center"/>
          </w:tcPr>
          <w:p w14:paraId="44CC305A" w14:textId="77777777" w:rsidR="00C07383" w:rsidRPr="00C34A80" w:rsidRDefault="00C07383" w:rsidP="00383D3F">
            <w:pPr>
              <w:jc w:val="center"/>
              <w:rPr>
                <w:lang w:val="uk-UA"/>
              </w:rPr>
            </w:pPr>
            <w:r w:rsidRPr="00C34A80">
              <w:rPr>
                <w:lang w:val="uk-UA"/>
              </w:rPr>
              <w:t>804,25</w:t>
            </w:r>
          </w:p>
        </w:tc>
        <w:tc>
          <w:tcPr>
            <w:tcW w:w="1134" w:type="dxa"/>
            <w:shd w:val="clear" w:color="auto" w:fill="auto"/>
            <w:vAlign w:val="center"/>
          </w:tcPr>
          <w:p w14:paraId="6867BBAB" w14:textId="77777777" w:rsidR="00C07383" w:rsidRPr="00C34A80" w:rsidRDefault="00C07383" w:rsidP="00383D3F">
            <w:pPr>
              <w:jc w:val="center"/>
              <w:rPr>
                <w:lang w:val="uk-UA"/>
              </w:rPr>
            </w:pPr>
            <w:r w:rsidRPr="00C34A80">
              <w:rPr>
                <w:lang w:val="uk-UA"/>
              </w:rPr>
              <w:t>700,0</w:t>
            </w:r>
          </w:p>
        </w:tc>
        <w:tc>
          <w:tcPr>
            <w:tcW w:w="992" w:type="dxa"/>
            <w:shd w:val="clear" w:color="auto" w:fill="auto"/>
            <w:vAlign w:val="center"/>
          </w:tcPr>
          <w:p w14:paraId="6E977A31" w14:textId="77777777" w:rsidR="00C07383" w:rsidRPr="00C34A80" w:rsidRDefault="00C07383" w:rsidP="00383D3F">
            <w:pPr>
              <w:jc w:val="center"/>
              <w:rPr>
                <w:lang w:val="uk-UA"/>
              </w:rPr>
            </w:pPr>
            <w:r w:rsidRPr="00C34A80">
              <w:rPr>
                <w:lang w:val="uk-UA"/>
              </w:rPr>
              <w:t>690</w:t>
            </w:r>
          </w:p>
        </w:tc>
        <w:tc>
          <w:tcPr>
            <w:tcW w:w="1843" w:type="dxa"/>
            <w:shd w:val="clear" w:color="auto" w:fill="auto"/>
            <w:vAlign w:val="center"/>
          </w:tcPr>
          <w:p w14:paraId="2D2C2BDB" w14:textId="77777777" w:rsidR="00C07383" w:rsidRPr="00C34A80" w:rsidRDefault="00C07383" w:rsidP="00383D3F">
            <w:pPr>
              <w:jc w:val="center"/>
              <w:rPr>
                <w:lang w:val="uk-UA"/>
              </w:rPr>
            </w:pPr>
            <w:r w:rsidRPr="00C34A80">
              <w:rPr>
                <w:lang w:val="uk-UA"/>
              </w:rPr>
              <w:t>85</w:t>
            </w:r>
            <w:r w:rsidR="005936A4" w:rsidRPr="00C34A80">
              <w:rPr>
                <w:lang w:val="uk-UA"/>
              </w:rPr>
              <w:t>,79</w:t>
            </w:r>
          </w:p>
          <w:p w14:paraId="4437994B" w14:textId="6B8101C8" w:rsidR="005936A4" w:rsidRPr="00C34A80" w:rsidRDefault="005936A4" w:rsidP="00383D3F">
            <w:pPr>
              <w:jc w:val="center"/>
              <w:rPr>
                <w:lang w:val="uk-UA"/>
              </w:rPr>
            </w:pPr>
            <w:r w:rsidRPr="00C34A80">
              <w:rPr>
                <w:lang w:val="uk-UA"/>
              </w:rPr>
              <w:t>[83,19–88,13]</w:t>
            </w:r>
          </w:p>
        </w:tc>
        <w:tc>
          <w:tcPr>
            <w:tcW w:w="1134" w:type="dxa"/>
            <w:shd w:val="clear" w:color="auto" w:fill="auto"/>
            <w:vAlign w:val="center"/>
          </w:tcPr>
          <w:p w14:paraId="2400B6E0" w14:textId="77777777" w:rsidR="00C07383" w:rsidRPr="00C34A80" w:rsidRDefault="00C07383" w:rsidP="00383D3F">
            <w:pPr>
              <w:jc w:val="center"/>
              <w:rPr>
                <w:lang w:val="uk-UA"/>
              </w:rPr>
            </w:pPr>
            <w:r w:rsidRPr="00C34A80">
              <w:rPr>
                <w:lang w:val="uk-UA"/>
              </w:rPr>
              <w:t>1173,50</w:t>
            </w:r>
          </w:p>
        </w:tc>
        <w:tc>
          <w:tcPr>
            <w:tcW w:w="992" w:type="dxa"/>
            <w:shd w:val="clear" w:color="auto" w:fill="auto"/>
            <w:vAlign w:val="center"/>
          </w:tcPr>
          <w:p w14:paraId="4A74870A" w14:textId="77777777" w:rsidR="00C07383" w:rsidRPr="00C34A80" w:rsidRDefault="00C07383" w:rsidP="00383D3F">
            <w:pPr>
              <w:jc w:val="center"/>
              <w:rPr>
                <w:lang w:val="uk-UA"/>
              </w:rPr>
            </w:pPr>
            <w:r w:rsidRPr="00C34A80">
              <w:rPr>
                <w:lang w:val="uk-UA"/>
              </w:rPr>
              <w:t>1102,0</w:t>
            </w:r>
          </w:p>
        </w:tc>
        <w:tc>
          <w:tcPr>
            <w:tcW w:w="1843" w:type="dxa"/>
            <w:shd w:val="clear" w:color="auto" w:fill="auto"/>
            <w:vAlign w:val="center"/>
          </w:tcPr>
          <w:p w14:paraId="59B44B77" w14:textId="77777777" w:rsidR="00C07383" w:rsidRPr="00C34A80" w:rsidRDefault="00C07383" w:rsidP="00383D3F">
            <w:pPr>
              <w:jc w:val="center"/>
              <w:rPr>
                <w:lang w:val="uk-UA"/>
              </w:rPr>
            </w:pPr>
            <w:r w:rsidRPr="00C34A80">
              <w:rPr>
                <w:lang w:val="uk-UA"/>
              </w:rPr>
              <w:t>93,9</w:t>
            </w:r>
            <w:r w:rsidR="00164509" w:rsidRPr="00C34A80">
              <w:rPr>
                <w:lang w:val="uk-UA"/>
              </w:rPr>
              <w:t>1</w:t>
            </w:r>
          </w:p>
          <w:p w14:paraId="736D7866" w14:textId="5551C826" w:rsidR="00164509" w:rsidRPr="00C34A80" w:rsidRDefault="00164509" w:rsidP="00383D3F">
            <w:pPr>
              <w:jc w:val="center"/>
              <w:rPr>
                <w:lang w:val="uk-UA"/>
              </w:rPr>
            </w:pPr>
            <w:r w:rsidRPr="00C34A80">
              <w:rPr>
                <w:lang w:val="uk-UA"/>
              </w:rPr>
              <w:t>[92,38–95,21]</w:t>
            </w:r>
          </w:p>
        </w:tc>
      </w:tr>
      <w:tr w:rsidR="00C07383" w:rsidRPr="00C34A80" w14:paraId="0A2AD96B" w14:textId="77777777" w:rsidTr="00A01DB1">
        <w:trPr>
          <w:trHeight w:val="230"/>
          <w:jc w:val="center"/>
        </w:trPr>
        <w:tc>
          <w:tcPr>
            <w:tcW w:w="2405" w:type="dxa"/>
            <w:shd w:val="clear" w:color="auto" w:fill="auto"/>
            <w:vAlign w:val="center"/>
          </w:tcPr>
          <w:p w14:paraId="2256CBCC" w14:textId="77777777" w:rsidR="00C07383" w:rsidRPr="00C34A80" w:rsidRDefault="00C07383" w:rsidP="00383D3F">
            <w:pPr>
              <w:ind w:firstLine="142"/>
              <w:rPr>
                <w:lang w:val="uk-UA"/>
              </w:rPr>
            </w:pPr>
            <w:r w:rsidRPr="00C34A80">
              <w:rPr>
                <w:lang w:val="uk-UA"/>
              </w:rPr>
              <w:t>Харківська</w:t>
            </w:r>
          </w:p>
        </w:tc>
        <w:tc>
          <w:tcPr>
            <w:tcW w:w="1134" w:type="dxa"/>
            <w:shd w:val="clear" w:color="auto" w:fill="auto"/>
            <w:vAlign w:val="center"/>
          </w:tcPr>
          <w:p w14:paraId="76D50FE5" w14:textId="77777777" w:rsidR="00C07383" w:rsidRPr="00C34A80" w:rsidRDefault="00C07383" w:rsidP="00383D3F">
            <w:pPr>
              <w:jc w:val="center"/>
              <w:rPr>
                <w:lang w:val="uk-UA"/>
              </w:rPr>
            </w:pPr>
            <w:r w:rsidRPr="00C34A80">
              <w:rPr>
                <w:lang w:val="uk-UA"/>
              </w:rPr>
              <w:t>35</w:t>
            </w:r>
          </w:p>
        </w:tc>
        <w:tc>
          <w:tcPr>
            <w:tcW w:w="992" w:type="dxa"/>
            <w:shd w:val="clear" w:color="auto" w:fill="auto"/>
            <w:vAlign w:val="center"/>
          </w:tcPr>
          <w:p w14:paraId="66CFCCA2" w14:textId="77777777" w:rsidR="00C07383" w:rsidRPr="00C34A80" w:rsidRDefault="00C07383" w:rsidP="00383D3F">
            <w:pPr>
              <w:jc w:val="center"/>
              <w:rPr>
                <w:lang w:val="uk-UA"/>
              </w:rPr>
            </w:pPr>
            <w:r w:rsidRPr="00C34A80">
              <w:rPr>
                <w:lang w:val="uk-UA"/>
              </w:rPr>
              <w:t>32</w:t>
            </w:r>
          </w:p>
        </w:tc>
        <w:tc>
          <w:tcPr>
            <w:tcW w:w="1134" w:type="dxa"/>
            <w:shd w:val="clear" w:color="auto" w:fill="auto"/>
            <w:vAlign w:val="center"/>
          </w:tcPr>
          <w:p w14:paraId="4CEA5A36" w14:textId="77777777" w:rsidR="00C07383" w:rsidRPr="00C34A80" w:rsidRDefault="00C07383" w:rsidP="00383D3F">
            <w:pPr>
              <w:jc w:val="center"/>
              <w:rPr>
                <w:lang w:val="uk-UA"/>
              </w:rPr>
            </w:pPr>
            <w:r w:rsidRPr="00C34A80">
              <w:rPr>
                <w:lang w:val="uk-UA"/>
              </w:rPr>
              <w:t>335</w:t>
            </w:r>
          </w:p>
        </w:tc>
        <w:tc>
          <w:tcPr>
            <w:tcW w:w="851" w:type="dxa"/>
            <w:shd w:val="clear" w:color="auto" w:fill="auto"/>
            <w:vAlign w:val="center"/>
          </w:tcPr>
          <w:p w14:paraId="5593B104" w14:textId="77777777" w:rsidR="00C07383" w:rsidRPr="00C34A80" w:rsidRDefault="00C07383" w:rsidP="00383D3F">
            <w:pPr>
              <w:jc w:val="center"/>
              <w:rPr>
                <w:lang w:val="uk-UA"/>
              </w:rPr>
            </w:pPr>
            <w:r w:rsidRPr="00C34A80">
              <w:rPr>
                <w:lang w:val="uk-UA"/>
              </w:rPr>
              <w:t>496</w:t>
            </w:r>
          </w:p>
        </w:tc>
        <w:tc>
          <w:tcPr>
            <w:tcW w:w="1134" w:type="dxa"/>
            <w:shd w:val="clear" w:color="auto" w:fill="auto"/>
            <w:vAlign w:val="center"/>
          </w:tcPr>
          <w:p w14:paraId="1DFAD9C5" w14:textId="77777777" w:rsidR="00C07383" w:rsidRPr="00C34A80" w:rsidRDefault="00C07383" w:rsidP="00383D3F">
            <w:pPr>
              <w:jc w:val="center"/>
              <w:rPr>
                <w:lang w:val="uk-UA"/>
              </w:rPr>
            </w:pPr>
            <w:r w:rsidRPr="00C34A80">
              <w:rPr>
                <w:lang w:val="uk-UA"/>
              </w:rPr>
              <w:t>1150,7</w:t>
            </w:r>
          </w:p>
        </w:tc>
        <w:tc>
          <w:tcPr>
            <w:tcW w:w="1134" w:type="dxa"/>
            <w:shd w:val="clear" w:color="auto" w:fill="auto"/>
            <w:vAlign w:val="center"/>
          </w:tcPr>
          <w:p w14:paraId="3B8122F3" w14:textId="77777777" w:rsidR="00C07383" w:rsidRPr="00C34A80" w:rsidRDefault="00C07383" w:rsidP="00383D3F">
            <w:pPr>
              <w:jc w:val="center"/>
              <w:rPr>
                <w:lang w:val="uk-UA"/>
              </w:rPr>
            </w:pPr>
            <w:r w:rsidRPr="00C34A80">
              <w:rPr>
                <w:lang w:val="uk-UA"/>
              </w:rPr>
              <w:t>950,0</w:t>
            </w:r>
          </w:p>
        </w:tc>
        <w:tc>
          <w:tcPr>
            <w:tcW w:w="992" w:type="dxa"/>
            <w:shd w:val="clear" w:color="auto" w:fill="auto"/>
            <w:vAlign w:val="center"/>
          </w:tcPr>
          <w:p w14:paraId="64268996" w14:textId="77777777" w:rsidR="00C07383" w:rsidRPr="00C34A80" w:rsidRDefault="00C07383" w:rsidP="00383D3F">
            <w:pPr>
              <w:jc w:val="center"/>
              <w:rPr>
                <w:lang w:val="uk-UA"/>
              </w:rPr>
            </w:pPr>
            <w:r w:rsidRPr="00C34A80">
              <w:rPr>
                <w:lang w:val="uk-UA"/>
              </w:rPr>
              <w:t>811</w:t>
            </w:r>
          </w:p>
        </w:tc>
        <w:tc>
          <w:tcPr>
            <w:tcW w:w="1843" w:type="dxa"/>
            <w:shd w:val="clear" w:color="auto" w:fill="auto"/>
            <w:vAlign w:val="center"/>
          </w:tcPr>
          <w:p w14:paraId="1FAC1AB0" w14:textId="77777777" w:rsidR="00C07383" w:rsidRPr="00C34A80" w:rsidRDefault="005936A4" w:rsidP="00383D3F">
            <w:pPr>
              <w:jc w:val="center"/>
              <w:rPr>
                <w:lang w:val="uk-UA"/>
              </w:rPr>
            </w:pPr>
            <w:r w:rsidRPr="00C34A80">
              <w:rPr>
                <w:lang w:val="uk-UA"/>
              </w:rPr>
              <w:t>70,48</w:t>
            </w:r>
          </w:p>
          <w:p w14:paraId="35791A02" w14:textId="526D2217" w:rsidR="005936A4" w:rsidRPr="00C34A80" w:rsidRDefault="005936A4" w:rsidP="00383D3F">
            <w:pPr>
              <w:jc w:val="center"/>
              <w:rPr>
                <w:lang w:val="uk-UA"/>
              </w:rPr>
            </w:pPr>
            <w:r w:rsidRPr="00C34A80">
              <w:rPr>
                <w:lang w:val="uk-UA"/>
              </w:rPr>
              <w:t>[67,75–73,10]</w:t>
            </w:r>
          </w:p>
        </w:tc>
        <w:tc>
          <w:tcPr>
            <w:tcW w:w="1134" w:type="dxa"/>
            <w:shd w:val="clear" w:color="auto" w:fill="auto"/>
            <w:vAlign w:val="center"/>
          </w:tcPr>
          <w:p w14:paraId="01E78264" w14:textId="77777777" w:rsidR="00C07383" w:rsidRPr="00C34A80" w:rsidRDefault="00C07383" w:rsidP="00383D3F">
            <w:pPr>
              <w:jc w:val="center"/>
              <w:rPr>
                <w:lang w:val="uk-UA"/>
              </w:rPr>
            </w:pPr>
            <w:r w:rsidRPr="00C34A80">
              <w:rPr>
                <w:lang w:val="uk-UA"/>
              </w:rPr>
              <w:t>1801,00</w:t>
            </w:r>
          </w:p>
        </w:tc>
        <w:tc>
          <w:tcPr>
            <w:tcW w:w="992" w:type="dxa"/>
            <w:shd w:val="clear" w:color="auto" w:fill="auto"/>
            <w:vAlign w:val="center"/>
          </w:tcPr>
          <w:p w14:paraId="2981EAA1" w14:textId="77777777" w:rsidR="00C07383" w:rsidRPr="00C34A80" w:rsidRDefault="00C07383" w:rsidP="00383D3F">
            <w:pPr>
              <w:jc w:val="center"/>
              <w:rPr>
                <w:lang w:val="uk-UA"/>
              </w:rPr>
            </w:pPr>
            <w:r w:rsidRPr="00C34A80">
              <w:rPr>
                <w:lang w:val="uk-UA"/>
              </w:rPr>
              <w:t>1701,7</w:t>
            </w:r>
          </w:p>
        </w:tc>
        <w:tc>
          <w:tcPr>
            <w:tcW w:w="1843" w:type="dxa"/>
            <w:shd w:val="clear" w:color="auto" w:fill="auto"/>
            <w:vAlign w:val="center"/>
          </w:tcPr>
          <w:p w14:paraId="21041B56" w14:textId="77777777" w:rsidR="00C07383" w:rsidRPr="00C34A80" w:rsidRDefault="00C07383" w:rsidP="00383D3F">
            <w:pPr>
              <w:jc w:val="center"/>
              <w:rPr>
                <w:lang w:val="uk-UA"/>
              </w:rPr>
            </w:pPr>
            <w:r w:rsidRPr="00C34A80">
              <w:rPr>
                <w:lang w:val="uk-UA"/>
              </w:rPr>
              <w:t>94,</w:t>
            </w:r>
            <w:r w:rsidR="00164509" w:rsidRPr="00C34A80">
              <w:rPr>
                <w:lang w:val="uk-UA"/>
              </w:rPr>
              <w:t>49</w:t>
            </w:r>
          </w:p>
          <w:p w14:paraId="7812F416" w14:textId="002C6C54" w:rsidR="00164509" w:rsidRPr="00C34A80" w:rsidRDefault="00164509" w:rsidP="00383D3F">
            <w:pPr>
              <w:jc w:val="center"/>
              <w:rPr>
                <w:lang w:val="uk-UA"/>
              </w:rPr>
            </w:pPr>
            <w:r w:rsidRPr="00C34A80">
              <w:rPr>
                <w:lang w:val="uk-UA"/>
              </w:rPr>
              <w:t>[93,35–95,46]</w:t>
            </w:r>
          </w:p>
        </w:tc>
      </w:tr>
      <w:tr w:rsidR="00C07383" w:rsidRPr="00C34A80" w14:paraId="1AAA23FF" w14:textId="77777777" w:rsidTr="00A01DB1">
        <w:trPr>
          <w:trHeight w:val="230"/>
          <w:jc w:val="center"/>
        </w:trPr>
        <w:tc>
          <w:tcPr>
            <w:tcW w:w="2405" w:type="dxa"/>
            <w:shd w:val="clear" w:color="auto" w:fill="auto"/>
            <w:vAlign w:val="center"/>
          </w:tcPr>
          <w:p w14:paraId="28E3A73A" w14:textId="77777777" w:rsidR="00C07383" w:rsidRPr="00C34A80" w:rsidRDefault="00C07383" w:rsidP="00383D3F">
            <w:pPr>
              <w:ind w:firstLine="142"/>
              <w:rPr>
                <w:lang w:val="uk-UA"/>
              </w:rPr>
            </w:pPr>
            <w:r w:rsidRPr="00C34A80">
              <w:rPr>
                <w:lang w:val="uk-UA"/>
              </w:rPr>
              <w:t>Херсонська</w:t>
            </w:r>
          </w:p>
        </w:tc>
        <w:tc>
          <w:tcPr>
            <w:tcW w:w="1134" w:type="dxa"/>
            <w:shd w:val="clear" w:color="auto" w:fill="auto"/>
            <w:vAlign w:val="center"/>
          </w:tcPr>
          <w:p w14:paraId="40932F3E" w14:textId="77777777" w:rsidR="00C07383" w:rsidRPr="00C34A80" w:rsidRDefault="00C07383" w:rsidP="00383D3F">
            <w:pPr>
              <w:jc w:val="center"/>
              <w:rPr>
                <w:lang w:val="uk-UA"/>
              </w:rPr>
            </w:pPr>
            <w:r w:rsidRPr="00C34A80">
              <w:rPr>
                <w:lang w:val="uk-UA"/>
              </w:rPr>
              <w:t>23</w:t>
            </w:r>
          </w:p>
        </w:tc>
        <w:tc>
          <w:tcPr>
            <w:tcW w:w="992" w:type="dxa"/>
            <w:shd w:val="clear" w:color="auto" w:fill="auto"/>
            <w:vAlign w:val="center"/>
          </w:tcPr>
          <w:p w14:paraId="698828D3" w14:textId="77777777" w:rsidR="00C07383" w:rsidRPr="00C34A80" w:rsidRDefault="00C07383" w:rsidP="00383D3F">
            <w:pPr>
              <w:jc w:val="center"/>
              <w:rPr>
                <w:lang w:val="uk-UA"/>
              </w:rPr>
            </w:pPr>
            <w:r w:rsidRPr="00C34A80">
              <w:rPr>
                <w:lang w:val="uk-UA"/>
              </w:rPr>
              <w:t>22</w:t>
            </w:r>
          </w:p>
        </w:tc>
        <w:tc>
          <w:tcPr>
            <w:tcW w:w="1134" w:type="dxa"/>
            <w:shd w:val="clear" w:color="auto" w:fill="auto"/>
            <w:vAlign w:val="center"/>
          </w:tcPr>
          <w:p w14:paraId="2793158C" w14:textId="77777777" w:rsidR="00C07383" w:rsidRPr="00C34A80" w:rsidRDefault="00C07383" w:rsidP="00383D3F">
            <w:pPr>
              <w:jc w:val="center"/>
              <w:rPr>
                <w:lang w:val="uk-UA"/>
              </w:rPr>
            </w:pPr>
            <w:r w:rsidRPr="00C34A80">
              <w:rPr>
                <w:lang w:val="uk-UA"/>
              </w:rPr>
              <w:t>159</w:t>
            </w:r>
          </w:p>
        </w:tc>
        <w:tc>
          <w:tcPr>
            <w:tcW w:w="851" w:type="dxa"/>
            <w:shd w:val="clear" w:color="auto" w:fill="auto"/>
            <w:vAlign w:val="center"/>
          </w:tcPr>
          <w:p w14:paraId="50AE6F1B" w14:textId="77777777" w:rsidR="00C07383" w:rsidRPr="00C34A80" w:rsidRDefault="00C07383" w:rsidP="00383D3F">
            <w:pPr>
              <w:jc w:val="center"/>
              <w:rPr>
                <w:lang w:val="uk-UA"/>
              </w:rPr>
            </w:pPr>
            <w:r w:rsidRPr="00C34A80">
              <w:rPr>
                <w:lang w:val="uk-UA"/>
              </w:rPr>
              <w:t>342</w:t>
            </w:r>
          </w:p>
        </w:tc>
        <w:tc>
          <w:tcPr>
            <w:tcW w:w="1134" w:type="dxa"/>
            <w:shd w:val="clear" w:color="auto" w:fill="auto"/>
            <w:vAlign w:val="center"/>
          </w:tcPr>
          <w:p w14:paraId="4EE93114" w14:textId="77777777" w:rsidR="00C07383" w:rsidRPr="00C34A80" w:rsidRDefault="00C07383" w:rsidP="00383D3F">
            <w:pPr>
              <w:jc w:val="center"/>
              <w:rPr>
                <w:lang w:val="uk-UA"/>
              </w:rPr>
            </w:pPr>
            <w:r w:rsidRPr="00C34A80">
              <w:rPr>
                <w:lang w:val="uk-UA"/>
              </w:rPr>
              <w:t>679,2</w:t>
            </w:r>
          </w:p>
        </w:tc>
        <w:tc>
          <w:tcPr>
            <w:tcW w:w="1134" w:type="dxa"/>
            <w:shd w:val="clear" w:color="auto" w:fill="auto"/>
            <w:vAlign w:val="center"/>
          </w:tcPr>
          <w:p w14:paraId="630CB709" w14:textId="77777777" w:rsidR="00C07383" w:rsidRPr="00C34A80" w:rsidRDefault="00C07383" w:rsidP="00383D3F">
            <w:pPr>
              <w:jc w:val="center"/>
              <w:rPr>
                <w:lang w:val="uk-UA"/>
              </w:rPr>
            </w:pPr>
            <w:r w:rsidRPr="00C34A80">
              <w:rPr>
                <w:lang w:val="uk-UA"/>
              </w:rPr>
              <w:t>486,0</w:t>
            </w:r>
          </w:p>
        </w:tc>
        <w:tc>
          <w:tcPr>
            <w:tcW w:w="992" w:type="dxa"/>
            <w:shd w:val="clear" w:color="auto" w:fill="auto"/>
            <w:vAlign w:val="center"/>
          </w:tcPr>
          <w:p w14:paraId="79D6CE40" w14:textId="77777777" w:rsidR="00C07383" w:rsidRPr="00C34A80" w:rsidRDefault="00C07383" w:rsidP="00383D3F">
            <w:pPr>
              <w:jc w:val="center"/>
              <w:rPr>
                <w:lang w:val="uk-UA"/>
              </w:rPr>
            </w:pPr>
            <w:r w:rsidRPr="00C34A80">
              <w:rPr>
                <w:lang w:val="uk-UA"/>
              </w:rPr>
              <w:t>372</w:t>
            </w:r>
          </w:p>
        </w:tc>
        <w:tc>
          <w:tcPr>
            <w:tcW w:w="1843" w:type="dxa"/>
            <w:shd w:val="clear" w:color="auto" w:fill="auto"/>
            <w:vAlign w:val="center"/>
          </w:tcPr>
          <w:p w14:paraId="34FB42F2" w14:textId="77777777" w:rsidR="00C07383" w:rsidRPr="00C34A80" w:rsidRDefault="005936A4" w:rsidP="00383D3F">
            <w:pPr>
              <w:jc w:val="center"/>
              <w:rPr>
                <w:lang w:val="uk-UA"/>
              </w:rPr>
            </w:pPr>
            <w:r w:rsidRPr="00C34A80">
              <w:rPr>
                <w:lang w:val="uk-UA"/>
              </w:rPr>
              <w:t>54,77</w:t>
            </w:r>
          </w:p>
          <w:p w14:paraId="40B3625D" w14:textId="37AC078E" w:rsidR="005936A4" w:rsidRPr="00C34A80" w:rsidRDefault="005936A4" w:rsidP="00383D3F">
            <w:pPr>
              <w:jc w:val="center"/>
              <w:rPr>
                <w:lang w:val="uk-UA"/>
              </w:rPr>
            </w:pPr>
            <w:r w:rsidRPr="00C34A80">
              <w:rPr>
                <w:lang w:val="uk-UA"/>
              </w:rPr>
              <w:t>[50,94–58,56]</w:t>
            </w:r>
          </w:p>
        </w:tc>
        <w:tc>
          <w:tcPr>
            <w:tcW w:w="1134" w:type="dxa"/>
            <w:shd w:val="clear" w:color="auto" w:fill="auto"/>
            <w:vAlign w:val="center"/>
          </w:tcPr>
          <w:p w14:paraId="3CD16007" w14:textId="77777777" w:rsidR="00C07383" w:rsidRPr="00C34A80" w:rsidRDefault="00C07383" w:rsidP="00383D3F">
            <w:pPr>
              <w:jc w:val="center"/>
              <w:rPr>
                <w:lang w:val="uk-UA"/>
              </w:rPr>
            </w:pPr>
            <w:r w:rsidRPr="00C34A80">
              <w:rPr>
                <w:lang w:val="uk-UA"/>
              </w:rPr>
              <w:t>1183,00</w:t>
            </w:r>
          </w:p>
        </w:tc>
        <w:tc>
          <w:tcPr>
            <w:tcW w:w="992" w:type="dxa"/>
            <w:shd w:val="clear" w:color="auto" w:fill="auto"/>
            <w:vAlign w:val="center"/>
          </w:tcPr>
          <w:p w14:paraId="475DC901" w14:textId="77777777" w:rsidR="00C07383" w:rsidRPr="00C34A80" w:rsidRDefault="00C07383" w:rsidP="00383D3F">
            <w:pPr>
              <w:jc w:val="center"/>
              <w:rPr>
                <w:lang w:val="uk-UA"/>
              </w:rPr>
            </w:pPr>
            <w:r w:rsidRPr="00C34A80">
              <w:rPr>
                <w:lang w:val="uk-UA"/>
              </w:rPr>
              <w:t>1080,7</w:t>
            </w:r>
          </w:p>
        </w:tc>
        <w:tc>
          <w:tcPr>
            <w:tcW w:w="1843" w:type="dxa"/>
            <w:shd w:val="clear" w:color="auto" w:fill="auto"/>
            <w:vAlign w:val="center"/>
          </w:tcPr>
          <w:p w14:paraId="0730FA16" w14:textId="77777777" w:rsidR="00C07383" w:rsidRPr="00C34A80" w:rsidRDefault="00164509" w:rsidP="00383D3F">
            <w:pPr>
              <w:jc w:val="center"/>
              <w:rPr>
                <w:lang w:val="uk-UA"/>
              </w:rPr>
            </w:pPr>
            <w:r w:rsidRPr="00C34A80">
              <w:rPr>
                <w:lang w:val="uk-UA"/>
              </w:rPr>
              <w:t>91,35</w:t>
            </w:r>
          </w:p>
          <w:p w14:paraId="73F50ABF" w14:textId="5B2BFEC0" w:rsidR="00164509" w:rsidRPr="00C34A80" w:rsidRDefault="00164509" w:rsidP="00383D3F">
            <w:pPr>
              <w:jc w:val="center"/>
              <w:rPr>
                <w:lang w:val="uk-UA"/>
              </w:rPr>
            </w:pPr>
            <w:r w:rsidRPr="00C34A80">
              <w:rPr>
                <w:lang w:val="uk-UA"/>
              </w:rPr>
              <w:t>[89,63–92,84]</w:t>
            </w:r>
          </w:p>
        </w:tc>
      </w:tr>
      <w:tr w:rsidR="00C07383" w:rsidRPr="00C34A80" w14:paraId="4AE05E7F" w14:textId="77777777" w:rsidTr="00A01DB1">
        <w:trPr>
          <w:trHeight w:val="230"/>
          <w:jc w:val="center"/>
        </w:trPr>
        <w:tc>
          <w:tcPr>
            <w:tcW w:w="2405" w:type="dxa"/>
            <w:shd w:val="clear" w:color="auto" w:fill="auto"/>
            <w:vAlign w:val="center"/>
          </w:tcPr>
          <w:p w14:paraId="0C33A29D" w14:textId="77777777" w:rsidR="00C07383" w:rsidRPr="00C34A80" w:rsidRDefault="00C07383" w:rsidP="00383D3F">
            <w:pPr>
              <w:ind w:firstLine="142"/>
              <w:rPr>
                <w:lang w:val="uk-UA"/>
              </w:rPr>
            </w:pPr>
            <w:r w:rsidRPr="00C34A80">
              <w:rPr>
                <w:lang w:val="uk-UA"/>
              </w:rPr>
              <w:t>Хмельницька</w:t>
            </w:r>
          </w:p>
        </w:tc>
        <w:tc>
          <w:tcPr>
            <w:tcW w:w="1134" w:type="dxa"/>
            <w:shd w:val="clear" w:color="auto" w:fill="auto"/>
            <w:vAlign w:val="center"/>
          </w:tcPr>
          <w:p w14:paraId="33F2249F" w14:textId="77777777" w:rsidR="00C07383" w:rsidRPr="00C34A80" w:rsidRDefault="00C07383" w:rsidP="00383D3F">
            <w:pPr>
              <w:jc w:val="center"/>
              <w:rPr>
                <w:lang w:val="uk-UA"/>
              </w:rPr>
            </w:pPr>
            <w:r w:rsidRPr="00C34A80">
              <w:rPr>
                <w:lang w:val="uk-UA"/>
              </w:rPr>
              <w:t>26</w:t>
            </w:r>
          </w:p>
        </w:tc>
        <w:tc>
          <w:tcPr>
            <w:tcW w:w="992" w:type="dxa"/>
            <w:shd w:val="clear" w:color="auto" w:fill="auto"/>
            <w:vAlign w:val="center"/>
          </w:tcPr>
          <w:p w14:paraId="6B73BB74" w14:textId="77777777" w:rsidR="00C07383" w:rsidRPr="00C34A80" w:rsidRDefault="00C07383" w:rsidP="00383D3F">
            <w:pPr>
              <w:jc w:val="center"/>
              <w:rPr>
                <w:lang w:val="uk-UA"/>
              </w:rPr>
            </w:pPr>
            <w:r w:rsidRPr="00C34A80">
              <w:rPr>
                <w:lang w:val="uk-UA"/>
              </w:rPr>
              <w:t>23</w:t>
            </w:r>
          </w:p>
        </w:tc>
        <w:tc>
          <w:tcPr>
            <w:tcW w:w="1134" w:type="dxa"/>
            <w:shd w:val="clear" w:color="auto" w:fill="auto"/>
            <w:vAlign w:val="center"/>
          </w:tcPr>
          <w:p w14:paraId="51EB4D39" w14:textId="77777777" w:rsidR="00C07383" w:rsidRPr="00C34A80" w:rsidRDefault="00C07383" w:rsidP="00383D3F">
            <w:pPr>
              <w:jc w:val="center"/>
              <w:rPr>
                <w:lang w:val="uk-UA"/>
              </w:rPr>
            </w:pPr>
            <w:r w:rsidRPr="00C34A80">
              <w:rPr>
                <w:lang w:val="uk-UA"/>
              </w:rPr>
              <w:t>239</w:t>
            </w:r>
          </w:p>
        </w:tc>
        <w:tc>
          <w:tcPr>
            <w:tcW w:w="851" w:type="dxa"/>
            <w:shd w:val="clear" w:color="auto" w:fill="auto"/>
            <w:vAlign w:val="center"/>
          </w:tcPr>
          <w:p w14:paraId="4AFE55C1" w14:textId="77777777" w:rsidR="00C07383" w:rsidRPr="00C34A80" w:rsidRDefault="00C07383" w:rsidP="00383D3F">
            <w:pPr>
              <w:jc w:val="center"/>
              <w:rPr>
                <w:lang w:val="uk-UA"/>
              </w:rPr>
            </w:pPr>
            <w:r w:rsidRPr="00C34A80">
              <w:rPr>
                <w:lang w:val="uk-UA"/>
              </w:rPr>
              <w:t>863</w:t>
            </w:r>
          </w:p>
        </w:tc>
        <w:tc>
          <w:tcPr>
            <w:tcW w:w="1134" w:type="dxa"/>
            <w:shd w:val="clear" w:color="auto" w:fill="auto"/>
            <w:vAlign w:val="center"/>
          </w:tcPr>
          <w:p w14:paraId="1A2CA2FC" w14:textId="77777777" w:rsidR="00C07383" w:rsidRPr="00C34A80" w:rsidRDefault="00C07383" w:rsidP="00383D3F">
            <w:pPr>
              <w:jc w:val="center"/>
              <w:rPr>
                <w:lang w:val="uk-UA"/>
              </w:rPr>
            </w:pPr>
            <w:r w:rsidRPr="00C34A80">
              <w:rPr>
                <w:lang w:val="uk-UA"/>
              </w:rPr>
              <w:t>1145,7</w:t>
            </w:r>
          </w:p>
        </w:tc>
        <w:tc>
          <w:tcPr>
            <w:tcW w:w="1134" w:type="dxa"/>
            <w:shd w:val="clear" w:color="auto" w:fill="auto"/>
            <w:vAlign w:val="center"/>
          </w:tcPr>
          <w:p w14:paraId="3D75572B" w14:textId="77777777" w:rsidR="00C07383" w:rsidRPr="00C34A80" w:rsidRDefault="00C07383" w:rsidP="00383D3F">
            <w:pPr>
              <w:jc w:val="center"/>
              <w:rPr>
                <w:lang w:val="uk-UA"/>
              </w:rPr>
            </w:pPr>
            <w:r w:rsidRPr="00C34A80">
              <w:rPr>
                <w:lang w:val="uk-UA"/>
              </w:rPr>
              <w:t>987,2</w:t>
            </w:r>
          </w:p>
        </w:tc>
        <w:tc>
          <w:tcPr>
            <w:tcW w:w="992" w:type="dxa"/>
            <w:shd w:val="clear" w:color="auto" w:fill="auto"/>
            <w:vAlign w:val="center"/>
          </w:tcPr>
          <w:p w14:paraId="599DDA3F" w14:textId="77777777" w:rsidR="00C07383" w:rsidRPr="00C34A80" w:rsidRDefault="00C07383" w:rsidP="00383D3F">
            <w:pPr>
              <w:jc w:val="center"/>
              <w:rPr>
                <w:lang w:val="uk-UA"/>
              </w:rPr>
            </w:pPr>
            <w:r w:rsidRPr="00C34A80">
              <w:rPr>
                <w:lang w:val="uk-UA"/>
              </w:rPr>
              <w:t>899</w:t>
            </w:r>
          </w:p>
        </w:tc>
        <w:tc>
          <w:tcPr>
            <w:tcW w:w="1843" w:type="dxa"/>
            <w:shd w:val="clear" w:color="auto" w:fill="auto"/>
            <w:vAlign w:val="center"/>
          </w:tcPr>
          <w:p w14:paraId="2CDD495D" w14:textId="77777777" w:rsidR="00C07383" w:rsidRPr="00C34A80" w:rsidRDefault="005936A4" w:rsidP="00383D3F">
            <w:pPr>
              <w:jc w:val="center"/>
              <w:rPr>
                <w:lang w:val="uk-UA"/>
              </w:rPr>
            </w:pPr>
            <w:r w:rsidRPr="00C34A80">
              <w:rPr>
                <w:lang w:val="uk-UA"/>
              </w:rPr>
              <w:t>78,47</w:t>
            </w:r>
          </w:p>
          <w:p w14:paraId="17CA839F" w14:textId="6E6B1706" w:rsidR="00A01DB1" w:rsidRPr="00C34A80" w:rsidRDefault="005936A4" w:rsidP="00383D3F">
            <w:pPr>
              <w:jc w:val="center"/>
              <w:rPr>
                <w:lang w:val="uk-UA"/>
              </w:rPr>
            </w:pPr>
            <w:r w:rsidRPr="00C34A80">
              <w:rPr>
                <w:lang w:val="uk-UA"/>
              </w:rPr>
              <w:t>[75,97–80,82]</w:t>
            </w:r>
          </w:p>
        </w:tc>
        <w:tc>
          <w:tcPr>
            <w:tcW w:w="1134" w:type="dxa"/>
            <w:shd w:val="clear" w:color="auto" w:fill="auto"/>
            <w:vAlign w:val="center"/>
          </w:tcPr>
          <w:p w14:paraId="4F283158" w14:textId="77777777" w:rsidR="00C07383" w:rsidRPr="00C34A80" w:rsidRDefault="00C07383" w:rsidP="00383D3F">
            <w:pPr>
              <w:jc w:val="center"/>
              <w:rPr>
                <w:lang w:val="uk-UA"/>
              </w:rPr>
            </w:pPr>
            <w:r w:rsidRPr="00C34A80">
              <w:rPr>
                <w:lang w:val="uk-UA"/>
              </w:rPr>
              <w:t>1655,50</w:t>
            </w:r>
          </w:p>
        </w:tc>
        <w:tc>
          <w:tcPr>
            <w:tcW w:w="992" w:type="dxa"/>
            <w:shd w:val="clear" w:color="auto" w:fill="auto"/>
            <w:vAlign w:val="center"/>
          </w:tcPr>
          <w:p w14:paraId="53F9DADA" w14:textId="77777777" w:rsidR="00C07383" w:rsidRPr="00C34A80" w:rsidRDefault="00C07383" w:rsidP="00383D3F">
            <w:pPr>
              <w:jc w:val="center"/>
              <w:rPr>
                <w:lang w:val="uk-UA"/>
              </w:rPr>
            </w:pPr>
            <w:r w:rsidRPr="00C34A80">
              <w:rPr>
                <w:lang w:val="uk-UA"/>
              </w:rPr>
              <w:t>1589,7</w:t>
            </w:r>
          </w:p>
        </w:tc>
        <w:tc>
          <w:tcPr>
            <w:tcW w:w="1843" w:type="dxa"/>
            <w:shd w:val="clear" w:color="auto" w:fill="auto"/>
            <w:vAlign w:val="center"/>
          </w:tcPr>
          <w:p w14:paraId="3B3CD45A" w14:textId="77777777" w:rsidR="00C07383" w:rsidRPr="00C34A80" w:rsidRDefault="00C07383" w:rsidP="00383D3F">
            <w:pPr>
              <w:jc w:val="center"/>
              <w:rPr>
                <w:lang w:val="uk-UA"/>
              </w:rPr>
            </w:pPr>
            <w:r w:rsidRPr="00C34A80">
              <w:rPr>
                <w:lang w:val="uk-UA"/>
              </w:rPr>
              <w:t>96,0</w:t>
            </w:r>
            <w:r w:rsidR="00164509" w:rsidRPr="00C34A80">
              <w:rPr>
                <w:lang w:val="uk-UA"/>
              </w:rPr>
              <w:t>3</w:t>
            </w:r>
          </w:p>
          <w:p w14:paraId="334DCDE3" w14:textId="6C9F8EF6" w:rsidR="00164509" w:rsidRPr="00C34A80" w:rsidRDefault="00164509" w:rsidP="00383D3F">
            <w:pPr>
              <w:jc w:val="center"/>
              <w:rPr>
                <w:lang w:val="uk-UA"/>
              </w:rPr>
            </w:pPr>
            <w:r w:rsidRPr="00C34A80">
              <w:rPr>
                <w:lang w:val="uk-UA"/>
              </w:rPr>
              <w:t>[94,99–96,88]</w:t>
            </w:r>
          </w:p>
        </w:tc>
      </w:tr>
      <w:tr w:rsidR="00C07383" w:rsidRPr="00C34A80" w14:paraId="37E986BE" w14:textId="77777777" w:rsidTr="00A01DB1">
        <w:trPr>
          <w:trHeight w:val="230"/>
          <w:jc w:val="center"/>
        </w:trPr>
        <w:tc>
          <w:tcPr>
            <w:tcW w:w="2405" w:type="dxa"/>
            <w:shd w:val="clear" w:color="auto" w:fill="auto"/>
            <w:vAlign w:val="center"/>
          </w:tcPr>
          <w:p w14:paraId="1C961098" w14:textId="77777777" w:rsidR="00C07383" w:rsidRPr="00C34A80" w:rsidRDefault="00C07383" w:rsidP="00383D3F">
            <w:pPr>
              <w:ind w:firstLine="142"/>
              <w:rPr>
                <w:lang w:val="uk-UA"/>
              </w:rPr>
            </w:pPr>
            <w:r w:rsidRPr="00C34A80">
              <w:rPr>
                <w:lang w:val="uk-UA"/>
              </w:rPr>
              <w:t>Черкаська</w:t>
            </w:r>
          </w:p>
        </w:tc>
        <w:tc>
          <w:tcPr>
            <w:tcW w:w="1134" w:type="dxa"/>
            <w:shd w:val="clear" w:color="auto" w:fill="auto"/>
            <w:vAlign w:val="center"/>
          </w:tcPr>
          <w:p w14:paraId="4407649F" w14:textId="77777777" w:rsidR="00C07383" w:rsidRPr="00C34A80" w:rsidRDefault="00C07383" w:rsidP="00383D3F">
            <w:pPr>
              <w:jc w:val="center"/>
              <w:rPr>
                <w:lang w:val="uk-UA"/>
              </w:rPr>
            </w:pPr>
            <w:r w:rsidRPr="00C34A80">
              <w:rPr>
                <w:lang w:val="uk-UA"/>
              </w:rPr>
              <w:t>28</w:t>
            </w:r>
          </w:p>
        </w:tc>
        <w:tc>
          <w:tcPr>
            <w:tcW w:w="992" w:type="dxa"/>
            <w:shd w:val="clear" w:color="auto" w:fill="auto"/>
            <w:vAlign w:val="center"/>
          </w:tcPr>
          <w:p w14:paraId="6AABF396" w14:textId="77777777" w:rsidR="00C07383" w:rsidRPr="00C34A80" w:rsidRDefault="00C07383" w:rsidP="00383D3F">
            <w:pPr>
              <w:jc w:val="center"/>
              <w:rPr>
                <w:lang w:val="uk-UA"/>
              </w:rPr>
            </w:pPr>
            <w:r w:rsidRPr="00C34A80">
              <w:rPr>
                <w:lang w:val="uk-UA"/>
              </w:rPr>
              <w:t>19</w:t>
            </w:r>
          </w:p>
        </w:tc>
        <w:tc>
          <w:tcPr>
            <w:tcW w:w="1134" w:type="dxa"/>
            <w:shd w:val="clear" w:color="auto" w:fill="auto"/>
            <w:vAlign w:val="center"/>
          </w:tcPr>
          <w:p w14:paraId="61ACBACD" w14:textId="77777777" w:rsidR="00C07383" w:rsidRPr="00C34A80" w:rsidRDefault="00C07383" w:rsidP="00383D3F">
            <w:pPr>
              <w:jc w:val="center"/>
              <w:rPr>
                <w:lang w:val="uk-UA"/>
              </w:rPr>
            </w:pPr>
            <w:r w:rsidRPr="00C34A80">
              <w:rPr>
                <w:lang w:val="uk-UA"/>
              </w:rPr>
              <w:t>151</w:t>
            </w:r>
          </w:p>
        </w:tc>
        <w:tc>
          <w:tcPr>
            <w:tcW w:w="851" w:type="dxa"/>
            <w:shd w:val="clear" w:color="auto" w:fill="auto"/>
            <w:vAlign w:val="center"/>
          </w:tcPr>
          <w:p w14:paraId="3A87273C" w14:textId="77777777" w:rsidR="00C07383" w:rsidRPr="00C34A80" w:rsidRDefault="00C07383" w:rsidP="00383D3F">
            <w:pPr>
              <w:jc w:val="center"/>
              <w:rPr>
                <w:lang w:val="uk-UA"/>
              </w:rPr>
            </w:pPr>
            <w:r w:rsidRPr="00C34A80">
              <w:rPr>
                <w:lang w:val="uk-UA"/>
              </w:rPr>
              <w:t>431</w:t>
            </w:r>
          </w:p>
        </w:tc>
        <w:tc>
          <w:tcPr>
            <w:tcW w:w="1134" w:type="dxa"/>
            <w:shd w:val="clear" w:color="auto" w:fill="auto"/>
            <w:vAlign w:val="center"/>
          </w:tcPr>
          <w:p w14:paraId="6DF8FDB0" w14:textId="77777777" w:rsidR="00C07383" w:rsidRPr="00C34A80" w:rsidRDefault="00C07383" w:rsidP="00383D3F">
            <w:pPr>
              <w:jc w:val="center"/>
              <w:rPr>
                <w:lang w:val="uk-UA"/>
              </w:rPr>
            </w:pPr>
            <w:r w:rsidRPr="00C34A80">
              <w:rPr>
                <w:lang w:val="uk-UA"/>
              </w:rPr>
              <w:t>1097,5</w:t>
            </w:r>
          </w:p>
        </w:tc>
        <w:tc>
          <w:tcPr>
            <w:tcW w:w="1134" w:type="dxa"/>
            <w:shd w:val="clear" w:color="auto" w:fill="auto"/>
            <w:vAlign w:val="center"/>
          </w:tcPr>
          <w:p w14:paraId="0429416D" w14:textId="77777777" w:rsidR="00C07383" w:rsidRPr="00C34A80" w:rsidRDefault="00C07383" w:rsidP="00383D3F">
            <w:pPr>
              <w:jc w:val="center"/>
              <w:rPr>
                <w:lang w:val="uk-UA"/>
              </w:rPr>
            </w:pPr>
            <w:r w:rsidRPr="00C34A80">
              <w:rPr>
                <w:lang w:val="uk-UA"/>
              </w:rPr>
              <w:t>929,2</w:t>
            </w:r>
          </w:p>
        </w:tc>
        <w:tc>
          <w:tcPr>
            <w:tcW w:w="992" w:type="dxa"/>
            <w:shd w:val="clear" w:color="auto" w:fill="auto"/>
            <w:vAlign w:val="center"/>
          </w:tcPr>
          <w:p w14:paraId="3DBFA912" w14:textId="77777777" w:rsidR="00C07383" w:rsidRPr="00C34A80" w:rsidRDefault="00C07383" w:rsidP="00383D3F">
            <w:pPr>
              <w:jc w:val="center"/>
              <w:rPr>
                <w:lang w:val="uk-UA"/>
              </w:rPr>
            </w:pPr>
            <w:r w:rsidRPr="00C34A80">
              <w:rPr>
                <w:lang w:val="uk-UA"/>
              </w:rPr>
              <w:t>753</w:t>
            </w:r>
          </w:p>
        </w:tc>
        <w:tc>
          <w:tcPr>
            <w:tcW w:w="1843" w:type="dxa"/>
            <w:shd w:val="clear" w:color="auto" w:fill="auto"/>
            <w:vAlign w:val="center"/>
          </w:tcPr>
          <w:p w14:paraId="24ED7C9B" w14:textId="77777777" w:rsidR="00C07383" w:rsidRPr="00C34A80" w:rsidRDefault="00C07383" w:rsidP="00383D3F">
            <w:pPr>
              <w:jc w:val="center"/>
              <w:rPr>
                <w:lang w:val="uk-UA"/>
              </w:rPr>
            </w:pPr>
            <w:r w:rsidRPr="00C34A80">
              <w:rPr>
                <w:lang w:val="uk-UA"/>
              </w:rPr>
              <w:t>68,6</w:t>
            </w:r>
            <w:r w:rsidR="005936A4" w:rsidRPr="00C34A80">
              <w:rPr>
                <w:lang w:val="uk-UA"/>
              </w:rPr>
              <w:t>1</w:t>
            </w:r>
          </w:p>
          <w:p w14:paraId="7CC5F366" w14:textId="33A42017" w:rsidR="005936A4" w:rsidRPr="00C34A80" w:rsidRDefault="005936A4" w:rsidP="00383D3F">
            <w:pPr>
              <w:jc w:val="center"/>
              <w:rPr>
                <w:lang w:val="uk-UA"/>
              </w:rPr>
            </w:pPr>
            <w:r w:rsidRPr="00C34A80">
              <w:rPr>
                <w:lang w:val="uk-UA"/>
              </w:rPr>
              <w:t>[65,77–71,35]</w:t>
            </w:r>
          </w:p>
        </w:tc>
        <w:tc>
          <w:tcPr>
            <w:tcW w:w="1134" w:type="dxa"/>
            <w:shd w:val="clear" w:color="auto" w:fill="auto"/>
            <w:vAlign w:val="center"/>
          </w:tcPr>
          <w:p w14:paraId="5117846B" w14:textId="77777777" w:rsidR="00C07383" w:rsidRPr="00C34A80" w:rsidRDefault="00C07383" w:rsidP="00383D3F">
            <w:pPr>
              <w:jc w:val="center"/>
              <w:rPr>
                <w:lang w:val="uk-UA"/>
              </w:rPr>
            </w:pPr>
            <w:r w:rsidRPr="00C34A80">
              <w:rPr>
                <w:lang w:val="uk-UA"/>
              </w:rPr>
              <w:t>1796,25</w:t>
            </w:r>
          </w:p>
        </w:tc>
        <w:tc>
          <w:tcPr>
            <w:tcW w:w="992" w:type="dxa"/>
            <w:shd w:val="clear" w:color="auto" w:fill="auto"/>
            <w:vAlign w:val="center"/>
          </w:tcPr>
          <w:p w14:paraId="0E3FDA29" w14:textId="77777777" w:rsidR="00C07383" w:rsidRPr="00C34A80" w:rsidRDefault="00C07383" w:rsidP="00383D3F">
            <w:pPr>
              <w:jc w:val="center"/>
              <w:rPr>
                <w:lang w:val="uk-UA"/>
              </w:rPr>
            </w:pPr>
            <w:r w:rsidRPr="00C34A80">
              <w:rPr>
                <w:lang w:val="uk-UA"/>
              </w:rPr>
              <w:t>1685,5</w:t>
            </w:r>
          </w:p>
        </w:tc>
        <w:tc>
          <w:tcPr>
            <w:tcW w:w="1843" w:type="dxa"/>
            <w:shd w:val="clear" w:color="auto" w:fill="auto"/>
            <w:vAlign w:val="center"/>
          </w:tcPr>
          <w:p w14:paraId="6522B3B9" w14:textId="77777777" w:rsidR="00C07383" w:rsidRPr="00C34A80" w:rsidRDefault="00C07383" w:rsidP="00383D3F">
            <w:pPr>
              <w:jc w:val="center"/>
              <w:rPr>
                <w:lang w:val="uk-UA"/>
              </w:rPr>
            </w:pPr>
            <w:r w:rsidRPr="00C34A80">
              <w:rPr>
                <w:lang w:val="uk-UA"/>
              </w:rPr>
              <w:t>93,8</w:t>
            </w:r>
            <w:r w:rsidR="00164509" w:rsidRPr="00C34A80">
              <w:rPr>
                <w:lang w:val="uk-UA"/>
              </w:rPr>
              <w:t>3</w:t>
            </w:r>
          </w:p>
          <w:p w14:paraId="42A10FD7" w14:textId="5076B3CF" w:rsidR="00164509" w:rsidRPr="00C34A80" w:rsidRDefault="00164509" w:rsidP="00383D3F">
            <w:pPr>
              <w:jc w:val="center"/>
              <w:rPr>
                <w:lang w:val="uk-UA"/>
              </w:rPr>
            </w:pPr>
            <w:r w:rsidRPr="00C34A80">
              <w:rPr>
                <w:lang w:val="uk-UA"/>
              </w:rPr>
              <w:t>[92,65–94,88]</w:t>
            </w:r>
          </w:p>
        </w:tc>
      </w:tr>
      <w:tr w:rsidR="00C07383" w:rsidRPr="00C34A80" w14:paraId="7C615BBF" w14:textId="77777777" w:rsidTr="00A01DB1">
        <w:trPr>
          <w:trHeight w:val="229"/>
          <w:jc w:val="center"/>
        </w:trPr>
        <w:tc>
          <w:tcPr>
            <w:tcW w:w="2405" w:type="dxa"/>
            <w:shd w:val="clear" w:color="auto" w:fill="auto"/>
            <w:vAlign w:val="center"/>
          </w:tcPr>
          <w:p w14:paraId="14E3067C" w14:textId="77777777" w:rsidR="00C07383" w:rsidRPr="00C34A80" w:rsidRDefault="00C07383" w:rsidP="00383D3F">
            <w:pPr>
              <w:ind w:firstLine="142"/>
              <w:rPr>
                <w:lang w:val="uk-UA"/>
              </w:rPr>
            </w:pPr>
            <w:r w:rsidRPr="00C34A80">
              <w:rPr>
                <w:lang w:val="uk-UA"/>
              </w:rPr>
              <w:t>Чернівецька</w:t>
            </w:r>
          </w:p>
        </w:tc>
        <w:tc>
          <w:tcPr>
            <w:tcW w:w="1134" w:type="dxa"/>
            <w:shd w:val="clear" w:color="auto" w:fill="auto"/>
            <w:vAlign w:val="center"/>
          </w:tcPr>
          <w:p w14:paraId="647C8641" w14:textId="77777777" w:rsidR="00C07383" w:rsidRPr="00C34A80" w:rsidRDefault="00C07383" w:rsidP="00383D3F">
            <w:pPr>
              <w:jc w:val="center"/>
              <w:rPr>
                <w:lang w:val="uk-UA"/>
              </w:rPr>
            </w:pPr>
            <w:r w:rsidRPr="00C34A80">
              <w:rPr>
                <w:lang w:val="uk-UA"/>
              </w:rPr>
              <w:t>14</w:t>
            </w:r>
          </w:p>
        </w:tc>
        <w:tc>
          <w:tcPr>
            <w:tcW w:w="992" w:type="dxa"/>
            <w:shd w:val="clear" w:color="auto" w:fill="auto"/>
            <w:vAlign w:val="center"/>
          </w:tcPr>
          <w:p w14:paraId="18376932" w14:textId="77777777" w:rsidR="00C07383" w:rsidRPr="00C34A80" w:rsidRDefault="00C07383" w:rsidP="00383D3F">
            <w:pPr>
              <w:jc w:val="center"/>
              <w:rPr>
                <w:lang w:val="uk-UA"/>
              </w:rPr>
            </w:pPr>
            <w:r w:rsidRPr="00C34A80">
              <w:rPr>
                <w:lang w:val="uk-UA"/>
              </w:rPr>
              <w:t>12</w:t>
            </w:r>
          </w:p>
        </w:tc>
        <w:tc>
          <w:tcPr>
            <w:tcW w:w="1134" w:type="dxa"/>
            <w:shd w:val="clear" w:color="auto" w:fill="auto"/>
            <w:vAlign w:val="center"/>
          </w:tcPr>
          <w:p w14:paraId="20CB6720" w14:textId="77777777" w:rsidR="00C07383" w:rsidRPr="00C34A80" w:rsidRDefault="00C07383" w:rsidP="00383D3F">
            <w:pPr>
              <w:jc w:val="center"/>
              <w:rPr>
                <w:lang w:val="uk-UA"/>
              </w:rPr>
            </w:pPr>
            <w:r w:rsidRPr="00C34A80">
              <w:rPr>
                <w:lang w:val="uk-UA"/>
              </w:rPr>
              <w:t>159</w:t>
            </w:r>
          </w:p>
        </w:tc>
        <w:tc>
          <w:tcPr>
            <w:tcW w:w="851" w:type="dxa"/>
            <w:shd w:val="clear" w:color="auto" w:fill="auto"/>
            <w:vAlign w:val="center"/>
          </w:tcPr>
          <w:p w14:paraId="364006CD" w14:textId="77777777" w:rsidR="00C07383" w:rsidRPr="00C34A80" w:rsidRDefault="00C07383" w:rsidP="00383D3F">
            <w:pPr>
              <w:jc w:val="center"/>
              <w:rPr>
                <w:lang w:val="uk-UA"/>
              </w:rPr>
            </w:pPr>
            <w:r w:rsidRPr="00C34A80">
              <w:rPr>
                <w:lang w:val="uk-UA"/>
              </w:rPr>
              <w:t>188</w:t>
            </w:r>
          </w:p>
        </w:tc>
        <w:tc>
          <w:tcPr>
            <w:tcW w:w="1134" w:type="dxa"/>
            <w:shd w:val="clear" w:color="auto" w:fill="auto"/>
            <w:vAlign w:val="center"/>
          </w:tcPr>
          <w:p w14:paraId="5151A796" w14:textId="77777777" w:rsidR="00C07383" w:rsidRPr="00C34A80" w:rsidRDefault="00C07383" w:rsidP="00383D3F">
            <w:pPr>
              <w:jc w:val="center"/>
              <w:rPr>
                <w:lang w:val="uk-UA"/>
              </w:rPr>
            </w:pPr>
            <w:r w:rsidRPr="00C34A80">
              <w:rPr>
                <w:lang w:val="uk-UA"/>
              </w:rPr>
              <w:t>493,7</w:t>
            </w:r>
          </w:p>
        </w:tc>
        <w:tc>
          <w:tcPr>
            <w:tcW w:w="1134" w:type="dxa"/>
            <w:shd w:val="clear" w:color="auto" w:fill="auto"/>
            <w:vAlign w:val="center"/>
          </w:tcPr>
          <w:p w14:paraId="4496F969" w14:textId="77777777" w:rsidR="00C07383" w:rsidRPr="00C34A80" w:rsidRDefault="00C07383" w:rsidP="00383D3F">
            <w:pPr>
              <w:jc w:val="center"/>
              <w:rPr>
                <w:lang w:val="uk-UA"/>
              </w:rPr>
            </w:pPr>
            <w:r w:rsidRPr="00C34A80">
              <w:rPr>
                <w:lang w:val="uk-UA"/>
              </w:rPr>
              <w:t>448,0</w:t>
            </w:r>
          </w:p>
        </w:tc>
        <w:tc>
          <w:tcPr>
            <w:tcW w:w="992" w:type="dxa"/>
            <w:shd w:val="clear" w:color="auto" w:fill="auto"/>
            <w:vAlign w:val="center"/>
          </w:tcPr>
          <w:p w14:paraId="6EEB1BC4" w14:textId="77777777" w:rsidR="00C07383" w:rsidRPr="00C34A80" w:rsidRDefault="00C07383" w:rsidP="00383D3F">
            <w:pPr>
              <w:jc w:val="center"/>
              <w:rPr>
                <w:lang w:val="uk-UA"/>
              </w:rPr>
            </w:pPr>
            <w:r w:rsidRPr="00C34A80">
              <w:rPr>
                <w:lang w:val="uk-UA"/>
              </w:rPr>
              <w:t>397</w:t>
            </w:r>
          </w:p>
        </w:tc>
        <w:tc>
          <w:tcPr>
            <w:tcW w:w="1843" w:type="dxa"/>
            <w:shd w:val="clear" w:color="auto" w:fill="auto"/>
            <w:vAlign w:val="center"/>
          </w:tcPr>
          <w:p w14:paraId="70890592" w14:textId="77777777" w:rsidR="00C07383" w:rsidRPr="00C34A80" w:rsidRDefault="00C07383" w:rsidP="00383D3F">
            <w:pPr>
              <w:jc w:val="center"/>
              <w:rPr>
                <w:lang w:val="uk-UA"/>
              </w:rPr>
            </w:pPr>
            <w:r w:rsidRPr="00C34A80">
              <w:rPr>
                <w:lang w:val="uk-UA"/>
              </w:rPr>
              <w:t>80,4</w:t>
            </w:r>
            <w:r w:rsidR="005936A4" w:rsidRPr="00C34A80">
              <w:rPr>
                <w:lang w:val="uk-UA"/>
              </w:rPr>
              <w:t>1</w:t>
            </w:r>
          </w:p>
          <w:p w14:paraId="4C951A40" w14:textId="327799FB" w:rsidR="005936A4" w:rsidRPr="00C34A80" w:rsidRDefault="005936A4" w:rsidP="00383D3F">
            <w:pPr>
              <w:jc w:val="center"/>
              <w:rPr>
                <w:lang w:val="uk-UA"/>
              </w:rPr>
            </w:pPr>
            <w:r w:rsidRPr="00C34A80">
              <w:rPr>
                <w:lang w:val="uk-UA"/>
              </w:rPr>
              <w:t>[76,63–83,82]</w:t>
            </w:r>
          </w:p>
        </w:tc>
        <w:tc>
          <w:tcPr>
            <w:tcW w:w="1134" w:type="dxa"/>
            <w:shd w:val="clear" w:color="auto" w:fill="auto"/>
            <w:vAlign w:val="center"/>
          </w:tcPr>
          <w:p w14:paraId="0F1CE065" w14:textId="77777777" w:rsidR="00C07383" w:rsidRPr="00C34A80" w:rsidRDefault="00C07383" w:rsidP="00383D3F">
            <w:pPr>
              <w:jc w:val="center"/>
              <w:rPr>
                <w:lang w:val="uk-UA"/>
              </w:rPr>
            </w:pPr>
            <w:r w:rsidRPr="00C34A80">
              <w:rPr>
                <w:lang w:val="uk-UA"/>
              </w:rPr>
              <w:t>918,50</w:t>
            </w:r>
          </w:p>
        </w:tc>
        <w:tc>
          <w:tcPr>
            <w:tcW w:w="992" w:type="dxa"/>
            <w:shd w:val="clear" w:color="auto" w:fill="auto"/>
            <w:vAlign w:val="center"/>
          </w:tcPr>
          <w:p w14:paraId="61D93FAE" w14:textId="77777777" w:rsidR="00C07383" w:rsidRPr="00C34A80" w:rsidRDefault="00C07383" w:rsidP="00383D3F">
            <w:pPr>
              <w:jc w:val="center"/>
              <w:rPr>
                <w:lang w:val="uk-UA"/>
              </w:rPr>
            </w:pPr>
            <w:r w:rsidRPr="00C34A80">
              <w:rPr>
                <w:lang w:val="uk-UA"/>
              </w:rPr>
              <w:t>874,0</w:t>
            </w:r>
          </w:p>
        </w:tc>
        <w:tc>
          <w:tcPr>
            <w:tcW w:w="1843" w:type="dxa"/>
            <w:shd w:val="clear" w:color="auto" w:fill="auto"/>
            <w:vAlign w:val="center"/>
          </w:tcPr>
          <w:p w14:paraId="51E5100F" w14:textId="77777777" w:rsidR="00C07383" w:rsidRPr="00C34A80" w:rsidRDefault="00164509" w:rsidP="00383D3F">
            <w:pPr>
              <w:jc w:val="center"/>
              <w:rPr>
                <w:lang w:val="uk-UA"/>
              </w:rPr>
            </w:pPr>
            <w:r w:rsidRPr="00C34A80">
              <w:rPr>
                <w:lang w:val="uk-UA"/>
              </w:rPr>
              <w:t>95,16</w:t>
            </w:r>
          </w:p>
          <w:p w14:paraId="666CF0DE" w14:textId="43FA525E" w:rsidR="00164509" w:rsidRPr="00C34A80" w:rsidRDefault="00164509" w:rsidP="00383D3F">
            <w:pPr>
              <w:jc w:val="center"/>
              <w:rPr>
                <w:lang w:val="uk-UA"/>
              </w:rPr>
            </w:pPr>
            <w:r w:rsidRPr="00C34A80">
              <w:rPr>
                <w:lang w:val="uk-UA"/>
              </w:rPr>
              <w:t>[94,56–96,45]</w:t>
            </w:r>
          </w:p>
        </w:tc>
      </w:tr>
      <w:tr w:rsidR="00C07383" w:rsidRPr="00C34A80" w14:paraId="68D25184" w14:textId="77777777" w:rsidTr="00A01DB1">
        <w:trPr>
          <w:trHeight w:val="230"/>
          <w:jc w:val="center"/>
        </w:trPr>
        <w:tc>
          <w:tcPr>
            <w:tcW w:w="2405" w:type="dxa"/>
            <w:shd w:val="clear" w:color="auto" w:fill="auto"/>
            <w:vAlign w:val="center"/>
          </w:tcPr>
          <w:p w14:paraId="3E09AC31" w14:textId="77777777" w:rsidR="00C07383" w:rsidRPr="00C34A80" w:rsidRDefault="00C07383" w:rsidP="00383D3F">
            <w:pPr>
              <w:ind w:firstLine="142"/>
              <w:rPr>
                <w:lang w:val="uk-UA"/>
              </w:rPr>
            </w:pPr>
            <w:r w:rsidRPr="00C34A80">
              <w:rPr>
                <w:lang w:val="uk-UA"/>
              </w:rPr>
              <w:t>Чернігівська</w:t>
            </w:r>
          </w:p>
        </w:tc>
        <w:tc>
          <w:tcPr>
            <w:tcW w:w="1134" w:type="dxa"/>
            <w:shd w:val="clear" w:color="auto" w:fill="auto"/>
            <w:vAlign w:val="center"/>
          </w:tcPr>
          <w:p w14:paraId="141FACBE" w14:textId="77777777" w:rsidR="00C07383" w:rsidRPr="00C34A80" w:rsidRDefault="00C07383" w:rsidP="00383D3F">
            <w:pPr>
              <w:jc w:val="center"/>
              <w:rPr>
                <w:lang w:val="uk-UA"/>
              </w:rPr>
            </w:pPr>
            <w:r w:rsidRPr="00C34A80">
              <w:rPr>
                <w:lang w:val="uk-UA"/>
              </w:rPr>
              <w:t>26</w:t>
            </w:r>
          </w:p>
        </w:tc>
        <w:tc>
          <w:tcPr>
            <w:tcW w:w="992" w:type="dxa"/>
            <w:shd w:val="clear" w:color="auto" w:fill="auto"/>
            <w:vAlign w:val="center"/>
          </w:tcPr>
          <w:p w14:paraId="1E32BFCE" w14:textId="77777777" w:rsidR="00C07383" w:rsidRPr="00C34A80" w:rsidRDefault="00C07383" w:rsidP="00383D3F">
            <w:pPr>
              <w:jc w:val="center"/>
              <w:rPr>
                <w:lang w:val="uk-UA"/>
              </w:rPr>
            </w:pPr>
            <w:r w:rsidRPr="00C34A80">
              <w:rPr>
                <w:lang w:val="uk-UA"/>
              </w:rPr>
              <w:t>24</w:t>
            </w:r>
          </w:p>
        </w:tc>
        <w:tc>
          <w:tcPr>
            <w:tcW w:w="1134" w:type="dxa"/>
            <w:shd w:val="clear" w:color="auto" w:fill="auto"/>
            <w:vAlign w:val="center"/>
          </w:tcPr>
          <w:p w14:paraId="1BF4FFF4" w14:textId="77777777" w:rsidR="00C07383" w:rsidRPr="00C34A80" w:rsidRDefault="00C07383" w:rsidP="00383D3F">
            <w:pPr>
              <w:jc w:val="center"/>
              <w:rPr>
                <w:lang w:val="uk-UA"/>
              </w:rPr>
            </w:pPr>
            <w:r w:rsidRPr="00C34A80">
              <w:rPr>
                <w:lang w:val="uk-UA"/>
              </w:rPr>
              <w:t>156</w:t>
            </w:r>
          </w:p>
        </w:tc>
        <w:tc>
          <w:tcPr>
            <w:tcW w:w="851" w:type="dxa"/>
            <w:shd w:val="clear" w:color="auto" w:fill="auto"/>
            <w:vAlign w:val="center"/>
          </w:tcPr>
          <w:p w14:paraId="210BFD5F" w14:textId="77777777" w:rsidR="00C07383" w:rsidRPr="00C34A80" w:rsidRDefault="00C07383" w:rsidP="00383D3F">
            <w:pPr>
              <w:jc w:val="center"/>
              <w:rPr>
                <w:lang w:val="uk-UA"/>
              </w:rPr>
            </w:pPr>
            <w:r w:rsidRPr="00C34A80">
              <w:rPr>
                <w:lang w:val="uk-UA"/>
              </w:rPr>
              <w:t>662</w:t>
            </w:r>
          </w:p>
        </w:tc>
        <w:tc>
          <w:tcPr>
            <w:tcW w:w="1134" w:type="dxa"/>
            <w:shd w:val="clear" w:color="auto" w:fill="auto"/>
            <w:vAlign w:val="center"/>
          </w:tcPr>
          <w:p w14:paraId="6403F529" w14:textId="77777777" w:rsidR="00C07383" w:rsidRPr="00C34A80" w:rsidRDefault="00C07383" w:rsidP="00383D3F">
            <w:pPr>
              <w:jc w:val="center"/>
              <w:rPr>
                <w:lang w:val="uk-UA"/>
              </w:rPr>
            </w:pPr>
            <w:r w:rsidRPr="00C34A80">
              <w:rPr>
                <w:lang w:val="uk-UA"/>
              </w:rPr>
              <w:t>663,0</w:t>
            </w:r>
          </w:p>
        </w:tc>
        <w:tc>
          <w:tcPr>
            <w:tcW w:w="1134" w:type="dxa"/>
            <w:shd w:val="clear" w:color="auto" w:fill="auto"/>
            <w:vAlign w:val="center"/>
          </w:tcPr>
          <w:p w14:paraId="06E102F6" w14:textId="77777777" w:rsidR="00C07383" w:rsidRPr="00C34A80" w:rsidRDefault="00C07383" w:rsidP="00383D3F">
            <w:pPr>
              <w:jc w:val="center"/>
              <w:rPr>
                <w:lang w:val="uk-UA"/>
              </w:rPr>
            </w:pPr>
            <w:r w:rsidRPr="00C34A80">
              <w:rPr>
                <w:lang w:val="uk-UA"/>
              </w:rPr>
              <w:t>493,7</w:t>
            </w:r>
          </w:p>
        </w:tc>
        <w:tc>
          <w:tcPr>
            <w:tcW w:w="992" w:type="dxa"/>
            <w:shd w:val="clear" w:color="auto" w:fill="auto"/>
            <w:vAlign w:val="center"/>
          </w:tcPr>
          <w:p w14:paraId="013B3B69" w14:textId="77777777" w:rsidR="00C07383" w:rsidRPr="00C34A80" w:rsidRDefault="00C07383" w:rsidP="00383D3F">
            <w:pPr>
              <w:jc w:val="center"/>
              <w:rPr>
                <w:lang w:val="uk-UA"/>
              </w:rPr>
            </w:pPr>
            <w:r w:rsidRPr="00C34A80">
              <w:rPr>
                <w:lang w:val="uk-UA"/>
              </w:rPr>
              <w:t>393</w:t>
            </w:r>
          </w:p>
        </w:tc>
        <w:tc>
          <w:tcPr>
            <w:tcW w:w="1843" w:type="dxa"/>
            <w:shd w:val="clear" w:color="auto" w:fill="auto"/>
            <w:vAlign w:val="center"/>
          </w:tcPr>
          <w:p w14:paraId="7F869454" w14:textId="77777777" w:rsidR="00C07383" w:rsidRPr="00C34A80" w:rsidRDefault="005936A4" w:rsidP="00383D3F">
            <w:pPr>
              <w:jc w:val="center"/>
              <w:rPr>
                <w:lang w:val="uk-UA"/>
              </w:rPr>
            </w:pPr>
            <w:r w:rsidRPr="00C34A80">
              <w:rPr>
                <w:lang w:val="uk-UA"/>
              </w:rPr>
              <w:t>59,28</w:t>
            </w:r>
          </w:p>
          <w:p w14:paraId="5862ECC8" w14:textId="3A471C49" w:rsidR="005936A4" w:rsidRPr="00C34A80" w:rsidRDefault="005936A4" w:rsidP="00383D3F">
            <w:pPr>
              <w:jc w:val="center"/>
              <w:rPr>
                <w:lang w:val="uk-UA"/>
              </w:rPr>
            </w:pPr>
            <w:r w:rsidRPr="00C34A80">
              <w:rPr>
                <w:lang w:val="uk-UA"/>
              </w:rPr>
              <w:t>[55,43–63,04]</w:t>
            </w:r>
          </w:p>
        </w:tc>
        <w:tc>
          <w:tcPr>
            <w:tcW w:w="1134" w:type="dxa"/>
            <w:shd w:val="clear" w:color="auto" w:fill="auto"/>
            <w:vAlign w:val="center"/>
          </w:tcPr>
          <w:p w14:paraId="662292FD" w14:textId="77777777" w:rsidR="00C07383" w:rsidRPr="00C34A80" w:rsidRDefault="00C07383" w:rsidP="00383D3F">
            <w:pPr>
              <w:jc w:val="center"/>
              <w:rPr>
                <w:lang w:val="uk-UA"/>
              </w:rPr>
            </w:pPr>
            <w:r w:rsidRPr="00C34A80">
              <w:rPr>
                <w:lang w:val="uk-UA"/>
              </w:rPr>
              <w:t>1019,75</w:t>
            </w:r>
          </w:p>
        </w:tc>
        <w:tc>
          <w:tcPr>
            <w:tcW w:w="992" w:type="dxa"/>
            <w:shd w:val="clear" w:color="auto" w:fill="auto"/>
            <w:vAlign w:val="center"/>
          </w:tcPr>
          <w:p w14:paraId="576DF383" w14:textId="77777777" w:rsidR="00C07383" w:rsidRPr="00C34A80" w:rsidRDefault="00C07383" w:rsidP="00383D3F">
            <w:pPr>
              <w:jc w:val="center"/>
              <w:rPr>
                <w:lang w:val="uk-UA"/>
              </w:rPr>
            </w:pPr>
            <w:r w:rsidRPr="00C34A80">
              <w:rPr>
                <w:lang w:val="uk-UA"/>
              </w:rPr>
              <w:t>925,0</w:t>
            </w:r>
          </w:p>
        </w:tc>
        <w:tc>
          <w:tcPr>
            <w:tcW w:w="1843" w:type="dxa"/>
            <w:shd w:val="clear" w:color="auto" w:fill="auto"/>
            <w:vAlign w:val="center"/>
          </w:tcPr>
          <w:p w14:paraId="4E36BFD8" w14:textId="77777777" w:rsidR="00C07383" w:rsidRPr="00C34A80" w:rsidRDefault="00C07383" w:rsidP="00383D3F">
            <w:pPr>
              <w:jc w:val="center"/>
              <w:rPr>
                <w:lang w:val="uk-UA"/>
              </w:rPr>
            </w:pPr>
            <w:r w:rsidRPr="00C34A80">
              <w:rPr>
                <w:lang w:val="uk-UA"/>
              </w:rPr>
              <w:t>90,7</w:t>
            </w:r>
            <w:r w:rsidR="00164509" w:rsidRPr="00C34A80">
              <w:rPr>
                <w:lang w:val="uk-UA"/>
              </w:rPr>
              <w:t>1</w:t>
            </w:r>
          </w:p>
          <w:p w14:paraId="3023CF3E" w14:textId="6B39C72C" w:rsidR="00164509" w:rsidRPr="00C34A80" w:rsidRDefault="00164509" w:rsidP="00383D3F">
            <w:pPr>
              <w:jc w:val="center"/>
              <w:rPr>
                <w:lang w:val="uk-UA"/>
              </w:rPr>
            </w:pPr>
            <w:r w:rsidRPr="00C34A80">
              <w:rPr>
                <w:lang w:val="uk-UA"/>
              </w:rPr>
              <w:t>[88,76–92,42]</w:t>
            </w:r>
          </w:p>
        </w:tc>
      </w:tr>
      <w:tr w:rsidR="00C07383" w:rsidRPr="00C34A80" w14:paraId="34B7452B" w14:textId="77777777" w:rsidTr="009A7064">
        <w:trPr>
          <w:trHeight w:val="234"/>
          <w:jc w:val="center"/>
        </w:trPr>
        <w:tc>
          <w:tcPr>
            <w:tcW w:w="2405" w:type="dxa"/>
            <w:shd w:val="clear" w:color="auto" w:fill="auto"/>
            <w:vAlign w:val="center"/>
          </w:tcPr>
          <w:p w14:paraId="678E268B" w14:textId="77777777" w:rsidR="00C07383" w:rsidRPr="00C34A80" w:rsidRDefault="00C07383" w:rsidP="00383D3F">
            <w:pPr>
              <w:ind w:firstLine="142"/>
              <w:rPr>
                <w:lang w:val="uk-UA"/>
              </w:rPr>
            </w:pPr>
            <w:r w:rsidRPr="00C34A80">
              <w:rPr>
                <w:lang w:val="uk-UA"/>
              </w:rPr>
              <w:t>м. Київ</w:t>
            </w:r>
          </w:p>
        </w:tc>
        <w:tc>
          <w:tcPr>
            <w:tcW w:w="1134" w:type="dxa"/>
            <w:shd w:val="clear" w:color="auto" w:fill="auto"/>
            <w:vAlign w:val="center"/>
          </w:tcPr>
          <w:p w14:paraId="53698A6C" w14:textId="77777777" w:rsidR="00C07383" w:rsidRPr="00C34A80" w:rsidRDefault="00C07383" w:rsidP="00383D3F">
            <w:pPr>
              <w:jc w:val="center"/>
              <w:rPr>
                <w:lang w:val="uk-UA"/>
              </w:rPr>
            </w:pPr>
            <w:r w:rsidRPr="00C34A80">
              <w:rPr>
                <w:lang w:val="uk-UA"/>
              </w:rPr>
              <w:t>28</w:t>
            </w:r>
          </w:p>
        </w:tc>
        <w:tc>
          <w:tcPr>
            <w:tcW w:w="992" w:type="dxa"/>
            <w:shd w:val="clear" w:color="auto" w:fill="auto"/>
            <w:vAlign w:val="center"/>
          </w:tcPr>
          <w:p w14:paraId="12F0289B" w14:textId="77777777" w:rsidR="00C07383" w:rsidRPr="00C34A80" w:rsidRDefault="00C07383" w:rsidP="00383D3F">
            <w:pPr>
              <w:jc w:val="center"/>
              <w:rPr>
                <w:lang w:val="uk-UA"/>
              </w:rPr>
            </w:pPr>
          </w:p>
        </w:tc>
        <w:tc>
          <w:tcPr>
            <w:tcW w:w="1134" w:type="dxa"/>
            <w:shd w:val="clear" w:color="auto" w:fill="auto"/>
            <w:vAlign w:val="center"/>
          </w:tcPr>
          <w:p w14:paraId="22526DD8" w14:textId="77777777" w:rsidR="00C07383" w:rsidRPr="00C34A80" w:rsidRDefault="00C07383" w:rsidP="00383D3F">
            <w:pPr>
              <w:jc w:val="center"/>
              <w:rPr>
                <w:lang w:val="uk-UA"/>
              </w:rPr>
            </w:pPr>
            <w:r w:rsidRPr="00C34A80">
              <w:rPr>
                <w:lang w:val="uk-UA"/>
              </w:rPr>
              <w:t>260</w:t>
            </w:r>
          </w:p>
        </w:tc>
        <w:tc>
          <w:tcPr>
            <w:tcW w:w="851" w:type="dxa"/>
            <w:shd w:val="clear" w:color="auto" w:fill="auto"/>
            <w:vAlign w:val="center"/>
          </w:tcPr>
          <w:p w14:paraId="4F4CBF66" w14:textId="77777777" w:rsidR="00C07383" w:rsidRPr="00C34A80" w:rsidRDefault="00C07383" w:rsidP="00383D3F">
            <w:pPr>
              <w:jc w:val="center"/>
              <w:rPr>
                <w:lang w:val="uk-UA"/>
              </w:rPr>
            </w:pPr>
          </w:p>
        </w:tc>
        <w:tc>
          <w:tcPr>
            <w:tcW w:w="1134" w:type="dxa"/>
            <w:shd w:val="clear" w:color="auto" w:fill="auto"/>
            <w:vAlign w:val="center"/>
          </w:tcPr>
          <w:p w14:paraId="4E579448" w14:textId="77777777" w:rsidR="00C07383" w:rsidRPr="00C34A80" w:rsidRDefault="00C07383" w:rsidP="00383D3F">
            <w:pPr>
              <w:jc w:val="center"/>
              <w:rPr>
                <w:lang w:val="uk-UA"/>
              </w:rPr>
            </w:pPr>
            <w:r w:rsidRPr="00C34A80">
              <w:rPr>
                <w:lang w:val="uk-UA"/>
              </w:rPr>
              <w:t>3089,5</w:t>
            </w:r>
          </w:p>
        </w:tc>
        <w:tc>
          <w:tcPr>
            <w:tcW w:w="1134" w:type="dxa"/>
            <w:shd w:val="clear" w:color="auto" w:fill="auto"/>
            <w:vAlign w:val="center"/>
          </w:tcPr>
          <w:p w14:paraId="10E05B09" w14:textId="77777777" w:rsidR="00C07383" w:rsidRPr="00C34A80" w:rsidRDefault="00C07383" w:rsidP="00383D3F">
            <w:pPr>
              <w:jc w:val="center"/>
              <w:rPr>
                <w:lang w:val="uk-UA"/>
              </w:rPr>
            </w:pPr>
            <w:r w:rsidRPr="00C34A80">
              <w:rPr>
                <w:lang w:val="uk-UA"/>
              </w:rPr>
              <w:t>2637,7</w:t>
            </w:r>
          </w:p>
        </w:tc>
        <w:tc>
          <w:tcPr>
            <w:tcW w:w="992" w:type="dxa"/>
            <w:shd w:val="clear" w:color="auto" w:fill="auto"/>
            <w:vAlign w:val="center"/>
          </w:tcPr>
          <w:p w14:paraId="0A1129B0" w14:textId="77777777" w:rsidR="00C07383" w:rsidRPr="00C34A80" w:rsidRDefault="00C07383" w:rsidP="00383D3F">
            <w:pPr>
              <w:jc w:val="center"/>
              <w:rPr>
                <w:lang w:val="uk-UA"/>
              </w:rPr>
            </w:pPr>
            <w:r w:rsidRPr="00C34A80">
              <w:rPr>
                <w:lang w:val="uk-UA"/>
              </w:rPr>
              <w:t>2258</w:t>
            </w:r>
          </w:p>
        </w:tc>
        <w:tc>
          <w:tcPr>
            <w:tcW w:w="1843" w:type="dxa"/>
            <w:shd w:val="clear" w:color="auto" w:fill="auto"/>
            <w:vAlign w:val="center"/>
          </w:tcPr>
          <w:p w14:paraId="75176E95" w14:textId="77777777" w:rsidR="00C07383" w:rsidRPr="00C34A80" w:rsidRDefault="005936A4" w:rsidP="00383D3F">
            <w:pPr>
              <w:jc w:val="center"/>
              <w:rPr>
                <w:lang w:val="uk-UA"/>
              </w:rPr>
            </w:pPr>
            <w:r w:rsidRPr="00C34A80">
              <w:rPr>
                <w:lang w:val="uk-UA"/>
              </w:rPr>
              <w:t>73,09</w:t>
            </w:r>
          </w:p>
          <w:p w14:paraId="4F78E801" w14:textId="76346742" w:rsidR="0011446C" w:rsidRPr="00C34A80" w:rsidRDefault="005936A4" w:rsidP="00383D3F">
            <w:pPr>
              <w:jc w:val="center"/>
              <w:rPr>
                <w:lang w:val="uk-UA"/>
              </w:rPr>
            </w:pPr>
            <w:r w:rsidRPr="00C34A80">
              <w:rPr>
                <w:lang w:val="uk-UA"/>
              </w:rPr>
              <w:t>[71,48–74,64]</w:t>
            </w:r>
          </w:p>
        </w:tc>
        <w:tc>
          <w:tcPr>
            <w:tcW w:w="1134" w:type="dxa"/>
            <w:shd w:val="clear" w:color="auto" w:fill="auto"/>
            <w:vAlign w:val="center"/>
          </w:tcPr>
          <w:p w14:paraId="6C694880" w14:textId="77777777" w:rsidR="00C07383" w:rsidRPr="00C34A80" w:rsidRDefault="00C07383" w:rsidP="00383D3F">
            <w:pPr>
              <w:jc w:val="center"/>
              <w:rPr>
                <w:lang w:val="uk-UA"/>
              </w:rPr>
            </w:pPr>
            <w:r w:rsidRPr="00C34A80">
              <w:rPr>
                <w:lang w:val="uk-UA"/>
              </w:rPr>
              <w:t>4157,50</w:t>
            </w:r>
          </w:p>
        </w:tc>
        <w:tc>
          <w:tcPr>
            <w:tcW w:w="992" w:type="dxa"/>
            <w:shd w:val="clear" w:color="auto" w:fill="auto"/>
            <w:vAlign w:val="center"/>
          </w:tcPr>
          <w:p w14:paraId="1E0F440C" w14:textId="77777777" w:rsidR="00C07383" w:rsidRPr="00C34A80" w:rsidRDefault="00C07383" w:rsidP="00383D3F">
            <w:pPr>
              <w:jc w:val="center"/>
              <w:rPr>
                <w:lang w:val="uk-UA"/>
              </w:rPr>
            </w:pPr>
            <w:r w:rsidRPr="00C34A80">
              <w:rPr>
                <w:lang w:val="uk-UA"/>
              </w:rPr>
              <w:t>3399,5</w:t>
            </w:r>
          </w:p>
        </w:tc>
        <w:tc>
          <w:tcPr>
            <w:tcW w:w="1843" w:type="dxa"/>
            <w:shd w:val="clear" w:color="auto" w:fill="auto"/>
          </w:tcPr>
          <w:p w14:paraId="1790936B" w14:textId="77777777" w:rsidR="00C07383" w:rsidRPr="00C34A80" w:rsidRDefault="00164509" w:rsidP="00383D3F">
            <w:pPr>
              <w:jc w:val="center"/>
              <w:rPr>
                <w:lang w:val="uk-UA"/>
              </w:rPr>
            </w:pPr>
            <w:r w:rsidRPr="00C34A80">
              <w:rPr>
                <w:lang w:val="uk-UA"/>
              </w:rPr>
              <w:t>81,77</w:t>
            </w:r>
          </w:p>
          <w:p w14:paraId="4AB2496A" w14:textId="2E63A15A" w:rsidR="00164509" w:rsidRPr="00C34A80" w:rsidRDefault="00164509" w:rsidP="00383D3F">
            <w:pPr>
              <w:jc w:val="center"/>
              <w:rPr>
                <w:lang w:val="uk-UA"/>
              </w:rPr>
            </w:pPr>
            <w:r w:rsidRPr="00C34A80">
              <w:rPr>
                <w:lang w:val="uk-UA"/>
              </w:rPr>
              <w:t>[80,57–82,92]</w:t>
            </w:r>
          </w:p>
        </w:tc>
      </w:tr>
    </w:tbl>
    <w:p w14:paraId="265741BE" w14:textId="032DCCC8" w:rsidR="00383D3F" w:rsidRPr="00C34A80" w:rsidRDefault="00C07383" w:rsidP="00383D3F">
      <w:pPr>
        <w:spacing w:line="360" w:lineRule="auto"/>
        <w:ind w:firstLine="709"/>
        <w:jc w:val="both"/>
        <w:rPr>
          <w:rFonts w:eastAsia="Times New Roman"/>
          <w:sz w:val="26"/>
          <w:szCs w:val="26"/>
          <w:lang w:val="uk-UA"/>
        </w:rPr>
        <w:sectPr w:rsidR="00383D3F" w:rsidRPr="00C34A80" w:rsidSect="00383D3F">
          <w:pgSz w:w="16838" w:h="11906" w:orient="landscape"/>
          <w:pgMar w:top="567" w:right="567" w:bottom="567" w:left="737" w:header="709" w:footer="709" w:gutter="0"/>
          <w:cols w:space="708"/>
          <w:docGrid w:linePitch="360"/>
        </w:sectPr>
      </w:pPr>
      <w:r w:rsidRPr="00C34A80">
        <w:rPr>
          <w:rFonts w:eastAsia="Times New Roman"/>
          <w:sz w:val="26"/>
          <w:szCs w:val="26"/>
          <w:lang w:val="uk-UA"/>
        </w:rPr>
        <w:t>Примітка*: Джерело МОЗ України, дані АР Крим та . Севастополь відсутні за причини тимчасової окупації територій</w:t>
      </w:r>
      <w:r w:rsidR="00A01DB1" w:rsidRPr="00C34A80">
        <w:rPr>
          <w:rFonts w:eastAsia="Times New Roman"/>
          <w:sz w:val="26"/>
          <w:szCs w:val="26"/>
          <w:lang w:val="uk-UA"/>
        </w:rPr>
        <w:t>.</w:t>
      </w:r>
    </w:p>
    <w:p w14:paraId="43C197B1" w14:textId="20C80DB1" w:rsidR="00FA1D4C" w:rsidRPr="00C34A80" w:rsidRDefault="00383D3F" w:rsidP="00A6027A">
      <w:pPr>
        <w:spacing w:line="360" w:lineRule="auto"/>
        <w:ind w:firstLine="709"/>
        <w:jc w:val="both"/>
        <w:rPr>
          <w:rFonts w:eastAsia="Times New Roman"/>
          <w:sz w:val="28"/>
          <w:szCs w:val="28"/>
          <w:lang w:val="uk-UA"/>
        </w:rPr>
      </w:pPr>
      <w:r w:rsidRPr="00C34A80">
        <w:rPr>
          <w:rFonts w:eastAsia="Times New Roman"/>
          <w:sz w:val="28"/>
          <w:szCs w:val="28"/>
          <w:lang w:val="uk-UA"/>
        </w:rPr>
        <w:lastRenderedPageBreak/>
        <w:t xml:space="preserve">За даними моніторингу, проведеного Інститутом стратегічних досліджень МОЗ України у 2017 р. у системі охорони здоров’я України функціонувало 671 самостійних ЦПМСД із яких 488 (72,73 % [95,0 % ДІ: 69,19–76,07]) функціонувало в </w:t>
      </w:r>
      <w:r w:rsidR="00FA1D4C" w:rsidRPr="00C34A80">
        <w:rPr>
          <w:rFonts w:eastAsia="Times New Roman"/>
          <w:sz w:val="28"/>
          <w:szCs w:val="28"/>
          <w:lang w:val="uk-UA"/>
        </w:rPr>
        <w:t xml:space="preserve">сільській місцевості. В структурі самостійних ЦПМСД функціонувало 5335 лікарських амбулаторій та 11078 ФАПів. Для забезпечення їхнього функціонування було введено 29541,25 посад лікарів </w:t>
      </w:r>
      <w:r w:rsidR="008D2A6A" w:rsidRPr="008D2A6A">
        <w:rPr>
          <w:spacing w:val="6"/>
          <w:sz w:val="28"/>
          <w:szCs w:val="28"/>
          <w:lang w:val="uk-UA"/>
        </w:rPr>
        <w:t>загальної практики – сімейної медицини</w:t>
      </w:r>
      <w:r w:rsidR="008D2A6A" w:rsidRPr="00C34A80">
        <w:rPr>
          <w:rFonts w:eastAsia="Times New Roman"/>
          <w:sz w:val="28"/>
          <w:szCs w:val="28"/>
          <w:lang w:val="uk-UA"/>
        </w:rPr>
        <w:t xml:space="preserve"> </w:t>
      </w:r>
      <w:r w:rsidR="00FA1D4C" w:rsidRPr="00C34A80">
        <w:rPr>
          <w:rFonts w:eastAsia="Times New Roman"/>
          <w:sz w:val="28"/>
          <w:szCs w:val="28"/>
          <w:lang w:val="uk-UA"/>
        </w:rPr>
        <w:t xml:space="preserve">з рівнем укомплектованості штатних посад – 70,97 % [95,0 % ДІ: 70,45–71,49] та 48765,25 посад медичних сестер </w:t>
      </w:r>
      <w:r w:rsidR="006A64BB">
        <w:rPr>
          <w:rFonts w:eastAsia="Times New Roman"/>
          <w:sz w:val="28"/>
          <w:szCs w:val="28"/>
          <w:lang w:val="uk-UA"/>
        </w:rPr>
        <w:t xml:space="preserve">у галузі сімейної медицини </w:t>
      </w:r>
      <w:r w:rsidR="00FA1D4C" w:rsidRPr="00C34A80">
        <w:rPr>
          <w:rFonts w:eastAsia="Times New Roman"/>
          <w:sz w:val="28"/>
          <w:szCs w:val="28"/>
          <w:lang w:val="uk-UA"/>
        </w:rPr>
        <w:t xml:space="preserve">з рівнем укомплектованості штатних посад – 90,95 % [95,0 % ДІ: 90,69–91,21] </w:t>
      </w:r>
      <w:r w:rsidR="00260723" w:rsidRPr="00C34A80">
        <w:rPr>
          <w:rFonts w:eastAsia="Times New Roman"/>
          <w:sz w:val="28"/>
          <w:szCs w:val="28"/>
          <w:lang w:val="uk-UA"/>
        </w:rPr>
        <w:t>[169,172,228]</w:t>
      </w:r>
      <w:r w:rsidR="00194A93" w:rsidRPr="00C34A80">
        <w:rPr>
          <w:rFonts w:eastAsia="Times New Roman"/>
          <w:sz w:val="28"/>
          <w:szCs w:val="28"/>
          <w:lang w:val="uk-UA"/>
        </w:rPr>
        <w:t xml:space="preserve"> (рис. 5.1.)</w:t>
      </w:r>
      <w:r w:rsidR="00260723" w:rsidRPr="00C34A80">
        <w:rPr>
          <w:rFonts w:eastAsia="Times New Roman"/>
          <w:sz w:val="28"/>
          <w:szCs w:val="28"/>
          <w:lang w:val="uk-UA"/>
        </w:rPr>
        <w:t>.</w:t>
      </w:r>
      <w:r w:rsidR="002A4D6F" w:rsidRPr="00C34A80">
        <w:rPr>
          <w:rFonts w:eastAsia="Times New Roman"/>
          <w:sz w:val="28"/>
          <w:szCs w:val="28"/>
          <w:lang w:val="uk-UA"/>
        </w:rPr>
        <w:t xml:space="preserve"> </w:t>
      </w:r>
      <w:r w:rsidR="00FA1D4C" w:rsidRPr="00C34A80">
        <w:rPr>
          <w:rFonts w:eastAsia="Times New Roman"/>
          <w:sz w:val="28"/>
          <w:szCs w:val="28"/>
          <w:lang w:val="uk-UA"/>
        </w:rPr>
        <w:t xml:space="preserve">Тобто, лікарями </w:t>
      </w:r>
      <w:r w:rsidR="007E22D4" w:rsidRPr="007E22D4">
        <w:rPr>
          <w:spacing w:val="6"/>
          <w:sz w:val="28"/>
          <w:szCs w:val="28"/>
          <w:lang w:val="uk-UA"/>
        </w:rPr>
        <w:t>загальної практики – сімейної медицини</w:t>
      </w:r>
      <w:r w:rsidR="007E22D4" w:rsidRPr="00C34A80">
        <w:rPr>
          <w:rFonts w:eastAsia="Times New Roman"/>
          <w:sz w:val="28"/>
          <w:szCs w:val="28"/>
          <w:lang w:val="uk-UA"/>
        </w:rPr>
        <w:t xml:space="preserve"> </w:t>
      </w:r>
      <w:r w:rsidR="00FA1D4C" w:rsidRPr="00C34A80">
        <w:rPr>
          <w:rFonts w:eastAsia="Times New Roman"/>
          <w:sz w:val="28"/>
          <w:szCs w:val="28"/>
          <w:lang w:val="uk-UA"/>
        </w:rPr>
        <w:t>ЦПМСД укомплектовані недостатньо, що може негативно впливати на доступність, безперервність ПМД, а також на її якість у зв’язку із збільшенням навантаження на одну лікарську одиницю. Така ситуація, на наш погляд, знижує можливості надання інтегрованих акушерсько-гінекологічних послуг.</w:t>
      </w:r>
    </w:p>
    <w:p w14:paraId="0705043E" w14:textId="77777777" w:rsidR="00D32E53" w:rsidRPr="00C34A80" w:rsidRDefault="00D32E53" w:rsidP="00903E68">
      <w:pPr>
        <w:widowControl w:val="0"/>
        <w:jc w:val="both"/>
        <w:rPr>
          <w:rFonts w:eastAsia="Times New Roman"/>
          <w:iCs/>
          <w:sz w:val="28"/>
          <w:szCs w:val="28"/>
          <w:lang w:val="uk-UA"/>
        </w:rPr>
      </w:pPr>
      <w:r w:rsidRPr="00C34A80">
        <w:rPr>
          <w:rFonts w:eastAsia="Times New Roman"/>
          <w:iCs/>
          <w:noProof/>
          <w:sz w:val="28"/>
          <w:szCs w:val="28"/>
          <w:lang w:val="uk-UA" w:eastAsia="uk-UA"/>
        </w:rPr>
        <mc:AlternateContent>
          <mc:Choice Requires="wps">
            <w:drawing>
              <wp:anchor distT="0" distB="0" distL="114300" distR="114300" simplePos="0" relativeHeight="251714560" behindDoc="0" locked="0" layoutInCell="1" allowOverlap="1" wp14:anchorId="66807B23" wp14:editId="6A00EBE4">
                <wp:simplePos x="0" y="0"/>
                <wp:positionH relativeFrom="column">
                  <wp:posOffset>3539490</wp:posOffset>
                </wp:positionH>
                <wp:positionV relativeFrom="paragraph">
                  <wp:posOffset>-3810</wp:posOffset>
                </wp:positionV>
                <wp:extent cx="2263140" cy="289560"/>
                <wp:effectExtent l="0" t="0" r="0" b="0"/>
                <wp:wrapNone/>
                <wp:docPr id="3584" name="Надпись 3584"/>
                <wp:cNvGraphicFramePr/>
                <a:graphic xmlns:a="http://schemas.openxmlformats.org/drawingml/2006/main">
                  <a:graphicData uri="http://schemas.microsoft.com/office/word/2010/wordprocessingShape">
                    <wps:wsp>
                      <wps:cNvSpPr txBox="1"/>
                      <wps:spPr>
                        <a:xfrm>
                          <a:off x="0" y="0"/>
                          <a:ext cx="2263140" cy="2895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D7C64EF" w14:textId="77777777" w:rsidR="00201621" w:rsidRPr="00A31F0F" w:rsidRDefault="00201621" w:rsidP="00D32E53">
                            <w:pPr>
                              <w:rPr>
                                <w:sz w:val="20"/>
                              </w:rPr>
                            </w:pPr>
                            <w:r w:rsidRPr="00A31F0F">
                              <w:rPr>
                                <w:szCs w:val="28"/>
                                <w:lang w:val="uk-UA"/>
                              </w:rPr>
                              <w:t>90,95 %</w:t>
                            </w:r>
                            <w:r w:rsidRPr="00A31F0F">
                              <w:rPr>
                                <w:rFonts w:eastAsia="Times New Roman"/>
                                <w:spacing w:val="-2"/>
                                <w:szCs w:val="28"/>
                                <w:lang w:val="uk-UA"/>
                              </w:rPr>
                              <w:t> [95,0 % ДІ 90,69–91,21]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807B23" id="_x0000_t202" coordsize="21600,21600" o:spt="202" path="m,l,21600r21600,l21600,xe">
                <v:stroke joinstyle="miter"/>
                <v:path gradientshapeok="t" o:connecttype="rect"/>
              </v:shapetype>
              <v:shape id="Надпись 3584" o:spid="_x0000_s1026" type="#_x0000_t202" style="position:absolute;left:0;text-align:left;margin-left:278.7pt;margin-top:-.3pt;width:178.2pt;height:22.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" filled="f" stroked="f" strokeweight=".5pt">
                <v:textbox>
                  <w:txbxContent>
                    <w:p w14:paraId="6D7C64EF" w14:textId="77777777" w:rsidR="00201621" w:rsidRPr="00A31F0F" w:rsidRDefault="00201621" w:rsidP="00D32E53">
                      <w:pPr>
                        <w:rPr>
                          <w:sz w:val="20"/>
                        </w:rPr>
                      </w:pPr>
                      <w:r w:rsidRPr="00A31F0F">
                        <w:rPr>
                          <w:szCs w:val="28"/>
                          <w:lang w:val="uk-UA"/>
                        </w:rPr>
                        <w:t>90,95 %</w:t>
                      </w:r>
                      <w:r w:rsidRPr="00A31F0F">
                        <w:rPr>
                          <w:rFonts w:eastAsia="Times New Roman"/>
                          <w:spacing w:val="-2"/>
                          <w:szCs w:val="28"/>
                          <w:lang w:val="uk-UA"/>
                        </w:rPr>
                        <w:t> [95,0 % ДІ 90,69–91,21]</w:t>
                      </w:r>
                    </w:p>
                  </w:txbxContent>
                </v:textbox>
              </v:shape>
            </w:pict>
          </mc:Fallback>
        </mc:AlternateContent>
      </w:r>
      <w:r w:rsidRPr="00C34A80">
        <w:rPr>
          <w:rFonts w:eastAsia="Times New Roman"/>
          <w:iCs/>
          <w:noProof/>
          <w:sz w:val="28"/>
          <w:szCs w:val="28"/>
          <w:lang w:val="uk-UA" w:eastAsia="uk-UA"/>
        </w:rPr>
        <mc:AlternateContent>
          <mc:Choice Requires="wps">
            <w:drawing>
              <wp:anchor distT="0" distB="0" distL="114300" distR="114300" simplePos="0" relativeHeight="251713536" behindDoc="0" locked="0" layoutInCell="1" allowOverlap="1" wp14:anchorId="40668589" wp14:editId="381DAE57">
                <wp:simplePos x="0" y="0"/>
                <wp:positionH relativeFrom="column">
                  <wp:posOffset>880110</wp:posOffset>
                </wp:positionH>
                <wp:positionV relativeFrom="paragraph">
                  <wp:posOffset>986790</wp:posOffset>
                </wp:positionV>
                <wp:extent cx="2263140" cy="289560"/>
                <wp:effectExtent l="0" t="0" r="0" b="0"/>
                <wp:wrapNone/>
                <wp:docPr id="3585" name="Надпись 3585"/>
                <wp:cNvGraphicFramePr/>
                <a:graphic xmlns:a="http://schemas.openxmlformats.org/drawingml/2006/main">
                  <a:graphicData uri="http://schemas.microsoft.com/office/word/2010/wordprocessingShape">
                    <wps:wsp>
                      <wps:cNvSpPr txBox="1"/>
                      <wps:spPr>
                        <a:xfrm>
                          <a:off x="0" y="0"/>
                          <a:ext cx="2263140" cy="2895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B8AA6F" w14:textId="77777777" w:rsidR="00201621" w:rsidRPr="00A31F0F" w:rsidRDefault="00201621" w:rsidP="00D32E53">
                            <w:pPr>
                              <w:rPr>
                                <w:sz w:val="22"/>
                              </w:rPr>
                            </w:pPr>
                            <w:r w:rsidRPr="00A31F0F">
                              <w:rPr>
                                <w:rFonts w:eastAsia="Times New Roman"/>
                                <w:szCs w:val="28"/>
                                <w:lang w:val="uk-UA"/>
                              </w:rPr>
                              <w:t>70,97</w:t>
                            </w:r>
                            <w:r w:rsidRPr="00A31F0F">
                              <w:rPr>
                                <w:szCs w:val="28"/>
                                <w:lang w:val="uk-UA"/>
                              </w:rPr>
                              <w:t> %</w:t>
                            </w:r>
                            <w:r w:rsidRPr="00A31F0F">
                              <w:rPr>
                                <w:rFonts w:eastAsia="Times New Roman"/>
                                <w:spacing w:val="-2"/>
                                <w:szCs w:val="28"/>
                                <w:lang w:val="uk-UA"/>
                              </w:rPr>
                              <w:t> [95,0 % ДІ 70,45–71,49]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668589" id="Надпись 3585" o:spid="_x0000_s1027" type="#_x0000_t202" style="position:absolute;left:0;text-align:left;margin-left:69.3pt;margin-top:77.7pt;width:178.2pt;height:22.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" filled="f" stroked="f" strokeweight=".5pt">
                <v:textbox>
                  <w:txbxContent>
                    <w:p w14:paraId="23B8AA6F" w14:textId="77777777" w:rsidR="00201621" w:rsidRPr="00A31F0F" w:rsidRDefault="00201621" w:rsidP="00D32E53">
                      <w:pPr>
                        <w:rPr>
                          <w:sz w:val="22"/>
                        </w:rPr>
                      </w:pPr>
                      <w:r w:rsidRPr="00A31F0F">
                        <w:rPr>
                          <w:rFonts w:eastAsia="Times New Roman"/>
                          <w:szCs w:val="28"/>
                          <w:lang w:val="uk-UA"/>
                        </w:rPr>
                        <w:t>70,97</w:t>
                      </w:r>
                      <w:r w:rsidRPr="00A31F0F">
                        <w:rPr>
                          <w:szCs w:val="28"/>
                          <w:lang w:val="uk-UA"/>
                        </w:rPr>
                        <w:t> %</w:t>
                      </w:r>
                      <w:r w:rsidRPr="00A31F0F">
                        <w:rPr>
                          <w:rFonts w:eastAsia="Times New Roman"/>
                          <w:spacing w:val="-2"/>
                          <w:szCs w:val="28"/>
                          <w:lang w:val="uk-UA"/>
                        </w:rPr>
                        <w:t> [95,0 % ДІ 70,45–71,49]</w:t>
                      </w:r>
                    </w:p>
                  </w:txbxContent>
                </v:textbox>
              </v:shape>
            </w:pict>
          </mc:Fallback>
        </mc:AlternateContent>
      </w:r>
      <w:r w:rsidRPr="00C34A80">
        <w:rPr>
          <w:rFonts w:eastAsia="Times New Roman"/>
          <w:iCs/>
          <w:noProof/>
          <w:sz w:val="28"/>
          <w:szCs w:val="28"/>
          <w:lang w:val="uk-UA" w:eastAsia="uk-UA"/>
        </w:rPr>
        <mc:AlternateContent>
          <mc:Choice Requires="wps">
            <w:drawing>
              <wp:anchor distT="0" distB="0" distL="114300" distR="114300" simplePos="0" relativeHeight="251715584" behindDoc="0" locked="0" layoutInCell="1" allowOverlap="1" wp14:anchorId="65B603B7" wp14:editId="12B96198">
                <wp:simplePos x="0" y="0"/>
                <wp:positionH relativeFrom="column">
                  <wp:posOffset>1680210</wp:posOffset>
                </wp:positionH>
                <wp:positionV relativeFrom="paragraph">
                  <wp:posOffset>1306830</wp:posOffset>
                </wp:positionV>
                <wp:extent cx="754380" cy="464820"/>
                <wp:effectExtent l="0" t="0" r="26670" b="11430"/>
                <wp:wrapNone/>
                <wp:docPr id="3586" name="Полилиния 3586"/>
                <wp:cNvGraphicFramePr/>
                <a:graphic xmlns:a="http://schemas.openxmlformats.org/drawingml/2006/main">
                  <a:graphicData uri="http://schemas.microsoft.com/office/word/2010/wordprocessingShape">
                    <wps:wsp>
                      <wps:cNvSpPr/>
                      <wps:spPr>
                        <a:xfrm>
                          <a:off x="0" y="0"/>
                          <a:ext cx="754380" cy="464820"/>
                        </a:xfrm>
                        <a:custGeom>
                          <a:avLst/>
                          <a:gdLst>
                            <a:gd name="connsiteX0" fmla="*/ 0 w 754380"/>
                            <a:gd name="connsiteY0" fmla="*/ 464820 h 464820"/>
                            <a:gd name="connsiteX1" fmla="*/ 0 w 754380"/>
                            <a:gd name="connsiteY1" fmla="*/ 0 h 464820"/>
                            <a:gd name="connsiteX2" fmla="*/ 754380 w 754380"/>
                            <a:gd name="connsiteY2" fmla="*/ 0 h 464820"/>
                            <a:gd name="connsiteX3" fmla="*/ 754380 w 754380"/>
                            <a:gd name="connsiteY3" fmla="*/ 60960 h 464820"/>
                          </a:gdLst>
                          <a:ahLst/>
                          <a:cxnLst>
                            <a:cxn ang="0">
                              <a:pos x="connsiteX0" y="connsiteY0"/>
                            </a:cxn>
                            <a:cxn ang="0">
                              <a:pos x="connsiteX1" y="connsiteY1"/>
                            </a:cxn>
                            <a:cxn ang="0">
                              <a:pos x="connsiteX2" y="connsiteY2"/>
                            </a:cxn>
                            <a:cxn ang="0">
                              <a:pos x="connsiteX3" y="connsiteY3"/>
                            </a:cxn>
                          </a:cxnLst>
                          <a:rect l="l" t="t" r="r" b="b"/>
                          <a:pathLst>
                            <a:path w="754380" h="464820">
                              <a:moveTo>
                                <a:pt x="0" y="464820"/>
                              </a:moveTo>
                              <a:lnTo>
                                <a:pt x="0" y="0"/>
                              </a:lnTo>
                              <a:lnTo>
                                <a:pt x="754380" y="0"/>
                              </a:lnTo>
                              <a:lnTo>
                                <a:pt x="754380" y="60960"/>
                              </a:lnTo>
                            </a:path>
                          </a:pathLst>
                        </a:cu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8E3EF95" id="Полилиния 3586" o:spid="_x0000_s1026" style="position:absolute;margin-left:132.3pt;margin-top:102.9pt;width:59.4pt;height:36.6pt;z-index:251715584;visibility:visible;mso-wrap-style:square;mso-wrap-distance-left:9pt;mso-wrap-distance-top:0;mso-wrap-distance-right:9pt;mso-wrap-distance-bottom:0;mso-position-horizontal:absolute;mso-position-horizontal-relative:text;mso-position-vertical:absolute;mso-position-vertical-relative:text;v-text-anchor:middle" coordsize="754380,464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" path="m,464820l,,754380,r,60960e" filled="f" strokecolor="black [3213]" strokeweight="2pt">
                <v:stroke joinstyle="miter"/>
                <v:path arrowok="t" o:connecttype="custom" o:connectlocs="0,464820;0,0;754380,0;754380,60960" o:connectangles="0,0,0,0"/>
              </v:shape>
            </w:pict>
          </mc:Fallback>
        </mc:AlternateContent>
      </w:r>
      <w:r w:rsidRPr="00C34A80">
        <w:rPr>
          <w:rFonts w:eastAsia="Times New Roman"/>
          <w:iCs/>
          <w:noProof/>
          <w:sz w:val="28"/>
          <w:szCs w:val="28"/>
          <w:lang w:val="uk-UA" w:eastAsia="uk-UA"/>
        </w:rPr>
        <w:drawing>
          <wp:inline distT="0" distB="0" distL="0" distR="0" wp14:anchorId="6CE1BD16" wp14:editId="4713371C">
            <wp:extent cx="6410325" cy="3402330"/>
            <wp:effectExtent l="0" t="0" r="9525" b="7620"/>
            <wp:docPr id="3587" name="Диаграмма 358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F1B1CD6" w14:textId="1C071A83" w:rsidR="00D32E53" w:rsidRPr="00C34A80" w:rsidRDefault="00D32E53" w:rsidP="00903E68">
      <w:pPr>
        <w:widowControl w:val="0"/>
        <w:shd w:val="clear" w:color="auto" w:fill="FFFFFF"/>
        <w:spacing w:line="360" w:lineRule="auto"/>
        <w:ind w:firstLine="709"/>
        <w:jc w:val="both"/>
        <w:rPr>
          <w:rFonts w:eastAsia="Times New Roman"/>
          <w:iCs/>
          <w:sz w:val="28"/>
          <w:szCs w:val="28"/>
          <w:lang w:val="uk-UA"/>
        </w:rPr>
      </w:pPr>
      <w:r w:rsidRPr="00C34A80">
        <w:rPr>
          <w:rFonts w:eastAsia="Times New Roman"/>
          <w:iCs/>
          <w:sz w:val="28"/>
          <w:szCs w:val="28"/>
          <w:lang w:val="uk-UA"/>
        </w:rPr>
        <w:t>Рис. </w:t>
      </w:r>
      <w:r w:rsidR="00A01DB1" w:rsidRPr="00C34A80">
        <w:rPr>
          <w:rFonts w:eastAsia="Times New Roman"/>
          <w:iCs/>
          <w:sz w:val="28"/>
          <w:szCs w:val="28"/>
          <w:lang w:val="uk-UA"/>
        </w:rPr>
        <w:t>5.1</w:t>
      </w:r>
      <w:r w:rsidR="00CD0680" w:rsidRPr="00C34A80">
        <w:rPr>
          <w:rFonts w:eastAsia="Times New Roman"/>
          <w:iCs/>
          <w:sz w:val="28"/>
          <w:szCs w:val="28"/>
          <w:lang w:val="uk-UA"/>
        </w:rPr>
        <w:t>.</w:t>
      </w:r>
      <w:r w:rsidR="00A01DB1" w:rsidRPr="00C34A80">
        <w:rPr>
          <w:rFonts w:eastAsia="Times New Roman"/>
          <w:iCs/>
          <w:sz w:val="28"/>
          <w:szCs w:val="28"/>
          <w:lang w:val="uk-UA"/>
        </w:rPr>
        <w:t xml:space="preserve"> </w:t>
      </w:r>
      <w:r w:rsidRPr="00C34A80">
        <w:rPr>
          <w:rFonts w:eastAsia="Times New Roman"/>
          <w:iCs/>
          <w:sz w:val="28"/>
          <w:szCs w:val="28"/>
          <w:lang w:val="uk-UA"/>
        </w:rPr>
        <w:t>Укомплектованість штатни</w:t>
      </w:r>
      <w:r w:rsidR="00A81811" w:rsidRPr="00C34A80">
        <w:rPr>
          <w:rFonts w:eastAsia="Times New Roman"/>
          <w:iCs/>
          <w:sz w:val="28"/>
          <w:szCs w:val="28"/>
          <w:lang w:val="uk-UA"/>
        </w:rPr>
        <w:t>х</w:t>
      </w:r>
      <w:r w:rsidRPr="00C34A80">
        <w:rPr>
          <w:rFonts w:eastAsia="Times New Roman"/>
          <w:iCs/>
          <w:sz w:val="28"/>
          <w:szCs w:val="28"/>
          <w:lang w:val="uk-UA"/>
        </w:rPr>
        <w:t xml:space="preserve"> посад ЛЗП-СМ та середнього медперсоналу ЗОЗ ПМД</w:t>
      </w:r>
    </w:p>
    <w:p w14:paraId="5790C2F2" w14:textId="77777777" w:rsidR="0011446C" w:rsidRPr="00C34A80" w:rsidRDefault="0011446C" w:rsidP="00903E68">
      <w:pPr>
        <w:widowControl w:val="0"/>
        <w:shd w:val="clear" w:color="auto" w:fill="FFFFFF"/>
        <w:spacing w:line="360" w:lineRule="auto"/>
        <w:ind w:firstLine="709"/>
        <w:jc w:val="both"/>
        <w:rPr>
          <w:rFonts w:eastAsia="Times New Roman"/>
          <w:iCs/>
          <w:sz w:val="16"/>
          <w:szCs w:val="16"/>
          <w:lang w:val="uk-UA"/>
        </w:rPr>
      </w:pPr>
    </w:p>
    <w:p w14:paraId="6EEAD931" w14:textId="6EF36EED" w:rsidR="00E87888" w:rsidRPr="00C34A80" w:rsidRDefault="00E87888" w:rsidP="00E87888">
      <w:pPr>
        <w:spacing w:line="360" w:lineRule="auto"/>
        <w:ind w:firstLine="709"/>
        <w:jc w:val="both"/>
        <w:rPr>
          <w:rFonts w:eastAsia="Times New Roman"/>
          <w:sz w:val="28"/>
          <w:szCs w:val="28"/>
          <w:lang w:val="uk-UA"/>
        </w:rPr>
      </w:pPr>
      <w:r w:rsidRPr="00C34A80">
        <w:rPr>
          <w:rFonts w:eastAsia="Times New Roman"/>
          <w:sz w:val="28"/>
          <w:szCs w:val="28"/>
          <w:lang w:val="uk-UA"/>
        </w:rPr>
        <w:lastRenderedPageBreak/>
        <w:t xml:space="preserve">Окрім ЦПМСД первинна медична допомога надається самостійними закладами ПМСД. </w:t>
      </w:r>
      <w:r w:rsidR="002A51D0">
        <w:rPr>
          <w:rFonts w:eastAsia="Times New Roman"/>
          <w:sz w:val="28"/>
          <w:szCs w:val="28"/>
          <w:lang w:val="uk-UA"/>
        </w:rPr>
        <w:t>У систем</w:t>
      </w:r>
      <w:r w:rsidRPr="00C34A80">
        <w:rPr>
          <w:rFonts w:eastAsia="Times New Roman"/>
          <w:sz w:val="28"/>
          <w:szCs w:val="28"/>
          <w:lang w:val="uk-UA"/>
        </w:rPr>
        <w:t xml:space="preserve">і охорони здоров’я функціонує 400 самостійних закладів ПМСД з найбільшою кількістю у Львівській (188), Івано-Франківській (1010) та Закарпатській (61) областях. Крім того 858 структурних підрозділів ПМСД функціонує в лікарнях різного типу, в тому числі в ЦРЛ (38), ДЛ та РЛ (по 22), інших закладах (668) </w:t>
      </w:r>
      <w:r w:rsidR="00260723" w:rsidRPr="00C34A80">
        <w:rPr>
          <w:rFonts w:eastAsia="Times New Roman"/>
          <w:sz w:val="28"/>
          <w:szCs w:val="28"/>
          <w:lang w:val="uk-UA"/>
        </w:rPr>
        <w:t>[169,172,228].</w:t>
      </w:r>
    </w:p>
    <w:p w14:paraId="14819475" w14:textId="7FCD9C64" w:rsidR="00C07383" w:rsidRPr="00C34A80" w:rsidRDefault="00B83DB8" w:rsidP="00903E68">
      <w:pPr>
        <w:spacing w:line="360" w:lineRule="auto"/>
        <w:ind w:firstLine="709"/>
        <w:jc w:val="both"/>
        <w:rPr>
          <w:rFonts w:eastAsia="Times New Roman"/>
          <w:sz w:val="28"/>
          <w:szCs w:val="28"/>
          <w:lang w:val="uk-UA"/>
        </w:rPr>
      </w:pPr>
      <w:r w:rsidRPr="00C34A80">
        <w:rPr>
          <w:rFonts w:eastAsia="Times New Roman"/>
          <w:sz w:val="28"/>
          <w:szCs w:val="28"/>
          <w:lang w:val="uk-UA"/>
        </w:rPr>
        <w:t xml:space="preserve">Заклади ПМСД наявні також в якості структурних підрозділів лікарень різного типу, дані про які наведено </w:t>
      </w:r>
      <w:r w:rsidR="004A2D79" w:rsidRPr="00C34A80">
        <w:rPr>
          <w:rFonts w:eastAsia="Times New Roman"/>
          <w:sz w:val="28"/>
          <w:szCs w:val="28"/>
          <w:lang w:val="uk-UA"/>
        </w:rPr>
        <w:t>у</w:t>
      </w:r>
      <w:r w:rsidRPr="00C34A80">
        <w:rPr>
          <w:rFonts w:eastAsia="Times New Roman"/>
          <w:sz w:val="28"/>
          <w:szCs w:val="28"/>
          <w:lang w:val="uk-UA"/>
        </w:rPr>
        <w:t xml:space="preserve"> табл</w:t>
      </w:r>
      <w:r w:rsidR="00D2313F" w:rsidRPr="00C34A80">
        <w:rPr>
          <w:rFonts w:eastAsia="Times New Roman"/>
          <w:sz w:val="28"/>
          <w:szCs w:val="28"/>
          <w:lang w:val="uk-UA"/>
        </w:rPr>
        <w:t>иці</w:t>
      </w:r>
      <w:r w:rsidRPr="00C34A80">
        <w:rPr>
          <w:rFonts w:eastAsia="Times New Roman"/>
          <w:sz w:val="28"/>
          <w:szCs w:val="28"/>
          <w:lang w:val="uk-UA"/>
        </w:rPr>
        <w:t xml:space="preserve"> 5.2. На наш погляд, таке розташування ЗОЗ ПМД дає можливість співпрацювати з лікарями різного фаху, в тому числі з</w:t>
      </w:r>
      <w:r w:rsidR="00A01DB1" w:rsidRPr="00C34A80">
        <w:rPr>
          <w:rFonts w:eastAsia="Times New Roman"/>
          <w:sz w:val="28"/>
          <w:szCs w:val="28"/>
          <w:lang w:val="uk-UA"/>
        </w:rPr>
        <w:t> </w:t>
      </w:r>
      <w:r w:rsidRPr="00C34A80">
        <w:rPr>
          <w:rFonts w:eastAsia="Times New Roman"/>
          <w:sz w:val="28"/>
          <w:szCs w:val="28"/>
          <w:lang w:val="uk-UA"/>
        </w:rPr>
        <w:t>лікарями акушерами-гінекологами [</w:t>
      </w:r>
      <w:r w:rsidR="00A01DB1" w:rsidRPr="00C34A80">
        <w:rPr>
          <w:rFonts w:eastAsia="Times New Roman"/>
          <w:sz w:val="28"/>
          <w:szCs w:val="28"/>
          <w:lang w:val="uk-UA"/>
        </w:rPr>
        <w:t>169</w:t>
      </w:r>
      <w:r w:rsidRPr="00C34A80">
        <w:rPr>
          <w:rFonts w:eastAsia="Times New Roman"/>
          <w:sz w:val="28"/>
          <w:szCs w:val="28"/>
          <w:lang w:val="uk-UA"/>
        </w:rPr>
        <w:t>,</w:t>
      </w:r>
      <w:r w:rsidR="00260723" w:rsidRPr="00C34A80">
        <w:rPr>
          <w:rFonts w:eastAsia="Times New Roman"/>
          <w:sz w:val="28"/>
          <w:szCs w:val="28"/>
          <w:lang w:val="uk-UA"/>
        </w:rPr>
        <w:t>172,</w:t>
      </w:r>
      <w:r w:rsidR="00A01DB1" w:rsidRPr="00C34A80">
        <w:rPr>
          <w:rFonts w:eastAsia="Times New Roman"/>
          <w:sz w:val="28"/>
          <w:szCs w:val="28"/>
          <w:lang w:val="uk-UA"/>
        </w:rPr>
        <w:t>228</w:t>
      </w:r>
      <w:r w:rsidR="00C07383" w:rsidRPr="00C34A80">
        <w:rPr>
          <w:rFonts w:eastAsia="Times New Roman"/>
          <w:sz w:val="28"/>
          <w:szCs w:val="28"/>
          <w:lang w:val="uk-UA"/>
        </w:rPr>
        <w:t>].</w:t>
      </w:r>
    </w:p>
    <w:p w14:paraId="74D0F051"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5.2</w:t>
      </w:r>
    </w:p>
    <w:p w14:paraId="1119D300" w14:textId="77777777" w:rsidR="00A01DB1" w:rsidRPr="00C34A80" w:rsidRDefault="00C07383" w:rsidP="00903E68">
      <w:pPr>
        <w:spacing w:line="360" w:lineRule="auto"/>
        <w:jc w:val="center"/>
        <w:rPr>
          <w:b/>
          <w:sz w:val="28"/>
          <w:szCs w:val="28"/>
          <w:lang w:val="uk-UA"/>
        </w:rPr>
      </w:pPr>
      <w:r w:rsidRPr="00C34A80">
        <w:rPr>
          <w:b/>
          <w:sz w:val="28"/>
          <w:szCs w:val="28"/>
          <w:lang w:val="uk-UA"/>
        </w:rPr>
        <w:t xml:space="preserve">Мережа закладів охорони здоров’я, які мають відділення (кабінети) </w:t>
      </w:r>
    </w:p>
    <w:p w14:paraId="0EA03A75" w14:textId="27CFA1ED" w:rsidR="00C07383" w:rsidRPr="00C34A80" w:rsidRDefault="00A01DB1" w:rsidP="00903E68">
      <w:pPr>
        <w:spacing w:line="360" w:lineRule="auto"/>
        <w:jc w:val="center"/>
        <w:rPr>
          <w:sz w:val="28"/>
          <w:szCs w:val="28"/>
          <w:lang w:val="uk-UA"/>
        </w:rPr>
      </w:pPr>
      <w:r w:rsidRPr="00C34A80">
        <w:rPr>
          <w:b/>
          <w:sz w:val="28"/>
          <w:szCs w:val="28"/>
          <w:lang w:val="uk-UA"/>
        </w:rPr>
        <w:t xml:space="preserve">лікарів </w:t>
      </w:r>
      <w:r w:rsidR="000A5039">
        <w:rPr>
          <w:b/>
          <w:sz w:val="28"/>
          <w:szCs w:val="28"/>
          <w:lang w:val="uk-UA"/>
        </w:rPr>
        <w:t>загальної практики – сімейної медицини</w:t>
      </w:r>
      <w:r w:rsidR="00C07383" w:rsidRPr="00C34A80">
        <w:rPr>
          <w:b/>
          <w:sz w:val="28"/>
          <w:szCs w:val="28"/>
          <w:lang w:val="uk-UA"/>
        </w:rPr>
        <w:t>, 2017 </w:t>
      </w:r>
      <w:r w:rsidRPr="00C34A80">
        <w:rPr>
          <w:b/>
          <w:sz w:val="28"/>
          <w:szCs w:val="28"/>
          <w:lang w:val="uk-UA"/>
        </w:rPr>
        <w:t>рік</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2"/>
        <w:gridCol w:w="1421"/>
        <w:gridCol w:w="1417"/>
        <w:gridCol w:w="614"/>
        <w:gridCol w:w="756"/>
        <w:gridCol w:w="898"/>
        <w:gridCol w:w="709"/>
        <w:gridCol w:w="850"/>
        <w:gridCol w:w="709"/>
      </w:tblGrid>
      <w:tr w:rsidR="00C07383" w:rsidRPr="00C34A80" w14:paraId="5E0D83CE" w14:textId="77777777" w:rsidTr="00A6027A">
        <w:trPr>
          <w:trHeight w:val="196"/>
        </w:trPr>
        <w:tc>
          <w:tcPr>
            <w:tcW w:w="2402" w:type="dxa"/>
            <w:vMerge w:val="restart"/>
            <w:shd w:val="clear" w:color="auto" w:fill="auto"/>
            <w:vAlign w:val="center"/>
          </w:tcPr>
          <w:p w14:paraId="33EF44B1" w14:textId="77777777" w:rsidR="00C07383" w:rsidRPr="00C34A80" w:rsidRDefault="00C07383" w:rsidP="00A6027A">
            <w:pPr>
              <w:ind w:left="-57" w:right="-57"/>
              <w:jc w:val="center"/>
              <w:rPr>
                <w:sz w:val="28"/>
                <w:szCs w:val="28"/>
                <w:lang w:val="uk-UA"/>
              </w:rPr>
            </w:pPr>
            <w:r w:rsidRPr="00C34A80">
              <w:rPr>
                <w:sz w:val="28"/>
                <w:szCs w:val="28"/>
                <w:lang w:val="uk-UA"/>
              </w:rPr>
              <w:t>Адміністративно-територіальний поділ</w:t>
            </w:r>
          </w:p>
        </w:tc>
        <w:tc>
          <w:tcPr>
            <w:tcW w:w="1421" w:type="dxa"/>
            <w:vMerge w:val="restart"/>
            <w:shd w:val="clear" w:color="auto" w:fill="auto"/>
            <w:vAlign w:val="center"/>
          </w:tcPr>
          <w:p w14:paraId="7D2AF7E3" w14:textId="7322732A" w:rsidR="00C07383" w:rsidRPr="00C34A80" w:rsidRDefault="00C07383" w:rsidP="00A6027A">
            <w:pPr>
              <w:jc w:val="center"/>
              <w:rPr>
                <w:sz w:val="28"/>
                <w:szCs w:val="28"/>
                <w:lang w:val="uk-UA"/>
              </w:rPr>
            </w:pPr>
            <w:r w:rsidRPr="00C34A80">
              <w:rPr>
                <w:sz w:val="28"/>
                <w:szCs w:val="28"/>
                <w:lang w:val="uk-UA"/>
              </w:rPr>
              <w:t xml:space="preserve">Самостійні заклади </w:t>
            </w:r>
            <w:r w:rsidR="00A527D6">
              <w:rPr>
                <w:sz w:val="28"/>
                <w:szCs w:val="28"/>
                <w:lang w:val="uk-UA"/>
              </w:rPr>
              <w:t>ЗП-СМ</w:t>
            </w:r>
          </w:p>
        </w:tc>
        <w:tc>
          <w:tcPr>
            <w:tcW w:w="1417" w:type="dxa"/>
            <w:vMerge w:val="restart"/>
            <w:shd w:val="clear" w:color="auto" w:fill="auto"/>
            <w:vAlign w:val="center"/>
          </w:tcPr>
          <w:p w14:paraId="7474CB81" w14:textId="77777777" w:rsidR="00C07383" w:rsidRPr="00C34A80" w:rsidRDefault="00C07383" w:rsidP="00A6027A">
            <w:pPr>
              <w:ind w:left="-113" w:right="-113"/>
              <w:jc w:val="center"/>
              <w:rPr>
                <w:sz w:val="28"/>
                <w:szCs w:val="28"/>
                <w:lang w:val="uk-UA"/>
              </w:rPr>
            </w:pPr>
            <w:r w:rsidRPr="00C34A80">
              <w:rPr>
                <w:sz w:val="28"/>
                <w:szCs w:val="28"/>
                <w:lang w:val="uk-UA"/>
              </w:rPr>
              <w:t>Заклади, які мають кабінет сімейного лікаря</w:t>
            </w:r>
          </w:p>
        </w:tc>
        <w:tc>
          <w:tcPr>
            <w:tcW w:w="4536" w:type="dxa"/>
            <w:gridSpan w:val="6"/>
            <w:shd w:val="clear" w:color="auto" w:fill="auto"/>
            <w:vAlign w:val="center"/>
          </w:tcPr>
          <w:p w14:paraId="3FB0006F" w14:textId="77777777" w:rsidR="00C07383" w:rsidRPr="00C34A80" w:rsidRDefault="00C07383" w:rsidP="00A6027A">
            <w:pPr>
              <w:ind w:left="-113" w:right="-113"/>
              <w:jc w:val="center"/>
              <w:rPr>
                <w:sz w:val="28"/>
                <w:szCs w:val="28"/>
                <w:lang w:val="uk-UA"/>
              </w:rPr>
            </w:pPr>
            <w:r w:rsidRPr="00C34A80">
              <w:rPr>
                <w:sz w:val="28"/>
                <w:szCs w:val="28"/>
                <w:lang w:val="uk-UA"/>
              </w:rPr>
              <w:t>У тому числі:</w:t>
            </w:r>
          </w:p>
        </w:tc>
      </w:tr>
      <w:tr w:rsidR="00030561" w:rsidRPr="00C34A80" w14:paraId="1A6F6CA3" w14:textId="77777777" w:rsidTr="00A6027A">
        <w:trPr>
          <w:cantSplit/>
          <w:trHeight w:val="1471"/>
        </w:trPr>
        <w:tc>
          <w:tcPr>
            <w:tcW w:w="2402" w:type="dxa"/>
            <w:vMerge/>
            <w:tcBorders>
              <w:top w:val="nil"/>
            </w:tcBorders>
            <w:shd w:val="clear" w:color="auto" w:fill="auto"/>
            <w:vAlign w:val="center"/>
          </w:tcPr>
          <w:p w14:paraId="47865BBD" w14:textId="77777777" w:rsidR="00C07383" w:rsidRPr="00C34A80" w:rsidRDefault="00C07383" w:rsidP="00A6027A">
            <w:pPr>
              <w:widowControl w:val="0"/>
              <w:autoSpaceDE w:val="0"/>
              <w:autoSpaceDN w:val="0"/>
              <w:ind w:left="-57" w:right="-57"/>
              <w:jc w:val="center"/>
              <w:rPr>
                <w:sz w:val="28"/>
                <w:szCs w:val="28"/>
                <w:lang w:val="uk-UA"/>
              </w:rPr>
            </w:pPr>
          </w:p>
        </w:tc>
        <w:tc>
          <w:tcPr>
            <w:tcW w:w="1421" w:type="dxa"/>
            <w:vMerge/>
            <w:tcBorders>
              <w:top w:val="nil"/>
            </w:tcBorders>
            <w:shd w:val="clear" w:color="auto" w:fill="auto"/>
            <w:vAlign w:val="center"/>
          </w:tcPr>
          <w:p w14:paraId="087A3CB4" w14:textId="77777777" w:rsidR="00C07383" w:rsidRPr="00C34A80" w:rsidRDefault="00C07383" w:rsidP="00A6027A">
            <w:pPr>
              <w:widowControl w:val="0"/>
              <w:autoSpaceDE w:val="0"/>
              <w:autoSpaceDN w:val="0"/>
              <w:jc w:val="center"/>
              <w:rPr>
                <w:sz w:val="28"/>
                <w:szCs w:val="28"/>
                <w:lang w:val="uk-UA"/>
              </w:rPr>
            </w:pPr>
          </w:p>
        </w:tc>
        <w:tc>
          <w:tcPr>
            <w:tcW w:w="1417" w:type="dxa"/>
            <w:vMerge/>
            <w:tcBorders>
              <w:top w:val="nil"/>
            </w:tcBorders>
            <w:shd w:val="clear" w:color="auto" w:fill="auto"/>
            <w:vAlign w:val="center"/>
          </w:tcPr>
          <w:p w14:paraId="54776D1A" w14:textId="77777777" w:rsidR="00C07383" w:rsidRPr="00C34A80" w:rsidRDefault="00C07383" w:rsidP="00A6027A">
            <w:pPr>
              <w:widowControl w:val="0"/>
              <w:autoSpaceDE w:val="0"/>
              <w:autoSpaceDN w:val="0"/>
              <w:ind w:left="-113" w:right="-113"/>
              <w:jc w:val="center"/>
              <w:rPr>
                <w:sz w:val="28"/>
                <w:szCs w:val="28"/>
                <w:lang w:val="uk-UA"/>
              </w:rPr>
            </w:pPr>
          </w:p>
        </w:tc>
        <w:tc>
          <w:tcPr>
            <w:tcW w:w="614" w:type="dxa"/>
            <w:shd w:val="clear" w:color="auto" w:fill="auto"/>
            <w:textDirection w:val="btLr"/>
            <w:vAlign w:val="center"/>
          </w:tcPr>
          <w:p w14:paraId="04A162A1" w14:textId="77777777" w:rsidR="00C07383" w:rsidRPr="00C34A80" w:rsidRDefault="00C07383" w:rsidP="00A6027A">
            <w:pPr>
              <w:ind w:left="-113" w:right="-113"/>
              <w:jc w:val="center"/>
              <w:rPr>
                <w:sz w:val="28"/>
                <w:szCs w:val="28"/>
                <w:lang w:val="uk-UA"/>
              </w:rPr>
            </w:pPr>
            <w:r w:rsidRPr="00C34A80">
              <w:rPr>
                <w:sz w:val="28"/>
                <w:szCs w:val="28"/>
                <w:lang w:val="uk-UA"/>
              </w:rPr>
              <w:t>ЦРЛ</w:t>
            </w:r>
          </w:p>
        </w:tc>
        <w:tc>
          <w:tcPr>
            <w:tcW w:w="756" w:type="dxa"/>
            <w:shd w:val="clear" w:color="auto" w:fill="auto"/>
            <w:textDirection w:val="btLr"/>
            <w:vAlign w:val="center"/>
          </w:tcPr>
          <w:p w14:paraId="3E516858" w14:textId="77777777" w:rsidR="00C07383" w:rsidRPr="00C34A80" w:rsidRDefault="00C07383" w:rsidP="00A6027A">
            <w:pPr>
              <w:ind w:left="-113" w:right="-113"/>
              <w:jc w:val="center"/>
              <w:rPr>
                <w:sz w:val="28"/>
                <w:szCs w:val="28"/>
                <w:lang w:val="uk-UA"/>
              </w:rPr>
            </w:pPr>
            <w:r w:rsidRPr="00C34A80">
              <w:rPr>
                <w:sz w:val="28"/>
                <w:szCs w:val="28"/>
                <w:lang w:val="uk-UA"/>
              </w:rPr>
              <w:t>РЛ</w:t>
            </w:r>
          </w:p>
        </w:tc>
        <w:tc>
          <w:tcPr>
            <w:tcW w:w="898" w:type="dxa"/>
            <w:shd w:val="clear" w:color="auto" w:fill="auto"/>
            <w:textDirection w:val="btLr"/>
            <w:vAlign w:val="center"/>
          </w:tcPr>
          <w:p w14:paraId="541CD81A" w14:textId="77777777" w:rsidR="00C07383" w:rsidRPr="00C34A80" w:rsidRDefault="00C07383" w:rsidP="00A6027A">
            <w:pPr>
              <w:ind w:left="-113" w:right="-113"/>
              <w:jc w:val="center"/>
              <w:rPr>
                <w:sz w:val="28"/>
                <w:szCs w:val="28"/>
                <w:lang w:val="uk-UA"/>
              </w:rPr>
            </w:pPr>
            <w:r w:rsidRPr="00C34A80">
              <w:rPr>
                <w:sz w:val="28"/>
                <w:szCs w:val="28"/>
                <w:lang w:val="uk-UA"/>
              </w:rPr>
              <w:t>ДЛ</w:t>
            </w:r>
          </w:p>
        </w:tc>
        <w:tc>
          <w:tcPr>
            <w:tcW w:w="709" w:type="dxa"/>
            <w:shd w:val="clear" w:color="auto" w:fill="auto"/>
            <w:textDirection w:val="btLr"/>
            <w:vAlign w:val="center"/>
          </w:tcPr>
          <w:p w14:paraId="719B3901" w14:textId="77777777" w:rsidR="00C07383" w:rsidRPr="00C34A80" w:rsidRDefault="00C07383" w:rsidP="00A6027A">
            <w:pPr>
              <w:ind w:left="-113" w:right="-113"/>
              <w:jc w:val="center"/>
              <w:rPr>
                <w:sz w:val="28"/>
                <w:szCs w:val="28"/>
                <w:lang w:val="uk-UA"/>
              </w:rPr>
            </w:pPr>
            <w:r w:rsidRPr="00C34A80">
              <w:rPr>
                <w:sz w:val="28"/>
                <w:szCs w:val="28"/>
                <w:lang w:val="uk-UA"/>
              </w:rPr>
              <w:t>амбулаторії</w:t>
            </w:r>
          </w:p>
        </w:tc>
        <w:tc>
          <w:tcPr>
            <w:tcW w:w="850" w:type="dxa"/>
            <w:shd w:val="clear" w:color="auto" w:fill="auto"/>
            <w:textDirection w:val="btLr"/>
            <w:vAlign w:val="center"/>
          </w:tcPr>
          <w:p w14:paraId="6AE6DA37" w14:textId="77777777" w:rsidR="00C07383" w:rsidRPr="00C34A80" w:rsidRDefault="00C07383" w:rsidP="00A6027A">
            <w:pPr>
              <w:ind w:left="-113" w:right="-113"/>
              <w:jc w:val="center"/>
              <w:rPr>
                <w:sz w:val="28"/>
                <w:szCs w:val="28"/>
                <w:lang w:val="uk-UA"/>
              </w:rPr>
            </w:pPr>
            <w:r w:rsidRPr="00C34A80">
              <w:rPr>
                <w:sz w:val="28"/>
                <w:szCs w:val="28"/>
                <w:lang w:val="uk-UA"/>
              </w:rPr>
              <w:t>міські поліклініки</w:t>
            </w:r>
          </w:p>
        </w:tc>
        <w:tc>
          <w:tcPr>
            <w:tcW w:w="709" w:type="dxa"/>
            <w:shd w:val="clear" w:color="auto" w:fill="auto"/>
            <w:textDirection w:val="btLr"/>
            <w:vAlign w:val="center"/>
          </w:tcPr>
          <w:p w14:paraId="354E5DC0" w14:textId="77777777" w:rsidR="00C07383" w:rsidRPr="00C34A80" w:rsidRDefault="00C07383" w:rsidP="00A6027A">
            <w:pPr>
              <w:ind w:left="-113" w:right="-113"/>
              <w:jc w:val="center"/>
              <w:rPr>
                <w:sz w:val="28"/>
                <w:szCs w:val="28"/>
                <w:lang w:val="uk-UA"/>
              </w:rPr>
            </w:pPr>
            <w:r w:rsidRPr="00C34A80">
              <w:rPr>
                <w:sz w:val="28"/>
                <w:szCs w:val="28"/>
                <w:lang w:val="uk-UA"/>
              </w:rPr>
              <w:t>інші заклади</w:t>
            </w:r>
          </w:p>
        </w:tc>
      </w:tr>
      <w:tr w:rsidR="0033229B" w:rsidRPr="00C34A80" w14:paraId="2E42A554" w14:textId="77777777" w:rsidTr="00A6027A">
        <w:trPr>
          <w:cantSplit/>
          <w:trHeight w:val="319"/>
        </w:trPr>
        <w:tc>
          <w:tcPr>
            <w:tcW w:w="2402" w:type="dxa"/>
            <w:tcBorders>
              <w:top w:val="nil"/>
            </w:tcBorders>
            <w:shd w:val="clear" w:color="auto" w:fill="auto"/>
            <w:vAlign w:val="center"/>
          </w:tcPr>
          <w:p w14:paraId="167B52B3" w14:textId="235E063B" w:rsidR="0033229B" w:rsidRPr="00C34A80" w:rsidRDefault="0033229B" w:rsidP="00A6027A">
            <w:pPr>
              <w:widowControl w:val="0"/>
              <w:autoSpaceDE w:val="0"/>
              <w:autoSpaceDN w:val="0"/>
              <w:ind w:left="-57" w:right="-57"/>
              <w:jc w:val="center"/>
              <w:rPr>
                <w:sz w:val="28"/>
                <w:szCs w:val="28"/>
                <w:lang w:val="uk-UA"/>
              </w:rPr>
            </w:pPr>
            <w:r w:rsidRPr="00C34A80">
              <w:rPr>
                <w:sz w:val="28"/>
                <w:szCs w:val="28"/>
                <w:lang w:val="uk-UA"/>
              </w:rPr>
              <w:t>1</w:t>
            </w:r>
          </w:p>
        </w:tc>
        <w:tc>
          <w:tcPr>
            <w:tcW w:w="1421" w:type="dxa"/>
            <w:tcBorders>
              <w:top w:val="nil"/>
            </w:tcBorders>
            <w:shd w:val="clear" w:color="auto" w:fill="auto"/>
            <w:vAlign w:val="center"/>
          </w:tcPr>
          <w:p w14:paraId="14204D95" w14:textId="6921D29C" w:rsidR="0033229B" w:rsidRPr="00C34A80" w:rsidRDefault="0033229B" w:rsidP="00A6027A">
            <w:pPr>
              <w:widowControl w:val="0"/>
              <w:autoSpaceDE w:val="0"/>
              <w:autoSpaceDN w:val="0"/>
              <w:jc w:val="center"/>
              <w:rPr>
                <w:sz w:val="28"/>
                <w:szCs w:val="28"/>
                <w:lang w:val="uk-UA"/>
              </w:rPr>
            </w:pPr>
            <w:r w:rsidRPr="00C34A80">
              <w:rPr>
                <w:sz w:val="28"/>
                <w:szCs w:val="28"/>
                <w:lang w:val="uk-UA"/>
              </w:rPr>
              <w:t>2</w:t>
            </w:r>
          </w:p>
        </w:tc>
        <w:tc>
          <w:tcPr>
            <w:tcW w:w="1417" w:type="dxa"/>
            <w:tcBorders>
              <w:top w:val="nil"/>
            </w:tcBorders>
            <w:shd w:val="clear" w:color="auto" w:fill="auto"/>
            <w:vAlign w:val="center"/>
          </w:tcPr>
          <w:p w14:paraId="364D1B94" w14:textId="519987F5" w:rsidR="0033229B" w:rsidRPr="00C34A80" w:rsidRDefault="0033229B" w:rsidP="00A6027A">
            <w:pPr>
              <w:widowControl w:val="0"/>
              <w:autoSpaceDE w:val="0"/>
              <w:autoSpaceDN w:val="0"/>
              <w:jc w:val="center"/>
              <w:rPr>
                <w:sz w:val="28"/>
                <w:szCs w:val="28"/>
                <w:lang w:val="uk-UA"/>
              </w:rPr>
            </w:pPr>
            <w:r w:rsidRPr="00C34A80">
              <w:rPr>
                <w:sz w:val="28"/>
                <w:szCs w:val="28"/>
                <w:lang w:val="uk-UA"/>
              </w:rPr>
              <w:t>3</w:t>
            </w:r>
          </w:p>
        </w:tc>
        <w:tc>
          <w:tcPr>
            <w:tcW w:w="614" w:type="dxa"/>
            <w:shd w:val="clear" w:color="auto" w:fill="auto"/>
            <w:vAlign w:val="center"/>
          </w:tcPr>
          <w:p w14:paraId="4727DD6C" w14:textId="0A01A151" w:rsidR="0033229B" w:rsidRPr="00C34A80" w:rsidRDefault="0033229B" w:rsidP="00A6027A">
            <w:pPr>
              <w:jc w:val="center"/>
              <w:rPr>
                <w:sz w:val="28"/>
                <w:szCs w:val="28"/>
                <w:lang w:val="uk-UA"/>
              </w:rPr>
            </w:pPr>
            <w:r w:rsidRPr="00C34A80">
              <w:rPr>
                <w:sz w:val="28"/>
                <w:szCs w:val="28"/>
                <w:lang w:val="uk-UA"/>
              </w:rPr>
              <w:t>4</w:t>
            </w:r>
          </w:p>
        </w:tc>
        <w:tc>
          <w:tcPr>
            <w:tcW w:w="756" w:type="dxa"/>
            <w:shd w:val="clear" w:color="auto" w:fill="auto"/>
            <w:vAlign w:val="center"/>
          </w:tcPr>
          <w:p w14:paraId="5F665E36" w14:textId="7B9655B2" w:rsidR="0033229B" w:rsidRPr="00C34A80" w:rsidRDefault="0033229B" w:rsidP="00A6027A">
            <w:pPr>
              <w:jc w:val="center"/>
              <w:rPr>
                <w:sz w:val="28"/>
                <w:szCs w:val="28"/>
                <w:lang w:val="uk-UA"/>
              </w:rPr>
            </w:pPr>
            <w:r w:rsidRPr="00C34A80">
              <w:rPr>
                <w:sz w:val="28"/>
                <w:szCs w:val="28"/>
                <w:lang w:val="uk-UA"/>
              </w:rPr>
              <w:t>5</w:t>
            </w:r>
          </w:p>
        </w:tc>
        <w:tc>
          <w:tcPr>
            <w:tcW w:w="898" w:type="dxa"/>
            <w:shd w:val="clear" w:color="auto" w:fill="auto"/>
            <w:vAlign w:val="center"/>
          </w:tcPr>
          <w:p w14:paraId="75391F9F" w14:textId="5162937C" w:rsidR="0033229B" w:rsidRPr="00C34A80" w:rsidRDefault="0033229B" w:rsidP="00A6027A">
            <w:pPr>
              <w:jc w:val="center"/>
              <w:rPr>
                <w:sz w:val="28"/>
                <w:szCs w:val="28"/>
                <w:lang w:val="uk-UA"/>
              </w:rPr>
            </w:pPr>
            <w:r w:rsidRPr="00C34A80">
              <w:rPr>
                <w:sz w:val="28"/>
                <w:szCs w:val="28"/>
                <w:lang w:val="uk-UA"/>
              </w:rPr>
              <w:t>6</w:t>
            </w:r>
          </w:p>
        </w:tc>
        <w:tc>
          <w:tcPr>
            <w:tcW w:w="709" w:type="dxa"/>
            <w:shd w:val="clear" w:color="auto" w:fill="auto"/>
            <w:vAlign w:val="center"/>
          </w:tcPr>
          <w:p w14:paraId="2B7F0715" w14:textId="4DC0E5C5" w:rsidR="0033229B" w:rsidRPr="00C34A80" w:rsidRDefault="0033229B" w:rsidP="00A6027A">
            <w:pPr>
              <w:jc w:val="center"/>
              <w:rPr>
                <w:sz w:val="28"/>
                <w:szCs w:val="28"/>
                <w:lang w:val="uk-UA"/>
              </w:rPr>
            </w:pPr>
            <w:r w:rsidRPr="00C34A80">
              <w:rPr>
                <w:sz w:val="28"/>
                <w:szCs w:val="28"/>
                <w:lang w:val="uk-UA"/>
              </w:rPr>
              <w:t>7</w:t>
            </w:r>
          </w:p>
        </w:tc>
        <w:tc>
          <w:tcPr>
            <w:tcW w:w="850" w:type="dxa"/>
            <w:shd w:val="clear" w:color="auto" w:fill="auto"/>
            <w:vAlign w:val="center"/>
          </w:tcPr>
          <w:p w14:paraId="433F6EE5" w14:textId="7C3B9BB7" w:rsidR="0033229B" w:rsidRPr="00C34A80" w:rsidRDefault="0033229B" w:rsidP="00A6027A">
            <w:pPr>
              <w:jc w:val="center"/>
              <w:rPr>
                <w:sz w:val="28"/>
                <w:szCs w:val="28"/>
                <w:lang w:val="uk-UA"/>
              </w:rPr>
            </w:pPr>
            <w:r w:rsidRPr="00C34A80">
              <w:rPr>
                <w:sz w:val="28"/>
                <w:szCs w:val="28"/>
                <w:lang w:val="uk-UA"/>
              </w:rPr>
              <w:t>8</w:t>
            </w:r>
          </w:p>
        </w:tc>
        <w:tc>
          <w:tcPr>
            <w:tcW w:w="709" w:type="dxa"/>
            <w:shd w:val="clear" w:color="auto" w:fill="auto"/>
            <w:vAlign w:val="center"/>
          </w:tcPr>
          <w:p w14:paraId="738E1EDB" w14:textId="15D1C3EE" w:rsidR="0033229B" w:rsidRPr="00C34A80" w:rsidRDefault="0033229B" w:rsidP="00A6027A">
            <w:pPr>
              <w:jc w:val="center"/>
              <w:rPr>
                <w:sz w:val="28"/>
                <w:szCs w:val="28"/>
                <w:lang w:val="uk-UA"/>
              </w:rPr>
            </w:pPr>
            <w:r w:rsidRPr="00C34A80">
              <w:rPr>
                <w:sz w:val="28"/>
                <w:szCs w:val="28"/>
                <w:lang w:val="uk-UA"/>
              </w:rPr>
              <w:t>9</w:t>
            </w:r>
          </w:p>
        </w:tc>
      </w:tr>
      <w:tr w:rsidR="00030561" w:rsidRPr="00C34A80" w14:paraId="44194C1A" w14:textId="77777777" w:rsidTr="00A6027A">
        <w:trPr>
          <w:trHeight w:val="258"/>
        </w:trPr>
        <w:tc>
          <w:tcPr>
            <w:tcW w:w="2402" w:type="dxa"/>
            <w:shd w:val="clear" w:color="auto" w:fill="auto"/>
            <w:vAlign w:val="center"/>
          </w:tcPr>
          <w:p w14:paraId="3FA7738B" w14:textId="77777777" w:rsidR="00C07383" w:rsidRPr="00C34A80" w:rsidRDefault="00C07383" w:rsidP="00A6027A">
            <w:pPr>
              <w:ind w:left="-57" w:right="-57" w:firstLine="136"/>
              <w:rPr>
                <w:sz w:val="28"/>
                <w:szCs w:val="28"/>
                <w:lang w:val="uk-UA"/>
              </w:rPr>
            </w:pPr>
            <w:r w:rsidRPr="00C34A80">
              <w:rPr>
                <w:sz w:val="28"/>
                <w:szCs w:val="28"/>
                <w:lang w:val="uk-UA"/>
              </w:rPr>
              <w:t>Україна</w:t>
            </w:r>
          </w:p>
        </w:tc>
        <w:tc>
          <w:tcPr>
            <w:tcW w:w="1421" w:type="dxa"/>
            <w:shd w:val="clear" w:color="auto" w:fill="auto"/>
            <w:vAlign w:val="center"/>
          </w:tcPr>
          <w:p w14:paraId="16087C88" w14:textId="77777777" w:rsidR="00C07383" w:rsidRPr="00C34A80" w:rsidRDefault="00C07383" w:rsidP="00A6027A">
            <w:pPr>
              <w:jc w:val="center"/>
              <w:rPr>
                <w:sz w:val="28"/>
                <w:szCs w:val="28"/>
                <w:lang w:val="uk-UA"/>
              </w:rPr>
            </w:pPr>
            <w:r w:rsidRPr="00C34A80">
              <w:rPr>
                <w:sz w:val="28"/>
                <w:szCs w:val="28"/>
                <w:lang w:val="uk-UA"/>
              </w:rPr>
              <w:t>400</w:t>
            </w:r>
          </w:p>
        </w:tc>
        <w:tc>
          <w:tcPr>
            <w:tcW w:w="1417" w:type="dxa"/>
            <w:shd w:val="clear" w:color="auto" w:fill="auto"/>
            <w:vAlign w:val="center"/>
          </w:tcPr>
          <w:p w14:paraId="5E9E297F" w14:textId="77777777" w:rsidR="00C07383" w:rsidRPr="00C34A80" w:rsidRDefault="00C07383" w:rsidP="00A6027A">
            <w:pPr>
              <w:jc w:val="center"/>
              <w:rPr>
                <w:sz w:val="28"/>
                <w:szCs w:val="28"/>
                <w:lang w:val="uk-UA"/>
              </w:rPr>
            </w:pPr>
            <w:r w:rsidRPr="00C34A80">
              <w:rPr>
                <w:sz w:val="28"/>
                <w:szCs w:val="28"/>
                <w:lang w:val="uk-UA"/>
              </w:rPr>
              <w:t>858</w:t>
            </w:r>
          </w:p>
        </w:tc>
        <w:tc>
          <w:tcPr>
            <w:tcW w:w="614" w:type="dxa"/>
            <w:shd w:val="clear" w:color="auto" w:fill="auto"/>
            <w:vAlign w:val="center"/>
          </w:tcPr>
          <w:p w14:paraId="74AAE0E6" w14:textId="77777777" w:rsidR="00C07383" w:rsidRPr="00C34A80" w:rsidRDefault="00C07383" w:rsidP="00A6027A">
            <w:pPr>
              <w:jc w:val="center"/>
              <w:rPr>
                <w:sz w:val="28"/>
                <w:szCs w:val="28"/>
                <w:lang w:val="uk-UA"/>
              </w:rPr>
            </w:pPr>
            <w:r w:rsidRPr="00C34A80">
              <w:rPr>
                <w:sz w:val="28"/>
                <w:szCs w:val="28"/>
                <w:lang w:val="uk-UA"/>
              </w:rPr>
              <w:t>38</w:t>
            </w:r>
          </w:p>
        </w:tc>
        <w:tc>
          <w:tcPr>
            <w:tcW w:w="756" w:type="dxa"/>
            <w:shd w:val="clear" w:color="auto" w:fill="auto"/>
            <w:vAlign w:val="center"/>
          </w:tcPr>
          <w:p w14:paraId="5A82C9BE" w14:textId="77777777" w:rsidR="00C07383" w:rsidRPr="00C34A80" w:rsidRDefault="00C07383" w:rsidP="00A6027A">
            <w:pPr>
              <w:jc w:val="center"/>
              <w:rPr>
                <w:sz w:val="28"/>
                <w:szCs w:val="28"/>
                <w:lang w:val="uk-UA"/>
              </w:rPr>
            </w:pPr>
            <w:r w:rsidRPr="00C34A80">
              <w:rPr>
                <w:sz w:val="28"/>
                <w:szCs w:val="28"/>
                <w:lang w:val="uk-UA"/>
              </w:rPr>
              <w:t>22</w:t>
            </w:r>
          </w:p>
        </w:tc>
        <w:tc>
          <w:tcPr>
            <w:tcW w:w="898" w:type="dxa"/>
            <w:shd w:val="clear" w:color="auto" w:fill="auto"/>
            <w:vAlign w:val="center"/>
          </w:tcPr>
          <w:p w14:paraId="66827755" w14:textId="77777777" w:rsidR="00C07383" w:rsidRPr="00C34A80" w:rsidRDefault="00C07383" w:rsidP="00A6027A">
            <w:pPr>
              <w:jc w:val="center"/>
              <w:rPr>
                <w:sz w:val="28"/>
                <w:szCs w:val="28"/>
                <w:lang w:val="uk-UA"/>
              </w:rPr>
            </w:pPr>
            <w:r w:rsidRPr="00C34A80">
              <w:rPr>
                <w:sz w:val="28"/>
                <w:szCs w:val="28"/>
                <w:lang w:val="uk-UA"/>
              </w:rPr>
              <w:t>22</w:t>
            </w:r>
          </w:p>
        </w:tc>
        <w:tc>
          <w:tcPr>
            <w:tcW w:w="709" w:type="dxa"/>
            <w:shd w:val="clear" w:color="auto" w:fill="auto"/>
            <w:vAlign w:val="center"/>
          </w:tcPr>
          <w:p w14:paraId="3628D4A4" w14:textId="77777777" w:rsidR="00C07383" w:rsidRPr="00C34A80" w:rsidRDefault="00C07383" w:rsidP="00A6027A">
            <w:pPr>
              <w:jc w:val="center"/>
              <w:rPr>
                <w:sz w:val="28"/>
                <w:szCs w:val="28"/>
                <w:lang w:val="uk-UA"/>
              </w:rPr>
            </w:pPr>
            <w:r w:rsidRPr="00C34A80">
              <w:rPr>
                <w:sz w:val="28"/>
                <w:szCs w:val="28"/>
                <w:lang w:val="uk-UA"/>
              </w:rPr>
              <w:t>13</w:t>
            </w:r>
          </w:p>
        </w:tc>
        <w:tc>
          <w:tcPr>
            <w:tcW w:w="850" w:type="dxa"/>
            <w:shd w:val="clear" w:color="auto" w:fill="auto"/>
            <w:vAlign w:val="center"/>
          </w:tcPr>
          <w:p w14:paraId="57726C79" w14:textId="77777777" w:rsidR="00C07383" w:rsidRPr="00C34A80" w:rsidRDefault="00C07383" w:rsidP="00A6027A">
            <w:pPr>
              <w:jc w:val="center"/>
              <w:rPr>
                <w:sz w:val="28"/>
                <w:szCs w:val="28"/>
                <w:lang w:val="uk-UA"/>
              </w:rPr>
            </w:pPr>
            <w:r w:rsidRPr="00C34A80">
              <w:rPr>
                <w:sz w:val="28"/>
                <w:szCs w:val="28"/>
                <w:lang w:val="uk-UA"/>
              </w:rPr>
              <w:t>95</w:t>
            </w:r>
          </w:p>
        </w:tc>
        <w:tc>
          <w:tcPr>
            <w:tcW w:w="709" w:type="dxa"/>
            <w:shd w:val="clear" w:color="auto" w:fill="auto"/>
            <w:vAlign w:val="center"/>
          </w:tcPr>
          <w:p w14:paraId="5BB83014" w14:textId="77777777" w:rsidR="00C07383" w:rsidRPr="00C34A80" w:rsidRDefault="00C07383" w:rsidP="00A6027A">
            <w:pPr>
              <w:jc w:val="center"/>
              <w:rPr>
                <w:sz w:val="28"/>
                <w:szCs w:val="28"/>
                <w:lang w:val="uk-UA"/>
              </w:rPr>
            </w:pPr>
            <w:r w:rsidRPr="00C34A80">
              <w:rPr>
                <w:sz w:val="28"/>
                <w:szCs w:val="28"/>
                <w:lang w:val="uk-UA"/>
              </w:rPr>
              <w:t>668</w:t>
            </w:r>
          </w:p>
        </w:tc>
      </w:tr>
      <w:tr w:rsidR="00030561" w:rsidRPr="00C34A80" w14:paraId="68DB1310" w14:textId="77777777" w:rsidTr="00A6027A">
        <w:trPr>
          <w:trHeight w:val="258"/>
        </w:trPr>
        <w:tc>
          <w:tcPr>
            <w:tcW w:w="2402" w:type="dxa"/>
            <w:shd w:val="clear" w:color="auto" w:fill="auto"/>
            <w:vAlign w:val="center"/>
          </w:tcPr>
          <w:p w14:paraId="19895D4F" w14:textId="77777777" w:rsidR="00C07383" w:rsidRPr="00C34A80" w:rsidRDefault="00C07383" w:rsidP="00A6027A">
            <w:pPr>
              <w:ind w:left="-57" w:right="-57" w:firstLine="136"/>
              <w:rPr>
                <w:sz w:val="28"/>
                <w:szCs w:val="28"/>
                <w:lang w:val="uk-UA"/>
              </w:rPr>
            </w:pPr>
            <w:r w:rsidRPr="00C34A80">
              <w:rPr>
                <w:sz w:val="28"/>
                <w:szCs w:val="28"/>
                <w:lang w:val="uk-UA"/>
              </w:rPr>
              <w:t>Вінницька</w:t>
            </w:r>
          </w:p>
        </w:tc>
        <w:tc>
          <w:tcPr>
            <w:tcW w:w="1421" w:type="dxa"/>
            <w:shd w:val="clear" w:color="auto" w:fill="auto"/>
            <w:vAlign w:val="center"/>
          </w:tcPr>
          <w:p w14:paraId="45CD6DB3"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74F6493C" w14:textId="77777777" w:rsidR="00C07383" w:rsidRPr="00C34A80" w:rsidRDefault="00C07383" w:rsidP="00A6027A">
            <w:pPr>
              <w:jc w:val="center"/>
              <w:rPr>
                <w:sz w:val="28"/>
                <w:szCs w:val="28"/>
                <w:lang w:val="uk-UA"/>
              </w:rPr>
            </w:pPr>
            <w:r w:rsidRPr="00C34A80">
              <w:rPr>
                <w:sz w:val="28"/>
                <w:szCs w:val="28"/>
                <w:lang w:val="uk-UA"/>
              </w:rPr>
              <w:t>41</w:t>
            </w:r>
          </w:p>
        </w:tc>
        <w:tc>
          <w:tcPr>
            <w:tcW w:w="614" w:type="dxa"/>
            <w:shd w:val="clear" w:color="auto" w:fill="auto"/>
            <w:vAlign w:val="center"/>
          </w:tcPr>
          <w:p w14:paraId="27648181"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55C8EB55"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17F901EF"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46CBF06F"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18D3BE86" w14:textId="77777777" w:rsidR="00C07383" w:rsidRPr="00C34A80" w:rsidRDefault="00C07383" w:rsidP="00A6027A">
            <w:pPr>
              <w:jc w:val="center"/>
              <w:rPr>
                <w:sz w:val="28"/>
                <w:szCs w:val="28"/>
                <w:lang w:val="uk-UA"/>
              </w:rPr>
            </w:pPr>
            <w:r w:rsidRPr="00C34A80">
              <w:rPr>
                <w:sz w:val="28"/>
                <w:szCs w:val="28"/>
                <w:lang w:val="uk-UA"/>
              </w:rPr>
              <w:t>2</w:t>
            </w:r>
          </w:p>
        </w:tc>
        <w:tc>
          <w:tcPr>
            <w:tcW w:w="709" w:type="dxa"/>
            <w:shd w:val="clear" w:color="auto" w:fill="auto"/>
            <w:vAlign w:val="center"/>
          </w:tcPr>
          <w:p w14:paraId="0E40D940" w14:textId="77777777" w:rsidR="00C07383" w:rsidRPr="00C34A80" w:rsidRDefault="00C07383" w:rsidP="00A6027A">
            <w:pPr>
              <w:jc w:val="center"/>
              <w:rPr>
                <w:sz w:val="28"/>
                <w:szCs w:val="28"/>
                <w:lang w:val="uk-UA"/>
              </w:rPr>
            </w:pPr>
            <w:r w:rsidRPr="00C34A80">
              <w:rPr>
                <w:sz w:val="28"/>
                <w:szCs w:val="28"/>
                <w:lang w:val="uk-UA"/>
              </w:rPr>
              <w:t>39</w:t>
            </w:r>
          </w:p>
        </w:tc>
      </w:tr>
      <w:tr w:rsidR="00030561" w:rsidRPr="00C34A80" w14:paraId="443FDA3E" w14:textId="77777777" w:rsidTr="00A6027A">
        <w:trPr>
          <w:trHeight w:val="258"/>
        </w:trPr>
        <w:tc>
          <w:tcPr>
            <w:tcW w:w="2402" w:type="dxa"/>
            <w:shd w:val="clear" w:color="auto" w:fill="auto"/>
            <w:vAlign w:val="center"/>
          </w:tcPr>
          <w:p w14:paraId="37772A19" w14:textId="77777777" w:rsidR="00C07383" w:rsidRPr="00C34A80" w:rsidRDefault="00C07383" w:rsidP="00A6027A">
            <w:pPr>
              <w:ind w:left="-57" w:right="-57" w:firstLine="136"/>
              <w:rPr>
                <w:sz w:val="28"/>
                <w:szCs w:val="28"/>
                <w:lang w:val="uk-UA"/>
              </w:rPr>
            </w:pPr>
            <w:r w:rsidRPr="00C34A80">
              <w:rPr>
                <w:sz w:val="28"/>
                <w:szCs w:val="28"/>
                <w:lang w:val="uk-UA"/>
              </w:rPr>
              <w:t>Волинська</w:t>
            </w:r>
          </w:p>
        </w:tc>
        <w:tc>
          <w:tcPr>
            <w:tcW w:w="1421" w:type="dxa"/>
            <w:shd w:val="clear" w:color="auto" w:fill="auto"/>
            <w:vAlign w:val="center"/>
          </w:tcPr>
          <w:p w14:paraId="7196E063" w14:textId="77777777" w:rsidR="00C07383" w:rsidRPr="00C34A80" w:rsidRDefault="00C07383" w:rsidP="00A6027A">
            <w:pPr>
              <w:jc w:val="center"/>
              <w:rPr>
                <w:sz w:val="28"/>
                <w:szCs w:val="28"/>
                <w:lang w:val="uk-UA"/>
              </w:rPr>
            </w:pPr>
            <w:r w:rsidRPr="00C34A80">
              <w:rPr>
                <w:sz w:val="28"/>
                <w:szCs w:val="28"/>
                <w:lang w:val="uk-UA"/>
              </w:rPr>
              <w:t>2</w:t>
            </w:r>
          </w:p>
        </w:tc>
        <w:tc>
          <w:tcPr>
            <w:tcW w:w="1417" w:type="dxa"/>
            <w:shd w:val="clear" w:color="auto" w:fill="auto"/>
            <w:vAlign w:val="center"/>
          </w:tcPr>
          <w:p w14:paraId="442B37F7" w14:textId="77777777" w:rsidR="00C07383" w:rsidRPr="00C34A80" w:rsidRDefault="00C07383" w:rsidP="00A6027A">
            <w:pPr>
              <w:jc w:val="center"/>
              <w:rPr>
                <w:sz w:val="28"/>
                <w:szCs w:val="28"/>
                <w:lang w:val="uk-UA"/>
              </w:rPr>
            </w:pPr>
            <w:r w:rsidRPr="00C34A80">
              <w:rPr>
                <w:sz w:val="28"/>
                <w:szCs w:val="28"/>
                <w:lang w:val="uk-UA"/>
              </w:rPr>
              <w:t>23</w:t>
            </w:r>
          </w:p>
        </w:tc>
        <w:tc>
          <w:tcPr>
            <w:tcW w:w="614" w:type="dxa"/>
            <w:shd w:val="clear" w:color="auto" w:fill="auto"/>
            <w:vAlign w:val="center"/>
          </w:tcPr>
          <w:p w14:paraId="490EDE44"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5A71A0E1"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5435D132" w14:textId="77777777" w:rsidR="00C07383" w:rsidRPr="00C34A80" w:rsidRDefault="00C07383" w:rsidP="00A6027A">
            <w:pPr>
              <w:jc w:val="center"/>
              <w:rPr>
                <w:sz w:val="28"/>
                <w:szCs w:val="28"/>
                <w:lang w:val="uk-UA"/>
              </w:rPr>
            </w:pPr>
            <w:r w:rsidRPr="00C34A80">
              <w:rPr>
                <w:sz w:val="28"/>
                <w:szCs w:val="28"/>
                <w:lang w:val="uk-UA"/>
              </w:rPr>
              <w:t>1</w:t>
            </w:r>
          </w:p>
        </w:tc>
        <w:tc>
          <w:tcPr>
            <w:tcW w:w="709" w:type="dxa"/>
            <w:shd w:val="clear" w:color="auto" w:fill="auto"/>
            <w:vAlign w:val="center"/>
          </w:tcPr>
          <w:p w14:paraId="2FA755DD" w14:textId="77777777" w:rsidR="00C07383" w:rsidRPr="00C34A80" w:rsidRDefault="00C07383" w:rsidP="00A6027A">
            <w:pPr>
              <w:jc w:val="center"/>
              <w:rPr>
                <w:sz w:val="28"/>
                <w:szCs w:val="28"/>
                <w:lang w:val="uk-UA"/>
              </w:rPr>
            </w:pPr>
            <w:r w:rsidRPr="00C34A80">
              <w:rPr>
                <w:sz w:val="28"/>
                <w:szCs w:val="28"/>
                <w:lang w:val="uk-UA"/>
              </w:rPr>
              <w:t>2</w:t>
            </w:r>
          </w:p>
        </w:tc>
        <w:tc>
          <w:tcPr>
            <w:tcW w:w="850" w:type="dxa"/>
            <w:shd w:val="clear" w:color="auto" w:fill="auto"/>
            <w:vAlign w:val="center"/>
          </w:tcPr>
          <w:p w14:paraId="4195CBF0"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2ABD890F" w14:textId="77777777" w:rsidR="00C07383" w:rsidRPr="00C34A80" w:rsidRDefault="00C07383" w:rsidP="00A6027A">
            <w:pPr>
              <w:jc w:val="center"/>
              <w:rPr>
                <w:sz w:val="28"/>
                <w:szCs w:val="28"/>
                <w:lang w:val="uk-UA"/>
              </w:rPr>
            </w:pPr>
            <w:r w:rsidRPr="00C34A80">
              <w:rPr>
                <w:sz w:val="28"/>
                <w:szCs w:val="28"/>
                <w:lang w:val="uk-UA"/>
              </w:rPr>
              <w:t>20</w:t>
            </w:r>
          </w:p>
        </w:tc>
      </w:tr>
      <w:tr w:rsidR="00030561" w:rsidRPr="00C34A80" w14:paraId="0C751D1C" w14:textId="77777777" w:rsidTr="00A6027A">
        <w:trPr>
          <w:trHeight w:val="258"/>
        </w:trPr>
        <w:tc>
          <w:tcPr>
            <w:tcW w:w="2402" w:type="dxa"/>
            <w:shd w:val="clear" w:color="auto" w:fill="auto"/>
            <w:vAlign w:val="center"/>
          </w:tcPr>
          <w:p w14:paraId="60A45589" w14:textId="77777777" w:rsidR="00C07383" w:rsidRPr="00C34A80" w:rsidRDefault="00C07383" w:rsidP="00A6027A">
            <w:pPr>
              <w:ind w:left="-57" w:right="-57" w:firstLine="136"/>
              <w:rPr>
                <w:sz w:val="28"/>
                <w:szCs w:val="28"/>
                <w:lang w:val="uk-UA"/>
              </w:rPr>
            </w:pPr>
            <w:r w:rsidRPr="00C34A80">
              <w:rPr>
                <w:sz w:val="28"/>
                <w:szCs w:val="28"/>
                <w:lang w:val="uk-UA"/>
              </w:rPr>
              <w:t>Дніпропетровська</w:t>
            </w:r>
          </w:p>
        </w:tc>
        <w:tc>
          <w:tcPr>
            <w:tcW w:w="1421" w:type="dxa"/>
            <w:shd w:val="clear" w:color="auto" w:fill="auto"/>
            <w:vAlign w:val="center"/>
          </w:tcPr>
          <w:p w14:paraId="1B7260E2"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0DFB7819" w14:textId="77777777" w:rsidR="00C07383" w:rsidRPr="00C34A80" w:rsidRDefault="00C07383" w:rsidP="00A6027A">
            <w:pPr>
              <w:jc w:val="center"/>
              <w:rPr>
                <w:sz w:val="28"/>
                <w:szCs w:val="28"/>
                <w:lang w:val="uk-UA"/>
              </w:rPr>
            </w:pPr>
            <w:r w:rsidRPr="00C34A80">
              <w:rPr>
                <w:sz w:val="28"/>
                <w:szCs w:val="28"/>
                <w:lang w:val="uk-UA"/>
              </w:rPr>
              <w:t>59</w:t>
            </w:r>
          </w:p>
        </w:tc>
        <w:tc>
          <w:tcPr>
            <w:tcW w:w="614" w:type="dxa"/>
            <w:shd w:val="clear" w:color="auto" w:fill="auto"/>
            <w:vAlign w:val="center"/>
          </w:tcPr>
          <w:p w14:paraId="033B2131"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0E74FA91"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38BD5522"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5277DCA1"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5B58002D" w14:textId="77777777" w:rsidR="00C07383" w:rsidRPr="00C34A80" w:rsidRDefault="00C07383" w:rsidP="00A6027A">
            <w:pPr>
              <w:jc w:val="center"/>
              <w:rPr>
                <w:sz w:val="28"/>
                <w:szCs w:val="28"/>
                <w:lang w:val="uk-UA"/>
              </w:rPr>
            </w:pPr>
            <w:r w:rsidRPr="00C34A80">
              <w:rPr>
                <w:sz w:val="28"/>
                <w:szCs w:val="28"/>
                <w:lang w:val="uk-UA"/>
              </w:rPr>
              <w:t>1</w:t>
            </w:r>
          </w:p>
        </w:tc>
        <w:tc>
          <w:tcPr>
            <w:tcW w:w="709" w:type="dxa"/>
            <w:shd w:val="clear" w:color="auto" w:fill="auto"/>
            <w:vAlign w:val="center"/>
          </w:tcPr>
          <w:p w14:paraId="5A0BA992" w14:textId="77777777" w:rsidR="00C07383" w:rsidRPr="00C34A80" w:rsidRDefault="00C07383" w:rsidP="00A6027A">
            <w:pPr>
              <w:jc w:val="center"/>
              <w:rPr>
                <w:sz w:val="28"/>
                <w:szCs w:val="28"/>
                <w:lang w:val="uk-UA"/>
              </w:rPr>
            </w:pPr>
            <w:r w:rsidRPr="00C34A80">
              <w:rPr>
                <w:sz w:val="28"/>
                <w:szCs w:val="28"/>
                <w:lang w:val="uk-UA"/>
              </w:rPr>
              <w:t>58</w:t>
            </w:r>
          </w:p>
        </w:tc>
      </w:tr>
      <w:tr w:rsidR="00030561" w:rsidRPr="00C34A80" w14:paraId="57897C8A" w14:textId="77777777" w:rsidTr="00A6027A">
        <w:trPr>
          <w:trHeight w:val="259"/>
        </w:trPr>
        <w:tc>
          <w:tcPr>
            <w:tcW w:w="2402" w:type="dxa"/>
            <w:shd w:val="clear" w:color="auto" w:fill="auto"/>
            <w:vAlign w:val="center"/>
          </w:tcPr>
          <w:p w14:paraId="03EA7133" w14:textId="77777777" w:rsidR="00C07383" w:rsidRPr="00C34A80" w:rsidRDefault="00C07383" w:rsidP="00A6027A">
            <w:pPr>
              <w:ind w:left="-57" w:right="-57" w:firstLine="136"/>
              <w:rPr>
                <w:sz w:val="28"/>
                <w:szCs w:val="28"/>
                <w:lang w:val="uk-UA"/>
              </w:rPr>
            </w:pPr>
            <w:r w:rsidRPr="00C34A80">
              <w:rPr>
                <w:sz w:val="28"/>
                <w:szCs w:val="28"/>
                <w:lang w:val="uk-UA"/>
              </w:rPr>
              <w:t>Донецька</w:t>
            </w:r>
          </w:p>
        </w:tc>
        <w:tc>
          <w:tcPr>
            <w:tcW w:w="1421" w:type="dxa"/>
            <w:shd w:val="clear" w:color="auto" w:fill="auto"/>
            <w:vAlign w:val="center"/>
          </w:tcPr>
          <w:p w14:paraId="54056394"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6DCA0B7D" w14:textId="77777777" w:rsidR="00C07383" w:rsidRPr="00C34A80" w:rsidRDefault="00C07383" w:rsidP="00A6027A">
            <w:pPr>
              <w:jc w:val="center"/>
              <w:rPr>
                <w:sz w:val="28"/>
                <w:szCs w:val="28"/>
                <w:lang w:val="uk-UA"/>
              </w:rPr>
            </w:pPr>
            <w:r w:rsidRPr="00C34A80">
              <w:rPr>
                <w:sz w:val="28"/>
                <w:szCs w:val="28"/>
                <w:lang w:val="uk-UA"/>
              </w:rPr>
              <w:t>34</w:t>
            </w:r>
          </w:p>
        </w:tc>
        <w:tc>
          <w:tcPr>
            <w:tcW w:w="614" w:type="dxa"/>
            <w:shd w:val="clear" w:color="auto" w:fill="auto"/>
            <w:vAlign w:val="center"/>
          </w:tcPr>
          <w:p w14:paraId="7B27BBBC"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3E5A08EB"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1F14EF52"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012DEF5D"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5A447CB4"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1070EEE5" w14:textId="77777777" w:rsidR="00C07383" w:rsidRPr="00C34A80" w:rsidRDefault="00C07383" w:rsidP="00A6027A">
            <w:pPr>
              <w:jc w:val="center"/>
              <w:rPr>
                <w:sz w:val="28"/>
                <w:szCs w:val="28"/>
                <w:lang w:val="uk-UA"/>
              </w:rPr>
            </w:pPr>
            <w:r w:rsidRPr="00C34A80">
              <w:rPr>
                <w:sz w:val="28"/>
                <w:szCs w:val="28"/>
                <w:lang w:val="uk-UA"/>
              </w:rPr>
              <w:t>34</w:t>
            </w:r>
          </w:p>
        </w:tc>
      </w:tr>
      <w:tr w:rsidR="00030561" w:rsidRPr="00C34A80" w14:paraId="18491E06" w14:textId="77777777" w:rsidTr="00A6027A">
        <w:trPr>
          <w:trHeight w:val="256"/>
        </w:trPr>
        <w:tc>
          <w:tcPr>
            <w:tcW w:w="2402" w:type="dxa"/>
            <w:shd w:val="clear" w:color="auto" w:fill="auto"/>
            <w:vAlign w:val="center"/>
          </w:tcPr>
          <w:p w14:paraId="507BA08F" w14:textId="77777777" w:rsidR="00C07383" w:rsidRPr="00C34A80" w:rsidRDefault="00C07383" w:rsidP="00A6027A">
            <w:pPr>
              <w:ind w:left="-57" w:right="-57" w:firstLine="136"/>
              <w:rPr>
                <w:sz w:val="28"/>
                <w:szCs w:val="28"/>
                <w:lang w:val="uk-UA"/>
              </w:rPr>
            </w:pPr>
            <w:r w:rsidRPr="00C34A80">
              <w:rPr>
                <w:sz w:val="28"/>
                <w:szCs w:val="28"/>
                <w:lang w:val="uk-UA"/>
              </w:rPr>
              <w:t>Житомирська</w:t>
            </w:r>
          </w:p>
        </w:tc>
        <w:tc>
          <w:tcPr>
            <w:tcW w:w="1421" w:type="dxa"/>
            <w:shd w:val="clear" w:color="auto" w:fill="auto"/>
            <w:vAlign w:val="center"/>
          </w:tcPr>
          <w:p w14:paraId="31CB7367" w14:textId="77777777" w:rsidR="00C07383" w:rsidRPr="00C34A80" w:rsidRDefault="00C07383" w:rsidP="00A6027A">
            <w:pPr>
              <w:jc w:val="center"/>
              <w:rPr>
                <w:sz w:val="28"/>
                <w:szCs w:val="28"/>
                <w:lang w:val="uk-UA"/>
              </w:rPr>
            </w:pPr>
            <w:r w:rsidRPr="00C34A80">
              <w:rPr>
                <w:sz w:val="28"/>
                <w:szCs w:val="28"/>
                <w:lang w:val="uk-UA"/>
              </w:rPr>
              <w:t>3</w:t>
            </w:r>
          </w:p>
        </w:tc>
        <w:tc>
          <w:tcPr>
            <w:tcW w:w="1417" w:type="dxa"/>
            <w:shd w:val="clear" w:color="auto" w:fill="auto"/>
            <w:vAlign w:val="center"/>
          </w:tcPr>
          <w:p w14:paraId="65170E02" w14:textId="77777777" w:rsidR="00C07383" w:rsidRPr="00C34A80" w:rsidRDefault="00C07383" w:rsidP="00A6027A">
            <w:pPr>
              <w:jc w:val="center"/>
              <w:rPr>
                <w:sz w:val="28"/>
                <w:szCs w:val="28"/>
                <w:lang w:val="uk-UA"/>
              </w:rPr>
            </w:pPr>
            <w:r w:rsidRPr="00C34A80">
              <w:rPr>
                <w:sz w:val="28"/>
                <w:szCs w:val="28"/>
                <w:lang w:val="uk-UA"/>
              </w:rPr>
              <w:t>37</w:t>
            </w:r>
          </w:p>
        </w:tc>
        <w:tc>
          <w:tcPr>
            <w:tcW w:w="614" w:type="dxa"/>
            <w:shd w:val="clear" w:color="auto" w:fill="auto"/>
            <w:vAlign w:val="center"/>
          </w:tcPr>
          <w:p w14:paraId="40814987" w14:textId="77777777" w:rsidR="00C07383" w:rsidRPr="00C34A80" w:rsidRDefault="00C07383" w:rsidP="00A6027A">
            <w:pPr>
              <w:jc w:val="center"/>
              <w:rPr>
                <w:sz w:val="28"/>
                <w:szCs w:val="28"/>
                <w:lang w:val="uk-UA"/>
              </w:rPr>
            </w:pPr>
            <w:r w:rsidRPr="00C34A80">
              <w:rPr>
                <w:sz w:val="28"/>
                <w:szCs w:val="28"/>
                <w:lang w:val="uk-UA"/>
              </w:rPr>
              <w:t>2</w:t>
            </w:r>
          </w:p>
        </w:tc>
        <w:tc>
          <w:tcPr>
            <w:tcW w:w="756" w:type="dxa"/>
            <w:shd w:val="clear" w:color="auto" w:fill="auto"/>
            <w:vAlign w:val="center"/>
          </w:tcPr>
          <w:p w14:paraId="3AEEA1FA"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6FC8B6CE"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0219E584" w14:textId="77777777" w:rsidR="00C07383" w:rsidRPr="00C34A80" w:rsidRDefault="00C07383" w:rsidP="00A6027A">
            <w:pPr>
              <w:jc w:val="center"/>
              <w:rPr>
                <w:sz w:val="28"/>
                <w:szCs w:val="28"/>
                <w:lang w:val="uk-UA"/>
              </w:rPr>
            </w:pPr>
            <w:r w:rsidRPr="00C34A80">
              <w:rPr>
                <w:sz w:val="28"/>
                <w:szCs w:val="28"/>
                <w:lang w:val="uk-UA"/>
              </w:rPr>
              <w:t>2</w:t>
            </w:r>
          </w:p>
        </w:tc>
        <w:tc>
          <w:tcPr>
            <w:tcW w:w="850" w:type="dxa"/>
            <w:shd w:val="clear" w:color="auto" w:fill="auto"/>
            <w:vAlign w:val="center"/>
          </w:tcPr>
          <w:p w14:paraId="3686A2FD" w14:textId="77777777" w:rsidR="00C07383" w:rsidRPr="00C34A80" w:rsidRDefault="00C07383" w:rsidP="00A6027A">
            <w:pPr>
              <w:jc w:val="center"/>
              <w:rPr>
                <w:sz w:val="28"/>
                <w:szCs w:val="28"/>
                <w:lang w:val="uk-UA"/>
              </w:rPr>
            </w:pPr>
            <w:r w:rsidRPr="00C34A80">
              <w:rPr>
                <w:sz w:val="28"/>
                <w:szCs w:val="28"/>
                <w:lang w:val="uk-UA"/>
              </w:rPr>
              <w:t>3</w:t>
            </w:r>
          </w:p>
        </w:tc>
        <w:tc>
          <w:tcPr>
            <w:tcW w:w="709" w:type="dxa"/>
            <w:shd w:val="clear" w:color="auto" w:fill="auto"/>
            <w:vAlign w:val="center"/>
          </w:tcPr>
          <w:p w14:paraId="662799EE" w14:textId="77777777" w:rsidR="00C07383" w:rsidRPr="00C34A80" w:rsidRDefault="00C07383" w:rsidP="00A6027A">
            <w:pPr>
              <w:jc w:val="center"/>
              <w:rPr>
                <w:sz w:val="28"/>
                <w:szCs w:val="28"/>
                <w:lang w:val="uk-UA"/>
              </w:rPr>
            </w:pPr>
            <w:r w:rsidRPr="00C34A80">
              <w:rPr>
                <w:sz w:val="28"/>
                <w:szCs w:val="28"/>
                <w:lang w:val="uk-UA"/>
              </w:rPr>
              <w:t>30</w:t>
            </w:r>
          </w:p>
        </w:tc>
      </w:tr>
      <w:tr w:rsidR="00030561" w:rsidRPr="00C34A80" w14:paraId="6BFDA9E1" w14:textId="77777777" w:rsidTr="00A6027A">
        <w:trPr>
          <w:trHeight w:val="258"/>
        </w:trPr>
        <w:tc>
          <w:tcPr>
            <w:tcW w:w="2402" w:type="dxa"/>
            <w:shd w:val="clear" w:color="auto" w:fill="auto"/>
            <w:vAlign w:val="center"/>
          </w:tcPr>
          <w:p w14:paraId="4811887F" w14:textId="77777777" w:rsidR="00C07383" w:rsidRPr="00C34A80" w:rsidRDefault="00C07383" w:rsidP="00A6027A">
            <w:pPr>
              <w:ind w:left="-57" w:right="-57" w:firstLine="136"/>
              <w:rPr>
                <w:sz w:val="28"/>
                <w:szCs w:val="28"/>
                <w:lang w:val="uk-UA"/>
              </w:rPr>
            </w:pPr>
            <w:r w:rsidRPr="00C34A80">
              <w:rPr>
                <w:sz w:val="28"/>
                <w:szCs w:val="28"/>
                <w:lang w:val="uk-UA"/>
              </w:rPr>
              <w:t>Закарпатська</w:t>
            </w:r>
          </w:p>
        </w:tc>
        <w:tc>
          <w:tcPr>
            <w:tcW w:w="1421" w:type="dxa"/>
            <w:shd w:val="clear" w:color="auto" w:fill="auto"/>
            <w:vAlign w:val="center"/>
          </w:tcPr>
          <w:p w14:paraId="63AE5271" w14:textId="77777777" w:rsidR="00C07383" w:rsidRPr="00C34A80" w:rsidRDefault="00C07383" w:rsidP="00A6027A">
            <w:pPr>
              <w:jc w:val="center"/>
              <w:rPr>
                <w:sz w:val="28"/>
                <w:szCs w:val="28"/>
                <w:lang w:val="uk-UA"/>
              </w:rPr>
            </w:pPr>
            <w:r w:rsidRPr="00C34A80">
              <w:rPr>
                <w:sz w:val="28"/>
                <w:szCs w:val="28"/>
                <w:lang w:val="uk-UA"/>
              </w:rPr>
              <w:t>61</w:t>
            </w:r>
          </w:p>
        </w:tc>
        <w:tc>
          <w:tcPr>
            <w:tcW w:w="1417" w:type="dxa"/>
            <w:shd w:val="clear" w:color="auto" w:fill="auto"/>
            <w:vAlign w:val="center"/>
          </w:tcPr>
          <w:p w14:paraId="319D9EE1" w14:textId="77777777" w:rsidR="00C07383" w:rsidRPr="00C34A80" w:rsidRDefault="00C07383" w:rsidP="00A6027A">
            <w:pPr>
              <w:jc w:val="center"/>
              <w:rPr>
                <w:sz w:val="28"/>
                <w:szCs w:val="28"/>
                <w:lang w:val="uk-UA"/>
              </w:rPr>
            </w:pPr>
            <w:r w:rsidRPr="00C34A80">
              <w:rPr>
                <w:sz w:val="28"/>
                <w:szCs w:val="28"/>
                <w:lang w:val="uk-UA"/>
              </w:rPr>
              <w:t>24</w:t>
            </w:r>
          </w:p>
        </w:tc>
        <w:tc>
          <w:tcPr>
            <w:tcW w:w="614" w:type="dxa"/>
            <w:shd w:val="clear" w:color="auto" w:fill="auto"/>
            <w:vAlign w:val="center"/>
          </w:tcPr>
          <w:p w14:paraId="06E4F1D0"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181D6466" w14:textId="77777777" w:rsidR="00C07383" w:rsidRPr="00C34A80" w:rsidRDefault="00C07383" w:rsidP="00A6027A">
            <w:pPr>
              <w:jc w:val="center"/>
              <w:rPr>
                <w:sz w:val="28"/>
                <w:szCs w:val="28"/>
                <w:lang w:val="uk-UA"/>
              </w:rPr>
            </w:pPr>
            <w:r w:rsidRPr="00C34A80">
              <w:rPr>
                <w:sz w:val="28"/>
                <w:szCs w:val="28"/>
                <w:lang w:val="uk-UA"/>
              </w:rPr>
              <w:t>2</w:t>
            </w:r>
          </w:p>
        </w:tc>
        <w:tc>
          <w:tcPr>
            <w:tcW w:w="898" w:type="dxa"/>
            <w:shd w:val="clear" w:color="auto" w:fill="auto"/>
            <w:vAlign w:val="center"/>
          </w:tcPr>
          <w:p w14:paraId="3AA15A7F" w14:textId="77777777" w:rsidR="00C07383" w:rsidRPr="00C34A80" w:rsidRDefault="00C07383" w:rsidP="00A6027A">
            <w:pPr>
              <w:jc w:val="center"/>
              <w:rPr>
                <w:sz w:val="28"/>
                <w:szCs w:val="28"/>
                <w:lang w:val="uk-UA"/>
              </w:rPr>
            </w:pPr>
            <w:r w:rsidRPr="00C34A80">
              <w:rPr>
                <w:sz w:val="28"/>
                <w:szCs w:val="28"/>
                <w:lang w:val="uk-UA"/>
              </w:rPr>
              <w:t>4</w:t>
            </w:r>
          </w:p>
        </w:tc>
        <w:tc>
          <w:tcPr>
            <w:tcW w:w="709" w:type="dxa"/>
            <w:shd w:val="clear" w:color="auto" w:fill="auto"/>
            <w:vAlign w:val="center"/>
          </w:tcPr>
          <w:p w14:paraId="5B1991E0"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7EFE331C" w14:textId="77777777" w:rsidR="00C07383" w:rsidRPr="00C34A80" w:rsidRDefault="00C07383" w:rsidP="00A6027A">
            <w:pPr>
              <w:jc w:val="center"/>
              <w:rPr>
                <w:sz w:val="28"/>
                <w:szCs w:val="28"/>
                <w:lang w:val="uk-UA"/>
              </w:rPr>
            </w:pPr>
            <w:r w:rsidRPr="00C34A80">
              <w:rPr>
                <w:sz w:val="28"/>
                <w:szCs w:val="28"/>
                <w:lang w:val="uk-UA"/>
              </w:rPr>
              <w:t>4</w:t>
            </w:r>
          </w:p>
        </w:tc>
        <w:tc>
          <w:tcPr>
            <w:tcW w:w="709" w:type="dxa"/>
            <w:shd w:val="clear" w:color="auto" w:fill="auto"/>
            <w:vAlign w:val="center"/>
          </w:tcPr>
          <w:p w14:paraId="78FBB939" w14:textId="77777777" w:rsidR="00C07383" w:rsidRPr="00C34A80" w:rsidRDefault="00C07383" w:rsidP="00A6027A">
            <w:pPr>
              <w:jc w:val="center"/>
              <w:rPr>
                <w:sz w:val="28"/>
                <w:szCs w:val="28"/>
                <w:lang w:val="uk-UA"/>
              </w:rPr>
            </w:pPr>
            <w:r w:rsidRPr="00C34A80">
              <w:rPr>
                <w:sz w:val="28"/>
                <w:szCs w:val="28"/>
                <w:lang w:val="uk-UA"/>
              </w:rPr>
              <w:t>14</w:t>
            </w:r>
          </w:p>
        </w:tc>
      </w:tr>
      <w:tr w:rsidR="00030561" w:rsidRPr="00C34A80" w14:paraId="79EE9FEF" w14:textId="77777777" w:rsidTr="00A6027A">
        <w:trPr>
          <w:trHeight w:val="258"/>
        </w:trPr>
        <w:tc>
          <w:tcPr>
            <w:tcW w:w="2402" w:type="dxa"/>
            <w:shd w:val="clear" w:color="auto" w:fill="auto"/>
            <w:vAlign w:val="center"/>
          </w:tcPr>
          <w:p w14:paraId="7D6B0569" w14:textId="77777777" w:rsidR="00C07383" w:rsidRPr="00C34A80" w:rsidRDefault="00C07383" w:rsidP="00A6027A">
            <w:pPr>
              <w:ind w:left="-57" w:right="-57" w:firstLine="136"/>
              <w:rPr>
                <w:sz w:val="28"/>
                <w:szCs w:val="28"/>
                <w:lang w:val="uk-UA"/>
              </w:rPr>
            </w:pPr>
            <w:r w:rsidRPr="00C34A80">
              <w:rPr>
                <w:sz w:val="28"/>
                <w:szCs w:val="28"/>
                <w:lang w:val="uk-UA"/>
              </w:rPr>
              <w:t>Запорізька</w:t>
            </w:r>
          </w:p>
        </w:tc>
        <w:tc>
          <w:tcPr>
            <w:tcW w:w="1421" w:type="dxa"/>
            <w:shd w:val="clear" w:color="auto" w:fill="auto"/>
            <w:vAlign w:val="center"/>
          </w:tcPr>
          <w:p w14:paraId="0DBB83E9" w14:textId="77777777" w:rsidR="00C07383" w:rsidRPr="00C34A80" w:rsidRDefault="00C07383" w:rsidP="00A6027A">
            <w:pPr>
              <w:jc w:val="center"/>
              <w:rPr>
                <w:sz w:val="28"/>
                <w:szCs w:val="28"/>
                <w:lang w:val="uk-UA"/>
              </w:rPr>
            </w:pPr>
            <w:r w:rsidRPr="00C34A80">
              <w:rPr>
                <w:sz w:val="28"/>
                <w:szCs w:val="28"/>
                <w:lang w:val="uk-UA"/>
              </w:rPr>
              <w:t>1</w:t>
            </w:r>
          </w:p>
        </w:tc>
        <w:tc>
          <w:tcPr>
            <w:tcW w:w="1417" w:type="dxa"/>
            <w:shd w:val="clear" w:color="auto" w:fill="auto"/>
            <w:vAlign w:val="center"/>
          </w:tcPr>
          <w:p w14:paraId="6DC0315F" w14:textId="77777777" w:rsidR="00C07383" w:rsidRPr="00C34A80" w:rsidRDefault="00C07383" w:rsidP="00A6027A">
            <w:pPr>
              <w:jc w:val="center"/>
              <w:rPr>
                <w:sz w:val="28"/>
                <w:szCs w:val="28"/>
                <w:lang w:val="uk-UA"/>
              </w:rPr>
            </w:pPr>
            <w:r w:rsidRPr="00C34A80">
              <w:rPr>
                <w:sz w:val="28"/>
                <w:szCs w:val="28"/>
                <w:lang w:val="uk-UA"/>
              </w:rPr>
              <w:t>41</w:t>
            </w:r>
          </w:p>
        </w:tc>
        <w:tc>
          <w:tcPr>
            <w:tcW w:w="614" w:type="dxa"/>
            <w:shd w:val="clear" w:color="auto" w:fill="auto"/>
            <w:vAlign w:val="center"/>
          </w:tcPr>
          <w:p w14:paraId="0132FE67"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1C5676AF"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3C13D312"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5F95210E"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77221191" w14:textId="77777777" w:rsidR="00C07383" w:rsidRPr="00C34A80" w:rsidRDefault="00C07383" w:rsidP="00A6027A">
            <w:pPr>
              <w:jc w:val="center"/>
              <w:rPr>
                <w:sz w:val="28"/>
                <w:szCs w:val="28"/>
                <w:lang w:val="uk-UA"/>
              </w:rPr>
            </w:pPr>
            <w:r w:rsidRPr="00C34A80">
              <w:rPr>
                <w:sz w:val="28"/>
                <w:szCs w:val="28"/>
                <w:lang w:val="uk-UA"/>
              </w:rPr>
              <w:t>1</w:t>
            </w:r>
          </w:p>
        </w:tc>
        <w:tc>
          <w:tcPr>
            <w:tcW w:w="709" w:type="dxa"/>
            <w:shd w:val="clear" w:color="auto" w:fill="auto"/>
            <w:vAlign w:val="center"/>
          </w:tcPr>
          <w:p w14:paraId="7108CEB3" w14:textId="77777777" w:rsidR="00C07383" w:rsidRPr="00C34A80" w:rsidRDefault="00C07383" w:rsidP="00A6027A">
            <w:pPr>
              <w:jc w:val="center"/>
              <w:rPr>
                <w:sz w:val="28"/>
                <w:szCs w:val="28"/>
                <w:lang w:val="uk-UA"/>
              </w:rPr>
            </w:pPr>
            <w:r w:rsidRPr="00C34A80">
              <w:rPr>
                <w:sz w:val="28"/>
                <w:szCs w:val="28"/>
                <w:lang w:val="uk-UA"/>
              </w:rPr>
              <w:t>40</w:t>
            </w:r>
          </w:p>
        </w:tc>
      </w:tr>
      <w:tr w:rsidR="00030561" w:rsidRPr="00C34A80" w14:paraId="54DD5A91" w14:textId="77777777" w:rsidTr="00A6027A">
        <w:trPr>
          <w:trHeight w:val="258"/>
        </w:trPr>
        <w:tc>
          <w:tcPr>
            <w:tcW w:w="2402" w:type="dxa"/>
            <w:shd w:val="clear" w:color="auto" w:fill="auto"/>
            <w:vAlign w:val="center"/>
          </w:tcPr>
          <w:p w14:paraId="527A9E37" w14:textId="77777777" w:rsidR="00C07383" w:rsidRPr="00C34A80" w:rsidRDefault="00C07383" w:rsidP="00A6027A">
            <w:pPr>
              <w:ind w:left="-57" w:right="-57" w:firstLine="136"/>
              <w:rPr>
                <w:sz w:val="28"/>
                <w:szCs w:val="28"/>
                <w:lang w:val="uk-UA"/>
              </w:rPr>
            </w:pPr>
            <w:r w:rsidRPr="00C34A80">
              <w:rPr>
                <w:sz w:val="28"/>
                <w:szCs w:val="28"/>
                <w:lang w:val="uk-UA"/>
              </w:rPr>
              <w:t>Івано-Франківська</w:t>
            </w:r>
          </w:p>
        </w:tc>
        <w:tc>
          <w:tcPr>
            <w:tcW w:w="1421" w:type="dxa"/>
            <w:shd w:val="clear" w:color="auto" w:fill="auto"/>
            <w:vAlign w:val="center"/>
          </w:tcPr>
          <w:p w14:paraId="451490B4" w14:textId="77777777" w:rsidR="00C07383" w:rsidRPr="00C34A80" w:rsidRDefault="00C07383" w:rsidP="00A6027A">
            <w:pPr>
              <w:jc w:val="center"/>
              <w:rPr>
                <w:sz w:val="28"/>
                <w:szCs w:val="28"/>
                <w:lang w:val="uk-UA"/>
              </w:rPr>
            </w:pPr>
            <w:r w:rsidRPr="00C34A80">
              <w:rPr>
                <w:sz w:val="28"/>
                <w:szCs w:val="28"/>
                <w:lang w:val="uk-UA"/>
              </w:rPr>
              <w:t>101</w:t>
            </w:r>
          </w:p>
        </w:tc>
        <w:tc>
          <w:tcPr>
            <w:tcW w:w="1417" w:type="dxa"/>
            <w:shd w:val="clear" w:color="auto" w:fill="auto"/>
            <w:vAlign w:val="center"/>
          </w:tcPr>
          <w:p w14:paraId="4100125F" w14:textId="77777777" w:rsidR="00C07383" w:rsidRPr="00C34A80" w:rsidRDefault="00C07383" w:rsidP="00A6027A">
            <w:pPr>
              <w:jc w:val="center"/>
              <w:rPr>
                <w:sz w:val="28"/>
                <w:szCs w:val="28"/>
                <w:lang w:val="uk-UA"/>
              </w:rPr>
            </w:pPr>
            <w:r w:rsidRPr="00C34A80">
              <w:rPr>
                <w:sz w:val="28"/>
                <w:szCs w:val="28"/>
                <w:lang w:val="uk-UA"/>
              </w:rPr>
              <w:t>35</w:t>
            </w:r>
          </w:p>
        </w:tc>
        <w:tc>
          <w:tcPr>
            <w:tcW w:w="614" w:type="dxa"/>
            <w:shd w:val="clear" w:color="auto" w:fill="auto"/>
            <w:vAlign w:val="center"/>
          </w:tcPr>
          <w:p w14:paraId="3ACD9D34" w14:textId="77777777" w:rsidR="00C07383" w:rsidRPr="00C34A80" w:rsidRDefault="00C07383" w:rsidP="00A6027A">
            <w:pPr>
              <w:jc w:val="center"/>
              <w:rPr>
                <w:sz w:val="28"/>
                <w:szCs w:val="28"/>
                <w:lang w:val="uk-UA"/>
              </w:rPr>
            </w:pPr>
            <w:r w:rsidRPr="00C34A80">
              <w:rPr>
                <w:sz w:val="28"/>
                <w:szCs w:val="28"/>
                <w:lang w:val="uk-UA"/>
              </w:rPr>
              <w:t>9</w:t>
            </w:r>
          </w:p>
        </w:tc>
        <w:tc>
          <w:tcPr>
            <w:tcW w:w="756" w:type="dxa"/>
            <w:shd w:val="clear" w:color="auto" w:fill="auto"/>
            <w:vAlign w:val="center"/>
          </w:tcPr>
          <w:p w14:paraId="7D14B3CC" w14:textId="77777777" w:rsidR="00C07383" w:rsidRPr="00C34A80" w:rsidRDefault="00C07383" w:rsidP="00A6027A">
            <w:pPr>
              <w:jc w:val="center"/>
              <w:rPr>
                <w:sz w:val="28"/>
                <w:szCs w:val="28"/>
                <w:lang w:val="uk-UA"/>
              </w:rPr>
            </w:pPr>
            <w:r w:rsidRPr="00C34A80">
              <w:rPr>
                <w:sz w:val="28"/>
                <w:szCs w:val="28"/>
                <w:lang w:val="uk-UA"/>
              </w:rPr>
              <w:t>3</w:t>
            </w:r>
          </w:p>
        </w:tc>
        <w:tc>
          <w:tcPr>
            <w:tcW w:w="898" w:type="dxa"/>
            <w:shd w:val="clear" w:color="auto" w:fill="auto"/>
            <w:vAlign w:val="center"/>
          </w:tcPr>
          <w:p w14:paraId="1E428622" w14:textId="77777777" w:rsidR="00C07383" w:rsidRPr="00C34A80" w:rsidRDefault="00C07383" w:rsidP="00A6027A">
            <w:pPr>
              <w:jc w:val="center"/>
              <w:rPr>
                <w:sz w:val="28"/>
                <w:szCs w:val="28"/>
                <w:lang w:val="uk-UA"/>
              </w:rPr>
            </w:pPr>
            <w:r w:rsidRPr="00C34A80">
              <w:rPr>
                <w:sz w:val="28"/>
                <w:szCs w:val="28"/>
                <w:lang w:val="uk-UA"/>
              </w:rPr>
              <w:t>3</w:t>
            </w:r>
          </w:p>
        </w:tc>
        <w:tc>
          <w:tcPr>
            <w:tcW w:w="709" w:type="dxa"/>
            <w:shd w:val="clear" w:color="auto" w:fill="auto"/>
            <w:vAlign w:val="center"/>
          </w:tcPr>
          <w:p w14:paraId="792084EA"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6F97F88B" w14:textId="77777777" w:rsidR="00C07383" w:rsidRPr="00C34A80" w:rsidRDefault="00C07383" w:rsidP="00A6027A">
            <w:pPr>
              <w:jc w:val="center"/>
              <w:rPr>
                <w:sz w:val="28"/>
                <w:szCs w:val="28"/>
                <w:lang w:val="uk-UA"/>
              </w:rPr>
            </w:pPr>
            <w:r w:rsidRPr="00C34A80">
              <w:rPr>
                <w:sz w:val="28"/>
                <w:szCs w:val="28"/>
                <w:lang w:val="uk-UA"/>
              </w:rPr>
              <w:t>14</w:t>
            </w:r>
          </w:p>
        </w:tc>
        <w:tc>
          <w:tcPr>
            <w:tcW w:w="709" w:type="dxa"/>
            <w:shd w:val="clear" w:color="auto" w:fill="auto"/>
            <w:vAlign w:val="center"/>
          </w:tcPr>
          <w:p w14:paraId="3426F04C" w14:textId="77777777" w:rsidR="00C07383" w:rsidRPr="00C34A80" w:rsidRDefault="00C07383" w:rsidP="00A6027A">
            <w:pPr>
              <w:jc w:val="center"/>
              <w:rPr>
                <w:sz w:val="28"/>
                <w:szCs w:val="28"/>
                <w:lang w:val="uk-UA"/>
              </w:rPr>
            </w:pPr>
            <w:r w:rsidRPr="00C34A80">
              <w:rPr>
                <w:sz w:val="28"/>
                <w:szCs w:val="28"/>
                <w:lang w:val="uk-UA"/>
              </w:rPr>
              <w:t>6</w:t>
            </w:r>
          </w:p>
        </w:tc>
      </w:tr>
      <w:tr w:rsidR="00030561" w:rsidRPr="00C34A80" w14:paraId="7515BA74" w14:textId="77777777" w:rsidTr="00A6027A">
        <w:trPr>
          <w:trHeight w:val="258"/>
        </w:trPr>
        <w:tc>
          <w:tcPr>
            <w:tcW w:w="2402" w:type="dxa"/>
            <w:shd w:val="clear" w:color="auto" w:fill="auto"/>
            <w:vAlign w:val="center"/>
          </w:tcPr>
          <w:p w14:paraId="4AE8470A" w14:textId="77777777" w:rsidR="00C07383" w:rsidRPr="00C34A80" w:rsidRDefault="00C07383" w:rsidP="00A6027A">
            <w:pPr>
              <w:ind w:left="-57" w:right="-57" w:firstLine="136"/>
              <w:rPr>
                <w:sz w:val="28"/>
                <w:szCs w:val="28"/>
                <w:lang w:val="uk-UA"/>
              </w:rPr>
            </w:pPr>
            <w:r w:rsidRPr="00C34A80">
              <w:rPr>
                <w:sz w:val="28"/>
                <w:szCs w:val="28"/>
                <w:lang w:val="uk-UA"/>
              </w:rPr>
              <w:t>Київська</w:t>
            </w:r>
          </w:p>
        </w:tc>
        <w:tc>
          <w:tcPr>
            <w:tcW w:w="1421" w:type="dxa"/>
            <w:shd w:val="clear" w:color="auto" w:fill="auto"/>
            <w:vAlign w:val="center"/>
          </w:tcPr>
          <w:p w14:paraId="4BFA26B8"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56AC43BF" w14:textId="77777777" w:rsidR="00C07383" w:rsidRPr="00C34A80" w:rsidRDefault="00C07383" w:rsidP="00A6027A">
            <w:pPr>
              <w:jc w:val="center"/>
              <w:rPr>
                <w:sz w:val="28"/>
                <w:szCs w:val="28"/>
                <w:lang w:val="uk-UA"/>
              </w:rPr>
            </w:pPr>
            <w:r w:rsidRPr="00C34A80">
              <w:rPr>
                <w:sz w:val="28"/>
                <w:szCs w:val="28"/>
                <w:lang w:val="uk-UA"/>
              </w:rPr>
              <w:t>41</w:t>
            </w:r>
          </w:p>
        </w:tc>
        <w:tc>
          <w:tcPr>
            <w:tcW w:w="614" w:type="dxa"/>
            <w:shd w:val="clear" w:color="auto" w:fill="auto"/>
            <w:vAlign w:val="center"/>
          </w:tcPr>
          <w:p w14:paraId="29AFED99" w14:textId="77777777" w:rsidR="00C07383" w:rsidRPr="00C34A80" w:rsidRDefault="00C07383" w:rsidP="00A6027A">
            <w:pPr>
              <w:jc w:val="center"/>
              <w:rPr>
                <w:sz w:val="28"/>
                <w:szCs w:val="28"/>
                <w:lang w:val="uk-UA"/>
              </w:rPr>
            </w:pPr>
            <w:r w:rsidRPr="00C34A80">
              <w:rPr>
                <w:sz w:val="28"/>
                <w:szCs w:val="28"/>
                <w:lang w:val="uk-UA"/>
              </w:rPr>
              <w:t>1</w:t>
            </w:r>
          </w:p>
        </w:tc>
        <w:tc>
          <w:tcPr>
            <w:tcW w:w="756" w:type="dxa"/>
            <w:shd w:val="clear" w:color="auto" w:fill="auto"/>
            <w:vAlign w:val="center"/>
          </w:tcPr>
          <w:p w14:paraId="5D3AE00C"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36B2018E" w14:textId="77777777" w:rsidR="00C07383" w:rsidRPr="00C34A80" w:rsidRDefault="00C07383" w:rsidP="00A6027A">
            <w:pPr>
              <w:jc w:val="center"/>
              <w:rPr>
                <w:sz w:val="28"/>
                <w:szCs w:val="28"/>
                <w:lang w:val="uk-UA"/>
              </w:rPr>
            </w:pPr>
            <w:r w:rsidRPr="00C34A80">
              <w:rPr>
                <w:sz w:val="28"/>
                <w:szCs w:val="28"/>
                <w:lang w:val="uk-UA"/>
              </w:rPr>
              <w:t>6</w:t>
            </w:r>
          </w:p>
        </w:tc>
        <w:tc>
          <w:tcPr>
            <w:tcW w:w="709" w:type="dxa"/>
            <w:shd w:val="clear" w:color="auto" w:fill="auto"/>
            <w:vAlign w:val="center"/>
          </w:tcPr>
          <w:p w14:paraId="65F26C37"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202E6CB3" w14:textId="77777777" w:rsidR="00C07383" w:rsidRPr="00C34A80" w:rsidRDefault="00C07383" w:rsidP="00A6027A">
            <w:pPr>
              <w:jc w:val="center"/>
              <w:rPr>
                <w:sz w:val="28"/>
                <w:szCs w:val="28"/>
                <w:lang w:val="uk-UA"/>
              </w:rPr>
            </w:pPr>
            <w:r w:rsidRPr="00C34A80">
              <w:rPr>
                <w:sz w:val="28"/>
                <w:szCs w:val="28"/>
                <w:lang w:val="uk-UA"/>
              </w:rPr>
              <w:t>4</w:t>
            </w:r>
          </w:p>
        </w:tc>
        <w:tc>
          <w:tcPr>
            <w:tcW w:w="709" w:type="dxa"/>
            <w:shd w:val="clear" w:color="auto" w:fill="auto"/>
            <w:vAlign w:val="center"/>
          </w:tcPr>
          <w:p w14:paraId="300CC607" w14:textId="77777777" w:rsidR="00C07383" w:rsidRPr="00C34A80" w:rsidRDefault="00C07383" w:rsidP="00A6027A">
            <w:pPr>
              <w:jc w:val="center"/>
              <w:rPr>
                <w:sz w:val="28"/>
                <w:szCs w:val="28"/>
                <w:lang w:val="uk-UA"/>
              </w:rPr>
            </w:pPr>
            <w:r w:rsidRPr="00C34A80">
              <w:rPr>
                <w:sz w:val="28"/>
                <w:szCs w:val="28"/>
                <w:lang w:val="uk-UA"/>
              </w:rPr>
              <w:t>30</w:t>
            </w:r>
          </w:p>
        </w:tc>
      </w:tr>
      <w:tr w:rsidR="00030561" w:rsidRPr="00C34A80" w14:paraId="2486F4B1" w14:textId="77777777" w:rsidTr="00A6027A">
        <w:trPr>
          <w:trHeight w:val="258"/>
        </w:trPr>
        <w:tc>
          <w:tcPr>
            <w:tcW w:w="2402" w:type="dxa"/>
            <w:shd w:val="clear" w:color="auto" w:fill="auto"/>
            <w:vAlign w:val="center"/>
          </w:tcPr>
          <w:p w14:paraId="5D9EF205" w14:textId="77777777" w:rsidR="00C07383" w:rsidRPr="00C34A80" w:rsidRDefault="00C07383" w:rsidP="00A6027A">
            <w:pPr>
              <w:ind w:left="-57" w:right="-57" w:firstLine="136"/>
              <w:rPr>
                <w:sz w:val="28"/>
                <w:szCs w:val="28"/>
                <w:lang w:val="uk-UA"/>
              </w:rPr>
            </w:pPr>
            <w:r w:rsidRPr="00C34A80">
              <w:rPr>
                <w:sz w:val="28"/>
                <w:szCs w:val="28"/>
                <w:lang w:val="uk-UA"/>
              </w:rPr>
              <w:t>Кіровоградська</w:t>
            </w:r>
          </w:p>
        </w:tc>
        <w:tc>
          <w:tcPr>
            <w:tcW w:w="1421" w:type="dxa"/>
            <w:shd w:val="clear" w:color="auto" w:fill="auto"/>
            <w:vAlign w:val="center"/>
          </w:tcPr>
          <w:p w14:paraId="35B789A7" w14:textId="77777777" w:rsidR="00C07383" w:rsidRPr="00C34A80" w:rsidRDefault="00C07383" w:rsidP="00A6027A">
            <w:pPr>
              <w:jc w:val="center"/>
              <w:rPr>
                <w:sz w:val="28"/>
                <w:szCs w:val="28"/>
                <w:lang w:val="uk-UA"/>
              </w:rPr>
            </w:pPr>
            <w:r w:rsidRPr="00C34A80">
              <w:rPr>
                <w:sz w:val="28"/>
                <w:szCs w:val="28"/>
                <w:lang w:val="uk-UA"/>
              </w:rPr>
              <w:t>3</w:t>
            </w:r>
          </w:p>
        </w:tc>
        <w:tc>
          <w:tcPr>
            <w:tcW w:w="1417" w:type="dxa"/>
            <w:shd w:val="clear" w:color="auto" w:fill="auto"/>
            <w:vAlign w:val="center"/>
          </w:tcPr>
          <w:p w14:paraId="5D288B5B" w14:textId="77777777" w:rsidR="00C07383" w:rsidRPr="00C34A80" w:rsidRDefault="00C07383" w:rsidP="00A6027A">
            <w:pPr>
              <w:jc w:val="center"/>
              <w:rPr>
                <w:sz w:val="28"/>
                <w:szCs w:val="28"/>
                <w:lang w:val="uk-UA"/>
              </w:rPr>
            </w:pPr>
            <w:r w:rsidRPr="00C34A80">
              <w:rPr>
                <w:sz w:val="28"/>
                <w:szCs w:val="28"/>
                <w:lang w:val="uk-UA"/>
              </w:rPr>
              <w:t>24</w:t>
            </w:r>
          </w:p>
        </w:tc>
        <w:tc>
          <w:tcPr>
            <w:tcW w:w="614" w:type="dxa"/>
            <w:shd w:val="clear" w:color="auto" w:fill="auto"/>
            <w:vAlign w:val="center"/>
          </w:tcPr>
          <w:p w14:paraId="77770B08"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2CEF1E1B"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6C62B05F"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2115200E"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427B7029"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148A9BC8" w14:textId="77777777" w:rsidR="00C07383" w:rsidRPr="00C34A80" w:rsidRDefault="00C07383" w:rsidP="00A6027A">
            <w:pPr>
              <w:jc w:val="center"/>
              <w:rPr>
                <w:sz w:val="28"/>
                <w:szCs w:val="28"/>
                <w:lang w:val="uk-UA"/>
              </w:rPr>
            </w:pPr>
            <w:r w:rsidRPr="00C34A80">
              <w:rPr>
                <w:sz w:val="28"/>
                <w:szCs w:val="28"/>
                <w:lang w:val="uk-UA"/>
              </w:rPr>
              <w:t>24</w:t>
            </w:r>
          </w:p>
        </w:tc>
      </w:tr>
      <w:tr w:rsidR="00030561" w:rsidRPr="00C34A80" w14:paraId="7FB7EE28" w14:textId="77777777" w:rsidTr="00A6027A">
        <w:trPr>
          <w:trHeight w:val="258"/>
        </w:trPr>
        <w:tc>
          <w:tcPr>
            <w:tcW w:w="2402" w:type="dxa"/>
            <w:shd w:val="clear" w:color="auto" w:fill="auto"/>
            <w:vAlign w:val="center"/>
          </w:tcPr>
          <w:p w14:paraId="6865E425" w14:textId="77777777" w:rsidR="00C07383" w:rsidRPr="00C34A80" w:rsidRDefault="00C07383" w:rsidP="00A6027A">
            <w:pPr>
              <w:ind w:left="-57" w:right="-57" w:firstLine="136"/>
              <w:rPr>
                <w:sz w:val="28"/>
                <w:szCs w:val="28"/>
                <w:lang w:val="uk-UA"/>
              </w:rPr>
            </w:pPr>
            <w:r w:rsidRPr="00C34A80">
              <w:rPr>
                <w:sz w:val="28"/>
                <w:szCs w:val="28"/>
                <w:lang w:val="uk-UA"/>
              </w:rPr>
              <w:t>Луганська</w:t>
            </w:r>
          </w:p>
        </w:tc>
        <w:tc>
          <w:tcPr>
            <w:tcW w:w="1421" w:type="dxa"/>
            <w:shd w:val="clear" w:color="auto" w:fill="auto"/>
            <w:vAlign w:val="center"/>
          </w:tcPr>
          <w:p w14:paraId="27EE41F9"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7A65C1D3" w14:textId="77777777" w:rsidR="00C07383" w:rsidRPr="00C34A80" w:rsidRDefault="00C07383" w:rsidP="00A6027A">
            <w:pPr>
              <w:jc w:val="center"/>
              <w:rPr>
                <w:sz w:val="28"/>
                <w:szCs w:val="28"/>
                <w:lang w:val="uk-UA"/>
              </w:rPr>
            </w:pPr>
            <w:r w:rsidRPr="00C34A80">
              <w:rPr>
                <w:sz w:val="28"/>
                <w:szCs w:val="28"/>
                <w:lang w:val="uk-UA"/>
              </w:rPr>
              <w:t>16</w:t>
            </w:r>
          </w:p>
        </w:tc>
        <w:tc>
          <w:tcPr>
            <w:tcW w:w="614" w:type="dxa"/>
            <w:shd w:val="clear" w:color="auto" w:fill="auto"/>
            <w:vAlign w:val="center"/>
          </w:tcPr>
          <w:p w14:paraId="2CC9A9B9"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4F80F19A"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20C18128"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3A8497B3"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0BBC8266"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59E34AC3" w14:textId="77777777" w:rsidR="00C07383" w:rsidRPr="00C34A80" w:rsidRDefault="00C07383" w:rsidP="00A6027A">
            <w:pPr>
              <w:jc w:val="center"/>
              <w:rPr>
                <w:sz w:val="28"/>
                <w:szCs w:val="28"/>
                <w:lang w:val="uk-UA"/>
              </w:rPr>
            </w:pPr>
            <w:r w:rsidRPr="00C34A80">
              <w:rPr>
                <w:sz w:val="28"/>
                <w:szCs w:val="28"/>
                <w:lang w:val="uk-UA"/>
              </w:rPr>
              <w:t>16</w:t>
            </w:r>
          </w:p>
        </w:tc>
      </w:tr>
      <w:tr w:rsidR="00030561" w:rsidRPr="00C34A80" w14:paraId="4B917678" w14:textId="77777777" w:rsidTr="00A6027A">
        <w:trPr>
          <w:trHeight w:val="256"/>
        </w:trPr>
        <w:tc>
          <w:tcPr>
            <w:tcW w:w="2402" w:type="dxa"/>
            <w:shd w:val="clear" w:color="auto" w:fill="auto"/>
            <w:vAlign w:val="center"/>
          </w:tcPr>
          <w:p w14:paraId="4E387422" w14:textId="77777777" w:rsidR="00C07383" w:rsidRPr="00C34A80" w:rsidRDefault="00C07383" w:rsidP="00A6027A">
            <w:pPr>
              <w:ind w:left="-57" w:right="-57" w:firstLine="136"/>
              <w:rPr>
                <w:sz w:val="28"/>
                <w:szCs w:val="28"/>
                <w:lang w:val="uk-UA"/>
              </w:rPr>
            </w:pPr>
            <w:r w:rsidRPr="00C34A80">
              <w:rPr>
                <w:sz w:val="28"/>
                <w:szCs w:val="28"/>
                <w:lang w:val="uk-UA"/>
              </w:rPr>
              <w:t>Львівська</w:t>
            </w:r>
          </w:p>
        </w:tc>
        <w:tc>
          <w:tcPr>
            <w:tcW w:w="1421" w:type="dxa"/>
            <w:shd w:val="clear" w:color="auto" w:fill="auto"/>
            <w:vAlign w:val="center"/>
          </w:tcPr>
          <w:p w14:paraId="66CC2314" w14:textId="77777777" w:rsidR="00C07383" w:rsidRPr="00C34A80" w:rsidRDefault="00C07383" w:rsidP="00A6027A">
            <w:pPr>
              <w:jc w:val="center"/>
              <w:rPr>
                <w:sz w:val="28"/>
                <w:szCs w:val="28"/>
                <w:lang w:val="uk-UA"/>
              </w:rPr>
            </w:pPr>
            <w:r w:rsidRPr="00C34A80">
              <w:rPr>
                <w:sz w:val="28"/>
                <w:szCs w:val="28"/>
                <w:lang w:val="uk-UA"/>
              </w:rPr>
              <w:t>188</w:t>
            </w:r>
          </w:p>
        </w:tc>
        <w:tc>
          <w:tcPr>
            <w:tcW w:w="1417" w:type="dxa"/>
            <w:shd w:val="clear" w:color="auto" w:fill="auto"/>
            <w:vAlign w:val="center"/>
          </w:tcPr>
          <w:p w14:paraId="406A913B" w14:textId="77777777" w:rsidR="00C07383" w:rsidRPr="00C34A80" w:rsidRDefault="00C07383" w:rsidP="00A6027A">
            <w:pPr>
              <w:jc w:val="center"/>
              <w:rPr>
                <w:sz w:val="28"/>
                <w:szCs w:val="28"/>
                <w:lang w:val="uk-UA"/>
              </w:rPr>
            </w:pPr>
            <w:r w:rsidRPr="00C34A80">
              <w:rPr>
                <w:sz w:val="28"/>
                <w:szCs w:val="28"/>
                <w:lang w:val="uk-UA"/>
              </w:rPr>
              <w:t>70</w:t>
            </w:r>
          </w:p>
        </w:tc>
        <w:tc>
          <w:tcPr>
            <w:tcW w:w="614" w:type="dxa"/>
            <w:shd w:val="clear" w:color="auto" w:fill="auto"/>
            <w:vAlign w:val="center"/>
          </w:tcPr>
          <w:p w14:paraId="53524B8A" w14:textId="77777777" w:rsidR="00C07383" w:rsidRPr="00C34A80" w:rsidRDefault="00C07383" w:rsidP="00A6027A">
            <w:pPr>
              <w:jc w:val="center"/>
              <w:rPr>
                <w:sz w:val="28"/>
                <w:szCs w:val="28"/>
                <w:lang w:val="uk-UA"/>
              </w:rPr>
            </w:pPr>
            <w:r w:rsidRPr="00C34A80">
              <w:rPr>
                <w:sz w:val="28"/>
                <w:szCs w:val="28"/>
                <w:lang w:val="uk-UA"/>
              </w:rPr>
              <w:t>14</w:t>
            </w:r>
          </w:p>
        </w:tc>
        <w:tc>
          <w:tcPr>
            <w:tcW w:w="756" w:type="dxa"/>
            <w:shd w:val="clear" w:color="auto" w:fill="auto"/>
            <w:vAlign w:val="center"/>
          </w:tcPr>
          <w:p w14:paraId="1728D570" w14:textId="77777777" w:rsidR="00C07383" w:rsidRPr="00C34A80" w:rsidRDefault="00C07383" w:rsidP="00A6027A">
            <w:pPr>
              <w:jc w:val="center"/>
              <w:rPr>
                <w:sz w:val="28"/>
                <w:szCs w:val="28"/>
                <w:lang w:val="uk-UA"/>
              </w:rPr>
            </w:pPr>
            <w:r w:rsidRPr="00C34A80">
              <w:rPr>
                <w:sz w:val="28"/>
                <w:szCs w:val="28"/>
                <w:lang w:val="uk-UA"/>
              </w:rPr>
              <w:t>15</w:t>
            </w:r>
          </w:p>
        </w:tc>
        <w:tc>
          <w:tcPr>
            <w:tcW w:w="898" w:type="dxa"/>
            <w:shd w:val="clear" w:color="auto" w:fill="auto"/>
            <w:vAlign w:val="center"/>
          </w:tcPr>
          <w:p w14:paraId="1490D72C" w14:textId="77777777" w:rsidR="00C07383" w:rsidRPr="00C34A80" w:rsidRDefault="00C07383" w:rsidP="00A6027A">
            <w:pPr>
              <w:jc w:val="center"/>
              <w:rPr>
                <w:sz w:val="28"/>
                <w:szCs w:val="28"/>
                <w:lang w:val="uk-UA"/>
              </w:rPr>
            </w:pPr>
            <w:r w:rsidRPr="00C34A80">
              <w:rPr>
                <w:sz w:val="28"/>
                <w:szCs w:val="28"/>
                <w:lang w:val="uk-UA"/>
              </w:rPr>
              <w:t>1</w:t>
            </w:r>
          </w:p>
        </w:tc>
        <w:tc>
          <w:tcPr>
            <w:tcW w:w="709" w:type="dxa"/>
            <w:shd w:val="clear" w:color="auto" w:fill="auto"/>
            <w:vAlign w:val="center"/>
          </w:tcPr>
          <w:p w14:paraId="139B7047"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4D2F1D99" w14:textId="77777777" w:rsidR="00C07383" w:rsidRPr="00C34A80" w:rsidRDefault="00C07383" w:rsidP="00A6027A">
            <w:pPr>
              <w:jc w:val="center"/>
              <w:rPr>
                <w:sz w:val="28"/>
                <w:szCs w:val="28"/>
                <w:lang w:val="uk-UA"/>
              </w:rPr>
            </w:pPr>
            <w:r w:rsidRPr="00C34A80">
              <w:rPr>
                <w:sz w:val="28"/>
                <w:szCs w:val="28"/>
                <w:lang w:val="uk-UA"/>
              </w:rPr>
              <w:t>31</w:t>
            </w:r>
          </w:p>
        </w:tc>
        <w:tc>
          <w:tcPr>
            <w:tcW w:w="709" w:type="dxa"/>
            <w:shd w:val="clear" w:color="auto" w:fill="auto"/>
            <w:vAlign w:val="center"/>
          </w:tcPr>
          <w:p w14:paraId="238F4D34" w14:textId="77777777" w:rsidR="00C07383" w:rsidRPr="00C34A80" w:rsidRDefault="00C07383" w:rsidP="00A6027A">
            <w:pPr>
              <w:jc w:val="center"/>
              <w:rPr>
                <w:sz w:val="28"/>
                <w:szCs w:val="28"/>
                <w:lang w:val="uk-UA"/>
              </w:rPr>
            </w:pPr>
            <w:r w:rsidRPr="00C34A80">
              <w:rPr>
                <w:sz w:val="28"/>
                <w:szCs w:val="28"/>
                <w:lang w:val="uk-UA"/>
              </w:rPr>
              <w:t>9</w:t>
            </w:r>
          </w:p>
        </w:tc>
      </w:tr>
      <w:tr w:rsidR="00030561" w:rsidRPr="00C34A80" w14:paraId="3844FD0E" w14:textId="77777777" w:rsidTr="00A6027A">
        <w:trPr>
          <w:trHeight w:val="258"/>
        </w:trPr>
        <w:tc>
          <w:tcPr>
            <w:tcW w:w="2402" w:type="dxa"/>
            <w:shd w:val="clear" w:color="auto" w:fill="auto"/>
            <w:vAlign w:val="center"/>
          </w:tcPr>
          <w:p w14:paraId="267AA460" w14:textId="77777777" w:rsidR="00C07383" w:rsidRPr="00C34A80" w:rsidRDefault="00C07383" w:rsidP="00A6027A">
            <w:pPr>
              <w:ind w:left="-57" w:right="-57" w:firstLine="136"/>
              <w:rPr>
                <w:sz w:val="28"/>
                <w:szCs w:val="28"/>
                <w:lang w:val="uk-UA"/>
              </w:rPr>
            </w:pPr>
            <w:r w:rsidRPr="00C34A80">
              <w:rPr>
                <w:sz w:val="28"/>
                <w:szCs w:val="28"/>
                <w:lang w:val="uk-UA"/>
              </w:rPr>
              <w:t>Миколаївська</w:t>
            </w:r>
          </w:p>
        </w:tc>
        <w:tc>
          <w:tcPr>
            <w:tcW w:w="1421" w:type="dxa"/>
            <w:shd w:val="clear" w:color="auto" w:fill="auto"/>
            <w:vAlign w:val="center"/>
          </w:tcPr>
          <w:p w14:paraId="4A00B4FE"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182C3E01" w14:textId="77777777" w:rsidR="00C07383" w:rsidRPr="00C34A80" w:rsidRDefault="00C07383" w:rsidP="00A6027A">
            <w:pPr>
              <w:jc w:val="center"/>
              <w:rPr>
                <w:sz w:val="28"/>
                <w:szCs w:val="28"/>
                <w:lang w:val="uk-UA"/>
              </w:rPr>
            </w:pPr>
            <w:r w:rsidRPr="00C34A80">
              <w:rPr>
                <w:sz w:val="28"/>
                <w:szCs w:val="28"/>
                <w:lang w:val="uk-UA"/>
              </w:rPr>
              <w:t>29</w:t>
            </w:r>
          </w:p>
        </w:tc>
        <w:tc>
          <w:tcPr>
            <w:tcW w:w="614" w:type="dxa"/>
            <w:shd w:val="clear" w:color="auto" w:fill="auto"/>
            <w:vAlign w:val="center"/>
          </w:tcPr>
          <w:p w14:paraId="74537C02"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41C95C27"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64E10EB8"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28FE9EC8"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4B1E34C0"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60DA7846" w14:textId="77777777" w:rsidR="00C07383" w:rsidRPr="00C34A80" w:rsidRDefault="00C07383" w:rsidP="00A6027A">
            <w:pPr>
              <w:jc w:val="center"/>
              <w:rPr>
                <w:sz w:val="28"/>
                <w:szCs w:val="28"/>
                <w:lang w:val="uk-UA"/>
              </w:rPr>
            </w:pPr>
            <w:r w:rsidRPr="00C34A80">
              <w:rPr>
                <w:sz w:val="28"/>
                <w:szCs w:val="28"/>
                <w:lang w:val="uk-UA"/>
              </w:rPr>
              <w:t>29</w:t>
            </w:r>
          </w:p>
        </w:tc>
      </w:tr>
      <w:tr w:rsidR="00030561" w:rsidRPr="00C34A80" w14:paraId="70E7E644" w14:textId="77777777" w:rsidTr="00A6027A">
        <w:trPr>
          <w:trHeight w:val="258"/>
        </w:trPr>
        <w:tc>
          <w:tcPr>
            <w:tcW w:w="2402" w:type="dxa"/>
            <w:shd w:val="clear" w:color="auto" w:fill="auto"/>
            <w:vAlign w:val="center"/>
          </w:tcPr>
          <w:p w14:paraId="49ACE3F1" w14:textId="77777777" w:rsidR="00C07383" w:rsidRPr="00C34A80" w:rsidRDefault="00C07383" w:rsidP="00A6027A">
            <w:pPr>
              <w:ind w:left="-57" w:right="-57" w:firstLine="136"/>
              <w:rPr>
                <w:sz w:val="28"/>
                <w:szCs w:val="28"/>
                <w:lang w:val="uk-UA"/>
              </w:rPr>
            </w:pPr>
            <w:r w:rsidRPr="00C34A80">
              <w:rPr>
                <w:sz w:val="28"/>
                <w:szCs w:val="28"/>
                <w:lang w:val="uk-UA"/>
              </w:rPr>
              <w:t>Одеська</w:t>
            </w:r>
          </w:p>
        </w:tc>
        <w:tc>
          <w:tcPr>
            <w:tcW w:w="1421" w:type="dxa"/>
            <w:shd w:val="clear" w:color="auto" w:fill="auto"/>
            <w:vAlign w:val="center"/>
          </w:tcPr>
          <w:p w14:paraId="08B176EF" w14:textId="77777777" w:rsidR="00C07383" w:rsidRPr="00C34A80" w:rsidRDefault="00C07383" w:rsidP="00A6027A">
            <w:pPr>
              <w:jc w:val="center"/>
              <w:rPr>
                <w:sz w:val="28"/>
                <w:szCs w:val="28"/>
                <w:lang w:val="uk-UA"/>
              </w:rPr>
            </w:pPr>
            <w:r w:rsidRPr="00C34A80">
              <w:rPr>
                <w:sz w:val="28"/>
                <w:szCs w:val="28"/>
                <w:lang w:val="uk-UA"/>
              </w:rPr>
              <w:t>3</w:t>
            </w:r>
          </w:p>
        </w:tc>
        <w:tc>
          <w:tcPr>
            <w:tcW w:w="1417" w:type="dxa"/>
            <w:shd w:val="clear" w:color="auto" w:fill="auto"/>
            <w:vAlign w:val="center"/>
          </w:tcPr>
          <w:p w14:paraId="1B2C7542" w14:textId="77777777" w:rsidR="00C07383" w:rsidRPr="00C34A80" w:rsidRDefault="00C07383" w:rsidP="00A6027A">
            <w:pPr>
              <w:jc w:val="center"/>
              <w:rPr>
                <w:sz w:val="28"/>
                <w:szCs w:val="28"/>
                <w:lang w:val="uk-UA"/>
              </w:rPr>
            </w:pPr>
            <w:r w:rsidRPr="00C34A80">
              <w:rPr>
                <w:sz w:val="28"/>
                <w:szCs w:val="28"/>
                <w:lang w:val="uk-UA"/>
              </w:rPr>
              <w:t>49</w:t>
            </w:r>
          </w:p>
        </w:tc>
        <w:tc>
          <w:tcPr>
            <w:tcW w:w="614" w:type="dxa"/>
            <w:shd w:val="clear" w:color="auto" w:fill="auto"/>
            <w:vAlign w:val="center"/>
          </w:tcPr>
          <w:p w14:paraId="139B34EE" w14:textId="77777777" w:rsidR="00C07383" w:rsidRPr="00C34A80" w:rsidRDefault="00C07383" w:rsidP="00A6027A">
            <w:pPr>
              <w:jc w:val="center"/>
              <w:rPr>
                <w:sz w:val="28"/>
                <w:szCs w:val="28"/>
                <w:lang w:val="uk-UA"/>
              </w:rPr>
            </w:pPr>
            <w:r w:rsidRPr="00C34A80">
              <w:rPr>
                <w:sz w:val="28"/>
                <w:szCs w:val="28"/>
                <w:lang w:val="uk-UA"/>
              </w:rPr>
              <w:t>2</w:t>
            </w:r>
          </w:p>
        </w:tc>
        <w:tc>
          <w:tcPr>
            <w:tcW w:w="756" w:type="dxa"/>
            <w:shd w:val="clear" w:color="auto" w:fill="auto"/>
            <w:vAlign w:val="center"/>
          </w:tcPr>
          <w:p w14:paraId="444A3AAB" w14:textId="77777777" w:rsidR="00C07383" w:rsidRPr="00C34A80" w:rsidRDefault="00C07383" w:rsidP="00A6027A">
            <w:pPr>
              <w:jc w:val="center"/>
              <w:rPr>
                <w:sz w:val="28"/>
                <w:szCs w:val="28"/>
                <w:lang w:val="uk-UA"/>
              </w:rPr>
            </w:pPr>
            <w:r w:rsidRPr="00C34A80">
              <w:rPr>
                <w:sz w:val="28"/>
                <w:szCs w:val="28"/>
                <w:lang w:val="uk-UA"/>
              </w:rPr>
              <w:t>1</w:t>
            </w:r>
          </w:p>
        </w:tc>
        <w:tc>
          <w:tcPr>
            <w:tcW w:w="898" w:type="dxa"/>
            <w:shd w:val="clear" w:color="auto" w:fill="auto"/>
            <w:vAlign w:val="center"/>
          </w:tcPr>
          <w:p w14:paraId="6EB99267"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603262EA"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0809A19F" w14:textId="77777777" w:rsidR="00C07383" w:rsidRPr="00C34A80" w:rsidRDefault="00C07383" w:rsidP="00A6027A">
            <w:pPr>
              <w:jc w:val="center"/>
              <w:rPr>
                <w:sz w:val="28"/>
                <w:szCs w:val="28"/>
                <w:lang w:val="uk-UA"/>
              </w:rPr>
            </w:pPr>
            <w:r w:rsidRPr="00C34A80">
              <w:rPr>
                <w:sz w:val="28"/>
                <w:szCs w:val="28"/>
                <w:lang w:val="uk-UA"/>
              </w:rPr>
              <w:t>6</w:t>
            </w:r>
          </w:p>
        </w:tc>
        <w:tc>
          <w:tcPr>
            <w:tcW w:w="709" w:type="dxa"/>
            <w:shd w:val="clear" w:color="auto" w:fill="auto"/>
            <w:vAlign w:val="center"/>
          </w:tcPr>
          <w:p w14:paraId="748A18D7" w14:textId="77777777" w:rsidR="00C07383" w:rsidRPr="00C34A80" w:rsidRDefault="00C07383" w:rsidP="00A6027A">
            <w:pPr>
              <w:jc w:val="center"/>
              <w:rPr>
                <w:sz w:val="28"/>
                <w:szCs w:val="28"/>
                <w:lang w:val="uk-UA"/>
              </w:rPr>
            </w:pPr>
            <w:r w:rsidRPr="00C34A80">
              <w:rPr>
                <w:sz w:val="28"/>
                <w:szCs w:val="28"/>
                <w:lang w:val="uk-UA"/>
              </w:rPr>
              <w:t>40</w:t>
            </w:r>
          </w:p>
        </w:tc>
      </w:tr>
      <w:tr w:rsidR="00030561" w:rsidRPr="00C34A80" w14:paraId="3422D390" w14:textId="77777777" w:rsidTr="00A6027A">
        <w:trPr>
          <w:trHeight w:val="258"/>
        </w:trPr>
        <w:tc>
          <w:tcPr>
            <w:tcW w:w="2402" w:type="dxa"/>
            <w:shd w:val="clear" w:color="auto" w:fill="auto"/>
            <w:vAlign w:val="center"/>
          </w:tcPr>
          <w:p w14:paraId="0B79A9C7" w14:textId="77777777" w:rsidR="00C07383" w:rsidRPr="00C34A80" w:rsidRDefault="00C07383" w:rsidP="00A6027A">
            <w:pPr>
              <w:ind w:left="-57" w:right="-57" w:firstLine="136"/>
              <w:rPr>
                <w:sz w:val="28"/>
                <w:szCs w:val="28"/>
                <w:lang w:val="uk-UA"/>
              </w:rPr>
            </w:pPr>
            <w:r w:rsidRPr="00C34A80">
              <w:rPr>
                <w:sz w:val="28"/>
                <w:szCs w:val="28"/>
                <w:lang w:val="uk-UA"/>
              </w:rPr>
              <w:t>Полтавська</w:t>
            </w:r>
          </w:p>
        </w:tc>
        <w:tc>
          <w:tcPr>
            <w:tcW w:w="1421" w:type="dxa"/>
            <w:shd w:val="clear" w:color="auto" w:fill="auto"/>
            <w:vAlign w:val="center"/>
          </w:tcPr>
          <w:p w14:paraId="5573007F" w14:textId="77777777" w:rsidR="00C07383" w:rsidRPr="00C34A80" w:rsidRDefault="00C07383" w:rsidP="00A6027A">
            <w:pPr>
              <w:jc w:val="center"/>
              <w:rPr>
                <w:sz w:val="28"/>
                <w:szCs w:val="28"/>
                <w:lang w:val="uk-UA"/>
              </w:rPr>
            </w:pPr>
            <w:r w:rsidRPr="00C34A80">
              <w:rPr>
                <w:sz w:val="28"/>
                <w:szCs w:val="28"/>
                <w:lang w:val="uk-UA"/>
              </w:rPr>
              <w:t>-</w:t>
            </w:r>
          </w:p>
        </w:tc>
        <w:tc>
          <w:tcPr>
            <w:tcW w:w="1417" w:type="dxa"/>
            <w:shd w:val="clear" w:color="auto" w:fill="auto"/>
            <w:vAlign w:val="center"/>
          </w:tcPr>
          <w:p w14:paraId="37E6F3BC" w14:textId="77777777" w:rsidR="00C07383" w:rsidRPr="00C34A80" w:rsidRDefault="00C07383" w:rsidP="00A6027A">
            <w:pPr>
              <w:jc w:val="center"/>
              <w:rPr>
                <w:sz w:val="28"/>
                <w:szCs w:val="28"/>
                <w:lang w:val="uk-UA"/>
              </w:rPr>
            </w:pPr>
            <w:r w:rsidRPr="00C34A80">
              <w:rPr>
                <w:sz w:val="28"/>
                <w:szCs w:val="28"/>
                <w:lang w:val="uk-UA"/>
              </w:rPr>
              <w:t>35</w:t>
            </w:r>
          </w:p>
        </w:tc>
        <w:tc>
          <w:tcPr>
            <w:tcW w:w="614" w:type="dxa"/>
            <w:shd w:val="clear" w:color="auto" w:fill="auto"/>
            <w:vAlign w:val="center"/>
          </w:tcPr>
          <w:p w14:paraId="322146D8"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41A79440" w14:textId="77777777" w:rsidR="00C07383" w:rsidRPr="00C34A80" w:rsidRDefault="00C07383" w:rsidP="00A6027A">
            <w:pPr>
              <w:jc w:val="center"/>
              <w:rPr>
                <w:sz w:val="28"/>
                <w:szCs w:val="28"/>
                <w:lang w:val="uk-UA"/>
              </w:rPr>
            </w:pPr>
            <w:r w:rsidRPr="00C34A80">
              <w:rPr>
                <w:sz w:val="28"/>
                <w:szCs w:val="28"/>
                <w:lang w:val="uk-UA"/>
              </w:rPr>
              <w:t>-</w:t>
            </w:r>
          </w:p>
        </w:tc>
        <w:tc>
          <w:tcPr>
            <w:tcW w:w="898" w:type="dxa"/>
            <w:shd w:val="clear" w:color="auto" w:fill="auto"/>
            <w:vAlign w:val="center"/>
          </w:tcPr>
          <w:p w14:paraId="54EF358A"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77E5C440"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44A6B247"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4A121E57" w14:textId="77777777" w:rsidR="00C07383" w:rsidRPr="00C34A80" w:rsidRDefault="00C07383" w:rsidP="00A6027A">
            <w:pPr>
              <w:jc w:val="center"/>
              <w:rPr>
                <w:sz w:val="28"/>
                <w:szCs w:val="28"/>
                <w:lang w:val="uk-UA"/>
              </w:rPr>
            </w:pPr>
            <w:r w:rsidRPr="00C34A80">
              <w:rPr>
                <w:sz w:val="28"/>
                <w:szCs w:val="28"/>
                <w:lang w:val="uk-UA"/>
              </w:rPr>
              <w:t>35</w:t>
            </w:r>
          </w:p>
        </w:tc>
      </w:tr>
      <w:tr w:rsidR="00030561" w:rsidRPr="00C34A80" w14:paraId="782C5A2F" w14:textId="77777777" w:rsidTr="00A6027A">
        <w:trPr>
          <w:trHeight w:val="258"/>
        </w:trPr>
        <w:tc>
          <w:tcPr>
            <w:tcW w:w="2402" w:type="dxa"/>
            <w:shd w:val="clear" w:color="auto" w:fill="auto"/>
            <w:vAlign w:val="center"/>
          </w:tcPr>
          <w:p w14:paraId="371AFAA1" w14:textId="77777777" w:rsidR="00C07383" w:rsidRPr="00C34A80" w:rsidRDefault="00C07383" w:rsidP="00A6027A">
            <w:pPr>
              <w:ind w:left="-57" w:right="-57" w:firstLine="136"/>
              <w:rPr>
                <w:sz w:val="28"/>
                <w:szCs w:val="28"/>
                <w:lang w:val="uk-UA"/>
              </w:rPr>
            </w:pPr>
            <w:r w:rsidRPr="00C34A80">
              <w:rPr>
                <w:sz w:val="28"/>
                <w:szCs w:val="28"/>
                <w:lang w:val="uk-UA"/>
              </w:rPr>
              <w:t>Рівненська</w:t>
            </w:r>
          </w:p>
        </w:tc>
        <w:tc>
          <w:tcPr>
            <w:tcW w:w="1421" w:type="dxa"/>
            <w:shd w:val="clear" w:color="auto" w:fill="auto"/>
            <w:vAlign w:val="center"/>
          </w:tcPr>
          <w:p w14:paraId="210DB8A0" w14:textId="77777777" w:rsidR="00C07383" w:rsidRPr="00C34A80" w:rsidRDefault="00C07383" w:rsidP="00A6027A">
            <w:pPr>
              <w:jc w:val="center"/>
              <w:rPr>
                <w:sz w:val="28"/>
                <w:szCs w:val="28"/>
                <w:lang w:val="uk-UA"/>
              </w:rPr>
            </w:pPr>
            <w:r w:rsidRPr="00C34A80">
              <w:rPr>
                <w:sz w:val="28"/>
                <w:szCs w:val="28"/>
                <w:lang w:val="uk-UA"/>
              </w:rPr>
              <w:t>4</w:t>
            </w:r>
          </w:p>
        </w:tc>
        <w:tc>
          <w:tcPr>
            <w:tcW w:w="1417" w:type="dxa"/>
            <w:shd w:val="clear" w:color="auto" w:fill="auto"/>
            <w:vAlign w:val="center"/>
          </w:tcPr>
          <w:p w14:paraId="26708634" w14:textId="77777777" w:rsidR="00C07383" w:rsidRPr="00C34A80" w:rsidRDefault="00C07383" w:rsidP="00A6027A">
            <w:pPr>
              <w:jc w:val="center"/>
              <w:rPr>
                <w:sz w:val="28"/>
                <w:szCs w:val="28"/>
                <w:lang w:val="uk-UA"/>
              </w:rPr>
            </w:pPr>
            <w:r w:rsidRPr="00C34A80">
              <w:rPr>
                <w:sz w:val="28"/>
                <w:szCs w:val="28"/>
                <w:lang w:val="uk-UA"/>
              </w:rPr>
              <w:t>26</w:t>
            </w:r>
          </w:p>
        </w:tc>
        <w:tc>
          <w:tcPr>
            <w:tcW w:w="614" w:type="dxa"/>
            <w:shd w:val="clear" w:color="auto" w:fill="auto"/>
            <w:vAlign w:val="center"/>
          </w:tcPr>
          <w:p w14:paraId="45D93595" w14:textId="77777777" w:rsidR="00C07383" w:rsidRPr="00C34A80" w:rsidRDefault="00C07383" w:rsidP="00A6027A">
            <w:pPr>
              <w:jc w:val="center"/>
              <w:rPr>
                <w:sz w:val="28"/>
                <w:szCs w:val="28"/>
                <w:lang w:val="uk-UA"/>
              </w:rPr>
            </w:pPr>
            <w:r w:rsidRPr="00C34A80">
              <w:rPr>
                <w:sz w:val="28"/>
                <w:szCs w:val="28"/>
                <w:lang w:val="uk-UA"/>
              </w:rPr>
              <w:t>-</w:t>
            </w:r>
          </w:p>
        </w:tc>
        <w:tc>
          <w:tcPr>
            <w:tcW w:w="756" w:type="dxa"/>
            <w:shd w:val="clear" w:color="auto" w:fill="auto"/>
            <w:vAlign w:val="center"/>
          </w:tcPr>
          <w:p w14:paraId="38E973EA" w14:textId="77777777" w:rsidR="00C07383" w:rsidRPr="00C34A80" w:rsidRDefault="00C07383" w:rsidP="00A6027A">
            <w:pPr>
              <w:jc w:val="center"/>
              <w:rPr>
                <w:sz w:val="28"/>
                <w:szCs w:val="28"/>
                <w:lang w:val="uk-UA"/>
              </w:rPr>
            </w:pPr>
            <w:r w:rsidRPr="00C34A80">
              <w:rPr>
                <w:sz w:val="28"/>
                <w:szCs w:val="28"/>
                <w:lang w:val="uk-UA"/>
              </w:rPr>
              <w:t>1</w:t>
            </w:r>
          </w:p>
        </w:tc>
        <w:tc>
          <w:tcPr>
            <w:tcW w:w="898" w:type="dxa"/>
            <w:shd w:val="clear" w:color="auto" w:fill="auto"/>
            <w:vAlign w:val="center"/>
          </w:tcPr>
          <w:p w14:paraId="6F10A93A" w14:textId="77777777" w:rsidR="00C07383" w:rsidRPr="00C34A80" w:rsidRDefault="00C07383" w:rsidP="00A6027A">
            <w:pPr>
              <w:jc w:val="center"/>
              <w:rPr>
                <w:sz w:val="28"/>
                <w:szCs w:val="28"/>
                <w:lang w:val="uk-UA"/>
              </w:rPr>
            </w:pPr>
            <w:r w:rsidRPr="00C34A80">
              <w:rPr>
                <w:sz w:val="28"/>
                <w:szCs w:val="28"/>
                <w:lang w:val="uk-UA"/>
              </w:rPr>
              <w:t>-</w:t>
            </w:r>
          </w:p>
        </w:tc>
        <w:tc>
          <w:tcPr>
            <w:tcW w:w="709" w:type="dxa"/>
            <w:shd w:val="clear" w:color="auto" w:fill="auto"/>
            <w:vAlign w:val="center"/>
          </w:tcPr>
          <w:p w14:paraId="6D391260" w14:textId="77777777" w:rsidR="00C07383" w:rsidRPr="00C34A80" w:rsidRDefault="00C07383" w:rsidP="00A6027A">
            <w:pPr>
              <w:jc w:val="center"/>
              <w:rPr>
                <w:sz w:val="28"/>
                <w:szCs w:val="28"/>
                <w:lang w:val="uk-UA"/>
              </w:rPr>
            </w:pPr>
            <w:r w:rsidRPr="00C34A80">
              <w:rPr>
                <w:sz w:val="28"/>
                <w:szCs w:val="28"/>
                <w:lang w:val="uk-UA"/>
              </w:rPr>
              <w:t>-</w:t>
            </w:r>
          </w:p>
        </w:tc>
        <w:tc>
          <w:tcPr>
            <w:tcW w:w="850" w:type="dxa"/>
            <w:shd w:val="clear" w:color="auto" w:fill="auto"/>
            <w:vAlign w:val="center"/>
          </w:tcPr>
          <w:p w14:paraId="4182D3E7" w14:textId="77777777" w:rsidR="00C07383" w:rsidRPr="00C34A80" w:rsidRDefault="00C07383" w:rsidP="00A6027A">
            <w:pPr>
              <w:jc w:val="center"/>
              <w:rPr>
                <w:sz w:val="28"/>
                <w:szCs w:val="28"/>
                <w:lang w:val="uk-UA"/>
              </w:rPr>
            </w:pPr>
            <w:r w:rsidRPr="00C34A80">
              <w:rPr>
                <w:sz w:val="28"/>
                <w:szCs w:val="28"/>
                <w:lang w:val="uk-UA"/>
              </w:rPr>
              <w:t>1</w:t>
            </w:r>
          </w:p>
        </w:tc>
        <w:tc>
          <w:tcPr>
            <w:tcW w:w="709" w:type="dxa"/>
            <w:shd w:val="clear" w:color="auto" w:fill="auto"/>
            <w:vAlign w:val="center"/>
          </w:tcPr>
          <w:p w14:paraId="53081577" w14:textId="77777777" w:rsidR="00C07383" w:rsidRPr="00C34A80" w:rsidRDefault="00C07383" w:rsidP="00A6027A">
            <w:pPr>
              <w:jc w:val="center"/>
              <w:rPr>
                <w:sz w:val="28"/>
                <w:szCs w:val="28"/>
                <w:lang w:val="uk-UA"/>
              </w:rPr>
            </w:pPr>
            <w:r w:rsidRPr="00C34A80">
              <w:rPr>
                <w:sz w:val="28"/>
                <w:szCs w:val="28"/>
                <w:lang w:val="uk-UA"/>
              </w:rPr>
              <w:t>24</w:t>
            </w:r>
          </w:p>
        </w:tc>
      </w:tr>
      <w:tr w:rsidR="00030561" w:rsidRPr="00C34A80" w14:paraId="63F20DD8" w14:textId="77777777" w:rsidTr="00A6027A">
        <w:trPr>
          <w:trHeight w:val="258"/>
        </w:trPr>
        <w:tc>
          <w:tcPr>
            <w:tcW w:w="2402" w:type="dxa"/>
            <w:shd w:val="clear" w:color="auto" w:fill="auto"/>
            <w:vAlign w:val="center"/>
          </w:tcPr>
          <w:p w14:paraId="588CA2C0" w14:textId="77777777" w:rsidR="00C07383" w:rsidRPr="00C34A80" w:rsidRDefault="00C07383" w:rsidP="00A6027A">
            <w:pPr>
              <w:ind w:left="-57" w:right="-57" w:firstLine="136"/>
              <w:rPr>
                <w:sz w:val="28"/>
                <w:szCs w:val="28"/>
                <w:lang w:val="uk-UA"/>
              </w:rPr>
            </w:pPr>
            <w:r w:rsidRPr="00C34A80">
              <w:rPr>
                <w:sz w:val="28"/>
                <w:szCs w:val="28"/>
                <w:lang w:val="uk-UA"/>
              </w:rPr>
              <w:t>Сумська</w:t>
            </w:r>
          </w:p>
        </w:tc>
        <w:tc>
          <w:tcPr>
            <w:tcW w:w="1421" w:type="dxa"/>
            <w:shd w:val="clear" w:color="auto" w:fill="auto"/>
            <w:vAlign w:val="center"/>
          </w:tcPr>
          <w:p w14:paraId="264C8C53" w14:textId="77777777" w:rsidR="00C07383" w:rsidRPr="00C34A80" w:rsidRDefault="00C07383" w:rsidP="00A6027A">
            <w:pPr>
              <w:jc w:val="center"/>
              <w:rPr>
                <w:sz w:val="28"/>
                <w:szCs w:val="28"/>
                <w:lang w:val="uk-UA"/>
              </w:rPr>
            </w:pPr>
            <w:r w:rsidRPr="00C34A80">
              <w:rPr>
                <w:sz w:val="28"/>
                <w:szCs w:val="28"/>
                <w:lang w:val="uk-UA"/>
              </w:rPr>
              <w:t>7</w:t>
            </w:r>
          </w:p>
        </w:tc>
        <w:tc>
          <w:tcPr>
            <w:tcW w:w="1417" w:type="dxa"/>
            <w:shd w:val="clear" w:color="auto" w:fill="auto"/>
            <w:vAlign w:val="center"/>
          </w:tcPr>
          <w:p w14:paraId="61B00732" w14:textId="77777777" w:rsidR="00C07383" w:rsidRPr="00C34A80" w:rsidRDefault="00C07383" w:rsidP="00A6027A">
            <w:pPr>
              <w:jc w:val="center"/>
              <w:rPr>
                <w:sz w:val="28"/>
                <w:szCs w:val="28"/>
                <w:lang w:val="uk-UA"/>
              </w:rPr>
            </w:pPr>
            <w:r w:rsidRPr="00C34A80">
              <w:rPr>
                <w:sz w:val="28"/>
                <w:szCs w:val="28"/>
                <w:lang w:val="uk-UA"/>
              </w:rPr>
              <w:t>37</w:t>
            </w:r>
          </w:p>
        </w:tc>
        <w:tc>
          <w:tcPr>
            <w:tcW w:w="614" w:type="dxa"/>
            <w:shd w:val="clear" w:color="auto" w:fill="auto"/>
            <w:vAlign w:val="center"/>
          </w:tcPr>
          <w:p w14:paraId="3910E819" w14:textId="77777777" w:rsidR="00C07383" w:rsidRPr="00C34A80" w:rsidRDefault="00C07383" w:rsidP="00A6027A">
            <w:pPr>
              <w:jc w:val="center"/>
              <w:rPr>
                <w:sz w:val="28"/>
                <w:szCs w:val="28"/>
                <w:lang w:val="uk-UA"/>
              </w:rPr>
            </w:pPr>
            <w:r w:rsidRPr="00C34A80">
              <w:rPr>
                <w:sz w:val="28"/>
                <w:szCs w:val="28"/>
                <w:lang w:val="uk-UA"/>
              </w:rPr>
              <w:t>5</w:t>
            </w:r>
          </w:p>
        </w:tc>
        <w:tc>
          <w:tcPr>
            <w:tcW w:w="756" w:type="dxa"/>
            <w:shd w:val="clear" w:color="auto" w:fill="auto"/>
            <w:vAlign w:val="center"/>
          </w:tcPr>
          <w:p w14:paraId="58A4E63D" w14:textId="77777777" w:rsidR="00C07383" w:rsidRPr="00C34A80" w:rsidRDefault="00C07383" w:rsidP="00A6027A">
            <w:pPr>
              <w:jc w:val="center"/>
              <w:rPr>
                <w:sz w:val="28"/>
                <w:szCs w:val="28"/>
                <w:lang w:val="uk-UA"/>
              </w:rPr>
            </w:pPr>
          </w:p>
        </w:tc>
        <w:tc>
          <w:tcPr>
            <w:tcW w:w="898" w:type="dxa"/>
            <w:shd w:val="clear" w:color="auto" w:fill="auto"/>
            <w:vAlign w:val="center"/>
          </w:tcPr>
          <w:p w14:paraId="4921A639" w14:textId="77777777" w:rsidR="00C07383" w:rsidRPr="00C34A80" w:rsidRDefault="00C07383" w:rsidP="00A6027A">
            <w:pPr>
              <w:jc w:val="center"/>
              <w:rPr>
                <w:sz w:val="28"/>
                <w:szCs w:val="28"/>
                <w:lang w:val="uk-UA"/>
              </w:rPr>
            </w:pPr>
            <w:r w:rsidRPr="00C34A80">
              <w:rPr>
                <w:sz w:val="28"/>
                <w:szCs w:val="28"/>
                <w:lang w:val="uk-UA"/>
              </w:rPr>
              <w:t>5</w:t>
            </w:r>
          </w:p>
        </w:tc>
        <w:tc>
          <w:tcPr>
            <w:tcW w:w="709" w:type="dxa"/>
            <w:shd w:val="clear" w:color="auto" w:fill="auto"/>
            <w:vAlign w:val="center"/>
          </w:tcPr>
          <w:p w14:paraId="2AF2C069" w14:textId="77777777" w:rsidR="00C07383" w:rsidRPr="00C34A80" w:rsidRDefault="00C07383" w:rsidP="00A6027A">
            <w:pPr>
              <w:jc w:val="center"/>
              <w:rPr>
                <w:sz w:val="28"/>
                <w:szCs w:val="28"/>
                <w:lang w:val="uk-UA"/>
              </w:rPr>
            </w:pPr>
            <w:r w:rsidRPr="00C34A80">
              <w:rPr>
                <w:sz w:val="28"/>
                <w:szCs w:val="28"/>
                <w:lang w:val="uk-UA"/>
              </w:rPr>
              <w:t>1</w:t>
            </w:r>
          </w:p>
        </w:tc>
        <w:tc>
          <w:tcPr>
            <w:tcW w:w="850" w:type="dxa"/>
            <w:shd w:val="clear" w:color="auto" w:fill="auto"/>
            <w:vAlign w:val="center"/>
          </w:tcPr>
          <w:p w14:paraId="3DCC3E9B" w14:textId="77777777" w:rsidR="00C07383" w:rsidRPr="00C34A80" w:rsidRDefault="00C07383" w:rsidP="00A6027A">
            <w:pPr>
              <w:jc w:val="center"/>
              <w:rPr>
                <w:sz w:val="28"/>
                <w:szCs w:val="28"/>
                <w:lang w:val="uk-UA"/>
              </w:rPr>
            </w:pPr>
            <w:r w:rsidRPr="00C34A80">
              <w:rPr>
                <w:sz w:val="28"/>
                <w:szCs w:val="28"/>
                <w:lang w:val="uk-UA"/>
              </w:rPr>
              <w:t>4</w:t>
            </w:r>
          </w:p>
        </w:tc>
        <w:tc>
          <w:tcPr>
            <w:tcW w:w="709" w:type="dxa"/>
            <w:shd w:val="clear" w:color="auto" w:fill="auto"/>
            <w:vAlign w:val="center"/>
          </w:tcPr>
          <w:p w14:paraId="5F8A9E91" w14:textId="77777777" w:rsidR="00C07383" w:rsidRPr="00C34A80" w:rsidRDefault="00C07383" w:rsidP="00A6027A">
            <w:pPr>
              <w:jc w:val="center"/>
              <w:rPr>
                <w:sz w:val="28"/>
                <w:szCs w:val="28"/>
                <w:lang w:val="uk-UA"/>
              </w:rPr>
            </w:pPr>
            <w:r w:rsidRPr="00C34A80">
              <w:rPr>
                <w:sz w:val="28"/>
                <w:szCs w:val="28"/>
                <w:lang w:val="uk-UA"/>
              </w:rPr>
              <w:t>22</w:t>
            </w:r>
          </w:p>
        </w:tc>
      </w:tr>
    </w:tbl>
    <w:p w14:paraId="248F7AB3" w14:textId="77777777" w:rsidR="00383D3F" w:rsidRPr="00C34A80" w:rsidRDefault="00383D3F" w:rsidP="00383D3F">
      <w:pPr>
        <w:spacing w:line="276" w:lineRule="auto"/>
        <w:jc w:val="right"/>
        <w:rPr>
          <w:sz w:val="28"/>
          <w:szCs w:val="28"/>
          <w:lang w:val="uk-UA"/>
        </w:rPr>
      </w:pPr>
      <w:r w:rsidRPr="00C34A80">
        <w:rPr>
          <w:sz w:val="28"/>
          <w:szCs w:val="28"/>
          <w:lang w:val="uk-UA"/>
        </w:rPr>
        <w:lastRenderedPageBreak/>
        <w:t>Продовження табл. 5.2</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2"/>
        <w:gridCol w:w="1421"/>
        <w:gridCol w:w="1417"/>
        <w:gridCol w:w="614"/>
        <w:gridCol w:w="756"/>
        <w:gridCol w:w="898"/>
        <w:gridCol w:w="709"/>
        <w:gridCol w:w="850"/>
        <w:gridCol w:w="709"/>
      </w:tblGrid>
      <w:tr w:rsidR="00383D3F" w:rsidRPr="00C34A80" w14:paraId="05197174" w14:textId="77777777" w:rsidTr="00A6027A">
        <w:trPr>
          <w:trHeight w:val="259"/>
        </w:trPr>
        <w:tc>
          <w:tcPr>
            <w:tcW w:w="240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62EF48" w14:textId="77777777" w:rsidR="00383D3F" w:rsidRPr="00C34A80" w:rsidRDefault="00383D3F" w:rsidP="00073E13">
            <w:pPr>
              <w:spacing w:line="276" w:lineRule="auto"/>
              <w:ind w:left="-57" w:right="-57" w:firstLine="136"/>
              <w:jc w:val="center"/>
              <w:rPr>
                <w:sz w:val="28"/>
                <w:szCs w:val="28"/>
                <w:lang w:val="uk-UA"/>
              </w:rPr>
            </w:pPr>
            <w:r w:rsidRPr="00C34A80">
              <w:rPr>
                <w:sz w:val="28"/>
                <w:szCs w:val="28"/>
                <w:lang w:val="uk-UA"/>
              </w:rPr>
              <w:t>1</w:t>
            </w:r>
          </w:p>
        </w:tc>
        <w:tc>
          <w:tcPr>
            <w:tcW w:w="14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827739" w14:textId="77777777" w:rsidR="00383D3F" w:rsidRPr="00C34A80" w:rsidRDefault="00383D3F" w:rsidP="00073E13">
            <w:pPr>
              <w:spacing w:line="276" w:lineRule="auto"/>
              <w:jc w:val="center"/>
              <w:rPr>
                <w:sz w:val="28"/>
                <w:szCs w:val="28"/>
                <w:lang w:val="uk-UA"/>
              </w:rPr>
            </w:pPr>
            <w:r w:rsidRPr="00C34A80">
              <w:rPr>
                <w:sz w:val="28"/>
                <w:szCs w:val="28"/>
                <w:lang w:val="uk-UA"/>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2485ED" w14:textId="77777777" w:rsidR="00383D3F" w:rsidRPr="00C34A80" w:rsidRDefault="00383D3F" w:rsidP="00073E13">
            <w:pPr>
              <w:spacing w:line="276" w:lineRule="auto"/>
              <w:jc w:val="center"/>
              <w:rPr>
                <w:sz w:val="28"/>
                <w:szCs w:val="28"/>
                <w:lang w:val="uk-UA"/>
              </w:rPr>
            </w:pPr>
            <w:r w:rsidRPr="00C34A80">
              <w:rPr>
                <w:sz w:val="28"/>
                <w:szCs w:val="28"/>
                <w:lang w:val="uk-UA"/>
              </w:rPr>
              <w:t>3</w:t>
            </w:r>
          </w:p>
        </w:tc>
        <w:tc>
          <w:tcPr>
            <w:tcW w:w="6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327BC3" w14:textId="77777777" w:rsidR="00383D3F" w:rsidRPr="00C34A80" w:rsidRDefault="00383D3F" w:rsidP="00073E13">
            <w:pPr>
              <w:spacing w:line="276" w:lineRule="auto"/>
              <w:jc w:val="center"/>
              <w:rPr>
                <w:sz w:val="28"/>
                <w:szCs w:val="28"/>
                <w:lang w:val="uk-UA"/>
              </w:rPr>
            </w:pPr>
            <w:r w:rsidRPr="00C34A80">
              <w:rPr>
                <w:sz w:val="28"/>
                <w:szCs w:val="28"/>
                <w:lang w:val="uk-UA"/>
              </w:rPr>
              <w:t>4</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C2C2AF" w14:textId="77777777" w:rsidR="00383D3F" w:rsidRPr="00C34A80" w:rsidRDefault="00383D3F" w:rsidP="00073E13">
            <w:pPr>
              <w:spacing w:line="276" w:lineRule="auto"/>
              <w:jc w:val="center"/>
              <w:rPr>
                <w:sz w:val="28"/>
                <w:szCs w:val="28"/>
                <w:lang w:val="uk-UA"/>
              </w:rPr>
            </w:pPr>
            <w:r w:rsidRPr="00C34A80">
              <w:rPr>
                <w:sz w:val="28"/>
                <w:szCs w:val="28"/>
                <w:lang w:val="uk-UA"/>
              </w:rPr>
              <w:t>5</w:t>
            </w:r>
          </w:p>
        </w:tc>
        <w:tc>
          <w:tcPr>
            <w:tcW w:w="8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B3A22B" w14:textId="77777777" w:rsidR="00383D3F" w:rsidRPr="00C34A80" w:rsidRDefault="00383D3F" w:rsidP="00073E13">
            <w:pPr>
              <w:spacing w:line="276" w:lineRule="auto"/>
              <w:jc w:val="center"/>
              <w:rPr>
                <w:sz w:val="28"/>
                <w:szCs w:val="28"/>
                <w:lang w:val="uk-UA"/>
              </w:rPr>
            </w:pPr>
            <w:r w:rsidRPr="00C34A80">
              <w:rPr>
                <w:sz w:val="28"/>
                <w:szCs w:val="28"/>
                <w:lang w:val="uk-UA"/>
              </w:rPr>
              <w:t>6</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61295C" w14:textId="77777777" w:rsidR="00383D3F" w:rsidRPr="00C34A80" w:rsidRDefault="00383D3F" w:rsidP="00073E13">
            <w:pPr>
              <w:spacing w:line="276" w:lineRule="auto"/>
              <w:jc w:val="center"/>
              <w:rPr>
                <w:sz w:val="28"/>
                <w:szCs w:val="28"/>
                <w:lang w:val="uk-UA"/>
              </w:rPr>
            </w:pPr>
            <w:r w:rsidRPr="00C34A80">
              <w:rPr>
                <w:sz w:val="28"/>
                <w:szCs w:val="28"/>
                <w:lang w:val="uk-UA"/>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7C6AD1" w14:textId="77777777" w:rsidR="00383D3F" w:rsidRPr="00C34A80" w:rsidRDefault="00383D3F" w:rsidP="00073E13">
            <w:pPr>
              <w:spacing w:line="276" w:lineRule="auto"/>
              <w:jc w:val="center"/>
              <w:rPr>
                <w:sz w:val="28"/>
                <w:szCs w:val="28"/>
                <w:lang w:val="uk-UA"/>
              </w:rPr>
            </w:pPr>
            <w:r w:rsidRPr="00C34A80">
              <w:rPr>
                <w:sz w:val="28"/>
                <w:szCs w:val="28"/>
                <w:lang w:val="uk-UA"/>
              </w:rPr>
              <w:t>8</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1A96D6" w14:textId="77777777" w:rsidR="00383D3F" w:rsidRPr="00C34A80" w:rsidRDefault="00383D3F" w:rsidP="00073E13">
            <w:pPr>
              <w:spacing w:line="276" w:lineRule="auto"/>
              <w:jc w:val="center"/>
              <w:rPr>
                <w:sz w:val="28"/>
                <w:szCs w:val="28"/>
                <w:lang w:val="uk-UA"/>
              </w:rPr>
            </w:pPr>
            <w:r w:rsidRPr="00C34A80">
              <w:rPr>
                <w:sz w:val="28"/>
                <w:szCs w:val="28"/>
                <w:lang w:val="uk-UA"/>
              </w:rPr>
              <w:t>9</w:t>
            </w:r>
          </w:p>
        </w:tc>
      </w:tr>
      <w:tr w:rsidR="00A6027A" w:rsidRPr="00C34A80" w14:paraId="32A86162" w14:textId="77777777" w:rsidTr="00A6027A">
        <w:trPr>
          <w:trHeight w:val="259"/>
        </w:trPr>
        <w:tc>
          <w:tcPr>
            <w:tcW w:w="2402" w:type="dxa"/>
            <w:shd w:val="clear" w:color="auto" w:fill="auto"/>
            <w:vAlign w:val="center"/>
          </w:tcPr>
          <w:p w14:paraId="78D44F17" w14:textId="77777777" w:rsidR="00A6027A" w:rsidRPr="00C34A80" w:rsidRDefault="00A6027A" w:rsidP="001759F8">
            <w:pPr>
              <w:ind w:left="-57" w:right="-57" w:firstLine="136"/>
              <w:rPr>
                <w:sz w:val="28"/>
                <w:szCs w:val="28"/>
                <w:lang w:val="uk-UA"/>
              </w:rPr>
            </w:pPr>
            <w:r w:rsidRPr="00C34A80">
              <w:rPr>
                <w:sz w:val="28"/>
                <w:szCs w:val="28"/>
                <w:lang w:val="uk-UA"/>
              </w:rPr>
              <w:t>Тернопільська</w:t>
            </w:r>
          </w:p>
        </w:tc>
        <w:tc>
          <w:tcPr>
            <w:tcW w:w="1421" w:type="dxa"/>
            <w:shd w:val="clear" w:color="auto" w:fill="auto"/>
            <w:vAlign w:val="center"/>
          </w:tcPr>
          <w:p w14:paraId="03EB1E72" w14:textId="77777777" w:rsidR="00A6027A" w:rsidRPr="00C34A80" w:rsidRDefault="00A6027A" w:rsidP="001759F8">
            <w:pPr>
              <w:jc w:val="center"/>
              <w:rPr>
                <w:sz w:val="28"/>
                <w:szCs w:val="28"/>
                <w:lang w:val="uk-UA"/>
              </w:rPr>
            </w:pPr>
            <w:r w:rsidRPr="00C34A80">
              <w:rPr>
                <w:sz w:val="28"/>
                <w:szCs w:val="28"/>
                <w:lang w:val="uk-UA"/>
              </w:rPr>
              <w:t>26</w:t>
            </w:r>
          </w:p>
        </w:tc>
        <w:tc>
          <w:tcPr>
            <w:tcW w:w="1417" w:type="dxa"/>
            <w:shd w:val="clear" w:color="auto" w:fill="auto"/>
            <w:vAlign w:val="center"/>
          </w:tcPr>
          <w:p w14:paraId="6DFB9CE8" w14:textId="77777777" w:rsidR="00A6027A" w:rsidRPr="00C34A80" w:rsidRDefault="00A6027A" w:rsidP="001759F8">
            <w:pPr>
              <w:jc w:val="center"/>
              <w:rPr>
                <w:sz w:val="28"/>
                <w:szCs w:val="28"/>
                <w:lang w:val="uk-UA"/>
              </w:rPr>
            </w:pPr>
            <w:r w:rsidRPr="00C34A80">
              <w:rPr>
                <w:sz w:val="28"/>
                <w:szCs w:val="28"/>
                <w:lang w:val="uk-UA"/>
              </w:rPr>
              <w:t>23</w:t>
            </w:r>
          </w:p>
        </w:tc>
        <w:tc>
          <w:tcPr>
            <w:tcW w:w="614" w:type="dxa"/>
            <w:shd w:val="clear" w:color="auto" w:fill="auto"/>
            <w:vAlign w:val="center"/>
          </w:tcPr>
          <w:p w14:paraId="68BF5189" w14:textId="77777777" w:rsidR="00A6027A" w:rsidRPr="00C34A80" w:rsidRDefault="00A6027A" w:rsidP="001759F8">
            <w:pPr>
              <w:jc w:val="center"/>
              <w:rPr>
                <w:sz w:val="28"/>
                <w:szCs w:val="28"/>
                <w:lang w:val="uk-UA"/>
              </w:rPr>
            </w:pPr>
            <w:r w:rsidRPr="00C34A80">
              <w:rPr>
                <w:sz w:val="28"/>
                <w:szCs w:val="28"/>
                <w:lang w:val="uk-UA"/>
              </w:rPr>
              <w:t>1</w:t>
            </w:r>
          </w:p>
        </w:tc>
        <w:tc>
          <w:tcPr>
            <w:tcW w:w="756" w:type="dxa"/>
            <w:shd w:val="clear" w:color="auto" w:fill="auto"/>
            <w:vAlign w:val="center"/>
          </w:tcPr>
          <w:p w14:paraId="0EA7EC49" w14:textId="77777777" w:rsidR="00A6027A" w:rsidRPr="00C34A80" w:rsidRDefault="00A6027A" w:rsidP="001759F8">
            <w:pPr>
              <w:jc w:val="center"/>
              <w:rPr>
                <w:sz w:val="28"/>
                <w:szCs w:val="28"/>
                <w:lang w:val="uk-UA"/>
              </w:rPr>
            </w:pPr>
            <w:r w:rsidRPr="00C34A80">
              <w:rPr>
                <w:sz w:val="28"/>
                <w:szCs w:val="28"/>
                <w:lang w:val="uk-UA"/>
              </w:rPr>
              <w:t>-</w:t>
            </w:r>
          </w:p>
        </w:tc>
        <w:tc>
          <w:tcPr>
            <w:tcW w:w="898" w:type="dxa"/>
            <w:shd w:val="clear" w:color="auto" w:fill="auto"/>
            <w:vAlign w:val="center"/>
          </w:tcPr>
          <w:p w14:paraId="5B205521" w14:textId="77777777" w:rsidR="00A6027A" w:rsidRPr="00C34A80" w:rsidRDefault="00A6027A" w:rsidP="001759F8">
            <w:pPr>
              <w:jc w:val="center"/>
              <w:rPr>
                <w:sz w:val="28"/>
                <w:szCs w:val="28"/>
                <w:lang w:val="uk-UA"/>
              </w:rPr>
            </w:pPr>
            <w:r w:rsidRPr="00C34A80">
              <w:rPr>
                <w:sz w:val="28"/>
                <w:szCs w:val="28"/>
                <w:lang w:val="uk-UA"/>
              </w:rPr>
              <w:t>2</w:t>
            </w:r>
          </w:p>
        </w:tc>
        <w:tc>
          <w:tcPr>
            <w:tcW w:w="709" w:type="dxa"/>
            <w:shd w:val="clear" w:color="auto" w:fill="auto"/>
            <w:vAlign w:val="center"/>
          </w:tcPr>
          <w:p w14:paraId="026EBE11" w14:textId="77777777" w:rsidR="00A6027A" w:rsidRPr="00C34A80" w:rsidRDefault="00A6027A" w:rsidP="001759F8">
            <w:pPr>
              <w:jc w:val="center"/>
              <w:rPr>
                <w:sz w:val="28"/>
                <w:szCs w:val="28"/>
                <w:lang w:val="uk-UA"/>
              </w:rPr>
            </w:pPr>
            <w:r w:rsidRPr="00C34A80">
              <w:rPr>
                <w:sz w:val="28"/>
                <w:szCs w:val="28"/>
                <w:lang w:val="uk-UA"/>
              </w:rPr>
              <w:t>-</w:t>
            </w:r>
          </w:p>
        </w:tc>
        <w:tc>
          <w:tcPr>
            <w:tcW w:w="850" w:type="dxa"/>
            <w:shd w:val="clear" w:color="auto" w:fill="auto"/>
            <w:vAlign w:val="center"/>
          </w:tcPr>
          <w:p w14:paraId="6D7E34F1" w14:textId="77777777" w:rsidR="00A6027A" w:rsidRPr="00C34A80" w:rsidRDefault="00A6027A" w:rsidP="001759F8">
            <w:pPr>
              <w:jc w:val="center"/>
              <w:rPr>
                <w:sz w:val="28"/>
                <w:szCs w:val="28"/>
                <w:lang w:val="uk-UA"/>
              </w:rPr>
            </w:pPr>
            <w:r w:rsidRPr="00C34A80">
              <w:rPr>
                <w:sz w:val="28"/>
                <w:szCs w:val="28"/>
                <w:lang w:val="uk-UA"/>
              </w:rPr>
              <w:t>1</w:t>
            </w:r>
          </w:p>
        </w:tc>
        <w:tc>
          <w:tcPr>
            <w:tcW w:w="709" w:type="dxa"/>
            <w:shd w:val="clear" w:color="auto" w:fill="auto"/>
            <w:vAlign w:val="center"/>
          </w:tcPr>
          <w:p w14:paraId="1DC1E62F" w14:textId="77777777" w:rsidR="00A6027A" w:rsidRPr="00C34A80" w:rsidRDefault="00A6027A" w:rsidP="001759F8">
            <w:pPr>
              <w:jc w:val="center"/>
              <w:rPr>
                <w:sz w:val="28"/>
                <w:szCs w:val="28"/>
                <w:lang w:val="uk-UA"/>
              </w:rPr>
            </w:pPr>
            <w:r w:rsidRPr="00C34A80">
              <w:rPr>
                <w:sz w:val="28"/>
                <w:szCs w:val="28"/>
                <w:lang w:val="uk-UA"/>
              </w:rPr>
              <w:t>19</w:t>
            </w:r>
          </w:p>
        </w:tc>
      </w:tr>
      <w:tr w:rsidR="00030561" w:rsidRPr="00C34A80" w14:paraId="42B1042C" w14:textId="77777777" w:rsidTr="00A6027A">
        <w:trPr>
          <w:trHeight w:val="258"/>
        </w:trPr>
        <w:tc>
          <w:tcPr>
            <w:tcW w:w="2402" w:type="dxa"/>
            <w:shd w:val="clear" w:color="auto" w:fill="auto"/>
            <w:vAlign w:val="center"/>
          </w:tcPr>
          <w:p w14:paraId="2D10A8B1"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Харківська</w:t>
            </w:r>
          </w:p>
        </w:tc>
        <w:tc>
          <w:tcPr>
            <w:tcW w:w="1421" w:type="dxa"/>
            <w:shd w:val="clear" w:color="auto" w:fill="auto"/>
            <w:vAlign w:val="center"/>
          </w:tcPr>
          <w:p w14:paraId="73245627"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540A1DCA" w14:textId="77777777" w:rsidR="00C07383" w:rsidRPr="00C34A80" w:rsidRDefault="00C07383" w:rsidP="009A7064">
            <w:pPr>
              <w:spacing w:line="276" w:lineRule="auto"/>
              <w:jc w:val="center"/>
              <w:rPr>
                <w:sz w:val="28"/>
                <w:szCs w:val="28"/>
                <w:lang w:val="uk-UA"/>
              </w:rPr>
            </w:pPr>
            <w:r w:rsidRPr="00C34A80">
              <w:rPr>
                <w:sz w:val="28"/>
                <w:szCs w:val="28"/>
                <w:lang w:val="uk-UA"/>
              </w:rPr>
              <w:t>45</w:t>
            </w:r>
          </w:p>
        </w:tc>
        <w:tc>
          <w:tcPr>
            <w:tcW w:w="614" w:type="dxa"/>
            <w:shd w:val="clear" w:color="auto" w:fill="auto"/>
            <w:vAlign w:val="center"/>
          </w:tcPr>
          <w:p w14:paraId="23259F88"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7565F361"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6336BB4F"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45BCB544"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50" w:type="dxa"/>
            <w:shd w:val="clear" w:color="auto" w:fill="auto"/>
            <w:vAlign w:val="center"/>
          </w:tcPr>
          <w:p w14:paraId="7382DD4C" w14:textId="77777777" w:rsidR="00C07383" w:rsidRPr="00C34A80" w:rsidRDefault="00C07383" w:rsidP="009A7064">
            <w:pPr>
              <w:spacing w:line="276" w:lineRule="auto"/>
              <w:jc w:val="center"/>
              <w:rPr>
                <w:sz w:val="28"/>
                <w:szCs w:val="28"/>
                <w:lang w:val="uk-UA"/>
              </w:rPr>
            </w:pPr>
            <w:r w:rsidRPr="00C34A80">
              <w:rPr>
                <w:sz w:val="28"/>
                <w:szCs w:val="28"/>
                <w:lang w:val="uk-UA"/>
              </w:rPr>
              <w:t>10</w:t>
            </w:r>
          </w:p>
        </w:tc>
        <w:tc>
          <w:tcPr>
            <w:tcW w:w="709" w:type="dxa"/>
            <w:shd w:val="clear" w:color="auto" w:fill="auto"/>
            <w:vAlign w:val="center"/>
          </w:tcPr>
          <w:p w14:paraId="7E70A684" w14:textId="77777777" w:rsidR="00C07383" w:rsidRPr="00C34A80" w:rsidRDefault="00C07383" w:rsidP="009A7064">
            <w:pPr>
              <w:spacing w:line="276" w:lineRule="auto"/>
              <w:jc w:val="center"/>
              <w:rPr>
                <w:sz w:val="28"/>
                <w:szCs w:val="28"/>
                <w:lang w:val="uk-UA"/>
              </w:rPr>
            </w:pPr>
            <w:r w:rsidRPr="00C34A80">
              <w:rPr>
                <w:sz w:val="28"/>
                <w:szCs w:val="28"/>
                <w:lang w:val="uk-UA"/>
              </w:rPr>
              <w:t>35</w:t>
            </w:r>
          </w:p>
        </w:tc>
      </w:tr>
      <w:tr w:rsidR="00030561" w:rsidRPr="00C34A80" w14:paraId="72C5B43E" w14:textId="77777777" w:rsidTr="00A6027A">
        <w:trPr>
          <w:trHeight w:val="256"/>
        </w:trPr>
        <w:tc>
          <w:tcPr>
            <w:tcW w:w="2402" w:type="dxa"/>
            <w:shd w:val="clear" w:color="auto" w:fill="auto"/>
            <w:vAlign w:val="center"/>
          </w:tcPr>
          <w:p w14:paraId="1BF9ED52"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Херсонська</w:t>
            </w:r>
          </w:p>
        </w:tc>
        <w:tc>
          <w:tcPr>
            <w:tcW w:w="1421" w:type="dxa"/>
            <w:shd w:val="clear" w:color="auto" w:fill="auto"/>
            <w:vAlign w:val="center"/>
          </w:tcPr>
          <w:p w14:paraId="5E121464"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76A5239B" w14:textId="77777777" w:rsidR="00C07383" w:rsidRPr="00C34A80" w:rsidRDefault="00C07383" w:rsidP="009A7064">
            <w:pPr>
              <w:spacing w:line="276" w:lineRule="auto"/>
              <w:jc w:val="center"/>
              <w:rPr>
                <w:sz w:val="28"/>
                <w:szCs w:val="28"/>
                <w:lang w:val="uk-UA"/>
              </w:rPr>
            </w:pPr>
            <w:r w:rsidRPr="00C34A80">
              <w:rPr>
                <w:sz w:val="28"/>
                <w:szCs w:val="28"/>
                <w:lang w:val="uk-UA"/>
              </w:rPr>
              <w:t>24</w:t>
            </w:r>
          </w:p>
        </w:tc>
        <w:tc>
          <w:tcPr>
            <w:tcW w:w="614" w:type="dxa"/>
            <w:shd w:val="clear" w:color="auto" w:fill="auto"/>
            <w:vAlign w:val="center"/>
          </w:tcPr>
          <w:p w14:paraId="3853E500"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0584F5DD"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58D8CFFD"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10AFF94D"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50" w:type="dxa"/>
            <w:shd w:val="clear" w:color="auto" w:fill="auto"/>
            <w:vAlign w:val="center"/>
          </w:tcPr>
          <w:p w14:paraId="49FBB106" w14:textId="77777777" w:rsidR="00C07383" w:rsidRPr="00C34A80" w:rsidRDefault="00C07383" w:rsidP="009A7064">
            <w:pPr>
              <w:spacing w:line="276" w:lineRule="auto"/>
              <w:jc w:val="center"/>
              <w:rPr>
                <w:sz w:val="28"/>
                <w:szCs w:val="28"/>
                <w:lang w:val="uk-UA"/>
              </w:rPr>
            </w:pPr>
            <w:r w:rsidRPr="00C34A80">
              <w:rPr>
                <w:sz w:val="28"/>
                <w:szCs w:val="28"/>
                <w:lang w:val="uk-UA"/>
              </w:rPr>
              <w:t>3</w:t>
            </w:r>
          </w:p>
        </w:tc>
        <w:tc>
          <w:tcPr>
            <w:tcW w:w="709" w:type="dxa"/>
            <w:shd w:val="clear" w:color="auto" w:fill="auto"/>
            <w:vAlign w:val="center"/>
          </w:tcPr>
          <w:p w14:paraId="57C319E8" w14:textId="77777777" w:rsidR="00C07383" w:rsidRPr="00C34A80" w:rsidRDefault="00C07383" w:rsidP="009A7064">
            <w:pPr>
              <w:spacing w:line="276" w:lineRule="auto"/>
              <w:jc w:val="center"/>
              <w:rPr>
                <w:sz w:val="28"/>
                <w:szCs w:val="28"/>
                <w:lang w:val="uk-UA"/>
              </w:rPr>
            </w:pPr>
            <w:r w:rsidRPr="00C34A80">
              <w:rPr>
                <w:sz w:val="28"/>
                <w:szCs w:val="28"/>
                <w:lang w:val="uk-UA"/>
              </w:rPr>
              <w:t>21</w:t>
            </w:r>
          </w:p>
        </w:tc>
      </w:tr>
      <w:tr w:rsidR="00030561" w:rsidRPr="00C34A80" w14:paraId="03F9C4BE" w14:textId="77777777" w:rsidTr="00A6027A">
        <w:trPr>
          <w:trHeight w:val="258"/>
        </w:trPr>
        <w:tc>
          <w:tcPr>
            <w:tcW w:w="2402" w:type="dxa"/>
            <w:shd w:val="clear" w:color="auto" w:fill="auto"/>
            <w:vAlign w:val="center"/>
          </w:tcPr>
          <w:p w14:paraId="25A09BFF"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Хмельницька</w:t>
            </w:r>
          </w:p>
        </w:tc>
        <w:tc>
          <w:tcPr>
            <w:tcW w:w="1421" w:type="dxa"/>
            <w:shd w:val="clear" w:color="auto" w:fill="auto"/>
            <w:vAlign w:val="center"/>
          </w:tcPr>
          <w:p w14:paraId="1D8D47A7"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5002861E" w14:textId="77777777" w:rsidR="00C07383" w:rsidRPr="00C34A80" w:rsidRDefault="00C07383" w:rsidP="009A7064">
            <w:pPr>
              <w:spacing w:line="276" w:lineRule="auto"/>
              <w:jc w:val="center"/>
              <w:rPr>
                <w:sz w:val="28"/>
                <w:szCs w:val="28"/>
                <w:lang w:val="uk-UA"/>
              </w:rPr>
            </w:pPr>
            <w:r w:rsidRPr="00C34A80">
              <w:rPr>
                <w:sz w:val="28"/>
                <w:szCs w:val="28"/>
                <w:lang w:val="uk-UA"/>
              </w:rPr>
              <w:t>27</w:t>
            </w:r>
          </w:p>
        </w:tc>
        <w:tc>
          <w:tcPr>
            <w:tcW w:w="614" w:type="dxa"/>
            <w:shd w:val="clear" w:color="auto" w:fill="auto"/>
            <w:vAlign w:val="center"/>
          </w:tcPr>
          <w:p w14:paraId="0BE00C6F"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2D49C881"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029DCFF6"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7B3FD4B3"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50" w:type="dxa"/>
            <w:shd w:val="clear" w:color="auto" w:fill="auto"/>
            <w:vAlign w:val="center"/>
          </w:tcPr>
          <w:p w14:paraId="5ACFCA0B" w14:textId="77777777" w:rsidR="00C07383" w:rsidRPr="00C34A80" w:rsidRDefault="00C07383" w:rsidP="009A7064">
            <w:pPr>
              <w:spacing w:line="276" w:lineRule="auto"/>
              <w:jc w:val="center"/>
              <w:rPr>
                <w:sz w:val="28"/>
                <w:szCs w:val="28"/>
                <w:lang w:val="uk-UA"/>
              </w:rPr>
            </w:pPr>
            <w:r w:rsidRPr="00C34A80">
              <w:rPr>
                <w:sz w:val="28"/>
                <w:szCs w:val="28"/>
                <w:lang w:val="uk-UA"/>
              </w:rPr>
              <w:t>1</w:t>
            </w:r>
          </w:p>
        </w:tc>
        <w:tc>
          <w:tcPr>
            <w:tcW w:w="709" w:type="dxa"/>
            <w:shd w:val="clear" w:color="auto" w:fill="auto"/>
            <w:vAlign w:val="center"/>
          </w:tcPr>
          <w:p w14:paraId="7086F1DE" w14:textId="77777777" w:rsidR="00C07383" w:rsidRPr="00C34A80" w:rsidRDefault="00C07383" w:rsidP="009A7064">
            <w:pPr>
              <w:spacing w:line="276" w:lineRule="auto"/>
              <w:jc w:val="center"/>
              <w:rPr>
                <w:sz w:val="28"/>
                <w:szCs w:val="28"/>
                <w:lang w:val="uk-UA"/>
              </w:rPr>
            </w:pPr>
            <w:r w:rsidRPr="00C34A80">
              <w:rPr>
                <w:sz w:val="28"/>
                <w:szCs w:val="28"/>
                <w:lang w:val="uk-UA"/>
              </w:rPr>
              <w:t>26</w:t>
            </w:r>
          </w:p>
        </w:tc>
      </w:tr>
      <w:tr w:rsidR="00030561" w:rsidRPr="00C34A80" w14:paraId="44012B70" w14:textId="77777777" w:rsidTr="00A6027A">
        <w:trPr>
          <w:trHeight w:val="258"/>
        </w:trPr>
        <w:tc>
          <w:tcPr>
            <w:tcW w:w="2402" w:type="dxa"/>
            <w:shd w:val="clear" w:color="auto" w:fill="auto"/>
            <w:vAlign w:val="center"/>
          </w:tcPr>
          <w:p w14:paraId="1FFD6080"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Черкаська</w:t>
            </w:r>
          </w:p>
        </w:tc>
        <w:tc>
          <w:tcPr>
            <w:tcW w:w="1421" w:type="dxa"/>
            <w:shd w:val="clear" w:color="auto" w:fill="auto"/>
            <w:vAlign w:val="center"/>
          </w:tcPr>
          <w:p w14:paraId="566BE02C" w14:textId="77777777" w:rsidR="00C07383" w:rsidRPr="00C34A80" w:rsidRDefault="00C07383" w:rsidP="009A7064">
            <w:pPr>
              <w:spacing w:line="276" w:lineRule="auto"/>
              <w:jc w:val="center"/>
              <w:rPr>
                <w:sz w:val="28"/>
                <w:szCs w:val="28"/>
                <w:lang w:val="uk-UA"/>
              </w:rPr>
            </w:pPr>
            <w:r w:rsidRPr="00C34A80">
              <w:rPr>
                <w:sz w:val="28"/>
                <w:szCs w:val="28"/>
                <w:lang w:val="uk-UA"/>
              </w:rPr>
              <w:t>1</w:t>
            </w:r>
          </w:p>
        </w:tc>
        <w:tc>
          <w:tcPr>
            <w:tcW w:w="1417" w:type="dxa"/>
            <w:shd w:val="clear" w:color="auto" w:fill="auto"/>
            <w:vAlign w:val="center"/>
          </w:tcPr>
          <w:p w14:paraId="0383D161" w14:textId="77777777" w:rsidR="00C07383" w:rsidRPr="00C34A80" w:rsidRDefault="00C07383" w:rsidP="009A7064">
            <w:pPr>
              <w:spacing w:line="276" w:lineRule="auto"/>
              <w:jc w:val="center"/>
              <w:rPr>
                <w:sz w:val="28"/>
                <w:szCs w:val="28"/>
                <w:lang w:val="uk-UA"/>
              </w:rPr>
            </w:pPr>
            <w:r w:rsidRPr="00C34A80">
              <w:rPr>
                <w:sz w:val="28"/>
                <w:szCs w:val="28"/>
                <w:lang w:val="uk-UA"/>
              </w:rPr>
              <w:t>33</w:t>
            </w:r>
          </w:p>
        </w:tc>
        <w:tc>
          <w:tcPr>
            <w:tcW w:w="614" w:type="dxa"/>
            <w:shd w:val="clear" w:color="auto" w:fill="auto"/>
            <w:vAlign w:val="center"/>
          </w:tcPr>
          <w:p w14:paraId="73041E19" w14:textId="77777777" w:rsidR="00C07383" w:rsidRPr="00C34A80" w:rsidRDefault="00C07383" w:rsidP="009A7064">
            <w:pPr>
              <w:spacing w:line="276" w:lineRule="auto"/>
              <w:jc w:val="center"/>
              <w:rPr>
                <w:sz w:val="28"/>
                <w:szCs w:val="28"/>
                <w:lang w:val="uk-UA"/>
              </w:rPr>
            </w:pPr>
            <w:r w:rsidRPr="00C34A80">
              <w:rPr>
                <w:sz w:val="28"/>
                <w:szCs w:val="28"/>
                <w:lang w:val="uk-UA"/>
              </w:rPr>
              <w:t>4</w:t>
            </w:r>
          </w:p>
        </w:tc>
        <w:tc>
          <w:tcPr>
            <w:tcW w:w="756" w:type="dxa"/>
            <w:shd w:val="clear" w:color="auto" w:fill="auto"/>
            <w:vAlign w:val="center"/>
          </w:tcPr>
          <w:p w14:paraId="00039734"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24CC4B95"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4C7C549E" w14:textId="77777777" w:rsidR="00C07383" w:rsidRPr="00C34A80" w:rsidRDefault="00C07383" w:rsidP="009A7064">
            <w:pPr>
              <w:spacing w:line="276" w:lineRule="auto"/>
              <w:jc w:val="center"/>
              <w:rPr>
                <w:sz w:val="28"/>
                <w:szCs w:val="28"/>
                <w:lang w:val="uk-UA"/>
              </w:rPr>
            </w:pPr>
            <w:r w:rsidRPr="00C34A80">
              <w:rPr>
                <w:sz w:val="28"/>
                <w:szCs w:val="28"/>
                <w:lang w:val="uk-UA"/>
              </w:rPr>
              <w:t>1</w:t>
            </w:r>
          </w:p>
        </w:tc>
        <w:tc>
          <w:tcPr>
            <w:tcW w:w="850" w:type="dxa"/>
            <w:shd w:val="clear" w:color="auto" w:fill="auto"/>
            <w:vAlign w:val="center"/>
          </w:tcPr>
          <w:p w14:paraId="58C70F9F"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67AF1D3A" w14:textId="77777777" w:rsidR="00C07383" w:rsidRPr="00C34A80" w:rsidRDefault="00C07383" w:rsidP="009A7064">
            <w:pPr>
              <w:spacing w:line="276" w:lineRule="auto"/>
              <w:jc w:val="center"/>
              <w:rPr>
                <w:sz w:val="28"/>
                <w:szCs w:val="28"/>
                <w:lang w:val="uk-UA"/>
              </w:rPr>
            </w:pPr>
            <w:r w:rsidRPr="00C34A80">
              <w:rPr>
                <w:sz w:val="28"/>
                <w:szCs w:val="28"/>
                <w:lang w:val="uk-UA"/>
              </w:rPr>
              <w:t>28</w:t>
            </w:r>
          </w:p>
        </w:tc>
      </w:tr>
      <w:tr w:rsidR="00030561" w:rsidRPr="00C34A80" w14:paraId="0EFE50A0" w14:textId="77777777" w:rsidTr="00A6027A">
        <w:trPr>
          <w:trHeight w:val="258"/>
        </w:trPr>
        <w:tc>
          <w:tcPr>
            <w:tcW w:w="2402" w:type="dxa"/>
            <w:shd w:val="clear" w:color="auto" w:fill="auto"/>
            <w:vAlign w:val="center"/>
          </w:tcPr>
          <w:p w14:paraId="7BEC3AB4"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Чернівецька</w:t>
            </w:r>
          </w:p>
        </w:tc>
        <w:tc>
          <w:tcPr>
            <w:tcW w:w="1421" w:type="dxa"/>
            <w:shd w:val="clear" w:color="auto" w:fill="auto"/>
            <w:vAlign w:val="center"/>
          </w:tcPr>
          <w:p w14:paraId="3095157C"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626606E5" w14:textId="77777777" w:rsidR="00C07383" w:rsidRPr="00C34A80" w:rsidRDefault="00C07383" w:rsidP="009A7064">
            <w:pPr>
              <w:spacing w:line="276" w:lineRule="auto"/>
              <w:jc w:val="center"/>
              <w:rPr>
                <w:sz w:val="28"/>
                <w:szCs w:val="28"/>
                <w:lang w:val="uk-UA"/>
              </w:rPr>
            </w:pPr>
            <w:r w:rsidRPr="00C34A80">
              <w:rPr>
                <w:sz w:val="28"/>
                <w:szCs w:val="28"/>
                <w:lang w:val="uk-UA"/>
              </w:rPr>
              <w:t>23</w:t>
            </w:r>
          </w:p>
        </w:tc>
        <w:tc>
          <w:tcPr>
            <w:tcW w:w="614" w:type="dxa"/>
            <w:shd w:val="clear" w:color="auto" w:fill="auto"/>
            <w:vAlign w:val="center"/>
          </w:tcPr>
          <w:p w14:paraId="7F2358A7"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0A0CFA3A"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2EE84AC7"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2089879E" w14:textId="77777777" w:rsidR="00C07383" w:rsidRPr="00C34A80" w:rsidRDefault="00C07383" w:rsidP="009A7064">
            <w:pPr>
              <w:spacing w:line="276" w:lineRule="auto"/>
              <w:jc w:val="center"/>
              <w:rPr>
                <w:sz w:val="28"/>
                <w:szCs w:val="28"/>
                <w:lang w:val="uk-UA"/>
              </w:rPr>
            </w:pPr>
            <w:r w:rsidRPr="00C34A80">
              <w:rPr>
                <w:sz w:val="28"/>
                <w:szCs w:val="28"/>
                <w:lang w:val="uk-UA"/>
              </w:rPr>
              <w:t>7</w:t>
            </w:r>
          </w:p>
        </w:tc>
        <w:tc>
          <w:tcPr>
            <w:tcW w:w="850" w:type="dxa"/>
            <w:shd w:val="clear" w:color="auto" w:fill="auto"/>
            <w:vAlign w:val="center"/>
          </w:tcPr>
          <w:p w14:paraId="57246B46" w14:textId="77777777" w:rsidR="00C07383" w:rsidRPr="00C34A80" w:rsidRDefault="00C07383" w:rsidP="009A7064">
            <w:pPr>
              <w:spacing w:line="276" w:lineRule="auto"/>
              <w:jc w:val="center"/>
              <w:rPr>
                <w:sz w:val="28"/>
                <w:szCs w:val="28"/>
                <w:lang w:val="uk-UA"/>
              </w:rPr>
            </w:pPr>
            <w:r w:rsidRPr="00C34A80">
              <w:rPr>
                <w:sz w:val="28"/>
                <w:szCs w:val="28"/>
                <w:lang w:val="uk-UA"/>
              </w:rPr>
              <w:t>2</w:t>
            </w:r>
          </w:p>
        </w:tc>
        <w:tc>
          <w:tcPr>
            <w:tcW w:w="709" w:type="dxa"/>
            <w:shd w:val="clear" w:color="auto" w:fill="auto"/>
            <w:vAlign w:val="center"/>
          </w:tcPr>
          <w:p w14:paraId="2B344315" w14:textId="77777777" w:rsidR="00C07383" w:rsidRPr="00C34A80" w:rsidRDefault="00C07383" w:rsidP="009A7064">
            <w:pPr>
              <w:spacing w:line="276" w:lineRule="auto"/>
              <w:jc w:val="center"/>
              <w:rPr>
                <w:sz w:val="28"/>
                <w:szCs w:val="28"/>
                <w:lang w:val="uk-UA"/>
              </w:rPr>
            </w:pPr>
            <w:r w:rsidRPr="00C34A80">
              <w:rPr>
                <w:sz w:val="28"/>
                <w:szCs w:val="28"/>
                <w:lang w:val="uk-UA"/>
              </w:rPr>
              <w:t>14</w:t>
            </w:r>
          </w:p>
        </w:tc>
      </w:tr>
      <w:tr w:rsidR="00030561" w:rsidRPr="00C34A80" w14:paraId="1CA38B94" w14:textId="77777777" w:rsidTr="00A6027A">
        <w:trPr>
          <w:trHeight w:val="258"/>
        </w:trPr>
        <w:tc>
          <w:tcPr>
            <w:tcW w:w="2402" w:type="dxa"/>
            <w:shd w:val="clear" w:color="auto" w:fill="auto"/>
            <w:vAlign w:val="center"/>
          </w:tcPr>
          <w:p w14:paraId="4D67D55A"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Чернігівська</w:t>
            </w:r>
          </w:p>
        </w:tc>
        <w:tc>
          <w:tcPr>
            <w:tcW w:w="1421" w:type="dxa"/>
            <w:shd w:val="clear" w:color="auto" w:fill="auto"/>
            <w:vAlign w:val="center"/>
          </w:tcPr>
          <w:p w14:paraId="2370C59F"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385A3C21" w14:textId="77777777" w:rsidR="00C07383" w:rsidRPr="00C34A80" w:rsidRDefault="00C07383" w:rsidP="009A7064">
            <w:pPr>
              <w:spacing w:line="276" w:lineRule="auto"/>
              <w:jc w:val="center"/>
              <w:rPr>
                <w:sz w:val="28"/>
                <w:szCs w:val="28"/>
                <w:lang w:val="uk-UA"/>
              </w:rPr>
            </w:pPr>
            <w:r w:rsidRPr="00C34A80">
              <w:rPr>
                <w:sz w:val="28"/>
                <w:szCs w:val="28"/>
                <w:lang w:val="uk-UA"/>
              </w:rPr>
              <w:t>33</w:t>
            </w:r>
          </w:p>
        </w:tc>
        <w:tc>
          <w:tcPr>
            <w:tcW w:w="614" w:type="dxa"/>
            <w:shd w:val="clear" w:color="auto" w:fill="auto"/>
            <w:vAlign w:val="center"/>
          </w:tcPr>
          <w:p w14:paraId="78C18FE2"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34B9BF66"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54F06DEA"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26B59D40"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50" w:type="dxa"/>
            <w:shd w:val="clear" w:color="auto" w:fill="auto"/>
            <w:vAlign w:val="center"/>
          </w:tcPr>
          <w:p w14:paraId="205E61AA" w14:textId="77777777" w:rsidR="00C07383" w:rsidRPr="00C34A80" w:rsidRDefault="00C07383" w:rsidP="009A7064">
            <w:pPr>
              <w:spacing w:line="276" w:lineRule="auto"/>
              <w:jc w:val="center"/>
              <w:rPr>
                <w:sz w:val="28"/>
                <w:szCs w:val="28"/>
                <w:lang w:val="uk-UA"/>
              </w:rPr>
            </w:pPr>
            <w:r w:rsidRPr="00C34A80">
              <w:rPr>
                <w:sz w:val="28"/>
                <w:szCs w:val="28"/>
                <w:lang w:val="uk-UA"/>
              </w:rPr>
              <w:t>6</w:t>
            </w:r>
          </w:p>
        </w:tc>
        <w:tc>
          <w:tcPr>
            <w:tcW w:w="709" w:type="dxa"/>
            <w:shd w:val="clear" w:color="auto" w:fill="auto"/>
            <w:vAlign w:val="center"/>
          </w:tcPr>
          <w:p w14:paraId="5FD58030" w14:textId="77777777" w:rsidR="00C07383" w:rsidRPr="00C34A80" w:rsidRDefault="00C07383" w:rsidP="009A7064">
            <w:pPr>
              <w:spacing w:line="276" w:lineRule="auto"/>
              <w:jc w:val="center"/>
              <w:rPr>
                <w:sz w:val="28"/>
                <w:szCs w:val="28"/>
                <w:lang w:val="uk-UA"/>
              </w:rPr>
            </w:pPr>
            <w:r w:rsidRPr="00C34A80">
              <w:rPr>
                <w:sz w:val="28"/>
                <w:szCs w:val="28"/>
                <w:lang w:val="uk-UA"/>
              </w:rPr>
              <w:t>27</w:t>
            </w:r>
          </w:p>
        </w:tc>
      </w:tr>
      <w:tr w:rsidR="00030561" w:rsidRPr="00C34A80" w14:paraId="68E133FB" w14:textId="77777777" w:rsidTr="00A6027A">
        <w:trPr>
          <w:trHeight w:val="258"/>
        </w:trPr>
        <w:tc>
          <w:tcPr>
            <w:tcW w:w="2402" w:type="dxa"/>
            <w:shd w:val="clear" w:color="auto" w:fill="auto"/>
            <w:vAlign w:val="center"/>
          </w:tcPr>
          <w:p w14:paraId="492E73F3" w14:textId="77777777" w:rsidR="00C07383" w:rsidRPr="00C34A80" w:rsidRDefault="00C07383" w:rsidP="009A7064">
            <w:pPr>
              <w:spacing w:line="276" w:lineRule="auto"/>
              <w:ind w:left="-57" w:right="-57" w:firstLine="136"/>
              <w:rPr>
                <w:sz w:val="28"/>
                <w:szCs w:val="28"/>
                <w:lang w:val="uk-UA"/>
              </w:rPr>
            </w:pPr>
            <w:r w:rsidRPr="00C34A80">
              <w:rPr>
                <w:sz w:val="28"/>
                <w:szCs w:val="28"/>
                <w:lang w:val="uk-UA"/>
              </w:rPr>
              <w:t>м. Київ</w:t>
            </w:r>
          </w:p>
        </w:tc>
        <w:tc>
          <w:tcPr>
            <w:tcW w:w="1421" w:type="dxa"/>
            <w:shd w:val="clear" w:color="auto" w:fill="auto"/>
            <w:vAlign w:val="center"/>
          </w:tcPr>
          <w:p w14:paraId="1622FA2F"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1417" w:type="dxa"/>
            <w:shd w:val="clear" w:color="auto" w:fill="auto"/>
            <w:vAlign w:val="center"/>
          </w:tcPr>
          <w:p w14:paraId="56E4ACCC" w14:textId="77777777" w:rsidR="00C07383" w:rsidRPr="00C34A80" w:rsidRDefault="00C07383" w:rsidP="009A7064">
            <w:pPr>
              <w:spacing w:line="276" w:lineRule="auto"/>
              <w:jc w:val="center"/>
              <w:rPr>
                <w:sz w:val="28"/>
                <w:szCs w:val="28"/>
                <w:lang w:val="uk-UA"/>
              </w:rPr>
            </w:pPr>
            <w:r w:rsidRPr="00C34A80">
              <w:rPr>
                <w:sz w:val="28"/>
                <w:szCs w:val="28"/>
                <w:lang w:val="uk-UA"/>
              </w:rPr>
              <w:t>29</w:t>
            </w:r>
          </w:p>
        </w:tc>
        <w:tc>
          <w:tcPr>
            <w:tcW w:w="614" w:type="dxa"/>
            <w:shd w:val="clear" w:color="auto" w:fill="auto"/>
            <w:vAlign w:val="center"/>
          </w:tcPr>
          <w:p w14:paraId="1DC5F224"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56" w:type="dxa"/>
            <w:shd w:val="clear" w:color="auto" w:fill="auto"/>
            <w:vAlign w:val="center"/>
          </w:tcPr>
          <w:p w14:paraId="4DE7155C"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98" w:type="dxa"/>
            <w:shd w:val="clear" w:color="auto" w:fill="auto"/>
            <w:vAlign w:val="center"/>
          </w:tcPr>
          <w:p w14:paraId="352B52CC"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709" w:type="dxa"/>
            <w:shd w:val="clear" w:color="auto" w:fill="auto"/>
            <w:vAlign w:val="center"/>
          </w:tcPr>
          <w:p w14:paraId="5A1436EC" w14:textId="77777777" w:rsidR="00C07383" w:rsidRPr="00C34A80" w:rsidRDefault="00C07383" w:rsidP="009A7064">
            <w:pPr>
              <w:spacing w:line="276" w:lineRule="auto"/>
              <w:jc w:val="center"/>
              <w:rPr>
                <w:sz w:val="28"/>
                <w:szCs w:val="28"/>
                <w:lang w:val="uk-UA"/>
              </w:rPr>
            </w:pPr>
            <w:r w:rsidRPr="00C34A80">
              <w:rPr>
                <w:sz w:val="28"/>
                <w:szCs w:val="28"/>
                <w:lang w:val="uk-UA"/>
              </w:rPr>
              <w:t>-</w:t>
            </w:r>
          </w:p>
        </w:tc>
        <w:tc>
          <w:tcPr>
            <w:tcW w:w="850" w:type="dxa"/>
            <w:shd w:val="clear" w:color="auto" w:fill="auto"/>
            <w:vAlign w:val="center"/>
          </w:tcPr>
          <w:p w14:paraId="548BDB44" w14:textId="77777777" w:rsidR="00C07383" w:rsidRPr="00C34A80" w:rsidRDefault="00C07383" w:rsidP="009A7064">
            <w:pPr>
              <w:spacing w:line="276" w:lineRule="auto"/>
              <w:jc w:val="center"/>
              <w:rPr>
                <w:sz w:val="28"/>
                <w:szCs w:val="28"/>
                <w:lang w:val="uk-UA"/>
              </w:rPr>
            </w:pPr>
            <w:r w:rsidRPr="00C34A80">
              <w:rPr>
                <w:sz w:val="28"/>
                <w:szCs w:val="28"/>
                <w:lang w:val="uk-UA"/>
              </w:rPr>
              <w:t>1</w:t>
            </w:r>
          </w:p>
        </w:tc>
        <w:tc>
          <w:tcPr>
            <w:tcW w:w="709" w:type="dxa"/>
            <w:shd w:val="clear" w:color="auto" w:fill="auto"/>
            <w:vAlign w:val="center"/>
          </w:tcPr>
          <w:p w14:paraId="1467B040" w14:textId="77777777" w:rsidR="00C07383" w:rsidRPr="00C34A80" w:rsidRDefault="00C07383" w:rsidP="009A7064">
            <w:pPr>
              <w:spacing w:line="276" w:lineRule="auto"/>
              <w:jc w:val="center"/>
              <w:rPr>
                <w:sz w:val="28"/>
                <w:szCs w:val="28"/>
                <w:lang w:val="uk-UA"/>
              </w:rPr>
            </w:pPr>
            <w:r w:rsidRPr="00C34A80">
              <w:rPr>
                <w:sz w:val="28"/>
                <w:szCs w:val="28"/>
                <w:lang w:val="uk-UA"/>
              </w:rPr>
              <w:t>28</w:t>
            </w:r>
          </w:p>
        </w:tc>
      </w:tr>
    </w:tbl>
    <w:p w14:paraId="250BC0C1" w14:textId="1CE4D20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r w:rsidR="0033229B" w:rsidRPr="00C34A80">
        <w:rPr>
          <w:rFonts w:eastAsia="Times New Roman"/>
          <w:lang w:val="uk-UA"/>
        </w:rPr>
        <w:t>.</w:t>
      </w:r>
    </w:p>
    <w:p w14:paraId="4EEE7EFC" w14:textId="77777777" w:rsidR="00C07383" w:rsidRPr="00C34A80" w:rsidRDefault="00C07383" w:rsidP="00903E68">
      <w:pPr>
        <w:spacing w:line="360" w:lineRule="auto"/>
        <w:ind w:firstLine="709"/>
        <w:jc w:val="both"/>
        <w:rPr>
          <w:rFonts w:eastAsia="Times New Roman"/>
          <w:lang w:val="uk-UA"/>
        </w:rPr>
      </w:pPr>
    </w:p>
    <w:p w14:paraId="2C214DC3" w14:textId="0B92C45F" w:rsidR="007D2866" w:rsidRPr="00C34A80" w:rsidRDefault="007D2866" w:rsidP="00903E68">
      <w:pPr>
        <w:spacing w:line="360" w:lineRule="auto"/>
        <w:ind w:firstLine="709"/>
        <w:jc w:val="both"/>
        <w:rPr>
          <w:rFonts w:eastAsia="Times New Roman"/>
          <w:color w:val="000000"/>
          <w:sz w:val="28"/>
          <w:szCs w:val="28"/>
          <w:lang w:val="uk-UA"/>
        </w:rPr>
      </w:pPr>
      <w:r w:rsidRPr="00C34A80">
        <w:rPr>
          <w:rFonts w:eastAsia="Times New Roman"/>
          <w:sz w:val="28"/>
          <w:szCs w:val="28"/>
          <w:lang w:val="uk-UA"/>
        </w:rPr>
        <w:t>Підвищуються інтегративні функ</w:t>
      </w:r>
      <w:r w:rsidRPr="00C34A80">
        <w:rPr>
          <w:rFonts w:eastAsia="Times New Roman"/>
          <w:color w:val="000000"/>
          <w:sz w:val="28"/>
          <w:szCs w:val="28"/>
          <w:lang w:val="uk-UA"/>
        </w:rPr>
        <w:t xml:space="preserve">ціональні можливості </w:t>
      </w:r>
      <w:r w:rsidR="00206BDB">
        <w:rPr>
          <w:rFonts w:eastAsia="Times New Roman"/>
          <w:color w:val="000000"/>
          <w:sz w:val="28"/>
          <w:szCs w:val="28"/>
          <w:lang w:val="uk-UA"/>
        </w:rPr>
        <w:t xml:space="preserve">лікарів </w:t>
      </w:r>
      <w:r w:rsidR="00206BDB" w:rsidRPr="00206BDB">
        <w:rPr>
          <w:spacing w:val="6"/>
          <w:sz w:val="28"/>
          <w:szCs w:val="28"/>
          <w:lang w:val="uk-UA"/>
        </w:rPr>
        <w:t>загальної практики – сімейної медицини</w:t>
      </w:r>
      <w:r w:rsidR="00206BDB" w:rsidRPr="00C34A80">
        <w:rPr>
          <w:rFonts w:eastAsia="Times New Roman"/>
          <w:color w:val="000000"/>
          <w:sz w:val="28"/>
          <w:szCs w:val="28"/>
          <w:lang w:val="uk-UA"/>
        </w:rPr>
        <w:t xml:space="preserve"> </w:t>
      </w:r>
      <w:r w:rsidRPr="00C34A80">
        <w:rPr>
          <w:rFonts w:eastAsia="Times New Roman"/>
          <w:color w:val="000000"/>
          <w:sz w:val="28"/>
          <w:szCs w:val="28"/>
          <w:lang w:val="uk-UA"/>
        </w:rPr>
        <w:t>у Львівській (70), Дніпропетровській (59), Одеській (49) областях.</w:t>
      </w:r>
    </w:p>
    <w:p w14:paraId="14B0F3DB" w14:textId="22E4F533" w:rsidR="007D2866" w:rsidRPr="00C34A80" w:rsidRDefault="007D2866" w:rsidP="00903E68">
      <w:pPr>
        <w:spacing w:line="360" w:lineRule="auto"/>
        <w:ind w:firstLine="709"/>
        <w:jc w:val="both"/>
        <w:rPr>
          <w:rFonts w:eastAsia="Times New Roman"/>
          <w:sz w:val="28"/>
          <w:szCs w:val="28"/>
          <w:lang w:val="uk-UA"/>
        </w:rPr>
      </w:pPr>
      <w:r w:rsidRPr="00C34A80">
        <w:rPr>
          <w:rFonts w:eastAsia="Times New Roman"/>
          <w:sz w:val="28"/>
          <w:szCs w:val="28"/>
          <w:lang w:val="uk-UA"/>
        </w:rPr>
        <w:t xml:space="preserve">3 2018 р. надавачі ПМД перейшли на нові принципи фінансування – оплату за одного пацієнта з використанням </w:t>
      </w:r>
      <w:proofErr w:type="spellStart"/>
      <w:r w:rsidRPr="00C34A80">
        <w:rPr>
          <w:rFonts w:eastAsia="Times New Roman"/>
          <w:sz w:val="28"/>
          <w:szCs w:val="28"/>
          <w:lang w:val="uk-UA"/>
        </w:rPr>
        <w:t>капітаційної</w:t>
      </w:r>
      <w:proofErr w:type="spellEnd"/>
      <w:r w:rsidRPr="00C34A80">
        <w:rPr>
          <w:rFonts w:eastAsia="Times New Roman"/>
          <w:sz w:val="28"/>
          <w:szCs w:val="28"/>
          <w:lang w:val="uk-UA"/>
        </w:rPr>
        <w:t xml:space="preserve"> ставки у відповідності договорів про медичне обслуговування населення між надавачами ПМД та НСЗУ [</w:t>
      </w:r>
      <w:r w:rsidR="0033229B" w:rsidRPr="00C34A80">
        <w:rPr>
          <w:rFonts w:eastAsia="Times New Roman"/>
          <w:sz w:val="28"/>
          <w:szCs w:val="28"/>
          <w:lang w:val="uk-UA"/>
        </w:rPr>
        <w:t>175</w:t>
      </w:r>
      <w:r w:rsidRPr="00C34A80">
        <w:rPr>
          <w:rFonts w:eastAsia="Times New Roman"/>
          <w:sz w:val="28"/>
          <w:szCs w:val="28"/>
          <w:lang w:val="uk-UA"/>
        </w:rPr>
        <w:t>]. Інформація про лікувальні заклади ПМД та кадрову наповненість була отримана на офіційному сайті НСЗУ [</w:t>
      </w:r>
      <w:r w:rsidR="0033229B" w:rsidRPr="00C34A80">
        <w:rPr>
          <w:rFonts w:eastAsia="Times New Roman"/>
          <w:sz w:val="28"/>
          <w:szCs w:val="28"/>
          <w:lang w:val="uk-UA"/>
        </w:rPr>
        <w:t>175</w:t>
      </w:r>
      <w:r w:rsidRPr="00C34A80">
        <w:rPr>
          <w:rFonts w:eastAsia="Times New Roman"/>
          <w:sz w:val="28"/>
          <w:szCs w:val="28"/>
          <w:lang w:val="uk-UA"/>
        </w:rPr>
        <w:t>].</w:t>
      </w:r>
    </w:p>
    <w:p w14:paraId="6387CD02" w14:textId="089ACDA2" w:rsidR="007D2866" w:rsidRPr="00C34A80" w:rsidRDefault="007D2866" w:rsidP="00903E68">
      <w:pPr>
        <w:shd w:val="clear" w:color="auto" w:fill="FFFFFF"/>
        <w:spacing w:line="360" w:lineRule="auto"/>
        <w:ind w:firstLine="709"/>
        <w:jc w:val="both"/>
        <w:rPr>
          <w:rFonts w:eastAsia="Times New Roman"/>
          <w:sz w:val="28"/>
          <w:szCs w:val="28"/>
          <w:lang w:val="uk-UA"/>
        </w:rPr>
      </w:pPr>
      <w:proofErr w:type="spellStart"/>
      <w:r w:rsidRPr="00C34A80">
        <w:rPr>
          <w:rFonts w:eastAsia="Times New Roman"/>
          <w:sz w:val="28"/>
          <w:szCs w:val="28"/>
          <w:lang w:val="uk-UA"/>
        </w:rPr>
        <w:t>Дашборд</w:t>
      </w:r>
      <w:proofErr w:type="spellEnd"/>
      <w:r w:rsidRPr="00C34A80">
        <w:rPr>
          <w:rFonts w:eastAsia="Times New Roman"/>
          <w:sz w:val="28"/>
          <w:szCs w:val="28"/>
          <w:lang w:val="uk-UA"/>
        </w:rPr>
        <w:t xml:space="preserve"> (аналітична панель) НСЗУ містить інформацію про місця надання ПМСД. На </w:t>
      </w:r>
      <w:proofErr w:type="spellStart"/>
      <w:r w:rsidRPr="00C34A80">
        <w:rPr>
          <w:rFonts w:eastAsia="Times New Roman"/>
          <w:sz w:val="28"/>
          <w:szCs w:val="28"/>
          <w:lang w:val="uk-UA"/>
        </w:rPr>
        <w:t>дашборд</w:t>
      </w:r>
      <w:proofErr w:type="spellEnd"/>
      <w:r w:rsidRPr="00C34A80">
        <w:rPr>
          <w:rFonts w:eastAsia="Times New Roman"/>
          <w:sz w:val="28"/>
          <w:szCs w:val="28"/>
          <w:lang w:val="uk-UA"/>
        </w:rPr>
        <w:t xml:space="preserve"> потрапляє інформація про кожного лікаря, що надає ПМД у</w:t>
      </w:r>
      <w:r w:rsidR="0033229B" w:rsidRPr="00C34A80">
        <w:rPr>
          <w:rFonts w:eastAsia="Times New Roman"/>
          <w:sz w:val="28"/>
          <w:szCs w:val="28"/>
          <w:lang w:val="uk-UA"/>
        </w:rPr>
        <w:t> </w:t>
      </w:r>
      <w:r w:rsidRPr="00C34A80">
        <w:rPr>
          <w:rFonts w:eastAsia="Times New Roman"/>
          <w:sz w:val="28"/>
          <w:szCs w:val="28"/>
          <w:lang w:val="uk-UA"/>
        </w:rPr>
        <w:t xml:space="preserve">закладах, які уклали договір з НСЗУ. </w:t>
      </w:r>
      <w:proofErr w:type="spellStart"/>
      <w:r w:rsidRPr="00C34A80">
        <w:rPr>
          <w:rFonts w:eastAsia="Times New Roman"/>
          <w:sz w:val="28"/>
          <w:szCs w:val="28"/>
          <w:lang w:val="uk-UA"/>
        </w:rPr>
        <w:t>Дашборд</w:t>
      </w:r>
      <w:proofErr w:type="spellEnd"/>
      <w:r w:rsidRPr="00C34A80">
        <w:rPr>
          <w:rFonts w:eastAsia="Times New Roman"/>
          <w:sz w:val="28"/>
          <w:szCs w:val="28"/>
          <w:lang w:val="uk-UA"/>
        </w:rPr>
        <w:t xml:space="preserve"> складається з двох розділів: електронної карти місць надання ПМД та переліку місць надання послуг і лікарів ПМД. Наявна інформація про загальну кількість надавачів ПМД, які працюють за</w:t>
      </w:r>
      <w:r w:rsidR="0033229B" w:rsidRPr="00C34A80">
        <w:rPr>
          <w:rFonts w:eastAsia="Times New Roman"/>
          <w:sz w:val="28"/>
          <w:szCs w:val="28"/>
          <w:lang w:val="uk-UA"/>
        </w:rPr>
        <w:t> </w:t>
      </w:r>
      <w:r w:rsidRPr="00C34A80">
        <w:rPr>
          <w:rFonts w:eastAsia="Times New Roman"/>
          <w:sz w:val="28"/>
          <w:szCs w:val="28"/>
          <w:lang w:val="uk-UA"/>
        </w:rPr>
        <w:t>договором із НСЗУ, кількість місць надання ПМД та кількість лікарів ПМД, а</w:t>
      </w:r>
      <w:r w:rsidR="0033229B" w:rsidRPr="00C34A80">
        <w:rPr>
          <w:rFonts w:eastAsia="Times New Roman"/>
          <w:sz w:val="28"/>
          <w:szCs w:val="28"/>
          <w:lang w:val="uk-UA"/>
        </w:rPr>
        <w:t> </w:t>
      </w:r>
      <w:r w:rsidRPr="00C34A80">
        <w:rPr>
          <w:rFonts w:eastAsia="Times New Roman"/>
          <w:sz w:val="28"/>
          <w:szCs w:val="28"/>
          <w:lang w:val="uk-UA"/>
        </w:rPr>
        <w:t>також область, тип та назва населеного пункту, надавач послуг за назвою медичного закладу, форма власності та тип підрозділу (амбулаторія, ФАП, філія, інший відокремлений підрозділ), спеціалізація та ПІБ лікаря.</w:t>
      </w:r>
    </w:p>
    <w:p w14:paraId="6BD0A542" w14:textId="7EE0B553" w:rsidR="007D2866" w:rsidRPr="00C34A80" w:rsidRDefault="007D2866" w:rsidP="00903E68">
      <w:pPr>
        <w:shd w:val="clear" w:color="auto" w:fill="FFFFFF"/>
        <w:spacing w:line="360" w:lineRule="auto"/>
        <w:ind w:firstLine="709"/>
        <w:jc w:val="both"/>
        <w:rPr>
          <w:rFonts w:eastAsia="Times New Roman"/>
          <w:sz w:val="28"/>
          <w:szCs w:val="28"/>
          <w:lang w:val="uk-UA"/>
        </w:rPr>
      </w:pPr>
      <w:r w:rsidRPr="00C34A80">
        <w:rPr>
          <w:rFonts w:eastAsia="Times New Roman"/>
          <w:sz w:val="28"/>
          <w:szCs w:val="28"/>
          <w:lang w:val="uk-UA"/>
        </w:rPr>
        <w:t>Обравши область чи населений пункт, можна побачити усі заклади ПМД на</w:t>
      </w:r>
      <w:r w:rsidR="0033229B" w:rsidRPr="00C34A80">
        <w:rPr>
          <w:rFonts w:eastAsia="Times New Roman"/>
          <w:sz w:val="28"/>
          <w:szCs w:val="28"/>
          <w:lang w:val="uk-UA"/>
        </w:rPr>
        <w:t> </w:t>
      </w:r>
      <w:r w:rsidRPr="00C34A80">
        <w:rPr>
          <w:rFonts w:eastAsia="Times New Roman"/>
          <w:sz w:val="28"/>
          <w:szCs w:val="28"/>
          <w:lang w:val="uk-UA"/>
        </w:rPr>
        <w:t xml:space="preserve">карті, отримати у таблиці під картою повний перелік місць надання послуг ПМД, адреси і контактний телефон. На сторінці також наявна інформація про кількість </w:t>
      </w:r>
      <w:r w:rsidRPr="00C34A80">
        <w:rPr>
          <w:rFonts w:eastAsia="Times New Roman"/>
          <w:sz w:val="28"/>
          <w:szCs w:val="28"/>
          <w:lang w:val="uk-UA"/>
        </w:rPr>
        <w:lastRenderedPageBreak/>
        <w:t>декларацій у лікаря, є відповідна позначка про те, чи може лікар ще додатково укладати декларації з новими пацієнтами. Можна також знайти інформацію про графік роботи закладу ПМД, розподіл наявних декларацій у кожного лікаря за</w:t>
      </w:r>
      <w:r w:rsidR="0033229B" w:rsidRPr="00C34A80">
        <w:rPr>
          <w:rFonts w:eastAsia="Times New Roman"/>
          <w:sz w:val="28"/>
          <w:szCs w:val="28"/>
          <w:lang w:val="uk-UA"/>
        </w:rPr>
        <w:t> </w:t>
      </w:r>
      <w:r w:rsidRPr="00C34A80">
        <w:rPr>
          <w:rFonts w:eastAsia="Times New Roman"/>
          <w:sz w:val="28"/>
          <w:szCs w:val="28"/>
          <w:lang w:val="uk-UA"/>
        </w:rPr>
        <w:t>віком та статтю пацієнтів.</w:t>
      </w:r>
    </w:p>
    <w:p w14:paraId="4D3ED999" w14:textId="3CC6AEE7" w:rsidR="00C07383" w:rsidRPr="00C34A80" w:rsidRDefault="007D2866" w:rsidP="00903E68">
      <w:pPr>
        <w:shd w:val="clear" w:color="auto" w:fill="FFFFFF"/>
        <w:spacing w:line="360" w:lineRule="auto"/>
        <w:ind w:firstLine="709"/>
        <w:jc w:val="both"/>
        <w:rPr>
          <w:rFonts w:eastAsia="Times New Roman"/>
          <w:sz w:val="28"/>
          <w:szCs w:val="28"/>
          <w:lang w:val="uk-UA"/>
        </w:rPr>
      </w:pPr>
      <w:r w:rsidRPr="00C34A80">
        <w:rPr>
          <w:rFonts w:eastAsia="Times New Roman"/>
          <w:sz w:val="28"/>
          <w:szCs w:val="28"/>
          <w:lang w:val="uk-UA"/>
        </w:rPr>
        <w:t>У 2020 р. в Україні налічувалось 10,11 тис. ЗОЗ, які надають ПМД, що більш чітко демонструє організацію ПМД у конкретній локації. Означені зміни наближають доступність пацієнтів до послуг ПМД</w:t>
      </w:r>
      <w:r w:rsidR="00C07383" w:rsidRPr="00C34A80">
        <w:rPr>
          <w:rFonts w:eastAsia="Times New Roman"/>
          <w:sz w:val="28"/>
          <w:szCs w:val="28"/>
          <w:lang w:val="uk-UA"/>
        </w:rPr>
        <w:t>.</w:t>
      </w:r>
    </w:p>
    <w:p w14:paraId="7F2E8EB5" w14:textId="77777777" w:rsidR="00C07383" w:rsidRPr="00C34A80" w:rsidRDefault="00C07383" w:rsidP="00903E68">
      <w:pPr>
        <w:shd w:val="clear" w:color="auto" w:fill="FFFFFF"/>
        <w:spacing w:line="360" w:lineRule="auto"/>
        <w:ind w:firstLine="709"/>
        <w:jc w:val="both"/>
        <w:rPr>
          <w:rFonts w:eastAsia="Times New Roman"/>
          <w:sz w:val="28"/>
          <w:szCs w:val="28"/>
          <w:lang w:val="uk-UA"/>
        </w:rPr>
      </w:pPr>
    </w:p>
    <w:p w14:paraId="3825A493" w14:textId="77777777" w:rsidR="00C07383" w:rsidRPr="00C34A80" w:rsidRDefault="00C07383" w:rsidP="00903E68">
      <w:pPr>
        <w:shd w:val="clear" w:color="auto" w:fill="FFFFFF"/>
        <w:spacing w:line="360" w:lineRule="auto"/>
        <w:ind w:firstLine="709"/>
        <w:jc w:val="both"/>
        <w:rPr>
          <w:b/>
          <w:sz w:val="28"/>
          <w:szCs w:val="28"/>
          <w:lang w:val="uk-UA"/>
        </w:rPr>
      </w:pPr>
      <w:bookmarkStart w:id="45" w:name="РОЗДІЛ_5_2"/>
      <w:r w:rsidRPr="00C34A80">
        <w:rPr>
          <w:b/>
          <w:sz w:val="28"/>
          <w:szCs w:val="28"/>
          <w:lang w:val="uk-UA"/>
        </w:rPr>
        <w:t>5.2. Аналіз забезпечення первинної медичної допомоги медичними кадрами</w:t>
      </w:r>
    </w:p>
    <w:bookmarkEnd w:id="45"/>
    <w:p w14:paraId="34CF29B6" w14:textId="77777777" w:rsidR="00826BB5" w:rsidRPr="00C34A80" w:rsidRDefault="00826BB5" w:rsidP="00903E68">
      <w:pPr>
        <w:pStyle w:val="61"/>
        <w:spacing w:line="360" w:lineRule="auto"/>
        <w:ind w:left="0" w:firstLine="709"/>
        <w:jc w:val="both"/>
        <w:rPr>
          <w:sz w:val="28"/>
          <w:szCs w:val="28"/>
        </w:rPr>
      </w:pPr>
      <w:r w:rsidRPr="00C34A80">
        <w:rPr>
          <w:sz w:val="28"/>
          <w:szCs w:val="28"/>
        </w:rPr>
        <w:t>Важливим ресурсом системи ПМСД є її забезпечення лікарськими кадрами як індикатор повної та безперервної (в денний та нічний час) доступності до послуг ПМД.</w:t>
      </w:r>
    </w:p>
    <w:p w14:paraId="0A7FFFCA" w14:textId="212D0EC5" w:rsidR="00826BB5" w:rsidRPr="00C34A80" w:rsidRDefault="00826BB5" w:rsidP="00903E68">
      <w:pPr>
        <w:pStyle w:val="61"/>
        <w:spacing w:line="360" w:lineRule="auto"/>
        <w:ind w:left="0" w:firstLine="709"/>
        <w:jc w:val="both"/>
        <w:rPr>
          <w:sz w:val="28"/>
          <w:szCs w:val="28"/>
        </w:rPr>
      </w:pPr>
      <w:r w:rsidRPr="00C34A80">
        <w:rPr>
          <w:sz w:val="28"/>
          <w:szCs w:val="28"/>
        </w:rPr>
        <w:t>Повна забезпеченість кадрами ПМСД є певною гарантією попередження надмірного навантаження на спеціаліста та профілактики професійного «вигорання», що знижує якість медичної допомоги [2</w:t>
      </w:r>
      <w:r w:rsidR="0033229B" w:rsidRPr="00C34A80">
        <w:rPr>
          <w:sz w:val="28"/>
          <w:szCs w:val="28"/>
        </w:rPr>
        <w:t>50</w:t>
      </w:r>
      <w:r w:rsidRPr="00C34A80">
        <w:rPr>
          <w:sz w:val="28"/>
          <w:szCs w:val="28"/>
        </w:rPr>
        <w:t>].</w:t>
      </w:r>
    </w:p>
    <w:p w14:paraId="4B1DEC3C" w14:textId="73D1DEB1" w:rsidR="00C07383" w:rsidRPr="00C34A80" w:rsidRDefault="00826BB5" w:rsidP="00B16123">
      <w:pPr>
        <w:spacing w:line="360" w:lineRule="auto"/>
        <w:ind w:firstLine="709"/>
        <w:jc w:val="both"/>
        <w:rPr>
          <w:rFonts w:eastAsia="Times New Roman"/>
          <w:sz w:val="28"/>
          <w:szCs w:val="28"/>
          <w:lang w:val="uk-UA"/>
        </w:rPr>
      </w:pPr>
      <w:r w:rsidRPr="00C34A80">
        <w:rPr>
          <w:rFonts w:eastAsia="Times New Roman"/>
          <w:sz w:val="28"/>
          <w:szCs w:val="28"/>
          <w:lang w:val="uk-UA"/>
        </w:rPr>
        <w:t>Було вивчено та проаналізовано динаміку посад ЛЗП-СМ у розрізі регіонів України за період 2014</w:t>
      </w:r>
      <w:r w:rsidR="0033229B" w:rsidRPr="00C34A80">
        <w:rPr>
          <w:rFonts w:eastAsia="Times New Roman"/>
          <w:sz w:val="28"/>
          <w:szCs w:val="28"/>
          <w:lang w:val="uk-UA"/>
        </w:rPr>
        <w:t>-</w:t>
      </w:r>
      <w:r w:rsidRPr="00C34A80">
        <w:rPr>
          <w:rFonts w:eastAsia="Times New Roman"/>
          <w:sz w:val="28"/>
          <w:szCs w:val="28"/>
          <w:lang w:val="uk-UA"/>
        </w:rPr>
        <w:t xml:space="preserve">2017 рр. Отримані в ході дослідження дані, які наведено </w:t>
      </w:r>
      <w:r w:rsidR="005F796E" w:rsidRPr="00C34A80">
        <w:rPr>
          <w:rFonts w:eastAsia="Times New Roman"/>
          <w:sz w:val="28"/>
          <w:szCs w:val="28"/>
          <w:lang w:val="uk-UA"/>
        </w:rPr>
        <w:t>у</w:t>
      </w:r>
      <w:r w:rsidR="0033229B" w:rsidRPr="00C34A80">
        <w:rPr>
          <w:rFonts w:eastAsia="Times New Roman"/>
          <w:sz w:val="28"/>
          <w:szCs w:val="28"/>
          <w:lang w:val="uk-UA"/>
        </w:rPr>
        <w:t> </w:t>
      </w:r>
      <w:r w:rsidRPr="00C34A80">
        <w:rPr>
          <w:rFonts w:eastAsia="Times New Roman"/>
          <w:sz w:val="28"/>
          <w:szCs w:val="28"/>
          <w:lang w:val="uk-UA"/>
        </w:rPr>
        <w:t>табл</w:t>
      </w:r>
      <w:r w:rsidR="00E360F1" w:rsidRPr="00C34A80">
        <w:rPr>
          <w:rFonts w:eastAsia="Times New Roman"/>
          <w:sz w:val="28"/>
          <w:szCs w:val="28"/>
          <w:lang w:val="uk-UA"/>
        </w:rPr>
        <w:t>иці</w:t>
      </w:r>
      <w:r w:rsidRPr="00C34A80">
        <w:rPr>
          <w:rFonts w:eastAsia="Times New Roman"/>
          <w:sz w:val="28"/>
          <w:szCs w:val="28"/>
          <w:lang w:val="uk-UA"/>
        </w:rPr>
        <w:t> 5.3 [2</w:t>
      </w:r>
      <w:r w:rsidR="0033229B" w:rsidRPr="00C34A80">
        <w:rPr>
          <w:rFonts w:eastAsia="Times New Roman"/>
          <w:sz w:val="28"/>
          <w:szCs w:val="28"/>
          <w:lang w:val="uk-UA"/>
        </w:rPr>
        <w:t>50</w:t>
      </w:r>
      <w:r w:rsidRPr="00C34A80">
        <w:rPr>
          <w:rFonts w:eastAsia="Times New Roman"/>
          <w:sz w:val="28"/>
          <w:szCs w:val="28"/>
          <w:lang w:val="uk-UA"/>
        </w:rPr>
        <w:t>], свідчать, що за період дослідження динаміка кількості штатних посад ЛЗП-СМ у системі охорони здоров’я України є позитивною, а саме: їхня кількість збільшилась на 3142 посад (19,33 % [95,0 % ДІ 18,73–19,95]).</w:t>
      </w:r>
    </w:p>
    <w:p w14:paraId="55FC9150" w14:textId="4F6B1A81" w:rsidR="00C07383" w:rsidRPr="00C34A80" w:rsidRDefault="00C07383" w:rsidP="00903E68">
      <w:pPr>
        <w:spacing w:line="360" w:lineRule="auto"/>
        <w:ind w:firstLine="709"/>
        <w:jc w:val="right"/>
        <w:rPr>
          <w:rFonts w:eastAsia="Times New Roman"/>
          <w:sz w:val="28"/>
          <w:szCs w:val="28"/>
          <w:lang w:val="uk-UA"/>
        </w:rPr>
      </w:pPr>
      <w:r w:rsidRPr="00C34A80">
        <w:rPr>
          <w:rFonts w:eastAsia="Times New Roman"/>
          <w:sz w:val="28"/>
          <w:szCs w:val="28"/>
          <w:lang w:val="uk-UA"/>
        </w:rPr>
        <w:t>Таблиця 5.3</w:t>
      </w:r>
    </w:p>
    <w:p w14:paraId="555F89E5" w14:textId="5447DCCC" w:rsidR="00C07383" w:rsidRPr="00C34A80" w:rsidRDefault="00C07383" w:rsidP="00903E68">
      <w:pPr>
        <w:spacing w:line="360" w:lineRule="auto"/>
        <w:jc w:val="center"/>
        <w:rPr>
          <w:rFonts w:eastAsia="Times New Roman"/>
          <w:b/>
          <w:sz w:val="28"/>
          <w:szCs w:val="28"/>
          <w:lang w:val="uk-UA"/>
        </w:rPr>
      </w:pPr>
      <w:r w:rsidRPr="00C34A80">
        <w:rPr>
          <w:rFonts w:eastAsia="Times New Roman"/>
          <w:b/>
          <w:sz w:val="28"/>
          <w:szCs w:val="28"/>
          <w:lang w:val="uk-UA"/>
        </w:rPr>
        <w:t>Укомплектованість штатни</w:t>
      </w:r>
      <w:r w:rsidR="00F90E27" w:rsidRPr="00C34A80">
        <w:rPr>
          <w:rFonts w:eastAsia="Times New Roman"/>
          <w:b/>
          <w:sz w:val="28"/>
          <w:szCs w:val="28"/>
          <w:lang w:val="uk-UA"/>
        </w:rPr>
        <w:t>х</w:t>
      </w:r>
      <w:r w:rsidRPr="00C34A80">
        <w:rPr>
          <w:rFonts w:eastAsia="Times New Roman"/>
          <w:b/>
          <w:sz w:val="28"/>
          <w:szCs w:val="28"/>
          <w:lang w:val="uk-UA"/>
        </w:rPr>
        <w:t xml:space="preserve"> посад </w:t>
      </w:r>
      <w:r w:rsidR="0033229B" w:rsidRPr="00C34A80">
        <w:rPr>
          <w:rFonts w:eastAsia="Times New Roman"/>
          <w:b/>
          <w:sz w:val="28"/>
          <w:szCs w:val="28"/>
          <w:lang w:val="uk-UA"/>
        </w:rPr>
        <w:t xml:space="preserve">лікарів </w:t>
      </w:r>
      <w:r w:rsidR="000A5039">
        <w:rPr>
          <w:rFonts w:eastAsia="Times New Roman"/>
          <w:b/>
          <w:sz w:val="28"/>
          <w:szCs w:val="28"/>
          <w:lang w:val="uk-UA"/>
        </w:rPr>
        <w:t>загальної практики – сімейної медицини</w:t>
      </w:r>
      <w:r w:rsidRPr="00C34A80">
        <w:rPr>
          <w:rFonts w:eastAsia="Times New Roman"/>
          <w:b/>
          <w:sz w:val="28"/>
          <w:szCs w:val="28"/>
          <w:lang w:val="uk-UA"/>
        </w:rPr>
        <w:t xml:space="preserve"> у роз</w:t>
      </w:r>
      <w:r w:rsidR="00E87888" w:rsidRPr="00C34A80">
        <w:rPr>
          <w:rFonts w:eastAsia="Times New Roman"/>
          <w:b/>
          <w:sz w:val="28"/>
          <w:szCs w:val="28"/>
          <w:lang w:val="uk-UA"/>
        </w:rPr>
        <w:t xml:space="preserve">різі регіонів України, 2014 - </w:t>
      </w:r>
      <w:r w:rsidRPr="00C34A80">
        <w:rPr>
          <w:rFonts w:eastAsia="Times New Roman"/>
          <w:b/>
          <w:sz w:val="28"/>
          <w:szCs w:val="28"/>
          <w:lang w:val="uk-UA"/>
        </w:rPr>
        <w:t>2017 рр. (</w:t>
      </w:r>
      <w:proofErr w:type="spellStart"/>
      <w:r w:rsidRPr="00C34A80">
        <w:rPr>
          <w:rFonts w:eastAsia="Times New Roman"/>
          <w:b/>
          <w:sz w:val="28"/>
          <w:szCs w:val="28"/>
          <w:lang w:val="uk-UA"/>
        </w:rPr>
        <w:t>абс</w:t>
      </w:r>
      <w:proofErr w:type="spellEnd"/>
      <w:r w:rsidRPr="00C34A80">
        <w:rPr>
          <w:rFonts w:eastAsia="Times New Roman"/>
          <w:b/>
          <w:sz w:val="28"/>
          <w:szCs w:val="28"/>
          <w:lang w:val="uk-UA"/>
        </w:rPr>
        <w:t>. кількість)</w:t>
      </w:r>
    </w:p>
    <w:tbl>
      <w:tblPr>
        <w:tblStyle w:val="a8"/>
        <w:tblW w:w="0" w:type="auto"/>
        <w:tblLook w:val="04A0" w:firstRow="1" w:lastRow="0" w:firstColumn="1" w:lastColumn="0" w:noHBand="0" w:noVBand="1"/>
      </w:tblPr>
      <w:tblGrid>
        <w:gridCol w:w="2689"/>
        <w:gridCol w:w="1701"/>
        <w:gridCol w:w="1842"/>
        <w:gridCol w:w="1607"/>
        <w:gridCol w:w="2079"/>
      </w:tblGrid>
      <w:tr w:rsidR="00C07383" w:rsidRPr="00C34A80" w14:paraId="2ED1A650" w14:textId="77777777" w:rsidTr="0033229B">
        <w:tc>
          <w:tcPr>
            <w:tcW w:w="2689" w:type="dxa"/>
          </w:tcPr>
          <w:p w14:paraId="4D39FC3E" w14:textId="77777777" w:rsidR="00C07383" w:rsidRPr="00C34A80" w:rsidRDefault="00C07383" w:rsidP="00B16123">
            <w:pPr>
              <w:spacing w:line="276" w:lineRule="auto"/>
              <w:jc w:val="center"/>
              <w:rPr>
                <w:rFonts w:eastAsia="Times New Roman"/>
                <w:b/>
                <w:sz w:val="28"/>
                <w:szCs w:val="28"/>
              </w:rPr>
            </w:pPr>
            <w:r w:rsidRPr="00C34A80">
              <w:rPr>
                <w:rFonts w:eastAsia="Times New Roman"/>
                <w:sz w:val="28"/>
                <w:szCs w:val="28"/>
              </w:rPr>
              <w:t>Адміністративно-територіальний</w:t>
            </w:r>
          </w:p>
        </w:tc>
        <w:tc>
          <w:tcPr>
            <w:tcW w:w="1701" w:type="dxa"/>
            <w:vAlign w:val="center"/>
          </w:tcPr>
          <w:p w14:paraId="448EBF7F" w14:textId="77777777" w:rsidR="00C07383" w:rsidRPr="00C34A80" w:rsidRDefault="00C07383" w:rsidP="00B16123">
            <w:pPr>
              <w:spacing w:line="276" w:lineRule="auto"/>
              <w:jc w:val="center"/>
              <w:rPr>
                <w:rFonts w:eastAsia="Times New Roman"/>
                <w:b/>
                <w:sz w:val="28"/>
                <w:szCs w:val="28"/>
              </w:rPr>
            </w:pPr>
            <w:r w:rsidRPr="00C34A80">
              <w:rPr>
                <w:rFonts w:eastAsia="Times New Roman"/>
                <w:sz w:val="28"/>
                <w:szCs w:val="28"/>
              </w:rPr>
              <w:t>2014</w:t>
            </w:r>
          </w:p>
        </w:tc>
        <w:tc>
          <w:tcPr>
            <w:tcW w:w="1842" w:type="dxa"/>
            <w:vAlign w:val="center"/>
          </w:tcPr>
          <w:p w14:paraId="33555756" w14:textId="77777777" w:rsidR="00C07383" w:rsidRPr="00C34A80" w:rsidRDefault="00C07383" w:rsidP="00B16123">
            <w:pPr>
              <w:spacing w:line="276" w:lineRule="auto"/>
              <w:jc w:val="center"/>
              <w:rPr>
                <w:rFonts w:eastAsia="Times New Roman"/>
                <w:b/>
                <w:sz w:val="28"/>
                <w:szCs w:val="28"/>
              </w:rPr>
            </w:pPr>
            <w:r w:rsidRPr="00C34A80">
              <w:rPr>
                <w:rFonts w:eastAsia="Times New Roman"/>
                <w:sz w:val="28"/>
                <w:szCs w:val="28"/>
              </w:rPr>
              <w:t>2015</w:t>
            </w:r>
          </w:p>
        </w:tc>
        <w:tc>
          <w:tcPr>
            <w:tcW w:w="1607" w:type="dxa"/>
            <w:vAlign w:val="center"/>
          </w:tcPr>
          <w:p w14:paraId="6C043CCE" w14:textId="77777777" w:rsidR="00C07383" w:rsidRPr="00C34A80" w:rsidRDefault="00C07383" w:rsidP="00B16123">
            <w:pPr>
              <w:spacing w:line="276" w:lineRule="auto"/>
              <w:jc w:val="center"/>
              <w:rPr>
                <w:rFonts w:eastAsia="Times New Roman"/>
                <w:b/>
                <w:sz w:val="28"/>
                <w:szCs w:val="28"/>
              </w:rPr>
            </w:pPr>
            <w:r w:rsidRPr="00C34A80">
              <w:rPr>
                <w:rFonts w:eastAsia="Times New Roman"/>
                <w:sz w:val="28"/>
                <w:szCs w:val="28"/>
              </w:rPr>
              <w:t>2016</w:t>
            </w:r>
          </w:p>
        </w:tc>
        <w:tc>
          <w:tcPr>
            <w:tcW w:w="2079" w:type="dxa"/>
            <w:vAlign w:val="center"/>
          </w:tcPr>
          <w:p w14:paraId="799D9E5F" w14:textId="77777777" w:rsidR="00C07383" w:rsidRPr="00C34A80" w:rsidRDefault="00C07383" w:rsidP="00B16123">
            <w:pPr>
              <w:spacing w:line="276" w:lineRule="auto"/>
              <w:jc w:val="center"/>
              <w:rPr>
                <w:rFonts w:eastAsia="Times New Roman"/>
                <w:b/>
                <w:sz w:val="28"/>
                <w:szCs w:val="28"/>
              </w:rPr>
            </w:pPr>
            <w:r w:rsidRPr="00C34A80">
              <w:rPr>
                <w:rFonts w:eastAsia="Times New Roman"/>
                <w:sz w:val="28"/>
                <w:szCs w:val="28"/>
              </w:rPr>
              <w:t>2017</w:t>
            </w:r>
          </w:p>
        </w:tc>
      </w:tr>
      <w:tr w:rsidR="00C07383" w:rsidRPr="00C34A80" w14:paraId="4BDDE670" w14:textId="77777777" w:rsidTr="0033229B">
        <w:tc>
          <w:tcPr>
            <w:tcW w:w="2689" w:type="dxa"/>
          </w:tcPr>
          <w:p w14:paraId="3BE61205" w14:textId="77777777" w:rsidR="00C07383" w:rsidRPr="00C34A80" w:rsidRDefault="00C07383" w:rsidP="00B16123">
            <w:pPr>
              <w:spacing w:line="276" w:lineRule="auto"/>
              <w:jc w:val="center"/>
              <w:rPr>
                <w:rFonts w:eastAsia="Times New Roman"/>
                <w:sz w:val="28"/>
                <w:szCs w:val="28"/>
              </w:rPr>
            </w:pPr>
            <w:r w:rsidRPr="00C34A80">
              <w:rPr>
                <w:rFonts w:eastAsia="Times New Roman"/>
                <w:sz w:val="28"/>
                <w:szCs w:val="28"/>
              </w:rPr>
              <w:t>1</w:t>
            </w:r>
          </w:p>
        </w:tc>
        <w:tc>
          <w:tcPr>
            <w:tcW w:w="1701" w:type="dxa"/>
            <w:vAlign w:val="center"/>
          </w:tcPr>
          <w:p w14:paraId="044E242F" w14:textId="77777777" w:rsidR="00C07383" w:rsidRPr="00C34A80" w:rsidRDefault="00C07383" w:rsidP="00B16123">
            <w:pPr>
              <w:spacing w:line="276" w:lineRule="auto"/>
              <w:jc w:val="center"/>
              <w:rPr>
                <w:rFonts w:eastAsia="Times New Roman"/>
                <w:sz w:val="28"/>
                <w:szCs w:val="28"/>
              </w:rPr>
            </w:pPr>
            <w:r w:rsidRPr="00C34A80">
              <w:rPr>
                <w:rFonts w:eastAsia="Times New Roman"/>
                <w:sz w:val="28"/>
                <w:szCs w:val="28"/>
              </w:rPr>
              <w:t>2</w:t>
            </w:r>
          </w:p>
        </w:tc>
        <w:tc>
          <w:tcPr>
            <w:tcW w:w="1842" w:type="dxa"/>
            <w:vAlign w:val="center"/>
          </w:tcPr>
          <w:p w14:paraId="44CED4CC" w14:textId="77777777" w:rsidR="00C07383" w:rsidRPr="00C34A80" w:rsidRDefault="00C07383" w:rsidP="00B16123">
            <w:pPr>
              <w:spacing w:line="276" w:lineRule="auto"/>
              <w:jc w:val="center"/>
              <w:rPr>
                <w:rFonts w:eastAsia="Times New Roman"/>
                <w:sz w:val="28"/>
                <w:szCs w:val="28"/>
              </w:rPr>
            </w:pPr>
            <w:r w:rsidRPr="00C34A80">
              <w:rPr>
                <w:rFonts w:eastAsia="Times New Roman"/>
                <w:sz w:val="28"/>
                <w:szCs w:val="28"/>
              </w:rPr>
              <w:t>3</w:t>
            </w:r>
          </w:p>
        </w:tc>
        <w:tc>
          <w:tcPr>
            <w:tcW w:w="1607" w:type="dxa"/>
            <w:vAlign w:val="center"/>
          </w:tcPr>
          <w:p w14:paraId="4DC67904" w14:textId="77777777" w:rsidR="00C07383" w:rsidRPr="00C34A80" w:rsidRDefault="00C07383" w:rsidP="00B16123">
            <w:pPr>
              <w:spacing w:line="276" w:lineRule="auto"/>
              <w:jc w:val="center"/>
              <w:rPr>
                <w:rFonts w:eastAsia="Times New Roman"/>
                <w:sz w:val="28"/>
                <w:szCs w:val="28"/>
              </w:rPr>
            </w:pPr>
            <w:r w:rsidRPr="00C34A80">
              <w:rPr>
                <w:rFonts w:eastAsia="Times New Roman"/>
                <w:sz w:val="28"/>
                <w:szCs w:val="28"/>
              </w:rPr>
              <w:t>4</w:t>
            </w:r>
          </w:p>
        </w:tc>
        <w:tc>
          <w:tcPr>
            <w:tcW w:w="2079" w:type="dxa"/>
            <w:vAlign w:val="center"/>
          </w:tcPr>
          <w:p w14:paraId="521D5F4D" w14:textId="77777777" w:rsidR="00C07383" w:rsidRPr="00C34A80" w:rsidRDefault="00C07383" w:rsidP="00B16123">
            <w:pPr>
              <w:spacing w:line="276" w:lineRule="auto"/>
              <w:jc w:val="center"/>
              <w:rPr>
                <w:rFonts w:eastAsia="Times New Roman"/>
                <w:sz w:val="28"/>
                <w:szCs w:val="28"/>
              </w:rPr>
            </w:pPr>
            <w:r w:rsidRPr="00C34A80">
              <w:rPr>
                <w:rFonts w:eastAsia="Times New Roman"/>
                <w:sz w:val="28"/>
                <w:szCs w:val="28"/>
              </w:rPr>
              <w:t>5</w:t>
            </w:r>
          </w:p>
        </w:tc>
      </w:tr>
      <w:tr w:rsidR="00C07383" w:rsidRPr="00C34A80" w14:paraId="22AFD1DD" w14:textId="77777777" w:rsidTr="0033229B">
        <w:tc>
          <w:tcPr>
            <w:tcW w:w="2689" w:type="dxa"/>
            <w:vAlign w:val="center"/>
          </w:tcPr>
          <w:p w14:paraId="1ADE2BE2" w14:textId="77777777" w:rsidR="00C07383" w:rsidRPr="00C34A80" w:rsidRDefault="00C07383" w:rsidP="00046E0F">
            <w:pPr>
              <w:spacing w:line="276" w:lineRule="auto"/>
              <w:ind w:firstLine="43"/>
              <w:rPr>
                <w:rFonts w:eastAsia="Times New Roman"/>
                <w:b/>
                <w:sz w:val="28"/>
                <w:szCs w:val="28"/>
              </w:rPr>
            </w:pPr>
            <w:r w:rsidRPr="00C34A80">
              <w:rPr>
                <w:rFonts w:eastAsia="Times New Roman"/>
                <w:iCs/>
                <w:sz w:val="28"/>
                <w:szCs w:val="28"/>
              </w:rPr>
              <w:t>Україна</w:t>
            </w:r>
          </w:p>
        </w:tc>
        <w:tc>
          <w:tcPr>
            <w:tcW w:w="1701" w:type="dxa"/>
            <w:vAlign w:val="center"/>
          </w:tcPr>
          <w:p w14:paraId="584644BB"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16254,25</w:t>
            </w:r>
          </w:p>
        </w:tc>
        <w:tc>
          <w:tcPr>
            <w:tcW w:w="1842" w:type="dxa"/>
            <w:vAlign w:val="center"/>
          </w:tcPr>
          <w:p w14:paraId="1AC7ACA7"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17264,0</w:t>
            </w:r>
          </w:p>
        </w:tc>
        <w:tc>
          <w:tcPr>
            <w:tcW w:w="1607" w:type="dxa"/>
            <w:vAlign w:val="center"/>
          </w:tcPr>
          <w:p w14:paraId="793739AA"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18719,25</w:t>
            </w:r>
          </w:p>
        </w:tc>
        <w:tc>
          <w:tcPr>
            <w:tcW w:w="2079" w:type="dxa"/>
            <w:vAlign w:val="center"/>
          </w:tcPr>
          <w:p w14:paraId="56AC1509"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19396,25</w:t>
            </w:r>
          </w:p>
        </w:tc>
      </w:tr>
      <w:tr w:rsidR="00C07383" w:rsidRPr="00C34A80" w14:paraId="0172FA5A" w14:textId="77777777" w:rsidTr="0033229B">
        <w:tc>
          <w:tcPr>
            <w:tcW w:w="2689" w:type="dxa"/>
            <w:vAlign w:val="center"/>
          </w:tcPr>
          <w:p w14:paraId="4E12CBB9" w14:textId="77777777" w:rsidR="00C07383" w:rsidRPr="00C34A80" w:rsidRDefault="00C07383" w:rsidP="00046E0F">
            <w:pPr>
              <w:spacing w:line="276" w:lineRule="auto"/>
              <w:ind w:firstLine="43"/>
              <w:rPr>
                <w:rFonts w:eastAsia="Times New Roman"/>
                <w:b/>
                <w:sz w:val="28"/>
                <w:szCs w:val="28"/>
              </w:rPr>
            </w:pPr>
            <w:r w:rsidRPr="00C34A80">
              <w:rPr>
                <w:rFonts w:eastAsia="Times New Roman"/>
                <w:iCs/>
                <w:sz w:val="28"/>
                <w:szCs w:val="28"/>
              </w:rPr>
              <w:t>АР Крим</w:t>
            </w:r>
          </w:p>
        </w:tc>
        <w:tc>
          <w:tcPr>
            <w:tcW w:w="1701" w:type="dxa"/>
            <w:vAlign w:val="center"/>
          </w:tcPr>
          <w:p w14:paraId="421E5A23"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1842" w:type="dxa"/>
            <w:vAlign w:val="center"/>
          </w:tcPr>
          <w:p w14:paraId="2174DA11"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1607" w:type="dxa"/>
            <w:vAlign w:val="center"/>
          </w:tcPr>
          <w:p w14:paraId="1ADE807D"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2079" w:type="dxa"/>
            <w:vAlign w:val="center"/>
          </w:tcPr>
          <w:p w14:paraId="64F40BBB"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r>
      <w:tr w:rsidR="00C07383" w:rsidRPr="00C34A80" w14:paraId="1ADCC49B" w14:textId="77777777" w:rsidTr="0033229B">
        <w:tc>
          <w:tcPr>
            <w:tcW w:w="2689" w:type="dxa"/>
            <w:vAlign w:val="center"/>
          </w:tcPr>
          <w:p w14:paraId="32FAF403"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Вінницька</w:t>
            </w:r>
          </w:p>
        </w:tc>
        <w:tc>
          <w:tcPr>
            <w:tcW w:w="1701" w:type="dxa"/>
            <w:vAlign w:val="center"/>
          </w:tcPr>
          <w:p w14:paraId="606FDC1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1 052,0</w:t>
            </w:r>
          </w:p>
        </w:tc>
        <w:tc>
          <w:tcPr>
            <w:tcW w:w="1842" w:type="dxa"/>
            <w:vAlign w:val="center"/>
          </w:tcPr>
          <w:p w14:paraId="3E5B9B96"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1107,0</w:t>
            </w:r>
          </w:p>
        </w:tc>
        <w:tc>
          <w:tcPr>
            <w:tcW w:w="1607" w:type="dxa"/>
            <w:vAlign w:val="center"/>
          </w:tcPr>
          <w:p w14:paraId="5B6CAC3F"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1143,5</w:t>
            </w:r>
          </w:p>
        </w:tc>
        <w:tc>
          <w:tcPr>
            <w:tcW w:w="2079" w:type="dxa"/>
            <w:vAlign w:val="center"/>
          </w:tcPr>
          <w:p w14:paraId="7318D628"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1157,7</w:t>
            </w:r>
          </w:p>
        </w:tc>
      </w:tr>
      <w:tr w:rsidR="00C07383" w:rsidRPr="00C34A80" w14:paraId="7DE906D2" w14:textId="77777777" w:rsidTr="0033229B">
        <w:tc>
          <w:tcPr>
            <w:tcW w:w="2689" w:type="dxa"/>
            <w:vAlign w:val="center"/>
          </w:tcPr>
          <w:p w14:paraId="226F1C64"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Волинська</w:t>
            </w:r>
          </w:p>
        </w:tc>
        <w:tc>
          <w:tcPr>
            <w:tcW w:w="1701" w:type="dxa"/>
            <w:vAlign w:val="center"/>
          </w:tcPr>
          <w:p w14:paraId="1BA0F70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423,0</w:t>
            </w:r>
          </w:p>
        </w:tc>
        <w:tc>
          <w:tcPr>
            <w:tcW w:w="1842" w:type="dxa"/>
            <w:vAlign w:val="center"/>
          </w:tcPr>
          <w:p w14:paraId="0930B09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458,5</w:t>
            </w:r>
          </w:p>
        </w:tc>
        <w:tc>
          <w:tcPr>
            <w:tcW w:w="1607" w:type="dxa"/>
            <w:vAlign w:val="center"/>
          </w:tcPr>
          <w:p w14:paraId="2BF25DEE"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504,2</w:t>
            </w:r>
          </w:p>
        </w:tc>
        <w:tc>
          <w:tcPr>
            <w:tcW w:w="2079" w:type="dxa"/>
            <w:vAlign w:val="center"/>
          </w:tcPr>
          <w:p w14:paraId="0C0A303B"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530,7</w:t>
            </w:r>
          </w:p>
        </w:tc>
      </w:tr>
    </w:tbl>
    <w:p w14:paraId="68FE245B" w14:textId="77777777" w:rsidR="00383D3F" w:rsidRPr="00C34A80" w:rsidRDefault="00383D3F" w:rsidP="00383D3F">
      <w:pPr>
        <w:jc w:val="right"/>
        <w:rPr>
          <w:lang w:val="uk-UA"/>
        </w:rPr>
      </w:pPr>
      <w:r w:rsidRPr="00C34A80">
        <w:rPr>
          <w:sz w:val="28"/>
          <w:szCs w:val="28"/>
          <w:lang w:val="uk-UA"/>
        </w:rPr>
        <w:lastRenderedPageBreak/>
        <w:t>Продовження табл. 5.3</w:t>
      </w:r>
    </w:p>
    <w:tbl>
      <w:tblPr>
        <w:tblStyle w:val="a8"/>
        <w:tblW w:w="0" w:type="auto"/>
        <w:tblLook w:val="04A0" w:firstRow="1" w:lastRow="0" w:firstColumn="1" w:lastColumn="0" w:noHBand="0" w:noVBand="1"/>
      </w:tblPr>
      <w:tblGrid>
        <w:gridCol w:w="2689"/>
        <w:gridCol w:w="1701"/>
        <w:gridCol w:w="1842"/>
        <w:gridCol w:w="1607"/>
        <w:gridCol w:w="2079"/>
      </w:tblGrid>
      <w:tr w:rsidR="00383D3F" w:rsidRPr="00C34A80" w14:paraId="6D26967A" w14:textId="77777777" w:rsidTr="00073E13">
        <w:tc>
          <w:tcPr>
            <w:tcW w:w="2689" w:type="dxa"/>
          </w:tcPr>
          <w:p w14:paraId="78C59730" w14:textId="77777777" w:rsidR="00383D3F" w:rsidRPr="00C34A80" w:rsidRDefault="00383D3F" w:rsidP="00073E13">
            <w:pPr>
              <w:jc w:val="center"/>
              <w:rPr>
                <w:rFonts w:eastAsia="Times New Roman"/>
                <w:sz w:val="28"/>
                <w:szCs w:val="28"/>
              </w:rPr>
            </w:pPr>
            <w:r w:rsidRPr="00C34A80">
              <w:rPr>
                <w:rFonts w:eastAsia="Times New Roman"/>
                <w:sz w:val="28"/>
                <w:szCs w:val="28"/>
              </w:rPr>
              <w:t>1</w:t>
            </w:r>
          </w:p>
        </w:tc>
        <w:tc>
          <w:tcPr>
            <w:tcW w:w="1701" w:type="dxa"/>
          </w:tcPr>
          <w:p w14:paraId="4F460E5D" w14:textId="77777777" w:rsidR="00383D3F" w:rsidRPr="00C34A80" w:rsidRDefault="00383D3F" w:rsidP="00073E13">
            <w:pPr>
              <w:jc w:val="center"/>
              <w:rPr>
                <w:rFonts w:eastAsia="Times New Roman"/>
                <w:sz w:val="28"/>
                <w:szCs w:val="28"/>
              </w:rPr>
            </w:pPr>
            <w:r w:rsidRPr="00C34A80">
              <w:rPr>
                <w:rFonts w:eastAsia="Times New Roman"/>
                <w:sz w:val="28"/>
                <w:szCs w:val="28"/>
              </w:rPr>
              <w:t>2</w:t>
            </w:r>
          </w:p>
        </w:tc>
        <w:tc>
          <w:tcPr>
            <w:tcW w:w="1842" w:type="dxa"/>
          </w:tcPr>
          <w:p w14:paraId="4DA1DE6D" w14:textId="77777777" w:rsidR="00383D3F" w:rsidRPr="00C34A80" w:rsidRDefault="00383D3F" w:rsidP="00073E13">
            <w:pPr>
              <w:jc w:val="center"/>
              <w:rPr>
                <w:rFonts w:eastAsia="Times New Roman"/>
                <w:sz w:val="28"/>
                <w:szCs w:val="28"/>
              </w:rPr>
            </w:pPr>
            <w:r w:rsidRPr="00C34A80">
              <w:rPr>
                <w:rFonts w:eastAsia="Times New Roman"/>
                <w:sz w:val="28"/>
                <w:szCs w:val="28"/>
              </w:rPr>
              <w:t>3</w:t>
            </w:r>
          </w:p>
        </w:tc>
        <w:tc>
          <w:tcPr>
            <w:tcW w:w="1607" w:type="dxa"/>
          </w:tcPr>
          <w:p w14:paraId="55DED0DD" w14:textId="77777777" w:rsidR="00383D3F" w:rsidRPr="00C34A80" w:rsidRDefault="00383D3F" w:rsidP="00073E13">
            <w:pPr>
              <w:jc w:val="center"/>
              <w:rPr>
                <w:rFonts w:eastAsia="Times New Roman"/>
                <w:sz w:val="28"/>
                <w:szCs w:val="28"/>
              </w:rPr>
            </w:pPr>
            <w:r w:rsidRPr="00C34A80">
              <w:rPr>
                <w:rFonts w:eastAsia="Times New Roman"/>
                <w:sz w:val="28"/>
                <w:szCs w:val="28"/>
              </w:rPr>
              <w:t>4</w:t>
            </w:r>
          </w:p>
        </w:tc>
        <w:tc>
          <w:tcPr>
            <w:tcW w:w="2079" w:type="dxa"/>
          </w:tcPr>
          <w:p w14:paraId="5FFFA33F" w14:textId="77777777" w:rsidR="00383D3F" w:rsidRPr="00C34A80" w:rsidRDefault="00383D3F" w:rsidP="00073E13">
            <w:pPr>
              <w:jc w:val="center"/>
              <w:rPr>
                <w:rFonts w:eastAsia="Times New Roman"/>
                <w:sz w:val="28"/>
                <w:szCs w:val="28"/>
              </w:rPr>
            </w:pPr>
            <w:r w:rsidRPr="00C34A80">
              <w:rPr>
                <w:rFonts w:eastAsia="Times New Roman"/>
                <w:sz w:val="28"/>
                <w:szCs w:val="28"/>
              </w:rPr>
              <w:t>5</w:t>
            </w:r>
          </w:p>
        </w:tc>
      </w:tr>
      <w:tr w:rsidR="00A6027A" w:rsidRPr="00C34A80" w14:paraId="2631062A" w14:textId="77777777" w:rsidTr="001759F8">
        <w:tc>
          <w:tcPr>
            <w:tcW w:w="2689" w:type="dxa"/>
            <w:vAlign w:val="center"/>
          </w:tcPr>
          <w:p w14:paraId="45FE5FA9" w14:textId="77777777" w:rsidR="00A6027A" w:rsidRPr="00C34A80" w:rsidRDefault="00A6027A" w:rsidP="001759F8">
            <w:pPr>
              <w:spacing w:line="276" w:lineRule="auto"/>
              <w:ind w:firstLine="43"/>
              <w:rPr>
                <w:rFonts w:eastAsia="Times New Roman"/>
                <w:b/>
                <w:sz w:val="28"/>
                <w:szCs w:val="28"/>
              </w:rPr>
            </w:pPr>
            <w:r w:rsidRPr="00C34A80">
              <w:rPr>
                <w:rFonts w:eastAsia="Times New Roman"/>
                <w:sz w:val="28"/>
                <w:szCs w:val="28"/>
              </w:rPr>
              <w:t>Дніпропетровська</w:t>
            </w:r>
          </w:p>
        </w:tc>
        <w:tc>
          <w:tcPr>
            <w:tcW w:w="1701" w:type="dxa"/>
            <w:vAlign w:val="center"/>
          </w:tcPr>
          <w:p w14:paraId="4AA8AA3D"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1 627,0</w:t>
            </w:r>
          </w:p>
        </w:tc>
        <w:tc>
          <w:tcPr>
            <w:tcW w:w="1842" w:type="dxa"/>
            <w:vAlign w:val="center"/>
          </w:tcPr>
          <w:p w14:paraId="4397C9D1"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1669,2</w:t>
            </w:r>
          </w:p>
        </w:tc>
        <w:tc>
          <w:tcPr>
            <w:tcW w:w="1607" w:type="dxa"/>
            <w:vAlign w:val="center"/>
          </w:tcPr>
          <w:p w14:paraId="312620BB"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1 821,7</w:t>
            </w:r>
          </w:p>
        </w:tc>
        <w:tc>
          <w:tcPr>
            <w:tcW w:w="2079" w:type="dxa"/>
            <w:vAlign w:val="center"/>
          </w:tcPr>
          <w:p w14:paraId="1EC27C8E"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1 901,5</w:t>
            </w:r>
          </w:p>
        </w:tc>
      </w:tr>
      <w:tr w:rsidR="00A6027A" w:rsidRPr="00C34A80" w14:paraId="62B0B6F4" w14:textId="77777777" w:rsidTr="001759F8">
        <w:tc>
          <w:tcPr>
            <w:tcW w:w="2689" w:type="dxa"/>
            <w:vAlign w:val="center"/>
          </w:tcPr>
          <w:p w14:paraId="41C64409" w14:textId="77777777" w:rsidR="00A6027A" w:rsidRPr="00C34A80" w:rsidRDefault="00A6027A" w:rsidP="001759F8">
            <w:pPr>
              <w:spacing w:line="276" w:lineRule="auto"/>
              <w:ind w:firstLine="43"/>
              <w:rPr>
                <w:rFonts w:eastAsia="Times New Roman"/>
                <w:b/>
                <w:sz w:val="28"/>
                <w:szCs w:val="28"/>
              </w:rPr>
            </w:pPr>
            <w:r w:rsidRPr="00C34A80">
              <w:rPr>
                <w:rFonts w:eastAsia="Times New Roman"/>
                <w:sz w:val="28"/>
                <w:szCs w:val="28"/>
              </w:rPr>
              <w:t>Донецька</w:t>
            </w:r>
          </w:p>
        </w:tc>
        <w:tc>
          <w:tcPr>
            <w:tcW w:w="1701" w:type="dxa"/>
            <w:vAlign w:val="center"/>
          </w:tcPr>
          <w:p w14:paraId="6E2CF1BF"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686,5</w:t>
            </w:r>
          </w:p>
        </w:tc>
        <w:tc>
          <w:tcPr>
            <w:tcW w:w="1842" w:type="dxa"/>
            <w:vAlign w:val="center"/>
          </w:tcPr>
          <w:p w14:paraId="4D431C7B"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771,7</w:t>
            </w:r>
          </w:p>
        </w:tc>
        <w:tc>
          <w:tcPr>
            <w:tcW w:w="1607" w:type="dxa"/>
            <w:vAlign w:val="center"/>
          </w:tcPr>
          <w:p w14:paraId="22A86A56"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816,0</w:t>
            </w:r>
          </w:p>
        </w:tc>
        <w:tc>
          <w:tcPr>
            <w:tcW w:w="2079" w:type="dxa"/>
            <w:vAlign w:val="center"/>
          </w:tcPr>
          <w:p w14:paraId="32041BF1" w14:textId="77777777" w:rsidR="00A6027A" w:rsidRPr="00C34A80" w:rsidRDefault="00A6027A" w:rsidP="001759F8">
            <w:pPr>
              <w:spacing w:line="276" w:lineRule="auto"/>
              <w:jc w:val="center"/>
              <w:rPr>
                <w:rFonts w:eastAsia="Times New Roman"/>
                <w:b/>
                <w:sz w:val="28"/>
                <w:szCs w:val="28"/>
              </w:rPr>
            </w:pPr>
            <w:r w:rsidRPr="00C34A80">
              <w:rPr>
                <w:rFonts w:eastAsia="Times New Roman"/>
                <w:sz w:val="28"/>
                <w:szCs w:val="28"/>
              </w:rPr>
              <w:t>855,0</w:t>
            </w:r>
          </w:p>
        </w:tc>
      </w:tr>
      <w:tr w:rsidR="00C07383" w:rsidRPr="00C34A80" w14:paraId="5EFDCFBD" w14:textId="77777777" w:rsidTr="0033229B">
        <w:tc>
          <w:tcPr>
            <w:tcW w:w="2689" w:type="dxa"/>
            <w:vAlign w:val="center"/>
          </w:tcPr>
          <w:p w14:paraId="3199DD94"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Житомирська</w:t>
            </w:r>
          </w:p>
        </w:tc>
        <w:tc>
          <w:tcPr>
            <w:tcW w:w="1701" w:type="dxa"/>
            <w:vAlign w:val="center"/>
          </w:tcPr>
          <w:p w14:paraId="76D653C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710,2</w:t>
            </w:r>
          </w:p>
        </w:tc>
        <w:tc>
          <w:tcPr>
            <w:tcW w:w="1842" w:type="dxa"/>
            <w:vAlign w:val="center"/>
          </w:tcPr>
          <w:p w14:paraId="1757D68D"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732,7</w:t>
            </w:r>
          </w:p>
        </w:tc>
        <w:tc>
          <w:tcPr>
            <w:tcW w:w="1607" w:type="dxa"/>
            <w:vAlign w:val="center"/>
          </w:tcPr>
          <w:p w14:paraId="1FCEA4FC"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775,0</w:t>
            </w:r>
          </w:p>
        </w:tc>
        <w:tc>
          <w:tcPr>
            <w:tcW w:w="2079" w:type="dxa"/>
            <w:vAlign w:val="center"/>
          </w:tcPr>
          <w:p w14:paraId="559C0F25"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775,2</w:t>
            </w:r>
          </w:p>
        </w:tc>
      </w:tr>
      <w:tr w:rsidR="00C07383" w:rsidRPr="00C34A80" w14:paraId="7D0EE972" w14:textId="77777777" w:rsidTr="0033229B">
        <w:tc>
          <w:tcPr>
            <w:tcW w:w="2689" w:type="dxa"/>
            <w:vAlign w:val="center"/>
          </w:tcPr>
          <w:p w14:paraId="4A176292"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Закарпатська</w:t>
            </w:r>
          </w:p>
        </w:tc>
        <w:tc>
          <w:tcPr>
            <w:tcW w:w="1701" w:type="dxa"/>
            <w:vAlign w:val="center"/>
          </w:tcPr>
          <w:p w14:paraId="7E2D5DDE"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652,2</w:t>
            </w:r>
          </w:p>
        </w:tc>
        <w:tc>
          <w:tcPr>
            <w:tcW w:w="1842" w:type="dxa"/>
            <w:vAlign w:val="center"/>
          </w:tcPr>
          <w:p w14:paraId="2D76FDE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653,2</w:t>
            </w:r>
          </w:p>
        </w:tc>
        <w:tc>
          <w:tcPr>
            <w:tcW w:w="1607" w:type="dxa"/>
            <w:vAlign w:val="center"/>
          </w:tcPr>
          <w:p w14:paraId="48F6F19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713,0</w:t>
            </w:r>
          </w:p>
        </w:tc>
        <w:tc>
          <w:tcPr>
            <w:tcW w:w="2079" w:type="dxa"/>
            <w:vAlign w:val="center"/>
          </w:tcPr>
          <w:p w14:paraId="449E041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728,0</w:t>
            </w:r>
          </w:p>
        </w:tc>
      </w:tr>
      <w:tr w:rsidR="00C07383" w:rsidRPr="00C34A80" w14:paraId="4EBD063C" w14:textId="77777777" w:rsidTr="0033229B">
        <w:tc>
          <w:tcPr>
            <w:tcW w:w="2689" w:type="dxa"/>
            <w:vAlign w:val="center"/>
          </w:tcPr>
          <w:p w14:paraId="401EC27C"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Запорізька</w:t>
            </w:r>
          </w:p>
        </w:tc>
        <w:tc>
          <w:tcPr>
            <w:tcW w:w="1701" w:type="dxa"/>
            <w:vAlign w:val="center"/>
          </w:tcPr>
          <w:p w14:paraId="7717E37D"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672,7</w:t>
            </w:r>
          </w:p>
        </w:tc>
        <w:tc>
          <w:tcPr>
            <w:tcW w:w="1842" w:type="dxa"/>
            <w:vAlign w:val="center"/>
          </w:tcPr>
          <w:p w14:paraId="6A7F277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703,2</w:t>
            </w:r>
          </w:p>
        </w:tc>
        <w:tc>
          <w:tcPr>
            <w:tcW w:w="1607" w:type="dxa"/>
            <w:vAlign w:val="center"/>
          </w:tcPr>
          <w:p w14:paraId="2B19362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855,0</w:t>
            </w:r>
          </w:p>
        </w:tc>
        <w:tc>
          <w:tcPr>
            <w:tcW w:w="2079" w:type="dxa"/>
            <w:vAlign w:val="center"/>
          </w:tcPr>
          <w:p w14:paraId="013E512E"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941,7</w:t>
            </w:r>
          </w:p>
        </w:tc>
      </w:tr>
      <w:tr w:rsidR="00C07383" w:rsidRPr="00C34A80" w14:paraId="13B2C3A1" w14:textId="77777777" w:rsidTr="0033229B">
        <w:tc>
          <w:tcPr>
            <w:tcW w:w="2689" w:type="dxa"/>
            <w:vAlign w:val="center"/>
          </w:tcPr>
          <w:p w14:paraId="44A5124D"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Івано-Франківська</w:t>
            </w:r>
          </w:p>
        </w:tc>
        <w:tc>
          <w:tcPr>
            <w:tcW w:w="1701" w:type="dxa"/>
            <w:vAlign w:val="center"/>
          </w:tcPr>
          <w:p w14:paraId="0BBBE58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398,0</w:t>
            </w:r>
          </w:p>
        </w:tc>
        <w:tc>
          <w:tcPr>
            <w:tcW w:w="1842" w:type="dxa"/>
            <w:vAlign w:val="center"/>
          </w:tcPr>
          <w:p w14:paraId="4260049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444,7</w:t>
            </w:r>
          </w:p>
        </w:tc>
        <w:tc>
          <w:tcPr>
            <w:tcW w:w="1607" w:type="dxa"/>
            <w:vAlign w:val="center"/>
          </w:tcPr>
          <w:p w14:paraId="789CEB5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464,7</w:t>
            </w:r>
          </w:p>
        </w:tc>
        <w:tc>
          <w:tcPr>
            <w:tcW w:w="2079" w:type="dxa"/>
            <w:vAlign w:val="center"/>
          </w:tcPr>
          <w:p w14:paraId="36FC9A28"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492,7</w:t>
            </w:r>
          </w:p>
        </w:tc>
      </w:tr>
      <w:tr w:rsidR="00C07383" w:rsidRPr="00C34A80" w14:paraId="6EC84D7D" w14:textId="77777777" w:rsidTr="0033229B">
        <w:tc>
          <w:tcPr>
            <w:tcW w:w="2689" w:type="dxa"/>
            <w:vAlign w:val="center"/>
          </w:tcPr>
          <w:p w14:paraId="4C07BBD3"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Київська</w:t>
            </w:r>
          </w:p>
        </w:tc>
        <w:tc>
          <w:tcPr>
            <w:tcW w:w="1701" w:type="dxa"/>
            <w:vAlign w:val="center"/>
          </w:tcPr>
          <w:p w14:paraId="5FBD5A4D"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652,7</w:t>
            </w:r>
          </w:p>
        </w:tc>
        <w:tc>
          <w:tcPr>
            <w:tcW w:w="1842" w:type="dxa"/>
            <w:vAlign w:val="center"/>
          </w:tcPr>
          <w:p w14:paraId="7E3E353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754,7</w:t>
            </w:r>
          </w:p>
        </w:tc>
        <w:tc>
          <w:tcPr>
            <w:tcW w:w="1607" w:type="dxa"/>
            <w:vAlign w:val="center"/>
          </w:tcPr>
          <w:p w14:paraId="338C080C"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836,0</w:t>
            </w:r>
          </w:p>
        </w:tc>
        <w:tc>
          <w:tcPr>
            <w:tcW w:w="2079" w:type="dxa"/>
            <w:vAlign w:val="center"/>
          </w:tcPr>
          <w:p w14:paraId="1E1D8D7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878,5</w:t>
            </w:r>
          </w:p>
        </w:tc>
      </w:tr>
      <w:tr w:rsidR="00C07383" w:rsidRPr="00C34A80" w14:paraId="2A4F8CE6" w14:textId="77777777" w:rsidTr="0033229B">
        <w:tc>
          <w:tcPr>
            <w:tcW w:w="2689" w:type="dxa"/>
            <w:vAlign w:val="center"/>
          </w:tcPr>
          <w:p w14:paraId="1551B703"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Кіровоградська</w:t>
            </w:r>
          </w:p>
        </w:tc>
        <w:tc>
          <w:tcPr>
            <w:tcW w:w="1701" w:type="dxa"/>
            <w:vAlign w:val="center"/>
          </w:tcPr>
          <w:p w14:paraId="7AE6B8A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341,0</w:t>
            </w:r>
          </w:p>
        </w:tc>
        <w:tc>
          <w:tcPr>
            <w:tcW w:w="1842" w:type="dxa"/>
            <w:vAlign w:val="center"/>
          </w:tcPr>
          <w:p w14:paraId="00466185"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375,0</w:t>
            </w:r>
          </w:p>
        </w:tc>
        <w:tc>
          <w:tcPr>
            <w:tcW w:w="1607" w:type="dxa"/>
            <w:vAlign w:val="center"/>
          </w:tcPr>
          <w:p w14:paraId="2717DB3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426,5</w:t>
            </w:r>
          </w:p>
        </w:tc>
        <w:tc>
          <w:tcPr>
            <w:tcW w:w="2079" w:type="dxa"/>
            <w:vAlign w:val="center"/>
          </w:tcPr>
          <w:p w14:paraId="5940E9A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443,5</w:t>
            </w:r>
          </w:p>
        </w:tc>
      </w:tr>
      <w:tr w:rsidR="00C07383" w:rsidRPr="00C34A80" w14:paraId="6FC41152" w14:textId="77777777" w:rsidTr="0033229B">
        <w:tc>
          <w:tcPr>
            <w:tcW w:w="2689" w:type="dxa"/>
            <w:vAlign w:val="center"/>
          </w:tcPr>
          <w:p w14:paraId="48DD0B00"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Луганська</w:t>
            </w:r>
          </w:p>
        </w:tc>
        <w:tc>
          <w:tcPr>
            <w:tcW w:w="1701" w:type="dxa"/>
            <w:vAlign w:val="center"/>
          </w:tcPr>
          <w:p w14:paraId="62FBE8B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198,0</w:t>
            </w:r>
          </w:p>
        </w:tc>
        <w:tc>
          <w:tcPr>
            <w:tcW w:w="1842" w:type="dxa"/>
            <w:vAlign w:val="center"/>
          </w:tcPr>
          <w:p w14:paraId="751BE65B"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224,5</w:t>
            </w:r>
          </w:p>
        </w:tc>
        <w:tc>
          <w:tcPr>
            <w:tcW w:w="1607" w:type="dxa"/>
            <w:vAlign w:val="center"/>
          </w:tcPr>
          <w:p w14:paraId="4A61398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229,5</w:t>
            </w:r>
          </w:p>
        </w:tc>
        <w:tc>
          <w:tcPr>
            <w:tcW w:w="2079" w:type="dxa"/>
            <w:vAlign w:val="center"/>
          </w:tcPr>
          <w:p w14:paraId="0EE7DADD"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237,2</w:t>
            </w:r>
          </w:p>
        </w:tc>
      </w:tr>
      <w:tr w:rsidR="00C07383" w:rsidRPr="00C34A80" w14:paraId="3DA1899D" w14:textId="77777777" w:rsidTr="0033229B">
        <w:tc>
          <w:tcPr>
            <w:tcW w:w="2689" w:type="dxa"/>
            <w:vAlign w:val="center"/>
          </w:tcPr>
          <w:p w14:paraId="4FD96A1A"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Львівська</w:t>
            </w:r>
          </w:p>
        </w:tc>
        <w:tc>
          <w:tcPr>
            <w:tcW w:w="1701" w:type="dxa"/>
            <w:vAlign w:val="center"/>
          </w:tcPr>
          <w:p w14:paraId="62C8564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816,0</w:t>
            </w:r>
          </w:p>
        </w:tc>
        <w:tc>
          <w:tcPr>
            <w:tcW w:w="1842" w:type="dxa"/>
            <w:vAlign w:val="center"/>
          </w:tcPr>
          <w:p w14:paraId="3AA23AFB"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862,0</w:t>
            </w:r>
          </w:p>
        </w:tc>
        <w:tc>
          <w:tcPr>
            <w:tcW w:w="1607" w:type="dxa"/>
            <w:vAlign w:val="center"/>
          </w:tcPr>
          <w:p w14:paraId="7CBD859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994,5</w:t>
            </w:r>
          </w:p>
        </w:tc>
        <w:tc>
          <w:tcPr>
            <w:tcW w:w="2079" w:type="dxa"/>
            <w:vAlign w:val="center"/>
          </w:tcPr>
          <w:p w14:paraId="0DBA42CE"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1 030,7</w:t>
            </w:r>
          </w:p>
        </w:tc>
      </w:tr>
      <w:tr w:rsidR="00C07383" w:rsidRPr="00C34A80" w14:paraId="4C8C06B3" w14:textId="77777777" w:rsidTr="0033229B">
        <w:tc>
          <w:tcPr>
            <w:tcW w:w="2689" w:type="dxa"/>
            <w:vAlign w:val="center"/>
          </w:tcPr>
          <w:p w14:paraId="79292F63"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Миколаївська</w:t>
            </w:r>
          </w:p>
        </w:tc>
        <w:tc>
          <w:tcPr>
            <w:tcW w:w="1701" w:type="dxa"/>
            <w:vAlign w:val="center"/>
          </w:tcPr>
          <w:p w14:paraId="3C0BE39F"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495,7</w:t>
            </w:r>
          </w:p>
        </w:tc>
        <w:tc>
          <w:tcPr>
            <w:tcW w:w="1842" w:type="dxa"/>
            <w:vAlign w:val="center"/>
          </w:tcPr>
          <w:p w14:paraId="2F2831F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530,7</w:t>
            </w:r>
          </w:p>
        </w:tc>
        <w:tc>
          <w:tcPr>
            <w:tcW w:w="1607" w:type="dxa"/>
            <w:vAlign w:val="center"/>
          </w:tcPr>
          <w:p w14:paraId="3410A29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600,0</w:t>
            </w:r>
          </w:p>
        </w:tc>
        <w:tc>
          <w:tcPr>
            <w:tcW w:w="2079" w:type="dxa"/>
            <w:vAlign w:val="center"/>
          </w:tcPr>
          <w:p w14:paraId="7D3A9C5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634,5</w:t>
            </w:r>
          </w:p>
        </w:tc>
      </w:tr>
      <w:tr w:rsidR="00C07383" w:rsidRPr="00C34A80" w14:paraId="5A32564E" w14:textId="77777777" w:rsidTr="0033229B">
        <w:tc>
          <w:tcPr>
            <w:tcW w:w="2689" w:type="dxa"/>
            <w:vAlign w:val="center"/>
          </w:tcPr>
          <w:p w14:paraId="32E9E642"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Одеська</w:t>
            </w:r>
          </w:p>
        </w:tc>
        <w:tc>
          <w:tcPr>
            <w:tcW w:w="1701" w:type="dxa"/>
            <w:vAlign w:val="center"/>
          </w:tcPr>
          <w:p w14:paraId="523334A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1 295,7</w:t>
            </w:r>
          </w:p>
        </w:tc>
        <w:tc>
          <w:tcPr>
            <w:tcW w:w="1842" w:type="dxa"/>
            <w:vAlign w:val="center"/>
          </w:tcPr>
          <w:p w14:paraId="11782A9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1 384,7</w:t>
            </w:r>
          </w:p>
        </w:tc>
        <w:tc>
          <w:tcPr>
            <w:tcW w:w="1607" w:type="dxa"/>
            <w:vAlign w:val="center"/>
          </w:tcPr>
          <w:p w14:paraId="4A0590C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1 453,2</w:t>
            </w:r>
          </w:p>
        </w:tc>
        <w:tc>
          <w:tcPr>
            <w:tcW w:w="2079" w:type="dxa"/>
            <w:vAlign w:val="center"/>
          </w:tcPr>
          <w:p w14:paraId="528F300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1 446,0</w:t>
            </w:r>
          </w:p>
        </w:tc>
      </w:tr>
      <w:tr w:rsidR="00C07383" w:rsidRPr="00C34A80" w14:paraId="5EC257A9" w14:textId="77777777" w:rsidTr="0033229B">
        <w:tc>
          <w:tcPr>
            <w:tcW w:w="2689" w:type="dxa"/>
            <w:vAlign w:val="center"/>
          </w:tcPr>
          <w:p w14:paraId="5825DF67"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Полтавська</w:t>
            </w:r>
          </w:p>
        </w:tc>
        <w:tc>
          <w:tcPr>
            <w:tcW w:w="1701" w:type="dxa"/>
            <w:vAlign w:val="center"/>
          </w:tcPr>
          <w:p w14:paraId="3FF84FEE"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830,5</w:t>
            </w:r>
          </w:p>
        </w:tc>
        <w:tc>
          <w:tcPr>
            <w:tcW w:w="1842" w:type="dxa"/>
            <w:vAlign w:val="center"/>
          </w:tcPr>
          <w:p w14:paraId="341F2B5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848,2</w:t>
            </w:r>
          </w:p>
        </w:tc>
        <w:tc>
          <w:tcPr>
            <w:tcW w:w="1607" w:type="dxa"/>
            <w:vAlign w:val="center"/>
          </w:tcPr>
          <w:p w14:paraId="2ACD6B5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892,0</w:t>
            </w:r>
          </w:p>
        </w:tc>
        <w:tc>
          <w:tcPr>
            <w:tcW w:w="2079" w:type="dxa"/>
            <w:vAlign w:val="center"/>
          </w:tcPr>
          <w:p w14:paraId="259BA2D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892,5</w:t>
            </w:r>
          </w:p>
        </w:tc>
      </w:tr>
      <w:tr w:rsidR="00C07383" w:rsidRPr="00C34A80" w14:paraId="2E27AB1A" w14:textId="77777777" w:rsidTr="0033229B">
        <w:tc>
          <w:tcPr>
            <w:tcW w:w="2689" w:type="dxa"/>
            <w:vAlign w:val="center"/>
          </w:tcPr>
          <w:p w14:paraId="60A9D485"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Рівненська</w:t>
            </w:r>
          </w:p>
        </w:tc>
        <w:tc>
          <w:tcPr>
            <w:tcW w:w="1701" w:type="dxa"/>
            <w:vAlign w:val="center"/>
          </w:tcPr>
          <w:p w14:paraId="6E4AE24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291,5</w:t>
            </w:r>
          </w:p>
        </w:tc>
        <w:tc>
          <w:tcPr>
            <w:tcW w:w="1842" w:type="dxa"/>
            <w:vAlign w:val="center"/>
          </w:tcPr>
          <w:p w14:paraId="49D6E60D"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348,5</w:t>
            </w:r>
          </w:p>
        </w:tc>
        <w:tc>
          <w:tcPr>
            <w:tcW w:w="1607" w:type="dxa"/>
            <w:vAlign w:val="center"/>
          </w:tcPr>
          <w:p w14:paraId="5444661A"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412,2</w:t>
            </w:r>
          </w:p>
        </w:tc>
        <w:tc>
          <w:tcPr>
            <w:tcW w:w="2079" w:type="dxa"/>
            <w:vAlign w:val="center"/>
          </w:tcPr>
          <w:p w14:paraId="5F0DC41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467,0</w:t>
            </w:r>
          </w:p>
        </w:tc>
      </w:tr>
      <w:tr w:rsidR="00C07383" w:rsidRPr="00C34A80" w14:paraId="30D5EE27" w14:textId="77777777" w:rsidTr="0033229B">
        <w:tc>
          <w:tcPr>
            <w:tcW w:w="2689" w:type="dxa"/>
            <w:vAlign w:val="center"/>
          </w:tcPr>
          <w:p w14:paraId="42DBBFA4"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Сумська</w:t>
            </w:r>
          </w:p>
        </w:tc>
        <w:tc>
          <w:tcPr>
            <w:tcW w:w="1701" w:type="dxa"/>
            <w:vAlign w:val="center"/>
          </w:tcPr>
          <w:p w14:paraId="0353BD1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373,7</w:t>
            </w:r>
          </w:p>
        </w:tc>
        <w:tc>
          <w:tcPr>
            <w:tcW w:w="1842" w:type="dxa"/>
            <w:vAlign w:val="center"/>
          </w:tcPr>
          <w:p w14:paraId="3E89CBE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387,5</w:t>
            </w:r>
          </w:p>
        </w:tc>
        <w:tc>
          <w:tcPr>
            <w:tcW w:w="1607" w:type="dxa"/>
            <w:vAlign w:val="center"/>
          </w:tcPr>
          <w:p w14:paraId="4760781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427,0</w:t>
            </w:r>
          </w:p>
        </w:tc>
        <w:tc>
          <w:tcPr>
            <w:tcW w:w="2079" w:type="dxa"/>
            <w:vAlign w:val="center"/>
          </w:tcPr>
          <w:p w14:paraId="5AEC286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455,2</w:t>
            </w:r>
          </w:p>
        </w:tc>
      </w:tr>
      <w:tr w:rsidR="00C07383" w:rsidRPr="00C34A80" w14:paraId="076E039C" w14:textId="77777777" w:rsidTr="0033229B">
        <w:tc>
          <w:tcPr>
            <w:tcW w:w="2689" w:type="dxa"/>
            <w:vAlign w:val="center"/>
          </w:tcPr>
          <w:p w14:paraId="1A1E0AA3"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Тернопільська</w:t>
            </w:r>
          </w:p>
        </w:tc>
        <w:tc>
          <w:tcPr>
            <w:tcW w:w="1701" w:type="dxa"/>
            <w:vAlign w:val="center"/>
          </w:tcPr>
          <w:p w14:paraId="0D8AD91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613,0</w:t>
            </w:r>
          </w:p>
        </w:tc>
        <w:tc>
          <w:tcPr>
            <w:tcW w:w="1842" w:type="dxa"/>
            <w:vAlign w:val="center"/>
          </w:tcPr>
          <w:p w14:paraId="22B74B4E" w14:textId="77777777" w:rsidR="00C07383" w:rsidRPr="00C34A80" w:rsidRDefault="00C07383" w:rsidP="00046E0F">
            <w:pPr>
              <w:spacing w:line="276" w:lineRule="auto"/>
              <w:jc w:val="center"/>
              <w:rPr>
                <w:rFonts w:eastAsia="Times New Roman"/>
                <w:sz w:val="28"/>
                <w:szCs w:val="28"/>
              </w:rPr>
            </w:pPr>
            <w:r w:rsidRPr="00C34A80">
              <w:rPr>
                <w:rFonts w:eastAsia="Times New Roman"/>
                <w:sz w:val="28"/>
                <w:szCs w:val="28"/>
              </w:rPr>
              <w:t>625,75</w:t>
            </w:r>
          </w:p>
        </w:tc>
        <w:tc>
          <w:tcPr>
            <w:tcW w:w="1607" w:type="dxa"/>
            <w:vAlign w:val="center"/>
          </w:tcPr>
          <w:p w14:paraId="6CD0C42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645,5</w:t>
            </w:r>
          </w:p>
        </w:tc>
        <w:tc>
          <w:tcPr>
            <w:tcW w:w="2079" w:type="dxa"/>
            <w:vAlign w:val="center"/>
          </w:tcPr>
          <w:p w14:paraId="2001FDB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641,5</w:t>
            </w:r>
          </w:p>
        </w:tc>
      </w:tr>
      <w:tr w:rsidR="00C07383" w:rsidRPr="00C34A80" w14:paraId="0580DD6E" w14:textId="77777777" w:rsidTr="0033229B">
        <w:tc>
          <w:tcPr>
            <w:tcW w:w="2689" w:type="dxa"/>
            <w:vAlign w:val="center"/>
          </w:tcPr>
          <w:p w14:paraId="228D33C4"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Харківська</w:t>
            </w:r>
          </w:p>
        </w:tc>
        <w:tc>
          <w:tcPr>
            <w:tcW w:w="1701" w:type="dxa"/>
            <w:vAlign w:val="center"/>
          </w:tcPr>
          <w:p w14:paraId="1E07B39B"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983,5</w:t>
            </w:r>
          </w:p>
        </w:tc>
        <w:tc>
          <w:tcPr>
            <w:tcW w:w="1842" w:type="dxa"/>
            <w:vAlign w:val="center"/>
          </w:tcPr>
          <w:p w14:paraId="28820D2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962,0</w:t>
            </w:r>
          </w:p>
        </w:tc>
        <w:tc>
          <w:tcPr>
            <w:tcW w:w="1607" w:type="dxa"/>
            <w:vAlign w:val="center"/>
          </w:tcPr>
          <w:p w14:paraId="203ECAAA"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1001,0</w:t>
            </w:r>
          </w:p>
        </w:tc>
        <w:tc>
          <w:tcPr>
            <w:tcW w:w="2079" w:type="dxa"/>
            <w:vAlign w:val="center"/>
          </w:tcPr>
          <w:p w14:paraId="23F19228"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1004,7</w:t>
            </w:r>
          </w:p>
        </w:tc>
      </w:tr>
      <w:tr w:rsidR="00C07383" w:rsidRPr="00C34A80" w14:paraId="0157C955" w14:textId="77777777" w:rsidTr="0033229B">
        <w:tc>
          <w:tcPr>
            <w:tcW w:w="2689" w:type="dxa"/>
            <w:vAlign w:val="center"/>
          </w:tcPr>
          <w:p w14:paraId="3BBB70B8"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Херсонська</w:t>
            </w:r>
          </w:p>
        </w:tc>
        <w:tc>
          <w:tcPr>
            <w:tcW w:w="1701" w:type="dxa"/>
            <w:vAlign w:val="center"/>
          </w:tcPr>
          <w:p w14:paraId="20E01FAF"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314,0</w:t>
            </w:r>
          </w:p>
        </w:tc>
        <w:tc>
          <w:tcPr>
            <w:tcW w:w="1842" w:type="dxa"/>
            <w:vAlign w:val="center"/>
          </w:tcPr>
          <w:p w14:paraId="512C321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347,0</w:t>
            </w:r>
          </w:p>
        </w:tc>
        <w:tc>
          <w:tcPr>
            <w:tcW w:w="1607" w:type="dxa"/>
            <w:vAlign w:val="center"/>
          </w:tcPr>
          <w:p w14:paraId="2789D0E8"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417,2</w:t>
            </w:r>
          </w:p>
        </w:tc>
        <w:tc>
          <w:tcPr>
            <w:tcW w:w="2079" w:type="dxa"/>
            <w:vAlign w:val="center"/>
          </w:tcPr>
          <w:p w14:paraId="6D200B2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433,7</w:t>
            </w:r>
          </w:p>
        </w:tc>
      </w:tr>
      <w:tr w:rsidR="00C07383" w:rsidRPr="00C34A80" w14:paraId="575DFDF4" w14:textId="77777777" w:rsidTr="0033229B">
        <w:tc>
          <w:tcPr>
            <w:tcW w:w="2689" w:type="dxa"/>
            <w:vAlign w:val="center"/>
          </w:tcPr>
          <w:p w14:paraId="1FD37B5A"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Хмельницька</w:t>
            </w:r>
          </w:p>
        </w:tc>
        <w:tc>
          <w:tcPr>
            <w:tcW w:w="1701" w:type="dxa"/>
            <w:vAlign w:val="center"/>
          </w:tcPr>
          <w:p w14:paraId="0F2FEB6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503,0</w:t>
            </w:r>
          </w:p>
        </w:tc>
        <w:tc>
          <w:tcPr>
            <w:tcW w:w="1842" w:type="dxa"/>
            <w:vAlign w:val="center"/>
          </w:tcPr>
          <w:p w14:paraId="3C66031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557,5</w:t>
            </w:r>
          </w:p>
        </w:tc>
        <w:tc>
          <w:tcPr>
            <w:tcW w:w="1607" w:type="dxa"/>
            <w:vAlign w:val="center"/>
          </w:tcPr>
          <w:p w14:paraId="3090EAC0"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603,2</w:t>
            </w:r>
          </w:p>
        </w:tc>
        <w:tc>
          <w:tcPr>
            <w:tcW w:w="2079" w:type="dxa"/>
            <w:vAlign w:val="center"/>
          </w:tcPr>
          <w:p w14:paraId="428A86B1"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640,7</w:t>
            </w:r>
          </w:p>
        </w:tc>
      </w:tr>
      <w:tr w:rsidR="00C07383" w:rsidRPr="00C34A80" w14:paraId="4EB18866" w14:textId="77777777" w:rsidTr="0033229B">
        <w:tc>
          <w:tcPr>
            <w:tcW w:w="2689" w:type="dxa"/>
            <w:vAlign w:val="center"/>
          </w:tcPr>
          <w:p w14:paraId="4BE468AF"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Черкаська</w:t>
            </w:r>
          </w:p>
        </w:tc>
        <w:tc>
          <w:tcPr>
            <w:tcW w:w="1701" w:type="dxa"/>
            <w:vAlign w:val="center"/>
          </w:tcPr>
          <w:p w14:paraId="1490E2C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523,0</w:t>
            </w:r>
          </w:p>
        </w:tc>
        <w:tc>
          <w:tcPr>
            <w:tcW w:w="1842" w:type="dxa"/>
            <w:vAlign w:val="center"/>
          </w:tcPr>
          <w:p w14:paraId="1557F68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561,2</w:t>
            </w:r>
          </w:p>
        </w:tc>
        <w:tc>
          <w:tcPr>
            <w:tcW w:w="1607" w:type="dxa"/>
            <w:vAlign w:val="center"/>
          </w:tcPr>
          <w:p w14:paraId="6A989E62"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598,0</w:t>
            </w:r>
          </w:p>
        </w:tc>
        <w:tc>
          <w:tcPr>
            <w:tcW w:w="2079" w:type="dxa"/>
            <w:vAlign w:val="center"/>
          </w:tcPr>
          <w:p w14:paraId="7C01088A"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599,5</w:t>
            </w:r>
          </w:p>
        </w:tc>
      </w:tr>
      <w:tr w:rsidR="00C07383" w:rsidRPr="00C34A80" w14:paraId="1197A6B7" w14:textId="77777777" w:rsidTr="0033229B">
        <w:tc>
          <w:tcPr>
            <w:tcW w:w="2689" w:type="dxa"/>
            <w:vAlign w:val="center"/>
          </w:tcPr>
          <w:p w14:paraId="0BCA8B0C"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Чернівецька</w:t>
            </w:r>
          </w:p>
        </w:tc>
        <w:tc>
          <w:tcPr>
            <w:tcW w:w="1701" w:type="dxa"/>
            <w:vAlign w:val="center"/>
          </w:tcPr>
          <w:p w14:paraId="7445049A"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472,2</w:t>
            </w:r>
          </w:p>
        </w:tc>
        <w:tc>
          <w:tcPr>
            <w:tcW w:w="1842" w:type="dxa"/>
            <w:vAlign w:val="center"/>
          </w:tcPr>
          <w:p w14:paraId="16CE7F75"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474,7</w:t>
            </w:r>
          </w:p>
        </w:tc>
        <w:tc>
          <w:tcPr>
            <w:tcW w:w="1607" w:type="dxa"/>
            <w:vAlign w:val="center"/>
          </w:tcPr>
          <w:p w14:paraId="0AFC7A8F"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480,2</w:t>
            </w:r>
          </w:p>
        </w:tc>
        <w:tc>
          <w:tcPr>
            <w:tcW w:w="2079" w:type="dxa"/>
            <w:vAlign w:val="center"/>
          </w:tcPr>
          <w:p w14:paraId="12F66544"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497,5</w:t>
            </w:r>
          </w:p>
        </w:tc>
      </w:tr>
      <w:tr w:rsidR="00C07383" w:rsidRPr="00C34A80" w14:paraId="75249A50" w14:textId="77777777" w:rsidTr="0033229B">
        <w:tc>
          <w:tcPr>
            <w:tcW w:w="2689" w:type="dxa"/>
            <w:vAlign w:val="center"/>
          </w:tcPr>
          <w:p w14:paraId="01E37920"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Чернігівська</w:t>
            </w:r>
          </w:p>
        </w:tc>
        <w:tc>
          <w:tcPr>
            <w:tcW w:w="1701" w:type="dxa"/>
            <w:vAlign w:val="center"/>
          </w:tcPr>
          <w:p w14:paraId="0EAA6E69"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432,5</w:t>
            </w:r>
          </w:p>
        </w:tc>
        <w:tc>
          <w:tcPr>
            <w:tcW w:w="1842" w:type="dxa"/>
            <w:vAlign w:val="center"/>
          </w:tcPr>
          <w:p w14:paraId="3B5A64F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454,5</w:t>
            </w:r>
          </w:p>
        </w:tc>
        <w:tc>
          <w:tcPr>
            <w:tcW w:w="1607" w:type="dxa"/>
            <w:vAlign w:val="center"/>
          </w:tcPr>
          <w:p w14:paraId="15DF8E9A"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478,00</w:t>
            </w:r>
          </w:p>
        </w:tc>
        <w:tc>
          <w:tcPr>
            <w:tcW w:w="2079" w:type="dxa"/>
            <w:vAlign w:val="center"/>
          </w:tcPr>
          <w:p w14:paraId="3C6E78FF"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494,7</w:t>
            </w:r>
          </w:p>
        </w:tc>
      </w:tr>
      <w:tr w:rsidR="00C07383" w:rsidRPr="00C34A80" w14:paraId="4CFB9656" w14:textId="77777777" w:rsidTr="0033229B">
        <w:tc>
          <w:tcPr>
            <w:tcW w:w="2689" w:type="dxa"/>
            <w:vAlign w:val="center"/>
          </w:tcPr>
          <w:p w14:paraId="1840DA70"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м. Київ</w:t>
            </w:r>
          </w:p>
        </w:tc>
        <w:tc>
          <w:tcPr>
            <w:tcW w:w="1701" w:type="dxa"/>
            <w:vAlign w:val="center"/>
          </w:tcPr>
          <w:p w14:paraId="0B08B968"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896,2</w:t>
            </w:r>
          </w:p>
        </w:tc>
        <w:tc>
          <w:tcPr>
            <w:tcW w:w="1842" w:type="dxa"/>
            <w:vAlign w:val="center"/>
          </w:tcPr>
          <w:p w14:paraId="68BD7F87"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1024,7</w:t>
            </w:r>
          </w:p>
        </w:tc>
        <w:tc>
          <w:tcPr>
            <w:tcW w:w="1607" w:type="dxa"/>
            <w:vAlign w:val="center"/>
          </w:tcPr>
          <w:p w14:paraId="48D25973"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1131,7</w:t>
            </w:r>
          </w:p>
        </w:tc>
        <w:tc>
          <w:tcPr>
            <w:tcW w:w="2079" w:type="dxa"/>
            <w:vAlign w:val="center"/>
          </w:tcPr>
          <w:p w14:paraId="48BE70D6" w14:textId="77777777" w:rsidR="00C07383" w:rsidRPr="00C34A80" w:rsidRDefault="00C07383" w:rsidP="00046E0F">
            <w:pPr>
              <w:spacing w:line="276" w:lineRule="auto"/>
              <w:jc w:val="center"/>
              <w:rPr>
                <w:rFonts w:eastAsia="Times New Roman"/>
                <w:b/>
                <w:sz w:val="28"/>
                <w:szCs w:val="28"/>
              </w:rPr>
            </w:pPr>
            <w:r w:rsidRPr="00C34A80">
              <w:rPr>
                <w:rFonts w:eastAsia="Times New Roman"/>
                <w:sz w:val="28"/>
                <w:szCs w:val="28"/>
              </w:rPr>
              <w:t>1215,7</w:t>
            </w:r>
          </w:p>
        </w:tc>
      </w:tr>
      <w:tr w:rsidR="00C07383" w:rsidRPr="00C34A80" w14:paraId="078ABEFD" w14:textId="77777777" w:rsidTr="0033229B">
        <w:tc>
          <w:tcPr>
            <w:tcW w:w="2689" w:type="dxa"/>
            <w:vAlign w:val="center"/>
          </w:tcPr>
          <w:p w14:paraId="6AC33DDA" w14:textId="77777777" w:rsidR="00C07383" w:rsidRPr="00C34A80" w:rsidRDefault="00C07383" w:rsidP="00046E0F">
            <w:pPr>
              <w:spacing w:line="276" w:lineRule="auto"/>
              <w:ind w:firstLine="43"/>
              <w:rPr>
                <w:rFonts w:eastAsia="Times New Roman"/>
                <w:b/>
                <w:sz w:val="28"/>
                <w:szCs w:val="28"/>
              </w:rPr>
            </w:pPr>
            <w:r w:rsidRPr="00C34A80">
              <w:rPr>
                <w:rFonts w:eastAsia="Times New Roman"/>
                <w:sz w:val="28"/>
                <w:szCs w:val="28"/>
              </w:rPr>
              <w:t>м. Севастополь</w:t>
            </w:r>
          </w:p>
        </w:tc>
        <w:tc>
          <w:tcPr>
            <w:tcW w:w="1701" w:type="dxa"/>
            <w:vAlign w:val="center"/>
          </w:tcPr>
          <w:p w14:paraId="5F28C184"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1842" w:type="dxa"/>
            <w:vAlign w:val="center"/>
          </w:tcPr>
          <w:p w14:paraId="3994BF51"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1607" w:type="dxa"/>
            <w:vAlign w:val="center"/>
          </w:tcPr>
          <w:p w14:paraId="1A7C6284"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c>
          <w:tcPr>
            <w:tcW w:w="2079" w:type="dxa"/>
            <w:vAlign w:val="center"/>
          </w:tcPr>
          <w:p w14:paraId="30DC1E7F" w14:textId="77777777" w:rsidR="00C07383" w:rsidRPr="00C34A80" w:rsidRDefault="00C07383" w:rsidP="00046E0F">
            <w:pPr>
              <w:spacing w:line="276" w:lineRule="auto"/>
              <w:jc w:val="center"/>
              <w:rPr>
                <w:rFonts w:eastAsia="Times New Roman"/>
                <w:b/>
                <w:sz w:val="28"/>
                <w:szCs w:val="28"/>
              </w:rPr>
            </w:pPr>
            <w:r w:rsidRPr="00C34A80">
              <w:rPr>
                <w:rFonts w:eastAsia="Times New Roman"/>
                <w:iCs/>
                <w:sz w:val="28"/>
                <w:szCs w:val="28"/>
              </w:rPr>
              <w:t>-</w:t>
            </w:r>
          </w:p>
        </w:tc>
      </w:tr>
    </w:tbl>
    <w:p w14:paraId="1BF37F49"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2DC13DC3" w14:textId="77777777" w:rsidR="00046E0F" w:rsidRPr="00C34A80" w:rsidRDefault="00046E0F" w:rsidP="009A7064">
      <w:pPr>
        <w:pStyle w:val="61"/>
        <w:spacing w:line="360" w:lineRule="auto"/>
        <w:ind w:left="0" w:firstLine="709"/>
        <w:jc w:val="both"/>
        <w:rPr>
          <w:sz w:val="12"/>
          <w:szCs w:val="12"/>
        </w:rPr>
      </w:pPr>
    </w:p>
    <w:p w14:paraId="1AB398B3" w14:textId="260F2312" w:rsidR="009A7064" w:rsidRPr="00C34A80" w:rsidRDefault="009A7064" w:rsidP="009A7064">
      <w:pPr>
        <w:pStyle w:val="61"/>
        <w:spacing w:line="360" w:lineRule="auto"/>
        <w:ind w:left="0" w:firstLine="709"/>
        <w:jc w:val="both"/>
        <w:rPr>
          <w:sz w:val="12"/>
          <w:szCs w:val="12"/>
        </w:rPr>
      </w:pPr>
      <w:r w:rsidRPr="00C34A80">
        <w:rPr>
          <w:sz w:val="28"/>
          <w:szCs w:val="28"/>
        </w:rPr>
        <w:t>Збільшення кількості штатних посад ЛЗП-СМ зареєстрована в усіх регіонах країни, при цьому найбільша кількість посад зареєстрована в Дніпропетровській (1901,5), Одеській (1446,0) областях та м. Києві (1215,75), найменша – у Сумській (455,25), Кіровоградській (443,5), Херсонській (433,75) та Луганській (237,0) областях [250]. Слід відзначити, що навіть при позитивній динаміці збільшення кількості штатних посад ЛЗП-СМ є проблемним і на сьогодні.</w:t>
      </w:r>
    </w:p>
    <w:p w14:paraId="52BC3763" w14:textId="20C6CE60" w:rsidR="00982C86" w:rsidRPr="00C34A80" w:rsidRDefault="0019507A" w:rsidP="009A7064">
      <w:pPr>
        <w:pStyle w:val="61"/>
        <w:spacing w:line="360" w:lineRule="auto"/>
        <w:ind w:left="0" w:firstLine="709"/>
        <w:jc w:val="both"/>
        <w:rPr>
          <w:sz w:val="28"/>
          <w:szCs w:val="28"/>
        </w:rPr>
      </w:pPr>
      <w:r w:rsidRPr="00C34A80">
        <w:rPr>
          <w:sz w:val="28"/>
          <w:szCs w:val="28"/>
        </w:rPr>
        <w:t xml:space="preserve">Так, у 2017 р. у цілому в ЗОЗ системи ПМД введено 19396,25 штатних посад ЛЗП-СМ, з яких 16328,0 – фізичні особи ЛЗП-СМ. Загальна укомплектованість </w:t>
      </w:r>
      <w:r w:rsidRPr="00C34A80">
        <w:rPr>
          <w:sz w:val="28"/>
          <w:szCs w:val="28"/>
        </w:rPr>
        <w:lastRenderedPageBreak/>
        <w:t>штатни</w:t>
      </w:r>
      <w:r w:rsidR="004E385B" w:rsidRPr="00C34A80">
        <w:rPr>
          <w:sz w:val="28"/>
          <w:szCs w:val="28"/>
        </w:rPr>
        <w:t>х</w:t>
      </w:r>
      <w:r w:rsidRPr="00C34A80">
        <w:rPr>
          <w:sz w:val="28"/>
          <w:szCs w:val="28"/>
        </w:rPr>
        <w:t xml:space="preserve"> посад є недостатньою і</w:t>
      </w:r>
      <w:r w:rsidR="0033229B" w:rsidRPr="00C34A80">
        <w:rPr>
          <w:sz w:val="28"/>
          <w:szCs w:val="28"/>
        </w:rPr>
        <w:t> </w:t>
      </w:r>
      <w:r w:rsidRPr="00C34A80">
        <w:rPr>
          <w:sz w:val="28"/>
          <w:szCs w:val="28"/>
        </w:rPr>
        <w:t>становить 84,18 % [95,0 % ДІ: 83,66–84,69], а укомплектованість фізичними особами – 72,08 % [95,0 % ДІ: 71,44–72,71] (табл. 5.4).</w:t>
      </w:r>
    </w:p>
    <w:p w14:paraId="194FED68" w14:textId="05591F0E" w:rsidR="00C07383" w:rsidRPr="00C34A80" w:rsidRDefault="00C07383" w:rsidP="00046E0F">
      <w:pPr>
        <w:pStyle w:val="61"/>
        <w:spacing w:line="276" w:lineRule="auto"/>
        <w:ind w:left="0" w:firstLine="709"/>
        <w:jc w:val="right"/>
        <w:rPr>
          <w:iCs/>
          <w:sz w:val="28"/>
          <w:szCs w:val="28"/>
        </w:rPr>
      </w:pPr>
      <w:r w:rsidRPr="00C34A80">
        <w:rPr>
          <w:iCs/>
          <w:sz w:val="28"/>
          <w:szCs w:val="28"/>
        </w:rPr>
        <w:t>Таблиця 5.4</w:t>
      </w:r>
    </w:p>
    <w:p w14:paraId="11429E91" w14:textId="4D234F3F" w:rsidR="0033229B" w:rsidRPr="00C34A80" w:rsidRDefault="00C07383" w:rsidP="00046E0F">
      <w:pPr>
        <w:spacing w:line="276" w:lineRule="auto"/>
        <w:jc w:val="center"/>
        <w:rPr>
          <w:b/>
          <w:sz w:val="28"/>
          <w:szCs w:val="28"/>
          <w:lang w:val="uk-UA"/>
        </w:rPr>
      </w:pPr>
      <w:r w:rsidRPr="00C34A80">
        <w:rPr>
          <w:b/>
          <w:sz w:val="28"/>
          <w:szCs w:val="28"/>
          <w:lang w:val="uk-UA"/>
        </w:rPr>
        <w:t xml:space="preserve">Посади </w:t>
      </w:r>
      <w:r w:rsidR="0033229B" w:rsidRPr="00C34A80">
        <w:rPr>
          <w:b/>
          <w:sz w:val="28"/>
          <w:szCs w:val="28"/>
          <w:lang w:val="uk-UA"/>
        </w:rPr>
        <w:t xml:space="preserve">лікарів </w:t>
      </w:r>
      <w:r w:rsidR="000A5039">
        <w:rPr>
          <w:b/>
          <w:sz w:val="28"/>
          <w:szCs w:val="28"/>
          <w:lang w:val="uk-UA"/>
        </w:rPr>
        <w:t>загальної практики – сімейної медицини</w:t>
      </w:r>
      <w:r w:rsidRPr="00C34A80">
        <w:rPr>
          <w:b/>
          <w:sz w:val="28"/>
          <w:szCs w:val="28"/>
          <w:lang w:val="uk-UA"/>
        </w:rPr>
        <w:t xml:space="preserve"> </w:t>
      </w:r>
    </w:p>
    <w:p w14:paraId="2A536362" w14:textId="500CAC81" w:rsidR="00C07383" w:rsidRPr="00C34A80" w:rsidRDefault="00C07383" w:rsidP="00903E68">
      <w:pPr>
        <w:spacing w:line="276" w:lineRule="auto"/>
        <w:jc w:val="center"/>
        <w:rPr>
          <w:sz w:val="28"/>
          <w:szCs w:val="28"/>
          <w:lang w:val="uk-UA"/>
        </w:rPr>
      </w:pPr>
      <w:r w:rsidRPr="00C34A80">
        <w:rPr>
          <w:b/>
          <w:sz w:val="28"/>
          <w:szCs w:val="28"/>
          <w:lang w:val="uk-UA"/>
        </w:rPr>
        <w:t>у закладах охорони здоров’я, 2017 р</w:t>
      </w:r>
      <w:r w:rsidR="0033229B" w:rsidRPr="00C34A80">
        <w:rPr>
          <w:b/>
          <w:sz w:val="28"/>
          <w:szCs w:val="28"/>
          <w:lang w:val="uk-UA"/>
        </w:rPr>
        <w:t>ік</w:t>
      </w:r>
    </w:p>
    <w:tbl>
      <w:tblPr>
        <w:tblW w:w="10632"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1134"/>
        <w:gridCol w:w="993"/>
        <w:gridCol w:w="850"/>
        <w:gridCol w:w="992"/>
        <w:gridCol w:w="1134"/>
        <w:gridCol w:w="1701"/>
        <w:gridCol w:w="1701"/>
      </w:tblGrid>
      <w:tr w:rsidR="00C07383" w:rsidRPr="00C34A80" w14:paraId="11637A09" w14:textId="77777777" w:rsidTr="00A6027A">
        <w:trPr>
          <w:cantSplit/>
          <w:trHeight w:val="3100"/>
        </w:trPr>
        <w:tc>
          <w:tcPr>
            <w:tcW w:w="2127" w:type="dxa"/>
            <w:shd w:val="clear" w:color="auto" w:fill="auto"/>
            <w:vAlign w:val="center"/>
          </w:tcPr>
          <w:p w14:paraId="5C186DB5" w14:textId="77777777" w:rsidR="00C07383" w:rsidRPr="00C34A80" w:rsidRDefault="00C07383" w:rsidP="00C91D69">
            <w:pPr>
              <w:ind w:left="-5" w:right="-57"/>
              <w:jc w:val="center"/>
              <w:rPr>
                <w:sz w:val="26"/>
                <w:szCs w:val="26"/>
                <w:lang w:val="uk-UA"/>
              </w:rPr>
            </w:pPr>
            <w:r w:rsidRPr="00C34A80">
              <w:rPr>
                <w:sz w:val="26"/>
                <w:szCs w:val="26"/>
                <w:lang w:val="uk-UA"/>
              </w:rPr>
              <w:t>Адміністративно-територіальний поділ</w:t>
            </w:r>
          </w:p>
        </w:tc>
        <w:tc>
          <w:tcPr>
            <w:tcW w:w="1134" w:type="dxa"/>
            <w:shd w:val="clear" w:color="auto" w:fill="auto"/>
            <w:textDirection w:val="btLr"/>
            <w:vAlign w:val="center"/>
          </w:tcPr>
          <w:p w14:paraId="3035A10E" w14:textId="77777777" w:rsidR="00C07383" w:rsidRPr="00C34A80" w:rsidRDefault="00C07383" w:rsidP="00C91D69">
            <w:pPr>
              <w:ind w:left="-57" w:right="-57"/>
              <w:jc w:val="center"/>
              <w:rPr>
                <w:sz w:val="26"/>
                <w:szCs w:val="26"/>
                <w:lang w:val="uk-UA"/>
              </w:rPr>
            </w:pPr>
            <w:r w:rsidRPr="00C34A80">
              <w:rPr>
                <w:sz w:val="26"/>
                <w:szCs w:val="26"/>
                <w:lang w:val="uk-UA"/>
              </w:rPr>
              <w:t>Штатні посади</w:t>
            </w:r>
          </w:p>
        </w:tc>
        <w:tc>
          <w:tcPr>
            <w:tcW w:w="993" w:type="dxa"/>
            <w:shd w:val="clear" w:color="auto" w:fill="auto"/>
            <w:textDirection w:val="btLr"/>
            <w:vAlign w:val="center"/>
          </w:tcPr>
          <w:p w14:paraId="147069EF" w14:textId="77777777" w:rsidR="00C07383" w:rsidRPr="00C34A80" w:rsidRDefault="00C07383" w:rsidP="00C91D69">
            <w:pPr>
              <w:ind w:left="-57" w:right="-57"/>
              <w:jc w:val="center"/>
              <w:rPr>
                <w:sz w:val="26"/>
                <w:szCs w:val="26"/>
                <w:lang w:val="uk-UA"/>
              </w:rPr>
            </w:pPr>
            <w:r w:rsidRPr="00C34A80">
              <w:rPr>
                <w:sz w:val="26"/>
                <w:szCs w:val="26"/>
                <w:lang w:val="uk-UA"/>
              </w:rPr>
              <w:t>Зайняті посади</w:t>
            </w:r>
          </w:p>
        </w:tc>
        <w:tc>
          <w:tcPr>
            <w:tcW w:w="850" w:type="dxa"/>
            <w:shd w:val="clear" w:color="auto" w:fill="auto"/>
            <w:textDirection w:val="btLr"/>
            <w:vAlign w:val="center"/>
          </w:tcPr>
          <w:p w14:paraId="31F05464" w14:textId="77777777" w:rsidR="00E87888" w:rsidRPr="00C34A80" w:rsidRDefault="00C07383" w:rsidP="00C91D69">
            <w:pPr>
              <w:ind w:left="-57" w:right="-57"/>
              <w:jc w:val="center"/>
              <w:rPr>
                <w:sz w:val="26"/>
                <w:szCs w:val="26"/>
                <w:lang w:val="uk-UA"/>
              </w:rPr>
            </w:pPr>
            <w:r w:rsidRPr="00C34A80">
              <w:rPr>
                <w:sz w:val="26"/>
                <w:szCs w:val="26"/>
                <w:lang w:val="uk-UA"/>
              </w:rPr>
              <w:t xml:space="preserve">Фізичні особи на зайнятих </w:t>
            </w:r>
          </w:p>
          <w:p w14:paraId="379CB31E" w14:textId="0457A8B8" w:rsidR="00C07383" w:rsidRPr="00C34A80" w:rsidRDefault="00C07383" w:rsidP="00C91D69">
            <w:pPr>
              <w:ind w:left="-57" w:right="-57"/>
              <w:jc w:val="center"/>
              <w:rPr>
                <w:sz w:val="26"/>
                <w:szCs w:val="26"/>
                <w:lang w:val="uk-UA"/>
              </w:rPr>
            </w:pPr>
            <w:r w:rsidRPr="00C34A80">
              <w:rPr>
                <w:sz w:val="26"/>
                <w:szCs w:val="26"/>
                <w:lang w:val="uk-UA"/>
              </w:rPr>
              <w:t>посадах</w:t>
            </w:r>
          </w:p>
        </w:tc>
        <w:tc>
          <w:tcPr>
            <w:tcW w:w="992" w:type="dxa"/>
            <w:shd w:val="clear" w:color="auto" w:fill="auto"/>
            <w:textDirection w:val="btLr"/>
            <w:vAlign w:val="center"/>
          </w:tcPr>
          <w:p w14:paraId="62CA1666" w14:textId="77777777" w:rsidR="00E87888" w:rsidRPr="00C34A80" w:rsidRDefault="00C07383" w:rsidP="00C91D69">
            <w:pPr>
              <w:ind w:left="-57" w:right="-57"/>
              <w:jc w:val="center"/>
              <w:rPr>
                <w:sz w:val="26"/>
                <w:szCs w:val="26"/>
                <w:lang w:val="uk-UA"/>
              </w:rPr>
            </w:pPr>
            <w:r w:rsidRPr="00C34A80">
              <w:rPr>
                <w:sz w:val="26"/>
                <w:szCs w:val="26"/>
                <w:lang w:val="uk-UA"/>
              </w:rPr>
              <w:t xml:space="preserve">Різниця між штатними та </w:t>
            </w:r>
          </w:p>
          <w:p w14:paraId="11904FB5" w14:textId="6BE246FC" w:rsidR="00C07383" w:rsidRPr="00C34A80" w:rsidRDefault="00C07383" w:rsidP="00C91D69">
            <w:pPr>
              <w:ind w:left="-57" w:right="-57"/>
              <w:jc w:val="center"/>
              <w:rPr>
                <w:sz w:val="26"/>
                <w:szCs w:val="26"/>
                <w:lang w:val="uk-UA"/>
              </w:rPr>
            </w:pPr>
            <w:r w:rsidRPr="00C34A80">
              <w:rPr>
                <w:sz w:val="26"/>
                <w:szCs w:val="26"/>
                <w:lang w:val="uk-UA"/>
              </w:rPr>
              <w:t>зайнятими посадами</w:t>
            </w:r>
          </w:p>
        </w:tc>
        <w:tc>
          <w:tcPr>
            <w:tcW w:w="1134" w:type="dxa"/>
            <w:shd w:val="clear" w:color="auto" w:fill="auto"/>
            <w:textDirection w:val="btLr"/>
            <w:vAlign w:val="center"/>
          </w:tcPr>
          <w:p w14:paraId="51312246" w14:textId="77777777" w:rsidR="00E87888" w:rsidRPr="00C34A80" w:rsidRDefault="00C07383" w:rsidP="00C91D69">
            <w:pPr>
              <w:ind w:left="-57" w:right="-57"/>
              <w:jc w:val="center"/>
              <w:rPr>
                <w:sz w:val="26"/>
                <w:szCs w:val="26"/>
                <w:lang w:val="uk-UA"/>
              </w:rPr>
            </w:pPr>
            <w:r w:rsidRPr="00C34A80">
              <w:rPr>
                <w:sz w:val="26"/>
                <w:szCs w:val="26"/>
                <w:lang w:val="uk-UA"/>
              </w:rPr>
              <w:t xml:space="preserve">Різниця між штатними </w:t>
            </w:r>
          </w:p>
          <w:p w14:paraId="6337EE4D" w14:textId="77777777" w:rsidR="0011446C" w:rsidRPr="00C34A80" w:rsidRDefault="00C07383" w:rsidP="00C91D69">
            <w:pPr>
              <w:ind w:left="-57" w:right="-57"/>
              <w:jc w:val="center"/>
              <w:rPr>
                <w:sz w:val="26"/>
                <w:szCs w:val="26"/>
                <w:lang w:val="uk-UA"/>
              </w:rPr>
            </w:pPr>
            <w:r w:rsidRPr="00C34A80">
              <w:rPr>
                <w:sz w:val="26"/>
                <w:szCs w:val="26"/>
                <w:lang w:val="uk-UA"/>
              </w:rPr>
              <w:t xml:space="preserve">посадами і фізичними </w:t>
            </w:r>
          </w:p>
          <w:p w14:paraId="684E8301" w14:textId="27D2F619" w:rsidR="00C07383" w:rsidRPr="00C34A80" w:rsidRDefault="00C07383" w:rsidP="00C91D69">
            <w:pPr>
              <w:ind w:left="-57" w:right="-57"/>
              <w:jc w:val="center"/>
              <w:rPr>
                <w:sz w:val="26"/>
                <w:szCs w:val="26"/>
                <w:lang w:val="uk-UA"/>
              </w:rPr>
            </w:pPr>
            <w:r w:rsidRPr="00C34A80">
              <w:rPr>
                <w:sz w:val="26"/>
                <w:szCs w:val="26"/>
                <w:lang w:val="uk-UA"/>
              </w:rPr>
              <w:t>особами</w:t>
            </w:r>
          </w:p>
        </w:tc>
        <w:tc>
          <w:tcPr>
            <w:tcW w:w="1701" w:type="dxa"/>
            <w:shd w:val="clear" w:color="auto" w:fill="auto"/>
            <w:textDirection w:val="btLr"/>
            <w:vAlign w:val="center"/>
          </w:tcPr>
          <w:p w14:paraId="4CB67AE9" w14:textId="77777777" w:rsidR="00E87888" w:rsidRPr="00C34A80" w:rsidRDefault="00C07383" w:rsidP="00C91D69">
            <w:pPr>
              <w:ind w:left="-57" w:right="-57"/>
              <w:jc w:val="center"/>
              <w:rPr>
                <w:sz w:val="26"/>
                <w:szCs w:val="26"/>
                <w:lang w:val="uk-UA"/>
              </w:rPr>
            </w:pPr>
            <w:r w:rsidRPr="00C34A80">
              <w:rPr>
                <w:sz w:val="26"/>
                <w:szCs w:val="26"/>
                <w:lang w:val="uk-UA"/>
              </w:rPr>
              <w:t xml:space="preserve">Відсоток укомплектованості </w:t>
            </w:r>
          </w:p>
          <w:p w14:paraId="2704BCAB" w14:textId="64FCAE45" w:rsidR="00C07383" w:rsidRPr="00C34A80" w:rsidRDefault="00C07383" w:rsidP="00C91D69">
            <w:pPr>
              <w:ind w:left="-57" w:right="-57"/>
              <w:jc w:val="center"/>
              <w:rPr>
                <w:sz w:val="26"/>
                <w:szCs w:val="26"/>
                <w:lang w:val="uk-UA"/>
              </w:rPr>
            </w:pPr>
            <w:r w:rsidRPr="00C34A80">
              <w:rPr>
                <w:sz w:val="26"/>
                <w:szCs w:val="26"/>
                <w:lang w:val="uk-UA"/>
              </w:rPr>
              <w:t>штатних посад з урахуванням сумісництва</w:t>
            </w:r>
          </w:p>
        </w:tc>
        <w:tc>
          <w:tcPr>
            <w:tcW w:w="1701" w:type="dxa"/>
            <w:shd w:val="clear" w:color="auto" w:fill="auto"/>
            <w:textDirection w:val="btLr"/>
            <w:vAlign w:val="center"/>
          </w:tcPr>
          <w:p w14:paraId="0D8D11D7" w14:textId="77777777" w:rsidR="00E87888" w:rsidRPr="00C34A80" w:rsidRDefault="00C07383" w:rsidP="00C91D69">
            <w:pPr>
              <w:ind w:left="-57" w:right="-57"/>
              <w:jc w:val="center"/>
              <w:rPr>
                <w:sz w:val="26"/>
                <w:szCs w:val="26"/>
                <w:lang w:val="uk-UA"/>
              </w:rPr>
            </w:pPr>
            <w:r w:rsidRPr="00C34A80">
              <w:rPr>
                <w:sz w:val="26"/>
                <w:szCs w:val="26"/>
                <w:lang w:val="uk-UA"/>
              </w:rPr>
              <w:t xml:space="preserve">Відсоток укомплектованості </w:t>
            </w:r>
          </w:p>
          <w:p w14:paraId="1F6649A1" w14:textId="77777777" w:rsidR="00E87888" w:rsidRPr="00C34A80" w:rsidRDefault="00C07383" w:rsidP="00C91D69">
            <w:pPr>
              <w:ind w:left="-57" w:right="-57"/>
              <w:jc w:val="center"/>
              <w:rPr>
                <w:sz w:val="26"/>
                <w:szCs w:val="26"/>
                <w:lang w:val="uk-UA"/>
              </w:rPr>
            </w:pPr>
            <w:r w:rsidRPr="00C34A80">
              <w:rPr>
                <w:sz w:val="26"/>
                <w:szCs w:val="26"/>
                <w:lang w:val="uk-UA"/>
              </w:rPr>
              <w:t xml:space="preserve">штатних посад фізичними </w:t>
            </w:r>
          </w:p>
          <w:p w14:paraId="7BC6B6E5" w14:textId="77F22444" w:rsidR="00C07383" w:rsidRPr="00C34A80" w:rsidRDefault="00C07383" w:rsidP="00C91D69">
            <w:pPr>
              <w:ind w:left="-57" w:right="-57"/>
              <w:jc w:val="center"/>
              <w:rPr>
                <w:sz w:val="26"/>
                <w:szCs w:val="26"/>
                <w:lang w:val="uk-UA"/>
              </w:rPr>
            </w:pPr>
            <w:r w:rsidRPr="00C34A80">
              <w:rPr>
                <w:sz w:val="26"/>
                <w:szCs w:val="26"/>
                <w:lang w:val="uk-UA"/>
              </w:rPr>
              <w:t>особами</w:t>
            </w:r>
          </w:p>
        </w:tc>
      </w:tr>
      <w:tr w:rsidR="00C07383" w:rsidRPr="00C34A80" w14:paraId="042F0274" w14:textId="77777777" w:rsidTr="0011446C">
        <w:trPr>
          <w:cantSplit/>
          <w:trHeight w:val="415"/>
        </w:trPr>
        <w:tc>
          <w:tcPr>
            <w:tcW w:w="2127" w:type="dxa"/>
            <w:shd w:val="clear" w:color="auto" w:fill="auto"/>
            <w:vAlign w:val="center"/>
          </w:tcPr>
          <w:p w14:paraId="304D7513" w14:textId="77777777" w:rsidR="00C07383" w:rsidRPr="00C34A80" w:rsidRDefault="00C07383" w:rsidP="00C91D69">
            <w:pPr>
              <w:ind w:left="-5" w:right="-57"/>
              <w:jc w:val="center"/>
              <w:rPr>
                <w:sz w:val="26"/>
                <w:szCs w:val="26"/>
                <w:lang w:val="uk-UA"/>
              </w:rPr>
            </w:pPr>
            <w:r w:rsidRPr="00C34A80">
              <w:rPr>
                <w:sz w:val="26"/>
                <w:szCs w:val="26"/>
                <w:lang w:val="uk-UA"/>
              </w:rPr>
              <w:t>1</w:t>
            </w:r>
          </w:p>
        </w:tc>
        <w:tc>
          <w:tcPr>
            <w:tcW w:w="1134" w:type="dxa"/>
            <w:shd w:val="clear" w:color="auto" w:fill="auto"/>
            <w:vAlign w:val="center"/>
          </w:tcPr>
          <w:p w14:paraId="26913085" w14:textId="77777777" w:rsidR="00C07383" w:rsidRPr="00C34A80" w:rsidRDefault="00C07383" w:rsidP="00C91D69">
            <w:pPr>
              <w:ind w:left="-57" w:right="-57"/>
              <w:jc w:val="center"/>
              <w:rPr>
                <w:sz w:val="26"/>
                <w:szCs w:val="26"/>
                <w:lang w:val="uk-UA"/>
              </w:rPr>
            </w:pPr>
            <w:r w:rsidRPr="00C34A80">
              <w:rPr>
                <w:sz w:val="26"/>
                <w:szCs w:val="26"/>
                <w:lang w:val="uk-UA"/>
              </w:rPr>
              <w:t>2</w:t>
            </w:r>
          </w:p>
        </w:tc>
        <w:tc>
          <w:tcPr>
            <w:tcW w:w="993" w:type="dxa"/>
            <w:shd w:val="clear" w:color="auto" w:fill="auto"/>
            <w:vAlign w:val="center"/>
          </w:tcPr>
          <w:p w14:paraId="2AFF3742" w14:textId="77777777" w:rsidR="00C07383" w:rsidRPr="00C34A80" w:rsidRDefault="00C07383" w:rsidP="00C91D69">
            <w:pPr>
              <w:ind w:left="-57" w:right="-57"/>
              <w:jc w:val="center"/>
              <w:rPr>
                <w:sz w:val="26"/>
                <w:szCs w:val="26"/>
                <w:lang w:val="uk-UA"/>
              </w:rPr>
            </w:pPr>
            <w:r w:rsidRPr="00C34A80">
              <w:rPr>
                <w:sz w:val="26"/>
                <w:szCs w:val="26"/>
                <w:lang w:val="uk-UA"/>
              </w:rPr>
              <w:t>3</w:t>
            </w:r>
          </w:p>
        </w:tc>
        <w:tc>
          <w:tcPr>
            <w:tcW w:w="850" w:type="dxa"/>
            <w:shd w:val="clear" w:color="auto" w:fill="auto"/>
            <w:vAlign w:val="center"/>
          </w:tcPr>
          <w:p w14:paraId="1BF7A9C2" w14:textId="77777777" w:rsidR="00C07383" w:rsidRPr="00C34A80" w:rsidRDefault="00C07383" w:rsidP="00C91D69">
            <w:pPr>
              <w:ind w:left="-57" w:right="-57"/>
              <w:jc w:val="center"/>
              <w:rPr>
                <w:sz w:val="26"/>
                <w:szCs w:val="26"/>
                <w:lang w:val="uk-UA"/>
              </w:rPr>
            </w:pPr>
            <w:r w:rsidRPr="00C34A80">
              <w:rPr>
                <w:sz w:val="26"/>
                <w:szCs w:val="26"/>
                <w:lang w:val="uk-UA"/>
              </w:rPr>
              <w:t>4</w:t>
            </w:r>
          </w:p>
        </w:tc>
        <w:tc>
          <w:tcPr>
            <w:tcW w:w="992" w:type="dxa"/>
            <w:shd w:val="clear" w:color="auto" w:fill="auto"/>
            <w:vAlign w:val="center"/>
          </w:tcPr>
          <w:p w14:paraId="07383599" w14:textId="77777777" w:rsidR="00C07383" w:rsidRPr="00C34A80" w:rsidRDefault="00C07383" w:rsidP="00C91D69">
            <w:pPr>
              <w:ind w:left="-57" w:right="-57"/>
              <w:jc w:val="center"/>
              <w:rPr>
                <w:sz w:val="26"/>
                <w:szCs w:val="26"/>
                <w:lang w:val="uk-UA"/>
              </w:rPr>
            </w:pPr>
            <w:r w:rsidRPr="00C34A80">
              <w:rPr>
                <w:sz w:val="26"/>
                <w:szCs w:val="26"/>
                <w:lang w:val="uk-UA"/>
              </w:rPr>
              <w:t>5</w:t>
            </w:r>
          </w:p>
        </w:tc>
        <w:tc>
          <w:tcPr>
            <w:tcW w:w="1134" w:type="dxa"/>
            <w:shd w:val="clear" w:color="auto" w:fill="auto"/>
            <w:vAlign w:val="center"/>
          </w:tcPr>
          <w:p w14:paraId="126CD1F4" w14:textId="77777777" w:rsidR="00C07383" w:rsidRPr="00C34A80" w:rsidRDefault="00C07383" w:rsidP="00C91D69">
            <w:pPr>
              <w:ind w:left="-57" w:right="-57"/>
              <w:jc w:val="center"/>
              <w:rPr>
                <w:sz w:val="26"/>
                <w:szCs w:val="26"/>
                <w:lang w:val="uk-UA"/>
              </w:rPr>
            </w:pPr>
            <w:r w:rsidRPr="00C34A80">
              <w:rPr>
                <w:sz w:val="26"/>
                <w:szCs w:val="26"/>
                <w:lang w:val="uk-UA"/>
              </w:rPr>
              <w:t>6</w:t>
            </w:r>
          </w:p>
        </w:tc>
        <w:tc>
          <w:tcPr>
            <w:tcW w:w="1701" w:type="dxa"/>
            <w:shd w:val="clear" w:color="auto" w:fill="auto"/>
            <w:vAlign w:val="center"/>
          </w:tcPr>
          <w:p w14:paraId="73BF26EC" w14:textId="77777777" w:rsidR="00C07383" w:rsidRPr="00C34A80" w:rsidRDefault="00C07383" w:rsidP="00C91D69">
            <w:pPr>
              <w:ind w:left="-57" w:right="-57"/>
              <w:jc w:val="center"/>
              <w:rPr>
                <w:sz w:val="26"/>
                <w:szCs w:val="26"/>
                <w:lang w:val="uk-UA"/>
              </w:rPr>
            </w:pPr>
            <w:r w:rsidRPr="00C34A80">
              <w:rPr>
                <w:sz w:val="26"/>
                <w:szCs w:val="26"/>
                <w:lang w:val="uk-UA"/>
              </w:rPr>
              <w:t>7</w:t>
            </w:r>
          </w:p>
        </w:tc>
        <w:tc>
          <w:tcPr>
            <w:tcW w:w="1701" w:type="dxa"/>
            <w:shd w:val="clear" w:color="auto" w:fill="auto"/>
            <w:vAlign w:val="center"/>
          </w:tcPr>
          <w:p w14:paraId="07452F2A" w14:textId="77777777" w:rsidR="00C07383" w:rsidRPr="00C34A80" w:rsidRDefault="00C07383" w:rsidP="00C91D69">
            <w:pPr>
              <w:ind w:left="-57" w:right="-57"/>
              <w:jc w:val="center"/>
              <w:rPr>
                <w:sz w:val="26"/>
                <w:szCs w:val="26"/>
                <w:lang w:val="uk-UA"/>
              </w:rPr>
            </w:pPr>
            <w:r w:rsidRPr="00C34A80">
              <w:rPr>
                <w:sz w:val="26"/>
                <w:szCs w:val="26"/>
                <w:lang w:val="uk-UA"/>
              </w:rPr>
              <w:t>8</w:t>
            </w:r>
          </w:p>
        </w:tc>
      </w:tr>
      <w:tr w:rsidR="00C07383" w:rsidRPr="00C34A80" w14:paraId="0B2F83DD" w14:textId="77777777" w:rsidTr="0011446C">
        <w:trPr>
          <w:trHeight w:val="268"/>
        </w:trPr>
        <w:tc>
          <w:tcPr>
            <w:tcW w:w="2127" w:type="dxa"/>
            <w:shd w:val="clear" w:color="auto" w:fill="auto"/>
            <w:vAlign w:val="center"/>
          </w:tcPr>
          <w:p w14:paraId="1A7DC55B" w14:textId="59DAC411" w:rsidR="00C07383" w:rsidRPr="00C34A80" w:rsidRDefault="009D200E" w:rsidP="00C91D69">
            <w:pPr>
              <w:ind w:left="142" w:right="-57"/>
              <w:rPr>
                <w:sz w:val="26"/>
                <w:szCs w:val="26"/>
                <w:lang w:val="uk-UA"/>
              </w:rPr>
            </w:pPr>
            <w:r w:rsidRPr="00C34A80">
              <w:rPr>
                <w:sz w:val="26"/>
                <w:szCs w:val="26"/>
                <w:lang w:val="uk-UA"/>
              </w:rPr>
              <w:t>Україна</w:t>
            </w:r>
          </w:p>
        </w:tc>
        <w:tc>
          <w:tcPr>
            <w:tcW w:w="1134" w:type="dxa"/>
            <w:shd w:val="clear" w:color="auto" w:fill="auto"/>
            <w:vAlign w:val="center"/>
          </w:tcPr>
          <w:p w14:paraId="6608E3C9" w14:textId="77777777" w:rsidR="00C07383" w:rsidRPr="00C34A80" w:rsidRDefault="00C07383" w:rsidP="00C91D69">
            <w:pPr>
              <w:ind w:left="-57" w:right="-57"/>
              <w:jc w:val="center"/>
              <w:rPr>
                <w:sz w:val="26"/>
                <w:szCs w:val="26"/>
                <w:lang w:val="uk-UA"/>
              </w:rPr>
            </w:pPr>
            <w:r w:rsidRPr="00C34A80">
              <w:rPr>
                <w:sz w:val="26"/>
                <w:szCs w:val="26"/>
                <w:lang w:val="uk-UA"/>
              </w:rPr>
              <w:t>19396,25</w:t>
            </w:r>
          </w:p>
        </w:tc>
        <w:tc>
          <w:tcPr>
            <w:tcW w:w="993" w:type="dxa"/>
            <w:shd w:val="clear" w:color="auto" w:fill="auto"/>
            <w:vAlign w:val="center"/>
          </w:tcPr>
          <w:p w14:paraId="7E178AE7" w14:textId="77777777" w:rsidR="00C07383" w:rsidRPr="00C34A80" w:rsidRDefault="00C07383" w:rsidP="00C91D69">
            <w:pPr>
              <w:ind w:left="-57" w:right="-57"/>
              <w:jc w:val="center"/>
              <w:rPr>
                <w:sz w:val="26"/>
                <w:szCs w:val="26"/>
                <w:lang w:val="uk-UA"/>
              </w:rPr>
            </w:pPr>
            <w:r w:rsidRPr="00C34A80">
              <w:rPr>
                <w:sz w:val="26"/>
                <w:szCs w:val="26"/>
                <w:lang w:val="uk-UA"/>
              </w:rPr>
              <w:t>16328,0</w:t>
            </w:r>
          </w:p>
        </w:tc>
        <w:tc>
          <w:tcPr>
            <w:tcW w:w="850" w:type="dxa"/>
            <w:shd w:val="clear" w:color="auto" w:fill="auto"/>
            <w:vAlign w:val="center"/>
          </w:tcPr>
          <w:p w14:paraId="6838CDE8" w14:textId="77777777" w:rsidR="00C07383" w:rsidRPr="00C34A80" w:rsidRDefault="00C07383" w:rsidP="00C91D69">
            <w:pPr>
              <w:ind w:left="-57" w:right="-57"/>
              <w:jc w:val="center"/>
              <w:rPr>
                <w:sz w:val="26"/>
                <w:szCs w:val="26"/>
                <w:lang w:val="uk-UA"/>
              </w:rPr>
            </w:pPr>
            <w:r w:rsidRPr="00C34A80">
              <w:rPr>
                <w:sz w:val="26"/>
                <w:szCs w:val="26"/>
                <w:lang w:val="uk-UA"/>
              </w:rPr>
              <w:t>13980</w:t>
            </w:r>
          </w:p>
        </w:tc>
        <w:tc>
          <w:tcPr>
            <w:tcW w:w="992" w:type="dxa"/>
            <w:shd w:val="clear" w:color="auto" w:fill="auto"/>
            <w:vAlign w:val="center"/>
          </w:tcPr>
          <w:p w14:paraId="66401F36" w14:textId="77777777" w:rsidR="00C07383" w:rsidRPr="00C34A80" w:rsidRDefault="00C07383" w:rsidP="00C91D69">
            <w:pPr>
              <w:ind w:left="-57" w:right="-57"/>
              <w:jc w:val="center"/>
              <w:rPr>
                <w:sz w:val="26"/>
                <w:szCs w:val="26"/>
                <w:lang w:val="uk-UA"/>
              </w:rPr>
            </w:pPr>
            <w:r w:rsidRPr="00C34A80">
              <w:rPr>
                <w:sz w:val="26"/>
                <w:szCs w:val="26"/>
                <w:lang w:val="uk-UA"/>
              </w:rPr>
              <w:t>3 068,25</w:t>
            </w:r>
          </w:p>
        </w:tc>
        <w:tc>
          <w:tcPr>
            <w:tcW w:w="1134" w:type="dxa"/>
            <w:shd w:val="clear" w:color="auto" w:fill="auto"/>
            <w:vAlign w:val="center"/>
          </w:tcPr>
          <w:p w14:paraId="44FA43F7" w14:textId="77777777" w:rsidR="00C07383" w:rsidRPr="00C34A80" w:rsidRDefault="00C07383" w:rsidP="00C91D69">
            <w:pPr>
              <w:ind w:left="-57" w:right="-57"/>
              <w:jc w:val="center"/>
              <w:rPr>
                <w:sz w:val="26"/>
                <w:szCs w:val="26"/>
                <w:lang w:val="uk-UA"/>
              </w:rPr>
            </w:pPr>
            <w:r w:rsidRPr="00C34A80">
              <w:rPr>
                <w:sz w:val="26"/>
                <w:szCs w:val="26"/>
                <w:lang w:val="uk-UA"/>
              </w:rPr>
              <w:t>5 416,25</w:t>
            </w:r>
          </w:p>
        </w:tc>
        <w:tc>
          <w:tcPr>
            <w:tcW w:w="1701" w:type="dxa"/>
            <w:shd w:val="clear" w:color="auto" w:fill="auto"/>
          </w:tcPr>
          <w:p w14:paraId="7416B0E7" w14:textId="77777777" w:rsidR="00C07383" w:rsidRPr="00C34A80" w:rsidRDefault="00C07383" w:rsidP="00C91D69">
            <w:pPr>
              <w:ind w:left="-57" w:right="-57"/>
              <w:jc w:val="center"/>
              <w:rPr>
                <w:sz w:val="26"/>
                <w:szCs w:val="26"/>
                <w:lang w:val="uk-UA"/>
              </w:rPr>
            </w:pPr>
            <w:r w:rsidRPr="00C34A80">
              <w:rPr>
                <w:sz w:val="26"/>
                <w:szCs w:val="26"/>
                <w:lang w:val="uk-UA"/>
              </w:rPr>
              <w:t>84,1</w:t>
            </w:r>
            <w:r w:rsidR="00236EF5" w:rsidRPr="00C34A80">
              <w:rPr>
                <w:sz w:val="26"/>
                <w:szCs w:val="26"/>
                <w:lang w:val="uk-UA"/>
              </w:rPr>
              <w:t>8</w:t>
            </w:r>
          </w:p>
          <w:p w14:paraId="500E4368" w14:textId="50536A26" w:rsidR="00236EF5" w:rsidRPr="00C34A80" w:rsidRDefault="00236EF5" w:rsidP="00C91D69">
            <w:pPr>
              <w:ind w:left="-57" w:right="-57"/>
              <w:jc w:val="center"/>
              <w:rPr>
                <w:sz w:val="26"/>
                <w:szCs w:val="26"/>
                <w:lang w:val="uk-UA"/>
              </w:rPr>
            </w:pPr>
            <w:r w:rsidRPr="00C34A80">
              <w:rPr>
                <w:sz w:val="26"/>
                <w:szCs w:val="26"/>
                <w:lang w:val="uk-UA"/>
              </w:rPr>
              <w:t>[83,66–84,69]</w:t>
            </w:r>
          </w:p>
        </w:tc>
        <w:tc>
          <w:tcPr>
            <w:tcW w:w="1701" w:type="dxa"/>
            <w:shd w:val="clear" w:color="auto" w:fill="auto"/>
          </w:tcPr>
          <w:p w14:paraId="50365D36" w14:textId="77777777" w:rsidR="00C07383" w:rsidRPr="00C34A80" w:rsidRDefault="00C07383" w:rsidP="00C91D69">
            <w:pPr>
              <w:ind w:left="-57" w:right="-57"/>
              <w:jc w:val="center"/>
              <w:rPr>
                <w:sz w:val="26"/>
                <w:szCs w:val="26"/>
                <w:lang w:val="uk-UA"/>
              </w:rPr>
            </w:pPr>
            <w:r w:rsidRPr="00C34A80">
              <w:rPr>
                <w:sz w:val="26"/>
                <w:szCs w:val="26"/>
                <w:lang w:val="uk-UA"/>
              </w:rPr>
              <w:t>72,0</w:t>
            </w:r>
            <w:r w:rsidR="00236EF5" w:rsidRPr="00C34A80">
              <w:rPr>
                <w:sz w:val="26"/>
                <w:szCs w:val="26"/>
                <w:lang w:val="uk-UA"/>
              </w:rPr>
              <w:t>8</w:t>
            </w:r>
          </w:p>
          <w:p w14:paraId="4E3CBD1B" w14:textId="05DA9518" w:rsidR="00236EF5" w:rsidRPr="00C34A80" w:rsidRDefault="00236EF5" w:rsidP="00C91D69">
            <w:pPr>
              <w:ind w:left="-57" w:right="-57"/>
              <w:jc w:val="center"/>
              <w:rPr>
                <w:sz w:val="26"/>
                <w:szCs w:val="26"/>
                <w:lang w:val="uk-UA"/>
              </w:rPr>
            </w:pPr>
            <w:r w:rsidRPr="00C34A80">
              <w:rPr>
                <w:sz w:val="26"/>
                <w:szCs w:val="26"/>
                <w:lang w:val="uk-UA"/>
              </w:rPr>
              <w:t>[71,44–72,71]</w:t>
            </w:r>
          </w:p>
        </w:tc>
      </w:tr>
      <w:tr w:rsidR="00236EF5" w:rsidRPr="00C34A80" w14:paraId="49088745" w14:textId="77777777" w:rsidTr="009341AB">
        <w:trPr>
          <w:trHeight w:val="268"/>
        </w:trPr>
        <w:tc>
          <w:tcPr>
            <w:tcW w:w="2127" w:type="dxa"/>
            <w:shd w:val="clear" w:color="auto" w:fill="auto"/>
            <w:vAlign w:val="center"/>
          </w:tcPr>
          <w:p w14:paraId="38E25A9A" w14:textId="77777777" w:rsidR="00236EF5" w:rsidRPr="00C34A80" w:rsidRDefault="00236EF5" w:rsidP="00C91D69">
            <w:pPr>
              <w:ind w:left="142" w:right="-57"/>
              <w:rPr>
                <w:sz w:val="26"/>
                <w:szCs w:val="26"/>
                <w:lang w:val="uk-UA"/>
              </w:rPr>
            </w:pPr>
            <w:r w:rsidRPr="00C34A80">
              <w:rPr>
                <w:sz w:val="26"/>
                <w:szCs w:val="26"/>
                <w:lang w:val="uk-UA"/>
              </w:rPr>
              <w:t>АР Крим*</w:t>
            </w:r>
          </w:p>
        </w:tc>
        <w:tc>
          <w:tcPr>
            <w:tcW w:w="1134" w:type="dxa"/>
            <w:shd w:val="clear" w:color="auto" w:fill="auto"/>
            <w:vAlign w:val="center"/>
          </w:tcPr>
          <w:p w14:paraId="5EBA8AF4" w14:textId="039B9F72" w:rsidR="00236EF5" w:rsidRPr="00C34A80" w:rsidRDefault="00236EF5" w:rsidP="00C91D69">
            <w:pPr>
              <w:ind w:left="-57" w:right="-57"/>
              <w:jc w:val="center"/>
              <w:rPr>
                <w:sz w:val="26"/>
                <w:szCs w:val="26"/>
                <w:lang w:val="uk-UA"/>
              </w:rPr>
            </w:pPr>
            <w:r w:rsidRPr="00C34A80">
              <w:rPr>
                <w:sz w:val="26"/>
                <w:szCs w:val="26"/>
                <w:lang w:val="uk-UA"/>
              </w:rPr>
              <w:t>—</w:t>
            </w:r>
          </w:p>
        </w:tc>
        <w:tc>
          <w:tcPr>
            <w:tcW w:w="993" w:type="dxa"/>
            <w:shd w:val="clear" w:color="auto" w:fill="auto"/>
            <w:vAlign w:val="center"/>
          </w:tcPr>
          <w:p w14:paraId="357197A5" w14:textId="00CECB80" w:rsidR="00236EF5" w:rsidRPr="00C34A80" w:rsidRDefault="00236EF5" w:rsidP="00C91D69">
            <w:pPr>
              <w:ind w:left="-57" w:right="-57"/>
              <w:jc w:val="center"/>
              <w:rPr>
                <w:sz w:val="26"/>
                <w:szCs w:val="26"/>
                <w:lang w:val="uk-UA"/>
              </w:rPr>
            </w:pPr>
            <w:r w:rsidRPr="00C34A80">
              <w:rPr>
                <w:sz w:val="26"/>
                <w:szCs w:val="26"/>
                <w:lang w:val="uk-UA"/>
              </w:rPr>
              <w:t>—</w:t>
            </w:r>
          </w:p>
        </w:tc>
        <w:tc>
          <w:tcPr>
            <w:tcW w:w="850" w:type="dxa"/>
            <w:shd w:val="clear" w:color="auto" w:fill="auto"/>
            <w:vAlign w:val="center"/>
          </w:tcPr>
          <w:p w14:paraId="61D36916" w14:textId="186191FE" w:rsidR="00236EF5" w:rsidRPr="00C34A80" w:rsidRDefault="00236EF5" w:rsidP="00C91D69">
            <w:pPr>
              <w:ind w:left="-57" w:right="-57"/>
              <w:jc w:val="center"/>
              <w:rPr>
                <w:sz w:val="26"/>
                <w:szCs w:val="26"/>
                <w:lang w:val="uk-UA"/>
              </w:rPr>
            </w:pPr>
            <w:r w:rsidRPr="00C34A80">
              <w:rPr>
                <w:sz w:val="26"/>
                <w:szCs w:val="26"/>
                <w:lang w:val="uk-UA"/>
              </w:rPr>
              <w:t>—</w:t>
            </w:r>
          </w:p>
        </w:tc>
        <w:tc>
          <w:tcPr>
            <w:tcW w:w="992" w:type="dxa"/>
            <w:shd w:val="clear" w:color="auto" w:fill="auto"/>
            <w:vAlign w:val="center"/>
          </w:tcPr>
          <w:p w14:paraId="06734A29" w14:textId="722A825B" w:rsidR="00236EF5" w:rsidRPr="00C34A80" w:rsidRDefault="00236EF5" w:rsidP="00C91D69">
            <w:pPr>
              <w:ind w:left="-57" w:right="-57"/>
              <w:jc w:val="center"/>
              <w:rPr>
                <w:sz w:val="26"/>
                <w:szCs w:val="26"/>
                <w:lang w:val="uk-UA"/>
              </w:rPr>
            </w:pPr>
            <w:r w:rsidRPr="00C34A80">
              <w:rPr>
                <w:sz w:val="26"/>
                <w:szCs w:val="26"/>
                <w:lang w:val="uk-UA"/>
              </w:rPr>
              <w:t>—</w:t>
            </w:r>
          </w:p>
        </w:tc>
        <w:tc>
          <w:tcPr>
            <w:tcW w:w="1134" w:type="dxa"/>
            <w:shd w:val="clear" w:color="auto" w:fill="auto"/>
            <w:vAlign w:val="center"/>
          </w:tcPr>
          <w:p w14:paraId="0FF0C038" w14:textId="63D7D488" w:rsidR="00236EF5" w:rsidRPr="00C34A80" w:rsidRDefault="00236EF5" w:rsidP="00C91D69">
            <w:pPr>
              <w:ind w:left="-57" w:right="-57"/>
              <w:jc w:val="center"/>
              <w:rPr>
                <w:sz w:val="26"/>
                <w:szCs w:val="26"/>
                <w:lang w:val="uk-UA"/>
              </w:rPr>
            </w:pPr>
            <w:r w:rsidRPr="00C34A80">
              <w:rPr>
                <w:sz w:val="26"/>
                <w:szCs w:val="26"/>
                <w:lang w:val="uk-UA"/>
              </w:rPr>
              <w:t>—</w:t>
            </w:r>
          </w:p>
        </w:tc>
        <w:tc>
          <w:tcPr>
            <w:tcW w:w="1701" w:type="dxa"/>
            <w:shd w:val="clear" w:color="auto" w:fill="auto"/>
          </w:tcPr>
          <w:p w14:paraId="220AD619" w14:textId="6A014430" w:rsidR="00236EF5" w:rsidRPr="00C34A80" w:rsidRDefault="00236EF5" w:rsidP="00C91D69">
            <w:pPr>
              <w:ind w:left="-57" w:right="-57"/>
              <w:jc w:val="center"/>
              <w:rPr>
                <w:sz w:val="26"/>
                <w:szCs w:val="26"/>
                <w:lang w:val="uk-UA"/>
              </w:rPr>
            </w:pPr>
            <w:r w:rsidRPr="00C34A80">
              <w:rPr>
                <w:sz w:val="26"/>
                <w:szCs w:val="26"/>
                <w:lang w:val="uk-UA"/>
              </w:rPr>
              <w:t>—</w:t>
            </w:r>
          </w:p>
        </w:tc>
        <w:tc>
          <w:tcPr>
            <w:tcW w:w="1701" w:type="dxa"/>
            <w:shd w:val="clear" w:color="auto" w:fill="auto"/>
          </w:tcPr>
          <w:p w14:paraId="14C447F0" w14:textId="4DA1DD06" w:rsidR="00236EF5" w:rsidRPr="00C34A80" w:rsidRDefault="00236EF5" w:rsidP="00C91D69">
            <w:pPr>
              <w:ind w:left="-57" w:right="-57"/>
              <w:jc w:val="center"/>
              <w:rPr>
                <w:sz w:val="26"/>
                <w:szCs w:val="26"/>
                <w:lang w:val="uk-UA"/>
              </w:rPr>
            </w:pPr>
            <w:r w:rsidRPr="00C34A80">
              <w:rPr>
                <w:sz w:val="26"/>
                <w:szCs w:val="26"/>
                <w:lang w:val="uk-UA"/>
              </w:rPr>
              <w:t>—</w:t>
            </w:r>
          </w:p>
        </w:tc>
      </w:tr>
      <w:tr w:rsidR="00C07383" w:rsidRPr="00C34A80" w14:paraId="6FAF6C67" w14:textId="77777777" w:rsidTr="009341AB">
        <w:trPr>
          <w:trHeight w:val="270"/>
        </w:trPr>
        <w:tc>
          <w:tcPr>
            <w:tcW w:w="2127" w:type="dxa"/>
            <w:shd w:val="clear" w:color="auto" w:fill="auto"/>
            <w:vAlign w:val="center"/>
          </w:tcPr>
          <w:p w14:paraId="673A4E09" w14:textId="77777777" w:rsidR="00C07383" w:rsidRPr="00C34A80" w:rsidRDefault="00C07383" w:rsidP="00C91D69">
            <w:pPr>
              <w:ind w:left="142" w:right="-57"/>
              <w:rPr>
                <w:sz w:val="26"/>
                <w:szCs w:val="26"/>
                <w:lang w:val="uk-UA"/>
              </w:rPr>
            </w:pPr>
            <w:r w:rsidRPr="00C34A80">
              <w:rPr>
                <w:sz w:val="26"/>
                <w:szCs w:val="26"/>
                <w:lang w:val="uk-UA"/>
              </w:rPr>
              <w:t>Вінницька</w:t>
            </w:r>
          </w:p>
        </w:tc>
        <w:tc>
          <w:tcPr>
            <w:tcW w:w="1134" w:type="dxa"/>
            <w:shd w:val="clear" w:color="auto" w:fill="auto"/>
            <w:vAlign w:val="center"/>
          </w:tcPr>
          <w:p w14:paraId="42D0A5A8" w14:textId="77777777" w:rsidR="00C07383" w:rsidRPr="00C34A80" w:rsidRDefault="00C07383" w:rsidP="00C91D69">
            <w:pPr>
              <w:ind w:left="-57" w:right="-57"/>
              <w:jc w:val="center"/>
              <w:rPr>
                <w:sz w:val="26"/>
                <w:szCs w:val="26"/>
                <w:lang w:val="uk-UA"/>
              </w:rPr>
            </w:pPr>
            <w:r w:rsidRPr="00C34A80">
              <w:rPr>
                <w:sz w:val="26"/>
                <w:szCs w:val="26"/>
                <w:lang w:val="uk-UA"/>
              </w:rPr>
              <w:t>1 157,75</w:t>
            </w:r>
          </w:p>
        </w:tc>
        <w:tc>
          <w:tcPr>
            <w:tcW w:w="993" w:type="dxa"/>
            <w:shd w:val="clear" w:color="auto" w:fill="auto"/>
            <w:vAlign w:val="center"/>
          </w:tcPr>
          <w:p w14:paraId="596FF792" w14:textId="77777777" w:rsidR="00C07383" w:rsidRPr="00C34A80" w:rsidRDefault="00C07383" w:rsidP="00C91D69">
            <w:pPr>
              <w:ind w:left="-57" w:right="-57"/>
              <w:jc w:val="center"/>
              <w:rPr>
                <w:sz w:val="26"/>
                <w:szCs w:val="26"/>
                <w:lang w:val="uk-UA"/>
              </w:rPr>
            </w:pPr>
            <w:r w:rsidRPr="00C34A80">
              <w:rPr>
                <w:sz w:val="26"/>
                <w:szCs w:val="26"/>
                <w:lang w:val="uk-UA"/>
              </w:rPr>
              <w:t>896,25</w:t>
            </w:r>
          </w:p>
        </w:tc>
        <w:tc>
          <w:tcPr>
            <w:tcW w:w="850" w:type="dxa"/>
            <w:shd w:val="clear" w:color="auto" w:fill="auto"/>
            <w:vAlign w:val="center"/>
          </w:tcPr>
          <w:p w14:paraId="37797834" w14:textId="77777777" w:rsidR="00C07383" w:rsidRPr="00C34A80" w:rsidRDefault="00C07383" w:rsidP="00C91D69">
            <w:pPr>
              <w:ind w:left="-57" w:right="-57"/>
              <w:jc w:val="center"/>
              <w:rPr>
                <w:sz w:val="26"/>
                <w:szCs w:val="26"/>
                <w:lang w:val="uk-UA"/>
              </w:rPr>
            </w:pPr>
            <w:r w:rsidRPr="00C34A80">
              <w:rPr>
                <w:sz w:val="26"/>
                <w:szCs w:val="26"/>
                <w:lang w:val="uk-UA"/>
              </w:rPr>
              <w:t>784</w:t>
            </w:r>
          </w:p>
        </w:tc>
        <w:tc>
          <w:tcPr>
            <w:tcW w:w="992" w:type="dxa"/>
            <w:shd w:val="clear" w:color="auto" w:fill="auto"/>
            <w:vAlign w:val="center"/>
          </w:tcPr>
          <w:p w14:paraId="4A052667" w14:textId="77777777" w:rsidR="00C07383" w:rsidRPr="00C34A80" w:rsidRDefault="00C07383" w:rsidP="00C91D69">
            <w:pPr>
              <w:ind w:left="-57" w:right="-57"/>
              <w:jc w:val="center"/>
              <w:rPr>
                <w:sz w:val="26"/>
                <w:szCs w:val="26"/>
                <w:lang w:val="uk-UA"/>
              </w:rPr>
            </w:pPr>
            <w:r w:rsidRPr="00C34A80">
              <w:rPr>
                <w:sz w:val="26"/>
                <w:szCs w:val="26"/>
                <w:lang w:val="uk-UA"/>
              </w:rPr>
              <w:t>261,50</w:t>
            </w:r>
          </w:p>
        </w:tc>
        <w:tc>
          <w:tcPr>
            <w:tcW w:w="1134" w:type="dxa"/>
            <w:shd w:val="clear" w:color="auto" w:fill="auto"/>
            <w:vAlign w:val="center"/>
          </w:tcPr>
          <w:p w14:paraId="429F0A25" w14:textId="77777777" w:rsidR="00C07383" w:rsidRPr="00C34A80" w:rsidRDefault="00C07383" w:rsidP="00C91D69">
            <w:pPr>
              <w:ind w:left="-57" w:right="-57"/>
              <w:jc w:val="center"/>
              <w:rPr>
                <w:sz w:val="26"/>
                <w:szCs w:val="26"/>
                <w:lang w:val="uk-UA"/>
              </w:rPr>
            </w:pPr>
            <w:r w:rsidRPr="00C34A80">
              <w:rPr>
                <w:sz w:val="26"/>
                <w:szCs w:val="26"/>
                <w:lang w:val="uk-UA"/>
              </w:rPr>
              <w:t>373,75</w:t>
            </w:r>
          </w:p>
        </w:tc>
        <w:tc>
          <w:tcPr>
            <w:tcW w:w="1701" w:type="dxa"/>
            <w:shd w:val="clear" w:color="auto" w:fill="auto"/>
          </w:tcPr>
          <w:p w14:paraId="7ED1EA27" w14:textId="77777777" w:rsidR="00C07383" w:rsidRPr="00C34A80" w:rsidRDefault="00923FE7" w:rsidP="00C91D69">
            <w:pPr>
              <w:ind w:left="-57" w:right="-57"/>
              <w:jc w:val="center"/>
              <w:rPr>
                <w:sz w:val="26"/>
                <w:szCs w:val="26"/>
                <w:lang w:val="uk-UA"/>
              </w:rPr>
            </w:pPr>
            <w:r w:rsidRPr="00C34A80">
              <w:rPr>
                <w:sz w:val="26"/>
                <w:szCs w:val="26"/>
                <w:lang w:val="uk-UA"/>
              </w:rPr>
              <w:t>77,41</w:t>
            </w:r>
          </w:p>
          <w:p w14:paraId="6A550747" w14:textId="6299B88A" w:rsidR="00923FE7" w:rsidRPr="00C34A80" w:rsidRDefault="00923FE7" w:rsidP="00C91D69">
            <w:pPr>
              <w:ind w:left="-57" w:right="-57"/>
              <w:jc w:val="center"/>
              <w:rPr>
                <w:sz w:val="26"/>
                <w:szCs w:val="26"/>
                <w:lang w:val="uk-UA"/>
              </w:rPr>
            </w:pPr>
            <w:r w:rsidRPr="00C34A80">
              <w:rPr>
                <w:sz w:val="26"/>
                <w:szCs w:val="26"/>
                <w:lang w:val="uk-UA"/>
              </w:rPr>
              <w:t>[74,96–79,77]</w:t>
            </w:r>
          </w:p>
        </w:tc>
        <w:tc>
          <w:tcPr>
            <w:tcW w:w="1701" w:type="dxa"/>
            <w:shd w:val="clear" w:color="auto" w:fill="auto"/>
          </w:tcPr>
          <w:p w14:paraId="7755C539" w14:textId="77777777" w:rsidR="00C07383" w:rsidRPr="00C34A80" w:rsidRDefault="00923FE7" w:rsidP="00C91D69">
            <w:pPr>
              <w:ind w:left="-57" w:right="-57"/>
              <w:jc w:val="center"/>
              <w:rPr>
                <w:sz w:val="26"/>
                <w:szCs w:val="26"/>
                <w:lang w:val="uk-UA"/>
              </w:rPr>
            </w:pPr>
            <w:r w:rsidRPr="00C34A80">
              <w:rPr>
                <w:sz w:val="26"/>
                <w:szCs w:val="26"/>
                <w:lang w:val="uk-UA"/>
              </w:rPr>
              <w:t>67,72</w:t>
            </w:r>
          </w:p>
          <w:p w14:paraId="5B0526D4" w14:textId="46E41FEE" w:rsidR="00923FE7" w:rsidRPr="00C34A80" w:rsidRDefault="00923FE7" w:rsidP="00C91D69">
            <w:pPr>
              <w:ind w:left="-57" w:right="-57"/>
              <w:jc w:val="center"/>
              <w:rPr>
                <w:sz w:val="26"/>
                <w:szCs w:val="26"/>
                <w:lang w:val="uk-UA"/>
              </w:rPr>
            </w:pPr>
            <w:r w:rsidRPr="00C34A80">
              <w:rPr>
                <w:sz w:val="26"/>
                <w:szCs w:val="26"/>
                <w:lang w:val="uk-UA"/>
              </w:rPr>
              <w:t>[64,94–70,41]</w:t>
            </w:r>
          </w:p>
        </w:tc>
      </w:tr>
      <w:tr w:rsidR="00C07383" w:rsidRPr="00C34A80" w14:paraId="10E4E9B9" w14:textId="77777777" w:rsidTr="009341AB">
        <w:trPr>
          <w:trHeight w:val="268"/>
        </w:trPr>
        <w:tc>
          <w:tcPr>
            <w:tcW w:w="2127" w:type="dxa"/>
            <w:shd w:val="clear" w:color="auto" w:fill="auto"/>
            <w:vAlign w:val="center"/>
          </w:tcPr>
          <w:p w14:paraId="37DEA002" w14:textId="77777777" w:rsidR="00C07383" w:rsidRPr="00C34A80" w:rsidRDefault="00C07383" w:rsidP="00C91D69">
            <w:pPr>
              <w:ind w:left="142" w:right="-57"/>
              <w:rPr>
                <w:sz w:val="26"/>
                <w:szCs w:val="26"/>
                <w:lang w:val="uk-UA"/>
              </w:rPr>
            </w:pPr>
            <w:r w:rsidRPr="00C34A80">
              <w:rPr>
                <w:sz w:val="26"/>
                <w:szCs w:val="26"/>
                <w:lang w:val="uk-UA"/>
              </w:rPr>
              <w:t>Волинська</w:t>
            </w:r>
          </w:p>
        </w:tc>
        <w:tc>
          <w:tcPr>
            <w:tcW w:w="1134" w:type="dxa"/>
            <w:shd w:val="clear" w:color="auto" w:fill="auto"/>
            <w:vAlign w:val="center"/>
          </w:tcPr>
          <w:p w14:paraId="72AD387A" w14:textId="77777777" w:rsidR="00C07383" w:rsidRPr="00C34A80" w:rsidRDefault="00C07383" w:rsidP="00C91D69">
            <w:pPr>
              <w:ind w:left="-57" w:right="-57"/>
              <w:jc w:val="center"/>
              <w:rPr>
                <w:sz w:val="26"/>
                <w:szCs w:val="26"/>
                <w:lang w:val="uk-UA"/>
              </w:rPr>
            </w:pPr>
            <w:r w:rsidRPr="00C34A80">
              <w:rPr>
                <w:sz w:val="26"/>
                <w:szCs w:val="26"/>
                <w:lang w:val="uk-UA"/>
              </w:rPr>
              <w:t>530,75</w:t>
            </w:r>
          </w:p>
        </w:tc>
        <w:tc>
          <w:tcPr>
            <w:tcW w:w="993" w:type="dxa"/>
            <w:shd w:val="clear" w:color="auto" w:fill="auto"/>
            <w:vAlign w:val="center"/>
          </w:tcPr>
          <w:p w14:paraId="7A5C92A8" w14:textId="77777777" w:rsidR="00C07383" w:rsidRPr="00C34A80" w:rsidRDefault="00C07383" w:rsidP="00C91D69">
            <w:pPr>
              <w:ind w:left="-57" w:right="-57"/>
              <w:jc w:val="center"/>
              <w:rPr>
                <w:sz w:val="26"/>
                <w:szCs w:val="26"/>
                <w:lang w:val="uk-UA"/>
              </w:rPr>
            </w:pPr>
            <w:r w:rsidRPr="00C34A80">
              <w:rPr>
                <w:sz w:val="26"/>
                <w:szCs w:val="26"/>
                <w:lang w:val="uk-UA"/>
              </w:rPr>
              <w:t>475,25</w:t>
            </w:r>
          </w:p>
        </w:tc>
        <w:tc>
          <w:tcPr>
            <w:tcW w:w="850" w:type="dxa"/>
            <w:shd w:val="clear" w:color="auto" w:fill="auto"/>
            <w:vAlign w:val="center"/>
          </w:tcPr>
          <w:p w14:paraId="4C733E6D" w14:textId="77777777" w:rsidR="00C07383" w:rsidRPr="00C34A80" w:rsidRDefault="00C07383" w:rsidP="00C91D69">
            <w:pPr>
              <w:ind w:left="-57" w:right="-57"/>
              <w:jc w:val="center"/>
              <w:rPr>
                <w:sz w:val="26"/>
                <w:szCs w:val="26"/>
                <w:lang w:val="uk-UA"/>
              </w:rPr>
            </w:pPr>
            <w:r w:rsidRPr="00C34A80">
              <w:rPr>
                <w:sz w:val="26"/>
                <w:szCs w:val="26"/>
                <w:lang w:val="uk-UA"/>
              </w:rPr>
              <w:t>412</w:t>
            </w:r>
          </w:p>
        </w:tc>
        <w:tc>
          <w:tcPr>
            <w:tcW w:w="992" w:type="dxa"/>
            <w:shd w:val="clear" w:color="auto" w:fill="auto"/>
            <w:vAlign w:val="center"/>
          </w:tcPr>
          <w:p w14:paraId="7C2EBE20" w14:textId="77777777" w:rsidR="00C07383" w:rsidRPr="00C34A80" w:rsidRDefault="00C07383" w:rsidP="00C91D69">
            <w:pPr>
              <w:ind w:left="-57" w:right="-57"/>
              <w:jc w:val="center"/>
              <w:rPr>
                <w:sz w:val="26"/>
                <w:szCs w:val="26"/>
                <w:lang w:val="uk-UA"/>
              </w:rPr>
            </w:pPr>
            <w:r w:rsidRPr="00C34A80">
              <w:rPr>
                <w:sz w:val="26"/>
                <w:szCs w:val="26"/>
                <w:lang w:val="uk-UA"/>
              </w:rPr>
              <w:t>55,50</w:t>
            </w:r>
          </w:p>
        </w:tc>
        <w:tc>
          <w:tcPr>
            <w:tcW w:w="1134" w:type="dxa"/>
            <w:shd w:val="clear" w:color="auto" w:fill="auto"/>
            <w:vAlign w:val="center"/>
          </w:tcPr>
          <w:p w14:paraId="2840CC5C" w14:textId="77777777" w:rsidR="00C07383" w:rsidRPr="00C34A80" w:rsidRDefault="00C07383" w:rsidP="00C91D69">
            <w:pPr>
              <w:ind w:left="-57" w:right="-57"/>
              <w:jc w:val="center"/>
              <w:rPr>
                <w:sz w:val="26"/>
                <w:szCs w:val="26"/>
                <w:lang w:val="uk-UA"/>
              </w:rPr>
            </w:pPr>
            <w:r w:rsidRPr="00C34A80">
              <w:rPr>
                <w:sz w:val="26"/>
                <w:szCs w:val="26"/>
                <w:lang w:val="uk-UA"/>
              </w:rPr>
              <w:t>118,75</w:t>
            </w:r>
          </w:p>
        </w:tc>
        <w:tc>
          <w:tcPr>
            <w:tcW w:w="1701" w:type="dxa"/>
            <w:shd w:val="clear" w:color="auto" w:fill="auto"/>
          </w:tcPr>
          <w:p w14:paraId="6501DEA0" w14:textId="77777777" w:rsidR="00C07383" w:rsidRPr="00C34A80" w:rsidRDefault="00C07383" w:rsidP="00C91D69">
            <w:pPr>
              <w:ind w:left="-57" w:right="-57"/>
              <w:jc w:val="center"/>
              <w:rPr>
                <w:sz w:val="26"/>
                <w:szCs w:val="26"/>
                <w:lang w:val="uk-UA"/>
              </w:rPr>
            </w:pPr>
            <w:r w:rsidRPr="00C34A80">
              <w:rPr>
                <w:sz w:val="26"/>
                <w:szCs w:val="26"/>
                <w:lang w:val="uk-UA"/>
              </w:rPr>
              <w:t>89,5</w:t>
            </w:r>
            <w:r w:rsidR="00923FE7" w:rsidRPr="00C34A80">
              <w:rPr>
                <w:sz w:val="26"/>
                <w:szCs w:val="26"/>
                <w:lang w:val="uk-UA"/>
              </w:rPr>
              <w:t>4</w:t>
            </w:r>
          </w:p>
          <w:p w14:paraId="58ECAD47" w14:textId="724B923B" w:rsidR="00923FE7" w:rsidRPr="00C34A80" w:rsidRDefault="00923FE7" w:rsidP="00C91D69">
            <w:pPr>
              <w:ind w:left="-57" w:right="-57"/>
              <w:jc w:val="center"/>
              <w:rPr>
                <w:sz w:val="26"/>
                <w:szCs w:val="26"/>
                <w:lang w:val="uk-UA"/>
              </w:rPr>
            </w:pPr>
            <w:r w:rsidRPr="00C34A80">
              <w:rPr>
                <w:sz w:val="26"/>
                <w:szCs w:val="26"/>
                <w:lang w:val="uk-UA"/>
              </w:rPr>
              <w:t>[86,78–91,97]</w:t>
            </w:r>
          </w:p>
        </w:tc>
        <w:tc>
          <w:tcPr>
            <w:tcW w:w="1701" w:type="dxa"/>
            <w:shd w:val="clear" w:color="auto" w:fill="auto"/>
          </w:tcPr>
          <w:p w14:paraId="1321C611" w14:textId="77777777" w:rsidR="00C07383" w:rsidRPr="00C34A80" w:rsidRDefault="00923FE7" w:rsidP="00C91D69">
            <w:pPr>
              <w:ind w:left="-57" w:right="-57"/>
              <w:jc w:val="center"/>
              <w:rPr>
                <w:sz w:val="26"/>
                <w:szCs w:val="26"/>
                <w:lang w:val="uk-UA"/>
              </w:rPr>
            </w:pPr>
            <w:r w:rsidRPr="00C34A80">
              <w:rPr>
                <w:sz w:val="26"/>
                <w:szCs w:val="26"/>
                <w:lang w:val="uk-UA"/>
              </w:rPr>
              <w:t>77,63</w:t>
            </w:r>
          </w:p>
          <w:p w14:paraId="0AC05E0E" w14:textId="401CDAD5" w:rsidR="00923FE7" w:rsidRPr="00C34A80" w:rsidRDefault="00923FE7" w:rsidP="00C91D69">
            <w:pPr>
              <w:ind w:left="-57" w:right="-57"/>
              <w:jc w:val="center"/>
              <w:rPr>
                <w:sz w:val="26"/>
                <w:szCs w:val="26"/>
                <w:lang w:val="uk-UA"/>
              </w:rPr>
            </w:pPr>
            <w:r w:rsidRPr="00C34A80">
              <w:rPr>
                <w:sz w:val="26"/>
                <w:szCs w:val="26"/>
                <w:lang w:val="uk-UA"/>
              </w:rPr>
              <w:t>[73,84–81,10]</w:t>
            </w:r>
          </w:p>
        </w:tc>
      </w:tr>
      <w:tr w:rsidR="00C07383" w:rsidRPr="00C34A80" w14:paraId="3ECE04E4" w14:textId="77777777" w:rsidTr="009341AB">
        <w:trPr>
          <w:trHeight w:val="270"/>
        </w:trPr>
        <w:tc>
          <w:tcPr>
            <w:tcW w:w="2127" w:type="dxa"/>
            <w:shd w:val="clear" w:color="auto" w:fill="auto"/>
            <w:vAlign w:val="center"/>
          </w:tcPr>
          <w:p w14:paraId="38E71F3F" w14:textId="60BDBD33" w:rsidR="00C07383" w:rsidRPr="00C34A80" w:rsidRDefault="00C07383" w:rsidP="00C91D69">
            <w:pPr>
              <w:ind w:left="142" w:right="-57"/>
              <w:rPr>
                <w:sz w:val="26"/>
                <w:szCs w:val="26"/>
                <w:lang w:val="uk-UA"/>
              </w:rPr>
            </w:pPr>
            <w:proofErr w:type="spellStart"/>
            <w:r w:rsidRPr="00C34A80">
              <w:rPr>
                <w:sz w:val="26"/>
                <w:szCs w:val="26"/>
                <w:lang w:val="uk-UA"/>
              </w:rPr>
              <w:t>Дніпропетро</w:t>
            </w:r>
            <w:r w:rsidR="0011446C" w:rsidRPr="00C34A80">
              <w:rPr>
                <w:sz w:val="26"/>
                <w:szCs w:val="26"/>
                <w:lang w:val="uk-UA"/>
              </w:rPr>
              <w:t>-</w:t>
            </w:r>
            <w:r w:rsidRPr="00C34A80">
              <w:rPr>
                <w:sz w:val="26"/>
                <w:szCs w:val="26"/>
                <w:lang w:val="uk-UA"/>
              </w:rPr>
              <w:t>вська</w:t>
            </w:r>
            <w:proofErr w:type="spellEnd"/>
          </w:p>
        </w:tc>
        <w:tc>
          <w:tcPr>
            <w:tcW w:w="1134" w:type="dxa"/>
            <w:shd w:val="clear" w:color="auto" w:fill="auto"/>
            <w:vAlign w:val="center"/>
          </w:tcPr>
          <w:p w14:paraId="15A680D7" w14:textId="77777777" w:rsidR="00C07383" w:rsidRPr="00C34A80" w:rsidRDefault="00C07383" w:rsidP="00C91D69">
            <w:pPr>
              <w:ind w:left="-57" w:right="-57"/>
              <w:jc w:val="center"/>
              <w:rPr>
                <w:sz w:val="26"/>
                <w:szCs w:val="26"/>
                <w:lang w:val="uk-UA"/>
              </w:rPr>
            </w:pPr>
            <w:r w:rsidRPr="00C34A80">
              <w:rPr>
                <w:sz w:val="26"/>
                <w:szCs w:val="26"/>
                <w:lang w:val="uk-UA"/>
              </w:rPr>
              <w:t>1 901,50</w:t>
            </w:r>
          </w:p>
        </w:tc>
        <w:tc>
          <w:tcPr>
            <w:tcW w:w="993" w:type="dxa"/>
            <w:shd w:val="clear" w:color="auto" w:fill="auto"/>
            <w:vAlign w:val="center"/>
          </w:tcPr>
          <w:p w14:paraId="2FA9807D" w14:textId="77777777" w:rsidR="00C07383" w:rsidRPr="00C34A80" w:rsidRDefault="00C07383" w:rsidP="00C91D69">
            <w:pPr>
              <w:ind w:left="-57" w:right="-57"/>
              <w:jc w:val="center"/>
              <w:rPr>
                <w:sz w:val="26"/>
                <w:szCs w:val="26"/>
                <w:lang w:val="uk-UA"/>
              </w:rPr>
            </w:pPr>
            <w:r w:rsidRPr="00C34A80">
              <w:rPr>
                <w:sz w:val="26"/>
                <w:szCs w:val="26"/>
                <w:lang w:val="uk-UA"/>
              </w:rPr>
              <w:t>1 642,75</w:t>
            </w:r>
          </w:p>
        </w:tc>
        <w:tc>
          <w:tcPr>
            <w:tcW w:w="850" w:type="dxa"/>
            <w:shd w:val="clear" w:color="auto" w:fill="auto"/>
            <w:vAlign w:val="center"/>
          </w:tcPr>
          <w:p w14:paraId="14B300B9" w14:textId="77777777" w:rsidR="00C07383" w:rsidRPr="00C34A80" w:rsidRDefault="00C07383" w:rsidP="00C91D69">
            <w:pPr>
              <w:ind w:left="-57" w:right="-57"/>
              <w:jc w:val="center"/>
              <w:rPr>
                <w:sz w:val="26"/>
                <w:szCs w:val="26"/>
                <w:lang w:val="uk-UA"/>
              </w:rPr>
            </w:pPr>
            <w:r w:rsidRPr="00C34A80">
              <w:rPr>
                <w:sz w:val="26"/>
                <w:szCs w:val="26"/>
                <w:lang w:val="uk-UA"/>
              </w:rPr>
              <w:t>1377</w:t>
            </w:r>
          </w:p>
        </w:tc>
        <w:tc>
          <w:tcPr>
            <w:tcW w:w="992" w:type="dxa"/>
            <w:shd w:val="clear" w:color="auto" w:fill="auto"/>
            <w:vAlign w:val="center"/>
          </w:tcPr>
          <w:p w14:paraId="322F6D5C" w14:textId="77777777" w:rsidR="00C07383" w:rsidRPr="00C34A80" w:rsidRDefault="00C07383" w:rsidP="00C91D69">
            <w:pPr>
              <w:ind w:left="-57" w:right="-57"/>
              <w:jc w:val="center"/>
              <w:rPr>
                <w:sz w:val="26"/>
                <w:szCs w:val="26"/>
                <w:lang w:val="uk-UA"/>
              </w:rPr>
            </w:pPr>
            <w:r w:rsidRPr="00C34A80">
              <w:rPr>
                <w:sz w:val="26"/>
                <w:szCs w:val="26"/>
                <w:lang w:val="uk-UA"/>
              </w:rPr>
              <w:t>258,75</w:t>
            </w:r>
          </w:p>
        </w:tc>
        <w:tc>
          <w:tcPr>
            <w:tcW w:w="1134" w:type="dxa"/>
            <w:shd w:val="clear" w:color="auto" w:fill="auto"/>
            <w:vAlign w:val="center"/>
          </w:tcPr>
          <w:p w14:paraId="60832615" w14:textId="77777777" w:rsidR="00C07383" w:rsidRPr="00C34A80" w:rsidRDefault="00C07383" w:rsidP="00C91D69">
            <w:pPr>
              <w:ind w:left="-57" w:right="-57"/>
              <w:jc w:val="center"/>
              <w:rPr>
                <w:sz w:val="26"/>
                <w:szCs w:val="26"/>
                <w:lang w:val="uk-UA"/>
              </w:rPr>
            </w:pPr>
            <w:r w:rsidRPr="00C34A80">
              <w:rPr>
                <w:sz w:val="26"/>
                <w:szCs w:val="26"/>
                <w:lang w:val="uk-UA"/>
              </w:rPr>
              <w:t>524,50</w:t>
            </w:r>
          </w:p>
        </w:tc>
        <w:tc>
          <w:tcPr>
            <w:tcW w:w="1701" w:type="dxa"/>
            <w:shd w:val="clear" w:color="auto" w:fill="auto"/>
          </w:tcPr>
          <w:p w14:paraId="6ABF7F09" w14:textId="77777777" w:rsidR="00C07383" w:rsidRPr="00C34A80" w:rsidRDefault="00C07383" w:rsidP="00C91D69">
            <w:pPr>
              <w:ind w:left="-57" w:right="-57"/>
              <w:jc w:val="center"/>
              <w:rPr>
                <w:sz w:val="26"/>
                <w:szCs w:val="26"/>
                <w:lang w:val="uk-UA"/>
              </w:rPr>
            </w:pPr>
            <w:r w:rsidRPr="00C34A80">
              <w:rPr>
                <w:sz w:val="26"/>
                <w:szCs w:val="26"/>
                <w:lang w:val="uk-UA"/>
              </w:rPr>
              <w:t>86,3</w:t>
            </w:r>
            <w:r w:rsidR="00923FE7" w:rsidRPr="00C34A80">
              <w:rPr>
                <w:sz w:val="26"/>
                <w:szCs w:val="26"/>
                <w:lang w:val="uk-UA"/>
              </w:rPr>
              <w:t>9</w:t>
            </w:r>
          </w:p>
          <w:p w14:paraId="2258CE4B" w14:textId="2AC44B00" w:rsidR="00923FE7" w:rsidRPr="00C34A80" w:rsidRDefault="00923FE7" w:rsidP="00C91D69">
            <w:pPr>
              <w:ind w:left="-57" w:right="-57"/>
              <w:jc w:val="center"/>
              <w:rPr>
                <w:sz w:val="26"/>
                <w:szCs w:val="26"/>
                <w:lang w:val="uk-UA"/>
              </w:rPr>
            </w:pPr>
            <w:r w:rsidRPr="00C34A80">
              <w:rPr>
                <w:sz w:val="26"/>
                <w:szCs w:val="26"/>
                <w:lang w:val="uk-UA"/>
              </w:rPr>
              <w:t>[84,78–87,87]</w:t>
            </w:r>
          </w:p>
        </w:tc>
        <w:tc>
          <w:tcPr>
            <w:tcW w:w="1701" w:type="dxa"/>
            <w:shd w:val="clear" w:color="auto" w:fill="auto"/>
          </w:tcPr>
          <w:p w14:paraId="5039B37C" w14:textId="77777777" w:rsidR="00C07383" w:rsidRPr="00C34A80" w:rsidRDefault="00923FE7" w:rsidP="00C91D69">
            <w:pPr>
              <w:ind w:left="-57" w:right="-57"/>
              <w:jc w:val="center"/>
              <w:rPr>
                <w:sz w:val="26"/>
                <w:szCs w:val="26"/>
                <w:lang w:val="uk-UA"/>
              </w:rPr>
            </w:pPr>
            <w:r w:rsidRPr="00C34A80">
              <w:rPr>
                <w:sz w:val="26"/>
                <w:szCs w:val="26"/>
                <w:lang w:val="uk-UA"/>
              </w:rPr>
              <w:t>72,42</w:t>
            </w:r>
          </w:p>
          <w:p w14:paraId="43EEE4D8" w14:textId="5EF198B2" w:rsidR="00923FE7" w:rsidRPr="00C34A80" w:rsidRDefault="00923FE7" w:rsidP="00C91D69">
            <w:pPr>
              <w:ind w:left="-57" w:right="-57"/>
              <w:jc w:val="center"/>
              <w:rPr>
                <w:sz w:val="26"/>
                <w:szCs w:val="26"/>
                <w:lang w:val="uk-UA"/>
              </w:rPr>
            </w:pPr>
            <w:r w:rsidRPr="00C34A80">
              <w:rPr>
                <w:sz w:val="26"/>
                <w:szCs w:val="26"/>
                <w:lang w:val="uk-UA"/>
              </w:rPr>
              <w:t>[70,35–74,42]</w:t>
            </w:r>
          </w:p>
        </w:tc>
      </w:tr>
      <w:tr w:rsidR="00C07383" w:rsidRPr="00C34A80" w14:paraId="70CC28DE" w14:textId="77777777" w:rsidTr="009341AB">
        <w:trPr>
          <w:trHeight w:val="271"/>
        </w:trPr>
        <w:tc>
          <w:tcPr>
            <w:tcW w:w="2127" w:type="dxa"/>
            <w:shd w:val="clear" w:color="auto" w:fill="auto"/>
            <w:vAlign w:val="center"/>
          </w:tcPr>
          <w:p w14:paraId="009E712E" w14:textId="77777777" w:rsidR="00C07383" w:rsidRPr="00C34A80" w:rsidRDefault="00C07383" w:rsidP="00C91D69">
            <w:pPr>
              <w:ind w:left="142" w:right="-57"/>
              <w:rPr>
                <w:sz w:val="26"/>
                <w:szCs w:val="26"/>
                <w:lang w:val="uk-UA"/>
              </w:rPr>
            </w:pPr>
            <w:r w:rsidRPr="00C34A80">
              <w:rPr>
                <w:sz w:val="26"/>
                <w:szCs w:val="26"/>
                <w:lang w:val="uk-UA"/>
              </w:rPr>
              <w:t>Донецька</w:t>
            </w:r>
          </w:p>
        </w:tc>
        <w:tc>
          <w:tcPr>
            <w:tcW w:w="1134" w:type="dxa"/>
            <w:shd w:val="clear" w:color="auto" w:fill="auto"/>
            <w:vAlign w:val="center"/>
          </w:tcPr>
          <w:p w14:paraId="596896B9" w14:textId="77777777" w:rsidR="00C07383" w:rsidRPr="00C34A80" w:rsidRDefault="00C07383" w:rsidP="00C91D69">
            <w:pPr>
              <w:ind w:left="-57" w:right="-57"/>
              <w:jc w:val="center"/>
              <w:rPr>
                <w:sz w:val="26"/>
                <w:szCs w:val="26"/>
                <w:lang w:val="uk-UA"/>
              </w:rPr>
            </w:pPr>
            <w:r w:rsidRPr="00C34A80">
              <w:rPr>
                <w:sz w:val="26"/>
                <w:szCs w:val="26"/>
                <w:lang w:val="uk-UA"/>
              </w:rPr>
              <w:t>855,00</w:t>
            </w:r>
          </w:p>
        </w:tc>
        <w:tc>
          <w:tcPr>
            <w:tcW w:w="993" w:type="dxa"/>
            <w:shd w:val="clear" w:color="auto" w:fill="auto"/>
            <w:vAlign w:val="center"/>
          </w:tcPr>
          <w:p w14:paraId="1C6B2D13" w14:textId="77777777" w:rsidR="00C07383" w:rsidRPr="00C34A80" w:rsidRDefault="00C07383" w:rsidP="00C91D69">
            <w:pPr>
              <w:ind w:left="-57" w:right="-57"/>
              <w:jc w:val="center"/>
              <w:rPr>
                <w:sz w:val="26"/>
                <w:szCs w:val="26"/>
                <w:lang w:val="uk-UA"/>
              </w:rPr>
            </w:pPr>
            <w:r w:rsidRPr="00C34A80">
              <w:rPr>
                <w:sz w:val="26"/>
                <w:szCs w:val="26"/>
                <w:lang w:val="uk-UA"/>
              </w:rPr>
              <w:t>624,50</w:t>
            </w:r>
          </w:p>
        </w:tc>
        <w:tc>
          <w:tcPr>
            <w:tcW w:w="850" w:type="dxa"/>
            <w:shd w:val="clear" w:color="auto" w:fill="auto"/>
            <w:vAlign w:val="center"/>
          </w:tcPr>
          <w:p w14:paraId="56ACE620" w14:textId="77777777" w:rsidR="00C07383" w:rsidRPr="00C34A80" w:rsidRDefault="00C07383" w:rsidP="00C91D69">
            <w:pPr>
              <w:ind w:left="-57" w:right="-57"/>
              <w:jc w:val="center"/>
              <w:rPr>
                <w:sz w:val="26"/>
                <w:szCs w:val="26"/>
                <w:lang w:val="uk-UA"/>
              </w:rPr>
            </w:pPr>
            <w:r w:rsidRPr="00C34A80">
              <w:rPr>
                <w:sz w:val="26"/>
                <w:szCs w:val="26"/>
                <w:lang w:val="uk-UA"/>
              </w:rPr>
              <w:t>518</w:t>
            </w:r>
          </w:p>
        </w:tc>
        <w:tc>
          <w:tcPr>
            <w:tcW w:w="992" w:type="dxa"/>
            <w:shd w:val="clear" w:color="auto" w:fill="auto"/>
            <w:vAlign w:val="center"/>
          </w:tcPr>
          <w:p w14:paraId="42054A9E" w14:textId="77777777" w:rsidR="00C07383" w:rsidRPr="00C34A80" w:rsidRDefault="00C07383" w:rsidP="00C91D69">
            <w:pPr>
              <w:ind w:left="-57" w:right="-57"/>
              <w:jc w:val="center"/>
              <w:rPr>
                <w:sz w:val="26"/>
                <w:szCs w:val="26"/>
                <w:lang w:val="uk-UA"/>
              </w:rPr>
            </w:pPr>
            <w:r w:rsidRPr="00C34A80">
              <w:rPr>
                <w:sz w:val="26"/>
                <w:szCs w:val="26"/>
                <w:lang w:val="uk-UA"/>
              </w:rPr>
              <w:t>230,50</w:t>
            </w:r>
          </w:p>
        </w:tc>
        <w:tc>
          <w:tcPr>
            <w:tcW w:w="1134" w:type="dxa"/>
            <w:shd w:val="clear" w:color="auto" w:fill="auto"/>
            <w:vAlign w:val="center"/>
          </w:tcPr>
          <w:p w14:paraId="600C65F0" w14:textId="77777777" w:rsidR="00C07383" w:rsidRPr="00C34A80" w:rsidRDefault="00C07383" w:rsidP="00C91D69">
            <w:pPr>
              <w:ind w:left="-57" w:right="-57"/>
              <w:jc w:val="center"/>
              <w:rPr>
                <w:sz w:val="26"/>
                <w:szCs w:val="26"/>
                <w:lang w:val="uk-UA"/>
              </w:rPr>
            </w:pPr>
            <w:r w:rsidRPr="00C34A80">
              <w:rPr>
                <w:sz w:val="26"/>
                <w:szCs w:val="26"/>
                <w:lang w:val="uk-UA"/>
              </w:rPr>
              <w:t>337,00</w:t>
            </w:r>
          </w:p>
        </w:tc>
        <w:tc>
          <w:tcPr>
            <w:tcW w:w="1701" w:type="dxa"/>
            <w:shd w:val="clear" w:color="auto" w:fill="auto"/>
          </w:tcPr>
          <w:p w14:paraId="24230F50" w14:textId="77777777" w:rsidR="00C07383" w:rsidRPr="00C34A80" w:rsidRDefault="00923FE7" w:rsidP="00C91D69">
            <w:pPr>
              <w:ind w:left="-57" w:right="-57"/>
              <w:jc w:val="center"/>
              <w:rPr>
                <w:sz w:val="26"/>
                <w:szCs w:val="26"/>
                <w:lang w:val="uk-UA"/>
              </w:rPr>
            </w:pPr>
            <w:r w:rsidRPr="00C34A80">
              <w:rPr>
                <w:sz w:val="26"/>
                <w:szCs w:val="26"/>
                <w:lang w:val="uk-UA"/>
              </w:rPr>
              <w:t>73,04</w:t>
            </w:r>
          </w:p>
          <w:p w14:paraId="56AFA085" w14:textId="4591940B" w:rsidR="00923FE7" w:rsidRPr="00C34A80" w:rsidRDefault="00923FE7" w:rsidP="00C91D69">
            <w:pPr>
              <w:ind w:left="-57" w:right="-57"/>
              <w:jc w:val="center"/>
              <w:rPr>
                <w:sz w:val="26"/>
                <w:szCs w:val="26"/>
                <w:lang w:val="uk-UA"/>
              </w:rPr>
            </w:pPr>
            <w:r w:rsidRPr="00C34A80">
              <w:rPr>
                <w:sz w:val="26"/>
                <w:szCs w:val="26"/>
                <w:lang w:val="uk-UA"/>
              </w:rPr>
              <w:t>[69,99–75,93]</w:t>
            </w:r>
          </w:p>
        </w:tc>
        <w:tc>
          <w:tcPr>
            <w:tcW w:w="1701" w:type="dxa"/>
            <w:shd w:val="clear" w:color="auto" w:fill="auto"/>
          </w:tcPr>
          <w:p w14:paraId="55B6BA8B" w14:textId="77777777" w:rsidR="00C07383" w:rsidRPr="00C34A80" w:rsidRDefault="00923FE7" w:rsidP="00C91D69">
            <w:pPr>
              <w:ind w:left="-57" w:right="-57"/>
              <w:jc w:val="center"/>
              <w:rPr>
                <w:sz w:val="26"/>
                <w:szCs w:val="26"/>
                <w:lang w:val="uk-UA"/>
              </w:rPr>
            </w:pPr>
            <w:r w:rsidRPr="00C34A80">
              <w:rPr>
                <w:sz w:val="26"/>
                <w:szCs w:val="26"/>
                <w:lang w:val="uk-UA"/>
              </w:rPr>
              <w:t>60,58</w:t>
            </w:r>
          </w:p>
          <w:p w14:paraId="2AAE0395" w14:textId="6BCCA6D1" w:rsidR="00B16123" w:rsidRPr="00C34A80" w:rsidRDefault="00923FE7" w:rsidP="00C91D69">
            <w:pPr>
              <w:ind w:left="-57" w:right="-57"/>
              <w:jc w:val="center"/>
              <w:rPr>
                <w:sz w:val="26"/>
                <w:szCs w:val="26"/>
                <w:lang w:val="uk-UA"/>
              </w:rPr>
            </w:pPr>
            <w:r w:rsidRPr="00C34A80">
              <w:rPr>
                <w:sz w:val="26"/>
                <w:szCs w:val="26"/>
                <w:lang w:val="uk-UA"/>
              </w:rPr>
              <w:t>[57,22–63,88]</w:t>
            </w:r>
          </w:p>
        </w:tc>
      </w:tr>
      <w:tr w:rsidR="00C07383" w:rsidRPr="00C34A80" w14:paraId="4EF38EA2" w14:textId="77777777" w:rsidTr="009341AB">
        <w:trPr>
          <w:trHeight w:val="268"/>
        </w:trPr>
        <w:tc>
          <w:tcPr>
            <w:tcW w:w="2127" w:type="dxa"/>
            <w:shd w:val="clear" w:color="auto" w:fill="auto"/>
            <w:vAlign w:val="center"/>
          </w:tcPr>
          <w:p w14:paraId="6348C043" w14:textId="77777777" w:rsidR="00C07383" w:rsidRPr="00C34A80" w:rsidRDefault="00C07383" w:rsidP="00C91D69">
            <w:pPr>
              <w:ind w:left="142" w:right="-57"/>
              <w:rPr>
                <w:sz w:val="26"/>
                <w:szCs w:val="26"/>
                <w:lang w:val="uk-UA"/>
              </w:rPr>
            </w:pPr>
            <w:r w:rsidRPr="00C34A80">
              <w:rPr>
                <w:sz w:val="26"/>
                <w:szCs w:val="26"/>
                <w:lang w:val="uk-UA"/>
              </w:rPr>
              <w:t>Житомирська</w:t>
            </w:r>
          </w:p>
        </w:tc>
        <w:tc>
          <w:tcPr>
            <w:tcW w:w="1134" w:type="dxa"/>
            <w:shd w:val="clear" w:color="auto" w:fill="auto"/>
            <w:vAlign w:val="center"/>
          </w:tcPr>
          <w:p w14:paraId="7904AEAA" w14:textId="77777777" w:rsidR="00C07383" w:rsidRPr="00C34A80" w:rsidRDefault="00C07383" w:rsidP="00C91D69">
            <w:pPr>
              <w:ind w:left="-57" w:right="-57"/>
              <w:jc w:val="center"/>
              <w:rPr>
                <w:sz w:val="26"/>
                <w:szCs w:val="26"/>
                <w:lang w:val="uk-UA"/>
              </w:rPr>
            </w:pPr>
            <w:r w:rsidRPr="00C34A80">
              <w:rPr>
                <w:sz w:val="26"/>
                <w:szCs w:val="26"/>
                <w:lang w:val="uk-UA"/>
              </w:rPr>
              <w:t>775,25</w:t>
            </w:r>
          </w:p>
        </w:tc>
        <w:tc>
          <w:tcPr>
            <w:tcW w:w="993" w:type="dxa"/>
            <w:shd w:val="clear" w:color="auto" w:fill="auto"/>
            <w:vAlign w:val="center"/>
          </w:tcPr>
          <w:p w14:paraId="43ADB847" w14:textId="77777777" w:rsidR="00C07383" w:rsidRPr="00C34A80" w:rsidRDefault="00C07383" w:rsidP="00C91D69">
            <w:pPr>
              <w:ind w:left="-57" w:right="-57"/>
              <w:jc w:val="center"/>
              <w:rPr>
                <w:sz w:val="26"/>
                <w:szCs w:val="26"/>
                <w:lang w:val="uk-UA"/>
              </w:rPr>
            </w:pPr>
            <w:r w:rsidRPr="00C34A80">
              <w:rPr>
                <w:sz w:val="26"/>
                <w:szCs w:val="26"/>
                <w:lang w:val="uk-UA"/>
              </w:rPr>
              <w:t>684,00</w:t>
            </w:r>
          </w:p>
        </w:tc>
        <w:tc>
          <w:tcPr>
            <w:tcW w:w="850" w:type="dxa"/>
            <w:shd w:val="clear" w:color="auto" w:fill="auto"/>
            <w:vAlign w:val="center"/>
          </w:tcPr>
          <w:p w14:paraId="7A8353D5" w14:textId="77777777" w:rsidR="00C07383" w:rsidRPr="00C34A80" w:rsidRDefault="00C07383" w:rsidP="00C91D69">
            <w:pPr>
              <w:ind w:left="-57" w:right="-57"/>
              <w:jc w:val="center"/>
              <w:rPr>
                <w:sz w:val="26"/>
                <w:szCs w:val="26"/>
                <w:lang w:val="uk-UA"/>
              </w:rPr>
            </w:pPr>
            <w:r w:rsidRPr="00C34A80">
              <w:rPr>
                <w:sz w:val="26"/>
                <w:szCs w:val="26"/>
                <w:lang w:val="uk-UA"/>
              </w:rPr>
              <w:t>556</w:t>
            </w:r>
          </w:p>
        </w:tc>
        <w:tc>
          <w:tcPr>
            <w:tcW w:w="992" w:type="dxa"/>
            <w:shd w:val="clear" w:color="auto" w:fill="auto"/>
            <w:vAlign w:val="center"/>
          </w:tcPr>
          <w:p w14:paraId="1B33FCA1" w14:textId="77777777" w:rsidR="00C07383" w:rsidRPr="00C34A80" w:rsidRDefault="00C07383" w:rsidP="00C91D69">
            <w:pPr>
              <w:ind w:left="-57" w:right="-57"/>
              <w:jc w:val="center"/>
              <w:rPr>
                <w:sz w:val="26"/>
                <w:szCs w:val="26"/>
                <w:lang w:val="uk-UA"/>
              </w:rPr>
            </w:pPr>
            <w:r w:rsidRPr="00C34A80">
              <w:rPr>
                <w:sz w:val="26"/>
                <w:szCs w:val="26"/>
                <w:lang w:val="uk-UA"/>
              </w:rPr>
              <w:t>91,25</w:t>
            </w:r>
          </w:p>
        </w:tc>
        <w:tc>
          <w:tcPr>
            <w:tcW w:w="1134" w:type="dxa"/>
            <w:shd w:val="clear" w:color="auto" w:fill="auto"/>
            <w:vAlign w:val="center"/>
          </w:tcPr>
          <w:p w14:paraId="346F75D8" w14:textId="77777777" w:rsidR="00C07383" w:rsidRPr="00C34A80" w:rsidRDefault="00C07383" w:rsidP="00C91D69">
            <w:pPr>
              <w:ind w:left="-57" w:right="-57"/>
              <w:jc w:val="center"/>
              <w:rPr>
                <w:sz w:val="26"/>
                <w:szCs w:val="26"/>
                <w:lang w:val="uk-UA"/>
              </w:rPr>
            </w:pPr>
            <w:r w:rsidRPr="00C34A80">
              <w:rPr>
                <w:sz w:val="26"/>
                <w:szCs w:val="26"/>
                <w:lang w:val="uk-UA"/>
              </w:rPr>
              <w:t>219,25</w:t>
            </w:r>
          </w:p>
        </w:tc>
        <w:tc>
          <w:tcPr>
            <w:tcW w:w="1701" w:type="dxa"/>
            <w:shd w:val="clear" w:color="auto" w:fill="auto"/>
          </w:tcPr>
          <w:p w14:paraId="1C931CC4" w14:textId="77777777" w:rsidR="00C07383" w:rsidRPr="00C34A80" w:rsidRDefault="00923FE7" w:rsidP="00C91D69">
            <w:pPr>
              <w:ind w:left="-57" w:right="-57"/>
              <w:jc w:val="center"/>
              <w:rPr>
                <w:sz w:val="26"/>
                <w:szCs w:val="26"/>
                <w:lang w:val="uk-UA"/>
              </w:rPr>
            </w:pPr>
            <w:r w:rsidRPr="00C34A80">
              <w:rPr>
                <w:sz w:val="26"/>
                <w:szCs w:val="26"/>
                <w:lang w:val="uk-UA"/>
              </w:rPr>
              <w:t>88,23</w:t>
            </w:r>
          </w:p>
          <w:p w14:paraId="3308B2A4" w14:textId="361F58E5" w:rsidR="00923FE7" w:rsidRPr="00C34A80" w:rsidRDefault="00923FE7" w:rsidP="00C91D69">
            <w:pPr>
              <w:ind w:left="-57" w:right="-57"/>
              <w:jc w:val="center"/>
              <w:rPr>
                <w:sz w:val="26"/>
                <w:szCs w:val="26"/>
                <w:lang w:val="uk-UA"/>
              </w:rPr>
            </w:pPr>
            <w:r w:rsidRPr="00C34A80">
              <w:rPr>
                <w:sz w:val="26"/>
                <w:szCs w:val="26"/>
                <w:lang w:val="uk-UA"/>
              </w:rPr>
              <w:t>[85,75–90,41]</w:t>
            </w:r>
          </w:p>
        </w:tc>
        <w:tc>
          <w:tcPr>
            <w:tcW w:w="1701" w:type="dxa"/>
            <w:shd w:val="clear" w:color="auto" w:fill="auto"/>
          </w:tcPr>
          <w:p w14:paraId="0A0A1347" w14:textId="77777777" w:rsidR="00C07383" w:rsidRPr="00C34A80" w:rsidRDefault="00923FE7" w:rsidP="00C91D69">
            <w:pPr>
              <w:ind w:left="-57" w:right="-57"/>
              <w:jc w:val="center"/>
              <w:rPr>
                <w:sz w:val="26"/>
                <w:szCs w:val="26"/>
                <w:lang w:val="uk-UA"/>
              </w:rPr>
            </w:pPr>
            <w:r w:rsidRPr="00C34A80">
              <w:rPr>
                <w:sz w:val="26"/>
                <w:szCs w:val="26"/>
                <w:lang w:val="uk-UA"/>
              </w:rPr>
              <w:t>71,72</w:t>
            </w:r>
          </w:p>
          <w:p w14:paraId="6FBA08E1" w14:textId="51135DAB" w:rsidR="00A531B3" w:rsidRPr="00C34A80" w:rsidRDefault="00923FE7" w:rsidP="00C91D69">
            <w:pPr>
              <w:ind w:left="-57" w:right="-57"/>
              <w:jc w:val="center"/>
              <w:rPr>
                <w:sz w:val="26"/>
                <w:szCs w:val="26"/>
                <w:lang w:val="uk-UA"/>
              </w:rPr>
            </w:pPr>
            <w:r w:rsidRPr="00C34A80">
              <w:rPr>
                <w:sz w:val="26"/>
                <w:szCs w:val="26"/>
                <w:lang w:val="uk-UA"/>
              </w:rPr>
              <w:t>[68,41–74,87]</w:t>
            </w:r>
          </w:p>
        </w:tc>
      </w:tr>
      <w:tr w:rsidR="00C07383" w:rsidRPr="00C34A80" w14:paraId="79FC63B5" w14:textId="77777777" w:rsidTr="009341AB">
        <w:trPr>
          <w:trHeight w:val="270"/>
        </w:trPr>
        <w:tc>
          <w:tcPr>
            <w:tcW w:w="2127" w:type="dxa"/>
            <w:shd w:val="clear" w:color="auto" w:fill="auto"/>
            <w:vAlign w:val="center"/>
          </w:tcPr>
          <w:p w14:paraId="70B3B018" w14:textId="77777777" w:rsidR="00C07383" w:rsidRPr="00C34A80" w:rsidRDefault="00C07383" w:rsidP="00C91D69">
            <w:pPr>
              <w:ind w:left="142" w:right="-57"/>
              <w:rPr>
                <w:sz w:val="26"/>
                <w:szCs w:val="26"/>
                <w:lang w:val="uk-UA"/>
              </w:rPr>
            </w:pPr>
            <w:r w:rsidRPr="00C34A80">
              <w:rPr>
                <w:sz w:val="26"/>
                <w:szCs w:val="26"/>
                <w:lang w:val="uk-UA"/>
              </w:rPr>
              <w:t>Закарпатська</w:t>
            </w:r>
          </w:p>
        </w:tc>
        <w:tc>
          <w:tcPr>
            <w:tcW w:w="1134" w:type="dxa"/>
            <w:shd w:val="clear" w:color="auto" w:fill="auto"/>
            <w:vAlign w:val="center"/>
          </w:tcPr>
          <w:p w14:paraId="3877815B" w14:textId="77777777" w:rsidR="00C07383" w:rsidRPr="00C34A80" w:rsidRDefault="00C07383" w:rsidP="00C91D69">
            <w:pPr>
              <w:ind w:left="-57" w:right="-57"/>
              <w:jc w:val="center"/>
              <w:rPr>
                <w:sz w:val="26"/>
                <w:szCs w:val="26"/>
                <w:lang w:val="uk-UA"/>
              </w:rPr>
            </w:pPr>
            <w:r w:rsidRPr="00C34A80">
              <w:rPr>
                <w:sz w:val="26"/>
                <w:szCs w:val="26"/>
                <w:lang w:val="uk-UA"/>
              </w:rPr>
              <w:t>728,00</w:t>
            </w:r>
          </w:p>
        </w:tc>
        <w:tc>
          <w:tcPr>
            <w:tcW w:w="993" w:type="dxa"/>
            <w:shd w:val="clear" w:color="auto" w:fill="auto"/>
            <w:vAlign w:val="center"/>
          </w:tcPr>
          <w:p w14:paraId="5BAA449E" w14:textId="77777777" w:rsidR="00C07383" w:rsidRPr="00C34A80" w:rsidRDefault="00C07383" w:rsidP="00C91D69">
            <w:pPr>
              <w:ind w:left="-57" w:right="-57"/>
              <w:jc w:val="center"/>
              <w:rPr>
                <w:sz w:val="26"/>
                <w:szCs w:val="26"/>
                <w:lang w:val="uk-UA"/>
              </w:rPr>
            </w:pPr>
            <w:r w:rsidRPr="00C34A80">
              <w:rPr>
                <w:sz w:val="26"/>
                <w:szCs w:val="26"/>
                <w:lang w:val="uk-UA"/>
              </w:rPr>
              <w:t>658,00</w:t>
            </w:r>
          </w:p>
        </w:tc>
        <w:tc>
          <w:tcPr>
            <w:tcW w:w="850" w:type="dxa"/>
            <w:shd w:val="clear" w:color="auto" w:fill="auto"/>
            <w:vAlign w:val="center"/>
          </w:tcPr>
          <w:p w14:paraId="2E1742F5" w14:textId="77777777" w:rsidR="00C07383" w:rsidRPr="00C34A80" w:rsidRDefault="00C07383" w:rsidP="00C91D69">
            <w:pPr>
              <w:ind w:left="-57" w:right="-57"/>
              <w:jc w:val="center"/>
              <w:rPr>
                <w:sz w:val="26"/>
                <w:szCs w:val="26"/>
                <w:lang w:val="uk-UA"/>
              </w:rPr>
            </w:pPr>
            <w:r w:rsidRPr="00C34A80">
              <w:rPr>
                <w:sz w:val="26"/>
                <w:szCs w:val="26"/>
                <w:lang w:val="uk-UA"/>
              </w:rPr>
              <w:t>620</w:t>
            </w:r>
          </w:p>
        </w:tc>
        <w:tc>
          <w:tcPr>
            <w:tcW w:w="992" w:type="dxa"/>
            <w:shd w:val="clear" w:color="auto" w:fill="auto"/>
            <w:vAlign w:val="center"/>
          </w:tcPr>
          <w:p w14:paraId="4D707783" w14:textId="77777777" w:rsidR="00C07383" w:rsidRPr="00C34A80" w:rsidRDefault="00C07383" w:rsidP="00C91D69">
            <w:pPr>
              <w:ind w:left="-57" w:right="-57"/>
              <w:jc w:val="center"/>
              <w:rPr>
                <w:sz w:val="26"/>
                <w:szCs w:val="26"/>
                <w:lang w:val="uk-UA"/>
              </w:rPr>
            </w:pPr>
            <w:r w:rsidRPr="00C34A80">
              <w:rPr>
                <w:sz w:val="26"/>
                <w:szCs w:val="26"/>
                <w:lang w:val="uk-UA"/>
              </w:rPr>
              <w:t>70,00</w:t>
            </w:r>
          </w:p>
        </w:tc>
        <w:tc>
          <w:tcPr>
            <w:tcW w:w="1134" w:type="dxa"/>
            <w:shd w:val="clear" w:color="auto" w:fill="auto"/>
            <w:vAlign w:val="center"/>
          </w:tcPr>
          <w:p w14:paraId="6EA5B381" w14:textId="77777777" w:rsidR="00C07383" w:rsidRPr="00C34A80" w:rsidRDefault="00C07383" w:rsidP="00C91D69">
            <w:pPr>
              <w:ind w:left="-57" w:right="-57"/>
              <w:jc w:val="center"/>
              <w:rPr>
                <w:sz w:val="26"/>
                <w:szCs w:val="26"/>
                <w:lang w:val="uk-UA"/>
              </w:rPr>
            </w:pPr>
            <w:r w:rsidRPr="00C34A80">
              <w:rPr>
                <w:sz w:val="26"/>
                <w:szCs w:val="26"/>
                <w:lang w:val="uk-UA"/>
              </w:rPr>
              <w:t>108,00</w:t>
            </w:r>
          </w:p>
        </w:tc>
        <w:tc>
          <w:tcPr>
            <w:tcW w:w="1701" w:type="dxa"/>
            <w:shd w:val="clear" w:color="auto" w:fill="auto"/>
          </w:tcPr>
          <w:p w14:paraId="102AC967" w14:textId="77777777" w:rsidR="00923FE7" w:rsidRPr="00C34A80" w:rsidRDefault="00923FE7" w:rsidP="00C91D69">
            <w:pPr>
              <w:ind w:left="-57" w:right="-57"/>
              <w:jc w:val="center"/>
              <w:rPr>
                <w:sz w:val="26"/>
                <w:szCs w:val="26"/>
                <w:lang w:val="uk-UA"/>
              </w:rPr>
            </w:pPr>
            <w:r w:rsidRPr="00C34A80">
              <w:rPr>
                <w:sz w:val="26"/>
                <w:szCs w:val="26"/>
                <w:lang w:val="uk-UA"/>
              </w:rPr>
              <w:t>90,38</w:t>
            </w:r>
          </w:p>
          <w:p w14:paraId="65E450AD" w14:textId="64D8A07F" w:rsidR="00923FE7" w:rsidRPr="00C34A80" w:rsidRDefault="00923FE7" w:rsidP="00C91D69">
            <w:pPr>
              <w:ind w:left="-57" w:right="-57"/>
              <w:jc w:val="center"/>
              <w:rPr>
                <w:sz w:val="26"/>
                <w:szCs w:val="26"/>
                <w:lang w:val="uk-UA"/>
              </w:rPr>
            </w:pPr>
            <w:r w:rsidRPr="00C34A80">
              <w:rPr>
                <w:sz w:val="26"/>
                <w:szCs w:val="26"/>
                <w:lang w:val="uk-UA"/>
              </w:rPr>
              <w:t>[88,01–92,43]</w:t>
            </w:r>
          </w:p>
        </w:tc>
        <w:tc>
          <w:tcPr>
            <w:tcW w:w="1701" w:type="dxa"/>
            <w:shd w:val="clear" w:color="auto" w:fill="auto"/>
          </w:tcPr>
          <w:p w14:paraId="4B6C760B" w14:textId="77777777" w:rsidR="00923FE7" w:rsidRPr="00C34A80" w:rsidRDefault="00923FE7" w:rsidP="00C91D69">
            <w:pPr>
              <w:ind w:left="-57" w:right="-57"/>
              <w:jc w:val="center"/>
              <w:rPr>
                <w:sz w:val="26"/>
                <w:szCs w:val="26"/>
                <w:lang w:val="uk-UA"/>
              </w:rPr>
            </w:pPr>
            <w:r w:rsidRPr="00C34A80">
              <w:rPr>
                <w:sz w:val="26"/>
                <w:szCs w:val="26"/>
                <w:lang w:val="uk-UA"/>
              </w:rPr>
              <w:t>85,16</w:t>
            </w:r>
          </w:p>
          <w:p w14:paraId="02F7DD96" w14:textId="1BE9EC31" w:rsidR="00A531B3" w:rsidRPr="00C34A80" w:rsidRDefault="00923FE7" w:rsidP="00C91D69">
            <w:pPr>
              <w:ind w:left="-57" w:right="-57"/>
              <w:jc w:val="center"/>
              <w:rPr>
                <w:sz w:val="26"/>
                <w:szCs w:val="26"/>
                <w:lang w:val="uk-UA"/>
              </w:rPr>
            </w:pPr>
            <w:r w:rsidRPr="00C34A80">
              <w:rPr>
                <w:sz w:val="26"/>
                <w:szCs w:val="26"/>
                <w:lang w:val="uk-UA"/>
              </w:rPr>
              <w:t>[82,37–87,67]</w:t>
            </w:r>
          </w:p>
        </w:tc>
      </w:tr>
      <w:tr w:rsidR="00C07383" w:rsidRPr="00C34A80" w14:paraId="37D3C50F" w14:textId="77777777" w:rsidTr="009341AB">
        <w:trPr>
          <w:trHeight w:val="270"/>
        </w:trPr>
        <w:tc>
          <w:tcPr>
            <w:tcW w:w="2127" w:type="dxa"/>
            <w:shd w:val="clear" w:color="auto" w:fill="auto"/>
            <w:vAlign w:val="center"/>
          </w:tcPr>
          <w:p w14:paraId="628A1B01" w14:textId="77777777" w:rsidR="00C07383" w:rsidRPr="00C34A80" w:rsidRDefault="00C07383" w:rsidP="00C91D69">
            <w:pPr>
              <w:ind w:left="142" w:right="-57"/>
              <w:rPr>
                <w:sz w:val="26"/>
                <w:szCs w:val="26"/>
                <w:lang w:val="uk-UA"/>
              </w:rPr>
            </w:pPr>
            <w:r w:rsidRPr="00C34A80">
              <w:rPr>
                <w:sz w:val="26"/>
                <w:szCs w:val="26"/>
                <w:lang w:val="uk-UA"/>
              </w:rPr>
              <w:t>Запорізька</w:t>
            </w:r>
          </w:p>
        </w:tc>
        <w:tc>
          <w:tcPr>
            <w:tcW w:w="1134" w:type="dxa"/>
            <w:shd w:val="clear" w:color="auto" w:fill="auto"/>
            <w:vAlign w:val="center"/>
          </w:tcPr>
          <w:p w14:paraId="673AD6B1" w14:textId="77777777" w:rsidR="00C07383" w:rsidRPr="00C34A80" w:rsidRDefault="00C07383" w:rsidP="00C91D69">
            <w:pPr>
              <w:ind w:left="-57" w:right="-57"/>
              <w:jc w:val="center"/>
              <w:rPr>
                <w:sz w:val="26"/>
                <w:szCs w:val="26"/>
                <w:lang w:val="uk-UA"/>
              </w:rPr>
            </w:pPr>
            <w:r w:rsidRPr="00C34A80">
              <w:rPr>
                <w:sz w:val="26"/>
                <w:szCs w:val="26"/>
                <w:lang w:val="uk-UA"/>
              </w:rPr>
              <w:t>941,75</w:t>
            </w:r>
          </w:p>
        </w:tc>
        <w:tc>
          <w:tcPr>
            <w:tcW w:w="993" w:type="dxa"/>
            <w:shd w:val="clear" w:color="auto" w:fill="auto"/>
            <w:vAlign w:val="center"/>
          </w:tcPr>
          <w:p w14:paraId="574B42A1" w14:textId="77777777" w:rsidR="00C07383" w:rsidRPr="00C34A80" w:rsidRDefault="00C07383" w:rsidP="00C91D69">
            <w:pPr>
              <w:ind w:left="-57" w:right="-57"/>
              <w:jc w:val="center"/>
              <w:rPr>
                <w:sz w:val="26"/>
                <w:szCs w:val="26"/>
                <w:lang w:val="uk-UA"/>
              </w:rPr>
            </w:pPr>
            <w:r w:rsidRPr="00C34A80">
              <w:rPr>
                <w:sz w:val="26"/>
                <w:szCs w:val="26"/>
                <w:lang w:val="uk-UA"/>
              </w:rPr>
              <w:t>803,00</w:t>
            </w:r>
          </w:p>
        </w:tc>
        <w:tc>
          <w:tcPr>
            <w:tcW w:w="850" w:type="dxa"/>
            <w:shd w:val="clear" w:color="auto" w:fill="auto"/>
            <w:vAlign w:val="center"/>
          </w:tcPr>
          <w:p w14:paraId="7D47FDC4" w14:textId="77777777" w:rsidR="00C07383" w:rsidRPr="00C34A80" w:rsidRDefault="00C07383" w:rsidP="00C91D69">
            <w:pPr>
              <w:ind w:left="-57" w:right="-57"/>
              <w:jc w:val="center"/>
              <w:rPr>
                <w:sz w:val="26"/>
                <w:szCs w:val="26"/>
                <w:lang w:val="uk-UA"/>
              </w:rPr>
            </w:pPr>
            <w:r w:rsidRPr="00C34A80">
              <w:rPr>
                <w:sz w:val="26"/>
                <w:szCs w:val="26"/>
                <w:lang w:val="uk-UA"/>
              </w:rPr>
              <w:t>661</w:t>
            </w:r>
          </w:p>
        </w:tc>
        <w:tc>
          <w:tcPr>
            <w:tcW w:w="992" w:type="dxa"/>
            <w:shd w:val="clear" w:color="auto" w:fill="auto"/>
            <w:vAlign w:val="center"/>
          </w:tcPr>
          <w:p w14:paraId="4DDF3BE4" w14:textId="77777777" w:rsidR="00C07383" w:rsidRPr="00C34A80" w:rsidRDefault="00C07383" w:rsidP="00C91D69">
            <w:pPr>
              <w:ind w:left="-57" w:right="-57"/>
              <w:jc w:val="center"/>
              <w:rPr>
                <w:sz w:val="26"/>
                <w:szCs w:val="26"/>
                <w:lang w:val="uk-UA"/>
              </w:rPr>
            </w:pPr>
            <w:r w:rsidRPr="00C34A80">
              <w:rPr>
                <w:sz w:val="26"/>
                <w:szCs w:val="26"/>
                <w:lang w:val="uk-UA"/>
              </w:rPr>
              <w:t>138,75</w:t>
            </w:r>
          </w:p>
        </w:tc>
        <w:tc>
          <w:tcPr>
            <w:tcW w:w="1134" w:type="dxa"/>
            <w:shd w:val="clear" w:color="auto" w:fill="auto"/>
            <w:vAlign w:val="center"/>
          </w:tcPr>
          <w:p w14:paraId="0809850E" w14:textId="77777777" w:rsidR="00C07383" w:rsidRPr="00C34A80" w:rsidRDefault="00C07383" w:rsidP="00C91D69">
            <w:pPr>
              <w:ind w:left="-57" w:right="-57"/>
              <w:jc w:val="center"/>
              <w:rPr>
                <w:sz w:val="26"/>
                <w:szCs w:val="26"/>
                <w:lang w:val="uk-UA"/>
              </w:rPr>
            </w:pPr>
            <w:r w:rsidRPr="00C34A80">
              <w:rPr>
                <w:sz w:val="26"/>
                <w:szCs w:val="26"/>
                <w:lang w:val="uk-UA"/>
              </w:rPr>
              <w:t>280,75</w:t>
            </w:r>
          </w:p>
        </w:tc>
        <w:tc>
          <w:tcPr>
            <w:tcW w:w="1701" w:type="dxa"/>
            <w:shd w:val="clear" w:color="auto" w:fill="auto"/>
          </w:tcPr>
          <w:p w14:paraId="41D04064" w14:textId="77777777" w:rsidR="00C07383" w:rsidRPr="00C34A80" w:rsidRDefault="00C07383" w:rsidP="00C91D69">
            <w:pPr>
              <w:ind w:left="-57" w:right="-57"/>
              <w:jc w:val="center"/>
              <w:rPr>
                <w:sz w:val="26"/>
                <w:szCs w:val="26"/>
                <w:lang w:val="uk-UA"/>
              </w:rPr>
            </w:pPr>
            <w:r w:rsidRPr="00C34A80">
              <w:rPr>
                <w:sz w:val="26"/>
                <w:szCs w:val="26"/>
                <w:lang w:val="uk-UA"/>
              </w:rPr>
              <w:t>85,2</w:t>
            </w:r>
            <w:r w:rsidR="00AA05EA" w:rsidRPr="00C34A80">
              <w:rPr>
                <w:sz w:val="26"/>
                <w:szCs w:val="26"/>
                <w:lang w:val="uk-UA"/>
              </w:rPr>
              <w:t>7</w:t>
            </w:r>
          </w:p>
          <w:p w14:paraId="70421AC9" w14:textId="2ECE20F0" w:rsidR="00AA05EA" w:rsidRPr="00C34A80" w:rsidRDefault="00AA05EA" w:rsidP="00C91D69">
            <w:pPr>
              <w:ind w:left="-57" w:right="-57"/>
              <w:jc w:val="center"/>
              <w:rPr>
                <w:sz w:val="26"/>
                <w:szCs w:val="26"/>
                <w:lang w:val="uk-UA"/>
              </w:rPr>
            </w:pPr>
            <w:r w:rsidRPr="00C34A80">
              <w:rPr>
                <w:sz w:val="26"/>
                <w:szCs w:val="26"/>
                <w:lang w:val="uk-UA"/>
              </w:rPr>
              <w:t>[82,84–87,47]</w:t>
            </w:r>
          </w:p>
        </w:tc>
        <w:tc>
          <w:tcPr>
            <w:tcW w:w="1701" w:type="dxa"/>
            <w:shd w:val="clear" w:color="auto" w:fill="auto"/>
          </w:tcPr>
          <w:p w14:paraId="7CBBBA52" w14:textId="77777777" w:rsidR="00C07383" w:rsidRPr="00C34A80" w:rsidRDefault="009F4977" w:rsidP="00C91D69">
            <w:pPr>
              <w:ind w:left="-57" w:right="-57"/>
              <w:jc w:val="center"/>
              <w:rPr>
                <w:sz w:val="26"/>
                <w:szCs w:val="26"/>
                <w:lang w:val="uk-UA"/>
              </w:rPr>
            </w:pPr>
            <w:r w:rsidRPr="00C34A80">
              <w:rPr>
                <w:sz w:val="26"/>
                <w:szCs w:val="26"/>
                <w:lang w:val="uk-UA"/>
              </w:rPr>
              <w:t>70,19</w:t>
            </w:r>
          </w:p>
          <w:p w14:paraId="330A93C5" w14:textId="434875C4" w:rsidR="009F4977" w:rsidRPr="00C34A80" w:rsidRDefault="009F4977" w:rsidP="00C91D69">
            <w:pPr>
              <w:ind w:left="-57" w:right="-57"/>
              <w:jc w:val="center"/>
              <w:rPr>
                <w:sz w:val="26"/>
                <w:szCs w:val="26"/>
                <w:lang w:val="uk-UA"/>
              </w:rPr>
            </w:pPr>
            <w:r w:rsidRPr="00C34A80">
              <w:rPr>
                <w:sz w:val="26"/>
                <w:szCs w:val="26"/>
                <w:lang w:val="uk-UA"/>
              </w:rPr>
              <w:t>[67,15–73,10]</w:t>
            </w:r>
          </w:p>
        </w:tc>
      </w:tr>
      <w:tr w:rsidR="00C07383" w:rsidRPr="00C34A80" w14:paraId="255D54A5" w14:textId="77777777" w:rsidTr="009341AB">
        <w:trPr>
          <w:trHeight w:val="268"/>
        </w:trPr>
        <w:tc>
          <w:tcPr>
            <w:tcW w:w="2127" w:type="dxa"/>
            <w:shd w:val="clear" w:color="auto" w:fill="auto"/>
            <w:vAlign w:val="center"/>
          </w:tcPr>
          <w:p w14:paraId="523B97C8" w14:textId="77777777" w:rsidR="00C07383" w:rsidRPr="00C34A80" w:rsidRDefault="00C07383" w:rsidP="00C91D69">
            <w:pPr>
              <w:ind w:left="142" w:right="-57"/>
              <w:rPr>
                <w:sz w:val="26"/>
                <w:szCs w:val="26"/>
                <w:lang w:val="uk-UA"/>
              </w:rPr>
            </w:pPr>
            <w:r w:rsidRPr="00C34A80">
              <w:rPr>
                <w:sz w:val="26"/>
                <w:szCs w:val="26"/>
                <w:lang w:val="uk-UA"/>
              </w:rPr>
              <w:t>Івано-Франківська</w:t>
            </w:r>
          </w:p>
        </w:tc>
        <w:tc>
          <w:tcPr>
            <w:tcW w:w="1134" w:type="dxa"/>
            <w:shd w:val="clear" w:color="auto" w:fill="auto"/>
            <w:vAlign w:val="center"/>
          </w:tcPr>
          <w:p w14:paraId="533AAA7F" w14:textId="77777777" w:rsidR="00C07383" w:rsidRPr="00C34A80" w:rsidRDefault="00C07383" w:rsidP="00C91D69">
            <w:pPr>
              <w:ind w:left="-57" w:right="-57"/>
              <w:jc w:val="center"/>
              <w:rPr>
                <w:sz w:val="26"/>
                <w:szCs w:val="26"/>
                <w:lang w:val="uk-UA"/>
              </w:rPr>
            </w:pPr>
            <w:r w:rsidRPr="00C34A80">
              <w:rPr>
                <w:sz w:val="26"/>
                <w:szCs w:val="26"/>
                <w:lang w:val="uk-UA"/>
              </w:rPr>
              <w:t>492,75</w:t>
            </w:r>
          </w:p>
        </w:tc>
        <w:tc>
          <w:tcPr>
            <w:tcW w:w="993" w:type="dxa"/>
            <w:shd w:val="clear" w:color="auto" w:fill="auto"/>
            <w:vAlign w:val="center"/>
          </w:tcPr>
          <w:p w14:paraId="0CABB7FC" w14:textId="77777777" w:rsidR="00C07383" w:rsidRPr="00C34A80" w:rsidRDefault="00C07383" w:rsidP="00C91D69">
            <w:pPr>
              <w:ind w:left="-57" w:right="-57"/>
              <w:jc w:val="center"/>
              <w:rPr>
                <w:sz w:val="26"/>
                <w:szCs w:val="26"/>
                <w:lang w:val="uk-UA"/>
              </w:rPr>
            </w:pPr>
            <w:r w:rsidRPr="00C34A80">
              <w:rPr>
                <w:sz w:val="26"/>
                <w:szCs w:val="26"/>
                <w:lang w:val="uk-UA"/>
              </w:rPr>
              <w:t>447,25</w:t>
            </w:r>
          </w:p>
        </w:tc>
        <w:tc>
          <w:tcPr>
            <w:tcW w:w="850" w:type="dxa"/>
            <w:shd w:val="clear" w:color="auto" w:fill="auto"/>
            <w:vAlign w:val="center"/>
          </w:tcPr>
          <w:p w14:paraId="32BDFCF7" w14:textId="77777777" w:rsidR="00C07383" w:rsidRPr="00C34A80" w:rsidRDefault="00C07383" w:rsidP="00C91D69">
            <w:pPr>
              <w:ind w:left="-57" w:right="-57"/>
              <w:jc w:val="center"/>
              <w:rPr>
                <w:sz w:val="26"/>
                <w:szCs w:val="26"/>
                <w:lang w:val="uk-UA"/>
              </w:rPr>
            </w:pPr>
            <w:r w:rsidRPr="00C34A80">
              <w:rPr>
                <w:sz w:val="26"/>
                <w:szCs w:val="26"/>
                <w:lang w:val="uk-UA"/>
              </w:rPr>
              <w:t>423</w:t>
            </w:r>
          </w:p>
        </w:tc>
        <w:tc>
          <w:tcPr>
            <w:tcW w:w="992" w:type="dxa"/>
            <w:shd w:val="clear" w:color="auto" w:fill="auto"/>
            <w:vAlign w:val="center"/>
          </w:tcPr>
          <w:p w14:paraId="3D9E4EF8" w14:textId="77777777" w:rsidR="00C07383" w:rsidRPr="00C34A80" w:rsidRDefault="00C07383" w:rsidP="00C91D69">
            <w:pPr>
              <w:ind w:left="-57" w:right="-57"/>
              <w:jc w:val="center"/>
              <w:rPr>
                <w:sz w:val="26"/>
                <w:szCs w:val="26"/>
                <w:lang w:val="uk-UA"/>
              </w:rPr>
            </w:pPr>
            <w:r w:rsidRPr="00C34A80">
              <w:rPr>
                <w:sz w:val="26"/>
                <w:szCs w:val="26"/>
                <w:lang w:val="uk-UA"/>
              </w:rPr>
              <w:t>45,50</w:t>
            </w:r>
          </w:p>
        </w:tc>
        <w:tc>
          <w:tcPr>
            <w:tcW w:w="1134" w:type="dxa"/>
            <w:shd w:val="clear" w:color="auto" w:fill="auto"/>
            <w:vAlign w:val="center"/>
          </w:tcPr>
          <w:p w14:paraId="7D48659E" w14:textId="77777777" w:rsidR="00C07383" w:rsidRPr="00C34A80" w:rsidRDefault="00C07383" w:rsidP="00C91D69">
            <w:pPr>
              <w:ind w:left="-57" w:right="-57"/>
              <w:jc w:val="center"/>
              <w:rPr>
                <w:sz w:val="26"/>
                <w:szCs w:val="26"/>
                <w:lang w:val="uk-UA"/>
              </w:rPr>
            </w:pPr>
            <w:r w:rsidRPr="00C34A80">
              <w:rPr>
                <w:sz w:val="26"/>
                <w:szCs w:val="26"/>
                <w:lang w:val="uk-UA"/>
              </w:rPr>
              <w:t>69,75</w:t>
            </w:r>
          </w:p>
        </w:tc>
        <w:tc>
          <w:tcPr>
            <w:tcW w:w="1701" w:type="dxa"/>
            <w:shd w:val="clear" w:color="auto" w:fill="auto"/>
          </w:tcPr>
          <w:p w14:paraId="07A8795F" w14:textId="77777777" w:rsidR="00C07383" w:rsidRPr="00C34A80" w:rsidRDefault="00C07383" w:rsidP="00C91D69">
            <w:pPr>
              <w:ind w:left="-57" w:right="-57"/>
              <w:jc w:val="center"/>
              <w:rPr>
                <w:sz w:val="26"/>
                <w:szCs w:val="26"/>
                <w:lang w:val="uk-UA"/>
              </w:rPr>
            </w:pPr>
            <w:r w:rsidRPr="00C34A80">
              <w:rPr>
                <w:sz w:val="26"/>
                <w:szCs w:val="26"/>
                <w:lang w:val="uk-UA"/>
              </w:rPr>
              <w:t>90,7</w:t>
            </w:r>
            <w:r w:rsidR="00040D08" w:rsidRPr="00C34A80">
              <w:rPr>
                <w:sz w:val="26"/>
                <w:szCs w:val="26"/>
                <w:lang w:val="uk-UA"/>
              </w:rPr>
              <w:t>7</w:t>
            </w:r>
          </w:p>
          <w:p w14:paraId="5D6F6352" w14:textId="3077B608" w:rsidR="00040D08" w:rsidRPr="00C34A80" w:rsidRDefault="00040D08" w:rsidP="00C91D69">
            <w:pPr>
              <w:ind w:left="-57" w:right="-57"/>
              <w:jc w:val="center"/>
              <w:rPr>
                <w:sz w:val="26"/>
                <w:szCs w:val="26"/>
                <w:lang w:val="uk-UA"/>
              </w:rPr>
            </w:pPr>
            <w:r w:rsidRPr="00C34A80">
              <w:rPr>
                <w:sz w:val="26"/>
                <w:szCs w:val="26"/>
                <w:lang w:val="uk-UA"/>
              </w:rPr>
              <w:t>[88,03–93,13]</w:t>
            </w:r>
          </w:p>
        </w:tc>
        <w:tc>
          <w:tcPr>
            <w:tcW w:w="1701" w:type="dxa"/>
            <w:shd w:val="clear" w:color="auto" w:fill="auto"/>
          </w:tcPr>
          <w:p w14:paraId="3D849D47" w14:textId="77777777" w:rsidR="00C07383" w:rsidRPr="00C34A80" w:rsidRDefault="00C07383" w:rsidP="00C91D69">
            <w:pPr>
              <w:ind w:left="-57" w:right="-57"/>
              <w:jc w:val="center"/>
              <w:rPr>
                <w:sz w:val="26"/>
                <w:szCs w:val="26"/>
                <w:lang w:val="uk-UA"/>
              </w:rPr>
            </w:pPr>
            <w:r w:rsidRPr="00C34A80">
              <w:rPr>
                <w:sz w:val="26"/>
                <w:szCs w:val="26"/>
                <w:lang w:val="uk-UA"/>
              </w:rPr>
              <w:t>85,8</w:t>
            </w:r>
            <w:r w:rsidR="00040D08" w:rsidRPr="00C34A80">
              <w:rPr>
                <w:sz w:val="26"/>
                <w:szCs w:val="26"/>
                <w:lang w:val="uk-UA"/>
              </w:rPr>
              <w:t>4</w:t>
            </w:r>
          </w:p>
          <w:p w14:paraId="1542239F" w14:textId="2A77D35E" w:rsidR="00040D08" w:rsidRPr="00C34A80" w:rsidRDefault="00040D08" w:rsidP="00C91D69">
            <w:pPr>
              <w:ind w:left="-57" w:right="-57"/>
              <w:jc w:val="center"/>
              <w:rPr>
                <w:sz w:val="26"/>
                <w:szCs w:val="26"/>
                <w:lang w:val="uk-UA"/>
              </w:rPr>
            </w:pPr>
            <w:r w:rsidRPr="00C34A80">
              <w:rPr>
                <w:sz w:val="26"/>
                <w:szCs w:val="26"/>
                <w:lang w:val="uk-UA"/>
              </w:rPr>
              <w:t>[82,45–88,80]</w:t>
            </w:r>
          </w:p>
        </w:tc>
      </w:tr>
      <w:tr w:rsidR="00C07383" w:rsidRPr="00C34A80" w14:paraId="51CD2628" w14:textId="77777777" w:rsidTr="009341AB">
        <w:trPr>
          <w:trHeight w:val="270"/>
        </w:trPr>
        <w:tc>
          <w:tcPr>
            <w:tcW w:w="2127" w:type="dxa"/>
            <w:shd w:val="clear" w:color="auto" w:fill="auto"/>
            <w:vAlign w:val="center"/>
          </w:tcPr>
          <w:p w14:paraId="0884F52B" w14:textId="77777777" w:rsidR="00C07383" w:rsidRPr="00C34A80" w:rsidRDefault="00C07383" w:rsidP="00C91D69">
            <w:pPr>
              <w:ind w:left="142" w:right="-57"/>
              <w:rPr>
                <w:sz w:val="28"/>
                <w:szCs w:val="28"/>
                <w:lang w:val="uk-UA"/>
              </w:rPr>
            </w:pPr>
            <w:r w:rsidRPr="00C34A80">
              <w:rPr>
                <w:sz w:val="28"/>
                <w:szCs w:val="28"/>
                <w:lang w:val="uk-UA"/>
              </w:rPr>
              <w:t>Київська</w:t>
            </w:r>
          </w:p>
        </w:tc>
        <w:tc>
          <w:tcPr>
            <w:tcW w:w="1134" w:type="dxa"/>
            <w:shd w:val="clear" w:color="auto" w:fill="auto"/>
            <w:vAlign w:val="center"/>
          </w:tcPr>
          <w:p w14:paraId="6FBE2113" w14:textId="77777777" w:rsidR="00C07383" w:rsidRPr="00C34A80" w:rsidRDefault="00C07383" w:rsidP="00C91D69">
            <w:pPr>
              <w:ind w:left="-57" w:right="-57"/>
              <w:jc w:val="center"/>
              <w:rPr>
                <w:sz w:val="28"/>
                <w:szCs w:val="28"/>
                <w:lang w:val="uk-UA"/>
              </w:rPr>
            </w:pPr>
            <w:r w:rsidRPr="00C34A80">
              <w:rPr>
                <w:sz w:val="28"/>
                <w:szCs w:val="28"/>
                <w:lang w:val="uk-UA"/>
              </w:rPr>
              <w:t>878,50</w:t>
            </w:r>
          </w:p>
        </w:tc>
        <w:tc>
          <w:tcPr>
            <w:tcW w:w="993" w:type="dxa"/>
            <w:shd w:val="clear" w:color="auto" w:fill="auto"/>
            <w:vAlign w:val="center"/>
          </w:tcPr>
          <w:p w14:paraId="6C07C76B" w14:textId="77777777" w:rsidR="00C07383" w:rsidRPr="00C34A80" w:rsidRDefault="00C07383" w:rsidP="00C91D69">
            <w:pPr>
              <w:ind w:left="-57" w:right="-57"/>
              <w:jc w:val="center"/>
              <w:rPr>
                <w:sz w:val="28"/>
                <w:szCs w:val="28"/>
                <w:lang w:val="uk-UA"/>
              </w:rPr>
            </w:pPr>
            <w:r w:rsidRPr="00C34A80">
              <w:rPr>
                <w:sz w:val="28"/>
                <w:szCs w:val="28"/>
                <w:lang w:val="uk-UA"/>
              </w:rPr>
              <w:t>721,25</w:t>
            </w:r>
          </w:p>
        </w:tc>
        <w:tc>
          <w:tcPr>
            <w:tcW w:w="850" w:type="dxa"/>
            <w:shd w:val="clear" w:color="auto" w:fill="auto"/>
            <w:vAlign w:val="center"/>
          </w:tcPr>
          <w:p w14:paraId="017A34E8" w14:textId="77777777" w:rsidR="00C07383" w:rsidRPr="00C34A80" w:rsidRDefault="00C07383" w:rsidP="00C91D69">
            <w:pPr>
              <w:ind w:left="-57" w:right="-57"/>
              <w:jc w:val="center"/>
              <w:rPr>
                <w:sz w:val="28"/>
                <w:szCs w:val="28"/>
                <w:lang w:val="uk-UA"/>
              </w:rPr>
            </w:pPr>
            <w:r w:rsidRPr="00C34A80">
              <w:rPr>
                <w:sz w:val="28"/>
                <w:szCs w:val="28"/>
                <w:lang w:val="uk-UA"/>
              </w:rPr>
              <w:t>593</w:t>
            </w:r>
          </w:p>
        </w:tc>
        <w:tc>
          <w:tcPr>
            <w:tcW w:w="992" w:type="dxa"/>
            <w:shd w:val="clear" w:color="auto" w:fill="auto"/>
            <w:vAlign w:val="center"/>
          </w:tcPr>
          <w:p w14:paraId="484C6473" w14:textId="77777777" w:rsidR="00C07383" w:rsidRPr="00C34A80" w:rsidRDefault="00C07383" w:rsidP="00C91D69">
            <w:pPr>
              <w:ind w:left="-57" w:right="-57"/>
              <w:jc w:val="center"/>
              <w:rPr>
                <w:sz w:val="28"/>
                <w:szCs w:val="28"/>
                <w:lang w:val="uk-UA"/>
              </w:rPr>
            </w:pPr>
            <w:r w:rsidRPr="00C34A80">
              <w:rPr>
                <w:sz w:val="28"/>
                <w:szCs w:val="28"/>
                <w:lang w:val="uk-UA"/>
              </w:rPr>
              <w:t>157,25</w:t>
            </w:r>
          </w:p>
        </w:tc>
        <w:tc>
          <w:tcPr>
            <w:tcW w:w="1134" w:type="dxa"/>
            <w:shd w:val="clear" w:color="auto" w:fill="auto"/>
            <w:vAlign w:val="center"/>
          </w:tcPr>
          <w:p w14:paraId="35B66426" w14:textId="77777777" w:rsidR="00C07383" w:rsidRPr="00C34A80" w:rsidRDefault="00C07383" w:rsidP="00C91D69">
            <w:pPr>
              <w:ind w:left="-57" w:right="-57"/>
              <w:jc w:val="center"/>
              <w:rPr>
                <w:sz w:val="28"/>
                <w:szCs w:val="28"/>
                <w:lang w:val="uk-UA"/>
              </w:rPr>
            </w:pPr>
            <w:r w:rsidRPr="00C34A80">
              <w:rPr>
                <w:sz w:val="28"/>
                <w:szCs w:val="28"/>
                <w:lang w:val="uk-UA"/>
              </w:rPr>
              <w:t>285,50</w:t>
            </w:r>
          </w:p>
        </w:tc>
        <w:tc>
          <w:tcPr>
            <w:tcW w:w="1701" w:type="dxa"/>
            <w:shd w:val="clear" w:color="auto" w:fill="auto"/>
          </w:tcPr>
          <w:p w14:paraId="2E4BA55A" w14:textId="77777777" w:rsidR="00C07383" w:rsidRPr="00C34A80" w:rsidRDefault="00C07383" w:rsidP="00C91D69">
            <w:pPr>
              <w:ind w:left="-57" w:right="-57"/>
              <w:jc w:val="center"/>
              <w:rPr>
                <w:sz w:val="28"/>
                <w:szCs w:val="28"/>
                <w:lang w:val="uk-UA"/>
              </w:rPr>
            </w:pPr>
            <w:r w:rsidRPr="00C34A80">
              <w:rPr>
                <w:sz w:val="28"/>
                <w:szCs w:val="28"/>
                <w:lang w:val="uk-UA"/>
              </w:rPr>
              <w:t>82,1</w:t>
            </w:r>
            <w:r w:rsidR="00040D08" w:rsidRPr="00C34A80">
              <w:rPr>
                <w:sz w:val="28"/>
                <w:szCs w:val="28"/>
                <w:lang w:val="uk-UA"/>
              </w:rPr>
              <w:t>0</w:t>
            </w:r>
          </w:p>
          <w:p w14:paraId="312CD8FA" w14:textId="2B6E5742" w:rsidR="00040D08" w:rsidRPr="00C34A80" w:rsidRDefault="00040D08" w:rsidP="00C91D69">
            <w:pPr>
              <w:ind w:left="-57" w:right="-57"/>
              <w:jc w:val="center"/>
              <w:rPr>
                <w:sz w:val="28"/>
                <w:szCs w:val="28"/>
                <w:lang w:val="uk-UA"/>
              </w:rPr>
            </w:pPr>
            <w:r w:rsidRPr="00C34A80">
              <w:rPr>
                <w:sz w:val="28"/>
                <w:szCs w:val="28"/>
                <w:lang w:val="uk-UA"/>
              </w:rPr>
              <w:t>[79,49–84,55]</w:t>
            </w:r>
          </w:p>
        </w:tc>
        <w:tc>
          <w:tcPr>
            <w:tcW w:w="1701" w:type="dxa"/>
            <w:shd w:val="clear" w:color="auto" w:fill="auto"/>
          </w:tcPr>
          <w:p w14:paraId="47C0BEF1" w14:textId="77777777" w:rsidR="00C07383" w:rsidRPr="00C34A80" w:rsidRDefault="00040D08" w:rsidP="00C91D69">
            <w:pPr>
              <w:ind w:left="-57" w:right="-57"/>
              <w:jc w:val="center"/>
              <w:rPr>
                <w:sz w:val="28"/>
                <w:szCs w:val="28"/>
                <w:lang w:val="uk-UA"/>
              </w:rPr>
            </w:pPr>
            <w:r w:rsidRPr="00C34A80">
              <w:rPr>
                <w:sz w:val="28"/>
                <w:szCs w:val="28"/>
                <w:lang w:val="uk-UA"/>
              </w:rPr>
              <w:t>67,50</w:t>
            </w:r>
          </w:p>
          <w:p w14:paraId="208CBA20" w14:textId="3A110239" w:rsidR="00040D08" w:rsidRPr="00C34A80" w:rsidRDefault="00040D08" w:rsidP="00C91D69">
            <w:pPr>
              <w:ind w:left="-57" w:right="-57"/>
              <w:jc w:val="center"/>
              <w:rPr>
                <w:sz w:val="28"/>
                <w:szCs w:val="28"/>
                <w:lang w:val="uk-UA"/>
              </w:rPr>
            </w:pPr>
            <w:r w:rsidRPr="00C34A80">
              <w:rPr>
                <w:sz w:val="28"/>
                <w:szCs w:val="28"/>
                <w:lang w:val="uk-UA"/>
              </w:rPr>
              <w:t>[62,49–70,59]</w:t>
            </w:r>
          </w:p>
        </w:tc>
      </w:tr>
      <w:tr w:rsidR="00C07383" w:rsidRPr="00C34A80" w14:paraId="174B6FE9" w14:textId="77777777" w:rsidTr="009341AB">
        <w:trPr>
          <w:trHeight w:val="270"/>
        </w:trPr>
        <w:tc>
          <w:tcPr>
            <w:tcW w:w="2127" w:type="dxa"/>
            <w:shd w:val="clear" w:color="auto" w:fill="auto"/>
            <w:vAlign w:val="center"/>
          </w:tcPr>
          <w:p w14:paraId="463D9FC7" w14:textId="77777777" w:rsidR="00C07383" w:rsidRPr="00C34A80" w:rsidRDefault="00C07383" w:rsidP="00C91D69">
            <w:pPr>
              <w:ind w:left="142" w:right="-57"/>
              <w:rPr>
                <w:sz w:val="28"/>
                <w:szCs w:val="28"/>
                <w:lang w:val="uk-UA"/>
              </w:rPr>
            </w:pPr>
            <w:r w:rsidRPr="00C34A80">
              <w:rPr>
                <w:sz w:val="28"/>
                <w:szCs w:val="28"/>
                <w:lang w:val="uk-UA"/>
              </w:rPr>
              <w:t>Кіровоградська</w:t>
            </w:r>
          </w:p>
        </w:tc>
        <w:tc>
          <w:tcPr>
            <w:tcW w:w="1134" w:type="dxa"/>
            <w:shd w:val="clear" w:color="auto" w:fill="auto"/>
            <w:vAlign w:val="center"/>
          </w:tcPr>
          <w:p w14:paraId="45276790" w14:textId="77777777" w:rsidR="00C07383" w:rsidRPr="00C34A80" w:rsidRDefault="00C07383" w:rsidP="00C91D69">
            <w:pPr>
              <w:ind w:left="-57" w:right="-57"/>
              <w:jc w:val="center"/>
              <w:rPr>
                <w:sz w:val="28"/>
                <w:szCs w:val="28"/>
                <w:lang w:val="uk-UA"/>
              </w:rPr>
            </w:pPr>
            <w:r w:rsidRPr="00C34A80">
              <w:rPr>
                <w:sz w:val="28"/>
                <w:szCs w:val="28"/>
                <w:lang w:val="uk-UA"/>
              </w:rPr>
              <w:t>443,50</w:t>
            </w:r>
          </w:p>
        </w:tc>
        <w:tc>
          <w:tcPr>
            <w:tcW w:w="993" w:type="dxa"/>
            <w:shd w:val="clear" w:color="auto" w:fill="auto"/>
            <w:vAlign w:val="center"/>
          </w:tcPr>
          <w:p w14:paraId="13BCEA17" w14:textId="77777777" w:rsidR="00C07383" w:rsidRPr="00C34A80" w:rsidRDefault="00C07383" w:rsidP="00C91D69">
            <w:pPr>
              <w:ind w:left="-57" w:right="-57"/>
              <w:jc w:val="center"/>
              <w:rPr>
                <w:sz w:val="28"/>
                <w:szCs w:val="28"/>
                <w:lang w:val="uk-UA"/>
              </w:rPr>
            </w:pPr>
            <w:r w:rsidRPr="00C34A80">
              <w:rPr>
                <w:sz w:val="28"/>
                <w:szCs w:val="28"/>
                <w:lang w:val="uk-UA"/>
              </w:rPr>
              <w:t>342,00</w:t>
            </w:r>
          </w:p>
        </w:tc>
        <w:tc>
          <w:tcPr>
            <w:tcW w:w="850" w:type="dxa"/>
            <w:shd w:val="clear" w:color="auto" w:fill="auto"/>
            <w:vAlign w:val="center"/>
          </w:tcPr>
          <w:p w14:paraId="516D219D" w14:textId="77777777" w:rsidR="00C07383" w:rsidRPr="00C34A80" w:rsidRDefault="00C07383" w:rsidP="00C91D69">
            <w:pPr>
              <w:ind w:left="-57" w:right="-57"/>
              <w:jc w:val="center"/>
              <w:rPr>
                <w:sz w:val="28"/>
                <w:szCs w:val="28"/>
                <w:lang w:val="uk-UA"/>
              </w:rPr>
            </w:pPr>
            <w:r w:rsidRPr="00C34A80">
              <w:rPr>
                <w:sz w:val="28"/>
                <w:szCs w:val="28"/>
                <w:lang w:val="uk-UA"/>
              </w:rPr>
              <w:t>265</w:t>
            </w:r>
          </w:p>
        </w:tc>
        <w:tc>
          <w:tcPr>
            <w:tcW w:w="992" w:type="dxa"/>
            <w:shd w:val="clear" w:color="auto" w:fill="auto"/>
            <w:vAlign w:val="center"/>
          </w:tcPr>
          <w:p w14:paraId="62AF52C8" w14:textId="77777777" w:rsidR="00C07383" w:rsidRPr="00C34A80" w:rsidRDefault="00C07383" w:rsidP="00C91D69">
            <w:pPr>
              <w:ind w:left="-57" w:right="-57"/>
              <w:jc w:val="center"/>
              <w:rPr>
                <w:sz w:val="28"/>
                <w:szCs w:val="28"/>
                <w:lang w:val="uk-UA"/>
              </w:rPr>
            </w:pPr>
            <w:r w:rsidRPr="00C34A80">
              <w:rPr>
                <w:sz w:val="28"/>
                <w:szCs w:val="28"/>
                <w:lang w:val="uk-UA"/>
              </w:rPr>
              <w:t>101,50</w:t>
            </w:r>
          </w:p>
        </w:tc>
        <w:tc>
          <w:tcPr>
            <w:tcW w:w="1134" w:type="dxa"/>
            <w:shd w:val="clear" w:color="auto" w:fill="auto"/>
            <w:vAlign w:val="center"/>
          </w:tcPr>
          <w:p w14:paraId="7B07BF2F" w14:textId="77777777" w:rsidR="00C07383" w:rsidRPr="00C34A80" w:rsidRDefault="00C07383" w:rsidP="00C91D69">
            <w:pPr>
              <w:ind w:left="-57" w:right="-57"/>
              <w:jc w:val="center"/>
              <w:rPr>
                <w:sz w:val="28"/>
                <w:szCs w:val="28"/>
                <w:lang w:val="uk-UA"/>
              </w:rPr>
            </w:pPr>
            <w:r w:rsidRPr="00C34A80">
              <w:rPr>
                <w:sz w:val="28"/>
                <w:szCs w:val="28"/>
                <w:lang w:val="uk-UA"/>
              </w:rPr>
              <w:t>178,50</w:t>
            </w:r>
          </w:p>
        </w:tc>
        <w:tc>
          <w:tcPr>
            <w:tcW w:w="1701" w:type="dxa"/>
            <w:shd w:val="clear" w:color="auto" w:fill="auto"/>
          </w:tcPr>
          <w:p w14:paraId="40438D2C" w14:textId="77777777" w:rsidR="00C07383" w:rsidRPr="00C34A80" w:rsidRDefault="00C07383" w:rsidP="00C91D69">
            <w:pPr>
              <w:ind w:left="-57" w:right="-57"/>
              <w:jc w:val="center"/>
              <w:rPr>
                <w:sz w:val="28"/>
                <w:szCs w:val="28"/>
                <w:lang w:val="uk-UA"/>
              </w:rPr>
            </w:pPr>
            <w:r w:rsidRPr="00C34A80">
              <w:rPr>
                <w:sz w:val="28"/>
                <w:szCs w:val="28"/>
                <w:lang w:val="uk-UA"/>
              </w:rPr>
              <w:t>77,1</w:t>
            </w:r>
            <w:r w:rsidR="00040D08" w:rsidRPr="00C34A80">
              <w:rPr>
                <w:sz w:val="28"/>
                <w:szCs w:val="28"/>
                <w:lang w:val="uk-UA"/>
              </w:rPr>
              <w:t>1</w:t>
            </w:r>
          </w:p>
          <w:p w14:paraId="733E69EE" w14:textId="42EE698D" w:rsidR="00040D08" w:rsidRPr="00C34A80" w:rsidRDefault="00040D08" w:rsidP="00C91D69">
            <w:pPr>
              <w:ind w:left="-57" w:right="-57"/>
              <w:jc w:val="center"/>
              <w:rPr>
                <w:sz w:val="28"/>
                <w:szCs w:val="28"/>
                <w:lang w:val="uk-UA"/>
              </w:rPr>
            </w:pPr>
            <w:r w:rsidRPr="00C34A80">
              <w:rPr>
                <w:sz w:val="28"/>
                <w:szCs w:val="28"/>
                <w:lang w:val="uk-UA"/>
              </w:rPr>
              <w:t>[72,92–80,94]</w:t>
            </w:r>
          </w:p>
        </w:tc>
        <w:tc>
          <w:tcPr>
            <w:tcW w:w="1701" w:type="dxa"/>
            <w:shd w:val="clear" w:color="auto" w:fill="auto"/>
          </w:tcPr>
          <w:p w14:paraId="6B951E01" w14:textId="77777777" w:rsidR="00C07383" w:rsidRPr="00C34A80" w:rsidRDefault="00C07383" w:rsidP="00C91D69">
            <w:pPr>
              <w:ind w:left="-57" w:right="-57"/>
              <w:jc w:val="center"/>
              <w:rPr>
                <w:sz w:val="28"/>
                <w:szCs w:val="28"/>
                <w:lang w:val="uk-UA"/>
              </w:rPr>
            </w:pPr>
            <w:r w:rsidRPr="00C34A80">
              <w:rPr>
                <w:sz w:val="28"/>
                <w:szCs w:val="28"/>
                <w:lang w:val="uk-UA"/>
              </w:rPr>
              <w:t>59,7</w:t>
            </w:r>
            <w:r w:rsidR="00040D08" w:rsidRPr="00C34A80">
              <w:rPr>
                <w:sz w:val="28"/>
                <w:szCs w:val="28"/>
                <w:lang w:val="uk-UA"/>
              </w:rPr>
              <w:t>5</w:t>
            </w:r>
          </w:p>
          <w:p w14:paraId="3C72B30B" w14:textId="4BF0BE30" w:rsidR="00040D08" w:rsidRPr="00C34A80" w:rsidRDefault="00040D08" w:rsidP="00C91D69">
            <w:pPr>
              <w:ind w:left="-57" w:right="-57"/>
              <w:jc w:val="center"/>
              <w:rPr>
                <w:sz w:val="28"/>
                <w:szCs w:val="28"/>
                <w:lang w:val="uk-UA"/>
              </w:rPr>
            </w:pPr>
            <w:r w:rsidRPr="00C34A80">
              <w:rPr>
                <w:sz w:val="28"/>
                <w:szCs w:val="28"/>
                <w:lang w:val="uk-UA"/>
              </w:rPr>
              <w:t>[55,02–64,35]</w:t>
            </w:r>
          </w:p>
        </w:tc>
      </w:tr>
      <w:tr w:rsidR="00C07383" w:rsidRPr="00C34A80" w14:paraId="1B05D1B2" w14:textId="77777777" w:rsidTr="009341AB">
        <w:trPr>
          <w:trHeight w:val="268"/>
        </w:trPr>
        <w:tc>
          <w:tcPr>
            <w:tcW w:w="2127" w:type="dxa"/>
            <w:shd w:val="clear" w:color="auto" w:fill="auto"/>
            <w:vAlign w:val="center"/>
          </w:tcPr>
          <w:p w14:paraId="4410F8FD" w14:textId="77777777" w:rsidR="00C07383" w:rsidRPr="00C34A80" w:rsidRDefault="00C07383" w:rsidP="00C91D69">
            <w:pPr>
              <w:ind w:left="142" w:right="-57"/>
              <w:rPr>
                <w:sz w:val="28"/>
                <w:szCs w:val="28"/>
                <w:lang w:val="uk-UA"/>
              </w:rPr>
            </w:pPr>
            <w:r w:rsidRPr="00C34A80">
              <w:rPr>
                <w:sz w:val="28"/>
                <w:szCs w:val="28"/>
                <w:lang w:val="uk-UA"/>
              </w:rPr>
              <w:t>Луганська</w:t>
            </w:r>
          </w:p>
        </w:tc>
        <w:tc>
          <w:tcPr>
            <w:tcW w:w="1134" w:type="dxa"/>
            <w:shd w:val="clear" w:color="auto" w:fill="auto"/>
            <w:vAlign w:val="center"/>
          </w:tcPr>
          <w:p w14:paraId="5A2CD65A" w14:textId="77777777" w:rsidR="00C07383" w:rsidRPr="00C34A80" w:rsidRDefault="00C07383" w:rsidP="00C91D69">
            <w:pPr>
              <w:ind w:left="-57" w:right="-57"/>
              <w:jc w:val="center"/>
              <w:rPr>
                <w:sz w:val="28"/>
                <w:szCs w:val="28"/>
                <w:lang w:val="uk-UA"/>
              </w:rPr>
            </w:pPr>
            <w:r w:rsidRPr="00C34A80">
              <w:rPr>
                <w:sz w:val="28"/>
                <w:szCs w:val="28"/>
                <w:lang w:val="uk-UA"/>
              </w:rPr>
              <w:t>237,25</w:t>
            </w:r>
          </w:p>
        </w:tc>
        <w:tc>
          <w:tcPr>
            <w:tcW w:w="993" w:type="dxa"/>
            <w:shd w:val="clear" w:color="auto" w:fill="auto"/>
            <w:vAlign w:val="center"/>
          </w:tcPr>
          <w:p w14:paraId="05282FBD" w14:textId="77777777" w:rsidR="00C07383" w:rsidRPr="00C34A80" w:rsidRDefault="00C07383" w:rsidP="00C91D69">
            <w:pPr>
              <w:ind w:left="-57" w:right="-57"/>
              <w:jc w:val="center"/>
              <w:rPr>
                <w:sz w:val="28"/>
                <w:szCs w:val="28"/>
                <w:lang w:val="uk-UA"/>
              </w:rPr>
            </w:pPr>
            <w:r w:rsidRPr="00C34A80">
              <w:rPr>
                <w:sz w:val="28"/>
                <w:szCs w:val="28"/>
                <w:lang w:val="uk-UA"/>
              </w:rPr>
              <w:t>184,75</w:t>
            </w:r>
          </w:p>
        </w:tc>
        <w:tc>
          <w:tcPr>
            <w:tcW w:w="850" w:type="dxa"/>
            <w:shd w:val="clear" w:color="auto" w:fill="auto"/>
            <w:vAlign w:val="center"/>
          </w:tcPr>
          <w:p w14:paraId="71BC0E7E" w14:textId="77777777" w:rsidR="00C07383" w:rsidRPr="00C34A80" w:rsidRDefault="00C07383" w:rsidP="00C91D69">
            <w:pPr>
              <w:ind w:left="-57" w:right="-57"/>
              <w:jc w:val="center"/>
              <w:rPr>
                <w:sz w:val="28"/>
                <w:szCs w:val="28"/>
                <w:lang w:val="uk-UA"/>
              </w:rPr>
            </w:pPr>
            <w:r w:rsidRPr="00C34A80">
              <w:rPr>
                <w:sz w:val="28"/>
                <w:szCs w:val="28"/>
                <w:lang w:val="uk-UA"/>
              </w:rPr>
              <w:t>150</w:t>
            </w:r>
          </w:p>
        </w:tc>
        <w:tc>
          <w:tcPr>
            <w:tcW w:w="992" w:type="dxa"/>
            <w:shd w:val="clear" w:color="auto" w:fill="auto"/>
            <w:vAlign w:val="center"/>
          </w:tcPr>
          <w:p w14:paraId="5684F7C0" w14:textId="77777777" w:rsidR="00C07383" w:rsidRPr="00C34A80" w:rsidRDefault="00C07383" w:rsidP="00C91D69">
            <w:pPr>
              <w:ind w:left="-57" w:right="-57"/>
              <w:jc w:val="center"/>
              <w:rPr>
                <w:sz w:val="28"/>
                <w:szCs w:val="28"/>
                <w:lang w:val="uk-UA"/>
              </w:rPr>
            </w:pPr>
            <w:r w:rsidRPr="00C34A80">
              <w:rPr>
                <w:sz w:val="28"/>
                <w:szCs w:val="28"/>
                <w:lang w:val="uk-UA"/>
              </w:rPr>
              <w:t>52,50</w:t>
            </w:r>
          </w:p>
        </w:tc>
        <w:tc>
          <w:tcPr>
            <w:tcW w:w="1134" w:type="dxa"/>
            <w:shd w:val="clear" w:color="auto" w:fill="auto"/>
            <w:vAlign w:val="center"/>
          </w:tcPr>
          <w:p w14:paraId="462163E1" w14:textId="77777777" w:rsidR="00C07383" w:rsidRPr="00C34A80" w:rsidRDefault="00C07383" w:rsidP="00C91D69">
            <w:pPr>
              <w:ind w:left="-57" w:right="-57"/>
              <w:jc w:val="center"/>
              <w:rPr>
                <w:sz w:val="28"/>
                <w:szCs w:val="28"/>
                <w:lang w:val="uk-UA"/>
              </w:rPr>
            </w:pPr>
            <w:r w:rsidRPr="00C34A80">
              <w:rPr>
                <w:sz w:val="28"/>
                <w:szCs w:val="28"/>
                <w:lang w:val="uk-UA"/>
              </w:rPr>
              <w:t>87,25</w:t>
            </w:r>
          </w:p>
        </w:tc>
        <w:tc>
          <w:tcPr>
            <w:tcW w:w="1701" w:type="dxa"/>
            <w:shd w:val="clear" w:color="auto" w:fill="auto"/>
          </w:tcPr>
          <w:p w14:paraId="08F3867A" w14:textId="77777777" w:rsidR="00C07383" w:rsidRPr="00C34A80" w:rsidRDefault="00C07383" w:rsidP="00C91D69">
            <w:pPr>
              <w:ind w:left="-57" w:right="-57"/>
              <w:jc w:val="center"/>
              <w:rPr>
                <w:sz w:val="28"/>
                <w:szCs w:val="28"/>
                <w:lang w:val="uk-UA"/>
              </w:rPr>
            </w:pPr>
            <w:r w:rsidRPr="00C34A80">
              <w:rPr>
                <w:sz w:val="28"/>
                <w:szCs w:val="28"/>
                <w:lang w:val="uk-UA"/>
              </w:rPr>
              <w:t>77,8</w:t>
            </w:r>
            <w:r w:rsidR="00040D08" w:rsidRPr="00C34A80">
              <w:rPr>
                <w:sz w:val="28"/>
                <w:szCs w:val="28"/>
                <w:lang w:val="uk-UA"/>
              </w:rPr>
              <w:t>7</w:t>
            </w:r>
          </w:p>
          <w:p w14:paraId="0A01947F" w14:textId="648590EA" w:rsidR="00040D08" w:rsidRPr="00C34A80" w:rsidRDefault="00040D08" w:rsidP="00C91D69">
            <w:pPr>
              <w:ind w:left="-57" w:right="-57"/>
              <w:jc w:val="center"/>
              <w:rPr>
                <w:sz w:val="28"/>
                <w:szCs w:val="28"/>
                <w:lang w:val="uk-UA"/>
              </w:rPr>
            </w:pPr>
            <w:r w:rsidRPr="00C34A80">
              <w:rPr>
                <w:sz w:val="28"/>
                <w:szCs w:val="28"/>
                <w:lang w:val="uk-UA"/>
              </w:rPr>
              <w:t>[72,16–82,70]</w:t>
            </w:r>
          </w:p>
        </w:tc>
        <w:tc>
          <w:tcPr>
            <w:tcW w:w="1701" w:type="dxa"/>
            <w:shd w:val="clear" w:color="auto" w:fill="auto"/>
          </w:tcPr>
          <w:p w14:paraId="20EEEB83" w14:textId="77777777" w:rsidR="00C07383" w:rsidRPr="00C34A80" w:rsidRDefault="00040D08" w:rsidP="00C91D69">
            <w:pPr>
              <w:ind w:left="-57" w:right="-57"/>
              <w:jc w:val="center"/>
              <w:rPr>
                <w:sz w:val="28"/>
                <w:szCs w:val="28"/>
                <w:lang w:val="uk-UA"/>
              </w:rPr>
            </w:pPr>
            <w:r w:rsidRPr="00C34A80">
              <w:rPr>
                <w:sz w:val="28"/>
                <w:szCs w:val="28"/>
                <w:lang w:val="uk-UA"/>
              </w:rPr>
              <w:t>63,22</w:t>
            </w:r>
          </w:p>
          <w:p w14:paraId="79AA72DF" w14:textId="6355609D" w:rsidR="00040D08" w:rsidRPr="00C34A80" w:rsidRDefault="00040D08" w:rsidP="00C91D69">
            <w:pPr>
              <w:ind w:left="-57" w:right="-57"/>
              <w:jc w:val="center"/>
              <w:rPr>
                <w:sz w:val="28"/>
                <w:szCs w:val="28"/>
                <w:lang w:val="uk-UA"/>
              </w:rPr>
            </w:pPr>
            <w:r w:rsidRPr="00C34A80">
              <w:rPr>
                <w:sz w:val="28"/>
                <w:szCs w:val="28"/>
                <w:lang w:val="uk-UA"/>
              </w:rPr>
              <w:t>[56,74–69,37]</w:t>
            </w:r>
          </w:p>
        </w:tc>
      </w:tr>
      <w:tr w:rsidR="00C07383" w:rsidRPr="00C34A80" w14:paraId="12D28E31" w14:textId="77777777" w:rsidTr="009341AB">
        <w:trPr>
          <w:trHeight w:val="270"/>
        </w:trPr>
        <w:tc>
          <w:tcPr>
            <w:tcW w:w="2127" w:type="dxa"/>
            <w:shd w:val="clear" w:color="auto" w:fill="auto"/>
            <w:vAlign w:val="center"/>
          </w:tcPr>
          <w:p w14:paraId="494A56BB" w14:textId="77777777" w:rsidR="00C07383" w:rsidRPr="00C34A80" w:rsidRDefault="00C07383" w:rsidP="00C91D69">
            <w:pPr>
              <w:ind w:left="142" w:right="-57"/>
              <w:rPr>
                <w:sz w:val="28"/>
                <w:szCs w:val="28"/>
                <w:lang w:val="uk-UA"/>
              </w:rPr>
            </w:pPr>
            <w:r w:rsidRPr="00C34A80">
              <w:rPr>
                <w:sz w:val="28"/>
                <w:szCs w:val="28"/>
                <w:lang w:val="uk-UA"/>
              </w:rPr>
              <w:t>Львівська</w:t>
            </w:r>
          </w:p>
        </w:tc>
        <w:tc>
          <w:tcPr>
            <w:tcW w:w="1134" w:type="dxa"/>
            <w:shd w:val="clear" w:color="auto" w:fill="auto"/>
            <w:vAlign w:val="center"/>
          </w:tcPr>
          <w:p w14:paraId="43EE1F32" w14:textId="77777777" w:rsidR="00C07383" w:rsidRPr="00C34A80" w:rsidRDefault="00C07383" w:rsidP="00C91D69">
            <w:pPr>
              <w:ind w:left="-57" w:right="-57"/>
              <w:jc w:val="center"/>
              <w:rPr>
                <w:sz w:val="28"/>
                <w:szCs w:val="28"/>
                <w:lang w:val="uk-UA"/>
              </w:rPr>
            </w:pPr>
            <w:r w:rsidRPr="00C34A80">
              <w:rPr>
                <w:sz w:val="28"/>
                <w:szCs w:val="28"/>
                <w:lang w:val="uk-UA"/>
              </w:rPr>
              <w:t>1 030,75</w:t>
            </w:r>
          </w:p>
        </w:tc>
        <w:tc>
          <w:tcPr>
            <w:tcW w:w="993" w:type="dxa"/>
            <w:shd w:val="clear" w:color="auto" w:fill="auto"/>
            <w:vAlign w:val="center"/>
          </w:tcPr>
          <w:p w14:paraId="212FA426" w14:textId="77777777" w:rsidR="00C07383" w:rsidRPr="00C34A80" w:rsidRDefault="00C07383" w:rsidP="00C91D69">
            <w:pPr>
              <w:ind w:left="-57" w:right="-57"/>
              <w:jc w:val="center"/>
              <w:rPr>
                <w:sz w:val="28"/>
                <w:szCs w:val="28"/>
                <w:lang w:val="uk-UA"/>
              </w:rPr>
            </w:pPr>
            <w:r w:rsidRPr="00C34A80">
              <w:rPr>
                <w:sz w:val="28"/>
                <w:szCs w:val="28"/>
                <w:lang w:val="uk-UA"/>
              </w:rPr>
              <w:t>1 007,50</w:t>
            </w:r>
          </w:p>
        </w:tc>
        <w:tc>
          <w:tcPr>
            <w:tcW w:w="850" w:type="dxa"/>
            <w:shd w:val="clear" w:color="auto" w:fill="auto"/>
            <w:vAlign w:val="center"/>
          </w:tcPr>
          <w:p w14:paraId="3BB8F742" w14:textId="77777777" w:rsidR="00C07383" w:rsidRPr="00C34A80" w:rsidRDefault="00C07383" w:rsidP="00C91D69">
            <w:pPr>
              <w:ind w:left="-57" w:right="-57"/>
              <w:jc w:val="center"/>
              <w:rPr>
                <w:sz w:val="28"/>
                <w:szCs w:val="28"/>
                <w:lang w:val="uk-UA"/>
              </w:rPr>
            </w:pPr>
            <w:r w:rsidRPr="00C34A80">
              <w:rPr>
                <w:sz w:val="28"/>
                <w:szCs w:val="28"/>
                <w:lang w:val="uk-UA"/>
              </w:rPr>
              <w:t>963</w:t>
            </w:r>
          </w:p>
        </w:tc>
        <w:tc>
          <w:tcPr>
            <w:tcW w:w="992" w:type="dxa"/>
            <w:shd w:val="clear" w:color="auto" w:fill="auto"/>
            <w:vAlign w:val="center"/>
          </w:tcPr>
          <w:p w14:paraId="41F27452" w14:textId="77777777" w:rsidR="00C07383" w:rsidRPr="00C34A80" w:rsidRDefault="00C07383" w:rsidP="00C91D69">
            <w:pPr>
              <w:ind w:left="-57" w:right="-57"/>
              <w:jc w:val="center"/>
              <w:rPr>
                <w:sz w:val="28"/>
                <w:szCs w:val="28"/>
                <w:lang w:val="uk-UA"/>
              </w:rPr>
            </w:pPr>
            <w:r w:rsidRPr="00C34A80">
              <w:rPr>
                <w:sz w:val="28"/>
                <w:szCs w:val="28"/>
                <w:lang w:val="uk-UA"/>
              </w:rPr>
              <w:t>23,25</w:t>
            </w:r>
          </w:p>
        </w:tc>
        <w:tc>
          <w:tcPr>
            <w:tcW w:w="1134" w:type="dxa"/>
            <w:shd w:val="clear" w:color="auto" w:fill="auto"/>
            <w:vAlign w:val="center"/>
          </w:tcPr>
          <w:p w14:paraId="0D65435C" w14:textId="77777777" w:rsidR="00C07383" w:rsidRPr="00C34A80" w:rsidRDefault="00C07383" w:rsidP="00C91D69">
            <w:pPr>
              <w:ind w:left="-57" w:right="-57"/>
              <w:jc w:val="center"/>
              <w:rPr>
                <w:sz w:val="28"/>
                <w:szCs w:val="28"/>
                <w:lang w:val="uk-UA"/>
              </w:rPr>
            </w:pPr>
            <w:r w:rsidRPr="00C34A80">
              <w:rPr>
                <w:sz w:val="28"/>
                <w:szCs w:val="28"/>
                <w:lang w:val="uk-UA"/>
              </w:rPr>
              <w:t>67,75</w:t>
            </w:r>
          </w:p>
        </w:tc>
        <w:tc>
          <w:tcPr>
            <w:tcW w:w="1701" w:type="dxa"/>
            <w:shd w:val="clear" w:color="auto" w:fill="auto"/>
          </w:tcPr>
          <w:p w14:paraId="30157E01" w14:textId="77777777" w:rsidR="00C07383" w:rsidRPr="00C34A80" w:rsidRDefault="00040D08" w:rsidP="00C91D69">
            <w:pPr>
              <w:ind w:left="-57" w:right="-57"/>
              <w:jc w:val="center"/>
              <w:rPr>
                <w:sz w:val="28"/>
                <w:szCs w:val="28"/>
                <w:lang w:val="uk-UA"/>
              </w:rPr>
            </w:pPr>
            <w:r w:rsidRPr="00C34A80">
              <w:rPr>
                <w:sz w:val="28"/>
                <w:szCs w:val="28"/>
                <w:lang w:val="uk-UA"/>
              </w:rPr>
              <w:t>97,74</w:t>
            </w:r>
          </w:p>
          <w:p w14:paraId="00D5E489" w14:textId="2951F28A" w:rsidR="00040D08" w:rsidRPr="00C34A80" w:rsidRDefault="00040D08" w:rsidP="00C91D69">
            <w:pPr>
              <w:ind w:left="-57" w:right="-57"/>
              <w:jc w:val="center"/>
              <w:rPr>
                <w:sz w:val="28"/>
                <w:szCs w:val="28"/>
                <w:lang w:val="uk-UA"/>
              </w:rPr>
            </w:pPr>
            <w:r w:rsidRPr="00C34A80">
              <w:rPr>
                <w:sz w:val="28"/>
                <w:szCs w:val="28"/>
                <w:lang w:val="uk-UA"/>
              </w:rPr>
              <w:t>[96,70–98,52]</w:t>
            </w:r>
          </w:p>
        </w:tc>
        <w:tc>
          <w:tcPr>
            <w:tcW w:w="1701" w:type="dxa"/>
            <w:shd w:val="clear" w:color="auto" w:fill="auto"/>
          </w:tcPr>
          <w:p w14:paraId="6DDE80F9" w14:textId="77777777" w:rsidR="00C07383" w:rsidRPr="00C34A80" w:rsidRDefault="00C07383" w:rsidP="00C91D69">
            <w:pPr>
              <w:ind w:left="-57" w:right="-57"/>
              <w:jc w:val="center"/>
              <w:rPr>
                <w:sz w:val="28"/>
                <w:szCs w:val="28"/>
                <w:lang w:val="uk-UA"/>
              </w:rPr>
            </w:pPr>
            <w:r w:rsidRPr="00C34A80">
              <w:rPr>
                <w:sz w:val="28"/>
                <w:szCs w:val="28"/>
                <w:lang w:val="uk-UA"/>
              </w:rPr>
              <w:t>93,4</w:t>
            </w:r>
            <w:r w:rsidR="00040D08" w:rsidRPr="00C34A80">
              <w:rPr>
                <w:sz w:val="28"/>
                <w:szCs w:val="28"/>
                <w:lang w:val="uk-UA"/>
              </w:rPr>
              <w:t>3</w:t>
            </w:r>
          </w:p>
          <w:p w14:paraId="28AD1385" w14:textId="1BC1B047" w:rsidR="00040D08" w:rsidRPr="00C34A80" w:rsidRDefault="00040D08" w:rsidP="00C91D69">
            <w:pPr>
              <w:ind w:left="-57" w:right="-57"/>
              <w:jc w:val="center"/>
              <w:rPr>
                <w:sz w:val="28"/>
                <w:szCs w:val="28"/>
                <w:lang w:val="uk-UA"/>
              </w:rPr>
            </w:pPr>
            <w:r w:rsidRPr="00C34A80">
              <w:rPr>
                <w:sz w:val="28"/>
                <w:szCs w:val="28"/>
                <w:lang w:val="uk-UA"/>
              </w:rPr>
              <w:t>[91,74–94,86]</w:t>
            </w:r>
          </w:p>
        </w:tc>
      </w:tr>
    </w:tbl>
    <w:p w14:paraId="4CDF141D" w14:textId="77777777" w:rsidR="00383D3F" w:rsidRPr="00C34A80" w:rsidRDefault="00383D3F" w:rsidP="00383D3F">
      <w:pPr>
        <w:jc w:val="right"/>
        <w:rPr>
          <w:sz w:val="28"/>
          <w:szCs w:val="28"/>
          <w:lang w:val="uk-UA"/>
        </w:rPr>
      </w:pPr>
      <w:r w:rsidRPr="00C34A80">
        <w:rPr>
          <w:sz w:val="28"/>
          <w:szCs w:val="28"/>
          <w:lang w:val="uk-UA"/>
        </w:rPr>
        <w:lastRenderedPageBreak/>
        <w:t>Продовження табл. 5.4</w:t>
      </w:r>
    </w:p>
    <w:tbl>
      <w:tblPr>
        <w:tblW w:w="10632"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1134"/>
        <w:gridCol w:w="993"/>
        <w:gridCol w:w="850"/>
        <w:gridCol w:w="992"/>
        <w:gridCol w:w="1134"/>
        <w:gridCol w:w="1701"/>
        <w:gridCol w:w="1701"/>
      </w:tblGrid>
      <w:tr w:rsidR="00383D3F" w:rsidRPr="00C34A80" w14:paraId="3D483D2F" w14:textId="77777777" w:rsidTr="00073E13">
        <w:trPr>
          <w:trHeight w:val="271"/>
        </w:trPr>
        <w:tc>
          <w:tcPr>
            <w:tcW w:w="21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136990" w14:textId="77777777" w:rsidR="00383D3F" w:rsidRPr="00C34A80" w:rsidRDefault="00383D3F" w:rsidP="00073E13">
            <w:pPr>
              <w:ind w:left="142" w:right="-57"/>
              <w:jc w:val="center"/>
              <w:rPr>
                <w:sz w:val="26"/>
                <w:szCs w:val="26"/>
                <w:lang w:val="uk-UA"/>
              </w:rPr>
            </w:pPr>
            <w:r w:rsidRPr="00C34A80">
              <w:rPr>
                <w:sz w:val="26"/>
                <w:szCs w:val="26"/>
                <w:lang w:val="uk-UA"/>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C588A9" w14:textId="77777777" w:rsidR="00383D3F" w:rsidRPr="00C34A80" w:rsidRDefault="00383D3F" w:rsidP="00073E13">
            <w:pPr>
              <w:ind w:left="-57" w:right="-57"/>
              <w:jc w:val="center"/>
              <w:rPr>
                <w:sz w:val="26"/>
                <w:szCs w:val="26"/>
                <w:lang w:val="uk-UA"/>
              </w:rPr>
            </w:pPr>
            <w:r w:rsidRPr="00C34A80">
              <w:rPr>
                <w:sz w:val="26"/>
                <w:szCs w:val="26"/>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18A2F2" w14:textId="77777777" w:rsidR="00383D3F" w:rsidRPr="00C34A80" w:rsidRDefault="00383D3F" w:rsidP="00073E13">
            <w:pPr>
              <w:ind w:left="-57" w:right="-57"/>
              <w:jc w:val="center"/>
              <w:rPr>
                <w:sz w:val="26"/>
                <w:szCs w:val="26"/>
                <w:lang w:val="uk-UA"/>
              </w:rPr>
            </w:pPr>
            <w:r w:rsidRPr="00C34A80">
              <w:rPr>
                <w:sz w:val="26"/>
                <w:szCs w:val="26"/>
                <w:lang w:val="uk-UA"/>
              </w:rPr>
              <w:t>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2FF8F4" w14:textId="77777777" w:rsidR="00383D3F" w:rsidRPr="00C34A80" w:rsidRDefault="00383D3F" w:rsidP="00073E13">
            <w:pPr>
              <w:ind w:left="-57" w:right="-57"/>
              <w:jc w:val="center"/>
              <w:rPr>
                <w:sz w:val="26"/>
                <w:szCs w:val="26"/>
                <w:lang w:val="uk-UA"/>
              </w:rPr>
            </w:pPr>
            <w:r w:rsidRPr="00C34A80">
              <w:rPr>
                <w:sz w:val="26"/>
                <w:szCs w:val="26"/>
                <w:lang w:val="uk-UA"/>
              </w:rPr>
              <w:t>4</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6E76B7" w14:textId="77777777" w:rsidR="00383D3F" w:rsidRPr="00C34A80" w:rsidRDefault="00383D3F" w:rsidP="00073E13">
            <w:pPr>
              <w:ind w:left="-57" w:right="-57"/>
              <w:jc w:val="center"/>
              <w:rPr>
                <w:sz w:val="26"/>
                <w:szCs w:val="26"/>
                <w:lang w:val="uk-UA"/>
              </w:rPr>
            </w:pPr>
            <w:r w:rsidRPr="00C34A80">
              <w:rPr>
                <w:sz w:val="26"/>
                <w:szCs w:val="26"/>
                <w:lang w:val="uk-UA"/>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CD2EA9" w14:textId="77777777" w:rsidR="00383D3F" w:rsidRPr="00C34A80" w:rsidRDefault="00383D3F" w:rsidP="00073E13">
            <w:pPr>
              <w:ind w:left="-57" w:right="-57"/>
              <w:jc w:val="center"/>
              <w:rPr>
                <w:sz w:val="26"/>
                <w:szCs w:val="26"/>
                <w:lang w:val="uk-UA"/>
              </w:rPr>
            </w:pPr>
            <w:r w:rsidRPr="00C34A80">
              <w:rPr>
                <w:sz w:val="26"/>
                <w:szCs w:val="26"/>
                <w:lang w:val="uk-UA"/>
              </w:rPr>
              <w:t>6</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83DD9D" w14:textId="77777777" w:rsidR="00383D3F" w:rsidRPr="00C34A80" w:rsidRDefault="00383D3F" w:rsidP="00073E13">
            <w:pPr>
              <w:ind w:left="-57" w:right="-57"/>
              <w:jc w:val="center"/>
              <w:rPr>
                <w:sz w:val="26"/>
                <w:szCs w:val="26"/>
                <w:lang w:val="uk-UA"/>
              </w:rPr>
            </w:pPr>
            <w:r w:rsidRPr="00C34A80">
              <w:rPr>
                <w:sz w:val="26"/>
                <w:szCs w:val="26"/>
                <w:lang w:val="uk-UA"/>
              </w:rPr>
              <w:t>7</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D9B02B" w14:textId="77777777" w:rsidR="00383D3F" w:rsidRPr="00C34A80" w:rsidRDefault="00383D3F" w:rsidP="00073E13">
            <w:pPr>
              <w:ind w:left="-57" w:right="-57"/>
              <w:jc w:val="center"/>
              <w:rPr>
                <w:sz w:val="26"/>
                <w:szCs w:val="26"/>
                <w:lang w:val="uk-UA"/>
              </w:rPr>
            </w:pPr>
            <w:r w:rsidRPr="00C34A80">
              <w:rPr>
                <w:sz w:val="26"/>
                <w:szCs w:val="26"/>
                <w:lang w:val="uk-UA"/>
              </w:rPr>
              <w:t>8</w:t>
            </w:r>
          </w:p>
        </w:tc>
      </w:tr>
      <w:tr w:rsidR="00C07383" w:rsidRPr="00C34A80" w14:paraId="479616EB" w14:textId="77777777" w:rsidTr="009341AB">
        <w:trPr>
          <w:trHeight w:val="270"/>
        </w:trPr>
        <w:tc>
          <w:tcPr>
            <w:tcW w:w="2127" w:type="dxa"/>
            <w:shd w:val="clear" w:color="auto" w:fill="auto"/>
            <w:vAlign w:val="center"/>
          </w:tcPr>
          <w:p w14:paraId="32A5A79C" w14:textId="77777777" w:rsidR="00C07383" w:rsidRPr="00C34A80" w:rsidRDefault="00C07383" w:rsidP="00C91D69">
            <w:pPr>
              <w:ind w:left="142" w:right="-57"/>
              <w:rPr>
                <w:sz w:val="28"/>
                <w:szCs w:val="28"/>
                <w:lang w:val="uk-UA"/>
              </w:rPr>
            </w:pPr>
            <w:r w:rsidRPr="00C34A80">
              <w:rPr>
                <w:sz w:val="28"/>
                <w:szCs w:val="28"/>
                <w:lang w:val="uk-UA"/>
              </w:rPr>
              <w:t>Миколаївська</w:t>
            </w:r>
          </w:p>
        </w:tc>
        <w:tc>
          <w:tcPr>
            <w:tcW w:w="1134" w:type="dxa"/>
            <w:shd w:val="clear" w:color="auto" w:fill="auto"/>
            <w:vAlign w:val="center"/>
          </w:tcPr>
          <w:p w14:paraId="181BD78A" w14:textId="77777777" w:rsidR="00C07383" w:rsidRPr="00C34A80" w:rsidRDefault="00C07383" w:rsidP="00C91D69">
            <w:pPr>
              <w:ind w:left="-57" w:right="-57"/>
              <w:jc w:val="center"/>
              <w:rPr>
                <w:sz w:val="28"/>
                <w:szCs w:val="28"/>
                <w:lang w:val="uk-UA"/>
              </w:rPr>
            </w:pPr>
            <w:r w:rsidRPr="00C34A80">
              <w:rPr>
                <w:sz w:val="28"/>
                <w:szCs w:val="28"/>
                <w:lang w:val="uk-UA"/>
              </w:rPr>
              <w:t>634,50</w:t>
            </w:r>
          </w:p>
        </w:tc>
        <w:tc>
          <w:tcPr>
            <w:tcW w:w="993" w:type="dxa"/>
            <w:shd w:val="clear" w:color="auto" w:fill="auto"/>
            <w:vAlign w:val="center"/>
          </w:tcPr>
          <w:p w14:paraId="7F288C61" w14:textId="77777777" w:rsidR="00C07383" w:rsidRPr="00C34A80" w:rsidRDefault="00C07383" w:rsidP="00C91D69">
            <w:pPr>
              <w:ind w:left="-57" w:right="-57"/>
              <w:jc w:val="center"/>
              <w:rPr>
                <w:sz w:val="28"/>
                <w:szCs w:val="28"/>
                <w:lang w:val="uk-UA"/>
              </w:rPr>
            </w:pPr>
            <w:r w:rsidRPr="00C34A80">
              <w:rPr>
                <w:sz w:val="28"/>
                <w:szCs w:val="28"/>
                <w:lang w:val="uk-UA"/>
              </w:rPr>
              <w:t>481,50</w:t>
            </w:r>
          </w:p>
        </w:tc>
        <w:tc>
          <w:tcPr>
            <w:tcW w:w="850" w:type="dxa"/>
            <w:shd w:val="clear" w:color="auto" w:fill="auto"/>
            <w:vAlign w:val="center"/>
          </w:tcPr>
          <w:p w14:paraId="519E531F" w14:textId="77777777" w:rsidR="00C07383" w:rsidRPr="00C34A80" w:rsidRDefault="00C07383" w:rsidP="00C91D69">
            <w:pPr>
              <w:ind w:left="-57" w:right="-57"/>
              <w:jc w:val="center"/>
              <w:rPr>
                <w:sz w:val="28"/>
                <w:szCs w:val="28"/>
                <w:lang w:val="uk-UA"/>
              </w:rPr>
            </w:pPr>
            <w:r w:rsidRPr="00C34A80">
              <w:rPr>
                <w:sz w:val="28"/>
                <w:szCs w:val="28"/>
                <w:lang w:val="uk-UA"/>
              </w:rPr>
              <w:t>378</w:t>
            </w:r>
          </w:p>
        </w:tc>
        <w:tc>
          <w:tcPr>
            <w:tcW w:w="992" w:type="dxa"/>
            <w:shd w:val="clear" w:color="auto" w:fill="auto"/>
            <w:vAlign w:val="center"/>
          </w:tcPr>
          <w:p w14:paraId="41E7A175" w14:textId="77777777" w:rsidR="00C07383" w:rsidRPr="00C34A80" w:rsidRDefault="00C07383" w:rsidP="00C91D69">
            <w:pPr>
              <w:ind w:left="-57" w:right="-57"/>
              <w:jc w:val="center"/>
              <w:rPr>
                <w:sz w:val="28"/>
                <w:szCs w:val="28"/>
                <w:lang w:val="uk-UA"/>
              </w:rPr>
            </w:pPr>
            <w:r w:rsidRPr="00C34A80">
              <w:rPr>
                <w:sz w:val="28"/>
                <w:szCs w:val="28"/>
                <w:lang w:val="uk-UA"/>
              </w:rPr>
              <w:t>153,00</w:t>
            </w:r>
          </w:p>
        </w:tc>
        <w:tc>
          <w:tcPr>
            <w:tcW w:w="1134" w:type="dxa"/>
            <w:shd w:val="clear" w:color="auto" w:fill="auto"/>
            <w:vAlign w:val="center"/>
          </w:tcPr>
          <w:p w14:paraId="6E29CD22" w14:textId="77777777" w:rsidR="00C07383" w:rsidRPr="00C34A80" w:rsidRDefault="00C07383" w:rsidP="00C91D69">
            <w:pPr>
              <w:ind w:left="-57" w:right="-57"/>
              <w:jc w:val="center"/>
              <w:rPr>
                <w:sz w:val="28"/>
                <w:szCs w:val="28"/>
                <w:lang w:val="uk-UA"/>
              </w:rPr>
            </w:pPr>
            <w:r w:rsidRPr="00C34A80">
              <w:rPr>
                <w:sz w:val="28"/>
                <w:szCs w:val="28"/>
                <w:lang w:val="uk-UA"/>
              </w:rPr>
              <w:t>256,50</w:t>
            </w:r>
          </w:p>
        </w:tc>
        <w:tc>
          <w:tcPr>
            <w:tcW w:w="1701" w:type="dxa"/>
            <w:shd w:val="clear" w:color="auto" w:fill="auto"/>
          </w:tcPr>
          <w:p w14:paraId="03B87128" w14:textId="77777777" w:rsidR="00C07383" w:rsidRPr="00C34A80" w:rsidRDefault="00C07383" w:rsidP="00C91D69">
            <w:pPr>
              <w:ind w:left="-57" w:right="-57"/>
              <w:jc w:val="center"/>
              <w:rPr>
                <w:sz w:val="28"/>
                <w:szCs w:val="28"/>
                <w:lang w:val="uk-UA"/>
              </w:rPr>
            </w:pPr>
            <w:r w:rsidRPr="00C34A80">
              <w:rPr>
                <w:sz w:val="28"/>
                <w:szCs w:val="28"/>
                <w:lang w:val="uk-UA"/>
              </w:rPr>
              <w:t>75,8</w:t>
            </w:r>
            <w:r w:rsidR="00040D08" w:rsidRPr="00C34A80">
              <w:rPr>
                <w:sz w:val="28"/>
                <w:szCs w:val="28"/>
                <w:lang w:val="uk-UA"/>
              </w:rPr>
              <w:t>9</w:t>
            </w:r>
          </w:p>
          <w:p w14:paraId="54AF8411" w14:textId="24623CD6" w:rsidR="00040D08" w:rsidRPr="00C34A80" w:rsidRDefault="00040D08" w:rsidP="00C91D69">
            <w:pPr>
              <w:ind w:left="-57" w:right="-57"/>
              <w:jc w:val="center"/>
              <w:rPr>
                <w:sz w:val="28"/>
                <w:szCs w:val="28"/>
                <w:lang w:val="uk-UA"/>
              </w:rPr>
            </w:pPr>
            <w:r w:rsidRPr="00C34A80">
              <w:rPr>
                <w:sz w:val="28"/>
                <w:szCs w:val="28"/>
                <w:lang w:val="uk-UA"/>
              </w:rPr>
              <w:t>[72,45–79,09]</w:t>
            </w:r>
          </w:p>
        </w:tc>
        <w:tc>
          <w:tcPr>
            <w:tcW w:w="1701" w:type="dxa"/>
            <w:shd w:val="clear" w:color="auto" w:fill="auto"/>
          </w:tcPr>
          <w:p w14:paraId="7BBEBA9B" w14:textId="77777777" w:rsidR="00C07383" w:rsidRPr="00C34A80" w:rsidRDefault="00C07383" w:rsidP="00C91D69">
            <w:pPr>
              <w:ind w:left="-57" w:right="-57"/>
              <w:jc w:val="center"/>
              <w:rPr>
                <w:sz w:val="28"/>
                <w:szCs w:val="28"/>
                <w:lang w:val="uk-UA"/>
              </w:rPr>
            </w:pPr>
            <w:r w:rsidRPr="00C34A80">
              <w:rPr>
                <w:sz w:val="28"/>
                <w:szCs w:val="28"/>
                <w:lang w:val="uk-UA"/>
              </w:rPr>
              <w:t>59,5</w:t>
            </w:r>
            <w:r w:rsidR="00040D08" w:rsidRPr="00C34A80">
              <w:rPr>
                <w:sz w:val="28"/>
                <w:szCs w:val="28"/>
                <w:lang w:val="uk-UA"/>
              </w:rPr>
              <w:t>7</w:t>
            </w:r>
          </w:p>
          <w:p w14:paraId="6C6A5D9C" w14:textId="305A7EA9" w:rsidR="00040D08" w:rsidRPr="00C34A80" w:rsidRDefault="00040D08" w:rsidP="00C91D69">
            <w:pPr>
              <w:ind w:left="-57" w:right="-57"/>
              <w:jc w:val="center"/>
              <w:rPr>
                <w:sz w:val="28"/>
                <w:szCs w:val="28"/>
                <w:lang w:val="uk-UA"/>
              </w:rPr>
            </w:pPr>
            <w:r w:rsidRPr="00C34A80">
              <w:rPr>
                <w:sz w:val="28"/>
                <w:szCs w:val="28"/>
                <w:lang w:val="uk-UA"/>
              </w:rPr>
              <w:t>[55,64–63,42]</w:t>
            </w:r>
          </w:p>
        </w:tc>
      </w:tr>
      <w:tr w:rsidR="00C07383" w:rsidRPr="00C34A80" w14:paraId="206E7E5F" w14:textId="77777777" w:rsidTr="009341AB">
        <w:trPr>
          <w:trHeight w:val="268"/>
        </w:trPr>
        <w:tc>
          <w:tcPr>
            <w:tcW w:w="2127" w:type="dxa"/>
            <w:shd w:val="clear" w:color="auto" w:fill="auto"/>
            <w:vAlign w:val="center"/>
          </w:tcPr>
          <w:p w14:paraId="63FA08EA" w14:textId="77777777" w:rsidR="00C07383" w:rsidRPr="00C34A80" w:rsidRDefault="00C07383" w:rsidP="00C91D69">
            <w:pPr>
              <w:ind w:left="142" w:right="-57"/>
              <w:rPr>
                <w:sz w:val="28"/>
                <w:szCs w:val="28"/>
                <w:lang w:val="uk-UA"/>
              </w:rPr>
            </w:pPr>
            <w:r w:rsidRPr="00C34A80">
              <w:rPr>
                <w:sz w:val="28"/>
                <w:szCs w:val="28"/>
                <w:lang w:val="uk-UA"/>
              </w:rPr>
              <w:t>Одеська</w:t>
            </w:r>
          </w:p>
        </w:tc>
        <w:tc>
          <w:tcPr>
            <w:tcW w:w="1134" w:type="dxa"/>
            <w:shd w:val="clear" w:color="auto" w:fill="auto"/>
            <w:vAlign w:val="center"/>
          </w:tcPr>
          <w:p w14:paraId="0A34E728" w14:textId="77777777" w:rsidR="00C07383" w:rsidRPr="00C34A80" w:rsidRDefault="00C07383" w:rsidP="00C91D69">
            <w:pPr>
              <w:ind w:left="-57" w:right="-57"/>
              <w:jc w:val="center"/>
              <w:rPr>
                <w:sz w:val="28"/>
                <w:szCs w:val="28"/>
                <w:lang w:val="uk-UA"/>
              </w:rPr>
            </w:pPr>
            <w:r w:rsidRPr="00C34A80">
              <w:rPr>
                <w:sz w:val="28"/>
                <w:szCs w:val="28"/>
                <w:lang w:val="uk-UA"/>
              </w:rPr>
              <w:t>1 446,00</w:t>
            </w:r>
          </w:p>
        </w:tc>
        <w:tc>
          <w:tcPr>
            <w:tcW w:w="993" w:type="dxa"/>
            <w:shd w:val="clear" w:color="auto" w:fill="auto"/>
            <w:vAlign w:val="center"/>
          </w:tcPr>
          <w:p w14:paraId="2A949D75" w14:textId="77777777" w:rsidR="00C07383" w:rsidRPr="00C34A80" w:rsidRDefault="00C07383" w:rsidP="00C91D69">
            <w:pPr>
              <w:ind w:left="-57" w:right="-57"/>
              <w:jc w:val="center"/>
              <w:rPr>
                <w:sz w:val="28"/>
                <w:szCs w:val="28"/>
                <w:lang w:val="uk-UA"/>
              </w:rPr>
            </w:pPr>
            <w:r w:rsidRPr="00C34A80">
              <w:rPr>
                <w:sz w:val="28"/>
                <w:szCs w:val="28"/>
                <w:lang w:val="uk-UA"/>
              </w:rPr>
              <w:t>1 150,25</w:t>
            </w:r>
          </w:p>
        </w:tc>
        <w:tc>
          <w:tcPr>
            <w:tcW w:w="850" w:type="dxa"/>
            <w:shd w:val="clear" w:color="auto" w:fill="auto"/>
            <w:vAlign w:val="center"/>
          </w:tcPr>
          <w:p w14:paraId="226966A0" w14:textId="77777777" w:rsidR="00C07383" w:rsidRPr="00C34A80" w:rsidRDefault="00C07383" w:rsidP="00C91D69">
            <w:pPr>
              <w:ind w:left="-57" w:right="-57"/>
              <w:jc w:val="center"/>
              <w:rPr>
                <w:sz w:val="28"/>
                <w:szCs w:val="28"/>
                <w:lang w:val="uk-UA"/>
              </w:rPr>
            </w:pPr>
            <w:r w:rsidRPr="00C34A80">
              <w:rPr>
                <w:sz w:val="28"/>
                <w:szCs w:val="28"/>
                <w:lang w:val="uk-UA"/>
              </w:rPr>
              <w:t>967</w:t>
            </w:r>
          </w:p>
        </w:tc>
        <w:tc>
          <w:tcPr>
            <w:tcW w:w="992" w:type="dxa"/>
            <w:shd w:val="clear" w:color="auto" w:fill="auto"/>
            <w:vAlign w:val="center"/>
          </w:tcPr>
          <w:p w14:paraId="4092C8CA" w14:textId="77777777" w:rsidR="00C07383" w:rsidRPr="00C34A80" w:rsidRDefault="00C07383" w:rsidP="00C91D69">
            <w:pPr>
              <w:ind w:left="-57" w:right="-57"/>
              <w:jc w:val="center"/>
              <w:rPr>
                <w:sz w:val="28"/>
                <w:szCs w:val="28"/>
                <w:lang w:val="uk-UA"/>
              </w:rPr>
            </w:pPr>
            <w:r w:rsidRPr="00C34A80">
              <w:rPr>
                <w:sz w:val="28"/>
                <w:szCs w:val="28"/>
                <w:lang w:val="uk-UA"/>
              </w:rPr>
              <w:t>295,75</w:t>
            </w:r>
          </w:p>
        </w:tc>
        <w:tc>
          <w:tcPr>
            <w:tcW w:w="1134" w:type="dxa"/>
            <w:shd w:val="clear" w:color="auto" w:fill="auto"/>
            <w:vAlign w:val="center"/>
          </w:tcPr>
          <w:p w14:paraId="5A2DBDDB" w14:textId="77777777" w:rsidR="00C07383" w:rsidRPr="00C34A80" w:rsidRDefault="00C07383" w:rsidP="00C91D69">
            <w:pPr>
              <w:ind w:left="-57" w:right="-57"/>
              <w:jc w:val="center"/>
              <w:rPr>
                <w:sz w:val="28"/>
                <w:szCs w:val="28"/>
                <w:lang w:val="uk-UA"/>
              </w:rPr>
            </w:pPr>
            <w:r w:rsidRPr="00C34A80">
              <w:rPr>
                <w:sz w:val="28"/>
                <w:szCs w:val="28"/>
                <w:lang w:val="uk-UA"/>
              </w:rPr>
              <w:t>479,00</w:t>
            </w:r>
          </w:p>
        </w:tc>
        <w:tc>
          <w:tcPr>
            <w:tcW w:w="1701" w:type="dxa"/>
            <w:shd w:val="clear" w:color="auto" w:fill="auto"/>
          </w:tcPr>
          <w:p w14:paraId="27CACFF5" w14:textId="77777777" w:rsidR="00C07383" w:rsidRPr="00C34A80" w:rsidRDefault="00040D08" w:rsidP="00C91D69">
            <w:pPr>
              <w:ind w:left="-57" w:right="-57"/>
              <w:jc w:val="center"/>
              <w:rPr>
                <w:sz w:val="28"/>
                <w:szCs w:val="28"/>
                <w:lang w:val="uk-UA"/>
              </w:rPr>
            </w:pPr>
            <w:r w:rsidRPr="00C34A80">
              <w:rPr>
                <w:sz w:val="28"/>
                <w:szCs w:val="28"/>
                <w:lang w:val="uk-UA"/>
              </w:rPr>
              <w:t>79,55</w:t>
            </w:r>
          </w:p>
          <w:p w14:paraId="27D9578C" w14:textId="5CE0E0AE" w:rsidR="00040D08" w:rsidRPr="00C34A80" w:rsidRDefault="00040D08" w:rsidP="00C91D69">
            <w:pPr>
              <w:ind w:left="-57" w:right="-57"/>
              <w:jc w:val="center"/>
              <w:rPr>
                <w:sz w:val="28"/>
                <w:szCs w:val="28"/>
                <w:lang w:val="uk-UA"/>
              </w:rPr>
            </w:pPr>
            <w:r w:rsidRPr="00C34A80">
              <w:rPr>
                <w:sz w:val="28"/>
                <w:szCs w:val="28"/>
                <w:lang w:val="uk-UA"/>
              </w:rPr>
              <w:t>[77,43–81,58]</w:t>
            </w:r>
          </w:p>
        </w:tc>
        <w:tc>
          <w:tcPr>
            <w:tcW w:w="1701" w:type="dxa"/>
            <w:shd w:val="clear" w:color="auto" w:fill="auto"/>
          </w:tcPr>
          <w:p w14:paraId="4EB6EFF8" w14:textId="77777777" w:rsidR="00C07383" w:rsidRPr="00C34A80" w:rsidRDefault="00040D08" w:rsidP="00C91D69">
            <w:pPr>
              <w:ind w:left="-57" w:right="-57"/>
              <w:jc w:val="center"/>
              <w:rPr>
                <w:sz w:val="28"/>
                <w:szCs w:val="28"/>
                <w:lang w:val="uk-UA"/>
              </w:rPr>
            </w:pPr>
            <w:r w:rsidRPr="00C34A80">
              <w:rPr>
                <w:sz w:val="28"/>
                <w:szCs w:val="28"/>
                <w:lang w:val="uk-UA"/>
              </w:rPr>
              <w:t>66,87</w:t>
            </w:r>
          </w:p>
          <w:p w14:paraId="5800594B" w14:textId="71AD1330" w:rsidR="00E87888" w:rsidRPr="00C34A80" w:rsidRDefault="00040D08" w:rsidP="00C91D69">
            <w:pPr>
              <w:ind w:left="-57" w:right="-57"/>
              <w:jc w:val="center"/>
              <w:rPr>
                <w:sz w:val="28"/>
                <w:szCs w:val="28"/>
                <w:lang w:val="uk-UA"/>
              </w:rPr>
            </w:pPr>
            <w:r w:rsidRPr="00C34A80">
              <w:rPr>
                <w:sz w:val="28"/>
                <w:szCs w:val="28"/>
                <w:lang w:val="uk-UA"/>
              </w:rPr>
              <w:t>[64,38–69,30]</w:t>
            </w:r>
          </w:p>
        </w:tc>
      </w:tr>
      <w:tr w:rsidR="00C07383" w:rsidRPr="00C34A80" w14:paraId="671436FD" w14:textId="77777777" w:rsidTr="009341AB">
        <w:trPr>
          <w:trHeight w:val="270"/>
        </w:trPr>
        <w:tc>
          <w:tcPr>
            <w:tcW w:w="2127" w:type="dxa"/>
            <w:shd w:val="clear" w:color="auto" w:fill="auto"/>
            <w:vAlign w:val="center"/>
          </w:tcPr>
          <w:p w14:paraId="49F2BA1C" w14:textId="77777777" w:rsidR="00C07383" w:rsidRPr="00C34A80" w:rsidRDefault="00C07383" w:rsidP="00C91D69">
            <w:pPr>
              <w:ind w:left="142" w:right="-57"/>
              <w:rPr>
                <w:sz w:val="28"/>
                <w:szCs w:val="28"/>
                <w:lang w:val="uk-UA"/>
              </w:rPr>
            </w:pPr>
            <w:r w:rsidRPr="00C34A80">
              <w:rPr>
                <w:sz w:val="28"/>
                <w:szCs w:val="28"/>
                <w:lang w:val="uk-UA"/>
              </w:rPr>
              <w:t>Полтавська</w:t>
            </w:r>
          </w:p>
        </w:tc>
        <w:tc>
          <w:tcPr>
            <w:tcW w:w="1134" w:type="dxa"/>
            <w:shd w:val="clear" w:color="auto" w:fill="auto"/>
            <w:vAlign w:val="center"/>
          </w:tcPr>
          <w:p w14:paraId="7FDA9577" w14:textId="77777777" w:rsidR="00C07383" w:rsidRPr="00C34A80" w:rsidRDefault="00C07383" w:rsidP="00C91D69">
            <w:pPr>
              <w:ind w:left="-57" w:right="-57"/>
              <w:jc w:val="center"/>
              <w:rPr>
                <w:sz w:val="28"/>
                <w:szCs w:val="28"/>
                <w:lang w:val="uk-UA"/>
              </w:rPr>
            </w:pPr>
            <w:r w:rsidRPr="00C34A80">
              <w:rPr>
                <w:sz w:val="28"/>
                <w:szCs w:val="28"/>
                <w:lang w:val="uk-UA"/>
              </w:rPr>
              <w:t>892,50</w:t>
            </w:r>
          </w:p>
        </w:tc>
        <w:tc>
          <w:tcPr>
            <w:tcW w:w="993" w:type="dxa"/>
            <w:shd w:val="clear" w:color="auto" w:fill="auto"/>
            <w:vAlign w:val="center"/>
          </w:tcPr>
          <w:p w14:paraId="7FA4F980" w14:textId="77777777" w:rsidR="00C07383" w:rsidRPr="00C34A80" w:rsidRDefault="00C07383" w:rsidP="00C91D69">
            <w:pPr>
              <w:ind w:left="-57" w:right="-57"/>
              <w:jc w:val="center"/>
              <w:rPr>
                <w:sz w:val="28"/>
                <w:szCs w:val="28"/>
                <w:lang w:val="uk-UA"/>
              </w:rPr>
            </w:pPr>
            <w:r w:rsidRPr="00C34A80">
              <w:rPr>
                <w:sz w:val="28"/>
                <w:szCs w:val="28"/>
                <w:lang w:val="uk-UA"/>
              </w:rPr>
              <w:t>720,25</w:t>
            </w:r>
          </w:p>
        </w:tc>
        <w:tc>
          <w:tcPr>
            <w:tcW w:w="850" w:type="dxa"/>
            <w:shd w:val="clear" w:color="auto" w:fill="auto"/>
            <w:vAlign w:val="center"/>
          </w:tcPr>
          <w:p w14:paraId="7704ACB1" w14:textId="77777777" w:rsidR="00C07383" w:rsidRPr="00C34A80" w:rsidRDefault="00C07383" w:rsidP="00C91D69">
            <w:pPr>
              <w:ind w:left="-57" w:right="-57"/>
              <w:jc w:val="center"/>
              <w:rPr>
                <w:sz w:val="28"/>
                <w:szCs w:val="28"/>
                <w:lang w:val="uk-UA"/>
              </w:rPr>
            </w:pPr>
            <w:r w:rsidRPr="00C34A80">
              <w:rPr>
                <w:sz w:val="28"/>
                <w:szCs w:val="28"/>
                <w:lang w:val="uk-UA"/>
              </w:rPr>
              <w:t>598</w:t>
            </w:r>
          </w:p>
        </w:tc>
        <w:tc>
          <w:tcPr>
            <w:tcW w:w="992" w:type="dxa"/>
            <w:shd w:val="clear" w:color="auto" w:fill="auto"/>
            <w:vAlign w:val="center"/>
          </w:tcPr>
          <w:p w14:paraId="0961F29F" w14:textId="77777777" w:rsidR="00C07383" w:rsidRPr="00C34A80" w:rsidRDefault="00C07383" w:rsidP="00C91D69">
            <w:pPr>
              <w:ind w:left="-57" w:right="-57"/>
              <w:jc w:val="center"/>
              <w:rPr>
                <w:sz w:val="28"/>
                <w:szCs w:val="28"/>
                <w:lang w:val="uk-UA"/>
              </w:rPr>
            </w:pPr>
            <w:r w:rsidRPr="00C34A80">
              <w:rPr>
                <w:sz w:val="28"/>
                <w:szCs w:val="28"/>
                <w:lang w:val="uk-UA"/>
              </w:rPr>
              <w:t>172,25</w:t>
            </w:r>
          </w:p>
        </w:tc>
        <w:tc>
          <w:tcPr>
            <w:tcW w:w="1134" w:type="dxa"/>
            <w:shd w:val="clear" w:color="auto" w:fill="auto"/>
            <w:vAlign w:val="center"/>
          </w:tcPr>
          <w:p w14:paraId="0DA57C08" w14:textId="77777777" w:rsidR="00C07383" w:rsidRPr="00C34A80" w:rsidRDefault="00C07383" w:rsidP="00C91D69">
            <w:pPr>
              <w:ind w:left="-57" w:right="-57"/>
              <w:jc w:val="center"/>
              <w:rPr>
                <w:sz w:val="28"/>
                <w:szCs w:val="28"/>
                <w:lang w:val="uk-UA"/>
              </w:rPr>
            </w:pPr>
            <w:r w:rsidRPr="00C34A80">
              <w:rPr>
                <w:sz w:val="28"/>
                <w:szCs w:val="28"/>
                <w:lang w:val="uk-UA"/>
              </w:rPr>
              <w:t>294,50</w:t>
            </w:r>
          </w:p>
        </w:tc>
        <w:tc>
          <w:tcPr>
            <w:tcW w:w="1701" w:type="dxa"/>
            <w:shd w:val="clear" w:color="auto" w:fill="auto"/>
          </w:tcPr>
          <w:p w14:paraId="019605DA" w14:textId="77777777" w:rsidR="00C07383" w:rsidRPr="00C34A80" w:rsidRDefault="00040D08" w:rsidP="00C91D69">
            <w:pPr>
              <w:ind w:left="-57" w:right="-57"/>
              <w:jc w:val="center"/>
              <w:rPr>
                <w:sz w:val="28"/>
                <w:szCs w:val="28"/>
                <w:lang w:val="uk-UA"/>
              </w:rPr>
            </w:pPr>
            <w:r w:rsidRPr="00C34A80">
              <w:rPr>
                <w:sz w:val="28"/>
                <w:szCs w:val="28"/>
                <w:lang w:val="uk-UA"/>
              </w:rPr>
              <w:t>80,70</w:t>
            </w:r>
          </w:p>
          <w:p w14:paraId="2093F036" w14:textId="6049BE3E" w:rsidR="00040D08" w:rsidRPr="00C34A80" w:rsidRDefault="00040D08" w:rsidP="00C91D69">
            <w:pPr>
              <w:ind w:left="-57" w:right="-57"/>
              <w:jc w:val="center"/>
              <w:rPr>
                <w:sz w:val="28"/>
                <w:szCs w:val="28"/>
                <w:lang w:val="uk-UA"/>
              </w:rPr>
            </w:pPr>
            <w:r w:rsidRPr="00C34A80">
              <w:rPr>
                <w:sz w:val="28"/>
                <w:szCs w:val="28"/>
                <w:lang w:val="uk-UA"/>
              </w:rPr>
              <w:t>[78,04–83,21]</w:t>
            </w:r>
          </w:p>
        </w:tc>
        <w:tc>
          <w:tcPr>
            <w:tcW w:w="1701" w:type="dxa"/>
            <w:shd w:val="clear" w:color="auto" w:fill="auto"/>
          </w:tcPr>
          <w:p w14:paraId="38DB72A8" w14:textId="77777777" w:rsidR="00C07383" w:rsidRPr="00C34A80" w:rsidRDefault="00040D08" w:rsidP="00C91D69">
            <w:pPr>
              <w:ind w:left="-57" w:right="-57"/>
              <w:jc w:val="center"/>
              <w:rPr>
                <w:sz w:val="28"/>
                <w:szCs w:val="28"/>
                <w:lang w:val="uk-UA"/>
              </w:rPr>
            </w:pPr>
            <w:r w:rsidRPr="00C34A80">
              <w:rPr>
                <w:sz w:val="28"/>
                <w:szCs w:val="28"/>
                <w:lang w:val="uk-UA"/>
              </w:rPr>
              <w:t>67,00</w:t>
            </w:r>
          </w:p>
          <w:p w14:paraId="66730F06" w14:textId="5502658C" w:rsidR="00B16123" w:rsidRPr="00C34A80" w:rsidRDefault="00040D08" w:rsidP="00C91D69">
            <w:pPr>
              <w:ind w:left="-57" w:right="-57"/>
              <w:jc w:val="center"/>
              <w:rPr>
                <w:sz w:val="28"/>
                <w:szCs w:val="28"/>
                <w:lang w:val="uk-UA"/>
              </w:rPr>
            </w:pPr>
            <w:r w:rsidRPr="00C34A80">
              <w:rPr>
                <w:sz w:val="28"/>
                <w:szCs w:val="28"/>
                <w:lang w:val="uk-UA"/>
              </w:rPr>
              <w:t>[63,81–70,08]</w:t>
            </w:r>
          </w:p>
        </w:tc>
      </w:tr>
      <w:tr w:rsidR="00C07383" w:rsidRPr="00C34A80" w14:paraId="7FBE8B4F" w14:textId="77777777" w:rsidTr="009341AB">
        <w:trPr>
          <w:trHeight w:val="270"/>
        </w:trPr>
        <w:tc>
          <w:tcPr>
            <w:tcW w:w="2127" w:type="dxa"/>
            <w:shd w:val="clear" w:color="auto" w:fill="auto"/>
            <w:vAlign w:val="center"/>
          </w:tcPr>
          <w:p w14:paraId="0D8E71A3" w14:textId="77777777" w:rsidR="00C07383" w:rsidRPr="00C34A80" w:rsidRDefault="00C07383" w:rsidP="00C91D69">
            <w:pPr>
              <w:ind w:left="142" w:right="-57"/>
              <w:rPr>
                <w:sz w:val="28"/>
                <w:szCs w:val="28"/>
                <w:lang w:val="uk-UA"/>
              </w:rPr>
            </w:pPr>
            <w:r w:rsidRPr="00C34A80">
              <w:rPr>
                <w:sz w:val="28"/>
                <w:szCs w:val="28"/>
                <w:lang w:val="uk-UA"/>
              </w:rPr>
              <w:t>Рівненська</w:t>
            </w:r>
          </w:p>
        </w:tc>
        <w:tc>
          <w:tcPr>
            <w:tcW w:w="1134" w:type="dxa"/>
            <w:shd w:val="clear" w:color="auto" w:fill="auto"/>
            <w:vAlign w:val="center"/>
          </w:tcPr>
          <w:p w14:paraId="2CAA3902" w14:textId="77777777" w:rsidR="00C07383" w:rsidRPr="00C34A80" w:rsidRDefault="00C07383" w:rsidP="00C91D69">
            <w:pPr>
              <w:ind w:left="-57" w:right="-57"/>
              <w:jc w:val="center"/>
              <w:rPr>
                <w:sz w:val="28"/>
                <w:szCs w:val="28"/>
                <w:lang w:val="uk-UA"/>
              </w:rPr>
            </w:pPr>
            <w:r w:rsidRPr="00C34A80">
              <w:rPr>
                <w:sz w:val="28"/>
                <w:szCs w:val="28"/>
                <w:lang w:val="uk-UA"/>
              </w:rPr>
              <w:t>467,00</w:t>
            </w:r>
          </w:p>
        </w:tc>
        <w:tc>
          <w:tcPr>
            <w:tcW w:w="993" w:type="dxa"/>
            <w:shd w:val="clear" w:color="auto" w:fill="auto"/>
            <w:vAlign w:val="center"/>
          </w:tcPr>
          <w:p w14:paraId="1959BD72" w14:textId="77777777" w:rsidR="00C07383" w:rsidRPr="00C34A80" w:rsidRDefault="00C07383" w:rsidP="00C91D69">
            <w:pPr>
              <w:ind w:left="-57" w:right="-57"/>
              <w:jc w:val="center"/>
              <w:rPr>
                <w:sz w:val="28"/>
                <w:szCs w:val="28"/>
                <w:lang w:val="uk-UA"/>
              </w:rPr>
            </w:pPr>
            <w:r w:rsidRPr="00C34A80">
              <w:rPr>
                <w:sz w:val="28"/>
                <w:szCs w:val="28"/>
                <w:lang w:val="uk-UA"/>
              </w:rPr>
              <w:t>419,50</w:t>
            </w:r>
          </w:p>
        </w:tc>
        <w:tc>
          <w:tcPr>
            <w:tcW w:w="850" w:type="dxa"/>
            <w:shd w:val="clear" w:color="auto" w:fill="auto"/>
            <w:vAlign w:val="center"/>
          </w:tcPr>
          <w:p w14:paraId="22C58F57" w14:textId="77777777" w:rsidR="00C07383" w:rsidRPr="00C34A80" w:rsidRDefault="00C07383" w:rsidP="00C91D69">
            <w:pPr>
              <w:ind w:left="-57" w:right="-57"/>
              <w:jc w:val="center"/>
              <w:rPr>
                <w:sz w:val="28"/>
                <w:szCs w:val="28"/>
                <w:lang w:val="uk-UA"/>
              </w:rPr>
            </w:pPr>
            <w:r w:rsidRPr="00C34A80">
              <w:rPr>
                <w:sz w:val="28"/>
                <w:szCs w:val="28"/>
                <w:lang w:val="uk-UA"/>
              </w:rPr>
              <w:t>378</w:t>
            </w:r>
          </w:p>
        </w:tc>
        <w:tc>
          <w:tcPr>
            <w:tcW w:w="992" w:type="dxa"/>
            <w:shd w:val="clear" w:color="auto" w:fill="auto"/>
            <w:vAlign w:val="center"/>
          </w:tcPr>
          <w:p w14:paraId="1018B6AE" w14:textId="77777777" w:rsidR="00C07383" w:rsidRPr="00C34A80" w:rsidRDefault="00C07383" w:rsidP="00C91D69">
            <w:pPr>
              <w:ind w:left="-57" w:right="-57"/>
              <w:jc w:val="center"/>
              <w:rPr>
                <w:sz w:val="28"/>
                <w:szCs w:val="28"/>
                <w:lang w:val="uk-UA"/>
              </w:rPr>
            </w:pPr>
            <w:r w:rsidRPr="00C34A80">
              <w:rPr>
                <w:sz w:val="28"/>
                <w:szCs w:val="28"/>
                <w:lang w:val="uk-UA"/>
              </w:rPr>
              <w:t>47,50</w:t>
            </w:r>
          </w:p>
        </w:tc>
        <w:tc>
          <w:tcPr>
            <w:tcW w:w="1134" w:type="dxa"/>
            <w:shd w:val="clear" w:color="auto" w:fill="auto"/>
            <w:vAlign w:val="center"/>
          </w:tcPr>
          <w:p w14:paraId="1F24DBEC" w14:textId="77777777" w:rsidR="00C07383" w:rsidRPr="00C34A80" w:rsidRDefault="00C07383" w:rsidP="00C91D69">
            <w:pPr>
              <w:ind w:left="-57" w:right="-57"/>
              <w:jc w:val="center"/>
              <w:rPr>
                <w:sz w:val="28"/>
                <w:szCs w:val="28"/>
                <w:lang w:val="uk-UA"/>
              </w:rPr>
            </w:pPr>
            <w:r w:rsidRPr="00C34A80">
              <w:rPr>
                <w:sz w:val="28"/>
                <w:szCs w:val="28"/>
                <w:lang w:val="uk-UA"/>
              </w:rPr>
              <w:t>89,00</w:t>
            </w:r>
          </w:p>
        </w:tc>
        <w:tc>
          <w:tcPr>
            <w:tcW w:w="1701" w:type="dxa"/>
            <w:shd w:val="clear" w:color="auto" w:fill="auto"/>
          </w:tcPr>
          <w:p w14:paraId="268BB0AC" w14:textId="77777777" w:rsidR="00C07383" w:rsidRPr="00C34A80" w:rsidRDefault="00C07383" w:rsidP="00C91D69">
            <w:pPr>
              <w:ind w:left="-57" w:right="-57"/>
              <w:jc w:val="center"/>
              <w:rPr>
                <w:sz w:val="28"/>
                <w:szCs w:val="28"/>
                <w:lang w:val="uk-UA"/>
              </w:rPr>
            </w:pPr>
            <w:r w:rsidRPr="00C34A80">
              <w:rPr>
                <w:sz w:val="28"/>
                <w:szCs w:val="28"/>
                <w:lang w:val="uk-UA"/>
              </w:rPr>
              <w:t>89,8</w:t>
            </w:r>
            <w:r w:rsidR="00040D08" w:rsidRPr="00C34A80">
              <w:rPr>
                <w:sz w:val="28"/>
                <w:szCs w:val="28"/>
                <w:lang w:val="uk-UA"/>
              </w:rPr>
              <w:t>3</w:t>
            </w:r>
          </w:p>
          <w:p w14:paraId="6415B4BD" w14:textId="14CA6CD4" w:rsidR="00040D08" w:rsidRPr="00C34A80" w:rsidRDefault="00040D08" w:rsidP="00C91D69">
            <w:pPr>
              <w:ind w:left="-57" w:right="-57"/>
              <w:jc w:val="center"/>
              <w:rPr>
                <w:sz w:val="28"/>
                <w:szCs w:val="28"/>
                <w:lang w:val="uk-UA"/>
              </w:rPr>
            </w:pPr>
            <w:r w:rsidRPr="00C34A80">
              <w:rPr>
                <w:sz w:val="28"/>
                <w:szCs w:val="28"/>
                <w:lang w:val="uk-UA"/>
              </w:rPr>
              <w:t>[86,84–92,32]</w:t>
            </w:r>
          </w:p>
        </w:tc>
        <w:tc>
          <w:tcPr>
            <w:tcW w:w="1701" w:type="dxa"/>
            <w:shd w:val="clear" w:color="auto" w:fill="auto"/>
          </w:tcPr>
          <w:p w14:paraId="70C16967" w14:textId="77777777" w:rsidR="00C07383" w:rsidRPr="00C34A80" w:rsidRDefault="00C07383" w:rsidP="00C91D69">
            <w:pPr>
              <w:ind w:left="-57" w:right="-57"/>
              <w:jc w:val="center"/>
              <w:rPr>
                <w:sz w:val="28"/>
                <w:szCs w:val="28"/>
                <w:lang w:val="uk-UA"/>
              </w:rPr>
            </w:pPr>
            <w:r w:rsidRPr="00C34A80">
              <w:rPr>
                <w:sz w:val="28"/>
                <w:szCs w:val="28"/>
                <w:lang w:val="uk-UA"/>
              </w:rPr>
              <w:t>80,9</w:t>
            </w:r>
            <w:r w:rsidR="00040D08" w:rsidRPr="00C34A80">
              <w:rPr>
                <w:sz w:val="28"/>
                <w:szCs w:val="28"/>
                <w:lang w:val="uk-UA"/>
              </w:rPr>
              <w:t>4</w:t>
            </w:r>
          </w:p>
          <w:p w14:paraId="2FC3A5DB" w14:textId="576D9A4B" w:rsidR="00040D08" w:rsidRPr="00C34A80" w:rsidRDefault="00040D08" w:rsidP="00C91D69">
            <w:pPr>
              <w:ind w:left="-57" w:right="-57"/>
              <w:jc w:val="center"/>
              <w:rPr>
                <w:sz w:val="28"/>
                <w:szCs w:val="28"/>
                <w:lang w:val="uk-UA"/>
              </w:rPr>
            </w:pPr>
            <w:r w:rsidRPr="00C34A80">
              <w:rPr>
                <w:sz w:val="28"/>
                <w:szCs w:val="28"/>
                <w:lang w:val="uk-UA"/>
              </w:rPr>
              <w:t>[77,08–84,41]</w:t>
            </w:r>
          </w:p>
        </w:tc>
      </w:tr>
      <w:tr w:rsidR="00C07383" w:rsidRPr="00C34A80" w14:paraId="22F0372D" w14:textId="77777777" w:rsidTr="009341AB">
        <w:trPr>
          <w:trHeight w:val="268"/>
        </w:trPr>
        <w:tc>
          <w:tcPr>
            <w:tcW w:w="2127" w:type="dxa"/>
            <w:shd w:val="clear" w:color="auto" w:fill="auto"/>
            <w:vAlign w:val="center"/>
          </w:tcPr>
          <w:p w14:paraId="4BF36436" w14:textId="77777777" w:rsidR="00C07383" w:rsidRPr="00C34A80" w:rsidRDefault="00C07383" w:rsidP="00C91D69">
            <w:pPr>
              <w:ind w:left="142" w:right="-57"/>
              <w:rPr>
                <w:sz w:val="28"/>
                <w:szCs w:val="28"/>
                <w:lang w:val="uk-UA"/>
              </w:rPr>
            </w:pPr>
            <w:r w:rsidRPr="00C34A80">
              <w:rPr>
                <w:sz w:val="28"/>
                <w:szCs w:val="28"/>
                <w:lang w:val="uk-UA"/>
              </w:rPr>
              <w:t>Сумська</w:t>
            </w:r>
          </w:p>
        </w:tc>
        <w:tc>
          <w:tcPr>
            <w:tcW w:w="1134" w:type="dxa"/>
            <w:shd w:val="clear" w:color="auto" w:fill="auto"/>
            <w:vAlign w:val="center"/>
          </w:tcPr>
          <w:p w14:paraId="5358580A" w14:textId="77777777" w:rsidR="00C07383" w:rsidRPr="00C34A80" w:rsidRDefault="00C07383" w:rsidP="00C91D69">
            <w:pPr>
              <w:ind w:left="-57" w:right="-57"/>
              <w:jc w:val="center"/>
              <w:rPr>
                <w:sz w:val="28"/>
                <w:szCs w:val="28"/>
                <w:lang w:val="uk-UA"/>
              </w:rPr>
            </w:pPr>
            <w:r w:rsidRPr="00C34A80">
              <w:rPr>
                <w:sz w:val="28"/>
                <w:szCs w:val="28"/>
                <w:lang w:val="uk-UA"/>
              </w:rPr>
              <w:t>455,25</w:t>
            </w:r>
          </w:p>
        </w:tc>
        <w:tc>
          <w:tcPr>
            <w:tcW w:w="993" w:type="dxa"/>
            <w:shd w:val="clear" w:color="auto" w:fill="auto"/>
            <w:vAlign w:val="center"/>
          </w:tcPr>
          <w:p w14:paraId="7F364B19" w14:textId="77777777" w:rsidR="00C07383" w:rsidRPr="00C34A80" w:rsidRDefault="00C07383" w:rsidP="00C91D69">
            <w:pPr>
              <w:ind w:left="-57" w:right="-57"/>
              <w:jc w:val="center"/>
              <w:rPr>
                <w:sz w:val="28"/>
                <w:szCs w:val="28"/>
                <w:lang w:val="uk-UA"/>
              </w:rPr>
            </w:pPr>
            <w:r w:rsidRPr="00C34A80">
              <w:rPr>
                <w:sz w:val="28"/>
                <w:szCs w:val="28"/>
                <w:lang w:val="uk-UA"/>
              </w:rPr>
              <w:t>396,50</w:t>
            </w:r>
          </w:p>
        </w:tc>
        <w:tc>
          <w:tcPr>
            <w:tcW w:w="850" w:type="dxa"/>
            <w:shd w:val="clear" w:color="auto" w:fill="auto"/>
            <w:vAlign w:val="center"/>
          </w:tcPr>
          <w:p w14:paraId="60EC0B9F" w14:textId="77777777" w:rsidR="00C07383" w:rsidRPr="00C34A80" w:rsidRDefault="00C07383" w:rsidP="00C91D69">
            <w:pPr>
              <w:ind w:left="-57" w:right="-57"/>
              <w:jc w:val="center"/>
              <w:rPr>
                <w:sz w:val="28"/>
                <w:szCs w:val="28"/>
                <w:lang w:val="uk-UA"/>
              </w:rPr>
            </w:pPr>
            <w:r w:rsidRPr="00C34A80">
              <w:rPr>
                <w:sz w:val="28"/>
                <w:szCs w:val="28"/>
                <w:lang w:val="uk-UA"/>
              </w:rPr>
              <w:t>332</w:t>
            </w:r>
          </w:p>
        </w:tc>
        <w:tc>
          <w:tcPr>
            <w:tcW w:w="992" w:type="dxa"/>
            <w:shd w:val="clear" w:color="auto" w:fill="auto"/>
            <w:vAlign w:val="center"/>
          </w:tcPr>
          <w:p w14:paraId="5A86B13F" w14:textId="77777777" w:rsidR="00C07383" w:rsidRPr="00C34A80" w:rsidRDefault="00C07383" w:rsidP="00C91D69">
            <w:pPr>
              <w:ind w:left="-57" w:right="-57"/>
              <w:jc w:val="center"/>
              <w:rPr>
                <w:sz w:val="28"/>
                <w:szCs w:val="28"/>
                <w:lang w:val="uk-UA"/>
              </w:rPr>
            </w:pPr>
            <w:r w:rsidRPr="00C34A80">
              <w:rPr>
                <w:sz w:val="28"/>
                <w:szCs w:val="28"/>
                <w:lang w:val="uk-UA"/>
              </w:rPr>
              <w:t>58,75</w:t>
            </w:r>
          </w:p>
        </w:tc>
        <w:tc>
          <w:tcPr>
            <w:tcW w:w="1134" w:type="dxa"/>
            <w:shd w:val="clear" w:color="auto" w:fill="auto"/>
            <w:vAlign w:val="center"/>
          </w:tcPr>
          <w:p w14:paraId="7C4A9998" w14:textId="77777777" w:rsidR="00C07383" w:rsidRPr="00C34A80" w:rsidRDefault="00C07383" w:rsidP="00C91D69">
            <w:pPr>
              <w:ind w:left="-57" w:right="-57"/>
              <w:jc w:val="center"/>
              <w:rPr>
                <w:sz w:val="28"/>
                <w:szCs w:val="28"/>
                <w:lang w:val="uk-UA"/>
              </w:rPr>
            </w:pPr>
            <w:r w:rsidRPr="00C34A80">
              <w:rPr>
                <w:sz w:val="28"/>
                <w:szCs w:val="28"/>
                <w:lang w:val="uk-UA"/>
              </w:rPr>
              <w:t>123,25</w:t>
            </w:r>
          </w:p>
        </w:tc>
        <w:tc>
          <w:tcPr>
            <w:tcW w:w="1701" w:type="dxa"/>
            <w:shd w:val="clear" w:color="auto" w:fill="auto"/>
          </w:tcPr>
          <w:p w14:paraId="68CEA332" w14:textId="77777777" w:rsidR="00C07383" w:rsidRPr="00C34A80" w:rsidRDefault="00040D08" w:rsidP="00C91D69">
            <w:pPr>
              <w:ind w:left="-57" w:right="-57"/>
              <w:jc w:val="center"/>
              <w:rPr>
                <w:sz w:val="28"/>
                <w:szCs w:val="28"/>
                <w:lang w:val="uk-UA"/>
              </w:rPr>
            </w:pPr>
            <w:r w:rsidRPr="00C34A80">
              <w:rPr>
                <w:sz w:val="28"/>
                <w:szCs w:val="28"/>
                <w:lang w:val="uk-UA"/>
              </w:rPr>
              <w:t>87,10</w:t>
            </w:r>
          </w:p>
          <w:p w14:paraId="54F36902" w14:textId="46F2EC6E" w:rsidR="00040D08" w:rsidRPr="00C34A80" w:rsidRDefault="00040D08" w:rsidP="00C91D69">
            <w:pPr>
              <w:ind w:left="-57" w:right="-57"/>
              <w:jc w:val="center"/>
              <w:rPr>
                <w:sz w:val="28"/>
                <w:szCs w:val="28"/>
                <w:lang w:val="uk-UA"/>
              </w:rPr>
            </w:pPr>
            <w:r w:rsidRPr="00C34A80">
              <w:rPr>
                <w:sz w:val="28"/>
                <w:szCs w:val="28"/>
                <w:lang w:val="uk-UA"/>
              </w:rPr>
              <w:t>[83,78–89,94]</w:t>
            </w:r>
          </w:p>
        </w:tc>
        <w:tc>
          <w:tcPr>
            <w:tcW w:w="1701" w:type="dxa"/>
            <w:shd w:val="clear" w:color="auto" w:fill="auto"/>
          </w:tcPr>
          <w:p w14:paraId="66F02855" w14:textId="77777777" w:rsidR="00C07383" w:rsidRPr="00C34A80" w:rsidRDefault="00040D08" w:rsidP="00C91D69">
            <w:pPr>
              <w:ind w:left="-57" w:right="-57"/>
              <w:jc w:val="center"/>
              <w:rPr>
                <w:sz w:val="28"/>
                <w:szCs w:val="28"/>
                <w:lang w:val="uk-UA"/>
              </w:rPr>
            </w:pPr>
            <w:r w:rsidRPr="00C34A80">
              <w:rPr>
                <w:sz w:val="28"/>
                <w:szCs w:val="28"/>
                <w:lang w:val="uk-UA"/>
              </w:rPr>
              <w:t>72,93</w:t>
            </w:r>
          </w:p>
          <w:p w14:paraId="19105742" w14:textId="07D2A6BB" w:rsidR="009D200E" w:rsidRPr="00C34A80" w:rsidRDefault="00040D08" w:rsidP="00C91D69">
            <w:pPr>
              <w:ind w:left="-57" w:right="-57"/>
              <w:jc w:val="center"/>
              <w:rPr>
                <w:sz w:val="28"/>
                <w:szCs w:val="28"/>
                <w:lang w:val="uk-UA"/>
              </w:rPr>
            </w:pPr>
            <w:r w:rsidRPr="00C34A80">
              <w:rPr>
                <w:sz w:val="28"/>
                <w:szCs w:val="28"/>
                <w:lang w:val="uk-UA"/>
              </w:rPr>
              <w:t>[68,60–76,96]</w:t>
            </w:r>
          </w:p>
        </w:tc>
      </w:tr>
      <w:tr w:rsidR="00C07383" w:rsidRPr="00C34A80" w14:paraId="78F35783" w14:textId="77777777" w:rsidTr="009341AB">
        <w:trPr>
          <w:trHeight w:val="271"/>
        </w:trPr>
        <w:tc>
          <w:tcPr>
            <w:tcW w:w="2127" w:type="dxa"/>
            <w:shd w:val="clear" w:color="auto" w:fill="auto"/>
            <w:vAlign w:val="center"/>
          </w:tcPr>
          <w:p w14:paraId="748175A9" w14:textId="77777777" w:rsidR="00C07383" w:rsidRPr="00C34A80" w:rsidRDefault="00C07383" w:rsidP="00C91D69">
            <w:pPr>
              <w:ind w:left="142" w:right="-57"/>
              <w:rPr>
                <w:sz w:val="28"/>
                <w:szCs w:val="28"/>
                <w:lang w:val="uk-UA"/>
              </w:rPr>
            </w:pPr>
            <w:r w:rsidRPr="00C34A80">
              <w:rPr>
                <w:sz w:val="28"/>
                <w:szCs w:val="28"/>
                <w:lang w:val="uk-UA"/>
              </w:rPr>
              <w:t>Тернопільська</w:t>
            </w:r>
          </w:p>
        </w:tc>
        <w:tc>
          <w:tcPr>
            <w:tcW w:w="1134" w:type="dxa"/>
            <w:shd w:val="clear" w:color="auto" w:fill="auto"/>
            <w:vAlign w:val="center"/>
          </w:tcPr>
          <w:p w14:paraId="258BDD11" w14:textId="77777777" w:rsidR="00C07383" w:rsidRPr="00C34A80" w:rsidRDefault="00C07383" w:rsidP="00C91D69">
            <w:pPr>
              <w:ind w:left="-57" w:right="-57"/>
              <w:jc w:val="center"/>
              <w:rPr>
                <w:sz w:val="28"/>
                <w:szCs w:val="28"/>
                <w:lang w:val="uk-UA"/>
              </w:rPr>
            </w:pPr>
            <w:r w:rsidRPr="00C34A80">
              <w:rPr>
                <w:sz w:val="28"/>
                <w:szCs w:val="28"/>
                <w:lang w:val="uk-UA"/>
              </w:rPr>
              <w:t>641,50</w:t>
            </w:r>
          </w:p>
        </w:tc>
        <w:tc>
          <w:tcPr>
            <w:tcW w:w="993" w:type="dxa"/>
            <w:shd w:val="clear" w:color="auto" w:fill="auto"/>
            <w:vAlign w:val="center"/>
          </w:tcPr>
          <w:p w14:paraId="01AC94A5" w14:textId="77777777" w:rsidR="00C07383" w:rsidRPr="00C34A80" w:rsidRDefault="00C07383" w:rsidP="00C91D69">
            <w:pPr>
              <w:ind w:left="-57" w:right="-57"/>
              <w:jc w:val="center"/>
              <w:rPr>
                <w:sz w:val="28"/>
                <w:szCs w:val="28"/>
                <w:lang w:val="uk-UA"/>
              </w:rPr>
            </w:pPr>
            <w:r w:rsidRPr="00C34A80">
              <w:rPr>
                <w:sz w:val="28"/>
                <w:szCs w:val="28"/>
                <w:lang w:val="uk-UA"/>
              </w:rPr>
              <w:t>566,00</w:t>
            </w:r>
          </w:p>
        </w:tc>
        <w:tc>
          <w:tcPr>
            <w:tcW w:w="850" w:type="dxa"/>
            <w:shd w:val="clear" w:color="auto" w:fill="auto"/>
            <w:vAlign w:val="center"/>
          </w:tcPr>
          <w:p w14:paraId="54CF2BA6" w14:textId="77777777" w:rsidR="00C07383" w:rsidRPr="00C34A80" w:rsidRDefault="00C07383" w:rsidP="00C91D69">
            <w:pPr>
              <w:ind w:left="-57" w:right="-57"/>
              <w:jc w:val="center"/>
              <w:rPr>
                <w:sz w:val="28"/>
                <w:szCs w:val="28"/>
                <w:lang w:val="uk-UA"/>
              </w:rPr>
            </w:pPr>
            <w:r w:rsidRPr="00C34A80">
              <w:rPr>
                <w:sz w:val="28"/>
                <w:szCs w:val="28"/>
                <w:lang w:val="uk-UA"/>
              </w:rPr>
              <w:t>534</w:t>
            </w:r>
          </w:p>
        </w:tc>
        <w:tc>
          <w:tcPr>
            <w:tcW w:w="992" w:type="dxa"/>
            <w:shd w:val="clear" w:color="auto" w:fill="auto"/>
            <w:vAlign w:val="center"/>
          </w:tcPr>
          <w:p w14:paraId="2ACA5181" w14:textId="77777777" w:rsidR="00C07383" w:rsidRPr="00C34A80" w:rsidRDefault="00C07383" w:rsidP="00C91D69">
            <w:pPr>
              <w:ind w:left="-57" w:right="-57"/>
              <w:jc w:val="center"/>
              <w:rPr>
                <w:sz w:val="28"/>
                <w:szCs w:val="28"/>
                <w:lang w:val="uk-UA"/>
              </w:rPr>
            </w:pPr>
            <w:r w:rsidRPr="00C34A80">
              <w:rPr>
                <w:sz w:val="28"/>
                <w:szCs w:val="28"/>
                <w:lang w:val="uk-UA"/>
              </w:rPr>
              <w:t>75,50</w:t>
            </w:r>
          </w:p>
        </w:tc>
        <w:tc>
          <w:tcPr>
            <w:tcW w:w="1134" w:type="dxa"/>
            <w:shd w:val="clear" w:color="auto" w:fill="auto"/>
            <w:vAlign w:val="center"/>
          </w:tcPr>
          <w:p w14:paraId="2EA5964F" w14:textId="77777777" w:rsidR="00C07383" w:rsidRPr="00C34A80" w:rsidRDefault="00C07383" w:rsidP="00C91D69">
            <w:pPr>
              <w:ind w:left="-57" w:right="-57"/>
              <w:jc w:val="center"/>
              <w:rPr>
                <w:sz w:val="28"/>
                <w:szCs w:val="28"/>
                <w:lang w:val="uk-UA"/>
              </w:rPr>
            </w:pPr>
            <w:r w:rsidRPr="00C34A80">
              <w:rPr>
                <w:sz w:val="28"/>
                <w:szCs w:val="28"/>
                <w:lang w:val="uk-UA"/>
              </w:rPr>
              <w:t>107,50</w:t>
            </w:r>
          </w:p>
        </w:tc>
        <w:tc>
          <w:tcPr>
            <w:tcW w:w="1701" w:type="dxa"/>
            <w:shd w:val="clear" w:color="auto" w:fill="auto"/>
          </w:tcPr>
          <w:p w14:paraId="69B2A0A7" w14:textId="77777777" w:rsidR="00C07383" w:rsidRPr="00C34A80" w:rsidRDefault="00040D08" w:rsidP="00C91D69">
            <w:pPr>
              <w:ind w:left="-57" w:right="-57"/>
              <w:jc w:val="center"/>
              <w:rPr>
                <w:sz w:val="28"/>
                <w:szCs w:val="28"/>
                <w:lang w:val="uk-UA"/>
              </w:rPr>
            </w:pPr>
            <w:r w:rsidRPr="00C34A80">
              <w:rPr>
                <w:sz w:val="28"/>
                <w:szCs w:val="28"/>
                <w:lang w:val="uk-UA"/>
              </w:rPr>
              <w:t>88,21</w:t>
            </w:r>
          </w:p>
          <w:p w14:paraId="21842360" w14:textId="674CE5BA" w:rsidR="0011446C" w:rsidRPr="00C34A80" w:rsidRDefault="00040D08" w:rsidP="00C918FE">
            <w:pPr>
              <w:ind w:left="-57" w:right="-57"/>
              <w:jc w:val="center"/>
              <w:rPr>
                <w:sz w:val="28"/>
                <w:szCs w:val="28"/>
                <w:lang w:val="uk-UA"/>
              </w:rPr>
            </w:pPr>
            <w:r w:rsidRPr="00C34A80">
              <w:rPr>
                <w:sz w:val="28"/>
                <w:szCs w:val="28"/>
                <w:lang w:val="uk-UA"/>
              </w:rPr>
              <w:t>[85,48–90,62]</w:t>
            </w:r>
          </w:p>
        </w:tc>
        <w:tc>
          <w:tcPr>
            <w:tcW w:w="1701" w:type="dxa"/>
            <w:shd w:val="clear" w:color="auto" w:fill="auto"/>
          </w:tcPr>
          <w:p w14:paraId="2B3D8857" w14:textId="77777777" w:rsidR="00C07383" w:rsidRPr="00C34A80" w:rsidRDefault="00040D08" w:rsidP="00C91D69">
            <w:pPr>
              <w:ind w:left="-57" w:right="-57"/>
              <w:jc w:val="center"/>
              <w:rPr>
                <w:sz w:val="28"/>
                <w:szCs w:val="28"/>
                <w:lang w:val="uk-UA"/>
              </w:rPr>
            </w:pPr>
            <w:r w:rsidRPr="00C34A80">
              <w:rPr>
                <w:sz w:val="28"/>
                <w:szCs w:val="28"/>
                <w:lang w:val="uk-UA"/>
              </w:rPr>
              <w:t>83,24</w:t>
            </w:r>
          </w:p>
          <w:p w14:paraId="654DE912" w14:textId="63966483" w:rsidR="00040D08" w:rsidRPr="00C34A80" w:rsidRDefault="00040D08" w:rsidP="00C91D69">
            <w:pPr>
              <w:ind w:left="-57" w:right="-57"/>
              <w:jc w:val="center"/>
              <w:rPr>
                <w:sz w:val="28"/>
                <w:szCs w:val="28"/>
                <w:lang w:val="uk-UA"/>
              </w:rPr>
            </w:pPr>
            <w:r w:rsidRPr="00C34A80">
              <w:rPr>
                <w:sz w:val="28"/>
                <w:szCs w:val="28"/>
                <w:lang w:val="uk-UA"/>
              </w:rPr>
              <w:t>[80,12–86,05]</w:t>
            </w:r>
          </w:p>
        </w:tc>
      </w:tr>
      <w:tr w:rsidR="00C07383" w:rsidRPr="00C34A80" w14:paraId="2DFA2742" w14:textId="77777777" w:rsidTr="0011446C">
        <w:trPr>
          <w:trHeight w:val="270"/>
        </w:trPr>
        <w:tc>
          <w:tcPr>
            <w:tcW w:w="2127" w:type="dxa"/>
            <w:shd w:val="clear" w:color="auto" w:fill="auto"/>
            <w:vAlign w:val="center"/>
          </w:tcPr>
          <w:p w14:paraId="14DAD0A4" w14:textId="77777777" w:rsidR="00C07383" w:rsidRPr="00C34A80" w:rsidRDefault="00C07383" w:rsidP="00C91D69">
            <w:pPr>
              <w:ind w:left="142" w:right="-57"/>
              <w:rPr>
                <w:sz w:val="28"/>
                <w:szCs w:val="28"/>
                <w:lang w:val="uk-UA"/>
              </w:rPr>
            </w:pPr>
            <w:r w:rsidRPr="00C34A80">
              <w:rPr>
                <w:sz w:val="28"/>
                <w:szCs w:val="28"/>
                <w:lang w:val="uk-UA"/>
              </w:rPr>
              <w:t>Харківська</w:t>
            </w:r>
          </w:p>
        </w:tc>
        <w:tc>
          <w:tcPr>
            <w:tcW w:w="1134" w:type="dxa"/>
            <w:shd w:val="clear" w:color="auto" w:fill="auto"/>
            <w:vAlign w:val="center"/>
          </w:tcPr>
          <w:p w14:paraId="2982F0AE" w14:textId="77777777" w:rsidR="00C07383" w:rsidRPr="00C34A80" w:rsidRDefault="00C07383" w:rsidP="00C91D69">
            <w:pPr>
              <w:jc w:val="center"/>
              <w:rPr>
                <w:sz w:val="28"/>
                <w:szCs w:val="28"/>
                <w:lang w:val="uk-UA"/>
              </w:rPr>
            </w:pPr>
            <w:r w:rsidRPr="00C34A80">
              <w:rPr>
                <w:sz w:val="28"/>
                <w:szCs w:val="28"/>
                <w:lang w:val="uk-UA"/>
              </w:rPr>
              <w:t>1 004,75</w:t>
            </w:r>
          </w:p>
        </w:tc>
        <w:tc>
          <w:tcPr>
            <w:tcW w:w="993" w:type="dxa"/>
            <w:shd w:val="clear" w:color="auto" w:fill="auto"/>
            <w:vAlign w:val="center"/>
          </w:tcPr>
          <w:p w14:paraId="1F581988" w14:textId="77777777" w:rsidR="00C07383" w:rsidRPr="00C34A80" w:rsidRDefault="00C07383" w:rsidP="00C91D69">
            <w:pPr>
              <w:jc w:val="center"/>
              <w:rPr>
                <w:sz w:val="28"/>
                <w:szCs w:val="28"/>
                <w:lang w:val="uk-UA"/>
              </w:rPr>
            </w:pPr>
            <w:r w:rsidRPr="00C34A80">
              <w:rPr>
                <w:sz w:val="28"/>
                <w:szCs w:val="28"/>
                <w:lang w:val="uk-UA"/>
              </w:rPr>
              <w:t>860,75</w:t>
            </w:r>
          </w:p>
        </w:tc>
        <w:tc>
          <w:tcPr>
            <w:tcW w:w="850" w:type="dxa"/>
            <w:shd w:val="clear" w:color="auto" w:fill="auto"/>
            <w:vAlign w:val="center"/>
          </w:tcPr>
          <w:p w14:paraId="11D8337A" w14:textId="77777777" w:rsidR="00C07383" w:rsidRPr="00C34A80" w:rsidRDefault="00C07383" w:rsidP="00C91D69">
            <w:pPr>
              <w:jc w:val="center"/>
              <w:rPr>
                <w:sz w:val="28"/>
                <w:szCs w:val="28"/>
                <w:lang w:val="uk-UA"/>
              </w:rPr>
            </w:pPr>
            <w:r w:rsidRPr="00C34A80">
              <w:rPr>
                <w:sz w:val="28"/>
                <w:szCs w:val="28"/>
                <w:lang w:val="uk-UA"/>
              </w:rPr>
              <w:t>728</w:t>
            </w:r>
          </w:p>
        </w:tc>
        <w:tc>
          <w:tcPr>
            <w:tcW w:w="992" w:type="dxa"/>
            <w:shd w:val="clear" w:color="auto" w:fill="auto"/>
            <w:vAlign w:val="center"/>
          </w:tcPr>
          <w:p w14:paraId="2E3B8439" w14:textId="77777777" w:rsidR="00C07383" w:rsidRPr="00C34A80" w:rsidRDefault="00C07383" w:rsidP="00C91D69">
            <w:pPr>
              <w:jc w:val="center"/>
              <w:rPr>
                <w:sz w:val="28"/>
                <w:szCs w:val="28"/>
                <w:lang w:val="uk-UA"/>
              </w:rPr>
            </w:pPr>
            <w:r w:rsidRPr="00C34A80">
              <w:rPr>
                <w:sz w:val="28"/>
                <w:szCs w:val="28"/>
                <w:lang w:val="uk-UA"/>
              </w:rPr>
              <w:t>144,00</w:t>
            </w:r>
          </w:p>
        </w:tc>
        <w:tc>
          <w:tcPr>
            <w:tcW w:w="1134" w:type="dxa"/>
            <w:shd w:val="clear" w:color="auto" w:fill="auto"/>
            <w:vAlign w:val="center"/>
          </w:tcPr>
          <w:p w14:paraId="3C4C3B53" w14:textId="77777777" w:rsidR="00C07383" w:rsidRPr="00C34A80" w:rsidRDefault="00C07383" w:rsidP="00C91D69">
            <w:pPr>
              <w:jc w:val="center"/>
              <w:rPr>
                <w:sz w:val="28"/>
                <w:szCs w:val="28"/>
                <w:lang w:val="uk-UA"/>
              </w:rPr>
            </w:pPr>
            <w:r w:rsidRPr="00C34A80">
              <w:rPr>
                <w:sz w:val="28"/>
                <w:szCs w:val="28"/>
                <w:lang w:val="uk-UA"/>
              </w:rPr>
              <w:t>276,75</w:t>
            </w:r>
          </w:p>
        </w:tc>
        <w:tc>
          <w:tcPr>
            <w:tcW w:w="1701" w:type="dxa"/>
            <w:shd w:val="clear" w:color="auto" w:fill="auto"/>
          </w:tcPr>
          <w:p w14:paraId="22950144" w14:textId="77777777" w:rsidR="00C07383" w:rsidRPr="00C34A80" w:rsidRDefault="00C07383" w:rsidP="00C91D69">
            <w:pPr>
              <w:jc w:val="center"/>
              <w:rPr>
                <w:sz w:val="28"/>
                <w:szCs w:val="28"/>
                <w:lang w:val="uk-UA"/>
              </w:rPr>
            </w:pPr>
            <w:r w:rsidRPr="00C34A80">
              <w:rPr>
                <w:sz w:val="28"/>
                <w:szCs w:val="28"/>
                <w:lang w:val="uk-UA"/>
              </w:rPr>
              <w:t>85,6</w:t>
            </w:r>
            <w:r w:rsidR="00040D08" w:rsidRPr="00C34A80">
              <w:rPr>
                <w:sz w:val="28"/>
                <w:szCs w:val="28"/>
                <w:lang w:val="uk-UA"/>
              </w:rPr>
              <w:t>7</w:t>
            </w:r>
          </w:p>
          <w:p w14:paraId="538CB6F8" w14:textId="41AFF790" w:rsidR="00040D08" w:rsidRPr="00C34A80" w:rsidRDefault="00040D08" w:rsidP="00C91D69">
            <w:pPr>
              <w:jc w:val="center"/>
              <w:rPr>
                <w:sz w:val="28"/>
                <w:szCs w:val="28"/>
                <w:lang w:val="uk-UA"/>
              </w:rPr>
            </w:pPr>
            <w:r w:rsidRPr="00C34A80">
              <w:rPr>
                <w:sz w:val="28"/>
                <w:szCs w:val="28"/>
                <w:lang w:val="uk-UA"/>
              </w:rPr>
              <w:t>[83,37–87,71]</w:t>
            </w:r>
          </w:p>
        </w:tc>
        <w:tc>
          <w:tcPr>
            <w:tcW w:w="1701" w:type="dxa"/>
            <w:shd w:val="clear" w:color="auto" w:fill="auto"/>
          </w:tcPr>
          <w:p w14:paraId="062B4F49" w14:textId="77777777" w:rsidR="00C07383" w:rsidRPr="00C34A80" w:rsidRDefault="00040D08" w:rsidP="00C91D69">
            <w:pPr>
              <w:jc w:val="center"/>
              <w:rPr>
                <w:sz w:val="28"/>
                <w:szCs w:val="28"/>
                <w:lang w:val="uk-UA"/>
              </w:rPr>
            </w:pPr>
            <w:r w:rsidRPr="00C34A80">
              <w:rPr>
                <w:sz w:val="28"/>
                <w:szCs w:val="28"/>
                <w:lang w:val="uk-UA"/>
              </w:rPr>
              <w:t>72,46</w:t>
            </w:r>
          </w:p>
          <w:p w14:paraId="58541D70" w14:textId="64E118E5" w:rsidR="00040D08" w:rsidRPr="00C34A80" w:rsidRDefault="00040D08" w:rsidP="00C91D69">
            <w:pPr>
              <w:jc w:val="center"/>
              <w:rPr>
                <w:sz w:val="28"/>
                <w:szCs w:val="28"/>
                <w:lang w:val="uk-UA"/>
              </w:rPr>
            </w:pPr>
            <w:r w:rsidRPr="00C34A80">
              <w:rPr>
                <w:sz w:val="28"/>
                <w:szCs w:val="28"/>
                <w:lang w:val="uk-UA"/>
              </w:rPr>
              <w:t>[69,58–75,20]</w:t>
            </w:r>
          </w:p>
        </w:tc>
      </w:tr>
      <w:tr w:rsidR="00C07383" w:rsidRPr="00C34A80" w14:paraId="423A36A5" w14:textId="77777777" w:rsidTr="0011446C">
        <w:trPr>
          <w:trHeight w:val="268"/>
        </w:trPr>
        <w:tc>
          <w:tcPr>
            <w:tcW w:w="2127" w:type="dxa"/>
            <w:shd w:val="clear" w:color="auto" w:fill="auto"/>
            <w:vAlign w:val="center"/>
          </w:tcPr>
          <w:p w14:paraId="70C0D315" w14:textId="77777777" w:rsidR="00C07383" w:rsidRPr="00C34A80" w:rsidRDefault="00C07383" w:rsidP="00C91D69">
            <w:pPr>
              <w:ind w:left="142" w:right="-57"/>
              <w:rPr>
                <w:sz w:val="28"/>
                <w:szCs w:val="28"/>
                <w:lang w:val="uk-UA"/>
              </w:rPr>
            </w:pPr>
            <w:r w:rsidRPr="00C34A80">
              <w:rPr>
                <w:sz w:val="28"/>
                <w:szCs w:val="28"/>
                <w:lang w:val="uk-UA"/>
              </w:rPr>
              <w:t>Херсонська</w:t>
            </w:r>
          </w:p>
        </w:tc>
        <w:tc>
          <w:tcPr>
            <w:tcW w:w="1134" w:type="dxa"/>
            <w:shd w:val="clear" w:color="auto" w:fill="auto"/>
            <w:vAlign w:val="center"/>
          </w:tcPr>
          <w:p w14:paraId="306ED11A" w14:textId="77777777" w:rsidR="00C07383" w:rsidRPr="00C34A80" w:rsidRDefault="00C07383" w:rsidP="00C91D69">
            <w:pPr>
              <w:jc w:val="center"/>
              <w:rPr>
                <w:sz w:val="28"/>
                <w:szCs w:val="28"/>
                <w:lang w:val="uk-UA"/>
              </w:rPr>
            </w:pPr>
            <w:r w:rsidRPr="00C34A80">
              <w:rPr>
                <w:sz w:val="28"/>
                <w:szCs w:val="28"/>
                <w:lang w:val="uk-UA"/>
              </w:rPr>
              <w:t>433,75</w:t>
            </w:r>
          </w:p>
        </w:tc>
        <w:tc>
          <w:tcPr>
            <w:tcW w:w="993" w:type="dxa"/>
            <w:shd w:val="clear" w:color="auto" w:fill="auto"/>
            <w:vAlign w:val="center"/>
          </w:tcPr>
          <w:p w14:paraId="2658B1AE" w14:textId="77777777" w:rsidR="00C07383" w:rsidRPr="00C34A80" w:rsidRDefault="00C07383" w:rsidP="00C91D69">
            <w:pPr>
              <w:jc w:val="center"/>
              <w:rPr>
                <w:sz w:val="28"/>
                <w:szCs w:val="28"/>
                <w:lang w:val="uk-UA"/>
              </w:rPr>
            </w:pPr>
            <w:r w:rsidRPr="00C34A80">
              <w:rPr>
                <w:sz w:val="28"/>
                <w:szCs w:val="28"/>
                <w:lang w:val="uk-UA"/>
              </w:rPr>
              <w:t>313,00</w:t>
            </w:r>
          </w:p>
        </w:tc>
        <w:tc>
          <w:tcPr>
            <w:tcW w:w="850" w:type="dxa"/>
            <w:shd w:val="clear" w:color="auto" w:fill="auto"/>
            <w:vAlign w:val="center"/>
          </w:tcPr>
          <w:p w14:paraId="33A534E2" w14:textId="77777777" w:rsidR="00C07383" w:rsidRPr="00C34A80" w:rsidRDefault="00C07383" w:rsidP="00C91D69">
            <w:pPr>
              <w:jc w:val="center"/>
              <w:rPr>
                <w:sz w:val="28"/>
                <w:szCs w:val="28"/>
                <w:lang w:val="uk-UA"/>
              </w:rPr>
            </w:pPr>
            <w:r w:rsidRPr="00C34A80">
              <w:rPr>
                <w:sz w:val="28"/>
                <w:szCs w:val="28"/>
                <w:lang w:val="uk-UA"/>
              </w:rPr>
              <w:t>237</w:t>
            </w:r>
          </w:p>
        </w:tc>
        <w:tc>
          <w:tcPr>
            <w:tcW w:w="992" w:type="dxa"/>
            <w:shd w:val="clear" w:color="auto" w:fill="auto"/>
            <w:vAlign w:val="center"/>
          </w:tcPr>
          <w:p w14:paraId="63EA7F51" w14:textId="77777777" w:rsidR="00C07383" w:rsidRPr="00C34A80" w:rsidRDefault="00C07383" w:rsidP="00C91D69">
            <w:pPr>
              <w:jc w:val="center"/>
              <w:rPr>
                <w:sz w:val="28"/>
                <w:szCs w:val="28"/>
                <w:lang w:val="uk-UA"/>
              </w:rPr>
            </w:pPr>
            <w:r w:rsidRPr="00C34A80">
              <w:rPr>
                <w:sz w:val="28"/>
                <w:szCs w:val="28"/>
                <w:lang w:val="uk-UA"/>
              </w:rPr>
              <w:t>120,75</w:t>
            </w:r>
          </w:p>
        </w:tc>
        <w:tc>
          <w:tcPr>
            <w:tcW w:w="1134" w:type="dxa"/>
            <w:shd w:val="clear" w:color="auto" w:fill="auto"/>
            <w:vAlign w:val="center"/>
          </w:tcPr>
          <w:p w14:paraId="36232FA0" w14:textId="77777777" w:rsidR="00C07383" w:rsidRPr="00C34A80" w:rsidRDefault="00C07383" w:rsidP="00C91D69">
            <w:pPr>
              <w:jc w:val="center"/>
              <w:rPr>
                <w:sz w:val="28"/>
                <w:szCs w:val="28"/>
                <w:lang w:val="uk-UA"/>
              </w:rPr>
            </w:pPr>
            <w:r w:rsidRPr="00C34A80">
              <w:rPr>
                <w:sz w:val="28"/>
                <w:szCs w:val="28"/>
                <w:lang w:val="uk-UA"/>
              </w:rPr>
              <w:t>196,75</w:t>
            </w:r>
          </w:p>
        </w:tc>
        <w:tc>
          <w:tcPr>
            <w:tcW w:w="1701" w:type="dxa"/>
            <w:shd w:val="clear" w:color="auto" w:fill="auto"/>
          </w:tcPr>
          <w:p w14:paraId="21D0CD18" w14:textId="77777777" w:rsidR="00C07383" w:rsidRPr="00C34A80" w:rsidRDefault="00040D08" w:rsidP="00C91D69">
            <w:pPr>
              <w:jc w:val="center"/>
              <w:rPr>
                <w:sz w:val="28"/>
                <w:szCs w:val="28"/>
                <w:lang w:val="uk-UA"/>
              </w:rPr>
            </w:pPr>
            <w:r w:rsidRPr="00C34A80">
              <w:rPr>
                <w:sz w:val="28"/>
                <w:szCs w:val="28"/>
                <w:lang w:val="uk-UA"/>
              </w:rPr>
              <w:t>72,16</w:t>
            </w:r>
          </w:p>
          <w:p w14:paraId="7EE6E7DC" w14:textId="29E0CD67" w:rsidR="00040D08" w:rsidRPr="00C34A80" w:rsidRDefault="00040D08" w:rsidP="00C91D69">
            <w:pPr>
              <w:jc w:val="center"/>
              <w:rPr>
                <w:sz w:val="28"/>
                <w:szCs w:val="28"/>
                <w:lang w:val="uk-UA"/>
              </w:rPr>
            </w:pPr>
            <w:r w:rsidRPr="00C34A80">
              <w:rPr>
                <w:sz w:val="28"/>
                <w:szCs w:val="28"/>
                <w:lang w:val="uk-UA"/>
              </w:rPr>
              <w:t>[67,69–76,33]</w:t>
            </w:r>
          </w:p>
        </w:tc>
        <w:tc>
          <w:tcPr>
            <w:tcW w:w="1701" w:type="dxa"/>
            <w:shd w:val="clear" w:color="auto" w:fill="auto"/>
          </w:tcPr>
          <w:p w14:paraId="3DF95442" w14:textId="77777777" w:rsidR="00C07383" w:rsidRPr="00C34A80" w:rsidRDefault="00040D08" w:rsidP="00C91D69">
            <w:pPr>
              <w:jc w:val="center"/>
              <w:rPr>
                <w:sz w:val="28"/>
                <w:szCs w:val="28"/>
                <w:lang w:val="uk-UA"/>
              </w:rPr>
            </w:pPr>
            <w:r w:rsidRPr="00C34A80">
              <w:rPr>
                <w:sz w:val="28"/>
                <w:szCs w:val="28"/>
                <w:lang w:val="uk-UA"/>
              </w:rPr>
              <w:t>54,64</w:t>
            </w:r>
          </w:p>
          <w:p w14:paraId="7B59E1D9" w14:textId="23FAF8B9" w:rsidR="00040D08" w:rsidRPr="00C34A80" w:rsidRDefault="00040D08" w:rsidP="00C91D69">
            <w:pPr>
              <w:jc w:val="center"/>
              <w:rPr>
                <w:sz w:val="28"/>
                <w:szCs w:val="28"/>
                <w:lang w:val="uk-UA"/>
              </w:rPr>
            </w:pPr>
            <w:r w:rsidRPr="00C34A80">
              <w:rPr>
                <w:sz w:val="28"/>
                <w:szCs w:val="28"/>
                <w:lang w:val="uk-UA"/>
              </w:rPr>
              <w:t>[49,82–59,39]</w:t>
            </w:r>
          </w:p>
        </w:tc>
      </w:tr>
      <w:tr w:rsidR="00C07383" w:rsidRPr="00C34A80" w14:paraId="47C4689B" w14:textId="77777777" w:rsidTr="0011446C">
        <w:trPr>
          <w:trHeight w:val="270"/>
        </w:trPr>
        <w:tc>
          <w:tcPr>
            <w:tcW w:w="2127" w:type="dxa"/>
            <w:shd w:val="clear" w:color="auto" w:fill="auto"/>
            <w:vAlign w:val="center"/>
          </w:tcPr>
          <w:p w14:paraId="4E4F38AC" w14:textId="77777777" w:rsidR="00C07383" w:rsidRPr="00C34A80" w:rsidRDefault="00C07383" w:rsidP="00C91D69">
            <w:pPr>
              <w:ind w:left="142" w:right="-57"/>
              <w:rPr>
                <w:sz w:val="28"/>
                <w:szCs w:val="28"/>
                <w:lang w:val="uk-UA"/>
              </w:rPr>
            </w:pPr>
            <w:r w:rsidRPr="00C34A80">
              <w:rPr>
                <w:sz w:val="28"/>
                <w:szCs w:val="28"/>
                <w:lang w:val="uk-UA"/>
              </w:rPr>
              <w:t>Хмельницька</w:t>
            </w:r>
          </w:p>
        </w:tc>
        <w:tc>
          <w:tcPr>
            <w:tcW w:w="1134" w:type="dxa"/>
            <w:shd w:val="clear" w:color="auto" w:fill="auto"/>
            <w:vAlign w:val="center"/>
          </w:tcPr>
          <w:p w14:paraId="503E0B6E" w14:textId="77777777" w:rsidR="00C07383" w:rsidRPr="00C34A80" w:rsidRDefault="00C07383" w:rsidP="00C91D69">
            <w:pPr>
              <w:jc w:val="center"/>
              <w:rPr>
                <w:sz w:val="28"/>
                <w:szCs w:val="28"/>
                <w:lang w:val="uk-UA"/>
              </w:rPr>
            </w:pPr>
            <w:r w:rsidRPr="00C34A80">
              <w:rPr>
                <w:sz w:val="28"/>
                <w:szCs w:val="28"/>
                <w:lang w:val="uk-UA"/>
              </w:rPr>
              <w:t>640,75</w:t>
            </w:r>
          </w:p>
        </w:tc>
        <w:tc>
          <w:tcPr>
            <w:tcW w:w="993" w:type="dxa"/>
            <w:shd w:val="clear" w:color="auto" w:fill="auto"/>
            <w:vAlign w:val="center"/>
          </w:tcPr>
          <w:p w14:paraId="774958D8" w14:textId="77777777" w:rsidR="00C07383" w:rsidRPr="00C34A80" w:rsidRDefault="00C07383" w:rsidP="00C91D69">
            <w:pPr>
              <w:jc w:val="center"/>
              <w:rPr>
                <w:sz w:val="28"/>
                <w:szCs w:val="28"/>
                <w:lang w:val="uk-UA"/>
              </w:rPr>
            </w:pPr>
            <w:r w:rsidRPr="00C34A80">
              <w:rPr>
                <w:sz w:val="28"/>
                <w:szCs w:val="28"/>
                <w:lang w:val="uk-UA"/>
              </w:rPr>
              <w:t>563,00</w:t>
            </w:r>
          </w:p>
        </w:tc>
        <w:tc>
          <w:tcPr>
            <w:tcW w:w="850" w:type="dxa"/>
            <w:shd w:val="clear" w:color="auto" w:fill="auto"/>
            <w:vAlign w:val="center"/>
          </w:tcPr>
          <w:p w14:paraId="53E24729" w14:textId="77777777" w:rsidR="00C07383" w:rsidRPr="00C34A80" w:rsidRDefault="00C07383" w:rsidP="00C91D69">
            <w:pPr>
              <w:jc w:val="center"/>
              <w:rPr>
                <w:sz w:val="28"/>
                <w:szCs w:val="28"/>
                <w:lang w:val="uk-UA"/>
              </w:rPr>
            </w:pPr>
            <w:r w:rsidRPr="00C34A80">
              <w:rPr>
                <w:sz w:val="28"/>
                <w:szCs w:val="28"/>
                <w:lang w:val="uk-UA"/>
              </w:rPr>
              <w:t>508</w:t>
            </w:r>
          </w:p>
        </w:tc>
        <w:tc>
          <w:tcPr>
            <w:tcW w:w="992" w:type="dxa"/>
            <w:shd w:val="clear" w:color="auto" w:fill="auto"/>
            <w:vAlign w:val="center"/>
          </w:tcPr>
          <w:p w14:paraId="2AD0D0EE" w14:textId="77777777" w:rsidR="00C07383" w:rsidRPr="00C34A80" w:rsidRDefault="00C07383" w:rsidP="00C91D69">
            <w:pPr>
              <w:jc w:val="center"/>
              <w:rPr>
                <w:sz w:val="28"/>
                <w:szCs w:val="28"/>
                <w:lang w:val="uk-UA"/>
              </w:rPr>
            </w:pPr>
            <w:r w:rsidRPr="00C34A80">
              <w:rPr>
                <w:sz w:val="28"/>
                <w:szCs w:val="28"/>
                <w:lang w:val="uk-UA"/>
              </w:rPr>
              <w:t>77,75</w:t>
            </w:r>
          </w:p>
        </w:tc>
        <w:tc>
          <w:tcPr>
            <w:tcW w:w="1134" w:type="dxa"/>
            <w:shd w:val="clear" w:color="auto" w:fill="auto"/>
            <w:vAlign w:val="center"/>
          </w:tcPr>
          <w:p w14:paraId="27EBF68E" w14:textId="77777777" w:rsidR="00C07383" w:rsidRPr="00C34A80" w:rsidRDefault="00C07383" w:rsidP="00C91D69">
            <w:pPr>
              <w:jc w:val="center"/>
              <w:rPr>
                <w:sz w:val="28"/>
                <w:szCs w:val="28"/>
                <w:lang w:val="uk-UA"/>
              </w:rPr>
            </w:pPr>
            <w:r w:rsidRPr="00C34A80">
              <w:rPr>
                <w:sz w:val="28"/>
                <w:szCs w:val="28"/>
                <w:lang w:val="uk-UA"/>
              </w:rPr>
              <w:t>132,75</w:t>
            </w:r>
          </w:p>
        </w:tc>
        <w:tc>
          <w:tcPr>
            <w:tcW w:w="1701" w:type="dxa"/>
            <w:shd w:val="clear" w:color="auto" w:fill="auto"/>
          </w:tcPr>
          <w:p w14:paraId="5E498888" w14:textId="77777777" w:rsidR="00C07383" w:rsidRPr="00C34A80" w:rsidRDefault="00040D08" w:rsidP="00C91D69">
            <w:pPr>
              <w:jc w:val="center"/>
              <w:rPr>
                <w:sz w:val="28"/>
                <w:szCs w:val="28"/>
                <w:lang w:val="uk-UA"/>
              </w:rPr>
            </w:pPr>
            <w:r w:rsidRPr="00C34A80">
              <w:rPr>
                <w:sz w:val="28"/>
                <w:szCs w:val="28"/>
                <w:lang w:val="uk-UA"/>
              </w:rPr>
              <w:t>87,87</w:t>
            </w:r>
          </w:p>
          <w:p w14:paraId="225E72FD" w14:textId="267270C1" w:rsidR="00040D08" w:rsidRPr="00C34A80" w:rsidRDefault="00040D08" w:rsidP="00C91D69">
            <w:pPr>
              <w:jc w:val="center"/>
              <w:rPr>
                <w:sz w:val="28"/>
                <w:szCs w:val="28"/>
                <w:lang w:val="uk-UA"/>
              </w:rPr>
            </w:pPr>
            <w:r w:rsidRPr="00C34A80">
              <w:rPr>
                <w:sz w:val="28"/>
                <w:szCs w:val="28"/>
                <w:lang w:val="uk-UA"/>
              </w:rPr>
              <w:t>[85,08–90,29]</w:t>
            </w:r>
          </w:p>
        </w:tc>
        <w:tc>
          <w:tcPr>
            <w:tcW w:w="1701" w:type="dxa"/>
            <w:shd w:val="clear" w:color="auto" w:fill="auto"/>
          </w:tcPr>
          <w:p w14:paraId="66E6FD2D" w14:textId="77777777" w:rsidR="00C07383" w:rsidRPr="00C34A80" w:rsidRDefault="00C07383" w:rsidP="00C91D69">
            <w:pPr>
              <w:jc w:val="center"/>
              <w:rPr>
                <w:sz w:val="28"/>
                <w:szCs w:val="28"/>
                <w:lang w:val="uk-UA"/>
              </w:rPr>
            </w:pPr>
            <w:r w:rsidRPr="00C34A80">
              <w:rPr>
                <w:sz w:val="28"/>
                <w:szCs w:val="28"/>
                <w:lang w:val="uk-UA"/>
              </w:rPr>
              <w:t>79,2</w:t>
            </w:r>
            <w:r w:rsidR="00040D08" w:rsidRPr="00C34A80">
              <w:rPr>
                <w:sz w:val="28"/>
                <w:szCs w:val="28"/>
                <w:lang w:val="uk-UA"/>
              </w:rPr>
              <w:t>8</w:t>
            </w:r>
          </w:p>
          <w:p w14:paraId="1C6E1FBD" w14:textId="43348FAE" w:rsidR="00040D08" w:rsidRPr="00C34A80" w:rsidRDefault="00040D08" w:rsidP="00C91D69">
            <w:pPr>
              <w:jc w:val="center"/>
              <w:rPr>
                <w:sz w:val="28"/>
                <w:szCs w:val="28"/>
                <w:lang w:val="uk-UA"/>
              </w:rPr>
            </w:pPr>
            <w:r w:rsidRPr="00C34A80">
              <w:rPr>
                <w:sz w:val="28"/>
                <w:szCs w:val="28"/>
                <w:lang w:val="uk-UA"/>
              </w:rPr>
              <w:t>[75,93–82,36]</w:t>
            </w:r>
          </w:p>
        </w:tc>
      </w:tr>
      <w:tr w:rsidR="00C07383" w:rsidRPr="00C34A80" w14:paraId="696301AD" w14:textId="77777777" w:rsidTr="0011446C">
        <w:trPr>
          <w:trHeight w:val="270"/>
        </w:trPr>
        <w:tc>
          <w:tcPr>
            <w:tcW w:w="2127" w:type="dxa"/>
            <w:shd w:val="clear" w:color="auto" w:fill="auto"/>
            <w:vAlign w:val="center"/>
          </w:tcPr>
          <w:p w14:paraId="54EDDF12" w14:textId="77777777" w:rsidR="00C07383" w:rsidRPr="00C34A80" w:rsidRDefault="00C07383" w:rsidP="00C91D69">
            <w:pPr>
              <w:ind w:left="142" w:right="-57"/>
              <w:rPr>
                <w:sz w:val="28"/>
                <w:szCs w:val="28"/>
                <w:lang w:val="uk-UA"/>
              </w:rPr>
            </w:pPr>
            <w:r w:rsidRPr="00C34A80">
              <w:rPr>
                <w:sz w:val="28"/>
                <w:szCs w:val="28"/>
                <w:lang w:val="uk-UA"/>
              </w:rPr>
              <w:t>Черкаська</w:t>
            </w:r>
          </w:p>
        </w:tc>
        <w:tc>
          <w:tcPr>
            <w:tcW w:w="1134" w:type="dxa"/>
            <w:shd w:val="clear" w:color="auto" w:fill="auto"/>
            <w:vAlign w:val="center"/>
          </w:tcPr>
          <w:p w14:paraId="44938A6F" w14:textId="77777777" w:rsidR="00C07383" w:rsidRPr="00C34A80" w:rsidRDefault="00C07383" w:rsidP="00C91D69">
            <w:pPr>
              <w:jc w:val="center"/>
              <w:rPr>
                <w:sz w:val="28"/>
                <w:szCs w:val="28"/>
                <w:lang w:val="uk-UA"/>
              </w:rPr>
            </w:pPr>
            <w:r w:rsidRPr="00C34A80">
              <w:rPr>
                <w:sz w:val="28"/>
                <w:szCs w:val="28"/>
                <w:lang w:val="uk-UA"/>
              </w:rPr>
              <w:t>599,50</w:t>
            </w:r>
          </w:p>
        </w:tc>
        <w:tc>
          <w:tcPr>
            <w:tcW w:w="993" w:type="dxa"/>
            <w:shd w:val="clear" w:color="auto" w:fill="auto"/>
            <w:vAlign w:val="center"/>
          </w:tcPr>
          <w:p w14:paraId="6B329671" w14:textId="77777777" w:rsidR="00C07383" w:rsidRPr="00C34A80" w:rsidRDefault="00C07383" w:rsidP="00C91D69">
            <w:pPr>
              <w:jc w:val="center"/>
              <w:rPr>
                <w:sz w:val="28"/>
                <w:szCs w:val="28"/>
                <w:lang w:val="uk-UA"/>
              </w:rPr>
            </w:pPr>
            <w:r w:rsidRPr="00C34A80">
              <w:rPr>
                <w:sz w:val="28"/>
                <w:szCs w:val="28"/>
                <w:lang w:val="uk-UA"/>
              </w:rPr>
              <w:t>487,25</w:t>
            </w:r>
          </w:p>
        </w:tc>
        <w:tc>
          <w:tcPr>
            <w:tcW w:w="850" w:type="dxa"/>
            <w:shd w:val="clear" w:color="auto" w:fill="auto"/>
            <w:vAlign w:val="center"/>
          </w:tcPr>
          <w:p w14:paraId="0EC27041" w14:textId="77777777" w:rsidR="00C07383" w:rsidRPr="00C34A80" w:rsidRDefault="00C07383" w:rsidP="00C91D69">
            <w:pPr>
              <w:jc w:val="center"/>
              <w:rPr>
                <w:sz w:val="28"/>
                <w:szCs w:val="28"/>
                <w:lang w:val="uk-UA"/>
              </w:rPr>
            </w:pPr>
            <w:r w:rsidRPr="00C34A80">
              <w:rPr>
                <w:sz w:val="28"/>
                <w:szCs w:val="28"/>
                <w:lang w:val="uk-UA"/>
              </w:rPr>
              <w:t>383</w:t>
            </w:r>
          </w:p>
        </w:tc>
        <w:tc>
          <w:tcPr>
            <w:tcW w:w="992" w:type="dxa"/>
            <w:shd w:val="clear" w:color="auto" w:fill="auto"/>
            <w:vAlign w:val="center"/>
          </w:tcPr>
          <w:p w14:paraId="54592330" w14:textId="77777777" w:rsidR="00C07383" w:rsidRPr="00C34A80" w:rsidRDefault="00C07383" w:rsidP="00C91D69">
            <w:pPr>
              <w:jc w:val="center"/>
              <w:rPr>
                <w:sz w:val="28"/>
                <w:szCs w:val="28"/>
                <w:lang w:val="uk-UA"/>
              </w:rPr>
            </w:pPr>
            <w:r w:rsidRPr="00C34A80">
              <w:rPr>
                <w:sz w:val="28"/>
                <w:szCs w:val="28"/>
                <w:lang w:val="uk-UA"/>
              </w:rPr>
              <w:t>112,25</w:t>
            </w:r>
          </w:p>
        </w:tc>
        <w:tc>
          <w:tcPr>
            <w:tcW w:w="1134" w:type="dxa"/>
            <w:shd w:val="clear" w:color="auto" w:fill="auto"/>
            <w:vAlign w:val="center"/>
          </w:tcPr>
          <w:p w14:paraId="7AA7BD67" w14:textId="77777777" w:rsidR="00C07383" w:rsidRPr="00C34A80" w:rsidRDefault="00C07383" w:rsidP="00C91D69">
            <w:pPr>
              <w:jc w:val="center"/>
              <w:rPr>
                <w:sz w:val="28"/>
                <w:szCs w:val="28"/>
                <w:lang w:val="uk-UA"/>
              </w:rPr>
            </w:pPr>
            <w:r w:rsidRPr="00C34A80">
              <w:rPr>
                <w:sz w:val="28"/>
                <w:szCs w:val="28"/>
                <w:lang w:val="uk-UA"/>
              </w:rPr>
              <w:t>216,50</w:t>
            </w:r>
          </w:p>
        </w:tc>
        <w:tc>
          <w:tcPr>
            <w:tcW w:w="1701" w:type="dxa"/>
            <w:shd w:val="clear" w:color="auto" w:fill="auto"/>
          </w:tcPr>
          <w:p w14:paraId="032F5947" w14:textId="77777777" w:rsidR="00C07383" w:rsidRPr="00C34A80" w:rsidRDefault="00C07383" w:rsidP="00C91D69">
            <w:pPr>
              <w:jc w:val="center"/>
              <w:rPr>
                <w:sz w:val="28"/>
                <w:szCs w:val="28"/>
                <w:lang w:val="uk-UA"/>
              </w:rPr>
            </w:pPr>
            <w:r w:rsidRPr="00C34A80">
              <w:rPr>
                <w:sz w:val="28"/>
                <w:szCs w:val="28"/>
                <w:lang w:val="uk-UA"/>
              </w:rPr>
              <w:t>81,2</w:t>
            </w:r>
            <w:r w:rsidR="00040D08" w:rsidRPr="00C34A80">
              <w:rPr>
                <w:sz w:val="28"/>
                <w:szCs w:val="28"/>
                <w:lang w:val="uk-UA"/>
              </w:rPr>
              <w:t>2</w:t>
            </w:r>
          </w:p>
          <w:p w14:paraId="101A17E0" w14:textId="6590E703" w:rsidR="00040D08" w:rsidRPr="00C34A80" w:rsidRDefault="00040D08" w:rsidP="00C91D69">
            <w:pPr>
              <w:jc w:val="center"/>
              <w:rPr>
                <w:sz w:val="28"/>
                <w:szCs w:val="28"/>
                <w:lang w:val="uk-UA"/>
              </w:rPr>
            </w:pPr>
            <w:r w:rsidRPr="00C34A80">
              <w:rPr>
                <w:sz w:val="28"/>
                <w:szCs w:val="28"/>
                <w:lang w:val="uk-UA"/>
              </w:rPr>
              <w:t>[78,05–84,28]</w:t>
            </w:r>
          </w:p>
        </w:tc>
        <w:tc>
          <w:tcPr>
            <w:tcW w:w="1701" w:type="dxa"/>
            <w:shd w:val="clear" w:color="auto" w:fill="auto"/>
          </w:tcPr>
          <w:p w14:paraId="0479A2AD" w14:textId="77777777" w:rsidR="00C07383" w:rsidRPr="00C34A80" w:rsidRDefault="00040D08" w:rsidP="00C91D69">
            <w:pPr>
              <w:jc w:val="center"/>
              <w:rPr>
                <w:sz w:val="28"/>
                <w:szCs w:val="28"/>
                <w:lang w:val="uk-UA"/>
              </w:rPr>
            </w:pPr>
            <w:r w:rsidRPr="00C34A80">
              <w:rPr>
                <w:sz w:val="28"/>
                <w:szCs w:val="28"/>
                <w:lang w:val="uk-UA"/>
              </w:rPr>
              <w:t>63,89</w:t>
            </w:r>
          </w:p>
          <w:p w14:paraId="54129ECD" w14:textId="150286CB" w:rsidR="00040D08" w:rsidRPr="00C34A80" w:rsidRDefault="00040D08" w:rsidP="00C91D69">
            <w:pPr>
              <w:jc w:val="center"/>
              <w:rPr>
                <w:sz w:val="28"/>
                <w:szCs w:val="28"/>
                <w:lang w:val="uk-UA"/>
              </w:rPr>
            </w:pPr>
            <w:r w:rsidRPr="00C34A80">
              <w:rPr>
                <w:sz w:val="28"/>
                <w:szCs w:val="28"/>
                <w:lang w:val="uk-UA"/>
              </w:rPr>
              <w:t>[59,90–67,74]</w:t>
            </w:r>
          </w:p>
        </w:tc>
      </w:tr>
      <w:tr w:rsidR="00C07383" w:rsidRPr="00C34A80" w14:paraId="20A3EB2B" w14:textId="77777777" w:rsidTr="0011446C">
        <w:trPr>
          <w:trHeight w:val="268"/>
        </w:trPr>
        <w:tc>
          <w:tcPr>
            <w:tcW w:w="2127" w:type="dxa"/>
            <w:shd w:val="clear" w:color="auto" w:fill="auto"/>
            <w:vAlign w:val="center"/>
          </w:tcPr>
          <w:p w14:paraId="16443692" w14:textId="77777777" w:rsidR="00C07383" w:rsidRPr="00C34A80" w:rsidRDefault="00C07383" w:rsidP="00C91D69">
            <w:pPr>
              <w:ind w:left="142" w:right="-57"/>
              <w:rPr>
                <w:sz w:val="28"/>
                <w:szCs w:val="28"/>
                <w:lang w:val="uk-UA"/>
              </w:rPr>
            </w:pPr>
            <w:r w:rsidRPr="00C34A80">
              <w:rPr>
                <w:sz w:val="28"/>
                <w:szCs w:val="28"/>
                <w:lang w:val="uk-UA"/>
              </w:rPr>
              <w:t>Чернівецька</w:t>
            </w:r>
          </w:p>
        </w:tc>
        <w:tc>
          <w:tcPr>
            <w:tcW w:w="1134" w:type="dxa"/>
            <w:shd w:val="clear" w:color="auto" w:fill="auto"/>
            <w:vAlign w:val="center"/>
          </w:tcPr>
          <w:p w14:paraId="51EE4805" w14:textId="77777777" w:rsidR="00C07383" w:rsidRPr="00C34A80" w:rsidRDefault="00C07383" w:rsidP="00C91D69">
            <w:pPr>
              <w:jc w:val="center"/>
              <w:rPr>
                <w:sz w:val="28"/>
                <w:szCs w:val="28"/>
                <w:lang w:val="uk-UA"/>
              </w:rPr>
            </w:pPr>
            <w:r w:rsidRPr="00C34A80">
              <w:rPr>
                <w:sz w:val="28"/>
                <w:szCs w:val="28"/>
                <w:lang w:val="uk-UA"/>
              </w:rPr>
              <w:t>497,50</w:t>
            </w:r>
          </w:p>
        </w:tc>
        <w:tc>
          <w:tcPr>
            <w:tcW w:w="993" w:type="dxa"/>
            <w:shd w:val="clear" w:color="auto" w:fill="auto"/>
            <w:vAlign w:val="center"/>
          </w:tcPr>
          <w:p w14:paraId="3D4DBE82" w14:textId="77777777" w:rsidR="00C07383" w:rsidRPr="00C34A80" w:rsidRDefault="00C07383" w:rsidP="00C91D69">
            <w:pPr>
              <w:jc w:val="center"/>
              <w:rPr>
                <w:sz w:val="28"/>
                <w:szCs w:val="28"/>
                <w:lang w:val="uk-UA"/>
              </w:rPr>
            </w:pPr>
            <w:r w:rsidRPr="00C34A80">
              <w:rPr>
                <w:sz w:val="28"/>
                <w:szCs w:val="28"/>
                <w:lang w:val="uk-UA"/>
              </w:rPr>
              <w:t>459,25</w:t>
            </w:r>
          </w:p>
        </w:tc>
        <w:tc>
          <w:tcPr>
            <w:tcW w:w="850" w:type="dxa"/>
            <w:shd w:val="clear" w:color="auto" w:fill="auto"/>
            <w:vAlign w:val="center"/>
          </w:tcPr>
          <w:p w14:paraId="6A926122" w14:textId="77777777" w:rsidR="00C07383" w:rsidRPr="00C34A80" w:rsidRDefault="00C07383" w:rsidP="00C91D69">
            <w:pPr>
              <w:jc w:val="center"/>
              <w:rPr>
                <w:sz w:val="28"/>
                <w:szCs w:val="28"/>
                <w:lang w:val="uk-UA"/>
              </w:rPr>
            </w:pPr>
            <w:r w:rsidRPr="00C34A80">
              <w:rPr>
                <w:sz w:val="28"/>
                <w:szCs w:val="28"/>
                <w:lang w:val="uk-UA"/>
              </w:rPr>
              <w:t>394</w:t>
            </w:r>
          </w:p>
        </w:tc>
        <w:tc>
          <w:tcPr>
            <w:tcW w:w="992" w:type="dxa"/>
            <w:shd w:val="clear" w:color="auto" w:fill="auto"/>
            <w:vAlign w:val="center"/>
          </w:tcPr>
          <w:p w14:paraId="0CA54260" w14:textId="77777777" w:rsidR="00C07383" w:rsidRPr="00C34A80" w:rsidRDefault="00C07383" w:rsidP="00C91D69">
            <w:pPr>
              <w:jc w:val="center"/>
              <w:rPr>
                <w:sz w:val="28"/>
                <w:szCs w:val="28"/>
                <w:lang w:val="uk-UA"/>
              </w:rPr>
            </w:pPr>
            <w:r w:rsidRPr="00C34A80">
              <w:rPr>
                <w:sz w:val="28"/>
                <w:szCs w:val="28"/>
                <w:lang w:val="uk-UA"/>
              </w:rPr>
              <w:t>38,25</w:t>
            </w:r>
          </w:p>
        </w:tc>
        <w:tc>
          <w:tcPr>
            <w:tcW w:w="1134" w:type="dxa"/>
            <w:shd w:val="clear" w:color="auto" w:fill="auto"/>
            <w:vAlign w:val="center"/>
          </w:tcPr>
          <w:p w14:paraId="3AF01B5E" w14:textId="77777777" w:rsidR="00C07383" w:rsidRPr="00C34A80" w:rsidRDefault="00C07383" w:rsidP="00C91D69">
            <w:pPr>
              <w:jc w:val="center"/>
              <w:rPr>
                <w:sz w:val="28"/>
                <w:szCs w:val="28"/>
                <w:lang w:val="uk-UA"/>
              </w:rPr>
            </w:pPr>
            <w:r w:rsidRPr="00C34A80">
              <w:rPr>
                <w:sz w:val="28"/>
                <w:szCs w:val="28"/>
                <w:lang w:val="uk-UA"/>
              </w:rPr>
              <w:t>103,50</w:t>
            </w:r>
          </w:p>
        </w:tc>
        <w:tc>
          <w:tcPr>
            <w:tcW w:w="1701" w:type="dxa"/>
            <w:shd w:val="clear" w:color="auto" w:fill="auto"/>
          </w:tcPr>
          <w:p w14:paraId="64B38E0E" w14:textId="77777777" w:rsidR="00C07383" w:rsidRPr="00C34A80" w:rsidRDefault="00040D08" w:rsidP="00C91D69">
            <w:pPr>
              <w:jc w:val="center"/>
              <w:rPr>
                <w:sz w:val="28"/>
                <w:szCs w:val="28"/>
                <w:lang w:val="uk-UA"/>
              </w:rPr>
            </w:pPr>
            <w:r w:rsidRPr="00C34A80">
              <w:rPr>
                <w:sz w:val="28"/>
                <w:szCs w:val="28"/>
                <w:lang w:val="uk-UA"/>
              </w:rPr>
              <w:t>92,31</w:t>
            </w:r>
          </w:p>
          <w:p w14:paraId="2856AB5C" w14:textId="0ED5BD9B" w:rsidR="00040D08" w:rsidRPr="00C34A80" w:rsidRDefault="00040D08" w:rsidP="00C91D69">
            <w:pPr>
              <w:jc w:val="center"/>
              <w:rPr>
                <w:sz w:val="28"/>
                <w:szCs w:val="28"/>
                <w:lang w:val="uk-UA"/>
              </w:rPr>
            </w:pPr>
            <w:r w:rsidRPr="00C34A80">
              <w:rPr>
                <w:sz w:val="28"/>
                <w:szCs w:val="28"/>
                <w:lang w:val="uk-UA"/>
              </w:rPr>
              <w:t>[89,78–94,45]</w:t>
            </w:r>
          </w:p>
        </w:tc>
        <w:tc>
          <w:tcPr>
            <w:tcW w:w="1701" w:type="dxa"/>
            <w:shd w:val="clear" w:color="auto" w:fill="auto"/>
          </w:tcPr>
          <w:p w14:paraId="3AD08017" w14:textId="77777777" w:rsidR="00C07383" w:rsidRPr="00C34A80" w:rsidRDefault="00040D08" w:rsidP="00C91D69">
            <w:pPr>
              <w:jc w:val="center"/>
              <w:rPr>
                <w:sz w:val="28"/>
                <w:szCs w:val="28"/>
                <w:lang w:val="uk-UA"/>
              </w:rPr>
            </w:pPr>
            <w:r w:rsidRPr="00C34A80">
              <w:rPr>
                <w:sz w:val="28"/>
                <w:szCs w:val="28"/>
                <w:lang w:val="uk-UA"/>
              </w:rPr>
              <w:t>79,20</w:t>
            </w:r>
          </w:p>
          <w:p w14:paraId="1FF8A378" w14:textId="28E3D384" w:rsidR="00E87888" w:rsidRPr="00C34A80" w:rsidRDefault="00040D08" w:rsidP="00C91D69">
            <w:pPr>
              <w:jc w:val="center"/>
              <w:rPr>
                <w:sz w:val="28"/>
                <w:szCs w:val="28"/>
                <w:lang w:val="uk-UA"/>
              </w:rPr>
            </w:pPr>
            <w:r w:rsidRPr="00C34A80">
              <w:rPr>
                <w:sz w:val="28"/>
                <w:szCs w:val="28"/>
                <w:lang w:val="uk-UA"/>
              </w:rPr>
              <w:t>[75,36–82,68]</w:t>
            </w:r>
          </w:p>
        </w:tc>
      </w:tr>
      <w:tr w:rsidR="00C07383" w:rsidRPr="00C34A80" w14:paraId="6E014C45" w14:textId="77777777" w:rsidTr="0011446C">
        <w:trPr>
          <w:trHeight w:val="270"/>
        </w:trPr>
        <w:tc>
          <w:tcPr>
            <w:tcW w:w="2127" w:type="dxa"/>
            <w:shd w:val="clear" w:color="auto" w:fill="auto"/>
            <w:vAlign w:val="center"/>
          </w:tcPr>
          <w:p w14:paraId="4B81896B" w14:textId="77777777" w:rsidR="00C07383" w:rsidRPr="00C34A80" w:rsidRDefault="00C07383" w:rsidP="00C91D69">
            <w:pPr>
              <w:ind w:left="142" w:right="-57"/>
              <w:rPr>
                <w:sz w:val="28"/>
                <w:szCs w:val="28"/>
                <w:lang w:val="uk-UA"/>
              </w:rPr>
            </w:pPr>
            <w:r w:rsidRPr="00C34A80">
              <w:rPr>
                <w:sz w:val="28"/>
                <w:szCs w:val="28"/>
                <w:lang w:val="uk-UA"/>
              </w:rPr>
              <w:t>Чернігівська</w:t>
            </w:r>
          </w:p>
        </w:tc>
        <w:tc>
          <w:tcPr>
            <w:tcW w:w="1134" w:type="dxa"/>
            <w:shd w:val="clear" w:color="auto" w:fill="auto"/>
            <w:vAlign w:val="center"/>
          </w:tcPr>
          <w:p w14:paraId="43819B92" w14:textId="77777777" w:rsidR="00C07383" w:rsidRPr="00C34A80" w:rsidRDefault="00C07383" w:rsidP="00C91D69">
            <w:pPr>
              <w:jc w:val="center"/>
              <w:rPr>
                <w:sz w:val="28"/>
                <w:szCs w:val="28"/>
                <w:lang w:val="uk-UA"/>
              </w:rPr>
            </w:pPr>
            <w:r w:rsidRPr="00C34A80">
              <w:rPr>
                <w:sz w:val="28"/>
                <w:szCs w:val="28"/>
                <w:lang w:val="uk-UA"/>
              </w:rPr>
              <w:t>494,75</w:t>
            </w:r>
          </w:p>
        </w:tc>
        <w:tc>
          <w:tcPr>
            <w:tcW w:w="993" w:type="dxa"/>
            <w:shd w:val="clear" w:color="auto" w:fill="auto"/>
            <w:vAlign w:val="center"/>
          </w:tcPr>
          <w:p w14:paraId="5E3A17BD" w14:textId="77777777" w:rsidR="00C07383" w:rsidRPr="00C34A80" w:rsidRDefault="00C07383" w:rsidP="00C91D69">
            <w:pPr>
              <w:jc w:val="center"/>
              <w:rPr>
                <w:sz w:val="28"/>
                <w:szCs w:val="28"/>
                <w:lang w:val="uk-UA"/>
              </w:rPr>
            </w:pPr>
            <w:r w:rsidRPr="00C34A80">
              <w:rPr>
                <w:sz w:val="28"/>
                <w:szCs w:val="28"/>
                <w:lang w:val="uk-UA"/>
              </w:rPr>
              <w:t>393,50</w:t>
            </w:r>
          </w:p>
        </w:tc>
        <w:tc>
          <w:tcPr>
            <w:tcW w:w="850" w:type="dxa"/>
            <w:shd w:val="clear" w:color="auto" w:fill="auto"/>
            <w:vAlign w:val="center"/>
          </w:tcPr>
          <w:p w14:paraId="75AD967B" w14:textId="77777777" w:rsidR="00C07383" w:rsidRPr="00C34A80" w:rsidRDefault="00C07383" w:rsidP="00C91D69">
            <w:pPr>
              <w:jc w:val="center"/>
              <w:rPr>
                <w:sz w:val="28"/>
                <w:szCs w:val="28"/>
                <w:lang w:val="uk-UA"/>
              </w:rPr>
            </w:pPr>
            <w:r w:rsidRPr="00C34A80">
              <w:rPr>
                <w:sz w:val="28"/>
                <w:szCs w:val="28"/>
                <w:lang w:val="uk-UA"/>
              </w:rPr>
              <w:t>321</w:t>
            </w:r>
          </w:p>
        </w:tc>
        <w:tc>
          <w:tcPr>
            <w:tcW w:w="992" w:type="dxa"/>
            <w:shd w:val="clear" w:color="auto" w:fill="auto"/>
            <w:vAlign w:val="center"/>
          </w:tcPr>
          <w:p w14:paraId="1F72F14F" w14:textId="77777777" w:rsidR="00C07383" w:rsidRPr="00C34A80" w:rsidRDefault="00C07383" w:rsidP="00C91D69">
            <w:pPr>
              <w:jc w:val="center"/>
              <w:rPr>
                <w:sz w:val="28"/>
                <w:szCs w:val="28"/>
                <w:lang w:val="uk-UA"/>
              </w:rPr>
            </w:pPr>
            <w:r w:rsidRPr="00C34A80">
              <w:rPr>
                <w:sz w:val="28"/>
                <w:szCs w:val="28"/>
                <w:lang w:val="uk-UA"/>
              </w:rPr>
              <w:t>101,25</w:t>
            </w:r>
          </w:p>
        </w:tc>
        <w:tc>
          <w:tcPr>
            <w:tcW w:w="1134" w:type="dxa"/>
            <w:shd w:val="clear" w:color="auto" w:fill="auto"/>
            <w:vAlign w:val="center"/>
          </w:tcPr>
          <w:p w14:paraId="17A02AA9" w14:textId="77777777" w:rsidR="00C07383" w:rsidRPr="00C34A80" w:rsidRDefault="00C07383" w:rsidP="00C91D69">
            <w:pPr>
              <w:jc w:val="center"/>
              <w:rPr>
                <w:sz w:val="28"/>
                <w:szCs w:val="28"/>
                <w:lang w:val="uk-UA"/>
              </w:rPr>
            </w:pPr>
            <w:r w:rsidRPr="00C34A80">
              <w:rPr>
                <w:sz w:val="28"/>
                <w:szCs w:val="28"/>
                <w:lang w:val="uk-UA"/>
              </w:rPr>
              <w:t>173,75</w:t>
            </w:r>
          </w:p>
        </w:tc>
        <w:tc>
          <w:tcPr>
            <w:tcW w:w="1701" w:type="dxa"/>
            <w:shd w:val="clear" w:color="auto" w:fill="auto"/>
          </w:tcPr>
          <w:p w14:paraId="22852756" w14:textId="77777777" w:rsidR="00C07383" w:rsidRPr="00C34A80" w:rsidRDefault="00040D08" w:rsidP="00C91D69">
            <w:pPr>
              <w:jc w:val="center"/>
              <w:rPr>
                <w:sz w:val="28"/>
                <w:szCs w:val="28"/>
                <w:lang w:val="uk-UA"/>
              </w:rPr>
            </w:pPr>
            <w:r w:rsidRPr="00C34A80">
              <w:rPr>
                <w:sz w:val="28"/>
                <w:szCs w:val="28"/>
                <w:lang w:val="uk-UA"/>
              </w:rPr>
              <w:t>79,54</w:t>
            </w:r>
          </w:p>
          <w:p w14:paraId="76914964" w14:textId="39544FE0" w:rsidR="00040D08" w:rsidRPr="00C34A80" w:rsidRDefault="00040D08" w:rsidP="00C91D69">
            <w:pPr>
              <w:jc w:val="center"/>
              <w:rPr>
                <w:sz w:val="28"/>
                <w:szCs w:val="28"/>
                <w:lang w:val="uk-UA"/>
              </w:rPr>
            </w:pPr>
            <w:r w:rsidRPr="00C34A80">
              <w:rPr>
                <w:sz w:val="28"/>
                <w:szCs w:val="28"/>
                <w:lang w:val="uk-UA"/>
              </w:rPr>
              <w:t>[75,81–82,91]</w:t>
            </w:r>
          </w:p>
        </w:tc>
        <w:tc>
          <w:tcPr>
            <w:tcW w:w="1701" w:type="dxa"/>
            <w:shd w:val="clear" w:color="auto" w:fill="auto"/>
          </w:tcPr>
          <w:p w14:paraId="0F258F01" w14:textId="77777777" w:rsidR="00C07383" w:rsidRPr="00C34A80" w:rsidRDefault="00C07383" w:rsidP="00C91D69">
            <w:pPr>
              <w:jc w:val="center"/>
              <w:rPr>
                <w:sz w:val="28"/>
                <w:szCs w:val="28"/>
                <w:lang w:val="uk-UA"/>
              </w:rPr>
            </w:pPr>
            <w:r w:rsidRPr="00C34A80">
              <w:rPr>
                <w:sz w:val="28"/>
                <w:szCs w:val="28"/>
                <w:lang w:val="uk-UA"/>
              </w:rPr>
              <w:t>64,8</w:t>
            </w:r>
            <w:r w:rsidR="00040D08" w:rsidRPr="00C34A80">
              <w:rPr>
                <w:sz w:val="28"/>
                <w:szCs w:val="28"/>
                <w:lang w:val="uk-UA"/>
              </w:rPr>
              <w:t>8</w:t>
            </w:r>
          </w:p>
          <w:p w14:paraId="3EB983C7" w14:textId="3357971A" w:rsidR="00040D08" w:rsidRPr="00C34A80" w:rsidRDefault="00040D08" w:rsidP="00C91D69">
            <w:pPr>
              <w:jc w:val="center"/>
              <w:rPr>
                <w:sz w:val="28"/>
                <w:szCs w:val="28"/>
                <w:lang w:val="uk-UA"/>
              </w:rPr>
            </w:pPr>
            <w:r w:rsidRPr="00C34A80">
              <w:rPr>
                <w:sz w:val="28"/>
                <w:szCs w:val="28"/>
                <w:lang w:val="uk-UA"/>
              </w:rPr>
              <w:t>[60,50–69,09]</w:t>
            </w:r>
          </w:p>
        </w:tc>
      </w:tr>
      <w:tr w:rsidR="00C07383" w:rsidRPr="00C34A80" w14:paraId="20BDFB55" w14:textId="77777777" w:rsidTr="0011446C">
        <w:trPr>
          <w:trHeight w:val="270"/>
        </w:trPr>
        <w:tc>
          <w:tcPr>
            <w:tcW w:w="2127" w:type="dxa"/>
            <w:shd w:val="clear" w:color="auto" w:fill="auto"/>
            <w:vAlign w:val="center"/>
          </w:tcPr>
          <w:p w14:paraId="42D7F13F" w14:textId="77777777" w:rsidR="00C07383" w:rsidRPr="00C34A80" w:rsidRDefault="00C07383" w:rsidP="00C91D69">
            <w:pPr>
              <w:ind w:left="142" w:right="-57"/>
              <w:rPr>
                <w:sz w:val="28"/>
                <w:szCs w:val="28"/>
                <w:lang w:val="uk-UA"/>
              </w:rPr>
            </w:pPr>
            <w:r w:rsidRPr="00C34A80">
              <w:rPr>
                <w:sz w:val="28"/>
                <w:szCs w:val="28"/>
                <w:lang w:val="uk-UA"/>
              </w:rPr>
              <w:t>м. Київ</w:t>
            </w:r>
          </w:p>
        </w:tc>
        <w:tc>
          <w:tcPr>
            <w:tcW w:w="1134" w:type="dxa"/>
            <w:shd w:val="clear" w:color="auto" w:fill="auto"/>
            <w:vAlign w:val="center"/>
          </w:tcPr>
          <w:p w14:paraId="714ED33A" w14:textId="77777777" w:rsidR="00C07383" w:rsidRPr="00C34A80" w:rsidRDefault="00C07383" w:rsidP="00C91D69">
            <w:pPr>
              <w:jc w:val="center"/>
              <w:rPr>
                <w:sz w:val="28"/>
                <w:szCs w:val="28"/>
                <w:lang w:val="uk-UA"/>
              </w:rPr>
            </w:pPr>
            <w:r w:rsidRPr="00C34A80">
              <w:rPr>
                <w:sz w:val="28"/>
                <w:szCs w:val="28"/>
                <w:lang w:val="uk-UA"/>
              </w:rPr>
              <w:t>1 215,75</w:t>
            </w:r>
          </w:p>
        </w:tc>
        <w:tc>
          <w:tcPr>
            <w:tcW w:w="993" w:type="dxa"/>
            <w:shd w:val="clear" w:color="auto" w:fill="auto"/>
            <w:vAlign w:val="center"/>
          </w:tcPr>
          <w:p w14:paraId="780A5400" w14:textId="77777777" w:rsidR="00C07383" w:rsidRPr="00C34A80" w:rsidRDefault="00C07383" w:rsidP="00C91D69">
            <w:pPr>
              <w:jc w:val="center"/>
              <w:rPr>
                <w:sz w:val="28"/>
                <w:szCs w:val="28"/>
                <w:lang w:val="uk-UA"/>
              </w:rPr>
            </w:pPr>
            <w:r w:rsidRPr="00C34A80">
              <w:rPr>
                <w:sz w:val="28"/>
                <w:szCs w:val="28"/>
                <w:lang w:val="uk-UA"/>
              </w:rPr>
              <w:t>1 030,75</w:t>
            </w:r>
          </w:p>
        </w:tc>
        <w:tc>
          <w:tcPr>
            <w:tcW w:w="850" w:type="dxa"/>
            <w:shd w:val="clear" w:color="auto" w:fill="auto"/>
            <w:vAlign w:val="center"/>
          </w:tcPr>
          <w:p w14:paraId="3F456EA0" w14:textId="77777777" w:rsidR="00C07383" w:rsidRPr="00C34A80" w:rsidRDefault="00C07383" w:rsidP="00C91D69">
            <w:pPr>
              <w:jc w:val="center"/>
              <w:rPr>
                <w:sz w:val="28"/>
                <w:szCs w:val="28"/>
                <w:lang w:val="uk-UA"/>
              </w:rPr>
            </w:pPr>
            <w:r w:rsidRPr="00C34A80">
              <w:rPr>
                <w:sz w:val="28"/>
                <w:szCs w:val="28"/>
                <w:lang w:val="uk-UA"/>
              </w:rPr>
              <w:t>900</w:t>
            </w:r>
          </w:p>
        </w:tc>
        <w:tc>
          <w:tcPr>
            <w:tcW w:w="992" w:type="dxa"/>
            <w:shd w:val="clear" w:color="auto" w:fill="auto"/>
            <w:vAlign w:val="center"/>
          </w:tcPr>
          <w:p w14:paraId="65B1B5E2" w14:textId="77777777" w:rsidR="00C07383" w:rsidRPr="00C34A80" w:rsidRDefault="00C07383" w:rsidP="00C91D69">
            <w:pPr>
              <w:jc w:val="center"/>
              <w:rPr>
                <w:sz w:val="28"/>
                <w:szCs w:val="28"/>
                <w:lang w:val="uk-UA"/>
              </w:rPr>
            </w:pPr>
            <w:r w:rsidRPr="00C34A80">
              <w:rPr>
                <w:sz w:val="28"/>
                <w:szCs w:val="28"/>
                <w:lang w:val="uk-UA"/>
              </w:rPr>
              <w:t>185,00</w:t>
            </w:r>
          </w:p>
        </w:tc>
        <w:tc>
          <w:tcPr>
            <w:tcW w:w="1134" w:type="dxa"/>
            <w:shd w:val="clear" w:color="auto" w:fill="auto"/>
            <w:vAlign w:val="center"/>
          </w:tcPr>
          <w:p w14:paraId="6D9B7D0F" w14:textId="77777777" w:rsidR="00C07383" w:rsidRPr="00C34A80" w:rsidRDefault="00C07383" w:rsidP="00C91D69">
            <w:pPr>
              <w:jc w:val="center"/>
              <w:rPr>
                <w:sz w:val="28"/>
                <w:szCs w:val="28"/>
                <w:lang w:val="uk-UA"/>
              </w:rPr>
            </w:pPr>
            <w:r w:rsidRPr="00C34A80">
              <w:rPr>
                <w:sz w:val="28"/>
                <w:szCs w:val="28"/>
                <w:lang w:val="uk-UA"/>
              </w:rPr>
              <w:t>315,75</w:t>
            </w:r>
          </w:p>
        </w:tc>
        <w:tc>
          <w:tcPr>
            <w:tcW w:w="1701" w:type="dxa"/>
            <w:shd w:val="clear" w:color="auto" w:fill="auto"/>
          </w:tcPr>
          <w:p w14:paraId="70D5CA28" w14:textId="77777777" w:rsidR="00C07383" w:rsidRPr="00C34A80" w:rsidRDefault="004C0E1B" w:rsidP="00C91D69">
            <w:pPr>
              <w:jc w:val="center"/>
              <w:rPr>
                <w:sz w:val="28"/>
                <w:szCs w:val="28"/>
                <w:lang w:val="uk-UA"/>
              </w:rPr>
            </w:pPr>
            <w:r w:rsidRPr="00C34A80">
              <w:rPr>
                <w:sz w:val="28"/>
                <w:szCs w:val="28"/>
                <w:lang w:val="uk-UA"/>
              </w:rPr>
              <w:t>84,78</w:t>
            </w:r>
          </w:p>
          <w:p w14:paraId="0119A01D" w14:textId="7EDDEF64" w:rsidR="004C0E1B" w:rsidRPr="00C34A80" w:rsidRDefault="004C0E1B" w:rsidP="00C91D69">
            <w:pPr>
              <w:jc w:val="center"/>
              <w:rPr>
                <w:sz w:val="28"/>
                <w:szCs w:val="28"/>
                <w:lang w:val="uk-UA"/>
              </w:rPr>
            </w:pPr>
            <w:r w:rsidRPr="00C34A80">
              <w:rPr>
                <w:sz w:val="28"/>
                <w:szCs w:val="28"/>
                <w:lang w:val="uk-UA"/>
              </w:rPr>
              <w:t>[82,66–86,70]</w:t>
            </w:r>
          </w:p>
        </w:tc>
        <w:tc>
          <w:tcPr>
            <w:tcW w:w="1701" w:type="dxa"/>
            <w:shd w:val="clear" w:color="auto" w:fill="auto"/>
          </w:tcPr>
          <w:p w14:paraId="6CE66D2B" w14:textId="77777777" w:rsidR="00C07383" w:rsidRPr="00C34A80" w:rsidRDefault="004C0E1B" w:rsidP="00C91D69">
            <w:pPr>
              <w:jc w:val="center"/>
              <w:rPr>
                <w:sz w:val="28"/>
                <w:szCs w:val="28"/>
                <w:lang w:val="uk-UA"/>
              </w:rPr>
            </w:pPr>
            <w:r w:rsidRPr="00C34A80">
              <w:rPr>
                <w:sz w:val="28"/>
                <w:szCs w:val="28"/>
                <w:lang w:val="uk-UA"/>
              </w:rPr>
              <w:t>74,03</w:t>
            </w:r>
          </w:p>
          <w:p w14:paraId="4F202F28" w14:textId="14F11371" w:rsidR="004C0E1B" w:rsidRPr="00C34A80" w:rsidRDefault="004C0E1B" w:rsidP="00C91D69">
            <w:pPr>
              <w:jc w:val="center"/>
              <w:rPr>
                <w:sz w:val="28"/>
                <w:szCs w:val="28"/>
                <w:lang w:val="uk-UA"/>
              </w:rPr>
            </w:pPr>
            <w:r w:rsidRPr="00C34A80">
              <w:rPr>
                <w:sz w:val="28"/>
                <w:szCs w:val="28"/>
                <w:lang w:val="uk-UA"/>
              </w:rPr>
              <w:t>[71,47–76,47]</w:t>
            </w:r>
          </w:p>
        </w:tc>
      </w:tr>
      <w:tr w:rsidR="00C07383" w:rsidRPr="00C34A80" w14:paraId="1350535C" w14:textId="77777777" w:rsidTr="0011446C">
        <w:trPr>
          <w:trHeight w:val="270"/>
        </w:trPr>
        <w:tc>
          <w:tcPr>
            <w:tcW w:w="2127" w:type="dxa"/>
            <w:shd w:val="clear" w:color="auto" w:fill="auto"/>
            <w:vAlign w:val="center"/>
          </w:tcPr>
          <w:p w14:paraId="335FBD1A" w14:textId="77777777" w:rsidR="00C07383" w:rsidRPr="00C34A80" w:rsidRDefault="00C07383" w:rsidP="00C91D69">
            <w:pPr>
              <w:ind w:left="142" w:right="-57"/>
              <w:rPr>
                <w:sz w:val="28"/>
                <w:szCs w:val="28"/>
                <w:lang w:val="uk-UA"/>
              </w:rPr>
            </w:pPr>
            <w:r w:rsidRPr="00C34A80">
              <w:rPr>
                <w:sz w:val="28"/>
                <w:szCs w:val="28"/>
                <w:lang w:val="uk-UA"/>
              </w:rPr>
              <w:t>м. Севастополь*</w:t>
            </w:r>
          </w:p>
        </w:tc>
        <w:tc>
          <w:tcPr>
            <w:tcW w:w="1134" w:type="dxa"/>
            <w:shd w:val="clear" w:color="auto" w:fill="auto"/>
            <w:vAlign w:val="center"/>
          </w:tcPr>
          <w:p w14:paraId="7AE66463" w14:textId="77777777" w:rsidR="00C07383" w:rsidRPr="00C34A80" w:rsidRDefault="00C07383" w:rsidP="00C91D69">
            <w:pPr>
              <w:jc w:val="center"/>
              <w:rPr>
                <w:sz w:val="28"/>
                <w:szCs w:val="28"/>
                <w:lang w:val="uk-UA"/>
              </w:rPr>
            </w:pPr>
            <w:r w:rsidRPr="00C34A80">
              <w:rPr>
                <w:sz w:val="28"/>
                <w:szCs w:val="28"/>
                <w:lang w:val="uk-UA"/>
              </w:rPr>
              <w:t>-</w:t>
            </w:r>
          </w:p>
        </w:tc>
        <w:tc>
          <w:tcPr>
            <w:tcW w:w="993" w:type="dxa"/>
            <w:shd w:val="clear" w:color="auto" w:fill="auto"/>
            <w:vAlign w:val="center"/>
          </w:tcPr>
          <w:p w14:paraId="73A610EA" w14:textId="77777777" w:rsidR="00C07383" w:rsidRPr="00C34A80" w:rsidRDefault="00C07383" w:rsidP="00C91D69">
            <w:pPr>
              <w:jc w:val="center"/>
              <w:rPr>
                <w:sz w:val="28"/>
                <w:szCs w:val="28"/>
                <w:lang w:val="uk-UA"/>
              </w:rPr>
            </w:pPr>
            <w:r w:rsidRPr="00C34A80">
              <w:rPr>
                <w:sz w:val="28"/>
                <w:szCs w:val="28"/>
                <w:lang w:val="uk-UA"/>
              </w:rPr>
              <w:t>-</w:t>
            </w:r>
          </w:p>
        </w:tc>
        <w:tc>
          <w:tcPr>
            <w:tcW w:w="850" w:type="dxa"/>
            <w:shd w:val="clear" w:color="auto" w:fill="auto"/>
            <w:vAlign w:val="center"/>
          </w:tcPr>
          <w:p w14:paraId="44E3D107" w14:textId="77777777" w:rsidR="00C07383" w:rsidRPr="00C34A80" w:rsidRDefault="00C07383" w:rsidP="00C91D69">
            <w:pPr>
              <w:jc w:val="center"/>
              <w:rPr>
                <w:sz w:val="28"/>
                <w:szCs w:val="28"/>
                <w:lang w:val="uk-UA"/>
              </w:rPr>
            </w:pPr>
            <w:r w:rsidRPr="00C34A80">
              <w:rPr>
                <w:sz w:val="28"/>
                <w:szCs w:val="28"/>
                <w:lang w:val="uk-UA"/>
              </w:rPr>
              <w:t>-</w:t>
            </w:r>
          </w:p>
        </w:tc>
        <w:tc>
          <w:tcPr>
            <w:tcW w:w="992" w:type="dxa"/>
            <w:shd w:val="clear" w:color="auto" w:fill="auto"/>
            <w:vAlign w:val="center"/>
          </w:tcPr>
          <w:p w14:paraId="72D6C24C" w14:textId="77777777" w:rsidR="00C07383" w:rsidRPr="00C34A80" w:rsidRDefault="00C07383" w:rsidP="00C91D69">
            <w:pPr>
              <w:jc w:val="center"/>
              <w:rPr>
                <w:sz w:val="28"/>
                <w:szCs w:val="28"/>
                <w:lang w:val="uk-UA"/>
              </w:rPr>
            </w:pPr>
            <w:r w:rsidRPr="00C34A80">
              <w:rPr>
                <w:sz w:val="28"/>
                <w:szCs w:val="28"/>
                <w:lang w:val="uk-UA"/>
              </w:rPr>
              <w:t>-</w:t>
            </w:r>
          </w:p>
        </w:tc>
        <w:tc>
          <w:tcPr>
            <w:tcW w:w="1134" w:type="dxa"/>
            <w:shd w:val="clear" w:color="auto" w:fill="auto"/>
            <w:vAlign w:val="center"/>
          </w:tcPr>
          <w:p w14:paraId="33E8C5C3" w14:textId="77777777" w:rsidR="00C07383" w:rsidRPr="00C34A80" w:rsidRDefault="00C07383" w:rsidP="00C91D69">
            <w:pPr>
              <w:jc w:val="center"/>
              <w:rPr>
                <w:sz w:val="28"/>
                <w:szCs w:val="28"/>
                <w:lang w:val="uk-UA"/>
              </w:rPr>
            </w:pPr>
            <w:r w:rsidRPr="00C34A80">
              <w:rPr>
                <w:sz w:val="28"/>
                <w:szCs w:val="28"/>
                <w:lang w:val="uk-UA"/>
              </w:rPr>
              <w:t>-</w:t>
            </w:r>
          </w:p>
        </w:tc>
        <w:tc>
          <w:tcPr>
            <w:tcW w:w="1701" w:type="dxa"/>
            <w:shd w:val="clear" w:color="auto" w:fill="auto"/>
          </w:tcPr>
          <w:p w14:paraId="03F78FE7" w14:textId="77777777" w:rsidR="00C07383" w:rsidRPr="00C34A80" w:rsidRDefault="00C07383" w:rsidP="00C91D69">
            <w:pPr>
              <w:jc w:val="center"/>
              <w:rPr>
                <w:sz w:val="28"/>
                <w:szCs w:val="28"/>
                <w:lang w:val="uk-UA"/>
              </w:rPr>
            </w:pPr>
            <w:r w:rsidRPr="00C34A80">
              <w:rPr>
                <w:sz w:val="28"/>
                <w:szCs w:val="28"/>
                <w:lang w:val="uk-UA"/>
              </w:rPr>
              <w:t>-</w:t>
            </w:r>
          </w:p>
        </w:tc>
        <w:tc>
          <w:tcPr>
            <w:tcW w:w="1701" w:type="dxa"/>
            <w:shd w:val="clear" w:color="auto" w:fill="auto"/>
          </w:tcPr>
          <w:p w14:paraId="4B583E06" w14:textId="77777777" w:rsidR="00C07383" w:rsidRPr="00C34A80" w:rsidRDefault="00C07383" w:rsidP="00C91D69">
            <w:pPr>
              <w:jc w:val="center"/>
              <w:rPr>
                <w:sz w:val="28"/>
                <w:szCs w:val="28"/>
                <w:lang w:val="uk-UA"/>
              </w:rPr>
            </w:pPr>
            <w:r w:rsidRPr="00C34A80">
              <w:rPr>
                <w:sz w:val="28"/>
                <w:szCs w:val="28"/>
                <w:lang w:val="uk-UA"/>
              </w:rPr>
              <w:t>-</w:t>
            </w:r>
          </w:p>
        </w:tc>
      </w:tr>
    </w:tbl>
    <w:p w14:paraId="473DD856" w14:textId="7864DC91"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r w:rsidR="00E32DAB" w:rsidRPr="00C34A80">
        <w:rPr>
          <w:rFonts w:eastAsia="Times New Roman"/>
          <w:lang w:val="uk-UA"/>
        </w:rPr>
        <w:t>.</w:t>
      </w:r>
    </w:p>
    <w:p w14:paraId="5590D9E1" w14:textId="77777777" w:rsidR="00383D3F" w:rsidRPr="00C34A80" w:rsidRDefault="00383D3F" w:rsidP="00383D3F">
      <w:pPr>
        <w:pStyle w:val="61"/>
        <w:spacing w:line="360" w:lineRule="auto"/>
        <w:ind w:left="0" w:firstLine="709"/>
        <w:jc w:val="both"/>
        <w:rPr>
          <w:sz w:val="28"/>
          <w:szCs w:val="28"/>
        </w:rPr>
      </w:pPr>
      <w:r w:rsidRPr="00C34A80">
        <w:rPr>
          <w:sz w:val="28"/>
          <w:szCs w:val="28"/>
        </w:rPr>
        <w:t>Найнижчі рівні укомплектованості штатних посад фізичними особами зареєстровані у 2017 р. в Херсонській (54,64 % [95,0 % ДІ: 49,82–59,39]), Миколаївській (59,57 % [95,0 % ДІ: 55,64–63,42]), Кіровоградській (59,75 % [95,0 % ДІ: 55,02–64,35]), Донецькій (60,58 % [95,0 % ДІ: 57,22–63,88]), Черкаській (63,89 % [95,0 % ДІ: 59,90–67,74]) областях, що, згідно з доказовим менеджментом, унеможливлює надання доступної та якісної первинної медичної допомоги, зокрема знижуються можливості інтеграції послуг з акушерства, гінекології та ПМД [108,169,172,228].</w:t>
      </w:r>
    </w:p>
    <w:p w14:paraId="3700FFA1" w14:textId="366819CE" w:rsidR="00E32DAB" w:rsidRPr="00C34A80" w:rsidRDefault="004742F3" w:rsidP="00903E68">
      <w:pPr>
        <w:pStyle w:val="61"/>
        <w:spacing w:line="360" w:lineRule="auto"/>
        <w:ind w:left="0" w:firstLine="709"/>
        <w:jc w:val="both"/>
        <w:rPr>
          <w:sz w:val="28"/>
          <w:szCs w:val="28"/>
        </w:rPr>
      </w:pPr>
      <w:r w:rsidRPr="00C34A80">
        <w:rPr>
          <w:sz w:val="28"/>
          <w:szCs w:val="28"/>
        </w:rPr>
        <w:t xml:space="preserve">Забезпеченість населення ЛЗП-СМ на 10 тис. населення є об’єктивним </w:t>
      </w:r>
      <w:r w:rsidRPr="00C34A80">
        <w:rPr>
          <w:sz w:val="28"/>
          <w:szCs w:val="28"/>
        </w:rPr>
        <w:lastRenderedPageBreak/>
        <w:t>показником діяльності ПМД, як і в багатьох країнах світу. Динаміка забезпеченості населення штатними посадами ЛЗП-СМ у розрахунку на 10 тис. жителів за період 2014–2017 рр. у розрізі регіонів наведений у табл</w:t>
      </w:r>
      <w:r w:rsidR="009148C9" w:rsidRPr="00C34A80">
        <w:rPr>
          <w:sz w:val="28"/>
          <w:szCs w:val="28"/>
        </w:rPr>
        <w:t>иці</w:t>
      </w:r>
      <w:r w:rsidRPr="00C34A80">
        <w:rPr>
          <w:sz w:val="28"/>
          <w:szCs w:val="28"/>
        </w:rPr>
        <w:t> 5.5 [2</w:t>
      </w:r>
      <w:r w:rsidR="00E32DAB" w:rsidRPr="00C34A80">
        <w:rPr>
          <w:sz w:val="28"/>
          <w:szCs w:val="28"/>
        </w:rPr>
        <w:t>50</w:t>
      </w:r>
      <w:r w:rsidRPr="00C34A80">
        <w:rPr>
          <w:sz w:val="28"/>
          <w:szCs w:val="28"/>
        </w:rPr>
        <w:t>]</w:t>
      </w:r>
      <w:r w:rsidR="00C07383" w:rsidRPr="00C34A80">
        <w:rPr>
          <w:sz w:val="28"/>
          <w:szCs w:val="28"/>
        </w:rPr>
        <w:t>.</w:t>
      </w:r>
    </w:p>
    <w:p w14:paraId="35EE832A" w14:textId="29653AE4" w:rsidR="00C91D69" w:rsidRPr="00C34A80" w:rsidRDefault="00C91D69" w:rsidP="00C91D69">
      <w:pPr>
        <w:pStyle w:val="61"/>
        <w:spacing w:line="360" w:lineRule="auto"/>
        <w:ind w:left="0" w:firstLine="709"/>
        <w:jc w:val="both"/>
        <w:rPr>
          <w:sz w:val="28"/>
          <w:szCs w:val="28"/>
        </w:rPr>
      </w:pPr>
      <w:r w:rsidRPr="00C34A80">
        <w:rPr>
          <w:sz w:val="28"/>
          <w:szCs w:val="28"/>
        </w:rPr>
        <w:t>За вказаний період дослідження відбулося зростання забезпеченості посадами ЛЗП-СМ на 0,51 на 10 тис. населення (17,1 %), тобто динаміка є позитивною. Водночас найвищий рівень забезпеченості зазначеними посадами (більше 5,0 на 10 тис. населення) зареєстровано у Вінницькій (5,4), Чернівецькій, Тернопільській (по 5,3) та Закарпатській (5,1) областях, найменший (менше 3,0 на 10 тис. населення) зареєстровано в Харківській (2,9), Кіровоградській (2,8), Херсонській (2,3) та Луганській (2,2) областях.</w:t>
      </w:r>
    </w:p>
    <w:p w14:paraId="6598F8FA" w14:textId="77777777" w:rsidR="00C07383" w:rsidRPr="00C34A80" w:rsidRDefault="00C07383" w:rsidP="00903E68">
      <w:pPr>
        <w:spacing w:line="360" w:lineRule="auto"/>
        <w:ind w:firstLine="709"/>
        <w:jc w:val="right"/>
        <w:rPr>
          <w:rFonts w:eastAsia="Times New Roman"/>
          <w:sz w:val="28"/>
          <w:szCs w:val="28"/>
          <w:lang w:val="uk-UA"/>
        </w:rPr>
      </w:pPr>
      <w:r w:rsidRPr="00C34A80">
        <w:rPr>
          <w:rFonts w:eastAsia="Times New Roman"/>
          <w:sz w:val="28"/>
          <w:szCs w:val="28"/>
          <w:lang w:val="uk-UA"/>
        </w:rPr>
        <w:t>Таблиця 5.5</w:t>
      </w:r>
    </w:p>
    <w:p w14:paraId="38948A3A" w14:textId="5457F998" w:rsidR="00C07383" w:rsidRPr="00C34A80" w:rsidRDefault="00C07383" w:rsidP="00903E68">
      <w:pPr>
        <w:spacing w:line="360" w:lineRule="auto"/>
        <w:jc w:val="center"/>
        <w:rPr>
          <w:rFonts w:eastAsia="Times New Roman"/>
          <w:bCs/>
          <w:sz w:val="28"/>
          <w:szCs w:val="28"/>
          <w:lang w:val="uk-UA"/>
        </w:rPr>
      </w:pPr>
      <w:r w:rsidRPr="00C34A80">
        <w:rPr>
          <w:rFonts w:eastAsia="Times New Roman"/>
          <w:b/>
          <w:bCs/>
          <w:sz w:val="28"/>
          <w:szCs w:val="28"/>
          <w:lang w:val="uk-UA"/>
        </w:rPr>
        <w:t xml:space="preserve">Забезпеченість штатними посадами лікарів </w:t>
      </w:r>
      <w:r w:rsidR="000A5039">
        <w:rPr>
          <w:rFonts w:eastAsia="Times New Roman"/>
          <w:b/>
          <w:bCs/>
          <w:sz w:val="28"/>
          <w:szCs w:val="28"/>
          <w:lang w:val="uk-UA"/>
        </w:rPr>
        <w:t>загальної практики – сімейної медицини</w:t>
      </w:r>
      <w:r w:rsidRPr="00C34A80">
        <w:rPr>
          <w:rFonts w:eastAsia="Times New Roman"/>
          <w:b/>
          <w:bCs/>
          <w:sz w:val="28"/>
          <w:szCs w:val="28"/>
          <w:lang w:val="uk-UA"/>
        </w:rPr>
        <w:t xml:space="preserve"> у розрізі регіонів України, 2014</w:t>
      </w:r>
      <w:r w:rsidR="00E32DAB" w:rsidRPr="00C34A80">
        <w:rPr>
          <w:rFonts w:eastAsia="Times New Roman"/>
          <w:b/>
          <w:bCs/>
          <w:sz w:val="28"/>
          <w:szCs w:val="28"/>
          <w:lang w:val="uk-UA"/>
        </w:rPr>
        <w:t xml:space="preserve"> - </w:t>
      </w:r>
      <w:r w:rsidRPr="00C34A80">
        <w:rPr>
          <w:rFonts w:eastAsia="Times New Roman"/>
          <w:b/>
          <w:bCs/>
          <w:sz w:val="28"/>
          <w:szCs w:val="28"/>
          <w:lang w:val="uk-UA"/>
        </w:rPr>
        <w:t xml:space="preserve">2017 рр. (на 10 тис. населення) </w:t>
      </w:r>
    </w:p>
    <w:tbl>
      <w:tblPr>
        <w:tblStyle w:val="a8"/>
        <w:tblW w:w="10065" w:type="dxa"/>
        <w:tblInd w:w="-5" w:type="dxa"/>
        <w:tblLook w:val="04A0" w:firstRow="1" w:lastRow="0" w:firstColumn="1" w:lastColumn="0" w:noHBand="0" w:noVBand="1"/>
      </w:tblPr>
      <w:tblGrid>
        <w:gridCol w:w="2552"/>
        <w:gridCol w:w="1984"/>
        <w:gridCol w:w="1843"/>
        <w:gridCol w:w="1843"/>
        <w:gridCol w:w="1843"/>
      </w:tblGrid>
      <w:tr w:rsidR="00C07383" w:rsidRPr="00C34A80" w14:paraId="3777D5F2" w14:textId="77777777" w:rsidTr="00E32DAB">
        <w:tc>
          <w:tcPr>
            <w:tcW w:w="2552" w:type="dxa"/>
            <w:vAlign w:val="center"/>
          </w:tcPr>
          <w:p w14:paraId="3587B321" w14:textId="77777777" w:rsidR="00C07383" w:rsidRPr="00C34A80" w:rsidRDefault="00C07383" w:rsidP="00B16123">
            <w:pPr>
              <w:spacing w:line="276" w:lineRule="auto"/>
              <w:jc w:val="center"/>
              <w:rPr>
                <w:rFonts w:eastAsia="Times New Roman"/>
                <w:bCs/>
                <w:sz w:val="28"/>
                <w:szCs w:val="28"/>
              </w:rPr>
            </w:pPr>
            <w:r w:rsidRPr="00C34A80">
              <w:rPr>
                <w:sz w:val="28"/>
                <w:szCs w:val="28"/>
              </w:rPr>
              <w:t>Адміністративно-територіальний поділ</w:t>
            </w:r>
          </w:p>
        </w:tc>
        <w:tc>
          <w:tcPr>
            <w:tcW w:w="1984" w:type="dxa"/>
            <w:vAlign w:val="center"/>
          </w:tcPr>
          <w:p w14:paraId="31EFCD95" w14:textId="77777777" w:rsidR="00C07383" w:rsidRPr="00C34A80" w:rsidRDefault="00C07383" w:rsidP="00B16123">
            <w:pPr>
              <w:spacing w:line="276" w:lineRule="auto"/>
              <w:jc w:val="center"/>
              <w:rPr>
                <w:rFonts w:eastAsia="Times New Roman"/>
                <w:bCs/>
                <w:sz w:val="28"/>
                <w:szCs w:val="28"/>
              </w:rPr>
            </w:pPr>
            <w:r w:rsidRPr="00C34A80">
              <w:rPr>
                <w:sz w:val="28"/>
                <w:szCs w:val="28"/>
              </w:rPr>
              <w:t>2014</w:t>
            </w:r>
          </w:p>
        </w:tc>
        <w:tc>
          <w:tcPr>
            <w:tcW w:w="1843" w:type="dxa"/>
            <w:vAlign w:val="center"/>
          </w:tcPr>
          <w:p w14:paraId="57AEA9BD" w14:textId="77777777" w:rsidR="00C07383" w:rsidRPr="00C34A80" w:rsidRDefault="00C07383" w:rsidP="00B16123">
            <w:pPr>
              <w:spacing w:line="276" w:lineRule="auto"/>
              <w:jc w:val="center"/>
              <w:rPr>
                <w:rFonts w:eastAsia="Times New Roman"/>
                <w:bCs/>
                <w:sz w:val="28"/>
                <w:szCs w:val="28"/>
              </w:rPr>
            </w:pPr>
            <w:r w:rsidRPr="00C34A80">
              <w:rPr>
                <w:sz w:val="28"/>
                <w:szCs w:val="28"/>
              </w:rPr>
              <w:t>2015</w:t>
            </w:r>
          </w:p>
        </w:tc>
        <w:tc>
          <w:tcPr>
            <w:tcW w:w="1843" w:type="dxa"/>
            <w:vAlign w:val="center"/>
          </w:tcPr>
          <w:p w14:paraId="62B2A4FB" w14:textId="77777777" w:rsidR="00C07383" w:rsidRPr="00C34A80" w:rsidRDefault="00C07383" w:rsidP="00B16123">
            <w:pPr>
              <w:spacing w:line="276" w:lineRule="auto"/>
              <w:jc w:val="center"/>
              <w:rPr>
                <w:rFonts w:eastAsia="Times New Roman"/>
                <w:bCs/>
                <w:sz w:val="28"/>
                <w:szCs w:val="28"/>
              </w:rPr>
            </w:pPr>
            <w:r w:rsidRPr="00C34A80">
              <w:rPr>
                <w:sz w:val="28"/>
                <w:szCs w:val="28"/>
              </w:rPr>
              <w:t>2016</w:t>
            </w:r>
          </w:p>
        </w:tc>
        <w:tc>
          <w:tcPr>
            <w:tcW w:w="1843" w:type="dxa"/>
            <w:vAlign w:val="center"/>
          </w:tcPr>
          <w:p w14:paraId="7A700B8B" w14:textId="77777777" w:rsidR="00C07383" w:rsidRPr="00C34A80" w:rsidRDefault="00C07383" w:rsidP="00B16123">
            <w:pPr>
              <w:spacing w:line="276" w:lineRule="auto"/>
              <w:jc w:val="center"/>
              <w:rPr>
                <w:rFonts w:eastAsia="Times New Roman"/>
                <w:bCs/>
                <w:sz w:val="28"/>
                <w:szCs w:val="28"/>
              </w:rPr>
            </w:pPr>
            <w:r w:rsidRPr="00C34A80">
              <w:rPr>
                <w:sz w:val="28"/>
                <w:szCs w:val="28"/>
              </w:rPr>
              <w:t>2017</w:t>
            </w:r>
          </w:p>
        </w:tc>
      </w:tr>
      <w:tr w:rsidR="00C07383" w:rsidRPr="00C34A80" w14:paraId="475BEC44" w14:textId="77777777" w:rsidTr="00E32DAB">
        <w:tc>
          <w:tcPr>
            <w:tcW w:w="2552" w:type="dxa"/>
            <w:vAlign w:val="center"/>
          </w:tcPr>
          <w:p w14:paraId="0B5787E6" w14:textId="77777777" w:rsidR="00C07383" w:rsidRPr="00C34A80" w:rsidRDefault="00C07383" w:rsidP="00B16123">
            <w:pPr>
              <w:spacing w:line="276" w:lineRule="auto"/>
              <w:jc w:val="center"/>
              <w:rPr>
                <w:sz w:val="28"/>
                <w:szCs w:val="28"/>
              </w:rPr>
            </w:pPr>
            <w:r w:rsidRPr="00C34A80">
              <w:rPr>
                <w:sz w:val="28"/>
                <w:szCs w:val="28"/>
              </w:rPr>
              <w:t>1</w:t>
            </w:r>
          </w:p>
        </w:tc>
        <w:tc>
          <w:tcPr>
            <w:tcW w:w="1984" w:type="dxa"/>
            <w:vAlign w:val="center"/>
          </w:tcPr>
          <w:p w14:paraId="38053402" w14:textId="77777777" w:rsidR="00C07383" w:rsidRPr="00C34A80" w:rsidRDefault="00C07383" w:rsidP="00B16123">
            <w:pPr>
              <w:spacing w:line="276" w:lineRule="auto"/>
              <w:jc w:val="center"/>
              <w:rPr>
                <w:sz w:val="28"/>
                <w:szCs w:val="28"/>
              </w:rPr>
            </w:pPr>
            <w:r w:rsidRPr="00C34A80">
              <w:rPr>
                <w:sz w:val="28"/>
                <w:szCs w:val="28"/>
              </w:rPr>
              <w:t>2</w:t>
            </w:r>
          </w:p>
        </w:tc>
        <w:tc>
          <w:tcPr>
            <w:tcW w:w="1843" w:type="dxa"/>
            <w:vAlign w:val="center"/>
          </w:tcPr>
          <w:p w14:paraId="3AA90612" w14:textId="77777777" w:rsidR="00C07383" w:rsidRPr="00C34A80" w:rsidRDefault="00C07383" w:rsidP="00B16123">
            <w:pPr>
              <w:spacing w:line="276" w:lineRule="auto"/>
              <w:jc w:val="center"/>
              <w:rPr>
                <w:sz w:val="28"/>
                <w:szCs w:val="28"/>
              </w:rPr>
            </w:pPr>
            <w:r w:rsidRPr="00C34A80">
              <w:rPr>
                <w:sz w:val="28"/>
                <w:szCs w:val="28"/>
              </w:rPr>
              <w:t>3</w:t>
            </w:r>
          </w:p>
        </w:tc>
        <w:tc>
          <w:tcPr>
            <w:tcW w:w="1843" w:type="dxa"/>
            <w:vAlign w:val="center"/>
          </w:tcPr>
          <w:p w14:paraId="015AB61C" w14:textId="77777777" w:rsidR="00C07383" w:rsidRPr="00C34A80" w:rsidRDefault="00C07383" w:rsidP="00B16123">
            <w:pPr>
              <w:spacing w:line="276" w:lineRule="auto"/>
              <w:jc w:val="center"/>
              <w:rPr>
                <w:sz w:val="28"/>
                <w:szCs w:val="28"/>
              </w:rPr>
            </w:pPr>
            <w:r w:rsidRPr="00C34A80">
              <w:rPr>
                <w:sz w:val="28"/>
                <w:szCs w:val="28"/>
              </w:rPr>
              <w:t>4</w:t>
            </w:r>
          </w:p>
        </w:tc>
        <w:tc>
          <w:tcPr>
            <w:tcW w:w="1843" w:type="dxa"/>
            <w:vAlign w:val="center"/>
          </w:tcPr>
          <w:p w14:paraId="10091449" w14:textId="77777777" w:rsidR="00C07383" w:rsidRPr="00C34A80" w:rsidRDefault="00C07383" w:rsidP="00B16123">
            <w:pPr>
              <w:spacing w:line="276" w:lineRule="auto"/>
              <w:jc w:val="center"/>
              <w:rPr>
                <w:sz w:val="28"/>
                <w:szCs w:val="28"/>
              </w:rPr>
            </w:pPr>
            <w:r w:rsidRPr="00C34A80">
              <w:rPr>
                <w:sz w:val="28"/>
                <w:szCs w:val="28"/>
              </w:rPr>
              <w:t>5</w:t>
            </w:r>
          </w:p>
        </w:tc>
      </w:tr>
      <w:tr w:rsidR="00C07383" w:rsidRPr="00C34A80" w14:paraId="600732C6" w14:textId="77777777" w:rsidTr="00E32DAB">
        <w:tc>
          <w:tcPr>
            <w:tcW w:w="2552" w:type="dxa"/>
            <w:vAlign w:val="center"/>
          </w:tcPr>
          <w:p w14:paraId="2C83D771" w14:textId="77777777" w:rsidR="00C07383" w:rsidRPr="00C34A80" w:rsidRDefault="00C07383" w:rsidP="00C91D69">
            <w:pPr>
              <w:spacing w:line="276" w:lineRule="auto"/>
              <w:rPr>
                <w:rFonts w:eastAsia="Times New Roman"/>
                <w:bCs/>
                <w:sz w:val="28"/>
                <w:szCs w:val="28"/>
              </w:rPr>
            </w:pPr>
            <w:r w:rsidRPr="00C34A80">
              <w:rPr>
                <w:sz w:val="28"/>
                <w:szCs w:val="28"/>
              </w:rPr>
              <w:t>Україна</w:t>
            </w:r>
          </w:p>
        </w:tc>
        <w:tc>
          <w:tcPr>
            <w:tcW w:w="1984" w:type="dxa"/>
            <w:vAlign w:val="center"/>
          </w:tcPr>
          <w:p w14:paraId="58ECC70B" w14:textId="77777777" w:rsidR="00C07383" w:rsidRPr="00C34A80" w:rsidRDefault="00C07383" w:rsidP="00C91D69">
            <w:pPr>
              <w:spacing w:line="276" w:lineRule="auto"/>
              <w:jc w:val="center"/>
              <w:rPr>
                <w:rFonts w:eastAsia="Times New Roman"/>
                <w:bCs/>
                <w:sz w:val="28"/>
                <w:szCs w:val="28"/>
              </w:rPr>
            </w:pPr>
            <w:r w:rsidRPr="00C34A80">
              <w:rPr>
                <w:sz w:val="28"/>
                <w:szCs w:val="28"/>
              </w:rPr>
              <w:t>2,9</w:t>
            </w:r>
          </w:p>
        </w:tc>
        <w:tc>
          <w:tcPr>
            <w:tcW w:w="1843" w:type="dxa"/>
            <w:vAlign w:val="center"/>
          </w:tcPr>
          <w:p w14:paraId="0E9CC54B"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c>
          <w:tcPr>
            <w:tcW w:w="1843" w:type="dxa"/>
            <w:vAlign w:val="center"/>
          </w:tcPr>
          <w:p w14:paraId="2F498EFC" w14:textId="77777777" w:rsidR="00C07383" w:rsidRPr="00C34A80" w:rsidRDefault="00C07383" w:rsidP="00C91D69">
            <w:pPr>
              <w:spacing w:line="276" w:lineRule="auto"/>
              <w:jc w:val="center"/>
              <w:rPr>
                <w:rFonts w:eastAsia="Times New Roman"/>
                <w:bCs/>
                <w:sz w:val="28"/>
                <w:szCs w:val="28"/>
              </w:rPr>
            </w:pPr>
            <w:r w:rsidRPr="00C34A80">
              <w:rPr>
                <w:sz w:val="28"/>
                <w:szCs w:val="28"/>
              </w:rPr>
              <w:t>3,4</w:t>
            </w:r>
          </w:p>
        </w:tc>
        <w:tc>
          <w:tcPr>
            <w:tcW w:w="1843" w:type="dxa"/>
            <w:vAlign w:val="center"/>
          </w:tcPr>
          <w:p w14:paraId="33FF30FD" w14:textId="77777777" w:rsidR="00C07383" w:rsidRPr="00C34A80" w:rsidRDefault="00C07383" w:rsidP="00C91D69">
            <w:pPr>
              <w:spacing w:line="276" w:lineRule="auto"/>
              <w:jc w:val="center"/>
              <w:rPr>
                <w:rFonts w:eastAsia="Times New Roman"/>
                <w:bCs/>
                <w:sz w:val="28"/>
                <w:szCs w:val="28"/>
              </w:rPr>
            </w:pPr>
            <w:r w:rsidRPr="00C34A80">
              <w:rPr>
                <w:sz w:val="28"/>
                <w:szCs w:val="28"/>
              </w:rPr>
              <w:t>3,4</w:t>
            </w:r>
          </w:p>
        </w:tc>
      </w:tr>
      <w:tr w:rsidR="00C07383" w:rsidRPr="00C34A80" w14:paraId="09455411" w14:textId="77777777" w:rsidTr="00E32DAB">
        <w:tc>
          <w:tcPr>
            <w:tcW w:w="2552" w:type="dxa"/>
            <w:vAlign w:val="center"/>
          </w:tcPr>
          <w:p w14:paraId="0F33C01B" w14:textId="77777777" w:rsidR="00C07383" w:rsidRPr="00C34A80" w:rsidRDefault="00C07383" w:rsidP="00C91D69">
            <w:pPr>
              <w:spacing w:line="276" w:lineRule="auto"/>
              <w:rPr>
                <w:rFonts w:eastAsia="Times New Roman"/>
                <w:bCs/>
                <w:sz w:val="28"/>
                <w:szCs w:val="28"/>
              </w:rPr>
            </w:pPr>
            <w:r w:rsidRPr="00C34A80">
              <w:rPr>
                <w:sz w:val="28"/>
                <w:szCs w:val="28"/>
              </w:rPr>
              <w:t>АР Крим*</w:t>
            </w:r>
          </w:p>
        </w:tc>
        <w:tc>
          <w:tcPr>
            <w:tcW w:w="1984" w:type="dxa"/>
            <w:vAlign w:val="center"/>
          </w:tcPr>
          <w:p w14:paraId="4F5D8E0B" w14:textId="77777777" w:rsidR="00C07383" w:rsidRPr="00C34A80" w:rsidRDefault="00C07383" w:rsidP="00C91D69">
            <w:pPr>
              <w:spacing w:line="276" w:lineRule="auto"/>
              <w:jc w:val="center"/>
              <w:rPr>
                <w:rFonts w:eastAsia="Times New Roman"/>
                <w:bCs/>
                <w:sz w:val="28"/>
                <w:szCs w:val="28"/>
              </w:rPr>
            </w:pPr>
            <w:r w:rsidRPr="00C34A80">
              <w:rPr>
                <w:sz w:val="28"/>
                <w:szCs w:val="28"/>
              </w:rPr>
              <w:t>-</w:t>
            </w:r>
          </w:p>
        </w:tc>
        <w:tc>
          <w:tcPr>
            <w:tcW w:w="1843" w:type="dxa"/>
            <w:vAlign w:val="center"/>
          </w:tcPr>
          <w:p w14:paraId="531F2BB7" w14:textId="77777777" w:rsidR="00C07383" w:rsidRPr="00C34A80" w:rsidRDefault="00C07383" w:rsidP="00C91D69">
            <w:pPr>
              <w:spacing w:line="276" w:lineRule="auto"/>
              <w:jc w:val="center"/>
              <w:rPr>
                <w:rFonts w:eastAsia="Times New Roman"/>
                <w:bCs/>
                <w:sz w:val="28"/>
                <w:szCs w:val="28"/>
              </w:rPr>
            </w:pPr>
            <w:r w:rsidRPr="00C34A80">
              <w:rPr>
                <w:sz w:val="28"/>
                <w:szCs w:val="28"/>
              </w:rPr>
              <w:t>-</w:t>
            </w:r>
          </w:p>
        </w:tc>
        <w:tc>
          <w:tcPr>
            <w:tcW w:w="1843" w:type="dxa"/>
            <w:vAlign w:val="center"/>
          </w:tcPr>
          <w:p w14:paraId="6DDCDEA6" w14:textId="77777777" w:rsidR="00C07383" w:rsidRPr="00C34A80" w:rsidRDefault="00C07383" w:rsidP="00C91D69">
            <w:pPr>
              <w:spacing w:line="276" w:lineRule="auto"/>
              <w:jc w:val="center"/>
              <w:rPr>
                <w:rFonts w:eastAsia="Times New Roman"/>
                <w:bCs/>
                <w:sz w:val="28"/>
                <w:szCs w:val="28"/>
              </w:rPr>
            </w:pPr>
            <w:r w:rsidRPr="00C34A80">
              <w:rPr>
                <w:sz w:val="28"/>
                <w:szCs w:val="28"/>
              </w:rPr>
              <w:t>-</w:t>
            </w:r>
          </w:p>
        </w:tc>
        <w:tc>
          <w:tcPr>
            <w:tcW w:w="1843" w:type="dxa"/>
            <w:vAlign w:val="center"/>
          </w:tcPr>
          <w:p w14:paraId="4D5677F8" w14:textId="77777777" w:rsidR="00C07383" w:rsidRPr="00C34A80" w:rsidRDefault="00C07383" w:rsidP="00C91D69">
            <w:pPr>
              <w:spacing w:line="276" w:lineRule="auto"/>
              <w:jc w:val="center"/>
              <w:rPr>
                <w:rFonts w:eastAsia="Times New Roman"/>
                <w:bCs/>
                <w:sz w:val="28"/>
                <w:szCs w:val="28"/>
              </w:rPr>
            </w:pPr>
            <w:r w:rsidRPr="00C34A80">
              <w:rPr>
                <w:sz w:val="28"/>
                <w:szCs w:val="28"/>
              </w:rPr>
              <w:t>-</w:t>
            </w:r>
          </w:p>
        </w:tc>
      </w:tr>
      <w:tr w:rsidR="00C07383" w:rsidRPr="00C34A80" w14:paraId="11BF0925" w14:textId="77777777" w:rsidTr="00E32DAB">
        <w:tc>
          <w:tcPr>
            <w:tcW w:w="2552" w:type="dxa"/>
            <w:vAlign w:val="center"/>
          </w:tcPr>
          <w:p w14:paraId="43B6C407" w14:textId="77777777" w:rsidR="00C07383" w:rsidRPr="00C34A80" w:rsidRDefault="00C07383" w:rsidP="00C91D69">
            <w:pPr>
              <w:spacing w:line="276" w:lineRule="auto"/>
              <w:rPr>
                <w:rFonts w:eastAsia="Times New Roman"/>
                <w:bCs/>
                <w:sz w:val="28"/>
                <w:szCs w:val="28"/>
              </w:rPr>
            </w:pPr>
            <w:r w:rsidRPr="00C34A80">
              <w:rPr>
                <w:sz w:val="28"/>
                <w:szCs w:val="28"/>
              </w:rPr>
              <w:t>Вінницька</w:t>
            </w:r>
          </w:p>
        </w:tc>
        <w:tc>
          <w:tcPr>
            <w:tcW w:w="1984" w:type="dxa"/>
            <w:vAlign w:val="center"/>
          </w:tcPr>
          <w:p w14:paraId="558B0EB1" w14:textId="77777777" w:rsidR="00C07383" w:rsidRPr="00C34A80" w:rsidRDefault="00C07383" w:rsidP="00C91D69">
            <w:pPr>
              <w:spacing w:line="276" w:lineRule="auto"/>
              <w:jc w:val="center"/>
              <w:rPr>
                <w:rFonts w:eastAsia="Times New Roman"/>
                <w:bCs/>
                <w:sz w:val="28"/>
                <w:szCs w:val="28"/>
              </w:rPr>
            </w:pPr>
            <w:r w:rsidRPr="00C34A80">
              <w:rPr>
                <w:sz w:val="28"/>
                <w:szCs w:val="28"/>
              </w:rPr>
              <w:t>5,1</w:t>
            </w:r>
          </w:p>
        </w:tc>
        <w:tc>
          <w:tcPr>
            <w:tcW w:w="1843" w:type="dxa"/>
            <w:vAlign w:val="center"/>
          </w:tcPr>
          <w:p w14:paraId="52BF8773" w14:textId="77777777" w:rsidR="00C07383" w:rsidRPr="00C34A80" w:rsidRDefault="00C07383" w:rsidP="00C91D69">
            <w:pPr>
              <w:spacing w:line="276" w:lineRule="auto"/>
              <w:jc w:val="center"/>
              <w:rPr>
                <w:rFonts w:eastAsia="Times New Roman"/>
                <w:bCs/>
                <w:sz w:val="28"/>
                <w:szCs w:val="28"/>
              </w:rPr>
            </w:pPr>
            <w:r w:rsidRPr="00C34A80">
              <w:rPr>
                <w:sz w:val="28"/>
                <w:szCs w:val="28"/>
              </w:rPr>
              <w:t>5,5</w:t>
            </w:r>
          </w:p>
        </w:tc>
        <w:tc>
          <w:tcPr>
            <w:tcW w:w="1843" w:type="dxa"/>
            <w:vAlign w:val="center"/>
          </w:tcPr>
          <w:p w14:paraId="18BC16E1" w14:textId="77777777" w:rsidR="00C07383" w:rsidRPr="00C34A80" w:rsidRDefault="00C07383" w:rsidP="00C91D69">
            <w:pPr>
              <w:spacing w:line="276" w:lineRule="auto"/>
              <w:jc w:val="center"/>
              <w:rPr>
                <w:rFonts w:eastAsia="Times New Roman"/>
                <w:bCs/>
                <w:sz w:val="28"/>
                <w:szCs w:val="28"/>
              </w:rPr>
            </w:pPr>
            <w:r w:rsidRPr="00C34A80">
              <w:rPr>
                <w:sz w:val="28"/>
                <w:szCs w:val="28"/>
              </w:rPr>
              <w:t>5,6</w:t>
            </w:r>
          </w:p>
        </w:tc>
        <w:tc>
          <w:tcPr>
            <w:tcW w:w="1843" w:type="dxa"/>
            <w:vAlign w:val="center"/>
          </w:tcPr>
          <w:p w14:paraId="02C66FE3" w14:textId="77777777" w:rsidR="00C07383" w:rsidRPr="00C34A80" w:rsidRDefault="00C07383" w:rsidP="00C91D69">
            <w:pPr>
              <w:spacing w:line="276" w:lineRule="auto"/>
              <w:jc w:val="center"/>
              <w:rPr>
                <w:rFonts w:eastAsia="Times New Roman"/>
                <w:bCs/>
                <w:sz w:val="28"/>
                <w:szCs w:val="28"/>
              </w:rPr>
            </w:pPr>
            <w:r w:rsidRPr="00C34A80">
              <w:rPr>
                <w:sz w:val="28"/>
                <w:szCs w:val="28"/>
              </w:rPr>
              <w:t>5,4</w:t>
            </w:r>
          </w:p>
        </w:tc>
      </w:tr>
      <w:tr w:rsidR="00C07383" w:rsidRPr="00C34A80" w14:paraId="4489EC19" w14:textId="77777777" w:rsidTr="00E32DAB">
        <w:tc>
          <w:tcPr>
            <w:tcW w:w="2552" w:type="dxa"/>
            <w:vAlign w:val="center"/>
          </w:tcPr>
          <w:p w14:paraId="68CE9454" w14:textId="77777777" w:rsidR="00C07383" w:rsidRPr="00C34A80" w:rsidRDefault="00C07383" w:rsidP="00C91D69">
            <w:pPr>
              <w:spacing w:line="276" w:lineRule="auto"/>
              <w:rPr>
                <w:rFonts w:eastAsia="Times New Roman"/>
                <w:bCs/>
                <w:sz w:val="28"/>
                <w:szCs w:val="28"/>
              </w:rPr>
            </w:pPr>
            <w:r w:rsidRPr="00C34A80">
              <w:rPr>
                <w:sz w:val="28"/>
                <w:szCs w:val="28"/>
              </w:rPr>
              <w:t>Волинська</w:t>
            </w:r>
          </w:p>
        </w:tc>
        <w:tc>
          <w:tcPr>
            <w:tcW w:w="1984" w:type="dxa"/>
            <w:vAlign w:val="center"/>
          </w:tcPr>
          <w:p w14:paraId="581D3AB9" w14:textId="77777777" w:rsidR="00C07383" w:rsidRPr="00C34A80" w:rsidRDefault="00C07383" w:rsidP="00C91D69">
            <w:pPr>
              <w:spacing w:line="276" w:lineRule="auto"/>
              <w:jc w:val="center"/>
              <w:rPr>
                <w:rFonts w:eastAsia="Times New Roman"/>
                <w:bCs/>
                <w:sz w:val="28"/>
                <w:szCs w:val="28"/>
              </w:rPr>
            </w:pPr>
            <w:r w:rsidRPr="00C34A80">
              <w:rPr>
                <w:sz w:val="28"/>
                <w:szCs w:val="28"/>
              </w:rPr>
              <w:t>3,0</w:t>
            </w:r>
          </w:p>
        </w:tc>
        <w:tc>
          <w:tcPr>
            <w:tcW w:w="1843" w:type="dxa"/>
            <w:vAlign w:val="center"/>
          </w:tcPr>
          <w:p w14:paraId="7462ADBC" w14:textId="77777777" w:rsidR="00C07383" w:rsidRPr="00C34A80" w:rsidRDefault="00C07383" w:rsidP="00C91D69">
            <w:pPr>
              <w:spacing w:line="276" w:lineRule="auto"/>
              <w:jc w:val="center"/>
              <w:rPr>
                <w:rFonts w:eastAsia="Times New Roman"/>
                <w:bCs/>
                <w:sz w:val="28"/>
                <w:szCs w:val="28"/>
              </w:rPr>
            </w:pPr>
            <w:r w:rsidRPr="00C34A80">
              <w:rPr>
                <w:sz w:val="28"/>
                <w:szCs w:val="28"/>
              </w:rPr>
              <w:t>3,4</w:t>
            </w:r>
          </w:p>
        </w:tc>
        <w:tc>
          <w:tcPr>
            <w:tcW w:w="1843" w:type="dxa"/>
            <w:vAlign w:val="center"/>
          </w:tcPr>
          <w:p w14:paraId="08B00008" w14:textId="77777777" w:rsidR="00C07383" w:rsidRPr="00C34A80" w:rsidRDefault="00C07383" w:rsidP="00C91D69">
            <w:pPr>
              <w:spacing w:line="276" w:lineRule="auto"/>
              <w:jc w:val="center"/>
              <w:rPr>
                <w:rFonts w:eastAsia="Times New Roman"/>
                <w:bCs/>
                <w:sz w:val="28"/>
                <w:szCs w:val="28"/>
              </w:rPr>
            </w:pPr>
            <w:r w:rsidRPr="00C34A80">
              <w:rPr>
                <w:sz w:val="28"/>
                <w:szCs w:val="28"/>
              </w:rPr>
              <w:t>3,7</w:t>
            </w:r>
          </w:p>
        </w:tc>
        <w:tc>
          <w:tcPr>
            <w:tcW w:w="1843" w:type="dxa"/>
            <w:vAlign w:val="center"/>
          </w:tcPr>
          <w:p w14:paraId="62FDFAC3" w14:textId="77777777" w:rsidR="00C07383" w:rsidRPr="00C34A80" w:rsidRDefault="00C07383" w:rsidP="00C91D69">
            <w:pPr>
              <w:spacing w:line="276" w:lineRule="auto"/>
              <w:jc w:val="center"/>
              <w:rPr>
                <w:rFonts w:eastAsia="Times New Roman"/>
                <w:bCs/>
                <w:sz w:val="28"/>
                <w:szCs w:val="28"/>
              </w:rPr>
            </w:pPr>
            <w:r w:rsidRPr="00C34A80">
              <w:rPr>
                <w:sz w:val="28"/>
                <w:szCs w:val="28"/>
              </w:rPr>
              <w:t>4,1</w:t>
            </w:r>
          </w:p>
        </w:tc>
      </w:tr>
      <w:tr w:rsidR="00C07383" w:rsidRPr="00C34A80" w14:paraId="76840C87" w14:textId="77777777" w:rsidTr="00E32DAB">
        <w:tc>
          <w:tcPr>
            <w:tcW w:w="2552" w:type="dxa"/>
            <w:vAlign w:val="center"/>
          </w:tcPr>
          <w:p w14:paraId="7A334C14" w14:textId="77777777" w:rsidR="00C07383" w:rsidRPr="00C34A80" w:rsidRDefault="00C07383" w:rsidP="00C91D69">
            <w:pPr>
              <w:spacing w:line="276" w:lineRule="auto"/>
              <w:rPr>
                <w:rFonts w:eastAsia="Times New Roman"/>
                <w:bCs/>
                <w:sz w:val="28"/>
                <w:szCs w:val="28"/>
              </w:rPr>
            </w:pPr>
            <w:r w:rsidRPr="00C34A80">
              <w:rPr>
                <w:sz w:val="28"/>
                <w:szCs w:val="28"/>
              </w:rPr>
              <w:t>Дніпропетровська</w:t>
            </w:r>
          </w:p>
        </w:tc>
        <w:tc>
          <w:tcPr>
            <w:tcW w:w="1984" w:type="dxa"/>
            <w:vAlign w:val="center"/>
          </w:tcPr>
          <w:p w14:paraId="1CFA82AB" w14:textId="77777777" w:rsidR="00C07383" w:rsidRPr="00C34A80" w:rsidRDefault="00C07383" w:rsidP="00C91D69">
            <w:pPr>
              <w:spacing w:line="276" w:lineRule="auto"/>
              <w:jc w:val="center"/>
              <w:rPr>
                <w:rFonts w:eastAsia="Times New Roman"/>
                <w:bCs/>
                <w:sz w:val="28"/>
                <w:szCs w:val="28"/>
              </w:rPr>
            </w:pPr>
            <w:r w:rsidRPr="00C34A80">
              <w:rPr>
                <w:sz w:val="28"/>
                <w:szCs w:val="28"/>
              </w:rPr>
              <w:t>3,8</w:t>
            </w:r>
          </w:p>
        </w:tc>
        <w:tc>
          <w:tcPr>
            <w:tcW w:w="1843" w:type="dxa"/>
            <w:vAlign w:val="center"/>
          </w:tcPr>
          <w:p w14:paraId="5173A712" w14:textId="77777777" w:rsidR="00C07383" w:rsidRPr="00C34A80" w:rsidRDefault="00C07383" w:rsidP="00C91D69">
            <w:pPr>
              <w:spacing w:line="276" w:lineRule="auto"/>
              <w:jc w:val="center"/>
              <w:rPr>
                <w:rFonts w:eastAsia="Times New Roman"/>
                <w:bCs/>
                <w:sz w:val="28"/>
                <w:szCs w:val="28"/>
              </w:rPr>
            </w:pPr>
            <w:r w:rsidRPr="00C34A80">
              <w:rPr>
                <w:sz w:val="28"/>
                <w:szCs w:val="28"/>
              </w:rPr>
              <w:t>4,0</w:t>
            </w:r>
          </w:p>
        </w:tc>
        <w:tc>
          <w:tcPr>
            <w:tcW w:w="1843" w:type="dxa"/>
            <w:vAlign w:val="center"/>
          </w:tcPr>
          <w:p w14:paraId="5CDD4C48" w14:textId="77777777" w:rsidR="00C07383" w:rsidRPr="00C34A80" w:rsidRDefault="00C07383" w:rsidP="00C91D69">
            <w:pPr>
              <w:spacing w:line="276" w:lineRule="auto"/>
              <w:jc w:val="center"/>
              <w:rPr>
                <w:rFonts w:eastAsia="Times New Roman"/>
                <w:bCs/>
                <w:sz w:val="28"/>
                <w:szCs w:val="28"/>
              </w:rPr>
            </w:pPr>
            <w:r w:rsidRPr="00C34A80">
              <w:rPr>
                <w:sz w:val="28"/>
                <w:szCs w:val="28"/>
              </w:rPr>
              <w:t>4,2</w:t>
            </w:r>
          </w:p>
        </w:tc>
        <w:tc>
          <w:tcPr>
            <w:tcW w:w="1843" w:type="dxa"/>
            <w:vAlign w:val="center"/>
          </w:tcPr>
          <w:p w14:paraId="30C451D4" w14:textId="77777777" w:rsidR="00C07383" w:rsidRPr="00C34A80" w:rsidRDefault="00C07383" w:rsidP="00C91D69">
            <w:pPr>
              <w:spacing w:line="276" w:lineRule="auto"/>
              <w:jc w:val="center"/>
              <w:rPr>
                <w:rFonts w:eastAsia="Times New Roman"/>
                <w:bCs/>
                <w:sz w:val="28"/>
                <w:szCs w:val="28"/>
              </w:rPr>
            </w:pPr>
            <w:r w:rsidRPr="00C34A80">
              <w:rPr>
                <w:sz w:val="28"/>
                <w:szCs w:val="28"/>
              </w:rPr>
              <w:t>4,3</w:t>
            </w:r>
          </w:p>
        </w:tc>
      </w:tr>
      <w:tr w:rsidR="00C07383" w:rsidRPr="00C34A80" w14:paraId="0F7F9944" w14:textId="77777777" w:rsidTr="00E32DAB">
        <w:tc>
          <w:tcPr>
            <w:tcW w:w="2552" w:type="dxa"/>
            <w:vAlign w:val="center"/>
          </w:tcPr>
          <w:p w14:paraId="42E18111" w14:textId="77777777" w:rsidR="00C07383" w:rsidRPr="00C34A80" w:rsidRDefault="00C07383" w:rsidP="00C91D69">
            <w:pPr>
              <w:spacing w:line="276" w:lineRule="auto"/>
              <w:rPr>
                <w:rFonts w:eastAsia="Times New Roman"/>
                <w:bCs/>
                <w:sz w:val="28"/>
                <w:szCs w:val="28"/>
              </w:rPr>
            </w:pPr>
            <w:r w:rsidRPr="00C34A80">
              <w:rPr>
                <w:sz w:val="28"/>
                <w:szCs w:val="28"/>
              </w:rPr>
              <w:t>Донецька</w:t>
            </w:r>
          </w:p>
        </w:tc>
        <w:tc>
          <w:tcPr>
            <w:tcW w:w="1984" w:type="dxa"/>
            <w:vAlign w:val="center"/>
          </w:tcPr>
          <w:p w14:paraId="602143EA" w14:textId="77777777" w:rsidR="00C07383" w:rsidRPr="00C34A80" w:rsidRDefault="00C07383" w:rsidP="00C91D69">
            <w:pPr>
              <w:spacing w:line="276" w:lineRule="auto"/>
              <w:jc w:val="center"/>
              <w:rPr>
                <w:rFonts w:eastAsia="Times New Roman"/>
                <w:bCs/>
                <w:sz w:val="28"/>
                <w:szCs w:val="28"/>
              </w:rPr>
            </w:pPr>
            <w:r w:rsidRPr="00C34A80">
              <w:rPr>
                <w:sz w:val="28"/>
                <w:szCs w:val="28"/>
              </w:rPr>
              <w:t>1,0</w:t>
            </w:r>
          </w:p>
        </w:tc>
        <w:tc>
          <w:tcPr>
            <w:tcW w:w="1843" w:type="dxa"/>
            <w:vAlign w:val="center"/>
          </w:tcPr>
          <w:p w14:paraId="77374092" w14:textId="77777777" w:rsidR="00C07383" w:rsidRPr="00C34A80" w:rsidRDefault="00C07383" w:rsidP="00C91D69">
            <w:pPr>
              <w:spacing w:line="276" w:lineRule="auto"/>
              <w:jc w:val="center"/>
              <w:rPr>
                <w:rFonts w:eastAsia="Times New Roman"/>
                <w:bCs/>
                <w:sz w:val="28"/>
                <w:szCs w:val="28"/>
              </w:rPr>
            </w:pPr>
            <w:r w:rsidRPr="00C34A80">
              <w:rPr>
                <w:sz w:val="28"/>
                <w:szCs w:val="28"/>
              </w:rPr>
              <w:t>2,5</w:t>
            </w:r>
          </w:p>
        </w:tc>
        <w:tc>
          <w:tcPr>
            <w:tcW w:w="1843" w:type="dxa"/>
            <w:vAlign w:val="center"/>
          </w:tcPr>
          <w:p w14:paraId="1DB515B4" w14:textId="77777777" w:rsidR="00C07383" w:rsidRPr="00C34A80" w:rsidRDefault="00C07383" w:rsidP="00C91D69">
            <w:pPr>
              <w:spacing w:line="276" w:lineRule="auto"/>
              <w:jc w:val="center"/>
              <w:rPr>
                <w:rFonts w:eastAsia="Times New Roman"/>
                <w:bCs/>
                <w:sz w:val="28"/>
                <w:szCs w:val="28"/>
              </w:rPr>
            </w:pPr>
            <w:r w:rsidRPr="00C34A80">
              <w:rPr>
                <w:sz w:val="28"/>
                <w:szCs w:val="28"/>
              </w:rPr>
              <w:t>2,6</w:t>
            </w:r>
          </w:p>
        </w:tc>
        <w:tc>
          <w:tcPr>
            <w:tcW w:w="1843" w:type="dxa"/>
            <w:vAlign w:val="center"/>
          </w:tcPr>
          <w:p w14:paraId="470E6D30" w14:textId="77777777" w:rsidR="00C07383" w:rsidRPr="00C34A80" w:rsidRDefault="00C07383" w:rsidP="00C91D69">
            <w:pPr>
              <w:spacing w:line="276" w:lineRule="auto"/>
              <w:jc w:val="center"/>
              <w:rPr>
                <w:rFonts w:eastAsia="Times New Roman"/>
                <w:bCs/>
                <w:sz w:val="28"/>
                <w:szCs w:val="28"/>
              </w:rPr>
            </w:pPr>
            <w:r w:rsidRPr="00C34A80">
              <w:rPr>
                <w:sz w:val="28"/>
                <w:szCs w:val="28"/>
              </w:rPr>
              <w:t>2,7</w:t>
            </w:r>
          </w:p>
        </w:tc>
      </w:tr>
      <w:tr w:rsidR="00C07383" w:rsidRPr="00C34A80" w14:paraId="24BC6C7A" w14:textId="77777777" w:rsidTr="00E32DAB">
        <w:tc>
          <w:tcPr>
            <w:tcW w:w="2552" w:type="dxa"/>
            <w:vAlign w:val="center"/>
          </w:tcPr>
          <w:p w14:paraId="2D277C7A" w14:textId="77777777" w:rsidR="00C07383" w:rsidRPr="00C34A80" w:rsidRDefault="00C07383" w:rsidP="00C91D69">
            <w:pPr>
              <w:spacing w:line="276" w:lineRule="auto"/>
              <w:rPr>
                <w:rFonts w:eastAsia="Times New Roman"/>
                <w:bCs/>
                <w:sz w:val="28"/>
                <w:szCs w:val="28"/>
              </w:rPr>
            </w:pPr>
            <w:r w:rsidRPr="00C34A80">
              <w:rPr>
                <w:sz w:val="28"/>
                <w:szCs w:val="28"/>
              </w:rPr>
              <w:t>Житомирська</w:t>
            </w:r>
          </w:p>
        </w:tc>
        <w:tc>
          <w:tcPr>
            <w:tcW w:w="1984" w:type="dxa"/>
            <w:vAlign w:val="center"/>
          </w:tcPr>
          <w:p w14:paraId="5EDF25B1" w14:textId="77777777" w:rsidR="00C07383" w:rsidRPr="00C34A80" w:rsidRDefault="00C07383" w:rsidP="00C91D69">
            <w:pPr>
              <w:spacing w:line="276" w:lineRule="auto"/>
              <w:jc w:val="center"/>
              <w:rPr>
                <w:rFonts w:eastAsia="Times New Roman"/>
                <w:bCs/>
                <w:sz w:val="28"/>
                <w:szCs w:val="28"/>
              </w:rPr>
            </w:pPr>
            <w:r w:rsidRPr="00C34A80">
              <w:rPr>
                <w:sz w:val="28"/>
                <w:szCs w:val="28"/>
              </w:rPr>
              <w:t>4,2</w:t>
            </w:r>
          </w:p>
        </w:tc>
        <w:tc>
          <w:tcPr>
            <w:tcW w:w="1843" w:type="dxa"/>
            <w:vAlign w:val="center"/>
          </w:tcPr>
          <w:p w14:paraId="31B5DB2E" w14:textId="77777777" w:rsidR="00C07383" w:rsidRPr="00C34A80" w:rsidRDefault="00C07383" w:rsidP="00C91D69">
            <w:pPr>
              <w:spacing w:line="276" w:lineRule="auto"/>
              <w:jc w:val="center"/>
              <w:rPr>
                <w:rFonts w:eastAsia="Times New Roman"/>
                <w:bCs/>
                <w:sz w:val="28"/>
                <w:szCs w:val="28"/>
              </w:rPr>
            </w:pPr>
            <w:r w:rsidRPr="00C34A80">
              <w:rPr>
                <w:sz w:val="28"/>
                <w:szCs w:val="28"/>
              </w:rPr>
              <w:t>4,4</w:t>
            </w:r>
          </w:p>
        </w:tc>
        <w:tc>
          <w:tcPr>
            <w:tcW w:w="1843" w:type="dxa"/>
            <w:vAlign w:val="center"/>
          </w:tcPr>
          <w:p w14:paraId="28A6526C" w14:textId="77777777" w:rsidR="00C07383" w:rsidRPr="00C34A80" w:rsidRDefault="00C07383" w:rsidP="00C91D69">
            <w:pPr>
              <w:spacing w:line="276" w:lineRule="auto"/>
              <w:jc w:val="center"/>
              <w:rPr>
                <w:rFonts w:eastAsia="Times New Roman"/>
                <w:bCs/>
                <w:sz w:val="28"/>
                <w:szCs w:val="28"/>
              </w:rPr>
            </w:pPr>
            <w:r w:rsidRPr="00C34A80">
              <w:rPr>
                <w:sz w:val="28"/>
                <w:szCs w:val="28"/>
              </w:rPr>
              <w:t>4,7</w:t>
            </w:r>
          </w:p>
        </w:tc>
        <w:tc>
          <w:tcPr>
            <w:tcW w:w="1843" w:type="dxa"/>
            <w:vAlign w:val="center"/>
          </w:tcPr>
          <w:p w14:paraId="0FB4C37E" w14:textId="77777777" w:rsidR="00C07383" w:rsidRPr="00C34A80" w:rsidRDefault="00C07383" w:rsidP="00C91D69">
            <w:pPr>
              <w:spacing w:line="276" w:lineRule="auto"/>
              <w:jc w:val="center"/>
              <w:rPr>
                <w:rFonts w:eastAsia="Times New Roman"/>
                <w:bCs/>
                <w:sz w:val="28"/>
                <w:szCs w:val="28"/>
              </w:rPr>
            </w:pPr>
            <w:r w:rsidRPr="00C34A80">
              <w:rPr>
                <w:sz w:val="28"/>
                <w:szCs w:val="28"/>
              </w:rPr>
              <w:t>4,7</w:t>
            </w:r>
          </w:p>
        </w:tc>
      </w:tr>
      <w:tr w:rsidR="00C07383" w:rsidRPr="00C34A80" w14:paraId="08ABDAF6" w14:textId="77777777" w:rsidTr="00E32DAB">
        <w:tc>
          <w:tcPr>
            <w:tcW w:w="2552" w:type="dxa"/>
            <w:vAlign w:val="center"/>
          </w:tcPr>
          <w:p w14:paraId="6B9A4488" w14:textId="77777777" w:rsidR="00C07383" w:rsidRPr="00C34A80" w:rsidRDefault="00C07383" w:rsidP="00C91D69">
            <w:pPr>
              <w:spacing w:line="276" w:lineRule="auto"/>
              <w:rPr>
                <w:rFonts w:eastAsia="Times New Roman"/>
                <w:bCs/>
                <w:sz w:val="28"/>
                <w:szCs w:val="28"/>
              </w:rPr>
            </w:pPr>
            <w:r w:rsidRPr="00C34A80">
              <w:rPr>
                <w:sz w:val="28"/>
                <w:szCs w:val="28"/>
              </w:rPr>
              <w:t>Закарпатська</w:t>
            </w:r>
          </w:p>
        </w:tc>
        <w:tc>
          <w:tcPr>
            <w:tcW w:w="1984" w:type="dxa"/>
            <w:vAlign w:val="center"/>
          </w:tcPr>
          <w:p w14:paraId="184408CC" w14:textId="77777777" w:rsidR="00C07383" w:rsidRPr="00C34A80" w:rsidRDefault="00C07383" w:rsidP="00C91D69">
            <w:pPr>
              <w:spacing w:line="276" w:lineRule="auto"/>
              <w:jc w:val="center"/>
              <w:rPr>
                <w:rFonts w:eastAsia="Times New Roman"/>
                <w:bCs/>
                <w:sz w:val="28"/>
                <w:szCs w:val="28"/>
              </w:rPr>
            </w:pPr>
            <w:r w:rsidRPr="00C34A80">
              <w:rPr>
                <w:sz w:val="28"/>
                <w:szCs w:val="28"/>
              </w:rPr>
              <w:t>4,6</w:t>
            </w:r>
          </w:p>
        </w:tc>
        <w:tc>
          <w:tcPr>
            <w:tcW w:w="1843" w:type="dxa"/>
            <w:vAlign w:val="center"/>
          </w:tcPr>
          <w:p w14:paraId="05124976" w14:textId="77777777" w:rsidR="00C07383" w:rsidRPr="00C34A80" w:rsidRDefault="00C07383" w:rsidP="00C91D69">
            <w:pPr>
              <w:spacing w:line="276" w:lineRule="auto"/>
              <w:jc w:val="center"/>
              <w:rPr>
                <w:rFonts w:eastAsia="Times New Roman"/>
                <w:bCs/>
                <w:sz w:val="28"/>
                <w:szCs w:val="28"/>
              </w:rPr>
            </w:pPr>
            <w:r w:rsidRPr="00C34A80">
              <w:rPr>
                <w:sz w:val="28"/>
                <w:szCs w:val="28"/>
              </w:rPr>
              <w:t>4,8</w:t>
            </w:r>
          </w:p>
        </w:tc>
        <w:tc>
          <w:tcPr>
            <w:tcW w:w="1843" w:type="dxa"/>
            <w:vAlign w:val="center"/>
          </w:tcPr>
          <w:p w14:paraId="2998F50E" w14:textId="77777777" w:rsidR="00C07383" w:rsidRPr="00C34A80" w:rsidRDefault="00C07383" w:rsidP="00C91D69">
            <w:pPr>
              <w:spacing w:line="276" w:lineRule="auto"/>
              <w:jc w:val="center"/>
              <w:rPr>
                <w:rFonts w:eastAsia="Times New Roman"/>
                <w:bCs/>
                <w:sz w:val="28"/>
                <w:szCs w:val="28"/>
              </w:rPr>
            </w:pPr>
            <w:r w:rsidRPr="00C34A80">
              <w:rPr>
                <w:sz w:val="28"/>
                <w:szCs w:val="28"/>
              </w:rPr>
              <w:t>5,0</w:t>
            </w:r>
          </w:p>
        </w:tc>
        <w:tc>
          <w:tcPr>
            <w:tcW w:w="1843" w:type="dxa"/>
            <w:vAlign w:val="center"/>
          </w:tcPr>
          <w:p w14:paraId="6BFDF4F9" w14:textId="77777777" w:rsidR="00C07383" w:rsidRPr="00C34A80" w:rsidRDefault="00C07383" w:rsidP="00C91D69">
            <w:pPr>
              <w:spacing w:line="276" w:lineRule="auto"/>
              <w:jc w:val="center"/>
              <w:rPr>
                <w:rFonts w:eastAsia="Times New Roman"/>
                <w:bCs/>
                <w:sz w:val="28"/>
                <w:szCs w:val="28"/>
              </w:rPr>
            </w:pPr>
            <w:r w:rsidRPr="00C34A80">
              <w:rPr>
                <w:sz w:val="28"/>
                <w:szCs w:val="28"/>
              </w:rPr>
              <w:t>5,1</w:t>
            </w:r>
          </w:p>
        </w:tc>
      </w:tr>
      <w:tr w:rsidR="00C07383" w:rsidRPr="00C34A80" w14:paraId="1A66D33D" w14:textId="77777777" w:rsidTr="00E32DAB">
        <w:tc>
          <w:tcPr>
            <w:tcW w:w="2552" w:type="dxa"/>
            <w:vAlign w:val="center"/>
          </w:tcPr>
          <w:p w14:paraId="43FBD56D" w14:textId="77777777" w:rsidR="00C07383" w:rsidRPr="00C34A80" w:rsidRDefault="00C07383" w:rsidP="00C91D69">
            <w:pPr>
              <w:spacing w:line="276" w:lineRule="auto"/>
              <w:rPr>
                <w:rFonts w:eastAsia="Times New Roman"/>
                <w:bCs/>
                <w:sz w:val="28"/>
                <w:szCs w:val="28"/>
              </w:rPr>
            </w:pPr>
            <w:r w:rsidRPr="00C34A80">
              <w:rPr>
                <w:sz w:val="28"/>
                <w:szCs w:val="28"/>
              </w:rPr>
              <w:t>Запорізька</w:t>
            </w:r>
          </w:p>
        </w:tc>
        <w:tc>
          <w:tcPr>
            <w:tcW w:w="1984" w:type="dxa"/>
            <w:vAlign w:val="center"/>
          </w:tcPr>
          <w:p w14:paraId="2F378A12" w14:textId="77777777" w:rsidR="00C07383" w:rsidRPr="00C34A80" w:rsidRDefault="00C07383" w:rsidP="00C91D69">
            <w:pPr>
              <w:spacing w:line="276" w:lineRule="auto"/>
              <w:jc w:val="center"/>
              <w:rPr>
                <w:rFonts w:eastAsia="Times New Roman"/>
                <w:bCs/>
                <w:sz w:val="28"/>
                <w:szCs w:val="28"/>
              </w:rPr>
            </w:pPr>
            <w:r w:rsidRPr="00C34A80">
              <w:rPr>
                <w:sz w:val="28"/>
                <w:szCs w:val="28"/>
              </w:rPr>
              <w:t>2,9</w:t>
            </w:r>
          </w:p>
        </w:tc>
        <w:tc>
          <w:tcPr>
            <w:tcW w:w="1843" w:type="dxa"/>
            <w:vAlign w:val="center"/>
          </w:tcPr>
          <w:p w14:paraId="00B8955B"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c>
          <w:tcPr>
            <w:tcW w:w="1843" w:type="dxa"/>
            <w:vAlign w:val="center"/>
          </w:tcPr>
          <w:p w14:paraId="44467C1B" w14:textId="77777777" w:rsidR="00C07383" w:rsidRPr="00C34A80" w:rsidRDefault="00C07383" w:rsidP="00C91D69">
            <w:pPr>
              <w:spacing w:line="276" w:lineRule="auto"/>
              <w:jc w:val="center"/>
              <w:rPr>
                <w:rFonts w:eastAsia="Times New Roman"/>
                <w:bCs/>
                <w:sz w:val="28"/>
                <w:szCs w:val="28"/>
              </w:rPr>
            </w:pPr>
            <w:r w:rsidRPr="00C34A80">
              <w:rPr>
                <w:sz w:val="28"/>
                <w:szCs w:val="28"/>
              </w:rPr>
              <w:t>4,0</w:t>
            </w:r>
          </w:p>
        </w:tc>
        <w:tc>
          <w:tcPr>
            <w:tcW w:w="1843" w:type="dxa"/>
            <w:vAlign w:val="center"/>
          </w:tcPr>
          <w:p w14:paraId="5F13EC8D" w14:textId="77777777" w:rsidR="00C07383" w:rsidRPr="00C34A80" w:rsidRDefault="00C07383" w:rsidP="00C91D69">
            <w:pPr>
              <w:spacing w:line="276" w:lineRule="auto"/>
              <w:jc w:val="center"/>
              <w:rPr>
                <w:rFonts w:eastAsia="Times New Roman"/>
                <w:bCs/>
                <w:sz w:val="28"/>
                <w:szCs w:val="28"/>
              </w:rPr>
            </w:pPr>
            <w:r w:rsidRPr="00C34A80">
              <w:rPr>
                <w:sz w:val="28"/>
                <w:szCs w:val="28"/>
              </w:rPr>
              <w:t>3,8</w:t>
            </w:r>
          </w:p>
        </w:tc>
      </w:tr>
      <w:tr w:rsidR="00C07383" w:rsidRPr="00C34A80" w14:paraId="59AE7316" w14:textId="77777777" w:rsidTr="00E32DAB">
        <w:tc>
          <w:tcPr>
            <w:tcW w:w="2552" w:type="dxa"/>
            <w:vAlign w:val="center"/>
          </w:tcPr>
          <w:p w14:paraId="75C281DB" w14:textId="77777777" w:rsidR="00C07383" w:rsidRPr="00C34A80" w:rsidRDefault="00C07383" w:rsidP="00C91D69">
            <w:pPr>
              <w:spacing w:line="276" w:lineRule="auto"/>
              <w:rPr>
                <w:rFonts w:eastAsia="Times New Roman"/>
                <w:bCs/>
                <w:sz w:val="28"/>
                <w:szCs w:val="28"/>
              </w:rPr>
            </w:pPr>
            <w:r w:rsidRPr="00C34A80">
              <w:rPr>
                <w:sz w:val="28"/>
                <w:szCs w:val="28"/>
              </w:rPr>
              <w:t>Івано-Франківська</w:t>
            </w:r>
          </w:p>
        </w:tc>
        <w:tc>
          <w:tcPr>
            <w:tcW w:w="1984" w:type="dxa"/>
            <w:vAlign w:val="center"/>
          </w:tcPr>
          <w:p w14:paraId="41FC9F53" w14:textId="77777777" w:rsidR="00C07383" w:rsidRPr="00C34A80" w:rsidRDefault="00C07383" w:rsidP="00C91D69">
            <w:pPr>
              <w:spacing w:line="276" w:lineRule="auto"/>
              <w:jc w:val="center"/>
              <w:rPr>
                <w:rFonts w:eastAsia="Times New Roman"/>
                <w:bCs/>
                <w:sz w:val="28"/>
                <w:szCs w:val="28"/>
              </w:rPr>
            </w:pPr>
            <w:r w:rsidRPr="00C34A80">
              <w:rPr>
                <w:sz w:val="28"/>
                <w:szCs w:val="28"/>
              </w:rPr>
              <w:t>2,6</w:t>
            </w:r>
          </w:p>
        </w:tc>
        <w:tc>
          <w:tcPr>
            <w:tcW w:w="1843" w:type="dxa"/>
            <w:vAlign w:val="center"/>
          </w:tcPr>
          <w:p w14:paraId="13791B3B" w14:textId="77777777" w:rsidR="00C07383" w:rsidRPr="00C34A80" w:rsidRDefault="00C07383" w:rsidP="00C91D69">
            <w:pPr>
              <w:spacing w:line="276" w:lineRule="auto"/>
              <w:jc w:val="center"/>
              <w:rPr>
                <w:rFonts w:eastAsia="Times New Roman"/>
                <w:bCs/>
                <w:sz w:val="28"/>
                <w:szCs w:val="28"/>
              </w:rPr>
            </w:pPr>
            <w:r w:rsidRPr="00C34A80">
              <w:rPr>
                <w:sz w:val="28"/>
                <w:szCs w:val="28"/>
              </w:rPr>
              <w:t>3,0</w:t>
            </w:r>
          </w:p>
        </w:tc>
        <w:tc>
          <w:tcPr>
            <w:tcW w:w="1843" w:type="dxa"/>
            <w:vAlign w:val="center"/>
          </w:tcPr>
          <w:p w14:paraId="28166560" w14:textId="77777777" w:rsidR="00C07383" w:rsidRPr="00C34A80" w:rsidRDefault="00C07383" w:rsidP="00C91D69">
            <w:pPr>
              <w:spacing w:line="276" w:lineRule="auto"/>
              <w:jc w:val="center"/>
              <w:rPr>
                <w:rFonts w:eastAsia="Times New Roman"/>
                <w:bCs/>
                <w:sz w:val="28"/>
                <w:szCs w:val="28"/>
              </w:rPr>
            </w:pPr>
            <w:r w:rsidRPr="00C34A80">
              <w:rPr>
                <w:sz w:val="28"/>
                <w:szCs w:val="28"/>
              </w:rPr>
              <w:t>3,3</w:t>
            </w:r>
          </w:p>
        </w:tc>
        <w:tc>
          <w:tcPr>
            <w:tcW w:w="1843" w:type="dxa"/>
            <w:vAlign w:val="center"/>
          </w:tcPr>
          <w:p w14:paraId="7E3BDD87" w14:textId="77777777" w:rsidR="00C07383" w:rsidRPr="00C34A80" w:rsidRDefault="00C07383" w:rsidP="00C91D69">
            <w:pPr>
              <w:spacing w:line="276" w:lineRule="auto"/>
              <w:jc w:val="center"/>
              <w:rPr>
                <w:rFonts w:eastAsia="Times New Roman"/>
                <w:bCs/>
                <w:sz w:val="28"/>
                <w:szCs w:val="28"/>
              </w:rPr>
            </w:pPr>
            <w:r w:rsidRPr="00C34A80">
              <w:rPr>
                <w:sz w:val="28"/>
                <w:szCs w:val="28"/>
              </w:rPr>
              <w:t>3,5</w:t>
            </w:r>
          </w:p>
        </w:tc>
      </w:tr>
      <w:tr w:rsidR="00C07383" w:rsidRPr="00C34A80" w14:paraId="1948C4D8" w14:textId="77777777" w:rsidTr="00E32DAB">
        <w:tc>
          <w:tcPr>
            <w:tcW w:w="2552" w:type="dxa"/>
            <w:vAlign w:val="center"/>
          </w:tcPr>
          <w:p w14:paraId="1481F454" w14:textId="77777777" w:rsidR="00C07383" w:rsidRPr="00C34A80" w:rsidRDefault="00C07383" w:rsidP="00C91D69">
            <w:pPr>
              <w:spacing w:line="276" w:lineRule="auto"/>
              <w:rPr>
                <w:rFonts w:eastAsia="Times New Roman"/>
                <w:bCs/>
                <w:sz w:val="28"/>
                <w:szCs w:val="28"/>
              </w:rPr>
            </w:pPr>
            <w:r w:rsidRPr="00C34A80">
              <w:rPr>
                <w:sz w:val="28"/>
                <w:szCs w:val="28"/>
              </w:rPr>
              <w:t>Київська</w:t>
            </w:r>
          </w:p>
        </w:tc>
        <w:tc>
          <w:tcPr>
            <w:tcW w:w="1984" w:type="dxa"/>
            <w:vAlign w:val="center"/>
          </w:tcPr>
          <w:p w14:paraId="5886EC1E" w14:textId="77777777" w:rsidR="00C07383" w:rsidRPr="00C34A80" w:rsidRDefault="00C07383" w:rsidP="00C91D69">
            <w:pPr>
              <w:spacing w:line="276" w:lineRule="auto"/>
              <w:jc w:val="center"/>
              <w:rPr>
                <w:rFonts w:eastAsia="Times New Roman"/>
                <w:bCs/>
                <w:sz w:val="28"/>
                <w:szCs w:val="28"/>
              </w:rPr>
            </w:pPr>
            <w:r w:rsidRPr="00C34A80">
              <w:rPr>
                <w:sz w:val="28"/>
                <w:szCs w:val="28"/>
              </w:rPr>
              <w:t>2,4</w:t>
            </w:r>
          </w:p>
        </w:tc>
        <w:tc>
          <w:tcPr>
            <w:tcW w:w="1843" w:type="dxa"/>
            <w:vAlign w:val="center"/>
          </w:tcPr>
          <w:p w14:paraId="4B1D1E2E" w14:textId="77777777" w:rsidR="00C07383" w:rsidRPr="00C34A80" w:rsidRDefault="00C07383" w:rsidP="00C91D69">
            <w:pPr>
              <w:spacing w:line="276" w:lineRule="auto"/>
              <w:jc w:val="center"/>
              <w:rPr>
                <w:rFonts w:eastAsia="Times New Roman"/>
                <w:bCs/>
                <w:sz w:val="28"/>
                <w:szCs w:val="28"/>
              </w:rPr>
            </w:pPr>
            <w:r w:rsidRPr="00C34A80">
              <w:rPr>
                <w:sz w:val="28"/>
                <w:szCs w:val="28"/>
              </w:rPr>
              <w:t>3,0</w:t>
            </w:r>
          </w:p>
        </w:tc>
        <w:tc>
          <w:tcPr>
            <w:tcW w:w="1843" w:type="dxa"/>
            <w:vAlign w:val="center"/>
          </w:tcPr>
          <w:p w14:paraId="371B980A" w14:textId="77777777" w:rsidR="00C07383" w:rsidRPr="00C34A80" w:rsidRDefault="00C07383" w:rsidP="00C91D69">
            <w:pPr>
              <w:spacing w:line="276" w:lineRule="auto"/>
              <w:jc w:val="center"/>
              <w:rPr>
                <w:rFonts w:eastAsia="Times New Roman"/>
                <w:bCs/>
                <w:sz w:val="28"/>
                <w:szCs w:val="28"/>
              </w:rPr>
            </w:pPr>
            <w:r w:rsidRPr="00C34A80">
              <w:rPr>
                <w:sz w:val="28"/>
                <w:szCs w:val="28"/>
              </w:rPr>
              <w:t>3,3</w:t>
            </w:r>
          </w:p>
        </w:tc>
        <w:tc>
          <w:tcPr>
            <w:tcW w:w="1843" w:type="dxa"/>
            <w:vAlign w:val="center"/>
          </w:tcPr>
          <w:p w14:paraId="38A47C7E" w14:textId="77777777" w:rsidR="00C07383" w:rsidRPr="00C34A80" w:rsidRDefault="00C07383" w:rsidP="00C91D69">
            <w:pPr>
              <w:spacing w:line="276" w:lineRule="auto"/>
              <w:jc w:val="center"/>
              <w:rPr>
                <w:rFonts w:eastAsia="Times New Roman"/>
                <w:bCs/>
                <w:sz w:val="28"/>
                <w:szCs w:val="28"/>
              </w:rPr>
            </w:pPr>
            <w:r w:rsidRPr="00C34A80">
              <w:rPr>
                <w:sz w:val="28"/>
                <w:szCs w:val="28"/>
              </w:rPr>
              <w:t>3,4</w:t>
            </w:r>
          </w:p>
        </w:tc>
      </w:tr>
      <w:tr w:rsidR="00C07383" w:rsidRPr="00C34A80" w14:paraId="3AF5BAC1" w14:textId="77777777" w:rsidTr="00E32DAB">
        <w:tc>
          <w:tcPr>
            <w:tcW w:w="2552" w:type="dxa"/>
            <w:vAlign w:val="center"/>
          </w:tcPr>
          <w:p w14:paraId="17B4487F" w14:textId="77777777" w:rsidR="00C07383" w:rsidRPr="00C34A80" w:rsidRDefault="00C07383" w:rsidP="00C91D69">
            <w:pPr>
              <w:spacing w:line="276" w:lineRule="auto"/>
              <w:rPr>
                <w:rFonts w:eastAsia="Times New Roman"/>
                <w:bCs/>
                <w:sz w:val="28"/>
                <w:szCs w:val="28"/>
              </w:rPr>
            </w:pPr>
            <w:r w:rsidRPr="00C34A80">
              <w:rPr>
                <w:sz w:val="28"/>
                <w:szCs w:val="28"/>
              </w:rPr>
              <w:t>Кіровоградська</w:t>
            </w:r>
          </w:p>
        </w:tc>
        <w:tc>
          <w:tcPr>
            <w:tcW w:w="1984" w:type="dxa"/>
            <w:vAlign w:val="center"/>
          </w:tcPr>
          <w:p w14:paraId="7A4DE230" w14:textId="77777777" w:rsidR="00C07383" w:rsidRPr="00C34A80" w:rsidRDefault="00C07383" w:rsidP="00C91D69">
            <w:pPr>
              <w:spacing w:line="276" w:lineRule="auto"/>
              <w:jc w:val="center"/>
              <w:rPr>
                <w:rFonts w:eastAsia="Times New Roman"/>
                <w:bCs/>
                <w:sz w:val="28"/>
                <w:szCs w:val="28"/>
              </w:rPr>
            </w:pPr>
            <w:r w:rsidRPr="00C34A80">
              <w:rPr>
                <w:sz w:val="28"/>
                <w:szCs w:val="28"/>
              </w:rPr>
              <w:t>1,6</w:t>
            </w:r>
          </w:p>
        </w:tc>
        <w:tc>
          <w:tcPr>
            <w:tcW w:w="1843" w:type="dxa"/>
            <w:vAlign w:val="center"/>
          </w:tcPr>
          <w:p w14:paraId="18EB322B" w14:textId="77777777" w:rsidR="00C07383" w:rsidRPr="00C34A80" w:rsidRDefault="00C07383" w:rsidP="00C91D69">
            <w:pPr>
              <w:spacing w:line="276" w:lineRule="auto"/>
              <w:jc w:val="center"/>
              <w:rPr>
                <w:rFonts w:eastAsia="Times New Roman"/>
                <w:bCs/>
                <w:sz w:val="28"/>
                <w:szCs w:val="28"/>
              </w:rPr>
            </w:pPr>
            <w:r w:rsidRPr="00C34A80">
              <w:rPr>
                <w:sz w:val="28"/>
                <w:szCs w:val="28"/>
              </w:rPr>
              <w:t>2,0</w:t>
            </w:r>
          </w:p>
        </w:tc>
        <w:tc>
          <w:tcPr>
            <w:tcW w:w="1843" w:type="dxa"/>
            <w:vAlign w:val="center"/>
          </w:tcPr>
          <w:p w14:paraId="11F0504C" w14:textId="77777777" w:rsidR="00C07383" w:rsidRPr="00C34A80" w:rsidRDefault="00C07383" w:rsidP="00C91D69">
            <w:pPr>
              <w:spacing w:line="276" w:lineRule="auto"/>
              <w:jc w:val="center"/>
              <w:rPr>
                <w:rFonts w:eastAsia="Times New Roman"/>
                <w:bCs/>
                <w:sz w:val="28"/>
                <w:szCs w:val="28"/>
              </w:rPr>
            </w:pPr>
            <w:r w:rsidRPr="00C34A80">
              <w:rPr>
                <w:sz w:val="28"/>
                <w:szCs w:val="28"/>
              </w:rPr>
              <w:t>2,7</w:t>
            </w:r>
          </w:p>
        </w:tc>
        <w:tc>
          <w:tcPr>
            <w:tcW w:w="1843" w:type="dxa"/>
            <w:vAlign w:val="center"/>
          </w:tcPr>
          <w:p w14:paraId="4B4541AF" w14:textId="77777777" w:rsidR="00C07383" w:rsidRPr="00C34A80" w:rsidRDefault="00C07383" w:rsidP="00C91D69">
            <w:pPr>
              <w:spacing w:line="276" w:lineRule="auto"/>
              <w:jc w:val="center"/>
              <w:rPr>
                <w:rFonts w:eastAsia="Times New Roman"/>
                <w:bCs/>
                <w:sz w:val="28"/>
                <w:szCs w:val="28"/>
              </w:rPr>
            </w:pPr>
            <w:r w:rsidRPr="00C34A80">
              <w:rPr>
                <w:sz w:val="28"/>
                <w:szCs w:val="28"/>
              </w:rPr>
              <w:t>2,8</w:t>
            </w:r>
          </w:p>
        </w:tc>
      </w:tr>
      <w:tr w:rsidR="00C07383" w:rsidRPr="00C34A80" w14:paraId="6B784003" w14:textId="77777777" w:rsidTr="00E32DAB">
        <w:tc>
          <w:tcPr>
            <w:tcW w:w="2552" w:type="dxa"/>
            <w:vAlign w:val="center"/>
          </w:tcPr>
          <w:p w14:paraId="000A5256" w14:textId="77777777" w:rsidR="00C07383" w:rsidRPr="00C34A80" w:rsidRDefault="00C07383" w:rsidP="00C91D69">
            <w:pPr>
              <w:spacing w:line="276" w:lineRule="auto"/>
              <w:rPr>
                <w:rFonts w:eastAsia="Times New Roman"/>
                <w:bCs/>
                <w:sz w:val="28"/>
                <w:szCs w:val="28"/>
              </w:rPr>
            </w:pPr>
            <w:r w:rsidRPr="00C34A80">
              <w:rPr>
                <w:sz w:val="28"/>
                <w:szCs w:val="28"/>
              </w:rPr>
              <w:t>Луганська</w:t>
            </w:r>
          </w:p>
        </w:tc>
        <w:tc>
          <w:tcPr>
            <w:tcW w:w="1984" w:type="dxa"/>
            <w:vAlign w:val="center"/>
          </w:tcPr>
          <w:p w14:paraId="27056704" w14:textId="77777777" w:rsidR="00C07383" w:rsidRPr="00C34A80" w:rsidRDefault="00C07383" w:rsidP="00C91D69">
            <w:pPr>
              <w:spacing w:line="276" w:lineRule="auto"/>
              <w:jc w:val="center"/>
              <w:rPr>
                <w:rFonts w:eastAsia="Times New Roman"/>
                <w:bCs/>
                <w:sz w:val="28"/>
                <w:szCs w:val="28"/>
              </w:rPr>
            </w:pPr>
            <w:r w:rsidRPr="00C34A80">
              <w:rPr>
                <w:sz w:val="28"/>
                <w:szCs w:val="28"/>
              </w:rPr>
              <w:t>0,6</w:t>
            </w:r>
          </w:p>
        </w:tc>
        <w:tc>
          <w:tcPr>
            <w:tcW w:w="1843" w:type="dxa"/>
            <w:vAlign w:val="center"/>
          </w:tcPr>
          <w:p w14:paraId="154DB9A8" w14:textId="77777777" w:rsidR="00C07383" w:rsidRPr="00C34A80" w:rsidRDefault="00C07383" w:rsidP="00C91D69">
            <w:pPr>
              <w:spacing w:line="276" w:lineRule="auto"/>
              <w:jc w:val="center"/>
              <w:rPr>
                <w:rFonts w:eastAsia="Times New Roman"/>
                <w:bCs/>
                <w:sz w:val="28"/>
                <w:szCs w:val="28"/>
              </w:rPr>
            </w:pPr>
            <w:r w:rsidRPr="00C34A80">
              <w:rPr>
                <w:sz w:val="28"/>
                <w:szCs w:val="28"/>
              </w:rPr>
              <w:t>2,1</w:t>
            </w:r>
          </w:p>
        </w:tc>
        <w:tc>
          <w:tcPr>
            <w:tcW w:w="1843" w:type="dxa"/>
            <w:vAlign w:val="center"/>
          </w:tcPr>
          <w:p w14:paraId="61D821CB" w14:textId="77777777" w:rsidR="00C07383" w:rsidRPr="00C34A80" w:rsidRDefault="00C07383" w:rsidP="00C91D69">
            <w:pPr>
              <w:spacing w:line="276" w:lineRule="auto"/>
              <w:jc w:val="center"/>
              <w:rPr>
                <w:rFonts w:eastAsia="Times New Roman"/>
                <w:bCs/>
                <w:sz w:val="28"/>
                <w:szCs w:val="28"/>
              </w:rPr>
            </w:pPr>
            <w:r w:rsidRPr="00C34A80">
              <w:rPr>
                <w:sz w:val="28"/>
                <w:szCs w:val="28"/>
              </w:rPr>
              <w:t>2,2</w:t>
            </w:r>
          </w:p>
        </w:tc>
        <w:tc>
          <w:tcPr>
            <w:tcW w:w="1843" w:type="dxa"/>
            <w:vAlign w:val="center"/>
          </w:tcPr>
          <w:p w14:paraId="3B9558B1" w14:textId="77777777" w:rsidR="00C07383" w:rsidRPr="00C34A80" w:rsidRDefault="00C07383" w:rsidP="00C91D69">
            <w:pPr>
              <w:spacing w:line="276" w:lineRule="auto"/>
              <w:jc w:val="center"/>
              <w:rPr>
                <w:rFonts w:eastAsia="Times New Roman"/>
                <w:bCs/>
                <w:sz w:val="28"/>
                <w:szCs w:val="28"/>
              </w:rPr>
            </w:pPr>
            <w:r w:rsidRPr="00C34A80">
              <w:rPr>
                <w:sz w:val="28"/>
                <w:szCs w:val="28"/>
              </w:rPr>
              <w:t>2,2</w:t>
            </w:r>
          </w:p>
        </w:tc>
      </w:tr>
      <w:tr w:rsidR="00C07383" w:rsidRPr="00C34A80" w14:paraId="2017823B" w14:textId="77777777" w:rsidTr="00E32DAB">
        <w:tc>
          <w:tcPr>
            <w:tcW w:w="2552" w:type="dxa"/>
            <w:vAlign w:val="center"/>
          </w:tcPr>
          <w:p w14:paraId="7F3C9864" w14:textId="77777777" w:rsidR="00C07383" w:rsidRPr="00C34A80" w:rsidRDefault="00C07383" w:rsidP="00C91D69">
            <w:pPr>
              <w:spacing w:line="276" w:lineRule="auto"/>
              <w:rPr>
                <w:rFonts w:eastAsia="Times New Roman"/>
                <w:bCs/>
                <w:sz w:val="28"/>
                <w:szCs w:val="28"/>
              </w:rPr>
            </w:pPr>
            <w:r w:rsidRPr="00C34A80">
              <w:rPr>
                <w:sz w:val="28"/>
                <w:szCs w:val="28"/>
              </w:rPr>
              <w:t>Львівська</w:t>
            </w:r>
          </w:p>
        </w:tc>
        <w:tc>
          <w:tcPr>
            <w:tcW w:w="1984" w:type="dxa"/>
            <w:vAlign w:val="center"/>
          </w:tcPr>
          <w:p w14:paraId="52AF2458"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c>
          <w:tcPr>
            <w:tcW w:w="1843" w:type="dxa"/>
            <w:vAlign w:val="center"/>
          </w:tcPr>
          <w:p w14:paraId="24123317" w14:textId="77777777" w:rsidR="00C07383" w:rsidRPr="00C34A80" w:rsidRDefault="00C07383" w:rsidP="00C91D69">
            <w:pPr>
              <w:spacing w:line="276" w:lineRule="auto"/>
              <w:jc w:val="center"/>
              <w:rPr>
                <w:rFonts w:eastAsia="Times New Roman"/>
                <w:bCs/>
                <w:sz w:val="28"/>
                <w:szCs w:val="28"/>
              </w:rPr>
            </w:pPr>
            <w:r w:rsidRPr="00C34A80">
              <w:rPr>
                <w:sz w:val="28"/>
                <w:szCs w:val="28"/>
              </w:rPr>
              <w:t>3,3</w:t>
            </w:r>
          </w:p>
        </w:tc>
        <w:tc>
          <w:tcPr>
            <w:tcW w:w="1843" w:type="dxa"/>
            <w:vAlign w:val="center"/>
          </w:tcPr>
          <w:p w14:paraId="693EBB24" w14:textId="77777777" w:rsidR="00C07383" w:rsidRPr="00C34A80" w:rsidRDefault="00C07383" w:rsidP="00C91D69">
            <w:pPr>
              <w:spacing w:line="276" w:lineRule="auto"/>
              <w:jc w:val="center"/>
              <w:rPr>
                <w:rFonts w:eastAsia="Times New Roman"/>
                <w:bCs/>
                <w:sz w:val="28"/>
                <w:szCs w:val="28"/>
              </w:rPr>
            </w:pPr>
            <w:r w:rsidRPr="00C34A80">
              <w:rPr>
                <w:sz w:val="28"/>
                <w:szCs w:val="28"/>
              </w:rPr>
              <w:t>3,8</w:t>
            </w:r>
          </w:p>
        </w:tc>
        <w:tc>
          <w:tcPr>
            <w:tcW w:w="1843" w:type="dxa"/>
            <w:vAlign w:val="center"/>
          </w:tcPr>
          <w:p w14:paraId="269E405A" w14:textId="77777777" w:rsidR="00C07383" w:rsidRPr="00C34A80" w:rsidRDefault="00C07383" w:rsidP="00C91D69">
            <w:pPr>
              <w:spacing w:line="276" w:lineRule="auto"/>
              <w:jc w:val="center"/>
              <w:rPr>
                <w:rFonts w:eastAsia="Times New Roman"/>
                <w:bCs/>
                <w:sz w:val="28"/>
                <w:szCs w:val="28"/>
              </w:rPr>
            </w:pPr>
            <w:r w:rsidRPr="00C34A80">
              <w:rPr>
                <w:sz w:val="28"/>
                <w:szCs w:val="28"/>
              </w:rPr>
              <w:t>4,0</w:t>
            </w:r>
          </w:p>
        </w:tc>
      </w:tr>
      <w:tr w:rsidR="00C07383" w:rsidRPr="00C34A80" w14:paraId="0EA5A1C5" w14:textId="77777777" w:rsidTr="00E32DAB">
        <w:tc>
          <w:tcPr>
            <w:tcW w:w="2552" w:type="dxa"/>
            <w:vAlign w:val="center"/>
          </w:tcPr>
          <w:p w14:paraId="40EBDA7D" w14:textId="77777777" w:rsidR="00C07383" w:rsidRPr="00C34A80" w:rsidRDefault="00C07383" w:rsidP="00C91D69">
            <w:pPr>
              <w:spacing w:line="276" w:lineRule="auto"/>
              <w:rPr>
                <w:rFonts w:eastAsia="Times New Roman"/>
                <w:bCs/>
                <w:sz w:val="28"/>
                <w:szCs w:val="28"/>
              </w:rPr>
            </w:pPr>
            <w:r w:rsidRPr="00C34A80">
              <w:rPr>
                <w:sz w:val="28"/>
                <w:szCs w:val="28"/>
              </w:rPr>
              <w:t>Миколаївська</w:t>
            </w:r>
          </w:p>
        </w:tc>
        <w:tc>
          <w:tcPr>
            <w:tcW w:w="1984" w:type="dxa"/>
            <w:vAlign w:val="center"/>
          </w:tcPr>
          <w:p w14:paraId="3329CB12" w14:textId="77777777" w:rsidR="00C07383" w:rsidRPr="00C34A80" w:rsidRDefault="00C07383" w:rsidP="00C91D69">
            <w:pPr>
              <w:spacing w:line="276" w:lineRule="auto"/>
              <w:jc w:val="center"/>
              <w:rPr>
                <w:rFonts w:eastAsia="Times New Roman"/>
                <w:bCs/>
                <w:sz w:val="28"/>
                <w:szCs w:val="28"/>
              </w:rPr>
            </w:pPr>
            <w:r w:rsidRPr="00C34A80">
              <w:rPr>
                <w:sz w:val="28"/>
                <w:szCs w:val="28"/>
              </w:rPr>
              <w:t>2,7</w:t>
            </w:r>
          </w:p>
        </w:tc>
        <w:tc>
          <w:tcPr>
            <w:tcW w:w="1843" w:type="dxa"/>
            <w:vAlign w:val="center"/>
          </w:tcPr>
          <w:p w14:paraId="65604D53" w14:textId="77777777" w:rsidR="00C07383" w:rsidRPr="00C34A80" w:rsidRDefault="00C07383" w:rsidP="00C91D69">
            <w:pPr>
              <w:spacing w:line="276" w:lineRule="auto"/>
              <w:jc w:val="center"/>
              <w:rPr>
                <w:rFonts w:eastAsia="Times New Roman"/>
                <w:bCs/>
                <w:sz w:val="28"/>
                <w:szCs w:val="28"/>
              </w:rPr>
            </w:pPr>
            <w:r w:rsidRPr="00C34A80">
              <w:rPr>
                <w:sz w:val="28"/>
                <w:szCs w:val="28"/>
              </w:rPr>
              <w:t>3,0</w:t>
            </w:r>
          </w:p>
        </w:tc>
        <w:tc>
          <w:tcPr>
            <w:tcW w:w="1843" w:type="dxa"/>
            <w:vAlign w:val="center"/>
          </w:tcPr>
          <w:p w14:paraId="3A83568C" w14:textId="77777777" w:rsidR="00C07383" w:rsidRPr="00C34A80" w:rsidRDefault="00C07383" w:rsidP="00C91D69">
            <w:pPr>
              <w:spacing w:line="276" w:lineRule="auto"/>
              <w:jc w:val="center"/>
              <w:rPr>
                <w:rFonts w:eastAsia="Times New Roman"/>
                <w:bCs/>
                <w:sz w:val="28"/>
                <w:szCs w:val="28"/>
              </w:rPr>
            </w:pPr>
            <w:r w:rsidRPr="00C34A80">
              <w:rPr>
                <w:sz w:val="28"/>
                <w:szCs w:val="28"/>
              </w:rPr>
              <w:t>3,3</w:t>
            </w:r>
          </w:p>
        </w:tc>
        <w:tc>
          <w:tcPr>
            <w:tcW w:w="1843" w:type="dxa"/>
            <w:vAlign w:val="center"/>
          </w:tcPr>
          <w:p w14:paraId="5B9C1A31" w14:textId="77777777" w:rsidR="00C07383" w:rsidRPr="00C34A80" w:rsidRDefault="00C07383" w:rsidP="00C91D69">
            <w:pPr>
              <w:spacing w:line="276" w:lineRule="auto"/>
              <w:jc w:val="center"/>
              <w:rPr>
                <w:rFonts w:eastAsia="Times New Roman"/>
                <w:bCs/>
                <w:sz w:val="28"/>
                <w:szCs w:val="28"/>
              </w:rPr>
            </w:pPr>
            <w:r w:rsidRPr="00C34A80">
              <w:rPr>
                <w:sz w:val="28"/>
                <w:szCs w:val="28"/>
              </w:rPr>
              <w:t>3,4</w:t>
            </w:r>
          </w:p>
        </w:tc>
      </w:tr>
      <w:tr w:rsidR="00C07383" w:rsidRPr="00C34A80" w14:paraId="1C937BD6" w14:textId="77777777" w:rsidTr="00C91D69">
        <w:tc>
          <w:tcPr>
            <w:tcW w:w="2552" w:type="dxa"/>
            <w:vAlign w:val="center"/>
          </w:tcPr>
          <w:p w14:paraId="033BBF7D" w14:textId="77777777" w:rsidR="00C07383" w:rsidRPr="00C34A80" w:rsidRDefault="00C07383" w:rsidP="00C91D69">
            <w:pPr>
              <w:spacing w:line="276" w:lineRule="auto"/>
              <w:rPr>
                <w:rFonts w:eastAsia="Times New Roman"/>
                <w:bCs/>
                <w:sz w:val="28"/>
                <w:szCs w:val="28"/>
              </w:rPr>
            </w:pPr>
            <w:r w:rsidRPr="00C34A80">
              <w:rPr>
                <w:sz w:val="28"/>
                <w:szCs w:val="28"/>
              </w:rPr>
              <w:t>Одеська</w:t>
            </w:r>
          </w:p>
        </w:tc>
        <w:tc>
          <w:tcPr>
            <w:tcW w:w="1984" w:type="dxa"/>
            <w:vAlign w:val="center"/>
          </w:tcPr>
          <w:p w14:paraId="262DC560" w14:textId="77777777" w:rsidR="00C07383" w:rsidRPr="00C34A80" w:rsidRDefault="00C07383" w:rsidP="00C91D69">
            <w:pPr>
              <w:spacing w:line="276" w:lineRule="auto"/>
              <w:jc w:val="center"/>
              <w:rPr>
                <w:rFonts w:eastAsia="Times New Roman"/>
                <w:bCs/>
                <w:sz w:val="28"/>
                <w:szCs w:val="28"/>
              </w:rPr>
            </w:pPr>
            <w:r w:rsidRPr="00C34A80">
              <w:rPr>
                <w:sz w:val="28"/>
                <w:szCs w:val="28"/>
              </w:rPr>
              <w:t>3,8</w:t>
            </w:r>
          </w:p>
        </w:tc>
        <w:tc>
          <w:tcPr>
            <w:tcW w:w="1843" w:type="dxa"/>
            <w:vAlign w:val="center"/>
          </w:tcPr>
          <w:p w14:paraId="44F9B8BD" w14:textId="77777777" w:rsidR="00C07383" w:rsidRPr="00C34A80" w:rsidRDefault="00C07383" w:rsidP="00C91D69">
            <w:pPr>
              <w:spacing w:line="276" w:lineRule="auto"/>
              <w:jc w:val="center"/>
              <w:rPr>
                <w:rFonts w:eastAsia="Times New Roman"/>
                <w:bCs/>
                <w:sz w:val="28"/>
                <w:szCs w:val="28"/>
              </w:rPr>
            </w:pPr>
            <w:r w:rsidRPr="00C34A80">
              <w:rPr>
                <w:sz w:val="28"/>
                <w:szCs w:val="28"/>
              </w:rPr>
              <w:t>3,9</w:t>
            </w:r>
          </w:p>
        </w:tc>
        <w:tc>
          <w:tcPr>
            <w:tcW w:w="1843" w:type="dxa"/>
            <w:vAlign w:val="center"/>
          </w:tcPr>
          <w:p w14:paraId="3B30F25E" w14:textId="77777777" w:rsidR="00C07383" w:rsidRPr="00C34A80" w:rsidRDefault="00C07383" w:rsidP="00C91D69">
            <w:pPr>
              <w:spacing w:line="276" w:lineRule="auto"/>
              <w:jc w:val="center"/>
              <w:rPr>
                <w:rFonts w:eastAsia="Times New Roman"/>
                <w:bCs/>
                <w:sz w:val="28"/>
                <w:szCs w:val="28"/>
              </w:rPr>
            </w:pPr>
            <w:r w:rsidRPr="00C34A80">
              <w:rPr>
                <w:sz w:val="28"/>
                <w:szCs w:val="28"/>
              </w:rPr>
              <w:t>4,3</w:t>
            </w:r>
          </w:p>
        </w:tc>
        <w:tc>
          <w:tcPr>
            <w:tcW w:w="1843" w:type="dxa"/>
            <w:vAlign w:val="center"/>
          </w:tcPr>
          <w:p w14:paraId="5FCED378" w14:textId="77777777" w:rsidR="00C07383" w:rsidRPr="00C34A80" w:rsidRDefault="00C07383" w:rsidP="00C91D69">
            <w:pPr>
              <w:spacing w:line="276" w:lineRule="auto"/>
              <w:jc w:val="center"/>
              <w:rPr>
                <w:rFonts w:eastAsia="Times New Roman"/>
                <w:bCs/>
                <w:sz w:val="28"/>
                <w:szCs w:val="28"/>
              </w:rPr>
            </w:pPr>
            <w:r w:rsidRPr="00C34A80">
              <w:rPr>
                <w:sz w:val="28"/>
                <w:szCs w:val="28"/>
              </w:rPr>
              <w:t>4,3</w:t>
            </w:r>
          </w:p>
        </w:tc>
      </w:tr>
    </w:tbl>
    <w:p w14:paraId="32E89D71" w14:textId="77777777" w:rsidR="006D7F7A" w:rsidRPr="00C34A80" w:rsidRDefault="006D7F7A" w:rsidP="00383D3F">
      <w:pPr>
        <w:jc w:val="right"/>
        <w:rPr>
          <w:sz w:val="28"/>
          <w:szCs w:val="28"/>
          <w:lang w:val="uk-UA"/>
        </w:rPr>
      </w:pPr>
    </w:p>
    <w:p w14:paraId="34C79155" w14:textId="77777777" w:rsidR="006D7F7A" w:rsidRPr="00C34A80" w:rsidRDefault="006D7F7A" w:rsidP="00383D3F">
      <w:pPr>
        <w:jc w:val="right"/>
        <w:rPr>
          <w:sz w:val="28"/>
          <w:szCs w:val="28"/>
          <w:lang w:val="uk-UA"/>
        </w:rPr>
      </w:pPr>
    </w:p>
    <w:p w14:paraId="2602EFE6" w14:textId="20ECBAD0" w:rsidR="00383D3F" w:rsidRPr="00C34A80" w:rsidRDefault="00383D3F" w:rsidP="00383D3F">
      <w:pPr>
        <w:jc w:val="right"/>
        <w:rPr>
          <w:sz w:val="28"/>
          <w:szCs w:val="28"/>
          <w:lang w:val="uk-UA"/>
        </w:rPr>
      </w:pPr>
      <w:r w:rsidRPr="00C34A80">
        <w:rPr>
          <w:sz w:val="28"/>
          <w:szCs w:val="28"/>
          <w:lang w:val="uk-UA"/>
        </w:rPr>
        <w:lastRenderedPageBreak/>
        <w:t>Продовження табл. 5.5</w:t>
      </w:r>
    </w:p>
    <w:tbl>
      <w:tblPr>
        <w:tblStyle w:val="a8"/>
        <w:tblW w:w="10065" w:type="dxa"/>
        <w:tblInd w:w="-5" w:type="dxa"/>
        <w:tblLook w:val="04A0" w:firstRow="1" w:lastRow="0" w:firstColumn="1" w:lastColumn="0" w:noHBand="0" w:noVBand="1"/>
      </w:tblPr>
      <w:tblGrid>
        <w:gridCol w:w="2552"/>
        <w:gridCol w:w="1984"/>
        <w:gridCol w:w="1843"/>
        <w:gridCol w:w="1843"/>
        <w:gridCol w:w="1843"/>
      </w:tblGrid>
      <w:tr w:rsidR="00383D3F" w:rsidRPr="00C34A80" w14:paraId="4B2E5317" w14:textId="77777777" w:rsidTr="00073E13">
        <w:tc>
          <w:tcPr>
            <w:tcW w:w="2552" w:type="dxa"/>
          </w:tcPr>
          <w:p w14:paraId="59BA13E9" w14:textId="77777777" w:rsidR="00383D3F" w:rsidRPr="00C34A80" w:rsidRDefault="00383D3F" w:rsidP="00073E13">
            <w:pPr>
              <w:spacing w:line="276" w:lineRule="auto"/>
              <w:jc w:val="center"/>
              <w:rPr>
                <w:sz w:val="28"/>
                <w:szCs w:val="28"/>
              </w:rPr>
            </w:pPr>
            <w:r w:rsidRPr="00C34A80">
              <w:rPr>
                <w:sz w:val="28"/>
                <w:szCs w:val="28"/>
              </w:rPr>
              <w:t>1</w:t>
            </w:r>
          </w:p>
        </w:tc>
        <w:tc>
          <w:tcPr>
            <w:tcW w:w="1984" w:type="dxa"/>
          </w:tcPr>
          <w:p w14:paraId="529AA4D0" w14:textId="77777777" w:rsidR="00383D3F" w:rsidRPr="00C34A80" w:rsidRDefault="00383D3F" w:rsidP="00073E13">
            <w:pPr>
              <w:spacing w:line="276" w:lineRule="auto"/>
              <w:jc w:val="center"/>
              <w:rPr>
                <w:sz w:val="28"/>
                <w:szCs w:val="28"/>
              </w:rPr>
            </w:pPr>
            <w:r w:rsidRPr="00C34A80">
              <w:rPr>
                <w:sz w:val="28"/>
                <w:szCs w:val="28"/>
              </w:rPr>
              <w:t>2</w:t>
            </w:r>
          </w:p>
        </w:tc>
        <w:tc>
          <w:tcPr>
            <w:tcW w:w="1843" w:type="dxa"/>
          </w:tcPr>
          <w:p w14:paraId="11B1B13B" w14:textId="77777777" w:rsidR="00383D3F" w:rsidRPr="00C34A80" w:rsidRDefault="00383D3F" w:rsidP="00073E13">
            <w:pPr>
              <w:spacing w:line="276" w:lineRule="auto"/>
              <w:jc w:val="center"/>
              <w:rPr>
                <w:sz w:val="28"/>
                <w:szCs w:val="28"/>
              </w:rPr>
            </w:pPr>
            <w:r w:rsidRPr="00C34A80">
              <w:rPr>
                <w:sz w:val="28"/>
                <w:szCs w:val="28"/>
              </w:rPr>
              <w:t>3</w:t>
            </w:r>
          </w:p>
        </w:tc>
        <w:tc>
          <w:tcPr>
            <w:tcW w:w="1843" w:type="dxa"/>
          </w:tcPr>
          <w:p w14:paraId="68E8ECF6" w14:textId="77777777" w:rsidR="00383D3F" w:rsidRPr="00C34A80" w:rsidRDefault="00383D3F" w:rsidP="00073E13">
            <w:pPr>
              <w:spacing w:line="276" w:lineRule="auto"/>
              <w:jc w:val="center"/>
              <w:rPr>
                <w:sz w:val="28"/>
                <w:szCs w:val="28"/>
              </w:rPr>
            </w:pPr>
            <w:r w:rsidRPr="00C34A80">
              <w:rPr>
                <w:sz w:val="28"/>
                <w:szCs w:val="28"/>
              </w:rPr>
              <w:t>4</w:t>
            </w:r>
          </w:p>
        </w:tc>
        <w:tc>
          <w:tcPr>
            <w:tcW w:w="1843" w:type="dxa"/>
          </w:tcPr>
          <w:p w14:paraId="4AD792FA" w14:textId="77777777" w:rsidR="00383D3F" w:rsidRPr="00C34A80" w:rsidRDefault="00383D3F" w:rsidP="00073E13">
            <w:pPr>
              <w:spacing w:line="276" w:lineRule="auto"/>
              <w:jc w:val="center"/>
              <w:rPr>
                <w:sz w:val="28"/>
                <w:szCs w:val="28"/>
              </w:rPr>
            </w:pPr>
            <w:r w:rsidRPr="00C34A80">
              <w:rPr>
                <w:sz w:val="28"/>
                <w:szCs w:val="28"/>
              </w:rPr>
              <w:t>5</w:t>
            </w:r>
          </w:p>
        </w:tc>
      </w:tr>
      <w:tr w:rsidR="00C07383" w:rsidRPr="00C34A80" w14:paraId="0C595DDA" w14:textId="77777777" w:rsidTr="00C91D69">
        <w:tc>
          <w:tcPr>
            <w:tcW w:w="2552" w:type="dxa"/>
            <w:vAlign w:val="center"/>
          </w:tcPr>
          <w:p w14:paraId="61028107" w14:textId="77777777" w:rsidR="00C07383" w:rsidRPr="00C34A80" w:rsidRDefault="00C07383" w:rsidP="00C91D69">
            <w:pPr>
              <w:spacing w:line="276" w:lineRule="auto"/>
              <w:rPr>
                <w:rFonts w:eastAsia="Times New Roman"/>
                <w:bCs/>
                <w:sz w:val="28"/>
                <w:szCs w:val="28"/>
              </w:rPr>
            </w:pPr>
            <w:r w:rsidRPr="00C34A80">
              <w:rPr>
                <w:sz w:val="28"/>
                <w:szCs w:val="28"/>
              </w:rPr>
              <w:t>Полтавська</w:t>
            </w:r>
          </w:p>
        </w:tc>
        <w:tc>
          <w:tcPr>
            <w:tcW w:w="1984" w:type="dxa"/>
            <w:vAlign w:val="center"/>
          </w:tcPr>
          <w:p w14:paraId="381CE3E7" w14:textId="77777777" w:rsidR="00C07383" w:rsidRPr="00C34A80" w:rsidRDefault="00C07383" w:rsidP="00C91D69">
            <w:pPr>
              <w:spacing w:line="276" w:lineRule="auto"/>
              <w:jc w:val="center"/>
              <w:rPr>
                <w:rFonts w:eastAsia="Times New Roman"/>
                <w:bCs/>
                <w:sz w:val="28"/>
                <w:szCs w:val="28"/>
              </w:rPr>
            </w:pPr>
            <w:r w:rsidRPr="00C34A80">
              <w:rPr>
                <w:sz w:val="28"/>
                <w:szCs w:val="28"/>
              </w:rPr>
              <w:t>4,0</w:t>
            </w:r>
          </w:p>
        </w:tc>
        <w:tc>
          <w:tcPr>
            <w:tcW w:w="1843" w:type="dxa"/>
            <w:vAlign w:val="center"/>
          </w:tcPr>
          <w:p w14:paraId="475FE025" w14:textId="77777777" w:rsidR="00C07383" w:rsidRPr="00C34A80" w:rsidRDefault="00C07383" w:rsidP="00C91D69">
            <w:pPr>
              <w:spacing w:line="276" w:lineRule="auto"/>
              <w:jc w:val="center"/>
              <w:rPr>
                <w:rFonts w:eastAsia="Times New Roman"/>
                <w:bCs/>
                <w:sz w:val="28"/>
                <w:szCs w:val="28"/>
              </w:rPr>
            </w:pPr>
            <w:r w:rsidRPr="00C34A80">
              <w:rPr>
                <w:sz w:val="28"/>
                <w:szCs w:val="28"/>
              </w:rPr>
              <w:t>4,1</w:t>
            </w:r>
          </w:p>
        </w:tc>
        <w:tc>
          <w:tcPr>
            <w:tcW w:w="1843" w:type="dxa"/>
            <w:vAlign w:val="center"/>
          </w:tcPr>
          <w:p w14:paraId="4426D35E" w14:textId="77777777" w:rsidR="00C07383" w:rsidRPr="00C34A80" w:rsidRDefault="00C07383" w:rsidP="00C91D69">
            <w:pPr>
              <w:spacing w:line="276" w:lineRule="auto"/>
              <w:jc w:val="center"/>
              <w:rPr>
                <w:rFonts w:eastAsia="Times New Roman"/>
                <w:bCs/>
                <w:sz w:val="28"/>
                <w:szCs w:val="28"/>
              </w:rPr>
            </w:pPr>
            <w:r w:rsidRPr="00C34A80">
              <w:rPr>
                <w:sz w:val="28"/>
                <w:szCs w:val="28"/>
              </w:rPr>
              <w:t>4,3</w:t>
            </w:r>
          </w:p>
        </w:tc>
        <w:tc>
          <w:tcPr>
            <w:tcW w:w="1843" w:type="dxa"/>
            <w:vAlign w:val="center"/>
          </w:tcPr>
          <w:p w14:paraId="20879484" w14:textId="77777777" w:rsidR="00C07383" w:rsidRPr="00C34A80" w:rsidRDefault="00C07383" w:rsidP="00C91D69">
            <w:pPr>
              <w:spacing w:line="276" w:lineRule="auto"/>
              <w:jc w:val="center"/>
              <w:rPr>
                <w:rFonts w:eastAsia="Times New Roman"/>
                <w:bCs/>
                <w:sz w:val="28"/>
                <w:szCs w:val="28"/>
              </w:rPr>
            </w:pPr>
            <w:r w:rsidRPr="00C34A80">
              <w:rPr>
                <w:sz w:val="28"/>
                <w:szCs w:val="28"/>
              </w:rPr>
              <w:t>4,3</w:t>
            </w:r>
          </w:p>
        </w:tc>
      </w:tr>
      <w:tr w:rsidR="00C07383" w:rsidRPr="00C34A80" w14:paraId="33253892" w14:textId="77777777" w:rsidTr="00C91D69">
        <w:tc>
          <w:tcPr>
            <w:tcW w:w="2552" w:type="dxa"/>
            <w:vAlign w:val="center"/>
          </w:tcPr>
          <w:p w14:paraId="5B723C20" w14:textId="77777777" w:rsidR="00C07383" w:rsidRPr="00C34A80" w:rsidRDefault="00C07383" w:rsidP="00C91D69">
            <w:pPr>
              <w:spacing w:line="276" w:lineRule="auto"/>
              <w:rPr>
                <w:rFonts w:eastAsia="Times New Roman"/>
                <w:bCs/>
                <w:sz w:val="28"/>
                <w:szCs w:val="28"/>
              </w:rPr>
            </w:pPr>
            <w:r w:rsidRPr="00C34A80">
              <w:rPr>
                <w:sz w:val="28"/>
                <w:szCs w:val="28"/>
              </w:rPr>
              <w:t>Рівненська</w:t>
            </w:r>
          </w:p>
        </w:tc>
        <w:tc>
          <w:tcPr>
            <w:tcW w:w="1984" w:type="dxa"/>
            <w:vAlign w:val="center"/>
          </w:tcPr>
          <w:p w14:paraId="48797FDA" w14:textId="77777777" w:rsidR="00C07383" w:rsidRPr="00C34A80" w:rsidRDefault="00C07383" w:rsidP="00C91D69">
            <w:pPr>
              <w:spacing w:line="276" w:lineRule="auto"/>
              <w:jc w:val="center"/>
              <w:rPr>
                <w:rFonts w:eastAsia="Times New Roman"/>
                <w:bCs/>
                <w:sz w:val="28"/>
                <w:szCs w:val="28"/>
              </w:rPr>
            </w:pPr>
            <w:r w:rsidRPr="00C34A80">
              <w:rPr>
                <w:sz w:val="28"/>
                <w:szCs w:val="28"/>
              </w:rPr>
              <w:t>2,0</w:t>
            </w:r>
          </w:p>
        </w:tc>
        <w:tc>
          <w:tcPr>
            <w:tcW w:w="1843" w:type="dxa"/>
            <w:vAlign w:val="center"/>
          </w:tcPr>
          <w:p w14:paraId="782A9B12" w14:textId="77777777" w:rsidR="00C07383" w:rsidRPr="00C34A80" w:rsidRDefault="00C07383" w:rsidP="00C91D69">
            <w:pPr>
              <w:spacing w:line="276" w:lineRule="auto"/>
              <w:jc w:val="center"/>
              <w:rPr>
                <w:rFonts w:eastAsia="Times New Roman"/>
                <w:bCs/>
                <w:sz w:val="28"/>
                <w:szCs w:val="28"/>
              </w:rPr>
            </w:pPr>
            <w:r w:rsidRPr="00C34A80">
              <w:rPr>
                <w:sz w:val="28"/>
                <w:szCs w:val="28"/>
              </w:rPr>
              <w:t>2,4</w:t>
            </w:r>
          </w:p>
        </w:tc>
        <w:tc>
          <w:tcPr>
            <w:tcW w:w="1843" w:type="dxa"/>
            <w:vAlign w:val="center"/>
          </w:tcPr>
          <w:p w14:paraId="158BE951"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c>
          <w:tcPr>
            <w:tcW w:w="1843" w:type="dxa"/>
            <w:vAlign w:val="center"/>
          </w:tcPr>
          <w:p w14:paraId="338291EE" w14:textId="77777777" w:rsidR="00C07383" w:rsidRPr="00C34A80" w:rsidRDefault="00C07383" w:rsidP="00C91D69">
            <w:pPr>
              <w:spacing w:line="276" w:lineRule="auto"/>
              <w:jc w:val="center"/>
              <w:rPr>
                <w:rFonts w:eastAsia="Times New Roman"/>
                <w:bCs/>
                <w:sz w:val="28"/>
                <w:szCs w:val="28"/>
              </w:rPr>
            </w:pPr>
            <w:r w:rsidRPr="00C34A80">
              <w:rPr>
                <w:sz w:val="28"/>
                <w:szCs w:val="28"/>
              </w:rPr>
              <w:t>3,5</w:t>
            </w:r>
          </w:p>
        </w:tc>
      </w:tr>
      <w:tr w:rsidR="00C07383" w:rsidRPr="00C34A80" w14:paraId="7E6137BE" w14:textId="77777777" w:rsidTr="00C91D69">
        <w:tc>
          <w:tcPr>
            <w:tcW w:w="2552" w:type="dxa"/>
            <w:vAlign w:val="center"/>
          </w:tcPr>
          <w:p w14:paraId="35F7FC1A" w14:textId="77777777" w:rsidR="00C07383" w:rsidRPr="00C34A80" w:rsidRDefault="00C07383" w:rsidP="00C91D69">
            <w:pPr>
              <w:spacing w:line="276" w:lineRule="auto"/>
              <w:rPr>
                <w:rFonts w:eastAsia="Times New Roman"/>
                <w:bCs/>
                <w:sz w:val="28"/>
                <w:szCs w:val="28"/>
              </w:rPr>
            </w:pPr>
            <w:r w:rsidRPr="00C34A80">
              <w:rPr>
                <w:sz w:val="28"/>
                <w:szCs w:val="28"/>
              </w:rPr>
              <w:t>Сумська</w:t>
            </w:r>
          </w:p>
        </w:tc>
        <w:tc>
          <w:tcPr>
            <w:tcW w:w="1984" w:type="dxa"/>
            <w:vAlign w:val="center"/>
          </w:tcPr>
          <w:p w14:paraId="058F3ABB" w14:textId="77777777" w:rsidR="00C07383" w:rsidRPr="00C34A80" w:rsidRDefault="00C07383" w:rsidP="00C91D69">
            <w:pPr>
              <w:spacing w:line="276" w:lineRule="auto"/>
              <w:jc w:val="center"/>
              <w:rPr>
                <w:rFonts w:eastAsia="Times New Roman"/>
                <w:bCs/>
                <w:sz w:val="28"/>
                <w:szCs w:val="28"/>
              </w:rPr>
            </w:pPr>
            <w:r w:rsidRPr="00C34A80">
              <w:rPr>
                <w:sz w:val="28"/>
                <w:szCs w:val="28"/>
              </w:rPr>
              <w:t>2,4</w:t>
            </w:r>
          </w:p>
        </w:tc>
        <w:tc>
          <w:tcPr>
            <w:tcW w:w="1843" w:type="dxa"/>
            <w:vAlign w:val="center"/>
          </w:tcPr>
          <w:p w14:paraId="62CCBDC5" w14:textId="77777777" w:rsidR="00C07383" w:rsidRPr="00C34A80" w:rsidRDefault="00C07383" w:rsidP="00C91D69">
            <w:pPr>
              <w:spacing w:line="276" w:lineRule="auto"/>
              <w:jc w:val="center"/>
              <w:rPr>
                <w:rFonts w:eastAsia="Times New Roman"/>
                <w:bCs/>
                <w:sz w:val="28"/>
                <w:szCs w:val="28"/>
              </w:rPr>
            </w:pPr>
            <w:r w:rsidRPr="00C34A80">
              <w:rPr>
                <w:sz w:val="28"/>
                <w:szCs w:val="28"/>
              </w:rPr>
              <w:t>2,5</w:t>
            </w:r>
          </w:p>
        </w:tc>
        <w:tc>
          <w:tcPr>
            <w:tcW w:w="1843" w:type="dxa"/>
            <w:vAlign w:val="center"/>
          </w:tcPr>
          <w:p w14:paraId="6399245A" w14:textId="77777777" w:rsidR="00C07383" w:rsidRPr="00C34A80" w:rsidRDefault="00C07383" w:rsidP="00C91D69">
            <w:pPr>
              <w:spacing w:line="276" w:lineRule="auto"/>
              <w:jc w:val="center"/>
              <w:rPr>
                <w:rFonts w:eastAsia="Times New Roman"/>
                <w:bCs/>
                <w:sz w:val="28"/>
                <w:szCs w:val="28"/>
              </w:rPr>
            </w:pPr>
            <w:r w:rsidRPr="00C34A80">
              <w:rPr>
                <w:sz w:val="28"/>
                <w:szCs w:val="28"/>
              </w:rPr>
              <w:t>2,9</w:t>
            </w:r>
          </w:p>
        </w:tc>
        <w:tc>
          <w:tcPr>
            <w:tcW w:w="1843" w:type="dxa"/>
            <w:vAlign w:val="center"/>
          </w:tcPr>
          <w:p w14:paraId="05147F38"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r>
      <w:tr w:rsidR="00C07383" w:rsidRPr="00C34A80" w14:paraId="3DD0C7FE" w14:textId="77777777" w:rsidTr="00C91D69">
        <w:tc>
          <w:tcPr>
            <w:tcW w:w="2552" w:type="dxa"/>
            <w:vAlign w:val="center"/>
          </w:tcPr>
          <w:p w14:paraId="72A48143" w14:textId="77777777" w:rsidR="00C07383" w:rsidRPr="00C34A80" w:rsidRDefault="00C07383" w:rsidP="00C91D69">
            <w:pPr>
              <w:spacing w:line="276" w:lineRule="auto"/>
              <w:rPr>
                <w:rFonts w:eastAsia="Times New Roman"/>
                <w:bCs/>
                <w:sz w:val="28"/>
                <w:szCs w:val="28"/>
              </w:rPr>
            </w:pPr>
            <w:r w:rsidRPr="00C34A80">
              <w:rPr>
                <w:sz w:val="28"/>
                <w:szCs w:val="28"/>
              </w:rPr>
              <w:t>Тернопільська</w:t>
            </w:r>
          </w:p>
        </w:tc>
        <w:tc>
          <w:tcPr>
            <w:tcW w:w="1984" w:type="dxa"/>
            <w:vAlign w:val="center"/>
          </w:tcPr>
          <w:p w14:paraId="2BFFD051" w14:textId="77777777" w:rsidR="00C07383" w:rsidRPr="00C34A80" w:rsidRDefault="00C07383" w:rsidP="00C91D69">
            <w:pPr>
              <w:spacing w:line="276" w:lineRule="auto"/>
              <w:jc w:val="center"/>
              <w:rPr>
                <w:rFonts w:eastAsia="Times New Roman"/>
                <w:bCs/>
                <w:sz w:val="28"/>
                <w:szCs w:val="28"/>
              </w:rPr>
            </w:pPr>
            <w:r w:rsidRPr="00C34A80">
              <w:rPr>
                <w:sz w:val="28"/>
                <w:szCs w:val="28"/>
              </w:rPr>
              <w:t>5,0</w:t>
            </w:r>
          </w:p>
        </w:tc>
        <w:tc>
          <w:tcPr>
            <w:tcW w:w="1843" w:type="dxa"/>
            <w:vAlign w:val="center"/>
          </w:tcPr>
          <w:p w14:paraId="0FE77956" w14:textId="77777777" w:rsidR="00C07383" w:rsidRPr="00C34A80" w:rsidRDefault="00C07383" w:rsidP="00C91D69">
            <w:pPr>
              <w:spacing w:line="276" w:lineRule="auto"/>
              <w:jc w:val="center"/>
              <w:rPr>
                <w:rFonts w:eastAsia="Times New Roman"/>
                <w:bCs/>
                <w:sz w:val="28"/>
                <w:szCs w:val="28"/>
              </w:rPr>
            </w:pPr>
            <w:r w:rsidRPr="00C34A80">
              <w:rPr>
                <w:sz w:val="28"/>
                <w:szCs w:val="28"/>
              </w:rPr>
              <w:t>5,1</w:t>
            </w:r>
          </w:p>
        </w:tc>
        <w:tc>
          <w:tcPr>
            <w:tcW w:w="1843" w:type="dxa"/>
            <w:vAlign w:val="center"/>
          </w:tcPr>
          <w:p w14:paraId="3E269DC7" w14:textId="77777777" w:rsidR="00C07383" w:rsidRPr="00C34A80" w:rsidRDefault="00C07383" w:rsidP="00C91D69">
            <w:pPr>
              <w:spacing w:line="276" w:lineRule="auto"/>
              <w:jc w:val="center"/>
              <w:rPr>
                <w:rFonts w:eastAsia="Times New Roman"/>
                <w:bCs/>
                <w:sz w:val="28"/>
                <w:szCs w:val="28"/>
              </w:rPr>
            </w:pPr>
            <w:r w:rsidRPr="00C34A80">
              <w:rPr>
                <w:sz w:val="28"/>
                <w:szCs w:val="28"/>
              </w:rPr>
              <w:t>5,2</w:t>
            </w:r>
          </w:p>
        </w:tc>
        <w:tc>
          <w:tcPr>
            <w:tcW w:w="1843" w:type="dxa"/>
            <w:vAlign w:val="center"/>
          </w:tcPr>
          <w:p w14:paraId="6A7FA459" w14:textId="77777777" w:rsidR="00C07383" w:rsidRPr="00C34A80" w:rsidRDefault="00C07383" w:rsidP="00C91D69">
            <w:pPr>
              <w:spacing w:line="276" w:lineRule="auto"/>
              <w:jc w:val="center"/>
              <w:rPr>
                <w:rFonts w:eastAsia="Times New Roman"/>
                <w:bCs/>
                <w:sz w:val="28"/>
                <w:szCs w:val="28"/>
              </w:rPr>
            </w:pPr>
            <w:r w:rsidRPr="00C34A80">
              <w:rPr>
                <w:sz w:val="28"/>
                <w:szCs w:val="28"/>
              </w:rPr>
              <w:t>5,3</w:t>
            </w:r>
          </w:p>
        </w:tc>
      </w:tr>
      <w:tr w:rsidR="00C07383" w:rsidRPr="00C34A80" w14:paraId="5498386B" w14:textId="77777777" w:rsidTr="00C91D69">
        <w:tc>
          <w:tcPr>
            <w:tcW w:w="2552" w:type="dxa"/>
            <w:vAlign w:val="center"/>
          </w:tcPr>
          <w:p w14:paraId="0D953710" w14:textId="77777777" w:rsidR="00C07383" w:rsidRPr="00C34A80" w:rsidRDefault="00C07383" w:rsidP="00C91D69">
            <w:pPr>
              <w:spacing w:line="276" w:lineRule="auto"/>
              <w:rPr>
                <w:rFonts w:eastAsia="Times New Roman"/>
                <w:bCs/>
                <w:sz w:val="28"/>
                <w:szCs w:val="28"/>
              </w:rPr>
            </w:pPr>
            <w:r w:rsidRPr="00C34A80">
              <w:rPr>
                <w:sz w:val="28"/>
                <w:szCs w:val="28"/>
              </w:rPr>
              <w:t>Харківська</w:t>
            </w:r>
          </w:p>
        </w:tc>
        <w:tc>
          <w:tcPr>
            <w:tcW w:w="1984" w:type="dxa"/>
            <w:vAlign w:val="center"/>
          </w:tcPr>
          <w:p w14:paraId="306E27D9" w14:textId="77777777" w:rsidR="00C07383" w:rsidRPr="00C34A80" w:rsidRDefault="00C07383" w:rsidP="00C91D69">
            <w:pPr>
              <w:spacing w:line="276" w:lineRule="auto"/>
              <w:jc w:val="center"/>
              <w:rPr>
                <w:rFonts w:eastAsia="Times New Roman"/>
                <w:bCs/>
                <w:sz w:val="28"/>
                <w:szCs w:val="28"/>
              </w:rPr>
            </w:pPr>
            <w:r w:rsidRPr="00C34A80">
              <w:rPr>
                <w:sz w:val="28"/>
                <w:szCs w:val="28"/>
              </w:rPr>
              <w:t>2,6</w:t>
            </w:r>
          </w:p>
        </w:tc>
        <w:tc>
          <w:tcPr>
            <w:tcW w:w="1843" w:type="dxa"/>
            <w:vAlign w:val="center"/>
          </w:tcPr>
          <w:p w14:paraId="0CFB6ACE" w14:textId="77777777" w:rsidR="00C07383" w:rsidRPr="00C34A80" w:rsidRDefault="00C07383" w:rsidP="00C91D69">
            <w:pPr>
              <w:spacing w:line="276" w:lineRule="auto"/>
              <w:jc w:val="center"/>
              <w:rPr>
                <w:rFonts w:eastAsia="Times New Roman"/>
                <w:bCs/>
                <w:sz w:val="28"/>
                <w:szCs w:val="28"/>
              </w:rPr>
            </w:pPr>
            <w:r w:rsidRPr="00C34A80">
              <w:rPr>
                <w:sz w:val="28"/>
                <w:szCs w:val="28"/>
              </w:rPr>
              <w:t>2,7</w:t>
            </w:r>
          </w:p>
        </w:tc>
        <w:tc>
          <w:tcPr>
            <w:tcW w:w="1843" w:type="dxa"/>
            <w:vAlign w:val="center"/>
          </w:tcPr>
          <w:p w14:paraId="243D1271" w14:textId="77777777" w:rsidR="00C07383" w:rsidRPr="00C34A80" w:rsidRDefault="00C07383" w:rsidP="00C91D69">
            <w:pPr>
              <w:spacing w:line="276" w:lineRule="auto"/>
              <w:jc w:val="center"/>
              <w:rPr>
                <w:rFonts w:eastAsia="Times New Roman"/>
                <w:bCs/>
                <w:sz w:val="28"/>
                <w:szCs w:val="28"/>
              </w:rPr>
            </w:pPr>
            <w:r w:rsidRPr="00C34A80">
              <w:rPr>
                <w:sz w:val="28"/>
                <w:szCs w:val="28"/>
              </w:rPr>
              <w:t>2,8</w:t>
            </w:r>
          </w:p>
        </w:tc>
        <w:tc>
          <w:tcPr>
            <w:tcW w:w="1843" w:type="dxa"/>
            <w:vAlign w:val="center"/>
          </w:tcPr>
          <w:p w14:paraId="55F935F7" w14:textId="77777777" w:rsidR="00C07383" w:rsidRPr="00C34A80" w:rsidRDefault="00C07383" w:rsidP="00C91D69">
            <w:pPr>
              <w:spacing w:line="276" w:lineRule="auto"/>
              <w:jc w:val="center"/>
              <w:rPr>
                <w:rFonts w:eastAsia="Times New Roman"/>
                <w:bCs/>
                <w:sz w:val="28"/>
                <w:szCs w:val="28"/>
              </w:rPr>
            </w:pPr>
            <w:r w:rsidRPr="00C34A80">
              <w:rPr>
                <w:sz w:val="28"/>
                <w:szCs w:val="28"/>
              </w:rPr>
              <w:t>2,9</w:t>
            </w:r>
          </w:p>
        </w:tc>
      </w:tr>
      <w:tr w:rsidR="00C07383" w:rsidRPr="00C34A80" w14:paraId="26EE3A33" w14:textId="77777777" w:rsidTr="00C91D69">
        <w:tc>
          <w:tcPr>
            <w:tcW w:w="2552" w:type="dxa"/>
            <w:vAlign w:val="center"/>
          </w:tcPr>
          <w:p w14:paraId="6EB94C17" w14:textId="77777777" w:rsidR="00C07383" w:rsidRPr="00C34A80" w:rsidRDefault="00C07383" w:rsidP="00C91D69">
            <w:pPr>
              <w:spacing w:line="276" w:lineRule="auto"/>
              <w:rPr>
                <w:rFonts w:eastAsia="Times New Roman"/>
                <w:bCs/>
                <w:sz w:val="28"/>
                <w:szCs w:val="28"/>
              </w:rPr>
            </w:pPr>
            <w:r w:rsidRPr="00C34A80">
              <w:rPr>
                <w:sz w:val="28"/>
                <w:szCs w:val="28"/>
              </w:rPr>
              <w:t>Херсонська</w:t>
            </w:r>
          </w:p>
        </w:tc>
        <w:tc>
          <w:tcPr>
            <w:tcW w:w="1984" w:type="dxa"/>
            <w:vAlign w:val="center"/>
          </w:tcPr>
          <w:p w14:paraId="55A90BC9" w14:textId="77777777" w:rsidR="00C07383" w:rsidRPr="00C34A80" w:rsidRDefault="00C07383" w:rsidP="00C91D69">
            <w:pPr>
              <w:spacing w:line="276" w:lineRule="auto"/>
              <w:jc w:val="center"/>
              <w:rPr>
                <w:rFonts w:eastAsia="Times New Roman"/>
                <w:bCs/>
                <w:sz w:val="28"/>
                <w:szCs w:val="28"/>
              </w:rPr>
            </w:pPr>
            <w:r w:rsidRPr="00C34A80">
              <w:rPr>
                <w:sz w:val="28"/>
                <w:szCs w:val="28"/>
              </w:rPr>
              <w:t>1,6</w:t>
            </w:r>
          </w:p>
        </w:tc>
        <w:tc>
          <w:tcPr>
            <w:tcW w:w="1843" w:type="dxa"/>
            <w:vAlign w:val="center"/>
          </w:tcPr>
          <w:p w14:paraId="5135FA8E" w14:textId="77777777" w:rsidR="00C07383" w:rsidRPr="00C34A80" w:rsidRDefault="00C07383" w:rsidP="00C91D69">
            <w:pPr>
              <w:spacing w:line="276" w:lineRule="auto"/>
              <w:jc w:val="center"/>
              <w:rPr>
                <w:rFonts w:eastAsia="Times New Roman"/>
                <w:bCs/>
                <w:sz w:val="28"/>
                <w:szCs w:val="28"/>
              </w:rPr>
            </w:pPr>
            <w:r w:rsidRPr="00C34A80">
              <w:rPr>
                <w:sz w:val="28"/>
                <w:szCs w:val="28"/>
              </w:rPr>
              <w:t>1,9</w:t>
            </w:r>
          </w:p>
        </w:tc>
        <w:tc>
          <w:tcPr>
            <w:tcW w:w="1843" w:type="dxa"/>
            <w:vAlign w:val="center"/>
          </w:tcPr>
          <w:p w14:paraId="1ED9FFF1" w14:textId="77777777" w:rsidR="00C07383" w:rsidRPr="00C34A80" w:rsidRDefault="00C07383" w:rsidP="00C91D69">
            <w:pPr>
              <w:spacing w:line="276" w:lineRule="auto"/>
              <w:jc w:val="center"/>
              <w:rPr>
                <w:rFonts w:eastAsia="Times New Roman"/>
                <w:bCs/>
                <w:sz w:val="28"/>
                <w:szCs w:val="28"/>
              </w:rPr>
            </w:pPr>
            <w:r w:rsidRPr="00C34A80">
              <w:rPr>
                <w:sz w:val="28"/>
                <w:szCs w:val="28"/>
              </w:rPr>
              <w:t>2,2</w:t>
            </w:r>
          </w:p>
        </w:tc>
        <w:tc>
          <w:tcPr>
            <w:tcW w:w="1843" w:type="dxa"/>
            <w:vAlign w:val="center"/>
          </w:tcPr>
          <w:p w14:paraId="2C3C78AC" w14:textId="77777777" w:rsidR="00C07383" w:rsidRPr="00C34A80" w:rsidRDefault="00C07383" w:rsidP="00C91D69">
            <w:pPr>
              <w:spacing w:line="276" w:lineRule="auto"/>
              <w:jc w:val="center"/>
              <w:rPr>
                <w:rFonts w:eastAsia="Times New Roman"/>
                <w:bCs/>
                <w:sz w:val="28"/>
                <w:szCs w:val="28"/>
              </w:rPr>
            </w:pPr>
            <w:r w:rsidRPr="00C34A80">
              <w:rPr>
                <w:sz w:val="28"/>
                <w:szCs w:val="28"/>
              </w:rPr>
              <w:t>2,3</w:t>
            </w:r>
          </w:p>
        </w:tc>
      </w:tr>
      <w:tr w:rsidR="00C07383" w:rsidRPr="00C34A80" w14:paraId="72FFBC36" w14:textId="77777777" w:rsidTr="00C91D69">
        <w:tc>
          <w:tcPr>
            <w:tcW w:w="2552" w:type="dxa"/>
            <w:vAlign w:val="center"/>
          </w:tcPr>
          <w:p w14:paraId="1C3B7698" w14:textId="77777777" w:rsidR="00C07383" w:rsidRPr="00C34A80" w:rsidRDefault="00C07383" w:rsidP="00C91D69">
            <w:pPr>
              <w:spacing w:line="276" w:lineRule="auto"/>
              <w:rPr>
                <w:rFonts w:eastAsia="Times New Roman"/>
                <w:bCs/>
                <w:sz w:val="28"/>
                <w:szCs w:val="28"/>
              </w:rPr>
            </w:pPr>
            <w:r w:rsidRPr="00C34A80">
              <w:rPr>
                <w:sz w:val="28"/>
                <w:szCs w:val="28"/>
              </w:rPr>
              <w:t>Хмельницька</w:t>
            </w:r>
          </w:p>
        </w:tc>
        <w:tc>
          <w:tcPr>
            <w:tcW w:w="1984" w:type="dxa"/>
            <w:vAlign w:val="center"/>
          </w:tcPr>
          <w:p w14:paraId="3041644F" w14:textId="77777777" w:rsidR="00C07383" w:rsidRPr="00C34A80" w:rsidRDefault="00C07383" w:rsidP="00C91D69">
            <w:pPr>
              <w:spacing w:line="276" w:lineRule="auto"/>
              <w:jc w:val="center"/>
              <w:rPr>
                <w:rFonts w:eastAsia="Times New Roman"/>
                <w:bCs/>
                <w:sz w:val="28"/>
                <w:szCs w:val="28"/>
              </w:rPr>
            </w:pPr>
            <w:r w:rsidRPr="00C34A80">
              <w:rPr>
                <w:sz w:val="28"/>
                <w:szCs w:val="28"/>
              </w:rPr>
              <w:t>3,1</w:t>
            </w:r>
          </w:p>
        </w:tc>
        <w:tc>
          <w:tcPr>
            <w:tcW w:w="1843" w:type="dxa"/>
            <w:vAlign w:val="center"/>
          </w:tcPr>
          <w:p w14:paraId="57B2024A" w14:textId="77777777" w:rsidR="00C07383" w:rsidRPr="00C34A80" w:rsidRDefault="00C07383" w:rsidP="00C91D69">
            <w:pPr>
              <w:spacing w:line="276" w:lineRule="auto"/>
              <w:jc w:val="center"/>
              <w:rPr>
                <w:rFonts w:eastAsia="Times New Roman"/>
                <w:bCs/>
                <w:sz w:val="28"/>
                <w:szCs w:val="28"/>
              </w:rPr>
            </w:pPr>
            <w:r w:rsidRPr="00C34A80">
              <w:rPr>
                <w:sz w:val="28"/>
                <w:szCs w:val="28"/>
              </w:rPr>
              <w:t>3,6</w:t>
            </w:r>
          </w:p>
        </w:tc>
        <w:tc>
          <w:tcPr>
            <w:tcW w:w="1843" w:type="dxa"/>
            <w:vAlign w:val="center"/>
          </w:tcPr>
          <w:p w14:paraId="630EB7AF" w14:textId="77777777" w:rsidR="00C07383" w:rsidRPr="00C34A80" w:rsidRDefault="00C07383" w:rsidP="00C91D69">
            <w:pPr>
              <w:spacing w:line="276" w:lineRule="auto"/>
              <w:jc w:val="center"/>
              <w:rPr>
                <w:rFonts w:eastAsia="Times New Roman"/>
                <w:bCs/>
                <w:sz w:val="28"/>
                <w:szCs w:val="28"/>
              </w:rPr>
            </w:pPr>
            <w:r w:rsidRPr="00C34A80">
              <w:rPr>
                <w:sz w:val="28"/>
                <w:szCs w:val="28"/>
              </w:rPr>
              <w:t>3,8</w:t>
            </w:r>
          </w:p>
        </w:tc>
        <w:tc>
          <w:tcPr>
            <w:tcW w:w="1843" w:type="dxa"/>
            <w:vAlign w:val="center"/>
          </w:tcPr>
          <w:p w14:paraId="46A99681" w14:textId="77777777" w:rsidR="00C07383" w:rsidRPr="00C34A80" w:rsidRDefault="00C07383" w:rsidP="00C91D69">
            <w:pPr>
              <w:spacing w:line="276" w:lineRule="auto"/>
              <w:jc w:val="center"/>
              <w:rPr>
                <w:rFonts w:eastAsia="Times New Roman"/>
                <w:bCs/>
                <w:sz w:val="28"/>
                <w:szCs w:val="28"/>
              </w:rPr>
            </w:pPr>
            <w:r w:rsidRPr="00C34A80">
              <w:rPr>
                <w:sz w:val="28"/>
                <w:szCs w:val="28"/>
              </w:rPr>
              <w:t>4,1</w:t>
            </w:r>
          </w:p>
        </w:tc>
      </w:tr>
      <w:tr w:rsidR="00C07383" w:rsidRPr="00C34A80" w14:paraId="59095D50" w14:textId="77777777" w:rsidTr="00C91D69">
        <w:tc>
          <w:tcPr>
            <w:tcW w:w="2552" w:type="dxa"/>
            <w:vAlign w:val="center"/>
          </w:tcPr>
          <w:p w14:paraId="57E44C4A" w14:textId="77777777" w:rsidR="00C07383" w:rsidRPr="00C34A80" w:rsidRDefault="00C07383" w:rsidP="00C91D69">
            <w:pPr>
              <w:spacing w:line="276" w:lineRule="auto"/>
              <w:rPr>
                <w:sz w:val="28"/>
                <w:szCs w:val="28"/>
              </w:rPr>
            </w:pPr>
            <w:r w:rsidRPr="00C34A80">
              <w:rPr>
                <w:sz w:val="28"/>
                <w:szCs w:val="28"/>
              </w:rPr>
              <w:t>Черкаська</w:t>
            </w:r>
          </w:p>
        </w:tc>
        <w:tc>
          <w:tcPr>
            <w:tcW w:w="1984" w:type="dxa"/>
            <w:vAlign w:val="center"/>
          </w:tcPr>
          <w:p w14:paraId="6C4FA9A4" w14:textId="77777777" w:rsidR="00C07383" w:rsidRPr="00C34A80" w:rsidRDefault="00C07383" w:rsidP="00C91D69">
            <w:pPr>
              <w:spacing w:line="276" w:lineRule="auto"/>
              <w:jc w:val="center"/>
              <w:rPr>
                <w:sz w:val="28"/>
                <w:szCs w:val="28"/>
              </w:rPr>
            </w:pPr>
            <w:r w:rsidRPr="00C34A80">
              <w:rPr>
                <w:sz w:val="28"/>
                <w:szCs w:val="28"/>
              </w:rPr>
              <w:t>2,8</w:t>
            </w:r>
          </w:p>
        </w:tc>
        <w:tc>
          <w:tcPr>
            <w:tcW w:w="1843" w:type="dxa"/>
            <w:vAlign w:val="center"/>
          </w:tcPr>
          <w:p w14:paraId="472BF4F5" w14:textId="77777777" w:rsidR="00C07383" w:rsidRPr="00C34A80" w:rsidRDefault="00C07383" w:rsidP="00C91D69">
            <w:pPr>
              <w:spacing w:line="276" w:lineRule="auto"/>
              <w:jc w:val="center"/>
              <w:rPr>
                <w:sz w:val="28"/>
                <w:szCs w:val="28"/>
              </w:rPr>
            </w:pPr>
            <w:r w:rsidRPr="00C34A80">
              <w:rPr>
                <w:sz w:val="28"/>
                <w:szCs w:val="28"/>
              </w:rPr>
              <w:t>3,1</w:t>
            </w:r>
          </w:p>
        </w:tc>
        <w:tc>
          <w:tcPr>
            <w:tcW w:w="1843" w:type="dxa"/>
            <w:vAlign w:val="center"/>
          </w:tcPr>
          <w:p w14:paraId="7C6148EC" w14:textId="77777777" w:rsidR="00C07383" w:rsidRPr="00C34A80" w:rsidRDefault="00C07383" w:rsidP="00C91D69">
            <w:pPr>
              <w:spacing w:line="276" w:lineRule="auto"/>
              <w:jc w:val="center"/>
              <w:rPr>
                <w:sz w:val="28"/>
                <w:szCs w:val="28"/>
              </w:rPr>
            </w:pPr>
            <w:r w:rsidRPr="00C34A80">
              <w:rPr>
                <w:sz w:val="28"/>
                <w:szCs w:val="28"/>
              </w:rPr>
              <w:t>3,3</w:t>
            </w:r>
          </w:p>
        </w:tc>
        <w:tc>
          <w:tcPr>
            <w:tcW w:w="1843" w:type="dxa"/>
            <w:vAlign w:val="center"/>
          </w:tcPr>
          <w:p w14:paraId="3B37717B" w14:textId="77777777" w:rsidR="00C07383" w:rsidRPr="00C34A80" w:rsidRDefault="00C07383" w:rsidP="00C91D69">
            <w:pPr>
              <w:spacing w:line="276" w:lineRule="auto"/>
              <w:jc w:val="center"/>
              <w:rPr>
                <w:sz w:val="28"/>
                <w:szCs w:val="28"/>
              </w:rPr>
            </w:pPr>
            <w:r w:rsidRPr="00C34A80">
              <w:rPr>
                <w:sz w:val="28"/>
                <w:szCs w:val="28"/>
              </w:rPr>
              <w:t>3,2</w:t>
            </w:r>
          </w:p>
        </w:tc>
      </w:tr>
      <w:tr w:rsidR="00C07383" w:rsidRPr="00C34A80" w14:paraId="2A483244" w14:textId="77777777" w:rsidTr="00C91D69">
        <w:tc>
          <w:tcPr>
            <w:tcW w:w="2552" w:type="dxa"/>
            <w:vAlign w:val="center"/>
          </w:tcPr>
          <w:p w14:paraId="574DB9E7" w14:textId="77777777" w:rsidR="00C07383" w:rsidRPr="00C34A80" w:rsidRDefault="00C07383" w:rsidP="00C91D69">
            <w:pPr>
              <w:spacing w:line="276" w:lineRule="auto"/>
              <w:rPr>
                <w:sz w:val="28"/>
                <w:szCs w:val="28"/>
              </w:rPr>
            </w:pPr>
            <w:r w:rsidRPr="00C34A80">
              <w:rPr>
                <w:sz w:val="28"/>
                <w:szCs w:val="28"/>
              </w:rPr>
              <w:t>Чернівецька</w:t>
            </w:r>
          </w:p>
        </w:tc>
        <w:tc>
          <w:tcPr>
            <w:tcW w:w="1984" w:type="dxa"/>
            <w:vAlign w:val="center"/>
          </w:tcPr>
          <w:p w14:paraId="5BE1A5B6" w14:textId="77777777" w:rsidR="00C07383" w:rsidRPr="00C34A80" w:rsidRDefault="00C07383" w:rsidP="00C91D69">
            <w:pPr>
              <w:spacing w:line="276" w:lineRule="auto"/>
              <w:jc w:val="center"/>
              <w:rPr>
                <w:sz w:val="28"/>
                <w:szCs w:val="28"/>
              </w:rPr>
            </w:pPr>
            <w:r w:rsidRPr="00C34A80">
              <w:rPr>
                <w:sz w:val="28"/>
                <w:szCs w:val="28"/>
              </w:rPr>
              <w:t>5,1</w:t>
            </w:r>
          </w:p>
        </w:tc>
        <w:tc>
          <w:tcPr>
            <w:tcW w:w="1843" w:type="dxa"/>
            <w:vAlign w:val="center"/>
          </w:tcPr>
          <w:p w14:paraId="7A9F2C4D" w14:textId="77777777" w:rsidR="00C07383" w:rsidRPr="00C34A80" w:rsidRDefault="00C07383" w:rsidP="00C91D69">
            <w:pPr>
              <w:spacing w:line="276" w:lineRule="auto"/>
              <w:jc w:val="center"/>
              <w:rPr>
                <w:sz w:val="28"/>
                <w:szCs w:val="28"/>
              </w:rPr>
            </w:pPr>
            <w:r w:rsidRPr="00C34A80">
              <w:rPr>
                <w:sz w:val="28"/>
                <w:szCs w:val="28"/>
              </w:rPr>
              <w:t>5,1</w:t>
            </w:r>
          </w:p>
        </w:tc>
        <w:tc>
          <w:tcPr>
            <w:tcW w:w="1843" w:type="dxa"/>
            <w:vAlign w:val="center"/>
          </w:tcPr>
          <w:p w14:paraId="47738979" w14:textId="77777777" w:rsidR="00C07383" w:rsidRPr="00C34A80" w:rsidRDefault="00C07383" w:rsidP="00C91D69">
            <w:pPr>
              <w:spacing w:line="276" w:lineRule="auto"/>
              <w:jc w:val="center"/>
              <w:rPr>
                <w:sz w:val="28"/>
                <w:szCs w:val="28"/>
              </w:rPr>
            </w:pPr>
            <w:r w:rsidRPr="00C34A80">
              <w:rPr>
                <w:sz w:val="28"/>
                <w:szCs w:val="28"/>
              </w:rPr>
              <w:t>5,1</w:t>
            </w:r>
          </w:p>
        </w:tc>
        <w:tc>
          <w:tcPr>
            <w:tcW w:w="1843" w:type="dxa"/>
            <w:vAlign w:val="center"/>
          </w:tcPr>
          <w:p w14:paraId="366DB868" w14:textId="77777777" w:rsidR="00C07383" w:rsidRPr="00C34A80" w:rsidRDefault="00C07383" w:rsidP="00C91D69">
            <w:pPr>
              <w:spacing w:line="276" w:lineRule="auto"/>
              <w:jc w:val="center"/>
              <w:rPr>
                <w:sz w:val="28"/>
                <w:szCs w:val="28"/>
              </w:rPr>
            </w:pPr>
            <w:r w:rsidRPr="00C34A80">
              <w:rPr>
                <w:sz w:val="28"/>
                <w:szCs w:val="28"/>
              </w:rPr>
              <w:t>5,3</w:t>
            </w:r>
          </w:p>
        </w:tc>
      </w:tr>
      <w:tr w:rsidR="00C07383" w:rsidRPr="00C34A80" w14:paraId="6A9A0A7E" w14:textId="77777777" w:rsidTr="00C91D69">
        <w:tc>
          <w:tcPr>
            <w:tcW w:w="2552" w:type="dxa"/>
            <w:vAlign w:val="center"/>
          </w:tcPr>
          <w:p w14:paraId="2EBD354B" w14:textId="77777777" w:rsidR="00C07383" w:rsidRPr="00C34A80" w:rsidRDefault="00C07383" w:rsidP="00C91D69">
            <w:pPr>
              <w:spacing w:line="276" w:lineRule="auto"/>
              <w:rPr>
                <w:sz w:val="28"/>
                <w:szCs w:val="28"/>
              </w:rPr>
            </w:pPr>
            <w:r w:rsidRPr="00C34A80">
              <w:rPr>
                <w:sz w:val="28"/>
                <w:szCs w:val="28"/>
              </w:rPr>
              <w:t>Чернігівська</w:t>
            </w:r>
          </w:p>
        </w:tc>
        <w:tc>
          <w:tcPr>
            <w:tcW w:w="1984" w:type="dxa"/>
            <w:vAlign w:val="center"/>
          </w:tcPr>
          <w:p w14:paraId="2BB248E0" w14:textId="77777777" w:rsidR="00C07383" w:rsidRPr="00C34A80" w:rsidRDefault="00C07383" w:rsidP="00C91D69">
            <w:pPr>
              <w:spacing w:line="276" w:lineRule="auto"/>
              <w:jc w:val="center"/>
              <w:rPr>
                <w:sz w:val="28"/>
                <w:szCs w:val="28"/>
              </w:rPr>
            </w:pPr>
            <w:r w:rsidRPr="00C34A80">
              <w:rPr>
                <w:sz w:val="28"/>
                <w:szCs w:val="28"/>
              </w:rPr>
              <w:t>2,6</w:t>
            </w:r>
          </w:p>
        </w:tc>
        <w:tc>
          <w:tcPr>
            <w:tcW w:w="1843" w:type="dxa"/>
            <w:vAlign w:val="center"/>
          </w:tcPr>
          <w:p w14:paraId="71A28FEA" w14:textId="77777777" w:rsidR="00C07383" w:rsidRPr="00C34A80" w:rsidRDefault="00C07383" w:rsidP="00C91D69">
            <w:pPr>
              <w:spacing w:line="276" w:lineRule="auto"/>
              <w:jc w:val="center"/>
              <w:rPr>
                <w:sz w:val="28"/>
                <w:szCs w:val="28"/>
              </w:rPr>
            </w:pPr>
            <w:r w:rsidRPr="00C34A80">
              <w:rPr>
                <w:sz w:val="28"/>
                <w:szCs w:val="28"/>
              </w:rPr>
              <w:t>3,0</w:t>
            </w:r>
          </w:p>
        </w:tc>
        <w:tc>
          <w:tcPr>
            <w:tcW w:w="1843" w:type="dxa"/>
            <w:vAlign w:val="center"/>
          </w:tcPr>
          <w:p w14:paraId="0477FC59" w14:textId="77777777" w:rsidR="00C07383" w:rsidRPr="00C34A80" w:rsidRDefault="00C07383" w:rsidP="00C91D69">
            <w:pPr>
              <w:spacing w:line="276" w:lineRule="auto"/>
              <w:jc w:val="center"/>
              <w:rPr>
                <w:sz w:val="28"/>
                <w:szCs w:val="28"/>
              </w:rPr>
            </w:pPr>
            <w:r w:rsidRPr="00C34A80">
              <w:rPr>
                <w:sz w:val="28"/>
                <w:szCs w:val="28"/>
              </w:rPr>
              <w:t>3,2</w:t>
            </w:r>
          </w:p>
        </w:tc>
        <w:tc>
          <w:tcPr>
            <w:tcW w:w="1843" w:type="dxa"/>
            <w:vAlign w:val="center"/>
          </w:tcPr>
          <w:p w14:paraId="0A188B06" w14:textId="77777777" w:rsidR="00C07383" w:rsidRPr="00C34A80" w:rsidRDefault="00C07383" w:rsidP="00C91D69">
            <w:pPr>
              <w:spacing w:line="276" w:lineRule="auto"/>
              <w:jc w:val="center"/>
              <w:rPr>
                <w:sz w:val="28"/>
                <w:szCs w:val="28"/>
              </w:rPr>
            </w:pPr>
            <w:r w:rsidRPr="00C34A80">
              <w:rPr>
                <w:sz w:val="28"/>
                <w:szCs w:val="28"/>
              </w:rPr>
              <w:t>3,1</w:t>
            </w:r>
          </w:p>
        </w:tc>
      </w:tr>
      <w:tr w:rsidR="00C07383" w:rsidRPr="00C34A80" w14:paraId="19DE1389" w14:textId="77777777" w:rsidTr="00C91D69">
        <w:tc>
          <w:tcPr>
            <w:tcW w:w="2552" w:type="dxa"/>
            <w:vAlign w:val="center"/>
          </w:tcPr>
          <w:p w14:paraId="32916F26" w14:textId="77777777" w:rsidR="00C07383" w:rsidRPr="00C34A80" w:rsidRDefault="00C07383" w:rsidP="00C91D69">
            <w:pPr>
              <w:spacing w:line="276" w:lineRule="auto"/>
              <w:rPr>
                <w:sz w:val="28"/>
                <w:szCs w:val="28"/>
              </w:rPr>
            </w:pPr>
            <w:r w:rsidRPr="00C34A80">
              <w:rPr>
                <w:sz w:val="28"/>
                <w:szCs w:val="28"/>
              </w:rPr>
              <w:t>м. Київ</w:t>
            </w:r>
          </w:p>
        </w:tc>
        <w:tc>
          <w:tcPr>
            <w:tcW w:w="1984" w:type="dxa"/>
            <w:vAlign w:val="center"/>
          </w:tcPr>
          <w:p w14:paraId="1061C373" w14:textId="77777777" w:rsidR="00C07383" w:rsidRPr="00C34A80" w:rsidRDefault="00C07383" w:rsidP="00C91D69">
            <w:pPr>
              <w:spacing w:line="276" w:lineRule="auto"/>
              <w:jc w:val="center"/>
              <w:rPr>
                <w:sz w:val="28"/>
                <w:szCs w:val="28"/>
              </w:rPr>
            </w:pPr>
            <w:r w:rsidRPr="00C34A80">
              <w:rPr>
                <w:sz w:val="28"/>
                <w:szCs w:val="28"/>
              </w:rPr>
              <w:t>2,5</w:t>
            </w:r>
          </w:p>
        </w:tc>
        <w:tc>
          <w:tcPr>
            <w:tcW w:w="1843" w:type="dxa"/>
            <w:vAlign w:val="center"/>
          </w:tcPr>
          <w:p w14:paraId="1193C090" w14:textId="77777777" w:rsidR="00C07383" w:rsidRPr="00C34A80" w:rsidRDefault="00C07383" w:rsidP="00C91D69">
            <w:pPr>
              <w:spacing w:line="276" w:lineRule="auto"/>
              <w:jc w:val="center"/>
              <w:rPr>
                <w:sz w:val="28"/>
                <w:szCs w:val="28"/>
              </w:rPr>
            </w:pPr>
            <w:r w:rsidRPr="00C34A80">
              <w:rPr>
                <w:sz w:val="28"/>
                <w:szCs w:val="28"/>
              </w:rPr>
              <w:t>2,9</w:t>
            </w:r>
          </w:p>
        </w:tc>
        <w:tc>
          <w:tcPr>
            <w:tcW w:w="1843" w:type="dxa"/>
            <w:vAlign w:val="center"/>
          </w:tcPr>
          <w:p w14:paraId="6C4F071D" w14:textId="77777777" w:rsidR="00C07383" w:rsidRPr="00C34A80" w:rsidRDefault="00C07383" w:rsidP="00C91D69">
            <w:pPr>
              <w:spacing w:line="276" w:lineRule="auto"/>
              <w:jc w:val="center"/>
              <w:rPr>
                <w:sz w:val="28"/>
                <w:szCs w:val="28"/>
              </w:rPr>
            </w:pPr>
            <w:r w:rsidRPr="00C34A80">
              <w:rPr>
                <w:sz w:val="28"/>
                <w:szCs w:val="28"/>
              </w:rPr>
              <w:t>3,2</w:t>
            </w:r>
          </w:p>
        </w:tc>
        <w:tc>
          <w:tcPr>
            <w:tcW w:w="1843" w:type="dxa"/>
            <w:vAlign w:val="center"/>
          </w:tcPr>
          <w:p w14:paraId="2ED0C338" w14:textId="77777777" w:rsidR="00C07383" w:rsidRPr="00C34A80" w:rsidRDefault="00C07383" w:rsidP="00C91D69">
            <w:pPr>
              <w:spacing w:line="276" w:lineRule="auto"/>
              <w:jc w:val="center"/>
              <w:rPr>
                <w:sz w:val="28"/>
                <w:szCs w:val="28"/>
              </w:rPr>
            </w:pPr>
            <w:r w:rsidRPr="00C34A80">
              <w:rPr>
                <w:sz w:val="28"/>
                <w:szCs w:val="28"/>
              </w:rPr>
              <w:t>3,4</w:t>
            </w:r>
          </w:p>
        </w:tc>
      </w:tr>
      <w:tr w:rsidR="00C07383" w:rsidRPr="00C34A80" w14:paraId="08A816A5" w14:textId="77777777" w:rsidTr="00C91D69">
        <w:tc>
          <w:tcPr>
            <w:tcW w:w="2552" w:type="dxa"/>
            <w:vAlign w:val="center"/>
          </w:tcPr>
          <w:p w14:paraId="77A04097" w14:textId="77777777" w:rsidR="00C07383" w:rsidRPr="00C34A80" w:rsidRDefault="00C07383" w:rsidP="00C91D69">
            <w:pPr>
              <w:spacing w:line="276" w:lineRule="auto"/>
              <w:rPr>
                <w:sz w:val="28"/>
                <w:szCs w:val="28"/>
              </w:rPr>
            </w:pPr>
            <w:r w:rsidRPr="00C34A80">
              <w:rPr>
                <w:sz w:val="28"/>
                <w:szCs w:val="28"/>
              </w:rPr>
              <w:t>м. Севастополь*</w:t>
            </w:r>
          </w:p>
        </w:tc>
        <w:tc>
          <w:tcPr>
            <w:tcW w:w="1984" w:type="dxa"/>
            <w:vAlign w:val="center"/>
          </w:tcPr>
          <w:p w14:paraId="59DAC82E" w14:textId="77777777" w:rsidR="00C07383" w:rsidRPr="00C34A80" w:rsidRDefault="00C07383" w:rsidP="00C91D69">
            <w:pPr>
              <w:spacing w:line="276" w:lineRule="auto"/>
              <w:jc w:val="center"/>
              <w:rPr>
                <w:sz w:val="28"/>
                <w:szCs w:val="28"/>
              </w:rPr>
            </w:pPr>
            <w:r w:rsidRPr="00C34A80">
              <w:rPr>
                <w:sz w:val="28"/>
                <w:szCs w:val="28"/>
              </w:rPr>
              <w:t>-</w:t>
            </w:r>
          </w:p>
        </w:tc>
        <w:tc>
          <w:tcPr>
            <w:tcW w:w="1843" w:type="dxa"/>
            <w:vAlign w:val="center"/>
          </w:tcPr>
          <w:p w14:paraId="393E7922" w14:textId="77777777" w:rsidR="00C07383" w:rsidRPr="00C34A80" w:rsidRDefault="00C07383" w:rsidP="00C91D69">
            <w:pPr>
              <w:spacing w:line="276" w:lineRule="auto"/>
              <w:jc w:val="center"/>
              <w:rPr>
                <w:sz w:val="28"/>
                <w:szCs w:val="28"/>
              </w:rPr>
            </w:pPr>
            <w:r w:rsidRPr="00C34A80">
              <w:rPr>
                <w:sz w:val="28"/>
                <w:szCs w:val="28"/>
              </w:rPr>
              <w:t>-</w:t>
            </w:r>
          </w:p>
        </w:tc>
        <w:tc>
          <w:tcPr>
            <w:tcW w:w="1843" w:type="dxa"/>
            <w:vAlign w:val="center"/>
          </w:tcPr>
          <w:p w14:paraId="2CB9E0D3" w14:textId="77777777" w:rsidR="00C07383" w:rsidRPr="00C34A80" w:rsidRDefault="00C07383" w:rsidP="00C91D69">
            <w:pPr>
              <w:spacing w:line="276" w:lineRule="auto"/>
              <w:jc w:val="center"/>
              <w:rPr>
                <w:sz w:val="28"/>
                <w:szCs w:val="28"/>
              </w:rPr>
            </w:pPr>
            <w:r w:rsidRPr="00C34A80">
              <w:rPr>
                <w:sz w:val="28"/>
                <w:szCs w:val="28"/>
              </w:rPr>
              <w:t>-</w:t>
            </w:r>
          </w:p>
        </w:tc>
        <w:tc>
          <w:tcPr>
            <w:tcW w:w="1843" w:type="dxa"/>
            <w:vAlign w:val="center"/>
          </w:tcPr>
          <w:p w14:paraId="71F2BF76" w14:textId="77777777" w:rsidR="00C07383" w:rsidRPr="00C34A80" w:rsidRDefault="00C07383" w:rsidP="00C91D69">
            <w:pPr>
              <w:spacing w:line="276" w:lineRule="auto"/>
              <w:jc w:val="center"/>
              <w:rPr>
                <w:sz w:val="28"/>
                <w:szCs w:val="28"/>
              </w:rPr>
            </w:pPr>
            <w:r w:rsidRPr="00C34A80">
              <w:rPr>
                <w:sz w:val="28"/>
                <w:szCs w:val="28"/>
              </w:rPr>
              <w:t>-</w:t>
            </w:r>
          </w:p>
        </w:tc>
      </w:tr>
    </w:tbl>
    <w:p w14:paraId="53574256" w14:textId="3E3736DD"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67409B38" w14:textId="77777777" w:rsidR="00E32DAB" w:rsidRPr="00C34A80" w:rsidRDefault="00E32DAB" w:rsidP="00903E68">
      <w:pPr>
        <w:spacing w:line="360" w:lineRule="auto"/>
        <w:ind w:firstLine="709"/>
        <w:jc w:val="both"/>
        <w:rPr>
          <w:rFonts w:eastAsia="Times New Roman"/>
          <w:sz w:val="16"/>
          <w:szCs w:val="16"/>
          <w:lang w:val="uk-UA"/>
        </w:rPr>
      </w:pPr>
    </w:p>
    <w:p w14:paraId="3A236B75" w14:textId="6F797239" w:rsidR="000278A7" w:rsidRPr="00C34A80" w:rsidRDefault="004478F5" w:rsidP="009341AB">
      <w:pPr>
        <w:spacing w:line="360" w:lineRule="auto"/>
        <w:ind w:firstLine="709"/>
        <w:jc w:val="both"/>
        <w:rPr>
          <w:rFonts w:eastAsia="Times New Roman"/>
          <w:sz w:val="28"/>
          <w:szCs w:val="28"/>
          <w:lang w:val="uk-UA"/>
        </w:rPr>
      </w:pPr>
      <w:r w:rsidRPr="00C34A80">
        <w:rPr>
          <w:rFonts w:eastAsia="Times New Roman"/>
          <w:sz w:val="28"/>
          <w:szCs w:val="28"/>
          <w:lang w:val="uk-UA"/>
        </w:rPr>
        <w:t xml:space="preserve">Поглиблене вивчення змін свідчить про незадовільні темпи зростання показника забезпеченості посадами ЛЗП-СМ на 10 тис. населення, що підтверджується незначним підвищення цього показника з 3,40 на 10 тис. населення у 2016 р. до 3,4 у 2017 р. Динаміка даного показника в розрізі адміністративних територій коливається у 2,4 </w:t>
      </w:r>
      <w:proofErr w:type="spellStart"/>
      <w:r w:rsidRPr="00C34A80">
        <w:rPr>
          <w:rFonts w:eastAsia="Times New Roman"/>
          <w:sz w:val="28"/>
          <w:szCs w:val="28"/>
          <w:lang w:val="uk-UA"/>
        </w:rPr>
        <w:t>раза</w:t>
      </w:r>
      <w:proofErr w:type="spellEnd"/>
      <w:r w:rsidRPr="00C34A80">
        <w:rPr>
          <w:rFonts w:eastAsia="Times New Roman"/>
          <w:sz w:val="28"/>
          <w:szCs w:val="28"/>
          <w:lang w:val="uk-UA"/>
        </w:rPr>
        <w:t>: від 2,2 в Луганській області до</w:t>
      </w:r>
      <w:r w:rsidR="00E32DAB" w:rsidRPr="00C34A80">
        <w:rPr>
          <w:rFonts w:eastAsia="Times New Roman"/>
          <w:sz w:val="28"/>
          <w:szCs w:val="28"/>
          <w:lang w:val="uk-UA"/>
        </w:rPr>
        <w:t> </w:t>
      </w:r>
      <w:r w:rsidRPr="00C34A80">
        <w:rPr>
          <w:rFonts w:eastAsia="Times New Roman"/>
          <w:sz w:val="28"/>
          <w:szCs w:val="28"/>
          <w:lang w:val="uk-UA"/>
        </w:rPr>
        <w:t>5,4 у Вінницькій області, що свідчить про нестабільність розвитку ПМД в Україні (табл. 5.6) [</w:t>
      </w:r>
      <w:r w:rsidR="00260723" w:rsidRPr="00C34A80">
        <w:rPr>
          <w:rFonts w:eastAsia="Times New Roman"/>
          <w:sz w:val="28"/>
          <w:szCs w:val="28"/>
          <w:lang w:val="uk-UA"/>
        </w:rPr>
        <w:t>108,</w:t>
      </w:r>
      <w:r w:rsidR="00E32DAB" w:rsidRPr="00C34A80">
        <w:rPr>
          <w:rFonts w:eastAsia="Times New Roman"/>
          <w:sz w:val="28"/>
          <w:szCs w:val="28"/>
          <w:lang w:val="uk-UA"/>
        </w:rPr>
        <w:t>169</w:t>
      </w:r>
      <w:r w:rsidRPr="00C34A80">
        <w:rPr>
          <w:rFonts w:eastAsia="Times New Roman"/>
          <w:sz w:val="28"/>
          <w:szCs w:val="28"/>
          <w:lang w:val="uk-UA"/>
        </w:rPr>
        <w:t>]</w:t>
      </w:r>
      <w:r w:rsidR="00C07383" w:rsidRPr="00C34A80">
        <w:rPr>
          <w:rFonts w:eastAsia="Times New Roman"/>
          <w:sz w:val="28"/>
          <w:szCs w:val="28"/>
          <w:lang w:val="uk-UA"/>
        </w:rPr>
        <w:t>.</w:t>
      </w:r>
    </w:p>
    <w:p w14:paraId="2237356D" w14:textId="381D2307" w:rsidR="00C07383" w:rsidRPr="00C34A80" w:rsidRDefault="00C07383" w:rsidP="00046E0F">
      <w:pPr>
        <w:spacing w:line="276" w:lineRule="auto"/>
        <w:ind w:firstLine="709"/>
        <w:jc w:val="right"/>
        <w:rPr>
          <w:iCs/>
          <w:sz w:val="28"/>
          <w:szCs w:val="28"/>
          <w:lang w:val="uk-UA"/>
        </w:rPr>
      </w:pPr>
      <w:r w:rsidRPr="00C34A80">
        <w:rPr>
          <w:iCs/>
          <w:sz w:val="28"/>
          <w:szCs w:val="28"/>
          <w:lang w:val="uk-UA"/>
        </w:rPr>
        <w:t>Таблиця 5.6</w:t>
      </w:r>
    </w:p>
    <w:p w14:paraId="73621369" w14:textId="6EB1343E" w:rsidR="00C07383" w:rsidRPr="00C34A80" w:rsidRDefault="00C07383" w:rsidP="00046E0F">
      <w:pPr>
        <w:spacing w:line="276" w:lineRule="auto"/>
        <w:jc w:val="center"/>
        <w:rPr>
          <w:b/>
          <w:bCs/>
          <w:sz w:val="28"/>
          <w:szCs w:val="28"/>
          <w:lang w:val="uk-UA"/>
        </w:rPr>
      </w:pPr>
      <w:r w:rsidRPr="00C34A80">
        <w:rPr>
          <w:b/>
          <w:bCs/>
          <w:sz w:val="28"/>
          <w:szCs w:val="28"/>
          <w:lang w:val="uk-UA"/>
        </w:rPr>
        <w:t xml:space="preserve">Чисельність лікарів загальної практики – сімейної медицини та забезпеченість на 10 тис. населення у розрізі регіонів (2016, 2017 рр.) </w:t>
      </w:r>
    </w:p>
    <w:tbl>
      <w:tblPr>
        <w:tblW w:w="97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7"/>
        <w:gridCol w:w="1808"/>
        <w:gridCol w:w="1808"/>
        <w:gridCol w:w="1808"/>
        <w:gridCol w:w="1809"/>
      </w:tblGrid>
      <w:tr w:rsidR="00C07383" w:rsidRPr="00C34A80" w14:paraId="721B6B21" w14:textId="77777777" w:rsidTr="00A6027A">
        <w:trPr>
          <w:trHeight w:val="230"/>
          <w:jc w:val="center"/>
        </w:trPr>
        <w:tc>
          <w:tcPr>
            <w:tcW w:w="2547" w:type="dxa"/>
            <w:vMerge w:val="restart"/>
            <w:shd w:val="clear" w:color="auto" w:fill="auto"/>
            <w:vAlign w:val="center"/>
          </w:tcPr>
          <w:p w14:paraId="148F9078" w14:textId="77777777" w:rsidR="00C07383" w:rsidRPr="00C34A80" w:rsidRDefault="00C07383" w:rsidP="009341AB">
            <w:pPr>
              <w:jc w:val="center"/>
              <w:rPr>
                <w:sz w:val="28"/>
                <w:szCs w:val="28"/>
                <w:lang w:val="uk-UA"/>
              </w:rPr>
            </w:pPr>
            <w:r w:rsidRPr="00C34A80">
              <w:rPr>
                <w:sz w:val="28"/>
                <w:szCs w:val="28"/>
                <w:lang w:val="uk-UA"/>
              </w:rPr>
              <w:t>Адміністративно-територіальний поділ</w:t>
            </w:r>
          </w:p>
        </w:tc>
        <w:tc>
          <w:tcPr>
            <w:tcW w:w="3616" w:type="dxa"/>
            <w:gridSpan w:val="2"/>
            <w:shd w:val="clear" w:color="auto" w:fill="auto"/>
            <w:vAlign w:val="center"/>
          </w:tcPr>
          <w:p w14:paraId="62A5FFAB" w14:textId="77777777" w:rsidR="00C07383" w:rsidRPr="00C34A80" w:rsidRDefault="00C07383" w:rsidP="009341AB">
            <w:pPr>
              <w:jc w:val="center"/>
              <w:rPr>
                <w:sz w:val="28"/>
                <w:szCs w:val="28"/>
                <w:lang w:val="uk-UA"/>
              </w:rPr>
            </w:pPr>
            <w:r w:rsidRPr="00C34A80">
              <w:rPr>
                <w:sz w:val="28"/>
                <w:szCs w:val="28"/>
                <w:lang w:val="uk-UA"/>
              </w:rPr>
              <w:t>Абсолютні числа</w:t>
            </w:r>
          </w:p>
        </w:tc>
        <w:tc>
          <w:tcPr>
            <w:tcW w:w="3617" w:type="dxa"/>
            <w:gridSpan w:val="2"/>
            <w:shd w:val="clear" w:color="auto" w:fill="auto"/>
            <w:vAlign w:val="center"/>
          </w:tcPr>
          <w:p w14:paraId="154E262E" w14:textId="77777777" w:rsidR="00C07383" w:rsidRPr="00C34A80" w:rsidRDefault="00C07383" w:rsidP="009341AB">
            <w:pPr>
              <w:jc w:val="center"/>
              <w:rPr>
                <w:sz w:val="28"/>
                <w:szCs w:val="28"/>
                <w:lang w:val="uk-UA"/>
              </w:rPr>
            </w:pPr>
            <w:r w:rsidRPr="00C34A80">
              <w:rPr>
                <w:sz w:val="28"/>
                <w:szCs w:val="28"/>
                <w:lang w:val="uk-UA"/>
              </w:rPr>
              <w:t>На 10 тис. населення</w:t>
            </w:r>
          </w:p>
        </w:tc>
      </w:tr>
      <w:tr w:rsidR="00C07383" w:rsidRPr="00C34A80" w14:paraId="25D08D21" w14:textId="77777777" w:rsidTr="00A6027A">
        <w:trPr>
          <w:trHeight w:val="381"/>
          <w:jc w:val="center"/>
        </w:trPr>
        <w:tc>
          <w:tcPr>
            <w:tcW w:w="2547" w:type="dxa"/>
            <w:vMerge/>
            <w:tcBorders>
              <w:top w:val="nil"/>
            </w:tcBorders>
            <w:shd w:val="clear" w:color="auto" w:fill="auto"/>
            <w:vAlign w:val="center"/>
          </w:tcPr>
          <w:p w14:paraId="20E9C893" w14:textId="77777777" w:rsidR="00C07383" w:rsidRPr="00C34A80" w:rsidRDefault="00C07383" w:rsidP="009341AB">
            <w:pPr>
              <w:widowControl w:val="0"/>
              <w:autoSpaceDE w:val="0"/>
              <w:autoSpaceDN w:val="0"/>
              <w:jc w:val="center"/>
              <w:rPr>
                <w:sz w:val="28"/>
                <w:szCs w:val="28"/>
                <w:lang w:val="uk-UA"/>
              </w:rPr>
            </w:pPr>
          </w:p>
        </w:tc>
        <w:tc>
          <w:tcPr>
            <w:tcW w:w="1808" w:type="dxa"/>
            <w:shd w:val="clear" w:color="auto" w:fill="auto"/>
            <w:vAlign w:val="center"/>
          </w:tcPr>
          <w:p w14:paraId="43C08558" w14:textId="77777777" w:rsidR="00C07383" w:rsidRPr="00C34A80" w:rsidRDefault="00C07383" w:rsidP="009341AB">
            <w:pPr>
              <w:jc w:val="center"/>
              <w:rPr>
                <w:sz w:val="28"/>
                <w:szCs w:val="28"/>
                <w:lang w:val="uk-UA"/>
              </w:rPr>
            </w:pPr>
            <w:r w:rsidRPr="00C34A80">
              <w:rPr>
                <w:sz w:val="28"/>
                <w:szCs w:val="28"/>
                <w:lang w:val="uk-UA"/>
              </w:rPr>
              <w:t>2016</w:t>
            </w:r>
          </w:p>
        </w:tc>
        <w:tc>
          <w:tcPr>
            <w:tcW w:w="1808" w:type="dxa"/>
            <w:shd w:val="clear" w:color="auto" w:fill="auto"/>
            <w:vAlign w:val="center"/>
          </w:tcPr>
          <w:p w14:paraId="4BC867EB" w14:textId="77777777" w:rsidR="00C07383" w:rsidRPr="00C34A80" w:rsidRDefault="00C07383" w:rsidP="009341AB">
            <w:pPr>
              <w:jc w:val="center"/>
              <w:rPr>
                <w:sz w:val="28"/>
                <w:szCs w:val="28"/>
                <w:lang w:val="uk-UA"/>
              </w:rPr>
            </w:pPr>
            <w:r w:rsidRPr="00C34A80">
              <w:rPr>
                <w:sz w:val="28"/>
                <w:szCs w:val="28"/>
                <w:lang w:val="uk-UA"/>
              </w:rPr>
              <w:t>2017</w:t>
            </w:r>
          </w:p>
        </w:tc>
        <w:tc>
          <w:tcPr>
            <w:tcW w:w="1808" w:type="dxa"/>
            <w:shd w:val="clear" w:color="auto" w:fill="auto"/>
            <w:vAlign w:val="center"/>
          </w:tcPr>
          <w:p w14:paraId="6247923D" w14:textId="77777777" w:rsidR="00C07383" w:rsidRPr="00C34A80" w:rsidRDefault="00C07383" w:rsidP="009341AB">
            <w:pPr>
              <w:jc w:val="center"/>
              <w:rPr>
                <w:sz w:val="28"/>
                <w:szCs w:val="28"/>
                <w:lang w:val="uk-UA"/>
              </w:rPr>
            </w:pPr>
            <w:r w:rsidRPr="00C34A80">
              <w:rPr>
                <w:sz w:val="28"/>
                <w:szCs w:val="28"/>
                <w:lang w:val="uk-UA"/>
              </w:rPr>
              <w:t>2016</w:t>
            </w:r>
          </w:p>
        </w:tc>
        <w:tc>
          <w:tcPr>
            <w:tcW w:w="1809" w:type="dxa"/>
            <w:shd w:val="clear" w:color="auto" w:fill="auto"/>
            <w:vAlign w:val="center"/>
          </w:tcPr>
          <w:p w14:paraId="6EC20F44" w14:textId="77777777" w:rsidR="00C07383" w:rsidRPr="00C34A80" w:rsidRDefault="00C07383" w:rsidP="009341AB">
            <w:pPr>
              <w:jc w:val="center"/>
              <w:rPr>
                <w:sz w:val="28"/>
                <w:szCs w:val="28"/>
                <w:lang w:val="uk-UA"/>
              </w:rPr>
            </w:pPr>
            <w:r w:rsidRPr="00C34A80">
              <w:rPr>
                <w:sz w:val="28"/>
                <w:szCs w:val="28"/>
                <w:lang w:val="uk-UA"/>
              </w:rPr>
              <w:t>2017</w:t>
            </w:r>
          </w:p>
        </w:tc>
      </w:tr>
      <w:tr w:rsidR="004A5947" w:rsidRPr="00C34A80" w14:paraId="6A3EA800" w14:textId="77777777" w:rsidTr="00A6027A">
        <w:trPr>
          <w:trHeight w:val="381"/>
          <w:jc w:val="center"/>
        </w:trPr>
        <w:tc>
          <w:tcPr>
            <w:tcW w:w="2547" w:type="dxa"/>
            <w:tcBorders>
              <w:top w:val="nil"/>
            </w:tcBorders>
            <w:shd w:val="clear" w:color="auto" w:fill="auto"/>
            <w:vAlign w:val="center"/>
          </w:tcPr>
          <w:p w14:paraId="084331CE" w14:textId="00C006B5" w:rsidR="004A5947" w:rsidRPr="00C34A80" w:rsidRDefault="004A5947" w:rsidP="004A5947">
            <w:pPr>
              <w:widowControl w:val="0"/>
              <w:autoSpaceDE w:val="0"/>
              <w:autoSpaceDN w:val="0"/>
              <w:spacing w:line="276" w:lineRule="auto"/>
              <w:jc w:val="center"/>
              <w:rPr>
                <w:sz w:val="28"/>
                <w:szCs w:val="28"/>
                <w:lang w:val="uk-UA"/>
              </w:rPr>
            </w:pPr>
            <w:r w:rsidRPr="00C34A80">
              <w:rPr>
                <w:sz w:val="28"/>
                <w:szCs w:val="28"/>
                <w:lang w:val="uk-UA"/>
              </w:rPr>
              <w:t>1</w:t>
            </w:r>
          </w:p>
        </w:tc>
        <w:tc>
          <w:tcPr>
            <w:tcW w:w="1808" w:type="dxa"/>
            <w:shd w:val="clear" w:color="auto" w:fill="auto"/>
            <w:vAlign w:val="center"/>
          </w:tcPr>
          <w:p w14:paraId="14DA5799" w14:textId="61CE0726" w:rsidR="004A5947" w:rsidRPr="00C34A80" w:rsidRDefault="004A5947" w:rsidP="004A5947">
            <w:pPr>
              <w:spacing w:line="276" w:lineRule="auto"/>
              <w:jc w:val="center"/>
              <w:rPr>
                <w:sz w:val="28"/>
                <w:szCs w:val="28"/>
                <w:lang w:val="uk-UA"/>
              </w:rPr>
            </w:pPr>
            <w:r w:rsidRPr="00C34A80">
              <w:rPr>
                <w:sz w:val="28"/>
                <w:szCs w:val="28"/>
                <w:lang w:val="uk-UA"/>
              </w:rPr>
              <w:t>2</w:t>
            </w:r>
          </w:p>
        </w:tc>
        <w:tc>
          <w:tcPr>
            <w:tcW w:w="1808" w:type="dxa"/>
            <w:shd w:val="clear" w:color="auto" w:fill="auto"/>
            <w:vAlign w:val="center"/>
          </w:tcPr>
          <w:p w14:paraId="175F3F0F" w14:textId="37F51BE4" w:rsidR="004A5947" w:rsidRPr="00C34A80" w:rsidRDefault="004A5947" w:rsidP="004A5947">
            <w:pPr>
              <w:spacing w:line="276" w:lineRule="auto"/>
              <w:jc w:val="center"/>
              <w:rPr>
                <w:sz w:val="28"/>
                <w:szCs w:val="28"/>
                <w:lang w:val="uk-UA"/>
              </w:rPr>
            </w:pPr>
            <w:r w:rsidRPr="00C34A80">
              <w:rPr>
                <w:sz w:val="28"/>
                <w:szCs w:val="28"/>
                <w:lang w:val="uk-UA"/>
              </w:rPr>
              <w:t>3</w:t>
            </w:r>
          </w:p>
        </w:tc>
        <w:tc>
          <w:tcPr>
            <w:tcW w:w="1808" w:type="dxa"/>
            <w:shd w:val="clear" w:color="auto" w:fill="auto"/>
            <w:vAlign w:val="center"/>
          </w:tcPr>
          <w:p w14:paraId="3C02D7F3" w14:textId="513BCC06" w:rsidR="004A5947" w:rsidRPr="00C34A80" w:rsidRDefault="004A5947" w:rsidP="004A5947">
            <w:pPr>
              <w:spacing w:line="276" w:lineRule="auto"/>
              <w:jc w:val="center"/>
              <w:rPr>
                <w:sz w:val="28"/>
                <w:szCs w:val="28"/>
                <w:lang w:val="uk-UA"/>
              </w:rPr>
            </w:pPr>
            <w:r w:rsidRPr="00C34A80">
              <w:rPr>
                <w:sz w:val="28"/>
                <w:szCs w:val="28"/>
                <w:lang w:val="uk-UA"/>
              </w:rPr>
              <w:t>4</w:t>
            </w:r>
          </w:p>
        </w:tc>
        <w:tc>
          <w:tcPr>
            <w:tcW w:w="1809" w:type="dxa"/>
            <w:shd w:val="clear" w:color="auto" w:fill="auto"/>
            <w:vAlign w:val="center"/>
          </w:tcPr>
          <w:p w14:paraId="54235347" w14:textId="7E0EE5FB" w:rsidR="004A5947" w:rsidRPr="00C34A80" w:rsidRDefault="004A5947" w:rsidP="004A5947">
            <w:pPr>
              <w:spacing w:line="276" w:lineRule="auto"/>
              <w:jc w:val="center"/>
              <w:rPr>
                <w:sz w:val="28"/>
                <w:szCs w:val="28"/>
                <w:lang w:val="uk-UA"/>
              </w:rPr>
            </w:pPr>
            <w:r w:rsidRPr="00C34A80">
              <w:rPr>
                <w:sz w:val="28"/>
                <w:szCs w:val="28"/>
                <w:lang w:val="uk-UA"/>
              </w:rPr>
              <w:t>5</w:t>
            </w:r>
          </w:p>
        </w:tc>
      </w:tr>
      <w:tr w:rsidR="00C07383" w:rsidRPr="00C34A80" w14:paraId="4D1C2044" w14:textId="77777777" w:rsidTr="00A6027A">
        <w:trPr>
          <w:trHeight w:val="230"/>
          <w:jc w:val="center"/>
        </w:trPr>
        <w:tc>
          <w:tcPr>
            <w:tcW w:w="2547" w:type="dxa"/>
            <w:shd w:val="clear" w:color="auto" w:fill="auto"/>
            <w:vAlign w:val="center"/>
          </w:tcPr>
          <w:p w14:paraId="4E65EF3F" w14:textId="77777777" w:rsidR="00C07383" w:rsidRPr="00C34A80" w:rsidRDefault="00C07383" w:rsidP="00046E0F">
            <w:pPr>
              <w:ind w:firstLine="142"/>
              <w:rPr>
                <w:sz w:val="28"/>
                <w:szCs w:val="28"/>
                <w:lang w:val="uk-UA"/>
              </w:rPr>
            </w:pPr>
            <w:r w:rsidRPr="00C34A80">
              <w:rPr>
                <w:sz w:val="28"/>
                <w:szCs w:val="28"/>
                <w:lang w:val="uk-UA"/>
              </w:rPr>
              <w:t>Україна</w:t>
            </w:r>
          </w:p>
        </w:tc>
        <w:tc>
          <w:tcPr>
            <w:tcW w:w="1808" w:type="dxa"/>
            <w:shd w:val="clear" w:color="auto" w:fill="auto"/>
            <w:vAlign w:val="center"/>
          </w:tcPr>
          <w:p w14:paraId="37981B07" w14:textId="77777777" w:rsidR="00C07383" w:rsidRPr="00C34A80" w:rsidRDefault="00C07383" w:rsidP="00046E0F">
            <w:pPr>
              <w:jc w:val="center"/>
              <w:rPr>
                <w:sz w:val="28"/>
                <w:szCs w:val="28"/>
                <w:lang w:val="uk-UA"/>
              </w:rPr>
            </w:pPr>
            <w:r w:rsidRPr="00C34A80">
              <w:rPr>
                <w:sz w:val="28"/>
                <w:szCs w:val="28"/>
                <w:lang w:val="uk-UA"/>
              </w:rPr>
              <w:t>14435</w:t>
            </w:r>
          </w:p>
        </w:tc>
        <w:tc>
          <w:tcPr>
            <w:tcW w:w="1808" w:type="dxa"/>
            <w:shd w:val="clear" w:color="auto" w:fill="auto"/>
            <w:vAlign w:val="center"/>
          </w:tcPr>
          <w:p w14:paraId="6151BEE5" w14:textId="77777777" w:rsidR="00C07383" w:rsidRPr="00C34A80" w:rsidRDefault="00C07383" w:rsidP="00046E0F">
            <w:pPr>
              <w:jc w:val="center"/>
              <w:rPr>
                <w:sz w:val="28"/>
                <w:szCs w:val="28"/>
                <w:lang w:val="uk-UA"/>
              </w:rPr>
            </w:pPr>
            <w:r w:rsidRPr="00C34A80">
              <w:rPr>
                <w:sz w:val="28"/>
                <w:szCs w:val="28"/>
                <w:lang w:val="uk-UA"/>
              </w:rPr>
              <w:t>14 728</w:t>
            </w:r>
          </w:p>
        </w:tc>
        <w:tc>
          <w:tcPr>
            <w:tcW w:w="1808" w:type="dxa"/>
            <w:shd w:val="clear" w:color="auto" w:fill="auto"/>
            <w:vAlign w:val="center"/>
          </w:tcPr>
          <w:p w14:paraId="181551DA" w14:textId="77777777" w:rsidR="00C07383" w:rsidRPr="00C34A80" w:rsidRDefault="00C07383" w:rsidP="00046E0F">
            <w:pPr>
              <w:jc w:val="center"/>
              <w:rPr>
                <w:sz w:val="28"/>
                <w:szCs w:val="28"/>
                <w:lang w:val="uk-UA"/>
              </w:rPr>
            </w:pPr>
            <w:r w:rsidRPr="00C34A80">
              <w:rPr>
                <w:sz w:val="28"/>
                <w:szCs w:val="28"/>
                <w:lang w:val="uk-UA"/>
              </w:rPr>
              <w:t>3,4</w:t>
            </w:r>
          </w:p>
        </w:tc>
        <w:tc>
          <w:tcPr>
            <w:tcW w:w="1809" w:type="dxa"/>
            <w:shd w:val="clear" w:color="auto" w:fill="auto"/>
            <w:vAlign w:val="center"/>
          </w:tcPr>
          <w:p w14:paraId="04F1D8F0" w14:textId="77777777" w:rsidR="00C07383" w:rsidRPr="00C34A80" w:rsidRDefault="00C07383" w:rsidP="00046E0F">
            <w:pPr>
              <w:jc w:val="center"/>
              <w:rPr>
                <w:sz w:val="28"/>
                <w:szCs w:val="28"/>
                <w:lang w:val="uk-UA"/>
              </w:rPr>
            </w:pPr>
            <w:r w:rsidRPr="00C34A80">
              <w:rPr>
                <w:sz w:val="28"/>
                <w:szCs w:val="28"/>
                <w:lang w:val="uk-UA"/>
              </w:rPr>
              <w:t>3,4</w:t>
            </w:r>
          </w:p>
        </w:tc>
      </w:tr>
      <w:tr w:rsidR="00C07383" w:rsidRPr="00C34A80" w14:paraId="277965C7" w14:textId="77777777" w:rsidTr="00A6027A">
        <w:trPr>
          <w:trHeight w:val="230"/>
          <w:jc w:val="center"/>
        </w:trPr>
        <w:tc>
          <w:tcPr>
            <w:tcW w:w="2547" w:type="dxa"/>
            <w:shd w:val="clear" w:color="auto" w:fill="auto"/>
            <w:vAlign w:val="center"/>
          </w:tcPr>
          <w:p w14:paraId="4B0EA991" w14:textId="77777777" w:rsidR="00C07383" w:rsidRPr="00C34A80" w:rsidRDefault="00C07383" w:rsidP="00046E0F">
            <w:pPr>
              <w:ind w:firstLine="142"/>
              <w:rPr>
                <w:sz w:val="28"/>
                <w:szCs w:val="28"/>
                <w:lang w:val="uk-UA"/>
              </w:rPr>
            </w:pPr>
            <w:r w:rsidRPr="00C34A80">
              <w:rPr>
                <w:sz w:val="28"/>
                <w:szCs w:val="28"/>
                <w:lang w:val="uk-UA"/>
              </w:rPr>
              <w:t>АР Крим</w:t>
            </w:r>
          </w:p>
        </w:tc>
        <w:tc>
          <w:tcPr>
            <w:tcW w:w="1808" w:type="dxa"/>
            <w:shd w:val="clear" w:color="auto" w:fill="auto"/>
            <w:vAlign w:val="center"/>
          </w:tcPr>
          <w:p w14:paraId="0C8C09DA"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08" w:type="dxa"/>
            <w:shd w:val="clear" w:color="auto" w:fill="auto"/>
            <w:vAlign w:val="center"/>
          </w:tcPr>
          <w:p w14:paraId="7362B26E"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08" w:type="dxa"/>
            <w:shd w:val="clear" w:color="auto" w:fill="auto"/>
            <w:vAlign w:val="center"/>
          </w:tcPr>
          <w:p w14:paraId="2C6415AE"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09" w:type="dxa"/>
            <w:shd w:val="clear" w:color="auto" w:fill="auto"/>
            <w:vAlign w:val="center"/>
          </w:tcPr>
          <w:p w14:paraId="16A08776"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r>
      <w:tr w:rsidR="00C07383" w:rsidRPr="00C34A80" w14:paraId="0F1425FC" w14:textId="77777777" w:rsidTr="00A6027A">
        <w:trPr>
          <w:trHeight w:val="230"/>
          <w:jc w:val="center"/>
        </w:trPr>
        <w:tc>
          <w:tcPr>
            <w:tcW w:w="2547" w:type="dxa"/>
            <w:shd w:val="clear" w:color="auto" w:fill="auto"/>
            <w:vAlign w:val="center"/>
          </w:tcPr>
          <w:p w14:paraId="774247B3" w14:textId="77777777" w:rsidR="00C07383" w:rsidRPr="00C34A80" w:rsidRDefault="00C07383" w:rsidP="00046E0F">
            <w:pPr>
              <w:ind w:firstLine="142"/>
              <w:rPr>
                <w:sz w:val="28"/>
                <w:szCs w:val="28"/>
                <w:lang w:val="uk-UA"/>
              </w:rPr>
            </w:pPr>
            <w:r w:rsidRPr="00C34A80">
              <w:rPr>
                <w:sz w:val="28"/>
                <w:szCs w:val="28"/>
                <w:lang w:val="uk-UA"/>
              </w:rPr>
              <w:t>Вінницька</w:t>
            </w:r>
          </w:p>
        </w:tc>
        <w:tc>
          <w:tcPr>
            <w:tcW w:w="1808" w:type="dxa"/>
            <w:shd w:val="clear" w:color="auto" w:fill="auto"/>
            <w:vAlign w:val="center"/>
          </w:tcPr>
          <w:p w14:paraId="44C59803" w14:textId="77777777" w:rsidR="00C07383" w:rsidRPr="00C34A80" w:rsidRDefault="00C07383" w:rsidP="00046E0F">
            <w:pPr>
              <w:jc w:val="center"/>
              <w:rPr>
                <w:sz w:val="28"/>
                <w:szCs w:val="28"/>
                <w:lang w:val="uk-UA"/>
              </w:rPr>
            </w:pPr>
            <w:r w:rsidRPr="00C34A80">
              <w:rPr>
                <w:sz w:val="28"/>
                <w:szCs w:val="28"/>
                <w:lang w:val="uk-UA"/>
              </w:rPr>
              <w:t>888</w:t>
            </w:r>
          </w:p>
        </w:tc>
        <w:tc>
          <w:tcPr>
            <w:tcW w:w="1808" w:type="dxa"/>
            <w:shd w:val="clear" w:color="auto" w:fill="auto"/>
            <w:vAlign w:val="center"/>
          </w:tcPr>
          <w:p w14:paraId="6B6579D6" w14:textId="77777777" w:rsidR="00C07383" w:rsidRPr="00C34A80" w:rsidRDefault="00C07383" w:rsidP="00046E0F">
            <w:pPr>
              <w:jc w:val="center"/>
              <w:rPr>
                <w:sz w:val="28"/>
                <w:szCs w:val="28"/>
                <w:lang w:val="uk-UA"/>
              </w:rPr>
            </w:pPr>
            <w:r w:rsidRPr="00C34A80">
              <w:rPr>
                <w:sz w:val="28"/>
                <w:szCs w:val="28"/>
                <w:lang w:val="uk-UA"/>
              </w:rPr>
              <w:t>849</w:t>
            </w:r>
          </w:p>
        </w:tc>
        <w:tc>
          <w:tcPr>
            <w:tcW w:w="1808" w:type="dxa"/>
            <w:shd w:val="clear" w:color="auto" w:fill="auto"/>
            <w:vAlign w:val="center"/>
          </w:tcPr>
          <w:p w14:paraId="2F000346" w14:textId="77777777" w:rsidR="00C07383" w:rsidRPr="00C34A80" w:rsidRDefault="00C07383" w:rsidP="00046E0F">
            <w:pPr>
              <w:jc w:val="center"/>
              <w:rPr>
                <w:sz w:val="28"/>
                <w:szCs w:val="28"/>
                <w:lang w:val="uk-UA"/>
              </w:rPr>
            </w:pPr>
            <w:r w:rsidRPr="00C34A80">
              <w:rPr>
                <w:sz w:val="28"/>
                <w:szCs w:val="28"/>
                <w:lang w:val="uk-UA"/>
              </w:rPr>
              <w:t>5,6</w:t>
            </w:r>
          </w:p>
        </w:tc>
        <w:tc>
          <w:tcPr>
            <w:tcW w:w="1809" w:type="dxa"/>
            <w:shd w:val="clear" w:color="auto" w:fill="auto"/>
            <w:vAlign w:val="center"/>
          </w:tcPr>
          <w:p w14:paraId="2E8A6A13" w14:textId="77777777" w:rsidR="00C07383" w:rsidRPr="00C34A80" w:rsidRDefault="00C07383" w:rsidP="00046E0F">
            <w:pPr>
              <w:jc w:val="center"/>
              <w:rPr>
                <w:sz w:val="28"/>
                <w:szCs w:val="28"/>
                <w:lang w:val="uk-UA"/>
              </w:rPr>
            </w:pPr>
            <w:r w:rsidRPr="00C34A80">
              <w:rPr>
                <w:sz w:val="28"/>
                <w:szCs w:val="28"/>
                <w:lang w:val="uk-UA"/>
              </w:rPr>
              <w:t>5,4</w:t>
            </w:r>
          </w:p>
        </w:tc>
      </w:tr>
      <w:tr w:rsidR="00C07383" w:rsidRPr="00C34A80" w14:paraId="2764B060" w14:textId="77777777" w:rsidTr="00A6027A">
        <w:trPr>
          <w:trHeight w:val="230"/>
          <w:jc w:val="center"/>
        </w:trPr>
        <w:tc>
          <w:tcPr>
            <w:tcW w:w="2547" w:type="dxa"/>
            <w:shd w:val="clear" w:color="auto" w:fill="auto"/>
            <w:vAlign w:val="center"/>
          </w:tcPr>
          <w:p w14:paraId="1301E82D" w14:textId="77777777" w:rsidR="00C07383" w:rsidRPr="00C34A80" w:rsidRDefault="00C07383" w:rsidP="00046E0F">
            <w:pPr>
              <w:ind w:firstLine="142"/>
              <w:rPr>
                <w:sz w:val="28"/>
                <w:szCs w:val="28"/>
                <w:lang w:val="uk-UA"/>
              </w:rPr>
            </w:pPr>
            <w:r w:rsidRPr="00C34A80">
              <w:rPr>
                <w:sz w:val="28"/>
                <w:szCs w:val="28"/>
                <w:lang w:val="uk-UA"/>
              </w:rPr>
              <w:t>Волинська</w:t>
            </w:r>
          </w:p>
        </w:tc>
        <w:tc>
          <w:tcPr>
            <w:tcW w:w="1808" w:type="dxa"/>
            <w:shd w:val="clear" w:color="auto" w:fill="auto"/>
            <w:vAlign w:val="center"/>
          </w:tcPr>
          <w:p w14:paraId="4B34BF98" w14:textId="77777777" w:rsidR="00C07383" w:rsidRPr="00C34A80" w:rsidRDefault="00C07383" w:rsidP="00046E0F">
            <w:pPr>
              <w:jc w:val="center"/>
              <w:rPr>
                <w:sz w:val="28"/>
                <w:szCs w:val="28"/>
                <w:lang w:val="uk-UA"/>
              </w:rPr>
            </w:pPr>
            <w:r w:rsidRPr="00C34A80">
              <w:rPr>
                <w:sz w:val="28"/>
                <w:szCs w:val="28"/>
                <w:lang w:val="uk-UA"/>
              </w:rPr>
              <w:t>392</w:t>
            </w:r>
          </w:p>
        </w:tc>
        <w:tc>
          <w:tcPr>
            <w:tcW w:w="1808" w:type="dxa"/>
            <w:shd w:val="clear" w:color="auto" w:fill="auto"/>
            <w:vAlign w:val="center"/>
          </w:tcPr>
          <w:p w14:paraId="41A6FB5E" w14:textId="77777777" w:rsidR="00C07383" w:rsidRPr="00C34A80" w:rsidRDefault="00C07383" w:rsidP="00046E0F">
            <w:pPr>
              <w:jc w:val="center"/>
              <w:rPr>
                <w:sz w:val="28"/>
                <w:szCs w:val="28"/>
                <w:lang w:val="uk-UA"/>
              </w:rPr>
            </w:pPr>
            <w:r w:rsidRPr="00C34A80">
              <w:rPr>
                <w:sz w:val="28"/>
                <w:szCs w:val="28"/>
                <w:lang w:val="uk-UA"/>
              </w:rPr>
              <w:t>426</w:t>
            </w:r>
          </w:p>
        </w:tc>
        <w:tc>
          <w:tcPr>
            <w:tcW w:w="1808" w:type="dxa"/>
            <w:shd w:val="clear" w:color="auto" w:fill="auto"/>
            <w:vAlign w:val="center"/>
          </w:tcPr>
          <w:p w14:paraId="3E061420" w14:textId="77777777" w:rsidR="00C07383" w:rsidRPr="00C34A80" w:rsidRDefault="00C07383" w:rsidP="00046E0F">
            <w:pPr>
              <w:jc w:val="center"/>
              <w:rPr>
                <w:sz w:val="28"/>
                <w:szCs w:val="28"/>
                <w:lang w:val="uk-UA"/>
              </w:rPr>
            </w:pPr>
            <w:r w:rsidRPr="00C34A80">
              <w:rPr>
                <w:sz w:val="28"/>
                <w:szCs w:val="28"/>
                <w:lang w:val="uk-UA"/>
              </w:rPr>
              <w:t>3,7</w:t>
            </w:r>
          </w:p>
        </w:tc>
        <w:tc>
          <w:tcPr>
            <w:tcW w:w="1809" w:type="dxa"/>
            <w:shd w:val="clear" w:color="auto" w:fill="auto"/>
            <w:vAlign w:val="center"/>
          </w:tcPr>
          <w:p w14:paraId="0A3ED456" w14:textId="77777777" w:rsidR="00C07383" w:rsidRPr="00C34A80" w:rsidRDefault="00C07383" w:rsidP="00046E0F">
            <w:pPr>
              <w:jc w:val="center"/>
              <w:rPr>
                <w:sz w:val="28"/>
                <w:szCs w:val="28"/>
                <w:lang w:val="uk-UA"/>
              </w:rPr>
            </w:pPr>
            <w:r w:rsidRPr="00C34A80">
              <w:rPr>
                <w:sz w:val="28"/>
                <w:szCs w:val="28"/>
                <w:lang w:val="uk-UA"/>
              </w:rPr>
              <w:t>4,1</w:t>
            </w:r>
          </w:p>
        </w:tc>
      </w:tr>
      <w:tr w:rsidR="00C07383" w:rsidRPr="00C34A80" w14:paraId="366090DA" w14:textId="77777777" w:rsidTr="00A6027A">
        <w:trPr>
          <w:trHeight w:val="230"/>
          <w:jc w:val="center"/>
        </w:trPr>
        <w:tc>
          <w:tcPr>
            <w:tcW w:w="2547" w:type="dxa"/>
            <w:shd w:val="clear" w:color="auto" w:fill="auto"/>
            <w:vAlign w:val="center"/>
          </w:tcPr>
          <w:p w14:paraId="5CCF1124" w14:textId="77777777" w:rsidR="00C07383" w:rsidRPr="00C34A80" w:rsidRDefault="00C07383" w:rsidP="00046E0F">
            <w:pPr>
              <w:ind w:firstLine="142"/>
              <w:rPr>
                <w:sz w:val="28"/>
                <w:szCs w:val="28"/>
                <w:lang w:val="uk-UA"/>
              </w:rPr>
            </w:pPr>
            <w:r w:rsidRPr="00C34A80">
              <w:rPr>
                <w:sz w:val="28"/>
                <w:szCs w:val="28"/>
                <w:lang w:val="uk-UA"/>
              </w:rPr>
              <w:t>Дніпропетровська</w:t>
            </w:r>
          </w:p>
        </w:tc>
        <w:tc>
          <w:tcPr>
            <w:tcW w:w="1808" w:type="dxa"/>
            <w:shd w:val="clear" w:color="auto" w:fill="auto"/>
            <w:vAlign w:val="center"/>
          </w:tcPr>
          <w:p w14:paraId="0ED169BF" w14:textId="77777777" w:rsidR="00C07383" w:rsidRPr="00C34A80" w:rsidRDefault="00C07383" w:rsidP="00046E0F">
            <w:pPr>
              <w:jc w:val="center"/>
              <w:rPr>
                <w:sz w:val="28"/>
                <w:szCs w:val="28"/>
                <w:lang w:val="uk-UA"/>
              </w:rPr>
            </w:pPr>
            <w:r w:rsidRPr="00C34A80">
              <w:rPr>
                <w:sz w:val="28"/>
                <w:szCs w:val="28"/>
                <w:lang w:val="uk-UA"/>
              </w:rPr>
              <w:t>1371</w:t>
            </w:r>
          </w:p>
        </w:tc>
        <w:tc>
          <w:tcPr>
            <w:tcW w:w="1808" w:type="dxa"/>
            <w:shd w:val="clear" w:color="auto" w:fill="auto"/>
            <w:vAlign w:val="center"/>
          </w:tcPr>
          <w:p w14:paraId="12D28BCC" w14:textId="77777777" w:rsidR="00C07383" w:rsidRPr="00C34A80" w:rsidRDefault="00C07383" w:rsidP="00046E0F">
            <w:pPr>
              <w:jc w:val="center"/>
              <w:rPr>
                <w:sz w:val="28"/>
                <w:szCs w:val="28"/>
                <w:lang w:val="uk-UA"/>
              </w:rPr>
            </w:pPr>
            <w:r w:rsidRPr="00C34A80">
              <w:rPr>
                <w:sz w:val="28"/>
                <w:szCs w:val="28"/>
                <w:lang w:val="uk-UA"/>
              </w:rPr>
              <w:t>1 409</w:t>
            </w:r>
          </w:p>
        </w:tc>
        <w:tc>
          <w:tcPr>
            <w:tcW w:w="1808" w:type="dxa"/>
            <w:shd w:val="clear" w:color="auto" w:fill="auto"/>
            <w:vAlign w:val="center"/>
          </w:tcPr>
          <w:p w14:paraId="3249C88F" w14:textId="77777777" w:rsidR="00C07383" w:rsidRPr="00C34A80" w:rsidRDefault="00C07383" w:rsidP="00046E0F">
            <w:pPr>
              <w:jc w:val="center"/>
              <w:rPr>
                <w:sz w:val="28"/>
                <w:szCs w:val="28"/>
                <w:lang w:val="uk-UA"/>
              </w:rPr>
            </w:pPr>
            <w:r w:rsidRPr="00C34A80">
              <w:rPr>
                <w:sz w:val="28"/>
                <w:szCs w:val="28"/>
                <w:lang w:val="uk-UA"/>
              </w:rPr>
              <w:t>4,2</w:t>
            </w:r>
          </w:p>
        </w:tc>
        <w:tc>
          <w:tcPr>
            <w:tcW w:w="1809" w:type="dxa"/>
            <w:shd w:val="clear" w:color="auto" w:fill="auto"/>
            <w:vAlign w:val="center"/>
          </w:tcPr>
          <w:p w14:paraId="539FD94F" w14:textId="77777777" w:rsidR="00C07383" w:rsidRPr="00C34A80" w:rsidRDefault="00C07383" w:rsidP="00046E0F">
            <w:pPr>
              <w:jc w:val="center"/>
              <w:rPr>
                <w:sz w:val="28"/>
                <w:szCs w:val="28"/>
                <w:lang w:val="uk-UA"/>
              </w:rPr>
            </w:pPr>
            <w:r w:rsidRPr="00C34A80">
              <w:rPr>
                <w:sz w:val="28"/>
                <w:szCs w:val="28"/>
                <w:lang w:val="uk-UA"/>
              </w:rPr>
              <w:t>4,3</w:t>
            </w:r>
          </w:p>
        </w:tc>
      </w:tr>
      <w:tr w:rsidR="00C07383" w:rsidRPr="00C34A80" w14:paraId="59AF8A0B" w14:textId="77777777" w:rsidTr="00A6027A">
        <w:trPr>
          <w:trHeight w:val="230"/>
          <w:jc w:val="center"/>
        </w:trPr>
        <w:tc>
          <w:tcPr>
            <w:tcW w:w="2547" w:type="dxa"/>
            <w:shd w:val="clear" w:color="auto" w:fill="auto"/>
            <w:vAlign w:val="center"/>
          </w:tcPr>
          <w:p w14:paraId="31A1DD47" w14:textId="77777777" w:rsidR="00C07383" w:rsidRPr="00C34A80" w:rsidRDefault="00C07383" w:rsidP="00046E0F">
            <w:pPr>
              <w:ind w:firstLine="142"/>
              <w:rPr>
                <w:sz w:val="28"/>
                <w:szCs w:val="28"/>
                <w:lang w:val="uk-UA"/>
              </w:rPr>
            </w:pPr>
            <w:r w:rsidRPr="00C34A80">
              <w:rPr>
                <w:sz w:val="28"/>
                <w:szCs w:val="28"/>
                <w:lang w:val="uk-UA"/>
              </w:rPr>
              <w:t>Донецька</w:t>
            </w:r>
          </w:p>
        </w:tc>
        <w:tc>
          <w:tcPr>
            <w:tcW w:w="1808" w:type="dxa"/>
            <w:shd w:val="clear" w:color="auto" w:fill="auto"/>
            <w:vAlign w:val="center"/>
          </w:tcPr>
          <w:p w14:paraId="29B2BDB8" w14:textId="77777777" w:rsidR="00C07383" w:rsidRPr="00C34A80" w:rsidRDefault="00C07383" w:rsidP="00046E0F">
            <w:pPr>
              <w:jc w:val="center"/>
              <w:rPr>
                <w:sz w:val="28"/>
                <w:szCs w:val="28"/>
                <w:lang w:val="uk-UA"/>
              </w:rPr>
            </w:pPr>
            <w:r w:rsidRPr="00C34A80">
              <w:rPr>
                <w:sz w:val="28"/>
                <w:szCs w:val="28"/>
                <w:lang w:val="uk-UA"/>
              </w:rPr>
              <w:t>515</w:t>
            </w:r>
          </w:p>
        </w:tc>
        <w:tc>
          <w:tcPr>
            <w:tcW w:w="1808" w:type="dxa"/>
            <w:shd w:val="clear" w:color="auto" w:fill="auto"/>
            <w:vAlign w:val="center"/>
          </w:tcPr>
          <w:p w14:paraId="4924F5EA" w14:textId="77777777" w:rsidR="00C07383" w:rsidRPr="00C34A80" w:rsidRDefault="00C07383" w:rsidP="00046E0F">
            <w:pPr>
              <w:jc w:val="center"/>
              <w:rPr>
                <w:sz w:val="28"/>
                <w:szCs w:val="28"/>
                <w:lang w:val="uk-UA"/>
              </w:rPr>
            </w:pPr>
            <w:r w:rsidRPr="00C34A80">
              <w:rPr>
                <w:sz w:val="28"/>
                <w:szCs w:val="28"/>
                <w:lang w:val="uk-UA"/>
              </w:rPr>
              <w:t>525</w:t>
            </w:r>
          </w:p>
        </w:tc>
        <w:tc>
          <w:tcPr>
            <w:tcW w:w="1808" w:type="dxa"/>
            <w:shd w:val="clear" w:color="auto" w:fill="auto"/>
            <w:vAlign w:val="center"/>
          </w:tcPr>
          <w:p w14:paraId="29FAE315" w14:textId="77777777" w:rsidR="00C07383" w:rsidRPr="00C34A80" w:rsidRDefault="00C07383" w:rsidP="00046E0F">
            <w:pPr>
              <w:jc w:val="center"/>
              <w:rPr>
                <w:sz w:val="28"/>
                <w:szCs w:val="28"/>
                <w:lang w:val="uk-UA"/>
              </w:rPr>
            </w:pPr>
            <w:r w:rsidRPr="00C34A80">
              <w:rPr>
                <w:sz w:val="28"/>
                <w:szCs w:val="28"/>
                <w:lang w:val="uk-UA"/>
              </w:rPr>
              <w:t>2,6</w:t>
            </w:r>
          </w:p>
        </w:tc>
        <w:tc>
          <w:tcPr>
            <w:tcW w:w="1809" w:type="dxa"/>
            <w:shd w:val="clear" w:color="auto" w:fill="auto"/>
            <w:vAlign w:val="center"/>
          </w:tcPr>
          <w:p w14:paraId="18E664A3" w14:textId="77777777" w:rsidR="00C07383" w:rsidRPr="00C34A80" w:rsidRDefault="00C07383" w:rsidP="00046E0F">
            <w:pPr>
              <w:jc w:val="center"/>
              <w:rPr>
                <w:sz w:val="28"/>
                <w:szCs w:val="28"/>
                <w:lang w:val="uk-UA"/>
              </w:rPr>
            </w:pPr>
            <w:r w:rsidRPr="00C34A80">
              <w:rPr>
                <w:sz w:val="28"/>
                <w:szCs w:val="28"/>
                <w:lang w:val="uk-UA"/>
              </w:rPr>
              <w:t>2,7</w:t>
            </w:r>
          </w:p>
        </w:tc>
      </w:tr>
      <w:tr w:rsidR="00C07383" w:rsidRPr="00C34A80" w14:paraId="2ED4298D" w14:textId="77777777" w:rsidTr="00A6027A">
        <w:trPr>
          <w:trHeight w:val="230"/>
          <w:jc w:val="center"/>
        </w:trPr>
        <w:tc>
          <w:tcPr>
            <w:tcW w:w="2547" w:type="dxa"/>
            <w:shd w:val="clear" w:color="auto" w:fill="auto"/>
            <w:vAlign w:val="center"/>
          </w:tcPr>
          <w:p w14:paraId="3E4FB71D" w14:textId="77777777" w:rsidR="00C07383" w:rsidRPr="00C34A80" w:rsidRDefault="00C07383" w:rsidP="00046E0F">
            <w:pPr>
              <w:ind w:firstLine="142"/>
              <w:rPr>
                <w:sz w:val="28"/>
                <w:szCs w:val="28"/>
                <w:lang w:val="uk-UA"/>
              </w:rPr>
            </w:pPr>
            <w:r w:rsidRPr="00C34A80">
              <w:rPr>
                <w:sz w:val="28"/>
                <w:szCs w:val="28"/>
                <w:lang w:val="uk-UA"/>
              </w:rPr>
              <w:t>Житомирська</w:t>
            </w:r>
          </w:p>
        </w:tc>
        <w:tc>
          <w:tcPr>
            <w:tcW w:w="1808" w:type="dxa"/>
            <w:shd w:val="clear" w:color="auto" w:fill="auto"/>
            <w:vAlign w:val="center"/>
          </w:tcPr>
          <w:p w14:paraId="1330BBB0" w14:textId="77777777" w:rsidR="00C07383" w:rsidRPr="00C34A80" w:rsidRDefault="00C07383" w:rsidP="00046E0F">
            <w:pPr>
              <w:jc w:val="center"/>
              <w:rPr>
                <w:sz w:val="28"/>
                <w:szCs w:val="28"/>
                <w:lang w:val="uk-UA"/>
              </w:rPr>
            </w:pPr>
            <w:r w:rsidRPr="00C34A80">
              <w:rPr>
                <w:sz w:val="28"/>
                <w:szCs w:val="28"/>
                <w:lang w:val="uk-UA"/>
              </w:rPr>
              <w:t>586</w:t>
            </w:r>
          </w:p>
        </w:tc>
        <w:tc>
          <w:tcPr>
            <w:tcW w:w="1808" w:type="dxa"/>
            <w:shd w:val="clear" w:color="auto" w:fill="auto"/>
            <w:vAlign w:val="center"/>
          </w:tcPr>
          <w:p w14:paraId="4F9D14D8" w14:textId="77777777" w:rsidR="00C07383" w:rsidRPr="00C34A80" w:rsidRDefault="00C07383" w:rsidP="00046E0F">
            <w:pPr>
              <w:jc w:val="center"/>
              <w:rPr>
                <w:sz w:val="28"/>
                <w:szCs w:val="28"/>
                <w:lang w:val="uk-UA"/>
              </w:rPr>
            </w:pPr>
            <w:r w:rsidRPr="00C34A80">
              <w:rPr>
                <w:sz w:val="28"/>
                <w:szCs w:val="28"/>
                <w:lang w:val="uk-UA"/>
              </w:rPr>
              <w:t>581</w:t>
            </w:r>
          </w:p>
        </w:tc>
        <w:tc>
          <w:tcPr>
            <w:tcW w:w="1808" w:type="dxa"/>
            <w:shd w:val="clear" w:color="auto" w:fill="auto"/>
            <w:vAlign w:val="center"/>
          </w:tcPr>
          <w:p w14:paraId="58358E5D" w14:textId="77777777" w:rsidR="00C07383" w:rsidRPr="00C34A80" w:rsidRDefault="00C07383" w:rsidP="00046E0F">
            <w:pPr>
              <w:jc w:val="center"/>
              <w:rPr>
                <w:sz w:val="28"/>
                <w:szCs w:val="28"/>
                <w:lang w:val="uk-UA"/>
              </w:rPr>
            </w:pPr>
            <w:r w:rsidRPr="00C34A80">
              <w:rPr>
                <w:sz w:val="28"/>
                <w:szCs w:val="28"/>
                <w:lang w:val="uk-UA"/>
              </w:rPr>
              <w:t>4,7</w:t>
            </w:r>
          </w:p>
        </w:tc>
        <w:tc>
          <w:tcPr>
            <w:tcW w:w="1809" w:type="dxa"/>
            <w:shd w:val="clear" w:color="auto" w:fill="auto"/>
            <w:vAlign w:val="center"/>
          </w:tcPr>
          <w:p w14:paraId="19A37535" w14:textId="77777777" w:rsidR="00C07383" w:rsidRPr="00C34A80" w:rsidRDefault="00C07383" w:rsidP="00046E0F">
            <w:pPr>
              <w:jc w:val="center"/>
              <w:rPr>
                <w:sz w:val="28"/>
                <w:szCs w:val="28"/>
                <w:lang w:val="uk-UA"/>
              </w:rPr>
            </w:pPr>
            <w:r w:rsidRPr="00C34A80">
              <w:rPr>
                <w:sz w:val="28"/>
                <w:szCs w:val="28"/>
                <w:lang w:val="uk-UA"/>
              </w:rPr>
              <w:t>4,7</w:t>
            </w:r>
          </w:p>
        </w:tc>
      </w:tr>
    </w:tbl>
    <w:p w14:paraId="0E0ACE2F" w14:textId="77777777" w:rsidR="00383D3F" w:rsidRPr="00C34A80" w:rsidRDefault="00383D3F" w:rsidP="00383D3F">
      <w:pPr>
        <w:jc w:val="right"/>
        <w:rPr>
          <w:sz w:val="28"/>
          <w:szCs w:val="28"/>
          <w:lang w:val="uk-UA"/>
        </w:rPr>
      </w:pPr>
      <w:r w:rsidRPr="00C34A80">
        <w:rPr>
          <w:sz w:val="28"/>
          <w:szCs w:val="28"/>
          <w:lang w:val="uk-UA"/>
        </w:rPr>
        <w:lastRenderedPageBreak/>
        <w:t>Продовження табл. 5.5</w:t>
      </w:r>
    </w:p>
    <w:tbl>
      <w:tblPr>
        <w:tblW w:w="993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94"/>
        <w:gridCol w:w="1807"/>
        <w:gridCol w:w="1807"/>
        <w:gridCol w:w="1807"/>
        <w:gridCol w:w="1807"/>
        <w:gridCol w:w="10"/>
      </w:tblGrid>
      <w:tr w:rsidR="00383D3F" w:rsidRPr="00C34A80" w14:paraId="42A9CA90" w14:textId="77777777" w:rsidTr="00A6027A">
        <w:trPr>
          <w:gridAfter w:val="1"/>
          <w:wAfter w:w="10" w:type="dxa"/>
          <w:trHeight w:val="230"/>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949154" w14:textId="77777777" w:rsidR="00383D3F" w:rsidRPr="00C34A80" w:rsidRDefault="00383D3F" w:rsidP="00073E13">
            <w:pPr>
              <w:ind w:firstLine="142"/>
              <w:jc w:val="center"/>
              <w:rPr>
                <w:sz w:val="28"/>
                <w:szCs w:val="28"/>
                <w:lang w:val="uk-UA"/>
              </w:rPr>
            </w:pPr>
            <w:r w:rsidRPr="00C34A80">
              <w:rPr>
                <w:sz w:val="28"/>
                <w:szCs w:val="28"/>
                <w:lang w:val="uk-UA"/>
              </w:rPr>
              <w:t>1</w:t>
            </w:r>
          </w:p>
        </w:tc>
        <w:tc>
          <w:tcPr>
            <w:tcW w:w="18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981C75" w14:textId="77777777" w:rsidR="00383D3F" w:rsidRPr="00C34A80" w:rsidRDefault="00383D3F" w:rsidP="00073E13">
            <w:pPr>
              <w:jc w:val="center"/>
              <w:rPr>
                <w:sz w:val="28"/>
                <w:szCs w:val="28"/>
                <w:lang w:val="uk-UA"/>
              </w:rPr>
            </w:pPr>
            <w:r w:rsidRPr="00C34A80">
              <w:rPr>
                <w:sz w:val="28"/>
                <w:szCs w:val="28"/>
                <w:lang w:val="uk-UA"/>
              </w:rPr>
              <w:t>2</w:t>
            </w:r>
          </w:p>
        </w:tc>
        <w:tc>
          <w:tcPr>
            <w:tcW w:w="18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887F49" w14:textId="77777777" w:rsidR="00383D3F" w:rsidRPr="00C34A80" w:rsidRDefault="00383D3F" w:rsidP="00073E13">
            <w:pPr>
              <w:jc w:val="center"/>
              <w:rPr>
                <w:sz w:val="28"/>
                <w:szCs w:val="28"/>
                <w:lang w:val="uk-UA"/>
              </w:rPr>
            </w:pPr>
            <w:r w:rsidRPr="00C34A80">
              <w:rPr>
                <w:sz w:val="28"/>
                <w:szCs w:val="28"/>
                <w:lang w:val="uk-UA"/>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87D1A2" w14:textId="77777777" w:rsidR="00383D3F" w:rsidRPr="00C34A80" w:rsidRDefault="00383D3F" w:rsidP="00073E13">
            <w:pPr>
              <w:jc w:val="center"/>
              <w:rPr>
                <w:sz w:val="28"/>
                <w:szCs w:val="28"/>
                <w:lang w:val="uk-UA"/>
              </w:rPr>
            </w:pPr>
            <w:r w:rsidRPr="00C34A80">
              <w:rPr>
                <w:sz w:val="28"/>
                <w:szCs w:val="28"/>
                <w:lang w:val="uk-UA"/>
              </w:rPr>
              <w:t>4</w:t>
            </w:r>
          </w:p>
        </w:tc>
        <w:tc>
          <w:tcPr>
            <w:tcW w:w="18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8223F2" w14:textId="77777777" w:rsidR="00383D3F" w:rsidRPr="00C34A80" w:rsidRDefault="00383D3F" w:rsidP="00073E13">
            <w:pPr>
              <w:jc w:val="center"/>
              <w:rPr>
                <w:sz w:val="28"/>
                <w:szCs w:val="28"/>
                <w:lang w:val="uk-UA"/>
              </w:rPr>
            </w:pPr>
            <w:r w:rsidRPr="00C34A80">
              <w:rPr>
                <w:sz w:val="28"/>
                <w:szCs w:val="28"/>
                <w:lang w:val="uk-UA"/>
              </w:rPr>
              <w:t>5</w:t>
            </w:r>
          </w:p>
        </w:tc>
      </w:tr>
      <w:tr w:rsidR="00C07383" w:rsidRPr="00C34A80" w14:paraId="2EC27048" w14:textId="77777777" w:rsidTr="00A6027A">
        <w:tblPrEx>
          <w:jc w:val="center"/>
          <w:tblInd w:w="0" w:type="dxa"/>
        </w:tblPrEx>
        <w:trPr>
          <w:trHeight w:val="230"/>
          <w:jc w:val="center"/>
        </w:trPr>
        <w:tc>
          <w:tcPr>
            <w:tcW w:w="2694" w:type="dxa"/>
            <w:shd w:val="clear" w:color="auto" w:fill="auto"/>
            <w:vAlign w:val="center"/>
          </w:tcPr>
          <w:p w14:paraId="1C4AE203" w14:textId="77777777" w:rsidR="00C07383" w:rsidRPr="00C34A80" w:rsidRDefault="00C07383" w:rsidP="00046E0F">
            <w:pPr>
              <w:ind w:firstLine="142"/>
              <w:rPr>
                <w:sz w:val="28"/>
                <w:szCs w:val="28"/>
                <w:lang w:val="uk-UA"/>
              </w:rPr>
            </w:pPr>
            <w:r w:rsidRPr="00C34A80">
              <w:rPr>
                <w:sz w:val="28"/>
                <w:szCs w:val="28"/>
                <w:lang w:val="uk-UA"/>
              </w:rPr>
              <w:t>Закарпатська</w:t>
            </w:r>
          </w:p>
        </w:tc>
        <w:tc>
          <w:tcPr>
            <w:tcW w:w="1807" w:type="dxa"/>
            <w:shd w:val="clear" w:color="auto" w:fill="auto"/>
            <w:vAlign w:val="center"/>
          </w:tcPr>
          <w:p w14:paraId="7FCD541E" w14:textId="77777777" w:rsidR="00C07383" w:rsidRPr="00C34A80" w:rsidRDefault="00C07383" w:rsidP="00046E0F">
            <w:pPr>
              <w:jc w:val="center"/>
              <w:rPr>
                <w:sz w:val="28"/>
                <w:szCs w:val="28"/>
                <w:lang w:val="uk-UA"/>
              </w:rPr>
            </w:pPr>
            <w:r w:rsidRPr="00C34A80">
              <w:rPr>
                <w:sz w:val="28"/>
                <w:szCs w:val="28"/>
                <w:lang w:val="uk-UA"/>
              </w:rPr>
              <w:t>637</w:t>
            </w:r>
          </w:p>
        </w:tc>
        <w:tc>
          <w:tcPr>
            <w:tcW w:w="1807" w:type="dxa"/>
            <w:shd w:val="clear" w:color="auto" w:fill="auto"/>
            <w:vAlign w:val="center"/>
          </w:tcPr>
          <w:p w14:paraId="03210A99" w14:textId="77777777" w:rsidR="00C07383" w:rsidRPr="00C34A80" w:rsidRDefault="00C07383" w:rsidP="00046E0F">
            <w:pPr>
              <w:jc w:val="center"/>
              <w:rPr>
                <w:sz w:val="28"/>
                <w:szCs w:val="28"/>
                <w:lang w:val="uk-UA"/>
              </w:rPr>
            </w:pPr>
            <w:r w:rsidRPr="00C34A80">
              <w:rPr>
                <w:sz w:val="28"/>
                <w:szCs w:val="28"/>
                <w:lang w:val="uk-UA"/>
              </w:rPr>
              <w:t>646</w:t>
            </w:r>
          </w:p>
        </w:tc>
        <w:tc>
          <w:tcPr>
            <w:tcW w:w="1807" w:type="dxa"/>
            <w:shd w:val="clear" w:color="auto" w:fill="auto"/>
            <w:vAlign w:val="center"/>
          </w:tcPr>
          <w:p w14:paraId="25A04143" w14:textId="77777777" w:rsidR="00C07383" w:rsidRPr="00C34A80" w:rsidRDefault="00C07383" w:rsidP="00046E0F">
            <w:pPr>
              <w:jc w:val="center"/>
              <w:rPr>
                <w:sz w:val="28"/>
                <w:szCs w:val="28"/>
                <w:lang w:val="uk-UA"/>
              </w:rPr>
            </w:pPr>
            <w:r w:rsidRPr="00C34A80">
              <w:rPr>
                <w:sz w:val="28"/>
                <w:szCs w:val="28"/>
                <w:lang w:val="uk-UA"/>
              </w:rPr>
              <w:t>5,0</w:t>
            </w:r>
          </w:p>
        </w:tc>
        <w:tc>
          <w:tcPr>
            <w:tcW w:w="1817" w:type="dxa"/>
            <w:gridSpan w:val="2"/>
            <w:shd w:val="clear" w:color="auto" w:fill="auto"/>
            <w:vAlign w:val="center"/>
          </w:tcPr>
          <w:p w14:paraId="0FF46B3B" w14:textId="77777777" w:rsidR="00C07383" w:rsidRPr="00C34A80" w:rsidRDefault="00C07383" w:rsidP="00046E0F">
            <w:pPr>
              <w:jc w:val="center"/>
              <w:rPr>
                <w:sz w:val="28"/>
                <w:szCs w:val="28"/>
                <w:lang w:val="uk-UA"/>
              </w:rPr>
            </w:pPr>
            <w:r w:rsidRPr="00C34A80">
              <w:rPr>
                <w:sz w:val="28"/>
                <w:szCs w:val="28"/>
                <w:lang w:val="uk-UA"/>
              </w:rPr>
              <w:t>5,1</w:t>
            </w:r>
          </w:p>
        </w:tc>
      </w:tr>
      <w:tr w:rsidR="00C07383" w:rsidRPr="00C34A80" w14:paraId="496BDD46" w14:textId="77777777" w:rsidTr="00A6027A">
        <w:tblPrEx>
          <w:jc w:val="center"/>
          <w:tblInd w:w="0" w:type="dxa"/>
        </w:tblPrEx>
        <w:trPr>
          <w:trHeight w:val="230"/>
          <w:jc w:val="center"/>
        </w:trPr>
        <w:tc>
          <w:tcPr>
            <w:tcW w:w="2694" w:type="dxa"/>
            <w:shd w:val="clear" w:color="auto" w:fill="auto"/>
            <w:vAlign w:val="center"/>
          </w:tcPr>
          <w:p w14:paraId="745A3652" w14:textId="77777777" w:rsidR="00C07383" w:rsidRPr="00C34A80" w:rsidRDefault="00C07383" w:rsidP="00046E0F">
            <w:pPr>
              <w:ind w:firstLine="142"/>
              <w:rPr>
                <w:sz w:val="28"/>
                <w:szCs w:val="28"/>
                <w:lang w:val="uk-UA"/>
              </w:rPr>
            </w:pPr>
            <w:r w:rsidRPr="00C34A80">
              <w:rPr>
                <w:sz w:val="28"/>
                <w:szCs w:val="28"/>
                <w:lang w:val="uk-UA"/>
              </w:rPr>
              <w:t>Запорізька</w:t>
            </w:r>
          </w:p>
        </w:tc>
        <w:tc>
          <w:tcPr>
            <w:tcW w:w="1807" w:type="dxa"/>
            <w:shd w:val="clear" w:color="auto" w:fill="auto"/>
            <w:vAlign w:val="center"/>
          </w:tcPr>
          <w:p w14:paraId="43E2E286" w14:textId="77777777" w:rsidR="00C07383" w:rsidRPr="00C34A80" w:rsidRDefault="00C07383" w:rsidP="00046E0F">
            <w:pPr>
              <w:jc w:val="center"/>
              <w:rPr>
                <w:sz w:val="28"/>
                <w:szCs w:val="28"/>
                <w:lang w:val="uk-UA"/>
              </w:rPr>
            </w:pPr>
            <w:r w:rsidRPr="00C34A80">
              <w:rPr>
                <w:sz w:val="28"/>
                <w:szCs w:val="28"/>
                <w:lang w:val="uk-UA"/>
              </w:rPr>
              <w:t>701</w:t>
            </w:r>
          </w:p>
        </w:tc>
        <w:tc>
          <w:tcPr>
            <w:tcW w:w="1807" w:type="dxa"/>
            <w:shd w:val="clear" w:color="auto" w:fill="auto"/>
            <w:vAlign w:val="center"/>
          </w:tcPr>
          <w:p w14:paraId="7218F688" w14:textId="77777777" w:rsidR="00C07383" w:rsidRPr="00C34A80" w:rsidRDefault="00C07383" w:rsidP="00046E0F">
            <w:pPr>
              <w:jc w:val="center"/>
              <w:rPr>
                <w:sz w:val="28"/>
                <w:szCs w:val="28"/>
                <w:lang w:val="uk-UA"/>
              </w:rPr>
            </w:pPr>
            <w:r w:rsidRPr="00C34A80">
              <w:rPr>
                <w:sz w:val="28"/>
                <w:szCs w:val="28"/>
                <w:lang w:val="uk-UA"/>
              </w:rPr>
              <w:t>658</w:t>
            </w:r>
          </w:p>
        </w:tc>
        <w:tc>
          <w:tcPr>
            <w:tcW w:w="1807" w:type="dxa"/>
            <w:shd w:val="clear" w:color="auto" w:fill="auto"/>
            <w:vAlign w:val="center"/>
          </w:tcPr>
          <w:p w14:paraId="42B6C707" w14:textId="77777777" w:rsidR="00C07383" w:rsidRPr="00C34A80" w:rsidRDefault="00C07383" w:rsidP="00046E0F">
            <w:pPr>
              <w:jc w:val="center"/>
              <w:rPr>
                <w:sz w:val="28"/>
                <w:szCs w:val="28"/>
                <w:lang w:val="uk-UA"/>
              </w:rPr>
            </w:pPr>
            <w:r w:rsidRPr="00C34A80">
              <w:rPr>
                <w:sz w:val="28"/>
                <w:szCs w:val="28"/>
                <w:lang w:val="uk-UA"/>
              </w:rPr>
              <w:t>4,0</w:t>
            </w:r>
          </w:p>
        </w:tc>
        <w:tc>
          <w:tcPr>
            <w:tcW w:w="1817" w:type="dxa"/>
            <w:gridSpan w:val="2"/>
            <w:shd w:val="clear" w:color="auto" w:fill="auto"/>
            <w:vAlign w:val="center"/>
          </w:tcPr>
          <w:p w14:paraId="78FE28B0" w14:textId="77777777" w:rsidR="00C07383" w:rsidRPr="00C34A80" w:rsidRDefault="00C07383" w:rsidP="00046E0F">
            <w:pPr>
              <w:jc w:val="center"/>
              <w:rPr>
                <w:sz w:val="28"/>
                <w:szCs w:val="28"/>
                <w:lang w:val="uk-UA"/>
              </w:rPr>
            </w:pPr>
            <w:r w:rsidRPr="00C34A80">
              <w:rPr>
                <w:sz w:val="28"/>
                <w:szCs w:val="28"/>
                <w:lang w:val="uk-UA"/>
              </w:rPr>
              <w:t>3,8</w:t>
            </w:r>
          </w:p>
        </w:tc>
      </w:tr>
      <w:tr w:rsidR="00C07383" w:rsidRPr="00C34A80" w14:paraId="28B9A32E" w14:textId="77777777" w:rsidTr="00A6027A">
        <w:tblPrEx>
          <w:jc w:val="center"/>
          <w:tblInd w:w="0" w:type="dxa"/>
        </w:tblPrEx>
        <w:trPr>
          <w:trHeight w:val="230"/>
          <w:jc w:val="center"/>
        </w:trPr>
        <w:tc>
          <w:tcPr>
            <w:tcW w:w="2694" w:type="dxa"/>
            <w:shd w:val="clear" w:color="auto" w:fill="auto"/>
            <w:vAlign w:val="center"/>
          </w:tcPr>
          <w:p w14:paraId="4A14B1A7" w14:textId="77777777" w:rsidR="00C07383" w:rsidRPr="00C34A80" w:rsidRDefault="00C07383" w:rsidP="00046E0F">
            <w:pPr>
              <w:ind w:left="142"/>
              <w:rPr>
                <w:sz w:val="28"/>
                <w:szCs w:val="28"/>
                <w:lang w:val="uk-UA"/>
              </w:rPr>
            </w:pPr>
            <w:r w:rsidRPr="00C34A80">
              <w:rPr>
                <w:sz w:val="28"/>
                <w:szCs w:val="28"/>
                <w:lang w:val="uk-UA"/>
              </w:rPr>
              <w:t>Івано-Франківська</w:t>
            </w:r>
          </w:p>
        </w:tc>
        <w:tc>
          <w:tcPr>
            <w:tcW w:w="1807" w:type="dxa"/>
            <w:shd w:val="clear" w:color="auto" w:fill="auto"/>
            <w:vAlign w:val="center"/>
          </w:tcPr>
          <w:p w14:paraId="16F02ABD" w14:textId="77777777" w:rsidR="00C07383" w:rsidRPr="00C34A80" w:rsidRDefault="00C07383" w:rsidP="00046E0F">
            <w:pPr>
              <w:jc w:val="center"/>
              <w:rPr>
                <w:sz w:val="28"/>
                <w:szCs w:val="28"/>
                <w:lang w:val="uk-UA"/>
              </w:rPr>
            </w:pPr>
            <w:r w:rsidRPr="00C34A80">
              <w:rPr>
                <w:sz w:val="28"/>
                <w:szCs w:val="28"/>
                <w:lang w:val="uk-UA"/>
              </w:rPr>
              <w:t>459</w:t>
            </w:r>
          </w:p>
        </w:tc>
        <w:tc>
          <w:tcPr>
            <w:tcW w:w="1807" w:type="dxa"/>
            <w:shd w:val="clear" w:color="auto" w:fill="auto"/>
            <w:vAlign w:val="center"/>
          </w:tcPr>
          <w:p w14:paraId="16A44AB0" w14:textId="77777777" w:rsidR="00C07383" w:rsidRPr="00C34A80" w:rsidRDefault="00C07383" w:rsidP="00046E0F">
            <w:pPr>
              <w:jc w:val="center"/>
              <w:rPr>
                <w:sz w:val="28"/>
                <w:szCs w:val="28"/>
                <w:lang w:val="uk-UA"/>
              </w:rPr>
            </w:pPr>
            <w:r w:rsidRPr="00C34A80">
              <w:rPr>
                <w:sz w:val="28"/>
                <w:szCs w:val="28"/>
                <w:lang w:val="uk-UA"/>
              </w:rPr>
              <w:t>494</w:t>
            </w:r>
          </w:p>
        </w:tc>
        <w:tc>
          <w:tcPr>
            <w:tcW w:w="1807" w:type="dxa"/>
            <w:shd w:val="clear" w:color="auto" w:fill="auto"/>
            <w:vAlign w:val="center"/>
          </w:tcPr>
          <w:p w14:paraId="37D1F3FE" w14:textId="77777777" w:rsidR="00C07383" w:rsidRPr="00C34A80" w:rsidRDefault="00C07383" w:rsidP="00046E0F">
            <w:pPr>
              <w:jc w:val="center"/>
              <w:rPr>
                <w:sz w:val="28"/>
                <w:szCs w:val="28"/>
                <w:lang w:val="uk-UA"/>
              </w:rPr>
            </w:pPr>
            <w:r w:rsidRPr="00C34A80">
              <w:rPr>
                <w:sz w:val="28"/>
                <w:szCs w:val="28"/>
                <w:lang w:val="uk-UA"/>
              </w:rPr>
              <w:t>3,3</w:t>
            </w:r>
          </w:p>
        </w:tc>
        <w:tc>
          <w:tcPr>
            <w:tcW w:w="1817" w:type="dxa"/>
            <w:gridSpan w:val="2"/>
            <w:shd w:val="clear" w:color="auto" w:fill="auto"/>
            <w:vAlign w:val="center"/>
          </w:tcPr>
          <w:p w14:paraId="0C8A17A4" w14:textId="77777777" w:rsidR="00C07383" w:rsidRPr="00C34A80" w:rsidRDefault="00C07383" w:rsidP="00046E0F">
            <w:pPr>
              <w:jc w:val="center"/>
              <w:rPr>
                <w:sz w:val="28"/>
                <w:szCs w:val="28"/>
                <w:lang w:val="uk-UA"/>
              </w:rPr>
            </w:pPr>
            <w:r w:rsidRPr="00C34A80">
              <w:rPr>
                <w:sz w:val="28"/>
                <w:szCs w:val="28"/>
                <w:lang w:val="uk-UA"/>
              </w:rPr>
              <w:t>3,5</w:t>
            </w:r>
          </w:p>
        </w:tc>
      </w:tr>
      <w:tr w:rsidR="00C07383" w:rsidRPr="00C34A80" w14:paraId="0AD5BA15" w14:textId="77777777" w:rsidTr="00A6027A">
        <w:tblPrEx>
          <w:jc w:val="center"/>
          <w:tblInd w:w="0" w:type="dxa"/>
        </w:tblPrEx>
        <w:trPr>
          <w:trHeight w:val="230"/>
          <w:jc w:val="center"/>
        </w:trPr>
        <w:tc>
          <w:tcPr>
            <w:tcW w:w="2694" w:type="dxa"/>
            <w:shd w:val="clear" w:color="auto" w:fill="auto"/>
            <w:vAlign w:val="center"/>
          </w:tcPr>
          <w:p w14:paraId="74B5E2D1" w14:textId="77777777" w:rsidR="00C07383" w:rsidRPr="00C34A80" w:rsidRDefault="00C07383" w:rsidP="00046E0F">
            <w:pPr>
              <w:ind w:firstLine="142"/>
              <w:rPr>
                <w:sz w:val="28"/>
                <w:szCs w:val="28"/>
                <w:lang w:val="uk-UA"/>
              </w:rPr>
            </w:pPr>
            <w:r w:rsidRPr="00C34A80">
              <w:rPr>
                <w:sz w:val="28"/>
                <w:szCs w:val="28"/>
                <w:lang w:val="uk-UA"/>
              </w:rPr>
              <w:t>Київська</w:t>
            </w:r>
          </w:p>
        </w:tc>
        <w:tc>
          <w:tcPr>
            <w:tcW w:w="1807" w:type="dxa"/>
            <w:shd w:val="clear" w:color="auto" w:fill="auto"/>
            <w:vAlign w:val="center"/>
          </w:tcPr>
          <w:p w14:paraId="00CB543B" w14:textId="77777777" w:rsidR="00C07383" w:rsidRPr="00C34A80" w:rsidRDefault="00C07383" w:rsidP="00046E0F">
            <w:pPr>
              <w:jc w:val="center"/>
              <w:rPr>
                <w:sz w:val="28"/>
                <w:szCs w:val="28"/>
                <w:lang w:val="uk-UA"/>
              </w:rPr>
            </w:pPr>
            <w:r w:rsidRPr="00C34A80">
              <w:rPr>
                <w:sz w:val="28"/>
                <w:szCs w:val="28"/>
                <w:lang w:val="uk-UA"/>
              </w:rPr>
              <w:t>585</w:t>
            </w:r>
          </w:p>
        </w:tc>
        <w:tc>
          <w:tcPr>
            <w:tcW w:w="1807" w:type="dxa"/>
            <w:shd w:val="clear" w:color="auto" w:fill="auto"/>
            <w:vAlign w:val="center"/>
          </w:tcPr>
          <w:p w14:paraId="136B08EB" w14:textId="77777777" w:rsidR="00C07383" w:rsidRPr="00C34A80" w:rsidRDefault="00C07383" w:rsidP="00046E0F">
            <w:pPr>
              <w:jc w:val="center"/>
              <w:rPr>
                <w:sz w:val="28"/>
                <w:szCs w:val="28"/>
                <w:lang w:val="uk-UA"/>
              </w:rPr>
            </w:pPr>
            <w:r w:rsidRPr="00C34A80">
              <w:rPr>
                <w:sz w:val="28"/>
                <w:szCs w:val="28"/>
                <w:lang w:val="uk-UA"/>
              </w:rPr>
              <w:t>602</w:t>
            </w:r>
          </w:p>
        </w:tc>
        <w:tc>
          <w:tcPr>
            <w:tcW w:w="1807" w:type="dxa"/>
            <w:shd w:val="clear" w:color="auto" w:fill="auto"/>
            <w:vAlign w:val="center"/>
          </w:tcPr>
          <w:p w14:paraId="0C41DCAB" w14:textId="77777777" w:rsidR="00C07383" w:rsidRPr="00C34A80" w:rsidRDefault="00C07383" w:rsidP="00046E0F">
            <w:pPr>
              <w:jc w:val="center"/>
              <w:rPr>
                <w:sz w:val="28"/>
                <w:szCs w:val="28"/>
                <w:lang w:val="uk-UA"/>
              </w:rPr>
            </w:pPr>
            <w:r w:rsidRPr="00C34A80">
              <w:rPr>
                <w:sz w:val="28"/>
                <w:szCs w:val="28"/>
                <w:lang w:val="uk-UA"/>
              </w:rPr>
              <w:t>3,3</w:t>
            </w:r>
          </w:p>
        </w:tc>
        <w:tc>
          <w:tcPr>
            <w:tcW w:w="1817" w:type="dxa"/>
            <w:gridSpan w:val="2"/>
            <w:shd w:val="clear" w:color="auto" w:fill="auto"/>
            <w:vAlign w:val="center"/>
          </w:tcPr>
          <w:p w14:paraId="55BB3B10" w14:textId="77777777" w:rsidR="00C07383" w:rsidRPr="00C34A80" w:rsidRDefault="00C07383" w:rsidP="00046E0F">
            <w:pPr>
              <w:jc w:val="center"/>
              <w:rPr>
                <w:sz w:val="28"/>
                <w:szCs w:val="28"/>
                <w:lang w:val="uk-UA"/>
              </w:rPr>
            </w:pPr>
            <w:r w:rsidRPr="00C34A80">
              <w:rPr>
                <w:sz w:val="28"/>
                <w:szCs w:val="28"/>
                <w:lang w:val="uk-UA"/>
              </w:rPr>
              <w:t>3,4</w:t>
            </w:r>
          </w:p>
        </w:tc>
      </w:tr>
      <w:tr w:rsidR="00C07383" w:rsidRPr="00C34A80" w14:paraId="57051CA8" w14:textId="77777777" w:rsidTr="00A6027A">
        <w:trPr>
          <w:trHeight w:val="230"/>
        </w:trPr>
        <w:tc>
          <w:tcPr>
            <w:tcW w:w="2694" w:type="dxa"/>
            <w:shd w:val="clear" w:color="auto" w:fill="auto"/>
            <w:vAlign w:val="center"/>
          </w:tcPr>
          <w:p w14:paraId="44506A95" w14:textId="77777777" w:rsidR="00C07383" w:rsidRPr="00C34A80" w:rsidRDefault="00C07383" w:rsidP="00046E0F">
            <w:pPr>
              <w:ind w:firstLine="142"/>
              <w:rPr>
                <w:sz w:val="28"/>
                <w:szCs w:val="28"/>
                <w:lang w:val="uk-UA"/>
              </w:rPr>
            </w:pPr>
            <w:r w:rsidRPr="00C34A80">
              <w:rPr>
                <w:sz w:val="28"/>
                <w:szCs w:val="28"/>
                <w:lang w:val="uk-UA"/>
              </w:rPr>
              <w:t>Кіровоградська</w:t>
            </w:r>
          </w:p>
        </w:tc>
        <w:tc>
          <w:tcPr>
            <w:tcW w:w="1807" w:type="dxa"/>
            <w:shd w:val="clear" w:color="auto" w:fill="auto"/>
            <w:vAlign w:val="center"/>
          </w:tcPr>
          <w:p w14:paraId="5C159D62" w14:textId="77777777" w:rsidR="00C07383" w:rsidRPr="00C34A80" w:rsidRDefault="00C07383" w:rsidP="00046E0F">
            <w:pPr>
              <w:jc w:val="center"/>
              <w:rPr>
                <w:sz w:val="28"/>
                <w:szCs w:val="28"/>
                <w:lang w:val="uk-UA"/>
              </w:rPr>
            </w:pPr>
            <w:r w:rsidRPr="00C34A80">
              <w:rPr>
                <w:sz w:val="28"/>
                <w:szCs w:val="28"/>
                <w:lang w:val="uk-UA"/>
              </w:rPr>
              <w:t>262</w:t>
            </w:r>
          </w:p>
        </w:tc>
        <w:tc>
          <w:tcPr>
            <w:tcW w:w="1807" w:type="dxa"/>
            <w:shd w:val="clear" w:color="auto" w:fill="auto"/>
            <w:vAlign w:val="center"/>
          </w:tcPr>
          <w:p w14:paraId="4443AED7" w14:textId="77777777" w:rsidR="00C07383" w:rsidRPr="00C34A80" w:rsidRDefault="00C07383" w:rsidP="00046E0F">
            <w:pPr>
              <w:jc w:val="center"/>
              <w:rPr>
                <w:sz w:val="28"/>
                <w:szCs w:val="28"/>
                <w:lang w:val="uk-UA"/>
              </w:rPr>
            </w:pPr>
            <w:r w:rsidRPr="00C34A80">
              <w:rPr>
                <w:sz w:val="28"/>
                <w:szCs w:val="28"/>
                <w:lang w:val="uk-UA"/>
              </w:rPr>
              <w:t>268</w:t>
            </w:r>
          </w:p>
        </w:tc>
        <w:tc>
          <w:tcPr>
            <w:tcW w:w="1807" w:type="dxa"/>
            <w:shd w:val="clear" w:color="auto" w:fill="auto"/>
            <w:vAlign w:val="center"/>
          </w:tcPr>
          <w:p w14:paraId="739739B5" w14:textId="77777777" w:rsidR="00C07383" w:rsidRPr="00C34A80" w:rsidRDefault="00C07383" w:rsidP="00046E0F">
            <w:pPr>
              <w:jc w:val="center"/>
              <w:rPr>
                <w:sz w:val="28"/>
                <w:szCs w:val="28"/>
                <w:lang w:val="uk-UA"/>
              </w:rPr>
            </w:pPr>
            <w:r w:rsidRPr="00C34A80">
              <w:rPr>
                <w:sz w:val="28"/>
                <w:szCs w:val="28"/>
                <w:lang w:val="uk-UA"/>
              </w:rPr>
              <w:t>2,7</w:t>
            </w:r>
          </w:p>
        </w:tc>
        <w:tc>
          <w:tcPr>
            <w:tcW w:w="1817" w:type="dxa"/>
            <w:gridSpan w:val="2"/>
            <w:shd w:val="clear" w:color="auto" w:fill="auto"/>
            <w:vAlign w:val="center"/>
          </w:tcPr>
          <w:p w14:paraId="0B8DB929" w14:textId="77777777" w:rsidR="00C07383" w:rsidRPr="00C34A80" w:rsidRDefault="00C07383" w:rsidP="00046E0F">
            <w:pPr>
              <w:jc w:val="center"/>
              <w:rPr>
                <w:sz w:val="28"/>
                <w:szCs w:val="28"/>
                <w:lang w:val="uk-UA"/>
              </w:rPr>
            </w:pPr>
            <w:r w:rsidRPr="00C34A80">
              <w:rPr>
                <w:sz w:val="28"/>
                <w:szCs w:val="28"/>
                <w:lang w:val="uk-UA"/>
              </w:rPr>
              <w:t>2,8</w:t>
            </w:r>
          </w:p>
        </w:tc>
      </w:tr>
      <w:tr w:rsidR="00C07383" w:rsidRPr="00C34A80" w14:paraId="045EF63D" w14:textId="77777777" w:rsidTr="00A6027A">
        <w:trPr>
          <w:trHeight w:val="230"/>
        </w:trPr>
        <w:tc>
          <w:tcPr>
            <w:tcW w:w="2694" w:type="dxa"/>
            <w:shd w:val="clear" w:color="auto" w:fill="auto"/>
            <w:vAlign w:val="center"/>
          </w:tcPr>
          <w:p w14:paraId="7A292CCC" w14:textId="77777777" w:rsidR="00C07383" w:rsidRPr="00C34A80" w:rsidRDefault="00C07383" w:rsidP="00046E0F">
            <w:pPr>
              <w:ind w:firstLine="142"/>
              <w:rPr>
                <w:sz w:val="28"/>
                <w:szCs w:val="28"/>
                <w:lang w:val="uk-UA"/>
              </w:rPr>
            </w:pPr>
            <w:r w:rsidRPr="00C34A80">
              <w:rPr>
                <w:sz w:val="28"/>
                <w:szCs w:val="28"/>
                <w:lang w:val="uk-UA"/>
              </w:rPr>
              <w:t>Луганська</w:t>
            </w:r>
          </w:p>
        </w:tc>
        <w:tc>
          <w:tcPr>
            <w:tcW w:w="1807" w:type="dxa"/>
            <w:shd w:val="clear" w:color="auto" w:fill="auto"/>
            <w:vAlign w:val="center"/>
          </w:tcPr>
          <w:p w14:paraId="18A89129" w14:textId="77777777" w:rsidR="00C07383" w:rsidRPr="00C34A80" w:rsidRDefault="00C07383" w:rsidP="00046E0F">
            <w:pPr>
              <w:jc w:val="center"/>
              <w:rPr>
                <w:sz w:val="28"/>
                <w:szCs w:val="28"/>
                <w:lang w:val="uk-UA"/>
              </w:rPr>
            </w:pPr>
            <w:r w:rsidRPr="00C34A80">
              <w:rPr>
                <w:sz w:val="28"/>
                <w:szCs w:val="28"/>
                <w:lang w:val="uk-UA"/>
              </w:rPr>
              <w:t>159</w:t>
            </w:r>
          </w:p>
        </w:tc>
        <w:tc>
          <w:tcPr>
            <w:tcW w:w="1807" w:type="dxa"/>
            <w:shd w:val="clear" w:color="auto" w:fill="auto"/>
            <w:vAlign w:val="center"/>
          </w:tcPr>
          <w:p w14:paraId="15D59FE6" w14:textId="77777777" w:rsidR="00C07383" w:rsidRPr="00C34A80" w:rsidRDefault="00C07383" w:rsidP="00046E0F">
            <w:pPr>
              <w:jc w:val="center"/>
              <w:rPr>
                <w:sz w:val="28"/>
                <w:szCs w:val="28"/>
                <w:lang w:val="uk-UA"/>
              </w:rPr>
            </w:pPr>
            <w:r w:rsidRPr="00C34A80">
              <w:rPr>
                <w:sz w:val="28"/>
                <w:szCs w:val="28"/>
                <w:lang w:val="uk-UA"/>
              </w:rPr>
              <w:t>160</w:t>
            </w:r>
          </w:p>
        </w:tc>
        <w:tc>
          <w:tcPr>
            <w:tcW w:w="1807" w:type="dxa"/>
            <w:shd w:val="clear" w:color="auto" w:fill="auto"/>
            <w:vAlign w:val="center"/>
          </w:tcPr>
          <w:p w14:paraId="3F63F167" w14:textId="77777777" w:rsidR="00C07383" w:rsidRPr="00C34A80" w:rsidRDefault="00C07383" w:rsidP="00046E0F">
            <w:pPr>
              <w:jc w:val="center"/>
              <w:rPr>
                <w:sz w:val="28"/>
                <w:szCs w:val="28"/>
                <w:lang w:val="uk-UA"/>
              </w:rPr>
            </w:pPr>
            <w:r w:rsidRPr="00C34A80">
              <w:rPr>
                <w:sz w:val="28"/>
                <w:szCs w:val="28"/>
                <w:lang w:val="uk-UA"/>
              </w:rPr>
              <w:t>2,2</w:t>
            </w:r>
          </w:p>
        </w:tc>
        <w:tc>
          <w:tcPr>
            <w:tcW w:w="1817" w:type="dxa"/>
            <w:gridSpan w:val="2"/>
            <w:shd w:val="clear" w:color="auto" w:fill="auto"/>
            <w:vAlign w:val="center"/>
          </w:tcPr>
          <w:p w14:paraId="7830D4C1" w14:textId="77777777" w:rsidR="00C07383" w:rsidRPr="00C34A80" w:rsidRDefault="00C07383" w:rsidP="00046E0F">
            <w:pPr>
              <w:jc w:val="center"/>
              <w:rPr>
                <w:sz w:val="28"/>
                <w:szCs w:val="28"/>
                <w:lang w:val="uk-UA"/>
              </w:rPr>
            </w:pPr>
            <w:r w:rsidRPr="00C34A80">
              <w:rPr>
                <w:sz w:val="28"/>
                <w:szCs w:val="28"/>
                <w:lang w:val="uk-UA"/>
              </w:rPr>
              <w:t>2,2</w:t>
            </w:r>
          </w:p>
        </w:tc>
      </w:tr>
      <w:tr w:rsidR="00C07383" w:rsidRPr="00C34A80" w14:paraId="2EA3222C" w14:textId="77777777" w:rsidTr="00A6027A">
        <w:trPr>
          <w:trHeight w:val="230"/>
        </w:trPr>
        <w:tc>
          <w:tcPr>
            <w:tcW w:w="2694" w:type="dxa"/>
            <w:shd w:val="clear" w:color="auto" w:fill="auto"/>
            <w:vAlign w:val="center"/>
          </w:tcPr>
          <w:p w14:paraId="4A193B08" w14:textId="77777777" w:rsidR="00C07383" w:rsidRPr="00C34A80" w:rsidRDefault="00C07383" w:rsidP="00046E0F">
            <w:pPr>
              <w:ind w:firstLine="142"/>
              <w:rPr>
                <w:sz w:val="28"/>
                <w:szCs w:val="28"/>
                <w:lang w:val="uk-UA"/>
              </w:rPr>
            </w:pPr>
            <w:r w:rsidRPr="00C34A80">
              <w:rPr>
                <w:sz w:val="28"/>
                <w:szCs w:val="28"/>
                <w:lang w:val="uk-UA"/>
              </w:rPr>
              <w:t>Львівська</w:t>
            </w:r>
          </w:p>
        </w:tc>
        <w:tc>
          <w:tcPr>
            <w:tcW w:w="1807" w:type="dxa"/>
            <w:shd w:val="clear" w:color="auto" w:fill="auto"/>
            <w:vAlign w:val="center"/>
          </w:tcPr>
          <w:p w14:paraId="44FA7693" w14:textId="77777777" w:rsidR="00C07383" w:rsidRPr="00C34A80" w:rsidRDefault="00C07383" w:rsidP="00046E0F">
            <w:pPr>
              <w:jc w:val="center"/>
              <w:rPr>
                <w:sz w:val="28"/>
                <w:szCs w:val="28"/>
                <w:lang w:val="uk-UA"/>
              </w:rPr>
            </w:pPr>
            <w:r w:rsidRPr="00C34A80">
              <w:rPr>
                <w:sz w:val="28"/>
                <w:szCs w:val="28"/>
                <w:lang w:val="uk-UA"/>
              </w:rPr>
              <w:t>975</w:t>
            </w:r>
          </w:p>
        </w:tc>
        <w:tc>
          <w:tcPr>
            <w:tcW w:w="1807" w:type="dxa"/>
            <w:shd w:val="clear" w:color="auto" w:fill="auto"/>
            <w:vAlign w:val="center"/>
          </w:tcPr>
          <w:p w14:paraId="57A3C8FB" w14:textId="77777777" w:rsidR="00C07383" w:rsidRPr="00C34A80" w:rsidRDefault="00C07383" w:rsidP="00046E0F">
            <w:pPr>
              <w:jc w:val="center"/>
              <w:rPr>
                <w:sz w:val="28"/>
                <w:szCs w:val="28"/>
                <w:lang w:val="uk-UA"/>
              </w:rPr>
            </w:pPr>
            <w:r w:rsidRPr="00C34A80">
              <w:rPr>
                <w:sz w:val="28"/>
                <w:szCs w:val="28"/>
                <w:lang w:val="uk-UA"/>
              </w:rPr>
              <w:t>1 013</w:t>
            </w:r>
          </w:p>
        </w:tc>
        <w:tc>
          <w:tcPr>
            <w:tcW w:w="1807" w:type="dxa"/>
            <w:shd w:val="clear" w:color="auto" w:fill="auto"/>
            <w:vAlign w:val="center"/>
          </w:tcPr>
          <w:p w14:paraId="41622E62" w14:textId="77777777" w:rsidR="00C07383" w:rsidRPr="00C34A80" w:rsidRDefault="00C07383" w:rsidP="00046E0F">
            <w:pPr>
              <w:jc w:val="center"/>
              <w:rPr>
                <w:sz w:val="28"/>
                <w:szCs w:val="28"/>
                <w:lang w:val="uk-UA"/>
              </w:rPr>
            </w:pPr>
            <w:r w:rsidRPr="00C34A80">
              <w:rPr>
                <w:sz w:val="28"/>
                <w:szCs w:val="28"/>
                <w:lang w:val="uk-UA"/>
              </w:rPr>
              <w:t>3,8</w:t>
            </w:r>
          </w:p>
        </w:tc>
        <w:tc>
          <w:tcPr>
            <w:tcW w:w="1817" w:type="dxa"/>
            <w:gridSpan w:val="2"/>
            <w:shd w:val="clear" w:color="auto" w:fill="auto"/>
            <w:vAlign w:val="center"/>
          </w:tcPr>
          <w:p w14:paraId="6E9A4056" w14:textId="77777777" w:rsidR="00C07383" w:rsidRPr="00C34A80" w:rsidRDefault="00C07383" w:rsidP="00046E0F">
            <w:pPr>
              <w:jc w:val="center"/>
              <w:rPr>
                <w:sz w:val="28"/>
                <w:szCs w:val="28"/>
                <w:lang w:val="uk-UA"/>
              </w:rPr>
            </w:pPr>
            <w:r w:rsidRPr="00C34A80">
              <w:rPr>
                <w:sz w:val="28"/>
                <w:szCs w:val="28"/>
                <w:lang w:val="uk-UA"/>
              </w:rPr>
              <w:t>4,0</w:t>
            </w:r>
          </w:p>
        </w:tc>
      </w:tr>
      <w:tr w:rsidR="00C07383" w:rsidRPr="00C34A80" w14:paraId="6D33E190" w14:textId="77777777" w:rsidTr="00A6027A">
        <w:trPr>
          <w:trHeight w:val="230"/>
        </w:trPr>
        <w:tc>
          <w:tcPr>
            <w:tcW w:w="2694" w:type="dxa"/>
            <w:shd w:val="clear" w:color="auto" w:fill="auto"/>
            <w:vAlign w:val="center"/>
          </w:tcPr>
          <w:p w14:paraId="4362C06F" w14:textId="77777777" w:rsidR="00C07383" w:rsidRPr="00C34A80" w:rsidRDefault="00C07383" w:rsidP="00046E0F">
            <w:pPr>
              <w:ind w:firstLine="142"/>
              <w:rPr>
                <w:sz w:val="28"/>
                <w:szCs w:val="28"/>
                <w:lang w:val="uk-UA"/>
              </w:rPr>
            </w:pPr>
            <w:r w:rsidRPr="00C34A80">
              <w:rPr>
                <w:sz w:val="28"/>
                <w:szCs w:val="28"/>
                <w:lang w:val="uk-UA"/>
              </w:rPr>
              <w:t>Миколаївська</w:t>
            </w:r>
          </w:p>
        </w:tc>
        <w:tc>
          <w:tcPr>
            <w:tcW w:w="1807" w:type="dxa"/>
            <w:shd w:val="clear" w:color="auto" w:fill="auto"/>
            <w:vAlign w:val="center"/>
          </w:tcPr>
          <w:p w14:paraId="3E7D42FB" w14:textId="77777777" w:rsidR="00C07383" w:rsidRPr="00C34A80" w:rsidRDefault="00C07383" w:rsidP="00046E0F">
            <w:pPr>
              <w:jc w:val="center"/>
              <w:rPr>
                <w:sz w:val="28"/>
                <w:szCs w:val="28"/>
                <w:lang w:val="uk-UA"/>
              </w:rPr>
            </w:pPr>
            <w:r w:rsidRPr="00C34A80">
              <w:rPr>
                <w:sz w:val="28"/>
                <w:szCs w:val="28"/>
                <w:lang w:val="uk-UA"/>
              </w:rPr>
              <w:t>389</w:t>
            </w:r>
          </w:p>
        </w:tc>
        <w:tc>
          <w:tcPr>
            <w:tcW w:w="1807" w:type="dxa"/>
            <w:shd w:val="clear" w:color="auto" w:fill="auto"/>
            <w:vAlign w:val="center"/>
          </w:tcPr>
          <w:p w14:paraId="667F7D29" w14:textId="77777777" w:rsidR="00C07383" w:rsidRPr="00C34A80" w:rsidRDefault="00C07383" w:rsidP="00046E0F">
            <w:pPr>
              <w:jc w:val="center"/>
              <w:rPr>
                <w:sz w:val="28"/>
                <w:szCs w:val="28"/>
                <w:lang w:val="uk-UA"/>
              </w:rPr>
            </w:pPr>
            <w:r w:rsidRPr="00C34A80">
              <w:rPr>
                <w:sz w:val="28"/>
                <w:szCs w:val="28"/>
                <w:lang w:val="uk-UA"/>
              </w:rPr>
              <w:t>398</w:t>
            </w:r>
          </w:p>
        </w:tc>
        <w:tc>
          <w:tcPr>
            <w:tcW w:w="1807" w:type="dxa"/>
            <w:shd w:val="clear" w:color="auto" w:fill="auto"/>
            <w:vAlign w:val="center"/>
          </w:tcPr>
          <w:p w14:paraId="43F16FE7" w14:textId="77777777" w:rsidR="00C07383" w:rsidRPr="00C34A80" w:rsidRDefault="00C07383" w:rsidP="00046E0F">
            <w:pPr>
              <w:jc w:val="center"/>
              <w:rPr>
                <w:sz w:val="28"/>
                <w:szCs w:val="28"/>
                <w:lang w:val="uk-UA"/>
              </w:rPr>
            </w:pPr>
            <w:r w:rsidRPr="00C34A80">
              <w:rPr>
                <w:sz w:val="28"/>
                <w:szCs w:val="28"/>
                <w:lang w:val="uk-UA"/>
              </w:rPr>
              <w:t>3,3</w:t>
            </w:r>
          </w:p>
        </w:tc>
        <w:tc>
          <w:tcPr>
            <w:tcW w:w="1817" w:type="dxa"/>
            <w:gridSpan w:val="2"/>
            <w:shd w:val="clear" w:color="auto" w:fill="auto"/>
            <w:vAlign w:val="center"/>
          </w:tcPr>
          <w:p w14:paraId="205EBAE0" w14:textId="77777777" w:rsidR="00C07383" w:rsidRPr="00C34A80" w:rsidRDefault="00C07383" w:rsidP="00046E0F">
            <w:pPr>
              <w:jc w:val="center"/>
              <w:rPr>
                <w:sz w:val="28"/>
                <w:szCs w:val="28"/>
                <w:lang w:val="uk-UA"/>
              </w:rPr>
            </w:pPr>
            <w:r w:rsidRPr="00C34A80">
              <w:rPr>
                <w:sz w:val="28"/>
                <w:szCs w:val="28"/>
                <w:lang w:val="uk-UA"/>
              </w:rPr>
              <w:t>3,4</w:t>
            </w:r>
          </w:p>
        </w:tc>
      </w:tr>
      <w:tr w:rsidR="00C07383" w:rsidRPr="00C34A80" w14:paraId="17F3DD75" w14:textId="77777777" w:rsidTr="00A6027A">
        <w:trPr>
          <w:trHeight w:val="230"/>
        </w:trPr>
        <w:tc>
          <w:tcPr>
            <w:tcW w:w="2694" w:type="dxa"/>
            <w:shd w:val="clear" w:color="auto" w:fill="auto"/>
            <w:vAlign w:val="center"/>
          </w:tcPr>
          <w:p w14:paraId="7A61485F" w14:textId="77777777" w:rsidR="00C07383" w:rsidRPr="00C34A80" w:rsidRDefault="00C07383" w:rsidP="00046E0F">
            <w:pPr>
              <w:ind w:firstLine="142"/>
              <w:rPr>
                <w:sz w:val="28"/>
                <w:szCs w:val="28"/>
                <w:lang w:val="uk-UA"/>
              </w:rPr>
            </w:pPr>
            <w:r w:rsidRPr="00C34A80">
              <w:rPr>
                <w:sz w:val="28"/>
                <w:szCs w:val="28"/>
                <w:lang w:val="uk-UA"/>
              </w:rPr>
              <w:t>Одеська</w:t>
            </w:r>
          </w:p>
        </w:tc>
        <w:tc>
          <w:tcPr>
            <w:tcW w:w="1807" w:type="dxa"/>
            <w:shd w:val="clear" w:color="auto" w:fill="auto"/>
            <w:vAlign w:val="center"/>
          </w:tcPr>
          <w:p w14:paraId="0122567B" w14:textId="77777777" w:rsidR="00C07383" w:rsidRPr="00C34A80" w:rsidRDefault="00C07383" w:rsidP="00046E0F">
            <w:pPr>
              <w:jc w:val="center"/>
              <w:rPr>
                <w:sz w:val="28"/>
                <w:szCs w:val="28"/>
                <w:lang w:val="uk-UA"/>
              </w:rPr>
            </w:pPr>
            <w:r w:rsidRPr="00C34A80">
              <w:rPr>
                <w:sz w:val="28"/>
                <w:szCs w:val="28"/>
                <w:lang w:val="uk-UA"/>
              </w:rPr>
              <w:t>1027</w:t>
            </w:r>
          </w:p>
        </w:tc>
        <w:tc>
          <w:tcPr>
            <w:tcW w:w="1807" w:type="dxa"/>
            <w:shd w:val="clear" w:color="auto" w:fill="auto"/>
            <w:vAlign w:val="center"/>
          </w:tcPr>
          <w:p w14:paraId="1D5C6ACD" w14:textId="77777777" w:rsidR="00C07383" w:rsidRPr="00C34A80" w:rsidRDefault="00C07383" w:rsidP="00046E0F">
            <w:pPr>
              <w:jc w:val="center"/>
              <w:rPr>
                <w:sz w:val="28"/>
                <w:szCs w:val="28"/>
                <w:lang w:val="uk-UA"/>
              </w:rPr>
            </w:pPr>
            <w:r w:rsidRPr="00C34A80">
              <w:rPr>
                <w:sz w:val="28"/>
                <w:szCs w:val="28"/>
                <w:lang w:val="uk-UA"/>
              </w:rPr>
              <w:t>1 020</w:t>
            </w:r>
          </w:p>
        </w:tc>
        <w:tc>
          <w:tcPr>
            <w:tcW w:w="1807" w:type="dxa"/>
            <w:shd w:val="clear" w:color="auto" w:fill="auto"/>
            <w:vAlign w:val="center"/>
          </w:tcPr>
          <w:p w14:paraId="7D7A0433" w14:textId="77777777" w:rsidR="00C07383" w:rsidRPr="00C34A80" w:rsidRDefault="00C07383" w:rsidP="00046E0F">
            <w:pPr>
              <w:jc w:val="center"/>
              <w:rPr>
                <w:sz w:val="28"/>
                <w:szCs w:val="28"/>
                <w:lang w:val="uk-UA"/>
              </w:rPr>
            </w:pPr>
            <w:r w:rsidRPr="00C34A80">
              <w:rPr>
                <w:sz w:val="28"/>
                <w:szCs w:val="28"/>
                <w:lang w:val="uk-UA"/>
              </w:rPr>
              <w:t>4,3</w:t>
            </w:r>
          </w:p>
        </w:tc>
        <w:tc>
          <w:tcPr>
            <w:tcW w:w="1817" w:type="dxa"/>
            <w:gridSpan w:val="2"/>
            <w:shd w:val="clear" w:color="auto" w:fill="auto"/>
            <w:vAlign w:val="center"/>
          </w:tcPr>
          <w:p w14:paraId="4D001A0A" w14:textId="77777777" w:rsidR="00C07383" w:rsidRPr="00C34A80" w:rsidRDefault="00C07383" w:rsidP="00046E0F">
            <w:pPr>
              <w:jc w:val="center"/>
              <w:rPr>
                <w:sz w:val="28"/>
                <w:szCs w:val="28"/>
                <w:lang w:val="uk-UA"/>
              </w:rPr>
            </w:pPr>
            <w:r w:rsidRPr="00C34A80">
              <w:rPr>
                <w:sz w:val="28"/>
                <w:szCs w:val="28"/>
                <w:lang w:val="uk-UA"/>
              </w:rPr>
              <w:t>4,3</w:t>
            </w:r>
          </w:p>
        </w:tc>
      </w:tr>
      <w:tr w:rsidR="00C07383" w:rsidRPr="00C34A80" w14:paraId="3C7F4A6F" w14:textId="77777777" w:rsidTr="00A6027A">
        <w:trPr>
          <w:trHeight w:val="230"/>
        </w:trPr>
        <w:tc>
          <w:tcPr>
            <w:tcW w:w="2694" w:type="dxa"/>
            <w:shd w:val="clear" w:color="auto" w:fill="auto"/>
            <w:vAlign w:val="center"/>
          </w:tcPr>
          <w:p w14:paraId="01839398" w14:textId="77777777" w:rsidR="00C07383" w:rsidRPr="00C34A80" w:rsidRDefault="00C07383" w:rsidP="00046E0F">
            <w:pPr>
              <w:ind w:firstLine="142"/>
              <w:rPr>
                <w:sz w:val="28"/>
                <w:szCs w:val="28"/>
                <w:lang w:val="uk-UA"/>
              </w:rPr>
            </w:pPr>
            <w:r w:rsidRPr="00C34A80">
              <w:rPr>
                <w:sz w:val="28"/>
                <w:szCs w:val="28"/>
                <w:lang w:val="uk-UA"/>
              </w:rPr>
              <w:t>Полтавська</w:t>
            </w:r>
          </w:p>
        </w:tc>
        <w:tc>
          <w:tcPr>
            <w:tcW w:w="1807" w:type="dxa"/>
            <w:shd w:val="clear" w:color="auto" w:fill="auto"/>
            <w:vAlign w:val="center"/>
          </w:tcPr>
          <w:p w14:paraId="2FC1E9A3" w14:textId="77777777" w:rsidR="00C07383" w:rsidRPr="00C34A80" w:rsidRDefault="00C07383" w:rsidP="00046E0F">
            <w:pPr>
              <w:jc w:val="center"/>
              <w:rPr>
                <w:sz w:val="28"/>
                <w:szCs w:val="28"/>
                <w:lang w:val="uk-UA"/>
              </w:rPr>
            </w:pPr>
            <w:r w:rsidRPr="00C34A80">
              <w:rPr>
                <w:sz w:val="28"/>
                <w:szCs w:val="28"/>
                <w:lang w:val="uk-UA"/>
              </w:rPr>
              <w:t>615</w:t>
            </w:r>
          </w:p>
        </w:tc>
        <w:tc>
          <w:tcPr>
            <w:tcW w:w="1807" w:type="dxa"/>
            <w:shd w:val="clear" w:color="auto" w:fill="auto"/>
            <w:vAlign w:val="center"/>
          </w:tcPr>
          <w:p w14:paraId="3D2CEDA1" w14:textId="77777777" w:rsidR="00C07383" w:rsidRPr="00C34A80" w:rsidRDefault="00C07383" w:rsidP="00046E0F">
            <w:pPr>
              <w:jc w:val="center"/>
              <w:rPr>
                <w:sz w:val="28"/>
                <w:szCs w:val="28"/>
                <w:lang w:val="uk-UA"/>
              </w:rPr>
            </w:pPr>
            <w:r w:rsidRPr="00C34A80">
              <w:rPr>
                <w:sz w:val="28"/>
                <w:szCs w:val="28"/>
                <w:lang w:val="uk-UA"/>
              </w:rPr>
              <w:t>611</w:t>
            </w:r>
          </w:p>
        </w:tc>
        <w:tc>
          <w:tcPr>
            <w:tcW w:w="1807" w:type="dxa"/>
            <w:shd w:val="clear" w:color="auto" w:fill="auto"/>
            <w:vAlign w:val="center"/>
          </w:tcPr>
          <w:p w14:paraId="7FA50F8A" w14:textId="77777777" w:rsidR="00C07383" w:rsidRPr="00C34A80" w:rsidRDefault="00C07383" w:rsidP="00046E0F">
            <w:pPr>
              <w:jc w:val="center"/>
              <w:rPr>
                <w:sz w:val="28"/>
                <w:szCs w:val="28"/>
                <w:lang w:val="uk-UA"/>
              </w:rPr>
            </w:pPr>
            <w:r w:rsidRPr="00C34A80">
              <w:rPr>
                <w:sz w:val="28"/>
                <w:szCs w:val="28"/>
                <w:lang w:val="uk-UA"/>
              </w:rPr>
              <w:t>4,3</w:t>
            </w:r>
          </w:p>
        </w:tc>
        <w:tc>
          <w:tcPr>
            <w:tcW w:w="1817" w:type="dxa"/>
            <w:gridSpan w:val="2"/>
            <w:shd w:val="clear" w:color="auto" w:fill="auto"/>
            <w:vAlign w:val="center"/>
          </w:tcPr>
          <w:p w14:paraId="7A5225C1" w14:textId="77777777" w:rsidR="00C07383" w:rsidRPr="00C34A80" w:rsidRDefault="00C07383" w:rsidP="00046E0F">
            <w:pPr>
              <w:jc w:val="center"/>
              <w:rPr>
                <w:sz w:val="28"/>
                <w:szCs w:val="28"/>
                <w:lang w:val="uk-UA"/>
              </w:rPr>
            </w:pPr>
            <w:r w:rsidRPr="00C34A80">
              <w:rPr>
                <w:sz w:val="28"/>
                <w:szCs w:val="28"/>
                <w:lang w:val="uk-UA"/>
              </w:rPr>
              <w:t>4,3</w:t>
            </w:r>
          </w:p>
        </w:tc>
      </w:tr>
      <w:tr w:rsidR="00C07383" w:rsidRPr="00C34A80" w14:paraId="3DBBB18C" w14:textId="77777777" w:rsidTr="00A6027A">
        <w:trPr>
          <w:trHeight w:val="230"/>
        </w:trPr>
        <w:tc>
          <w:tcPr>
            <w:tcW w:w="2694" w:type="dxa"/>
            <w:shd w:val="clear" w:color="auto" w:fill="auto"/>
            <w:vAlign w:val="center"/>
          </w:tcPr>
          <w:p w14:paraId="7A575EC2" w14:textId="77777777" w:rsidR="00C07383" w:rsidRPr="00C34A80" w:rsidRDefault="00C07383" w:rsidP="00046E0F">
            <w:pPr>
              <w:ind w:firstLine="142"/>
              <w:rPr>
                <w:sz w:val="28"/>
                <w:szCs w:val="28"/>
                <w:lang w:val="uk-UA"/>
              </w:rPr>
            </w:pPr>
            <w:r w:rsidRPr="00C34A80">
              <w:rPr>
                <w:sz w:val="28"/>
                <w:szCs w:val="28"/>
                <w:lang w:val="uk-UA"/>
              </w:rPr>
              <w:t>Рівненська</w:t>
            </w:r>
          </w:p>
        </w:tc>
        <w:tc>
          <w:tcPr>
            <w:tcW w:w="1807" w:type="dxa"/>
            <w:shd w:val="clear" w:color="auto" w:fill="auto"/>
            <w:vAlign w:val="center"/>
          </w:tcPr>
          <w:p w14:paraId="04DB41E6" w14:textId="77777777" w:rsidR="00C07383" w:rsidRPr="00C34A80" w:rsidRDefault="00C07383" w:rsidP="00046E0F">
            <w:pPr>
              <w:jc w:val="center"/>
              <w:rPr>
                <w:sz w:val="28"/>
                <w:szCs w:val="28"/>
                <w:lang w:val="uk-UA"/>
              </w:rPr>
            </w:pPr>
            <w:r w:rsidRPr="00C34A80">
              <w:rPr>
                <w:sz w:val="28"/>
                <w:szCs w:val="28"/>
                <w:lang w:val="uk-UA"/>
              </w:rPr>
              <w:t>360</w:t>
            </w:r>
          </w:p>
        </w:tc>
        <w:tc>
          <w:tcPr>
            <w:tcW w:w="1807" w:type="dxa"/>
            <w:shd w:val="clear" w:color="auto" w:fill="auto"/>
            <w:vAlign w:val="center"/>
          </w:tcPr>
          <w:p w14:paraId="6A7BCD20" w14:textId="77777777" w:rsidR="00C07383" w:rsidRPr="00C34A80" w:rsidRDefault="00C07383" w:rsidP="00046E0F">
            <w:pPr>
              <w:jc w:val="center"/>
              <w:rPr>
                <w:sz w:val="28"/>
                <w:szCs w:val="28"/>
                <w:lang w:val="uk-UA"/>
              </w:rPr>
            </w:pPr>
            <w:r w:rsidRPr="00C34A80">
              <w:rPr>
                <w:sz w:val="28"/>
                <w:szCs w:val="28"/>
                <w:lang w:val="uk-UA"/>
              </w:rPr>
              <w:t>408</w:t>
            </w:r>
          </w:p>
        </w:tc>
        <w:tc>
          <w:tcPr>
            <w:tcW w:w="1807" w:type="dxa"/>
            <w:shd w:val="clear" w:color="auto" w:fill="auto"/>
            <w:vAlign w:val="center"/>
          </w:tcPr>
          <w:p w14:paraId="2A7923C9" w14:textId="77777777" w:rsidR="00C07383" w:rsidRPr="00C34A80" w:rsidRDefault="00C07383" w:rsidP="00046E0F">
            <w:pPr>
              <w:jc w:val="center"/>
              <w:rPr>
                <w:sz w:val="28"/>
                <w:szCs w:val="28"/>
                <w:lang w:val="uk-UA"/>
              </w:rPr>
            </w:pPr>
            <w:r w:rsidRPr="00C34A80">
              <w:rPr>
                <w:sz w:val="28"/>
                <w:szCs w:val="28"/>
                <w:lang w:val="uk-UA"/>
              </w:rPr>
              <w:t>3,1</w:t>
            </w:r>
          </w:p>
        </w:tc>
        <w:tc>
          <w:tcPr>
            <w:tcW w:w="1817" w:type="dxa"/>
            <w:gridSpan w:val="2"/>
            <w:shd w:val="clear" w:color="auto" w:fill="auto"/>
            <w:vAlign w:val="center"/>
          </w:tcPr>
          <w:p w14:paraId="045EA3B9" w14:textId="77777777" w:rsidR="00C07383" w:rsidRPr="00C34A80" w:rsidRDefault="00C07383" w:rsidP="00046E0F">
            <w:pPr>
              <w:jc w:val="center"/>
              <w:rPr>
                <w:sz w:val="28"/>
                <w:szCs w:val="28"/>
                <w:lang w:val="uk-UA"/>
              </w:rPr>
            </w:pPr>
            <w:r w:rsidRPr="00C34A80">
              <w:rPr>
                <w:sz w:val="28"/>
                <w:szCs w:val="28"/>
                <w:lang w:val="uk-UA"/>
              </w:rPr>
              <w:t>3,5</w:t>
            </w:r>
          </w:p>
        </w:tc>
      </w:tr>
      <w:tr w:rsidR="00C07383" w:rsidRPr="00C34A80" w14:paraId="180E10EA" w14:textId="77777777" w:rsidTr="00A6027A">
        <w:trPr>
          <w:trHeight w:val="230"/>
        </w:trPr>
        <w:tc>
          <w:tcPr>
            <w:tcW w:w="2694" w:type="dxa"/>
            <w:shd w:val="clear" w:color="auto" w:fill="auto"/>
            <w:vAlign w:val="center"/>
          </w:tcPr>
          <w:p w14:paraId="64970A52" w14:textId="77777777" w:rsidR="00C07383" w:rsidRPr="00C34A80" w:rsidRDefault="00C07383" w:rsidP="00046E0F">
            <w:pPr>
              <w:ind w:firstLine="142"/>
              <w:rPr>
                <w:sz w:val="28"/>
                <w:szCs w:val="28"/>
                <w:lang w:val="uk-UA"/>
              </w:rPr>
            </w:pPr>
            <w:r w:rsidRPr="00C34A80">
              <w:rPr>
                <w:sz w:val="28"/>
                <w:szCs w:val="28"/>
                <w:lang w:val="uk-UA"/>
              </w:rPr>
              <w:t>Сумська</w:t>
            </w:r>
          </w:p>
        </w:tc>
        <w:tc>
          <w:tcPr>
            <w:tcW w:w="1807" w:type="dxa"/>
            <w:shd w:val="clear" w:color="auto" w:fill="auto"/>
            <w:vAlign w:val="center"/>
          </w:tcPr>
          <w:p w14:paraId="1173CA0D" w14:textId="77777777" w:rsidR="00C07383" w:rsidRPr="00C34A80" w:rsidRDefault="00C07383" w:rsidP="00046E0F">
            <w:pPr>
              <w:jc w:val="center"/>
              <w:rPr>
                <w:sz w:val="28"/>
                <w:szCs w:val="28"/>
                <w:lang w:val="uk-UA"/>
              </w:rPr>
            </w:pPr>
            <w:r w:rsidRPr="00C34A80">
              <w:rPr>
                <w:sz w:val="28"/>
                <w:szCs w:val="28"/>
                <w:lang w:val="uk-UA"/>
              </w:rPr>
              <w:t>327</w:t>
            </w:r>
          </w:p>
        </w:tc>
        <w:tc>
          <w:tcPr>
            <w:tcW w:w="1807" w:type="dxa"/>
            <w:shd w:val="clear" w:color="auto" w:fill="auto"/>
            <w:vAlign w:val="center"/>
          </w:tcPr>
          <w:p w14:paraId="221B1B88" w14:textId="77777777" w:rsidR="00C07383" w:rsidRPr="00C34A80" w:rsidRDefault="00C07383" w:rsidP="00046E0F">
            <w:pPr>
              <w:jc w:val="center"/>
              <w:rPr>
                <w:sz w:val="28"/>
                <w:szCs w:val="28"/>
                <w:lang w:val="uk-UA"/>
              </w:rPr>
            </w:pPr>
            <w:r w:rsidRPr="00C34A80">
              <w:rPr>
                <w:sz w:val="28"/>
                <w:szCs w:val="28"/>
                <w:lang w:val="uk-UA"/>
              </w:rPr>
              <w:t>345</w:t>
            </w:r>
          </w:p>
        </w:tc>
        <w:tc>
          <w:tcPr>
            <w:tcW w:w="1807" w:type="dxa"/>
            <w:shd w:val="clear" w:color="auto" w:fill="auto"/>
            <w:vAlign w:val="center"/>
          </w:tcPr>
          <w:p w14:paraId="04FBFCD6" w14:textId="77777777" w:rsidR="00C07383" w:rsidRPr="00C34A80" w:rsidRDefault="00C07383" w:rsidP="00046E0F">
            <w:pPr>
              <w:jc w:val="center"/>
              <w:rPr>
                <w:sz w:val="28"/>
                <w:szCs w:val="28"/>
                <w:lang w:val="uk-UA"/>
              </w:rPr>
            </w:pPr>
            <w:r w:rsidRPr="00C34A80">
              <w:rPr>
                <w:sz w:val="28"/>
                <w:szCs w:val="28"/>
                <w:lang w:val="uk-UA"/>
              </w:rPr>
              <w:t>2,9</w:t>
            </w:r>
          </w:p>
        </w:tc>
        <w:tc>
          <w:tcPr>
            <w:tcW w:w="1817" w:type="dxa"/>
            <w:gridSpan w:val="2"/>
            <w:shd w:val="clear" w:color="auto" w:fill="auto"/>
            <w:vAlign w:val="center"/>
          </w:tcPr>
          <w:p w14:paraId="521F5BB5" w14:textId="77777777" w:rsidR="00C07383" w:rsidRPr="00C34A80" w:rsidRDefault="00C07383" w:rsidP="00046E0F">
            <w:pPr>
              <w:jc w:val="center"/>
              <w:rPr>
                <w:sz w:val="28"/>
                <w:szCs w:val="28"/>
                <w:lang w:val="uk-UA"/>
              </w:rPr>
            </w:pPr>
            <w:r w:rsidRPr="00C34A80">
              <w:rPr>
                <w:sz w:val="28"/>
                <w:szCs w:val="28"/>
                <w:lang w:val="uk-UA"/>
              </w:rPr>
              <w:t>3,1</w:t>
            </w:r>
          </w:p>
        </w:tc>
      </w:tr>
      <w:tr w:rsidR="00C07383" w:rsidRPr="00C34A80" w14:paraId="6124B03B" w14:textId="77777777" w:rsidTr="00A6027A">
        <w:trPr>
          <w:trHeight w:val="241"/>
        </w:trPr>
        <w:tc>
          <w:tcPr>
            <w:tcW w:w="2694" w:type="dxa"/>
            <w:shd w:val="clear" w:color="auto" w:fill="auto"/>
            <w:vAlign w:val="center"/>
          </w:tcPr>
          <w:p w14:paraId="6EAB9288" w14:textId="5539FC65" w:rsidR="00C07383" w:rsidRPr="00C34A80" w:rsidRDefault="004A5947" w:rsidP="00046E0F">
            <w:pPr>
              <w:rPr>
                <w:sz w:val="28"/>
                <w:szCs w:val="28"/>
                <w:lang w:val="uk-UA"/>
              </w:rPr>
            </w:pPr>
            <w:r w:rsidRPr="00C34A80">
              <w:rPr>
                <w:sz w:val="28"/>
                <w:szCs w:val="28"/>
                <w:lang w:val="uk-UA"/>
              </w:rPr>
              <w:t xml:space="preserve"> </w:t>
            </w:r>
            <w:r w:rsidR="00C07383" w:rsidRPr="00C34A80">
              <w:rPr>
                <w:sz w:val="28"/>
                <w:szCs w:val="28"/>
                <w:lang w:val="uk-UA"/>
              </w:rPr>
              <w:t>Тернопільська</w:t>
            </w:r>
          </w:p>
        </w:tc>
        <w:tc>
          <w:tcPr>
            <w:tcW w:w="1807" w:type="dxa"/>
            <w:shd w:val="clear" w:color="auto" w:fill="auto"/>
            <w:vAlign w:val="center"/>
          </w:tcPr>
          <w:p w14:paraId="47216E15" w14:textId="77777777" w:rsidR="00C07383" w:rsidRPr="00C34A80" w:rsidRDefault="00C07383" w:rsidP="00046E0F">
            <w:pPr>
              <w:jc w:val="center"/>
              <w:rPr>
                <w:sz w:val="28"/>
                <w:szCs w:val="28"/>
                <w:lang w:val="uk-UA"/>
              </w:rPr>
            </w:pPr>
            <w:r w:rsidRPr="00C34A80">
              <w:rPr>
                <w:sz w:val="28"/>
                <w:szCs w:val="28"/>
                <w:lang w:val="uk-UA"/>
              </w:rPr>
              <w:t>558</w:t>
            </w:r>
          </w:p>
        </w:tc>
        <w:tc>
          <w:tcPr>
            <w:tcW w:w="1807" w:type="dxa"/>
            <w:shd w:val="clear" w:color="auto" w:fill="auto"/>
            <w:vAlign w:val="center"/>
          </w:tcPr>
          <w:p w14:paraId="6888ED13" w14:textId="77777777" w:rsidR="00C07383" w:rsidRPr="00C34A80" w:rsidRDefault="00C07383" w:rsidP="00046E0F">
            <w:pPr>
              <w:jc w:val="center"/>
              <w:rPr>
                <w:sz w:val="28"/>
                <w:szCs w:val="28"/>
                <w:lang w:val="uk-UA"/>
              </w:rPr>
            </w:pPr>
            <w:r w:rsidRPr="00C34A80">
              <w:rPr>
                <w:sz w:val="28"/>
                <w:szCs w:val="28"/>
                <w:lang w:val="uk-UA"/>
              </w:rPr>
              <w:t>556</w:t>
            </w:r>
          </w:p>
        </w:tc>
        <w:tc>
          <w:tcPr>
            <w:tcW w:w="1807" w:type="dxa"/>
            <w:shd w:val="clear" w:color="auto" w:fill="auto"/>
            <w:vAlign w:val="center"/>
          </w:tcPr>
          <w:p w14:paraId="67FBDCBF" w14:textId="77777777" w:rsidR="00C07383" w:rsidRPr="00C34A80" w:rsidRDefault="00C07383" w:rsidP="00046E0F">
            <w:pPr>
              <w:jc w:val="center"/>
              <w:rPr>
                <w:sz w:val="28"/>
                <w:szCs w:val="28"/>
                <w:lang w:val="uk-UA"/>
              </w:rPr>
            </w:pPr>
            <w:r w:rsidRPr="00C34A80">
              <w:rPr>
                <w:sz w:val="28"/>
                <w:szCs w:val="28"/>
                <w:lang w:val="uk-UA"/>
              </w:rPr>
              <w:t>5,2</w:t>
            </w:r>
          </w:p>
        </w:tc>
        <w:tc>
          <w:tcPr>
            <w:tcW w:w="1817" w:type="dxa"/>
            <w:gridSpan w:val="2"/>
            <w:shd w:val="clear" w:color="auto" w:fill="auto"/>
            <w:vAlign w:val="center"/>
          </w:tcPr>
          <w:p w14:paraId="44508C57" w14:textId="77777777" w:rsidR="00C07383" w:rsidRPr="00C34A80" w:rsidRDefault="00C07383" w:rsidP="00046E0F">
            <w:pPr>
              <w:jc w:val="center"/>
              <w:rPr>
                <w:sz w:val="28"/>
                <w:szCs w:val="28"/>
                <w:lang w:val="uk-UA"/>
              </w:rPr>
            </w:pPr>
            <w:r w:rsidRPr="00C34A80">
              <w:rPr>
                <w:sz w:val="28"/>
                <w:szCs w:val="28"/>
                <w:lang w:val="uk-UA"/>
              </w:rPr>
              <w:t>5,3</w:t>
            </w:r>
          </w:p>
        </w:tc>
      </w:tr>
      <w:tr w:rsidR="00C07383" w:rsidRPr="00C34A80" w14:paraId="38BBFB06" w14:textId="77777777" w:rsidTr="00A6027A">
        <w:trPr>
          <w:trHeight w:val="230"/>
        </w:trPr>
        <w:tc>
          <w:tcPr>
            <w:tcW w:w="2694" w:type="dxa"/>
            <w:shd w:val="clear" w:color="auto" w:fill="auto"/>
            <w:vAlign w:val="center"/>
          </w:tcPr>
          <w:p w14:paraId="5789C457" w14:textId="77777777" w:rsidR="00C07383" w:rsidRPr="00C34A80" w:rsidRDefault="00C07383" w:rsidP="00046E0F">
            <w:pPr>
              <w:ind w:firstLine="142"/>
              <w:rPr>
                <w:sz w:val="28"/>
                <w:szCs w:val="28"/>
                <w:lang w:val="uk-UA"/>
              </w:rPr>
            </w:pPr>
            <w:r w:rsidRPr="00C34A80">
              <w:rPr>
                <w:sz w:val="28"/>
                <w:szCs w:val="28"/>
                <w:lang w:val="uk-UA"/>
              </w:rPr>
              <w:t>Харківська</w:t>
            </w:r>
          </w:p>
        </w:tc>
        <w:tc>
          <w:tcPr>
            <w:tcW w:w="1807" w:type="dxa"/>
            <w:shd w:val="clear" w:color="auto" w:fill="auto"/>
            <w:vAlign w:val="center"/>
          </w:tcPr>
          <w:p w14:paraId="5B3E0F93" w14:textId="77777777" w:rsidR="00C07383" w:rsidRPr="00C34A80" w:rsidRDefault="00C07383" w:rsidP="00046E0F">
            <w:pPr>
              <w:jc w:val="center"/>
              <w:rPr>
                <w:sz w:val="28"/>
                <w:szCs w:val="28"/>
                <w:lang w:val="uk-UA"/>
              </w:rPr>
            </w:pPr>
            <w:r w:rsidRPr="00C34A80">
              <w:rPr>
                <w:sz w:val="28"/>
                <w:szCs w:val="28"/>
                <w:lang w:val="uk-UA"/>
              </w:rPr>
              <w:t>766</w:t>
            </w:r>
          </w:p>
        </w:tc>
        <w:tc>
          <w:tcPr>
            <w:tcW w:w="1807" w:type="dxa"/>
            <w:shd w:val="clear" w:color="auto" w:fill="auto"/>
            <w:vAlign w:val="center"/>
          </w:tcPr>
          <w:p w14:paraId="76E86FA9" w14:textId="77777777" w:rsidR="00C07383" w:rsidRPr="00C34A80" w:rsidRDefault="00C07383" w:rsidP="00046E0F">
            <w:pPr>
              <w:jc w:val="center"/>
              <w:rPr>
                <w:sz w:val="28"/>
                <w:szCs w:val="28"/>
                <w:lang w:val="uk-UA"/>
              </w:rPr>
            </w:pPr>
            <w:r w:rsidRPr="00C34A80">
              <w:rPr>
                <w:sz w:val="28"/>
                <w:szCs w:val="28"/>
                <w:lang w:val="uk-UA"/>
              </w:rPr>
              <w:t>785</w:t>
            </w:r>
          </w:p>
        </w:tc>
        <w:tc>
          <w:tcPr>
            <w:tcW w:w="1807" w:type="dxa"/>
            <w:shd w:val="clear" w:color="auto" w:fill="auto"/>
            <w:vAlign w:val="center"/>
          </w:tcPr>
          <w:p w14:paraId="4E10B0DD" w14:textId="77777777" w:rsidR="00C07383" w:rsidRPr="00C34A80" w:rsidRDefault="00C07383" w:rsidP="00046E0F">
            <w:pPr>
              <w:jc w:val="center"/>
              <w:rPr>
                <w:sz w:val="28"/>
                <w:szCs w:val="28"/>
                <w:lang w:val="uk-UA"/>
              </w:rPr>
            </w:pPr>
            <w:r w:rsidRPr="00C34A80">
              <w:rPr>
                <w:sz w:val="28"/>
                <w:szCs w:val="28"/>
                <w:lang w:val="uk-UA"/>
              </w:rPr>
              <w:t>2,8</w:t>
            </w:r>
          </w:p>
        </w:tc>
        <w:tc>
          <w:tcPr>
            <w:tcW w:w="1817" w:type="dxa"/>
            <w:gridSpan w:val="2"/>
            <w:shd w:val="clear" w:color="auto" w:fill="auto"/>
            <w:vAlign w:val="center"/>
          </w:tcPr>
          <w:p w14:paraId="715DDB89" w14:textId="77777777" w:rsidR="00C07383" w:rsidRPr="00C34A80" w:rsidRDefault="00C07383" w:rsidP="00046E0F">
            <w:pPr>
              <w:jc w:val="center"/>
              <w:rPr>
                <w:sz w:val="28"/>
                <w:szCs w:val="28"/>
                <w:lang w:val="uk-UA"/>
              </w:rPr>
            </w:pPr>
            <w:r w:rsidRPr="00C34A80">
              <w:rPr>
                <w:sz w:val="28"/>
                <w:szCs w:val="28"/>
                <w:lang w:val="uk-UA"/>
              </w:rPr>
              <w:t>2,9</w:t>
            </w:r>
          </w:p>
        </w:tc>
      </w:tr>
      <w:tr w:rsidR="00C07383" w:rsidRPr="00C34A80" w14:paraId="1FC922C4" w14:textId="77777777" w:rsidTr="00A6027A">
        <w:trPr>
          <w:trHeight w:val="230"/>
        </w:trPr>
        <w:tc>
          <w:tcPr>
            <w:tcW w:w="2694" w:type="dxa"/>
            <w:shd w:val="clear" w:color="auto" w:fill="auto"/>
            <w:vAlign w:val="center"/>
          </w:tcPr>
          <w:p w14:paraId="1E99F085" w14:textId="77777777" w:rsidR="00C07383" w:rsidRPr="00C34A80" w:rsidRDefault="00C07383" w:rsidP="00046E0F">
            <w:pPr>
              <w:ind w:firstLine="142"/>
              <w:rPr>
                <w:sz w:val="28"/>
                <w:szCs w:val="28"/>
                <w:lang w:val="uk-UA"/>
              </w:rPr>
            </w:pPr>
            <w:r w:rsidRPr="00C34A80">
              <w:rPr>
                <w:sz w:val="28"/>
                <w:szCs w:val="28"/>
                <w:lang w:val="uk-UA"/>
              </w:rPr>
              <w:t>Херсонська</w:t>
            </w:r>
          </w:p>
        </w:tc>
        <w:tc>
          <w:tcPr>
            <w:tcW w:w="1807" w:type="dxa"/>
            <w:shd w:val="clear" w:color="auto" w:fill="auto"/>
            <w:vAlign w:val="center"/>
          </w:tcPr>
          <w:p w14:paraId="12ACE1E8" w14:textId="77777777" w:rsidR="00C07383" w:rsidRPr="00C34A80" w:rsidRDefault="00C07383" w:rsidP="00046E0F">
            <w:pPr>
              <w:jc w:val="center"/>
              <w:rPr>
                <w:sz w:val="28"/>
                <w:szCs w:val="28"/>
                <w:lang w:val="uk-UA"/>
              </w:rPr>
            </w:pPr>
            <w:r w:rsidRPr="00C34A80">
              <w:rPr>
                <w:sz w:val="28"/>
                <w:szCs w:val="28"/>
                <w:lang w:val="uk-UA"/>
              </w:rPr>
              <w:t>234</w:t>
            </w:r>
          </w:p>
        </w:tc>
        <w:tc>
          <w:tcPr>
            <w:tcW w:w="1807" w:type="dxa"/>
            <w:shd w:val="clear" w:color="auto" w:fill="auto"/>
            <w:vAlign w:val="center"/>
          </w:tcPr>
          <w:p w14:paraId="0D632E9E" w14:textId="77777777" w:rsidR="00C07383" w:rsidRPr="00C34A80" w:rsidRDefault="00C07383" w:rsidP="00046E0F">
            <w:pPr>
              <w:jc w:val="center"/>
              <w:rPr>
                <w:sz w:val="28"/>
                <w:szCs w:val="28"/>
                <w:lang w:val="uk-UA"/>
              </w:rPr>
            </w:pPr>
            <w:r w:rsidRPr="00C34A80">
              <w:rPr>
                <w:sz w:val="28"/>
                <w:szCs w:val="28"/>
                <w:lang w:val="uk-UA"/>
              </w:rPr>
              <w:t>250</w:t>
            </w:r>
          </w:p>
        </w:tc>
        <w:tc>
          <w:tcPr>
            <w:tcW w:w="1807" w:type="dxa"/>
            <w:shd w:val="clear" w:color="auto" w:fill="auto"/>
            <w:vAlign w:val="center"/>
          </w:tcPr>
          <w:p w14:paraId="310012C1" w14:textId="77777777" w:rsidR="00C07383" w:rsidRPr="00C34A80" w:rsidRDefault="00C07383" w:rsidP="00046E0F">
            <w:pPr>
              <w:jc w:val="center"/>
              <w:rPr>
                <w:sz w:val="28"/>
                <w:szCs w:val="28"/>
                <w:lang w:val="uk-UA"/>
              </w:rPr>
            </w:pPr>
            <w:r w:rsidRPr="00C34A80">
              <w:rPr>
                <w:sz w:val="28"/>
                <w:szCs w:val="28"/>
                <w:lang w:val="uk-UA"/>
              </w:rPr>
              <w:t>2,2</w:t>
            </w:r>
          </w:p>
        </w:tc>
        <w:tc>
          <w:tcPr>
            <w:tcW w:w="1817" w:type="dxa"/>
            <w:gridSpan w:val="2"/>
            <w:shd w:val="clear" w:color="auto" w:fill="auto"/>
            <w:vAlign w:val="center"/>
          </w:tcPr>
          <w:p w14:paraId="6ADC4828" w14:textId="77777777" w:rsidR="00C07383" w:rsidRPr="00C34A80" w:rsidRDefault="00C07383" w:rsidP="00046E0F">
            <w:pPr>
              <w:jc w:val="center"/>
              <w:rPr>
                <w:sz w:val="28"/>
                <w:szCs w:val="28"/>
                <w:lang w:val="uk-UA"/>
              </w:rPr>
            </w:pPr>
            <w:r w:rsidRPr="00C34A80">
              <w:rPr>
                <w:sz w:val="28"/>
                <w:szCs w:val="28"/>
                <w:lang w:val="uk-UA"/>
              </w:rPr>
              <w:t>2,3</w:t>
            </w:r>
          </w:p>
        </w:tc>
      </w:tr>
      <w:tr w:rsidR="00C07383" w:rsidRPr="00C34A80" w14:paraId="6BC57D83" w14:textId="77777777" w:rsidTr="00A6027A">
        <w:trPr>
          <w:trHeight w:val="230"/>
        </w:trPr>
        <w:tc>
          <w:tcPr>
            <w:tcW w:w="2694" w:type="dxa"/>
            <w:shd w:val="clear" w:color="auto" w:fill="auto"/>
            <w:vAlign w:val="center"/>
          </w:tcPr>
          <w:p w14:paraId="024772FA" w14:textId="77777777" w:rsidR="00C07383" w:rsidRPr="00C34A80" w:rsidRDefault="00C07383" w:rsidP="00046E0F">
            <w:pPr>
              <w:ind w:firstLine="142"/>
              <w:rPr>
                <w:sz w:val="28"/>
                <w:szCs w:val="28"/>
                <w:lang w:val="uk-UA"/>
              </w:rPr>
            </w:pPr>
            <w:r w:rsidRPr="00C34A80">
              <w:rPr>
                <w:sz w:val="28"/>
                <w:szCs w:val="28"/>
                <w:lang w:val="uk-UA"/>
              </w:rPr>
              <w:t>Хмельницька</w:t>
            </w:r>
          </w:p>
        </w:tc>
        <w:tc>
          <w:tcPr>
            <w:tcW w:w="1807" w:type="dxa"/>
            <w:shd w:val="clear" w:color="auto" w:fill="auto"/>
            <w:vAlign w:val="center"/>
          </w:tcPr>
          <w:p w14:paraId="0A129606" w14:textId="77777777" w:rsidR="00C07383" w:rsidRPr="00C34A80" w:rsidRDefault="00C07383" w:rsidP="00046E0F">
            <w:pPr>
              <w:jc w:val="center"/>
              <w:rPr>
                <w:sz w:val="28"/>
                <w:szCs w:val="28"/>
                <w:lang w:val="uk-UA"/>
              </w:rPr>
            </w:pPr>
            <w:r w:rsidRPr="00C34A80">
              <w:rPr>
                <w:sz w:val="28"/>
                <w:szCs w:val="28"/>
                <w:lang w:val="uk-UA"/>
              </w:rPr>
              <w:t>497</w:t>
            </w:r>
          </w:p>
        </w:tc>
        <w:tc>
          <w:tcPr>
            <w:tcW w:w="1807" w:type="dxa"/>
            <w:shd w:val="clear" w:color="auto" w:fill="auto"/>
            <w:vAlign w:val="center"/>
          </w:tcPr>
          <w:p w14:paraId="06121650" w14:textId="77777777" w:rsidR="00C07383" w:rsidRPr="00C34A80" w:rsidRDefault="00C07383" w:rsidP="00046E0F">
            <w:pPr>
              <w:jc w:val="center"/>
              <w:rPr>
                <w:sz w:val="28"/>
                <w:szCs w:val="28"/>
                <w:lang w:val="uk-UA"/>
              </w:rPr>
            </w:pPr>
            <w:r w:rsidRPr="00C34A80">
              <w:rPr>
                <w:sz w:val="28"/>
                <w:szCs w:val="28"/>
                <w:lang w:val="uk-UA"/>
              </w:rPr>
              <w:t>521</w:t>
            </w:r>
          </w:p>
        </w:tc>
        <w:tc>
          <w:tcPr>
            <w:tcW w:w="1807" w:type="dxa"/>
            <w:shd w:val="clear" w:color="auto" w:fill="auto"/>
            <w:vAlign w:val="center"/>
          </w:tcPr>
          <w:p w14:paraId="7EEEB305" w14:textId="77777777" w:rsidR="00C07383" w:rsidRPr="00C34A80" w:rsidRDefault="00C07383" w:rsidP="00046E0F">
            <w:pPr>
              <w:jc w:val="center"/>
              <w:rPr>
                <w:sz w:val="28"/>
                <w:szCs w:val="28"/>
                <w:lang w:val="uk-UA"/>
              </w:rPr>
            </w:pPr>
            <w:r w:rsidRPr="00C34A80">
              <w:rPr>
                <w:sz w:val="28"/>
                <w:szCs w:val="28"/>
                <w:lang w:val="uk-UA"/>
              </w:rPr>
              <w:t>3,8</w:t>
            </w:r>
          </w:p>
        </w:tc>
        <w:tc>
          <w:tcPr>
            <w:tcW w:w="1817" w:type="dxa"/>
            <w:gridSpan w:val="2"/>
            <w:shd w:val="clear" w:color="auto" w:fill="auto"/>
            <w:vAlign w:val="center"/>
          </w:tcPr>
          <w:p w14:paraId="2656D210" w14:textId="77777777" w:rsidR="00C07383" w:rsidRPr="00C34A80" w:rsidRDefault="00C07383" w:rsidP="00046E0F">
            <w:pPr>
              <w:jc w:val="center"/>
              <w:rPr>
                <w:sz w:val="28"/>
                <w:szCs w:val="28"/>
                <w:lang w:val="uk-UA"/>
              </w:rPr>
            </w:pPr>
            <w:r w:rsidRPr="00C34A80">
              <w:rPr>
                <w:sz w:val="28"/>
                <w:szCs w:val="28"/>
                <w:lang w:val="uk-UA"/>
              </w:rPr>
              <w:t>4,1</w:t>
            </w:r>
          </w:p>
        </w:tc>
      </w:tr>
      <w:tr w:rsidR="00C07383" w:rsidRPr="00C34A80" w14:paraId="4326442F" w14:textId="77777777" w:rsidTr="00A6027A">
        <w:trPr>
          <w:trHeight w:val="230"/>
        </w:trPr>
        <w:tc>
          <w:tcPr>
            <w:tcW w:w="2694" w:type="dxa"/>
            <w:shd w:val="clear" w:color="auto" w:fill="auto"/>
            <w:vAlign w:val="center"/>
          </w:tcPr>
          <w:p w14:paraId="126CF24B" w14:textId="77777777" w:rsidR="00C07383" w:rsidRPr="00C34A80" w:rsidRDefault="00C07383" w:rsidP="00046E0F">
            <w:pPr>
              <w:ind w:firstLine="142"/>
              <w:rPr>
                <w:sz w:val="28"/>
                <w:szCs w:val="28"/>
                <w:lang w:val="uk-UA"/>
              </w:rPr>
            </w:pPr>
            <w:r w:rsidRPr="00C34A80">
              <w:rPr>
                <w:sz w:val="28"/>
                <w:szCs w:val="28"/>
                <w:lang w:val="uk-UA"/>
              </w:rPr>
              <w:t>Черкаська</w:t>
            </w:r>
          </w:p>
        </w:tc>
        <w:tc>
          <w:tcPr>
            <w:tcW w:w="1807" w:type="dxa"/>
            <w:shd w:val="clear" w:color="auto" w:fill="auto"/>
            <w:vAlign w:val="center"/>
          </w:tcPr>
          <w:p w14:paraId="7897E9B4" w14:textId="77777777" w:rsidR="00C07383" w:rsidRPr="00C34A80" w:rsidRDefault="00C07383" w:rsidP="00046E0F">
            <w:pPr>
              <w:jc w:val="center"/>
              <w:rPr>
                <w:sz w:val="28"/>
                <w:szCs w:val="28"/>
                <w:lang w:val="uk-UA"/>
              </w:rPr>
            </w:pPr>
            <w:r w:rsidRPr="00C34A80">
              <w:rPr>
                <w:sz w:val="28"/>
                <w:szCs w:val="28"/>
                <w:lang w:val="uk-UA"/>
              </w:rPr>
              <w:t>408</w:t>
            </w:r>
          </w:p>
        </w:tc>
        <w:tc>
          <w:tcPr>
            <w:tcW w:w="1807" w:type="dxa"/>
            <w:shd w:val="clear" w:color="auto" w:fill="auto"/>
            <w:vAlign w:val="center"/>
          </w:tcPr>
          <w:p w14:paraId="76EDA303" w14:textId="77777777" w:rsidR="00C07383" w:rsidRPr="00C34A80" w:rsidRDefault="00C07383" w:rsidP="00046E0F">
            <w:pPr>
              <w:jc w:val="center"/>
              <w:rPr>
                <w:sz w:val="28"/>
                <w:szCs w:val="28"/>
                <w:lang w:val="uk-UA"/>
              </w:rPr>
            </w:pPr>
            <w:r w:rsidRPr="00C34A80">
              <w:rPr>
                <w:sz w:val="28"/>
                <w:szCs w:val="28"/>
                <w:lang w:val="uk-UA"/>
              </w:rPr>
              <w:t>399</w:t>
            </w:r>
          </w:p>
        </w:tc>
        <w:tc>
          <w:tcPr>
            <w:tcW w:w="1807" w:type="dxa"/>
            <w:shd w:val="clear" w:color="auto" w:fill="auto"/>
            <w:vAlign w:val="center"/>
          </w:tcPr>
          <w:p w14:paraId="1593976A" w14:textId="77777777" w:rsidR="00C07383" w:rsidRPr="00C34A80" w:rsidRDefault="00C07383" w:rsidP="00046E0F">
            <w:pPr>
              <w:jc w:val="center"/>
              <w:rPr>
                <w:sz w:val="28"/>
                <w:szCs w:val="28"/>
                <w:lang w:val="uk-UA"/>
              </w:rPr>
            </w:pPr>
            <w:r w:rsidRPr="00C34A80">
              <w:rPr>
                <w:sz w:val="28"/>
                <w:szCs w:val="28"/>
                <w:lang w:val="uk-UA"/>
              </w:rPr>
              <w:t>3,3</w:t>
            </w:r>
          </w:p>
        </w:tc>
        <w:tc>
          <w:tcPr>
            <w:tcW w:w="1817" w:type="dxa"/>
            <w:gridSpan w:val="2"/>
            <w:shd w:val="clear" w:color="auto" w:fill="auto"/>
            <w:vAlign w:val="center"/>
          </w:tcPr>
          <w:p w14:paraId="5A247195" w14:textId="77777777" w:rsidR="00C07383" w:rsidRPr="00C34A80" w:rsidRDefault="00C07383" w:rsidP="00046E0F">
            <w:pPr>
              <w:jc w:val="center"/>
              <w:rPr>
                <w:sz w:val="28"/>
                <w:szCs w:val="28"/>
                <w:lang w:val="uk-UA"/>
              </w:rPr>
            </w:pPr>
            <w:r w:rsidRPr="00C34A80">
              <w:rPr>
                <w:sz w:val="28"/>
                <w:szCs w:val="28"/>
                <w:lang w:val="uk-UA"/>
              </w:rPr>
              <w:t>3,2</w:t>
            </w:r>
          </w:p>
        </w:tc>
      </w:tr>
      <w:tr w:rsidR="00C07383" w:rsidRPr="00C34A80" w14:paraId="30489D77" w14:textId="77777777" w:rsidTr="00A6027A">
        <w:trPr>
          <w:trHeight w:val="230"/>
        </w:trPr>
        <w:tc>
          <w:tcPr>
            <w:tcW w:w="2694" w:type="dxa"/>
            <w:shd w:val="clear" w:color="auto" w:fill="auto"/>
            <w:vAlign w:val="center"/>
          </w:tcPr>
          <w:p w14:paraId="2E129DDC" w14:textId="77777777" w:rsidR="00C07383" w:rsidRPr="00C34A80" w:rsidRDefault="00C07383" w:rsidP="00046E0F">
            <w:pPr>
              <w:ind w:firstLine="142"/>
              <w:rPr>
                <w:sz w:val="28"/>
                <w:szCs w:val="28"/>
                <w:lang w:val="uk-UA"/>
              </w:rPr>
            </w:pPr>
            <w:r w:rsidRPr="00C34A80">
              <w:rPr>
                <w:sz w:val="28"/>
                <w:szCs w:val="28"/>
                <w:lang w:val="uk-UA"/>
              </w:rPr>
              <w:t>Чернівецька</w:t>
            </w:r>
          </w:p>
        </w:tc>
        <w:tc>
          <w:tcPr>
            <w:tcW w:w="1807" w:type="dxa"/>
            <w:shd w:val="clear" w:color="auto" w:fill="auto"/>
            <w:vAlign w:val="center"/>
          </w:tcPr>
          <w:p w14:paraId="1B3ED226" w14:textId="77777777" w:rsidR="00C07383" w:rsidRPr="00C34A80" w:rsidRDefault="00C07383" w:rsidP="00046E0F">
            <w:pPr>
              <w:jc w:val="center"/>
              <w:rPr>
                <w:sz w:val="28"/>
                <w:szCs w:val="28"/>
                <w:lang w:val="uk-UA"/>
              </w:rPr>
            </w:pPr>
            <w:r w:rsidRPr="00C34A80">
              <w:rPr>
                <w:sz w:val="28"/>
                <w:szCs w:val="28"/>
                <w:lang w:val="uk-UA"/>
              </w:rPr>
              <w:t>468</w:t>
            </w:r>
          </w:p>
        </w:tc>
        <w:tc>
          <w:tcPr>
            <w:tcW w:w="1807" w:type="dxa"/>
            <w:shd w:val="clear" w:color="auto" w:fill="auto"/>
            <w:vAlign w:val="center"/>
          </w:tcPr>
          <w:p w14:paraId="5410AB62" w14:textId="77777777" w:rsidR="00C07383" w:rsidRPr="00C34A80" w:rsidRDefault="00C07383" w:rsidP="00046E0F">
            <w:pPr>
              <w:jc w:val="center"/>
              <w:rPr>
                <w:sz w:val="28"/>
                <w:szCs w:val="28"/>
                <w:lang w:val="uk-UA"/>
              </w:rPr>
            </w:pPr>
            <w:r w:rsidRPr="00C34A80">
              <w:rPr>
                <w:sz w:val="28"/>
                <w:szCs w:val="28"/>
                <w:lang w:val="uk-UA"/>
              </w:rPr>
              <w:t>482</w:t>
            </w:r>
          </w:p>
        </w:tc>
        <w:tc>
          <w:tcPr>
            <w:tcW w:w="1807" w:type="dxa"/>
            <w:shd w:val="clear" w:color="auto" w:fill="auto"/>
            <w:vAlign w:val="center"/>
          </w:tcPr>
          <w:p w14:paraId="1E8BB58E" w14:textId="77777777" w:rsidR="00C07383" w:rsidRPr="00C34A80" w:rsidRDefault="00C07383" w:rsidP="00046E0F">
            <w:pPr>
              <w:jc w:val="center"/>
              <w:rPr>
                <w:sz w:val="28"/>
                <w:szCs w:val="28"/>
                <w:lang w:val="uk-UA"/>
              </w:rPr>
            </w:pPr>
            <w:r w:rsidRPr="00C34A80">
              <w:rPr>
                <w:sz w:val="28"/>
                <w:szCs w:val="28"/>
                <w:lang w:val="uk-UA"/>
              </w:rPr>
              <w:t>5,1</w:t>
            </w:r>
          </w:p>
        </w:tc>
        <w:tc>
          <w:tcPr>
            <w:tcW w:w="1817" w:type="dxa"/>
            <w:gridSpan w:val="2"/>
            <w:shd w:val="clear" w:color="auto" w:fill="auto"/>
            <w:vAlign w:val="center"/>
          </w:tcPr>
          <w:p w14:paraId="70C0D217" w14:textId="77777777" w:rsidR="00C07383" w:rsidRPr="00C34A80" w:rsidRDefault="00C07383" w:rsidP="00046E0F">
            <w:pPr>
              <w:jc w:val="center"/>
              <w:rPr>
                <w:sz w:val="28"/>
                <w:szCs w:val="28"/>
                <w:lang w:val="uk-UA"/>
              </w:rPr>
            </w:pPr>
            <w:r w:rsidRPr="00C34A80">
              <w:rPr>
                <w:sz w:val="28"/>
                <w:szCs w:val="28"/>
                <w:lang w:val="uk-UA"/>
              </w:rPr>
              <w:t>5,3</w:t>
            </w:r>
          </w:p>
        </w:tc>
      </w:tr>
      <w:tr w:rsidR="00C07383" w:rsidRPr="00C34A80" w14:paraId="6661C284" w14:textId="77777777" w:rsidTr="00A6027A">
        <w:trPr>
          <w:trHeight w:val="230"/>
        </w:trPr>
        <w:tc>
          <w:tcPr>
            <w:tcW w:w="2694" w:type="dxa"/>
            <w:shd w:val="clear" w:color="auto" w:fill="auto"/>
            <w:vAlign w:val="center"/>
          </w:tcPr>
          <w:p w14:paraId="6CCDA14A" w14:textId="77777777" w:rsidR="00C07383" w:rsidRPr="00C34A80" w:rsidRDefault="00C07383" w:rsidP="00046E0F">
            <w:pPr>
              <w:ind w:firstLine="142"/>
              <w:rPr>
                <w:sz w:val="28"/>
                <w:szCs w:val="28"/>
                <w:lang w:val="uk-UA"/>
              </w:rPr>
            </w:pPr>
            <w:r w:rsidRPr="00C34A80">
              <w:rPr>
                <w:sz w:val="28"/>
                <w:szCs w:val="28"/>
                <w:lang w:val="uk-UA"/>
              </w:rPr>
              <w:t>Чернігівська</w:t>
            </w:r>
          </w:p>
        </w:tc>
        <w:tc>
          <w:tcPr>
            <w:tcW w:w="1807" w:type="dxa"/>
            <w:shd w:val="clear" w:color="auto" w:fill="auto"/>
            <w:vAlign w:val="center"/>
          </w:tcPr>
          <w:p w14:paraId="27B18387" w14:textId="77777777" w:rsidR="00C07383" w:rsidRPr="00C34A80" w:rsidRDefault="00C07383" w:rsidP="00046E0F">
            <w:pPr>
              <w:jc w:val="center"/>
              <w:rPr>
                <w:sz w:val="28"/>
                <w:szCs w:val="28"/>
                <w:lang w:val="uk-UA"/>
              </w:rPr>
            </w:pPr>
            <w:r w:rsidRPr="00C34A80">
              <w:rPr>
                <w:sz w:val="28"/>
                <w:szCs w:val="28"/>
                <w:lang w:val="uk-UA"/>
              </w:rPr>
              <w:t>330</w:t>
            </w:r>
          </w:p>
        </w:tc>
        <w:tc>
          <w:tcPr>
            <w:tcW w:w="1807" w:type="dxa"/>
            <w:shd w:val="clear" w:color="auto" w:fill="auto"/>
            <w:vAlign w:val="center"/>
          </w:tcPr>
          <w:p w14:paraId="600F9E65" w14:textId="77777777" w:rsidR="00C07383" w:rsidRPr="00C34A80" w:rsidRDefault="00C07383" w:rsidP="00046E0F">
            <w:pPr>
              <w:jc w:val="center"/>
              <w:rPr>
                <w:sz w:val="28"/>
                <w:szCs w:val="28"/>
                <w:lang w:val="uk-UA"/>
              </w:rPr>
            </w:pPr>
            <w:r w:rsidRPr="00C34A80">
              <w:rPr>
                <w:sz w:val="28"/>
                <w:szCs w:val="28"/>
                <w:lang w:val="uk-UA"/>
              </w:rPr>
              <w:t>323</w:t>
            </w:r>
          </w:p>
        </w:tc>
        <w:tc>
          <w:tcPr>
            <w:tcW w:w="1807" w:type="dxa"/>
            <w:shd w:val="clear" w:color="auto" w:fill="auto"/>
            <w:vAlign w:val="center"/>
          </w:tcPr>
          <w:p w14:paraId="523C660D" w14:textId="77777777" w:rsidR="00C07383" w:rsidRPr="00C34A80" w:rsidRDefault="00C07383" w:rsidP="00046E0F">
            <w:pPr>
              <w:jc w:val="center"/>
              <w:rPr>
                <w:sz w:val="28"/>
                <w:szCs w:val="28"/>
                <w:lang w:val="uk-UA"/>
              </w:rPr>
            </w:pPr>
            <w:r w:rsidRPr="00C34A80">
              <w:rPr>
                <w:sz w:val="28"/>
                <w:szCs w:val="28"/>
                <w:lang w:val="uk-UA"/>
              </w:rPr>
              <w:t>3,2</w:t>
            </w:r>
          </w:p>
        </w:tc>
        <w:tc>
          <w:tcPr>
            <w:tcW w:w="1817" w:type="dxa"/>
            <w:gridSpan w:val="2"/>
            <w:shd w:val="clear" w:color="auto" w:fill="auto"/>
            <w:vAlign w:val="center"/>
          </w:tcPr>
          <w:p w14:paraId="7223E6FF" w14:textId="77777777" w:rsidR="00C07383" w:rsidRPr="00C34A80" w:rsidRDefault="00C07383" w:rsidP="00046E0F">
            <w:pPr>
              <w:jc w:val="center"/>
              <w:rPr>
                <w:sz w:val="28"/>
                <w:szCs w:val="28"/>
                <w:lang w:val="uk-UA"/>
              </w:rPr>
            </w:pPr>
            <w:r w:rsidRPr="00C34A80">
              <w:rPr>
                <w:sz w:val="28"/>
                <w:szCs w:val="28"/>
                <w:lang w:val="uk-UA"/>
              </w:rPr>
              <w:t>3,1</w:t>
            </w:r>
          </w:p>
        </w:tc>
      </w:tr>
      <w:tr w:rsidR="00C07383" w:rsidRPr="00C34A80" w14:paraId="4B7DAC87" w14:textId="77777777" w:rsidTr="00A6027A">
        <w:trPr>
          <w:trHeight w:val="230"/>
        </w:trPr>
        <w:tc>
          <w:tcPr>
            <w:tcW w:w="2694" w:type="dxa"/>
            <w:shd w:val="clear" w:color="auto" w:fill="auto"/>
            <w:vAlign w:val="center"/>
          </w:tcPr>
          <w:p w14:paraId="4F7021C9" w14:textId="77777777" w:rsidR="00C07383" w:rsidRPr="00C34A80" w:rsidRDefault="00C07383" w:rsidP="00046E0F">
            <w:pPr>
              <w:ind w:firstLine="142"/>
              <w:rPr>
                <w:sz w:val="28"/>
                <w:szCs w:val="28"/>
                <w:lang w:val="uk-UA"/>
              </w:rPr>
            </w:pPr>
            <w:r w:rsidRPr="00C34A80">
              <w:rPr>
                <w:sz w:val="28"/>
                <w:szCs w:val="28"/>
                <w:lang w:val="uk-UA"/>
              </w:rPr>
              <w:t>м. Київ</w:t>
            </w:r>
          </w:p>
        </w:tc>
        <w:tc>
          <w:tcPr>
            <w:tcW w:w="1807" w:type="dxa"/>
            <w:shd w:val="clear" w:color="auto" w:fill="auto"/>
            <w:vAlign w:val="center"/>
          </w:tcPr>
          <w:p w14:paraId="1BCD0213" w14:textId="77777777" w:rsidR="00C07383" w:rsidRPr="00C34A80" w:rsidRDefault="00C07383" w:rsidP="00046E0F">
            <w:pPr>
              <w:jc w:val="center"/>
              <w:rPr>
                <w:sz w:val="28"/>
                <w:szCs w:val="28"/>
                <w:lang w:val="uk-UA"/>
              </w:rPr>
            </w:pPr>
            <w:r w:rsidRPr="00C34A80">
              <w:rPr>
                <w:sz w:val="28"/>
                <w:szCs w:val="28"/>
                <w:lang w:val="uk-UA"/>
              </w:rPr>
              <w:t>926</w:t>
            </w:r>
          </w:p>
        </w:tc>
        <w:tc>
          <w:tcPr>
            <w:tcW w:w="1807" w:type="dxa"/>
            <w:shd w:val="clear" w:color="auto" w:fill="auto"/>
            <w:vAlign w:val="center"/>
          </w:tcPr>
          <w:p w14:paraId="22D55584" w14:textId="77777777" w:rsidR="00C07383" w:rsidRPr="00C34A80" w:rsidRDefault="00C07383" w:rsidP="00046E0F">
            <w:pPr>
              <w:jc w:val="center"/>
              <w:rPr>
                <w:sz w:val="28"/>
                <w:szCs w:val="28"/>
                <w:lang w:val="uk-UA"/>
              </w:rPr>
            </w:pPr>
            <w:r w:rsidRPr="00C34A80">
              <w:rPr>
                <w:sz w:val="28"/>
                <w:szCs w:val="28"/>
                <w:lang w:val="uk-UA"/>
              </w:rPr>
              <w:t>999</w:t>
            </w:r>
          </w:p>
        </w:tc>
        <w:tc>
          <w:tcPr>
            <w:tcW w:w="1807" w:type="dxa"/>
            <w:shd w:val="clear" w:color="auto" w:fill="auto"/>
            <w:vAlign w:val="center"/>
          </w:tcPr>
          <w:p w14:paraId="6D3E6EC9" w14:textId="77777777" w:rsidR="00C07383" w:rsidRPr="00C34A80" w:rsidRDefault="00C07383" w:rsidP="00046E0F">
            <w:pPr>
              <w:jc w:val="center"/>
              <w:rPr>
                <w:sz w:val="28"/>
                <w:szCs w:val="28"/>
                <w:lang w:val="uk-UA"/>
              </w:rPr>
            </w:pPr>
            <w:r w:rsidRPr="00C34A80">
              <w:rPr>
                <w:sz w:val="28"/>
                <w:szCs w:val="28"/>
                <w:lang w:val="uk-UA"/>
              </w:rPr>
              <w:t>3,2</w:t>
            </w:r>
          </w:p>
        </w:tc>
        <w:tc>
          <w:tcPr>
            <w:tcW w:w="1817" w:type="dxa"/>
            <w:gridSpan w:val="2"/>
            <w:shd w:val="clear" w:color="auto" w:fill="auto"/>
            <w:vAlign w:val="center"/>
          </w:tcPr>
          <w:p w14:paraId="0F2CF9F4" w14:textId="77777777" w:rsidR="00C07383" w:rsidRPr="00C34A80" w:rsidRDefault="00C07383" w:rsidP="00046E0F">
            <w:pPr>
              <w:jc w:val="center"/>
              <w:rPr>
                <w:sz w:val="28"/>
                <w:szCs w:val="28"/>
                <w:lang w:val="uk-UA"/>
              </w:rPr>
            </w:pPr>
            <w:r w:rsidRPr="00C34A80">
              <w:rPr>
                <w:sz w:val="28"/>
                <w:szCs w:val="28"/>
                <w:lang w:val="uk-UA"/>
              </w:rPr>
              <w:t>3,4</w:t>
            </w:r>
          </w:p>
        </w:tc>
      </w:tr>
      <w:tr w:rsidR="00C07383" w:rsidRPr="00C34A80" w14:paraId="007A623B" w14:textId="77777777" w:rsidTr="00A6027A">
        <w:trPr>
          <w:trHeight w:val="230"/>
        </w:trPr>
        <w:tc>
          <w:tcPr>
            <w:tcW w:w="2694" w:type="dxa"/>
            <w:shd w:val="clear" w:color="auto" w:fill="auto"/>
            <w:vAlign w:val="center"/>
          </w:tcPr>
          <w:p w14:paraId="2F509B4C" w14:textId="17AF2018" w:rsidR="00C07383" w:rsidRPr="00C34A80" w:rsidRDefault="00C07383" w:rsidP="00046E0F">
            <w:pPr>
              <w:ind w:firstLine="142"/>
              <w:rPr>
                <w:sz w:val="28"/>
                <w:szCs w:val="28"/>
                <w:lang w:val="uk-UA"/>
              </w:rPr>
            </w:pPr>
            <w:r w:rsidRPr="00C34A80">
              <w:rPr>
                <w:sz w:val="28"/>
                <w:szCs w:val="28"/>
                <w:lang w:val="uk-UA"/>
              </w:rPr>
              <w:t>м.</w:t>
            </w:r>
            <w:r w:rsidR="00833B1A" w:rsidRPr="00C34A80">
              <w:rPr>
                <w:sz w:val="28"/>
                <w:szCs w:val="28"/>
                <w:lang w:val="uk-UA"/>
              </w:rPr>
              <w:t xml:space="preserve"> </w:t>
            </w:r>
            <w:r w:rsidRPr="00C34A80">
              <w:rPr>
                <w:sz w:val="28"/>
                <w:szCs w:val="28"/>
                <w:lang w:val="uk-UA"/>
              </w:rPr>
              <w:t>Севастополь</w:t>
            </w:r>
          </w:p>
        </w:tc>
        <w:tc>
          <w:tcPr>
            <w:tcW w:w="1807" w:type="dxa"/>
            <w:shd w:val="clear" w:color="auto" w:fill="auto"/>
            <w:vAlign w:val="center"/>
          </w:tcPr>
          <w:p w14:paraId="42628DCC"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07" w:type="dxa"/>
            <w:shd w:val="clear" w:color="auto" w:fill="auto"/>
            <w:vAlign w:val="center"/>
          </w:tcPr>
          <w:p w14:paraId="59E6A71F"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07" w:type="dxa"/>
            <w:shd w:val="clear" w:color="auto" w:fill="auto"/>
            <w:vAlign w:val="center"/>
          </w:tcPr>
          <w:p w14:paraId="00A62C34"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c>
          <w:tcPr>
            <w:tcW w:w="1817" w:type="dxa"/>
            <w:gridSpan w:val="2"/>
            <w:shd w:val="clear" w:color="auto" w:fill="auto"/>
            <w:vAlign w:val="center"/>
          </w:tcPr>
          <w:p w14:paraId="01FA7580" w14:textId="77777777" w:rsidR="00C07383" w:rsidRPr="00C34A80" w:rsidRDefault="00C07383" w:rsidP="00046E0F">
            <w:pPr>
              <w:jc w:val="center"/>
              <w:rPr>
                <w:sz w:val="28"/>
                <w:szCs w:val="28"/>
                <w:lang w:val="uk-UA"/>
              </w:rPr>
            </w:pPr>
            <w:r w:rsidRPr="00C34A80">
              <w:rPr>
                <w:rFonts w:eastAsia="Times New Roman"/>
                <w:i/>
                <w:sz w:val="28"/>
                <w:szCs w:val="28"/>
                <w:lang w:val="uk-UA"/>
              </w:rPr>
              <w:t>-</w:t>
            </w:r>
          </w:p>
        </w:tc>
      </w:tr>
    </w:tbl>
    <w:p w14:paraId="7E7DD768" w14:textId="372BB0E6" w:rsidR="00C07383" w:rsidRPr="00C34A80" w:rsidRDefault="00C07383" w:rsidP="009341AB">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r w:rsidR="00E32DAB" w:rsidRPr="00C34A80">
        <w:rPr>
          <w:rFonts w:eastAsia="Times New Roman"/>
          <w:lang w:val="uk-UA"/>
        </w:rPr>
        <w:t>.</w:t>
      </w:r>
    </w:p>
    <w:p w14:paraId="222E279F" w14:textId="2E7C33D8" w:rsidR="009D200E" w:rsidRPr="00C34A80" w:rsidRDefault="003763C4" w:rsidP="003763C4">
      <w:pPr>
        <w:pStyle w:val="61"/>
        <w:spacing w:line="360" w:lineRule="auto"/>
        <w:ind w:left="0" w:firstLine="709"/>
        <w:jc w:val="both"/>
        <w:rPr>
          <w:sz w:val="28"/>
          <w:szCs w:val="28"/>
        </w:rPr>
      </w:pPr>
      <w:r w:rsidRPr="00C34A80">
        <w:rPr>
          <w:sz w:val="28"/>
          <w:szCs w:val="28"/>
        </w:rPr>
        <w:t>На рис. 5.2 представлена динаміка показника чисельності ЛЗП-СМ та забезпеченості ними на 10 тис. населення за всі роки розвитку сімейної медицини в Україні (1996 - 2017 рр.), темпи зростання якої є незадовільними у напрямку надто повільного процесу нарощування потенціалу сімейної медицини, хоча може бути обнадійливим фактором для активного впровадження послуг з акушерства та гінекології в практику ЛЗП-СМ з метою підвищення доступності жіночого населення до таких послуг.</w:t>
      </w:r>
    </w:p>
    <w:p w14:paraId="22B78673" w14:textId="78D972A7" w:rsidR="009D200E" w:rsidRPr="00C34A80" w:rsidRDefault="009D200E" w:rsidP="009D200E">
      <w:pPr>
        <w:spacing w:line="360" w:lineRule="auto"/>
        <w:ind w:firstLine="709"/>
        <w:jc w:val="both"/>
        <w:rPr>
          <w:rFonts w:eastAsia="Times New Roman"/>
          <w:sz w:val="28"/>
          <w:szCs w:val="28"/>
          <w:lang w:val="uk-UA"/>
        </w:rPr>
      </w:pPr>
      <w:r w:rsidRPr="00C34A80">
        <w:rPr>
          <w:rFonts w:eastAsia="Times New Roman"/>
          <w:sz w:val="28"/>
          <w:szCs w:val="28"/>
          <w:lang w:val="uk-UA"/>
        </w:rPr>
        <w:t xml:space="preserve">Слід зазначити, що в значній кількості регіонів рівень укомплектованості штатних посад фізичними особами становить менше 70%, що не дозволяє забезпечити доступні та якісні послуги ПМД, а саме у Київській (67,50 % [95,0 % ДІ: 62,49–70,59]), Одеській (66,87 % [95,0 % ДІ: 64,38–69,30), Полтавській (67,00 % [95,0 % ДІ: 63,81–70,08), Чернігівській (64,88 % [95,0 % ДІ: 60,50–69,09), </w:t>
      </w:r>
      <w:r w:rsidRPr="00C34A80">
        <w:rPr>
          <w:rFonts w:eastAsia="Times New Roman"/>
          <w:sz w:val="28"/>
          <w:szCs w:val="28"/>
          <w:lang w:val="uk-UA"/>
        </w:rPr>
        <w:lastRenderedPageBreak/>
        <w:t xml:space="preserve">Черкаській (63,89 % [95,0 % ДІ: 59,90–67,74), Кіровоградській (59,75 % [95,0 % ДІ: 55,02–64,35), Вінницькій (67,72 % [95,0 % ДІ: 64,94–70,41) та Донецькій (60,58 % [95,0 % ДІ: 57,22–63,88) областях. У Миколаївській (59,57 % [95,0 % ДІ: 55,64–63,42), Луганській (63,22 % [95,0 % ДІ: 56,74–69,37) та Херсонській (54,64 % </w:t>
      </w:r>
    </w:p>
    <w:p w14:paraId="42E4ACE1" w14:textId="49106721" w:rsidR="009341AB" w:rsidRPr="00C34A80" w:rsidRDefault="009341AB" w:rsidP="009341AB">
      <w:pPr>
        <w:spacing w:line="360" w:lineRule="auto"/>
        <w:jc w:val="both"/>
        <w:rPr>
          <w:rFonts w:eastAsia="Times New Roman"/>
          <w:sz w:val="28"/>
          <w:szCs w:val="28"/>
          <w:lang w:val="uk-UA"/>
        </w:rPr>
      </w:pPr>
      <w:r w:rsidRPr="00C34A80">
        <w:rPr>
          <w:noProof/>
          <w:sz w:val="28"/>
          <w:szCs w:val="28"/>
          <w:lang w:val="uk-UA" w:eastAsia="uk-UA"/>
        </w:rPr>
        <w:drawing>
          <wp:anchor distT="0" distB="0" distL="0" distR="0" simplePos="0" relativeHeight="251950080" behindDoc="0" locked="0" layoutInCell="1" allowOverlap="1" wp14:anchorId="260E8297" wp14:editId="31FCADD6">
            <wp:simplePos x="0" y="0"/>
            <wp:positionH relativeFrom="margin">
              <wp:posOffset>-166370</wp:posOffset>
            </wp:positionH>
            <wp:positionV relativeFrom="paragraph">
              <wp:posOffset>726440</wp:posOffset>
            </wp:positionV>
            <wp:extent cx="6524625" cy="3581400"/>
            <wp:effectExtent l="0" t="0" r="9525" b="0"/>
            <wp:wrapTopAndBottom/>
            <wp:docPr id="268" name="image520.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20.jpeg"/>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24625" cy="3581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4A80">
        <w:rPr>
          <w:rFonts w:eastAsia="Times New Roman"/>
          <w:sz w:val="28"/>
          <w:szCs w:val="28"/>
          <w:lang w:val="uk-UA"/>
        </w:rPr>
        <w:t>[95,0 % ДІ: 49,82–59,39) областях показник укомплектованості штатних посад фізичними особами становить лише половину від потреби [250].</w:t>
      </w:r>
    </w:p>
    <w:p w14:paraId="7AC1D9A9" w14:textId="33521281" w:rsidR="00C07383" w:rsidRPr="00C34A80" w:rsidRDefault="00C07383" w:rsidP="009D200E">
      <w:pPr>
        <w:pStyle w:val="61"/>
        <w:spacing w:line="360" w:lineRule="auto"/>
        <w:ind w:left="0" w:firstLine="709"/>
        <w:jc w:val="both"/>
        <w:rPr>
          <w:sz w:val="28"/>
          <w:szCs w:val="28"/>
        </w:rPr>
      </w:pPr>
      <w:r w:rsidRPr="00C34A80">
        <w:rPr>
          <w:sz w:val="28"/>
          <w:szCs w:val="28"/>
        </w:rPr>
        <w:t>Рис. 5.</w:t>
      </w:r>
      <w:r w:rsidR="005100A4" w:rsidRPr="00C34A80">
        <w:rPr>
          <w:sz w:val="28"/>
          <w:szCs w:val="28"/>
        </w:rPr>
        <w:t>2</w:t>
      </w:r>
      <w:r w:rsidRPr="00C34A80">
        <w:rPr>
          <w:sz w:val="28"/>
          <w:szCs w:val="28"/>
        </w:rPr>
        <w:t>. Чисельність лікарів загальної практики – сімейної медицини та забезпеченість ними на 10 тис. населення</w:t>
      </w:r>
    </w:p>
    <w:p w14:paraId="6E9CBEC5" w14:textId="77777777" w:rsidR="00C91D69" w:rsidRPr="00C34A80" w:rsidRDefault="00C91D69" w:rsidP="009D200E">
      <w:pPr>
        <w:pStyle w:val="61"/>
        <w:spacing w:line="360" w:lineRule="auto"/>
        <w:ind w:left="0" w:firstLine="709"/>
        <w:jc w:val="both"/>
        <w:rPr>
          <w:sz w:val="12"/>
          <w:szCs w:val="12"/>
        </w:rPr>
      </w:pPr>
    </w:p>
    <w:p w14:paraId="1492190C" w14:textId="3C8DF8BE" w:rsidR="009D200E" w:rsidRPr="00C34A80" w:rsidRDefault="009D200E" w:rsidP="009D200E">
      <w:pPr>
        <w:spacing w:line="360" w:lineRule="auto"/>
        <w:ind w:firstLine="709"/>
        <w:jc w:val="both"/>
        <w:rPr>
          <w:rFonts w:eastAsia="Times New Roman"/>
          <w:sz w:val="28"/>
          <w:szCs w:val="28"/>
          <w:lang w:val="uk-UA"/>
        </w:rPr>
      </w:pPr>
      <w:r w:rsidRPr="00C34A80">
        <w:rPr>
          <w:rFonts w:eastAsia="Times New Roman"/>
          <w:sz w:val="28"/>
          <w:szCs w:val="28"/>
          <w:lang w:val="uk-UA"/>
        </w:rPr>
        <w:t>Проведений аналіз наведених у табл</w:t>
      </w:r>
      <w:r w:rsidR="00966875" w:rsidRPr="00C34A80">
        <w:rPr>
          <w:rFonts w:eastAsia="Times New Roman"/>
          <w:sz w:val="28"/>
          <w:szCs w:val="28"/>
          <w:lang w:val="uk-UA"/>
        </w:rPr>
        <w:t>иці</w:t>
      </w:r>
      <w:r w:rsidRPr="00C34A80">
        <w:rPr>
          <w:rFonts w:eastAsia="Times New Roman"/>
          <w:sz w:val="28"/>
          <w:szCs w:val="28"/>
          <w:lang w:val="uk-UA"/>
        </w:rPr>
        <w:t> 5.7 даних свідчить про зниження за роки дослідження показника укомплектованості штатних посад ЛЗП-СМ фізичними особами на 0,7% з рівнем 72,8% у 2017 р. [250].</w:t>
      </w:r>
    </w:p>
    <w:p w14:paraId="3D7C9933" w14:textId="77777777" w:rsidR="00C07383" w:rsidRPr="00C34A80" w:rsidRDefault="00C07383" w:rsidP="00903E68">
      <w:pPr>
        <w:spacing w:line="360" w:lineRule="auto"/>
        <w:ind w:firstLine="709"/>
        <w:jc w:val="right"/>
        <w:rPr>
          <w:rFonts w:eastAsia="Times New Roman"/>
          <w:sz w:val="28"/>
          <w:szCs w:val="28"/>
          <w:lang w:val="uk-UA"/>
        </w:rPr>
      </w:pPr>
      <w:r w:rsidRPr="00C34A80">
        <w:rPr>
          <w:rFonts w:eastAsia="Times New Roman"/>
          <w:sz w:val="28"/>
          <w:szCs w:val="28"/>
          <w:lang w:val="uk-UA"/>
        </w:rPr>
        <w:t>Таблиця 5.7</w:t>
      </w:r>
    </w:p>
    <w:p w14:paraId="700E067A" w14:textId="3666113F" w:rsidR="00C07383" w:rsidRPr="00C34A80" w:rsidRDefault="00C07383" w:rsidP="00903E68">
      <w:pPr>
        <w:spacing w:line="360" w:lineRule="auto"/>
        <w:jc w:val="center"/>
        <w:rPr>
          <w:rFonts w:eastAsia="Times New Roman"/>
          <w:sz w:val="28"/>
          <w:szCs w:val="28"/>
          <w:lang w:val="uk-UA"/>
        </w:rPr>
      </w:pPr>
      <w:r w:rsidRPr="00C34A80">
        <w:rPr>
          <w:rFonts w:eastAsia="Times New Roman"/>
          <w:b/>
          <w:sz w:val="28"/>
          <w:szCs w:val="28"/>
          <w:lang w:val="uk-UA"/>
        </w:rPr>
        <w:t xml:space="preserve">Укомплектованість штатних посад лікарів </w:t>
      </w:r>
      <w:r w:rsidR="000A5039">
        <w:rPr>
          <w:rFonts w:eastAsia="Times New Roman"/>
          <w:b/>
          <w:sz w:val="28"/>
          <w:szCs w:val="28"/>
          <w:lang w:val="uk-UA"/>
        </w:rPr>
        <w:t>загальної практики – сімейної медицини</w:t>
      </w:r>
      <w:r w:rsidRPr="00C34A80">
        <w:rPr>
          <w:rFonts w:eastAsia="Times New Roman"/>
          <w:b/>
          <w:sz w:val="28"/>
          <w:szCs w:val="28"/>
          <w:lang w:val="uk-UA"/>
        </w:rPr>
        <w:t xml:space="preserve"> фізичними особами в розрізі регіонів України (2014–2017 рр., %)</w:t>
      </w:r>
    </w:p>
    <w:tbl>
      <w:tblPr>
        <w:tblStyle w:val="a8"/>
        <w:tblW w:w="10060" w:type="dxa"/>
        <w:tblLook w:val="04A0" w:firstRow="1" w:lastRow="0" w:firstColumn="1" w:lastColumn="0" w:noHBand="0" w:noVBand="1"/>
      </w:tblPr>
      <w:tblGrid>
        <w:gridCol w:w="2547"/>
        <w:gridCol w:w="1771"/>
        <w:gridCol w:w="1914"/>
        <w:gridCol w:w="1843"/>
        <w:gridCol w:w="1985"/>
      </w:tblGrid>
      <w:tr w:rsidR="00C07383" w:rsidRPr="00C34A80" w14:paraId="6015E098" w14:textId="77777777" w:rsidTr="009D200E">
        <w:tc>
          <w:tcPr>
            <w:tcW w:w="2547" w:type="dxa"/>
            <w:vAlign w:val="center"/>
          </w:tcPr>
          <w:p w14:paraId="651B6510" w14:textId="77777777" w:rsidR="00C07383" w:rsidRPr="00C34A80" w:rsidRDefault="00C07383" w:rsidP="00A6027A">
            <w:pPr>
              <w:jc w:val="center"/>
              <w:rPr>
                <w:rFonts w:eastAsia="Times New Roman"/>
                <w:sz w:val="28"/>
                <w:szCs w:val="28"/>
              </w:rPr>
            </w:pPr>
            <w:r w:rsidRPr="00C34A80">
              <w:rPr>
                <w:rFonts w:eastAsia="Times New Roman"/>
                <w:sz w:val="28"/>
                <w:szCs w:val="28"/>
              </w:rPr>
              <w:t>Адміністративно-територіальний поділ</w:t>
            </w:r>
          </w:p>
        </w:tc>
        <w:tc>
          <w:tcPr>
            <w:tcW w:w="1771" w:type="dxa"/>
            <w:vAlign w:val="center"/>
          </w:tcPr>
          <w:p w14:paraId="670102A2" w14:textId="77777777" w:rsidR="00C07383" w:rsidRPr="00C34A80" w:rsidRDefault="00C07383" w:rsidP="00A6027A">
            <w:pPr>
              <w:jc w:val="center"/>
              <w:rPr>
                <w:rFonts w:eastAsia="Times New Roman"/>
                <w:sz w:val="28"/>
                <w:szCs w:val="28"/>
              </w:rPr>
            </w:pPr>
            <w:r w:rsidRPr="00C34A80">
              <w:rPr>
                <w:rFonts w:eastAsia="Times New Roman"/>
                <w:sz w:val="28"/>
                <w:szCs w:val="28"/>
              </w:rPr>
              <w:t>2014</w:t>
            </w:r>
          </w:p>
        </w:tc>
        <w:tc>
          <w:tcPr>
            <w:tcW w:w="1914" w:type="dxa"/>
            <w:vAlign w:val="center"/>
          </w:tcPr>
          <w:p w14:paraId="2CCEE94E" w14:textId="77777777" w:rsidR="00C07383" w:rsidRPr="00C34A80" w:rsidRDefault="00C07383" w:rsidP="00A6027A">
            <w:pPr>
              <w:jc w:val="center"/>
              <w:rPr>
                <w:rFonts w:eastAsia="Times New Roman"/>
                <w:sz w:val="28"/>
                <w:szCs w:val="28"/>
              </w:rPr>
            </w:pPr>
            <w:r w:rsidRPr="00C34A80">
              <w:rPr>
                <w:rFonts w:eastAsia="Times New Roman"/>
                <w:sz w:val="28"/>
                <w:szCs w:val="28"/>
              </w:rPr>
              <w:t>2015</w:t>
            </w:r>
          </w:p>
        </w:tc>
        <w:tc>
          <w:tcPr>
            <w:tcW w:w="1843" w:type="dxa"/>
            <w:vAlign w:val="center"/>
          </w:tcPr>
          <w:p w14:paraId="18D910C2" w14:textId="77777777" w:rsidR="00C07383" w:rsidRPr="00C34A80" w:rsidRDefault="00C07383" w:rsidP="00A6027A">
            <w:pPr>
              <w:jc w:val="center"/>
              <w:rPr>
                <w:rFonts w:eastAsia="Times New Roman"/>
                <w:sz w:val="28"/>
                <w:szCs w:val="28"/>
              </w:rPr>
            </w:pPr>
            <w:r w:rsidRPr="00C34A80">
              <w:rPr>
                <w:rFonts w:eastAsia="Times New Roman"/>
                <w:sz w:val="28"/>
                <w:szCs w:val="28"/>
              </w:rPr>
              <w:t>2016</w:t>
            </w:r>
          </w:p>
        </w:tc>
        <w:tc>
          <w:tcPr>
            <w:tcW w:w="1985" w:type="dxa"/>
            <w:vAlign w:val="center"/>
          </w:tcPr>
          <w:p w14:paraId="5A649786" w14:textId="77777777" w:rsidR="00C07383" w:rsidRPr="00C34A80" w:rsidRDefault="00C07383" w:rsidP="00A6027A">
            <w:pPr>
              <w:jc w:val="center"/>
              <w:rPr>
                <w:rFonts w:eastAsia="Times New Roman"/>
                <w:sz w:val="28"/>
                <w:szCs w:val="28"/>
              </w:rPr>
            </w:pPr>
            <w:r w:rsidRPr="00C34A80">
              <w:rPr>
                <w:rFonts w:eastAsia="Times New Roman"/>
                <w:sz w:val="28"/>
                <w:szCs w:val="28"/>
              </w:rPr>
              <w:t>2017</w:t>
            </w:r>
          </w:p>
        </w:tc>
      </w:tr>
      <w:tr w:rsidR="00C07383" w:rsidRPr="00C34A80" w14:paraId="04BFF5D0" w14:textId="77777777" w:rsidTr="009D200E">
        <w:tc>
          <w:tcPr>
            <w:tcW w:w="2547" w:type="dxa"/>
            <w:vAlign w:val="center"/>
          </w:tcPr>
          <w:p w14:paraId="42561D28" w14:textId="77777777" w:rsidR="00C07383" w:rsidRPr="00C34A80" w:rsidRDefault="00C07383" w:rsidP="00A6027A">
            <w:pPr>
              <w:jc w:val="center"/>
              <w:rPr>
                <w:rFonts w:eastAsia="Times New Roman"/>
                <w:sz w:val="28"/>
                <w:szCs w:val="28"/>
              </w:rPr>
            </w:pPr>
            <w:r w:rsidRPr="00C34A80">
              <w:rPr>
                <w:rFonts w:eastAsia="Times New Roman"/>
                <w:sz w:val="28"/>
                <w:szCs w:val="28"/>
              </w:rPr>
              <w:t>1</w:t>
            </w:r>
          </w:p>
        </w:tc>
        <w:tc>
          <w:tcPr>
            <w:tcW w:w="1771" w:type="dxa"/>
            <w:vAlign w:val="center"/>
          </w:tcPr>
          <w:p w14:paraId="7CA95D9F" w14:textId="77777777" w:rsidR="00C07383" w:rsidRPr="00C34A80" w:rsidRDefault="00C07383" w:rsidP="00A6027A">
            <w:pPr>
              <w:jc w:val="center"/>
              <w:rPr>
                <w:rFonts w:eastAsia="Times New Roman"/>
                <w:sz w:val="28"/>
                <w:szCs w:val="28"/>
              </w:rPr>
            </w:pPr>
            <w:r w:rsidRPr="00C34A80">
              <w:rPr>
                <w:rFonts w:eastAsia="Times New Roman"/>
                <w:sz w:val="28"/>
                <w:szCs w:val="28"/>
              </w:rPr>
              <w:t>2</w:t>
            </w:r>
          </w:p>
        </w:tc>
        <w:tc>
          <w:tcPr>
            <w:tcW w:w="1914" w:type="dxa"/>
            <w:vAlign w:val="center"/>
          </w:tcPr>
          <w:p w14:paraId="087991A7" w14:textId="77777777" w:rsidR="00C07383" w:rsidRPr="00C34A80" w:rsidRDefault="00C07383" w:rsidP="00A6027A">
            <w:pPr>
              <w:jc w:val="center"/>
              <w:rPr>
                <w:rFonts w:eastAsia="Times New Roman"/>
                <w:sz w:val="28"/>
                <w:szCs w:val="28"/>
              </w:rPr>
            </w:pPr>
            <w:r w:rsidRPr="00C34A80">
              <w:rPr>
                <w:rFonts w:eastAsia="Times New Roman"/>
                <w:sz w:val="28"/>
                <w:szCs w:val="28"/>
              </w:rPr>
              <w:t>3</w:t>
            </w:r>
          </w:p>
        </w:tc>
        <w:tc>
          <w:tcPr>
            <w:tcW w:w="1843" w:type="dxa"/>
            <w:vAlign w:val="center"/>
          </w:tcPr>
          <w:p w14:paraId="3AD574EE" w14:textId="77777777" w:rsidR="00C07383" w:rsidRPr="00C34A80" w:rsidRDefault="00C07383" w:rsidP="00A6027A">
            <w:pPr>
              <w:jc w:val="center"/>
              <w:rPr>
                <w:rFonts w:eastAsia="Times New Roman"/>
                <w:sz w:val="28"/>
                <w:szCs w:val="28"/>
              </w:rPr>
            </w:pPr>
            <w:r w:rsidRPr="00C34A80">
              <w:rPr>
                <w:rFonts w:eastAsia="Times New Roman"/>
                <w:sz w:val="28"/>
                <w:szCs w:val="28"/>
              </w:rPr>
              <w:t>4</w:t>
            </w:r>
          </w:p>
        </w:tc>
        <w:tc>
          <w:tcPr>
            <w:tcW w:w="1985" w:type="dxa"/>
            <w:vAlign w:val="center"/>
          </w:tcPr>
          <w:p w14:paraId="29F3B052" w14:textId="77777777" w:rsidR="00C07383" w:rsidRPr="00C34A80" w:rsidRDefault="00C07383" w:rsidP="00A6027A">
            <w:pPr>
              <w:jc w:val="center"/>
              <w:rPr>
                <w:rFonts w:eastAsia="Times New Roman"/>
                <w:sz w:val="28"/>
                <w:szCs w:val="28"/>
              </w:rPr>
            </w:pPr>
            <w:r w:rsidRPr="00C34A80">
              <w:rPr>
                <w:rFonts w:eastAsia="Times New Roman"/>
                <w:sz w:val="28"/>
                <w:szCs w:val="28"/>
              </w:rPr>
              <w:t>5</w:t>
            </w:r>
          </w:p>
        </w:tc>
      </w:tr>
      <w:tr w:rsidR="00A6027A" w:rsidRPr="00C34A80" w14:paraId="21A13E02" w14:textId="77777777" w:rsidTr="00A6027A">
        <w:tc>
          <w:tcPr>
            <w:tcW w:w="2547" w:type="dxa"/>
          </w:tcPr>
          <w:p w14:paraId="4302286F" w14:textId="77777777" w:rsidR="00A6027A" w:rsidRPr="00C34A80" w:rsidRDefault="00A6027A" w:rsidP="001759F8">
            <w:pPr>
              <w:rPr>
                <w:rFonts w:eastAsia="Times New Roman"/>
                <w:sz w:val="28"/>
                <w:szCs w:val="28"/>
              </w:rPr>
            </w:pPr>
            <w:r w:rsidRPr="00C34A80">
              <w:rPr>
                <w:rFonts w:eastAsia="Times New Roman"/>
                <w:sz w:val="28"/>
                <w:szCs w:val="28"/>
              </w:rPr>
              <w:t>Україна</w:t>
            </w:r>
          </w:p>
        </w:tc>
        <w:tc>
          <w:tcPr>
            <w:tcW w:w="1771" w:type="dxa"/>
          </w:tcPr>
          <w:p w14:paraId="44D60D4E" w14:textId="77777777" w:rsidR="00A6027A" w:rsidRPr="00C34A80" w:rsidRDefault="00A6027A" w:rsidP="001759F8">
            <w:pPr>
              <w:jc w:val="center"/>
              <w:rPr>
                <w:rFonts w:eastAsia="Times New Roman"/>
                <w:sz w:val="28"/>
                <w:szCs w:val="28"/>
              </w:rPr>
            </w:pPr>
            <w:r w:rsidRPr="00C34A80">
              <w:rPr>
                <w:rFonts w:eastAsia="Times New Roman"/>
                <w:sz w:val="28"/>
                <w:szCs w:val="28"/>
              </w:rPr>
              <w:t>73,05</w:t>
            </w:r>
          </w:p>
        </w:tc>
        <w:tc>
          <w:tcPr>
            <w:tcW w:w="1914" w:type="dxa"/>
          </w:tcPr>
          <w:p w14:paraId="62C94126" w14:textId="77777777" w:rsidR="00A6027A" w:rsidRPr="00C34A80" w:rsidRDefault="00A6027A" w:rsidP="001759F8">
            <w:pPr>
              <w:jc w:val="center"/>
              <w:rPr>
                <w:rFonts w:eastAsia="Times New Roman"/>
                <w:sz w:val="28"/>
                <w:szCs w:val="28"/>
              </w:rPr>
            </w:pPr>
            <w:r w:rsidRPr="00C34A80">
              <w:rPr>
                <w:rFonts w:eastAsia="Times New Roman"/>
                <w:sz w:val="28"/>
                <w:szCs w:val="28"/>
              </w:rPr>
              <w:t>73,77</w:t>
            </w:r>
          </w:p>
        </w:tc>
        <w:tc>
          <w:tcPr>
            <w:tcW w:w="1843" w:type="dxa"/>
          </w:tcPr>
          <w:p w14:paraId="5DD54A83" w14:textId="77777777" w:rsidR="00A6027A" w:rsidRPr="00C34A80" w:rsidRDefault="00A6027A" w:rsidP="001759F8">
            <w:pPr>
              <w:jc w:val="center"/>
              <w:rPr>
                <w:rFonts w:eastAsia="Times New Roman"/>
                <w:sz w:val="28"/>
                <w:szCs w:val="28"/>
              </w:rPr>
            </w:pPr>
            <w:r w:rsidRPr="00C34A80">
              <w:rPr>
                <w:rFonts w:eastAsia="Times New Roman"/>
                <w:sz w:val="28"/>
                <w:szCs w:val="28"/>
              </w:rPr>
              <w:t>73,17</w:t>
            </w:r>
          </w:p>
        </w:tc>
        <w:tc>
          <w:tcPr>
            <w:tcW w:w="1985" w:type="dxa"/>
          </w:tcPr>
          <w:p w14:paraId="5A985928" w14:textId="77777777" w:rsidR="00A6027A" w:rsidRPr="00C34A80" w:rsidRDefault="00A6027A" w:rsidP="001759F8">
            <w:pPr>
              <w:jc w:val="center"/>
              <w:rPr>
                <w:rFonts w:eastAsia="Times New Roman"/>
                <w:sz w:val="28"/>
                <w:szCs w:val="28"/>
              </w:rPr>
            </w:pPr>
            <w:r w:rsidRPr="00C34A80">
              <w:rPr>
                <w:rFonts w:eastAsia="Times New Roman"/>
                <w:sz w:val="28"/>
                <w:szCs w:val="28"/>
              </w:rPr>
              <w:t>72,8</w:t>
            </w:r>
          </w:p>
        </w:tc>
      </w:tr>
    </w:tbl>
    <w:p w14:paraId="62A42778" w14:textId="77777777" w:rsidR="00383D3F" w:rsidRPr="00C34A80" w:rsidRDefault="00383D3F" w:rsidP="00A6027A">
      <w:pPr>
        <w:jc w:val="right"/>
        <w:rPr>
          <w:lang w:val="uk-UA"/>
        </w:rPr>
      </w:pPr>
      <w:r w:rsidRPr="00C34A80">
        <w:rPr>
          <w:sz w:val="28"/>
          <w:szCs w:val="28"/>
          <w:lang w:val="uk-UA"/>
        </w:rPr>
        <w:lastRenderedPageBreak/>
        <w:t>Продовження табл. 5.7</w:t>
      </w:r>
    </w:p>
    <w:tbl>
      <w:tblPr>
        <w:tblStyle w:val="a8"/>
        <w:tblW w:w="10060" w:type="dxa"/>
        <w:tblLook w:val="04A0" w:firstRow="1" w:lastRow="0" w:firstColumn="1" w:lastColumn="0" w:noHBand="0" w:noVBand="1"/>
      </w:tblPr>
      <w:tblGrid>
        <w:gridCol w:w="2547"/>
        <w:gridCol w:w="1771"/>
        <w:gridCol w:w="1914"/>
        <w:gridCol w:w="1843"/>
        <w:gridCol w:w="1985"/>
      </w:tblGrid>
      <w:tr w:rsidR="00383D3F" w:rsidRPr="00C34A80" w14:paraId="5DE135F8" w14:textId="77777777" w:rsidTr="00073E13">
        <w:tc>
          <w:tcPr>
            <w:tcW w:w="2547" w:type="dxa"/>
          </w:tcPr>
          <w:p w14:paraId="4E8B23E0" w14:textId="77777777" w:rsidR="00383D3F" w:rsidRPr="00C34A80" w:rsidRDefault="00383D3F" w:rsidP="00A6027A">
            <w:pPr>
              <w:jc w:val="center"/>
              <w:rPr>
                <w:rFonts w:eastAsia="Times New Roman"/>
                <w:sz w:val="28"/>
                <w:szCs w:val="28"/>
              </w:rPr>
            </w:pPr>
            <w:r w:rsidRPr="00C34A80">
              <w:rPr>
                <w:rFonts w:eastAsia="Times New Roman"/>
                <w:sz w:val="28"/>
                <w:szCs w:val="28"/>
              </w:rPr>
              <w:t>1</w:t>
            </w:r>
          </w:p>
        </w:tc>
        <w:tc>
          <w:tcPr>
            <w:tcW w:w="1771" w:type="dxa"/>
          </w:tcPr>
          <w:p w14:paraId="4AEC224A" w14:textId="77777777" w:rsidR="00383D3F" w:rsidRPr="00C34A80" w:rsidRDefault="00383D3F" w:rsidP="00A6027A">
            <w:pPr>
              <w:jc w:val="center"/>
              <w:rPr>
                <w:rFonts w:eastAsia="Times New Roman"/>
                <w:sz w:val="28"/>
                <w:szCs w:val="28"/>
              </w:rPr>
            </w:pPr>
            <w:r w:rsidRPr="00C34A80">
              <w:rPr>
                <w:rFonts w:eastAsia="Times New Roman"/>
                <w:sz w:val="28"/>
                <w:szCs w:val="28"/>
              </w:rPr>
              <w:t>2</w:t>
            </w:r>
          </w:p>
        </w:tc>
        <w:tc>
          <w:tcPr>
            <w:tcW w:w="1914" w:type="dxa"/>
          </w:tcPr>
          <w:p w14:paraId="5FEC4985" w14:textId="77777777" w:rsidR="00383D3F" w:rsidRPr="00C34A80" w:rsidRDefault="00383D3F" w:rsidP="00A6027A">
            <w:pPr>
              <w:jc w:val="center"/>
              <w:rPr>
                <w:rFonts w:eastAsia="Times New Roman"/>
                <w:sz w:val="28"/>
                <w:szCs w:val="28"/>
              </w:rPr>
            </w:pPr>
            <w:r w:rsidRPr="00C34A80">
              <w:rPr>
                <w:rFonts w:eastAsia="Times New Roman"/>
                <w:sz w:val="28"/>
                <w:szCs w:val="28"/>
              </w:rPr>
              <w:t>3</w:t>
            </w:r>
          </w:p>
        </w:tc>
        <w:tc>
          <w:tcPr>
            <w:tcW w:w="1843" w:type="dxa"/>
          </w:tcPr>
          <w:p w14:paraId="06CD6EF4" w14:textId="77777777" w:rsidR="00383D3F" w:rsidRPr="00C34A80" w:rsidRDefault="00383D3F" w:rsidP="00A6027A">
            <w:pPr>
              <w:jc w:val="center"/>
              <w:rPr>
                <w:rFonts w:eastAsia="Times New Roman"/>
                <w:sz w:val="28"/>
                <w:szCs w:val="28"/>
              </w:rPr>
            </w:pPr>
            <w:r w:rsidRPr="00C34A80">
              <w:rPr>
                <w:rFonts w:eastAsia="Times New Roman"/>
                <w:sz w:val="28"/>
                <w:szCs w:val="28"/>
              </w:rPr>
              <w:t>4</w:t>
            </w:r>
          </w:p>
        </w:tc>
        <w:tc>
          <w:tcPr>
            <w:tcW w:w="1985" w:type="dxa"/>
          </w:tcPr>
          <w:p w14:paraId="12262EE1" w14:textId="77777777" w:rsidR="00383D3F" w:rsidRPr="00C34A80" w:rsidRDefault="00383D3F" w:rsidP="00A6027A">
            <w:pPr>
              <w:jc w:val="center"/>
              <w:rPr>
                <w:rFonts w:eastAsia="Times New Roman"/>
                <w:sz w:val="28"/>
                <w:szCs w:val="28"/>
              </w:rPr>
            </w:pPr>
            <w:r w:rsidRPr="00C34A80">
              <w:rPr>
                <w:rFonts w:eastAsia="Times New Roman"/>
                <w:sz w:val="28"/>
                <w:szCs w:val="28"/>
              </w:rPr>
              <w:t>5</w:t>
            </w:r>
          </w:p>
        </w:tc>
      </w:tr>
      <w:tr w:rsidR="00C07383" w:rsidRPr="00C34A80" w14:paraId="66439AF9" w14:textId="77777777" w:rsidTr="009D200E">
        <w:tc>
          <w:tcPr>
            <w:tcW w:w="2547" w:type="dxa"/>
            <w:vAlign w:val="center"/>
          </w:tcPr>
          <w:p w14:paraId="6AE1A14A" w14:textId="77777777" w:rsidR="00C07383" w:rsidRPr="00C34A80" w:rsidRDefault="00C07383" w:rsidP="00A6027A">
            <w:pPr>
              <w:rPr>
                <w:rFonts w:eastAsia="Times New Roman"/>
                <w:sz w:val="28"/>
                <w:szCs w:val="28"/>
              </w:rPr>
            </w:pPr>
            <w:r w:rsidRPr="00C34A80">
              <w:rPr>
                <w:rFonts w:eastAsia="Times New Roman"/>
                <w:sz w:val="28"/>
                <w:szCs w:val="28"/>
              </w:rPr>
              <w:t>АР Крим</w:t>
            </w:r>
          </w:p>
        </w:tc>
        <w:tc>
          <w:tcPr>
            <w:tcW w:w="1771" w:type="dxa"/>
            <w:vAlign w:val="center"/>
          </w:tcPr>
          <w:p w14:paraId="6CF59103" w14:textId="77777777" w:rsidR="00C07383" w:rsidRPr="00C34A80" w:rsidRDefault="00C07383" w:rsidP="00A6027A">
            <w:pPr>
              <w:jc w:val="center"/>
              <w:rPr>
                <w:rFonts w:eastAsia="Times New Roman"/>
                <w:sz w:val="28"/>
                <w:szCs w:val="28"/>
              </w:rPr>
            </w:pPr>
            <w:r w:rsidRPr="00C34A80">
              <w:rPr>
                <w:rFonts w:eastAsia="Times New Roman"/>
                <w:sz w:val="28"/>
                <w:szCs w:val="28"/>
              </w:rPr>
              <w:t>-</w:t>
            </w:r>
          </w:p>
        </w:tc>
        <w:tc>
          <w:tcPr>
            <w:tcW w:w="1914" w:type="dxa"/>
            <w:vAlign w:val="center"/>
          </w:tcPr>
          <w:p w14:paraId="23C9071E" w14:textId="77777777" w:rsidR="00C07383" w:rsidRPr="00C34A80" w:rsidRDefault="00C07383" w:rsidP="00A6027A">
            <w:pPr>
              <w:jc w:val="center"/>
              <w:rPr>
                <w:rFonts w:eastAsia="Times New Roman"/>
                <w:sz w:val="28"/>
                <w:szCs w:val="28"/>
              </w:rPr>
            </w:pPr>
            <w:r w:rsidRPr="00C34A80">
              <w:rPr>
                <w:rFonts w:eastAsia="Times New Roman"/>
                <w:sz w:val="28"/>
                <w:szCs w:val="28"/>
              </w:rPr>
              <w:t>-</w:t>
            </w:r>
          </w:p>
        </w:tc>
        <w:tc>
          <w:tcPr>
            <w:tcW w:w="1843" w:type="dxa"/>
            <w:vAlign w:val="center"/>
          </w:tcPr>
          <w:p w14:paraId="7222DA72" w14:textId="77777777" w:rsidR="00C07383" w:rsidRPr="00C34A80" w:rsidRDefault="00C07383" w:rsidP="00A6027A">
            <w:pPr>
              <w:jc w:val="center"/>
              <w:rPr>
                <w:rFonts w:eastAsia="Times New Roman"/>
                <w:sz w:val="28"/>
                <w:szCs w:val="28"/>
              </w:rPr>
            </w:pPr>
            <w:r w:rsidRPr="00C34A80">
              <w:rPr>
                <w:rFonts w:eastAsia="Times New Roman"/>
                <w:sz w:val="28"/>
                <w:szCs w:val="28"/>
              </w:rPr>
              <w:t>-</w:t>
            </w:r>
          </w:p>
        </w:tc>
        <w:tc>
          <w:tcPr>
            <w:tcW w:w="1985" w:type="dxa"/>
            <w:vAlign w:val="center"/>
          </w:tcPr>
          <w:p w14:paraId="3E232B5E" w14:textId="77777777" w:rsidR="00C07383" w:rsidRPr="00C34A80" w:rsidRDefault="00C07383" w:rsidP="00A6027A">
            <w:pPr>
              <w:jc w:val="center"/>
              <w:rPr>
                <w:rFonts w:eastAsia="Times New Roman"/>
                <w:sz w:val="28"/>
                <w:szCs w:val="28"/>
              </w:rPr>
            </w:pPr>
            <w:r w:rsidRPr="00C34A80">
              <w:rPr>
                <w:rFonts w:eastAsia="Times New Roman"/>
                <w:sz w:val="28"/>
                <w:szCs w:val="28"/>
              </w:rPr>
              <w:t>-</w:t>
            </w:r>
          </w:p>
        </w:tc>
      </w:tr>
      <w:tr w:rsidR="00C07383" w:rsidRPr="00C34A80" w14:paraId="5F02A7AA" w14:textId="77777777" w:rsidTr="009D200E">
        <w:tc>
          <w:tcPr>
            <w:tcW w:w="2547" w:type="dxa"/>
            <w:vAlign w:val="center"/>
          </w:tcPr>
          <w:p w14:paraId="4A9D3CE4" w14:textId="77777777" w:rsidR="00C07383" w:rsidRPr="00C34A80" w:rsidRDefault="00C07383" w:rsidP="00A6027A">
            <w:pPr>
              <w:rPr>
                <w:rFonts w:eastAsia="Times New Roman"/>
                <w:sz w:val="28"/>
                <w:szCs w:val="28"/>
              </w:rPr>
            </w:pPr>
            <w:r w:rsidRPr="00C34A80">
              <w:rPr>
                <w:rFonts w:eastAsia="Times New Roman"/>
                <w:sz w:val="28"/>
                <w:szCs w:val="28"/>
              </w:rPr>
              <w:t>Вінницька</w:t>
            </w:r>
          </w:p>
        </w:tc>
        <w:tc>
          <w:tcPr>
            <w:tcW w:w="1771" w:type="dxa"/>
            <w:vAlign w:val="center"/>
          </w:tcPr>
          <w:p w14:paraId="0D35C907" w14:textId="77777777" w:rsidR="00C07383" w:rsidRPr="00C34A80" w:rsidRDefault="00C07383" w:rsidP="00A6027A">
            <w:pPr>
              <w:jc w:val="center"/>
              <w:rPr>
                <w:rFonts w:eastAsia="Times New Roman"/>
                <w:sz w:val="28"/>
                <w:szCs w:val="28"/>
              </w:rPr>
            </w:pPr>
            <w:r w:rsidRPr="00C34A80">
              <w:rPr>
                <w:rFonts w:eastAsia="Times New Roman"/>
                <w:sz w:val="28"/>
                <w:szCs w:val="28"/>
              </w:rPr>
              <w:t>74,62</w:t>
            </w:r>
          </w:p>
        </w:tc>
        <w:tc>
          <w:tcPr>
            <w:tcW w:w="1914" w:type="dxa"/>
            <w:vAlign w:val="center"/>
          </w:tcPr>
          <w:p w14:paraId="636DCEFB" w14:textId="77777777" w:rsidR="00C07383" w:rsidRPr="00C34A80" w:rsidRDefault="00C07383" w:rsidP="00A6027A">
            <w:pPr>
              <w:jc w:val="center"/>
              <w:rPr>
                <w:rFonts w:eastAsia="Times New Roman"/>
                <w:sz w:val="28"/>
                <w:szCs w:val="28"/>
              </w:rPr>
            </w:pPr>
            <w:r w:rsidRPr="00C34A80">
              <w:rPr>
                <w:rFonts w:eastAsia="Times New Roman"/>
                <w:sz w:val="28"/>
                <w:szCs w:val="28"/>
              </w:rPr>
              <w:t>73,98</w:t>
            </w:r>
          </w:p>
        </w:tc>
        <w:tc>
          <w:tcPr>
            <w:tcW w:w="1843" w:type="dxa"/>
            <w:vAlign w:val="center"/>
          </w:tcPr>
          <w:p w14:paraId="06AA714B" w14:textId="77777777" w:rsidR="00C07383" w:rsidRPr="00C34A80" w:rsidRDefault="00C07383" w:rsidP="00A6027A">
            <w:pPr>
              <w:jc w:val="center"/>
              <w:rPr>
                <w:rFonts w:eastAsia="Times New Roman"/>
                <w:sz w:val="28"/>
                <w:szCs w:val="28"/>
              </w:rPr>
            </w:pPr>
            <w:r w:rsidRPr="00C34A80">
              <w:rPr>
                <w:rFonts w:eastAsia="Times New Roman"/>
                <w:sz w:val="28"/>
                <w:szCs w:val="28"/>
              </w:rPr>
              <w:t>71,62</w:t>
            </w:r>
          </w:p>
        </w:tc>
        <w:tc>
          <w:tcPr>
            <w:tcW w:w="1985" w:type="dxa"/>
            <w:vAlign w:val="center"/>
          </w:tcPr>
          <w:p w14:paraId="53C8F242" w14:textId="77777777" w:rsidR="00C07383" w:rsidRPr="00C34A80" w:rsidRDefault="00C07383" w:rsidP="00A6027A">
            <w:pPr>
              <w:jc w:val="center"/>
              <w:rPr>
                <w:rFonts w:eastAsia="Times New Roman"/>
                <w:sz w:val="28"/>
                <w:szCs w:val="28"/>
              </w:rPr>
            </w:pPr>
            <w:r w:rsidRPr="00C34A80">
              <w:rPr>
                <w:rFonts w:eastAsia="Times New Roman"/>
                <w:sz w:val="28"/>
                <w:szCs w:val="28"/>
              </w:rPr>
              <w:t>67,72</w:t>
            </w:r>
          </w:p>
        </w:tc>
      </w:tr>
      <w:tr w:rsidR="00C07383" w:rsidRPr="00C34A80" w14:paraId="60DABB58" w14:textId="77777777" w:rsidTr="009D200E">
        <w:tc>
          <w:tcPr>
            <w:tcW w:w="2547" w:type="dxa"/>
            <w:vAlign w:val="center"/>
          </w:tcPr>
          <w:p w14:paraId="03E70EDC" w14:textId="77777777" w:rsidR="00C07383" w:rsidRPr="00C34A80" w:rsidRDefault="00C07383" w:rsidP="00A6027A">
            <w:pPr>
              <w:rPr>
                <w:rFonts w:eastAsia="Times New Roman"/>
                <w:sz w:val="28"/>
                <w:szCs w:val="28"/>
              </w:rPr>
            </w:pPr>
            <w:r w:rsidRPr="00C34A80">
              <w:rPr>
                <w:rFonts w:eastAsia="Times New Roman"/>
                <w:sz w:val="28"/>
                <w:szCs w:val="28"/>
              </w:rPr>
              <w:t>Волинська</w:t>
            </w:r>
          </w:p>
        </w:tc>
        <w:tc>
          <w:tcPr>
            <w:tcW w:w="1771" w:type="dxa"/>
            <w:vAlign w:val="center"/>
          </w:tcPr>
          <w:p w14:paraId="5231C930" w14:textId="77777777" w:rsidR="00C07383" w:rsidRPr="00C34A80" w:rsidRDefault="00C07383" w:rsidP="00A6027A">
            <w:pPr>
              <w:jc w:val="center"/>
              <w:rPr>
                <w:rFonts w:eastAsia="Times New Roman"/>
                <w:sz w:val="28"/>
                <w:szCs w:val="28"/>
              </w:rPr>
            </w:pPr>
            <w:r w:rsidRPr="00C34A80">
              <w:rPr>
                <w:rFonts w:eastAsia="Times New Roman"/>
                <w:sz w:val="28"/>
                <w:szCs w:val="28"/>
              </w:rPr>
              <w:t>74,00</w:t>
            </w:r>
          </w:p>
        </w:tc>
        <w:tc>
          <w:tcPr>
            <w:tcW w:w="1914" w:type="dxa"/>
            <w:vAlign w:val="center"/>
          </w:tcPr>
          <w:p w14:paraId="5B002A46" w14:textId="77777777" w:rsidR="00C07383" w:rsidRPr="00C34A80" w:rsidRDefault="00C07383" w:rsidP="00A6027A">
            <w:pPr>
              <w:jc w:val="center"/>
              <w:rPr>
                <w:rFonts w:eastAsia="Times New Roman"/>
                <w:sz w:val="28"/>
                <w:szCs w:val="28"/>
              </w:rPr>
            </w:pPr>
            <w:r w:rsidRPr="00C34A80">
              <w:rPr>
                <w:rFonts w:eastAsia="Times New Roman"/>
                <w:sz w:val="28"/>
                <w:szCs w:val="28"/>
              </w:rPr>
              <w:t>76,55</w:t>
            </w:r>
          </w:p>
        </w:tc>
        <w:tc>
          <w:tcPr>
            <w:tcW w:w="1843" w:type="dxa"/>
            <w:vAlign w:val="center"/>
          </w:tcPr>
          <w:p w14:paraId="3062B897" w14:textId="77777777" w:rsidR="00C07383" w:rsidRPr="00C34A80" w:rsidRDefault="00C07383" w:rsidP="00A6027A">
            <w:pPr>
              <w:jc w:val="center"/>
              <w:rPr>
                <w:rFonts w:eastAsia="Times New Roman"/>
                <w:sz w:val="28"/>
                <w:szCs w:val="28"/>
              </w:rPr>
            </w:pPr>
            <w:r w:rsidRPr="00C34A80">
              <w:rPr>
                <w:rFonts w:eastAsia="Times New Roman"/>
                <w:sz w:val="28"/>
                <w:szCs w:val="28"/>
              </w:rPr>
              <w:t>76,15</w:t>
            </w:r>
          </w:p>
        </w:tc>
        <w:tc>
          <w:tcPr>
            <w:tcW w:w="1985" w:type="dxa"/>
            <w:vAlign w:val="center"/>
          </w:tcPr>
          <w:p w14:paraId="565047AE" w14:textId="77777777" w:rsidR="00C07383" w:rsidRPr="00C34A80" w:rsidRDefault="00C07383" w:rsidP="00A6027A">
            <w:pPr>
              <w:jc w:val="center"/>
              <w:rPr>
                <w:rFonts w:eastAsia="Times New Roman"/>
                <w:sz w:val="28"/>
                <w:szCs w:val="28"/>
              </w:rPr>
            </w:pPr>
            <w:r w:rsidRPr="00C34A80">
              <w:rPr>
                <w:rFonts w:eastAsia="Times New Roman"/>
                <w:sz w:val="28"/>
                <w:szCs w:val="28"/>
              </w:rPr>
              <w:t>77,63</w:t>
            </w:r>
          </w:p>
        </w:tc>
      </w:tr>
      <w:tr w:rsidR="00C07383" w:rsidRPr="00C34A80" w14:paraId="790E782E" w14:textId="77777777" w:rsidTr="009D200E">
        <w:tc>
          <w:tcPr>
            <w:tcW w:w="2547" w:type="dxa"/>
            <w:vAlign w:val="center"/>
          </w:tcPr>
          <w:p w14:paraId="425216B4" w14:textId="77777777" w:rsidR="00C07383" w:rsidRPr="00C34A80" w:rsidRDefault="00C07383" w:rsidP="00A6027A">
            <w:pPr>
              <w:rPr>
                <w:rFonts w:eastAsia="Times New Roman"/>
                <w:sz w:val="28"/>
                <w:szCs w:val="28"/>
              </w:rPr>
            </w:pPr>
            <w:r w:rsidRPr="00C34A80">
              <w:rPr>
                <w:rFonts w:eastAsia="Times New Roman"/>
                <w:sz w:val="28"/>
                <w:szCs w:val="28"/>
              </w:rPr>
              <w:t>Дніпропетровська</w:t>
            </w:r>
          </w:p>
        </w:tc>
        <w:tc>
          <w:tcPr>
            <w:tcW w:w="1771" w:type="dxa"/>
            <w:vAlign w:val="center"/>
          </w:tcPr>
          <w:p w14:paraId="623DDB45" w14:textId="77777777" w:rsidR="00C07383" w:rsidRPr="00C34A80" w:rsidRDefault="00C07383" w:rsidP="00A6027A">
            <w:pPr>
              <w:jc w:val="center"/>
              <w:rPr>
                <w:rFonts w:eastAsia="Times New Roman"/>
                <w:sz w:val="28"/>
                <w:szCs w:val="28"/>
              </w:rPr>
            </w:pPr>
            <w:r w:rsidRPr="00C34A80">
              <w:rPr>
                <w:rFonts w:eastAsia="Times New Roman"/>
                <w:sz w:val="28"/>
                <w:szCs w:val="28"/>
              </w:rPr>
              <w:t>76,03</w:t>
            </w:r>
          </w:p>
        </w:tc>
        <w:tc>
          <w:tcPr>
            <w:tcW w:w="1914" w:type="dxa"/>
            <w:vAlign w:val="center"/>
          </w:tcPr>
          <w:p w14:paraId="7A11C4C6" w14:textId="77777777" w:rsidR="00C07383" w:rsidRPr="00C34A80" w:rsidRDefault="00C07383" w:rsidP="00A6027A">
            <w:pPr>
              <w:jc w:val="center"/>
              <w:rPr>
                <w:rFonts w:eastAsia="Times New Roman"/>
                <w:sz w:val="28"/>
                <w:szCs w:val="28"/>
              </w:rPr>
            </w:pPr>
            <w:r w:rsidRPr="00C34A80">
              <w:rPr>
                <w:rFonts w:eastAsia="Times New Roman"/>
                <w:sz w:val="28"/>
                <w:szCs w:val="28"/>
              </w:rPr>
              <w:t>76,32</w:t>
            </w:r>
          </w:p>
        </w:tc>
        <w:tc>
          <w:tcPr>
            <w:tcW w:w="1843" w:type="dxa"/>
            <w:vAlign w:val="center"/>
          </w:tcPr>
          <w:p w14:paraId="16B6D08D" w14:textId="77777777" w:rsidR="00C07383" w:rsidRPr="00C34A80" w:rsidRDefault="00C07383" w:rsidP="00A6027A">
            <w:pPr>
              <w:jc w:val="center"/>
              <w:rPr>
                <w:rFonts w:eastAsia="Times New Roman"/>
                <w:sz w:val="28"/>
                <w:szCs w:val="28"/>
              </w:rPr>
            </w:pPr>
            <w:r w:rsidRPr="00C34A80">
              <w:rPr>
                <w:rFonts w:eastAsia="Times New Roman"/>
                <w:sz w:val="28"/>
                <w:szCs w:val="28"/>
              </w:rPr>
              <w:t>74,10</w:t>
            </w:r>
          </w:p>
        </w:tc>
        <w:tc>
          <w:tcPr>
            <w:tcW w:w="1985" w:type="dxa"/>
            <w:vAlign w:val="center"/>
          </w:tcPr>
          <w:p w14:paraId="7E6B64FF" w14:textId="77777777" w:rsidR="00C07383" w:rsidRPr="00C34A80" w:rsidRDefault="00C07383" w:rsidP="00A6027A">
            <w:pPr>
              <w:jc w:val="center"/>
              <w:rPr>
                <w:rFonts w:eastAsia="Times New Roman"/>
                <w:sz w:val="28"/>
                <w:szCs w:val="28"/>
              </w:rPr>
            </w:pPr>
            <w:r w:rsidRPr="00C34A80">
              <w:rPr>
                <w:rFonts w:eastAsia="Times New Roman"/>
                <w:sz w:val="28"/>
                <w:szCs w:val="28"/>
              </w:rPr>
              <w:t>72,42</w:t>
            </w:r>
          </w:p>
        </w:tc>
      </w:tr>
      <w:tr w:rsidR="00C07383" w:rsidRPr="00C34A80" w14:paraId="24FEBDF7" w14:textId="77777777" w:rsidTr="009D200E">
        <w:tc>
          <w:tcPr>
            <w:tcW w:w="2547" w:type="dxa"/>
            <w:vAlign w:val="center"/>
          </w:tcPr>
          <w:p w14:paraId="3B256C21" w14:textId="77777777" w:rsidR="00C07383" w:rsidRPr="00C34A80" w:rsidRDefault="00C07383" w:rsidP="00A6027A">
            <w:pPr>
              <w:rPr>
                <w:rFonts w:eastAsia="Times New Roman"/>
                <w:sz w:val="28"/>
                <w:szCs w:val="28"/>
              </w:rPr>
            </w:pPr>
            <w:r w:rsidRPr="00C34A80">
              <w:rPr>
                <w:rFonts w:eastAsia="Times New Roman"/>
                <w:sz w:val="28"/>
                <w:szCs w:val="28"/>
              </w:rPr>
              <w:t>Донецька</w:t>
            </w:r>
          </w:p>
        </w:tc>
        <w:tc>
          <w:tcPr>
            <w:tcW w:w="1771" w:type="dxa"/>
            <w:vAlign w:val="center"/>
          </w:tcPr>
          <w:p w14:paraId="25B20BBA" w14:textId="77777777" w:rsidR="00C07383" w:rsidRPr="00C34A80" w:rsidRDefault="00C07383" w:rsidP="00A6027A">
            <w:pPr>
              <w:jc w:val="center"/>
              <w:rPr>
                <w:rFonts w:eastAsia="Times New Roman"/>
                <w:sz w:val="28"/>
                <w:szCs w:val="28"/>
              </w:rPr>
            </w:pPr>
            <w:r w:rsidRPr="00C34A80">
              <w:rPr>
                <w:rFonts w:eastAsia="Times New Roman"/>
                <w:sz w:val="28"/>
                <w:szCs w:val="28"/>
              </w:rPr>
              <w:t>67,01</w:t>
            </w:r>
          </w:p>
        </w:tc>
        <w:tc>
          <w:tcPr>
            <w:tcW w:w="1914" w:type="dxa"/>
            <w:vAlign w:val="center"/>
          </w:tcPr>
          <w:p w14:paraId="3A789AF7" w14:textId="77777777" w:rsidR="00C07383" w:rsidRPr="00C34A80" w:rsidRDefault="00C07383" w:rsidP="00A6027A">
            <w:pPr>
              <w:jc w:val="center"/>
              <w:rPr>
                <w:rFonts w:eastAsia="Times New Roman"/>
                <w:sz w:val="28"/>
                <w:szCs w:val="28"/>
              </w:rPr>
            </w:pPr>
            <w:r w:rsidRPr="00C34A80">
              <w:rPr>
                <w:rFonts w:eastAsia="Times New Roman"/>
                <w:sz w:val="28"/>
                <w:szCs w:val="28"/>
              </w:rPr>
              <w:t>62,46</w:t>
            </w:r>
          </w:p>
        </w:tc>
        <w:tc>
          <w:tcPr>
            <w:tcW w:w="1843" w:type="dxa"/>
            <w:vAlign w:val="center"/>
          </w:tcPr>
          <w:p w14:paraId="3FDDB8A4" w14:textId="77777777" w:rsidR="00C07383" w:rsidRPr="00C34A80" w:rsidRDefault="00C07383" w:rsidP="00A6027A">
            <w:pPr>
              <w:jc w:val="center"/>
              <w:rPr>
                <w:rFonts w:eastAsia="Times New Roman"/>
                <w:sz w:val="28"/>
                <w:szCs w:val="28"/>
              </w:rPr>
            </w:pPr>
            <w:r w:rsidRPr="00C34A80">
              <w:rPr>
                <w:rFonts w:eastAsia="Times New Roman"/>
                <w:sz w:val="28"/>
                <w:szCs w:val="28"/>
              </w:rPr>
              <w:t>62,50</w:t>
            </w:r>
          </w:p>
        </w:tc>
        <w:tc>
          <w:tcPr>
            <w:tcW w:w="1985" w:type="dxa"/>
            <w:vAlign w:val="center"/>
          </w:tcPr>
          <w:p w14:paraId="38014D49" w14:textId="77777777" w:rsidR="00C07383" w:rsidRPr="00C34A80" w:rsidRDefault="00C07383" w:rsidP="00A6027A">
            <w:pPr>
              <w:jc w:val="center"/>
              <w:rPr>
                <w:rFonts w:eastAsia="Times New Roman"/>
                <w:sz w:val="28"/>
                <w:szCs w:val="28"/>
              </w:rPr>
            </w:pPr>
            <w:r w:rsidRPr="00C34A80">
              <w:rPr>
                <w:rFonts w:eastAsia="Times New Roman"/>
                <w:sz w:val="28"/>
                <w:szCs w:val="28"/>
              </w:rPr>
              <w:t>60,58</w:t>
            </w:r>
          </w:p>
        </w:tc>
      </w:tr>
      <w:tr w:rsidR="00C07383" w:rsidRPr="00C34A80" w14:paraId="7BD74967" w14:textId="77777777" w:rsidTr="009D200E">
        <w:tc>
          <w:tcPr>
            <w:tcW w:w="2547" w:type="dxa"/>
            <w:vAlign w:val="center"/>
          </w:tcPr>
          <w:p w14:paraId="5BCA7B67" w14:textId="77777777" w:rsidR="00C07383" w:rsidRPr="00C34A80" w:rsidRDefault="00C07383" w:rsidP="00A6027A">
            <w:pPr>
              <w:rPr>
                <w:rFonts w:eastAsia="Times New Roman"/>
                <w:sz w:val="28"/>
                <w:szCs w:val="28"/>
              </w:rPr>
            </w:pPr>
            <w:r w:rsidRPr="00C34A80">
              <w:rPr>
                <w:rFonts w:eastAsia="Times New Roman"/>
                <w:sz w:val="28"/>
                <w:szCs w:val="28"/>
              </w:rPr>
              <w:t>Житомирська</w:t>
            </w:r>
          </w:p>
        </w:tc>
        <w:tc>
          <w:tcPr>
            <w:tcW w:w="1771" w:type="dxa"/>
            <w:vAlign w:val="center"/>
          </w:tcPr>
          <w:p w14:paraId="01ED13FC" w14:textId="77777777" w:rsidR="00C07383" w:rsidRPr="00C34A80" w:rsidRDefault="00C07383" w:rsidP="00A6027A">
            <w:pPr>
              <w:jc w:val="center"/>
              <w:rPr>
                <w:rFonts w:eastAsia="Times New Roman"/>
                <w:sz w:val="28"/>
                <w:szCs w:val="28"/>
              </w:rPr>
            </w:pPr>
            <w:r w:rsidRPr="00C34A80">
              <w:rPr>
                <w:rFonts w:eastAsia="Times New Roman"/>
                <w:sz w:val="28"/>
                <w:szCs w:val="28"/>
              </w:rPr>
              <w:t>72,09</w:t>
            </w:r>
          </w:p>
        </w:tc>
        <w:tc>
          <w:tcPr>
            <w:tcW w:w="1914" w:type="dxa"/>
            <w:vAlign w:val="center"/>
          </w:tcPr>
          <w:p w14:paraId="7F245DCB" w14:textId="77777777" w:rsidR="00C07383" w:rsidRPr="00C34A80" w:rsidRDefault="00C07383" w:rsidP="00A6027A">
            <w:pPr>
              <w:jc w:val="center"/>
              <w:rPr>
                <w:rFonts w:eastAsia="Times New Roman"/>
                <w:sz w:val="28"/>
                <w:szCs w:val="28"/>
              </w:rPr>
            </w:pPr>
            <w:r w:rsidRPr="00C34A80">
              <w:rPr>
                <w:rFonts w:eastAsia="Times New Roman"/>
                <w:sz w:val="28"/>
                <w:szCs w:val="28"/>
              </w:rPr>
              <w:t>73,15</w:t>
            </w:r>
          </w:p>
        </w:tc>
        <w:tc>
          <w:tcPr>
            <w:tcW w:w="1843" w:type="dxa"/>
            <w:vAlign w:val="center"/>
          </w:tcPr>
          <w:p w14:paraId="312F3E3E" w14:textId="77777777" w:rsidR="00C07383" w:rsidRPr="00C34A80" w:rsidRDefault="00C07383" w:rsidP="00A6027A">
            <w:pPr>
              <w:jc w:val="center"/>
              <w:rPr>
                <w:rFonts w:eastAsia="Times New Roman"/>
                <w:sz w:val="28"/>
                <w:szCs w:val="28"/>
              </w:rPr>
            </w:pPr>
            <w:r w:rsidRPr="00C34A80">
              <w:rPr>
                <w:rFonts w:eastAsia="Times New Roman"/>
                <w:sz w:val="28"/>
                <w:szCs w:val="28"/>
              </w:rPr>
              <w:t>72,39</w:t>
            </w:r>
          </w:p>
        </w:tc>
        <w:tc>
          <w:tcPr>
            <w:tcW w:w="1985" w:type="dxa"/>
            <w:vAlign w:val="center"/>
          </w:tcPr>
          <w:p w14:paraId="7C73A6EA" w14:textId="77777777" w:rsidR="00C07383" w:rsidRPr="00C34A80" w:rsidRDefault="00C07383" w:rsidP="00A6027A">
            <w:pPr>
              <w:jc w:val="center"/>
              <w:rPr>
                <w:rFonts w:eastAsia="Times New Roman"/>
                <w:sz w:val="28"/>
                <w:szCs w:val="28"/>
              </w:rPr>
            </w:pPr>
            <w:r w:rsidRPr="00C34A80">
              <w:rPr>
                <w:rFonts w:eastAsia="Times New Roman"/>
                <w:sz w:val="28"/>
                <w:szCs w:val="28"/>
              </w:rPr>
              <w:t>71,72</w:t>
            </w:r>
          </w:p>
        </w:tc>
      </w:tr>
      <w:tr w:rsidR="00C07383" w:rsidRPr="00C34A80" w14:paraId="5E4F9EF1" w14:textId="77777777" w:rsidTr="009D200E">
        <w:tc>
          <w:tcPr>
            <w:tcW w:w="2547" w:type="dxa"/>
            <w:vAlign w:val="center"/>
          </w:tcPr>
          <w:p w14:paraId="0D27F1ED" w14:textId="77777777" w:rsidR="00C07383" w:rsidRPr="00C34A80" w:rsidRDefault="00C07383" w:rsidP="00A6027A">
            <w:pPr>
              <w:rPr>
                <w:rFonts w:eastAsia="Times New Roman"/>
                <w:sz w:val="28"/>
                <w:szCs w:val="28"/>
              </w:rPr>
            </w:pPr>
            <w:r w:rsidRPr="00C34A80">
              <w:rPr>
                <w:rFonts w:eastAsia="Times New Roman"/>
                <w:sz w:val="28"/>
                <w:szCs w:val="28"/>
              </w:rPr>
              <w:t>Закарпатська</w:t>
            </w:r>
          </w:p>
        </w:tc>
        <w:tc>
          <w:tcPr>
            <w:tcW w:w="1771" w:type="dxa"/>
            <w:vAlign w:val="center"/>
          </w:tcPr>
          <w:p w14:paraId="5078CE2A" w14:textId="77777777" w:rsidR="00C07383" w:rsidRPr="00C34A80" w:rsidRDefault="00C07383" w:rsidP="00A6027A">
            <w:pPr>
              <w:jc w:val="center"/>
              <w:rPr>
                <w:rFonts w:eastAsia="Times New Roman"/>
                <w:sz w:val="28"/>
                <w:szCs w:val="28"/>
              </w:rPr>
            </w:pPr>
            <w:r w:rsidRPr="00C34A80">
              <w:rPr>
                <w:rFonts w:eastAsia="Times New Roman"/>
                <w:sz w:val="28"/>
                <w:szCs w:val="28"/>
              </w:rPr>
              <w:t>87,39</w:t>
            </w:r>
          </w:p>
        </w:tc>
        <w:tc>
          <w:tcPr>
            <w:tcW w:w="1914" w:type="dxa"/>
            <w:vAlign w:val="center"/>
          </w:tcPr>
          <w:p w14:paraId="4589FC85" w14:textId="77777777" w:rsidR="00C07383" w:rsidRPr="00C34A80" w:rsidRDefault="00C07383" w:rsidP="00A6027A">
            <w:pPr>
              <w:jc w:val="center"/>
              <w:rPr>
                <w:rFonts w:eastAsia="Times New Roman"/>
                <w:sz w:val="28"/>
                <w:szCs w:val="28"/>
              </w:rPr>
            </w:pPr>
            <w:r w:rsidRPr="00C34A80">
              <w:rPr>
                <w:rFonts w:eastAsia="Times New Roman"/>
                <w:sz w:val="28"/>
                <w:szCs w:val="28"/>
              </w:rPr>
              <w:t>89,40</w:t>
            </w:r>
          </w:p>
        </w:tc>
        <w:tc>
          <w:tcPr>
            <w:tcW w:w="1843" w:type="dxa"/>
            <w:vAlign w:val="center"/>
          </w:tcPr>
          <w:p w14:paraId="59A95D4C" w14:textId="77777777" w:rsidR="00C07383" w:rsidRPr="00C34A80" w:rsidRDefault="00C07383" w:rsidP="00A6027A">
            <w:pPr>
              <w:jc w:val="center"/>
              <w:rPr>
                <w:rFonts w:eastAsia="Times New Roman"/>
                <w:sz w:val="28"/>
                <w:szCs w:val="28"/>
              </w:rPr>
            </w:pPr>
            <w:r w:rsidRPr="00C34A80">
              <w:rPr>
                <w:rFonts w:eastAsia="Times New Roman"/>
                <w:sz w:val="28"/>
                <w:szCs w:val="28"/>
              </w:rPr>
              <w:t>89,34</w:t>
            </w:r>
          </w:p>
        </w:tc>
        <w:tc>
          <w:tcPr>
            <w:tcW w:w="1985" w:type="dxa"/>
            <w:vAlign w:val="center"/>
          </w:tcPr>
          <w:p w14:paraId="516D046D" w14:textId="77777777" w:rsidR="00C07383" w:rsidRPr="00C34A80" w:rsidRDefault="00C07383" w:rsidP="00A6027A">
            <w:pPr>
              <w:jc w:val="center"/>
              <w:rPr>
                <w:rFonts w:eastAsia="Times New Roman"/>
                <w:sz w:val="28"/>
                <w:szCs w:val="28"/>
              </w:rPr>
            </w:pPr>
            <w:r w:rsidRPr="00C34A80">
              <w:rPr>
                <w:rFonts w:eastAsia="Times New Roman"/>
                <w:sz w:val="28"/>
                <w:szCs w:val="28"/>
              </w:rPr>
              <w:t>85,16</w:t>
            </w:r>
          </w:p>
        </w:tc>
      </w:tr>
      <w:tr w:rsidR="00C07383" w:rsidRPr="00C34A80" w14:paraId="66B7F4EA" w14:textId="77777777" w:rsidTr="009D200E">
        <w:tc>
          <w:tcPr>
            <w:tcW w:w="2547" w:type="dxa"/>
            <w:vAlign w:val="center"/>
          </w:tcPr>
          <w:p w14:paraId="2F91591F" w14:textId="77777777" w:rsidR="00C07383" w:rsidRPr="00C34A80" w:rsidRDefault="00C07383" w:rsidP="00A6027A">
            <w:pPr>
              <w:rPr>
                <w:rFonts w:eastAsia="Times New Roman"/>
                <w:sz w:val="28"/>
                <w:szCs w:val="28"/>
              </w:rPr>
            </w:pPr>
            <w:r w:rsidRPr="00C34A80">
              <w:rPr>
                <w:rFonts w:eastAsia="Times New Roman"/>
                <w:sz w:val="28"/>
                <w:szCs w:val="28"/>
              </w:rPr>
              <w:t>Запорізька</w:t>
            </w:r>
          </w:p>
        </w:tc>
        <w:tc>
          <w:tcPr>
            <w:tcW w:w="1771" w:type="dxa"/>
            <w:vAlign w:val="center"/>
          </w:tcPr>
          <w:p w14:paraId="7614BE5E" w14:textId="77777777" w:rsidR="00C07383" w:rsidRPr="00C34A80" w:rsidRDefault="00C07383" w:rsidP="00A6027A">
            <w:pPr>
              <w:jc w:val="center"/>
              <w:rPr>
                <w:rFonts w:eastAsia="Times New Roman"/>
                <w:sz w:val="28"/>
                <w:szCs w:val="28"/>
              </w:rPr>
            </w:pPr>
            <w:r w:rsidRPr="00C34A80">
              <w:rPr>
                <w:rFonts w:eastAsia="Times New Roman"/>
                <w:sz w:val="28"/>
                <w:szCs w:val="28"/>
              </w:rPr>
              <w:t>75,21</w:t>
            </w:r>
          </w:p>
        </w:tc>
        <w:tc>
          <w:tcPr>
            <w:tcW w:w="1914" w:type="dxa"/>
            <w:vAlign w:val="center"/>
          </w:tcPr>
          <w:p w14:paraId="14D820A0" w14:textId="77777777" w:rsidR="00C07383" w:rsidRPr="00C34A80" w:rsidRDefault="00C07383" w:rsidP="00A6027A">
            <w:pPr>
              <w:jc w:val="center"/>
              <w:rPr>
                <w:rFonts w:eastAsia="Times New Roman"/>
                <w:sz w:val="28"/>
                <w:szCs w:val="28"/>
              </w:rPr>
            </w:pPr>
            <w:r w:rsidRPr="00C34A80">
              <w:rPr>
                <w:rFonts w:eastAsia="Times New Roman"/>
                <w:sz w:val="28"/>
                <w:szCs w:val="28"/>
              </w:rPr>
              <w:t>74,80</w:t>
            </w:r>
          </w:p>
        </w:tc>
        <w:tc>
          <w:tcPr>
            <w:tcW w:w="1843" w:type="dxa"/>
            <w:vAlign w:val="center"/>
          </w:tcPr>
          <w:p w14:paraId="426852FF" w14:textId="77777777" w:rsidR="00C07383" w:rsidRPr="00C34A80" w:rsidRDefault="00C07383" w:rsidP="00A6027A">
            <w:pPr>
              <w:jc w:val="center"/>
              <w:rPr>
                <w:rFonts w:eastAsia="Times New Roman"/>
                <w:sz w:val="28"/>
                <w:szCs w:val="28"/>
              </w:rPr>
            </w:pPr>
            <w:r w:rsidRPr="00C34A80">
              <w:rPr>
                <w:rFonts w:eastAsia="Times New Roman"/>
                <w:sz w:val="28"/>
                <w:szCs w:val="28"/>
              </w:rPr>
              <w:t>72,87</w:t>
            </w:r>
          </w:p>
        </w:tc>
        <w:tc>
          <w:tcPr>
            <w:tcW w:w="1985" w:type="dxa"/>
            <w:vAlign w:val="center"/>
          </w:tcPr>
          <w:p w14:paraId="3744D54E" w14:textId="77777777" w:rsidR="00C07383" w:rsidRPr="00C34A80" w:rsidRDefault="00C07383" w:rsidP="00A6027A">
            <w:pPr>
              <w:jc w:val="center"/>
              <w:rPr>
                <w:rFonts w:eastAsia="Times New Roman"/>
                <w:sz w:val="28"/>
                <w:szCs w:val="28"/>
              </w:rPr>
            </w:pPr>
            <w:r w:rsidRPr="00C34A80">
              <w:rPr>
                <w:rFonts w:eastAsia="Times New Roman"/>
                <w:sz w:val="28"/>
                <w:szCs w:val="28"/>
              </w:rPr>
              <w:t>70,19</w:t>
            </w:r>
          </w:p>
        </w:tc>
      </w:tr>
      <w:tr w:rsidR="00C07383" w:rsidRPr="00C34A80" w14:paraId="2DC823B9" w14:textId="77777777" w:rsidTr="009D200E">
        <w:tc>
          <w:tcPr>
            <w:tcW w:w="2547" w:type="dxa"/>
            <w:vAlign w:val="center"/>
          </w:tcPr>
          <w:p w14:paraId="3A3B9E35" w14:textId="77777777" w:rsidR="00C07383" w:rsidRPr="00C34A80" w:rsidRDefault="00C07383" w:rsidP="00A6027A">
            <w:pPr>
              <w:rPr>
                <w:rFonts w:eastAsia="Times New Roman"/>
                <w:sz w:val="28"/>
                <w:szCs w:val="28"/>
              </w:rPr>
            </w:pPr>
            <w:r w:rsidRPr="00C34A80">
              <w:rPr>
                <w:rFonts w:eastAsia="Times New Roman"/>
                <w:sz w:val="28"/>
                <w:szCs w:val="28"/>
              </w:rPr>
              <w:t>Івано-Франківська</w:t>
            </w:r>
          </w:p>
        </w:tc>
        <w:tc>
          <w:tcPr>
            <w:tcW w:w="1771" w:type="dxa"/>
            <w:vAlign w:val="center"/>
          </w:tcPr>
          <w:p w14:paraId="1C3131FF" w14:textId="77777777" w:rsidR="00C07383" w:rsidRPr="00C34A80" w:rsidRDefault="00C07383" w:rsidP="00A6027A">
            <w:pPr>
              <w:jc w:val="center"/>
              <w:rPr>
                <w:rFonts w:eastAsia="Times New Roman"/>
                <w:sz w:val="28"/>
                <w:szCs w:val="28"/>
              </w:rPr>
            </w:pPr>
            <w:r w:rsidRPr="00C34A80">
              <w:rPr>
                <w:rFonts w:eastAsia="Times New Roman"/>
                <w:sz w:val="28"/>
                <w:szCs w:val="28"/>
              </w:rPr>
              <w:t>79,40</w:t>
            </w:r>
          </w:p>
        </w:tc>
        <w:tc>
          <w:tcPr>
            <w:tcW w:w="1914" w:type="dxa"/>
            <w:vAlign w:val="center"/>
          </w:tcPr>
          <w:p w14:paraId="2657B5D7" w14:textId="77777777" w:rsidR="00C07383" w:rsidRPr="00C34A80" w:rsidRDefault="00C07383" w:rsidP="00A6027A">
            <w:pPr>
              <w:jc w:val="center"/>
              <w:rPr>
                <w:rFonts w:eastAsia="Times New Roman"/>
                <w:sz w:val="28"/>
                <w:szCs w:val="28"/>
              </w:rPr>
            </w:pPr>
            <w:r w:rsidRPr="00C34A80">
              <w:rPr>
                <w:rFonts w:eastAsia="Times New Roman"/>
                <w:sz w:val="28"/>
                <w:szCs w:val="28"/>
              </w:rPr>
              <w:t>81,39</w:t>
            </w:r>
          </w:p>
        </w:tc>
        <w:tc>
          <w:tcPr>
            <w:tcW w:w="1843" w:type="dxa"/>
            <w:vAlign w:val="center"/>
          </w:tcPr>
          <w:p w14:paraId="0DE7C769" w14:textId="77777777" w:rsidR="00C07383" w:rsidRPr="00C34A80" w:rsidRDefault="00C07383" w:rsidP="00A6027A">
            <w:pPr>
              <w:jc w:val="center"/>
              <w:rPr>
                <w:rFonts w:eastAsia="Times New Roman"/>
                <w:sz w:val="28"/>
                <w:szCs w:val="28"/>
              </w:rPr>
            </w:pPr>
            <w:r w:rsidRPr="00C34A80">
              <w:rPr>
                <w:rFonts w:eastAsia="Times New Roman"/>
                <w:sz w:val="28"/>
                <w:szCs w:val="28"/>
              </w:rPr>
              <w:t>86,07</w:t>
            </w:r>
          </w:p>
        </w:tc>
        <w:tc>
          <w:tcPr>
            <w:tcW w:w="1985" w:type="dxa"/>
            <w:vAlign w:val="center"/>
          </w:tcPr>
          <w:p w14:paraId="0FD9B381" w14:textId="77777777" w:rsidR="00C07383" w:rsidRPr="00C34A80" w:rsidRDefault="00C07383" w:rsidP="00A6027A">
            <w:pPr>
              <w:jc w:val="center"/>
              <w:rPr>
                <w:rFonts w:eastAsia="Times New Roman"/>
                <w:sz w:val="28"/>
                <w:szCs w:val="28"/>
              </w:rPr>
            </w:pPr>
            <w:r w:rsidRPr="00C34A80">
              <w:rPr>
                <w:rFonts w:eastAsia="Times New Roman"/>
                <w:sz w:val="28"/>
                <w:szCs w:val="28"/>
              </w:rPr>
              <w:t>85,84</w:t>
            </w:r>
          </w:p>
        </w:tc>
      </w:tr>
      <w:tr w:rsidR="00C07383" w:rsidRPr="00C34A80" w14:paraId="465EB1F5" w14:textId="77777777" w:rsidTr="009D200E">
        <w:tc>
          <w:tcPr>
            <w:tcW w:w="2547" w:type="dxa"/>
            <w:vAlign w:val="center"/>
          </w:tcPr>
          <w:p w14:paraId="720F2B19" w14:textId="77777777" w:rsidR="00C07383" w:rsidRPr="00C34A80" w:rsidRDefault="00C07383" w:rsidP="00A6027A">
            <w:pPr>
              <w:rPr>
                <w:rFonts w:eastAsia="Times New Roman"/>
                <w:sz w:val="28"/>
                <w:szCs w:val="28"/>
              </w:rPr>
            </w:pPr>
            <w:r w:rsidRPr="00C34A80">
              <w:rPr>
                <w:rFonts w:eastAsia="Times New Roman"/>
                <w:sz w:val="28"/>
                <w:szCs w:val="28"/>
              </w:rPr>
              <w:t>Київська</w:t>
            </w:r>
          </w:p>
        </w:tc>
        <w:tc>
          <w:tcPr>
            <w:tcW w:w="1771" w:type="dxa"/>
            <w:vAlign w:val="center"/>
          </w:tcPr>
          <w:p w14:paraId="4AF55571" w14:textId="77777777" w:rsidR="00C07383" w:rsidRPr="00C34A80" w:rsidRDefault="00C07383" w:rsidP="00A6027A">
            <w:pPr>
              <w:jc w:val="center"/>
              <w:rPr>
                <w:rFonts w:eastAsia="Times New Roman"/>
                <w:sz w:val="28"/>
                <w:szCs w:val="28"/>
              </w:rPr>
            </w:pPr>
            <w:r w:rsidRPr="00C34A80">
              <w:rPr>
                <w:rFonts w:eastAsia="Times New Roman"/>
                <w:sz w:val="28"/>
                <w:szCs w:val="28"/>
              </w:rPr>
              <w:t>67,10</w:t>
            </w:r>
          </w:p>
        </w:tc>
        <w:tc>
          <w:tcPr>
            <w:tcW w:w="1914" w:type="dxa"/>
            <w:vAlign w:val="center"/>
          </w:tcPr>
          <w:p w14:paraId="40DBB787" w14:textId="77777777" w:rsidR="00C07383" w:rsidRPr="00C34A80" w:rsidRDefault="00C07383" w:rsidP="00A6027A">
            <w:pPr>
              <w:jc w:val="center"/>
              <w:rPr>
                <w:rFonts w:eastAsia="Times New Roman"/>
                <w:sz w:val="28"/>
                <w:szCs w:val="28"/>
              </w:rPr>
            </w:pPr>
            <w:r w:rsidRPr="00C34A80">
              <w:rPr>
                <w:rFonts w:eastAsia="Times New Roman"/>
                <w:sz w:val="28"/>
                <w:szCs w:val="28"/>
              </w:rPr>
              <w:t>69,96</w:t>
            </w:r>
          </w:p>
        </w:tc>
        <w:tc>
          <w:tcPr>
            <w:tcW w:w="1843" w:type="dxa"/>
            <w:vAlign w:val="center"/>
          </w:tcPr>
          <w:p w14:paraId="481C89F6" w14:textId="77777777" w:rsidR="00C07383" w:rsidRPr="00C34A80" w:rsidRDefault="00C07383" w:rsidP="00A6027A">
            <w:pPr>
              <w:jc w:val="center"/>
              <w:rPr>
                <w:rFonts w:eastAsia="Times New Roman"/>
                <w:sz w:val="28"/>
                <w:szCs w:val="28"/>
              </w:rPr>
            </w:pPr>
            <w:r w:rsidRPr="00C34A80">
              <w:rPr>
                <w:rFonts w:eastAsia="Times New Roman"/>
                <w:sz w:val="28"/>
                <w:szCs w:val="28"/>
              </w:rPr>
              <w:t>70,81</w:t>
            </w:r>
          </w:p>
        </w:tc>
        <w:tc>
          <w:tcPr>
            <w:tcW w:w="1985" w:type="dxa"/>
            <w:vAlign w:val="center"/>
          </w:tcPr>
          <w:p w14:paraId="09E58CFE" w14:textId="77777777" w:rsidR="00C07383" w:rsidRPr="00C34A80" w:rsidRDefault="00C07383" w:rsidP="00A6027A">
            <w:pPr>
              <w:jc w:val="center"/>
              <w:rPr>
                <w:rFonts w:eastAsia="Times New Roman"/>
                <w:sz w:val="28"/>
                <w:szCs w:val="28"/>
              </w:rPr>
            </w:pPr>
            <w:r w:rsidRPr="00C34A80">
              <w:rPr>
                <w:rFonts w:eastAsia="Times New Roman"/>
                <w:sz w:val="28"/>
                <w:szCs w:val="28"/>
              </w:rPr>
              <w:t>67,50</w:t>
            </w:r>
          </w:p>
        </w:tc>
      </w:tr>
      <w:tr w:rsidR="00C07383" w:rsidRPr="00C34A80" w14:paraId="4054C745" w14:textId="77777777" w:rsidTr="009D200E">
        <w:tc>
          <w:tcPr>
            <w:tcW w:w="2547" w:type="dxa"/>
            <w:vAlign w:val="center"/>
          </w:tcPr>
          <w:p w14:paraId="39DDDAFF" w14:textId="77777777" w:rsidR="00C07383" w:rsidRPr="00C34A80" w:rsidRDefault="00C07383" w:rsidP="00A6027A">
            <w:pPr>
              <w:rPr>
                <w:rFonts w:eastAsia="Times New Roman"/>
                <w:sz w:val="28"/>
                <w:szCs w:val="28"/>
              </w:rPr>
            </w:pPr>
            <w:r w:rsidRPr="00C34A80">
              <w:rPr>
                <w:rFonts w:eastAsia="Times New Roman"/>
                <w:sz w:val="28"/>
                <w:szCs w:val="28"/>
              </w:rPr>
              <w:t>Кіровоградська</w:t>
            </w:r>
          </w:p>
        </w:tc>
        <w:tc>
          <w:tcPr>
            <w:tcW w:w="1771" w:type="dxa"/>
            <w:vAlign w:val="center"/>
          </w:tcPr>
          <w:p w14:paraId="0F273E0F" w14:textId="77777777" w:rsidR="00C07383" w:rsidRPr="00C34A80" w:rsidRDefault="00C07383" w:rsidP="00A6027A">
            <w:pPr>
              <w:jc w:val="center"/>
              <w:rPr>
                <w:rFonts w:eastAsia="Times New Roman"/>
                <w:sz w:val="28"/>
                <w:szCs w:val="28"/>
              </w:rPr>
            </w:pPr>
            <w:r w:rsidRPr="00C34A80">
              <w:rPr>
                <w:rFonts w:eastAsia="Times New Roman"/>
                <w:sz w:val="28"/>
                <w:szCs w:val="28"/>
              </w:rPr>
              <w:t>46,63</w:t>
            </w:r>
          </w:p>
        </w:tc>
        <w:tc>
          <w:tcPr>
            <w:tcW w:w="1914" w:type="dxa"/>
            <w:vAlign w:val="center"/>
          </w:tcPr>
          <w:p w14:paraId="6F847B9F" w14:textId="77777777" w:rsidR="00C07383" w:rsidRPr="00C34A80" w:rsidRDefault="00C07383" w:rsidP="00A6027A">
            <w:pPr>
              <w:jc w:val="center"/>
              <w:rPr>
                <w:rFonts w:eastAsia="Times New Roman"/>
                <w:sz w:val="28"/>
                <w:szCs w:val="28"/>
              </w:rPr>
            </w:pPr>
            <w:r w:rsidRPr="00C34A80">
              <w:rPr>
                <w:rFonts w:eastAsia="Times New Roman"/>
                <w:sz w:val="28"/>
                <w:szCs w:val="28"/>
              </w:rPr>
              <w:t>52,80</w:t>
            </w:r>
          </w:p>
        </w:tc>
        <w:tc>
          <w:tcPr>
            <w:tcW w:w="1843" w:type="dxa"/>
            <w:vAlign w:val="center"/>
          </w:tcPr>
          <w:p w14:paraId="4887691D" w14:textId="77777777" w:rsidR="00C07383" w:rsidRPr="00C34A80" w:rsidRDefault="00C07383" w:rsidP="00A6027A">
            <w:pPr>
              <w:jc w:val="center"/>
              <w:rPr>
                <w:rFonts w:eastAsia="Times New Roman"/>
                <w:sz w:val="28"/>
                <w:szCs w:val="28"/>
              </w:rPr>
            </w:pPr>
            <w:r w:rsidRPr="00C34A80">
              <w:rPr>
                <w:rFonts w:eastAsia="Times New Roman"/>
                <w:sz w:val="28"/>
                <w:szCs w:val="28"/>
              </w:rPr>
              <w:t>59,32</w:t>
            </w:r>
          </w:p>
        </w:tc>
        <w:tc>
          <w:tcPr>
            <w:tcW w:w="1985" w:type="dxa"/>
            <w:vAlign w:val="center"/>
          </w:tcPr>
          <w:p w14:paraId="0DD85C2C" w14:textId="77777777" w:rsidR="00C07383" w:rsidRPr="00C34A80" w:rsidRDefault="00C07383" w:rsidP="00A6027A">
            <w:pPr>
              <w:jc w:val="center"/>
              <w:rPr>
                <w:rFonts w:eastAsia="Times New Roman"/>
                <w:sz w:val="28"/>
                <w:szCs w:val="28"/>
              </w:rPr>
            </w:pPr>
            <w:r w:rsidRPr="00C34A80">
              <w:rPr>
                <w:rFonts w:eastAsia="Times New Roman"/>
                <w:sz w:val="28"/>
                <w:szCs w:val="28"/>
              </w:rPr>
              <w:t>59,75</w:t>
            </w:r>
          </w:p>
        </w:tc>
      </w:tr>
      <w:tr w:rsidR="00C07383" w:rsidRPr="00C34A80" w14:paraId="01D79D67" w14:textId="77777777" w:rsidTr="009D200E">
        <w:tc>
          <w:tcPr>
            <w:tcW w:w="2547" w:type="dxa"/>
            <w:vAlign w:val="center"/>
          </w:tcPr>
          <w:p w14:paraId="0F6D8041" w14:textId="77777777" w:rsidR="00C07383" w:rsidRPr="00C34A80" w:rsidRDefault="00C07383" w:rsidP="00A6027A">
            <w:pPr>
              <w:rPr>
                <w:rFonts w:eastAsia="Times New Roman"/>
                <w:sz w:val="28"/>
                <w:szCs w:val="28"/>
              </w:rPr>
            </w:pPr>
            <w:r w:rsidRPr="00C34A80">
              <w:rPr>
                <w:rFonts w:eastAsia="Times New Roman"/>
                <w:sz w:val="28"/>
                <w:szCs w:val="28"/>
              </w:rPr>
              <w:t>Луганська</w:t>
            </w:r>
          </w:p>
        </w:tc>
        <w:tc>
          <w:tcPr>
            <w:tcW w:w="1771" w:type="dxa"/>
            <w:vAlign w:val="center"/>
          </w:tcPr>
          <w:p w14:paraId="76DDFD73" w14:textId="77777777" w:rsidR="00C07383" w:rsidRPr="00C34A80" w:rsidRDefault="00C07383" w:rsidP="00A6027A">
            <w:pPr>
              <w:jc w:val="center"/>
              <w:rPr>
                <w:rFonts w:eastAsia="Times New Roman"/>
                <w:sz w:val="28"/>
                <w:szCs w:val="28"/>
              </w:rPr>
            </w:pPr>
            <w:r w:rsidRPr="00C34A80">
              <w:rPr>
                <w:rFonts w:eastAsia="Times New Roman"/>
                <w:sz w:val="28"/>
                <w:szCs w:val="28"/>
              </w:rPr>
              <w:t>60,61</w:t>
            </w:r>
          </w:p>
        </w:tc>
        <w:tc>
          <w:tcPr>
            <w:tcW w:w="1914" w:type="dxa"/>
            <w:vAlign w:val="center"/>
          </w:tcPr>
          <w:p w14:paraId="3D511BB0" w14:textId="77777777" w:rsidR="00C07383" w:rsidRPr="00C34A80" w:rsidRDefault="00C07383" w:rsidP="00A6027A">
            <w:pPr>
              <w:jc w:val="center"/>
              <w:rPr>
                <w:rFonts w:eastAsia="Times New Roman"/>
                <w:sz w:val="28"/>
                <w:szCs w:val="28"/>
              </w:rPr>
            </w:pPr>
            <w:r w:rsidRPr="00C34A80">
              <w:rPr>
                <w:rFonts w:eastAsia="Times New Roman"/>
                <w:sz w:val="28"/>
                <w:szCs w:val="28"/>
              </w:rPr>
              <w:t>62,81</w:t>
            </w:r>
          </w:p>
        </w:tc>
        <w:tc>
          <w:tcPr>
            <w:tcW w:w="1843" w:type="dxa"/>
            <w:vAlign w:val="center"/>
          </w:tcPr>
          <w:p w14:paraId="6BA012F7" w14:textId="77777777" w:rsidR="00C07383" w:rsidRPr="00C34A80" w:rsidRDefault="00C07383" w:rsidP="00A6027A">
            <w:pPr>
              <w:jc w:val="center"/>
              <w:rPr>
                <w:rFonts w:eastAsia="Times New Roman"/>
                <w:sz w:val="28"/>
                <w:szCs w:val="28"/>
              </w:rPr>
            </w:pPr>
            <w:r w:rsidRPr="00C34A80">
              <w:rPr>
                <w:rFonts w:eastAsia="Times New Roman"/>
                <w:sz w:val="28"/>
                <w:szCs w:val="28"/>
              </w:rPr>
              <w:t>65,36</w:t>
            </w:r>
          </w:p>
        </w:tc>
        <w:tc>
          <w:tcPr>
            <w:tcW w:w="1985" w:type="dxa"/>
            <w:vAlign w:val="center"/>
          </w:tcPr>
          <w:p w14:paraId="77047A60" w14:textId="77777777" w:rsidR="00C07383" w:rsidRPr="00C34A80" w:rsidRDefault="00C07383" w:rsidP="00A6027A">
            <w:pPr>
              <w:jc w:val="center"/>
              <w:rPr>
                <w:rFonts w:eastAsia="Times New Roman"/>
                <w:sz w:val="28"/>
                <w:szCs w:val="28"/>
              </w:rPr>
            </w:pPr>
            <w:r w:rsidRPr="00C34A80">
              <w:rPr>
                <w:rFonts w:eastAsia="Times New Roman"/>
                <w:sz w:val="28"/>
                <w:szCs w:val="28"/>
              </w:rPr>
              <w:t>63,22</w:t>
            </w:r>
          </w:p>
        </w:tc>
      </w:tr>
      <w:tr w:rsidR="00C07383" w:rsidRPr="00C34A80" w14:paraId="6FB8176A" w14:textId="77777777" w:rsidTr="009D200E">
        <w:tc>
          <w:tcPr>
            <w:tcW w:w="2547" w:type="dxa"/>
            <w:vAlign w:val="center"/>
          </w:tcPr>
          <w:p w14:paraId="47BE3AE1" w14:textId="77777777" w:rsidR="00C07383" w:rsidRPr="00C34A80" w:rsidRDefault="00C07383" w:rsidP="00A6027A">
            <w:pPr>
              <w:rPr>
                <w:rFonts w:eastAsia="Times New Roman"/>
                <w:sz w:val="28"/>
                <w:szCs w:val="28"/>
              </w:rPr>
            </w:pPr>
            <w:r w:rsidRPr="00C34A80">
              <w:rPr>
                <w:rFonts w:eastAsia="Times New Roman"/>
                <w:sz w:val="28"/>
                <w:szCs w:val="28"/>
              </w:rPr>
              <w:t>Львівська</w:t>
            </w:r>
          </w:p>
        </w:tc>
        <w:tc>
          <w:tcPr>
            <w:tcW w:w="1771" w:type="dxa"/>
            <w:vAlign w:val="center"/>
          </w:tcPr>
          <w:p w14:paraId="67E5A800" w14:textId="77777777" w:rsidR="00C07383" w:rsidRPr="00C34A80" w:rsidRDefault="00C07383" w:rsidP="00A6027A">
            <w:pPr>
              <w:jc w:val="center"/>
              <w:rPr>
                <w:rFonts w:eastAsia="Times New Roman"/>
                <w:sz w:val="28"/>
                <w:szCs w:val="28"/>
              </w:rPr>
            </w:pPr>
            <w:r w:rsidRPr="00C34A80">
              <w:rPr>
                <w:rFonts w:eastAsia="Times New Roman"/>
                <w:sz w:val="28"/>
                <w:szCs w:val="28"/>
              </w:rPr>
              <w:t>91,67</w:t>
            </w:r>
          </w:p>
        </w:tc>
        <w:tc>
          <w:tcPr>
            <w:tcW w:w="1914" w:type="dxa"/>
            <w:vAlign w:val="center"/>
          </w:tcPr>
          <w:p w14:paraId="706AE5CF" w14:textId="77777777" w:rsidR="00C07383" w:rsidRPr="00C34A80" w:rsidRDefault="00C07383" w:rsidP="00A6027A">
            <w:pPr>
              <w:jc w:val="center"/>
              <w:rPr>
                <w:rFonts w:eastAsia="Times New Roman"/>
                <w:sz w:val="28"/>
                <w:szCs w:val="28"/>
              </w:rPr>
            </w:pPr>
            <w:r w:rsidRPr="00C34A80">
              <w:rPr>
                <w:rFonts w:eastAsia="Times New Roman"/>
                <w:sz w:val="28"/>
                <w:szCs w:val="28"/>
              </w:rPr>
              <w:t>92,69</w:t>
            </w:r>
          </w:p>
        </w:tc>
        <w:tc>
          <w:tcPr>
            <w:tcW w:w="1843" w:type="dxa"/>
            <w:vAlign w:val="center"/>
          </w:tcPr>
          <w:p w14:paraId="4FFF1FEC" w14:textId="77777777" w:rsidR="00C07383" w:rsidRPr="00C34A80" w:rsidRDefault="00C07383" w:rsidP="00A6027A">
            <w:pPr>
              <w:jc w:val="center"/>
              <w:rPr>
                <w:rFonts w:eastAsia="Times New Roman"/>
                <w:sz w:val="28"/>
                <w:szCs w:val="28"/>
              </w:rPr>
            </w:pPr>
            <w:r w:rsidRPr="00C34A80">
              <w:rPr>
                <w:rFonts w:eastAsia="Times New Roman"/>
                <w:sz w:val="28"/>
                <w:szCs w:val="28"/>
              </w:rPr>
              <w:t>92,61</w:t>
            </w:r>
          </w:p>
        </w:tc>
        <w:tc>
          <w:tcPr>
            <w:tcW w:w="1985" w:type="dxa"/>
            <w:vAlign w:val="center"/>
          </w:tcPr>
          <w:p w14:paraId="097885F7" w14:textId="77777777" w:rsidR="00C07383" w:rsidRPr="00C34A80" w:rsidRDefault="00C07383" w:rsidP="00A6027A">
            <w:pPr>
              <w:jc w:val="center"/>
              <w:rPr>
                <w:rFonts w:eastAsia="Times New Roman"/>
                <w:sz w:val="28"/>
                <w:szCs w:val="28"/>
              </w:rPr>
            </w:pPr>
            <w:r w:rsidRPr="00C34A80">
              <w:rPr>
                <w:rFonts w:eastAsia="Times New Roman"/>
                <w:sz w:val="28"/>
                <w:szCs w:val="28"/>
              </w:rPr>
              <w:t>93,43</w:t>
            </w:r>
          </w:p>
        </w:tc>
      </w:tr>
      <w:tr w:rsidR="00C07383" w:rsidRPr="00C34A80" w14:paraId="3B151C25" w14:textId="77777777" w:rsidTr="009D200E">
        <w:tc>
          <w:tcPr>
            <w:tcW w:w="2547" w:type="dxa"/>
            <w:vAlign w:val="center"/>
          </w:tcPr>
          <w:p w14:paraId="046730AD" w14:textId="77777777" w:rsidR="00C07383" w:rsidRPr="00C34A80" w:rsidRDefault="00C07383" w:rsidP="00A6027A">
            <w:pPr>
              <w:rPr>
                <w:rFonts w:eastAsia="Times New Roman"/>
                <w:sz w:val="28"/>
                <w:szCs w:val="28"/>
              </w:rPr>
            </w:pPr>
            <w:r w:rsidRPr="00C34A80">
              <w:rPr>
                <w:rFonts w:eastAsia="Times New Roman"/>
                <w:sz w:val="28"/>
                <w:szCs w:val="28"/>
              </w:rPr>
              <w:t>Миколаївська</w:t>
            </w:r>
          </w:p>
        </w:tc>
        <w:tc>
          <w:tcPr>
            <w:tcW w:w="1771" w:type="dxa"/>
            <w:vAlign w:val="center"/>
          </w:tcPr>
          <w:p w14:paraId="05C3175F" w14:textId="77777777" w:rsidR="00C07383" w:rsidRPr="00C34A80" w:rsidRDefault="00C07383" w:rsidP="00A6027A">
            <w:pPr>
              <w:jc w:val="center"/>
              <w:rPr>
                <w:rFonts w:eastAsia="Times New Roman"/>
                <w:sz w:val="28"/>
                <w:szCs w:val="28"/>
              </w:rPr>
            </w:pPr>
            <w:r w:rsidRPr="00C34A80">
              <w:rPr>
                <w:rFonts w:eastAsia="Times New Roman"/>
                <w:sz w:val="28"/>
                <w:szCs w:val="28"/>
              </w:rPr>
              <w:t>63,54</w:t>
            </w:r>
          </w:p>
        </w:tc>
        <w:tc>
          <w:tcPr>
            <w:tcW w:w="1914" w:type="dxa"/>
            <w:vAlign w:val="center"/>
          </w:tcPr>
          <w:p w14:paraId="286445AB" w14:textId="77777777" w:rsidR="00C07383" w:rsidRPr="00C34A80" w:rsidRDefault="00C07383" w:rsidP="00A6027A">
            <w:pPr>
              <w:jc w:val="center"/>
              <w:rPr>
                <w:rFonts w:eastAsia="Times New Roman"/>
                <w:sz w:val="28"/>
                <w:szCs w:val="28"/>
              </w:rPr>
            </w:pPr>
            <w:r w:rsidRPr="00C34A80">
              <w:rPr>
                <w:rFonts w:eastAsia="Times New Roman"/>
                <w:sz w:val="28"/>
                <w:szCs w:val="28"/>
              </w:rPr>
              <w:t>65,38</w:t>
            </w:r>
          </w:p>
        </w:tc>
        <w:tc>
          <w:tcPr>
            <w:tcW w:w="1843" w:type="dxa"/>
            <w:vAlign w:val="center"/>
          </w:tcPr>
          <w:p w14:paraId="29D186C4" w14:textId="77777777" w:rsidR="00C07383" w:rsidRPr="00C34A80" w:rsidRDefault="00C07383" w:rsidP="00A6027A">
            <w:pPr>
              <w:jc w:val="center"/>
              <w:rPr>
                <w:rFonts w:eastAsia="Times New Roman"/>
                <w:sz w:val="28"/>
                <w:szCs w:val="28"/>
              </w:rPr>
            </w:pPr>
            <w:r w:rsidRPr="00C34A80">
              <w:rPr>
                <w:rFonts w:eastAsia="Times New Roman"/>
                <w:sz w:val="28"/>
                <w:szCs w:val="28"/>
              </w:rPr>
              <w:t>62,83</w:t>
            </w:r>
          </w:p>
        </w:tc>
        <w:tc>
          <w:tcPr>
            <w:tcW w:w="1985" w:type="dxa"/>
            <w:vAlign w:val="center"/>
          </w:tcPr>
          <w:p w14:paraId="662BD847" w14:textId="77777777" w:rsidR="00C07383" w:rsidRPr="00C34A80" w:rsidRDefault="00C07383" w:rsidP="00A6027A">
            <w:pPr>
              <w:jc w:val="center"/>
              <w:rPr>
                <w:rFonts w:eastAsia="Times New Roman"/>
                <w:sz w:val="28"/>
                <w:szCs w:val="28"/>
              </w:rPr>
            </w:pPr>
            <w:r w:rsidRPr="00C34A80">
              <w:rPr>
                <w:rFonts w:eastAsia="Times New Roman"/>
                <w:sz w:val="28"/>
                <w:szCs w:val="28"/>
              </w:rPr>
              <w:t>59,57</w:t>
            </w:r>
          </w:p>
        </w:tc>
      </w:tr>
      <w:tr w:rsidR="00C07383" w:rsidRPr="00C34A80" w14:paraId="4D467475" w14:textId="77777777" w:rsidTr="009D200E">
        <w:tc>
          <w:tcPr>
            <w:tcW w:w="2547" w:type="dxa"/>
            <w:vAlign w:val="center"/>
          </w:tcPr>
          <w:p w14:paraId="33E5970D" w14:textId="77777777" w:rsidR="00C07383" w:rsidRPr="00C34A80" w:rsidRDefault="00C07383" w:rsidP="00A6027A">
            <w:pPr>
              <w:rPr>
                <w:rFonts w:eastAsia="Times New Roman"/>
                <w:sz w:val="28"/>
                <w:szCs w:val="28"/>
              </w:rPr>
            </w:pPr>
            <w:r w:rsidRPr="00C34A80">
              <w:rPr>
                <w:rFonts w:eastAsia="Times New Roman"/>
                <w:sz w:val="28"/>
                <w:szCs w:val="28"/>
              </w:rPr>
              <w:t>Одеська</w:t>
            </w:r>
          </w:p>
        </w:tc>
        <w:tc>
          <w:tcPr>
            <w:tcW w:w="1771" w:type="dxa"/>
            <w:vAlign w:val="center"/>
          </w:tcPr>
          <w:p w14:paraId="09E09EE0" w14:textId="77777777" w:rsidR="00C07383" w:rsidRPr="00C34A80" w:rsidRDefault="00C07383" w:rsidP="00A6027A">
            <w:pPr>
              <w:jc w:val="center"/>
              <w:rPr>
                <w:rFonts w:eastAsia="Times New Roman"/>
                <w:sz w:val="28"/>
                <w:szCs w:val="28"/>
              </w:rPr>
            </w:pPr>
            <w:r w:rsidRPr="00C34A80">
              <w:rPr>
                <w:rFonts w:eastAsia="Times New Roman"/>
                <w:sz w:val="28"/>
                <w:szCs w:val="28"/>
              </w:rPr>
              <w:t>67,76</w:t>
            </w:r>
          </w:p>
        </w:tc>
        <w:tc>
          <w:tcPr>
            <w:tcW w:w="1914" w:type="dxa"/>
            <w:vAlign w:val="center"/>
          </w:tcPr>
          <w:p w14:paraId="093B9FFD" w14:textId="77777777" w:rsidR="00C07383" w:rsidRPr="00C34A80" w:rsidRDefault="00C07383" w:rsidP="00A6027A">
            <w:pPr>
              <w:jc w:val="center"/>
              <w:rPr>
                <w:rFonts w:eastAsia="Times New Roman"/>
                <w:sz w:val="28"/>
                <w:szCs w:val="28"/>
              </w:rPr>
            </w:pPr>
            <w:r w:rsidRPr="00C34A80">
              <w:rPr>
                <w:rFonts w:eastAsia="Times New Roman"/>
                <w:sz w:val="28"/>
                <w:szCs w:val="28"/>
              </w:rPr>
              <w:t>68,75</w:t>
            </w:r>
          </w:p>
        </w:tc>
        <w:tc>
          <w:tcPr>
            <w:tcW w:w="1843" w:type="dxa"/>
            <w:vAlign w:val="center"/>
          </w:tcPr>
          <w:p w14:paraId="4F75719E" w14:textId="77777777" w:rsidR="00C07383" w:rsidRPr="00C34A80" w:rsidRDefault="00C07383" w:rsidP="00A6027A">
            <w:pPr>
              <w:jc w:val="center"/>
              <w:rPr>
                <w:rFonts w:eastAsia="Times New Roman"/>
                <w:sz w:val="28"/>
                <w:szCs w:val="28"/>
              </w:rPr>
            </w:pPr>
            <w:r w:rsidRPr="00C34A80">
              <w:rPr>
                <w:rFonts w:eastAsia="Times New Roman"/>
                <w:sz w:val="28"/>
                <w:szCs w:val="28"/>
              </w:rPr>
              <w:t>67,50</w:t>
            </w:r>
          </w:p>
        </w:tc>
        <w:tc>
          <w:tcPr>
            <w:tcW w:w="1985" w:type="dxa"/>
            <w:vAlign w:val="center"/>
          </w:tcPr>
          <w:p w14:paraId="6794A9E4" w14:textId="77777777" w:rsidR="00C07383" w:rsidRPr="00C34A80" w:rsidRDefault="00C07383" w:rsidP="00A6027A">
            <w:pPr>
              <w:jc w:val="center"/>
              <w:rPr>
                <w:rFonts w:eastAsia="Times New Roman"/>
                <w:sz w:val="28"/>
                <w:szCs w:val="28"/>
              </w:rPr>
            </w:pPr>
            <w:r w:rsidRPr="00C34A80">
              <w:rPr>
                <w:rFonts w:eastAsia="Times New Roman"/>
                <w:sz w:val="28"/>
                <w:szCs w:val="28"/>
              </w:rPr>
              <w:t>66,87</w:t>
            </w:r>
          </w:p>
        </w:tc>
      </w:tr>
      <w:tr w:rsidR="00C07383" w:rsidRPr="00C34A80" w14:paraId="53116030" w14:textId="77777777" w:rsidTr="009D200E">
        <w:tc>
          <w:tcPr>
            <w:tcW w:w="2547" w:type="dxa"/>
            <w:vAlign w:val="center"/>
          </w:tcPr>
          <w:p w14:paraId="22EE842C" w14:textId="77777777" w:rsidR="00C07383" w:rsidRPr="00C34A80" w:rsidRDefault="00C07383" w:rsidP="00A6027A">
            <w:pPr>
              <w:rPr>
                <w:rFonts w:eastAsia="Times New Roman"/>
                <w:sz w:val="28"/>
                <w:szCs w:val="28"/>
              </w:rPr>
            </w:pPr>
            <w:r w:rsidRPr="00C34A80">
              <w:rPr>
                <w:rFonts w:eastAsia="Times New Roman"/>
                <w:sz w:val="28"/>
                <w:szCs w:val="28"/>
              </w:rPr>
              <w:t>Полтавська</w:t>
            </w:r>
          </w:p>
        </w:tc>
        <w:tc>
          <w:tcPr>
            <w:tcW w:w="1771" w:type="dxa"/>
            <w:vAlign w:val="center"/>
          </w:tcPr>
          <w:p w14:paraId="33515364" w14:textId="77777777" w:rsidR="00C07383" w:rsidRPr="00C34A80" w:rsidRDefault="00C07383" w:rsidP="00A6027A">
            <w:pPr>
              <w:jc w:val="center"/>
              <w:rPr>
                <w:rFonts w:eastAsia="Times New Roman"/>
                <w:sz w:val="28"/>
                <w:szCs w:val="28"/>
              </w:rPr>
            </w:pPr>
            <w:r w:rsidRPr="00C34A80">
              <w:rPr>
                <w:rFonts w:eastAsia="Times New Roman"/>
                <w:sz w:val="28"/>
                <w:szCs w:val="28"/>
              </w:rPr>
              <w:t>68,27</w:t>
            </w:r>
          </w:p>
        </w:tc>
        <w:tc>
          <w:tcPr>
            <w:tcW w:w="1914" w:type="dxa"/>
            <w:vAlign w:val="center"/>
          </w:tcPr>
          <w:p w14:paraId="51F90123" w14:textId="77777777" w:rsidR="00C07383" w:rsidRPr="00C34A80" w:rsidRDefault="00C07383" w:rsidP="00A6027A">
            <w:pPr>
              <w:jc w:val="center"/>
              <w:rPr>
                <w:rFonts w:eastAsia="Times New Roman"/>
                <w:sz w:val="28"/>
                <w:szCs w:val="28"/>
              </w:rPr>
            </w:pPr>
            <w:r w:rsidRPr="00C34A80">
              <w:rPr>
                <w:rFonts w:eastAsia="Times New Roman"/>
                <w:sz w:val="28"/>
                <w:szCs w:val="28"/>
              </w:rPr>
              <w:t>67,32</w:t>
            </w:r>
          </w:p>
        </w:tc>
        <w:tc>
          <w:tcPr>
            <w:tcW w:w="1843" w:type="dxa"/>
            <w:vAlign w:val="center"/>
          </w:tcPr>
          <w:p w14:paraId="58AD8570" w14:textId="77777777" w:rsidR="00C07383" w:rsidRPr="00C34A80" w:rsidRDefault="00C07383" w:rsidP="00A6027A">
            <w:pPr>
              <w:jc w:val="center"/>
              <w:rPr>
                <w:rFonts w:eastAsia="Times New Roman"/>
                <w:sz w:val="28"/>
                <w:szCs w:val="28"/>
              </w:rPr>
            </w:pPr>
            <w:r w:rsidRPr="00C34A80">
              <w:rPr>
                <w:rFonts w:eastAsia="Times New Roman"/>
                <w:sz w:val="28"/>
                <w:szCs w:val="28"/>
              </w:rPr>
              <w:t>67,04</w:t>
            </w:r>
          </w:p>
        </w:tc>
        <w:tc>
          <w:tcPr>
            <w:tcW w:w="1985" w:type="dxa"/>
            <w:vAlign w:val="center"/>
          </w:tcPr>
          <w:p w14:paraId="13E4FED8" w14:textId="77777777" w:rsidR="00C07383" w:rsidRPr="00C34A80" w:rsidRDefault="00C07383" w:rsidP="00A6027A">
            <w:pPr>
              <w:jc w:val="center"/>
              <w:rPr>
                <w:rFonts w:eastAsia="Times New Roman"/>
                <w:sz w:val="28"/>
                <w:szCs w:val="28"/>
              </w:rPr>
            </w:pPr>
            <w:r w:rsidRPr="00C34A80">
              <w:rPr>
                <w:rFonts w:eastAsia="Times New Roman"/>
                <w:sz w:val="28"/>
                <w:szCs w:val="28"/>
              </w:rPr>
              <w:t>67,00</w:t>
            </w:r>
          </w:p>
        </w:tc>
      </w:tr>
      <w:tr w:rsidR="00C07383" w:rsidRPr="00C34A80" w14:paraId="4B9DCFDE" w14:textId="77777777" w:rsidTr="009D200E">
        <w:tc>
          <w:tcPr>
            <w:tcW w:w="2547" w:type="dxa"/>
            <w:vAlign w:val="center"/>
          </w:tcPr>
          <w:p w14:paraId="5CA3E25C" w14:textId="77777777" w:rsidR="00C07383" w:rsidRPr="00C34A80" w:rsidRDefault="00C07383" w:rsidP="00A6027A">
            <w:pPr>
              <w:rPr>
                <w:rFonts w:eastAsia="Times New Roman"/>
                <w:sz w:val="28"/>
                <w:szCs w:val="28"/>
              </w:rPr>
            </w:pPr>
            <w:r w:rsidRPr="00C34A80">
              <w:rPr>
                <w:rFonts w:eastAsia="Times New Roman"/>
                <w:sz w:val="28"/>
                <w:szCs w:val="28"/>
              </w:rPr>
              <w:t>Рівненська</w:t>
            </w:r>
          </w:p>
        </w:tc>
        <w:tc>
          <w:tcPr>
            <w:tcW w:w="1771" w:type="dxa"/>
            <w:vAlign w:val="center"/>
          </w:tcPr>
          <w:p w14:paraId="162FC3DC" w14:textId="77777777" w:rsidR="00C07383" w:rsidRPr="00C34A80" w:rsidRDefault="00C07383" w:rsidP="00A6027A">
            <w:pPr>
              <w:jc w:val="center"/>
              <w:rPr>
                <w:rFonts w:eastAsia="Times New Roman"/>
                <w:sz w:val="28"/>
                <w:szCs w:val="28"/>
              </w:rPr>
            </w:pPr>
            <w:r w:rsidRPr="00C34A80">
              <w:rPr>
                <w:rFonts w:eastAsia="Times New Roman"/>
                <w:sz w:val="28"/>
                <w:szCs w:val="28"/>
              </w:rPr>
              <w:t>76,84</w:t>
            </w:r>
          </w:p>
        </w:tc>
        <w:tc>
          <w:tcPr>
            <w:tcW w:w="1914" w:type="dxa"/>
            <w:vAlign w:val="center"/>
          </w:tcPr>
          <w:p w14:paraId="417979A2" w14:textId="77777777" w:rsidR="00C07383" w:rsidRPr="00C34A80" w:rsidRDefault="00C07383" w:rsidP="00A6027A">
            <w:pPr>
              <w:jc w:val="center"/>
              <w:rPr>
                <w:rFonts w:eastAsia="Times New Roman"/>
                <w:sz w:val="28"/>
                <w:szCs w:val="28"/>
              </w:rPr>
            </w:pPr>
            <w:r w:rsidRPr="00C34A80">
              <w:rPr>
                <w:rFonts w:eastAsia="Times New Roman"/>
                <w:sz w:val="28"/>
                <w:szCs w:val="28"/>
              </w:rPr>
              <w:t>79,20</w:t>
            </w:r>
          </w:p>
        </w:tc>
        <w:tc>
          <w:tcPr>
            <w:tcW w:w="1843" w:type="dxa"/>
            <w:vAlign w:val="center"/>
          </w:tcPr>
          <w:p w14:paraId="6C3C03DB" w14:textId="77777777" w:rsidR="00C07383" w:rsidRPr="00C34A80" w:rsidRDefault="00C07383" w:rsidP="00A6027A">
            <w:pPr>
              <w:jc w:val="center"/>
              <w:rPr>
                <w:rFonts w:eastAsia="Times New Roman"/>
                <w:sz w:val="28"/>
                <w:szCs w:val="28"/>
              </w:rPr>
            </w:pPr>
            <w:r w:rsidRPr="00C34A80">
              <w:rPr>
                <w:rFonts w:eastAsia="Times New Roman"/>
                <w:sz w:val="28"/>
                <w:szCs w:val="28"/>
              </w:rPr>
              <w:t>82,23</w:t>
            </w:r>
          </w:p>
        </w:tc>
        <w:tc>
          <w:tcPr>
            <w:tcW w:w="1985" w:type="dxa"/>
            <w:vAlign w:val="center"/>
          </w:tcPr>
          <w:p w14:paraId="556CD7C0" w14:textId="77777777" w:rsidR="00C07383" w:rsidRPr="00C34A80" w:rsidRDefault="00C07383" w:rsidP="00A6027A">
            <w:pPr>
              <w:jc w:val="center"/>
              <w:rPr>
                <w:rFonts w:eastAsia="Times New Roman"/>
                <w:sz w:val="28"/>
                <w:szCs w:val="28"/>
              </w:rPr>
            </w:pPr>
            <w:r w:rsidRPr="00C34A80">
              <w:rPr>
                <w:rFonts w:eastAsia="Times New Roman"/>
                <w:sz w:val="28"/>
                <w:szCs w:val="28"/>
              </w:rPr>
              <w:t>80,94</w:t>
            </w:r>
          </w:p>
        </w:tc>
      </w:tr>
      <w:tr w:rsidR="00C07383" w:rsidRPr="00C34A80" w14:paraId="3A1C8804" w14:textId="77777777" w:rsidTr="009D200E">
        <w:tc>
          <w:tcPr>
            <w:tcW w:w="2547" w:type="dxa"/>
            <w:vAlign w:val="center"/>
          </w:tcPr>
          <w:p w14:paraId="003C5FCE" w14:textId="77777777" w:rsidR="00C07383" w:rsidRPr="00C34A80" w:rsidRDefault="00C07383" w:rsidP="00A6027A">
            <w:pPr>
              <w:rPr>
                <w:rFonts w:eastAsia="Times New Roman"/>
                <w:sz w:val="28"/>
                <w:szCs w:val="28"/>
              </w:rPr>
            </w:pPr>
            <w:r w:rsidRPr="00C34A80">
              <w:rPr>
                <w:rFonts w:eastAsia="Times New Roman"/>
                <w:sz w:val="28"/>
                <w:szCs w:val="28"/>
              </w:rPr>
              <w:t>Сумська</w:t>
            </w:r>
          </w:p>
        </w:tc>
        <w:tc>
          <w:tcPr>
            <w:tcW w:w="1771" w:type="dxa"/>
            <w:vAlign w:val="center"/>
          </w:tcPr>
          <w:p w14:paraId="27340162" w14:textId="77777777" w:rsidR="00C07383" w:rsidRPr="00C34A80" w:rsidRDefault="00C07383" w:rsidP="00A6027A">
            <w:pPr>
              <w:jc w:val="center"/>
              <w:rPr>
                <w:rFonts w:eastAsia="Times New Roman"/>
                <w:sz w:val="28"/>
                <w:szCs w:val="28"/>
              </w:rPr>
            </w:pPr>
            <w:r w:rsidRPr="00C34A80">
              <w:rPr>
                <w:rFonts w:eastAsia="Times New Roman"/>
                <w:sz w:val="28"/>
                <w:szCs w:val="28"/>
              </w:rPr>
              <w:t>71,44</w:t>
            </w:r>
          </w:p>
        </w:tc>
        <w:tc>
          <w:tcPr>
            <w:tcW w:w="1914" w:type="dxa"/>
            <w:vAlign w:val="center"/>
          </w:tcPr>
          <w:p w14:paraId="1125D224" w14:textId="77777777" w:rsidR="00C07383" w:rsidRPr="00C34A80" w:rsidRDefault="00C07383" w:rsidP="00A6027A">
            <w:pPr>
              <w:jc w:val="center"/>
              <w:rPr>
                <w:rFonts w:eastAsia="Times New Roman"/>
                <w:sz w:val="28"/>
                <w:szCs w:val="28"/>
              </w:rPr>
            </w:pPr>
            <w:r w:rsidRPr="00C34A80">
              <w:rPr>
                <w:rFonts w:eastAsia="Times New Roman"/>
                <w:sz w:val="28"/>
                <w:szCs w:val="28"/>
              </w:rPr>
              <w:t>70,97</w:t>
            </w:r>
          </w:p>
        </w:tc>
        <w:tc>
          <w:tcPr>
            <w:tcW w:w="1843" w:type="dxa"/>
            <w:vAlign w:val="center"/>
          </w:tcPr>
          <w:p w14:paraId="72FB6027" w14:textId="77777777" w:rsidR="00C07383" w:rsidRPr="00C34A80" w:rsidRDefault="00C07383" w:rsidP="00A6027A">
            <w:pPr>
              <w:jc w:val="center"/>
              <w:rPr>
                <w:rFonts w:eastAsia="Times New Roman"/>
                <w:sz w:val="28"/>
                <w:szCs w:val="28"/>
              </w:rPr>
            </w:pPr>
            <w:r w:rsidRPr="00C34A80">
              <w:rPr>
                <w:rFonts w:eastAsia="Times New Roman"/>
                <w:sz w:val="28"/>
                <w:szCs w:val="28"/>
              </w:rPr>
              <w:t>74,94</w:t>
            </w:r>
          </w:p>
        </w:tc>
        <w:tc>
          <w:tcPr>
            <w:tcW w:w="1985" w:type="dxa"/>
            <w:vAlign w:val="center"/>
          </w:tcPr>
          <w:p w14:paraId="30A4B766" w14:textId="77777777" w:rsidR="00C07383" w:rsidRPr="00C34A80" w:rsidRDefault="00C07383" w:rsidP="00A6027A">
            <w:pPr>
              <w:jc w:val="center"/>
              <w:rPr>
                <w:rFonts w:eastAsia="Times New Roman"/>
                <w:sz w:val="28"/>
                <w:szCs w:val="28"/>
              </w:rPr>
            </w:pPr>
            <w:r w:rsidRPr="00C34A80">
              <w:rPr>
                <w:rFonts w:eastAsia="Times New Roman"/>
                <w:sz w:val="28"/>
                <w:szCs w:val="28"/>
              </w:rPr>
              <w:t>72,93</w:t>
            </w:r>
          </w:p>
        </w:tc>
      </w:tr>
      <w:tr w:rsidR="00C07383" w:rsidRPr="00C34A80" w14:paraId="3C82A6B6" w14:textId="77777777" w:rsidTr="009D200E">
        <w:tc>
          <w:tcPr>
            <w:tcW w:w="2547" w:type="dxa"/>
            <w:vAlign w:val="center"/>
          </w:tcPr>
          <w:p w14:paraId="739AD1A0" w14:textId="77777777" w:rsidR="00C07383" w:rsidRPr="00C34A80" w:rsidRDefault="00C07383" w:rsidP="00A6027A">
            <w:pPr>
              <w:rPr>
                <w:rFonts w:eastAsia="Times New Roman"/>
                <w:sz w:val="28"/>
                <w:szCs w:val="28"/>
              </w:rPr>
            </w:pPr>
            <w:r w:rsidRPr="00C34A80">
              <w:rPr>
                <w:rFonts w:eastAsia="Times New Roman"/>
                <w:sz w:val="28"/>
                <w:szCs w:val="28"/>
              </w:rPr>
              <w:t>Тернопільська</w:t>
            </w:r>
          </w:p>
        </w:tc>
        <w:tc>
          <w:tcPr>
            <w:tcW w:w="1771" w:type="dxa"/>
            <w:vAlign w:val="center"/>
          </w:tcPr>
          <w:p w14:paraId="1568CE9B" w14:textId="77777777" w:rsidR="00C07383" w:rsidRPr="00C34A80" w:rsidRDefault="00C07383" w:rsidP="00A6027A">
            <w:pPr>
              <w:jc w:val="center"/>
              <w:rPr>
                <w:rFonts w:eastAsia="Times New Roman"/>
                <w:sz w:val="28"/>
                <w:szCs w:val="28"/>
              </w:rPr>
            </w:pPr>
            <w:r w:rsidRPr="00C34A80">
              <w:rPr>
                <w:rFonts w:eastAsia="Times New Roman"/>
                <w:sz w:val="28"/>
                <w:szCs w:val="28"/>
              </w:rPr>
              <w:t>83,20</w:t>
            </w:r>
          </w:p>
        </w:tc>
        <w:tc>
          <w:tcPr>
            <w:tcW w:w="1914" w:type="dxa"/>
            <w:vAlign w:val="center"/>
          </w:tcPr>
          <w:p w14:paraId="70CABDF0" w14:textId="77777777" w:rsidR="00C07383" w:rsidRPr="00C34A80" w:rsidRDefault="00C07383" w:rsidP="00A6027A">
            <w:pPr>
              <w:jc w:val="center"/>
              <w:rPr>
                <w:rFonts w:eastAsia="Times New Roman"/>
                <w:sz w:val="28"/>
                <w:szCs w:val="28"/>
              </w:rPr>
            </w:pPr>
            <w:r w:rsidRPr="00C34A80">
              <w:rPr>
                <w:rFonts w:eastAsia="Times New Roman"/>
                <w:sz w:val="28"/>
                <w:szCs w:val="28"/>
              </w:rPr>
              <w:t>82,62</w:t>
            </w:r>
          </w:p>
        </w:tc>
        <w:tc>
          <w:tcPr>
            <w:tcW w:w="1843" w:type="dxa"/>
            <w:vAlign w:val="center"/>
          </w:tcPr>
          <w:p w14:paraId="2CE591C8" w14:textId="77777777" w:rsidR="00C07383" w:rsidRPr="00C34A80" w:rsidRDefault="00C07383" w:rsidP="00A6027A">
            <w:pPr>
              <w:jc w:val="center"/>
              <w:rPr>
                <w:rFonts w:eastAsia="Times New Roman"/>
                <w:sz w:val="28"/>
                <w:szCs w:val="28"/>
              </w:rPr>
            </w:pPr>
            <w:r w:rsidRPr="00C34A80">
              <w:rPr>
                <w:rFonts w:eastAsia="Times New Roman"/>
                <w:sz w:val="28"/>
                <w:szCs w:val="28"/>
              </w:rPr>
              <w:t>81,95</w:t>
            </w:r>
          </w:p>
        </w:tc>
        <w:tc>
          <w:tcPr>
            <w:tcW w:w="1985" w:type="dxa"/>
            <w:vAlign w:val="center"/>
          </w:tcPr>
          <w:p w14:paraId="7E166737" w14:textId="77777777" w:rsidR="00C07383" w:rsidRPr="00C34A80" w:rsidRDefault="00C07383" w:rsidP="00A6027A">
            <w:pPr>
              <w:jc w:val="center"/>
              <w:rPr>
                <w:rFonts w:eastAsia="Times New Roman"/>
                <w:sz w:val="28"/>
                <w:szCs w:val="28"/>
              </w:rPr>
            </w:pPr>
            <w:r w:rsidRPr="00C34A80">
              <w:rPr>
                <w:rFonts w:eastAsia="Times New Roman"/>
                <w:sz w:val="28"/>
                <w:szCs w:val="28"/>
              </w:rPr>
              <w:t>83,24</w:t>
            </w:r>
          </w:p>
        </w:tc>
      </w:tr>
      <w:tr w:rsidR="00C07383" w:rsidRPr="00C34A80" w14:paraId="512F1EF5" w14:textId="77777777" w:rsidTr="009D200E">
        <w:tc>
          <w:tcPr>
            <w:tcW w:w="2547" w:type="dxa"/>
            <w:vAlign w:val="center"/>
          </w:tcPr>
          <w:p w14:paraId="7B426629" w14:textId="77777777" w:rsidR="00C07383" w:rsidRPr="00C34A80" w:rsidRDefault="00C07383" w:rsidP="00A6027A">
            <w:pPr>
              <w:rPr>
                <w:rFonts w:eastAsia="Times New Roman"/>
                <w:sz w:val="28"/>
                <w:szCs w:val="28"/>
              </w:rPr>
            </w:pPr>
            <w:r w:rsidRPr="00C34A80">
              <w:rPr>
                <w:rFonts w:eastAsia="Times New Roman"/>
                <w:sz w:val="28"/>
                <w:szCs w:val="28"/>
              </w:rPr>
              <w:t>Харківська</w:t>
            </w:r>
          </w:p>
        </w:tc>
        <w:tc>
          <w:tcPr>
            <w:tcW w:w="1771" w:type="dxa"/>
            <w:vAlign w:val="center"/>
          </w:tcPr>
          <w:p w14:paraId="3D562F20" w14:textId="77777777" w:rsidR="00C07383" w:rsidRPr="00C34A80" w:rsidRDefault="00C07383" w:rsidP="00A6027A">
            <w:pPr>
              <w:jc w:val="center"/>
              <w:rPr>
                <w:rFonts w:eastAsia="Times New Roman"/>
                <w:sz w:val="28"/>
                <w:szCs w:val="28"/>
              </w:rPr>
            </w:pPr>
            <w:r w:rsidRPr="00C34A80">
              <w:rPr>
                <w:rFonts w:eastAsia="Times New Roman"/>
                <w:sz w:val="28"/>
                <w:szCs w:val="28"/>
              </w:rPr>
              <w:t>70,67</w:t>
            </w:r>
          </w:p>
        </w:tc>
        <w:tc>
          <w:tcPr>
            <w:tcW w:w="1914" w:type="dxa"/>
            <w:vAlign w:val="center"/>
          </w:tcPr>
          <w:p w14:paraId="2E5ABEC2" w14:textId="77777777" w:rsidR="00C07383" w:rsidRPr="00C34A80" w:rsidRDefault="00C07383" w:rsidP="00A6027A">
            <w:pPr>
              <w:jc w:val="center"/>
              <w:rPr>
                <w:rFonts w:eastAsia="Times New Roman"/>
                <w:sz w:val="28"/>
                <w:szCs w:val="28"/>
              </w:rPr>
            </w:pPr>
            <w:r w:rsidRPr="00C34A80">
              <w:rPr>
                <w:rFonts w:eastAsia="Times New Roman"/>
                <w:sz w:val="28"/>
                <w:szCs w:val="28"/>
              </w:rPr>
              <w:t>71,73</w:t>
            </w:r>
          </w:p>
        </w:tc>
        <w:tc>
          <w:tcPr>
            <w:tcW w:w="1843" w:type="dxa"/>
            <w:vAlign w:val="center"/>
          </w:tcPr>
          <w:p w14:paraId="6A54F409" w14:textId="77777777" w:rsidR="00C07383" w:rsidRPr="00C34A80" w:rsidRDefault="00C07383" w:rsidP="00A6027A">
            <w:pPr>
              <w:jc w:val="center"/>
              <w:rPr>
                <w:rFonts w:eastAsia="Times New Roman"/>
                <w:sz w:val="28"/>
                <w:szCs w:val="28"/>
              </w:rPr>
            </w:pPr>
            <w:r w:rsidRPr="00C34A80">
              <w:rPr>
                <w:rFonts w:eastAsia="Times New Roman"/>
                <w:sz w:val="28"/>
                <w:szCs w:val="28"/>
              </w:rPr>
              <w:t>71,53</w:t>
            </w:r>
          </w:p>
        </w:tc>
        <w:tc>
          <w:tcPr>
            <w:tcW w:w="1985" w:type="dxa"/>
            <w:vAlign w:val="center"/>
          </w:tcPr>
          <w:p w14:paraId="5822FC1F" w14:textId="77777777" w:rsidR="00C07383" w:rsidRPr="00C34A80" w:rsidRDefault="00C07383" w:rsidP="00A6027A">
            <w:pPr>
              <w:jc w:val="center"/>
              <w:rPr>
                <w:rFonts w:eastAsia="Times New Roman"/>
                <w:sz w:val="28"/>
                <w:szCs w:val="28"/>
              </w:rPr>
            </w:pPr>
            <w:r w:rsidRPr="00C34A80">
              <w:rPr>
                <w:rFonts w:eastAsia="Times New Roman"/>
                <w:sz w:val="28"/>
                <w:szCs w:val="28"/>
              </w:rPr>
              <w:t>72,46</w:t>
            </w:r>
          </w:p>
        </w:tc>
      </w:tr>
      <w:tr w:rsidR="00C07383" w:rsidRPr="00C34A80" w14:paraId="376D26B7" w14:textId="77777777" w:rsidTr="009D200E">
        <w:tc>
          <w:tcPr>
            <w:tcW w:w="2547" w:type="dxa"/>
            <w:vAlign w:val="center"/>
          </w:tcPr>
          <w:p w14:paraId="17C373D9" w14:textId="77777777" w:rsidR="00C07383" w:rsidRPr="00C34A80" w:rsidRDefault="00C07383" w:rsidP="00A6027A">
            <w:pPr>
              <w:rPr>
                <w:rFonts w:eastAsia="Times New Roman"/>
                <w:sz w:val="28"/>
                <w:szCs w:val="28"/>
              </w:rPr>
            </w:pPr>
            <w:r w:rsidRPr="00C34A80">
              <w:rPr>
                <w:rFonts w:eastAsia="Times New Roman"/>
                <w:sz w:val="28"/>
                <w:szCs w:val="28"/>
              </w:rPr>
              <w:t>Херсонська</w:t>
            </w:r>
          </w:p>
        </w:tc>
        <w:tc>
          <w:tcPr>
            <w:tcW w:w="1771" w:type="dxa"/>
            <w:vAlign w:val="center"/>
          </w:tcPr>
          <w:p w14:paraId="40401350" w14:textId="77777777" w:rsidR="00C07383" w:rsidRPr="00C34A80" w:rsidRDefault="00C07383" w:rsidP="00A6027A">
            <w:pPr>
              <w:jc w:val="center"/>
              <w:rPr>
                <w:rFonts w:eastAsia="Times New Roman"/>
                <w:sz w:val="28"/>
                <w:szCs w:val="28"/>
              </w:rPr>
            </w:pPr>
            <w:r w:rsidRPr="00C34A80">
              <w:rPr>
                <w:rFonts w:eastAsia="Times New Roman"/>
                <w:sz w:val="28"/>
                <w:szCs w:val="28"/>
              </w:rPr>
              <w:t>54,78</w:t>
            </w:r>
          </w:p>
        </w:tc>
        <w:tc>
          <w:tcPr>
            <w:tcW w:w="1914" w:type="dxa"/>
            <w:vAlign w:val="center"/>
          </w:tcPr>
          <w:p w14:paraId="7531C8D7" w14:textId="77777777" w:rsidR="00C07383" w:rsidRPr="00C34A80" w:rsidRDefault="00C07383" w:rsidP="00A6027A">
            <w:pPr>
              <w:jc w:val="center"/>
              <w:rPr>
                <w:rFonts w:eastAsia="Times New Roman"/>
                <w:sz w:val="28"/>
                <w:szCs w:val="28"/>
              </w:rPr>
            </w:pPr>
            <w:r w:rsidRPr="00C34A80">
              <w:rPr>
                <w:rFonts w:eastAsia="Times New Roman"/>
                <w:sz w:val="28"/>
                <w:szCs w:val="28"/>
              </w:rPr>
              <w:t>57,06</w:t>
            </w:r>
          </w:p>
        </w:tc>
        <w:tc>
          <w:tcPr>
            <w:tcW w:w="1843" w:type="dxa"/>
            <w:vAlign w:val="center"/>
          </w:tcPr>
          <w:p w14:paraId="11F2C5B6" w14:textId="77777777" w:rsidR="00C07383" w:rsidRPr="00C34A80" w:rsidRDefault="00C07383" w:rsidP="00A6027A">
            <w:pPr>
              <w:jc w:val="center"/>
              <w:rPr>
                <w:rFonts w:eastAsia="Times New Roman"/>
                <w:sz w:val="28"/>
                <w:szCs w:val="28"/>
              </w:rPr>
            </w:pPr>
            <w:r w:rsidRPr="00C34A80">
              <w:rPr>
                <w:rFonts w:eastAsia="Times New Roman"/>
                <w:sz w:val="28"/>
                <w:szCs w:val="28"/>
              </w:rPr>
              <w:t>53,68</w:t>
            </w:r>
          </w:p>
        </w:tc>
        <w:tc>
          <w:tcPr>
            <w:tcW w:w="1985" w:type="dxa"/>
            <w:vAlign w:val="center"/>
          </w:tcPr>
          <w:p w14:paraId="29979649" w14:textId="77777777" w:rsidR="00C07383" w:rsidRPr="00C34A80" w:rsidRDefault="00C07383" w:rsidP="00A6027A">
            <w:pPr>
              <w:jc w:val="center"/>
              <w:rPr>
                <w:rFonts w:eastAsia="Times New Roman"/>
                <w:sz w:val="28"/>
                <w:szCs w:val="28"/>
              </w:rPr>
            </w:pPr>
            <w:r w:rsidRPr="00C34A80">
              <w:rPr>
                <w:rFonts w:eastAsia="Times New Roman"/>
                <w:sz w:val="28"/>
                <w:szCs w:val="28"/>
              </w:rPr>
              <w:t>54,64</w:t>
            </w:r>
          </w:p>
        </w:tc>
      </w:tr>
      <w:tr w:rsidR="00C07383" w:rsidRPr="00C34A80" w14:paraId="68B6939E" w14:textId="77777777" w:rsidTr="009D200E">
        <w:tc>
          <w:tcPr>
            <w:tcW w:w="2547" w:type="dxa"/>
            <w:vAlign w:val="center"/>
          </w:tcPr>
          <w:p w14:paraId="71731D29" w14:textId="77777777" w:rsidR="00C07383" w:rsidRPr="00C34A80" w:rsidRDefault="00C07383" w:rsidP="00A6027A">
            <w:pPr>
              <w:rPr>
                <w:rFonts w:eastAsia="Times New Roman"/>
                <w:sz w:val="28"/>
                <w:szCs w:val="28"/>
              </w:rPr>
            </w:pPr>
            <w:r w:rsidRPr="00C34A80">
              <w:rPr>
                <w:rFonts w:eastAsia="Times New Roman"/>
                <w:sz w:val="28"/>
                <w:szCs w:val="28"/>
              </w:rPr>
              <w:t>Хмельницька</w:t>
            </w:r>
          </w:p>
        </w:tc>
        <w:tc>
          <w:tcPr>
            <w:tcW w:w="1771" w:type="dxa"/>
            <w:vAlign w:val="center"/>
          </w:tcPr>
          <w:p w14:paraId="68329033" w14:textId="77777777" w:rsidR="00C07383" w:rsidRPr="00C34A80" w:rsidRDefault="00C07383" w:rsidP="00A6027A">
            <w:pPr>
              <w:jc w:val="center"/>
              <w:rPr>
                <w:rFonts w:eastAsia="Times New Roman"/>
                <w:sz w:val="28"/>
                <w:szCs w:val="28"/>
              </w:rPr>
            </w:pPr>
            <w:r w:rsidRPr="00C34A80">
              <w:rPr>
                <w:rFonts w:eastAsia="Times New Roman"/>
                <w:sz w:val="28"/>
                <w:szCs w:val="28"/>
              </w:rPr>
              <w:t>79,13</w:t>
            </w:r>
          </w:p>
        </w:tc>
        <w:tc>
          <w:tcPr>
            <w:tcW w:w="1914" w:type="dxa"/>
            <w:vAlign w:val="center"/>
          </w:tcPr>
          <w:p w14:paraId="76D2DA5A" w14:textId="77777777" w:rsidR="00C07383" w:rsidRPr="00C34A80" w:rsidRDefault="00C07383" w:rsidP="00A6027A">
            <w:pPr>
              <w:jc w:val="center"/>
              <w:rPr>
                <w:rFonts w:eastAsia="Times New Roman"/>
                <w:sz w:val="28"/>
                <w:szCs w:val="28"/>
              </w:rPr>
            </w:pPr>
            <w:r w:rsidRPr="00C34A80">
              <w:rPr>
                <w:rFonts w:eastAsia="Times New Roman"/>
                <w:sz w:val="28"/>
                <w:szCs w:val="28"/>
              </w:rPr>
              <w:t>81,26</w:t>
            </w:r>
          </w:p>
        </w:tc>
        <w:tc>
          <w:tcPr>
            <w:tcW w:w="1843" w:type="dxa"/>
            <w:vAlign w:val="center"/>
          </w:tcPr>
          <w:p w14:paraId="120FA922" w14:textId="77777777" w:rsidR="00C07383" w:rsidRPr="00C34A80" w:rsidRDefault="00C07383" w:rsidP="00A6027A">
            <w:pPr>
              <w:jc w:val="center"/>
              <w:rPr>
                <w:rFonts w:eastAsia="Times New Roman"/>
                <w:sz w:val="28"/>
                <w:szCs w:val="28"/>
              </w:rPr>
            </w:pPr>
            <w:r w:rsidRPr="00C34A80">
              <w:rPr>
                <w:rFonts w:eastAsia="Times New Roman"/>
                <w:sz w:val="28"/>
                <w:szCs w:val="28"/>
              </w:rPr>
              <w:t>79,57</w:t>
            </w:r>
          </w:p>
        </w:tc>
        <w:tc>
          <w:tcPr>
            <w:tcW w:w="1985" w:type="dxa"/>
            <w:vAlign w:val="center"/>
          </w:tcPr>
          <w:p w14:paraId="7DD82955" w14:textId="77777777" w:rsidR="00C07383" w:rsidRPr="00C34A80" w:rsidRDefault="00C07383" w:rsidP="00A6027A">
            <w:pPr>
              <w:jc w:val="center"/>
              <w:rPr>
                <w:rFonts w:eastAsia="Times New Roman"/>
                <w:sz w:val="28"/>
                <w:szCs w:val="28"/>
              </w:rPr>
            </w:pPr>
            <w:r w:rsidRPr="00C34A80">
              <w:rPr>
                <w:rFonts w:eastAsia="Times New Roman"/>
                <w:sz w:val="28"/>
                <w:szCs w:val="28"/>
              </w:rPr>
              <w:t>79,28</w:t>
            </w:r>
          </w:p>
        </w:tc>
      </w:tr>
      <w:tr w:rsidR="00C07383" w:rsidRPr="00C34A80" w14:paraId="006A944E" w14:textId="77777777" w:rsidTr="009D200E">
        <w:tc>
          <w:tcPr>
            <w:tcW w:w="2547" w:type="dxa"/>
            <w:vAlign w:val="center"/>
          </w:tcPr>
          <w:p w14:paraId="3F4A0A69" w14:textId="77777777" w:rsidR="00C07383" w:rsidRPr="00C34A80" w:rsidRDefault="00C07383" w:rsidP="00A6027A">
            <w:pPr>
              <w:rPr>
                <w:rFonts w:eastAsia="Times New Roman"/>
                <w:sz w:val="28"/>
                <w:szCs w:val="28"/>
              </w:rPr>
            </w:pPr>
            <w:r w:rsidRPr="00C34A80">
              <w:rPr>
                <w:rFonts w:eastAsia="Times New Roman"/>
                <w:sz w:val="28"/>
                <w:szCs w:val="28"/>
              </w:rPr>
              <w:t>Черкаська</w:t>
            </w:r>
          </w:p>
        </w:tc>
        <w:tc>
          <w:tcPr>
            <w:tcW w:w="1771" w:type="dxa"/>
            <w:vAlign w:val="center"/>
          </w:tcPr>
          <w:p w14:paraId="167E3B35" w14:textId="77777777" w:rsidR="00C07383" w:rsidRPr="00C34A80" w:rsidRDefault="00C07383" w:rsidP="00A6027A">
            <w:pPr>
              <w:jc w:val="center"/>
              <w:rPr>
                <w:rFonts w:eastAsia="Times New Roman"/>
                <w:sz w:val="28"/>
                <w:szCs w:val="28"/>
              </w:rPr>
            </w:pPr>
            <w:r w:rsidRPr="00C34A80">
              <w:rPr>
                <w:rFonts w:eastAsia="Times New Roman"/>
                <w:sz w:val="28"/>
                <w:szCs w:val="28"/>
              </w:rPr>
              <w:t>66,35</w:t>
            </w:r>
          </w:p>
        </w:tc>
        <w:tc>
          <w:tcPr>
            <w:tcW w:w="1914" w:type="dxa"/>
            <w:vAlign w:val="center"/>
          </w:tcPr>
          <w:p w14:paraId="03B22AA9" w14:textId="77777777" w:rsidR="00C07383" w:rsidRPr="00C34A80" w:rsidRDefault="00C07383" w:rsidP="00A6027A">
            <w:pPr>
              <w:jc w:val="center"/>
              <w:rPr>
                <w:rFonts w:eastAsia="Times New Roman"/>
                <w:sz w:val="28"/>
                <w:szCs w:val="28"/>
              </w:rPr>
            </w:pPr>
            <w:r w:rsidRPr="00C34A80">
              <w:rPr>
                <w:rFonts w:eastAsia="Times New Roman"/>
                <w:sz w:val="28"/>
                <w:szCs w:val="28"/>
              </w:rPr>
              <w:t>68,24</w:t>
            </w:r>
          </w:p>
        </w:tc>
        <w:tc>
          <w:tcPr>
            <w:tcW w:w="1843" w:type="dxa"/>
            <w:vAlign w:val="center"/>
          </w:tcPr>
          <w:p w14:paraId="651B5708" w14:textId="77777777" w:rsidR="00C07383" w:rsidRPr="00C34A80" w:rsidRDefault="00C07383" w:rsidP="00A6027A">
            <w:pPr>
              <w:jc w:val="center"/>
              <w:rPr>
                <w:rFonts w:eastAsia="Times New Roman"/>
                <w:sz w:val="28"/>
                <w:szCs w:val="28"/>
              </w:rPr>
            </w:pPr>
            <w:r w:rsidRPr="00C34A80">
              <w:rPr>
                <w:rFonts w:eastAsia="Times New Roman"/>
                <w:sz w:val="28"/>
                <w:szCs w:val="28"/>
              </w:rPr>
              <w:t>66,56</w:t>
            </w:r>
          </w:p>
        </w:tc>
        <w:tc>
          <w:tcPr>
            <w:tcW w:w="1985" w:type="dxa"/>
            <w:vAlign w:val="center"/>
          </w:tcPr>
          <w:p w14:paraId="64E6AC3D" w14:textId="77777777" w:rsidR="00C07383" w:rsidRPr="00C34A80" w:rsidRDefault="00C07383" w:rsidP="00A6027A">
            <w:pPr>
              <w:jc w:val="center"/>
              <w:rPr>
                <w:rFonts w:eastAsia="Times New Roman"/>
                <w:sz w:val="28"/>
                <w:szCs w:val="28"/>
              </w:rPr>
            </w:pPr>
            <w:r w:rsidRPr="00C34A80">
              <w:rPr>
                <w:rFonts w:eastAsia="Times New Roman"/>
                <w:sz w:val="28"/>
                <w:szCs w:val="28"/>
              </w:rPr>
              <w:t>63,89</w:t>
            </w:r>
          </w:p>
        </w:tc>
      </w:tr>
      <w:tr w:rsidR="00C07383" w:rsidRPr="00C34A80" w14:paraId="3C781E6C" w14:textId="77777777" w:rsidTr="009D200E">
        <w:tc>
          <w:tcPr>
            <w:tcW w:w="2547" w:type="dxa"/>
            <w:vAlign w:val="center"/>
          </w:tcPr>
          <w:p w14:paraId="13C81648" w14:textId="77777777" w:rsidR="00C07383" w:rsidRPr="00C34A80" w:rsidRDefault="00C07383" w:rsidP="00A6027A">
            <w:pPr>
              <w:rPr>
                <w:rFonts w:eastAsia="Times New Roman"/>
                <w:sz w:val="28"/>
                <w:szCs w:val="28"/>
              </w:rPr>
            </w:pPr>
            <w:r w:rsidRPr="00C34A80">
              <w:rPr>
                <w:rFonts w:eastAsia="Times New Roman"/>
                <w:sz w:val="28"/>
                <w:szCs w:val="28"/>
              </w:rPr>
              <w:t>Чернівецька</w:t>
            </w:r>
          </w:p>
        </w:tc>
        <w:tc>
          <w:tcPr>
            <w:tcW w:w="1771" w:type="dxa"/>
            <w:vAlign w:val="center"/>
          </w:tcPr>
          <w:p w14:paraId="7E0B867F" w14:textId="77777777" w:rsidR="00C07383" w:rsidRPr="00C34A80" w:rsidRDefault="00C07383" w:rsidP="00A6027A">
            <w:pPr>
              <w:jc w:val="center"/>
              <w:rPr>
                <w:rFonts w:eastAsia="Times New Roman"/>
                <w:sz w:val="28"/>
                <w:szCs w:val="28"/>
              </w:rPr>
            </w:pPr>
            <w:r w:rsidRPr="00C34A80">
              <w:rPr>
                <w:rFonts w:eastAsia="Times New Roman"/>
                <w:sz w:val="28"/>
                <w:szCs w:val="28"/>
              </w:rPr>
              <w:t>83,64</w:t>
            </w:r>
          </w:p>
        </w:tc>
        <w:tc>
          <w:tcPr>
            <w:tcW w:w="1914" w:type="dxa"/>
            <w:vAlign w:val="center"/>
          </w:tcPr>
          <w:p w14:paraId="1B33A046" w14:textId="77777777" w:rsidR="00C07383" w:rsidRPr="00C34A80" w:rsidRDefault="00C07383" w:rsidP="00A6027A">
            <w:pPr>
              <w:jc w:val="center"/>
              <w:rPr>
                <w:rFonts w:eastAsia="Times New Roman"/>
                <w:sz w:val="28"/>
                <w:szCs w:val="28"/>
              </w:rPr>
            </w:pPr>
            <w:r w:rsidRPr="00C34A80">
              <w:rPr>
                <w:rFonts w:eastAsia="Times New Roman"/>
                <w:sz w:val="28"/>
                <w:szCs w:val="28"/>
              </w:rPr>
              <w:t>80,67</w:t>
            </w:r>
          </w:p>
        </w:tc>
        <w:tc>
          <w:tcPr>
            <w:tcW w:w="1843" w:type="dxa"/>
            <w:vAlign w:val="center"/>
          </w:tcPr>
          <w:p w14:paraId="26986F7A" w14:textId="77777777" w:rsidR="00C07383" w:rsidRPr="00C34A80" w:rsidRDefault="00C07383" w:rsidP="00A6027A">
            <w:pPr>
              <w:jc w:val="center"/>
              <w:rPr>
                <w:rFonts w:eastAsia="Times New Roman"/>
                <w:sz w:val="28"/>
                <w:szCs w:val="28"/>
              </w:rPr>
            </w:pPr>
            <w:r w:rsidRPr="00C34A80">
              <w:rPr>
                <w:rFonts w:eastAsia="Times New Roman"/>
                <w:sz w:val="28"/>
                <w:szCs w:val="28"/>
              </w:rPr>
              <w:t>77,88</w:t>
            </w:r>
          </w:p>
        </w:tc>
        <w:tc>
          <w:tcPr>
            <w:tcW w:w="1985" w:type="dxa"/>
            <w:vAlign w:val="center"/>
          </w:tcPr>
          <w:p w14:paraId="40F97130" w14:textId="77777777" w:rsidR="00C07383" w:rsidRPr="00C34A80" w:rsidRDefault="00C07383" w:rsidP="00A6027A">
            <w:pPr>
              <w:jc w:val="center"/>
              <w:rPr>
                <w:rFonts w:eastAsia="Times New Roman"/>
                <w:sz w:val="28"/>
                <w:szCs w:val="28"/>
              </w:rPr>
            </w:pPr>
            <w:r w:rsidRPr="00C34A80">
              <w:rPr>
                <w:rFonts w:eastAsia="Times New Roman"/>
                <w:sz w:val="28"/>
                <w:szCs w:val="28"/>
              </w:rPr>
              <w:t>79,20</w:t>
            </w:r>
          </w:p>
        </w:tc>
      </w:tr>
      <w:tr w:rsidR="00C07383" w:rsidRPr="00C34A80" w14:paraId="44CFA3D8" w14:textId="77777777" w:rsidTr="009D200E">
        <w:tc>
          <w:tcPr>
            <w:tcW w:w="2547" w:type="dxa"/>
            <w:vAlign w:val="center"/>
          </w:tcPr>
          <w:p w14:paraId="6733E2DC" w14:textId="77777777" w:rsidR="00C07383" w:rsidRPr="00C34A80" w:rsidRDefault="00C07383" w:rsidP="00A6027A">
            <w:pPr>
              <w:rPr>
                <w:rFonts w:eastAsia="Times New Roman"/>
                <w:sz w:val="28"/>
                <w:szCs w:val="28"/>
              </w:rPr>
            </w:pPr>
            <w:r w:rsidRPr="00C34A80">
              <w:rPr>
                <w:rFonts w:eastAsia="Times New Roman"/>
                <w:sz w:val="28"/>
                <w:szCs w:val="28"/>
              </w:rPr>
              <w:t>Чернігівська</w:t>
            </w:r>
          </w:p>
        </w:tc>
        <w:tc>
          <w:tcPr>
            <w:tcW w:w="1771" w:type="dxa"/>
            <w:vAlign w:val="center"/>
          </w:tcPr>
          <w:p w14:paraId="4C92F2A7" w14:textId="77777777" w:rsidR="00C07383" w:rsidRPr="00C34A80" w:rsidRDefault="00C07383" w:rsidP="00A6027A">
            <w:pPr>
              <w:jc w:val="center"/>
              <w:rPr>
                <w:rFonts w:eastAsia="Times New Roman"/>
                <w:sz w:val="28"/>
                <w:szCs w:val="28"/>
              </w:rPr>
            </w:pPr>
            <w:r w:rsidRPr="00C34A80">
              <w:rPr>
                <w:rFonts w:eastAsia="Times New Roman"/>
                <w:sz w:val="28"/>
                <w:szCs w:val="28"/>
              </w:rPr>
              <w:t>62,43</w:t>
            </w:r>
          </w:p>
        </w:tc>
        <w:tc>
          <w:tcPr>
            <w:tcW w:w="1914" w:type="dxa"/>
            <w:vAlign w:val="center"/>
          </w:tcPr>
          <w:p w14:paraId="3C73DD9D" w14:textId="77777777" w:rsidR="00C07383" w:rsidRPr="00C34A80" w:rsidRDefault="00C07383" w:rsidP="00A6027A">
            <w:pPr>
              <w:jc w:val="center"/>
              <w:rPr>
                <w:rFonts w:eastAsia="Times New Roman"/>
                <w:sz w:val="28"/>
                <w:szCs w:val="28"/>
              </w:rPr>
            </w:pPr>
            <w:r w:rsidRPr="00C34A80">
              <w:rPr>
                <w:rFonts w:eastAsia="Times New Roman"/>
                <w:sz w:val="28"/>
                <w:szCs w:val="28"/>
              </w:rPr>
              <w:t>68,65</w:t>
            </w:r>
          </w:p>
        </w:tc>
        <w:tc>
          <w:tcPr>
            <w:tcW w:w="1843" w:type="dxa"/>
            <w:vAlign w:val="center"/>
          </w:tcPr>
          <w:p w14:paraId="4409ADEC" w14:textId="77777777" w:rsidR="00C07383" w:rsidRPr="00C34A80" w:rsidRDefault="00C07383" w:rsidP="00A6027A">
            <w:pPr>
              <w:jc w:val="center"/>
              <w:rPr>
                <w:rFonts w:eastAsia="Times New Roman"/>
                <w:sz w:val="28"/>
                <w:szCs w:val="28"/>
              </w:rPr>
            </w:pPr>
            <w:r w:rsidRPr="00C34A80">
              <w:rPr>
                <w:rFonts w:eastAsia="Times New Roman"/>
                <w:sz w:val="28"/>
                <w:szCs w:val="28"/>
              </w:rPr>
              <w:t>67,15</w:t>
            </w:r>
          </w:p>
        </w:tc>
        <w:tc>
          <w:tcPr>
            <w:tcW w:w="1985" w:type="dxa"/>
            <w:vAlign w:val="center"/>
          </w:tcPr>
          <w:p w14:paraId="42620110" w14:textId="77777777" w:rsidR="00C07383" w:rsidRPr="00C34A80" w:rsidRDefault="00C07383" w:rsidP="00A6027A">
            <w:pPr>
              <w:jc w:val="center"/>
              <w:rPr>
                <w:rFonts w:eastAsia="Times New Roman"/>
                <w:sz w:val="28"/>
                <w:szCs w:val="28"/>
              </w:rPr>
            </w:pPr>
            <w:r w:rsidRPr="00C34A80">
              <w:rPr>
                <w:rFonts w:eastAsia="Times New Roman"/>
                <w:sz w:val="28"/>
                <w:szCs w:val="28"/>
              </w:rPr>
              <w:t>64,88</w:t>
            </w:r>
          </w:p>
        </w:tc>
      </w:tr>
      <w:tr w:rsidR="00C07383" w:rsidRPr="00C34A80" w14:paraId="35386396" w14:textId="77777777" w:rsidTr="009D200E">
        <w:tc>
          <w:tcPr>
            <w:tcW w:w="2547" w:type="dxa"/>
            <w:vAlign w:val="center"/>
          </w:tcPr>
          <w:p w14:paraId="6CCD77EC" w14:textId="77777777" w:rsidR="00C07383" w:rsidRPr="00C34A80" w:rsidRDefault="00C07383" w:rsidP="00A6027A">
            <w:pPr>
              <w:rPr>
                <w:rFonts w:eastAsia="Times New Roman"/>
                <w:sz w:val="28"/>
                <w:szCs w:val="28"/>
              </w:rPr>
            </w:pPr>
            <w:r w:rsidRPr="00C34A80">
              <w:rPr>
                <w:rFonts w:eastAsia="Times New Roman"/>
                <w:sz w:val="28"/>
                <w:szCs w:val="28"/>
              </w:rPr>
              <w:t>м. Київ</w:t>
            </w:r>
          </w:p>
        </w:tc>
        <w:tc>
          <w:tcPr>
            <w:tcW w:w="1771" w:type="dxa"/>
            <w:vAlign w:val="center"/>
          </w:tcPr>
          <w:p w14:paraId="217E8C80" w14:textId="77777777" w:rsidR="00C07383" w:rsidRPr="00C34A80" w:rsidRDefault="00C07383" w:rsidP="00A6027A">
            <w:pPr>
              <w:jc w:val="center"/>
              <w:rPr>
                <w:rFonts w:eastAsia="Times New Roman"/>
                <w:sz w:val="28"/>
                <w:szCs w:val="28"/>
              </w:rPr>
            </w:pPr>
            <w:r w:rsidRPr="00C34A80">
              <w:rPr>
                <w:rFonts w:eastAsia="Times New Roman"/>
                <w:sz w:val="28"/>
                <w:szCs w:val="28"/>
              </w:rPr>
              <w:t>74,87</w:t>
            </w:r>
          </w:p>
        </w:tc>
        <w:tc>
          <w:tcPr>
            <w:tcW w:w="1914" w:type="dxa"/>
            <w:vAlign w:val="center"/>
          </w:tcPr>
          <w:p w14:paraId="0EE0D668" w14:textId="77777777" w:rsidR="00C07383" w:rsidRPr="00C34A80" w:rsidRDefault="00C07383" w:rsidP="00A6027A">
            <w:pPr>
              <w:jc w:val="center"/>
              <w:rPr>
                <w:rFonts w:eastAsia="Times New Roman"/>
                <w:sz w:val="28"/>
                <w:szCs w:val="28"/>
              </w:rPr>
            </w:pPr>
            <w:r w:rsidRPr="00C34A80">
              <w:rPr>
                <w:rFonts w:eastAsia="Times New Roman"/>
                <w:sz w:val="28"/>
                <w:szCs w:val="28"/>
              </w:rPr>
              <w:t>75,92</w:t>
            </w:r>
          </w:p>
        </w:tc>
        <w:tc>
          <w:tcPr>
            <w:tcW w:w="1843" w:type="dxa"/>
            <w:vAlign w:val="center"/>
          </w:tcPr>
          <w:p w14:paraId="628E0755" w14:textId="77777777" w:rsidR="00C07383" w:rsidRPr="00C34A80" w:rsidRDefault="00C07383" w:rsidP="00A6027A">
            <w:pPr>
              <w:jc w:val="center"/>
              <w:rPr>
                <w:rFonts w:eastAsia="Times New Roman"/>
                <w:sz w:val="28"/>
                <w:szCs w:val="28"/>
              </w:rPr>
            </w:pPr>
            <w:r w:rsidRPr="00C34A80">
              <w:rPr>
                <w:rFonts w:eastAsia="Times New Roman"/>
                <w:sz w:val="28"/>
                <w:szCs w:val="28"/>
              </w:rPr>
              <w:t>74,13</w:t>
            </w:r>
          </w:p>
        </w:tc>
        <w:tc>
          <w:tcPr>
            <w:tcW w:w="1985" w:type="dxa"/>
            <w:vAlign w:val="center"/>
          </w:tcPr>
          <w:p w14:paraId="7DBC2084" w14:textId="77777777" w:rsidR="00C07383" w:rsidRPr="00C34A80" w:rsidRDefault="00C07383" w:rsidP="00A6027A">
            <w:pPr>
              <w:jc w:val="center"/>
              <w:rPr>
                <w:rFonts w:eastAsia="Times New Roman"/>
                <w:sz w:val="28"/>
                <w:szCs w:val="28"/>
              </w:rPr>
            </w:pPr>
            <w:r w:rsidRPr="00C34A80">
              <w:rPr>
                <w:rFonts w:eastAsia="Times New Roman"/>
                <w:sz w:val="28"/>
                <w:szCs w:val="28"/>
              </w:rPr>
              <w:t>74,03</w:t>
            </w:r>
          </w:p>
        </w:tc>
      </w:tr>
      <w:tr w:rsidR="00C07383" w:rsidRPr="00C34A80" w14:paraId="5ADEDA6F" w14:textId="77777777" w:rsidTr="009D200E">
        <w:tc>
          <w:tcPr>
            <w:tcW w:w="2547" w:type="dxa"/>
            <w:vAlign w:val="center"/>
          </w:tcPr>
          <w:p w14:paraId="4F51403E" w14:textId="3116B7D1" w:rsidR="00C07383" w:rsidRPr="00C34A80" w:rsidRDefault="00C07383" w:rsidP="00A6027A">
            <w:pPr>
              <w:rPr>
                <w:rFonts w:eastAsia="Times New Roman"/>
                <w:sz w:val="28"/>
                <w:szCs w:val="28"/>
              </w:rPr>
            </w:pPr>
            <w:r w:rsidRPr="00C34A80">
              <w:rPr>
                <w:rFonts w:eastAsia="Times New Roman"/>
                <w:sz w:val="28"/>
                <w:szCs w:val="28"/>
              </w:rPr>
              <w:t>м.</w:t>
            </w:r>
            <w:r w:rsidR="00833B1A" w:rsidRPr="00C34A80">
              <w:rPr>
                <w:rFonts w:eastAsia="Times New Roman"/>
                <w:sz w:val="28"/>
                <w:szCs w:val="28"/>
              </w:rPr>
              <w:t xml:space="preserve"> </w:t>
            </w:r>
            <w:r w:rsidRPr="00C34A80">
              <w:rPr>
                <w:rFonts w:eastAsia="Times New Roman"/>
                <w:sz w:val="28"/>
                <w:szCs w:val="28"/>
              </w:rPr>
              <w:t>Севастополь</w:t>
            </w:r>
          </w:p>
        </w:tc>
        <w:tc>
          <w:tcPr>
            <w:tcW w:w="1771" w:type="dxa"/>
            <w:vAlign w:val="center"/>
          </w:tcPr>
          <w:p w14:paraId="7B1A60B0" w14:textId="77777777" w:rsidR="00C07383" w:rsidRPr="00C34A80" w:rsidRDefault="00C07383" w:rsidP="00A6027A">
            <w:pPr>
              <w:jc w:val="center"/>
              <w:rPr>
                <w:rFonts w:eastAsia="Times New Roman"/>
                <w:sz w:val="28"/>
                <w:szCs w:val="28"/>
              </w:rPr>
            </w:pPr>
            <w:r w:rsidRPr="00C34A80">
              <w:rPr>
                <w:rFonts w:eastAsia="Times New Roman"/>
                <w:i/>
                <w:sz w:val="28"/>
                <w:szCs w:val="28"/>
              </w:rPr>
              <w:t>-</w:t>
            </w:r>
          </w:p>
        </w:tc>
        <w:tc>
          <w:tcPr>
            <w:tcW w:w="1914" w:type="dxa"/>
            <w:vAlign w:val="center"/>
          </w:tcPr>
          <w:p w14:paraId="3DFC3BCB" w14:textId="77777777" w:rsidR="00C07383" w:rsidRPr="00C34A80" w:rsidRDefault="00C07383" w:rsidP="00A6027A">
            <w:pPr>
              <w:jc w:val="center"/>
              <w:rPr>
                <w:rFonts w:eastAsia="Times New Roman"/>
                <w:sz w:val="28"/>
                <w:szCs w:val="28"/>
              </w:rPr>
            </w:pPr>
            <w:r w:rsidRPr="00C34A80">
              <w:rPr>
                <w:rFonts w:eastAsia="Times New Roman"/>
                <w:i/>
                <w:sz w:val="28"/>
                <w:szCs w:val="28"/>
              </w:rPr>
              <w:t>-</w:t>
            </w:r>
          </w:p>
        </w:tc>
        <w:tc>
          <w:tcPr>
            <w:tcW w:w="1843" w:type="dxa"/>
            <w:vAlign w:val="center"/>
          </w:tcPr>
          <w:p w14:paraId="108EBE54" w14:textId="77777777" w:rsidR="00C07383" w:rsidRPr="00C34A80" w:rsidRDefault="00C07383" w:rsidP="00A6027A">
            <w:pPr>
              <w:jc w:val="center"/>
              <w:rPr>
                <w:rFonts w:eastAsia="Times New Roman"/>
                <w:sz w:val="28"/>
                <w:szCs w:val="28"/>
              </w:rPr>
            </w:pPr>
            <w:r w:rsidRPr="00C34A80">
              <w:rPr>
                <w:rFonts w:eastAsia="Times New Roman"/>
                <w:i/>
                <w:sz w:val="28"/>
                <w:szCs w:val="28"/>
              </w:rPr>
              <w:t>-</w:t>
            </w:r>
          </w:p>
        </w:tc>
        <w:tc>
          <w:tcPr>
            <w:tcW w:w="1985" w:type="dxa"/>
            <w:vAlign w:val="center"/>
          </w:tcPr>
          <w:p w14:paraId="4F285F5A" w14:textId="77777777" w:rsidR="00C07383" w:rsidRPr="00C34A80" w:rsidRDefault="00C07383" w:rsidP="00A6027A">
            <w:pPr>
              <w:jc w:val="center"/>
              <w:rPr>
                <w:rFonts w:eastAsia="Times New Roman"/>
                <w:sz w:val="28"/>
                <w:szCs w:val="28"/>
              </w:rPr>
            </w:pPr>
            <w:r w:rsidRPr="00C34A80">
              <w:rPr>
                <w:rFonts w:eastAsia="Times New Roman"/>
                <w:i/>
                <w:sz w:val="28"/>
                <w:szCs w:val="28"/>
              </w:rPr>
              <w:t>-</w:t>
            </w:r>
          </w:p>
        </w:tc>
      </w:tr>
    </w:tbl>
    <w:p w14:paraId="5AEB7520" w14:textId="44480E0C"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Примітка*: Джерело МОЗ України, дані АР Крим та . Севастополь відсутні за причини тимчасової окупації територій.</w:t>
      </w:r>
    </w:p>
    <w:p w14:paraId="6574EC96" w14:textId="7F7DDE62" w:rsidR="00833A6F" w:rsidRPr="00C34A80" w:rsidRDefault="00833A6F" w:rsidP="00833A6F">
      <w:pPr>
        <w:spacing w:line="360" w:lineRule="auto"/>
        <w:ind w:firstLine="709"/>
        <w:jc w:val="both"/>
        <w:rPr>
          <w:rFonts w:eastAsia="Times New Roman"/>
          <w:sz w:val="28"/>
          <w:szCs w:val="28"/>
          <w:lang w:val="uk-UA"/>
        </w:rPr>
      </w:pPr>
      <w:r w:rsidRPr="00C34A80">
        <w:rPr>
          <w:rFonts w:eastAsia="Times New Roman"/>
          <w:sz w:val="28"/>
          <w:szCs w:val="28"/>
          <w:lang w:val="uk-UA"/>
        </w:rPr>
        <w:t>Отримані дані вказують на незадовільний стан організації ПМД щодо забезпечення кадрами в напрямку профілактики надмірного навантаження ЛЗП-СМ, що знижує якість медичної допомоги та ставить під сумнів мотивацію лікарів</w:t>
      </w:r>
      <w:r w:rsidR="003F39F1" w:rsidRPr="003F39F1">
        <w:rPr>
          <w:spacing w:val="6"/>
          <w:sz w:val="28"/>
          <w:szCs w:val="28"/>
          <w:lang w:val="uk-UA"/>
        </w:rPr>
        <w:t xml:space="preserve"> загальної практики – сімейної медицини</w:t>
      </w:r>
      <w:r w:rsidRPr="00C34A80">
        <w:rPr>
          <w:rFonts w:eastAsia="Times New Roman"/>
          <w:sz w:val="28"/>
          <w:szCs w:val="28"/>
          <w:lang w:val="uk-UA"/>
        </w:rPr>
        <w:t xml:space="preserve"> займатись профілактичною діяльністю [250].</w:t>
      </w:r>
    </w:p>
    <w:p w14:paraId="1B4FB682" w14:textId="77777777" w:rsidR="009341AB" w:rsidRPr="00C34A80" w:rsidRDefault="009341AB" w:rsidP="00903E68">
      <w:pPr>
        <w:spacing w:line="360" w:lineRule="auto"/>
        <w:ind w:firstLine="709"/>
        <w:jc w:val="both"/>
        <w:rPr>
          <w:rFonts w:eastAsia="Times New Roman"/>
          <w:sz w:val="8"/>
          <w:szCs w:val="8"/>
          <w:lang w:val="uk-UA"/>
        </w:rPr>
      </w:pPr>
    </w:p>
    <w:p w14:paraId="16F41EFA" w14:textId="359113B5" w:rsidR="00C07383" w:rsidRPr="00C34A80" w:rsidRDefault="00E16994" w:rsidP="00903E68">
      <w:pPr>
        <w:spacing w:line="360" w:lineRule="auto"/>
        <w:ind w:firstLine="709"/>
        <w:jc w:val="both"/>
        <w:rPr>
          <w:rFonts w:eastAsia="Times New Roman"/>
          <w:sz w:val="28"/>
          <w:szCs w:val="28"/>
          <w:lang w:val="uk-UA"/>
        </w:rPr>
      </w:pPr>
      <w:r w:rsidRPr="00C34A80">
        <w:rPr>
          <w:rFonts w:eastAsia="Times New Roman"/>
          <w:sz w:val="28"/>
          <w:szCs w:val="28"/>
          <w:lang w:val="uk-UA"/>
        </w:rPr>
        <w:t>Отримані та наведені вище дані дали можливість розрахувати різницю між штатними посада та фізичними особами – дефіцит лікарів загальної практики–</w:t>
      </w:r>
      <w:r w:rsidRPr="00C34A80">
        <w:rPr>
          <w:rFonts w:eastAsia="Times New Roman"/>
          <w:sz w:val="28"/>
          <w:szCs w:val="28"/>
          <w:lang w:val="uk-UA"/>
        </w:rPr>
        <w:lastRenderedPageBreak/>
        <w:t xml:space="preserve">сімейної медицини в розрізі регіонів України. Отримані результати наведені </w:t>
      </w:r>
      <w:r w:rsidR="005100A4" w:rsidRPr="00C34A80">
        <w:rPr>
          <w:rFonts w:eastAsia="Times New Roman"/>
          <w:sz w:val="28"/>
          <w:szCs w:val="28"/>
          <w:lang w:val="uk-UA"/>
        </w:rPr>
        <w:t>у</w:t>
      </w:r>
      <w:r w:rsidRPr="00C34A80">
        <w:rPr>
          <w:rFonts w:eastAsia="Times New Roman"/>
          <w:sz w:val="28"/>
          <w:szCs w:val="28"/>
          <w:lang w:val="uk-UA"/>
        </w:rPr>
        <w:t xml:space="preserve"> табл</w:t>
      </w:r>
      <w:r w:rsidR="004A1080" w:rsidRPr="00C34A80">
        <w:rPr>
          <w:rFonts w:eastAsia="Times New Roman"/>
          <w:sz w:val="28"/>
          <w:szCs w:val="28"/>
          <w:lang w:val="uk-UA"/>
        </w:rPr>
        <w:t>иці</w:t>
      </w:r>
      <w:r w:rsidRPr="00C34A80">
        <w:rPr>
          <w:rFonts w:eastAsia="Times New Roman"/>
          <w:sz w:val="28"/>
          <w:szCs w:val="28"/>
          <w:lang w:val="uk-UA"/>
        </w:rPr>
        <w:t> 5.8 [2</w:t>
      </w:r>
      <w:r w:rsidR="00833B1A" w:rsidRPr="00C34A80">
        <w:rPr>
          <w:rFonts w:eastAsia="Times New Roman"/>
          <w:sz w:val="28"/>
          <w:szCs w:val="28"/>
          <w:lang w:val="uk-UA"/>
        </w:rPr>
        <w:t>50</w:t>
      </w:r>
      <w:r w:rsidRPr="00C34A80">
        <w:rPr>
          <w:rFonts w:eastAsia="Times New Roman"/>
          <w:sz w:val="28"/>
          <w:szCs w:val="28"/>
          <w:lang w:val="uk-UA"/>
        </w:rPr>
        <w:t>]</w:t>
      </w:r>
      <w:r w:rsidR="00C07383" w:rsidRPr="00C34A80">
        <w:rPr>
          <w:rFonts w:eastAsia="Times New Roman"/>
          <w:sz w:val="28"/>
          <w:szCs w:val="28"/>
          <w:lang w:val="uk-UA"/>
        </w:rPr>
        <w:t>.</w:t>
      </w:r>
    </w:p>
    <w:p w14:paraId="2E5517B7" w14:textId="77777777" w:rsidR="00C07383" w:rsidRPr="00C34A80" w:rsidRDefault="00C07383" w:rsidP="00833A6F">
      <w:pPr>
        <w:spacing w:line="276" w:lineRule="auto"/>
        <w:ind w:firstLine="709"/>
        <w:jc w:val="right"/>
        <w:rPr>
          <w:rFonts w:eastAsia="Times New Roman"/>
          <w:sz w:val="28"/>
          <w:szCs w:val="28"/>
          <w:lang w:val="uk-UA"/>
        </w:rPr>
      </w:pPr>
      <w:r w:rsidRPr="00C34A80">
        <w:rPr>
          <w:rFonts w:eastAsia="Times New Roman"/>
          <w:sz w:val="28"/>
          <w:szCs w:val="28"/>
          <w:lang w:val="uk-UA"/>
        </w:rPr>
        <w:t>Таблиця 5.8</w:t>
      </w:r>
    </w:p>
    <w:p w14:paraId="62CB78C6" w14:textId="374050DB" w:rsidR="00833B1A" w:rsidRPr="00C34A80" w:rsidRDefault="00C07383" w:rsidP="00833A6F">
      <w:pPr>
        <w:spacing w:line="276" w:lineRule="auto"/>
        <w:jc w:val="center"/>
        <w:rPr>
          <w:rFonts w:eastAsia="Times New Roman"/>
          <w:b/>
          <w:bCs/>
          <w:sz w:val="28"/>
          <w:szCs w:val="28"/>
          <w:lang w:val="uk-UA"/>
        </w:rPr>
      </w:pPr>
      <w:r w:rsidRPr="00C34A80">
        <w:rPr>
          <w:rFonts w:eastAsia="Times New Roman"/>
          <w:b/>
          <w:bCs/>
          <w:sz w:val="28"/>
          <w:szCs w:val="28"/>
          <w:lang w:val="uk-UA"/>
        </w:rPr>
        <w:t>Розрахункові дані щодо дефіциту лікарів загальної практики</w:t>
      </w:r>
      <w:r w:rsidR="00F560DD" w:rsidRPr="00C34A80">
        <w:rPr>
          <w:rFonts w:eastAsia="Times New Roman"/>
          <w:b/>
          <w:bCs/>
          <w:sz w:val="28"/>
          <w:szCs w:val="28"/>
          <w:lang w:val="uk-UA"/>
        </w:rPr>
        <w:t xml:space="preserve"> – </w:t>
      </w:r>
      <w:r w:rsidRPr="00C34A80">
        <w:rPr>
          <w:rFonts w:eastAsia="Times New Roman"/>
          <w:b/>
          <w:bCs/>
          <w:sz w:val="28"/>
          <w:szCs w:val="28"/>
          <w:lang w:val="uk-UA"/>
        </w:rPr>
        <w:t>сімейної медицини у розрізі регіонів України, 2014</w:t>
      </w:r>
      <w:r w:rsidR="00833B1A" w:rsidRPr="00C34A80">
        <w:rPr>
          <w:rFonts w:eastAsia="Times New Roman"/>
          <w:b/>
          <w:bCs/>
          <w:sz w:val="28"/>
          <w:szCs w:val="28"/>
          <w:lang w:val="uk-UA"/>
        </w:rPr>
        <w:t xml:space="preserve"> - </w:t>
      </w:r>
      <w:r w:rsidRPr="00C34A80">
        <w:rPr>
          <w:rFonts w:eastAsia="Times New Roman"/>
          <w:b/>
          <w:bCs/>
          <w:sz w:val="28"/>
          <w:szCs w:val="28"/>
          <w:lang w:val="uk-UA"/>
        </w:rPr>
        <w:t xml:space="preserve">2017 рр. </w:t>
      </w:r>
    </w:p>
    <w:p w14:paraId="117B987B" w14:textId="7BA7789F" w:rsidR="00C07383" w:rsidRPr="00C34A80" w:rsidRDefault="00C07383" w:rsidP="00903E68">
      <w:pPr>
        <w:spacing w:line="360" w:lineRule="auto"/>
        <w:jc w:val="center"/>
        <w:rPr>
          <w:rFonts w:eastAsia="Times New Roman"/>
          <w:bCs/>
          <w:sz w:val="28"/>
          <w:szCs w:val="28"/>
          <w:lang w:val="uk-UA"/>
        </w:rPr>
      </w:pPr>
      <w:r w:rsidRPr="00C34A80">
        <w:rPr>
          <w:rFonts w:eastAsia="Times New Roman"/>
          <w:b/>
          <w:bCs/>
          <w:sz w:val="28"/>
          <w:szCs w:val="28"/>
          <w:lang w:val="uk-UA"/>
        </w:rPr>
        <w:t>(абсолютна кількість фізичних осіб)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1826"/>
        <w:gridCol w:w="1987"/>
        <w:gridCol w:w="1987"/>
        <w:gridCol w:w="1578"/>
      </w:tblGrid>
      <w:tr w:rsidR="00311CE8" w:rsidRPr="00C34A80" w14:paraId="66E5F1FB" w14:textId="77777777" w:rsidTr="00A6027A">
        <w:tc>
          <w:tcPr>
            <w:tcW w:w="1283" w:type="pct"/>
            <w:shd w:val="clear" w:color="auto" w:fill="FFFFFF" w:themeFill="background1"/>
            <w:vAlign w:val="center"/>
          </w:tcPr>
          <w:p w14:paraId="06CEA39C" w14:textId="77777777" w:rsidR="00311CE8" w:rsidRPr="00C34A80" w:rsidRDefault="00311CE8" w:rsidP="0053775C">
            <w:pPr>
              <w:shd w:val="clear" w:color="auto" w:fill="FFFFFF" w:themeFill="background1"/>
              <w:spacing w:line="276" w:lineRule="auto"/>
              <w:jc w:val="center"/>
              <w:rPr>
                <w:bCs/>
                <w:sz w:val="28"/>
                <w:szCs w:val="28"/>
                <w:lang w:val="uk-UA"/>
              </w:rPr>
            </w:pPr>
            <w:r w:rsidRPr="00C34A80">
              <w:rPr>
                <w:bCs/>
                <w:sz w:val="28"/>
                <w:szCs w:val="28"/>
                <w:lang w:val="uk-UA"/>
              </w:rPr>
              <w:t>Регіон</w:t>
            </w:r>
          </w:p>
        </w:tc>
        <w:tc>
          <w:tcPr>
            <w:tcW w:w="920" w:type="pct"/>
            <w:shd w:val="clear" w:color="auto" w:fill="FFFFFF" w:themeFill="background1"/>
            <w:vAlign w:val="center"/>
          </w:tcPr>
          <w:p w14:paraId="40673CFD" w14:textId="77777777" w:rsidR="00311CE8" w:rsidRPr="00C34A80" w:rsidRDefault="00311CE8" w:rsidP="0053775C">
            <w:pPr>
              <w:shd w:val="clear" w:color="auto" w:fill="FFFFFF" w:themeFill="background1"/>
              <w:spacing w:line="276" w:lineRule="auto"/>
              <w:jc w:val="center"/>
              <w:rPr>
                <w:bCs/>
                <w:sz w:val="28"/>
                <w:szCs w:val="28"/>
                <w:lang w:val="uk-UA"/>
              </w:rPr>
            </w:pPr>
            <w:r w:rsidRPr="00C34A80">
              <w:rPr>
                <w:bCs/>
                <w:sz w:val="28"/>
                <w:szCs w:val="28"/>
                <w:lang w:val="uk-UA"/>
              </w:rPr>
              <w:t>2014</w:t>
            </w:r>
          </w:p>
        </w:tc>
        <w:tc>
          <w:tcPr>
            <w:tcW w:w="1001" w:type="pct"/>
            <w:shd w:val="clear" w:color="auto" w:fill="FFFFFF" w:themeFill="background1"/>
            <w:vAlign w:val="center"/>
          </w:tcPr>
          <w:p w14:paraId="539B7AEB" w14:textId="77777777" w:rsidR="00311CE8" w:rsidRPr="00C34A80" w:rsidRDefault="00311CE8" w:rsidP="0053775C">
            <w:pPr>
              <w:shd w:val="clear" w:color="auto" w:fill="FFFFFF" w:themeFill="background1"/>
              <w:spacing w:line="276" w:lineRule="auto"/>
              <w:jc w:val="center"/>
              <w:rPr>
                <w:bCs/>
                <w:sz w:val="28"/>
                <w:szCs w:val="28"/>
                <w:lang w:val="uk-UA"/>
              </w:rPr>
            </w:pPr>
            <w:r w:rsidRPr="00C34A80">
              <w:rPr>
                <w:bCs/>
                <w:sz w:val="28"/>
                <w:szCs w:val="28"/>
                <w:lang w:val="uk-UA"/>
              </w:rPr>
              <w:t>2015</w:t>
            </w:r>
          </w:p>
        </w:tc>
        <w:tc>
          <w:tcPr>
            <w:tcW w:w="1001" w:type="pct"/>
            <w:shd w:val="clear" w:color="auto" w:fill="FFFFFF" w:themeFill="background1"/>
            <w:vAlign w:val="center"/>
          </w:tcPr>
          <w:p w14:paraId="0EC76E61" w14:textId="77777777" w:rsidR="00311CE8" w:rsidRPr="00C34A80" w:rsidRDefault="00311CE8" w:rsidP="0053775C">
            <w:pPr>
              <w:shd w:val="clear" w:color="auto" w:fill="FFFFFF" w:themeFill="background1"/>
              <w:spacing w:line="276" w:lineRule="auto"/>
              <w:jc w:val="center"/>
              <w:rPr>
                <w:bCs/>
                <w:sz w:val="28"/>
                <w:szCs w:val="28"/>
                <w:lang w:val="uk-UA"/>
              </w:rPr>
            </w:pPr>
            <w:r w:rsidRPr="00C34A80">
              <w:rPr>
                <w:bCs/>
                <w:sz w:val="28"/>
                <w:szCs w:val="28"/>
                <w:lang w:val="uk-UA"/>
              </w:rPr>
              <w:t>2016</w:t>
            </w:r>
          </w:p>
        </w:tc>
        <w:tc>
          <w:tcPr>
            <w:tcW w:w="795" w:type="pct"/>
            <w:shd w:val="clear" w:color="auto" w:fill="FFFFFF" w:themeFill="background1"/>
            <w:vAlign w:val="center"/>
          </w:tcPr>
          <w:p w14:paraId="13E22D06" w14:textId="77777777" w:rsidR="00311CE8" w:rsidRPr="00C34A80" w:rsidRDefault="00311CE8" w:rsidP="0053775C">
            <w:pPr>
              <w:shd w:val="clear" w:color="auto" w:fill="FFFFFF" w:themeFill="background1"/>
              <w:spacing w:line="276" w:lineRule="auto"/>
              <w:jc w:val="center"/>
              <w:rPr>
                <w:bCs/>
                <w:sz w:val="28"/>
                <w:szCs w:val="28"/>
                <w:lang w:val="uk-UA"/>
              </w:rPr>
            </w:pPr>
            <w:r w:rsidRPr="00C34A80">
              <w:rPr>
                <w:bCs/>
                <w:sz w:val="28"/>
                <w:szCs w:val="28"/>
                <w:lang w:val="uk-UA"/>
              </w:rPr>
              <w:t>2017</w:t>
            </w:r>
          </w:p>
        </w:tc>
      </w:tr>
      <w:tr w:rsidR="00311CE8" w:rsidRPr="00C34A80" w14:paraId="2AFD7943" w14:textId="77777777" w:rsidTr="00A6027A">
        <w:tc>
          <w:tcPr>
            <w:tcW w:w="1283" w:type="pct"/>
            <w:tcBorders>
              <w:bottom w:val="single" w:sz="4" w:space="0" w:color="auto"/>
            </w:tcBorders>
            <w:shd w:val="clear" w:color="auto" w:fill="FFFFFF" w:themeFill="background1"/>
            <w:vAlign w:val="center"/>
          </w:tcPr>
          <w:p w14:paraId="1E8109DF" w14:textId="77777777" w:rsidR="00311CE8" w:rsidRPr="00C34A80" w:rsidRDefault="00311CE8" w:rsidP="00833A6F">
            <w:pPr>
              <w:shd w:val="clear" w:color="auto" w:fill="FFFFFF" w:themeFill="background1"/>
              <w:rPr>
                <w:iCs/>
                <w:sz w:val="28"/>
                <w:szCs w:val="28"/>
                <w:lang w:val="uk-UA"/>
              </w:rPr>
            </w:pPr>
            <w:r w:rsidRPr="00C34A80">
              <w:rPr>
                <w:iCs/>
                <w:sz w:val="28"/>
                <w:szCs w:val="28"/>
                <w:lang w:val="uk-UA"/>
              </w:rPr>
              <w:t>Україна</w:t>
            </w:r>
          </w:p>
        </w:tc>
        <w:tc>
          <w:tcPr>
            <w:tcW w:w="920" w:type="pct"/>
            <w:tcBorders>
              <w:bottom w:val="single" w:sz="4" w:space="0" w:color="auto"/>
            </w:tcBorders>
            <w:shd w:val="clear" w:color="auto" w:fill="FFFFFF" w:themeFill="background1"/>
            <w:vAlign w:val="center"/>
          </w:tcPr>
          <w:p w14:paraId="576461C3" w14:textId="77777777" w:rsidR="00311CE8" w:rsidRPr="00C34A80" w:rsidRDefault="00311CE8" w:rsidP="00833A6F">
            <w:pPr>
              <w:shd w:val="clear" w:color="auto" w:fill="FFFFFF" w:themeFill="background1"/>
              <w:jc w:val="center"/>
              <w:rPr>
                <w:iCs/>
                <w:sz w:val="28"/>
                <w:szCs w:val="28"/>
                <w:lang w:val="uk-UA"/>
              </w:rPr>
            </w:pPr>
            <w:r w:rsidRPr="00C34A80">
              <w:rPr>
                <w:iCs/>
                <w:sz w:val="28"/>
                <w:szCs w:val="28"/>
                <w:lang w:val="uk-UA"/>
              </w:rPr>
              <w:t>4 381,25</w:t>
            </w:r>
          </w:p>
        </w:tc>
        <w:tc>
          <w:tcPr>
            <w:tcW w:w="1001" w:type="pct"/>
            <w:tcBorders>
              <w:bottom w:val="single" w:sz="4" w:space="0" w:color="auto"/>
            </w:tcBorders>
            <w:shd w:val="clear" w:color="auto" w:fill="FFFFFF" w:themeFill="background1"/>
            <w:vAlign w:val="center"/>
          </w:tcPr>
          <w:p w14:paraId="4107670F" w14:textId="77777777" w:rsidR="00311CE8" w:rsidRPr="00C34A80" w:rsidRDefault="00311CE8" w:rsidP="00833A6F">
            <w:pPr>
              <w:shd w:val="clear" w:color="auto" w:fill="FFFFFF" w:themeFill="background1"/>
              <w:jc w:val="center"/>
              <w:rPr>
                <w:iCs/>
                <w:sz w:val="28"/>
                <w:szCs w:val="28"/>
                <w:lang w:val="uk-UA"/>
              </w:rPr>
            </w:pPr>
            <w:r w:rsidRPr="00C34A80">
              <w:rPr>
                <w:iCs/>
                <w:sz w:val="28"/>
                <w:szCs w:val="28"/>
                <w:lang w:val="uk-UA"/>
              </w:rPr>
              <w:t>4 529,00</w:t>
            </w:r>
          </w:p>
        </w:tc>
        <w:tc>
          <w:tcPr>
            <w:tcW w:w="1001" w:type="pct"/>
            <w:tcBorders>
              <w:bottom w:val="single" w:sz="4" w:space="0" w:color="auto"/>
            </w:tcBorders>
            <w:shd w:val="clear" w:color="auto" w:fill="FFFFFF" w:themeFill="background1"/>
            <w:vAlign w:val="center"/>
          </w:tcPr>
          <w:p w14:paraId="54096F88" w14:textId="77777777" w:rsidR="00311CE8" w:rsidRPr="00C34A80" w:rsidRDefault="00311CE8" w:rsidP="00833A6F">
            <w:pPr>
              <w:shd w:val="clear" w:color="auto" w:fill="FFFFFF" w:themeFill="background1"/>
              <w:jc w:val="center"/>
              <w:rPr>
                <w:iCs/>
                <w:sz w:val="28"/>
                <w:szCs w:val="28"/>
                <w:lang w:val="uk-UA"/>
              </w:rPr>
            </w:pPr>
            <w:r w:rsidRPr="00C34A80">
              <w:rPr>
                <w:iCs/>
                <w:sz w:val="28"/>
                <w:szCs w:val="28"/>
                <w:lang w:val="uk-UA"/>
              </w:rPr>
              <w:t>5 023,25</w:t>
            </w:r>
          </w:p>
        </w:tc>
        <w:tc>
          <w:tcPr>
            <w:tcW w:w="795" w:type="pct"/>
            <w:tcBorders>
              <w:bottom w:val="single" w:sz="4" w:space="0" w:color="auto"/>
            </w:tcBorders>
            <w:shd w:val="clear" w:color="auto" w:fill="FFFFFF" w:themeFill="background1"/>
            <w:vAlign w:val="center"/>
          </w:tcPr>
          <w:p w14:paraId="0908A062" w14:textId="77777777" w:rsidR="00311CE8" w:rsidRPr="00C34A80" w:rsidRDefault="00311CE8" w:rsidP="00833A6F">
            <w:pPr>
              <w:shd w:val="clear" w:color="auto" w:fill="FFFFFF" w:themeFill="background1"/>
              <w:jc w:val="center"/>
              <w:rPr>
                <w:iCs/>
                <w:sz w:val="28"/>
                <w:szCs w:val="28"/>
                <w:lang w:val="uk-UA"/>
              </w:rPr>
            </w:pPr>
            <w:r w:rsidRPr="00C34A80">
              <w:rPr>
                <w:iCs/>
                <w:sz w:val="28"/>
                <w:szCs w:val="28"/>
                <w:lang w:val="uk-UA"/>
              </w:rPr>
              <w:t>5 416,25</w:t>
            </w:r>
          </w:p>
        </w:tc>
      </w:tr>
      <w:tr w:rsidR="00311CE8" w:rsidRPr="00C34A80" w14:paraId="6A4CDD49" w14:textId="77777777" w:rsidTr="00A6027A">
        <w:tc>
          <w:tcPr>
            <w:tcW w:w="1283" w:type="pct"/>
            <w:shd w:val="clear" w:color="auto" w:fill="FFFFFF" w:themeFill="background1"/>
            <w:vAlign w:val="center"/>
          </w:tcPr>
          <w:p w14:paraId="5921D8E1" w14:textId="77777777" w:rsidR="00311CE8" w:rsidRPr="00C34A80" w:rsidRDefault="00311CE8" w:rsidP="00833A6F">
            <w:pPr>
              <w:shd w:val="clear" w:color="auto" w:fill="FFFFFF" w:themeFill="background1"/>
              <w:rPr>
                <w:sz w:val="28"/>
                <w:szCs w:val="28"/>
                <w:lang w:val="uk-UA"/>
              </w:rPr>
            </w:pPr>
            <w:r w:rsidRPr="00C34A80">
              <w:rPr>
                <w:sz w:val="28"/>
                <w:szCs w:val="28"/>
                <w:lang w:val="uk-UA"/>
              </w:rPr>
              <w:t>Вінницька</w:t>
            </w:r>
          </w:p>
        </w:tc>
        <w:tc>
          <w:tcPr>
            <w:tcW w:w="920" w:type="pct"/>
            <w:shd w:val="clear" w:color="auto" w:fill="FFFFFF" w:themeFill="background1"/>
            <w:vAlign w:val="center"/>
          </w:tcPr>
          <w:p w14:paraId="028A0BE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267,00</w:t>
            </w:r>
          </w:p>
        </w:tc>
        <w:tc>
          <w:tcPr>
            <w:tcW w:w="1001" w:type="pct"/>
            <w:shd w:val="clear" w:color="auto" w:fill="FFFFFF" w:themeFill="background1"/>
            <w:vAlign w:val="center"/>
          </w:tcPr>
          <w:p w14:paraId="04F7606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288,00</w:t>
            </w:r>
          </w:p>
        </w:tc>
        <w:tc>
          <w:tcPr>
            <w:tcW w:w="1001" w:type="pct"/>
            <w:shd w:val="clear" w:color="auto" w:fill="FFFFFF" w:themeFill="background1"/>
            <w:vAlign w:val="center"/>
          </w:tcPr>
          <w:p w14:paraId="213B28B1"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324,50</w:t>
            </w:r>
          </w:p>
        </w:tc>
        <w:tc>
          <w:tcPr>
            <w:tcW w:w="795" w:type="pct"/>
            <w:shd w:val="clear" w:color="auto" w:fill="FFFFFF" w:themeFill="background1"/>
            <w:vAlign w:val="center"/>
          </w:tcPr>
          <w:p w14:paraId="7594D8C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373,75</w:t>
            </w:r>
          </w:p>
        </w:tc>
      </w:tr>
      <w:tr w:rsidR="00311CE8" w:rsidRPr="00C34A80" w14:paraId="27709F0F" w14:textId="77777777" w:rsidTr="00A6027A">
        <w:tc>
          <w:tcPr>
            <w:tcW w:w="1283" w:type="pct"/>
            <w:tcBorders>
              <w:bottom w:val="single" w:sz="4" w:space="0" w:color="auto"/>
            </w:tcBorders>
            <w:shd w:val="clear" w:color="auto" w:fill="FFFFFF" w:themeFill="background1"/>
            <w:vAlign w:val="center"/>
          </w:tcPr>
          <w:p w14:paraId="21D22857" w14:textId="77777777" w:rsidR="00311CE8" w:rsidRPr="00C34A80" w:rsidRDefault="00311CE8" w:rsidP="00833A6F">
            <w:pPr>
              <w:shd w:val="clear" w:color="auto" w:fill="FFFFFF" w:themeFill="background1"/>
              <w:rPr>
                <w:sz w:val="28"/>
                <w:szCs w:val="28"/>
                <w:lang w:val="uk-UA"/>
              </w:rPr>
            </w:pPr>
            <w:r w:rsidRPr="00C34A80">
              <w:rPr>
                <w:sz w:val="28"/>
                <w:szCs w:val="28"/>
                <w:lang w:val="uk-UA"/>
              </w:rPr>
              <w:t>Волинська</w:t>
            </w:r>
          </w:p>
        </w:tc>
        <w:tc>
          <w:tcPr>
            <w:tcW w:w="920" w:type="pct"/>
            <w:tcBorders>
              <w:bottom w:val="single" w:sz="4" w:space="0" w:color="auto"/>
            </w:tcBorders>
            <w:shd w:val="clear" w:color="auto" w:fill="FFFFFF" w:themeFill="background1"/>
            <w:vAlign w:val="center"/>
          </w:tcPr>
          <w:p w14:paraId="16625DE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110,00</w:t>
            </w:r>
          </w:p>
        </w:tc>
        <w:tc>
          <w:tcPr>
            <w:tcW w:w="1001" w:type="pct"/>
            <w:tcBorders>
              <w:bottom w:val="single" w:sz="4" w:space="0" w:color="auto"/>
            </w:tcBorders>
            <w:shd w:val="clear" w:color="auto" w:fill="FFFFFF" w:themeFill="background1"/>
            <w:vAlign w:val="center"/>
          </w:tcPr>
          <w:p w14:paraId="56B87D7E"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107,50</w:t>
            </w:r>
          </w:p>
        </w:tc>
        <w:tc>
          <w:tcPr>
            <w:tcW w:w="1001" w:type="pct"/>
            <w:tcBorders>
              <w:bottom w:val="single" w:sz="4" w:space="0" w:color="auto"/>
            </w:tcBorders>
            <w:shd w:val="clear" w:color="auto" w:fill="FFFFFF" w:themeFill="background1"/>
            <w:vAlign w:val="center"/>
          </w:tcPr>
          <w:p w14:paraId="7EB3352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120,25</w:t>
            </w:r>
          </w:p>
        </w:tc>
        <w:tc>
          <w:tcPr>
            <w:tcW w:w="795" w:type="pct"/>
            <w:tcBorders>
              <w:bottom w:val="single" w:sz="4" w:space="0" w:color="auto"/>
            </w:tcBorders>
            <w:shd w:val="clear" w:color="auto" w:fill="FFFFFF" w:themeFill="background1"/>
            <w:vAlign w:val="center"/>
          </w:tcPr>
          <w:p w14:paraId="3C0BB02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118,75</w:t>
            </w:r>
          </w:p>
        </w:tc>
      </w:tr>
      <w:tr w:rsidR="00311CE8" w:rsidRPr="00C34A80" w14:paraId="04784484" w14:textId="77777777" w:rsidTr="00A6027A">
        <w:tc>
          <w:tcPr>
            <w:tcW w:w="1283" w:type="pct"/>
            <w:shd w:val="clear" w:color="auto" w:fill="FFFFFF" w:themeFill="background1"/>
            <w:vAlign w:val="center"/>
          </w:tcPr>
          <w:p w14:paraId="2692B75A" w14:textId="77777777" w:rsidR="00311CE8" w:rsidRPr="00C34A80" w:rsidRDefault="00311CE8" w:rsidP="00833A6F">
            <w:pPr>
              <w:shd w:val="clear" w:color="auto" w:fill="FFFFFF" w:themeFill="background1"/>
              <w:rPr>
                <w:sz w:val="28"/>
                <w:szCs w:val="28"/>
                <w:lang w:val="uk-UA"/>
              </w:rPr>
            </w:pPr>
            <w:r w:rsidRPr="00C34A80">
              <w:rPr>
                <w:sz w:val="28"/>
                <w:szCs w:val="28"/>
                <w:lang w:val="uk-UA"/>
              </w:rPr>
              <w:t>Дніпропетровська</w:t>
            </w:r>
          </w:p>
        </w:tc>
        <w:tc>
          <w:tcPr>
            <w:tcW w:w="920" w:type="pct"/>
            <w:shd w:val="clear" w:color="auto" w:fill="FFFFFF" w:themeFill="background1"/>
            <w:vAlign w:val="center"/>
          </w:tcPr>
          <w:p w14:paraId="6590B44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390,00</w:t>
            </w:r>
          </w:p>
        </w:tc>
        <w:tc>
          <w:tcPr>
            <w:tcW w:w="1001" w:type="pct"/>
            <w:shd w:val="clear" w:color="auto" w:fill="FFFFFF" w:themeFill="background1"/>
            <w:vAlign w:val="center"/>
          </w:tcPr>
          <w:p w14:paraId="7B6238E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395,25</w:t>
            </w:r>
          </w:p>
        </w:tc>
        <w:tc>
          <w:tcPr>
            <w:tcW w:w="1001" w:type="pct"/>
            <w:shd w:val="clear" w:color="auto" w:fill="FFFFFF" w:themeFill="background1"/>
            <w:vAlign w:val="center"/>
          </w:tcPr>
          <w:p w14:paraId="022CE51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471,75</w:t>
            </w:r>
          </w:p>
        </w:tc>
        <w:tc>
          <w:tcPr>
            <w:tcW w:w="795" w:type="pct"/>
            <w:shd w:val="clear" w:color="auto" w:fill="FFFFFF" w:themeFill="background1"/>
            <w:vAlign w:val="center"/>
          </w:tcPr>
          <w:p w14:paraId="0F5D2C4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524,50</w:t>
            </w:r>
          </w:p>
        </w:tc>
      </w:tr>
      <w:tr w:rsidR="00311CE8" w:rsidRPr="00C34A80" w14:paraId="39BEA634" w14:textId="77777777" w:rsidTr="00A6027A">
        <w:tc>
          <w:tcPr>
            <w:tcW w:w="1283" w:type="pct"/>
            <w:tcBorders>
              <w:bottom w:val="single" w:sz="4" w:space="0" w:color="auto"/>
            </w:tcBorders>
            <w:shd w:val="clear" w:color="auto" w:fill="FFFFFF" w:themeFill="background1"/>
            <w:vAlign w:val="center"/>
          </w:tcPr>
          <w:p w14:paraId="14E92039" w14:textId="77777777" w:rsidR="00311CE8" w:rsidRPr="00C34A80" w:rsidRDefault="00311CE8" w:rsidP="00833A6F">
            <w:pPr>
              <w:shd w:val="clear" w:color="auto" w:fill="FFFFFF" w:themeFill="background1"/>
              <w:rPr>
                <w:sz w:val="28"/>
                <w:szCs w:val="28"/>
                <w:lang w:val="uk-UA"/>
              </w:rPr>
            </w:pPr>
            <w:r w:rsidRPr="00C34A80">
              <w:rPr>
                <w:sz w:val="28"/>
                <w:szCs w:val="28"/>
                <w:lang w:val="uk-UA"/>
              </w:rPr>
              <w:t>Донецька</w:t>
            </w:r>
          </w:p>
        </w:tc>
        <w:tc>
          <w:tcPr>
            <w:tcW w:w="920" w:type="pct"/>
            <w:tcBorders>
              <w:bottom w:val="single" w:sz="4" w:space="0" w:color="auto"/>
            </w:tcBorders>
            <w:shd w:val="clear" w:color="auto" w:fill="FFFFFF" w:themeFill="background1"/>
            <w:vAlign w:val="center"/>
          </w:tcPr>
          <w:p w14:paraId="4E85DAE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226,50</w:t>
            </w:r>
          </w:p>
        </w:tc>
        <w:tc>
          <w:tcPr>
            <w:tcW w:w="1001" w:type="pct"/>
            <w:tcBorders>
              <w:bottom w:val="single" w:sz="4" w:space="0" w:color="auto"/>
            </w:tcBorders>
            <w:shd w:val="clear" w:color="auto" w:fill="FFFFFF" w:themeFill="background1"/>
            <w:vAlign w:val="center"/>
          </w:tcPr>
          <w:p w14:paraId="002B0871"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289,75</w:t>
            </w:r>
          </w:p>
        </w:tc>
        <w:tc>
          <w:tcPr>
            <w:tcW w:w="1001" w:type="pct"/>
            <w:tcBorders>
              <w:bottom w:val="single" w:sz="4" w:space="0" w:color="auto"/>
            </w:tcBorders>
            <w:shd w:val="clear" w:color="auto" w:fill="FFFFFF" w:themeFill="background1"/>
            <w:vAlign w:val="center"/>
          </w:tcPr>
          <w:p w14:paraId="0DEF7F9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306,00</w:t>
            </w:r>
          </w:p>
        </w:tc>
        <w:tc>
          <w:tcPr>
            <w:tcW w:w="795" w:type="pct"/>
            <w:tcBorders>
              <w:bottom w:val="single" w:sz="4" w:space="0" w:color="auto"/>
            </w:tcBorders>
            <w:shd w:val="clear" w:color="auto" w:fill="FFFFFF" w:themeFill="background1"/>
            <w:vAlign w:val="center"/>
          </w:tcPr>
          <w:p w14:paraId="37FE819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337,00</w:t>
            </w:r>
          </w:p>
        </w:tc>
      </w:tr>
      <w:tr w:rsidR="00311CE8" w:rsidRPr="00C34A80" w14:paraId="5CB1A514" w14:textId="77777777" w:rsidTr="00A6027A">
        <w:tc>
          <w:tcPr>
            <w:tcW w:w="1283" w:type="pct"/>
            <w:shd w:val="clear" w:color="auto" w:fill="FFFFFF" w:themeFill="background1"/>
            <w:vAlign w:val="center"/>
          </w:tcPr>
          <w:p w14:paraId="61FAD9DA" w14:textId="77777777" w:rsidR="00311CE8" w:rsidRPr="00C34A80" w:rsidRDefault="00311CE8" w:rsidP="00833A6F">
            <w:pPr>
              <w:shd w:val="clear" w:color="auto" w:fill="FFFFFF" w:themeFill="background1"/>
              <w:rPr>
                <w:sz w:val="28"/>
                <w:szCs w:val="28"/>
                <w:lang w:val="uk-UA"/>
              </w:rPr>
            </w:pPr>
            <w:r w:rsidRPr="00C34A80">
              <w:rPr>
                <w:sz w:val="28"/>
                <w:szCs w:val="28"/>
                <w:lang w:val="uk-UA"/>
              </w:rPr>
              <w:t>Житомирська</w:t>
            </w:r>
          </w:p>
        </w:tc>
        <w:tc>
          <w:tcPr>
            <w:tcW w:w="920" w:type="pct"/>
            <w:shd w:val="clear" w:color="auto" w:fill="FFFFFF" w:themeFill="background1"/>
            <w:vAlign w:val="center"/>
          </w:tcPr>
          <w:p w14:paraId="6F846C8A"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198,25</w:t>
            </w:r>
          </w:p>
        </w:tc>
        <w:tc>
          <w:tcPr>
            <w:tcW w:w="1001" w:type="pct"/>
            <w:shd w:val="clear" w:color="auto" w:fill="FFFFFF" w:themeFill="background1"/>
            <w:vAlign w:val="center"/>
          </w:tcPr>
          <w:p w14:paraId="4644DCF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196,75</w:t>
            </w:r>
          </w:p>
        </w:tc>
        <w:tc>
          <w:tcPr>
            <w:tcW w:w="1001" w:type="pct"/>
            <w:shd w:val="clear" w:color="auto" w:fill="FFFFFF" w:themeFill="background1"/>
            <w:vAlign w:val="center"/>
          </w:tcPr>
          <w:p w14:paraId="5ADF0E02"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214,00</w:t>
            </w:r>
          </w:p>
        </w:tc>
        <w:tc>
          <w:tcPr>
            <w:tcW w:w="795" w:type="pct"/>
            <w:shd w:val="clear" w:color="auto" w:fill="FFFFFF" w:themeFill="background1"/>
            <w:vAlign w:val="center"/>
          </w:tcPr>
          <w:p w14:paraId="3A2947B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219,25</w:t>
            </w:r>
          </w:p>
        </w:tc>
      </w:tr>
      <w:tr w:rsidR="00311CE8" w:rsidRPr="00C34A80" w14:paraId="0AA29559" w14:textId="77777777" w:rsidTr="00A6027A">
        <w:tc>
          <w:tcPr>
            <w:tcW w:w="1283" w:type="pct"/>
            <w:tcBorders>
              <w:bottom w:val="single" w:sz="4" w:space="0" w:color="auto"/>
            </w:tcBorders>
            <w:shd w:val="clear" w:color="auto" w:fill="FFFFFF" w:themeFill="background1"/>
            <w:vAlign w:val="center"/>
          </w:tcPr>
          <w:p w14:paraId="2616C96F" w14:textId="77777777" w:rsidR="00311CE8" w:rsidRPr="00C34A80" w:rsidRDefault="00311CE8" w:rsidP="00833A6F">
            <w:pPr>
              <w:shd w:val="clear" w:color="auto" w:fill="FFFFFF" w:themeFill="background1"/>
              <w:rPr>
                <w:sz w:val="28"/>
                <w:szCs w:val="28"/>
                <w:lang w:val="uk-UA"/>
              </w:rPr>
            </w:pPr>
            <w:r w:rsidRPr="00C34A80">
              <w:rPr>
                <w:sz w:val="28"/>
                <w:szCs w:val="28"/>
                <w:lang w:val="uk-UA"/>
              </w:rPr>
              <w:t>Закарпатська</w:t>
            </w:r>
          </w:p>
        </w:tc>
        <w:tc>
          <w:tcPr>
            <w:tcW w:w="920" w:type="pct"/>
            <w:tcBorders>
              <w:bottom w:val="single" w:sz="4" w:space="0" w:color="auto"/>
            </w:tcBorders>
            <w:shd w:val="clear" w:color="auto" w:fill="FFFFFF" w:themeFill="background1"/>
            <w:vAlign w:val="center"/>
          </w:tcPr>
          <w:p w14:paraId="533A60A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82,25</w:t>
            </w:r>
          </w:p>
        </w:tc>
        <w:tc>
          <w:tcPr>
            <w:tcW w:w="1001" w:type="pct"/>
            <w:tcBorders>
              <w:bottom w:val="single" w:sz="4" w:space="0" w:color="auto"/>
            </w:tcBorders>
            <w:shd w:val="clear" w:color="auto" w:fill="FFFFFF" w:themeFill="background1"/>
            <w:vAlign w:val="center"/>
          </w:tcPr>
          <w:p w14:paraId="019A721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69,25</w:t>
            </w:r>
          </w:p>
        </w:tc>
        <w:tc>
          <w:tcPr>
            <w:tcW w:w="1001" w:type="pct"/>
            <w:tcBorders>
              <w:bottom w:val="single" w:sz="4" w:space="0" w:color="auto"/>
            </w:tcBorders>
            <w:shd w:val="clear" w:color="auto" w:fill="FFFFFF" w:themeFill="background1"/>
            <w:vAlign w:val="center"/>
          </w:tcPr>
          <w:p w14:paraId="1D16744E"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76,00</w:t>
            </w:r>
          </w:p>
        </w:tc>
        <w:tc>
          <w:tcPr>
            <w:tcW w:w="795" w:type="pct"/>
            <w:tcBorders>
              <w:bottom w:val="single" w:sz="4" w:space="0" w:color="auto"/>
            </w:tcBorders>
            <w:shd w:val="clear" w:color="auto" w:fill="FFFFFF" w:themeFill="background1"/>
            <w:vAlign w:val="center"/>
          </w:tcPr>
          <w:p w14:paraId="0178996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108,00</w:t>
            </w:r>
          </w:p>
        </w:tc>
      </w:tr>
      <w:tr w:rsidR="00311CE8" w:rsidRPr="00C34A80" w14:paraId="10829953" w14:textId="77777777" w:rsidTr="00A6027A">
        <w:tc>
          <w:tcPr>
            <w:tcW w:w="1283" w:type="pct"/>
            <w:shd w:val="clear" w:color="auto" w:fill="FFFFFF" w:themeFill="background1"/>
            <w:vAlign w:val="center"/>
          </w:tcPr>
          <w:p w14:paraId="1A482FA5" w14:textId="77777777" w:rsidR="00311CE8" w:rsidRPr="00C34A80" w:rsidRDefault="00311CE8" w:rsidP="00833A6F">
            <w:pPr>
              <w:shd w:val="clear" w:color="auto" w:fill="FFFFFF" w:themeFill="background1"/>
              <w:rPr>
                <w:sz w:val="28"/>
                <w:szCs w:val="28"/>
                <w:lang w:val="uk-UA"/>
              </w:rPr>
            </w:pPr>
            <w:r w:rsidRPr="00C34A80">
              <w:rPr>
                <w:sz w:val="28"/>
                <w:szCs w:val="28"/>
                <w:lang w:val="uk-UA"/>
              </w:rPr>
              <w:t>Запорізька</w:t>
            </w:r>
          </w:p>
        </w:tc>
        <w:tc>
          <w:tcPr>
            <w:tcW w:w="920" w:type="pct"/>
            <w:shd w:val="clear" w:color="auto" w:fill="FFFFFF" w:themeFill="background1"/>
            <w:vAlign w:val="center"/>
          </w:tcPr>
          <w:p w14:paraId="5E588C08"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166,75</w:t>
            </w:r>
          </w:p>
        </w:tc>
        <w:tc>
          <w:tcPr>
            <w:tcW w:w="1001" w:type="pct"/>
            <w:shd w:val="clear" w:color="auto" w:fill="FFFFFF" w:themeFill="background1"/>
            <w:vAlign w:val="center"/>
          </w:tcPr>
          <w:p w14:paraId="0600E68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177,25</w:t>
            </w:r>
          </w:p>
        </w:tc>
        <w:tc>
          <w:tcPr>
            <w:tcW w:w="1001" w:type="pct"/>
            <w:shd w:val="clear" w:color="auto" w:fill="FFFFFF" w:themeFill="background1"/>
            <w:vAlign w:val="center"/>
          </w:tcPr>
          <w:p w14:paraId="6B977CF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232,00</w:t>
            </w:r>
          </w:p>
        </w:tc>
        <w:tc>
          <w:tcPr>
            <w:tcW w:w="795" w:type="pct"/>
            <w:shd w:val="clear" w:color="auto" w:fill="FFFFFF" w:themeFill="background1"/>
            <w:vAlign w:val="center"/>
          </w:tcPr>
          <w:p w14:paraId="2DA0E51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280,75</w:t>
            </w:r>
          </w:p>
        </w:tc>
      </w:tr>
      <w:tr w:rsidR="00311CE8" w:rsidRPr="00C34A80" w14:paraId="07D57C09" w14:textId="77777777" w:rsidTr="00A6027A">
        <w:tc>
          <w:tcPr>
            <w:tcW w:w="1283" w:type="pct"/>
            <w:tcBorders>
              <w:bottom w:val="single" w:sz="4" w:space="0" w:color="auto"/>
            </w:tcBorders>
            <w:shd w:val="clear" w:color="auto" w:fill="FFFFFF" w:themeFill="background1"/>
            <w:vAlign w:val="center"/>
          </w:tcPr>
          <w:p w14:paraId="7D40CE6E" w14:textId="77777777" w:rsidR="00311CE8" w:rsidRPr="00C34A80" w:rsidRDefault="00311CE8" w:rsidP="00833A6F">
            <w:pPr>
              <w:shd w:val="clear" w:color="auto" w:fill="FFFFFF" w:themeFill="background1"/>
              <w:rPr>
                <w:sz w:val="28"/>
                <w:szCs w:val="28"/>
                <w:lang w:val="uk-UA"/>
              </w:rPr>
            </w:pPr>
            <w:r w:rsidRPr="00C34A80">
              <w:rPr>
                <w:sz w:val="28"/>
                <w:szCs w:val="28"/>
                <w:lang w:val="uk-UA"/>
              </w:rPr>
              <w:t>Івано-Франківська</w:t>
            </w:r>
          </w:p>
        </w:tc>
        <w:tc>
          <w:tcPr>
            <w:tcW w:w="920" w:type="pct"/>
            <w:tcBorders>
              <w:bottom w:val="single" w:sz="4" w:space="0" w:color="auto"/>
            </w:tcBorders>
            <w:shd w:val="clear" w:color="auto" w:fill="FFFFFF" w:themeFill="background1"/>
            <w:vAlign w:val="center"/>
          </w:tcPr>
          <w:p w14:paraId="3A3C448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82,00</w:t>
            </w:r>
          </w:p>
        </w:tc>
        <w:tc>
          <w:tcPr>
            <w:tcW w:w="1001" w:type="pct"/>
            <w:tcBorders>
              <w:bottom w:val="single" w:sz="4" w:space="0" w:color="auto"/>
            </w:tcBorders>
            <w:shd w:val="clear" w:color="auto" w:fill="FFFFFF" w:themeFill="background1"/>
            <w:vAlign w:val="center"/>
          </w:tcPr>
          <w:p w14:paraId="351DBE8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82,75</w:t>
            </w:r>
          </w:p>
        </w:tc>
        <w:tc>
          <w:tcPr>
            <w:tcW w:w="1001" w:type="pct"/>
            <w:tcBorders>
              <w:bottom w:val="single" w:sz="4" w:space="0" w:color="auto"/>
            </w:tcBorders>
            <w:shd w:val="clear" w:color="auto" w:fill="FFFFFF" w:themeFill="background1"/>
            <w:vAlign w:val="center"/>
          </w:tcPr>
          <w:p w14:paraId="5123A99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64,75</w:t>
            </w:r>
          </w:p>
        </w:tc>
        <w:tc>
          <w:tcPr>
            <w:tcW w:w="795" w:type="pct"/>
            <w:tcBorders>
              <w:bottom w:val="single" w:sz="4" w:space="0" w:color="auto"/>
            </w:tcBorders>
            <w:shd w:val="clear" w:color="auto" w:fill="FFFFFF" w:themeFill="background1"/>
            <w:vAlign w:val="center"/>
          </w:tcPr>
          <w:p w14:paraId="602F0B68"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69,75</w:t>
            </w:r>
          </w:p>
        </w:tc>
      </w:tr>
      <w:tr w:rsidR="00311CE8" w:rsidRPr="00C34A80" w14:paraId="15A9616C" w14:textId="77777777" w:rsidTr="00A6027A">
        <w:tc>
          <w:tcPr>
            <w:tcW w:w="1283" w:type="pct"/>
            <w:shd w:val="clear" w:color="auto" w:fill="FFFFFF" w:themeFill="background1"/>
            <w:vAlign w:val="center"/>
          </w:tcPr>
          <w:p w14:paraId="24042449" w14:textId="77777777" w:rsidR="00311CE8" w:rsidRPr="00C34A80" w:rsidRDefault="00311CE8" w:rsidP="00833A6F">
            <w:pPr>
              <w:shd w:val="clear" w:color="auto" w:fill="FFFFFF" w:themeFill="background1"/>
              <w:rPr>
                <w:sz w:val="28"/>
                <w:szCs w:val="28"/>
                <w:lang w:val="uk-UA"/>
              </w:rPr>
            </w:pPr>
            <w:r w:rsidRPr="00C34A80">
              <w:rPr>
                <w:sz w:val="28"/>
                <w:szCs w:val="28"/>
                <w:lang w:val="uk-UA"/>
              </w:rPr>
              <w:t>Київська</w:t>
            </w:r>
          </w:p>
        </w:tc>
        <w:tc>
          <w:tcPr>
            <w:tcW w:w="920" w:type="pct"/>
            <w:shd w:val="clear" w:color="auto" w:fill="FFFFFF" w:themeFill="background1"/>
            <w:vAlign w:val="center"/>
          </w:tcPr>
          <w:p w14:paraId="4DF0D52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214,75</w:t>
            </w:r>
          </w:p>
        </w:tc>
        <w:tc>
          <w:tcPr>
            <w:tcW w:w="1001" w:type="pct"/>
            <w:shd w:val="clear" w:color="auto" w:fill="FFFFFF" w:themeFill="background1"/>
            <w:vAlign w:val="center"/>
          </w:tcPr>
          <w:p w14:paraId="2B2DB101"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226,75</w:t>
            </w:r>
          </w:p>
        </w:tc>
        <w:tc>
          <w:tcPr>
            <w:tcW w:w="1001" w:type="pct"/>
            <w:shd w:val="clear" w:color="auto" w:fill="FFFFFF" w:themeFill="background1"/>
            <w:vAlign w:val="center"/>
          </w:tcPr>
          <w:p w14:paraId="12EC2E8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244,00</w:t>
            </w:r>
          </w:p>
        </w:tc>
        <w:tc>
          <w:tcPr>
            <w:tcW w:w="795" w:type="pct"/>
            <w:shd w:val="clear" w:color="auto" w:fill="FFFFFF" w:themeFill="background1"/>
            <w:vAlign w:val="center"/>
          </w:tcPr>
          <w:p w14:paraId="09C2EA7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285,50</w:t>
            </w:r>
          </w:p>
        </w:tc>
      </w:tr>
      <w:tr w:rsidR="00311CE8" w:rsidRPr="00C34A80" w14:paraId="6C740EE3" w14:textId="77777777" w:rsidTr="00A6027A">
        <w:tc>
          <w:tcPr>
            <w:tcW w:w="1283" w:type="pct"/>
            <w:tcBorders>
              <w:bottom w:val="single" w:sz="4" w:space="0" w:color="auto"/>
            </w:tcBorders>
            <w:shd w:val="clear" w:color="auto" w:fill="FFFFFF" w:themeFill="background1"/>
            <w:vAlign w:val="center"/>
          </w:tcPr>
          <w:p w14:paraId="1E0B3AB0" w14:textId="77777777" w:rsidR="00311CE8" w:rsidRPr="00C34A80" w:rsidRDefault="00311CE8" w:rsidP="00833A6F">
            <w:pPr>
              <w:shd w:val="clear" w:color="auto" w:fill="FFFFFF" w:themeFill="background1"/>
              <w:rPr>
                <w:sz w:val="28"/>
                <w:szCs w:val="28"/>
                <w:lang w:val="uk-UA"/>
              </w:rPr>
            </w:pPr>
            <w:r w:rsidRPr="00C34A80">
              <w:rPr>
                <w:sz w:val="28"/>
                <w:szCs w:val="28"/>
                <w:lang w:val="uk-UA"/>
              </w:rPr>
              <w:t>Кіровоградська</w:t>
            </w:r>
          </w:p>
        </w:tc>
        <w:tc>
          <w:tcPr>
            <w:tcW w:w="920" w:type="pct"/>
            <w:tcBorders>
              <w:bottom w:val="single" w:sz="4" w:space="0" w:color="auto"/>
            </w:tcBorders>
            <w:shd w:val="clear" w:color="auto" w:fill="FFFFFF" w:themeFill="background1"/>
            <w:vAlign w:val="center"/>
          </w:tcPr>
          <w:p w14:paraId="2FD72C3C"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182,00</w:t>
            </w:r>
          </w:p>
        </w:tc>
        <w:tc>
          <w:tcPr>
            <w:tcW w:w="1001" w:type="pct"/>
            <w:tcBorders>
              <w:bottom w:val="single" w:sz="4" w:space="0" w:color="auto"/>
            </w:tcBorders>
            <w:shd w:val="clear" w:color="auto" w:fill="FFFFFF" w:themeFill="background1"/>
            <w:vAlign w:val="center"/>
          </w:tcPr>
          <w:p w14:paraId="6CC8B96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177,00</w:t>
            </w:r>
          </w:p>
        </w:tc>
        <w:tc>
          <w:tcPr>
            <w:tcW w:w="1001" w:type="pct"/>
            <w:tcBorders>
              <w:bottom w:val="single" w:sz="4" w:space="0" w:color="auto"/>
            </w:tcBorders>
            <w:shd w:val="clear" w:color="auto" w:fill="FFFFFF" w:themeFill="background1"/>
            <w:vAlign w:val="center"/>
          </w:tcPr>
          <w:p w14:paraId="6B7DD32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173,50</w:t>
            </w:r>
          </w:p>
        </w:tc>
        <w:tc>
          <w:tcPr>
            <w:tcW w:w="795" w:type="pct"/>
            <w:tcBorders>
              <w:bottom w:val="single" w:sz="4" w:space="0" w:color="auto"/>
            </w:tcBorders>
            <w:shd w:val="clear" w:color="auto" w:fill="FFFFFF" w:themeFill="background1"/>
            <w:vAlign w:val="center"/>
          </w:tcPr>
          <w:p w14:paraId="551A491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178,50</w:t>
            </w:r>
          </w:p>
        </w:tc>
      </w:tr>
      <w:tr w:rsidR="00311CE8" w:rsidRPr="00C34A80" w14:paraId="28EC53C4" w14:textId="77777777" w:rsidTr="00A6027A">
        <w:tc>
          <w:tcPr>
            <w:tcW w:w="1283" w:type="pct"/>
            <w:shd w:val="clear" w:color="auto" w:fill="FFFFFF" w:themeFill="background1"/>
            <w:vAlign w:val="center"/>
          </w:tcPr>
          <w:p w14:paraId="3B6C187F" w14:textId="77777777" w:rsidR="00311CE8" w:rsidRPr="00C34A80" w:rsidRDefault="00311CE8" w:rsidP="00833A6F">
            <w:pPr>
              <w:shd w:val="clear" w:color="auto" w:fill="FFFFFF" w:themeFill="background1"/>
              <w:rPr>
                <w:sz w:val="28"/>
                <w:szCs w:val="28"/>
                <w:lang w:val="uk-UA"/>
              </w:rPr>
            </w:pPr>
            <w:r w:rsidRPr="00C34A80">
              <w:rPr>
                <w:sz w:val="28"/>
                <w:szCs w:val="28"/>
                <w:lang w:val="uk-UA"/>
              </w:rPr>
              <w:t>Луганська</w:t>
            </w:r>
          </w:p>
        </w:tc>
        <w:tc>
          <w:tcPr>
            <w:tcW w:w="920" w:type="pct"/>
            <w:shd w:val="clear" w:color="auto" w:fill="FFFFFF" w:themeFill="background1"/>
            <w:vAlign w:val="center"/>
          </w:tcPr>
          <w:p w14:paraId="3CF487B2"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78,00</w:t>
            </w:r>
          </w:p>
        </w:tc>
        <w:tc>
          <w:tcPr>
            <w:tcW w:w="1001" w:type="pct"/>
            <w:shd w:val="clear" w:color="auto" w:fill="FFFFFF" w:themeFill="background1"/>
            <w:vAlign w:val="center"/>
          </w:tcPr>
          <w:p w14:paraId="0C067D0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83,50</w:t>
            </w:r>
          </w:p>
        </w:tc>
        <w:tc>
          <w:tcPr>
            <w:tcW w:w="1001" w:type="pct"/>
            <w:shd w:val="clear" w:color="auto" w:fill="FFFFFF" w:themeFill="background1"/>
            <w:vAlign w:val="center"/>
          </w:tcPr>
          <w:p w14:paraId="6FF816D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79,50</w:t>
            </w:r>
          </w:p>
        </w:tc>
        <w:tc>
          <w:tcPr>
            <w:tcW w:w="795" w:type="pct"/>
            <w:shd w:val="clear" w:color="auto" w:fill="FFFFFF" w:themeFill="background1"/>
            <w:vAlign w:val="center"/>
          </w:tcPr>
          <w:p w14:paraId="1B911C0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87,25</w:t>
            </w:r>
          </w:p>
        </w:tc>
      </w:tr>
      <w:tr w:rsidR="00311CE8" w:rsidRPr="00C34A80" w14:paraId="509DEAE0" w14:textId="77777777" w:rsidTr="00A6027A">
        <w:tc>
          <w:tcPr>
            <w:tcW w:w="1283" w:type="pct"/>
            <w:tcBorders>
              <w:bottom w:val="single" w:sz="4" w:space="0" w:color="auto"/>
            </w:tcBorders>
            <w:shd w:val="clear" w:color="auto" w:fill="FFFFFF" w:themeFill="background1"/>
            <w:vAlign w:val="center"/>
          </w:tcPr>
          <w:p w14:paraId="0D565448" w14:textId="77777777" w:rsidR="00311CE8" w:rsidRPr="00C34A80" w:rsidRDefault="00311CE8" w:rsidP="00833A6F">
            <w:pPr>
              <w:shd w:val="clear" w:color="auto" w:fill="FFFFFF" w:themeFill="background1"/>
              <w:rPr>
                <w:sz w:val="28"/>
                <w:szCs w:val="28"/>
                <w:lang w:val="uk-UA"/>
              </w:rPr>
            </w:pPr>
            <w:r w:rsidRPr="00C34A80">
              <w:rPr>
                <w:sz w:val="28"/>
                <w:szCs w:val="28"/>
                <w:lang w:val="uk-UA"/>
              </w:rPr>
              <w:t>Львівська</w:t>
            </w:r>
          </w:p>
        </w:tc>
        <w:tc>
          <w:tcPr>
            <w:tcW w:w="920" w:type="pct"/>
            <w:tcBorders>
              <w:bottom w:val="single" w:sz="4" w:space="0" w:color="auto"/>
            </w:tcBorders>
            <w:shd w:val="clear" w:color="auto" w:fill="FFFFFF" w:themeFill="background1"/>
            <w:vAlign w:val="center"/>
          </w:tcPr>
          <w:p w14:paraId="43EC0BF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68,00</w:t>
            </w:r>
          </w:p>
        </w:tc>
        <w:tc>
          <w:tcPr>
            <w:tcW w:w="1001" w:type="pct"/>
            <w:tcBorders>
              <w:bottom w:val="single" w:sz="4" w:space="0" w:color="auto"/>
            </w:tcBorders>
            <w:shd w:val="clear" w:color="auto" w:fill="FFFFFF" w:themeFill="background1"/>
            <w:vAlign w:val="center"/>
          </w:tcPr>
          <w:p w14:paraId="519423A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63,00</w:t>
            </w:r>
          </w:p>
        </w:tc>
        <w:tc>
          <w:tcPr>
            <w:tcW w:w="1001" w:type="pct"/>
            <w:tcBorders>
              <w:bottom w:val="single" w:sz="4" w:space="0" w:color="auto"/>
            </w:tcBorders>
            <w:shd w:val="clear" w:color="auto" w:fill="FFFFFF" w:themeFill="background1"/>
            <w:vAlign w:val="center"/>
          </w:tcPr>
          <w:p w14:paraId="3B2983F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73,50</w:t>
            </w:r>
          </w:p>
        </w:tc>
        <w:tc>
          <w:tcPr>
            <w:tcW w:w="795" w:type="pct"/>
            <w:tcBorders>
              <w:bottom w:val="single" w:sz="4" w:space="0" w:color="auto"/>
            </w:tcBorders>
            <w:shd w:val="clear" w:color="auto" w:fill="FFFFFF" w:themeFill="background1"/>
            <w:vAlign w:val="center"/>
          </w:tcPr>
          <w:p w14:paraId="42B90FB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67,75</w:t>
            </w:r>
          </w:p>
        </w:tc>
      </w:tr>
      <w:tr w:rsidR="00311CE8" w:rsidRPr="00C34A80" w14:paraId="25DD9701" w14:textId="77777777" w:rsidTr="00A6027A">
        <w:tc>
          <w:tcPr>
            <w:tcW w:w="1283" w:type="pct"/>
            <w:shd w:val="clear" w:color="auto" w:fill="FFFFFF" w:themeFill="background1"/>
            <w:vAlign w:val="center"/>
          </w:tcPr>
          <w:p w14:paraId="55488112" w14:textId="77777777" w:rsidR="00311CE8" w:rsidRPr="00C34A80" w:rsidRDefault="00311CE8" w:rsidP="00833A6F">
            <w:pPr>
              <w:shd w:val="clear" w:color="auto" w:fill="FFFFFF" w:themeFill="background1"/>
              <w:rPr>
                <w:sz w:val="28"/>
                <w:szCs w:val="28"/>
                <w:lang w:val="uk-UA"/>
              </w:rPr>
            </w:pPr>
            <w:r w:rsidRPr="00C34A80">
              <w:rPr>
                <w:sz w:val="28"/>
                <w:szCs w:val="28"/>
                <w:lang w:val="uk-UA"/>
              </w:rPr>
              <w:t>Миколаївська</w:t>
            </w:r>
          </w:p>
        </w:tc>
        <w:tc>
          <w:tcPr>
            <w:tcW w:w="920" w:type="pct"/>
            <w:shd w:val="clear" w:color="auto" w:fill="FFFFFF" w:themeFill="background1"/>
            <w:vAlign w:val="center"/>
          </w:tcPr>
          <w:p w14:paraId="598C6661"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180,75</w:t>
            </w:r>
          </w:p>
        </w:tc>
        <w:tc>
          <w:tcPr>
            <w:tcW w:w="1001" w:type="pct"/>
            <w:shd w:val="clear" w:color="auto" w:fill="FFFFFF" w:themeFill="background1"/>
            <w:vAlign w:val="center"/>
          </w:tcPr>
          <w:p w14:paraId="7A40851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183,75</w:t>
            </w:r>
          </w:p>
        </w:tc>
        <w:tc>
          <w:tcPr>
            <w:tcW w:w="1001" w:type="pct"/>
            <w:shd w:val="clear" w:color="auto" w:fill="FFFFFF" w:themeFill="background1"/>
            <w:vAlign w:val="center"/>
          </w:tcPr>
          <w:p w14:paraId="183E5B6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223,00</w:t>
            </w:r>
          </w:p>
        </w:tc>
        <w:tc>
          <w:tcPr>
            <w:tcW w:w="795" w:type="pct"/>
            <w:shd w:val="clear" w:color="auto" w:fill="FFFFFF" w:themeFill="background1"/>
            <w:vAlign w:val="center"/>
          </w:tcPr>
          <w:p w14:paraId="2B458A7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256,50</w:t>
            </w:r>
          </w:p>
        </w:tc>
      </w:tr>
      <w:tr w:rsidR="00311CE8" w:rsidRPr="00C34A80" w14:paraId="72E35B4C" w14:textId="77777777" w:rsidTr="00A6027A">
        <w:tc>
          <w:tcPr>
            <w:tcW w:w="1283" w:type="pct"/>
            <w:tcBorders>
              <w:bottom w:val="single" w:sz="4" w:space="0" w:color="auto"/>
            </w:tcBorders>
            <w:shd w:val="clear" w:color="auto" w:fill="FFFFFF" w:themeFill="background1"/>
            <w:vAlign w:val="center"/>
          </w:tcPr>
          <w:p w14:paraId="40F6B570" w14:textId="77777777" w:rsidR="00311CE8" w:rsidRPr="00C34A80" w:rsidRDefault="00311CE8" w:rsidP="00833A6F">
            <w:pPr>
              <w:shd w:val="clear" w:color="auto" w:fill="FFFFFF" w:themeFill="background1"/>
              <w:rPr>
                <w:sz w:val="28"/>
                <w:szCs w:val="28"/>
                <w:lang w:val="uk-UA"/>
              </w:rPr>
            </w:pPr>
            <w:r w:rsidRPr="00C34A80">
              <w:rPr>
                <w:sz w:val="28"/>
                <w:szCs w:val="28"/>
                <w:lang w:val="uk-UA"/>
              </w:rPr>
              <w:t>Одеська</w:t>
            </w:r>
          </w:p>
        </w:tc>
        <w:tc>
          <w:tcPr>
            <w:tcW w:w="920" w:type="pct"/>
            <w:tcBorders>
              <w:bottom w:val="single" w:sz="4" w:space="0" w:color="auto"/>
            </w:tcBorders>
            <w:shd w:val="clear" w:color="auto" w:fill="FFFFFF" w:themeFill="background1"/>
            <w:vAlign w:val="center"/>
          </w:tcPr>
          <w:p w14:paraId="539B6CBE"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417,75</w:t>
            </w:r>
          </w:p>
        </w:tc>
        <w:tc>
          <w:tcPr>
            <w:tcW w:w="1001" w:type="pct"/>
            <w:tcBorders>
              <w:bottom w:val="single" w:sz="4" w:space="0" w:color="auto"/>
            </w:tcBorders>
            <w:shd w:val="clear" w:color="auto" w:fill="FFFFFF" w:themeFill="background1"/>
            <w:vAlign w:val="center"/>
          </w:tcPr>
          <w:p w14:paraId="0CA793D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432,75</w:t>
            </w:r>
          </w:p>
        </w:tc>
        <w:tc>
          <w:tcPr>
            <w:tcW w:w="1001" w:type="pct"/>
            <w:tcBorders>
              <w:bottom w:val="single" w:sz="4" w:space="0" w:color="auto"/>
            </w:tcBorders>
            <w:shd w:val="clear" w:color="auto" w:fill="FFFFFF" w:themeFill="background1"/>
            <w:vAlign w:val="center"/>
          </w:tcPr>
          <w:p w14:paraId="13DE3D6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472,25</w:t>
            </w:r>
          </w:p>
        </w:tc>
        <w:tc>
          <w:tcPr>
            <w:tcW w:w="795" w:type="pct"/>
            <w:tcBorders>
              <w:bottom w:val="single" w:sz="4" w:space="0" w:color="auto"/>
            </w:tcBorders>
            <w:shd w:val="clear" w:color="auto" w:fill="FFFFFF" w:themeFill="background1"/>
            <w:vAlign w:val="center"/>
          </w:tcPr>
          <w:p w14:paraId="4FE72E2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479,00</w:t>
            </w:r>
          </w:p>
        </w:tc>
      </w:tr>
      <w:tr w:rsidR="00311CE8" w:rsidRPr="00C34A80" w14:paraId="1FBF55A2" w14:textId="77777777" w:rsidTr="00A6027A">
        <w:tc>
          <w:tcPr>
            <w:tcW w:w="1283" w:type="pct"/>
            <w:shd w:val="clear" w:color="auto" w:fill="FFFFFF" w:themeFill="background1"/>
            <w:vAlign w:val="center"/>
          </w:tcPr>
          <w:p w14:paraId="1732627B" w14:textId="77777777" w:rsidR="00311CE8" w:rsidRPr="00C34A80" w:rsidRDefault="00311CE8" w:rsidP="00833A6F">
            <w:pPr>
              <w:shd w:val="clear" w:color="auto" w:fill="FFFFFF" w:themeFill="background1"/>
              <w:rPr>
                <w:sz w:val="28"/>
                <w:szCs w:val="28"/>
                <w:lang w:val="uk-UA"/>
              </w:rPr>
            </w:pPr>
            <w:r w:rsidRPr="00C34A80">
              <w:rPr>
                <w:sz w:val="28"/>
                <w:szCs w:val="28"/>
                <w:lang w:val="uk-UA"/>
              </w:rPr>
              <w:t>Полтавська</w:t>
            </w:r>
          </w:p>
        </w:tc>
        <w:tc>
          <w:tcPr>
            <w:tcW w:w="920" w:type="pct"/>
            <w:shd w:val="clear" w:color="auto" w:fill="FFFFFF" w:themeFill="background1"/>
            <w:vAlign w:val="center"/>
          </w:tcPr>
          <w:p w14:paraId="02F8C382"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263,50</w:t>
            </w:r>
          </w:p>
        </w:tc>
        <w:tc>
          <w:tcPr>
            <w:tcW w:w="1001" w:type="pct"/>
            <w:shd w:val="clear" w:color="auto" w:fill="FFFFFF" w:themeFill="background1"/>
            <w:vAlign w:val="center"/>
          </w:tcPr>
          <w:p w14:paraId="1C70F5E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277,25</w:t>
            </w:r>
          </w:p>
        </w:tc>
        <w:tc>
          <w:tcPr>
            <w:tcW w:w="1001" w:type="pct"/>
            <w:shd w:val="clear" w:color="auto" w:fill="FFFFFF" w:themeFill="background1"/>
            <w:vAlign w:val="center"/>
          </w:tcPr>
          <w:p w14:paraId="3496175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294,00</w:t>
            </w:r>
          </w:p>
        </w:tc>
        <w:tc>
          <w:tcPr>
            <w:tcW w:w="795" w:type="pct"/>
            <w:shd w:val="clear" w:color="auto" w:fill="FFFFFF" w:themeFill="background1"/>
            <w:vAlign w:val="center"/>
          </w:tcPr>
          <w:p w14:paraId="7D0ABB4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294,50</w:t>
            </w:r>
          </w:p>
        </w:tc>
      </w:tr>
      <w:tr w:rsidR="00311CE8" w:rsidRPr="00C34A80" w14:paraId="3C0FD4A6" w14:textId="77777777" w:rsidTr="00A6027A">
        <w:tc>
          <w:tcPr>
            <w:tcW w:w="1283" w:type="pct"/>
            <w:tcBorders>
              <w:bottom w:val="single" w:sz="4" w:space="0" w:color="auto"/>
            </w:tcBorders>
            <w:shd w:val="clear" w:color="auto" w:fill="FFFFFF" w:themeFill="background1"/>
            <w:vAlign w:val="center"/>
          </w:tcPr>
          <w:p w14:paraId="0A44DC3B" w14:textId="77777777" w:rsidR="00311CE8" w:rsidRPr="00C34A80" w:rsidRDefault="00311CE8" w:rsidP="00833A6F">
            <w:pPr>
              <w:shd w:val="clear" w:color="auto" w:fill="FFFFFF" w:themeFill="background1"/>
              <w:rPr>
                <w:sz w:val="28"/>
                <w:szCs w:val="28"/>
                <w:lang w:val="uk-UA"/>
              </w:rPr>
            </w:pPr>
            <w:r w:rsidRPr="00C34A80">
              <w:rPr>
                <w:sz w:val="28"/>
                <w:szCs w:val="28"/>
                <w:lang w:val="uk-UA"/>
              </w:rPr>
              <w:t>Рівненська</w:t>
            </w:r>
          </w:p>
        </w:tc>
        <w:tc>
          <w:tcPr>
            <w:tcW w:w="920" w:type="pct"/>
            <w:tcBorders>
              <w:bottom w:val="single" w:sz="4" w:space="0" w:color="auto"/>
            </w:tcBorders>
            <w:shd w:val="clear" w:color="auto" w:fill="FFFFFF" w:themeFill="background1"/>
            <w:vAlign w:val="center"/>
          </w:tcPr>
          <w:p w14:paraId="0EC175A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67,50</w:t>
            </w:r>
          </w:p>
        </w:tc>
        <w:tc>
          <w:tcPr>
            <w:tcW w:w="1001" w:type="pct"/>
            <w:tcBorders>
              <w:bottom w:val="single" w:sz="4" w:space="0" w:color="auto"/>
            </w:tcBorders>
            <w:shd w:val="clear" w:color="auto" w:fill="FFFFFF" w:themeFill="background1"/>
            <w:vAlign w:val="center"/>
          </w:tcPr>
          <w:p w14:paraId="2ECABC8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72,50</w:t>
            </w:r>
          </w:p>
        </w:tc>
        <w:tc>
          <w:tcPr>
            <w:tcW w:w="1001" w:type="pct"/>
            <w:tcBorders>
              <w:bottom w:val="single" w:sz="4" w:space="0" w:color="auto"/>
            </w:tcBorders>
            <w:shd w:val="clear" w:color="auto" w:fill="FFFFFF" w:themeFill="background1"/>
            <w:vAlign w:val="center"/>
          </w:tcPr>
          <w:p w14:paraId="32AEE6A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73,25</w:t>
            </w:r>
          </w:p>
        </w:tc>
        <w:tc>
          <w:tcPr>
            <w:tcW w:w="795" w:type="pct"/>
            <w:tcBorders>
              <w:bottom w:val="single" w:sz="4" w:space="0" w:color="auto"/>
            </w:tcBorders>
            <w:shd w:val="clear" w:color="auto" w:fill="FFFFFF" w:themeFill="background1"/>
            <w:vAlign w:val="center"/>
          </w:tcPr>
          <w:p w14:paraId="7AD442B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89,00</w:t>
            </w:r>
          </w:p>
        </w:tc>
      </w:tr>
      <w:tr w:rsidR="00311CE8" w:rsidRPr="00C34A80" w14:paraId="2D97D81D" w14:textId="77777777" w:rsidTr="00A6027A">
        <w:tc>
          <w:tcPr>
            <w:tcW w:w="1283" w:type="pct"/>
            <w:shd w:val="clear" w:color="auto" w:fill="FFFFFF" w:themeFill="background1"/>
            <w:vAlign w:val="center"/>
          </w:tcPr>
          <w:p w14:paraId="465DB574" w14:textId="77777777" w:rsidR="00311CE8" w:rsidRPr="00C34A80" w:rsidRDefault="00311CE8" w:rsidP="00833A6F">
            <w:pPr>
              <w:shd w:val="clear" w:color="auto" w:fill="FFFFFF" w:themeFill="background1"/>
              <w:rPr>
                <w:sz w:val="28"/>
                <w:szCs w:val="28"/>
                <w:lang w:val="uk-UA"/>
              </w:rPr>
            </w:pPr>
            <w:r w:rsidRPr="00C34A80">
              <w:rPr>
                <w:sz w:val="28"/>
                <w:szCs w:val="28"/>
                <w:lang w:val="uk-UA"/>
              </w:rPr>
              <w:t>Сумська</w:t>
            </w:r>
          </w:p>
        </w:tc>
        <w:tc>
          <w:tcPr>
            <w:tcW w:w="920" w:type="pct"/>
            <w:shd w:val="clear" w:color="auto" w:fill="FFFFFF" w:themeFill="background1"/>
            <w:vAlign w:val="center"/>
          </w:tcPr>
          <w:p w14:paraId="1406F21E"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106,75</w:t>
            </w:r>
          </w:p>
        </w:tc>
        <w:tc>
          <w:tcPr>
            <w:tcW w:w="1001" w:type="pct"/>
            <w:shd w:val="clear" w:color="auto" w:fill="FFFFFF" w:themeFill="background1"/>
            <w:vAlign w:val="center"/>
          </w:tcPr>
          <w:p w14:paraId="69832D9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112,50</w:t>
            </w:r>
          </w:p>
        </w:tc>
        <w:tc>
          <w:tcPr>
            <w:tcW w:w="1001" w:type="pct"/>
            <w:shd w:val="clear" w:color="auto" w:fill="FFFFFF" w:themeFill="background1"/>
            <w:vAlign w:val="center"/>
          </w:tcPr>
          <w:p w14:paraId="687982C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107,00</w:t>
            </w:r>
          </w:p>
        </w:tc>
        <w:tc>
          <w:tcPr>
            <w:tcW w:w="795" w:type="pct"/>
            <w:shd w:val="clear" w:color="auto" w:fill="FFFFFF" w:themeFill="background1"/>
            <w:vAlign w:val="center"/>
          </w:tcPr>
          <w:p w14:paraId="189BD71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123,25</w:t>
            </w:r>
          </w:p>
        </w:tc>
      </w:tr>
      <w:tr w:rsidR="00311CE8" w:rsidRPr="00C34A80" w14:paraId="2395E4F9" w14:textId="77777777" w:rsidTr="00A6027A">
        <w:tc>
          <w:tcPr>
            <w:tcW w:w="1283" w:type="pct"/>
            <w:tcBorders>
              <w:bottom w:val="single" w:sz="4" w:space="0" w:color="auto"/>
            </w:tcBorders>
            <w:shd w:val="clear" w:color="auto" w:fill="FFFFFF" w:themeFill="background1"/>
            <w:vAlign w:val="center"/>
          </w:tcPr>
          <w:p w14:paraId="354A97F1" w14:textId="77777777" w:rsidR="00311CE8" w:rsidRPr="00C34A80" w:rsidRDefault="00311CE8" w:rsidP="00833A6F">
            <w:pPr>
              <w:shd w:val="clear" w:color="auto" w:fill="FFFFFF" w:themeFill="background1"/>
              <w:rPr>
                <w:sz w:val="28"/>
                <w:szCs w:val="28"/>
                <w:lang w:val="uk-UA"/>
              </w:rPr>
            </w:pPr>
            <w:r w:rsidRPr="00C34A80">
              <w:rPr>
                <w:sz w:val="28"/>
                <w:szCs w:val="28"/>
                <w:lang w:val="uk-UA"/>
              </w:rPr>
              <w:t>Тернопільська</w:t>
            </w:r>
          </w:p>
        </w:tc>
        <w:tc>
          <w:tcPr>
            <w:tcW w:w="920" w:type="pct"/>
            <w:tcBorders>
              <w:bottom w:val="single" w:sz="4" w:space="0" w:color="auto"/>
            </w:tcBorders>
            <w:shd w:val="clear" w:color="auto" w:fill="FFFFFF" w:themeFill="background1"/>
            <w:vAlign w:val="center"/>
          </w:tcPr>
          <w:p w14:paraId="09B3D65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103,00</w:t>
            </w:r>
          </w:p>
        </w:tc>
        <w:tc>
          <w:tcPr>
            <w:tcW w:w="1001" w:type="pct"/>
            <w:tcBorders>
              <w:bottom w:val="single" w:sz="4" w:space="0" w:color="auto"/>
            </w:tcBorders>
            <w:shd w:val="clear" w:color="auto" w:fill="FFFFFF" w:themeFill="background1"/>
            <w:vAlign w:val="center"/>
          </w:tcPr>
          <w:p w14:paraId="5333712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108,75</w:t>
            </w:r>
          </w:p>
        </w:tc>
        <w:tc>
          <w:tcPr>
            <w:tcW w:w="1001" w:type="pct"/>
            <w:tcBorders>
              <w:bottom w:val="single" w:sz="4" w:space="0" w:color="auto"/>
            </w:tcBorders>
            <w:shd w:val="clear" w:color="auto" w:fill="FFFFFF" w:themeFill="background1"/>
            <w:vAlign w:val="center"/>
          </w:tcPr>
          <w:p w14:paraId="77887D9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116,50</w:t>
            </w:r>
          </w:p>
        </w:tc>
        <w:tc>
          <w:tcPr>
            <w:tcW w:w="795" w:type="pct"/>
            <w:tcBorders>
              <w:bottom w:val="single" w:sz="4" w:space="0" w:color="auto"/>
            </w:tcBorders>
            <w:shd w:val="clear" w:color="auto" w:fill="FFFFFF" w:themeFill="background1"/>
            <w:vAlign w:val="center"/>
          </w:tcPr>
          <w:p w14:paraId="4A47124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107,50</w:t>
            </w:r>
          </w:p>
        </w:tc>
      </w:tr>
      <w:tr w:rsidR="00311CE8" w:rsidRPr="00C34A80" w14:paraId="082FAF56" w14:textId="77777777" w:rsidTr="00A6027A">
        <w:tc>
          <w:tcPr>
            <w:tcW w:w="1283" w:type="pct"/>
            <w:shd w:val="clear" w:color="auto" w:fill="FFFFFF" w:themeFill="background1"/>
            <w:vAlign w:val="center"/>
          </w:tcPr>
          <w:p w14:paraId="487DE57F" w14:textId="77777777" w:rsidR="00311CE8" w:rsidRPr="00C34A80" w:rsidRDefault="00311CE8" w:rsidP="00833A6F">
            <w:pPr>
              <w:shd w:val="clear" w:color="auto" w:fill="FFFFFF" w:themeFill="background1"/>
              <w:rPr>
                <w:sz w:val="28"/>
                <w:szCs w:val="28"/>
                <w:lang w:val="uk-UA"/>
              </w:rPr>
            </w:pPr>
            <w:r w:rsidRPr="00C34A80">
              <w:rPr>
                <w:sz w:val="28"/>
                <w:szCs w:val="28"/>
                <w:lang w:val="uk-UA"/>
              </w:rPr>
              <w:t>Харківська</w:t>
            </w:r>
          </w:p>
        </w:tc>
        <w:tc>
          <w:tcPr>
            <w:tcW w:w="920" w:type="pct"/>
            <w:shd w:val="clear" w:color="auto" w:fill="FFFFFF" w:themeFill="background1"/>
            <w:vAlign w:val="center"/>
          </w:tcPr>
          <w:p w14:paraId="20DA061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288,50</w:t>
            </w:r>
          </w:p>
        </w:tc>
        <w:tc>
          <w:tcPr>
            <w:tcW w:w="1001" w:type="pct"/>
            <w:shd w:val="clear" w:color="auto" w:fill="FFFFFF" w:themeFill="background1"/>
            <w:vAlign w:val="center"/>
          </w:tcPr>
          <w:p w14:paraId="672868BC"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272,00</w:t>
            </w:r>
          </w:p>
        </w:tc>
        <w:tc>
          <w:tcPr>
            <w:tcW w:w="1001" w:type="pct"/>
            <w:shd w:val="clear" w:color="auto" w:fill="FFFFFF" w:themeFill="background1"/>
            <w:vAlign w:val="center"/>
          </w:tcPr>
          <w:p w14:paraId="1446DFF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285,00</w:t>
            </w:r>
          </w:p>
        </w:tc>
        <w:tc>
          <w:tcPr>
            <w:tcW w:w="795" w:type="pct"/>
            <w:shd w:val="clear" w:color="auto" w:fill="FFFFFF" w:themeFill="background1"/>
            <w:vAlign w:val="center"/>
          </w:tcPr>
          <w:p w14:paraId="7E0B079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276,75</w:t>
            </w:r>
          </w:p>
        </w:tc>
      </w:tr>
      <w:tr w:rsidR="00311CE8" w:rsidRPr="00C34A80" w14:paraId="30B5411E" w14:textId="77777777" w:rsidTr="00A6027A">
        <w:tc>
          <w:tcPr>
            <w:tcW w:w="1283" w:type="pct"/>
            <w:tcBorders>
              <w:bottom w:val="single" w:sz="4" w:space="0" w:color="auto"/>
            </w:tcBorders>
            <w:shd w:val="clear" w:color="auto" w:fill="FFFFFF" w:themeFill="background1"/>
            <w:vAlign w:val="center"/>
          </w:tcPr>
          <w:p w14:paraId="28662A9E" w14:textId="77777777" w:rsidR="00311CE8" w:rsidRPr="00C34A80" w:rsidRDefault="00311CE8" w:rsidP="00833A6F">
            <w:pPr>
              <w:shd w:val="clear" w:color="auto" w:fill="FFFFFF" w:themeFill="background1"/>
              <w:rPr>
                <w:sz w:val="28"/>
                <w:szCs w:val="28"/>
                <w:lang w:val="uk-UA"/>
              </w:rPr>
            </w:pPr>
            <w:r w:rsidRPr="00C34A80">
              <w:rPr>
                <w:sz w:val="28"/>
                <w:szCs w:val="28"/>
                <w:lang w:val="uk-UA"/>
              </w:rPr>
              <w:t>Херсонська</w:t>
            </w:r>
          </w:p>
        </w:tc>
        <w:tc>
          <w:tcPr>
            <w:tcW w:w="920" w:type="pct"/>
            <w:tcBorders>
              <w:bottom w:val="single" w:sz="4" w:space="0" w:color="auto"/>
            </w:tcBorders>
            <w:shd w:val="clear" w:color="auto" w:fill="FFFFFF" w:themeFill="background1"/>
            <w:vAlign w:val="center"/>
          </w:tcPr>
          <w:p w14:paraId="727DC7F6"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142,00</w:t>
            </w:r>
          </w:p>
        </w:tc>
        <w:tc>
          <w:tcPr>
            <w:tcW w:w="1001" w:type="pct"/>
            <w:tcBorders>
              <w:bottom w:val="single" w:sz="4" w:space="0" w:color="auto"/>
            </w:tcBorders>
            <w:shd w:val="clear" w:color="auto" w:fill="FFFFFF" w:themeFill="background1"/>
            <w:vAlign w:val="center"/>
          </w:tcPr>
          <w:p w14:paraId="5E6D1D0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149,00</w:t>
            </w:r>
          </w:p>
        </w:tc>
        <w:tc>
          <w:tcPr>
            <w:tcW w:w="1001" w:type="pct"/>
            <w:tcBorders>
              <w:bottom w:val="single" w:sz="4" w:space="0" w:color="auto"/>
            </w:tcBorders>
            <w:shd w:val="clear" w:color="auto" w:fill="FFFFFF" w:themeFill="background1"/>
            <w:vAlign w:val="center"/>
          </w:tcPr>
          <w:p w14:paraId="1AFF8EB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193,25</w:t>
            </w:r>
          </w:p>
        </w:tc>
        <w:tc>
          <w:tcPr>
            <w:tcW w:w="795" w:type="pct"/>
            <w:tcBorders>
              <w:bottom w:val="single" w:sz="4" w:space="0" w:color="auto"/>
            </w:tcBorders>
            <w:shd w:val="clear" w:color="auto" w:fill="FFFFFF" w:themeFill="background1"/>
            <w:vAlign w:val="center"/>
          </w:tcPr>
          <w:p w14:paraId="59125E37"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196,75</w:t>
            </w:r>
          </w:p>
        </w:tc>
      </w:tr>
      <w:tr w:rsidR="00311CE8" w:rsidRPr="00C34A80" w14:paraId="4D6BB88D" w14:textId="77777777" w:rsidTr="00A6027A">
        <w:tc>
          <w:tcPr>
            <w:tcW w:w="1283" w:type="pct"/>
            <w:shd w:val="clear" w:color="auto" w:fill="FFFFFF" w:themeFill="background1"/>
            <w:vAlign w:val="center"/>
          </w:tcPr>
          <w:p w14:paraId="348FED46" w14:textId="77777777" w:rsidR="00311CE8" w:rsidRPr="00C34A80" w:rsidRDefault="00311CE8" w:rsidP="00833A6F">
            <w:pPr>
              <w:shd w:val="clear" w:color="auto" w:fill="FFFFFF" w:themeFill="background1"/>
              <w:rPr>
                <w:sz w:val="28"/>
                <w:szCs w:val="28"/>
                <w:lang w:val="uk-UA"/>
              </w:rPr>
            </w:pPr>
            <w:r w:rsidRPr="00C34A80">
              <w:rPr>
                <w:sz w:val="28"/>
                <w:szCs w:val="28"/>
                <w:lang w:val="uk-UA"/>
              </w:rPr>
              <w:t>Хмельницька</w:t>
            </w:r>
          </w:p>
        </w:tc>
        <w:tc>
          <w:tcPr>
            <w:tcW w:w="920" w:type="pct"/>
            <w:shd w:val="clear" w:color="auto" w:fill="FFFFFF" w:themeFill="background1"/>
            <w:vAlign w:val="center"/>
          </w:tcPr>
          <w:p w14:paraId="108E53F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105,00</w:t>
            </w:r>
          </w:p>
        </w:tc>
        <w:tc>
          <w:tcPr>
            <w:tcW w:w="1001" w:type="pct"/>
            <w:shd w:val="clear" w:color="auto" w:fill="FFFFFF" w:themeFill="background1"/>
            <w:vAlign w:val="center"/>
          </w:tcPr>
          <w:p w14:paraId="3F3749A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104,50</w:t>
            </w:r>
          </w:p>
        </w:tc>
        <w:tc>
          <w:tcPr>
            <w:tcW w:w="1001" w:type="pct"/>
            <w:shd w:val="clear" w:color="auto" w:fill="FFFFFF" w:themeFill="background1"/>
            <w:vAlign w:val="center"/>
          </w:tcPr>
          <w:p w14:paraId="47104961"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123,25</w:t>
            </w:r>
          </w:p>
        </w:tc>
        <w:tc>
          <w:tcPr>
            <w:tcW w:w="795" w:type="pct"/>
            <w:shd w:val="clear" w:color="auto" w:fill="FFFFFF" w:themeFill="background1"/>
            <w:vAlign w:val="center"/>
          </w:tcPr>
          <w:p w14:paraId="56DBE84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132,75</w:t>
            </w:r>
          </w:p>
        </w:tc>
      </w:tr>
      <w:tr w:rsidR="00311CE8" w:rsidRPr="00C34A80" w14:paraId="75C769D0" w14:textId="77777777" w:rsidTr="00A6027A">
        <w:tc>
          <w:tcPr>
            <w:tcW w:w="1283" w:type="pct"/>
            <w:tcBorders>
              <w:bottom w:val="single" w:sz="4" w:space="0" w:color="auto"/>
            </w:tcBorders>
            <w:shd w:val="clear" w:color="auto" w:fill="FFFFFF" w:themeFill="background1"/>
            <w:vAlign w:val="center"/>
          </w:tcPr>
          <w:p w14:paraId="3893C640" w14:textId="77777777" w:rsidR="00311CE8" w:rsidRPr="00C34A80" w:rsidRDefault="00311CE8" w:rsidP="00833A6F">
            <w:pPr>
              <w:shd w:val="clear" w:color="auto" w:fill="FFFFFF" w:themeFill="background1"/>
              <w:rPr>
                <w:sz w:val="28"/>
                <w:szCs w:val="28"/>
                <w:lang w:val="uk-UA"/>
              </w:rPr>
            </w:pPr>
            <w:r w:rsidRPr="00C34A80">
              <w:rPr>
                <w:sz w:val="28"/>
                <w:szCs w:val="28"/>
                <w:lang w:val="uk-UA"/>
              </w:rPr>
              <w:t>Черкаська</w:t>
            </w:r>
          </w:p>
        </w:tc>
        <w:tc>
          <w:tcPr>
            <w:tcW w:w="920" w:type="pct"/>
            <w:tcBorders>
              <w:bottom w:val="single" w:sz="4" w:space="0" w:color="auto"/>
            </w:tcBorders>
            <w:shd w:val="clear" w:color="auto" w:fill="FFFFFF" w:themeFill="background1"/>
            <w:vAlign w:val="center"/>
          </w:tcPr>
          <w:p w14:paraId="1829549A"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176,00</w:t>
            </w:r>
          </w:p>
        </w:tc>
        <w:tc>
          <w:tcPr>
            <w:tcW w:w="1001" w:type="pct"/>
            <w:tcBorders>
              <w:bottom w:val="single" w:sz="4" w:space="0" w:color="auto"/>
            </w:tcBorders>
            <w:shd w:val="clear" w:color="auto" w:fill="FFFFFF" w:themeFill="background1"/>
            <w:vAlign w:val="center"/>
          </w:tcPr>
          <w:p w14:paraId="049F5923"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178,25</w:t>
            </w:r>
          </w:p>
        </w:tc>
        <w:tc>
          <w:tcPr>
            <w:tcW w:w="1001" w:type="pct"/>
            <w:tcBorders>
              <w:bottom w:val="single" w:sz="4" w:space="0" w:color="auto"/>
            </w:tcBorders>
            <w:shd w:val="clear" w:color="auto" w:fill="FFFFFF" w:themeFill="background1"/>
            <w:vAlign w:val="center"/>
          </w:tcPr>
          <w:p w14:paraId="702B483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200,00</w:t>
            </w:r>
          </w:p>
        </w:tc>
        <w:tc>
          <w:tcPr>
            <w:tcW w:w="795" w:type="pct"/>
            <w:tcBorders>
              <w:bottom w:val="single" w:sz="4" w:space="0" w:color="auto"/>
            </w:tcBorders>
            <w:shd w:val="clear" w:color="auto" w:fill="FFFFFF" w:themeFill="background1"/>
            <w:vAlign w:val="center"/>
          </w:tcPr>
          <w:p w14:paraId="477F32A9"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216,50</w:t>
            </w:r>
          </w:p>
        </w:tc>
      </w:tr>
      <w:tr w:rsidR="00311CE8" w:rsidRPr="00C34A80" w14:paraId="11FF725B" w14:textId="77777777" w:rsidTr="00A6027A">
        <w:tc>
          <w:tcPr>
            <w:tcW w:w="1283" w:type="pct"/>
            <w:shd w:val="clear" w:color="auto" w:fill="FFFFFF" w:themeFill="background1"/>
            <w:vAlign w:val="center"/>
          </w:tcPr>
          <w:p w14:paraId="7E334A64" w14:textId="77777777" w:rsidR="00311CE8" w:rsidRPr="00C34A80" w:rsidRDefault="00311CE8" w:rsidP="00833A6F">
            <w:pPr>
              <w:shd w:val="clear" w:color="auto" w:fill="FFFFFF" w:themeFill="background1"/>
              <w:rPr>
                <w:sz w:val="28"/>
                <w:szCs w:val="28"/>
                <w:lang w:val="uk-UA"/>
              </w:rPr>
            </w:pPr>
            <w:r w:rsidRPr="00C34A80">
              <w:rPr>
                <w:sz w:val="28"/>
                <w:szCs w:val="28"/>
                <w:lang w:val="uk-UA"/>
              </w:rPr>
              <w:t>Чернівецька</w:t>
            </w:r>
          </w:p>
        </w:tc>
        <w:tc>
          <w:tcPr>
            <w:tcW w:w="920" w:type="pct"/>
            <w:shd w:val="clear" w:color="auto" w:fill="FFFFFF" w:themeFill="background1"/>
            <w:vAlign w:val="center"/>
          </w:tcPr>
          <w:p w14:paraId="10B9EC0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77,25</w:t>
            </w:r>
          </w:p>
        </w:tc>
        <w:tc>
          <w:tcPr>
            <w:tcW w:w="1001" w:type="pct"/>
            <w:shd w:val="clear" w:color="auto" w:fill="FFFFFF" w:themeFill="background1"/>
            <w:vAlign w:val="center"/>
          </w:tcPr>
          <w:p w14:paraId="47A041E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91,75</w:t>
            </w:r>
          </w:p>
        </w:tc>
        <w:tc>
          <w:tcPr>
            <w:tcW w:w="1001" w:type="pct"/>
            <w:shd w:val="clear" w:color="auto" w:fill="FFFFFF" w:themeFill="background1"/>
            <w:vAlign w:val="center"/>
          </w:tcPr>
          <w:p w14:paraId="6A0C01D8"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106,25</w:t>
            </w:r>
          </w:p>
        </w:tc>
        <w:tc>
          <w:tcPr>
            <w:tcW w:w="795" w:type="pct"/>
            <w:shd w:val="clear" w:color="auto" w:fill="FFFFFF" w:themeFill="background1"/>
            <w:vAlign w:val="center"/>
          </w:tcPr>
          <w:p w14:paraId="69AFA2A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103,50</w:t>
            </w:r>
          </w:p>
        </w:tc>
      </w:tr>
      <w:tr w:rsidR="00311CE8" w:rsidRPr="00C34A80" w14:paraId="33D10A33" w14:textId="77777777" w:rsidTr="00A6027A">
        <w:tc>
          <w:tcPr>
            <w:tcW w:w="1283" w:type="pct"/>
            <w:tcBorders>
              <w:bottom w:val="single" w:sz="4" w:space="0" w:color="auto"/>
            </w:tcBorders>
            <w:shd w:val="clear" w:color="auto" w:fill="FFFFFF" w:themeFill="background1"/>
            <w:vAlign w:val="center"/>
          </w:tcPr>
          <w:p w14:paraId="0FD2BB71" w14:textId="77777777" w:rsidR="00311CE8" w:rsidRPr="00C34A80" w:rsidRDefault="00311CE8" w:rsidP="00833A6F">
            <w:pPr>
              <w:shd w:val="clear" w:color="auto" w:fill="FFFFFF" w:themeFill="background1"/>
              <w:rPr>
                <w:sz w:val="28"/>
                <w:szCs w:val="28"/>
                <w:lang w:val="uk-UA"/>
              </w:rPr>
            </w:pPr>
            <w:r w:rsidRPr="00C34A80">
              <w:rPr>
                <w:sz w:val="28"/>
                <w:szCs w:val="28"/>
                <w:lang w:val="uk-UA"/>
              </w:rPr>
              <w:t>Чернігівська</w:t>
            </w:r>
          </w:p>
        </w:tc>
        <w:tc>
          <w:tcPr>
            <w:tcW w:w="920" w:type="pct"/>
            <w:tcBorders>
              <w:bottom w:val="single" w:sz="4" w:space="0" w:color="auto"/>
            </w:tcBorders>
            <w:shd w:val="clear" w:color="auto" w:fill="FFFFFF" w:themeFill="background1"/>
            <w:vAlign w:val="center"/>
          </w:tcPr>
          <w:p w14:paraId="226DA23D"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162,50</w:t>
            </w:r>
          </w:p>
        </w:tc>
        <w:tc>
          <w:tcPr>
            <w:tcW w:w="1001" w:type="pct"/>
            <w:tcBorders>
              <w:bottom w:val="single" w:sz="4" w:space="0" w:color="auto"/>
            </w:tcBorders>
            <w:shd w:val="clear" w:color="auto" w:fill="FFFFFF" w:themeFill="background1"/>
            <w:vAlign w:val="center"/>
          </w:tcPr>
          <w:p w14:paraId="62F5BCE0"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142,50</w:t>
            </w:r>
          </w:p>
        </w:tc>
        <w:tc>
          <w:tcPr>
            <w:tcW w:w="1001" w:type="pct"/>
            <w:tcBorders>
              <w:bottom w:val="single" w:sz="4" w:space="0" w:color="auto"/>
            </w:tcBorders>
            <w:shd w:val="clear" w:color="auto" w:fill="FFFFFF" w:themeFill="background1"/>
            <w:vAlign w:val="center"/>
          </w:tcPr>
          <w:p w14:paraId="085BB87E"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157,00</w:t>
            </w:r>
          </w:p>
        </w:tc>
        <w:tc>
          <w:tcPr>
            <w:tcW w:w="795" w:type="pct"/>
            <w:tcBorders>
              <w:bottom w:val="single" w:sz="4" w:space="0" w:color="auto"/>
            </w:tcBorders>
            <w:shd w:val="clear" w:color="auto" w:fill="FFFFFF" w:themeFill="background1"/>
            <w:vAlign w:val="center"/>
          </w:tcPr>
          <w:p w14:paraId="41C16874"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173,75</w:t>
            </w:r>
          </w:p>
        </w:tc>
      </w:tr>
      <w:tr w:rsidR="00311CE8" w:rsidRPr="00C34A80" w14:paraId="79E01277" w14:textId="77777777" w:rsidTr="00A6027A">
        <w:tc>
          <w:tcPr>
            <w:tcW w:w="1283" w:type="pct"/>
            <w:shd w:val="clear" w:color="auto" w:fill="FFFFFF" w:themeFill="background1"/>
            <w:vAlign w:val="center"/>
          </w:tcPr>
          <w:p w14:paraId="75811B1E" w14:textId="77777777" w:rsidR="00311CE8" w:rsidRPr="00C34A80" w:rsidRDefault="00311CE8" w:rsidP="00833A6F">
            <w:pPr>
              <w:shd w:val="clear" w:color="auto" w:fill="FFFFFF" w:themeFill="background1"/>
              <w:rPr>
                <w:sz w:val="28"/>
                <w:szCs w:val="28"/>
                <w:lang w:val="uk-UA"/>
              </w:rPr>
            </w:pPr>
            <w:r w:rsidRPr="00C34A80">
              <w:rPr>
                <w:sz w:val="28"/>
                <w:szCs w:val="28"/>
                <w:lang w:val="uk-UA"/>
              </w:rPr>
              <w:t>м. Київ</w:t>
            </w:r>
          </w:p>
        </w:tc>
        <w:tc>
          <w:tcPr>
            <w:tcW w:w="920" w:type="pct"/>
            <w:shd w:val="clear" w:color="auto" w:fill="FFFFFF" w:themeFill="background1"/>
            <w:vAlign w:val="center"/>
          </w:tcPr>
          <w:p w14:paraId="74FA50DF"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225,25</w:t>
            </w:r>
          </w:p>
        </w:tc>
        <w:tc>
          <w:tcPr>
            <w:tcW w:w="1001" w:type="pct"/>
            <w:shd w:val="clear" w:color="auto" w:fill="FFFFFF" w:themeFill="background1"/>
            <w:vAlign w:val="center"/>
          </w:tcPr>
          <w:p w14:paraId="41FD6855"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246,75</w:t>
            </w:r>
          </w:p>
        </w:tc>
        <w:tc>
          <w:tcPr>
            <w:tcW w:w="1001" w:type="pct"/>
            <w:shd w:val="clear" w:color="auto" w:fill="FFFFFF" w:themeFill="background1"/>
            <w:vAlign w:val="center"/>
          </w:tcPr>
          <w:p w14:paraId="31985F52"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292,75</w:t>
            </w:r>
          </w:p>
        </w:tc>
        <w:tc>
          <w:tcPr>
            <w:tcW w:w="795" w:type="pct"/>
            <w:shd w:val="clear" w:color="auto" w:fill="FFFFFF" w:themeFill="background1"/>
            <w:vAlign w:val="center"/>
          </w:tcPr>
          <w:p w14:paraId="3D8D897B" w14:textId="77777777" w:rsidR="00311CE8" w:rsidRPr="00C34A80" w:rsidRDefault="00311CE8" w:rsidP="00833A6F">
            <w:pPr>
              <w:shd w:val="clear" w:color="auto" w:fill="FFFFFF" w:themeFill="background1"/>
              <w:jc w:val="center"/>
              <w:rPr>
                <w:sz w:val="28"/>
                <w:szCs w:val="28"/>
                <w:lang w:val="uk-UA"/>
              </w:rPr>
            </w:pPr>
            <w:r w:rsidRPr="00C34A80">
              <w:rPr>
                <w:sz w:val="28"/>
                <w:szCs w:val="28"/>
                <w:lang w:val="uk-UA"/>
              </w:rPr>
              <w:t>315,75</w:t>
            </w:r>
          </w:p>
        </w:tc>
      </w:tr>
    </w:tbl>
    <w:p w14:paraId="3569DA50" w14:textId="6686DB51" w:rsidR="00C07383" w:rsidRPr="00C34A80" w:rsidRDefault="00C07383" w:rsidP="00903E68">
      <w:pPr>
        <w:shd w:val="clear" w:color="auto" w:fill="FFFFFF" w:themeFill="background1"/>
        <w:spacing w:line="360" w:lineRule="auto"/>
        <w:ind w:firstLine="709"/>
        <w:jc w:val="both"/>
        <w:rPr>
          <w:rFonts w:eastAsia="Times New Roman"/>
          <w:lang w:val="uk-UA"/>
        </w:rPr>
      </w:pPr>
      <w:r w:rsidRPr="00C34A80">
        <w:rPr>
          <w:rFonts w:eastAsia="Times New Roman"/>
          <w:sz w:val="28"/>
          <w:szCs w:val="28"/>
          <w:lang w:val="uk-UA"/>
        </w:rPr>
        <w:t>П</w:t>
      </w:r>
      <w:r w:rsidRPr="00C34A80">
        <w:rPr>
          <w:rFonts w:eastAsia="Times New Roman"/>
          <w:lang w:val="uk-UA"/>
        </w:rPr>
        <w:t>римітка*: Джерело МОЗ України, дані АР Крим та . Севастополь відсутні за причини тимчасової окупації територій</w:t>
      </w:r>
      <w:r w:rsidR="00833B1A" w:rsidRPr="00C34A80">
        <w:rPr>
          <w:rFonts w:eastAsia="Times New Roman"/>
          <w:lang w:val="uk-UA"/>
        </w:rPr>
        <w:t>.</w:t>
      </w:r>
    </w:p>
    <w:p w14:paraId="28A1F08A" w14:textId="79D67E70" w:rsidR="00EF600A" w:rsidRPr="00C34A80" w:rsidRDefault="00EF600A" w:rsidP="00383D3F">
      <w:pPr>
        <w:spacing w:line="360" w:lineRule="auto"/>
        <w:ind w:firstLine="709"/>
        <w:jc w:val="both"/>
        <w:rPr>
          <w:rFonts w:eastAsia="Times New Roman"/>
          <w:sz w:val="28"/>
          <w:szCs w:val="28"/>
          <w:lang w:val="uk-UA"/>
        </w:rPr>
      </w:pPr>
      <w:r w:rsidRPr="00C34A80">
        <w:rPr>
          <w:rFonts w:eastAsia="Times New Roman"/>
          <w:sz w:val="28"/>
          <w:szCs w:val="28"/>
          <w:lang w:val="uk-UA"/>
        </w:rPr>
        <w:t>Аналіз наведених у табл</w:t>
      </w:r>
      <w:r w:rsidR="006C0572" w:rsidRPr="00C34A80">
        <w:rPr>
          <w:rFonts w:eastAsia="Times New Roman"/>
          <w:sz w:val="28"/>
          <w:szCs w:val="28"/>
          <w:lang w:val="uk-UA"/>
        </w:rPr>
        <w:t>иці</w:t>
      </w:r>
      <w:r w:rsidRPr="00C34A80">
        <w:rPr>
          <w:rFonts w:eastAsia="Times New Roman"/>
          <w:sz w:val="28"/>
          <w:szCs w:val="28"/>
          <w:lang w:val="uk-UA"/>
        </w:rPr>
        <w:t xml:space="preserve"> 5.8 даних свідчить про поглиблення проблеми кадрового забезпечення ПМД, про що свідчить зростання дефіциту ЛЗП-СМ. За роки дослідження відбулося зростання дефіциту ЛЗП-СМ на 1035 одиниць (з 4381,25 у 2014 р. до 5416,25 – у 2017 р.), що вказує на ймовірно недостатню </w:t>
      </w:r>
      <w:r w:rsidRPr="00C34A80">
        <w:rPr>
          <w:rFonts w:eastAsia="Times New Roman"/>
          <w:sz w:val="28"/>
          <w:szCs w:val="28"/>
          <w:lang w:val="uk-UA"/>
        </w:rPr>
        <w:lastRenderedPageBreak/>
        <w:t>престижність професії ЛЗП-СМ та потребує розроблення мотиваційних механізмів щодо зацікавленості в діяльності ЛЗП-СМ</w:t>
      </w:r>
      <w:r w:rsidR="00383D3F" w:rsidRPr="00C34A80">
        <w:rPr>
          <w:rFonts w:eastAsia="Times New Roman"/>
          <w:sz w:val="28"/>
          <w:szCs w:val="28"/>
          <w:lang w:val="uk-UA"/>
        </w:rPr>
        <w:t xml:space="preserve">. </w:t>
      </w:r>
      <w:r w:rsidRPr="00C34A80">
        <w:rPr>
          <w:sz w:val="28"/>
          <w:szCs w:val="28"/>
          <w:lang w:val="uk-UA"/>
        </w:rPr>
        <w:t>Сумнівною є доступність населення до ПМД у сільській місцевості, де укомплектованість посад є дуже низькою, а саме на рівні 67,23 %</w:t>
      </w:r>
      <w:r w:rsidRPr="00C34A80">
        <w:rPr>
          <w:rFonts w:eastAsia="Times New Roman"/>
          <w:sz w:val="28"/>
          <w:szCs w:val="28"/>
          <w:lang w:val="uk-UA"/>
        </w:rPr>
        <w:t> [95,0 % ДІ: 66,23–68,22]</w:t>
      </w:r>
      <w:r w:rsidRPr="00C34A80">
        <w:rPr>
          <w:sz w:val="28"/>
          <w:szCs w:val="28"/>
          <w:lang w:val="uk-UA"/>
        </w:rPr>
        <w:t xml:space="preserve"> – 5826 фізичних осіб ЛЗП-СМ. У табл</w:t>
      </w:r>
      <w:r w:rsidR="0048443E" w:rsidRPr="00C34A80">
        <w:rPr>
          <w:sz w:val="28"/>
          <w:szCs w:val="28"/>
          <w:lang w:val="uk-UA"/>
        </w:rPr>
        <w:t>иці</w:t>
      </w:r>
      <w:r w:rsidR="00F34925" w:rsidRPr="00C34A80">
        <w:rPr>
          <w:rFonts w:eastAsia="Times New Roman"/>
          <w:sz w:val="28"/>
          <w:szCs w:val="28"/>
          <w:lang w:val="uk-UA"/>
        </w:rPr>
        <w:t> </w:t>
      </w:r>
      <w:r w:rsidRPr="00C34A80">
        <w:rPr>
          <w:sz w:val="28"/>
          <w:szCs w:val="28"/>
          <w:lang w:val="uk-UA"/>
        </w:rPr>
        <w:t xml:space="preserve">5.9 наведені дані про лікарські кадри за 2017 р. </w:t>
      </w:r>
    </w:p>
    <w:p w14:paraId="3F61DD0B" w14:textId="77777777" w:rsidR="00C07383" w:rsidRPr="00C34A80" w:rsidRDefault="00C07383" w:rsidP="00903E68">
      <w:pPr>
        <w:spacing w:line="360" w:lineRule="auto"/>
        <w:ind w:firstLine="709"/>
        <w:jc w:val="right"/>
        <w:rPr>
          <w:iCs/>
          <w:sz w:val="28"/>
          <w:szCs w:val="28"/>
          <w:lang w:val="uk-UA"/>
        </w:rPr>
      </w:pPr>
      <w:r w:rsidRPr="00C34A80">
        <w:rPr>
          <w:iCs/>
          <w:sz w:val="28"/>
          <w:szCs w:val="28"/>
          <w:lang w:val="uk-UA"/>
        </w:rPr>
        <w:t>Таблиця 5.9</w:t>
      </w:r>
    </w:p>
    <w:p w14:paraId="6E2ADF6D" w14:textId="77777777" w:rsidR="00833B1A" w:rsidRPr="00C34A80" w:rsidRDefault="00C07383" w:rsidP="00903E68">
      <w:pPr>
        <w:spacing w:line="360" w:lineRule="auto"/>
        <w:jc w:val="center"/>
        <w:rPr>
          <w:b/>
          <w:sz w:val="28"/>
          <w:szCs w:val="28"/>
          <w:lang w:val="uk-UA"/>
        </w:rPr>
      </w:pPr>
      <w:r w:rsidRPr="00C34A80">
        <w:rPr>
          <w:b/>
          <w:sz w:val="28"/>
          <w:szCs w:val="28"/>
          <w:lang w:val="uk-UA"/>
        </w:rPr>
        <w:t xml:space="preserve">Лікарські кадри в сільських лікарських амбулаторіях </w:t>
      </w:r>
    </w:p>
    <w:p w14:paraId="47D3A1D7" w14:textId="1CF495FD" w:rsidR="00833B1A" w:rsidRPr="00C34A80" w:rsidRDefault="00C07383" w:rsidP="00903E68">
      <w:pPr>
        <w:spacing w:line="360" w:lineRule="auto"/>
        <w:jc w:val="center"/>
        <w:rPr>
          <w:b/>
          <w:sz w:val="28"/>
          <w:szCs w:val="28"/>
          <w:lang w:val="uk-UA"/>
        </w:rPr>
      </w:pPr>
      <w:r w:rsidRPr="00C34A80">
        <w:rPr>
          <w:b/>
          <w:sz w:val="28"/>
          <w:szCs w:val="28"/>
          <w:lang w:val="uk-UA"/>
        </w:rPr>
        <w:t xml:space="preserve">(включаючи самостійні заклади, структурні та відокремлені структурні </w:t>
      </w:r>
    </w:p>
    <w:p w14:paraId="2869D6A0" w14:textId="7BFD8491" w:rsidR="00C07383" w:rsidRPr="00C34A80" w:rsidRDefault="00C07383" w:rsidP="00903E68">
      <w:pPr>
        <w:spacing w:line="360" w:lineRule="auto"/>
        <w:jc w:val="center"/>
        <w:rPr>
          <w:b/>
          <w:sz w:val="28"/>
          <w:szCs w:val="28"/>
          <w:lang w:val="uk-UA"/>
        </w:rPr>
      </w:pPr>
      <w:r w:rsidRPr="00C34A80">
        <w:rPr>
          <w:b/>
          <w:sz w:val="28"/>
          <w:szCs w:val="28"/>
          <w:lang w:val="uk-UA"/>
        </w:rPr>
        <w:t>підрозділи), 2017 р</w:t>
      </w:r>
      <w:r w:rsidR="00833B1A" w:rsidRPr="00C34A80">
        <w:rPr>
          <w:b/>
          <w:sz w:val="28"/>
          <w:szCs w:val="28"/>
          <w:lang w:val="uk-UA"/>
        </w:rPr>
        <w:t>ік</w:t>
      </w:r>
    </w:p>
    <w:tbl>
      <w:tblPr>
        <w:tblW w:w="1034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3"/>
        <w:gridCol w:w="850"/>
        <w:gridCol w:w="567"/>
        <w:gridCol w:w="851"/>
        <w:gridCol w:w="850"/>
        <w:gridCol w:w="1134"/>
        <w:gridCol w:w="2269"/>
        <w:gridCol w:w="1560"/>
      </w:tblGrid>
      <w:tr w:rsidR="00C07383" w:rsidRPr="00C34A80" w14:paraId="2838E817" w14:textId="77777777" w:rsidTr="001759F8">
        <w:trPr>
          <w:trHeight w:val="367"/>
          <w:jc w:val="center"/>
        </w:trPr>
        <w:tc>
          <w:tcPr>
            <w:tcW w:w="2263" w:type="dxa"/>
            <w:vMerge w:val="restart"/>
            <w:shd w:val="clear" w:color="auto" w:fill="auto"/>
            <w:vAlign w:val="center"/>
          </w:tcPr>
          <w:p w14:paraId="7F5B739D" w14:textId="77777777" w:rsidR="00C07383" w:rsidRPr="00C34A80" w:rsidRDefault="00C07383" w:rsidP="00833A6F">
            <w:pPr>
              <w:jc w:val="center"/>
              <w:rPr>
                <w:sz w:val="28"/>
                <w:szCs w:val="28"/>
                <w:lang w:val="uk-UA"/>
              </w:rPr>
            </w:pPr>
            <w:r w:rsidRPr="00C34A80">
              <w:rPr>
                <w:sz w:val="28"/>
                <w:szCs w:val="28"/>
                <w:lang w:val="uk-UA"/>
              </w:rPr>
              <w:t>Адміністративно-територіальний поділ</w:t>
            </w:r>
          </w:p>
        </w:tc>
        <w:tc>
          <w:tcPr>
            <w:tcW w:w="850" w:type="dxa"/>
            <w:vMerge w:val="restart"/>
            <w:shd w:val="clear" w:color="auto" w:fill="auto"/>
            <w:textDirection w:val="btLr"/>
            <w:vAlign w:val="center"/>
          </w:tcPr>
          <w:p w14:paraId="726F56C7" w14:textId="77777777" w:rsidR="00C07383" w:rsidRPr="00C34A80" w:rsidRDefault="00C07383" w:rsidP="00833A6F">
            <w:pPr>
              <w:ind w:left="-57" w:right="-57"/>
              <w:jc w:val="center"/>
              <w:rPr>
                <w:sz w:val="28"/>
                <w:szCs w:val="28"/>
                <w:lang w:val="uk-UA"/>
              </w:rPr>
            </w:pPr>
            <w:r w:rsidRPr="00C34A80">
              <w:rPr>
                <w:sz w:val="28"/>
                <w:szCs w:val="28"/>
                <w:lang w:val="uk-UA"/>
              </w:rPr>
              <w:t>Кількість СЛА всього</w:t>
            </w:r>
          </w:p>
        </w:tc>
        <w:tc>
          <w:tcPr>
            <w:tcW w:w="567" w:type="dxa"/>
            <w:vMerge w:val="restart"/>
            <w:shd w:val="clear" w:color="auto" w:fill="auto"/>
            <w:textDirection w:val="btLr"/>
            <w:vAlign w:val="center"/>
          </w:tcPr>
          <w:p w14:paraId="3460FD2A" w14:textId="5165F113" w:rsidR="00C07383" w:rsidRPr="00C34A80" w:rsidRDefault="00C07383" w:rsidP="00833A6F">
            <w:pPr>
              <w:ind w:left="-57" w:right="-57"/>
              <w:jc w:val="center"/>
              <w:rPr>
                <w:sz w:val="28"/>
                <w:szCs w:val="28"/>
                <w:lang w:val="uk-UA"/>
              </w:rPr>
            </w:pPr>
            <w:r w:rsidRPr="00C34A80">
              <w:rPr>
                <w:sz w:val="28"/>
                <w:szCs w:val="28"/>
                <w:lang w:val="uk-UA"/>
              </w:rPr>
              <w:t xml:space="preserve">У т. </w:t>
            </w:r>
            <w:r w:rsidR="00511A5B" w:rsidRPr="00C34A80">
              <w:rPr>
                <w:sz w:val="28"/>
                <w:szCs w:val="28"/>
                <w:lang w:val="uk-UA"/>
              </w:rPr>
              <w:t>ч. в</w:t>
            </w:r>
            <w:r w:rsidRPr="00C34A80">
              <w:rPr>
                <w:sz w:val="28"/>
                <w:szCs w:val="28"/>
                <w:lang w:val="uk-UA"/>
              </w:rPr>
              <w:t xml:space="preserve"> складі ЦПМСД</w:t>
            </w:r>
          </w:p>
        </w:tc>
        <w:tc>
          <w:tcPr>
            <w:tcW w:w="1701" w:type="dxa"/>
            <w:gridSpan w:val="2"/>
            <w:shd w:val="clear" w:color="auto" w:fill="auto"/>
            <w:vAlign w:val="center"/>
          </w:tcPr>
          <w:p w14:paraId="112BDA58" w14:textId="77777777" w:rsidR="009341AB" w:rsidRPr="00C34A80" w:rsidRDefault="00C07383" w:rsidP="00833A6F">
            <w:pPr>
              <w:ind w:left="-57" w:right="-57"/>
              <w:jc w:val="center"/>
              <w:rPr>
                <w:sz w:val="28"/>
                <w:szCs w:val="28"/>
                <w:lang w:val="uk-UA"/>
              </w:rPr>
            </w:pPr>
            <w:r w:rsidRPr="00C34A80">
              <w:rPr>
                <w:sz w:val="28"/>
                <w:szCs w:val="28"/>
                <w:lang w:val="uk-UA"/>
              </w:rPr>
              <w:t xml:space="preserve">Лікарські </w:t>
            </w:r>
          </w:p>
          <w:p w14:paraId="07DD0B41" w14:textId="63C17ED7" w:rsidR="00C07383" w:rsidRPr="00C34A80" w:rsidRDefault="00C07383" w:rsidP="00833A6F">
            <w:pPr>
              <w:ind w:left="-57" w:right="-57"/>
              <w:jc w:val="center"/>
              <w:rPr>
                <w:sz w:val="28"/>
                <w:szCs w:val="28"/>
                <w:lang w:val="uk-UA"/>
              </w:rPr>
            </w:pPr>
            <w:r w:rsidRPr="00C34A80">
              <w:rPr>
                <w:sz w:val="28"/>
                <w:szCs w:val="28"/>
                <w:lang w:val="uk-UA"/>
              </w:rPr>
              <w:t>посади</w:t>
            </w:r>
          </w:p>
        </w:tc>
        <w:tc>
          <w:tcPr>
            <w:tcW w:w="1134" w:type="dxa"/>
            <w:vMerge w:val="restart"/>
            <w:shd w:val="clear" w:color="auto" w:fill="auto"/>
            <w:vAlign w:val="center"/>
          </w:tcPr>
          <w:p w14:paraId="6D74294B" w14:textId="77777777" w:rsidR="009341AB" w:rsidRPr="00C34A80" w:rsidRDefault="00C07383" w:rsidP="00833A6F">
            <w:pPr>
              <w:ind w:left="-57" w:right="-57"/>
              <w:jc w:val="center"/>
              <w:rPr>
                <w:sz w:val="28"/>
                <w:szCs w:val="28"/>
                <w:lang w:val="uk-UA"/>
              </w:rPr>
            </w:pPr>
            <w:r w:rsidRPr="00C34A80">
              <w:rPr>
                <w:sz w:val="28"/>
                <w:szCs w:val="28"/>
                <w:lang w:val="uk-UA"/>
              </w:rPr>
              <w:t xml:space="preserve">Фізичні </w:t>
            </w:r>
          </w:p>
          <w:p w14:paraId="46056BAB" w14:textId="289EC18E" w:rsidR="00C07383" w:rsidRPr="00C34A80" w:rsidRDefault="00C07383" w:rsidP="00833A6F">
            <w:pPr>
              <w:ind w:left="-57" w:right="-57"/>
              <w:jc w:val="center"/>
              <w:rPr>
                <w:sz w:val="28"/>
                <w:szCs w:val="28"/>
                <w:lang w:val="uk-UA"/>
              </w:rPr>
            </w:pPr>
            <w:r w:rsidRPr="00C34A80">
              <w:rPr>
                <w:sz w:val="28"/>
                <w:szCs w:val="28"/>
                <w:lang w:val="uk-UA"/>
              </w:rPr>
              <w:t>особи на зайнятих посадах</w:t>
            </w:r>
          </w:p>
        </w:tc>
        <w:tc>
          <w:tcPr>
            <w:tcW w:w="2269" w:type="dxa"/>
            <w:vMerge w:val="restart"/>
            <w:shd w:val="clear" w:color="auto" w:fill="auto"/>
            <w:vAlign w:val="center"/>
          </w:tcPr>
          <w:p w14:paraId="0BF50760" w14:textId="77777777" w:rsidR="009341AB" w:rsidRPr="00C34A80" w:rsidRDefault="00C07383" w:rsidP="00833A6F">
            <w:pPr>
              <w:ind w:left="-57" w:right="-57"/>
              <w:jc w:val="center"/>
              <w:rPr>
                <w:sz w:val="28"/>
                <w:szCs w:val="28"/>
                <w:lang w:val="uk-UA"/>
              </w:rPr>
            </w:pPr>
            <w:r w:rsidRPr="00C34A80">
              <w:rPr>
                <w:sz w:val="28"/>
                <w:szCs w:val="28"/>
                <w:lang w:val="uk-UA"/>
              </w:rPr>
              <w:t xml:space="preserve">Укомплектованість штатних </w:t>
            </w:r>
          </w:p>
          <w:p w14:paraId="1AB72A95" w14:textId="0E5FCAD5" w:rsidR="00511A5B" w:rsidRPr="00C34A80" w:rsidRDefault="00C07383" w:rsidP="00833A6F">
            <w:pPr>
              <w:ind w:left="-57" w:right="-57"/>
              <w:jc w:val="center"/>
              <w:rPr>
                <w:sz w:val="28"/>
                <w:szCs w:val="28"/>
                <w:lang w:val="uk-UA"/>
              </w:rPr>
            </w:pPr>
            <w:r w:rsidRPr="00C34A80">
              <w:rPr>
                <w:sz w:val="28"/>
                <w:szCs w:val="28"/>
                <w:lang w:val="uk-UA"/>
              </w:rPr>
              <w:t xml:space="preserve">посад фізичними особами </w:t>
            </w:r>
          </w:p>
          <w:p w14:paraId="59005BA8" w14:textId="04B6A146" w:rsidR="00C07383" w:rsidRPr="00C34A80" w:rsidRDefault="00C07383" w:rsidP="00833A6F">
            <w:pPr>
              <w:ind w:left="-57" w:right="-57"/>
              <w:jc w:val="center"/>
              <w:rPr>
                <w:sz w:val="28"/>
                <w:szCs w:val="28"/>
                <w:lang w:val="uk-UA"/>
              </w:rPr>
            </w:pPr>
            <w:r w:rsidRPr="00C34A80">
              <w:rPr>
                <w:sz w:val="28"/>
                <w:szCs w:val="28"/>
                <w:lang w:val="uk-UA"/>
              </w:rPr>
              <w:t>(%</w:t>
            </w:r>
            <w:r w:rsidR="00294AEE" w:rsidRPr="00C34A80">
              <w:rPr>
                <w:sz w:val="28"/>
                <w:szCs w:val="28"/>
                <w:lang w:val="uk-UA"/>
              </w:rPr>
              <w:t>[95,0 % ДІ]</w:t>
            </w:r>
            <w:r w:rsidRPr="00C34A80">
              <w:rPr>
                <w:sz w:val="28"/>
                <w:szCs w:val="28"/>
                <w:lang w:val="uk-UA"/>
              </w:rPr>
              <w:t>)</w:t>
            </w:r>
          </w:p>
        </w:tc>
        <w:tc>
          <w:tcPr>
            <w:tcW w:w="1560" w:type="dxa"/>
            <w:vMerge w:val="restart"/>
            <w:shd w:val="clear" w:color="auto" w:fill="auto"/>
            <w:vAlign w:val="center"/>
          </w:tcPr>
          <w:p w14:paraId="7DC92261" w14:textId="77777777" w:rsidR="00C07383" w:rsidRPr="00C34A80" w:rsidRDefault="00C07383" w:rsidP="00833A6F">
            <w:pPr>
              <w:ind w:left="-57" w:right="-57"/>
              <w:jc w:val="center"/>
              <w:rPr>
                <w:sz w:val="28"/>
                <w:szCs w:val="28"/>
                <w:lang w:val="uk-UA"/>
              </w:rPr>
            </w:pPr>
            <w:r w:rsidRPr="00C34A80">
              <w:rPr>
                <w:sz w:val="28"/>
                <w:szCs w:val="28"/>
                <w:lang w:val="uk-UA"/>
              </w:rPr>
              <w:t>Кількість CЛА, в яких жодна посада не заміщена лікарем (основним працівником)</w:t>
            </w:r>
          </w:p>
        </w:tc>
      </w:tr>
      <w:tr w:rsidR="00C07383" w:rsidRPr="00C34A80" w14:paraId="6423E61F" w14:textId="77777777" w:rsidTr="001759F8">
        <w:trPr>
          <w:cantSplit/>
          <w:trHeight w:val="2709"/>
          <w:jc w:val="center"/>
        </w:trPr>
        <w:tc>
          <w:tcPr>
            <w:tcW w:w="2263" w:type="dxa"/>
            <w:vMerge/>
            <w:tcBorders>
              <w:top w:val="nil"/>
            </w:tcBorders>
            <w:shd w:val="clear" w:color="auto" w:fill="auto"/>
            <w:vAlign w:val="center"/>
          </w:tcPr>
          <w:p w14:paraId="2A2C6FC8" w14:textId="77777777" w:rsidR="00C07383" w:rsidRPr="00C34A80" w:rsidRDefault="00C07383" w:rsidP="00833A6F">
            <w:pPr>
              <w:widowControl w:val="0"/>
              <w:autoSpaceDE w:val="0"/>
              <w:autoSpaceDN w:val="0"/>
              <w:jc w:val="both"/>
              <w:rPr>
                <w:sz w:val="28"/>
                <w:szCs w:val="28"/>
                <w:lang w:val="uk-UA"/>
              </w:rPr>
            </w:pPr>
          </w:p>
        </w:tc>
        <w:tc>
          <w:tcPr>
            <w:tcW w:w="850" w:type="dxa"/>
            <w:vMerge/>
            <w:tcBorders>
              <w:top w:val="nil"/>
            </w:tcBorders>
            <w:shd w:val="clear" w:color="auto" w:fill="auto"/>
            <w:textDirection w:val="btLr"/>
            <w:vAlign w:val="center"/>
          </w:tcPr>
          <w:p w14:paraId="05C912B1" w14:textId="77777777" w:rsidR="00C07383" w:rsidRPr="00C34A80" w:rsidRDefault="00C07383" w:rsidP="00833A6F">
            <w:pPr>
              <w:widowControl w:val="0"/>
              <w:autoSpaceDE w:val="0"/>
              <w:autoSpaceDN w:val="0"/>
              <w:ind w:left="-57" w:right="-57"/>
              <w:jc w:val="both"/>
              <w:rPr>
                <w:sz w:val="28"/>
                <w:szCs w:val="28"/>
                <w:lang w:val="uk-UA"/>
              </w:rPr>
            </w:pPr>
          </w:p>
        </w:tc>
        <w:tc>
          <w:tcPr>
            <w:tcW w:w="567" w:type="dxa"/>
            <w:vMerge/>
            <w:tcBorders>
              <w:top w:val="nil"/>
            </w:tcBorders>
            <w:shd w:val="clear" w:color="auto" w:fill="auto"/>
            <w:textDirection w:val="btLr"/>
            <w:vAlign w:val="center"/>
          </w:tcPr>
          <w:p w14:paraId="0DDECB46" w14:textId="77777777" w:rsidR="00C07383" w:rsidRPr="00C34A80" w:rsidRDefault="00C07383" w:rsidP="00833A6F">
            <w:pPr>
              <w:widowControl w:val="0"/>
              <w:autoSpaceDE w:val="0"/>
              <w:autoSpaceDN w:val="0"/>
              <w:ind w:left="-57" w:right="-57"/>
              <w:jc w:val="both"/>
              <w:rPr>
                <w:sz w:val="28"/>
                <w:szCs w:val="28"/>
                <w:lang w:val="uk-UA"/>
              </w:rPr>
            </w:pPr>
          </w:p>
        </w:tc>
        <w:tc>
          <w:tcPr>
            <w:tcW w:w="851" w:type="dxa"/>
            <w:shd w:val="clear" w:color="auto" w:fill="auto"/>
            <w:textDirection w:val="btLr"/>
            <w:vAlign w:val="center"/>
          </w:tcPr>
          <w:p w14:paraId="3728EE08" w14:textId="77777777" w:rsidR="00C07383" w:rsidRPr="00C34A80" w:rsidRDefault="00C07383" w:rsidP="00833A6F">
            <w:pPr>
              <w:ind w:left="-57" w:right="-57"/>
              <w:jc w:val="center"/>
              <w:rPr>
                <w:sz w:val="28"/>
                <w:szCs w:val="28"/>
                <w:lang w:val="uk-UA"/>
              </w:rPr>
            </w:pPr>
            <w:r w:rsidRPr="00C34A80">
              <w:rPr>
                <w:sz w:val="28"/>
                <w:szCs w:val="28"/>
                <w:lang w:val="uk-UA"/>
              </w:rPr>
              <w:t>штатні</w:t>
            </w:r>
          </w:p>
        </w:tc>
        <w:tc>
          <w:tcPr>
            <w:tcW w:w="850" w:type="dxa"/>
            <w:shd w:val="clear" w:color="auto" w:fill="auto"/>
            <w:textDirection w:val="btLr"/>
            <w:vAlign w:val="center"/>
          </w:tcPr>
          <w:p w14:paraId="38408C30" w14:textId="77777777" w:rsidR="00C07383" w:rsidRPr="00C34A80" w:rsidRDefault="00C07383" w:rsidP="00833A6F">
            <w:pPr>
              <w:ind w:left="-57" w:right="-57"/>
              <w:jc w:val="center"/>
              <w:rPr>
                <w:sz w:val="28"/>
                <w:szCs w:val="28"/>
                <w:lang w:val="uk-UA"/>
              </w:rPr>
            </w:pPr>
            <w:r w:rsidRPr="00C34A80">
              <w:rPr>
                <w:sz w:val="28"/>
                <w:szCs w:val="28"/>
                <w:lang w:val="uk-UA"/>
              </w:rPr>
              <w:t>зайняті</w:t>
            </w:r>
          </w:p>
        </w:tc>
        <w:tc>
          <w:tcPr>
            <w:tcW w:w="1134" w:type="dxa"/>
            <w:vMerge/>
            <w:tcBorders>
              <w:top w:val="nil"/>
            </w:tcBorders>
            <w:shd w:val="clear" w:color="auto" w:fill="auto"/>
            <w:vAlign w:val="center"/>
          </w:tcPr>
          <w:p w14:paraId="1F4EDAC4" w14:textId="77777777" w:rsidR="00C07383" w:rsidRPr="00C34A80" w:rsidRDefault="00C07383" w:rsidP="00833A6F">
            <w:pPr>
              <w:widowControl w:val="0"/>
              <w:autoSpaceDE w:val="0"/>
              <w:autoSpaceDN w:val="0"/>
              <w:ind w:left="-57" w:right="-57"/>
              <w:jc w:val="both"/>
              <w:rPr>
                <w:sz w:val="28"/>
                <w:szCs w:val="28"/>
                <w:lang w:val="uk-UA"/>
              </w:rPr>
            </w:pPr>
          </w:p>
        </w:tc>
        <w:tc>
          <w:tcPr>
            <w:tcW w:w="2269" w:type="dxa"/>
            <w:vMerge/>
            <w:tcBorders>
              <w:top w:val="nil"/>
            </w:tcBorders>
            <w:shd w:val="clear" w:color="auto" w:fill="auto"/>
            <w:vAlign w:val="center"/>
          </w:tcPr>
          <w:p w14:paraId="2F2B5610" w14:textId="77777777" w:rsidR="00C07383" w:rsidRPr="00C34A80" w:rsidRDefault="00C07383" w:rsidP="00833A6F">
            <w:pPr>
              <w:widowControl w:val="0"/>
              <w:autoSpaceDE w:val="0"/>
              <w:autoSpaceDN w:val="0"/>
              <w:ind w:left="-57" w:right="-57"/>
              <w:jc w:val="both"/>
              <w:rPr>
                <w:sz w:val="28"/>
                <w:szCs w:val="28"/>
                <w:lang w:val="uk-UA"/>
              </w:rPr>
            </w:pPr>
          </w:p>
        </w:tc>
        <w:tc>
          <w:tcPr>
            <w:tcW w:w="1560" w:type="dxa"/>
            <w:vMerge/>
            <w:tcBorders>
              <w:top w:val="nil"/>
            </w:tcBorders>
            <w:shd w:val="clear" w:color="auto" w:fill="auto"/>
            <w:vAlign w:val="center"/>
          </w:tcPr>
          <w:p w14:paraId="2C917AE1" w14:textId="77777777" w:rsidR="00C07383" w:rsidRPr="00C34A80" w:rsidRDefault="00C07383" w:rsidP="00833A6F">
            <w:pPr>
              <w:widowControl w:val="0"/>
              <w:autoSpaceDE w:val="0"/>
              <w:autoSpaceDN w:val="0"/>
              <w:ind w:left="-57" w:right="-57"/>
              <w:jc w:val="both"/>
              <w:rPr>
                <w:sz w:val="28"/>
                <w:szCs w:val="28"/>
                <w:lang w:val="uk-UA"/>
              </w:rPr>
            </w:pPr>
          </w:p>
        </w:tc>
      </w:tr>
      <w:tr w:rsidR="00833B1A" w:rsidRPr="00C34A80" w14:paraId="5ECC7ED6" w14:textId="77777777" w:rsidTr="001759F8">
        <w:trPr>
          <w:trHeight w:val="290"/>
          <w:jc w:val="center"/>
        </w:trPr>
        <w:tc>
          <w:tcPr>
            <w:tcW w:w="2263" w:type="dxa"/>
            <w:shd w:val="clear" w:color="auto" w:fill="auto"/>
            <w:vAlign w:val="center"/>
          </w:tcPr>
          <w:p w14:paraId="2B4C5B68" w14:textId="662AB9AC" w:rsidR="00833B1A" w:rsidRPr="00C34A80" w:rsidRDefault="00833B1A" w:rsidP="00833A6F">
            <w:pPr>
              <w:ind w:firstLine="142"/>
              <w:jc w:val="center"/>
              <w:rPr>
                <w:sz w:val="28"/>
                <w:szCs w:val="28"/>
                <w:lang w:val="uk-UA"/>
              </w:rPr>
            </w:pPr>
            <w:r w:rsidRPr="00C34A80">
              <w:rPr>
                <w:sz w:val="28"/>
                <w:szCs w:val="28"/>
                <w:lang w:val="uk-UA"/>
              </w:rPr>
              <w:t>1</w:t>
            </w:r>
          </w:p>
        </w:tc>
        <w:tc>
          <w:tcPr>
            <w:tcW w:w="850" w:type="dxa"/>
            <w:shd w:val="clear" w:color="auto" w:fill="auto"/>
            <w:vAlign w:val="center"/>
          </w:tcPr>
          <w:p w14:paraId="2B5B6EE3" w14:textId="1021E4D6" w:rsidR="00833B1A" w:rsidRPr="00C34A80" w:rsidRDefault="00833B1A" w:rsidP="00833A6F">
            <w:pPr>
              <w:ind w:left="-57" w:right="-57"/>
              <w:jc w:val="center"/>
              <w:rPr>
                <w:sz w:val="28"/>
                <w:szCs w:val="28"/>
                <w:lang w:val="uk-UA"/>
              </w:rPr>
            </w:pPr>
            <w:r w:rsidRPr="00C34A80">
              <w:rPr>
                <w:sz w:val="28"/>
                <w:szCs w:val="28"/>
                <w:lang w:val="uk-UA"/>
              </w:rPr>
              <w:t>2</w:t>
            </w:r>
          </w:p>
        </w:tc>
        <w:tc>
          <w:tcPr>
            <w:tcW w:w="567" w:type="dxa"/>
            <w:shd w:val="clear" w:color="auto" w:fill="auto"/>
            <w:vAlign w:val="center"/>
          </w:tcPr>
          <w:p w14:paraId="6DB9C697" w14:textId="7F54A80D" w:rsidR="00833B1A" w:rsidRPr="00C34A80" w:rsidRDefault="00833B1A" w:rsidP="00833A6F">
            <w:pPr>
              <w:ind w:left="-57" w:right="-57"/>
              <w:jc w:val="center"/>
              <w:rPr>
                <w:sz w:val="28"/>
                <w:szCs w:val="28"/>
                <w:lang w:val="uk-UA"/>
              </w:rPr>
            </w:pPr>
            <w:r w:rsidRPr="00C34A80">
              <w:rPr>
                <w:sz w:val="28"/>
                <w:szCs w:val="28"/>
                <w:lang w:val="uk-UA"/>
              </w:rPr>
              <w:t>3</w:t>
            </w:r>
          </w:p>
        </w:tc>
        <w:tc>
          <w:tcPr>
            <w:tcW w:w="851" w:type="dxa"/>
            <w:shd w:val="clear" w:color="auto" w:fill="auto"/>
            <w:vAlign w:val="center"/>
          </w:tcPr>
          <w:p w14:paraId="0B047DAE" w14:textId="6DBFF168" w:rsidR="00833B1A" w:rsidRPr="00C34A80" w:rsidRDefault="00833B1A" w:rsidP="00833A6F">
            <w:pPr>
              <w:ind w:left="-57" w:right="-57"/>
              <w:jc w:val="center"/>
              <w:rPr>
                <w:sz w:val="28"/>
                <w:szCs w:val="28"/>
                <w:lang w:val="uk-UA"/>
              </w:rPr>
            </w:pPr>
            <w:r w:rsidRPr="00C34A80">
              <w:rPr>
                <w:sz w:val="28"/>
                <w:szCs w:val="28"/>
                <w:lang w:val="uk-UA"/>
              </w:rPr>
              <w:t>4</w:t>
            </w:r>
          </w:p>
        </w:tc>
        <w:tc>
          <w:tcPr>
            <w:tcW w:w="850" w:type="dxa"/>
            <w:shd w:val="clear" w:color="auto" w:fill="auto"/>
            <w:vAlign w:val="center"/>
          </w:tcPr>
          <w:p w14:paraId="46562233" w14:textId="779D1831" w:rsidR="00833B1A" w:rsidRPr="00C34A80" w:rsidRDefault="00833B1A" w:rsidP="00833A6F">
            <w:pPr>
              <w:ind w:left="-57" w:right="-57"/>
              <w:jc w:val="center"/>
              <w:rPr>
                <w:sz w:val="28"/>
                <w:szCs w:val="28"/>
                <w:lang w:val="uk-UA"/>
              </w:rPr>
            </w:pPr>
            <w:r w:rsidRPr="00C34A80">
              <w:rPr>
                <w:sz w:val="28"/>
                <w:szCs w:val="28"/>
                <w:lang w:val="uk-UA"/>
              </w:rPr>
              <w:t>5</w:t>
            </w:r>
          </w:p>
        </w:tc>
        <w:tc>
          <w:tcPr>
            <w:tcW w:w="1134" w:type="dxa"/>
            <w:shd w:val="clear" w:color="auto" w:fill="auto"/>
            <w:vAlign w:val="center"/>
          </w:tcPr>
          <w:p w14:paraId="716ADBE3" w14:textId="60B601EA" w:rsidR="00833B1A" w:rsidRPr="00C34A80" w:rsidRDefault="00833B1A" w:rsidP="00833A6F">
            <w:pPr>
              <w:ind w:left="-57" w:right="-57"/>
              <w:jc w:val="center"/>
              <w:rPr>
                <w:sz w:val="28"/>
                <w:szCs w:val="28"/>
                <w:lang w:val="uk-UA"/>
              </w:rPr>
            </w:pPr>
            <w:r w:rsidRPr="00C34A80">
              <w:rPr>
                <w:sz w:val="28"/>
                <w:szCs w:val="28"/>
                <w:lang w:val="uk-UA"/>
              </w:rPr>
              <w:t>6</w:t>
            </w:r>
          </w:p>
        </w:tc>
        <w:tc>
          <w:tcPr>
            <w:tcW w:w="2269" w:type="dxa"/>
            <w:shd w:val="clear" w:color="auto" w:fill="auto"/>
            <w:vAlign w:val="center"/>
          </w:tcPr>
          <w:p w14:paraId="2B8279BE" w14:textId="4174606C" w:rsidR="00833B1A" w:rsidRPr="00C34A80" w:rsidRDefault="00833B1A" w:rsidP="00833A6F">
            <w:pPr>
              <w:ind w:left="-57" w:right="-57"/>
              <w:jc w:val="center"/>
              <w:rPr>
                <w:sz w:val="28"/>
                <w:szCs w:val="28"/>
                <w:lang w:val="uk-UA"/>
              </w:rPr>
            </w:pPr>
            <w:r w:rsidRPr="00C34A80">
              <w:rPr>
                <w:sz w:val="28"/>
                <w:szCs w:val="28"/>
                <w:lang w:val="uk-UA"/>
              </w:rPr>
              <w:t>7</w:t>
            </w:r>
          </w:p>
        </w:tc>
        <w:tc>
          <w:tcPr>
            <w:tcW w:w="1560" w:type="dxa"/>
            <w:shd w:val="clear" w:color="auto" w:fill="auto"/>
            <w:vAlign w:val="center"/>
          </w:tcPr>
          <w:p w14:paraId="4785459D" w14:textId="28A3F716" w:rsidR="00833B1A" w:rsidRPr="00C34A80" w:rsidRDefault="00833B1A" w:rsidP="00833A6F">
            <w:pPr>
              <w:ind w:left="-57" w:right="-57"/>
              <w:jc w:val="center"/>
              <w:rPr>
                <w:sz w:val="28"/>
                <w:szCs w:val="28"/>
                <w:lang w:val="uk-UA"/>
              </w:rPr>
            </w:pPr>
            <w:r w:rsidRPr="00C34A80">
              <w:rPr>
                <w:sz w:val="28"/>
                <w:szCs w:val="28"/>
                <w:lang w:val="uk-UA"/>
              </w:rPr>
              <w:t>8</w:t>
            </w:r>
          </w:p>
        </w:tc>
      </w:tr>
      <w:tr w:rsidR="00C07383" w:rsidRPr="00C34A80" w14:paraId="10517C1C" w14:textId="77777777" w:rsidTr="001759F8">
        <w:trPr>
          <w:trHeight w:val="290"/>
          <w:jc w:val="center"/>
        </w:trPr>
        <w:tc>
          <w:tcPr>
            <w:tcW w:w="2263" w:type="dxa"/>
            <w:shd w:val="clear" w:color="auto" w:fill="auto"/>
            <w:vAlign w:val="center"/>
          </w:tcPr>
          <w:p w14:paraId="5040320A" w14:textId="77777777" w:rsidR="00C07383" w:rsidRPr="00C34A80" w:rsidRDefault="00C07383" w:rsidP="00383D3F">
            <w:pPr>
              <w:ind w:left="142"/>
              <w:jc w:val="both"/>
              <w:rPr>
                <w:sz w:val="28"/>
                <w:szCs w:val="28"/>
                <w:lang w:val="uk-UA"/>
              </w:rPr>
            </w:pPr>
            <w:r w:rsidRPr="00C34A80">
              <w:rPr>
                <w:sz w:val="28"/>
                <w:szCs w:val="28"/>
                <w:lang w:val="uk-UA"/>
              </w:rPr>
              <w:t>Україна</w:t>
            </w:r>
          </w:p>
        </w:tc>
        <w:tc>
          <w:tcPr>
            <w:tcW w:w="850" w:type="dxa"/>
            <w:shd w:val="clear" w:color="auto" w:fill="auto"/>
            <w:vAlign w:val="center"/>
          </w:tcPr>
          <w:p w14:paraId="49CC905C" w14:textId="77777777" w:rsidR="00C07383" w:rsidRPr="00C34A80" w:rsidRDefault="00C07383" w:rsidP="00383D3F">
            <w:pPr>
              <w:ind w:left="-57" w:right="-57"/>
              <w:jc w:val="center"/>
              <w:rPr>
                <w:sz w:val="28"/>
                <w:szCs w:val="28"/>
                <w:lang w:val="uk-UA"/>
              </w:rPr>
            </w:pPr>
            <w:r w:rsidRPr="00C34A80">
              <w:rPr>
                <w:sz w:val="28"/>
                <w:szCs w:val="28"/>
                <w:lang w:val="uk-UA"/>
              </w:rPr>
              <w:t>3892</w:t>
            </w:r>
          </w:p>
        </w:tc>
        <w:tc>
          <w:tcPr>
            <w:tcW w:w="567" w:type="dxa"/>
            <w:shd w:val="clear" w:color="auto" w:fill="auto"/>
            <w:vAlign w:val="center"/>
          </w:tcPr>
          <w:p w14:paraId="47CAF462" w14:textId="77777777" w:rsidR="00C07383" w:rsidRPr="00C34A80" w:rsidRDefault="00C07383" w:rsidP="00383D3F">
            <w:pPr>
              <w:ind w:left="-57" w:right="-57"/>
              <w:jc w:val="center"/>
              <w:rPr>
                <w:sz w:val="28"/>
                <w:szCs w:val="28"/>
                <w:lang w:val="uk-UA"/>
              </w:rPr>
            </w:pPr>
            <w:r w:rsidRPr="00C34A80">
              <w:rPr>
                <w:sz w:val="28"/>
                <w:szCs w:val="28"/>
                <w:lang w:val="uk-UA"/>
              </w:rPr>
              <w:t>3388</w:t>
            </w:r>
          </w:p>
        </w:tc>
        <w:tc>
          <w:tcPr>
            <w:tcW w:w="851" w:type="dxa"/>
            <w:shd w:val="clear" w:color="auto" w:fill="auto"/>
            <w:vAlign w:val="center"/>
          </w:tcPr>
          <w:p w14:paraId="500E4112" w14:textId="77777777" w:rsidR="00C07383" w:rsidRPr="00C34A80" w:rsidRDefault="00C07383" w:rsidP="00383D3F">
            <w:pPr>
              <w:ind w:left="-57" w:right="-57"/>
              <w:jc w:val="center"/>
              <w:rPr>
                <w:sz w:val="28"/>
                <w:szCs w:val="28"/>
                <w:lang w:val="uk-UA"/>
              </w:rPr>
            </w:pPr>
            <w:r w:rsidRPr="00C34A80">
              <w:rPr>
                <w:sz w:val="28"/>
                <w:szCs w:val="28"/>
                <w:lang w:val="uk-UA"/>
              </w:rPr>
              <w:t>8666</w:t>
            </w:r>
          </w:p>
        </w:tc>
        <w:tc>
          <w:tcPr>
            <w:tcW w:w="850" w:type="dxa"/>
            <w:shd w:val="clear" w:color="auto" w:fill="auto"/>
            <w:vAlign w:val="center"/>
          </w:tcPr>
          <w:p w14:paraId="4DE337D7" w14:textId="77777777" w:rsidR="00C07383" w:rsidRPr="00C34A80" w:rsidRDefault="00C07383" w:rsidP="00383D3F">
            <w:pPr>
              <w:ind w:left="-57" w:right="-57"/>
              <w:jc w:val="center"/>
              <w:rPr>
                <w:sz w:val="28"/>
                <w:szCs w:val="28"/>
                <w:lang w:val="uk-UA"/>
              </w:rPr>
            </w:pPr>
            <w:r w:rsidRPr="00C34A80">
              <w:rPr>
                <w:sz w:val="28"/>
                <w:szCs w:val="28"/>
                <w:lang w:val="uk-UA"/>
              </w:rPr>
              <w:t>6697</w:t>
            </w:r>
          </w:p>
        </w:tc>
        <w:tc>
          <w:tcPr>
            <w:tcW w:w="1134" w:type="dxa"/>
            <w:shd w:val="clear" w:color="auto" w:fill="auto"/>
            <w:vAlign w:val="center"/>
          </w:tcPr>
          <w:p w14:paraId="20E206F4" w14:textId="77777777" w:rsidR="00C07383" w:rsidRPr="00C34A80" w:rsidRDefault="00C07383" w:rsidP="00383D3F">
            <w:pPr>
              <w:ind w:left="-57" w:right="-57"/>
              <w:jc w:val="center"/>
              <w:rPr>
                <w:sz w:val="28"/>
                <w:szCs w:val="28"/>
                <w:lang w:val="uk-UA"/>
              </w:rPr>
            </w:pPr>
            <w:r w:rsidRPr="00C34A80">
              <w:rPr>
                <w:sz w:val="28"/>
                <w:szCs w:val="28"/>
                <w:lang w:val="uk-UA"/>
              </w:rPr>
              <w:t>5826</w:t>
            </w:r>
          </w:p>
        </w:tc>
        <w:tc>
          <w:tcPr>
            <w:tcW w:w="2269" w:type="dxa"/>
            <w:shd w:val="clear" w:color="auto" w:fill="auto"/>
            <w:vAlign w:val="center"/>
          </w:tcPr>
          <w:p w14:paraId="3F3EA7A0" w14:textId="77777777" w:rsidR="00C07383" w:rsidRPr="00C34A80" w:rsidRDefault="00C07383" w:rsidP="00383D3F">
            <w:pPr>
              <w:ind w:left="-57" w:right="-57"/>
              <w:jc w:val="center"/>
              <w:rPr>
                <w:sz w:val="28"/>
                <w:szCs w:val="28"/>
                <w:lang w:val="uk-UA"/>
              </w:rPr>
            </w:pPr>
            <w:r w:rsidRPr="00C34A80">
              <w:rPr>
                <w:sz w:val="28"/>
                <w:szCs w:val="28"/>
                <w:lang w:val="uk-UA"/>
              </w:rPr>
              <w:t>67,2</w:t>
            </w:r>
            <w:r w:rsidR="00B74532" w:rsidRPr="00C34A80">
              <w:rPr>
                <w:sz w:val="28"/>
                <w:szCs w:val="28"/>
                <w:lang w:val="uk-UA"/>
              </w:rPr>
              <w:t>3</w:t>
            </w:r>
          </w:p>
          <w:p w14:paraId="1A317BEF" w14:textId="3879AB6F" w:rsidR="00B74532" w:rsidRPr="00C34A80" w:rsidRDefault="00B74532" w:rsidP="00383D3F">
            <w:pPr>
              <w:ind w:left="-57" w:right="-57"/>
              <w:jc w:val="center"/>
              <w:rPr>
                <w:sz w:val="28"/>
                <w:szCs w:val="28"/>
                <w:lang w:val="uk-UA"/>
              </w:rPr>
            </w:pPr>
            <w:r w:rsidRPr="00C34A80">
              <w:rPr>
                <w:sz w:val="28"/>
                <w:szCs w:val="28"/>
                <w:lang w:val="uk-UA"/>
              </w:rPr>
              <w:t>[66,23–68,22]</w:t>
            </w:r>
          </w:p>
        </w:tc>
        <w:tc>
          <w:tcPr>
            <w:tcW w:w="1560" w:type="dxa"/>
            <w:shd w:val="clear" w:color="auto" w:fill="auto"/>
            <w:vAlign w:val="center"/>
          </w:tcPr>
          <w:p w14:paraId="776C49A0" w14:textId="77777777" w:rsidR="00C07383" w:rsidRPr="00C34A80" w:rsidRDefault="00C07383" w:rsidP="00383D3F">
            <w:pPr>
              <w:ind w:left="-57" w:right="-57"/>
              <w:jc w:val="center"/>
              <w:rPr>
                <w:sz w:val="28"/>
                <w:szCs w:val="28"/>
                <w:lang w:val="uk-UA"/>
              </w:rPr>
            </w:pPr>
            <w:r w:rsidRPr="00C34A80">
              <w:rPr>
                <w:sz w:val="28"/>
                <w:szCs w:val="28"/>
                <w:lang w:val="uk-UA"/>
              </w:rPr>
              <w:t>412</w:t>
            </w:r>
          </w:p>
        </w:tc>
      </w:tr>
      <w:tr w:rsidR="00AE2099" w:rsidRPr="00C34A80" w14:paraId="779A4B27" w14:textId="77777777" w:rsidTr="001759F8">
        <w:trPr>
          <w:trHeight w:val="290"/>
          <w:jc w:val="center"/>
        </w:trPr>
        <w:tc>
          <w:tcPr>
            <w:tcW w:w="2263" w:type="dxa"/>
            <w:shd w:val="clear" w:color="auto" w:fill="auto"/>
            <w:vAlign w:val="center"/>
          </w:tcPr>
          <w:p w14:paraId="2112F0C0" w14:textId="77777777" w:rsidR="00AE2099" w:rsidRPr="00C34A80" w:rsidRDefault="00AE2099" w:rsidP="00383D3F">
            <w:pPr>
              <w:ind w:left="142"/>
              <w:rPr>
                <w:bCs/>
                <w:sz w:val="28"/>
                <w:szCs w:val="28"/>
                <w:lang w:val="uk-UA"/>
              </w:rPr>
            </w:pPr>
            <w:r w:rsidRPr="00C34A80">
              <w:rPr>
                <w:bCs/>
                <w:sz w:val="28"/>
                <w:szCs w:val="28"/>
                <w:lang w:val="uk-UA"/>
              </w:rPr>
              <w:t>АР Крим</w:t>
            </w:r>
          </w:p>
        </w:tc>
        <w:tc>
          <w:tcPr>
            <w:tcW w:w="850" w:type="dxa"/>
            <w:shd w:val="clear" w:color="auto" w:fill="auto"/>
          </w:tcPr>
          <w:p w14:paraId="6EAAC087" w14:textId="77C08DBC" w:rsidR="00AE2099" w:rsidRPr="00C34A80" w:rsidRDefault="00AE2099" w:rsidP="00383D3F">
            <w:pPr>
              <w:ind w:left="-57" w:right="-57"/>
              <w:jc w:val="center"/>
              <w:rPr>
                <w:bCs/>
                <w:sz w:val="28"/>
                <w:szCs w:val="28"/>
                <w:lang w:val="uk-UA"/>
              </w:rPr>
            </w:pPr>
            <w:r w:rsidRPr="00C34A80">
              <w:rPr>
                <w:bCs/>
                <w:sz w:val="28"/>
                <w:szCs w:val="28"/>
                <w:lang w:val="uk-UA"/>
              </w:rPr>
              <w:t>—</w:t>
            </w:r>
          </w:p>
        </w:tc>
        <w:tc>
          <w:tcPr>
            <w:tcW w:w="567" w:type="dxa"/>
            <w:shd w:val="clear" w:color="auto" w:fill="auto"/>
          </w:tcPr>
          <w:p w14:paraId="27A8DF86" w14:textId="310A5F48" w:rsidR="00AE2099" w:rsidRPr="00C34A80" w:rsidRDefault="00AE2099" w:rsidP="00383D3F">
            <w:pPr>
              <w:ind w:left="-57" w:right="-57"/>
              <w:jc w:val="center"/>
              <w:rPr>
                <w:bCs/>
                <w:sz w:val="28"/>
                <w:szCs w:val="28"/>
                <w:lang w:val="uk-UA"/>
              </w:rPr>
            </w:pPr>
            <w:r w:rsidRPr="00C34A80">
              <w:rPr>
                <w:bCs/>
                <w:sz w:val="28"/>
                <w:szCs w:val="28"/>
                <w:lang w:val="uk-UA"/>
              </w:rPr>
              <w:t>—</w:t>
            </w:r>
          </w:p>
        </w:tc>
        <w:tc>
          <w:tcPr>
            <w:tcW w:w="851" w:type="dxa"/>
            <w:shd w:val="clear" w:color="auto" w:fill="auto"/>
          </w:tcPr>
          <w:p w14:paraId="1493E17D" w14:textId="75F61BE7" w:rsidR="00AE2099" w:rsidRPr="00C34A80" w:rsidRDefault="00AE2099" w:rsidP="00383D3F">
            <w:pPr>
              <w:ind w:left="-57" w:right="-57"/>
              <w:jc w:val="center"/>
              <w:rPr>
                <w:bCs/>
                <w:sz w:val="28"/>
                <w:szCs w:val="28"/>
                <w:lang w:val="uk-UA"/>
              </w:rPr>
            </w:pPr>
            <w:r w:rsidRPr="00C34A80">
              <w:rPr>
                <w:bCs/>
                <w:sz w:val="28"/>
                <w:szCs w:val="28"/>
                <w:lang w:val="uk-UA"/>
              </w:rPr>
              <w:t>—</w:t>
            </w:r>
          </w:p>
        </w:tc>
        <w:tc>
          <w:tcPr>
            <w:tcW w:w="850" w:type="dxa"/>
            <w:shd w:val="clear" w:color="auto" w:fill="auto"/>
          </w:tcPr>
          <w:p w14:paraId="083E28AB" w14:textId="7D996972" w:rsidR="00AE2099" w:rsidRPr="00C34A80" w:rsidRDefault="00AE2099" w:rsidP="00383D3F">
            <w:pPr>
              <w:ind w:left="-57" w:right="-57"/>
              <w:jc w:val="center"/>
              <w:rPr>
                <w:bCs/>
                <w:sz w:val="28"/>
                <w:szCs w:val="28"/>
                <w:lang w:val="uk-UA"/>
              </w:rPr>
            </w:pPr>
            <w:r w:rsidRPr="00C34A80">
              <w:rPr>
                <w:bCs/>
                <w:sz w:val="28"/>
                <w:szCs w:val="28"/>
                <w:lang w:val="uk-UA"/>
              </w:rPr>
              <w:t>—</w:t>
            </w:r>
          </w:p>
        </w:tc>
        <w:tc>
          <w:tcPr>
            <w:tcW w:w="1134" w:type="dxa"/>
            <w:shd w:val="clear" w:color="auto" w:fill="auto"/>
          </w:tcPr>
          <w:p w14:paraId="53AADAB2" w14:textId="016F366D" w:rsidR="00AE2099" w:rsidRPr="00C34A80" w:rsidRDefault="00AE2099" w:rsidP="00383D3F">
            <w:pPr>
              <w:ind w:left="-57" w:right="-57"/>
              <w:jc w:val="center"/>
              <w:rPr>
                <w:bCs/>
                <w:sz w:val="28"/>
                <w:szCs w:val="28"/>
                <w:lang w:val="uk-UA"/>
              </w:rPr>
            </w:pPr>
            <w:r w:rsidRPr="00C34A80">
              <w:rPr>
                <w:bCs/>
                <w:sz w:val="28"/>
                <w:szCs w:val="28"/>
                <w:lang w:val="uk-UA"/>
              </w:rPr>
              <w:t>—</w:t>
            </w:r>
          </w:p>
        </w:tc>
        <w:tc>
          <w:tcPr>
            <w:tcW w:w="2269" w:type="dxa"/>
            <w:shd w:val="clear" w:color="auto" w:fill="auto"/>
          </w:tcPr>
          <w:p w14:paraId="5C94CFCE" w14:textId="22879864" w:rsidR="00AE2099" w:rsidRPr="00C34A80" w:rsidRDefault="00AE2099" w:rsidP="00383D3F">
            <w:pPr>
              <w:ind w:left="-57" w:right="-57"/>
              <w:jc w:val="center"/>
              <w:rPr>
                <w:bCs/>
                <w:sz w:val="28"/>
                <w:szCs w:val="28"/>
                <w:lang w:val="uk-UA"/>
              </w:rPr>
            </w:pPr>
            <w:r w:rsidRPr="00C34A80">
              <w:rPr>
                <w:bCs/>
                <w:sz w:val="28"/>
                <w:szCs w:val="28"/>
                <w:lang w:val="uk-UA"/>
              </w:rPr>
              <w:t>—</w:t>
            </w:r>
          </w:p>
        </w:tc>
        <w:tc>
          <w:tcPr>
            <w:tcW w:w="1560" w:type="dxa"/>
            <w:shd w:val="clear" w:color="auto" w:fill="auto"/>
          </w:tcPr>
          <w:p w14:paraId="53F4F650" w14:textId="46EDEEEC" w:rsidR="00AE2099" w:rsidRPr="00C34A80" w:rsidRDefault="00AE2099" w:rsidP="00383D3F">
            <w:pPr>
              <w:ind w:left="-57" w:right="-57"/>
              <w:jc w:val="center"/>
              <w:rPr>
                <w:bCs/>
                <w:sz w:val="28"/>
                <w:szCs w:val="28"/>
                <w:lang w:val="uk-UA"/>
              </w:rPr>
            </w:pPr>
            <w:r w:rsidRPr="00C34A80">
              <w:rPr>
                <w:bCs/>
                <w:sz w:val="28"/>
                <w:szCs w:val="28"/>
                <w:lang w:val="uk-UA"/>
              </w:rPr>
              <w:t>—</w:t>
            </w:r>
          </w:p>
        </w:tc>
      </w:tr>
      <w:tr w:rsidR="00C07383" w:rsidRPr="00C34A80" w14:paraId="59073E06" w14:textId="77777777" w:rsidTr="001759F8">
        <w:trPr>
          <w:trHeight w:val="290"/>
          <w:jc w:val="center"/>
        </w:trPr>
        <w:tc>
          <w:tcPr>
            <w:tcW w:w="2263" w:type="dxa"/>
            <w:shd w:val="clear" w:color="auto" w:fill="auto"/>
            <w:vAlign w:val="center"/>
          </w:tcPr>
          <w:p w14:paraId="75420D2D" w14:textId="77777777" w:rsidR="00C07383" w:rsidRPr="00C34A80" w:rsidRDefault="00C07383" w:rsidP="00383D3F">
            <w:pPr>
              <w:ind w:left="142"/>
              <w:jc w:val="both"/>
              <w:rPr>
                <w:sz w:val="28"/>
                <w:szCs w:val="28"/>
                <w:lang w:val="uk-UA"/>
              </w:rPr>
            </w:pPr>
            <w:r w:rsidRPr="00C34A80">
              <w:rPr>
                <w:sz w:val="28"/>
                <w:szCs w:val="28"/>
                <w:lang w:val="uk-UA"/>
              </w:rPr>
              <w:t>Вінницька</w:t>
            </w:r>
          </w:p>
        </w:tc>
        <w:tc>
          <w:tcPr>
            <w:tcW w:w="850" w:type="dxa"/>
            <w:shd w:val="clear" w:color="auto" w:fill="auto"/>
            <w:vAlign w:val="center"/>
          </w:tcPr>
          <w:p w14:paraId="02007ADA" w14:textId="77777777" w:rsidR="00C07383" w:rsidRPr="00C34A80" w:rsidRDefault="00C07383" w:rsidP="00383D3F">
            <w:pPr>
              <w:ind w:left="-57" w:right="-57"/>
              <w:jc w:val="center"/>
              <w:rPr>
                <w:sz w:val="28"/>
                <w:szCs w:val="28"/>
                <w:lang w:val="uk-UA"/>
              </w:rPr>
            </w:pPr>
            <w:r w:rsidRPr="00C34A80">
              <w:rPr>
                <w:sz w:val="28"/>
                <w:szCs w:val="28"/>
                <w:lang w:val="uk-UA"/>
              </w:rPr>
              <w:t>242</w:t>
            </w:r>
          </w:p>
        </w:tc>
        <w:tc>
          <w:tcPr>
            <w:tcW w:w="567" w:type="dxa"/>
            <w:shd w:val="clear" w:color="auto" w:fill="auto"/>
            <w:vAlign w:val="center"/>
          </w:tcPr>
          <w:p w14:paraId="6775A847" w14:textId="77777777" w:rsidR="00C07383" w:rsidRPr="00C34A80" w:rsidRDefault="00C07383" w:rsidP="00383D3F">
            <w:pPr>
              <w:ind w:left="-57" w:right="-57"/>
              <w:jc w:val="center"/>
              <w:rPr>
                <w:sz w:val="28"/>
                <w:szCs w:val="28"/>
                <w:lang w:val="uk-UA"/>
              </w:rPr>
            </w:pPr>
            <w:r w:rsidRPr="00C34A80">
              <w:rPr>
                <w:sz w:val="28"/>
                <w:szCs w:val="28"/>
                <w:lang w:val="uk-UA"/>
              </w:rPr>
              <w:t>242</w:t>
            </w:r>
          </w:p>
        </w:tc>
        <w:tc>
          <w:tcPr>
            <w:tcW w:w="851" w:type="dxa"/>
            <w:shd w:val="clear" w:color="auto" w:fill="auto"/>
            <w:vAlign w:val="center"/>
          </w:tcPr>
          <w:p w14:paraId="27C596A5" w14:textId="77777777" w:rsidR="00C07383" w:rsidRPr="00C34A80" w:rsidRDefault="00C07383" w:rsidP="00383D3F">
            <w:pPr>
              <w:ind w:left="-57" w:right="-57"/>
              <w:jc w:val="center"/>
              <w:rPr>
                <w:sz w:val="28"/>
                <w:szCs w:val="28"/>
                <w:lang w:val="uk-UA"/>
              </w:rPr>
            </w:pPr>
            <w:r w:rsidRPr="00C34A80">
              <w:rPr>
                <w:sz w:val="28"/>
                <w:szCs w:val="28"/>
                <w:lang w:val="uk-UA"/>
              </w:rPr>
              <w:t>538,75</w:t>
            </w:r>
          </w:p>
        </w:tc>
        <w:tc>
          <w:tcPr>
            <w:tcW w:w="850" w:type="dxa"/>
            <w:shd w:val="clear" w:color="auto" w:fill="auto"/>
            <w:vAlign w:val="center"/>
          </w:tcPr>
          <w:p w14:paraId="6231032B" w14:textId="77777777" w:rsidR="00C07383" w:rsidRPr="00C34A80" w:rsidRDefault="00C07383" w:rsidP="00383D3F">
            <w:pPr>
              <w:ind w:left="-57" w:right="-57"/>
              <w:jc w:val="center"/>
              <w:rPr>
                <w:sz w:val="28"/>
                <w:szCs w:val="28"/>
                <w:lang w:val="uk-UA"/>
              </w:rPr>
            </w:pPr>
            <w:r w:rsidRPr="00C34A80">
              <w:rPr>
                <w:sz w:val="28"/>
                <w:szCs w:val="28"/>
                <w:lang w:val="uk-UA"/>
              </w:rPr>
              <w:t>374,25</w:t>
            </w:r>
          </w:p>
        </w:tc>
        <w:tc>
          <w:tcPr>
            <w:tcW w:w="1134" w:type="dxa"/>
            <w:shd w:val="clear" w:color="auto" w:fill="auto"/>
            <w:vAlign w:val="center"/>
          </w:tcPr>
          <w:p w14:paraId="0D53708D" w14:textId="77777777" w:rsidR="00C07383" w:rsidRPr="00C34A80" w:rsidRDefault="00C07383" w:rsidP="00383D3F">
            <w:pPr>
              <w:ind w:left="-57" w:right="-57"/>
              <w:jc w:val="center"/>
              <w:rPr>
                <w:sz w:val="28"/>
                <w:szCs w:val="28"/>
                <w:lang w:val="uk-UA"/>
              </w:rPr>
            </w:pPr>
            <w:r w:rsidRPr="00C34A80">
              <w:rPr>
                <w:sz w:val="28"/>
                <w:szCs w:val="28"/>
                <w:lang w:val="uk-UA"/>
              </w:rPr>
              <w:t>326</w:t>
            </w:r>
          </w:p>
        </w:tc>
        <w:tc>
          <w:tcPr>
            <w:tcW w:w="2269" w:type="dxa"/>
            <w:shd w:val="clear" w:color="auto" w:fill="auto"/>
            <w:vAlign w:val="center"/>
          </w:tcPr>
          <w:p w14:paraId="384B8962" w14:textId="77777777" w:rsidR="00C07383" w:rsidRPr="00C34A80" w:rsidRDefault="00687569" w:rsidP="00383D3F">
            <w:pPr>
              <w:ind w:left="-57" w:right="-57"/>
              <w:jc w:val="center"/>
              <w:rPr>
                <w:sz w:val="28"/>
                <w:szCs w:val="28"/>
                <w:lang w:val="uk-UA"/>
              </w:rPr>
            </w:pPr>
            <w:r w:rsidRPr="00C34A80">
              <w:rPr>
                <w:sz w:val="28"/>
                <w:szCs w:val="28"/>
                <w:lang w:val="uk-UA"/>
              </w:rPr>
              <w:t>60,48</w:t>
            </w:r>
          </w:p>
          <w:p w14:paraId="5511823A" w14:textId="03384B7C" w:rsidR="00687569" w:rsidRPr="00C34A80" w:rsidRDefault="00687569" w:rsidP="00383D3F">
            <w:pPr>
              <w:ind w:left="-57" w:right="-57"/>
              <w:jc w:val="center"/>
              <w:rPr>
                <w:sz w:val="28"/>
                <w:szCs w:val="28"/>
                <w:lang w:val="uk-UA"/>
              </w:rPr>
            </w:pPr>
            <w:r w:rsidRPr="00C34A80">
              <w:rPr>
                <w:sz w:val="28"/>
                <w:szCs w:val="28"/>
                <w:lang w:val="uk-UA"/>
              </w:rPr>
              <w:t>[56,21–64,63]</w:t>
            </w:r>
          </w:p>
        </w:tc>
        <w:tc>
          <w:tcPr>
            <w:tcW w:w="1560" w:type="dxa"/>
            <w:shd w:val="clear" w:color="auto" w:fill="auto"/>
            <w:vAlign w:val="center"/>
          </w:tcPr>
          <w:p w14:paraId="1BBDBCF8" w14:textId="77777777" w:rsidR="00C07383" w:rsidRPr="00C34A80" w:rsidRDefault="00C07383" w:rsidP="00383D3F">
            <w:pPr>
              <w:ind w:left="-57" w:right="-57"/>
              <w:jc w:val="center"/>
              <w:rPr>
                <w:sz w:val="28"/>
                <w:szCs w:val="28"/>
                <w:lang w:val="uk-UA"/>
              </w:rPr>
            </w:pPr>
            <w:r w:rsidRPr="00C34A80">
              <w:rPr>
                <w:sz w:val="28"/>
                <w:szCs w:val="28"/>
                <w:lang w:val="uk-UA"/>
              </w:rPr>
              <w:t>-</w:t>
            </w:r>
          </w:p>
        </w:tc>
      </w:tr>
      <w:tr w:rsidR="00C07383" w:rsidRPr="00C34A80" w14:paraId="65DDA1A8" w14:textId="77777777" w:rsidTr="001759F8">
        <w:trPr>
          <w:trHeight w:val="290"/>
          <w:jc w:val="center"/>
        </w:trPr>
        <w:tc>
          <w:tcPr>
            <w:tcW w:w="2263" w:type="dxa"/>
            <w:shd w:val="clear" w:color="auto" w:fill="auto"/>
            <w:vAlign w:val="center"/>
          </w:tcPr>
          <w:p w14:paraId="05E35469" w14:textId="77777777" w:rsidR="00C07383" w:rsidRPr="00C34A80" w:rsidRDefault="00C07383" w:rsidP="00383D3F">
            <w:pPr>
              <w:ind w:left="142"/>
              <w:jc w:val="both"/>
              <w:rPr>
                <w:sz w:val="28"/>
                <w:szCs w:val="28"/>
                <w:lang w:val="uk-UA"/>
              </w:rPr>
            </w:pPr>
            <w:r w:rsidRPr="00C34A80">
              <w:rPr>
                <w:sz w:val="28"/>
                <w:szCs w:val="28"/>
                <w:lang w:val="uk-UA"/>
              </w:rPr>
              <w:t>Волинська</w:t>
            </w:r>
          </w:p>
        </w:tc>
        <w:tc>
          <w:tcPr>
            <w:tcW w:w="850" w:type="dxa"/>
            <w:shd w:val="clear" w:color="auto" w:fill="auto"/>
            <w:vAlign w:val="center"/>
          </w:tcPr>
          <w:p w14:paraId="7D29E6A7" w14:textId="77777777" w:rsidR="00C07383" w:rsidRPr="00C34A80" w:rsidRDefault="00C07383" w:rsidP="00383D3F">
            <w:pPr>
              <w:ind w:left="-57" w:right="-57"/>
              <w:jc w:val="center"/>
              <w:rPr>
                <w:sz w:val="28"/>
                <w:szCs w:val="28"/>
                <w:lang w:val="uk-UA"/>
              </w:rPr>
            </w:pPr>
            <w:r w:rsidRPr="00C34A80">
              <w:rPr>
                <w:sz w:val="28"/>
                <w:szCs w:val="28"/>
                <w:lang w:val="uk-UA"/>
              </w:rPr>
              <w:t>90</w:t>
            </w:r>
          </w:p>
        </w:tc>
        <w:tc>
          <w:tcPr>
            <w:tcW w:w="567" w:type="dxa"/>
            <w:shd w:val="clear" w:color="auto" w:fill="auto"/>
            <w:vAlign w:val="center"/>
          </w:tcPr>
          <w:p w14:paraId="4B82A2CE" w14:textId="77777777" w:rsidR="00C07383" w:rsidRPr="00C34A80" w:rsidRDefault="00C07383" w:rsidP="00383D3F">
            <w:pPr>
              <w:ind w:left="-57" w:right="-57"/>
              <w:jc w:val="center"/>
              <w:rPr>
                <w:sz w:val="28"/>
                <w:szCs w:val="28"/>
                <w:lang w:val="uk-UA"/>
              </w:rPr>
            </w:pPr>
            <w:r w:rsidRPr="00C34A80">
              <w:rPr>
                <w:sz w:val="28"/>
                <w:szCs w:val="28"/>
                <w:lang w:val="uk-UA"/>
              </w:rPr>
              <w:t>89</w:t>
            </w:r>
          </w:p>
        </w:tc>
        <w:tc>
          <w:tcPr>
            <w:tcW w:w="851" w:type="dxa"/>
            <w:shd w:val="clear" w:color="auto" w:fill="auto"/>
            <w:vAlign w:val="center"/>
          </w:tcPr>
          <w:p w14:paraId="6DACA8B4" w14:textId="77777777" w:rsidR="00C07383" w:rsidRPr="00C34A80" w:rsidRDefault="00C07383" w:rsidP="00383D3F">
            <w:pPr>
              <w:ind w:left="-57" w:right="-57"/>
              <w:jc w:val="center"/>
              <w:rPr>
                <w:sz w:val="28"/>
                <w:szCs w:val="28"/>
                <w:lang w:val="uk-UA"/>
              </w:rPr>
            </w:pPr>
            <w:r w:rsidRPr="00C34A80">
              <w:rPr>
                <w:sz w:val="28"/>
                <w:szCs w:val="28"/>
                <w:lang w:val="uk-UA"/>
              </w:rPr>
              <w:t>174,75</w:t>
            </w:r>
          </w:p>
        </w:tc>
        <w:tc>
          <w:tcPr>
            <w:tcW w:w="850" w:type="dxa"/>
            <w:shd w:val="clear" w:color="auto" w:fill="auto"/>
            <w:vAlign w:val="center"/>
          </w:tcPr>
          <w:p w14:paraId="13D0E280" w14:textId="77777777" w:rsidR="00C07383" w:rsidRPr="00C34A80" w:rsidRDefault="00C07383" w:rsidP="00383D3F">
            <w:pPr>
              <w:ind w:left="-57" w:right="-57"/>
              <w:jc w:val="center"/>
              <w:rPr>
                <w:sz w:val="28"/>
                <w:szCs w:val="28"/>
                <w:lang w:val="uk-UA"/>
              </w:rPr>
            </w:pPr>
            <w:r w:rsidRPr="00C34A80">
              <w:rPr>
                <w:sz w:val="28"/>
                <w:szCs w:val="28"/>
                <w:lang w:val="uk-UA"/>
              </w:rPr>
              <w:t>141,25</w:t>
            </w:r>
          </w:p>
        </w:tc>
        <w:tc>
          <w:tcPr>
            <w:tcW w:w="1134" w:type="dxa"/>
            <w:shd w:val="clear" w:color="auto" w:fill="auto"/>
            <w:vAlign w:val="center"/>
          </w:tcPr>
          <w:p w14:paraId="4F8E0B8F" w14:textId="77777777" w:rsidR="00C07383" w:rsidRPr="00C34A80" w:rsidRDefault="00C07383" w:rsidP="00383D3F">
            <w:pPr>
              <w:ind w:left="-57" w:right="-57"/>
              <w:jc w:val="center"/>
              <w:rPr>
                <w:sz w:val="28"/>
                <w:szCs w:val="28"/>
                <w:lang w:val="uk-UA"/>
              </w:rPr>
            </w:pPr>
            <w:r w:rsidRPr="00C34A80">
              <w:rPr>
                <w:sz w:val="28"/>
                <w:szCs w:val="28"/>
                <w:lang w:val="uk-UA"/>
              </w:rPr>
              <w:t>116</w:t>
            </w:r>
          </w:p>
        </w:tc>
        <w:tc>
          <w:tcPr>
            <w:tcW w:w="2269" w:type="dxa"/>
            <w:shd w:val="clear" w:color="auto" w:fill="auto"/>
            <w:vAlign w:val="center"/>
          </w:tcPr>
          <w:p w14:paraId="6B97EEBD" w14:textId="395ABDE6" w:rsidR="00C07383" w:rsidRPr="00C34A80" w:rsidRDefault="00C16EB8" w:rsidP="00383D3F">
            <w:pPr>
              <w:ind w:left="-57" w:right="-57"/>
              <w:jc w:val="center"/>
              <w:rPr>
                <w:sz w:val="28"/>
                <w:szCs w:val="28"/>
                <w:lang w:val="uk-UA"/>
              </w:rPr>
            </w:pPr>
            <w:r w:rsidRPr="00C34A80">
              <w:rPr>
                <w:sz w:val="28"/>
                <w:szCs w:val="28"/>
                <w:lang w:val="uk-UA"/>
              </w:rPr>
              <w:t>66,38</w:t>
            </w:r>
          </w:p>
          <w:p w14:paraId="175E5C98" w14:textId="0FF93BF6" w:rsidR="00C16EB8" w:rsidRPr="00C34A80" w:rsidRDefault="00C16EB8" w:rsidP="00383D3F">
            <w:pPr>
              <w:ind w:left="-57" w:right="-57"/>
              <w:jc w:val="center"/>
              <w:rPr>
                <w:sz w:val="28"/>
                <w:szCs w:val="28"/>
                <w:lang w:val="uk-UA"/>
              </w:rPr>
            </w:pPr>
            <w:r w:rsidRPr="00C34A80">
              <w:rPr>
                <w:sz w:val="28"/>
                <w:szCs w:val="28"/>
                <w:lang w:val="uk-UA"/>
              </w:rPr>
              <w:t>[58,86–73,34]</w:t>
            </w:r>
          </w:p>
        </w:tc>
        <w:tc>
          <w:tcPr>
            <w:tcW w:w="1560" w:type="dxa"/>
            <w:shd w:val="clear" w:color="auto" w:fill="auto"/>
            <w:vAlign w:val="center"/>
          </w:tcPr>
          <w:p w14:paraId="1A12FF6C" w14:textId="77777777" w:rsidR="00C07383" w:rsidRPr="00C34A80" w:rsidRDefault="00C07383" w:rsidP="00383D3F">
            <w:pPr>
              <w:ind w:left="-57" w:right="-57"/>
              <w:jc w:val="center"/>
              <w:rPr>
                <w:sz w:val="28"/>
                <w:szCs w:val="28"/>
                <w:lang w:val="uk-UA"/>
              </w:rPr>
            </w:pPr>
            <w:r w:rsidRPr="00C34A80">
              <w:rPr>
                <w:sz w:val="28"/>
                <w:szCs w:val="28"/>
                <w:lang w:val="uk-UA"/>
              </w:rPr>
              <w:t>13</w:t>
            </w:r>
          </w:p>
        </w:tc>
      </w:tr>
      <w:tr w:rsidR="00C07383" w:rsidRPr="00C34A80" w14:paraId="750F834C" w14:textId="77777777" w:rsidTr="001759F8">
        <w:trPr>
          <w:trHeight w:val="290"/>
          <w:jc w:val="center"/>
        </w:trPr>
        <w:tc>
          <w:tcPr>
            <w:tcW w:w="2263" w:type="dxa"/>
            <w:shd w:val="clear" w:color="auto" w:fill="auto"/>
            <w:vAlign w:val="center"/>
          </w:tcPr>
          <w:p w14:paraId="028F988E" w14:textId="3C2C129F" w:rsidR="009341AB" w:rsidRPr="00C34A80" w:rsidRDefault="00C07383" w:rsidP="00383D3F">
            <w:pPr>
              <w:ind w:left="142"/>
              <w:jc w:val="both"/>
              <w:rPr>
                <w:sz w:val="28"/>
                <w:szCs w:val="28"/>
                <w:lang w:val="uk-UA"/>
              </w:rPr>
            </w:pPr>
            <w:proofErr w:type="spellStart"/>
            <w:r w:rsidRPr="00C34A80">
              <w:rPr>
                <w:sz w:val="28"/>
                <w:szCs w:val="28"/>
                <w:lang w:val="uk-UA"/>
              </w:rPr>
              <w:t>Дніпропетро</w:t>
            </w:r>
            <w:r w:rsidR="009341AB" w:rsidRPr="00C34A80">
              <w:rPr>
                <w:sz w:val="28"/>
                <w:szCs w:val="28"/>
                <w:lang w:val="uk-UA"/>
              </w:rPr>
              <w:t>-</w:t>
            </w:r>
            <w:r w:rsidRPr="00C34A80">
              <w:rPr>
                <w:sz w:val="28"/>
                <w:szCs w:val="28"/>
                <w:lang w:val="uk-UA"/>
              </w:rPr>
              <w:t>вська</w:t>
            </w:r>
            <w:proofErr w:type="spellEnd"/>
          </w:p>
        </w:tc>
        <w:tc>
          <w:tcPr>
            <w:tcW w:w="850" w:type="dxa"/>
            <w:shd w:val="clear" w:color="auto" w:fill="auto"/>
            <w:vAlign w:val="center"/>
          </w:tcPr>
          <w:p w14:paraId="59DC2FFD" w14:textId="77777777" w:rsidR="00C07383" w:rsidRPr="00C34A80" w:rsidRDefault="00C07383" w:rsidP="00383D3F">
            <w:pPr>
              <w:ind w:left="-57" w:right="-57"/>
              <w:jc w:val="center"/>
              <w:rPr>
                <w:sz w:val="28"/>
                <w:szCs w:val="28"/>
                <w:lang w:val="uk-UA"/>
              </w:rPr>
            </w:pPr>
            <w:r w:rsidRPr="00C34A80">
              <w:rPr>
                <w:sz w:val="28"/>
                <w:szCs w:val="28"/>
                <w:lang w:val="uk-UA"/>
              </w:rPr>
              <w:t>188</w:t>
            </w:r>
          </w:p>
        </w:tc>
        <w:tc>
          <w:tcPr>
            <w:tcW w:w="567" w:type="dxa"/>
            <w:shd w:val="clear" w:color="auto" w:fill="auto"/>
            <w:vAlign w:val="center"/>
          </w:tcPr>
          <w:p w14:paraId="6F29E3C9" w14:textId="77777777" w:rsidR="00C07383" w:rsidRPr="00C34A80" w:rsidRDefault="00C07383" w:rsidP="00383D3F">
            <w:pPr>
              <w:ind w:left="-57" w:right="-57"/>
              <w:jc w:val="center"/>
              <w:rPr>
                <w:sz w:val="28"/>
                <w:szCs w:val="28"/>
                <w:lang w:val="uk-UA"/>
              </w:rPr>
            </w:pPr>
            <w:r w:rsidRPr="00C34A80">
              <w:rPr>
                <w:sz w:val="28"/>
                <w:szCs w:val="28"/>
                <w:lang w:val="uk-UA"/>
              </w:rPr>
              <w:t>188</w:t>
            </w:r>
          </w:p>
        </w:tc>
        <w:tc>
          <w:tcPr>
            <w:tcW w:w="851" w:type="dxa"/>
            <w:shd w:val="clear" w:color="auto" w:fill="auto"/>
            <w:vAlign w:val="center"/>
          </w:tcPr>
          <w:p w14:paraId="351495EC" w14:textId="77777777" w:rsidR="00C07383" w:rsidRPr="00C34A80" w:rsidRDefault="00C07383" w:rsidP="00383D3F">
            <w:pPr>
              <w:ind w:left="-57" w:right="-57"/>
              <w:jc w:val="center"/>
              <w:rPr>
                <w:sz w:val="28"/>
                <w:szCs w:val="28"/>
                <w:lang w:val="uk-UA"/>
              </w:rPr>
            </w:pPr>
            <w:r w:rsidRPr="00C34A80">
              <w:rPr>
                <w:sz w:val="28"/>
                <w:szCs w:val="28"/>
                <w:lang w:val="uk-UA"/>
              </w:rPr>
              <w:t>446,25</w:t>
            </w:r>
          </w:p>
        </w:tc>
        <w:tc>
          <w:tcPr>
            <w:tcW w:w="850" w:type="dxa"/>
            <w:shd w:val="clear" w:color="auto" w:fill="auto"/>
            <w:vAlign w:val="center"/>
          </w:tcPr>
          <w:p w14:paraId="71C85AF8" w14:textId="77777777" w:rsidR="00C07383" w:rsidRPr="00C34A80" w:rsidRDefault="00C07383" w:rsidP="00383D3F">
            <w:pPr>
              <w:ind w:left="-57" w:right="-57"/>
              <w:jc w:val="center"/>
              <w:rPr>
                <w:sz w:val="28"/>
                <w:szCs w:val="28"/>
                <w:lang w:val="uk-UA"/>
              </w:rPr>
            </w:pPr>
            <w:r w:rsidRPr="00C34A80">
              <w:rPr>
                <w:sz w:val="28"/>
                <w:szCs w:val="28"/>
                <w:lang w:val="uk-UA"/>
              </w:rPr>
              <w:t>328,75</w:t>
            </w:r>
          </w:p>
        </w:tc>
        <w:tc>
          <w:tcPr>
            <w:tcW w:w="1134" w:type="dxa"/>
            <w:shd w:val="clear" w:color="auto" w:fill="auto"/>
            <w:vAlign w:val="center"/>
          </w:tcPr>
          <w:p w14:paraId="2E56CCF0" w14:textId="77777777" w:rsidR="00C07383" w:rsidRPr="00C34A80" w:rsidRDefault="00C07383" w:rsidP="00383D3F">
            <w:pPr>
              <w:ind w:left="-57" w:right="-57"/>
              <w:jc w:val="center"/>
              <w:rPr>
                <w:sz w:val="28"/>
                <w:szCs w:val="28"/>
                <w:lang w:val="uk-UA"/>
              </w:rPr>
            </w:pPr>
            <w:r w:rsidRPr="00C34A80">
              <w:rPr>
                <w:sz w:val="28"/>
                <w:szCs w:val="28"/>
                <w:lang w:val="uk-UA"/>
              </w:rPr>
              <w:t>282</w:t>
            </w:r>
          </w:p>
        </w:tc>
        <w:tc>
          <w:tcPr>
            <w:tcW w:w="2269" w:type="dxa"/>
            <w:shd w:val="clear" w:color="auto" w:fill="auto"/>
          </w:tcPr>
          <w:p w14:paraId="4A7C0431" w14:textId="77777777" w:rsidR="00C07383" w:rsidRPr="00C34A80" w:rsidRDefault="00C16EB8" w:rsidP="00383D3F">
            <w:pPr>
              <w:ind w:left="-57" w:right="-57"/>
              <w:jc w:val="center"/>
              <w:rPr>
                <w:sz w:val="28"/>
                <w:szCs w:val="28"/>
                <w:lang w:val="uk-UA"/>
              </w:rPr>
            </w:pPr>
            <w:r w:rsidRPr="00C34A80">
              <w:rPr>
                <w:sz w:val="28"/>
                <w:szCs w:val="28"/>
                <w:lang w:val="uk-UA"/>
              </w:rPr>
              <w:t>63,19</w:t>
            </w:r>
          </w:p>
          <w:p w14:paraId="5300DBF1" w14:textId="47530976" w:rsidR="00C16EB8" w:rsidRPr="00C34A80" w:rsidRDefault="00C16EB8" w:rsidP="00383D3F">
            <w:pPr>
              <w:ind w:left="-57" w:right="-57"/>
              <w:jc w:val="center"/>
              <w:rPr>
                <w:sz w:val="28"/>
                <w:szCs w:val="28"/>
                <w:lang w:val="uk-UA"/>
              </w:rPr>
            </w:pPr>
            <w:r w:rsidRPr="00C34A80">
              <w:rPr>
                <w:sz w:val="28"/>
                <w:szCs w:val="28"/>
                <w:lang w:val="uk-UA"/>
              </w:rPr>
              <w:t>[58,53–67,68]</w:t>
            </w:r>
          </w:p>
        </w:tc>
        <w:tc>
          <w:tcPr>
            <w:tcW w:w="1560" w:type="dxa"/>
            <w:shd w:val="clear" w:color="auto" w:fill="auto"/>
            <w:vAlign w:val="center"/>
          </w:tcPr>
          <w:p w14:paraId="630294B3" w14:textId="77777777" w:rsidR="00C07383" w:rsidRPr="00C34A80" w:rsidRDefault="00C07383" w:rsidP="00383D3F">
            <w:pPr>
              <w:ind w:left="-57" w:right="-57"/>
              <w:jc w:val="center"/>
              <w:rPr>
                <w:sz w:val="28"/>
                <w:szCs w:val="28"/>
                <w:lang w:val="uk-UA"/>
              </w:rPr>
            </w:pPr>
            <w:r w:rsidRPr="00C34A80">
              <w:rPr>
                <w:sz w:val="28"/>
                <w:szCs w:val="28"/>
                <w:lang w:val="uk-UA"/>
              </w:rPr>
              <w:t>39</w:t>
            </w:r>
          </w:p>
        </w:tc>
      </w:tr>
      <w:tr w:rsidR="00C07383" w:rsidRPr="00C34A80" w14:paraId="60045E0C" w14:textId="77777777" w:rsidTr="001759F8">
        <w:trPr>
          <w:trHeight w:val="290"/>
          <w:jc w:val="center"/>
        </w:trPr>
        <w:tc>
          <w:tcPr>
            <w:tcW w:w="2263" w:type="dxa"/>
            <w:shd w:val="clear" w:color="auto" w:fill="auto"/>
            <w:vAlign w:val="center"/>
          </w:tcPr>
          <w:p w14:paraId="6F2CE681" w14:textId="77777777" w:rsidR="00C07383" w:rsidRPr="00C34A80" w:rsidRDefault="00C07383" w:rsidP="00383D3F">
            <w:pPr>
              <w:ind w:left="142"/>
              <w:jc w:val="both"/>
              <w:rPr>
                <w:sz w:val="28"/>
                <w:szCs w:val="28"/>
                <w:lang w:val="uk-UA"/>
              </w:rPr>
            </w:pPr>
            <w:r w:rsidRPr="00C34A80">
              <w:rPr>
                <w:sz w:val="28"/>
                <w:szCs w:val="28"/>
                <w:lang w:val="uk-UA"/>
              </w:rPr>
              <w:t>Донецька</w:t>
            </w:r>
          </w:p>
        </w:tc>
        <w:tc>
          <w:tcPr>
            <w:tcW w:w="850" w:type="dxa"/>
            <w:shd w:val="clear" w:color="auto" w:fill="auto"/>
            <w:vAlign w:val="center"/>
          </w:tcPr>
          <w:p w14:paraId="2893D249" w14:textId="77777777" w:rsidR="00C07383" w:rsidRPr="00C34A80" w:rsidRDefault="00C07383" w:rsidP="00383D3F">
            <w:pPr>
              <w:ind w:left="-57" w:right="-57"/>
              <w:jc w:val="center"/>
              <w:rPr>
                <w:sz w:val="28"/>
                <w:szCs w:val="28"/>
                <w:lang w:val="uk-UA"/>
              </w:rPr>
            </w:pPr>
            <w:r w:rsidRPr="00C34A80">
              <w:rPr>
                <w:sz w:val="28"/>
                <w:szCs w:val="28"/>
                <w:lang w:val="uk-UA"/>
              </w:rPr>
              <w:t>91</w:t>
            </w:r>
          </w:p>
        </w:tc>
        <w:tc>
          <w:tcPr>
            <w:tcW w:w="567" w:type="dxa"/>
            <w:shd w:val="clear" w:color="auto" w:fill="auto"/>
            <w:vAlign w:val="center"/>
          </w:tcPr>
          <w:p w14:paraId="49F6F1E4" w14:textId="77777777" w:rsidR="00C07383" w:rsidRPr="00C34A80" w:rsidRDefault="00C07383" w:rsidP="00383D3F">
            <w:pPr>
              <w:ind w:left="-57" w:right="-57"/>
              <w:jc w:val="center"/>
              <w:rPr>
                <w:sz w:val="28"/>
                <w:szCs w:val="28"/>
                <w:lang w:val="uk-UA"/>
              </w:rPr>
            </w:pPr>
            <w:r w:rsidRPr="00C34A80">
              <w:rPr>
                <w:sz w:val="28"/>
                <w:szCs w:val="28"/>
                <w:lang w:val="uk-UA"/>
              </w:rPr>
              <w:t>91</w:t>
            </w:r>
          </w:p>
        </w:tc>
        <w:tc>
          <w:tcPr>
            <w:tcW w:w="851" w:type="dxa"/>
            <w:shd w:val="clear" w:color="auto" w:fill="auto"/>
            <w:vAlign w:val="center"/>
          </w:tcPr>
          <w:p w14:paraId="21AA9A96" w14:textId="77777777" w:rsidR="00C07383" w:rsidRPr="00C34A80" w:rsidRDefault="00C07383" w:rsidP="00383D3F">
            <w:pPr>
              <w:ind w:left="-57" w:right="-57"/>
              <w:jc w:val="center"/>
              <w:rPr>
                <w:sz w:val="28"/>
                <w:szCs w:val="28"/>
                <w:lang w:val="uk-UA"/>
              </w:rPr>
            </w:pPr>
            <w:r w:rsidRPr="00C34A80">
              <w:rPr>
                <w:sz w:val="28"/>
                <w:szCs w:val="28"/>
                <w:lang w:val="uk-UA"/>
              </w:rPr>
              <w:t>439,00</w:t>
            </w:r>
          </w:p>
        </w:tc>
        <w:tc>
          <w:tcPr>
            <w:tcW w:w="850" w:type="dxa"/>
            <w:shd w:val="clear" w:color="auto" w:fill="auto"/>
            <w:vAlign w:val="center"/>
          </w:tcPr>
          <w:p w14:paraId="28F92F68" w14:textId="77777777" w:rsidR="00C07383" w:rsidRPr="00C34A80" w:rsidRDefault="00C07383" w:rsidP="00383D3F">
            <w:pPr>
              <w:ind w:left="-57" w:right="-57"/>
              <w:jc w:val="center"/>
              <w:rPr>
                <w:sz w:val="28"/>
                <w:szCs w:val="28"/>
                <w:lang w:val="uk-UA"/>
              </w:rPr>
            </w:pPr>
            <w:r w:rsidRPr="00C34A80">
              <w:rPr>
                <w:sz w:val="28"/>
                <w:szCs w:val="28"/>
                <w:lang w:val="uk-UA"/>
              </w:rPr>
              <w:t>306,25</w:t>
            </w:r>
          </w:p>
        </w:tc>
        <w:tc>
          <w:tcPr>
            <w:tcW w:w="1134" w:type="dxa"/>
            <w:shd w:val="clear" w:color="auto" w:fill="auto"/>
            <w:vAlign w:val="center"/>
          </w:tcPr>
          <w:p w14:paraId="7A9C641F" w14:textId="77777777" w:rsidR="00C07383" w:rsidRPr="00C34A80" w:rsidRDefault="00C07383" w:rsidP="00383D3F">
            <w:pPr>
              <w:ind w:left="-57" w:right="-57"/>
              <w:jc w:val="center"/>
              <w:rPr>
                <w:sz w:val="28"/>
                <w:szCs w:val="28"/>
                <w:lang w:val="uk-UA"/>
              </w:rPr>
            </w:pPr>
            <w:r w:rsidRPr="00C34A80">
              <w:rPr>
                <w:sz w:val="28"/>
                <w:szCs w:val="28"/>
                <w:lang w:val="uk-UA"/>
              </w:rPr>
              <w:t>226</w:t>
            </w:r>
          </w:p>
        </w:tc>
        <w:tc>
          <w:tcPr>
            <w:tcW w:w="2269" w:type="dxa"/>
            <w:shd w:val="clear" w:color="auto" w:fill="auto"/>
            <w:vAlign w:val="center"/>
          </w:tcPr>
          <w:p w14:paraId="1B6EFCED" w14:textId="77777777" w:rsidR="00C07383" w:rsidRPr="00C34A80" w:rsidRDefault="00C16EB8" w:rsidP="00383D3F">
            <w:pPr>
              <w:ind w:left="-57" w:right="-57"/>
              <w:jc w:val="center"/>
              <w:rPr>
                <w:sz w:val="28"/>
                <w:szCs w:val="28"/>
                <w:lang w:val="uk-UA"/>
              </w:rPr>
            </w:pPr>
            <w:r w:rsidRPr="00C34A80">
              <w:rPr>
                <w:sz w:val="28"/>
                <w:szCs w:val="28"/>
                <w:lang w:val="uk-UA"/>
              </w:rPr>
              <w:t>51,48</w:t>
            </w:r>
          </w:p>
          <w:p w14:paraId="5CB9F411" w14:textId="27C6DA38" w:rsidR="00383D3F" w:rsidRPr="00C34A80" w:rsidRDefault="00C16EB8" w:rsidP="00383D3F">
            <w:pPr>
              <w:ind w:left="-57" w:right="-57"/>
              <w:jc w:val="center"/>
              <w:rPr>
                <w:sz w:val="28"/>
                <w:szCs w:val="28"/>
                <w:lang w:val="uk-UA"/>
              </w:rPr>
            </w:pPr>
            <w:r w:rsidRPr="00C34A80">
              <w:rPr>
                <w:sz w:val="28"/>
                <w:szCs w:val="28"/>
                <w:lang w:val="uk-UA"/>
              </w:rPr>
              <w:t>[46,69–56,25]</w:t>
            </w:r>
          </w:p>
        </w:tc>
        <w:tc>
          <w:tcPr>
            <w:tcW w:w="1560" w:type="dxa"/>
            <w:shd w:val="clear" w:color="auto" w:fill="auto"/>
            <w:vAlign w:val="center"/>
          </w:tcPr>
          <w:p w14:paraId="64D52549" w14:textId="77777777" w:rsidR="00C07383" w:rsidRPr="00C34A80" w:rsidRDefault="00C07383" w:rsidP="00383D3F">
            <w:pPr>
              <w:ind w:left="-57" w:right="-57"/>
              <w:jc w:val="center"/>
              <w:rPr>
                <w:sz w:val="28"/>
                <w:szCs w:val="28"/>
                <w:lang w:val="uk-UA"/>
              </w:rPr>
            </w:pPr>
            <w:r w:rsidRPr="00C34A80">
              <w:rPr>
                <w:sz w:val="28"/>
                <w:szCs w:val="28"/>
                <w:lang w:val="uk-UA"/>
              </w:rPr>
              <w:t>5</w:t>
            </w:r>
          </w:p>
        </w:tc>
      </w:tr>
      <w:tr w:rsidR="00C07383" w:rsidRPr="00C34A80" w14:paraId="02A78937" w14:textId="77777777" w:rsidTr="001759F8">
        <w:trPr>
          <w:trHeight w:val="290"/>
          <w:jc w:val="center"/>
        </w:trPr>
        <w:tc>
          <w:tcPr>
            <w:tcW w:w="2263" w:type="dxa"/>
            <w:shd w:val="clear" w:color="auto" w:fill="auto"/>
            <w:vAlign w:val="center"/>
          </w:tcPr>
          <w:p w14:paraId="2298EE38" w14:textId="77777777" w:rsidR="00C07383" w:rsidRPr="00C34A80" w:rsidRDefault="00C07383" w:rsidP="00383D3F">
            <w:pPr>
              <w:ind w:left="142"/>
              <w:jc w:val="both"/>
              <w:rPr>
                <w:sz w:val="28"/>
                <w:szCs w:val="28"/>
                <w:lang w:val="uk-UA"/>
              </w:rPr>
            </w:pPr>
            <w:r w:rsidRPr="00C34A80">
              <w:rPr>
                <w:sz w:val="28"/>
                <w:szCs w:val="28"/>
                <w:lang w:val="uk-UA"/>
              </w:rPr>
              <w:t>Житомирська</w:t>
            </w:r>
          </w:p>
        </w:tc>
        <w:tc>
          <w:tcPr>
            <w:tcW w:w="850" w:type="dxa"/>
            <w:shd w:val="clear" w:color="auto" w:fill="auto"/>
            <w:vAlign w:val="center"/>
          </w:tcPr>
          <w:p w14:paraId="5FF7977C" w14:textId="77777777" w:rsidR="00C07383" w:rsidRPr="00C34A80" w:rsidRDefault="00C07383" w:rsidP="00383D3F">
            <w:pPr>
              <w:ind w:left="-57" w:right="-57"/>
              <w:jc w:val="center"/>
              <w:rPr>
                <w:sz w:val="28"/>
                <w:szCs w:val="28"/>
                <w:lang w:val="uk-UA"/>
              </w:rPr>
            </w:pPr>
            <w:r w:rsidRPr="00C34A80">
              <w:rPr>
                <w:sz w:val="28"/>
                <w:szCs w:val="28"/>
                <w:lang w:val="uk-UA"/>
              </w:rPr>
              <w:t>190</w:t>
            </w:r>
          </w:p>
        </w:tc>
        <w:tc>
          <w:tcPr>
            <w:tcW w:w="567" w:type="dxa"/>
            <w:shd w:val="clear" w:color="auto" w:fill="auto"/>
            <w:vAlign w:val="center"/>
          </w:tcPr>
          <w:p w14:paraId="387B5247" w14:textId="77777777" w:rsidR="00C07383" w:rsidRPr="00C34A80" w:rsidRDefault="00C07383" w:rsidP="00383D3F">
            <w:pPr>
              <w:ind w:left="-57" w:right="-57"/>
              <w:jc w:val="center"/>
              <w:rPr>
                <w:sz w:val="28"/>
                <w:szCs w:val="28"/>
                <w:lang w:val="uk-UA"/>
              </w:rPr>
            </w:pPr>
            <w:r w:rsidRPr="00C34A80">
              <w:rPr>
                <w:sz w:val="28"/>
                <w:szCs w:val="28"/>
                <w:lang w:val="uk-UA"/>
              </w:rPr>
              <w:t>167</w:t>
            </w:r>
          </w:p>
        </w:tc>
        <w:tc>
          <w:tcPr>
            <w:tcW w:w="851" w:type="dxa"/>
            <w:shd w:val="clear" w:color="auto" w:fill="auto"/>
            <w:vAlign w:val="center"/>
          </w:tcPr>
          <w:p w14:paraId="6E104CA6" w14:textId="77777777" w:rsidR="00C07383" w:rsidRPr="00C34A80" w:rsidRDefault="00C07383" w:rsidP="00383D3F">
            <w:pPr>
              <w:ind w:left="-57" w:right="-57"/>
              <w:jc w:val="center"/>
              <w:rPr>
                <w:sz w:val="28"/>
                <w:szCs w:val="28"/>
                <w:lang w:val="uk-UA"/>
              </w:rPr>
            </w:pPr>
            <w:r w:rsidRPr="00C34A80">
              <w:rPr>
                <w:sz w:val="28"/>
                <w:szCs w:val="28"/>
                <w:lang w:val="uk-UA"/>
              </w:rPr>
              <w:t>353,75</w:t>
            </w:r>
          </w:p>
        </w:tc>
        <w:tc>
          <w:tcPr>
            <w:tcW w:w="850" w:type="dxa"/>
            <w:shd w:val="clear" w:color="auto" w:fill="auto"/>
            <w:vAlign w:val="center"/>
          </w:tcPr>
          <w:p w14:paraId="02597ADD" w14:textId="77777777" w:rsidR="00C07383" w:rsidRPr="00C34A80" w:rsidRDefault="00C07383" w:rsidP="00383D3F">
            <w:pPr>
              <w:ind w:left="-57" w:right="-57"/>
              <w:jc w:val="center"/>
              <w:rPr>
                <w:sz w:val="28"/>
                <w:szCs w:val="28"/>
                <w:lang w:val="uk-UA"/>
              </w:rPr>
            </w:pPr>
            <w:r w:rsidRPr="00C34A80">
              <w:rPr>
                <w:sz w:val="28"/>
                <w:szCs w:val="28"/>
                <w:lang w:val="uk-UA"/>
              </w:rPr>
              <w:t>278,75</w:t>
            </w:r>
          </w:p>
        </w:tc>
        <w:tc>
          <w:tcPr>
            <w:tcW w:w="1134" w:type="dxa"/>
            <w:shd w:val="clear" w:color="auto" w:fill="auto"/>
            <w:vAlign w:val="center"/>
          </w:tcPr>
          <w:p w14:paraId="3DCB1BD2" w14:textId="77777777" w:rsidR="00C07383" w:rsidRPr="00C34A80" w:rsidRDefault="00C07383" w:rsidP="00383D3F">
            <w:pPr>
              <w:ind w:left="-57" w:right="-57"/>
              <w:jc w:val="center"/>
              <w:rPr>
                <w:sz w:val="28"/>
                <w:szCs w:val="28"/>
                <w:lang w:val="uk-UA"/>
              </w:rPr>
            </w:pPr>
            <w:r w:rsidRPr="00C34A80">
              <w:rPr>
                <w:sz w:val="28"/>
                <w:szCs w:val="28"/>
                <w:lang w:val="uk-UA"/>
              </w:rPr>
              <w:t>209</w:t>
            </w:r>
          </w:p>
        </w:tc>
        <w:tc>
          <w:tcPr>
            <w:tcW w:w="2269" w:type="dxa"/>
            <w:shd w:val="clear" w:color="auto" w:fill="auto"/>
            <w:vAlign w:val="center"/>
          </w:tcPr>
          <w:p w14:paraId="50C72964" w14:textId="77777777" w:rsidR="00C07383" w:rsidRPr="00C34A80" w:rsidRDefault="00C16EB8" w:rsidP="00383D3F">
            <w:pPr>
              <w:ind w:left="-57" w:right="-57"/>
              <w:jc w:val="center"/>
              <w:rPr>
                <w:sz w:val="28"/>
                <w:szCs w:val="28"/>
                <w:lang w:val="uk-UA"/>
              </w:rPr>
            </w:pPr>
            <w:r w:rsidRPr="00C34A80">
              <w:rPr>
                <w:sz w:val="28"/>
                <w:szCs w:val="28"/>
                <w:lang w:val="uk-UA"/>
              </w:rPr>
              <w:t>59,08</w:t>
            </w:r>
          </w:p>
          <w:p w14:paraId="33F70F39" w14:textId="01D5ED80" w:rsidR="00C16EB8" w:rsidRPr="00C34A80" w:rsidRDefault="00C16EB8" w:rsidP="00383D3F">
            <w:pPr>
              <w:ind w:left="-57" w:right="-57"/>
              <w:jc w:val="center"/>
              <w:rPr>
                <w:sz w:val="28"/>
                <w:szCs w:val="28"/>
                <w:lang w:val="uk-UA"/>
              </w:rPr>
            </w:pPr>
            <w:r w:rsidRPr="00C34A80">
              <w:rPr>
                <w:sz w:val="28"/>
                <w:szCs w:val="28"/>
                <w:lang w:val="uk-UA"/>
              </w:rPr>
              <w:t>[53,76–64,25]</w:t>
            </w:r>
          </w:p>
        </w:tc>
        <w:tc>
          <w:tcPr>
            <w:tcW w:w="1560" w:type="dxa"/>
            <w:shd w:val="clear" w:color="auto" w:fill="auto"/>
            <w:vAlign w:val="center"/>
          </w:tcPr>
          <w:p w14:paraId="280FD693" w14:textId="77777777" w:rsidR="00C07383" w:rsidRPr="00C34A80" w:rsidRDefault="00C07383" w:rsidP="00383D3F">
            <w:pPr>
              <w:ind w:left="-57" w:right="-57"/>
              <w:jc w:val="center"/>
              <w:rPr>
                <w:sz w:val="28"/>
                <w:szCs w:val="28"/>
                <w:lang w:val="uk-UA"/>
              </w:rPr>
            </w:pPr>
            <w:r w:rsidRPr="00C34A80">
              <w:rPr>
                <w:sz w:val="28"/>
                <w:szCs w:val="28"/>
                <w:lang w:val="uk-UA"/>
              </w:rPr>
              <w:t>21</w:t>
            </w:r>
          </w:p>
        </w:tc>
      </w:tr>
      <w:tr w:rsidR="001759F8" w:rsidRPr="00C34A80" w14:paraId="58F23C2E" w14:textId="77777777" w:rsidTr="001759F8">
        <w:trPr>
          <w:trHeight w:val="290"/>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5EEB70" w14:textId="77777777" w:rsidR="001759F8" w:rsidRPr="00C34A80" w:rsidRDefault="001759F8" w:rsidP="001759F8">
            <w:pPr>
              <w:ind w:left="142"/>
              <w:jc w:val="both"/>
              <w:rPr>
                <w:sz w:val="28"/>
                <w:szCs w:val="28"/>
                <w:lang w:val="uk-UA"/>
              </w:rPr>
            </w:pPr>
            <w:r w:rsidRPr="00C34A80">
              <w:rPr>
                <w:sz w:val="28"/>
                <w:szCs w:val="28"/>
                <w:lang w:val="uk-UA"/>
              </w:rPr>
              <w:t>Закарпатська</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7AE667" w14:textId="77777777" w:rsidR="001759F8" w:rsidRPr="00C34A80" w:rsidRDefault="001759F8" w:rsidP="001759F8">
            <w:pPr>
              <w:ind w:left="-57" w:right="-57"/>
              <w:jc w:val="center"/>
              <w:rPr>
                <w:sz w:val="28"/>
                <w:szCs w:val="28"/>
                <w:lang w:val="uk-UA"/>
              </w:rPr>
            </w:pPr>
            <w:r w:rsidRPr="00C34A80">
              <w:rPr>
                <w:sz w:val="28"/>
                <w:szCs w:val="28"/>
                <w:lang w:val="uk-UA"/>
              </w:rPr>
              <w:t>252</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E5D887" w14:textId="77777777" w:rsidR="001759F8" w:rsidRPr="00C34A80" w:rsidRDefault="001759F8" w:rsidP="001759F8">
            <w:pPr>
              <w:ind w:left="-57" w:right="-57"/>
              <w:jc w:val="center"/>
              <w:rPr>
                <w:sz w:val="28"/>
                <w:szCs w:val="28"/>
                <w:lang w:val="uk-UA"/>
              </w:rPr>
            </w:pPr>
            <w:r w:rsidRPr="00C34A80">
              <w:rPr>
                <w:sz w:val="28"/>
                <w:szCs w:val="28"/>
                <w:lang w:val="uk-UA"/>
              </w:rPr>
              <w:t>195</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B0AE74" w14:textId="77777777" w:rsidR="001759F8" w:rsidRPr="00C34A80" w:rsidRDefault="001759F8" w:rsidP="001759F8">
            <w:pPr>
              <w:ind w:left="-57" w:right="-57"/>
              <w:jc w:val="center"/>
              <w:rPr>
                <w:sz w:val="28"/>
                <w:szCs w:val="28"/>
                <w:lang w:val="uk-UA"/>
              </w:rPr>
            </w:pPr>
            <w:r w:rsidRPr="00C34A80">
              <w:rPr>
                <w:sz w:val="28"/>
                <w:szCs w:val="28"/>
                <w:lang w:val="uk-UA"/>
              </w:rPr>
              <w:t>513,25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2151E9" w14:textId="77777777" w:rsidR="001759F8" w:rsidRPr="00C34A80" w:rsidRDefault="001759F8" w:rsidP="001759F8">
            <w:pPr>
              <w:ind w:left="-57" w:right="-57"/>
              <w:jc w:val="center"/>
              <w:rPr>
                <w:sz w:val="28"/>
                <w:szCs w:val="28"/>
                <w:lang w:val="uk-UA"/>
              </w:rPr>
            </w:pPr>
            <w:r w:rsidRPr="00C34A80">
              <w:rPr>
                <w:sz w:val="28"/>
                <w:szCs w:val="28"/>
                <w:lang w:val="uk-UA"/>
              </w:rPr>
              <w:t>448,75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503334" w14:textId="77777777" w:rsidR="001759F8" w:rsidRPr="00C34A80" w:rsidRDefault="001759F8" w:rsidP="001759F8">
            <w:pPr>
              <w:ind w:left="-57" w:right="-57"/>
              <w:jc w:val="center"/>
              <w:rPr>
                <w:sz w:val="28"/>
                <w:szCs w:val="28"/>
                <w:lang w:val="uk-UA"/>
              </w:rPr>
            </w:pPr>
            <w:r w:rsidRPr="00C34A80">
              <w:rPr>
                <w:sz w:val="28"/>
                <w:szCs w:val="28"/>
                <w:lang w:val="uk-UA"/>
              </w:rPr>
              <w:t>445</w:t>
            </w:r>
          </w:p>
        </w:tc>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C950BE" w14:textId="77777777" w:rsidR="001759F8" w:rsidRPr="00C34A80" w:rsidRDefault="001759F8" w:rsidP="001759F8">
            <w:pPr>
              <w:ind w:left="-57" w:right="-57"/>
              <w:jc w:val="center"/>
              <w:rPr>
                <w:sz w:val="28"/>
                <w:szCs w:val="28"/>
                <w:lang w:val="uk-UA"/>
              </w:rPr>
            </w:pPr>
            <w:r w:rsidRPr="00C34A80">
              <w:rPr>
                <w:sz w:val="28"/>
                <w:szCs w:val="28"/>
                <w:lang w:val="uk-UA"/>
              </w:rPr>
              <w:t>86,70</w:t>
            </w:r>
          </w:p>
          <w:p w14:paraId="302B76CB" w14:textId="77777777" w:rsidR="001759F8" w:rsidRPr="00C34A80" w:rsidRDefault="001759F8" w:rsidP="001759F8">
            <w:pPr>
              <w:ind w:left="-57" w:right="-57"/>
              <w:jc w:val="center"/>
              <w:rPr>
                <w:sz w:val="28"/>
                <w:szCs w:val="28"/>
                <w:lang w:val="uk-UA"/>
              </w:rPr>
            </w:pPr>
            <w:r w:rsidRPr="00C34A80">
              <w:rPr>
                <w:sz w:val="28"/>
                <w:szCs w:val="28"/>
                <w:lang w:val="uk-UA"/>
              </w:rPr>
              <w:t>[83,46–89,52]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7927A2" w14:textId="77777777" w:rsidR="001759F8" w:rsidRPr="00C34A80" w:rsidRDefault="001759F8" w:rsidP="001759F8">
            <w:pPr>
              <w:ind w:left="-57" w:right="-57"/>
              <w:jc w:val="center"/>
              <w:rPr>
                <w:sz w:val="28"/>
                <w:szCs w:val="28"/>
                <w:lang w:val="uk-UA"/>
              </w:rPr>
            </w:pPr>
            <w:r w:rsidRPr="00C34A80">
              <w:rPr>
                <w:sz w:val="28"/>
                <w:szCs w:val="28"/>
                <w:lang w:val="uk-UA"/>
              </w:rPr>
              <w:t>6</w:t>
            </w:r>
          </w:p>
        </w:tc>
      </w:tr>
      <w:tr w:rsidR="001759F8" w:rsidRPr="00C34A80" w14:paraId="641747E3" w14:textId="77777777" w:rsidTr="001759F8">
        <w:trPr>
          <w:trHeight w:val="290"/>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1AD8C7" w14:textId="77777777" w:rsidR="001759F8" w:rsidRPr="00C34A80" w:rsidRDefault="001759F8" w:rsidP="001759F8">
            <w:pPr>
              <w:ind w:left="142"/>
              <w:jc w:val="both"/>
              <w:rPr>
                <w:sz w:val="28"/>
                <w:szCs w:val="28"/>
                <w:lang w:val="uk-UA"/>
              </w:rPr>
            </w:pPr>
            <w:r w:rsidRPr="00C34A80">
              <w:rPr>
                <w:sz w:val="28"/>
                <w:szCs w:val="28"/>
                <w:lang w:val="uk-UA"/>
              </w:rPr>
              <w:t>Запорізька</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FB2568" w14:textId="77777777" w:rsidR="001759F8" w:rsidRPr="00C34A80" w:rsidRDefault="001759F8" w:rsidP="001759F8">
            <w:pPr>
              <w:ind w:left="-57" w:right="-57"/>
              <w:jc w:val="center"/>
              <w:rPr>
                <w:sz w:val="28"/>
                <w:szCs w:val="28"/>
                <w:lang w:val="uk-UA"/>
              </w:rPr>
            </w:pPr>
            <w:r w:rsidRPr="00C34A80">
              <w:rPr>
                <w:sz w:val="28"/>
                <w:szCs w:val="28"/>
                <w:lang w:val="uk-UA"/>
              </w:rPr>
              <w:t>144</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D6DBD4" w14:textId="77777777" w:rsidR="001759F8" w:rsidRPr="00C34A80" w:rsidRDefault="001759F8" w:rsidP="001759F8">
            <w:pPr>
              <w:ind w:left="-57" w:right="-57"/>
              <w:jc w:val="center"/>
              <w:rPr>
                <w:sz w:val="28"/>
                <w:szCs w:val="28"/>
                <w:lang w:val="uk-UA"/>
              </w:rPr>
            </w:pPr>
            <w:r w:rsidRPr="00C34A80">
              <w:rPr>
                <w:sz w:val="28"/>
                <w:szCs w:val="28"/>
                <w:lang w:val="uk-UA"/>
              </w:rPr>
              <w:t>143</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BC0DB5" w14:textId="77777777" w:rsidR="001759F8" w:rsidRPr="00C34A80" w:rsidRDefault="001759F8" w:rsidP="001759F8">
            <w:pPr>
              <w:ind w:left="-57" w:right="-57"/>
              <w:jc w:val="center"/>
              <w:rPr>
                <w:sz w:val="28"/>
                <w:szCs w:val="28"/>
                <w:lang w:val="uk-UA"/>
              </w:rPr>
            </w:pPr>
            <w:r w:rsidRPr="00C34A80">
              <w:rPr>
                <w:sz w:val="28"/>
                <w:szCs w:val="28"/>
                <w:lang w:val="uk-UA"/>
              </w:rPr>
              <w:t>288,75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66D3B6" w14:textId="77777777" w:rsidR="001759F8" w:rsidRPr="00C34A80" w:rsidRDefault="001759F8" w:rsidP="001759F8">
            <w:pPr>
              <w:ind w:left="-57" w:right="-57"/>
              <w:jc w:val="center"/>
              <w:rPr>
                <w:sz w:val="28"/>
                <w:szCs w:val="28"/>
                <w:lang w:val="uk-UA"/>
              </w:rPr>
            </w:pPr>
            <w:r w:rsidRPr="00C34A80">
              <w:rPr>
                <w:sz w:val="28"/>
                <w:szCs w:val="28"/>
                <w:lang w:val="uk-UA"/>
              </w:rPr>
              <w:t>206,50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D4C9CE" w14:textId="77777777" w:rsidR="001759F8" w:rsidRPr="00C34A80" w:rsidRDefault="001759F8" w:rsidP="001759F8">
            <w:pPr>
              <w:ind w:left="-57" w:right="-57"/>
              <w:jc w:val="center"/>
              <w:rPr>
                <w:sz w:val="28"/>
                <w:szCs w:val="28"/>
                <w:lang w:val="uk-UA"/>
              </w:rPr>
            </w:pPr>
            <w:r w:rsidRPr="00C34A80">
              <w:rPr>
                <w:sz w:val="28"/>
                <w:szCs w:val="28"/>
                <w:lang w:val="uk-UA"/>
              </w:rPr>
              <w:t>176</w:t>
            </w:r>
          </w:p>
        </w:tc>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4EB1C4" w14:textId="77777777" w:rsidR="001759F8" w:rsidRPr="00C34A80" w:rsidRDefault="001759F8" w:rsidP="001759F8">
            <w:pPr>
              <w:ind w:left="-57" w:right="-57"/>
              <w:jc w:val="center"/>
              <w:rPr>
                <w:sz w:val="28"/>
                <w:szCs w:val="28"/>
                <w:lang w:val="uk-UA"/>
              </w:rPr>
            </w:pPr>
            <w:r w:rsidRPr="00C34A80">
              <w:rPr>
                <w:sz w:val="28"/>
                <w:szCs w:val="28"/>
                <w:lang w:val="uk-UA"/>
              </w:rPr>
              <w:t>60,95</w:t>
            </w:r>
          </w:p>
          <w:p w14:paraId="71065C14" w14:textId="77777777" w:rsidR="001759F8" w:rsidRPr="00C34A80" w:rsidRDefault="001759F8" w:rsidP="001759F8">
            <w:pPr>
              <w:ind w:left="-57" w:right="-57"/>
              <w:jc w:val="center"/>
              <w:rPr>
                <w:sz w:val="28"/>
                <w:szCs w:val="28"/>
                <w:lang w:val="uk-UA"/>
              </w:rPr>
            </w:pPr>
            <w:r w:rsidRPr="00C34A80">
              <w:rPr>
                <w:sz w:val="28"/>
                <w:szCs w:val="28"/>
                <w:lang w:val="uk-UA"/>
              </w:rPr>
              <w:t>[55,06–66,61]</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076E18" w14:textId="77777777" w:rsidR="001759F8" w:rsidRPr="00C34A80" w:rsidRDefault="001759F8" w:rsidP="001759F8">
            <w:pPr>
              <w:ind w:left="-57" w:right="-57"/>
              <w:jc w:val="center"/>
              <w:rPr>
                <w:sz w:val="28"/>
                <w:szCs w:val="28"/>
                <w:lang w:val="uk-UA"/>
              </w:rPr>
            </w:pPr>
            <w:r w:rsidRPr="00C34A80">
              <w:rPr>
                <w:sz w:val="28"/>
                <w:szCs w:val="28"/>
                <w:lang w:val="uk-UA"/>
              </w:rPr>
              <w:t>14</w:t>
            </w:r>
          </w:p>
        </w:tc>
      </w:tr>
      <w:tr w:rsidR="001759F8" w:rsidRPr="00C34A80" w14:paraId="246E6F1B" w14:textId="77777777" w:rsidTr="001759F8">
        <w:trPr>
          <w:trHeight w:val="290"/>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86047C" w14:textId="77777777" w:rsidR="001759F8" w:rsidRPr="00C34A80" w:rsidRDefault="001759F8" w:rsidP="001759F8">
            <w:pPr>
              <w:ind w:left="142"/>
              <w:jc w:val="both"/>
              <w:rPr>
                <w:sz w:val="28"/>
                <w:szCs w:val="28"/>
                <w:lang w:val="uk-UA"/>
              </w:rPr>
            </w:pPr>
            <w:r w:rsidRPr="00C34A80">
              <w:rPr>
                <w:sz w:val="28"/>
                <w:szCs w:val="28"/>
                <w:lang w:val="uk-UA"/>
              </w:rPr>
              <w:t>Івано-Франківська</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670150" w14:textId="77777777" w:rsidR="001759F8" w:rsidRPr="00C34A80" w:rsidRDefault="001759F8" w:rsidP="001759F8">
            <w:pPr>
              <w:ind w:left="-57" w:right="-57"/>
              <w:jc w:val="center"/>
              <w:rPr>
                <w:sz w:val="28"/>
                <w:szCs w:val="28"/>
                <w:lang w:val="uk-UA"/>
              </w:rPr>
            </w:pPr>
            <w:r w:rsidRPr="00C34A80">
              <w:rPr>
                <w:sz w:val="28"/>
                <w:szCs w:val="28"/>
                <w:lang w:val="uk-UA"/>
              </w:rPr>
              <w:t>154</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A9FBA1" w14:textId="77777777" w:rsidR="001759F8" w:rsidRPr="00C34A80" w:rsidRDefault="001759F8" w:rsidP="001759F8">
            <w:pPr>
              <w:ind w:left="-57" w:right="-57"/>
              <w:jc w:val="center"/>
              <w:rPr>
                <w:sz w:val="28"/>
                <w:szCs w:val="28"/>
                <w:lang w:val="uk-UA"/>
              </w:rPr>
            </w:pPr>
            <w:r w:rsidRPr="00C34A80">
              <w:rPr>
                <w:sz w:val="28"/>
                <w:szCs w:val="28"/>
                <w:lang w:val="uk-UA"/>
              </w:rPr>
              <w:t>46</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2737B7" w14:textId="77777777" w:rsidR="001759F8" w:rsidRPr="00C34A80" w:rsidRDefault="001759F8" w:rsidP="001759F8">
            <w:pPr>
              <w:ind w:left="-57" w:right="-57"/>
              <w:jc w:val="center"/>
              <w:rPr>
                <w:sz w:val="28"/>
                <w:szCs w:val="28"/>
                <w:lang w:val="uk-UA"/>
              </w:rPr>
            </w:pPr>
            <w:r w:rsidRPr="00C34A80">
              <w:rPr>
                <w:sz w:val="28"/>
                <w:szCs w:val="28"/>
                <w:lang w:val="uk-UA"/>
              </w:rPr>
              <w:t>550,75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91345C" w14:textId="77777777" w:rsidR="001759F8" w:rsidRPr="00C34A80" w:rsidRDefault="001759F8" w:rsidP="001759F8">
            <w:pPr>
              <w:ind w:left="-57" w:right="-57"/>
              <w:jc w:val="center"/>
              <w:rPr>
                <w:sz w:val="28"/>
                <w:szCs w:val="28"/>
                <w:lang w:val="uk-UA"/>
              </w:rPr>
            </w:pPr>
            <w:r w:rsidRPr="00C34A80">
              <w:rPr>
                <w:sz w:val="28"/>
                <w:szCs w:val="28"/>
                <w:lang w:val="uk-UA"/>
              </w:rPr>
              <w:t>492,75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926ED7" w14:textId="77777777" w:rsidR="001759F8" w:rsidRPr="00C34A80" w:rsidRDefault="001759F8" w:rsidP="001759F8">
            <w:pPr>
              <w:ind w:left="-57" w:right="-57"/>
              <w:jc w:val="center"/>
              <w:rPr>
                <w:sz w:val="28"/>
                <w:szCs w:val="28"/>
                <w:lang w:val="uk-UA"/>
              </w:rPr>
            </w:pPr>
            <w:r w:rsidRPr="00C34A80">
              <w:rPr>
                <w:sz w:val="28"/>
                <w:szCs w:val="28"/>
                <w:lang w:val="uk-UA"/>
              </w:rPr>
              <w:t>497</w:t>
            </w:r>
          </w:p>
        </w:tc>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B2D12D" w14:textId="77777777" w:rsidR="001759F8" w:rsidRPr="00C34A80" w:rsidRDefault="001759F8" w:rsidP="001759F8">
            <w:pPr>
              <w:ind w:left="-57" w:right="-57"/>
              <w:jc w:val="center"/>
              <w:rPr>
                <w:sz w:val="28"/>
                <w:szCs w:val="28"/>
                <w:lang w:val="uk-UA"/>
              </w:rPr>
            </w:pPr>
            <w:r w:rsidRPr="00C34A80">
              <w:rPr>
                <w:sz w:val="28"/>
                <w:szCs w:val="28"/>
                <w:lang w:val="uk-UA"/>
              </w:rPr>
              <w:t>90,24</w:t>
            </w:r>
          </w:p>
          <w:p w14:paraId="420F5F20" w14:textId="77777777" w:rsidR="001759F8" w:rsidRPr="00C34A80" w:rsidRDefault="001759F8" w:rsidP="001759F8">
            <w:pPr>
              <w:ind w:left="-57" w:right="-57"/>
              <w:jc w:val="center"/>
              <w:rPr>
                <w:sz w:val="28"/>
                <w:szCs w:val="28"/>
                <w:lang w:val="uk-UA"/>
              </w:rPr>
            </w:pPr>
            <w:r w:rsidRPr="00C34A80">
              <w:rPr>
                <w:sz w:val="28"/>
                <w:szCs w:val="28"/>
                <w:lang w:val="uk-UA"/>
              </w:rPr>
              <w:t>[87,45–92,59]</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C115CE" w14:textId="77777777" w:rsidR="001759F8" w:rsidRPr="00C34A80" w:rsidRDefault="001759F8" w:rsidP="001759F8">
            <w:pPr>
              <w:ind w:left="-57" w:right="-57"/>
              <w:jc w:val="center"/>
              <w:rPr>
                <w:sz w:val="28"/>
                <w:szCs w:val="28"/>
                <w:lang w:val="uk-UA"/>
              </w:rPr>
            </w:pPr>
            <w:r w:rsidRPr="00C34A80">
              <w:rPr>
                <w:sz w:val="28"/>
                <w:szCs w:val="28"/>
                <w:lang w:val="uk-UA"/>
              </w:rPr>
              <w:t>1</w:t>
            </w:r>
          </w:p>
        </w:tc>
      </w:tr>
    </w:tbl>
    <w:p w14:paraId="30284760" w14:textId="12A7B4BA" w:rsidR="00383D3F" w:rsidRPr="00C34A80" w:rsidRDefault="00383D3F">
      <w:pPr>
        <w:rPr>
          <w:lang w:val="uk-UA"/>
        </w:rPr>
      </w:pPr>
    </w:p>
    <w:p w14:paraId="62BC8627" w14:textId="77777777" w:rsidR="00383D3F" w:rsidRPr="00C34A80" w:rsidRDefault="00383D3F" w:rsidP="00383D3F">
      <w:pPr>
        <w:jc w:val="right"/>
        <w:rPr>
          <w:sz w:val="28"/>
          <w:szCs w:val="28"/>
          <w:lang w:val="uk-UA"/>
        </w:rPr>
      </w:pPr>
      <w:r w:rsidRPr="00C34A80">
        <w:rPr>
          <w:sz w:val="28"/>
          <w:szCs w:val="28"/>
          <w:lang w:val="uk-UA"/>
        </w:rPr>
        <w:lastRenderedPageBreak/>
        <w:t>Продовження табл. 5.9</w:t>
      </w:r>
    </w:p>
    <w:tbl>
      <w:tblPr>
        <w:tblW w:w="102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2"/>
        <w:gridCol w:w="850"/>
        <w:gridCol w:w="567"/>
        <w:gridCol w:w="851"/>
        <w:gridCol w:w="850"/>
        <w:gridCol w:w="1134"/>
        <w:gridCol w:w="2410"/>
        <w:gridCol w:w="1417"/>
      </w:tblGrid>
      <w:tr w:rsidR="00383D3F" w:rsidRPr="00C34A80" w14:paraId="39334ED4" w14:textId="77777777" w:rsidTr="001759F8">
        <w:trPr>
          <w:trHeight w:val="290"/>
          <w:jc w:val="center"/>
        </w:trPr>
        <w:tc>
          <w:tcPr>
            <w:tcW w:w="21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737A61" w14:textId="77777777" w:rsidR="00383D3F" w:rsidRPr="00C34A80" w:rsidRDefault="00383D3F" w:rsidP="00073E13">
            <w:pPr>
              <w:ind w:firstLine="142"/>
              <w:jc w:val="center"/>
              <w:rPr>
                <w:sz w:val="28"/>
                <w:szCs w:val="28"/>
                <w:lang w:val="uk-UA"/>
              </w:rPr>
            </w:pPr>
            <w:r w:rsidRPr="00C34A80">
              <w:rPr>
                <w:sz w:val="28"/>
                <w:szCs w:val="28"/>
                <w:lang w:val="uk-UA"/>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2AD0E0" w14:textId="77777777" w:rsidR="00383D3F" w:rsidRPr="00C34A80" w:rsidRDefault="00383D3F" w:rsidP="00073E13">
            <w:pPr>
              <w:ind w:left="-57" w:right="-57"/>
              <w:jc w:val="center"/>
              <w:rPr>
                <w:sz w:val="28"/>
                <w:szCs w:val="28"/>
                <w:lang w:val="uk-UA"/>
              </w:rPr>
            </w:pPr>
            <w:r w:rsidRPr="00C34A80">
              <w:rPr>
                <w:sz w:val="28"/>
                <w:szCs w:val="28"/>
                <w:lang w:val="uk-UA"/>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9C021C" w14:textId="77777777" w:rsidR="00383D3F" w:rsidRPr="00C34A80" w:rsidRDefault="00383D3F" w:rsidP="00073E13">
            <w:pPr>
              <w:ind w:left="-57" w:right="-57"/>
              <w:jc w:val="center"/>
              <w:rPr>
                <w:sz w:val="28"/>
                <w:szCs w:val="28"/>
                <w:lang w:val="uk-UA"/>
              </w:rPr>
            </w:pPr>
            <w:r w:rsidRPr="00C34A80">
              <w:rPr>
                <w:sz w:val="28"/>
                <w:szCs w:val="28"/>
                <w:lang w:val="uk-U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09B2C2" w14:textId="77777777" w:rsidR="00383D3F" w:rsidRPr="00C34A80" w:rsidRDefault="00383D3F" w:rsidP="00073E13">
            <w:pPr>
              <w:ind w:left="-57" w:right="-57"/>
              <w:jc w:val="center"/>
              <w:rPr>
                <w:sz w:val="28"/>
                <w:szCs w:val="28"/>
                <w:lang w:val="uk-UA"/>
              </w:rPr>
            </w:pPr>
            <w:r w:rsidRPr="00C34A80">
              <w:rPr>
                <w:sz w:val="28"/>
                <w:szCs w:val="28"/>
                <w:lang w:val="uk-UA"/>
              </w:rPr>
              <w:t>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1B7400" w14:textId="77777777" w:rsidR="00383D3F" w:rsidRPr="00C34A80" w:rsidRDefault="00383D3F" w:rsidP="00073E13">
            <w:pPr>
              <w:ind w:left="-57" w:right="-57"/>
              <w:jc w:val="center"/>
              <w:rPr>
                <w:sz w:val="28"/>
                <w:szCs w:val="28"/>
                <w:lang w:val="uk-UA"/>
              </w:rPr>
            </w:pPr>
            <w:r w:rsidRPr="00C34A80">
              <w:rPr>
                <w:sz w:val="28"/>
                <w:szCs w:val="28"/>
                <w:lang w:val="uk-UA"/>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3DEE55" w14:textId="77777777" w:rsidR="00383D3F" w:rsidRPr="00C34A80" w:rsidRDefault="00383D3F" w:rsidP="00073E13">
            <w:pPr>
              <w:ind w:left="-57" w:right="-57"/>
              <w:jc w:val="center"/>
              <w:rPr>
                <w:sz w:val="28"/>
                <w:szCs w:val="28"/>
                <w:lang w:val="uk-UA"/>
              </w:rPr>
            </w:pPr>
            <w:r w:rsidRPr="00C34A80">
              <w:rPr>
                <w:sz w:val="28"/>
                <w:szCs w:val="28"/>
                <w:lang w:val="uk-UA"/>
              </w:rPr>
              <w:t>6</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ECED8D" w14:textId="77777777" w:rsidR="00383D3F" w:rsidRPr="00C34A80" w:rsidRDefault="00383D3F" w:rsidP="00073E13">
            <w:pPr>
              <w:ind w:left="-57" w:right="-57"/>
              <w:jc w:val="center"/>
              <w:rPr>
                <w:sz w:val="28"/>
                <w:szCs w:val="28"/>
                <w:lang w:val="uk-UA"/>
              </w:rPr>
            </w:pPr>
            <w:r w:rsidRPr="00C34A80">
              <w:rPr>
                <w:sz w:val="28"/>
                <w:szCs w:val="28"/>
                <w:lang w:val="uk-UA"/>
              </w:rPr>
              <w:t>7</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61F651" w14:textId="77777777" w:rsidR="00383D3F" w:rsidRPr="00C34A80" w:rsidRDefault="00383D3F" w:rsidP="00073E13">
            <w:pPr>
              <w:ind w:left="-57" w:right="-57"/>
              <w:jc w:val="center"/>
              <w:rPr>
                <w:sz w:val="28"/>
                <w:szCs w:val="28"/>
                <w:lang w:val="uk-UA"/>
              </w:rPr>
            </w:pPr>
            <w:r w:rsidRPr="00C34A80">
              <w:rPr>
                <w:sz w:val="28"/>
                <w:szCs w:val="28"/>
                <w:lang w:val="uk-UA"/>
              </w:rPr>
              <w:t>8</w:t>
            </w:r>
          </w:p>
        </w:tc>
      </w:tr>
      <w:tr w:rsidR="00C07383" w:rsidRPr="00C34A80" w14:paraId="0D96965D" w14:textId="77777777" w:rsidTr="001759F8">
        <w:trPr>
          <w:trHeight w:val="290"/>
          <w:jc w:val="center"/>
        </w:trPr>
        <w:tc>
          <w:tcPr>
            <w:tcW w:w="2122" w:type="dxa"/>
            <w:shd w:val="clear" w:color="auto" w:fill="auto"/>
            <w:vAlign w:val="center"/>
          </w:tcPr>
          <w:p w14:paraId="03B242F3" w14:textId="77777777" w:rsidR="00C07383" w:rsidRPr="00C34A80" w:rsidRDefault="00C07383" w:rsidP="00383D3F">
            <w:pPr>
              <w:ind w:left="142"/>
              <w:jc w:val="both"/>
              <w:rPr>
                <w:sz w:val="28"/>
                <w:szCs w:val="28"/>
                <w:lang w:val="uk-UA"/>
              </w:rPr>
            </w:pPr>
            <w:r w:rsidRPr="00C34A80">
              <w:rPr>
                <w:sz w:val="28"/>
                <w:szCs w:val="28"/>
                <w:lang w:val="uk-UA"/>
              </w:rPr>
              <w:t>Київська</w:t>
            </w:r>
          </w:p>
        </w:tc>
        <w:tc>
          <w:tcPr>
            <w:tcW w:w="850" w:type="dxa"/>
            <w:shd w:val="clear" w:color="auto" w:fill="auto"/>
          </w:tcPr>
          <w:p w14:paraId="68BF108F" w14:textId="77777777" w:rsidR="00C07383" w:rsidRPr="00C34A80" w:rsidRDefault="00C07383" w:rsidP="00383D3F">
            <w:pPr>
              <w:ind w:left="-57" w:right="-57"/>
              <w:jc w:val="center"/>
              <w:rPr>
                <w:sz w:val="28"/>
                <w:szCs w:val="28"/>
                <w:lang w:val="uk-UA"/>
              </w:rPr>
            </w:pPr>
            <w:r w:rsidRPr="00C34A80">
              <w:rPr>
                <w:sz w:val="28"/>
                <w:szCs w:val="28"/>
                <w:lang w:val="uk-UA"/>
              </w:rPr>
              <w:t>229</w:t>
            </w:r>
          </w:p>
        </w:tc>
        <w:tc>
          <w:tcPr>
            <w:tcW w:w="567" w:type="dxa"/>
            <w:shd w:val="clear" w:color="auto" w:fill="auto"/>
          </w:tcPr>
          <w:p w14:paraId="04EB2534" w14:textId="77777777" w:rsidR="00C07383" w:rsidRPr="00C34A80" w:rsidRDefault="00C07383" w:rsidP="00383D3F">
            <w:pPr>
              <w:ind w:left="-57" w:right="-57"/>
              <w:jc w:val="center"/>
              <w:rPr>
                <w:sz w:val="28"/>
                <w:szCs w:val="28"/>
                <w:lang w:val="uk-UA"/>
              </w:rPr>
            </w:pPr>
            <w:r w:rsidRPr="00C34A80">
              <w:rPr>
                <w:sz w:val="28"/>
                <w:szCs w:val="28"/>
                <w:lang w:val="uk-UA"/>
              </w:rPr>
              <w:t>229</w:t>
            </w:r>
          </w:p>
        </w:tc>
        <w:tc>
          <w:tcPr>
            <w:tcW w:w="851" w:type="dxa"/>
            <w:shd w:val="clear" w:color="auto" w:fill="auto"/>
          </w:tcPr>
          <w:p w14:paraId="4BFEFAE8" w14:textId="77777777" w:rsidR="00C07383" w:rsidRPr="00C34A80" w:rsidRDefault="00C07383" w:rsidP="00383D3F">
            <w:pPr>
              <w:ind w:left="-57" w:right="-57"/>
              <w:jc w:val="center"/>
              <w:rPr>
                <w:sz w:val="28"/>
                <w:szCs w:val="28"/>
                <w:lang w:val="uk-UA"/>
              </w:rPr>
            </w:pPr>
            <w:r w:rsidRPr="00C34A80">
              <w:rPr>
                <w:sz w:val="28"/>
                <w:szCs w:val="28"/>
                <w:lang w:val="uk-UA"/>
              </w:rPr>
              <w:t>501,25</w:t>
            </w:r>
          </w:p>
        </w:tc>
        <w:tc>
          <w:tcPr>
            <w:tcW w:w="850" w:type="dxa"/>
            <w:shd w:val="clear" w:color="auto" w:fill="auto"/>
          </w:tcPr>
          <w:p w14:paraId="0FEC66E8" w14:textId="77777777" w:rsidR="00C07383" w:rsidRPr="00C34A80" w:rsidRDefault="00C07383" w:rsidP="00383D3F">
            <w:pPr>
              <w:ind w:left="-57" w:right="-57"/>
              <w:jc w:val="center"/>
              <w:rPr>
                <w:sz w:val="28"/>
                <w:szCs w:val="28"/>
                <w:lang w:val="uk-UA"/>
              </w:rPr>
            </w:pPr>
            <w:r w:rsidRPr="00C34A80">
              <w:rPr>
                <w:sz w:val="28"/>
                <w:szCs w:val="28"/>
                <w:lang w:val="uk-UA"/>
              </w:rPr>
              <w:t>390,00</w:t>
            </w:r>
          </w:p>
        </w:tc>
        <w:tc>
          <w:tcPr>
            <w:tcW w:w="1134" w:type="dxa"/>
            <w:shd w:val="clear" w:color="auto" w:fill="auto"/>
          </w:tcPr>
          <w:p w14:paraId="7B3496D6" w14:textId="77777777" w:rsidR="00C07383" w:rsidRPr="00C34A80" w:rsidRDefault="00C07383" w:rsidP="00383D3F">
            <w:pPr>
              <w:ind w:left="-57" w:right="-57"/>
              <w:jc w:val="center"/>
              <w:rPr>
                <w:sz w:val="28"/>
                <w:szCs w:val="28"/>
                <w:lang w:val="uk-UA"/>
              </w:rPr>
            </w:pPr>
            <w:r w:rsidRPr="00C34A80">
              <w:rPr>
                <w:sz w:val="28"/>
                <w:szCs w:val="28"/>
                <w:lang w:val="uk-UA"/>
              </w:rPr>
              <w:t>308</w:t>
            </w:r>
          </w:p>
        </w:tc>
        <w:tc>
          <w:tcPr>
            <w:tcW w:w="2410" w:type="dxa"/>
            <w:shd w:val="clear" w:color="auto" w:fill="auto"/>
          </w:tcPr>
          <w:p w14:paraId="75537AB4" w14:textId="77777777" w:rsidR="00C07383" w:rsidRPr="00C34A80" w:rsidRDefault="00C16EB8" w:rsidP="00383D3F">
            <w:pPr>
              <w:ind w:left="-57" w:right="-57"/>
              <w:jc w:val="center"/>
              <w:rPr>
                <w:sz w:val="28"/>
                <w:szCs w:val="28"/>
                <w:lang w:val="uk-UA"/>
              </w:rPr>
            </w:pPr>
            <w:r w:rsidRPr="00C34A80">
              <w:rPr>
                <w:sz w:val="28"/>
                <w:szCs w:val="28"/>
                <w:lang w:val="uk-UA"/>
              </w:rPr>
              <w:t>61,45</w:t>
            </w:r>
          </w:p>
          <w:p w14:paraId="2B8B97AA" w14:textId="2B5EB6E9" w:rsidR="000278A7" w:rsidRPr="00C34A80" w:rsidRDefault="00C16EB8" w:rsidP="00383D3F">
            <w:pPr>
              <w:ind w:left="-57" w:right="-57"/>
              <w:jc w:val="center"/>
              <w:rPr>
                <w:sz w:val="28"/>
                <w:szCs w:val="28"/>
                <w:lang w:val="uk-UA"/>
              </w:rPr>
            </w:pPr>
            <w:r w:rsidRPr="00C34A80">
              <w:rPr>
                <w:sz w:val="28"/>
                <w:szCs w:val="28"/>
                <w:lang w:val="uk-UA"/>
              </w:rPr>
              <w:t>[57,03–65,73]</w:t>
            </w:r>
          </w:p>
        </w:tc>
        <w:tc>
          <w:tcPr>
            <w:tcW w:w="1417" w:type="dxa"/>
            <w:shd w:val="clear" w:color="auto" w:fill="auto"/>
          </w:tcPr>
          <w:p w14:paraId="25461B6B" w14:textId="77777777" w:rsidR="00C07383" w:rsidRPr="00C34A80" w:rsidRDefault="00C07383" w:rsidP="00383D3F">
            <w:pPr>
              <w:ind w:left="-57" w:right="-57"/>
              <w:jc w:val="center"/>
              <w:rPr>
                <w:sz w:val="28"/>
                <w:szCs w:val="28"/>
                <w:lang w:val="uk-UA"/>
              </w:rPr>
            </w:pPr>
            <w:r w:rsidRPr="00C34A80">
              <w:rPr>
                <w:sz w:val="28"/>
                <w:szCs w:val="28"/>
                <w:lang w:val="uk-UA"/>
              </w:rPr>
              <w:t>21</w:t>
            </w:r>
          </w:p>
        </w:tc>
      </w:tr>
      <w:tr w:rsidR="00C07383" w:rsidRPr="00C34A80" w14:paraId="1B26A12C" w14:textId="77777777" w:rsidTr="001759F8">
        <w:trPr>
          <w:trHeight w:val="290"/>
          <w:jc w:val="center"/>
        </w:trPr>
        <w:tc>
          <w:tcPr>
            <w:tcW w:w="2122" w:type="dxa"/>
            <w:shd w:val="clear" w:color="auto" w:fill="auto"/>
            <w:vAlign w:val="center"/>
          </w:tcPr>
          <w:p w14:paraId="651333FE" w14:textId="77777777" w:rsidR="00C07383" w:rsidRPr="00C34A80" w:rsidRDefault="00C07383" w:rsidP="00383D3F">
            <w:pPr>
              <w:ind w:left="142"/>
              <w:jc w:val="both"/>
              <w:rPr>
                <w:sz w:val="28"/>
                <w:szCs w:val="28"/>
                <w:lang w:val="uk-UA"/>
              </w:rPr>
            </w:pPr>
            <w:r w:rsidRPr="00C34A80">
              <w:rPr>
                <w:sz w:val="28"/>
                <w:szCs w:val="28"/>
                <w:lang w:val="uk-UA"/>
              </w:rPr>
              <w:t>Кіровоградська</w:t>
            </w:r>
          </w:p>
        </w:tc>
        <w:tc>
          <w:tcPr>
            <w:tcW w:w="850" w:type="dxa"/>
            <w:shd w:val="clear" w:color="auto" w:fill="auto"/>
            <w:vAlign w:val="center"/>
          </w:tcPr>
          <w:p w14:paraId="2CBE78AF" w14:textId="77777777" w:rsidR="00C07383" w:rsidRPr="00C34A80" w:rsidRDefault="00C07383" w:rsidP="00383D3F">
            <w:pPr>
              <w:ind w:left="-57" w:right="-57"/>
              <w:jc w:val="center"/>
              <w:rPr>
                <w:sz w:val="28"/>
                <w:szCs w:val="28"/>
                <w:lang w:val="uk-UA"/>
              </w:rPr>
            </w:pPr>
            <w:r w:rsidRPr="00C34A80">
              <w:rPr>
                <w:sz w:val="28"/>
                <w:szCs w:val="28"/>
                <w:lang w:val="uk-UA"/>
              </w:rPr>
              <w:t>105</w:t>
            </w:r>
          </w:p>
        </w:tc>
        <w:tc>
          <w:tcPr>
            <w:tcW w:w="567" w:type="dxa"/>
            <w:shd w:val="clear" w:color="auto" w:fill="auto"/>
            <w:vAlign w:val="center"/>
          </w:tcPr>
          <w:p w14:paraId="22288A26" w14:textId="77777777" w:rsidR="00C07383" w:rsidRPr="00C34A80" w:rsidRDefault="00C07383" w:rsidP="00383D3F">
            <w:pPr>
              <w:ind w:left="-57" w:right="-57"/>
              <w:jc w:val="center"/>
              <w:rPr>
                <w:sz w:val="28"/>
                <w:szCs w:val="28"/>
                <w:lang w:val="uk-UA"/>
              </w:rPr>
            </w:pPr>
            <w:r w:rsidRPr="00C34A80">
              <w:rPr>
                <w:sz w:val="28"/>
                <w:szCs w:val="28"/>
                <w:lang w:val="uk-UA"/>
              </w:rPr>
              <w:t>102</w:t>
            </w:r>
          </w:p>
        </w:tc>
        <w:tc>
          <w:tcPr>
            <w:tcW w:w="851" w:type="dxa"/>
            <w:shd w:val="clear" w:color="auto" w:fill="auto"/>
            <w:vAlign w:val="center"/>
          </w:tcPr>
          <w:p w14:paraId="08488C9B" w14:textId="77777777" w:rsidR="00C07383" w:rsidRPr="00C34A80" w:rsidRDefault="00C07383" w:rsidP="00383D3F">
            <w:pPr>
              <w:ind w:left="-57" w:right="-57"/>
              <w:jc w:val="center"/>
              <w:rPr>
                <w:sz w:val="28"/>
                <w:szCs w:val="28"/>
                <w:lang w:val="uk-UA"/>
              </w:rPr>
            </w:pPr>
            <w:r w:rsidRPr="00C34A80">
              <w:rPr>
                <w:sz w:val="28"/>
                <w:szCs w:val="28"/>
                <w:lang w:val="uk-UA"/>
              </w:rPr>
              <w:t>198,00</w:t>
            </w:r>
          </w:p>
        </w:tc>
        <w:tc>
          <w:tcPr>
            <w:tcW w:w="850" w:type="dxa"/>
            <w:shd w:val="clear" w:color="auto" w:fill="auto"/>
            <w:vAlign w:val="center"/>
          </w:tcPr>
          <w:p w14:paraId="6246BDA5" w14:textId="77777777" w:rsidR="00C07383" w:rsidRPr="00C34A80" w:rsidRDefault="00C07383" w:rsidP="00383D3F">
            <w:pPr>
              <w:ind w:left="-57" w:right="-57"/>
              <w:jc w:val="center"/>
              <w:rPr>
                <w:sz w:val="28"/>
                <w:szCs w:val="28"/>
                <w:lang w:val="uk-UA"/>
              </w:rPr>
            </w:pPr>
            <w:r w:rsidRPr="00C34A80">
              <w:rPr>
                <w:sz w:val="28"/>
                <w:szCs w:val="28"/>
                <w:lang w:val="uk-UA"/>
              </w:rPr>
              <w:t>143,25</w:t>
            </w:r>
          </w:p>
        </w:tc>
        <w:tc>
          <w:tcPr>
            <w:tcW w:w="1134" w:type="dxa"/>
            <w:shd w:val="clear" w:color="auto" w:fill="auto"/>
            <w:vAlign w:val="center"/>
          </w:tcPr>
          <w:p w14:paraId="4EE64AA4" w14:textId="77777777" w:rsidR="00C07383" w:rsidRPr="00C34A80" w:rsidRDefault="00C07383" w:rsidP="00383D3F">
            <w:pPr>
              <w:ind w:left="-57" w:right="-57"/>
              <w:jc w:val="center"/>
              <w:rPr>
                <w:sz w:val="28"/>
                <w:szCs w:val="28"/>
                <w:lang w:val="uk-UA"/>
              </w:rPr>
            </w:pPr>
            <w:r w:rsidRPr="00C34A80">
              <w:rPr>
                <w:sz w:val="28"/>
                <w:szCs w:val="28"/>
                <w:lang w:val="uk-UA"/>
              </w:rPr>
              <w:t>109</w:t>
            </w:r>
          </w:p>
        </w:tc>
        <w:tc>
          <w:tcPr>
            <w:tcW w:w="2410" w:type="dxa"/>
            <w:shd w:val="clear" w:color="auto" w:fill="auto"/>
            <w:vAlign w:val="center"/>
          </w:tcPr>
          <w:p w14:paraId="629EB7F9" w14:textId="77777777" w:rsidR="00C07383" w:rsidRPr="00C34A80" w:rsidRDefault="00C16EB8" w:rsidP="00383D3F">
            <w:pPr>
              <w:ind w:left="-57" w:right="-57"/>
              <w:jc w:val="center"/>
              <w:rPr>
                <w:sz w:val="28"/>
                <w:szCs w:val="28"/>
                <w:lang w:val="uk-UA"/>
              </w:rPr>
            </w:pPr>
            <w:r w:rsidRPr="00C34A80">
              <w:rPr>
                <w:sz w:val="28"/>
                <w:szCs w:val="28"/>
                <w:lang w:val="uk-UA"/>
              </w:rPr>
              <w:t>55,05</w:t>
            </w:r>
          </w:p>
          <w:p w14:paraId="73CA5E66" w14:textId="3EEC0142" w:rsidR="00C16EB8" w:rsidRPr="00C34A80" w:rsidRDefault="00C16EB8" w:rsidP="00383D3F">
            <w:pPr>
              <w:ind w:left="-57" w:right="-57"/>
              <w:jc w:val="center"/>
              <w:rPr>
                <w:sz w:val="28"/>
                <w:szCs w:val="28"/>
                <w:lang w:val="uk-UA"/>
              </w:rPr>
            </w:pPr>
            <w:r w:rsidRPr="00C34A80">
              <w:rPr>
                <w:sz w:val="28"/>
                <w:szCs w:val="28"/>
                <w:lang w:val="uk-UA"/>
              </w:rPr>
              <w:t>[47,84–92,11]</w:t>
            </w:r>
          </w:p>
        </w:tc>
        <w:tc>
          <w:tcPr>
            <w:tcW w:w="1417" w:type="dxa"/>
            <w:shd w:val="clear" w:color="auto" w:fill="auto"/>
            <w:vAlign w:val="center"/>
          </w:tcPr>
          <w:p w14:paraId="359473AE" w14:textId="77777777" w:rsidR="00C07383" w:rsidRPr="00C34A80" w:rsidRDefault="00C07383" w:rsidP="00383D3F">
            <w:pPr>
              <w:ind w:left="-57" w:right="-57"/>
              <w:jc w:val="center"/>
              <w:rPr>
                <w:sz w:val="28"/>
                <w:szCs w:val="28"/>
                <w:lang w:val="uk-UA"/>
              </w:rPr>
            </w:pPr>
            <w:r w:rsidRPr="00C34A80">
              <w:rPr>
                <w:sz w:val="28"/>
                <w:szCs w:val="28"/>
                <w:lang w:val="uk-UA"/>
              </w:rPr>
              <w:t>15</w:t>
            </w:r>
          </w:p>
        </w:tc>
      </w:tr>
      <w:tr w:rsidR="00C07383" w:rsidRPr="00C34A80" w14:paraId="49DDC639" w14:textId="77777777" w:rsidTr="001759F8">
        <w:trPr>
          <w:trHeight w:val="290"/>
          <w:jc w:val="center"/>
        </w:trPr>
        <w:tc>
          <w:tcPr>
            <w:tcW w:w="2122" w:type="dxa"/>
            <w:shd w:val="clear" w:color="auto" w:fill="auto"/>
            <w:vAlign w:val="center"/>
          </w:tcPr>
          <w:p w14:paraId="3401C8FC" w14:textId="77777777" w:rsidR="00C07383" w:rsidRPr="00C34A80" w:rsidRDefault="00C07383" w:rsidP="00383D3F">
            <w:pPr>
              <w:ind w:left="142"/>
              <w:jc w:val="both"/>
              <w:rPr>
                <w:sz w:val="28"/>
                <w:szCs w:val="28"/>
                <w:lang w:val="uk-UA"/>
              </w:rPr>
            </w:pPr>
            <w:r w:rsidRPr="00C34A80">
              <w:rPr>
                <w:sz w:val="28"/>
                <w:szCs w:val="28"/>
                <w:lang w:val="uk-UA"/>
              </w:rPr>
              <w:t>Луганська</w:t>
            </w:r>
          </w:p>
        </w:tc>
        <w:tc>
          <w:tcPr>
            <w:tcW w:w="850" w:type="dxa"/>
            <w:shd w:val="clear" w:color="auto" w:fill="auto"/>
            <w:vAlign w:val="center"/>
          </w:tcPr>
          <w:p w14:paraId="438847A2" w14:textId="77777777" w:rsidR="00C07383" w:rsidRPr="00C34A80" w:rsidRDefault="00C07383" w:rsidP="00383D3F">
            <w:pPr>
              <w:ind w:left="-57" w:right="-57"/>
              <w:jc w:val="center"/>
              <w:rPr>
                <w:sz w:val="28"/>
                <w:szCs w:val="28"/>
                <w:lang w:val="uk-UA"/>
              </w:rPr>
            </w:pPr>
            <w:r w:rsidRPr="00C34A80">
              <w:rPr>
                <w:sz w:val="28"/>
                <w:szCs w:val="28"/>
                <w:lang w:val="uk-UA"/>
              </w:rPr>
              <w:t>71</w:t>
            </w:r>
          </w:p>
        </w:tc>
        <w:tc>
          <w:tcPr>
            <w:tcW w:w="567" w:type="dxa"/>
            <w:shd w:val="clear" w:color="auto" w:fill="auto"/>
            <w:vAlign w:val="center"/>
          </w:tcPr>
          <w:p w14:paraId="5E30F4C1" w14:textId="77777777" w:rsidR="00C07383" w:rsidRPr="00C34A80" w:rsidRDefault="00C07383" w:rsidP="00383D3F">
            <w:pPr>
              <w:ind w:left="-57" w:right="-57"/>
              <w:jc w:val="center"/>
              <w:rPr>
                <w:sz w:val="28"/>
                <w:szCs w:val="28"/>
                <w:lang w:val="uk-UA"/>
              </w:rPr>
            </w:pPr>
            <w:r w:rsidRPr="00C34A80">
              <w:rPr>
                <w:sz w:val="28"/>
                <w:szCs w:val="28"/>
                <w:lang w:val="uk-UA"/>
              </w:rPr>
              <w:t>71</w:t>
            </w:r>
          </w:p>
        </w:tc>
        <w:tc>
          <w:tcPr>
            <w:tcW w:w="851" w:type="dxa"/>
            <w:shd w:val="clear" w:color="auto" w:fill="auto"/>
            <w:vAlign w:val="center"/>
          </w:tcPr>
          <w:p w14:paraId="172A8754" w14:textId="77777777" w:rsidR="00C07383" w:rsidRPr="00C34A80" w:rsidRDefault="00C07383" w:rsidP="00383D3F">
            <w:pPr>
              <w:ind w:left="-57" w:right="-57"/>
              <w:jc w:val="center"/>
              <w:rPr>
                <w:sz w:val="28"/>
                <w:szCs w:val="28"/>
                <w:lang w:val="uk-UA"/>
              </w:rPr>
            </w:pPr>
            <w:r w:rsidRPr="00C34A80">
              <w:rPr>
                <w:sz w:val="28"/>
                <w:szCs w:val="28"/>
                <w:lang w:val="uk-UA"/>
              </w:rPr>
              <w:t>107,25</w:t>
            </w:r>
          </w:p>
        </w:tc>
        <w:tc>
          <w:tcPr>
            <w:tcW w:w="850" w:type="dxa"/>
            <w:shd w:val="clear" w:color="auto" w:fill="auto"/>
            <w:vAlign w:val="center"/>
          </w:tcPr>
          <w:p w14:paraId="5596549E" w14:textId="77777777" w:rsidR="00C07383" w:rsidRPr="00C34A80" w:rsidRDefault="00C07383" w:rsidP="00383D3F">
            <w:pPr>
              <w:ind w:left="-57" w:right="-57"/>
              <w:jc w:val="center"/>
              <w:rPr>
                <w:sz w:val="28"/>
                <w:szCs w:val="28"/>
                <w:lang w:val="uk-UA"/>
              </w:rPr>
            </w:pPr>
            <w:r w:rsidRPr="00C34A80">
              <w:rPr>
                <w:sz w:val="28"/>
                <w:szCs w:val="28"/>
                <w:lang w:val="uk-UA"/>
              </w:rPr>
              <w:t>77,00</w:t>
            </w:r>
          </w:p>
        </w:tc>
        <w:tc>
          <w:tcPr>
            <w:tcW w:w="1134" w:type="dxa"/>
            <w:shd w:val="clear" w:color="auto" w:fill="auto"/>
            <w:vAlign w:val="center"/>
          </w:tcPr>
          <w:p w14:paraId="03390699" w14:textId="77777777" w:rsidR="00C07383" w:rsidRPr="00C34A80" w:rsidRDefault="00C07383" w:rsidP="00383D3F">
            <w:pPr>
              <w:ind w:left="-57" w:right="-57"/>
              <w:jc w:val="center"/>
              <w:rPr>
                <w:sz w:val="28"/>
                <w:szCs w:val="28"/>
                <w:lang w:val="uk-UA"/>
              </w:rPr>
            </w:pPr>
            <w:r w:rsidRPr="00C34A80">
              <w:rPr>
                <w:sz w:val="28"/>
                <w:szCs w:val="28"/>
                <w:lang w:val="uk-UA"/>
              </w:rPr>
              <w:t>59</w:t>
            </w:r>
          </w:p>
        </w:tc>
        <w:tc>
          <w:tcPr>
            <w:tcW w:w="2410" w:type="dxa"/>
            <w:shd w:val="clear" w:color="auto" w:fill="auto"/>
            <w:vAlign w:val="center"/>
          </w:tcPr>
          <w:p w14:paraId="3AE83ABD" w14:textId="77777777" w:rsidR="00C07383" w:rsidRPr="00C34A80" w:rsidRDefault="00C07383" w:rsidP="00383D3F">
            <w:pPr>
              <w:ind w:left="-57" w:right="-57"/>
              <w:jc w:val="center"/>
              <w:rPr>
                <w:sz w:val="28"/>
                <w:szCs w:val="28"/>
                <w:lang w:val="uk-UA"/>
              </w:rPr>
            </w:pPr>
            <w:r w:rsidRPr="00C34A80">
              <w:rPr>
                <w:sz w:val="28"/>
                <w:szCs w:val="28"/>
                <w:lang w:val="uk-UA"/>
              </w:rPr>
              <w:t>55,</w:t>
            </w:r>
            <w:r w:rsidR="00C16EB8" w:rsidRPr="00C34A80">
              <w:rPr>
                <w:sz w:val="28"/>
                <w:szCs w:val="28"/>
                <w:lang w:val="uk-UA"/>
              </w:rPr>
              <w:t>1</w:t>
            </w:r>
          </w:p>
          <w:p w14:paraId="3DBEBCDA" w14:textId="62E339BF" w:rsidR="00C16EB8" w:rsidRPr="00C34A80" w:rsidRDefault="00C16EB8" w:rsidP="00383D3F">
            <w:pPr>
              <w:ind w:left="-57" w:right="-57"/>
              <w:jc w:val="center"/>
              <w:rPr>
                <w:sz w:val="28"/>
                <w:szCs w:val="28"/>
                <w:lang w:val="uk-UA"/>
              </w:rPr>
            </w:pPr>
            <w:r w:rsidRPr="00C34A80">
              <w:rPr>
                <w:sz w:val="28"/>
                <w:szCs w:val="28"/>
                <w:lang w:val="uk-UA"/>
              </w:rPr>
              <w:t>[45,11–64,63]</w:t>
            </w:r>
          </w:p>
        </w:tc>
        <w:tc>
          <w:tcPr>
            <w:tcW w:w="1417" w:type="dxa"/>
            <w:shd w:val="clear" w:color="auto" w:fill="auto"/>
            <w:vAlign w:val="center"/>
          </w:tcPr>
          <w:p w14:paraId="595FC38C" w14:textId="77777777" w:rsidR="00C07383" w:rsidRPr="00C34A80" w:rsidRDefault="00C07383" w:rsidP="00383D3F">
            <w:pPr>
              <w:ind w:left="-57" w:right="-57"/>
              <w:jc w:val="center"/>
              <w:rPr>
                <w:sz w:val="28"/>
                <w:szCs w:val="28"/>
                <w:lang w:val="uk-UA"/>
              </w:rPr>
            </w:pPr>
            <w:r w:rsidRPr="00C34A80">
              <w:rPr>
                <w:sz w:val="28"/>
                <w:szCs w:val="28"/>
                <w:lang w:val="uk-UA"/>
              </w:rPr>
              <w:t>-</w:t>
            </w:r>
          </w:p>
        </w:tc>
      </w:tr>
      <w:tr w:rsidR="00511A5B" w:rsidRPr="00C34A80" w14:paraId="7BD00ABD" w14:textId="77777777" w:rsidTr="001759F8">
        <w:trPr>
          <w:trHeight w:val="290"/>
          <w:jc w:val="center"/>
        </w:trPr>
        <w:tc>
          <w:tcPr>
            <w:tcW w:w="2122" w:type="dxa"/>
            <w:shd w:val="clear" w:color="auto" w:fill="auto"/>
            <w:vAlign w:val="center"/>
          </w:tcPr>
          <w:p w14:paraId="5C0A55EB" w14:textId="77777777" w:rsidR="00C07383" w:rsidRPr="00C34A80" w:rsidRDefault="00C07383" w:rsidP="00383D3F">
            <w:pPr>
              <w:ind w:left="142"/>
              <w:jc w:val="both"/>
              <w:rPr>
                <w:sz w:val="28"/>
                <w:szCs w:val="28"/>
                <w:lang w:val="uk-UA"/>
              </w:rPr>
            </w:pPr>
            <w:r w:rsidRPr="00C34A80">
              <w:rPr>
                <w:sz w:val="28"/>
                <w:szCs w:val="28"/>
                <w:lang w:val="uk-UA"/>
              </w:rPr>
              <w:t>Львівська</w:t>
            </w:r>
          </w:p>
        </w:tc>
        <w:tc>
          <w:tcPr>
            <w:tcW w:w="850" w:type="dxa"/>
            <w:shd w:val="clear" w:color="auto" w:fill="auto"/>
            <w:vAlign w:val="center"/>
          </w:tcPr>
          <w:p w14:paraId="138EF0B7" w14:textId="77777777" w:rsidR="00C07383" w:rsidRPr="00C34A80" w:rsidRDefault="00C07383" w:rsidP="00383D3F">
            <w:pPr>
              <w:ind w:left="-57" w:right="-57"/>
              <w:jc w:val="center"/>
              <w:rPr>
                <w:sz w:val="28"/>
                <w:szCs w:val="28"/>
                <w:lang w:val="uk-UA"/>
              </w:rPr>
            </w:pPr>
            <w:r w:rsidRPr="00C34A80">
              <w:rPr>
                <w:sz w:val="28"/>
                <w:szCs w:val="28"/>
                <w:lang w:val="uk-UA"/>
              </w:rPr>
              <w:t>208</w:t>
            </w:r>
          </w:p>
        </w:tc>
        <w:tc>
          <w:tcPr>
            <w:tcW w:w="567" w:type="dxa"/>
            <w:shd w:val="clear" w:color="auto" w:fill="auto"/>
            <w:vAlign w:val="center"/>
          </w:tcPr>
          <w:p w14:paraId="6DB555E0" w14:textId="77777777" w:rsidR="00C07383" w:rsidRPr="00C34A80" w:rsidRDefault="00C07383" w:rsidP="00383D3F">
            <w:pPr>
              <w:ind w:left="-57" w:right="-57"/>
              <w:jc w:val="center"/>
              <w:rPr>
                <w:sz w:val="28"/>
                <w:szCs w:val="28"/>
                <w:lang w:val="uk-UA"/>
              </w:rPr>
            </w:pPr>
            <w:r w:rsidRPr="00C34A80">
              <w:rPr>
                <w:sz w:val="28"/>
                <w:szCs w:val="28"/>
                <w:lang w:val="uk-UA"/>
              </w:rPr>
              <w:t>25</w:t>
            </w:r>
          </w:p>
        </w:tc>
        <w:tc>
          <w:tcPr>
            <w:tcW w:w="851" w:type="dxa"/>
            <w:shd w:val="clear" w:color="auto" w:fill="auto"/>
            <w:vAlign w:val="center"/>
          </w:tcPr>
          <w:p w14:paraId="60AC5175" w14:textId="77777777" w:rsidR="00C07383" w:rsidRPr="00C34A80" w:rsidRDefault="00C07383" w:rsidP="00383D3F">
            <w:pPr>
              <w:ind w:left="-57" w:right="-57"/>
              <w:jc w:val="center"/>
              <w:rPr>
                <w:sz w:val="28"/>
                <w:szCs w:val="28"/>
                <w:lang w:val="uk-UA"/>
              </w:rPr>
            </w:pPr>
            <w:r w:rsidRPr="00C34A80">
              <w:rPr>
                <w:sz w:val="28"/>
                <w:szCs w:val="28"/>
                <w:lang w:val="uk-UA"/>
              </w:rPr>
              <w:t>568,25</w:t>
            </w:r>
          </w:p>
        </w:tc>
        <w:tc>
          <w:tcPr>
            <w:tcW w:w="850" w:type="dxa"/>
            <w:shd w:val="clear" w:color="auto" w:fill="auto"/>
            <w:vAlign w:val="center"/>
          </w:tcPr>
          <w:p w14:paraId="4DBDE2AD" w14:textId="77777777" w:rsidR="00C07383" w:rsidRPr="00C34A80" w:rsidRDefault="00C07383" w:rsidP="00383D3F">
            <w:pPr>
              <w:ind w:left="-57" w:right="-57"/>
              <w:jc w:val="center"/>
              <w:rPr>
                <w:sz w:val="28"/>
                <w:szCs w:val="28"/>
                <w:lang w:val="uk-UA"/>
              </w:rPr>
            </w:pPr>
            <w:r w:rsidRPr="00C34A80">
              <w:rPr>
                <w:sz w:val="28"/>
                <w:szCs w:val="28"/>
                <w:lang w:val="uk-UA"/>
              </w:rPr>
              <w:t>531,50</w:t>
            </w:r>
          </w:p>
        </w:tc>
        <w:tc>
          <w:tcPr>
            <w:tcW w:w="1134" w:type="dxa"/>
            <w:shd w:val="clear" w:color="auto" w:fill="auto"/>
            <w:vAlign w:val="center"/>
          </w:tcPr>
          <w:p w14:paraId="08ADD347" w14:textId="77777777" w:rsidR="00C07383" w:rsidRPr="00C34A80" w:rsidRDefault="00C07383" w:rsidP="00383D3F">
            <w:pPr>
              <w:ind w:left="-57" w:right="-57"/>
              <w:jc w:val="center"/>
              <w:rPr>
                <w:sz w:val="28"/>
                <w:szCs w:val="28"/>
                <w:lang w:val="uk-UA"/>
              </w:rPr>
            </w:pPr>
            <w:r w:rsidRPr="00C34A80">
              <w:rPr>
                <w:sz w:val="28"/>
                <w:szCs w:val="28"/>
                <w:lang w:val="uk-UA"/>
              </w:rPr>
              <w:t>591</w:t>
            </w:r>
          </w:p>
        </w:tc>
        <w:tc>
          <w:tcPr>
            <w:tcW w:w="2410" w:type="dxa"/>
            <w:shd w:val="clear" w:color="auto" w:fill="auto"/>
            <w:vAlign w:val="center"/>
          </w:tcPr>
          <w:p w14:paraId="0F8F08C3" w14:textId="77777777" w:rsidR="00C07383" w:rsidRPr="00C34A80" w:rsidRDefault="00C07383" w:rsidP="00383D3F">
            <w:pPr>
              <w:ind w:left="-57" w:right="-57"/>
              <w:jc w:val="center"/>
              <w:rPr>
                <w:sz w:val="28"/>
                <w:szCs w:val="28"/>
                <w:lang w:val="uk-UA"/>
              </w:rPr>
            </w:pPr>
            <w:r w:rsidRPr="00C34A80">
              <w:rPr>
                <w:sz w:val="28"/>
                <w:szCs w:val="28"/>
                <w:lang w:val="uk-UA"/>
              </w:rPr>
              <w:t>104,0</w:t>
            </w:r>
          </w:p>
        </w:tc>
        <w:tc>
          <w:tcPr>
            <w:tcW w:w="1417" w:type="dxa"/>
            <w:shd w:val="clear" w:color="auto" w:fill="auto"/>
            <w:vAlign w:val="center"/>
          </w:tcPr>
          <w:p w14:paraId="7D4FDCA1" w14:textId="77777777" w:rsidR="00C07383" w:rsidRPr="00C34A80" w:rsidRDefault="00C07383" w:rsidP="00383D3F">
            <w:pPr>
              <w:ind w:left="-57" w:right="-57"/>
              <w:jc w:val="center"/>
              <w:rPr>
                <w:sz w:val="28"/>
                <w:szCs w:val="28"/>
                <w:lang w:val="uk-UA"/>
              </w:rPr>
            </w:pPr>
            <w:r w:rsidRPr="00C34A80">
              <w:rPr>
                <w:sz w:val="28"/>
                <w:szCs w:val="28"/>
                <w:lang w:val="uk-UA"/>
              </w:rPr>
              <w:t>7</w:t>
            </w:r>
          </w:p>
        </w:tc>
      </w:tr>
      <w:tr w:rsidR="00C07383" w:rsidRPr="00C34A80" w14:paraId="3A540166" w14:textId="77777777" w:rsidTr="001759F8">
        <w:trPr>
          <w:trHeight w:val="290"/>
          <w:jc w:val="center"/>
        </w:trPr>
        <w:tc>
          <w:tcPr>
            <w:tcW w:w="2122" w:type="dxa"/>
            <w:shd w:val="clear" w:color="auto" w:fill="auto"/>
            <w:vAlign w:val="center"/>
          </w:tcPr>
          <w:p w14:paraId="7738F768" w14:textId="77777777" w:rsidR="00C07383" w:rsidRPr="00C34A80" w:rsidRDefault="00C07383" w:rsidP="00383D3F">
            <w:pPr>
              <w:ind w:left="142"/>
              <w:jc w:val="both"/>
              <w:rPr>
                <w:sz w:val="28"/>
                <w:szCs w:val="28"/>
                <w:lang w:val="uk-UA"/>
              </w:rPr>
            </w:pPr>
            <w:r w:rsidRPr="00C34A80">
              <w:rPr>
                <w:sz w:val="28"/>
                <w:szCs w:val="28"/>
                <w:lang w:val="uk-UA"/>
              </w:rPr>
              <w:t>Миколаївська</w:t>
            </w:r>
          </w:p>
        </w:tc>
        <w:tc>
          <w:tcPr>
            <w:tcW w:w="850" w:type="dxa"/>
            <w:shd w:val="clear" w:color="auto" w:fill="auto"/>
            <w:vAlign w:val="center"/>
          </w:tcPr>
          <w:p w14:paraId="5F784FA2" w14:textId="77777777" w:rsidR="00C07383" w:rsidRPr="00C34A80" w:rsidRDefault="00C07383" w:rsidP="00383D3F">
            <w:pPr>
              <w:ind w:left="-57" w:right="-57"/>
              <w:jc w:val="center"/>
              <w:rPr>
                <w:sz w:val="28"/>
                <w:szCs w:val="28"/>
                <w:lang w:val="uk-UA"/>
              </w:rPr>
            </w:pPr>
            <w:r w:rsidRPr="00C34A80">
              <w:rPr>
                <w:sz w:val="28"/>
                <w:szCs w:val="28"/>
                <w:lang w:val="uk-UA"/>
              </w:rPr>
              <w:t>141</w:t>
            </w:r>
          </w:p>
        </w:tc>
        <w:tc>
          <w:tcPr>
            <w:tcW w:w="567" w:type="dxa"/>
            <w:shd w:val="clear" w:color="auto" w:fill="auto"/>
            <w:vAlign w:val="center"/>
          </w:tcPr>
          <w:p w14:paraId="2593E7A0" w14:textId="77777777" w:rsidR="00C07383" w:rsidRPr="00C34A80" w:rsidRDefault="00C07383" w:rsidP="00383D3F">
            <w:pPr>
              <w:ind w:left="-57" w:right="-57"/>
              <w:jc w:val="center"/>
              <w:rPr>
                <w:sz w:val="28"/>
                <w:szCs w:val="28"/>
                <w:lang w:val="uk-UA"/>
              </w:rPr>
            </w:pPr>
            <w:r w:rsidRPr="00C34A80">
              <w:rPr>
                <w:sz w:val="28"/>
                <w:szCs w:val="28"/>
                <w:lang w:val="uk-UA"/>
              </w:rPr>
              <w:t>141</w:t>
            </w:r>
          </w:p>
        </w:tc>
        <w:tc>
          <w:tcPr>
            <w:tcW w:w="851" w:type="dxa"/>
            <w:shd w:val="clear" w:color="auto" w:fill="auto"/>
            <w:vAlign w:val="center"/>
          </w:tcPr>
          <w:p w14:paraId="36299C93" w14:textId="77777777" w:rsidR="00C07383" w:rsidRPr="00C34A80" w:rsidRDefault="00C07383" w:rsidP="00383D3F">
            <w:pPr>
              <w:ind w:left="-57" w:right="-57"/>
              <w:jc w:val="center"/>
              <w:rPr>
                <w:sz w:val="28"/>
                <w:szCs w:val="28"/>
                <w:lang w:val="uk-UA"/>
              </w:rPr>
            </w:pPr>
            <w:r w:rsidRPr="00C34A80">
              <w:rPr>
                <w:sz w:val="28"/>
                <w:szCs w:val="28"/>
                <w:lang w:val="uk-UA"/>
              </w:rPr>
              <w:t>234,00</w:t>
            </w:r>
          </w:p>
        </w:tc>
        <w:tc>
          <w:tcPr>
            <w:tcW w:w="850" w:type="dxa"/>
            <w:shd w:val="clear" w:color="auto" w:fill="auto"/>
            <w:vAlign w:val="center"/>
          </w:tcPr>
          <w:p w14:paraId="756876C3" w14:textId="77777777" w:rsidR="00C07383" w:rsidRPr="00C34A80" w:rsidRDefault="00C07383" w:rsidP="00383D3F">
            <w:pPr>
              <w:ind w:left="-57" w:right="-57"/>
              <w:jc w:val="center"/>
              <w:rPr>
                <w:sz w:val="28"/>
                <w:szCs w:val="28"/>
                <w:lang w:val="uk-UA"/>
              </w:rPr>
            </w:pPr>
            <w:r w:rsidRPr="00C34A80">
              <w:rPr>
                <w:sz w:val="28"/>
                <w:szCs w:val="28"/>
                <w:lang w:val="uk-UA"/>
              </w:rPr>
              <w:t>144,50</w:t>
            </w:r>
          </w:p>
        </w:tc>
        <w:tc>
          <w:tcPr>
            <w:tcW w:w="1134" w:type="dxa"/>
            <w:shd w:val="clear" w:color="auto" w:fill="auto"/>
            <w:vAlign w:val="center"/>
          </w:tcPr>
          <w:p w14:paraId="43A0FBFE" w14:textId="77777777" w:rsidR="00C07383" w:rsidRPr="00C34A80" w:rsidRDefault="00C07383" w:rsidP="00383D3F">
            <w:pPr>
              <w:ind w:left="-57" w:right="-57"/>
              <w:jc w:val="center"/>
              <w:rPr>
                <w:sz w:val="28"/>
                <w:szCs w:val="28"/>
                <w:lang w:val="uk-UA"/>
              </w:rPr>
            </w:pPr>
            <w:r w:rsidRPr="00C34A80">
              <w:rPr>
                <w:sz w:val="28"/>
                <w:szCs w:val="28"/>
                <w:lang w:val="uk-UA"/>
              </w:rPr>
              <w:t>114</w:t>
            </w:r>
          </w:p>
        </w:tc>
        <w:tc>
          <w:tcPr>
            <w:tcW w:w="2410" w:type="dxa"/>
            <w:shd w:val="clear" w:color="auto" w:fill="auto"/>
            <w:vAlign w:val="center"/>
          </w:tcPr>
          <w:p w14:paraId="187C50F2" w14:textId="77777777" w:rsidR="00C07383" w:rsidRPr="00C34A80" w:rsidRDefault="00C07383" w:rsidP="00383D3F">
            <w:pPr>
              <w:ind w:left="-57" w:right="-57"/>
              <w:jc w:val="center"/>
              <w:rPr>
                <w:sz w:val="28"/>
                <w:szCs w:val="28"/>
                <w:lang w:val="uk-UA"/>
              </w:rPr>
            </w:pPr>
            <w:r w:rsidRPr="00C34A80">
              <w:rPr>
                <w:sz w:val="28"/>
                <w:szCs w:val="28"/>
                <w:lang w:val="uk-UA"/>
              </w:rPr>
              <w:t>48,7</w:t>
            </w:r>
            <w:r w:rsidR="00C16EB8" w:rsidRPr="00C34A80">
              <w:rPr>
                <w:sz w:val="28"/>
                <w:szCs w:val="28"/>
                <w:lang w:val="uk-UA"/>
              </w:rPr>
              <w:t>2</w:t>
            </w:r>
          </w:p>
          <w:p w14:paraId="11F02182" w14:textId="292D9BC4" w:rsidR="00C16EB8" w:rsidRPr="00C34A80" w:rsidRDefault="00C16EB8" w:rsidP="00383D3F">
            <w:pPr>
              <w:ind w:left="-57" w:right="-57"/>
              <w:jc w:val="center"/>
              <w:rPr>
                <w:sz w:val="28"/>
                <w:szCs w:val="28"/>
                <w:lang w:val="uk-UA"/>
              </w:rPr>
            </w:pPr>
            <w:r w:rsidRPr="00C34A80">
              <w:rPr>
                <w:sz w:val="28"/>
                <w:szCs w:val="28"/>
                <w:lang w:val="uk-UA"/>
              </w:rPr>
              <w:t>[42,15–55,32]</w:t>
            </w:r>
          </w:p>
        </w:tc>
        <w:tc>
          <w:tcPr>
            <w:tcW w:w="1417" w:type="dxa"/>
            <w:shd w:val="clear" w:color="auto" w:fill="auto"/>
            <w:vAlign w:val="center"/>
          </w:tcPr>
          <w:p w14:paraId="444230B9" w14:textId="77777777" w:rsidR="00C07383" w:rsidRPr="00C34A80" w:rsidRDefault="00C07383" w:rsidP="00383D3F">
            <w:pPr>
              <w:ind w:left="-57" w:right="-57"/>
              <w:jc w:val="center"/>
              <w:rPr>
                <w:sz w:val="28"/>
                <w:szCs w:val="28"/>
                <w:lang w:val="uk-UA"/>
              </w:rPr>
            </w:pPr>
            <w:r w:rsidRPr="00C34A80">
              <w:rPr>
                <w:sz w:val="28"/>
                <w:szCs w:val="28"/>
                <w:lang w:val="uk-UA"/>
              </w:rPr>
              <w:t>24</w:t>
            </w:r>
          </w:p>
        </w:tc>
      </w:tr>
      <w:tr w:rsidR="00C07383" w:rsidRPr="00C34A80" w14:paraId="4B045B82" w14:textId="77777777" w:rsidTr="001759F8">
        <w:trPr>
          <w:trHeight w:val="290"/>
          <w:jc w:val="center"/>
        </w:trPr>
        <w:tc>
          <w:tcPr>
            <w:tcW w:w="2122" w:type="dxa"/>
            <w:shd w:val="clear" w:color="auto" w:fill="auto"/>
            <w:vAlign w:val="center"/>
          </w:tcPr>
          <w:p w14:paraId="43C677E0" w14:textId="77777777" w:rsidR="00C07383" w:rsidRPr="00C34A80" w:rsidRDefault="00C07383" w:rsidP="00383D3F">
            <w:pPr>
              <w:ind w:left="142"/>
              <w:jc w:val="both"/>
              <w:rPr>
                <w:sz w:val="28"/>
                <w:szCs w:val="28"/>
                <w:lang w:val="uk-UA"/>
              </w:rPr>
            </w:pPr>
            <w:r w:rsidRPr="00C34A80">
              <w:rPr>
                <w:sz w:val="28"/>
                <w:szCs w:val="28"/>
                <w:lang w:val="uk-UA"/>
              </w:rPr>
              <w:t>Одеська</w:t>
            </w:r>
          </w:p>
        </w:tc>
        <w:tc>
          <w:tcPr>
            <w:tcW w:w="850" w:type="dxa"/>
            <w:shd w:val="clear" w:color="auto" w:fill="auto"/>
            <w:vAlign w:val="center"/>
          </w:tcPr>
          <w:p w14:paraId="2FF1B3B4" w14:textId="77777777" w:rsidR="00C07383" w:rsidRPr="00C34A80" w:rsidRDefault="00C07383" w:rsidP="00383D3F">
            <w:pPr>
              <w:ind w:left="-57" w:right="-57"/>
              <w:jc w:val="center"/>
              <w:rPr>
                <w:sz w:val="28"/>
                <w:szCs w:val="28"/>
                <w:lang w:val="uk-UA"/>
              </w:rPr>
            </w:pPr>
            <w:r w:rsidRPr="00C34A80">
              <w:rPr>
                <w:sz w:val="28"/>
                <w:szCs w:val="28"/>
                <w:lang w:val="uk-UA"/>
              </w:rPr>
              <w:t>187</w:t>
            </w:r>
          </w:p>
        </w:tc>
        <w:tc>
          <w:tcPr>
            <w:tcW w:w="567" w:type="dxa"/>
            <w:shd w:val="clear" w:color="auto" w:fill="auto"/>
            <w:vAlign w:val="center"/>
          </w:tcPr>
          <w:p w14:paraId="6687C65F" w14:textId="77777777" w:rsidR="00C07383" w:rsidRPr="00C34A80" w:rsidRDefault="00C07383" w:rsidP="00383D3F">
            <w:pPr>
              <w:ind w:left="-57" w:right="-57"/>
              <w:jc w:val="center"/>
              <w:rPr>
                <w:sz w:val="28"/>
                <w:szCs w:val="28"/>
                <w:lang w:val="uk-UA"/>
              </w:rPr>
            </w:pPr>
            <w:r w:rsidRPr="00C34A80">
              <w:rPr>
                <w:sz w:val="28"/>
                <w:szCs w:val="28"/>
                <w:lang w:val="uk-UA"/>
              </w:rPr>
              <w:t>174</w:t>
            </w:r>
          </w:p>
        </w:tc>
        <w:tc>
          <w:tcPr>
            <w:tcW w:w="851" w:type="dxa"/>
            <w:shd w:val="clear" w:color="auto" w:fill="auto"/>
            <w:vAlign w:val="center"/>
          </w:tcPr>
          <w:p w14:paraId="01D21D62" w14:textId="77777777" w:rsidR="00C07383" w:rsidRPr="00C34A80" w:rsidRDefault="00C07383" w:rsidP="00383D3F">
            <w:pPr>
              <w:ind w:left="-57" w:right="-57"/>
              <w:jc w:val="center"/>
              <w:rPr>
                <w:sz w:val="28"/>
                <w:szCs w:val="28"/>
                <w:lang w:val="uk-UA"/>
              </w:rPr>
            </w:pPr>
            <w:r w:rsidRPr="00C34A80">
              <w:rPr>
                <w:sz w:val="28"/>
                <w:szCs w:val="28"/>
                <w:lang w:val="uk-UA"/>
              </w:rPr>
              <w:t>497,00</w:t>
            </w:r>
          </w:p>
        </w:tc>
        <w:tc>
          <w:tcPr>
            <w:tcW w:w="850" w:type="dxa"/>
            <w:shd w:val="clear" w:color="auto" w:fill="auto"/>
            <w:vAlign w:val="center"/>
          </w:tcPr>
          <w:p w14:paraId="74BDD72B" w14:textId="77777777" w:rsidR="00C07383" w:rsidRPr="00C34A80" w:rsidRDefault="00C07383" w:rsidP="00383D3F">
            <w:pPr>
              <w:ind w:left="-57" w:right="-57"/>
              <w:jc w:val="center"/>
              <w:rPr>
                <w:sz w:val="28"/>
                <w:szCs w:val="28"/>
                <w:lang w:val="uk-UA"/>
              </w:rPr>
            </w:pPr>
            <w:r w:rsidRPr="00C34A80">
              <w:rPr>
                <w:sz w:val="28"/>
                <w:szCs w:val="28"/>
                <w:lang w:val="uk-UA"/>
              </w:rPr>
              <w:t>337,25</w:t>
            </w:r>
          </w:p>
        </w:tc>
        <w:tc>
          <w:tcPr>
            <w:tcW w:w="1134" w:type="dxa"/>
            <w:shd w:val="clear" w:color="auto" w:fill="auto"/>
            <w:vAlign w:val="center"/>
          </w:tcPr>
          <w:p w14:paraId="31F49106" w14:textId="77777777" w:rsidR="00C07383" w:rsidRPr="00C34A80" w:rsidRDefault="00C07383" w:rsidP="00383D3F">
            <w:pPr>
              <w:ind w:left="-57" w:right="-57"/>
              <w:jc w:val="center"/>
              <w:rPr>
                <w:sz w:val="28"/>
                <w:szCs w:val="28"/>
                <w:lang w:val="uk-UA"/>
              </w:rPr>
            </w:pPr>
            <w:r w:rsidRPr="00C34A80">
              <w:rPr>
                <w:sz w:val="28"/>
                <w:szCs w:val="28"/>
                <w:lang w:val="uk-UA"/>
              </w:rPr>
              <w:t>275</w:t>
            </w:r>
          </w:p>
        </w:tc>
        <w:tc>
          <w:tcPr>
            <w:tcW w:w="2410" w:type="dxa"/>
            <w:shd w:val="clear" w:color="auto" w:fill="auto"/>
            <w:vAlign w:val="center"/>
          </w:tcPr>
          <w:p w14:paraId="7127E8D0" w14:textId="77777777" w:rsidR="00C07383" w:rsidRPr="00C34A80" w:rsidRDefault="00C07383" w:rsidP="00383D3F">
            <w:pPr>
              <w:ind w:left="-57" w:right="-57"/>
              <w:jc w:val="center"/>
              <w:rPr>
                <w:sz w:val="28"/>
                <w:szCs w:val="28"/>
                <w:lang w:val="uk-UA"/>
              </w:rPr>
            </w:pPr>
            <w:r w:rsidRPr="00C34A80">
              <w:rPr>
                <w:sz w:val="28"/>
                <w:szCs w:val="28"/>
                <w:lang w:val="uk-UA"/>
              </w:rPr>
              <w:t>55,3</w:t>
            </w:r>
            <w:r w:rsidR="00511A5B" w:rsidRPr="00C34A80">
              <w:rPr>
                <w:sz w:val="28"/>
                <w:szCs w:val="28"/>
                <w:lang w:val="uk-UA"/>
              </w:rPr>
              <w:t>3</w:t>
            </w:r>
          </w:p>
          <w:p w14:paraId="0E6C5C17" w14:textId="2070E35E" w:rsidR="00511A5B" w:rsidRPr="00C34A80" w:rsidRDefault="00511A5B" w:rsidP="00383D3F">
            <w:pPr>
              <w:ind w:left="-57" w:right="-57"/>
              <w:jc w:val="center"/>
              <w:rPr>
                <w:sz w:val="28"/>
                <w:szCs w:val="28"/>
                <w:lang w:val="uk-UA"/>
              </w:rPr>
            </w:pPr>
            <w:r w:rsidRPr="00C34A80">
              <w:rPr>
                <w:sz w:val="28"/>
                <w:szCs w:val="28"/>
                <w:lang w:val="uk-UA"/>
              </w:rPr>
              <w:t>[50,84–59,76]</w:t>
            </w:r>
          </w:p>
        </w:tc>
        <w:tc>
          <w:tcPr>
            <w:tcW w:w="1417" w:type="dxa"/>
            <w:shd w:val="clear" w:color="auto" w:fill="auto"/>
            <w:vAlign w:val="center"/>
          </w:tcPr>
          <w:p w14:paraId="6E1587B7" w14:textId="77777777" w:rsidR="00C07383" w:rsidRPr="00C34A80" w:rsidRDefault="00C07383" w:rsidP="00383D3F">
            <w:pPr>
              <w:ind w:left="-57" w:right="-57"/>
              <w:jc w:val="center"/>
              <w:rPr>
                <w:sz w:val="28"/>
                <w:szCs w:val="28"/>
                <w:lang w:val="uk-UA"/>
              </w:rPr>
            </w:pPr>
            <w:r w:rsidRPr="00C34A80">
              <w:rPr>
                <w:sz w:val="28"/>
                <w:szCs w:val="28"/>
                <w:lang w:val="uk-UA"/>
              </w:rPr>
              <w:t>35</w:t>
            </w:r>
          </w:p>
        </w:tc>
      </w:tr>
      <w:tr w:rsidR="00C07383" w:rsidRPr="00C34A80" w14:paraId="07C83CEF" w14:textId="77777777" w:rsidTr="001759F8">
        <w:trPr>
          <w:trHeight w:val="290"/>
          <w:jc w:val="center"/>
        </w:trPr>
        <w:tc>
          <w:tcPr>
            <w:tcW w:w="2122" w:type="dxa"/>
            <w:shd w:val="clear" w:color="auto" w:fill="auto"/>
            <w:vAlign w:val="center"/>
          </w:tcPr>
          <w:p w14:paraId="013776F4" w14:textId="77777777" w:rsidR="00C07383" w:rsidRPr="00C34A80" w:rsidRDefault="00C07383" w:rsidP="00383D3F">
            <w:pPr>
              <w:ind w:left="142"/>
              <w:jc w:val="both"/>
              <w:rPr>
                <w:sz w:val="28"/>
                <w:szCs w:val="28"/>
                <w:lang w:val="uk-UA"/>
              </w:rPr>
            </w:pPr>
            <w:r w:rsidRPr="00C34A80">
              <w:rPr>
                <w:sz w:val="28"/>
                <w:szCs w:val="28"/>
                <w:lang w:val="uk-UA"/>
              </w:rPr>
              <w:t>Полтавська</w:t>
            </w:r>
          </w:p>
        </w:tc>
        <w:tc>
          <w:tcPr>
            <w:tcW w:w="850" w:type="dxa"/>
            <w:shd w:val="clear" w:color="auto" w:fill="auto"/>
            <w:vAlign w:val="center"/>
          </w:tcPr>
          <w:p w14:paraId="47DB1142" w14:textId="77777777" w:rsidR="00C07383" w:rsidRPr="00C34A80" w:rsidRDefault="00C07383" w:rsidP="00383D3F">
            <w:pPr>
              <w:ind w:left="-57" w:right="-57"/>
              <w:jc w:val="center"/>
              <w:rPr>
                <w:sz w:val="28"/>
                <w:szCs w:val="28"/>
                <w:lang w:val="uk-UA"/>
              </w:rPr>
            </w:pPr>
            <w:r w:rsidRPr="00C34A80">
              <w:rPr>
                <w:sz w:val="28"/>
                <w:szCs w:val="28"/>
                <w:lang w:val="uk-UA"/>
              </w:rPr>
              <w:t>236</w:t>
            </w:r>
          </w:p>
        </w:tc>
        <w:tc>
          <w:tcPr>
            <w:tcW w:w="567" w:type="dxa"/>
            <w:shd w:val="clear" w:color="auto" w:fill="auto"/>
            <w:vAlign w:val="center"/>
          </w:tcPr>
          <w:p w14:paraId="3A31E7AC" w14:textId="77777777" w:rsidR="00C07383" w:rsidRPr="00C34A80" w:rsidRDefault="00C07383" w:rsidP="00383D3F">
            <w:pPr>
              <w:ind w:left="-57" w:right="-57"/>
              <w:jc w:val="center"/>
              <w:rPr>
                <w:sz w:val="28"/>
                <w:szCs w:val="28"/>
                <w:lang w:val="uk-UA"/>
              </w:rPr>
            </w:pPr>
            <w:r w:rsidRPr="00C34A80">
              <w:rPr>
                <w:sz w:val="28"/>
                <w:szCs w:val="28"/>
                <w:lang w:val="uk-UA"/>
              </w:rPr>
              <w:t>236</w:t>
            </w:r>
          </w:p>
        </w:tc>
        <w:tc>
          <w:tcPr>
            <w:tcW w:w="851" w:type="dxa"/>
            <w:shd w:val="clear" w:color="auto" w:fill="auto"/>
            <w:vAlign w:val="center"/>
          </w:tcPr>
          <w:p w14:paraId="2791767F" w14:textId="77777777" w:rsidR="00C07383" w:rsidRPr="00C34A80" w:rsidRDefault="00C07383" w:rsidP="00383D3F">
            <w:pPr>
              <w:ind w:left="-57" w:right="-57"/>
              <w:jc w:val="center"/>
              <w:rPr>
                <w:sz w:val="28"/>
                <w:szCs w:val="28"/>
                <w:lang w:val="uk-UA"/>
              </w:rPr>
            </w:pPr>
            <w:r w:rsidRPr="00C34A80">
              <w:rPr>
                <w:sz w:val="28"/>
                <w:szCs w:val="28"/>
                <w:lang w:val="uk-UA"/>
              </w:rPr>
              <w:t>398,50</w:t>
            </w:r>
          </w:p>
        </w:tc>
        <w:tc>
          <w:tcPr>
            <w:tcW w:w="850" w:type="dxa"/>
            <w:shd w:val="clear" w:color="auto" w:fill="auto"/>
            <w:vAlign w:val="center"/>
          </w:tcPr>
          <w:p w14:paraId="127BA4C8" w14:textId="77777777" w:rsidR="00C07383" w:rsidRPr="00C34A80" w:rsidRDefault="00C07383" w:rsidP="00383D3F">
            <w:pPr>
              <w:ind w:left="-57" w:right="-57"/>
              <w:jc w:val="center"/>
              <w:rPr>
                <w:sz w:val="28"/>
                <w:szCs w:val="28"/>
                <w:lang w:val="uk-UA"/>
              </w:rPr>
            </w:pPr>
            <w:r w:rsidRPr="00C34A80">
              <w:rPr>
                <w:sz w:val="28"/>
                <w:szCs w:val="28"/>
                <w:lang w:val="uk-UA"/>
              </w:rPr>
              <w:t>297,75</w:t>
            </w:r>
          </w:p>
        </w:tc>
        <w:tc>
          <w:tcPr>
            <w:tcW w:w="1134" w:type="dxa"/>
            <w:shd w:val="clear" w:color="auto" w:fill="auto"/>
            <w:vAlign w:val="center"/>
          </w:tcPr>
          <w:p w14:paraId="2C6D3A70" w14:textId="77777777" w:rsidR="00C07383" w:rsidRPr="00C34A80" w:rsidRDefault="00C07383" w:rsidP="00383D3F">
            <w:pPr>
              <w:ind w:left="-57" w:right="-57"/>
              <w:jc w:val="center"/>
              <w:rPr>
                <w:sz w:val="28"/>
                <w:szCs w:val="28"/>
                <w:lang w:val="uk-UA"/>
              </w:rPr>
            </w:pPr>
            <w:r w:rsidRPr="00C34A80">
              <w:rPr>
                <w:sz w:val="28"/>
                <w:szCs w:val="28"/>
                <w:lang w:val="uk-UA"/>
              </w:rPr>
              <w:t>260</w:t>
            </w:r>
          </w:p>
        </w:tc>
        <w:tc>
          <w:tcPr>
            <w:tcW w:w="2410" w:type="dxa"/>
            <w:shd w:val="clear" w:color="auto" w:fill="auto"/>
            <w:vAlign w:val="center"/>
          </w:tcPr>
          <w:p w14:paraId="1C6A7ABA" w14:textId="77777777" w:rsidR="00C07383" w:rsidRPr="00C34A80" w:rsidRDefault="00C07383" w:rsidP="00383D3F">
            <w:pPr>
              <w:ind w:left="-57" w:right="-57"/>
              <w:jc w:val="center"/>
              <w:rPr>
                <w:sz w:val="28"/>
                <w:szCs w:val="28"/>
                <w:lang w:val="uk-UA"/>
              </w:rPr>
            </w:pPr>
            <w:r w:rsidRPr="00C34A80">
              <w:rPr>
                <w:sz w:val="28"/>
                <w:szCs w:val="28"/>
                <w:lang w:val="uk-UA"/>
              </w:rPr>
              <w:t>65,2</w:t>
            </w:r>
            <w:r w:rsidR="00511A5B" w:rsidRPr="00C34A80">
              <w:rPr>
                <w:sz w:val="28"/>
                <w:szCs w:val="28"/>
                <w:lang w:val="uk-UA"/>
              </w:rPr>
              <w:t>4</w:t>
            </w:r>
          </w:p>
          <w:p w14:paraId="7567B3D9" w14:textId="2F213C6A" w:rsidR="00511A5B" w:rsidRPr="00C34A80" w:rsidRDefault="00511A5B" w:rsidP="00383D3F">
            <w:pPr>
              <w:ind w:left="-57" w:right="-57"/>
              <w:jc w:val="center"/>
              <w:rPr>
                <w:sz w:val="28"/>
                <w:szCs w:val="28"/>
                <w:lang w:val="uk-UA"/>
              </w:rPr>
            </w:pPr>
            <w:r w:rsidRPr="00C34A80">
              <w:rPr>
                <w:sz w:val="28"/>
                <w:szCs w:val="28"/>
                <w:lang w:val="uk-UA"/>
              </w:rPr>
              <w:t>[60,34–69,92]</w:t>
            </w:r>
          </w:p>
        </w:tc>
        <w:tc>
          <w:tcPr>
            <w:tcW w:w="1417" w:type="dxa"/>
            <w:shd w:val="clear" w:color="auto" w:fill="auto"/>
            <w:vAlign w:val="center"/>
          </w:tcPr>
          <w:p w14:paraId="266B91E1" w14:textId="77777777" w:rsidR="00C07383" w:rsidRPr="00C34A80" w:rsidRDefault="00C07383" w:rsidP="00383D3F">
            <w:pPr>
              <w:ind w:left="-57" w:right="-57"/>
              <w:jc w:val="center"/>
              <w:rPr>
                <w:sz w:val="28"/>
                <w:szCs w:val="28"/>
                <w:lang w:val="uk-UA"/>
              </w:rPr>
            </w:pPr>
            <w:r w:rsidRPr="00C34A80">
              <w:rPr>
                <w:sz w:val="28"/>
                <w:szCs w:val="28"/>
                <w:lang w:val="uk-UA"/>
              </w:rPr>
              <w:t>61</w:t>
            </w:r>
          </w:p>
        </w:tc>
      </w:tr>
      <w:tr w:rsidR="00C07383" w:rsidRPr="00C34A80" w14:paraId="5E853EDE" w14:textId="77777777" w:rsidTr="001759F8">
        <w:trPr>
          <w:trHeight w:val="290"/>
          <w:jc w:val="center"/>
        </w:trPr>
        <w:tc>
          <w:tcPr>
            <w:tcW w:w="2122" w:type="dxa"/>
            <w:shd w:val="clear" w:color="auto" w:fill="auto"/>
            <w:vAlign w:val="center"/>
          </w:tcPr>
          <w:p w14:paraId="27D64849" w14:textId="77777777" w:rsidR="00C07383" w:rsidRPr="00C34A80" w:rsidRDefault="00C07383" w:rsidP="00383D3F">
            <w:pPr>
              <w:ind w:left="142"/>
              <w:jc w:val="both"/>
              <w:rPr>
                <w:sz w:val="28"/>
                <w:szCs w:val="28"/>
                <w:lang w:val="uk-UA"/>
              </w:rPr>
            </w:pPr>
            <w:r w:rsidRPr="00C34A80">
              <w:rPr>
                <w:sz w:val="28"/>
                <w:szCs w:val="28"/>
                <w:lang w:val="uk-UA"/>
              </w:rPr>
              <w:t>Рівненська</w:t>
            </w:r>
          </w:p>
        </w:tc>
        <w:tc>
          <w:tcPr>
            <w:tcW w:w="850" w:type="dxa"/>
            <w:shd w:val="clear" w:color="auto" w:fill="auto"/>
            <w:vAlign w:val="center"/>
          </w:tcPr>
          <w:p w14:paraId="629FD97B" w14:textId="77777777" w:rsidR="00C07383" w:rsidRPr="00C34A80" w:rsidRDefault="00C07383" w:rsidP="00383D3F">
            <w:pPr>
              <w:ind w:left="-57" w:right="-57"/>
              <w:jc w:val="center"/>
              <w:rPr>
                <w:sz w:val="28"/>
                <w:szCs w:val="28"/>
                <w:lang w:val="uk-UA"/>
              </w:rPr>
            </w:pPr>
            <w:r w:rsidRPr="00C34A80">
              <w:rPr>
                <w:sz w:val="28"/>
                <w:szCs w:val="28"/>
                <w:lang w:val="uk-UA"/>
              </w:rPr>
              <w:t>125</w:t>
            </w:r>
          </w:p>
        </w:tc>
        <w:tc>
          <w:tcPr>
            <w:tcW w:w="567" w:type="dxa"/>
            <w:shd w:val="clear" w:color="auto" w:fill="auto"/>
            <w:vAlign w:val="center"/>
          </w:tcPr>
          <w:p w14:paraId="29673008" w14:textId="77777777" w:rsidR="00C07383" w:rsidRPr="00C34A80" w:rsidRDefault="00C07383" w:rsidP="00383D3F">
            <w:pPr>
              <w:ind w:left="-57" w:right="-57"/>
              <w:jc w:val="center"/>
              <w:rPr>
                <w:sz w:val="28"/>
                <w:szCs w:val="28"/>
                <w:lang w:val="uk-UA"/>
              </w:rPr>
            </w:pPr>
            <w:r w:rsidRPr="00C34A80">
              <w:rPr>
                <w:sz w:val="28"/>
                <w:szCs w:val="28"/>
                <w:lang w:val="uk-UA"/>
              </w:rPr>
              <w:t>119</w:t>
            </w:r>
          </w:p>
        </w:tc>
        <w:tc>
          <w:tcPr>
            <w:tcW w:w="851" w:type="dxa"/>
            <w:shd w:val="clear" w:color="auto" w:fill="auto"/>
            <w:vAlign w:val="center"/>
          </w:tcPr>
          <w:p w14:paraId="76AA6F68" w14:textId="77777777" w:rsidR="00C07383" w:rsidRPr="00C34A80" w:rsidRDefault="00C07383" w:rsidP="00383D3F">
            <w:pPr>
              <w:ind w:left="-57" w:right="-57"/>
              <w:jc w:val="center"/>
              <w:rPr>
                <w:sz w:val="28"/>
                <w:szCs w:val="28"/>
                <w:lang w:val="uk-UA"/>
              </w:rPr>
            </w:pPr>
            <w:r w:rsidRPr="00C34A80">
              <w:rPr>
                <w:sz w:val="28"/>
                <w:szCs w:val="28"/>
                <w:lang w:val="uk-UA"/>
              </w:rPr>
              <w:t>319,50</w:t>
            </w:r>
          </w:p>
        </w:tc>
        <w:tc>
          <w:tcPr>
            <w:tcW w:w="850" w:type="dxa"/>
            <w:shd w:val="clear" w:color="auto" w:fill="auto"/>
            <w:vAlign w:val="center"/>
          </w:tcPr>
          <w:p w14:paraId="0380D415" w14:textId="77777777" w:rsidR="00C07383" w:rsidRPr="00C34A80" w:rsidRDefault="00C07383" w:rsidP="00383D3F">
            <w:pPr>
              <w:ind w:left="-57" w:right="-57"/>
              <w:jc w:val="center"/>
              <w:rPr>
                <w:sz w:val="28"/>
                <w:szCs w:val="28"/>
                <w:lang w:val="uk-UA"/>
              </w:rPr>
            </w:pPr>
            <w:r w:rsidRPr="00C34A80">
              <w:rPr>
                <w:sz w:val="28"/>
                <w:szCs w:val="28"/>
                <w:lang w:val="uk-UA"/>
              </w:rPr>
              <w:t>270,25</w:t>
            </w:r>
          </w:p>
        </w:tc>
        <w:tc>
          <w:tcPr>
            <w:tcW w:w="1134" w:type="dxa"/>
            <w:shd w:val="clear" w:color="auto" w:fill="auto"/>
            <w:vAlign w:val="center"/>
          </w:tcPr>
          <w:p w14:paraId="0054E14E" w14:textId="77777777" w:rsidR="00C07383" w:rsidRPr="00C34A80" w:rsidRDefault="00C07383" w:rsidP="00383D3F">
            <w:pPr>
              <w:ind w:left="-57" w:right="-57"/>
              <w:jc w:val="center"/>
              <w:rPr>
                <w:sz w:val="28"/>
                <w:szCs w:val="28"/>
                <w:lang w:val="uk-UA"/>
              </w:rPr>
            </w:pPr>
            <w:r w:rsidRPr="00C34A80">
              <w:rPr>
                <w:sz w:val="28"/>
                <w:szCs w:val="28"/>
                <w:lang w:val="uk-UA"/>
              </w:rPr>
              <w:t>248</w:t>
            </w:r>
          </w:p>
        </w:tc>
        <w:tc>
          <w:tcPr>
            <w:tcW w:w="2410" w:type="dxa"/>
            <w:shd w:val="clear" w:color="auto" w:fill="auto"/>
            <w:vAlign w:val="center"/>
          </w:tcPr>
          <w:p w14:paraId="07048DF0" w14:textId="77777777" w:rsidR="00C07383" w:rsidRPr="00C34A80" w:rsidRDefault="00C07383" w:rsidP="00383D3F">
            <w:pPr>
              <w:ind w:left="-57" w:right="-57"/>
              <w:jc w:val="center"/>
              <w:rPr>
                <w:sz w:val="28"/>
                <w:szCs w:val="28"/>
                <w:lang w:val="uk-UA"/>
              </w:rPr>
            </w:pPr>
            <w:r w:rsidRPr="00C34A80">
              <w:rPr>
                <w:sz w:val="28"/>
                <w:szCs w:val="28"/>
                <w:lang w:val="uk-UA"/>
              </w:rPr>
              <w:t>77,6</w:t>
            </w:r>
            <w:r w:rsidR="00511A5B" w:rsidRPr="00C34A80">
              <w:rPr>
                <w:sz w:val="28"/>
                <w:szCs w:val="28"/>
                <w:lang w:val="uk-UA"/>
              </w:rPr>
              <w:t>2</w:t>
            </w:r>
          </w:p>
          <w:p w14:paraId="53541F3D" w14:textId="49A49EFE" w:rsidR="00511A5B" w:rsidRPr="00C34A80" w:rsidRDefault="00511A5B" w:rsidP="00383D3F">
            <w:pPr>
              <w:ind w:left="-57" w:right="-57"/>
              <w:jc w:val="center"/>
              <w:rPr>
                <w:sz w:val="28"/>
                <w:szCs w:val="28"/>
                <w:lang w:val="uk-UA"/>
              </w:rPr>
            </w:pPr>
            <w:r w:rsidRPr="00C34A80">
              <w:rPr>
                <w:sz w:val="28"/>
                <w:szCs w:val="28"/>
                <w:lang w:val="uk-UA"/>
              </w:rPr>
              <w:t>[72,65–82,07]</w:t>
            </w:r>
          </w:p>
        </w:tc>
        <w:tc>
          <w:tcPr>
            <w:tcW w:w="1417" w:type="dxa"/>
            <w:shd w:val="clear" w:color="auto" w:fill="auto"/>
            <w:vAlign w:val="center"/>
          </w:tcPr>
          <w:p w14:paraId="5D3F3FF3" w14:textId="77777777" w:rsidR="00C07383" w:rsidRPr="00C34A80" w:rsidRDefault="00C07383" w:rsidP="00383D3F">
            <w:pPr>
              <w:ind w:left="-57" w:right="-57"/>
              <w:jc w:val="center"/>
              <w:rPr>
                <w:sz w:val="28"/>
                <w:szCs w:val="28"/>
                <w:lang w:val="uk-UA"/>
              </w:rPr>
            </w:pPr>
            <w:r w:rsidRPr="00C34A80">
              <w:rPr>
                <w:sz w:val="28"/>
                <w:szCs w:val="28"/>
                <w:lang w:val="uk-UA"/>
              </w:rPr>
              <w:t>-</w:t>
            </w:r>
          </w:p>
        </w:tc>
      </w:tr>
      <w:tr w:rsidR="00C07383" w:rsidRPr="00C34A80" w14:paraId="01C4E955" w14:textId="77777777" w:rsidTr="001759F8">
        <w:trPr>
          <w:trHeight w:val="290"/>
          <w:jc w:val="center"/>
        </w:trPr>
        <w:tc>
          <w:tcPr>
            <w:tcW w:w="2122" w:type="dxa"/>
            <w:shd w:val="clear" w:color="auto" w:fill="auto"/>
            <w:vAlign w:val="center"/>
          </w:tcPr>
          <w:p w14:paraId="38C9B293" w14:textId="77777777" w:rsidR="00C07383" w:rsidRPr="00C34A80" w:rsidRDefault="00C07383" w:rsidP="00383D3F">
            <w:pPr>
              <w:ind w:left="142"/>
              <w:jc w:val="both"/>
              <w:rPr>
                <w:sz w:val="28"/>
                <w:szCs w:val="28"/>
                <w:lang w:val="uk-UA"/>
              </w:rPr>
            </w:pPr>
            <w:r w:rsidRPr="00C34A80">
              <w:rPr>
                <w:sz w:val="28"/>
                <w:szCs w:val="28"/>
                <w:lang w:val="uk-UA"/>
              </w:rPr>
              <w:t>Сумська</w:t>
            </w:r>
          </w:p>
        </w:tc>
        <w:tc>
          <w:tcPr>
            <w:tcW w:w="850" w:type="dxa"/>
            <w:shd w:val="clear" w:color="auto" w:fill="auto"/>
            <w:vAlign w:val="center"/>
          </w:tcPr>
          <w:p w14:paraId="2CD488C5" w14:textId="77777777" w:rsidR="00C07383" w:rsidRPr="00C34A80" w:rsidRDefault="00C07383" w:rsidP="00383D3F">
            <w:pPr>
              <w:ind w:left="-57" w:right="-57"/>
              <w:jc w:val="center"/>
              <w:rPr>
                <w:sz w:val="28"/>
                <w:szCs w:val="28"/>
                <w:lang w:val="uk-UA"/>
              </w:rPr>
            </w:pPr>
            <w:r w:rsidRPr="00C34A80">
              <w:rPr>
                <w:sz w:val="28"/>
                <w:szCs w:val="28"/>
                <w:lang w:val="uk-UA"/>
              </w:rPr>
              <w:t>131</w:t>
            </w:r>
          </w:p>
        </w:tc>
        <w:tc>
          <w:tcPr>
            <w:tcW w:w="567" w:type="dxa"/>
            <w:shd w:val="clear" w:color="auto" w:fill="auto"/>
            <w:vAlign w:val="center"/>
          </w:tcPr>
          <w:p w14:paraId="708FBF76" w14:textId="77777777" w:rsidR="00C07383" w:rsidRPr="00C34A80" w:rsidRDefault="00C07383" w:rsidP="00383D3F">
            <w:pPr>
              <w:ind w:left="-57" w:right="-57"/>
              <w:jc w:val="center"/>
              <w:rPr>
                <w:sz w:val="28"/>
                <w:szCs w:val="28"/>
                <w:lang w:val="uk-UA"/>
              </w:rPr>
            </w:pPr>
            <w:r w:rsidRPr="00C34A80">
              <w:rPr>
                <w:sz w:val="28"/>
                <w:szCs w:val="28"/>
                <w:lang w:val="uk-UA"/>
              </w:rPr>
              <w:t>91</w:t>
            </w:r>
          </w:p>
        </w:tc>
        <w:tc>
          <w:tcPr>
            <w:tcW w:w="851" w:type="dxa"/>
            <w:shd w:val="clear" w:color="auto" w:fill="auto"/>
            <w:vAlign w:val="center"/>
          </w:tcPr>
          <w:p w14:paraId="55B10029" w14:textId="77777777" w:rsidR="00C07383" w:rsidRPr="00C34A80" w:rsidRDefault="00C07383" w:rsidP="00383D3F">
            <w:pPr>
              <w:ind w:left="-57" w:right="-57"/>
              <w:jc w:val="center"/>
              <w:rPr>
                <w:sz w:val="28"/>
                <w:szCs w:val="28"/>
                <w:lang w:val="uk-UA"/>
              </w:rPr>
            </w:pPr>
            <w:r w:rsidRPr="00C34A80">
              <w:rPr>
                <w:sz w:val="28"/>
                <w:szCs w:val="28"/>
                <w:lang w:val="uk-UA"/>
              </w:rPr>
              <w:t>273,25</w:t>
            </w:r>
          </w:p>
        </w:tc>
        <w:tc>
          <w:tcPr>
            <w:tcW w:w="850" w:type="dxa"/>
            <w:shd w:val="clear" w:color="auto" w:fill="auto"/>
            <w:vAlign w:val="center"/>
          </w:tcPr>
          <w:p w14:paraId="02600D20" w14:textId="77777777" w:rsidR="00C07383" w:rsidRPr="00C34A80" w:rsidRDefault="00C07383" w:rsidP="00383D3F">
            <w:pPr>
              <w:ind w:left="-57" w:right="-57"/>
              <w:jc w:val="center"/>
              <w:rPr>
                <w:sz w:val="28"/>
                <w:szCs w:val="28"/>
                <w:lang w:val="uk-UA"/>
              </w:rPr>
            </w:pPr>
            <w:r w:rsidRPr="00C34A80">
              <w:rPr>
                <w:sz w:val="28"/>
                <w:szCs w:val="28"/>
                <w:lang w:val="uk-UA"/>
              </w:rPr>
              <w:t>210,00</w:t>
            </w:r>
          </w:p>
        </w:tc>
        <w:tc>
          <w:tcPr>
            <w:tcW w:w="1134" w:type="dxa"/>
            <w:shd w:val="clear" w:color="auto" w:fill="auto"/>
            <w:vAlign w:val="center"/>
          </w:tcPr>
          <w:p w14:paraId="39E42B24" w14:textId="77777777" w:rsidR="00C07383" w:rsidRPr="00C34A80" w:rsidRDefault="00C07383" w:rsidP="00383D3F">
            <w:pPr>
              <w:ind w:left="-57" w:right="-57"/>
              <w:jc w:val="center"/>
              <w:rPr>
                <w:sz w:val="28"/>
                <w:szCs w:val="28"/>
                <w:lang w:val="uk-UA"/>
              </w:rPr>
            </w:pPr>
            <w:r w:rsidRPr="00C34A80">
              <w:rPr>
                <w:sz w:val="28"/>
                <w:szCs w:val="28"/>
                <w:lang w:val="uk-UA"/>
              </w:rPr>
              <w:t>169</w:t>
            </w:r>
          </w:p>
        </w:tc>
        <w:tc>
          <w:tcPr>
            <w:tcW w:w="2410" w:type="dxa"/>
            <w:shd w:val="clear" w:color="auto" w:fill="auto"/>
            <w:vAlign w:val="center"/>
          </w:tcPr>
          <w:p w14:paraId="23686BE6" w14:textId="77777777" w:rsidR="00C07383" w:rsidRPr="00C34A80" w:rsidRDefault="00511A5B" w:rsidP="00383D3F">
            <w:pPr>
              <w:ind w:left="-57" w:right="-57"/>
              <w:jc w:val="center"/>
              <w:rPr>
                <w:sz w:val="28"/>
                <w:szCs w:val="28"/>
                <w:lang w:val="uk-UA"/>
              </w:rPr>
            </w:pPr>
            <w:r w:rsidRPr="00C34A80">
              <w:rPr>
                <w:sz w:val="28"/>
                <w:szCs w:val="28"/>
                <w:lang w:val="uk-UA"/>
              </w:rPr>
              <w:t>61,85</w:t>
            </w:r>
          </w:p>
          <w:p w14:paraId="0157C57F" w14:textId="6CFF2235" w:rsidR="00511A5B" w:rsidRPr="00C34A80" w:rsidRDefault="00511A5B" w:rsidP="00383D3F">
            <w:pPr>
              <w:ind w:left="-57" w:right="-57"/>
              <w:jc w:val="center"/>
              <w:rPr>
                <w:sz w:val="28"/>
                <w:szCs w:val="28"/>
                <w:lang w:val="uk-UA"/>
              </w:rPr>
            </w:pPr>
            <w:r w:rsidRPr="00C34A80">
              <w:rPr>
                <w:sz w:val="28"/>
                <w:szCs w:val="28"/>
                <w:lang w:val="uk-UA"/>
              </w:rPr>
              <w:t>[55,80–67,63]</w:t>
            </w:r>
          </w:p>
        </w:tc>
        <w:tc>
          <w:tcPr>
            <w:tcW w:w="1417" w:type="dxa"/>
            <w:shd w:val="clear" w:color="auto" w:fill="auto"/>
            <w:vAlign w:val="center"/>
          </w:tcPr>
          <w:p w14:paraId="1F405335" w14:textId="77777777" w:rsidR="00C07383" w:rsidRPr="00C34A80" w:rsidRDefault="00C07383" w:rsidP="00383D3F">
            <w:pPr>
              <w:ind w:left="-57" w:right="-57"/>
              <w:jc w:val="center"/>
              <w:rPr>
                <w:sz w:val="28"/>
                <w:szCs w:val="28"/>
                <w:lang w:val="uk-UA"/>
              </w:rPr>
            </w:pPr>
            <w:r w:rsidRPr="00C34A80">
              <w:rPr>
                <w:sz w:val="28"/>
                <w:szCs w:val="28"/>
                <w:lang w:val="uk-UA"/>
              </w:rPr>
              <w:t>27</w:t>
            </w:r>
          </w:p>
        </w:tc>
      </w:tr>
      <w:tr w:rsidR="00C07383" w:rsidRPr="00C34A80" w14:paraId="4B53DEA3" w14:textId="77777777" w:rsidTr="001759F8">
        <w:trPr>
          <w:trHeight w:val="290"/>
          <w:jc w:val="center"/>
        </w:trPr>
        <w:tc>
          <w:tcPr>
            <w:tcW w:w="2122" w:type="dxa"/>
            <w:shd w:val="clear" w:color="auto" w:fill="auto"/>
            <w:vAlign w:val="center"/>
          </w:tcPr>
          <w:p w14:paraId="7A380F05" w14:textId="77777777" w:rsidR="00C07383" w:rsidRPr="00C34A80" w:rsidRDefault="00C07383" w:rsidP="00383D3F">
            <w:pPr>
              <w:ind w:left="142"/>
              <w:jc w:val="both"/>
              <w:rPr>
                <w:sz w:val="28"/>
                <w:szCs w:val="28"/>
                <w:lang w:val="uk-UA"/>
              </w:rPr>
            </w:pPr>
            <w:r w:rsidRPr="00C34A80">
              <w:rPr>
                <w:sz w:val="28"/>
                <w:szCs w:val="28"/>
                <w:lang w:val="uk-UA"/>
              </w:rPr>
              <w:t>Тернопільська</w:t>
            </w:r>
          </w:p>
        </w:tc>
        <w:tc>
          <w:tcPr>
            <w:tcW w:w="850" w:type="dxa"/>
            <w:shd w:val="clear" w:color="auto" w:fill="auto"/>
            <w:vAlign w:val="center"/>
          </w:tcPr>
          <w:p w14:paraId="53A530A9" w14:textId="77777777" w:rsidR="00C07383" w:rsidRPr="00C34A80" w:rsidRDefault="00C07383" w:rsidP="00383D3F">
            <w:pPr>
              <w:ind w:left="-57" w:right="-57"/>
              <w:jc w:val="center"/>
              <w:rPr>
                <w:sz w:val="28"/>
                <w:szCs w:val="28"/>
                <w:lang w:val="uk-UA"/>
              </w:rPr>
            </w:pPr>
            <w:r w:rsidRPr="00C34A80">
              <w:rPr>
                <w:sz w:val="28"/>
                <w:szCs w:val="28"/>
                <w:lang w:val="uk-UA"/>
              </w:rPr>
              <w:t>172</w:t>
            </w:r>
          </w:p>
        </w:tc>
        <w:tc>
          <w:tcPr>
            <w:tcW w:w="567" w:type="dxa"/>
            <w:shd w:val="clear" w:color="auto" w:fill="auto"/>
            <w:vAlign w:val="center"/>
          </w:tcPr>
          <w:p w14:paraId="0348A3AE" w14:textId="77777777" w:rsidR="00C07383" w:rsidRPr="00C34A80" w:rsidRDefault="00C07383" w:rsidP="00383D3F">
            <w:pPr>
              <w:ind w:left="-57" w:right="-57"/>
              <w:jc w:val="center"/>
              <w:rPr>
                <w:sz w:val="28"/>
                <w:szCs w:val="28"/>
                <w:lang w:val="uk-UA"/>
              </w:rPr>
            </w:pPr>
            <w:r w:rsidRPr="00C34A80">
              <w:rPr>
                <w:sz w:val="28"/>
                <w:szCs w:val="28"/>
                <w:lang w:val="uk-UA"/>
              </w:rPr>
              <w:t>148</w:t>
            </w:r>
          </w:p>
        </w:tc>
        <w:tc>
          <w:tcPr>
            <w:tcW w:w="851" w:type="dxa"/>
            <w:shd w:val="clear" w:color="auto" w:fill="auto"/>
            <w:vAlign w:val="center"/>
          </w:tcPr>
          <w:p w14:paraId="14BC0D5A" w14:textId="77777777" w:rsidR="00C07383" w:rsidRPr="00C34A80" w:rsidRDefault="00C07383" w:rsidP="00383D3F">
            <w:pPr>
              <w:ind w:left="-57" w:right="-57"/>
              <w:jc w:val="center"/>
              <w:rPr>
                <w:sz w:val="28"/>
                <w:szCs w:val="28"/>
                <w:lang w:val="uk-UA"/>
              </w:rPr>
            </w:pPr>
            <w:r w:rsidRPr="00C34A80">
              <w:rPr>
                <w:sz w:val="28"/>
                <w:szCs w:val="28"/>
                <w:lang w:val="uk-UA"/>
              </w:rPr>
              <w:t>332,75</w:t>
            </w:r>
          </w:p>
        </w:tc>
        <w:tc>
          <w:tcPr>
            <w:tcW w:w="850" w:type="dxa"/>
            <w:shd w:val="clear" w:color="auto" w:fill="auto"/>
            <w:vAlign w:val="center"/>
          </w:tcPr>
          <w:p w14:paraId="0D58DF96" w14:textId="77777777" w:rsidR="00C07383" w:rsidRPr="00C34A80" w:rsidRDefault="00C07383" w:rsidP="00383D3F">
            <w:pPr>
              <w:ind w:left="-57" w:right="-57"/>
              <w:jc w:val="center"/>
              <w:rPr>
                <w:sz w:val="28"/>
                <w:szCs w:val="28"/>
                <w:lang w:val="uk-UA"/>
              </w:rPr>
            </w:pPr>
            <w:r w:rsidRPr="00C34A80">
              <w:rPr>
                <w:sz w:val="28"/>
                <w:szCs w:val="28"/>
                <w:lang w:val="uk-UA"/>
              </w:rPr>
              <w:t>278,00</w:t>
            </w:r>
          </w:p>
        </w:tc>
        <w:tc>
          <w:tcPr>
            <w:tcW w:w="1134" w:type="dxa"/>
            <w:shd w:val="clear" w:color="auto" w:fill="auto"/>
            <w:vAlign w:val="center"/>
          </w:tcPr>
          <w:p w14:paraId="25863637" w14:textId="77777777" w:rsidR="00C07383" w:rsidRPr="00C34A80" w:rsidRDefault="00C07383" w:rsidP="00383D3F">
            <w:pPr>
              <w:ind w:left="-57" w:right="-57"/>
              <w:jc w:val="center"/>
              <w:rPr>
                <w:sz w:val="28"/>
                <w:szCs w:val="28"/>
                <w:lang w:val="uk-UA"/>
              </w:rPr>
            </w:pPr>
            <w:r w:rsidRPr="00C34A80">
              <w:rPr>
                <w:sz w:val="28"/>
                <w:szCs w:val="28"/>
                <w:lang w:val="uk-UA"/>
              </w:rPr>
              <w:t>278</w:t>
            </w:r>
          </w:p>
        </w:tc>
        <w:tc>
          <w:tcPr>
            <w:tcW w:w="2410" w:type="dxa"/>
            <w:shd w:val="clear" w:color="auto" w:fill="auto"/>
            <w:vAlign w:val="center"/>
          </w:tcPr>
          <w:p w14:paraId="335EC528" w14:textId="77777777" w:rsidR="00C07383" w:rsidRPr="00C34A80" w:rsidRDefault="00511A5B" w:rsidP="00383D3F">
            <w:pPr>
              <w:ind w:left="-57" w:right="-57"/>
              <w:jc w:val="center"/>
              <w:rPr>
                <w:sz w:val="28"/>
                <w:szCs w:val="28"/>
                <w:lang w:val="uk-UA"/>
              </w:rPr>
            </w:pPr>
            <w:r w:rsidRPr="00C34A80">
              <w:rPr>
                <w:sz w:val="28"/>
                <w:szCs w:val="28"/>
                <w:lang w:val="uk-UA"/>
              </w:rPr>
              <w:t>83,55</w:t>
            </w:r>
          </w:p>
          <w:p w14:paraId="28DAA2B7" w14:textId="377A1346" w:rsidR="00511A5B" w:rsidRPr="00C34A80" w:rsidRDefault="00511A5B" w:rsidP="00383D3F">
            <w:pPr>
              <w:ind w:left="-57" w:right="-57"/>
              <w:jc w:val="center"/>
              <w:rPr>
                <w:sz w:val="28"/>
                <w:szCs w:val="28"/>
                <w:lang w:val="uk-UA"/>
              </w:rPr>
            </w:pPr>
            <w:r w:rsidRPr="00C34A80">
              <w:rPr>
                <w:sz w:val="28"/>
                <w:szCs w:val="28"/>
                <w:lang w:val="uk-UA"/>
              </w:rPr>
              <w:t>[79,12–87,37]</w:t>
            </w:r>
          </w:p>
        </w:tc>
        <w:tc>
          <w:tcPr>
            <w:tcW w:w="1417" w:type="dxa"/>
            <w:shd w:val="clear" w:color="auto" w:fill="auto"/>
            <w:vAlign w:val="center"/>
          </w:tcPr>
          <w:p w14:paraId="66A10BF0" w14:textId="77777777" w:rsidR="00C07383" w:rsidRPr="00C34A80" w:rsidRDefault="00C07383" w:rsidP="00383D3F">
            <w:pPr>
              <w:ind w:left="-57" w:right="-57"/>
              <w:jc w:val="center"/>
              <w:rPr>
                <w:sz w:val="28"/>
                <w:szCs w:val="28"/>
                <w:lang w:val="uk-UA"/>
              </w:rPr>
            </w:pPr>
            <w:r w:rsidRPr="00C34A80">
              <w:rPr>
                <w:sz w:val="28"/>
                <w:szCs w:val="28"/>
                <w:lang w:val="uk-UA"/>
              </w:rPr>
              <w:t>7</w:t>
            </w:r>
          </w:p>
        </w:tc>
      </w:tr>
      <w:tr w:rsidR="00C07383" w:rsidRPr="00C34A80" w14:paraId="0E88D0CD" w14:textId="77777777" w:rsidTr="001759F8">
        <w:trPr>
          <w:trHeight w:val="290"/>
          <w:jc w:val="center"/>
        </w:trPr>
        <w:tc>
          <w:tcPr>
            <w:tcW w:w="2122" w:type="dxa"/>
            <w:shd w:val="clear" w:color="auto" w:fill="auto"/>
            <w:vAlign w:val="center"/>
          </w:tcPr>
          <w:p w14:paraId="6B90F4FE" w14:textId="77777777" w:rsidR="00C07383" w:rsidRPr="00C34A80" w:rsidRDefault="00C07383" w:rsidP="00383D3F">
            <w:pPr>
              <w:ind w:left="142"/>
              <w:jc w:val="both"/>
              <w:rPr>
                <w:sz w:val="28"/>
                <w:szCs w:val="28"/>
                <w:lang w:val="uk-UA"/>
              </w:rPr>
            </w:pPr>
            <w:r w:rsidRPr="00C34A80">
              <w:rPr>
                <w:sz w:val="28"/>
                <w:szCs w:val="28"/>
                <w:lang w:val="uk-UA"/>
              </w:rPr>
              <w:t>Харківська</w:t>
            </w:r>
          </w:p>
        </w:tc>
        <w:tc>
          <w:tcPr>
            <w:tcW w:w="850" w:type="dxa"/>
            <w:shd w:val="clear" w:color="auto" w:fill="auto"/>
            <w:vAlign w:val="center"/>
          </w:tcPr>
          <w:p w14:paraId="3313B60D" w14:textId="77777777" w:rsidR="00C07383" w:rsidRPr="00C34A80" w:rsidRDefault="00C07383" w:rsidP="00383D3F">
            <w:pPr>
              <w:ind w:left="-57" w:right="-57"/>
              <w:jc w:val="center"/>
              <w:rPr>
                <w:sz w:val="28"/>
                <w:szCs w:val="28"/>
                <w:lang w:val="uk-UA"/>
              </w:rPr>
            </w:pPr>
            <w:r w:rsidRPr="00C34A80">
              <w:rPr>
                <w:sz w:val="28"/>
                <w:szCs w:val="28"/>
                <w:lang w:val="uk-UA"/>
              </w:rPr>
              <w:t>247</w:t>
            </w:r>
          </w:p>
        </w:tc>
        <w:tc>
          <w:tcPr>
            <w:tcW w:w="567" w:type="dxa"/>
            <w:shd w:val="clear" w:color="auto" w:fill="auto"/>
            <w:vAlign w:val="center"/>
          </w:tcPr>
          <w:p w14:paraId="163BDB47" w14:textId="77777777" w:rsidR="00C07383" w:rsidRPr="00C34A80" w:rsidRDefault="00C07383" w:rsidP="00383D3F">
            <w:pPr>
              <w:ind w:left="-57" w:right="-57"/>
              <w:jc w:val="center"/>
              <w:rPr>
                <w:sz w:val="28"/>
                <w:szCs w:val="28"/>
                <w:lang w:val="uk-UA"/>
              </w:rPr>
            </w:pPr>
            <w:r w:rsidRPr="00C34A80">
              <w:rPr>
                <w:sz w:val="28"/>
                <w:szCs w:val="28"/>
                <w:lang w:val="uk-UA"/>
              </w:rPr>
              <w:t>247</w:t>
            </w:r>
          </w:p>
        </w:tc>
        <w:tc>
          <w:tcPr>
            <w:tcW w:w="851" w:type="dxa"/>
            <w:shd w:val="clear" w:color="auto" w:fill="auto"/>
            <w:vAlign w:val="center"/>
          </w:tcPr>
          <w:p w14:paraId="1158025F" w14:textId="77777777" w:rsidR="00C07383" w:rsidRPr="00C34A80" w:rsidRDefault="00C07383" w:rsidP="00383D3F">
            <w:pPr>
              <w:ind w:left="-57" w:right="-57"/>
              <w:jc w:val="center"/>
              <w:rPr>
                <w:sz w:val="28"/>
                <w:szCs w:val="28"/>
                <w:lang w:val="uk-UA"/>
              </w:rPr>
            </w:pPr>
            <w:r w:rsidRPr="00C34A80">
              <w:rPr>
                <w:sz w:val="28"/>
                <w:szCs w:val="28"/>
                <w:lang w:val="uk-UA"/>
              </w:rPr>
              <w:t>343,00</w:t>
            </w:r>
          </w:p>
        </w:tc>
        <w:tc>
          <w:tcPr>
            <w:tcW w:w="850" w:type="dxa"/>
            <w:shd w:val="clear" w:color="auto" w:fill="auto"/>
            <w:vAlign w:val="center"/>
          </w:tcPr>
          <w:p w14:paraId="785FA63D" w14:textId="77777777" w:rsidR="00C07383" w:rsidRPr="00C34A80" w:rsidRDefault="00C07383" w:rsidP="00383D3F">
            <w:pPr>
              <w:ind w:left="-57" w:right="-57"/>
              <w:jc w:val="center"/>
              <w:rPr>
                <w:sz w:val="28"/>
                <w:szCs w:val="28"/>
                <w:lang w:val="uk-UA"/>
              </w:rPr>
            </w:pPr>
            <w:r w:rsidRPr="00C34A80">
              <w:rPr>
                <w:sz w:val="28"/>
                <w:szCs w:val="28"/>
                <w:lang w:val="uk-UA"/>
              </w:rPr>
              <w:t>248,25</w:t>
            </w:r>
          </w:p>
        </w:tc>
        <w:tc>
          <w:tcPr>
            <w:tcW w:w="1134" w:type="dxa"/>
            <w:shd w:val="clear" w:color="auto" w:fill="auto"/>
            <w:vAlign w:val="center"/>
          </w:tcPr>
          <w:p w14:paraId="0879670D" w14:textId="77777777" w:rsidR="00C07383" w:rsidRPr="00C34A80" w:rsidRDefault="00C07383" w:rsidP="00383D3F">
            <w:pPr>
              <w:ind w:left="-57" w:right="-57"/>
              <w:jc w:val="center"/>
              <w:rPr>
                <w:sz w:val="28"/>
                <w:szCs w:val="28"/>
                <w:lang w:val="uk-UA"/>
              </w:rPr>
            </w:pPr>
            <w:r w:rsidRPr="00C34A80">
              <w:rPr>
                <w:sz w:val="28"/>
                <w:szCs w:val="28"/>
                <w:lang w:val="uk-UA"/>
              </w:rPr>
              <w:t>197</w:t>
            </w:r>
          </w:p>
        </w:tc>
        <w:tc>
          <w:tcPr>
            <w:tcW w:w="2410" w:type="dxa"/>
            <w:shd w:val="clear" w:color="auto" w:fill="auto"/>
            <w:vAlign w:val="center"/>
          </w:tcPr>
          <w:p w14:paraId="45DAF1D5" w14:textId="77777777" w:rsidR="00C07383" w:rsidRPr="00C34A80" w:rsidRDefault="00C07383" w:rsidP="00383D3F">
            <w:pPr>
              <w:ind w:left="-57" w:right="-57"/>
              <w:jc w:val="center"/>
              <w:rPr>
                <w:sz w:val="28"/>
                <w:szCs w:val="28"/>
                <w:lang w:val="uk-UA"/>
              </w:rPr>
            </w:pPr>
            <w:r w:rsidRPr="00C34A80">
              <w:rPr>
                <w:sz w:val="28"/>
                <w:szCs w:val="28"/>
                <w:lang w:val="uk-UA"/>
              </w:rPr>
              <w:t>57,4</w:t>
            </w:r>
            <w:r w:rsidR="00511A5B" w:rsidRPr="00C34A80">
              <w:rPr>
                <w:sz w:val="28"/>
                <w:szCs w:val="28"/>
                <w:lang w:val="uk-UA"/>
              </w:rPr>
              <w:t>3</w:t>
            </w:r>
          </w:p>
          <w:p w14:paraId="34731EFC" w14:textId="779CE2A6" w:rsidR="009D200E" w:rsidRPr="00C34A80" w:rsidRDefault="00511A5B" w:rsidP="00383D3F">
            <w:pPr>
              <w:ind w:left="-57" w:right="-57"/>
              <w:jc w:val="center"/>
              <w:rPr>
                <w:sz w:val="28"/>
                <w:szCs w:val="28"/>
                <w:lang w:val="uk-UA"/>
              </w:rPr>
            </w:pPr>
            <w:r w:rsidRPr="00C34A80">
              <w:rPr>
                <w:sz w:val="28"/>
                <w:szCs w:val="28"/>
                <w:lang w:val="uk-UA"/>
              </w:rPr>
              <w:t>[52,01–62,73]</w:t>
            </w:r>
          </w:p>
        </w:tc>
        <w:tc>
          <w:tcPr>
            <w:tcW w:w="1417" w:type="dxa"/>
            <w:shd w:val="clear" w:color="auto" w:fill="auto"/>
            <w:vAlign w:val="center"/>
          </w:tcPr>
          <w:p w14:paraId="3F788B67" w14:textId="77777777" w:rsidR="00C07383" w:rsidRPr="00C34A80" w:rsidRDefault="00C07383" w:rsidP="00383D3F">
            <w:pPr>
              <w:ind w:left="-57" w:right="-57"/>
              <w:jc w:val="center"/>
              <w:rPr>
                <w:sz w:val="28"/>
                <w:szCs w:val="28"/>
                <w:lang w:val="uk-UA"/>
              </w:rPr>
            </w:pPr>
            <w:r w:rsidRPr="00C34A80">
              <w:rPr>
                <w:sz w:val="28"/>
                <w:szCs w:val="28"/>
                <w:lang w:val="uk-UA"/>
              </w:rPr>
              <w:t>34</w:t>
            </w:r>
          </w:p>
        </w:tc>
      </w:tr>
      <w:tr w:rsidR="00C07383" w:rsidRPr="00C34A80" w14:paraId="74065B19" w14:textId="77777777" w:rsidTr="001759F8">
        <w:trPr>
          <w:trHeight w:val="290"/>
          <w:jc w:val="center"/>
        </w:trPr>
        <w:tc>
          <w:tcPr>
            <w:tcW w:w="2122" w:type="dxa"/>
            <w:shd w:val="clear" w:color="auto" w:fill="auto"/>
            <w:vAlign w:val="center"/>
          </w:tcPr>
          <w:p w14:paraId="31BF0EE8" w14:textId="77777777" w:rsidR="00C07383" w:rsidRPr="00C34A80" w:rsidRDefault="00C07383" w:rsidP="00383D3F">
            <w:pPr>
              <w:ind w:left="142"/>
              <w:jc w:val="both"/>
              <w:rPr>
                <w:sz w:val="28"/>
                <w:szCs w:val="28"/>
                <w:lang w:val="uk-UA"/>
              </w:rPr>
            </w:pPr>
            <w:r w:rsidRPr="00C34A80">
              <w:rPr>
                <w:sz w:val="28"/>
                <w:szCs w:val="28"/>
                <w:lang w:val="uk-UA"/>
              </w:rPr>
              <w:t>Херсонська</w:t>
            </w:r>
          </w:p>
        </w:tc>
        <w:tc>
          <w:tcPr>
            <w:tcW w:w="850" w:type="dxa"/>
            <w:shd w:val="clear" w:color="auto" w:fill="auto"/>
            <w:vAlign w:val="center"/>
          </w:tcPr>
          <w:p w14:paraId="09ABAA3C" w14:textId="77777777" w:rsidR="00C07383" w:rsidRPr="00C34A80" w:rsidRDefault="00C07383" w:rsidP="00383D3F">
            <w:pPr>
              <w:ind w:left="-57" w:right="-57"/>
              <w:jc w:val="center"/>
              <w:rPr>
                <w:sz w:val="28"/>
                <w:szCs w:val="28"/>
                <w:lang w:val="uk-UA"/>
              </w:rPr>
            </w:pPr>
            <w:r w:rsidRPr="00C34A80">
              <w:rPr>
                <w:sz w:val="28"/>
                <w:szCs w:val="28"/>
                <w:lang w:val="uk-UA"/>
              </w:rPr>
              <w:t>124</w:t>
            </w:r>
          </w:p>
        </w:tc>
        <w:tc>
          <w:tcPr>
            <w:tcW w:w="567" w:type="dxa"/>
            <w:shd w:val="clear" w:color="auto" w:fill="auto"/>
            <w:vAlign w:val="center"/>
          </w:tcPr>
          <w:p w14:paraId="19AE6C02" w14:textId="77777777" w:rsidR="00C07383" w:rsidRPr="00C34A80" w:rsidRDefault="00C07383" w:rsidP="00383D3F">
            <w:pPr>
              <w:ind w:left="-57" w:right="-57"/>
              <w:jc w:val="center"/>
              <w:rPr>
                <w:sz w:val="28"/>
                <w:szCs w:val="28"/>
                <w:lang w:val="uk-UA"/>
              </w:rPr>
            </w:pPr>
            <w:r w:rsidRPr="00C34A80">
              <w:rPr>
                <w:sz w:val="28"/>
                <w:szCs w:val="28"/>
                <w:lang w:val="uk-UA"/>
              </w:rPr>
              <w:t>123</w:t>
            </w:r>
          </w:p>
        </w:tc>
        <w:tc>
          <w:tcPr>
            <w:tcW w:w="851" w:type="dxa"/>
            <w:shd w:val="clear" w:color="auto" w:fill="auto"/>
            <w:vAlign w:val="center"/>
          </w:tcPr>
          <w:p w14:paraId="537242A5" w14:textId="77777777" w:rsidR="00C07383" w:rsidRPr="00C34A80" w:rsidRDefault="00C07383" w:rsidP="00383D3F">
            <w:pPr>
              <w:ind w:left="-57" w:right="-57"/>
              <w:jc w:val="center"/>
              <w:rPr>
                <w:sz w:val="28"/>
                <w:szCs w:val="28"/>
                <w:lang w:val="uk-UA"/>
              </w:rPr>
            </w:pPr>
            <w:r w:rsidRPr="00C34A80">
              <w:rPr>
                <w:sz w:val="28"/>
                <w:szCs w:val="28"/>
                <w:lang w:val="uk-UA"/>
              </w:rPr>
              <w:t>303,00</w:t>
            </w:r>
          </w:p>
        </w:tc>
        <w:tc>
          <w:tcPr>
            <w:tcW w:w="850" w:type="dxa"/>
            <w:shd w:val="clear" w:color="auto" w:fill="auto"/>
            <w:vAlign w:val="center"/>
          </w:tcPr>
          <w:p w14:paraId="61739D70" w14:textId="77777777" w:rsidR="00C07383" w:rsidRPr="00C34A80" w:rsidRDefault="00C07383" w:rsidP="00383D3F">
            <w:pPr>
              <w:ind w:left="-57" w:right="-57"/>
              <w:jc w:val="center"/>
              <w:rPr>
                <w:sz w:val="28"/>
                <w:szCs w:val="28"/>
                <w:lang w:val="uk-UA"/>
              </w:rPr>
            </w:pPr>
            <w:r w:rsidRPr="00C34A80">
              <w:rPr>
                <w:sz w:val="28"/>
                <w:szCs w:val="28"/>
                <w:lang w:val="uk-UA"/>
              </w:rPr>
              <w:t>173,00</w:t>
            </w:r>
          </w:p>
        </w:tc>
        <w:tc>
          <w:tcPr>
            <w:tcW w:w="1134" w:type="dxa"/>
            <w:shd w:val="clear" w:color="auto" w:fill="auto"/>
            <w:vAlign w:val="center"/>
          </w:tcPr>
          <w:p w14:paraId="2B6BC84D" w14:textId="77777777" w:rsidR="00C07383" w:rsidRPr="00C34A80" w:rsidRDefault="00C07383" w:rsidP="00383D3F">
            <w:pPr>
              <w:ind w:left="-57" w:right="-57"/>
              <w:jc w:val="center"/>
              <w:rPr>
                <w:sz w:val="28"/>
                <w:szCs w:val="28"/>
                <w:lang w:val="uk-UA"/>
              </w:rPr>
            </w:pPr>
            <w:r w:rsidRPr="00C34A80">
              <w:rPr>
                <w:sz w:val="28"/>
                <w:szCs w:val="28"/>
                <w:lang w:val="uk-UA"/>
              </w:rPr>
              <w:t>120</w:t>
            </w:r>
          </w:p>
        </w:tc>
        <w:tc>
          <w:tcPr>
            <w:tcW w:w="2410" w:type="dxa"/>
            <w:shd w:val="clear" w:color="auto" w:fill="auto"/>
            <w:vAlign w:val="center"/>
          </w:tcPr>
          <w:p w14:paraId="5C731090" w14:textId="77777777" w:rsidR="00C07383" w:rsidRPr="00C34A80" w:rsidRDefault="00C07383" w:rsidP="00383D3F">
            <w:pPr>
              <w:ind w:left="-57" w:right="-57"/>
              <w:jc w:val="center"/>
              <w:rPr>
                <w:sz w:val="28"/>
                <w:szCs w:val="28"/>
                <w:lang w:val="uk-UA"/>
              </w:rPr>
            </w:pPr>
            <w:r w:rsidRPr="00C34A80">
              <w:rPr>
                <w:sz w:val="28"/>
                <w:szCs w:val="28"/>
                <w:lang w:val="uk-UA"/>
              </w:rPr>
              <w:t>39,6</w:t>
            </w:r>
            <w:r w:rsidR="00511A5B" w:rsidRPr="00C34A80">
              <w:rPr>
                <w:sz w:val="28"/>
                <w:szCs w:val="28"/>
                <w:lang w:val="uk-UA"/>
              </w:rPr>
              <w:t>0</w:t>
            </w:r>
          </w:p>
          <w:p w14:paraId="60EFFA0D" w14:textId="7850A3CE" w:rsidR="00511A5B" w:rsidRPr="00C34A80" w:rsidRDefault="00511A5B" w:rsidP="00383D3F">
            <w:pPr>
              <w:ind w:left="-57" w:right="-57"/>
              <w:jc w:val="center"/>
              <w:rPr>
                <w:sz w:val="28"/>
                <w:szCs w:val="28"/>
                <w:lang w:val="uk-UA"/>
              </w:rPr>
            </w:pPr>
            <w:r w:rsidRPr="00C34A80">
              <w:rPr>
                <w:sz w:val="28"/>
                <w:szCs w:val="28"/>
                <w:lang w:val="uk-UA"/>
              </w:rPr>
              <w:t>[34,06–45,36]</w:t>
            </w:r>
          </w:p>
        </w:tc>
        <w:tc>
          <w:tcPr>
            <w:tcW w:w="1417" w:type="dxa"/>
            <w:shd w:val="clear" w:color="auto" w:fill="auto"/>
            <w:vAlign w:val="center"/>
          </w:tcPr>
          <w:p w14:paraId="7158BAE2" w14:textId="77777777" w:rsidR="00C07383" w:rsidRPr="00C34A80" w:rsidRDefault="00C07383" w:rsidP="00383D3F">
            <w:pPr>
              <w:ind w:left="-57" w:right="-57"/>
              <w:jc w:val="center"/>
              <w:rPr>
                <w:sz w:val="28"/>
                <w:szCs w:val="28"/>
                <w:lang w:val="uk-UA"/>
              </w:rPr>
            </w:pPr>
            <w:r w:rsidRPr="00C34A80">
              <w:rPr>
                <w:sz w:val="28"/>
                <w:szCs w:val="28"/>
                <w:lang w:val="uk-UA"/>
              </w:rPr>
              <w:t>28</w:t>
            </w:r>
          </w:p>
        </w:tc>
      </w:tr>
      <w:tr w:rsidR="00C07383" w:rsidRPr="00C34A80" w14:paraId="3AE01D25" w14:textId="77777777" w:rsidTr="001759F8">
        <w:trPr>
          <w:trHeight w:val="290"/>
          <w:jc w:val="center"/>
        </w:trPr>
        <w:tc>
          <w:tcPr>
            <w:tcW w:w="2122" w:type="dxa"/>
            <w:shd w:val="clear" w:color="auto" w:fill="auto"/>
            <w:vAlign w:val="center"/>
          </w:tcPr>
          <w:p w14:paraId="32E1B69C" w14:textId="77777777" w:rsidR="00C07383" w:rsidRPr="00C34A80" w:rsidRDefault="00C07383" w:rsidP="00383D3F">
            <w:pPr>
              <w:ind w:left="142"/>
              <w:jc w:val="both"/>
              <w:rPr>
                <w:sz w:val="28"/>
                <w:szCs w:val="28"/>
                <w:lang w:val="uk-UA"/>
              </w:rPr>
            </w:pPr>
            <w:r w:rsidRPr="00C34A80">
              <w:rPr>
                <w:sz w:val="28"/>
                <w:szCs w:val="28"/>
                <w:lang w:val="uk-UA"/>
              </w:rPr>
              <w:t>Хмельницька</w:t>
            </w:r>
          </w:p>
        </w:tc>
        <w:tc>
          <w:tcPr>
            <w:tcW w:w="850" w:type="dxa"/>
            <w:shd w:val="clear" w:color="auto" w:fill="auto"/>
            <w:vAlign w:val="center"/>
          </w:tcPr>
          <w:p w14:paraId="18274123" w14:textId="77777777" w:rsidR="00C07383" w:rsidRPr="00C34A80" w:rsidRDefault="00C07383" w:rsidP="00383D3F">
            <w:pPr>
              <w:ind w:left="-57" w:right="-57"/>
              <w:jc w:val="center"/>
              <w:rPr>
                <w:sz w:val="28"/>
                <w:szCs w:val="28"/>
                <w:lang w:val="uk-UA"/>
              </w:rPr>
            </w:pPr>
            <w:r w:rsidRPr="00C34A80">
              <w:rPr>
                <w:sz w:val="28"/>
                <w:szCs w:val="28"/>
                <w:lang w:val="uk-UA"/>
              </w:rPr>
              <w:t>154</w:t>
            </w:r>
          </w:p>
        </w:tc>
        <w:tc>
          <w:tcPr>
            <w:tcW w:w="567" w:type="dxa"/>
            <w:shd w:val="clear" w:color="auto" w:fill="auto"/>
            <w:vAlign w:val="center"/>
          </w:tcPr>
          <w:p w14:paraId="34FA939D" w14:textId="77777777" w:rsidR="00C07383" w:rsidRPr="00C34A80" w:rsidRDefault="00C07383" w:rsidP="00383D3F">
            <w:pPr>
              <w:ind w:left="-57" w:right="-57"/>
              <w:jc w:val="center"/>
              <w:rPr>
                <w:sz w:val="28"/>
                <w:szCs w:val="28"/>
                <w:lang w:val="uk-UA"/>
              </w:rPr>
            </w:pPr>
            <w:r w:rsidRPr="00C34A80">
              <w:rPr>
                <w:sz w:val="28"/>
                <w:szCs w:val="28"/>
                <w:lang w:val="uk-UA"/>
              </w:rPr>
              <w:t>154</w:t>
            </w:r>
          </w:p>
        </w:tc>
        <w:tc>
          <w:tcPr>
            <w:tcW w:w="851" w:type="dxa"/>
            <w:shd w:val="clear" w:color="auto" w:fill="auto"/>
            <w:vAlign w:val="center"/>
          </w:tcPr>
          <w:p w14:paraId="0BFDB4D9" w14:textId="77777777" w:rsidR="00C07383" w:rsidRPr="00C34A80" w:rsidRDefault="00C07383" w:rsidP="00383D3F">
            <w:pPr>
              <w:ind w:left="-57" w:right="-57"/>
              <w:jc w:val="center"/>
              <w:rPr>
                <w:sz w:val="28"/>
                <w:szCs w:val="28"/>
                <w:lang w:val="uk-UA"/>
              </w:rPr>
            </w:pPr>
            <w:r w:rsidRPr="00C34A80">
              <w:rPr>
                <w:sz w:val="28"/>
                <w:szCs w:val="28"/>
                <w:lang w:val="uk-UA"/>
              </w:rPr>
              <w:t>319,75</w:t>
            </w:r>
          </w:p>
        </w:tc>
        <w:tc>
          <w:tcPr>
            <w:tcW w:w="850" w:type="dxa"/>
            <w:shd w:val="clear" w:color="auto" w:fill="auto"/>
            <w:vAlign w:val="center"/>
          </w:tcPr>
          <w:p w14:paraId="1F0F8EE6" w14:textId="77777777" w:rsidR="00C07383" w:rsidRPr="00C34A80" w:rsidRDefault="00C07383" w:rsidP="00383D3F">
            <w:pPr>
              <w:ind w:left="-57" w:right="-57"/>
              <w:jc w:val="center"/>
              <w:rPr>
                <w:sz w:val="28"/>
                <w:szCs w:val="28"/>
                <w:lang w:val="uk-UA"/>
              </w:rPr>
            </w:pPr>
            <w:r w:rsidRPr="00C34A80">
              <w:rPr>
                <w:sz w:val="28"/>
                <w:szCs w:val="28"/>
                <w:lang w:val="uk-UA"/>
              </w:rPr>
              <w:t>257,00</w:t>
            </w:r>
          </w:p>
        </w:tc>
        <w:tc>
          <w:tcPr>
            <w:tcW w:w="1134" w:type="dxa"/>
            <w:shd w:val="clear" w:color="auto" w:fill="auto"/>
            <w:vAlign w:val="center"/>
          </w:tcPr>
          <w:p w14:paraId="32E9CB86" w14:textId="77777777" w:rsidR="00C07383" w:rsidRPr="00C34A80" w:rsidRDefault="00C07383" w:rsidP="00383D3F">
            <w:pPr>
              <w:ind w:left="-57" w:right="-57"/>
              <w:jc w:val="center"/>
              <w:rPr>
                <w:sz w:val="28"/>
                <w:szCs w:val="28"/>
                <w:lang w:val="uk-UA"/>
              </w:rPr>
            </w:pPr>
            <w:r w:rsidRPr="00C34A80">
              <w:rPr>
                <w:sz w:val="28"/>
                <w:szCs w:val="28"/>
                <w:lang w:val="uk-UA"/>
              </w:rPr>
              <w:t>218</w:t>
            </w:r>
          </w:p>
        </w:tc>
        <w:tc>
          <w:tcPr>
            <w:tcW w:w="2410" w:type="dxa"/>
            <w:shd w:val="clear" w:color="auto" w:fill="auto"/>
            <w:vAlign w:val="center"/>
          </w:tcPr>
          <w:p w14:paraId="4C190788" w14:textId="77777777" w:rsidR="00C07383" w:rsidRPr="00C34A80" w:rsidRDefault="00511A5B" w:rsidP="00383D3F">
            <w:pPr>
              <w:ind w:left="-57" w:right="-57"/>
              <w:jc w:val="center"/>
              <w:rPr>
                <w:sz w:val="28"/>
                <w:szCs w:val="28"/>
                <w:lang w:val="uk-UA"/>
              </w:rPr>
            </w:pPr>
            <w:r w:rsidRPr="00C34A80">
              <w:rPr>
                <w:sz w:val="28"/>
                <w:szCs w:val="28"/>
                <w:lang w:val="uk-UA"/>
              </w:rPr>
              <w:t>68,18</w:t>
            </w:r>
          </w:p>
          <w:p w14:paraId="4E318F79" w14:textId="49C61C8F" w:rsidR="00511A5B" w:rsidRPr="00C34A80" w:rsidRDefault="00511A5B" w:rsidP="00383D3F">
            <w:pPr>
              <w:ind w:left="-57" w:right="-57"/>
              <w:jc w:val="center"/>
              <w:rPr>
                <w:sz w:val="28"/>
                <w:szCs w:val="28"/>
                <w:lang w:val="uk-UA"/>
              </w:rPr>
            </w:pPr>
            <w:r w:rsidRPr="00C34A80">
              <w:rPr>
                <w:sz w:val="28"/>
                <w:szCs w:val="28"/>
                <w:lang w:val="uk-UA"/>
              </w:rPr>
              <w:t>[62,77–73,25]</w:t>
            </w:r>
          </w:p>
        </w:tc>
        <w:tc>
          <w:tcPr>
            <w:tcW w:w="1417" w:type="dxa"/>
            <w:shd w:val="clear" w:color="auto" w:fill="auto"/>
            <w:vAlign w:val="center"/>
          </w:tcPr>
          <w:p w14:paraId="5E59ECD9" w14:textId="77777777" w:rsidR="00C07383" w:rsidRPr="00C34A80" w:rsidRDefault="00C07383" w:rsidP="00383D3F">
            <w:pPr>
              <w:ind w:left="-57" w:right="-57"/>
              <w:jc w:val="center"/>
              <w:rPr>
                <w:sz w:val="28"/>
                <w:szCs w:val="28"/>
                <w:lang w:val="uk-UA"/>
              </w:rPr>
            </w:pPr>
            <w:r w:rsidRPr="00C34A80">
              <w:rPr>
                <w:sz w:val="28"/>
                <w:szCs w:val="28"/>
                <w:lang w:val="uk-UA"/>
              </w:rPr>
              <w:t>25</w:t>
            </w:r>
          </w:p>
        </w:tc>
      </w:tr>
      <w:tr w:rsidR="00C07383" w:rsidRPr="00C34A80" w14:paraId="15F215B1" w14:textId="77777777" w:rsidTr="001759F8">
        <w:trPr>
          <w:trHeight w:val="290"/>
          <w:jc w:val="center"/>
        </w:trPr>
        <w:tc>
          <w:tcPr>
            <w:tcW w:w="2122" w:type="dxa"/>
            <w:shd w:val="clear" w:color="auto" w:fill="auto"/>
            <w:vAlign w:val="center"/>
          </w:tcPr>
          <w:p w14:paraId="42CAE5E3" w14:textId="77777777" w:rsidR="00C07383" w:rsidRPr="00C34A80" w:rsidRDefault="00C07383" w:rsidP="00383D3F">
            <w:pPr>
              <w:ind w:left="142"/>
              <w:jc w:val="both"/>
              <w:rPr>
                <w:sz w:val="28"/>
                <w:szCs w:val="28"/>
                <w:lang w:val="uk-UA"/>
              </w:rPr>
            </w:pPr>
            <w:r w:rsidRPr="00C34A80">
              <w:rPr>
                <w:sz w:val="28"/>
                <w:szCs w:val="28"/>
                <w:lang w:val="uk-UA"/>
              </w:rPr>
              <w:t>Черкаська</w:t>
            </w:r>
          </w:p>
        </w:tc>
        <w:tc>
          <w:tcPr>
            <w:tcW w:w="850" w:type="dxa"/>
            <w:shd w:val="clear" w:color="auto" w:fill="auto"/>
            <w:vAlign w:val="center"/>
          </w:tcPr>
          <w:p w14:paraId="7CE2204F" w14:textId="77777777" w:rsidR="00C07383" w:rsidRPr="00C34A80" w:rsidRDefault="00C07383" w:rsidP="00383D3F">
            <w:pPr>
              <w:ind w:left="-57" w:right="-57"/>
              <w:jc w:val="center"/>
              <w:rPr>
                <w:sz w:val="28"/>
                <w:szCs w:val="28"/>
                <w:lang w:val="uk-UA"/>
              </w:rPr>
            </w:pPr>
            <w:r w:rsidRPr="00C34A80">
              <w:rPr>
                <w:sz w:val="28"/>
                <w:szCs w:val="28"/>
                <w:lang w:val="uk-UA"/>
              </w:rPr>
              <w:t>147</w:t>
            </w:r>
          </w:p>
        </w:tc>
        <w:tc>
          <w:tcPr>
            <w:tcW w:w="567" w:type="dxa"/>
            <w:shd w:val="clear" w:color="auto" w:fill="auto"/>
            <w:vAlign w:val="center"/>
          </w:tcPr>
          <w:p w14:paraId="09FE77A8" w14:textId="77777777" w:rsidR="00C07383" w:rsidRPr="00C34A80" w:rsidRDefault="00C07383" w:rsidP="00383D3F">
            <w:pPr>
              <w:ind w:left="-57" w:right="-57"/>
              <w:jc w:val="center"/>
              <w:rPr>
                <w:sz w:val="28"/>
                <w:szCs w:val="28"/>
                <w:lang w:val="uk-UA"/>
              </w:rPr>
            </w:pPr>
            <w:r w:rsidRPr="00C34A80">
              <w:rPr>
                <w:sz w:val="28"/>
                <w:szCs w:val="28"/>
                <w:lang w:val="uk-UA"/>
              </w:rPr>
              <w:t>127</w:t>
            </w:r>
          </w:p>
        </w:tc>
        <w:tc>
          <w:tcPr>
            <w:tcW w:w="851" w:type="dxa"/>
            <w:shd w:val="clear" w:color="auto" w:fill="auto"/>
            <w:vAlign w:val="center"/>
          </w:tcPr>
          <w:p w14:paraId="02410C60" w14:textId="77777777" w:rsidR="00C07383" w:rsidRPr="00C34A80" w:rsidRDefault="00C07383" w:rsidP="00383D3F">
            <w:pPr>
              <w:ind w:left="-57" w:right="-57"/>
              <w:jc w:val="center"/>
              <w:rPr>
                <w:sz w:val="28"/>
                <w:szCs w:val="28"/>
                <w:lang w:val="uk-UA"/>
              </w:rPr>
            </w:pPr>
            <w:r w:rsidRPr="00C34A80">
              <w:rPr>
                <w:sz w:val="28"/>
                <w:szCs w:val="28"/>
                <w:lang w:val="uk-UA"/>
              </w:rPr>
              <w:t>414,00</w:t>
            </w:r>
          </w:p>
        </w:tc>
        <w:tc>
          <w:tcPr>
            <w:tcW w:w="850" w:type="dxa"/>
            <w:shd w:val="clear" w:color="auto" w:fill="auto"/>
            <w:vAlign w:val="center"/>
          </w:tcPr>
          <w:p w14:paraId="14847606" w14:textId="77777777" w:rsidR="00C07383" w:rsidRPr="00C34A80" w:rsidRDefault="00C07383" w:rsidP="00383D3F">
            <w:pPr>
              <w:ind w:left="-57" w:right="-57"/>
              <w:jc w:val="center"/>
              <w:rPr>
                <w:sz w:val="28"/>
                <w:szCs w:val="28"/>
                <w:lang w:val="uk-UA"/>
              </w:rPr>
            </w:pPr>
            <w:r w:rsidRPr="00C34A80">
              <w:rPr>
                <w:sz w:val="28"/>
                <w:szCs w:val="28"/>
                <w:lang w:val="uk-UA"/>
              </w:rPr>
              <w:t>311,50</w:t>
            </w:r>
          </w:p>
        </w:tc>
        <w:tc>
          <w:tcPr>
            <w:tcW w:w="1134" w:type="dxa"/>
            <w:shd w:val="clear" w:color="auto" w:fill="auto"/>
            <w:vAlign w:val="center"/>
          </w:tcPr>
          <w:p w14:paraId="38B09209" w14:textId="77777777" w:rsidR="00C07383" w:rsidRPr="00C34A80" w:rsidRDefault="00C07383" w:rsidP="00383D3F">
            <w:pPr>
              <w:ind w:left="-57" w:right="-57"/>
              <w:jc w:val="center"/>
              <w:rPr>
                <w:sz w:val="28"/>
                <w:szCs w:val="28"/>
                <w:lang w:val="uk-UA"/>
              </w:rPr>
            </w:pPr>
            <w:r w:rsidRPr="00C34A80">
              <w:rPr>
                <w:sz w:val="28"/>
                <w:szCs w:val="28"/>
                <w:lang w:val="uk-UA"/>
              </w:rPr>
              <w:t>236</w:t>
            </w:r>
          </w:p>
        </w:tc>
        <w:tc>
          <w:tcPr>
            <w:tcW w:w="2410" w:type="dxa"/>
            <w:shd w:val="clear" w:color="auto" w:fill="auto"/>
            <w:vAlign w:val="center"/>
          </w:tcPr>
          <w:p w14:paraId="212FD4BF" w14:textId="77777777" w:rsidR="00C07383" w:rsidRPr="00C34A80" w:rsidRDefault="00C07383" w:rsidP="00383D3F">
            <w:pPr>
              <w:ind w:left="-57" w:right="-57"/>
              <w:jc w:val="center"/>
              <w:rPr>
                <w:sz w:val="28"/>
                <w:szCs w:val="28"/>
                <w:lang w:val="uk-UA"/>
              </w:rPr>
            </w:pPr>
            <w:r w:rsidRPr="00C34A80">
              <w:rPr>
                <w:sz w:val="28"/>
                <w:szCs w:val="28"/>
                <w:lang w:val="uk-UA"/>
              </w:rPr>
              <w:t>57,0</w:t>
            </w:r>
            <w:r w:rsidR="00511A5B" w:rsidRPr="00C34A80">
              <w:rPr>
                <w:sz w:val="28"/>
                <w:szCs w:val="28"/>
                <w:lang w:val="uk-UA"/>
              </w:rPr>
              <w:t>0</w:t>
            </w:r>
          </w:p>
          <w:p w14:paraId="68DF232E" w14:textId="53032A50" w:rsidR="00511A5B" w:rsidRPr="00C34A80" w:rsidRDefault="00511A5B" w:rsidP="00383D3F">
            <w:pPr>
              <w:ind w:left="-57" w:right="-57"/>
              <w:jc w:val="center"/>
              <w:rPr>
                <w:sz w:val="28"/>
                <w:szCs w:val="28"/>
                <w:lang w:val="uk-UA"/>
              </w:rPr>
            </w:pPr>
            <w:r w:rsidRPr="00C34A80">
              <w:rPr>
                <w:sz w:val="28"/>
                <w:szCs w:val="28"/>
                <w:lang w:val="uk-UA"/>
              </w:rPr>
              <w:t>[52,08–61,83]</w:t>
            </w:r>
          </w:p>
        </w:tc>
        <w:tc>
          <w:tcPr>
            <w:tcW w:w="1417" w:type="dxa"/>
            <w:shd w:val="clear" w:color="auto" w:fill="auto"/>
            <w:vAlign w:val="center"/>
          </w:tcPr>
          <w:p w14:paraId="53559997" w14:textId="77777777" w:rsidR="00C07383" w:rsidRPr="00C34A80" w:rsidRDefault="00C07383" w:rsidP="00383D3F">
            <w:pPr>
              <w:ind w:left="-57" w:right="-57"/>
              <w:jc w:val="center"/>
              <w:rPr>
                <w:sz w:val="28"/>
                <w:szCs w:val="28"/>
                <w:lang w:val="uk-UA"/>
              </w:rPr>
            </w:pPr>
            <w:r w:rsidRPr="00C34A80">
              <w:rPr>
                <w:sz w:val="28"/>
                <w:szCs w:val="28"/>
                <w:lang w:val="uk-UA"/>
              </w:rPr>
              <w:t>29</w:t>
            </w:r>
          </w:p>
        </w:tc>
      </w:tr>
      <w:tr w:rsidR="00C07383" w:rsidRPr="00C34A80" w14:paraId="472230DC" w14:textId="77777777" w:rsidTr="001759F8">
        <w:trPr>
          <w:trHeight w:val="289"/>
          <w:jc w:val="center"/>
        </w:trPr>
        <w:tc>
          <w:tcPr>
            <w:tcW w:w="2122" w:type="dxa"/>
            <w:shd w:val="clear" w:color="auto" w:fill="auto"/>
            <w:vAlign w:val="center"/>
          </w:tcPr>
          <w:p w14:paraId="0336E6FE" w14:textId="77777777" w:rsidR="00C07383" w:rsidRPr="00C34A80" w:rsidRDefault="00C07383" w:rsidP="00383D3F">
            <w:pPr>
              <w:ind w:left="142"/>
              <w:jc w:val="both"/>
              <w:rPr>
                <w:sz w:val="28"/>
                <w:szCs w:val="28"/>
                <w:lang w:val="uk-UA"/>
              </w:rPr>
            </w:pPr>
            <w:r w:rsidRPr="00C34A80">
              <w:rPr>
                <w:sz w:val="28"/>
                <w:szCs w:val="28"/>
                <w:lang w:val="uk-UA"/>
              </w:rPr>
              <w:t>Чернівецька</w:t>
            </w:r>
          </w:p>
        </w:tc>
        <w:tc>
          <w:tcPr>
            <w:tcW w:w="850" w:type="dxa"/>
            <w:shd w:val="clear" w:color="auto" w:fill="auto"/>
            <w:vAlign w:val="center"/>
          </w:tcPr>
          <w:p w14:paraId="6C4860E2" w14:textId="77777777" w:rsidR="00C07383" w:rsidRPr="00C34A80" w:rsidRDefault="00C07383" w:rsidP="00383D3F">
            <w:pPr>
              <w:ind w:left="-57" w:right="-57"/>
              <w:jc w:val="center"/>
              <w:rPr>
                <w:sz w:val="28"/>
                <w:szCs w:val="28"/>
                <w:lang w:val="uk-UA"/>
              </w:rPr>
            </w:pPr>
            <w:r w:rsidRPr="00C34A80">
              <w:rPr>
                <w:sz w:val="28"/>
                <w:szCs w:val="28"/>
                <w:lang w:val="uk-UA"/>
              </w:rPr>
              <w:t>163</w:t>
            </w:r>
          </w:p>
        </w:tc>
        <w:tc>
          <w:tcPr>
            <w:tcW w:w="567" w:type="dxa"/>
            <w:shd w:val="clear" w:color="auto" w:fill="auto"/>
            <w:vAlign w:val="center"/>
          </w:tcPr>
          <w:p w14:paraId="2FB9AA4D" w14:textId="77777777" w:rsidR="00C07383" w:rsidRPr="00C34A80" w:rsidRDefault="00C07383" w:rsidP="00383D3F">
            <w:pPr>
              <w:ind w:left="-57" w:right="-57"/>
              <w:jc w:val="center"/>
              <w:rPr>
                <w:sz w:val="28"/>
                <w:szCs w:val="28"/>
                <w:lang w:val="uk-UA"/>
              </w:rPr>
            </w:pPr>
            <w:r w:rsidRPr="00C34A80">
              <w:rPr>
                <w:sz w:val="28"/>
                <w:szCs w:val="28"/>
                <w:lang w:val="uk-UA"/>
              </w:rPr>
              <w:t>139</w:t>
            </w:r>
          </w:p>
        </w:tc>
        <w:tc>
          <w:tcPr>
            <w:tcW w:w="851" w:type="dxa"/>
            <w:shd w:val="clear" w:color="auto" w:fill="auto"/>
            <w:vAlign w:val="center"/>
          </w:tcPr>
          <w:p w14:paraId="00C7219F" w14:textId="77777777" w:rsidR="00C07383" w:rsidRPr="00C34A80" w:rsidRDefault="00C07383" w:rsidP="00383D3F">
            <w:pPr>
              <w:ind w:left="-57" w:right="-57"/>
              <w:jc w:val="center"/>
              <w:rPr>
                <w:sz w:val="28"/>
                <w:szCs w:val="28"/>
                <w:lang w:val="uk-UA"/>
              </w:rPr>
            </w:pPr>
            <w:r w:rsidRPr="00C34A80">
              <w:rPr>
                <w:sz w:val="28"/>
                <w:szCs w:val="28"/>
                <w:lang w:val="uk-UA"/>
              </w:rPr>
              <w:t>350,75</w:t>
            </w:r>
          </w:p>
        </w:tc>
        <w:tc>
          <w:tcPr>
            <w:tcW w:w="850" w:type="dxa"/>
            <w:shd w:val="clear" w:color="auto" w:fill="auto"/>
            <w:vAlign w:val="center"/>
          </w:tcPr>
          <w:p w14:paraId="72617579" w14:textId="77777777" w:rsidR="00C07383" w:rsidRPr="00C34A80" w:rsidRDefault="00C07383" w:rsidP="00383D3F">
            <w:pPr>
              <w:ind w:left="-57" w:right="-57"/>
              <w:jc w:val="center"/>
              <w:rPr>
                <w:sz w:val="28"/>
                <w:szCs w:val="28"/>
                <w:lang w:val="uk-UA"/>
              </w:rPr>
            </w:pPr>
            <w:r w:rsidRPr="00C34A80">
              <w:rPr>
                <w:sz w:val="28"/>
                <w:szCs w:val="28"/>
                <w:lang w:val="uk-UA"/>
              </w:rPr>
              <w:t>314,75</w:t>
            </w:r>
          </w:p>
        </w:tc>
        <w:tc>
          <w:tcPr>
            <w:tcW w:w="1134" w:type="dxa"/>
            <w:shd w:val="clear" w:color="auto" w:fill="auto"/>
            <w:vAlign w:val="center"/>
          </w:tcPr>
          <w:p w14:paraId="1FE4A350" w14:textId="77777777" w:rsidR="00C07383" w:rsidRPr="00C34A80" w:rsidRDefault="00C07383" w:rsidP="00383D3F">
            <w:pPr>
              <w:ind w:left="-57" w:right="-57"/>
              <w:jc w:val="center"/>
              <w:rPr>
                <w:sz w:val="28"/>
                <w:szCs w:val="28"/>
                <w:lang w:val="uk-UA"/>
              </w:rPr>
            </w:pPr>
            <w:r w:rsidRPr="00C34A80">
              <w:rPr>
                <w:sz w:val="28"/>
                <w:szCs w:val="28"/>
                <w:lang w:val="uk-UA"/>
              </w:rPr>
              <w:t>263</w:t>
            </w:r>
          </w:p>
        </w:tc>
        <w:tc>
          <w:tcPr>
            <w:tcW w:w="2410" w:type="dxa"/>
            <w:shd w:val="clear" w:color="auto" w:fill="auto"/>
            <w:vAlign w:val="center"/>
          </w:tcPr>
          <w:p w14:paraId="558DFB09" w14:textId="4E9B3B83" w:rsidR="00C07383" w:rsidRPr="00C34A80" w:rsidRDefault="00511A5B" w:rsidP="00383D3F">
            <w:pPr>
              <w:ind w:left="-57" w:right="-57"/>
              <w:jc w:val="center"/>
              <w:rPr>
                <w:sz w:val="28"/>
                <w:szCs w:val="28"/>
                <w:lang w:val="uk-UA"/>
              </w:rPr>
            </w:pPr>
            <w:r w:rsidRPr="00C34A80">
              <w:rPr>
                <w:sz w:val="28"/>
                <w:szCs w:val="28"/>
                <w:lang w:val="uk-UA"/>
              </w:rPr>
              <w:t>74,98</w:t>
            </w:r>
          </w:p>
          <w:p w14:paraId="2159F8EC" w14:textId="7710F303" w:rsidR="00511A5B" w:rsidRPr="00C34A80" w:rsidRDefault="00511A5B" w:rsidP="00383D3F">
            <w:pPr>
              <w:ind w:left="-57" w:right="-57"/>
              <w:jc w:val="center"/>
              <w:rPr>
                <w:sz w:val="28"/>
                <w:szCs w:val="28"/>
                <w:lang w:val="uk-UA"/>
              </w:rPr>
            </w:pPr>
            <w:r w:rsidRPr="00C34A80">
              <w:rPr>
                <w:sz w:val="28"/>
                <w:szCs w:val="28"/>
                <w:lang w:val="uk-UA"/>
              </w:rPr>
              <w:t>[70,11–79,43]</w:t>
            </w:r>
          </w:p>
        </w:tc>
        <w:tc>
          <w:tcPr>
            <w:tcW w:w="1417" w:type="dxa"/>
            <w:shd w:val="clear" w:color="auto" w:fill="auto"/>
            <w:vAlign w:val="center"/>
          </w:tcPr>
          <w:p w14:paraId="13AF4CCE" w14:textId="77777777" w:rsidR="00C07383" w:rsidRPr="00C34A80" w:rsidRDefault="00C07383" w:rsidP="00383D3F">
            <w:pPr>
              <w:ind w:left="-57" w:right="-57"/>
              <w:jc w:val="center"/>
              <w:rPr>
                <w:sz w:val="28"/>
                <w:szCs w:val="28"/>
                <w:lang w:val="uk-UA"/>
              </w:rPr>
            </w:pPr>
            <w:r w:rsidRPr="00C34A80">
              <w:rPr>
                <w:sz w:val="28"/>
                <w:szCs w:val="28"/>
                <w:lang w:val="uk-UA"/>
              </w:rPr>
              <w:t>-</w:t>
            </w:r>
          </w:p>
        </w:tc>
      </w:tr>
      <w:tr w:rsidR="00C07383" w:rsidRPr="00C34A80" w14:paraId="01EF99E8" w14:textId="77777777" w:rsidTr="001759F8">
        <w:trPr>
          <w:trHeight w:val="290"/>
          <w:jc w:val="center"/>
        </w:trPr>
        <w:tc>
          <w:tcPr>
            <w:tcW w:w="2122" w:type="dxa"/>
            <w:shd w:val="clear" w:color="auto" w:fill="auto"/>
            <w:vAlign w:val="center"/>
          </w:tcPr>
          <w:p w14:paraId="05B94057" w14:textId="77777777" w:rsidR="00C07383" w:rsidRPr="00C34A80" w:rsidRDefault="00C07383" w:rsidP="00383D3F">
            <w:pPr>
              <w:ind w:left="142"/>
              <w:jc w:val="both"/>
              <w:rPr>
                <w:sz w:val="28"/>
                <w:szCs w:val="28"/>
                <w:lang w:val="uk-UA"/>
              </w:rPr>
            </w:pPr>
            <w:r w:rsidRPr="00C34A80">
              <w:rPr>
                <w:sz w:val="28"/>
                <w:szCs w:val="28"/>
                <w:lang w:val="uk-UA"/>
              </w:rPr>
              <w:t>Чернігівська</w:t>
            </w:r>
          </w:p>
        </w:tc>
        <w:tc>
          <w:tcPr>
            <w:tcW w:w="850" w:type="dxa"/>
            <w:shd w:val="clear" w:color="auto" w:fill="auto"/>
            <w:vAlign w:val="center"/>
          </w:tcPr>
          <w:p w14:paraId="2EE609F8" w14:textId="77777777" w:rsidR="00C07383" w:rsidRPr="00C34A80" w:rsidRDefault="00C07383" w:rsidP="00383D3F">
            <w:pPr>
              <w:ind w:left="-57" w:right="-57"/>
              <w:jc w:val="center"/>
              <w:rPr>
                <w:sz w:val="28"/>
                <w:szCs w:val="28"/>
                <w:lang w:val="uk-UA"/>
              </w:rPr>
            </w:pPr>
            <w:r w:rsidRPr="00C34A80">
              <w:rPr>
                <w:sz w:val="28"/>
                <w:szCs w:val="28"/>
                <w:lang w:val="uk-UA"/>
              </w:rPr>
              <w:t>101</w:t>
            </w:r>
          </w:p>
        </w:tc>
        <w:tc>
          <w:tcPr>
            <w:tcW w:w="567" w:type="dxa"/>
            <w:shd w:val="clear" w:color="auto" w:fill="auto"/>
            <w:vAlign w:val="center"/>
          </w:tcPr>
          <w:p w14:paraId="4A194A0E" w14:textId="77777777" w:rsidR="00C07383" w:rsidRPr="00C34A80" w:rsidRDefault="00C07383" w:rsidP="00383D3F">
            <w:pPr>
              <w:ind w:left="-57" w:right="-57"/>
              <w:jc w:val="center"/>
              <w:rPr>
                <w:sz w:val="28"/>
                <w:szCs w:val="28"/>
                <w:lang w:val="uk-UA"/>
              </w:rPr>
            </w:pPr>
            <w:r w:rsidRPr="00C34A80">
              <w:rPr>
                <w:sz w:val="28"/>
                <w:szCs w:val="28"/>
                <w:lang w:val="uk-UA"/>
              </w:rPr>
              <w:t>101</w:t>
            </w:r>
          </w:p>
        </w:tc>
        <w:tc>
          <w:tcPr>
            <w:tcW w:w="851" w:type="dxa"/>
            <w:shd w:val="clear" w:color="auto" w:fill="auto"/>
            <w:vAlign w:val="center"/>
          </w:tcPr>
          <w:p w14:paraId="473AE88E" w14:textId="77777777" w:rsidR="00C07383" w:rsidRPr="00C34A80" w:rsidRDefault="00C07383" w:rsidP="00383D3F">
            <w:pPr>
              <w:ind w:left="-57" w:right="-57"/>
              <w:jc w:val="center"/>
              <w:rPr>
                <w:sz w:val="28"/>
                <w:szCs w:val="28"/>
                <w:lang w:val="uk-UA"/>
              </w:rPr>
            </w:pPr>
            <w:r w:rsidRPr="00C34A80">
              <w:rPr>
                <w:sz w:val="28"/>
                <w:szCs w:val="28"/>
                <w:lang w:val="uk-UA"/>
              </w:rPr>
              <w:t>200,50</w:t>
            </w:r>
          </w:p>
        </w:tc>
        <w:tc>
          <w:tcPr>
            <w:tcW w:w="850" w:type="dxa"/>
            <w:shd w:val="clear" w:color="auto" w:fill="auto"/>
            <w:vAlign w:val="center"/>
          </w:tcPr>
          <w:p w14:paraId="39F877E3" w14:textId="77777777" w:rsidR="00C07383" w:rsidRPr="00C34A80" w:rsidRDefault="00C07383" w:rsidP="00383D3F">
            <w:pPr>
              <w:ind w:left="-57" w:right="-57"/>
              <w:jc w:val="center"/>
              <w:rPr>
                <w:sz w:val="28"/>
                <w:szCs w:val="28"/>
                <w:lang w:val="uk-UA"/>
              </w:rPr>
            </w:pPr>
            <w:r w:rsidRPr="00C34A80">
              <w:rPr>
                <w:sz w:val="28"/>
                <w:szCs w:val="28"/>
                <w:lang w:val="uk-UA"/>
              </w:rPr>
              <w:t>135,75</w:t>
            </w:r>
          </w:p>
        </w:tc>
        <w:tc>
          <w:tcPr>
            <w:tcW w:w="1134" w:type="dxa"/>
            <w:shd w:val="clear" w:color="auto" w:fill="auto"/>
            <w:vAlign w:val="center"/>
          </w:tcPr>
          <w:p w14:paraId="0C1C1350" w14:textId="77777777" w:rsidR="00C07383" w:rsidRPr="00C34A80" w:rsidRDefault="00C07383" w:rsidP="00383D3F">
            <w:pPr>
              <w:ind w:left="-57" w:right="-57"/>
              <w:jc w:val="center"/>
              <w:rPr>
                <w:sz w:val="28"/>
                <w:szCs w:val="28"/>
                <w:lang w:val="uk-UA"/>
              </w:rPr>
            </w:pPr>
            <w:r w:rsidRPr="00C34A80">
              <w:rPr>
                <w:sz w:val="28"/>
                <w:szCs w:val="28"/>
                <w:lang w:val="uk-UA"/>
              </w:rPr>
              <w:t>104</w:t>
            </w:r>
          </w:p>
        </w:tc>
        <w:tc>
          <w:tcPr>
            <w:tcW w:w="2410" w:type="dxa"/>
            <w:shd w:val="clear" w:color="auto" w:fill="auto"/>
            <w:vAlign w:val="center"/>
          </w:tcPr>
          <w:p w14:paraId="6D04297C" w14:textId="77777777" w:rsidR="00C07383" w:rsidRPr="00C34A80" w:rsidRDefault="00511A5B" w:rsidP="00383D3F">
            <w:pPr>
              <w:ind w:left="-57" w:right="-57"/>
              <w:jc w:val="center"/>
              <w:rPr>
                <w:sz w:val="28"/>
                <w:szCs w:val="28"/>
                <w:lang w:val="uk-UA"/>
              </w:rPr>
            </w:pPr>
            <w:r w:rsidRPr="00C34A80">
              <w:rPr>
                <w:sz w:val="28"/>
                <w:szCs w:val="28"/>
                <w:lang w:val="uk-UA"/>
              </w:rPr>
              <w:t>51,87</w:t>
            </w:r>
          </w:p>
          <w:p w14:paraId="2C1DA15B" w14:textId="053D0BAE" w:rsidR="00511A5B" w:rsidRPr="00C34A80" w:rsidRDefault="00511A5B" w:rsidP="00383D3F">
            <w:pPr>
              <w:ind w:left="-57" w:right="-57"/>
              <w:jc w:val="center"/>
              <w:rPr>
                <w:sz w:val="28"/>
                <w:szCs w:val="28"/>
                <w:lang w:val="uk-UA"/>
              </w:rPr>
            </w:pPr>
            <w:r w:rsidRPr="00C34A80">
              <w:rPr>
                <w:sz w:val="28"/>
                <w:szCs w:val="28"/>
                <w:lang w:val="uk-UA"/>
              </w:rPr>
              <w:t>[44,72–58,96]</w:t>
            </w:r>
          </w:p>
        </w:tc>
        <w:tc>
          <w:tcPr>
            <w:tcW w:w="1417" w:type="dxa"/>
            <w:shd w:val="clear" w:color="auto" w:fill="auto"/>
            <w:vAlign w:val="center"/>
          </w:tcPr>
          <w:p w14:paraId="07C3E9DE" w14:textId="77777777" w:rsidR="00C07383" w:rsidRPr="00C34A80" w:rsidRDefault="00C07383" w:rsidP="00383D3F">
            <w:pPr>
              <w:ind w:left="-57" w:right="-57"/>
              <w:jc w:val="center"/>
              <w:rPr>
                <w:sz w:val="28"/>
                <w:szCs w:val="28"/>
                <w:lang w:val="uk-UA"/>
              </w:rPr>
            </w:pPr>
            <w:r w:rsidRPr="00C34A80">
              <w:rPr>
                <w:sz w:val="28"/>
                <w:szCs w:val="28"/>
                <w:lang w:val="uk-UA"/>
              </w:rPr>
              <w:t>-</w:t>
            </w:r>
          </w:p>
        </w:tc>
      </w:tr>
    </w:tbl>
    <w:p w14:paraId="5FF00BDB" w14:textId="77777777" w:rsidR="00C07383" w:rsidRPr="00C34A80" w:rsidRDefault="00C07383" w:rsidP="00903E68">
      <w:pPr>
        <w:spacing w:line="360" w:lineRule="auto"/>
        <w:ind w:firstLine="709"/>
        <w:jc w:val="both"/>
        <w:rPr>
          <w:rFonts w:eastAsia="Times New Roman"/>
          <w:lang w:val="uk-UA"/>
        </w:rPr>
      </w:pPr>
      <w:r w:rsidRPr="00C34A80">
        <w:rPr>
          <w:rFonts w:eastAsia="Times New Roman"/>
          <w:lang w:val="uk-UA"/>
        </w:rPr>
        <w:t xml:space="preserve">Примітка*: </w:t>
      </w:r>
      <w:r w:rsidRPr="00C34A80">
        <w:rPr>
          <w:lang w:val="uk-UA"/>
        </w:rPr>
        <w:t>Дані інших регіонів відсутні.</w:t>
      </w:r>
    </w:p>
    <w:p w14:paraId="7B6002C3" w14:textId="77777777" w:rsidR="00F37A31" w:rsidRPr="00F37A31" w:rsidRDefault="00F37A31" w:rsidP="00F37A31">
      <w:pPr>
        <w:tabs>
          <w:tab w:val="left" w:pos="1134"/>
        </w:tabs>
        <w:spacing w:line="372" w:lineRule="auto"/>
        <w:ind w:right="57" w:firstLine="709"/>
        <w:jc w:val="both"/>
        <w:rPr>
          <w:spacing w:val="2"/>
          <w:sz w:val="28"/>
          <w:szCs w:val="28"/>
          <w:lang w:val="uk-UA"/>
        </w:rPr>
      </w:pPr>
    </w:p>
    <w:p w14:paraId="75315E57" w14:textId="77777777" w:rsidR="00833A6F" w:rsidRPr="00F37A31" w:rsidRDefault="00833A6F" w:rsidP="00F37A31">
      <w:pPr>
        <w:tabs>
          <w:tab w:val="left" w:pos="1134"/>
        </w:tabs>
        <w:spacing w:line="372" w:lineRule="auto"/>
        <w:ind w:right="57" w:firstLine="709"/>
        <w:jc w:val="both"/>
        <w:rPr>
          <w:spacing w:val="2"/>
          <w:sz w:val="28"/>
          <w:szCs w:val="28"/>
          <w:lang w:val="uk-UA"/>
        </w:rPr>
      </w:pPr>
      <w:r w:rsidRPr="00F37A31">
        <w:rPr>
          <w:spacing w:val="2"/>
          <w:sz w:val="28"/>
          <w:szCs w:val="28"/>
          <w:lang w:val="uk-UA"/>
        </w:rPr>
        <w:t>У сільських лікарських амбулаторіях (СЛА), включаючи самостійні заклади, структурні та відокремлені структурні підрозділи. У сільській місцевості функціонує 3892 сімейних амбулаторій, з яких 3388 (87,05 %</w:t>
      </w:r>
      <w:r w:rsidRPr="00F37A31">
        <w:rPr>
          <w:rFonts w:eastAsia="Times New Roman"/>
          <w:spacing w:val="2"/>
          <w:sz w:val="28"/>
          <w:szCs w:val="28"/>
          <w:lang w:val="uk-UA"/>
        </w:rPr>
        <w:t> [95,0 % ДІ: 85,95 - 88,09</w:t>
      </w:r>
      <w:r w:rsidRPr="00F37A31">
        <w:rPr>
          <w:spacing w:val="2"/>
          <w:sz w:val="28"/>
          <w:szCs w:val="28"/>
          <w:lang w:val="uk-UA"/>
        </w:rPr>
        <w:t xml:space="preserve">) працює у складі ЦПМСД [169]. </w:t>
      </w:r>
    </w:p>
    <w:p w14:paraId="65C8CEF1" w14:textId="58EE906C" w:rsidR="009341AB" w:rsidRPr="00F37A31" w:rsidRDefault="009341AB" w:rsidP="00F37A31">
      <w:pPr>
        <w:tabs>
          <w:tab w:val="left" w:pos="1134"/>
        </w:tabs>
        <w:spacing w:line="372" w:lineRule="auto"/>
        <w:ind w:right="57" w:firstLine="709"/>
        <w:jc w:val="both"/>
        <w:rPr>
          <w:spacing w:val="2"/>
          <w:sz w:val="28"/>
          <w:szCs w:val="28"/>
          <w:lang w:val="uk-UA"/>
        </w:rPr>
      </w:pPr>
      <w:r w:rsidRPr="00F37A31">
        <w:rPr>
          <w:spacing w:val="2"/>
          <w:sz w:val="28"/>
          <w:szCs w:val="28"/>
          <w:lang w:val="uk-UA"/>
        </w:rPr>
        <w:t>Слід зазначити, що в 10 адміністративних територіях рівень укомплектованості штатних посад ЛЗП-СМ становить нижче 60</w:t>
      </w:r>
      <w:bookmarkStart w:id="46" w:name="_Hlk90206347"/>
      <w:r w:rsidRPr="00F37A31">
        <w:rPr>
          <w:rFonts w:eastAsia="Times New Roman"/>
          <w:spacing w:val="2"/>
          <w:sz w:val="28"/>
          <w:szCs w:val="28"/>
          <w:lang w:val="uk-UA"/>
        </w:rPr>
        <w:t> </w:t>
      </w:r>
      <w:bookmarkEnd w:id="46"/>
      <w:r w:rsidRPr="00F37A31">
        <w:rPr>
          <w:spacing w:val="2"/>
          <w:sz w:val="28"/>
          <w:szCs w:val="28"/>
          <w:lang w:val="uk-UA"/>
        </w:rPr>
        <w:t xml:space="preserve">%, </w:t>
      </w:r>
      <w:r w:rsidRPr="00F37A31">
        <w:rPr>
          <w:spacing w:val="2"/>
          <w:sz w:val="28"/>
          <w:szCs w:val="28"/>
          <w:lang w:val="uk-UA"/>
        </w:rPr>
        <w:lastRenderedPageBreak/>
        <w:t>а</w:t>
      </w:r>
      <w:r w:rsidR="002A18C3" w:rsidRPr="00F37A31">
        <w:rPr>
          <w:rFonts w:eastAsia="Times New Roman"/>
          <w:spacing w:val="2"/>
          <w:sz w:val="28"/>
          <w:szCs w:val="28"/>
          <w:lang w:val="uk-UA"/>
        </w:rPr>
        <w:t> </w:t>
      </w:r>
      <w:r w:rsidRPr="00F37A31">
        <w:rPr>
          <w:spacing w:val="2"/>
          <w:sz w:val="28"/>
          <w:szCs w:val="28"/>
          <w:lang w:val="uk-UA"/>
        </w:rPr>
        <w:t>в</w:t>
      </w:r>
      <w:r w:rsidR="002A18C3" w:rsidRPr="00F37A31">
        <w:rPr>
          <w:rFonts w:eastAsia="Times New Roman"/>
          <w:spacing w:val="2"/>
          <w:sz w:val="28"/>
          <w:szCs w:val="28"/>
          <w:lang w:val="uk-UA"/>
        </w:rPr>
        <w:t> </w:t>
      </w:r>
      <w:r w:rsidRPr="00F37A31">
        <w:rPr>
          <w:spacing w:val="2"/>
          <w:sz w:val="28"/>
          <w:szCs w:val="28"/>
          <w:lang w:val="uk-UA"/>
        </w:rPr>
        <w:t>Херсонській області взагалі складає 39,6</w:t>
      </w:r>
      <w:r w:rsidRPr="00F37A31">
        <w:rPr>
          <w:rFonts w:eastAsia="Times New Roman"/>
          <w:spacing w:val="2"/>
          <w:sz w:val="28"/>
          <w:szCs w:val="28"/>
          <w:lang w:val="uk-UA"/>
        </w:rPr>
        <w:t> </w:t>
      </w:r>
      <w:r w:rsidRPr="00F37A31">
        <w:rPr>
          <w:spacing w:val="2"/>
          <w:sz w:val="28"/>
          <w:szCs w:val="28"/>
          <w:lang w:val="uk-UA"/>
        </w:rPr>
        <w:t>% [108]. В Україні функціонує 412 сімейних амбулаторій, в яких жодна посада не заміщена лікарем. Найбільша кількість таких амбулаторій розташована в Полтавській (61), Дніпропетровській (39) та Одеській (35) областях [108].</w:t>
      </w:r>
    </w:p>
    <w:p w14:paraId="53001DC4" w14:textId="77777777" w:rsidR="00BD4BA1" w:rsidRPr="00F37A31" w:rsidRDefault="00BD4BA1" w:rsidP="00F37A31">
      <w:pPr>
        <w:shd w:val="clear" w:color="auto" w:fill="FFFFFF"/>
        <w:tabs>
          <w:tab w:val="left" w:pos="1134"/>
        </w:tabs>
        <w:spacing w:line="372" w:lineRule="auto"/>
        <w:ind w:right="57" w:firstLine="709"/>
        <w:jc w:val="both"/>
        <w:rPr>
          <w:rFonts w:eastAsia="Times New Roman"/>
          <w:spacing w:val="2"/>
          <w:sz w:val="28"/>
          <w:szCs w:val="28"/>
          <w:lang w:val="uk-UA"/>
        </w:rPr>
      </w:pPr>
      <w:r w:rsidRPr="00F37A31">
        <w:rPr>
          <w:rFonts w:eastAsia="Times New Roman"/>
          <w:spacing w:val="2"/>
          <w:sz w:val="28"/>
          <w:szCs w:val="28"/>
          <w:lang w:val="uk-UA"/>
        </w:rPr>
        <w:t>Станом на 2020 р. за даними НСЗУ в Україні зареєстровано 10,11 тис. ЗОЗ, які надають ПМД з 24 431 ЛЗП-СМ, що значно більше від даних 2017 р. Однак договір з НСЗУ уклали лише 1935 надавачів послуг, що ускладнює доступність, якість та безперервність послуг ЛЗП-СМ для населення.</w:t>
      </w:r>
    </w:p>
    <w:p w14:paraId="4682DB4B" w14:textId="77777777" w:rsidR="00BD4BA1" w:rsidRPr="00F37A31" w:rsidRDefault="00BD4BA1" w:rsidP="00F37A31">
      <w:pPr>
        <w:pStyle w:val="61"/>
        <w:tabs>
          <w:tab w:val="left" w:pos="1134"/>
        </w:tabs>
        <w:spacing w:line="372" w:lineRule="auto"/>
        <w:ind w:left="0" w:right="57" w:firstLine="709"/>
        <w:jc w:val="both"/>
        <w:rPr>
          <w:bCs/>
          <w:spacing w:val="2"/>
          <w:sz w:val="28"/>
          <w:szCs w:val="28"/>
        </w:rPr>
      </w:pPr>
      <w:r w:rsidRPr="00F37A31">
        <w:rPr>
          <w:spacing w:val="2"/>
          <w:sz w:val="28"/>
          <w:szCs w:val="28"/>
          <w:lang w:eastAsia="ru-RU"/>
        </w:rPr>
        <w:t>Результати п</w:t>
      </w:r>
      <w:r w:rsidRPr="00F37A31">
        <w:rPr>
          <w:bCs/>
          <w:spacing w:val="2"/>
          <w:sz w:val="28"/>
          <w:szCs w:val="28"/>
        </w:rPr>
        <w:t>роведеного аналізу розвитку потенціалу сімейної медицини підтвердили, що він є недостатньо потужним щодо забезпеченості лікарськими кадрами, що свідчить про їхню надмірну завантаженість та знижує мотивацію застосування акушерсько-гінекологічних послуг у практичній діяльності ЛЗП-СМ.</w:t>
      </w:r>
    </w:p>
    <w:p w14:paraId="58986491" w14:textId="77777777" w:rsidR="009D200E" w:rsidRPr="00F37A31" w:rsidRDefault="009D200E" w:rsidP="00F37A31">
      <w:pPr>
        <w:pStyle w:val="af2"/>
        <w:tabs>
          <w:tab w:val="left" w:pos="1134"/>
        </w:tabs>
        <w:spacing w:line="372" w:lineRule="auto"/>
        <w:ind w:right="57" w:firstLine="709"/>
        <w:jc w:val="both"/>
        <w:rPr>
          <w:rFonts w:ascii="Times New Roman" w:hAnsi="Times New Roman"/>
          <w:b/>
          <w:spacing w:val="2"/>
          <w:sz w:val="28"/>
          <w:szCs w:val="28"/>
        </w:rPr>
      </w:pPr>
    </w:p>
    <w:p w14:paraId="758B47FA" w14:textId="19D715E5" w:rsidR="00C07383" w:rsidRPr="00F37A31" w:rsidRDefault="00C07383" w:rsidP="00F37A31">
      <w:pPr>
        <w:pStyle w:val="af2"/>
        <w:tabs>
          <w:tab w:val="left" w:pos="1134"/>
        </w:tabs>
        <w:spacing w:line="372" w:lineRule="auto"/>
        <w:ind w:right="57" w:firstLine="709"/>
        <w:jc w:val="both"/>
        <w:rPr>
          <w:rFonts w:ascii="Times New Roman" w:hAnsi="Times New Roman"/>
          <w:b/>
          <w:bCs/>
          <w:spacing w:val="2"/>
          <w:kern w:val="36"/>
          <w:sz w:val="28"/>
          <w:szCs w:val="28"/>
        </w:rPr>
      </w:pPr>
      <w:bookmarkStart w:id="47" w:name="РОЗДІЛ_5_3"/>
      <w:r w:rsidRPr="00F37A31">
        <w:rPr>
          <w:rFonts w:ascii="Times New Roman" w:hAnsi="Times New Roman"/>
          <w:b/>
          <w:spacing w:val="2"/>
          <w:sz w:val="28"/>
          <w:szCs w:val="28"/>
        </w:rPr>
        <w:t xml:space="preserve">5.3. Рівень готовності первинної медичної допомоги до надання </w:t>
      </w:r>
      <w:r w:rsidR="005E4CC3" w:rsidRPr="00F37A31">
        <w:rPr>
          <w:rFonts w:ascii="Times New Roman" w:hAnsi="Times New Roman"/>
          <w:b/>
          <w:spacing w:val="2"/>
          <w:sz w:val="28"/>
          <w:szCs w:val="28"/>
        </w:rPr>
        <w:t>акушерсько-гінеколог</w:t>
      </w:r>
      <w:r w:rsidR="00F81ECC" w:rsidRPr="00F37A31">
        <w:rPr>
          <w:rFonts w:ascii="Times New Roman" w:hAnsi="Times New Roman"/>
          <w:b/>
          <w:spacing w:val="2"/>
          <w:sz w:val="28"/>
          <w:szCs w:val="28"/>
        </w:rPr>
        <w:t>і</w:t>
      </w:r>
      <w:r w:rsidR="005E4CC3" w:rsidRPr="00F37A31">
        <w:rPr>
          <w:rFonts w:ascii="Times New Roman" w:hAnsi="Times New Roman"/>
          <w:b/>
          <w:spacing w:val="2"/>
          <w:sz w:val="28"/>
          <w:szCs w:val="28"/>
        </w:rPr>
        <w:t>чних послуг</w:t>
      </w:r>
    </w:p>
    <w:bookmarkEnd w:id="47"/>
    <w:p w14:paraId="613AE001" w14:textId="18D069DD" w:rsidR="000461D7" w:rsidRPr="00F37A31" w:rsidRDefault="000461D7" w:rsidP="00F37A31">
      <w:pPr>
        <w:pStyle w:val="aa"/>
        <w:tabs>
          <w:tab w:val="left" w:pos="1134"/>
        </w:tabs>
        <w:spacing w:line="372" w:lineRule="auto"/>
        <w:ind w:right="57" w:firstLine="709"/>
        <w:jc w:val="both"/>
        <w:rPr>
          <w:spacing w:val="2"/>
          <w:sz w:val="28"/>
          <w:szCs w:val="28"/>
          <w:lang w:val="uk-UA"/>
        </w:rPr>
      </w:pPr>
      <w:r w:rsidRPr="00F37A31">
        <w:rPr>
          <w:spacing w:val="2"/>
          <w:sz w:val="28"/>
          <w:szCs w:val="28"/>
          <w:lang w:val="uk-UA"/>
        </w:rPr>
        <w:t xml:space="preserve">Серед стратегій розвитку сфери охорони здоров’я найбільш перспективною, як і раніше, залишається зміцнення ПМД як на основі розвитку сімейної практики і формуванні консультативно-діагностичних центрів, так і регіоналізації </w:t>
      </w:r>
      <w:proofErr w:type="spellStart"/>
      <w:r w:rsidRPr="00F37A31">
        <w:rPr>
          <w:spacing w:val="2"/>
          <w:sz w:val="28"/>
          <w:szCs w:val="28"/>
          <w:lang w:val="uk-UA"/>
        </w:rPr>
        <w:t>перинатальної</w:t>
      </w:r>
      <w:proofErr w:type="spellEnd"/>
      <w:r w:rsidRPr="00F37A31">
        <w:rPr>
          <w:spacing w:val="2"/>
          <w:sz w:val="28"/>
          <w:szCs w:val="28"/>
          <w:lang w:val="uk-UA"/>
        </w:rPr>
        <w:t xml:space="preserve"> допомоги. Загалом стратегічні напрямки розвитку служби охорони матері та дитини як складової сфери охорони здоров’я в Україні передбачають переорієнтацію амбулаторної ланки служби на ПМД на засадах ЗП-СМ [</w:t>
      </w:r>
      <w:r w:rsidR="00BE5EB3" w:rsidRPr="00F37A31">
        <w:rPr>
          <w:spacing w:val="2"/>
          <w:sz w:val="28"/>
          <w:szCs w:val="28"/>
          <w:lang w:val="uk-UA"/>
        </w:rPr>
        <w:t>169</w:t>
      </w:r>
      <w:r w:rsidRPr="00F37A31">
        <w:rPr>
          <w:spacing w:val="2"/>
          <w:sz w:val="28"/>
          <w:szCs w:val="28"/>
          <w:lang w:val="uk-UA"/>
        </w:rPr>
        <w:t>].</w:t>
      </w:r>
    </w:p>
    <w:p w14:paraId="2AB05FD4" w14:textId="15F55D4B" w:rsidR="000461D7" w:rsidRPr="00F37A31" w:rsidRDefault="000461D7" w:rsidP="00F37A31">
      <w:pPr>
        <w:pStyle w:val="aa"/>
        <w:tabs>
          <w:tab w:val="left" w:pos="1134"/>
        </w:tabs>
        <w:spacing w:line="372" w:lineRule="auto"/>
        <w:ind w:right="57" w:firstLine="709"/>
        <w:jc w:val="both"/>
        <w:rPr>
          <w:spacing w:val="2"/>
          <w:sz w:val="28"/>
          <w:szCs w:val="28"/>
          <w:lang w:val="uk-UA"/>
        </w:rPr>
      </w:pPr>
      <w:r w:rsidRPr="00F37A31">
        <w:rPr>
          <w:spacing w:val="2"/>
          <w:sz w:val="28"/>
          <w:szCs w:val="28"/>
          <w:lang w:val="uk-UA"/>
        </w:rPr>
        <w:t xml:space="preserve">Перехід на нову систему фінансування надання послуг ПМД з 2018 р. передбачає введення </w:t>
      </w:r>
      <w:proofErr w:type="spellStart"/>
      <w:r w:rsidRPr="00F37A31">
        <w:rPr>
          <w:spacing w:val="2"/>
          <w:sz w:val="28"/>
          <w:szCs w:val="28"/>
          <w:lang w:val="uk-UA"/>
        </w:rPr>
        <w:t>капітаційної</w:t>
      </w:r>
      <w:proofErr w:type="spellEnd"/>
      <w:r w:rsidRPr="00F37A31">
        <w:rPr>
          <w:spacing w:val="2"/>
          <w:sz w:val="28"/>
          <w:szCs w:val="28"/>
          <w:lang w:val="uk-UA"/>
        </w:rPr>
        <w:t xml:space="preserve"> ставки, яку отримує заклад ПМД за кожного пацієнта, з яким ЛЗП-СМ укладено декларацію про медичне обслуговування. Нова модель фінансування покладає на заклад ПМД певні зобов’язання щодо якості, вчасності та обсягу надання медичних послуг у відповідності вимог наказу МОЗ України [</w:t>
      </w:r>
      <w:r w:rsidR="00BE5EB3" w:rsidRPr="00F37A31">
        <w:rPr>
          <w:spacing w:val="2"/>
          <w:sz w:val="28"/>
          <w:szCs w:val="28"/>
          <w:lang w:val="uk-UA"/>
        </w:rPr>
        <w:t>156</w:t>
      </w:r>
      <w:r w:rsidRPr="00F37A31">
        <w:rPr>
          <w:spacing w:val="2"/>
          <w:sz w:val="28"/>
          <w:szCs w:val="28"/>
          <w:lang w:val="uk-UA"/>
        </w:rPr>
        <w:t>,</w:t>
      </w:r>
      <w:r w:rsidR="00BE5EB3" w:rsidRPr="00F37A31">
        <w:rPr>
          <w:spacing w:val="2"/>
          <w:sz w:val="28"/>
          <w:szCs w:val="28"/>
          <w:lang w:val="uk-UA"/>
        </w:rPr>
        <w:t>169</w:t>
      </w:r>
      <w:r w:rsidRPr="00F37A31">
        <w:rPr>
          <w:spacing w:val="2"/>
          <w:sz w:val="28"/>
          <w:szCs w:val="28"/>
          <w:lang w:val="uk-UA"/>
        </w:rPr>
        <w:t xml:space="preserve">] від 19.03.2018 № 504 «Про затвердження порядку надання </w:t>
      </w:r>
      <w:r w:rsidRPr="00F37A31">
        <w:rPr>
          <w:spacing w:val="2"/>
          <w:sz w:val="28"/>
          <w:szCs w:val="28"/>
          <w:lang w:val="uk-UA"/>
        </w:rPr>
        <w:lastRenderedPageBreak/>
        <w:t>первинної медичної допомоги», а саме пацієнти мають звертатись до свого сімейного лікаря на самому початку виникнення захворювання, що сприятиме зменшенню ускладнень і як результат – покращення стану здоров’я пацієнтів, і</w:t>
      </w:r>
      <w:r w:rsidR="00BE5EB3" w:rsidRPr="00F37A31">
        <w:rPr>
          <w:spacing w:val="2"/>
          <w:sz w:val="28"/>
          <w:szCs w:val="28"/>
          <w:lang w:val="uk-UA"/>
        </w:rPr>
        <w:t> </w:t>
      </w:r>
      <w:r w:rsidRPr="00F37A31">
        <w:rPr>
          <w:spacing w:val="2"/>
          <w:sz w:val="28"/>
          <w:szCs w:val="28"/>
          <w:lang w:val="uk-UA"/>
        </w:rPr>
        <w:t>відповідати сподіванням науковцям світу, що ПМД є одним із найбільш «розумних» підходів до реалізації принципу «Здоров’я для всіх» [</w:t>
      </w:r>
      <w:r w:rsidR="00BE5EB3" w:rsidRPr="00F37A31">
        <w:rPr>
          <w:spacing w:val="2"/>
          <w:sz w:val="28"/>
          <w:szCs w:val="28"/>
          <w:lang w:val="uk-UA"/>
        </w:rPr>
        <w:t>169</w:t>
      </w:r>
      <w:r w:rsidRPr="00F37A31">
        <w:rPr>
          <w:spacing w:val="2"/>
          <w:sz w:val="28"/>
          <w:szCs w:val="28"/>
          <w:lang w:val="uk-UA"/>
        </w:rPr>
        <w:t>,</w:t>
      </w:r>
      <w:r w:rsidR="00BE5EB3" w:rsidRPr="00F37A31">
        <w:rPr>
          <w:spacing w:val="2"/>
          <w:sz w:val="28"/>
          <w:szCs w:val="28"/>
          <w:lang w:val="uk-UA"/>
        </w:rPr>
        <w:t>349</w:t>
      </w:r>
      <w:r w:rsidRPr="00F37A31">
        <w:rPr>
          <w:spacing w:val="2"/>
          <w:sz w:val="28"/>
          <w:szCs w:val="28"/>
          <w:lang w:val="uk-UA"/>
        </w:rPr>
        <w:t>].</w:t>
      </w:r>
    </w:p>
    <w:p w14:paraId="4B591D35" w14:textId="0A8FE3DF" w:rsidR="000461D7" w:rsidRPr="00F37A31" w:rsidRDefault="000461D7" w:rsidP="00F37A31">
      <w:pPr>
        <w:pStyle w:val="aa"/>
        <w:tabs>
          <w:tab w:val="left" w:pos="1134"/>
        </w:tabs>
        <w:spacing w:line="372" w:lineRule="auto"/>
        <w:ind w:right="57" w:firstLine="709"/>
        <w:jc w:val="both"/>
        <w:rPr>
          <w:spacing w:val="2"/>
          <w:sz w:val="28"/>
          <w:szCs w:val="28"/>
          <w:lang w:val="uk-UA"/>
        </w:rPr>
      </w:pPr>
      <w:proofErr w:type="spellStart"/>
      <w:r w:rsidRPr="00F37A31">
        <w:rPr>
          <w:spacing w:val="2"/>
          <w:sz w:val="28"/>
          <w:szCs w:val="28"/>
          <w:lang w:val="uk-UA"/>
        </w:rPr>
        <w:t>Капітація</w:t>
      </w:r>
      <w:proofErr w:type="spellEnd"/>
      <w:r w:rsidRPr="00F37A31">
        <w:rPr>
          <w:spacing w:val="2"/>
          <w:sz w:val="28"/>
          <w:szCs w:val="28"/>
          <w:lang w:val="uk-UA"/>
        </w:rPr>
        <w:t xml:space="preserve"> без додаткових стимулів та регулювання через моніторинг певних індикаторів роботи є простою в адмініструванні, однак </w:t>
      </w:r>
      <w:proofErr w:type="spellStart"/>
      <w:r w:rsidRPr="00F37A31">
        <w:rPr>
          <w:spacing w:val="2"/>
          <w:sz w:val="28"/>
          <w:szCs w:val="28"/>
          <w:lang w:val="uk-UA"/>
        </w:rPr>
        <w:t>капітаційна</w:t>
      </w:r>
      <w:proofErr w:type="spellEnd"/>
      <w:r w:rsidRPr="00F37A31">
        <w:rPr>
          <w:spacing w:val="2"/>
          <w:sz w:val="28"/>
          <w:szCs w:val="28"/>
          <w:lang w:val="uk-UA"/>
        </w:rPr>
        <w:t xml:space="preserve"> оплата на</w:t>
      </w:r>
      <w:r w:rsidR="00BE5EB3" w:rsidRPr="00F37A31">
        <w:rPr>
          <w:spacing w:val="2"/>
          <w:sz w:val="28"/>
          <w:szCs w:val="28"/>
          <w:lang w:val="uk-UA"/>
        </w:rPr>
        <w:t> </w:t>
      </w:r>
      <w:r w:rsidRPr="00F37A31">
        <w:rPr>
          <w:spacing w:val="2"/>
          <w:sz w:val="28"/>
          <w:szCs w:val="28"/>
          <w:lang w:val="uk-UA"/>
        </w:rPr>
        <w:t>сьогодні не має прямого зв’язку зі зростанням ефективності діяльності провайдерів ПМД і може призвести навіть до негативних наслідків їх діяльності (збільшення кількості направлень пацієнтів одразу на рівень ВМД; відсутність мотивації здійснювати якісне лікування та лікувати пацієнтів, які потребують додаткової уваги; надання неповного обсягу послуг) [</w:t>
      </w:r>
      <w:r w:rsidR="00BE5EB3" w:rsidRPr="00F37A31">
        <w:rPr>
          <w:spacing w:val="2"/>
          <w:sz w:val="28"/>
          <w:szCs w:val="28"/>
          <w:lang w:val="uk-UA"/>
        </w:rPr>
        <w:t>169</w:t>
      </w:r>
      <w:r w:rsidRPr="00F37A31">
        <w:rPr>
          <w:spacing w:val="2"/>
          <w:sz w:val="28"/>
          <w:szCs w:val="28"/>
          <w:lang w:val="uk-UA"/>
        </w:rPr>
        <w:t>].</w:t>
      </w:r>
    </w:p>
    <w:p w14:paraId="34C26840" w14:textId="3952DD14" w:rsidR="000461D7" w:rsidRPr="00F37A31" w:rsidRDefault="000461D7" w:rsidP="00F37A31">
      <w:pPr>
        <w:tabs>
          <w:tab w:val="left" w:pos="1134"/>
        </w:tabs>
        <w:spacing w:line="372" w:lineRule="auto"/>
        <w:ind w:right="57" w:firstLine="709"/>
        <w:jc w:val="both"/>
        <w:rPr>
          <w:rFonts w:eastAsia="Times New Roman"/>
          <w:spacing w:val="2"/>
          <w:sz w:val="28"/>
          <w:szCs w:val="28"/>
          <w:lang w:val="uk-UA"/>
        </w:rPr>
      </w:pPr>
      <w:r w:rsidRPr="00F37A31">
        <w:rPr>
          <w:spacing w:val="2"/>
          <w:sz w:val="28"/>
          <w:szCs w:val="28"/>
          <w:lang w:val="uk-UA"/>
        </w:rPr>
        <w:t xml:space="preserve">Водночас сучасна організаційна технологія як </w:t>
      </w:r>
      <w:proofErr w:type="spellStart"/>
      <w:r w:rsidRPr="00F37A31">
        <w:rPr>
          <w:spacing w:val="2"/>
          <w:sz w:val="28"/>
          <w:szCs w:val="28"/>
          <w:lang w:val="uk-UA"/>
        </w:rPr>
        <w:t>капітаційна</w:t>
      </w:r>
      <w:proofErr w:type="spellEnd"/>
      <w:r w:rsidRPr="00F37A31">
        <w:rPr>
          <w:spacing w:val="2"/>
          <w:sz w:val="28"/>
          <w:szCs w:val="28"/>
          <w:lang w:val="uk-UA"/>
        </w:rPr>
        <w:t xml:space="preserve"> ставка може стати певним стимулом для організації профілактичної роботи щодо ЗСЖ, формування репродуктивного здоров’я, планування сім’ї, ведення фізіологічної вагітності та</w:t>
      </w:r>
      <w:r w:rsidR="00BE5EB3" w:rsidRPr="00F37A31">
        <w:rPr>
          <w:spacing w:val="2"/>
          <w:sz w:val="28"/>
          <w:szCs w:val="28"/>
          <w:lang w:val="uk-UA"/>
        </w:rPr>
        <w:t> </w:t>
      </w:r>
      <w:r w:rsidRPr="00F37A31">
        <w:rPr>
          <w:spacing w:val="2"/>
          <w:sz w:val="28"/>
          <w:szCs w:val="28"/>
          <w:lang w:val="uk-UA"/>
        </w:rPr>
        <w:t>надання медичн</w:t>
      </w:r>
      <w:r w:rsidR="00E302B4" w:rsidRPr="00F37A31">
        <w:rPr>
          <w:spacing w:val="2"/>
          <w:sz w:val="28"/>
          <w:szCs w:val="28"/>
          <w:lang w:val="uk-UA"/>
        </w:rPr>
        <w:t>их</w:t>
      </w:r>
      <w:r w:rsidRPr="00F37A31">
        <w:rPr>
          <w:spacing w:val="2"/>
          <w:sz w:val="28"/>
          <w:szCs w:val="28"/>
          <w:lang w:val="uk-UA"/>
        </w:rPr>
        <w:t xml:space="preserve"> </w:t>
      </w:r>
      <w:r w:rsidR="00E302B4" w:rsidRPr="00F37A31">
        <w:rPr>
          <w:spacing w:val="2"/>
          <w:sz w:val="28"/>
          <w:szCs w:val="28"/>
          <w:lang w:val="uk-UA"/>
        </w:rPr>
        <w:t>послуг</w:t>
      </w:r>
      <w:r w:rsidRPr="00F37A31">
        <w:rPr>
          <w:spacing w:val="2"/>
          <w:sz w:val="28"/>
          <w:szCs w:val="28"/>
          <w:lang w:val="uk-UA"/>
        </w:rPr>
        <w:t xml:space="preserve"> гінекологічним хворим, що може імпонувати пацієнту і привертати його отримувати послуги саме з таким налаштуванням ЛЗП-СМ, зокрема </w:t>
      </w:r>
      <w:r w:rsidRPr="00F37A31">
        <w:rPr>
          <w:rFonts w:eastAsia="Times New Roman"/>
          <w:spacing w:val="2"/>
          <w:sz w:val="28"/>
          <w:szCs w:val="28"/>
          <w:lang w:val="uk-UA"/>
        </w:rPr>
        <w:t>послуг з акушерства та гінекології [</w:t>
      </w:r>
      <w:r w:rsidR="00BE5EB3" w:rsidRPr="00F37A31">
        <w:rPr>
          <w:rFonts w:eastAsia="Times New Roman"/>
          <w:spacing w:val="2"/>
          <w:sz w:val="28"/>
          <w:szCs w:val="28"/>
          <w:lang w:val="uk-UA"/>
        </w:rPr>
        <w:t>169</w:t>
      </w:r>
      <w:r w:rsidRPr="00F37A31">
        <w:rPr>
          <w:rFonts w:eastAsia="Times New Roman"/>
          <w:spacing w:val="2"/>
          <w:sz w:val="28"/>
          <w:szCs w:val="28"/>
          <w:lang w:val="uk-UA"/>
        </w:rPr>
        <w:t>].</w:t>
      </w:r>
    </w:p>
    <w:p w14:paraId="21262B9B" w14:textId="1EA26697" w:rsidR="000461D7" w:rsidRPr="00F37A31" w:rsidRDefault="000461D7" w:rsidP="00F37A31">
      <w:pPr>
        <w:tabs>
          <w:tab w:val="left" w:pos="1134"/>
        </w:tabs>
        <w:spacing w:line="372" w:lineRule="auto"/>
        <w:ind w:right="57" w:firstLine="709"/>
        <w:jc w:val="both"/>
        <w:rPr>
          <w:color w:val="000000"/>
          <w:spacing w:val="2"/>
          <w:sz w:val="28"/>
          <w:szCs w:val="28"/>
          <w:lang w:val="uk-UA"/>
        </w:rPr>
      </w:pPr>
      <w:r w:rsidRPr="00F37A31">
        <w:rPr>
          <w:color w:val="000000"/>
          <w:spacing w:val="2"/>
          <w:sz w:val="28"/>
          <w:szCs w:val="28"/>
          <w:shd w:val="clear" w:color="auto" w:fill="FFFFFF"/>
          <w:lang w:val="uk-UA"/>
        </w:rPr>
        <w:t>Нами використані аналітичні матеріали щодо сучасних результатів роботи ЛЗП-СМ: результати дослідження «Оцінка поведінки провайдерів первинної медичної допомоги, проведеного в рамках проекту USAID-</w:t>
      </w:r>
      <w:proofErr w:type="spellStart"/>
      <w:r w:rsidRPr="00F37A31">
        <w:rPr>
          <w:color w:val="000000"/>
          <w:spacing w:val="2"/>
          <w:sz w:val="28"/>
          <w:szCs w:val="28"/>
          <w:shd w:val="clear" w:color="auto" w:fill="FFFFFF"/>
          <w:lang w:val="uk-UA"/>
        </w:rPr>
        <w:t>Ukraine</w:t>
      </w:r>
      <w:proofErr w:type="spellEnd"/>
      <w:r w:rsidRPr="00F37A31">
        <w:rPr>
          <w:color w:val="000000"/>
          <w:spacing w:val="2"/>
          <w:sz w:val="28"/>
          <w:szCs w:val="28"/>
          <w:lang w:val="uk-UA"/>
        </w:rPr>
        <w:t xml:space="preserve"> «Підтримка реформи охорони здоров’я» спільно із міжнародною консультаційною корпорацією «</w:t>
      </w:r>
      <w:proofErr w:type="spellStart"/>
      <w:r w:rsidRPr="00F37A31">
        <w:rPr>
          <w:color w:val="000000"/>
          <w:spacing w:val="2"/>
          <w:sz w:val="28"/>
          <w:szCs w:val="28"/>
          <w:lang w:val="uk-UA"/>
        </w:rPr>
        <w:t>The</w:t>
      </w:r>
      <w:proofErr w:type="spellEnd"/>
      <w:r w:rsidRPr="00F37A31">
        <w:rPr>
          <w:color w:val="000000"/>
          <w:spacing w:val="2"/>
          <w:sz w:val="28"/>
          <w:szCs w:val="28"/>
          <w:lang w:val="uk-UA"/>
        </w:rPr>
        <w:t xml:space="preserve"> </w:t>
      </w:r>
      <w:proofErr w:type="spellStart"/>
      <w:r w:rsidRPr="00F37A31">
        <w:rPr>
          <w:color w:val="000000"/>
          <w:spacing w:val="2"/>
          <w:sz w:val="28"/>
          <w:szCs w:val="28"/>
          <w:lang w:val="uk-UA"/>
        </w:rPr>
        <w:t>Palladium</w:t>
      </w:r>
      <w:proofErr w:type="spellEnd"/>
      <w:r w:rsidRPr="00F37A31">
        <w:rPr>
          <w:color w:val="000000"/>
          <w:spacing w:val="2"/>
          <w:sz w:val="28"/>
          <w:szCs w:val="28"/>
          <w:lang w:val="uk-UA"/>
        </w:rPr>
        <w:t xml:space="preserve"> </w:t>
      </w:r>
      <w:proofErr w:type="spellStart"/>
      <w:r w:rsidRPr="00F37A31">
        <w:rPr>
          <w:color w:val="000000"/>
          <w:spacing w:val="2"/>
          <w:sz w:val="28"/>
          <w:szCs w:val="28"/>
          <w:lang w:val="uk-UA"/>
        </w:rPr>
        <w:t>Group</w:t>
      </w:r>
      <w:proofErr w:type="spellEnd"/>
      <w:r w:rsidRPr="00F37A31">
        <w:rPr>
          <w:color w:val="000000"/>
          <w:spacing w:val="2"/>
          <w:sz w:val="28"/>
          <w:szCs w:val="28"/>
          <w:lang w:val="uk-UA"/>
        </w:rPr>
        <w:t>» та Київською школою економіки в Україні [</w:t>
      </w:r>
      <w:r w:rsidR="00BE5EB3" w:rsidRPr="00F37A31">
        <w:rPr>
          <w:color w:val="000000"/>
          <w:spacing w:val="2"/>
          <w:sz w:val="28"/>
          <w:szCs w:val="28"/>
          <w:lang w:val="uk-UA"/>
        </w:rPr>
        <w:t>173</w:t>
      </w:r>
      <w:r w:rsidRPr="00F37A31">
        <w:rPr>
          <w:color w:val="000000"/>
          <w:spacing w:val="2"/>
          <w:sz w:val="28"/>
          <w:szCs w:val="28"/>
          <w:lang w:val="uk-UA"/>
        </w:rPr>
        <w:t>]. За результатами дослідження виявлено, що:</w:t>
      </w:r>
    </w:p>
    <w:p w14:paraId="5063904E" w14:textId="4DC76EB1"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t>–</w:t>
      </w:r>
      <w:r w:rsidRPr="00F37A31">
        <w:rPr>
          <w:spacing w:val="2"/>
          <w:sz w:val="28"/>
          <w:szCs w:val="28"/>
          <w:lang w:val="uk-UA"/>
        </w:rPr>
        <w:t xml:space="preserve"> у</w:t>
      </w:r>
      <w:r w:rsidRPr="00F37A31">
        <w:rPr>
          <w:spacing w:val="2"/>
          <w:sz w:val="28"/>
          <w:szCs w:val="28"/>
          <w:shd w:val="clear" w:color="auto" w:fill="FFFFFF"/>
          <w:lang w:val="uk-UA"/>
        </w:rPr>
        <w:t xml:space="preserve"> середньому ЛЗП-СМ ведуть прийом пацієнтів протягом 4,5 години на</w:t>
      </w:r>
      <w:r w:rsidR="00BE5EB3" w:rsidRPr="00F37A31">
        <w:rPr>
          <w:spacing w:val="2"/>
          <w:sz w:val="28"/>
          <w:szCs w:val="28"/>
          <w:shd w:val="clear" w:color="auto" w:fill="FFFFFF"/>
          <w:lang w:val="uk-UA"/>
        </w:rPr>
        <w:t> </w:t>
      </w:r>
      <w:r w:rsidRPr="00F37A31">
        <w:rPr>
          <w:spacing w:val="2"/>
          <w:sz w:val="28"/>
          <w:szCs w:val="28"/>
          <w:shd w:val="clear" w:color="auto" w:fill="FFFFFF"/>
          <w:lang w:val="uk-UA"/>
        </w:rPr>
        <w:t>день та приймають біля 20 пацієнтів;</w:t>
      </w:r>
    </w:p>
    <w:p w14:paraId="16A3E69E" w14:textId="77777777"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t>– середня тривалість візиту одного пацієнта становить 13 хв., що свідчить про середньо допустимі норми навантаження ЛЗП-СМ;</w:t>
      </w:r>
    </w:p>
    <w:p w14:paraId="28D2EC8E" w14:textId="77777777"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lastRenderedPageBreak/>
        <w:t>–</w:t>
      </w:r>
      <w:r w:rsidRPr="00F37A31">
        <w:rPr>
          <w:spacing w:val="2"/>
          <w:sz w:val="28"/>
          <w:szCs w:val="28"/>
          <w:lang w:val="uk-UA"/>
        </w:rPr>
        <w:t xml:space="preserve"> основними споживачами послуг ПМД є жінки віком від 40 до 64 років, 68% від загальної кількості пацієнтів, в</w:t>
      </w:r>
      <w:r w:rsidRPr="00F37A31">
        <w:rPr>
          <w:spacing w:val="2"/>
          <w:sz w:val="28"/>
          <w:szCs w:val="28"/>
          <w:shd w:val="clear" w:color="auto" w:fill="FFFFFF"/>
          <w:lang w:val="uk-UA"/>
        </w:rPr>
        <w:t xml:space="preserve"> сільській місцевості – 70%). Як свідчать отримані дані, ЛЗП-СМ частіше зустрічаються з пацієнтами, які потребують профілактичних заходів, зокрема, з профілактики онкологічних та гінекологічних захворювань;</w:t>
      </w:r>
    </w:p>
    <w:p w14:paraId="3EC9BD0E" w14:textId="77777777"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t>– основними причинами візитів до ЗОЗ стали наявність у пацієнтів гострих симптомів хвороби (34 % від загальної кількості) та хронічних захворювань (20 %), що також свідчить про недосконалість профілактичного спрямування діяльності ЛЗП-СМ;</w:t>
      </w:r>
    </w:p>
    <w:p w14:paraId="5C66A823" w14:textId="77777777"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t>– за рік у середньому 69 % пацієнтів отримували до 10 послуг ПМД. Відсутні дані про акушерсько-гінекологічні послуги у сфері спостереження за фізіологічною вагітністю;</w:t>
      </w:r>
    </w:p>
    <w:p w14:paraId="694D2FB0" w14:textId="77777777" w:rsidR="000461D7" w:rsidRPr="00F37A31" w:rsidRDefault="000461D7" w:rsidP="00F37A31">
      <w:pPr>
        <w:tabs>
          <w:tab w:val="left" w:pos="1134"/>
        </w:tabs>
        <w:spacing w:line="372" w:lineRule="auto"/>
        <w:ind w:right="57" w:firstLine="709"/>
        <w:jc w:val="both"/>
        <w:rPr>
          <w:spacing w:val="2"/>
          <w:sz w:val="28"/>
          <w:szCs w:val="28"/>
          <w:lang w:val="uk-UA"/>
        </w:rPr>
      </w:pPr>
      <w:r w:rsidRPr="00F37A31">
        <w:rPr>
          <w:spacing w:val="2"/>
          <w:sz w:val="28"/>
          <w:szCs w:val="28"/>
          <w:shd w:val="clear" w:color="auto" w:fill="FFFFFF"/>
          <w:lang w:val="uk-UA"/>
        </w:rPr>
        <w:t>– один лікар ПМД у середньому виписує 16 направлень до спеціалістів вузької спеціалізації на кожні 100 візитів пацієнтів. Найвищий середній рівень направлень спостерігається у лікарів ПМД з досвідом</w:t>
      </w:r>
      <w:r w:rsidRPr="00F37A31">
        <w:rPr>
          <w:spacing w:val="2"/>
          <w:sz w:val="28"/>
          <w:szCs w:val="28"/>
          <w:lang w:val="uk-UA"/>
        </w:rPr>
        <w:t xml:space="preserve"> роботи менше 10 років (18 направлень на 100 візитів);</w:t>
      </w:r>
    </w:p>
    <w:p w14:paraId="512B5F22" w14:textId="77777777" w:rsidR="000461D7" w:rsidRPr="00F37A31" w:rsidRDefault="000461D7" w:rsidP="00F37A31">
      <w:pPr>
        <w:tabs>
          <w:tab w:val="left" w:pos="1134"/>
        </w:tabs>
        <w:spacing w:line="372" w:lineRule="auto"/>
        <w:ind w:right="57" w:firstLine="709"/>
        <w:jc w:val="both"/>
        <w:rPr>
          <w:spacing w:val="2"/>
          <w:sz w:val="28"/>
          <w:szCs w:val="28"/>
          <w:lang w:val="uk-UA"/>
        </w:rPr>
      </w:pPr>
      <w:r w:rsidRPr="00F37A31">
        <w:rPr>
          <w:spacing w:val="2"/>
          <w:sz w:val="28"/>
          <w:szCs w:val="28"/>
          <w:shd w:val="clear" w:color="auto" w:fill="FFFFFF"/>
          <w:lang w:val="uk-UA"/>
        </w:rPr>
        <w:t xml:space="preserve">– ЛЗП-СМ в середньому укладає з пацієнтами біля 1700 декларацій, </w:t>
      </w:r>
      <w:r w:rsidRPr="00F37A31">
        <w:rPr>
          <w:spacing w:val="2"/>
          <w:sz w:val="28"/>
          <w:szCs w:val="28"/>
          <w:lang w:val="uk-UA"/>
        </w:rPr>
        <w:t xml:space="preserve">майже 60% ЗОЗ мають дефіцит кадрового забезпечення. </w:t>
      </w:r>
      <w:r w:rsidRPr="00F37A31">
        <w:rPr>
          <w:color w:val="000000"/>
          <w:spacing w:val="2"/>
          <w:sz w:val="28"/>
          <w:szCs w:val="28"/>
          <w:lang w:val="uk-UA"/>
        </w:rPr>
        <w:t>Дані підтверджують отримані нами результати на попередніх етапах дослідження за статистичними даними</w:t>
      </w:r>
      <w:r w:rsidRPr="00F37A31">
        <w:rPr>
          <w:spacing w:val="2"/>
          <w:sz w:val="28"/>
          <w:szCs w:val="28"/>
          <w:lang w:val="uk-UA"/>
        </w:rPr>
        <w:t>;</w:t>
      </w:r>
    </w:p>
    <w:p w14:paraId="07ED8049" w14:textId="77777777" w:rsidR="000461D7" w:rsidRPr="00F37A31" w:rsidRDefault="000461D7" w:rsidP="00F37A31">
      <w:pPr>
        <w:tabs>
          <w:tab w:val="left" w:pos="1134"/>
        </w:tabs>
        <w:spacing w:line="372" w:lineRule="auto"/>
        <w:ind w:right="57" w:firstLine="709"/>
        <w:jc w:val="both"/>
        <w:rPr>
          <w:spacing w:val="2"/>
          <w:sz w:val="28"/>
          <w:szCs w:val="28"/>
          <w:shd w:val="clear" w:color="auto" w:fill="FFFFFF"/>
          <w:lang w:val="uk-UA"/>
        </w:rPr>
      </w:pPr>
      <w:r w:rsidRPr="00F37A31">
        <w:rPr>
          <w:spacing w:val="2"/>
          <w:sz w:val="28"/>
          <w:szCs w:val="28"/>
          <w:shd w:val="clear" w:color="auto" w:fill="FFFFFF"/>
          <w:lang w:val="uk-UA"/>
        </w:rPr>
        <w:t>– в більшості ЛЗП-СМ відмічають зростання обсягу телефонних консультацій і зменшення кількості візитів до пацієнтів вдома. Ця інформація є оптимістичною для налагодження інтегративних процесів щодо консультативних акушерсько-гінекологічних послуг, зокрема з профілактики ІПСШ та непланованої вагітності;</w:t>
      </w:r>
    </w:p>
    <w:p w14:paraId="3D5F1755" w14:textId="279D6B4F" w:rsidR="000461D7" w:rsidRPr="00F37A31" w:rsidRDefault="000461D7" w:rsidP="00F37A31">
      <w:pPr>
        <w:tabs>
          <w:tab w:val="left" w:pos="1134"/>
        </w:tabs>
        <w:spacing w:line="372" w:lineRule="auto"/>
        <w:ind w:right="57" w:firstLine="709"/>
        <w:jc w:val="both"/>
        <w:rPr>
          <w:spacing w:val="2"/>
          <w:sz w:val="28"/>
          <w:szCs w:val="28"/>
          <w:lang w:val="uk-UA"/>
        </w:rPr>
      </w:pPr>
      <w:r w:rsidRPr="00F37A31">
        <w:rPr>
          <w:spacing w:val="2"/>
          <w:sz w:val="28"/>
          <w:szCs w:val="28"/>
          <w:shd w:val="clear" w:color="auto" w:fill="FFFFFF"/>
          <w:lang w:val="uk-UA"/>
        </w:rPr>
        <w:t>–</w:t>
      </w:r>
      <w:r w:rsidRPr="00F37A31">
        <w:rPr>
          <w:spacing w:val="2"/>
          <w:sz w:val="28"/>
          <w:szCs w:val="28"/>
          <w:lang w:val="uk-UA"/>
        </w:rPr>
        <w:t xml:space="preserve"> понад 51 % ЛЗП-СМ </w:t>
      </w:r>
      <w:r w:rsidR="00BE5EB3" w:rsidRPr="00F37A31">
        <w:rPr>
          <w:spacing w:val="2"/>
          <w:sz w:val="28"/>
          <w:szCs w:val="28"/>
          <w:lang w:val="uk-UA"/>
        </w:rPr>
        <w:t>стверджують</w:t>
      </w:r>
      <w:r w:rsidRPr="00F37A31">
        <w:rPr>
          <w:spacing w:val="2"/>
          <w:sz w:val="28"/>
          <w:szCs w:val="28"/>
          <w:lang w:val="uk-UA"/>
        </w:rPr>
        <w:t>, що підходи до надання послуг ПМД змінилися, проте 64 % визнали, що методи та практики лікування не змінилися. Висока питома вага спеціалістів, які не відчули змін в своїй повсякденній роботі свідчить про необхідність розроблення нових підходів щодо удосконалення профілактичного спрямування діяльності ЛЗП-СМ;</w:t>
      </w:r>
    </w:p>
    <w:p w14:paraId="040EF52B" w14:textId="01A0FF95" w:rsidR="000461D7" w:rsidRPr="00F37A31" w:rsidRDefault="000461D7" w:rsidP="00F37A31">
      <w:pPr>
        <w:tabs>
          <w:tab w:val="left" w:pos="1134"/>
        </w:tabs>
        <w:spacing w:line="372" w:lineRule="auto"/>
        <w:ind w:right="57" w:firstLine="709"/>
        <w:jc w:val="both"/>
        <w:rPr>
          <w:spacing w:val="2"/>
          <w:sz w:val="28"/>
          <w:szCs w:val="28"/>
          <w:lang w:val="uk-UA"/>
        </w:rPr>
      </w:pPr>
      <w:r w:rsidRPr="00F37A31">
        <w:rPr>
          <w:spacing w:val="2"/>
          <w:sz w:val="28"/>
          <w:szCs w:val="28"/>
          <w:shd w:val="clear" w:color="auto" w:fill="FFFFFF"/>
          <w:lang w:val="uk-UA"/>
        </w:rPr>
        <w:lastRenderedPageBreak/>
        <w:t>–</w:t>
      </w:r>
      <w:r w:rsidRPr="00F37A31">
        <w:rPr>
          <w:spacing w:val="2"/>
          <w:sz w:val="28"/>
          <w:szCs w:val="28"/>
          <w:lang w:val="uk-UA"/>
        </w:rPr>
        <w:t xml:space="preserve"> досить високою є питома вага ЗОЗ ПМД у сільській місцевості, що потребують обладнання для доступу людей з особливими потребами [</w:t>
      </w:r>
      <w:r w:rsidR="00BE5EB3" w:rsidRPr="00F37A31">
        <w:rPr>
          <w:spacing w:val="2"/>
          <w:sz w:val="28"/>
          <w:szCs w:val="28"/>
          <w:lang w:val="uk-UA"/>
        </w:rPr>
        <w:t>169</w:t>
      </w:r>
      <w:r w:rsidRPr="00F37A31">
        <w:rPr>
          <w:spacing w:val="2"/>
          <w:sz w:val="28"/>
          <w:szCs w:val="28"/>
          <w:lang w:val="uk-UA"/>
        </w:rPr>
        <w:t>].</w:t>
      </w:r>
    </w:p>
    <w:p w14:paraId="4CE02B91" w14:textId="30C490BE" w:rsidR="000461D7" w:rsidRPr="00F37A31" w:rsidRDefault="000461D7" w:rsidP="00643A0C">
      <w:pPr>
        <w:tabs>
          <w:tab w:val="left" w:pos="1134"/>
        </w:tabs>
        <w:spacing w:line="360" w:lineRule="auto"/>
        <w:ind w:right="57" w:firstLine="709"/>
        <w:jc w:val="both"/>
        <w:rPr>
          <w:spacing w:val="2"/>
          <w:sz w:val="28"/>
          <w:szCs w:val="28"/>
          <w:lang w:val="uk-UA"/>
        </w:rPr>
      </w:pPr>
      <w:r w:rsidRPr="00F37A31">
        <w:rPr>
          <w:spacing w:val="2"/>
          <w:sz w:val="28"/>
          <w:szCs w:val="28"/>
          <w:lang w:val="uk-UA"/>
        </w:rPr>
        <w:t>І хоча у звіті не йдеться про види акушерсько-гінекологічних послуг, з наведених даних можна зробити висновок, що умови роботи ЛЗП-СМ майже не</w:t>
      </w:r>
      <w:r w:rsidR="00BE5EB3" w:rsidRPr="00F37A31">
        <w:rPr>
          <w:spacing w:val="2"/>
          <w:sz w:val="28"/>
          <w:szCs w:val="28"/>
          <w:lang w:val="uk-UA"/>
        </w:rPr>
        <w:t> </w:t>
      </w:r>
      <w:r w:rsidRPr="00F37A31">
        <w:rPr>
          <w:spacing w:val="2"/>
          <w:sz w:val="28"/>
          <w:szCs w:val="28"/>
          <w:lang w:val="uk-UA"/>
        </w:rPr>
        <w:t xml:space="preserve">змінилися: 60% закладів мають дефіцит кадрового забезпечення, ЗОЗ ПМД потребують </w:t>
      </w:r>
      <w:proofErr w:type="spellStart"/>
      <w:r w:rsidRPr="00F37A31">
        <w:rPr>
          <w:spacing w:val="2"/>
          <w:sz w:val="28"/>
          <w:szCs w:val="28"/>
          <w:lang w:val="uk-UA"/>
        </w:rPr>
        <w:t>дооснащення</w:t>
      </w:r>
      <w:proofErr w:type="spellEnd"/>
      <w:r w:rsidRPr="00F37A31">
        <w:rPr>
          <w:spacing w:val="2"/>
          <w:sz w:val="28"/>
          <w:szCs w:val="28"/>
          <w:lang w:val="uk-UA"/>
        </w:rPr>
        <w:t xml:space="preserve"> і переобладнання, що не сприяє інтеграції </w:t>
      </w:r>
      <w:r w:rsidRPr="00F37A31">
        <w:rPr>
          <w:spacing w:val="2"/>
          <w:sz w:val="28"/>
          <w:szCs w:val="28"/>
          <w:shd w:val="clear" w:color="auto" w:fill="FFFFFF"/>
          <w:lang w:val="uk-UA"/>
        </w:rPr>
        <w:t>акушерсько-гінекологічних</w:t>
      </w:r>
      <w:r w:rsidRPr="00F37A31">
        <w:rPr>
          <w:spacing w:val="2"/>
          <w:sz w:val="28"/>
          <w:szCs w:val="28"/>
          <w:lang w:val="uk-UA"/>
        </w:rPr>
        <w:t xml:space="preserve"> послуг у систему ПМД.</w:t>
      </w:r>
    </w:p>
    <w:p w14:paraId="4EF43550" w14:textId="77777777" w:rsidR="000461D7" w:rsidRPr="00F37A31" w:rsidRDefault="000461D7" w:rsidP="00643A0C">
      <w:pPr>
        <w:tabs>
          <w:tab w:val="left" w:pos="1134"/>
        </w:tabs>
        <w:spacing w:line="360" w:lineRule="auto"/>
        <w:ind w:right="57" w:firstLine="709"/>
        <w:jc w:val="both"/>
        <w:rPr>
          <w:rFonts w:eastAsia="Times New Roman"/>
          <w:spacing w:val="2"/>
          <w:sz w:val="28"/>
          <w:szCs w:val="28"/>
          <w:lang w:val="uk-UA"/>
        </w:rPr>
      </w:pPr>
      <w:r w:rsidRPr="00F37A31">
        <w:rPr>
          <w:rFonts w:eastAsia="Times New Roman"/>
          <w:spacing w:val="2"/>
          <w:sz w:val="28"/>
          <w:szCs w:val="28"/>
          <w:lang w:val="uk-UA"/>
        </w:rPr>
        <w:t xml:space="preserve">З 2020 р. </w:t>
      </w:r>
      <w:r w:rsidRPr="00F37A31">
        <w:rPr>
          <w:spacing w:val="2"/>
          <w:sz w:val="28"/>
          <w:szCs w:val="28"/>
          <w:lang w:val="uk-UA"/>
        </w:rPr>
        <w:t xml:space="preserve">ЛЗП-СМ працюють за </w:t>
      </w:r>
      <w:r w:rsidRPr="00F37A31">
        <w:rPr>
          <w:rFonts w:eastAsia="Times New Roman"/>
          <w:spacing w:val="2"/>
          <w:sz w:val="28"/>
          <w:szCs w:val="28"/>
          <w:lang w:val="uk-UA"/>
        </w:rPr>
        <w:t>Програмою медичних гарантій, а у 2021 р. – відповідно до п</w:t>
      </w:r>
      <w:r w:rsidRPr="00F37A31">
        <w:rPr>
          <w:spacing w:val="2"/>
          <w:sz w:val="28"/>
          <w:szCs w:val="28"/>
          <w:lang w:val="uk-UA"/>
        </w:rPr>
        <w:t xml:space="preserve">останови КМУ від 15 лютого 2021 № 133 «Деякі питання реалізації програми державних гарантій медичного обслуговування населення у II–IV кварталах 2021 року», якою </w:t>
      </w:r>
      <w:r w:rsidRPr="00F37A31">
        <w:rPr>
          <w:rFonts w:eastAsia="Times New Roman"/>
          <w:spacing w:val="2"/>
          <w:sz w:val="28"/>
          <w:szCs w:val="28"/>
          <w:lang w:val="uk-UA"/>
        </w:rPr>
        <w:t xml:space="preserve">визначається механізм забезпечення оплати медичних послуг, </w:t>
      </w:r>
      <w:proofErr w:type="spellStart"/>
      <w:r w:rsidRPr="00F37A31">
        <w:rPr>
          <w:rFonts w:eastAsia="Times New Roman"/>
          <w:spacing w:val="2"/>
          <w:sz w:val="28"/>
          <w:szCs w:val="28"/>
          <w:lang w:val="uk-UA"/>
        </w:rPr>
        <w:t>повʼязаних</w:t>
      </w:r>
      <w:proofErr w:type="spellEnd"/>
      <w:r w:rsidRPr="00F37A31">
        <w:rPr>
          <w:rFonts w:eastAsia="Times New Roman"/>
          <w:spacing w:val="2"/>
          <w:sz w:val="28"/>
          <w:szCs w:val="28"/>
          <w:lang w:val="uk-UA"/>
        </w:rPr>
        <w:t xml:space="preserve"> з наданням екстреної, вторинної, третинної, паліативної медичної допомоги, а також медичної допомоги дітям віком до 16 років, медичної допомоги у </w:t>
      </w:r>
      <w:proofErr w:type="spellStart"/>
      <w:r w:rsidRPr="00F37A31">
        <w:rPr>
          <w:rFonts w:eastAsia="Times New Roman"/>
          <w:spacing w:val="2"/>
          <w:sz w:val="28"/>
          <w:szCs w:val="28"/>
          <w:lang w:val="uk-UA"/>
        </w:rPr>
        <w:t>звʼязку</w:t>
      </w:r>
      <w:proofErr w:type="spellEnd"/>
      <w:r w:rsidRPr="00F37A31">
        <w:rPr>
          <w:rFonts w:eastAsia="Times New Roman"/>
          <w:spacing w:val="2"/>
          <w:sz w:val="28"/>
          <w:szCs w:val="28"/>
          <w:lang w:val="uk-UA"/>
        </w:rPr>
        <w:t xml:space="preserve"> з вагітністю і пологами та медичної реабілітації.</w:t>
      </w:r>
    </w:p>
    <w:p w14:paraId="09AE1D86" w14:textId="4AC7B083" w:rsidR="000461D7" w:rsidRPr="00F37A31" w:rsidRDefault="000461D7" w:rsidP="00643A0C">
      <w:pPr>
        <w:tabs>
          <w:tab w:val="left" w:pos="1134"/>
        </w:tabs>
        <w:spacing w:line="360" w:lineRule="auto"/>
        <w:ind w:right="57" w:firstLine="709"/>
        <w:jc w:val="both"/>
        <w:rPr>
          <w:rFonts w:eastAsia="Times New Roman"/>
          <w:spacing w:val="2"/>
          <w:sz w:val="28"/>
          <w:szCs w:val="28"/>
          <w:lang w:val="uk-UA"/>
        </w:rPr>
      </w:pPr>
      <w:r w:rsidRPr="00F37A31">
        <w:rPr>
          <w:rFonts w:eastAsia="Times New Roman"/>
          <w:spacing w:val="2"/>
          <w:sz w:val="28"/>
          <w:szCs w:val="28"/>
          <w:lang w:val="uk-UA"/>
        </w:rPr>
        <w:t>Обов’язковими умовами для укладення договору із НСЗУ є [</w:t>
      </w:r>
      <w:r w:rsidR="00260723" w:rsidRPr="00F37A31">
        <w:rPr>
          <w:rFonts w:eastAsia="Times New Roman"/>
          <w:spacing w:val="2"/>
          <w:sz w:val="28"/>
          <w:szCs w:val="28"/>
          <w:lang w:val="uk-UA"/>
        </w:rPr>
        <w:t>108,</w:t>
      </w:r>
      <w:r w:rsidR="00BE5EB3" w:rsidRPr="00F37A31">
        <w:rPr>
          <w:rFonts w:eastAsia="Times New Roman"/>
          <w:spacing w:val="2"/>
          <w:sz w:val="28"/>
          <w:szCs w:val="28"/>
          <w:lang w:val="uk-UA"/>
        </w:rPr>
        <w:t>169</w:t>
      </w:r>
      <w:r w:rsidRPr="00F37A31">
        <w:rPr>
          <w:rFonts w:eastAsia="Times New Roman"/>
          <w:spacing w:val="2"/>
          <w:sz w:val="28"/>
          <w:szCs w:val="28"/>
          <w:lang w:val="uk-UA"/>
        </w:rPr>
        <w:t>]:</w:t>
      </w:r>
    </w:p>
    <w:p w14:paraId="77AF60E3" w14:textId="77777777" w:rsidR="000461D7" w:rsidRPr="00F37A31" w:rsidRDefault="000461D7" w:rsidP="00643A0C">
      <w:pPr>
        <w:pStyle w:val="a9"/>
        <w:numPr>
          <w:ilvl w:val="0"/>
          <w:numId w:val="40"/>
        </w:numPr>
        <w:tabs>
          <w:tab w:val="left" w:pos="1134"/>
        </w:tabs>
        <w:spacing w:after="0" w:line="360" w:lineRule="auto"/>
        <w:ind w:left="0" w:right="57" w:firstLine="709"/>
        <w:jc w:val="both"/>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автономізація ЗОЗ (комунальне некомерційне/казенне підприємство);</w:t>
      </w:r>
    </w:p>
    <w:p w14:paraId="1E24E20C" w14:textId="77777777" w:rsidR="000461D7" w:rsidRPr="00F37A31" w:rsidRDefault="000461D7" w:rsidP="00643A0C">
      <w:pPr>
        <w:pStyle w:val="a9"/>
        <w:numPr>
          <w:ilvl w:val="0"/>
          <w:numId w:val="40"/>
        </w:numPr>
        <w:tabs>
          <w:tab w:val="left" w:pos="1134"/>
        </w:tabs>
        <w:spacing w:after="0" w:line="360" w:lineRule="auto"/>
        <w:ind w:left="0" w:right="57" w:firstLine="709"/>
        <w:jc w:val="both"/>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комп’ютеризація ЗОЗ;</w:t>
      </w:r>
    </w:p>
    <w:p w14:paraId="0800AA53" w14:textId="77777777" w:rsidR="000461D7" w:rsidRPr="00F37A31" w:rsidRDefault="000461D7" w:rsidP="00643A0C">
      <w:pPr>
        <w:pStyle w:val="a9"/>
        <w:numPr>
          <w:ilvl w:val="0"/>
          <w:numId w:val="40"/>
        </w:numPr>
        <w:tabs>
          <w:tab w:val="left" w:pos="1134"/>
        </w:tabs>
        <w:spacing w:after="0" w:line="360" w:lineRule="auto"/>
        <w:ind w:left="0" w:right="57" w:firstLine="709"/>
        <w:jc w:val="both"/>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підключення ЗОЗ до центральної електронної бази даних ЕСОЗ через обраний МІС;</w:t>
      </w:r>
    </w:p>
    <w:p w14:paraId="1C92DBF7" w14:textId="77777777" w:rsidR="000461D7" w:rsidRPr="00F37A31" w:rsidRDefault="000461D7" w:rsidP="00643A0C">
      <w:pPr>
        <w:pStyle w:val="a9"/>
        <w:numPr>
          <w:ilvl w:val="0"/>
          <w:numId w:val="40"/>
        </w:numPr>
        <w:tabs>
          <w:tab w:val="left" w:pos="1134"/>
        </w:tabs>
        <w:spacing w:after="0" w:line="360" w:lineRule="auto"/>
        <w:ind w:left="0" w:right="57" w:firstLine="709"/>
        <w:jc w:val="both"/>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наявність у ЗОЗ діючої ліцензії щодо провадження медичної практики.</w:t>
      </w:r>
    </w:p>
    <w:p w14:paraId="490D53D8" w14:textId="0B2550EE" w:rsidR="000461D7" w:rsidRPr="00F37A31" w:rsidRDefault="000461D7" w:rsidP="00643A0C">
      <w:pPr>
        <w:tabs>
          <w:tab w:val="left" w:pos="1134"/>
        </w:tabs>
        <w:spacing w:line="360" w:lineRule="auto"/>
        <w:ind w:right="57" w:firstLine="709"/>
        <w:jc w:val="both"/>
        <w:rPr>
          <w:rFonts w:eastAsia="Times New Roman"/>
          <w:spacing w:val="2"/>
          <w:sz w:val="28"/>
          <w:szCs w:val="28"/>
          <w:lang w:val="uk-UA"/>
        </w:rPr>
      </w:pPr>
      <w:r w:rsidRPr="00F37A31">
        <w:rPr>
          <w:rFonts w:eastAsia="Times New Roman"/>
          <w:spacing w:val="2"/>
          <w:sz w:val="28"/>
          <w:szCs w:val="28"/>
          <w:lang w:val="uk-UA"/>
        </w:rPr>
        <w:t>Отже, робоче місце ЛЗП-СМ на сьогодні модернізоване, наявні можливості надання консультативної медичної допомоги су</w:t>
      </w:r>
      <w:r w:rsidR="00260723" w:rsidRPr="00F37A31">
        <w:rPr>
          <w:rFonts w:eastAsia="Times New Roman"/>
          <w:spacing w:val="2"/>
          <w:sz w:val="28"/>
          <w:szCs w:val="28"/>
          <w:lang w:val="uk-UA"/>
        </w:rPr>
        <w:t>часним методом телемедицини, що </w:t>
      </w:r>
      <w:r w:rsidRPr="00F37A31">
        <w:rPr>
          <w:rFonts w:eastAsia="Times New Roman"/>
          <w:spacing w:val="2"/>
          <w:sz w:val="28"/>
          <w:szCs w:val="28"/>
          <w:lang w:val="uk-UA"/>
        </w:rPr>
        <w:t>відображено в умовах закупівлі медичних послуг за напрямом «Первинна медична допомога»: послуги надаються амбулаторно, за місцем проживання пацієнта або з</w:t>
      </w:r>
      <w:r w:rsidR="00BE5EB3" w:rsidRPr="00F37A31">
        <w:rPr>
          <w:rFonts w:eastAsia="Times New Roman"/>
          <w:spacing w:val="2"/>
          <w:sz w:val="28"/>
          <w:szCs w:val="28"/>
          <w:lang w:val="uk-UA"/>
        </w:rPr>
        <w:t> </w:t>
      </w:r>
      <w:r w:rsidRPr="00F37A31">
        <w:rPr>
          <w:rFonts w:eastAsia="Times New Roman"/>
          <w:spacing w:val="2"/>
          <w:sz w:val="28"/>
          <w:szCs w:val="28"/>
          <w:lang w:val="uk-UA"/>
        </w:rPr>
        <w:t>використанням засобів телекомунікації за рішенням ЛЗП-СМ.</w:t>
      </w:r>
    </w:p>
    <w:p w14:paraId="1DE80767" w14:textId="3500FE17" w:rsidR="005B1A50" w:rsidRDefault="000461D7" w:rsidP="00643A0C">
      <w:pPr>
        <w:tabs>
          <w:tab w:val="left" w:pos="1134"/>
        </w:tabs>
        <w:spacing w:line="360" w:lineRule="auto"/>
        <w:ind w:right="57" w:firstLine="709"/>
        <w:jc w:val="both"/>
        <w:rPr>
          <w:rFonts w:eastAsia="Times New Roman"/>
          <w:spacing w:val="2"/>
          <w:sz w:val="28"/>
          <w:szCs w:val="28"/>
          <w:lang w:val="uk-UA"/>
        </w:rPr>
      </w:pPr>
      <w:r w:rsidRPr="00F37A31">
        <w:rPr>
          <w:rFonts w:eastAsia="Times New Roman"/>
          <w:spacing w:val="2"/>
          <w:sz w:val="28"/>
          <w:szCs w:val="28"/>
          <w:lang w:val="uk-UA"/>
        </w:rPr>
        <w:t>Основними вимогами з організації надання послуги визначені [2</w:t>
      </w:r>
      <w:r w:rsidR="00BE5EB3" w:rsidRPr="00F37A31">
        <w:rPr>
          <w:rFonts w:eastAsia="Times New Roman"/>
          <w:spacing w:val="2"/>
          <w:sz w:val="28"/>
          <w:szCs w:val="28"/>
          <w:lang w:val="uk-UA"/>
        </w:rPr>
        <w:t>50</w:t>
      </w:r>
      <w:r w:rsidRPr="00F37A31">
        <w:rPr>
          <w:rFonts w:eastAsia="Times New Roman"/>
          <w:spacing w:val="2"/>
          <w:sz w:val="28"/>
          <w:szCs w:val="28"/>
          <w:lang w:val="uk-UA"/>
        </w:rPr>
        <w:t>]:</w:t>
      </w:r>
    </w:p>
    <w:p w14:paraId="6E827E05" w14:textId="4845B0E2" w:rsidR="002852A3" w:rsidRPr="00257B8A" w:rsidRDefault="002852A3" w:rsidP="00643A0C">
      <w:pPr>
        <w:pStyle w:val="a9"/>
        <w:numPr>
          <w:ilvl w:val="0"/>
          <w:numId w:val="41"/>
        </w:numPr>
        <w:tabs>
          <w:tab w:val="left" w:pos="1134"/>
        </w:tabs>
        <w:spacing w:after="0" w:line="360" w:lineRule="auto"/>
        <w:ind w:left="0" w:right="57" w:firstLine="709"/>
        <w:jc w:val="both"/>
        <w:textAlignment w:val="baseline"/>
        <w:rPr>
          <w:rFonts w:ascii="Times New Roman" w:eastAsia="Times New Roman" w:hAnsi="Times New Roman" w:cs="Times New Roman"/>
          <w:spacing w:val="-4"/>
          <w:sz w:val="28"/>
          <w:szCs w:val="28"/>
        </w:rPr>
      </w:pPr>
      <w:r w:rsidRPr="00257B8A">
        <w:rPr>
          <w:rFonts w:ascii="Times New Roman" w:eastAsia="Times New Roman" w:hAnsi="Times New Roman" w:cs="Times New Roman"/>
          <w:spacing w:val="-4"/>
          <w:sz w:val="28"/>
          <w:szCs w:val="28"/>
        </w:rPr>
        <w:t>Забезпечення безперервності послуг ПМД шляхом ефективного надання</w:t>
      </w:r>
    </w:p>
    <w:p w14:paraId="02208B4E" w14:textId="2CA38E62" w:rsidR="00037458" w:rsidRPr="00257B8A" w:rsidRDefault="005E4FAC" w:rsidP="00643A0C">
      <w:pPr>
        <w:pStyle w:val="a9"/>
        <w:tabs>
          <w:tab w:val="left" w:pos="1134"/>
        </w:tabs>
        <w:spacing w:after="0" w:line="360" w:lineRule="auto"/>
        <w:ind w:left="0" w:right="57"/>
        <w:jc w:val="both"/>
        <w:textAlignment w:val="baseline"/>
        <w:rPr>
          <w:rFonts w:ascii="Times New Roman" w:eastAsia="Times New Roman" w:hAnsi="Times New Roman" w:cs="Times New Roman"/>
          <w:spacing w:val="-4"/>
          <w:sz w:val="28"/>
          <w:szCs w:val="28"/>
        </w:rPr>
      </w:pPr>
      <w:r w:rsidRPr="00257B8A">
        <w:rPr>
          <w:rFonts w:ascii="Times New Roman" w:eastAsia="Times New Roman" w:hAnsi="Times New Roman" w:cs="Times New Roman"/>
          <w:spacing w:val="-4"/>
          <w:sz w:val="28"/>
          <w:szCs w:val="28"/>
        </w:rPr>
        <w:t>допомоги пацієнту протягом усього його життя з урахуванням його проблем</w:t>
      </w:r>
      <w:r w:rsidR="00643A0C">
        <w:rPr>
          <w:rFonts w:eastAsia="Times New Roman"/>
          <w:spacing w:val="-4"/>
          <w:sz w:val="28"/>
          <w:szCs w:val="28"/>
        </w:rPr>
        <w:t xml:space="preserve"> </w:t>
      </w:r>
      <w:r w:rsidRPr="00257B8A">
        <w:rPr>
          <w:rFonts w:ascii="Times New Roman" w:eastAsia="Times New Roman" w:hAnsi="Times New Roman" w:cs="Times New Roman"/>
          <w:spacing w:val="-4"/>
          <w:sz w:val="28"/>
          <w:szCs w:val="28"/>
        </w:rPr>
        <w:t>зі</w:t>
      </w:r>
      <w:r w:rsidR="00450699" w:rsidRPr="00257B8A">
        <w:rPr>
          <w:rFonts w:eastAsia="Times New Roman"/>
          <w:spacing w:val="-4"/>
          <w:sz w:val="28"/>
          <w:szCs w:val="28"/>
        </w:rPr>
        <w:t> </w:t>
      </w:r>
      <w:r w:rsidR="00037458" w:rsidRPr="00257B8A">
        <w:rPr>
          <w:rFonts w:ascii="Times New Roman" w:eastAsia="Times New Roman" w:hAnsi="Times New Roman" w:cs="Times New Roman"/>
          <w:spacing w:val="-4"/>
          <w:sz w:val="28"/>
          <w:szCs w:val="28"/>
        </w:rPr>
        <w:t>здоров’ям.</w:t>
      </w:r>
    </w:p>
    <w:p w14:paraId="5439078A" w14:textId="77777777" w:rsidR="000461D7" w:rsidRPr="00F37A31" w:rsidRDefault="000461D7" w:rsidP="00643A0C">
      <w:pPr>
        <w:pStyle w:val="a9"/>
        <w:numPr>
          <w:ilvl w:val="0"/>
          <w:numId w:val="41"/>
        </w:numPr>
        <w:tabs>
          <w:tab w:val="left" w:pos="1134"/>
        </w:tabs>
        <w:spacing w:after="0" w:line="360"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lastRenderedPageBreak/>
        <w:t xml:space="preserve">Наявність лабораторії для проведення необхідних лабораторних досліджень у ЗОЗ або на умовах договору </w:t>
      </w:r>
      <w:proofErr w:type="spellStart"/>
      <w:r w:rsidRPr="00F37A31">
        <w:rPr>
          <w:rFonts w:ascii="Times New Roman" w:eastAsia="Times New Roman" w:hAnsi="Times New Roman" w:cs="Times New Roman"/>
          <w:spacing w:val="2"/>
          <w:sz w:val="28"/>
          <w:szCs w:val="28"/>
        </w:rPr>
        <w:t>підряду</w:t>
      </w:r>
      <w:proofErr w:type="spellEnd"/>
      <w:r w:rsidRPr="00F37A31">
        <w:rPr>
          <w:rFonts w:ascii="Times New Roman" w:eastAsia="Times New Roman" w:hAnsi="Times New Roman" w:cs="Times New Roman"/>
          <w:spacing w:val="2"/>
          <w:sz w:val="28"/>
          <w:szCs w:val="28"/>
        </w:rPr>
        <w:t>.</w:t>
      </w:r>
    </w:p>
    <w:p w14:paraId="2AE31020" w14:textId="77777777" w:rsidR="000461D7" w:rsidRPr="00F37A31" w:rsidRDefault="000461D7" w:rsidP="00643A0C">
      <w:pPr>
        <w:pStyle w:val="a9"/>
        <w:numPr>
          <w:ilvl w:val="0"/>
          <w:numId w:val="41"/>
        </w:numPr>
        <w:tabs>
          <w:tab w:val="left" w:pos="1134"/>
        </w:tabs>
        <w:spacing w:after="0" w:line="360"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Організація взаємодії з надавачами вторинної та третинної медичної допомоги з метою своєчасної діагностики та лікування </w:t>
      </w:r>
      <w:proofErr w:type="spellStart"/>
      <w:r w:rsidRPr="00F37A31">
        <w:rPr>
          <w:rFonts w:ascii="Times New Roman" w:eastAsia="Times New Roman" w:hAnsi="Times New Roman" w:cs="Times New Roman"/>
          <w:spacing w:val="2"/>
          <w:sz w:val="28"/>
          <w:szCs w:val="28"/>
        </w:rPr>
        <w:t>хвороб</w:t>
      </w:r>
      <w:proofErr w:type="spellEnd"/>
      <w:r w:rsidRPr="00F37A31">
        <w:rPr>
          <w:rFonts w:ascii="Times New Roman" w:eastAsia="Times New Roman" w:hAnsi="Times New Roman" w:cs="Times New Roman"/>
          <w:spacing w:val="2"/>
          <w:sz w:val="28"/>
          <w:szCs w:val="28"/>
        </w:rPr>
        <w:t>, станів під час вагітності.</w:t>
      </w:r>
    </w:p>
    <w:p w14:paraId="63EE710B" w14:textId="45721459" w:rsidR="000461D7" w:rsidRPr="00F37A31" w:rsidRDefault="000461D7" w:rsidP="00643A0C">
      <w:pPr>
        <w:pStyle w:val="a9"/>
        <w:numPr>
          <w:ilvl w:val="0"/>
          <w:numId w:val="41"/>
        </w:numPr>
        <w:tabs>
          <w:tab w:val="left" w:pos="1134"/>
        </w:tabs>
        <w:spacing w:after="0" w:line="360"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Взаємодія з дошкільними навчальними закладами, підприємствами, установами та організаціями, соціальними службами, правоохоронними органами, ЗМІ, громадськими організаціями, органами місцевого самоврядування на</w:t>
      </w:r>
      <w:r w:rsidR="00BE5EB3" w:rsidRPr="00F37A31">
        <w:rPr>
          <w:rFonts w:ascii="Times New Roman" w:eastAsia="Times New Roman" w:hAnsi="Times New Roman" w:cs="Times New Roman"/>
          <w:spacing w:val="2"/>
          <w:sz w:val="28"/>
          <w:szCs w:val="28"/>
        </w:rPr>
        <w:t> </w:t>
      </w:r>
      <w:r w:rsidRPr="00F37A31">
        <w:rPr>
          <w:rFonts w:ascii="Times New Roman" w:eastAsia="Times New Roman" w:hAnsi="Times New Roman" w:cs="Times New Roman"/>
          <w:spacing w:val="2"/>
          <w:sz w:val="28"/>
          <w:szCs w:val="28"/>
        </w:rPr>
        <w:t>території обслуговування [</w:t>
      </w:r>
      <w:r w:rsidR="00BE5EB3" w:rsidRPr="00F37A31">
        <w:rPr>
          <w:rFonts w:ascii="Times New Roman" w:eastAsia="Times New Roman" w:hAnsi="Times New Roman" w:cs="Times New Roman"/>
          <w:spacing w:val="2"/>
          <w:sz w:val="28"/>
          <w:szCs w:val="28"/>
        </w:rPr>
        <w:t>117,176</w:t>
      </w:r>
      <w:r w:rsidRPr="00F37A31">
        <w:rPr>
          <w:rFonts w:ascii="Times New Roman" w:eastAsia="Times New Roman" w:hAnsi="Times New Roman" w:cs="Times New Roman"/>
          <w:spacing w:val="2"/>
          <w:sz w:val="28"/>
          <w:szCs w:val="28"/>
        </w:rPr>
        <w:t>].</w:t>
      </w:r>
    </w:p>
    <w:p w14:paraId="4D738F88" w14:textId="76A2754C" w:rsidR="000461D7" w:rsidRPr="00F37A31" w:rsidRDefault="000461D7" w:rsidP="003C227C">
      <w:pPr>
        <w:tabs>
          <w:tab w:val="left" w:pos="1134"/>
        </w:tabs>
        <w:spacing w:line="360" w:lineRule="auto"/>
        <w:ind w:right="57" w:firstLine="709"/>
        <w:jc w:val="both"/>
        <w:textAlignment w:val="baseline"/>
        <w:rPr>
          <w:rFonts w:eastAsia="Times New Roman"/>
          <w:spacing w:val="2"/>
          <w:sz w:val="28"/>
          <w:szCs w:val="28"/>
          <w:lang w:val="uk-UA"/>
        </w:rPr>
      </w:pPr>
      <w:r w:rsidRPr="00F37A31">
        <w:rPr>
          <w:rFonts w:eastAsia="Times New Roman"/>
          <w:spacing w:val="2"/>
          <w:sz w:val="28"/>
          <w:szCs w:val="28"/>
          <w:lang w:val="uk-UA"/>
        </w:rPr>
        <w:t>Серед наведених вимог не розглядається питання надання медичн</w:t>
      </w:r>
      <w:r w:rsidR="002F7D45" w:rsidRPr="00F37A31">
        <w:rPr>
          <w:rFonts w:eastAsia="Times New Roman"/>
          <w:spacing w:val="2"/>
          <w:sz w:val="28"/>
          <w:szCs w:val="28"/>
          <w:lang w:val="uk-UA"/>
        </w:rPr>
        <w:t>их</w:t>
      </w:r>
      <w:r w:rsidRPr="00F37A31">
        <w:rPr>
          <w:rFonts w:eastAsia="Times New Roman"/>
          <w:spacing w:val="2"/>
          <w:sz w:val="28"/>
          <w:szCs w:val="28"/>
          <w:lang w:val="uk-UA"/>
        </w:rPr>
        <w:t xml:space="preserve"> </w:t>
      </w:r>
      <w:r w:rsidR="002F7D45" w:rsidRPr="00F37A31">
        <w:rPr>
          <w:rFonts w:eastAsia="Times New Roman"/>
          <w:spacing w:val="2"/>
          <w:sz w:val="28"/>
          <w:szCs w:val="28"/>
          <w:lang w:val="uk-UA"/>
        </w:rPr>
        <w:t>послуг</w:t>
      </w:r>
      <w:r w:rsidRPr="00F37A31">
        <w:rPr>
          <w:rFonts w:eastAsia="Times New Roman"/>
          <w:spacing w:val="2"/>
          <w:sz w:val="28"/>
          <w:szCs w:val="28"/>
          <w:lang w:val="uk-UA"/>
        </w:rPr>
        <w:t xml:space="preserve"> гінекологічним хворим, а також не зазначаються питання ЗСЖ.</w:t>
      </w:r>
    </w:p>
    <w:p w14:paraId="65563AC2" w14:textId="68F864B6" w:rsidR="000461D7" w:rsidRPr="00F37A31" w:rsidRDefault="000461D7" w:rsidP="003C227C">
      <w:pPr>
        <w:tabs>
          <w:tab w:val="left" w:pos="1134"/>
        </w:tabs>
        <w:spacing w:line="360" w:lineRule="auto"/>
        <w:ind w:right="57" w:firstLine="709"/>
        <w:jc w:val="both"/>
        <w:textAlignment w:val="baseline"/>
        <w:rPr>
          <w:rFonts w:eastAsia="Times New Roman"/>
          <w:spacing w:val="2"/>
          <w:sz w:val="28"/>
          <w:szCs w:val="28"/>
          <w:lang w:val="uk-UA"/>
        </w:rPr>
      </w:pPr>
      <w:r w:rsidRPr="00F37A31">
        <w:rPr>
          <w:rFonts w:eastAsia="Times New Roman"/>
          <w:spacing w:val="2"/>
          <w:sz w:val="28"/>
          <w:szCs w:val="28"/>
          <w:lang w:val="uk-UA"/>
        </w:rPr>
        <w:t xml:space="preserve">Серед вимог до переліку обладнання (електрокардіограф, тонометр, ваги, ростомір, </w:t>
      </w:r>
      <w:proofErr w:type="spellStart"/>
      <w:r w:rsidRPr="00F37A31">
        <w:rPr>
          <w:rFonts w:eastAsia="Times New Roman"/>
          <w:spacing w:val="2"/>
          <w:sz w:val="28"/>
          <w:szCs w:val="28"/>
          <w:lang w:val="uk-UA"/>
        </w:rPr>
        <w:t>глюкометр</w:t>
      </w:r>
      <w:proofErr w:type="spellEnd"/>
      <w:r w:rsidRPr="00F37A31">
        <w:rPr>
          <w:rFonts w:eastAsia="Times New Roman"/>
          <w:spacing w:val="2"/>
          <w:sz w:val="28"/>
          <w:szCs w:val="28"/>
          <w:lang w:val="uk-UA"/>
        </w:rPr>
        <w:t xml:space="preserve">, </w:t>
      </w:r>
      <w:proofErr w:type="spellStart"/>
      <w:r w:rsidRPr="00F37A31">
        <w:rPr>
          <w:rFonts w:eastAsia="Times New Roman"/>
          <w:spacing w:val="2"/>
          <w:sz w:val="28"/>
          <w:szCs w:val="28"/>
          <w:lang w:val="uk-UA"/>
        </w:rPr>
        <w:t>пульсоксиметр</w:t>
      </w:r>
      <w:proofErr w:type="spellEnd"/>
      <w:r w:rsidRPr="00F37A31">
        <w:rPr>
          <w:rFonts w:eastAsia="Times New Roman"/>
          <w:spacing w:val="2"/>
          <w:sz w:val="28"/>
          <w:szCs w:val="28"/>
          <w:lang w:val="uk-UA"/>
        </w:rPr>
        <w:t>) також не прослідковується можливість здійснення профілактики онкологічних захворювань жіночої статевої сфери</w:t>
      </w:r>
      <w:r w:rsidR="00E65639" w:rsidRPr="00F37A31">
        <w:rPr>
          <w:rFonts w:eastAsia="Times New Roman"/>
          <w:spacing w:val="2"/>
          <w:sz w:val="28"/>
          <w:szCs w:val="28"/>
          <w:lang w:val="uk-UA"/>
        </w:rPr>
        <w:t xml:space="preserve"> та грудної залози</w:t>
      </w:r>
      <w:r w:rsidRPr="00F37A31">
        <w:rPr>
          <w:rFonts w:eastAsia="Times New Roman"/>
          <w:spacing w:val="2"/>
          <w:sz w:val="28"/>
          <w:szCs w:val="28"/>
          <w:lang w:val="uk-UA"/>
        </w:rPr>
        <w:t>, зокрема раку шийки матки, оскільки не передбачається обладнання гінекологічним кріслом та інструментарієм для взяття матеріалу на цитологічне дослідження.</w:t>
      </w:r>
    </w:p>
    <w:p w14:paraId="381902F6" w14:textId="63E97219" w:rsidR="000461D7" w:rsidRPr="00F37A31" w:rsidRDefault="000461D7" w:rsidP="00F37A31">
      <w:pPr>
        <w:pStyle w:val="aa"/>
        <w:tabs>
          <w:tab w:val="left" w:pos="1134"/>
        </w:tabs>
        <w:spacing w:line="372" w:lineRule="auto"/>
        <w:ind w:right="57" w:firstLine="709"/>
        <w:jc w:val="both"/>
        <w:rPr>
          <w:spacing w:val="2"/>
          <w:sz w:val="28"/>
          <w:szCs w:val="28"/>
          <w:lang w:val="uk-UA"/>
        </w:rPr>
      </w:pPr>
      <w:r w:rsidRPr="00F37A31">
        <w:rPr>
          <w:spacing w:val="2"/>
          <w:sz w:val="28"/>
          <w:szCs w:val="28"/>
          <w:lang w:val="uk-UA"/>
        </w:rPr>
        <w:t xml:space="preserve">Для вивчення можливості інтеграції акушерсько-гінекологічних послуг </w:t>
      </w:r>
      <w:r w:rsidRPr="00F37A31">
        <w:rPr>
          <w:rFonts w:eastAsia="Times New Roman"/>
          <w:iCs/>
          <w:spacing w:val="2"/>
          <w:sz w:val="28"/>
          <w:szCs w:val="28"/>
          <w:lang w:val="uk-UA"/>
        </w:rPr>
        <w:t>у</w:t>
      </w:r>
      <w:r w:rsidRPr="00F37A31">
        <w:rPr>
          <w:spacing w:val="2"/>
          <w:sz w:val="28"/>
          <w:szCs w:val="28"/>
          <w:lang w:val="uk-UA"/>
        </w:rPr>
        <w:t> систему ПМД було проаналізовано Специфікацію надання медичних послуг за напрямом «Первинна медична допомога», яка включає:</w:t>
      </w:r>
    </w:p>
    <w:p w14:paraId="32937315"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динамічне спостереження за станом здоров’я пацієнтів з використанням </w:t>
      </w:r>
      <w:proofErr w:type="spellStart"/>
      <w:r w:rsidRPr="00F37A31">
        <w:rPr>
          <w:rFonts w:ascii="Times New Roman" w:eastAsia="Times New Roman" w:hAnsi="Times New Roman" w:cs="Times New Roman"/>
          <w:spacing w:val="2"/>
          <w:sz w:val="28"/>
          <w:szCs w:val="28"/>
        </w:rPr>
        <w:t>фізикальних</w:t>
      </w:r>
      <w:proofErr w:type="spellEnd"/>
      <w:r w:rsidRPr="00F37A31">
        <w:rPr>
          <w:rFonts w:ascii="Times New Roman" w:eastAsia="Times New Roman" w:hAnsi="Times New Roman" w:cs="Times New Roman"/>
          <w:spacing w:val="2"/>
          <w:sz w:val="28"/>
          <w:szCs w:val="28"/>
        </w:rPr>
        <w:t>, лабораторних та інструментальних методів обстеження відповідно до галузевих стандартів;</w:t>
      </w:r>
    </w:p>
    <w:p w14:paraId="5DB2ACB1"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діагностика та лікування найбільш поширених захворювань, травм, отруєнь, а також патологічних і фізіологічних станів під час вагітності;</w:t>
      </w:r>
    </w:p>
    <w:p w14:paraId="2A97E7C1"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проведення діагностичних та лікувальних заходів;</w:t>
      </w:r>
    </w:p>
    <w:p w14:paraId="20A2AEB5" w14:textId="0E9850E3"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надання невідкладної медичної допомоги пацієнтам, які не</w:t>
      </w:r>
      <w:r w:rsidR="00B12B89" w:rsidRPr="00F37A31">
        <w:rPr>
          <w:rFonts w:ascii="Times New Roman" w:eastAsia="Times New Roman" w:hAnsi="Times New Roman" w:cs="Times New Roman"/>
          <w:spacing w:val="2"/>
          <w:sz w:val="28"/>
          <w:szCs w:val="28"/>
        </w:rPr>
        <w:t xml:space="preserve"> </w:t>
      </w:r>
      <w:r w:rsidRPr="00F37A31">
        <w:rPr>
          <w:rFonts w:ascii="Times New Roman" w:eastAsia="Times New Roman" w:hAnsi="Times New Roman" w:cs="Times New Roman"/>
          <w:spacing w:val="2"/>
          <w:sz w:val="28"/>
          <w:szCs w:val="28"/>
        </w:rPr>
        <w:t>потребують надання екстреної, вторинної (спеціалізованої) або третинної (високоспеціалізованої) медичної допомоги;</w:t>
      </w:r>
    </w:p>
    <w:p w14:paraId="1C151632"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lastRenderedPageBreak/>
        <w:t xml:space="preserve"> проведення обов’язкових заходів щодо виявлення індивідуального ризику виникнення неінфекційних та інфекційних захворювань;</w:t>
      </w:r>
    </w:p>
    <w:p w14:paraId="700137BB"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i/>
          <w:iCs/>
          <w:spacing w:val="2"/>
          <w:sz w:val="28"/>
          <w:szCs w:val="28"/>
        </w:rPr>
      </w:pPr>
      <w:r w:rsidRPr="00F37A31">
        <w:rPr>
          <w:rFonts w:ascii="Times New Roman" w:eastAsia="Times New Roman" w:hAnsi="Times New Roman" w:cs="Times New Roman"/>
          <w:spacing w:val="2"/>
          <w:sz w:val="28"/>
          <w:szCs w:val="28"/>
        </w:rPr>
        <w:t xml:space="preserve"> проведення лабораторних досліджень (загальний аналіз крові з лейкоцитарною формулою; загальний аналіз сечі; глюкоза крові; загальний холестерин; швидкі тести на вагітність, </w:t>
      </w:r>
      <w:proofErr w:type="spellStart"/>
      <w:r w:rsidRPr="00F37A31">
        <w:rPr>
          <w:rFonts w:ascii="Times New Roman" w:eastAsia="Times New Roman" w:hAnsi="Times New Roman" w:cs="Times New Roman"/>
          <w:spacing w:val="2"/>
          <w:sz w:val="28"/>
          <w:szCs w:val="28"/>
        </w:rPr>
        <w:t>тропонін</w:t>
      </w:r>
      <w:proofErr w:type="spellEnd"/>
      <w:r w:rsidRPr="00F37A31">
        <w:rPr>
          <w:rFonts w:ascii="Times New Roman" w:eastAsia="Times New Roman" w:hAnsi="Times New Roman" w:cs="Times New Roman"/>
          <w:spacing w:val="2"/>
          <w:sz w:val="28"/>
          <w:szCs w:val="28"/>
        </w:rPr>
        <w:t>, на ВІЛ та вірусні гепатити);</w:t>
      </w:r>
    </w:p>
    <w:p w14:paraId="79C3EA48" w14:textId="257523C1"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проведення профілактичних заходів, спрямованих на зменшення інфекційних захворювань серед дорослого та дитячого населення, зокрема вакцинації згідно з календарем профілактичних щеплень;</w:t>
      </w:r>
    </w:p>
    <w:p w14:paraId="6BFFB4FB"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надання консультативної допомоги населенню щодо ЗСЖ, заходів з відмови від куріння та зловживання алкоголем, збільшення фізичної активності та здорового харчування;</w:t>
      </w:r>
    </w:p>
    <w:p w14:paraId="4BCEDF85"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динамічне спостереження за вагітними з неускладненим перебігом вагітності;</w:t>
      </w:r>
    </w:p>
    <w:p w14:paraId="5A61BF2A"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здійснення медичного нагляду за здоровою дитиною;</w:t>
      </w:r>
    </w:p>
    <w:p w14:paraId="72EFA3E4"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надання окремих послуг паліативної допомоги дорослим та дітям;</w:t>
      </w:r>
    </w:p>
    <w:p w14:paraId="6E6F68C5"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призначення лікарських засобів та медичних виробів, засобів медичної реабілітації з оформленням документів згідно з вимогами законодавства;</w:t>
      </w:r>
    </w:p>
    <w:p w14:paraId="43135304"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виписка рецептів для пільгового забезпечення лікарськими засобами окремих груп населення;</w:t>
      </w:r>
    </w:p>
    <w:p w14:paraId="57648742" w14:textId="2A377C4E"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направлення пацієнта з медичними показаннями, які не потребують </w:t>
      </w:r>
      <w:r w:rsidR="00032B9F" w:rsidRPr="00F37A31">
        <w:rPr>
          <w:rFonts w:ascii="Times New Roman" w:eastAsia="Times New Roman" w:hAnsi="Times New Roman" w:cs="Times New Roman"/>
          <w:spacing w:val="2"/>
          <w:sz w:val="28"/>
          <w:szCs w:val="28"/>
        </w:rPr>
        <w:t>екстреної медичної допомоги</w:t>
      </w:r>
      <w:r w:rsidRPr="00F37A31">
        <w:rPr>
          <w:rFonts w:ascii="Times New Roman" w:eastAsia="Times New Roman" w:hAnsi="Times New Roman" w:cs="Times New Roman"/>
          <w:spacing w:val="2"/>
          <w:sz w:val="28"/>
          <w:szCs w:val="28"/>
        </w:rPr>
        <w:t>, до ЗОЗ вторинної (спеціалізованої) або третинної (високоспеціалізованої) медичної допомоги, медичної реабілітації та паліативної допомоги;</w:t>
      </w:r>
    </w:p>
    <w:p w14:paraId="46A5E1C4" w14:textId="77777777"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виклик у разі необхідності бригади екстреної (швидкої) медичної допомоги;</w:t>
      </w:r>
    </w:p>
    <w:p w14:paraId="64D30088" w14:textId="1121D3D4" w:rsidR="000461D7" w:rsidRPr="00F37A31" w:rsidRDefault="000461D7" w:rsidP="00F37A31">
      <w:pPr>
        <w:pStyle w:val="a9"/>
        <w:numPr>
          <w:ilvl w:val="0"/>
          <w:numId w:val="42"/>
        </w:numPr>
        <w:tabs>
          <w:tab w:val="left" w:pos="1134"/>
        </w:tabs>
        <w:spacing w:after="0" w:line="372" w:lineRule="auto"/>
        <w:ind w:left="0" w:right="57" w:firstLine="709"/>
        <w:jc w:val="both"/>
        <w:textAlignment w:val="baseline"/>
        <w:rPr>
          <w:rFonts w:ascii="Times New Roman" w:eastAsia="Times New Roman" w:hAnsi="Times New Roman" w:cs="Times New Roman"/>
          <w:spacing w:val="2"/>
          <w:sz w:val="28"/>
          <w:szCs w:val="28"/>
        </w:rPr>
      </w:pPr>
      <w:r w:rsidRPr="00F37A31">
        <w:rPr>
          <w:rFonts w:ascii="Times New Roman" w:eastAsia="Times New Roman" w:hAnsi="Times New Roman" w:cs="Times New Roman"/>
          <w:spacing w:val="2"/>
          <w:sz w:val="28"/>
          <w:szCs w:val="28"/>
        </w:rPr>
        <w:t xml:space="preserve"> ведення первинної облікової документації в електронному вигляді [</w:t>
      </w:r>
      <w:r w:rsidR="00B12B89" w:rsidRPr="00F37A31">
        <w:rPr>
          <w:rFonts w:ascii="Times New Roman" w:eastAsia="Times New Roman" w:hAnsi="Times New Roman" w:cs="Times New Roman"/>
          <w:spacing w:val="2"/>
          <w:sz w:val="28"/>
          <w:szCs w:val="28"/>
        </w:rPr>
        <w:t>169</w:t>
      </w:r>
      <w:r w:rsidRPr="00F37A31">
        <w:rPr>
          <w:rFonts w:ascii="Times New Roman" w:eastAsia="Times New Roman" w:hAnsi="Times New Roman" w:cs="Times New Roman"/>
          <w:spacing w:val="2"/>
          <w:sz w:val="28"/>
          <w:szCs w:val="28"/>
        </w:rPr>
        <w:t>,</w:t>
      </w:r>
      <w:r w:rsidR="001759F8" w:rsidRPr="00F37A31">
        <w:rPr>
          <w:rFonts w:ascii="Times New Roman" w:eastAsia="Times New Roman" w:hAnsi="Times New Roman" w:cs="Times New Roman"/>
          <w:spacing w:val="2"/>
          <w:sz w:val="28"/>
          <w:szCs w:val="28"/>
        </w:rPr>
        <w:t> </w:t>
      </w:r>
      <w:r w:rsidR="00B12B89" w:rsidRPr="00F37A31">
        <w:rPr>
          <w:rFonts w:ascii="Times New Roman" w:eastAsia="Times New Roman" w:hAnsi="Times New Roman" w:cs="Times New Roman"/>
          <w:spacing w:val="2"/>
          <w:sz w:val="28"/>
          <w:szCs w:val="28"/>
        </w:rPr>
        <w:t>177</w:t>
      </w:r>
      <w:r w:rsidRPr="00F37A31">
        <w:rPr>
          <w:rFonts w:ascii="Times New Roman" w:eastAsia="Times New Roman" w:hAnsi="Times New Roman" w:cs="Times New Roman"/>
          <w:spacing w:val="2"/>
          <w:sz w:val="28"/>
          <w:szCs w:val="28"/>
        </w:rPr>
        <w:t>].</w:t>
      </w:r>
    </w:p>
    <w:p w14:paraId="2675EA28" w14:textId="79E1ED06" w:rsidR="00C07383" w:rsidRPr="000A5F7A" w:rsidRDefault="000461D7" w:rsidP="000A5F7A">
      <w:pPr>
        <w:tabs>
          <w:tab w:val="left" w:pos="1134"/>
        </w:tabs>
        <w:spacing w:line="372" w:lineRule="auto"/>
        <w:ind w:right="57" w:firstLine="709"/>
        <w:jc w:val="both"/>
        <w:textAlignment w:val="baseline"/>
        <w:rPr>
          <w:rFonts w:eastAsia="Times New Roman"/>
          <w:spacing w:val="4"/>
          <w:sz w:val="28"/>
          <w:szCs w:val="28"/>
          <w:lang w:val="uk-UA"/>
        </w:rPr>
      </w:pPr>
      <w:r w:rsidRPr="000A5F7A">
        <w:rPr>
          <w:rFonts w:eastAsia="Times New Roman"/>
          <w:spacing w:val="4"/>
          <w:sz w:val="28"/>
          <w:szCs w:val="28"/>
          <w:lang w:val="uk-UA"/>
        </w:rPr>
        <w:t xml:space="preserve">Отже, згідно із затвердженою </w:t>
      </w:r>
      <w:r w:rsidRPr="000A5F7A">
        <w:rPr>
          <w:spacing w:val="4"/>
          <w:sz w:val="28"/>
          <w:szCs w:val="28"/>
          <w:lang w:val="uk-UA"/>
        </w:rPr>
        <w:t xml:space="preserve">Специфікацію надання медичних послуг за напрямом </w:t>
      </w:r>
      <w:r w:rsidRPr="000A5F7A">
        <w:rPr>
          <w:rFonts w:eastAsia="Times New Roman"/>
          <w:spacing w:val="4"/>
          <w:sz w:val="28"/>
          <w:szCs w:val="28"/>
          <w:lang w:val="uk-UA"/>
        </w:rPr>
        <w:t>«</w:t>
      </w:r>
      <w:r w:rsidRPr="000A5F7A">
        <w:rPr>
          <w:spacing w:val="4"/>
          <w:sz w:val="28"/>
          <w:szCs w:val="28"/>
          <w:lang w:val="uk-UA"/>
        </w:rPr>
        <w:t>Первинна медична допомога</w:t>
      </w:r>
      <w:r w:rsidRPr="000A5F7A">
        <w:rPr>
          <w:rFonts w:eastAsia="Times New Roman"/>
          <w:spacing w:val="4"/>
          <w:sz w:val="28"/>
          <w:szCs w:val="28"/>
          <w:lang w:val="uk-UA"/>
        </w:rPr>
        <w:t xml:space="preserve">», послуги з формування </w:t>
      </w:r>
      <w:r w:rsidRPr="000A5F7A">
        <w:rPr>
          <w:rFonts w:eastAsia="Times New Roman"/>
          <w:spacing w:val="4"/>
          <w:sz w:val="28"/>
          <w:szCs w:val="28"/>
          <w:lang w:val="uk-UA"/>
        </w:rPr>
        <w:lastRenderedPageBreak/>
        <w:t>репродуктивного здоров’я, безпечної статевої поведінки, профілактики ІПСШ, планування сім’ї, профілактики онкологічних захворювань репродуктивної системи</w:t>
      </w:r>
      <w:r w:rsidR="00346F8B" w:rsidRPr="000A5F7A">
        <w:rPr>
          <w:rFonts w:eastAsia="Times New Roman"/>
          <w:spacing w:val="4"/>
          <w:sz w:val="28"/>
          <w:szCs w:val="28"/>
          <w:lang w:val="uk-UA"/>
        </w:rPr>
        <w:t xml:space="preserve"> та грудної залози</w:t>
      </w:r>
      <w:r w:rsidRPr="000A5F7A">
        <w:rPr>
          <w:rFonts w:eastAsia="Times New Roman"/>
          <w:spacing w:val="4"/>
          <w:sz w:val="28"/>
          <w:szCs w:val="28"/>
          <w:lang w:val="uk-UA"/>
        </w:rPr>
        <w:t xml:space="preserve"> не включені, що унеможливлює ефективну інтеграцію</w:t>
      </w:r>
      <w:r w:rsidRPr="000A5F7A">
        <w:rPr>
          <w:spacing w:val="4"/>
          <w:sz w:val="28"/>
          <w:szCs w:val="28"/>
          <w:lang w:val="uk-UA"/>
        </w:rPr>
        <w:t xml:space="preserve"> акушерсько-гінекологічних послуг</w:t>
      </w:r>
      <w:r w:rsidRPr="000A5F7A">
        <w:rPr>
          <w:rFonts w:eastAsia="Times New Roman"/>
          <w:spacing w:val="4"/>
          <w:sz w:val="28"/>
          <w:szCs w:val="28"/>
          <w:lang w:val="uk-UA"/>
        </w:rPr>
        <w:t xml:space="preserve"> у систему ПМД. Необхідним є внесення змін як до умов закупівлі медичних послуг за напрямом «Первинна медична допомога», так і до </w:t>
      </w:r>
      <w:r w:rsidRPr="000A5F7A">
        <w:rPr>
          <w:spacing w:val="4"/>
          <w:sz w:val="28"/>
          <w:szCs w:val="28"/>
          <w:lang w:val="uk-UA"/>
        </w:rPr>
        <w:t xml:space="preserve">Специфікації надання медичних послуг за напрямом </w:t>
      </w:r>
      <w:r w:rsidRPr="000A5F7A">
        <w:rPr>
          <w:rFonts w:eastAsia="Times New Roman"/>
          <w:spacing w:val="4"/>
          <w:sz w:val="28"/>
          <w:szCs w:val="28"/>
          <w:lang w:val="uk-UA"/>
        </w:rPr>
        <w:t>«</w:t>
      </w:r>
      <w:r w:rsidRPr="000A5F7A">
        <w:rPr>
          <w:spacing w:val="4"/>
          <w:sz w:val="28"/>
          <w:szCs w:val="28"/>
          <w:lang w:val="uk-UA"/>
        </w:rPr>
        <w:t>Первинна медична допомога</w:t>
      </w:r>
      <w:r w:rsidRPr="000A5F7A">
        <w:rPr>
          <w:rFonts w:eastAsia="Times New Roman"/>
          <w:spacing w:val="4"/>
          <w:sz w:val="28"/>
          <w:szCs w:val="28"/>
          <w:lang w:val="uk-UA"/>
        </w:rPr>
        <w:t>» щодо забезпечення можливості надання профілактичної допомоги жіночому населенню</w:t>
      </w:r>
      <w:r w:rsidR="00C07383" w:rsidRPr="000A5F7A">
        <w:rPr>
          <w:rFonts w:eastAsia="Times New Roman"/>
          <w:spacing w:val="4"/>
          <w:sz w:val="28"/>
          <w:szCs w:val="28"/>
          <w:lang w:val="uk-UA"/>
        </w:rPr>
        <w:t>.</w:t>
      </w:r>
    </w:p>
    <w:p w14:paraId="14A4B6B5" w14:textId="77777777" w:rsidR="00C07383" w:rsidRPr="000A5F7A" w:rsidRDefault="00C07383" w:rsidP="000A5F7A">
      <w:pPr>
        <w:tabs>
          <w:tab w:val="left" w:pos="1134"/>
        </w:tabs>
        <w:spacing w:line="372" w:lineRule="auto"/>
        <w:ind w:right="57" w:firstLine="709"/>
        <w:jc w:val="both"/>
        <w:textAlignment w:val="baseline"/>
        <w:rPr>
          <w:spacing w:val="4"/>
          <w:sz w:val="28"/>
          <w:szCs w:val="28"/>
          <w:lang w:val="uk-UA"/>
        </w:rPr>
      </w:pPr>
    </w:p>
    <w:p w14:paraId="0E01FDBF" w14:textId="77777777" w:rsidR="00C07383" w:rsidRPr="000A5F7A" w:rsidRDefault="00C07383" w:rsidP="000A5F7A">
      <w:pPr>
        <w:tabs>
          <w:tab w:val="left" w:pos="1134"/>
        </w:tabs>
        <w:spacing w:line="372" w:lineRule="auto"/>
        <w:ind w:right="57" w:firstLine="709"/>
        <w:jc w:val="both"/>
        <w:textAlignment w:val="baseline"/>
        <w:rPr>
          <w:rFonts w:eastAsia="Times New Roman"/>
          <w:b/>
          <w:spacing w:val="4"/>
          <w:sz w:val="28"/>
          <w:szCs w:val="28"/>
          <w:lang w:val="uk-UA"/>
        </w:rPr>
      </w:pPr>
      <w:bookmarkStart w:id="48" w:name="РОЗДІЛ_5_висн"/>
      <w:r w:rsidRPr="000A5F7A">
        <w:rPr>
          <w:rFonts w:eastAsia="Times New Roman"/>
          <w:b/>
          <w:spacing w:val="4"/>
          <w:sz w:val="28"/>
          <w:szCs w:val="28"/>
          <w:lang w:val="uk-UA"/>
        </w:rPr>
        <w:t>Висновки до розділу 5</w:t>
      </w:r>
    </w:p>
    <w:bookmarkEnd w:id="48"/>
    <w:p w14:paraId="59066EA3" w14:textId="13BF2F25" w:rsidR="00744A13" w:rsidRPr="000A5F7A" w:rsidRDefault="00744A13" w:rsidP="000A5F7A">
      <w:pPr>
        <w:pStyle w:val="a9"/>
        <w:numPr>
          <w:ilvl w:val="0"/>
          <w:numId w:val="43"/>
        </w:numPr>
        <w:tabs>
          <w:tab w:val="left" w:pos="1134"/>
        </w:tabs>
        <w:spacing w:after="0" w:line="372" w:lineRule="auto"/>
        <w:ind w:left="0" w:right="57" w:firstLine="709"/>
        <w:jc w:val="both"/>
        <w:rPr>
          <w:rFonts w:ascii="Times New Roman" w:eastAsia="Times New Roman" w:hAnsi="Times New Roman" w:cs="Times New Roman"/>
          <w:spacing w:val="4"/>
          <w:sz w:val="28"/>
          <w:szCs w:val="28"/>
        </w:rPr>
      </w:pPr>
      <w:r w:rsidRPr="000A5F7A">
        <w:rPr>
          <w:rFonts w:ascii="Times New Roman" w:eastAsia="Times New Roman" w:hAnsi="Times New Roman" w:cs="Times New Roman"/>
          <w:spacing w:val="4"/>
          <w:sz w:val="28"/>
          <w:szCs w:val="28"/>
        </w:rPr>
        <w:t xml:space="preserve">У 2017 р. </w:t>
      </w:r>
      <w:r w:rsidR="002A51D0" w:rsidRPr="000A5F7A">
        <w:rPr>
          <w:rFonts w:ascii="Times New Roman" w:eastAsia="Times New Roman" w:hAnsi="Times New Roman" w:cs="Times New Roman"/>
          <w:spacing w:val="4"/>
          <w:sz w:val="28"/>
          <w:szCs w:val="28"/>
        </w:rPr>
        <w:t>у систем</w:t>
      </w:r>
      <w:r w:rsidRPr="000A5F7A">
        <w:rPr>
          <w:rFonts w:ascii="Times New Roman" w:eastAsia="Times New Roman" w:hAnsi="Times New Roman" w:cs="Times New Roman"/>
          <w:spacing w:val="4"/>
          <w:sz w:val="28"/>
          <w:szCs w:val="28"/>
        </w:rPr>
        <w:t xml:space="preserve">і охорони здоров’я України функціонувало 671 самостійних ЦПМСД із яких 488 (72,73 % [95,0 % ДІ: 69,19–76,07]) функціонувало в сільській місцевості. В структурі самостійних ЦПМСД функціонувало 5335 лікарських амбулаторій та 11078 ФАПів. Для забезпечення їх функціонування було введено 29 541,25 посад сімейних лікарів з рівнем укомплектованості штатних посад – 70,97 % [95,0 % ДІ: 70,45–71,49] та 48765,25 посад медичних сестер у </w:t>
      </w:r>
      <w:r w:rsidR="006F254E" w:rsidRPr="000A5F7A">
        <w:rPr>
          <w:rFonts w:ascii="Times New Roman" w:eastAsia="Times New Roman" w:hAnsi="Times New Roman" w:cs="Times New Roman"/>
          <w:spacing w:val="4"/>
          <w:sz w:val="28"/>
          <w:szCs w:val="28"/>
        </w:rPr>
        <w:t>галузі</w:t>
      </w:r>
      <w:r w:rsidRPr="000A5F7A">
        <w:rPr>
          <w:rFonts w:ascii="Times New Roman" w:eastAsia="Times New Roman" w:hAnsi="Times New Roman" w:cs="Times New Roman"/>
          <w:spacing w:val="4"/>
          <w:sz w:val="28"/>
          <w:szCs w:val="28"/>
        </w:rPr>
        <w:t xml:space="preserve"> ПМД з рівнем укомплектованості штатних посад – 90,95 % [95,0 % ДІ: 90,69–91,21]. Тобто, сімейними лікарями ЦПМСД укомплектовані недостатньо, що може негативно впливати на доступність, безперервність послуг ПМД, а також на якість у зв’язку із збільшенням навантаження на одну лікарську одиницю. Така ситуація, на наш погляд, знижує можливості і мотивацію до надання акушерсько-гінекологічних послуг ЛЗП-СМ.</w:t>
      </w:r>
    </w:p>
    <w:p w14:paraId="66CF3FE6" w14:textId="3FEEAB81" w:rsidR="00744A13" w:rsidRPr="000A5F7A" w:rsidRDefault="00744A13" w:rsidP="000A5F7A">
      <w:pPr>
        <w:pStyle w:val="a9"/>
        <w:numPr>
          <w:ilvl w:val="0"/>
          <w:numId w:val="43"/>
        </w:numPr>
        <w:shd w:val="clear" w:color="auto" w:fill="FFFFFF"/>
        <w:tabs>
          <w:tab w:val="left" w:pos="1134"/>
        </w:tabs>
        <w:spacing w:after="0" w:line="372" w:lineRule="auto"/>
        <w:ind w:left="0" w:right="57" w:firstLine="709"/>
        <w:jc w:val="both"/>
        <w:rPr>
          <w:rFonts w:ascii="Times New Roman" w:eastAsia="Times New Roman" w:hAnsi="Times New Roman" w:cs="Times New Roman"/>
          <w:spacing w:val="4"/>
          <w:sz w:val="28"/>
          <w:szCs w:val="28"/>
        </w:rPr>
      </w:pPr>
      <w:r w:rsidRPr="000A5F7A">
        <w:rPr>
          <w:rFonts w:ascii="Times New Roman" w:eastAsia="Times New Roman" w:hAnsi="Times New Roman" w:cs="Times New Roman"/>
          <w:color w:val="000000"/>
          <w:spacing w:val="4"/>
          <w:sz w:val="28"/>
          <w:szCs w:val="28"/>
        </w:rPr>
        <w:t xml:space="preserve">Перехід з 2018 р. надавачів послуг ПМД на нові принципи фінансування (оплату за одного пацієнта з використанням </w:t>
      </w:r>
      <w:proofErr w:type="spellStart"/>
      <w:r w:rsidRPr="000A5F7A">
        <w:rPr>
          <w:rFonts w:ascii="Times New Roman" w:eastAsia="Times New Roman" w:hAnsi="Times New Roman" w:cs="Times New Roman"/>
          <w:color w:val="000000"/>
          <w:spacing w:val="4"/>
          <w:sz w:val="28"/>
          <w:szCs w:val="28"/>
        </w:rPr>
        <w:t>капітаційної</w:t>
      </w:r>
      <w:proofErr w:type="spellEnd"/>
      <w:r w:rsidRPr="000A5F7A">
        <w:rPr>
          <w:rFonts w:ascii="Times New Roman" w:eastAsia="Times New Roman" w:hAnsi="Times New Roman" w:cs="Times New Roman"/>
          <w:color w:val="000000"/>
          <w:spacing w:val="4"/>
          <w:sz w:val="28"/>
          <w:szCs w:val="28"/>
        </w:rPr>
        <w:t xml:space="preserve"> ставки в</w:t>
      </w:r>
      <w:r w:rsidR="00B12B89" w:rsidRPr="000A5F7A">
        <w:rPr>
          <w:rFonts w:ascii="Times New Roman" w:eastAsia="Times New Roman" w:hAnsi="Times New Roman" w:cs="Times New Roman"/>
          <w:color w:val="000000"/>
          <w:spacing w:val="4"/>
          <w:sz w:val="28"/>
          <w:szCs w:val="28"/>
        </w:rPr>
        <w:t> </w:t>
      </w:r>
      <w:r w:rsidRPr="000A5F7A">
        <w:rPr>
          <w:rFonts w:ascii="Times New Roman" w:eastAsia="Times New Roman" w:hAnsi="Times New Roman" w:cs="Times New Roman"/>
          <w:color w:val="000000"/>
          <w:spacing w:val="4"/>
          <w:sz w:val="28"/>
          <w:szCs w:val="28"/>
        </w:rPr>
        <w:t>рамках виконання договорів про медичне обслуговування населення між надавачами послуг ПМД та Національною службою здоров’я України) з детальною інформацією на</w:t>
      </w:r>
      <w:r w:rsidR="00B12B89" w:rsidRPr="000A5F7A">
        <w:rPr>
          <w:rFonts w:ascii="Times New Roman" w:eastAsia="Times New Roman" w:hAnsi="Times New Roman" w:cs="Times New Roman"/>
          <w:color w:val="000000"/>
          <w:spacing w:val="4"/>
          <w:sz w:val="28"/>
          <w:szCs w:val="28"/>
        </w:rPr>
        <w:t xml:space="preserve"> </w:t>
      </w:r>
      <w:proofErr w:type="spellStart"/>
      <w:r w:rsidRPr="000A5F7A">
        <w:rPr>
          <w:rFonts w:ascii="Times New Roman" w:eastAsia="Times New Roman" w:hAnsi="Times New Roman" w:cs="Times New Roman"/>
          <w:color w:val="000000"/>
          <w:spacing w:val="4"/>
          <w:sz w:val="28"/>
          <w:szCs w:val="28"/>
        </w:rPr>
        <w:t>Дашборді</w:t>
      </w:r>
      <w:proofErr w:type="spellEnd"/>
      <w:r w:rsidRPr="000A5F7A">
        <w:rPr>
          <w:rFonts w:ascii="Times New Roman" w:eastAsia="Times New Roman" w:hAnsi="Times New Roman" w:cs="Times New Roman"/>
          <w:color w:val="000000"/>
          <w:spacing w:val="4"/>
          <w:sz w:val="28"/>
          <w:szCs w:val="28"/>
        </w:rPr>
        <w:t xml:space="preserve"> НСЗУ про: місця надання первинної медико-санітарної допомоги; загальну кількість надавачів, які працюють за </w:t>
      </w:r>
      <w:r w:rsidRPr="000A5F7A">
        <w:rPr>
          <w:rFonts w:ascii="Times New Roman" w:eastAsia="Times New Roman" w:hAnsi="Times New Roman" w:cs="Times New Roman"/>
          <w:color w:val="000000"/>
          <w:spacing w:val="4"/>
          <w:sz w:val="28"/>
          <w:szCs w:val="28"/>
        </w:rPr>
        <w:lastRenderedPageBreak/>
        <w:t xml:space="preserve">договором з НСЗУ; кількість місць надання первинної медичної допомоги та кількість лікарів ЗП-СМ; область і тип населеного пункту та населений пункт; форму власності надавача послуг і тип підрозділу; спеціалізацію лікаря, ПІБ лікаря; графік роботи закладу ПМД; розподіл наявних декларацій у кожного лікаря за віком та статтю пацієнтів – наближає доступність пацієнтів до ПМД. </w:t>
      </w:r>
      <w:r w:rsidRPr="000A5F7A">
        <w:rPr>
          <w:rFonts w:ascii="Times New Roman" w:eastAsia="Times New Roman" w:hAnsi="Times New Roman" w:cs="Times New Roman"/>
          <w:spacing w:val="4"/>
          <w:sz w:val="28"/>
          <w:szCs w:val="28"/>
        </w:rPr>
        <w:t>Станом на серпень 2020 р. в Україні було 10,11 тис. ЗОЗ, які надають ПМД із 24 431 ЛЗП-СМ, що значно більше від даних 2017 р. Однак договір з НСЗУ уклали лише 1935 надавачів послуг, що ускладнює доступність, якість та безперервність надання послуг ПМД для населення.</w:t>
      </w:r>
    </w:p>
    <w:p w14:paraId="37D34ED8" w14:textId="05DE73FB" w:rsidR="00744A13" w:rsidRPr="000A5F7A" w:rsidRDefault="00744A13" w:rsidP="000A5F7A">
      <w:pPr>
        <w:pStyle w:val="a9"/>
        <w:numPr>
          <w:ilvl w:val="0"/>
          <w:numId w:val="43"/>
        </w:numPr>
        <w:tabs>
          <w:tab w:val="left" w:pos="1134"/>
        </w:tabs>
        <w:spacing w:after="0" w:line="372" w:lineRule="auto"/>
        <w:ind w:left="0" w:right="57" w:firstLine="709"/>
        <w:jc w:val="both"/>
        <w:rPr>
          <w:rFonts w:ascii="Times New Roman" w:eastAsia="Times New Roman" w:hAnsi="Times New Roman" w:cs="Times New Roman"/>
          <w:iCs/>
          <w:spacing w:val="4"/>
          <w:sz w:val="28"/>
          <w:szCs w:val="28"/>
        </w:rPr>
      </w:pPr>
      <w:r w:rsidRPr="000A5F7A">
        <w:rPr>
          <w:rFonts w:ascii="Times New Roman" w:eastAsia="Times New Roman" w:hAnsi="Times New Roman" w:cs="Times New Roman"/>
          <w:iCs/>
          <w:spacing w:val="4"/>
          <w:sz w:val="28"/>
          <w:szCs w:val="28"/>
        </w:rPr>
        <w:t>Встановлені незадовільні темпи зростання показника забезпеченості посадами ЛЗП-СМ на 10 тис. населення, що підтверджується незначним зростання цього показника з 3,40 на 10</w:t>
      </w:r>
      <w:r w:rsidRPr="000A5F7A">
        <w:rPr>
          <w:rFonts w:ascii="Times New Roman" w:eastAsia="Times New Roman" w:hAnsi="Times New Roman" w:cs="Times New Roman"/>
          <w:spacing w:val="4"/>
          <w:sz w:val="28"/>
          <w:szCs w:val="28"/>
        </w:rPr>
        <w:t> </w:t>
      </w:r>
      <w:r w:rsidRPr="000A5F7A">
        <w:rPr>
          <w:rFonts w:ascii="Times New Roman" w:eastAsia="Times New Roman" w:hAnsi="Times New Roman" w:cs="Times New Roman"/>
          <w:iCs/>
          <w:spacing w:val="4"/>
          <w:sz w:val="28"/>
          <w:szCs w:val="28"/>
        </w:rPr>
        <w:t>тис. населення у 2016 р. до 3,49 у 2017</w:t>
      </w:r>
      <w:r w:rsidRPr="000A5F7A">
        <w:rPr>
          <w:rFonts w:ascii="Times New Roman" w:eastAsia="Times New Roman" w:hAnsi="Times New Roman" w:cs="Times New Roman"/>
          <w:spacing w:val="4"/>
          <w:sz w:val="28"/>
          <w:szCs w:val="28"/>
        </w:rPr>
        <w:t> </w:t>
      </w:r>
      <w:r w:rsidRPr="000A5F7A">
        <w:rPr>
          <w:rFonts w:ascii="Times New Roman" w:eastAsia="Times New Roman" w:hAnsi="Times New Roman" w:cs="Times New Roman"/>
          <w:iCs/>
          <w:spacing w:val="4"/>
          <w:sz w:val="28"/>
          <w:szCs w:val="28"/>
        </w:rPr>
        <w:t xml:space="preserve">р. Коливання даного показника в розрізі адміністративних територій коливається у 2,4 </w:t>
      </w:r>
      <w:proofErr w:type="spellStart"/>
      <w:r w:rsidRPr="000A5F7A">
        <w:rPr>
          <w:rFonts w:ascii="Times New Roman" w:eastAsia="Times New Roman" w:hAnsi="Times New Roman" w:cs="Times New Roman"/>
          <w:iCs/>
          <w:spacing w:val="4"/>
          <w:sz w:val="28"/>
          <w:szCs w:val="28"/>
        </w:rPr>
        <w:t>раз</w:t>
      </w:r>
      <w:r w:rsidR="006F254E" w:rsidRPr="000A5F7A">
        <w:rPr>
          <w:rFonts w:ascii="Times New Roman" w:eastAsia="Times New Roman" w:hAnsi="Times New Roman" w:cs="Times New Roman"/>
          <w:iCs/>
          <w:spacing w:val="4"/>
          <w:sz w:val="28"/>
          <w:szCs w:val="28"/>
        </w:rPr>
        <w:t>а</w:t>
      </w:r>
      <w:proofErr w:type="spellEnd"/>
      <w:r w:rsidRPr="000A5F7A">
        <w:rPr>
          <w:rFonts w:ascii="Times New Roman" w:eastAsia="Times New Roman" w:hAnsi="Times New Roman" w:cs="Times New Roman"/>
          <w:iCs/>
          <w:spacing w:val="4"/>
          <w:sz w:val="28"/>
          <w:szCs w:val="28"/>
        </w:rPr>
        <w:t>: від 2,27 у Луганській до 5,41 у Вінницькій області, що свідчить про нестабільність розвитку ПМД в Україні.</w:t>
      </w:r>
    </w:p>
    <w:p w14:paraId="40848AB6" w14:textId="78D62B5B" w:rsidR="00744A13" w:rsidRPr="000A5F7A" w:rsidRDefault="00744A13" w:rsidP="000A5F7A">
      <w:pPr>
        <w:pStyle w:val="a9"/>
        <w:numPr>
          <w:ilvl w:val="0"/>
          <w:numId w:val="43"/>
        </w:numPr>
        <w:tabs>
          <w:tab w:val="left" w:pos="1134"/>
        </w:tabs>
        <w:spacing w:after="0" w:line="372" w:lineRule="auto"/>
        <w:ind w:left="0" w:right="57" w:firstLine="709"/>
        <w:jc w:val="both"/>
        <w:rPr>
          <w:rFonts w:ascii="Times New Roman" w:eastAsia="Times New Roman" w:hAnsi="Times New Roman" w:cs="Times New Roman"/>
          <w:iCs/>
          <w:spacing w:val="4"/>
          <w:sz w:val="28"/>
          <w:szCs w:val="28"/>
        </w:rPr>
      </w:pPr>
      <w:r w:rsidRPr="000A5F7A">
        <w:rPr>
          <w:rFonts w:ascii="Times New Roman" w:eastAsia="Times New Roman" w:hAnsi="Times New Roman" w:cs="Times New Roman"/>
          <w:iCs/>
          <w:spacing w:val="4"/>
          <w:sz w:val="28"/>
          <w:szCs w:val="28"/>
        </w:rPr>
        <w:t xml:space="preserve">Умови роботи ЛЗП-СМ під час ІІ етапу реформування у переважній більшості не змінилися: 60% закладів мають дефіцит кадрового забезпечення, ЗОЗ ПМД потребують </w:t>
      </w:r>
      <w:proofErr w:type="spellStart"/>
      <w:r w:rsidRPr="000A5F7A">
        <w:rPr>
          <w:rFonts w:ascii="Times New Roman" w:eastAsia="Times New Roman" w:hAnsi="Times New Roman" w:cs="Times New Roman"/>
          <w:iCs/>
          <w:spacing w:val="4"/>
          <w:sz w:val="28"/>
          <w:szCs w:val="28"/>
        </w:rPr>
        <w:t>дооснащення</w:t>
      </w:r>
      <w:proofErr w:type="spellEnd"/>
      <w:r w:rsidRPr="000A5F7A">
        <w:rPr>
          <w:rFonts w:ascii="Times New Roman" w:eastAsia="Times New Roman" w:hAnsi="Times New Roman" w:cs="Times New Roman"/>
          <w:iCs/>
          <w:spacing w:val="4"/>
          <w:sz w:val="28"/>
          <w:szCs w:val="28"/>
        </w:rPr>
        <w:t xml:space="preserve"> і переобладнання, що не сприяє інтеграції акушерсько-гінекологічних послуг у систему ПМД.</w:t>
      </w:r>
    </w:p>
    <w:p w14:paraId="65575318" w14:textId="04EAC4EB" w:rsidR="009D200E" w:rsidRPr="000A5F7A" w:rsidRDefault="00744A13" w:rsidP="000A5F7A">
      <w:pPr>
        <w:pStyle w:val="a9"/>
        <w:numPr>
          <w:ilvl w:val="0"/>
          <w:numId w:val="43"/>
        </w:numPr>
        <w:tabs>
          <w:tab w:val="left" w:pos="1134"/>
        </w:tabs>
        <w:spacing w:after="0" w:line="372" w:lineRule="auto"/>
        <w:ind w:left="0" w:right="57" w:firstLine="709"/>
        <w:jc w:val="both"/>
        <w:rPr>
          <w:rFonts w:eastAsia="Times New Roman"/>
          <w:color w:val="000000"/>
          <w:spacing w:val="4"/>
          <w:sz w:val="28"/>
          <w:szCs w:val="28"/>
        </w:rPr>
      </w:pPr>
      <w:r w:rsidRPr="000A5F7A">
        <w:rPr>
          <w:rFonts w:ascii="Times New Roman" w:eastAsia="Times New Roman" w:hAnsi="Times New Roman" w:cs="Times New Roman"/>
          <w:iCs/>
          <w:spacing w:val="4"/>
          <w:sz w:val="28"/>
          <w:szCs w:val="28"/>
        </w:rPr>
        <w:t>До переліку послуг за затвердженою Специфікацію надання медичних послуг за напрямом «Первинна медична допомога» послуги з формування репродуктивного здоров’я, безпечної статевої поведінки, профілактики ІПСШ, планування сім’ї, профілактики онкологічних захворювань жіночої статевої системи та грудної залози не включені, що унеможливлює ефективну інтеграцію акушерсько-гінекологічних послуг у систему ПМД і потребує внесення змін як до умов закупівлі медичних послуг за напрямом «Первинна медична допомога», так і</w:t>
      </w:r>
      <w:r w:rsidR="00B12B89" w:rsidRPr="000A5F7A">
        <w:rPr>
          <w:rFonts w:ascii="Times New Roman" w:eastAsia="Times New Roman" w:hAnsi="Times New Roman" w:cs="Times New Roman"/>
          <w:iCs/>
          <w:spacing w:val="4"/>
          <w:sz w:val="28"/>
          <w:szCs w:val="28"/>
        </w:rPr>
        <w:t> </w:t>
      </w:r>
      <w:r w:rsidRPr="000A5F7A">
        <w:rPr>
          <w:rFonts w:ascii="Times New Roman" w:eastAsia="Times New Roman" w:hAnsi="Times New Roman" w:cs="Times New Roman"/>
          <w:iCs/>
          <w:spacing w:val="4"/>
          <w:sz w:val="28"/>
          <w:szCs w:val="28"/>
        </w:rPr>
        <w:t>Специфікації надання медичних послуг за напрямом</w:t>
      </w:r>
      <w:r w:rsidRPr="000A5F7A">
        <w:rPr>
          <w:rFonts w:ascii="Times New Roman" w:hAnsi="Times New Roman" w:cs="Times New Roman"/>
          <w:color w:val="000000"/>
          <w:spacing w:val="4"/>
          <w:sz w:val="28"/>
          <w:szCs w:val="28"/>
        </w:rPr>
        <w:t xml:space="preserve"> </w:t>
      </w:r>
      <w:r w:rsidRPr="000A5F7A">
        <w:rPr>
          <w:rFonts w:ascii="Times New Roman" w:eastAsia="Times New Roman" w:hAnsi="Times New Roman" w:cs="Times New Roman"/>
          <w:color w:val="000000"/>
          <w:spacing w:val="4"/>
          <w:sz w:val="28"/>
          <w:szCs w:val="28"/>
        </w:rPr>
        <w:t>«</w:t>
      </w:r>
      <w:r w:rsidRPr="000A5F7A">
        <w:rPr>
          <w:rFonts w:ascii="Times New Roman" w:hAnsi="Times New Roman" w:cs="Times New Roman"/>
          <w:color w:val="000000"/>
          <w:spacing w:val="4"/>
          <w:sz w:val="28"/>
          <w:szCs w:val="28"/>
        </w:rPr>
        <w:t>Первинна медична допомога</w:t>
      </w:r>
      <w:r w:rsidRPr="000A5F7A">
        <w:rPr>
          <w:rFonts w:ascii="Times New Roman" w:eastAsia="Times New Roman" w:hAnsi="Times New Roman" w:cs="Times New Roman"/>
          <w:color w:val="000000"/>
          <w:spacing w:val="4"/>
          <w:sz w:val="28"/>
          <w:szCs w:val="28"/>
        </w:rPr>
        <w:t>» щодо забезпечення можливості надання профілактичної допомоги жіночому населенню</w:t>
      </w:r>
      <w:r w:rsidR="00C07383" w:rsidRPr="000A5F7A">
        <w:rPr>
          <w:rFonts w:ascii="Times New Roman" w:eastAsia="Times New Roman" w:hAnsi="Times New Roman" w:cs="Times New Roman"/>
          <w:color w:val="000000"/>
          <w:spacing w:val="4"/>
          <w:sz w:val="28"/>
          <w:szCs w:val="28"/>
        </w:rPr>
        <w:t>.</w:t>
      </w:r>
    </w:p>
    <w:p w14:paraId="2146DA5A" w14:textId="77777777" w:rsidR="00C07383" w:rsidRPr="000A5F7A" w:rsidRDefault="00C07383" w:rsidP="000A5F7A">
      <w:pPr>
        <w:tabs>
          <w:tab w:val="left" w:pos="1134"/>
        </w:tabs>
        <w:spacing w:line="372" w:lineRule="auto"/>
        <w:ind w:right="57" w:firstLine="709"/>
        <w:jc w:val="both"/>
        <w:rPr>
          <w:rFonts w:eastAsia="Times New Roman"/>
          <w:color w:val="000000"/>
          <w:spacing w:val="4"/>
          <w:sz w:val="28"/>
          <w:szCs w:val="28"/>
          <w:lang w:val="uk-UA"/>
        </w:rPr>
      </w:pPr>
      <w:r w:rsidRPr="000A5F7A">
        <w:rPr>
          <w:rFonts w:eastAsia="Times New Roman"/>
          <w:i/>
          <w:color w:val="000000"/>
          <w:spacing w:val="4"/>
          <w:sz w:val="28"/>
          <w:szCs w:val="28"/>
          <w:lang w:val="uk-UA"/>
        </w:rPr>
        <w:lastRenderedPageBreak/>
        <w:t>Основні результати даного розділу висвітлено в наступних публікаціях:</w:t>
      </w:r>
    </w:p>
    <w:p w14:paraId="36337488" w14:textId="0282DF67" w:rsidR="00C07383"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spacing w:val="-4"/>
          <w:sz w:val="28"/>
          <w:szCs w:val="28"/>
        </w:rPr>
      </w:pPr>
      <w:r w:rsidRPr="007941F5">
        <w:rPr>
          <w:rFonts w:ascii="Times New Roman" w:hAnsi="Times New Roman" w:cs="Times New Roman"/>
          <w:spacing w:val="-4"/>
          <w:sz w:val="28"/>
          <w:szCs w:val="28"/>
        </w:rPr>
        <w:t xml:space="preserve">[250] </w:t>
      </w:r>
      <w:proofErr w:type="spellStart"/>
      <w:r w:rsidRPr="007941F5">
        <w:rPr>
          <w:rFonts w:ascii="Times New Roman" w:hAnsi="Times New Roman" w:cs="Times New Roman"/>
          <w:spacing w:val="-4"/>
          <w:sz w:val="28"/>
          <w:szCs w:val="28"/>
        </w:rPr>
        <w:t>Щербінська</w:t>
      </w:r>
      <w:proofErr w:type="spellEnd"/>
      <w:r w:rsidRPr="007941F5">
        <w:rPr>
          <w:rFonts w:ascii="Times New Roman" w:hAnsi="Times New Roman" w:cs="Times New Roman"/>
          <w:spacing w:val="-4"/>
          <w:sz w:val="28"/>
          <w:szCs w:val="28"/>
        </w:rPr>
        <w:t xml:space="preserve"> ОС. Характеристика забезпечення системи охорони здоров’я України лікарями загальної практики-сімейними лікарями. Україна. Здоров’я нації. 2019;54(1):126-30.</w:t>
      </w:r>
    </w:p>
    <w:p w14:paraId="49380F1F" w14:textId="77777777" w:rsidR="00B12B89"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eastAsia="Times New Roman" w:hAnsi="Times New Roman" w:cs="Times New Roman"/>
          <w:spacing w:val="-4"/>
          <w:sz w:val="28"/>
          <w:szCs w:val="28"/>
        </w:rPr>
      </w:pPr>
      <w:r w:rsidRPr="007941F5">
        <w:rPr>
          <w:rFonts w:ascii="Times New Roman" w:hAnsi="Times New Roman" w:cs="Times New Roman"/>
          <w:spacing w:val="-4"/>
          <w:sz w:val="28"/>
          <w:szCs w:val="28"/>
        </w:rPr>
        <w:t xml:space="preserve">[234] </w:t>
      </w:r>
      <w:proofErr w:type="spellStart"/>
      <w:r w:rsidRPr="007941F5">
        <w:rPr>
          <w:rFonts w:ascii="Times New Roman" w:hAnsi="Times New Roman" w:cs="Times New Roman"/>
          <w:spacing w:val="-4"/>
          <w:sz w:val="28"/>
          <w:szCs w:val="28"/>
        </w:rPr>
        <w:t>Щербінська</w:t>
      </w:r>
      <w:proofErr w:type="spellEnd"/>
      <w:r w:rsidRPr="007941F5">
        <w:rPr>
          <w:rFonts w:ascii="Times New Roman" w:hAnsi="Times New Roman" w:cs="Times New Roman"/>
          <w:spacing w:val="-4"/>
          <w:sz w:val="28"/>
          <w:szCs w:val="28"/>
        </w:rPr>
        <w:t xml:space="preserve"> ОС, </w:t>
      </w:r>
      <w:proofErr w:type="spellStart"/>
      <w:r w:rsidRPr="007941F5">
        <w:rPr>
          <w:rFonts w:ascii="Times New Roman" w:hAnsi="Times New Roman" w:cs="Times New Roman"/>
          <w:spacing w:val="-4"/>
          <w:sz w:val="28"/>
          <w:szCs w:val="28"/>
        </w:rPr>
        <w:t>Гуцол</w:t>
      </w:r>
      <w:proofErr w:type="spellEnd"/>
      <w:r w:rsidRPr="007941F5">
        <w:rPr>
          <w:rFonts w:ascii="Times New Roman" w:hAnsi="Times New Roman" w:cs="Times New Roman"/>
          <w:spacing w:val="-4"/>
          <w:sz w:val="28"/>
          <w:szCs w:val="28"/>
        </w:rPr>
        <w:t xml:space="preserve"> ІЯ. Щодо можливостей закладів охорони здоров’я забезпечити жінок комплексною медичною допомогою за умов впровадження другого етапу реформи системи охорони здоров’я (за аналізом затверджених пакетів медичних послуг). Вісник соціал. гігієни та організації охорони здоров’я України.</w:t>
      </w:r>
      <w:r w:rsidRPr="007941F5">
        <w:rPr>
          <w:rFonts w:ascii="Times New Roman" w:hAnsi="Times New Roman" w:cs="Times New Roman"/>
          <w:i/>
          <w:spacing w:val="-4"/>
          <w:sz w:val="28"/>
          <w:szCs w:val="28"/>
        </w:rPr>
        <w:t xml:space="preserve"> </w:t>
      </w:r>
      <w:r w:rsidRPr="007941F5">
        <w:rPr>
          <w:rFonts w:ascii="Times New Roman" w:hAnsi="Times New Roman" w:cs="Times New Roman"/>
          <w:spacing w:val="-4"/>
          <w:sz w:val="28"/>
          <w:szCs w:val="28"/>
        </w:rPr>
        <w:t xml:space="preserve">2020;84(2):31-4. </w:t>
      </w:r>
    </w:p>
    <w:p w14:paraId="76855472" w14:textId="77777777" w:rsidR="00B12B89"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color w:val="000000" w:themeColor="text1"/>
          <w:spacing w:val="-4"/>
          <w:sz w:val="28"/>
          <w:szCs w:val="28"/>
        </w:rPr>
      </w:pPr>
      <w:r w:rsidRPr="007941F5">
        <w:rPr>
          <w:rFonts w:ascii="Times New Roman" w:hAnsi="Times New Roman" w:cs="Times New Roman"/>
          <w:spacing w:val="-4"/>
          <w:sz w:val="28"/>
          <w:szCs w:val="28"/>
        </w:rPr>
        <w:t xml:space="preserve">[104] Жилка НЯ, </w:t>
      </w:r>
      <w:proofErr w:type="spellStart"/>
      <w:r w:rsidRPr="007941F5">
        <w:rPr>
          <w:rFonts w:ascii="Times New Roman" w:hAnsi="Times New Roman" w:cs="Times New Roman"/>
          <w:spacing w:val="-4"/>
          <w:sz w:val="28"/>
          <w:szCs w:val="28"/>
        </w:rPr>
        <w:t>Щербінська</w:t>
      </w:r>
      <w:proofErr w:type="spellEnd"/>
      <w:r w:rsidRPr="007941F5">
        <w:rPr>
          <w:rFonts w:ascii="Times New Roman" w:hAnsi="Times New Roman" w:cs="Times New Roman"/>
          <w:spacing w:val="-4"/>
          <w:sz w:val="28"/>
          <w:szCs w:val="28"/>
        </w:rPr>
        <w:t xml:space="preserve"> ОС. Організація акушерсько-гінекологічних послуг на рівні первинної медичної допомоги в умовах реформування системи охорони здоров’я. </w:t>
      </w:r>
      <w:r w:rsidRPr="007941F5">
        <w:rPr>
          <w:rFonts w:ascii="Times New Roman" w:hAnsi="Times New Roman" w:cs="Times New Roman"/>
          <w:spacing w:val="-4"/>
          <w:sz w:val="28"/>
          <w:szCs w:val="28"/>
          <w:shd w:val="clear" w:color="auto" w:fill="FFFFFF"/>
        </w:rPr>
        <w:t xml:space="preserve">В: </w:t>
      </w:r>
      <w:r w:rsidRPr="007941F5">
        <w:rPr>
          <w:rFonts w:ascii="Times New Roman" w:hAnsi="Times New Roman" w:cs="Times New Roman"/>
          <w:spacing w:val="-4"/>
          <w:sz w:val="28"/>
          <w:szCs w:val="28"/>
        </w:rPr>
        <w:t xml:space="preserve">Збірник наукових праць співробітників НМАПО імені П. Л. Шупика. </w:t>
      </w:r>
      <w:proofErr w:type="spellStart"/>
      <w:r w:rsidRPr="007941F5">
        <w:rPr>
          <w:rFonts w:ascii="Times New Roman" w:eastAsia="Times New Roman" w:hAnsi="Times New Roman" w:cs="Times New Roman"/>
          <w:spacing w:val="-4"/>
          <w:sz w:val="28"/>
          <w:szCs w:val="28"/>
        </w:rPr>
        <w:t>Вип</w:t>
      </w:r>
      <w:proofErr w:type="spellEnd"/>
      <w:r w:rsidRPr="007941F5">
        <w:rPr>
          <w:rFonts w:ascii="Times New Roman" w:eastAsia="Times New Roman" w:hAnsi="Times New Roman" w:cs="Times New Roman"/>
          <w:spacing w:val="-4"/>
          <w:sz w:val="28"/>
          <w:szCs w:val="28"/>
        </w:rPr>
        <w:t xml:space="preserve">. 37. Київ; 2020, с. 158-64. </w:t>
      </w:r>
    </w:p>
    <w:p w14:paraId="71BC486B" w14:textId="330AE90A" w:rsidR="00B12B89"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bCs/>
          <w:color w:val="000000" w:themeColor="text1"/>
          <w:spacing w:val="-4"/>
          <w:sz w:val="28"/>
          <w:szCs w:val="28"/>
          <w:shd w:val="clear" w:color="auto" w:fill="FFFFFF"/>
        </w:rPr>
      </w:pPr>
      <w:r w:rsidRPr="007941F5">
        <w:rPr>
          <w:rFonts w:ascii="Times New Roman" w:hAnsi="Times New Roman" w:cs="Times New Roman"/>
          <w:spacing w:val="-4"/>
          <w:sz w:val="28"/>
          <w:szCs w:val="28"/>
        </w:rPr>
        <w:t xml:space="preserve">[324] </w:t>
      </w:r>
      <w:proofErr w:type="spellStart"/>
      <w:r w:rsidRPr="007941F5">
        <w:rPr>
          <w:rFonts w:ascii="Times New Roman" w:hAnsi="Times New Roman"/>
          <w:spacing w:val="-4"/>
          <w:sz w:val="28"/>
          <w:szCs w:val="28"/>
          <w:lang w:eastAsia="ru-RU"/>
        </w:rPr>
        <w:t>Shcherbinska</w:t>
      </w:r>
      <w:proofErr w:type="spellEnd"/>
      <w:r w:rsidRPr="007941F5">
        <w:rPr>
          <w:rFonts w:ascii="Times New Roman" w:hAnsi="Times New Roman"/>
          <w:spacing w:val="-4"/>
          <w:sz w:val="28"/>
          <w:szCs w:val="28"/>
          <w:lang w:eastAsia="ru-RU"/>
        </w:rPr>
        <w:t xml:space="preserve"> OS, </w:t>
      </w:r>
      <w:proofErr w:type="spellStart"/>
      <w:r w:rsidRPr="007941F5">
        <w:rPr>
          <w:rFonts w:ascii="Times New Roman" w:hAnsi="Times New Roman"/>
          <w:spacing w:val="-4"/>
          <w:sz w:val="28"/>
          <w:szCs w:val="28"/>
          <w:lang w:eastAsia="ru-RU"/>
        </w:rPr>
        <w:t>Slabkiy</w:t>
      </w:r>
      <w:proofErr w:type="spellEnd"/>
      <w:r w:rsidRPr="007941F5">
        <w:rPr>
          <w:rFonts w:ascii="Times New Roman" w:hAnsi="Times New Roman"/>
          <w:spacing w:val="-4"/>
          <w:sz w:val="28"/>
          <w:szCs w:val="28"/>
          <w:lang w:eastAsia="ru-RU"/>
        </w:rPr>
        <w:t xml:space="preserve"> HO. </w:t>
      </w:r>
      <w:proofErr w:type="spellStart"/>
      <w:r w:rsidRPr="007941F5">
        <w:rPr>
          <w:rFonts w:ascii="Times New Roman" w:hAnsi="Times New Roman"/>
          <w:spacing w:val="-4"/>
          <w:sz w:val="28"/>
          <w:szCs w:val="28"/>
          <w:lang w:eastAsia="ru-RU"/>
        </w:rPr>
        <w:t>The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priority</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directions</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of</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integration</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of</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obstetrical</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and</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gynecological</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care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to</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the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female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population</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of</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Ukraine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at</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the</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primary</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level</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Wiad</w:t>
      </w:r>
      <w:proofErr w:type="spellEnd"/>
      <w:r w:rsidRPr="007941F5">
        <w:rPr>
          <w:rFonts w:ascii="Times New Roman" w:hAnsi="Times New Roman"/>
          <w:spacing w:val="-4"/>
          <w:sz w:val="28"/>
          <w:szCs w:val="28"/>
          <w:lang w:eastAsia="ru-RU"/>
        </w:rPr>
        <w:t xml:space="preserve"> </w:t>
      </w:r>
      <w:proofErr w:type="spellStart"/>
      <w:r w:rsidRPr="007941F5">
        <w:rPr>
          <w:rFonts w:ascii="Times New Roman" w:hAnsi="Times New Roman"/>
          <w:spacing w:val="-4"/>
          <w:sz w:val="28"/>
          <w:szCs w:val="28"/>
          <w:lang w:eastAsia="ru-RU"/>
        </w:rPr>
        <w:t>lek</w:t>
      </w:r>
      <w:proofErr w:type="spellEnd"/>
      <w:r w:rsidRPr="007941F5">
        <w:rPr>
          <w:rFonts w:ascii="Times New Roman" w:hAnsi="Times New Roman"/>
          <w:spacing w:val="-4"/>
          <w:sz w:val="28"/>
          <w:szCs w:val="28"/>
          <w:lang w:eastAsia="ru-RU"/>
        </w:rPr>
        <w:t>.</w:t>
      </w:r>
      <w:r w:rsidRPr="007941F5">
        <w:rPr>
          <w:rFonts w:ascii="Times New Roman" w:hAnsi="Times New Roman"/>
          <w:i/>
          <w:spacing w:val="-4"/>
          <w:sz w:val="28"/>
          <w:szCs w:val="28"/>
          <w:lang w:eastAsia="ru-RU"/>
        </w:rPr>
        <w:t xml:space="preserve"> </w:t>
      </w:r>
      <w:r w:rsidRPr="007941F5">
        <w:rPr>
          <w:rFonts w:ascii="Times New Roman" w:hAnsi="Times New Roman"/>
          <w:spacing w:val="-4"/>
          <w:sz w:val="28"/>
          <w:szCs w:val="28"/>
          <w:lang w:eastAsia="ru-RU"/>
        </w:rPr>
        <w:t>2021;</w:t>
      </w:r>
      <w:r w:rsidRPr="007941F5">
        <w:rPr>
          <w:rFonts w:ascii="Times New Roman" w:hAnsi="Times New Roman"/>
          <w:spacing w:val="-4"/>
          <w:sz w:val="28"/>
          <w:szCs w:val="28"/>
          <w:shd w:val="clear" w:color="auto" w:fill="FFFFFF"/>
        </w:rPr>
        <w:t xml:space="preserve">74(3 </w:t>
      </w:r>
      <w:proofErr w:type="spellStart"/>
      <w:r w:rsidRPr="007941F5">
        <w:rPr>
          <w:rFonts w:ascii="Times New Roman" w:hAnsi="Times New Roman"/>
          <w:spacing w:val="-4"/>
          <w:sz w:val="28"/>
          <w:szCs w:val="28"/>
          <w:shd w:val="clear" w:color="auto" w:fill="FFFFFF"/>
        </w:rPr>
        <w:t>cz</w:t>
      </w:r>
      <w:proofErr w:type="spellEnd"/>
      <w:r w:rsidRPr="007941F5">
        <w:rPr>
          <w:rFonts w:ascii="Times New Roman" w:hAnsi="Times New Roman"/>
          <w:spacing w:val="-4"/>
          <w:sz w:val="28"/>
          <w:szCs w:val="28"/>
          <w:shd w:val="clear" w:color="auto" w:fill="FFFFFF"/>
        </w:rPr>
        <w:t xml:space="preserve"> 2):647-51.</w:t>
      </w:r>
      <w:r w:rsidRPr="007941F5">
        <w:rPr>
          <w:rFonts w:ascii="Times New Roman" w:hAnsi="Times New Roman"/>
          <w:spacing w:val="-4"/>
          <w:sz w:val="28"/>
          <w:szCs w:val="28"/>
        </w:rPr>
        <w:t xml:space="preserve"> </w:t>
      </w:r>
    </w:p>
    <w:p w14:paraId="6AE42F0E" w14:textId="77777777" w:rsidR="00B12B89"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bCs/>
          <w:color w:val="000000" w:themeColor="text1"/>
          <w:spacing w:val="-4"/>
          <w:sz w:val="28"/>
          <w:szCs w:val="28"/>
          <w:shd w:val="clear" w:color="auto" w:fill="FFFFFF"/>
        </w:rPr>
      </w:pPr>
      <w:r w:rsidRPr="007941F5">
        <w:rPr>
          <w:rFonts w:ascii="Times New Roman" w:hAnsi="Times New Roman" w:cs="Times New Roman"/>
          <w:bCs/>
          <w:color w:val="000000" w:themeColor="text1"/>
          <w:spacing w:val="-4"/>
          <w:sz w:val="28"/>
          <w:szCs w:val="28"/>
          <w:shd w:val="clear" w:color="auto" w:fill="FFFFFF"/>
        </w:rPr>
        <w:t xml:space="preserve">[207] </w:t>
      </w:r>
      <w:r w:rsidRPr="007941F5">
        <w:rPr>
          <w:rFonts w:ascii="Times New Roman" w:hAnsi="Times New Roman" w:cs="Times New Roman"/>
          <w:bCs/>
          <w:spacing w:val="-4"/>
          <w:sz w:val="28"/>
          <w:szCs w:val="28"/>
          <w:shd w:val="clear" w:color="auto" w:fill="FFFFFF"/>
        </w:rPr>
        <w:t xml:space="preserve">Слабкий ГО, </w:t>
      </w:r>
      <w:proofErr w:type="spellStart"/>
      <w:r w:rsidRPr="007941F5">
        <w:rPr>
          <w:rFonts w:ascii="Times New Roman" w:hAnsi="Times New Roman" w:cs="Times New Roman"/>
          <w:bCs/>
          <w:spacing w:val="-4"/>
          <w:sz w:val="28"/>
          <w:szCs w:val="28"/>
          <w:shd w:val="clear" w:color="auto" w:fill="FFFFFF"/>
        </w:rPr>
        <w:t>Щербінська</w:t>
      </w:r>
      <w:proofErr w:type="spellEnd"/>
      <w:r w:rsidRPr="007941F5">
        <w:rPr>
          <w:rFonts w:ascii="Times New Roman" w:hAnsi="Times New Roman" w:cs="Times New Roman"/>
          <w:bCs/>
          <w:spacing w:val="-4"/>
          <w:sz w:val="28"/>
          <w:szCs w:val="28"/>
          <w:shd w:val="clear" w:color="auto" w:fill="FFFFFF"/>
        </w:rPr>
        <w:t xml:space="preserve"> ОС. Щодо забезпечення медичними працівниками первинної медико-санітарної допомоги населення послугами з планування сім’ї. В: Матеріал 74-ї підсумкової наук. </w:t>
      </w:r>
      <w:proofErr w:type="spellStart"/>
      <w:r w:rsidRPr="007941F5">
        <w:rPr>
          <w:rFonts w:ascii="Times New Roman" w:hAnsi="Times New Roman" w:cs="Times New Roman"/>
          <w:bCs/>
          <w:spacing w:val="-4"/>
          <w:sz w:val="28"/>
          <w:szCs w:val="28"/>
          <w:shd w:val="clear" w:color="auto" w:fill="FFFFFF"/>
        </w:rPr>
        <w:t>конф</w:t>
      </w:r>
      <w:proofErr w:type="spellEnd"/>
      <w:r w:rsidRPr="007941F5">
        <w:rPr>
          <w:rFonts w:ascii="Times New Roman" w:hAnsi="Times New Roman" w:cs="Times New Roman"/>
          <w:bCs/>
          <w:spacing w:val="-4"/>
          <w:sz w:val="28"/>
          <w:szCs w:val="28"/>
          <w:shd w:val="clear" w:color="auto" w:fill="FFFFFF"/>
        </w:rPr>
        <w:t xml:space="preserve">. професорсько-викладацького складу УжНУ Факультет післядипломної освіти та </w:t>
      </w:r>
      <w:proofErr w:type="spellStart"/>
      <w:r w:rsidRPr="007941F5">
        <w:rPr>
          <w:rFonts w:ascii="Times New Roman" w:hAnsi="Times New Roman" w:cs="Times New Roman"/>
          <w:bCs/>
          <w:spacing w:val="-4"/>
          <w:sz w:val="28"/>
          <w:szCs w:val="28"/>
          <w:shd w:val="clear" w:color="auto" w:fill="FFFFFF"/>
        </w:rPr>
        <w:t>доуніверситетської</w:t>
      </w:r>
      <w:proofErr w:type="spellEnd"/>
      <w:r w:rsidRPr="007941F5">
        <w:rPr>
          <w:rFonts w:ascii="Times New Roman" w:hAnsi="Times New Roman" w:cs="Times New Roman"/>
          <w:bCs/>
          <w:spacing w:val="-4"/>
          <w:sz w:val="28"/>
          <w:szCs w:val="28"/>
          <w:shd w:val="clear" w:color="auto" w:fill="FFFFFF"/>
        </w:rPr>
        <w:t xml:space="preserve"> підготовки; 2020 </w:t>
      </w:r>
      <w:proofErr w:type="spellStart"/>
      <w:r w:rsidRPr="007941F5">
        <w:rPr>
          <w:rFonts w:ascii="Times New Roman" w:hAnsi="Times New Roman" w:cs="Times New Roman"/>
          <w:bCs/>
          <w:spacing w:val="-4"/>
          <w:sz w:val="28"/>
          <w:szCs w:val="28"/>
          <w:shd w:val="clear" w:color="auto" w:fill="FFFFFF"/>
        </w:rPr>
        <w:t>Лют</w:t>
      </w:r>
      <w:proofErr w:type="spellEnd"/>
      <w:r w:rsidRPr="007941F5">
        <w:rPr>
          <w:rFonts w:ascii="Times New Roman" w:hAnsi="Times New Roman" w:cs="Times New Roman"/>
          <w:bCs/>
          <w:spacing w:val="-4"/>
          <w:sz w:val="28"/>
          <w:szCs w:val="28"/>
          <w:shd w:val="clear" w:color="auto" w:fill="FFFFFF"/>
        </w:rPr>
        <w:t xml:space="preserve"> 25; Ужгород. Ужгород: УжНУ; 2020, с. 59.</w:t>
      </w:r>
      <w:r w:rsidRPr="007941F5">
        <w:rPr>
          <w:rFonts w:ascii="Times New Roman" w:hAnsi="Times New Roman" w:cs="Times New Roman"/>
          <w:bCs/>
          <w:color w:val="000000" w:themeColor="text1"/>
          <w:spacing w:val="-4"/>
          <w:sz w:val="28"/>
          <w:szCs w:val="28"/>
          <w:shd w:val="clear" w:color="auto" w:fill="FFFFFF"/>
        </w:rPr>
        <w:t xml:space="preserve"> </w:t>
      </w:r>
    </w:p>
    <w:p w14:paraId="50F9FDC9" w14:textId="77777777" w:rsidR="00B12B89"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color w:val="000000" w:themeColor="text1"/>
          <w:spacing w:val="-4"/>
          <w:sz w:val="28"/>
          <w:szCs w:val="28"/>
        </w:rPr>
      </w:pPr>
      <w:r w:rsidRPr="007941F5">
        <w:rPr>
          <w:rFonts w:ascii="Times New Roman" w:hAnsi="Times New Roman" w:cs="Times New Roman"/>
          <w:bCs/>
          <w:color w:val="000000" w:themeColor="text1"/>
          <w:spacing w:val="-4"/>
          <w:sz w:val="28"/>
          <w:szCs w:val="28"/>
          <w:shd w:val="clear" w:color="auto" w:fill="FFFFFF"/>
        </w:rPr>
        <w:t xml:space="preserve">[244] </w:t>
      </w:r>
      <w:proofErr w:type="spellStart"/>
      <w:r w:rsidRPr="007941F5">
        <w:rPr>
          <w:rFonts w:ascii="Times New Roman" w:hAnsi="Times New Roman" w:cs="Times New Roman"/>
          <w:bCs/>
          <w:spacing w:val="-4"/>
          <w:sz w:val="28"/>
          <w:szCs w:val="28"/>
          <w:shd w:val="clear" w:color="auto" w:fill="FFFFFF"/>
        </w:rPr>
        <w:t>Щербінська</w:t>
      </w:r>
      <w:proofErr w:type="spellEnd"/>
      <w:r w:rsidRPr="007941F5">
        <w:rPr>
          <w:rFonts w:ascii="Times New Roman" w:hAnsi="Times New Roman" w:cs="Times New Roman"/>
          <w:bCs/>
          <w:spacing w:val="-4"/>
          <w:sz w:val="28"/>
          <w:szCs w:val="28"/>
          <w:shd w:val="clear" w:color="auto" w:fill="FFFFFF"/>
        </w:rPr>
        <w:t xml:space="preserve"> ОС, Слабкий ГО. Переваги та ризики надання комплексних медичних послуг жіночому населенню на первинному рівні надання медичної допомоги.</w:t>
      </w:r>
      <w:r w:rsidRPr="007941F5">
        <w:rPr>
          <w:rFonts w:ascii="Times New Roman" w:hAnsi="Times New Roman" w:cs="Times New Roman"/>
          <w:bCs/>
          <w:i/>
          <w:spacing w:val="-4"/>
          <w:sz w:val="28"/>
          <w:szCs w:val="28"/>
          <w:shd w:val="clear" w:color="auto" w:fill="FFFFFF"/>
        </w:rPr>
        <w:t xml:space="preserve"> </w:t>
      </w:r>
      <w:r w:rsidRPr="007941F5">
        <w:rPr>
          <w:rFonts w:ascii="Times New Roman" w:hAnsi="Times New Roman" w:cs="Times New Roman"/>
          <w:bCs/>
          <w:iCs/>
          <w:spacing w:val="-4"/>
          <w:sz w:val="28"/>
          <w:szCs w:val="28"/>
          <w:shd w:val="clear" w:color="auto" w:fill="FFFFFF"/>
        </w:rPr>
        <w:t>В:</w:t>
      </w:r>
      <w:r w:rsidRPr="007941F5">
        <w:rPr>
          <w:rFonts w:ascii="Times New Roman" w:hAnsi="Times New Roman" w:cs="Times New Roman"/>
          <w:bCs/>
          <w:i/>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The</w:t>
      </w:r>
      <w:proofErr w:type="spellEnd"/>
      <w:r w:rsidRPr="007941F5">
        <w:rPr>
          <w:rFonts w:ascii="Times New Roman" w:hAnsi="Times New Roman" w:cs="Times New Roman"/>
          <w:bCs/>
          <w:spacing w:val="-4"/>
          <w:sz w:val="28"/>
          <w:szCs w:val="28"/>
          <w:shd w:val="clear" w:color="auto" w:fill="FFFFFF"/>
        </w:rPr>
        <w:t xml:space="preserve"> 7th </w:t>
      </w:r>
      <w:proofErr w:type="spellStart"/>
      <w:r w:rsidRPr="007941F5">
        <w:rPr>
          <w:rFonts w:ascii="Times New Roman" w:hAnsi="Times New Roman" w:cs="Times New Roman"/>
          <w:bCs/>
          <w:spacing w:val="-4"/>
          <w:sz w:val="28"/>
          <w:szCs w:val="28"/>
          <w:shd w:val="clear" w:color="auto" w:fill="FFFFFF"/>
        </w:rPr>
        <w:t>International</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scientific</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and</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practical</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conference</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Modern</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science</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problems</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and</w:t>
      </w:r>
      <w:proofErr w:type="spellEnd"/>
      <w:r w:rsidRPr="007941F5">
        <w:rPr>
          <w:rFonts w:ascii="Times New Roman" w:hAnsi="Times New Roman" w:cs="Times New Roman"/>
          <w:bCs/>
          <w:spacing w:val="-4"/>
          <w:sz w:val="28"/>
          <w:szCs w:val="28"/>
          <w:shd w:val="clear" w:color="auto" w:fill="FFFFFF"/>
        </w:rPr>
        <w:t xml:space="preserve"> </w:t>
      </w:r>
      <w:proofErr w:type="spellStart"/>
      <w:r w:rsidRPr="007941F5">
        <w:rPr>
          <w:rFonts w:ascii="Times New Roman" w:hAnsi="Times New Roman" w:cs="Times New Roman"/>
          <w:bCs/>
          <w:spacing w:val="-4"/>
          <w:sz w:val="28"/>
          <w:szCs w:val="28"/>
          <w:shd w:val="clear" w:color="auto" w:fill="FFFFFF"/>
        </w:rPr>
        <w:t>innovations</w:t>
      </w:r>
      <w:proofErr w:type="spellEnd"/>
      <w:r w:rsidRPr="007941F5">
        <w:rPr>
          <w:rFonts w:ascii="Times New Roman" w:hAnsi="Times New Roman" w:cs="Times New Roman"/>
          <w:bCs/>
          <w:spacing w:val="-4"/>
          <w:sz w:val="28"/>
          <w:szCs w:val="28"/>
          <w:shd w:val="clear" w:color="auto" w:fill="FFFFFF"/>
        </w:rPr>
        <w:t>;</w:t>
      </w:r>
      <w:r w:rsidRPr="007941F5">
        <w:rPr>
          <w:rFonts w:ascii="Times New Roman" w:hAnsi="Times New Roman" w:cs="Times New Roman"/>
          <w:bCs/>
          <w:i/>
          <w:spacing w:val="-4"/>
          <w:sz w:val="28"/>
          <w:szCs w:val="28"/>
          <w:shd w:val="clear" w:color="auto" w:fill="FFFFFF"/>
        </w:rPr>
        <w:t xml:space="preserve"> </w:t>
      </w:r>
      <w:r w:rsidRPr="007941F5">
        <w:rPr>
          <w:rFonts w:ascii="Times New Roman" w:hAnsi="Times New Roman" w:cs="Times New Roman"/>
          <w:bCs/>
          <w:spacing w:val="-4"/>
          <w:sz w:val="28"/>
          <w:szCs w:val="28"/>
          <w:shd w:val="clear" w:color="auto" w:fill="FFFFFF"/>
        </w:rPr>
        <w:t xml:space="preserve">2020 </w:t>
      </w:r>
      <w:proofErr w:type="spellStart"/>
      <w:r w:rsidRPr="007941F5">
        <w:rPr>
          <w:rFonts w:ascii="Times New Roman" w:hAnsi="Times New Roman" w:cs="Times New Roman"/>
          <w:bCs/>
          <w:spacing w:val="-4"/>
          <w:sz w:val="28"/>
          <w:szCs w:val="28"/>
          <w:shd w:val="clear" w:color="auto" w:fill="FFFFFF"/>
        </w:rPr>
        <w:t>Вер</w:t>
      </w:r>
      <w:proofErr w:type="spellEnd"/>
      <w:r w:rsidRPr="007941F5">
        <w:rPr>
          <w:rFonts w:ascii="Times New Roman" w:hAnsi="Times New Roman" w:cs="Times New Roman"/>
          <w:bCs/>
          <w:spacing w:val="-4"/>
          <w:sz w:val="28"/>
          <w:szCs w:val="28"/>
          <w:shd w:val="clear" w:color="auto" w:fill="FFFFFF"/>
        </w:rPr>
        <w:t xml:space="preserve"> 20-22; Стокгольм. Стокгольм: SSPG </w:t>
      </w:r>
      <w:proofErr w:type="spellStart"/>
      <w:r w:rsidRPr="007941F5">
        <w:rPr>
          <w:rFonts w:ascii="Times New Roman" w:hAnsi="Times New Roman" w:cs="Times New Roman"/>
          <w:bCs/>
          <w:spacing w:val="-4"/>
          <w:sz w:val="28"/>
          <w:szCs w:val="28"/>
          <w:shd w:val="clear" w:color="auto" w:fill="FFFFFF"/>
        </w:rPr>
        <w:t>Publish</w:t>
      </w:r>
      <w:proofErr w:type="spellEnd"/>
      <w:r w:rsidRPr="007941F5">
        <w:rPr>
          <w:rFonts w:ascii="Times New Roman" w:hAnsi="Times New Roman" w:cs="Times New Roman"/>
          <w:bCs/>
          <w:spacing w:val="-4"/>
          <w:sz w:val="28"/>
          <w:szCs w:val="28"/>
          <w:shd w:val="clear" w:color="auto" w:fill="FFFFFF"/>
        </w:rPr>
        <w:t xml:space="preserve">, с. 64-9. </w:t>
      </w:r>
    </w:p>
    <w:p w14:paraId="07324EAF" w14:textId="01EDC0BC" w:rsidR="00C07383"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color w:val="000000" w:themeColor="text1"/>
          <w:spacing w:val="-4"/>
          <w:sz w:val="28"/>
          <w:szCs w:val="28"/>
        </w:rPr>
      </w:pPr>
      <w:r w:rsidRPr="007941F5">
        <w:rPr>
          <w:rFonts w:ascii="Times New Roman" w:hAnsi="Times New Roman" w:cs="Times New Roman"/>
          <w:color w:val="000000" w:themeColor="text1"/>
          <w:spacing w:val="-4"/>
          <w:sz w:val="28"/>
          <w:szCs w:val="28"/>
        </w:rPr>
        <w:t>[</w:t>
      </w:r>
      <w:r w:rsidR="00833324" w:rsidRPr="007941F5">
        <w:rPr>
          <w:rFonts w:ascii="Times New Roman" w:hAnsi="Times New Roman" w:cs="Times New Roman"/>
          <w:color w:val="000000" w:themeColor="text1"/>
          <w:spacing w:val="-4"/>
          <w:sz w:val="28"/>
          <w:szCs w:val="28"/>
        </w:rPr>
        <w:t>245</w:t>
      </w:r>
      <w:r w:rsidRPr="007941F5">
        <w:rPr>
          <w:rFonts w:ascii="Times New Roman" w:hAnsi="Times New Roman" w:cs="Times New Roman"/>
          <w:color w:val="000000" w:themeColor="text1"/>
          <w:spacing w:val="-4"/>
          <w:sz w:val="28"/>
          <w:szCs w:val="28"/>
        </w:rPr>
        <w:t xml:space="preserve">] </w:t>
      </w:r>
      <w:proofErr w:type="spellStart"/>
      <w:r w:rsidR="00833324" w:rsidRPr="007941F5">
        <w:rPr>
          <w:rFonts w:ascii="Times New Roman" w:hAnsi="Times New Roman" w:cs="Times New Roman"/>
          <w:spacing w:val="-4"/>
          <w:sz w:val="28"/>
          <w:szCs w:val="28"/>
        </w:rPr>
        <w:t>Щербінська</w:t>
      </w:r>
      <w:proofErr w:type="spellEnd"/>
      <w:r w:rsidR="00833324" w:rsidRPr="007941F5">
        <w:rPr>
          <w:rFonts w:ascii="Times New Roman" w:hAnsi="Times New Roman" w:cs="Times New Roman"/>
          <w:spacing w:val="-4"/>
          <w:sz w:val="28"/>
          <w:szCs w:val="28"/>
        </w:rPr>
        <w:t xml:space="preserve"> ОС, Слабкий ГО. Характеристика підтримки інтеграції акушерсько-гінекологічної допомоги на первинний рівень медичної допомоги </w:t>
      </w:r>
      <w:r w:rsidR="00833324" w:rsidRPr="007941F5">
        <w:rPr>
          <w:rFonts w:ascii="Times New Roman" w:hAnsi="Times New Roman" w:cs="Times New Roman"/>
          <w:spacing w:val="-4"/>
          <w:sz w:val="28"/>
          <w:szCs w:val="28"/>
        </w:rPr>
        <w:lastRenderedPageBreak/>
        <w:t xml:space="preserve">та оцінка матеріально-технічної бази закладів </w:t>
      </w:r>
      <w:r w:rsidR="000A5039" w:rsidRPr="007941F5">
        <w:rPr>
          <w:rFonts w:ascii="Times New Roman" w:hAnsi="Times New Roman" w:cs="Times New Roman"/>
          <w:spacing w:val="-4"/>
          <w:sz w:val="28"/>
          <w:szCs w:val="28"/>
        </w:rPr>
        <w:t>загальної практики – сімейної медицини</w:t>
      </w:r>
      <w:r w:rsidR="00833324" w:rsidRPr="007941F5">
        <w:rPr>
          <w:rFonts w:ascii="Times New Roman" w:hAnsi="Times New Roman" w:cs="Times New Roman"/>
          <w:spacing w:val="-4"/>
          <w:sz w:val="28"/>
          <w:szCs w:val="28"/>
        </w:rPr>
        <w:t>. Здоров’я жінки.</w:t>
      </w:r>
      <w:r w:rsidR="00833324" w:rsidRPr="007941F5">
        <w:rPr>
          <w:rFonts w:ascii="Times New Roman" w:hAnsi="Times New Roman" w:cs="Times New Roman"/>
          <w:i/>
          <w:spacing w:val="-4"/>
          <w:sz w:val="28"/>
          <w:szCs w:val="28"/>
        </w:rPr>
        <w:t xml:space="preserve"> </w:t>
      </w:r>
      <w:r w:rsidR="00833324" w:rsidRPr="007941F5">
        <w:rPr>
          <w:rFonts w:ascii="Times New Roman" w:hAnsi="Times New Roman" w:cs="Times New Roman"/>
          <w:spacing w:val="-4"/>
          <w:sz w:val="28"/>
          <w:szCs w:val="28"/>
        </w:rPr>
        <w:t>2019;142(6):41-4.</w:t>
      </w:r>
    </w:p>
    <w:p w14:paraId="30014C1E" w14:textId="095F9DF7" w:rsidR="00C07383" w:rsidRPr="007941F5" w:rsidRDefault="00B12B89" w:rsidP="000A5F7A">
      <w:pPr>
        <w:pStyle w:val="a9"/>
        <w:numPr>
          <w:ilvl w:val="0"/>
          <w:numId w:val="29"/>
        </w:numPr>
        <w:shd w:val="clear" w:color="auto" w:fill="FFFFFF" w:themeFill="background1"/>
        <w:tabs>
          <w:tab w:val="left" w:pos="1134"/>
        </w:tabs>
        <w:spacing w:after="0" w:line="372" w:lineRule="auto"/>
        <w:ind w:left="0" w:right="57" w:firstLine="709"/>
        <w:jc w:val="both"/>
        <w:textAlignment w:val="baseline"/>
        <w:rPr>
          <w:rFonts w:ascii="Times New Roman" w:hAnsi="Times New Roman" w:cs="Times New Roman"/>
          <w:color w:val="000000" w:themeColor="text1"/>
          <w:spacing w:val="-4"/>
          <w:sz w:val="28"/>
          <w:szCs w:val="28"/>
        </w:rPr>
      </w:pPr>
      <w:r w:rsidRPr="007941F5">
        <w:rPr>
          <w:rFonts w:ascii="Times New Roman" w:hAnsi="Times New Roman" w:cs="Times New Roman"/>
          <w:color w:val="000000" w:themeColor="text1"/>
          <w:spacing w:val="-4"/>
          <w:sz w:val="28"/>
          <w:szCs w:val="28"/>
        </w:rPr>
        <w:t>[</w:t>
      </w:r>
      <w:r w:rsidR="00833324" w:rsidRPr="007941F5">
        <w:rPr>
          <w:rFonts w:ascii="Times New Roman" w:hAnsi="Times New Roman" w:cs="Times New Roman"/>
          <w:color w:val="000000" w:themeColor="text1"/>
          <w:spacing w:val="-4"/>
          <w:sz w:val="28"/>
          <w:szCs w:val="28"/>
        </w:rPr>
        <w:t>72</w:t>
      </w:r>
      <w:r w:rsidRPr="007941F5">
        <w:rPr>
          <w:rFonts w:ascii="Times New Roman" w:hAnsi="Times New Roman" w:cs="Times New Roman"/>
          <w:color w:val="000000" w:themeColor="text1"/>
          <w:spacing w:val="-4"/>
          <w:sz w:val="28"/>
          <w:szCs w:val="28"/>
        </w:rPr>
        <w:t xml:space="preserve">] </w:t>
      </w:r>
      <w:r w:rsidR="00C07383" w:rsidRPr="007941F5">
        <w:rPr>
          <w:rFonts w:ascii="Times New Roman" w:hAnsi="Times New Roman" w:cs="Times New Roman"/>
          <w:color w:val="000000" w:themeColor="text1"/>
          <w:spacing w:val="-4"/>
          <w:sz w:val="28"/>
          <w:szCs w:val="28"/>
        </w:rPr>
        <w:t xml:space="preserve">Гойда Н. Г., </w:t>
      </w:r>
      <w:proofErr w:type="spellStart"/>
      <w:r w:rsidR="00C07383" w:rsidRPr="007941F5">
        <w:rPr>
          <w:rFonts w:ascii="Times New Roman" w:hAnsi="Times New Roman" w:cs="Times New Roman"/>
          <w:color w:val="000000" w:themeColor="text1"/>
          <w:spacing w:val="-4"/>
          <w:sz w:val="28"/>
          <w:szCs w:val="28"/>
        </w:rPr>
        <w:t>Щербінська</w:t>
      </w:r>
      <w:proofErr w:type="spellEnd"/>
      <w:r w:rsidR="00C07383" w:rsidRPr="007941F5">
        <w:rPr>
          <w:rFonts w:ascii="Times New Roman" w:hAnsi="Times New Roman" w:cs="Times New Roman"/>
          <w:color w:val="000000" w:themeColor="text1"/>
          <w:spacing w:val="-4"/>
          <w:sz w:val="28"/>
          <w:szCs w:val="28"/>
        </w:rPr>
        <w:t xml:space="preserve"> О. С. </w:t>
      </w:r>
      <w:r w:rsidR="00833324" w:rsidRPr="007941F5">
        <w:rPr>
          <w:rFonts w:ascii="Times New Roman" w:hAnsi="Times New Roman" w:cs="Times New Roman"/>
          <w:spacing w:val="-4"/>
          <w:sz w:val="28"/>
          <w:szCs w:val="28"/>
        </w:rPr>
        <w:t xml:space="preserve">Гойда НГ, </w:t>
      </w:r>
      <w:proofErr w:type="spellStart"/>
      <w:r w:rsidR="00833324" w:rsidRPr="007941F5">
        <w:rPr>
          <w:rFonts w:ascii="Times New Roman" w:hAnsi="Times New Roman" w:cs="Times New Roman"/>
          <w:spacing w:val="-4"/>
          <w:sz w:val="28"/>
          <w:szCs w:val="28"/>
        </w:rPr>
        <w:t>Щербінська</w:t>
      </w:r>
      <w:proofErr w:type="spellEnd"/>
      <w:r w:rsidR="00833324" w:rsidRPr="007941F5">
        <w:rPr>
          <w:rFonts w:ascii="Times New Roman" w:hAnsi="Times New Roman" w:cs="Times New Roman"/>
          <w:spacing w:val="-4"/>
          <w:sz w:val="28"/>
          <w:szCs w:val="28"/>
        </w:rPr>
        <w:t xml:space="preserve"> ОС. Медичні кадри та їхній професійний рівень – основна складова розвитку сімейної медицини. Сімейна мед. 2016;67(5):126-8.</w:t>
      </w:r>
    </w:p>
    <w:p w14:paraId="3CD1EBBF" w14:textId="77777777" w:rsidR="00C07383" w:rsidRPr="00C34A80" w:rsidRDefault="00C07383" w:rsidP="00903E68">
      <w:pPr>
        <w:spacing w:line="360" w:lineRule="auto"/>
        <w:textAlignment w:val="baseline"/>
        <w:rPr>
          <w:bCs/>
          <w:iCs/>
          <w:color w:val="000000" w:themeColor="text1"/>
          <w:sz w:val="28"/>
          <w:szCs w:val="28"/>
          <w:lang w:val="uk-UA"/>
        </w:rPr>
        <w:sectPr w:rsidR="00C07383" w:rsidRPr="00C34A80" w:rsidSect="00562A3F">
          <w:footerReference w:type="default" r:id="rId23"/>
          <w:type w:val="nextColumn"/>
          <w:pgSz w:w="11920" w:h="16840"/>
          <w:pgMar w:top="1134" w:right="567" w:bottom="1134" w:left="1418" w:header="454" w:footer="0" w:gutter="0"/>
          <w:cols w:space="720"/>
          <w:docGrid w:linePitch="326"/>
        </w:sectPr>
      </w:pPr>
    </w:p>
    <w:p w14:paraId="5C4DD7DA" w14:textId="77777777" w:rsidR="00C07383" w:rsidRPr="00C34A80" w:rsidRDefault="00C07383" w:rsidP="00903E68">
      <w:pPr>
        <w:spacing w:line="360" w:lineRule="auto"/>
        <w:jc w:val="center"/>
        <w:rPr>
          <w:b/>
          <w:bCs/>
          <w:iCs/>
          <w:sz w:val="28"/>
          <w:szCs w:val="28"/>
          <w:lang w:val="uk-UA"/>
        </w:rPr>
      </w:pPr>
      <w:bookmarkStart w:id="49" w:name="РОЗДІЛ_6"/>
      <w:r w:rsidRPr="00C34A80">
        <w:rPr>
          <w:b/>
          <w:bCs/>
          <w:iCs/>
          <w:sz w:val="28"/>
          <w:szCs w:val="28"/>
          <w:lang w:val="uk-UA"/>
        </w:rPr>
        <w:lastRenderedPageBreak/>
        <w:t>РОЗДІЛ 6</w:t>
      </w:r>
    </w:p>
    <w:bookmarkEnd w:id="49"/>
    <w:p w14:paraId="315E9B64" w14:textId="60D1AC97" w:rsidR="00C07383" w:rsidRPr="00C34A80" w:rsidRDefault="00C317B8" w:rsidP="00903E68">
      <w:pPr>
        <w:spacing w:line="360" w:lineRule="auto"/>
        <w:jc w:val="center"/>
        <w:rPr>
          <w:b/>
          <w:sz w:val="28"/>
          <w:szCs w:val="28"/>
          <w:lang w:val="uk-UA"/>
        </w:rPr>
      </w:pPr>
      <w:r w:rsidRPr="00C34A80">
        <w:rPr>
          <w:b/>
          <w:spacing w:val="-4"/>
          <w:sz w:val="28"/>
          <w:szCs w:val="28"/>
          <w:lang w:val="uk-UA"/>
        </w:rPr>
        <w:t xml:space="preserve">РІВЕНЬ ГОТОВНОСТІ </w:t>
      </w:r>
      <w:r w:rsidR="0097003E" w:rsidRPr="00C34A80">
        <w:rPr>
          <w:b/>
          <w:spacing w:val="-4"/>
          <w:sz w:val="28"/>
          <w:szCs w:val="28"/>
          <w:lang w:val="uk-UA"/>
        </w:rPr>
        <w:t>ЛІКАРІВ ЗАГАЛЬНОЇ ПРАКТИКИ – СІМЕЙНОЇ МЕДИЦИНИ</w:t>
      </w:r>
      <w:r w:rsidRPr="00C34A80">
        <w:rPr>
          <w:b/>
          <w:spacing w:val="-4"/>
          <w:sz w:val="28"/>
          <w:szCs w:val="28"/>
          <w:lang w:val="uk-UA"/>
        </w:rPr>
        <w:t xml:space="preserve"> НАДАВАТИ ТА ЖІНОК ОТРИМУВАТИ АКУШЕРСЬКО-ГІНЕКОЛОГІЧНІ ПОСЛУГИ</w:t>
      </w:r>
    </w:p>
    <w:p w14:paraId="157C12F6" w14:textId="77777777" w:rsidR="00C07383" w:rsidRPr="00C34A80" w:rsidRDefault="00C07383" w:rsidP="00903E68">
      <w:pPr>
        <w:spacing w:line="360" w:lineRule="auto"/>
        <w:jc w:val="both"/>
        <w:rPr>
          <w:sz w:val="28"/>
          <w:szCs w:val="28"/>
          <w:lang w:val="uk-UA"/>
        </w:rPr>
      </w:pPr>
    </w:p>
    <w:p w14:paraId="53F033B8" w14:textId="7B29E3D6" w:rsidR="00C07383" w:rsidRPr="00C34A80" w:rsidRDefault="00C07383" w:rsidP="00903E68">
      <w:pPr>
        <w:spacing w:line="360" w:lineRule="auto"/>
        <w:ind w:firstLine="709"/>
        <w:jc w:val="both"/>
        <w:rPr>
          <w:sz w:val="28"/>
          <w:szCs w:val="28"/>
          <w:lang w:val="uk-UA"/>
        </w:rPr>
      </w:pPr>
      <w:r w:rsidRPr="00C34A80">
        <w:rPr>
          <w:sz w:val="28"/>
          <w:szCs w:val="28"/>
          <w:lang w:val="uk-UA"/>
        </w:rPr>
        <w:t>Після отриманих результатів щодо незадовільного стану репродуктивного здоров’я жіночого населення в Україні; недосконалих технологій планування сім’ї та формування репродуктивного здоров’я у підлітків на рівні ПМД; негативних наслідків охорони здоров’я вагітних</w:t>
      </w:r>
      <w:r w:rsidR="001F33AC" w:rsidRPr="00C34A80">
        <w:rPr>
          <w:sz w:val="28"/>
          <w:szCs w:val="28"/>
          <w:lang w:val="uk-UA"/>
        </w:rPr>
        <w:t>, які полягають</w:t>
      </w:r>
      <w:r w:rsidRPr="00C34A80">
        <w:rPr>
          <w:sz w:val="28"/>
          <w:szCs w:val="28"/>
          <w:lang w:val="uk-UA"/>
        </w:rPr>
        <w:t xml:space="preserve"> </w:t>
      </w:r>
      <w:r w:rsidR="00C317B8" w:rsidRPr="00C34A80">
        <w:rPr>
          <w:sz w:val="28"/>
          <w:szCs w:val="28"/>
          <w:lang w:val="uk-UA"/>
        </w:rPr>
        <w:t>у</w:t>
      </w:r>
      <w:r w:rsidRPr="00C34A80">
        <w:rPr>
          <w:sz w:val="28"/>
          <w:szCs w:val="28"/>
          <w:lang w:val="uk-UA"/>
        </w:rPr>
        <w:t xml:space="preserve"> підвищенні рівня ускладненого перебігу вагітності, зростанн</w:t>
      </w:r>
      <w:r w:rsidR="00A62AE1" w:rsidRPr="00C34A80">
        <w:rPr>
          <w:sz w:val="28"/>
          <w:szCs w:val="28"/>
          <w:lang w:val="uk-UA"/>
        </w:rPr>
        <w:t>і</w:t>
      </w:r>
      <w:r w:rsidRPr="00C34A80">
        <w:rPr>
          <w:sz w:val="28"/>
          <w:szCs w:val="28"/>
          <w:lang w:val="uk-UA"/>
        </w:rPr>
        <w:t xml:space="preserve"> частки ускладнених пологів, захворюваності та смертності новонароджених, високо</w:t>
      </w:r>
      <w:r w:rsidR="00A62AE1" w:rsidRPr="00C34A80">
        <w:rPr>
          <w:sz w:val="28"/>
          <w:szCs w:val="28"/>
          <w:lang w:val="uk-UA"/>
        </w:rPr>
        <w:t>му</w:t>
      </w:r>
      <w:r w:rsidRPr="00C34A80">
        <w:rPr>
          <w:sz w:val="28"/>
          <w:szCs w:val="28"/>
          <w:lang w:val="uk-UA"/>
        </w:rPr>
        <w:t xml:space="preserve"> рівн</w:t>
      </w:r>
      <w:r w:rsidR="00A62AE1" w:rsidRPr="00C34A80">
        <w:rPr>
          <w:sz w:val="28"/>
          <w:szCs w:val="28"/>
          <w:lang w:val="uk-UA"/>
        </w:rPr>
        <w:t>і</w:t>
      </w:r>
      <w:r w:rsidRPr="00C34A80">
        <w:rPr>
          <w:sz w:val="28"/>
          <w:szCs w:val="28"/>
          <w:lang w:val="uk-UA"/>
        </w:rPr>
        <w:t xml:space="preserve"> материнської смертності; юридичних колізій в унормуванні діяльності </w:t>
      </w:r>
      <w:r w:rsidR="001407F0" w:rsidRPr="00C34A80">
        <w:rPr>
          <w:sz w:val="28"/>
          <w:szCs w:val="28"/>
          <w:lang w:val="uk-UA"/>
        </w:rPr>
        <w:t>ЛЗП-СМ</w:t>
      </w:r>
      <w:r w:rsidRPr="00C34A80">
        <w:rPr>
          <w:sz w:val="28"/>
          <w:szCs w:val="28"/>
          <w:lang w:val="uk-UA"/>
        </w:rPr>
        <w:t xml:space="preserve"> щодо забезпечення акушерсько-гінекологічними послугами на рівні ПМД, нами проведено соціологічні дослідження з вивчення </w:t>
      </w:r>
      <w:r w:rsidRPr="00C34A80">
        <w:rPr>
          <w:bCs/>
          <w:iCs/>
          <w:sz w:val="28"/>
          <w:szCs w:val="28"/>
          <w:lang w:val="uk-UA"/>
        </w:rPr>
        <w:t xml:space="preserve">рівня готовності </w:t>
      </w:r>
      <w:r w:rsidR="001407F0" w:rsidRPr="00C34A80">
        <w:rPr>
          <w:bCs/>
          <w:iCs/>
          <w:sz w:val="28"/>
          <w:szCs w:val="28"/>
          <w:lang w:val="uk-UA"/>
        </w:rPr>
        <w:t>ЛЗП-СМ</w:t>
      </w:r>
      <w:r w:rsidRPr="00C34A80">
        <w:rPr>
          <w:bCs/>
          <w:iCs/>
          <w:sz w:val="28"/>
          <w:szCs w:val="28"/>
          <w:lang w:val="uk-UA"/>
        </w:rPr>
        <w:t xml:space="preserve"> надавати та жінок отримувати акушерсько-гінекологічн</w:t>
      </w:r>
      <w:r w:rsidR="006062A7">
        <w:rPr>
          <w:bCs/>
          <w:iCs/>
          <w:sz w:val="28"/>
          <w:szCs w:val="28"/>
          <w:lang w:val="uk-UA"/>
        </w:rPr>
        <w:t>і</w:t>
      </w:r>
      <w:r w:rsidRPr="00C34A80">
        <w:rPr>
          <w:bCs/>
          <w:iCs/>
          <w:sz w:val="28"/>
          <w:szCs w:val="28"/>
          <w:lang w:val="uk-UA"/>
        </w:rPr>
        <w:t xml:space="preserve"> </w:t>
      </w:r>
      <w:r w:rsidR="006062A7">
        <w:rPr>
          <w:bCs/>
          <w:iCs/>
          <w:sz w:val="28"/>
          <w:szCs w:val="28"/>
          <w:lang w:val="uk-UA"/>
        </w:rPr>
        <w:t>послуги</w:t>
      </w:r>
      <w:r w:rsidRPr="00C34A80">
        <w:rPr>
          <w:bCs/>
          <w:iCs/>
          <w:sz w:val="28"/>
          <w:szCs w:val="28"/>
          <w:lang w:val="uk-UA"/>
        </w:rPr>
        <w:t xml:space="preserve"> на первинному рівні медичної допомоги</w:t>
      </w:r>
      <w:r w:rsidRPr="00C34A80">
        <w:rPr>
          <w:rFonts w:eastAsia="TimesNewRoman"/>
          <w:sz w:val="28"/>
          <w:szCs w:val="28"/>
          <w:lang w:val="uk-UA"/>
        </w:rPr>
        <w:t>.</w:t>
      </w:r>
    </w:p>
    <w:p w14:paraId="40FCF734" w14:textId="77777777" w:rsidR="00C07383" w:rsidRPr="00C34A80" w:rsidRDefault="00C07383" w:rsidP="00903E68">
      <w:pPr>
        <w:spacing w:line="360" w:lineRule="auto"/>
        <w:ind w:firstLine="709"/>
        <w:jc w:val="both"/>
        <w:rPr>
          <w:sz w:val="28"/>
          <w:szCs w:val="28"/>
          <w:lang w:val="uk-UA"/>
        </w:rPr>
      </w:pPr>
    </w:p>
    <w:p w14:paraId="43A46C2B" w14:textId="53D443C3" w:rsidR="00C07383" w:rsidRPr="00C34A80" w:rsidRDefault="00C07383" w:rsidP="00903E68">
      <w:pPr>
        <w:spacing w:line="360" w:lineRule="auto"/>
        <w:ind w:firstLine="709"/>
        <w:jc w:val="both"/>
        <w:rPr>
          <w:b/>
          <w:sz w:val="28"/>
          <w:szCs w:val="28"/>
          <w:lang w:val="uk-UA"/>
        </w:rPr>
      </w:pPr>
      <w:bookmarkStart w:id="50" w:name="РОЗДІЛ_6_1"/>
      <w:r w:rsidRPr="00C34A80">
        <w:rPr>
          <w:b/>
          <w:sz w:val="28"/>
          <w:szCs w:val="28"/>
          <w:lang w:val="uk-UA"/>
        </w:rPr>
        <w:t>6.1. Аналіз соціологічного опитування вагітних щодо відношення їх</w:t>
      </w:r>
      <w:r w:rsidR="00635657" w:rsidRPr="00C34A80">
        <w:rPr>
          <w:b/>
          <w:sz w:val="28"/>
          <w:szCs w:val="28"/>
          <w:lang w:val="uk-UA"/>
        </w:rPr>
        <w:t> </w:t>
      </w:r>
      <w:r w:rsidRPr="00C34A80">
        <w:rPr>
          <w:b/>
          <w:sz w:val="28"/>
          <w:szCs w:val="28"/>
          <w:lang w:val="uk-UA"/>
        </w:rPr>
        <w:t>до можливості отримання акушерсько</w:t>
      </w:r>
      <w:r w:rsidR="00E03F3B" w:rsidRPr="00C34A80">
        <w:rPr>
          <w:b/>
          <w:sz w:val="28"/>
          <w:szCs w:val="28"/>
          <w:lang w:val="uk-UA"/>
        </w:rPr>
        <w:t>-гінекологічних послуг</w:t>
      </w:r>
      <w:r w:rsidRPr="00C34A80">
        <w:rPr>
          <w:b/>
          <w:sz w:val="28"/>
          <w:szCs w:val="28"/>
          <w:lang w:val="uk-UA"/>
        </w:rPr>
        <w:t xml:space="preserve"> у </w:t>
      </w:r>
      <w:r w:rsidRPr="00C34A80">
        <w:rPr>
          <w:rFonts w:eastAsia="TimesNewRoman"/>
          <w:b/>
          <w:sz w:val="28"/>
          <w:szCs w:val="28"/>
          <w:lang w:val="uk-UA"/>
        </w:rPr>
        <w:t>лікар</w:t>
      </w:r>
      <w:r w:rsidR="009136F7" w:rsidRPr="00C34A80">
        <w:rPr>
          <w:rFonts w:eastAsia="TimesNewRoman"/>
          <w:b/>
          <w:sz w:val="28"/>
          <w:szCs w:val="28"/>
          <w:lang w:val="uk-UA"/>
        </w:rPr>
        <w:t>ів</w:t>
      </w:r>
      <w:r w:rsidRPr="00C34A80">
        <w:rPr>
          <w:rFonts w:eastAsia="TimesNewRoman"/>
          <w:b/>
          <w:sz w:val="28"/>
          <w:szCs w:val="28"/>
          <w:lang w:val="uk-UA"/>
        </w:rPr>
        <w:t xml:space="preserve"> загальної практики</w:t>
      </w:r>
      <w:r w:rsidR="009136F7" w:rsidRPr="00C34A80">
        <w:rPr>
          <w:rFonts w:eastAsia="TimesNewRoman"/>
          <w:sz w:val="28"/>
          <w:szCs w:val="28"/>
          <w:lang w:val="uk-UA"/>
        </w:rPr>
        <w:t xml:space="preserve"> </w:t>
      </w:r>
      <w:r w:rsidR="009136F7" w:rsidRPr="00C34A80">
        <w:rPr>
          <w:rFonts w:eastAsia="TimesNewRoman"/>
          <w:b/>
          <w:bCs/>
          <w:sz w:val="28"/>
          <w:szCs w:val="28"/>
          <w:lang w:val="uk-UA"/>
        </w:rPr>
        <w:t xml:space="preserve">– </w:t>
      </w:r>
      <w:r w:rsidRPr="00C34A80">
        <w:rPr>
          <w:rFonts w:eastAsia="TimesNewRoman"/>
          <w:b/>
          <w:sz w:val="28"/>
          <w:szCs w:val="28"/>
          <w:lang w:val="uk-UA"/>
        </w:rPr>
        <w:t>сімейно</w:t>
      </w:r>
      <w:r w:rsidR="00C317B8" w:rsidRPr="00C34A80">
        <w:rPr>
          <w:rFonts w:eastAsia="TimesNewRoman"/>
          <w:b/>
          <w:sz w:val="28"/>
          <w:szCs w:val="28"/>
          <w:lang w:val="uk-UA"/>
        </w:rPr>
        <w:t>ї медицини</w:t>
      </w:r>
    </w:p>
    <w:bookmarkEnd w:id="50"/>
    <w:p w14:paraId="15D68524" w14:textId="5CBCA296"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 xml:space="preserve">На сьогодні в Україні проводиться другий етап реформи системи охорони здоров’я, коли </w:t>
      </w:r>
      <w:r w:rsidR="002A51D0">
        <w:rPr>
          <w:rFonts w:eastAsia="TimesNewRoman"/>
          <w:sz w:val="28"/>
          <w:szCs w:val="28"/>
          <w:lang w:val="uk-UA"/>
        </w:rPr>
        <w:t>у систем</w:t>
      </w:r>
      <w:r w:rsidRPr="00C34A80">
        <w:rPr>
          <w:rFonts w:eastAsia="TimesNewRoman"/>
          <w:sz w:val="28"/>
          <w:szCs w:val="28"/>
          <w:lang w:val="uk-UA"/>
        </w:rPr>
        <w:t>і надання спеціалізованої та високоспеціалізованої медичної допомоги впроваджується програма медичних гарантій [18,</w:t>
      </w:r>
      <w:r w:rsidR="00635657" w:rsidRPr="00C34A80">
        <w:rPr>
          <w:rFonts w:eastAsia="TimesNewRoman"/>
          <w:sz w:val="28"/>
          <w:szCs w:val="28"/>
          <w:lang w:val="uk-UA"/>
        </w:rPr>
        <w:t>121</w:t>
      </w:r>
      <w:r w:rsidRPr="00C34A80">
        <w:rPr>
          <w:rFonts w:eastAsia="TimesNewRoman"/>
          <w:sz w:val="28"/>
          <w:szCs w:val="28"/>
          <w:lang w:val="uk-UA"/>
        </w:rPr>
        <w:t>]. Для реалізації заходів другого етапу реформи Національною службою здоров’я підготовлено пакети медичних послуг в тому числі з надання акушерсько-гінекологічної допомоги [1</w:t>
      </w:r>
      <w:r w:rsidR="00635657" w:rsidRPr="00C34A80">
        <w:rPr>
          <w:rFonts w:eastAsia="TimesNewRoman"/>
          <w:sz w:val="28"/>
          <w:szCs w:val="28"/>
          <w:lang w:val="uk-UA"/>
        </w:rPr>
        <w:t>74</w:t>
      </w:r>
      <w:r w:rsidRPr="00C34A80">
        <w:rPr>
          <w:rFonts w:eastAsia="TimesNewRoman"/>
          <w:sz w:val="28"/>
          <w:szCs w:val="28"/>
          <w:lang w:val="uk-UA"/>
        </w:rPr>
        <w:t xml:space="preserve">]. Означені зміни відбуваються на тлі сформованої системи первинної медичної допомоги, невід’ємним правилом діяльності якої є первинне звернення населення до </w:t>
      </w:r>
      <w:r w:rsidR="001407F0" w:rsidRPr="00C34A80">
        <w:rPr>
          <w:rFonts w:eastAsia="TimesNewRoman"/>
          <w:sz w:val="28"/>
          <w:szCs w:val="28"/>
          <w:lang w:val="uk-UA"/>
        </w:rPr>
        <w:t>ЛЗП-СМ</w:t>
      </w:r>
      <w:r w:rsidRPr="00C34A80">
        <w:rPr>
          <w:rFonts w:eastAsia="TimesNewRoman"/>
          <w:sz w:val="28"/>
          <w:szCs w:val="28"/>
          <w:lang w:val="uk-UA"/>
        </w:rPr>
        <w:t>, з яким уклад</w:t>
      </w:r>
      <w:r w:rsidR="00C317B8" w:rsidRPr="00C34A80">
        <w:rPr>
          <w:rFonts w:eastAsia="TimesNewRoman"/>
          <w:sz w:val="28"/>
          <w:szCs w:val="28"/>
          <w:lang w:val="uk-UA"/>
        </w:rPr>
        <w:t>ається</w:t>
      </w:r>
      <w:r w:rsidRPr="00C34A80">
        <w:rPr>
          <w:rFonts w:eastAsia="TimesNewRoman"/>
          <w:sz w:val="28"/>
          <w:szCs w:val="28"/>
          <w:lang w:val="uk-UA"/>
        </w:rPr>
        <w:t xml:space="preserve"> декларація на медичні послуги [</w:t>
      </w:r>
      <w:r w:rsidR="00635657" w:rsidRPr="00C34A80">
        <w:rPr>
          <w:rFonts w:eastAsia="TimesNewRoman"/>
          <w:sz w:val="28"/>
          <w:szCs w:val="28"/>
          <w:lang w:val="uk-UA"/>
        </w:rPr>
        <w:t>106</w:t>
      </w:r>
      <w:r w:rsidRPr="00C34A80">
        <w:rPr>
          <w:rFonts w:eastAsia="TimesNewRoman"/>
          <w:sz w:val="28"/>
          <w:szCs w:val="28"/>
          <w:lang w:val="uk-UA"/>
        </w:rPr>
        <w:t>,</w:t>
      </w:r>
      <w:r w:rsidR="00635657" w:rsidRPr="00C34A80">
        <w:rPr>
          <w:rFonts w:eastAsia="TimesNewRoman"/>
          <w:sz w:val="28"/>
          <w:szCs w:val="28"/>
          <w:lang w:val="uk-UA"/>
        </w:rPr>
        <w:t>140</w:t>
      </w:r>
      <w:r w:rsidRPr="00C34A80">
        <w:rPr>
          <w:rFonts w:eastAsia="TimesNewRoman"/>
          <w:sz w:val="28"/>
          <w:szCs w:val="28"/>
          <w:lang w:val="uk-UA"/>
        </w:rPr>
        <w:t>].</w:t>
      </w:r>
    </w:p>
    <w:p w14:paraId="61BE6F8C" w14:textId="734D3919"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lastRenderedPageBreak/>
        <w:t xml:space="preserve">За спеціально розробленою анкетою було опитано 439 жінок в центральному, південному та західному регіонах України (табл. 6.1). </w:t>
      </w:r>
      <w:r w:rsidR="00A62AE1" w:rsidRPr="00C34A80">
        <w:rPr>
          <w:rFonts w:eastAsia="TimesNewRoman"/>
          <w:sz w:val="28"/>
          <w:szCs w:val="28"/>
          <w:lang w:val="uk-UA"/>
        </w:rPr>
        <w:t>Під час</w:t>
      </w:r>
      <w:r w:rsidRPr="00C34A80">
        <w:rPr>
          <w:rFonts w:eastAsia="TimesNewRoman"/>
          <w:sz w:val="28"/>
          <w:szCs w:val="28"/>
          <w:lang w:val="uk-UA"/>
        </w:rPr>
        <w:t xml:space="preserve"> проведен</w:t>
      </w:r>
      <w:r w:rsidR="00A62AE1" w:rsidRPr="00C34A80">
        <w:rPr>
          <w:rFonts w:eastAsia="TimesNewRoman"/>
          <w:sz w:val="28"/>
          <w:szCs w:val="28"/>
          <w:lang w:val="uk-UA"/>
        </w:rPr>
        <w:t>ня</w:t>
      </w:r>
      <w:r w:rsidRPr="00C34A80">
        <w:rPr>
          <w:rFonts w:eastAsia="TimesNewRoman"/>
          <w:sz w:val="28"/>
          <w:szCs w:val="28"/>
          <w:lang w:val="uk-UA"/>
        </w:rPr>
        <w:t xml:space="preserve"> дослідження було збережено конфіденційність інформації про персоніфіковані дані респондентів. Анкетування вагітних жінок проводилося під час навчальних семінарів в «Школі відповідального батьківства.</w:t>
      </w:r>
    </w:p>
    <w:p w14:paraId="25365A9F" w14:textId="77777777" w:rsidR="00C07383" w:rsidRPr="00C34A80" w:rsidRDefault="00C07383" w:rsidP="00903E68">
      <w:pPr>
        <w:autoSpaceDE w:val="0"/>
        <w:autoSpaceDN w:val="0"/>
        <w:adjustRightInd w:val="0"/>
        <w:spacing w:line="360" w:lineRule="auto"/>
        <w:ind w:firstLine="709"/>
        <w:jc w:val="right"/>
        <w:rPr>
          <w:rFonts w:eastAsia="TimesNewRoman"/>
          <w:iCs/>
          <w:sz w:val="28"/>
          <w:szCs w:val="28"/>
          <w:lang w:val="uk-UA"/>
        </w:rPr>
      </w:pPr>
      <w:r w:rsidRPr="00C34A80">
        <w:rPr>
          <w:rFonts w:eastAsia="TimesNewRoman"/>
          <w:iCs/>
          <w:sz w:val="28"/>
          <w:szCs w:val="28"/>
          <w:lang w:val="uk-UA"/>
        </w:rPr>
        <w:t>Таблиця 6.1</w:t>
      </w:r>
    </w:p>
    <w:p w14:paraId="313F4B99" w14:textId="3C4DE831" w:rsidR="00C07383" w:rsidRPr="00C34A80" w:rsidRDefault="00C07383" w:rsidP="00903E68">
      <w:pPr>
        <w:widowControl w:val="0"/>
        <w:spacing w:line="360" w:lineRule="auto"/>
        <w:ind w:firstLine="709"/>
        <w:jc w:val="center"/>
        <w:rPr>
          <w:b/>
          <w:bCs/>
          <w:sz w:val="28"/>
          <w:szCs w:val="28"/>
          <w:lang w:val="uk-UA"/>
        </w:rPr>
      </w:pPr>
      <w:r w:rsidRPr="00C34A80">
        <w:rPr>
          <w:b/>
          <w:bCs/>
          <w:sz w:val="28"/>
          <w:szCs w:val="28"/>
          <w:lang w:val="uk-UA"/>
        </w:rPr>
        <w:t>Соціальний статус досліджуваного контингенту жінок</w:t>
      </w:r>
      <w:r w:rsidR="000F7A4F" w:rsidRPr="00C34A80">
        <w:rPr>
          <w:b/>
          <w:bCs/>
          <w:sz w:val="28"/>
          <w:szCs w:val="28"/>
          <w:lang w:val="uk-UA"/>
        </w:rPr>
        <w:t xml:space="preserve"> (n = 439)</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6486"/>
        <w:gridCol w:w="749"/>
        <w:gridCol w:w="15"/>
        <w:gridCol w:w="2381"/>
      </w:tblGrid>
      <w:tr w:rsidR="000F7A4F" w:rsidRPr="00C34A80" w14:paraId="1B07B1E8" w14:textId="77777777" w:rsidTr="006D7F7A">
        <w:trPr>
          <w:trHeight w:val="20"/>
          <w:jc w:val="center"/>
        </w:trPr>
        <w:tc>
          <w:tcPr>
            <w:tcW w:w="3367" w:type="pct"/>
            <w:shd w:val="clear" w:color="auto" w:fill="auto"/>
            <w:vAlign w:val="center"/>
          </w:tcPr>
          <w:p w14:paraId="6443EB25" w14:textId="77777777" w:rsidR="000F7A4F" w:rsidRPr="00C34A80" w:rsidRDefault="000F7A4F" w:rsidP="001759F8">
            <w:pPr>
              <w:widowControl w:val="0"/>
              <w:autoSpaceDE w:val="0"/>
              <w:autoSpaceDN w:val="0"/>
              <w:adjustRightInd w:val="0"/>
              <w:ind w:left="57"/>
              <w:jc w:val="center"/>
              <w:rPr>
                <w:b/>
                <w:sz w:val="28"/>
                <w:szCs w:val="28"/>
                <w:lang w:val="uk-UA"/>
              </w:rPr>
            </w:pPr>
            <w:r w:rsidRPr="00C34A80">
              <w:rPr>
                <w:b/>
                <w:sz w:val="28"/>
                <w:szCs w:val="28"/>
                <w:lang w:val="uk-UA"/>
              </w:rPr>
              <w:t>Характеристика респондентів</w:t>
            </w:r>
          </w:p>
        </w:tc>
        <w:tc>
          <w:tcPr>
            <w:tcW w:w="389" w:type="pct"/>
            <w:shd w:val="clear" w:color="auto" w:fill="auto"/>
            <w:vAlign w:val="center"/>
          </w:tcPr>
          <w:p w14:paraId="1CA0DDFC" w14:textId="222FD1C5" w:rsidR="000F7A4F" w:rsidRPr="00C34A80" w:rsidRDefault="000F7A4F" w:rsidP="001759F8">
            <w:pPr>
              <w:widowControl w:val="0"/>
              <w:autoSpaceDE w:val="0"/>
              <w:autoSpaceDN w:val="0"/>
              <w:adjustRightInd w:val="0"/>
              <w:ind w:left="-57" w:right="-57"/>
              <w:jc w:val="center"/>
              <w:rPr>
                <w:b/>
                <w:sz w:val="28"/>
                <w:szCs w:val="28"/>
                <w:lang w:val="uk-UA"/>
              </w:rPr>
            </w:pPr>
            <w:proofErr w:type="spellStart"/>
            <w:r w:rsidRPr="00C34A80">
              <w:rPr>
                <w:b/>
                <w:sz w:val="28"/>
                <w:szCs w:val="28"/>
                <w:lang w:val="uk-UA"/>
              </w:rPr>
              <w:t>абс</w:t>
            </w:r>
            <w:proofErr w:type="spellEnd"/>
            <w:r w:rsidRPr="00C34A80">
              <w:rPr>
                <w:b/>
                <w:sz w:val="28"/>
                <w:szCs w:val="28"/>
                <w:lang w:val="uk-UA"/>
              </w:rPr>
              <w:t>.</w:t>
            </w:r>
          </w:p>
        </w:tc>
        <w:tc>
          <w:tcPr>
            <w:tcW w:w="1244" w:type="pct"/>
            <w:gridSpan w:val="2"/>
            <w:shd w:val="clear" w:color="auto" w:fill="auto"/>
            <w:vAlign w:val="center"/>
          </w:tcPr>
          <w:p w14:paraId="6270C378" w14:textId="560BB39E" w:rsidR="000F7A4F" w:rsidRPr="00C34A80" w:rsidRDefault="000F7A4F" w:rsidP="001759F8">
            <w:pPr>
              <w:widowControl w:val="0"/>
              <w:autoSpaceDE w:val="0"/>
              <w:autoSpaceDN w:val="0"/>
              <w:adjustRightInd w:val="0"/>
              <w:ind w:left="-57" w:right="-57"/>
              <w:jc w:val="center"/>
              <w:rPr>
                <w:b/>
                <w:sz w:val="28"/>
                <w:szCs w:val="28"/>
                <w:lang w:val="uk-UA"/>
              </w:rPr>
            </w:pPr>
            <w:r w:rsidRPr="00C34A80">
              <w:rPr>
                <w:b/>
                <w:sz w:val="28"/>
                <w:szCs w:val="28"/>
                <w:lang w:val="uk-UA"/>
              </w:rPr>
              <w:t>% [95,0 % ДІ]</w:t>
            </w:r>
          </w:p>
        </w:tc>
      </w:tr>
      <w:tr w:rsidR="00635657" w:rsidRPr="00C34A80" w14:paraId="38C5DAE9" w14:textId="77777777" w:rsidTr="006D7F7A">
        <w:trPr>
          <w:trHeight w:val="20"/>
          <w:jc w:val="center"/>
        </w:trPr>
        <w:tc>
          <w:tcPr>
            <w:tcW w:w="3367" w:type="pct"/>
            <w:shd w:val="clear" w:color="auto" w:fill="auto"/>
            <w:vAlign w:val="center"/>
          </w:tcPr>
          <w:p w14:paraId="69227C40" w14:textId="196BF6B6" w:rsidR="00635657" w:rsidRPr="00C34A80" w:rsidRDefault="00635657" w:rsidP="001759F8">
            <w:pPr>
              <w:widowControl w:val="0"/>
              <w:autoSpaceDE w:val="0"/>
              <w:autoSpaceDN w:val="0"/>
              <w:adjustRightInd w:val="0"/>
              <w:ind w:left="57"/>
              <w:jc w:val="center"/>
              <w:rPr>
                <w:bCs/>
                <w:sz w:val="28"/>
                <w:szCs w:val="28"/>
                <w:lang w:val="uk-UA"/>
              </w:rPr>
            </w:pPr>
            <w:r w:rsidRPr="00C34A80">
              <w:rPr>
                <w:bCs/>
                <w:sz w:val="28"/>
                <w:szCs w:val="28"/>
                <w:lang w:val="uk-UA"/>
              </w:rPr>
              <w:t>1</w:t>
            </w:r>
          </w:p>
        </w:tc>
        <w:tc>
          <w:tcPr>
            <w:tcW w:w="389" w:type="pct"/>
            <w:shd w:val="clear" w:color="auto" w:fill="auto"/>
            <w:vAlign w:val="center"/>
          </w:tcPr>
          <w:p w14:paraId="6B059B5C" w14:textId="5DE46454" w:rsidR="00635657" w:rsidRPr="00C34A80" w:rsidRDefault="00635657" w:rsidP="001759F8">
            <w:pPr>
              <w:widowControl w:val="0"/>
              <w:autoSpaceDE w:val="0"/>
              <w:autoSpaceDN w:val="0"/>
              <w:adjustRightInd w:val="0"/>
              <w:ind w:left="-57" w:right="-57"/>
              <w:jc w:val="center"/>
              <w:rPr>
                <w:bCs/>
                <w:sz w:val="28"/>
                <w:szCs w:val="28"/>
                <w:lang w:val="uk-UA"/>
              </w:rPr>
            </w:pPr>
            <w:r w:rsidRPr="00C34A80">
              <w:rPr>
                <w:bCs/>
                <w:sz w:val="28"/>
                <w:szCs w:val="28"/>
                <w:lang w:val="uk-UA"/>
              </w:rPr>
              <w:t>2</w:t>
            </w:r>
          </w:p>
        </w:tc>
        <w:tc>
          <w:tcPr>
            <w:tcW w:w="1244" w:type="pct"/>
            <w:gridSpan w:val="2"/>
            <w:shd w:val="clear" w:color="auto" w:fill="auto"/>
            <w:vAlign w:val="center"/>
          </w:tcPr>
          <w:p w14:paraId="5125F8C7" w14:textId="1DE9DDE8" w:rsidR="00635657" w:rsidRPr="00C34A80" w:rsidRDefault="00635657" w:rsidP="001759F8">
            <w:pPr>
              <w:widowControl w:val="0"/>
              <w:autoSpaceDE w:val="0"/>
              <w:autoSpaceDN w:val="0"/>
              <w:adjustRightInd w:val="0"/>
              <w:ind w:left="-57" w:right="-57"/>
              <w:jc w:val="center"/>
              <w:rPr>
                <w:bCs/>
                <w:sz w:val="28"/>
                <w:szCs w:val="28"/>
                <w:lang w:val="uk-UA"/>
              </w:rPr>
            </w:pPr>
            <w:r w:rsidRPr="00C34A80">
              <w:rPr>
                <w:bCs/>
                <w:sz w:val="28"/>
                <w:szCs w:val="28"/>
                <w:lang w:val="uk-UA"/>
              </w:rPr>
              <w:t>3</w:t>
            </w:r>
          </w:p>
        </w:tc>
      </w:tr>
      <w:tr w:rsidR="00C07383" w:rsidRPr="00C34A80" w14:paraId="1C894441" w14:textId="77777777" w:rsidTr="00C918FE">
        <w:trPr>
          <w:trHeight w:val="20"/>
          <w:jc w:val="center"/>
        </w:trPr>
        <w:tc>
          <w:tcPr>
            <w:tcW w:w="5000" w:type="pct"/>
            <w:gridSpan w:val="4"/>
            <w:shd w:val="clear" w:color="auto" w:fill="auto"/>
            <w:vAlign w:val="center"/>
          </w:tcPr>
          <w:p w14:paraId="0DB60FD0"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Місце проживання</w:t>
            </w:r>
          </w:p>
        </w:tc>
      </w:tr>
      <w:tr w:rsidR="00C07383" w:rsidRPr="00C34A80" w14:paraId="1F1782F8" w14:textId="77777777" w:rsidTr="006D7F7A">
        <w:trPr>
          <w:trHeight w:val="20"/>
          <w:jc w:val="center"/>
        </w:trPr>
        <w:tc>
          <w:tcPr>
            <w:tcW w:w="3367" w:type="pct"/>
            <w:shd w:val="clear" w:color="auto" w:fill="auto"/>
            <w:vAlign w:val="center"/>
          </w:tcPr>
          <w:p w14:paraId="590C3319"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Сільська місцевість</w:t>
            </w:r>
          </w:p>
        </w:tc>
        <w:tc>
          <w:tcPr>
            <w:tcW w:w="389" w:type="pct"/>
            <w:shd w:val="clear" w:color="auto" w:fill="auto"/>
            <w:vAlign w:val="center"/>
          </w:tcPr>
          <w:p w14:paraId="44113CD8"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170</w:t>
            </w:r>
          </w:p>
        </w:tc>
        <w:tc>
          <w:tcPr>
            <w:tcW w:w="1244" w:type="pct"/>
            <w:gridSpan w:val="2"/>
            <w:shd w:val="clear" w:color="auto" w:fill="auto"/>
            <w:vAlign w:val="center"/>
          </w:tcPr>
          <w:p w14:paraId="6458007C" w14:textId="562B8973"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38,72 [34,14–43,46]</w:t>
            </w:r>
          </w:p>
        </w:tc>
      </w:tr>
      <w:tr w:rsidR="00C07383" w:rsidRPr="00C34A80" w14:paraId="7654A1E9" w14:textId="77777777" w:rsidTr="006D7F7A">
        <w:trPr>
          <w:trHeight w:val="20"/>
          <w:jc w:val="center"/>
        </w:trPr>
        <w:tc>
          <w:tcPr>
            <w:tcW w:w="3367" w:type="pct"/>
            <w:shd w:val="clear" w:color="auto" w:fill="auto"/>
            <w:vAlign w:val="center"/>
          </w:tcPr>
          <w:p w14:paraId="6408297A"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Міста</w:t>
            </w:r>
          </w:p>
        </w:tc>
        <w:tc>
          <w:tcPr>
            <w:tcW w:w="389" w:type="pct"/>
            <w:shd w:val="clear" w:color="auto" w:fill="auto"/>
            <w:vAlign w:val="center"/>
          </w:tcPr>
          <w:p w14:paraId="282C0ECE"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269</w:t>
            </w:r>
          </w:p>
        </w:tc>
        <w:tc>
          <w:tcPr>
            <w:tcW w:w="1244" w:type="pct"/>
            <w:gridSpan w:val="2"/>
            <w:shd w:val="clear" w:color="auto" w:fill="auto"/>
            <w:vAlign w:val="center"/>
          </w:tcPr>
          <w:p w14:paraId="3D40B460" w14:textId="0DBF318A"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61,28 [56,%4–65,86]</w:t>
            </w:r>
          </w:p>
        </w:tc>
      </w:tr>
      <w:tr w:rsidR="00C07383" w:rsidRPr="00C34A80" w14:paraId="18DD75F6" w14:textId="77777777" w:rsidTr="00C918FE">
        <w:trPr>
          <w:trHeight w:val="20"/>
          <w:jc w:val="center"/>
        </w:trPr>
        <w:tc>
          <w:tcPr>
            <w:tcW w:w="5000" w:type="pct"/>
            <w:gridSpan w:val="4"/>
            <w:shd w:val="clear" w:color="auto" w:fill="auto"/>
            <w:vAlign w:val="center"/>
          </w:tcPr>
          <w:p w14:paraId="27D45C16"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Кількість вагітностей</w:t>
            </w:r>
          </w:p>
        </w:tc>
      </w:tr>
      <w:tr w:rsidR="00C07383" w:rsidRPr="00C34A80" w14:paraId="0E4C3255" w14:textId="77777777" w:rsidTr="006D7F7A">
        <w:trPr>
          <w:trHeight w:val="20"/>
          <w:jc w:val="center"/>
        </w:trPr>
        <w:tc>
          <w:tcPr>
            <w:tcW w:w="3367" w:type="pct"/>
            <w:shd w:val="clear" w:color="auto" w:fill="auto"/>
            <w:vAlign w:val="center"/>
          </w:tcPr>
          <w:p w14:paraId="03031A2A" w14:textId="77777777" w:rsidR="00C07383" w:rsidRPr="00C34A80" w:rsidRDefault="00C07383" w:rsidP="001759F8">
            <w:pPr>
              <w:widowControl w:val="0"/>
              <w:autoSpaceDE w:val="0"/>
              <w:autoSpaceDN w:val="0"/>
              <w:adjustRightInd w:val="0"/>
              <w:ind w:left="57"/>
              <w:rPr>
                <w:sz w:val="28"/>
                <w:szCs w:val="28"/>
                <w:lang w:val="uk-UA"/>
              </w:rPr>
            </w:pPr>
            <w:proofErr w:type="spellStart"/>
            <w:r w:rsidRPr="00C34A80">
              <w:rPr>
                <w:sz w:val="28"/>
                <w:szCs w:val="28"/>
                <w:lang w:val="uk-UA"/>
              </w:rPr>
              <w:t>Першовагітна</w:t>
            </w:r>
            <w:proofErr w:type="spellEnd"/>
          </w:p>
        </w:tc>
        <w:tc>
          <w:tcPr>
            <w:tcW w:w="389" w:type="pct"/>
            <w:shd w:val="clear" w:color="auto" w:fill="auto"/>
            <w:vAlign w:val="center"/>
          </w:tcPr>
          <w:p w14:paraId="290F6ECA"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201</w:t>
            </w:r>
          </w:p>
        </w:tc>
        <w:tc>
          <w:tcPr>
            <w:tcW w:w="1244" w:type="pct"/>
            <w:gridSpan w:val="2"/>
            <w:shd w:val="clear" w:color="auto" w:fill="auto"/>
            <w:vAlign w:val="center"/>
          </w:tcPr>
          <w:p w14:paraId="5019F155" w14:textId="6F55EC63"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45,79 [41,05–50,58]</w:t>
            </w:r>
          </w:p>
        </w:tc>
      </w:tr>
      <w:tr w:rsidR="00C07383" w:rsidRPr="00C34A80" w14:paraId="0E608CE0" w14:textId="77777777" w:rsidTr="006D7F7A">
        <w:trPr>
          <w:trHeight w:val="20"/>
          <w:jc w:val="center"/>
        </w:trPr>
        <w:tc>
          <w:tcPr>
            <w:tcW w:w="3367" w:type="pct"/>
            <w:shd w:val="clear" w:color="auto" w:fill="auto"/>
            <w:vAlign w:val="center"/>
          </w:tcPr>
          <w:p w14:paraId="1C33A24D"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Дві і більше вагітностей</w:t>
            </w:r>
          </w:p>
        </w:tc>
        <w:tc>
          <w:tcPr>
            <w:tcW w:w="389" w:type="pct"/>
            <w:shd w:val="clear" w:color="auto" w:fill="auto"/>
            <w:vAlign w:val="center"/>
          </w:tcPr>
          <w:p w14:paraId="03E61907"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238</w:t>
            </w:r>
          </w:p>
        </w:tc>
        <w:tc>
          <w:tcPr>
            <w:tcW w:w="1244" w:type="pct"/>
            <w:gridSpan w:val="2"/>
            <w:shd w:val="clear" w:color="auto" w:fill="auto"/>
            <w:vAlign w:val="center"/>
          </w:tcPr>
          <w:p w14:paraId="2D5AC5BC" w14:textId="48368396"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54,21 [49,42–58,95]</w:t>
            </w:r>
          </w:p>
        </w:tc>
      </w:tr>
      <w:tr w:rsidR="00C07383" w:rsidRPr="00C34A80" w14:paraId="5DAE6355" w14:textId="77777777" w:rsidTr="00C918FE">
        <w:trPr>
          <w:trHeight w:val="20"/>
          <w:jc w:val="center"/>
        </w:trPr>
        <w:tc>
          <w:tcPr>
            <w:tcW w:w="5000" w:type="pct"/>
            <w:gridSpan w:val="4"/>
            <w:shd w:val="clear" w:color="auto" w:fill="auto"/>
            <w:vAlign w:val="center"/>
          </w:tcPr>
          <w:p w14:paraId="29091D1B"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Вікова характеристика</w:t>
            </w:r>
          </w:p>
        </w:tc>
      </w:tr>
      <w:tr w:rsidR="00C07383" w:rsidRPr="00C34A80" w14:paraId="19226595" w14:textId="77777777" w:rsidTr="006D7F7A">
        <w:trPr>
          <w:trHeight w:val="20"/>
          <w:jc w:val="center"/>
        </w:trPr>
        <w:tc>
          <w:tcPr>
            <w:tcW w:w="3367" w:type="pct"/>
            <w:shd w:val="clear" w:color="auto" w:fill="auto"/>
            <w:vAlign w:val="center"/>
          </w:tcPr>
          <w:p w14:paraId="06259B82"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До 20 років</w:t>
            </w:r>
          </w:p>
        </w:tc>
        <w:tc>
          <w:tcPr>
            <w:tcW w:w="389" w:type="pct"/>
            <w:shd w:val="clear" w:color="auto" w:fill="auto"/>
            <w:vAlign w:val="center"/>
          </w:tcPr>
          <w:p w14:paraId="6BCB85B8"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54</w:t>
            </w:r>
          </w:p>
        </w:tc>
        <w:tc>
          <w:tcPr>
            <w:tcW w:w="1244" w:type="pct"/>
            <w:gridSpan w:val="2"/>
            <w:shd w:val="clear" w:color="auto" w:fill="auto"/>
            <w:vAlign w:val="center"/>
          </w:tcPr>
          <w:p w14:paraId="79D5C639" w14:textId="569329DB"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12,30 99,38–15,74]</w:t>
            </w:r>
          </w:p>
        </w:tc>
      </w:tr>
      <w:tr w:rsidR="00C07383" w:rsidRPr="00C34A80" w14:paraId="42F206EC" w14:textId="77777777" w:rsidTr="006D7F7A">
        <w:trPr>
          <w:trHeight w:val="20"/>
          <w:jc w:val="center"/>
        </w:trPr>
        <w:tc>
          <w:tcPr>
            <w:tcW w:w="3367" w:type="pct"/>
            <w:shd w:val="clear" w:color="auto" w:fill="auto"/>
            <w:vAlign w:val="center"/>
          </w:tcPr>
          <w:p w14:paraId="579FB5C2"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20–25 років</w:t>
            </w:r>
          </w:p>
        </w:tc>
        <w:tc>
          <w:tcPr>
            <w:tcW w:w="389" w:type="pct"/>
            <w:shd w:val="clear" w:color="auto" w:fill="auto"/>
            <w:vAlign w:val="center"/>
          </w:tcPr>
          <w:p w14:paraId="250CA8E6"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182</w:t>
            </w:r>
          </w:p>
        </w:tc>
        <w:tc>
          <w:tcPr>
            <w:tcW w:w="1244" w:type="pct"/>
            <w:gridSpan w:val="2"/>
            <w:shd w:val="clear" w:color="auto" w:fill="auto"/>
            <w:vAlign w:val="center"/>
          </w:tcPr>
          <w:p w14:paraId="71B835BA" w14:textId="2B9D3328"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41,46 [36,81–46,22]</w:t>
            </w:r>
          </w:p>
        </w:tc>
      </w:tr>
      <w:tr w:rsidR="00C07383" w:rsidRPr="00C34A80" w14:paraId="56C71C72" w14:textId="77777777" w:rsidTr="006D7F7A">
        <w:trPr>
          <w:trHeight w:val="20"/>
          <w:jc w:val="center"/>
        </w:trPr>
        <w:tc>
          <w:tcPr>
            <w:tcW w:w="3367" w:type="pct"/>
            <w:shd w:val="clear" w:color="auto" w:fill="auto"/>
            <w:vAlign w:val="center"/>
          </w:tcPr>
          <w:p w14:paraId="5A006A5E"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26–30 років</w:t>
            </w:r>
          </w:p>
        </w:tc>
        <w:tc>
          <w:tcPr>
            <w:tcW w:w="389" w:type="pct"/>
            <w:shd w:val="clear" w:color="auto" w:fill="auto"/>
            <w:vAlign w:val="center"/>
          </w:tcPr>
          <w:p w14:paraId="5CFD81CC"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141</w:t>
            </w:r>
          </w:p>
        </w:tc>
        <w:tc>
          <w:tcPr>
            <w:tcW w:w="1244" w:type="pct"/>
            <w:gridSpan w:val="2"/>
            <w:shd w:val="clear" w:color="auto" w:fill="auto"/>
            <w:vAlign w:val="center"/>
          </w:tcPr>
          <w:p w14:paraId="04694D4C" w14:textId="79EECE8A"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32,12 [27,77–36,71]</w:t>
            </w:r>
          </w:p>
        </w:tc>
      </w:tr>
      <w:tr w:rsidR="00C07383" w:rsidRPr="00C34A80" w14:paraId="73BC1A9D" w14:textId="77777777" w:rsidTr="006D7F7A">
        <w:trPr>
          <w:trHeight w:val="20"/>
          <w:jc w:val="center"/>
        </w:trPr>
        <w:tc>
          <w:tcPr>
            <w:tcW w:w="3367" w:type="pct"/>
            <w:shd w:val="clear" w:color="auto" w:fill="auto"/>
            <w:vAlign w:val="center"/>
          </w:tcPr>
          <w:p w14:paraId="2F9B3854"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Старше 30 років</w:t>
            </w:r>
          </w:p>
        </w:tc>
        <w:tc>
          <w:tcPr>
            <w:tcW w:w="389" w:type="pct"/>
            <w:shd w:val="clear" w:color="auto" w:fill="auto"/>
            <w:vAlign w:val="center"/>
          </w:tcPr>
          <w:p w14:paraId="70CCAC1B"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62</w:t>
            </w:r>
          </w:p>
        </w:tc>
        <w:tc>
          <w:tcPr>
            <w:tcW w:w="1244" w:type="pct"/>
            <w:gridSpan w:val="2"/>
            <w:shd w:val="clear" w:color="auto" w:fill="auto"/>
            <w:vAlign w:val="center"/>
          </w:tcPr>
          <w:p w14:paraId="76F36D7C" w14:textId="6B97AE5C"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14,12 [11,00–17,74]</w:t>
            </w:r>
          </w:p>
        </w:tc>
      </w:tr>
      <w:tr w:rsidR="00C07383" w:rsidRPr="00C34A80" w14:paraId="086C9DB8" w14:textId="77777777" w:rsidTr="00C918FE">
        <w:trPr>
          <w:trHeight w:val="20"/>
          <w:jc w:val="center"/>
        </w:trPr>
        <w:tc>
          <w:tcPr>
            <w:tcW w:w="5000" w:type="pct"/>
            <w:gridSpan w:val="4"/>
            <w:shd w:val="clear" w:color="auto" w:fill="auto"/>
            <w:vAlign w:val="center"/>
          </w:tcPr>
          <w:p w14:paraId="125600E2"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Рівень освіти</w:t>
            </w:r>
          </w:p>
        </w:tc>
      </w:tr>
      <w:tr w:rsidR="00C07383" w:rsidRPr="00C34A80" w14:paraId="3DD1FE4E" w14:textId="77777777" w:rsidTr="006D7F7A">
        <w:trPr>
          <w:trHeight w:val="20"/>
          <w:jc w:val="center"/>
        </w:trPr>
        <w:tc>
          <w:tcPr>
            <w:tcW w:w="3367" w:type="pct"/>
            <w:shd w:val="clear" w:color="auto" w:fill="auto"/>
            <w:vAlign w:val="center"/>
          </w:tcPr>
          <w:p w14:paraId="49EB577D"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Середня</w:t>
            </w:r>
          </w:p>
        </w:tc>
        <w:tc>
          <w:tcPr>
            <w:tcW w:w="389" w:type="pct"/>
            <w:shd w:val="clear" w:color="auto" w:fill="auto"/>
            <w:vAlign w:val="center"/>
          </w:tcPr>
          <w:p w14:paraId="6488205D"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185</w:t>
            </w:r>
          </w:p>
        </w:tc>
        <w:tc>
          <w:tcPr>
            <w:tcW w:w="1244" w:type="pct"/>
            <w:gridSpan w:val="2"/>
            <w:shd w:val="clear" w:color="auto" w:fill="auto"/>
            <w:vAlign w:val="center"/>
          </w:tcPr>
          <w:p w14:paraId="554E7457" w14:textId="52449A40"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42,1</w:t>
            </w:r>
            <w:r w:rsidR="000F7A4F" w:rsidRPr="00C34A80">
              <w:rPr>
                <w:sz w:val="28"/>
                <w:szCs w:val="28"/>
                <w:lang w:val="uk-UA"/>
              </w:rPr>
              <w:t>4 [37,48–46,91]</w:t>
            </w:r>
          </w:p>
        </w:tc>
      </w:tr>
      <w:tr w:rsidR="00C07383" w:rsidRPr="00C34A80" w14:paraId="48649DC0" w14:textId="77777777" w:rsidTr="006D7F7A">
        <w:trPr>
          <w:trHeight w:val="20"/>
          <w:jc w:val="center"/>
        </w:trPr>
        <w:tc>
          <w:tcPr>
            <w:tcW w:w="3367" w:type="pct"/>
            <w:shd w:val="clear" w:color="auto" w:fill="auto"/>
            <w:vAlign w:val="center"/>
          </w:tcPr>
          <w:p w14:paraId="3C15C1DD"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Середня-спеціальна</w:t>
            </w:r>
          </w:p>
        </w:tc>
        <w:tc>
          <w:tcPr>
            <w:tcW w:w="389" w:type="pct"/>
            <w:shd w:val="clear" w:color="auto" w:fill="auto"/>
            <w:vAlign w:val="center"/>
          </w:tcPr>
          <w:p w14:paraId="29BB18B9"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107</w:t>
            </w:r>
          </w:p>
        </w:tc>
        <w:tc>
          <w:tcPr>
            <w:tcW w:w="1244" w:type="pct"/>
            <w:gridSpan w:val="2"/>
            <w:shd w:val="clear" w:color="auto" w:fill="auto"/>
            <w:vAlign w:val="center"/>
          </w:tcPr>
          <w:p w14:paraId="09B03818" w14:textId="4B2A989B"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24,37 [20,43–28,67]</w:t>
            </w:r>
          </w:p>
        </w:tc>
      </w:tr>
      <w:tr w:rsidR="00C07383" w:rsidRPr="00C34A80" w14:paraId="4DC61FC9" w14:textId="77777777" w:rsidTr="006D7F7A">
        <w:trPr>
          <w:trHeight w:val="20"/>
          <w:jc w:val="center"/>
        </w:trPr>
        <w:tc>
          <w:tcPr>
            <w:tcW w:w="3367" w:type="pct"/>
            <w:shd w:val="clear" w:color="auto" w:fill="auto"/>
            <w:vAlign w:val="center"/>
          </w:tcPr>
          <w:p w14:paraId="5704AEF5"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Незакінчена вища</w:t>
            </w:r>
          </w:p>
        </w:tc>
        <w:tc>
          <w:tcPr>
            <w:tcW w:w="389" w:type="pct"/>
            <w:shd w:val="clear" w:color="auto" w:fill="auto"/>
            <w:vAlign w:val="center"/>
          </w:tcPr>
          <w:p w14:paraId="69B8CF88"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94</w:t>
            </w:r>
          </w:p>
        </w:tc>
        <w:tc>
          <w:tcPr>
            <w:tcW w:w="1244" w:type="pct"/>
            <w:gridSpan w:val="2"/>
            <w:shd w:val="clear" w:color="auto" w:fill="auto"/>
            <w:vAlign w:val="center"/>
          </w:tcPr>
          <w:p w14:paraId="71FE8F23" w14:textId="07CC0F7C"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21,4</w:t>
            </w:r>
            <w:r w:rsidR="000F7A4F" w:rsidRPr="00C34A80">
              <w:rPr>
                <w:sz w:val="28"/>
                <w:szCs w:val="28"/>
                <w:lang w:val="uk-UA"/>
              </w:rPr>
              <w:t>1 [17,67–25,55]</w:t>
            </w:r>
          </w:p>
        </w:tc>
      </w:tr>
      <w:tr w:rsidR="00C07383" w:rsidRPr="00C34A80" w14:paraId="57595575" w14:textId="77777777" w:rsidTr="006D7F7A">
        <w:trPr>
          <w:trHeight w:val="20"/>
          <w:jc w:val="center"/>
        </w:trPr>
        <w:tc>
          <w:tcPr>
            <w:tcW w:w="3367" w:type="pct"/>
            <w:shd w:val="clear" w:color="auto" w:fill="auto"/>
            <w:vAlign w:val="center"/>
          </w:tcPr>
          <w:p w14:paraId="44BE356A"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Вища</w:t>
            </w:r>
          </w:p>
        </w:tc>
        <w:tc>
          <w:tcPr>
            <w:tcW w:w="389" w:type="pct"/>
            <w:shd w:val="clear" w:color="auto" w:fill="auto"/>
            <w:vAlign w:val="center"/>
          </w:tcPr>
          <w:p w14:paraId="501403B7"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53</w:t>
            </w:r>
          </w:p>
        </w:tc>
        <w:tc>
          <w:tcPr>
            <w:tcW w:w="1244" w:type="pct"/>
            <w:gridSpan w:val="2"/>
            <w:shd w:val="clear" w:color="auto" w:fill="auto"/>
            <w:vAlign w:val="center"/>
          </w:tcPr>
          <w:p w14:paraId="2ADF6603" w14:textId="61311ED9"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12,01 [9,18–15,49]</w:t>
            </w:r>
          </w:p>
        </w:tc>
      </w:tr>
      <w:tr w:rsidR="00C07383" w:rsidRPr="00C34A80" w14:paraId="6E9C75B8" w14:textId="77777777" w:rsidTr="00C918FE">
        <w:trPr>
          <w:trHeight w:val="20"/>
          <w:jc w:val="center"/>
        </w:trPr>
        <w:tc>
          <w:tcPr>
            <w:tcW w:w="5000" w:type="pct"/>
            <w:gridSpan w:val="4"/>
            <w:shd w:val="clear" w:color="auto" w:fill="auto"/>
            <w:vAlign w:val="center"/>
          </w:tcPr>
          <w:p w14:paraId="19305794"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Соціальний статус</w:t>
            </w:r>
          </w:p>
        </w:tc>
      </w:tr>
      <w:tr w:rsidR="00C07383" w:rsidRPr="00C34A80" w14:paraId="086FE81B" w14:textId="77777777" w:rsidTr="006D7F7A">
        <w:trPr>
          <w:trHeight w:val="20"/>
          <w:jc w:val="center"/>
        </w:trPr>
        <w:tc>
          <w:tcPr>
            <w:tcW w:w="3367" w:type="pct"/>
            <w:shd w:val="clear" w:color="auto" w:fill="auto"/>
            <w:vAlign w:val="center"/>
          </w:tcPr>
          <w:p w14:paraId="035D1373"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Навчається</w:t>
            </w:r>
          </w:p>
        </w:tc>
        <w:tc>
          <w:tcPr>
            <w:tcW w:w="389" w:type="pct"/>
            <w:shd w:val="clear" w:color="auto" w:fill="auto"/>
            <w:vAlign w:val="center"/>
          </w:tcPr>
          <w:p w14:paraId="24BFE325"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21</w:t>
            </w:r>
          </w:p>
        </w:tc>
        <w:tc>
          <w:tcPr>
            <w:tcW w:w="1244" w:type="pct"/>
            <w:gridSpan w:val="2"/>
            <w:shd w:val="clear" w:color="auto" w:fill="auto"/>
            <w:vAlign w:val="center"/>
          </w:tcPr>
          <w:p w14:paraId="7079B70A" w14:textId="79E2D5BA"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4,78 [2,99–7,22]</w:t>
            </w:r>
          </w:p>
        </w:tc>
      </w:tr>
      <w:tr w:rsidR="00C07383" w:rsidRPr="00C34A80" w14:paraId="79DE8CBB" w14:textId="77777777" w:rsidTr="006D7F7A">
        <w:trPr>
          <w:trHeight w:val="20"/>
          <w:jc w:val="center"/>
        </w:trPr>
        <w:tc>
          <w:tcPr>
            <w:tcW w:w="3367" w:type="pct"/>
            <w:shd w:val="clear" w:color="auto" w:fill="auto"/>
            <w:vAlign w:val="center"/>
          </w:tcPr>
          <w:p w14:paraId="54DD5FFD"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Держслужбовець</w:t>
            </w:r>
          </w:p>
        </w:tc>
        <w:tc>
          <w:tcPr>
            <w:tcW w:w="397" w:type="pct"/>
            <w:gridSpan w:val="2"/>
            <w:shd w:val="clear" w:color="auto" w:fill="auto"/>
            <w:vAlign w:val="center"/>
          </w:tcPr>
          <w:p w14:paraId="4BB862C6"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27</w:t>
            </w:r>
          </w:p>
        </w:tc>
        <w:tc>
          <w:tcPr>
            <w:tcW w:w="1236" w:type="pct"/>
            <w:shd w:val="clear" w:color="auto" w:fill="auto"/>
            <w:vAlign w:val="center"/>
          </w:tcPr>
          <w:p w14:paraId="7BB2150D" w14:textId="3D84B131"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6,15 [4,09–8,82]</w:t>
            </w:r>
          </w:p>
        </w:tc>
      </w:tr>
      <w:tr w:rsidR="00C07383" w:rsidRPr="00C34A80" w14:paraId="4DF16501" w14:textId="77777777" w:rsidTr="006D7F7A">
        <w:trPr>
          <w:trHeight w:val="20"/>
          <w:jc w:val="center"/>
        </w:trPr>
        <w:tc>
          <w:tcPr>
            <w:tcW w:w="3367" w:type="pct"/>
            <w:shd w:val="clear" w:color="auto" w:fill="auto"/>
            <w:vAlign w:val="center"/>
          </w:tcPr>
          <w:p w14:paraId="69C9C942"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Приватний підприємець</w:t>
            </w:r>
          </w:p>
        </w:tc>
        <w:tc>
          <w:tcPr>
            <w:tcW w:w="397" w:type="pct"/>
            <w:gridSpan w:val="2"/>
            <w:shd w:val="clear" w:color="auto" w:fill="auto"/>
            <w:vAlign w:val="center"/>
          </w:tcPr>
          <w:p w14:paraId="7D3AD565"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52</w:t>
            </w:r>
          </w:p>
        </w:tc>
        <w:tc>
          <w:tcPr>
            <w:tcW w:w="1236" w:type="pct"/>
            <w:shd w:val="clear" w:color="auto" w:fill="auto"/>
            <w:vAlign w:val="center"/>
          </w:tcPr>
          <w:p w14:paraId="55197D86" w14:textId="78F5A5D6"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11,8</w:t>
            </w:r>
            <w:r w:rsidR="000F7A4F" w:rsidRPr="00C34A80">
              <w:rPr>
                <w:sz w:val="28"/>
                <w:szCs w:val="28"/>
                <w:lang w:val="uk-UA"/>
              </w:rPr>
              <w:t>5 [8,97–15,24]</w:t>
            </w:r>
          </w:p>
        </w:tc>
      </w:tr>
      <w:tr w:rsidR="00C07383" w:rsidRPr="00C34A80" w14:paraId="30CAB3B3" w14:textId="77777777" w:rsidTr="006D7F7A">
        <w:trPr>
          <w:trHeight w:val="387"/>
          <w:jc w:val="center"/>
        </w:trPr>
        <w:tc>
          <w:tcPr>
            <w:tcW w:w="3367" w:type="pct"/>
            <w:shd w:val="clear" w:color="auto" w:fill="auto"/>
            <w:vAlign w:val="center"/>
          </w:tcPr>
          <w:p w14:paraId="40BCC3B6" w14:textId="2732D430" w:rsidR="00C07383" w:rsidRPr="00C34A80" w:rsidRDefault="000278A7" w:rsidP="001759F8">
            <w:pPr>
              <w:widowControl w:val="0"/>
              <w:autoSpaceDE w:val="0"/>
              <w:autoSpaceDN w:val="0"/>
              <w:adjustRightInd w:val="0"/>
              <w:ind w:left="57"/>
              <w:rPr>
                <w:sz w:val="28"/>
                <w:szCs w:val="28"/>
                <w:lang w:val="uk-UA"/>
              </w:rPr>
            </w:pPr>
            <w:r w:rsidRPr="00C34A80">
              <w:rPr>
                <w:lang w:val="uk-UA"/>
              </w:rPr>
              <w:br w:type="column"/>
            </w:r>
            <w:r w:rsidR="00C07383" w:rsidRPr="00C34A80">
              <w:rPr>
                <w:sz w:val="28"/>
                <w:szCs w:val="28"/>
                <w:lang w:val="uk-UA"/>
              </w:rPr>
              <w:t>Працівник соціальної сфери</w:t>
            </w:r>
          </w:p>
        </w:tc>
        <w:tc>
          <w:tcPr>
            <w:tcW w:w="397" w:type="pct"/>
            <w:gridSpan w:val="2"/>
            <w:shd w:val="clear" w:color="auto" w:fill="auto"/>
            <w:vAlign w:val="center"/>
          </w:tcPr>
          <w:p w14:paraId="24ACE99F"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43</w:t>
            </w:r>
          </w:p>
        </w:tc>
        <w:tc>
          <w:tcPr>
            <w:tcW w:w="1236" w:type="pct"/>
            <w:shd w:val="clear" w:color="auto" w:fill="auto"/>
            <w:vAlign w:val="center"/>
          </w:tcPr>
          <w:p w14:paraId="188B3DB3" w14:textId="2B29A099"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9,79 [7,18–12,97]</w:t>
            </w:r>
          </w:p>
        </w:tc>
      </w:tr>
      <w:tr w:rsidR="00C07383" w:rsidRPr="00C34A80" w14:paraId="3E3C7A8D" w14:textId="77777777" w:rsidTr="006D7F7A">
        <w:trPr>
          <w:trHeight w:val="323"/>
          <w:jc w:val="center"/>
        </w:trPr>
        <w:tc>
          <w:tcPr>
            <w:tcW w:w="3367" w:type="pct"/>
            <w:shd w:val="clear" w:color="auto" w:fill="auto"/>
            <w:vAlign w:val="center"/>
          </w:tcPr>
          <w:p w14:paraId="6B5CB24A"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Працівник промислової сфери</w:t>
            </w:r>
          </w:p>
        </w:tc>
        <w:tc>
          <w:tcPr>
            <w:tcW w:w="397" w:type="pct"/>
            <w:gridSpan w:val="2"/>
            <w:shd w:val="clear" w:color="auto" w:fill="auto"/>
            <w:vAlign w:val="center"/>
          </w:tcPr>
          <w:p w14:paraId="5E30C009"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79</w:t>
            </w:r>
          </w:p>
        </w:tc>
        <w:tc>
          <w:tcPr>
            <w:tcW w:w="1236" w:type="pct"/>
            <w:shd w:val="clear" w:color="auto" w:fill="auto"/>
            <w:vAlign w:val="center"/>
          </w:tcPr>
          <w:p w14:paraId="0F43FC8E" w14:textId="688B055C"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18,0</w:t>
            </w:r>
            <w:r w:rsidR="000F7A4F" w:rsidRPr="00C34A80">
              <w:rPr>
                <w:sz w:val="28"/>
                <w:szCs w:val="28"/>
                <w:lang w:val="uk-UA"/>
              </w:rPr>
              <w:t>0 [14,51–21,91]</w:t>
            </w:r>
          </w:p>
        </w:tc>
      </w:tr>
      <w:tr w:rsidR="00C07383" w:rsidRPr="00C34A80" w14:paraId="61298423" w14:textId="77777777" w:rsidTr="006D7F7A">
        <w:trPr>
          <w:trHeight w:val="259"/>
          <w:jc w:val="center"/>
        </w:trPr>
        <w:tc>
          <w:tcPr>
            <w:tcW w:w="3367" w:type="pct"/>
            <w:shd w:val="clear" w:color="auto" w:fill="auto"/>
            <w:vAlign w:val="center"/>
          </w:tcPr>
          <w:p w14:paraId="31363815"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Працівник сфери обслуговування</w:t>
            </w:r>
          </w:p>
        </w:tc>
        <w:tc>
          <w:tcPr>
            <w:tcW w:w="397" w:type="pct"/>
            <w:gridSpan w:val="2"/>
            <w:shd w:val="clear" w:color="auto" w:fill="auto"/>
            <w:vAlign w:val="center"/>
          </w:tcPr>
          <w:p w14:paraId="081254B3"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122</w:t>
            </w:r>
          </w:p>
        </w:tc>
        <w:tc>
          <w:tcPr>
            <w:tcW w:w="1236" w:type="pct"/>
            <w:shd w:val="clear" w:color="auto" w:fill="auto"/>
            <w:vAlign w:val="center"/>
          </w:tcPr>
          <w:p w14:paraId="42480D0D" w14:textId="62E2D1F0"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27,</w:t>
            </w:r>
            <w:r w:rsidR="000F7A4F" w:rsidRPr="00C34A80">
              <w:rPr>
                <w:sz w:val="28"/>
                <w:szCs w:val="28"/>
                <w:lang w:val="uk-UA"/>
              </w:rPr>
              <w:t>79 [23,65–32,23]</w:t>
            </w:r>
          </w:p>
        </w:tc>
      </w:tr>
      <w:tr w:rsidR="00C07383" w:rsidRPr="00C34A80" w14:paraId="24074D40" w14:textId="77777777" w:rsidTr="006D7F7A">
        <w:trPr>
          <w:trHeight w:val="336"/>
          <w:jc w:val="center"/>
        </w:trPr>
        <w:tc>
          <w:tcPr>
            <w:tcW w:w="3367" w:type="pct"/>
            <w:shd w:val="clear" w:color="auto" w:fill="auto"/>
            <w:vAlign w:val="center"/>
          </w:tcPr>
          <w:p w14:paraId="10BF1972"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Домогосподарка</w:t>
            </w:r>
          </w:p>
        </w:tc>
        <w:tc>
          <w:tcPr>
            <w:tcW w:w="397" w:type="pct"/>
            <w:gridSpan w:val="2"/>
            <w:shd w:val="clear" w:color="auto" w:fill="auto"/>
            <w:vAlign w:val="center"/>
          </w:tcPr>
          <w:p w14:paraId="0E3FDF04"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38</w:t>
            </w:r>
          </w:p>
        </w:tc>
        <w:tc>
          <w:tcPr>
            <w:tcW w:w="1236" w:type="pct"/>
            <w:shd w:val="clear" w:color="auto" w:fill="auto"/>
            <w:vAlign w:val="center"/>
          </w:tcPr>
          <w:p w14:paraId="435B638F" w14:textId="03F2FB05"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8,66 [6,20–11,69]</w:t>
            </w:r>
          </w:p>
        </w:tc>
      </w:tr>
      <w:tr w:rsidR="00C07383" w:rsidRPr="00C34A80" w14:paraId="220435D5" w14:textId="77777777" w:rsidTr="006D7F7A">
        <w:trPr>
          <w:trHeight w:val="286"/>
          <w:jc w:val="center"/>
        </w:trPr>
        <w:tc>
          <w:tcPr>
            <w:tcW w:w="3367" w:type="pct"/>
            <w:shd w:val="clear" w:color="auto" w:fill="auto"/>
            <w:vAlign w:val="center"/>
          </w:tcPr>
          <w:p w14:paraId="472B6418"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Тимчасово не працює</w:t>
            </w:r>
          </w:p>
        </w:tc>
        <w:tc>
          <w:tcPr>
            <w:tcW w:w="397" w:type="pct"/>
            <w:gridSpan w:val="2"/>
            <w:shd w:val="clear" w:color="auto" w:fill="auto"/>
            <w:vAlign w:val="center"/>
          </w:tcPr>
          <w:p w14:paraId="66ABD05F"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42</w:t>
            </w:r>
          </w:p>
        </w:tc>
        <w:tc>
          <w:tcPr>
            <w:tcW w:w="1236" w:type="pct"/>
            <w:shd w:val="clear" w:color="auto" w:fill="auto"/>
            <w:vAlign w:val="center"/>
          </w:tcPr>
          <w:p w14:paraId="6865BCAD" w14:textId="78E5DC96"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9,57 [6,68–12,71]</w:t>
            </w:r>
          </w:p>
        </w:tc>
      </w:tr>
      <w:tr w:rsidR="00C07383" w:rsidRPr="00C34A80" w14:paraId="5BD6F085" w14:textId="77777777" w:rsidTr="006D7F7A">
        <w:trPr>
          <w:trHeight w:val="208"/>
          <w:jc w:val="center"/>
        </w:trPr>
        <w:tc>
          <w:tcPr>
            <w:tcW w:w="3367" w:type="pct"/>
            <w:shd w:val="clear" w:color="auto" w:fill="auto"/>
            <w:vAlign w:val="center"/>
          </w:tcPr>
          <w:p w14:paraId="1691DEF5"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Інше</w:t>
            </w:r>
          </w:p>
        </w:tc>
        <w:tc>
          <w:tcPr>
            <w:tcW w:w="397" w:type="pct"/>
            <w:gridSpan w:val="2"/>
            <w:shd w:val="clear" w:color="auto" w:fill="auto"/>
            <w:vAlign w:val="center"/>
          </w:tcPr>
          <w:p w14:paraId="752327C8"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15</w:t>
            </w:r>
          </w:p>
        </w:tc>
        <w:tc>
          <w:tcPr>
            <w:tcW w:w="1236" w:type="pct"/>
            <w:shd w:val="clear" w:color="auto" w:fill="auto"/>
            <w:vAlign w:val="center"/>
          </w:tcPr>
          <w:p w14:paraId="60BA0822" w14:textId="65FDB7C1"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3,4</w:t>
            </w:r>
            <w:r w:rsidR="000F7A4F" w:rsidRPr="00C34A80">
              <w:rPr>
                <w:sz w:val="28"/>
                <w:szCs w:val="28"/>
                <w:lang w:val="uk-UA"/>
              </w:rPr>
              <w:t>2 [1,92–5,57]</w:t>
            </w:r>
          </w:p>
        </w:tc>
      </w:tr>
      <w:tr w:rsidR="00C07383" w:rsidRPr="00C34A80" w14:paraId="2E224DC4" w14:textId="77777777" w:rsidTr="00956AD4">
        <w:trPr>
          <w:trHeight w:val="346"/>
          <w:jc w:val="center"/>
        </w:trPr>
        <w:tc>
          <w:tcPr>
            <w:tcW w:w="5000" w:type="pct"/>
            <w:gridSpan w:val="4"/>
            <w:shd w:val="clear" w:color="auto" w:fill="auto"/>
            <w:vAlign w:val="center"/>
          </w:tcPr>
          <w:p w14:paraId="5FD5F4EF" w14:textId="77777777" w:rsidR="00C07383" w:rsidRPr="00C34A80" w:rsidRDefault="00C07383" w:rsidP="001759F8">
            <w:pPr>
              <w:widowControl w:val="0"/>
              <w:autoSpaceDE w:val="0"/>
              <w:autoSpaceDN w:val="0"/>
              <w:adjustRightInd w:val="0"/>
              <w:ind w:left="57"/>
              <w:jc w:val="center"/>
              <w:rPr>
                <w:i/>
                <w:sz w:val="28"/>
                <w:szCs w:val="28"/>
                <w:lang w:val="uk-UA"/>
              </w:rPr>
            </w:pPr>
            <w:r w:rsidRPr="00C34A80">
              <w:rPr>
                <w:i/>
                <w:sz w:val="28"/>
                <w:szCs w:val="28"/>
                <w:lang w:val="uk-UA"/>
              </w:rPr>
              <w:t>Регіон проживання</w:t>
            </w:r>
          </w:p>
        </w:tc>
      </w:tr>
      <w:tr w:rsidR="00C07383" w:rsidRPr="00C34A80" w14:paraId="62B5B4EE" w14:textId="77777777" w:rsidTr="006D7F7A">
        <w:trPr>
          <w:trHeight w:val="349"/>
          <w:jc w:val="center"/>
        </w:trPr>
        <w:tc>
          <w:tcPr>
            <w:tcW w:w="3367" w:type="pct"/>
            <w:tcBorders>
              <w:bottom w:val="nil"/>
            </w:tcBorders>
            <w:shd w:val="clear" w:color="auto" w:fill="auto"/>
            <w:vAlign w:val="center"/>
          </w:tcPr>
          <w:p w14:paraId="750E22FB"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Центральний</w:t>
            </w:r>
          </w:p>
        </w:tc>
        <w:tc>
          <w:tcPr>
            <w:tcW w:w="397" w:type="pct"/>
            <w:gridSpan w:val="2"/>
            <w:tcBorders>
              <w:bottom w:val="nil"/>
            </w:tcBorders>
            <w:shd w:val="clear" w:color="auto" w:fill="auto"/>
            <w:vAlign w:val="center"/>
          </w:tcPr>
          <w:p w14:paraId="3A60DBAA"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138</w:t>
            </w:r>
          </w:p>
        </w:tc>
        <w:tc>
          <w:tcPr>
            <w:tcW w:w="1236" w:type="pct"/>
            <w:tcBorders>
              <w:bottom w:val="nil"/>
            </w:tcBorders>
            <w:shd w:val="clear" w:color="auto" w:fill="auto"/>
            <w:vAlign w:val="center"/>
          </w:tcPr>
          <w:p w14:paraId="30D7D290" w14:textId="649F253A"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31,4</w:t>
            </w:r>
            <w:r w:rsidR="000F7A4F" w:rsidRPr="00C34A80">
              <w:rPr>
                <w:sz w:val="28"/>
                <w:szCs w:val="28"/>
                <w:lang w:val="uk-UA"/>
              </w:rPr>
              <w:t>4 [27,12–36,01]</w:t>
            </w:r>
          </w:p>
        </w:tc>
      </w:tr>
      <w:tr w:rsidR="00C07383" w:rsidRPr="00C34A80" w14:paraId="7728EA69" w14:textId="77777777" w:rsidTr="006D7F7A">
        <w:trPr>
          <w:trHeight w:val="427"/>
          <w:jc w:val="center"/>
        </w:trPr>
        <w:tc>
          <w:tcPr>
            <w:tcW w:w="3367" w:type="pct"/>
            <w:tcBorders>
              <w:top w:val="single" w:sz="4" w:space="0" w:color="auto"/>
            </w:tcBorders>
            <w:shd w:val="clear" w:color="auto" w:fill="auto"/>
            <w:vAlign w:val="center"/>
          </w:tcPr>
          <w:p w14:paraId="6FEAE766" w14:textId="4610F129"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Західний</w:t>
            </w:r>
          </w:p>
        </w:tc>
        <w:tc>
          <w:tcPr>
            <w:tcW w:w="397" w:type="pct"/>
            <w:gridSpan w:val="2"/>
            <w:tcBorders>
              <w:top w:val="single" w:sz="4" w:space="0" w:color="auto"/>
            </w:tcBorders>
            <w:shd w:val="clear" w:color="auto" w:fill="auto"/>
            <w:vAlign w:val="center"/>
          </w:tcPr>
          <w:p w14:paraId="21BC2533"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127</w:t>
            </w:r>
          </w:p>
        </w:tc>
        <w:tc>
          <w:tcPr>
            <w:tcW w:w="1236" w:type="pct"/>
            <w:tcBorders>
              <w:top w:val="single" w:sz="4" w:space="0" w:color="auto"/>
            </w:tcBorders>
            <w:shd w:val="clear" w:color="auto" w:fill="auto"/>
            <w:vAlign w:val="center"/>
          </w:tcPr>
          <w:p w14:paraId="49EBD3CB" w14:textId="72697CE4"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28,93 [24,73–33,42]</w:t>
            </w:r>
          </w:p>
        </w:tc>
      </w:tr>
      <w:tr w:rsidR="00C07383" w:rsidRPr="00C34A80" w14:paraId="7BBEB337" w14:textId="77777777" w:rsidTr="006D7F7A">
        <w:trPr>
          <w:trHeight w:val="362"/>
          <w:jc w:val="center"/>
        </w:trPr>
        <w:tc>
          <w:tcPr>
            <w:tcW w:w="3367" w:type="pct"/>
            <w:shd w:val="clear" w:color="auto" w:fill="auto"/>
            <w:vAlign w:val="center"/>
          </w:tcPr>
          <w:p w14:paraId="77B5ABE9" w14:textId="77777777" w:rsidR="00C07383" w:rsidRPr="00C34A80" w:rsidRDefault="00C07383" w:rsidP="001759F8">
            <w:pPr>
              <w:widowControl w:val="0"/>
              <w:autoSpaceDE w:val="0"/>
              <w:autoSpaceDN w:val="0"/>
              <w:adjustRightInd w:val="0"/>
              <w:ind w:left="57"/>
              <w:rPr>
                <w:sz w:val="28"/>
                <w:szCs w:val="28"/>
                <w:lang w:val="uk-UA"/>
              </w:rPr>
            </w:pPr>
            <w:r w:rsidRPr="00C34A80">
              <w:rPr>
                <w:sz w:val="28"/>
                <w:szCs w:val="28"/>
                <w:lang w:val="uk-UA"/>
              </w:rPr>
              <w:t>Південний</w:t>
            </w:r>
          </w:p>
        </w:tc>
        <w:tc>
          <w:tcPr>
            <w:tcW w:w="397" w:type="pct"/>
            <w:gridSpan w:val="2"/>
            <w:shd w:val="clear" w:color="auto" w:fill="auto"/>
            <w:vAlign w:val="center"/>
          </w:tcPr>
          <w:p w14:paraId="0F910DE5" w14:textId="77777777" w:rsidR="00C07383" w:rsidRPr="00C34A80" w:rsidRDefault="00C07383" w:rsidP="001759F8">
            <w:pPr>
              <w:widowControl w:val="0"/>
              <w:autoSpaceDE w:val="0"/>
              <w:autoSpaceDN w:val="0"/>
              <w:adjustRightInd w:val="0"/>
              <w:ind w:left="-57" w:right="-57"/>
              <w:jc w:val="center"/>
              <w:rPr>
                <w:sz w:val="28"/>
                <w:szCs w:val="28"/>
                <w:lang w:val="uk-UA"/>
              </w:rPr>
            </w:pPr>
            <w:r w:rsidRPr="00C34A80">
              <w:rPr>
                <w:sz w:val="28"/>
                <w:szCs w:val="28"/>
                <w:lang w:val="uk-UA"/>
              </w:rPr>
              <w:t>174</w:t>
            </w:r>
          </w:p>
        </w:tc>
        <w:tc>
          <w:tcPr>
            <w:tcW w:w="1236" w:type="pct"/>
            <w:shd w:val="clear" w:color="auto" w:fill="auto"/>
            <w:vAlign w:val="center"/>
          </w:tcPr>
          <w:p w14:paraId="4ACED498" w14:textId="7FB883A0" w:rsidR="00C07383" w:rsidRPr="00C34A80" w:rsidRDefault="000F7A4F" w:rsidP="001759F8">
            <w:pPr>
              <w:widowControl w:val="0"/>
              <w:autoSpaceDE w:val="0"/>
              <w:autoSpaceDN w:val="0"/>
              <w:adjustRightInd w:val="0"/>
              <w:ind w:left="-57" w:right="-57"/>
              <w:jc w:val="center"/>
              <w:rPr>
                <w:sz w:val="28"/>
                <w:szCs w:val="28"/>
                <w:lang w:val="uk-UA"/>
              </w:rPr>
            </w:pPr>
            <w:r w:rsidRPr="00C34A80">
              <w:rPr>
                <w:sz w:val="28"/>
                <w:szCs w:val="28"/>
                <w:lang w:val="uk-UA"/>
              </w:rPr>
              <w:t>39,64 [35,03–44,38]</w:t>
            </w:r>
          </w:p>
        </w:tc>
      </w:tr>
    </w:tbl>
    <w:p w14:paraId="5DEE49AD" w14:textId="30697247"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p>
    <w:p w14:paraId="708701AD" w14:textId="77777777" w:rsidR="00346F77" w:rsidRPr="00C34A80" w:rsidRDefault="00346F77" w:rsidP="00346F77">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lastRenderedPageBreak/>
        <w:t>При проведені дослідження було використано соціологічний та статистичний методи.</w:t>
      </w:r>
    </w:p>
    <w:p w14:paraId="198D6610" w14:textId="4AEC8E4E"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 xml:space="preserve">Серед опитаних вагітних </w:t>
      </w:r>
      <w:r w:rsidR="00BF0F36" w:rsidRPr="00C34A80">
        <w:rPr>
          <w:sz w:val="28"/>
          <w:szCs w:val="28"/>
          <w:lang w:val="uk-UA"/>
        </w:rPr>
        <w:t>38,72 % [95,0 % ДІ</w:t>
      </w:r>
      <w:r w:rsidR="008764A8" w:rsidRPr="00C34A80">
        <w:rPr>
          <w:sz w:val="28"/>
          <w:szCs w:val="28"/>
          <w:lang w:val="uk-UA"/>
        </w:rPr>
        <w:t>:</w:t>
      </w:r>
      <w:r w:rsidR="00BF0F36" w:rsidRPr="00C34A80">
        <w:rPr>
          <w:sz w:val="28"/>
          <w:szCs w:val="28"/>
          <w:lang w:val="uk-UA"/>
        </w:rPr>
        <w:t> 34,14–43,46]</w:t>
      </w:r>
      <w:r w:rsidRPr="00C34A80">
        <w:rPr>
          <w:rFonts w:eastAsia="TimesNewRoman"/>
          <w:sz w:val="28"/>
          <w:szCs w:val="28"/>
          <w:lang w:val="uk-UA"/>
        </w:rPr>
        <w:t xml:space="preserve"> були мешканками села і </w:t>
      </w:r>
      <w:r w:rsidR="00BF0F36" w:rsidRPr="00C34A80">
        <w:rPr>
          <w:sz w:val="28"/>
          <w:szCs w:val="28"/>
          <w:lang w:val="uk-UA"/>
        </w:rPr>
        <w:t>61,28 % [95,0 % ДІ</w:t>
      </w:r>
      <w:r w:rsidR="008764A8" w:rsidRPr="00C34A80">
        <w:rPr>
          <w:sz w:val="28"/>
          <w:szCs w:val="28"/>
          <w:lang w:val="uk-UA"/>
        </w:rPr>
        <w:t>:</w:t>
      </w:r>
      <w:r w:rsidR="00BF0F36" w:rsidRPr="00C34A80">
        <w:rPr>
          <w:sz w:val="28"/>
          <w:szCs w:val="28"/>
          <w:lang w:val="uk-UA"/>
        </w:rPr>
        <w:t> 56,%4–65,86]</w:t>
      </w:r>
      <w:r w:rsidRPr="00C34A80">
        <w:rPr>
          <w:rFonts w:eastAsia="TimesNewRoman"/>
          <w:sz w:val="28"/>
          <w:szCs w:val="28"/>
          <w:lang w:val="uk-UA"/>
        </w:rPr>
        <w:t xml:space="preserve"> </w:t>
      </w:r>
      <w:r w:rsidR="00BF0F36" w:rsidRPr="00C34A80">
        <w:rPr>
          <w:rFonts w:eastAsia="TimesNewRoman"/>
          <w:sz w:val="28"/>
          <w:szCs w:val="28"/>
          <w:lang w:val="uk-UA"/>
        </w:rPr>
        <w:t>—</w:t>
      </w:r>
      <w:r w:rsidRPr="00C34A80">
        <w:rPr>
          <w:rFonts w:eastAsia="TimesNewRoman"/>
          <w:sz w:val="28"/>
          <w:szCs w:val="28"/>
          <w:lang w:val="uk-UA"/>
        </w:rPr>
        <w:t xml:space="preserve"> міста.</w:t>
      </w:r>
    </w:p>
    <w:p w14:paraId="60914316" w14:textId="10AE847A"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 xml:space="preserve">За кількістю вагітностей: </w:t>
      </w:r>
      <w:proofErr w:type="spellStart"/>
      <w:r w:rsidRPr="00C34A80">
        <w:rPr>
          <w:rFonts w:eastAsia="TimesNewRoman"/>
          <w:sz w:val="28"/>
          <w:szCs w:val="28"/>
          <w:lang w:val="uk-UA"/>
        </w:rPr>
        <w:t>першовагітних</w:t>
      </w:r>
      <w:proofErr w:type="spellEnd"/>
      <w:r w:rsidRPr="00C34A80">
        <w:rPr>
          <w:rFonts w:eastAsia="TimesNewRoman"/>
          <w:sz w:val="28"/>
          <w:szCs w:val="28"/>
          <w:lang w:val="uk-UA"/>
        </w:rPr>
        <w:t xml:space="preserve"> було </w:t>
      </w:r>
      <w:r w:rsidR="00BF0F36" w:rsidRPr="00C34A80">
        <w:rPr>
          <w:rFonts w:eastAsia="TimesNewRoman"/>
          <w:sz w:val="28"/>
          <w:szCs w:val="28"/>
          <w:lang w:val="uk-UA"/>
        </w:rPr>
        <w:t>45,79 % [95,0 % ДІ</w:t>
      </w:r>
      <w:r w:rsidR="008764A8" w:rsidRPr="00C34A80">
        <w:rPr>
          <w:rFonts w:eastAsia="TimesNewRoman"/>
          <w:sz w:val="28"/>
          <w:szCs w:val="28"/>
          <w:lang w:val="uk-UA"/>
        </w:rPr>
        <w:t>:</w:t>
      </w:r>
      <w:r w:rsidR="00BF0F36" w:rsidRPr="00C34A80">
        <w:rPr>
          <w:rFonts w:eastAsia="TimesNewRoman"/>
          <w:sz w:val="28"/>
          <w:szCs w:val="28"/>
          <w:lang w:val="uk-UA"/>
        </w:rPr>
        <w:t xml:space="preserve"> 41,05–50,58] </w:t>
      </w:r>
      <w:proofErr w:type="spellStart"/>
      <w:r w:rsidRPr="00C34A80">
        <w:rPr>
          <w:rFonts w:eastAsia="TimesNewRoman"/>
          <w:sz w:val="28"/>
          <w:szCs w:val="28"/>
          <w:lang w:val="uk-UA"/>
        </w:rPr>
        <w:t>респонденток</w:t>
      </w:r>
      <w:proofErr w:type="spellEnd"/>
      <w:r w:rsidRPr="00C34A80">
        <w:rPr>
          <w:rFonts w:eastAsia="TimesNewRoman"/>
          <w:sz w:val="28"/>
          <w:szCs w:val="28"/>
          <w:lang w:val="uk-UA"/>
        </w:rPr>
        <w:t xml:space="preserve">, повторно вагітних – </w:t>
      </w:r>
      <w:r w:rsidR="00BF0F36" w:rsidRPr="00C34A80">
        <w:rPr>
          <w:rFonts w:eastAsia="TimesNewRoman"/>
          <w:sz w:val="28"/>
          <w:szCs w:val="28"/>
          <w:lang w:val="uk-UA"/>
        </w:rPr>
        <w:t>54,21 % [95,0 % ДІ</w:t>
      </w:r>
      <w:r w:rsidR="008764A8" w:rsidRPr="00C34A80">
        <w:rPr>
          <w:rFonts w:eastAsia="TimesNewRoman"/>
          <w:sz w:val="28"/>
          <w:szCs w:val="28"/>
          <w:lang w:val="uk-UA"/>
        </w:rPr>
        <w:t>:</w:t>
      </w:r>
      <w:r w:rsidR="00BF0F36" w:rsidRPr="00C34A80">
        <w:rPr>
          <w:rFonts w:eastAsia="TimesNewRoman"/>
          <w:sz w:val="28"/>
          <w:szCs w:val="28"/>
          <w:lang w:val="uk-UA"/>
        </w:rPr>
        <w:t xml:space="preserve"> 49,42–58,95]. </w:t>
      </w:r>
      <w:r w:rsidRPr="00C34A80">
        <w:rPr>
          <w:rFonts w:eastAsia="TimesNewRoman"/>
          <w:sz w:val="28"/>
          <w:szCs w:val="28"/>
          <w:lang w:val="uk-UA"/>
        </w:rPr>
        <w:t>За</w:t>
      </w:r>
      <w:r w:rsidR="008764A8" w:rsidRPr="00C34A80">
        <w:rPr>
          <w:rFonts w:eastAsia="TimesNewRoman"/>
          <w:sz w:val="28"/>
          <w:szCs w:val="28"/>
          <w:lang w:val="uk-UA"/>
        </w:rPr>
        <w:t> </w:t>
      </w:r>
      <w:r w:rsidRPr="00C34A80">
        <w:rPr>
          <w:rFonts w:eastAsia="TimesNewRoman"/>
          <w:sz w:val="28"/>
          <w:szCs w:val="28"/>
          <w:lang w:val="uk-UA"/>
        </w:rPr>
        <w:t xml:space="preserve">віком респонденти розподілились на 3 групи: 1 – віком 20-25 років, 2 – 26-30 років, 3 – старше 30 років. За освітою переважали вагітні з середньою освітою – </w:t>
      </w:r>
      <w:r w:rsidR="00BF0F36" w:rsidRPr="00C34A80">
        <w:rPr>
          <w:rFonts w:eastAsia="TimesNewRoman"/>
          <w:sz w:val="28"/>
          <w:szCs w:val="28"/>
          <w:lang w:val="uk-UA"/>
        </w:rPr>
        <w:t>42,14 % [95,0 % ДІ</w:t>
      </w:r>
      <w:r w:rsidR="008764A8" w:rsidRPr="00C34A80">
        <w:rPr>
          <w:rFonts w:eastAsia="TimesNewRoman"/>
          <w:sz w:val="28"/>
          <w:szCs w:val="28"/>
          <w:lang w:val="uk-UA"/>
        </w:rPr>
        <w:t>:</w:t>
      </w:r>
      <w:r w:rsidR="00BF0F36" w:rsidRPr="00C34A80">
        <w:rPr>
          <w:rFonts w:eastAsia="TimesNewRoman"/>
          <w:sz w:val="28"/>
          <w:szCs w:val="28"/>
          <w:lang w:val="uk-UA"/>
        </w:rPr>
        <w:t> 37,48–46,91]</w:t>
      </w:r>
      <w:r w:rsidRPr="00C34A80">
        <w:rPr>
          <w:rFonts w:eastAsia="TimesNewRoman"/>
          <w:sz w:val="28"/>
          <w:szCs w:val="28"/>
          <w:lang w:val="uk-UA"/>
        </w:rPr>
        <w:t xml:space="preserve">. </w:t>
      </w:r>
    </w:p>
    <w:p w14:paraId="4820F3F8" w14:textId="333C5A85" w:rsidR="009D200E" w:rsidRPr="00C34A80" w:rsidRDefault="00C07383" w:rsidP="009D200E">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 xml:space="preserve">За зайнятістю групи опитаних вагітних розподілилися наступним чином: які в цей час навчалися склали </w:t>
      </w:r>
      <w:r w:rsidR="00BF0F36" w:rsidRPr="00C34A80">
        <w:rPr>
          <w:sz w:val="28"/>
          <w:szCs w:val="28"/>
          <w:lang w:val="uk-UA"/>
        </w:rPr>
        <w:t>4,78 %</w:t>
      </w:r>
      <w:r w:rsidR="00635657" w:rsidRPr="00C34A80">
        <w:rPr>
          <w:sz w:val="28"/>
          <w:szCs w:val="28"/>
          <w:lang w:val="uk-UA"/>
        </w:rPr>
        <w:t xml:space="preserve"> </w:t>
      </w:r>
      <w:r w:rsidR="00BF0F36" w:rsidRPr="00C34A80">
        <w:rPr>
          <w:sz w:val="28"/>
          <w:szCs w:val="28"/>
          <w:lang w:val="uk-UA"/>
        </w:rPr>
        <w:t>[95,0 %</w:t>
      </w:r>
      <w:r w:rsidR="00635657" w:rsidRPr="00C34A80">
        <w:rPr>
          <w:sz w:val="28"/>
          <w:szCs w:val="28"/>
          <w:lang w:val="uk-UA"/>
        </w:rPr>
        <w:t xml:space="preserve"> </w:t>
      </w:r>
      <w:r w:rsidR="00BF0F36" w:rsidRPr="00C34A80">
        <w:rPr>
          <w:sz w:val="28"/>
          <w:szCs w:val="28"/>
          <w:lang w:val="uk-UA"/>
        </w:rPr>
        <w:t>ДІ</w:t>
      </w:r>
      <w:r w:rsidR="008764A8" w:rsidRPr="00C34A80">
        <w:rPr>
          <w:sz w:val="28"/>
          <w:szCs w:val="28"/>
          <w:lang w:val="uk-UA"/>
        </w:rPr>
        <w:t>:</w:t>
      </w:r>
      <w:r w:rsidR="00635657" w:rsidRPr="00C34A80">
        <w:rPr>
          <w:sz w:val="28"/>
          <w:szCs w:val="28"/>
          <w:lang w:val="uk-UA"/>
        </w:rPr>
        <w:t xml:space="preserve"> </w:t>
      </w:r>
      <w:r w:rsidR="00BF0F36" w:rsidRPr="00C34A80">
        <w:rPr>
          <w:sz w:val="28"/>
          <w:szCs w:val="28"/>
          <w:lang w:val="uk-UA"/>
        </w:rPr>
        <w:t>2,99–7,22]</w:t>
      </w:r>
      <w:r w:rsidRPr="00C34A80">
        <w:rPr>
          <w:rFonts w:eastAsia="TimesNewRoman"/>
          <w:sz w:val="28"/>
          <w:szCs w:val="28"/>
          <w:lang w:val="uk-UA"/>
        </w:rPr>
        <w:t xml:space="preserve">, перебували на державній службі – </w:t>
      </w:r>
      <w:r w:rsidR="00BF0F36" w:rsidRPr="00C34A80">
        <w:rPr>
          <w:sz w:val="28"/>
          <w:szCs w:val="28"/>
          <w:lang w:val="uk-UA"/>
        </w:rPr>
        <w:t>6,15 % [95,0 %</w:t>
      </w:r>
      <w:r w:rsidR="00635657" w:rsidRPr="00C34A80">
        <w:rPr>
          <w:sz w:val="28"/>
          <w:szCs w:val="28"/>
          <w:lang w:val="uk-UA"/>
        </w:rPr>
        <w:t xml:space="preserve"> </w:t>
      </w:r>
      <w:r w:rsidR="00BF0F36" w:rsidRPr="00C34A80">
        <w:rPr>
          <w:sz w:val="28"/>
          <w:szCs w:val="28"/>
          <w:lang w:val="uk-UA"/>
        </w:rPr>
        <w:t>ДІ</w:t>
      </w:r>
      <w:r w:rsidR="008764A8" w:rsidRPr="00C34A80">
        <w:rPr>
          <w:sz w:val="28"/>
          <w:szCs w:val="28"/>
          <w:lang w:val="uk-UA"/>
        </w:rPr>
        <w:t>:</w:t>
      </w:r>
      <w:r w:rsidR="00635657" w:rsidRPr="00C34A80">
        <w:rPr>
          <w:sz w:val="28"/>
          <w:szCs w:val="28"/>
          <w:lang w:val="uk-UA"/>
        </w:rPr>
        <w:t xml:space="preserve"> </w:t>
      </w:r>
      <w:r w:rsidR="00BF0F36" w:rsidRPr="00C34A80">
        <w:rPr>
          <w:sz w:val="28"/>
          <w:szCs w:val="28"/>
          <w:lang w:val="uk-UA"/>
        </w:rPr>
        <w:t>4,09–8,82]</w:t>
      </w:r>
      <w:r w:rsidRPr="00C34A80">
        <w:rPr>
          <w:rFonts w:eastAsia="TimesNewRoman"/>
          <w:sz w:val="28"/>
          <w:szCs w:val="28"/>
          <w:lang w:val="uk-UA"/>
        </w:rPr>
        <w:t xml:space="preserve">, працювали приватними підприємцями </w:t>
      </w:r>
      <w:r w:rsidR="008764A8" w:rsidRPr="00C34A80">
        <w:rPr>
          <w:rFonts w:eastAsia="TimesNewRoman"/>
          <w:sz w:val="28"/>
          <w:szCs w:val="28"/>
          <w:lang w:val="uk-UA"/>
        </w:rPr>
        <w:t>–</w:t>
      </w:r>
      <w:r w:rsidRPr="00C34A80">
        <w:rPr>
          <w:rFonts w:eastAsia="TimesNewRoman"/>
          <w:sz w:val="28"/>
          <w:szCs w:val="28"/>
          <w:lang w:val="uk-UA"/>
        </w:rPr>
        <w:t xml:space="preserve"> </w:t>
      </w:r>
      <w:r w:rsidR="00BF0F36" w:rsidRPr="00C34A80">
        <w:rPr>
          <w:rFonts w:eastAsia="TimesNewRoman"/>
          <w:sz w:val="28"/>
          <w:szCs w:val="28"/>
          <w:lang w:val="uk-UA"/>
        </w:rPr>
        <w:t>11,85 %</w:t>
      </w:r>
      <w:r w:rsidR="00635657" w:rsidRPr="00C34A80">
        <w:rPr>
          <w:rFonts w:eastAsia="TimesNewRoman"/>
          <w:sz w:val="28"/>
          <w:szCs w:val="28"/>
          <w:lang w:val="uk-UA"/>
        </w:rPr>
        <w:t xml:space="preserve"> </w:t>
      </w:r>
      <w:r w:rsidR="00BF0F36" w:rsidRPr="00C34A80">
        <w:rPr>
          <w:rFonts w:eastAsia="TimesNewRoman"/>
          <w:sz w:val="28"/>
          <w:szCs w:val="28"/>
          <w:lang w:val="uk-UA"/>
        </w:rPr>
        <w:t>[95,0 %</w:t>
      </w:r>
      <w:r w:rsidR="00635657" w:rsidRPr="00C34A80">
        <w:rPr>
          <w:rFonts w:eastAsia="TimesNewRoman"/>
          <w:sz w:val="28"/>
          <w:szCs w:val="28"/>
          <w:lang w:val="uk-UA"/>
        </w:rPr>
        <w:t xml:space="preserve"> </w:t>
      </w:r>
      <w:r w:rsidR="00BF0F36" w:rsidRPr="00C34A80">
        <w:rPr>
          <w:rFonts w:eastAsia="TimesNewRoman"/>
          <w:sz w:val="28"/>
          <w:szCs w:val="28"/>
          <w:lang w:val="uk-UA"/>
        </w:rPr>
        <w:t>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8,97–15,24]</w:t>
      </w:r>
      <w:r w:rsidRPr="00C34A80">
        <w:rPr>
          <w:rFonts w:eastAsia="TimesNewRoman"/>
          <w:sz w:val="28"/>
          <w:szCs w:val="28"/>
          <w:lang w:val="uk-UA"/>
        </w:rPr>
        <w:t xml:space="preserve">, працівники соціальної сфери </w:t>
      </w:r>
      <w:r w:rsidR="008764A8" w:rsidRPr="00C34A80">
        <w:rPr>
          <w:rFonts w:eastAsia="TimesNewRoman"/>
          <w:sz w:val="28"/>
          <w:szCs w:val="28"/>
          <w:lang w:val="uk-UA"/>
        </w:rPr>
        <w:t>–</w:t>
      </w:r>
      <w:r w:rsidRPr="00C34A80">
        <w:rPr>
          <w:rFonts w:eastAsia="TimesNewRoman"/>
          <w:sz w:val="28"/>
          <w:szCs w:val="28"/>
          <w:lang w:val="uk-UA"/>
        </w:rPr>
        <w:t xml:space="preserve"> </w:t>
      </w:r>
      <w:r w:rsidR="00BF0F36" w:rsidRPr="00C34A80">
        <w:rPr>
          <w:rFonts w:eastAsia="TimesNewRoman"/>
          <w:sz w:val="28"/>
          <w:szCs w:val="28"/>
          <w:lang w:val="uk-UA"/>
        </w:rPr>
        <w:t>9,79 % [95,0 %</w:t>
      </w:r>
      <w:r w:rsidR="00635657" w:rsidRPr="00C34A80">
        <w:rPr>
          <w:rFonts w:eastAsia="TimesNewRoman"/>
          <w:sz w:val="28"/>
          <w:szCs w:val="28"/>
          <w:lang w:val="uk-UA"/>
        </w:rPr>
        <w:t xml:space="preserve"> </w:t>
      </w:r>
      <w:r w:rsidR="00BF0F36" w:rsidRPr="00C34A80">
        <w:rPr>
          <w:rFonts w:eastAsia="TimesNewRoman"/>
          <w:sz w:val="28"/>
          <w:szCs w:val="28"/>
          <w:lang w:val="uk-UA"/>
        </w:rPr>
        <w:t>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7,18–12,97]</w:t>
      </w:r>
      <w:r w:rsidRPr="00C34A80">
        <w:rPr>
          <w:rFonts w:eastAsia="TimesNewRoman"/>
          <w:sz w:val="28"/>
          <w:szCs w:val="28"/>
          <w:lang w:val="uk-UA"/>
        </w:rPr>
        <w:t xml:space="preserve">, працівники промислової сфери – </w:t>
      </w:r>
      <w:r w:rsidR="00BF0F36" w:rsidRPr="00C34A80">
        <w:rPr>
          <w:rFonts w:eastAsia="TimesNewRoman"/>
          <w:sz w:val="28"/>
          <w:szCs w:val="28"/>
          <w:lang w:val="uk-UA"/>
        </w:rPr>
        <w:t>18,00 %</w:t>
      </w:r>
      <w:r w:rsidR="00635657" w:rsidRPr="00C34A80">
        <w:rPr>
          <w:rFonts w:eastAsia="TimesNewRoman"/>
          <w:sz w:val="28"/>
          <w:szCs w:val="28"/>
          <w:lang w:val="uk-UA"/>
        </w:rPr>
        <w:t xml:space="preserve"> </w:t>
      </w:r>
      <w:r w:rsidR="00BF0F36" w:rsidRPr="00C34A80">
        <w:rPr>
          <w:rFonts w:eastAsia="TimesNewRoman"/>
          <w:sz w:val="28"/>
          <w:szCs w:val="28"/>
          <w:lang w:val="uk-UA"/>
        </w:rPr>
        <w:t>[95,0 %</w:t>
      </w:r>
      <w:r w:rsidR="00635657" w:rsidRPr="00C34A80">
        <w:rPr>
          <w:rFonts w:eastAsia="TimesNewRoman"/>
          <w:sz w:val="28"/>
          <w:szCs w:val="28"/>
          <w:lang w:val="uk-UA"/>
        </w:rPr>
        <w:t xml:space="preserve"> </w:t>
      </w:r>
      <w:r w:rsidR="00BF0F36" w:rsidRPr="00C34A80">
        <w:rPr>
          <w:rFonts w:eastAsia="TimesNewRoman"/>
          <w:sz w:val="28"/>
          <w:szCs w:val="28"/>
          <w:lang w:val="uk-UA"/>
        </w:rPr>
        <w:t>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14,51–21,91]</w:t>
      </w:r>
      <w:r w:rsidRPr="00C34A80">
        <w:rPr>
          <w:rFonts w:eastAsia="TimesNewRoman"/>
          <w:sz w:val="28"/>
          <w:szCs w:val="28"/>
          <w:lang w:val="uk-UA"/>
        </w:rPr>
        <w:t xml:space="preserve">, працівники сфери обслуговування – </w:t>
      </w:r>
      <w:r w:rsidR="00BF0F36" w:rsidRPr="00C34A80">
        <w:rPr>
          <w:rFonts w:eastAsia="TimesNewRoman"/>
          <w:sz w:val="28"/>
          <w:szCs w:val="28"/>
          <w:lang w:val="uk-UA"/>
        </w:rPr>
        <w:t>27,79 %</w:t>
      </w:r>
      <w:r w:rsidR="00635657" w:rsidRPr="00C34A80">
        <w:rPr>
          <w:rFonts w:eastAsia="TimesNewRoman"/>
          <w:sz w:val="28"/>
          <w:szCs w:val="28"/>
          <w:lang w:val="uk-UA"/>
        </w:rPr>
        <w:t xml:space="preserve"> </w:t>
      </w:r>
      <w:r w:rsidR="00BF0F36" w:rsidRPr="00C34A80">
        <w:rPr>
          <w:rFonts w:eastAsia="TimesNewRoman"/>
          <w:sz w:val="28"/>
          <w:szCs w:val="28"/>
          <w:lang w:val="uk-UA"/>
        </w:rPr>
        <w:t>[95,0 %</w:t>
      </w:r>
      <w:r w:rsidR="00635657" w:rsidRPr="00C34A80">
        <w:rPr>
          <w:rFonts w:eastAsia="TimesNewRoman"/>
          <w:sz w:val="28"/>
          <w:szCs w:val="28"/>
          <w:lang w:val="uk-UA"/>
        </w:rPr>
        <w:t xml:space="preserve"> </w:t>
      </w:r>
      <w:r w:rsidR="00BF0F36" w:rsidRPr="00C34A80">
        <w:rPr>
          <w:rFonts w:eastAsia="TimesNewRoman"/>
          <w:sz w:val="28"/>
          <w:szCs w:val="28"/>
          <w:lang w:val="uk-UA"/>
        </w:rPr>
        <w:t>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23,65–32,23]</w:t>
      </w:r>
      <w:r w:rsidRPr="00C34A80">
        <w:rPr>
          <w:rFonts w:eastAsia="TimesNewRoman"/>
          <w:sz w:val="28"/>
          <w:szCs w:val="28"/>
          <w:lang w:val="uk-UA"/>
        </w:rPr>
        <w:t xml:space="preserve">, домогосподарки – </w:t>
      </w:r>
      <w:r w:rsidR="00BF0F36" w:rsidRPr="00C34A80">
        <w:rPr>
          <w:rFonts w:eastAsia="TimesNewRoman"/>
          <w:sz w:val="28"/>
          <w:szCs w:val="28"/>
          <w:lang w:val="uk-UA"/>
        </w:rPr>
        <w:t>8,66 %</w:t>
      </w:r>
      <w:r w:rsidR="00635657" w:rsidRPr="00C34A80">
        <w:rPr>
          <w:rFonts w:eastAsia="TimesNewRoman"/>
          <w:sz w:val="28"/>
          <w:szCs w:val="28"/>
          <w:lang w:val="uk-UA"/>
        </w:rPr>
        <w:t xml:space="preserve"> </w:t>
      </w:r>
      <w:r w:rsidR="00BF0F36" w:rsidRPr="00C34A80">
        <w:rPr>
          <w:rFonts w:eastAsia="TimesNewRoman"/>
          <w:sz w:val="28"/>
          <w:szCs w:val="28"/>
          <w:lang w:val="uk-UA"/>
        </w:rPr>
        <w:t>[95,0 %</w:t>
      </w:r>
      <w:r w:rsidR="00635657" w:rsidRPr="00C34A80">
        <w:rPr>
          <w:rFonts w:eastAsia="TimesNewRoman"/>
          <w:sz w:val="28"/>
          <w:szCs w:val="28"/>
          <w:lang w:val="uk-UA"/>
        </w:rPr>
        <w:t xml:space="preserve"> </w:t>
      </w:r>
      <w:r w:rsidR="00BF0F36" w:rsidRPr="00C34A80">
        <w:rPr>
          <w:rFonts w:eastAsia="TimesNewRoman"/>
          <w:sz w:val="28"/>
          <w:szCs w:val="28"/>
          <w:lang w:val="uk-UA"/>
        </w:rPr>
        <w:t>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6,20–11,69]</w:t>
      </w:r>
      <w:r w:rsidRPr="00C34A80">
        <w:rPr>
          <w:rFonts w:eastAsia="TimesNewRoman"/>
          <w:sz w:val="28"/>
          <w:szCs w:val="28"/>
          <w:lang w:val="uk-UA"/>
        </w:rPr>
        <w:t xml:space="preserve">, тимчасово не працювали – </w:t>
      </w:r>
      <w:r w:rsidR="00BF0F36" w:rsidRPr="00C34A80">
        <w:rPr>
          <w:rFonts w:eastAsia="TimesNewRoman"/>
          <w:sz w:val="28"/>
          <w:szCs w:val="28"/>
          <w:lang w:val="uk-UA"/>
        </w:rPr>
        <w:t>9,57 % [95,0 % 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6,68–12,71]</w:t>
      </w:r>
      <w:r w:rsidRPr="00C34A80">
        <w:rPr>
          <w:rFonts w:eastAsia="TimesNewRoman"/>
          <w:sz w:val="28"/>
          <w:szCs w:val="28"/>
          <w:lang w:val="uk-UA"/>
        </w:rPr>
        <w:t>.</w:t>
      </w:r>
      <w:r w:rsidR="009D200E" w:rsidRPr="00C34A80">
        <w:rPr>
          <w:rFonts w:eastAsia="TimesNewRoman"/>
          <w:sz w:val="28"/>
          <w:szCs w:val="28"/>
          <w:lang w:val="uk-UA"/>
        </w:rPr>
        <w:t xml:space="preserve"> Центральний регіон представляли 31,44 % [95,0 % ДІ: 27,12–36,01] опитаних вагітних, південний – 39,64 % [95,0 % ДІ: 35,03–44,38], західний – 28,93 % [95,0 % ДІ: 24,73–33,42].</w:t>
      </w:r>
    </w:p>
    <w:p w14:paraId="414B0B46" w14:textId="79D5738D" w:rsidR="00C07383" w:rsidRPr="00C34A80" w:rsidRDefault="00C07383" w:rsidP="00903E68">
      <w:pPr>
        <w:autoSpaceDE w:val="0"/>
        <w:autoSpaceDN w:val="0"/>
        <w:adjustRightInd w:val="0"/>
        <w:spacing w:line="360" w:lineRule="auto"/>
        <w:ind w:firstLine="709"/>
        <w:jc w:val="both"/>
        <w:rPr>
          <w:sz w:val="28"/>
          <w:szCs w:val="28"/>
          <w:lang w:val="uk-UA"/>
        </w:rPr>
      </w:pPr>
      <w:r w:rsidRPr="00C34A80">
        <w:rPr>
          <w:rFonts w:eastAsia="TimesNewRoman"/>
          <w:sz w:val="28"/>
          <w:szCs w:val="28"/>
          <w:lang w:val="uk-UA"/>
        </w:rPr>
        <w:t xml:space="preserve">Сучасна система охорони здоров’я в Україні передбачає обов’язковим першим контактом з лікарем має бути обраний самою пацієнткою </w:t>
      </w:r>
      <w:r w:rsidR="001407F0" w:rsidRPr="00C34A80">
        <w:rPr>
          <w:rFonts w:eastAsia="TimesNewRoman"/>
          <w:sz w:val="28"/>
          <w:szCs w:val="28"/>
          <w:lang w:val="uk-UA"/>
        </w:rPr>
        <w:t>ЛЗП-СМ</w:t>
      </w:r>
      <w:r w:rsidRPr="00C34A80">
        <w:rPr>
          <w:rFonts w:eastAsia="TimesNewRoman"/>
          <w:sz w:val="28"/>
          <w:szCs w:val="28"/>
          <w:lang w:val="uk-UA"/>
        </w:rPr>
        <w:t xml:space="preserve">. В нашому випадку лише </w:t>
      </w:r>
      <w:r w:rsidR="00BF0F36" w:rsidRPr="00C34A80">
        <w:rPr>
          <w:rFonts w:eastAsia="TimesNewRoman"/>
          <w:sz w:val="28"/>
          <w:szCs w:val="28"/>
          <w:lang w:val="uk-UA"/>
        </w:rPr>
        <w:t>69,52 % [95,0 % ДІ</w:t>
      </w:r>
      <w:r w:rsidR="008764A8" w:rsidRPr="00C34A80">
        <w:rPr>
          <w:rFonts w:eastAsia="TimesNewRoman"/>
          <w:sz w:val="28"/>
          <w:szCs w:val="28"/>
          <w:lang w:val="uk-UA"/>
        </w:rPr>
        <w:t>:</w:t>
      </w:r>
      <w:r w:rsidR="00635657" w:rsidRPr="00C34A80">
        <w:rPr>
          <w:rFonts w:eastAsia="TimesNewRoman"/>
          <w:sz w:val="28"/>
          <w:szCs w:val="28"/>
          <w:lang w:val="uk-UA"/>
        </w:rPr>
        <w:t xml:space="preserve"> </w:t>
      </w:r>
      <w:r w:rsidR="00BF0F36" w:rsidRPr="00C34A80">
        <w:rPr>
          <w:rFonts w:eastAsia="TimesNewRoman"/>
          <w:sz w:val="28"/>
          <w:szCs w:val="28"/>
          <w:lang w:val="uk-UA"/>
        </w:rPr>
        <w:t>63,64–74,96]</w:t>
      </w:r>
      <w:r w:rsidRPr="00C34A80">
        <w:rPr>
          <w:rFonts w:eastAsia="TimesNewRoman"/>
          <w:sz w:val="28"/>
          <w:szCs w:val="28"/>
          <w:lang w:val="uk-UA"/>
        </w:rPr>
        <w:t xml:space="preserve"> міських мешканок мали свого </w:t>
      </w:r>
      <w:r w:rsidR="001407F0" w:rsidRPr="00C34A80">
        <w:rPr>
          <w:rFonts w:eastAsia="TimesNewRoman"/>
          <w:sz w:val="28"/>
          <w:szCs w:val="28"/>
          <w:lang w:val="uk-UA"/>
        </w:rPr>
        <w:t>ЛЗП-СМ</w:t>
      </w:r>
      <w:r w:rsidRPr="00C34A80">
        <w:rPr>
          <w:rFonts w:eastAsia="TimesNewRoman"/>
          <w:sz w:val="28"/>
          <w:szCs w:val="28"/>
          <w:lang w:val="uk-UA"/>
        </w:rPr>
        <w:t>, в</w:t>
      </w:r>
      <w:r w:rsidR="008764A8" w:rsidRPr="00C34A80">
        <w:rPr>
          <w:rFonts w:eastAsia="TimesNewRoman"/>
          <w:sz w:val="28"/>
          <w:szCs w:val="28"/>
          <w:lang w:val="uk-UA"/>
        </w:rPr>
        <w:t xml:space="preserve"> </w:t>
      </w:r>
      <w:r w:rsidRPr="00C34A80">
        <w:rPr>
          <w:rFonts w:eastAsia="TimesNewRoman"/>
          <w:sz w:val="28"/>
          <w:szCs w:val="28"/>
          <w:lang w:val="uk-UA"/>
        </w:rPr>
        <w:t>сільських поселеннях вагітні були прикріплені у</w:t>
      </w:r>
      <w:r w:rsidR="00635657" w:rsidRPr="00C34A80">
        <w:rPr>
          <w:rFonts w:eastAsia="TimesNewRoman"/>
          <w:sz w:val="28"/>
          <w:szCs w:val="28"/>
          <w:lang w:val="uk-UA"/>
        </w:rPr>
        <w:t> </w:t>
      </w:r>
      <w:r w:rsidR="00BF0F36" w:rsidRPr="00C34A80">
        <w:rPr>
          <w:rFonts w:eastAsia="TimesNewRoman"/>
          <w:sz w:val="28"/>
          <w:szCs w:val="28"/>
          <w:lang w:val="uk-UA"/>
        </w:rPr>
        <w:t>85,88 % [95,0 % Д</w:t>
      </w:r>
      <w:r w:rsidR="008764A8" w:rsidRPr="00C34A80">
        <w:rPr>
          <w:rFonts w:eastAsia="TimesNewRoman"/>
          <w:sz w:val="28"/>
          <w:szCs w:val="28"/>
          <w:lang w:val="uk-UA"/>
        </w:rPr>
        <w:t>:</w:t>
      </w:r>
      <w:r w:rsidR="00BF0F36" w:rsidRPr="00C34A80">
        <w:rPr>
          <w:rFonts w:eastAsia="TimesNewRoman"/>
          <w:sz w:val="28"/>
          <w:szCs w:val="28"/>
          <w:lang w:val="uk-UA"/>
        </w:rPr>
        <w:t>І 79,73–90,74]</w:t>
      </w:r>
      <w:r w:rsidRPr="00C34A80">
        <w:rPr>
          <w:rFonts w:eastAsia="TimesNewRoman"/>
          <w:sz w:val="28"/>
          <w:szCs w:val="28"/>
          <w:lang w:val="uk-UA"/>
        </w:rPr>
        <w:t xml:space="preserve"> випадків до </w:t>
      </w:r>
      <w:r w:rsidR="001407F0" w:rsidRPr="00C34A80">
        <w:rPr>
          <w:rFonts w:eastAsia="TimesNewRoman"/>
          <w:sz w:val="28"/>
          <w:szCs w:val="28"/>
          <w:lang w:val="uk-UA"/>
        </w:rPr>
        <w:t>ЛЗП-СМ</w:t>
      </w:r>
      <w:r w:rsidR="00BF0F36" w:rsidRPr="00C34A80">
        <w:rPr>
          <w:rFonts w:eastAsia="TimesNewRoman"/>
          <w:sz w:val="28"/>
          <w:szCs w:val="28"/>
          <w:lang w:val="uk-UA"/>
        </w:rPr>
        <w:t xml:space="preserve"> (р &lt; 0,001)</w:t>
      </w:r>
      <w:r w:rsidRPr="00C34A80">
        <w:rPr>
          <w:rFonts w:eastAsia="TimesNewRoman"/>
          <w:sz w:val="28"/>
          <w:szCs w:val="28"/>
          <w:lang w:val="uk-UA"/>
        </w:rPr>
        <w:t xml:space="preserve">. Із загальної кількості </w:t>
      </w:r>
      <w:proofErr w:type="spellStart"/>
      <w:r w:rsidRPr="00C34A80">
        <w:rPr>
          <w:rFonts w:eastAsia="TimesNewRoman"/>
          <w:sz w:val="28"/>
          <w:szCs w:val="28"/>
          <w:lang w:val="uk-UA"/>
        </w:rPr>
        <w:t>першовагітних</w:t>
      </w:r>
      <w:proofErr w:type="spellEnd"/>
      <w:r w:rsidRPr="00C34A80">
        <w:rPr>
          <w:rFonts w:eastAsia="TimesNewRoman"/>
          <w:sz w:val="28"/>
          <w:szCs w:val="28"/>
          <w:lang w:val="uk-UA"/>
        </w:rPr>
        <w:t xml:space="preserve"> прикріпилися до </w:t>
      </w:r>
      <w:r w:rsidR="001407F0" w:rsidRPr="00C34A80">
        <w:rPr>
          <w:rFonts w:eastAsia="TimesNewRoman"/>
          <w:sz w:val="28"/>
          <w:szCs w:val="28"/>
          <w:lang w:val="uk-UA"/>
        </w:rPr>
        <w:t>ЛЗП-СМ</w:t>
      </w:r>
      <w:r w:rsidRPr="00C34A80">
        <w:rPr>
          <w:rFonts w:eastAsia="TimesNewRoman"/>
          <w:sz w:val="28"/>
          <w:szCs w:val="28"/>
          <w:lang w:val="uk-UA"/>
        </w:rPr>
        <w:t xml:space="preserve"> </w:t>
      </w:r>
      <w:r w:rsidR="00BF0F36" w:rsidRPr="00C34A80">
        <w:rPr>
          <w:rFonts w:eastAsia="TimesNewRoman"/>
          <w:sz w:val="28"/>
          <w:szCs w:val="28"/>
          <w:lang w:val="uk-UA"/>
        </w:rPr>
        <w:t>85,57 % [95,0 % ДІ</w:t>
      </w:r>
      <w:r w:rsidR="008764A8" w:rsidRPr="00C34A80">
        <w:rPr>
          <w:rFonts w:eastAsia="TimesNewRoman"/>
          <w:sz w:val="28"/>
          <w:szCs w:val="28"/>
          <w:lang w:val="uk-UA"/>
        </w:rPr>
        <w:t>:</w:t>
      </w:r>
      <w:r w:rsidR="00BF0F36" w:rsidRPr="00C34A80">
        <w:rPr>
          <w:rFonts w:eastAsia="TimesNewRoman"/>
          <w:sz w:val="28"/>
          <w:szCs w:val="28"/>
          <w:lang w:val="uk-UA"/>
        </w:rPr>
        <w:t> 79,94–90,12]</w:t>
      </w:r>
      <w:r w:rsidRPr="00C34A80">
        <w:rPr>
          <w:rFonts w:eastAsia="TimesNewRoman"/>
          <w:sz w:val="28"/>
          <w:szCs w:val="28"/>
          <w:lang w:val="uk-UA"/>
        </w:rPr>
        <w:t xml:space="preserve">, із числа тих, що мають </w:t>
      </w:r>
      <w:r w:rsidR="00C317B8" w:rsidRPr="00C34A80">
        <w:rPr>
          <w:rFonts w:eastAsia="TimesNewRoman"/>
          <w:sz w:val="28"/>
          <w:szCs w:val="28"/>
          <w:lang w:val="uk-UA"/>
        </w:rPr>
        <w:t>повторну</w:t>
      </w:r>
      <w:r w:rsidRPr="00C34A80">
        <w:rPr>
          <w:rFonts w:eastAsia="TimesNewRoman"/>
          <w:sz w:val="28"/>
          <w:szCs w:val="28"/>
          <w:lang w:val="uk-UA"/>
        </w:rPr>
        <w:t xml:space="preserve"> вагітність прикріпленими до </w:t>
      </w:r>
      <w:r w:rsidR="001407F0" w:rsidRPr="00C34A80">
        <w:rPr>
          <w:rFonts w:eastAsia="TimesNewRoman"/>
          <w:sz w:val="28"/>
          <w:szCs w:val="28"/>
          <w:lang w:val="uk-UA"/>
        </w:rPr>
        <w:t>ЛЗП-СМ</w:t>
      </w:r>
      <w:r w:rsidRPr="00C34A80">
        <w:rPr>
          <w:rFonts w:eastAsia="TimesNewRoman"/>
          <w:sz w:val="28"/>
          <w:szCs w:val="28"/>
          <w:lang w:val="uk-UA"/>
        </w:rPr>
        <w:t xml:space="preserve"> є</w:t>
      </w:r>
      <w:r w:rsidR="00635657" w:rsidRPr="00C34A80">
        <w:rPr>
          <w:rFonts w:eastAsia="TimesNewRoman"/>
          <w:sz w:val="28"/>
          <w:szCs w:val="28"/>
          <w:lang w:val="uk-UA"/>
        </w:rPr>
        <w:t> </w:t>
      </w:r>
      <w:r w:rsidR="00BF0F36" w:rsidRPr="00C34A80">
        <w:rPr>
          <w:rFonts w:eastAsia="TimesNewRoman"/>
          <w:sz w:val="28"/>
          <w:szCs w:val="28"/>
          <w:lang w:val="uk-UA"/>
        </w:rPr>
        <w:t>67,65 % [95,0 % ДІ</w:t>
      </w:r>
      <w:r w:rsidR="008764A8" w:rsidRPr="00C34A80">
        <w:rPr>
          <w:rFonts w:eastAsia="TimesNewRoman"/>
          <w:sz w:val="28"/>
          <w:szCs w:val="28"/>
          <w:lang w:val="uk-UA"/>
        </w:rPr>
        <w:t>:</w:t>
      </w:r>
      <w:r w:rsidR="00BF0F36" w:rsidRPr="00C34A80">
        <w:rPr>
          <w:rFonts w:eastAsia="TimesNewRoman"/>
          <w:sz w:val="28"/>
          <w:szCs w:val="28"/>
          <w:lang w:val="uk-UA"/>
        </w:rPr>
        <w:t> 61,30–73,55]</w:t>
      </w:r>
      <w:r w:rsidRPr="00C34A80">
        <w:rPr>
          <w:rFonts w:eastAsia="TimesNewRoman"/>
          <w:sz w:val="28"/>
          <w:szCs w:val="28"/>
          <w:lang w:val="uk-UA"/>
        </w:rPr>
        <w:t xml:space="preserve"> опитаних жінок</w:t>
      </w:r>
      <w:r w:rsidR="00BF0F36" w:rsidRPr="00C34A80">
        <w:rPr>
          <w:rFonts w:eastAsia="TimesNewRoman"/>
          <w:sz w:val="28"/>
          <w:szCs w:val="28"/>
          <w:lang w:val="uk-UA"/>
        </w:rPr>
        <w:t xml:space="preserve"> (р &lt; 0,001)</w:t>
      </w:r>
      <w:r w:rsidRPr="00C34A80">
        <w:rPr>
          <w:rFonts w:eastAsia="TimesNewRoman"/>
          <w:sz w:val="28"/>
          <w:szCs w:val="28"/>
          <w:lang w:val="uk-UA"/>
        </w:rPr>
        <w:t xml:space="preserve"> (табл. 6.2).</w:t>
      </w:r>
    </w:p>
    <w:p w14:paraId="76FC4602" w14:textId="5905943D"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 xml:space="preserve">Тобто біля половини містян не обрали </w:t>
      </w:r>
      <w:r w:rsidR="001407F0" w:rsidRPr="00C34A80">
        <w:rPr>
          <w:rFonts w:eastAsia="TimesNewRoman"/>
          <w:sz w:val="28"/>
          <w:szCs w:val="28"/>
          <w:lang w:val="uk-UA"/>
        </w:rPr>
        <w:t>ЛЗП-СМ</w:t>
      </w:r>
      <w:r w:rsidRPr="00C34A80">
        <w:rPr>
          <w:rFonts w:eastAsia="TimesNewRoman"/>
          <w:sz w:val="28"/>
          <w:szCs w:val="28"/>
          <w:lang w:val="uk-UA"/>
        </w:rPr>
        <w:t xml:space="preserve"> лікарем першого контакту </w:t>
      </w:r>
      <w:r w:rsidR="008764A8" w:rsidRPr="00C34A80">
        <w:rPr>
          <w:rFonts w:eastAsia="TimesNewRoman"/>
          <w:sz w:val="28"/>
          <w:szCs w:val="28"/>
          <w:lang w:val="uk-UA"/>
        </w:rPr>
        <w:t>під час</w:t>
      </w:r>
      <w:r w:rsidRPr="00C34A80">
        <w:rPr>
          <w:rFonts w:eastAsia="TimesNewRoman"/>
          <w:sz w:val="28"/>
          <w:szCs w:val="28"/>
          <w:lang w:val="uk-UA"/>
        </w:rPr>
        <w:t xml:space="preserve"> спостереженн</w:t>
      </w:r>
      <w:r w:rsidR="002C6C2A" w:rsidRPr="00C34A80">
        <w:rPr>
          <w:rFonts w:eastAsia="TimesNewRoman"/>
          <w:sz w:val="28"/>
          <w:szCs w:val="28"/>
          <w:lang w:val="uk-UA"/>
        </w:rPr>
        <w:t>я</w:t>
      </w:r>
      <w:r w:rsidRPr="00C34A80">
        <w:rPr>
          <w:rFonts w:eastAsia="TimesNewRoman"/>
          <w:sz w:val="28"/>
          <w:szCs w:val="28"/>
          <w:lang w:val="uk-UA"/>
        </w:rPr>
        <w:t xml:space="preserve"> за перебігом вагітності, що не відповідає унормованому принципу, як в акушерсько-гінекологічній службі, так і організації діяльності </w:t>
      </w:r>
      <w:r w:rsidR="00C317B8" w:rsidRPr="00C34A80">
        <w:rPr>
          <w:rFonts w:eastAsia="TimesNewRoman"/>
          <w:sz w:val="28"/>
          <w:szCs w:val="28"/>
          <w:lang w:val="uk-UA"/>
        </w:rPr>
        <w:lastRenderedPageBreak/>
        <w:t>ЛЗП-СМ</w:t>
      </w:r>
      <w:r w:rsidRPr="00C34A80">
        <w:rPr>
          <w:rFonts w:eastAsia="TimesNewRoman"/>
          <w:sz w:val="28"/>
          <w:szCs w:val="28"/>
          <w:lang w:val="uk-UA"/>
        </w:rPr>
        <w:t>, а значить погіршує якість профілактичної допомоги, якість анамнестичної та</w:t>
      </w:r>
      <w:r w:rsidR="00635657" w:rsidRPr="00C34A80">
        <w:rPr>
          <w:rFonts w:eastAsia="TimesNewRoman"/>
          <w:sz w:val="28"/>
          <w:szCs w:val="28"/>
          <w:lang w:val="uk-UA"/>
        </w:rPr>
        <w:t> </w:t>
      </w:r>
      <w:r w:rsidRPr="00C34A80">
        <w:rPr>
          <w:rFonts w:eastAsia="TimesNewRoman"/>
          <w:sz w:val="28"/>
          <w:szCs w:val="28"/>
          <w:lang w:val="uk-UA"/>
        </w:rPr>
        <w:t xml:space="preserve">спадкової інформації. Низький рівень не прикріплення </w:t>
      </w:r>
      <w:proofErr w:type="spellStart"/>
      <w:r w:rsidRPr="00C34A80">
        <w:rPr>
          <w:rFonts w:eastAsia="TimesNewRoman"/>
          <w:sz w:val="28"/>
          <w:szCs w:val="28"/>
          <w:lang w:val="uk-UA"/>
        </w:rPr>
        <w:t>повторновагітних</w:t>
      </w:r>
      <w:proofErr w:type="spellEnd"/>
      <w:r w:rsidRPr="00C34A80">
        <w:rPr>
          <w:rFonts w:eastAsia="TimesNewRoman"/>
          <w:sz w:val="28"/>
          <w:szCs w:val="28"/>
          <w:lang w:val="uk-UA"/>
        </w:rPr>
        <w:t xml:space="preserve"> до</w:t>
      </w:r>
      <w:r w:rsidR="00635657" w:rsidRPr="00C34A80">
        <w:rPr>
          <w:rFonts w:eastAsia="TimesNewRoman"/>
          <w:sz w:val="28"/>
          <w:szCs w:val="28"/>
          <w:lang w:val="uk-UA"/>
        </w:rPr>
        <w:t> </w:t>
      </w:r>
      <w:r w:rsidRPr="00C34A80">
        <w:rPr>
          <w:rFonts w:eastAsia="TimesNewRoman"/>
          <w:sz w:val="28"/>
          <w:szCs w:val="28"/>
          <w:lang w:val="uk-UA"/>
        </w:rPr>
        <w:t>ЛЗП</w:t>
      </w:r>
      <w:r w:rsidR="00C317B8" w:rsidRPr="00C34A80">
        <w:rPr>
          <w:rFonts w:eastAsia="TimesNewRoman"/>
          <w:sz w:val="28"/>
          <w:szCs w:val="28"/>
          <w:lang w:val="uk-UA"/>
        </w:rPr>
        <w:t>-СМ</w:t>
      </w:r>
      <w:r w:rsidRPr="00C34A80">
        <w:rPr>
          <w:rFonts w:eastAsia="TimesNewRoman"/>
          <w:sz w:val="28"/>
          <w:szCs w:val="28"/>
          <w:lang w:val="uk-UA"/>
        </w:rPr>
        <w:t xml:space="preserve"> свідчить про недостатність поінформованості </w:t>
      </w:r>
      <w:r w:rsidR="0059093E" w:rsidRPr="00C34A80">
        <w:rPr>
          <w:rFonts w:eastAsia="TimesNewRoman"/>
          <w:sz w:val="28"/>
          <w:szCs w:val="28"/>
          <w:lang w:val="uk-UA"/>
        </w:rPr>
        <w:t xml:space="preserve">щодо </w:t>
      </w:r>
      <w:r w:rsidRPr="00C34A80">
        <w:rPr>
          <w:rFonts w:eastAsia="TimesNewRoman"/>
          <w:sz w:val="28"/>
          <w:szCs w:val="28"/>
          <w:lang w:val="uk-UA"/>
        </w:rPr>
        <w:t>необхідності та</w:t>
      </w:r>
      <w:r w:rsidR="00635657" w:rsidRPr="00C34A80">
        <w:rPr>
          <w:rFonts w:eastAsia="TimesNewRoman"/>
          <w:sz w:val="28"/>
          <w:szCs w:val="28"/>
          <w:lang w:val="uk-UA"/>
        </w:rPr>
        <w:t> </w:t>
      </w:r>
      <w:r w:rsidRPr="00C34A80">
        <w:rPr>
          <w:rFonts w:eastAsia="TimesNewRoman"/>
          <w:sz w:val="28"/>
          <w:szCs w:val="28"/>
          <w:lang w:val="uk-UA"/>
        </w:rPr>
        <w:t xml:space="preserve">цінності спостереження за перебігом вагітності у разі її фізіологічного перебігу саме у </w:t>
      </w:r>
      <w:r w:rsidR="001407F0" w:rsidRPr="00C34A80">
        <w:rPr>
          <w:rFonts w:eastAsia="TimesNewRoman"/>
          <w:sz w:val="28"/>
          <w:szCs w:val="28"/>
          <w:lang w:val="uk-UA"/>
        </w:rPr>
        <w:t>ЛЗП-СМ</w:t>
      </w:r>
      <w:r w:rsidRPr="00C34A80">
        <w:rPr>
          <w:rFonts w:eastAsia="TimesNewRoman"/>
          <w:sz w:val="28"/>
          <w:szCs w:val="28"/>
          <w:lang w:val="uk-UA"/>
        </w:rPr>
        <w:t>.</w:t>
      </w:r>
    </w:p>
    <w:p w14:paraId="4716A2CD" w14:textId="77777777" w:rsidR="00C07383" w:rsidRPr="00C34A80" w:rsidRDefault="00C07383" w:rsidP="00903E68">
      <w:pPr>
        <w:autoSpaceDE w:val="0"/>
        <w:autoSpaceDN w:val="0"/>
        <w:adjustRightInd w:val="0"/>
        <w:spacing w:line="360" w:lineRule="auto"/>
        <w:ind w:firstLine="709"/>
        <w:jc w:val="right"/>
        <w:rPr>
          <w:rFonts w:eastAsia="TimesNewRoman"/>
          <w:iCs/>
          <w:sz w:val="28"/>
          <w:szCs w:val="28"/>
          <w:lang w:val="uk-UA"/>
        </w:rPr>
      </w:pPr>
      <w:r w:rsidRPr="00C34A80">
        <w:rPr>
          <w:rFonts w:eastAsia="TimesNewRoman"/>
          <w:iCs/>
          <w:sz w:val="28"/>
          <w:szCs w:val="28"/>
          <w:lang w:val="uk-UA"/>
        </w:rPr>
        <w:t>Таблиця 6.2</w:t>
      </w:r>
    </w:p>
    <w:p w14:paraId="57B2B6D1" w14:textId="56FEC448" w:rsidR="00C07383" w:rsidRPr="00C34A80" w:rsidRDefault="00C07383" w:rsidP="009D200E">
      <w:pPr>
        <w:spacing w:line="360" w:lineRule="auto"/>
        <w:jc w:val="center"/>
        <w:rPr>
          <w:rFonts w:eastAsia="TimesNewRoman,Bold"/>
          <w:b/>
          <w:bCs/>
          <w:sz w:val="28"/>
          <w:szCs w:val="28"/>
          <w:lang w:val="uk-UA"/>
        </w:rPr>
      </w:pPr>
      <w:r w:rsidRPr="00C34A80">
        <w:rPr>
          <w:rFonts w:eastAsia="TimesNewRoman,Bold"/>
          <w:b/>
          <w:bCs/>
          <w:sz w:val="28"/>
          <w:szCs w:val="28"/>
          <w:lang w:val="uk-UA"/>
        </w:rPr>
        <w:t xml:space="preserve">Прикріплення вагітних до лікаря </w:t>
      </w:r>
      <w:r w:rsidR="000A5039">
        <w:rPr>
          <w:rFonts w:eastAsia="TimesNewRoman,Bold"/>
          <w:b/>
          <w:bCs/>
          <w:sz w:val="28"/>
          <w:szCs w:val="28"/>
          <w:lang w:val="uk-UA"/>
        </w:rPr>
        <w:t>загальної практики – сімейної медицини</w:t>
      </w:r>
    </w:p>
    <w:tbl>
      <w:tblPr>
        <w:tblW w:w="963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16"/>
        <w:gridCol w:w="567"/>
        <w:gridCol w:w="1701"/>
        <w:gridCol w:w="709"/>
        <w:gridCol w:w="1701"/>
        <w:gridCol w:w="850"/>
        <w:gridCol w:w="992"/>
      </w:tblGrid>
      <w:tr w:rsidR="000F7A4F" w:rsidRPr="00C34A80" w14:paraId="52E4FA66" w14:textId="78DF057C" w:rsidTr="00956AD4">
        <w:trPr>
          <w:trHeight w:val="20"/>
          <w:jc w:val="center"/>
        </w:trPr>
        <w:tc>
          <w:tcPr>
            <w:tcW w:w="3116" w:type="dxa"/>
            <w:vMerge w:val="restart"/>
            <w:shd w:val="clear" w:color="auto" w:fill="auto"/>
            <w:vAlign w:val="center"/>
          </w:tcPr>
          <w:p w14:paraId="7E1C5AD8" w14:textId="77777777" w:rsidR="000F7A4F" w:rsidRPr="00C34A80" w:rsidRDefault="000F7A4F" w:rsidP="00C918FE">
            <w:pPr>
              <w:widowControl w:val="0"/>
              <w:autoSpaceDE w:val="0"/>
              <w:autoSpaceDN w:val="0"/>
              <w:adjustRightInd w:val="0"/>
              <w:jc w:val="center"/>
              <w:rPr>
                <w:sz w:val="28"/>
                <w:szCs w:val="28"/>
                <w:lang w:val="uk-UA"/>
              </w:rPr>
            </w:pPr>
            <w:r w:rsidRPr="00C34A80">
              <w:rPr>
                <w:bCs/>
                <w:sz w:val="28"/>
                <w:szCs w:val="28"/>
                <w:lang w:val="uk-UA"/>
              </w:rPr>
              <w:t>Категорія жінок</w:t>
            </w:r>
          </w:p>
        </w:tc>
        <w:tc>
          <w:tcPr>
            <w:tcW w:w="2268" w:type="dxa"/>
            <w:gridSpan w:val="2"/>
            <w:shd w:val="clear" w:color="auto" w:fill="auto"/>
            <w:vAlign w:val="center"/>
          </w:tcPr>
          <w:p w14:paraId="20D61864" w14:textId="3D119E95" w:rsidR="000F7A4F" w:rsidRPr="00C34A80" w:rsidRDefault="000F7A4F" w:rsidP="00C918FE">
            <w:pPr>
              <w:widowControl w:val="0"/>
              <w:autoSpaceDE w:val="0"/>
              <w:autoSpaceDN w:val="0"/>
              <w:adjustRightInd w:val="0"/>
              <w:jc w:val="center"/>
              <w:rPr>
                <w:sz w:val="28"/>
                <w:szCs w:val="28"/>
                <w:lang w:val="uk-UA"/>
              </w:rPr>
            </w:pPr>
            <w:r w:rsidRPr="00C34A80">
              <w:rPr>
                <w:bCs/>
                <w:sz w:val="28"/>
                <w:szCs w:val="28"/>
                <w:lang w:val="uk-UA"/>
              </w:rPr>
              <w:t xml:space="preserve">Прикріплені до </w:t>
            </w:r>
            <w:r w:rsidR="001407F0" w:rsidRPr="00C34A80">
              <w:rPr>
                <w:bCs/>
                <w:sz w:val="28"/>
                <w:szCs w:val="28"/>
                <w:lang w:val="uk-UA"/>
              </w:rPr>
              <w:t>ЛЗП-СМ</w:t>
            </w:r>
            <w:r w:rsidR="00A619E1" w:rsidRPr="00C34A80">
              <w:rPr>
                <w:bCs/>
                <w:sz w:val="28"/>
                <w:szCs w:val="28"/>
                <w:lang w:val="uk-UA"/>
              </w:rPr>
              <w:t xml:space="preserve"> (n = 333)</w:t>
            </w:r>
          </w:p>
        </w:tc>
        <w:tc>
          <w:tcPr>
            <w:tcW w:w="2410" w:type="dxa"/>
            <w:gridSpan w:val="2"/>
            <w:shd w:val="clear" w:color="auto" w:fill="auto"/>
            <w:vAlign w:val="center"/>
          </w:tcPr>
          <w:p w14:paraId="50727AFC" w14:textId="031A45B0" w:rsidR="000F7A4F" w:rsidRPr="00C34A80" w:rsidRDefault="000F7A4F" w:rsidP="00C918FE">
            <w:pPr>
              <w:widowControl w:val="0"/>
              <w:autoSpaceDE w:val="0"/>
              <w:autoSpaceDN w:val="0"/>
              <w:adjustRightInd w:val="0"/>
              <w:jc w:val="center"/>
              <w:rPr>
                <w:sz w:val="28"/>
                <w:szCs w:val="28"/>
                <w:lang w:val="uk-UA"/>
              </w:rPr>
            </w:pPr>
            <w:r w:rsidRPr="00C34A80">
              <w:rPr>
                <w:bCs/>
                <w:sz w:val="28"/>
                <w:szCs w:val="28"/>
                <w:lang w:val="uk-UA"/>
              </w:rPr>
              <w:t xml:space="preserve">Не прикріплені до </w:t>
            </w:r>
            <w:r w:rsidR="001407F0" w:rsidRPr="00C34A80">
              <w:rPr>
                <w:bCs/>
                <w:sz w:val="28"/>
                <w:szCs w:val="28"/>
                <w:lang w:val="uk-UA"/>
              </w:rPr>
              <w:t>ЛЗП-СМ</w:t>
            </w:r>
            <w:r w:rsidR="00A619E1" w:rsidRPr="00C34A80">
              <w:rPr>
                <w:bCs/>
                <w:sz w:val="28"/>
                <w:szCs w:val="28"/>
                <w:lang w:val="uk-UA"/>
              </w:rPr>
              <w:t xml:space="preserve"> (n = 106)</w:t>
            </w:r>
          </w:p>
        </w:tc>
        <w:tc>
          <w:tcPr>
            <w:tcW w:w="850" w:type="dxa"/>
            <w:vMerge w:val="restart"/>
            <w:vAlign w:val="center"/>
          </w:tcPr>
          <w:p w14:paraId="5A9DD665" w14:textId="2591CB94" w:rsidR="000F7A4F" w:rsidRPr="00C34A80" w:rsidRDefault="000F7A4F" w:rsidP="00C918FE">
            <w:pPr>
              <w:widowControl w:val="0"/>
              <w:autoSpaceDE w:val="0"/>
              <w:autoSpaceDN w:val="0"/>
              <w:adjustRightInd w:val="0"/>
              <w:jc w:val="center"/>
              <w:rPr>
                <w:bCs/>
                <w:sz w:val="28"/>
                <w:szCs w:val="28"/>
                <w:lang w:val="uk-UA"/>
              </w:rPr>
            </w:pPr>
            <w:r w:rsidRPr="00C34A80">
              <w:rPr>
                <w:bCs/>
                <w:sz w:val="28"/>
                <w:szCs w:val="28"/>
                <w:lang w:val="uk-UA"/>
              </w:rPr>
              <w:t>χ</w:t>
            </w:r>
            <w:r w:rsidRPr="00C34A80">
              <w:rPr>
                <w:bCs/>
                <w:sz w:val="28"/>
                <w:szCs w:val="28"/>
                <w:vertAlign w:val="superscript"/>
                <w:lang w:val="uk-UA"/>
              </w:rPr>
              <w:t>2</w:t>
            </w:r>
          </w:p>
        </w:tc>
        <w:tc>
          <w:tcPr>
            <w:tcW w:w="992" w:type="dxa"/>
            <w:vMerge w:val="restart"/>
            <w:vAlign w:val="center"/>
          </w:tcPr>
          <w:p w14:paraId="1EE25744" w14:textId="2DDD2D79" w:rsidR="000F7A4F" w:rsidRPr="00C34A80" w:rsidRDefault="000F7A4F" w:rsidP="00C918FE">
            <w:pPr>
              <w:widowControl w:val="0"/>
              <w:autoSpaceDE w:val="0"/>
              <w:autoSpaceDN w:val="0"/>
              <w:adjustRightInd w:val="0"/>
              <w:jc w:val="center"/>
              <w:rPr>
                <w:bCs/>
                <w:sz w:val="28"/>
                <w:szCs w:val="28"/>
                <w:lang w:val="uk-UA"/>
              </w:rPr>
            </w:pPr>
            <w:r w:rsidRPr="00C34A80">
              <w:rPr>
                <w:bCs/>
                <w:sz w:val="28"/>
                <w:szCs w:val="28"/>
                <w:lang w:val="uk-UA"/>
              </w:rPr>
              <w:t>р</w:t>
            </w:r>
          </w:p>
        </w:tc>
      </w:tr>
      <w:tr w:rsidR="000F7A4F" w:rsidRPr="00C34A80" w14:paraId="36082F9F" w14:textId="6C3A90DC" w:rsidTr="00956AD4">
        <w:trPr>
          <w:trHeight w:val="20"/>
          <w:jc w:val="center"/>
        </w:trPr>
        <w:tc>
          <w:tcPr>
            <w:tcW w:w="3116" w:type="dxa"/>
            <w:vMerge/>
            <w:shd w:val="clear" w:color="auto" w:fill="auto"/>
            <w:vAlign w:val="center"/>
          </w:tcPr>
          <w:p w14:paraId="356707A0" w14:textId="77777777" w:rsidR="000F7A4F" w:rsidRPr="00C34A80" w:rsidRDefault="000F7A4F" w:rsidP="00C918FE">
            <w:pPr>
              <w:widowControl w:val="0"/>
              <w:autoSpaceDE w:val="0"/>
              <w:autoSpaceDN w:val="0"/>
              <w:adjustRightInd w:val="0"/>
              <w:jc w:val="center"/>
              <w:rPr>
                <w:sz w:val="28"/>
                <w:szCs w:val="28"/>
                <w:lang w:val="uk-UA"/>
              </w:rPr>
            </w:pPr>
          </w:p>
        </w:tc>
        <w:tc>
          <w:tcPr>
            <w:tcW w:w="567" w:type="dxa"/>
            <w:shd w:val="clear" w:color="auto" w:fill="auto"/>
            <w:vAlign w:val="center"/>
          </w:tcPr>
          <w:p w14:paraId="4C9C6688" w14:textId="2F32683F" w:rsidR="000F7A4F" w:rsidRPr="00C34A80" w:rsidRDefault="000F7A4F" w:rsidP="00C918FE">
            <w:pPr>
              <w:widowControl w:val="0"/>
              <w:autoSpaceDE w:val="0"/>
              <w:autoSpaceDN w:val="0"/>
              <w:adjustRightInd w:val="0"/>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1701" w:type="dxa"/>
            <w:shd w:val="clear" w:color="auto" w:fill="auto"/>
            <w:vAlign w:val="center"/>
          </w:tcPr>
          <w:p w14:paraId="27164E58" w14:textId="1B5D607E"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 [95,0 % ДІ]</w:t>
            </w:r>
          </w:p>
        </w:tc>
        <w:tc>
          <w:tcPr>
            <w:tcW w:w="709" w:type="dxa"/>
            <w:shd w:val="clear" w:color="auto" w:fill="auto"/>
            <w:vAlign w:val="center"/>
          </w:tcPr>
          <w:p w14:paraId="1DC83EC4" w14:textId="07A492E3" w:rsidR="000F7A4F" w:rsidRPr="00C34A80" w:rsidRDefault="000F7A4F" w:rsidP="00C918FE">
            <w:pPr>
              <w:widowControl w:val="0"/>
              <w:autoSpaceDE w:val="0"/>
              <w:autoSpaceDN w:val="0"/>
              <w:adjustRightInd w:val="0"/>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1701" w:type="dxa"/>
            <w:shd w:val="clear" w:color="auto" w:fill="auto"/>
            <w:vAlign w:val="center"/>
          </w:tcPr>
          <w:p w14:paraId="261CB2E8" w14:textId="5B452A57"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 [95,0 % ДІ]</w:t>
            </w:r>
          </w:p>
        </w:tc>
        <w:tc>
          <w:tcPr>
            <w:tcW w:w="850" w:type="dxa"/>
            <w:vMerge/>
            <w:vAlign w:val="center"/>
          </w:tcPr>
          <w:p w14:paraId="73343E5A" w14:textId="77777777" w:rsidR="000F7A4F" w:rsidRPr="00C34A80" w:rsidRDefault="000F7A4F" w:rsidP="00C918FE">
            <w:pPr>
              <w:widowControl w:val="0"/>
              <w:autoSpaceDE w:val="0"/>
              <w:autoSpaceDN w:val="0"/>
              <w:adjustRightInd w:val="0"/>
              <w:jc w:val="center"/>
              <w:rPr>
                <w:sz w:val="28"/>
                <w:szCs w:val="28"/>
                <w:lang w:val="uk-UA"/>
              </w:rPr>
            </w:pPr>
          </w:p>
        </w:tc>
        <w:tc>
          <w:tcPr>
            <w:tcW w:w="992" w:type="dxa"/>
            <w:vMerge/>
            <w:vAlign w:val="center"/>
          </w:tcPr>
          <w:p w14:paraId="1DD43ADD" w14:textId="7436BE6D" w:rsidR="000F7A4F" w:rsidRPr="00C34A80" w:rsidRDefault="000F7A4F" w:rsidP="00C918FE">
            <w:pPr>
              <w:widowControl w:val="0"/>
              <w:autoSpaceDE w:val="0"/>
              <w:autoSpaceDN w:val="0"/>
              <w:adjustRightInd w:val="0"/>
              <w:jc w:val="center"/>
              <w:rPr>
                <w:sz w:val="28"/>
                <w:szCs w:val="28"/>
                <w:lang w:val="uk-UA"/>
              </w:rPr>
            </w:pPr>
          </w:p>
        </w:tc>
      </w:tr>
      <w:tr w:rsidR="000F7A4F" w:rsidRPr="00C34A80" w14:paraId="6DC3CDF7" w14:textId="71E2FC56" w:rsidTr="00956AD4">
        <w:trPr>
          <w:trHeight w:val="20"/>
          <w:jc w:val="center"/>
        </w:trPr>
        <w:tc>
          <w:tcPr>
            <w:tcW w:w="9636" w:type="dxa"/>
            <w:gridSpan w:val="7"/>
            <w:shd w:val="clear" w:color="auto" w:fill="auto"/>
            <w:vAlign w:val="center"/>
          </w:tcPr>
          <w:p w14:paraId="2BF75718" w14:textId="4FDEE89C" w:rsidR="000F7A4F" w:rsidRPr="00C34A80" w:rsidRDefault="000F7A4F" w:rsidP="00C918FE">
            <w:pPr>
              <w:widowControl w:val="0"/>
              <w:autoSpaceDE w:val="0"/>
              <w:autoSpaceDN w:val="0"/>
              <w:adjustRightInd w:val="0"/>
              <w:jc w:val="center"/>
              <w:rPr>
                <w:i/>
                <w:sz w:val="28"/>
                <w:szCs w:val="28"/>
                <w:lang w:val="uk-UA"/>
              </w:rPr>
            </w:pPr>
            <w:r w:rsidRPr="00C34A80">
              <w:rPr>
                <w:i/>
                <w:sz w:val="28"/>
                <w:szCs w:val="28"/>
                <w:lang w:val="uk-UA"/>
              </w:rPr>
              <w:t>За місцем проживання</w:t>
            </w:r>
          </w:p>
        </w:tc>
      </w:tr>
      <w:tr w:rsidR="000D70F0" w:rsidRPr="00C34A80" w14:paraId="32A51D37" w14:textId="4AD50444" w:rsidTr="00956AD4">
        <w:trPr>
          <w:trHeight w:val="20"/>
          <w:jc w:val="center"/>
        </w:trPr>
        <w:tc>
          <w:tcPr>
            <w:tcW w:w="3116" w:type="dxa"/>
            <w:shd w:val="clear" w:color="auto" w:fill="auto"/>
            <w:vAlign w:val="center"/>
          </w:tcPr>
          <w:p w14:paraId="0BC16A0E" w14:textId="66104977" w:rsidR="000D70F0" w:rsidRPr="00C34A80" w:rsidRDefault="000D70F0" w:rsidP="00C918FE">
            <w:pPr>
              <w:widowControl w:val="0"/>
              <w:autoSpaceDE w:val="0"/>
              <w:autoSpaceDN w:val="0"/>
              <w:adjustRightInd w:val="0"/>
              <w:rPr>
                <w:sz w:val="28"/>
                <w:szCs w:val="28"/>
                <w:lang w:val="uk-UA"/>
              </w:rPr>
            </w:pPr>
            <w:r w:rsidRPr="00C34A80">
              <w:rPr>
                <w:sz w:val="28"/>
                <w:szCs w:val="28"/>
                <w:lang w:val="uk-UA"/>
              </w:rPr>
              <w:t>Міста</w:t>
            </w:r>
            <w:r w:rsidR="000F7A4F" w:rsidRPr="00C34A80">
              <w:rPr>
                <w:sz w:val="28"/>
                <w:szCs w:val="28"/>
                <w:lang w:val="uk-UA"/>
              </w:rPr>
              <w:t xml:space="preserve"> (n = 269)</w:t>
            </w:r>
          </w:p>
        </w:tc>
        <w:tc>
          <w:tcPr>
            <w:tcW w:w="567" w:type="dxa"/>
            <w:shd w:val="clear" w:color="auto" w:fill="auto"/>
            <w:vAlign w:val="center"/>
          </w:tcPr>
          <w:p w14:paraId="160E4F2A"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187</w:t>
            </w:r>
          </w:p>
        </w:tc>
        <w:tc>
          <w:tcPr>
            <w:tcW w:w="1701" w:type="dxa"/>
            <w:shd w:val="clear" w:color="auto" w:fill="auto"/>
            <w:vAlign w:val="center"/>
          </w:tcPr>
          <w:p w14:paraId="3A8A23E5"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69,52</w:t>
            </w:r>
          </w:p>
          <w:p w14:paraId="3DFFBAF3" w14:textId="23D9F3A0"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[63,64–74,96]</w:t>
            </w:r>
          </w:p>
        </w:tc>
        <w:tc>
          <w:tcPr>
            <w:tcW w:w="709" w:type="dxa"/>
            <w:shd w:val="clear" w:color="auto" w:fill="auto"/>
            <w:vAlign w:val="center"/>
          </w:tcPr>
          <w:p w14:paraId="16B3DB11"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82</w:t>
            </w:r>
          </w:p>
        </w:tc>
        <w:tc>
          <w:tcPr>
            <w:tcW w:w="1701" w:type="dxa"/>
            <w:shd w:val="clear" w:color="auto" w:fill="auto"/>
            <w:vAlign w:val="center"/>
          </w:tcPr>
          <w:p w14:paraId="317E8B98"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30,48</w:t>
            </w:r>
          </w:p>
          <w:p w14:paraId="0CE7C60A" w14:textId="18C1D335"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[25,04–36,36]</w:t>
            </w:r>
          </w:p>
        </w:tc>
        <w:tc>
          <w:tcPr>
            <w:tcW w:w="850" w:type="dxa"/>
            <w:vMerge w:val="restart"/>
            <w:vAlign w:val="center"/>
          </w:tcPr>
          <w:p w14:paraId="1F172658" w14:textId="291E5F83"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15,233</w:t>
            </w:r>
          </w:p>
        </w:tc>
        <w:tc>
          <w:tcPr>
            <w:tcW w:w="992" w:type="dxa"/>
            <w:vMerge w:val="restart"/>
            <w:vAlign w:val="center"/>
          </w:tcPr>
          <w:p w14:paraId="691188A8" w14:textId="2CA5F6D2"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&lt; 0,001</w:t>
            </w:r>
          </w:p>
        </w:tc>
      </w:tr>
      <w:tr w:rsidR="000D70F0" w:rsidRPr="00C34A80" w14:paraId="4C2EFBF3" w14:textId="60B47AB5" w:rsidTr="00956AD4">
        <w:trPr>
          <w:trHeight w:val="20"/>
          <w:jc w:val="center"/>
        </w:trPr>
        <w:tc>
          <w:tcPr>
            <w:tcW w:w="3116" w:type="dxa"/>
            <w:shd w:val="clear" w:color="auto" w:fill="auto"/>
            <w:vAlign w:val="center"/>
          </w:tcPr>
          <w:p w14:paraId="035E8793" w14:textId="2D9BD0F4" w:rsidR="000D70F0" w:rsidRPr="00C34A80" w:rsidRDefault="000D70F0" w:rsidP="00C918FE">
            <w:pPr>
              <w:widowControl w:val="0"/>
              <w:autoSpaceDE w:val="0"/>
              <w:autoSpaceDN w:val="0"/>
              <w:adjustRightInd w:val="0"/>
              <w:rPr>
                <w:sz w:val="28"/>
                <w:szCs w:val="28"/>
                <w:lang w:val="uk-UA"/>
              </w:rPr>
            </w:pPr>
            <w:r w:rsidRPr="00C34A80">
              <w:rPr>
                <w:sz w:val="28"/>
                <w:szCs w:val="28"/>
                <w:lang w:val="uk-UA"/>
              </w:rPr>
              <w:t>Сільська місцевість</w:t>
            </w:r>
            <w:r w:rsidR="000F7A4F" w:rsidRPr="00C34A80">
              <w:rPr>
                <w:sz w:val="28"/>
                <w:szCs w:val="28"/>
                <w:lang w:val="uk-UA"/>
              </w:rPr>
              <w:t xml:space="preserve"> (n = 170)</w:t>
            </w:r>
          </w:p>
        </w:tc>
        <w:tc>
          <w:tcPr>
            <w:tcW w:w="567" w:type="dxa"/>
            <w:shd w:val="clear" w:color="auto" w:fill="auto"/>
            <w:vAlign w:val="center"/>
          </w:tcPr>
          <w:p w14:paraId="5C83B58B"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146</w:t>
            </w:r>
          </w:p>
        </w:tc>
        <w:tc>
          <w:tcPr>
            <w:tcW w:w="1701" w:type="dxa"/>
            <w:shd w:val="clear" w:color="auto" w:fill="auto"/>
            <w:vAlign w:val="center"/>
          </w:tcPr>
          <w:p w14:paraId="4EEDCFFC"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85,88</w:t>
            </w:r>
          </w:p>
          <w:p w14:paraId="43D8769A" w14:textId="1CB2B03C"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[79,73–90,74]</w:t>
            </w:r>
          </w:p>
        </w:tc>
        <w:tc>
          <w:tcPr>
            <w:tcW w:w="709" w:type="dxa"/>
            <w:shd w:val="clear" w:color="auto" w:fill="auto"/>
            <w:vAlign w:val="center"/>
          </w:tcPr>
          <w:p w14:paraId="624ADB5E"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24</w:t>
            </w:r>
          </w:p>
        </w:tc>
        <w:tc>
          <w:tcPr>
            <w:tcW w:w="1701" w:type="dxa"/>
            <w:shd w:val="clear" w:color="auto" w:fill="auto"/>
            <w:vAlign w:val="center"/>
          </w:tcPr>
          <w:p w14:paraId="2D9585A5"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14,12</w:t>
            </w:r>
          </w:p>
          <w:p w14:paraId="6CCE94CA" w14:textId="7392FE79"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[9,26–20,27]</w:t>
            </w:r>
          </w:p>
        </w:tc>
        <w:tc>
          <w:tcPr>
            <w:tcW w:w="850" w:type="dxa"/>
            <w:vMerge/>
            <w:vAlign w:val="center"/>
          </w:tcPr>
          <w:p w14:paraId="2899EFBF" w14:textId="77777777" w:rsidR="000D70F0" w:rsidRPr="00C34A80" w:rsidRDefault="000D70F0" w:rsidP="00C918FE">
            <w:pPr>
              <w:widowControl w:val="0"/>
              <w:autoSpaceDE w:val="0"/>
              <w:autoSpaceDN w:val="0"/>
              <w:adjustRightInd w:val="0"/>
              <w:jc w:val="center"/>
              <w:rPr>
                <w:sz w:val="28"/>
                <w:szCs w:val="28"/>
                <w:lang w:val="uk-UA"/>
              </w:rPr>
            </w:pPr>
          </w:p>
        </w:tc>
        <w:tc>
          <w:tcPr>
            <w:tcW w:w="992" w:type="dxa"/>
            <w:vMerge/>
            <w:vAlign w:val="center"/>
          </w:tcPr>
          <w:p w14:paraId="06D45E41" w14:textId="5626C680" w:rsidR="000D70F0" w:rsidRPr="00C34A80" w:rsidRDefault="000D70F0" w:rsidP="00C918FE">
            <w:pPr>
              <w:widowControl w:val="0"/>
              <w:autoSpaceDE w:val="0"/>
              <w:autoSpaceDN w:val="0"/>
              <w:adjustRightInd w:val="0"/>
              <w:jc w:val="center"/>
              <w:rPr>
                <w:sz w:val="28"/>
                <w:szCs w:val="28"/>
                <w:lang w:val="uk-UA"/>
              </w:rPr>
            </w:pPr>
          </w:p>
        </w:tc>
      </w:tr>
      <w:tr w:rsidR="000F7A4F" w:rsidRPr="00C34A80" w14:paraId="0FB4696C" w14:textId="1C3097B1" w:rsidTr="00346F77">
        <w:trPr>
          <w:trHeight w:val="290"/>
          <w:jc w:val="center"/>
        </w:trPr>
        <w:tc>
          <w:tcPr>
            <w:tcW w:w="9636" w:type="dxa"/>
            <w:gridSpan w:val="7"/>
            <w:shd w:val="clear" w:color="auto" w:fill="auto"/>
            <w:vAlign w:val="center"/>
          </w:tcPr>
          <w:p w14:paraId="0F381DFF" w14:textId="75FAA257" w:rsidR="000F7A4F" w:rsidRPr="00C34A80" w:rsidRDefault="000F7A4F" w:rsidP="00C918FE">
            <w:pPr>
              <w:widowControl w:val="0"/>
              <w:autoSpaceDE w:val="0"/>
              <w:autoSpaceDN w:val="0"/>
              <w:adjustRightInd w:val="0"/>
              <w:jc w:val="center"/>
              <w:rPr>
                <w:i/>
                <w:sz w:val="28"/>
                <w:szCs w:val="28"/>
                <w:lang w:val="uk-UA"/>
              </w:rPr>
            </w:pPr>
            <w:r w:rsidRPr="00C34A80">
              <w:rPr>
                <w:i/>
                <w:sz w:val="28"/>
                <w:szCs w:val="28"/>
                <w:lang w:val="uk-UA"/>
              </w:rPr>
              <w:t>За кількістю вагітностей</w:t>
            </w:r>
          </w:p>
        </w:tc>
      </w:tr>
      <w:tr w:rsidR="000D70F0" w:rsidRPr="00C34A80" w14:paraId="7FE0A97A" w14:textId="76E3780E" w:rsidTr="00956AD4">
        <w:trPr>
          <w:trHeight w:val="20"/>
          <w:jc w:val="center"/>
        </w:trPr>
        <w:tc>
          <w:tcPr>
            <w:tcW w:w="3116" w:type="dxa"/>
            <w:shd w:val="clear" w:color="auto" w:fill="auto"/>
            <w:vAlign w:val="center"/>
          </w:tcPr>
          <w:p w14:paraId="173D0085" w14:textId="763A92CC" w:rsidR="000D70F0" w:rsidRPr="00C34A80" w:rsidRDefault="000D70F0" w:rsidP="00C918FE">
            <w:pPr>
              <w:widowControl w:val="0"/>
              <w:autoSpaceDE w:val="0"/>
              <w:autoSpaceDN w:val="0"/>
              <w:adjustRightInd w:val="0"/>
              <w:rPr>
                <w:sz w:val="28"/>
                <w:szCs w:val="28"/>
                <w:lang w:val="uk-UA"/>
              </w:rPr>
            </w:pPr>
            <w:proofErr w:type="spellStart"/>
            <w:r w:rsidRPr="00C34A80">
              <w:rPr>
                <w:sz w:val="28"/>
                <w:szCs w:val="28"/>
                <w:lang w:val="uk-UA"/>
              </w:rPr>
              <w:t>Першовагітна</w:t>
            </w:r>
            <w:proofErr w:type="spellEnd"/>
            <w:r w:rsidR="000F7A4F" w:rsidRPr="00C34A80">
              <w:rPr>
                <w:sz w:val="28"/>
                <w:szCs w:val="28"/>
                <w:lang w:val="uk-UA"/>
              </w:rPr>
              <w:t xml:space="preserve"> (n = 201)</w:t>
            </w:r>
          </w:p>
        </w:tc>
        <w:tc>
          <w:tcPr>
            <w:tcW w:w="567" w:type="dxa"/>
            <w:shd w:val="clear" w:color="auto" w:fill="auto"/>
            <w:vAlign w:val="center"/>
          </w:tcPr>
          <w:p w14:paraId="1A49AF35"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172</w:t>
            </w:r>
          </w:p>
        </w:tc>
        <w:tc>
          <w:tcPr>
            <w:tcW w:w="1701" w:type="dxa"/>
            <w:shd w:val="clear" w:color="auto" w:fill="auto"/>
            <w:vAlign w:val="center"/>
          </w:tcPr>
          <w:p w14:paraId="78F5B031" w14:textId="38895BD2"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85,57</w:t>
            </w:r>
          </w:p>
          <w:p w14:paraId="17D34345" w14:textId="69B2C35C"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[79,94–90,12]</w:t>
            </w:r>
          </w:p>
        </w:tc>
        <w:tc>
          <w:tcPr>
            <w:tcW w:w="709" w:type="dxa"/>
            <w:shd w:val="clear" w:color="auto" w:fill="auto"/>
            <w:vAlign w:val="center"/>
          </w:tcPr>
          <w:p w14:paraId="1EC87EB1"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29</w:t>
            </w:r>
          </w:p>
        </w:tc>
        <w:tc>
          <w:tcPr>
            <w:tcW w:w="1701" w:type="dxa"/>
            <w:shd w:val="clear" w:color="auto" w:fill="auto"/>
            <w:vAlign w:val="center"/>
          </w:tcPr>
          <w:p w14:paraId="7A093969" w14:textId="77777777"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14,43</w:t>
            </w:r>
          </w:p>
          <w:p w14:paraId="0CB110DD" w14:textId="29607EB8"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[9,88–20,06]</w:t>
            </w:r>
          </w:p>
        </w:tc>
        <w:tc>
          <w:tcPr>
            <w:tcW w:w="850" w:type="dxa"/>
            <w:vMerge w:val="restart"/>
            <w:vAlign w:val="center"/>
          </w:tcPr>
          <w:p w14:paraId="0F396442" w14:textId="2B5C6040"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19,116</w:t>
            </w:r>
          </w:p>
        </w:tc>
        <w:tc>
          <w:tcPr>
            <w:tcW w:w="992" w:type="dxa"/>
            <w:vMerge w:val="restart"/>
            <w:vAlign w:val="center"/>
          </w:tcPr>
          <w:p w14:paraId="0F81A8AD" w14:textId="2B32CB75"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&lt; 0,001</w:t>
            </w:r>
          </w:p>
        </w:tc>
      </w:tr>
      <w:tr w:rsidR="000D70F0" w:rsidRPr="00C34A80" w14:paraId="267A6B92" w14:textId="7C30A46C" w:rsidTr="00956AD4">
        <w:trPr>
          <w:trHeight w:val="20"/>
          <w:jc w:val="center"/>
        </w:trPr>
        <w:tc>
          <w:tcPr>
            <w:tcW w:w="3116" w:type="dxa"/>
            <w:shd w:val="clear" w:color="auto" w:fill="auto"/>
            <w:vAlign w:val="center"/>
          </w:tcPr>
          <w:p w14:paraId="68D29A30" w14:textId="7DBC7597" w:rsidR="000D70F0" w:rsidRPr="00C34A80" w:rsidRDefault="000D70F0" w:rsidP="00C918FE">
            <w:pPr>
              <w:widowControl w:val="0"/>
              <w:autoSpaceDE w:val="0"/>
              <w:autoSpaceDN w:val="0"/>
              <w:adjustRightInd w:val="0"/>
              <w:rPr>
                <w:sz w:val="28"/>
                <w:szCs w:val="28"/>
                <w:lang w:val="uk-UA"/>
              </w:rPr>
            </w:pPr>
            <w:r w:rsidRPr="00C34A80">
              <w:rPr>
                <w:sz w:val="28"/>
                <w:szCs w:val="28"/>
                <w:lang w:val="uk-UA"/>
              </w:rPr>
              <w:t>Друга і більше вагітностей</w:t>
            </w:r>
            <w:r w:rsidR="000F7A4F" w:rsidRPr="00C34A80">
              <w:rPr>
                <w:sz w:val="28"/>
                <w:szCs w:val="28"/>
                <w:lang w:val="uk-UA"/>
              </w:rPr>
              <w:t xml:space="preserve"> (n = 238)</w:t>
            </w:r>
          </w:p>
        </w:tc>
        <w:tc>
          <w:tcPr>
            <w:tcW w:w="567" w:type="dxa"/>
            <w:shd w:val="clear" w:color="auto" w:fill="auto"/>
            <w:vAlign w:val="center"/>
          </w:tcPr>
          <w:p w14:paraId="727220CA"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161</w:t>
            </w:r>
          </w:p>
        </w:tc>
        <w:tc>
          <w:tcPr>
            <w:tcW w:w="1701" w:type="dxa"/>
            <w:shd w:val="clear" w:color="auto" w:fill="auto"/>
            <w:vAlign w:val="center"/>
          </w:tcPr>
          <w:p w14:paraId="55E40DC0" w14:textId="77777777"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67,65</w:t>
            </w:r>
          </w:p>
          <w:p w14:paraId="1F60E12B" w14:textId="23975289"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[61,30–73,55]</w:t>
            </w:r>
          </w:p>
        </w:tc>
        <w:tc>
          <w:tcPr>
            <w:tcW w:w="709" w:type="dxa"/>
            <w:shd w:val="clear" w:color="auto" w:fill="auto"/>
            <w:vAlign w:val="center"/>
          </w:tcPr>
          <w:p w14:paraId="62AAE4CB" w14:textId="77777777" w:rsidR="000D70F0" w:rsidRPr="00C34A80" w:rsidRDefault="000D70F0" w:rsidP="00C918FE">
            <w:pPr>
              <w:widowControl w:val="0"/>
              <w:autoSpaceDE w:val="0"/>
              <w:autoSpaceDN w:val="0"/>
              <w:adjustRightInd w:val="0"/>
              <w:jc w:val="center"/>
              <w:rPr>
                <w:sz w:val="28"/>
                <w:szCs w:val="28"/>
                <w:lang w:val="uk-UA"/>
              </w:rPr>
            </w:pPr>
            <w:r w:rsidRPr="00C34A80">
              <w:rPr>
                <w:sz w:val="28"/>
                <w:szCs w:val="28"/>
                <w:lang w:val="uk-UA"/>
              </w:rPr>
              <w:t>77</w:t>
            </w:r>
          </w:p>
        </w:tc>
        <w:tc>
          <w:tcPr>
            <w:tcW w:w="1701" w:type="dxa"/>
            <w:shd w:val="clear" w:color="auto" w:fill="auto"/>
            <w:vAlign w:val="center"/>
          </w:tcPr>
          <w:p w14:paraId="211F8908" w14:textId="77777777" w:rsidR="000D70F0"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32,35</w:t>
            </w:r>
          </w:p>
          <w:p w14:paraId="51182619" w14:textId="77A315AA" w:rsidR="000F7A4F" w:rsidRPr="00C34A80" w:rsidRDefault="000F7A4F" w:rsidP="00C918FE">
            <w:pPr>
              <w:widowControl w:val="0"/>
              <w:autoSpaceDE w:val="0"/>
              <w:autoSpaceDN w:val="0"/>
              <w:adjustRightInd w:val="0"/>
              <w:jc w:val="center"/>
              <w:rPr>
                <w:sz w:val="28"/>
                <w:szCs w:val="28"/>
                <w:lang w:val="uk-UA"/>
              </w:rPr>
            </w:pPr>
            <w:r w:rsidRPr="00C34A80">
              <w:rPr>
                <w:sz w:val="28"/>
                <w:szCs w:val="28"/>
                <w:lang w:val="uk-UA"/>
              </w:rPr>
              <w:t>[26,45–38,70]</w:t>
            </w:r>
          </w:p>
        </w:tc>
        <w:tc>
          <w:tcPr>
            <w:tcW w:w="850" w:type="dxa"/>
            <w:vMerge/>
            <w:vAlign w:val="center"/>
          </w:tcPr>
          <w:p w14:paraId="3B13B926" w14:textId="77777777" w:rsidR="000D70F0" w:rsidRPr="00C34A80" w:rsidRDefault="000D70F0" w:rsidP="00C918FE">
            <w:pPr>
              <w:widowControl w:val="0"/>
              <w:autoSpaceDE w:val="0"/>
              <w:autoSpaceDN w:val="0"/>
              <w:adjustRightInd w:val="0"/>
              <w:jc w:val="center"/>
              <w:rPr>
                <w:sz w:val="28"/>
                <w:szCs w:val="28"/>
                <w:lang w:val="uk-UA"/>
              </w:rPr>
            </w:pPr>
          </w:p>
        </w:tc>
        <w:tc>
          <w:tcPr>
            <w:tcW w:w="992" w:type="dxa"/>
            <w:vMerge/>
            <w:vAlign w:val="center"/>
          </w:tcPr>
          <w:p w14:paraId="7120D08C" w14:textId="27C7E7C8" w:rsidR="000D70F0" w:rsidRPr="00C34A80" w:rsidRDefault="000D70F0" w:rsidP="00C918FE">
            <w:pPr>
              <w:widowControl w:val="0"/>
              <w:autoSpaceDE w:val="0"/>
              <w:autoSpaceDN w:val="0"/>
              <w:adjustRightInd w:val="0"/>
              <w:jc w:val="center"/>
              <w:rPr>
                <w:sz w:val="28"/>
                <w:szCs w:val="28"/>
                <w:lang w:val="uk-UA"/>
              </w:rPr>
            </w:pPr>
          </w:p>
        </w:tc>
      </w:tr>
    </w:tbl>
    <w:p w14:paraId="050D3D65" w14:textId="606C881D"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Необхідність для підвищення якості медичного спостереження за перебігом вагітності підтверджуються наступними отриманими нами даними (табл.</w:t>
      </w:r>
      <w:r w:rsidR="005E744E" w:rsidRPr="00C34A80">
        <w:rPr>
          <w:rFonts w:eastAsia="TimesNewRoman"/>
          <w:sz w:val="28"/>
          <w:szCs w:val="28"/>
          <w:lang w:val="uk-UA"/>
        </w:rPr>
        <w:t> </w:t>
      </w:r>
      <w:r w:rsidRPr="00C34A80">
        <w:rPr>
          <w:rFonts w:eastAsia="TimesNewRoman"/>
          <w:sz w:val="28"/>
          <w:szCs w:val="28"/>
          <w:lang w:val="uk-UA"/>
        </w:rPr>
        <w:t>6.3). А</w:t>
      </w:r>
      <w:r w:rsidR="00635657" w:rsidRPr="00C34A80">
        <w:rPr>
          <w:rFonts w:eastAsia="TimesNewRoman"/>
          <w:sz w:val="28"/>
          <w:szCs w:val="28"/>
          <w:lang w:val="uk-UA"/>
        </w:rPr>
        <w:t> </w:t>
      </w:r>
      <w:r w:rsidRPr="00C34A80">
        <w:rPr>
          <w:rFonts w:eastAsia="TimesNewRoman"/>
          <w:sz w:val="28"/>
          <w:szCs w:val="28"/>
          <w:lang w:val="uk-UA"/>
        </w:rPr>
        <w:t>саме, за результатами соціологічного дослідження</w:t>
      </w:r>
      <w:r w:rsidR="002C6C2A" w:rsidRPr="00C34A80">
        <w:rPr>
          <w:rFonts w:eastAsia="TimesNewRoman"/>
          <w:sz w:val="28"/>
          <w:szCs w:val="28"/>
          <w:lang w:val="uk-UA"/>
        </w:rPr>
        <w:t>,</w:t>
      </w:r>
      <w:r w:rsidRPr="00C34A80">
        <w:rPr>
          <w:rFonts w:eastAsia="TimesNewRoman"/>
          <w:sz w:val="28"/>
          <w:szCs w:val="28"/>
          <w:lang w:val="uk-UA"/>
        </w:rPr>
        <w:t xml:space="preserve"> в більшій частині випадків</w:t>
      </w:r>
      <w:r w:rsidR="0059093E" w:rsidRPr="00C34A80">
        <w:rPr>
          <w:rFonts w:eastAsia="TimesNewRoman"/>
          <w:sz w:val="28"/>
          <w:szCs w:val="28"/>
          <w:lang w:val="uk-UA"/>
        </w:rPr>
        <w:t xml:space="preserve"> </w:t>
      </w:r>
      <w:r w:rsidRPr="00C34A80">
        <w:rPr>
          <w:rFonts w:eastAsia="TimesNewRoman"/>
          <w:sz w:val="28"/>
          <w:szCs w:val="28"/>
          <w:lang w:val="uk-UA"/>
        </w:rPr>
        <w:t xml:space="preserve">опитані жінки звертаються до </w:t>
      </w:r>
      <w:r w:rsidR="001407F0" w:rsidRPr="00C34A80">
        <w:rPr>
          <w:rFonts w:eastAsia="TimesNewRoman"/>
          <w:sz w:val="28"/>
          <w:szCs w:val="28"/>
          <w:lang w:val="uk-UA"/>
        </w:rPr>
        <w:t>ЛЗП-СМ</w:t>
      </w:r>
      <w:r w:rsidRPr="00C34A80">
        <w:rPr>
          <w:rFonts w:eastAsia="TimesNewRoman"/>
          <w:sz w:val="28"/>
          <w:szCs w:val="28"/>
          <w:lang w:val="uk-UA"/>
        </w:rPr>
        <w:t xml:space="preserve"> з причин</w:t>
      </w:r>
      <w:r w:rsidR="0059093E" w:rsidRPr="00C34A80">
        <w:rPr>
          <w:rFonts w:eastAsia="TimesNewRoman"/>
          <w:sz w:val="28"/>
          <w:szCs w:val="28"/>
          <w:lang w:val="uk-UA"/>
        </w:rPr>
        <w:t>,</w:t>
      </w:r>
      <w:r w:rsidRPr="00C34A80">
        <w:rPr>
          <w:rFonts w:eastAsia="TimesNewRoman"/>
          <w:sz w:val="28"/>
          <w:szCs w:val="28"/>
          <w:lang w:val="uk-UA"/>
        </w:rPr>
        <w:t xml:space="preserve"> не</w:t>
      </w:r>
      <w:r w:rsidR="002C6C2A" w:rsidRPr="00C34A80">
        <w:rPr>
          <w:rFonts w:eastAsia="TimesNewRoman"/>
          <w:sz w:val="28"/>
          <w:szCs w:val="28"/>
          <w:lang w:val="uk-UA"/>
        </w:rPr>
        <w:t xml:space="preserve"> </w:t>
      </w:r>
      <w:r w:rsidRPr="00C34A80">
        <w:rPr>
          <w:rFonts w:eastAsia="TimesNewRoman"/>
          <w:sz w:val="28"/>
          <w:szCs w:val="28"/>
          <w:lang w:val="uk-UA"/>
        </w:rPr>
        <w:t>пов’язаних з вагітністю.</w:t>
      </w:r>
    </w:p>
    <w:p w14:paraId="67F90AC7" w14:textId="77777777" w:rsidR="00C07383" w:rsidRPr="00C34A80" w:rsidRDefault="00C07383" w:rsidP="00903E68">
      <w:pPr>
        <w:spacing w:line="360" w:lineRule="auto"/>
        <w:ind w:firstLine="709"/>
        <w:jc w:val="right"/>
        <w:rPr>
          <w:rFonts w:eastAsia="TimesNewRoman"/>
          <w:iCs/>
          <w:sz w:val="28"/>
          <w:szCs w:val="28"/>
          <w:lang w:val="uk-UA"/>
        </w:rPr>
      </w:pPr>
      <w:r w:rsidRPr="00C34A80">
        <w:rPr>
          <w:rFonts w:eastAsia="TimesNewRoman"/>
          <w:iCs/>
          <w:sz w:val="28"/>
          <w:szCs w:val="28"/>
          <w:lang w:val="uk-UA"/>
        </w:rPr>
        <w:t>Таблиця 6.3</w:t>
      </w:r>
    </w:p>
    <w:p w14:paraId="581F723F" w14:textId="16131F2C" w:rsidR="00C07383" w:rsidRPr="00C34A80" w:rsidRDefault="00C07383" w:rsidP="00903E68">
      <w:pPr>
        <w:spacing w:line="360" w:lineRule="auto"/>
        <w:jc w:val="center"/>
        <w:rPr>
          <w:sz w:val="28"/>
          <w:szCs w:val="28"/>
          <w:lang w:val="uk-UA"/>
        </w:rPr>
      </w:pPr>
      <w:r w:rsidRPr="00C34A80">
        <w:rPr>
          <w:rFonts w:eastAsia="TimesNewRoman,Bold"/>
          <w:b/>
          <w:bCs/>
          <w:sz w:val="28"/>
          <w:szCs w:val="28"/>
          <w:lang w:val="uk-UA"/>
        </w:rPr>
        <w:t xml:space="preserve">Частота звернень жінок за останній рік до лікаря </w:t>
      </w:r>
      <w:r w:rsidR="000A5039">
        <w:rPr>
          <w:rFonts w:eastAsia="TimesNewRoman,Bold"/>
          <w:b/>
          <w:bCs/>
          <w:sz w:val="28"/>
          <w:szCs w:val="28"/>
          <w:lang w:val="uk-UA"/>
        </w:rPr>
        <w:t>загальної практики – сімейної медицини</w:t>
      </w:r>
      <w:r w:rsidRPr="00C34A80">
        <w:rPr>
          <w:rFonts w:eastAsia="TimesNewRoman,Bold"/>
          <w:b/>
          <w:bCs/>
          <w:sz w:val="28"/>
          <w:szCs w:val="28"/>
          <w:lang w:val="uk-UA"/>
        </w:rPr>
        <w:t xml:space="preserve"> з причин, що не пов’язані з вагітністю</w:t>
      </w:r>
    </w:p>
    <w:tbl>
      <w:tblPr>
        <w:tblW w:w="963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840"/>
        <w:gridCol w:w="567"/>
        <w:gridCol w:w="2410"/>
        <w:gridCol w:w="567"/>
        <w:gridCol w:w="2409"/>
        <w:gridCol w:w="921"/>
        <w:gridCol w:w="922"/>
      </w:tblGrid>
      <w:tr w:rsidR="00857929" w:rsidRPr="00C34A80" w14:paraId="2A684650" w14:textId="669CC984" w:rsidTr="00956AD4">
        <w:trPr>
          <w:trHeight w:val="20"/>
          <w:jc w:val="center"/>
        </w:trPr>
        <w:tc>
          <w:tcPr>
            <w:tcW w:w="1840" w:type="dxa"/>
            <w:vMerge w:val="restart"/>
            <w:shd w:val="clear" w:color="auto" w:fill="auto"/>
            <w:vAlign w:val="center"/>
          </w:tcPr>
          <w:p w14:paraId="496EC1B0" w14:textId="77777777"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bCs/>
                <w:sz w:val="28"/>
                <w:szCs w:val="28"/>
                <w:lang w:val="uk-UA"/>
              </w:rPr>
              <w:t>Частота звернень</w:t>
            </w:r>
          </w:p>
        </w:tc>
        <w:tc>
          <w:tcPr>
            <w:tcW w:w="2977" w:type="dxa"/>
            <w:gridSpan w:val="2"/>
            <w:shd w:val="clear" w:color="auto" w:fill="auto"/>
            <w:vAlign w:val="center"/>
          </w:tcPr>
          <w:p w14:paraId="04BA56B8" w14:textId="77777777"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Сільські жінки</w:t>
            </w:r>
          </w:p>
          <w:p w14:paraId="39095EDF" w14:textId="7B9D8896"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(n = 170)</w:t>
            </w:r>
          </w:p>
        </w:tc>
        <w:tc>
          <w:tcPr>
            <w:tcW w:w="2976" w:type="dxa"/>
            <w:gridSpan w:val="2"/>
            <w:shd w:val="clear" w:color="auto" w:fill="auto"/>
            <w:vAlign w:val="center"/>
          </w:tcPr>
          <w:p w14:paraId="100D8F1A" w14:textId="77777777"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Міські жінки</w:t>
            </w:r>
          </w:p>
          <w:p w14:paraId="37895400" w14:textId="73379CA1"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(n = 269)</w:t>
            </w:r>
          </w:p>
        </w:tc>
        <w:tc>
          <w:tcPr>
            <w:tcW w:w="921" w:type="dxa"/>
            <w:vMerge w:val="restart"/>
            <w:vAlign w:val="center"/>
          </w:tcPr>
          <w:p w14:paraId="7A9D2925" w14:textId="1CD647E0"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lang w:val="uk-UA"/>
              </w:rPr>
              <w:t>χ</w:t>
            </w:r>
            <w:r w:rsidRPr="00C34A80">
              <w:rPr>
                <w:vertAlign w:val="superscript"/>
                <w:lang w:val="uk-UA"/>
              </w:rPr>
              <w:t>2</w:t>
            </w:r>
          </w:p>
        </w:tc>
        <w:tc>
          <w:tcPr>
            <w:tcW w:w="922" w:type="dxa"/>
            <w:vMerge w:val="restart"/>
            <w:vAlign w:val="center"/>
          </w:tcPr>
          <w:p w14:paraId="27EBAE5D" w14:textId="6390158B"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lang w:val="uk-UA"/>
              </w:rPr>
              <w:t>р</w:t>
            </w:r>
          </w:p>
        </w:tc>
      </w:tr>
      <w:tr w:rsidR="00857929" w:rsidRPr="00C34A80" w14:paraId="3CCE81F2" w14:textId="178CDE5C" w:rsidTr="00956AD4">
        <w:trPr>
          <w:trHeight w:val="20"/>
          <w:jc w:val="center"/>
        </w:trPr>
        <w:tc>
          <w:tcPr>
            <w:tcW w:w="1840" w:type="dxa"/>
            <w:vMerge/>
            <w:shd w:val="clear" w:color="auto" w:fill="auto"/>
            <w:vAlign w:val="center"/>
          </w:tcPr>
          <w:p w14:paraId="7D5E3B62" w14:textId="77777777" w:rsidR="00857929" w:rsidRPr="00C34A80" w:rsidRDefault="00857929" w:rsidP="0053775C">
            <w:pPr>
              <w:widowControl w:val="0"/>
              <w:autoSpaceDE w:val="0"/>
              <w:autoSpaceDN w:val="0"/>
              <w:adjustRightInd w:val="0"/>
              <w:spacing w:line="276" w:lineRule="auto"/>
              <w:jc w:val="center"/>
              <w:rPr>
                <w:sz w:val="28"/>
                <w:szCs w:val="28"/>
                <w:lang w:val="uk-UA"/>
              </w:rPr>
            </w:pPr>
          </w:p>
        </w:tc>
        <w:tc>
          <w:tcPr>
            <w:tcW w:w="567" w:type="dxa"/>
            <w:shd w:val="clear" w:color="auto" w:fill="auto"/>
            <w:vAlign w:val="center"/>
          </w:tcPr>
          <w:p w14:paraId="23191404" w14:textId="7180F52C" w:rsidR="00857929" w:rsidRPr="00C34A80" w:rsidRDefault="00857929" w:rsidP="0053775C">
            <w:pPr>
              <w:widowControl w:val="0"/>
              <w:autoSpaceDE w:val="0"/>
              <w:autoSpaceDN w:val="0"/>
              <w:adjustRightInd w:val="0"/>
              <w:spacing w:line="276" w:lineRule="auto"/>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410" w:type="dxa"/>
            <w:shd w:val="clear" w:color="auto" w:fill="auto"/>
            <w:vAlign w:val="center"/>
          </w:tcPr>
          <w:p w14:paraId="1421A935" w14:textId="75FDCE1D"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 [95,0 % ДІ]</w:t>
            </w:r>
          </w:p>
        </w:tc>
        <w:tc>
          <w:tcPr>
            <w:tcW w:w="567" w:type="dxa"/>
            <w:shd w:val="clear" w:color="auto" w:fill="auto"/>
            <w:vAlign w:val="center"/>
          </w:tcPr>
          <w:p w14:paraId="6A65223B" w14:textId="380E7AFF" w:rsidR="00857929" w:rsidRPr="00C34A80" w:rsidRDefault="00857929" w:rsidP="0053775C">
            <w:pPr>
              <w:widowControl w:val="0"/>
              <w:autoSpaceDE w:val="0"/>
              <w:autoSpaceDN w:val="0"/>
              <w:adjustRightInd w:val="0"/>
              <w:spacing w:line="276" w:lineRule="auto"/>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409" w:type="dxa"/>
            <w:shd w:val="clear" w:color="auto" w:fill="auto"/>
            <w:vAlign w:val="center"/>
          </w:tcPr>
          <w:p w14:paraId="44DF1251" w14:textId="4BDD4416" w:rsidR="00857929" w:rsidRPr="00C34A80" w:rsidRDefault="00857929" w:rsidP="0053775C">
            <w:pPr>
              <w:widowControl w:val="0"/>
              <w:autoSpaceDE w:val="0"/>
              <w:autoSpaceDN w:val="0"/>
              <w:adjustRightInd w:val="0"/>
              <w:spacing w:line="276" w:lineRule="auto"/>
              <w:jc w:val="center"/>
              <w:rPr>
                <w:sz w:val="28"/>
                <w:szCs w:val="28"/>
                <w:lang w:val="uk-UA"/>
              </w:rPr>
            </w:pPr>
            <w:r w:rsidRPr="00C34A80">
              <w:rPr>
                <w:sz w:val="28"/>
                <w:szCs w:val="28"/>
                <w:lang w:val="uk-UA"/>
              </w:rPr>
              <w:t>% [95,0 % ДІ]</w:t>
            </w:r>
          </w:p>
        </w:tc>
        <w:tc>
          <w:tcPr>
            <w:tcW w:w="921" w:type="dxa"/>
            <w:vMerge/>
            <w:vAlign w:val="center"/>
          </w:tcPr>
          <w:p w14:paraId="16E0483D" w14:textId="77777777" w:rsidR="00857929" w:rsidRPr="00C34A80" w:rsidRDefault="00857929" w:rsidP="0053775C">
            <w:pPr>
              <w:widowControl w:val="0"/>
              <w:autoSpaceDE w:val="0"/>
              <w:autoSpaceDN w:val="0"/>
              <w:adjustRightInd w:val="0"/>
              <w:spacing w:line="276" w:lineRule="auto"/>
              <w:jc w:val="center"/>
              <w:rPr>
                <w:sz w:val="28"/>
                <w:szCs w:val="28"/>
                <w:lang w:val="uk-UA"/>
              </w:rPr>
            </w:pPr>
          </w:p>
        </w:tc>
        <w:tc>
          <w:tcPr>
            <w:tcW w:w="922" w:type="dxa"/>
            <w:vMerge/>
            <w:vAlign w:val="center"/>
          </w:tcPr>
          <w:p w14:paraId="123B2838" w14:textId="77777777" w:rsidR="00857929" w:rsidRPr="00C34A80" w:rsidRDefault="00857929" w:rsidP="0053775C">
            <w:pPr>
              <w:widowControl w:val="0"/>
              <w:autoSpaceDE w:val="0"/>
              <w:autoSpaceDN w:val="0"/>
              <w:adjustRightInd w:val="0"/>
              <w:spacing w:line="276" w:lineRule="auto"/>
              <w:jc w:val="center"/>
              <w:rPr>
                <w:sz w:val="28"/>
                <w:szCs w:val="28"/>
                <w:lang w:val="uk-UA"/>
              </w:rPr>
            </w:pPr>
          </w:p>
        </w:tc>
      </w:tr>
      <w:tr w:rsidR="00857929" w:rsidRPr="00C34A80" w14:paraId="3D7832FF" w14:textId="0282BA0C" w:rsidTr="00956AD4">
        <w:trPr>
          <w:trHeight w:val="20"/>
          <w:jc w:val="center"/>
        </w:trPr>
        <w:tc>
          <w:tcPr>
            <w:tcW w:w="1840" w:type="dxa"/>
            <w:shd w:val="clear" w:color="auto" w:fill="auto"/>
            <w:vAlign w:val="center"/>
          </w:tcPr>
          <w:p w14:paraId="595BF68E" w14:textId="77777777" w:rsidR="00857929" w:rsidRPr="00C34A80" w:rsidRDefault="00857929" w:rsidP="00383D3F">
            <w:pPr>
              <w:widowControl w:val="0"/>
              <w:autoSpaceDE w:val="0"/>
              <w:autoSpaceDN w:val="0"/>
              <w:adjustRightInd w:val="0"/>
              <w:spacing w:line="360" w:lineRule="auto"/>
              <w:rPr>
                <w:sz w:val="28"/>
                <w:szCs w:val="28"/>
                <w:lang w:val="uk-UA"/>
              </w:rPr>
            </w:pPr>
            <w:r w:rsidRPr="00C34A80">
              <w:rPr>
                <w:sz w:val="28"/>
                <w:szCs w:val="28"/>
                <w:lang w:val="uk-UA"/>
              </w:rPr>
              <w:t>Не зверталися</w:t>
            </w:r>
          </w:p>
        </w:tc>
        <w:tc>
          <w:tcPr>
            <w:tcW w:w="567" w:type="dxa"/>
            <w:shd w:val="clear" w:color="auto" w:fill="auto"/>
            <w:vAlign w:val="center"/>
          </w:tcPr>
          <w:p w14:paraId="380E9707"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32</w:t>
            </w:r>
          </w:p>
        </w:tc>
        <w:tc>
          <w:tcPr>
            <w:tcW w:w="2410" w:type="dxa"/>
            <w:shd w:val="clear" w:color="auto" w:fill="auto"/>
            <w:vAlign w:val="center"/>
          </w:tcPr>
          <w:p w14:paraId="22C4C189" w14:textId="74FF311D"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18,82 [13,25–25,52]</w:t>
            </w:r>
          </w:p>
        </w:tc>
        <w:tc>
          <w:tcPr>
            <w:tcW w:w="567" w:type="dxa"/>
            <w:shd w:val="clear" w:color="auto" w:fill="auto"/>
            <w:vAlign w:val="center"/>
          </w:tcPr>
          <w:p w14:paraId="71415E03"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98</w:t>
            </w:r>
          </w:p>
        </w:tc>
        <w:tc>
          <w:tcPr>
            <w:tcW w:w="2409" w:type="dxa"/>
            <w:shd w:val="clear" w:color="auto" w:fill="auto"/>
            <w:vAlign w:val="center"/>
          </w:tcPr>
          <w:p w14:paraId="73C09099" w14:textId="1CF8B9D3"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36,43 [30,67–42,49]</w:t>
            </w:r>
          </w:p>
        </w:tc>
        <w:tc>
          <w:tcPr>
            <w:tcW w:w="921" w:type="dxa"/>
            <w:vAlign w:val="center"/>
          </w:tcPr>
          <w:p w14:paraId="74025917" w14:textId="3964BDAA"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18,241</w:t>
            </w:r>
          </w:p>
        </w:tc>
        <w:tc>
          <w:tcPr>
            <w:tcW w:w="922" w:type="dxa"/>
            <w:vAlign w:val="center"/>
          </w:tcPr>
          <w:p w14:paraId="6C281FB2" w14:textId="63839E73"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&lt; 0,001</w:t>
            </w:r>
          </w:p>
        </w:tc>
      </w:tr>
      <w:tr w:rsidR="00857929" w:rsidRPr="00C34A80" w14:paraId="30EB8D9E" w14:textId="5A54D87D" w:rsidTr="00956AD4">
        <w:trPr>
          <w:trHeight w:val="20"/>
          <w:jc w:val="center"/>
        </w:trPr>
        <w:tc>
          <w:tcPr>
            <w:tcW w:w="1840" w:type="dxa"/>
            <w:shd w:val="clear" w:color="auto" w:fill="auto"/>
            <w:vAlign w:val="center"/>
          </w:tcPr>
          <w:p w14:paraId="47492C64" w14:textId="77777777" w:rsidR="00857929" w:rsidRPr="00C34A80" w:rsidRDefault="00857929" w:rsidP="00383D3F">
            <w:pPr>
              <w:widowControl w:val="0"/>
              <w:autoSpaceDE w:val="0"/>
              <w:autoSpaceDN w:val="0"/>
              <w:adjustRightInd w:val="0"/>
              <w:spacing w:line="360" w:lineRule="auto"/>
              <w:rPr>
                <w:sz w:val="28"/>
                <w:szCs w:val="28"/>
                <w:lang w:val="uk-UA"/>
              </w:rPr>
            </w:pPr>
            <w:r w:rsidRPr="00C34A80">
              <w:rPr>
                <w:sz w:val="28"/>
                <w:szCs w:val="28"/>
                <w:lang w:val="uk-UA"/>
              </w:rPr>
              <w:t>1–2 рази</w:t>
            </w:r>
          </w:p>
        </w:tc>
        <w:tc>
          <w:tcPr>
            <w:tcW w:w="567" w:type="dxa"/>
            <w:shd w:val="clear" w:color="auto" w:fill="auto"/>
            <w:vAlign w:val="center"/>
          </w:tcPr>
          <w:p w14:paraId="5D38C44E"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87</w:t>
            </w:r>
          </w:p>
        </w:tc>
        <w:tc>
          <w:tcPr>
            <w:tcW w:w="2410" w:type="dxa"/>
            <w:shd w:val="clear" w:color="auto" w:fill="auto"/>
            <w:vAlign w:val="center"/>
          </w:tcPr>
          <w:p w14:paraId="65CFC537" w14:textId="563BB38A"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51,18 [43,41–58,91]</w:t>
            </w:r>
          </w:p>
        </w:tc>
        <w:tc>
          <w:tcPr>
            <w:tcW w:w="567" w:type="dxa"/>
            <w:shd w:val="clear" w:color="auto" w:fill="auto"/>
            <w:vAlign w:val="center"/>
          </w:tcPr>
          <w:p w14:paraId="6ECDC9DC"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90</w:t>
            </w:r>
          </w:p>
        </w:tc>
        <w:tc>
          <w:tcPr>
            <w:tcW w:w="2409" w:type="dxa"/>
            <w:shd w:val="clear" w:color="auto" w:fill="auto"/>
            <w:vAlign w:val="center"/>
          </w:tcPr>
          <w:p w14:paraId="67C5F8ED" w14:textId="37291C21"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33,46 [27,84–39,44]</w:t>
            </w:r>
          </w:p>
        </w:tc>
        <w:tc>
          <w:tcPr>
            <w:tcW w:w="921" w:type="dxa"/>
            <w:vAlign w:val="center"/>
          </w:tcPr>
          <w:p w14:paraId="17C2DFA6" w14:textId="0D32C509"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13,591</w:t>
            </w:r>
          </w:p>
        </w:tc>
        <w:tc>
          <w:tcPr>
            <w:tcW w:w="922" w:type="dxa"/>
            <w:vAlign w:val="center"/>
          </w:tcPr>
          <w:p w14:paraId="040228AD" w14:textId="4B62951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&lt; 0,001</w:t>
            </w:r>
          </w:p>
        </w:tc>
      </w:tr>
      <w:tr w:rsidR="00857929" w:rsidRPr="00C34A80" w14:paraId="35F1BD7E" w14:textId="61DF3296" w:rsidTr="00956AD4">
        <w:trPr>
          <w:trHeight w:val="20"/>
          <w:jc w:val="center"/>
        </w:trPr>
        <w:tc>
          <w:tcPr>
            <w:tcW w:w="1840" w:type="dxa"/>
            <w:shd w:val="clear" w:color="auto" w:fill="auto"/>
            <w:vAlign w:val="center"/>
          </w:tcPr>
          <w:p w14:paraId="57A4A0FE" w14:textId="77777777" w:rsidR="00857929" w:rsidRPr="00C34A80" w:rsidRDefault="00857929" w:rsidP="00383D3F">
            <w:pPr>
              <w:widowControl w:val="0"/>
              <w:autoSpaceDE w:val="0"/>
              <w:autoSpaceDN w:val="0"/>
              <w:adjustRightInd w:val="0"/>
              <w:spacing w:line="360" w:lineRule="auto"/>
              <w:rPr>
                <w:sz w:val="28"/>
                <w:szCs w:val="28"/>
                <w:lang w:val="uk-UA"/>
              </w:rPr>
            </w:pPr>
            <w:r w:rsidRPr="00C34A80">
              <w:rPr>
                <w:sz w:val="28"/>
                <w:szCs w:val="28"/>
                <w:lang w:val="uk-UA"/>
              </w:rPr>
              <w:t>3–5 разів</w:t>
            </w:r>
          </w:p>
        </w:tc>
        <w:tc>
          <w:tcPr>
            <w:tcW w:w="567" w:type="dxa"/>
            <w:shd w:val="clear" w:color="auto" w:fill="auto"/>
            <w:vAlign w:val="center"/>
          </w:tcPr>
          <w:p w14:paraId="61C10BC2"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42</w:t>
            </w:r>
          </w:p>
        </w:tc>
        <w:tc>
          <w:tcPr>
            <w:tcW w:w="2410" w:type="dxa"/>
            <w:shd w:val="clear" w:color="auto" w:fill="auto"/>
            <w:vAlign w:val="center"/>
          </w:tcPr>
          <w:p w14:paraId="45ED095D" w14:textId="49B506FC"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24,71 [18,42–31,89]</w:t>
            </w:r>
          </w:p>
        </w:tc>
        <w:tc>
          <w:tcPr>
            <w:tcW w:w="567" w:type="dxa"/>
            <w:shd w:val="clear" w:color="auto" w:fill="auto"/>
            <w:vAlign w:val="center"/>
          </w:tcPr>
          <w:p w14:paraId="318D003D"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69</w:t>
            </w:r>
          </w:p>
        </w:tc>
        <w:tc>
          <w:tcPr>
            <w:tcW w:w="2409" w:type="dxa"/>
            <w:shd w:val="clear" w:color="auto" w:fill="auto"/>
            <w:vAlign w:val="center"/>
          </w:tcPr>
          <w:p w14:paraId="094EFAA2" w14:textId="42D3065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25,65 [20,54–31,31]</w:t>
            </w:r>
          </w:p>
        </w:tc>
        <w:tc>
          <w:tcPr>
            <w:tcW w:w="921" w:type="dxa"/>
            <w:vAlign w:val="center"/>
          </w:tcPr>
          <w:p w14:paraId="7691826F" w14:textId="00A3A39C"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0,049</w:t>
            </w:r>
          </w:p>
        </w:tc>
        <w:tc>
          <w:tcPr>
            <w:tcW w:w="922" w:type="dxa"/>
            <w:vAlign w:val="center"/>
          </w:tcPr>
          <w:p w14:paraId="4AA4981B" w14:textId="00599790"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0,824</w:t>
            </w:r>
          </w:p>
        </w:tc>
      </w:tr>
      <w:tr w:rsidR="00857929" w:rsidRPr="00C34A80" w14:paraId="4DC4D9FA" w14:textId="276C2811" w:rsidTr="00956AD4">
        <w:trPr>
          <w:trHeight w:val="20"/>
          <w:jc w:val="center"/>
        </w:trPr>
        <w:tc>
          <w:tcPr>
            <w:tcW w:w="1840" w:type="dxa"/>
            <w:shd w:val="clear" w:color="auto" w:fill="auto"/>
            <w:vAlign w:val="center"/>
          </w:tcPr>
          <w:p w14:paraId="15FF5DCC" w14:textId="77777777" w:rsidR="00857929" w:rsidRPr="00C34A80" w:rsidRDefault="00857929" w:rsidP="00383D3F">
            <w:pPr>
              <w:widowControl w:val="0"/>
              <w:autoSpaceDE w:val="0"/>
              <w:autoSpaceDN w:val="0"/>
              <w:adjustRightInd w:val="0"/>
              <w:spacing w:line="360" w:lineRule="auto"/>
              <w:rPr>
                <w:sz w:val="28"/>
                <w:szCs w:val="28"/>
                <w:lang w:val="uk-UA"/>
              </w:rPr>
            </w:pPr>
            <w:r w:rsidRPr="00C34A80">
              <w:rPr>
                <w:sz w:val="28"/>
                <w:szCs w:val="28"/>
                <w:lang w:val="uk-UA"/>
              </w:rPr>
              <w:t>Більше 5 разів</w:t>
            </w:r>
          </w:p>
        </w:tc>
        <w:tc>
          <w:tcPr>
            <w:tcW w:w="567" w:type="dxa"/>
            <w:shd w:val="clear" w:color="auto" w:fill="auto"/>
            <w:vAlign w:val="center"/>
          </w:tcPr>
          <w:p w14:paraId="00BE187B"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9</w:t>
            </w:r>
          </w:p>
        </w:tc>
        <w:tc>
          <w:tcPr>
            <w:tcW w:w="2410" w:type="dxa"/>
            <w:shd w:val="clear" w:color="auto" w:fill="auto"/>
            <w:vAlign w:val="center"/>
          </w:tcPr>
          <w:p w14:paraId="17BDD119" w14:textId="7F539B83"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5,29 [2,45–9,81]</w:t>
            </w:r>
          </w:p>
        </w:tc>
        <w:tc>
          <w:tcPr>
            <w:tcW w:w="567" w:type="dxa"/>
            <w:shd w:val="clear" w:color="auto" w:fill="auto"/>
            <w:vAlign w:val="center"/>
          </w:tcPr>
          <w:p w14:paraId="680B5837" w14:textId="7777777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12</w:t>
            </w:r>
          </w:p>
        </w:tc>
        <w:tc>
          <w:tcPr>
            <w:tcW w:w="2409" w:type="dxa"/>
            <w:shd w:val="clear" w:color="auto" w:fill="auto"/>
            <w:vAlign w:val="center"/>
          </w:tcPr>
          <w:p w14:paraId="16441ACD" w14:textId="02A087E1"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4,46 [2,33–7,66]</w:t>
            </w:r>
          </w:p>
        </w:tc>
        <w:tc>
          <w:tcPr>
            <w:tcW w:w="921" w:type="dxa"/>
            <w:vAlign w:val="center"/>
          </w:tcPr>
          <w:p w14:paraId="5B5E3911" w14:textId="418FB4D7"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0,158</w:t>
            </w:r>
          </w:p>
        </w:tc>
        <w:tc>
          <w:tcPr>
            <w:tcW w:w="922" w:type="dxa"/>
            <w:vAlign w:val="center"/>
          </w:tcPr>
          <w:p w14:paraId="7B49C8FF" w14:textId="6F106871" w:rsidR="00857929" w:rsidRPr="00C34A80" w:rsidRDefault="00857929" w:rsidP="00383D3F">
            <w:pPr>
              <w:widowControl w:val="0"/>
              <w:autoSpaceDE w:val="0"/>
              <w:autoSpaceDN w:val="0"/>
              <w:adjustRightInd w:val="0"/>
              <w:spacing w:line="360" w:lineRule="auto"/>
              <w:jc w:val="center"/>
              <w:rPr>
                <w:sz w:val="28"/>
                <w:szCs w:val="28"/>
                <w:lang w:val="uk-UA"/>
              </w:rPr>
            </w:pPr>
            <w:r w:rsidRPr="00C34A80">
              <w:rPr>
                <w:sz w:val="28"/>
                <w:szCs w:val="28"/>
                <w:lang w:val="uk-UA"/>
              </w:rPr>
              <w:t>0,690</w:t>
            </w:r>
          </w:p>
        </w:tc>
      </w:tr>
    </w:tbl>
    <w:p w14:paraId="70473546" w14:textId="77777777" w:rsidR="00346F77" w:rsidRPr="00C34A80" w:rsidRDefault="00346F77" w:rsidP="00346F77">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lastRenderedPageBreak/>
        <w:t>За останній рік не зверталося до ЛЗП-СМ 18,82 % [95,0 % ДІ: 13,25–25,52] сільських жінок та 36,43 % [95,0 % ДІ: 30,67–42,49] жінок, які проживають в містах (р &lt; 0,001), а більше п’яти разів за рік зверталося до ЛЗП-СМ 5,29 % [95,0 % ДІ: 2,45–9,81] сільських жінок та 4,46 % [95,0 % ДІ: 2,33–7,66] жінок, які проживають в містах (р = 0,690). Тобто, у ЛЗП-СМ була наявною попередня інформація про стан здоров’я жінок до вагітності лише у 2/3 частини звернень вагітних, яка є цінною для побудови плану обстеження та спостереження з метою мінімізації ускладнень перебігу вагітності.</w:t>
      </w:r>
    </w:p>
    <w:p w14:paraId="3FFC4B76" w14:textId="446C191F" w:rsidR="00C07383" w:rsidRPr="00C34A80" w:rsidRDefault="00C07383" w:rsidP="00903E68">
      <w:pPr>
        <w:spacing w:line="360" w:lineRule="auto"/>
        <w:ind w:firstLine="709"/>
        <w:jc w:val="both"/>
        <w:rPr>
          <w:sz w:val="28"/>
          <w:szCs w:val="28"/>
          <w:lang w:val="uk-UA"/>
        </w:rPr>
      </w:pPr>
      <w:r w:rsidRPr="00C34A80">
        <w:rPr>
          <w:sz w:val="28"/>
          <w:szCs w:val="28"/>
          <w:lang w:val="uk-UA"/>
        </w:rPr>
        <w:t xml:space="preserve">Після отримання інформації про контакти </w:t>
      </w:r>
      <w:r w:rsidR="00C72877" w:rsidRPr="00C34A80">
        <w:rPr>
          <w:sz w:val="28"/>
          <w:szCs w:val="28"/>
          <w:lang w:val="uk-UA"/>
        </w:rPr>
        <w:t xml:space="preserve">жінок </w:t>
      </w:r>
      <w:r w:rsidRPr="00C34A80">
        <w:rPr>
          <w:sz w:val="28"/>
          <w:szCs w:val="28"/>
          <w:lang w:val="uk-UA"/>
        </w:rPr>
        <w:t xml:space="preserve">з </w:t>
      </w:r>
      <w:r w:rsidR="001407F0" w:rsidRPr="00C34A80">
        <w:rPr>
          <w:sz w:val="28"/>
          <w:szCs w:val="28"/>
          <w:lang w:val="uk-UA"/>
        </w:rPr>
        <w:t>ЛЗП-СМ</w:t>
      </w:r>
      <w:r w:rsidRPr="00C34A80">
        <w:rPr>
          <w:sz w:val="28"/>
          <w:szCs w:val="28"/>
          <w:lang w:val="uk-UA"/>
        </w:rPr>
        <w:t xml:space="preserve"> на етапі до</w:t>
      </w:r>
      <w:r w:rsidR="00635657" w:rsidRPr="00C34A80">
        <w:rPr>
          <w:sz w:val="28"/>
          <w:szCs w:val="28"/>
          <w:lang w:val="uk-UA"/>
        </w:rPr>
        <w:t> </w:t>
      </w:r>
      <w:r w:rsidRPr="00C34A80">
        <w:rPr>
          <w:sz w:val="28"/>
          <w:szCs w:val="28"/>
          <w:lang w:val="uk-UA"/>
        </w:rPr>
        <w:t xml:space="preserve">вагітності, нами було вивчена думка пацієнток про кваліфікацію </w:t>
      </w:r>
      <w:r w:rsidR="001407F0" w:rsidRPr="00C34A80">
        <w:rPr>
          <w:rFonts w:eastAsia="TimesNewRoman"/>
          <w:sz w:val="28"/>
          <w:szCs w:val="28"/>
          <w:lang w:val="uk-UA"/>
        </w:rPr>
        <w:t>ЛЗП-СМ</w:t>
      </w:r>
      <w:r w:rsidRPr="00C34A80">
        <w:rPr>
          <w:sz w:val="28"/>
          <w:szCs w:val="28"/>
          <w:lang w:val="uk-UA"/>
        </w:rPr>
        <w:t>, як</w:t>
      </w:r>
      <w:r w:rsidR="00635657" w:rsidRPr="00C34A80">
        <w:rPr>
          <w:sz w:val="28"/>
          <w:szCs w:val="28"/>
          <w:lang w:val="uk-UA"/>
        </w:rPr>
        <w:t> </w:t>
      </w:r>
      <w:r w:rsidRPr="00C34A80">
        <w:rPr>
          <w:sz w:val="28"/>
          <w:szCs w:val="28"/>
          <w:lang w:val="uk-UA"/>
        </w:rPr>
        <w:t xml:space="preserve">емпіричну інтерпретацію задоволення </w:t>
      </w:r>
      <w:r w:rsidR="0059093E" w:rsidRPr="00C34A80">
        <w:rPr>
          <w:sz w:val="28"/>
          <w:szCs w:val="28"/>
          <w:lang w:val="uk-UA"/>
        </w:rPr>
        <w:t xml:space="preserve">жінками </w:t>
      </w:r>
      <w:r w:rsidRPr="00C34A80">
        <w:rPr>
          <w:sz w:val="28"/>
          <w:szCs w:val="28"/>
          <w:lang w:val="uk-UA"/>
        </w:rPr>
        <w:t xml:space="preserve">послугами </w:t>
      </w:r>
      <w:r w:rsidR="001407F0" w:rsidRPr="00C34A80">
        <w:rPr>
          <w:sz w:val="28"/>
          <w:szCs w:val="28"/>
          <w:lang w:val="uk-UA"/>
        </w:rPr>
        <w:t>ЛЗП-СМ</w:t>
      </w:r>
      <w:r w:rsidRPr="00C34A80">
        <w:rPr>
          <w:sz w:val="28"/>
          <w:szCs w:val="28"/>
          <w:lang w:val="uk-UA"/>
        </w:rPr>
        <w:t xml:space="preserve">. В ході дослідження було встановлено (табл. 6.4), що </w:t>
      </w:r>
      <w:r w:rsidR="003321F2" w:rsidRPr="00C34A80">
        <w:rPr>
          <w:sz w:val="28"/>
          <w:szCs w:val="28"/>
          <w:lang w:val="uk-UA"/>
        </w:rPr>
        <w:t>11,18 % [95,0 % ДІ</w:t>
      </w:r>
      <w:r w:rsidR="00C72877" w:rsidRPr="00C34A80">
        <w:rPr>
          <w:sz w:val="28"/>
          <w:szCs w:val="28"/>
          <w:lang w:val="uk-UA"/>
        </w:rPr>
        <w:t>:</w:t>
      </w:r>
      <w:r w:rsidR="003321F2" w:rsidRPr="00C34A80">
        <w:rPr>
          <w:sz w:val="28"/>
          <w:szCs w:val="28"/>
          <w:lang w:val="uk-UA"/>
        </w:rPr>
        <w:t> 6,86–16,90]</w:t>
      </w:r>
      <w:r w:rsidRPr="00C34A80">
        <w:rPr>
          <w:sz w:val="28"/>
          <w:szCs w:val="28"/>
          <w:lang w:val="uk-UA"/>
        </w:rPr>
        <w:t xml:space="preserve"> опитаних сільських жінок та </w:t>
      </w:r>
      <w:r w:rsidR="003321F2" w:rsidRPr="00C34A80">
        <w:rPr>
          <w:sz w:val="28"/>
          <w:szCs w:val="28"/>
          <w:lang w:val="uk-UA"/>
        </w:rPr>
        <w:t>16,73 % [95,0 % ДІ</w:t>
      </w:r>
      <w:r w:rsidR="00C72877" w:rsidRPr="00C34A80">
        <w:rPr>
          <w:sz w:val="28"/>
          <w:szCs w:val="28"/>
          <w:lang w:val="uk-UA"/>
        </w:rPr>
        <w:t>:</w:t>
      </w:r>
      <w:r w:rsidR="003321F2" w:rsidRPr="00C34A80">
        <w:rPr>
          <w:sz w:val="28"/>
          <w:szCs w:val="28"/>
          <w:lang w:val="uk-UA"/>
        </w:rPr>
        <w:t> 12,47–21,74]</w:t>
      </w:r>
      <w:r w:rsidRPr="00C34A80">
        <w:rPr>
          <w:sz w:val="28"/>
          <w:szCs w:val="28"/>
          <w:lang w:val="uk-UA"/>
        </w:rPr>
        <w:t xml:space="preserve"> жінок, що</w:t>
      </w:r>
      <w:r w:rsidR="00635657" w:rsidRPr="00C34A80">
        <w:rPr>
          <w:sz w:val="28"/>
          <w:szCs w:val="28"/>
          <w:lang w:val="uk-UA"/>
        </w:rPr>
        <w:t> </w:t>
      </w:r>
      <w:r w:rsidRPr="00C34A80">
        <w:rPr>
          <w:sz w:val="28"/>
          <w:szCs w:val="28"/>
          <w:lang w:val="uk-UA"/>
        </w:rPr>
        <w:t xml:space="preserve">проживають в містах, оцінюють </w:t>
      </w:r>
      <w:r w:rsidR="001407F0" w:rsidRPr="00C34A80">
        <w:rPr>
          <w:rFonts w:eastAsia="TimesNewRoman"/>
          <w:sz w:val="28"/>
          <w:szCs w:val="28"/>
          <w:lang w:val="uk-UA"/>
        </w:rPr>
        <w:t>ЛЗП-СМ</w:t>
      </w:r>
      <w:r w:rsidRPr="00C34A80">
        <w:rPr>
          <w:sz w:val="28"/>
          <w:szCs w:val="28"/>
          <w:lang w:val="uk-UA"/>
        </w:rPr>
        <w:t xml:space="preserve"> кваліфікованим</w:t>
      </w:r>
      <w:r w:rsidR="003321F2" w:rsidRPr="00C34A80">
        <w:rPr>
          <w:sz w:val="28"/>
          <w:szCs w:val="28"/>
          <w:lang w:val="uk-UA"/>
        </w:rPr>
        <w:t xml:space="preserve"> (р = 0,108);</w:t>
      </w:r>
      <w:r w:rsidRPr="00C34A80">
        <w:rPr>
          <w:sz w:val="28"/>
          <w:szCs w:val="28"/>
          <w:lang w:val="uk-UA"/>
        </w:rPr>
        <w:t xml:space="preserve"> </w:t>
      </w:r>
      <w:r w:rsidR="009D200E" w:rsidRPr="00C34A80">
        <w:rPr>
          <w:sz w:val="28"/>
          <w:szCs w:val="28"/>
          <w:lang w:val="uk-UA"/>
        </w:rPr>
        <w:t xml:space="preserve">55,29 % </w:t>
      </w:r>
      <w:r w:rsidR="003321F2" w:rsidRPr="00C34A80">
        <w:rPr>
          <w:sz w:val="28"/>
          <w:szCs w:val="28"/>
          <w:lang w:val="uk-UA"/>
        </w:rPr>
        <w:t>[95,0 % ДІ</w:t>
      </w:r>
      <w:r w:rsidR="00C46836" w:rsidRPr="00C34A80">
        <w:rPr>
          <w:sz w:val="28"/>
          <w:szCs w:val="28"/>
          <w:lang w:val="uk-UA"/>
        </w:rPr>
        <w:t>:</w:t>
      </w:r>
      <w:r w:rsidR="003321F2" w:rsidRPr="00C34A80">
        <w:rPr>
          <w:sz w:val="28"/>
          <w:szCs w:val="28"/>
          <w:lang w:val="uk-UA"/>
        </w:rPr>
        <w:t xml:space="preserve"> 47,49–62,91] </w:t>
      </w:r>
      <w:r w:rsidRPr="00C34A80">
        <w:rPr>
          <w:sz w:val="28"/>
          <w:szCs w:val="28"/>
          <w:lang w:val="uk-UA"/>
        </w:rPr>
        <w:t xml:space="preserve">та </w:t>
      </w:r>
      <w:r w:rsidR="003321F2" w:rsidRPr="00C34A80">
        <w:rPr>
          <w:sz w:val="28"/>
          <w:szCs w:val="28"/>
          <w:lang w:val="uk-UA"/>
        </w:rPr>
        <w:t>37,92 % [95,0 % ДІ</w:t>
      </w:r>
      <w:r w:rsidR="00C46836" w:rsidRPr="00C34A80">
        <w:rPr>
          <w:sz w:val="28"/>
          <w:szCs w:val="28"/>
          <w:lang w:val="uk-UA"/>
        </w:rPr>
        <w:t>:</w:t>
      </w:r>
      <w:r w:rsidR="003321F2" w:rsidRPr="00C34A80">
        <w:rPr>
          <w:sz w:val="28"/>
          <w:szCs w:val="28"/>
          <w:lang w:val="uk-UA"/>
        </w:rPr>
        <w:t xml:space="preserve"> 32,10–44,01] </w:t>
      </w:r>
      <w:r w:rsidRPr="00C34A80">
        <w:rPr>
          <w:sz w:val="28"/>
          <w:szCs w:val="28"/>
          <w:lang w:val="uk-UA"/>
        </w:rPr>
        <w:t xml:space="preserve">відповідно оцінюють </w:t>
      </w:r>
      <w:r w:rsidR="0059093E" w:rsidRPr="00C34A80">
        <w:rPr>
          <w:sz w:val="28"/>
          <w:szCs w:val="28"/>
          <w:lang w:val="uk-UA"/>
        </w:rPr>
        <w:t>його</w:t>
      </w:r>
      <w:r w:rsidRPr="00C34A80">
        <w:rPr>
          <w:sz w:val="28"/>
          <w:szCs w:val="28"/>
          <w:lang w:val="uk-UA"/>
        </w:rPr>
        <w:t xml:space="preserve"> скоріше кваліфікованим, ніж н</w:t>
      </w:r>
      <w:r w:rsidR="00C72877" w:rsidRPr="00C34A80">
        <w:rPr>
          <w:sz w:val="28"/>
          <w:szCs w:val="28"/>
          <w:lang w:val="uk-UA"/>
        </w:rPr>
        <w:t xml:space="preserve">е </w:t>
      </w:r>
      <w:r w:rsidRPr="00C34A80">
        <w:rPr>
          <w:sz w:val="28"/>
          <w:szCs w:val="28"/>
          <w:lang w:val="uk-UA"/>
        </w:rPr>
        <w:t>кваліфікованим</w:t>
      </w:r>
      <w:r w:rsidR="003321F2" w:rsidRPr="00C34A80">
        <w:rPr>
          <w:sz w:val="28"/>
          <w:szCs w:val="28"/>
          <w:lang w:val="uk-UA"/>
        </w:rPr>
        <w:t xml:space="preserve"> (р &lt; 0,001)</w:t>
      </w:r>
      <w:r w:rsidRPr="00C34A80">
        <w:rPr>
          <w:sz w:val="28"/>
          <w:szCs w:val="28"/>
          <w:lang w:val="uk-UA"/>
        </w:rPr>
        <w:t>. Із</w:t>
      </w:r>
      <w:r w:rsidR="00C46836" w:rsidRPr="00C34A80">
        <w:rPr>
          <w:sz w:val="28"/>
          <w:szCs w:val="28"/>
          <w:lang w:val="uk-UA"/>
        </w:rPr>
        <w:t> </w:t>
      </w:r>
      <w:r w:rsidRPr="00C34A80">
        <w:rPr>
          <w:sz w:val="28"/>
          <w:szCs w:val="28"/>
          <w:lang w:val="uk-UA"/>
        </w:rPr>
        <w:t xml:space="preserve">загальної кількості опитаних сільських жінок </w:t>
      </w:r>
      <w:r w:rsidR="003321F2" w:rsidRPr="00C34A80">
        <w:rPr>
          <w:sz w:val="28"/>
          <w:szCs w:val="28"/>
          <w:lang w:val="uk-UA"/>
        </w:rPr>
        <w:t>13,53 % [95,0 % ДІ</w:t>
      </w:r>
      <w:r w:rsidR="00C46836" w:rsidRPr="00C34A80">
        <w:rPr>
          <w:sz w:val="28"/>
          <w:szCs w:val="28"/>
          <w:lang w:val="uk-UA"/>
        </w:rPr>
        <w:t>:</w:t>
      </w:r>
      <w:r w:rsidR="003321F2" w:rsidRPr="00C34A80">
        <w:rPr>
          <w:sz w:val="28"/>
          <w:szCs w:val="28"/>
          <w:lang w:val="uk-UA"/>
        </w:rPr>
        <w:t> 8,77–19,61]</w:t>
      </w:r>
      <w:r w:rsidR="00D26120" w:rsidRPr="00C34A80">
        <w:rPr>
          <w:sz w:val="28"/>
          <w:szCs w:val="28"/>
          <w:lang w:val="uk-UA"/>
        </w:rPr>
        <w:t xml:space="preserve"> </w:t>
      </w:r>
      <w:r w:rsidRPr="00C34A80">
        <w:rPr>
          <w:sz w:val="28"/>
          <w:szCs w:val="28"/>
          <w:lang w:val="uk-UA"/>
        </w:rPr>
        <w:t xml:space="preserve">оцінили </w:t>
      </w:r>
      <w:r w:rsidR="001407F0" w:rsidRPr="00C34A80">
        <w:rPr>
          <w:rFonts w:eastAsia="TimesNewRoman"/>
          <w:sz w:val="28"/>
          <w:szCs w:val="28"/>
          <w:lang w:val="uk-UA"/>
        </w:rPr>
        <w:t>ЛЗП-СМ</w:t>
      </w:r>
      <w:r w:rsidRPr="00C34A80">
        <w:rPr>
          <w:sz w:val="28"/>
          <w:szCs w:val="28"/>
          <w:lang w:val="uk-UA"/>
        </w:rPr>
        <w:t xml:space="preserve"> не</w:t>
      </w:r>
      <w:r w:rsidR="0059093E" w:rsidRPr="00C34A80">
        <w:rPr>
          <w:sz w:val="28"/>
          <w:szCs w:val="28"/>
          <w:lang w:val="uk-UA"/>
        </w:rPr>
        <w:t xml:space="preserve"> </w:t>
      </w:r>
      <w:r w:rsidRPr="00C34A80">
        <w:rPr>
          <w:sz w:val="28"/>
          <w:szCs w:val="28"/>
          <w:lang w:val="uk-UA"/>
        </w:rPr>
        <w:t xml:space="preserve">кваліфікованим, а серед міських жінок таких було </w:t>
      </w:r>
      <w:r w:rsidR="00346F77" w:rsidRPr="00C34A80">
        <w:rPr>
          <w:sz w:val="28"/>
          <w:szCs w:val="28"/>
          <w:lang w:val="uk-UA"/>
        </w:rPr>
        <w:t xml:space="preserve">18,22 % </w:t>
      </w:r>
      <w:r w:rsidR="003321F2" w:rsidRPr="00C34A80">
        <w:rPr>
          <w:sz w:val="28"/>
          <w:szCs w:val="28"/>
          <w:lang w:val="uk-UA"/>
        </w:rPr>
        <w:t>[95,0 % ДІ</w:t>
      </w:r>
      <w:r w:rsidR="00C46836" w:rsidRPr="00C34A80">
        <w:rPr>
          <w:sz w:val="28"/>
          <w:szCs w:val="28"/>
          <w:lang w:val="uk-UA"/>
        </w:rPr>
        <w:t>:</w:t>
      </w:r>
      <w:r w:rsidR="003321F2" w:rsidRPr="00C34A80">
        <w:rPr>
          <w:sz w:val="28"/>
          <w:szCs w:val="28"/>
          <w:lang w:val="uk-UA"/>
        </w:rPr>
        <w:t> 13,79–23,36]</w:t>
      </w:r>
      <w:r w:rsidRPr="00C34A80">
        <w:rPr>
          <w:sz w:val="28"/>
          <w:szCs w:val="28"/>
          <w:lang w:val="uk-UA"/>
        </w:rPr>
        <w:t>.</w:t>
      </w:r>
    </w:p>
    <w:p w14:paraId="4CE7CE99" w14:textId="7776CC5F" w:rsidR="00C07383" w:rsidRPr="00C34A80" w:rsidRDefault="00C07383" w:rsidP="00903E68">
      <w:pPr>
        <w:spacing w:line="360" w:lineRule="auto"/>
        <w:ind w:firstLine="709"/>
        <w:jc w:val="both"/>
        <w:rPr>
          <w:sz w:val="28"/>
          <w:szCs w:val="28"/>
          <w:lang w:val="uk-UA"/>
        </w:rPr>
      </w:pPr>
      <w:r w:rsidRPr="00C34A80">
        <w:rPr>
          <w:sz w:val="28"/>
          <w:szCs w:val="28"/>
          <w:lang w:val="uk-UA"/>
        </w:rPr>
        <w:t>Таким чином, можна вважати, що 35,5</w:t>
      </w:r>
      <w:r w:rsidR="003321F2" w:rsidRPr="00C34A80">
        <w:rPr>
          <w:sz w:val="28"/>
          <w:szCs w:val="28"/>
          <w:lang w:val="uk-UA"/>
        </w:rPr>
        <w:t>3 % [95,0 % ДІ</w:t>
      </w:r>
      <w:r w:rsidR="00C46836" w:rsidRPr="00C34A80">
        <w:rPr>
          <w:sz w:val="28"/>
          <w:szCs w:val="28"/>
          <w:lang w:val="uk-UA"/>
        </w:rPr>
        <w:t>: </w:t>
      </w:r>
      <w:r w:rsidR="003321F2" w:rsidRPr="00C34A80">
        <w:rPr>
          <w:sz w:val="28"/>
          <w:szCs w:val="28"/>
          <w:lang w:val="uk-UA"/>
        </w:rPr>
        <w:t>26,48–41,16]</w:t>
      </w:r>
      <w:r w:rsidRPr="00C34A80">
        <w:rPr>
          <w:sz w:val="28"/>
          <w:szCs w:val="28"/>
          <w:lang w:val="uk-UA"/>
        </w:rPr>
        <w:t xml:space="preserve"> сільських мешканок і 45,3</w:t>
      </w:r>
      <w:r w:rsidR="003321F2" w:rsidRPr="00C34A80">
        <w:rPr>
          <w:sz w:val="28"/>
          <w:szCs w:val="28"/>
          <w:lang w:val="uk-UA"/>
        </w:rPr>
        <w:t>5 % [95,0 % ДІ</w:t>
      </w:r>
      <w:r w:rsidR="00C46836" w:rsidRPr="00C34A80">
        <w:rPr>
          <w:sz w:val="28"/>
          <w:szCs w:val="28"/>
          <w:lang w:val="uk-UA"/>
        </w:rPr>
        <w:t>: </w:t>
      </w:r>
      <w:r w:rsidR="003321F2" w:rsidRPr="00C34A80">
        <w:rPr>
          <w:sz w:val="28"/>
          <w:szCs w:val="28"/>
          <w:lang w:val="uk-UA"/>
        </w:rPr>
        <w:t>39,30–51,51]</w:t>
      </w:r>
      <w:r w:rsidRPr="00C34A80">
        <w:rPr>
          <w:sz w:val="28"/>
          <w:szCs w:val="28"/>
          <w:lang w:val="uk-UA"/>
        </w:rPr>
        <w:t xml:space="preserve"> міських – незадоволені послугами </w:t>
      </w:r>
      <w:r w:rsidR="001407F0" w:rsidRPr="00C34A80">
        <w:rPr>
          <w:sz w:val="28"/>
          <w:szCs w:val="28"/>
          <w:lang w:val="uk-UA"/>
        </w:rPr>
        <w:t>ЛЗП-СМ</w:t>
      </w:r>
      <w:r w:rsidRPr="00C34A80">
        <w:rPr>
          <w:sz w:val="28"/>
          <w:szCs w:val="28"/>
          <w:lang w:val="uk-UA"/>
        </w:rPr>
        <w:t xml:space="preserve">, що перешкоджає встановленню першого контакту з </w:t>
      </w:r>
      <w:r w:rsidR="001407F0" w:rsidRPr="00C34A80">
        <w:rPr>
          <w:sz w:val="28"/>
          <w:szCs w:val="28"/>
          <w:lang w:val="uk-UA"/>
        </w:rPr>
        <w:t>ЛЗП-СМ</w:t>
      </w:r>
      <w:r w:rsidRPr="00C34A80">
        <w:rPr>
          <w:sz w:val="28"/>
          <w:szCs w:val="28"/>
          <w:lang w:val="uk-UA"/>
        </w:rPr>
        <w:t xml:space="preserve"> при настанні вагітності та інтеграції послуг з акушерства та гінекології </w:t>
      </w:r>
      <w:r w:rsidR="009651D6">
        <w:rPr>
          <w:sz w:val="28"/>
          <w:szCs w:val="28"/>
          <w:lang w:val="uk-UA"/>
        </w:rPr>
        <w:t>у</w:t>
      </w:r>
      <w:r w:rsidR="0059093E" w:rsidRPr="00C34A80">
        <w:rPr>
          <w:sz w:val="28"/>
          <w:szCs w:val="28"/>
          <w:lang w:val="uk-UA"/>
        </w:rPr>
        <w:t xml:space="preserve"> систему</w:t>
      </w:r>
      <w:r w:rsidRPr="00C34A80">
        <w:rPr>
          <w:sz w:val="28"/>
          <w:szCs w:val="28"/>
          <w:lang w:val="uk-UA"/>
        </w:rPr>
        <w:t xml:space="preserve"> ПМД.</w:t>
      </w:r>
    </w:p>
    <w:p w14:paraId="4F704D74" w14:textId="77777777" w:rsidR="00967BFA" w:rsidRPr="00C34A80" w:rsidRDefault="00967BFA" w:rsidP="001759F8">
      <w:pPr>
        <w:jc w:val="right"/>
        <w:rPr>
          <w:rFonts w:eastAsia="TimesNewRoman"/>
          <w:sz w:val="28"/>
          <w:szCs w:val="28"/>
          <w:lang w:val="uk-UA"/>
        </w:rPr>
      </w:pPr>
    </w:p>
    <w:p w14:paraId="73EDB086" w14:textId="13DE3A53" w:rsidR="00C07383" w:rsidRPr="00C34A80" w:rsidRDefault="00C07383" w:rsidP="001759F8">
      <w:pPr>
        <w:jc w:val="right"/>
        <w:rPr>
          <w:rFonts w:eastAsia="TimesNewRoman"/>
          <w:sz w:val="28"/>
          <w:szCs w:val="28"/>
          <w:lang w:val="uk-UA"/>
        </w:rPr>
      </w:pPr>
      <w:r w:rsidRPr="00C34A80">
        <w:rPr>
          <w:rFonts w:eastAsia="TimesNewRoman"/>
          <w:sz w:val="28"/>
          <w:szCs w:val="28"/>
          <w:lang w:val="uk-UA"/>
        </w:rPr>
        <w:t>Таблиця 6.4</w:t>
      </w:r>
    </w:p>
    <w:p w14:paraId="799D2A7F" w14:textId="77777777" w:rsidR="00CC2703" w:rsidRDefault="00C07383" w:rsidP="00CC2703">
      <w:pPr>
        <w:jc w:val="center"/>
        <w:rPr>
          <w:rFonts w:eastAsia="TimesNewRoman,Bold"/>
          <w:b/>
          <w:bCs/>
          <w:sz w:val="28"/>
          <w:szCs w:val="28"/>
          <w:lang w:val="uk-UA"/>
        </w:rPr>
      </w:pPr>
      <w:r w:rsidRPr="00C34A80">
        <w:rPr>
          <w:rFonts w:eastAsia="TimesNewRoman,Bold"/>
          <w:b/>
          <w:bCs/>
          <w:sz w:val="28"/>
          <w:szCs w:val="28"/>
          <w:lang w:val="uk-UA"/>
        </w:rPr>
        <w:t>Оцінювання респондентами рівня кваліфікації</w:t>
      </w:r>
    </w:p>
    <w:p w14:paraId="009A08EF" w14:textId="6449ADCB" w:rsidR="00C07383" w:rsidRPr="00C34A80" w:rsidRDefault="00C07383" w:rsidP="00CC2703">
      <w:pPr>
        <w:jc w:val="center"/>
        <w:rPr>
          <w:rFonts w:eastAsia="TimesNewRoman,Bold"/>
          <w:b/>
          <w:bCs/>
          <w:sz w:val="28"/>
          <w:szCs w:val="28"/>
          <w:lang w:val="uk-UA"/>
        </w:rPr>
      </w:pPr>
      <w:r w:rsidRPr="00C34A80">
        <w:rPr>
          <w:rFonts w:eastAsia="TimesNewRoman,Bold"/>
          <w:b/>
          <w:bCs/>
          <w:sz w:val="28"/>
          <w:szCs w:val="28"/>
          <w:lang w:val="uk-UA"/>
        </w:rPr>
        <w:t xml:space="preserve">лікаря </w:t>
      </w:r>
      <w:r w:rsidR="000A5039">
        <w:rPr>
          <w:rFonts w:eastAsia="TimesNewRoman,Bold"/>
          <w:b/>
          <w:bCs/>
          <w:sz w:val="28"/>
          <w:szCs w:val="28"/>
          <w:lang w:val="uk-UA"/>
        </w:rPr>
        <w:t>загальної практики – сімейної медицини</w:t>
      </w:r>
    </w:p>
    <w:tbl>
      <w:tblPr>
        <w:tblW w:w="992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549"/>
        <w:gridCol w:w="425"/>
        <w:gridCol w:w="2126"/>
        <w:gridCol w:w="426"/>
        <w:gridCol w:w="2409"/>
        <w:gridCol w:w="780"/>
        <w:gridCol w:w="1205"/>
      </w:tblGrid>
      <w:tr w:rsidR="00AE2099" w:rsidRPr="00C34A80" w14:paraId="3E3C3385" w14:textId="2E845205" w:rsidTr="00C918FE">
        <w:trPr>
          <w:trHeight w:val="20"/>
          <w:jc w:val="center"/>
        </w:trPr>
        <w:tc>
          <w:tcPr>
            <w:tcW w:w="2549" w:type="dxa"/>
            <w:vMerge w:val="restart"/>
            <w:shd w:val="clear" w:color="auto" w:fill="auto"/>
            <w:vAlign w:val="center"/>
          </w:tcPr>
          <w:p w14:paraId="30555CDE" w14:textId="77777777" w:rsidR="00AE2099" w:rsidRPr="00C34A80" w:rsidRDefault="00AE2099" w:rsidP="001759F8">
            <w:pPr>
              <w:widowControl w:val="0"/>
              <w:autoSpaceDE w:val="0"/>
              <w:autoSpaceDN w:val="0"/>
              <w:adjustRightInd w:val="0"/>
              <w:spacing w:line="276" w:lineRule="auto"/>
              <w:jc w:val="center"/>
              <w:rPr>
                <w:sz w:val="28"/>
                <w:szCs w:val="28"/>
                <w:lang w:val="uk-UA"/>
              </w:rPr>
            </w:pPr>
            <w:r w:rsidRPr="00C34A80">
              <w:rPr>
                <w:sz w:val="28"/>
                <w:szCs w:val="28"/>
                <w:lang w:val="uk-UA"/>
              </w:rPr>
              <w:t>Частота звернень</w:t>
            </w:r>
          </w:p>
        </w:tc>
        <w:tc>
          <w:tcPr>
            <w:tcW w:w="2551" w:type="dxa"/>
            <w:gridSpan w:val="2"/>
            <w:shd w:val="clear" w:color="auto" w:fill="auto"/>
            <w:vAlign w:val="center"/>
          </w:tcPr>
          <w:p w14:paraId="6E137A01" w14:textId="77777777"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Сільські жінки</w:t>
            </w:r>
          </w:p>
          <w:p w14:paraId="55D87249" w14:textId="212E9B3C"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(n = 170)</w:t>
            </w:r>
          </w:p>
        </w:tc>
        <w:tc>
          <w:tcPr>
            <w:tcW w:w="2835" w:type="dxa"/>
            <w:gridSpan w:val="2"/>
            <w:shd w:val="clear" w:color="auto" w:fill="auto"/>
            <w:vAlign w:val="center"/>
          </w:tcPr>
          <w:p w14:paraId="789747D9" w14:textId="77777777"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Міські жінки</w:t>
            </w:r>
          </w:p>
          <w:p w14:paraId="6BA5445A" w14:textId="575FA94C"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(n = 269)</w:t>
            </w:r>
          </w:p>
        </w:tc>
        <w:tc>
          <w:tcPr>
            <w:tcW w:w="780" w:type="dxa"/>
            <w:vMerge w:val="restart"/>
            <w:vAlign w:val="center"/>
          </w:tcPr>
          <w:p w14:paraId="1E6A6A90" w14:textId="138FFE5F"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χ</w:t>
            </w:r>
            <w:r w:rsidRPr="00C34A80">
              <w:rPr>
                <w:sz w:val="28"/>
                <w:szCs w:val="28"/>
                <w:vertAlign w:val="superscript"/>
                <w:lang w:val="uk-UA"/>
              </w:rPr>
              <w:t>2</w:t>
            </w:r>
          </w:p>
        </w:tc>
        <w:tc>
          <w:tcPr>
            <w:tcW w:w="1205" w:type="dxa"/>
            <w:vMerge w:val="restart"/>
            <w:vAlign w:val="center"/>
          </w:tcPr>
          <w:p w14:paraId="254B592B" w14:textId="23EF6FB5" w:rsidR="00AE2099" w:rsidRPr="00C34A80" w:rsidRDefault="00AE2099"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р</w:t>
            </w:r>
          </w:p>
        </w:tc>
      </w:tr>
      <w:tr w:rsidR="008F1EC5" w:rsidRPr="00C34A80" w14:paraId="3B8F79ED" w14:textId="56A887CF" w:rsidTr="00C918FE">
        <w:trPr>
          <w:trHeight w:val="20"/>
          <w:jc w:val="center"/>
        </w:trPr>
        <w:tc>
          <w:tcPr>
            <w:tcW w:w="2549" w:type="dxa"/>
            <w:vMerge/>
            <w:shd w:val="clear" w:color="auto" w:fill="auto"/>
            <w:vAlign w:val="center"/>
          </w:tcPr>
          <w:p w14:paraId="269154DA" w14:textId="77777777" w:rsidR="008F1EC5" w:rsidRPr="00C34A80" w:rsidRDefault="008F1EC5" w:rsidP="001759F8">
            <w:pPr>
              <w:widowControl w:val="0"/>
              <w:autoSpaceDE w:val="0"/>
              <w:autoSpaceDN w:val="0"/>
              <w:adjustRightInd w:val="0"/>
              <w:spacing w:line="276" w:lineRule="auto"/>
              <w:jc w:val="center"/>
              <w:rPr>
                <w:sz w:val="28"/>
                <w:szCs w:val="28"/>
                <w:lang w:val="uk-UA"/>
              </w:rPr>
            </w:pPr>
          </w:p>
        </w:tc>
        <w:tc>
          <w:tcPr>
            <w:tcW w:w="425" w:type="dxa"/>
            <w:shd w:val="clear" w:color="auto" w:fill="auto"/>
            <w:vAlign w:val="center"/>
          </w:tcPr>
          <w:p w14:paraId="3070F960" w14:textId="710F2BE2" w:rsidR="008F1EC5" w:rsidRPr="00C34A80" w:rsidRDefault="008F1EC5" w:rsidP="001759F8">
            <w:pPr>
              <w:widowControl w:val="0"/>
              <w:autoSpaceDE w:val="0"/>
              <w:autoSpaceDN w:val="0"/>
              <w:adjustRightInd w:val="0"/>
              <w:spacing w:line="276" w:lineRule="auto"/>
              <w:ind w:left="-57" w:right="-57"/>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126" w:type="dxa"/>
            <w:shd w:val="clear" w:color="auto" w:fill="auto"/>
            <w:vAlign w:val="center"/>
          </w:tcPr>
          <w:p w14:paraId="791BAAF8" w14:textId="5C69D294"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 [95,0 % ДІ]</w:t>
            </w:r>
          </w:p>
        </w:tc>
        <w:tc>
          <w:tcPr>
            <w:tcW w:w="426" w:type="dxa"/>
            <w:shd w:val="clear" w:color="auto" w:fill="auto"/>
            <w:vAlign w:val="center"/>
          </w:tcPr>
          <w:p w14:paraId="357AD6CB" w14:textId="1C163DF9" w:rsidR="008F1EC5" w:rsidRPr="00C34A80" w:rsidRDefault="008F1EC5" w:rsidP="001759F8">
            <w:pPr>
              <w:widowControl w:val="0"/>
              <w:autoSpaceDE w:val="0"/>
              <w:autoSpaceDN w:val="0"/>
              <w:adjustRightInd w:val="0"/>
              <w:spacing w:line="276" w:lineRule="auto"/>
              <w:ind w:left="-57" w:right="-57"/>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409" w:type="dxa"/>
            <w:shd w:val="clear" w:color="auto" w:fill="auto"/>
            <w:vAlign w:val="center"/>
          </w:tcPr>
          <w:p w14:paraId="448EF666" w14:textId="692F063D"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 [95,0 % ДІ]</w:t>
            </w:r>
          </w:p>
        </w:tc>
        <w:tc>
          <w:tcPr>
            <w:tcW w:w="780" w:type="dxa"/>
            <w:vMerge/>
            <w:vAlign w:val="center"/>
          </w:tcPr>
          <w:p w14:paraId="186D743A"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p>
        </w:tc>
        <w:tc>
          <w:tcPr>
            <w:tcW w:w="1205" w:type="dxa"/>
            <w:vMerge/>
            <w:vAlign w:val="center"/>
          </w:tcPr>
          <w:p w14:paraId="1A6EEB17" w14:textId="7386E0DD" w:rsidR="008F1EC5" w:rsidRPr="00C34A80" w:rsidRDefault="008F1EC5" w:rsidP="001759F8">
            <w:pPr>
              <w:widowControl w:val="0"/>
              <w:autoSpaceDE w:val="0"/>
              <w:autoSpaceDN w:val="0"/>
              <w:adjustRightInd w:val="0"/>
              <w:spacing w:line="276" w:lineRule="auto"/>
              <w:ind w:left="-57" w:right="-57"/>
              <w:jc w:val="center"/>
              <w:rPr>
                <w:sz w:val="28"/>
                <w:szCs w:val="28"/>
                <w:lang w:val="uk-UA"/>
              </w:rPr>
            </w:pPr>
          </w:p>
        </w:tc>
      </w:tr>
      <w:tr w:rsidR="008F1EC5" w:rsidRPr="00C34A80" w14:paraId="51FFE03E" w14:textId="2C3D917F" w:rsidTr="00C918FE">
        <w:trPr>
          <w:trHeight w:val="20"/>
          <w:jc w:val="center"/>
        </w:trPr>
        <w:tc>
          <w:tcPr>
            <w:tcW w:w="2549" w:type="dxa"/>
            <w:shd w:val="clear" w:color="auto" w:fill="auto"/>
            <w:vAlign w:val="center"/>
          </w:tcPr>
          <w:p w14:paraId="0A454EE5" w14:textId="77777777" w:rsidR="008F1EC5" w:rsidRPr="00C34A80" w:rsidRDefault="008F1EC5" w:rsidP="001759F8">
            <w:pPr>
              <w:widowControl w:val="0"/>
              <w:autoSpaceDE w:val="0"/>
              <w:autoSpaceDN w:val="0"/>
              <w:adjustRightInd w:val="0"/>
              <w:spacing w:line="276" w:lineRule="auto"/>
              <w:rPr>
                <w:sz w:val="28"/>
                <w:szCs w:val="28"/>
                <w:lang w:val="uk-UA"/>
              </w:rPr>
            </w:pPr>
            <w:r w:rsidRPr="00C34A80">
              <w:rPr>
                <w:sz w:val="28"/>
                <w:szCs w:val="28"/>
                <w:lang w:val="uk-UA"/>
              </w:rPr>
              <w:t>Кваліфікований</w:t>
            </w:r>
          </w:p>
        </w:tc>
        <w:tc>
          <w:tcPr>
            <w:tcW w:w="425" w:type="dxa"/>
            <w:shd w:val="clear" w:color="auto" w:fill="auto"/>
            <w:vAlign w:val="center"/>
          </w:tcPr>
          <w:p w14:paraId="1FF059D8"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19</w:t>
            </w:r>
          </w:p>
        </w:tc>
        <w:tc>
          <w:tcPr>
            <w:tcW w:w="2126" w:type="dxa"/>
            <w:shd w:val="clear" w:color="auto" w:fill="auto"/>
            <w:vAlign w:val="center"/>
          </w:tcPr>
          <w:p w14:paraId="62B38537" w14:textId="2F8A49EF"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11,18 [6,86–16,90]</w:t>
            </w:r>
          </w:p>
        </w:tc>
        <w:tc>
          <w:tcPr>
            <w:tcW w:w="426" w:type="dxa"/>
            <w:shd w:val="clear" w:color="auto" w:fill="auto"/>
            <w:vAlign w:val="center"/>
          </w:tcPr>
          <w:p w14:paraId="1C0A6F57"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45</w:t>
            </w:r>
          </w:p>
        </w:tc>
        <w:tc>
          <w:tcPr>
            <w:tcW w:w="2409" w:type="dxa"/>
            <w:shd w:val="clear" w:color="auto" w:fill="auto"/>
            <w:vAlign w:val="center"/>
          </w:tcPr>
          <w:p w14:paraId="575E26B5" w14:textId="19DA24B9"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16,73 [12,47–21,74]</w:t>
            </w:r>
          </w:p>
        </w:tc>
        <w:tc>
          <w:tcPr>
            <w:tcW w:w="780" w:type="dxa"/>
            <w:vAlign w:val="center"/>
          </w:tcPr>
          <w:p w14:paraId="26C93ABE" w14:textId="68168315"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2,578</w:t>
            </w:r>
          </w:p>
        </w:tc>
        <w:tc>
          <w:tcPr>
            <w:tcW w:w="1205" w:type="dxa"/>
            <w:vAlign w:val="center"/>
          </w:tcPr>
          <w:p w14:paraId="51037B32" w14:textId="4D55A8BC"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0,108</w:t>
            </w:r>
          </w:p>
        </w:tc>
      </w:tr>
    </w:tbl>
    <w:p w14:paraId="09DA6F16" w14:textId="7798E51D" w:rsidR="001759F8" w:rsidRPr="00CC2703" w:rsidRDefault="001759F8" w:rsidP="001759F8">
      <w:pPr>
        <w:jc w:val="right"/>
        <w:rPr>
          <w:sz w:val="28"/>
          <w:szCs w:val="28"/>
          <w:lang w:val="uk-UA"/>
        </w:rPr>
      </w:pPr>
      <w:r w:rsidRPr="00CC2703">
        <w:rPr>
          <w:sz w:val="28"/>
          <w:szCs w:val="28"/>
          <w:lang w:val="uk-UA"/>
        </w:rPr>
        <w:lastRenderedPageBreak/>
        <w:t>Продовження таблиці 6.4</w:t>
      </w:r>
    </w:p>
    <w:tbl>
      <w:tblPr>
        <w:tblW w:w="992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549"/>
        <w:gridCol w:w="425"/>
        <w:gridCol w:w="2126"/>
        <w:gridCol w:w="426"/>
        <w:gridCol w:w="2409"/>
        <w:gridCol w:w="780"/>
        <w:gridCol w:w="1205"/>
      </w:tblGrid>
      <w:tr w:rsidR="001759F8" w:rsidRPr="00C34A80" w14:paraId="136AD7FD" w14:textId="77777777" w:rsidTr="00C918FE">
        <w:trPr>
          <w:trHeight w:val="20"/>
          <w:jc w:val="center"/>
        </w:trPr>
        <w:tc>
          <w:tcPr>
            <w:tcW w:w="2549" w:type="dxa"/>
            <w:shd w:val="clear" w:color="auto" w:fill="auto"/>
            <w:vAlign w:val="center"/>
          </w:tcPr>
          <w:p w14:paraId="4CB61413" w14:textId="3F9A89E3" w:rsidR="001759F8" w:rsidRPr="00C34A80" w:rsidRDefault="001759F8" w:rsidP="001759F8">
            <w:pPr>
              <w:widowControl w:val="0"/>
              <w:autoSpaceDE w:val="0"/>
              <w:autoSpaceDN w:val="0"/>
              <w:adjustRightInd w:val="0"/>
              <w:spacing w:line="276" w:lineRule="auto"/>
              <w:jc w:val="center"/>
              <w:rPr>
                <w:sz w:val="28"/>
                <w:szCs w:val="28"/>
                <w:lang w:val="uk-UA"/>
              </w:rPr>
            </w:pPr>
            <w:r>
              <w:rPr>
                <w:sz w:val="28"/>
                <w:szCs w:val="28"/>
                <w:lang w:val="uk-UA"/>
              </w:rPr>
              <w:t>1</w:t>
            </w:r>
          </w:p>
        </w:tc>
        <w:tc>
          <w:tcPr>
            <w:tcW w:w="425" w:type="dxa"/>
            <w:shd w:val="clear" w:color="auto" w:fill="auto"/>
            <w:vAlign w:val="center"/>
          </w:tcPr>
          <w:p w14:paraId="002CF519" w14:textId="26A8A926" w:rsidR="001759F8" w:rsidRPr="00C34A80"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2</w:t>
            </w:r>
          </w:p>
        </w:tc>
        <w:tc>
          <w:tcPr>
            <w:tcW w:w="2126" w:type="dxa"/>
            <w:shd w:val="clear" w:color="auto" w:fill="auto"/>
            <w:vAlign w:val="center"/>
          </w:tcPr>
          <w:p w14:paraId="57C36B8A" w14:textId="2F6DEEEC" w:rsidR="001759F8"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3</w:t>
            </w:r>
          </w:p>
        </w:tc>
        <w:tc>
          <w:tcPr>
            <w:tcW w:w="426" w:type="dxa"/>
            <w:shd w:val="clear" w:color="auto" w:fill="auto"/>
            <w:vAlign w:val="center"/>
          </w:tcPr>
          <w:p w14:paraId="7F017475" w14:textId="27739E97" w:rsidR="001759F8" w:rsidRPr="00C34A80"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4</w:t>
            </w:r>
          </w:p>
        </w:tc>
        <w:tc>
          <w:tcPr>
            <w:tcW w:w="2409" w:type="dxa"/>
            <w:shd w:val="clear" w:color="auto" w:fill="auto"/>
            <w:vAlign w:val="center"/>
          </w:tcPr>
          <w:p w14:paraId="75DDA73C" w14:textId="1997CBF1" w:rsidR="001759F8" w:rsidRPr="00C34A80"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5</w:t>
            </w:r>
          </w:p>
        </w:tc>
        <w:tc>
          <w:tcPr>
            <w:tcW w:w="780" w:type="dxa"/>
            <w:vAlign w:val="center"/>
          </w:tcPr>
          <w:p w14:paraId="53659704" w14:textId="6F77A228" w:rsidR="001759F8" w:rsidRPr="00C34A80"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6</w:t>
            </w:r>
          </w:p>
        </w:tc>
        <w:tc>
          <w:tcPr>
            <w:tcW w:w="1205" w:type="dxa"/>
            <w:vAlign w:val="center"/>
          </w:tcPr>
          <w:p w14:paraId="7B5F55C8" w14:textId="5B94CEEB" w:rsidR="001759F8" w:rsidRPr="00C34A80"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7</w:t>
            </w:r>
          </w:p>
        </w:tc>
      </w:tr>
      <w:tr w:rsidR="008F1EC5" w:rsidRPr="00C34A80" w14:paraId="7F9BF8FA" w14:textId="0D9A00A3" w:rsidTr="00C918FE">
        <w:trPr>
          <w:trHeight w:val="20"/>
          <w:jc w:val="center"/>
        </w:trPr>
        <w:tc>
          <w:tcPr>
            <w:tcW w:w="2549" w:type="dxa"/>
            <w:shd w:val="clear" w:color="auto" w:fill="auto"/>
            <w:vAlign w:val="center"/>
          </w:tcPr>
          <w:p w14:paraId="604A9957" w14:textId="3A3EB382" w:rsidR="008F1EC5" w:rsidRPr="00C34A80" w:rsidRDefault="008F1EC5" w:rsidP="001759F8">
            <w:pPr>
              <w:widowControl w:val="0"/>
              <w:autoSpaceDE w:val="0"/>
              <w:autoSpaceDN w:val="0"/>
              <w:adjustRightInd w:val="0"/>
              <w:spacing w:line="276" w:lineRule="auto"/>
              <w:rPr>
                <w:sz w:val="28"/>
                <w:szCs w:val="28"/>
                <w:lang w:val="uk-UA"/>
              </w:rPr>
            </w:pPr>
            <w:r w:rsidRPr="00C34A80">
              <w:rPr>
                <w:sz w:val="28"/>
                <w:szCs w:val="28"/>
                <w:lang w:val="uk-UA"/>
              </w:rPr>
              <w:t>Скоріше кваліфікований, ніж некваліфікований</w:t>
            </w:r>
          </w:p>
        </w:tc>
        <w:tc>
          <w:tcPr>
            <w:tcW w:w="425" w:type="dxa"/>
            <w:shd w:val="clear" w:color="auto" w:fill="auto"/>
            <w:vAlign w:val="center"/>
          </w:tcPr>
          <w:p w14:paraId="28E9913F"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94</w:t>
            </w:r>
          </w:p>
        </w:tc>
        <w:tc>
          <w:tcPr>
            <w:tcW w:w="2126" w:type="dxa"/>
            <w:shd w:val="clear" w:color="auto" w:fill="auto"/>
            <w:vAlign w:val="center"/>
          </w:tcPr>
          <w:p w14:paraId="74AC4FD5" w14:textId="77777777" w:rsidR="001759F8" w:rsidRDefault="001759F8" w:rsidP="001759F8">
            <w:pPr>
              <w:widowControl w:val="0"/>
              <w:autoSpaceDE w:val="0"/>
              <w:autoSpaceDN w:val="0"/>
              <w:adjustRightInd w:val="0"/>
              <w:spacing w:line="276" w:lineRule="auto"/>
              <w:ind w:left="-57" w:right="-57"/>
              <w:jc w:val="center"/>
              <w:rPr>
                <w:sz w:val="28"/>
                <w:szCs w:val="28"/>
                <w:lang w:val="uk-UA"/>
              </w:rPr>
            </w:pPr>
            <w:r>
              <w:rPr>
                <w:sz w:val="28"/>
                <w:szCs w:val="28"/>
                <w:lang w:val="uk-UA"/>
              </w:rPr>
              <w:t>55,29</w:t>
            </w:r>
          </w:p>
          <w:p w14:paraId="2375F448" w14:textId="117F8E1A"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[47,49–62,91]</w:t>
            </w:r>
          </w:p>
        </w:tc>
        <w:tc>
          <w:tcPr>
            <w:tcW w:w="426" w:type="dxa"/>
            <w:shd w:val="clear" w:color="auto" w:fill="auto"/>
            <w:vAlign w:val="center"/>
          </w:tcPr>
          <w:p w14:paraId="7F293230"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102</w:t>
            </w:r>
          </w:p>
        </w:tc>
        <w:tc>
          <w:tcPr>
            <w:tcW w:w="2409" w:type="dxa"/>
            <w:shd w:val="clear" w:color="auto" w:fill="auto"/>
            <w:vAlign w:val="center"/>
          </w:tcPr>
          <w:p w14:paraId="315E2002" w14:textId="77777777" w:rsidR="00C918FE"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 xml:space="preserve">37,92 </w:t>
            </w:r>
          </w:p>
          <w:p w14:paraId="6A7758F1" w14:textId="02FEAD82"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[32,10–44,01]</w:t>
            </w:r>
          </w:p>
        </w:tc>
        <w:tc>
          <w:tcPr>
            <w:tcW w:w="780" w:type="dxa"/>
            <w:vAlign w:val="center"/>
          </w:tcPr>
          <w:p w14:paraId="60423C9A" w14:textId="26F0FB75"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12,720</w:t>
            </w:r>
          </w:p>
        </w:tc>
        <w:tc>
          <w:tcPr>
            <w:tcW w:w="1205" w:type="dxa"/>
            <w:vAlign w:val="center"/>
          </w:tcPr>
          <w:p w14:paraId="68172E07" w14:textId="75F84EC9"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&lt; 0,001</w:t>
            </w:r>
          </w:p>
        </w:tc>
      </w:tr>
      <w:tr w:rsidR="008F1EC5" w:rsidRPr="00C34A80" w14:paraId="7B246B84" w14:textId="5C4DA0F4" w:rsidTr="00C918FE">
        <w:trPr>
          <w:trHeight w:val="1295"/>
          <w:jc w:val="center"/>
        </w:trPr>
        <w:tc>
          <w:tcPr>
            <w:tcW w:w="2549" w:type="dxa"/>
            <w:shd w:val="clear" w:color="auto" w:fill="auto"/>
            <w:vAlign w:val="center"/>
          </w:tcPr>
          <w:p w14:paraId="1DAB9073" w14:textId="127950E8" w:rsidR="008F1EC5" w:rsidRPr="00C34A80" w:rsidRDefault="008F1EC5" w:rsidP="001759F8">
            <w:pPr>
              <w:widowControl w:val="0"/>
              <w:autoSpaceDE w:val="0"/>
              <w:autoSpaceDN w:val="0"/>
              <w:adjustRightInd w:val="0"/>
              <w:spacing w:line="276" w:lineRule="auto"/>
              <w:rPr>
                <w:sz w:val="28"/>
                <w:szCs w:val="28"/>
                <w:lang w:val="uk-UA"/>
              </w:rPr>
            </w:pPr>
            <w:r w:rsidRPr="00C34A80">
              <w:rPr>
                <w:sz w:val="28"/>
                <w:szCs w:val="28"/>
                <w:lang w:val="uk-UA"/>
              </w:rPr>
              <w:t>Скоріше некваліфікований, ніж кваліфікований</w:t>
            </w:r>
          </w:p>
        </w:tc>
        <w:tc>
          <w:tcPr>
            <w:tcW w:w="425" w:type="dxa"/>
            <w:shd w:val="clear" w:color="auto" w:fill="auto"/>
            <w:vAlign w:val="center"/>
          </w:tcPr>
          <w:p w14:paraId="59D1488B"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34</w:t>
            </w:r>
          </w:p>
        </w:tc>
        <w:tc>
          <w:tcPr>
            <w:tcW w:w="2126" w:type="dxa"/>
            <w:shd w:val="clear" w:color="auto" w:fill="auto"/>
            <w:vAlign w:val="center"/>
          </w:tcPr>
          <w:p w14:paraId="4CD8E240" w14:textId="5DA1B0C0"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20,00 [14,27–26,81]</w:t>
            </w:r>
          </w:p>
        </w:tc>
        <w:tc>
          <w:tcPr>
            <w:tcW w:w="426" w:type="dxa"/>
            <w:shd w:val="clear" w:color="auto" w:fill="auto"/>
            <w:vAlign w:val="center"/>
          </w:tcPr>
          <w:p w14:paraId="376C7E5A"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73</w:t>
            </w:r>
          </w:p>
        </w:tc>
        <w:tc>
          <w:tcPr>
            <w:tcW w:w="2409" w:type="dxa"/>
            <w:shd w:val="clear" w:color="auto" w:fill="auto"/>
            <w:vAlign w:val="center"/>
          </w:tcPr>
          <w:p w14:paraId="7F52F59B" w14:textId="77777777" w:rsidR="00C918FE"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 xml:space="preserve">27,14 </w:t>
            </w:r>
          </w:p>
          <w:p w14:paraId="58381903" w14:textId="2CA5254C"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[21,92–32,87]</w:t>
            </w:r>
          </w:p>
        </w:tc>
        <w:tc>
          <w:tcPr>
            <w:tcW w:w="780" w:type="dxa"/>
            <w:vAlign w:val="center"/>
          </w:tcPr>
          <w:p w14:paraId="0AECA31C" w14:textId="698BB852"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2,879</w:t>
            </w:r>
          </w:p>
        </w:tc>
        <w:tc>
          <w:tcPr>
            <w:tcW w:w="1205" w:type="dxa"/>
            <w:vAlign w:val="center"/>
          </w:tcPr>
          <w:p w14:paraId="29248563" w14:textId="433CC479"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0,09</w:t>
            </w:r>
          </w:p>
        </w:tc>
      </w:tr>
      <w:tr w:rsidR="008F1EC5" w:rsidRPr="00C34A80" w14:paraId="6239BAFF" w14:textId="791DEB25" w:rsidTr="00C918FE">
        <w:trPr>
          <w:trHeight w:val="20"/>
          <w:jc w:val="center"/>
        </w:trPr>
        <w:tc>
          <w:tcPr>
            <w:tcW w:w="2549" w:type="dxa"/>
            <w:shd w:val="clear" w:color="auto" w:fill="auto"/>
            <w:vAlign w:val="center"/>
          </w:tcPr>
          <w:p w14:paraId="3F3DA894" w14:textId="77777777" w:rsidR="008F1EC5" w:rsidRPr="00C34A80" w:rsidRDefault="008F1EC5" w:rsidP="001759F8">
            <w:pPr>
              <w:widowControl w:val="0"/>
              <w:autoSpaceDE w:val="0"/>
              <w:autoSpaceDN w:val="0"/>
              <w:adjustRightInd w:val="0"/>
              <w:spacing w:line="276" w:lineRule="auto"/>
              <w:rPr>
                <w:sz w:val="28"/>
                <w:szCs w:val="28"/>
                <w:lang w:val="uk-UA"/>
              </w:rPr>
            </w:pPr>
            <w:r w:rsidRPr="00C34A80">
              <w:rPr>
                <w:sz w:val="28"/>
                <w:szCs w:val="28"/>
                <w:lang w:val="uk-UA"/>
              </w:rPr>
              <w:t>Некваліфікований</w:t>
            </w:r>
          </w:p>
        </w:tc>
        <w:tc>
          <w:tcPr>
            <w:tcW w:w="425" w:type="dxa"/>
            <w:shd w:val="clear" w:color="auto" w:fill="auto"/>
            <w:vAlign w:val="center"/>
          </w:tcPr>
          <w:p w14:paraId="3B7918E5"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23</w:t>
            </w:r>
          </w:p>
        </w:tc>
        <w:tc>
          <w:tcPr>
            <w:tcW w:w="2126" w:type="dxa"/>
            <w:shd w:val="clear" w:color="auto" w:fill="auto"/>
            <w:vAlign w:val="center"/>
          </w:tcPr>
          <w:p w14:paraId="2FBCEEF2" w14:textId="5A7FFCDC"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13,53 [8,77–19,61]</w:t>
            </w:r>
          </w:p>
        </w:tc>
        <w:tc>
          <w:tcPr>
            <w:tcW w:w="426" w:type="dxa"/>
            <w:shd w:val="clear" w:color="auto" w:fill="auto"/>
            <w:vAlign w:val="center"/>
          </w:tcPr>
          <w:p w14:paraId="7E278703" w14:textId="77777777"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49</w:t>
            </w:r>
          </w:p>
        </w:tc>
        <w:tc>
          <w:tcPr>
            <w:tcW w:w="2409" w:type="dxa"/>
            <w:shd w:val="clear" w:color="auto" w:fill="auto"/>
            <w:vAlign w:val="center"/>
          </w:tcPr>
          <w:p w14:paraId="4D737AC5" w14:textId="4A4A2A66"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18,22 [13,79–23,36]</w:t>
            </w:r>
          </w:p>
        </w:tc>
        <w:tc>
          <w:tcPr>
            <w:tcW w:w="780" w:type="dxa"/>
            <w:vAlign w:val="center"/>
          </w:tcPr>
          <w:p w14:paraId="567E2895" w14:textId="24AB5011"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1,668</w:t>
            </w:r>
          </w:p>
        </w:tc>
        <w:tc>
          <w:tcPr>
            <w:tcW w:w="1205" w:type="dxa"/>
            <w:vAlign w:val="center"/>
          </w:tcPr>
          <w:p w14:paraId="0BD2F5E3" w14:textId="2F468788" w:rsidR="008F1EC5" w:rsidRPr="00C34A80" w:rsidRDefault="008F1EC5" w:rsidP="001759F8">
            <w:pPr>
              <w:widowControl w:val="0"/>
              <w:autoSpaceDE w:val="0"/>
              <w:autoSpaceDN w:val="0"/>
              <w:adjustRightInd w:val="0"/>
              <w:spacing w:line="276" w:lineRule="auto"/>
              <w:ind w:left="-57" w:right="-57"/>
              <w:jc w:val="center"/>
              <w:rPr>
                <w:sz w:val="28"/>
                <w:szCs w:val="28"/>
                <w:lang w:val="uk-UA"/>
              </w:rPr>
            </w:pPr>
            <w:r w:rsidRPr="00C34A80">
              <w:rPr>
                <w:sz w:val="28"/>
                <w:szCs w:val="28"/>
                <w:lang w:val="uk-UA"/>
              </w:rPr>
              <w:t>0,196</w:t>
            </w:r>
          </w:p>
        </w:tc>
      </w:tr>
    </w:tbl>
    <w:p w14:paraId="5BC7A3E6" w14:textId="77777777" w:rsidR="00C07383" w:rsidRPr="00C34A80" w:rsidRDefault="00C07383" w:rsidP="00903E68">
      <w:pPr>
        <w:spacing w:line="360" w:lineRule="auto"/>
        <w:rPr>
          <w:sz w:val="12"/>
          <w:szCs w:val="12"/>
          <w:lang w:val="uk-UA"/>
        </w:rPr>
      </w:pPr>
    </w:p>
    <w:p w14:paraId="14E7918A" w14:textId="5E6D8D66" w:rsidR="00C07383" w:rsidRPr="00C34A80" w:rsidRDefault="00C07383" w:rsidP="00903E68">
      <w:pPr>
        <w:spacing w:line="360" w:lineRule="auto"/>
        <w:ind w:firstLine="709"/>
        <w:jc w:val="both"/>
        <w:rPr>
          <w:sz w:val="28"/>
          <w:szCs w:val="28"/>
          <w:lang w:val="uk-UA"/>
        </w:rPr>
      </w:pPr>
      <w:r w:rsidRPr="00C34A80">
        <w:rPr>
          <w:sz w:val="28"/>
          <w:szCs w:val="28"/>
          <w:lang w:val="uk-UA"/>
        </w:rPr>
        <w:t xml:space="preserve">Питання звернення жінок до </w:t>
      </w:r>
      <w:r w:rsidR="001407F0" w:rsidRPr="00C34A80">
        <w:rPr>
          <w:sz w:val="28"/>
          <w:szCs w:val="28"/>
          <w:lang w:val="uk-UA"/>
        </w:rPr>
        <w:t>ЛЗП-СМ</w:t>
      </w:r>
      <w:r w:rsidRPr="00C34A80">
        <w:rPr>
          <w:sz w:val="28"/>
          <w:szCs w:val="28"/>
          <w:lang w:val="uk-UA"/>
        </w:rPr>
        <w:t xml:space="preserve"> з причин, які пов’язані з вагітністю (табл. 6.5) має велике значення для інтеграції </w:t>
      </w:r>
      <w:r w:rsidR="0059093E" w:rsidRPr="00C34A80">
        <w:rPr>
          <w:sz w:val="28"/>
          <w:szCs w:val="28"/>
          <w:lang w:val="uk-UA"/>
        </w:rPr>
        <w:t>акушерсько-</w:t>
      </w:r>
      <w:r w:rsidRPr="00C34A80">
        <w:rPr>
          <w:sz w:val="28"/>
          <w:szCs w:val="28"/>
          <w:lang w:val="uk-UA"/>
        </w:rPr>
        <w:t>гінекологічних послуг</w:t>
      </w:r>
      <w:r w:rsidR="0059093E" w:rsidRPr="00C34A80">
        <w:rPr>
          <w:sz w:val="28"/>
          <w:szCs w:val="28"/>
          <w:lang w:val="uk-UA"/>
        </w:rPr>
        <w:t xml:space="preserve"> в</w:t>
      </w:r>
      <w:r w:rsidR="00635657" w:rsidRPr="00C34A80">
        <w:rPr>
          <w:sz w:val="28"/>
          <w:szCs w:val="28"/>
          <w:lang w:val="uk-UA"/>
        </w:rPr>
        <w:t> </w:t>
      </w:r>
      <w:r w:rsidR="0059093E" w:rsidRPr="00C34A80">
        <w:rPr>
          <w:sz w:val="28"/>
          <w:szCs w:val="28"/>
          <w:lang w:val="uk-UA"/>
        </w:rPr>
        <w:t>практику ЛЗП-СМ.</w:t>
      </w:r>
    </w:p>
    <w:p w14:paraId="12C70C97" w14:textId="55FDA231" w:rsidR="00C07383" w:rsidRPr="00C34A80" w:rsidRDefault="00C07383" w:rsidP="00903E68">
      <w:pPr>
        <w:spacing w:line="360" w:lineRule="auto"/>
        <w:ind w:firstLine="709"/>
        <w:jc w:val="both"/>
        <w:rPr>
          <w:sz w:val="28"/>
          <w:szCs w:val="28"/>
          <w:lang w:val="uk-UA"/>
        </w:rPr>
      </w:pPr>
      <w:r w:rsidRPr="00C34A80">
        <w:rPr>
          <w:sz w:val="28"/>
          <w:szCs w:val="28"/>
          <w:lang w:val="uk-UA"/>
        </w:rPr>
        <w:t xml:space="preserve">На те, що з причин, які пов’язані з вагітністю зверталися до </w:t>
      </w:r>
      <w:r w:rsidR="001407F0" w:rsidRPr="00C34A80">
        <w:rPr>
          <w:rFonts w:eastAsia="TimesNewRoman"/>
          <w:sz w:val="28"/>
          <w:szCs w:val="28"/>
          <w:lang w:val="uk-UA"/>
        </w:rPr>
        <w:t>ЛЗП-СМ</w:t>
      </w:r>
      <w:r w:rsidRPr="00C34A80">
        <w:rPr>
          <w:sz w:val="28"/>
          <w:szCs w:val="28"/>
          <w:lang w:val="uk-UA"/>
        </w:rPr>
        <w:t xml:space="preserve"> вказали </w:t>
      </w:r>
      <w:r w:rsidR="003321F2" w:rsidRPr="00C34A80">
        <w:rPr>
          <w:sz w:val="28"/>
          <w:szCs w:val="28"/>
          <w:lang w:val="uk-UA"/>
        </w:rPr>
        <w:t>40,59 %</w:t>
      </w:r>
      <w:r w:rsidR="00635657" w:rsidRPr="00C34A80">
        <w:rPr>
          <w:sz w:val="28"/>
          <w:szCs w:val="28"/>
          <w:lang w:val="uk-UA"/>
        </w:rPr>
        <w:t xml:space="preserve"> </w:t>
      </w:r>
      <w:r w:rsidR="003321F2" w:rsidRPr="00C34A80">
        <w:rPr>
          <w:sz w:val="28"/>
          <w:szCs w:val="28"/>
          <w:lang w:val="uk-UA"/>
        </w:rPr>
        <w:t>[95,0 %</w:t>
      </w:r>
      <w:r w:rsidR="00635657" w:rsidRPr="00C34A80">
        <w:rPr>
          <w:sz w:val="28"/>
          <w:szCs w:val="28"/>
          <w:lang w:val="uk-UA"/>
        </w:rPr>
        <w:t xml:space="preserve"> </w:t>
      </w:r>
      <w:r w:rsidR="003321F2" w:rsidRPr="00C34A80">
        <w:rPr>
          <w:sz w:val="28"/>
          <w:szCs w:val="28"/>
          <w:lang w:val="uk-UA"/>
        </w:rPr>
        <w:t>ДІ</w:t>
      </w:r>
      <w:r w:rsidR="000A2A81" w:rsidRPr="00C34A80">
        <w:rPr>
          <w:sz w:val="28"/>
          <w:szCs w:val="28"/>
          <w:lang w:val="uk-UA"/>
        </w:rPr>
        <w:t>:</w:t>
      </w:r>
      <w:r w:rsidR="00635657" w:rsidRPr="00C34A80">
        <w:rPr>
          <w:sz w:val="28"/>
          <w:szCs w:val="28"/>
          <w:lang w:val="uk-UA"/>
        </w:rPr>
        <w:t xml:space="preserve"> </w:t>
      </w:r>
      <w:r w:rsidR="003321F2" w:rsidRPr="00C34A80">
        <w:rPr>
          <w:sz w:val="28"/>
          <w:szCs w:val="28"/>
          <w:lang w:val="uk-UA"/>
        </w:rPr>
        <w:t xml:space="preserve">33,14–48,38] </w:t>
      </w:r>
      <w:r w:rsidRPr="00C34A80">
        <w:rPr>
          <w:sz w:val="28"/>
          <w:szCs w:val="28"/>
          <w:lang w:val="uk-UA"/>
        </w:rPr>
        <w:t xml:space="preserve">опитаних сільських вагітних жінок та </w:t>
      </w:r>
      <w:r w:rsidR="003321F2" w:rsidRPr="00C34A80">
        <w:rPr>
          <w:sz w:val="28"/>
          <w:szCs w:val="28"/>
          <w:lang w:val="uk-UA"/>
        </w:rPr>
        <w:t>12,64 %</w:t>
      </w:r>
      <w:r w:rsidR="00635657" w:rsidRPr="00C34A80">
        <w:rPr>
          <w:sz w:val="28"/>
          <w:szCs w:val="28"/>
          <w:lang w:val="uk-UA"/>
        </w:rPr>
        <w:t xml:space="preserve"> </w:t>
      </w:r>
      <w:r w:rsidR="003321F2" w:rsidRPr="00C34A80">
        <w:rPr>
          <w:sz w:val="28"/>
          <w:szCs w:val="28"/>
          <w:lang w:val="uk-UA"/>
        </w:rPr>
        <w:t>[95,0 %</w:t>
      </w:r>
      <w:r w:rsidR="00635657" w:rsidRPr="00C34A80">
        <w:rPr>
          <w:sz w:val="28"/>
          <w:szCs w:val="28"/>
          <w:lang w:val="uk-UA"/>
        </w:rPr>
        <w:t xml:space="preserve"> </w:t>
      </w:r>
      <w:r w:rsidR="003321F2" w:rsidRPr="00C34A80">
        <w:rPr>
          <w:sz w:val="28"/>
          <w:szCs w:val="28"/>
          <w:lang w:val="uk-UA"/>
        </w:rPr>
        <w:t>ДІ</w:t>
      </w:r>
      <w:r w:rsidR="000A2A81" w:rsidRPr="00C34A80">
        <w:rPr>
          <w:sz w:val="28"/>
          <w:szCs w:val="28"/>
          <w:lang w:val="uk-UA"/>
        </w:rPr>
        <w:t>:</w:t>
      </w:r>
      <w:r w:rsidR="00635657" w:rsidRPr="00C34A80">
        <w:rPr>
          <w:sz w:val="28"/>
          <w:szCs w:val="28"/>
          <w:lang w:val="uk-UA"/>
        </w:rPr>
        <w:t xml:space="preserve"> </w:t>
      </w:r>
      <w:r w:rsidR="003321F2" w:rsidRPr="00C34A80">
        <w:rPr>
          <w:sz w:val="28"/>
          <w:szCs w:val="28"/>
          <w:lang w:val="uk-UA"/>
        </w:rPr>
        <w:t xml:space="preserve">8,91–17,21] </w:t>
      </w:r>
      <w:r w:rsidRPr="00C34A80">
        <w:rPr>
          <w:sz w:val="28"/>
          <w:szCs w:val="28"/>
          <w:lang w:val="uk-UA"/>
        </w:rPr>
        <w:t>жінок, які проживають в містах</w:t>
      </w:r>
      <w:r w:rsidR="003321F2" w:rsidRPr="00C34A80">
        <w:rPr>
          <w:sz w:val="28"/>
          <w:szCs w:val="28"/>
          <w:lang w:val="uk-UA"/>
        </w:rPr>
        <w:t xml:space="preserve"> (р &lt; 0,001)</w:t>
      </w:r>
      <w:r w:rsidRPr="00C34A80">
        <w:rPr>
          <w:sz w:val="28"/>
          <w:szCs w:val="28"/>
          <w:lang w:val="uk-UA"/>
        </w:rPr>
        <w:t>, що</w:t>
      </w:r>
      <w:r w:rsidR="00635657" w:rsidRPr="00C34A80">
        <w:rPr>
          <w:sz w:val="28"/>
          <w:szCs w:val="28"/>
          <w:lang w:val="uk-UA"/>
        </w:rPr>
        <w:t> </w:t>
      </w:r>
      <w:r w:rsidRPr="00C34A80">
        <w:rPr>
          <w:sz w:val="28"/>
          <w:szCs w:val="28"/>
          <w:lang w:val="uk-UA"/>
        </w:rPr>
        <w:t>вказує на</w:t>
      </w:r>
      <w:r w:rsidR="00635657" w:rsidRPr="00C34A80">
        <w:rPr>
          <w:sz w:val="28"/>
          <w:szCs w:val="28"/>
          <w:lang w:val="uk-UA"/>
        </w:rPr>
        <w:t> </w:t>
      </w:r>
      <w:r w:rsidRPr="00C34A80">
        <w:rPr>
          <w:sz w:val="28"/>
          <w:szCs w:val="28"/>
          <w:lang w:val="uk-UA"/>
        </w:rPr>
        <w:t>більш високий рівень доступності для останніх лікарськ</w:t>
      </w:r>
      <w:r w:rsidR="00E43DAB">
        <w:rPr>
          <w:sz w:val="28"/>
          <w:szCs w:val="28"/>
          <w:lang w:val="uk-UA"/>
        </w:rPr>
        <w:t>их</w:t>
      </w:r>
      <w:r w:rsidRPr="00C34A80">
        <w:rPr>
          <w:sz w:val="28"/>
          <w:szCs w:val="28"/>
          <w:lang w:val="uk-UA"/>
        </w:rPr>
        <w:t xml:space="preserve"> акушерсько-гінекологічн</w:t>
      </w:r>
      <w:r w:rsidR="00E43DAB">
        <w:rPr>
          <w:sz w:val="28"/>
          <w:szCs w:val="28"/>
          <w:lang w:val="uk-UA"/>
        </w:rPr>
        <w:t>их</w:t>
      </w:r>
      <w:r w:rsidRPr="00C34A80">
        <w:rPr>
          <w:sz w:val="28"/>
          <w:szCs w:val="28"/>
          <w:lang w:val="uk-UA"/>
        </w:rPr>
        <w:t xml:space="preserve"> </w:t>
      </w:r>
      <w:r w:rsidR="00E43DAB">
        <w:rPr>
          <w:sz w:val="28"/>
          <w:szCs w:val="28"/>
          <w:lang w:val="uk-UA"/>
        </w:rPr>
        <w:t>послуг</w:t>
      </w:r>
      <w:r w:rsidRPr="00C34A80">
        <w:rPr>
          <w:sz w:val="28"/>
          <w:szCs w:val="28"/>
          <w:lang w:val="uk-UA"/>
        </w:rPr>
        <w:t>.</w:t>
      </w:r>
    </w:p>
    <w:p w14:paraId="793AABD5" w14:textId="77777777" w:rsidR="00C07383" w:rsidRPr="00C34A80" w:rsidRDefault="00C07383" w:rsidP="00903E68">
      <w:pPr>
        <w:spacing w:line="360" w:lineRule="auto"/>
        <w:ind w:firstLine="709"/>
        <w:jc w:val="right"/>
        <w:rPr>
          <w:rFonts w:eastAsia="TimesNewRoman"/>
          <w:iCs/>
          <w:sz w:val="28"/>
          <w:szCs w:val="28"/>
          <w:lang w:val="uk-UA"/>
        </w:rPr>
      </w:pPr>
      <w:r w:rsidRPr="00C34A80">
        <w:rPr>
          <w:rFonts w:eastAsia="TimesNewRoman"/>
          <w:iCs/>
          <w:sz w:val="28"/>
          <w:szCs w:val="28"/>
          <w:lang w:val="uk-UA"/>
        </w:rPr>
        <w:t>Таблиця 6.5</w:t>
      </w:r>
    </w:p>
    <w:p w14:paraId="5ADF064F" w14:textId="63E98D15" w:rsidR="00C07383" w:rsidRPr="00C34A80" w:rsidRDefault="00C07383" w:rsidP="00903E68">
      <w:pPr>
        <w:spacing w:line="360" w:lineRule="auto"/>
        <w:jc w:val="center"/>
        <w:rPr>
          <w:rFonts w:eastAsia="TimesNewRoman,Bold"/>
          <w:b/>
          <w:bCs/>
          <w:sz w:val="28"/>
          <w:szCs w:val="28"/>
          <w:lang w:val="uk-UA"/>
        </w:rPr>
      </w:pPr>
      <w:r w:rsidRPr="00C34A80">
        <w:rPr>
          <w:rFonts w:eastAsia="TimesNewRoman,Bold"/>
          <w:b/>
          <w:bCs/>
          <w:sz w:val="28"/>
          <w:szCs w:val="28"/>
          <w:lang w:val="uk-UA"/>
        </w:rPr>
        <w:t xml:space="preserve">Частота звернень вагітних до лікаря </w:t>
      </w:r>
      <w:r w:rsidR="000A5039">
        <w:rPr>
          <w:rFonts w:eastAsia="TimesNewRoman,Bold"/>
          <w:b/>
          <w:bCs/>
          <w:sz w:val="28"/>
          <w:szCs w:val="28"/>
          <w:lang w:val="uk-UA"/>
        </w:rPr>
        <w:t>загальної практики – сімейної медицини</w:t>
      </w:r>
      <w:r w:rsidRPr="00C34A80">
        <w:rPr>
          <w:rFonts w:eastAsia="TimesNewRoman,Bold"/>
          <w:b/>
          <w:bCs/>
          <w:sz w:val="28"/>
          <w:szCs w:val="28"/>
          <w:lang w:val="uk-UA"/>
        </w:rPr>
        <w:t xml:space="preserve"> з причин, що пов’язані з вагітністю</w:t>
      </w:r>
      <w:r w:rsidR="00EF1762" w:rsidRPr="00C34A80">
        <w:rPr>
          <w:rFonts w:eastAsia="TimesNewRoman,Bold"/>
          <w:b/>
          <w:bCs/>
          <w:sz w:val="28"/>
          <w:szCs w:val="28"/>
          <w:lang w:val="uk-UA"/>
        </w:rPr>
        <w:t xml:space="preserve">, </w:t>
      </w:r>
      <w:proofErr w:type="spellStart"/>
      <w:r w:rsidR="00EF1762" w:rsidRPr="00C34A80">
        <w:rPr>
          <w:rFonts w:eastAsia="TimesNewRoman,Bold"/>
          <w:b/>
          <w:bCs/>
          <w:sz w:val="28"/>
          <w:szCs w:val="28"/>
          <w:lang w:val="uk-UA"/>
        </w:rPr>
        <w:t>абс</w:t>
      </w:r>
      <w:proofErr w:type="spellEnd"/>
      <w:r w:rsidR="00EF1762" w:rsidRPr="00C34A80">
        <w:rPr>
          <w:rFonts w:eastAsia="TimesNewRoman,Bold"/>
          <w:b/>
          <w:bCs/>
          <w:sz w:val="28"/>
          <w:szCs w:val="28"/>
          <w:lang w:val="uk-UA"/>
        </w:rPr>
        <w:t>., % [95,0 % ДІ]</w:t>
      </w:r>
    </w:p>
    <w:tbl>
      <w:tblPr>
        <w:tblW w:w="963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698"/>
        <w:gridCol w:w="624"/>
        <w:gridCol w:w="2353"/>
        <w:gridCol w:w="709"/>
        <w:gridCol w:w="2409"/>
        <w:gridCol w:w="921"/>
        <w:gridCol w:w="922"/>
      </w:tblGrid>
      <w:tr w:rsidR="00AE2099" w:rsidRPr="00C34A80" w14:paraId="2F9691B7" w14:textId="31D742D7" w:rsidTr="00346F77">
        <w:trPr>
          <w:trHeight w:val="20"/>
          <w:jc w:val="center"/>
        </w:trPr>
        <w:tc>
          <w:tcPr>
            <w:tcW w:w="1698" w:type="dxa"/>
            <w:vMerge w:val="restart"/>
            <w:shd w:val="clear" w:color="auto" w:fill="auto"/>
            <w:vAlign w:val="center"/>
          </w:tcPr>
          <w:p w14:paraId="3901EF53" w14:textId="77777777"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bCs/>
                <w:sz w:val="28"/>
                <w:szCs w:val="28"/>
                <w:lang w:val="uk-UA"/>
              </w:rPr>
              <w:t>Частота звернень</w:t>
            </w:r>
          </w:p>
        </w:tc>
        <w:tc>
          <w:tcPr>
            <w:tcW w:w="2977" w:type="dxa"/>
            <w:gridSpan w:val="2"/>
            <w:shd w:val="clear" w:color="auto" w:fill="auto"/>
            <w:vAlign w:val="center"/>
          </w:tcPr>
          <w:p w14:paraId="183BDA7E" w14:textId="77777777"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Сільські жінки</w:t>
            </w:r>
          </w:p>
          <w:p w14:paraId="1A4708D7" w14:textId="4B39C6A6"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(n = 170)</w:t>
            </w:r>
          </w:p>
        </w:tc>
        <w:tc>
          <w:tcPr>
            <w:tcW w:w="3118" w:type="dxa"/>
            <w:gridSpan w:val="2"/>
            <w:shd w:val="clear" w:color="auto" w:fill="auto"/>
            <w:vAlign w:val="center"/>
          </w:tcPr>
          <w:p w14:paraId="04D8EF01" w14:textId="77777777"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Міські жінки</w:t>
            </w:r>
          </w:p>
          <w:p w14:paraId="322AD0BC" w14:textId="11559E3C"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(n = 269)</w:t>
            </w:r>
          </w:p>
        </w:tc>
        <w:tc>
          <w:tcPr>
            <w:tcW w:w="921" w:type="dxa"/>
            <w:vAlign w:val="center"/>
          </w:tcPr>
          <w:p w14:paraId="38FBF6FB" w14:textId="440868CA"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χ</w:t>
            </w:r>
            <w:r w:rsidRPr="00C34A80">
              <w:rPr>
                <w:sz w:val="28"/>
                <w:szCs w:val="28"/>
                <w:vertAlign w:val="superscript"/>
                <w:lang w:val="uk-UA"/>
              </w:rPr>
              <w:t>2</w:t>
            </w:r>
          </w:p>
        </w:tc>
        <w:tc>
          <w:tcPr>
            <w:tcW w:w="922" w:type="dxa"/>
            <w:vAlign w:val="center"/>
          </w:tcPr>
          <w:p w14:paraId="2A2C07C0" w14:textId="11A8DA6A"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р</w:t>
            </w:r>
          </w:p>
        </w:tc>
      </w:tr>
      <w:tr w:rsidR="00AE2099" w:rsidRPr="00C34A80" w14:paraId="31EAD88D" w14:textId="76321BD3" w:rsidTr="00346F77">
        <w:trPr>
          <w:trHeight w:val="20"/>
          <w:jc w:val="center"/>
        </w:trPr>
        <w:tc>
          <w:tcPr>
            <w:tcW w:w="1698" w:type="dxa"/>
            <w:vMerge/>
            <w:shd w:val="clear" w:color="auto" w:fill="auto"/>
            <w:vAlign w:val="center"/>
          </w:tcPr>
          <w:p w14:paraId="3E60F604" w14:textId="77777777" w:rsidR="00AE2099" w:rsidRPr="00C34A80" w:rsidRDefault="00AE2099" w:rsidP="00383D3F">
            <w:pPr>
              <w:widowControl w:val="0"/>
              <w:autoSpaceDE w:val="0"/>
              <w:autoSpaceDN w:val="0"/>
              <w:adjustRightInd w:val="0"/>
              <w:spacing w:line="360" w:lineRule="auto"/>
              <w:jc w:val="center"/>
              <w:rPr>
                <w:sz w:val="28"/>
                <w:szCs w:val="28"/>
                <w:lang w:val="uk-UA"/>
              </w:rPr>
            </w:pPr>
          </w:p>
        </w:tc>
        <w:tc>
          <w:tcPr>
            <w:tcW w:w="624" w:type="dxa"/>
            <w:shd w:val="clear" w:color="auto" w:fill="auto"/>
            <w:vAlign w:val="center"/>
          </w:tcPr>
          <w:p w14:paraId="28CADDCF" w14:textId="5DEC7053" w:rsidR="00AE2099" w:rsidRPr="00C34A80" w:rsidRDefault="00AE2099" w:rsidP="00383D3F">
            <w:pPr>
              <w:widowControl w:val="0"/>
              <w:autoSpaceDE w:val="0"/>
              <w:autoSpaceDN w:val="0"/>
              <w:adjustRightInd w:val="0"/>
              <w:spacing w:line="360" w:lineRule="auto"/>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353" w:type="dxa"/>
            <w:shd w:val="clear" w:color="auto" w:fill="auto"/>
            <w:vAlign w:val="center"/>
          </w:tcPr>
          <w:p w14:paraId="09AC0653" w14:textId="13904FC6"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 [95,0 % ДІ]</w:t>
            </w:r>
          </w:p>
        </w:tc>
        <w:tc>
          <w:tcPr>
            <w:tcW w:w="709" w:type="dxa"/>
            <w:shd w:val="clear" w:color="auto" w:fill="auto"/>
            <w:vAlign w:val="center"/>
          </w:tcPr>
          <w:p w14:paraId="277B5381" w14:textId="1A10FEE8" w:rsidR="00AE2099" w:rsidRPr="00C34A80" w:rsidRDefault="00AE2099" w:rsidP="00383D3F">
            <w:pPr>
              <w:widowControl w:val="0"/>
              <w:autoSpaceDE w:val="0"/>
              <w:autoSpaceDN w:val="0"/>
              <w:adjustRightInd w:val="0"/>
              <w:spacing w:line="360" w:lineRule="auto"/>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409" w:type="dxa"/>
            <w:shd w:val="clear" w:color="auto" w:fill="auto"/>
            <w:vAlign w:val="center"/>
          </w:tcPr>
          <w:p w14:paraId="413F3BED" w14:textId="0CDB428C"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 [95,0 % ДІ]</w:t>
            </w:r>
          </w:p>
        </w:tc>
        <w:tc>
          <w:tcPr>
            <w:tcW w:w="921" w:type="dxa"/>
            <w:vAlign w:val="center"/>
          </w:tcPr>
          <w:p w14:paraId="4309C0AF" w14:textId="77777777" w:rsidR="00AE2099" w:rsidRPr="00C34A80" w:rsidRDefault="00AE2099" w:rsidP="00383D3F">
            <w:pPr>
              <w:widowControl w:val="0"/>
              <w:autoSpaceDE w:val="0"/>
              <w:autoSpaceDN w:val="0"/>
              <w:adjustRightInd w:val="0"/>
              <w:spacing w:line="360" w:lineRule="auto"/>
              <w:jc w:val="center"/>
              <w:rPr>
                <w:sz w:val="28"/>
                <w:szCs w:val="28"/>
                <w:lang w:val="uk-UA"/>
              </w:rPr>
            </w:pPr>
          </w:p>
        </w:tc>
        <w:tc>
          <w:tcPr>
            <w:tcW w:w="922" w:type="dxa"/>
            <w:vAlign w:val="center"/>
          </w:tcPr>
          <w:p w14:paraId="7B626E00" w14:textId="77777777" w:rsidR="00AE2099" w:rsidRPr="00C34A80" w:rsidRDefault="00AE2099" w:rsidP="00383D3F">
            <w:pPr>
              <w:widowControl w:val="0"/>
              <w:autoSpaceDE w:val="0"/>
              <w:autoSpaceDN w:val="0"/>
              <w:adjustRightInd w:val="0"/>
              <w:spacing w:line="360" w:lineRule="auto"/>
              <w:jc w:val="center"/>
              <w:rPr>
                <w:sz w:val="28"/>
                <w:szCs w:val="28"/>
                <w:lang w:val="uk-UA"/>
              </w:rPr>
            </w:pPr>
          </w:p>
        </w:tc>
      </w:tr>
      <w:tr w:rsidR="00AE2099" w:rsidRPr="00C34A80" w14:paraId="108463B4" w14:textId="0A22FC0D" w:rsidTr="00346F77">
        <w:trPr>
          <w:trHeight w:val="20"/>
          <w:jc w:val="center"/>
        </w:trPr>
        <w:tc>
          <w:tcPr>
            <w:tcW w:w="1698" w:type="dxa"/>
            <w:shd w:val="clear" w:color="auto" w:fill="auto"/>
            <w:vAlign w:val="center"/>
          </w:tcPr>
          <w:p w14:paraId="198270D1" w14:textId="77777777" w:rsidR="00AE2099" w:rsidRPr="00C34A80" w:rsidRDefault="00AE2099" w:rsidP="00383D3F">
            <w:pPr>
              <w:widowControl w:val="0"/>
              <w:autoSpaceDE w:val="0"/>
              <w:autoSpaceDN w:val="0"/>
              <w:adjustRightInd w:val="0"/>
              <w:spacing w:line="360" w:lineRule="auto"/>
              <w:rPr>
                <w:sz w:val="28"/>
                <w:szCs w:val="28"/>
                <w:lang w:val="uk-UA"/>
              </w:rPr>
            </w:pPr>
            <w:r w:rsidRPr="00C34A80">
              <w:rPr>
                <w:sz w:val="28"/>
                <w:szCs w:val="28"/>
                <w:lang w:val="uk-UA"/>
              </w:rPr>
              <w:t>Зверталися</w:t>
            </w:r>
          </w:p>
        </w:tc>
        <w:tc>
          <w:tcPr>
            <w:tcW w:w="624" w:type="dxa"/>
            <w:shd w:val="clear" w:color="auto" w:fill="auto"/>
            <w:vAlign w:val="center"/>
          </w:tcPr>
          <w:p w14:paraId="3C2EC25D" w14:textId="77777777"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69</w:t>
            </w:r>
          </w:p>
        </w:tc>
        <w:tc>
          <w:tcPr>
            <w:tcW w:w="2353" w:type="dxa"/>
            <w:shd w:val="clear" w:color="auto" w:fill="auto"/>
            <w:vAlign w:val="center"/>
          </w:tcPr>
          <w:p w14:paraId="68E34BB7" w14:textId="0F3C5870"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40,59 [33,14–48,38]</w:t>
            </w:r>
          </w:p>
        </w:tc>
        <w:tc>
          <w:tcPr>
            <w:tcW w:w="709" w:type="dxa"/>
            <w:shd w:val="clear" w:color="auto" w:fill="auto"/>
            <w:vAlign w:val="center"/>
          </w:tcPr>
          <w:p w14:paraId="72DC94D4" w14:textId="77777777"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34</w:t>
            </w:r>
          </w:p>
        </w:tc>
        <w:tc>
          <w:tcPr>
            <w:tcW w:w="2409" w:type="dxa"/>
            <w:shd w:val="clear" w:color="auto" w:fill="auto"/>
            <w:vAlign w:val="center"/>
          </w:tcPr>
          <w:p w14:paraId="134671B2" w14:textId="0E9A1393"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12,64 [8,91–17,21]</w:t>
            </w:r>
          </w:p>
        </w:tc>
        <w:tc>
          <w:tcPr>
            <w:tcW w:w="921" w:type="dxa"/>
            <w:vMerge w:val="restart"/>
            <w:vAlign w:val="center"/>
          </w:tcPr>
          <w:p w14:paraId="5AF59644" w14:textId="03953EB1"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45,312</w:t>
            </w:r>
          </w:p>
        </w:tc>
        <w:tc>
          <w:tcPr>
            <w:tcW w:w="922" w:type="dxa"/>
            <w:vMerge w:val="restart"/>
            <w:vAlign w:val="center"/>
          </w:tcPr>
          <w:p w14:paraId="7B2C308C" w14:textId="4FCAA1AC" w:rsidR="00AE2099" w:rsidRPr="00C34A80" w:rsidRDefault="00AE2099" w:rsidP="00383D3F">
            <w:pPr>
              <w:widowControl w:val="0"/>
              <w:autoSpaceDE w:val="0"/>
              <w:autoSpaceDN w:val="0"/>
              <w:adjustRightInd w:val="0"/>
              <w:spacing w:line="360" w:lineRule="auto"/>
              <w:jc w:val="center"/>
              <w:rPr>
                <w:sz w:val="28"/>
                <w:szCs w:val="28"/>
                <w:lang w:val="uk-UA"/>
              </w:rPr>
            </w:pPr>
            <w:r w:rsidRPr="00C34A80">
              <w:rPr>
                <w:sz w:val="28"/>
                <w:szCs w:val="28"/>
                <w:lang w:val="uk-UA"/>
              </w:rPr>
              <w:t>&lt; 0,001</w:t>
            </w:r>
          </w:p>
        </w:tc>
      </w:tr>
      <w:tr w:rsidR="00AE2099" w:rsidRPr="00C34A80" w14:paraId="0D793116" w14:textId="694F630B" w:rsidTr="00346F77">
        <w:trPr>
          <w:trHeight w:val="20"/>
          <w:jc w:val="center"/>
        </w:trPr>
        <w:tc>
          <w:tcPr>
            <w:tcW w:w="1698" w:type="dxa"/>
            <w:shd w:val="clear" w:color="auto" w:fill="auto"/>
            <w:vAlign w:val="center"/>
          </w:tcPr>
          <w:p w14:paraId="41F1A00C" w14:textId="77777777" w:rsidR="00AE2099" w:rsidRPr="00C34A80" w:rsidRDefault="00AE2099" w:rsidP="009D200E">
            <w:pPr>
              <w:widowControl w:val="0"/>
              <w:autoSpaceDE w:val="0"/>
              <w:autoSpaceDN w:val="0"/>
              <w:adjustRightInd w:val="0"/>
              <w:spacing w:line="360" w:lineRule="auto"/>
              <w:rPr>
                <w:sz w:val="28"/>
                <w:szCs w:val="28"/>
                <w:lang w:val="uk-UA"/>
              </w:rPr>
            </w:pPr>
            <w:r w:rsidRPr="00C34A80">
              <w:rPr>
                <w:sz w:val="28"/>
                <w:szCs w:val="28"/>
                <w:lang w:val="uk-UA"/>
              </w:rPr>
              <w:t>Не зверталися</w:t>
            </w:r>
          </w:p>
        </w:tc>
        <w:tc>
          <w:tcPr>
            <w:tcW w:w="624" w:type="dxa"/>
            <w:shd w:val="clear" w:color="auto" w:fill="auto"/>
            <w:vAlign w:val="center"/>
          </w:tcPr>
          <w:p w14:paraId="6D95B3EA" w14:textId="77777777" w:rsidR="00AE2099" w:rsidRPr="00C34A80" w:rsidRDefault="00AE2099" w:rsidP="009D200E">
            <w:pPr>
              <w:widowControl w:val="0"/>
              <w:autoSpaceDE w:val="0"/>
              <w:autoSpaceDN w:val="0"/>
              <w:adjustRightInd w:val="0"/>
              <w:spacing w:line="360" w:lineRule="auto"/>
              <w:jc w:val="center"/>
              <w:rPr>
                <w:sz w:val="28"/>
                <w:szCs w:val="28"/>
                <w:lang w:val="uk-UA"/>
              </w:rPr>
            </w:pPr>
            <w:r w:rsidRPr="00C34A80">
              <w:rPr>
                <w:sz w:val="28"/>
                <w:szCs w:val="28"/>
                <w:lang w:val="uk-UA"/>
              </w:rPr>
              <w:t>101</w:t>
            </w:r>
          </w:p>
        </w:tc>
        <w:tc>
          <w:tcPr>
            <w:tcW w:w="2353" w:type="dxa"/>
            <w:shd w:val="clear" w:color="auto" w:fill="auto"/>
            <w:vAlign w:val="center"/>
          </w:tcPr>
          <w:p w14:paraId="232403C2" w14:textId="030E23F7" w:rsidR="00AE2099" w:rsidRPr="00C34A80" w:rsidRDefault="00AE2099" w:rsidP="009D200E">
            <w:pPr>
              <w:widowControl w:val="0"/>
              <w:autoSpaceDE w:val="0"/>
              <w:autoSpaceDN w:val="0"/>
              <w:adjustRightInd w:val="0"/>
              <w:spacing w:line="360" w:lineRule="auto"/>
              <w:jc w:val="center"/>
              <w:rPr>
                <w:sz w:val="28"/>
                <w:szCs w:val="28"/>
                <w:lang w:val="uk-UA"/>
              </w:rPr>
            </w:pPr>
            <w:r w:rsidRPr="00C34A80">
              <w:rPr>
                <w:sz w:val="28"/>
                <w:szCs w:val="28"/>
                <w:lang w:val="uk-UA"/>
              </w:rPr>
              <w:t>59,41 [51,62–66,86]</w:t>
            </w:r>
          </w:p>
        </w:tc>
        <w:tc>
          <w:tcPr>
            <w:tcW w:w="709" w:type="dxa"/>
            <w:shd w:val="clear" w:color="auto" w:fill="auto"/>
            <w:vAlign w:val="center"/>
          </w:tcPr>
          <w:p w14:paraId="37B0E4BF" w14:textId="77777777" w:rsidR="00AE2099" w:rsidRPr="00C34A80" w:rsidRDefault="00AE2099" w:rsidP="009D200E">
            <w:pPr>
              <w:widowControl w:val="0"/>
              <w:autoSpaceDE w:val="0"/>
              <w:autoSpaceDN w:val="0"/>
              <w:adjustRightInd w:val="0"/>
              <w:spacing w:line="360" w:lineRule="auto"/>
              <w:jc w:val="center"/>
              <w:rPr>
                <w:sz w:val="28"/>
                <w:szCs w:val="28"/>
                <w:lang w:val="uk-UA"/>
              </w:rPr>
            </w:pPr>
            <w:r w:rsidRPr="00C34A80">
              <w:rPr>
                <w:sz w:val="28"/>
                <w:szCs w:val="28"/>
                <w:lang w:val="uk-UA"/>
              </w:rPr>
              <w:t>235</w:t>
            </w:r>
          </w:p>
        </w:tc>
        <w:tc>
          <w:tcPr>
            <w:tcW w:w="2409" w:type="dxa"/>
            <w:shd w:val="clear" w:color="auto" w:fill="auto"/>
            <w:vAlign w:val="center"/>
          </w:tcPr>
          <w:p w14:paraId="184440DE" w14:textId="033CD3D9" w:rsidR="00AE2099" w:rsidRPr="00C34A80" w:rsidRDefault="00AE2099" w:rsidP="009D200E">
            <w:pPr>
              <w:widowControl w:val="0"/>
              <w:autoSpaceDE w:val="0"/>
              <w:autoSpaceDN w:val="0"/>
              <w:adjustRightInd w:val="0"/>
              <w:spacing w:line="360" w:lineRule="auto"/>
              <w:jc w:val="center"/>
              <w:rPr>
                <w:sz w:val="28"/>
                <w:szCs w:val="28"/>
                <w:lang w:val="uk-UA"/>
              </w:rPr>
            </w:pPr>
            <w:r w:rsidRPr="00C34A80">
              <w:rPr>
                <w:sz w:val="28"/>
                <w:szCs w:val="28"/>
                <w:lang w:val="uk-UA"/>
              </w:rPr>
              <w:t>87,36 [82,79–91,09]</w:t>
            </w:r>
          </w:p>
        </w:tc>
        <w:tc>
          <w:tcPr>
            <w:tcW w:w="921" w:type="dxa"/>
            <w:vMerge/>
            <w:vAlign w:val="center"/>
          </w:tcPr>
          <w:p w14:paraId="02031461" w14:textId="77777777" w:rsidR="00AE2099" w:rsidRPr="00C34A80" w:rsidRDefault="00AE2099" w:rsidP="009D200E">
            <w:pPr>
              <w:widowControl w:val="0"/>
              <w:autoSpaceDE w:val="0"/>
              <w:autoSpaceDN w:val="0"/>
              <w:adjustRightInd w:val="0"/>
              <w:spacing w:line="360" w:lineRule="auto"/>
              <w:jc w:val="center"/>
              <w:rPr>
                <w:sz w:val="28"/>
                <w:szCs w:val="28"/>
                <w:lang w:val="uk-UA"/>
              </w:rPr>
            </w:pPr>
          </w:p>
        </w:tc>
        <w:tc>
          <w:tcPr>
            <w:tcW w:w="922" w:type="dxa"/>
            <w:vMerge/>
            <w:vAlign w:val="center"/>
          </w:tcPr>
          <w:p w14:paraId="25978453" w14:textId="77777777" w:rsidR="00AE2099" w:rsidRPr="00C34A80" w:rsidRDefault="00AE2099" w:rsidP="009D200E">
            <w:pPr>
              <w:widowControl w:val="0"/>
              <w:autoSpaceDE w:val="0"/>
              <w:autoSpaceDN w:val="0"/>
              <w:adjustRightInd w:val="0"/>
              <w:spacing w:line="360" w:lineRule="auto"/>
              <w:jc w:val="center"/>
              <w:rPr>
                <w:sz w:val="28"/>
                <w:szCs w:val="28"/>
                <w:lang w:val="uk-UA"/>
              </w:rPr>
            </w:pPr>
          </w:p>
        </w:tc>
      </w:tr>
    </w:tbl>
    <w:p w14:paraId="799C4A60" w14:textId="77777777" w:rsidR="00346F77" w:rsidRPr="00C34A80" w:rsidRDefault="00346F77" w:rsidP="00903E68">
      <w:pPr>
        <w:autoSpaceDE w:val="0"/>
        <w:autoSpaceDN w:val="0"/>
        <w:adjustRightInd w:val="0"/>
        <w:spacing w:line="360" w:lineRule="auto"/>
        <w:ind w:firstLine="709"/>
        <w:jc w:val="both"/>
        <w:rPr>
          <w:rFonts w:eastAsia="TimesNewRoman"/>
          <w:sz w:val="28"/>
          <w:szCs w:val="28"/>
          <w:lang w:val="uk-UA"/>
        </w:rPr>
      </w:pPr>
    </w:p>
    <w:p w14:paraId="6A765C46" w14:textId="0FF65EB7" w:rsidR="00C07383" w:rsidRPr="00C34A80" w:rsidRDefault="00C07383" w:rsidP="00903E68">
      <w:pPr>
        <w:autoSpaceDE w:val="0"/>
        <w:autoSpaceDN w:val="0"/>
        <w:adjustRightInd w:val="0"/>
        <w:spacing w:line="360" w:lineRule="auto"/>
        <w:ind w:firstLine="709"/>
        <w:jc w:val="both"/>
        <w:rPr>
          <w:rFonts w:eastAsia="TimesNewRoman"/>
          <w:sz w:val="28"/>
          <w:szCs w:val="28"/>
          <w:lang w:val="uk-UA"/>
        </w:rPr>
      </w:pPr>
      <w:proofErr w:type="spellStart"/>
      <w:r w:rsidRPr="00C34A80">
        <w:rPr>
          <w:rFonts w:eastAsia="TimesNewRoman"/>
          <w:sz w:val="28"/>
          <w:szCs w:val="28"/>
          <w:lang w:val="uk-UA"/>
        </w:rPr>
        <w:t>Cеред</w:t>
      </w:r>
      <w:proofErr w:type="spellEnd"/>
      <w:r w:rsidRPr="00C34A80">
        <w:rPr>
          <w:rFonts w:eastAsia="TimesNewRoman"/>
          <w:sz w:val="28"/>
          <w:szCs w:val="28"/>
          <w:lang w:val="uk-UA"/>
        </w:rPr>
        <w:t xml:space="preserve"> </w:t>
      </w:r>
      <w:proofErr w:type="spellStart"/>
      <w:r w:rsidRPr="00C34A80">
        <w:rPr>
          <w:rFonts w:eastAsia="TimesNewRoman"/>
          <w:sz w:val="28"/>
          <w:szCs w:val="28"/>
          <w:lang w:val="uk-UA"/>
        </w:rPr>
        <w:t>першовагітних</w:t>
      </w:r>
      <w:proofErr w:type="spellEnd"/>
      <w:r w:rsidRPr="00C34A80">
        <w:rPr>
          <w:rFonts w:eastAsia="TimesNewRoman"/>
          <w:sz w:val="28"/>
          <w:szCs w:val="28"/>
          <w:lang w:val="uk-UA"/>
        </w:rPr>
        <w:t xml:space="preserve"> сільських</w:t>
      </w:r>
      <w:r w:rsidR="003321F2" w:rsidRPr="00C34A80">
        <w:rPr>
          <w:rFonts w:eastAsia="TimesNewRoman"/>
          <w:sz w:val="28"/>
          <w:szCs w:val="28"/>
          <w:lang w:val="uk-UA"/>
        </w:rPr>
        <w:t xml:space="preserve"> та міських</w:t>
      </w:r>
      <w:r w:rsidRPr="00C34A80">
        <w:rPr>
          <w:rFonts w:eastAsia="TimesNewRoman"/>
          <w:sz w:val="28"/>
          <w:szCs w:val="28"/>
          <w:lang w:val="uk-UA"/>
        </w:rPr>
        <w:t xml:space="preserve"> мешканок готовими та скоріше готовими</w:t>
      </w:r>
      <w:r w:rsidR="003321F2" w:rsidRPr="00C34A80">
        <w:rPr>
          <w:rFonts w:eastAsia="TimesNewRoman"/>
          <w:sz w:val="28"/>
          <w:szCs w:val="28"/>
          <w:lang w:val="uk-UA"/>
        </w:rPr>
        <w:t>,</w:t>
      </w:r>
      <w:r w:rsidRPr="00C34A80">
        <w:rPr>
          <w:rFonts w:eastAsia="TimesNewRoman"/>
          <w:sz w:val="28"/>
          <w:szCs w:val="28"/>
          <w:lang w:val="uk-UA"/>
        </w:rPr>
        <w:t xml:space="preserve"> ніж не готовими отримувати акушерську допомогу у </w:t>
      </w:r>
      <w:r w:rsidR="001407F0" w:rsidRPr="00C34A80">
        <w:rPr>
          <w:rFonts w:eastAsia="TimesNewRoman"/>
          <w:sz w:val="28"/>
          <w:szCs w:val="28"/>
          <w:lang w:val="uk-UA"/>
        </w:rPr>
        <w:t>ЛЗП-СМ</w:t>
      </w:r>
      <w:r w:rsidRPr="00C34A80">
        <w:rPr>
          <w:rFonts w:eastAsia="TimesNewRoman"/>
          <w:sz w:val="28"/>
          <w:szCs w:val="28"/>
          <w:lang w:val="uk-UA"/>
        </w:rPr>
        <w:t xml:space="preserve"> були </w:t>
      </w:r>
      <w:r w:rsidR="003321F2" w:rsidRPr="00C34A80">
        <w:rPr>
          <w:rFonts w:eastAsia="TimesNewRoman"/>
          <w:sz w:val="28"/>
          <w:szCs w:val="28"/>
          <w:lang w:val="uk-UA"/>
        </w:rPr>
        <w:t>відповідно 16,44 % [95,0 % ДІ</w:t>
      </w:r>
      <w:r w:rsidR="000A2A81" w:rsidRPr="00C34A80">
        <w:rPr>
          <w:rFonts w:eastAsia="TimesNewRoman"/>
          <w:sz w:val="28"/>
          <w:szCs w:val="28"/>
          <w:lang w:val="uk-UA"/>
        </w:rPr>
        <w:t>:</w:t>
      </w:r>
      <w:r w:rsidR="003321F2" w:rsidRPr="00C34A80">
        <w:rPr>
          <w:rFonts w:eastAsia="TimesNewRoman"/>
          <w:sz w:val="28"/>
          <w:szCs w:val="28"/>
          <w:lang w:val="uk-UA"/>
        </w:rPr>
        <w:t xml:space="preserve"> 8,79–26,95] та </w:t>
      </w:r>
      <w:r w:rsidR="003321F2" w:rsidRPr="00C34A80">
        <w:rPr>
          <w:sz w:val="28"/>
          <w:szCs w:val="28"/>
          <w:lang w:val="uk-UA"/>
        </w:rPr>
        <w:t>12,50 % [95,0 % ДІ</w:t>
      </w:r>
      <w:r w:rsidR="000A2A81" w:rsidRPr="00C34A80">
        <w:rPr>
          <w:sz w:val="28"/>
          <w:szCs w:val="28"/>
          <w:lang w:val="uk-UA"/>
        </w:rPr>
        <w:t>:</w:t>
      </w:r>
      <w:r w:rsidR="003321F2" w:rsidRPr="00C34A80">
        <w:rPr>
          <w:sz w:val="28"/>
          <w:szCs w:val="28"/>
          <w:lang w:val="uk-UA"/>
        </w:rPr>
        <w:t> 7,32–19,50] й</w:t>
      </w:r>
      <w:r w:rsidR="000A2A81" w:rsidRPr="00C34A80">
        <w:rPr>
          <w:sz w:val="28"/>
          <w:szCs w:val="28"/>
          <w:lang w:val="uk-UA"/>
        </w:rPr>
        <w:t> </w:t>
      </w:r>
      <w:r w:rsidR="003321F2" w:rsidRPr="00C34A80">
        <w:rPr>
          <w:sz w:val="28"/>
          <w:szCs w:val="28"/>
          <w:lang w:val="uk-UA"/>
        </w:rPr>
        <w:t>39,73 % [95,0 % ДІ</w:t>
      </w:r>
      <w:r w:rsidR="00B17E88" w:rsidRPr="00C34A80">
        <w:rPr>
          <w:sz w:val="28"/>
          <w:szCs w:val="28"/>
          <w:lang w:val="uk-UA"/>
        </w:rPr>
        <w:t>:</w:t>
      </w:r>
      <w:r w:rsidR="003321F2" w:rsidRPr="00C34A80">
        <w:rPr>
          <w:sz w:val="28"/>
          <w:szCs w:val="28"/>
          <w:lang w:val="uk-UA"/>
        </w:rPr>
        <w:t> 28,45–51,86] та 27,34 % [95,0 % ДІ</w:t>
      </w:r>
      <w:r w:rsidR="00B17E88" w:rsidRPr="00C34A80">
        <w:rPr>
          <w:sz w:val="28"/>
          <w:szCs w:val="28"/>
          <w:lang w:val="uk-UA"/>
        </w:rPr>
        <w:t>:</w:t>
      </w:r>
      <w:r w:rsidR="003321F2" w:rsidRPr="00C34A80">
        <w:rPr>
          <w:sz w:val="28"/>
          <w:szCs w:val="28"/>
          <w:lang w:val="uk-UA"/>
        </w:rPr>
        <w:t xml:space="preserve"> 19,84–35,92] </w:t>
      </w:r>
      <w:r w:rsidRPr="00C34A80">
        <w:rPr>
          <w:rFonts w:eastAsia="TimesNewRoman"/>
          <w:sz w:val="28"/>
          <w:szCs w:val="28"/>
          <w:lang w:val="uk-UA"/>
        </w:rPr>
        <w:t>відповідно</w:t>
      </w:r>
      <w:r w:rsidR="003321F2" w:rsidRPr="00C34A80">
        <w:rPr>
          <w:rFonts w:eastAsia="TimesNewRoman"/>
          <w:sz w:val="28"/>
          <w:szCs w:val="28"/>
          <w:lang w:val="uk-UA"/>
        </w:rPr>
        <w:t xml:space="preserve"> (р = 0,163)</w:t>
      </w:r>
      <w:r w:rsidRPr="00C34A80">
        <w:rPr>
          <w:rFonts w:eastAsia="TimesNewRoman"/>
          <w:sz w:val="28"/>
          <w:szCs w:val="28"/>
          <w:lang w:val="uk-UA"/>
        </w:rPr>
        <w:t>.</w:t>
      </w:r>
    </w:p>
    <w:p w14:paraId="59BEE13D" w14:textId="0B132260" w:rsidR="00C07383" w:rsidRPr="00C34A80" w:rsidRDefault="00436651" w:rsidP="00903E68">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lastRenderedPageBreak/>
        <w:t xml:space="preserve">Із </w:t>
      </w:r>
      <w:proofErr w:type="spellStart"/>
      <w:r w:rsidRPr="00C34A80">
        <w:rPr>
          <w:rFonts w:eastAsia="TimesNewRoman"/>
          <w:sz w:val="28"/>
          <w:szCs w:val="28"/>
          <w:lang w:val="uk-UA"/>
        </w:rPr>
        <w:t>повторновагітних</w:t>
      </w:r>
      <w:proofErr w:type="spellEnd"/>
      <w:r w:rsidRPr="00C34A80">
        <w:rPr>
          <w:rFonts w:eastAsia="TimesNewRoman"/>
          <w:sz w:val="28"/>
          <w:szCs w:val="28"/>
          <w:lang w:val="uk-UA"/>
        </w:rPr>
        <w:t xml:space="preserve"> сільських та міських мешканок готовими та скоріше готовими, ніж не готовими отримувати акушерську допомогу у ЛЗП-СМ були відповідно 17,35 % [95,0 % ДІ</w:t>
      </w:r>
      <w:r w:rsidR="000A2A81" w:rsidRPr="00C34A80">
        <w:rPr>
          <w:rFonts w:eastAsia="TimesNewRoman"/>
          <w:sz w:val="28"/>
          <w:szCs w:val="28"/>
          <w:lang w:val="uk-UA"/>
        </w:rPr>
        <w:t>:</w:t>
      </w:r>
      <w:r w:rsidRPr="00C34A80">
        <w:rPr>
          <w:rFonts w:eastAsia="TimesNewRoman"/>
          <w:sz w:val="28"/>
          <w:szCs w:val="28"/>
          <w:lang w:val="uk-UA"/>
        </w:rPr>
        <w:t> </w:t>
      </w:r>
      <w:r w:rsidRPr="00C34A80">
        <w:rPr>
          <w:sz w:val="28"/>
          <w:szCs w:val="28"/>
          <w:lang w:val="uk-UA"/>
        </w:rPr>
        <w:t>10,44–36,31</w:t>
      </w:r>
      <w:r w:rsidRPr="00C34A80">
        <w:rPr>
          <w:rFonts w:eastAsia="TimesNewRoman"/>
          <w:sz w:val="28"/>
          <w:szCs w:val="28"/>
          <w:lang w:val="uk-UA"/>
        </w:rPr>
        <w:t xml:space="preserve">] та </w:t>
      </w:r>
      <w:r w:rsidRPr="00C34A80">
        <w:rPr>
          <w:sz w:val="28"/>
          <w:szCs w:val="28"/>
          <w:lang w:val="uk-UA"/>
        </w:rPr>
        <w:t>12,77 % [95,0 % ДІ</w:t>
      </w:r>
      <w:r w:rsidR="00B17E88" w:rsidRPr="00C34A80">
        <w:rPr>
          <w:sz w:val="28"/>
          <w:szCs w:val="28"/>
          <w:lang w:val="uk-UA"/>
        </w:rPr>
        <w:t>:</w:t>
      </w:r>
      <w:r w:rsidRPr="00C34A80">
        <w:rPr>
          <w:sz w:val="28"/>
          <w:szCs w:val="28"/>
          <w:lang w:val="uk-UA"/>
        </w:rPr>
        <w:t> 7,74–19,42] й</w:t>
      </w:r>
      <w:r w:rsidR="00B17E88" w:rsidRPr="00C34A80">
        <w:rPr>
          <w:sz w:val="28"/>
          <w:szCs w:val="28"/>
          <w:lang w:val="uk-UA"/>
        </w:rPr>
        <w:t> </w:t>
      </w:r>
      <w:r w:rsidRPr="00C34A80">
        <w:rPr>
          <w:sz w:val="28"/>
          <w:szCs w:val="28"/>
          <w:lang w:val="uk-UA"/>
        </w:rPr>
        <w:t>46,94 % [95,0 % ДІ</w:t>
      </w:r>
      <w:r w:rsidR="00103EAC" w:rsidRPr="00C34A80">
        <w:rPr>
          <w:sz w:val="28"/>
          <w:szCs w:val="28"/>
          <w:lang w:val="uk-UA"/>
        </w:rPr>
        <w:t>:</w:t>
      </w:r>
      <w:r w:rsidRPr="00C34A80">
        <w:rPr>
          <w:sz w:val="28"/>
          <w:szCs w:val="28"/>
          <w:lang w:val="uk-UA"/>
        </w:rPr>
        <w:t> 36,78–57,29] та 49,65 % [95,0 % ДІ</w:t>
      </w:r>
      <w:r w:rsidR="00B17E88" w:rsidRPr="00C34A80">
        <w:rPr>
          <w:sz w:val="28"/>
          <w:szCs w:val="28"/>
          <w:lang w:val="uk-UA"/>
        </w:rPr>
        <w:t>:</w:t>
      </w:r>
      <w:r w:rsidRPr="00C34A80">
        <w:rPr>
          <w:sz w:val="28"/>
          <w:szCs w:val="28"/>
          <w:lang w:val="uk-UA"/>
        </w:rPr>
        <w:t xml:space="preserve"> 41,12–58,18] </w:t>
      </w:r>
      <w:r w:rsidRPr="00C34A80">
        <w:rPr>
          <w:rFonts w:eastAsia="TimesNewRoman"/>
          <w:sz w:val="28"/>
          <w:szCs w:val="28"/>
          <w:lang w:val="uk-UA"/>
        </w:rPr>
        <w:t xml:space="preserve">відповідно (р = 0,688) </w:t>
      </w:r>
      <w:r w:rsidR="00C07383" w:rsidRPr="00C34A80">
        <w:rPr>
          <w:rFonts w:eastAsia="TimesNewRoman"/>
          <w:sz w:val="28"/>
          <w:szCs w:val="28"/>
          <w:lang w:val="uk-UA"/>
        </w:rPr>
        <w:t>(табл. 6.6).</w:t>
      </w:r>
    </w:p>
    <w:p w14:paraId="0AD3CC03" w14:textId="77777777" w:rsidR="00C07383" w:rsidRPr="00C34A80" w:rsidRDefault="00C07383" w:rsidP="00903E68">
      <w:pPr>
        <w:spacing w:line="360" w:lineRule="auto"/>
        <w:ind w:firstLine="709"/>
        <w:jc w:val="right"/>
        <w:rPr>
          <w:iCs/>
          <w:sz w:val="28"/>
          <w:szCs w:val="28"/>
          <w:lang w:val="uk-UA"/>
        </w:rPr>
      </w:pPr>
      <w:r w:rsidRPr="00C34A80">
        <w:rPr>
          <w:iCs/>
          <w:sz w:val="28"/>
          <w:szCs w:val="28"/>
          <w:lang w:val="uk-UA"/>
        </w:rPr>
        <w:t>Таблиця 6.6</w:t>
      </w:r>
    </w:p>
    <w:p w14:paraId="7A464350" w14:textId="50933FAB" w:rsidR="00C07383" w:rsidRPr="00C34A80" w:rsidRDefault="00C07383" w:rsidP="00903E68">
      <w:pPr>
        <w:spacing w:line="360" w:lineRule="auto"/>
        <w:jc w:val="center"/>
        <w:rPr>
          <w:b/>
          <w:bCs/>
          <w:sz w:val="28"/>
          <w:szCs w:val="28"/>
          <w:lang w:val="uk-UA"/>
        </w:rPr>
      </w:pPr>
      <w:r w:rsidRPr="00C34A80">
        <w:rPr>
          <w:b/>
          <w:bCs/>
          <w:sz w:val="28"/>
          <w:szCs w:val="28"/>
          <w:lang w:val="uk-UA"/>
        </w:rPr>
        <w:t xml:space="preserve">Рівень готовності вагітних отримувати акушерську допомогу у </w:t>
      </w:r>
      <w:r w:rsidRPr="00C34A80">
        <w:rPr>
          <w:b/>
          <w:sz w:val="28"/>
          <w:szCs w:val="28"/>
          <w:lang w:val="uk-UA"/>
        </w:rPr>
        <w:t>лікарів загальної практики – сімейної медицини</w:t>
      </w:r>
    </w:p>
    <w:tbl>
      <w:tblPr>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265"/>
        <w:gridCol w:w="567"/>
        <w:gridCol w:w="2389"/>
        <w:gridCol w:w="587"/>
        <w:gridCol w:w="2410"/>
        <w:gridCol w:w="851"/>
        <w:gridCol w:w="851"/>
      </w:tblGrid>
      <w:tr w:rsidR="00AE2099" w:rsidRPr="00C34A80" w14:paraId="2D6447A4" w14:textId="32EE3E30" w:rsidTr="005007A8">
        <w:trPr>
          <w:trHeight w:val="57"/>
        </w:trPr>
        <w:tc>
          <w:tcPr>
            <w:tcW w:w="2265" w:type="dxa"/>
            <w:vMerge w:val="restart"/>
            <w:shd w:val="clear" w:color="auto" w:fill="auto"/>
            <w:vAlign w:val="center"/>
          </w:tcPr>
          <w:p w14:paraId="7491450D" w14:textId="77777777" w:rsidR="00AE2099" w:rsidRPr="00C34A80" w:rsidRDefault="00AE2099" w:rsidP="001759F8">
            <w:pPr>
              <w:widowControl w:val="0"/>
              <w:autoSpaceDE w:val="0"/>
              <w:autoSpaceDN w:val="0"/>
              <w:adjustRightInd w:val="0"/>
              <w:jc w:val="center"/>
              <w:rPr>
                <w:sz w:val="28"/>
                <w:szCs w:val="28"/>
                <w:lang w:val="uk-UA"/>
              </w:rPr>
            </w:pPr>
            <w:r w:rsidRPr="00C34A80">
              <w:rPr>
                <w:bCs/>
                <w:sz w:val="28"/>
                <w:szCs w:val="28"/>
                <w:lang w:val="uk-UA"/>
              </w:rPr>
              <w:t>Частота звернень</w:t>
            </w:r>
          </w:p>
        </w:tc>
        <w:tc>
          <w:tcPr>
            <w:tcW w:w="2956" w:type="dxa"/>
            <w:gridSpan w:val="2"/>
            <w:shd w:val="clear" w:color="auto" w:fill="auto"/>
            <w:vAlign w:val="center"/>
          </w:tcPr>
          <w:p w14:paraId="2A5BD481"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Сільські жінки</w:t>
            </w:r>
          </w:p>
          <w:p w14:paraId="041300A2" w14:textId="1FF42EF5"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(n = 170)</w:t>
            </w:r>
          </w:p>
        </w:tc>
        <w:tc>
          <w:tcPr>
            <w:tcW w:w="2997" w:type="dxa"/>
            <w:gridSpan w:val="2"/>
            <w:shd w:val="clear" w:color="auto" w:fill="auto"/>
            <w:vAlign w:val="center"/>
          </w:tcPr>
          <w:p w14:paraId="048A91AC"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Міські жінки</w:t>
            </w:r>
          </w:p>
          <w:p w14:paraId="680BF288" w14:textId="53032F0D"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(n = 269)</w:t>
            </w:r>
          </w:p>
        </w:tc>
        <w:tc>
          <w:tcPr>
            <w:tcW w:w="851" w:type="dxa"/>
            <w:vMerge w:val="restart"/>
            <w:vAlign w:val="center"/>
          </w:tcPr>
          <w:p w14:paraId="7885C388" w14:textId="663A87AD" w:rsidR="00AE2099" w:rsidRPr="00C34A80" w:rsidRDefault="00AE2099" w:rsidP="001759F8">
            <w:pPr>
              <w:widowControl w:val="0"/>
              <w:autoSpaceDE w:val="0"/>
              <w:autoSpaceDN w:val="0"/>
              <w:adjustRightInd w:val="0"/>
              <w:jc w:val="center"/>
              <w:rPr>
                <w:sz w:val="28"/>
                <w:szCs w:val="28"/>
                <w:lang w:val="uk-UA"/>
              </w:rPr>
            </w:pPr>
            <w:r w:rsidRPr="00C34A80">
              <w:rPr>
                <w:lang w:val="uk-UA"/>
              </w:rPr>
              <w:t>χ</w:t>
            </w:r>
            <w:r w:rsidRPr="00C34A80">
              <w:rPr>
                <w:vertAlign w:val="superscript"/>
                <w:lang w:val="uk-UA"/>
              </w:rPr>
              <w:t>2</w:t>
            </w:r>
          </w:p>
        </w:tc>
        <w:tc>
          <w:tcPr>
            <w:tcW w:w="851" w:type="dxa"/>
            <w:vMerge w:val="restart"/>
            <w:vAlign w:val="center"/>
          </w:tcPr>
          <w:p w14:paraId="78D498C4" w14:textId="6E73F25A" w:rsidR="00AE2099" w:rsidRPr="00C34A80" w:rsidRDefault="00AE2099" w:rsidP="001759F8">
            <w:pPr>
              <w:widowControl w:val="0"/>
              <w:autoSpaceDE w:val="0"/>
              <w:autoSpaceDN w:val="0"/>
              <w:adjustRightInd w:val="0"/>
              <w:jc w:val="center"/>
              <w:rPr>
                <w:sz w:val="28"/>
                <w:szCs w:val="28"/>
                <w:lang w:val="uk-UA"/>
              </w:rPr>
            </w:pPr>
            <w:r w:rsidRPr="00C34A80">
              <w:rPr>
                <w:lang w:val="uk-UA"/>
              </w:rPr>
              <w:t>р</w:t>
            </w:r>
          </w:p>
        </w:tc>
      </w:tr>
      <w:tr w:rsidR="00AE2099" w:rsidRPr="00C34A80" w14:paraId="34CD624B" w14:textId="0EF59589" w:rsidTr="005007A8">
        <w:trPr>
          <w:trHeight w:val="57"/>
        </w:trPr>
        <w:tc>
          <w:tcPr>
            <w:tcW w:w="2265" w:type="dxa"/>
            <w:vMerge/>
            <w:shd w:val="clear" w:color="auto" w:fill="auto"/>
            <w:vAlign w:val="center"/>
          </w:tcPr>
          <w:p w14:paraId="7B1D1832" w14:textId="77777777" w:rsidR="00AE2099" w:rsidRPr="00C34A80" w:rsidRDefault="00AE2099" w:rsidP="001759F8">
            <w:pPr>
              <w:widowControl w:val="0"/>
              <w:autoSpaceDE w:val="0"/>
              <w:autoSpaceDN w:val="0"/>
              <w:adjustRightInd w:val="0"/>
              <w:jc w:val="center"/>
              <w:rPr>
                <w:sz w:val="28"/>
                <w:szCs w:val="28"/>
                <w:lang w:val="uk-UA"/>
              </w:rPr>
            </w:pPr>
          </w:p>
        </w:tc>
        <w:tc>
          <w:tcPr>
            <w:tcW w:w="567" w:type="dxa"/>
            <w:shd w:val="clear" w:color="auto" w:fill="auto"/>
            <w:vAlign w:val="center"/>
          </w:tcPr>
          <w:p w14:paraId="26362A28" w14:textId="3C506E37" w:rsidR="00AE2099" w:rsidRPr="00C34A80" w:rsidRDefault="00AE2099" w:rsidP="001759F8">
            <w:pPr>
              <w:widowControl w:val="0"/>
              <w:autoSpaceDE w:val="0"/>
              <w:autoSpaceDN w:val="0"/>
              <w:adjustRightInd w:val="0"/>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389" w:type="dxa"/>
            <w:shd w:val="clear" w:color="auto" w:fill="auto"/>
            <w:vAlign w:val="center"/>
          </w:tcPr>
          <w:p w14:paraId="06FBFAE7" w14:textId="602EF362"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 [95,0 % ДІ]</w:t>
            </w:r>
          </w:p>
        </w:tc>
        <w:tc>
          <w:tcPr>
            <w:tcW w:w="587" w:type="dxa"/>
            <w:shd w:val="clear" w:color="auto" w:fill="auto"/>
            <w:vAlign w:val="center"/>
          </w:tcPr>
          <w:p w14:paraId="0BD53681" w14:textId="095BA6D3" w:rsidR="00AE2099" w:rsidRPr="00C34A80" w:rsidRDefault="00AE2099" w:rsidP="001759F8">
            <w:pPr>
              <w:widowControl w:val="0"/>
              <w:autoSpaceDE w:val="0"/>
              <w:autoSpaceDN w:val="0"/>
              <w:adjustRightInd w:val="0"/>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2410" w:type="dxa"/>
            <w:shd w:val="clear" w:color="auto" w:fill="auto"/>
            <w:vAlign w:val="center"/>
          </w:tcPr>
          <w:p w14:paraId="0D98AA63" w14:textId="6BE91780"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 [95,0 % ДІ]</w:t>
            </w:r>
          </w:p>
        </w:tc>
        <w:tc>
          <w:tcPr>
            <w:tcW w:w="851" w:type="dxa"/>
            <w:vMerge/>
          </w:tcPr>
          <w:p w14:paraId="477FA340"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tcPr>
          <w:p w14:paraId="7E7665D5" w14:textId="77777777" w:rsidR="00AE2099" w:rsidRPr="00C34A80" w:rsidRDefault="00AE2099" w:rsidP="001759F8">
            <w:pPr>
              <w:widowControl w:val="0"/>
              <w:autoSpaceDE w:val="0"/>
              <w:autoSpaceDN w:val="0"/>
              <w:adjustRightInd w:val="0"/>
              <w:jc w:val="center"/>
              <w:rPr>
                <w:sz w:val="28"/>
                <w:szCs w:val="28"/>
                <w:lang w:val="uk-UA"/>
              </w:rPr>
            </w:pPr>
          </w:p>
        </w:tc>
      </w:tr>
      <w:tr w:rsidR="00956AD4" w:rsidRPr="00C34A80" w14:paraId="0135AE5E" w14:textId="77777777" w:rsidTr="005007A8">
        <w:trPr>
          <w:trHeight w:val="57"/>
        </w:trPr>
        <w:tc>
          <w:tcPr>
            <w:tcW w:w="2265" w:type="dxa"/>
            <w:shd w:val="clear" w:color="auto" w:fill="auto"/>
            <w:vAlign w:val="center"/>
          </w:tcPr>
          <w:p w14:paraId="5D6A018E" w14:textId="036F06BF"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1</w:t>
            </w:r>
          </w:p>
        </w:tc>
        <w:tc>
          <w:tcPr>
            <w:tcW w:w="567" w:type="dxa"/>
            <w:shd w:val="clear" w:color="auto" w:fill="auto"/>
            <w:vAlign w:val="center"/>
          </w:tcPr>
          <w:p w14:paraId="46CA9C3F" w14:textId="55628283"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2</w:t>
            </w:r>
          </w:p>
        </w:tc>
        <w:tc>
          <w:tcPr>
            <w:tcW w:w="2389" w:type="dxa"/>
            <w:shd w:val="clear" w:color="auto" w:fill="auto"/>
            <w:vAlign w:val="center"/>
          </w:tcPr>
          <w:p w14:paraId="65D8F9CC" w14:textId="3F35B89C"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3</w:t>
            </w:r>
          </w:p>
        </w:tc>
        <w:tc>
          <w:tcPr>
            <w:tcW w:w="587" w:type="dxa"/>
            <w:shd w:val="clear" w:color="auto" w:fill="auto"/>
            <w:vAlign w:val="center"/>
          </w:tcPr>
          <w:p w14:paraId="4FF3E9F0" w14:textId="0AF80B2C"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4</w:t>
            </w:r>
          </w:p>
        </w:tc>
        <w:tc>
          <w:tcPr>
            <w:tcW w:w="2410" w:type="dxa"/>
            <w:shd w:val="clear" w:color="auto" w:fill="auto"/>
            <w:vAlign w:val="center"/>
          </w:tcPr>
          <w:p w14:paraId="5B628C6E" w14:textId="68D149EF"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5</w:t>
            </w:r>
          </w:p>
        </w:tc>
        <w:tc>
          <w:tcPr>
            <w:tcW w:w="851" w:type="dxa"/>
          </w:tcPr>
          <w:p w14:paraId="6EB2358B" w14:textId="400E4372"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6</w:t>
            </w:r>
          </w:p>
        </w:tc>
        <w:tc>
          <w:tcPr>
            <w:tcW w:w="851" w:type="dxa"/>
          </w:tcPr>
          <w:p w14:paraId="45BD10AE" w14:textId="7E3E3C49" w:rsidR="00956AD4" w:rsidRPr="00C34A80" w:rsidRDefault="00956AD4" w:rsidP="001759F8">
            <w:pPr>
              <w:widowControl w:val="0"/>
              <w:autoSpaceDE w:val="0"/>
              <w:autoSpaceDN w:val="0"/>
              <w:adjustRightInd w:val="0"/>
              <w:jc w:val="center"/>
              <w:rPr>
                <w:sz w:val="28"/>
                <w:szCs w:val="28"/>
                <w:lang w:val="uk-UA"/>
              </w:rPr>
            </w:pPr>
            <w:r w:rsidRPr="00C34A80">
              <w:rPr>
                <w:sz w:val="28"/>
                <w:szCs w:val="28"/>
                <w:lang w:val="uk-UA"/>
              </w:rPr>
              <w:t>7</w:t>
            </w:r>
          </w:p>
        </w:tc>
      </w:tr>
      <w:tr w:rsidR="00AE2099" w:rsidRPr="00C34A80" w14:paraId="3BEA5E40" w14:textId="1F2D9E02" w:rsidTr="005007A8">
        <w:trPr>
          <w:trHeight w:val="57"/>
        </w:trPr>
        <w:tc>
          <w:tcPr>
            <w:tcW w:w="9920" w:type="dxa"/>
            <w:gridSpan w:val="7"/>
            <w:shd w:val="clear" w:color="auto" w:fill="auto"/>
            <w:vAlign w:val="center"/>
          </w:tcPr>
          <w:p w14:paraId="34136F7F" w14:textId="664374C5" w:rsidR="00AE2099" w:rsidRPr="00C34A80" w:rsidRDefault="00AE2099" w:rsidP="001759F8">
            <w:pPr>
              <w:widowControl w:val="0"/>
              <w:autoSpaceDE w:val="0"/>
              <w:autoSpaceDN w:val="0"/>
              <w:adjustRightInd w:val="0"/>
              <w:jc w:val="center"/>
              <w:rPr>
                <w:i/>
                <w:sz w:val="28"/>
                <w:szCs w:val="28"/>
                <w:lang w:val="uk-UA"/>
              </w:rPr>
            </w:pPr>
            <w:proofErr w:type="spellStart"/>
            <w:r w:rsidRPr="00C34A80">
              <w:rPr>
                <w:i/>
                <w:sz w:val="28"/>
                <w:szCs w:val="28"/>
                <w:lang w:val="uk-UA"/>
              </w:rPr>
              <w:t>Першовагітні</w:t>
            </w:r>
            <w:proofErr w:type="spellEnd"/>
          </w:p>
        </w:tc>
      </w:tr>
      <w:tr w:rsidR="00AE2099" w:rsidRPr="00C34A80" w14:paraId="390BC0B9" w14:textId="68A91A86" w:rsidTr="005007A8">
        <w:trPr>
          <w:trHeight w:val="57"/>
        </w:trPr>
        <w:tc>
          <w:tcPr>
            <w:tcW w:w="2265" w:type="dxa"/>
            <w:shd w:val="clear" w:color="auto" w:fill="auto"/>
            <w:vAlign w:val="center"/>
          </w:tcPr>
          <w:p w14:paraId="292E8AA7"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Готові</w:t>
            </w:r>
          </w:p>
        </w:tc>
        <w:tc>
          <w:tcPr>
            <w:tcW w:w="567" w:type="dxa"/>
            <w:shd w:val="clear" w:color="auto" w:fill="auto"/>
            <w:vAlign w:val="center"/>
          </w:tcPr>
          <w:p w14:paraId="7989F47E"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12</w:t>
            </w:r>
          </w:p>
        </w:tc>
        <w:tc>
          <w:tcPr>
            <w:tcW w:w="2389" w:type="dxa"/>
            <w:shd w:val="clear" w:color="auto" w:fill="auto"/>
            <w:vAlign w:val="center"/>
          </w:tcPr>
          <w:p w14:paraId="3C757F15" w14:textId="291263AD"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16,44 [8,79–26,95]</w:t>
            </w:r>
          </w:p>
        </w:tc>
        <w:tc>
          <w:tcPr>
            <w:tcW w:w="587" w:type="dxa"/>
            <w:shd w:val="clear" w:color="auto" w:fill="auto"/>
            <w:vAlign w:val="center"/>
          </w:tcPr>
          <w:p w14:paraId="02992578"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16</w:t>
            </w:r>
          </w:p>
        </w:tc>
        <w:tc>
          <w:tcPr>
            <w:tcW w:w="2410" w:type="dxa"/>
            <w:shd w:val="clear" w:color="auto" w:fill="auto"/>
            <w:vAlign w:val="center"/>
          </w:tcPr>
          <w:p w14:paraId="483F2218" w14:textId="122939D0"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12,50 [7,32–19,50]</w:t>
            </w:r>
          </w:p>
        </w:tc>
        <w:tc>
          <w:tcPr>
            <w:tcW w:w="851" w:type="dxa"/>
            <w:vAlign w:val="center"/>
          </w:tcPr>
          <w:p w14:paraId="6F6896C2" w14:textId="0ED52F73"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5,128</w:t>
            </w:r>
          </w:p>
        </w:tc>
        <w:tc>
          <w:tcPr>
            <w:tcW w:w="851" w:type="dxa"/>
            <w:vAlign w:val="center"/>
          </w:tcPr>
          <w:p w14:paraId="3A6B7A25" w14:textId="53BC0AB0"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0,163</w:t>
            </w:r>
          </w:p>
        </w:tc>
      </w:tr>
      <w:tr w:rsidR="00AE2099" w:rsidRPr="00C34A80" w14:paraId="6A4CD615" w14:textId="4839B3C2" w:rsidTr="005007A8">
        <w:trPr>
          <w:trHeight w:val="57"/>
        </w:trPr>
        <w:tc>
          <w:tcPr>
            <w:tcW w:w="2265" w:type="dxa"/>
            <w:shd w:val="clear" w:color="auto" w:fill="auto"/>
            <w:vAlign w:val="center"/>
          </w:tcPr>
          <w:p w14:paraId="12ED4710"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Скоріше готові, ніж не готові</w:t>
            </w:r>
          </w:p>
        </w:tc>
        <w:tc>
          <w:tcPr>
            <w:tcW w:w="567" w:type="dxa"/>
            <w:shd w:val="clear" w:color="auto" w:fill="auto"/>
            <w:vAlign w:val="center"/>
          </w:tcPr>
          <w:p w14:paraId="33CBD9B9"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29</w:t>
            </w:r>
          </w:p>
        </w:tc>
        <w:tc>
          <w:tcPr>
            <w:tcW w:w="2389" w:type="dxa"/>
            <w:shd w:val="clear" w:color="auto" w:fill="auto"/>
            <w:vAlign w:val="center"/>
          </w:tcPr>
          <w:p w14:paraId="2E6C6ECA" w14:textId="30E2FA48"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39,73 [28,45–51,86]</w:t>
            </w:r>
          </w:p>
        </w:tc>
        <w:tc>
          <w:tcPr>
            <w:tcW w:w="587" w:type="dxa"/>
            <w:shd w:val="clear" w:color="auto" w:fill="auto"/>
            <w:vAlign w:val="center"/>
          </w:tcPr>
          <w:p w14:paraId="10E31A65"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35</w:t>
            </w:r>
          </w:p>
        </w:tc>
        <w:tc>
          <w:tcPr>
            <w:tcW w:w="2410" w:type="dxa"/>
            <w:shd w:val="clear" w:color="auto" w:fill="auto"/>
            <w:vAlign w:val="center"/>
          </w:tcPr>
          <w:p w14:paraId="73785474" w14:textId="19908689"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27,34 [19,84–35,92]</w:t>
            </w:r>
          </w:p>
        </w:tc>
        <w:tc>
          <w:tcPr>
            <w:tcW w:w="851" w:type="dxa"/>
          </w:tcPr>
          <w:p w14:paraId="4DC70545"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tcPr>
          <w:p w14:paraId="68B1FCE7" w14:textId="77777777" w:rsidR="00AE2099" w:rsidRPr="00C34A80" w:rsidRDefault="00AE2099" w:rsidP="001759F8">
            <w:pPr>
              <w:widowControl w:val="0"/>
              <w:autoSpaceDE w:val="0"/>
              <w:autoSpaceDN w:val="0"/>
              <w:adjustRightInd w:val="0"/>
              <w:jc w:val="center"/>
              <w:rPr>
                <w:sz w:val="28"/>
                <w:szCs w:val="28"/>
                <w:lang w:val="uk-UA"/>
              </w:rPr>
            </w:pPr>
          </w:p>
        </w:tc>
      </w:tr>
      <w:tr w:rsidR="00AE2099" w:rsidRPr="00C34A80" w14:paraId="106AAB37" w14:textId="0F402B8C" w:rsidTr="005007A8">
        <w:trPr>
          <w:trHeight w:val="57"/>
        </w:trPr>
        <w:tc>
          <w:tcPr>
            <w:tcW w:w="2265" w:type="dxa"/>
            <w:shd w:val="clear" w:color="auto" w:fill="auto"/>
            <w:vAlign w:val="center"/>
          </w:tcPr>
          <w:p w14:paraId="20BDCBDB"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Скоріше не готові, ніж готові</w:t>
            </w:r>
          </w:p>
        </w:tc>
        <w:tc>
          <w:tcPr>
            <w:tcW w:w="567" w:type="dxa"/>
            <w:shd w:val="clear" w:color="auto" w:fill="auto"/>
            <w:vAlign w:val="center"/>
          </w:tcPr>
          <w:p w14:paraId="2C425D70"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23</w:t>
            </w:r>
          </w:p>
        </w:tc>
        <w:tc>
          <w:tcPr>
            <w:tcW w:w="2389" w:type="dxa"/>
            <w:shd w:val="clear" w:color="auto" w:fill="auto"/>
            <w:vAlign w:val="center"/>
          </w:tcPr>
          <w:p w14:paraId="0907531B" w14:textId="3EADDDD6"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31,51 [21,13–43,44]</w:t>
            </w:r>
          </w:p>
        </w:tc>
        <w:tc>
          <w:tcPr>
            <w:tcW w:w="587" w:type="dxa"/>
            <w:shd w:val="clear" w:color="auto" w:fill="auto"/>
            <w:vAlign w:val="center"/>
          </w:tcPr>
          <w:p w14:paraId="790BD5DF"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53</w:t>
            </w:r>
          </w:p>
        </w:tc>
        <w:tc>
          <w:tcPr>
            <w:tcW w:w="2410" w:type="dxa"/>
            <w:shd w:val="clear" w:color="auto" w:fill="auto"/>
            <w:vAlign w:val="center"/>
          </w:tcPr>
          <w:p w14:paraId="5618CC83" w14:textId="6AAACC64"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41,41 [32,77–59,45]</w:t>
            </w:r>
          </w:p>
        </w:tc>
        <w:tc>
          <w:tcPr>
            <w:tcW w:w="851" w:type="dxa"/>
            <w:vMerge w:val="restart"/>
          </w:tcPr>
          <w:p w14:paraId="2119F726"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val="restart"/>
          </w:tcPr>
          <w:p w14:paraId="2BD3567A" w14:textId="77777777" w:rsidR="00AE2099" w:rsidRPr="00C34A80" w:rsidRDefault="00AE2099" w:rsidP="001759F8">
            <w:pPr>
              <w:widowControl w:val="0"/>
              <w:autoSpaceDE w:val="0"/>
              <w:autoSpaceDN w:val="0"/>
              <w:adjustRightInd w:val="0"/>
              <w:jc w:val="center"/>
              <w:rPr>
                <w:sz w:val="28"/>
                <w:szCs w:val="28"/>
                <w:lang w:val="uk-UA"/>
              </w:rPr>
            </w:pPr>
          </w:p>
        </w:tc>
      </w:tr>
      <w:tr w:rsidR="00AE2099" w:rsidRPr="00C34A80" w14:paraId="22D15AC4" w14:textId="65A95E22" w:rsidTr="005007A8">
        <w:trPr>
          <w:trHeight w:val="57"/>
        </w:trPr>
        <w:tc>
          <w:tcPr>
            <w:tcW w:w="2265" w:type="dxa"/>
            <w:shd w:val="clear" w:color="auto" w:fill="auto"/>
            <w:vAlign w:val="center"/>
          </w:tcPr>
          <w:p w14:paraId="6737067D"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Не готові</w:t>
            </w:r>
          </w:p>
        </w:tc>
        <w:tc>
          <w:tcPr>
            <w:tcW w:w="567" w:type="dxa"/>
            <w:shd w:val="clear" w:color="auto" w:fill="auto"/>
            <w:vAlign w:val="center"/>
          </w:tcPr>
          <w:p w14:paraId="4500DB60"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9</w:t>
            </w:r>
          </w:p>
        </w:tc>
        <w:tc>
          <w:tcPr>
            <w:tcW w:w="2389" w:type="dxa"/>
            <w:shd w:val="clear" w:color="auto" w:fill="auto"/>
            <w:vAlign w:val="center"/>
          </w:tcPr>
          <w:p w14:paraId="4CECD647" w14:textId="1E36F752"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12,33 [5,80–22,12]</w:t>
            </w:r>
          </w:p>
        </w:tc>
        <w:tc>
          <w:tcPr>
            <w:tcW w:w="587" w:type="dxa"/>
            <w:shd w:val="clear" w:color="auto" w:fill="auto"/>
            <w:vAlign w:val="center"/>
          </w:tcPr>
          <w:p w14:paraId="34E54AEB"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24</w:t>
            </w:r>
          </w:p>
        </w:tc>
        <w:tc>
          <w:tcPr>
            <w:tcW w:w="2410" w:type="dxa"/>
            <w:shd w:val="clear" w:color="auto" w:fill="auto"/>
            <w:vAlign w:val="center"/>
          </w:tcPr>
          <w:p w14:paraId="5B77ED24" w14:textId="771C9226"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18,75 [12,40–26,60]</w:t>
            </w:r>
          </w:p>
        </w:tc>
        <w:tc>
          <w:tcPr>
            <w:tcW w:w="851" w:type="dxa"/>
            <w:vMerge/>
          </w:tcPr>
          <w:p w14:paraId="22A3E0BA"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tcPr>
          <w:p w14:paraId="2D8D3A0F" w14:textId="77777777" w:rsidR="00AE2099" w:rsidRPr="00C34A80" w:rsidRDefault="00AE2099" w:rsidP="001759F8">
            <w:pPr>
              <w:widowControl w:val="0"/>
              <w:autoSpaceDE w:val="0"/>
              <w:autoSpaceDN w:val="0"/>
              <w:adjustRightInd w:val="0"/>
              <w:jc w:val="center"/>
              <w:rPr>
                <w:sz w:val="28"/>
                <w:szCs w:val="28"/>
                <w:lang w:val="uk-UA"/>
              </w:rPr>
            </w:pPr>
          </w:p>
        </w:tc>
      </w:tr>
      <w:tr w:rsidR="00AE2099" w:rsidRPr="00C34A80" w14:paraId="47E3CB3B" w14:textId="1DF92705" w:rsidTr="005007A8">
        <w:trPr>
          <w:trHeight w:val="57"/>
        </w:trPr>
        <w:tc>
          <w:tcPr>
            <w:tcW w:w="9920" w:type="dxa"/>
            <w:gridSpan w:val="7"/>
            <w:shd w:val="clear" w:color="auto" w:fill="auto"/>
            <w:vAlign w:val="center"/>
          </w:tcPr>
          <w:p w14:paraId="7A5AAEEC" w14:textId="0DA3E2D3" w:rsidR="00AE2099" w:rsidRPr="00C34A80" w:rsidRDefault="00AE2099" w:rsidP="001759F8">
            <w:pPr>
              <w:widowControl w:val="0"/>
              <w:autoSpaceDE w:val="0"/>
              <w:autoSpaceDN w:val="0"/>
              <w:adjustRightInd w:val="0"/>
              <w:jc w:val="center"/>
              <w:rPr>
                <w:i/>
                <w:sz w:val="28"/>
                <w:szCs w:val="28"/>
                <w:lang w:val="uk-UA"/>
              </w:rPr>
            </w:pPr>
            <w:r w:rsidRPr="00C34A80">
              <w:rPr>
                <w:i/>
                <w:sz w:val="28"/>
                <w:szCs w:val="28"/>
                <w:lang w:val="uk-UA"/>
              </w:rPr>
              <w:t>Жінки з другою і більше вагітностей</w:t>
            </w:r>
          </w:p>
        </w:tc>
      </w:tr>
      <w:tr w:rsidR="00AE2099" w:rsidRPr="00C34A80" w14:paraId="195E7F00" w14:textId="03F59836" w:rsidTr="005007A8">
        <w:trPr>
          <w:trHeight w:val="57"/>
        </w:trPr>
        <w:tc>
          <w:tcPr>
            <w:tcW w:w="2265" w:type="dxa"/>
            <w:shd w:val="clear" w:color="auto" w:fill="auto"/>
            <w:vAlign w:val="center"/>
          </w:tcPr>
          <w:p w14:paraId="08F872E6" w14:textId="62F9E7A2"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Готові</w:t>
            </w:r>
          </w:p>
        </w:tc>
        <w:tc>
          <w:tcPr>
            <w:tcW w:w="567" w:type="dxa"/>
            <w:shd w:val="clear" w:color="auto" w:fill="auto"/>
            <w:vAlign w:val="center"/>
          </w:tcPr>
          <w:p w14:paraId="3E5C9A93"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17</w:t>
            </w:r>
          </w:p>
        </w:tc>
        <w:tc>
          <w:tcPr>
            <w:tcW w:w="2389" w:type="dxa"/>
            <w:shd w:val="clear" w:color="auto" w:fill="auto"/>
            <w:vAlign w:val="center"/>
          </w:tcPr>
          <w:p w14:paraId="01A2DC03" w14:textId="6CFED5C3"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17,35 [10,44–36,31</w:t>
            </w:r>
            <w:r w:rsidR="00436651" w:rsidRPr="00C34A80">
              <w:rPr>
                <w:sz w:val="28"/>
                <w:szCs w:val="28"/>
                <w:lang w:val="uk-UA"/>
              </w:rPr>
              <w:t>]</w:t>
            </w:r>
          </w:p>
        </w:tc>
        <w:tc>
          <w:tcPr>
            <w:tcW w:w="587" w:type="dxa"/>
            <w:shd w:val="clear" w:color="auto" w:fill="auto"/>
            <w:vAlign w:val="center"/>
          </w:tcPr>
          <w:p w14:paraId="5FDF1410"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18</w:t>
            </w:r>
          </w:p>
        </w:tc>
        <w:tc>
          <w:tcPr>
            <w:tcW w:w="2410" w:type="dxa"/>
            <w:shd w:val="clear" w:color="auto" w:fill="auto"/>
            <w:vAlign w:val="center"/>
          </w:tcPr>
          <w:p w14:paraId="0C1193C4" w14:textId="78B90770"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12,77 [7,74–19,42]</w:t>
            </w:r>
          </w:p>
        </w:tc>
        <w:tc>
          <w:tcPr>
            <w:tcW w:w="851" w:type="dxa"/>
            <w:vMerge w:val="restart"/>
            <w:vAlign w:val="center"/>
          </w:tcPr>
          <w:p w14:paraId="77C7781B" w14:textId="068C0EA4"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1,471</w:t>
            </w:r>
          </w:p>
        </w:tc>
        <w:tc>
          <w:tcPr>
            <w:tcW w:w="851" w:type="dxa"/>
            <w:vMerge w:val="restart"/>
            <w:vAlign w:val="center"/>
          </w:tcPr>
          <w:p w14:paraId="7FDD087C" w14:textId="388AFF1D"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0,688</w:t>
            </w:r>
          </w:p>
        </w:tc>
      </w:tr>
      <w:tr w:rsidR="00AE2099" w:rsidRPr="00C34A80" w14:paraId="6B11A0B4" w14:textId="5D9B7814" w:rsidTr="005007A8">
        <w:trPr>
          <w:trHeight w:val="57"/>
        </w:trPr>
        <w:tc>
          <w:tcPr>
            <w:tcW w:w="2265" w:type="dxa"/>
            <w:shd w:val="clear" w:color="auto" w:fill="auto"/>
            <w:vAlign w:val="center"/>
          </w:tcPr>
          <w:p w14:paraId="593AF0B3"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Скоріше готові, ніж не готові</w:t>
            </w:r>
          </w:p>
        </w:tc>
        <w:tc>
          <w:tcPr>
            <w:tcW w:w="567" w:type="dxa"/>
            <w:shd w:val="clear" w:color="auto" w:fill="auto"/>
            <w:vAlign w:val="center"/>
          </w:tcPr>
          <w:p w14:paraId="4530EABA"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46</w:t>
            </w:r>
          </w:p>
        </w:tc>
        <w:tc>
          <w:tcPr>
            <w:tcW w:w="2389" w:type="dxa"/>
            <w:shd w:val="clear" w:color="auto" w:fill="auto"/>
            <w:vAlign w:val="center"/>
          </w:tcPr>
          <w:p w14:paraId="00A9CA66" w14:textId="4CFDBE02"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46,94 [36,78–57,29]</w:t>
            </w:r>
          </w:p>
        </w:tc>
        <w:tc>
          <w:tcPr>
            <w:tcW w:w="587" w:type="dxa"/>
            <w:shd w:val="clear" w:color="auto" w:fill="auto"/>
            <w:vAlign w:val="center"/>
          </w:tcPr>
          <w:p w14:paraId="0CC662F4"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70</w:t>
            </w:r>
          </w:p>
        </w:tc>
        <w:tc>
          <w:tcPr>
            <w:tcW w:w="2410" w:type="dxa"/>
            <w:shd w:val="clear" w:color="auto" w:fill="auto"/>
            <w:vAlign w:val="center"/>
          </w:tcPr>
          <w:p w14:paraId="31CEF173" w14:textId="64B5F7F0"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49,65 [41,12–58,18]</w:t>
            </w:r>
          </w:p>
        </w:tc>
        <w:tc>
          <w:tcPr>
            <w:tcW w:w="851" w:type="dxa"/>
            <w:vMerge/>
          </w:tcPr>
          <w:p w14:paraId="4BD20027"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tcPr>
          <w:p w14:paraId="305A7AFF" w14:textId="77777777" w:rsidR="00AE2099" w:rsidRPr="00C34A80" w:rsidRDefault="00AE2099" w:rsidP="001759F8">
            <w:pPr>
              <w:widowControl w:val="0"/>
              <w:autoSpaceDE w:val="0"/>
              <w:autoSpaceDN w:val="0"/>
              <w:adjustRightInd w:val="0"/>
              <w:jc w:val="center"/>
              <w:rPr>
                <w:sz w:val="28"/>
                <w:szCs w:val="28"/>
                <w:lang w:val="uk-UA"/>
              </w:rPr>
            </w:pPr>
          </w:p>
        </w:tc>
      </w:tr>
      <w:tr w:rsidR="00AE2099" w:rsidRPr="00C34A80" w14:paraId="202268CB" w14:textId="1A2D5969" w:rsidTr="005007A8">
        <w:trPr>
          <w:trHeight w:val="57"/>
        </w:trPr>
        <w:tc>
          <w:tcPr>
            <w:tcW w:w="2265" w:type="dxa"/>
            <w:shd w:val="clear" w:color="auto" w:fill="auto"/>
            <w:vAlign w:val="center"/>
          </w:tcPr>
          <w:p w14:paraId="1E4F0C5F" w14:textId="77777777" w:rsidR="00AE2099" w:rsidRPr="00C34A80" w:rsidRDefault="00AE2099" w:rsidP="001759F8">
            <w:pPr>
              <w:widowControl w:val="0"/>
              <w:autoSpaceDE w:val="0"/>
              <w:autoSpaceDN w:val="0"/>
              <w:adjustRightInd w:val="0"/>
              <w:rPr>
                <w:sz w:val="28"/>
                <w:szCs w:val="28"/>
                <w:lang w:val="uk-UA"/>
              </w:rPr>
            </w:pPr>
            <w:r w:rsidRPr="00C34A80">
              <w:rPr>
                <w:sz w:val="28"/>
                <w:szCs w:val="28"/>
                <w:lang w:val="uk-UA"/>
              </w:rPr>
              <w:t>Скоріше не готові, ніж готові</w:t>
            </w:r>
          </w:p>
        </w:tc>
        <w:tc>
          <w:tcPr>
            <w:tcW w:w="567" w:type="dxa"/>
            <w:shd w:val="clear" w:color="auto" w:fill="auto"/>
            <w:vAlign w:val="center"/>
          </w:tcPr>
          <w:p w14:paraId="599A54D4"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25</w:t>
            </w:r>
          </w:p>
        </w:tc>
        <w:tc>
          <w:tcPr>
            <w:tcW w:w="2389" w:type="dxa"/>
            <w:shd w:val="clear" w:color="auto" w:fill="auto"/>
            <w:vAlign w:val="center"/>
          </w:tcPr>
          <w:p w14:paraId="10B52B53" w14:textId="683322B1"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25,52 [17,24–35,31]</w:t>
            </w:r>
          </w:p>
        </w:tc>
        <w:tc>
          <w:tcPr>
            <w:tcW w:w="587" w:type="dxa"/>
            <w:shd w:val="clear" w:color="auto" w:fill="auto"/>
            <w:vAlign w:val="center"/>
          </w:tcPr>
          <w:p w14:paraId="114BCE9F"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34</w:t>
            </w:r>
          </w:p>
        </w:tc>
        <w:tc>
          <w:tcPr>
            <w:tcW w:w="2410" w:type="dxa"/>
            <w:shd w:val="clear" w:color="auto" w:fill="auto"/>
            <w:vAlign w:val="center"/>
          </w:tcPr>
          <w:p w14:paraId="24425778" w14:textId="6E9F337D"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24,11 [17,31–32,03]</w:t>
            </w:r>
          </w:p>
        </w:tc>
        <w:tc>
          <w:tcPr>
            <w:tcW w:w="851" w:type="dxa"/>
            <w:vMerge/>
          </w:tcPr>
          <w:p w14:paraId="4825F3E9"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tcPr>
          <w:p w14:paraId="58CBE3A4" w14:textId="77777777" w:rsidR="00AE2099" w:rsidRPr="00C34A80" w:rsidRDefault="00AE2099" w:rsidP="001759F8">
            <w:pPr>
              <w:widowControl w:val="0"/>
              <w:autoSpaceDE w:val="0"/>
              <w:autoSpaceDN w:val="0"/>
              <w:adjustRightInd w:val="0"/>
              <w:jc w:val="center"/>
              <w:rPr>
                <w:sz w:val="28"/>
                <w:szCs w:val="28"/>
                <w:lang w:val="uk-UA"/>
              </w:rPr>
            </w:pPr>
          </w:p>
        </w:tc>
      </w:tr>
      <w:tr w:rsidR="00AE2099" w:rsidRPr="00C34A80" w14:paraId="1DF38334" w14:textId="20E8E3E5" w:rsidTr="005007A8">
        <w:trPr>
          <w:trHeight w:val="57"/>
        </w:trPr>
        <w:tc>
          <w:tcPr>
            <w:tcW w:w="2265" w:type="dxa"/>
            <w:shd w:val="clear" w:color="auto" w:fill="auto"/>
            <w:vAlign w:val="center"/>
          </w:tcPr>
          <w:p w14:paraId="631AF12F" w14:textId="47714B6D" w:rsidR="00346F77" w:rsidRPr="00C34A80" w:rsidRDefault="00AE2099" w:rsidP="001759F8">
            <w:pPr>
              <w:widowControl w:val="0"/>
              <w:autoSpaceDE w:val="0"/>
              <w:autoSpaceDN w:val="0"/>
              <w:adjustRightInd w:val="0"/>
              <w:rPr>
                <w:sz w:val="28"/>
                <w:szCs w:val="28"/>
                <w:lang w:val="uk-UA"/>
              </w:rPr>
            </w:pPr>
            <w:r w:rsidRPr="00C34A80">
              <w:rPr>
                <w:sz w:val="28"/>
                <w:szCs w:val="28"/>
                <w:lang w:val="uk-UA"/>
              </w:rPr>
              <w:t>Не готові</w:t>
            </w:r>
          </w:p>
        </w:tc>
        <w:tc>
          <w:tcPr>
            <w:tcW w:w="567" w:type="dxa"/>
            <w:shd w:val="clear" w:color="auto" w:fill="auto"/>
            <w:vAlign w:val="center"/>
          </w:tcPr>
          <w:p w14:paraId="1BA3962E"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10</w:t>
            </w:r>
          </w:p>
        </w:tc>
        <w:tc>
          <w:tcPr>
            <w:tcW w:w="2389" w:type="dxa"/>
            <w:shd w:val="clear" w:color="auto" w:fill="auto"/>
            <w:vAlign w:val="center"/>
          </w:tcPr>
          <w:p w14:paraId="6DC53115" w14:textId="66683516"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10,20 [5,00–17,97]</w:t>
            </w:r>
          </w:p>
        </w:tc>
        <w:tc>
          <w:tcPr>
            <w:tcW w:w="587" w:type="dxa"/>
            <w:shd w:val="clear" w:color="auto" w:fill="auto"/>
            <w:vAlign w:val="center"/>
          </w:tcPr>
          <w:p w14:paraId="40F8F2AE" w14:textId="77777777"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19</w:t>
            </w:r>
          </w:p>
        </w:tc>
        <w:tc>
          <w:tcPr>
            <w:tcW w:w="2410" w:type="dxa"/>
            <w:shd w:val="clear" w:color="auto" w:fill="auto"/>
            <w:vAlign w:val="center"/>
          </w:tcPr>
          <w:p w14:paraId="2982E763" w14:textId="18A3BA5C" w:rsidR="00AE2099" w:rsidRPr="00C34A80" w:rsidRDefault="00AE2099" w:rsidP="001759F8">
            <w:pPr>
              <w:widowControl w:val="0"/>
              <w:autoSpaceDE w:val="0"/>
              <w:autoSpaceDN w:val="0"/>
              <w:adjustRightInd w:val="0"/>
              <w:jc w:val="center"/>
              <w:rPr>
                <w:sz w:val="28"/>
                <w:szCs w:val="28"/>
                <w:lang w:val="uk-UA"/>
              </w:rPr>
            </w:pPr>
            <w:r w:rsidRPr="00C34A80">
              <w:rPr>
                <w:sz w:val="28"/>
                <w:szCs w:val="28"/>
                <w:lang w:val="uk-UA"/>
              </w:rPr>
              <w:t>13,48 [8,31–20,24]</w:t>
            </w:r>
          </w:p>
        </w:tc>
        <w:tc>
          <w:tcPr>
            <w:tcW w:w="851" w:type="dxa"/>
            <w:vMerge/>
          </w:tcPr>
          <w:p w14:paraId="072C6399" w14:textId="77777777" w:rsidR="00AE2099" w:rsidRPr="00C34A80" w:rsidRDefault="00AE2099" w:rsidP="001759F8">
            <w:pPr>
              <w:widowControl w:val="0"/>
              <w:autoSpaceDE w:val="0"/>
              <w:autoSpaceDN w:val="0"/>
              <w:adjustRightInd w:val="0"/>
              <w:jc w:val="center"/>
              <w:rPr>
                <w:sz w:val="28"/>
                <w:szCs w:val="28"/>
                <w:lang w:val="uk-UA"/>
              </w:rPr>
            </w:pPr>
          </w:p>
        </w:tc>
        <w:tc>
          <w:tcPr>
            <w:tcW w:w="851" w:type="dxa"/>
            <w:vMerge/>
          </w:tcPr>
          <w:p w14:paraId="217B8F73" w14:textId="77777777" w:rsidR="00AE2099" w:rsidRPr="00C34A80" w:rsidRDefault="00AE2099" w:rsidP="001759F8">
            <w:pPr>
              <w:widowControl w:val="0"/>
              <w:autoSpaceDE w:val="0"/>
              <w:autoSpaceDN w:val="0"/>
              <w:adjustRightInd w:val="0"/>
              <w:jc w:val="center"/>
              <w:rPr>
                <w:sz w:val="28"/>
                <w:szCs w:val="28"/>
                <w:lang w:val="uk-UA"/>
              </w:rPr>
            </w:pPr>
          </w:p>
        </w:tc>
      </w:tr>
    </w:tbl>
    <w:p w14:paraId="21FD2B3F" w14:textId="77777777" w:rsidR="00C07383" w:rsidRPr="00C34A80" w:rsidRDefault="00C07383" w:rsidP="00346F77">
      <w:pPr>
        <w:autoSpaceDE w:val="0"/>
        <w:autoSpaceDN w:val="0"/>
        <w:adjustRightInd w:val="0"/>
        <w:spacing w:line="360" w:lineRule="auto"/>
        <w:ind w:firstLine="709"/>
        <w:jc w:val="both"/>
        <w:rPr>
          <w:rFonts w:eastAsia="TimesNewRoman"/>
          <w:sz w:val="16"/>
          <w:szCs w:val="16"/>
          <w:lang w:val="uk-UA"/>
        </w:rPr>
      </w:pPr>
    </w:p>
    <w:p w14:paraId="0870E310" w14:textId="45A33380" w:rsidR="00C07383" w:rsidRPr="00C34A80" w:rsidRDefault="00C07383" w:rsidP="007D3009">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Отримані дані вказують на необхідність проводити заходи щодо підвищення інформованості вагітних про можливість мати більш доступну за місцем проживання акушерськ</w:t>
      </w:r>
      <w:r w:rsidR="00033CB8" w:rsidRPr="00C34A80">
        <w:rPr>
          <w:rFonts w:eastAsia="TimesNewRoman"/>
          <w:sz w:val="28"/>
          <w:szCs w:val="28"/>
          <w:lang w:val="uk-UA"/>
        </w:rPr>
        <w:t xml:space="preserve">у </w:t>
      </w:r>
      <w:r w:rsidRPr="00C34A80">
        <w:rPr>
          <w:rFonts w:eastAsia="TimesNewRoman"/>
          <w:sz w:val="28"/>
          <w:szCs w:val="28"/>
          <w:lang w:val="uk-UA"/>
        </w:rPr>
        <w:t>допомогу, як в сільській, так і в міській місцевостях, що</w:t>
      </w:r>
      <w:r w:rsidR="00635657" w:rsidRPr="00C34A80">
        <w:rPr>
          <w:rFonts w:eastAsia="TimesNewRoman"/>
          <w:sz w:val="28"/>
          <w:szCs w:val="28"/>
          <w:lang w:val="uk-UA"/>
        </w:rPr>
        <w:t> </w:t>
      </w:r>
      <w:r w:rsidRPr="00C34A80">
        <w:rPr>
          <w:rFonts w:eastAsia="TimesNewRoman"/>
          <w:sz w:val="28"/>
          <w:szCs w:val="28"/>
          <w:lang w:val="uk-UA"/>
        </w:rPr>
        <w:t>буде сприяти більш динамічному спостереженню та зверненню до лікаря для спостереження за перебігом вагітності у більш ранні її терміни. Інформація про</w:t>
      </w:r>
      <w:r w:rsidR="00635657" w:rsidRPr="00C34A80">
        <w:rPr>
          <w:rFonts w:eastAsia="TimesNewRoman"/>
          <w:sz w:val="28"/>
          <w:szCs w:val="28"/>
          <w:lang w:val="uk-UA"/>
        </w:rPr>
        <w:t> </w:t>
      </w:r>
      <w:r w:rsidRPr="00C34A80">
        <w:rPr>
          <w:rFonts w:eastAsia="TimesNewRoman"/>
          <w:sz w:val="28"/>
          <w:szCs w:val="28"/>
          <w:lang w:val="uk-UA"/>
        </w:rPr>
        <w:t xml:space="preserve">вагітних для </w:t>
      </w:r>
      <w:r w:rsidR="001407F0" w:rsidRPr="00C34A80">
        <w:rPr>
          <w:rFonts w:eastAsia="TimesNewRoman"/>
          <w:sz w:val="28"/>
          <w:szCs w:val="28"/>
          <w:lang w:val="uk-UA"/>
        </w:rPr>
        <w:t>ЛЗП-СМ</w:t>
      </w:r>
      <w:r w:rsidRPr="00C34A80">
        <w:rPr>
          <w:rFonts w:eastAsia="TimesNewRoman"/>
          <w:sz w:val="28"/>
          <w:szCs w:val="28"/>
          <w:lang w:val="uk-UA"/>
        </w:rPr>
        <w:t xml:space="preserve"> також має значення у напрямку покращення якості спостереження за її новонародженою дитиною на фоні довірливих стосунків. Перспективи подальших досліджень пов’язані </w:t>
      </w:r>
      <w:r w:rsidRPr="00C34A80">
        <w:rPr>
          <w:rFonts w:eastAsia="TimesNewRoman"/>
          <w:sz w:val="28"/>
          <w:szCs w:val="28"/>
          <w:lang w:val="uk-UA"/>
        </w:rPr>
        <w:lastRenderedPageBreak/>
        <w:t xml:space="preserve">з розробкою мотиваційних механізмів для жінок отримувати за умови фізіологічного перебігу вагітності акушерську допомогу у </w:t>
      </w:r>
      <w:r w:rsidR="001407F0" w:rsidRPr="00C34A80">
        <w:rPr>
          <w:rFonts w:eastAsia="TimesNewRoman"/>
          <w:sz w:val="28"/>
          <w:szCs w:val="28"/>
          <w:lang w:val="uk-UA"/>
        </w:rPr>
        <w:t>ЛЗП-СМ</w:t>
      </w:r>
      <w:r w:rsidRPr="00C34A80">
        <w:rPr>
          <w:rFonts w:eastAsia="TimesNewRoman"/>
          <w:sz w:val="28"/>
          <w:szCs w:val="28"/>
          <w:lang w:val="uk-UA"/>
        </w:rPr>
        <w:t>.</w:t>
      </w:r>
    </w:p>
    <w:p w14:paraId="6DC381C0" w14:textId="5034F59E" w:rsidR="00C07383" w:rsidRPr="00C34A80" w:rsidRDefault="00C07383" w:rsidP="007D3009">
      <w:pPr>
        <w:autoSpaceDE w:val="0"/>
        <w:autoSpaceDN w:val="0"/>
        <w:adjustRightInd w:val="0"/>
        <w:spacing w:line="360" w:lineRule="auto"/>
        <w:ind w:firstLine="709"/>
        <w:jc w:val="both"/>
        <w:rPr>
          <w:rFonts w:eastAsia="TimesNewRoman"/>
          <w:sz w:val="28"/>
          <w:szCs w:val="28"/>
          <w:lang w:val="uk-UA"/>
        </w:rPr>
      </w:pPr>
      <w:r w:rsidRPr="00C34A80">
        <w:rPr>
          <w:rFonts w:eastAsia="TimesNewRoman"/>
          <w:sz w:val="28"/>
          <w:szCs w:val="28"/>
          <w:lang w:val="uk-UA"/>
        </w:rPr>
        <w:t>За результатами проведеного соціологічного дослідження встановлено недостатній рівень прихильності вагітних жінок до отримання акушерсько</w:t>
      </w:r>
      <w:r w:rsidR="00D765F8">
        <w:rPr>
          <w:rFonts w:eastAsia="TimesNewRoman"/>
          <w:sz w:val="28"/>
          <w:szCs w:val="28"/>
          <w:lang w:val="uk-UA"/>
        </w:rPr>
        <w:t xml:space="preserve">-гінекологічних послуг </w:t>
      </w:r>
      <w:r w:rsidRPr="00C34A80">
        <w:rPr>
          <w:rFonts w:eastAsia="TimesNewRoman"/>
          <w:sz w:val="28"/>
          <w:szCs w:val="28"/>
          <w:lang w:val="uk-UA"/>
        </w:rPr>
        <w:t xml:space="preserve">у </w:t>
      </w:r>
      <w:r w:rsidR="001407F0" w:rsidRPr="00C34A80">
        <w:rPr>
          <w:rFonts w:eastAsia="TimesNewRoman"/>
          <w:sz w:val="28"/>
          <w:szCs w:val="28"/>
          <w:lang w:val="uk-UA"/>
        </w:rPr>
        <w:t>ЛЗП-СМ</w:t>
      </w:r>
      <w:r w:rsidRPr="00C34A80">
        <w:rPr>
          <w:rFonts w:eastAsia="TimesNewRoman"/>
          <w:sz w:val="28"/>
          <w:szCs w:val="28"/>
          <w:lang w:val="uk-UA"/>
        </w:rPr>
        <w:t>. При цьому він є вищим у жінок, які проживають у сільській місцевості, ніж у містах</w:t>
      </w:r>
      <w:r w:rsidR="00033CB8" w:rsidRPr="00C34A80">
        <w:rPr>
          <w:rFonts w:eastAsia="TimesNewRoman"/>
          <w:sz w:val="28"/>
          <w:szCs w:val="28"/>
          <w:lang w:val="uk-UA"/>
        </w:rPr>
        <w:t>.</w:t>
      </w:r>
    </w:p>
    <w:p w14:paraId="5694AFA5" w14:textId="77777777" w:rsidR="00C918FE" w:rsidRPr="00C34A80" w:rsidRDefault="00C918FE" w:rsidP="007D3009">
      <w:pPr>
        <w:autoSpaceDE w:val="0"/>
        <w:autoSpaceDN w:val="0"/>
        <w:adjustRightInd w:val="0"/>
        <w:spacing w:line="360" w:lineRule="auto"/>
        <w:ind w:firstLine="709"/>
        <w:jc w:val="both"/>
        <w:rPr>
          <w:rFonts w:eastAsia="TimesNewRoman"/>
          <w:sz w:val="28"/>
          <w:szCs w:val="28"/>
          <w:lang w:val="uk-UA"/>
        </w:rPr>
      </w:pPr>
    </w:p>
    <w:p w14:paraId="6DC13A2F" w14:textId="5711D62B" w:rsidR="00C07383" w:rsidRPr="00C34A80" w:rsidRDefault="00C07383" w:rsidP="007D3009">
      <w:pPr>
        <w:spacing w:line="360" w:lineRule="auto"/>
        <w:ind w:firstLine="709"/>
        <w:jc w:val="both"/>
        <w:rPr>
          <w:b/>
          <w:sz w:val="28"/>
          <w:szCs w:val="28"/>
          <w:lang w:val="uk-UA"/>
        </w:rPr>
      </w:pPr>
      <w:bookmarkStart w:id="51" w:name="РОЗДІЛ_6_2"/>
      <w:r w:rsidRPr="00C34A80">
        <w:rPr>
          <w:b/>
          <w:sz w:val="28"/>
          <w:szCs w:val="28"/>
          <w:lang w:val="uk-UA"/>
        </w:rPr>
        <w:t>6.2 Рівень самооцінки готовності лікарів загальної практики</w:t>
      </w:r>
      <w:r w:rsidR="00582807" w:rsidRPr="00C34A80">
        <w:rPr>
          <w:b/>
          <w:sz w:val="28"/>
          <w:szCs w:val="28"/>
          <w:lang w:val="uk-UA"/>
        </w:rPr>
        <w:t xml:space="preserve"> </w:t>
      </w:r>
      <w:r w:rsidR="00582807" w:rsidRPr="00C34A80">
        <w:rPr>
          <w:b/>
          <w:bCs/>
          <w:sz w:val="28"/>
          <w:szCs w:val="28"/>
          <w:lang w:val="uk-UA"/>
        </w:rPr>
        <w:t>–</w:t>
      </w:r>
      <w:r w:rsidR="00582807" w:rsidRPr="00C34A80">
        <w:rPr>
          <w:sz w:val="28"/>
          <w:szCs w:val="28"/>
          <w:lang w:val="uk-UA"/>
        </w:rPr>
        <w:t xml:space="preserve"> </w:t>
      </w:r>
      <w:r w:rsidRPr="00C34A80">
        <w:rPr>
          <w:b/>
          <w:sz w:val="28"/>
          <w:szCs w:val="28"/>
          <w:lang w:val="uk-UA"/>
        </w:rPr>
        <w:t>сімейної медицини до надання послуг зі збереження репродуктивного здоров’я</w:t>
      </w:r>
    </w:p>
    <w:bookmarkEnd w:id="51"/>
    <w:p w14:paraId="28E215B6" w14:textId="2A441E87" w:rsidR="00C07383" w:rsidRPr="00C34A80" w:rsidRDefault="00C07383" w:rsidP="007D3009">
      <w:pPr>
        <w:spacing w:line="360" w:lineRule="auto"/>
        <w:ind w:right="41" w:firstLine="709"/>
        <w:jc w:val="both"/>
        <w:rPr>
          <w:rFonts w:eastAsia="Times New Roman"/>
          <w:sz w:val="28"/>
          <w:szCs w:val="28"/>
          <w:lang w:val="uk-UA"/>
        </w:rPr>
      </w:pPr>
      <w:r w:rsidRPr="00C34A80">
        <w:rPr>
          <w:rFonts w:eastAsia="Times New Roman"/>
          <w:sz w:val="28"/>
          <w:szCs w:val="28"/>
          <w:lang w:val="uk-UA"/>
        </w:rPr>
        <w:t>На тлі реформування системи надання медичної допомоги населенню [</w:t>
      </w:r>
      <w:r w:rsidR="00635657" w:rsidRPr="00C34A80">
        <w:rPr>
          <w:rFonts w:eastAsia="Times New Roman"/>
          <w:sz w:val="28"/>
          <w:szCs w:val="28"/>
          <w:lang w:val="uk-UA"/>
        </w:rPr>
        <w:t>178</w:t>
      </w:r>
      <w:r w:rsidRPr="00C34A80">
        <w:rPr>
          <w:rFonts w:eastAsia="Times New Roman"/>
          <w:sz w:val="28"/>
          <w:szCs w:val="28"/>
          <w:lang w:val="uk-UA"/>
        </w:rPr>
        <w:t>] та закріплення Законом о України 19 жовтня 2017 року за № 2168-VIII «Про державні фінансові гарантії медичного обслуговування населення</w:t>
      </w:r>
      <w:r w:rsidRPr="00C34A80">
        <w:rPr>
          <w:rFonts w:eastAsia="Times New Roman"/>
          <w:b/>
          <w:bCs/>
          <w:sz w:val="28"/>
          <w:szCs w:val="28"/>
          <w:lang w:val="uk-UA"/>
        </w:rPr>
        <w:t xml:space="preserve">» </w:t>
      </w:r>
      <w:r w:rsidRPr="00C34A80">
        <w:rPr>
          <w:rFonts w:eastAsia="Times New Roman"/>
          <w:sz w:val="28"/>
          <w:szCs w:val="28"/>
          <w:lang w:val="uk-UA"/>
        </w:rPr>
        <w:t xml:space="preserve">основ реформи в сучасних умовах, а також виконання попереднього етапу реформування системи </w:t>
      </w:r>
      <w:r w:rsidRPr="00C34A80">
        <w:rPr>
          <w:bCs/>
          <w:sz w:val="28"/>
          <w:szCs w:val="28"/>
          <w:lang w:val="uk-UA"/>
        </w:rPr>
        <w:t>ПМД</w:t>
      </w:r>
      <w:r w:rsidRPr="00C34A80">
        <w:rPr>
          <w:rFonts w:eastAsia="Times New Roman"/>
          <w:sz w:val="28"/>
          <w:szCs w:val="28"/>
          <w:lang w:val="uk-UA"/>
        </w:rPr>
        <w:t xml:space="preserve"> на засадах загальної лікарської практики-сімейної медицини, стало можливим в Україні вільний вибір населенням </w:t>
      </w:r>
      <w:r w:rsidR="001407F0" w:rsidRPr="00C34A80">
        <w:rPr>
          <w:rFonts w:eastAsia="Times New Roman"/>
          <w:sz w:val="28"/>
          <w:szCs w:val="28"/>
          <w:lang w:val="uk-UA"/>
        </w:rPr>
        <w:t>ЛЗП-СМ</w:t>
      </w:r>
      <w:r w:rsidRPr="00C34A80">
        <w:rPr>
          <w:rFonts w:eastAsia="Times New Roman"/>
          <w:sz w:val="28"/>
          <w:szCs w:val="28"/>
          <w:lang w:val="uk-UA"/>
        </w:rPr>
        <w:t xml:space="preserve">. В свою чергу обов’язком для </w:t>
      </w:r>
      <w:r w:rsidR="001407F0" w:rsidRPr="00C34A80">
        <w:rPr>
          <w:rFonts w:eastAsia="Times New Roman"/>
          <w:sz w:val="28"/>
          <w:szCs w:val="28"/>
          <w:lang w:val="uk-UA"/>
        </w:rPr>
        <w:t>ЛЗП-СМ</w:t>
      </w:r>
      <w:r w:rsidRPr="00C34A80">
        <w:rPr>
          <w:rFonts w:eastAsia="Times New Roman"/>
          <w:sz w:val="28"/>
          <w:szCs w:val="28"/>
          <w:lang w:val="uk-UA"/>
        </w:rPr>
        <w:t xml:space="preserve"> </w:t>
      </w:r>
      <w:r w:rsidR="00033CB8" w:rsidRPr="00C34A80">
        <w:rPr>
          <w:rFonts w:eastAsia="Times New Roman"/>
          <w:sz w:val="28"/>
          <w:szCs w:val="28"/>
          <w:lang w:val="uk-UA"/>
        </w:rPr>
        <w:t xml:space="preserve">стало </w:t>
      </w:r>
      <w:r w:rsidRPr="00C34A80">
        <w:rPr>
          <w:rFonts w:eastAsia="Times New Roman"/>
          <w:sz w:val="28"/>
          <w:szCs w:val="28"/>
          <w:lang w:val="uk-UA"/>
        </w:rPr>
        <w:t>формування для кожного пацієнта медичного маршруту пацієнта у відповідності до пакету державних гарантій, за</w:t>
      </w:r>
      <w:r w:rsidR="00635657" w:rsidRPr="00C34A80">
        <w:rPr>
          <w:rFonts w:eastAsia="Times New Roman"/>
          <w:sz w:val="28"/>
          <w:szCs w:val="28"/>
          <w:lang w:val="uk-UA"/>
        </w:rPr>
        <w:t> </w:t>
      </w:r>
      <w:r w:rsidRPr="00C34A80">
        <w:rPr>
          <w:rFonts w:eastAsia="Times New Roman"/>
          <w:sz w:val="28"/>
          <w:szCs w:val="28"/>
          <w:lang w:val="uk-UA"/>
        </w:rPr>
        <w:t xml:space="preserve">яким планове звернення за спеціалізованою медичною допомогою має здійснюватися за направленням </w:t>
      </w:r>
      <w:r w:rsidR="001407F0" w:rsidRPr="00C34A80">
        <w:rPr>
          <w:rFonts w:eastAsia="Times New Roman"/>
          <w:sz w:val="28"/>
          <w:szCs w:val="28"/>
          <w:lang w:val="uk-UA"/>
        </w:rPr>
        <w:t>ЛЗП-СМ</w:t>
      </w:r>
      <w:r w:rsidRPr="00C34A80">
        <w:rPr>
          <w:rFonts w:eastAsia="Times New Roman"/>
          <w:sz w:val="28"/>
          <w:szCs w:val="28"/>
          <w:lang w:val="uk-UA"/>
        </w:rPr>
        <w:t xml:space="preserve"> [</w:t>
      </w:r>
      <w:r w:rsidR="00956AD4" w:rsidRPr="00C34A80">
        <w:rPr>
          <w:rFonts w:eastAsia="Times New Roman"/>
          <w:sz w:val="28"/>
          <w:szCs w:val="28"/>
          <w:lang w:val="uk-UA"/>
        </w:rPr>
        <w:t>122</w:t>
      </w:r>
      <w:r w:rsidRPr="00C34A80">
        <w:rPr>
          <w:rFonts w:eastAsia="Times New Roman"/>
          <w:sz w:val="28"/>
          <w:szCs w:val="28"/>
          <w:lang w:val="uk-UA"/>
        </w:rPr>
        <w:t>,</w:t>
      </w:r>
      <w:r w:rsidR="00956AD4" w:rsidRPr="00C34A80">
        <w:rPr>
          <w:rFonts w:eastAsia="Times New Roman"/>
          <w:sz w:val="28"/>
          <w:szCs w:val="28"/>
          <w:lang w:val="uk-UA"/>
        </w:rPr>
        <w:t>140,254</w:t>
      </w:r>
      <w:r w:rsidRPr="00C34A80">
        <w:rPr>
          <w:rFonts w:eastAsia="Times New Roman"/>
          <w:sz w:val="28"/>
          <w:szCs w:val="28"/>
          <w:lang w:val="uk-UA"/>
        </w:rPr>
        <w:t>], зокрема, первинне звернення для отримання акушерсько-гінекологічн</w:t>
      </w:r>
      <w:r w:rsidR="00D77604">
        <w:rPr>
          <w:rFonts w:eastAsia="Times New Roman"/>
          <w:sz w:val="28"/>
          <w:szCs w:val="28"/>
          <w:lang w:val="uk-UA"/>
        </w:rPr>
        <w:t>их</w:t>
      </w:r>
      <w:r w:rsidRPr="00C34A80">
        <w:rPr>
          <w:rFonts w:eastAsia="Times New Roman"/>
          <w:sz w:val="28"/>
          <w:szCs w:val="28"/>
          <w:lang w:val="uk-UA"/>
        </w:rPr>
        <w:t xml:space="preserve"> </w:t>
      </w:r>
      <w:r w:rsidR="00D77604">
        <w:rPr>
          <w:rFonts w:eastAsia="Times New Roman"/>
          <w:sz w:val="28"/>
          <w:szCs w:val="28"/>
          <w:lang w:val="uk-UA"/>
        </w:rPr>
        <w:t>послуг</w:t>
      </w:r>
      <w:r w:rsidRPr="00C34A80">
        <w:rPr>
          <w:rFonts w:eastAsia="Times New Roman"/>
          <w:sz w:val="28"/>
          <w:szCs w:val="28"/>
          <w:lang w:val="uk-UA"/>
        </w:rPr>
        <w:t xml:space="preserve"> жінки мають здійснювати до </w:t>
      </w:r>
      <w:r w:rsidR="001407F0" w:rsidRPr="00C34A80">
        <w:rPr>
          <w:rFonts w:eastAsia="Times New Roman"/>
          <w:sz w:val="28"/>
          <w:szCs w:val="28"/>
          <w:lang w:val="uk-UA"/>
        </w:rPr>
        <w:t>ЛЗП-СМ</w:t>
      </w:r>
      <w:r w:rsidRPr="00C34A80">
        <w:rPr>
          <w:rFonts w:eastAsia="Times New Roman"/>
          <w:sz w:val="28"/>
          <w:szCs w:val="28"/>
          <w:lang w:val="uk-UA"/>
        </w:rPr>
        <w:t xml:space="preserve">, які будуть </w:t>
      </w:r>
      <w:r w:rsidR="00033CB8" w:rsidRPr="00C34A80">
        <w:rPr>
          <w:rFonts w:eastAsia="Times New Roman"/>
          <w:sz w:val="28"/>
          <w:szCs w:val="28"/>
          <w:lang w:val="uk-UA"/>
        </w:rPr>
        <w:t>проводити</w:t>
      </w:r>
      <w:r w:rsidRPr="00C34A80">
        <w:rPr>
          <w:rFonts w:eastAsia="Times New Roman"/>
          <w:sz w:val="28"/>
          <w:szCs w:val="28"/>
          <w:lang w:val="uk-UA"/>
        </w:rPr>
        <w:t xml:space="preserve"> клінічне обстеження та динамічне спостереження за їх здоров</w:t>
      </w:r>
      <w:r w:rsidR="00033CB8" w:rsidRPr="00C34A80">
        <w:rPr>
          <w:rFonts w:eastAsia="Times New Roman"/>
          <w:sz w:val="28"/>
          <w:szCs w:val="28"/>
          <w:lang w:val="uk-UA"/>
        </w:rPr>
        <w:t>’</w:t>
      </w:r>
      <w:r w:rsidRPr="00C34A80">
        <w:rPr>
          <w:rFonts w:eastAsia="Times New Roman"/>
          <w:sz w:val="28"/>
          <w:szCs w:val="28"/>
          <w:lang w:val="uk-UA"/>
        </w:rPr>
        <w:t>ям.</w:t>
      </w:r>
    </w:p>
    <w:p w14:paraId="26B00C84" w14:textId="3F411F8B" w:rsidR="00C07383" w:rsidRPr="00C34A80" w:rsidRDefault="00C07383" w:rsidP="007D3009">
      <w:pPr>
        <w:spacing w:line="360" w:lineRule="auto"/>
        <w:ind w:right="44" w:firstLine="709"/>
        <w:jc w:val="both"/>
        <w:rPr>
          <w:rFonts w:eastAsia="Times New Roman"/>
          <w:position w:val="-1"/>
          <w:sz w:val="28"/>
          <w:szCs w:val="28"/>
          <w:lang w:val="uk-UA"/>
        </w:rPr>
      </w:pPr>
      <w:r w:rsidRPr="00C34A80">
        <w:rPr>
          <w:rFonts w:eastAsia="Times New Roman"/>
          <w:sz w:val="28"/>
          <w:szCs w:val="28"/>
          <w:lang w:val="uk-UA"/>
        </w:rPr>
        <w:t xml:space="preserve">Для встановлення рівня готовності </w:t>
      </w:r>
      <w:r w:rsidR="001407F0" w:rsidRPr="00C34A80">
        <w:rPr>
          <w:rFonts w:eastAsia="Times New Roman"/>
          <w:sz w:val="28"/>
          <w:szCs w:val="28"/>
          <w:lang w:val="uk-UA"/>
        </w:rPr>
        <w:t>ЛЗП-СМ</w:t>
      </w:r>
      <w:r w:rsidRPr="00C34A80">
        <w:rPr>
          <w:rFonts w:eastAsia="Times New Roman"/>
          <w:sz w:val="28"/>
          <w:szCs w:val="28"/>
          <w:lang w:val="uk-UA"/>
        </w:rPr>
        <w:t xml:space="preserve"> до інтеграції акушерсько-гінекологічних послуг </w:t>
      </w:r>
      <w:r w:rsidR="00E80D9D">
        <w:rPr>
          <w:rFonts w:eastAsia="Times New Roman"/>
          <w:sz w:val="28"/>
          <w:szCs w:val="28"/>
          <w:lang w:val="uk-UA"/>
        </w:rPr>
        <w:t>у</w:t>
      </w:r>
      <w:r w:rsidR="00033CB8" w:rsidRPr="00C34A80">
        <w:rPr>
          <w:rFonts w:eastAsia="Times New Roman"/>
          <w:sz w:val="28"/>
          <w:szCs w:val="28"/>
          <w:lang w:val="uk-UA"/>
        </w:rPr>
        <w:t xml:space="preserve"> систему ПМД</w:t>
      </w:r>
      <w:r w:rsidRPr="00C34A80">
        <w:rPr>
          <w:rFonts w:eastAsia="Times New Roman"/>
          <w:sz w:val="28"/>
          <w:szCs w:val="28"/>
          <w:lang w:val="uk-UA"/>
        </w:rPr>
        <w:t xml:space="preserve"> нами проведено соціологічне дослідження шляхом опитування 434 </w:t>
      </w:r>
      <w:r w:rsidR="001407F0" w:rsidRPr="00C34A80">
        <w:rPr>
          <w:rFonts w:eastAsia="Times New Roman"/>
          <w:sz w:val="28"/>
          <w:szCs w:val="28"/>
          <w:lang w:val="uk-UA"/>
        </w:rPr>
        <w:t>ЛЗП-СМ</w:t>
      </w:r>
      <w:r w:rsidRPr="00C34A80">
        <w:rPr>
          <w:rFonts w:eastAsia="Times New Roman"/>
          <w:sz w:val="28"/>
          <w:szCs w:val="28"/>
          <w:lang w:val="uk-UA"/>
        </w:rPr>
        <w:t xml:space="preserve"> </w:t>
      </w:r>
      <w:r w:rsidR="00033CB8" w:rsidRPr="00C34A80">
        <w:rPr>
          <w:rFonts w:eastAsia="Times New Roman"/>
          <w:sz w:val="28"/>
          <w:szCs w:val="28"/>
          <w:lang w:val="uk-UA"/>
        </w:rPr>
        <w:t>щодо їхньої</w:t>
      </w:r>
      <w:r w:rsidRPr="00C34A80">
        <w:rPr>
          <w:rFonts w:eastAsia="Times New Roman"/>
          <w:sz w:val="28"/>
          <w:szCs w:val="28"/>
          <w:lang w:val="uk-UA"/>
        </w:rPr>
        <w:t xml:space="preserve"> самооцінки особистої теоретичної та практичної підготовки до надання акушерсько-гінекологічн</w:t>
      </w:r>
      <w:r w:rsidR="00033CB8" w:rsidRPr="00C34A80">
        <w:rPr>
          <w:rFonts w:eastAsia="Times New Roman"/>
          <w:sz w:val="28"/>
          <w:szCs w:val="28"/>
          <w:lang w:val="uk-UA"/>
        </w:rPr>
        <w:t>их послуг</w:t>
      </w:r>
      <w:r w:rsidRPr="00C34A80">
        <w:rPr>
          <w:rFonts w:eastAsia="Times New Roman"/>
          <w:sz w:val="28"/>
          <w:szCs w:val="28"/>
          <w:lang w:val="uk-UA"/>
        </w:rPr>
        <w:t>. В ході дослідження використано наступні методи наукового дослідження: соціологічний, медико-статист</w:t>
      </w:r>
      <w:r w:rsidR="0071609B" w:rsidRPr="00C34A80">
        <w:rPr>
          <w:rFonts w:eastAsia="Times New Roman"/>
          <w:sz w:val="28"/>
          <w:szCs w:val="28"/>
          <w:lang w:val="uk-UA"/>
        </w:rPr>
        <w:t xml:space="preserve">ичний та описового моделювання. </w:t>
      </w:r>
      <w:r w:rsidRPr="00C34A80">
        <w:rPr>
          <w:rFonts w:eastAsia="Times New Roman"/>
          <w:sz w:val="28"/>
          <w:szCs w:val="28"/>
          <w:lang w:val="uk-UA"/>
        </w:rPr>
        <w:t>За результатами дослідження</w:t>
      </w:r>
      <w:r w:rsidRPr="00C34A80">
        <w:rPr>
          <w:rFonts w:eastAsia="Times New Roman"/>
          <w:b/>
          <w:bCs/>
          <w:sz w:val="28"/>
          <w:szCs w:val="28"/>
          <w:lang w:val="uk-UA"/>
        </w:rPr>
        <w:t xml:space="preserve"> </w:t>
      </w:r>
      <w:r w:rsidRPr="00C34A80">
        <w:rPr>
          <w:rFonts w:eastAsia="Times New Roman"/>
          <w:sz w:val="28"/>
          <w:szCs w:val="28"/>
          <w:lang w:val="uk-UA"/>
        </w:rPr>
        <w:t xml:space="preserve">встановлено рівень самооцінки </w:t>
      </w:r>
      <w:r w:rsidR="001407F0" w:rsidRPr="00C34A80">
        <w:rPr>
          <w:rFonts w:eastAsia="Times New Roman"/>
          <w:sz w:val="28"/>
          <w:szCs w:val="28"/>
          <w:lang w:val="uk-UA"/>
        </w:rPr>
        <w:lastRenderedPageBreak/>
        <w:t>ЛЗП-СМ</w:t>
      </w:r>
      <w:r w:rsidRPr="00C34A80">
        <w:rPr>
          <w:rFonts w:eastAsia="Times New Roman"/>
          <w:sz w:val="28"/>
          <w:szCs w:val="28"/>
          <w:lang w:val="uk-UA"/>
        </w:rPr>
        <w:t xml:space="preserve"> особ</w:t>
      </w:r>
      <w:r w:rsidR="00F40B02" w:rsidRPr="00C34A80">
        <w:rPr>
          <w:rFonts w:eastAsia="Times New Roman"/>
          <w:sz w:val="28"/>
          <w:szCs w:val="28"/>
          <w:lang w:val="uk-UA"/>
        </w:rPr>
        <w:t>истих теоретичних компетенцій з </w:t>
      </w:r>
      <w:r w:rsidRPr="00C34A80">
        <w:rPr>
          <w:rFonts w:eastAsia="Times New Roman"/>
          <w:sz w:val="28"/>
          <w:szCs w:val="28"/>
          <w:lang w:val="uk-UA"/>
        </w:rPr>
        <w:t>питань акушерства</w:t>
      </w:r>
      <w:r w:rsidR="00033CB8" w:rsidRPr="00C34A80">
        <w:rPr>
          <w:rFonts w:eastAsia="Times New Roman"/>
          <w:sz w:val="28"/>
          <w:szCs w:val="28"/>
          <w:lang w:val="uk-UA"/>
        </w:rPr>
        <w:t xml:space="preserve"> </w:t>
      </w:r>
      <w:r w:rsidRPr="00C34A80">
        <w:rPr>
          <w:rFonts w:eastAsia="Times New Roman"/>
          <w:position w:val="-1"/>
          <w:sz w:val="28"/>
          <w:szCs w:val="28"/>
          <w:lang w:val="uk-UA"/>
        </w:rPr>
        <w:t>та гінекології (табл.</w:t>
      </w:r>
      <w:r w:rsidR="00C75BD1" w:rsidRPr="00C34A80">
        <w:rPr>
          <w:rFonts w:eastAsia="Times New Roman"/>
          <w:position w:val="-1"/>
          <w:sz w:val="28"/>
          <w:szCs w:val="28"/>
          <w:lang w:val="uk-UA"/>
        </w:rPr>
        <w:t xml:space="preserve"> </w:t>
      </w:r>
      <w:r w:rsidRPr="00C34A80">
        <w:rPr>
          <w:rFonts w:eastAsia="Times New Roman"/>
          <w:position w:val="-1"/>
          <w:sz w:val="28"/>
          <w:szCs w:val="28"/>
          <w:lang w:val="uk-UA"/>
        </w:rPr>
        <w:t>6.7).</w:t>
      </w:r>
    </w:p>
    <w:p w14:paraId="16B33C98" w14:textId="11F89DDB" w:rsidR="0071609B" w:rsidRPr="00C34A80" w:rsidRDefault="0071609B" w:rsidP="007D3009">
      <w:pPr>
        <w:spacing w:line="360" w:lineRule="auto"/>
        <w:ind w:right="44" w:firstLine="709"/>
        <w:jc w:val="both"/>
        <w:rPr>
          <w:rFonts w:eastAsia="Times New Roman"/>
          <w:sz w:val="28"/>
          <w:szCs w:val="28"/>
          <w:lang w:val="uk-UA"/>
        </w:rPr>
      </w:pPr>
      <w:r w:rsidRPr="00C34A80">
        <w:rPr>
          <w:rFonts w:eastAsia="Times New Roman"/>
          <w:sz w:val="28"/>
          <w:szCs w:val="28"/>
          <w:lang w:val="uk-UA"/>
        </w:rPr>
        <w:t xml:space="preserve">Наведені в табл. 6.7 дані вказують на низький рівень самооцінки </w:t>
      </w:r>
      <w:r w:rsidRPr="00C34A80">
        <w:rPr>
          <w:rFonts w:eastAsia="TimesNewRoman"/>
          <w:sz w:val="28"/>
          <w:szCs w:val="28"/>
          <w:lang w:val="uk-UA"/>
        </w:rPr>
        <w:t>ЛЗП-СМ</w:t>
      </w:r>
      <w:r w:rsidRPr="00C34A80">
        <w:rPr>
          <w:rFonts w:eastAsia="Times New Roman"/>
          <w:sz w:val="28"/>
          <w:szCs w:val="28"/>
          <w:lang w:val="uk-UA"/>
        </w:rPr>
        <w:t xml:space="preserve"> особистих теоретичних компетенцій з питань акушерства та гінекології.</w:t>
      </w:r>
    </w:p>
    <w:p w14:paraId="0AB07B92" w14:textId="56D94323" w:rsidR="007D3009" w:rsidRPr="00C34A80" w:rsidRDefault="007D3009" w:rsidP="00DD1DA6">
      <w:pPr>
        <w:spacing w:line="360" w:lineRule="auto"/>
        <w:ind w:right="40" w:firstLine="709"/>
        <w:jc w:val="both"/>
        <w:rPr>
          <w:rFonts w:eastAsia="Times New Roman"/>
          <w:sz w:val="28"/>
          <w:szCs w:val="28"/>
          <w:lang w:val="uk-UA"/>
        </w:rPr>
      </w:pPr>
      <w:r w:rsidRPr="00C34A80">
        <w:rPr>
          <w:rFonts w:eastAsia="Times New Roman"/>
          <w:sz w:val="28"/>
          <w:szCs w:val="28"/>
          <w:lang w:val="uk-UA"/>
        </w:rPr>
        <w:t xml:space="preserve">Так, особистий рівень теоретичних знань як незадовільний оцінила наступна частка опитаних </w:t>
      </w:r>
      <w:r w:rsidRPr="00C34A80">
        <w:rPr>
          <w:rFonts w:eastAsia="TimesNewRoman"/>
          <w:sz w:val="28"/>
          <w:szCs w:val="28"/>
          <w:lang w:val="uk-UA"/>
        </w:rPr>
        <w:t>ЛЗП-СМ</w:t>
      </w:r>
      <w:r w:rsidRPr="00C34A80">
        <w:rPr>
          <w:rFonts w:eastAsia="Times New Roman"/>
          <w:sz w:val="28"/>
          <w:szCs w:val="28"/>
          <w:lang w:val="uk-UA"/>
        </w:rPr>
        <w:t>: 46,08</w:t>
      </w:r>
      <w:r w:rsidR="00F40B02" w:rsidRPr="00C34A80">
        <w:rPr>
          <w:rFonts w:eastAsia="Times New Roman"/>
          <w:sz w:val="28"/>
          <w:szCs w:val="28"/>
          <w:lang w:val="uk-UA"/>
        </w:rPr>
        <w:t> % [95,0 % ДІ: 41,32–50,90] – з </w:t>
      </w:r>
      <w:r w:rsidRPr="00C34A80">
        <w:rPr>
          <w:rFonts w:eastAsia="Times New Roman"/>
          <w:sz w:val="28"/>
          <w:szCs w:val="28"/>
          <w:lang w:val="uk-UA"/>
        </w:rPr>
        <w:t>проведення скринінгу візуальних форм онкологічних захворювань жіночої статевих органів та грудної залози, 55,07 % [95,0 % ДІ: 50,25–59,82] – з питань діагностики і лікування гінекологічних захворювань, 45,39 % [95,0 % ДІ: 40,64-50,21] – з питань діагностики і тактики при фізіологічній вагітності, 64,29 % [95,0 % ДІ: 59,58–68,80] – з питань діагностики і тактики при ускладненій вагі</w:t>
      </w:r>
      <w:r w:rsidR="00346F77" w:rsidRPr="00C34A80">
        <w:rPr>
          <w:rFonts w:eastAsia="Times New Roman"/>
          <w:sz w:val="28"/>
          <w:szCs w:val="28"/>
          <w:lang w:val="uk-UA"/>
        </w:rPr>
        <w:t xml:space="preserve">тності, 50,23 % </w:t>
      </w:r>
      <w:r w:rsidRPr="00C34A80">
        <w:rPr>
          <w:rFonts w:eastAsia="Times New Roman"/>
          <w:sz w:val="28"/>
          <w:szCs w:val="28"/>
          <w:lang w:val="uk-UA"/>
        </w:rPr>
        <w:t xml:space="preserve">[95,0 % ДІ: 45,42–55,03] – з питань діагностики і тактики у післяпологовому періоді, 47,70 % [95,0 % ДІ: 42,91–52,51] – щодо діагностики і тактики при інфекціях, що передаються статевим шляхом. А готовність показали лише 7,83 % [95,0 % ДІ: 5,49–10,78], 3,69 % [95,0 % ДІ: 2,12–5,92], 5,99 % [95,0 % ДІ: 3,95–8,65], 1,61 % [95,0 % ДІ: 0,65–3,29], 4,38 % [95,0 % ДІ: 2,66–6,75], 5,76 % [95,0 % ДІ: 3,78–8,39] відповідно. Тобто менше 8 % в середньому ЛЗП-СМ </w:t>
      </w:r>
      <w:r w:rsidR="00F40B02" w:rsidRPr="00C34A80">
        <w:rPr>
          <w:rFonts w:eastAsia="Times New Roman"/>
          <w:sz w:val="28"/>
          <w:szCs w:val="28"/>
          <w:lang w:val="uk-UA"/>
        </w:rPr>
        <w:t>за </w:t>
      </w:r>
      <w:r w:rsidRPr="00C34A80">
        <w:rPr>
          <w:rFonts w:eastAsia="Times New Roman"/>
          <w:sz w:val="28"/>
          <w:szCs w:val="28"/>
          <w:lang w:val="uk-UA"/>
        </w:rPr>
        <w:t>їхньою самооцінкою є готовими до надання акушерсько-гінекологічн</w:t>
      </w:r>
      <w:r w:rsidR="00B555F2">
        <w:rPr>
          <w:rFonts w:eastAsia="Times New Roman"/>
          <w:sz w:val="28"/>
          <w:szCs w:val="28"/>
          <w:lang w:val="uk-UA"/>
        </w:rPr>
        <w:t>их</w:t>
      </w:r>
      <w:r w:rsidRPr="00C34A80">
        <w:rPr>
          <w:rFonts w:eastAsia="Times New Roman"/>
          <w:sz w:val="28"/>
          <w:szCs w:val="28"/>
          <w:lang w:val="uk-UA"/>
        </w:rPr>
        <w:t xml:space="preserve"> </w:t>
      </w:r>
      <w:r w:rsidR="00B555F2">
        <w:rPr>
          <w:rFonts w:eastAsia="Times New Roman"/>
          <w:sz w:val="28"/>
          <w:szCs w:val="28"/>
          <w:lang w:val="uk-UA"/>
        </w:rPr>
        <w:t>послуг</w:t>
      </w:r>
      <w:r w:rsidRPr="00C34A80">
        <w:rPr>
          <w:rFonts w:eastAsia="Times New Roman"/>
          <w:sz w:val="28"/>
          <w:szCs w:val="28"/>
          <w:lang w:val="uk-UA"/>
        </w:rPr>
        <w:t>.</w:t>
      </w:r>
    </w:p>
    <w:p w14:paraId="6A624A2F" w14:textId="77777777" w:rsidR="00D87B2E" w:rsidRDefault="00D87B2E" w:rsidP="00903E68">
      <w:pPr>
        <w:spacing w:line="360" w:lineRule="auto"/>
        <w:ind w:right="89"/>
        <w:jc w:val="right"/>
        <w:rPr>
          <w:rFonts w:eastAsia="Times New Roman"/>
          <w:iCs/>
          <w:sz w:val="28"/>
          <w:szCs w:val="28"/>
          <w:lang w:val="uk-UA"/>
        </w:rPr>
      </w:pPr>
    </w:p>
    <w:p w14:paraId="4ADCF553" w14:textId="76425921" w:rsidR="00C07383" w:rsidRPr="00C34A80" w:rsidRDefault="00C07383" w:rsidP="00903E68">
      <w:pPr>
        <w:spacing w:line="360" w:lineRule="auto"/>
        <w:ind w:right="89"/>
        <w:jc w:val="right"/>
        <w:rPr>
          <w:rFonts w:eastAsia="Times New Roman"/>
          <w:iCs/>
          <w:sz w:val="28"/>
          <w:szCs w:val="28"/>
          <w:lang w:val="uk-UA"/>
        </w:rPr>
      </w:pPr>
      <w:r w:rsidRPr="00C34A80">
        <w:rPr>
          <w:rFonts w:eastAsia="Times New Roman"/>
          <w:iCs/>
          <w:sz w:val="28"/>
          <w:szCs w:val="28"/>
          <w:lang w:val="uk-UA"/>
        </w:rPr>
        <w:t xml:space="preserve">Таблиця </w:t>
      </w:r>
      <w:r w:rsidRPr="00C34A80">
        <w:rPr>
          <w:rFonts w:eastAsia="Times New Roman"/>
          <w:iCs/>
          <w:w w:val="99"/>
          <w:sz w:val="28"/>
          <w:szCs w:val="28"/>
          <w:lang w:val="uk-UA"/>
        </w:rPr>
        <w:t>6.7</w:t>
      </w:r>
    </w:p>
    <w:p w14:paraId="442BB83D" w14:textId="668B33DC" w:rsidR="00956AD4" w:rsidRPr="00C34A80" w:rsidRDefault="00C07383" w:rsidP="00903E68">
      <w:pPr>
        <w:tabs>
          <w:tab w:val="left" w:pos="8505"/>
        </w:tabs>
        <w:spacing w:line="360" w:lineRule="auto"/>
        <w:ind w:right="-1"/>
        <w:jc w:val="center"/>
        <w:rPr>
          <w:rFonts w:eastAsia="Times New Roman"/>
          <w:b/>
          <w:bCs/>
          <w:sz w:val="28"/>
          <w:szCs w:val="28"/>
          <w:lang w:val="uk-UA"/>
        </w:rPr>
      </w:pPr>
      <w:r w:rsidRPr="00C34A80">
        <w:rPr>
          <w:rFonts w:eastAsia="Times New Roman"/>
          <w:b/>
          <w:bCs/>
          <w:sz w:val="28"/>
          <w:szCs w:val="28"/>
          <w:lang w:val="uk-UA"/>
        </w:rPr>
        <w:t xml:space="preserve">Рівень самооцінки </w:t>
      </w:r>
      <w:r w:rsidR="00956AD4" w:rsidRPr="00C34A80">
        <w:rPr>
          <w:rFonts w:eastAsia="TimesNewRoman"/>
          <w:b/>
          <w:bCs/>
          <w:sz w:val="28"/>
          <w:szCs w:val="28"/>
          <w:lang w:val="uk-UA"/>
        </w:rPr>
        <w:t xml:space="preserve">лікарів </w:t>
      </w:r>
      <w:r w:rsidR="000A5039">
        <w:rPr>
          <w:rFonts w:eastAsia="TimesNewRoman"/>
          <w:b/>
          <w:bCs/>
          <w:sz w:val="28"/>
          <w:szCs w:val="28"/>
          <w:lang w:val="uk-UA"/>
        </w:rPr>
        <w:t>загальної практики – сімейної медицини</w:t>
      </w:r>
      <w:r w:rsidRPr="00C34A80">
        <w:rPr>
          <w:rFonts w:eastAsia="Times New Roman"/>
          <w:b/>
          <w:bCs/>
          <w:sz w:val="28"/>
          <w:szCs w:val="28"/>
          <w:lang w:val="uk-UA"/>
        </w:rPr>
        <w:t xml:space="preserve"> особистих теоретичних компетенцій з питань акушерства та гінекології</w:t>
      </w:r>
      <w:r w:rsidR="00DB6293" w:rsidRPr="00C34A80">
        <w:rPr>
          <w:rFonts w:eastAsia="Times New Roman"/>
          <w:b/>
          <w:bCs/>
          <w:sz w:val="28"/>
          <w:szCs w:val="28"/>
          <w:lang w:val="uk-UA"/>
        </w:rPr>
        <w:t xml:space="preserve"> </w:t>
      </w:r>
    </w:p>
    <w:p w14:paraId="19BC5509" w14:textId="685FF44A" w:rsidR="00C07383" w:rsidRPr="00C34A80" w:rsidRDefault="00DB6293" w:rsidP="00903E68">
      <w:pPr>
        <w:tabs>
          <w:tab w:val="left" w:pos="8505"/>
        </w:tabs>
        <w:spacing w:line="360" w:lineRule="auto"/>
        <w:ind w:right="-1"/>
        <w:jc w:val="center"/>
        <w:rPr>
          <w:rFonts w:eastAsia="Times New Roman"/>
          <w:sz w:val="28"/>
          <w:szCs w:val="28"/>
          <w:lang w:val="uk-UA"/>
        </w:rPr>
      </w:pPr>
      <w:r w:rsidRPr="00C34A80">
        <w:rPr>
          <w:rFonts w:eastAsia="Times New Roman"/>
          <w:b/>
          <w:bCs/>
          <w:sz w:val="28"/>
          <w:szCs w:val="28"/>
          <w:lang w:val="uk-UA"/>
        </w:rPr>
        <w:t>(n = 434)</w:t>
      </w:r>
      <w:r w:rsidR="00C07383" w:rsidRPr="00C34A80">
        <w:rPr>
          <w:rFonts w:eastAsia="Times New Roman"/>
          <w:b/>
          <w:bCs/>
          <w:sz w:val="28"/>
          <w:szCs w:val="28"/>
          <w:lang w:val="uk-UA"/>
        </w:rPr>
        <w:t xml:space="preserve">, </w:t>
      </w:r>
      <w:proofErr w:type="spellStart"/>
      <w:r w:rsidRPr="00C34A80">
        <w:rPr>
          <w:rFonts w:eastAsia="Times New Roman"/>
          <w:b/>
          <w:bCs/>
          <w:sz w:val="28"/>
          <w:szCs w:val="28"/>
          <w:lang w:val="uk-UA"/>
        </w:rPr>
        <w:t>абс</w:t>
      </w:r>
      <w:proofErr w:type="spellEnd"/>
      <w:r w:rsidRPr="00C34A80">
        <w:rPr>
          <w:rFonts w:eastAsia="Times New Roman"/>
          <w:b/>
          <w:bCs/>
          <w:sz w:val="28"/>
          <w:szCs w:val="28"/>
          <w:lang w:val="uk-UA"/>
        </w:rPr>
        <w:t xml:space="preserve">. </w:t>
      </w:r>
      <w:r w:rsidR="00C07383" w:rsidRPr="00C34A80">
        <w:rPr>
          <w:rFonts w:eastAsia="Times New Roman"/>
          <w:b/>
          <w:bCs/>
          <w:sz w:val="28"/>
          <w:szCs w:val="28"/>
          <w:lang w:val="uk-UA"/>
        </w:rPr>
        <w:t>%</w:t>
      </w:r>
      <w:r w:rsidRPr="00C34A80">
        <w:rPr>
          <w:rFonts w:eastAsia="Times New Roman"/>
          <w:b/>
          <w:bCs/>
          <w:sz w:val="28"/>
          <w:szCs w:val="28"/>
          <w:lang w:val="uk-UA"/>
        </w:rPr>
        <w:t> [95,0 ДІ]</w:t>
      </w:r>
    </w:p>
    <w:tbl>
      <w:tblPr>
        <w:tblW w:w="9631" w:type="dxa"/>
        <w:tblLayout w:type="fixed"/>
        <w:tblCellMar>
          <w:left w:w="0" w:type="dxa"/>
          <w:right w:w="0" w:type="dxa"/>
        </w:tblCellMar>
        <w:tblLook w:val="01E0" w:firstRow="1" w:lastRow="1" w:firstColumn="1" w:lastColumn="1" w:noHBand="0" w:noVBand="0"/>
      </w:tblPr>
      <w:tblGrid>
        <w:gridCol w:w="2689"/>
        <w:gridCol w:w="425"/>
        <w:gridCol w:w="1276"/>
        <w:gridCol w:w="425"/>
        <w:gridCol w:w="1275"/>
        <w:gridCol w:w="426"/>
        <w:gridCol w:w="1287"/>
        <w:gridCol w:w="414"/>
        <w:gridCol w:w="1414"/>
      </w:tblGrid>
      <w:tr w:rsidR="002F53B9" w:rsidRPr="00C34A80" w14:paraId="08BB39F1" w14:textId="30F36ECB" w:rsidTr="001759F8">
        <w:trPr>
          <w:trHeight w:val="20"/>
        </w:trPr>
        <w:tc>
          <w:tcPr>
            <w:tcW w:w="2689" w:type="dxa"/>
            <w:vMerge w:val="restart"/>
            <w:tcBorders>
              <w:top w:val="single" w:sz="4" w:space="0" w:color="000000"/>
              <w:left w:val="single" w:sz="4" w:space="0" w:color="000000"/>
              <w:right w:val="single" w:sz="4" w:space="0" w:color="000000"/>
            </w:tcBorders>
          </w:tcPr>
          <w:p w14:paraId="306661A7" w14:textId="77777777" w:rsidR="00187561" w:rsidRPr="00C34A80" w:rsidRDefault="00187561" w:rsidP="001759F8">
            <w:pPr>
              <w:jc w:val="center"/>
              <w:rPr>
                <w:rFonts w:eastAsia="Times New Roman"/>
                <w:sz w:val="28"/>
                <w:szCs w:val="28"/>
                <w:lang w:val="uk-UA"/>
              </w:rPr>
            </w:pPr>
            <w:r w:rsidRPr="00C34A80">
              <w:rPr>
                <w:rFonts w:eastAsia="Times New Roman"/>
                <w:sz w:val="28"/>
                <w:szCs w:val="28"/>
                <w:lang w:val="uk-UA"/>
              </w:rPr>
              <w:t>Компетенції з питань:</w:t>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14:paraId="62BD1DBB" w14:textId="6BB09DA4"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1</w:t>
            </w:r>
          </w:p>
        </w:tc>
        <w:tc>
          <w:tcPr>
            <w:tcW w:w="1700" w:type="dxa"/>
            <w:gridSpan w:val="2"/>
            <w:tcBorders>
              <w:top w:val="single" w:sz="4" w:space="0" w:color="000000"/>
              <w:left w:val="single" w:sz="4" w:space="0" w:color="000000"/>
              <w:bottom w:val="single" w:sz="4" w:space="0" w:color="000000"/>
              <w:right w:val="single" w:sz="4" w:space="0" w:color="000000"/>
            </w:tcBorders>
            <w:vAlign w:val="center"/>
          </w:tcPr>
          <w:p w14:paraId="5AE70274" w14:textId="26A021B3"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2</w:t>
            </w:r>
          </w:p>
        </w:tc>
        <w:tc>
          <w:tcPr>
            <w:tcW w:w="1713" w:type="dxa"/>
            <w:gridSpan w:val="2"/>
            <w:tcBorders>
              <w:top w:val="single" w:sz="4" w:space="0" w:color="000000"/>
              <w:left w:val="single" w:sz="4" w:space="0" w:color="000000"/>
              <w:bottom w:val="single" w:sz="4" w:space="0" w:color="000000"/>
              <w:right w:val="single" w:sz="4" w:space="0" w:color="000000"/>
            </w:tcBorders>
            <w:vAlign w:val="center"/>
          </w:tcPr>
          <w:p w14:paraId="3CD1BEF6" w14:textId="5D324A4D"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3</w:t>
            </w:r>
          </w:p>
        </w:tc>
        <w:tc>
          <w:tcPr>
            <w:tcW w:w="1828" w:type="dxa"/>
            <w:gridSpan w:val="2"/>
            <w:tcBorders>
              <w:top w:val="single" w:sz="4" w:space="0" w:color="000000"/>
              <w:left w:val="single" w:sz="4" w:space="0" w:color="000000"/>
              <w:bottom w:val="single" w:sz="4" w:space="0" w:color="000000"/>
              <w:right w:val="single" w:sz="4" w:space="0" w:color="000000"/>
            </w:tcBorders>
            <w:vAlign w:val="center"/>
          </w:tcPr>
          <w:p w14:paraId="05EE2A95" w14:textId="7A11C9E5"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4</w:t>
            </w:r>
          </w:p>
        </w:tc>
      </w:tr>
      <w:tr w:rsidR="00956AD4" w:rsidRPr="00C34A80" w14:paraId="6162C839" w14:textId="1CE43886" w:rsidTr="001759F8">
        <w:trPr>
          <w:trHeight w:val="20"/>
        </w:trPr>
        <w:tc>
          <w:tcPr>
            <w:tcW w:w="2689" w:type="dxa"/>
            <w:vMerge/>
            <w:tcBorders>
              <w:left w:val="single" w:sz="4" w:space="0" w:color="000000"/>
              <w:bottom w:val="single" w:sz="4" w:space="0" w:color="000000"/>
              <w:right w:val="single" w:sz="4" w:space="0" w:color="000000"/>
            </w:tcBorders>
          </w:tcPr>
          <w:p w14:paraId="35E7BDFE" w14:textId="77777777" w:rsidR="008F1EC5" w:rsidRPr="00C34A80" w:rsidRDefault="008F1EC5" w:rsidP="001759F8">
            <w:pPr>
              <w:jc w:val="center"/>
              <w:rPr>
                <w:rFonts w:eastAsia="Times New Roman"/>
                <w:sz w:val="28"/>
                <w:szCs w:val="28"/>
                <w:lang w:val="uk-UA"/>
              </w:rPr>
            </w:pPr>
          </w:p>
        </w:tc>
        <w:tc>
          <w:tcPr>
            <w:tcW w:w="425" w:type="dxa"/>
            <w:tcBorders>
              <w:top w:val="single" w:sz="4" w:space="0" w:color="000000"/>
              <w:left w:val="single" w:sz="4" w:space="0" w:color="000000"/>
              <w:bottom w:val="single" w:sz="4" w:space="0" w:color="000000"/>
              <w:right w:val="single" w:sz="4" w:space="0" w:color="000000"/>
            </w:tcBorders>
            <w:vAlign w:val="center"/>
          </w:tcPr>
          <w:p w14:paraId="445896A8" w14:textId="38136D3E" w:rsidR="008F1EC5" w:rsidRPr="00C34A80" w:rsidRDefault="008F1EC5" w:rsidP="001759F8">
            <w:pPr>
              <w:ind w:left="-57" w:right="-57"/>
              <w:jc w:val="center"/>
              <w:rPr>
                <w:rFonts w:eastAsia="Times New Roman"/>
                <w:sz w:val="28"/>
                <w:szCs w:val="28"/>
                <w:lang w:val="uk-UA"/>
              </w:rPr>
            </w:pPr>
            <w:proofErr w:type="spellStart"/>
            <w:r w:rsidRPr="00C34A80">
              <w:rPr>
                <w:rFonts w:eastAsia="Times New Roman"/>
                <w:sz w:val="28"/>
                <w:szCs w:val="28"/>
                <w:lang w:val="uk-UA"/>
              </w:rPr>
              <w:t>абс</w:t>
            </w:r>
            <w:proofErr w:type="spellEnd"/>
            <w:r w:rsidRPr="00C34A80">
              <w:rPr>
                <w:rFonts w:eastAsia="Times New Roman"/>
                <w:sz w:val="28"/>
                <w:szCs w:val="28"/>
                <w:lang w:val="uk-UA"/>
              </w:rPr>
              <w:t>.</w:t>
            </w:r>
          </w:p>
        </w:tc>
        <w:tc>
          <w:tcPr>
            <w:tcW w:w="1276" w:type="dxa"/>
            <w:tcBorders>
              <w:top w:val="single" w:sz="4" w:space="0" w:color="000000"/>
              <w:left w:val="single" w:sz="4" w:space="0" w:color="000000"/>
              <w:bottom w:val="single" w:sz="4" w:space="0" w:color="000000"/>
              <w:right w:val="single" w:sz="4" w:space="0" w:color="000000"/>
            </w:tcBorders>
            <w:vAlign w:val="center"/>
          </w:tcPr>
          <w:p w14:paraId="54126FD3" w14:textId="77777777"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w:t>
            </w:r>
          </w:p>
          <w:p w14:paraId="16709763" w14:textId="6258C3EC"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[95,0 % ДІ]</w:t>
            </w:r>
          </w:p>
        </w:tc>
        <w:tc>
          <w:tcPr>
            <w:tcW w:w="425" w:type="dxa"/>
            <w:tcBorders>
              <w:top w:val="single" w:sz="4" w:space="0" w:color="000000"/>
              <w:left w:val="single" w:sz="4" w:space="0" w:color="000000"/>
              <w:bottom w:val="single" w:sz="4" w:space="0" w:color="000000"/>
              <w:right w:val="single" w:sz="4" w:space="0" w:color="000000"/>
            </w:tcBorders>
            <w:vAlign w:val="center"/>
          </w:tcPr>
          <w:p w14:paraId="786C69D5" w14:textId="2CF53228" w:rsidR="008F1EC5" w:rsidRPr="00C34A80" w:rsidRDefault="008F1EC5" w:rsidP="001759F8">
            <w:pPr>
              <w:ind w:left="-57" w:right="-57"/>
              <w:jc w:val="center"/>
              <w:rPr>
                <w:rFonts w:eastAsia="Times New Roman"/>
                <w:sz w:val="28"/>
                <w:szCs w:val="28"/>
                <w:lang w:val="uk-UA"/>
              </w:rPr>
            </w:pPr>
            <w:proofErr w:type="spellStart"/>
            <w:r w:rsidRPr="00C34A80">
              <w:rPr>
                <w:rFonts w:eastAsia="Times New Roman"/>
                <w:sz w:val="28"/>
                <w:szCs w:val="28"/>
                <w:lang w:val="uk-UA"/>
              </w:rPr>
              <w:t>абс</w:t>
            </w:r>
            <w:proofErr w:type="spellEnd"/>
            <w:r w:rsidRPr="00C34A80">
              <w:rPr>
                <w:rFonts w:eastAsia="Times New Roman"/>
                <w:sz w:val="28"/>
                <w:szCs w:val="28"/>
                <w:lang w:val="uk-UA"/>
              </w:rPr>
              <w:t>.</w:t>
            </w:r>
          </w:p>
        </w:tc>
        <w:tc>
          <w:tcPr>
            <w:tcW w:w="1275" w:type="dxa"/>
            <w:tcBorders>
              <w:top w:val="single" w:sz="4" w:space="0" w:color="000000"/>
              <w:left w:val="single" w:sz="4" w:space="0" w:color="000000"/>
              <w:bottom w:val="single" w:sz="4" w:space="0" w:color="000000"/>
              <w:right w:val="single" w:sz="4" w:space="0" w:color="000000"/>
            </w:tcBorders>
            <w:vAlign w:val="center"/>
          </w:tcPr>
          <w:p w14:paraId="5CF90D9D" w14:textId="77777777"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w:t>
            </w:r>
          </w:p>
          <w:p w14:paraId="5FB2C2D9" w14:textId="598C2D0E"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[95,0 % ДІ]</w:t>
            </w:r>
          </w:p>
        </w:tc>
        <w:tc>
          <w:tcPr>
            <w:tcW w:w="426" w:type="dxa"/>
            <w:tcBorders>
              <w:top w:val="single" w:sz="4" w:space="0" w:color="000000"/>
              <w:left w:val="single" w:sz="4" w:space="0" w:color="000000"/>
              <w:bottom w:val="single" w:sz="4" w:space="0" w:color="000000"/>
              <w:right w:val="single" w:sz="4" w:space="0" w:color="000000"/>
            </w:tcBorders>
            <w:vAlign w:val="center"/>
          </w:tcPr>
          <w:p w14:paraId="72250B69" w14:textId="087921C3" w:rsidR="008F1EC5" w:rsidRPr="00C34A80" w:rsidRDefault="008F1EC5" w:rsidP="001759F8">
            <w:pPr>
              <w:ind w:left="-57" w:right="-57"/>
              <w:jc w:val="center"/>
              <w:rPr>
                <w:rFonts w:eastAsia="Times New Roman"/>
                <w:sz w:val="28"/>
                <w:szCs w:val="28"/>
                <w:lang w:val="uk-UA"/>
              </w:rPr>
            </w:pPr>
            <w:proofErr w:type="spellStart"/>
            <w:r w:rsidRPr="00C34A80">
              <w:rPr>
                <w:rFonts w:eastAsia="Times New Roman"/>
                <w:sz w:val="28"/>
                <w:szCs w:val="28"/>
                <w:lang w:val="uk-UA"/>
              </w:rPr>
              <w:t>абс</w:t>
            </w:r>
            <w:proofErr w:type="spellEnd"/>
            <w:r w:rsidRPr="00C34A80">
              <w:rPr>
                <w:rFonts w:eastAsia="Times New Roman"/>
                <w:sz w:val="28"/>
                <w:szCs w:val="28"/>
                <w:lang w:val="uk-UA"/>
              </w:rPr>
              <w:t>.</w:t>
            </w:r>
          </w:p>
        </w:tc>
        <w:tc>
          <w:tcPr>
            <w:tcW w:w="1287" w:type="dxa"/>
            <w:tcBorders>
              <w:top w:val="single" w:sz="4" w:space="0" w:color="000000"/>
              <w:left w:val="single" w:sz="4" w:space="0" w:color="000000"/>
              <w:bottom w:val="single" w:sz="4" w:space="0" w:color="000000"/>
              <w:right w:val="single" w:sz="4" w:space="0" w:color="000000"/>
            </w:tcBorders>
            <w:vAlign w:val="center"/>
          </w:tcPr>
          <w:p w14:paraId="66F8CCE8" w14:textId="77777777"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w:t>
            </w:r>
          </w:p>
          <w:p w14:paraId="363A4ED8" w14:textId="71D9BB51"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[95,0 % ДІ]</w:t>
            </w:r>
          </w:p>
        </w:tc>
        <w:tc>
          <w:tcPr>
            <w:tcW w:w="414" w:type="dxa"/>
            <w:tcBorders>
              <w:top w:val="single" w:sz="4" w:space="0" w:color="000000"/>
              <w:left w:val="single" w:sz="4" w:space="0" w:color="000000"/>
              <w:bottom w:val="single" w:sz="4" w:space="0" w:color="000000"/>
              <w:right w:val="single" w:sz="4" w:space="0" w:color="000000"/>
            </w:tcBorders>
            <w:vAlign w:val="center"/>
          </w:tcPr>
          <w:p w14:paraId="12339EE1" w14:textId="54B8309D" w:rsidR="008F1EC5" w:rsidRPr="00C34A80" w:rsidRDefault="008F1EC5" w:rsidP="001759F8">
            <w:pPr>
              <w:ind w:left="-57" w:right="-57"/>
              <w:jc w:val="center"/>
              <w:rPr>
                <w:rFonts w:eastAsia="Times New Roman"/>
                <w:sz w:val="28"/>
                <w:szCs w:val="28"/>
                <w:lang w:val="uk-UA"/>
              </w:rPr>
            </w:pPr>
            <w:proofErr w:type="spellStart"/>
            <w:r w:rsidRPr="00C34A80">
              <w:rPr>
                <w:rFonts w:eastAsia="Times New Roman"/>
                <w:sz w:val="28"/>
                <w:szCs w:val="28"/>
                <w:lang w:val="uk-UA"/>
              </w:rPr>
              <w:t>абс</w:t>
            </w:r>
            <w:proofErr w:type="spellEnd"/>
            <w:r w:rsidRPr="00C34A80">
              <w:rPr>
                <w:rFonts w:eastAsia="Times New Roman"/>
                <w:sz w:val="28"/>
                <w:szCs w:val="28"/>
                <w:lang w:val="uk-UA"/>
              </w:rPr>
              <w:t>.</w:t>
            </w:r>
          </w:p>
        </w:tc>
        <w:tc>
          <w:tcPr>
            <w:tcW w:w="1414" w:type="dxa"/>
            <w:tcBorders>
              <w:top w:val="single" w:sz="4" w:space="0" w:color="000000"/>
              <w:left w:val="single" w:sz="4" w:space="0" w:color="000000"/>
              <w:bottom w:val="single" w:sz="4" w:space="0" w:color="000000"/>
              <w:right w:val="single" w:sz="4" w:space="0" w:color="000000"/>
            </w:tcBorders>
            <w:vAlign w:val="center"/>
          </w:tcPr>
          <w:p w14:paraId="2EF204B1" w14:textId="77777777"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w:t>
            </w:r>
          </w:p>
          <w:p w14:paraId="7A592E77" w14:textId="15AAD69E" w:rsidR="008F1EC5" w:rsidRPr="00C34A80" w:rsidRDefault="008F1EC5" w:rsidP="001759F8">
            <w:pPr>
              <w:ind w:left="-57" w:right="-57"/>
              <w:jc w:val="center"/>
              <w:rPr>
                <w:rFonts w:eastAsia="Times New Roman"/>
                <w:sz w:val="28"/>
                <w:szCs w:val="28"/>
                <w:lang w:val="uk-UA"/>
              </w:rPr>
            </w:pPr>
            <w:r w:rsidRPr="00C34A80">
              <w:rPr>
                <w:rFonts w:eastAsia="Times New Roman"/>
                <w:sz w:val="28"/>
                <w:szCs w:val="28"/>
                <w:lang w:val="uk-UA"/>
              </w:rPr>
              <w:t>[95,0 % ДІ]</w:t>
            </w:r>
          </w:p>
        </w:tc>
      </w:tr>
      <w:tr w:rsidR="00956AD4" w:rsidRPr="00C34A80" w14:paraId="04B6B934" w14:textId="77777777" w:rsidTr="001759F8">
        <w:trPr>
          <w:trHeight w:val="20"/>
        </w:trPr>
        <w:tc>
          <w:tcPr>
            <w:tcW w:w="2689" w:type="dxa"/>
            <w:tcBorders>
              <w:top w:val="single" w:sz="4" w:space="0" w:color="000000"/>
              <w:left w:val="single" w:sz="4" w:space="0" w:color="000000"/>
              <w:bottom w:val="single" w:sz="4" w:space="0" w:color="000000"/>
              <w:right w:val="single" w:sz="4" w:space="0" w:color="000000"/>
            </w:tcBorders>
          </w:tcPr>
          <w:p w14:paraId="7DCD2E31" w14:textId="70EBBE74" w:rsidR="00956AD4" w:rsidRPr="00C34A80" w:rsidRDefault="00956AD4" w:rsidP="001759F8">
            <w:pPr>
              <w:tabs>
                <w:tab w:val="left" w:pos="1860"/>
                <w:tab w:val="left" w:pos="3680"/>
              </w:tabs>
              <w:jc w:val="center"/>
              <w:rPr>
                <w:rFonts w:eastAsia="Times New Roman"/>
                <w:sz w:val="28"/>
                <w:szCs w:val="28"/>
                <w:lang w:val="uk-UA"/>
              </w:rPr>
            </w:pPr>
            <w:r w:rsidRPr="00C34A80">
              <w:rPr>
                <w:rFonts w:eastAsia="Times New Roman"/>
                <w:sz w:val="28"/>
                <w:szCs w:val="28"/>
                <w:lang w:val="uk-UA"/>
              </w:rP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4371F919" w14:textId="1EF65BAF"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2</w:t>
            </w:r>
          </w:p>
        </w:tc>
        <w:tc>
          <w:tcPr>
            <w:tcW w:w="1276" w:type="dxa"/>
            <w:tcBorders>
              <w:top w:val="single" w:sz="4" w:space="0" w:color="000000"/>
              <w:left w:val="single" w:sz="4" w:space="0" w:color="000000"/>
              <w:bottom w:val="single" w:sz="4" w:space="0" w:color="000000"/>
              <w:right w:val="single" w:sz="4" w:space="0" w:color="000000"/>
            </w:tcBorders>
            <w:vAlign w:val="center"/>
          </w:tcPr>
          <w:p w14:paraId="066E121F" w14:textId="6C27FFA5"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3</w:t>
            </w:r>
          </w:p>
        </w:tc>
        <w:tc>
          <w:tcPr>
            <w:tcW w:w="425" w:type="dxa"/>
            <w:tcBorders>
              <w:top w:val="single" w:sz="4" w:space="0" w:color="000000"/>
              <w:left w:val="single" w:sz="4" w:space="0" w:color="000000"/>
              <w:bottom w:val="single" w:sz="4" w:space="0" w:color="000000"/>
              <w:right w:val="single" w:sz="4" w:space="0" w:color="000000"/>
            </w:tcBorders>
            <w:vAlign w:val="center"/>
          </w:tcPr>
          <w:p w14:paraId="47B9E12A" w14:textId="55874A30"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4</w:t>
            </w:r>
          </w:p>
        </w:tc>
        <w:tc>
          <w:tcPr>
            <w:tcW w:w="1275" w:type="dxa"/>
            <w:tcBorders>
              <w:top w:val="single" w:sz="4" w:space="0" w:color="000000"/>
              <w:left w:val="single" w:sz="4" w:space="0" w:color="000000"/>
              <w:bottom w:val="single" w:sz="4" w:space="0" w:color="000000"/>
              <w:right w:val="single" w:sz="4" w:space="0" w:color="000000"/>
            </w:tcBorders>
            <w:vAlign w:val="center"/>
          </w:tcPr>
          <w:p w14:paraId="40FFE10C" w14:textId="4235E6FC"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5</w:t>
            </w:r>
          </w:p>
        </w:tc>
        <w:tc>
          <w:tcPr>
            <w:tcW w:w="426" w:type="dxa"/>
            <w:tcBorders>
              <w:top w:val="single" w:sz="4" w:space="0" w:color="000000"/>
              <w:left w:val="single" w:sz="4" w:space="0" w:color="000000"/>
              <w:bottom w:val="single" w:sz="4" w:space="0" w:color="000000"/>
              <w:right w:val="single" w:sz="4" w:space="0" w:color="000000"/>
            </w:tcBorders>
            <w:vAlign w:val="center"/>
          </w:tcPr>
          <w:p w14:paraId="33696C91" w14:textId="28EB1954"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6</w:t>
            </w:r>
          </w:p>
        </w:tc>
        <w:tc>
          <w:tcPr>
            <w:tcW w:w="1287" w:type="dxa"/>
            <w:tcBorders>
              <w:top w:val="single" w:sz="4" w:space="0" w:color="000000"/>
              <w:left w:val="single" w:sz="4" w:space="0" w:color="000000"/>
              <w:bottom w:val="single" w:sz="4" w:space="0" w:color="000000"/>
              <w:right w:val="single" w:sz="4" w:space="0" w:color="000000"/>
            </w:tcBorders>
            <w:vAlign w:val="center"/>
          </w:tcPr>
          <w:p w14:paraId="6E76BD08" w14:textId="5E3785CD"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7</w:t>
            </w:r>
          </w:p>
        </w:tc>
        <w:tc>
          <w:tcPr>
            <w:tcW w:w="414" w:type="dxa"/>
            <w:tcBorders>
              <w:top w:val="single" w:sz="4" w:space="0" w:color="000000"/>
              <w:left w:val="single" w:sz="4" w:space="0" w:color="000000"/>
              <w:bottom w:val="single" w:sz="4" w:space="0" w:color="000000"/>
              <w:right w:val="single" w:sz="4" w:space="0" w:color="000000"/>
            </w:tcBorders>
            <w:vAlign w:val="center"/>
          </w:tcPr>
          <w:p w14:paraId="5C3ECB40" w14:textId="131504F5"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8</w:t>
            </w:r>
          </w:p>
        </w:tc>
        <w:tc>
          <w:tcPr>
            <w:tcW w:w="1414" w:type="dxa"/>
            <w:tcBorders>
              <w:top w:val="single" w:sz="4" w:space="0" w:color="000000"/>
              <w:left w:val="single" w:sz="4" w:space="0" w:color="000000"/>
              <w:bottom w:val="single" w:sz="4" w:space="0" w:color="000000"/>
              <w:right w:val="single" w:sz="4" w:space="0" w:color="000000"/>
            </w:tcBorders>
            <w:vAlign w:val="center"/>
          </w:tcPr>
          <w:p w14:paraId="70082D17" w14:textId="286BEBAB" w:rsidR="00956AD4" w:rsidRPr="00C34A80" w:rsidRDefault="00956AD4" w:rsidP="001759F8">
            <w:pPr>
              <w:ind w:left="-57" w:right="-57"/>
              <w:jc w:val="center"/>
              <w:rPr>
                <w:rFonts w:eastAsia="Times New Roman"/>
                <w:sz w:val="28"/>
                <w:szCs w:val="28"/>
                <w:lang w:val="uk-UA"/>
              </w:rPr>
            </w:pPr>
            <w:r w:rsidRPr="00C34A80">
              <w:rPr>
                <w:rFonts w:eastAsia="Times New Roman"/>
                <w:sz w:val="28"/>
                <w:szCs w:val="28"/>
                <w:lang w:val="uk-UA"/>
              </w:rPr>
              <w:t>9</w:t>
            </w:r>
          </w:p>
        </w:tc>
      </w:tr>
      <w:tr w:rsidR="00C23CEA" w:rsidRPr="00C34A80" w14:paraId="594ED18D" w14:textId="4A587780" w:rsidTr="001759F8">
        <w:trPr>
          <w:trHeight w:val="20"/>
        </w:trPr>
        <w:tc>
          <w:tcPr>
            <w:tcW w:w="2689" w:type="dxa"/>
            <w:tcBorders>
              <w:top w:val="single" w:sz="4" w:space="0" w:color="000000"/>
              <w:left w:val="single" w:sz="4" w:space="0" w:color="000000"/>
              <w:right w:val="single" w:sz="4" w:space="0" w:color="000000"/>
            </w:tcBorders>
          </w:tcPr>
          <w:p w14:paraId="56128A25" w14:textId="3ED8B283" w:rsidR="00C23CEA" w:rsidRPr="00C34A80" w:rsidRDefault="00C23CEA" w:rsidP="001759F8">
            <w:pPr>
              <w:tabs>
                <w:tab w:val="left" w:pos="1860"/>
                <w:tab w:val="left" w:pos="3680"/>
              </w:tabs>
              <w:rPr>
                <w:rFonts w:eastAsia="Times New Roman"/>
                <w:sz w:val="28"/>
                <w:szCs w:val="28"/>
                <w:lang w:val="uk-UA"/>
              </w:rPr>
            </w:pPr>
            <w:r w:rsidRPr="00C34A80">
              <w:rPr>
                <w:rFonts w:eastAsia="Times New Roman"/>
                <w:sz w:val="28"/>
                <w:szCs w:val="28"/>
                <w:lang w:val="uk-UA"/>
              </w:rPr>
              <w:t>Скринінгу візуальних форм</w:t>
            </w:r>
            <w:r w:rsidR="001759F8">
              <w:rPr>
                <w:rFonts w:eastAsia="Times New Roman"/>
                <w:sz w:val="28"/>
                <w:szCs w:val="28"/>
                <w:lang w:val="uk-UA"/>
              </w:rPr>
              <w:t xml:space="preserve"> </w:t>
            </w:r>
            <w:r w:rsidRPr="00C34A80">
              <w:rPr>
                <w:rFonts w:eastAsia="Times New Roman"/>
                <w:sz w:val="28"/>
                <w:szCs w:val="28"/>
                <w:lang w:val="uk-UA"/>
              </w:rPr>
              <w:t>онкологічних захворювань жіночих статевих органів та грудної залози</w:t>
            </w:r>
          </w:p>
        </w:tc>
        <w:tc>
          <w:tcPr>
            <w:tcW w:w="425" w:type="dxa"/>
            <w:tcBorders>
              <w:top w:val="single" w:sz="4" w:space="0" w:color="000000"/>
              <w:left w:val="single" w:sz="4" w:space="0" w:color="000000"/>
              <w:right w:val="single" w:sz="4" w:space="0" w:color="000000"/>
            </w:tcBorders>
            <w:vAlign w:val="center"/>
          </w:tcPr>
          <w:p w14:paraId="77E34230" w14:textId="3149E1DA"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34</w:t>
            </w:r>
          </w:p>
        </w:tc>
        <w:tc>
          <w:tcPr>
            <w:tcW w:w="1276" w:type="dxa"/>
            <w:tcBorders>
              <w:top w:val="single" w:sz="4" w:space="0" w:color="000000"/>
              <w:left w:val="single" w:sz="4" w:space="0" w:color="000000"/>
              <w:right w:val="single" w:sz="4" w:space="0" w:color="000000"/>
            </w:tcBorders>
            <w:vAlign w:val="center"/>
          </w:tcPr>
          <w:p w14:paraId="7BC4F340" w14:textId="38AF620D"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7,83</w:t>
            </w:r>
          </w:p>
          <w:p w14:paraId="204A919F" w14:textId="37036473"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[5,49–10,78]</w:t>
            </w:r>
          </w:p>
        </w:tc>
        <w:tc>
          <w:tcPr>
            <w:tcW w:w="425" w:type="dxa"/>
            <w:tcBorders>
              <w:top w:val="single" w:sz="4" w:space="0" w:color="000000"/>
              <w:left w:val="single" w:sz="4" w:space="0" w:color="000000"/>
              <w:right w:val="single" w:sz="4" w:space="0" w:color="000000"/>
            </w:tcBorders>
            <w:vAlign w:val="center"/>
          </w:tcPr>
          <w:p w14:paraId="67C154FB" w14:textId="264545C0"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98</w:t>
            </w:r>
          </w:p>
        </w:tc>
        <w:tc>
          <w:tcPr>
            <w:tcW w:w="1275" w:type="dxa"/>
            <w:tcBorders>
              <w:top w:val="single" w:sz="4" w:space="0" w:color="000000"/>
              <w:left w:val="single" w:sz="4" w:space="0" w:color="000000"/>
              <w:right w:val="single" w:sz="4" w:space="0" w:color="000000"/>
            </w:tcBorders>
            <w:vAlign w:val="center"/>
          </w:tcPr>
          <w:p w14:paraId="046729D5" w14:textId="77777777"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22,58</w:t>
            </w:r>
          </w:p>
          <w:p w14:paraId="14AAE7CF" w14:textId="56B53C12"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[18,73–26,81]</w:t>
            </w:r>
          </w:p>
        </w:tc>
        <w:tc>
          <w:tcPr>
            <w:tcW w:w="426" w:type="dxa"/>
            <w:tcBorders>
              <w:top w:val="single" w:sz="4" w:space="0" w:color="000000"/>
              <w:left w:val="single" w:sz="4" w:space="0" w:color="000000"/>
              <w:right w:val="single" w:sz="4" w:space="0" w:color="000000"/>
            </w:tcBorders>
            <w:vAlign w:val="center"/>
          </w:tcPr>
          <w:p w14:paraId="7EE60150" w14:textId="48B3DAA7"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102</w:t>
            </w:r>
          </w:p>
        </w:tc>
        <w:tc>
          <w:tcPr>
            <w:tcW w:w="1287" w:type="dxa"/>
            <w:tcBorders>
              <w:top w:val="single" w:sz="4" w:space="0" w:color="000000"/>
              <w:left w:val="single" w:sz="4" w:space="0" w:color="000000"/>
              <w:right w:val="single" w:sz="4" w:space="0" w:color="000000"/>
            </w:tcBorders>
            <w:vAlign w:val="center"/>
          </w:tcPr>
          <w:p w14:paraId="378755DA" w14:textId="77777777"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23,50</w:t>
            </w:r>
          </w:p>
          <w:p w14:paraId="0227BEE4" w14:textId="0344FD70"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[19,59–27,78]</w:t>
            </w:r>
          </w:p>
        </w:tc>
        <w:tc>
          <w:tcPr>
            <w:tcW w:w="414" w:type="dxa"/>
            <w:tcBorders>
              <w:top w:val="single" w:sz="4" w:space="0" w:color="000000"/>
              <w:left w:val="single" w:sz="4" w:space="0" w:color="000000"/>
              <w:right w:val="single" w:sz="4" w:space="0" w:color="000000"/>
            </w:tcBorders>
            <w:vAlign w:val="center"/>
          </w:tcPr>
          <w:p w14:paraId="58CD5BFD" w14:textId="30C0CEFC"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200</w:t>
            </w:r>
          </w:p>
        </w:tc>
        <w:tc>
          <w:tcPr>
            <w:tcW w:w="1414" w:type="dxa"/>
            <w:tcBorders>
              <w:top w:val="single" w:sz="4" w:space="0" w:color="000000"/>
              <w:left w:val="single" w:sz="4" w:space="0" w:color="000000"/>
              <w:right w:val="single" w:sz="4" w:space="0" w:color="000000"/>
            </w:tcBorders>
            <w:vAlign w:val="center"/>
          </w:tcPr>
          <w:p w14:paraId="0722FBE5" w14:textId="77777777"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46,08</w:t>
            </w:r>
          </w:p>
          <w:p w14:paraId="3EED5579" w14:textId="3E07EA34" w:rsidR="00C23CEA" w:rsidRPr="00C34A80" w:rsidRDefault="00C23CEA" w:rsidP="001759F8">
            <w:pPr>
              <w:ind w:left="-57" w:right="-57"/>
              <w:jc w:val="center"/>
              <w:rPr>
                <w:rFonts w:eastAsia="Times New Roman"/>
                <w:sz w:val="28"/>
                <w:szCs w:val="28"/>
                <w:lang w:val="uk-UA"/>
              </w:rPr>
            </w:pPr>
            <w:r w:rsidRPr="00C34A80">
              <w:rPr>
                <w:rFonts w:eastAsia="Times New Roman"/>
                <w:sz w:val="28"/>
                <w:szCs w:val="28"/>
                <w:lang w:val="uk-UA"/>
              </w:rPr>
              <w:t>[41,32–50,90]</w:t>
            </w:r>
          </w:p>
        </w:tc>
      </w:tr>
      <w:tr w:rsidR="00956AD4" w:rsidRPr="00C34A80" w14:paraId="6F75E862" w14:textId="31F4D2FB" w:rsidTr="001759F8">
        <w:trPr>
          <w:trHeight w:val="20"/>
        </w:trPr>
        <w:tc>
          <w:tcPr>
            <w:tcW w:w="2689" w:type="dxa"/>
            <w:tcBorders>
              <w:top w:val="single" w:sz="4" w:space="0" w:color="000000"/>
              <w:left w:val="single" w:sz="4" w:space="0" w:color="000000"/>
              <w:bottom w:val="single" w:sz="4" w:space="0" w:color="000000"/>
              <w:right w:val="single" w:sz="4" w:space="0" w:color="000000"/>
            </w:tcBorders>
          </w:tcPr>
          <w:p w14:paraId="3FC9E37E" w14:textId="77777777" w:rsidR="00187561" w:rsidRPr="00C34A80" w:rsidRDefault="00187561" w:rsidP="001759F8">
            <w:pPr>
              <w:rPr>
                <w:rFonts w:eastAsia="Times New Roman"/>
                <w:sz w:val="28"/>
                <w:szCs w:val="28"/>
                <w:lang w:val="uk-UA"/>
              </w:rPr>
            </w:pPr>
            <w:r w:rsidRPr="00C34A80">
              <w:rPr>
                <w:rFonts w:eastAsia="Times New Roman"/>
                <w:sz w:val="28"/>
                <w:szCs w:val="28"/>
                <w:lang w:val="uk-UA"/>
              </w:rPr>
              <w:lastRenderedPageBreak/>
              <w:t>Діагностика і лікування гінекологічних</w:t>
            </w:r>
          </w:p>
          <w:p w14:paraId="3F292760" w14:textId="2C3FDAB8" w:rsidR="00C23CEA" w:rsidRPr="00C34A80" w:rsidRDefault="005007A8" w:rsidP="001759F8">
            <w:pPr>
              <w:rPr>
                <w:rFonts w:eastAsia="Times New Roman"/>
                <w:sz w:val="28"/>
                <w:szCs w:val="28"/>
                <w:lang w:val="uk-UA"/>
              </w:rPr>
            </w:pPr>
            <w:r w:rsidRPr="00C34A80">
              <w:rPr>
                <w:rFonts w:eastAsia="Times New Roman"/>
                <w:sz w:val="28"/>
                <w:szCs w:val="28"/>
                <w:lang w:val="uk-UA"/>
              </w:rPr>
              <w:t>захворювань</w:t>
            </w:r>
          </w:p>
        </w:tc>
        <w:tc>
          <w:tcPr>
            <w:tcW w:w="425" w:type="dxa"/>
            <w:tcBorders>
              <w:top w:val="single" w:sz="4" w:space="0" w:color="000000"/>
              <w:left w:val="single" w:sz="4" w:space="0" w:color="000000"/>
              <w:bottom w:val="single" w:sz="4" w:space="0" w:color="000000"/>
              <w:right w:val="single" w:sz="4" w:space="0" w:color="000000"/>
            </w:tcBorders>
            <w:vAlign w:val="center"/>
          </w:tcPr>
          <w:p w14:paraId="151E449B" w14:textId="58AC7DB2"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16</w:t>
            </w:r>
          </w:p>
        </w:tc>
        <w:tc>
          <w:tcPr>
            <w:tcW w:w="1276" w:type="dxa"/>
            <w:tcBorders>
              <w:top w:val="single" w:sz="4" w:space="0" w:color="000000"/>
              <w:left w:val="single" w:sz="4" w:space="0" w:color="000000"/>
              <w:bottom w:val="single" w:sz="4" w:space="0" w:color="000000"/>
              <w:right w:val="single" w:sz="4" w:space="0" w:color="000000"/>
            </w:tcBorders>
            <w:vAlign w:val="center"/>
          </w:tcPr>
          <w:p w14:paraId="164AE8B0" w14:textId="77777777"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3,69</w:t>
            </w:r>
          </w:p>
          <w:p w14:paraId="516F4367" w14:textId="77777777" w:rsidR="001759F8" w:rsidRDefault="00187561" w:rsidP="001759F8">
            <w:pPr>
              <w:ind w:left="-57" w:right="-57"/>
              <w:jc w:val="center"/>
              <w:rPr>
                <w:rFonts w:eastAsia="Times New Roman"/>
                <w:sz w:val="28"/>
                <w:szCs w:val="28"/>
                <w:lang w:val="uk-UA"/>
              </w:rPr>
            </w:pPr>
            <w:r w:rsidRPr="00C34A80">
              <w:rPr>
                <w:rFonts w:eastAsia="Times New Roman"/>
                <w:sz w:val="28"/>
                <w:szCs w:val="28"/>
                <w:lang w:val="uk-UA"/>
              </w:rPr>
              <w:t>[2,12–</w:t>
            </w:r>
          </w:p>
          <w:p w14:paraId="28D8561C" w14:textId="34799CF6"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5,92]</w:t>
            </w:r>
          </w:p>
        </w:tc>
        <w:tc>
          <w:tcPr>
            <w:tcW w:w="425" w:type="dxa"/>
            <w:tcBorders>
              <w:top w:val="single" w:sz="4" w:space="0" w:color="000000"/>
              <w:left w:val="single" w:sz="4" w:space="0" w:color="000000"/>
              <w:bottom w:val="single" w:sz="4" w:space="0" w:color="000000"/>
              <w:right w:val="single" w:sz="4" w:space="0" w:color="000000"/>
            </w:tcBorders>
            <w:vAlign w:val="center"/>
          </w:tcPr>
          <w:p w14:paraId="0E6C278C" w14:textId="10A3FEB6"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84</w:t>
            </w:r>
          </w:p>
        </w:tc>
        <w:tc>
          <w:tcPr>
            <w:tcW w:w="1275" w:type="dxa"/>
            <w:tcBorders>
              <w:top w:val="single" w:sz="4" w:space="0" w:color="000000"/>
              <w:left w:val="single" w:sz="4" w:space="0" w:color="000000"/>
              <w:bottom w:val="single" w:sz="4" w:space="0" w:color="000000"/>
              <w:right w:val="single" w:sz="4" w:space="0" w:color="000000"/>
            </w:tcBorders>
            <w:vAlign w:val="center"/>
          </w:tcPr>
          <w:p w14:paraId="28BCDF47" w14:textId="77777777"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19,35</w:t>
            </w:r>
          </w:p>
          <w:p w14:paraId="39CA9639" w14:textId="208B4B66"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[15,74–23,39]</w:t>
            </w:r>
          </w:p>
        </w:tc>
        <w:tc>
          <w:tcPr>
            <w:tcW w:w="426" w:type="dxa"/>
            <w:tcBorders>
              <w:top w:val="single" w:sz="4" w:space="0" w:color="000000"/>
              <w:left w:val="single" w:sz="4" w:space="0" w:color="000000"/>
              <w:bottom w:val="single" w:sz="4" w:space="0" w:color="000000"/>
              <w:right w:val="single" w:sz="4" w:space="0" w:color="000000"/>
            </w:tcBorders>
            <w:vAlign w:val="center"/>
          </w:tcPr>
          <w:p w14:paraId="6635E240" w14:textId="0E90E8C1"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95</w:t>
            </w:r>
          </w:p>
        </w:tc>
        <w:tc>
          <w:tcPr>
            <w:tcW w:w="1287" w:type="dxa"/>
            <w:tcBorders>
              <w:top w:val="single" w:sz="4" w:space="0" w:color="000000"/>
              <w:left w:val="single" w:sz="4" w:space="0" w:color="000000"/>
              <w:bottom w:val="single" w:sz="4" w:space="0" w:color="000000"/>
              <w:right w:val="single" w:sz="4" w:space="0" w:color="000000"/>
            </w:tcBorders>
            <w:vAlign w:val="center"/>
          </w:tcPr>
          <w:p w14:paraId="1E17CE33" w14:textId="77777777"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21,89</w:t>
            </w:r>
          </w:p>
          <w:p w14:paraId="3CFA3A14" w14:textId="435F3FAD"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[18,09–26,08]</w:t>
            </w:r>
          </w:p>
        </w:tc>
        <w:tc>
          <w:tcPr>
            <w:tcW w:w="414" w:type="dxa"/>
            <w:tcBorders>
              <w:top w:val="single" w:sz="4" w:space="0" w:color="000000"/>
              <w:left w:val="single" w:sz="4" w:space="0" w:color="000000"/>
              <w:bottom w:val="single" w:sz="4" w:space="0" w:color="000000"/>
              <w:right w:val="single" w:sz="4" w:space="0" w:color="000000"/>
            </w:tcBorders>
            <w:vAlign w:val="center"/>
          </w:tcPr>
          <w:p w14:paraId="3C359A86" w14:textId="4C46B82F"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239</w:t>
            </w:r>
          </w:p>
        </w:tc>
        <w:tc>
          <w:tcPr>
            <w:tcW w:w="1414" w:type="dxa"/>
            <w:tcBorders>
              <w:top w:val="single" w:sz="4" w:space="0" w:color="000000"/>
              <w:left w:val="single" w:sz="4" w:space="0" w:color="000000"/>
              <w:bottom w:val="single" w:sz="4" w:space="0" w:color="000000"/>
              <w:right w:val="single" w:sz="4" w:space="0" w:color="000000"/>
            </w:tcBorders>
            <w:vAlign w:val="center"/>
          </w:tcPr>
          <w:p w14:paraId="505B021D" w14:textId="77777777"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55,07</w:t>
            </w:r>
          </w:p>
          <w:p w14:paraId="184EC0BA" w14:textId="274D889A"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[50,25–59,82]</w:t>
            </w:r>
          </w:p>
        </w:tc>
      </w:tr>
      <w:tr w:rsidR="00956AD4" w:rsidRPr="00C34A80" w14:paraId="77FEACD1" w14:textId="2044555F" w:rsidTr="001759F8">
        <w:trPr>
          <w:trHeight w:val="20"/>
        </w:trPr>
        <w:tc>
          <w:tcPr>
            <w:tcW w:w="2689" w:type="dxa"/>
            <w:tcBorders>
              <w:top w:val="single" w:sz="4" w:space="0" w:color="000000"/>
              <w:left w:val="single" w:sz="4" w:space="0" w:color="000000"/>
              <w:bottom w:val="single" w:sz="4" w:space="0" w:color="000000"/>
              <w:right w:val="single" w:sz="4" w:space="0" w:color="000000"/>
            </w:tcBorders>
          </w:tcPr>
          <w:p w14:paraId="1960F269" w14:textId="77777777" w:rsidR="00187561" w:rsidRPr="00C34A80" w:rsidRDefault="00187561" w:rsidP="001759F8">
            <w:pPr>
              <w:tabs>
                <w:tab w:val="left" w:pos="1700"/>
                <w:tab w:val="left" w:pos="2080"/>
                <w:tab w:val="left" w:pos="3220"/>
                <w:tab w:val="left" w:pos="3860"/>
              </w:tabs>
              <w:rPr>
                <w:rFonts w:eastAsia="Times New Roman"/>
                <w:sz w:val="28"/>
                <w:szCs w:val="28"/>
                <w:lang w:val="uk-UA"/>
              </w:rPr>
            </w:pPr>
            <w:r w:rsidRPr="00C34A80">
              <w:rPr>
                <w:rFonts w:eastAsia="Times New Roman"/>
                <w:sz w:val="28"/>
                <w:szCs w:val="28"/>
                <w:lang w:val="uk-UA"/>
              </w:rPr>
              <w:t>Тактика при фізіологічній вагітності</w:t>
            </w:r>
          </w:p>
        </w:tc>
        <w:tc>
          <w:tcPr>
            <w:tcW w:w="425" w:type="dxa"/>
            <w:tcBorders>
              <w:top w:val="single" w:sz="4" w:space="0" w:color="000000"/>
              <w:left w:val="single" w:sz="4" w:space="0" w:color="000000"/>
              <w:bottom w:val="single" w:sz="4" w:space="0" w:color="000000"/>
              <w:right w:val="single" w:sz="4" w:space="0" w:color="000000"/>
            </w:tcBorders>
            <w:vAlign w:val="center"/>
          </w:tcPr>
          <w:p w14:paraId="75F00718" w14:textId="5966A2F7" w:rsidR="00187561" w:rsidRPr="00C34A80" w:rsidRDefault="00187561" w:rsidP="001759F8">
            <w:pPr>
              <w:ind w:left="-57" w:right="-57"/>
              <w:jc w:val="center"/>
              <w:rPr>
                <w:rFonts w:eastAsia="Times New Roman"/>
                <w:sz w:val="28"/>
                <w:szCs w:val="28"/>
                <w:lang w:val="uk-UA"/>
              </w:rPr>
            </w:pPr>
            <w:r w:rsidRPr="00C34A80">
              <w:rPr>
                <w:rFonts w:eastAsia="Times New Roman"/>
                <w:sz w:val="28"/>
                <w:szCs w:val="28"/>
                <w:lang w:val="uk-UA"/>
              </w:rPr>
              <w:t>26</w:t>
            </w:r>
          </w:p>
        </w:tc>
        <w:tc>
          <w:tcPr>
            <w:tcW w:w="1276" w:type="dxa"/>
            <w:tcBorders>
              <w:top w:val="single" w:sz="4" w:space="0" w:color="000000"/>
              <w:left w:val="single" w:sz="4" w:space="0" w:color="000000"/>
              <w:bottom w:val="single" w:sz="4" w:space="0" w:color="000000"/>
              <w:right w:val="single" w:sz="4" w:space="0" w:color="000000"/>
            </w:tcBorders>
            <w:vAlign w:val="center"/>
          </w:tcPr>
          <w:p w14:paraId="0E500716" w14:textId="77777777"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5,99</w:t>
            </w:r>
          </w:p>
          <w:p w14:paraId="38875B57" w14:textId="77777777" w:rsidR="001759F8" w:rsidRDefault="00FD74CF" w:rsidP="001759F8">
            <w:pPr>
              <w:ind w:left="-57" w:right="-57"/>
              <w:jc w:val="center"/>
              <w:rPr>
                <w:rFonts w:eastAsia="Times New Roman"/>
                <w:sz w:val="28"/>
                <w:szCs w:val="28"/>
                <w:lang w:val="uk-UA"/>
              </w:rPr>
            </w:pPr>
            <w:r w:rsidRPr="00C34A80">
              <w:rPr>
                <w:rFonts w:eastAsia="Times New Roman"/>
                <w:sz w:val="28"/>
                <w:szCs w:val="28"/>
                <w:lang w:val="uk-UA"/>
              </w:rPr>
              <w:t>[3,95–</w:t>
            </w:r>
          </w:p>
          <w:p w14:paraId="374074E5" w14:textId="3BC7E781" w:rsidR="00FD74CF"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8,65]</w:t>
            </w:r>
          </w:p>
        </w:tc>
        <w:tc>
          <w:tcPr>
            <w:tcW w:w="425" w:type="dxa"/>
            <w:tcBorders>
              <w:top w:val="single" w:sz="4" w:space="0" w:color="000000"/>
              <w:left w:val="single" w:sz="4" w:space="0" w:color="000000"/>
              <w:bottom w:val="single" w:sz="4" w:space="0" w:color="000000"/>
              <w:right w:val="single" w:sz="4" w:space="0" w:color="000000"/>
            </w:tcBorders>
            <w:vAlign w:val="center"/>
          </w:tcPr>
          <w:p w14:paraId="3ED14B5C" w14:textId="329EB1E4"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104</w:t>
            </w:r>
          </w:p>
        </w:tc>
        <w:tc>
          <w:tcPr>
            <w:tcW w:w="1275" w:type="dxa"/>
            <w:tcBorders>
              <w:top w:val="single" w:sz="4" w:space="0" w:color="000000"/>
              <w:left w:val="single" w:sz="4" w:space="0" w:color="000000"/>
              <w:bottom w:val="single" w:sz="4" w:space="0" w:color="000000"/>
              <w:right w:val="single" w:sz="4" w:space="0" w:color="000000"/>
            </w:tcBorders>
            <w:vAlign w:val="center"/>
          </w:tcPr>
          <w:p w14:paraId="4C5EF1CC" w14:textId="77777777"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23,96</w:t>
            </w:r>
          </w:p>
          <w:p w14:paraId="7981670C" w14:textId="3F3E3502" w:rsidR="00FD74CF"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[20,02–28,26]</w:t>
            </w:r>
          </w:p>
        </w:tc>
        <w:tc>
          <w:tcPr>
            <w:tcW w:w="426" w:type="dxa"/>
            <w:tcBorders>
              <w:top w:val="single" w:sz="4" w:space="0" w:color="000000"/>
              <w:left w:val="single" w:sz="4" w:space="0" w:color="000000"/>
              <w:bottom w:val="single" w:sz="4" w:space="0" w:color="000000"/>
              <w:right w:val="single" w:sz="4" w:space="0" w:color="000000"/>
            </w:tcBorders>
            <w:vAlign w:val="center"/>
          </w:tcPr>
          <w:p w14:paraId="7E44DDE9" w14:textId="5DE20CDF"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107</w:t>
            </w:r>
          </w:p>
        </w:tc>
        <w:tc>
          <w:tcPr>
            <w:tcW w:w="1287" w:type="dxa"/>
            <w:tcBorders>
              <w:top w:val="single" w:sz="4" w:space="0" w:color="000000"/>
              <w:left w:val="single" w:sz="4" w:space="0" w:color="000000"/>
              <w:bottom w:val="single" w:sz="4" w:space="0" w:color="000000"/>
              <w:right w:val="single" w:sz="4" w:space="0" w:color="000000"/>
            </w:tcBorders>
            <w:vAlign w:val="center"/>
          </w:tcPr>
          <w:p w14:paraId="5A7BF250" w14:textId="77777777"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24,65</w:t>
            </w:r>
          </w:p>
          <w:p w14:paraId="29C8C538" w14:textId="5EAD35D2" w:rsidR="00FD74CF"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[20,67–28,99]</w:t>
            </w:r>
          </w:p>
        </w:tc>
        <w:tc>
          <w:tcPr>
            <w:tcW w:w="414" w:type="dxa"/>
            <w:tcBorders>
              <w:top w:val="single" w:sz="4" w:space="0" w:color="000000"/>
              <w:left w:val="single" w:sz="4" w:space="0" w:color="000000"/>
              <w:bottom w:val="single" w:sz="4" w:space="0" w:color="000000"/>
              <w:right w:val="single" w:sz="4" w:space="0" w:color="000000"/>
            </w:tcBorders>
            <w:vAlign w:val="center"/>
          </w:tcPr>
          <w:p w14:paraId="33023D84" w14:textId="046E55AB"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197</w:t>
            </w:r>
          </w:p>
        </w:tc>
        <w:tc>
          <w:tcPr>
            <w:tcW w:w="1414" w:type="dxa"/>
            <w:tcBorders>
              <w:top w:val="single" w:sz="4" w:space="0" w:color="000000"/>
              <w:left w:val="single" w:sz="4" w:space="0" w:color="000000"/>
              <w:bottom w:val="single" w:sz="4" w:space="0" w:color="000000"/>
              <w:right w:val="single" w:sz="4" w:space="0" w:color="000000"/>
            </w:tcBorders>
            <w:vAlign w:val="center"/>
          </w:tcPr>
          <w:p w14:paraId="45D4E7CE" w14:textId="77777777"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45,39</w:t>
            </w:r>
          </w:p>
          <w:p w14:paraId="788BE105" w14:textId="2FC3441F" w:rsidR="00FD74CF"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[40,64-50,21]</w:t>
            </w:r>
          </w:p>
        </w:tc>
      </w:tr>
      <w:tr w:rsidR="00956AD4" w:rsidRPr="00C34A80" w14:paraId="7995A207" w14:textId="29446FE8" w:rsidTr="001759F8">
        <w:trPr>
          <w:trHeight w:val="20"/>
        </w:trPr>
        <w:tc>
          <w:tcPr>
            <w:tcW w:w="2689" w:type="dxa"/>
            <w:tcBorders>
              <w:top w:val="single" w:sz="4" w:space="0" w:color="000000"/>
              <w:left w:val="single" w:sz="4" w:space="0" w:color="000000"/>
              <w:bottom w:val="single" w:sz="4" w:space="0" w:color="000000"/>
              <w:right w:val="single" w:sz="4" w:space="0" w:color="000000"/>
            </w:tcBorders>
          </w:tcPr>
          <w:p w14:paraId="0038D327" w14:textId="77777777" w:rsidR="00187561" w:rsidRPr="00C34A80" w:rsidRDefault="00187561" w:rsidP="001759F8">
            <w:pPr>
              <w:tabs>
                <w:tab w:val="left" w:pos="1700"/>
                <w:tab w:val="left" w:pos="2080"/>
                <w:tab w:val="left" w:pos="3220"/>
                <w:tab w:val="left" w:pos="3860"/>
              </w:tabs>
              <w:rPr>
                <w:rFonts w:eastAsia="Times New Roman"/>
                <w:sz w:val="28"/>
                <w:szCs w:val="28"/>
                <w:lang w:val="uk-UA"/>
              </w:rPr>
            </w:pPr>
            <w:r w:rsidRPr="00C34A80">
              <w:rPr>
                <w:rFonts w:eastAsia="Times New Roman"/>
                <w:sz w:val="28"/>
                <w:szCs w:val="28"/>
                <w:lang w:val="uk-UA"/>
              </w:rPr>
              <w:t>Тактика при ускладненій вагітності</w:t>
            </w:r>
          </w:p>
        </w:tc>
        <w:tc>
          <w:tcPr>
            <w:tcW w:w="425" w:type="dxa"/>
            <w:tcBorders>
              <w:top w:val="single" w:sz="4" w:space="0" w:color="000000"/>
              <w:left w:val="single" w:sz="4" w:space="0" w:color="000000"/>
              <w:bottom w:val="single" w:sz="4" w:space="0" w:color="000000"/>
              <w:right w:val="single" w:sz="4" w:space="0" w:color="000000"/>
            </w:tcBorders>
            <w:vAlign w:val="center"/>
          </w:tcPr>
          <w:p w14:paraId="6B9666DD" w14:textId="787F193F"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7</w:t>
            </w:r>
          </w:p>
        </w:tc>
        <w:tc>
          <w:tcPr>
            <w:tcW w:w="1276" w:type="dxa"/>
            <w:tcBorders>
              <w:top w:val="single" w:sz="4" w:space="0" w:color="000000"/>
              <w:left w:val="single" w:sz="4" w:space="0" w:color="000000"/>
              <w:bottom w:val="single" w:sz="4" w:space="0" w:color="000000"/>
              <w:right w:val="single" w:sz="4" w:space="0" w:color="000000"/>
            </w:tcBorders>
            <w:vAlign w:val="center"/>
          </w:tcPr>
          <w:p w14:paraId="058F8185" w14:textId="77777777" w:rsidR="00187561"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1,61</w:t>
            </w:r>
          </w:p>
          <w:p w14:paraId="7F0923F7" w14:textId="77777777" w:rsidR="001759F8" w:rsidRDefault="00F6794B" w:rsidP="001759F8">
            <w:pPr>
              <w:ind w:left="-57" w:right="-57"/>
              <w:jc w:val="center"/>
              <w:rPr>
                <w:rFonts w:eastAsia="Times New Roman"/>
                <w:sz w:val="28"/>
                <w:szCs w:val="28"/>
                <w:lang w:val="uk-UA"/>
              </w:rPr>
            </w:pPr>
            <w:r w:rsidRPr="00C34A80">
              <w:rPr>
                <w:rFonts w:eastAsia="Times New Roman"/>
                <w:sz w:val="28"/>
                <w:szCs w:val="28"/>
                <w:lang w:val="uk-UA"/>
              </w:rPr>
              <w:t>[0,65–</w:t>
            </w:r>
          </w:p>
          <w:p w14:paraId="1F093126" w14:textId="1CB5AE59" w:rsidR="00F6794B"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3,29]</w:t>
            </w:r>
          </w:p>
        </w:tc>
        <w:tc>
          <w:tcPr>
            <w:tcW w:w="425" w:type="dxa"/>
            <w:tcBorders>
              <w:top w:val="single" w:sz="4" w:space="0" w:color="000000"/>
              <w:left w:val="single" w:sz="4" w:space="0" w:color="000000"/>
              <w:bottom w:val="single" w:sz="4" w:space="0" w:color="000000"/>
              <w:right w:val="single" w:sz="4" w:space="0" w:color="000000"/>
            </w:tcBorders>
            <w:vAlign w:val="center"/>
          </w:tcPr>
          <w:p w14:paraId="3EAF3834" w14:textId="5ED296F6"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69</w:t>
            </w:r>
          </w:p>
        </w:tc>
        <w:tc>
          <w:tcPr>
            <w:tcW w:w="1275" w:type="dxa"/>
            <w:tcBorders>
              <w:top w:val="single" w:sz="4" w:space="0" w:color="000000"/>
              <w:left w:val="single" w:sz="4" w:space="0" w:color="000000"/>
              <w:bottom w:val="single" w:sz="4" w:space="0" w:color="000000"/>
              <w:right w:val="single" w:sz="4" w:space="0" w:color="000000"/>
            </w:tcBorders>
            <w:vAlign w:val="center"/>
          </w:tcPr>
          <w:p w14:paraId="7E08BD5E" w14:textId="77777777" w:rsidR="00187561"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15,90</w:t>
            </w:r>
          </w:p>
          <w:p w14:paraId="6716C799" w14:textId="2215658A" w:rsidR="00F6794B"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[12,59–19,68]</w:t>
            </w:r>
          </w:p>
        </w:tc>
        <w:tc>
          <w:tcPr>
            <w:tcW w:w="426" w:type="dxa"/>
            <w:tcBorders>
              <w:top w:val="single" w:sz="4" w:space="0" w:color="000000"/>
              <w:left w:val="single" w:sz="4" w:space="0" w:color="000000"/>
              <w:bottom w:val="single" w:sz="4" w:space="0" w:color="000000"/>
              <w:right w:val="single" w:sz="4" w:space="0" w:color="000000"/>
            </w:tcBorders>
            <w:vAlign w:val="center"/>
          </w:tcPr>
          <w:p w14:paraId="630BE9FF" w14:textId="35440E54" w:rsidR="00187561" w:rsidRPr="00C34A80" w:rsidRDefault="00FD74CF" w:rsidP="001759F8">
            <w:pPr>
              <w:ind w:left="-57" w:right="-57"/>
              <w:jc w:val="center"/>
              <w:rPr>
                <w:rFonts w:eastAsia="Times New Roman"/>
                <w:sz w:val="28"/>
                <w:szCs w:val="28"/>
                <w:lang w:val="uk-UA"/>
              </w:rPr>
            </w:pPr>
            <w:r w:rsidRPr="00C34A80">
              <w:rPr>
                <w:rFonts w:eastAsia="Times New Roman"/>
                <w:sz w:val="28"/>
                <w:szCs w:val="28"/>
                <w:lang w:val="uk-UA"/>
              </w:rPr>
              <w:t>79</w:t>
            </w:r>
          </w:p>
        </w:tc>
        <w:tc>
          <w:tcPr>
            <w:tcW w:w="1287" w:type="dxa"/>
            <w:tcBorders>
              <w:top w:val="single" w:sz="4" w:space="0" w:color="000000"/>
              <w:left w:val="single" w:sz="4" w:space="0" w:color="000000"/>
              <w:bottom w:val="single" w:sz="4" w:space="0" w:color="000000"/>
              <w:right w:val="single" w:sz="4" w:space="0" w:color="000000"/>
            </w:tcBorders>
            <w:vAlign w:val="center"/>
          </w:tcPr>
          <w:p w14:paraId="78140FAC" w14:textId="77777777" w:rsidR="00187561"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18,20</w:t>
            </w:r>
          </w:p>
          <w:p w14:paraId="1B133B42" w14:textId="7EDDE29F" w:rsidR="00F6794B"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[14,68–22,16]</w:t>
            </w:r>
          </w:p>
        </w:tc>
        <w:tc>
          <w:tcPr>
            <w:tcW w:w="414" w:type="dxa"/>
            <w:tcBorders>
              <w:top w:val="single" w:sz="4" w:space="0" w:color="000000"/>
              <w:left w:val="single" w:sz="4" w:space="0" w:color="000000"/>
              <w:bottom w:val="single" w:sz="4" w:space="0" w:color="000000"/>
              <w:right w:val="single" w:sz="4" w:space="0" w:color="000000"/>
            </w:tcBorders>
            <w:vAlign w:val="center"/>
          </w:tcPr>
          <w:p w14:paraId="5B1CC3F0" w14:textId="6DDD9D92" w:rsidR="00187561"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279</w:t>
            </w:r>
          </w:p>
        </w:tc>
        <w:tc>
          <w:tcPr>
            <w:tcW w:w="1414" w:type="dxa"/>
            <w:tcBorders>
              <w:top w:val="single" w:sz="4" w:space="0" w:color="000000"/>
              <w:left w:val="single" w:sz="4" w:space="0" w:color="000000"/>
              <w:bottom w:val="single" w:sz="4" w:space="0" w:color="000000"/>
              <w:right w:val="single" w:sz="4" w:space="0" w:color="000000"/>
            </w:tcBorders>
            <w:vAlign w:val="center"/>
          </w:tcPr>
          <w:p w14:paraId="521455B9" w14:textId="77777777" w:rsidR="00187561"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64,29</w:t>
            </w:r>
          </w:p>
          <w:p w14:paraId="4185F11F" w14:textId="30FB9E87" w:rsidR="00F6794B" w:rsidRPr="00C34A80" w:rsidRDefault="00F6794B" w:rsidP="001759F8">
            <w:pPr>
              <w:ind w:left="-57" w:right="-57"/>
              <w:jc w:val="center"/>
              <w:rPr>
                <w:rFonts w:eastAsia="Times New Roman"/>
                <w:sz w:val="28"/>
                <w:szCs w:val="28"/>
                <w:lang w:val="uk-UA"/>
              </w:rPr>
            </w:pPr>
            <w:r w:rsidRPr="00C34A80">
              <w:rPr>
                <w:rFonts w:eastAsia="Times New Roman"/>
                <w:sz w:val="28"/>
                <w:szCs w:val="28"/>
                <w:lang w:val="uk-UA"/>
              </w:rPr>
              <w:t>[59,58–68,80]</w:t>
            </w:r>
          </w:p>
        </w:tc>
      </w:tr>
      <w:tr w:rsidR="00967BFA" w:rsidRPr="00C34A80" w14:paraId="05EAEBB5" w14:textId="77777777" w:rsidTr="001759F8">
        <w:trPr>
          <w:trHeight w:val="20"/>
        </w:trPr>
        <w:tc>
          <w:tcPr>
            <w:tcW w:w="2689" w:type="dxa"/>
            <w:tcBorders>
              <w:top w:val="single" w:sz="4" w:space="0" w:color="000000"/>
              <w:left w:val="single" w:sz="4" w:space="0" w:color="000000"/>
              <w:bottom w:val="single" w:sz="4" w:space="0" w:color="000000"/>
              <w:right w:val="single" w:sz="4" w:space="0" w:color="000000"/>
            </w:tcBorders>
          </w:tcPr>
          <w:p w14:paraId="58209378" w14:textId="67F74020" w:rsidR="00967BFA" w:rsidRPr="00C34A80" w:rsidRDefault="00967BFA" w:rsidP="001759F8">
            <w:pPr>
              <w:tabs>
                <w:tab w:val="left" w:pos="1760"/>
                <w:tab w:val="left" w:pos="2200"/>
                <w:tab w:val="left" w:pos="3400"/>
                <w:tab w:val="left" w:pos="4120"/>
              </w:tabs>
              <w:rPr>
                <w:rFonts w:eastAsia="Times New Roman"/>
                <w:sz w:val="28"/>
                <w:szCs w:val="28"/>
                <w:lang w:val="uk-UA"/>
              </w:rPr>
            </w:pPr>
            <w:r w:rsidRPr="00C34A80">
              <w:rPr>
                <w:rFonts w:eastAsia="Times New Roman"/>
                <w:sz w:val="28"/>
                <w:szCs w:val="28"/>
                <w:lang w:val="uk-UA"/>
              </w:rPr>
              <w:t>Тактика у післяпологовому періоді</w:t>
            </w:r>
          </w:p>
        </w:tc>
        <w:tc>
          <w:tcPr>
            <w:tcW w:w="425" w:type="dxa"/>
            <w:tcBorders>
              <w:top w:val="single" w:sz="4" w:space="0" w:color="000000"/>
              <w:left w:val="single" w:sz="4" w:space="0" w:color="000000"/>
              <w:bottom w:val="single" w:sz="4" w:space="0" w:color="000000"/>
              <w:right w:val="single" w:sz="4" w:space="0" w:color="000000"/>
            </w:tcBorders>
            <w:vAlign w:val="center"/>
          </w:tcPr>
          <w:p w14:paraId="74C6420D" w14:textId="59A0A496"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19</w:t>
            </w:r>
          </w:p>
        </w:tc>
        <w:tc>
          <w:tcPr>
            <w:tcW w:w="1276" w:type="dxa"/>
            <w:tcBorders>
              <w:top w:val="single" w:sz="4" w:space="0" w:color="000000"/>
              <w:left w:val="single" w:sz="4" w:space="0" w:color="000000"/>
              <w:bottom w:val="single" w:sz="4" w:space="0" w:color="000000"/>
              <w:right w:val="single" w:sz="4" w:space="0" w:color="000000"/>
            </w:tcBorders>
            <w:vAlign w:val="center"/>
          </w:tcPr>
          <w:p w14:paraId="02D6E8DC"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4,38</w:t>
            </w:r>
          </w:p>
          <w:p w14:paraId="00EE4A4D" w14:textId="77777777" w:rsidR="001759F8" w:rsidRDefault="00967BFA" w:rsidP="001759F8">
            <w:pPr>
              <w:ind w:left="-57" w:right="-57"/>
              <w:jc w:val="center"/>
              <w:rPr>
                <w:rFonts w:eastAsia="Times New Roman"/>
                <w:sz w:val="28"/>
                <w:szCs w:val="28"/>
                <w:lang w:val="uk-UA"/>
              </w:rPr>
            </w:pPr>
            <w:r w:rsidRPr="00C34A80">
              <w:rPr>
                <w:rFonts w:eastAsia="Times New Roman"/>
                <w:sz w:val="28"/>
                <w:szCs w:val="28"/>
                <w:lang w:val="uk-UA"/>
              </w:rPr>
              <w:t>[2,66–</w:t>
            </w:r>
          </w:p>
          <w:p w14:paraId="74E0D64B" w14:textId="50A527C4"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6,75]</w:t>
            </w:r>
          </w:p>
        </w:tc>
        <w:tc>
          <w:tcPr>
            <w:tcW w:w="425" w:type="dxa"/>
            <w:tcBorders>
              <w:top w:val="single" w:sz="4" w:space="0" w:color="000000"/>
              <w:left w:val="single" w:sz="4" w:space="0" w:color="000000"/>
              <w:bottom w:val="single" w:sz="4" w:space="0" w:color="000000"/>
              <w:right w:val="single" w:sz="4" w:space="0" w:color="000000"/>
            </w:tcBorders>
            <w:vAlign w:val="center"/>
          </w:tcPr>
          <w:p w14:paraId="7089F8E6" w14:textId="3E6F9DD9"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104</w:t>
            </w:r>
          </w:p>
        </w:tc>
        <w:tc>
          <w:tcPr>
            <w:tcW w:w="1275" w:type="dxa"/>
            <w:tcBorders>
              <w:top w:val="single" w:sz="4" w:space="0" w:color="000000"/>
              <w:left w:val="single" w:sz="4" w:space="0" w:color="000000"/>
              <w:bottom w:val="single" w:sz="4" w:space="0" w:color="000000"/>
              <w:right w:val="single" w:sz="4" w:space="0" w:color="000000"/>
            </w:tcBorders>
            <w:vAlign w:val="center"/>
          </w:tcPr>
          <w:p w14:paraId="5B0775AC"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23,96</w:t>
            </w:r>
          </w:p>
          <w:p w14:paraId="781E80EB" w14:textId="483A2EF6"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[20,02–28,26]</w:t>
            </w:r>
          </w:p>
        </w:tc>
        <w:tc>
          <w:tcPr>
            <w:tcW w:w="426" w:type="dxa"/>
            <w:tcBorders>
              <w:top w:val="single" w:sz="4" w:space="0" w:color="000000"/>
              <w:left w:val="single" w:sz="4" w:space="0" w:color="000000"/>
              <w:bottom w:val="single" w:sz="4" w:space="0" w:color="000000"/>
              <w:right w:val="single" w:sz="4" w:space="0" w:color="000000"/>
            </w:tcBorders>
            <w:vAlign w:val="center"/>
          </w:tcPr>
          <w:p w14:paraId="4544B0D4" w14:textId="7B286749"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93</w:t>
            </w:r>
          </w:p>
        </w:tc>
        <w:tc>
          <w:tcPr>
            <w:tcW w:w="1287" w:type="dxa"/>
            <w:tcBorders>
              <w:top w:val="single" w:sz="4" w:space="0" w:color="000000"/>
              <w:left w:val="single" w:sz="4" w:space="0" w:color="000000"/>
              <w:bottom w:val="single" w:sz="4" w:space="0" w:color="000000"/>
              <w:right w:val="single" w:sz="4" w:space="0" w:color="000000"/>
            </w:tcBorders>
            <w:vAlign w:val="center"/>
          </w:tcPr>
          <w:p w14:paraId="580F4624"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21,43</w:t>
            </w:r>
          </w:p>
          <w:p w14:paraId="77409FC9" w14:textId="5D02BF33"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[17,66–25,59]</w:t>
            </w:r>
          </w:p>
        </w:tc>
        <w:tc>
          <w:tcPr>
            <w:tcW w:w="414" w:type="dxa"/>
            <w:tcBorders>
              <w:top w:val="single" w:sz="4" w:space="0" w:color="000000"/>
              <w:left w:val="single" w:sz="4" w:space="0" w:color="000000"/>
              <w:bottom w:val="single" w:sz="4" w:space="0" w:color="000000"/>
              <w:right w:val="single" w:sz="4" w:space="0" w:color="000000"/>
            </w:tcBorders>
            <w:vAlign w:val="center"/>
          </w:tcPr>
          <w:p w14:paraId="053EDC02" w14:textId="4D6DE57D"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218</w:t>
            </w:r>
          </w:p>
        </w:tc>
        <w:tc>
          <w:tcPr>
            <w:tcW w:w="1414" w:type="dxa"/>
            <w:tcBorders>
              <w:top w:val="single" w:sz="4" w:space="0" w:color="000000"/>
              <w:left w:val="single" w:sz="4" w:space="0" w:color="000000"/>
              <w:bottom w:val="single" w:sz="4" w:space="0" w:color="000000"/>
              <w:right w:val="single" w:sz="4" w:space="0" w:color="000000"/>
            </w:tcBorders>
            <w:vAlign w:val="center"/>
          </w:tcPr>
          <w:p w14:paraId="0C09BDB6"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50,23</w:t>
            </w:r>
          </w:p>
          <w:p w14:paraId="578AE11D" w14:textId="6CBFA5AA"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[45,42–55,03]</w:t>
            </w:r>
          </w:p>
        </w:tc>
      </w:tr>
      <w:tr w:rsidR="00967BFA" w:rsidRPr="00C34A80" w14:paraId="563CF154" w14:textId="72B82934" w:rsidTr="001759F8">
        <w:trPr>
          <w:trHeight w:val="20"/>
        </w:trPr>
        <w:tc>
          <w:tcPr>
            <w:tcW w:w="2689" w:type="dxa"/>
            <w:tcBorders>
              <w:top w:val="single" w:sz="4" w:space="0" w:color="000000"/>
              <w:left w:val="single" w:sz="4" w:space="0" w:color="000000"/>
              <w:bottom w:val="single" w:sz="4" w:space="0" w:color="000000"/>
              <w:right w:val="single" w:sz="4" w:space="0" w:color="000000"/>
            </w:tcBorders>
            <w:vAlign w:val="center"/>
          </w:tcPr>
          <w:p w14:paraId="167EECA0" w14:textId="57A5C677" w:rsidR="00967BFA" w:rsidRPr="00C34A80" w:rsidRDefault="00967BFA" w:rsidP="001759F8">
            <w:pPr>
              <w:tabs>
                <w:tab w:val="left" w:pos="1700"/>
                <w:tab w:val="left" w:pos="2080"/>
                <w:tab w:val="left" w:pos="3220"/>
                <w:tab w:val="left" w:pos="3860"/>
              </w:tabs>
              <w:rPr>
                <w:rFonts w:eastAsia="Times New Roman"/>
                <w:sz w:val="28"/>
                <w:szCs w:val="28"/>
                <w:lang w:val="uk-UA"/>
              </w:rPr>
            </w:pPr>
            <w:r w:rsidRPr="00C34A80">
              <w:rPr>
                <w:rFonts w:eastAsia="Times New Roman"/>
                <w:sz w:val="28"/>
                <w:szCs w:val="28"/>
                <w:lang w:val="uk-UA"/>
              </w:rPr>
              <w:t xml:space="preserve">Тактика при ІПСШ </w:t>
            </w:r>
          </w:p>
        </w:tc>
        <w:tc>
          <w:tcPr>
            <w:tcW w:w="425" w:type="dxa"/>
            <w:tcBorders>
              <w:top w:val="single" w:sz="4" w:space="0" w:color="000000"/>
              <w:left w:val="single" w:sz="4" w:space="0" w:color="000000"/>
              <w:bottom w:val="single" w:sz="4" w:space="0" w:color="000000"/>
              <w:right w:val="single" w:sz="4" w:space="0" w:color="000000"/>
            </w:tcBorders>
            <w:vAlign w:val="center"/>
          </w:tcPr>
          <w:p w14:paraId="05D8C0E8" w14:textId="33A0267D"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25</w:t>
            </w:r>
          </w:p>
        </w:tc>
        <w:tc>
          <w:tcPr>
            <w:tcW w:w="1276" w:type="dxa"/>
            <w:tcBorders>
              <w:top w:val="single" w:sz="4" w:space="0" w:color="000000"/>
              <w:left w:val="single" w:sz="4" w:space="0" w:color="000000"/>
              <w:bottom w:val="single" w:sz="4" w:space="0" w:color="000000"/>
              <w:right w:val="single" w:sz="4" w:space="0" w:color="000000"/>
            </w:tcBorders>
            <w:vAlign w:val="center"/>
          </w:tcPr>
          <w:p w14:paraId="0B0ED8CE"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5,76</w:t>
            </w:r>
          </w:p>
          <w:p w14:paraId="6AF36218" w14:textId="77777777" w:rsidR="001759F8" w:rsidRDefault="00967BFA" w:rsidP="001759F8">
            <w:pPr>
              <w:ind w:left="-57" w:right="-57"/>
              <w:jc w:val="center"/>
              <w:rPr>
                <w:rFonts w:eastAsia="Times New Roman"/>
                <w:sz w:val="28"/>
                <w:szCs w:val="28"/>
                <w:lang w:val="uk-UA"/>
              </w:rPr>
            </w:pPr>
            <w:r w:rsidRPr="00C34A80">
              <w:rPr>
                <w:rFonts w:eastAsia="Times New Roman"/>
                <w:sz w:val="28"/>
                <w:szCs w:val="28"/>
                <w:lang w:val="uk-UA"/>
              </w:rPr>
              <w:t>[3,78–</w:t>
            </w:r>
          </w:p>
          <w:p w14:paraId="1E486ACD" w14:textId="16071A7F"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8,39]</w:t>
            </w:r>
          </w:p>
        </w:tc>
        <w:tc>
          <w:tcPr>
            <w:tcW w:w="425" w:type="dxa"/>
            <w:tcBorders>
              <w:top w:val="single" w:sz="4" w:space="0" w:color="000000"/>
              <w:left w:val="single" w:sz="4" w:space="0" w:color="000000"/>
              <w:bottom w:val="single" w:sz="4" w:space="0" w:color="000000"/>
              <w:right w:val="single" w:sz="4" w:space="0" w:color="000000"/>
            </w:tcBorders>
            <w:vAlign w:val="center"/>
          </w:tcPr>
          <w:p w14:paraId="5B36088C" w14:textId="71D34376"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103</w:t>
            </w:r>
          </w:p>
        </w:tc>
        <w:tc>
          <w:tcPr>
            <w:tcW w:w="1275" w:type="dxa"/>
            <w:tcBorders>
              <w:top w:val="single" w:sz="4" w:space="0" w:color="000000"/>
              <w:left w:val="single" w:sz="4" w:space="0" w:color="000000"/>
              <w:bottom w:val="single" w:sz="4" w:space="0" w:color="000000"/>
              <w:right w:val="single" w:sz="4" w:space="0" w:color="000000"/>
            </w:tcBorders>
            <w:vAlign w:val="center"/>
          </w:tcPr>
          <w:p w14:paraId="28D69881"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23,73</w:t>
            </w:r>
          </w:p>
          <w:p w14:paraId="295F6AC6" w14:textId="2451E2E9"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[19,81–28,02]</w:t>
            </w:r>
          </w:p>
        </w:tc>
        <w:tc>
          <w:tcPr>
            <w:tcW w:w="426" w:type="dxa"/>
            <w:tcBorders>
              <w:top w:val="single" w:sz="4" w:space="0" w:color="000000"/>
              <w:left w:val="single" w:sz="4" w:space="0" w:color="000000"/>
              <w:bottom w:val="single" w:sz="4" w:space="0" w:color="000000"/>
              <w:right w:val="single" w:sz="4" w:space="0" w:color="000000"/>
            </w:tcBorders>
            <w:vAlign w:val="center"/>
          </w:tcPr>
          <w:p w14:paraId="42F2C70A" w14:textId="54AE7314"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99</w:t>
            </w:r>
          </w:p>
        </w:tc>
        <w:tc>
          <w:tcPr>
            <w:tcW w:w="1287" w:type="dxa"/>
            <w:tcBorders>
              <w:top w:val="single" w:sz="4" w:space="0" w:color="000000"/>
              <w:left w:val="single" w:sz="4" w:space="0" w:color="000000"/>
              <w:bottom w:val="single" w:sz="4" w:space="0" w:color="000000"/>
              <w:right w:val="single" w:sz="4" w:space="0" w:color="000000"/>
            </w:tcBorders>
            <w:vAlign w:val="center"/>
          </w:tcPr>
          <w:p w14:paraId="646B72DC"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22,81</w:t>
            </w:r>
          </w:p>
          <w:p w14:paraId="1EC104D8" w14:textId="1636530C"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[18,95–27,05]</w:t>
            </w:r>
          </w:p>
        </w:tc>
        <w:tc>
          <w:tcPr>
            <w:tcW w:w="414" w:type="dxa"/>
            <w:tcBorders>
              <w:top w:val="single" w:sz="4" w:space="0" w:color="000000"/>
              <w:left w:val="single" w:sz="4" w:space="0" w:color="000000"/>
              <w:bottom w:val="single" w:sz="4" w:space="0" w:color="000000"/>
              <w:right w:val="single" w:sz="4" w:space="0" w:color="000000"/>
            </w:tcBorders>
            <w:vAlign w:val="center"/>
          </w:tcPr>
          <w:p w14:paraId="76CA9ED9" w14:textId="417E4971"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207</w:t>
            </w:r>
          </w:p>
        </w:tc>
        <w:tc>
          <w:tcPr>
            <w:tcW w:w="1414" w:type="dxa"/>
            <w:tcBorders>
              <w:top w:val="single" w:sz="4" w:space="0" w:color="000000"/>
              <w:left w:val="single" w:sz="4" w:space="0" w:color="000000"/>
              <w:bottom w:val="single" w:sz="4" w:space="0" w:color="000000"/>
              <w:right w:val="single" w:sz="4" w:space="0" w:color="000000"/>
            </w:tcBorders>
            <w:vAlign w:val="center"/>
          </w:tcPr>
          <w:p w14:paraId="4800FB21" w14:textId="77777777"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47,70</w:t>
            </w:r>
          </w:p>
          <w:p w14:paraId="1E11A202" w14:textId="44A3B821" w:rsidR="00967BFA" w:rsidRPr="00C34A80" w:rsidRDefault="00967BFA" w:rsidP="001759F8">
            <w:pPr>
              <w:ind w:left="-57" w:right="-57"/>
              <w:jc w:val="center"/>
              <w:rPr>
                <w:rFonts w:eastAsia="Times New Roman"/>
                <w:sz w:val="28"/>
                <w:szCs w:val="28"/>
                <w:lang w:val="uk-UA"/>
              </w:rPr>
            </w:pPr>
            <w:r w:rsidRPr="00C34A80">
              <w:rPr>
                <w:rFonts w:eastAsia="Times New Roman"/>
                <w:sz w:val="28"/>
                <w:szCs w:val="28"/>
                <w:lang w:val="uk-UA"/>
              </w:rPr>
              <w:t>[42,91–52,51]</w:t>
            </w:r>
          </w:p>
        </w:tc>
      </w:tr>
    </w:tbl>
    <w:p w14:paraId="7B02FF26" w14:textId="2DCCB25C" w:rsidR="00C07383" w:rsidRPr="00C34A80" w:rsidRDefault="00C07383" w:rsidP="00903E68">
      <w:pPr>
        <w:spacing w:line="360" w:lineRule="auto"/>
        <w:ind w:left="233" w:right="-20"/>
        <w:rPr>
          <w:rFonts w:eastAsia="Times New Roman"/>
          <w:lang w:val="uk-UA"/>
        </w:rPr>
      </w:pPr>
      <w:r w:rsidRPr="00C34A80">
        <w:rPr>
          <w:rFonts w:eastAsia="Times New Roman"/>
          <w:lang w:val="uk-UA"/>
        </w:rPr>
        <w:t>Примітка*: 1- відмінно, 2- добре, 3 – задовільно, 4 – недостатньо</w:t>
      </w:r>
      <w:r w:rsidR="00C75BD1" w:rsidRPr="00C34A80">
        <w:rPr>
          <w:rFonts w:eastAsia="Times New Roman"/>
          <w:lang w:val="uk-UA"/>
        </w:rPr>
        <w:t>.</w:t>
      </w:r>
    </w:p>
    <w:p w14:paraId="3D035AA1" w14:textId="77777777" w:rsidR="00C07383" w:rsidRPr="001759F8" w:rsidRDefault="00C07383" w:rsidP="001759F8">
      <w:pPr>
        <w:spacing w:line="360" w:lineRule="auto"/>
        <w:ind w:right="45" w:firstLine="709"/>
        <w:jc w:val="both"/>
        <w:rPr>
          <w:rFonts w:eastAsia="Times New Roman"/>
          <w:sz w:val="28"/>
          <w:szCs w:val="28"/>
          <w:lang w:val="uk-UA"/>
        </w:rPr>
      </w:pPr>
    </w:p>
    <w:p w14:paraId="78598AFB" w14:textId="75CE563D" w:rsidR="00C07383" w:rsidRDefault="00C07383" w:rsidP="001759F8">
      <w:pPr>
        <w:spacing w:line="360" w:lineRule="auto"/>
        <w:ind w:right="45" w:firstLine="709"/>
        <w:jc w:val="both"/>
        <w:rPr>
          <w:rFonts w:eastAsia="Times New Roman"/>
          <w:position w:val="-1"/>
          <w:sz w:val="28"/>
          <w:szCs w:val="28"/>
          <w:lang w:val="uk-UA"/>
        </w:rPr>
      </w:pPr>
      <w:r w:rsidRPr="00C34A80">
        <w:rPr>
          <w:rFonts w:eastAsia="Times New Roman"/>
          <w:sz w:val="28"/>
          <w:szCs w:val="28"/>
          <w:lang w:val="uk-UA"/>
        </w:rPr>
        <w:t xml:space="preserve">Аналіз отриманих даних став </w:t>
      </w:r>
      <w:r w:rsidR="00033CB8" w:rsidRPr="00C34A80">
        <w:rPr>
          <w:rFonts w:eastAsia="Times New Roman"/>
          <w:sz w:val="28"/>
          <w:szCs w:val="28"/>
          <w:lang w:val="uk-UA"/>
        </w:rPr>
        <w:t>підґрунтям</w:t>
      </w:r>
      <w:r w:rsidRPr="00C34A80">
        <w:rPr>
          <w:rFonts w:eastAsia="Times New Roman"/>
          <w:sz w:val="28"/>
          <w:szCs w:val="28"/>
          <w:lang w:val="uk-UA"/>
        </w:rPr>
        <w:t xml:space="preserve"> для вивчення форм навчання, яким опитані </w:t>
      </w:r>
      <w:r w:rsidR="001407F0" w:rsidRPr="00C34A80">
        <w:rPr>
          <w:rFonts w:eastAsia="Times New Roman"/>
          <w:sz w:val="28"/>
          <w:szCs w:val="28"/>
          <w:lang w:val="uk-UA"/>
        </w:rPr>
        <w:t>ЛЗП-СМ</w:t>
      </w:r>
      <w:r w:rsidRPr="00C34A80">
        <w:rPr>
          <w:rFonts w:eastAsia="Times New Roman"/>
          <w:sz w:val="28"/>
          <w:szCs w:val="28"/>
          <w:lang w:val="uk-UA"/>
        </w:rPr>
        <w:t xml:space="preserve"> дають перевагу для отримання необхідних теоретичних та практичних компетенцій з акушерства </w:t>
      </w:r>
      <w:r w:rsidR="00033CB8" w:rsidRPr="00C34A80">
        <w:rPr>
          <w:rFonts w:eastAsia="Times New Roman"/>
          <w:sz w:val="28"/>
          <w:szCs w:val="28"/>
          <w:lang w:val="uk-UA"/>
        </w:rPr>
        <w:t>і</w:t>
      </w:r>
      <w:r w:rsidRPr="00C34A80">
        <w:rPr>
          <w:rFonts w:eastAsia="Times New Roman"/>
          <w:sz w:val="28"/>
          <w:szCs w:val="28"/>
          <w:lang w:val="uk-UA"/>
        </w:rPr>
        <w:t xml:space="preserve"> гінекології. Отримані </w:t>
      </w:r>
      <w:r w:rsidRPr="00C34A80">
        <w:rPr>
          <w:rFonts w:eastAsia="Times New Roman"/>
          <w:position w:val="-1"/>
          <w:sz w:val="28"/>
          <w:szCs w:val="28"/>
          <w:lang w:val="uk-UA"/>
        </w:rPr>
        <w:t>результати наведено в табл</w:t>
      </w:r>
      <w:r w:rsidR="00485FB1" w:rsidRPr="00C34A80">
        <w:rPr>
          <w:rFonts w:eastAsia="Times New Roman"/>
          <w:position w:val="-1"/>
          <w:sz w:val="28"/>
          <w:szCs w:val="28"/>
          <w:lang w:val="uk-UA"/>
        </w:rPr>
        <w:t>иці</w:t>
      </w:r>
      <w:r w:rsidR="00485FB1" w:rsidRPr="00C34A80">
        <w:rPr>
          <w:rFonts w:eastAsia="TimesNewRoman"/>
          <w:sz w:val="28"/>
          <w:szCs w:val="28"/>
          <w:lang w:val="uk-UA"/>
        </w:rPr>
        <w:t> </w:t>
      </w:r>
      <w:r w:rsidRPr="00C34A80">
        <w:rPr>
          <w:rFonts w:eastAsia="Times New Roman"/>
          <w:position w:val="-1"/>
          <w:sz w:val="28"/>
          <w:szCs w:val="28"/>
          <w:lang w:val="uk-UA"/>
        </w:rPr>
        <w:t>6.8.</w:t>
      </w:r>
    </w:p>
    <w:p w14:paraId="1178D4BA" w14:textId="77777777" w:rsidR="001759F8" w:rsidRPr="00C34A80" w:rsidRDefault="001759F8" w:rsidP="001759F8">
      <w:pPr>
        <w:spacing w:line="360" w:lineRule="auto"/>
        <w:ind w:right="45" w:firstLine="709"/>
        <w:jc w:val="both"/>
        <w:rPr>
          <w:rFonts w:eastAsia="Times New Roman"/>
          <w:position w:val="-1"/>
          <w:sz w:val="28"/>
          <w:szCs w:val="28"/>
          <w:lang w:val="uk-UA"/>
        </w:rPr>
      </w:pPr>
    </w:p>
    <w:p w14:paraId="1E35C7A1" w14:textId="77777777" w:rsidR="00C07383" w:rsidRPr="00C34A80" w:rsidRDefault="00C07383" w:rsidP="00903E68">
      <w:pPr>
        <w:spacing w:line="360" w:lineRule="auto"/>
        <w:ind w:right="94"/>
        <w:jc w:val="right"/>
        <w:rPr>
          <w:rFonts w:eastAsia="Times New Roman"/>
          <w:iCs/>
          <w:sz w:val="28"/>
          <w:szCs w:val="28"/>
          <w:lang w:val="uk-UA"/>
        </w:rPr>
      </w:pPr>
      <w:r w:rsidRPr="00C34A80">
        <w:rPr>
          <w:rFonts w:eastAsia="Times New Roman"/>
          <w:iCs/>
          <w:sz w:val="28"/>
          <w:szCs w:val="28"/>
          <w:lang w:val="uk-UA"/>
        </w:rPr>
        <w:t>Таблиця 6.8</w:t>
      </w:r>
    </w:p>
    <w:p w14:paraId="0EF5ECE0" w14:textId="4298FB59" w:rsidR="00B070B6" w:rsidRPr="00C34A80" w:rsidRDefault="00C07383" w:rsidP="00903E68">
      <w:pPr>
        <w:spacing w:line="360" w:lineRule="auto"/>
        <w:ind w:right="-1"/>
        <w:jc w:val="center"/>
        <w:rPr>
          <w:rFonts w:eastAsia="Times New Roman"/>
          <w:b/>
          <w:bCs/>
          <w:sz w:val="28"/>
          <w:szCs w:val="28"/>
          <w:lang w:val="uk-UA"/>
        </w:rPr>
      </w:pPr>
      <w:r w:rsidRPr="00C34A80">
        <w:rPr>
          <w:rFonts w:eastAsia="Times New Roman"/>
          <w:b/>
          <w:bCs/>
          <w:sz w:val="28"/>
          <w:szCs w:val="28"/>
          <w:lang w:val="uk-UA"/>
        </w:rPr>
        <w:t xml:space="preserve">Оптимальні форми навчання для опитаних </w:t>
      </w:r>
      <w:r w:rsidRPr="00C34A80">
        <w:rPr>
          <w:rFonts w:eastAsia="TimesNewRoman"/>
          <w:b/>
          <w:bCs/>
          <w:sz w:val="28"/>
          <w:szCs w:val="28"/>
          <w:lang w:val="uk-UA"/>
        </w:rPr>
        <w:t>лікарів загальної практики – сімейн</w:t>
      </w:r>
      <w:r w:rsidR="00807AB8">
        <w:rPr>
          <w:rFonts w:eastAsia="TimesNewRoman"/>
          <w:b/>
          <w:bCs/>
          <w:sz w:val="28"/>
          <w:szCs w:val="28"/>
          <w:lang w:val="uk-UA"/>
        </w:rPr>
        <w:t xml:space="preserve">ої медицини </w:t>
      </w:r>
      <w:r w:rsidRPr="00C34A80">
        <w:rPr>
          <w:rFonts w:eastAsia="Times New Roman"/>
          <w:b/>
          <w:bCs/>
          <w:sz w:val="28"/>
          <w:szCs w:val="28"/>
          <w:lang w:val="uk-UA"/>
        </w:rPr>
        <w:t>з питань акушерства та гінекології,</w:t>
      </w:r>
    </w:p>
    <w:p w14:paraId="10383C7D" w14:textId="18245B0E" w:rsidR="00C07383" w:rsidRPr="00C34A80" w:rsidRDefault="00AE2099" w:rsidP="00903E68">
      <w:pPr>
        <w:spacing w:line="360" w:lineRule="auto"/>
        <w:ind w:right="-1"/>
        <w:jc w:val="center"/>
        <w:rPr>
          <w:rFonts w:eastAsia="Times New Roman"/>
          <w:b/>
          <w:bCs/>
          <w:sz w:val="28"/>
          <w:szCs w:val="28"/>
          <w:lang w:val="uk-UA"/>
        </w:rPr>
      </w:pPr>
      <w:r w:rsidRPr="00C34A80">
        <w:rPr>
          <w:rFonts w:eastAsia="Times New Roman"/>
          <w:b/>
          <w:bCs/>
          <w:sz w:val="28"/>
          <w:szCs w:val="28"/>
          <w:lang w:val="uk-UA"/>
        </w:rPr>
        <w:t>(n = 434),</w:t>
      </w:r>
      <w:r w:rsidR="00B070B6" w:rsidRPr="00C34A80">
        <w:rPr>
          <w:rFonts w:eastAsia="Times New Roman"/>
          <w:b/>
          <w:bCs/>
          <w:sz w:val="28"/>
          <w:szCs w:val="28"/>
          <w:lang w:val="uk-UA"/>
        </w:rPr>
        <w:t xml:space="preserve"> </w:t>
      </w:r>
      <w:proofErr w:type="spellStart"/>
      <w:r w:rsidRPr="00C34A80">
        <w:rPr>
          <w:rFonts w:eastAsia="Times New Roman"/>
          <w:b/>
          <w:bCs/>
          <w:sz w:val="28"/>
          <w:szCs w:val="28"/>
          <w:lang w:val="uk-UA"/>
        </w:rPr>
        <w:t>абс</w:t>
      </w:r>
      <w:proofErr w:type="spellEnd"/>
      <w:r w:rsidRPr="00C34A80">
        <w:rPr>
          <w:rFonts w:eastAsia="Times New Roman"/>
          <w:b/>
          <w:bCs/>
          <w:sz w:val="28"/>
          <w:szCs w:val="28"/>
          <w:lang w:val="uk-UA"/>
        </w:rPr>
        <w:t>.</w:t>
      </w:r>
      <w:r w:rsidR="00072E68" w:rsidRPr="00C34A80">
        <w:rPr>
          <w:rFonts w:eastAsia="Times New Roman"/>
          <w:b/>
          <w:bCs/>
          <w:sz w:val="28"/>
          <w:szCs w:val="28"/>
          <w:lang w:val="uk-UA"/>
        </w:rPr>
        <w:t> </w:t>
      </w:r>
      <w:r w:rsidRPr="00C34A80">
        <w:rPr>
          <w:rFonts w:eastAsia="Times New Roman"/>
          <w:b/>
          <w:bCs/>
          <w:sz w:val="28"/>
          <w:szCs w:val="28"/>
          <w:lang w:val="uk-UA"/>
        </w:rPr>
        <w:t>% [95,0 ДІ]</w:t>
      </w:r>
    </w:p>
    <w:tbl>
      <w:tblPr>
        <w:tblStyle w:val="a8"/>
        <w:tblW w:w="9918" w:type="dxa"/>
        <w:tblLayout w:type="fixed"/>
        <w:tblLook w:val="04A0" w:firstRow="1" w:lastRow="0" w:firstColumn="1" w:lastColumn="0" w:noHBand="0" w:noVBand="1"/>
      </w:tblPr>
      <w:tblGrid>
        <w:gridCol w:w="2972"/>
        <w:gridCol w:w="851"/>
        <w:gridCol w:w="2693"/>
        <w:gridCol w:w="850"/>
        <w:gridCol w:w="2552"/>
      </w:tblGrid>
      <w:tr w:rsidR="00AE2099" w:rsidRPr="00C34A80" w14:paraId="32B97B39" w14:textId="77777777" w:rsidTr="001759F8">
        <w:tc>
          <w:tcPr>
            <w:tcW w:w="2972" w:type="dxa"/>
            <w:vMerge w:val="restart"/>
            <w:vAlign w:val="center"/>
          </w:tcPr>
          <w:p w14:paraId="58754872" w14:textId="77777777" w:rsidR="00AE2099" w:rsidRPr="00C34A80" w:rsidRDefault="00AE2099" w:rsidP="005007A8">
            <w:pPr>
              <w:spacing w:line="276" w:lineRule="auto"/>
              <w:ind w:right="-1"/>
              <w:rPr>
                <w:rFonts w:eastAsia="Times New Roman"/>
                <w:sz w:val="28"/>
                <w:szCs w:val="28"/>
              </w:rPr>
            </w:pPr>
            <w:r w:rsidRPr="00C34A80">
              <w:rPr>
                <w:rFonts w:eastAsia="Times New Roman"/>
                <w:sz w:val="28"/>
                <w:szCs w:val="28"/>
              </w:rPr>
              <w:t>Форма навчання</w:t>
            </w:r>
          </w:p>
        </w:tc>
        <w:tc>
          <w:tcPr>
            <w:tcW w:w="3544" w:type="dxa"/>
            <w:gridSpan w:val="2"/>
            <w:vAlign w:val="center"/>
          </w:tcPr>
          <w:p w14:paraId="266930BB" w14:textId="77777777" w:rsidR="00AE2099" w:rsidRPr="00C34A80" w:rsidRDefault="00AE2099" w:rsidP="0053775C">
            <w:pPr>
              <w:spacing w:line="276" w:lineRule="auto"/>
              <w:ind w:left="100" w:right="-20"/>
              <w:jc w:val="center"/>
              <w:rPr>
                <w:rFonts w:eastAsia="Times New Roman"/>
                <w:sz w:val="28"/>
                <w:szCs w:val="28"/>
              </w:rPr>
            </w:pPr>
            <w:r w:rsidRPr="00C34A80">
              <w:rPr>
                <w:rFonts w:eastAsia="Times New Roman"/>
                <w:sz w:val="28"/>
                <w:szCs w:val="28"/>
              </w:rPr>
              <w:t>Теоретична підготовка</w:t>
            </w:r>
          </w:p>
          <w:p w14:paraId="2C7F3E51" w14:textId="77777777" w:rsidR="00AE2099" w:rsidRPr="00C34A80" w:rsidRDefault="00AE2099" w:rsidP="0053775C">
            <w:pPr>
              <w:spacing w:line="276" w:lineRule="auto"/>
              <w:ind w:right="-1"/>
              <w:jc w:val="center"/>
              <w:rPr>
                <w:rFonts w:eastAsia="Times New Roman"/>
                <w:sz w:val="28"/>
                <w:szCs w:val="28"/>
              </w:rPr>
            </w:pPr>
            <w:r w:rsidRPr="00C34A80">
              <w:rPr>
                <w:rFonts w:eastAsia="Times New Roman"/>
                <w:sz w:val="28"/>
                <w:szCs w:val="28"/>
              </w:rPr>
              <w:t>підготовка</w:t>
            </w:r>
          </w:p>
        </w:tc>
        <w:tc>
          <w:tcPr>
            <w:tcW w:w="3402" w:type="dxa"/>
            <w:gridSpan w:val="2"/>
            <w:vAlign w:val="center"/>
          </w:tcPr>
          <w:p w14:paraId="28866EBC" w14:textId="77777777" w:rsidR="00AE2099" w:rsidRPr="00C34A80" w:rsidRDefault="00AE2099" w:rsidP="0053775C">
            <w:pPr>
              <w:spacing w:line="276" w:lineRule="auto"/>
              <w:ind w:left="100" w:right="-20"/>
              <w:jc w:val="center"/>
              <w:rPr>
                <w:rFonts w:eastAsia="Times New Roman"/>
                <w:sz w:val="28"/>
                <w:szCs w:val="28"/>
              </w:rPr>
            </w:pPr>
            <w:r w:rsidRPr="00C34A80">
              <w:rPr>
                <w:rFonts w:eastAsia="Times New Roman"/>
                <w:sz w:val="28"/>
                <w:szCs w:val="28"/>
              </w:rPr>
              <w:t>Практична</w:t>
            </w:r>
          </w:p>
          <w:p w14:paraId="4852FCCF" w14:textId="77777777" w:rsidR="00AE2099" w:rsidRPr="00C34A80" w:rsidRDefault="00AE2099" w:rsidP="0053775C">
            <w:pPr>
              <w:spacing w:line="276" w:lineRule="auto"/>
              <w:ind w:right="-1"/>
              <w:jc w:val="center"/>
              <w:rPr>
                <w:rFonts w:eastAsia="Times New Roman"/>
                <w:sz w:val="28"/>
                <w:szCs w:val="28"/>
              </w:rPr>
            </w:pPr>
            <w:r w:rsidRPr="00C34A80">
              <w:rPr>
                <w:rFonts w:eastAsia="Times New Roman"/>
                <w:sz w:val="28"/>
                <w:szCs w:val="28"/>
              </w:rPr>
              <w:t>підготовка</w:t>
            </w:r>
          </w:p>
        </w:tc>
      </w:tr>
      <w:tr w:rsidR="00AE2099" w:rsidRPr="00C34A80" w14:paraId="5D7791BA" w14:textId="0484FD19" w:rsidTr="001759F8">
        <w:tc>
          <w:tcPr>
            <w:tcW w:w="2972" w:type="dxa"/>
            <w:vMerge/>
            <w:vAlign w:val="center"/>
          </w:tcPr>
          <w:p w14:paraId="072ACF05" w14:textId="77777777" w:rsidR="00AE2099" w:rsidRPr="00C34A80" w:rsidRDefault="00AE2099" w:rsidP="005007A8">
            <w:pPr>
              <w:spacing w:line="276" w:lineRule="auto"/>
              <w:ind w:right="-1"/>
              <w:rPr>
                <w:rFonts w:eastAsia="Times New Roman"/>
                <w:sz w:val="28"/>
                <w:szCs w:val="28"/>
              </w:rPr>
            </w:pPr>
          </w:p>
        </w:tc>
        <w:tc>
          <w:tcPr>
            <w:tcW w:w="851" w:type="dxa"/>
            <w:vAlign w:val="center"/>
          </w:tcPr>
          <w:p w14:paraId="1054A027" w14:textId="17DF5917" w:rsidR="00AE2099" w:rsidRPr="00C34A80" w:rsidRDefault="00AE2099" w:rsidP="0053775C">
            <w:pPr>
              <w:spacing w:line="276" w:lineRule="auto"/>
              <w:ind w:left="100" w:right="-20"/>
              <w:jc w:val="center"/>
              <w:rPr>
                <w:rFonts w:eastAsia="Times New Roman"/>
                <w:sz w:val="28"/>
                <w:szCs w:val="28"/>
              </w:rPr>
            </w:pPr>
            <w:proofErr w:type="spellStart"/>
            <w:r w:rsidRPr="00C34A80">
              <w:rPr>
                <w:rFonts w:eastAsia="Times New Roman"/>
                <w:sz w:val="28"/>
                <w:szCs w:val="28"/>
              </w:rPr>
              <w:t>абс</w:t>
            </w:r>
            <w:proofErr w:type="spellEnd"/>
            <w:r w:rsidRPr="00C34A80">
              <w:rPr>
                <w:rFonts w:eastAsia="Times New Roman"/>
                <w:sz w:val="28"/>
                <w:szCs w:val="28"/>
              </w:rPr>
              <w:t>.</w:t>
            </w:r>
          </w:p>
        </w:tc>
        <w:tc>
          <w:tcPr>
            <w:tcW w:w="2693" w:type="dxa"/>
            <w:vAlign w:val="center"/>
          </w:tcPr>
          <w:p w14:paraId="6E697882" w14:textId="77777777" w:rsidR="00AE2099" w:rsidRPr="00C34A80" w:rsidRDefault="00AE2099" w:rsidP="0053775C">
            <w:pPr>
              <w:spacing w:line="276" w:lineRule="auto"/>
              <w:ind w:left="-57" w:right="-57"/>
              <w:jc w:val="center"/>
              <w:rPr>
                <w:rFonts w:eastAsia="Times New Roman"/>
                <w:sz w:val="28"/>
                <w:szCs w:val="28"/>
              </w:rPr>
            </w:pPr>
            <w:r w:rsidRPr="00C34A80">
              <w:rPr>
                <w:rFonts w:eastAsia="Times New Roman"/>
                <w:sz w:val="28"/>
                <w:szCs w:val="28"/>
              </w:rPr>
              <w:t>%</w:t>
            </w:r>
          </w:p>
          <w:p w14:paraId="09D2A8F4" w14:textId="5F40F30F" w:rsidR="00AE2099" w:rsidRPr="00C34A80" w:rsidRDefault="00AE2099" w:rsidP="0053775C">
            <w:pPr>
              <w:spacing w:line="276" w:lineRule="auto"/>
              <w:ind w:left="100" w:right="-20"/>
              <w:jc w:val="center"/>
              <w:rPr>
                <w:rFonts w:eastAsia="Times New Roman"/>
                <w:sz w:val="28"/>
                <w:szCs w:val="28"/>
              </w:rPr>
            </w:pPr>
            <w:r w:rsidRPr="00C34A80">
              <w:rPr>
                <w:rFonts w:eastAsia="Times New Roman"/>
                <w:sz w:val="28"/>
                <w:szCs w:val="28"/>
              </w:rPr>
              <w:t>[95,0 % ДІ]</w:t>
            </w:r>
          </w:p>
        </w:tc>
        <w:tc>
          <w:tcPr>
            <w:tcW w:w="850" w:type="dxa"/>
            <w:vAlign w:val="center"/>
          </w:tcPr>
          <w:p w14:paraId="1990A786" w14:textId="59B96C93" w:rsidR="00AE2099" w:rsidRPr="00C34A80" w:rsidRDefault="00AE2099" w:rsidP="0053775C">
            <w:pPr>
              <w:spacing w:line="276" w:lineRule="auto"/>
              <w:ind w:left="100" w:right="-20"/>
              <w:jc w:val="center"/>
              <w:rPr>
                <w:rFonts w:eastAsia="Times New Roman"/>
                <w:sz w:val="28"/>
                <w:szCs w:val="28"/>
              </w:rPr>
            </w:pPr>
            <w:proofErr w:type="spellStart"/>
            <w:r w:rsidRPr="00C34A80">
              <w:rPr>
                <w:rFonts w:eastAsia="Times New Roman"/>
                <w:sz w:val="28"/>
                <w:szCs w:val="28"/>
              </w:rPr>
              <w:t>абс</w:t>
            </w:r>
            <w:proofErr w:type="spellEnd"/>
            <w:r w:rsidRPr="00C34A80">
              <w:rPr>
                <w:rFonts w:eastAsia="Times New Roman"/>
                <w:sz w:val="28"/>
                <w:szCs w:val="28"/>
              </w:rPr>
              <w:t>.</w:t>
            </w:r>
          </w:p>
        </w:tc>
        <w:tc>
          <w:tcPr>
            <w:tcW w:w="2552" w:type="dxa"/>
            <w:vAlign w:val="center"/>
          </w:tcPr>
          <w:p w14:paraId="39873359" w14:textId="77777777" w:rsidR="00AE2099" w:rsidRPr="00C34A80" w:rsidRDefault="00AE2099" w:rsidP="0053775C">
            <w:pPr>
              <w:spacing w:line="276" w:lineRule="auto"/>
              <w:ind w:left="-57" w:right="-57"/>
              <w:jc w:val="center"/>
              <w:rPr>
                <w:rFonts w:eastAsia="Times New Roman"/>
                <w:sz w:val="28"/>
                <w:szCs w:val="28"/>
              </w:rPr>
            </w:pPr>
            <w:r w:rsidRPr="00C34A80">
              <w:rPr>
                <w:rFonts w:eastAsia="Times New Roman"/>
                <w:sz w:val="28"/>
                <w:szCs w:val="28"/>
              </w:rPr>
              <w:t>%</w:t>
            </w:r>
          </w:p>
          <w:p w14:paraId="7CEE6A77" w14:textId="12C99F0C" w:rsidR="00AE2099" w:rsidRPr="00C34A80" w:rsidRDefault="00AE2099" w:rsidP="0053775C">
            <w:pPr>
              <w:spacing w:line="276" w:lineRule="auto"/>
              <w:ind w:left="100" w:right="-20"/>
              <w:jc w:val="center"/>
              <w:rPr>
                <w:rFonts w:eastAsia="Times New Roman"/>
                <w:sz w:val="28"/>
                <w:szCs w:val="28"/>
              </w:rPr>
            </w:pPr>
            <w:r w:rsidRPr="00C34A80">
              <w:rPr>
                <w:rFonts w:eastAsia="Times New Roman"/>
                <w:sz w:val="28"/>
                <w:szCs w:val="28"/>
              </w:rPr>
              <w:t>[95,0 % ДІ]</w:t>
            </w:r>
          </w:p>
        </w:tc>
      </w:tr>
      <w:tr w:rsidR="0053775C" w:rsidRPr="00C34A80" w14:paraId="1418A31B" w14:textId="77777777" w:rsidTr="001759F8">
        <w:tc>
          <w:tcPr>
            <w:tcW w:w="2972" w:type="dxa"/>
            <w:vAlign w:val="center"/>
          </w:tcPr>
          <w:p w14:paraId="66A989FD" w14:textId="1035ED72" w:rsidR="0053775C" w:rsidRPr="00C34A80" w:rsidRDefault="0053775C" w:rsidP="005007A8">
            <w:pPr>
              <w:spacing w:line="276" w:lineRule="auto"/>
              <w:ind w:right="-1"/>
              <w:jc w:val="center"/>
              <w:rPr>
                <w:rFonts w:eastAsia="Times New Roman"/>
                <w:sz w:val="28"/>
                <w:szCs w:val="28"/>
              </w:rPr>
            </w:pPr>
            <w:r w:rsidRPr="00C34A80">
              <w:rPr>
                <w:rFonts w:eastAsia="Times New Roman"/>
                <w:sz w:val="28"/>
                <w:szCs w:val="28"/>
              </w:rPr>
              <w:t>1</w:t>
            </w:r>
          </w:p>
        </w:tc>
        <w:tc>
          <w:tcPr>
            <w:tcW w:w="851" w:type="dxa"/>
            <w:vAlign w:val="center"/>
          </w:tcPr>
          <w:p w14:paraId="111FADD8" w14:textId="7FE2EF73" w:rsidR="0053775C" w:rsidRPr="00C34A80" w:rsidRDefault="0053775C" w:rsidP="0053775C">
            <w:pPr>
              <w:spacing w:line="276" w:lineRule="auto"/>
              <w:ind w:left="100" w:right="-20"/>
              <w:jc w:val="center"/>
              <w:rPr>
                <w:rFonts w:eastAsia="Times New Roman"/>
                <w:sz w:val="28"/>
                <w:szCs w:val="28"/>
              </w:rPr>
            </w:pPr>
            <w:r w:rsidRPr="00C34A80">
              <w:rPr>
                <w:rFonts w:eastAsia="Times New Roman"/>
                <w:sz w:val="28"/>
                <w:szCs w:val="28"/>
              </w:rPr>
              <w:t>2</w:t>
            </w:r>
          </w:p>
        </w:tc>
        <w:tc>
          <w:tcPr>
            <w:tcW w:w="2693" w:type="dxa"/>
            <w:vAlign w:val="center"/>
          </w:tcPr>
          <w:p w14:paraId="075CDF69" w14:textId="40090218" w:rsidR="0053775C" w:rsidRPr="00C34A80" w:rsidRDefault="0053775C" w:rsidP="0053775C">
            <w:pPr>
              <w:spacing w:line="276" w:lineRule="auto"/>
              <w:ind w:left="-57" w:right="-57"/>
              <w:jc w:val="center"/>
              <w:rPr>
                <w:rFonts w:eastAsia="Times New Roman"/>
                <w:sz w:val="28"/>
                <w:szCs w:val="28"/>
              </w:rPr>
            </w:pPr>
            <w:r w:rsidRPr="00C34A80">
              <w:rPr>
                <w:rFonts w:eastAsia="Times New Roman"/>
                <w:sz w:val="28"/>
                <w:szCs w:val="28"/>
              </w:rPr>
              <w:t>3</w:t>
            </w:r>
          </w:p>
        </w:tc>
        <w:tc>
          <w:tcPr>
            <w:tcW w:w="850" w:type="dxa"/>
            <w:vAlign w:val="center"/>
          </w:tcPr>
          <w:p w14:paraId="10F36B81" w14:textId="34A21B2D" w:rsidR="0053775C" w:rsidRPr="00C34A80" w:rsidRDefault="0053775C" w:rsidP="0053775C">
            <w:pPr>
              <w:spacing w:line="276" w:lineRule="auto"/>
              <w:ind w:left="100" w:right="-20"/>
              <w:jc w:val="center"/>
              <w:rPr>
                <w:rFonts w:eastAsia="Times New Roman"/>
                <w:sz w:val="28"/>
                <w:szCs w:val="28"/>
              </w:rPr>
            </w:pPr>
            <w:r w:rsidRPr="00C34A80">
              <w:rPr>
                <w:rFonts w:eastAsia="Times New Roman"/>
                <w:sz w:val="28"/>
                <w:szCs w:val="28"/>
              </w:rPr>
              <w:t>4</w:t>
            </w:r>
          </w:p>
        </w:tc>
        <w:tc>
          <w:tcPr>
            <w:tcW w:w="2552" w:type="dxa"/>
            <w:vAlign w:val="center"/>
          </w:tcPr>
          <w:p w14:paraId="656FFBB8" w14:textId="49F959A0" w:rsidR="0053775C" w:rsidRPr="00C34A80" w:rsidRDefault="0053775C" w:rsidP="0053775C">
            <w:pPr>
              <w:spacing w:line="276" w:lineRule="auto"/>
              <w:ind w:left="-57" w:right="-57"/>
              <w:jc w:val="center"/>
              <w:rPr>
                <w:rFonts w:eastAsia="Times New Roman"/>
                <w:sz w:val="28"/>
                <w:szCs w:val="28"/>
              </w:rPr>
            </w:pPr>
            <w:r w:rsidRPr="00C34A80">
              <w:rPr>
                <w:rFonts w:eastAsia="Times New Roman"/>
                <w:sz w:val="28"/>
                <w:szCs w:val="28"/>
              </w:rPr>
              <w:t>5</w:t>
            </w:r>
          </w:p>
        </w:tc>
      </w:tr>
      <w:tr w:rsidR="00AE2099" w:rsidRPr="00C34A80" w14:paraId="11BB6F91" w14:textId="66400EF9" w:rsidTr="001759F8">
        <w:tc>
          <w:tcPr>
            <w:tcW w:w="2972" w:type="dxa"/>
            <w:vAlign w:val="center"/>
          </w:tcPr>
          <w:p w14:paraId="10B91460" w14:textId="10804A81" w:rsidR="00C66D00" w:rsidRPr="00C34A80" w:rsidRDefault="00AE2099" w:rsidP="005007A8">
            <w:pPr>
              <w:spacing w:line="360" w:lineRule="auto"/>
              <w:ind w:left="25" w:right="-1"/>
              <w:rPr>
                <w:rFonts w:eastAsia="Times New Roman"/>
                <w:sz w:val="28"/>
                <w:szCs w:val="28"/>
              </w:rPr>
            </w:pPr>
            <w:r w:rsidRPr="00C34A80">
              <w:rPr>
                <w:rFonts w:eastAsia="Times New Roman"/>
                <w:sz w:val="28"/>
                <w:szCs w:val="28"/>
              </w:rPr>
              <w:t>Дистанційна форма навчання</w:t>
            </w:r>
          </w:p>
        </w:tc>
        <w:tc>
          <w:tcPr>
            <w:tcW w:w="851" w:type="dxa"/>
            <w:vAlign w:val="center"/>
          </w:tcPr>
          <w:p w14:paraId="274F521C" w14:textId="39B1098E" w:rsidR="00AE2099" w:rsidRPr="00C34A80" w:rsidRDefault="00AE2099" w:rsidP="00346F77">
            <w:pPr>
              <w:spacing w:line="360" w:lineRule="auto"/>
              <w:ind w:right="-1"/>
              <w:jc w:val="center"/>
              <w:rPr>
                <w:rFonts w:eastAsia="Times New Roman"/>
                <w:sz w:val="28"/>
                <w:szCs w:val="28"/>
              </w:rPr>
            </w:pPr>
            <w:r w:rsidRPr="00C34A80">
              <w:rPr>
                <w:rFonts w:eastAsia="Times New Roman"/>
                <w:sz w:val="28"/>
                <w:szCs w:val="28"/>
              </w:rPr>
              <w:t>57</w:t>
            </w:r>
          </w:p>
        </w:tc>
        <w:tc>
          <w:tcPr>
            <w:tcW w:w="2693" w:type="dxa"/>
            <w:vAlign w:val="center"/>
          </w:tcPr>
          <w:p w14:paraId="2786DC83" w14:textId="56526065" w:rsidR="00265D88" w:rsidRPr="00C34A80" w:rsidRDefault="00265D88" w:rsidP="001759F8">
            <w:pPr>
              <w:ind w:right="-1"/>
              <w:jc w:val="center"/>
              <w:rPr>
                <w:rFonts w:eastAsia="Times New Roman"/>
                <w:sz w:val="28"/>
                <w:szCs w:val="28"/>
              </w:rPr>
            </w:pPr>
            <w:r w:rsidRPr="00C34A80">
              <w:rPr>
                <w:rFonts w:eastAsia="Times New Roman"/>
                <w:sz w:val="28"/>
                <w:szCs w:val="28"/>
              </w:rPr>
              <w:t>13,13</w:t>
            </w:r>
            <w:r w:rsidR="001759F8">
              <w:rPr>
                <w:rFonts w:eastAsia="Times New Roman"/>
                <w:sz w:val="28"/>
                <w:szCs w:val="28"/>
              </w:rPr>
              <w:t xml:space="preserve"> </w:t>
            </w:r>
            <w:r w:rsidRPr="00C34A80">
              <w:rPr>
                <w:rFonts w:eastAsia="Times New Roman"/>
                <w:sz w:val="28"/>
                <w:szCs w:val="28"/>
              </w:rPr>
              <w:t>[10,10–16,68]</w:t>
            </w:r>
          </w:p>
        </w:tc>
        <w:tc>
          <w:tcPr>
            <w:tcW w:w="850" w:type="dxa"/>
            <w:vAlign w:val="center"/>
          </w:tcPr>
          <w:p w14:paraId="290DCE98" w14:textId="3E151DA7" w:rsidR="00AE2099" w:rsidRPr="00C34A80" w:rsidRDefault="00265D88" w:rsidP="00346F77">
            <w:pPr>
              <w:spacing w:line="360" w:lineRule="auto"/>
              <w:ind w:right="-1"/>
              <w:jc w:val="center"/>
              <w:rPr>
                <w:rFonts w:eastAsia="Times New Roman"/>
                <w:sz w:val="28"/>
                <w:szCs w:val="28"/>
              </w:rPr>
            </w:pPr>
            <w:r w:rsidRPr="00C34A80">
              <w:rPr>
                <w:rFonts w:eastAsia="Times New Roman"/>
                <w:sz w:val="28"/>
                <w:szCs w:val="28"/>
              </w:rPr>
              <w:t>0</w:t>
            </w:r>
          </w:p>
        </w:tc>
        <w:tc>
          <w:tcPr>
            <w:tcW w:w="2552" w:type="dxa"/>
            <w:vAlign w:val="center"/>
          </w:tcPr>
          <w:p w14:paraId="428B5F51" w14:textId="0F2251C6" w:rsidR="00AE2099" w:rsidRPr="00C34A80" w:rsidRDefault="00265D88" w:rsidP="00346F77">
            <w:pPr>
              <w:spacing w:line="360" w:lineRule="auto"/>
              <w:ind w:right="-1"/>
              <w:jc w:val="center"/>
              <w:rPr>
                <w:rFonts w:eastAsia="Times New Roman"/>
                <w:sz w:val="28"/>
                <w:szCs w:val="28"/>
              </w:rPr>
            </w:pPr>
            <w:r w:rsidRPr="00C34A80">
              <w:rPr>
                <w:rFonts w:eastAsia="Times New Roman"/>
                <w:sz w:val="28"/>
                <w:szCs w:val="28"/>
              </w:rPr>
              <w:t>—</w:t>
            </w:r>
          </w:p>
        </w:tc>
      </w:tr>
      <w:tr w:rsidR="00AE2099" w:rsidRPr="00C34A80" w14:paraId="41D36A0B" w14:textId="79884331" w:rsidTr="001759F8">
        <w:tc>
          <w:tcPr>
            <w:tcW w:w="2972" w:type="dxa"/>
            <w:vAlign w:val="center"/>
          </w:tcPr>
          <w:p w14:paraId="5EB3D90D" w14:textId="77777777" w:rsidR="00AE2099" w:rsidRPr="00C34A80" w:rsidRDefault="00AE2099" w:rsidP="005007A8">
            <w:pPr>
              <w:spacing w:line="360" w:lineRule="auto"/>
              <w:ind w:left="25" w:right="-1"/>
              <w:rPr>
                <w:rFonts w:eastAsia="Times New Roman"/>
                <w:sz w:val="28"/>
                <w:szCs w:val="28"/>
              </w:rPr>
            </w:pPr>
            <w:r w:rsidRPr="00C34A80">
              <w:rPr>
                <w:rFonts w:eastAsia="Times New Roman"/>
                <w:sz w:val="28"/>
                <w:szCs w:val="28"/>
              </w:rPr>
              <w:t>Стажування на робочому місті</w:t>
            </w:r>
          </w:p>
        </w:tc>
        <w:tc>
          <w:tcPr>
            <w:tcW w:w="851" w:type="dxa"/>
            <w:vAlign w:val="center"/>
          </w:tcPr>
          <w:p w14:paraId="349ABD96" w14:textId="56F945E4" w:rsidR="00AE2099" w:rsidRPr="00C34A80" w:rsidRDefault="00AE2099" w:rsidP="00346F77">
            <w:pPr>
              <w:spacing w:line="360" w:lineRule="auto"/>
              <w:ind w:right="-1"/>
              <w:jc w:val="center"/>
              <w:rPr>
                <w:rFonts w:eastAsia="Times New Roman"/>
                <w:sz w:val="28"/>
                <w:szCs w:val="28"/>
              </w:rPr>
            </w:pPr>
            <w:r w:rsidRPr="00C34A80">
              <w:rPr>
                <w:rFonts w:eastAsia="Times New Roman"/>
                <w:sz w:val="28"/>
                <w:szCs w:val="28"/>
              </w:rPr>
              <w:t>116</w:t>
            </w:r>
          </w:p>
        </w:tc>
        <w:tc>
          <w:tcPr>
            <w:tcW w:w="2693" w:type="dxa"/>
            <w:vAlign w:val="center"/>
          </w:tcPr>
          <w:p w14:paraId="6F7CA4DF" w14:textId="560CDEE0" w:rsidR="00265D88" w:rsidRPr="00C34A80" w:rsidRDefault="00265D88" w:rsidP="001759F8">
            <w:pPr>
              <w:ind w:right="-1"/>
              <w:jc w:val="center"/>
              <w:rPr>
                <w:rFonts w:eastAsia="Times New Roman"/>
                <w:sz w:val="28"/>
                <w:szCs w:val="28"/>
              </w:rPr>
            </w:pPr>
            <w:r w:rsidRPr="00C34A80">
              <w:rPr>
                <w:rFonts w:eastAsia="Times New Roman"/>
                <w:sz w:val="28"/>
                <w:szCs w:val="28"/>
              </w:rPr>
              <w:t>26,73</w:t>
            </w:r>
            <w:r w:rsidR="001759F8">
              <w:rPr>
                <w:rFonts w:eastAsia="Times New Roman"/>
                <w:sz w:val="28"/>
                <w:szCs w:val="28"/>
              </w:rPr>
              <w:t xml:space="preserve"> </w:t>
            </w:r>
            <w:r w:rsidRPr="00C34A80">
              <w:rPr>
                <w:rFonts w:eastAsia="Times New Roman"/>
                <w:sz w:val="28"/>
                <w:szCs w:val="28"/>
              </w:rPr>
              <w:t>[22,62–31,16]</w:t>
            </w:r>
          </w:p>
        </w:tc>
        <w:tc>
          <w:tcPr>
            <w:tcW w:w="850" w:type="dxa"/>
            <w:vAlign w:val="center"/>
          </w:tcPr>
          <w:p w14:paraId="2F67F29E" w14:textId="5A3B1EA8" w:rsidR="00AE2099" w:rsidRPr="00C34A80" w:rsidRDefault="00265D88" w:rsidP="00346F77">
            <w:pPr>
              <w:spacing w:line="360" w:lineRule="auto"/>
              <w:ind w:right="-1"/>
              <w:jc w:val="center"/>
              <w:rPr>
                <w:rFonts w:eastAsia="Times New Roman"/>
                <w:sz w:val="28"/>
                <w:szCs w:val="28"/>
              </w:rPr>
            </w:pPr>
            <w:r w:rsidRPr="00C34A80">
              <w:rPr>
                <w:rFonts w:eastAsia="Times New Roman"/>
                <w:sz w:val="28"/>
                <w:szCs w:val="28"/>
              </w:rPr>
              <w:t>263</w:t>
            </w:r>
          </w:p>
        </w:tc>
        <w:tc>
          <w:tcPr>
            <w:tcW w:w="2552" w:type="dxa"/>
            <w:vAlign w:val="center"/>
          </w:tcPr>
          <w:p w14:paraId="7B8699B8" w14:textId="1235CCC0" w:rsidR="00265D88" w:rsidRPr="00C34A80" w:rsidRDefault="00265D88" w:rsidP="001759F8">
            <w:pPr>
              <w:ind w:right="-1"/>
              <w:jc w:val="center"/>
              <w:rPr>
                <w:rFonts w:eastAsia="Times New Roman"/>
                <w:sz w:val="28"/>
                <w:szCs w:val="28"/>
              </w:rPr>
            </w:pPr>
            <w:r w:rsidRPr="00C34A80">
              <w:rPr>
                <w:rFonts w:eastAsia="Times New Roman"/>
                <w:sz w:val="28"/>
                <w:szCs w:val="28"/>
              </w:rPr>
              <w:t>60,60</w:t>
            </w:r>
            <w:r w:rsidR="001759F8">
              <w:rPr>
                <w:rFonts w:eastAsia="Times New Roman"/>
                <w:sz w:val="28"/>
                <w:szCs w:val="28"/>
              </w:rPr>
              <w:t xml:space="preserve"> </w:t>
            </w:r>
            <w:r w:rsidRPr="00C34A80">
              <w:rPr>
                <w:rFonts w:eastAsia="Times New Roman"/>
                <w:sz w:val="28"/>
                <w:szCs w:val="28"/>
              </w:rPr>
              <w:t>[55,83–65,23]</w:t>
            </w:r>
          </w:p>
        </w:tc>
      </w:tr>
    </w:tbl>
    <w:p w14:paraId="1DA18492" w14:textId="2223DE51" w:rsidR="001759F8" w:rsidRPr="001759F8" w:rsidRDefault="001759F8" w:rsidP="001759F8">
      <w:pPr>
        <w:jc w:val="right"/>
        <w:rPr>
          <w:lang w:val="uk-UA"/>
        </w:rPr>
      </w:pPr>
      <w:r>
        <w:rPr>
          <w:lang w:val="uk-UA"/>
        </w:rPr>
        <w:lastRenderedPageBreak/>
        <w:t>Продовження таблиці 6.8</w:t>
      </w:r>
    </w:p>
    <w:tbl>
      <w:tblPr>
        <w:tblStyle w:val="a8"/>
        <w:tblW w:w="9918" w:type="dxa"/>
        <w:tblLook w:val="04A0" w:firstRow="1" w:lastRow="0" w:firstColumn="1" w:lastColumn="0" w:noHBand="0" w:noVBand="1"/>
      </w:tblPr>
      <w:tblGrid>
        <w:gridCol w:w="2972"/>
        <w:gridCol w:w="1134"/>
        <w:gridCol w:w="2552"/>
        <w:gridCol w:w="708"/>
        <w:gridCol w:w="2552"/>
      </w:tblGrid>
      <w:tr w:rsidR="001759F8" w:rsidRPr="00C34A80" w14:paraId="073F84FF" w14:textId="77777777" w:rsidTr="001759F8">
        <w:trPr>
          <w:trHeight w:val="510"/>
        </w:trPr>
        <w:tc>
          <w:tcPr>
            <w:tcW w:w="2972" w:type="dxa"/>
            <w:vAlign w:val="center"/>
          </w:tcPr>
          <w:p w14:paraId="2968234F" w14:textId="55149913" w:rsidR="001759F8" w:rsidRPr="00C34A80" w:rsidRDefault="001759F8" w:rsidP="001759F8">
            <w:pPr>
              <w:spacing w:line="276" w:lineRule="auto"/>
              <w:jc w:val="center"/>
              <w:rPr>
                <w:rFonts w:eastAsia="Times New Roman"/>
                <w:sz w:val="28"/>
                <w:szCs w:val="28"/>
              </w:rPr>
            </w:pPr>
            <w:r>
              <w:rPr>
                <w:rFonts w:eastAsia="Times New Roman"/>
                <w:sz w:val="28"/>
                <w:szCs w:val="28"/>
              </w:rPr>
              <w:t>1</w:t>
            </w:r>
          </w:p>
        </w:tc>
        <w:tc>
          <w:tcPr>
            <w:tcW w:w="1134" w:type="dxa"/>
            <w:vAlign w:val="center"/>
          </w:tcPr>
          <w:p w14:paraId="1B1F6777" w14:textId="12414AF7" w:rsidR="001759F8" w:rsidRPr="00C34A80" w:rsidRDefault="001759F8" w:rsidP="001759F8">
            <w:pPr>
              <w:spacing w:line="276" w:lineRule="auto"/>
              <w:jc w:val="center"/>
              <w:rPr>
                <w:rFonts w:eastAsia="Times New Roman"/>
                <w:sz w:val="28"/>
                <w:szCs w:val="28"/>
              </w:rPr>
            </w:pPr>
            <w:r>
              <w:rPr>
                <w:rFonts w:eastAsia="Times New Roman"/>
                <w:sz w:val="28"/>
                <w:szCs w:val="28"/>
              </w:rPr>
              <w:t>2</w:t>
            </w:r>
          </w:p>
        </w:tc>
        <w:tc>
          <w:tcPr>
            <w:tcW w:w="2552" w:type="dxa"/>
            <w:vAlign w:val="center"/>
          </w:tcPr>
          <w:p w14:paraId="1ED10AF0" w14:textId="6DE5B022" w:rsidR="001759F8" w:rsidRPr="00C34A80" w:rsidRDefault="001759F8" w:rsidP="001759F8">
            <w:pPr>
              <w:spacing w:line="276" w:lineRule="auto"/>
              <w:jc w:val="center"/>
              <w:rPr>
                <w:rFonts w:eastAsia="Times New Roman"/>
                <w:sz w:val="28"/>
                <w:szCs w:val="28"/>
              </w:rPr>
            </w:pPr>
            <w:r>
              <w:rPr>
                <w:rFonts w:eastAsia="Times New Roman"/>
                <w:sz w:val="28"/>
                <w:szCs w:val="28"/>
              </w:rPr>
              <w:t>3</w:t>
            </w:r>
          </w:p>
        </w:tc>
        <w:tc>
          <w:tcPr>
            <w:tcW w:w="708" w:type="dxa"/>
            <w:vAlign w:val="center"/>
          </w:tcPr>
          <w:p w14:paraId="549D5055" w14:textId="1FA2F05B" w:rsidR="001759F8" w:rsidRPr="00C34A80" w:rsidRDefault="001759F8" w:rsidP="001759F8">
            <w:pPr>
              <w:spacing w:line="276" w:lineRule="auto"/>
              <w:jc w:val="center"/>
              <w:rPr>
                <w:rFonts w:eastAsia="Times New Roman"/>
                <w:sz w:val="28"/>
                <w:szCs w:val="28"/>
              </w:rPr>
            </w:pPr>
            <w:r>
              <w:rPr>
                <w:rFonts w:eastAsia="Times New Roman"/>
                <w:sz w:val="28"/>
                <w:szCs w:val="28"/>
              </w:rPr>
              <w:t>4</w:t>
            </w:r>
          </w:p>
        </w:tc>
        <w:tc>
          <w:tcPr>
            <w:tcW w:w="2552" w:type="dxa"/>
            <w:vAlign w:val="center"/>
          </w:tcPr>
          <w:p w14:paraId="321FC118" w14:textId="48EB8B08" w:rsidR="001759F8" w:rsidRPr="00C34A80" w:rsidRDefault="001759F8" w:rsidP="001759F8">
            <w:pPr>
              <w:spacing w:line="276" w:lineRule="auto"/>
              <w:jc w:val="center"/>
              <w:rPr>
                <w:rFonts w:eastAsia="Times New Roman"/>
                <w:sz w:val="28"/>
                <w:szCs w:val="28"/>
              </w:rPr>
            </w:pPr>
            <w:r>
              <w:rPr>
                <w:rFonts w:eastAsia="Times New Roman"/>
                <w:sz w:val="28"/>
                <w:szCs w:val="28"/>
              </w:rPr>
              <w:t>5</w:t>
            </w:r>
          </w:p>
        </w:tc>
      </w:tr>
      <w:tr w:rsidR="00AE2099" w:rsidRPr="00C34A80" w14:paraId="72528913" w14:textId="1B57D35A" w:rsidTr="001759F8">
        <w:trPr>
          <w:trHeight w:val="510"/>
        </w:trPr>
        <w:tc>
          <w:tcPr>
            <w:tcW w:w="2972" w:type="dxa"/>
            <w:vAlign w:val="center"/>
          </w:tcPr>
          <w:p w14:paraId="66980F3F" w14:textId="77777777" w:rsidR="00AE2099" w:rsidRPr="00C34A80" w:rsidRDefault="00AE2099" w:rsidP="001759F8">
            <w:pPr>
              <w:spacing w:line="276" w:lineRule="auto"/>
              <w:rPr>
                <w:rFonts w:eastAsia="Times New Roman"/>
                <w:sz w:val="28"/>
                <w:szCs w:val="28"/>
              </w:rPr>
            </w:pPr>
            <w:r w:rsidRPr="00C34A80">
              <w:rPr>
                <w:rFonts w:eastAsia="Times New Roman"/>
                <w:sz w:val="28"/>
                <w:szCs w:val="28"/>
              </w:rPr>
              <w:t>Курси тематичного удосконалення</w:t>
            </w:r>
          </w:p>
        </w:tc>
        <w:tc>
          <w:tcPr>
            <w:tcW w:w="1134" w:type="dxa"/>
            <w:vAlign w:val="center"/>
          </w:tcPr>
          <w:p w14:paraId="728DC943" w14:textId="5CAA4815" w:rsidR="00AE2099" w:rsidRPr="00C34A80" w:rsidRDefault="00AE2099" w:rsidP="001759F8">
            <w:pPr>
              <w:spacing w:line="276" w:lineRule="auto"/>
              <w:jc w:val="center"/>
              <w:rPr>
                <w:rFonts w:eastAsia="Times New Roman"/>
                <w:sz w:val="28"/>
                <w:szCs w:val="28"/>
              </w:rPr>
            </w:pPr>
            <w:r w:rsidRPr="00C34A80">
              <w:rPr>
                <w:rFonts w:eastAsia="Times New Roman"/>
                <w:sz w:val="28"/>
                <w:szCs w:val="28"/>
              </w:rPr>
              <w:t>204</w:t>
            </w:r>
          </w:p>
        </w:tc>
        <w:tc>
          <w:tcPr>
            <w:tcW w:w="2552" w:type="dxa"/>
            <w:vAlign w:val="center"/>
          </w:tcPr>
          <w:p w14:paraId="77DAF5C7" w14:textId="57AB129D"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47,00</w:t>
            </w:r>
            <w:r w:rsidR="001759F8">
              <w:rPr>
                <w:rFonts w:eastAsia="Times New Roman"/>
                <w:sz w:val="28"/>
                <w:szCs w:val="28"/>
              </w:rPr>
              <w:t xml:space="preserve"> </w:t>
            </w:r>
            <w:r w:rsidRPr="00C34A80">
              <w:rPr>
                <w:rFonts w:eastAsia="Times New Roman"/>
                <w:sz w:val="28"/>
                <w:szCs w:val="28"/>
              </w:rPr>
              <w:t>[42,23–51,82]</w:t>
            </w:r>
          </w:p>
        </w:tc>
        <w:tc>
          <w:tcPr>
            <w:tcW w:w="708" w:type="dxa"/>
            <w:vAlign w:val="center"/>
          </w:tcPr>
          <w:p w14:paraId="446F0653" w14:textId="7E16A5CC" w:rsidR="00AE2099" w:rsidRPr="00C34A80" w:rsidRDefault="00265D88" w:rsidP="001759F8">
            <w:pPr>
              <w:spacing w:line="276" w:lineRule="auto"/>
              <w:jc w:val="center"/>
              <w:rPr>
                <w:rFonts w:eastAsia="Times New Roman"/>
                <w:sz w:val="28"/>
                <w:szCs w:val="28"/>
              </w:rPr>
            </w:pPr>
            <w:r w:rsidRPr="00C34A80">
              <w:rPr>
                <w:rFonts w:eastAsia="Times New Roman"/>
                <w:sz w:val="28"/>
                <w:szCs w:val="28"/>
              </w:rPr>
              <w:t>92</w:t>
            </w:r>
          </w:p>
        </w:tc>
        <w:tc>
          <w:tcPr>
            <w:tcW w:w="2552" w:type="dxa"/>
            <w:vAlign w:val="center"/>
          </w:tcPr>
          <w:p w14:paraId="1353D9CC" w14:textId="294EC753"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21,20</w:t>
            </w:r>
            <w:r w:rsidR="001759F8">
              <w:rPr>
                <w:rFonts w:eastAsia="Times New Roman"/>
                <w:sz w:val="28"/>
                <w:szCs w:val="28"/>
              </w:rPr>
              <w:t xml:space="preserve"> </w:t>
            </w:r>
            <w:r w:rsidRPr="00C34A80">
              <w:rPr>
                <w:rFonts w:eastAsia="Times New Roman"/>
                <w:sz w:val="28"/>
                <w:szCs w:val="28"/>
              </w:rPr>
              <w:t>[17,45–25,35]</w:t>
            </w:r>
          </w:p>
        </w:tc>
      </w:tr>
      <w:tr w:rsidR="00AE2099" w:rsidRPr="00C34A80" w14:paraId="367C1AFA" w14:textId="38C179CD" w:rsidTr="001759F8">
        <w:trPr>
          <w:trHeight w:val="510"/>
        </w:trPr>
        <w:tc>
          <w:tcPr>
            <w:tcW w:w="2972" w:type="dxa"/>
            <w:vAlign w:val="center"/>
          </w:tcPr>
          <w:p w14:paraId="63617F75" w14:textId="77777777" w:rsidR="00AE2099" w:rsidRPr="00C34A80" w:rsidRDefault="00AE2099" w:rsidP="001759F8">
            <w:pPr>
              <w:spacing w:line="276" w:lineRule="auto"/>
              <w:rPr>
                <w:rFonts w:eastAsia="Times New Roman"/>
                <w:sz w:val="28"/>
                <w:szCs w:val="28"/>
              </w:rPr>
            </w:pPr>
            <w:r w:rsidRPr="00C34A80">
              <w:rPr>
                <w:rFonts w:eastAsia="Times New Roman"/>
                <w:sz w:val="28"/>
                <w:szCs w:val="28"/>
              </w:rPr>
              <w:t>Спеціальні тренінги</w:t>
            </w:r>
          </w:p>
        </w:tc>
        <w:tc>
          <w:tcPr>
            <w:tcW w:w="1134" w:type="dxa"/>
            <w:vAlign w:val="center"/>
          </w:tcPr>
          <w:p w14:paraId="2E639887" w14:textId="5764D1BE" w:rsidR="00AE2099" w:rsidRPr="00C34A80" w:rsidRDefault="00AE2099" w:rsidP="001759F8">
            <w:pPr>
              <w:spacing w:line="276" w:lineRule="auto"/>
              <w:jc w:val="center"/>
              <w:rPr>
                <w:rFonts w:eastAsia="Times New Roman"/>
                <w:sz w:val="28"/>
                <w:szCs w:val="28"/>
              </w:rPr>
            </w:pPr>
            <w:r w:rsidRPr="00C34A80">
              <w:rPr>
                <w:rFonts w:eastAsia="Times New Roman"/>
                <w:sz w:val="28"/>
                <w:szCs w:val="28"/>
              </w:rPr>
              <w:t>197</w:t>
            </w:r>
          </w:p>
        </w:tc>
        <w:tc>
          <w:tcPr>
            <w:tcW w:w="2552" w:type="dxa"/>
            <w:vAlign w:val="center"/>
          </w:tcPr>
          <w:p w14:paraId="1BE26E31" w14:textId="6F376E6A"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45,39</w:t>
            </w:r>
            <w:r w:rsidR="001759F8">
              <w:rPr>
                <w:rFonts w:eastAsia="Times New Roman"/>
                <w:sz w:val="28"/>
                <w:szCs w:val="28"/>
              </w:rPr>
              <w:t xml:space="preserve"> </w:t>
            </w:r>
            <w:r w:rsidRPr="00C34A80">
              <w:rPr>
                <w:rFonts w:eastAsia="Times New Roman"/>
                <w:sz w:val="28"/>
                <w:szCs w:val="28"/>
              </w:rPr>
              <w:t>[40,64–50,21]</w:t>
            </w:r>
          </w:p>
        </w:tc>
        <w:tc>
          <w:tcPr>
            <w:tcW w:w="708" w:type="dxa"/>
            <w:vAlign w:val="center"/>
          </w:tcPr>
          <w:p w14:paraId="3DDF3189" w14:textId="69041D80" w:rsidR="00AE2099" w:rsidRPr="00C34A80" w:rsidRDefault="00265D88" w:rsidP="001759F8">
            <w:pPr>
              <w:spacing w:line="276" w:lineRule="auto"/>
              <w:jc w:val="center"/>
              <w:rPr>
                <w:rFonts w:eastAsia="Times New Roman"/>
                <w:sz w:val="28"/>
                <w:szCs w:val="28"/>
              </w:rPr>
            </w:pPr>
            <w:r w:rsidRPr="00C34A80">
              <w:rPr>
                <w:rFonts w:eastAsia="Times New Roman"/>
                <w:sz w:val="28"/>
                <w:szCs w:val="28"/>
              </w:rPr>
              <w:t>204</w:t>
            </w:r>
          </w:p>
        </w:tc>
        <w:tc>
          <w:tcPr>
            <w:tcW w:w="2552" w:type="dxa"/>
            <w:vAlign w:val="center"/>
          </w:tcPr>
          <w:p w14:paraId="716A7B18" w14:textId="4487CB3F" w:rsidR="00AE2099" w:rsidRPr="00C34A80" w:rsidRDefault="00265D88" w:rsidP="001759F8">
            <w:pPr>
              <w:spacing w:line="276" w:lineRule="auto"/>
              <w:jc w:val="center"/>
              <w:rPr>
                <w:rFonts w:eastAsia="Times New Roman"/>
                <w:sz w:val="28"/>
                <w:szCs w:val="28"/>
              </w:rPr>
            </w:pPr>
            <w:r w:rsidRPr="00C34A80">
              <w:rPr>
                <w:rFonts w:eastAsia="Times New Roman"/>
                <w:sz w:val="28"/>
                <w:szCs w:val="28"/>
              </w:rPr>
              <w:t>47,00</w:t>
            </w:r>
            <w:r w:rsidR="001759F8">
              <w:rPr>
                <w:rFonts w:eastAsia="Times New Roman"/>
                <w:sz w:val="28"/>
                <w:szCs w:val="28"/>
              </w:rPr>
              <w:t xml:space="preserve"> </w:t>
            </w:r>
            <w:r w:rsidRPr="00C34A80">
              <w:rPr>
                <w:rFonts w:eastAsia="Times New Roman"/>
                <w:sz w:val="28"/>
                <w:szCs w:val="28"/>
              </w:rPr>
              <w:t>[42,23–51,82]</w:t>
            </w:r>
          </w:p>
        </w:tc>
      </w:tr>
      <w:tr w:rsidR="00AE2099" w:rsidRPr="00C34A80" w14:paraId="0B5AB562" w14:textId="68A7509D" w:rsidTr="001759F8">
        <w:trPr>
          <w:trHeight w:val="510"/>
        </w:trPr>
        <w:tc>
          <w:tcPr>
            <w:tcW w:w="2972" w:type="dxa"/>
            <w:vAlign w:val="center"/>
          </w:tcPr>
          <w:p w14:paraId="5223CA3A" w14:textId="77777777" w:rsidR="00AE2099" w:rsidRPr="00C34A80" w:rsidRDefault="00AE2099" w:rsidP="001759F8">
            <w:pPr>
              <w:spacing w:line="276" w:lineRule="auto"/>
              <w:rPr>
                <w:rFonts w:eastAsia="Times New Roman"/>
                <w:sz w:val="28"/>
                <w:szCs w:val="28"/>
              </w:rPr>
            </w:pPr>
            <w:r w:rsidRPr="00C34A80">
              <w:rPr>
                <w:rFonts w:eastAsia="Times New Roman"/>
                <w:sz w:val="28"/>
                <w:szCs w:val="28"/>
              </w:rPr>
              <w:t>Тематичні семінари</w:t>
            </w:r>
          </w:p>
        </w:tc>
        <w:tc>
          <w:tcPr>
            <w:tcW w:w="1134" w:type="dxa"/>
            <w:vAlign w:val="center"/>
          </w:tcPr>
          <w:p w14:paraId="4211F201" w14:textId="3DBD9B8D" w:rsidR="00AE2099" w:rsidRPr="00C34A80" w:rsidRDefault="00AE2099" w:rsidP="001759F8">
            <w:pPr>
              <w:spacing w:line="276" w:lineRule="auto"/>
              <w:jc w:val="center"/>
              <w:rPr>
                <w:rFonts w:eastAsia="Times New Roman"/>
                <w:sz w:val="28"/>
                <w:szCs w:val="28"/>
              </w:rPr>
            </w:pPr>
            <w:r w:rsidRPr="00C34A80">
              <w:rPr>
                <w:rFonts w:eastAsia="Times New Roman"/>
                <w:sz w:val="28"/>
                <w:szCs w:val="28"/>
              </w:rPr>
              <w:t>163</w:t>
            </w:r>
          </w:p>
        </w:tc>
        <w:tc>
          <w:tcPr>
            <w:tcW w:w="2552" w:type="dxa"/>
            <w:vAlign w:val="center"/>
          </w:tcPr>
          <w:p w14:paraId="765462EE" w14:textId="0A44A576"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37,56</w:t>
            </w:r>
            <w:r w:rsidR="001759F8">
              <w:rPr>
                <w:rFonts w:eastAsia="Times New Roman"/>
                <w:sz w:val="28"/>
                <w:szCs w:val="28"/>
              </w:rPr>
              <w:t xml:space="preserve"> </w:t>
            </w:r>
            <w:r w:rsidRPr="00C34A80">
              <w:rPr>
                <w:rFonts w:eastAsia="Times New Roman"/>
                <w:sz w:val="28"/>
                <w:szCs w:val="28"/>
              </w:rPr>
              <w:t>[32,98–42,30]</w:t>
            </w:r>
          </w:p>
        </w:tc>
        <w:tc>
          <w:tcPr>
            <w:tcW w:w="708" w:type="dxa"/>
            <w:vAlign w:val="center"/>
          </w:tcPr>
          <w:p w14:paraId="457DEF86" w14:textId="583740C6" w:rsidR="00AE2099" w:rsidRPr="00C34A80" w:rsidRDefault="00265D88" w:rsidP="001759F8">
            <w:pPr>
              <w:spacing w:line="276" w:lineRule="auto"/>
              <w:jc w:val="center"/>
              <w:rPr>
                <w:rFonts w:eastAsia="Times New Roman"/>
                <w:sz w:val="28"/>
                <w:szCs w:val="28"/>
              </w:rPr>
            </w:pPr>
            <w:r w:rsidRPr="00C34A80">
              <w:rPr>
                <w:rFonts w:eastAsia="Times New Roman"/>
                <w:sz w:val="28"/>
                <w:szCs w:val="28"/>
              </w:rPr>
              <w:t>39</w:t>
            </w:r>
          </w:p>
        </w:tc>
        <w:tc>
          <w:tcPr>
            <w:tcW w:w="2552" w:type="dxa"/>
            <w:vAlign w:val="center"/>
          </w:tcPr>
          <w:p w14:paraId="75CC8F84" w14:textId="47FCBC3F" w:rsidR="00AE2099" w:rsidRPr="00C34A80" w:rsidRDefault="00265D88" w:rsidP="001759F8">
            <w:pPr>
              <w:spacing w:line="276" w:lineRule="auto"/>
              <w:jc w:val="center"/>
              <w:rPr>
                <w:rFonts w:eastAsia="Times New Roman"/>
                <w:sz w:val="28"/>
                <w:szCs w:val="28"/>
              </w:rPr>
            </w:pPr>
            <w:r w:rsidRPr="00C34A80">
              <w:rPr>
                <w:rFonts w:eastAsia="Times New Roman"/>
                <w:sz w:val="28"/>
                <w:szCs w:val="28"/>
              </w:rPr>
              <w:t>8,99</w:t>
            </w:r>
            <w:r w:rsidR="001759F8">
              <w:rPr>
                <w:rFonts w:eastAsia="Times New Roman"/>
                <w:sz w:val="28"/>
                <w:szCs w:val="28"/>
              </w:rPr>
              <w:t xml:space="preserve"> </w:t>
            </w:r>
            <w:r w:rsidRPr="00C34A80">
              <w:rPr>
                <w:rFonts w:eastAsia="Times New Roman"/>
                <w:sz w:val="28"/>
                <w:szCs w:val="28"/>
              </w:rPr>
              <w:t>[6,47–12,08]</w:t>
            </w:r>
          </w:p>
        </w:tc>
      </w:tr>
      <w:tr w:rsidR="00265D88" w:rsidRPr="00C34A80" w14:paraId="22A085A8" w14:textId="0CCFCD6C" w:rsidTr="001759F8">
        <w:trPr>
          <w:trHeight w:val="510"/>
        </w:trPr>
        <w:tc>
          <w:tcPr>
            <w:tcW w:w="2972" w:type="dxa"/>
            <w:vAlign w:val="center"/>
          </w:tcPr>
          <w:p w14:paraId="31ED31F1" w14:textId="77777777" w:rsidR="00265D88" w:rsidRPr="00C34A80" w:rsidRDefault="00265D88" w:rsidP="001759F8">
            <w:pPr>
              <w:spacing w:line="276" w:lineRule="auto"/>
              <w:rPr>
                <w:rFonts w:eastAsia="Times New Roman"/>
                <w:sz w:val="28"/>
                <w:szCs w:val="28"/>
              </w:rPr>
            </w:pPr>
            <w:r w:rsidRPr="00C34A80">
              <w:rPr>
                <w:rFonts w:eastAsia="Times New Roman"/>
                <w:sz w:val="28"/>
                <w:szCs w:val="28"/>
              </w:rPr>
              <w:t>Наукові конференції</w:t>
            </w:r>
          </w:p>
        </w:tc>
        <w:tc>
          <w:tcPr>
            <w:tcW w:w="1134" w:type="dxa"/>
            <w:vAlign w:val="center"/>
          </w:tcPr>
          <w:p w14:paraId="73A1AD02" w14:textId="1BAF3CB8"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42</w:t>
            </w:r>
          </w:p>
        </w:tc>
        <w:tc>
          <w:tcPr>
            <w:tcW w:w="2552" w:type="dxa"/>
            <w:vAlign w:val="center"/>
          </w:tcPr>
          <w:p w14:paraId="04A1E398" w14:textId="53AAA302"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9,68</w:t>
            </w:r>
            <w:r w:rsidR="001759F8">
              <w:rPr>
                <w:rFonts w:eastAsia="Times New Roman"/>
                <w:sz w:val="28"/>
                <w:szCs w:val="28"/>
              </w:rPr>
              <w:t xml:space="preserve"> </w:t>
            </w:r>
            <w:r w:rsidRPr="00C34A80">
              <w:rPr>
                <w:rFonts w:eastAsia="Times New Roman"/>
                <w:sz w:val="28"/>
                <w:szCs w:val="28"/>
              </w:rPr>
              <w:t>[7,06–12,86]</w:t>
            </w:r>
          </w:p>
        </w:tc>
        <w:tc>
          <w:tcPr>
            <w:tcW w:w="708" w:type="dxa"/>
            <w:vAlign w:val="center"/>
          </w:tcPr>
          <w:p w14:paraId="1C772A5A" w14:textId="2CEE5A76"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0</w:t>
            </w:r>
          </w:p>
        </w:tc>
        <w:tc>
          <w:tcPr>
            <w:tcW w:w="2552" w:type="dxa"/>
            <w:vAlign w:val="center"/>
          </w:tcPr>
          <w:p w14:paraId="1B085006" w14:textId="606E014C"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w:t>
            </w:r>
          </w:p>
        </w:tc>
      </w:tr>
      <w:tr w:rsidR="00265D88" w:rsidRPr="00C34A80" w14:paraId="2A1C0B8E" w14:textId="3C8CF708" w:rsidTr="001759F8">
        <w:trPr>
          <w:trHeight w:val="510"/>
        </w:trPr>
        <w:tc>
          <w:tcPr>
            <w:tcW w:w="2972" w:type="dxa"/>
            <w:vAlign w:val="center"/>
          </w:tcPr>
          <w:p w14:paraId="03343209" w14:textId="77777777" w:rsidR="00265D88" w:rsidRPr="00C34A80" w:rsidRDefault="00265D88" w:rsidP="001759F8">
            <w:pPr>
              <w:spacing w:line="276" w:lineRule="auto"/>
              <w:rPr>
                <w:rFonts w:eastAsia="Times New Roman"/>
                <w:sz w:val="28"/>
                <w:szCs w:val="28"/>
              </w:rPr>
            </w:pPr>
            <w:r w:rsidRPr="00C34A80">
              <w:rPr>
                <w:rFonts w:eastAsia="Times New Roman"/>
                <w:sz w:val="28"/>
                <w:szCs w:val="28"/>
              </w:rPr>
              <w:t>Спеціальна навчальна література</w:t>
            </w:r>
          </w:p>
        </w:tc>
        <w:tc>
          <w:tcPr>
            <w:tcW w:w="1134" w:type="dxa"/>
            <w:vAlign w:val="center"/>
          </w:tcPr>
          <w:p w14:paraId="047038FF" w14:textId="4CE04F37"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48</w:t>
            </w:r>
          </w:p>
        </w:tc>
        <w:tc>
          <w:tcPr>
            <w:tcW w:w="2552" w:type="dxa"/>
            <w:vAlign w:val="center"/>
          </w:tcPr>
          <w:p w14:paraId="59A5D851" w14:textId="23C0B4FE"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11,06</w:t>
            </w:r>
            <w:r w:rsidR="001759F8">
              <w:rPr>
                <w:rFonts w:eastAsia="Times New Roman"/>
                <w:sz w:val="28"/>
                <w:szCs w:val="28"/>
              </w:rPr>
              <w:t xml:space="preserve"> </w:t>
            </w:r>
            <w:r w:rsidRPr="00C34A80">
              <w:rPr>
                <w:rFonts w:eastAsia="Times New Roman"/>
                <w:sz w:val="28"/>
                <w:szCs w:val="28"/>
              </w:rPr>
              <w:t>[8,27–14,40]</w:t>
            </w:r>
          </w:p>
        </w:tc>
        <w:tc>
          <w:tcPr>
            <w:tcW w:w="708" w:type="dxa"/>
            <w:vAlign w:val="center"/>
          </w:tcPr>
          <w:p w14:paraId="60474B2E" w14:textId="7734B93E"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0</w:t>
            </w:r>
          </w:p>
        </w:tc>
        <w:tc>
          <w:tcPr>
            <w:tcW w:w="2552" w:type="dxa"/>
            <w:vAlign w:val="center"/>
          </w:tcPr>
          <w:p w14:paraId="06EDB5FE" w14:textId="4A01B94E"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w:t>
            </w:r>
          </w:p>
        </w:tc>
      </w:tr>
      <w:tr w:rsidR="00265D88" w:rsidRPr="00C34A80" w14:paraId="79BEA2E3" w14:textId="403146A3" w:rsidTr="001759F8">
        <w:trPr>
          <w:trHeight w:val="510"/>
        </w:trPr>
        <w:tc>
          <w:tcPr>
            <w:tcW w:w="2972" w:type="dxa"/>
            <w:vAlign w:val="center"/>
          </w:tcPr>
          <w:p w14:paraId="10F407B4" w14:textId="77777777" w:rsidR="00265D88" w:rsidRPr="00C34A80" w:rsidRDefault="00265D88" w:rsidP="001759F8">
            <w:pPr>
              <w:spacing w:line="276" w:lineRule="auto"/>
              <w:rPr>
                <w:rFonts w:eastAsia="Times New Roman"/>
                <w:sz w:val="28"/>
                <w:szCs w:val="28"/>
              </w:rPr>
            </w:pPr>
            <w:r w:rsidRPr="00C34A80">
              <w:rPr>
                <w:rFonts w:eastAsia="Times New Roman"/>
                <w:sz w:val="28"/>
                <w:szCs w:val="28"/>
              </w:rPr>
              <w:t>Наукова література</w:t>
            </w:r>
          </w:p>
        </w:tc>
        <w:tc>
          <w:tcPr>
            <w:tcW w:w="1134" w:type="dxa"/>
            <w:vAlign w:val="center"/>
          </w:tcPr>
          <w:p w14:paraId="7CD831F2" w14:textId="307789C9"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39</w:t>
            </w:r>
          </w:p>
        </w:tc>
        <w:tc>
          <w:tcPr>
            <w:tcW w:w="2552" w:type="dxa"/>
            <w:vAlign w:val="center"/>
          </w:tcPr>
          <w:p w14:paraId="7C840316" w14:textId="29C91665"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8,99</w:t>
            </w:r>
            <w:r w:rsidR="001759F8">
              <w:rPr>
                <w:rFonts w:eastAsia="Times New Roman"/>
                <w:sz w:val="28"/>
                <w:szCs w:val="28"/>
              </w:rPr>
              <w:t xml:space="preserve"> </w:t>
            </w:r>
            <w:r w:rsidRPr="00C34A80">
              <w:rPr>
                <w:rFonts w:eastAsia="Times New Roman"/>
                <w:sz w:val="28"/>
                <w:szCs w:val="28"/>
              </w:rPr>
              <w:t>[6,47–12,08]</w:t>
            </w:r>
          </w:p>
        </w:tc>
        <w:tc>
          <w:tcPr>
            <w:tcW w:w="708" w:type="dxa"/>
            <w:vAlign w:val="center"/>
          </w:tcPr>
          <w:p w14:paraId="0D00FB8A" w14:textId="3F2EBB0E"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0</w:t>
            </w:r>
          </w:p>
        </w:tc>
        <w:tc>
          <w:tcPr>
            <w:tcW w:w="2552" w:type="dxa"/>
            <w:vAlign w:val="center"/>
          </w:tcPr>
          <w:p w14:paraId="3D6FAB2A" w14:textId="471F2038"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w:t>
            </w:r>
          </w:p>
        </w:tc>
      </w:tr>
      <w:tr w:rsidR="00265D88" w:rsidRPr="00C34A80" w14:paraId="60713BDF" w14:textId="4A55385A" w:rsidTr="001759F8">
        <w:trPr>
          <w:trHeight w:val="510"/>
        </w:trPr>
        <w:tc>
          <w:tcPr>
            <w:tcW w:w="2972" w:type="dxa"/>
            <w:vAlign w:val="center"/>
          </w:tcPr>
          <w:p w14:paraId="217BE2CA" w14:textId="77777777" w:rsidR="00265D88" w:rsidRPr="00C34A80" w:rsidRDefault="00265D88" w:rsidP="001759F8">
            <w:pPr>
              <w:spacing w:line="276" w:lineRule="auto"/>
              <w:rPr>
                <w:rFonts w:eastAsia="Times New Roman"/>
                <w:sz w:val="28"/>
                <w:szCs w:val="28"/>
              </w:rPr>
            </w:pPr>
            <w:r w:rsidRPr="00C34A80">
              <w:rPr>
                <w:rFonts w:eastAsia="Times New Roman"/>
                <w:sz w:val="28"/>
                <w:szCs w:val="28"/>
              </w:rPr>
              <w:t>Методична література</w:t>
            </w:r>
          </w:p>
        </w:tc>
        <w:tc>
          <w:tcPr>
            <w:tcW w:w="1134" w:type="dxa"/>
            <w:vAlign w:val="center"/>
          </w:tcPr>
          <w:p w14:paraId="28B830D5" w14:textId="23F020D0"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124</w:t>
            </w:r>
          </w:p>
        </w:tc>
        <w:tc>
          <w:tcPr>
            <w:tcW w:w="2552" w:type="dxa"/>
            <w:vAlign w:val="center"/>
          </w:tcPr>
          <w:p w14:paraId="1CF2D4E9" w14:textId="49D12535"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28,57</w:t>
            </w:r>
            <w:r w:rsidR="001759F8">
              <w:rPr>
                <w:rFonts w:eastAsia="Times New Roman"/>
                <w:sz w:val="28"/>
                <w:szCs w:val="28"/>
              </w:rPr>
              <w:t xml:space="preserve"> </w:t>
            </w:r>
            <w:r w:rsidRPr="00C34A80">
              <w:rPr>
                <w:rFonts w:eastAsia="Times New Roman"/>
                <w:sz w:val="28"/>
                <w:szCs w:val="28"/>
              </w:rPr>
              <w:t>[24,36–33,07]</w:t>
            </w:r>
          </w:p>
        </w:tc>
        <w:tc>
          <w:tcPr>
            <w:tcW w:w="708" w:type="dxa"/>
            <w:vAlign w:val="center"/>
          </w:tcPr>
          <w:p w14:paraId="3D361FDD" w14:textId="1023E47B"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0</w:t>
            </w:r>
          </w:p>
        </w:tc>
        <w:tc>
          <w:tcPr>
            <w:tcW w:w="2552" w:type="dxa"/>
            <w:vAlign w:val="center"/>
          </w:tcPr>
          <w:p w14:paraId="425FB401" w14:textId="5C327197" w:rsidR="00265D88" w:rsidRPr="00C34A80" w:rsidRDefault="00265D88" w:rsidP="001759F8">
            <w:pPr>
              <w:spacing w:line="276" w:lineRule="auto"/>
              <w:jc w:val="center"/>
              <w:rPr>
                <w:rFonts w:eastAsia="Times New Roman"/>
                <w:sz w:val="28"/>
                <w:szCs w:val="28"/>
              </w:rPr>
            </w:pPr>
            <w:r w:rsidRPr="00C34A80">
              <w:rPr>
                <w:rFonts w:eastAsia="Times New Roman"/>
                <w:sz w:val="28"/>
                <w:szCs w:val="28"/>
              </w:rPr>
              <w:t>—</w:t>
            </w:r>
          </w:p>
        </w:tc>
      </w:tr>
    </w:tbl>
    <w:p w14:paraId="7312CB00" w14:textId="77777777" w:rsidR="00C07383" w:rsidRPr="00C34A80" w:rsidRDefault="00C07383" w:rsidP="00903E68">
      <w:pPr>
        <w:spacing w:line="360" w:lineRule="auto"/>
        <w:ind w:left="233" w:right="49" w:firstLine="710"/>
        <w:jc w:val="both"/>
        <w:rPr>
          <w:rFonts w:eastAsia="Times New Roman"/>
          <w:sz w:val="28"/>
          <w:szCs w:val="28"/>
          <w:lang w:val="uk-UA"/>
        </w:rPr>
      </w:pPr>
    </w:p>
    <w:p w14:paraId="3302BBE8" w14:textId="0CB4D046"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 xml:space="preserve">Опитані </w:t>
      </w:r>
      <w:r w:rsidR="001407F0" w:rsidRPr="00C34A80">
        <w:rPr>
          <w:rFonts w:eastAsia="Times New Roman"/>
          <w:sz w:val="28"/>
          <w:szCs w:val="28"/>
          <w:lang w:val="uk-UA"/>
        </w:rPr>
        <w:t>ЛЗП-СМ</w:t>
      </w:r>
      <w:r w:rsidRPr="00C34A80">
        <w:rPr>
          <w:rFonts w:eastAsia="Times New Roman"/>
          <w:sz w:val="28"/>
          <w:szCs w:val="28"/>
          <w:lang w:val="uk-UA"/>
        </w:rPr>
        <w:t xml:space="preserve"> для отримання теоретичних знань віддали перевагу курсам тематичного удосконалення (</w:t>
      </w:r>
      <w:r w:rsidR="00CD1897" w:rsidRPr="00C34A80">
        <w:rPr>
          <w:rFonts w:eastAsia="Times New Roman"/>
          <w:sz w:val="28"/>
          <w:szCs w:val="28"/>
          <w:lang w:val="uk-UA"/>
        </w:rPr>
        <w:t>47,00 % [95,0 % ДІ</w:t>
      </w:r>
      <w:r w:rsidR="0071714E" w:rsidRPr="00C34A80">
        <w:rPr>
          <w:rFonts w:eastAsia="Times New Roman"/>
          <w:sz w:val="28"/>
          <w:szCs w:val="28"/>
          <w:lang w:val="uk-UA"/>
        </w:rPr>
        <w:t>:</w:t>
      </w:r>
      <w:r w:rsidR="00CD1897" w:rsidRPr="00C34A80">
        <w:rPr>
          <w:rFonts w:eastAsia="Times New Roman"/>
          <w:sz w:val="28"/>
          <w:szCs w:val="28"/>
          <w:lang w:val="uk-UA"/>
        </w:rPr>
        <w:t> 42,23–51,82]</w:t>
      </w:r>
      <w:r w:rsidRPr="00C34A80">
        <w:rPr>
          <w:rFonts w:eastAsia="Times New Roman"/>
          <w:sz w:val="28"/>
          <w:szCs w:val="28"/>
          <w:lang w:val="uk-UA"/>
        </w:rPr>
        <w:t>), спеціальним тренінгам (</w:t>
      </w:r>
      <w:r w:rsidR="00CD1897" w:rsidRPr="00C34A80">
        <w:rPr>
          <w:rFonts w:eastAsia="Times New Roman"/>
          <w:sz w:val="28"/>
          <w:szCs w:val="28"/>
          <w:lang w:val="uk-UA"/>
        </w:rPr>
        <w:t>45,39 % [95,0 % ДІ</w:t>
      </w:r>
      <w:r w:rsidR="0071714E" w:rsidRPr="00C34A80">
        <w:rPr>
          <w:rFonts w:eastAsia="Times New Roman"/>
          <w:sz w:val="28"/>
          <w:szCs w:val="28"/>
          <w:lang w:val="uk-UA"/>
        </w:rPr>
        <w:t>:</w:t>
      </w:r>
      <w:r w:rsidR="00CD1897" w:rsidRPr="00C34A80">
        <w:rPr>
          <w:rFonts w:eastAsia="Times New Roman"/>
          <w:sz w:val="28"/>
          <w:szCs w:val="28"/>
          <w:lang w:val="uk-UA"/>
        </w:rPr>
        <w:t> 40,64–50,21]</w:t>
      </w:r>
      <w:r w:rsidRPr="00C34A80">
        <w:rPr>
          <w:rFonts w:eastAsia="Times New Roman"/>
          <w:sz w:val="28"/>
          <w:szCs w:val="28"/>
          <w:lang w:val="uk-UA"/>
        </w:rPr>
        <w:t>), тематичним семінарам (</w:t>
      </w:r>
      <w:r w:rsidR="00CD1897" w:rsidRPr="00C34A80">
        <w:rPr>
          <w:rFonts w:eastAsia="Times New Roman"/>
          <w:sz w:val="28"/>
          <w:szCs w:val="28"/>
          <w:lang w:val="uk-UA"/>
        </w:rPr>
        <w:t>37,56 % [95,0 % ДІ</w:t>
      </w:r>
      <w:r w:rsidR="0071714E" w:rsidRPr="00C34A80">
        <w:rPr>
          <w:rFonts w:eastAsia="Times New Roman"/>
          <w:sz w:val="28"/>
          <w:szCs w:val="28"/>
          <w:lang w:val="uk-UA"/>
        </w:rPr>
        <w:t>:</w:t>
      </w:r>
      <w:r w:rsidR="00CD1897" w:rsidRPr="00C34A80">
        <w:rPr>
          <w:rFonts w:eastAsia="Times New Roman"/>
          <w:sz w:val="28"/>
          <w:szCs w:val="28"/>
          <w:lang w:val="uk-UA"/>
        </w:rPr>
        <w:t> 32,98–42,30]</w:t>
      </w:r>
      <w:r w:rsidRPr="00C34A80">
        <w:rPr>
          <w:rFonts w:eastAsia="Times New Roman"/>
          <w:sz w:val="28"/>
          <w:szCs w:val="28"/>
          <w:lang w:val="uk-UA"/>
        </w:rPr>
        <w:t>) та методичній літературі (</w:t>
      </w:r>
      <w:r w:rsidR="007D3009" w:rsidRPr="00C34A80">
        <w:rPr>
          <w:rFonts w:eastAsia="Times New Roman"/>
          <w:sz w:val="28"/>
          <w:szCs w:val="28"/>
          <w:lang w:val="uk-UA"/>
        </w:rPr>
        <w:t xml:space="preserve">28,57 % </w:t>
      </w:r>
      <w:r w:rsidR="00DD1DA6" w:rsidRPr="00C34A80">
        <w:rPr>
          <w:rFonts w:eastAsia="Times New Roman"/>
          <w:sz w:val="28"/>
          <w:szCs w:val="28"/>
          <w:lang w:val="uk-UA"/>
        </w:rPr>
        <w:t>[95,0 % </w:t>
      </w:r>
      <w:r w:rsidR="00CD1897" w:rsidRPr="00C34A80">
        <w:rPr>
          <w:rFonts w:eastAsia="Times New Roman"/>
          <w:sz w:val="28"/>
          <w:szCs w:val="28"/>
          <w:lang w:val="uk-UA"/>
        </w:rPr>
        <w:t>ДІ</w:t>
      </w:r>
      <w:r w:rsidR="00BD2FA1" w:rsidRPr="00C34A80">
        <w:rPr>
          <w:rFonts w:eastAsia="Times New Roman"/>
          <w:sz w:val="28"/>
          <w:szCs w:val="28"/>
          <w:lang w:val="uk-UA"/>
        </w:rPr>
        <w:t>:</w:t>
      </w:r>
      <w:r w:rsidR="00CD1897" w:rsidRPr="00C34A80">
        <w:rPr>
          <w:rFonts w:eastAsia="Times New Roman"/>
          <w:sz w:val="28"/>
          <w:szCs w:val="28"/>
          <w:lang w:val="uk-UA"/>
        </w:rPr>
        <w:t> 24,36–33,07]</w:t>
      </w:r>
      <w:r w:rsidRPr="00C34A80">
        <w:rPr>
          <w:rFonts w:eastAsia="Times New Roman"/>
          <w:sz w:val="28"/>
          <w:szCs w:val="28"/>
          <w:lang w:val="uk-UA"/>
        </w:rPr>
        <w:t>) і стажуванню на робочому місті (</w:t>
      </w:r>
      <w:r w:rsidR="007D3009" w:rsidRPr="00C34A80">
        <w:rPr>
          <w:rFonts w:eastAsia="Times New Roman"/>
          <w:sz w:val="28"/>
          <w:szCs w:val="28"/>
          <w:lang w:val="uk-UA"/>
        </w:rPr>
        <w:t xml:space="preserve">26,73 % </w:t>
      </w:r>
      <w:r w:rsidR="00CD1897" w:rsidRPr="00C34A80">
        <w:rPr>
          <w:rFonts w:eastAsia="Times New Roman"/>
          <w:sz w:val="28"/>
          <w:szCs w:val="28"/>
          <w:lang w:val="uk-UA"/>
        </w:rPr>
        <w:t>[95,0 % ДІ</w:t>
      </w:r>
      <w:r w:rsidR="00BD2FA1" w:rsidRPr="00C34A80">
        <w:rPr>
          <w:rFonts w:eastAsia="Times New Roman"/>
          <w:sz w:val="28"/>
          <w:szCs w:val="28"/>
          <w:lang w:val="uk-UA"/>
        </w:rPr>
        <w:t>:</w:t>
      </w:r>
      <w:r w:rsidR="00CD1897" w:rsidRPr="00C34A80">
        <w:rPr>
          <w:rFonts w:eastAsia="Times New Roman"/>
          <w:sz w:val="28"/>
          <w:szCs w:val="28"/>
          <w:lang w:val="uk-UA"/>
        </w:rPr>
        <w:t> 22,62–31,16])</w:t>
      </w:r>
      <w:r w:rsidRPr="00C34A80">
        <w:rPr>
          <w:rFonts w:eastAsia="Times New Roman"/>
          <w:sz w:val="28"/>
          <w:szCs w:val="28"/>
          <w:lang w:val="uk-UA"/>
        </w:rPr>
        <w:t>. З метою набуття практичних навичок респонденти найбільш ефективними вважають стажування на робочому місті (</w:t>
      </w:r>
      <w:r w:rsidR="00CD1897" w:rsidRPr="00C34A80">
        <w:rPr>
          <w:rFonts w:eastAsia="Times New Roman"/>
          <w:sz w:val="28"/>
          <w:szCs w:val="28"/>
          <w:lang w:val="uk-UA"/>
        </w:rPr>
        <w:t>60,60</w:t>
      </w:r>
      <w:r w:rsidR="00C75BD1" w:rsidRPr="00C34A80">
        <w:rPr>
          <w:rFonts w:eastAsia="Times New Roman"/>
          <w:sz w:val="28"/>
          <w:szCs w:val="28"/>
          <w:lang w:val="uk-UA"/>
        </w:rPr>
        <w:t xml:space="preserve"> </w:t>
      </w:r>
      <w:r w:rsidR="00CD1897" w:rsidRPr="00C34A80">
        <w:rPr>
          <w:rFonts w:eastAsia="Times New Roman"/>
          <w:sz w:val="28"/>
          <w:szCs w:val="28"/>
          <w:lang w:val="uk-UA"/>
        </w:rPr>
        <w:t>%</w:t>
      </w:r>
      <w:r w:rsidR="00C75BD1" w:rsidRPr="00C34A80">
        <w:rPr>
          <w:rFonts w:eastAsia="Times New Roman"/>
          <w:sz w:val="28"/>
          <w:szCs w:val="28"/>
          <w:lang w:val="uk-UA"/>
        </w:rPr>
        <w:t xml:space="preserve"> </w:t>
      </w:r>
      <w:r w:rsidR="00CD1897" w:rsidRPr="00C34A80">
        <w:rPr>
          <w:rFonts w:eastAsia="Times New Roman"/>
          <w:sz w:val="28"/>
          <w:szCs w:val="28"/>
          <w:lang w:val="uk-UA"/>
        </w:rPr>
        <w:t>[95,0 %</w:t>
      </w:r>
      <w:r w:rsidR="00C75BD1" w:rsidRPr="00C34A80">
        <w:rPr>
          <w:rFonts w:eastAsia="Times New Roman"/>
          <w:sz w:val="28"/>
          <w:szCs w:val="28"/>
          <w:lang w:val="uk-UA"/>
        </w:rPr>
        <w:t xml:space="preserve"> </w:t>
      </w:r>
      <w:r w:rsidR="00CD1897" w:rsidRPr="00C34A80">
        <w:rPr>
          <w:rFonts w:eastAsia="Times New Roman"/>
          <w:sz w:val="28"/>
          <w:szCs w:val="28"/>
          <w:lang w:val="uk-UA"/>
        </w:rPr>
        <w:t>ДІ</w:t>
      </w:r>
      <w:r w:rsidR="00BD2FA1" w:rsidRPr="00C34A80">
        <w:rPr>
          <w:rFonts w:eastAsia="Times New Roman"/>
          <w:sz w:val="28"/>
          <w:szCs w:val="28"/>
          <w:lang w:val="uk-UA"/>
        </w:rPr>
        <w:t>:</w:t>
      </w:r>
      <w:r w:rsidR="00C75BD1" w:rsidRPr="00C34A80">
        <w:rPr>
          <w:rFonts w:eastAsia="Times New Roman"/>
          <w:sz w:val="28"/>
          <w:szCs w:val="28"/>
          <w:lang w:val="uk-UA"/>
        </w:rPr>
        <w:t xml:space="preserve"> </w:t>
      </w:r>
      <w:r w:rsidR="00CD1897" w:rsidRPr="00C34A80">
        <w:rPr>
          <w:rFonts w:eastAsia="Times New Roman"/>
          <w:sz w:val="28"/>
          <w:szCs w:val="28"/>
          <w:lang w:val="uk-UA"/>
        </w:rPr>
        <w:t>55,83–65,23]</w:t>
      </w:r>
      <w:r w:rsidRPr="00C34A80">
        <w:rPr>
          <w:rFonts w:eastAsia="Times New Roman"/>
          <w:sz w:val="28"/>
          <w:szCs w:val="28"/>
          <w:lang w:val="uk-UA"/>
        </w:rPr>
        <w:t>), спеціальні тренінги (</w:t>
      </w:r>
      <w:r w:rsidR="00CD1897" w:rsidRPr="00C34A80">
        <w:rPr>
          <w:rFonts w:eastAsia="Times New Roman"/>
          <w:sz w:val="28"/>
          <w:szCs w:val="28"/>
          <w:lang w:val="uk-UA"/>
        </w:rPr>
        <w:t>47,00 % [95,0 %</w:t>
      </w:r>
      <w:r w:rsidR="00C75BD1" w:rsidRPr="00C34A80">
        <w:rPr>
          <w:rFonts w:eastAsia="Times New Roman"/>
          <w:sz w:val="28"/>
          <w:szCs w:val="28"/>
          <w:lang w:val="uk-UA"/>
        </w:rPr>
        <w:t xml:space="preserve"> </w:t>
      </w:r>
      <w:r w:rsidR="00CD1897" w:rsidRPr="00C34A80">
        <w:rPr>
          <w:rFonts w:eastAsia="Times New Roman"/>
          <w:sz w:val="28"/>
          <w:szCs w:val="28"/>
          <w:lang w:val="uk-UA"/>
        </w:rPr>
        <w:t>ДІ</w:t>
      </w:r>
      <w:r w:rsidR="00BD2FA1" w:rsidRPr="00C34A80">
        <w:rPr>
          <w:rFonts w:eastAsia="Times New Roman"/>
          <w:sz w:val="28"/>
          <w:szCs w:val="28"/>
          <w:lang w:val="uk-UA"/>
        </w:rPr>
        <w:t>:</w:t>
      </w:r>
      <w:r w:rsidR="00CD1897" w:rsidRPr="00C34A80">
        <w:rPr>
          <w:rFonts w:eastAsia="Times New Roman"/>
          <w:sz w:val="28"/>
          <w:szCs w:val="28"/>
          <w:lang w:val="uk-UA"/>
        </w:rPr>
        <w:t> 42,23–51,82]</w:t>
      </w:r>
      <w:r w:rsidRPr="00C34A80">
        <w:rPr>
          <w:rFonts w:eastAsia="Times New Roman"/>
          <w:sz w:val="28"/>
          <w:szCs w:val="28"/>
          <w:lang w:val="uk-UA"/>
        </w:rPr>
        <w:t>) та курси тематичного удосконалення (</w:t>
      </w:r>
      <w:r w:rsidR="00CD1897" w:rsidRPr="00C34A80">
        <w:rPr>
          <w:rFonts w:eastAsia="Times New Roman"/>
          <w:sz w:val="28"/>
          <w:szCs w:val="28"/>
          <w:lang w:val="uk-UA"/>
        </w:rPr>
        <w:t>21,20 % [95,0 %</w:t>
      </w:r>
      <w:r w:rsidR="00C75BD1" w:rsidRPr="00C34A80">
        <w:rPr>
          <w:rFonts w:eastAsia="Times New Roman"/>
          <w:sz w:val="28"/>
          <w:szCs w:val="28"/>
          <w:lang w:val="uk-UA"/>
        </w:rPr>
        <w:t xml:space="preserve"> </w:t>
      </w:r>
      <w:r w:rsidR="00CD1897" w:rsidRPr="00C34A80">
        <w:rPr>
          <w:rFonts w:eastAsia="Times New Roman"/>
          <w:sz w:val="28"/>
          <w:szCs w:val="28"/>
          <w:lang w:val="uk-UA"/>
        </w:rPr>
        <w:t>ДІ</w:t>
      </w:r>
      <w:r w:rsidR="00BD2FA1" w:rsidRPr="00C34A80">
        <w:rPr>
          <w:rFonts w:eastAsia="Times New Roman"/>
          <w:sz w:val="28"/>
          <w:szCs w:val="28"/>
          <w:lang w:val="uk-UA"/>
        </w:rPr>
        <w:t>:</w:t>
      </w:r>
      <w:r w:rsidR="00C75BD1" w:rsidRPr="00C34A80">
        <w:rPr>
          <w:rFonts w:eastAsia="Times New Roman"/>
          <w:sz w:val="28"/>
          <w:szCs w:val="28"/>
          <w:lang w:val="uk-UA"/>
        </w:rPr>
        <w:t xml:space="preserve"> </w:t>
      </w:r>
      <w:r w:rsidR="00CD1897" w:rsidRPr="00C34A80">
        <w:rPr>
          <w:rFonts w:eastAsia="Times New Roman"/>
          <w:sz w:val="28"/>
          <w:szCs w:val="28"/>
          <w:lang w:val="uk-UA"/>
        </w:rPr>
        <w:t>17,45–25,35]</w:t>
      </w:r>
      <w:r w:rsidRPr="00C34A80">
        <w:rPr>
          <w:rFonts w:eastAsia="Times New Roman"/>
          <w:sz w:val="28"/>
          <w:szCs w:val="28"/>
          <w:lang w:val="uk-UA"/>
        </w:rPr>
        <w:t>).</w:t>
      </w:r>
    </w:p>
    <w:p w14:paraId="0AEF8555" w14:textId="2ABECB97"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Базуючись на даних дослідження</w:t>
      </w:r>
      <w:r w:rsidR="00422214" w:rsidRPr="00C34A80">
        <w:rPr>
          <w:rFonts w:eastAsia="Times New Roman"/>
          <w:sz w:val="28"/>
          <w:szCs w:val="28"/>
          <w:lang w:val="uk-UA"/>
        </w:rPr>
        <w:t>,</w:t>
      </w:r>
      <w:r w:rsidRPr="00C34A80">
        <w:rPr>
          <w:rFonts w:eastAsia="Times New Roman"/>
          <w:sz w:val="28"/>
          <w:szCs w:val="28"/>
          <w:lang w:val="uk-UA"/>
        </w:rPr>
        <w:t xml:space="preserve"> нами розроблені концептуальні підходи до забезпечення теоретичної та практичної підготовки </w:t>
      </w:r>
      <w:r w:rsidR="001407F0" w:rsidRPr="00C34A80">
        <w:rPr>
          <w:rFonts w:eastAsia="Times New Roman"/>
          <w:sz w:val="28"/>
          <w:szCs w:val="28"/>
          <w:lang w:val="uk-UA"/>
        </w:rPr>
        <w:t>ЛЗП-СМ</w:t>
      </w:r>
      <w:r w:rsidRPr="00C34A80">
        <w:rPr>
          <w:rFonts w:eastAsia="Times New Roman"/>
          <w:sz w:val="28"/>
          <w:szCs w:val="28"/>
          <w:lang w:val="uk-UA"/>
        </w:rPr>
        <w:t xml:space="preserve"> д</w:t>
      </w:r>
      <w:r w:rsidR="00422214" w:rsidRPr="00C34A80">
        <w:rPr>
          <w:rFonts w:eastAsia="Times New Roman"/>
          <w:sz w:val="28"/>
          <w:szCs w:val="28"/>
          <w:lang w:val="uk-UA"/>
        </w:rPr>
        <w:t>ля</w:t>
      </w:r>
      <w:r w:rsidRPr="00C34A80">
        <w:rPr>
          <w:rFonts w:eastAsia="Times New Roman"/>
          <w:sz w:val="28"/>
          <w:szCs w:val="28"/>
          <w:lang w:val="uk-UA"/>
        </w:rPr>
        <w:t xml:space="preserve"> інтеграції акушерсько-гінекологічних послуг </w:t>
      </w:r>
      <w:r w:rsidR="003C2EF5">
        <w:rPr>
          <w:rFonts w:eastAsia="Times New Roman"/>
          <w:sz w:val="28"/>
          <w:szCs w:val="28"/>
          <w:lang w:val="uk-UA"/>
        </w:rPr>
        <w:t>у</w:t>
      </w:r>
      <w:r w:rsidR="00422214" w:rsidRPr="00C34A80">
        <w:rPr>
          <w:rFonts w:eastAsia="Times New Roman"/>
          <w:sz w:val="28"/>
          <w:szCs w:val="28"/>
          <w:lang w:val="uk-UA"/>
        </w:rPr>
        <w:t xml:space="preserve"> систему ПМД</w:t>
      </w:r>
      <w:r w:rsidRPr="00C34A80">
        <w:rPr>
          <w:rFonts w:eastAsia="Times New Roman"/>
          <w:sz w:val="28"/>
          <w:szCs w:val="28"/>
          <w:lang w:val="uk-UA"/>
        </w:rPr>
        <w:t xml:space="preserve">. При цьому ми враховували ситуацію, що </w:t>
      </w:r>
      <w:r w:rsidR="001407F0" w:rsidRPr="00C34A80">
        <w:rPr>
          <w:rFonts w:eastAsia="Times New Roman"/>
          <w:sz w:val="28"/>
          <w:szCs w:val="28"/>
          <w:lang w:val="uk-UA"/>
        </w:rPr>
        <w:t>ЛЗП-СМ</w:t>
      </w:r>
      <w:r w:rsidRPr="00C34A80">
        <w:rPr>
          <w:rFonts w:eastAsia="Times New Roman"/>
          <w:sz w:val="28"/>
          <w:szCs w:val="28"/>
          <w:lang w:val="uk-UA"/>
        </w:rPr>
        <w:t xml:space="preserve"> лікарів </w:t>
      </w:r>
      <w:r w:rsidR="00422214" w:rsidRPr="00C34A80">
        <w:rPr>
          <w:rFonts w:eastAsia="Times New Roman"/>
          <w:sz w:val="28"/>
          <w:szCs w:val="28"/>
          <w:lang w:val="uk-UA"/>
        </w:rPr>
        <w:t>необхідно</w:t>
      </w:r>
      <w:r w:rsidRPr="00C34A80">
        <w:rPr>
          <w:rFonts w:eastAsia="Times New Roman"/>
          <w:sz w:val="28"/>
          <w:szCs w:val="28"/>
          <w:lang w:val="uk-UA"/>
        </w:rPr>
        <w:t xml:space="preserve"> підготувати в</w:t>
      </w:r>
      <w:r w:rsidR="00521501">
        <w:rPr>
          <w:rFonts w:eastAsia="Times New Roman"/>
          <w:sz w:val="28"/>
          <w:szCs w:val="28"/>
          <w:lang w:val="uk-UA"/>
        </w:rPr>
        <w:t xml:space="preserve"> </w:t>
      </w:r>
      <w:r w:rsidRPr="00C34A80">
        <w:rPr>
          <w:rFonts w:eastAsia="Times New Roman"/>
          <w:sz w:val="28"/>
          <w:szCs w:val="28"/>
          <w:lang w:val="uk-UA"/>
        </w:rPr>
        <w:t xml:space="preserve">найбільш короткі терміни </w:t>
      </w:r>
      <w:r w:rsidR="00422214" w:rsidRPr="00C34A80">
        <w:rPr>
          <w:rFonts w:eastAsia="Times New Roman"/>
          <w:sz w:val="28"/>
          <w:szCs w:val="28"/>
          <w:lang w:val="uk-UA"/>
        </w:rPr>
        <w:t>бажано</w:t>
      </w:r>
      <w:r w:rsidRPr="00C34A80">
        <w:rPr>
          <w:rFonts w:eastAsia="Times New Roman"/>
          <w:sz w:val="28"/>
          <w:szCs w:val="28"/>
          <w:lang w:val="uk-UA"/>
        </w:rPr>
        <w:t xml:space="preserve"> з мінімальним відривом від виконання ними своїх професійних обов</w:t>
      </w:r>
      <w:r w:rsidR="00422214" w:rsidRPr="00C34A80">
        <w:rPr>
          <w:rFonts w:eastAsia="Times New Roman"/>
          <w:sz w:val="28"/>
          <w:szCs w:val="28"/>
          <w:lang w:val="uk-UA"/>
        </w:rPr>
        <w:t>’</w:t>
      </w:r>
      <w:r w:rsidRPr="00C34A80">
        <w:rPr>
          <w:rFonts w:eastAsia="Times New Roman"/>
          <w:sz w:val="28"/>
          <w:szCs w:val="28"/>
          <w:lang w:val="uk-UA"/>
        </w:rPr>
        <w:t>язків.</w:t>
      </w:r>
    </w:p>
    <w:p w14:paraId="21DABD63" w14:textId="44A5A18E"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Перевагою нами визначені курси тематичного удосконалення на базі вищих закладів освіти. Проте</w:t>
      </w:r>
      <w:r w:rsidR="00F84048" w:rsidRPr="00C34A80">
        <w:rPr>
          <w:rFonts w:eastAsia="Times New Roman"/>
          <w:sz w:val="28"/>
          <w:szCs w:val="28"/>
          <w:lang w:val="uk-UA"/>
        </w:rPr>
        <w:t>,</w:t>
      </w:r>
      <w:r w:rsidRPr="00C34A80">
        <w:rPr>
          <w:rFonts w:eastAsia="Times New Roman"/>
          <w:sz w:val="28"/>
          <w:szCs w:val="28"/>
          <w:lang w:val="uk-UA"/>
        </w:rPr>
        <w:t xml:space="preserve"> враховуючи, що кількість путівок на безоплатні цикли ТУ</w:t>
      </w:r>
      <w:r w:rsidR="00C75BD1" w:rsidRPr="00C34A80">
        <w:rPr>
          <w:rFonts w:eastAsia="Times New Roman"/>
          <w:sz w:val="28"/>
          <w:szCs w:val="28"/>
          <w:lang w:val="uk-UA"/>
        </w:rPr>
        <w:t> </w:t>
      </w:r>
      <w:r w:rsidRPr="00C34A80">
        <w:rPr>
          <w:rFonts w:eastAsia="Times New Roman"/>
          <w:sz w:val="28"/>
          <w:szCs w:val="28"/>
          <w:lang w:val="uk-UA"/>
        </w:rPr>
        <w:t>є</w:t>
      </w:r>
      <w:r w:rsidR="00C75BD1" w:rsidRPr="00C34A80">
        <w:rPr>
          <w:rFonts w:eastAsia="Times New Roman"/>
          <w:sz w:val="28"/>
          <w:szCs w:val="28"/>
          <w:lang w:val="uk-UA"/>
        </w:rPr>
        <w:t> </w:t>
      </w:r>
      <w:r w:rsidRPr="00C34A80">
        <w:rPr>
          <w:rFonts w:eastAsia="Times New Roman"/>
          <w:sz w:val="28"/>
          <w:szCs w:val="28"/>
          <w:lang w:val="uk-UA"/>
        </w:rPr>
        <w:t xml:space="preserve">вкрай </w:t>
      </w:r>
      <w:r w:rsidR="00422214" w:rsidRPr="00C34A80">
        <w:rPr>
          <w:rFonts w:eastAsia="Times New Roman"/>
          <w:sz w:val="28"/>
          <w:szCs w:val="28"/>
          <w:lang w:val="uk-UA"/>
        </w:rPr>
        <w:t>обмеженими</w:t>
      </w:r>
      <w:r w:rsidRPr="00C34A80">
        <w:rPr>
          <w:rFonts w:eastAsia="Times New Roman"/>
          <w:sz w:val="28"/>
          <w:szCs w:val="28"/>
          <w:lang w:val="uk-UA"/>
        </w:rPr>
        <w:t xml:space="preserve">, необхідно забезпечити ними насамперед </w:t>
      </w:r>
      <w:r w:rsidR="00422214" w:rsidRPr="00C34A80">
        <w:rPr>
          <w:rFonts w:eastAsia="Times New Roman"/>
          <w:sz w:val="28"/>
          <w:szCs w:val="28"/>
          <w:lang w:val="uk-UA"/>
        </w:rPr>
        <w:t xml:space="preserve">тих </w:t>
      </w:r>
      <w:r w:rsidRPr="00C34A80">
        <w:rPr>
          <w:rFonts w:eastAsia="Times New Roman"/>
          <w:sz w:val="28"/>
          <w:szCs w:val="28"/>
          <w:lang w:val="uk-UA"/>
        </w:rPr>
        <w:lastRenderedPageBreak/>
        <w:t>лікарів, оцінка яких рівня своєї підготовки до надання акушерсько-гінекологічн</w:t>
      </w:r>
      <w:r w:rsidR="00422214" w:rsidRPr="00C34A80">
        <w:rPr>
          <w:rFonts w:eastAsia="Times New Roman"/>
          <w:sz w:val="28"/>
          <w:szCs w:val="28"/>
          <w:lang w:val="uk-UA"/>
        </w:rPr>
        <w:t>их послуг</w:t>
      </w:r>
      <w:r w:rsidRPr="00C34A80">
        <w:rPr>
          <w:rFonts w:eastAsia="Times New Roman"/>
          <w:sz w:val="28"/>
          <w:szCs w:val="28"/>
          <w:lang w:val="uk-UA"/>
        </w:rPr>
        <w:t xml:space="preserve"> є</w:t>
      </w:r>
      <w:r w:rsidR="00C75BD1" w:rsidRPr="00C34A80">
        <w:rPr>
          <w:rFonts w:eastAsia="Times New Roman"/>
          <w:sz w:val="28"/>
          <w:szCs w:val="28"/>
          <w:lang w:val="uk-UA"/>
        </w:rPr>
        <w:t> </w:t>
      </w:r>
      <w:r w:rsidRPr="00C34A80">
        <w:rPr>
          <w:rFonts w:eastAsia="Times New Roman"/>
          <w:sz w:val="28"/>
          <w:szCs w:val="28"/>
          <w:lang w:val="uk-UA"/>
        </w:rPr>
        <w:t>найнижчою. При чому</w:t>
      </w:r>
      <w:r w:rsidR="00422214" w:rsidRPr="00C34A80">
        <w:rPr>
          <w:rFonts w:eastAsia="Times New Roman"/>
          <w:sz w:val="28"/>
          <w:szCs w:val="28"/>
          <w:lang w:val="uk-UA"/>
        </w:rPr>
        <w:t>,</w:t>
      </w:r>
      <w:r w:rsidRPr="00C34A80">
        <w:rPr>
          <w:rFonts w:eastAsia="Times New Roman"/>
          <w:sz w:val="28"/>
          <w:szCs w:val="28"/>
          <w:lang w:val="uk-UA"/>
        </w:rPr>
        <w:t xml:space="preserve"> путівки для підвищення кваліфікації на безоплатній основі мають </w:t>
      </w:r>
      <w:proofErr w:type="spellStart"/>
      <w:r w:rsidRPr="00C34A80">
        <w:rPr>
          <w:rFonts w:eastAsia="Times New Roman"/>
          <w:sz w:val="28"/>
          <w:szCs w:val="28"/>
          <w:lang w:val="uk-UA"/>
        </w:rPr>
        <w:t>пропорційно</w:t>
      </w:r>
      <w:proofErr w:type="spellEnd"/>
      <w:r w:rsidRPr="00C34A80">
        <w:rPr>
          <w:rFonts w:eastAsia="Times New Roman"/>
          <w:sz w:val="28"/>
          <w:szCs w:val="28"/>
          <w:lang w:val="uk-UA"/>
        </w:rPr>
        <w:t xml:space="preserve"> отримати </w:t>
      </w:r>
      <w:r w:rsidR="001407F0" w:rsidRPr="00C34A80">
        <w:rPr>
          <w:rFonts w:eastAsia="Times New Roman"/>
          <w:sz w:val="28"/>
          <w:szCs w:val="28"/>
          <w:lang w:val="uk-UA"/>
        </w:rPr>
        <w:t>ЛЗП-СМ</w:t>
      </w:r>
      <w:r w:rsidRPr="00C34A80">
        <w:rPr>
          <w:rFonts w:eastAsia="Times New Roman"/>
          <w:sz w:val="28"/>
          <w:szCs w:val="28"/>
          <w:lang w:val="uk-UA"/>
        </w:rPr>
        <w:t xml:space="preserve"> з усіх регіонів України. Список лікарів має бути </w:t>
      </w:r>
      <w:r w:rsidR="00422214" w:rsidRPr="00C34A80">
        <w:rPr>
          <w:rFonts w:eastAsia="Times New Roman"/>
          <w:sz w:val="28"/>
          <w:szCs w:val="28"/>
          <w:lang w:val="uk-UA"/>
        </w:rPr>
        <w:t xml:space="preserve">прогнозований </w:t>
      </w:r>
      <w:r w:rsidRPr="00C34A80">
        <w:rPr>
          <w:rFonts w:eastAsia="Times New Roman"/>
          <w:sz w:val="28"/>
          <w:szCs w:val="28"/>
          <w:lang w:val="uk-UA"/>
        </w:rPr>
        <w:t xml:space="preserve">на весь навчальний рік, щоб лікарі, які такі путівки не отримають, використовували інші форми підвищення кваліфікації. </w:t>
      </w:r>
      <w:r w:rsidR="00422214" w:rsidRPr="00C34A80">
        <w:rPr>
          <w:rFonts w:eastAsia="Times New Roman"/>
          <w:sz w:val="28"/>
          <w:szCs w:val="28"/>
          <w:lang w:val="uk-UA"/>
        </w:rPr>
        <w:t>С</w:t>
      </w:r>
      <w:r w:rsidRPr="00C34A80">
        <w:rPr>
          <w:rFonts w:eastAsia="Times New Roman"/>
          <w:sz w:val="28"/>
          <w:szCs w:val="28"/>
          <w:lang w:val="uk-UA"/>
        </w:rPr>
        <w:t xml:space="preserve">лід зазначити, що </w:t>
      </w:r>
      <w:r w:rsidR="001407F0" w:rsidRPr="00C34A80">
        <w:rPr>
          <w:rFonts w:eastAsia="Times New Roman"/>
          <w:sz w:val="28"/>
          <w:szCs w:val="28"/>
          <w:lang w:val="uk-UA"/>
        </w:rPr>
        <w:t>ЛЗП-СМ</w:t>
      </w:r>
      <w:r w:rsidRPr="00C34A80">
        <w:rPr>
          <w:rFonts w:eastAsia="Times New Roman"/>
          <w:sz w:val="28"/>
          <w:szCs w:val="28"/>
          <w:lang w:val="uk-UA"/>
        </w:rPr>
        <w:t xml:space="preserve"> мають можливість підвищувати свою кваліфікацію з</w:t>
      </w:r>
      <w:r w:rsidR="00C75BD1" w:rsidRPr="00C34A80">
        <w:rPr>
          <w:rFonts w:eastAsia="Times New Roman"/>
          <w:sz w:val="28"/>
          <w:szCs w:val="28"/>
          <w:lang w:val="uk-UA"/>
        </w:rPr>
        <w:t> </w:t>
      </w:r>
      <w:r w:rsidRPr="00C34A80">
        <w:rPr>
          <w:rFonts w:eastAsia="Times New Roman"/>
          <w:sz w:val="28"/>
          <w:szCs w:val="28"/>
          <w:lang w:val="uk-UA"/>
        </w:rPr>
        <w:t>акушерства та гінекології на курсах тематичного удосконалення на платній основі.</w:t>
      </w:r>
    </w:p>
    <w:p w14:paraId="5FA03895" w14:textId="30D59173"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Організацію підвищення кваліфікації поза вищими навчальними закладами ми розділи</w:t>
      </w:r>
      <w:r w:rsidR="003D6C04" w:rsidRPr="00C34A80">
        <w:rPr>
          <w:rFonts w:eastAsia="Times New Roman"/>
          <w:sz w:val="28"/>
          <w:szCs w:val="28"/>
          <w:lang w:val="uk-UA"/>
        </w:rPr>
        <w:t>ли</w:t>
      </w:r>
      <w:r w:rsidRPr="00C34A80">
        <w:rPr>
          <w:rFonts w:eastAsia="Times New Roman"/>
          <w:sz w:val="28"/>
          <w:szCs w:val="28"/>
          <w:lang w:val="uk-UA"/>
        </w:rPr>
        <w:t xml:space="preserve"> на два рівні: обласний та територіальний рівень, в тому числі рівень госпітальних округів.</w:t>
      </w:r>
    </w:p>
    <w:p w14:paraId="20A7A01F" w14:textId="091C7D33"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 xml:space="preserve">На регіональному рівні (обласний тренінговий центр сімейної медицини, який має функціонувати в кожному регіоні) розробляється річний графік проведення спеціальних тренінгів, тематичних семінарів та різноманітних форм дистанційного навчання, в тому числі виїзних в райони та міста області з тим, щоб ними охопити максимальну кількість </w:t>
      </w:r>
      <w:r w:rsidR="001407F0" w:rsidRPr="00C34A80">
        <w:rPr>
          <w:rFonts w:eastAsia="TimesNewRoman"/>
          <w:sz w:val="28"/>
          <w:szCs w:val="28"/>
          <w:lang w:val="uk-UA"/>
        </w:rPr>
        <w:t>ЛЗП-СМ</w:t>
      </w:r>
      <w:r w:rsidRPr="00C34A80">
        <w:rPr>
          <w:rFonts w:eastAsia="Times New Roman"/>
          <w:sz w:val="28"/>
          <w:szCs w:val="28"/>
          <w:lang w:val="uk-UA"/>
        </w:rPr>
        <w:t>. До їх проведення залучаються викладачі вищих навчальних закладів, а також підготовлені тренери з числа практикуючих лікарів.</w:t>
      </w:r>
    </w:p>
    <w:p w14:paraId="59B67FA1" w14:textId="213394B0"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На рівні акушерсько-гінекологічних підрозділів, насамперед</w:t>
      </w:r>
      <w:r w:rsidR="00422214" w:rsidRPr="00C34A80">
        <w:rPr>
          <w:rFonts w:eastAsia="Times New Roman"/>
          <w:sz w:val="28"/>
          <w:szCs w:val="28"/>
          <w:lang w:val="uk-UA"/>
        </w:rPr>
        <w:t>,</w:t>
      </w:r>
      <w:r w:rsidRPr="00C34A80">
        <w:rPr>
          <w:rFonts w:eastAsia="Times New Roman"/>
          <w:sz w:val="28"/>
          <w:szCs w:val="28"/>
          <w:lang w:val="uk-UA"/>
        </w:rPr>
        <w:t xml:space="preserve"> жіночих консультацій, розробляється річний графік стажування </w:t>
      </w:r>
      <w:r w:rsidR="001407F0" w:rsidRPr="00C34A80">
        <w:rPr>
          <w:rFonts w:eastAsia="TimesNewRoman"/>
          <w:sz w:val="28"/>
          <w:szCs w:val="28"/>
          <w:lang w:val="uk-UA"/>
        </w:rPr>
        <w:t>ЛЗП-СМ</w:t>
      </w:r>
      <w:r w:rsidRPr="00C34A80">
        <w:rPr>
          <w:rFonts w:eastAsia="Times New Roman"/>
          <w:sz w:val="28"/>
          <w:szCs w:val="28"/>
          <w:lang w:val="uk-UA"/>
        </w:rPr>
        <w:t xml:space="preserve"> на робочому місці з охопленням </w:t>
      </w:r>
      <w:r w:rsidR="00422214" w:rsidRPr="00C34A80">
        <w:rPr>
          <w:rFonts w:eastAsia="Times New Roman"/>
          <w:sz w:val="28"/>
          <w:szCs w:val="28"/>
          <w:lang w:val="uk-UA"/>
        </w:rPr>
        <w:t>необхідних</w:t>
      </w:r>
      <w:r w:rsidRPr="00C34A80">
        <w:rPr>
          <w:rFonts w:eastAsia="Times New Roman"/>
          <w:sz w:val="28"/>
          <w:szCs w:val="28"/>
          <w:lang w:val="uk-UA"/>
        </w:rPr>
        <w:t xml:space="preserve"> видів акушерсько-гінекологічни</w:t>
      </w:r>
      <w:r w:rsidR="00422214" w:rsidRPr="00C34A80">
        <w:rPr>
          <w:rFonts w:eastAsia="Times New Roman"/>
          <w:sz w:val="28"/>
          <w:szCs w:val="28"/>
          <w:lang w:val="uk-UA"/>
        </w:rPr>
        <w:t>х послуг</w:t>
      </w:r>
      <w:r w:rsidRPr="00C34A80">
        <w:rPr>
          <w:rFonts w:eastAsia="Times New Roman"/>
          <w:sz w:val="28"/>
          <w:szCs w:val="28"/>
          <w:lang w:val="uk-UA"/>
        </w:rPr>
        <w:t>.</w:t>
      </w:r>
    </w:p>
    <w:p w14:paraId="494B306F" w14:textId="225A239E"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 xml:space="preserve">Участь </w:t>
      </w:r>
      <w:r w:rsidR="001407F0" w:rsidRPr="00C34A80">
        <w:rPr>
          <w:rFonts w:eastAsia="Times New Roman"/>
          <w:sz w:val="28"/>
          <w:szCs w:val="28"/>
          <w:lang w:val="uk-UA"/>
        </w:rPr>
        <w:t>ЛЗП-СМ</w:t>
      </w:r>
      <w:r w:rsidRPr="00C34A80">
        <w:rPr>
          <w:rFonts w:eastAsia="Times New Roman"/>
          <w:sz w:val="28"/>
          <w:szCs w:val="28"/>
          <w:lang w:val="uk-UA"/>
        </w:rPr>
        <w:t xml:space="preserve"> у наукових конференціях та вивчення наукової літератури для них не є визначальним при підвищенні кваліфікації з акушерства та гінекології і має використовуватися за власним бажанням</w:t>
      </w:r>
      <w:r w:rsidR="003A62C6" w:rsidRPr="00C34A80">
        <w:rPr>
          <w:rFonts w:eastAsia="Times New Roman"/>
          <w:sz w:val="28"/>
          <w:szCs w:val="28"/>
          <w:lang w:val="uk-UA"/>
        </w:rPr>
        <w:t>, проте рекомендованим.</w:t>
      </w:r>
    </w:p>
    <w:p w14:paraId="648DF035" w14:textId="132EE934"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 xml:space="preserve">Для забезпечення </w:t>
      </w:r>
      <w:r w:rsidR="001407F0" w:rsidRPr="00C34A80">
        <w:rPr>
          <w:rFonts w:eastAsia="TimesNewRoman"/>
          <w:sz w:val="28"/>
          <w:szCs w:val="28"/>
          <w:lang w:val="uk-UA"/>
        </w:rPr>
        <w:t>ЛЗП-СМ</w:t>
      </w:r>
      <w:r w:rsidRPr="00C34A80">
        <w:rPr>
          <w:rFonts w:eastAsia="Times New Roman"/>
          <w:sz w:val="28"/>
          <w:szCs w:val="28"/>
          <w:lang w:val="uk-UA"/>
        </w:rPr>
        <w:t xml:space="preserve"> методичною літературою </w:t>
      </w:r>
      <w:r w:rsidR="003A62C6" w:rsidRPr="00C34A80">
        <w:rPr>
          <w:rFonts w:eastAsia="Times New Roman"/>
          <w:sz w:val="28"/>
          <w:szCs w:val="28"/>
          <w:lang w:val="uk-UA"/>
        </w:rPr>
        <w:t xml:space="preserve">необхідно </w:t>
      </w:r>
      <w:r w:rsidRPr="00C34A80">
        <w:rPr>
          <w:rFonts w:eastAsia="Times New Roman"/>
          <w:sz w:val="28"/>
          <w:szCs w:val="28"/>
          <w:lang w:val="uk-UA"/>
        </w:rPr>
        <w:t>на галузевому рівні розробити єдині методичні підходи та рекомендації за </w:t>
      </w:r>
      <w:r w:rsidR="00B40613" w:rsidRPr="00C34A80">
        <w:rPr>
          <w:rFonts w:eastAsia="Times New Roman"/>
          <w:sz w:val="28"/>
          <w:szCs w:val="28"/>
          <w:lang w:val="uk-UA"/>
        </w:rPr>
        <w:t>акушерсько-гінекологічн</w:t>
      </w:r>
      <w:r w:rsidR="00B40613">
        <w:rPr>
          <w:rFonts w:eastAsia="Times New Roman"/>
          <w:sz w:val="28"/>
          <w:szCs w:val="28"/>
          <w:lang w:val="uk-UA"/>
        </w:rPr>
        <w:t>ими</w:t>
      </w:r>
      <w:r w:rsidR="00B40613" w:rsidRPr="00C34A80">
        <w:rPr>
          <w:rFonts w:eastAsia="Times New Roman"/>
          <w:sz w:val="28"/>
          <w:szCs w:val="28"/>
          <w:lang w:val="uk-UA"/>
        </w:rPr>
        <w:t xml:space="preserve"> </w:t>
      </w:r>
      <w:r w:rsidRPr="00C34A80">
        <w:rPr>
          <w:rFonts w:eastAsia="Times New Roman"/>
          <w:sz w:val="28"/>
          <w:szCs w:val="28"/>
          <w:lang w:val="uk-UA"/>
        </w:rPr>
        <w:t>напрямами</w:t>
      </w:r>
      <w:r w:rsidR="00B40613">
        <w:rPr>
          <w:rFonts w:eastAsia="Times New Roman"/>
          <w:sz w:val="28"/>
          <w:szCs w:val="28"/>
          <w:lang w:val="uk-UA"/>
        </w:rPr>
        <w:t>:</w:t>
      </w:r>
      <w:r w:rsidRPr="00C34A80">
        <w:rPr>
          <w:rFonts w:eastAsia="Times New Roman"/>
          <w:sz w:val="28"/>
          <w:szCs w:val="28"/>
          <w:lang w:val="uk-UA"/>
        </w:rPr>
        <w:t xml:space="preserve"> скринінг </w:t>
      </w:r>
      <w:r w:rsidR="00A375F9" w:rsidRPr="00C34A80">
        <w:rPr>
          <w:rFonts w:eastAsia="Times New Roman"/>
          <w:sz w:val="28"/>
          <w:szCs w:val="28"/>
          <w:lang w:val="uk-UA"/>
        </w:rPr>
        <w:t>онкологічних захворювань жіноч</w:t>
      </w:r>
      <w:r w:rsidR="005F508E" w:rsidRPr="00C34A80">
        <w:rPr>
          <w:rFonts w:eastAsia="Times New Roman"/>
          <w:sz w:val="28"/>
          <w:szCs w:val="28"/>
          <w:lang w:val="uk-UA"/>
        </w:rPr>
        <w:t>их</w:t>
      </w:r>
      <w:r w:rsidR="00A375F9" w:rsidRPr="00C34A80">
        <w:rPr>
          <w:rFonts w:eastAsia="Times New Roman"/>
          <w:sz w:val="28"/>
          <w:szCs w:val="28"/>
          <w:lang w:val="uk-UA"/>
        </w:rPr>
        <w:t xml:space="preserve"> статевих органів та грудної залози,</w:t>
      </w:r>
      <w:r w:rsidRPr="00C34A80">
        <w:rPr>
          <w:rFonts w:eastAsia="Times New Roman"/>
          <w:sz w:val="28"/>
          <w:szCs w:val="28"/>
          <w:lang w:val="uk-UA"/>
        </w:rPr>
        <w:t xml:space="preserve"> надання акушерськ</w:t>
      </w:r>
      <w:r w:rsidR="00B40613">
        <w:rPr>
          <w:rFonts w:eastAsia="Times New Roman"/>
          <w:sz w:val="28"/>
          <w:szCs w:val="28"/>
          <w:lang w:val="uk-UA"/>
        </w:rPr>
        <w:t>их</w:t>
      </w:r>
      <w:r w:rsidRPr="00C34A80">
        <w:rPr>
          <w:rFonts w:eastAsia="Times New Roman"/>
          <w:sz w:val="28"/>
          <w:szCs w:val="28"/>
          <w:lang w:val="uk-UA"/>
        </w:rPr>
        <w:t xml:space="preserve"> </w:t>
      </w:r>
      <w:r w:rsidR="00B40613">
        <w:rPr>
          <w:rFonts w:eastAsia="Times New Roman"/>
          <w:sz w:val="28"/>
          <w:szCs w:val="28"/>
          <w:lang w:val="uk-UA"/>
        </w:rPr>
        <w:lastRenderedPageBreak/>
        <w:t>послуг</w:t>
      </w:r>
      <w:r w:rsidRPr="00C34A80">
        <w:rPr>
          <w:rFonts w:eastAsia="Times New Roman"/>
          <w:sz w:val="28"/>
          <w:szCs w:val="28"/>
          <w:lang w:val="uk-UA"/>
        </w:rPr>
        <w:t>, надання медичн</w:t>
      </w:r>
      <w:r w:rsidR="004F7B60">
        <w:rPr>
          <w:rFonts w:eastAsia="Times New Roman"/>
          <w:sz w:val="28"/>
          <w:szCs w:val="28"/>
          <w:lang w:val="uk-UA"/>
        </w:rPr>
        <w:t>их</w:t>
      </w:r>
      <w:r w:rsidRPr="00C34A80">
        <w:rPr>
          <w:rFonts w:eastAsia="Times New Roman"/>
          <w:sz w:val="28"/>
          <w:szCs w:val="28"/>
          <w:lang w:val="uk-UA"/>
        </w:rPr>
        <w:t xml:space="preserve"> </w:t>
      </w:r>
      <w:r w:rsidR="004F7B60">
        <w:rPr>
          <w:rFonts w:eastAsia="Times New Roman"/>
          <w:sz w:val="28"/>
          <w:szCs w:val="28"/>
          <w:lang w:val="uk-UA"/>
        </w:rPr>
        <w:t>послуг</w:t>
      </w:r>
      <w:r w:rsidRPr="00C34A80">
        <w:rPr>
          <w:rFonts w:eastAsia="Times New Roman"/>
          <w:sz w:val="28"/>
          <w:szCs w:val="28"/>
          <w:lang w:val="uk-UA"/>
        </w:rPr>
        <w:t xml:space="preserve"> при гінекологічних захворюваннях</w:t>
      </w:r>
      <w:r w:rsidR="003A62C6" w:rsidRPr="00C34A80">
        <w:rPr>
          <w:rFonts w:eastAsia="Times New Roman"/>
          <w:sz w:val="28"/>
          <w:szCs w:val="28"/>
          <w:lang w:val="uk-UA"/>
        </w:rPr>
        <w:t xml:space="preserve"> та</w:t>
      </w:r>
      <w:r w:rsidRPr="00C34A80">
        <w:rPr>
          <w:rFonts w:eastAsia="Times New Roman"/>
          <w:sz w:val="28"/>
          <w:szCs w:val="28"/>
          <w:lang w:val="uk-UA"/>
        </w:rPr>
        <w:t xml:space="preserve"> при інфекціях, що передаються статевим шляхом, </w:t>
      </w:r>
      <w:r w:rsidR="003A62C6" w:rsidRPr="00C34A80">
        <w:rPr>
          <w:rFonts w:eastAsia="Times New Roman"/>
          <w:sz w:val="28"/>
          <w:szCs w:val="28"/>
          <w:lang w:val="uk-UA"/>
        </w:rPr>
        <w:t xml:space="preserve">послуг </w:t>
      </w:r>
      <w:r w:rsidRPr="00C34A80">
        <w:rPr>
          <w:rFonts w:eastAsia="Times New Roman"/>
          <w:sz w:val="28"/>
          <w:szCs w:val="28"/>
          <w:lang w:val="uk-UA"/>
        </w:rPr>
        <w:t xml:space="preserve">з планування сім’ї. </w:t>
      </w:r>
      <w:r w:rsidR="003A62C6" w:rsidRPr="00C34A80">
        <w:rPr>
          <w:rFonts w:eastAsia="Times New Roman"/>
          <w:sz w:val="28"/>
          <w:szCs w:val="28"/>
          <w:lang w:val="uk-UA"/>
        </w:rPr>
        <w:t>З</w:t>
      </w:r>
      <w:r w:rsidRPr="00C34A80">
        <w:rPr>
          <w:rFonts w:eastAsia="Times New Roman"/>
          <w:sz w:val="28"/>
          <w:szCs w:val="28"/>
          <w:lang w:val="uk-UA"/>
        </w:rPr>
        <w:t>абезпеч</w:t>
      </w:r>
      <w:r w:rsidR="003A62C6" w:rsidRPr="00C34A80">
        <w:rPr>
          <w:rFonts w:eastAsia="Times New Roman"/>
          <w:sz w:val="28"/>
          <w:szCs w:val="28"/>
          <w:lang w:val="uk-UA"/>
        </w:rPr>
        <w:t>ення</w:t>
      </w:r>
      <w:r w:rsidRPr="00C34A80">
        <w:rPr>
          <w:rFonts w:eastAsia="Times New Roman"/>
          <w:sz w:val="28"/>
          <w:szCs w:val="28"/>
          <w:lang w:val="uk-UA"/>
        </w:rPr>
        <w:t xml:space="preserve"> ними всіх </w:t>
      </w:r>
      <w:r w:rsidR="001407F0" w:rsidRPr="00C34A80">
        <w:rPr>
          <w:rFonts w:eastAsia="TimesNewRoman"/>
          <w:sz w:val="28"/>
          <w:szCs w:val="28"/>
          <w:lang w:val="uk-UA"/>
        </w:rPr>
        <w:t>ЛЗП-СМ</w:t>
      </w:r>
      <w:r w:rsidRPr="00C34A80">
        <w:rPr>
          <w:rFonts w:eastAsia="Times New Roman"/>
          <w:sz w:val="28"/>
          <w:szCs w:val="28"/>
          <w:lang w:val="uk-UA"/>
        </w:rPr>
        <w:t xml:space="preserve"> країни</w:t>
      </w:r>
      <w:r w:rsidR="003A62C6" w:rsidRPr="00C34A80">
        <w:rPr>
          <w:rFonts w:eastAsia="Times New Roman"/>
          <w:sz w:val="28"/>
          <w:szCs w:val="28"/>
          <w:lang w:val="uk-UA"/>
        </w:rPr>
        <w:t xml:space="preserve"> є можливим</w:t>
      </w:r>
      <w:r w:rsidRPr="00C34A80">
        <w:rPr>
          <w:rFonts w:eastAsia="Times New Roman"/>
          <w:sz w:val="28"/>
          <w:szCs w:val="28"/>
          <w:lang w:val="uk-UA"/>
        </w:rPr>
        <w:t xml:space="preserve"> завдяки використанню інформаційних технологій</w:t>
      </w:r>
      <w:r w:rsidR="003A62C6" w:rsidRPr="00C34A80">
        <w:rPr>
          <w:rFonts w:eastAsia="Times New Roman"/>
          <w:sz w:val="28"/>
          <w:szCs w:val="28"/>
          <w:lang w:val="uk-UA"/>
        </w:rPr>
        <w:t>, телекомунікацій.</w:t>
      </w:r>
    </w:p>
    <w:p w14:paraId="344511F2" w14:textId="1D58B6F0"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sz w:val="28"/>
          <w:szCs w:val="28"/>
          <w:lang w:val="uk-UA"/>
        </w:rPr>
        <w:t xml:space="preserve">З метою охоплення всіх </w:t>
      </w:r>
      <w:r w:rsidR="001407F0" w:rsidRPr="00C34A80">
        <w:rPr>
          <w:rFonts w:eastAsia="TimesNewRoman"/>
          <w:sz w:val="28"/>
          <w:szCs w:val="28"/>
          <w:lang w:val="uk-UA"/>
        </w:rPr>
        <w:t>ЛЗП-СМ</w:t>
      </w:r>
      <w:r w:rsidRPr="00C34A80">
        <w:rPr>
          <w:rFonts w:eastAsia="Times New Roman"/>
          <w:sz w:val="28"/>
          <w:szCs w:val="28"/>
          <w:lang w:val="uk-UA"/>
        </w:rPr>
        <w:t xml:space="preserve"> підготовкою </w:t>
      </w:r>
      <w:r w:rsidR="003964E9">
        <w:rPr>
          <w:rFonts w:eastAsia="Times New Roman"/>
          <w:sz w:val="28"/>
          <w:szCs w:val="28"/>
          <w:lang w:val="uk-UA"/>
        </w:rPr>
        <w:t>до надання</w:t>
      </w:r>
      <w:r w:rsidRPr="00C34A80">
        <w:rPr>
          <w:rFonts w:eastAsia="Times New Roman"/>
          <w:sz w:val="28"/>
          <w:szCs w:val="28"/>
          <w:lang w:val="uk-UA"/>
        </w:rPr>
        <w:t xml:space="preserve"> </w:t>
      </w:r>
      <w:r w:rsidR="003A62C6" w:rsidRPr="00C34A80">
        <w:rPr>
          <w:rFonts w:eastAsia="Times New Roman"/>
          <w:sz w:val="28"/>
          <w:szCs w:val="28"/>
          <w:lang w:val="uk-UA"/>
        </w:rPr>
        <w:t>окреми</w:t>
      </w:r>
      <w:r w:rsidR="003964E9">
        <w:rPr>
          <w:rFonts w:eastAsia="Times New Roman"/>
          <w:sz w:val="28"/>
          <w:szCs w:val="28"/>
          <w:lang w:val="uk-UA"/>
        </w:rPr>
        <w:t>х</w:t>
      </w:r>
      <w:r w:rsidRPr="00C34A80">
        <w:rPr>
          <w:rFonts w:eastAsia="Times New Roman"/>
          <w:sz w:val="28"/>
          <w:szCs w:val="28"/>
          <w:lang w:val="uk-UA"/>
        </w:rPr>
        <w:t xml:space="preserve"> вид</w:t>
      </w:r>
      <w:r w:rsidR="003964E9">
        <w:rPr>
          <w:rFonts w:eastAsia="Times New Roman"/>
          <w:sz w:val="28"/>
          <w:szCs w:val="28"/>
          <w:lang w:val="uk-UA"/>
        </w:rPr>
        <w:t>ів</w:t>
      </w:r>
      <w:r w:rsidRPr="00C34A80">
        <w:rPr>
          <w:rFonts w:eastAsia="Times New Roman"/>
          <w:sz w:val="28"/>
          <w:szCs w:val="28"/>
          <w:lang w:val="uk-UA"/>
        </w:rPr>
        <w:t xml:space="preserve"> акушерсько-гінекологічн</w:t>
      </w:r>
      <w:r w:rsidR="003B4A50">
        <w:rPr>
          <w:rFonts w:eastAsia="Times New Roman"/>
          <w:sz w:val="28"/>
          <w:szCs w:val="28"/>
          <w:lang w:val="uk-UA"/>
        </w:rPr>
        <w:t>их</w:t>
      </w:r>
      <w:r w:rsidRPr="00C34A80">
        <w:rPr>
          <w:rFonts w:eastAsia="Times New Roman"/>
          <w:sz w:val="28"/>
          <w:szCs w:val="28"/>
          <w:lang w:val="uk-UA"/>
        </w:rPr>
        <w:t xml:space="preserve"> </w:t>
      </w:r>
      <w:r w:rsidR="003B4A50">
        <w:rPr>
          <w:rFonts w:eastAsia="Times New Roman"/>
          <w:sz w:val="28"/>
          <w:szCs w:val="28"/>
          <w:lang w:val="uk-UA"/>
        </w:rPr>
        <w:t>послуг</w:t>
      </w:r>
      <w:r w:rsidRPr="00C34A80">
        <w:rPr>
          <w:rFonts w:eastAsia="Times New Roman"/>
          <w:sz w:val="28"/>
          <w:szCs w:val="28"/>
          <w:lang w:val="uk-UA"/>
        </w:rPr>
        <w:t xml:space="preserve"> рекомендується створення регіонального реєстру з</w:t>
      </w:r>
      <w:r w:rsidR="00C73150" w:rsidRPr="00C34A80">
        <w:rPr>
          <w:rFonts w:eastAsia="Times New Roman"/>
          <w:sz w:val="28"/>
          <w:szCs w:val="28"/>
          <w:lang w:val="uk-UA"/>
        </w:rPr>
        <w:t xml:space="preserve"> </w:t>
      </w:r>
      <w:r w:rsidRPr="00C34A80">
        <w:rPr>
          <w:rFonts w:eastAsia="Times New Roman"/>
          <w:sz w:val="28"/>
          <w:szCs w:val="28"/>
          <w:lang w:val="uk-UA"/>
        </w:rPr>
        <w:t>веденням моніторингу місця, форм, тем і термінів підвищення кваліфікації.</w:t>
      </w:r>
    </w:p>
    <w:p w14:paraId="58CE51F2" w14:textId="192FB1BB" w:rsidR="00C07383" w:rsidRPr="00C34A80" w:rsidRDefault="00C07383" w:rsidP="00F37A31">
      <w:pPr>
        <w:spacing w:line="372" w:lineRule="auto"/>
        <w:ind w:right="57" w:firstLine="709"/>
        <w:jc w:val="both"/>
        <w:rPr>
          <w:rFonts w:eastAsia="Times New Roman"/>
          <w:sz w:val="28"/>
          <w:szCs w:val="28"/>
          <w:lang w:val="uk-UA"/>
        </w:rPr>
      </w:pPr>
      <w:r w:rsidRPr="00C34A80">
        <w:rPr>
          <w:rFonts w:eastAsia="Times New Roman"/>
          <w:bCs/>
          <w:sz w:val="28"/>
          <w:szCs w:val="28"/>
          <w:lang w:val="uk-UA"/>
        </w:rPr>
        <w:t>Отже, р</w:t>
      </w:r>
      <w:r w:rsidRPr="00C34A80">
        <w:rPr>
          <w:rFonts w:eastAsia="Times New Roman"/>
          <w:sz w:val="28"/>
          <w:szCs w:val="28"/>
          <w:lang w:val="uk-UA"/>
        </w:rPr>
        <w:t xml:space="preserve">озроблені концептуальні підходи до забезпечення теоретичної та практичної підготовки </w:t>
      </w:r>
      <w:r w:rsidR="001407F0" w:rsidRPr="00C34A80">
        <w:rPr>
          <w:rFonts w:eastAsia="Times New Roman"/>
          <w:sz w:val="28"/>
          <w:szCs w:val="28"/>
          <w:lang w:val="uk-UA"/>
        </w:rPr>
        <w:t>ЛЗП-СМ</w:t>
      </w:r>
      <w:r w:rsidRPr="00C34A80">
        <w:rPr>
          <w:rFonts w:eastAsia="Times New Roman"/>
          <w:sz w:val="28"/>
          <w:szCs w:val="28"/>
          <w:lang w:val="uk-UA"/>
        </w:rPr>
        <w:t xml:space="preserve"> до інтеграції акушерсько-гінекологічних послуг </w:t>
      </w:r>
      <w:r w:rsidR="00521501">
        <w:rPr>
          <w:rFonts w:eastAsia="Times New Roman"/>
          <w:sz w:val="28"/>
          <w:szCs w:val="28"/>
          <w:lang w:val="uk-UA"/>
        </w:rPr>
        <w:t>у</w:t>
      </w:r>
      <w:r w:rsidR="003A62C6" w:rsidRPr="00C34A80">
        <w:rPr>
          <w:rFonts w:eastAsia="Times New Roman"/>
          <w:sz w:val="28"/>
          <w:szCs w:val="28"/>
          <w:lang w:val="uk-UA"/>
        </w:rPr>
        <w:t xml:space="preserve"> систему ПМД</w:t>
      </w:r>
      <w:r w:rsidRPr="00C34A80">
        <w:rPr>
          <w:rFonts w:eastAsia="Times New Roman"/>
          <w:sz w:val="28"/>
          <w:szCs w:val="28"/>
          <w:lang w:val="uk-UA"/>
        </w:rPr>
        <w:t>, є комплексними і п</w:t>
      </w:r>
      <w:r w:rsidR="003A62C6" w:rsidRPr="00C34A80">
        <w:rPr>
          <w:rFonts w:eastAsia="Times New Roman"/>
          <w:sz w:val="28"/>
          <w:szCs w:val="28"/>
          <w:lang w:val="uk-UA"/>
        </w:rPr>
        <w:t xml:space="preserve">ередбачають </w:t>
      </w:r>
      <w:r w:rsidRPr="00C34A80">
        <w:rPr>
          <w:rFonts w:eastAsia="Times New Roman"/>
          <w:sz w:val="28"/>
          <w:szCs w:val="28"/>
          <w:lang w:val="uk-UA"/>
        </w:rPr>
        <w:t>різноманітні форми підвищення кваліфікації лікарів первинної ланки та їхньої підготовки до надання якісн</w:t>
      </w:r>
      <w:r w:rsidR="00C029EC">
        <w:rPr>
          <w:rFonts w:eastAsia="Times New Roman"/>
          <w:sz w:val="28"/>
          <w:szCs w:val="28"/>
          <w:lang w:val="uk-UA"/>
        </w:rPr>
        <w:t xml:space="preserve">их, доступних і ефективних акушерсько-гінекологічних послуг </w:t>
      </w:r>
      <w:r w:rsidRPr="00C34A80">
        <w:rPr>
          <w:rFonts w:eastAsia="Times New Roman"/>
          <w:sz w:val="28"/>
          <w:szCs w:val="28"/>
          <w:lang w:val="uk-UA"/>
        </w:rPr>
        <w:t>жіночому населенню.</w:t>
      </w:r>
    </w:p>
    <w:p w14:paraId="7E2A935E" w14:textId="77777777" w:rsidR="00C07383" w:rsidRPr="00C34A80" w:rsidRDefault="00C07383" w:rsidP="00F37A31">
      <w:pPr>
        <w:spacing w:line="372" w:lineRule="auto"/>
        <w:ind w:right="57" w:firstLine="709"/>
        <w:jc w:val="both"/>
        <w:rPr>
          <w:rFonts w:eastAsia="Times New Roman"/>
          <w:sz w:val="28"/>
          <w:szCs w:val="28"/>
          <w:lang w:val="uk-UA"/>
        </w:rPr>
      </w:pPr>
    </w:p>
    <w:p w14:paraId="426470EA" w14:textId="397E72D1" w:rsidR="00C07383" w:rsidRPr="00C34A80" w:rsidRDefault="00C07383" w:rsidP="00F37A31">
      <w:pPr>
        <w:spacing w:line="372" w:lineRule="auto"/>
        <w:ind w:right="57" w:firstLine="709"/>
        <w:jc w:val="both"/>
        <w:rPr>
          <w:rFonts w:eastAsia="Myriad Pro Cond"/>
          <w:b/>
          <w:sz w:val="28"/>
          <w:szCs w:val="28"/>
          <w:lang w:val="uk-UA"/>
        </w:rPr>
      </w:pPr>
      <w:bookmarkStart w:id="52" w:name="РОЗДІЛ_6_3"/>
      <w:r w:rsidRPr="00C34A80">
        <w:rPr>
          <w:b/>
          <w:sz w:val="28"/>
          <w:szCs w:val="28"/>
          <w:lang w:val="uk-UA"/>
        </w:rPr>
        <w:t>6.3. Результати соціологічного опитування жінок щодо пи</w:t>
      </w:r>
      <w:r w:rsidRPr="00C34A80">
        <w:rPr>
          <w:rFonts w:eastAsia="Myriad Pro Cond"/>
          <w:b/>
          <w:sz w:val="28"/>
          <w:szCs w:val="28"/>
          <w:lang w:val="uk-UA"/>
        </w:rPr>
        <w:t xml:space="preserve">тання надання лікарями загальної практики – сімейної медицини </w:t>
      </w:r>
      <w:r w:rsidR="00463CAC">
        <w:rPr>
          <w:rFonts w:eastAsia="Myriad Pro Cond"/>
          <w:b/>
          <w:sz w:val="28"/>
          <w:szCs w:val="28"/>
          <w:lang w:val="uk-UA"/>
        </w:rPr>
        <w:t xml:space="preserve">консультативних </w:t>
      </w:r>
      <w:r w:rsidRPr="00C34A80">
        <w:rPr>
          <w:rFonts w:eastAsia="Myriad Pro Cond"/>
          <w:b/>
          <w:sz w:val="28"/>
          <w:szCs w:val="28"/>
          <w:lang w:val="uk-UA"/>
        </w:rPr>
        <w:t>послуг із планування сім’ї</w:t>
      </w:r>
    </w:p>
    <w:bookmarkEnd w:id="52"/>
    <w:p w14:paraId="224C8CEA" w14:textId="5C17F24F" w:rsidR="00C07383" w:rsidRPr="00C34A80" w:rsidRDefault="00C07383" w:rsidP="00F37A31">
      <w:pPr>
        <w:spacing w:line="372" w:lineRule="auto"/>
        <w:ind w:right="57" w:firstLine="709"/>
        <w:jc w:val="both"/>
        <w:rPr>
          <w:rFonts w:eastAsia="Myriad Pro"/>
          <w:sz w:val="28"/>
          <w:szCs w:val="28"/>
          <w:lang w:val="uk-UA"/>
        </w:rPr>
      </w:pPr>
      <w:r w:rsidRPr="00C34A80">
        <w:rPr>
          <w:rFonts w:eastAsia="Myriad Pro"/>
          <w:sz w:val="28"/>
          <w:szCs w:val="28"/>
          <w:lang w:val="uk-UA"/>
        </w:rPr>
        <w:t>В Україні в умовах реформування сфери охорони здоров’я пріоритетним напрямком є розвиток ПМД на засадах ЗП</w:t>
      </w:r>
      <w:r w:rsidR="00970D3B" w:rsidRPr="00C34A80">
        <w:rPr>
          <w:rFonts w:eastAsia="Myriad Pro"/>
          <w:sz w:val="28"/>
          <w:szCs w:val="28"/>
          <w:lang w:val="uk-UA"/>
        </w:rPr>
        <w:t>-</w:t>
      </w:r>
      <w:r w:rsidRPr="00C34A80">
        <w:rPr>
          <w:rFonts w:eastAsia="Myriad Pro"/>
          <w:sz w:val="28"/>
          <w:szCs w:val="28"/>
          <w:lang w:val="uk-UA"/>
        </w:rPr>
        <w:t>СМ [</w:t>
      </w:r>
      <w:r w:rsidR="00F40B02" w:rsidRPr="00C34A80">
        <w:rPr>
          <w:rFonts w:eastAsia="Myriad Pro"/>
          <w:sz w:val="28"/>
          <w:szCs w:val="28"/>
          <w:lang w:val="uk-UA"/>
        </w:rPr>
        <w:t>67,</w:t>
      </w:r>
      <w:r w:rsidR="00C75BD1" w:rsidRPr="00C34A80">
        <w:rPr>
          <w:rFonts w:eastAsia="Myriad Pro"/>
          <w:sz w:val="28"/>
          <w:szCs w:val="28"/>
          <w:lang w:val="uk-UA"/>
        </w:rPr>
        <w:t>178,</w:t>
      </w:r>
      <w:r w:rsidR="00F40B02" w:rsidRPr="00C34A80">
        <w:rPr>
          <w:rFonts w:eastAsia="Myriad Pro"/>
          <w:sz w:val="28"/>
          <w:szCs w:val="28"/>
          <w:lang w:val="uk-UA"/>
        </w:rPr>
        <w:t>197,</w:t>
      </w:r>
      <w:r w:rsidR="00C75BD1" w:rsidRPr="00C34A80">
        <w:rPr>
          <w:rFonts w:eastAsia="Myriad Pro"/>
          <w:sz w:val="28"/>
          <w:szCs w:val="28"/>
          <w:lang w:val="uk-UA"/>
        </w:rPr>
        <w:t>201,209,228</w:t>
      </w:r>
      <w:r w:rsidRPr="00C34A80">
        <w:rPr>
          <w:rFonts w:eastAsia="Myriad Pro"/>
          <w:sz w:val="28"/>
          <w:szCs w:val="28"/>
          <w:lang w:val="uk-UA"/>
        </w:rPr>
        <w:t>]. При цьому</w:t>
      </w:r>
      <w:r w:rsidR="00970D3B" w:rsidRPr="00C34A80">
        <w:rPr>
          <w:rFonts w:eastAsia="Myriad Pro"/>
          <w:sz w:val="28"/>
          <w:szCs w:val="28"/>
          <w:lang w:val="uk-UA"/>
        </w:rPr>
        <w:t>,</w:t>
      </w:r>
      <w:r w:rsidRPr="00C34A80">
        <w:rPr>
          <w:rFonts w:eastAsia="Myriad Pro"/>
          <w:sz w:val="28"/>
          <w:szCs w:val="28"/>
          <w:lang w:val="uk-UA"/>
        </w:rPr>
        <w:t xml:space="preserve"> населення має право вільного вибору </w:t>
      </w:r>
      <w:r w:rsidR="001407F0" w:rsidRPr="00C34A80">
        <w:rPr>
          <w:rFonts w:eastAsia="TimesNewRoman"/>
          <w:sz w:val="28"/>
          <w:szCs w:val="28"/>
          <w:lang w:val="uk-UA"/>
        </w:rPr>
        <w:t>ЛЗП-СМ</w:t>
      </w:r>
      <w:r w:rsidRPr="00C34A80">
        <w:rPr>
          <w:rFonts w:eastAsia="Myriad Pro"/>
          <w:sz w:val="28"/>
          <w:szCs w:val="28"/>
          <w:lang w:val="uk-UA"/>
        </w:rPr>
        <w:t xml:space="preserve">, який, будучи першим контактом із системою охорони здоров’я, визначає </w:t>
      </w:r>
      <w:r w:rsidR="00970D3B" w:rsidRPr="00C34A80">
        <w:rPr>
          <w:rFonts w:eastAsia="Myriad Pro"/>
          <w:sz w:val="28"/>
          <w:szCs w:val="28"/>
          <w:lang w:val="uk-UA"/>
        </w:rPr>
        <w:t>клінічний</w:t>
      </w:r>
      <w:r w:rsidRPr="00C34A80">
        <w:rPr>
          <w:rFonts w:eastAsia="Myriad Pro"/>
          <w:sz w:val="28"/>
          <w:szCs w:val="28"/>
          <w:lang w:val="uk-UA"/>
        </w:rPr>
        <w:t xml:space="preserve"> маршрут пацієнта [</w:t>
      </w:r>
      <w:r w:rsidR="00F40B02" w:rsidRPr="00C34A80">
        <w:rPr>
          <w:rFonts w:eastAsia="Myriad Pro"/>
          <w:sz w:val="28"/>
          <w:szCs w:val="28"/>
          <w:lang w:val="uk-UA"/>
        </w:rPr>
        <w:t>91,140,</w:t>
      </w:r>
      <w:r w:rsidR="00C75BD1" w:rsidRPr="00C34A80">
        <w:rPr>
          <w:rFonts w:eastAsia="Myriad Pro"/>
          <w:sz w:val="28"/>
          <w:szCs w:val="28"/>
          <w:lang w:val="uk-UA"/>
        </w:rPr>
        <w:t>155,254,200</w:t>
      </w:r>
      <w:r w:rsidRPr="00C34A80">
        <w:rPr>
          <w:rFonts w:eastAsia="Myriad Pro"/>
          <w:sz w:val="28"/>
          <w:szCs w:val="28"/>
          <w:lang w:val="uk-UA"/>
        </w:rPr>
        <w:t xml:space="preserve">]. МОЗ України затвердило Порядок надання медичної допомоги </w:t>
      </w:r>
      <w:r w:rsidR="001407F0" w:rsidRPr="00C34A80">
        <w:rPr>
          <w:rFonts w:eastAsia="TimesNewRoman"/>
          <w:sz w:val="28"/>
          <w:szCs w:val="28"/>
          <w:lang w:val="uk-UA"/>
        </w:rPr>
        <w:t>ЛЗП-СМ</w:t>
      </w:r>
      <w:r w:rsidRPr="00C34A80">
        <w:rPr>
          <w:rFonts w:eastAsia="Myriad Pro"/>
          <w:sz w:val="28"/>
          <w:szCs w:val="28"/>
          <w:lang w:val="uk-UA"/>
        </w:rPr>
        <w:t xml:space="preserve">, який включає надання </w:t>
      </w:r>
      <w:r w:rsidRPr="00C34A80">
        <w:rPr>
          <w:rFonts w:eastAsia="Times New Roman"/>
          <w:sz w:val="28"/>
          <w:szCs w:val="28"/>
          <w:lang w:val="uk-UA"/>
        </w:rPr>
        <w:t>акушерсько-гінекологічних послуг на</w:t>
      </w:r>
      <w:r w:rsidR="00C75BD1" w:rsidRPr="00C34A80">
        <w:rPr>
          <w:rFonts w:eastAsia="Times New Roman"/>
          <w:sz w:val="28"/>
          <w:szCs w:val="28"/>
          <w:lang w:val="uk-UA"/>
        </w:rPr>
        <w:t> </w:t>
      </w:r>
      <w:r w:rsidRPr="00C34A80">
        <w:rPr>
          <w:rFonts w:eastAsia="Times New Roman"/>
          <w:sz w:val="28"/>
          <w:szCs w:val="28"/>
          <w:lang w:val="uk-UA"/>
        </w:rPr>
        <w:t xml:space="preserve">первинному рівні </w:t>
      </w:r>
      <w:r w:rsidRPr="00C34A80">
        <w:rPr>
          <w:rFonts w:eastAsia="Myriad Pro"/>
          <w:sz w:val="28"/>
          <w:szCs w:val="28"/>
          <w:lang w:val="uk-UA"/>
        </w:rPr>
        <w:t>[</w:t>
      </w:r>
      <w:r w:rsidR="00C75BD1" w:rsidRPr="00C34A80">
        <w:rPr>
          <w:rFonts w:eastAsia="Myriad Pro"/>
          <w:sz w:val="28"/>
          <w:szCs w:val="28"/>
          <w:lang w:val="uk-UA"/>
        </w:rPr>
        <w:t>156</w:t>
      </w:r>
      <w:r w:rsidRPr="00C34A80">
        <w:rPr>
          <w:rFonts w:eastAsia="Myriad Pro"/>
          <w:sz w:val="28"/>
          <w:szCs w:val="28"/>
          <w:lang w:val="uk-UA"/>
        </w:rPr>
        <w:t>].</w:t>
      </w:r>
    </w:p>
    <w:p w14:paraId="6DC6A08E" w14:textId="477B971E" w:rsidR="00C07383" w:rsidRPr="00C34A80" w:rsidRDefault="00C07383" w:rsidP="00F37A31">
      <w:pPr>
        <w:spacing w:line="372" w:lineRule="auto"/>
        <w:ind w:right="57" w:firstLine="709"/>
        <w:jc w:val="both"/>
        <w:rPr>
          <w:rFonts w:eastAsia="Myriad Pro"/>
          <w:sz w:val="28"/>
          <w:szCs w:val="28"/>
          <w:lang w:val="uk-UA"/>
        </w:rPr>
      </w:pPr>
      <w:r w:rsidRPr="00C34A80">
        <w:rPr>
          <w:rFonts w:eastAsia="Myriad Pro"/>
          <w:sz w:val="28"/>
          <w:szCs w:val="28"/>
          <w:lang w:val="uk-UA"/>
        </w:rPr>
        <w:t xml:space="preserve"> На попередніх етапах дослідження встановлено, що стан репродуктивного здоров’я українських жінок погіршується [</w:t>
      </w:r>
      <w:r w:rsidR="00F40B02" w:rsidRPr="00C34A80">
        <w:rPr>
          <w:rFonts w:eastAsia="Myriad Pro"/>
          <w:sz w:val="28"/>
          <w:szCs w:val="28"/>
          <w:lang w:val="uk-UA"/>
        </w:rPr>
        <w:t>221-</w:t>
      </w:r>
      <w:r w:rsidR="00C75BD1" w:rsidRPr="00C34A80">
        <w:rPr>
          <w:rFonts w:eastAsia="Myriad Pro"/>
          <w:sz w:val="28"/>
          <w:szCs w:val="28"/>
          <w:lang w:val="uk-UA"/>
        </w:rPr>
        <w:t>223</w:t>
      </w:r>
      <w:r w:rsidRPr="00C34A80">
        <w:rPr>
          <w:rFonts w:eastAsia="Myriad Pro"/>
          <w:sz w:val="28"/>
          <w:szCs w:val="28"/>
          <w:lang w:val="uk-UA"/>
        </w:rPr>
        <w:t>], а рівень небажан</w:t>
      </w:r>
      <w:r w:rsidR="003A62C6" w:rsidRPr="00C34A80">
        <w:rPr>
          <w:rFonts w:eastAsia="Myriad Pro"/>
          <w:sz w:val="28"/>
          <w:szCs w:val="28"/>
          <w:lang w:val="uk-UA"/>
        </w:rPr>
        <w:t>ої</w:t>
      </w:r>
      <w:r w:rsidRPr="00C34A80">
        <w:rPr>
          <w:rFonts w:eastAsia="Myriad Pro"/>
          <w:sz w:val="28"/>
          <w:szCs w:val="28"/>
          <w:lang w:val="uk-UA"/>
        </w:rPr>
        <w:t xml:space="preserve"> вагітност</w:t>
      </w:r>
      <w:r w:rsidR="003A62C6" w:rsidRPr="00C34A80">
        <w:rPr>
          <w:rFonts w:eastAsia="Myriad Pro"/>
          <w:sz w:val="28"/>
          <w:szCs w:val="28"/>
          <w:lang w:val="uk-UA"/>
        </w:rPr>
        <w:t>і</w:t>
      </w:r>
      <w:r w:rsidRPr="00C34A80">
        <w:rPr>
          <w:rFonts w:eastAsia="Myriad Pro"/>
          <w:sz w:val="28"/>
          <w:szCs w:val="28"/>
          <w:lang w:val="uk-UA"/>
        </w:rPr>
        <w:t xml:space="preserve">, що призводить до абортів, є високим, в тому числі серед підлітків. Необхідно зазначити, що підлітки на сьогодні рано (до настання </w:t>
      </w:r>
      <w:r w:rsidRPr="00C34A80">
        <w:rPr>
          <w:rFonts w:eastAsia="Myriad Pro"/>
          <w:sz w:val="28"/>
          <w:szCs w:val="28"/>
          <w:lang w:val="uk-UA"/>
        </w:rPr>
        <w:lastRenderedPageBreak/>
        <w:t>репродуктивного віку) вступають в статеві стосунки, які в переважній кількості випадків є</w:t>
      </w:r>
      <w:r w:rsidR="00C75BD1" w:rsidRPr="00C34A80">
        <w:rPr>
          <w:rFonts w:eastAsia="Myriad Pro"/>
          <w:sz w:val="28"/>
          <w:szCs w:val="28"/>
          <w:lang w:val="uk-UA"/>
        </w:rPr>
        <w:t> </w:t>
      </w:r>
      <w:r w:rsidRPr="00C34A80">
        <w:rPr>
          <w:rFonts w:eastAsia="Myriad Pro"/>
          <w:sz w:val="28"/>
          <w:szCs w:val="28"/>
          <w:lang w:val="uk-UA"/>
        </w:rPr>
        <w:t>незахищеними [</w:t>
      </w:r>
      <w:r w:rsidR="00F40B02" w:rsidRPr="00C34A80">
        <w:rPr>
          <w:rFonts w:eastAsia="Myriad Pro"/>
          <w:sz w:val="28"/>
          <w:szCs w:val="28"/>
          <w:lang w:val="uk-UA"/>
        </w:rPr>
        <w:t>26,</w:t>
      </w:r>
      <w:r w:rsidR="001759F8">
        <w:rPr>
          <w:rFonts w:eastAsia="Myriad Pro"/>
          <w:sz w:val="28"/>
          <w:szCs w:val="28"/>
          <w:lang w:val="uk-UA"/>
        </w:rPr>
        <w:t xml:space="preserve"> </w:t>
      </w:r>
      <w:r w:rsidR="00F40B02" w:rsidRPr="00C34A80">
        <w:rPr>
          <w:rFonts w:eastAsia="Myriad Pro"/>
          <w:sz w:val="28"/>
          <w:szCs w:val="28"/>
          <w:lang w:val="uk-UA"/>
        </w:rPr>
        <w:t>77,</w:t>
      </w:r>
      <w:r w:rsidR="001759F8">
        <w:rPr>
          <w:rFonts w:eastAsia="Myriad Pro"/>
          <w:sz w:val="28"/>
          <w:szCs w:val="28"/>
          <w:lang w:val="uk-UA"/>
        </w:rPr>
        <w:t xml:space="preserve"> </w:t>
      </w:r>
      <w:r w:rsidR="00F40B02" w:rsidRPr="00C34A80">
        <w:rPr>
          <w:rFonts w:eastAsia="Myriad Pro"/>
          <w:sz w:val="28"/>
          <w:szCs w:val="28"/>
          <w:lang w:val="uk-UA"/>
        </w:rPr>
        <w:t>172,</w:t>
      </w:r>
      <w:r w:rsidR="001759F8">
        <w:rPr>
          <w:rFonts w:eastAsia="Myriad Pro"/>
          <w:sz w:val="28"/>
          <w:szCs w:val="28"/>
          <w:lang w:val="uk-UA"/>
        </w:rPr>
        <w:t xml:space="preserve"> </w:t>
      </w:r>
      <w:r w:rsidR="00F40B02" w:rsidRPr="00C34A80">
        <w:rPr>
          <w:rFonts w:eastAsia="Myriad Pro"/>
          <w:sz w:val="28"/>
          <w:szCs w:val="28"/>
          <w:lang w:val="uk-UA"/>
        </w:rPr>
        <w:t>133</w:t>
      </w:r>
      <w:r w:rsidRPr="00C34A80">
        <w:rPr>
          <w:rFonts w:eastAsia="Myriad Pro"/>
          <w:sz w:val="28"/>
          <w:szCs w:val="28"/>
          <w:lang w:val="uk-UA"/>
        </w:rPr>
        <w:t>]. Означене потребує підвищення доступності та</w:t>
      </w:r>
      <w:r w:rsidR="00C75BD1" w:rsidRPr="00C34A80">
        <w:rPr>
          <w:rFonts w:eastAsia="Myriad Pro"/>
          <w:sz w:val="28"/>
          <w:szCs w:val="28"/>
          <w:lang w:val="uk-UA"/>
        </w:rPr>
        <w:t> </w:t>
      </w:r>
      <w:r w:rsidRPr="00C34A80">
        <w:rPr>
          <w:rFonts w:eastAsia="Myriad Pro"/>
          <w:sz w:val="28"/>
          <w:szCs w:val="28"/>
          <w:lang w:val="uk-UA"/>
        </w:rPr>
        <w:t xml:space="preserve">ефективності послуг з планування сім’ї </w:t>
      </w:r>
      <w:r w:rsidR="003A62C6" w:rsidRPr="00C34A80">
        <w:rPr>
          <w:rFonts w:eastAsia="Myriad Pro"/>
          <w:sz w:val="28"/>
          <w:szCs w:val="28"/>
          <w:lang w:val="uk-UA"/>
        </w:rPr>
        <w:t>з метою</w:t>
      </w:r>
      <w:r w:rsidRPr="00C34A80">
        <w:rPr>
          <w:rFonts w:eastAsia="Myriad Pro"/>
          <w:sz w:val="28"/>
          <w:szCs w:val="28"/>
          <w:lang w:val="uk-UA"/>
        </w:rPr>
        <w:t xml:space="preserve"> попередження небажаної вагітності</w:t>
      </w:r>
      <w:r w:rsidR="003A62C6" w:rsidRPr="00C34A80">
        <w:rPr>
          <w:rFonts w:eastAsia="Myriad Pro"/>
          <w:sz w:val="28"/>
          <w:szCs w:val="28"/>
          <w:lang w:val="uk-UA"/>
        </w:rPr>
        <w:t xml:space="preserve"> та ІПСШ</w:t>
      </w:r>
      <w:r w:rsidRPr="00C34A80">
        <w:rPr>
          <w:rFonts w:eastAsia="Myriad Pro"/>
          <w:sz w:val="28"/>
          <w:szCs w:val="28"/>
          <w:lang w:val="uk-UA"/>
        </w:rPr>
        <w:t>, в першу чергу, на первинному рівні.</w:t>
      </w:r>
    </w:p>
    <w:p w14:paraId="780A6696" w14:textId="5A137ABB" w:rsidR="00C07383" w:rsidRPr="00C34A80" w:rsidRDefault="00C07383" w:rsidP="00F37A31">
      <w:pPr>
        <w:spacing w:line="372" w:lineRule="auto"/>
        <w:ind w:right="57" w:firstLine="709"/>
        <w:jc w:val="both"/>
        <w:rPr>
          <w:rFonts w:eastAsia="Myriad Pro"/>
          <w:sz w:val="28"/>
          <w:szCs w:val="28"/>
          <w:lang w:val="uk-UA"/>
        </w:rPr>
      </w:pPr>
      <w:r w:rsidRPr="00C34A80">
        <w:rPr>
          <w:rFonts w:eastAsia="Myriad Pro"/>
          <w:sz w:val="28"/>
          <w:szCs w:val="28"/>
          <w:lang w:val="uk-UA"/>
        </w:rPr>
        <w:t>Під час дослідження було використано метод експертних оцінок, статистичний метод та метод структурно-логічного аналізу:</w:t>
      </w:r>
    </w:p>
    <w:p w14:paraId="420E8433" w14:textId="1BC4B6CC" w:rsidR="00C07383" w:rsidRPr="00C34A80" w:rsidRDefault="00C07383" w:rsidP="00F37A31">
      <w:pPr>
        <w:pStyle w:val="a9"/>
        <w:numPr>
          <w:ilvl w:val="0"/>
          <w:numId w:val="45"/>
        </w:numPr>
        <w:tabs>
          <w:tab w:val="left" w:pos="1134"/>
        </w:tabs>
        <w:spacing w:after="0" w:line="372" w:lineRule="auto"/>
        <w:ind w:left="0" w:right="57" w:firstLine="709"/>
        <w:jc w:val="both"/>
        <w:rPr>
          <w:rFonts w:ascii="Times New Roman" w:eastAsia="Myriad Pro" w:hAnsi="Times New Roman" w:cs="Times New Roman"/>
          <w:sz w:val="28"/>
          <w:szCs w:val="28"/>
        </w:rPr>
      </w:pPr>
      <w:r w:rsidRPr="00C34A80">
        <w:rPr>
          <w:rFonts w:ascii="Times New Roman" w:eastAsia="Myriad Pro" w:hAnsi="Times New Roman" w:cs="Times New Roman"/>
          <w:sz w:val="28"/>
          <w:szCs w:val="28"/>
        </w:rPr>
        <w:t xml:space="preserve">видів послуг із ПС для попередження небажаної вагітності, які можуть надавати </w:t>
      </w:r>
      <w:r w:rsidR="001407F0" w:rsidRPr="00C34A80">
        <w:rPr>
          <w:rFonts w:ascii="Times New Roman" w:eastAsia="Myriad Pro" w:hAnsi="Times New Roman" w:cs="Times New Roman"/>
          <w:sz w:val="28"/>
          <w:szCs w:val="28"/>
        </w:rPr>
        <w:t>ЛЗП-СМ</w:t>
      </w:r>
      <w:r w:rsidRPr="00C34A80">
        <w:rPr>
          <w:rFonts w:ascii="Times New Roman" w:eastAsia="Myriad Pro" w:hAnsi="Times New Roman" w:cs="Times New Roman"/>
          <w:sz w:val="28"/>
          <w:szCs w:val="28"/>
        </w:rPr>
        <w:t>;</w:t>
      </w:r>
    </w:p>
    <w:p w14:paraId="41F26E2C" w14:textId="3A658695" w:rsidR="00C07383" w:rsidRPr="00C34A80" w:rsidRDefault="00C07383" w:rsidP="00F37A31">
      <w:pPr>
        <w:pStyle w:val="a9"/>
        <w:numPr>
          <w:ilvl w:val="0"/>
          <w:numId w:val="45"/>
        </w:numPr>
        <w:tabs>
          <w:tab w:val="left" w:pos="1134"/>
        </w:tabs>
        <w:spacing w:after="0" w:line="372" w:lineRule="auto"/>
        <w:ind w:left="0" w:right="57" w:firstLine="709"/>
        <w:jc w:val="both"/>
        <w:rPr>
          <w:rFonts w:ascii="Times New Roman" w:eastAsia="Myriad Pro" w:hAnsi="Times New Roman" w:cs="Times New Roman"/>
          <w:sz w:val="28"/>
          <w:szCs w:val="28"/>
        </w:rPr>
      </w:pPr>
      <w:r w:rsidRPr="00C34A80">
        <w:rPr>
          <w:rFonts w:ascii="Times New Roman" w:eastAsia="Myriad Pro" w:hAnsi="Times New Roman" w:cs="Times New Roman"/>
          <w:sz w:val="28"/>
          <w:szCs w:val="28"/>
        </w:rPr>
        <w:t xml:space="preserve">компетенцій із забезпечення послуг ПС, якими повинні володіти </w:t>
      </w:r>
      <w:r w:rsidR="001407F0" w:rsidRPr="00C34A80">
        <w:rPr>
          <w:rFonts w:ascii="Times New Roman" w:eastAsia="Myriad Pro" w:hAnsi="Times New Roman" w:cs="Times New Roman"/>
          <w:sz w:val="28"/>
          <w:szCs w:val="28"/>
        </w:rPr>
        <w:t>ЛЗП-СМ</w:t>
      </w:r>
      <w:r w:rsidRPr="00C34A80">
        <w:rPr>
          <w:rFonts w:ascii="Times New Roman" w:eastAsia="Myriad Pro" w:hAnsi="Times New Roman" w:cs="Times New Roman"/>
          <w:sz w:val="28"/>
          <w:szCs w:val="28"/>
        </w:rPr>
        <w:t>;</w:t>
      </w:r>
    </w:p>
    <w:p w14:paraId="0C795911" w14:textId="77777777" w:rsidR="00C07383" w:rsidRPr="00C34A80" w:rsidRDefault="00C07383" w:rsidP="00F37A31">
      <w:pPr>
        <w:pStyle w:val="a9"/>
        <w:numPr>
          <w:ilvl w:val="0"/>
          <w:numId w:val="45"/>
        </w:numPr>
        <w:tabs>
          <w:tab w:val="left" w:pos="1134"/>
        </w:tabs>
        <w:spacing w:after="0" w:line="372" w:lineRule="auto"/>
        <w:ind w:left="0" w:right="57" w:firstLine="709"/>
        <w:jc w:val="both"/>
        <w:rPr>
          <w:rFonts w:ascii="Times New Roman" w:eastAsia="Myriad Pro" w:hAnsi="Times New Roman" w:cs="Times New Roman"/>
          <w:sz w:val="28"/>
          <w:szCs w:val="28"/>
        </w:rPr>
      </w:pPr>
      <w:r w:rsidRPr="00C34A80">
        <w:rPr>
          <w:rFonts w:ascii="Times New Roman" w:eastAsia="Myriad Pro" w:hAnsi="Times New Roman" w:cs="Times New Roman"/>
          <w:sz w:val="28"/>
          <w:szCs w:val="28"/>
        </w:rPr>
        <w:t>прийнятних шляхів набуття необхідних компетенцій;</w:t>
      </w:r>
    </w:p>
    <w:p w14:paraId="265A94CE" w14:textId="77777777" w:rsidR="00C07383" w:rsidRPr="00C34A80" w:rsidRDefault="00C07383" w:rsidP="00F37A31">
      <w:pPr>
        <w:pStyle w:val="a9"/>
        <w:numPr>
          <w:ilvl w:val="0"/>
          <w:numId w:val="45"/>
        </w:numPr>
        <w:tabs>
          <w:tab w:val="left" w:pos="1134"/>
        </w:tabs>
        <w:spacing w:after="0" w:line="372" w:lineRule="auto"/>
        <w:ind w:left="0" w:right="57" w:firstLine="709"/>
        <w:jc w:val="both"/>
        <w:rPr>
          <w:rFonts w:ascii="Times New Roman" w:eastAsia="Myriad Pro" w:hAnsi="Times New Roman" w:cs="Times New Roman"/>
          <w:sz w:val="28"/>
          <w:szCs w:val="28"/>
        </w:rPr>
      </w:pPr>
      <w:r w:rsidRPr="00C34A80">
        <w:rPr>
          <w:rFonts w:ascii="Times New Roman" w:eastAsia="Myriad Pro" w:hAnsi="Times New Roman" w:cs="Times New Roman"/>
          <w:sz w:val="28"/>
          <w:szCs w:val="28"/>
        </w:rPr>
        <w:t>переваг та ризиків надання послуг з питань ПС на рівні ПМД.</w:t>
      </w:r>
    </w:p>
    <w:p w14:paraId="5AD862C6" w14:textId="462FFBA5" w:rsidR="00C07383" w:rsidRPr="00C34A80" w:rsidRDefault="00C07383" w:rsidP="00F37A31">
      <w:pPr>
        <w:tabs>
          <w:tab w:val="left" w:pos="851"/>
        </w:tabs>
        <w:spacing w:line="372" w:lineRule="auto"/>
        <w:ind w:right="57" w:firstLine="709"/>
        <w:jc w:val="both"/>
        <w:rPr>
          <w:rFonts w:eastAsia="Myriad Pro"/>
          <w:sz w:val="28"/>
          <w:szCs w:val="28"/>
          <w:lang w:val="uk-UA"/>
        </w:rPr>
      </w:pPr>
      <w:r w:rsidRPr="00C34A80">
        <w:rPr>
          <w:rFonts w:eastAsia="Myriad Pro"/>
          <w:sz w:val="28"/>
          <w:szCs w:val="28"/>
          <w:lang w:val="uk-UA"/>
        </w:rPr>
        <w:t xml:space="preserve">За допомогою спеціальної анкети, в розробці якої брали участь 5 акушерів-гінекологів, 5 </w:t>
      </w:r>
      <w:r w:rsidR="001407F0" w:rsidRPr="00C34A80">
        <w:rPr>
          <w:rFonts w:eastAsia="TimesNewRoman"/>
          <w:sz w:val="28"/>
          <w:szCs w:val="28"/>
          <w:lang w:val="uk-UA"/>
        </w:rPr>
        <w:t>ЛЗП-СМ</w:t>
      </w:r>
      <w:r w:rsidRPr="00C34A80">
        <w:rPr>
          <w:rFonts w:eastAsia="Myriad Pro"/>
          <w:sz w:val="28"/>
          <w:szCs w:val="28"/>
          <w:lang w:val="uk-UA"/>
        </w:rPr>
        <w:t xml:space="preserve"> та 3 науковці</w:t>
      </w:r>
      <w:r w:rsidR="00B04542" w:rsidRPr="00C34A80">
        <w:rPr>
          <w:rFonts w:eastAsia="Myriad Pro"/>
          <w:sz w:val="28"/>
          <w:szCs w:val="28"/>
          <w:lang w:val="uk-UA"/>
        </w:rPr>
        <w:t xml:space="preserve">, нами було проведено опитування </w:t>
      </w:r>
      <w:r w:rsidRPr="00C34A80">
        <w:rPr>
          <w:rFonts w:eastAsia="Myriad Pro"/>
          <w:sz w:val="28"/>
          <w:szCs w:val="28"/>
          <w:lang w:val="uk-UA"/>
        </w:rPr>
        <w:t xml:space="preserve">50 лікарів акушерів-гінекологів і 50 </w:t>
      </w:r>
      <w:r w:rsidR="001407F0" w:rsidRPr="00C34A80">
        <w:rPr>
          <w:rFonts w:eastAsia="Myriad Pro"/>
          <w:sz w:val="28"/>
          <w:szCs w:val="28"/>
          <w:lang w:val="uk-UA"/>
        </w:rPr>
        <w:t>ЛЗП-СМ</w:t>
      </w:r>
      <w:r w:rsidRPr="00C34A80">
        <w:rPr>
          <w:rFonts w:eastAsia="Myriad Pro"/>
          <w:sz w:val="28"/>
          <w:szCs w:val="28"/>
          <w:lang w:val="uk-UA"/>
        </w:rPr>
        <w:t>. Послуги та компетенції, які отримали підтримку менше 50</w:t>
      </w:r>
      <w:r w:rsidR="00924D3E" w:rsidRPr="00C34A80">
        <w:rPr>
          <w:rFonts w:eastAsia="Myriad Pro"/>
          <w:sz w:val="28"/>
          <w:szCs w:val="28"/>
          <w:lang w:val="uk-UA"/>
        </w:rPr>
        <w:t> </w:t>
      </w:r>
      <w:r w:rsidRPr="00C34A80">
        <w:rPr>
          <w:rFonts w:eastAsia="Myriad Pro"/>
          <w:sz w:val="28"/>
          <w:szCs w:val="28"/>
          <w:lang w:val="uk-UA"/>
        </w:rPr>
        <w:t xml:space="preserve">% </w:t>
      </w:r>
      <w:r w:rsidR="003A62C6" w:rsidRPr="00C34A80">
        <w:rPr>
          <w:rFonts w:eastAsia="Myriad Pro"/>
          <w:sz w:val="28"/>
          <w:szCs w:val="28"/>
          <w:lang w:val="uk-UA"/>
        </w:rPr>
        <w:t>респондентів</w:t>
      </w:r>
      <w:r w:rsidRPr="00C34A80">
        <w:rPr>
          <w:rFonts w:eastAsia="Myriad Pro"/>
          <w:sz w:val="28"/>
          <w:szCs w:val="28"/>
          <w:lang w:val="uk-UA"/>
        </w:rPr>
        <w:t>, до</w:t>
      </w:r>
      <w:r w:rsidR="00CA6FD8" w:rsidRPr="00C34A80">
        <w:rPr>
          <w:rFonts w:eastAsia="Myriad Pro"/>
          <w:sz w:val="28"/>
          <w:szCs w:val="28"/>
          <w:lang w:val="uk-UA"/>
        </w:rPr>
        <w:t xml:space="preserve"> </w:t>
      </w:r>
      <w:r w:rsidRPr="00C34A80">
        <w:rPr>
          <w:rFonts w:eastAsia="Myriad Pro"/>
          <w:sz w:val="28"/>
          <w:szCs w:val="28"/>
          <w:lang w:val="uk-UA"/>
        </w:rPr>
        <w:t>переліку використання на рівні ПМД не</w:t>
      </w:r>
      <w:r w:rsidR="00C75BD1" w:rsidRPr="00C34A80">
        <w:rPr>
          <w:rFonts w:eastAsia="Myriad Pro"/>
          <w:sz w:val="28"/>
          <w:szCs w:val="28"/>
          <w:lang w:val="uk-UA"/>
        </w:rPr>
        <w:t> </w:t>
      </w:r>
      <w:r w:rsidRPr="00C34A80">
        <w:rPr>
          <w:rFonts w:eastAsia="Myriad Pro"/>
          <w:sz w:val="28"/>
          <w:szCs w:val="28"/>
          <w:lang w:val="uk-UA"/>
        </w:rPr>
        <w:t>включалися.</w:t>
      </w:r>
    </w:p>
    <w:p w14:paraId="16F54993" w14:textId="77777777" w:rsidR="009C2FCE" w:rsidRDefault="00C07383" w:rsidP="00F37A31">
      <w:pPr>
        <w:spacing w:line="372" w:lineRule="auto"/>
        <w:ind w:right="57" w:firstLine="709"/>
        <w:jc w:val="both"/>
        <w:rPr>
          <w:rFonts w:eastAsia="Myriad Pro"/>
          <w:sz w:val="28"/>
          <w:szCs w:val="28"/>
          <w:lang w:val="uk-UA"/>
        </w:rPr>
      </w:pPr>
      <w:r w:rsidRPr="00C34A80">
        <w:rPr>
          <w:rFonts w:eastAsia="Myriad Pro"/>
          <w:sz w:val="28"/>
          <w:szCs w:val="28"/>
          <w:lang w:val="uk-UA"/>
        </w:rPr>
        <w:t>Дослідженням було встановлено перелік послуг із планування сім’ї, як</w:t>
      </w:r>
      <w:r w:rsidR="009C2FCE" w:rsidRPr="00C34A80">
        <w:rPr>
          <w:rFonts w:eastAsia="Myriad Pro"/>
          <w:sz w:val="28"/>
          <w:szCs w:val="28"/>
          <w:lang w:val="uk-UA"/>
        </w:rPr>
        <w:t xml:space="preserve">і мають надаватися на рівні ПМД аналіз даних наведений у таблиці 6.9. </w:t>
      </w:r>
    </w:p>
    <w:p w14:paraId="4BAC0D24" w14:textId="32759473" w:rsidR="00C07383" w:rsidRPr="00C34A80" w:rsidRDefault="00C07383" w:rsidP="00F37A31">
      <w:pPr>
        <w:spacing w:line="372" w:lineRule="auto"/>
        <w:ind w:right="57" w:firstLine="709"/>
        <w:jc w:val="right"/>
        <w:rPr>
          <w:iCs/>
          <w:sz w:val="28"/>
          <w:szCs w:val="28"/>
          <w:lang w:val="uk-UA"/>
        </w:rPr>
      </w:pPr>
      <w:r w:rsidRPr="00C34A80">
        <w:rPr>
          <w:iCs/>
          <w:sz w:val="28"/>
          <w:szCs w:val="28"/>
          <w:lang w:val="uk-UA"/>
        </w:rPr>
        <w:t>Таблиця 6.9</w:t>
      </w:r>
    </w:p>
    <w:p w14:paraId="2280F931" w14:textId="716AA558" w:rsidR="00C07383" w:rsidRPr="00C34A80" w:rsidRDefault="00C07383" w:rsidP="00F37A31">
      <w:pPr>
        <w:autoSpaceDE w:val="0"/>
        <w:autoSpaceDN w:val="0"/>
        <w:adjustRightInd w:val="0"/>
        <w:spacing w:line="372" w:lineRule="auto"/>
        <w:ind w:right="57" w:firstLine="709"/>
        <w:jc w:val="center"/>
        <w:rPr>
          <w:sz w:val="28"/>
          <w:szCs w:val="28"/>
          <w:lang w:val="uk-UA"/>
        </w:rPr>
      </w:pPr>
      <w:r w:rsidRPr="00C34A80">
        <w:rPr>
          <w:b/>
          <w:sz w:val="28"/>
          <w:szCs w:val="28"/>
          <w:lang w:val="uk-UA"/>
        </w:rPr>
        <w:t>Перелік послуг із планування сім’ї, що надаються на рівні надання первинної медичної допомоги</w:t>
      </w:r>
      <w:r w:rsidR="00C75BD1" w:rsidRPr="00C34A80">
        <w:rPr>
          <w:b/>
          <w:sz w:val="28"/>
          <w:szCs w:val="28"/>
          <w:lang w:val="uk-UA"/>
        </w:rPr>
        <w:t xml:space="preserve">, </w:t>
      </w:r>
      <w:proofErr w:type="spellStart"/>
      <w:r w:rsidR="00DB6293" w:rsidRPr="00C34A80">
        <w:rPr>
          <w:b/>
          <w:bCs/>
          <w:sz w:val="28"/>
          <w:szCs w:val="28"/>
          <w:lang w:val="uk-UA"/>
        </w:rPr>
        <w:t>абс</w:t>
      </w:r>
      <w:proofErr w:type="spellEnd"/>
      <w:r w:rsidR="00DB6293" w:rsidRPr="00C34A80">
        <w:rPr>
          <w:b/>
          <w:bCs/>
          <w:sz w:val="28"/>
          <w:szCs w:val="28"/>
          <w:lang w:val="uk-UA"/>
        </w:rPr>
        <w:t>.,% [95,0 ДІ]</w:t>
      </w:r>
    </w:p>
    <w:tbl>
      <w:tblPr>
        <w:tblW w:w="501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425"/>
        <w:gridCol w:w="1559"/>
        <w:gridCol w:w="426"/>
        <w:gridCol w:w="1559"/>
        <w:gridCol w:w="710"/>
        <w:gridCol w:w="716"/>
      </w:tblGrid>
      <w:tr w:rsidR="001759F8" w:rsidRPr="00C34A80" w14:paraId="1AEC8FD4" w14:textId="58C6A662" w:rsidTr="00F37A31">
        <w:tc>
          <w:tcPr>
            <w:tcW w:w="2204" w:type="pct"/>
            <w:vMerge w:val="restart"/>
            <w:shd w:val="clear" w:color="auto" w:fill="auto"/>
            <w:vAlign w:val="center"/>
          </w:tcPr>
          <w:p w14:paraId="48E4A1D8" w14:textId="77777777" w:rsidR="00332B41" w:rsidRPr="00C34A80" w:rsidRDefault="00332B41" w:rsidP="001759F8">
            <w:pPr>
              <w:ind w:left="-57" w:right="-113"/>
              <w:jc w:val="center"/>
              <w:rPr>
                <w:sz w:val="26"/>
                <w:szCs w:val="26"/>
                <w:lang w:val="uk-UA"/>
              </w:rPr>
            </w:pPr>
            <w:r w:rsidRPr="00C34A80">
              <w:rPr>
                <w:sz w:val="26"/>
                <w:szCs w:val="26"/>
                <w:lang w:val="uk-UA"/>
              </w:rPr>
              <w:t>Компетенції</w:t>
            </w:r>
          </w:p>
        </w:tc>
        <w:tc>
          <w:tcPr>
            <w:tcW w:w="1028" w:type="pct"/>
            <w:gridSpan w:val="2"/>
            <w:shd w:val="clear" w:color="auto" w:fill="auto"/>
            <w:vAlign w:val="center"/>
          </w:tcPr>
          <w:p w14:paraId="2F4A82ED" w14:textId="77777777" w:rsidR="00332B41" w:rsidRPr="00C34A80" w:rsidRDefault="00332B41" w:rsidP="001759F8">
            <w:pPr>
              <w:ind w:left="-113" w:right="-113"/>
              <w:jc w:val="center"/>
              <w:rPr>
                <w:sz w:val="26"/>
                <w:szCs w:val="26"/>
                <w:lang w:val="uk-UA"/>
              </w:rPr>
            </w:pPr>
            <w:r w:rsidRPr="00C34A80">
              <w:rPr>
                <w:sz w:val="26"/>
                <w:szCs w:val="26"/>
                <w:lang w:val="uk-UA"/>
              </w:rPr>
              <w:t>Лікарі акушери-гінекологи</w:t>
            </w:r>
          </w:p>
          <w:p w14:paraId="0621BB88" w14:textId="248047DC" w:rsidR="00DB6293" w:rsidRPr="00C34A80" w:rsidRDefault="00DB6293" w:rsidP="001759F8">
            <w:pPr>
              <w:ind w:left="-113" w:right="-113"/>
              <w:jc w:val="center"/>
              <w:rPr>
                <w:sz w:val="26"/>
                <w:szCs w:val="26"/>
                <w:lang w:val="uk-UA"/>
              </w:rPr>
            </w:pPr>
            <w:r w:rsidRPr="00C34A80">
              <w:rPr>
                <w:sz w:val="26"/>
                <w:szCs w:val="26"/>
                <w:lang w:val="uk-UA"/>
              </w:rPr>
              <w:t>(n = 50)</w:t>
            </w:r>
          </w:p>
        </w:tc>
        <w:tc>
          <w:tcPr>
            <w:tcW w:w="1029" w:type="pct"/>
            <w:gridSpan w:val="2"/>
            <w:shd w:val="clear" w:color="auto" w:fill="auto"/>
            <w:vAlign w:val="center"/>
          </w:tcPr>
          <w:p w14:paraId="1DDAF7CF" w14:textId="42C4EAB7" w:rsidR="00332B41" w:rsidRPr="00C34A80" w:rsidRDefault="001407F0" w:rsidP="001759F8">
            <w:pPr>
              <w:ind w:left="-113" w:right="-113"/>
              <w:jc w:val="center"/>
              <w:rPr>
                <w:sz w:val="26"/>
                <w:szCs w:val="26"/>
                <w:lang w:val="uk-UA"/>
              </w:rPr>
            </w:pPr>
            <w:r w:rsidRPr="00C34A80">
              <w:rPr>
                <w:sz w:val="26"/>
                <w:szCs w:val="26"/>
                <w:lang w:val="uk-UA"/>
              </w:rPr>
              <w:t>ЛЗП-СМ</w:t>
            </w:r>
          </w:p>
          <w:p w14:paraId="5723FEA3" w14:textId="74617612" w:rsidR="00DB6293" w:rsidRPr="00C34A80" w:rsidRDefault="00DB6293" w:rsidP="001759F8">
            <w:pPr>
              <w:ind w:left="-113" w:right="-113"/>
              <w:jc w:val="center"/>
              <w:rPr>
                <w:sz w:val="26"/>
                <w:szCs w:val="26"/>
                <w:lang w:val="uk-UA"/>
              </w:rPr>
            </w:pPr>
            <w:r w:rsidRPr="00C34A80">
              <w:rPr>
                <w:sz w:val="26"/>
                <w:szCs w:val="26"/>
                <w:lang w:val="uk-UA"/>
              </w:rPr>
              <w:t>(n = 50)</w:t>
            </w:r>
          </w:p>
        </w:tc>
        <w:tc>
          <w:tcPr>
            <w:tcW w:w="368" w:type="pct"/>
            <w:vMerge w:val="restart"/>
            <w:vAlign w:val="center"/>
          </w:tcPr>
          <w:p w14:paraId="22EE2809" w14:textId="2DA5C707" w:rsidR="00332B41" w:rsidRPr="00C34A80" w:rsidRDefault="00332B41" w:rsidP="001759F8">
            <w:pPr>
              <w:ind w:left="-113" w:right="-113"/>
              <w:jc w:val="center"/>
              <w:rPr>
                <w:sz w:val="26"/>
                <w:szCs w:val="26"/>
                <w:lang w:val="uk-UA"/>
              </w:rPr>
            </w:pPr>
            <w:r w:rsidRPr="00C34A80">
              <w:rPr>
                <w:sz w:val="26"/>
                <w:szCs w:val="26"/>
                <w:lang w:val="uk-UA"/>
              </w:rPr>
              <w:t>χ</w:t>
            </w:r>
            <w:r w:rsidRPr="00C34A80">
              <w:rPr>
                <w:sz w:val="26"/>
                <w:szCs w:val="26"/>
                <w:vertAlign w:val="superscript"/>
                <w:lang w:val="uk-UA"/>
              </w:rPr>
              <w:t>2</w:t>
            </w:r>
          </w:p>
        </w:tc>
        <w:tc>
          <w:tcPr>
            <w:tcW w:w="371" w:type="pct"/>
            <w:vMerge w:val="restart"/>
            <w:vAlign w:val="center"/>
          </w:tcPr>
          <w:p w14:paraId="57E9E740" w14:textId="4BD11AFA" w:rsidR="00332B41" w:rsidRPr="00C34A80" w:rsidRDefault="00332B41" w:rsidP="001759F8">
            <w:pPr>
              <w:ind w:left="-113" w:right="-113"/>
              <w:jc w:val="center"/>
              <w:rPr>
                <w:sz w:val="26"/>
                <w:szCs w:val="26"/>
                <w:lang w:val="uk-UA"/>
              </w:rPr>
            </w:pPr>
            <w:r w:rsidRPr="00C34A80">
              <w:rPr>
                <w:sz w:val="26"/>
                <w:szCs w:val="26"/>
                <w:lang w:val="uk-UA"/>
              </w:rPr>
              <w:t>р</w:t>
            </w:r>
          </w:p>
        </w:tc>
      </w:tr>
      <w:tr w:rsidR="001759F8" w:rsidRPr="00C34A80" w14:paraId="530BC4E1" w14:textId="4359606F" w:rsidTr="00F37A31">
        <w:tc>
          <w:tcPr>
            <w:tcW w:w="2204" w:type="pct"/>
            <w:vMerge/>
            <w:shd w:val="clear" w:color="auto" w:fill="auto"/>
            <w:vAlign w:val="center"/>
          </w:tcPr>
          <w:p w14:paraId="00567EFA" w14:textId="77777777" w:rsidR="00332B41" w:rsidRPr="00C34A80" w:rsidRDefault="00332B41" w:rsidP="001759F8">
            <w:pPr>
              <w:ind w:left="-57" w:right="-113"/>
              <w:rPr>
                <w:sz w:val="26"/>
                <w:szCs w:val="26"/>
                <w:lang w:val="uk-UA"/>
              </w:rPr>
            </w:pPr>
          </w:p>
        </w:tc>
        <w:tc>
          <w:tcPr>
            <w:tcW w:w="220" w:type="pct"/>
            <w:shd w:val="clear" w:color="auto" w:fill="auto"/>
            <w:vAlign w:val="center"/>
          </w:tcPr>
          <w:p w14:paraId="1151F0D3" w14:textId="7CB36303" w:rsidR="00332B41" w:rsidRPr="00C34A80" w:rsidRDefault="00332B41" w:rsidP="001759F8">
            <w:pPr>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808" w:type="pct"/>
            <w:shd w:val="clear" w:color="auto" w:fill="auto"/>
            <w:vAlign w:val="center"/>
          </w:tcPr>
          <w:p w14:paraId="2566C0B3" w14:textId="77777777" w:rsidR="00332B41" w:rsidRPr="00C34A80" w:rsidRDefault="00332B41" w:rsidP="001759F8">
            <w:pPr>
              <w:autoSpaceDE w:val="0"/>
              <w:autoSpaceDN w:val="0"/>
              <w:adjustRightInd w:val="0"/>
              <w:ind w:left="-113" w:right="-113"/>
              <w:jc w:val="center"/>
              <w:rPr>
                <w:sz w:val="26"/>
                <w:szCs w:val="26"/>
                <w:lang w:val="uk-UA"/>
              </w:rPr>
            </w:pPr>
            <w:r w:rsidRPr="00C34A80">
              <w:rPr>
                <w:sz w:val="26"/>
                <w:szCs w:val="26"/>
                <w:lang w:val="uk-UA"/>
              </w:rPr>
              <w:t>%</w:t>
            </w:r>
          </w:p>
          <w:p w14:paraId="0F908461" w14:textId="71FB5EDA" w:rsidR="00332B41" w:rsidRPr="00C34A80" w:rsidRDefault="00332B41" w:rsidP="001759F8">
            <w:pPr>
              <w:ind w:left="-113" w:right="-113"/>
              <w:jc w:val="center"/>
              <w:rPr>
                <w:sz w:val="26"/>
                <w:szCs w:val="26"/>
                <w:lang w:val="uk-UA"/>
              </w:rPr>
            </w:pPr>
            <w:r w:rsidRPr="00C34A80">
              <w:rPr>
                <w:sz w:val="26"/>
                <w:szCs w:val="26"/>
                <w:lang w:val="uk-UA"/>
              </w:rPr>
              <w:t>[95,0 % ДІ]</w:t>
            </w:r>
          </w:p>
        </w:tc>
        <w:tc>
          <w:tcPr>
            <w:tcW w:w="221" w:type="pct"/>
            <w:shd w:val="clear" w:color="auto" w:fill="auto"/>
            <w:vAlign w:val="center"/>
          </w:tcPr>
          <w:p w14:paraId="36334826" w14:textId="75CF93B2" w:rsidR="00332B41" w:rsidRPr="00C34A80" w:rsidRDefault="00332B41" w:rsidP="001759F8">
            <w:pPr>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808" w:type="pct"/>
            <w:shd w:val="clear" w:color="auto" w:fill="auto"/>
            <w:vAlign w:val="center"/>
          </w:tcPr>
          <w:p w14:paraId="48EE99FA" w14:textId="77777777" w:rsidR="00332B41" w:rsidRPr="00C34A80" w:rsidRDefault="00332B41" w:rsidP="001759F8">
            <w:pPr>
              <w:autoSpaceDE w:val="0"/>
              <w:autoSpaceDN w:val="0"/>
              <w:adjustRightInd w:val="0"/>
              <w:ind w:left="-113" w:right="-113"/>
              <w:jc w:val="center"/>
              <w:rPr>
                <w:sz w:val="26"/>
                <w:szCs w:val="26"/>
                <w:lang w:val="uk-UA"/>
              </w:rPr>
            </w:pPr>
            <w:r w:rsidRPr="00C34A80">
              <w:rPr>
                <w:sz w:val="26"/>
                <w:szCs w:val="26"/>
                <w:lang w:val="uk-UA"/>
              </w:rPr>
              <w:t>%</w:t>
            </w:r>
          </w:p>
          <w:p w14:paraId="6863ADB4" w14:textId="0495F6F9" w:rsidR="00332B41" w:rsidRPr="00C34A80" w:rsidRDefault="00332B41" w:rsidP="001759F8">
            <w:pPr>
              <w:ind w:left="-113" w:right="-113"/>
              <w:jc w:val="center"/>
              <w:rPr>
                <w:sz w:val="26"/>
                <w:szCs w:val="26"/>
                <w:lang w:val="uk-UA"/>
              </w:rPr>
            </w:pPr>
            <w:r w:rsidRPr="00C34A80">
              <w:rPr>
                <w:sz w:val="26"/>
                <w:szCs w:val="26"/>
                <w:lang w:val="uk-UA"/>
              </w:rPr>
              <w:t>[95,0 % ДІ]</w:t>
            </w:r>
          </w:p>
        </w:tc>
        <w:tc>
          <w:tcPr>
            <w:tcW w:w="368" w:type="pct"/>
            <w:vMerge/>
            <w:vAlign w:val="center"/>
          </w:tcPr>
          <w:p w14:paraId="2259BDF8" w14:textId="77777777" w:rsidR="00332B41" w:rsidRPr="00C34A80" w:rsidRDefault="00332B41" w:rsidP="001759F8">
            <w:pPr>
              <w:ind w:left="-113" w:right="-113"/>
              <w:jc w:val="center"/>
              <w:rPr>
                <w:sz w:val="26"/>
                <w:szCs w:val="26"/>
                <w:lang w:val="uk-UA"/>
              </w:rPr>
            </w:pPr>
          </w:p>
        </w:tc>
        <w:tc>
          <w:tcPr>
            <w:tcW w:w="371" w:type="pct"/>
            <w:vMerge/>
            <w:vAlign w:val="center"/>
          </w:tcPr>
          <w:p w14:paraId="56D56886" w14:textId="77777777" w:rsidR="00332B41" w:rsidRPr="00C34A80" w:rsidRDefault="00332B41" w:rsidP="001759F8">
            <w:pPr>
              <w:ind w:left="-113" w:right="-113"/>
              <w:jc w:val="center"/>
              <w:rPr>
                <w:sz w:val="26"/>
                <w:szCs w:val="26"/>
                <w:lang w:val="uk-UA"/>
              </w:rPr>
            </w:pPr>
          </w:p>
        </w:tc>
      </w:tr>
      <w:tr w:rsidR="001759F8" w:rsidRPr="00C34A80" w14:paraId="3DF05933" w14:textId="77777777" w:rsidTr="00F37A31">
        <w:tc>
          <w:tcPr>
            <w:tcW w:w="2204" w:type="pct"/>
            <w:shd w:val="clear" w:color="auto" w:fill="auto"/>
            <w:vAlign w:val="center"/>
          </w:tcPr>
          <w:p w14:paraId="47FA94A1" w14:textId="489ABEE9" w:rsidR="00C75BD1" w:rsidRPr="00C34A80" w:rsidRDefault="00C75BD1" w:rsidP="001759F8">
            <w:pPr>
              <w:ind w:left="-57" w:right="-113"/>
              <w:jc w:val="center"/>
              <w:rPr>
                <w:sz w:val="26"/>
                <w:szCs w:val="26"/>
                <w:lang w:val="uk-UA"/>
              </w:rPr>
            </w:pPr>
            <w:r w:rsidRPr="00C34A80">
              <w:rPr>
                <w:sz w:val="26"/>
                <w:szCs w:val="26"/>
                <w:lang w:val="uk-UA"/>
              </w:rPr>
              <w:t>1</w:t>
            </w:r>
          </w:p>
        </w:tc>
        <w:tc>
          <w:tcPr>
            <w:tcW w:w="220" w:type="pct"/>
            <w:shd w:val="clear" w:color="auto" w:fill="auto"/>
            <w:vAlign w:val="center"/>
          </w:tcPr>
          <w:p w14:paraId="7324BBC7" w14:textId="739AD220" w:rsidR="00C75BD1" w:rsidRPr="00C34A80" w:rsidRDefault="00C75BD1" w:rsidP="001759F8">
            <w:pPr>
              <w:ind w:left="-113" w:right="-113"/>
              <w:jc w:val="center"/>
              <w:rPr>
                <w:sz w:val="26"/>
                <w:szCs w:val="26"/>
                <w:lang w:val="uk-UA"/>
              </w:rPr>
            </w:pPr>
            <w:r w:rsidRPr="00C34A80">
              <w:rPr>
                <w:sz w:val="26"/>
                <w:szCs w:val="26"/>
                <w:lang w:val="uk-UA"/>
              </w:rPr>
              <w:t>2</w:t>
            </w:r>
          </w:p>
        </w:tc>
        <w:tc>
          <w:tcPr>
            <w:tcW w:w="808" w:type="pct"/>
            <w:shd w:val="clear" w:color="auto" w:fill="auto"/>
            <w:vAlign w:val="center"/>
          </w:tcPr>
          <w:p w14:paraId="6344B295" w14:textId="157BFB88" w:rsidR="00C75BD1" w:rsidRPr="00C34A80" w:rsidRDefault="00C75BD1" w:rsidP="001759F8">
            <w:pPr>
              <w:autoSpaceDE w:val="0"/>
              <w:autoSpaceDN w:val="0"/>
              <w:adjustRightInd w:val="0"/>
              <w:ind w:left="-113" w:right="-113"/>
              <w:jc w:val="center"/>
              <w:rPr>
                <w:sz w:val="26"/>
                <w:szCs w:val="26"/>
                <w:lang w:val="uk-UA"/>
              </w:rPr>
            </w:pPr>
            <w:r w:rsidRPr="00C34A80">
              <w:rPr>
                <w:sz w:val="26"/>
                <w:szCs w:val="26"/>
                <w:lang w:val="uk-UA"/>
              </w:rPr>
              <w:t>3</w:t>
            </w:r>
          </w:p>
        </w:tc>
        <w:tc>
          <w:tcPr>
            <w:tcW w:w="221" w:type="pct"/>
            <w:shd w:val="clear" w:color="auto" w:fill="auto"/>
            <w:vAlign w:val="center"/>
          </w:tcPr>
          <w:p w14:paraId="5D83F08B" w14:textId="506D4515" w:rsidR="00C75BD1" w:rsidRPr="00C34A80" w:rsidRDefault="00C75BD1" w:rsidP="001759F8">
            <w:pPr>
              <w:ind w:left="-113" w:right="-113"/>
              <w:jc w:val="center"/>
              <w:rPr>
                <w:sz w:val="26"/>
                <w:szCs w:val="26"/>
                <w:lang w:val="uk-UA"/>
              </w:rPr>
            </w:pPr>
            <w:r w:rsidRPr="00C34A80">
              <w:rPr>
                <w:sz w:val="26"/>
                <w:szCs w:val="26"/>
                <w:lang w:val="uk-UA"/>
              </w:rPr>
              <w:t>4</w:t>
            </w:r>
          </w:p>
        </w:tc>
        <w:tc>
          <w:tcPr>
            <w:tcW w:w="808" w:type="pct"/>
            <w:shd w:val="clear" w:color="auto" w:fill="auto"/>
            <w:vAlign w:val="center"/>
          </w:tcPr>
          <w:p w14:paraId="29AFEC59" w14:textId="0B0004B5" w:rsidR="00C75BD1" w:rsidRPr="00C34A80" w:rsidRDefault="00C75BD1" w:rsidP="001759F8">
            <w:pPr>
              <w:autoSpaceDE w:val="0"/>
              <w:autoSpaceDN w:val="0"/>
              <w:adjustRightInd w:val="0"/>
              <w:ind w:left="-113" w:right="-113"/>
              <w:jc w:val="center"/>
              <w:rPr>
                <w:sz w:val="26"/>
                <w:szCs w:val="26"/>
                <w:lang w:val="uk-UA"/>
              </w:rPr>
            </w:pPr>
            <w:r w:rsidRPr="00C34A80">
              <w:rPr>
                <w:sz w:val="26"/>
                <w:szCs w:val="26"/>
                <w:lang w:val="uk-UA"/>
              </w:rPr>
              <w:t>5</w:t>
            </w:r>
          </w:p>
        </w:tc>
        <w:tc>
          <w:tcPr>
            <w:tcW w:w="368" w:type="pct"/>
            <w:vAlign w:val="center"/>
          </w:tcPr>
          <w:p w14:paraId="5D0AE2BB" w14:textId="1AC15193" w:rsidR="00C75BD1" w:rsidRPr="00C34A80" w:rsidRDefault="00C75BD1" w:rsidP="001759F8">
            <w:pPr>
              <w:ind w:left="-113" w:right="-113"/>
              <w:jc w:val="center"/>
              <w:rPr>
                <w:sz w:val="26"/>
                <w:szCs w:val="26"/>
                <w:lang w:val="uk-UA"/>
              </w:rPr>
            </w:pPr>
            <w:r w:rsidRPr="00C34A80">
              <w:rPr>
                <w:sz w:val="26"/>
                <w:szCs w:val="26"/>
                <w:lang w:val="uk-UA"/>
              </w:rPr>
              <w:t>6</w:t>
            </w:r>
          </w:p>
        </w:tc>
        <w:tc>
          <w:tcPr>
            <w:tcW w:w="371" w:type="pct"/>
            <w:vAlign w:val="center"/>
          </w:tcPr>
          <w:p w14:paraId="05A8F5F5" w14:textId="05632243" w:rsidR="00C75BD1" w:rsidRPr="00C34A80" w:rsidRDefault="00C75BD1" w:rsidP="001759F8">
            <w:pPr>
              <w:ind w:left="-113" w:right="-113"/>
              <w:jc w:val="center"/>
              <w:rPr>
                <w:sz w:val="26"/>
                <w:szCs w:val="26"/>
                <w:lang w:val="uk-UA"/>
              </w:rPr>
            </w:pPr>
            <w:r w:rsidRPr="00C34A80">
              <w:rPr>
                <w:sz w:val="26"/>
                <w:szCs w:val="26"/>
                <w:lang w:val="uk-UA"/>
              </w:rPr>
              <w:t>7</w:t>
            </w:r>
          </w:p>
        </w:tc>
      </w:tr>
      <w:tr w:rsidR="001759F8" w:rsidRPr="00C34A80" w14:paraId="7038BCD2" w14:textId="5417D397" w:rsidTr="00F37A31">
        <w:tc>
          <w:tcPr>
            <w:tcW w:w="2204" w:type="pct"/>
            <w:shd w:val="clear" w:color="auto" w:fill="auto"/>
            <w:vAlign w:val="center"/>
          </w:tcPr>
          <w:p w14:paraId="058CDA90" w14:textId="77777777" w:rsidR="00332B41" w:rsidRPr="00C34A80" w:rsidRDefault="00332B41" w:rsidP="001759F8">
            <w:pPr>
              <w:autoSpaceDE w:val="0"/>
              <w:autoSpaceDN w:val="0"/>
              <w:adjustRightInd w:val="0"/>
              <w:ind w:left="-57" w:right="-113"/>
              <w:rPr>
                <w:sz w:val="26"/>
                <w:szCs w:val="26"/>
                <w:lang w:val="uk-UA"/>
              </w:rPr>
            </w:pPr>
            <w:r w:rsidRPr="00C34A80">
              <w:rPr>
                <w:sz w:val="26"/>
                <w:szCs w:val="26"/>
                <w:lang w:val="uk-UA"/>
              </w:rPr>
              <w:t>Заходи з питань відповідального ставлення у дівчат-підлітків щодо формування репродуктивного здоров’я</w:t>
            </w:r>
          </w:p>
        </w:tc>
        <w:tc>
          <w:tcPr>
            <w:tcW w:w="220" w:type="pct"/>
            <w:shd w:val="clear" w:color="auto" w:fill="auto"/>
            <w:vAlign w:val="center"/>
          </w:tcPr>
          <w:p w14:paraId="07A96C3B" w14:textId="77777777" w:rsidR="00332B41" w:rsidRPr="00C34A80" w:rsidRDefault="00332B41" w:rsidP="001759F8">
            <w:pPr>
              <w:ind w:left="-113" w:right="-113"/>
              <w:jc w:val="center"/>
              <w:rPr>
                <w:sz w:val="26"/>
                <w:szCs w:val="26"/>
                <w:lang w:val="uk-UA"/>
              </w:rPr>
            </w:pPr>
            <w:r w:rsidRPr="00C34A80">
              <w:rPr>
                <w:sz w:val="26"/>
                <w:szCs w:val="26"/>
                <w:lang w:val="uk-UA"/>
              </w:rPr>
              <w:t>45</w:t>
            </w:r>
          </w:p>
        </w:tc>
        <w:tc>
          <w:tcPr>
            <w:tcW w:w="808" w:type="pct"/>
            <w:shd w:val="clear" w:color="auto" w:fill="auto"/>
            <w:vAlign w:val="center"/>
          </w:tcPr>
          <w:p w14:paraId="58078ECE" w14:textId="77777777" w:rsidR="00332B41" w:rsidRPr="00C34A80" w:rsidRDefault="00332B41" w:rsidP="001759F8">
            <w:pPr>
              <w:ind w:left="-113" w:right="-113"/>
              <w:jc w:val="center"/>
              <w:rPr>
                <w:sz w:val="26"/>
                <w:szCs w:val="26"/>
                <w:lang w:val="uk-UA"/>
              </w:rPr>
            </w:pPr>
            <w:r w:rsidRPr="00C34A80">
              <w:rPr>
                <w:sz w:val="26"/>
                <w:szCs w:val="26"/>
                <w:lang w:val="uk-UA"/>
              </w:rPr>
              <w:t>90,00</w:t>
            </w:r>
          </w:p>
          <w:p w14:paraId="09A9C377" w14:textId="100655D9" w:rsidR="00332B41" w:rsidRPr="00C34A80" w:rsidRDefault="00332B41" w:rsidP="001759F8">
            <w:pPr>
              <w:ind w:left="-113" w:right="-113"/>
              <w:jc w:val="center"/>
              <w:rPr>
                <w:sz w:val="26"/>
                <w:szCs w:val="26"/>
                <w:lang w:val="uk-UA"/>
              </w:rPr>
            </w:pPr>
            <w:r w:rsidRPr="00C34A80">
              <w:rPr>
                <w:sz w:val="26"/>
                <w:szCs w:val="26"/>
                <w:lang w:val="uk-UA"/>
              </w:rPr>
              <w:t>[78,19–96,67]</w:t>
            </w:r>
          </w:p>
        </w:tc>
        <w:tc>
          <w:tcPr>
            <w:tcW w:w="221" w:type="pct"/>
            <w:shd w:val="clear" w:color="auto" w:fill="auto"/>
            <w:vAlign w:val="center"/>
          </w:tcPr>
          <w:p w14:paraId="50BC7044" w14:textId="77777777" w:rsidR="00332B41" w:rsidRPr="00C34A80" w:rsidRDefault="00332B41" w:rsidP="001759F8">
            <w:pPr>
              <w:ind w:left="-113" w:right="-113"/>
              <w:jc w:val="center"/>
              <w:rPr>
                <w:sz w:val="26"/>
                <w:szCs w:val="26"/>
                <w:lang w:val="uk-UA"/>
              </w:rPr>
            </w:pPr>
            <w:r w:rsidRPr="00C34A80">
              <w:rPr>
                <w:sz w:val="26"/>
                <w:szCs w:val="26"/>
                <w:lang w:val="uk-UA"/>
              </w:rPr>
              <w:t>47</w:t>
            </w:r>
          </w:p>
        </w:tc>
        <w:tc>
          <w:tcPr>
            <w:tcW w:w="808" w:type="pct"/>
            <w:shd w:val="clear" w:color="auto" w:fill="auto"/>
            <w:vAlign w:val="center"/>
          </w:tcPr>
          <w:p w14:paraId="27482C06" w14:textId="77777777" w:rsidR="00332B41" w:rsidRPr="00C34A80" w:rsidRDefault="00332B41" w:rsidP="001759F8">
            <w:pPr>
              <w:ind w:left="-113" w:right="-113"/>
              <w:jc w:val="center"/>
              <w:rPr>
                <w:sz w:val="26"/>
                <w:szCs w:val="26"/>
                <w:lang w:val="uk-UA"/>
              </w:rPr>
            </w:pPr>
            <w:r w:rsidRPr="00C34A80">
              <w:rPr>
                <w:sz w:val="26"/>
                <w:szCs w:val="26"/>
                <w:lang w:val="uk-UA"/>
              </w:rPr>
              <w:t>94,00</w:t>
            </w:r>
          </w:p>
          <w:p w14:paraId="682BB7D8" w14:textId="39203DD8" w:rsidR="00332B41" w:rsidRPr="00C34A80" w:rsidRDefault="00332B41" w:rsidP="001759F8">
            <w:pPr>
              <w:ind w:left="-113" w:right="-113"/>
              <w:jc w:val="center"/>
              <w:rPr>
                <w:sz w:val="26"/>
                <w:szCs w:val="26"/>
                <w:lang w:val="uk-UA"/>
              </w:rPr>
            </w:pPr>
            <w:r w:rsidRPr="00C34A80">
              <w:rPr>
                <w:sz w:val="26"/>
                <w:szCs w:val="26"/>
                <w:lang w:val="uk-UA"/>
              </w:rPr>
              <w:t>[83,45–98,74]</w:t>
            </w:r>
          </w:p>
        </w:tc>
        <w:tc>
          <w:tcPr>
            <w:tcW w:w="368" w:type="pct"/>
            <w:vAlign w:val="center"/>
          </w:tcPr>
          <w:p w14:paraId="2059D1B6" w14:textId="0AE18825" w:rsidR="00332B41" w:rsidRPr="00C34A80" w:rsidRDefault="00DB6293" w:rsidP="001759F8">
            <w:pPr>
              <w:ind w:left="-113" w:right="-113"/>
              <w:jc w:val="center"/>
              <w:rPr>
                <w:sz w:val="26"/>
                <w:szCs w:val="26"/>
                <w:lang w:val="uk-UA"/>
              </w:rPr>
            </w:pPr>
            <w:r w:rsidRPr="00C34A80">
              <w:rPr>
                <w:sz w:val="26"/>
                <w:szCs w:val="26"/>
                <w:lang w:val="uk-UA"/>
              </w:rPr>
              <w:t>0,543</w:t>
            </w:r>
          </w:p>
        </w:tc>
        <w:tc>
          <w:tcPr>
            <w:tcW w:w="371" w:type="pct"/>
            <w:vAlign w:val="center"/>
          </w:tcPr>
          <w:p w14:paraId="311D2BD0" w14:textId="4A4BE88C" w:rsidR="00332B41" w:rsidRPr="00C34A80" w:rsidRDefault="00DB6293" w:rsidP="001759F8">
            <w:pPr>
              <w:ind w:left="-113" w:right="-113"/>
              <w:jc w:val="center"/>
              <w:rPr>
                <w:sz w:val="26"/>
                <w:szCs w:val="26"/>
                <w:lang w:val="uk-UA"/>
              </w:rPr>
            </w:pPr>
            <w:r w:rsidRPr="00C34A80">
              <w:rPr>
                <w:sz w:val="26"/>
                <w:szCs w:val="26"/>
                <w:lang w:val="uk-UA"/>
              </w:rPr>
              <w:t>0,460</w:t>
            </w:r>
          </w:p>
        </w:tc>
      </w:tr>
    </w:tbl>
    <w:p w14:paraId="7E914B42" w14:textId="77777777" w:rsidR="00F37A31" w:rsidRDefault="00F37A31" w:rsidP="00F37A31">
      <w:pPr>
        <w:jc w:val="right"/>
      </w:pPr>
    </w:p>
    <w:p w14:paraId="5E7B045D" w14:textId="06C63FFC" w:rsidR="00F37A31" w:rsidRDefault="00F37A31" w:rsidP="00F37A31">
      <w:pPr>
        <w:jc w:val="right"/>
      </w:pPr>
      <w:r w:rsidRPr="00C34A80">
        <w:rPr>
          <w:sz w:val="26"/>
          <w:szCs w:val="26"/>
          <w:lang w:val="uk-UA"/>
        </w:rPr>
        <w:lastRenderedPageBreak/>
        <w:t>Продовження таблиці 6.9</w:t>
      </w:r>
    </w:p>
    <w:tbl>
      <w:tblPr>
        <w:tblW w:w="501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425"/>
        <w:gridCol w:w="1559"/>
        <w:gridCol w:w="426"/>
        <w:gridCol w:w="1559"/>
        <w:gridCol w:w="710"/>
        <w:gridCol w:w="708"/>
        <w:gridCol w:w="8"/>
      </w:tblGrid>
      <w:tr w:rsidR="00F37A31" w:rsidRPr="00C34A80" w14:paraId="00D5024F" w14:textId="77777777" w:rsidTr="00AA078C">
        <w:tc>
          <w:tcPr>
            <w:tcW w:w="2204" w:type="pct"/>
            <w:shd w:val="clear" w:color="auto" w:fill="auto"/>
            <w:vAlign w:val="center"/>
          </w:tcPr>
          <w:p w14:paraId="3063498A" w14:textId="77777777" w:rsidR="00F37A31" w:rsidRPr="00C34A80" w:rsidRDefault="00F37A31" w:rsidP="00AA078C">
            <w:pPr>
              <w:autoSpaceDE w:val="0"/>
              <w:autoSpaceDN w:val="0"/>
              <w:adjustRightInd w:val="0"/>
              <w:ind w:left="-57" w:right="-113"/>
              <w:jc w:val="center"/>
              <w:rPr>
                <w:sz w:val="26"/>
                <w:szCs w:val="26"/>
                <w:lang w:val="uk-UA"/>
              </w:rPr>
            </w:pPr>
            <w:r>
              <w:rPr>
                <w:sz w:val="26"/>
                <w:szCs w:val="26"/>
                <w:lang w:val="uk-UA"/>
              </w:rPr>
              <w:t>1</w:t>
            </w:r>
          </w:p>
        </w:tc>
        <w:tc>
          <w:tcPr>
            <w:tcW w:w="220" w:type="pct"/>
            <w:shd w:val="clear" w:color="auto" w:fill="auto"/>
            <w:vAlign w:val="center"/>
          </w:tcPr>
          <w:p w14:paraId="6C09003B" w14:textId="77777777" w:rsidR="00F37A31" w:rsidRPr="00C34A80" w:rsidRDefault="00F37A31" w:rsidP="00AA078C">
            <w:pPr>
              <w:ind w:left="-113" w:right="-113"/>
              <w:jc w:val="center"/>
              <w:rPr>
                <w:sz w:val="26"/>
                <w:szCs w:val="26"/>
                <w:lang w:val="uk-UA"/>
              </w:rPr>
            </w:pPr>
            <w:r>
              <w:rPr>
                <w:sz w:val="26"/>
                <w:szCs w:val="26"/>
                <w:lang w:val="uk-UA"/>
              </w:rPr>
              <w:t>2</w:t>
            </w:r>
          </w:p>
        </w:tc>
        <w:tc>
          <w:tcPr>
            <w:tcW w:w="808" w:type="pct"/>
            <w:shd w:val="clear" w:color="auto" w:fill="auto"/>
            <w:vAlign w:val="center"/>
          </w:tcPr>
          <w:p w14:paraId="305AD41E" w14:textId="77777777" w:rsidR="00F37A31" w:rsidRPr="00C34A80" w:rsidRDefault="00F37A31" w:rsidP="00AA078C">
            <w:pPr>
              <w:ind w:left="-113" w:right="-113"/>
              <w:jc w:val="center"/>
              <w:rPr>
                <w:sz w:val="26"/>
                <w:szCs w:val="26"/>
                <w:lang w:val="uk-UA"/>
              </w:rPr>
            </w:pPr>
            <w:r>
              <w:rPr>
                <w:sz w:val="26"/>
                <w:szCs w:val="26"/>
                <w:lang w:val="uk-UA"/>
              </w:rPr>
              <w:t>3</w:t>
            </w:r>
          </w:p>
        </w:tc>
        <w:tc>
          <w:tcPr>
            <w:tcW w:w="221" w:type="pct"/>
            <w:shd w:val="clear" w:color="auto" w:fill="auto"/>
            <w:vAlign w:val="center"/>
          </w:tcPr>
          <w:p w14:paraId="27883FF8" w14:textId="77777777" w:rsidR="00F37A31" w:rsidRPr="00C34A80" w:rsidRDefault="00F37A31" w:rsidP="00AA078C">
            <w:pPr>
              <w:ind w:left="-113" w:right="-113"/>
              <w:jc w:val="center"/>
              <w:rPr>
                <w:sz w:val="26"/>
                <w:szCs w:val="26"/>
                <w:lang w:val="uk-UA"/>
              </w:rPr>
            </w:pPr>
            <w:r>
              <w:rPr>
                <w:sz w:val="26"/>
                <w:szCs w:val="26"/>
                <w:lang w:val="uk-UA"/>
              </w:rPr>
              <w:t>4</w:t>
            </w:r>
          </w:p>
        </w:tc>
        <w:tc>
          <w:tcPr>
            <w:tcW w:w="808" w:type="pct"/>
            <w:shd w:val="clear" w:color="auto" w:fill="auto"/>
            <w:vAlign w:val="center"/>
          </w:tcPr>
          <w:p w14:paraId="310AC1FF" w14:textId="77777777" w:rsidR="00F37A31" w:rsidRPr="00C34A80" w:rsidRDefault="00F37A31" w:rsidP="00AA078C">
            <w:pPr>
              <w:ind w:left="-113" w:right="-113"/>
              <w:jc w:val="center"/>
              <w:rPr>
                <w:sz w:val="26"/>
                <w:szCs w:val="26"/>
                <w:lang w:val="uk-UA"/>
              </w:rPr>
            </w:pPr>
            <w:r>
              <w:rPr>
                <w:sz w:val="26"/>
                <w:szCs w:val="26"/>
                <w:lang w:val="uk-UA"/>
              </w:rPr>
              <w:t>5</w:t>
            </w:r>
          </w:p>
        </w:tc>
        <w:tc>
          <w:tcPr>
            <w:tcW w:w="368" w:type="pct"/>
            <w:vAlign w:val="center"/>
          </w:tcPr>
          <w:p w14:paraId="04C11042" w14:textId="77777777" w:rsidR="00F37A31" w:rsidRPr="00C34A80" w:rsidRDefault="00F37A31" w:rsidP="00AA078C">
            <w:pPr>
              <w:ind w:left="-113" w:right="-113"/>
              <w:jc w:val="center"/>
              <w:rPr>
                <w:sz w:val="26"/>
                <w:szCs w:val="26"/>
                <w:lang w:val="uk-UA"/>
              </w:rPr>
            </w:pPr>
            <w:r>
              <w:rPr>
                <w:sz w:val="26"/>
                <w:szCs w:val="26"/>
                <w:lang w:val="uk-UA"/>
              </w:rPr>
              <w:t>6</w:t>
            </w:r>
          </w:p>
        </w:tc>
        <w:tc>
          <w:tcPr>
            <w:tcW w:w="371" w:type="pct"/>
            <w:gridSpan w:val="2"/>
            <w:vAlign w:val="center"/>
          </w:tcPr>
          <w:p w14:paraId="7D99656D" w14:textId="77777777" w:rsidR="00F37A31" w:rsidRPr="00C34A80" w:rsidRDefault="00F37A31" w:rsidP="00AA078C">
            <w:pPr>
              <w:ind w:left="-113" w:right="-113"/>
              <w:jc w:val="center"/>
              <w:rPr>
                <w:sz w:val="26"/>
                <w:szCs w:val="26"/>
                <w:lang w:val="uk-UA"/>
              </w:rPr>
            </w:pPr>
            <w:r>
              <w:rPr>
                <w:sz w:val="26"/>
                <w:szCs w:val="26"/>
                <w:lang w:val="uk-UA"/>
              </w:rPr>
              <w:t>7</w:t>
            </w:r>
          </w:p>
        </w:tc>
      </w:tr>
      <w:tr w:rsidR="001759F8" w:rsidRPr="00C34A80" w14:paraId="6506C5D0" w14:textId="472689E0" w:rsidTr="00F37A31">
        <w:tc>
          <w:tcPr>
            <w:tcW w:w="2204" w:type="pct"/>
            <w:tcBorders>
              <w:bottom w:val="single" w:sz="4" w:space="0" w:color="auto"/>
            </w:tcBorders>
            <w:shd w:val="clear" w:color="auto" w:fill="auto"/>
            <w:vAlign w:val="center"/>
          </w:tcPr>
          <w:p w14:paraId="4BB0BEF2" w14:textId="7E4F573C" w:rsidR="00332B41" w:rsidRPr="00C34A80" w:rsidRDefault="00332B41" w:rsidP="001759F8">
            <w:pPr>
              <w:ind w:left="-57" w:right="-113"/>
              <w:rPr>
                <w:sz w:val="26"/>
                <w:szCs w:val="26"/>
                <w:lang w:val="uk-UA"/>
              </w:rPr>
            </w:pPr>
            <w:r w:rsidRPr="00C34A80">
              <w:rPr>
                <w:sz w:val="26"/>
                <w:szCs w:val="26"/>
                <w:lang w:val="uk-UA"/>
              </w:rPr>
              <w:t>Формування у підлітків безпечної статевої поведінки</w:t>
            </w:r>
          </w:p>
        </w:tc>
        <w:tc>
          <w:tcPr>
            <w:tcW w:w="220" w:type="pct"/>
            <w:tcBorders>
              <w:bottom w:val="single" w:sz="4" w:space="0" w:color="auto"/>
            </w:tcBorders>
            <w:shd w:val="clear" w:color="auto" w:fill="auto"/>
            <w:vAlign w:val="center"/>
          </w:tcPr>
          <w:p w14:paraId="569A3117" w14:textId="77777777" w:rsidR="00332B41" w:rsidRPr="00C34A80" w:rsidRDefault="00332B41" w:rsidP="001759F8">
            <w:pPr>
              <w:ind w:left="-113" w:right="-113"/>
              <w:jc w:val="center"/>
              <w:rPr>
                <w:sz w:val="26"/>
                <w:szCs w:val="26"/>
                <w:lang w:val="uk-UA"/>
              </w:rPr>
            </w:pPr>
            <w:r w:rsidRPr="00C34A80">
              <w:rPr>
                <w:sz w:val="26"/>
                <w:szCs w:val="26"/>
                <w:lang w:val="uk-UA"/>
              </w:rPr>
              <w:t>46</w:t>
            </w:r>
          </w:p>
        </w:tc>
        <w:tc>
          <w:tcPr>
            <w:tcW w:w="808" w:type="pct"/>
            <w:tcBorders>
              <w:bottom w:val="single" w:sz="4" w:space="0" w:color="auto"/>
            </w:tcBorders>
            <w:shd w:val="clear" w:color="auto" w:fill="auto"/>
            <w:vAlign w:val="center"/>
          </w:tcPr>
          <w:p w14:paraId="06172EC0" w14:textId="77777777" w:rsidR="00332B41" w:rsidRPr="00C34A80" w:rsidRDefault="00332B41" w:rsidP="001759F8">
            <w:pPr>
              <w:ind w:left="-113" w:right="-113"/>
              <w:jc w:val="center"/>
              <w:rPr>
                <w:sz w:val="26"/>
                <w:szCs w:val="26"/>
                <w:lang w:val="uk-UA"/>
              </w:rPr>
            </w:pPr>
            <w:r w:rsidRPr="00C34A80">
              <w:rPr>
                <w:sz w:val="26"/>
                <w:szCs w:val="26"/>
                <w:lang w:val="uk-UA"/>
              </w:rPr>
              <w:t>92,00</w:t>
            </w:r>
          </w:p>
          <w:p w14:paraId="745A1DC3" w14:textId="08646ED9" w:rsidR="00332B41" w:rsidRPr="00C34A80" w:rsidRDefault="00332B41" w:rsidP="001759F8">
            <w:pPr>
              <w:ind w:left="-113" w:right="-113"/>
              <w:jc w:val="center"/>
              <w:rPr>
                <w:sz w:val="26"/>
                <w:szCs w:val="26"/>
                <w:lang w:val="uk-UA"/>
              </w:rPr>
            </w:pPr>
            <w:r w:rsidRPr="00C34A80">
              <w:rPr>
                <w:sz w:val="26"/>
                <w:szCs w:val="26"/>
                <w:lang w:val="uk-UA"/>
              </w:rPr>
              <w:t>[80,77–97,78]</w:t>
            </w:r>
          </w:p>
        </w:tc>
        <w:tc>
          <w:tcPr>
            <w:tcW w:w="221" w:type="pct"/>
            <w:tcBorders>
              <w:bottom w:val="single" w:sz="4" w:space="0" w:color="auto"/>
            </w:tcBorders>
            <w:shd w:val="clear" w:color="auto" w:fill="auto"/>
            <w:vAlign w:val="center"/>
          </w:tcPr>
          <w:p w14:paraId="4034BCF3" w14:textId="77777777" w:rsidR="00332B41" w:rsidRPr="00C34A80" w:rsidRDefault="00332B41" w:rsidP="001759F8">
            <w:pPr>
              <w:ind w:left="-113" w:right="-113"/>
              <w:jc w:val="center"/>
              <w:rPr>
                <w:sz w:val="26"/>
                <w:szCs w:val="26"/>
                <w:lang w:val="uk-UA"/>
              </w:rPr>
            </w:pPr>
            <w:r w:rsidRPr="00C34A80">
              <w:rPr>
                <w:sz w:val="26"/>
                <w:szCs w:val="26"/>
                <w:lang w:val="uk-UA"/>
              </w:rPr>
              <w:t>45</w:t>
            </w:r>
          </w:p>
        </w:tc>
        <w:tc>
          <w:tcPr>
            <w:tcW w:w="808" w:type="pct"/>
            <w:tcBorders>
              <w:bottom w:val="single" w:sz="4" w:space="0" w:color="auto"/>
            </w:tcBorders>
            <w:shd w:val="clear" w:color="auto" w:fill="auto"/>
            <w:vAlign w:val="center"/>
          </w:tcPr>
          <w:p w14:paraId="39C60261" w14:textId="77777777" w:rsidR="00332B41" w:rsidRPr="00C34A80" w:rsidRDefault="00332B41" w:rsidP="001759F8">
            <w:pPr>
              <w:ind w:left="-113" w:right="-113"/>
              <w:jc w:val="center"/>
              <w:rPr>
                <w:sz w:val="26"/>
                <w:szCs w:val="26"/>
                <w:lang w:val="uk-UA"/>
              </w:rPr>
            </w:pPr>
            <w:r w:rsidRPr="00C34A80">
              <w:rPr>
                <w:sz w:val="26"/>
                <w:szCs w:val="26"/>
                <w:lang w:val="uk-UA"/>
              </w:rPr>
              <w:t>90,00</w:t>
            </w:r>
          </w:p>
          <w:p w14:paraId="42417A8A" w14:textId="4D135006" w:rsidR="00332B41" w:rsidRPr="00C34A80" w:rsidRDefault="00332B41" w:rsidP="001759F8">
            <w:pPr>
              <w:ind w:left="-113" w:right="-113"/>
              <w:jc w:val="center"/>
              <w:rPr>
                <w:sz w:val="26"/>
                <w:szCs w:val="26"/>
                <w:lang w:val="uk-UA"/>
              </w:rPr>
            </w:pPr>
            <w:r w:rsidRPr="00C34A80">
              <w:rPr>
                <w:sz w:val="26"/>
                <w:szCs w:val="26"/>
                <w:lang w:val="uk-UA"/>
              </w:rPr>
              <w:t>[78,19–96,67]</w:t>
            </w:r>
          </w:p>
        </w:tc>
        <w:tc>
          <w:tcPr>
            <w:tcW w:w="368" w:type="pct"/>
            <w:tcBorders>
              <w:bottom w:val="single" w:sz="4" w:space="0" w:color="auto"/>
            </w:tcBorders>
            <w:vAlign w:val="center"/>
          </w:tcPr>
          <w:p w14:paraId="0F7943FA" w14:textId="2F4C3446" w:rsidR="00332B41" w:rsidRPr="00C34A80" w:rsidRDefault="00DB6293" w:rsidP="001759F8">
            <w:pPr>
              <w:ind w:left="-113" w:right="-113"/>
              <w:jc w:val="center"/>
              <w:rPr>
                <w:sz w:val="26"/>
                <w:szCs w:val="26"/>
                <w:lang w:val="uk-UA"/>
              </w:rPr>
            </w:pPr>
            <w:r w:rsidRPr="00C34A80">
              <w:rPr>
                <w:sz w:val="26"/>
                <w:szCs w:val="26"/>
                <w:lang w:val="uk-UA"/>
              </w:rPr>
              <w:t>0,122</w:t>
            </w:r>
          </w:p>
        </w:tc>
        <w:tc>
          <w:tcPr>
            <w:tcW w:w="371" w:type="pct"/>
            <w:gridSpan w:val="2"/>
            <w:tcBorders>
              <w:bottom w:val="single" w:sz="4" w:space="0" w:color="auto"/>
            </w:tcBorders>
            <w:vAlign w:val="center"/>
          </w:tcPr>
          <w:p w14:paraId="2C8442DF" w14:textId="601EE276" w:rsidR="00332B41" w:rsidRPr="00C34A80" w:rsidRDefault="00DB6293" w:rsidP="001759F8">
            <w:pPr>
              <w:ind w:left="-113" w:right="-113"/>
              <w:jc w:val="center"/>
              <w:rPr>
                <w:sz w:val="26"/>
                <w:szCs w:val="26"/>
                <w:lang w:val="uk-UA"/>
              </w:rPr>
            </w:pPr>
            <w:r w:rsidRPr="00C34A80">
              <w:rPr>
                <w:sz w:val="26"/>
                <w:szCs w:val="26"/>
                <w:lang w:val="uk-UA"/>
              </w:rPr>
              <w:t>0,726</w:t>
            </w:r>
          </w:p>
        </w:tc>
      </w:tr>
      <w:tr w:rsidR="001759F8" w:rsidRPr="00C34A80" w14:paraId="7027B816" w14:textId="69063F73" w:rsidTr="00F37A31">
        <w:tc>
          <w:tcPr>
            <w:tcW w:w="2204" w:type="pct"/>
            <w:tcBorders>
              <w:bottom w:val="single" w:sz="4" w:space="0" w:color="auto"/>
            </w:tcBorders>
            <w:shd w:val="clear" w:color="auto" w:fill="auto"/>
            <w:vAlign w:val="center"/>
          </w:tcPr>
          <w:p w14:paraId="4FDFB9EB" w14:textId="77777777" w:rsidR="00332B41" w:rsidRPr="00C34A80" w:rsidRDefault="00332B41" w:rsidP="001759F8">
            <w:pPr>
              <w:autoSpaceDE w:val="0"/>
              <w:autoSpaceDN w:val="0"/>
              <w:adjustRightInd w:val="0"/>
              <w:ind w:left="-57" w:right="-113"/>
              <w:rPr>
                <w:sz w:val="26"/>
                <w:szCs w:val="26"/>
                <w:lang w:val="uk-UA"/>
              </w:rPr>
            </w:pPr>
            <w:r w:rsidRPr="00C34A80">
              <w:rPr>
                <w:sz w:val="26"/>
                <w:szCs w:val="26"/>
                <w:lang w:val="uk-UA"/>
              </w:rPr>
              <w:t xml:space="preserve">Тактика при порушеннях менструального циклу, </w:t>
            </w:r>
          </w:p>
        </w:tc>
        <w:tc>
          <w:tcPr>
            <w:tcW w:w="220" w:type="pct"/>
            <w:tcBorders>
              <w:bottom w:val="single" w:sz="4" w:space="0" w:color="auto"/>
            </w:tcBorders>
            <w:shd w:val="clear" w:color="auto" w:fill="auto"/>
            <w:vAlign w:val="center"/>
          </w:tcPr>
          <w:p w14:paraId="54EC41CA" w14:textId="77777777" w:rsidR="00332B41" w:rsidRPr="00C34A80" w:rsidRDefault="00332B41" w:rsidP="001759F8">
            <w:pPr>
              <w:ind w:left="-113" w:right="-113"/>
              <w:jc w:val="center"/>
              <w:rPr>
                <w:sz w:val="26"/>
                <w:szCs w:val="26"/>
                <w:lang w:val="uk-UA"/>
              </w:rPr>
            </w:pPr>
            <w:r w:rsidRPr="00C34A80">
              <w:rPr>
                <w:sz w:val="26"/>
                <w:szCs w:val="26"/>
                <w:lang w:val="uk-UA"/>
              </w:rPr>
              <w:t>32</w:t>
            </w:r>
          </w:p>
        </w:tc>
        <w:tc>
          <w:tcPr>
            <w:tcW w:w="808" w:type="pct"/>
            <w:tcBorders>
              <w:bottom w:val="single" w:sz="4" w:space="0" w:color="auto"/>
            </w:tcBorders>
            <w:shd w:val="clear" w:color="auto" w:fill="auto"/>
            <w:vAlign w:val="center"/>
          </w:tcPr>
          <w:p w14:paraId="4BBA8C53" w14:textId="77777777" w:rsidR="00332B41" w:rsidRPr="00C34A80" w:rsidRDefault="00332B41" w:rsidP="001759F8">
            <w:pPr>
              <w:ind w:left="-113" w:right="-113"/>
              <w:jc w:val="center"/>
              <w:rPr>
                <w:sz w:val="26"/>
                <w:szCs w:val="26"/>
                <w:lang w:val="uk-UA"/>
              </w:rPr>
            </w:pPr>
            <w:r w:rsidRPr="00C34A80">
              <w:rPr>
                <w:sz w:val="26"/>
                <w:szCs w:val="26"/>
                <w:lang w:val="uk-UA"/>
              </w:rPr>
              <w:t>64,00</w:t>
            </w:r>
          </w:p>
          <w:p w14:paraId="06A4BEEC" w14:textId="5E19B9A5" w:rsidR="00332B41" w:rsidRPr="00C34A80" w:rsidRDefault="00332B41" w:rsidP="001759F8">
            <w:pPr>
              <w:ind w:left="-113" w:right="-113"/>
              <w:jc w:val="center"/>
              <w:rPr>
                <w:sz w:val="26"/>
                <w:szCs w:val="26"/>
                <w:lang w:val="uk-UA"/>
              </w:rPr>
            </w:pPr>
            <w:r w:rsidRPr="00C34A80">
              <w:rPr>
                <w:sz w:val="26"/>
                <w:szCs w:val="26"/>
                <w:lang w:val="uk-UA"/>
              </w:rPr>
              <w:t>[49,19–77,08]</w:t>
            </w:r>
          </w:p>
        </w:tc>
        <w:tc>
          <w:tcPr>
            <w:tcW w:w="221" w:type="pct"/>
            <w:tcBorders>
              <w:bottom w:val="single" w:sz="4" w:space="0" w:color="auto"/>
            </w:tcBorders>
            <w:shd w:val="clear" w:color="auto" w:fill="auto"/>
            <w:vAlign w:val="center"/>
          </w:tcPr>
          <w:p w14:paraId="793D23B8" w14:textId="77777777" w:rsidR="00332B41" w:rsidRPr="00C34A80" w:rsidRDefault="00332B41" w:rsidP="001759F8">
            <w:pPr>
              <w:ind w:left="-113" w:right="-113"/>
              <w:jc w:val="center"/>
              <w:rPr>
                <w:sz w:val="26"/>
                <w:szCs w:val="26"/>
                <w:lang w:val="uk-UA"/>
              </w:rPr>
            </w:pPr>
            <w:r w:rsidRPr="00C34A80">
              <w:rPr>
                <w:sz w:val="26"/>
                <w:szCs w:val="26"/>
                <w:lang w:val="uk-UA"/>
              </w:rPr>
              <w:t>41</w:t>
            </w:r>
          </w:p>
        </w:tc>
        <w:tc>
          <w:tcPr>
            <w:tcW w:w="808" w:type="pct"/>
            <w:tcBorders>
              <w:bottom w:val="single" w:sz="4" w:space="0" w:color="auto"/>
            </w:tcBorders>
            <w:shd w:val="clear" w:color="auto" w:fill="auto"/>
            <w:vAlign w:val="center"/>
          </w:tcPr>
          <w:p w14:paraId="313A6AC4" w14:textId="77777777" w:rsidR="00332B41" w:rsidRPr="00C34A80" w:rsidRDefault="00332B41" w:rsidP="001759F8">
            <w:pPr>
              <w:ind w:left="-113" w:right="-113"/>
              <w:jc w:val="center"/>
              <w:rPr>
                <w:sz w:val="26"/>
                <w:szCs w:val="26"/>
                <w:lang w:val="uk-UA"/>
              </w:rPr>
            </w:pPr>
            <w:r w:rsidRPr="00C34A80">
              <w:rPr>
                <w:sz w:val="26"/>
                <w:szCs w:val="26"/>
                <w:lang w:val="uk-UA"/>
              </w:rPr>
              <w:t>82,00</w:t>
            </w:r>
          </w:p>
          <w:p w14:paraId="39904EB1" w14:textId="6CA13118" w:rsidR="00332B41" w:rsidRPr="00C34A80" w:rsidRDefault="00332B41" w:rsidP="001759F8">
            <w:pPr>
              <w:ind w:left="-113" w:right="-113"/>
              <w:jc w:val="center"/>
              <w:rPr>
                <w:sz w:val="26"/>
                <w:szCs w:val="26"/>
                <w:lang w:val="uk-UA"/>
              </w:rPr>
            </w:pPr>
            <w:r w:rsidRPr="00C34A80">
              <w:rPr>
                <w:sz w:val="26"/>
                <w:szCs w:val="26"/>
                <w:lang w:val="uk-UA"/>
              </w:rPr>
              <w:t>[68,56–91,42]</w:t>
            </w:r>
          </w:p>
        </w:tc>
        <w:tc>
          <w:tcPr>
            <w:tcW w:w="368" w:type="pct"/>
            <w:tcBorders>
              <w:bottom w:val="single" w:sz="4" w:space="0" w:color="auto"/>
            </w:tcBorders>
            <w:vAlign w:val="center"/>
          </w:tcPr>
          <w:p w14:paraId="18231352" w14:textId="2D5ABE5F" w:rsidR="00332B41" w:rsidRPr="00C34A80" w:rsidRDefault="00DB6293" w:rsidP="001759F8">
            <w:pPr>
              <w:ind w:left="-113" w:right="-113"/>
              <w:jc w:val="center"/>
              <w:rPr>
                <w:sz w:val="26"/>
                <w:szCs w:val="26"/>
                <w:lang w:val="uk-UA"/>
              </w:rPr>
            </w:pPr>
            <w:r w:rsidRPr="00C34A80">
              <w:rPr>
                <w:sz w:val="26"/>
                <w:szCs w:val="26"/>
                <w:lang w:val="uk-UA"/>
              </w:rPr>
              <w:t>4,109</w:t>
            </w:r>
          </w:p>
        </w:tc>
        <w:tc>
          <w:tcPr>
            <w:tcW w:w="371" w:type="pct"/>
            <w:gridSpan w:val="2"/>
            <w:tcBorders>
              <w:bottom w:val="single" w:sz="4" w:space="0" w:color="auto"/>
            </w:tcBorders>
            <w:vAlign w:val="center"/>
          </w:tcPr>
          <w:p w14:paraId="2FBD01D5" w14:textId="1175DED0" w:rsidR="00332B41" w:rsidRPr="00C34A80" w:rsidRDefault="00DB6293" w:rsidP="001759F8">
            <w:pPr>
              <w:ind w:left="-113" w:right="-113"/>
              <w:jc w:val="center"/>
              <w:rPr>
                <w:sz w:val="26"/>
                <w:szCs w:val="26"/>
                <w:lang w:val="uk-UA"/>
              </w:rPr>
            </w:pPr>
            <w:r w:rsidRPr="00C34A80">
              <w:rPr>
                <w:sz w:val="26"/>
                <w:szCs w:val="26"/>
                <w:lang w:val="uk-UA"/>
              </w:rPr>
              <w:t>0,043</w:t>
            </w:r>
          </w:p>
        </w:tc>
      </w:tr>
      <w:tr w:rsidR="001759F8" w:rsidRPr="00C34A80" w14:paraId="37F30E13" w14:textId="00FC272B" w:rsidTr="00F37A31">
        <w:tc>
          <w:tcPr>
            <w:tcW w:w="2204" w:type="pct"/>
            <w:shd w:val="clear" w:color="auto" w:fill="auto"/>
            <w:vAlign w:val="center"/>
          </w:tcPr>
          <w:p w14:paraId="3ECE1163" w14:textId="77777777" w:rsidR="00DB6293" w:rsidRPr="00C34A80" w:rsidRDefault="00DB6293" w:rsidP="001759F8">
            <w:pPr>
              <w:autoSpaceDE w:val="0"/>
              <w:autoSpaceDN w:val="0"/>
              <w:adjustRightInd w:val="0"/>
              <w:ind w:left="-57" w:right="-113"/>
              <w:rPr>
                <w:sz w:val="26"/>
                <w:szCs w:val="26"/>
                <w:lang w:val="uk-UA"/>
              </w:rPr>
            </w:pPr>
            <w:r w:rsidRPr="00C34A80">
              <w:rPr>
                <w:sz w:val="26"/>
                <w:szCs w:val="26"/>
                <w:lang w:val="uk-UA"/>
              </w:rPr>
              <w:t xml:space="preserve">Тактика при </w:t>
            </w:r>
            <w:proofErr w:type="spellStart"/>
            <w:r w:rsidRPr="00C34A80">
              <w:rPr>
                <w:sz w:val="26"/>
                <w:szCs w:val="26"/>
                <w:lang w:val="uk-UA"/>
              </w:rPr>
              <w:t>гіпер</w:t>
            </w:r>
            <w:proofErr w:type="spellEnd"/>
            <w:r w:rsidRPr="00C34A80">
              <w:rPr>
                <w:sz w:val="26"/>
                <w:szCs w:val="26"/>
                <w:lang w:val="uk-UA"/>
              </w:rPr>
              <w:t xml:space="preserve">- та </w:t>
            </w:r>
            <w:proofErr w:type="spellStart"/>
            <w:r w:rsidRPr="00C34A80">
              <w:rPr>
                <w:sz w:val="26"/>
                <w:szCs w:val="26"/>
                <w:lang w:val="uk-UA"/>
              </w:rPr>
              <w:t>гіпоменструальному</w:t>
            </w:r>
            <w:proofErr w:type="spellEnd"/>
            <w:r w:rsidRPr="00C34A80">
              <w:rPr>
                <w:sz w:val="26"/>
                <w:szCs w:val="26"/>
                <w:lang w:val="uk-UA"/>
              </w:rPr>
              <w:t xml:space="preserve"> синдромах</w:t>
            </w:r>
          </w:p>
        </w:tc>
        <w:tc>
          <w:tcPr>
            <w:tcW w:w="220" w:type="pct"/>
            <w:shd w:val="clear" w:color="auto" w:fill="auto"/>
            <w:vAlign w:val="center"/>
          </w:tcPr>
          <w:p w14:paraId="027DE44D" w14:textId="77777777" w:rsidR="00DB6293" w:rsidRPr="00C34A80" w:rsidRDefault="00DB6293" w:rsidP="001759F8">
            <w:pPr>
              <w:ind w:left="-113" w:right="-113"/>
              <w:jc w:val="center"/>
              <w:rPr>
                <w:sz w:val="26"/>
                <w:szCs w:val="26"/>
                <w:lang w:val="uk-UA"/>
              </w:rPr>
            </w:pPr>
            <w:r w:rsidRPr="00C34A80">
              <w:rPr>
                <w:sz w:val="26"/>
                <w:szCs w:val="26"/>
                <w:lang w:val="uk-UA"/>
              </w:rPr>
              <w:t>32</w:t>
            </w:r>
          </w:p>
        </w:tc>
        <w:tc>
          <w:tcPr>
            <w:tcW w:w="808" w:type="pct"/>
            <w:shd w:val="clear" w:color="auto" w:fill="auto"/>
            <w:vAlign w:val="center"/>
          </w:tcPr>
          <w:p w14:paraId="083FFEE7" w14:textId="77777777" w:rsidR="00DB6293" w:rsidRPr="00C34A80" w:rsidRDefault="00DB6293" w:rsidP="001759F8">
            <w:pPr>
              <w:ind w:left="-113" w:right="-113"/>
              <w:jc w:val="center"/>
              <w:rPr>
                <w:sz w:val="26"/>
                <w:szCs w:val="26"/>
                <w:lang w:val="uk-UA"/>
              </w:rPr>
            </w:pPr>
            <w:r w:rsidRPr="00C34A80">
              <w:rPr>
                <w:sz w:val="26"/>
                <w:szCs w:val="26"/>
                <w:lang w:val="uk-UA"/>
              </w:rPr>
              <w:t>64,00</w:t>
            </w:r>
          </w:p>
          <w:p w14:paraId="32AC0F94" w14:textId="1A229958" w:rsidR="00DB6293" w:rsidRPr="00C34A80" w:rsidRDefault="00DB6293" w:rsidP="001759F8">
            <w:pPr>
              <w:ind w:left="-113" w:right="-113"/>
              <w:jc w:val="center"/>
              <w:rPr>
                <w:sz w:val="26"/>
                <w:szCs w:val="26"/>
                <w:lang w:val="uk-UA"/>
              </w:rPr>
            </w:pPr>
            <w:r w:rsidRPr="00C34A80">
              <w:rPr>
                <w:sz w:val="26"/>
                <w:szCs w:val="26"/>
                <w:lang w:val="uk-UA"/>
              </w:rPr>
              <w:t>[49,19–77,08]</w:t>
            </w:r>
          </w:p>
        </w:tc>
        <w:tc>
          <w:tcPr>
            <w:tcW w:w="221" w:type="pct"/>
            <w:shd w:val="clear" w:color="auto" w:fill="auto"/>
            <w:vAlign w:val="center"/>
          </w:tcPr>
          <w:p w14:paraId="0DDE5DB0" w14:textId="77777777" w:rsidR="00DB6293" w:rsidRPr="00C34A80" w:rsidRDefault="00DB6293" w:rsidP="001759F8">
            <w:pPr>
              <w:ind w:left="-113" w:right="-113"/>
              <w:jc w:val="center"/>
              <w:rPr>
                <w:sz w:val="26"/>
                <w:szCs w:val="26"/>
                <w:lang w:val="uk-UA"/>
              </w:rPr>
            </w:pPr>
            <w:r w:rsidRPr="00C34A80">
              <w:rPr>
                <w:sz w:val="26"/>
                <w:szCs w:val="26"/>
                <w:lang w:val="uk-UA"/>
              </w:rPr>
              <w:t>41</w:t>
            </w:r>
          </w:p>
        </w:tc>
        <w:tc>
          <w:tcPr>
            <w:tcW w:w="808" w:type="pct"/>
            <w:shd w:val="clear" w:color="auto" w:fill="auto"/>
            <w:vAlign w:val="center"/>
          </w:tcPr>
          <w:p w14:paraId="4E6EB501" w14:textId="77777777" w:rsidR="00DB6293" w:rsidRPr="00C34A80" w:rsidRDefault="00DB6293" w:rsidP="001759F8">
            <w:pPr>
              <w:ind w:left="-113" w:right="-113"/>
              <w:jc w:val="center"/>
              <w:rPr>
                <w:sz w:val="26"/>
                <w:szCs w:val="26"/>
                <w:lang w:val="uk-UA"/>
              </w:rPr>
            </w:pPr>
            <w:r w:rsidRPr="00C34A80">
              <w:rPr>
                <w:sz w:val="26"/>
                <w:szCs w:val="26"/>
                <w:lang w:val="uk-UA"/>
              </w:rPr>
              <w:t>82,00</w:t>
            </w:r>
          </w:p>
          <w:p w14:paraId="26BCE6E8" w14:textId="0822C5B4" w:rsidR="00DB6293" w:rsidRPr="00C34A80" w:rsidRDefault="00DB6293" w:rsidP="001759F8">
            <w:pPr>
              <w:ind w:left="-113" w:right="-113"/>
              <w:jc w:val="center"/>
              <w:rPr>
                <w:sz w:val="26"/>
                <w:szCs w:val="26"/>
                <w:lang w:val="uk-UA"/>
              </w:rPr>
            </w:pPr>
            <w:r w:rsidRPr="00C34A80">
              <w:rPr>
                <w:sz w:val="26"/>
                <w:szCs w:val="26"/>
                <w:lang w:val="uk-UA"/>
              </w:rPr>
              <w:t>[68,56–91,42]</w:t>
            </w:r>
          </w:p>
        </w:tc>
        <w:tc>
          <w:tcPr>
            <w:tcW w:w="368" w:type="pct"/>
            <w:vAlign w:val="center"/>
          </w:tcPr>
          <w:p w14:paraId="2D69A077" w14:textId="7E107292" w:rsidR="00DB6293" w:rsidRPr="00C34A80" w:rsidRDefault="00DB6293" w:rsidP="001759F8">
            <w:pPr>
              <w:ind w:left="-113" w:right="-113"/>
              <w:jc w:val="center"/>
              <w:rPr>
                <w:sz w:val="26"/>
                <w:szCs w:val="26"/>
                <w:lang w:val="uk-UA"/>
              </w:rPr>
            </w:pPr>
            <w:r w:rsidRPr="00C34A80">
              <w:rPr>
                <w:sz w:val="26"/>
                <w:szCs w:val="26"/>
                <w:lang w:val="uk-UA"/>
              </w:rPr>
              <w:t>4,109</w:t>
            </w:r>
          </w:p>
        </w:tc>
        <w:tc>
          <w:tcPr>
            <w:tcW w:w="371" w:type="pct"/>
            <w:gridSpan w:val="2"/>
            <w:vAlign w:val="center"/>
          </w:tcPr>
          <w:p w14:paraId="6477477A" w14:textId="580839B5" w:rsidR="00DB6293" w:rsidRPr="00C34A80" w:rsidRDefault="00DB6293" w:rsidP="001759F8">
            <w:pPr>
              <w:ind w:left="-113" w:right="-113"/>
              <w:jc w:val="center"/>
              <w:rPr>
                <w:sz w:val="26"/>
                <w:szCs w:val="26"/>
                <w:lang w:val="uk-UA"/>
              </w:rPr>
            </w:pPr>
            <w:r w:rsidRPr="00C34A80">
              <w:rPr>
                <w:sz w:val="26"/>
                <w:szCs w:val="26"/>
                <w:lang w:val="uk-UA"/>
              </w:rPr>
              <w:t>0,043</w:t>
            </w:r>
          </w:p>
        </w:tc>
      </w:tr>
      <w:tr w:rsidR="001759F8" w:rsidRPr="00C34A80" w14:paraId="497685C5" w14:textId="4EFE0FA0" w:rsidTr="001759F8">
        <w:tc>
          <w:tcPr>
            <w:tcW w:w="2204" w:type="pct"/>
            <w:shd w:val="clear" w:color="auto" w:fill="auto"/>
            <w:vAlign w:val="center"/>
          </w:tcPr>
          <w:p w14:paraId="026FC6CC" w14:textId="1652F2D1" w:rsidR="00C75BD1" w:rsidRPr="00C34A80" w:rsidRDefault="00332B41" w:rsidP="001759F8">
            <w:pPr>
              <w:autoSpaceDE w:val="0"/>
              <w:autoSpaceDN w:val="0"/>
              <w:adjustRightInd w:val="0"/>
              <w:ind w:left="-57" w:right="-113"/>
              <w:rPr>
                <w:sz w:val="26"/>
                <w:szCs w:val="26"/>
                <w:lang w:val="uk-UA"/>
              </w:rPr>
            </w:pPr>
            <w:r w:rsidRPr="00C34A80">
              <w:rPr>
                <w:sz w:val="26"/>
                <w:szCs w:val="26"/>
                <w:lang w:val="uk-UA"/>
              </w:rPr>
              <w:t>Тактика при захворюваннях репродуктивної системи у чоловіків та жінок</w:t>
            </w:r>
          </w:p>
        </w:tc>
        <w:tc>
          <w:tcPr>
            <w:tcW w:w="220" w:type="pct"/>
            <w:shd w:val="clear" w:color="auto" w:fill="auto"/>
            <w:vAlign w:val="center"/>
          </w:tcPr>
          <w:p w14:paraId="152A3610" w14:textId="77777777" w:rsidR="00332B41" w:rsidRPr="00C34A80" w:rsidRDefault="00332B41" w:rsidP="001759F8">
            <w:pPr>
              <w:ind w:left="-113" w:right="-113"/>
              <w:jc w:val="center"/>
              <w:rPr>
                <w:sz w:val="26"/>
                <w:szCs w:val="26"/>
                <w:lang w:val="uk-UA"/>
              </w:rPr>
            </w:pPr>
            <w:r w:rsidRPr="00C34A80">
              <w:rPr>
                <w:sz w:val="26"/>
                <w:szCs w:val="26"/>
                <w:lang w:val="uk-UA"/>
              </w:rPr>
              <w:t>29</w:t>
            </w:r>
          </w:p>
        </w:tc>
        <w:tc>
          <w:tcPr>
            <w:tcW w:w="808" w:type="pct"/>
            <w:shd w:val="clear" w:color="auto" w:fill="auto"/>
            <w:vAlign w:val="center"/>
          </w:tcPr>
          <w:p w14:paraId="59442034" w14:textId="77777777" w:rsidR="00332B41" w:rsidRPr="00C34A80" w:rsidRDefault="00332B41" w:rsidP="001759F8">
            <w:pPr>
              <w:ind w:left="-113" w:right="-113"/>
              <w:jc w:val="center"/>
              <w:rPr>
                <w:sz w:val="26"/>
                <w:szCs w:val="26"/>
                <w:lang w:val="uk-UA"/>
              </w:rPr>
            </w:pPr>
            <w:r w:rsidRPr="00C34A80">
              <w:rPr>
                <w:sz w:val="26"/>
                <w:szCs w:val="26"/>
                <w:lang w:val="uk-UA"/>
              </w:rPr>
              <w:t>58,00</w:t>
            </w:r>
          </w:p>
          <w:p w14:paraId="0F68AEE7" w14:textId="0C5D2E3A" w:rsidR="00332B41" w:rsidRPr="00C34A80" w:rsidRDefault="00332B41" w:rsidP="001759F8">
            <w:pPr>
              <w:ind w:left="-113" w:right="-113"/>
              <w:jc w:val="center"/>
              <w:rPr>
                <w:sz w:val="26"/>
                <w:szCs w:val="26"/>
                <w:lang w:val="uk-UA"/>
              </w:rPr>
            </w:pPr>
            <w:r w:rsidRPr="00C34A80">
              <w:rPr>
                <w:sz w:val="26"/>
                <w:szCs w:val="26"/>
                <w:lang w:val="uk-UA"/>
              </w:rPr>
              <w:t>[43,21–71,81]</w:t>
            </w:r>
          </w:p>
        </w:tc>
        <w:tc>
          <w:tcPr>
            <w:tcW w:w="221" w:type="pct"/>
            <w:shd w:val="clear" w:color="auto" w:fill="auto"/>
            <w:vAlign w:val="center"/>
          </w:tcPr>
          <w:p w14:paraId="3E0A890B" w14:textId="77777777" w:rsidR="00332B41" w:rsidRPr="00C34A80" w:rsidRDefault="00332B41" w:rsidP="001759F8">
            <w:pPr>
              <w:ind w:left="-113" w:right="-113"/>
              <w:jc w:val="center"/>
              <w:rPr>
                <w:sz w:val="26"/>
                <w:szCs w:val="26"/>
                <w:lang w:val="uk-UA"/>
              </w:rPr>
            </w:pPr>
            <w:r w:rsidRPr="00C34A80">
              <w:rPr>
                <w:sz w:val="26"/>
                <w:szCs w:val="26"/>
                <w:lang w:val="uk-UA"/>
              </w:rPr>
              <w:t>27</w:t>
            </w:r>
          </w:p>
        </w:tc>
        <w:tc>
          <w:tcPr>
            <w:tcW w:w="808" w:type="pct"/>
            <w:shd w:val="clear" w:color="auto" w:fill="auto"/>
            <w:vAlign w:val="center"/>
          </w:tcPr>
          <w:p w14:paraId="7ACED629" w14:textId="77777777" w:rsidR="00332B41" w:rsidRPr="00C34A80" w:rsidRDefault="00332B41" w:rsidP="001759F8">
            <w:pPr>
              <w:ind w:left="-113" w:right="-113"/>
              <w:jc w:val="center"/>
              <w:rPr>
                <w:sz w:val="26"/>
                <w:szCs w:val="26"/>
                <w:lang w:val="uk-UA"/>
              </w:rPr>
            </w:pPr>
            <w:r w:rsidRPr="00C34A80">
              <w:rPr>
                <w:sz w:val="26"/>
                <w:szCs w:val="26"/>
                <w:lang w:val="uk-UA"/>
              </w:rPr>
              <w:t>54,00</w:t>
            </w:r>
          </w:p>
          <w:p w14:paraId="35383C85" w14:textId="381EF598" w:rsidR="00332B41" w:rsidRPr="00C34A80" w:rsidRDefault="00332B41" w:rsidP="001759F8">
            <w:pPr>
              <w:ind w:left="-113" w:right="-113"/>
              <w:jc w:val="center"/>
              <w:rPr>
                <w:sz w:val="26"/>
                <w:szCs w:val="26"/>
                <w:lang w:val="uk-UA"/>
              </w:rPr>
            </w:pPr>
            <w:r w:rsidRPr="00C34A80">
              <w:rPr>
                <w:sz w:val="26"/>
                <w:szCs w:val="26"/>
                <w:lang w:val="uk-UA"/>
              </w:rPr>
              <w:t>[39,32–68,19]</w:t>
            </w:r>
          </w:p>
        </w:tc>
        <w:tc>
          <w:tcPr>
            <w:tcW w:w="368" w:type="pct"/>
            <w:vAlign w:val="center"/>
          </w:tcPr>
          <w:p w14:paraId="029A611E" w14:textId="2F96D4AB" w:rsidR="00332B41" w:rsidRPr="00C34A80" w:rsidRDefault="00DB6293" w:rsidP="001759F8">
            <w:pPr>
              <w:ind w:left="-113" w:right="-113"/>
              <w:jc w:val="center"/>
              <w:rPr>
                <w:sz w:val="26"/>
                <w:szCs w:val="26"/>
                <w:lang w:val="uk-UA"/>
              </w:rPr>
            </w:pPr>
            <w:r w:rsidRPr="00C34A80">
              <w:rPr>
                <w:sz w:val="26"/>
                <w:szCs w:val="26"/>
                <w:lang w:val="uk-UA"/>
              </w:rPr>
              <w:t>0,162</w:t>
            </w:r>
          </w:p>
        </w:tc>
        <w:tc>
          <w:tcPr>
            <w:tcW w:w="371" w:type="pct"/>
            <w:gridSpan w:val="2"/>
            <w:vAlign w:val="center"/>
          </w:tcPr>
          <w:p w14:paraId="03AA5F8B" w14:textId="25327262" w:rsidR="00332B41" w:rsidRPr="00C34A80" w:rsidRDefault="00DB6293" w:rsidP="001759F8">
            <w:pPr>
              <w:ind w:left="-113" w:right="-113"/>
              <w:jc w:val="center"/>
              <w:rPr>
                <w:sz w:val="26"/>
                <w:szCs w:val="26"/>
                <w:lang w:val="uk-UA"/>
              </w:rPr>
            </w:pPr>
            <w:r w:rsidRPr="00C34A80">
              <w:rPr>
                <w:sz w:val="26"/>
                <w:szCs w:val="26"/>
                <w:lang w:val="uk-UA"/>
              </w:rPr>
              <w:t>0,687</w:t>
            </w:r>
          </w:p>
        </w:tc>
      </w:tr>
      <w:tr w:rsidR="001759F8" w:rsidRPr="00C34A80" w14:paraId="3A02C25E" w14:textId="3A2018FC" w:rsidTr="001759F8">
        <w:tc>
          <w:tcPr>
            <w:tcW w:w="2204" w:type="pct"/>
            <w:shd w:val="clear" w:color="auto" w:fill="auto"/>
            <w:vAlign w:val="center"/>
          </w:tcPr>
          <w:p w14:paraId="62F6AD08" w14:textId="5465AF5F" w:rsidR="00C66D00" w:rsidRPr="00C34A80" w:rsidRDefault="00332B41" w:rsidP="001759F8">
            <w:pPr>
              <w:autoSpaceDE w:val="0"/>
              <w:autoSpaceDN w:val="0"/>
              <w:adjustRightInd w:val="0"/>
              <w:ind w:left="-57" w:right="-113"/>
              <w:rPr>
                <w:sz w:val="26"/>
                <w:szCs w:val="26"/>
                <w:lang w:val="uk-UA"/>
              </w:rPr>
            </w:pPr>
            <w:r w:rsidRPr="00C34A80">
              <w:rPr>
                <w:sz w:val="26"/>
                <w:szCs w:val="26"/>
                <w:lang w:val="uk-UA"/>
              </w:rPr>
              <w:t>Тактика при станах, пов’язаних із порушенням фертильності</w:t>
            </w:r>
          </w:p>
        </w:tc>
        <w:tc>
          <w:tcPr>
            <w:tcW w:w="220" w:type="pct"/>
            <w:shd w:val="clear" w:color="auto" w:fill="auto"/>
            <w:vAlign w:val="center"/>
          </w:tcPr>
          <w:p w14:paraId="2C58FD46" w14:textId="77777777" w:rsidR="00332B41" w:rsidRPr="00C34A80" w:rsidRDefault="00332B41" w:rsidP="001759F8">
            <w:pPr>
              <w:ind w:left="-113" w:right="-113"/>
              <w:jc w:val="center"/>
              <w:rPr>
                <w:sz w:val="26"/>
                <w:szCs w:val="26"/>
                <w:lang w:val="uk-UA"/>
              </w:rPr>
            </w:pPr>
            <w:r w:rsidRPr="00C34A80">
              <w:rPr>
                <w:sz w:val="26"/>
                <w:szCs w:val="26"/>
                <w:lang w:val="uk-UA"/>
              </w:rPr>
              <w:t>30</w:t>
            </w:r>
          </w:p>
        </w:tc>
        <w:tc>
          <w:tcPr>
            <w:tcW w:w="808" w:type="pct"/>
            <w:shd w:val="clear" w:color="auto" w:fill="auto"/>
            <w:vAlign w:val="center"/>
          </w:tcPr>
          <w:p w14:paraId="31143AD7" w14:textId="77777777" w:rsidR="00332B41" w:rsidRPr="00C34A80" w:rsidRDefault="00332B41" w:rsidP="001759F8">
            <w:pPr>
              <w:ind w:left="-113" w:right="-113"/>
              <w:jc w:val="center"/>
              <w:rPr>
                <w:sz w:val="26"/>
                <w:szCs w:val="26"/>
                <w:lang w:val="uk-UA"/>
              </w:rPr>
            </w:pPr>
            <w:r w:rsidRPr="00C34A80">
              <w:rPr>
                <w:sz w:val="26"/>
                <w:szCs w:val="26"/>
                <w:lang w:val="uk-UA"/>
              </w:rPr>
              <w:t>60,00</w:t>
            </w:r>
          </w:p>
          <w:p w14:paraId="6CF93973" w14:textId="70221BB3" w:rsidR="00332B41" w:rsidRPr="00C34A80" w:rsidRDefault="00332B41" w:rsidP="001759F8">
            <w:pPr>
              <w:ind w:left="-113" w:right="-113"/>
              <w:jc w:val="center"/>
              <w:rPr>
                <w:sz w:val="26"/>
                <w:szCs w:val="26"/>
                <w:lang w:val="uk-UA"/>
              </w:rPr>
            </w:pPr>
            <w:r w:rsidRPr="00C34A80">
              <w:rPr>
                <w:sz w:val="26"/>
                <w:szCs w:val="26"/>
                <w:lang w:val="uk-UA"/>
              </w:rPr>
              <w:t>[45,18–73,59]</w:t>
            </w:r>
          </w:p>
        </w:tc>
        <w:tc>
          <w:tcPr>
            <w:tcW w:w="221" w:type="pct"/>
            <w:shd w:val="clear" w:color="auto" w:fill="auto"/>
            <w:vAlign w:val="center"/>
          </w:tcPr>
          <w:p w14:paraId="301DD482" w14:textId="77777777" w:rsidR="00332B41" w:rsidRPr="00C34A80" w:rsidRDefault="00332B41" w:rsidP="001759F8">
            <w:pPr>
              <w:ind w:left="-113" w:right="-113"/>
              <w:jc w:val="center"/>
              <w:rPr>
                <w:sz w:val="26"/>
                <w:szCs w:val="26"/>
                <w:lang w:val="uk-UA"/>
              </w:rPr>
            </w:pPr>
            <w:r w:rsidRPr="00C34A80">
              <w:rPr>
                <w:sz w:val="26"/>
                <w:szCs w:val="26"/>
                <w:lang w:val="uk-UA"/>
              </w:rPr>
              <w:t>32</w:t>
            </w:r>
          </w:p>
        </w:tc>
        <w:tc>
          <w:tcPr>
            <w:tcW w:w="808" w:type="pct"/>
            <w:shd w:val="clear" w:color="auto" w:fill="auto"/>
            <w:vAlign w:val="center"/>
          </w:tcPr>
          <w:p w14:paraId="2612F296" w14:textId="77777777" w:rsidR="00332B41" w:rsidRPr="00C34A80" w:rsidRDefault="00332B41" w:rsidP="001759F8">
            <w:pPr>
              <w:ind w:left="-113" w:right="-113"/>
              <w:jc w:val="center"/>
              <w:rPr>
                <w:sz w:val="26"/>
                <w:szCs w:val="26"/>
                <w:lang w:val="uk-UA"/>
              </w:rPr>
            </w:pPr>
            <w:r w:rsidRPr="00C34A80">
              <w:rPr>
                <w:sz w:val="26"/>
                <w:szCs w:val="26"/>
                <w:lang w:val="uk-UA"/>
              </w:rPr>
              <w:t>64,00</w:t>
            </w:r>
          </w:p>
          <w:p w14:paraId="036E5014" w14:textId="33F88717" w:rsidR="00332B41" w:rsidRPr="00C34A80" w:rsidRDefault="00332B41" w:rsidP="001759F8">
            <w:pPr>
              <w:ind w:left="-113" w:right="-113"/>
              <w:jc w:val="center"/>
              <w:rPr>
                <w:sz w:val="26"/>
                <w:szCs w:val="26"/>
                <w:lang w:val="uk-UA"/>
              </w:rPr>
            </w:pPr>
            <w:r w:rsidRPr="00C34A80">
              <w:rPr>
                <w:sz w:val="26"/>
                <w:szCs w:val="26"/>
                <w:lang w:val="uk-UA"/>
              </w:rPr>
              <w:t>[49,19–77,08]</w:t>
            </w:r>
          </w:p>
        </w:tc>
        <w:tc>
          <w:tcPr>
            <w:tcW w:w="368" w:type="pct"/>
            <w:vAlign w:val="center"/>
          </w:tcPr>
          <w:p w14:paraId="6068D542" w14:textId="394F7703" w:rsidR="00332B41" w:rsidRPr="00C34A80" w:rsidRDefault="00DB6293" w:rsidP="001759F8">
            <w:pPr>
              <w:ind w:left="-113" w:right="-113"/>
              <w:jc w:val="center"/>
              <w:rPr>
                <w:sz w:val="26"/>
                <w:szCs w:val="26"/>
                <w:lang w:val="uk-UA"/>
              </w:rPr>
            </w:pPr>
            <w:r w:rsidRPr="00C34A80">
              <w:rPr>
                <w:sz w:val="26"/>
                <w:szCs w:val="26"/>
                <w:lang w:val="uk-UA"/>
              </w:rPr>
              <w:t>0,169</w:t>
            </w:r>
          </w:p>
        </w:tc>
        <w:tc>
          <w:tcPr>
            <w:tcW w:w="371" w:type="pct"/>
            <w:gridSpan w:val="2"/>
            <w:vAlign w:val="center"/>
          </w:tcPr>
          <w:p w14:paraId="7C6B4BF1" w14:textId="20E34258" w:rsidR="00332B41" w:rsidRPr="00C34A80" w:rsidRDefault="00DB6293" w:rsidP="001759F8">
            <w:pPr>
              <w:ind w:left="-113" w:right="-113"/>
              <w:jc w:val="center"/>
              <w:rPr>
                <w:sz w:val="26"/>
                <w:szCs w:val="26"/>
                <w:lang w:val="uk-UA"/>
              </w:rPr>
            </w:pPr>
            <w:r w:rsidRPr="00C34A80">
              <w:rPr>
                <w:sz w:val="26"/>
                <w:szCs w:val="26"/>
                <w:lang w:val="uk-UA"/>
              </w:rPr>
              <w:t>0,680</w:t>
            </w:r>
          </w:p>
        </w:tc>
      </w:tr>
      <w:tr w:rsidR="001759F8" w:rsidRPr="00C34A80" w14:paraId="41A66BD8" w14:textId="3B4D58EF" w:rsidTr="001759F8">
        <w:tc>
          <w:tcPr>
            <w:tcW w:w="2204" w:type="pct"/>
            <w:shd w:val="clear" w:color="auto" w:fill="auto"/>
            <w:vAlign w:val="center"/>
          </w:tcPr>
          <w:p w14:paraId="16E76558" w14:textId="77777777" w:rsidR="00332B41" w:rsidRPr="00C34A80" w:rsidRDefault="00332B41" w:rsidP="001759F8">
            <w:pPr>
              <w:autoSpaceDE w:val="0"/>
              <w:autoSpaceDN w:val="0"/>
              <w:adjustRightInd w:val="0"/>
              <w:ind w:left="-57" w:right="-113"/>
              <w:rPr>
                <w:sz w:val="26"/>
                <w:szCs w:val="26"/>
                <w:lang w:val="uk-UA"/>
              </w:rPr>
            </w:pPr>
            <w:r w:rsidRPr="00C34A80">
              <w:rPr>
                <w:sz w:val="26"/>
                <w:szCs w:val="26"/>
                <w:lang w:val="uk-UA"/>
              </w:rPr>
              <w:t>Тактики при ІПСШ</w:t>
            </w:r>
          </w:p>
        </w:tc>
        <w:tc>
          <w:tcPr>
            <w:tcW w:w="220" w:type="pct"/>
            <w:shd w:val="clear" w:color="auto" w:fill="auto"/>
            <w:vAlign w:val="center"/>
          </w:tcPr>
          <w:p w14:paraId="4627A89A" w14:textId="77777777" w:rsidR="00332B41" w:rsidRPr="00C34A80" w:rsidRDefault="00332B41" w:rsidP="001759F8">
            <w:pPr>
              <w:ind w:left="-113" w:right="-113"/>
              <w:jc w:val="center"/>
              <w:rPr>
                <w:sz w:val="26"/>
                <w:szCs w:val="26"/>
                <w:lang w:val="uk-UA"/>
              </w:rPr>
            </w:pPr>
            <w:r w:rsidRPr="00C34A80">
              <w:rPr>
                <w:sz w:val="26"/>
                <w:szCs w:val="26"/>
                <w:lang w:val="uk-UA"/>
              </w:rPr>
              <w:t>33</w:t>
            </w:r>
          </w:p>
        </w:tc>
        <w:tc>
          <w:tcPr>
            <w:tcW w:w="808" w:type="pct"/>
            <w:shd w:val="clear" w:color="auto" w:fill="auto"/>
            <w:vAlign w:val="center"/>
          </w:tcPr>
          <w:p w14:paraId="37D4BE50" w14:textId="77777777" w:rsidR="00332B41" w:rsidRPr="00C34A80" w:rsidRDefault="00332B41" w:rsidP="001759F8">
            <w:pPr>
              <w:ind w:left="-113" w:right="-113"/>
              <w:jc w:val="center"/>
              <w:rPr>
                <w:sz w:val="26"/>
                <w:szCs w:val="26"/>
                <w:lang w:val="uk-UA"/>
              </w:rPr>
            </w:pPr>
            <w:r w:rsidRPr="00C34A80">
              <w:rPr>
                <w:sz w:val="26"/>
                <w:szCs w:val="26"/>
                <w:lang w:val="uk-UA"/>
              </w:rPr>
              <w:t>66,00</w:t>
            </w:r>
          </w:p>
          <w:p w14:paraId="7A7BE84B" w14:textId="544F4CDD" w:rsidR="00332B41" w:rsidRPr="00C34A80" w:rsidRDefault="00332B41" w:rsidP="001759F8">
            <w:pPr>
              <w:ind w:left="-113" w:right="-113"/>
              <w:jc w:val="center"/>
              <w:rPr>
                <w:sz w:val="26"/>
                <w:szCs w:val="26"/>
                <w:lang w:val="uk-UA"/>
              </w:rPr>
            </w:pPr>
            <w:r w:rsidRPr="00C34A80">
              <w:rPr>
                <w:sz w:val="26"/>
                <w:szCs w:val="26"/>
                <w:lang w:val="uk-UA"/>
              </w:rPr>
              <w:t>[51,23–78,79]</w:t>
            </w:r>
          </w:p>
        </w:tc>
        <w:tc>
          <w:tcPr>
            <w:tcW w:w="221" w:type="pct"/>
            <w:shd w:val="clear" w:color="auto" w:fill="auto"/>
            <w:vAlign w:val="center"/>
          </w:tcPr>
          <w:p w14:paraId="7E8B88F7" w14:textId="77777777" w:rsidR="00332B41" w:rsidRPr="00C34A80" w:rsidRDefault="00332B41" w:rsidP="001759F8">
            <w:pPr>
              <w:ind w:left="-113" w:right="-113"/>
              <w:jc w:val="center"/>
              <w:rPr>
                <w:sz w:val="26"/>
                <w:szCs w:val="26"/>
                <w:lang w:val="uk-UA"/>
              </w:rPr>
            </w:pPr>
            <w:r w:rsidRPr="00C34A80">
              <w:rPr>
                <w:sz w:val="26"/>
                <w:szCs w:val="26"/>
                <w:lang w:val="uk-UA"/>
              </w:rPr>
              <w:t>37</w:t>
            </w:r>
          </w:p>
        </w:tc>
        <w:tc>
          <w:tcPr>
            <w:tcW w:w="808" w:type="pct"/>
            <w:shd w:val="clear" w:color="auto" w:fill="auto"/>
            <w:vAlign w:val="center"/>
          </w:tcPr>
          <w:p w14:paraId="32DB1488" w14:textId="77777777" w:rsidR="00332B41" w:rsidRPr="00C34A80" w:rsidRDefault="00DB6293" w:rsidP="001759F8">
            <w:pPr>
              <w:ind w:left="-113" w:right="-113"/>
              <w:jc w:val="center"/>
              <w:rPr>
                <w:sz w:val="26"/>
                <w:szCs w:val="26"/>
                <w:lang w:val="uk-UA"/>
              </w:rPr>
            </w:pPr>
            <w:r w:rsidRPr="00C34A80">
              <w:rPr>
                <w:sz w:val="26"/>
                <w:szCs w:val="26"/>
                <w:lang w:val="uk-UA"/>
              </w:rPr>
              <w:t>74,00</w:t>
            </w:r>
          </w:p>
          <w:p w14:paraId="4A127885" w14:textId="53D077E2" w:rsidR="00DB6293" w:rsidRPr="00C34A80" w:rsidRDefault="00DB6293" w:rsidP="001759F8">
            <w:pPr>
              <w:ind w:left="-113" w:right="-113"/>
              <w:jc w:val="center"/>
              <w:rPr>
                <w:sz w:val="26"/>
                <w:szCs w:val="26"/>
                <w:lang w:val="uk-UA"/>
              </w:rPr>
            </w:pPr>
            <w:r w:rsidRPr="00C34A80">
              <w:rPr>
                <w:sz w:val="26"/>
                <w:szCs w:val="26"/>
                <w:lang w:val="uk-UA"/>
              </w:rPr>
              <w:t>[59,65–85,37]</w:t>
            </w:r>
          </w:p>
        </w:tc>
        <w:tc>
          <w:tcPr>
            <w:tcW w:w="368" w:type="pct"/>
            <w:vAlign w:val="center"/>
          </w:tcPr>
          <w:p w14:paraId="54EA8B26" w14:textId="435D3154" w:rsidR="00332B41" w:rsidRPr="00C34A80" w:rsidRDefault="00DB6293" w:rsidP="001759F8">
            <w:pPr>
              <w:ind w:left="-113" w:right="-113"/>
              <w:jc w:val="center"/>
              <w:rPr>
                <w:sz w:val="26"/>
                <w:szCs w:val="26"/>
                <w:lang w:val="uk-UA"/>
              </w:rPr>
            </w:pPr>
            <w:r w:rsidRPr="00C34A80">
              <w:rPr>
                <w:sz w:val="26"/>
                <w:szCs w:val="26"/>
                <w:lang w:val="uk-UA"/>
              </w:rPr>
              <w:t>0,761</w:t>
            </w:r>
          </w:p>
        </w:tc>
        <w:tc>
          <w:tcPr>
            <w:tcW w:w="371" w:type="pct"/>
            <w:gridSpan w:val="2"/>
            <w:vAlign w:val="center"/>
          </w:tcPr>
          <w:p w14:paraId="21599062" w14:textId="47F2C306" w:rsidR="00332B41" w:rsidRPr="00C34A80" w:rsidRDefault="00DB6293" w:rsidP="001759F8">
            <w:pPr>
              <w:ind w:left="-113" w:right="-113"/>
              <w:jc w:val="center"/>
              <w:rPr>
                <w:sz w:val="26"/>
                <w:szCs w:val="26"/>
                <w:lang w:val="uk-UA"/>
              </w:rPr>
            </w:pPr>
            <w:r w:rsidRPr="00C34A80">
              <w:rPr>
                <w:sz w:val="26"/>
                <w:szCs w:val="26"/>
                <w:lang w:val="uk-UA"/>
              </w:rPr>
              <w:t>0,382</w:t>
            </w:r>
          </w:p>
        </w:tc>
      </w:tr>
      <w:tr w:rsidR="001759F8" w:rsidRPr="00C34A80" w14:paraId="18A00440" w14:textId="0404C4FD" w:rsidTr="001759F8">
        <w:tc>
          <w:tcPr>
            <w:tcW w:w="2204" w:type="pct"/>
            <w:tcBorders>
              <w:bottom w:val="nil"/>
            </w:tcBorders>
            <w:shd w:val="clear" w:color="auto" w:fill="auto"/>
            <w:vAlign w:val="center"/>
          </w:tcPr>
          <w:p w14:paraId="28841C08" w14:textId="77777777" w:rsidR="00332B41" w:rsidRPr="00C34A80" w:rsidRDefault="00332B41" w:rsidP="001759F8">
            <w:pPr>
              <w:autoSpaceDE w:val="0"/>
              <w:autoSpaceDN w:val="0"/>
              <w:adjustRightInd w:val="0"/>
              <w:ind w:left="-57" w:right="-113"/>
              <w:rPr>
                <w:sz w:val="26"/>
                <w:szCs w:val="26"/>
                <w:lang w:val="uk-UA"/>
              </w:rPr>
            </w:pPr>
            <w:r w:rsidRPr="00C34A80">
              <w:rPr>
                <w:sz w:val="26"/>
                <w:szCs w:val="26"/>
                <w:lang w:val="uk-UA"/>
              </w:rPr>
              <w:t xml:space="preserve">Консультування жінок з тяжкою </w:t>
            </w:r>
            <w:proofErr w:type="spellStart"/>
            <w:r w:rsidRPr="00C34A80">
              <w:rPr>
                <w:sz w:val="26"/>
                <w:szCs w:val="26"/>
                <w:lang w:val="uk-UA"/>
              </w:rPr>
              <w:t>екстрагенітальною</w:t>
            </w:r>
            <w:proofErr w:type="spellEnd"/>
            <w:r w:rsidRPr="00C34A80">
              <w:rPr>
                <w:sz w:val="26"/>
                <w:szCs w:val="26"/>
                <w:lang w:val="uk-UA"/>
              </w:rPr>
              <w:t xml:space="preserve"> патологією з питань ПС</w:t>
            </w:r>
          </w:p>
        </w:tc>
        <w:tc>
          <w:tcPr>
            <w:tcW w:w="220" w:type="pct"/>
            <w:tcBorders>
              <w:bottom w:val="nil"/>
            </w:tcBorders>
            <w:shd w:val="clear" w:color="auto" w:fill="auto"/>
            <w:vAlign w:val="center"/>
          </w:tcPr>
          <w:p w14:paraId="6F341B39" w14:textId="77777777" w:rsidR="00332B41" w:rsidRPr="00C34A80" w:rsidRDefault="00332B41" w:rsidP="001759F8">
            <w:pPr>
              <w:ind w:left="-113" w:right="-113"/>
              <w:jc w:val="center"/>
              <w:rPr>
                <w:sz w:val="26"/>
                <w:szCs w:val="26"/>
                <w:lang w:val="uk-UA"/>
              </w:rPr>
            </w:pPr>
            <w:r w:rsidRPr="00C34A80">
              <w:rPr>
                <w:sz w:val="26"/>
                <w:szCs w:val="26"/>
                <w:lang w:val="uk-UA"/>
              </w:rPr>
              <w:t>23</w:t>
            </w:r>
          </w:p>
        </w:tc>
        <w:tc>
          <w:tcPr>
            <w:tcW w:w="808" w:type="pct"/>
            <w:tcBorders>
              <w:bottom w:val="nil"/>
            </w:tcBorders>
            <w:shd w:val="clear" w:color="auto" w:fill="auto"/>
            <w:vAlign w:val="center"/>
          </w:tcPr>
          <w:p w14:paraId="3A5F2FD7" w14:textId="77777777" w:rsidR="00332B41" w:rsidRPr="00C34A80" w:rsidRDefault="00DB6293" w:rsidP="001759F8">
            <w:pPr>
              <w:ind w:left="-113" w:right="-113"/>
              <w:jc w:val="center"/>
              <w:rPr>
                <w:sz w:val="26"/>
                <w:szCs w:val="26"/>
                <w:lang w:val="uk-UA"/>
              </w:rPr>
            </w:pPr>
            <w:r w:rsidRPr="00C34A80">
              <w:rPr>
                <w:sz w:val="26"/>
                <w:szCs w:val="26"/>
                <w:lang w:val="uk-UA"/>
              </w:rPr>
              <w:t>46,00</w:t>
            </w:r>
          </w:p>
          <w:p w14:paraId="3D053C03" w14:textId="0D431831" w:rsidR="00DB6293" w:rsidRPr="00C34A80" w:rsidRDefault="00DB6293" w:rsidP="001759F8">
            <w:pPr>
              <w:ind w:left="-113" w:right="-113"/>
              <w:jc w:val="center"/>
              <w:rPr>
                <w:sz w:val="26"/>
                <w:szCs w:val="26"/>
                <w:lang w:val="uk-UA"/>
              </w:rPr>
            </w:pPr>
            <w:r w:rsidRPr="00C34A80">
              <w:rPr>
                <w:sz w:val="26"/>
                <w:szCs w:val="26"/>
                <w:lang w:val="uk-UA"/>
              </w:rPr>
              <w:t>[31,81–60,68]</w:t>
            </w:r>
          </w:p>
        </w:tc>
        <w:tc>
          <w:tcPr>
            <w:tcW w:w="221" w:type="pct"/>
            <w:tcBorders>
              <w:bottom w:val="nil"/>
            </w:tcBorders>
            <w:shd w:val="clear" w:color="auto" w:fill="auto"/>
            <w:vAlign w:val="center"/>
          </w:tcPr>
          <w:p w14:paraId="0CDC24EC" w14:textId="77777777" w:rsidR="00332B41" w:rsidRPr="00C34A80" w:rsidRDefault="00332B41" w:rsidP="001759F8">
            <w:pPr>
              <w:ind w:left="-113" w:right="-113"/>
              <w:jc w:val="center"/>
              <w:rPr>
                <w:sz w:val="26"/>
                <w:szCs w:val="26"/>
                <w:lang w:val="uk-UA"/>
              </w:rPr>
            </w:pPr>
            <w:r w:rsidRPr="00C34A80">
              <w:rPr>
                <w:sz w:val="26"/>
                <w:szCs w:val="26"/>
                <w:lang w:val="uk-UA"/>
              </w:rPr>
              <w:t>21</w:t>
            </w:r>
          </w:p>
        </w:tc>
        <w:tc>
          <w:tcPr>
            <w:tcW w:w="808" w:type="pct"/>
            <w:tcBorders>
              <w:bottom w:val="nil"/>
            </w:tcBorders>
            <w:shd w:val="clear" w:color="auto" w:fill="auto"/>
            <w:vAlign w:val="center"/>
          </w:tcPr>
          <w:p w14:paraId="6946E9B0" w14:textId="77777777" w:rsidR="00332B41" w:rsidRPr="00C34A80" w:rsidRDefault="00DB6293" w:rsidP="001759F8">
            <w:pPr>
              <w:ind w:left="-113" w:right="-113"/>
              <w:jc w:val="center"/>
              <w:rPr>
                <w:sz w:val="26"/>
                <w:szCs w:val="26"/>
                <w:lang w:val="uk-UA"/>
              </w:rPr>
            </w:pPr>
            <w:r w:rsidRPr="00C34A80">
              <w:rPr>
                <w:sz w:val="26"/>
                <w:szCs w:val="26"/>
                <w:lang w:val="uk-UA"/>
              </w:rPr>
              <w:t>42,00</w:t>
            </w:r>
          </w:p>
          <w:p w14:paraId="74811F70" w14:textId="4392E8E6" w:rsidR="00DB6293" w:rsidRPr="00C34A80" w:rsidRDefault="00DB6293" w:rsidP="001759F8">
            <w:pPr>
              <w:ind w:left="-113" w:right="-113"/>
              <w:jc w:val="center"/>
              <w:rPr>
                <w:sz w:val="26"/>
                <w:szCs w:val="26"/>
                <w:lang w:val="uk-UA"/>
              </w:rPr>
            </w:pPr>
            <w:r w:rsidRPr="00C34A80">
              <w:rPr>
                <w:sz w:val="26"/>
                <w:szCs w:val="26"/>
                <w:lang w:val="uk-UA"/>
              </w:rPr>
              <w:t>[28,19–56,79]</w:t>
            </w:r>
          </w:p>
        </w:tc>
        <w:tc>
          <w:tcPr>
            <w:tcW w:w="368" w:type="pct"/>
            <w:tcBorders>
              <w:bottom w:val="nil"/>
            </w:tcBorders>
            <w:vAlign w:val="center"/>
          </w:tcPr>
          <w:p w14:paraId="3CE25B40" w14:textId="2A032115" w:rsidR="00332B41" w:rsidRPr="00C34A80" w:rsidRDefault="00DB6293" w:rsidP="001759F8">
            <w:pPr>
              <w:ind w:left="-113" w:right="-113"/>
              <w:jc w:val="center"/>
              <w:rPr>
                <w:sz w:val="26"/>
                <w:szCs w:val="26"/>
                <w:lang w:val="uk-UA"/>
              </w:rPr>
            </w:pPr>
            <w:r w:rsidRPr="00C34A80">
              <w:rPr>
                <w:sz w:val="26"/>
                <w:szCs w:val="26"/>
                <w:lang w:val="uk-UA"/>
              </w:rPr>
              <w:t>0,162</w:t>
            </w:r>
          </w:p>
        </w:tc>
        <w:tc>
          <w:tcPr>
            <w:tcW w:w="371" w:type="pct"/>
            <w:gridSpan w:val="2"/>
            <w:tcBorders>
              <w:bottom w:val="nil"/>
            </w:tcBorders>
            <w:vAlign w:val="center"/>
          </w:tcPr>
          <w:p w14:paraId="4605D907" w14:textId="02E34544" w:rsidR="00332B41" w:rsidRPr="00C34A80" w:rsidRDefault="00DB6293" w:rsidP="001759F8">
            <w:pPr>
              <w:ind w:left="-113" w:right="-113"/>
              <w:jc w:val="center"/>
              <w:rPr>
                <w:sz w:val="26"/>
                <w:szCs w:val="26"/>
                <w:lang w:val="uk-UA"/>
              </w:rPr>
            </w:pPr>
            <w:r w:rsidRPr="00C34A80">
              <w:rPr>
                <w:sz w:val="26"/>
                <w:szCs w:val="26"/>
                <w:lang w:val="uk-UA"/>
              </w:rPr>
              <w:t>0,687</w:t>
            </w:r>
          </w:p>
        </w:tc>
      </w:tr>
      <w:tr w:rsidR="001759F8" w:rsidRPr="00C34A80" w14:paraId="68709105" w14:textId="77777777" w:rsidTr="001759F8">
        <w:trPr>
          <w:trHeight w:val="565"/>
        </w:trPr>
        <w:tc>
          <w:tcPr>
            <w:tcW w:w="2204" w:type="pct"/>
            <w:tcBorders>
              <w:top w:val="single" w:sz="4" w:space="0" w:color="auto"/>
            </w:tcBorders>
            <w:shd w:val="clear" w:color="auto" w:fill="auto"/>
            <w:vAlign w:val="center"/>
          </w:tcPr>
          <w:p w14:paraId="77FE6D3D" w14:textId="23098CE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гормональних контрацептивів</w:t>
            </w:r>
          </w:p>
        </w:tc>
        <w:tc>
          <w:tcPr>
            <w:tcW w:w="220" w:type="pct"/>
            <w:tcBorders>
              <w:top w:val="single" w:sz="4" w:space="0" w:color="auto"/>
            </w:tcBorders>
            <w:shd w:val="clear" w:color="auto" w:fill="auto"/>
            <w:vAlign w:val="center"/>
          </w:tcPr>
          <w:p w14:paraId="76B1C214" w14:textId="58628919" w:rsidR="00D661F3" w:rsidRPr="00C34A80" w:rsidRDefault="00D661F3" w:rsidP="001759F8">
            <w:pPr>
              <w:ind w:left="-113" w:right="-113"/>
              <w:jc w:val="center"/>
              <w:rPr>
                <w:sz w:val="26"/>
                <w:szCs w:val="26"/>
                <w:lang w:val="uk-UA"/>
              </w:rPr>
            </w:pPr>
            <w:r w:rsidRPr="00C34A80">
              <w:rPr>
                <w:sz w:val="26"/>
                <w:szCs w:val="26"/>
                <w:lang w:val="uk-UA"/>
              </w:rPr>
              <w:t>36</w:t>
            </w:r>
          </w:p>
        </w:tc>
        <w:tc>
          <w:tcPr>
            <w:tcW w:w="808" w:type="pct"/>
            <w:tcBorders>
              <w:top w:val="single" w:sz="4" w:space="0" w:color="auto"/>
            </w:tcBorders>
            <w:shd w:val="clear" w:color="auto" w:fill="auto"/>
            <w:vAlign w:val="center"/>
          </w:tcPr>
          <w:p w14:paraId="57326856" w14:textId="77777777" w:rsidR="00D661F3" w:rsidRPr="00C34A80" w:rsidRDefault="00D661F3" w:rsidP="001759F8">
            <w:pPr>
              <w:ind w:left="-113" w:right="-113"/>
              <w:jc w:val="center"/>
              <w:rPr>
                <w:sz w:val="26"/>
                <w:szCs w:val="26"/>
                <w:lang w:val="uk-UA"/>
              </w:rPr>
            </w:pPr>
            <w:r w:rsidRPr="00C34A80">
              <w:rPr>
                <w:sz w:val="26"/>
                <w:szCs w:val="26"/>
                <w:lang w:val="uk-UA"/>
              </w:rPr>
              <w:t>72,00</w:t>
            </w:r>
          </w:p>
          <w:p w14:paraId="1C6F8276" w14:textId="43D9866E" w:rsidR="00D661F3" w:rsidRPr="00C34A80" w:rsidRDefault="00D661F3" w:rsidP="001759F8">
            <w:pPr>
              <w:ind w:left="-113" w:right="-113"/>
              <w:jc w:val="center"/>
              <w:rPr>
                <w:sz w:val="26"/>
                <w:szCs w:val="26"/>
                <w:lang w:val="uk-UA"/>
              </w:rPr>
            </w:pPr>
            <w:r w:rsidRPr="00C34A80">
              <w:rPr>
                <w:sz w:val="26"/>
                <w:szCs w:val="26"/>
                <w:lang w:val="uk-UA"/>
              </w:rPr>
              <w:t>[57,51–83,77]</w:t>
            </w:r>
          </w:p>
        </w:tc>
        <w:tc>
          <w:tcPr>
            <w:tcW w:w="221" w:type="pct"/>
            <w:tcBorders>
              <w:top w:val="single" w:sz="4" w:space="0" w:color="auto"/>
            </w:tcBorders>
            <w:shd w:val="clear" w:color="auto" w:fill="auto"/>
            <w:vAlign w:val="center"/>
          </w:tcPr>
          <w:p w14:paraId="7CECB2D1" w14:textId="0B0705FA" w:rsidR="00D661F3" w:rsidRPr="00C34A80" w:rsidRDefault="00D661F3" w:rsidP="001759F8">
            <w:pPr>
              <w:ind w:left="-113" w:right="-113"/>
              <w:jc w:val="center"/>
              <w:rPr>
                <w:sz w:val="26"/>
                <w:szCs w:val="26"/>
                <w:lang w:val="uk-UA"/>
              </w:rPr>
            </w:pPr>
            <w:r w:rsidRPr="00C34A80">
              <w:rPr>
                <w:sz w:val="26"/>
                <w:szCs w:val="26"/>
                <w:lang w:val="uk-UA"/>
              </w:rPr>
              <w:t>41</w:t>
            </w:r>
          </w:p>
        </w:tc>
        <w:tc>
          <w:tcPr>
            <w:tcW w:w="808" w:type="pct"/>
            <w:tcBorders>
              <w:top w:val="single" w:sz="4" w:space="0" w:color="auto"/>
            </w:tcBorders>
            <w:shd w:val="clear" w:color="auto" w:fill="auto"/>
            <w:vAlign w:val="center"/>
          </w:tcPr>
          <w:p w14:paraId="277CFD65" w14:textId="77777777" w:rsidR="00D661F3" w:rsidRPr="00C34A80" w:rsidRDefault="00D661F3" w:rsidP="001759F8">
            <w:pPr>
              <w:ind w:left="-113" w:right="-113"/>
              <w:jc w:val="center"/>
              <w:rPr>
                <w:sz w:val="26"/>
                <w:szCs w:val="26"/>
                <w:lang w:val="uk-UA"/>
              </w:rPr>
            </w:pPr>
            <w:r w:rsidRPr="00C34A80">
              <w:rPr>
                <w:sz w:val="26"/>
                <w:szCs w:val="26"/>
                <w:lang w:val="uk-UA"/>
              </w:rPr>
              <w:t>82,00</w:t>
            </w:r>
          </w:p>
          <w:p w14:paraId="1F9506D8" w14:textId="0111E0AA" w:rsidR="00D661F3" w:rsidRPr="00C34A80" w:rsidRDefault="00D661F3" w:rsidP="001759F8">
            <w:pPr>
              <w:ind w:left="-113" w:right="-113"/>
              <w:jc w:val="center"/>
              <w:rPr>
                <w:sz w:val="26"/>
                <w:szCs w:val="26"/>
                <w:lang w:val="uk-UA"/>
              </w:rPr>
            </w:pPr>
            <w:r w:rsidRPr="00C34A80">
              <w:rPr>
                <w:sz w:val="26"/>
                <w:szCs w:val="26"/>
                <w:lang w:val="uk-UA"/>
              </w:rPr>
              <w:t>[68,56–91,42]</w:t>
            </w:r>
          </w:p>
        </w:tc>
        <w:tc>
          <w:tcPr>
            <w:tcW w:w="368" w:type="pct"/>
            <w:tcBorders>
              <w:top w:val="single" w:sz="4" w:space="0" w:color="auto"/>
            </w:tcBorders>
            <w:vAlign w:val="center"/>
          </w:tcPr>
          <w:p w14:paraId="33345D51" w14:textId="25E48C7C" w:rsidR="00D661F3" w:rsidRPr="00C34A80" w:rsidRDefault="00D661F3" w:rsidP="001759F8">
            <w:pPr>
              <w:ind w:left="-113" w:right="-113"/>
              <w:jc w:val="center"/>
              <w:rPr>
                <w:sz w:val="26"/>
                <w:szCs w:val="26"/>
                <w:lang w:val="uk-UA"/>
              </w:rPr>
            </w:pPr>
            <w:r w:rsidRPr="00C34A80">
              <w:rPr>
                <w:sz w:val="26"/>
                <w:szCs w:val="26"/>
                <w:lang w:val="uk-UA"/>
              </w:rPr>
              <w:t>1,411</w:t>
            </w:r>
          </w:p>
        </w:tc>
        <w:tc>
          <w:tcPr>
            <w:tcW w:w="371" w:type="pct"/>
            <w:gridSpan w:val="2"/>
            <w:tcBorders>
              <w:top w:val="single" w:sz="4" w:space="0" w:color="auto"/>
            </w:tcBorders>
            <w:vAlign w:val="center"/>
          </w:tcPr>
          <w:p w14:paraId="7AECC5E3" w14:textId="4BEE49C3" w:rsidR="00D661F3" w:rsidRPr="00C34A80" w:rsidRDefault="00D661F3" w:rsidP="001759F8">
            <w:pPr>
              <w:ind w:left="-113" w:right="-113"/>
              <w:jc w:val="center"/>
              <w:rPr>
                <w:sz w:val="26"/>
                <w:szCs w:val="26"/>
                <w:lang w:val="uk-UA"/>
              </w:rPr>
            </w:pPr>
            <w:r w:rsidRPr="00C34A80">
              <w:rPr>
                <w:sz w:val="26"/>
                <w:szCs w:val="26"/>
                <w:lang w:val="uk-UA"/>
              </w:rPr>
              <w:t>0,234</w:t>
            </w:r>
          </w:p>
        </w:tc>
      </w:tr>
      <w:tr w:rsidR="001759F8" w:rsidRPr="00C34A80" w14:paraId="192AFC99" w14:textId="48E09F37" w:rsidTr="001759F8">
        <w:tc>
          <w:tcPr>
            <w:tcW w:w="2204" w:type="pct"/>
            <w:shd w:val="clear" w:color="auto" w:fill="auto"/>
            <w:vAlign w:val="center"/>
          </w:tcPr>
          <w:p w14:paraId="281F30E4"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 xml:space="preserve">Консультування подружніх пар щодо застосування </w:t>
            </w:r>
            <w:proofErr w:type="spellStart"/>
            <w:r w:rsidRPr="00C34A80">
              <w:rPr>
                <w:sz w:val="26"/>
                <w:szCs w:val="26"/>
                <w:lang w:val="uk-UA"/>
              </w:rPr>
              <w:t>внутрішньоматкової</w:t>
            </w:r>
            <w:proofErr w:type="spellEnd"/>
            <w:r w:rsidRPr="00C34A80">
              <w:rPr>
                <w:sz w:val="26"/>
                <w:szCs w:val="26"/>
                <w:lang w:val="uk-UA"/>
              </w:rPr>
              <w:t xml:space="preserve"> контрацепції</w:t>
            </w:r>
          </w:p>
        </w:tc>
        <w:tc>
          <w:tcPr>
            <w:tcW w:w="220" w:type="pct"/>
            <w:shd w:val="clear" w:color="auto" w:fill="auto"/>
            <w:vAlign w:val="center"/>
          </w:tcPr>
          <w:p w14:paraId="4FA35CC4" w14:textId="77777777" w:rsidR="00D661F3" w:rsidRPr="00C34A80" w:rsidRDefault="00D661F3" w:rsidP="001759F8">
            <w:pPr>
              <w:ind w:left="-113" w:right="-113"/>
              <w:jc w:val="center"/>
              <w:rPr>
                <w:sz w:val="26"/>
                <w:szCs w:val="26"/>
                <w:lang w:val="uk-UA"/>
              </w:rPr>
            </w:pPr>
            <w:r w:rsidRPr="00C34A80">
              <w:rPr>
                <w:sz w:val="26"/>
                <w:szCs w:val="26"/>
                <w:lang w:val="uk-UA"/>
              </w:rPr>
              <w:t>26</w:t>
            </w:r>
          </w:p>
        </w:tc>
        <w:tc>
          <w:tcPr>
            <w:tcW w:w="808" w:type="pct"/>
            <w:shd w:val="clear" w:color="auto" w:fill="auto"/>
            <w:vAlign w:val="center"/>
          </w:tcPr>
          <w:p w14:paraId="030BB5F8" w14:textId="77777777" w:rsidR="00D661F3" w:rsidRPr="00C34A80" w:rsidRDefault="00D661F3" w:rsidP="001759F8">
            <w:pPr>
              <w:ind w:left="-113" w:right="-113"/>
              <w:jc w:val="center"/>
              <w:rPr>
                <w:sz w:val="26"/>
                <w:szCs w:val="26"/>
                <w:lang w:val="uk-UA"/>
              </w:rPr>
            </w:pPr>
            <w:r w:rsidRPr="00C34A80">
              <w:rPr>
                <w:sz w:val="26"/>
                <w:szCs w:val="26"/>
                <w:lang w:val="uk-UA"/>
              </w:rPr>
              <w:t>52,00</w:t>
            </w:r>
          </w:p>
          <w:p w14:paraId="492A9F0C" w14:textId="1014C7F7" w:rsidR="00D661F3" w:rsidRPr="00C34A80" w:rsidRDefault="00D661F3" w:rsidP="001759F8">
            <w:pPr>
              <w:ind w:left="-113" w:right="-113"/>
              <w:jc w:val="center"/>
              <w:rPr>
                <w:sz w:val="26"/>
                <w:szCs w:val="26"/>
                <w:lang w:val="uk-UA"/>
              </w:rPr>
            </w:pPr>
            <w:r w:rsidRPr="00C34A80">
              <w:rPr>
                <w:sz w:val="26"/>
                <w:szCs w:val="26"/>
                <w:lang w:val="uk-UA"/>
              </w:rPr>
              <w:t>[37,42–66,34]</w:t>
            </w:r>
          </w:p>
        </w:tc>
        <w:tc>
          <w:tcPr>
            <w:tcW w:w="221" w:type="pct"/>
            <w:shd w:val="clear" w:color="auto" w:fill="auto"/>
            <w:vAlign w:val="center"/>
          </w:tcPr>
          <w:p w14:paraId="03247305" w14:textId="77777777" w:rsidR="00D661F3" w:rsidRPr="00C34A80" w:rsidRDefault="00D661F3" w:rsidP="001759F8">
            <w:pPr>
              <w:ind w:left="-113" w:right="-113"/>
              <w:jc w:val="center"/>
              <w:rPr>
                <w:sz w:val="26"/>
                <w:szCs w:val="26"/>
                <w:lang w:val="uk-UA"/>
              </w:rPr>
            </w:pPr>
            <w:r w:rsidRPr="00C34A80">
              <w:rPr>
                <w:sz w:val="26"/>
                <w:szCs w:val="26"/>
                <w:lang w:val="uk-UA"/>
              </w:rPr>
              <w:t>36</w:t>
            </w:r>
          </w:p>
        </w:tc>
        <w:tc>
          <w:tcPr>
            <w:tcW w:w="808" w:type="pct"/>
            <w:shd w:val="clear" w:color="auto" w:fill="auto"/>
            <w:vAlign w:val="center"/>
          </w:tcPr>
          <w:p w14:paraId="543D4BB7" w14:textId="77777777" w:rsidR="00D661F3" w:rsidRPr="00C34A80" w:rsidRDefault="00D661F3" w:rsidP="001759F8">
            <w:pPr>
              <w:ind w:left="-113" w:right="-113"/>
              <w:jc w:val="center"/>
              <w:rPr>
                <w:sz w:val="26"/>
                <w:szCs w:val="26"/>
                <w:lang w:val="uk-UA"/>
              </w:rPr>
            </w:pPr>
            <w:r w:rsidRPr="00C34A80">
              <w:rPr>
                <w:sz w:val="26"/>
                <w:szCs w:val="26"/>
                <w:lang w:val="uk-UA"/>
              </w:rPr>
              <w:t>72,00</w:t>
            </w:r>
          </w:p>
          <w:p w14:paraId="285D2A42" w14:textId="42A5C0B1" w:rsidR="00D661F3" w:rsidRPr="00C34A80" w:rsidRDefault="00D661F3" w:rsidP="001759F8">
            <w:pPr>
              <w:ind w:left="-113" w:right="-113"/>
              <w:jc w:val="center"/>
              <w:rPr>
                <w:sz w:val="26"/>
                <w:szCs w:val="26"/>
                <w:lang w:val="uk-UA"/>
              </w:rPr>
            </w:pPr>
            <w:r w:rsidRPr="00C34A80">
              <w:rPr>
                <w:sz w:val="26"/>
                <w:szCs w:val="26"/>
                <w:lang w:val="uk-UA"/>
              </w:rPr>
              <w:t>[57,51–83,77]</w:t>
            </w:r>
          </w:p>
        </w:tc>
        <w:tc>
          <w:tcPr>
            <w:tcW w:w="368" w:type="pct"/>
            <w:vAlign w:val="center"/>
          </w:tcPr>
          <w:p w14:paraId="16CB187A" w14:textId="0E9DC2C5" w:rsidR="00D661F3" w:rsidRPr="00C34A80" w:rsidRDefault="00D661F3" w:rsidP="001759F8">
            <w:pPr>
              <w:ind w:left="-113" w:right="-113"/>
              <w:jc w:val="center"/>
              <w:rPr>
                <w:sz w:val="26"/>
                <w:szCs w:val="26"/>
                <w:lang w:val="uk-UA"/>
              </w:rPr>
            </w:pPr>
            <w:r w:rsidRPr="00C34A80">
              <w:rPr>
                <w:sz w:val="26"/>
                <w:szCs w:val="26"/>
                <w:lang w:val="uk-UA"/>
              </w:rPr>
              <w:t>4,244</w:t>
            </w:r>
          </w:p>
        </w:tc>
        <w:tc>
          <w:tcPr>
            <w:tcW w:w="371" w:type="pct"/>
            <w:gridSpan w:val="2"/>
            <w:vAlign w:val="center"/>
          </w:tcPr>
          <w:p w14:paraId="6C48E528" w14:textId="30404940" w:rsidR="00D661F3" w:rsidRPr="00C34A80" w:rsidRDefault="00D661F3" w:rsidP="001759F8">
            <w:pPr>
              <w:ind w:left="-113" w:right="-113"/>
              <w:jc w:val="center"/>
              <w:rPr>
                <w:sz w:val="26"/>
                <w:szCs w:val="26"/>
                <w:lang w:val="uk-UA"/>
              </w:rPr>
            </w:pPr>
            <w:r w:rsidRPr="00C34A80">
              <w:rPr>
                <w:sz w:val="26"/>
                <w:szCs w:val="26"/>
                <w:lang w:val="uk-UA"/>
              </w:rPr>
              <w:t>0,039</w:t>
            </w:r>
          </w:p>
        </w:tc>
      </w:tr>
      <w:tr w:rsidR="001759F8" w:rsidRPr="00C34A80" w14:paraId="461E6B5C" w14:textId="680DC616" w:rsidTr="001759F8">
        <w:tc>
          <w:tcPr>
            <w:tcW w:w="2204" w:type="pct"/>
            <w:shd w:val="clear" w:color="auto" w:fill="auto"/>
            <w:vAlign w:val="center"/>
          </w:tcPr>
          <w:p w14:paraId="037EFB1D"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бар’єрної контрацепції</w:t>
            </w:r>
          </w:p>
        </w:tc>
        <w:tc>
          <w:tcPr>
            <w:tcW w:w="220" w:type="pct"/>
            <w:shd w:val="clear" w:color="auto" w:fill="auto"/>
            <w:vAlign w:val="center"/>
          </w:tcPr>
          <w:p w14:paraId="39742D73" w14:textId="77777777" w:rsidR="00D661F3" w:rsidRPr="00C34A80" w:rsidRDefault="00D661F3" w:rsidP="001759F8">
            <w:pPr>
              <w:ind w:left="-113" w:right="-113"/>
              <w:jc w:val="center"/>
              <w:rPr>
                <w:sz w:val="26"/>
                <w:szCs w:val="26"/>
                <w:lang w:val="uk-UA"/>
              </w:rPr>
            </w:pPr>
            <w:r w:rsidRPr="00C34A80">
              <w:rPr>
                <w:sz w:val="26"/>
                <w:szCs w:val="26"/>
                <w:lang w:val="uk-UA"/>
              </w:rPr>
              <w:t>42</w:t>
            </w:r>
          </w:p>
        </w:tc>
        <w:tc>
          <w:tcPr>
            <w:tcW w:w="808" w:type="pct"/>
            <w:shd w:val="clear" w:color="auto" w:fill="auto"/>
            <w:vAlign w:val="center"/>
          </w:tcPr>
          <w:p w14:paraId="3E5DB3A3" w14:textId="77777777" w:rsidR="00D661F3" w:rsidRPr="00C34A80" w:rsidRDefault="00D661F3" w:rsidP="001759F8">
            <w:pPr>
              <w:ind w:left="-113" w:right="-113"/>
              <w:jc w:val="center"/>
              <w:rPr>
                <w:sz w:val="26"/>
                <w:szCs w:val="26"/>
                <w:lang w:val="uk-UA"/>
              </w:rPr>
            </w:pPr>
            <w:r w:rsidRPr="00C34A80">
              <w:rPr>
                <w:sz w:val="26"/>
                <w:szCs w:val="26"/>
                <w:lang w:val="uk-UA"/>
              </w:rPr>
              <w:t>84,00</w:t>
            </w:r>
          </w:p>
          <w:p w14:paraId="39006B2C" w14:textId="19EDE090" w:rsidR="00D661F3" w:rsidRPr="00C34A80" w:rsidRDefault="00D661F3" w:rsidP="001759F8">
            <w:pPr>
              <w:ind w:left="-113" w:right="-113"/>
              <w:jc w:val="center"/>
              <w:rPr>
                <w:sz w:val="26"/>
                <w:szCs w:val="26"/>
                <w:lang w:val="uk-UA"/>
              </w:rPr>
            </w:pPr>
            <w:r w:rsidRPr="00C34A80">
              <w:rPr>
                <w:sz w:val="26"/>
                <w:szCs w:val="26"/>
                <w:lang w:val="uk-UA"/>
              </w:rPr>
              <w:t>[70,89–92,83]</w:t>
            </w:r>
          </w:p>
        </w:tc>
        <w:tc>
          <w:tcPr>
            <w:tcW w:w="221" w:type="pct"/>
            <w:shd w:val="clear" w:color="auto" w:fill="auto"/>
            <w:vAlign w:val="center"/>
          </w:tcPr>
          <w:p w14:paraId="601C3B05" w14:textId="77777777" w:rsidR="00D661F3" w:rsidRPr="00C34A80" w:rsidRDefault="00D661F3" w:rsidP="001759F8">
            <w:pPr>
              <w:ind w:left="-113" w:right="-113"/>
              <w:jc w:val="center"/>
              <w:rPr>
                <w:sz w:val="26"/>
                <w:szCs w:val="26"/>
                <w:lang w:val="uk-UA"/>
              </w:rPr>
            </w:pPr>
            <w:r w:rsidRPr="00C34A80">
              <w:rPr>
                <w:sz w:val="26"/>
                <w:szCs w:val="26"/>
                <w:lang w:val="uk-UA"/>
              </w:rPr>
              <w:t>45</w:t>
            </w:r>
          </w:p>
        </w:tc>
        <w:tc>
          <w:tcPr>
            <w:tcW w:w="808" w:type="pct"/>
            <w:shd w:val="clear" w:color="auto" w:fill="auto"/>
            <w:vAlign w:val="center"/>
          </w:tcPr>
          <w:p w14:paraId="05DA5F5F" w14:textId="77777777" w:rsidR="00D661F3" w:rsidRPr="00C34A80" w:rsidRDefault="00D661F3" w:rsidP="001759F8">
            <w:pPr>
              <w:ind w:left="-113" w:right="-113"/>
              <w:jc w:val="center"/>
              <w:rPr>
                <w:sz w:val="26"/>
                <w:szCs w:val="26"/>
                <w:lang w:val="uk-UA"/>
              </w:rPr>
            </w:pPr>
            <w:r w:rsidRPr="00C34A80">
              <w:rPr>
                <w:sz w:val="26"/>
                <w:szCs w:val="26"/>
                <w:lang w:val="uk-UA"/>
              </w:rPr>
              <w:t>90,00</w:t>
            </w:r>
          </w:p>
          <w:p w14:paraId="361105F5" w14:textId="2589607B" w:rsidR="00D661F3" w:rsidRPr="00C34A80" w:rsidRDefault="00D661F3" w:rsidP="001759F8">
            <w:pPr>
              <w:ind w:left="-113" w:right="-113"/>
              <w:jc w:val="center"/>
              <w:rPr>
                <w:sz w:val="26"/>
                <w:szCs w:val="26"/>
                <w:lang w:val="uk-UA"/>
              </w:rPr>
            </w:pPr>
            <w:r w:rsidRPr="00C34A80">
              <w:rPr>
                <w:sz w:val="26"/>
                <w:szCs w:val="26"/>
                <w:lang w:val="uk-UA"/>
              </w:rPr>
              <w:t>[78,19–96,67]</w:t>
            </w:r>
          </w:p>
        </w:tc>
        <w:tc>
          <w:tcPr>
            <w:tcW w:w="368" w:type="pct"/>
            <w:vAlign w:val="center"/>
          </w:tcPr>
          <w:p w14:paraId="129D6BAB" w14:textId="7E5FED64" w:rsidR="00D661F3" w:rsidRPr="00C34A80" w:rsidRDefault="00D661F3" w:rsidP="001759F8">
            <w:pPr>
              <w:ind w:left="-113" w:right="-113"/>
              <w:jc w:val="center"/>
              <w:rPr>
                <w:sz w:val="26"/>
                <w:szCs w:val="26"/>
                <w:lang w:val="uk-UA"/>
              </w:rPr>
            </w:pPr>
            <w:r w:rsidRPr="00C34A80">
              <w:rPr>
                <w:sz w:val="26"/>
                <w:szCs w:val="26"/>
                <w:lang w:val="uk-UA"/>
              </w:rPr>
              <w:t>0,795</w:t>
            </w:r>
          </w:p>
        </w:tc>
        <w:tc>
          <w:tcPr>
            <w:tcW w:w="371" w:type="pct"/>
            <w:gridSpan w:val="2"/>
            <w:vAlign w:val="center"/>
          </w:tcPr>
          <w:p w14:paraId="7375225D" w14:textId="271D05EF" w:rsidR="00D661F3" w:rsidRPr="00C34A80" w:rsidRDefault="00D661F3" w:rsidP="001759F8">
            <w:pPr>
              <w:ind w:left="-113" w:right="-113"/>
              <w:jc w:val="center"/>
              <w:rPr>
                <w:sz w:val="26"/>
                <w:szCs w:val="26"/>
                <w:lang w:val="uk-UA"/>
              </w:rPr>
            </w:pPr>
            <w:r w:rsidRPr="00C34A80">
              <w:rPr>
                <w:sz w:val="26"/>
                <w:szCs w:val="26"/>
                <w:lang w:val="uk-UA"/>
              </w:rPr>
              <w:t>0,372</w:t>
            </w:r>
          </w:p>
        </w:tc>
      </w:tr>
      <w:tr w:rsidR="001759F8" w:rsidRPr="00C34A80" w14:paraId="38CD69F5" w14:textId="6FB44AF5" w:rsidTr="001759F8">
        <w:tc>
          <w:tcPr>
            <w:tcW w:w="2204" w:type="pct"/>
            <w:shd w:val="clear" w:color="auto" w:fill="auto"/>
            <w:vAlign w:val="center"/>
          </w:tcPr>
          <w:p w14:paraId="18097CB8"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хімічних засобів контрацепції</w:t>
            </w:r>
          </w:p>
        </w:tc>
        <w:tc>
          <w:tcPr>
            <w:tcW w:w="220" w:type="pct"/>
            <w:shd w:val="clear" w:color="auto" w:fill="auto"/>
            <w:vAlign w:val="center"/>
          </w:tcPr>
          <w:p w14:paraId="3F025F95" w14:textId="77777777" w:rsidR="00D661F3" w:rsidRPr="00C34A80" w:rsidRDefault="00D661F3" w:rsidP="001759F8">
            <w:pPr>
              <w:ind w:left="-113" w:right="-113"/>
              <w:jc w:val="center"/>
              <w:rPr>
                <w:sz w:val="26"/>
                <w:szCs w:val="26"/>
                <w:lang w:val="uk-UA"/>
              </w:rPr>
            </w:pPr>
            <w:r w:rsidRPr="00C34A80">
              <w:rPr>
                <w:sz w:val="26"/>
                <w:szCs w:val="26"/>
                <w:lang w:val="uk-UA"/>
              </w:rPr>
              <w:t>40</w:t>
            </w:r>
          </w:p>
        </w:tc>
        <w:tc>
          <w:tcPr>
            <w:tcW w:w="808" w:type="pct"/>
            <w:shd w:val="clear" w:color="auto" w:fill="auto"/>
            <w:vAlign w:val="center"/>
          </w:tcPr>
          <w:p w14:paraId="12F510A9" w14:textId="77777777" w:rsidR="00D661F3" w:rsidRPr="00C34A80" w:rsidRDefault="00D661F3" w:rsidP="001759F8">
            <w:pPr>
              <w:ind w:left="-113" w:right="-113"/>
              <w:jc w:val="center"/>
              <w:rPr>
                <w:sz w:val="26"/>
                <w:szCs w:val="26"/>
                <w:lang w:val="uk-UA"/>
              </w:rPr>
            </w:pPr>
            <w:r w:rsidRPr="00C34A80">
              <w:rPr>
                <w:sz w:val="26"/>
                <w:szCs w:val="26"/>
                <w:lang w:val="uk-UA"/>
              </w:rPr>
              <w:t>80,00</w:t>
            </w:r>
          </w:p>
          <w:p w14:paraId="5919AE92" w14:textId="781DD8B9" w:rsidR="00D661F3" w:rsidRPr="00C34A80" w:rsidRDefault="00D661F3" w:rsidP="001759F8">
            <w:pPr>
              <w:ind w:left="-113" w:right="-113"/>
              <w:jc w:val="center"/>
              <w:rPr>
                <w:sz w:val="26"/>
                <w:szCs w:val="26"/>
                <w:lang w:val="uk-UA"/>
              </w:rPr>
            </w:pPr>
            <w:r w:rsidRPr="00C34A80">
              <w:rPr>
                <w:sz w:val="26"/>
                <w:szCs w:val="26"/>
                <w:lang w:val="uk-UA"/>
              </w:rPr>
              <w:t>[66,28–89,97]</w:t>
            </w:r>
          </w:p>
        </w:tc>
        <w:tc>
          <w:tcPr>
            <w:tcW w:w="221" w:type="pct"/>
            <w:shd w:val="clear" w:color="auto" w:fill="auto"/>
            <w:vAlign w:val="center"/>
          </w:tcPr>
          <w:p w14:paraId="494AEFE7" w14:textId="77777777" w:rsidR="00D661F3" w:rsidRPr="00C34A80" w:rsidRDefault="00D661F3" w:rsidP="001759F8">
            <w:pPr>
              <w:ind w:left="-113" w:right="-113"/>
              <w:jc w:val="center"/>
              <w:rPr>
                <w:sz w:val="26"/>
                <w:szCs w:val="26"/>
                <w:lang w:val="uk-UA"/>
              </w:rPr>
            </w:pPr>
            <w:r w:rsidRPr="00C34A80">
              <w:rPr>
                <w:sz w:val="26"/>
                <w:szCs w:val="26"/>
                <w:lang w:val="uk-UA"/>
              </w:rPr>
              <w:t>44</w:t>
            </w:r>
          </w:p>
        </w:tc>
        <w:tc>
          <w:tcPr>
            <w:tcW w:w="808" w:type="pct"/>
            <w:shd w:val="clear" w:color="auto" w:fill="auto"/>
            <w:vAlign w:val="center"/>
          </w:tcPr>
          <w:p w14:paraId="580DD7FF" w14:textId="77777777" w:rsidR="00D661F3" w:rsidRPr="00C34A80" w:rsidRDefault="00D661F3" w:rsidP="001759F8">
            <w:pPr>
              <w:ind w:left="-113" w:right="-113"/>
              <w:jc w:val="center"/>
              <w:rPr>
                <w:sz w:val="26"/>
                <w:szCs w:val="26"/>
                <w:lang w:val="uk-UA"/>
              </w:rPr>
            </w:pPr>
            <w:r w:rsidRPr="00C34A80">
              <w:rPr>
                <w:sz w:val="26"/>
                <w:szCs w:val="26"/>
                <w:lang w:val="uk-UA"/>
              </w:rPr>
              <w:t>88,00</w:t>
            </w:r>
          </w:p>
          <w:p w14:paraId="5AE25B17" w14:textId="319228C3" w:rsidR="00D661F3" w:rsidRPr="00C34A80" w:rsidRDefault="00D661F3" w:rsidP="001759F8">
            <w:pPr>
              <w:ind w:left="-113" w:right="-113"/>
              <w:jc w:val="center"/>
              <w:rPr>
                <w:sz w:val="26"/>
                <w:szCs w:val="26"/>
                <w:lang w:val="uk-UA"/>
              </w:rPr>
            </w:pPr>
            <w:r w:rsidRPr="00C34A80">
              <w:rPr>
                <w:sz w:val="26"/>
                <w:szCs w:val="26"/>
                <w:lang w:val="uk-UA"/>
              </w:rPr>
              <w:t>[75,69–95,47]</w:t>
            </w:r>
          </w:p>
        </w:tc>
        <w:tc>
          <w:tcPr>
            <w:tcW w:w="368" w:type="pct"/>
            <w:vAlign w:val="center"/>
          </w:tcPr>
          <w:p w14:paraId="56E51C1E" w14:textId="52DC5811" w:rsidR="00D661F3" w:rsidRPr="00C34A80" w:rsidRDefault="00D661F3" w:rsidP="001759F8">
            <w:pPr>
              <w:ind w:left="-113" w:right="-113"/>
              <w:jc w:val="center"/>
              <w:rPr>
                <w:sz w:val="26"/>
                <w:szCs w:val="26"/>
                <w:lang w:val="uk-UA"/>
              </w:rPr>
            </w:pPr>
            <w:r w:rsidRPr="00C34A80">
              <w:rPr>
                <w:sz w:val="26"/>
                <w:szCs w:val="26"/>
                <w:lang w:val="uk-UA"/>
              </w:rPr>
              <w:t>1,190</w:t>
            </w:r>
          </w:p>
        </w:tc>
        <w:tc>
          <w:tcPr>
            <w:tcW w:w="371" w:type="pct"/>
            <w:gridSpan w:val="2"/>
            <w:vAlign w:val="center"/>
          </w:tcPr>
          <w:p w14:paraId="72AC9EE6" w14:textId="6A7CD545" w:rsidR="00D661F3" w:rsidRPr="00C34A80" w:rsidRDefault="00D661F3" w:rsidP="001759F8">
            <w:pPr>
              <w:ind w:left="-113" w:right="-113"/>
              <w:jc w:val="center"/>
              <w:rPr>
                <w:sz w:val="26"/>
                <w:szCs w:val="26"/>
                <w:lang w:val="uk-UA"/>
              </w:rPr>
            </w:pPr>
            <w:r w:rsidRPr="00C34A80">
              <w:rPr>
                <w:sz w:val="26"/>
                <w:szCs w:val="26"/>
                <w:lang w:val="uk-UA"/>
              </w:rPr>
              <w:t>0,275</w:t>
            </w:r>
          </w:p>
        </w:tc>
      </w:tr>
      <w:tr w:rsidR="001759F8" w:rsidRPr="00C34A80" w14:paraId="7034B851" w14:textId="6358CE2C" w:rsidTr="001759F8">
        <w:tc>
          <w:tcPr>
            <w:tcW w:w="2204" w:type="pct"/>
            <w:shd w:val="clear" w:color="auto" w:fill="auto"/>
            <w:vAlign w:val="center"/>
          </w:tcPr>
          <w:p w14:paraId="3B66A55C"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пролонгованої контрацепції</w:t>
            </w:r>
          </w:p>
        </w:tc>
        <w:tc>
          <w:tcPr>
            <w:tcW w:w="220" w:type="pct"/>
            <w:shd w:val="clear" w:color="auto" w:fill="auto"/>
            <w:vAlign w:val="center"/>
          </w:tcPr>
          <w:p w14:paraId="6BE28D97" w14:textId="77777777" w:rsidR="00D661F3" w:rsidRPr="00C34A80" w:rsidRDefault="00D661F3" w:rsidP="001759F8">
            <w:pPr>
              <w:ind w:left="-113" w:right="-113"/>
              <w:jc w:val="center"/>
              <w:rPr>
                <w:sz w:val="26"/>
                <w:szCs w:val="26"/>
                <w:lang w:val="uk-UA"/>
              </w:rPr>
            </w:pPr>
            <w:r w:rsidRPr="00C34A80">
              <w:rPr>
                <w:sz w:val="26"/>
                <w:szCs w:val="26"/>
                <w:lang w:val="uk-UA"/>
              </w:rPr>
              <w:t>39</w:t>
            </w:r>
          </w:p>
        </w:tc>
        <w:tc>
          <w:tcPr>
            <w:tcW w:w="808" w:type="pct"/>
            <w:shd w:val="clear" w:color="auto" w:fill="auto"/>
            <w:vAlign w:val="center"/>
          </w:tcPr>
          <w:p w14:paraId="2979098C" w14:textId="77777777" w:rsidR="00D661F3" w:rsidRPr="00C34A80" w:rsidRDefault="00D661F3" w:rsidP="001759F8">
            <w:pPr>
              <w:ind w:left="-113" w:right="-113"/>
              <w:jc w:val="center"/>
              <w:rPr>
                <w:sz w:val="26"/>
                <w:szCs w:val="26"/>
                <w:lang w:val="uk-UA"/>
              </w:rPr>
            </w:pPr>
            <w:r w:rsidRPr="00C34A80">
              <w:rPr>
                <w:sz w:val="26"/>
                <w:szCs w:val="26"/>
                <w:lang w:val="uk-UA"/>
              </w:rPr>
              <w:t>78,00</w:t>
            </w:r>
          </w:p>
          <w:p w14:paraId="6D5ECB85" w14:textId="379CA0BE" w:rsidR="00D661F3" w:rsidRPr="00C34A80" w:rsidRDefault="00D661F3" w:rsidP="001759F8">
            <w:pPr>
              <w:ind w:left="-113" w:right="-113"/>
              <w:jc w:val="center"/>
              <w:rPr>
                <w:sz w:val="26"/>
                <w:szCs w:val="26"/>
                <w:lang w:val="uk-UA"/>
              </w:rPr>
            </w:pPr>
            <w:r w:rsidRPr="00C34A80">
              <w:rPr>
                <w:sz w:val="26"/>
                <w:szCs w:val="26"/>
                <w:lang w:val="uk-UA"/>
              </w:rPr>
              <w:t>[64,04–88,47]</w:t>
            </w:r>
          </w:p>
        </w:tc>
        <w:tc>
          <w:tcPr>
            <w:tcW w:w="221" w:type="pct"/>
            <w:shd w:val="clear" w:color="auto" w:fill="auto"/>
            <w:vAlign w:val="center"/>
          </w:tcPr>
          <w:p w14:paraId="68B29C48" w14:textId="77777777" w:rsidR="00D661F3" w:rsidRPr="00C34A80" w:rsidRDefault="00D661F3" w:rsidP="001759F8">
            <w:pPr>
              <w:ind w:left="-113" w:right="-113"/>
              <w:jc w:val="center"/>
              <w:rPr>
                <w:sz w:val="26"/>
                <w:szCs w:val="26"/>
                <w:lang w:val="uk-UA"/>
              </w:rPr>
            </w:pPr>
            <w:r w:rsidRPr="00C34A80">
              <w:rPr>
                <w:sz w:val="26"/>
                <w:szCs w:val="26"/>
                <w:lang w:val="uk-UA"/>
              </w:rPr>
              <w:t>41</w:t>
            </w:r>
          </w:p>
        </w:tc>
        <w:tc>
          <w:tcPr>
            <w:tcW w:w="808" w:type="pct"/>
            <w:shd w:val="clear" w:color="auto" w:fill="auto"/>
            <w:vAlign w:val="center"/>
          </w:tcPr>
          <w:p w14:paraId="6F6A13FF" w14:textId="77777777" w:rsidR="00D661F3" w:rsidRPr="00C34A80" w:rsidRDefault="00D661F3" w:rsidP="001759F8">
            <w:pPr>
              <w:ind w:left="-113" w:right="-113"/>
              <w:jc w:val="center"/>
              <w:rPr>
                <w:sz w:val="26"/>
                <w:szCs w:val="26"/>
                <w:lang w:val="uk-UA"/>
              </w:rPr>
            </w:pPr>
            <w:r w:rsidRPr="00C34A80">
              <w:rPr>
                <w:sz w:val="26"/>
                <w:szCs w:val="26"/>
                <w:lang w:val="uk-UA"/>
              </w:rPr>
              <w:t>82,00</w:t>
            </w:r>
          </w:p>
          <w:p w14:paraId="272276CF" w14:textId="162BEBA3" w:rsidR="00D661F3" w:rsidRPr="00C34A80" w:rsidRDefault="00D661F3" w:rsidP="001759F8">
            <w:pPr>
              <w:ind w:left="-113" w:right="-113"/>
              <w:jc w:val="center"/>
              <w:rPr>
                <w:sz w:val="26"/>
                <w:szCs w:val="26"/>
                <w:lang w:val="uk-UA"/>
              </w:rPr>
            </w:pPr>
            <w:r w:rsidRPr="00C34A80">
              <w:rPr>
                <w:sz w:val="26"/>
                <w:szCs w:val="26"/>
                <w:lang w:val="uk-UA"/>
              </w:rPr>
              <w:t>[68,56–91,42]</w:t>
            </w:r>
          </w:p>
        </w:tc>
        <w:tc>
          <w:tcPr>
            <w:tcW w:w="368" w:type="pct"/>
            <w:vAlign w:val="center"/>
          </w:tcPr>
          <w:p w14:paraId="49F2175B" w14:textId="41CBDE85" w:rsidR="00D661F3" w:rsidRPr="00C34A80" w:rsidRDefault="00D661F3" w:rsidP="001759F8">
            <w:pPr>
              <w:ind w:left="-113" w:right="-113"/>
              <w:jc w:val="center"/>
              <w:rPr>
                <w:sz w:val="26"/>
                <w:szCs w:val="26"/>
                <w:lang w:val="uk-UA"/>
              </w:rPr>
            </w:pPr>
            <w:r w:rsidRPr="00C34A80">
              <w:rPr>
                <w:sz w:val="26"/>
                <w:szCs w:val="26"/>
                <w:lang w:val="uk-UA"/>
              </w:rPr>
              <w:t>0,250</w:t>
            </w:r>
          </w:p>
        </w:tc>
        <w:tc>
          <w:tcPr>
            <w:tcW w:w="371" w:type="pct"/>
            <w:gridSpan w:val="2"/>
            <w:vAlign w:val="center"/>
          </w:tcPr>
          <w:p w14:paraId="60EA481F" w14:textId="3B803077" w:rsidR="00D661F3" w:rsidRPr="00C34A80" w:rsidRDefault="00D661F3" w:rsidP="001759F8">
            <w:pPr>
              <w:ind w:left="-113" w:right="-113"/>
              <w:jc w:val="center"/>
              <w:rPr>
                <w:sz w:val="26"/>
                <w:szCs w:val="26"/>
                <w:lang w:val="uk-UA"/>
              </w:rPr>
            </w:pPr>
            <w:r w:rsidRPr="00C34A80">
              <w:rPr>
                <w:sz w:val="26"/>
                <w:szCs w:val="26"/>
                <w:lang w:val="uk-UA"/>
              </w:rPr>
              <w:t>0,617</w:t>
            </w:r>
          </w:p>
        </w:tc>
      </w:tr>
      <w:tr w:rsidR="001759F8" w:rsidRPr="00C34A80" w14:paraId="41D5FFA4" w14:textId="16DDBACF" w:rsidTr="001759F8">
        <w:trPr>
          <w:gridAfter w:val="1"/>
          <w:wAfter w:w="4" w:type="pct"/>
        </w:trPr>
        <w:tc>
          <w:tcPr>
            <w:tcW w:w="2204" w:type="pct"/>
            <w:shd w:val="clear" w:color="auto" w:fill="auto"/>
            <w:vAlign w:val="center"/>
          </w:tcPr>
          <w:p w14:paraId="318FE274" w14:textId="687E1B73"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 xml:space="preserve">Консультування подружніх пар щодо застосування екстреної контрацепції </w:t>
            </w:r>
          </w:p>
        </w:tc>
        <w:tc>
          <w:tcPr>
            <w:tcW w:w="220" w:type="pct"/>
            <w:shd w:val="clear" w:color="auto" w:fill="auto"/>
            <w:vAlign w:val="center"/>
          </w:tcPr>
          <w:p w14:paraId="77EF4CAF" w14:textId="77777777" w:rsidR="00D661F3" w:rsidRPr="00C34A80" w:rsidRDefault="00D661F3" w:rsidP="001759F8">
            <w:pPr>
              <w:ind w:left="-113" w:right="-113"/>
              <w:jc w:val="center"/>
              <w:rPr>
                <w:sz w:val="26"/>
                <w:szCs w:val="26"/>
                <w:lang w:val="uk-UA"/>
              </w:rPr>
            </w:pPr>
            <w:r w:rsidRPr="00C34A80">
              <w:rPr>
                <w:sz w:val="26"/>
                <w:szCs w:val="26"/>
                <w:lang w:val="uk-UA"/>
              </w:rPr>
              <w:t>45</w:t>
            </w:r>
          </w:p>
        </w:tc>
        <w:tc>
          <w:tcPr>
            <w:tcW w:w="808" w:type="pct"/>
            <w:shd w:val="clear" w:color="auto" w:fill="auto"/>
            <w:vAlign w:val="center"/>
          </w:tcPr>
          <w:p w14:paraId="232357C9" w14:textId="77777777" w:rsidR="00D661F3" w:rsidRPr="00C34A80" w:rsidRDefault="00D661F3" w:rsidP="001759F8">
            <w:pPr>
              <w:ind w:left="-113" w:right="-113"/>
              <w:jc w:val="center"/>
              <w:rPr>
                <w:sz w:val="26"/>
                <w:szCs w:val="26"/>
                <w:lang w:val="uk-UA"/>
              </w:rPr>
            </w:pPr>
            <w:r w:rsidRPr="00C34A80">
              <w:rPr>
                <w:sz w:val="26"/>
                <w:szCs w:val="26"/>
                <w:lang w:val="uk-UA"/>
              </w:rPr>
              <w:t>90,00</w:t>
            </w:r>
          </w:p>
          <w:p w14:paraId="325DDFE5" w14:textId="1DEB8819" w:rsidR="00D661F3" w:rsidRPr="00C34A80" w:rsidRDefault="00D661F3" w:rsidP="001759F8">
            <w:pPr>
              <w:ind w:left="-113" w:right="-113"/>
              <w:jc w:val="center"/>
              <w:rPr>
                <w:sz w:val="26"/>
                <w:szCs w:val="26"/>
                <w:lang w:val="uk-UA"/>
              </w:rPr>
            </w:pPr>
            <w:r w:rsidRPr="00C34A80">
              <w:rPr>
                <w:sz w:val="26"/>
                <w:szCs w:val="26"/>
                <w:lang w:val="uk-UA"/>
              </w:rPr>
              <w:t>[78,19–96,67]</w:t>
            </w:r>
          </w:p>
        </w:tc>
        <w:tc>
          <w:tcPr>
            <w:tcW w:w="221" w:type="pct"/>
            <w:shd w:val="clear" w:color="auto" w:fill="auto"/>
            <w:vAlign w:val="center"/>
          </w:tcPr>
          <w:p w14:paraId="566313A8" w14:textId="77777777" w:rsidR="00D661F3" w:rsidRPr="00C34A80" w:rsidRDefault="00D661F3" w:rsidP="001759F8">
            <w:pPr>
              <w:ind w:left="-113" w:right="-113"/>
              <w:jc w:val="center"/>
              <w:rPr>
                <w:sz w:val="26"/>
                <w:szCs w:val="26"/>
                <w:lang w:val="uk-UA"/>
              </w:rPr>
            </w:pPr>
            <w:r w:rsidRPr="00C34A80">
              <w:rPr>
                <w:sz w:val="26"/>
                <w:szCs w:val="26"/>
                <w:lang w:val="uk-UA"/>
              </w:rPr>
              <w:t>47</w:t>
            </w:r>
          </w:p>
        </w:tc>
        <w:tc>
          <w:tcPr>
            <w:tcW w:w="808" w:type="pct"/>
            <w:shd w:val="clear" w:color="auto" w:fill="auto"/>
            <w:vAlign w:val="center"/>
          </w:tcPr>
          <w:p w14:paraId="3BC260AC" w14:textId="77777777" w:rsidR="00D661F3" w:rsidRPr="00C34A80" w:rsidRDefault="00D661F3" w:rsidP="001759F8">
            <w:pPr>
              <w:ind w:left="-113" w:right="-113"/>
              <w:jc w:val="center"/>
              <w:rPr>
                <w:sz w:val="26"/>
                <w:szCs w:val="26"/>
                <w:lang w:val="uk-UA"/>
              </w:rPr>
            </w:pPr>
            <w:r w:rsidRPr="00C34A80">
              <w:rPr>
                <w:sz w:val="26"/>
                <w:szCs w:val="26"/>
                <w:lang w:val="uk-UA"/>
              </w:rPr>
              <w:t>94,00</w:t>
            </w:r>
          </w:p>
          <w:p w14:paraId="31F5E81A" w14:textId="47A6A5DB" w:rsidR="00D661F3" w:rsidRPr="00C34A80" w:rsidRDefault="00D661F3" w:rsidP="001759F8">
            <w:pPr>
              <w:ind w:left="-113" w:right="-113"/>
              <w:jc w:val="center"/>
              <w:rPr>
                <w:sz w:val="26"/>
                <w:szCs w:val="26"/>
                <w:lang w:val="uk-UA"/>
              </w:rPr>
            </w:pPr>
            <w:r w:rsidRPr="00C34A80">
              <w:rPr>
                <w:sz w:val="26"/>
                <w:szCs w:val="26"/>
                <w:lang w:val="uk-UA"/>
              </w:rPr>
              <w:t>[83,45–98,74]</w:t>
            </w:r>
          </w:p>
        </w:tc>
        <w:tc>
          <w:tcPr>
            <w:tcW w:w="368" w:type="pct"/>
            <w:vAlign w:val="center"/>
          </w:tcPr>
          <w:p w14:paraId="52F25EFF" w14:textId="73BFA456" w:rsidR="00D661F3" w:rsidRPr="00C34A80" w:rsidRDefault="00D661F3" w:rsidP="001759F8">
            <w:pPr>
              <w:ind w:left="-113" w:right="-113"/>
              <w:jc w:val="center"/>
              <w:rPr>
                <w:sz w:val="26"/>
                <w:szCs w:val="26"/>
                <w:lang w:val="uk-UA"/>
              </w:rPr>
            </w:pPr>
            <w:r w:rsidRPr="00C34A80">
              <w:rPr>
                <w:sz w:val="26"/>
                <w:szCs w:val="26"/>
                <w:lang w:val="uk-UA"/>
              </w:rPr>
              <w:t>0,543</w:t>
            </w:r>
          </w:p>
        </w:tc>
        <w:tc>
          <w:tcPr>
            <w:tcW w:w="367" w:type="pct"/>
            <w:vAlign w:val="center"/>
          </w:tcPr>
          <w:p w14:paraId="5354601B" w14:textId="5C3F9268" w:rsidR="00D661F3" w:rsidRPr="00C34A80" w:rsidRDefault="00D661F3" w:rsidP="001759F8">
            <w:pPr>
              <w:ind w:left="-113" w:right="-113"/>
              <w:jc w:val="center"/>
              <w:rPr>
                <w:sz w:val="26"/>
                <w:szCs w:val="26"/>
                <w:lang w:val="uk-UA"/>
              </w:rPr>
            </w:pPr>
            <w:r w:rsidRPr="00C34A80">
              <w:rPr>
                <w:sz w:val="26"/>
                <w:szCs w:val="26"/>
                <w:lang w:val="uk-UA"/>
              </w:rPr>
              <w:t>0,460</w:t>
            </w:r>
          </w:p>
        </w:tc>
      </w:tr>
      <w:tr w:rsidR="001759F8" w:rsidRPr="00C34A80" w14:paraId="46DD3246" w14:textId="66F7BB88" w:rsidTr="001759F8">
        <w:trPr>
          <w:gridAfter w:val="1"/>
          <w:wAfter w:w="4" w:type="pct"/>
        </w:trPr>
        <w:tc>
          <w:tcPr>
            <w:tcW w:w="2204" w:type="pct"/>
            <w:shd w:val="clear" w:color="auto" w:fill="auto"/>
            <w:vAlign w:val="center"/>
          </w:tcPr>
          <w:p w14:paraId="49BD1A62" w14:textId="67402B42"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методу лактаційної аменореї</w:t>
            </w:r>
          </w:p>
        </w:tc>
        <w:tc>
          <w:tcPr>
            <w:tcW w:w="220" w:type="pct"/>
            <w:shd w:val="clear" w:color="auto" w:fill="auto"/>
            <w:vAlign w:val="center"/>
          </w:tcPr>
          <w:p w14:paraId="76A9F957" w14:textId="77777777" w:rsidR="00D661F3" w:rsidRPr="00C34A80" w:rsidRDefault="00D661F3" w:rsidP="001759F8">
            <w:pPr>
              <w:ind w:left="-113" w:right="-113"/>
              <w:jc w:val="center"/>
              <w:rPr>
                <w:sz w:val="26"/>
                <w:szCs w:val="26"/>
                <w:lang w:val="uk-UA"/>
              </w:rPr>
            </w:pPr>
            <w:r w:rsidRPr="00C34A80">
              <w:rPr>
                <w:sz w:val="26"/>
                <w:szCs w:val="26"/>
                <w:lang w:val="uk-UA"/>
              </w:rPr>
              <w:t>22</w:t>
            </w:r>
          </w:p>
        </w:tc>
        <w:tc>
          <w:tcPr>
            <w:tcW w:w="808" w:type="pct"/>
            <w:shd w:val="clear" w:color="auto" w:fill="auto"/>
            <w:vAlign w:val="center"/>
          </w:tcPr>
          <w:p w14:paraId="3E4FD843" w14:textId="77777777" w:rsidR="00D661F3" w:rsidRPr="00C34A80" w:rsidRDefault="00D661F3" w:rsidP="001759F8">
            <w:pPr>
              <w:ind w:left="-113" w:right="-113"/>
              <w:jc w:val="center"/>
              <w:rPr>
                <w:sz w:val="26"/>
                <w:szCs w:val="26"/>
                <w:lang w:val="uk-UA"/>
              </w:rPr>
            </w:pPr>
            <w:r w:rsidRPr="00C34A80">
              <w:rPr>
                <w:sz w:val="26"/>
                <w:szCs w:val="26"/>
                <w:lang w:val="uk-UA"/>
              </w:rPr>
              <w:t>44,00</w:t>
            </w:r>
          </w:p>
          <w:p w14:paraId="71CF7357" w14:textId="3157ABD8" w:rsidR="00D661F3" w:rsidRPr="00C34A80" w:rsidRDefault="00D661F3" w:rsidP="001759F8">
            <w:pPr>
              <w:ind w:left="-113" w:right="-113"/>
              <w:jc w:val="center"/>
              <w:rPr>
                <w:sz w:val="26"/>
                <w:szCs w:val="26"/>
                <w:lang w:val="uk-UA"/>
              </w:rPr>
            </w:pPr>
            <w:r w:rsidRPr="00C34A80">
              <w:rPr>
                <w:sz w:val="26"/>
                <w:szCs w:val="26"/>
                <w:lang w:val="uk-UA"/>
              </w:rPr>
              <w:t>[29,99–58,75]</w:t>
            </w:r>
          </w:p>
        </w:tc>
        <w:tc>
          <w:tcPr>
            <w:tcW w:w="221" w:type="pct"/>
            <w:shd w:val="clear" w:color="auto" w:fill="auto"/>
            <w:vAlign w:val="center"/>
          </w:tcPr>
          <w:p w14:paraId="3E88D0CF" w14:textId="77777777" w:rsidR="00D661F3" w:rsidRPr="00C34A80" w:rsidRDefault="00D661F3" w:rsidP="001759F8">
            <w:pPr>
              <w:ind w:left="-113" w:right="-113"/>
              <w:jc w:val="center"/>
              <w:rPr>
                <w:sz w:val="26"/>
                <w:szCs w:val="26"/>
                <w:lang w:val="uk-UA"/>
              </w:rPr>
            </w:pPr>
            <w:r w:rsidRPr="00C34A80">
              <w:rPr>
                <w:sz w:val="26"/>
                <w:szCs w:val="26"/>
                <w:lang w:val="uk-UA"/>
              </w:rPr>
              <w:t>26</w:t>
            </w:r>
          </w:p>
        </w:tc>
        <w:tc>
          <w:tcPr>
            <w:tcW w:w="808" w:type="pct"/>
            <w:shd w:val="clear" w:color="auto" w:fill="auto"/>
            <w:vAlign w:val="center"/>
          </w:tcPr>
          <w:p w14:paraId="7CC1A1EB" w14:textId="77777777" w:rsidR="00D661F3" w:rsidRPr="00C34A80" w:rsidRDefault="00D661F3" w:rsidP="001759F8">
            <w:pPr>
              <w:ind w:left="-113" w:right="-113"/>
              <w:jc w:val="center"/>
              <w:rPr>
                <w:sz w:val="26"/>
                <w:szCs w:val="26"/>
                <w:lang w:val="uk-UA"/>
              </w:rPr>
            </w:pPr>
            <w:r w:rsidRPr="00C34A80">
              <w:rPr>
                <w:sz w:val="26"/>
                <w:szCs w:val="26"/>
                <w:lang w:val="uk-UA"/>
              </w:rPr>
              <w:t>52,00</w:t>
            </w:r>
          </w:p>
          <w:p w14:paraId="21BF66F3" w14:textId="4FD3725A" w:rsidR="00D661F3" w:rsidRPr="00C34A80" w:rsidRDefault="00D661F3" w:rsidP="001759F8">
            <w:pPr>
              <w:ind w:left="-113" w:right="-113"/>
              <w:jc w:val="center"/>
              <w:rPr>
                <w:sz w:val="26"/>
                <w:szCs w:val="26"/>
                <w:lang w:val="uk-UA"/>
              </w:rPr>
            </w:pPr>
            <w:r w:rsidRPr="00C34A80">
              <w:rPr>
                <w:sz w:val="26"/>
                <w:szCs w:val="26"/>
                <w:lang w:val="uk-UA"/>
              </w:rPr>
              <w:t>[37,42–66,34]</w:t>
            </w:r>
          </w:p>
        </w:tc>
        <w:tc>
          <w:tcPr>
            <w:tcW w:w="368" w:type="pct"/>
            <w:vAlign w:val="center"/>
          </w:tcPr>
          <w:p w14:paraId="4408491F" w14:textId="0863E483" w:rsidR="00D661F3" w:rsidRPr="00C34A80" w:rsidRDefault="00D661F3" w:rsidP="001759F8">
            <w:pPr>
              <w:ind w:left="-113" w:right="-113"/>
              <w:jc w:val="center"/>
              <w:rPr>
                <w:sz w:val="26"/>
                <w:szCs w:val="26"/>
                <w:lang w:val="uk-UA"/>
              </w:rPr>
            </w:pPr>
            <w:r w:rsidRPr="00C34A80">
              <w:rPr>
                <w:sz w:val="26"/>
                <w:szCs w:val="26"/>
                <w:lang w:val="uk-UA"/>
              </w:rPr>
              <w:t>0,641</w:t>
            </w:r>
          </w:p>
        </w:tc>
        <w:tc>
          <w:tcPr>
            <w:tcW w:w="367" w:type="pct"/>
            <w:vAlign w:val="center"/>
          </w:tcPr>
          <w:p w14:paraId="48E2346F" w14:textId="46937C37" w:rsidR="00D661F3" w:rsidRPr="00C34A80" w:rsidRDefault="00D661F3" w:rsidP="001759F8">
            <w:pPr>
              <w:ind w:left="-113" w:right="-113"/>
              <w:jc w:val="center"/>
              <w:rPr>
                <w:sz w:val="26"/>
                <w:szCs w:val="26"/>
                <w:lang w:val="uk-UA"/>
              </w:rPr>
            </w:pPr>
            <w:r w:rsidRPr="00C34A80">
              <w:rPr>
                <w:sz w:val="26"/>
                <w:szCs w:val="26"/>
                <w:lang w:val="uk-UA"/>
              </w:rPr>
              <w:t>0,423</w:t>
            </w:r>
          </w:p>
        </w:tc>
      </w:tr>
      <w:tr w:rsidR="001759F8" w:rsidRPr="00C34A80" w14:paraId="264B6B88" w14:textId="290272F9" w:rsidTr="001759F8">
        <w:trPr>
          <w:gridAfter w:val="1"/>
          <w:wAfter w:w="4" w:type="pct"/>
        </w:trPr>
        <w:tc>
          <w:tcPr>
            <w:tcW w:w="2204" w:type="pct"/>
            <w:shd w:val="clear" w:color="auto" w:fill="auto"/>
            <w:vAlign w:val="center"/>
          </w:tcPr>
          <w:p w14:paraId="2EDE7189"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методу добровільної хірургічної стерилізації</w:t>
            </w:r>
          </w:p>
        </w:tc>
        <w:tc>
          <w:tcPr>
            <w:tcW w:w="220" w:type="pct"/>
            <w:shd w:val="clear" w:color="auto" w:fill="auto"/>
            <w:vAlign w:val="center"/>
          </w:tcPr>
          <w:p w14:paraId="26B660E6" w14:textId="77777777" w:rsidR="00D661F3" w:rsidRPr="00C34A80" w:rsidRDefault="00D661F3" w:rsidP="001759F8">
            <w:pPr>
              <w:ind w:left="-113" w:right="-113"/>
              <w:jc w:val="center"/>
              <w:rPr>
                <w:sz w:val="26"/>
                <w:szCs w:val="26"/>
                <w:lang w:val="uk-UA"/>
              </w:rPr>
            </w:pPr>
            <w:r w:rsidRPr="00C34A80">
              <w:rPr>
                <w:sz w:val="26"/>
                <w:szCs w:val="26"/>
                <w:lang w:val="uk-UA"/>
              </w:rPr>
              <w:t>27</w:t>
            </w:r>
          </w:p>
        </w:tc>
        <w:tc>
          <w:tcPr>
            <w:tcW w:w="808" w:type="pct"/>
            <w:shd w:val="clear" w:color="auto" w:fill="auto"/>
            <w:vAlign w:val="center"/>
          </w:tcPr>
          <w:p w14:paraId="08976ED2" w14:textId="77777777" w:rsidR="00D661F3" w:rsidRPr="00C34A80" w:rsidRDefault="00D661F3" w:rsidP="001759F8">
            <w:pPr>
              <w:ind w:left="-113" w:right="-113"/>
              <w:jc w:val="center"/>
              <w:rPr>
                <w:sz w:val="26"/>
                <w:szCs w:val="26"/>
                <w:lang w:val="uk-UA"/>
              </w:rPr>
            </w:pPr>
            <w:r w:rsidRPr="00C34A80">
              <w:rPr>
                <w:sz w:val="26"/>
                <w:szCs w:val="26"/>
                <w:lang w:val="uk-UA"/>
              </w:rPr>
              <w:t>54,00</w:t>
            </w:r>
          </w:p>
          <w:p w14:paraId="3DB02003" w14:textId="121472CE" w:rsidR="00D661F3" w:rsidRPr="00C34A80" w:rsidRDefault="00D661F3" w:rsidP="001759F8">
            <w:pPr>
              <w:ind w:left="-113" w:right="-113"/>
              <w:jc w:val="center"/>
              <w:rPr>
                <w:sz w:val="26"/>
                <w:szCs w:val="26"/>
                <w:lang w:val="uk-UA"/>
              </w:rPr>
            </w:pPr>
            <w:r w:rsidRPr="00C34A80">
              <w:rPr>
                <w:sz w:val="26"/>
                <w:szCs w:val="26"/>
                <w:lang w:val="uk-UA"/>
              </w:rPr>
              <w:t>[39,32–68,19]</w:t>
            </w:r>
          </w:p>
        </w:tc>
        <w:tc>
          <w:tcPr>
            <w:tcW w:w="221" w:type="pct"/>
            <w:shd w:val="clear" w:color="auto" w:fill="auto"/>
            <w:vAlign w:val="center"/>
          </w:tcPr>
          <w:p w14:paraId="28C8DF5E" w14:textId="77777777" w:rsidR="00D661F3" w:rsidRPr="00C34A80" w:rsidRDefault="00D661F3" w:rsidP="001759F8">
            <w:pPr>
              <w:ind w:left="-113" w:right="-113"/>
              <w:jc w:val="center"/>
              <w:rPr>
                <w:sz w:val="26"/>
                <w:szCs w:val="26"/>
                <w:lang w:val="uk-UA"/>
              </w:rPr>
            </w:pPr>
            <w:r w:rsidRPr="00C34A80">
              <w:rPr>
                <w:sz w:val="26"/>
                <w:szCs w:val="26"/>
                <w:lang w:val="uk-UA"/>
              </w:rPr>
              <w:t>30</w:t>
            </w:r>
          </w:p>
        </w:tc>
        <w:tc>
          <w:tcPr>
            <w:tcW w:w="808" w:type="pct"/>
            <w:shd w:val="clear" w:color="auto" w:fill="auto"/>
            <w:vAlign w:val="center"/>
          </w:tcPr>
          <w:p w14:paraId="36C02812" w14:textId="77777777" w:rsidR="00D661F3" w:rsidRPr="00C34A80" w:rsidRDefault="00D661F3" w:rsidP="001759F8">
            <w:pPr>
              <w:ind w:left="-113" w:right="-113"/>
              <w:jc w:val="center"/>
              <w:rPr>
                <w:sz w:val="26"/>
                <w:szCs w:val="26"/>
                <w:lang w:val="uk-UA"/>
              </w:rPr>
            </w:pPr>
            <w:r w:rsidRPr="00C34A80">
              <w:rPr>
                <w:sz w:val="26"/>
                <w:szCs w:val="26"/>
                <w:lang w:val="uk-UA"/>
              </w:rPr>
              <w:t>60,00</w:t>
            </w:r>
          </w:p>
          <w:p w14:paraId="3D2DEF8B" w14:textId="4EB0B755" w:rsidR="00D661F3" w:rsidRPr="00C34A80" w:rsidRDefault="00D661F3" w:rsidP="001759F8">
            <w:pPr>
              <w:ind w:left="-113" w:right="-113"/>
              <w:jc w:val="center"/>
              <w:rPr>
                <w:sz w:val="26"/>
                <w:szCs w:val="26"/>
                <w:lang w:val="uk-UA"/>
              </w:rPr>
            </w:pPr>
            <w:r w:rsidRPr="00C34A80">
              <w:rPr>
                <w:sz w:val="26"/>
                <w:szCs w:val="26"/>
                <w:lang w:val="uk-UA"/>
              </w:rPr>
              <w:t>[45,18–73,59]</w:t>
            </w:r>
          </w:p>
        </w:tc>
        <w:tc>
          <w:tcPr>
            <w:tcW w:w="368" w:type="pct"/>
            <w:vAlign w:val="center"/>
          </w:tcPr>
          <w:p w14:paraId="0692A34E" w14:textId="48DCF278" w:rsidR="00D661F3" w:rsidRPr="00C34A80" w:rsidRDefault="00D661F3" w:rsidP="001759F8">
            <w:pPr>
              <w:ind w:left="-113" w:right="-113"/>
              <w:jc w:val="center"/>
              <w:rPr>
                <w:sz w:val="26"/>
                <w:szCs w:val="26"/>
                <w:lang w:val="uk-UA"/>
              </w:rPr>
            </w:pPr>
            <w:r w:rsidRPr="00C34A80">
              <w:rPr>
                <w:sz w:val="26"/>
                <w:szCs w:val="26"/>
                <w:lang w:val="uk-UA"/>
              </w:rPr>
              <w:t>0,367</w:t>
            </w:r>
          </w:p>
        </w:tc>
        <w:tc>
          <w:tcPr>
            <w:tcW w:w="367" w:type="pct"/>
            <w:vAlign w:val="center"/>
          </w:tcPr>
          <w:p w14:paraId="5E017C78" w14:textId="22E29A90" w:rsidR="00D661F3" w:rsidRPr="00C34A80" w:rsidRDefault="00D661F3" w:rsidP="001759F8">
            <w:pPr>
              <w:ind w:left="-113" w:right="-113"/>
              <w:jc w:val="center"/>
              <w:rPr>
                <w:sz w:val="26"/>
                <w:szCs w:val="26"/>
                <w:lang w:val="uk-UA"/>
              </w:rPr>
            </w:pPr>
            <w:r w:rsidRPr="00C34A80">
              <w:rPr>
                <w:sz w:val="26"/>
                <w:szCs w:val="26"/>
                <w:lang w:val="uk-UA"/>
              </w:rPr>
              <w:t>0,544</w:t>
            </w:r>
          </w:p>
        </w:tc>
      </w:tr>
      <w:tr w:rsidR="001759F8" w:rsidRPr="00C34A80" w14:paraId="01A96676" w14:textId="7A10E267" w:rsidTr="001759F8">
        <w:trPr>
          <w:gridAfter w:val="1"/>
          <w:wAfter w:w="4" w:type="pct"/>
        </w:trPr>
        <w:tc>
          <w:tcPr>
            <w:tcW w:w="2204" w:type="pct"/>
            <w:shd w:val="clear" w:color="auto" w:fill="auto"/>
            <w:vAlign w:val="center"/>
          </w:tcPr>
          <w:p w14:paraId="3669178C"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природних методів попередження непланованої вагітності</w:t>
            </w:r>
          </w:p>
        </w:tc>
        <w:tc>
          <w:tcPr>
            <w:tcW w:w="220" w:type="pct"/>
            <w:shd w:val="clear" w:color="auto" w:fill="auto"/>
            <w:vAlign w:val="center"/>
          </w:tcPr>
          <w:p w14:paraId="78B93936" w14:textId="77777777" w:rsidR="00D661F3" w:rsidRPr="00C34A80" w:rsidRDefault="00D661F3" w:rsidP="001759F8">
            <w:pPr>
              <w:ind w:left="-113" w:right="-113"/>
              <w:jc w:val="center"/>
              <w:rPr>
                <w:sz w:val="26"/>
                <w:szCs w:val="26"/>
                <w:lang w:val="uk-UA"/>
              </w:rPr>
            </w:pPr>
            <w:r w:rsidRPr="00C34A80">
              <w:rPr>
                <w:sz w:val="26"/>
                <w:szCs w:val="26"/>
                <w:lang w:val="uk-UA"/>
              </w:rPr>
              <w:t>20</w:t>
            </w:r>
          </w:p>
        </w:tc>
        <w:tc>
          <w:tcPr>
            <w:tcW w:w="808" w:type="pct"/>
            <w:shd w:val="clear" w:color="auto" w:fill="auto"/>
            <w:vAlign w:val="center"/>
          </w:tcPr>
          <w:p w14:paraId="5BCD7E1C" w14:textId="77777777" w:rsidR="00D661F3" w:rsidRPr="00C34A80" w:rsidRDefault="00D661F3" w:rsidP="001759F8">
            <w:pPr>
              <w:ind w:left="-113" w:right="-113"/>
              <w:jc w:val="center"/>
              <w:rPr>
                <w:sz w:val="26"/>
                <w:szCs w:val="26"/>
                <w:lang w:val="uk-UA"/>
              </w:rPr>
            </w:pPr>
            <w:r w:rsidRPr="00C34A80">
              <w:rPr>
                <w:sz w:val="26"/>
                <w:szCs w:val="26"/>
                <w:lang w:val="uk-UA"/>
              </w:rPr>
              <w:t>40,00</w:t>
            </w:r>
          </w:p>
          <w:p w14:paraId="74D4C746" w14:textId="21D10EC4" w:rsidR="00D661F3" w:rsidRPr="00C34A80" w:rsidRDefault="00D661F3" w:rsidP="001759F8">
            <w:pPr>
              <w:ind w:left="-113" w:right="-113"/>
              <w:jc w:val="center"/>
              <w:rPr>
                <w:sz w:val="26"/>
                <w:szCs w:val="26"/>
                <w:lang w:val="uk-UA"/>
              </w:rPr>
            </w:pPr>
            <w:r w:rsidRPr="00C34A80">
              <w:rPr>
                <w:sz w:val="26"/>
                <w:szCs w:val="26"/>
                <w:lang w:val="uk-UA"/>
              </w:rPr>
              <w:t>[26,41–54,82]</w:t>
            </w:r>
          </w:p>
        </w:tc>
        <w:tc>
          <w:tcPr>
            <w:tcW w:w="221" w:type="pct"/>
            <w:shd w:val="clear" w:color="auto" w:fill="auto"/>
            <w:vAlign w:val="center"/>
          </w:tcPr>
          <w:p w14:paraId="21EDAF9C" w14:textId="77777777" w:rsidR="00D661F3" w:rsidRPr="00C34A80" w:rsidRDefault="00D661F3" w:rsidP="001759F8">
            <w:pPr>
              <w:ind w:left="-113" w:right="-113"/>
              <w:jc w:val="center"/>
              <w:rPr>
                <w:sz w:val="26"/>
                <w:szCs w:val="26"/>
                <w:lang w:val="uk-UA"/>
              </w:rPr>
            </w:pPr>
            <w:r w:rsidRPr="00C34A80">
              <w:rPr>
                <w:sz w:val="26"/>
                <w:szCs w:val="26"/>
                <w:lang w:val="uk-UA"/>
              </w:rPr>
              <w:t>24</w:t>
            </w:r>
          </w:p>
        </w:tc>
        <w:tc>
          <w:tcPr>
            <w:tcW w:w="808" w:type="pct"/>
            <w:shd w:val="clear" w:color="auto" w:fill="auto"/>
            <w:vAlign w:val="center"/>
          </w:tcPr>
          <w:p w14:paraId="1673A0F5" w14:textId="77777777" w:rsidR="00D661F3" w:rsidRPr="00C34A80" w:rsidRDefault="00D661F3" w:rsidP="001759F8">
            <w:pPr>
              <w:ind w:left="-113" w:right="-113"/>
              <w:jc w:val="center"/>
              <w:rPr>
                <w:sz w:val="26"/>
                <w:szCs w:val="26"/>
                <w:lang w:val="uk-UA"/>
              </w:rPr>
            </w:pPr>
            <w:r w:rsidRPr="00C34A80">
              <w:rPr>
                <w:sz w:val="26"/>
                <w:szCs w:val="26"/>
                <w:lang w:val="uk-UA"/>
              </w:rPr>
              <w:t>48,00</w:t>
            </w:r>
          </w:p>
          <w:p w14:paraId="3676ABCB" w14:textId="6CF28409" w:rsidR="00D661F3" w:rsidRPr="00C34A80" w:rsidRDefault="00D661F3" w:rsidP="001759F8">
            <w:pPr>
              <w:ind w:left="-113" w:right="-113"/>
              <w:jc w:val="center"/>
              <w:rPr>
                <w:sz w:val="26"/>
                <w:szCs w:val="26"/>
                <w:lang w:val="uk-UA"/>
              </w:rPr>
            </w:pPr>
            <w:r w:rsidRPr="00C34A80">
              <w:rPr>
                <w:sz w:val="26"/>
                <w:szCs w:val="26"/>
                <w:lang w:val="uk-UA"/>
              </w:rPr>
              <w:t>[33,66–62,58]</w:t>
            </w:r>
          </w:p>
        </w:tc>
        <w:tc>
          <w:tcPr>
            <w:tcW w:w="368" w:type="pct"/>
            <w:vAlign w:val="center"/>
          </w:tcPr>
          <w:p w14:paraId="1AA30A31" w14:textId="62E8C2DB" w:rsidR="00D661F3" w:rsidRPr="00C34A80" w:rsidRDefault="00D661F3" w:rsidP="001759F8">
            <w:pPr>
              <w:ind w:left="-113" w:right="-113"/>
              <w:jc w:val="center"/>
              <w:rPr>
                <w:sz w:val="26"/>
                <w:szCs w:val="26"/>
                <w:lang w:val="uk-UA"/>
              </w:rPr>
            </w:pPr>
            <w:r w:rsidRPr="00C34A80">
              <w:rPr>
                <w:sz w:val="26"/>
                <w:szCs w:val="26"/>
                <w:lang w:val="uk-UA"/>
              </w:rPr>
              <w:t>0,649</w:t>
            </w:r>
          </w:p>
        </w:tc>
        <w:tc>
          <w:tcPr>
            <w:tcW w:w="367" w:type="pct"/>
            <w:vAlign w:val="center"/>
          </w:tcPr>
          <w:p w14:paraId="74CA8F50" w14:textId="531BF531" w:rsidR="00D661F3" w:rsidRPr="00C34A80" w:rsidRDefault="00D661F3" w:rsidP="001759F8">
            <w:pPr>
              <w:ind w:left="-113" w:right="-113"/>
              <w:jc w:val="center"/>
              <w:rPr>
                <w:sz w:val="26"/>
                <w:szCs w:val="26"/>
                <w:lang w:val="uk-UA"/>
              </w:rPr>
            </w:pPr>
            <w:r w:rsidRPr="00C34A80">
              <w:rPr>
                <w:sz w:val="26"/>
                <w:szCs w:val="26"/>
                <w:lang w:val="uk-UA"/>
              </w:rPr>
              <w:t>0,420</w:t>
            </w:r>
          </w:p>
        </w:tc>
      </w:tr>
      <w:tr w:rsidR="001759F8" w:rsidRPr="00C34A80" w14:paraId="1B38216F" w14:textId="19E8E0AF" w:rsidTr="001759F8">
        <w:trPr>
          <w:gridAfter w:val="1"/>
          <w:wAfter w:w="4" w:type="pct"/>
        </w:trPr>
        <w:tc>
          <w:tcPr>
            <w:tcW w:w="2204" w:type="pct"/>
            <w:shd w:val="clear" w:color="auto" w:fill="auto"/>
            <w:vAlign w:val="center"/>
          </w:tcPr>
          <w:p w14:paraId="5ACC7CEE"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Консультування подружніх пар щодо застосування методу перерваного статевого акту</w:t>
            </w:r>
          </w:p>
        </w:tc>
        <w:tc>
          <w:tcPr>
            <w:tcW w:w="220" w:type="pct"/>
            <w:shd w:val="clear" w:color="auto" w:fill="auto"/>
            <w:vAlign w:val="center"/>
          </w:tcPr>
          <w:p w14:paraId="71E19BEA" w14:textId="77777777" w:rsidR="00D661F3" w:rsidRPr="00C34A80" w:rsidRDefault="00D661F3" w:rsidP="001759F8">
            <w:pPr>
              <w:ind w:left="-113" w:right="-113"/>
              <w:jc w:val="center"/>
              <w:rPr>
                <w:sz w:val="26"/>
                <w:szCs w:val="26"/>
                <w:lang w:val="uk-UA"/>
              </w:rPr>
            </w:pPr>
            <w:r w:rsidRPr="00C34A80">
              <w:rPr>
                <w:sz w:val="26"/>
                <w:szCs w:val="26"/>
                <w:lang w:val="uk-UA"/>
              </w:rPr>
              <w:t>17</w:t>
            </w:r>
          </w:p>
        </w:tc>
        <w:tc>
          <w:tcPr>
            <w:tcW w:w="808" w:type="pct"/>
            <w:shd w:val="clear" w:color="auto" w:fill="auto"/>
            <w:vAlign w:val="center"/>
          </w:tcPr>
          <w:p w14:paraId="6408B5B9" w14:textId="77777777" w:rsidR="00D661F3" w:rsidRPr="00C34A80" w:rsidRDefault="00D661F3" w:rsidP="001759F8">
            <w:pPr>
              <w:ind w:left="-113" w:right="-113"/>
              <w:jc w:val="center"/>
              <w:rPr>
                <w:sz w:val="26"/>
                <w:szCs w:val="26"/>
                <w:lang w:val="uk-UA"/>
              </w:rPr>
            </w:pPr>
            <w:r w:rsidRPr="00C34A80">
              <w:rPr>
                <w:sz w:val="26"/>
                <w:szCs w:val="26"/>
                <w:lang w:val="uk-UA"/>
              </w:rPr>
              <w:t>34,00</w:t>
            </w:r>
          </w:p>
          <w:p w14:paraId="7727430F" w14:textId="7D4C79CC" w:rsidR="00D661F3" w:rsidRPr="00C34A80" w:rsidRDefault="00D661F3" w:rsidP="001759F8">
            <w:pPr>
              <w:ind w:left="-113" w:right="-113"/>
              <w:jc w:val="center"/>
              <w:rPr>
                <w:sz w:val="26"/>
                <w:szCs w:val="26"/>
                <w:lang w:val="uk-UA"/>
              </w:rPr>
            </w:pPr>
            <w:r w:rsidRPr="00C34A80">
              <w:rPr>
                <w:sz w:val="26"/>
                <w:szCs w:val="26"/>
                <w:lang w:val="uk-UA"/>
              </w:rPr>
              <w:t>[21,21–48,77]</w:t>
            </w:r>
          </w:p>
        </w:tc>
        <w:tc>
          <w:tcPr>
            <w:tcW w:w="221" w:type="pct"/>
            <w:shd w:val="clear" w:color="auto" w:fill="auto"/>
            <w:vAlign w:val="center"/>
          </w:tcPr>
          <w:p w14:paraId="38449BBF" w14:textId="77777777" w:rsidR="00D661F3" w:rsidRPr="00C34A80" w:rsidRDefault="00D661F3" w:rsidP="001759F8">
            <w:pPr>
              <w:ind w:left="-113" w:right="-113"/>
              <w:jc w:val="center"/>
              <w:rPr>
                <w:sz w:val="26"/>
                <w:szCs w:val="26"/>
                <w:lang w:val="uk-UA"/>
              </w:rPr>
            </w:pPr>
            <w:r w:rsidRPr="00C34A80">
              <w:rPr>
                <w:sz w:val="26"/>
                <w:szCs w:val="26"/>
                <w:lang w:val="uk-UA"/>
              </w:rPr>
              <w:t>24</w:t>
            </w:r>
          </w:p>
        </w:tc>
        <w:tc>
          <w:tcPr>
            <w:tcW w:w="808" w:type="pct"/>
            <w:shd w:val="clear" w:color="auto" w:fill="auto"/>
            <w:vAlign w:val="center"/>
          </w:tcPr>
          <w:p w14:paraId="72ABEF43" w14:textId="77777777" w:rsidR="00D661F3" w:rsidRPr="00C34A80" w:rsidRDefault="00D661F3" w:rsidP="001759F8">
            <w:pPr>
              <w:ind w:left="-113" w:right="-113"/>
              <w:jc w:val="center"/>
              <w:rPr>
                <w:sz w:val="26"/>
                <w:szCs w:val="26"/>
                <w:lang w:val="uk-UA"/>
              </w:rPr>
            </w:pPr>
            <w:r w:rsidRPr="00C34A80">
              <w:rPr>
                <w:sz w:val="26"/>
                <w:szCs w:val="26"/>
                <w:lang w:val="uk-UA"/>
              </w:rPr>
              <w:t>48,00</w:t>
            </w:r>
          </w:p>
          <w:p w14:paraId="3B17CD9F" w14:textId="66C7CD2B" w:rsidR="00D661F3" w:rsidRPr="00C34A80" w:rsidRDefault="00D661F3" w:rsidP="001759F8">
            <w:pPr>
              <w:ind w:left="-113" w:right="-113"/>
              <w:jc w:val="center"/>
              <w:rPr>
                <w:sz w:val="26"/>
                <w:szCs w:val="26"/>
                <w:lang w:val="uk-UA"/>
              </w:rPr>
            </w:pPr>
            <w:r w:rsidRPr="00C34A80">
              <w:rPr>
                <w:sz w:val="26"/>
                <w:szCs w:val="26"/>
                <w:lang w:val="uk-UA"/>
              </w:rPr>
              <w:t>[33,66–62,58]</w:t>
            </w:r>
          </w:p>
        </w:tc>
        <w:tc>
          <w:tcPr>
            <w:tcW w:w="368" w:type="pct"/>
            <w:vAlign w:val="center"/>
          </w:tcPr>
          <w:p w14:paraId="2DFDF992" w14:textId="04A7657A" w:rsidR="00D661F3" w:rsidRPr="00C34A80" w:rsidRDefault="00D661F3" w:rsidP="001759F8">
            <w:pPr>
              <w:ind w:left="-113" w:right="-113"/>
              <w:jc w:val="center"/>
              <w:rPr>
                <w:sz w:val="26"/>
                <w:szCs w:val="26"/>
                <w:lang w:val="uk-UA"/>
              </w:rPr>
            </w:pPr>
            <w:r w:rsidRPr="00C34A80">
              <w:rPr>
                <w:sz w:val="26"/>
                <w:szCs w:val="26"/>
                <w:lang w:val="uk-UA"/>
              </w:rPr>
              <w:t>2,025</w:t>
            </w:r>
          </w:p>
        </w:tc>
        <w:tc>
          <w:tcPr>
            <w:tcW w:w="367" w:type="pct"/>
            <w:vAlign w:val="center"/>
          </w:tcPr>
          <w:p w14:paraId="16004D5A" w14:textId="3B26D6B6" w:rsidR="00D661F3" w:rsidRPr="00C34A80" w:rsidRDefault="00D661F3" w:rsidP="001759F8">
            <w:pPr>
              <w:ind w:left="-113" w:right="-113"/>
              <w:jc w:val="center"/>
              <w:rPr>
                <w:sz w:val="26"/>
                <w:szCs w:val="26"/>
                <w:lang w:val="uk-UA"/>
              </w:rPr>
            </w:pPr>
            <w:r w:rsidRPr="00C34A80">
              <w:rPr>
                <w:sz w:val="26"/>
                <w:szCs w:val="26"/>
                <w:lang w:val="uk-UA"/>
              </w:rPr>
              <w:t>0,154</w:t>
            </w:r>
          </w:p>
        </w:tc>
      </w:tr>
    </w:tbl>
    <w:p w14:paraId="4E300950" w14:textId="77777777" w:rsidR="001759F8" w:rsidRDefault="001759F8" w:rsidP="001759F8">
      <w:pPr>
        <w:jc w:val="right"/>
        <w:rPr>
          <w:sz w:val="26"/>
          <w:szCs w:val="26"/>
          <w:lang w:val="uk-UA"/>
        </w:rPr>
      </w:pPr>
    </w:p>
    <w:p w14:paraId="263DB644" w14:textId="7B999683" w:rsidR="001759F8" w:rsidRDefault="001759F8" w:rsidP="001759F8">
      <w:pPr>
        <w:jc w:val="right"/>
      </w:pPr>
      <w:r w:rsidRPr="00C34A80">
        <w:rPr>
          <w:sz w:val="26"/>
          <w:szCs w:val="26"/>
          <w:lang w:val="uk-UA"/>
        </w:rPr>
        <w:lastRenderedPageBreak/>
        <w:t>Продовження таблиці 6.9</w:t>
      </w:r>
    </w:p>
    <w:tbl>
      <w:tblPr>
        <w:tblW w:w="501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425"/>
        <w:gridCol w:w="1559"/>
        <w:gridCol w:w="426"/>
        <w:gridCol w:w="1559"/>
        <w:gridCol w:w="710"/>
        <w:gridCol w:w="708"/>
        <w:gridCol w:w="8"/>
      </w:tblGrid>
      <w:tr w:rsidR="001759F8" w:rsidRPr="00C34A80" w14:paraId="712A3754" w14:textId="77777777" w:rsidTr="001759F8">
        <w:tc>
          <w:tcPr>
            <w:tcW w:w="2204" w:type="pct"/>
            <w:shd w:val="clear" w:color="auto" w:fill="auto"/>
            <w:vAlign w:val="center"/>
          </w:tcPr>
          <w:p w14:paraId="288616AC" w14:textId="77777777" w:rsidR="001759F8" w:rsidRPr="00C34A80" w:rsidRDefault="001759F8" w:rsidP="001759F8">
            <w:pPr>
              <w:autoSpaceDE w:val="0"/>
              <w:autoSpaceDN w:val="0"/>
              <w:adjustRightInd w:val="0"/>
              <w:ind w:left="-57" w:right="-113"/>
              <w:jc w:val="center"/>
              <w:rPr>
                <w:sz w:val="26"/>
                <w:szCs w:val="26"/>
                <w:lang w:val="uk-UA"/>
              </w:rPr>
            </w:pPr>
            <w:r>
              <w:rPr>
                <w:sz w:val="26"/>
                <w:szCs w:val="26"/>
                <w:lang w:val="uk-UA"/>
              </w:rPr>
              <w:t>1</w:t>
            </w:r>
          </w:p>
        </w:tc>
        <w:tc>
          <w:tcPr>
            <w:tcW w:w="220" w:type="pct"/>
            <w:shd w:val="clear" w:color="auto" w:fill="auto"/>
            <w:vAlign w:val="center"/>
          </w:tcPr>
          <w:p w14:paraId="3B209D03" w14:textId="77777777" w:rsidR="001759F8" w:rsidRPr="00C34A80" w:rsidRDefault="001759F8" w:rsidP="001759F8">
            <w:pPr>
              <w:ind w:left="-113" w:right="-113"/>
              <w:jc w:val="center"/>
              <w:rPr>
                <w:sz w:val="26"/>
                <w:szCs w:val="26"/>
                <w:lang w:val="uk-UA"/>
              </w:rPr>
            </w:pPr>
            <w:r>
              <w:rPr>
                <w:sz w:val="26"/>
                <w:szCs w:val="26"/>
                <w:lang w:val="uk-UA"/>
              </w:rPr>
              <w:t>2</w:t>
            </w:r>
          </w:p>
        </w:tc>
        <w:tc>
          <w:tcPr>
            <w:tcW w:w="808" w:type="pct"/>
            <w:shd w:val="clear" w:color="auto" w:fill="auto"/>
            <w:vAlign w:val="center"/>
          </w:tcPr>
          <w:p w14:paraId="6D345A16" w14:textId="77777777" w:rsidR="001759F8" w:rsidRPr="00C34A80" w:rsidRDefault="001759F8" w:rsidP="001759F8">
            <w:pPr>
              <w:ind w:left="-113" w:right="-113"/>
              <w:jc w:val="center"/>
              <w:rPr>
                <w:sz w:val="26"/>
                <w:szCs w:val="26"/>
                <w:lang w:val="uk-UA"/>
              </w:rPr>
            </w:pPr>
            <w:r>
              <w:rPr>
                <w:sz w:val="26"/>
                <w:szCs w:val="26"/>
                <w:lang w:val="uk-UA"/>
              </w:rPr>
              <w:t>3</w:t>
            </w:r>
          </w:p>
        </w:tc>
        <w:tc>
          <w:tcPr>
            <w:tcW w:w="221" w:type="pct"/>
            <w:shd w:val="clear" w:color="auto" w:fill="auto"/>
            <w:vAlign w:val="center"/>
          </w:tcPr>
          <w:p w14:paraId="0C70E5FF" w14:textId="77777777" w:rsidR="001759F8" w:rsidRPr="00C34A80" w:rsidRDefault="001759F8" w:rsidP="001759F8">
            <w:pPr>
              <w:ind w:left="-113" w:right="-113"/>
              <w:jc w:val="center"/>
              <w:rPr>
                <w:sz w:val="26"/>
                <w:szCs w:val="26"/>
                <w:lang w:val="uk-UA"/>
              </w:rPr>
            </w:pPr>
            <w:r>
              <w:rPr>
                <w:sz w:val="26"/>
                <w:szCs w:val="26"/>
                <w:lang w:val="uk-UA"/>
              </w:rPr>
              <w:t>4</w:t>
            </w:r>
          </w:p>
        </w:tc>
        <w:tc>
          <w:tcPr>
            <w:tcW w:w="808" w:type="pct"/>
            <w:shd w:val="clear" w:color="auto" w:fill="auto"/>
            <w:vAlign w:val="center"/>
          </w:tcPr>
          <w:p w14:paraId="62341F9B" w14:textId="77777777" w:rsidR="001759F8" w:rsidRPr="00C34A80" w:rsidRDefault="001759F8" w:rsidP="001759F8">
            <w:pPr>
              <w:ind w:left="-113" w:right="-113"/>
              <w:jc w:val="center"/>
              <w:rPr>
                <w:sz w:val="26"/>
                <w:szCs w:val="26"/>
                <w:lang w:val="uk-UA"/>
              </w:rPr>
            </w:pPr>
            <w:r>
              <w:rPr>
                <w:sz w:val="26"/>
                <w:szCs w:val="26"/>
                <w:lang w:val="uk-UA"/>
              </w:rPr>
              <w:t>5</w:t>
            </w:r>
          </w:p>
        </w:tc>
        <w:tc>
          <w:tcPr>
            <w:tcW w:w="368" w:type="pct"/>
            <w:vAlign w:val="center"/>
          </w:tcPr>
          <w:p w14:paraId="04AD7174" w14:textId="77777777" w:rsidR="001759F8" w:rsidRPr="00C34A80" w:rsidRDefault="001759F8" w:rsidP="001759F8">
            <w:pPr>
              <w:ind w:left="-113" w:right="-113"/>
              <w:jc w:val="center"/>
              <w:rPr>
                <w:sz w:val="26"/>
                <w:szCs w:val="26"/>
                <w:lang w:val="uk-UA"/>
              </w:rPr>
            </w:pPr>
            <w:r>
              <w:rPr>
                <w:sz w:val="26"/>
                <w:szCs w:val="26"/>
                <w:lang w:val="uk-UA"/>
              </w:rPr>
              <w:t>6</w:t>
            </w:r>
          </w:p>
        </w:tc>
        <w:tc>
          <w:tcPr>
            <w:tcW w:w="371" w:type="pct"/>
            <w:gridSpan w:val="2"/>
            <w:vAlign w:val="center"/>
          </w:tcPr>
          <w:p w14:paraId="0CE61116" w14:textId="77777777" w:rsidR="001759F8" w:rsidRPr="00C34A80" w:rsidRDefault="001759F8" w:rsidP="001759F8">
            <w:pPr>
              <w:ind w:left="-113" w:right="-113"/>
              <w:jc w:val="center"/>
              <w:rPr>
                <w:sz w:val="26"/>
                <w:szCs w:val="26"/>
                <w:lang w:val="uk-UA"/>
              </w:rPr>
            </w:pPr>
            <w:r>
              <w:rPr>
                <w:sz w:val="26"/>
                <w:szCs w:val="26"/>
                <w:lang w:val="uk-UA"/>
              </w:rPr>
              <w:t>7</w:t>
            </w:r>
          </w:p>
        </w:tc>
      </w:tr>
      <w:tr w:rsidR="00F37A31" w:rsidRPr="00C34A80" w14:paraId="184A14F3" w14:textId="77777777" w:rsidTr="00F37A31">
        <w:trPr>
          <w:gridAfter w:val="1"/>
          <w:wAfter w:w="4" w:type="pct"/>
          <w:trHeight w:val="1515"/>
        </w:trPr>
        <w:tc>
          <w:tcPr>
            <w:tcW w:w="2204" w:type="pct"/>
            <w:shd w:val="clear" w:color="auto" w:fill="auto"/>
          </w:tcPr>
          <w:p w14:paraId="766145E5" w14:textId="77777777" w:rsidR="00F37A31" w:rsidRPr="00C34A80" w:rsidRDefault="00F37A31" w:rsidP="00AA078C">
            <w:pPr>
              <w:autoSpaceDE w:val="0"/>
              <w:autoSpaceDN w:val="0"/>
              <w:adjustRightInd w:val="0"/>
              <w:ind w:left="-57" w:right="-113"/>
              <w:rPr>
                <w:sz w:val="26"/>
                <w:szCs w:val="26"/>
                <w:lang w:val="uk-UA"/>
              </w:rPr>
            </w:pPr>
            <w:r w:rsidRPr="00C34A80">
              <w:rPr>
                <w:sz w:val="26"/>
                <w:szCs w:val="26"/>
                <w:lang w:val="uk-UA"/>
              </w:rPr>
              <w:t>Проведення інформаційних заходів, спрямованих на пропаганду ЗСЖ, формування відповідального батьківства, зміцнення сімейно-шлюбних відносин</w:t>
            </w:r>
          </w:p>
        </w:tc>
        <w:tc>
          <w:tcPr>
            <w:tcW w:w="220" w:type="pct"/>
            <w:shd w:val="clear" w:color="auto" w:fill="auto"/>
            <w:vAlign w:val="center"/>
          </w:tcPr>
          <w:p w14:paraId="0CC35450" w14:textId="77777777" w:rsidR="00F37A31" w:rsidRPr="00C34A80" w:rsidRDefault="00F37A31" w:rsidP="00AA078C">
            <w:pPr>
              <w:ind w:left="-113" w:right="-113"/>
              <w:jc w:val="center"/>
              <w:rPr>
                <w:sz w:val="26"/>
                <w:szCs w:val="26"/>
                <w:lang w:val="uk-UA"/>
              </w:rPr>
            </w:pPr>
            <w:r w:rsidRPr="00C34A80">
              <w:rPr>
                <w:sz w:val="26"/>
                <w:szCs w:val="26"/>
                <w:lang w:val="uk-UA"/>
              </w:rPr>
              <w:t>42</w:t>
            </w:r>
          </w:p>
        </w:tc>
        <w:tc>
          <w:tcPr>
            <w:tcW w:w="808" w:type="pct"/>
            <w:shd w:val="clear" w:color="auto" w:fill="auto"/>
            <w:vAlign w:val="center"/>
          </w:tcPr>
          <w:p w14:paraId="3C8626C1" w14:textId="77777777" w:rsidR="00F37A31" w:rsidRPr="00C34A80" w:rsidRDefault="00F37A31" w:rsidP="00AA078C">
            <w:pPr>
              <w:ind w:left="-113" w:right="-113"/>
              <w:jc w:val="center"/>
              <w:rPr>
                <w:sz w:val="26"/>
                <w:szCs w:val="26"/>
                <w:lang w:val="uk-UA"/>
              </w:rPr>
            </w:pPr>
            <w:r w:rsidRPr="00C34A80">
              <w:rPr>
                <w:sz w:val="26"/>
                <w:szCs w:val="26"/>
                <w:lang w:val="uk-UA"/>
              </w:rPr>
              <w:t>84,00</w:t>
            </w:r>
          </w:p>
          <w:p w14:paraId="01897B9B" w14:textId="77777777" w:rsidR="00F37A31" w:rsidRPr="00C34A80" w:rsidRDefault="00F37A31" w:rsidP="00AA078C">
            <w:pPr>
              <w:ind w:left="-113" w:right="-113"/>
              <w:jc w:val="center"/>
              <w:rPr>
                <w:sz w:val="26"/>
                <w:szCs w:val="26"/>
                <w:lang w:val="uk-UA"/>
              </w:rPr>
            </w:pPr>
            <w:r w:rsidRPr="00C34A80">
              <w:rPr>
                <w:sz w:val="26"/>
                <w:szCs w:val="26"/>
                <w:lang w:val="uk-UA"/>
              </w:rPr>
              <w:t>[70,89–92,83]</w:t>
            </w:r>
          </w:p>
        </w:tc>
        <w:tc>
          <w:tcPr>
            <w:tcW w:w="221" w:type="pct"/>
            <w:shd w:val="clear" w:color="auto" w:fill="auto"/>
            <w:vAlign w:val="center"/>
          </w:tcPr>
          <w:p w14:paraId="12579359" w14:textId="77777777" w:rsidR="00F37A31" w:rsidRPr="00C34A80" w:rsidRDefault="00F37A31" w:rsidP="00AA078C">
            <w:pPr>
              <w:ind w:left="-113" w:right="-113"/>
              <w:jc w:val="center"/>
              <w:rPr>
                <w:sz w:val="26"/>
                <w:szCs w:val="26"/>
                <w:lang w:val="uk-UA"/>
              </w:rPr>
            </w:pPr>
            <w:r w:rsidRPr="00C34A80">
              <w:rPr>
                <w:sz w:val="26"/>
                <w:szCs w:val="26"/>
                <w:lang w:val="uk-UA"/>
              </w:rPr>
              <w:t>44</w:t>
            </w:r>
          </w:p>
        </w:tc>
        <w:tc>
          <w:tcPr>
            <w:tcW w:w="808" w:type="pct"/>
            <w:shd w:val="clear" w:color="auto" w:fill="auto"/>
            <w:vAlign w:val="center"/>
          </w:tcPr>
          <w:p w14:paraId="44BC6CFD" w14:textId="77777777" w:rsidR="00F37A31" w:rsidRPr="00C34A80" w:rsidRDefault="00F37A31" w:rsidP="00AA078C">
            <w:pPr>
              <w:ind w:left="-113" w:right="-113"/>
              <w:jc w:val="center"/>
              <w:rPr>
                <w:sz w:val="26"/>
                <w:szCs w:val="26"/>
                <w:lang w:val="uk-UA"/>
              </w:rPr>
            </w:pPr>
            <w:r w:rsidRPr="00C34A80">
              <w:rPr>
                <w:sz w:val="26"/>
                <w:szCs w:val="26"/>
                <w:lang w:val="uk-UA"/>
              </w:rPr>
              <w:t>88,00</w:t>
            </w:r>
          </w:p>
          <w:p w14:paraId="0BADF8F9" w14:textId="77777777" w:rsidR="00F37A31" w:rsidRPr="00C34A80" w:rsidRDefault="00F37A31" w:rsidP="00AA078C">
            <w:pPr>
              <w:ind w:left="-113" w:right="-113"/>
              <w:jc w:val="center"/>
              <w:rPr>
                <w:sz w:val="26"/>
                <w:szCs w:val="26"/>
                <w:lang w:val="uk-UA"/>
              </w:rPr>
            </w:pPr>
            <w:r w:rsidRPr="00C34A80">
              <w:rPr>
                <w:sz w:val="26"/>
                <w:szCs w:val="26"/>
                <w:lang w:val="uk-UA"/>
              </w:rPr>
              <w:t>[75,69–95,47]</w:t>
            </w:r>
          </w:p>
        </w:tc>
        <w:tc>
          <w:tcPr>
            <w:tcW w:w="368" w:type="pct"/>
            <w:vAlign w:val="center"/>
          </w:tcPr>
          <w:p w14:paraId="2C35162A" w14:textId="77777777" w:rsidR="00F37A31" w:rsidRPr="00C34A80" w:rsidRDefault="00F37A31" w:rsidP="00AA078C">
            <w:pPr>
              <w:ind w:left="-113" w:right="-113"/>
              <w:jc w:val="center"/>
              <w:rPr>
                <w:sz w:val="26"/>
                <w:szCs w:val="26"/>
                <w:lang w:val="uk-UA"/>
              </w:rPr>
            </w:pPr>
            <w:r w:rsidRPr="00C34A80">
              <w:rPr>
                <w:sz w:val="26"/>
                <w:szCs w:val="26"/>
                <w:lang w:val="uk-UA"/>
              </w:rPr>
              <w:t>0,332</w:t>
            </w:r>
          </w:p>
        </w:tc>
        <w:tc>
          <w:tcPr>
            <w:tcW w:w="367" w:type="pct"/>
            <w:vAlign w:val="center"/>
          </w:tcPr>
          <w:p w14:paraId="0BA01B75" w14:textId="77777777" w:rsidR="00F37A31" w:rsidRPr="00C34A80" w:rsidRDefault="00F37A31" w:rsidP="00AA078C">
            <w:pPr>
              <w:ind w:left="-113" w:right="-113"/>
              <w:jc w:val="center"/>
              <w:rPr>
                <w:sz w:val="26"/>
                <w:szCs w:val="26"/>
                <w:lang w:val="uk-UA"/>
              </w:rPr>
            </w:pPr>
            <w:r w:rsidRPr="00C34A80">
              <w:rPr>
                <w:sz w:val="26"/>
                <w:szCs w:val="26"/>
                <w:lang w:val="uk-UA"/>
              </w:rPr>
              <w:t>0,564</w:t>
            </w:r>
          </w:p>
        </w:tc>
      </w:tr>
      <w:tr w:rsidR="001759F8" w:rsidRPr="00C34A80" w14:paraId="1AB6671E" w14:textId="2B4925AB" w:rsidTr="001759F8">
        <w:trPr>
          <w:gridAfter w:val="1"/>
          <w:wAfter w:w="4" w:type="pct"/>
          <w:trHeight w:val="1729"/>
        </w:trPr>
        <w:tc>
          <w:tcPr>
            <w:tcW w:w="2204" w:type="pct"/>
            <w:shd w:val="clear" w:color="auto" w:fill="auto"/>
            <w:vAlign w:val="center"/>
          </w:tcPr>
          <w:p w14:paraId="253B4259" w14:textId="360A2AEF"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Співпраця з органами управління освітою, державними органами РАЦС, правоохоронними органами, ЗМІ</w:t>
            </w:r>
            <w:r w:rsidR="001759F8">
              <w:rPr>
                <w:sz w:val="26"/>
                <w:szCs w:val="26"/>
                <w:lang w:val="uk-UA"/>
              </w:rPr>
              <w:t xml:space="preserve"> </w:t>
            </w:r>
            <w:r w:rsidRPr="00C34A80">
              <w:rPr>
                <w:sz w:val="26"/>
                <w:szCs w:val="26"/>
                <w:lang w:val="uk-UA"/>
              </w:rPr>
              <w:t>громадськими організаціями з питань репродуктивного здоров’я населення</w:t>
            </w:r>
          </w:p>
        </w:tc>
        <w:tc>
          <w:tcPr>
            <w:tcW w:w="220" w:type="pct"/>
            <w:shd w:val="clear" w:color="auto" w:fill="auto"/>
            <w:vAlign w:val="center"/>
          </w:tcPr>
          <w:p w14:paraId="6D6D0B39" w14:textId="77777777" w:rsidR="00D661F3" w:rsidRPr="00C34A80" w:rsidRDefault="00D661F3" w:rsidP="001759F8">
            <w:pPr>
              <w:ind w:left="-113" w:right="-113"/>
              <w:jc w:val="center"/>
              <w:rPr>
                <w:sz w:val="26"/>
                <w:szCs w:val="26"/>
                <w:lang w:val="uk-UA"/>
              </w:rPr>
            </w:pPr>
            <w:r w:rsidRPr="00C34A80">
              <w:rPr>
                <w:sz w:val="26"/>
                <w:szCs w:val="26"/>
                <w:lang w:val="uk-UA"/>
              </w:rPr>
              <w:t>42</w:t>
            </w:r>
          </w:p>
        </w:tc>
        <w:tc>
          <w:tcPr>
            <w:tcW w:w="808" w:type="pct"/>
            <w:shd w:val="clear" w:color="auto" w:fill="auto"/>
            <w:vAlign w:val="center"/>
          </w:tcPr>
          <w:p w14:paraId="71C0DF1F" w14:textId="77777777" w:rsidR="00D661F3" w:rsidRPr="00C34A80" w:rsidRDefault="00D661F3" w:rsidP="001759F8">
            <w:pPr>
              <w:ind w:left="-113" w:right="-113"/>
              <w:jc w:val="center"/>
              <w:rPr>
                <w:sz w:val="26"/>
                <w:szCs w:val="26"/>
                <w:lang w:val="uk-UA"/>
              </w:rPr>
            </w:pPr>
            <w:r w:rsidRPr="00C34A80">
              <w:rPr>
                <w:sz w:val="26"/>
                <w:szCs w:val="26"/>
                <w:lang w:val="uk-UA"/>
              </w:rPr>
              <w:t>84,00</w:t>
            </w:r>
          </w:p>
          <w:p w14:paraId="0B548112" w14:textId="04012D60" w:rsidR="00D661F3" w:rsidRPr="00C34A80" w:rsidRDefault="00D661F3" w:rsidP="001759F8">
            <w:pPr>
              <w:ind w:left="-113" w:right="-113"/>
              <w:jc w:val="center"/>
              <w:rPr>
                <w:sz w:val="26"/>
                <w:szCs w:val="26"/>
                <w:lang w:val="uk-UA"/>
              </w:rPr>
            </w:pPr>
            <w:r w:rsidRPr="00C34A80">
              <w:rPr>
                <w:sz w:val="26"/>
                <w:szCs w:val="26"/>
                <w:lang w:val="uk-UA"/>
              </w:rPr>
              <w:t>[70,89–92,83]</w:t>
            </w:r>
          </w:p>
        </w:tc>
        <w:tc>
          <w:tcPr>
            <w:tcW w:w="221" w:type="pct"/>
            <w:shd w:val="clear" w:color="auto" w:fill="auto"/>
            <w:vAlign w:val="center"/>
          </w:tcPr>
          <w:p w14:paraId="43E850A7" w14:textId="77777777" w:rsidR="00D661F3" w:rsidRPr="00C34A80" w:rsidRDefault="00D661F3" w:rsidP="001759F8">
            <w:pPr>
              <w:ind w:left="-113" w:right="-113"/>
              <w:jc w:val="center"/>
              <w:rPr>
                <w:sz w:val="26"/>
                <w:szCs w:val="26"/>
                <w:lang w:val="uk-UA"/>
              </w:rPr>
            </w:pPr>
            <w:r w:rsidRPr="00C34A80">
              <w:rPr>
                <w:sz w:val="26"/>
                <w:szCs w:val="26"/>
                <w:lang w:val="uk-UA"/>
              </w:rPr>
              <w:t>42</w:t>
            </w:r>
          </w:p>
        </w:tc>
        <w:tc>
          <w:tcPr>
            <w:tcW w:w="808" w:type="pct"/>
            <w:shd w:val="clear" w:color="auto" w:fill="auto"/>
            <w:vAlign w:val="center"/>
          </w:tcPr>
          <w:p w14:paraId="36F0D65F" w14:textId="77777777" w:rsidR="00D661F3" w:rsidRPr="00C34A80" w:rsidRDefault="00D661F3" w:rsidP="001759F8">
            <w:pPr>
              <w:ind w:left="-113" w:right="-113"/>
              <w:jc w:val="center"/>
              <w:rPr>
                <w:sz w:val="26"/>
                <w:szCs w:val="26"/>
                <w:lang w:val="uk-UA"/>
              </w:rPr>
            </w:pPr>
            <w:r w:rsidRPr="00C34A80">
              <w:rPr>
                <w:sz w:val="26"/>
                <w:szCs w:val="26"/>
                <w:lang w:val="uk-UA"/>
              </w:rPr>
              <w:t>84,00</w:t>
            </w:r>
          </w:p>
          <w:p w14:paraId="426AEA96" w14:textId="505CD22D" w:rsidR="00D661F3" w:rsidRPr="00C34A80" w:rsidRDefault="00D661F3" w:rsidP="001759F8">
            <w:pPr>
              <w:ind w:left="-113" w:right="-113"/>
              <w:jc w:val="center"/>
              <w:rPr>
                <w:sz w:val="26"/>
                <w:szCs w:val="26"/>
                <w:lang w:val="uk-UA"/>
              </w:rPr>
            </w:pPr>
            <w:r w:rsidRPr="00C34A80">
              <w:rPr>
                <w:sz w:val="26"/>
                <w:szCs w:val="26"/>
                <w:lang w:val="uk-UA"/>
              </w:rPr>
              <w:t>[70,89–92,83]</w:t>
            </w:r>
          </w:p>
        </w:tc>
        <w:tc>
          <w:tcPr>
            <w:tcW w:w="368" w:type="pct"/>
            <w:vAlign w:val="center"/>
          </w:tcPr>
          <w:p w14:paraId="4B2DB8AD" w14:textId="6AD51009" w:rsidR="00D661F3" w:rsidRPr="00C34A80" w:rsidRDefault="00D661F3" w:rsidP="001759F8">
            <w:pPr>
              <w:ind w:left="-113" w:right="-113"/>
              <w:jc w:val="center"/>
              <w:rPr>
                <w:sz w:val="26"/>
                <w:szCs w:val="26"/>
                <w:lang w:val="uk-UA"/>
              </w:rPr>
            </w:pPr>
            <w:r w:rsidRPr="00C34A80">
              <w:rPr>
                <w:sz w:val="26"/>
                <w:szCs w:val="26"/>
                <w:lang w:val="uk-UA"/>
              </w:rPr>
              <w:t>0,000</w:t>
            </w:r>
          </w:p>
        </w:tc>
        <w:tc>
          <w:tcPr>
            <w:tcW w:w="367" w:type="pct"/>
            <w:vAlign w:val="center"/>
          </w:tcPr>
          <w:p w14:paraId="3036CECA" w14:textId="7FB01E5E" w:rsidR="00D661F3" w:rsidRPr="00C34A80" w:rsidRDefault="00D661F3" w:rsidP="001759F8">
            <w:pPr>
              <w:ind w:left="-113" w:right="-113"/>
              <w:jc w:val="center"/>
              <w:rPr>
                <w:sz w:val="26"/>
                <w:szCs w:val="26"/>
                <w:lang w:val="uk-UA"/>
              </w:rPr>
            </w:pPr>
            <w:r w:rsidRPr="00C34A80">
              <w:rPr>
                <w:sz w:val="26"/>
                <w:szCs w:val="26"/>
                <w:lang w:val="uk-UA"/>
              </w:rPr>
              <w:t>1,000</w:t>
            </w:r>
          </w:p>
        </w:tc>
      </w:tr>
      <w:tr w:rsidR="001759F8" w:rsidRPr="00C34A80" w14:paraId="3617A925" w14:textId="41A7E1AA" w:rsidTr="001759F8">
        <w:trPr>
          <w:gridAfter w:val="1"/>
          <w:wAfter w:w="4" w:type="pct"/>
        </w:trPr>
        <w:tc>
          <w:tcPr>
            <w:tcW w:w="2204" w:type="pct"/>
            <w:shd w:val="clear" w:color="auto" w:fill="auto"/>
            <w:vAlign w:val="center"/>
          </w:tcPr>
          <w:p w14:paraId="629EAF94" w14:textId="77777777" w:rsidR="00D661F3" w:rsidRPr="00C34A80" w:rsidRDefault="00D661F3" w:rsidP="001759F8">
            <w:pPr>
              <w:autoSpaceDE w:val="0"/>
              <w:autoSpaceDN w:val="0"/>
              <w:adjustRightInd w:val="0"/>
              <w:ind w:left="-57" w:right="-113"/>
              <w:rPr>
                <w:sz w:val="26"/>
                <w:szCs w:val="26"/>
                <w:lang w:val="uk-UA"/>
              </w:rPr>
            </w:pPr>
            <w:r w:rsidRPr="00C34A80">
              <w:rPr>
                <w:sz w:val="26"/>
                <w:szCs w:val="26"/>
                <w:lang w:val="uk-UA"/>
              </w:rPr>
              <w:t>Підвищення кваліфікації з питань планування сім’ї та охорони репродуктивного здоров’я</w:t>
            </w:r>
          </w:p>
        </w:tc>
        <w:tc>
          <w:tcPr>
            <w:tcW w:w="220" w:type="pct"/>
            <w:shd w:val="clear" w:color="auto" w:fill="auto"/>
            <w:vAlign w:val="center"/>
          </w:tcPr>
          <w:p w14:paraId="7CC2BE1E" w14:textId="77777777" w:rsidR="00D661F3" w:rsidRPr="00C34A80" w:rsidRDefault="00D661F3" w:rsidP="001759F8">
            <w:pPr>
              <w:ind w:left="-113" w:right="-113"/>
              <w:jc w:val="center"/>
              <w:rPr>
                <w:sz w:val="26"/>
                <w:szCs w:val="26"/>
                <w:lang w:val="uk-UA"/>
              </w:rPr>
            </w:pPr>
            <w:r w:rsidRPr="00C34A80">
              <w:rPr>
                <w:sz w:val="26"/>
                <w:szCs w:val="26"/>
                <w:lang w:val="uk-UA"/>
              </w:rPr>
              <w:t>50</w:t>
            </w:r>
          </w:p>
        </w:tc>
        <w:tc>
          <w:tcPr>
            <w:tcW w:w="808" w:type="pct"/>
            <w:shd w:val="clear" w:color="auto" w:fill="auto"/>
            <w:vAlign w:val="center"/>
          </w:tcPr>
          <w:p w14:paraId="1E777387" w14:textId="77777777" w:rsidR="00D661F3" w:rsidRPr="00C34A80" w:rsidRDefault="00D661F3" w:rsidP="001759F8">
            <w:pPr>
              <w:ind w:left="-113" w:right="-113"/>
              <w:jc w:val="center"/>
              <w:rPr>
                <w:sz w:val="26"/>
                <w:szCs w:val="26"/>
                <w:lang w:val="uk-UA"/>
              </w:rPr>
            </w:pPr>
            <w:r w:rsidRPr="00C34A80">
              <w:rPr>
                <w:sz w:val="26"/>
                <w:szCs w:val="26"/>
                <w:lang w:val="uk-UA"/>
              </w:rPr>
              <w:t>100,00</w:t>
            </w:r>
          </w:p>
          <w:p w14:paraId="560480AE" w14:textId="028CD1D7" w:rsidR="00D661F3" w:rsidRPr="00C34A80" w:rsidRDefault="00D661F3" w:rsidP="001759F8">
            <w:pPr>
              <w:ind w:left="-113" w:right="-113"/>
              <w:jc w:val="center"/>
              <w:rPr>
                <w:sz w:val="26"/>
                <w:szCs w:val="26"/>
                <w:lang w:val="uk-UA"/>
              </w:rPr>
            </w:pPr>
            <w:r w:rsidRPr="00C34A80">
              <w:rPr>
                <w:sz w:val="26"/>
                <w:szCs w:val="26"/>
                <w:lang w:val="uk-UA"/>
              </w:rPr>
              <w:t>[92,89–100,00]</w:t>
            </w:r>
          </w:p>
        </w:tc>
        <w:tc>
          <w:tcPr>
            <w:tcW w:w="221" w:type="pct"/>
            <w:shd w:val="clear" w:color="auto" w:fill="auto"/>
            <w:vAlign w:val="center"/>
          </w:tcPr>
          <w:p w14:paraId="05C96FC0" w14:textId="77777777" w:rsidR="00D661F3" w:rsidRPr="00C34A80" w:rsidRDefault="00D661F3" w:rsidP="001759F8">
            <w:pPr>
              <w:ind w:left="-113" w:right="-113"/>
              <w:jc w:val="center"/>
              <w:rPr>
                <w:sz w:val="26"/>
                <w:szCs w:val="26"/>
                <w:lang w:val="uk-UA"/>
              </w:rPr>
            </w:pPr>
            <w:r w:rsidRPr="00C34A80">
              <w:rPr>
                <w:sz w:val="26"/>
                <w:szCs w:val="26"/>
                <w:lang w:val="uk-UA"/>
              </w:rPr>
              <w:t>50</w:t>
            </w:r>
          </w:p>
        </w:tc>
        <w:tc>
          <w:tcPr>
            <w:tcW w:w="808" w:type="pct"/>
            <w:shd w:val="clear" w:color="auto" w:fill="auto"/>
            <w:vAlign w:val="center"/>
          </w:tcPr>
          <w:p w14:paraId="49D1F80B" w14:textId="77777777" w:rsidR="00D661F3" w:rsidRPr="00C34A80" w:rsidRDefault="00D661F3" w:rsidP="001759F8">
            <w:pPr>
              <w:ind w:left="-113" w:right="-113"/>
              <w:jc w:val="center"/>
              <w:rPr>
                <w:sz w:val="26"/>
                <w:szCs w:val="26"/>
                <w:lang w:val="uk-UA"/>
              </w:rPr>
            </w:pPr>
            <w:r w:rsidRPr="00C34A80">
              <w:rPr>
                <w:sz w:val="26"/>
                <w:szCs w:val="26"/>
                <w:lang w:val="uk-UA"/>
              </w:rPr>
              <w:t>100,00</w:t>
            </w:r>
          </w:p>
          <w:p w14:paraId="1BD0D8BE" w14:textId="17258FAC" w:rsidR="00D661F3" w:rsidRPr="00C34A80" w:rsidRDefault="00D661F3" w:rsidP="001759F8">
            <w:pPr>
              <w:ind w:left="-113" w:right="-113"/>
              <w:jc w:val="center"/>
              <w:rPr>
                <w:sz w:val="26"/>
                <w:szCs w:val="26"/>
                <w:lang w:val="uk-UA"/>
              </w:rPr>
            </w:pPr>
            <w:r w:rsidRPr="00C34A80">
              <w:rPr>
                <w:sz w:val="26"/>
                <w:szCs w:val="26"/>
                <w:lang w:val="uk-UA"/>
              </w:rPr>
              <w:t>[92,89–100,00]</w:t>
            </w:r>
          </w:p>
        </w:tc>
        <w:tc>
          <w:tcPr>
            <w:tcW w:w="368" w:type="pct"/>
            <w:vAlign w:val="center"/>
          </w:tcPr>
          <w:p w14:paraId="476D4DFC" w14:textId="1585ED5F" w:rsidR="00D661F3" w:rsidRPr="00C34A80" w:rsidRDefault="00D661F3" w:rsidP="001759F8">
            <w:pPr>
              <w:ind w:left="-113" w:right="-113"/>
              <w:jc w:val="center"/>
              <w:rPr>
                <w:sz w:val="26"/>
                <w:szCs w:val="26"/>
                <w:lang w:val="uk-UA"/>
              </w:rPr>
            </w:pPr>
            <w:r w:rsidRPr="00C34A80">
              <w:rPr>
                <w:sz w:val="26"/>
                <w:szCs w:val="26"/>
                <w:lang w:val="uk-UA"/>
              </w:rPr>
              <w:t>0,000</w:t>
            </w:r>
          </w:p>
        </w:tc>
        <w:tc>
          <w:tcPr>
            <w:tcW w:w="367" w:type="pct"/>
            <w:vAlign w:val="center"/>
          </w:tcPr>
          <w:p w14:paraId="60891F22" w14:textId="4DF022FD" w:rsidR="00D661F3" w:rsidRPr="00C34A80" w:rsidRDefault="00D661F3" w:rsidP="001759F8">
            <w:pPr>
              <w:ind w:left="-113" w:right="-113"/>
              <w:jc w:val="center"/>
              <w:rPr>
                <w:sz w:val="26"/>
                <w:szCs w:val="26"/>
                <w:lang w:val="uk-UA"/>
              </w:rPr>
            </w:pPr>
            <w:r w:rsidRPr="00C34A80">
              <w:rPr>
                <w:sz w:val="26"/>
                <w:szCs w:val="26"/>
                <w:lang w:val="uk-UA"/>
              </w:rPr>
              <w:t>1,000</w:t>
            </w:r>
          </w:p>
        </w:tc>
      </w:tr>
    </w:tbl>
    <w:p w14:paraId="44C0CC27" w14:textId="25D423BE" w:rsidR="00C07383" w:rsidRPr="00C34A80" w:rsidRDefault="00C07383" w:rsidP="00903E68">
      <w:pPr>
        <w:spacing w:line="360" w:lineRule="auto"/>
        <w:jc w:val="both"/>
        <w:rPr>
          <w:rFonts w:eastAsia="Myriad Pro"/>
          <w:sz w:val="28"/>
          <w:szCs w:val="28"/>
          <w:lang w:val="uk-UA"/>
        </w:rPr>
      </w:pPr>
    </w:p>
    <w:p w14:paraId="397A78C4" w14:textId="77777777" w:rsidR="009C2FCE" w:rsidRPr="00C34A80" w:rsidRDefault="009C2FCE" w:rsidP="009C2FCE">
      <w:pPr>
        <w:spacing w:line="360" w:lineRule="auto"/>
        <w:ind w:firstLine="720"/>
        <w:jc w:val="both"/>
        <w:rPr>
          <w:sz w:val="28"/>
          <w:szCs w:val="28"/>
          <w:lang w:val="uk-UA"/>
        </w:rPr>
      </w:pPr>
      <w:r w:rsidRPr="00C34A80">
        <w:rPr>
          <w:rFonts w:eastAsia="Myriad Pro"/>
          <w:sz w:val="28"/>
          <w:szCs w:val="28"/>
          <w:lang w:val="uk-UA"/>
        </w:rPr>
        <w:t xml:space="preserve">Аналіз наведених у даних вказує на те, що лікарі акушери-гінекологи найбільш позитивно оцінили наступні послуги: підвищення кваліфікації з питань ПС та охорони репродуктивного здоров'я (100,00 % [95,0 % ДІ: 92,89–100,00]); формування у підлітків та молоді безпечної статевої поведінки (92,00 % [95,0 % ДІ: 80,77–97,78]); інформація щодо відповідального ставлення дівчат-підлітків до формування репродуктивного здоров’я та </w:t>
      </w:r>
      <w:r w:rsidRPr="00C34A80">
        <w:rPr>
          <w:sz w:val="28"/>
          <w:szCs w:val="28"/>
          <w:lang w:val="uk-UA"/>
        </w:rPr>
        <w:t xml:space="preserve">консультування подружніх пар </w:t>
      </w:r>
      <w:r w:rsidRPr="00C34A80">
        <w:rPr>
          <w:rFonts w:eastAsia="Myriad Pro"/>
          <w:sz w:val="28"/>
          <w:szCs w:val="28"/>
          <w:lang w:val="uk-UA"/>
        </w:rPr>
        <w:t xml:space="preserve">щодо застосування екстреної контрацепції безпосередньо після статевого акту (відповідно по 90,00 % [95,0 % ДІ: 78,19–96,67]); </w:t>
      </w:r>
      <w:r w:rsidRPr="00C34A80">
        <w:rPr>
          <w:sz w:val="28"/>
          <w:szCs w:val="28"/>
          <w:lang w:val="uk-UA"/>
        </w:rPr>
        <w:t>консультування подружніх пар</w:t>
      </w:r>
      <w:r w:rsidRPr="00C34A80">
        <w:rPr>
          <w:rFonts w:eastAsia="Myriad Pro"/>
          <w:sz w:val="28"/>
          <w:szCs w:val="28"/>
          <w:lang w:val="uk-UA"/>
        </w:rPr>
        <w:t xml:space="preserve"> щодо застосування бар’єрної контрацепції; пропаганда ЗСЖ, формування відповідального батьківства, зміцнення сімейно-шлюбних відносин і співпраця з відповідальними організаціями та ЗМІ з питань</w:t>
      </w:r>
      <w:r w:rsidRPr="00C34A80">
        <w:rPr>
          <w:rFonts w:eastAsia="Arial"/>
          <w:sz w:val="28"/>
          <w:szCs w:val="28"/>
          <w:lang w:val="uk-UA"/>
        </w:rPr>
        <w:t xml:space="preserve"> </w:t>
      </w:r>
      <w:r w:rsidRPr="00C34A80">
        <w:rPr>
          <w:sz w:val="28"/>
          <w:szCs w:val="28"/>
          <w:lang w:val="uk-UA"/>
        </w:rPr>
        <w:t>репродуктивного здоров'я населення (відповідно по 84,00 % [95,0 % ДІ: 70,89–92,83]).</w:t>
      </w:r>
    </w:p>
    <w:p w14:paraId="3364DA99" w14:textId="6FD0F73A" w:rsidR="00C07383" w:rsidRPr="00C34A80" w:rsidRDefault="00452B5B" w:rsidP="00903E68">
      <w:pPr>
        <w:autoSpaceDE w:val="0"/>
        <w:autoSpaceDN w:val="0"/>
        <w:adjustRightInd w:val="0"/>
        <w:spacing w:line="360" w:lineRule="auto"/>
        <w:ind w:firstLine="720"/>
        <w:jc w:val="both"/>
        <w:rPr>
          <w:sz w:val="28"/>
          <w:szCs w:val="28"/>
          <w:lang w:val="uk-UA"/>
        </w:rPr>
      </w:pPr>
      <w:r w:rsidRPr="00C34A80">
        <w:rPr>
          <w:sz w:val="28"/>
          <w:szCs w:val="28"/>
          <w:lang w:val="uk-UA"/>
        </w:rPr>
        <w:t xml:space="preserve">Більшість </w:t>
      </w:r>
      <w:r w:rsidR="00B32668" w:rsidRPr="00C34A80">
        <w:rPr>
          <w:sz w:val="28"/>
          <w:szCs w:val="28"/>
          <w:lang w:val="uk-UA"/>
        </w:rPr>
        <w:t>р</w:t>
      </w:r>
      <w:r w:rsidR="00662CA1" w:rsidRPr="00C34A80">
        <w:rPr>
          <w:sz w:val="28"/>
          <w:szCs w:val="28"/>
          <w:lang w:val="uk-UA"/>
        </w:rPr>
        <w:t>еспондент</w:t>
      </w:r>
      <w:r w:rsidR="00B32668" w:rsidRPr="00C34A80">
        <w:rPr>
          <w:sz w:val="28"/>
          <w:szCs w:val="28"/>
          <w:lang w:val="uk-UA"/>
        </w:rPr>
        <w:t>ів</w:t>
      </w:r>
      <w:r w:rsidR="00662CA1" w:rsidRPr="00C34A80">
        <w:rPr>
          <w:sz w:val="28"/>
          <w:szCs w:val="28"/>
          <w:lang w:val="uk-UA"/>
        </w:rPr>
        <w:t xml:space="preserve"> </w:t>
      </w:r>
      <w:r w:rsidR="00483B6B" w:rsidRPr="00C34A80">
        <w:rPr>
          <w:sz w:val="28"/>
          <w:szCs w:val="28"/>
          <w:lang w:val="uk-UA"/>
        </w:rPr>
        <w:t xml:space="preserve">з числа </w:t>
      </w:r>
      <w:r w:rsidR="00662CA1" w:rsidRPr="00C34A80">
        <w:rPr>
          <w:sz w:val="28"/>
          <w:szCs w:val="28"/>
          <w:lang w:val="uk-UA"/>
        </w:rPr>
        <w:t xml:space="preserve">ЛЗП-СМ позитивно оцінили </w:t>
      </w:r>
      <w:r w:rsidRPr="00C34A80">
        <w:rPr>
          <w:sz w:val="28"/>
          <w:szCs w:val="28"/>
          <w:lang w:val="uk-UA"/>
        </w:rPr>
        <w:t xml:space="preserve">необхідність володіння </w:t>
      </w:r>
      <w:r w:rsidR="00E27461" w:rsidRPr="00C34A80">
        <w:rPr>
          <w:sz w:val="28"/>
          <w:szCs w:val="28"/>
          <w:lang w:val="uk-UA"/>
        </w:rPr>
        <w:t>ними</w:t>
      </w:r>
      <w:r w:rsidRPr="00C34A80">
        <w:rPr>
          <w:sz w:val="28"/>
          <w:szCs w:val="28"/>
          <w:lang w:val="uk-UA"/>
        </w:rPr>
        <w:t xml:space="preserve"> наступними компетенціями для надання послуг з планування сім’ї</w:t>
      </w:r>
      <w:r w:rsidR="00C07383" w:rsidRPr="00C34A80">
        <w:rPr>
          <w:sz w:val="28"/>
          <w:szCs w:val="28"/>
          <w:lang w:val="uk-UA"/>
        </w:rPr>
        <w:t>: підвищення кваліфікації з питань планування сім'ї та охорони репродуктивного здоров'я (</w:t>
      </w:r>
      <w:r w:rsidR="00596FA3" w:rsidRPr="00C34A80">
        <w:rPr>
          <w:sz w:val="28"/>
          <w:szCs w:val="28"/>
          <w:lang w:val="uk-UA"/>
        </w:rPr>
        <w:t>100,00 % [95,0 % ДІ</w:t>
      </w:r>
      <w:r w:rsidR="00DD559B" w:rsidRPr="00C34A80">
        <w:rPr>
          <w:sz w:val="28"/>
          <w:szCs w:val="28"/>
          <w:lang w:val="uk-UA"/>
        </w:rPr>
        <w:t>:</w:t>
      </w:r>
      <w:r w:rsidR="00596FA3" w:rsidRPr="00C34A80">
        <w:rPr>
          <w:sz w:val="28"/>
          <w:szCs w:val="28"/>
          <w:lang w:val="uk-UA"/>
        </w:rPr>
        <w:t> 92,89–100,00]</w:t>
      </w:r>
      <w:r w:rsidR="00C07383" w:rsidRPr="00C34A80">
        <w:rPr>
          <w:sz w:val="28"/>
          <w:szCs w:val="28"/>
          <w:lang w:val="uk-UA"/>
        </w:rPr>
        <w:t>); заходи з відповідального ставлення підлітків до формування репродуктивного здоров’я та консультування подружніх пар щодо застосування екстреної контрацепції (</w:t>
      </w:r>
      <w:r w:rsidR="00A76ABA" w:rsidRPr="00C34A80">
        <w:rPr>
          <w:sz w:val="28"/>
          <w:szCs w:val="28"/>
          <w:lang w:val="uk-UA"/>
        </w:rPr>
        <w:t xml:space="preserve">відповідно </w:t>
      </w:r>
      <w:r w:rsidR="00C07383" w:rsidRPr="00C34A80">
        <w:rPr>
          <w:sz w:val="28"/>
          <w:szCs w:val="28"/>
          <w:lang w:val="uk-UA"/>
        </w:rPr>
        <w:t xml:space="preserve">по </w:t>
      </w:r>
      <w:r w:rsidR="00596FA3" w:rsidRPr="00C34A80">
        <w:rPr>
          <w:sz w:val="28"/>
          <w:szCs w:val="28"/>
          <w:lang w:val="uk-UA"/>
        </w:rPr>
        <w:t>94,00 % [95,0 %</w:t>
      </w:r>
      <w:r w:rsidR="00C75BD1" w:rsidRPr="00C34A80">
        <w:rPr>
          <w:sz w:val="28"/>
          <w:szCs w:val="28"/>
          <w:lang w:val="uk-UA"/>
        </w:rPr>
        <w:t xml:space="preserve"> </w:t>
      </w:r>
      <w:r w:rsidR="00596FA3" w:rsidRPr="00C34A80">
        <w:rPr>
          <w:sz w:val="28"/>
          <w:szCs w:val="28"/>
          <w:lang w:val="uk-UA"/>
        </w:rPr>
        <w:t>ДІ</w:t>
      </w:r>
      <w:r w:rsidR="00DD559B" w:rsidRPr="00C34A80">
        <w:rPr>
          <w:sz w:val="28"/>
          <w:szCs w:val="28"/>
          <w:lang w:val="uk-UA"/>
        </w:rPr>
        <w:t>:</w:t>
      </w:r>
      <w:r w:rsidR="00596FA3" w:rsidRPr="00C34A80">
        <w:rPr>
          <w:sz w:val="28"/>
          <w:szCs w:val="28"/>
          <w:lang w:val="uk-UA"/>
        </w:rPr>
        <w:t> 83,45–98,74]</w:t>
      </w:r>
      <w:r w:rsidR="00C07383" w:rsidRPr="00C34A80">
        <w:rPr>
          <w:sz w:val="28"/>
          <w:szCs w:val="28"/>
          <w:lang w:val="uk-UA"/>
        </w:rPr>
        <w:t xml:space="preserve">); формування в підлітків </w:t>
      </w:r>
      <w:r w:rsidR="00C07383" w:rsidRPr="00C34A80">
        <w:rPr>
          <w:sz w:val="28"/>
          <w:szCs w:val="28"/>
          <w:lang w:val="uk-UA"/>
        </w:rPr>
        <w:lastRenderedPageBreak/>
        <w:t>безпечної статевої поведінки та</w:t>
      </w:r>
      <w:r w:rsidR="00C75BD1" w:rsidRPr="00C34A80">
        <w:rPr>
          <w:sz w:val="28"/>
          <w:szCs w:val="28"/>
          <w:lang w:val="uk-UA"/>
        </w:rPr>
        <w:t> </w:t>
      </w:r>
      <w:r w:rsidR="00C07383" w:rsidRPr="00C34A80">
        <w:rPr>
          <w:sz w:val="28"/>
          <w:szCs w:val="28"/>
          <w:lang w:val="uk-UA"/>
        </w:rPr>
        <w:t>консультування подружніх пар щодо застосування бар’єрної контрацепції (</w:t>
      </w:r>
      <w:r w:rsidR="00A76ABA" w:rsidRPr="00C34A80">
        <w:rPr>
          <w:sz w:val="28"/>
          <w:szCs w:val="28"/>
          <w:lang w:val="uk-UA"/>
        </w:rPr>
        <w:t xml:space="preserve">відповідно </w:t>
      </w:r>
      <w:r w:rsidR="00C07383" w:rsidRPr="00C34A80">
        <w:rPr>
          <w:sz w:val="28"/>
          <w:szCs w:val="28"/>
          <w:lang w:val="uk-UA"/>
        </w:rPr>
        <w:t xml:space="preserve">по </w:t>
      </w:r>
      <w:r w:rsidR="00596FA3" w:rsidRPr="00C34A80">
        <w:rPr>
          <w:sz w:val="28"/>
          <w:szCs w:val="28"/>
          <w:lang w:val="uk-UA"/>
        </w:rPr>
        <w:t>90,00 % [95,0 % ДІ</w:t>
      </w:r>
      <w:r w:rsidR="00DD559B" w:rsidRPr="00C34A80">
        <w:rPr>
          <w:sz w:val="28"/>
          <w:szCs w:val="28"/>
          <w:lang w:val="uk-UA"/>
        </w:rPr>
        <w:t>:</w:t>
      </w:r>
      <w:r w:rsidR="00596FA3" w:rsidRPr="00C34A80">
        <w:rPr>
          <w:sz w:val="28"/>
          <w:szCs w:val="28"/>
          <w:lang w:val="uk-UA"/>
        </w:rPr>
        <w:t> 78,19–96,67]</w:t>
      </w:r>
      <w:r w:rsidR="00C07383" w:rsidRPr="00C34A80">
        <w:rPr>
          <w:sz w:val="28"/>
          <w:szCs w:val="28"/>
          <w:lang w:val="uk-UA"/>
        </w:rPr>
        <w:t>), а також проведення інформаційних заходів, спрямованих на пропаганду ЗСЖ</w:t>
      </w:r>
      <w:r w:rsidR="00C46D6B" w:rsidRPr="00C34A80">
        <w:rPr>
          <w:sz w:val="28"/>
          <w:szCs w:val="28"/>
          <w:lang w:val="uk-UA"/>
        </w:rPr>
        <w:t xml:space="preserve"> та</w:t>
      </w:r>
      <w:r w:rsidR="00C07383" w:rsidRPr="00C34A80">
        <w:rPr>
          <w:sz w:val="28"/>
          <w:szCs w:val="28"/>
          <w:lang w:val="uk-UA"/>
        </w:rPr>
        <w:t xml:space="preserve"> формування відповідального батьківства і</w:t>
      </w:r>
      <w:r w:rsidR="00DD559B" w:rsidRPr="00C34A80">
        <w:rPr>
          <w:sz w:val="28"/>
          <w:szCs w:val="28"/>
          <w:lang w:val="uk-UA"/>
        </w:rPr>
        <w:t xml:space="preserve"> </w:t>
      </w:r>
      <w:r w:rsidR="00C07383" w:rsidRPr="00C34A80">
        <w:rPr>
          <w:sz w:val="28"/>
          <w:szCs w:val="28"/>
          <w:lang w:val="uk-UA"/>
        </w:rPr>
        <w:t>зміцнення сімейно-шлюбних відносин (</w:t>
      </w:r>
      <w:r w:rsidR="00A76ABA" w:rsidRPr="00C34A80">
        <w:rPr>
          <w:sz w:val="28"/>
          <w:szCs w:val="28"/>
          <w:lang w:val="uk-UA"/>
        </w:rPr>
        <w:t xml:space="preserve">відповідно </w:t>
      </w:r>
      <w:r w:rsidR="00C07383" w:rsidRPr="00C34A80">
        <w:rPr>
          <w:sz w:val="28"/>
          <w:szCs w:val="28"/>
          <w:lang w:val="uk-UA"/>
        </w:rPr>
        <w:t>по</w:t>
      </w:r>
      <w:r w:rsidR="00C75BD1" w:rsidRPr="00C34A80">
        <w:rPr>
          <w:sz w:val="28"/>
          <w:szCs w:val="28"/>
          <w:lang w:val="uk-UA"/>
        </w:rPr>
        <w:t> </w:t>
      </w:r>
      <w:r w:rsidR="00596FA3" w:rsidRPr="00C34A80">
        <w:rPr>
          <w:sz w:val="28"/>
          <w:szCs w:val="28"/>
          <w:lang w:val="uk-UA"/>
        </w:rPr>
        <w:t>88,00 % [95,0 % ДІ</w:t>
      </w:r>
      <w:r w:rsidR="008B0FA5" w:rsidRPr="00C34A80">
        <w:rPr>
          <w:sz w:val="28"/>
          <w:szCs w:val="28"/>
          <w:lang w:val="uk-UA"/>
        </w:rPr>
        <w:t>:</w:t>
      </w:r>
      <w:r w:rsidR="00596FA3" w:rsidRPr="00C34A80">
        <w:rPr>
          <w:sz w:val="28"/>
          <w:szCs w:val="28"/>
          <w:lang w:val="uk-UA"/>
        </w:rPr>
        <w:t> 75,69–95,47]</w:t>
      </w:r>
      <w:r w:rsidR="00C07383" w:rsidRPr="00C34A80">
        <w:rPr>
          <w:sz w:val="28"/>
          <w:szCs w:val="28"/>
          <w:lang w:val="uk-UA"/>
        </w:rPr>
        <w:t>).</w:t>
      </w:r>
    </w:p>
    <w:p w14:paraId="3F22DEAC" w14:textId="7FDD35D5" w:rsidR="00C07383" w:rsidRPr="00C34A80" w:rsidRDefault="00C07383" w:rsidP="00903E68">
      <w:pPr>
        <w:autoSpaceDE w:val="0"/>
        <w:autoSpaceDN w:val="0"/>
        <w:adjustRightInd w:val="0"/>
        <w:spacing w:line="360" w:lineRule="auto"/>
        <w:ind w:firstLine="720"/>
        <w:jc w:val="both"/>
        <w:rPr>
          <w:sz w:val="28"/>
          <w:szCs w:val="28"/>
          <w:lang w:val="uk-UA"/>
        </w:rPr>
      </w:pPr>
      <w:r w:rsidRPr="00C34A80">
        <w:rPr>
          <w:sz w:val="28"/>
          <w:szCs w:val="28"/>
          <w:lang w:val="uk-UA"/>
        </w:rPr>
        <w:t xml:space="preserve">Водночас більшість </w:t>
      </w:r>
      <w:r w:rsidR="00255D95" w:rsidRPr="00C34A80">
        <w:rPr>
          <w:sz w:val="28"/>
          <w:szCs w:val="28"/>
          <w:lang w:val="uk-UA"/>
        </w:rPr>
        <w:t>лікарів акушерів-гінекологів</w:t>
      </w:r>
      <w:r w:rsidRPr="00C34A80">
        <w:rPr>
          <w:sz w:val="28"/>
          <w:szCs w:val="28"/>
          <w:lang w:val="uk-UA"/>
        </w:rPr>
        <w:t xml:space="preserve"> не рекомендують </w:t>
      </w:r>
      <w:r w:rsidR="001407F0" w:rsidRPr="00C34A80">
        <w:rPr>
          <w:sz w:val="28"/>
          <w:szCs w:val="28"/>
          <w:lang w:val="uk-UA"/>
        </w:rPr>
        <w:t>ЛЗП-СМ</w:t>
      </w:r>
      <w:r w:rsidRPr="00C34A80">
        <w:rPr>
          <w:sz w:val="28"/>
          <w:szCs w:val="28"/>
          <w:lang w:val="uk-UA"/>
        </w:rPr>
        <w:t xml:space="preserve"> консультувати жінок з тяжкою </w:t>
      </w:r>
      <w:proofErr w:type="spellStart"/>
      <w:r w:rsidRPr="00C34A80">
        <w:rPr>
          <w:sz w:val="28"/>
          <w:szCs w:val="28"/>
          <w:lang w:val="uk-UA"/>
        </w:rPr>
        <w:t>екстрагенітальною</w:t>
      </w:r>
      <w:proofErr w:type="spellEnd"/>
      <w:r w:rsidRPr="00C34A80">
        <w:rPr>
          <w:sz w:val="28"/>
          <w:szCs w:val="28"/>
          <w:lang w:val="uk-UA"/>
        </w:rPr>
        <w:t xml:space="preserve"> патологією з питань ПС, а також вважають недоцільним консультування подружніх пар щодо методу перерваного статевого акту та природні методи попередження небажаної вагітності. На нашу думку, оцінка лікар</w:t>
      </w:r>
      <w:r w:rsidR="00EF406C" w:rsidRPr="00C34A80">
        <w:rPr>
          <w:sz w:val="28"/>
          <w:szCs w:val="28"/>
          <w:lang w:val="uk-UA"/>
        </w:rPr>
        <w:t>ями</w:t>
      </w:r>
      <w:r w:rsidRPr="00C34A80">
        <w:rPr>
          <w:sz w:val="28"/>
          <w:szCs w:val="28"/>
          <w:lang w:val="uk-UA"/>
        </w:rPr>
        <w:t xml:space="preserve"> акушер</w:t>
      </w:r>
      <w:r w:rsidR="00EF406C" w:rsidRPr="00C34A80">
        <w:rPr>
          <w:sz w:val="28"/>
          <w:szCs w:val="28"/>
          <w:lang w:val="uk-UA"/>
        </w:rPr>
        <w:t>ами</w:t>
      </w:r>
      <w:r w:rsidRPr="00C34A80">
        <w:rPr>
          <w:sz w:val="28"/>
          <w:szCs w:val="28"/>
          <w:lang w:val="uk-UA"/>
        </w:rPr>
        <w:t>-гінеколог</w:t>
      </w:r>
      <w:r w:rsidR="00EF406C" w:rsidRPr="00C34A80">
        <w:rPr>
          <w:sz w:val="28"/>
          <w:szCs w:val="28"/>
          <w:lang w:val="uk-UA"/>
        </w:rPr>
        <w:t>ами</w:t>
      </w:r>
      <w:r w:rsidRPr="00C34A80">
        <w:rPr>
          <w:sz w:val="28"/>
          <w:szCs w:val="28"/>
          <w:lang w:val="uk-UA"/>
        </w:rPr>
        <w:t xml:space="preserve"> є упередженою. Ймовірно упередженість полягає у високому ступені відповідальності за означені питання. Достатня підготовленість </w:t>
      </w:r>
      <w:r w:rsidR="001407F0" w:rsidRPr="00C34A80">
        <w:rPr>
          <w:sz w:val="28"/>
          <w:szCs w:val="28"/>
          <w:lang w:val="uk-UA"/>
        </w:rPr>
        <w:t>ЛЗП-СМ</w:t>
      </w:r>
      <w:r w:rsidRPr="00C34A80">
        <w:rPr>
          <w:sz w:val="28"/>
          <w:szCs w:val="28"/>
          <w:lang w:val="uk-UA"/>
        </w:rPr>
        <w:t xml:space="preserve"> щодо консультування жінок з тяжкими </w:t>
      </w:r>
      <w:proofErr w:type="spellStart"/>
      <w:r w:rsidRPr="00C34A80">
        <w:rPr>
          <w:sz w:val="28"/>
          <w:szCs w:val="28"/>
          <w:lang w:val="uk-UA"/>
        </w:rPr>
        <w:t>екстрагенітальними</w:t>
      </w:r>
      <w:proofErr w:type="spellEnd"/>
      <w:r w:rsidRPr="00C34A80">
        <w:rPr>
          <w:sz w:val="28"/>
          <w:szCs w:val="28"/>
          <w:lang w:val="uk-UA"/>
        </w:rPr>
        <w:t xml:space="preserve"> захворюваннями з питань ПС наблизить доступність до цих питань шляхом інтеграції послуг </w:t>
      </w:r>
      <w:r w:rsidR="001D7733">
        <w:rPr>
          <w:sz w:val="28"/>
          <w:szCs w:val="28"/>
          <w:lang w:val="uk-UA"/>
        </w:rPr>
        <w:t>у</w:t>
      </w:r>
      <w:r w:rsidR="00142D69" w:rsidRPr="00C34A80">
        <w:rPr>
          <w:b/>
          <w:bCs/>
          <w:sz w:val="28"/>
          <w:szCs w:val="28"/>
          <w:lang w:val="uk-UA"/>
        </w:rPr>
        <w:t> </w:t>
      </w:r>
      <w:r w:rsidR="00255D95" w:rsidRPr="00C34A80">
        <w:rPr>
          <w:sz w:val="28"/>
          <w:szCs w:val="28"/>
          <w:lang w:val="uk-UA"/>
        </w:rPr>
        <w:t>систему</w:t>
      </w:r>
      <w:r w:rsidR="00142D69" w:rsidRPr="00C34A80">
        <w:rPr>
          <w:b/>
          <w:bCs/>
          <w:sz w:val="28"/>
          <w:szCs w:val="28"/>
          <w:lang w:val="uk-UA"/>
        </w:rPr>
        <w:t> </w:t>
      </w:r>
      <w:r w:rsidRPr="00C34A80">
        <w:rPr>
          <w:sz w:val="28"/>
          <w:szCs w:val="28"/>
          <w:lang w:val="uk-UA"/>
        </w:rPr>
        <w:t>ПМД.</w:t>
      </w:r>
    </w:p>
    <w:p w14:paraId="37C54414" w14:textId="2671E1C2" w:rsidR="00C07383" w:rsidRPr="00C34A80" w:rsidRDefault="00255D95" w:rsidP="00903E68">
      <w:pPr>
        <w:autoSpaceDE w:val="0"/>
        <w:autoSpaceDN w:val="0"/>
        <w:adjustRightInd w:val="0"/>
        <w:spacing w:line="360" w:lineRule="auto"/>
        <w:ind w:firstLine="720"/>
        <w:jc w:val="both"/>
        <w:rPr>
          <w:sz w:val="28"/>
          <w:szCs w:val="28"/>
          <w:lang w:val="uk-UA"/>
        </w:rPr>
      </w:pPr>
      <w:r w:rsidRPr="00C34A80">
        <w:rPr>
          <w:sz w:val="28"/>
          <w:szCs w:val="28"/>
          <w:lang w:val="uk-UA"/>
        </w:rPr>
        <w:t>О</w:t>
      </w:r>
      <w:r w:rsidR="00C07383" w:rsidRPr="00C34A80">
        <w:rPr>
          <w:sz w:val="28"/>
          <w:szCs w:val="28"/>
          <w:lang w:val="uk-UA"/>
        </w:rPr>
        <w:t xml:space="preserve">цінка </w:t>
      </w:r>
      <w:r w:rsidRPr="00C34A80">
        <w:rPr>
          <w:sz w:val="28"/>
          <w:szCs w:val="28"/>
          <w:lang w:val="uk-UA"/>
        </w:rPr>
        <w:t xml:space="preserve">респондентами </w:t>
      </w:r>
      <w:r w:rsidR="00C07383" w:rsidRPr="00C34A80">
        <w:rPr>
          <w:sz w:val="28"/>
          <w:szCs w:val="28"/>
          <w:lang w:val="uk-UA"/>
        </w:rPr>
        <w:t>переваг надання послуг з ПС на рівні ПМД наведена в</w:t>
      </w:r>
      <w:r w:rsidR="00E14E18" w:rsidRPr="00C34A80">
        <w:rPr>
          <w:sz w:val="28"/>
          <w:szCs w:val="28"/>
          <w:lang w:val="uk-UA"/>
        </w:rPr>
        <w:t xml:space="preserve"> </w:t>
      </w:r>
      <w:r w:rsidR="00C07383" w:rsidRPr="00C34A80">
        <w:rPr>
          <w:sz w:val="28"/>
          <w:szCs w:val="28"/>
          <w:lang w:val="uk-UA"/>
        </w:rPr>
        <w:t>табл</w:t>
      </w:r>
      <w:r w:rsidR="007516D3" w:rsidRPr="00C34A80">
        <w:rPr>
          <w:sz w:val="28"/>
          <w:szCs w:val="28"/>
          <w:lang w:val="uk-UA"/>
        </w:rPr>
        <w:t>иці</w:t>
      </w:r>
      <w:r w:rsidR="00C07383" w:rsidRPr="00C34A80">
        <w:rPr>
          <w:sz w:val="28"/>
          <w:szCs w:val="28"/>
          <w:lang w:val="uk-UA"/>
        </w:rPr>
        <w:t> 6.10.</w:t>
      </w:r>
    </w:p>
    <w:p w14:paraId="3694778A" w14:textId="77777777" w:rsidR="005007A8" w:rsidRPr="00C34A80" w:rsidRDefault="005007A8" w:rsidP="00903E68">
      <w:pPr>
        <w:autoSpaceDE w:val="0"/>
        <w:autoSpaceDN w:val="0"/>
        <w:adjustRightInd w:val="0"/>
        <w:spacing w:line="360" w:lineRule="auto"/>
        <w:ind w:firstLine="720"/>
        <w:jc w:val="both"/>
        <w:rPr>
          <w:sz w:val="28"/>
          <w:szCs w:val="28"/>
          <w:lang w:val="uk-UA"/>
        </w:rPr>
      </w:pPr>
    </w:p>
    <w:p w14:paraId="25D173B5" w14:textId="77777777" w:rsidR="00C07383" w:rsidRPr="00C34A80" w:rsidRDefault="00C07383" w:rsidP="00903E68">
      <w:pPr>
        <w:autoSpaceDE w:val="0"/>
        <w:autoSpaceDN w:val="0"/>
        <w:adjustRightInd w:val="0"/>
        <w:spacing w:line="360" w:lineRule="auto"/>
        <w:ind w:firstLine="720"/>
        <w:jc w:val="right"/>
        <w:rPr>
          <w:iCs/>
          <w:sz w:val="28"/>
          <w:szCs w:val="28"/>
          <w:lang w:val="uk-UA"/>
        </w:rPr>
      </w:pPr>
      <w:r w:rsidRPr="00C34A80">
        <w:rPr>
          <w:iCs/>
          <w:sz w:val="28"/>
          <w:szCs w:val="28"/>
          <w:lang w:val="uk-UA"/>
        </w:rPr>
        <w:t>Таблиця 6.10</w:t>
      </w:r>
    </w:p>
    <w:p w14:paraId="6F50A252" w14:textId="61D896F8" w:rsidR="00C07383" w:rsidRPr="00C34A80" w:rsidRDefault="00255D95" w:rsidP="00903E68">
      <w:pPr>
        <w:autoSpaceDE w:val="0"/>
        <w:autoSpaceDN w:val="0"/>
        <w:adjustRightInd w:val="0"/>
        <w:spacing w:line="360" w:lineRule="auto"/>
        <w:jc w:val="center"/>
        <w:rPr>
          <w:sz w:val="28"/>
          <w:szCs w:val="28"/>
          <w:lang w:val="uk-UA"/>
        </w:rPr>
      </w:pPr>
      <w:r w:rsidRPr="00C34A80">
        <w:rPr>
          <w:b/>
          <w:sz w:val="28"/>
          <w:szCs w:val="28"/>
          <w:lang w:val="uk-UA"/>
        </w:rPr>
        <w:t>О</w:t>
      </w:r>
      <w:r w:rsidR="00C07383" w:rsidRPr="00C34A80">
        <w:rPr>
          <w:b/>
          <w:sz w:val="28"/>
          <w:szCs w:val="28"/>
          <w:lang w:val="uk-UA"/>
        </w:rPr>
        <w:t>цінка переваг у наданні послуг з планування сім’ї на первинному рівні медичної допомоги</w:t>
      </w:r>
      <w:r w:rsidR="00DB6293" w:rsidRPr="00C34A80">
        <w:rPr>
          <w:sz w:val="28"/>
          <w:szCs w:val="28"/>
          <w:lang w:val="uk-UA"/>
        </w:rPr>
        <w:t>,</w:t>
      </w:r>
      <w:r w:rsidR="007E55D9" w:rsidRPr="00C34A80">
        <w:rPr>
          <w:b/>
          <w:bCs/>
          <w:sz w:val="28"/>
          <w:szCs w:val="28"/>
          <w:lang w:val="uk-UA"/>
        </w:rPr>
        <w:t xml:space="preserve"> </w:t>
      </w:r>
      <w:proofErr w:type="spellStart"/>
      <w:r w:rsidR="007E55D9" w:rsidRPr="00C34A80">
        <w:rPr>
          <w:b/>
          <w:bCs/>
          <w:sz w:val="28"/>
          <w:szCs w:val="28"/>
          <w:lang w:val="uk-UA"/>
        </w:rPr>
        <w:t>абс</w:t>
      </w:r>
      <w:proofErr w:type="spellEnd"/>
      <w:r w:rsidR="007E55D9" w:rsidRPr="00C34A80">
        <w:rPr>
          <w:b/>
          <w:bCs/>
          <w:sz w:val="28"/>
          <w:szCs w:val="28"/>
          <w:lang w:val="uk-UA"/>
        </w:rPr>
        <w:t>.,% [95,0 ДІ]</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7"/>
        <w:gridCol w:w="568"/>
        <w:gridCol w:w="1701"/>
        <w:gridCol w:w="566"/>
        <w:gridCol w:w="1701"/>
        <w:gridCol w:w="709"/>
        <w:gridCol w:w="701"/>
      </w:tblGrid>
      <w:tr w:rsidR="00332B41" w:rsidRPr="00C34A80" w14:paraId="0477A5A7" w14:textId="2FEFBA59" w:rsidTr="00F37A31">
        <w:tc>
          <w:tcPr>
            <w:tcW w:w="1913" w:type="pct"/>
            <w:vMerge w:val="restart"/>
            <w:shd w:val="clear" w:color="auto" w:fill="auto"/>
            <w:vAlign w:val="center"/>
          </w:tcPr>
          <w:p w14:paraId="03700D24" w14:textId="77777777" w:rsidR="00332B41" w:rsidRPr="00C34A80" w:rsidRDefault="00332B41" w:rsidP="001759F8">
            <w:pPr>
              <w:autoSpaceDE w:val="0"/>
              <w:autoSpaceDN w:val="0"/>
              <w:adjustRightInd w:val="0"/>
              <w:spacing w:line="276" w:lineRule="auto"/>
              <w:ind w:left="-57" w:right="-113"/>
              <w:jc w:val="center"/>
              <w:rPr>
                <w:sz w:val="28"/>
                <w:szCs w:val="28"/>
                <w:lang w:val="uk-UA"/>
              </w:rPr>
            </w:pPr>
            <w:r w:rsidRPr="00C34A80">
              <w:rPr>
                <w:sz w:val="28"/>
                <w:szCs w:val="28"/>
                <w:lang w:val="uk-UA"/>
              </w:rPr>
              <w:t>Переваги в наданні послуг</w:t>
            </w:r>
          </w:p>
        </w:tc>
        <w:tc>
          <w:tcPr>
            <w:tcW w:w="1178" w:type="pct"/>
            <w:gridSpan w:val="2"/>
            <w:shd w:val="clear" w:color="auto" w:fill="auto"/>
            <w:vAlign w:val="center"/>
          </w:tcPr>
          <w:p w14:paraId="59FB8161" w14:textId="77777777"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Лікарі акушери-гінекологи</w:t>
            </w:r>
          </w:p>
          <w:p w14:paraId="7CB4E089" w14:textId="209F555C" w:rsidR="00DB6293" w:rsidRPr="00C34A80" w:rsidRDefault="00DB6293" w:rsidP="001759F8">
            <w:pPr>
              <w:autoSpaceDE w:val="0"/>
              <w:autoSpaceDN w:val="0"/>
              <w:adjustRightInd w:val="0"/>
              <w:spacing w:line="276" w:lineRule="auto"/>
              <w:ind w:left="-113" w:right="-113"/>
              <w:jc w:val="center"/>
              <w:rPr>
                <w:sz w:val="28"/>
                <w:szCs w:val="28"/>
                <w:lang w:val="uk-UA"/>
              </w:rPr>
            </w:pPr>
            <w:r w:rsidRPr="00C34A80">
              <w:rPr>
                <w:sz w:val="28"/>
                <w:szCs w:val="28"/>
                <w:lang w:val="uk-UA"/>
              </w:rPr>
              <w:t>(n = 50)</w:t>
            </w:r>
          </w:p>
        </w:tc>
        <w:tc>
          <w:tcPr>
            <w:tcW w:w="1177" w:type="pct"/>
            <w:gridSpan w:val="2"/>
            <w:shd w:val="clear" w:color="auto" w:fill="auto"/>
            <w:vAlign w:val="center"/>
          </w:tcPr>
          <w:p w14:paraId="1B9A6C36" w14:textId="0D487C23" w:rsidR="00332B41" w:rsidRPr="00C34A80" w:rsidRDefault="001407F0" w:rsidP="001759F8">
            <w:pPr>
              <w:autoSpaceDE w:val="0"/>
              <w:autoSpaceDN w:val="0"/>
              <w:adjustRightInd w:val="0"/>
              <w:spacing w:line="276" w:lineRule="auto"/>
              <w:ind w:left="-113" w:right="-113"/>
              <w:jc w:val="center"/>
              <w:rPr>
                <w:sz w:val="28"/>
                <w:szCs w:val="28"/>
                <w:lang w:val="uk-UA"/>
              </w:rPr>
            </w:pPr>
            <w:r w:rsidRPr="00C34A80">
              <w:rPr>
                <w:sz w:val="28"/>
                <w:szCs w:val="28"/>
                <w:lang w:val="uk-UA"/>
              </w:rPr>
              <w:t>ЛЗП-СМ</w:t>
            </w:r>
          </w:p>
          <w:p w14:paraId="4216EC65" w14:textId="0E361987" w:rsidR="00DB6293" w:rsidRPr="00C34A80" w:rsidRDefault="00DB6293" w:rsidP="001759F8">
            <w:pPr>
              <w:autoSpaceDE w:val="0"/>
              <w:autoSpaceDN w:val="0"/>
              <w:adjustRightInd w:val="0"/>
              <w:spacing w:line="276" w:lineRule="auto"/>
              <w:ind w:left="-113" w:right="-113"/>
              <w:jc w:val="center"/>
              <w:rPr>
                <w:sz w:val="28"/>
                <w:szCs w:val="28"/>
                <w:lang w:val="uk-UA"/>
              </w:rPr>
            </w:pPr>
            <w:r w:rsidRPr="00C34A80">
              <w:rPr>
                <w:sz w:val="28"/>
                <w:szCs w:val="28"/>
                <w:lang w:val="uk-UA"/>
              </w:rPr>
              <w:t>(n = 50)</w:t>
            </w:r>
          </w:p>
        </w:tc>
        <w:tc>
          <w:tcPr>
            <w:tcW w:w="368" w:type="pct"/>
            <w:vMerge w:val="restart"/>
            <w:vAlign w:val="center"/>
          </w:tcPr>
          <w:p w14:paraId="74E27F23" w14:textId="354E7C48"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χ</w:t>
            </w:r>
            <w:r w:rsidRPr="00C34A80">
              <w:rPr>
                <w:sz w:val="28"/>
                <w:szCs w:val="28"/>
                <w:vertAlign w:val="superscript"/>
                <w:lang w:val="uk-UA"/>
              </w:rPr>
              <w:t>2</w:t>
            </w:r>
          </w:p>
        </w:tc>
        <w:tc>
          <w:tcPr>
            <w:tcW w:w="365" w:type="pct"/>
            <w:vMerge w:val="restart"/>
            <w:vAlign w:val="center"/>
          </w:tcPr>
          <w:p w14:paraId="1ACCB356" w14:textId="338F59D4"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р</w:t>
            </w:r>
          </w:p>
        </w:tc>
      </w:tr>
      <w:tr w:rsidR="00332B41" w:rsidRPr="00C34A80" w14:paraId="7E6C2F40" w14:textId="3A08BD43" w:rsidTr="00F37A31">
        <w:tc>
          <w:tcPr>
            <w:tcW w:w="1913" w:type="pct"/>
            <w:vMerge/>
            <w:shd w:val="clear" w:color="auto" w:fill="auto"/>
            <w:vAlign w:val="center"/>
          </w:tcPr>
          <w:p w14:paraId="7D1AABAA" w14:textId="77777777" w:rsidR="00332B41" w:rsidRPr="00C34A80" w:rsidRDefault="00332B41" w:rsidP="001759F8">
            <w:pPr>
              <w:autoSpaceDE w:val="0"/>
              <w:autoSpaceDN w:val="0"/>
              <w:adjustRightInd w:val="0"/>
              <w:spacing w:line="276" w:lineRule="auto"/>
              <w:ind w:left="-57" w:right="-113"/>
              <w:jc w:val="center"/>
              <w:rPr>
                <w:sz w:val="28"/>
                <w:szCs w:val="28"/>
                <w:lang w:val="uk-UA"/>
              </w:rPr>
            </w:pPr>
          </w:p>
        </w:tc>
        <w:tc>
          <w:tcPr>
            <w:tcW w:w="295" w:type="pct"/>
            <w:shd w:val="clear" w:color="auto" w:fill="auto"/>
            <w:vAlign w:val="center"/>
          </w:tcPr>
          <w:p w14:paraId="03389B36" w14:textId="58C0B391" w:rsidR="00332B41" w:rsidRPr="00C34A80" w:rsidRDefault="00332B41" w:rsidP="001759F8">
            <w:pPr>
              <w:autoSpaceDE w:val="0"/>
              <w:autoSpaceDN w:val="0"/>
              <w:adjustRightInd w:val="0"/>
              <w:spacing w:line="276" w:lineRule="auto"/>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883" w:type="pct"/>
            <w:shd w:val="clear" w:color="auto" w:fill="auto"/>
            <w:vAlign w:val="center"/>
          </w:tcPr>
          <w:p w14:paraId="7F8109A9" w14:textId="77777777"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w:t>
            </w:r>
          </w:p>
          <w:p w14:paraId="2DA7233C" w14:textId="653CF409"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[95,0 % ДІ]</w:t>
            </w:r>
          </w:p>
        </w:tc>
        <w:tc>
          <w:tcPr>
            <w:tcW w:w="294" w:type="pct"/>
            <w:shd w:val="clear" w:color="auto" w:fill="auto"/>
            <w:vAlign w:val="center"/>
          </w:tcPr>
          <w:p w14:paraId="7FFF8C9D" w14:textId="42A5BE08" w:rsidR="00332B41" w:rsidRPr="00C34A80" w:rsidRDefault="00332B41" w:rsidP="001759F8">
            <w:pPr>
              <w:autoSpaceDE w:val="0"/>
              <w:autoSpaceDN w:val="0"/>
              <w:adjustRightInd w:val="0"/>
              <w:spacing w:line="276" w:lineRule="auto"/>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883" w:type="pct"/>
            <w:shd w:val="clear" w:color="auto" w:fill="auto"/>
            <w:vAlign w:val="center"/>
          </w:tcPr>
          <w:p w14:paraId="7723AA30" w14:textId="77777777"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w:t>
            </w:r>
          </w:p>
          <w:p w14:paraId="09C24F63" w14:textId="2E44E2B5" w:rsidR="00332B41" w:rsidRPr="00C34A80" w:rsidRDefault="00332B41" w:rsidP="001759F8">
            <w:pPr>
              <w:autoSpaceDE w:val="0"/>
              <w:autoSpaceDN w:val="0"/>
              <w:adjustRightInd w:val="0"/>
              <w:spacing w:line="276" w:lineRule="auto"/>
              <w:ind w:left="-113" w:right="-113"/>
              <w:jc w:val="center"/>
              <w:rPr>
                <w:sz w:val="28"/>
                <w:szCs w:val="28"/>
                <w:lang w:val="uk-UA"/>
              </w:rPr>
            </w:pPr>
            <w:r w:rsidRPr="00C34A80">
              <w:rPr>
                <w:sz w:val="28"/>
                <w:szCs w:val="28"/>
                <w:lang w:val="uk-UA"/>
              </w:rPr>
              <w:t>[95,0 % ДІ]</w:t>
            </w:r>
          </w:p>
        </w:tc>
        <w:tc>
          <w:tcPr>
            <w:tcW w:w="368" w:type="pct"/>
            <w:vMerge/>
            <w:vAlign w:val="center"/>
          </w:tcPr>
          <w:p w14:paraId="61A0A884" w14:textId="77777777" w:rsidR="00332B41" w:rsidRPr="00C34A80" w:rsidRDefault="00332B41" w:rsidP="001759F8">
            <w:pPr>
              <w:autoSpaceDE w:val="0"/>
              <w:autoSpaceDN w:val="0"/>
              <w:adjustRightInd w:val="0"/>
              <w:spacing w:line="276" w:lineRule="auto"/>
              <w:ind w:left="-113" w:right="-113"/>
              <w:jc w:val="center"/>
              <w:rPr>
                <w:sz w:val="28"/>
                <w:szCs w:val="28"/>
                <w:lang w:val="uk-UA"/>
              </w:rPr>
            </w:pPr>
          </w:p>
        </w:tc>
        <w:tc>
          <w:tcPr>
            <w:tcW w:w="365" w:type="pct"/>
            <w:vMerge/>
            <w:vAlign w:val="center"/>
          </w:tcPr>
          <w:p w14:paraId="7C519711" w14:textId="30344DFD" w:rsidR="00332B41" w:rsidRPr="00C34A80" w:rsidRDefault="00332B41" w:rsidP="001759F8">
            <w:pPr>
              <w:autoSpaceDE w:val="0"/>
              <w:autoSpaceDN w:val="0"/>
              <w:adjustRightInd w:val="0"/>
              <w:spacing w:line="276" w:lineRule="auto"/>
              <w:ind w:left="-113" w:right="-113"/>
              <w:jc w:val="center"/>
              <w:rPr>
                <w:sz w:val="28"/>
                <w:szCs w:val="28"/>
                <w:lang w:val="uk-UA"/>
              </w:rPr>
            </w:pPr>
          </w:p>
        </w:tc>
      </w:tr>
      <w:tr w:rsidR="00C75BD1" w:rsidRPr="00C34A80" w14:paraId="66DC79CA" w14:textId="77777777" w:rsidTr="00F37A31">
        <w:tc>
          <w:tcPr>
            <w:tcW w:w="1913" w:type="pct"/>
            <w:shd w:val="clear" w:color="auto" w:fill="auto"/>
            <w:vAlign w:val="center"/>
          </w:tcPr>
          <w:p w14:paraId="3D16F6E3" w14:textId="333929CD" w:rsidR="00C75BD1" w:rsidRPr="00C34A80" w:rsidRDefault="00C75BD1" w:rsidP="001759F8">
            <w:pPr>
              <w:autoSpaceDE w:val="0"/>
              <w:autoSpaceDN w:val="0"/>
              <w:adjustRightInd w:val="0"/>
              <w:spacing w:line="276" w:lineRule="auto"/>
              <w:ind w:left="-57" w:right="-113"/>
              <w:jc w:val="center"/>
              <w:rPr>
                <w:sz w:val="28"/>
                <w:szCs w:val="28"/>
                <w:lang w:val="uk-UA"/>
              </w:rPr>
            </w:pPr>
            <w:r w:rsidRPr="00C34A80">
              <w:rPr>
                <w:sz w:val="28"/>
                <w:szCs w:val="28"/>
                <w:lang w:val="uk-UA"/>
              </w:rPr>
              <w:t>1</w:t>
            </w:r>
          </w:p>
        </w:tc>
        <w:tc>
          <w:tcPr>
            <w:tcW w:w="295" w:type="pct"/>
            <w:shd w:val="clear" w:color="auto" w:fill="auto"/>
            <w:vAlign w:val="center"/>
          </w:tcPr>
          <w:p w14:paraId="350A338A" w14:textId="33057B22"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2</w:t>
            </w:r>
          </w:p>
        </w:tc>
        <w:tc>
          <w:tcPr>
            <w:tcW w:w="883" w:type="pct"/>
            <w:shd w:val="clear" w:color="auto" w:fill="auto"/>
            <w:vAlign w:val="center"/>
          </w:tcPr>
          <w:p w14:paraId="6367FD23" w14:textId="7451A323"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3</w:t>
            </w:r>
          </w:p>
        </w:tc>
        <w:tc>
          <w:tcPr>
            <w:tcW w:w="294" w:type="pct"/>
            <w:shd w:val="clear" w:color="auto" w:fill="auto"/>
            <w:vAlign w:val="center"/>
          </w:tcPr>
          <w:p w14:paraId="276716E9" w14:textId="7AEC631B"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4</w:t>
            </w:r>
          </w:p>
        </w:tc>
        <w:tc>
          <w:tcPr>
            <w:tcW w:w="883" w:type="pct"/>
            <w:shd w:val="clear" w:color="auto" w:fill="auto"/>
            <w:vAlign w:val="center"/>
          </w:tcPr>
          <w:p w14:paraId="38E6B167" w14:textId="59A30A81"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5</w:t>
            </w:r>
          </w:p>
        </w:tc>
        <w:tc>
          <w:tcPr>
            <w:tcW w:w="368" w:type="pct"/>
            <w:vAlign w:val="center"/>
          </w:tcPr>
          <w:p w14:paraId="05307E35" w14:textId="5ED6CEE7"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6</w:t>
            </w:r>
          </w:p>
        </w:tc>
        <w:tc>
          <w:tcPr>
            <w:tcW w:w="365" w:type="pct"/>
            <w:vAlign w:val="center"/>
          </w:tcPr>
          <w:p w14:paraId="30667D2A" w14:textId="71CC5E2A" w:rsidR="00C75BD1" w:rsidRPr="00C34A80" w:rsidRDefault="00C75BD1" w:rsidP="001759F8">
            <w:pPr>
              <w:autoSpaceDE w:val="0"/>
              <w:autoSpaceDN w:val="0"/>
              <w:adjustRightInd w:val="0"/>
              <w:spacing w:line="276" w:lineRule="auto"/>
              <w:ind w:left="-113" w:right="-113"/>
              <w:jc w:val="center"/>
              <w:rPr>
                <w:sz w:val="28"/>
                <w:szCs w:val="28"/>
                <w:lang w:val="uk-UA"/>
              </w:rPr>
            </w:pPr>
            <w:r w:rsidRPr="00C34A80">
              <w:rPr>
                <w:sz w:val="28"/>
                <w:szCs w:val="28"/>
                <w:lang w:val="uk-UA"/>
              </w:rPr>
              <w:t>7</w:t>
            </w:r>
          </w:p>
        </w:tc>
      </w:tr>
      <w:tr w:rsidR="007E55D9" w:rsidRPr="00C34A80" w14:paraId="33C0269E" w14:textId="611D5E4F" w:rsidTr="00F37A31">
        <w:tc>
          <w:tcPr>
            <w:tcW w:w="1913" w:type="pct"/>
            <w:shd w:val="clear" w:color="auto" w:fill="auto"/>
            <w:vAlign w:val="center"/>
          </w:tcPr>
          <w:p w14:paraId="175DA37D" w14:textId="503E7E52" w:rsidR="007E55D9" w:rsidRPr="00C34A80" w:rsidRDefault="007E55D9" w:rsidP="001759F8">
            <w:pPr>
              <w:autoSpaceDE w:val="0"/>
              <w:autoSpaceDN w:val="0"/>
              <w:adjustRightInd w:val="0"/>
              <w:spacing w:line="276" w:lineRule="auto"/>
              <w:ind w:left="-57" w:right="-113"/>
              <w:rPr>
                <w:sz w:val="28"/>
                <w:szCs w:val="28"/>
                <w:lang w:val="uk-UA"/>
              </w:rPr>
            </w:pPr>
            <w:r w:rsidRPr="00C34A80">
              <w:rPr>
                <w:sz w:val="28"/>
                <w:szCs w:val="28"/>
                <w:lang w:val="uk-UA"/>
              </w:rPr>
              <w:t xml:space="preserve">Підвищення доступності до послуг з планування сім’ї </w:t>
            </w:r>
          </w:p>
        </w:tc>
        <w:tc>
          <w:tcPr>
            <w:tcW w:w="295" w:type="pct"/>
            <w:shd w:val="clear" w:color="auto" w:fill="auto"/>
            <w:vAlign w:val="center"/>
          </w:tcPr>
          <w:p w14:paraId="7E55A1FC"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43</w:t>
            </w:r>
          </w:p>
        </w:tc>
        <w:tc>
          <w:tcPr>
            <w:tcW w:w="883" w:type="pct"/>
            <w:shd w:val="clear" w:color="auto" w:fill="auto"/>
            <w:vAlign w:val="center"/>
          </w:tcPr>
          <w:p w14:paraId="4E373997" w14:textId="77777777" w:rsidR="001759F8" w:rsidRDefault="001759F8" w:rsidP="001759F8">
            <w:pPr>
              <w:autoSpaceDE w:val="0"/>
              <w:autoSpaceDN w:val="0"/>
              <w:adjustRightInd w:val="0"/>
              <w:spacing w:line="276" w:lineRule="auto"/>
              <w:ind w:left="-113" w:right="-113"/>
              <w:jc w:val="center"/>
              <w:rPr>
                <w:sz w:val="28"/>
                <w:szCs w:val="28"/>
                <w:lang w:val="uk-UA"/>
              </w:rPr>
            </w:pPr>
            <w:r>
              <w:rPr>
                <w:sz w:val="28"/>
                <w:szCs w:val="28"/>
                <w:lang w:val="uk-UA"/>
              </w:rPr>
              <w:t>86,00</w:t>
            </w:r>
          </w:p>
          <w:p w14:paraId="36344DDD" w14:textId="37A943EE"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[73,26–94,18]</w:t>
            </w:r>
          </w:p>
        </w:tc>
        <w:tc>
          <w:tcPr>
            <w:tcW w:w="294" w:type="pct"/>
            <w:shd w:val="clear" w:color="auto" w:fill="auto"/>
            <w:vAlign w:val="center"/>
          </w:tcPr>
          <w:p w14:paraId="0F9BE0F1"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46</w:t>
            </w:r>
          </w:p>
        </w:tc>
        <w:tc>
          <w:tcPr>
            <w:tcW w:w="883" w:type="pct"/>
            <w:shd w:val="clear" w:color="auto" w:fill="auto"/>
            <w:vAlign w:val="center"/>
          </w:tcPr>
          <w:p w14:paraId="2BE7B804"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92,00</w:t>
            </w:r>
          </w:p>
          <w:p w14:paraId="6A11463B" w14:textId="4494CFD8"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[80,77–97,78]</w:t>
            </w:r>
          </w:p>
        </w:tc>
        <w:tc>
          <w:tcPr>
            <w:tcW w:w="368" w:type="pct"/>
            <w:vAlign w:val="center"/>
          </w:tcPr>
          <w:p w14:paraId="6D5ED124" w14:textId="3415DF82"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0,919</w:t>
            </w:r>
          </w:p>
        </w:tc>
        <w:tc>
          <w:tcPr>
            <w:tcW w:w="365" w:type="pct"/>
            <w:vAlign w:val="center"/>
          </w:tcPr>
          <w:p w14:paraId="3EB7F5B5" w14:textId="51E23368"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0,337</w:t>
            </w:r>
          </w:p>
        </w:tc>
      </w:tr>
      <w:tr w:rsidR="007E55D9" w:rsidRPr="00C34A80" w14:paraId="7B9AD56B" w14:textId="325A0802" w:rsidTr="00F37A31">
        <w:tc>
          <w:tcPr>
            <w:tcW w:w="1913" w:type="pct"/>
            <w:tcBorders>
              <w:bottom w:val="single" w:sz="4" w:space="0" w:color="auto"/>
            </w:tcBorders>
            <w:shd w:val="clear" w:color="auto" w:fill="auto"/>
            <w:vAlign w:val="center"/>
          </w:tcPr>
          <w:p w14:paraId="6D96456D" w14:textId="77777777" w:rsidR="007E55D9" w:rsidRPr="00C34A80" w:rsidRDefault="007E55D9" w:rsidP="001759F8">
            <w:pPr>
              <w:autoSpaceDE w:val="0"/>
              <w:autoSpaceDN w:val="0"/>
              <w:adjustRightInd w:val="0"/>
              <w:spacing w:line="276" w:lineRule="auto"/>
              <w:ind w:left="-57" w:right="-113"/>
              <w:rPr>
                <w:sz w:val="28"/>
                <w:szCs w:val="28"/>
                <w:lang w:val="uk-UA"/>
              </w:rPr>
            </w:pPr>
            <w:r w:rsidRPr="00C34A80">
              <w:rPr>
                <w:sz w:val="28"/>
                <w:szCs w:val="28"/>
                <w:lang w:val="uk-UA"/>
              </w:rPr>
              <w:t>Зменшення дублювання видів медичної допомоги</w:t>
            </w:r>
          </w:p>
        </w:tc>
        <w:tc>
          <w:tcPr>
            <w:tcW w:w="295" w:type="pct"/>
            <w:tcBorders>
              <w:bottom w:val="single" w:sz="4" w:space="0" w:color="auto"/>
            </w:tcBorders>
            <w:shd w:val="clear" w:color="auto" w:fill="auto"/>
            <w:vAlign w:val="center"/>
          </w:tcPr>
          <w:p w14:paraId="38F2521F"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36</w:t>
            </w:r>
          </w:p>
        </w:tc>
        <w:tc>
          <w:tcPr>
            <w:tcW w:w="883" w:type="pct"/>
            <w:tcBorders>
              <w:bottom w:val="single" w:sz="4" w:space="0" w:color="auto"/>
            </w:tcBorders>
            <w:shd w:val="clear" w:color="auto" w:fill="auto"/>
            <w:vAlign w:val="center"/>
          </w:tcPr>
          <w:p w14:paraId="2072303B"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72,00</w:t>
            </w:r>
          </w:p>
          <w:p w14:paraId="43453BEA" w14:textId="6DBD02DE"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[57,51–83,77]</w:t>
            </w:r>
          </w:p>
        </w:tc>
        <w:tc>
          <w:tcPr>
            <w:tcW w:w="294" w:type="pct"/>
            <w:tcBorders>
              <w:bottom w:val="single" w:sz="4" w:space="0" w:color="auto"/>
            </w:tcBorders>
            <w:shd w:val="clear" w:color="auto" w:fill="auto"/>
            <w:vAlign w:val="center"/>
          </w:tcPr>
          <w:p w14:paraId="521852E1"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39</w:t>
            </w:r>
          </w:p>
        </w:tc>
        <w:tc>
          <w:tcPr>
            <w:tcW w:w="883" w:type="pct"/>
            <w:tcBorders>
              <w:bottom w:val="single" w:sz="4" w:space="0" w:color="auto"/>
            </w:tcBorders>
            <w:shd w:val="clear" w:color="auto" w:fill="auto"/>
            <w:vAlign w:val="center"/>
          </w:tcPr>
          <w:p w14:paraId="3EF532FE" w14:textId="77777777"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78,00</w:t>
            </w:r>
          </w:p>
          <w:p w14:paraId="0A305789" w14:textId="5FB20B1F"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[64,04–88,47]</w:t>
            </w:r>
          </w:p>
        </w:tc>
        <w:tc>
          <w:tcPr>
            <w:tcW w:w="368" w:type="pct"/>
            <w:tcBorders>
              <w:bottom w:val="single" w:sz="4" w:space="0" w:color="auto"/>
            </w:tcBorders>
            <w:vAlign w:val="center"/>
          </w:tcPr>
          <w:p w14:paraId="7ADF61C3" w14:textId="36C61ED3"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0,480</w:t>
            </w:r>
          </w:p>
        </w:tc>
        <w:tc>
          <w:tcPr>
            <w:tcW w:w="365" w:type="pct"/>
            <w:tcBorders>
              <w:bottom w:val="single" w:sz="4" w:space="0" w:color="auto"/>
            </w:tcBorders>
            <w:vAlign w:val="center"/>
          </w:tcPr>
          <w:p w14:paraId="42F1F3BE" w14:textId="3A96DFDA" w:rsidR="007E55D9" w:rsidRPr="00C34A80" w:rsidRDefault="007E55D9" w:rsidP="001759F8">
            <w:pPr>
              <w:autoSpaceDE w:val="0"/>
              <w:autoSpaceDN w:val="0"/>
              <w:adjustRightInd w:val="0"/>
              <w:spacing w:line="276" w:lineRule="auto"/>
              <w:ind w:left="-113" w:right="-113"/>
              <w:jc w:val="center"/>
              <w:rPr>
                <w:sz w:val="28"/>
                <w:szCs w:val="28"/>
                <w:lang w:val="uk-UA"/>
              </w:rPr>
            </w:pPr>
            <w:r w:rsidRPr="00C34A80">
              <w:rPr>
                <w:sz w:val="28"/>
                <w:szCs w:val="28"/>
                <w:lang w:val="uk-UA"/>
              </w:rPr>
              <w:t>0,488</w:t>
            </w:r>
          </w:p>
        </w:tc>
      </w:tr>
    </w:tbl>
    <w:p w14:paraId="709F50BC" w14:textId="77777777" w:rsidR="00F37A31" w:rsidRDefault="00F37A31" w:rsidP="001759F8">
      <w:pPr>
        <w:jc w:val="right"/>
        <w:rPr>
          <w:sz w:val="26"/>
          <w:szCs w:val="26"/>
          <w:lang w:val="uk-UA"/>
        </w:rPr>
      </w:pPr>
    </w:p>
    <w:p w14:paraId="2AE942A5" w14:textId="77777777" w:rsidR="00F37A31" w:rsidRDefault="00F37A31" w:rsidP="001759F8">
      <w:pPr>
        <w:jc w:val="right"/>
        <w:rPr>
          <w:sz w:val="26"/>
          <w:szCs w:val="26"/>
          <w:lang w:val="uk-UA"/>
        </w:rPr>
      </w:pPr>
    </w:p>
    <w:p w14:paraId="5CD03E17" w14:textId="58F7230B" w:rsidR="001759F8" w:rsidRPr="00F37A31" w:rsidRDefault="001759F8" w:rsidP="001759F8">
      <w:pPr>
        <w:jc w:val="right"/>
        <w:rPr>
          <w:sz w:val="28"/>
        </w:rPr>
      </w:pPr>
      <w:r w:rsidRPr="00F37A31">
        <w:rPr>
          <w:sz w:val="28"/>
          <w:szCs w:val="26"/>
          <w:lang w:val="uk-UA"/>
        </w:rPr>
        <w:lastRenderedPageBreak/>
        <w:t>Продовження таблиці 6.9</w:t>
      </w:r>
    </w:p>
    <w:tbl>
      <w:tblPr>
        <w:tblW w:w="501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567"/>
        <w:gridCol w:w="1702"/>
        <w:gridCol w:w="565"/>
        <w:gridCol w:w="1702"/>
        <w:gridCol w:w="710"/>
        <w:gridCol w:w="702"/>
        <w:gridCol w:w="14"/>
      </w:tblGrid>
      <w:tr w:rsidR="001759F8" w:rsidRPr="00C34A80" w14:paraId="6052864D" w14:textId="77777777" w:rsidTr="00F37A31">
        <w:tc>
          <w:tcPr>
            <w:tcW w:w="1910" w:type="pct"/>
            <w:shd w:val="clear" w:color="auto" w:fill="auto"/>
            <w:vAlign w:val="center"/>
          </w:tcPr>
          <w:p w14:paraId="3BEAD62B" w14:textId="77777777" w:rsidR="001759F8" w:rsidRPr="00C34A80" w:rsidRDefault="001759F8" w:rsidP="001759F8">
            <w:pPr>
              <w:autoSpaceDE w:val="0"/>
              <w:autoSpaceDN w:val="0"/>
              <w:adjustRightInd w:val="0"/>
              <w:ind w:left="-57" w:right="-113"/>
              <w:jc w:val="center"/>
              <w:rPr>
                <w:sz w:val="26"/>
                <w:szCs w:val="26"/>
                <w:lang w:val="uk-UA"/>
              </w:rPr>
            </w:pPr>
            <w:r>
              <w:rPr>
                <w:sz w:val="26"/>
                <w:szCs w:val="26"/>
                <w:lang w:val="uk-UA"/>
              </w:rPr>
              <w:t>1</w:t>
            </w:r>
          </w:p>
        </w:tc>
        <w:tc>
          <w:tcPr>
            <w:tcW w:w="294" w:type="pct"/>
            <w:shd w:val="clear" w:color="auto" w:fill="auto"/>
            <w:vAlign w:val="center"/>
          </w:tcPr>
          <w:p w14:paraId="3B26F2FB" w14:textId="77777777" w:rsidR="001759F8" w:rsidRPr="00C34A80" w:rsidRDefault="001759F8" w:rsidP="001759F8">
            <w:pPr>
              <w:ind w:left="-113" w:right="-113"/>
              <w:jc w:val="center"/>
              <w:rPr>
                <w:sz w:val="26"/>
                <w:szCs w:val="26"/>
                <w:lang w:val="uk-UA"/>
              </w:rPr>
            </w:pPr>
            <w:r>
              <w:rPr>
                <w:sz w:val="26"/>
                <w:szCs w:val="26"/>
                <w:lang w:val="uk-UA"/>
              </w:rPr>
              <w:t>2</w:t>
            </w:r>
          </w:p>
        </w:tc>
        <w:tc>
          <w:tcPr>
            <w:tcW w:w="882" w:type="pct"/>
            <w:shd w:val="clear" w:color="auto" w:fill="auto"/>
            <w:vAlign w:val="center"/>
          </w:tcPr>
          <w:p w14:paraId="60446C56" w14:textId="77777777" w:rsidR="001759F8" w:rsidRPr="00C34A80" w:rsidRDefault="001759F8" w:rsidP="001759F8">
            <w:pPr>
              <w:ind w:left="-113" w:right="-113"/>
              <w:jc w:val="center"/>
              <w:rPr>
                <w:sz w:val="26"/>
                <w:szCs w:val="26"/>
                <w:lang w:val="uk-UA"/>
              </w:rPr>
            </w:pPr>
            <w:r>
              <w:rPr>
                <w:sz w:val="26"/>
                <w:szCs w:val="26"/>
                <w:lang w:val="uk-UA"/>
              </w:rPr>
              <w:t>3</w:t>
            </w:r>
          </w:p>
        </w:tc>
        <w:tc>
          <w:tcPr>
            <w:tcW w:w="293" w:type="pct"/>
            <w:shd w:val="clear" w:color="auto" w:fill="auto"/>
            <w:vAlign w:val="center"/>
          </w:tcPr>
          <w:p w14:paraId="3BFD0153" w14:textId="77777777" w:rsidR="001759F8" w:rsidRPr="00C34A80" w:rsidRDefault="001759F8" w:rsidP="001759F8">
            <w:pPr>
              <w:ind w:left="-113" w:right="-113"/>
              <w:jc w:val="center"/>
              <w:rPr>
                <w:sz w:val="26"/>
                <w:szCs w:val="26"/>
                <w:lang w:val="uk-UA"/>
              </w:rPr>
            </w:pPr>
            <w:r>
              <w:rPr>
                <w:sz w:val="26"/>
                <w:szCs w:val="26"/>
                <w:lang w:val="uk-UA"/>
              </w:rPr>
              <w:t>4</w:t>
            </w:r>
          </w:p>
        </w:tc>
        <w:tc>
          <w:tcPr>
            <w:tcW w:w="882" w:type="pct"/>
            <w:shd w:val="clear" w:color="auto" w:fill="auto"/>
            <w:vAlign w:val="center"/>
          </w:tcPr>
          <w:p w14:paraId="74289E12" w14:textId="77777777" w:rsidR="001759F8" w:rsidRPr="00C34A80" w:rsidRDefault="001759F8" w:rsidP="001759F8">
            <w:pPr>
              <w:ind w:left="-113" w:right="-113"/>
              <w:jc w:val="center"/>
              <w:rPr>
                <w:sz w:val="26"/>
                <w:szCs w:val="26"/>
                <w:lang w:val="uk-UA"/>
              </w:rPr>
            </w:pPr>
            <w:r>
              <w:rPr>
                <w:sz w:val="26"/>
                <w:szCs w:val="26"/>
                <w:lang w:val="uk-UA"/>
              </w:rPr>
              <w:t>5</w:t>
            </w:r>
          </w:p>
        </w:tc>
        <w:tc>
          <w:tcPr>
            <w:tcW w:w="368" w:type="pct"/>
            <w:vAlign w:val="center"/>
          </w:tcPr>
          <w:p w14:paraId="55451F56" w14:textId="77777777" w:rsidR="001759F8" w:rsidRPr="00C34A80" w:rsidRDefault="001759F8" w:rsidP="001759F8">
            <w:pPr>
              <w:ind w:left="-113" w:right="-113"/>
              <w:jc w:val="center"/>
              <w:rPr>
                <w:sz w:val="26"/>
                <w:szCs w:val="26"/>
                <w:lang w:val="uk-UA"/>
              </w:rPr>
            </w:pPr>
            <w:r>
              <w:rPr>
                <w:sz w:val="26"/>
                <w:szCs w:val="26"/>
                <w:lang w:val="uk-UA"/>
              </w:rPr>
              <w:t>6</w:t>
            </w:r>
          </w:p>
        </w:tc>
        <w:tc>
          <w:tcPr>
            <w:tcW w:w="371" w:type="pct"/>
            <w:gridSpan w:val="2"/>
            <w:vAlign w:val="center"/>
          </w:tcPr>
          <w:p w14:paraId="57CFF763" w14:textId="77777777" w:rsidR="001759F8" w:rsidRPr="00C34A80" w:rsidRDefault="001759F8" w:rsidP="001759F8">
            <w:pPr>
              <w:ind w:left="-113" w:right="-113"/>
              <w:jc w:val="center"/>
              <w:rPr>
                <w:sz w:val="26"/>
                <w:szCs w:val="26"/>
                <w:lang w:val="uk-UA"/>
              </w:rPr>
            </w:pPr>
            <w:r>
              <w:rPr>
                <w:sz w:val="26"/>
                <w:szCs w:val="26"/>
                <w:lang w:val="uk-UA"/>
              </w:rPr>
              <w:t>7</w:t>
            </w:r>
          </w:p>
        </w:tc>
      </w:tr>
      <w:tr w:rsidR="00F37A31" w:rsidRPr="00C34A80" w14:paraId="6C1AFA5A" w14:textId="77777777" w:rsidTr="00F37A31">
        <w:trPr>
          <w:gridAfter w:val="1"/>
          <w:wAfter w:w="5" w:type="pct"/>
        </w:trPr>
        <w:tc>
          <w:tcPr>
            <w:tcW w:w="1910" w:type="pct"/>
            <w:tcBorders>
              <w:bottom w:val="single" w:sz="4" w:space="0" w:color="auto"/>
            </w:tcBorders>
            <w:shd w:val="clear" w:color="auto" w:fill="auto"/>
            <w:vAlign w:val="center"/>
          </w:tcPr>
          <w:p w14:paraId="7673E5B8" w14:textId="77777777" w:rsidR="00F37A31" w:rsidRPr="00C34A80" w:rsidRDefault="00F37A31" w:rsidP="00AA078C">
            <w:pPr>
              <w:autoSpaceDE w:val="0"/>
              <w:autoSpaceDN w:val="0"/>
              <w:adjustRightInd w:val="0"/>
              <w:spacing w:line="276" w:lineRule="auto"/>
              <w:ind w:left="-57" w:right="-113"/>
              <w:rPr>
                <w:sz w:val="28"/>
                <w:szCs w:val="28"/>
                <w:lang w:val="uk-UA"/>
              </w:rPr>
            </w:pPr>
            <w:r w:rsidRPr="00C34A80">
              <w:rPr>
                <w:sz w:val="28"/>
                <w:szCs w:val="28"/>
                <w:lang w:val="uk-UA"/>
              </w:rPr>
              <w:t>Підвищення рівня ефективності використання ресурсів</w:t>
            </w:r>
          </w:p>
        </w:tc>
        <w:tc>
          <w:tcPr>
            <w:tcW w:w="294" w:type="pct"/>
            <w:tcBorders>
              <w:bottom w:val="single" w:sz="4" w:space="0" w:color="auto"/>
            </w:tcBorders>
            <w:shd w:val="clear" w:color="auto" w:fill="auto"/>
            <w:vAlign w:val="center"/>
          </w:tcPr>
          <w:p w14:paraId="5740AD44"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29</w:t>
            </w:r>
          </w:p>
        </w:tc>
        <w:tc>
          <w:tcPr>
            <w:tcW w:w="882" w:type="pct"/>
            <w:tcBorders>
              <w:bottom w:val="single" w:sz="4" w:space="0" w:color="auto"/>
            </w:tcBorders>
            <w:shd w:val="clear" w:color="auto" w:fill="auto"/>
            <w:vAlign w:val="center"/>
          </w:tcPr>
          <w:p w14:paraId="6743F96B"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58,00</w:t>
            </w:r>
          </w:p>
          <w:p w14:paraId="35C47768"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[43,21–71,81]</w:t>
            </w:r>
          </w:p>
        </w:tc>
        <w:tc>
          <w:tcPr>
            <w:tcW w:w="293" w:type="pct"/>
            <w:tcBorders>
              <w:bottom w:val="single" w:sz="4" w:space="0" w:color="auto"/>
            </w:tcBorders>
            <w:shd w:val="clear" w:color="auto" w:fill="auto"/>
            <w:vAlign w:val="center"/>
          </w:tcPr>
          <w:p w14:paraId="4D259C15"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34</w:t>
            </w:r>
          </w:p>
        </w:tc>
        <w:tc>
          <w:tcPr>
            <w:tcW w:w="882" w:type="pct"/>
            <w:tcBorders>
              <w:bottom w:val="single" w:sz="4" w:space="0" w:color="auto"/>
            </w:tcBorders>
            <w:shd w:val="clear" w:color="auto" w:fill="auto"/>
            <w:vAlign w:val="center"/>
          </w:tcPr>
          <w:p w14:paraId="36E1C086"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68,00</w:t>
            </w:r>
          </w:p>
          <w:p w14:paraId="0DA3A7EE"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[53,30–80,48]</w:t>
            </w:r>
          </w:p>
        </w:tc>
        <w:tc>
          <w:tcPr>
            <w:tcW w:w="367" w:type="pct"/>
            <w:tcBorders>
              <w:bottom w:val="single" w:sz="4" w:space="0" w:color="auto"/>
            </w:tcBorders>
            <w:vAlign w:val="center"/>
          </w:tcPr>
          <w:p w14:paraId="5A6E015E"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1,072</w:t>
            </w:r>
          </w:p>
        </w:tc>
        <w:tc>
          <w:tcPr>
            <w:tcW w:w="364" w:type="pct"/>
            <w:tcBorders>
              <w:bottom w:val="single" w:sz="4" w:space="0" w:color="auto"/>
            </w:tcBorders>
            <w:vAlign w:val="center"/>
          </w:tcPr>
          <w:p w14:paraId="49375DEC"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0,300</w:t>
            </w:r>
          </w:p>
        </w:tc>
      </w:tr>
      <w:tr w:rsidR="00F37A31" w:rsidRPr="00C34A80" w14:paraId="24411A6B" w14:textId="77777777" w:rsidTr="00F37A31">
        <w:trPr>
          <w:gridAfter w:val="1"/>
          <w:wAfter w:w="5" w:type="pct"/>
        </w:trPr>
        <w:tc>
          <w:tcPr>
            <w:tcW w:w="1910" w:type="pct"/>
            <w:shd w:val="clear" w:color="auto" w:fill="auto"/>
            <w:vAlign w:val="center"/>
          </w:tcPr>
          <w:p w14:paraId="620343CE" w14:textId="77777777" w:rsidR="00F37A31" w:rsidRPr="00C34A80" w:rsidRDefault="00F37A31" w:rsidP="00AA078C">
            <w:pPr>
              <w:autoSpaceDE w:val="0"/>
              <w:autoSpaceDN w:val="0"/>
              <w:adjustRightInd w:val="0"/>
              <w:spacing w:line="276" w:lineRule="auto"/>
              <w:ind w:left="-57" w:right="-113"/>
              <w:rPr>
                <w:sz w:val="28"/>
                <w:szCs w:val="28"/>
                <w:lang w:val="uk-UA"/>
              </w:rPr>
            </w:pPr>
            <w:r w:rsidRPr="00C34A80">
              <w:rPr>
                <w:sz w:val="28"/>
                <w:szCs w:val="28"/>
                <w:lang w:val="uk-UA"/>
              </w:rPr>
              <w:t xml:space="preserve">Зниження рівня небажаної вагітності </w:t>
            </w:r>
          </w:p>
        </w:tc>
        <w:tc>
          <w:tcPr>
            <w:tcW w:w="294" w:type="pct"/>
            <w:shd w:val="clear" w:color="auto" w:fill="auto"/>
            <w:vAlign w:val="center"/>
          </w:tcPr>
          <w:p w14:paraId="324D3271"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42</w:t>
            </w:r>
          </w:p>
        </w:tc>
        <w:tc>
          <w:tcPr>
            <w:tcW w:w="882" w:type="pct"/>
            <w:shd w:val="clear" w:color="auto" w:fill="auto"/>
            <w:vAlign w:val="center"/>
          </w:tcPr>
          <w:p w14:paraId="5694F583" w14:textId="77777777" w:rsidR="00F37A31"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84,00</w:t>
            </w:r>
          </w:p>
          <w:p w14:paraId="2B9B81FA"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[70,89–92,83]</w:t>
            </w:r>
          </w:p>
        </w:tc>
        <w:tc>
          <w:tcPr>
            <w:tcW w:w="293" w:type="pct"/>
            <w:shd w:val="clear" w:color="auto" w:fill="auto"/>
            <w:vAlign w:val="center"/>
          </w:tcPr>
          <w:p w14:paraId="07D61011"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43</w:t>
            </w:r>
          </w:p>
        </w:tc>
        <w:tc>
          <w:tcPr>
            <w:tcW w:w="882" w:type="pct"/>
            <w:shd w:val="clear" w:color="auto" w:fill="auto"/>
            <w:vAlign w:val="center"/>
          </w:tcPr>
          <w:p w14:paraId="3A331127" w14:textId="77777777" w:rsidR="00F37A31"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86,00</w:t>
            </w:r>
          </w:p>
          <w:p w14:paraId="5425C8C1"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[73,26–94,18]</w:t>
            </w:r>
          </w:p>
        </w:tc>
        <w:tc>
          <w:tcPr>
            <w:tcW w:w="367" w:type="pct"/>
            <w:vAlign w:val="center"/>
          </w:tcPr>
          <w:p w14:paraId="489367CF"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0,078</w:t>
            </w:r>
          </w:p>
        </w:tc>
        <w:tc>
          <w:tcPr>
            <w:tcW w:w="364" w:type="pct"/>
            <w:vAlign w:val="center"/>
          </w:tcPr>
          <w:p w14:paraId="5A0245EA" w14:textId="77777777" w:rsidR="00F37A31" w:rsidRPr="00C34A80" w:rsidRDefault="00F37A31" w:rsidP="00AA078C">
            <w:pPr>
              <w:autoSpaceDE w:val="0"/>
              <w:autoSpaceDN w:val="0"/>
              <w:adjustRightInd w:val="0"/>
              <w:spacing w:line="276" w:lineRule="auto"/>
              <w:ind w:left="-113" w:right="-113"/>
              <w:jc w:val="center"/>
              <w:rPr>
                <w:sz w:val="28"/>
                <w:szCs w:val="28"/>
                <w:lang w:val="uk-UA"/>
              </w:rPr>
            </w:pPr>
            <w:r w:rsidRPr="00C34A80">
              <w:rPr>
                <w:sz w:val="28"/>
                <w:szCs w:val="28"/>
                <w:lang w:val="uk-UA"/>
              </w:rPr>
              <w:t>0,779</w:t>
            </w:r>
          </w:p>
        </w:tc>
      </w:tr>
      <w:tr w:rsidR="007E55D9" w:rsidRPr="00C34A80" w14:paraId="73E5C7A0" w14:textId="12B25CD1" w:rsidTr="00F37A31">
        <w:trPr>
          <w:gridAfter w:val="1"/>
          <w:wAfter w:w="7" w:type="pct"/>
        </w:trPr>
        <w:tc>
          <w:tcPr>
            <w:tcW w:w="1910" w:type="pct"/>
            <w:shd w:val="clear" w:color="auto" w:fill="auto"/>
            <w:vAlign w:val="center"/>
          </w:tcPr>
          <w:p w14:paraId="2D9E1717" w14:textId="2AD64C87" w:rsidR="007E55D9" w:rsidRPr="00C34A80" w:rsidRDefault="007E55D9" w:rsidP="001759F8">
            <w:pPr>
              <w:autoSpaceDE w:val="0"/>
              <w:autoSpaceDN w:val="0"/>
              <w:adjustRightInd w:val="0"/>
              <w:ind w:left="-57" w:right="-113"/>
              <w:rPr>
                <w:sz w:val="28"/>
                <w:szCs w:val="28"/>
                <w:lang w:val="uk-UA"/>
              </w:rPr>
            </w:pPr>
            <w:r w:rsidRPr="00C34A80">
              <w:rPr>
                <w:sz w:val="28"/>
                <w:szCs w:val="28"/>
                <w:lang w:val="uk-UA"/>
              </w:rPr>
              <w:t>Покращ</w:t>
            </w:r>
            <w:r w:rsidR="001759F8">
              <w:rPr>
                <w:sz w:val="28"/>
                <w:szCs w:val="28"/>
                <w:lang w:val="uk-UA"/>
              </w:rPr>
              <w:t>е</w:t>
            </w:r>
            <w:r w:rsidRPr="00C34A80">
              <w:rPr>
                <w:sz w:val="28"/>
                <w:szCs w:val="28"/>
                <w:lang w:val="uk-UA"/>
              </w:rPr>
              <w:t>ння міжгалузевого співробітництва з надання послуг з планування сім’ї</w:t>
            </w:r>
          </w:p>
        </w:tc>
        <w:tc>
          <w:tcPr>
            <w:tcW w:w="294" w:type="pct"/>
            <w:shd w:val="clear" w:color="auto" w:fill="auto"/>
            <w:vAlign w:val="center"/>
          </w:tcPr>
          <w:p w14:paraId="24E8A121" w14:textId="7777777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39</w:t>
            </w:r>
          </w:p>
        </w:tc>
        <w:tc>
          <w:tcPr>
            <w:tcW w:w="882" w:type="pct"/>
            <w:shd w:val="clear" w:color="auto" w:fill="auto"/>
            <w:vAlign w:val="center"/>
          </w:tcPr>
          <w:p w14:paraId="3F5D068B" w14:textId="7777777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78,00</w:t>
            </w:r>
          </w:p>
          <w:p w14:paraId="0B7A2551" w14:textId="18C66E1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[64,04–88,47]</w:t>
            </w:r>
          </w:p>
        </w:tc>
        <w:tc>
          <w:tcPr>
            <w:tcW w:w="293" w:type="pct"/>
            <w:shd w:val="clear" w:color="auto" w:fill="auto"/>
            <w:vAlign w:val="center"/>
          </w:tcPr>
          <w:p w14:paraId="67F63BFC" w14:textId="7777777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45</w:t>
            </w:r>
          </w:p>
        </w:tc>
        <w:tc>
          <w:tcPr>
            <w:tcW w:w="882" w:type="pct"/>
            <w:shd w:val="clear" w:color="auto" w:fill="auto"/>
            <w:vAlign w:val="center"/>
          </w:tcPr>
          <w:p w14:paraId="5709CE5A" w14:textId="77777777" w:rsidR="001759F8" w:rsidRDefault="001759F8" w:rsidP="001759F8">
            <w:pPr>
              <w:autoSpaceDE w:val="0"/>
              <w:autoSpaceDN w:val="0"/>
              <w:adjustRightInd w:val="0"/>
              <w:ind w:left="-113" w:right="-113"/>
              <w:jc w:val="center"/>
              <w:rPr>
                <w:sz w:val="28"/>
                <w:szCs w:val="28"/>
                <w:lang w:val="uk-UA"/>
              </w:rPr>
            </w:pPr>
            <w:r>
              <w:rPr>
                <w:sz w:val="28"/>
                <w:szCs w:val="28"/>
                <w:lang w:val="uk-UA"/>
              </w:rPr>
              <w:t>90,00</w:t>
            </w:r>
          </w:p>
          <w:p w14:paraId="6C682F26" w14:textId="2E3E4483"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[78,19–96,67]</w:t>
            </w:r>
          </w:p>
        </w:tc>
        <w:tc>
          <w:tcPr>
            <w:tcW w:w="368" w:type="pct"/>
            <w:vAlign w:val="center"/>
          </w:tcPr>
          <w:p w14:paraId="2488E566" w14:textId="197FAE70" w:rsidR="007E55D9"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2,678</w:t>
            </w:r>
          </w:p>
        </w:tc>
        <w:tc>
          <w:tcPr>
            <w:tcW w:w="364" w:type="pct"/>
            <w:vAlign w:val="center"/>
          </w:tcPr>
          <w:p w14:paraId="5F9F6CFB" w14:textId="456D5363" w:rsidR="007E55D9"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0,101</w:t>
            </w:r>
          </w:p>
        </w:tc>
      </w:tr>
      <w:tr w:rsidR="007E55D9" w:rsidRPr="00C34A80" w14:paraId="0AA28808" w14:textId="0224B5B9" w:rsidTr="00F37A31">
        <w:trPr>
          <w:gridAfter w:val="1"/>
          <w:wAfter w:w="7" w:type="pct"/>
        </w:trPr>
        <w:tc>
          <w:tcPr>
            <w:tcW w:w="1910" w:type="pct"/>
            <w:shd w:val="clear" w:color="auto" w:fill="auto"/>
            <w:vAlign w:val="center"/>
          </w:tcPr>
          <w:p w14:paraId="51284B05" w14:textId="7091E44E" w:rsidR="00114829" w:rsidRPr="00C34A80" w:rsidRDefault="007E55D9" w:rsidP="001759F8">
            <w:pPr>
              <w:autoSpaceDE w:val="0"/>
              <w:autoSpaceDN w:val="0"/>
              <w:adjustRightInd w:val="0"/>
              <w:ind w:left="-57" w:right="-113"/>
              <w:rPr>
                <w:sz w:val="28"/>
                <w:szCs w:val="28"/>
                <w:lang w:val="uk-UA"/>
              </w:rPr>
            </w:pPr>
            <w:r w:rsidRPr="00C34A80">
              <w:rPr>
                <w:sz w:val="28"/>
                <w:szCs w:val="28"/>
                <w:lang w:val="uk-UA"/>
              </w:rPr>
              <w:t>Ранній початок щодо формування культури сексуальних відносин</w:t>
            </w:r>
          </w:p>
        </w:tc>
        <w:tc>
          <w:tcPr>
            <w:tcW w:w="294" w:type="pct"/>
            <w:shd w:val="clear" w:color="auto" w:fill="auto"/>
            <w:vAlign w:val="center"/>
          </w:tcPr>
          <w:p w14:paraId="11D2EF70" w14:textId="7777777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42</w:t>
            </w:r>
          </w:p>
        </w:tc>
        <w:tc>
          <w:tcPr>
            <w:tcW w:w="882" w:type="pct"/>
            <w:shd w:val="clear" w:color="auto" w:fill="auto"/>
            <w:vAlign w:val="center"/>
          </w:tcPr>
          <w:p w14:paraId="64384F63" w14:textId="4EBEFC05"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84,00 [70,89–92,83]</w:t>
            </w:r>
          </w:p>
        </w:tc>
        <w:tc>
          <w:tcPr>
            <w:tcW w:w="293" w:type="pct"/>
            <w:shd w:val="clear" w:color="auto" w:fill="auto"/>
            <w:vAlign w:val="center"/>
          </w:tcPr>
          <w:p w14:paraId="5F4A6F8A" w14:textId="77777777"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44</w:t>
            </w:r>
          </w:p>
        </w:tc>
        <w:tc>
          <w:tcPr>
            <w:tcW w:w="882" w:type="pct"/>
            <w:shd w:val="clear" w:color="auto" w:fill="auto"/>
            <w:vAlign w:val="center"/>
          </w:tcPr>
          <w:p w14:paraId="107E632A" w14:textId="77777777" w:rsidR="001759F8" w:rsidRDefault="001759F8" w:rsidP="001759F8">
            <w:pPr>
              <w:autoSpaceDE w:val="0"/>
              <w:autoSpaceDN w:val="0"/>
              <w:adjustRightInd w:val="0"/>
              <w:ind w:left="-113" w:right="-113"/>
              <w:jc w:val="center"/>
              <w:rPr>
                <w:sz w:val="28"/>
                <w:szCs w:val="28"/>
                <w:lang w:val="uk-UA"/>
              </w:rPr>
            </w:pPr>
            <w:r>
              <w:rPr>
                <w:sz w:val="28"/>
                <w:szCs w:val="28"/>
                <w:lang w:val="uk-UA"/>
              </w:rPr>
              <w:t>88,00</w:t>
            </w:r>
          </w:p>
          <w:p w14:paraId="45A5F486" w14:textId="5BAEFF9F" w:rsidR="007E55D9" w:rsidRPr="00C34A80" w:rsidRDefault="007E55D9" w:rsidP="001759F8">
            <w:pPr>
              <w:autoSpaceDE w:val="0"/>
              <w:autoSpaceDN w:val="0"/>
              <w:adjustRightInd w:val="0"/>
              <w:ind w:left="-113" w:right="-113"/>
              <w:jc w:val="center"/>
              <w:rPr>
                <w:sz w:val="28"/>
                <w:szCs w:val="28"/>
                <w:lang w:val="uk-UA"/>
              </w:rPr>
            </w:pPr>
            <w:r w:rsidRPr="00C34A80">
              <w:rPr>
                <w:sz w:val="28"/>
                <w:szCs w:val="28"/>
                <w:lang w:val="uk-UA"/>
              </w:rPr>
              <w:t>[75,69–95,47]</w:t>
            </w:r>
          </w:p>
        </w:tc>
        <w:tc>
          <w:tcPr>
            <w:tcW w:w="368" w:type="pct"/>
            <w:vAlign w:val="center"/>
          </w:tcPr>
          <w:p w14:paraId="39293618" w14:textId="295A4A92" w:rsidR="007E55D9"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0,332</w:t>
            </w:r>
          </w:p>
        </w:tc>
        <w:tc>
          <w:tcPr>
            <w:tcW w:w="364" w:type="pct"/>
            <w:vAlign w:val="center"/>
          </w:tcPr>
          <w:p w14:paraId="555C3A32" w14:textId="4126C0CA" w:rsidR="007E55D9"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0,564</w:t>
            </w:r>
          </w:p>
        </w:tc>
      </w:tr>
      <w:tr w:rsidR="00332B41" w:rsidRPr="00C34A80" w14:paraId="187F519D" w14:textId="4E316EA7" w:rsidTr="00F37A31">
        <w:trPr>
          <w:gridAfter w:val="1"/>
          <w:wAfter w:w="7" w:type="pct"/>
        </w:trPr>
        <w:tc>
          <w:tcPr>
            <w:tcW w:w="1910" w:type="pct"/>
            <w:shd w:val="clear" w:color="auto" w:fill="auto"/>
            <w:vAlign w:val="center"/>
          </w:tcPr>
          <w:p w14:paraId="18495C19" w14:textId="77777777" w:rsidR="00332B41" w:rsidRPr="00C34A80" w:rsidRDefault="00332B41" w:rsidP="001759F8">
            <w:pPr>
              <w:autoSpaceDE w:val="0"/>
              <w:autoSpaceDN w:val="0"/>
              <w:adjustRightInd w:val="0"/>
              <w:ind w:left="-57" w:right="-113"/>
              <w:rPr>
                <w:sz w:val="28"/>
                <w:szCs w:val="28"/>
                <w:lang w:val="uk-UA"/>
              </w:rPr>
            </w:pPr>
            <w:r w:rsidRPr="00C34A80">
              <w:rPr>
                <w:sz w:val="28"/>
                <w:szCs w:val="28"/>
                <w:lang w:val="uk-UA"/>
              </w:rPr>
              <w:t>Підвищення можливостей формування у підлітків відповідального ставлення до формування репродуктивного здоров’я</w:t>
            </w:r>
          </w:p>
        </w:tc>
        <w:tc>
          <w:tcPr>
            <w:tcW w:w="294" w:type="pct"/>
            <w:shd w:val="clear" w:color="auto" w:fill="auto"/>
            <w:vAlign w:val="center"/>
          </w:tcPr>
          <w:p w14:paraId="515EDF9B" w14:textId="77777777"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42</w:t>
            </w:r>
          </w:p>
        </w:tc>
        <w:tc>
          <w:tcPr>
            <w:tcW w:w="882" w:type="pct"/>
            <w:shd w:val="clear" w:color="auto" w:fill="auto"/>
            <w:vAlign w:val="center"/>
          </w:tcPr>
          <w:p w14:paraId="0B3A436C" w14:textId="77777777" w:rsidR="001759F8" w:rsidRDefault="001759F8" w:rsidP="001759F8">
            <w:pPr>
              <w:autoSpaceDE w:val="0"/>
              <w:autoSpaceDN w:val="0"/>
              <w:adjustRightInd w:val="0"/>
              <w:ind w:left="-113" w:right="-113"/>
              <w:jc w:val="center"/>
              <w:rPr>
                <w:sz w:val="28"/>
                <w:szCs w:val="28"/>
                <w:lang w:val="uk-UA"/>
              </w:rPr>
            </w:pPr>
            <w:r>
              <w:rPr>
                <w:sz w:val="28"/>
                <w:szCs w:val="28"/>
                <w:lang w:val="uk-UA"/>
              </w:rPr>
              <w:t>84,00</w:t>
            </w:r>
          </w:p>
          <w:p w14:paraId="3FB523D0" w14:textId="553940C1"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[70,89–92,83]</w:t>
            </w:r>
          </w:p>
        </w:tc>
        <w:tc>
          <w:tcPr>
            <w:tcW w:w="293" w:type="pct"/>
            <w:shd w:val="clear" w:color="auto" w:fill="auto"/>
            <w:vAlign w:val="center"/>
          </w:tcPr>
          <w:p w14:paraId="232BA89F" w14:textId="77777777"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44</w:t>
            </w:r>
          </w:p>
        </w:tc>
        <w:tc>
          <w:tcPr>
            <w:tcW w:w="882" w:type="pct"/>
            <w:shd w:val="clear" w:color="auto" w:fill="auto"/>
            <w:vAlign w:val="center"/>
          </w:tcPr>
          <w:p w14:paraId="5DE04309" w14:textId="77777777" w:rsidR="001759F8" w:rsidRDefault="001759F8" w:rsidP="001759F8">
            <w:pPr>
              <w:autoSpaceDE w:val="0"/>
              <w:autoSpaceDN w:val="0"/>
              <w:adjustRightInd w:val="0"/>
              <w:ind w:left="-113" w:right="-113"/>
              <w:jc w:val="center"/>
              <w:rPr>
                <w:sz w:val="28"/>
                <w:szCs w:val="28"/>
                <w:lang w:val="uk-UA"/>
              </w:rPr>
            </w:pPr>
            <w:r>
              <w:rPr>
                <w:sz w:val="28"/>
                <w:szCs w:val="28"/>
                <w:lang w:val="uk-UA"/>
              </w:rPr>
              <w:t>88,00</w:t>
            </w:r>
          </w:p>
          <w:p w14:paraId="5CF0AF3B" w14:textId="7F789DE3"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[75,69–95,47]</w:t>
            </w:r>
          </w:p>
        </w:tc>
        <w:tc>
          <w:tcPr>
            <w:tcW w:w="368" w:type="pct"/>
            <w:vAlign w:val="center"/>
          </w:tcPr>
          <w:p w14:paraId="77AEA1B9" w14:textId="5480E44C"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0,332</w:t>
            </w:r>
          </w:p>
        </w:tc>
        <w:tc>
          <w:tcPr>
            <w:tcW w:w="364" w:type="pct"/>
            <w:vAlign w:val="center"/>
          </w:tcPr>
          <w:p w14:paraId="596EC905" w14:textId="6FC31A10" w:rsidR="00332B41" w:rsidRPr="00C34A80" w:rsidRDefault="00332B41" w:rsidP="001759F8">
            <w:pPr>
              <w:autoSpaceDE w:val="0"/>
              <w:autoSpaceDN w:val="0"/>
              <w:adjustRightInd w:val="0"/>
              <w:ind w:left="-113" w:right="-113"/>
              <w:jc w:val="center"/>
              <w:rPr>
                <w:sz w:val="28"/>
                <w:szCs w:val="28"/>
                <w:lang w:val="uk-UA"/>
              </w:rPr>
            </w:pPr>
            <w:r w:rsidRPr="00C34A80">
              <w:rPr>
                <w:sz w:val="28"/>
                <w:szCs w:val="28"/>
                <w:lang w:val="uk-UA"/>
              </w:rPr>
              <w:t>0,564</w:t>
            </w:r>
          </w:p>
        </w:tc>
      </w:tr>
    </w:tbl>
    <w:p w14:paraId="676AAC14" w14:textId="77777777" w:rsidR="00C07383" w:rsidRPr="00F37A31" w:rsidRDefault="00C07383" w:rsidP="00346F77">
      <w:pPr>
        <w:autoSpaceDE w:val="0"/>
        <w:autoSpaceDN w:val="0"/>
        <w:adjustRightInd w:val="0"/>
        <w:spacing w:line="360" w:lineRule="auto"/>
        <w:ind w:firstLine="720"/>
        <w:jc w:val="both"/>
        <w:rPr>
          <w:sz w:val="28"/>
          <w:szCs w:val="14"/>
          <w:lang w:val="uk-UA"/>
        </w:rPr>
      </w:pPr>
    </w:p>
    <w:p w14:paraId="6E0C86D1" w14:textId="0708468D" w:rsidR="002839B6" w:rsidRPr="00C34A80" w:rsidRDefault="00C07383" w:rsidP="00903E68">
      <w:pPr>
        <w:autoSpaceDE w:val="0"/>
        <w:autoSpaceDN w:val="0"/>
        <w:adjustRightInd w:val="0"/>
        <w:spacing w:line="360" w:lineRule="auto"/>
        <w:ind w:firstLine="709"/>
        <w:jc w:val="both"/>
        <w:rPr>
          <w:sz w:val="28"/>
          <w:szCs w:val="28"/>
          <w:lang w:val="uk-UA"/>
        </w:rPr>
      </w:pPr>
      <w:r w:rsidRPr="00C34A80">
        <w:rPr>
          <w:sz w:val="28"/>
          <w:szCs w:val="28"/>
          <w:lang w:val="uk-UA"/>
        </w:rPr>
        <w:t xml:space="preserve">Обидві групи </w:t>
      </w:r>
      <w:r w:rsidR="007C65D5" w:rsidRPr="00C34A80">
        <w:rPr>
          <w:sz w:val="28"/>
          <w:szCs w:val="28"/>
          <w:lang w:val="uk-UA"/>
        </w:rPr>
        <w:t>р</w:t>
      </w:r>
      <w:r w:rsidR="00255D95" w:rsidRPr="00C34A80">
        <w:rPr>
          <w:sz w:val="28"/>
          <w:szCs w:val="28"/>
          <w:lang w:val="uk-UA"/>
        </w:rPr>
        <w:t>еспондентів</w:t>
      </w:r>
      <w:r w:rsidRPr="00C34A80">
        <w:rPr>
          <w:sz w:val="28"/>
          <w:szCs w:val="28"/>
          <w:lang w:val="uk-UA"/>
        </w:rPr>
        <w:t xml:space="preserve"> серед переваг надання послуг з питань планування сім’ї відзначили підвищення доступності до відповідних послуг (лікарі акушери-гінекологи – </w:t>
      </w:r>
      <w:r w:rsidR="00596FA3" w:rsidRPr="00C34A80">
        <w:rPr>
          <w:sz w:val="28"/>
          <w:szCs w:val="28"/>
          <w:lang w:val="uk-UA"/>
        </w:rPr>
        <w:t>86,00 % [95,0 % ДІ</w:t>
      </w:r>
      <w:r w:rsidR="00537AE6" w:rsidRPr="00C34A80">
        <w:rPr>
          <w:sz w:val="28"/>
          <w:szCs w:val="28"/>
          <w:lang w:val="uk-UA"/>
        </w:rPr>
        <w:t>:</w:t>
      </w:r>
      <w:r w:rsidR="00596FA3" w:rsidRPr="00C34A80">
        <w:rPr>
          <w:sz w:val="28"/>
          <w:szCs w:val="28"/>
          <w:lang w:val="uk-UA"/>
        </w:rPr>
        <w:t> 73,26–94,18]</w:t>
      </w:r>
      <w:r w:rsidRPr="00C34A80">
        <w:rPr>
          <w:sz w:val="28"/>
          <w:szCs w:val="28"/>
          <w:lang w:val="uk-UA"/>
        </w:rPr>
        <w:t xml:space="preserve">, </w:t>
      </w:r>
      <w:r w:rsidR="001407F0" w:rsidRPr="00C34A80">
        <w:rPr>
          <w:sz w:val="28"/>
          <w:szCs w:val="28"/>
          <w:lang w:val="uk-UA"/>
        </w:rPr>
        <w:t>ЛЗП-СМ</w:t>
      </w:r>
      <w:r w:rsidRPr="00C34A80">
        <w:rPr>
          <w:sz w:val="28"/>
          <w:szCs w:val="28"/>
          <w:lang w:val="uk-UA"/>
        </w:rPr>
        <w:t xml:space="preserve"> – </w:t>
      </w:r>
      <w:r w:rsidR="00596FA3" w:rsidRPr="00C34A80">
        <w:rPr>
          <w:sz w:val="28"/>
          <w:szCs w:val="28"/>
          <w:lang w:val="uk-UA"/>
        </w:rPr>
        <w:t>92,00 % [95,0 %</w:t>
      </w:r>
      <w:r w:rsidR="00C75BD1" w:rsidRPr="00C34A80">
        <w:rPr>
          <w:sz w:val="28"/>
          <w:szCs w:val="28"/>
          <w:lang w:val="uk-UA"/>
        </w:rPr>
        <w:t xml:space="preserve"> </w:t>
      </w:r>
      <w:r w:rsidR="00596FA3" w:rsidRPr="00C34A80">
        <w:rPr>
          <w:sz w:val="28"/>
          <w:szCs w:val="28"/>
          <w:lang w:val="uk-UA"/>
        </w:rPr>
        <w:t>ДІ</w:t>
      </w:r>
      <w:r w:rsidR="00537AE6" w:rsidRPr="00C34A80">
        <w:rPr>
          <w:sz w:val="28"/>
          <w:szCs w:val="28"/>
          <w:lang w:val="uk-UA"/>
        </w:rPr>
        <w:t>:</w:t>
      </w:r>
      <w:r w:rsidR="00596FA3" w:rsidRPr="00C34A80">
        <w:rPr>
          <w:sz w:val="28"/>
          <w:szCs w:val="28"/>
          <w:lang w:val="uk-UA"/>
        </w:rPr>
        <w:t> 80,77–97,78], χ</w:t>
      </w:r>
      <w:r w:rsidR="00596FA3" w:rsidRPr="00C34A80">
        <w:rPr>
          <w:sz w:val="28"/>
          <w:szCs w:val="28"/>
          <w:vertAlign w:val="superscript"/>
          <w:lang w:val="uk-UA"/>
        </w:rPr>
        <w:t>2</w:t>
      </w:r>
      <w:r w:rsidR="00596FA3" w:rsidRPr="00C34A80">
        <w:rPr>
          <w:sz w:val="28"/>
          <w:szCs w:val="28"/>
          <w:lang w:val="uk-UA"/>
        </w:rPr>
        <w:t> = 0,919, р = 0,337</w:t>
      </w:r>
      <w:r w:rsidRPr="00C34A80">
        <w:rPr>
          <w:sz w:val="28"/>
          <w:szCs w:val="28"/>
          <w:lang w:val="uk-UA"/>
        </w:rPr>
        <w:t>).</w:t>
      </w:r>
    </w:p>
    <w:p w14:paraId="02587660" w14:textId="115E1AB7" w:rsidR="00C07383" w:rsidRPr="00C34A80" w:rsidRDefault="00C07383" w:rsidP="00903E68">
      <w:pPr>
        <w:autoSpaceDE w:val="0"/>
        <w:autoSpaceDN w:val="0"/>
        <w:adjustRightInd w:val="0"/>
        <w:spacing w:line="360" w:lineRule="auto"/>
        <w:ind w:firstLine="709"/>
        <w:jc w:val="both"/>
        <w:rPr>
          <w:sz w:val="28"/>
          <w:szCs w:val="28"/>
          <w:lang w:val="uk-UA"/>
        </w:rPr>
      </w:pPr>
      <w:r w:rsidRPr="00C34A80">
        <w:rPr>
          <w:sz w:val="28"/>
          <w:szCs w:val="28"/>
          <w:lang w:val="uk-UA"/>
        </w:rPr>
        <w:t xml:space="preserve">Лікарі акушери-гінекологи </w:t>
      </w:r>
      <w:r w:rsidR="00E75831" w:rsidRPr="00C34A80">
        <w:rPr>
          <w:sz w:val="28"/>
          <w:szCs w:val="28"/>
          <w:lang w:val="uk-UA"/>
        </w:rPr>
        <w:t>більш позитивно оцінили наступні переваги</w:t>
      </w:r>
      <w:r w:rsidRPr="00C34A80">
        <w:rPr>
          <w:sz w:val="28"/>
          <w:szCs w:val="28"/>
          <w:lang w:val="uk-UA"/>
        </w:rPr>
        <w:t>: можливе зниження рівня небажаної вагітності; ранній початок формування культури сексуальних відносин та</w:t>
      </w:r>
      <w:r w:rsidR="00E75831" w:rsidRPr="00C34A80">
        <w:rPr>
          <w:sz w:val="28"/>
          <w:szCs w:val="28"/>
          <w:lang w:val="uk-UA"/>
        </w:rPr>
        <w:t xml:space="preserve"> </w:t>
      </w:r>
      <w:r w:rsidRPr="00C34A80">
        <w:rPr>
          <w:sz w:val="28"/>
          <w:szCs w:val="28"/>
          <w:lang w:val="uk-UA"/>
        </w:rPr>
        <w:t>покращення можливостей інформування підлітків щодо відповідального ставлення до формування репродуктивного здоров’я (</w:t>
      </w:r>
      <w:r w:rsidR="00EA3F42" w:rsidRPr="00C34A80">
        <w:rPr>
          <w:sz w:val="28"/>
          <w:szCs w:val="28"/>
          <w:lang w:val="uk-UA"/>
        </w:rPr>
        <w:t xml:space="preserve">відповідно </w:t>
      </w:r>
      <w:r w:rsidRPr="00C34A80">
        <w:rPr>
          <w:sz w:val="28"/>
          <w:szCs w:val="28"/>
          <w:lang w:val="uk-UA"/>
        </w:rPr>
        <w:t xml:space="preserve">по </w:t>
      </w:r>
      <w:r w:rsidR="00596FA3" w:rsidRPr="00C34A80">
        <w:rPr>
          <w:sz w:val="28"/>
          <w:szCs w:val="28"/>
          <w:lang w:val="uk-UA"/>
        </w:rPr>
        <w:t>84,00 % [95,0 % ДІ</w:t>
      </w:r>
      <w:r w:rsidR="00E75831" w:rsidRPr="00C34A80">
        <w:rPr>
          <w:sz w:val="28"/>
          <w:szCs w:val="28"/>
          <w:lang w:val="uk-UA"/>
        </w:rPr>
        <w:t>:</w:t>
      </w:r>
      <w:r w:rsidR="00596FA3" w:rsidRPr="00C34A80">
        <w:rPr>
          <w:sz w:val="28"/>
          <w:szCs w:val="28"/>
          <w:lang w:val="uk-UA"/>
        </w:rPr>
        <w:t> 70,89–92,83]</w:t>
      </w:r>
      <w:r w:rsidRPr="00C34A80">
        <w:rPr>
          <w:sz w:val="28"/>
          <w:szCs w:val="28"/>
          <w:lang w:val="uk-UA"/>
        </w:rPr>
        <w:t>).</w:t>
      </w:r>
    </w:p>
    <w:p w14:paraId="16C20510" w14:textId="57BBE730" w:rsidR="00C07383" w:rsidRPr="00C34A80" w:rsidRDefault="001407F0" w:rsidP="00903E68">
      <w:pPr>
        <w:autoSpaceDE w:val="0"/>
        <w:autoSpaceDN w:val="0"/>
        <w:adjustRightInd w:val="0"/>
        <w:spacing w:line="360" w:lineRule="auto"/>
        <w:ind w:firstLine="709"/>
        <w:jc w:val="both"/>
        <w:rPr>
          <w:sz w:val="28"/>
          <w:szCs w:val="28"/>
          <w:lang w:val="uk-UA"/>
        </w:rPr>
      </w:pPr>
      <w:r w:rsidRPr="00C34A80">
        <w:rPr>
          <w:sz w:val="28"/>
          <w:szCs w:val="28"/>
          <w:lang w:val="uk-UA"/>
        </w:rPr>
        <w:t>ЛЗП-СМ</w:t>
      </w:r>
      <w:r w:rsidR="00C07383" w:rsidRPr="00C34A80">
        <w:rPr>
          <w:sz w:val="28"/>
          <w:szCs w:val="28"/>
          <w:lang w:val="uk-UA"/>
        </w:rPr>
        <w:t xml:space="preserve"> віддали перевагу наступним можливостям: покращенню міжгалузевої діяльності </w:t>
      </w:r>
      <w:r w:rsidR="00255D95" w:rsidRPr="00C34A80">
        <w:rPr>
          <w:sz w:val="28"/>
          <w:szCs w:val="28"/>
          <w:lang w:val="uk-UA"/>
        </w:rPr>
        <w:t>щодо</w:t>
      </w:r>
      <w:r w:rsidR="00C07383" w:rsidRPr="00C34A80">
        <w:rPr>
          <w:sz w:val="28"/>
          <w:szCs w:val="28"/>
          <w:lang w:val="uk-UA"/>
        </w:rPr>
        <w:t xml:space="preserve"> надання </w:t>
      </w:r>
      <w:r w:rsidR="00255D95" w:rsidRPr="00C34A80">
        <w:rPr>
          <w:sz w:val="28"/>
          <w:szCs w:val="28"/>
          <w:lang w:val="uk-UA"/>
        </w:rPr>
        <w:t>послуг</w:t>
      </w:r>
      <w:r w:rsidR="00C07383" w:rsidRPr="00C34A80">
        <w:rPr>
          <w:sz w:val="28"/>
          <w:szCs w:val="28"/>
          <w:lang w:val="uk-UA"/>
        </w:rPr>
        <w:t xml:space="preserve"> з питань планування сім’ї (</w:t>
      </w:r>
      <w:r w:rsidR="00596FA3" w:rsidRPr="00C34A80">
        <w:rPr>
          <w:sz w:val="28"/>
          <w:szCs w:val="28"/>
          <w:lang w:val="uk-UA"/>
        </w:rPr>
        <w:t>90,00 % [95,0 % ДІ</w:t>
      </w:r>
      <w:r w:rsidR="001340E2" w:rsidRPr="00C34A80">
        <w:rPr>
          <w:sz w:val="28"/>
          <w:szCs w:val="28"/>
          <w:lang w:val="uk-UA"/>
        </w:rPr>
        <w:t>:</w:t>
      </w:r>
      <w:r w:rsidR="00596FA3" w:rsidRPr="00C34A80">
        <w:rPr>
          <w:sz w:val="28"/>
          <w:szCs w:val="28"/>
          <w:lang w:val="uk-UA"/>
        </w:rPr>
        <w:t> 78,19–96,67]</w:t>
      </w:r>
      <w:r w:rsidR="00C07383" w:rsidRPr="00C34A80">
        <w:rPr>
          <w:sz w:val="28"/>
          <w:szCs w:val="28"/>
          <w:lang w:val="uk-UA"/>
        </w:rPr>
        <w:t>); ранньому початку формування культури сексуальних</w:t>
      </w:r>
      <w:r w:rsidR="00255D95" w:rsidRPr="00C34A80">
        <w:rPr>
          <w:sz w:val="28"/>
          <w:szCs w:val="28"/>
          <w:lang w:val="uk-UA"/>
        </w:rPr>
        <w:t xml:space="preserve"> стосунків</w:t>
      </w:r>
      <w:r w:rsidR="00C07383" w:rsidRPr="00C34A80">
        <w:rPr>
          <w:sz w:val="28"/>
          <w:szCs w:val="28"/>
          <w:lang w:val="uk-UA"/>
        </w:rPr>
        <w:t xml:space="preserve"> та</w:t>
      </w:r>
      <w:r w:rsidR="001340E2" w:rsidRPr="00C34A80">
        <w:rPr>
          <w:sz w:val="28"/>
          <w:szCs w:val="28"/>
          <w:lang w:val="uk-UA"/>
        </w:rPr>
        <w:t xml:space="preserve"> </w:t>
      </w:r>
      <w:r w:rsidR="00C07383" w:rsidRPr="00C34A80">
        <w:rPr>
          <w:sz w:val="28"/>
          <w:szCs w:val="28"/>
          <w:lang w:val="uk-UA"/>
        </w:rPr>
        <w:t xml:space="preserve">підвищенню можливостей формування в підлітків відповідального ставлення до </w:t>
      </w:r>
      <w:r w:rsidR="0049010F" w:rsidRPr="00C34A80">
        <w:rPr>
          <w:sz w:val="28"/>
          <w:szCs w:val="28"/>
          <w:lang w:val="uk-UA"/>
        </w:rPr>
        <w:t>формування</w:t>
      </w:r>
      <w:r w:rsidR="00C07383" w:rsidRPr="00C34A80">
        <w:rPr>
          <w:sz w:val="28"/>
          <w:szCs w:val="28"/>
          <w:lang w:val="uk-UA"/>
        </w:rPr>
        <w:t xml:space="preserve"> репродуктивного здоров’я (</w:t>
      </w:r>
      <w:r w:rsidR="00596FA3" w:rsidRPr="00C34A80">
        <w:rPr>
          <w:sz w:val="28"/>
          <w:szCs w:val="28"/>
          <w:lang w:val="uk-UA"/>
        </w:rPr>
        <w:t>88,00 % [95,0 %</w:t>
      </w:r>
      <w:r w:rsidR="00C75BD1" w:rsidRPr="00C34A80">
        <w:rPr>
          <w:sz w:val="28"/>
          <w:szCs w:val="28"/>
          <w:lang w:val="uk-UA"/>
        </w:rPr>
        <w:t> </w:t>
      </w:r>
      <w:r w:rsidR="00596FA3" w:rsidRPr="00C34A80">
        <w:rPr>
          <w:sz w:val="28"/>
          <w:szCs w:val="28"/>
          <w:lang w:val="uk-UA"/>
        </w:rPr>
        <w:t>ДІ</w:t>
      </w:r>
      <w:r w:rsidR="001340E2" w:rsidRPr="00C34A80">
        <w:rPr>
          <w:sz w:val="28"/>
          <w:szCs w:val="28"/>
          <w:lang w:val="uk-UA"/>
        </w:rPr>
        <w:t>:</w:t>
      </w:r>
      <w:r w:rsidR="00C75BD1" w:rsidRPr="00C34A80">
        <w:rPr>
          <w:sz w:val="28"/>
          <w:szCs w:val="28"/>
          <w:lang w:val="uk-UA"/>
        </w:rPr>
        <w:t> </w:t>
      </w:r>
      <w:r w:rsidR="00596FA3" w:rsidRPr="00C34A80">
        <w:rPr>
          <w:sz w:val="28"/>
          <w:szCs w:val="28"/>
          <w:lang w:val="uk-UA"/>
        </w:rPr>
        <w:t>75,69–95,47]</w:t>
      </w:r>
      <w:r w:rsidR="00C07383" w:rsidRPr="00C34A80">
        <w:rPr>
          <w:sz w:val="28"/>
          <w:szCs w:val="28"/>
          <w:lang w:val="uk-UA"/>
        </w:rPr>
        <w:t>); зниженню рівня небажаної вагітності (</w:t>
      </w:r>
      <w:r w:rsidR="00596FA3" w:rsidRPr="00C34A80">
        <w:rPr>
          <w:sz w:val="28"/>
          <w:szCs w:val="28"/>
          <w:lang w:val="uk-UA"/>
        </w:rPr>
        <w:t>86,00 % [95,0 % ДІ</w:t>
      </w:r>
      <w:r w:rsidR="001340E2" w:rsidRPr="00C34A80">
        <w:rPr>
          <w:sz w:val="28"/>
          <w:szCs w:val="28"/>
          <w:lang w:val="uk-UA"/>
        </w:rPr>
        <w:t>:</w:t>
      </w:r>
      <w:r w:rsidR="00596FA3" w:rsidRPr="00C34A80">
        <w:rPr>
          <w:sz w:val="28"/>
          <w:szCs w:val="28"/>
          <w:lang w:val="uk-UA"/>
        </w:rPr>
        <w:t> 73,26–94,18]</w:t>
      </w:r>
      <w:r w:rsidR="00C07383" w:rsidRPr="00C34A80">
        <w:rPr>
          <w:sz w:val="28"/>
          <w:szCs w:val="28"/>
          <w:lang w:val="uk-UA"/>
        </w:rPr>
        <w:t>).</w:t>
      </w:r>
    </w:p>
    <w:p w14:paraId="06002E2A" w14:textId="6ED543C3" w:rsidR="00C07383" w:rsidRPr="00C34A80" w:rsidRDefault="00C07383" w:rsidP="009C2FCE">
      <w:pPr>
        <w:autoSpaceDE w:val="0"/>
        <w:autoSpaceDN w:val="0"/>
        <w:adjustRightInd w:val="0"/>
        <w:spacing w:line="360" w:lineRule="auto"/>
        <w:ind w:firstLine="709"/>
        <w:jc w:val="both"/>
        <w:rPr>
          <w:sz w:val="28"/>
          <w:szCs w:val="28"/>
          <w:lang w:val="uk-UA"/>
        </w:rPr>
      </w:pPr>
      <w:r w:rsidRPr="00C34A80">
        <w:rPr>
          <w:sz w:val="28"/>
          <w:szCs w:val="28"/>
          <w:lang w:val="uk-UA"/>
        </w:rPr>
        <w:lastRenderedPageBreak/>
        <w:t xml:space="preserve">Встановлення можливих ризиків надання послуг з питань планування сім’ї на первинному рівні має важливе значення для побудови </w:t>
      </w:r>
      <w:r w:rsidR="00255D95" w:rsidRPr="00C34A80">
        <w:rPr>
          <w:sz w:val="28"/>
          <w:szCs w:val="28"/>
          <w:lang w:val="uk-UA"/>
        </w:rPr>
        <w:t xml:space="preserve">функціонально-організаційної моделі </w:t>
      </w:r>
      <w:r w:rsidRPr="00C34A80">
        <w:rPr>
          <w:sz w:val="28"/>
          <w:szCs w:val="28"/>
          <w:lang w:val="uk-UA"/>
        </w:rPr>
        <w:t xml:space="preserve">інтеграції акушерсько-гінекологічних послуг </w:t>
      </w:r>
      <w:r w:rsidR="001C515D">
        <w:rPr>
          <w:sz w:val="28"/>
          <w:szCs w:val="28"/>
          <w:lang w:val="uk-UA"/>
        </w:rPr>
        <w:t>у</w:t>
      </w:r>
      <w:r w:rsidR="00255D95" w:rsidRPr="00C34A80">
        <w:rPr>
          <w:sz w:val="28"/>
          <w:szCs w:val="28"/>
          <w:lang w:val="uk-UA"/>
        </w:rPr>
        <w:t xml:space="preserve"> систему</w:t>
      </w:r>
      <w:r w:rsidR="009C2FCE" w:rsidRPr="00C34A80">
        <w:rPr>
          <w:sz w:val="28"/>
          <w:szCs w:val="28"/>
          <w:lang w:val="uk-UA"/>
        </w:rPr>
        <w:t xml:space="preserve"> ПМД (табл. 6.11). </w:t>
      </w:r>
    </w:p>
    <w:p w14:paraId="4FF7A6DF" w14:textId="77777777" w:rsidR="00C07383" w:rsidRPr="00C34A80" w:rsidRDefault="00C07383" w:rsidP="00903E68">
      <w:pPr>
        <w:autoSpaceDE w:val="0"/>
        <w:autoSpaceDN w:val="0"/>
        <w:adjustRightInd w:val="0"/>
        <w:spacing w:line="360" w:lineRule="auto"/>
        <w:ind w:firstLine="720"/>
        <w:jc w:val="right"/>
        <w:rPr>
          <w:iCs/>
          <w:sz w:val="28"/>
          <w:szCs w:val="28"/>
          <w:lang w:val="uk-UA"/>
        </w:rPr>
      </w:pPr>
      <w:r w:rsidRPr="00C34A80">
        <w:rPr>
          <w:iCs/>
          <w:sz w:val="28"/>
          <w:szCs w:val="28"/>
          <w:lang w:val="uk-UA"/>
        </w:rPr>
        <w:t>Таблиця 6.11</w:t>
      </w:r>
    </w:p>
    <w:p w14:paraId="1E4833F1" w14:textId="77777777" w:rsidR="00793D2E" w:rsidRPr="00C34A80" w:rsidRDefault="00C07383" w:rsidP="00903E68">
      <w:pPr>
        <w:autoSpaceDE w:val="0"/>
        <w:autoSpaceDN w:val="0"/>
        <w:adjustRightInd w:val="0"/>
        <w:spacing w:line="360" w:lineRule="auto"/>
        <w:jc w:val="center"/>
        <w:rPr>
          <w:b/>
          <w:sz w:val="28"/>
          <w:szCs w:val="28"/>
          <w:lang w:val="uk-UA"/>
        </w:rPr>
      </w:pPr>
      <w:r w:rsidRPr="00C34A80">
        <w:rPr>
          <w:b/>
          <w:sz w:val="28"/>
          <w:szCs w:val="28"/>
          <w:lang w:val="uk-UA"/>
        </w:rPr>
        <w:t xml:space="preserve">Можливі ризики надання послуг з планування сім’ї на первинному </w:t>
      </w:r>
    </w:p>
    <w:p w14:paraId="6AC999E4" w14:textId="21FDBCFE" w:rsidR="00C07383" w:rsidRPr="00C34A80" w:rsidRDefault="00C07383" w:rsidP="00903E68">
      <w:pPr>
        <w:autoSpaceDE w:val="0"/>
        <w:autoSpaceDN w:val="0"/>
        <w:adjustRightInd w:val="0"/>
        <w:spacing w:line="360" w:lineRule="auto"/>
        <w:jc w:val="center"/>
        <w:rPr>
          <w:sz w:val="28"/>
          <w:szCs w:val="28"/>
          <w:lang w:val="uk-UA"/>
        </w:rPr>
      </w:pPr>
      <w:r w:rsidRPr="00C34A80">
        <w:rPr>
          <w:b/>
          <w:sz w:val="28"/>
          <w:szCs w:val="28"/>
          <w:lang w:val="uk-UA"/>
        </w:rPr>
        <w:t>рівні медичної допомоги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567"/>
        <w:gridCol w:w="1701"/>
        <w:gridCol w:w="567"/>
        <w:gridCol w:w="1701"/>
        <w:gridCol w:w="850"/>
        <w:gridCol w:w="985"/>
      </w:tblGrid>
      <w:tr w:rsidR="005564DB" w:rsidRPr="00C34A80" w14:paraId="1049FD5D" w14:textId="476A6CB4" w:rsidTr="001759F8">
        <w:trPr>
          <w:trHeight w:val="20"/>
        </w:trPr>
        <w:tc>
          <w:tcPr>
            <w:tcW w:w="3256" w:type="dxa"/>
            <w:vMerge w:val="restart"/>
            <w:shd w:val="clear" w:color="auto" w:fill="auto"/>
            <w:vAlign w:val="center"/>
          </w:tcPr>
          <w:p w14:paraId="5321BAB6" w14:textId="77777777" w:rsidR="00DB6293" w:rsidRPr="00C34A80" w:rsidRDefault="00DB6293" w:rsidP="001759F8">
            <w:pPr>
              <w:autoSpaceDE w:val="0"/>
              <w:autoSpaceDN w:val="0"/>
              <w:adjustRightInd w:val="0"/>
              <w:ind w:left="-57" w:right="-57"/>
              <w:jc w:val="center"/>
              <w:rPr>
                <w:sz w:val="28"/>
                <w:szCs w:val="28"/>
                <w:lang w:val="uk-UA"/>
              </w:rPr>
            </w:pPr>
            <w:r w:rsidRPr="00C34A80">
              <w:rPr>
                <w:sz w:val="28"/>
                <w:szCs w:val="28"/>
                <w:lang w:val="uk-UA"/>
              </w:rPr>
              <w:t>Переваги в наданні послуг</w:t>
            </w:r>
          </w:p>
        </w:tc>
        <w:tc>
          <w:tcPr>
            <w:tcW w:w="2268" w:type="dxa"/>
            <w:gridSpan w:val="2"/>
            <w:shd w:val="clear" w:color="auto" w:fill="auto"/>
            <w:vAlign w:val="center"/>
          </w:tcPr>
          <w:p w14:paraId="5004ADC2" w14:textId="6FAB3739" w:rsidR="00DB6293" w:rsidRPr="00C34A80" w:rsidRDefault="00DB6293" w:rsidP="001759F8">
            <w:pPr>
              <w:autoSpaceDE w:val="0"/>
              <w:autoSpaceDN w:val="0"/>
              <w:adjustRightInd w:val="0"/>
              <w:ind w:left="-113" w:right="-113"/>
              <w:jc w:val="center"/>
              <w:rPr>
                <w:sz w:val="28"/>
                <w:szCs w:val="28"/>
                <w:lang w:val="uk-UA"/>
              </w:rPr>
            </w:pPr>
            <w:r w:rsidRPr="00C34A80">
              <w:rPr>
                <w:sz w:val="28"/>
                <w:szCs w:val="28"/>
                <w:lang w:val="uk-UA"/>
              </w:rPr>
              <w:t>Лікарі акушери-гінекологи</w:t>
            </w:r>
            <w:r w:rsidR="00F344D4" w:rsidRPr="00C34A80">
              <w:rPr>
                <w:sz w:val="28"/>
                <w:szCs w:val="28"/>
                <w:lang w:val="uk-UA"/>
              </w:rPr>
              <w:t xml:space="preserve"> </w:t>
            </w:r>
            <w:r w:rsidRPr="00C34A80">
              <w:rPr>
                <w:sz w:val="28"/>
                <w:szCs w:val="28"/>
                <w:lang w:val="uk-UA"/>
              </w:rPr>
              <w:t>(n = 50)</w:t>
            </w:r>
          </w:p>
        </w:tc>
        <w:tc>
          <w:tcPr>
            <w:tcW w:w="2268" w:type="dxa"/>
            <w:gridSpan w:val="2"/>
            <w:shd w:val="clear" w:color="auto" w:fill="auto"/>
            <w:vAlign w:val="center"/>
          </w:tcPr>
          <w:p w14:paraId="02940A9E" w14:textId="671F0F9A" w:rsidR="00DB6293" w:rsidRPr="00C34A80" w:rsidRDefault="001407F0" w:rsidP="001759F8">
            <w:pPr>
              <w:autoSpaceDE w:val="0"/>
              <w:autoSpaceDN w:val="0"/>
              <w:adjustRightInd w:val="0"/>
              <w:ind w:left="-113" w:right="-113"/>
              <w:jc w:val="center"/>
              <w:rPr>
                <w:sz w:val="28"/>
                <w:szCs w:val="28"/>
                <w:lang w:val="uk-UA"/>
              </w:rPr>
            </w:pPr>
            <w:r w:rsidRPr="00C34A80">
              <w:rPr>
                <w:sz w:val="28"/>
                <w:szCs w:val="28"/>
                <w:lang w:val="uk-UA"/>
              </w:rPr>
              <w:t>ЛЗП-СМ</w:t>
            </w:r>
          </w:p>
          <w:p w14:paraId="5E8ADCEB" w14:textId="04680A70" w:rsidR="00DB6293" w:rsidRPr="00C34A80" w:rsidRDefault="00DB6293" w:rsidP="001759F8">
            <w:pPr>
              <w:autoSpaceDE w:val="0"/>
              <w:autoSpaceDN w:val="0"/>
              <w:adjustRightInd w:val="0"/>
              <w:ind w:left="-113" w:right="-113"/>
              <w:jc w:val="center"/>
              <w:rPr>
                <w:sz w:val="28"/>
                <w:szCs w:val="28"/>
                <w:lang w:val="uk-UA"/>
              </w:rPr>
            </w:pPr>
            <w:r w:rsidRPr="00C34A80">
              <w:rPr>
                <w:sz w:val="28"/>
                <w:szCs w:val="28"/>
                <w:lang w:val="uk-UA"/>
              </w:rPr>
              <w:t>(n = 50)</w:t>
            </w:r>
          </w:p>
        </w:tc>
        <w:tc>
          <w:tcPr>
            <w:tcW w:w="850" w:type="dxa"/>
            <w:vMerge w:val="restart"/>
            <w:vAlign w:val="center"/>
          </w:tcPr>
          <w:p w14:paraId="6293D435" w14:textId="1F2DD432" w:rsidR="00DB6293" w:rsidRPr="00C34A80" w:rsidRDefault="00DB6293" w:rsidP="001759F8">
            <w:pPr>
              <w:autoSpaceDE w:val="0"/>
              <w:autoSpaceDN w:val="0"/>
              <w:adjustRightInd w:val="0"/>
              <w:ind w:left="-113" w:right="-113"/>
              <w:jc w:val="center"/>
              <w:rPr>
                <w:sz w:val="28"/>
                <w:szCs w:val="28"/>
                <w:lang w:val="uk-UA"/>
              </w:rPr>
            </w:pPr>
            <w:r w:rsidRPr="00C34A80">
              <w:rPr>
                <w:sz w:val="28"/>
                <w:szCs w:val="28"/>
                <w:lang w:val="uk-UA"/>
              </w:rPr>
              <w:t>χ</w:t>
            </w:r>
            <w:r w:rsidRPr="00C34A80">
              <w:rPr>
                <w:sz w:val="28"/>
                <w:szCs w:val="28"/>
                <w:vertAlign w:val="superscript"/>
                <w:lang w:val="uk-UA"/>
              </w:rPr>
              <w:t>2</w:t>
            </w:r>
          </w:p>
        </w:tc>
        <w:tc>
          <w:tcPr>
            <w:tcW w:w="985" w:type="dxa"/>
            <w:vMerge w:val="restart"/>
            <w:vAlign w:val="center"/>
          </w:tcPr>
          <w:p w14:paraId="58D90BC8" w14:textId="520EE38C" w:rsidR="00DB6293" w:rsidRPr="00C34A80" w:rsidRDefault="00DB6293" w:rsidP="001759F8">
            <w:pPr>
              <w:autoSpaceDE w:val="0"/>
              <w:autoSpaceDN w:val="0"/>
              <w:adjustRightInd w:val="0"/>
              <w:ind w:left="-113" w:right="-113"/>
              <w:jc w:val="center"/>
              <w:rPr>
                <w:sz w:val="28"/>
                <w:szCs w:val="28"/>
                <w:lang w:val="uk-UA"/>
              </w:rPr>
            </w:pPr>
            <w:r w:rsidRPr="00C34A80">
              <w:rPr>
                <w:sz w:val="28"/>
                <w:szCs w:val="28"/>
                <w:lang w:val="uk-UA"/>
              </w:rPr>
              <w:t>р</w:t>
            </w:r>
          </w:p>
        </w:tc>
      </w:tr>
      <w:tr w:rsidR="005564DB" w:rsidRPr="00C34A80" w14:paraId="0B3A10FC" w14:textId="19A5E20F" w:rsidTr="001759F8">
        <w:trPr>
          <w:trHeight w:val="20"/>
        </w:trPr>
        <w:tc>
          <w:tcPr>
            <w:tcW w:w="3256" w:type="dxa"/>
            <w:vMerge/>
            <w:shd w:val="clear" w:color="auto" w:fill="auto"/>
            <w:vAlign w:val="center"/>
          </w:tcPr>
          <w:p w14:paraId="01899209" w14:textId="77777777" w:rsidR="000B43C9" w:rsidRPr="00C34A80" w:rsidRDefault="000B43C9" w:rsidP="001759F8">
            <w:pPr>
              <w:autoSpaceDE w:val="0"/>
              <w:autoSpaceDN w:val="0"/>
              <w:adjustRightInd w:val="0"/>
              <w:ind w:left="-57" w:right="-57"/>
              <w:jc w:val="center"/>
              <w:rPr>
                <w:sz w:val="28"/>
                <w:szCs w:val="28"/>
                <w:lang w:val="uk-UA"/>
              </w:rPr>
            </w:pPr>
          </w:p>
        </w:tc>
        <w:tc>
          <w:tcPr>
            <w:tcW w:w="567" w:type="dxa"/>
            <w:shd w:val="clear" w:color="auto" w:fill="auto"/>
            <w:vAlign w:val="center"/>
          </w:tcPr>
          <w:p w14:paraId="15B40E0E" w14:textId="7DE186A0" w:rsidR="000B43C9" w:rsidRPr="00C34A80" w:rsidRDefault="000B43C9" w:rsidP="001759F8">
            <w:pPr>
              <w:autoSpaceDE w:val="0"/>
              <w:autoSpaceDN w:val="0"/>
              <w:adjustRightInd w:val="0"/>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1701" w:type="dxa"/>
            <w:shd w:val="clear" w:color="auto" w:fill="auto"/>
            <w:vAlign w:val="center"/>
          </w:tcPr>
          <w:p w14:paraId="586A8E87"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w:t>
            </w:r>
          </w:p>
          <w:p w14:paraId="378BFE10" w14:textId="56AD154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[95,0 % ДІ]</w:t>
            </w:r>
          </w:p>
        </w:tc>
        <w:tc>
          <w:tcPr>
            <w:tcW w:w="567" w:type="dxa"/>
            <w:shd w:val="clear" w:color="auto" w:fill="auto"/>
            <w:vAlign w:val="center"/>
          </w:tcPr>
          <w:p w14:paraId="109E7C07" w14:textId="61C1CCE6" w:rsidR="000B43C9" w:rsidRPr="00C34A80" w:rsidRDefault="000B43C9" w:rsidP="001759F8">
            <w:pPr>
              <w:autoSpaceDE w:val="0"/>
              <w:autoSpaceDN w:val="0"/>
              <w:adjustRightInd w:val="0"/>
              <w:ind w:left="-113" w:right="-113"/>
              <w:jc w:val="center"/>
              <w:rPr>
                <w:sz w:val="28"/>
                <w:szCs w:val="28"/>
                <w:lang w:val="uk-UA"/>
              </w:rPr>
            </w:pPr>
            <w:proofErr w:type="spellStart"/>
            <w:r w:rsidRPr="00C34A80">
              <w:rPr>
                <w:sz w:val="28"/>
                <w:szCs w:val="28"/>
                <w:lang w:val="uk-UA"/>
              </w:rPr>
              <w:t>абс</w:t>
            </w:r>
            <w:proofErr w:type="spellEnd"/>
            <w:r w:rsidRPr="00C34A80">
              <w:rPr>
                <w:sz w:val="28"/>
                <w:szCs w:val="28"/>
                <w:lang w:val="uk-UA"/>
              </w:rPr>
              <w:t>.</w:t>
            </w:r>
          </w:p>
        </w:tc>
        <w:tc>
          <w:tcPr>
            <w:tcW w:w="1701" w:type="dxa"/>
            <w:shd w:val="clear" w:color="auto" w:fill="auto"/>
            <w:vAlign w:val="center"/>
          </w:tcPr>
          <w:p w14:paraId="26E750B2"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w:t>
            </w:r>
          </w:p>
          <w:p w14:paraId="2B08C9FF" w14:textId="130F8041"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[95,0 % ДІ</w:t>
            </w:r>
          </w:p>
        </w:tc>
        <w:tc>
          <w:tcPr>
            <w:tcW w:w="850" w:type="dxa"/>
            <w:vMerge/>
            <w:vAlign w:val="center"/>
          </w:tcPr>
          <w:p w14:paraId="3E1354DB" w14:textId="77777777" w:rsidR="000B43C9" w:rsidRPr="00C34A80" w:rsidRDefault="000B43C9" w:rsidP="001759F8">
            <w:pPr>
              <w:autoSpaceDE w:val="0"/>
              <w:autoSpaceDN w:val="0"/>
              <w:adjustRightInd w:val="0"/>
              <w:ind w:left="-113" w:right="-113"/>
              <w:jc w:val="center"/>
              <w:rPr>
                <w:sz w:val="28"/>
                <w:szCs w:val="28"/>
                <w:lang w:val="uk-UA"/>
              </w:rPr>
            </w:pPr>
          </w:p>
        </w:tc>
        <w:tc>
          <w:tcPr>
            <w:tcW w:w="985" w:type="dxa"/>
            <w:vMerge/>
            <w:vAlign w:val="center"/>
          </w:tcPr>
          <w:p w14:paraId="0BDE0A3B" w14:textId="77777777" w:rsidR="000B43C9" w:rsidRPr="00C34A80" w:rsidRDefault="000B43C9" w:rsidP="001759F8">
            <w:pPr>
              <w:autoSpaceDE w:val="0"/>
              <w:autoSpaceDN w:val="0"/>
              <w:adjustRightInd w:val="0"/>
              <w:ind w:left="-113" w:right="-113"/>
              <w:jc w:val="center"/>
              <w:rPr>
                <w:sz w:val="28"/>
                <w:szCs w:val="28"/>
                <w:lang w:val="uk-UA"/>
              </w:rPr>
            </w:pPr>
          </w:p>
        </w:tc>
      </w:tr>
      <w:tr w:rsidR="00C75BD1" w:rsidRPr="00C34A80" w14:paraId="5EBD88D0" w14:textId="77777777" w:rsidTr="001759F8">
        <w:trPr>
          <w:trHeight w:val="20"/>
        </w:trPr>
        <w:tc>
          <w:tcPr>
            <w:tcW w:w="3256" w:type="dxa"/>
            <w:shd w:val="clear" w:color="auto" w:fill="auto"/>
            <w:vAlign w:val="center"/>
          </w:tcPr>
          <w:p w14:paraId="07AE8E59" w14:textId="28367B0A" w:rsidR="00C75BD1" w:rsidRPr="00C34A80" w:rsidRDefault="00C75BD1" w:rsidP="001759F8">
            <w:pPr>
              <w:autoSpaceDE w:val="0"/>
              <w:autoSpaceDN w:val="0"/>
              <w:adjustRightInd w:val="0"/>
              <w:ind w:left="-57" w:right="-57"/>
              <w:jc w:val="center"/>
              <w:rPr>
                <w:sz w:val="28"/>
                <w:szCs w:val="28"/>
                <w:lang w:val="uk-UA"/>
              </w:rPr>
            </w:pPr>
            <w:r w:rsidRPr="00C34A80">
              <w:rPr>
                <w:sz w:val="28"/>
                <w:szCs w:val="28"/>
                <w:lang w:val="uk-UA"/>
              </w:rPr>
              <w:t>1</w:t>
            </w:r>
          </w:p>
        </w:tc>
        <w:tc>
          <w:tcPr>
            <w:tcW w:w="567" w:type="dxa"/>
            <w:shd w:val="clear" w:color="auto" w:fill="auto"/>
            <w:vAlign w:val="center"/>
          </w:tcPr>
          <w:p w14:paraId="4E9794B8" w14:textId="4D1B028D"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2</w:t>
            </w:r>
          </w:p>
        </w:tc>
        <w:tc>
          <w:tcPr>
            <w:tcW w:w="1701" w:type="dxa"/>
            <w:shd w:val="clear" w:color="auto" w:fill="auto"/>
            <w:vAlign w:val="center"/>
          </w:tcPr>
          <w:p w14:paraId="28312D03" w14:textId="203DC5D9"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3</w:t>
            </w:r>
          </w:p>
        </w:tc>
        <w:tc>
          <w:tcPr>
            <w:tcW w:w="567" w:type="dxa"/>
            <w:shd w:val="clear" w:color="auto" w:fill="auto"/>
            <w:vAlign w:val="center"/>
          </w:tcPr>
          <w:p w14:paraId="0198A196" w14:textId="7CDBDB83"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4</w:t>
            </w:r>
          </w:p>
        </w:tc>
        <w:tc>
          <w:tcPr>
            <w:tcW w:w="1701" w:type="dxa"/>
            <w:shd w:val="clear" w:color="auto" w:fill="auto"/>
            <w:vAlign w:val="center"/>
          </w:tcPr>
          <w:p w14:paraId="577BB4A2" w14:textId="19812DF3"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5</w:t>
            </w:r>
          </w:p>
        </w:tc>
        <w:tc>
          <w:tcPr>
            <w:tcW w:w="850" w:type="dxa"/>
            <w:vAlign w:val="center"/>
          </w:tcPr>
          <w:p w14:paraId="3FCD8D16" w14:textId="0BCC7269"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6</w:t>
            </w:r>
          </w:p>
        </w:tc>
        <w:tc>
          <w:tcPr>
            <w:tcW w:w="985" w:type="dxa"/>
            <w:vAlign w:val="center"/>
          </w:tcPr>
          <w:p w14:paraId="4BAA48F4" w14:textId="3D4DE349" w:rsidR="00C75BD1" w:rsidRPr="00C34A80" w:rsidRDefault="00C75BD1" w:rsidP="001759F8">
            <w:pPr>
              <w:autoSpaceDE w:val="0"/>
              <w:autoSpaceDN w:val="0"/>
              <w:adjustRightInd w:val="0"/>
              <w:ind w:left="-113" w:right="-113"/>
              <w:jc w:val="center"/>
              <w:rPr>
                <w:sz w:val="28"/>
                <w:szCs w:val="28"/>
                <w:lang w:val="uk-UA"/>
              </w:rPr>
            </w:pPr>
            <w:r w:rsidRPr="00C34A80">
              <w:rPr>
                <w:sz w:val="28"/>
                <w:szCs w:val="28"/>
                <w:lang w:val="uk-UA"/>
              </w:rPr>
              <w:t>7</w:t>
            </w:r>
          </w:p>
        </w:tc>
      </w:tr>
      <w:tr w:rsidR="009C2FCE" w:rsidRPr="00C34A80" w14:paraId="7D77380A" w14:textId="603B366C" w:rsidTr="001759F8">
        <w:trPr>
          <w:trHeight w:val="20"/>
        </w:trPr>
        <w:tc>
          <w:tcPr>
            <w:tcW w:w="3256" w:type="dxa"/>
            <w:shd w:val="clear" w:color="auto" w:fill="auto"/>
            <w:vAlign w:val="center"/>
          </w:tcPr>
          <w:p w14:paraId="4DAA42C0" w14:textId="16726ADD" w:rsidR="009C2FCE" w:rsidRPr="00C34A80" w:rsidRDefault="009C2FCE" w:rsidP="001759F8">
            <w:pPr>
              <w:autoSpaceDE w:val="0"/>
              <w:autoSpaceDN w:val="0"/>
              <w:adjustRightInd w:val="0"/>
              <w:ind w:left="-57" w:right="-57"/>
              <w:rPr>
                <w:sz w:val="28"/>
                <w:szCs w:val="28"/>
                <w:lang w:val="uk-UA"/>
              </w:rPr>
            </w:pPr>
            <w:r w:rsidRPr="00C34A80">
              <w:rPr>
                <w:sz w:val="28"/>
                <w:szCs w:val="28"/>
                <w:lang w:val="uk-UA"/>
              </w:rPr>
              <w:t>Низький рівень взаємодії спеціалістів ПМД та АГД</w:t>
            </w:r>
          </w:p>
        </w:tc>
        <w:tc>
          <w:tcPr>
            <w:tcW w:w="567" w:type="dxa"/>
            <w:shd w:val="clear" w:color="auto" w:fill="auto"/>
            <w:vAlign w:val="center"/>
          </w:tcPr>
          <w:p w14:paraId="17CFAA3A" w14:textId="7777777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45</w:t>
            </w:r>
          </w:p>
        </w:tc>
        <w:tc>
          <w:tcPr>
            <w:tcW w:w="1701" w:type="dxa"/>
            <w:shd w:val="clear" w:color="auto" w:fill="auto"/>
            <w:vAlign w:val="center"/>
          </w:tcPr>
          <w:p w14:paraId="2CA257E3" w14:textId="7777777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90,00</w:t>
            </w:r>
          </w:p>
          <w:p w14:paraId="14C22AD2" w14:textId="25BC307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[78,19–96,67]</w:t>
            </w:r>
          </w:p>
        </w:tc>
        <w:tc>
          <w:tcPr>
            <w:tcW w:w="567" w:type="dxa"/>
            <w:shd w:val="clear" w:color="auto" w:fill="auto"/>
            <w:vAlign w:val="center"/>
          </w:tcPr>
          <w:p w14:paraId="77F17328" w14:textId="7777777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35</w:t>
            </w:r>
          </w:p>
        </w:tc>
        <w:tc>
          <w:tcPr>
            <w:tcW w:w="1701" w:type="dxa"/>
            <w:shd w:val="clear" w:color="auto" w:fill="auto"/>
            <w:vAlign w:val="center"/>
          </w:tcPr>
          <w:p w14:paraId="7FD3E9E2" w14:textId="7777777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70,00</w:t>
            </w:r>
          </w:p>
          <w:p w14:paraId="04DBC091" w14:textId="5570BF93"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[55,39–82,14]</w:t>
            </w:r>
          </w:p>
        </w:tc>
        <w:tc>
          <w:tcPr>
            <w:tcW w:w="850" w:type="dxa"/>
            <w:vAlign w:val="center"/>
          </w:tcPr>
          <w:p w14:paraId="6FB0B473" w14:textId="30C15827"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6,250</w:t>
            </w:r>
          </w:p>
        </w:tc>
        <w:tc>
          <w:tcPr>
            <w:tcW w:w="985" w:type="dxa"/>
            <w:vAlign w:val="center"/>
          </w:tcPr>
          <w:p w14:paraId="5AA3C7E4" w14:textId="4FC7A24C" w:rsidR="009C2FCE" w:rsidRPr="00C34A80" w:rsidRDefault="009C2FCE" w:rsidP="001759F8">
            <w:pPr>
              <w:autoSpaceDE w:val="0"/>
              <w:autoSpaceDN w:val="0"/>
              <w:adjustRightInd w:val="0"/>
              <w:ind w:left="-113" w:right="-113"/>
              <w:jc w:val="center"/>
              <w:rPr>
                <w:sz w:val="28"/>
                <w:szCs w:val="28"/>
                <w:lang w:val="uk-UA"/>
              </w:rPr>
            </w:pPr>
            <w:r w:rsidRPr="00C34A80">
              <w:rPr>
                <w:sz w:val="28"/>
                <w:szCs w:val="28"/>
                <w:lang w:val="uk-UA"/>
              </w:rPr>
              <w:t>0,012</w:t>
            </w:r>
          </w:p>
        </w:tc>
      </w:tr>
      <w:tr w:rsidR="00114829" w:rsidRPr="00C34A80" w14:paraId="5430DD0D" w14:textId="58385CEE" w:rsidTr="001759F8">
        <w:trPr>
          <w:trHeight w:val="20"/>
        </w:trPr>
        <w:tc>
          <w:tcPr>
            <w:tcW w:w="3256" w:type="dxa"/>
            <w:shd w:val="clear" w:color="auto" w:fill="auto"/>
            <w:vAlign w:val="center"/>
          </w:tcPr>
          <w:p w14:paraId="61ADCEC4" w14:textId="637709B5" w:rsidR="000B43C9" w:rsidRPr="00C34A80" w:rsidRDefault="000B43C9" w:rsidP="001759F8">
            <w:pPr>
              <w:autoSpaceDE w:val="0"/>
              <w:autoSpaceDN w:val="0"/>
              <w:adjustRightInd w:val="0"/>
              <w:ind w:left="-57" w:right="-57"/>
              <w:rPr>
                <w:sz w:val="28"/>
                <w:szCs w:val="28"/>
                <w:lang w:val="uk-UA"/>
              </w:rPr>
            </w:pPr>
            <w:r w:rsidRPr="00C34A80">
              <w:rPr>
                <w:sz w:val="28"/>
                <w:szCs w:val="28"/>
                <w:lang w:val="uk-UA"/>
              </w:rPr>
              <w:t xml:space="preserve">Низький рівень професійної готовності </w:t>
            </w:r>
            <w:r w:rsidR="001407F0" w:rsidRPr="00C34A80">
              <w:rPr>
                <w:sz w:val="28"/>
                <w:szCs w:val="28"/>
                <w:lang w:val="uk-UA"/>
              </w:rPr>
              <w:t>ЛЗП-СМ</w:t>
            </w:r>
          </w:p>
        </w:tc>
        <w:tc>
          <w:tcPr>
            <w:tcW w:w="567" w:type="dxa"/>
            <w:shd w:val="clear" w:color="auto" w:fill="auto"/>
            <w:vAlign w:val="center"/>
          </w:tcPr>
          <w:p w14:paraId="63E22E36"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47</w:t>
            </w:r>
          </w:p>
        </w:tc>
        <w:tc>
          <w:tcPr>
            <w:tcW w:w="1701" w:type="dxa"/>
            <w:shd w:val="clear" w:color="auto" w:fill="auto"/>
            <w:vAlign w:val="center"/>
          </w:tcPr>
          <w:p w14:paraId="45936B08"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94,00</w:t>
            </w:r>
          </w:p>
          <w:p w14:paraId="7713B4DE" w14:textId="51A7261A"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[83,45–98,74]</w:t>
            </w:r>
          </w:p>
        </w:tc>
        <w:tc>
          <w:tcPr>
            <w:tcW w:w="567" w:type="dxa"/>
            <w:shd w:val="clear" w:color="auto" w:fill="auto"/>
            <w:vAlign w:val="center"/>
          </w:tcPr>
          <w:p w14:paraId="4A0E8E07"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30</w:t>
            </w:r>
          </w:p>
        </w:tc>
        <w:tc>
          <w:tcPr>
            <w:tcW w:w="1701" w:type="dxa"/>
            <w:shd w:val="clear" w:color="auto" w:fill="auto"/>
            <w:vAlign w:val="center"/>
          </w:tcPr>
          <w:p w14:paraId="04585D90"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60,00</w:t>
            </w:r>
          </w:p>
          <w:p w14:paraId="2B6B733E" w14:textId="5D8C24AD"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[45,18–73,59]</w:t>
            </w:r>
          </w:p>
        </w:tc>
        <w:tc>
          <w:tcPr>
            <w:tcW w:w="850" w:type="dxa"/>
            <w:vAlign w:val="center"/>
          </w:tcPr>
          <w:p w14:paraId="621E8E1F" w14:textId="787F2D26"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16,318</w:t>
            </w:r>
          </w:p>
        </w:tc>
        <w:tc>
          <w:tcPr>
            <w:tcW w:w="985" w:type="dxa"/>
            <w:vAlign w:val="center"/>
          </w:tcPr>
          <w:p w14:paraId="0551EDE8" w14:textId="718D2FC6"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&lt; 0,001</w:t>
            </w:r>
          </w:p>
        </w:tc>
      </w:tr>
      <w:tr w:rsidR="00114829" w:rsidRPr="00C34A80" w14:paraId="3943D74F" w14:textId="33208FC9" w:rsidTr="001759F8">
        <w:trPr>
          <w:trHeight w:val="20"/>
        </w:trPr>
        <w:tc>
          <w:tcPr>
            <w:tcW w:w="3256" w:type="dxa"/>
            <w:shd w:val="clear" w:color="auto" w:fill="auto"/>
            <w:vAlign w:val="center"/>
          </w:tcPr>
          <w:p w14:paraId="719D1928" w14:textId="7EDA38F5" w:rsidR="000B43C9" w:rsidRPr="00C34A80" w:rsidRDefault="000B43C9" w:rsidP="001759F8">
            <w:pPr>
              <w:autoSpaceDE w:val="0"/>
              <w:autoSpaceDN w:val="0"/>
              <w:adjustRightInd w:val="0"/>
              <w:ind w:left="-57" w:right="-57"/>
              <w:rPr>
                <w:sz w:val="28"/>
                <w:szCs w:val="28"/>
                <w:lang w:val="uk-UA"/>
              </w:rPr>
            </w:pPr>
            <w:r w:rsidRPr="00C34A80">
              <w:rPr>
                <w:sz w:val="28"/>
                <w:szCs w:val="28"/>
                <w:lang w:val="uk-UA"/>
              </w:rPr>
              <w:t xml:space="preserve">Низький рівень професійної готовності медичних сестер </w:t>
            </w:r>
            <w:r w:rsidR="00E31900">
              <w:rPr>
                <w:spacing w:val="6"/>
                <w:sz w:val="28"/>
                <w:szCs w:val="28"/>
              </w:rPr>
              <w:t xml:space="preserve">у </w:t>
            </w:r>
            <w:proofErr w:type="spellStart"/>
            <w:r w:rsidR="00E31900">
              <w:rPr>
                <w:spacing w:val="6"/>
                <w:sz w:val="28"/>
                <w:szCs w:val="28"/>
              </w:rPr>
              <w:t>галузі</w:t>
            </w:r>
            <w:proofErr w:type="spellEnd"/>
            <w:r w:rsidR="00E31900">
              <w:rPr>
                <w:spacing w:val="6"/>
                <w:sz w:val="28"/>
                <w:szCs w:val="28"/>
              </w:rPr>
              <w:t xml:space="preserve"> </w:t>
            </w:r>
            <w:proofErr w:type="spellStart"/>
            <w:r w:rsidR="00E31900">
              <w:rPr>
                <w:spacing w:val="6"/>
                <w:sz w:val="28"/>
                <w:szCs w:val="28"/>
              </w:rPr>
              <w:t>сімейної</w:t>
            </w:r>
            <w:proofErr w:type="spellEnd"/>
            <w:r w:rsidR="00E31900">
              <w:rPr>
                <w:spacing w:val="6"/>
                <w:sz w:val="28"/>
                <w:szCs w:val="28"/>
              </w:rPr>
              <w:t xml:space="preserve"> </w:t>
            </w:r>
            <w:proofErr w:type="spellStart"/>
            <w:r w:rsidR="00E31900">
              <w:rPr>
                <w:spacing w:val="6"/>
                <w:sz w:val="28"/>
                <w:szCs w:val="28"/>
              </w:rPr>
              <w:t>медицини</w:t>
            </w:r>
            <w:proofErr w:type="spellEnd"/>
            <w:r w:rsidR="00E31900">
              <w:rPr>
                <w:spacing w:val="6"/>
                <w:sz w:val="28"/>
                <w:szCs w:val="28"/>
              </w:rPr>
              <w:t xml:space="preserve"> </w:t>
            </w:r>
            <w:proofErr w:type="spellStart"/>
            <w:r w:rsidR="00E31900">
              <w:rPr>
                <w:spacing w:val="6"/>
                <w:sz w:val="28"/>
                <w:szCs w:val="28"/>
              </w:rPr>
              <w:t>щодо</w:t>
            </w:r>
            <w:proofErr w:type="spellEnd"/>
            <w:r w:rsidR="00E31900">
              <w:rPr>
                <w:spacing w:val="6"/>
                <w:sz w:val="28"/>
                <w:szCs w:val="28"/>
              </w:rPr>
              <w:t xml:space="preserve"> </w:t>
            </w:r>
            <w:r w:rsidR="00483D9B" w:rsidRPr="00C34A80">
              <w:rPr>
                <w:sz w:val="28"/>
                <w:szCs w:val="28"/>
                <w:lang w:val="uk-UA"/>
              </w:rPr>
              <w:t>надання акушерсько-гінекологічн</w:t>
            </w:r>
            <w:r w:rsidR="00166337">
              <w:rPr>
                <w:sz w:val="28"/>
                <w:szCs w:val="28"/>
                <w:lang w:val="uk-UA"/>
              </w:rPr>
              <w:t>их</w:t>
            </w:r>
            <w:r w:rsidR="00483D9B" w:rsidRPr="00C34A80">
              <w:rPr>
                <w:sz w:val="28"/>
                <w:szCs w:val="28"/>
                <w:lang w:val="uk-UA"/>
              </w:rPr>
              <w:t xml:space="preserve"> </w:t>
            </w:r>
            <w:r w:rsidR="00FF5603">
              <w:rPr>
                <w:sz w:val="28"/>
                <w:szCs w:val="28"/>
                <w:lang w:val="uk-UA"/>
              </w:rPr>
              <w:t>послуг</w:t>
            </w:r>
          </w:p>
        </w:tc>
        <w:tc>
          <w:tcPr>
            <w:tcW w:w="567" w:type="dxa"/>
            <w:shd w:val="clear" w:color="auto" w:fill="auto"/>
            <w:vAlign w:val="center"/>
          </w:tcPr>
          <w:p w14:paraId="32DB00C7"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49</w:t>
            </w:r>
          </w:p>
        </w:tc>
        <w:tc>
          <w:tcPr>
            <w:tcW w:w="1701" w:type="dxa"/>
            <w:shd w:val="clear" w:color="auto" w:fill="auto"/>
            <w:vAlign w:val="center"/>
          </w:tcPr>
          <w:p w14:paraId="4FE7644B"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98,00</w:t>
            </w:r>
          </w:p>
          <w:p w14:paraId="16B9A5D7" w14:textId="11CEA0AD"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[89,35–99,95]</w:t>
            </w:r>
          </w:p>
        </w:tc>
        <w:tc>
          <w:tcPr>
            <w:tcW w:w="567" w:type="dxa"/>
            <w:shd w:val="clear" w:color="auto" w:fill="auto"/>
            <w:vAlign w:val="center"/>
          </w:tcPr>
          <w:p w14:paraId="6B1BF0E2"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30</w:t>
            </w:r>
          </w:p>
        </w:tc>
        <w:tc>
          <w:tcPr>
            <w:tcW w:w="1701" w:type="dxa"/>
            <w:shd w:val="clear" w:color="auto" w:fill="auto"/>
            <w:vAlign w:val="center"/>
          </w:tcPr>
          <w:p w14:paraId="548F8574"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60,00</w:t>
            </w:r>
          </w:p>
          <w:p w14:paraId="29F50EC1" w14:textId="20FF8CC2"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[45,18–73,59]</w:t>
            </w:r>
          </w:p>
        </w:tc>
        <w:tc>
          <w:tcPr>
            <w:tcW w:w="850" w:type="dxa"/>
            <w:vAlign w:val="center"/>
          </w:tcPr>
          <w:p w14:paraId="177A9131" w14:textId="57244AAE"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21,760</w:t>
            </w:r>
          </w:p>
        </w:tc>
        <w:tc>
          <w:tcPr>
            <w:tcW w:w="985" w:type="dxa"/>
            <w:vAlign w:val="center"/>
          </w:tcPr>
          <w:p w14:paraId="0338D5D5" w14:textId="506EC533"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&lt; 0,001</w:t>
            </w:r>
          </w:p>
        </w:tc>
      </w:tr>
      <w:tr w:rsidR="00114829" w:rsidRPr="00C34A80" w14:paraId="503389C6" w14:textId="36700E9E" w:rsidTr="001759F8">
        <w:trPr>
          <w:trHeight w:val="20"/>
        </w:trPr>
        <w:tc>
          <w:tcPr>
            <w:tcW w:w="3256" w:type="dxa"/>
            <w:shd w:val="clear" w:color="auto" w:fill="auto"/>
            <w:vAlign w:val="center"/>
          </w:tcPr>
          <w:p w14:paraId="42C283DB" w14:textId="77777777" w:rsidR="00114829" w:rsidRPr="00C34A80" w:rsidRDefault="00114829" w:rsidP="001759F8">
            <w:pPr>
              <w:autoSpaceDE w:val="0"/>
              <w:autoSpaceDN w:val="0"/>
              <w:adjustRightInd w:val="0"/>
              <w:ind w:left="-57" w:right="-57"/>
              <w:rPr>
                <w:sz w:val="28"/>
                <w:szCs w:val="28"/>
                <w:lang w:val="uk-UA"/>
              </w:rPr>
            </w:pPr>
            <w:r w:rsidRPr="00C34A80">
              <w:rPr>
                <w:sz w:val="28"/>
                <w:szCs w:val="28"/>
                <w:lang w:val="uk-UA"/>
              </w:rPr>
              <w:t>Відсутність у ЛЗП-СМ мотивації до</w:t>
            </w:r>
          </w:p>
          <w:p w14:paraId="7AA7B954" w14:textId="1DEED50C" w:rsidR="00114829" w:rsidRPr="00C34A80" w:rsidRDefault="00114829" w:rsidP="001759F8">
            <w:pPr>
              <w:autoSpaceDE w:val="0"/>
              <w:autoSpaceDN w:val="0"/>
              <w:adjustRightInd w:val="0"/>
              <w:ind w:left="-57" w:right="-57"/>
              <w:rPr>
                <w:sz w:val="28"/>
                <w:szCs w:val="28"/>
                <w:lang w:val="uk-UA"/>
              </w:rPr>
            </w:pPr>
            <w:r w:rsidRPr="00C34A80">
              <w:rPr>
                <w:sz w:val="28"/>
                <w:szCs w:val="28"/>
                <w:lang w:val="uk-UA"/>
              </w:rPr>
              <w:t>надання послуг з ПС</w:t>
            </w:r>
          </w:p>
        </w:tc>
        <w:tc>
          <w:tcPr>
            <w:tcW w:w="567" w:type="dxa"/>
            <w:shd w:val="clear" w:color="auto" w:fill="auto"/>
            <w:vAlign w:val="center"/>
          </w:tcPr>
          <w:p w14:paraId="0F7DBE3C" w14:textId="77777777"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46</w:t>
            </w:r>
          </w:p>
        </w:tc>
        <w:tc>
          <w:tcPr>
            <w:tcW w:w="1701" w:type="dxa"/>
            <w:shd w:val="clear" w:color="auto" w:fill="auto"/>
            <w:vAlign w:val="center"/>
          </w:tcPr>
          <w:p w14:paraId="76A71BB0" w14:textId="77777777"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92,00</w:t>
            </w:r>
          </w:p>
          <w:p w14:paraId="65F7BADE" w14:textId="267FC334"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[80,77–97,78]</w:t>
            </w:r>
          </w:p>
        </w:tc>
        <w:tc>
          <w:tcPr>
            <w:tcW w:w="567" w:type="dxa"/>
            <w:shd w:val="clear" w:color="auto" w:fill="auto"/>
            <w:vAlign w:val="center"/>
          </w:tcPr>
          <w:p w14:paraId="6BC8C3E4" w14:textId="77777777"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27</w:t>
            </w:r>
          </w:p>
        </w:tc>
        <w:tc>
          <w:tcPr>
            <w:tcW w:w="1701" w:type="dxa"/>
            <w:shd w:val="clear" w:color="auto" w:fill="auto"/>
            <w:vAlign w:val="center"/>
          </w:tcPr>
          <w:p w14:paraId="752578A2" w14:textId="77777777"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54,00</w:t>
            </w:r>
          </w:p>
          <w:p w14:paraId="100FFB97" w14:textId="6B8B45B3"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[39,32–68,19]</w:t>
            </w:r>
          </w:p>
        </w:tc>
        <w:tc>
          <w:tcPr>
            <w:tcW w:w="850" w:type="dxa"/>
            <w:vAlign w:val="center"/>
          </w:tcPr>
          <w:p w14:paraId="0A0D4225" w14:textId="1B989652" w:rsidR="00114829" w:rsidRPr="00C34A80" w:rsidRDefault="00114829" w:rsidP="001759F8">
            <w:pPr>
              <w:autoSpaceDE w:val="0"/>
              <w:autoSpaceDN w:val="0"/>
              <w:adjustRightInd w:val="0"/>
              <w:ind w:left="-113" w:right="-113"/>
              <w:jc w:val="center"/>
              <w:rPr>
                <w:sz w:val="28"/>
                <w:szCs w:val="28"/>
                <w:lang w:val="uk-UA"/>
              </w:rPr>
            </w:pPr>
            <w:r w:rsidRPr="00C34A80">
              <w:rPr>
                <w:sz w:val="28"/>
                <w:szCs w:val="28"/>
                <w:lang w:val="uk-UA"/>
              </w:rPr>
              <w:t>18,315</w:t>
            </w:r>
          </w:p>
        </w:tc>
        <w:tc>
          <w:tcPr>
            <w:tcW w:w="985" w:type="dxa"/>
            <w:vAlign w:val="center"/>
          </w:tcPr>
          <w:p w14:paraId="03ED8CC2" w14:textId="4490228C" w:rsidR="00114829" w:rsidRPr="00C34A80" w:rsidRDefault="00114829" w:rsidP="001759F8">
            <w:pPr>
              <w:autoSpaceDE w:val="0"/>
              <w:autoSpaceDN w:val="0"/>
              <w:adjustRightInd w:val="0"/>
              <w:ind w:left="-113" w:right="-113"/>
              <w:jc w:val="center"/>
              <w:rPr>
                <w:bCs/>
                <w:sz w:val="28"/>
                <w:szCs w:val="28"/>
                <w:lang w:val="uk-UA"/>
              </w:rPr>
            </w:pPr>
            <w:r w:rsidRPr="00C34A80">
              <w:rPr>
                <w:bCs/>
                <w:sz w:val="28"/>
                <w:szCs w:val="28"/>
                <w:lang w:val="uk-UA"/>
              </w:rPr>
              <w:t>&lt; 0,001</w:t>
            </w:r>
          </w:p>
        </w:tc>
      </w:tr>
      <w:tr w:rsidR="00114829" w:rsidRPr="00C34A80" w14:paraId="2BB458B4" w14:textId="4B3DB249" w:rsidTr="001759F8">
        <w:trPr>
          <w:trHeight w:val="20"/>
        </w:trPr>
        <w:tc>
          <w:tcPr>
            <w:tcW w:w="3256" w:type="dxa"/>
            <w:tcBorders>
              <w:bottom w:val="nil"/>
            </w:tcBorders>
            <w:shd w:val="clear" w:color="auto" w:fill="auto"/>
            <w:vAlign w:val="center"/>
          </w:tcPr>
          <w:p w14:paraId="64395A6D" w14:textId="77777777" w:rsidR="000B43C9" w:rsidRPr="00C34A80" w:rsidRDefault="000B43C9" w:rsidP="001759F8">
            <w:pPr>
              <w:autoSpaceDE w:val="0"/>
              <w:autoSpaceDN w:val="0"/>
              <w:adjustRightInd w:val="0"/>
              <w:ind w:left="-57" w:right="-57"/>
              <w:rPr>
                <w:sz w:val="28"/>
                <w:szCs w:val="28"/>
                <w:lang w:val="uk-UA"/>
              </w:rPr>
            </w:pPr>
            <w:r w:rsidRPr="00C34A80">
              <w:rPr>
                <w:sz w:val="28"/>
                <w:szCs w:val="28"/>
                <w:lang w:val="uk-UA"/>
              </w:rPr>
              <w:t>Низький рівень довіри населення до спеціалістів ПМД</w:t>
            </w:r>
          </w:p>
        </w:tc>
        <w:tc>
          <w:tcPr>
            <w:tcW w:w="567" w:type="dxa"/>
            <w:tcBorders>
              <w:bottom w:val="nil"/>
            </w:tcBorders>
            <w:shd w:val="clear" w:color="auto" w:fill="auto"/>
            <w:vAlign w:val="center"/>
          </w:tcPr>
          <w:p w14:paraId="074EFE37"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44</w:t>
            </w:r>
          </w:p>
        </w:tc>
        <w:tc>
          <w:tcPr>
            <w:tcW w:w="1701" w:type="dxa"/>
            <w:tcBorders>
              <w:bottom w:val="nil"/>
            </w:tcBorders>
            <w:shd w:val="clear" w:color="auto" w:fill="auto"/>
            <w:vAlign w:val="center"/>
          </w:tcPr>
          <w:p w14:paraId="42AD5F38"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88,00</w:t>
            </w:r>
          </w:p>
          <w:p w14:paraId="7C7B25B2" w14:textId="7F2C1596"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[75,69–95,47]</w:t>
            </w:r>
          </w:p>
        </w:tc>
        <w:tc>
          <w:tcPr>
            <w:tcW w:w="567" w:type="dxa"/>
            <w:tcBorders>
              <w:bottom w:val="nil"/>
            </w:tcBorders>
            <w:shd w:val="clear" w:color="auto" w:fill="auto"/>
            <w:vAlign w:val="center"/>
          </w:tcPr>
          <w:p w14:paraId="1B6213D4"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23</w:t>
            </w:r>
          </w:p>
        </w:tc>
        <w:tc>
          <w:tcPr>
            <w:tcW w:w="1701" w:type="dxa"/>
            <w:tcBorders>
              <w:bottom w:val="nil"/>
            </w:tcBorders>
            <w:shd w:val="clear" w:color="auto" w:fill="auto"/>
            <w:vAlign w:val="center"/>
          </w:tcPr>
          <w:p w14:paraId="1BD2FFE2" w14:textId="77777777"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46,00</w:t>
            </w:r>
          </w:p>
          <w:p w14:paraId="1C9F70BA" w14:textId="0B511AD1"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[31,81–60,68]</w:t>
            </w:r>
          </w:p>
        </w:tc>
        <w:tc>
          <w:tcPr>
            <w:tcW w:w="850" w:type="dxa"/>
            <w:tcBorders>
              <w:bottom w:val="nil"/>
            </w:tcBorders>
            <w:vAlign w:val="center"/>
          </w:tcPr>
          <w:p w14:paraId="122A40EB" w14:textId="27BBBFB4" w:rsidR="000B43C9" w:rsidRPr="00C34A80" w:rsidRDefault="000B43C9" w:rsidP="001759F8">
            <w:pPr>
              <w:autoSpaceDE w:val="0"/>
              <w:autoSpaceDN w:val="0"/>
              <w:adjustRightInd w:val="0"/>
              <w:ind w:left="-113" w:right="-113"/>
              <w:jc w:val="center"/>
              <w:rPr>
                <w:sz w:val="28"/>
                <w:szCs w:val="28"/>
                <w:lang w:val="uk-UA"/>
              </w:rPr>
            </w:pPr>
            <w:r w:rsidRPr="00C34A80">
              <w:rPr>
                <w:sz w:val="28"/>
                <w:szCs w:val="28"/>
                <w:lang w:val="uk-UA"/>
              </w:rPr>
              <w:t>19,945</w:t>
            </w:r>
          </w:p>
        </w:tc>
        <w:tc>
          <w:tcPr>
            <w:tcW w:w="985" w:type="dxa"/>
            <w:tcBorders>
              <w:bottom w:val="nil"/>
            </w:tcBorders>
            <w:vAlign w:val="center"/>
          </w:tcPr>
          <w:p w14:paraId="18ED831F" w14:textId="688A39B6" w:rsidR="000B43C9" w:rsidRPr="00C34A80" w:rsidRDefault="000B43C9" w:rsidP="001759F8">
            <w:pPr>
              <w:autoSpaceDE w:val="0"/>
              <w:autoSpaceDN w:val="0"/>
              <w:adjustRightInd w:val="0"/>
              <w:ind w:left="-113" w:right="-113"/>
              <w:jc w:val="center"/>
              <w:rPr>
                <w:bCs/>
                <w:sz w:val="28"/>
                <w:szCs w:val="28"/>
                <w:lang w:val="uk-UA"/>
              </w:rPr>
            </w:pPr>
            <w:r w:rsidRPr="00C34A80">
              <w:rPr>
                <w:bCs/>
                <w:sz w:val="28"/>
                <w:szCs w:val="28"/>
                <w:lang w:val="uk-UA"/>
              </w:rPr>
              <w:t>&lt; 0,001</w:t>
            </w:r>
          </w:p>
        </w:tc>
      </w:tr>
      <w:tr w:rsidR="006863F1" w:rsidRPr="00C34A80" w14:paraId="339B9E06" w14:textId="77777777" w:rsidTr="001759F8">
        <w:trPr>
          <w:trHeight w:val="20"/>
        </w:trPr>
        <w:tc>
          <w:tcPr>
            <w:tcW w:w="3256" w:type="dxa"/>
            <w:shd w:val="clear" w:color="auto" w:fill="auto"/>
            <w:vAlign w:val="center"/>
          </w:tcPr>
          <w:p w14:paraId="4FE72895" w14:textId="52602464" w:rsidR="006863F1" w:rsidRPr="00C34A80" w:rsidRDefault="006863F1" w:rsidP="001759F8">
            <w:pPr>
              <w:autoSpaceDE w:val="0"/>
              <w:autoSpaceDN w:val="0"/>
              <w:adjustRightInd w:val="0"/>
              <w:ind w:left="-57" w:right="-57"/>
              <w:rPr>
                <w:sz w:val="28"/>
                <w:szCs w:val="28"/>
                <w:lang w:val="uk-UA"/>
              </w:rPr>
            </w:pPr>
            <w:r w:rsidRPr="00C34A80">
              <w:rPr>
                <w:sz w:val="28"/>
                <w:szCs w:val="28"/>
                <w:lang w:val="uk-UA"/>
              </w:rPr>
              <w:t>Дублювання видів медичних послуг</w:t>
            </w:r>
          </w:p>
        </w:tc>
        <w:tc>
          <w:tcPr>
            <w:tcW w:w="567" w:type="dxa"/>
            <w:shd w:val="clear" w:color="auto" w:fill="auto"/>
            <w:vAlign w:val="center"/>
          </w:tcPr>
          <w:p w14:paraId="720CAACD" w14:textId="0EB08D60"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39</w:t>
            </w:r>
          </w:p>
        </w:tc>
        <w:tc>
          <w:tcPr>
            <w:tcW w:w="1701" w:type="dxa"/>
            <w:shd w:val="clear" w:color="auto" w:fill="auto"/>
            <w:vAlign w:val="center"/>
          </w:tcPr>
          <w:p w14:paraId="262C4FA7"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78,00</w:t>
            </w:r>
          </w:p>
          <w:p w14:paraId="6B017008" w14:textId="0CF880DA"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[64,04–88,47]</w:t>
            </w:r>
          </w:p>
        </w:tc>
        <w:tc>
          <w:tcPr>
            <w:tcW w:w="567" w:type="dxa"/>
            <w:shd w:val="clear" w:color="auto" w:fill="auto"/>
            <w:vAlign w:val="center"/>
          </w:tcPr>
          <w:p w14:paraId="3133E2F6" w14:textId="3473F41A"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27</w:t>
            </w:r>
          </w:p>
        </w:tc>
        <w:tc>
          <w:tcPr>
            <w:tcW w:w="1701" w:type="dxa"/>
            <w:shd w:val="clear" w:color="auto" w:fill="auto"/>
            <w:vAlign w:val="center"/>
          </w:tcPr>
          <w:p w14:paraId="5F68592B"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54,00</w:t>
            </w:r>
          </w:p>
          <w:p w14:paraId="2E96BB2E" w14:textId="4131AAA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[39,32–68,19]</w:t>
            </w:r>
          </w:p>
        </w:tc>
        <w:tc>
          <w:tcPr>
            <w:tcW w:w="850" w:type="dxa"/>
            <w:vAlign w:val="center"/>
          </w:tcPr>
          <w:p w14:paraId="679795F2" w14:textId="296C8EF4"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6,417</w:t>
            </w:r>
          </w:p>
        </w:tc>
        <w:tc>
          <w:tcPr>
            <w:tcW w:w="985" w:type="dxa"/>
            <w:vAlign w:val="center"/>
          </w:tcPr>
          <w:p w14:paraId="3D6054A2" w14:textId="44B4E8A7" w:rsidR="006863F1" w:rsidRPr="00C34A80" w:rsidRDefault="006863F1" w:rsidP="001759F8">
            <w:pPr>
              <w:autoSpaceDE w:val="0"/>
              <w:autoSpaceDN w:val="0"/>
              <w:adjustRightInd w:val="0"/>
              <w:ind w:left="-113" w:right="-113"/>
              <w:jc w:val="center"/>
              <w:rPr>
                <w:bCs/>
                <w:sz w:val="28"/>
                <w:szCs w:val="28"/>
                <w:lang w:val="uk-UA"/>
              </w:rPr>
            </w:pPr>
            <w:r w:rsidRPr="00C34A80">
              <w:rPr>
                <w:bCs/>
                <w:sz w:val="28"/>
                <w:szCs w:val="28"/>
                <w:lang w:val="uk-UA"/>
              </w:rPr>
              <w:t>0,011</w:t>
            </w:r>
          </w:p>
        </w:tc>
      </w:tr>
      <w:tr w:rsidR="006863F1" w:rsidRPr="00C34A80" w14:paraId="78E2E4EB" w14:textId="1746197F" w:rsidTr="001759F8">
        <w:trPr>
          <w:trHeight w:val="20"/>
        </w:trPr>
        <w:tc>
          <w:tcPr>
            <w:tcW w:w="3256" w:type="dxa"/>
            <w:shd w:val="clear" w:color="auto" w:fill="auto"/>
            <w:vAlign w:val="center"/>
          </w:tcPr>
          <w:p w14:paraId="4268E85F" w14:textId="4DABC602" w:rsidR="006863F1" w:rsidRPr="00C34A80" w:rsidRDefault="006863F1" w:rsidP="001759F8">
            <w:pPr>
              <w:autoSpaceDE w:val="0"/>
              <w:autoSpaceDN w:val="0"/>
              <w:adjustRightInd w:val="0"/>
              <w:ind w:left="-57" w:right="-57"/>
              <w:rPr>
                <w:sz w:val="28"/>
                <w:szCs w:val="28"/>
                <w:lang w:val="uk-UA"/>
              </w:rPr>
            </w:pPr>
            <w:r w:rsidRPr="00C34A80">
              <w:rPr>
                <w:sz w:val="28"/>
                <w:szCs w:val="28"/>
                <w:lang w:val="uk-UA"/>
              </w:rPr>
              <w:t>Низький рівень співробітництва</w:t>
            </w:r>
            <w:r w:rsidR="00631B00">
              <w:rPr>
                <w:sz w:val="28"/>
                <w:szCs w:val="28"/>
                <w:lang w:val="uk-UA"/>
              </w:rPr>
              <w:t xml:space="preserve"> між ЛЗП-СМ і лікарями акушерами-гінекологами</w:t>
            </w:r>
            <w:r w:rsidRPr="00C34A80">
              <w:rPr>
                <w:sz w:val="28"/>
                <w:szCs w:val="28"/>
                <w:lang w:val="uk-UA"/>
              </w:rPr>
              <w:t xml:space="preserve"> щодо надання </w:t>
            </w:r>
            <w:r w:rsidR="00631B00">
              <w:rPr>
                <w:sz w:val="28"/>
                <w:szCs w:val="28"/>
                <w:lang w:val="uk-UA"/>
              </w:rPr>
              <w:t>послуг</w:t>
            </w:r>
            <w:r w:rsidRPr="00C34A80">
              <w:rPr>
                <w:sz w:val="28"/>
                <w:szCs w:val="28"/>
                <w:lang w:val="uk-UA"/>
              </w:rPr>
              <w:t xml:space="preserve"> з ПС</w:t>
            </w:r>
          </w:p>
        </w:tc>
        <w:tc>
          <w:tcPr>
            <w:tcW w:w="567" w:type="dxa"/>
            <w:shd w:val="clear" w:color="auto" w:fill="auto"/>
            <w:vAlign w:val="center"/>
          </w:tcPr>
          <w:p w14:paraId="4DA751EA"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45</w:t>
            </w:r>
          </w:p>
        </w:tc>
        <w:tc>
          <w:tcPr>
            <w:tcW w:w="1701" w:type="dxa"/>
            <w:shd w:val="clear" w:color="auto" w:fill="auto"/>
            <w:vAlign w:val="center"/>
          </w:tcPr>
          <w:p w14:paraId="221C798D"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90,00</w:t>
            </w:r>
          </w:p>
          <w:p w14:paraId="26FE49D6" w14:textId="396FEDE4"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[78,19–96,67]</w:t>
            </w:r>
          </w:p>
        </w:tc>
        <w:tc>
          <w:tcPr>
            <w:tcW w:w="567" w:type="dxa"/>
            <w:shd w:val="clear" w:color="auto" w:fill="auto"/>
            <w:vAlign w:val="center"/>
          </w:tcPr>
          <w:p w14:paraId="046369B1"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35</w:t>
            </w:r>
          </w:p>
        </w:tc>
        <w:tc>
          <w:tcPr>
            <w:tcW w:w="1701" w:type="dxa"/>
            <w:shd w:val="clear" w:color="auto" w:fill="auto"/>
            <w:vAlign w:val="center"/>
          </w:tcPr>
          <w:p w14:paraId="3A487E04" w14:textId="77777777"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70,00</w:t>
            </w:r>
          </w:p>
          <w:p w14:paraId="74DA61B2" w14:textId="0A173D1E"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[55,39–82,14]</w:t>
            </w:r>
          </w:p>
        </w:tc>
        <w:tc>
          <w:tcPr>
            <w:tcW w:w="850" w:type="dxa"/>
            <w:vAlign w:val="center"/>
          </w:tcPr>
          <w:p w14:paraId="15835D58" w14:textId="02BEE9BA" w:rsidR="006863F1" w:rsidRPr="00C34A80" w:rsidRDefault="006863F1" w:rsidP="001759F8">
            <w:pPr>
              <w:autoSpaceDE w:val="0"/>
              <w:autoSpaceDN w:val="0"/>
              <w:adjustRightInd w:val="0"/>
              <w:ind w:left="-113" w:right="-113"/>
              <w:jc w:val="center"/>
              <w:rPr>
                <w:sz w:val="28"/>
                <w:szCs w:val="28"/>
                <w:lang w:val="uk-UA"/>
              </w:rPr>
            </w:pPr>
            <w:r w:rsidRPr="00C34A80">
              <w:rPr>
                <w:sz w:val="28"/>
                <w:szCs w:val="28"/>
                <w:lang w:val="uk-UA"/>
              </w:rPr>
              <w:t>6,250</w:t>
            </w:r>
          </w:p>
        </w:tc>
        <w:tc>
          <w:tcPr>
            <w:tcW w:w="985" w:type="dxa"/>
            <w:vAlign w:val="center"/>
          </w:tcPr>
          <w:p w14:paraId="774CCD3D" w14:textId="71193F29" w:rsidR="006863F1" w:rsidRPr="00C34A80" w:rsidRDefault="006863F1" w:rsidP="001759F8">
            <w:pPr>
              <w:autoSpaceDE w:val="0"/>
              <w:autoSpaceDN w:val="0"/>
              <w:adjustRightInd w:val="0"/>
              <w:ind w:left="-113" w:right="-113"/>
              <w:jc w:val="center"/>
              <w:rPr>
                <w:bCs/>
                <w:sz w:val="28"/>
                <w:szCs w:val="28"/>
                <w:lang w:val="uk-UA"/>
              </w:rPr>
            </w:pPr>
            <w:r w:rsidRPr="00C34A80">
              <w:rPr>
                <w:bCs/>
                <w:sz w:val="28"/>
                <w:szCs w:val="28"/>
                <w:lang w:val="uk-UA"/>
              </w:rPr>
              <w:t>0,012</w:t>
            </w:r>
          </w:p>
        </w:tc>
      </w:tr>
    </w:tbl>
    <w:p w14:paraId="3181D63B" w14:textId="77777777" w:rsidR="00204165" w:rsidRDefault="00204165" w:rsidP="00204165">
      <w:pPr>
        <w:autoSpaceDE w:val="0"/>
        <w:autoSpaceDN w:val="0"/>
        <w:adjustRightInd w:val="0"/>
        <w:spacing w:line="360" w:lineRule="auto"/>
        <w:ind w:firstLine="709"/>
        <w:jc w:val="both"/>
        <w:rPr>
          <w:sz w:val="28"/>
          <w:szCs w:val="28"/>
          <w:lang w:val="uk-UA"/>
        </w:rPr>
      </w:pPr>
    </w:p>
    <w:p w14:paraId="069587A7" w14:textId="77777777" w:rsidR="00204165" w:rsidRPr="00C34A80" w:rsidRDefault="00204165" w:rsidP="00204165">
      <w:pPr>
        <w:autoSpaceDE w:val="0"/>
        <w:autoSpaceDN w:val="0"/>
        <w:adjustRightInd w:val="0"/>
        <w:spacing w:line="360" w:lineRule="auto"/>
        <w:ind w:firstLine="709"/>
        <w:jc w:val="both"/>
        <w:rPr>
          <w:sz w:val="28"/>
          <w:szCs w:val="28"/>
          <w:lang w:val="uk-UA"/>
        </w:rPr>
      </w:pPr>
      <w:r w:rsidRPr="00C34A80">
        <w:rPr>
          <w:sz w:val="28"/>
          <w:szCs w:val="28"/>
          <w:lang w:val="uk-UA"/>
        </w:rPr>
        <w:t xml:space="preserve">Отримані результати показали, що лікарі акушери-гінекологи відзначили наступні ризики надання акушерсько-гінекологічних послуг ЛЗП-СМ: низький </w:t>
      </w:r>
      <w:r w:rsidRPr="00C34A80">
        <w:rPr>
          <w:sz w:val="28"/>
          <w:szCs w:val="28"/>
          <w:lang w:val="uk-UA"/>
        </w:rPr>
        <w:lastRenderedPageBreak/>
        <w:t xml:space="preserve">рівень професійної готовності ЛЗП-СМ та медичних сестер </w:t>
      </w:r>
      <w:r w:rsidRPr="00FD090E">
        <w:rPr>
          <w:spacing w:val="6"/>
          <w:sz w:val="28"/>
          <w:szCs w:val="28"/>
          <w:lang w:val="uk-UA"/>
        </w:rPr>
        <w:t xml:space="preserve">у галузі сімейної медицини щодо </w:t>
      </w:r>
      <w:r w:rsidRPr="00C34A80">
        <w:rPr>
          <w:sz w:val="28"/>
          <w:szCs w:val="28"/>
          <w:lang w:val="uk-UA"/>
        </w:rPr>
        <w:t xml:space="preserve">надання акушерсько-гінекологічних послуг та відсутність у працівників ПМД мотивації до надання послуг </w:t>
      </w:r>
      <w:r>
        <w:rPr>
          <w:sz w:val="28"/>
          <w:szCs w:val="28"/>
          <w:lang w:val="uk-UA"/>
        </w:rPr>
        <w:t>і</w:t>
      </w:r>
      <w:r w:rsidRPr="00C34A80">
        <w:rPr>
          <w:sz w:val="28"/>
          <w:szCs w:val="28"/>
          <w:lang w:val="uk-UA"/>
        </w:rPr>
        <w:t>з ПС (92,00 % [95,0 % ДІ: 80,77–97,78]); низький рівень взаємодії служб ПМД та АГД; низький рівень співробітництва</w:t>
      </w:r>
      <w:r>
        <w:rPr>
          <w:sz w:val="28"/>
          <w:szCs w:val="28"/>
          <w:lang w:val="uk-UA"/>
        </w:rPr>
        <w:t xml:space="preserve"> між ЛЗП-СМ і лікарями акушерами-гінекологами</w:t>
      </w:r>
      <w:r w:rsidRPr="00C34A80">
        <w:rPr>
          <w:sz w:val="28"/>
          <w:szCs w:val="28"/>
          <w:lang w:val="uk-UA"/>
        </w:rPr>
        <w:t xml:space="preserve"> щодо надання послуг з ПС (90,00 % [95,0 % ДІ 78,19–96,67]).</w:t>
      </w:r>
    </w:p>
    <w:p w14:paraId="0CA65A2E" w14:textId="48EA8649" w:rsidR="00C14808" w:rsidRPr="00C34A80" w:rsidRDefault="00C14808" w:rsidP="00C14808">
      <w:pPr>
        <w:autoSpaceDE w:val="0"/>
        <w:autoSpaceDN w:val="0"/>
        <w:adjustRightInd w:val="0"/>
        <w:spacing w:line="360" w:lineRule="auto"/>
        <w:ind w:firstLine="720"/>
        <w:jc w:val="both"/>
        <w:rPr>
          <w:sz w:val="28"/>
          <w:szCs w:val="28"/>
          <w:lang w:val="uk-UA"/>
        </w:rPr>
      </w:pPr>
      <w:r w:rsidRPr="00C34A80">
        <w:rPr>
          <w:sz w:val="28"/>
          <w:szCs w:val="28"/>
          <w:lang w:val="uk-UA"/>
        </w:rPr>
        <w:t xml:space="preserve">У свою чергу, ЛЗП-СМ віднесли до головних ризиків низький рівень взаємодії служб ПМД та АГД; низький рівень співробітництва </w:t>
      </w:r>
      <w:r w:rsidR="00000E49">
        <w:rPr>
          <w:sz w:val="28"/>
          <w:szCs w:val="28"/>
          <w:lang w:val="uk-UA"/>
        </w:rPr>
        <w:t xml:space="preserve">між ЛЗП-СМ і лікарями акушерами-гінекологами </w:t>
      </w:r>
      <w:r w:rsidRPr="00C34A80">
        <w:rPr>
          <w:sz w:val="28"/>
          <w:szCs w:val="28"/>
          <w:lang w:val="uk-UA"/>
        </w:rPr>
        <w:t xml:space="preserve">щодо надання послуг з ПС (70,00 % [95,0 % ДІ 55,39–82,14]), а також низький рівень професійної готовності ЛЗП-СМ та медичних сестер </w:t>
      </w:r>
      <w:r w:rsidR="008C7140" w:rsidRPr="00E41203">
        <w:rPr>
          <w:spacing w:val="6"/>
          <w:sz w:val="28"/>
          <w:szCs w:val="28"/>
          <w:lang w:val="uk-UA"/>
        </w:rPr>
        <w:t xml:space="preserve">у галузі сімейної медицини щодо </w:t>
      </w:r>
      <w:r w:rsidR="00000E49">
        <w:rPr>
          <w:sz w:val="28"/>
          <w:szCs w:val="28"/>
          <w:lang w:val="uk-UA"/>
        </w:rPr>
        <w:t xml:space="preserve">надання </w:t>
      </w:r>
      <w:r w:rsidRPr="00C34A80">
        <w:rPr>
          <w:sz w:val="28"/>
          <w:szCs w:val="28"/>
          <w:lang w:val="uk-UA"/>
        </w:rPr>
        <w:t>акушерсько-гінекологічн</w:t>
      </w:r>
      <w:r w:rsidR="00000E49">
        <w:rPr>
          <w:sz w:val="28"/>
          <w:szCs w:val="28"/>
          <w:lang w:val="uk-UA"/>
        </w:rPr>
        <w:t>их</w:t>
      </w:r>
      <w:r w:rsidRPr="00C34A80">
        <w:rPr>
          <w:sz w:val="28"/>
          <w:szCs w:val="28"/>
          <w:lang w:val="uk-UA"/>
        </w:rPr>
        <w:t xml:space="preserve"> </w:t>
      </w:r>
      <w:r w:rsidR="00000E49">
        <w:rPr>
          <w:sz w:val="28"/>
          <w:szCs w:val="28"/>
          <w:lang w:val="uk-UA"/>
        </w:rPr>
        <w:t>послуг</w:t>
      </w:r>
      <w:r w:rsidRPr="00C34A80">
        <w:rPr>
          <w:sz w:val="28"/>
          <w:szCs w:val="28"/>
          <w:lang w:val="uk-UA"/>
        </w:rPr>
        <w:t xml:space="preserve"> (60,00 % [95,0 % ДІ 45,18–73,59]). </w:t>
      </w:r>
    </w:p>
    <w:p w14:paraId="5488C2AE" w14:textId="7E9B67E9" w:rsidR="00C07383" w:rsidRPr="00C34A80" w:rsidRDefault="00C07383" w:rsidP="00310E75">
      <w:pPr>
        <w:autoSpaceDE w:val="0"/>
        <w:autoSpaceDN w:val="0"/>
        <w:adjustRightInd w:val="0"/>
        <w:spacing w:line="360" w:lineRule="auto"/>
        <w:ind w:firstLine="720"/>
        <w:jc w:val="both"/>
        <w:rPr>
          <w:sz w:val="28"/>
          <w:szCs w:val="28"/>
          <w:lang w:val="uk-UA"/>
        </w:rPr>
      </w:pPr>
      <w:r w:rsidRPr="00C34A80">
        <w:rPr>
          <w:sz w:val="28"/>
          <w:szCs w:val="28"/>
          <w:lang w:val="uk-UA"/>
        </w:rPr>
        <w:t xml:space="preserve">Обидві групи </w:t>
      </w:r>
      <w:r w:rsidR="00255D95" w:rsidRPr="00C34A80">
        <w:rPr>
          <w:sz w:val="28"/>
          <w:szCs w:val="28"/>
          <w:lang w:val="uk-UA"/>
        </w:rPr>
        <w:t>респондентів</w:t>
      </w:r>
      <w:r w:rsidRPr="00C34A80">
        <w:rPr>
          <w:sz w:val="28"/>
          <w:szCs w:val="28"/>
          <w:lang w:val="uk-UA"/>
        </w:rPr>
        <w:t xml:space="preserve"> відзначили серед ризиків низький рівень довіри населення до працівників ПМД – відповідно </w:t>
      </w:r>
      <w:r w:rsidR="00596FA3" w:rsidRPr="00C34A80">
        <w:rPr>
          <w:sz w:val="28"/>
          <w:szCs w:val="28"/>
          <w:lang w:val="uk-UA"/>
        </w:rPr>
        <w:t>88,00 % [95,0 % ДІ 75,69–95,47]</w:t>
      </w:r>
      <w:r w:rsidRPr="00C34A80">
        <w:rPr>
          <w:sz w:val="28"/>
          <w:szCs w:val="28"/>
          <w:lang w:val="uk-UA"/>
        </w:rPr>
        <w:t xml:space="preserve"> та</w:t>
      </w:r>
      <w:r w:rsidR="009B509D" w:rsidRPr="00C34A80">
        <w:rPr>
          <w:sz w:val="28"/>
          <w:szCs w:val="28"/>
          <w:lang w:val="uk-UA"/>
        </w:rPr>
        <w:t> </w:t>
      </w:r>
      <w:r w:rsidR="00596FA3" w:rsidRPr="00C34A80">
        <w:rPr>
          <w:sz w:val="28"/>
          <w:szCs w:val="28"/>
          <w:lang w:val="uk-UA"/>
        </w:rPr>
        <w:t>46,00 % [95,0 % ДІ 31,81–60,68] (χ</w:t>
      </w:r>
      <w:r w:rsidR="00596FA3" w:rsidRPr="00C34A80">
        <w:rPr>
          <w:sz w:val="28"/>
          <w:szCs w:val="28"/>
          <w:vertAlign w:val="superscript"/>
          <w:lang w:val="uk-UA"/>
        </w:rPr>
        <w:t>2</w:t>
      </w:r>
      <w:r w:rsidR="00596FA3" w:rsidRPr="00C34A80">
        <w:rPr>
          <w:sz w:val="28"/>
          <w:szCs w:val="28"/>
          <w:lang w:val="uk-UA"/>
        </w:rPr>
        <w:t> = 19,945, р &lt; 0,001)</w:t>
      </w:r>
      <w:r w:rsidR="00310E75" w:rsidRPr="00C34A80">
        <w:rPr>
          <w:sz w:val="28"/>
          <w:szCs w:val="28"/>
          <w:lang w:val="uk-UA"/>
        </w:rPr>
        <w:t xml:space="preserve">. </w:t>
      </w:r>
      <w:r w:rsidRPr="00C34A80">
        <w:rPr>
          <w:sz w:val="28"/>
          <w:szCs w:val="28"/>
          <w:lang w:val="uk-UA"/>
        </w:rPr>
        <w:t xml:space="preserve">Для забезпечення населення послугами з планування сім’ї </w:t>
      </w:r>
      <w:r w:rsidR="001407F0" w:rsidRPr="00C34A80">
        <w:rPr>
          <w:sz w:val="28"/>
          <w:szCs w:val="28"/>
          <w:lang w:val="uk-UA"/>
        </w:rPr>
        <w:t>ЛЗП-СМ</w:t>
      </w:r>
      <w:r w:rsidRPr="00C34A80">
        <w:rPr>
          <w:sz w:val="28"/>
          <w:szCs w:val="28"/>
          <w:lang w:val="uk-UA"/>
        </w:rPr>
        <w:t xml:space="preserve"> мають володіти відповідними компетенціями, оцінка яких наведена у табл</w:t>
      </w:r>
      <w:r w:rsidR="007516D3" w:rsidRPr="00C34A80">
        <w:rPr>
          <w:sz w:val="28"/>
          <w:szCs w:val="28"/>
          <w:lang w:val="uk-UA"/>
        </w:rPr>
        <w:t>иці</w:t>
      </w:r>
      <w:r w:rsidR="007516D3" w:rsidRPr="00C34A80">
        <w:rPr>
          <w:rFonts w:eastAsia="TimesNewRoman"/>
          <w:sz w:val="28"/>
          <w:szCs w:val="28"/>
          <w:lang w:val="uk-UA"/>
        </w:rPr>
        <w:t> </w:t>
      </w:r>
      <w:r w:rsidRPr="00C34A80">
        <w:rPr>
          <w:sz w:val="28"/>
          <w:szCs w:val="28"/>
          <w:lang w:val="uk-UA"/>
        </w:rPr>
        <w:t>6.12.</w:t>
      </w:r>
    </w:p>
    <w:p w14:paraId="1DA16747" w14:textId="77777777" w:rsidR="00C07383" w:rsidRPr="00C34A80" w:rsidRDefault="00C07383" w:rsidP="00903E68">
      <w:pPr>
        <w:autoSpaceDE w:val="0"/>
        <w:autoSpaceDN w:val="0"/>
        <w:adjustRightInd w:val="0"/>
        <w:spacing w:line="360" w:lineRule="auto"/>
        <w:ind w:firstLine="720"/>
        <w:jc w:val="right"/>
        <w:rPr>
          <w:iCs/>
          <w:sz w:val="28"/>
          <w:szCs w:val="28"/>
          <w:lang w:val="uk-UA"/>
        </w:rPr>
      </w:pPr>
      <w:r w:rsidRPr="00C34A80">
        <w:rPr>
          <w:iCs/>
          <w:sz w:val="28"/>
          <w:szCs w:val="28"/>
          <w:lang w:val="uk-UA"/>
        </w:rPr>
        <w:t>Таблиця 6.12</w:t>
      </w:r>
    </w:p>
    <w:p w14:paraId="5403CF01" w14:textId="729B23BA" w:rsidR="00C07383" w:rsidRPr="00C34A80" w:rsidRDefault="00C07383" w:rsidP="00903E68">
      <w:pPr>
        <w:autoSpaceDE w:val="0"/>
        <w:autoSpaceDN w:val="0"/>
        <w:adjustRightInd w:val="0"/>
        <w:spacing w:line="360" w:lineRule="auto"/>
        <w:jc w:val="center"/>
        <w:rPr>
          <w:sz w:val="28"/>
          <w:szCs w:val="28"/>
          <w:lang w:val="uk-UA"/>
        </w:rPr>
      </w:pPr>
      <w:r w:rsidRPr="00C34A80">
        <w:rPr>
          <w:b/>
          <w:sz w:val="28"/>
          <w:szCs w:val="28"/>
          <w:lang w:val="uk-UA"/>
        </w:rPr>
        <w:t>Компетенції лікарів загальної практики – сімейної медицини для надання послуг з планування сім’ї</w:t>
      </w:r>
    </w:p>
    <w:tbl>
      <w:tblPr>
        <w:tblW w:w="9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6"/>
        <w:gridCol w:w="708"/>
        <w:gridCol w:w="1560"/>
        <w:gridCol w:w="567"/>
        <w:gridCol w:w="1559"/>
        <w:gridCol w:w="666"/>
        <w:gridCol w:w="744"/>
      </w:tblGrid>
      <w:tr w:rsidR="00DB6293" w:rsidRPr="00C34A80" w14:paraId="047EB0C3" w14:textId="5F632C42" w:rsidTr="00204165">
        <w:trPr>
          <w:trHeight w:val="113"/>
        </w:trPr>
        <w:tc>
          <w:tcPr>
            <w:tcW w:w="4106" w:type="dxa"/>
            <w:vMerge w:val="restart"/>
            <w:shd w:val="clear" w:color="auto" w:fill="auto"/>
            <w:vAlign w:val="center"/>
          </w:tcPr>
          <w:p w14:paraId="31294CC1" w14:textId="77777777" w:rsidR="00DB6293" w:rsidRPr="00C34A80" w:rsidRDefault="00DB6293" w:rsidP="00833A6F">
            <w:pPr>
              <w:autoSpaceDE w:val="0"/>
              <w:autoSpaceDN w:val="0"/>
              <w:adjustRightInd w:val="0"/>
              <w:ind w:left="-57" w:right="-57"/>
              <w:jc w:val="center"/>
              <w:rPr>
                <w:sz w:val="26"/>
                <w:szCs w:val="26"/>
                <w:lang w:val="uk-UA"/>
              </w:rPr>
            </w:pPr>
            <w:r w:rsidRPr="00C34A80">
              <w:rPr>
                <w:sz w:val="26"/>
                <w:szCs w:val="26"/>
                <w:lang w:val="uk-UA"/>
              </w:rPr>
              <w:t>Компетенції</w:t>
            </w:r>
          </w:p>
        </w:tc>
        <w:tc>
          <w:tcPr>
            <w:tcW w:w="2268" w:type="dxa"/>
            <w:gridSpan w:val="2"/>
            <w:shd w:val="clear" w:color="auto" w:fill="auto"/>
            <w:vAlign w:val="center"/>
          </w:tcPr>
          <w:p w14:paraId="0D5FC71E" w14:textId="77777777" w:rsidR="00DB6293" w:rsidRPr="00C34A80" w:rsidRDefault="00DB6293" w:rsidP="001759F8">
            <w:pPr>
              <w:autoSpaceDE w:val="0"/>
              <w:autoSpaceDN w:val="0"/>
              <w:adjustRightInd w:val="0"/>
              <w:ind w:left="-113" w:right="-113"/>
              <w:jc w:val="center"/>
              <w:rPr>
                <w:sz w:val="26"/>
                <w:szCs w:val="26"/>
                <w:lang w:val="uk-UA"/>
              </w:rPr>
            </w:pPr>
            <w:r w:rsidRPr="00C34A80">
              <w:rPr>
                <w:sz w:val="26"/>
                <w:szCs w:val="26"/>
                <w:lang w:val="uk-UA"/>
              </w:rPr>
              <w:t>Лікарі акушери-гінекологи</w:t>
            </w:r>
          </w:p>
          <w:p w14:paraId="18725777" w14:textId="2E667728" w:rsidR="00DB6293" w:rsidRPr="00C34A80" w:rsidRDefault="00DB6293" w:rsidP="001759F8">
            <w:pPr>
              <w:autoSpaceDE w:val="0"/>
              <w:autoSpaceDN w:val="0"/>
              <w:adjustRightInd w:val="0"/>
              <w:ind w:left="-113" w:right="-113"/>
              <w:jc w:val="center"/>
              <w:rPr>
                <w:sz w:val="26"/>
                <w:szCs w:val="26"/>
                <w:lang w:val="uk-UA"/>
              </w:rPr>
            </w:pPr>
            <w:r w:rsidRPr="00C34A80">
              <w:rPr>
                <w:sz w:val="26"/>
                <w:szCs w:val="26"/>
                <w:lang w:val="uk-UA"/>
              </w:rPr>
              <w:t>(n = 50)</w:t>
            </w:r>
          </w:p>
        </w:tc>
        <w:tc>
          <w:tcPr>
            <w:tcW w:w="2126" w:type="dxa"/>
            <w:gridSpan w:val="2"/>
            <w:shd w:val="clear" w:color="auto" w:fill="auto"/>
            <w:vAlign w:val="center"/>
          </w:tcPr>
          <w:p w14:paraId="18A88854" w14:textId="5293107E" w:rsidR="00DB6293" w:rsidRPr="00C34A80" w:rsidRDefault="001407F0" w:rsidP="001759F8">
            <w:pPr>
              <w:autoSpaceDE w:val="0"/>
              <w:autoSpaceDN w:val="0"/>
              <w:adjustRightInd w:val="0"/>
              <w:ind w:left="-113" w:right="-113"/>
              <w:jc w:val="center"/>
              <w:rPr>
                <w:sz w:val="26"/>
                <w:szCs w:val="26"/>
                <w:lang w:val="uk-UA"/>
              </w:rPr>
            </w:pPr>
            <w:r w:rsidRPr="00C34A80">
              <w:rPr>
                <w:sz w:val="26"/>
                <w:szCs w:val="26"/>
                <w:lang w:val="uk-UA"/>
              </w:rPr>
              <w:t>ЛЗП-СМ</w:t>
            </w:r>
          </w:p>
          <w:p w14:paraId="7592316A" w14:textId="1482ADA6" w:rsidR="00DB6293" w:rsidRPr="00C34A80" w:rsidRDefault="00DB6293" w:rsidP="001759F8">
            <w:pPr>
              <w:autoSpaceDE w:val="0"/>
              <w:autoSpaceDN w:val="0"/>
              <w:adjustRightInd w:val="0"/>
              <w:ind w:left="-113" w:right="-113"/>
              <w:jc w:val="center"/>
              <w:rPr>
                <w:sz w:val="26"/>
                <w:szCs w:val="26"/>
                <w:lang w:val="uk-UA"/>
              </w:rPr>
            </w:pPr>
            <w:r w:rsidRPr="00C34A80">
              <w:rPr>
                <w:sz w:val="26"/>
                <w:szCs w:val="26"/>
                <w:lang w:val="uk-UA"/>
              </w:rPr>
              <w:t>(n = 50)</w:t>
            </w:r>
          </w:p>
        </w:tc>
        <w:tc>
          <w:tcPr>
            <w:tcW w:w="666" w:type="dxa"/>
            <w:vMerge w:val="restart"/>
            <w:vAlign w:val="center"/>
          </w:tcPr>
          <w:p w14:paraId="73E33449" w14:textId="335E73F8" w:rsidR="00DB6293" w:rsidRPr="00C34A80" w:rsidRDefault="00DB6293" w:rsidP="001759F8">
            <w:pPr>
              <w:autoSpaceDE w:val="0"/>
              <w:autoSpaceDN w:val="0"/>
              <w:adjustRightInd w:val="0"/>
              <w:ind w:left="-113" w:right="-113"/>
              <w:jc w:val="center"/>
              <w:rPr>
                <w:sz w:val="26"/>
                <w:szCs w:val="26"/>
                <w:lang w:val="uk-UA"/>
              </w:rPr>
            </w:pPr>
            <w:r w:rsidRPr="00C34A80">
              <w:rPr>
                <w:sz w:val="26"/>
                <w:szCs w:val="26"/>
                <w:lang w:val="uk-UA"/>
              </w:rPr>
              <w:t>χ</w:t>
            </w:r>
            <w:r w:rsidRPr="00C34A80">
              <w:rPr>
                <w:sz w:val="26"/>
                <w:szCs w:val="26"/>
                <w:vertAlign w:val="superscript"/>
                <w:lang w:val="uk-UA"/>
              </w:rPr>
              <w:t>2</w:t>
            </w:r>
          </w:p>
        </w:tc>
        <w:tc>
          <w:tcPr>
            <w:tcW w:w="744" w:type="dxa"/>
            <w:vMerge w:val="restart"/>
            <w:vAlign w:val="center"/>
          </w:tcPr>
          <w:p w14:paraId="7AA5C3ED" w14:textId="3D8BB2FD" w:rsidR="00DB6293" w:rsidRPr="00C34A80" w:rsidRDefault="00DB6293" w:rsidP="001759F8">
            <w:pPr>
              <w:autoSpaceDE w:val="0"/>
              <w:autoSpaceDN w:val="0"/>
              <w:adjustRightInd w:val="0"/>
              <w:ind w:left="-113" w:right="-113"/>
              <w:jc w:val="center"/>
              <w:rPr>
                <w:sz w:val="26"/>
                <w:szCs w:val="26"/>
                <w:lang w:val="uk-UA"/>
              </w:rPr>
            </w:pPr>
            <w:r w:rsidRPr="00C34A80">
              <w:rPr>
                <w:sz w:val="26"/>
                <w:szCs w:val="26"/>
                <w:lang w:val="uk-UA"/>
              </w:rPr>
              <w:t>р</w:t>
            </w:r>
          </w:p>
        </w:tc>
      </w:tr>
      <w:tr w:rsidR="00CB2241" w:rsidRPr="00C34A80" w14:paraId="600CD616" w14:textId="445A6724" w:rsidTr="00204165">
        <w:trPr>
          <w:trHeight w:val="113"/>
        </w:trPr>
        <w:tc>
          <w:tcPr>
            <w:tcW w:w="4106" w:type="dxa"/>
            <w:vMerge/>
            <w:shd w:val="clear" w:color="auto" w:fill="auto"/>
            <w:vAlign w:val="center"/>
          </w:tcPr>
          <w:p w14:paraId="0B4FE90F" w14:textId="77777777" w:rsidR="00CB2241" w:rsidRPr="00C34A80" w:rsidRDefault="00CB2241" w:rsidP="00833A6F">
            <w:pPr>
              <w:autoSpaceDE w:val="0"/>
              <w:autoSpaceDN w:val="0"/>
              <w:adjustRightInd w:val="0"/>
              <w:ind w:left="-57" w:right="-57"/>
              <w:rPr>
                <w:sz w:val="26"/>
                <w:szCs w:val="26"/>
                <w:lang w:val="uk-UA"/>
              </w:rPr>
            </w:pPr>
          </w:p>
        </w:tc>
        <w:tc>
          <w:tcPr>
            <w:tcW w:w="708" w:type="dxa"/>
            <w:shd w:val="clear" w:color="auto" w:fill="auto"/>
            <w:vAlign w:val="center"/>
          </w:tcPr>
          <w:p w14:paraId="13AC8B1E" w14:textId="20A014CA" w:rsidR="00CB2241" w:rsidRPr="00C34A80" w:rsidRDefault="000B43C9" w:rsidP="001759F8">
            <w:pPr>
              <w:autoSpaceDE w:val="0"/>
              <w:autoSpaceDN w:val="0"/>
              <w:adjustRightInd w:val="0"/>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1560" w:type="dxa"/>
            <w:shd w:val="clear" w:color="auto" w:fill="auto"/>
            <w:vAlign w:val="center"/>
          </w:tcPr>
          <w:p w14:paraId="2FF78A5C"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w:t>
            </w:r>
          </w:p>
          <w:p w14:paraId="5D61A6E2" w14:textId="4683A8DD"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95,0 % ДІ</w:t>
            </w:r>
          </w:p>
        </w:tc>
        <w:tc>
          <w:tcPr>
            <w:tcW w:w="567" w:type="dxa"/>
            <w:shd w:val="clear" w:color="auto" w:fill="auto"/>
            <w:vAlign w:val="center"/>
          </w:tcPr>
          <w:p w14:paraId="064C13A8" w14:textId="1C31CA85" w:rsidR="00CB2241" w:rsidRPr="00C34A80" w:rsidRDefault="000B43C9" w:rsidP="001759F8">
            <w:pPr>
              <w:autoSpaceDE w:val="0"/>
              <w:autoSpaceDN w:val="0"/>
              <w:adjustRightInd w:val="0"/>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1559" w:type="dxa"/>
            <w:shd w:val="clear" w:color="auto" w:fill="auto"/>
            <w:vAlign w:val="center"/>
          </w:tcPr>
          <w:p w14:paraId="7807768B"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w:t>
            </w:r>
          </w:p>
          <w:p w14:paraId="2F9AC88F" w14:textId="470E4CDD"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95,0 % ДІ</w:t>
            </w:r>
          </w:p>
        </w:tc>
        <w:tc>
          <w:tcPr>
            <w:tcW w:w="666" w:type="dxa"/>
            <w:vMerge/>
            <w:vAlign w:val="center"/>
          </w:tcPr>
          <w:p w14:paraId="0614BC9D" w14:textId="77777777" w:rsidR="00CB2241" w:rsidRPr="00C34A80" w:rsidRDefault="00CB2241" w:rsidP="001759F8">
            <w:pPr>
              <w:autoSpaceDE w:val="0"/>
              <w:autoSpaceDN w:val="0"/>
              <w:adjustRightInd w:val="0"/>
              <w:ind w:left="-113" w:right="-113"/>
              <w:jc w:val="center"/>
              <w:rPr>
                <w:sz w:val="26"/>
                <w:szCs w:val="26"/>
                <w:lang w:val="uk-UA"/>
              </w:rPr>
            </w:pPr>
          </w:p>
        </w:tc>
        <w:tc>
          <w:tcPr>
            <w:tcW w:w="744" w:type="dxa"/>
            <w:vMerge/>
            <w:vAlign w:val="center"/>
          </w:tcPr>
          <w:p w14:paraId="5B339649" w14:textId="77777777" w:rsidR="00CB2241" w:rsidRPr="00C34A80" w:rsidRDefault="00CB2241" w:rsidP="001759F8">
            <w:pPr>
              <w:autoSpaceDE w:val="0"/>
              <w:autoSpaceDN w:val="0"/>
              <w:adjustRightInd w:val="0"/>
              <w:ind w:left="-113" w:right="-113"/>
              <w:jc w:val="center"/>
              <w:rPr>
                <w:sz w:val="26"/>
                <w:szCs w:val="26"/>
                <w:lang w:val="uk-UA"/>
              </w:rPr>
            </w:pPr>
          </w:p>
        </w:tc>
      </w:tr>
      <w:tr w:rsidR="009B509D" w:rsidRPr="00C34A80" w14:paraId="6522F016" w14:textId="77777777" w:rsidTr="00204165">
        <w:trPr>
          <w:trHeight w:val="113"/>
        </w:trPr>
        <w:tc>
          <w:tcPr>
            <w:tcW w:w="4106" w:type="dxa"/>
            <w:shd w:val="clear" w:color="auto" w:fill="auto"/>
            <w:vAlign w:val="center"/>
          </w:tcPr>
          <w:p w14:paraId="4251F140" w14:textId="08616472" w:rsidR="009B509D" w:rsidRPr="00C34A80" w:rsidRDefault="009B509D" w:rsidP="00833A6F">
            <w:pPr>
              <w:autoSpaceDE w:val="0"/>
              <w:autoSpaceDN w:val="0"/>
              <w:adjustRightInd w:val="0"/>
              <w:ind w:left="-57" w:right="-57"/>
              <w:jc w:val="center"/>
              <w:rPr>
                <w:sz w:val="26"/>
                <w:szCs w:val="26"/>
                <w:lang w:val="uk-UA"/>
              </w:rPr>
            </w:pPr>
            <w:r w:rsidRPr="00C34A80">
              <w:rPr>
                <w:sz w:val="26"/>
                <w:szCs w:val="26"/>
                <w:lang w:val="uk-UA"/>
              </w:rPr>
              <w:t>1</w:t>
            </w:r>
          </w:p>
        </w:tc>
        <w:tc>
          <w:tcPr>
            <w:tcW w:w="708" w:type="dxa"/>
            <w:shd w:val="clear" w:color="auto" w:fill="auto"/>
            <w:vAlign w:val="center"/>
          </w:tcPr>
          <w:p w14:paraId="5CA0F240" w14:textId="1B5724D6"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2</w:t>
            </w:r>
          </w:p>
        </w:tc>
        <w:tc>
          <w:tcPr>
            <w:tcW w:w="1560" w:type="dxa"/>
            <w:shd w:val="clear" w:color="auto" w:fill="auto"/>
            <w:vAlign w:val="center"/>
          </w:tcPr>
          <w:p w14:paraId="257A5E76" w14:textId="792CDACA"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3</w:t>
            </w:r>
          </w:p>
        </w:tc>
        <w:tc>
          <w:tcPr>
            <w:tcW w:w="567" w:type="dxa"/>
            <w:shd w:val="clear" w:color="auto" w:fill="auto"/>
            <w:vAlign w:val="center"/>
          </w:tcPr>
          <w:p w14:paraId="6286AD35" w14:textId="48D2684D"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4</w:t>
            </w:r>
          </w:p>
        </w:tc>
        <w:tc>
          <w:tcPr>
            <w:tcW w:w="1559" w:type="dxa"/>
            <w:shd w:val="clear" w:color="auto" w:fill="auto"/>
            <w:vAlign w:val="center"/>
          </w:tcPr>
          <w:p w14:paraId="63AFAA03" w14:textId="4AF8219F"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5</w:t>
            </w:r>
          </w:p>
        </w:tc>
        <w:tc>
          <w:tcPr>
            <w:tcW w:w="666" w:type="dxa"/>
            <w:vAlign w:val="center"/>
          </w:tcPr>
          <w:p w14:paraId="651A142C" w14:textId="2C2EADD3"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6</w:t>
            </w:r>
          </w:p>
        </w:tc>
        <w:tc>
          <w:tcPr>
            <w:tcW w:w="744" w:type="dxa"/>
            <w:vAlign w:val="center"/>
          </w:tcPr>
          <w:p w14:paraId="3484C915" w14:textId="15CF420F" w:rsidR="009B509D" w:rsidRPr="00C34A80" w:rsidRDefault="009B509D" w:rsidP="001759F8">
            <w:pPr>
              <w:autoSpaceDE w:val="0"/>
              <w:autoSpaceDN w:val="0"/>
              <w:adjustRightInd w:val="0"/>
              <w:ind w:left="-113" w:right="-113"/>
              <w:jc w:val="center"/>
              <w:rPr>
                <w:sz w:val="26"/>
                <w:szCs w:val="26"/>
                <w:lang w:val="uk-UA"/>
              </w:rPr>
            </w:pPr>
            <w:r w:rsidRPr="00C34A80">
              <w:rPr>
                <w:sz w:val="26"/>
                <w:szCs w:val="26"/>
                <w:lang w:val="uk-UA"/>
              </w:rPr>
              <w:t>7</w:t>
            </w:r>
          </w:p>
        </w:tc>
      </w:tr>
      <w:tr w:rsidR="00CB2241" w:rsidRPr="00C34A80" w14:paraId="330F34FF" w14:textId="65194FED" w:rsidTr="00204165">
        <w:trPr>
          <w:trHeight w:val="113"/>
        </w:trPr>
        <w:tc>
          <w:tcPr>
            <w:tcW w:w="4106" w:type="dxa"/>
            <w:shd w:val="clear" w:color="auto" w:fill="auto"/>
            <w:vAlign w:val="center"/>
          </w:tcPr>
          <w:p w14:paraId="677DF669" w14:textId="5674CF33" w:rsidR="00CB2241" w:rsidRPr="00C34A80" w:rsidRDefault="00CB2241" w:rsidP="00833A6F">
            <w:pPr>
              <w:autoSpaceDE w:val="0"/>
              <w:autoSpaceDN w:val="0"/>
              <w:adjustRightInd w:val="0"/>
              <w:ind w:left="-57" w:right="-57"/>
              <w:rPr>
                <w:sz w:val="26"/>
                <w:szCs w:val="26"/>
                <w:lang w:val="uk-UA"/>
              </w:rPr>
            </w:pPr>
            <w:r w:rsidRPr="00C34A80">
              <w:rPr>
                <w:sz w:val="26"/>
                <w:szCs w:val="26"/>
                <w:lang w:val="uk-UA"/>
              </w:rPr>
              <w:t xml:space="preserve">Сприяння формуванню </w:t>
            </w:r>
            <w:r w:rsidR="00255D95" w:rsidRPr="00C34A80">
              <w:rPr>
                <w:sz w:val="26"/>
                <w:szCs w:val="26"/>
                <w:lang w:val="uk-UA"/>
              </w:rPr>
              <w:t>у</w:t>
            </w:r>
            <w:r w:rsidRPr="00C34A80">
              <w:rPr>
                <w:sz w:val="26"/>
                <w:szCs w:val="26"/>
                <w:lang w:val="uk-UA"/>
              </w:rPr>
              <w:t xml:space="preserve"> дівчат-підлітків відповідального ставлення до формування репродуктивного здоров’я</w:t>
            </w:r>
          </w:p>
        </w:tc>
        <w:tc>
          <w:tcPr>
            <w:tcW w:w="708" w:type="dxa"/>
            <w:shd w:val="clear" w:color="auto" w:fill="auto"/>
            <w:vAlign w:val="center"/>
          </w:tcPr>
          <w:p w14:paraId="666313FA"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46</w:t>
            </w:r>
          </w:p>
        </w:tc>
        <w:tc>
          <w:tcPr>
            <w:tcW w:w="1560" w:type="dxa"/>
            <w:shd w:val="clear" w:color="auto" w:fill="auto"/>
            <w:vAlign w:val="center"/>
          </w:tcPr>
          <w:p w14:paraId="0EAC4949"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92,00</w:t>
            </w:r>
          </w:p>
          <w:p w14:paraId="02024500" w14:textId="75E5E36D"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80,77–97,78</w:t>
            </w:r>
            <w:r w:rsidRPr="00C34A80">
              <w:rPr>
                <w:sz w:val="26"/>
                <w:szCs w:val="26"/>
                <w:lang w:val="uk-UA"/>
              </w:rPr>
              <w:t>]</w:t>
            </w:r>
          </w:p>
        </w:tc>
        <w:tc>
          <w:tcPr>
            <w:tcW w:w="567" w:type="dxa"/>
            <w:shd w:val="clear" w:color="auto" w:fill="auto"/>
            <w:vAlign w:val="center"/>
          </w:tcPr>
          <w:p w14:paraId="2C1DC90C"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49</w:t>
            </w:r>
          </w:p>
        </w:tc>
        <w:tc>
          <w:tcPr>
            <w:tcW w:w="1559" w:type="dxa"/>
            <w:shd w:val="clear" w:color="auto" w:fill="auto"/>
            <w:vAlign w:val="center"/>
          </w:tcPr>
          <w:p w14:paraId="17D77D75"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98,00</w:t>
            </w:r>
          </w:p>
          <w:p w14:paraId="0DB6A61C" w14:textId="0F52BDE4"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89,35–99,95</w:t>
            </w:r>
            <w:r w:rsidRPr="00C34A80">
              <w:rPr>
                <w:sz w:val="26"/>
                <w:szCs w:val="26"/>
                <w:lang w:val="uk-UA"/>
              </w:rPr>
              <w:t>]</w:t>
            </w:r>
          </w:p>
        </w:tc>
        <w:tc>
          <w:tcPr>
            <w:tcW w:w="666" w:type="dxa"/>
            <w:vAlign w:val="center"/>
          </w:tcPr>
          <w:p w14:paraId="2EDCB994" w14:textId="6847073E" w:rsidR="00CB2241" w:rsidRPr="00C34A80" w:rsidRDefault="00D15F37" w:rsidP="001759F8">
            <w:pPr>
              <w:autoSpaceDE w:val="0"/>
              <w:autoSpaceDN w:val="0"/>
              <w:adjustRightInd w:val="0"/>
              <w:ind w:left="-113" w:right="-113"/>
              <w:jc w:val="center"/>
              <w:rPr>
                <w:sz w:val="26"/>
                <w:szCs w:val="26"/>
                <w:lang w:val="uk-UA"/>
              </w:rPr>
            </w:pPr>
            <w:r w:rsidRPr="00C34A80">
              <w:rPr>
                <w:sz w:val="26"/>
                <w:szCs w:val="26"/>
                <w:lang w:val="uk-UA"/>
              </w:rPr>
              <w:t>1,894</w:t>
            </w:r>
          </w:p>
        </w:tc>
        <w:tc>
          <w:tcPr>
            <w:tcW w:w="744" w:type="dxa"/>
            <w:vAlign w:val="center"/>
          </w:tcPr>
          <w:p w14:paraId="171C1609" w14:textId="0A413EDB" w:rsidR="00CB2241" w:rsidRPr="00C34A80" w:rsidRDefault="00D15F37" w:rsidP="001759F8">
            <w:pPr>
              <w:autoSpaceDE w:val="0"/>
              <w:autoSpaceDN w:val="0"/>
              <w:adjustRightInd w:val="0"/>
              <w:ind w:left="-113" w:right="-113"/>
              <w:jc w:val="center"/>
              <w:rPr>
                <w:sz w:val="26"/>
                <w:szCs w:val="26"/>
                <w:lang w:val="uk-UA"/>
              </w:rPr>
            </w:pPr>
            <w:r w:rsidRPr="00C34A80">
              <w:rPr>
                <w:sz w:val="26"/>
                <w:szCs w:val="26"/>
                <w:lang w:val="uk-UA"/>
              </w:rPr>
              <w:t>0,168</w:t>
            </w:r>
          </w:p>
        </w:tc>
      </w:tr>
      <w:tr w:rsidR="00CB2241" w:rsidRPr="00C34A80" w14:paraId="46F9763D" w14:textId="2B861011" w:rsidTr="00204165">
        <w:trPr>
          <w:trHeight w:val="113"/>
        </w:trPr>
        <w:tc>
          <w:tcPr>
            <w:tcW w:w="4106" w:type="dxa"/>
            <w:shd w:val="clear" w:color="auto" w:fill="auto"/>
            <w:vAlign w:val="center"/>
          </w:tcPr>
          <w:p w14:paraId="6970F6A5" w14:textId="0504849C" w:rsidR="00CB2241" w:rsidRPr="00C34A80" w:rsidRDefault="00CB2241" w:rsidP="00833A6F">
            <w:pPr>
              <w:autoSpaceDE w:val="0"/>
              <w:autoSpaceDN w:val="0"/>
              <w:adjustRightInd w:val="0"/>
              <w:ind w:left="-57" w:right="-57"/>
              <w:rPr>
                <w:sz w:val="26"/>
                <w:szCs w:val="26"/>
                <w:lang w:val="uk-UA"/>
              </w:rPr>
            </w:pPr>
            <w:r w:rsidRPr="00C34A80">
              <w:rPr>
                <w:sz w:val="26"/>
                <w:szCs w:val="26"/>
                <w:lang w:val="uk-UA"/>
              </w:rPr>
              <w:t xml:space="preserve">Сприяння формуванню </w:t>
            </w:r>
            <w:r w:rsidR="008411C3" w:rsidRPr="00C34A80">
              <w:rPr>
                <w:sz w:val="26"/>
                <w:szCs w:val="26"/>
                <w:lang w:val="uk-UA"/>
              </w:rPr>
              <w:t>у</w:t>
            </w:r>
            <w:r w:rsidRPr="00C34A80">
              <w:rPr>
                <w:sz w:val="26"/>
                <w:szCs w:val="26"/>
                <w:lang w:val="uk-UA"/>
              </w:rPr>
              <w:t xml:space="preserve"> підлітків безпечної статевої поведінки</w:t>
            </w:r>
          </w:p>
        </w:tc>
        <w:tc>
          <w:tcPr>
            <w:tcW w:w="708" w:type="dxa"/>
            <w:shd w:val="clear" w:color="auto" w:fill="auto"/>
            <w:vAlign w:val="center"/>
          </w:tcPr>
          <w:p w14:paraId="2DB31A3E"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48</w:t>
            </w:r>
          </w:p>
        </w:tc>
        <w:tc>
          <w:tcPr>
            <w:tcW w:w="1560" w:type="dxa"/>
            <w:shd w:val="clear" w:color="auto" w:fill="auto"/>
            <w:vAlign w:val="center"/>
          </w:tcPr>
          <w:p w14:paraId="1D333762"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96,00</w:t>
            </w:r>
          </w:p>
          <w:p w14:paraId="4B02917E" w14:textId="6DC19B1D"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86,29–99,51</w:t>
            </w:r>
            <w:r w:rsidRPr="00C34A80">
              <w:rPr>
                <w:sz w:val="26"/>
                <w:szCs w:val="26"/>
                <w:lang w:val="uk-UA"/>
              </w:rPr>
              <w:t>]</w:t>
            </w:r>
          </w:p>
        </w:tc>
        <w:tc>
          <w:tcPr>
            <w:tcW w:w="567" w:type="dxa"/>
            <w:shd w:val="clear" w:color="auto" w:fill="auto"/>
            <w:vAlign w:val="center"/>
          </w:tcPr>
          <w:p w14:paraId="3C9467DD"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48</w:t>
            </w:r>
          </w:p>
        </w:tc>
        <w:tc>
          <w:tcPr>
            <w:tcW w:w="1559" w:type="dxa"/>
            <w:shd w:val="clear" w:color="auto" w:fill="auto"/>
            <w:vAlign w:val="center"/>
          </w:tcPr>
          <w:p w14:paraId="3C657AC1"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96,00</w:t>
            </w:r>
          </w:p>
          <w:p w14:paraId="24616201" w14:textId="1581F91F"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86,29–99,51</w:t>
            </w:r>
            <w:r w:rsidRPr="00C34A80">
              <w:rPr>
                <w:sz w:val="26"/>
                <w:szCs w:val="26"/>
                <w:lang w:val="uk-UA"/>
              </w:rPr>
              <w:t>]</w:t>
            </w:r>
          </w:p>
        </w:tc>
        <w:tc>
          <w:tcPr>
            <w:tcW w:w="666" w:type="dxa"/>
            <w:vAlign w:val="center"/>
          </w:tcPr>
          <w:p w14:paraId="6C184E09" w14:textId="231081E0" w:rsidR="00CB2241" w:rsidRPr="00C34A80" w:rsidRDefault="00D15F37" w:rsidP="001759F8">
            <w:pPr>
              <w:autoSpaceDE w:val="0"/>
              <w:autoSpaceDN w:val="0"/>
              <w:adjustRightInd w:val="0"/>
              <w:ind w:left="-113" w:right="-113"/>
              <w:jc w:val="center"/>
              <w:rPr>
                <w:sz w:val="26"/>
                <w:szCs w:val="26"/>
                <w:lang w:val="uk-UA"/>
              </w:rPr>
            </w:pPr>
            <w:r w:rsidRPr="00C34A80">
              <w:rPr>
                <w:sz w:val="26"/>
                <w:szCs w:val="26"/>
                <w:lang w:val="uk-UA"/>
              </w:rPr>
              <w:t>0,000</w:t>
            </w:r>
          </w:p>
        </w:tc>
        <w:tc>
          <w:tcPr>
            <w:tcW w:w="744" w:type="dxa"/>
            <w:vAlign w:val="center"/>
          </w:tcPr>
          <w:p w14:paraId="512329E0" w14:textId="08A09C73" w:rsidR="00CB2241" w:rsidRPr="00C34A80" w:rsidRDefault="00D15F37" w:rsidP="001759F8">
            <w:pPr>
              <w:autoSpaceDE w:val="0"/>
              <w:autoSpaceDN w:val="0"/>
              <w:adjustRightInd w:val="0"/>
              <w:ind w:left="-113" w:right="-113"/>
              <w:jc w:val="center"/>
              <w:rPr>
                <w:sz w:val="26"/>
                <w:szCs w:val="26"/>
                <w:lang w:val="uk-UA"/>
              </w:rPr>
            </w:pPr>
            <w:r w:rsidRPr="00C34A80">
              <w:rPr>
                <w:sz w:val="26"/>
                <w:szCs w:val="26"/>
                <w:lang w:val="uk-UA"/>
              </w:rPr>
              <w:t>1,000</w:t>
            </w:r>
          </w:p>
        </w:tc>
      </w:tr>
      <w:tr w:rsidR="00CB2241" w:rsidRPr="00C34A80" w14:paraId="30E55D63" w14:textId="4D0A5E13" w:rsidTr="00204165">
        <w:trPr>
          <w:trHeight w:val="113"/>
        </w:trPr>
        <w:tc>
          <w:tcPr>
            <w:tcW w:w="4106" w:type="dxa"/>
            <w:shd w:val="clear" w:color="auto" w:fill="auto"/>
            <w:vAlign w:val="center"/>
          </w:tcPr>
          <w:p w14:paraId="6B39CCA3" w14:textId="77777777" w:rsidR="00CB2241" w:rsidRPr="00C34A80" w:rsidRDefault="00CB2241" w:rsidP="00833A6F">
            <w:pPr>
              <w:autoSpaceDE w:val="0"/>
              <w:autoSpaceDN w:val="0"/>
              <w:adjustRightInd w:val="0"/>
              <w:ind w:left="-57" w:right="-57"/>
              <w:rPr>
                <w:sz w:val="26"/>
                <w:szCs w:val="26"/>
                <w:lang w:val="uk-UA"/>
              </w:rPr>
            </w:pPr>
            <w:r w:rsidRPr="00C34A80">
              <w:rPr>
                <w:sz w:val="26"/>
                <w:szCs w:val="26"/>
                <w:lang w:val="uk-UA"/>
              </w:rPr>
              <w:t xml:space="preserve">Тактика при порушеннях менструального циклу </w:t>
            </w:r>
          </w:p>
        </w:tc>
        <w:tc>
          <w:tcPr>
            <w:tcW w:w="708" w:type="dxa"/>
            <w:shd w:val="clear" w:color="auto" w:fill="auto"/>
            <w:vAlign w:val="center"/>
          </w:tcPr>
          <w:p w14:paraId="236C7830"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34</w:t>
            </w:r>
          </w:p>
        </w:tc>
        <w:tc>
          <w:tcPr>
            <w:tcW w:w="1560" w:type="dxa"/>
            <w:shd w:val="clear" w:color="auto" w:fill="auto"/>
            <w:vAlign w:val="center"/>
          </w:tcPr>
          <w:p w14:paraId="23EE3CF0"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68,00</w:t>
            </w:r>
          </w:p>
          <w:p w14:paraId="134B7D5E" w14:textId="37689322"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53,30–80,48</w:t>
            </w:r>
            <w:r w:rsidRPr="00C34A80">
              <w:rPr>
                <w:sz w:val="26"/>
                <w:szCs w:val="26"/>
                <w:lang w:val="uk-UA"/>
              </w:rPr>
              <w:t>]</w:t>
            </w:r>
          </w:p>
        </w:tc>
        <w:tc>
          <w:tcPr>
            <w:tcW w:w="567" w:type="dxa"/>
            <w:shd w:val="clear" w:color="auto" w:fill="auto"/>
            <w:vAlign w:val="center"/>
          </w:tcPr>
          <w:p w14:paraId="52152DE7"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44</w:t>
            </w:r>
          </w:p>
        </w:tc>
        <w:tc>
          <w:tcPr>
            <w:tcW w:w="1559" w:type="dxa"/>
            <w:shd w:val="clear" w:color="auto" w:fill="auto"/>
            <w:vAlign w:val="center"/>
          </w:tcPr>
          <w:p w14:paraId="1EDC54D1" w14:textId="77777777" w:rsidR="00CB2241" w:rsidRPr="00C34A80" w:rsidRDefault="00CB2241" w:rsidP="001759F8">
            <w:pPr>
              <w:autoSpaceDE w:val="0"/>
              <w:autoSpaceDN w:val="0"/>
              <w:adjustRightInd w:val="0"/>
              <w:ind w:left="-113" w:right="-113"/>
              <w:jc w:val="center"/>
              <w:rPr>
                <w:sz w:val="26"/>
                <w:szCs w:val="26"/>
                <w:lang w:val="uk-UA"/>
              </w:rPr>
            </w:pPr>
            <w:r w:rsidRPr="00C34A80">
              <w:rPr>
                <w:sz w:val="26"/>
                <w:szCs w:val="26"/>
                <w:lang w:val="uk-UA"/>
              </w:rPr>
              <w:t>88,00</w:t>
            </w:r>
          </w:p>
          <w:p w14:paraId="118EDDF3" w14:textId="3E0D0B94" w:rsidR="00CB2241" w:rsidRPr="00C34A80" w:rsidRDefault="000B43C9" w:rsidP="001759F8">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75,69–95,47</w:t>
            </w:r>
            <w:r w:rsidRPr="00C34A80">
              <w:rPr>
                <w:sz w:val="26"/>
                <w:szCs w:val="26"/>
                <w:lang w:val="uk-UA"/>
              </w:rPr>
              <w:t>]</w:t>
            </w:r>
          </w:p>
        </w:tc>
        <w:tc>
          <w:tcPr>
            <w:tcW w:w="666" w:type="dxa"/>
            <w:vAlign w:val="center"/>
          </w:tcPr>
          <w:p w14:paraId="12958DF3" w14:textId="28E3C913" w:rsidR="00CB2241" w:rsidRPr="00C34A80" w:rsidRDefault="00D15F37" w:rsidP="001759F8">
            <w:pPr>
              <w:autoSpaceDE w:val="0"/>
              <w:autoSpaceDN w:val="0"/>
              <w:adjustRightInd w:val="0"/>
              <w:ind w:left="-113" w:right="-113"/>
              <w:jc w:val="center"/>
              <w:rPr>
                <w:sz w:val="26"/>
                <w:szCs w:val="26"/>
                <w:lang w:val="uk-UA"/>
              </w:rPr>
            </w:pPr>
            <w:r w:rsidRPr="00C34A80">
              <w:rPr>
                <w:sz w:val="26"/>
                <w:szCs w:val="26"/>
                <w:lang w:val="uk-UA"/>
              </w:rPr>
              <w:t>5,827</w:t>
            </w:r>
          </w:p>
        </w:tc>
        <w:tc>
          <w:tcPr>
            <w:tcW w:w="744" w:type="dxa"/>
            <w:vAlign w:val="center"/>
          </w:tcPr>
          <w:p w14:paraId="21C7E7BB" w14:textId="1064135F" w:rsidR="00CB2241" w:rsidRPr="00C34A80" w:rsidRDefault="00D15F37" w:rsidP="001759F8">
            <w:pPr>
              <w:autoSpaceDE w:val="0"/>
              <w:autoSpaceDN w:val="0"/>
              <w:adjustRightInd w:val="0"/>
              <w:ind w:left="-113" w:right="-113"/>
              <w:jc w:val="center"/>
              <w:rPr>
                <w:bCs/>
                <w:sz w:val="26"/>
                <w:szCs w:val="26"/>
                <w:lang w:val="uk-UA"/>
              </w:rPr>
            </w:pPr>
            <w:r w:rsidRPr="00C34A80">
              <w:rPr>
                <w:bCs/>
                <w:sz w:val="26"/>
                <w:szCs w:val="26"/>
                <w:lang w:val="uk-UA"/>
              </w:rPr>
              <w:t>0,015</w:t>
            </w:r>
          </w:p>
        </w:tc>
      </w:tr>
      <w:tr w:rsidR="00204165" w:rsidRPr="00C34A80" w14:paraId="275D2016" w14:textId="77777777" w:rsidTr="00204165">
        <w:trPr>
          <w:trHeight w:val="113"/>
        </w:trPr>
        <w:tc>
          <w:tcPr>
            <w:tcW w:w="4106" w:type="dxa"/>
            <w:tcBorders>
              <w:top w:val="single" w:sz="4" w:space="0" w:color="auto"/>
              <w:left w:val="single" w:sz="4" w:space="0" w:color="auto"/>
              <w:bottom w:val="single" w:sz="4" w:space="0" w:color="auto"/>
              <w:right w:val="single" w:sz="4" w:space="0" w:color="auto"/>
            </w:tcBorders>
            <w:shd w:val="clear" w:color="auto" w:fill="auto"/>
            <w:vAlign w:val="center"/>
          </w:tcPr>
          <w:p w14:paraId="5CC1773B" w14:textId="77777777" w:rsidR="00204165" w:rsidRPr="00204165" w:rsidRDefault="00204165" w:rsidP="00204165">
            <w:pPr>
              <w:autoSpaceDE w:val="0"/>
              <w:autoSpaceDN w:val="0"/>
              <w:adjustRightInd w:val="0"/>
              <w:ind w:left="-57" w:right="-57"/>
              <w:rPr>
                <w:sz w:val="26"/>
                <w:szCs w:val="26"/>
                <w:lang w:val="uk-UA"/>
              </w:rPr>
            </w:pPr>
            <w:r w:rsidRPr="00204165">
              <w:rPr>
                <w:sz w:val="26"/>
                <w:szCs w:val="26"/>
                <w:lang w:val="uk-UA"/>
              </w:rPr>
              <w:t xml:space="preserve">Тактика при </w:t>
            </w:r>
            <w:proofErr w:type="spellStart"/>
            <w:r w:rsidRPr="00204165">
              <w:rPr>
                <w:sz w:val="26"/>
                <w:szCs w:val="26"/>
                <w:lang w:val="uk-UA"/>
              </w:rPr>
              <w:t>гіпер</w:t>
            </w:r>
            <w:proofErr w:type="spellEnd"/>
            <w:r w:rsidRPr="00204165">
              <w:rPr>
                <w:sz w:val="26"/>
                <w:szCs w:val="26"/>
                <w:lang w:val="uk-UA"/>
              </w:rPr>
              <w:t xml:space="preserve">- та </w:t>
            </w:r>
            <w:proofErr w:type="spellStart"/>
            <w:r w:rsidRPr="00204165">
              <w:rPr>
                <w:sz w:val="26"/>
                <w:szCs w:val="26"/>
                <w:lang w:val="uk-UA"/>
              </w:rPr>
              <w:t>гіпоменструальному</w:t>
            </w:r>
            <w:proofErr w:type="spellEnd"/>
            <w:r w:rsidRPr="00204165">
              <w:rPr>
                <w:sz w:val="26"/>
                <w:szCs w:val="26"/>
                <w:lang w:val="uk-UA"/>
              </w:rPr>
              <w:t xml:space="preserve"> синдромах</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0507FFC2"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34</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EEB697B"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68,00</w:t>
            </w:r>
          </w:p>
          <w:p w14:paraId="483A4968"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[53,30–80,48]</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1EFDAF"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44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F719C9"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88,00</w:t>
            </w:r>
          </w:p>
          <w:p w14:paraId="3CA50D8F"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[75,69–95,47]</w:t>
            </w:r>
          </w:p>
        </w:tc>
        <w:tc>
          <w:tcPr>
            <w:tcW w:w="666" w:type="dxa"/>
            <w:tcBorders>
              <w:top w:val="single" w:sz="4" w:space="0" w:color="auto"/>
              <w:left w:val="single" w:sz="4" w:space="0" w:color="auto"/>
              <w:bottom w:val="single" w:sz="4" w:space="0" w:color="auto"/>
              <w:right w:val="single" w:sz="4" w:space="0" w:color="auto"/>
            </w:tcBorders>
            <w:vAlign w:val="center"/>
          </w:tcPr>
          <w:p w14:paraId="2306031D"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5,827</w:t>
            </w:r>
          </w:p>
        </w:tc>
        <w:tc>
          <w:tcPr>
            <w:tcW w:w="744" w:type="dxa"/>
            <w:tcBorders>
              <w:top w:val="single" w:sz="4" w:space="0" w:color="auto"/>
              <w:left w:val="single" w:sz="4" w:space="0" w:color="auto"/>
              <w:bottom w:val="single" w:sz="4" w:space="0" w:color="auto"/>
              <w:right w:val="single" w:sz="4" w:space="0" w:color="auto"/>
            </w:tcBorders>
            <w:vAlign w:val="center"/>
          </w:tcPr>
          <w:p w14:paraId="38B2330C" w14:textId="77777777" w:rsidR="00204165" w:rsidRPr="00204165" w:rsidRDefault="00204165" w:rsidP="00AA078C">
            <w:pPr>
              <w:autoSpaceDE w:val="0"/>
              <w:autoSpaceDN w:val="0"/>
              <w:adjustRightInd w:val="0"/>
              <w:ind w:left="-113" w:right="-113"/>
              <w:jc w:val="center"/>
              <w:rPr>
                <w:bCs/>
                <w:sz w:val="26"/>
                <w:szCs w:val="26"/>
                <w:lang w:val="uk-UA"/>
              </w:rPr>
            </w:pPr>
            <w:r w:rsidRPr="00204165">
              <w:rPr>
                <w:bCs/>
                <w:sz w:val="26"/>
                <w:szCs w:val="26"/>
                <w:lang w:val="uk-UA"/>
              </w:rPr>
              <w:t>0,015</w:t>
            </w:r>
          </w:p>
        </w:tc>
      </w:tr>
    </w:tbl>
    <w:p w14:paraId="655CDBBD" w14:textId="77777777" w:rsidR="00F344D4" w:rsidRPr="00C34A80" w:rsidRDefault="00F344D4" w:rsidP="00F344D4">
      <w:pPr>
        <w:jc w:val="right"/>
        <w:rPr>
          <w:lang w:val="uk-UA"/>
        </w:rPr>
      </w:pPr>
      <w:r w:rsidRPr="00C34A80">
        <w:rPr>
          <w:sz w:val="28"/>
          <w:szCs w:val="28"/>
          <w:lang w:val="uk-UA"/>
        </w:rPr>
        <w:lastRenderedPageBreak/>
        <w:t>Продовження табл. 6.12</w:t>
      </w:r>
    </w:p>
    <w:tbl>
      <w:tblPr>
        <w:tblW w:w="9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5"/>
        <w:gridCol w:w="284"/>
        <w:gridCol w:w="1559"/>
        <w:gridCol w:w="284"/>
        <w:gridCol w:w="1559"/>
        <w:gridCol w:w="709"/>
        <w:gridCol w:w="704"/>
      </w:tblGrid>
      <w:tr w:rsidR="00F344D4" w:rsidRPr="00A954FE" w14:paraId="27151FA4" w14:textId="77777777" w:rsidTr="00204165">
        <w:trPr>
          <w:trHeight w:val="20"/>
        </w:trPr>
        <w:tc>
          <w:tcPr>
            <w:tcW w:w="4815" w:type="dxa"/>
            <w:tcBorders>
              <w:top w:val="single" w:sz="4" w:space="0" w:color="auto"/>
              <w:left w:val="single" w:sz="4" w:space="0" w:color="auto"/>
              <w:bottom w:val="single" w:sz="4" w:space="0" w:color="auto"/>
              <w:right w:val="single" w:sz="4" w:space="0" w:color="auto"/>
            </w:tcBorders>
            <w:shd w:val="clear" w:color="auto" w:fill="auto"/>
            <w:vAlign w:val="center"/>
          </w:tcPr>
          <w:p w14:paraId="3666D773" w14:textId="77777777" w:rsidR="00F344D4" w:rsidRPr="00A954FE" w:rsidRDefault="00F344D4" w:rsidP="00204165">
            <w:pPr>
              <w:autoSpaceDE w:val="0"/>
              <w:autoSpaceDN w:val="0"/>
              <w:adjustRightInd w:val="0"/>
              <w:ind w:left="-113" w:right="-113"/>
              <w:jc w:val="center"/>
              <w:rPr>
                <w:i/>
                <w:sz w:val="26"/>
                <w:szCs w:val="26"/>
                <w:lang w:val="uk-UA"/>
              </w:rPr>
            </w:pPr>
            <w:r w:rsidRPr="00A954FE">
              <w:rPr>
                <w:i/>
                <w:sz w:val="26"/>
                <w:szCs w:val="26"/>
                <w:lang w:val="uk-UA"/>
              </w:rPr>
              <w:t>1</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22641EEF"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6038D97"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3</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015BC0BC"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7FDAEE9"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5</w:t>
            </w:r>
          </w:p>
        </w:tc>
        <w:tc>
          <w:tcPr>
            <w:tcW w:w="709" w:type="dxa"/>
            <w:tcBorders>
              <w:top w:val="single" w:sz="4" w:space="0" w:color="auto"/>
              <w:left w:val="single" w:sz="4" w:space="0" w:color="auto"/>
              <w:bottom w:val="single" w:sz="4" w:space="0" w:color="auto"/>
              <w:right w:val="single" w:sz="4" w:space="0" w:color="auto"/>
            </w:tcBorders>
            <w:vAlign w:val="center"/>
          </w:tcPr>
          <w:p w14:paraId="1A2BE67B"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6</w:t>
            </w:r>
          </w:p>
        </w:tc>
        <w:tc>
          <w:tcPr>
            <w:tcW w:w="704" w:type="dxa"/>
            <w:tcBorders>
              <w:top w:val="single" w:sz="4" w:space="0" w:color="auto"/>
              <w:left w:val="single" w:sz="4" w:space="0" w:color="auto"/>
              <w:bottom w:val="single" w:sz="4" w:space="0" w:color="auto"/>
              <w:right w:val="single" w:sz="4" w:space="0" w:color="auto"/>
            </w:tcBorders>
            <w:vAlign w:val="center"/>
          </w:tcPr>
          <w:p w14:paraId="2135C6B7" w14:textId="77777777" w:rsidR="00F344D4" w:rsidRPr="00A954FE" w:rsidRDefault="00F344D4" w:rsidP="00A954FE">
            <w:pPr>
              <w:autoSpaceDE w:val="0"/>
              <w:autoSpaceDN w:val="0"/>
              <w:adjustRightInd w:val="0"/>
              <w:ind w:left="-113" w:right="-113"/>
              <w:jc w:val="center"/>
              <w:rPr>
                <w:i/>
                <w:sz w:val="26"/>
                <w:szCs w:val="26"/>
                <w:lang w:val="uk-UA"/>
              </w:rPr>
            </w:pPr>
            <w:r w:rsidRPr="00A954FE">
              <w:rPr>
                <w:i/>
                <w:sz w:val="26"/>
                <w:szCs w:val="26"/>
                <w:lang w:val="uk-UA"/>
              </w:rPr>
              <w:t>7</w:t>
            </w:r>
          </w:p>
        </w:tc>
      </w:tr>
      <w:tr w:rsidR="00204165" w:rsidRPr="00C34A80" w14:paraId="0F5C27E3" w14:textId="77777777" w:rsidTr="00204165">
        <w:trPr>
          <w:trHeight w:val="20"/>
        </w:trPr>
        <w:tc>
          <w:tcPr>
            <w:tcW w:w="4815" w:type="dxa"/>
            <w:tcBorders>
              <w:top w:val="single" w:sz="4" w:space="0" w:color="auto"/>
              <w:left w:val="single" w:sz="4" w:space="0" w:color="auto"/>
              <w:bottom w:val="single" w:sz="4" w:space="0" w:color="auto"/>
              <w:right w:val="single" w:sz="4" w:space="0" w:color="auto"/>
            </w:tcBorders>
            <w:shd w:val="clear" w:color="auto" w:fill="auto"/>
            <w:vAlign w:val="center"/>
          </w:tcPr>
          <w:p w14:paraId="20719B11" w14:textId="77777777" w:rsidR="00204165" w:rsidRPr="00204165" w:rsidRDefault="00204165" w:rsidP="00204165">
            <w:pPr>
              <w:autoSpaceDE w:val="0"/>
              <w:autoSpaceDN w:val="0"/>
              <w:adjustRightInd w:val="0"/>
              <w:ind w:left="-113" w:right="-113"/>
              <w:rPr>
                <w:sz w:val="26"/>
                <w:szCs w:val="26"/>
                <w:lang w:val="uk-UA"/>
              </w:rPr>
            </w:pPr>
            <w:r w:rsidRPr="00204165">
              <w:rPr>
                <w:sz w:val="26"/>
                <w:szCs w:val="26"/>
                <w:lang w:val="uk-UA"/>
              </w:rPr>
              <w:t>Тактика при захворюваннях репродуктивної системи у чоловіків та жінок</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4156A92D"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4A5008F"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62,00</w:t>
            </w:r>
          </w:p>
          <w:p w14:paraId="3913464A"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[47,18–75,35]</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337C64A4"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2DC6A9"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60,00</w:t>
            </w:r>
          </w:p>
          <w:p w14:paraId="652B2E7D"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[46,42–73,58]</w:t>
            </w:r>
          </w:p>
        </w:tc>
        <w:tc>
          <w:tcPr>
            <w:tcW w:w="709" w:type="dxa"/>
            <w:tcBorders>
              <w:top w:val="single" w:sz="4" w:space="0" w:color="auto"/>
              <w:left w:val="single" w:sz="4" w:space="0" w:color="auto"/>
              <w:bottom w:val="single" w:sz="4" w:space="0" w:color="auto"/>
              <w:right w:val="single" w:sz="4" w:space="0" w:color="auto"/>
            </w:tcBorders>
            <w:vAlign w:val="center"/>
          </w:tcPr>
          <w:p w14:paraId="44A35D3B"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0,042</w:t>
            </w:r>
          </w:p>
        </w:tc>
        <w:tc>
          <w:tcPr>
            <w:tcW w:w="704" w:type="dxa"/>
            <w:tcBorders>
              <w:top w:val="single" w:sz="4" w:space="0" w:color="auto"/>
              <w:left w:val="single" w:sz="4" w:space="0" w:color="auto"/>
              <w:bottom w:val="single" w:sz="4" w:space="0" w:color="auto"/>
              <w:right w:val="single" w:sz="4" w:space="0" w:color="auto"/>
            </w:tcBorders>
            <w:vAlign w:val="center"/>
          </w:tcPr>
          <w:p w14:paraId="4A3C88E2"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0,837</w:t>
            </w:r>
          </w:p>
        </w:tc>
      </w:tr>
      <w:tr w:rsidR="00204165" w:rsidRPr="00C34A80" w14:paraId="15190257" w14:textId="77777777" w:rsidTr="00204165">
        <w:trPr>
          <w:trHeight w:val="20"/>
        </w:trPr>
        <w:tc>
          <w:tcPr>
            <w:tcW w:w="4815" w:type="dxa"/>
            <w:tcBorders>
              <w:top w:val="single" w:sz="4" w:space="0" w:color="auto"/>
              <w:left w:val="single" w:sz="4" w:space="0" w:color="auto"/>
              <w:bottom w:val="single" w:sz="4" w:space="0" w:color="auto"/>
              <w:right w:val="single" w:sz="4" w:space="0" w:color="auto"/>
            </w:tcBorders>
            <w:shd w:val="clear" w:color="auto" w:fill="auto"/>
            <w:vAlign w:val="center"/>
          </w:tcPr>
          <w:p w14:paraId="5D72E483" w14:textId="77777777" w:rsidR="00204165" w:rsidRPr="00204165" w:rsidRDefault="00204165" w:rsidP="00204165">
            <w:pPr>
              <w:autoSpaceDE w:val="0"/>
              <w:autoSpaceDN w:val="0"/>
              <w:adjustRightInd w:val="0"/>
              <w:ind w:left="-113" w:right="-113"/>
              <w:rPr>
                <w:sz w:val="26"/>
                <w:szCs w:val="26"/>
                <w:lang w:val="uk-UA"/>
              </w:rPr>
            </w:pPr>
            <w:r w:rsidRPr="00204165">
              <w:rPr>
                <w:sz w:val="26"/>
                <w:szCs w:val="26"/>
                <w:lang w:val="uk-UA"/>
              </w:rPr>
              <w:t>Тактика при станах, пов’язаних із порушенням фертильності</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1BB56682"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2A58CE"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60,00</w:t>
            </w:r>
          </w:p>
          <w:p w14:paraId="089D8692"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[46,42–73,58]</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1E403734"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0928728"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68,00</w:t>
            </w:r>
          </w:p>
          <w:p w14:paraId="3057C507"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[53,30–80,48]</w:t>
            </w:r>
          </w:p>
        </w:tc>
        <w:tc>
          <w:tcPr>
            <w:tcW w:w="709" w:type="dxa"/>
            <w:tcBorders>
              <w:top w:val="single" w:sz="4" w:space="0" w:color="auto"/>
              <w:left w:val="single" w:sz="4" w:space="0" w:color="auto"/>
              <w:bottom w:val="single" w:sz="4" w:space="0" w:color="auto"/>
              <w:right w:val="single" w:sz="4" w:space="0" w:color="auto"/>
            </w:tcBorders>
            <w:vAlign w:val="center"/>
          </w:tcPr>
          <w:p w14:paraId="322E5990"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0,694</w:t>
            </w:r>
          </w:p>
        </w:tc>
        <w:tc>
          <w:tcPr>
            <w:tcW w:w="704" w:type="dxa"/>
            <w:tcBorders>
              <w:top w:val="single" w:sz="4" w:space="0" w:color="auto"/>
              <w:left w:val="single" w:sz="4" w:space="0" w:color="auto"/>
              <w:bottom w:val="single" w:sz="4" w:space="0" w:color="auto"/>
              <w:right w:val="single" w:sz="4" w:space="0" w:color="auto"/>
            </w:tcBorders>
            <w:vAlign w:val="center"/>
          </w:tcPr>
          <w:p w14:paraId="372EAFBF"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0,405</w:t>
            </w:r>
          </w:p>
        </w:tc>
      </w:tr>
      <w:tr w:rsidR="00204165" w:rsidRPr="00C34A80" w14:paraId="1E22C525" w14:textId="77777777" w:rsidTr="00204165">
        <w:trPr>
          <w:trHeight w:val="20"/>
        </w:trPr>
        <w:tc>
          <w:tcPr>
            <w:tcW w:w="4815" w:type="dxa"/>
            <w:tcBorders>
              <w:top w:val="single" w:sz="4" w:space="0" w:color="auto"/>
              <w:left w:val="single" w:sz="4" w:space="0" w:color="auto"/>
              <w:bottom w:val="single" w:sz="4" w:space="0" w:color="auto"/>
              <w:right w:val="single" w:sz="4" w:space="0" w:color="auto"/>
            </w:tcBorders>
            <w:shd w:val="clear" w:color="auto" w:fill="auto"/>
            <w:vAlign w:val="center"/>
          </w:tcPr>
          <w:p w14:paraId="7B7B6FCF" w14:textId="77777777" w:rsidR="00204165" w:rsidRPr="00204165" w:rsidRDefault="00204165" w:rsidP="00204165">
            <w:pPr>
              <w:autoSpaceDE w:val="0"/>
              <w:autoSpaceDN w:val="0"/>
              <w:adjustRightInd w:val="0"/>
              <w:ind w:left="-113" w:right="-113"/>
              <w:rPr>
                <w:sz w:val="26"/>
                <w:szCs w:val="26"/>
                <w:lang w:val="uk-UA"/>
              </w:rPr>
            </w:pPr>
            <w:r w:rsidRPr="00204165">
              <w:rPr>
                <w:sz w:val="26"/>
                <w:szCs w:val="26"/>
                <w:lang w:val="uk-UA"/>
              </w:rPr>
              <w:t>Тактика щодо інфекцій, що передаються статевим шляхом</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497D5ED8"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37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AC6E0A"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74,00</w:t>
            </w:r>
          </w:p>
          <w:p w14:paraId="17067337"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[59,65–85,37</w:t>
            </w:r>
          </w:p>
        </w:tc>
        <w:tc>
          <w:tcPr>
            <w:tcW w:w="284" w:type="dxa"/>
            <w:tcBorders>
              <w:top w:val="single" w:sz="4" w:space="0" w:color="auto"/>
              <w:left w:val="single" w:sz="4" w:space="0" w:color="auto"/>
              <w:bottom w:val="single" w:sz="4" w:space="0" w:color="auto"/>
              <w:right w:val="single" w:sz="4" w:space="0" w:color="auto"/>
            </w:tcBorders>
            <w:shd w:val="clear" w:color="auto" w:fill="auto"/>
            <w:vAlign w:val="center"/>
          </w:tcPr>
          <w:p w14:paraId="6D7EC8F0"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40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3EF95BA"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80,00</w:t>
            </w:r>
          </w:p>
          <w:p w14:paraId="094FC1D6"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[66,28–89,97]</w:t>
            </w:r>
          </w:p>
        </w:tc>
        <w:tc>
          <w:tcPr>
            <w:tcW w:w="709" w:type="dxa"/>
            <w:tcBorders>
              <w:top w:val="single" w:sz="4" w:space="0" w:color="auto"/>
              <w:left w:val="single" w:sz="4" w:space="0" w:color="auto"/>
              <w:bottom w:val="single" w:sz="4" w:space="0" w:color="auto"/>
              <w:right w:val="single" w:sz="4" w:space="0" w:color="auto"/>
            </w:tcBorders>
            <w:vAlign w:val="center"/>
          </w:tcPr>
          <w:p w14:paraId="53CBEA3C"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0,508</w:t>
            </w:r>
          </w:p>
        </w:tc>
        <w:tc>
          <w:tcPr>
            <w:tcW w:w="704" w:type="dxa"/>
            <w:tcBorders>
              <w:top w:val="single" w:sz="4" w:space="0" w:color="auto"/>
              <w:left w:val="single" w:sz="4" w:space="0" w:color="auto"/>
              <w:bottom w:val="single" w:sz="4" w:space="0" w:color="auto"/>
              <w:right w:val="single" w:sz="4" w:space="0" w:color="auto"/>
            </w:tcBorders>
            <w:vAlign w:val="center"/>
          </w:tcPr>
          <w:p w14:paraId="50E5E22D" w14:textId="77777777" w:rsidR="00204165" w:rsidRPr="00204165" w:rsidRDefault="00204165" w:rsidP="00AA078C">
            <w:pPr>
              <w:autoSpaceDE w:val="0"/>
              <w:autoSpaceDN w:val="0"/>
              <w:adjustRightInd w:val="0"/>
              <w:ind w:left="-113" w:right="-113"/>
              <w:jc w:val="center"/>
              <w:rPr>
                <w:sz w:val="26"/>
                <w:szCs w:val="26"/>
                <w:lang w:val="uk-UA"/>
              </w:rPr>
            </w:pPr>
            <w:r w:rsidRPr="00204165">
              <w:rPr>
                <w:sz w:val="26"/>
                <w:szCs w:val="26"/>
                <w:lang w:val="uk-UA"/>
              </w:rPr>
              <w:t>0,475</w:t>
            </w:r>
          </w:p>
        </w:tc>
      </w:tr>
      <w:tr w:rsidR="00A954FE" w:rsidRPr="00C34A80" w14:paraId="72DC83AF" w14:textId="77777777" w:rsidTr="00204165">
        <w:trPr>
          <w:trHeight w:val="20"/>
        </w:trPr>
        <w:tc>
          <w:tcPr>
            <w:tcW w:w="4815" w:type="dxa"/>
            <w:shd w:val="clear" w:color="auto" w:fill="auto"/>
            <w:vAlign w:val="center"/>
          </w:tcPr>
          <w:p w14:paraId="20EF8553" w14:textId="2DC3B6E2" w:rsidR="00A954FE" w:rsidRPr="00C34A80" w:rsidRDefault="00A954FE" w:rsidP="00204165">
            <w:pPr>
              <w:autoSpaceDE w:val="0"/>
              <w:autoSpaceDN w:val="0"/>
              <w:adjustRightInd w:val="0"/>
              <w:ind w:left="-113" w:right="-113"/>
              <w:rPr>
                <w:sz w:val="26"/>
                <w:szCs w:val="26"/>
                <w:lang w:val="uk-UA"/>
              </w:rPr>
            </w:pPr>
            <w:r w:rsidRPr="00C34A80">
              <w:rPr>
                <w:sz w:val="26"/>
                <w:szCs w:val="26"/>
                <w:lang w:val="uk-UA"/>
              </w:rPr>
              <w:t xml:space="preserve">Консультування жінок з тяжкою </w:t>
            </w:r>
            <w:proofErr w:type="spellStart"/>
            <w:r w:rsidRPr="00C34A80">
              <w:rPr>
                <w:sz w:val="26"/>
                <w:szCs w:val="26"/>
                <w:lang w:val="uk-UA"/>
              </w:rPr>
              <w:t>екстрагенітальною</w:t>
            </w:r>
            <w:proofErr w:type="spellEnd"/>
            <w:r w:rsidRPr="00C34A80">
              <w:rPr>
                <w:sz w:val="26"/>
                <w:szCs w:val="26"/>
                <w:lang w:val="uk-UA"/>
              </w:rPr>
              <w:t xml:space="preserve"> патологією з питань планування сім’ї</w:t>
            </w:r>
          </w:p>
        </w:tc>
        <w:tc>
          <w:tcPr>
            <w:tcW w:w="284" w:type="dxa"/>
            <w:shd w:val="clear" w:color="auto" w:fill="auto"/>
            <w:vAlign w:val="center"/>
          </w:tcPr>
          <w:p w14:paraId="1FDA8B8F"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24</w:t>
            </w:r>
          </w:p>
        </w:tc>
        <w:tc>
          <w:tcPr>
            <w:tcW w:w="1559" w:type="dxa"/>
            <w:shd w:val="clear" w:color="auto" w:fill="auto"/>
            <w:vAlign w:val="center"/>
          </w:tcPr>
          <w:p w14:paraId="1E28AE97"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48,00</w:t>
            </w:r>
          </w:p>
          <w:p w14:paraId="19BE8ED4"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[33,66–62,58</w:t>
            </w:r>
          </w:p>
        </w:tc>
        <w:tc>
          <w:tcPr>
            <w:tcW w:w="284" w:type="dxa"/>
            <w:shd w:val="clear" w:color="auto" w:fill="auto"/>
            <w:vAlign w:val="center"/>
          </w:tcPr>
          <w:p w14:paraId="3E7A28CB"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25</w:t>
            </w:r>
          </w:p>
        </w:tc>
        <w:tc>
          <w:tcPr>
            <w:tcW w:w="1559" w:type="dxa"/>
            <w:shd w:val="clear" w:color="auto" w:fill="auto"/>
            <w:vAlign w:val="center"/>
          </w:tcPr>
          <w:p w14:paraId="6F7BBC0D"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50,00</w:t>
            </w:r>
          </w:p>
          <w:p w14:paraId="78EA236C"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[35,53–64,47]</w:t>
            </w:r>
          </w:p>
        </w:tc>
        <w:tc>
          <w:tcPr>
            <w:tcW w:w="709" w:type="dxa"/>
            <w:vAlign w:val="center"/>
          </w:tcPr>
          <w:p w14:paraId="495DEB3B"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0,040</w:t>
            </w:r>
          </w:p>
        </w:tc>
        <w:tc>
          <w:tcPr>
            <w:tcW w:w="704" w:type="dxa"/>
            <w:vAlign w:val="center"/>
          </w:tcPr>
          <w:p w14:paraId="33162029"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0,841</w:t>
            </w:r>
          </w:p>
        </w:tc>
      </w:tr>
      <w:tr w:rsidR="00A954FE" w:rsidRPr="00C34A80" w14:paraId="20C77F6F" w14:textId="77777777" w:rsidTr="00204165">
        <w:trPr>
          <w:trHeight w:val="20"/>
        </w:trPr>
        <w:tc>
          <w:tcPr>
            <w:tcW w:w="4815" w:type="dxa"/>
            <w:shd w:val="clear" w:color="auto" w:fill="auto"/>
            <w:vAlign w:val="center"/>
          </w:tcPr>
          <w:p w14:paraId="10B4B2A9" w14:textId="77777777" w:rsidR="00A954FE" w:rsidRPr="00C34A80" w:rsidRDefault="00A954FE" w:rsidP="00204165">
            <w:pPr>
              <w:autoSpaceDE w:val="0"/>
              <w:autoSpaceDN w:val="0"/>
              <w:adjustRightInd w:val="0"/>
              <w:ind w:left="-113" w:right="-113"/>
              <w:rPr>
                <w:sz w:val="26"/>
                <w:szCs w:val="26"/>
                <w:lang w:val="uk-UA"/>
              </w:rPr>
            </w:pPr>
            <w:r w:rsidRPr="00C34A80">
              <w:rPr>
                <w:sz w:val="26"/>
                <w:szCs w:val="26"/>
                <w:lang w:val="uk-UA"/>
              </w:rPr>
              <w:t>Консультування щодо регулярного застосування гормональних протизаплідних засобів</w:t>
            </w:r>
          </w:p>
        </w:tc>
        <w:tc>
          <w:tcPr>
            <w:tcW w:w="284" w:type="dxa"/>
            <w:shd w:val="clear" w:color="auto" w:fill="auto"/>
            <w:vAlign w:val="center"/>
          </w:tcPr>
          <w:p w14:paraId="7F36A806"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40</w:t>
            </w:r>
          </w:p>
        </w:tc>
        <w:tc>
          <w:tcPr>
            <w:tcW w:w="1559" w:type="dxa"/>
            <w:shd w:val="clear" w:color="auto" w:fill="auto"/>
            <w:vAlign w:val="center"/>
          </w:tcPr>
          <w:p w14:paraId="6ED8FBF1"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80,00</w:t>
            </w:r>
          </w:p>
          <w:p w14:paraId="15463FDE"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[66,28–89,97</w:t>
            </w:r>
          </w:p>
        </w:tc>
        <w:tc>
          <w:tcPr>
            <w:tcW w:w="284" w:type="dxa"/>
            <w:shd w:val="clear" w:color="auto" w:fill="auto"/>
            <w:vAlign w:val="center"/>
          </w:tcPr>
          <w:p w14:paraId="430CF01B"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44</w:t>
            </w:r>
          </w:p>
        </w:tc>
        <w:tc>
          <w:tcPr>
            <w:tcW w:w="1559" w:type="dxa"/>
            <w:shd w:val="clear" w:color="auto" w:fill="auto"/>
            <w:vAlign w:val="center"/>
          </w:tcPr>
          <w:p w14:paraId="62640815"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88,00</w:t>
            </w:r>
          </w:p>
          <w:p w14:paraId="32970A63"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75,69–95,47</w:t>
            </w:r>
          </w:p>
        </w:tc>
        <w:tc>
          <w:tcPr>
            <w:tcW w:w="709" w:type="dxa"/>
            <w:vAlign w:val="center"/>
          </w:tcPr>
          <w:p w14:paraId="67763BFF"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1,190</w:t>
            </w:r>
          </w:p>
        </w:tc>
        <w:tc>
          <w:tcPr>
            <w:tcW w:w="704" w:type="dxa"/>
            <w:vAlign w:val="center"/>
          </w:tcPr>
          <w:p w14:paraId="3DE8A324" w14:textId="77777777" w:rsidR="00A954FE" w:rsidRPr="00C34A80" w:rsidRDefault="00A954FE" w:rsidP="00201621">
            <w:pPr>
              <w:autoSpaceDE w:val="0"/>
              <w:autoSpaceDN w:val="0"/>
              <w:adjustRightInd w:val="0"/>
              <w:ind w:left="-113" w:right="-113"/>
              <w:jc w:val="center"/>
              <w:rPr>
                <w:sz w:val="26"/>
                <w:szCs w:val="26"/>
                <w:lang w:val="uk-UA"/>
              </w:rPr>
            </w:pPr>
            <w:r w:rsidRPr="00C34A80">
              <w:rPr>
                <w:sz w:val="26"/>
                <w:szCs w:val="26"/>
                <w:lang w:val="uk-UA"/>
              </w:rPr>
              <w:t>0,275</w:t>
            </w:r>
          </w:p>
        </w:tc>
      </w:tr>
      <w:tr w:rsidR="00F344D4" w:rsidRPr="00C34A80" w14:paraId="2D8AA51F" w14:textId="0177F5DD" w:rsidTr="00204165">
        <w:trPr>
          <w:trHeight w:val="20"/>
        </w:trPr>
        <w:tc>
          <w:tcPr>
            <w:tcW w:w="4815" w:type="dxa"/>
            <w:shd w:val="clear" w:color="auto" w:fill="auto"/>
            <w:vAlign w:val="center"/>
          </w:tcPr>
          <w:p w14:paraId="2D803EBD" w14:textId="53771829" w:rsidR="00CB2241" w:rsidRPr="00C34A80" w:rsidRDefault="00CB2241" w:rsidP="00204165">
            <w:pPr>
              <w:autoSpaceDE w:val="0"/>
              <w:autoSpaceDN w:val="0"/>
              <w:adjustRightInd w:val="0"/>
              <w:ind w:left="-113" w:right="-113"/>
              <w:rPr>
                <w:sz w:val="26"/>
                <w:szCs w:val="26"/>
                <w:lang w:val="uk-UA"/>
              </w:rPr>
            </w:pPr>
            <w:r w:rsidRPr="00C34A80">
              <w:rPr>
                <w:sz w:val="26"/>
                <w:szCs w:val="26"/>
                <w:lang w:val="uk-UA"/>
              </w:rPr>
              <w:t xml:space="preserve">Консультування щодо застосування </w:t>
            </w:r>
            <w:proofErr w:type="spellStart"/>
            <w:r w:rsidRPr="00C34A80">
              <w:rPr>
                <w:sz w:val="26"/>
                <w:szCs w:val="26"/>
                <w:lang w:val="uk-UA"/>
              </w:rPr>
              <w:t>внутрішньоматкової</w:t>
            </w:r>
            <w:proofErr w:type="spellEnd"/>
            <w:r w:rsidRPr="00C34A80">
              <w:rPr>
                <w:sz w:val="26"/>
                <w:szCs w:val="26"/>
                <w:lang w:val="uk-UA"/>
              </w:rPr>
              <w:t xml:space="preserve"> контрацепції</w:t>
            </w:r>
          </w:p>
        </w:tc>
        <w:tc>
          <w:tcPr>
            <w:tcW w:w="284" w:type="dxa"/>
            <w:shd w:val="clear" w:color="auto" w:fill="auto"/>
            <w:vAlign w:val="center"/>
          </w:tcPr>
          <w:p w14:paraId="2BF3A889"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29</w:t>
            </w:r>
          </w:p>
        </w:tc>
        <w:tc>
          <w:tcPr>
            <w:tcW w:w="1559" w:type="dxa"/>
            <w:shd w:val="clear" w:color="auto" w:fill="auto"/>
            <w:vAlign w:val="center"/>
          </w:tcPr>
          <w:p w14:paraId="14478772"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58,00</w:t>
            </w:r>
          </w:p>
          <w:p w14:paraId="3D955B5F" w14:textId="5B41F7B6"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43,21–71,81</w:t>
            </w:r>
            <w:r w:rsidRPr="00C34A80">
              <w:rPr>
                <w:sz w:val="26"/>
                <w:szCs w:val="26"/>
                <w:lang w:val="uk-UA"/>
              </w:rPr>
              <w:t>]</w:t>
            </w:r>
          </w:p>
        </w:tc>
        <w:tc>
          <w:tcPr>
            <w:tcW w:w="284" w:type="dxa"/>
            <w:shd w:val="clear" w:color="auto" w:fill="auto"/>
            <w:vAlign w:val="center"/>
          </w:tcPr>
          <w:p w14:paraId="25DF2FEB"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39</w:t>
            </w:r>
          </w:p>
        </w:tc>
        <w:tc>
          <w:tcPr>
            <w:tcW w:w="1559" w:type="dxa"/>
            <w:shd w:val="clear" w:color="auto" w:fill="auto"/>
            <w:vAlign w:val="center"/>
          </w:tcPr>
          <w:p w14:paraId="299BE905"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78,00</w:t>
            </w:r>
          </w:p>
          <w:p w14:paraId="7E3E0D21" w14:textId="0CC8DC75"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64,04–88,47</w:t>
            </w:r>
            <w:r w:rsidRPr="00C34A80">
              <w:rPr>
                <w:sz w:val="26"/>
                <w:szCs w:val="26"/>
                <w:lang w:val="uk-UA"/>
              </w:rPr>
              <w:t>]</w:t>
            </w:r>
          </w:p>
        </w:tc>
        <w:tc>
          <w:tcPr>
            <w:tcW w:w="709" w:type="dxa"/>
            <w:vAlign w:val="center"/>
          </w:tcPr>
          <w:p w14:paraId="4B8B3A02" w14:textId="3A2F00B3"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4,595</w:t>
            </w:r>
          </w:p>
        </w:tc>
        <w:tc>
          <w:tcPr>
            <w:tcW w:w="704" w:type="dxa"/>
            <w:vAlign w:val="center"/>
          </w:tcPr>
          <w:p w14:paraId="721FC7D2" w14:textId="6283D295" w:rsidR="00CB2241" w:rsidRPr="00C34A80" w:rsidRDefault="00D15F37" w:rsidP="00A954FE">
            <w:pPr>
              <w:autoSpaceDE w:val="0"/>
              <w:autoSpaceDN w:val="0"/>
              <w:adjustRightInd w:val="0"/>
              <w:ind w:left="-113" w:right="-113"/>
              <w:jc w:val="center"/>
              <w:rPr>
                <w:bCs/>
                <w:sz w:val="26"/>
                <w:szCs w:val="26"/>
                <w:lang w:val="uk-UA"/>
              </w:rPr>
            </w:pPr>
            <w:r w:rsidRPr="00C34A80">
              <w:rPr>
                <w:bCs/>
                <w:sz w:val="26"/>
                <w:szCs w:val="26"/>
                <w:lang w:val="uk-UA"/>
              </w:rPr>
              <w:t>0,032</w:t>
            </w:r>
          </w:p>
        </w:tc>
      </w:tr>
      <w:tr w:rsidR="00F344D4" w:rsidRPr="00C34A80" w14:paraId="65264955" w14:textId="4841A765" w:rsidTr="00204165">
        <w:trPr>
          <w:trHeight w:val="20"/>
        </w:trPr>
        <w:tc>
          <w:tcPr>
            <w:tcW w:w="4815" w:type="dxa"/>
            <w:shd w:val="clear" w:color="auto" w:fill="auto"/>
            <w:vAlign w:val="center"/>
          </w:tcPr>
          <w:p w14:paraId="3AED7319" w14:textId="5E1AE3C7" w:rsidR="00114829" w:rsidRPr="00C34A80" w:rsidRDefault="00CB2241" w:rsidP="00204165">
            <w:pPr>
              <w:autoSpaceDE w:val="0"/>
              <w:autoSpaceDN w:val="0"/>
              <w:adjustRightInd w:val="0"/>
              <w:ind w:left="-113" w:right="-113"/>
              <w:rPr>
                <w:sz w:val="26"/>
                <w:szCs w:val="26"/>
                <w:lang w:val="uk-UA"/>
              </w:rPr>
            </w:pPr>
            <w:r w:rsidRPr="00C34A80">
              <w:rPr>
                <w:sz w:val="26"/>
                <w:szCs w:val="26"/>
                <w:lang w:val="uk-UA"/>
              </w:rPr>
              <w:t>Здатність до роз’яснення щодо застосування бар’єрної контрацепції</w:t>
            </w:r>
          </w:p>
        </w:tc>
        <w:tc>
          <w:tcPr>
            <w:tcW w:w="284" w:type="dxa"/>
            <w:shd w:val="clear" w:color="auto" w:fill="auto"/>
            <w:vAlign w:val="center"/>
          </w:tcPr>
          <w:p w14:paraId="426561F2"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44</w:t>
            </w:r>
          </w:p>
        </w:tc>
        <w:tc>
          <w:tcPr>
            <w:tcW w:w="1559" w:type="dxa"/>
            <w:shd w:val="clear" w:color="auto" w:fill="auto"/>
            <w:vAlign w:val="center"/>
          </w:tcPr>
          <w:p w14:paraId="261B9432"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88,00</w:t>
            </w:r>
          </w:p>
          <w:p w14:paraId="466B4EEA" w14:textId="383F7D43"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75,69–95,47</w:t>
            </w:r>
            <w:r w:rsidRPr="00C34A80">
              <w:rPr>
                <w:sz w:val="26"/>
                <w:szCs w:val="26"/>
                <w:lang w:val="uk-UA"/>
              </w:rPr>
              <w:t>]</w:t>
            </w:r>
          </w:p>
        </w:tc>
        <w:tc>
          <w:tcPr>
            <w:tcW w:w="284" w:type="dxa"/>
            <w:shd w:val="clear" w:color="auto" w:fill="auto"/>
            <w:vAlign w:val="center"/>
          </w:tcPr>
          <w:p w14:paraId="1DBF4439"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47</w:t>
            </w:r>
          </w:p>
        </w:tc>
        <w:tc>
          <w:tcPr>
            <w:tcW w:w="1559" w:type="dxa"/>
            <w:shd w:val="clear" w:color="auto" w:fill="auto"/>
            <w:vAlign w:val="center"/>
          </w:tcPr>
          <w:p w14:paraId="4A509384"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94,00</w:t>
            </w:r>
          </w:p>
          <w:p w14:paraId="4DA8F0AF" w14:textId="10BE3818"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83,45–98,74</w:t>
            </w:r>
            <w:r w:rsidRPr="00C34A80">
              <w:rPr>
                <w:sz w:val="26"/>
                <w:szCs w:val="26"/>
                <w:lang w:val="uk-UA"/>
              </w:rPr>
              <w:t>]</w:t>
            </w:r>
          </w:p>
        </w:tc>
        <w:tc>
          <w:tcPr>
            <w:tcW w:w="709" w:type="dxa"/>
            <w:vAlign w:val="center"/>
          </w:tcPr>
          <w:p w14:paraId="417C5230" w14:textId="601D0F1F"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1,099</w:t>
            </w:r>
          </w:p>
        </w:tc>
        <w:tc>
          <w:tcPr>
            <w:tcW w:w="704" w:type="dxa"/>
            <w:vAlign w:val="center"/>
          </w:tcPr>
          <w:p w14:paraId="19BFA67C" w14:textId="388F80DC"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0,294</w:t>
            </w:r>
          </w:p>
        </w:tc>
      </w:tr>
      <w:tr w:rsidR="00F344D4" w:rsidRPr="00C34A80" w14:paraId="1CCF09CD" w14:textId="68629FE3" w:rsidTr="00204165">
        <w:trPr>
          <w:trHeight w:val="20"/>
        </w:trPr>
        <w:tc>
          <w:tcPr>
            <w:tcW w:w="4815" w:type="dxa"/>
            <w:shd w:val="clear" w:color="auto" w:fill="auto"/>
            <w:vAlign w:val="center"/>
          </w:tcPr>
          <w:p w14:paraId="08D820F7" w14:textId="39CC4A3F" w:rsidR="00114829" w:rsidRPr="00C34A80" w:rsidRDefault="00CB2241" w:rsidP="00204165">
            <w:pPr>
              <w:autoSpaceDE w:val="0"/>
              <w:autoSpaceDN w:val="0"/>
              <w:adjustRightInd w:val="0"/>
              <w:ind w:left="-113" w:right="-113"/>
              <w:rPr>
                <w:sz w:val="26"/>
                <w:szCs w:val="26"/>
                <w:lang w:val="uk-UA"/>
              </w:rPr>
            </w:pPr>
            <w:r w:rsidRPr="00C34A80">
              <w:rPr>
                <w:sz w:val="26"/>
                <w:szCs w:val="26"/>
                <w:lang w:val="uk-UA"/>
              </w:rPr>
              <w:t>Здатність до роз’яснення щодо застосування хімічних засобів контрацепції</w:t>
            </w:r>
          </w:p>
        </w:tc>
        <w:tc>
          <w:tcPr>
            <w:tcW w:w="284" w:type="dxa"/>
            <w:shd w:val="clear" w:color="auto" w:fill="auto"/>
            <w:vAlign w:val="center"/>
          </w:tcPr>
          <w:p w14:paraId="66756A76"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40</w:t>
            </w:r>
          </w:p>
        </w:tc>
        <w:tc>
          <w:tcPr>
            <w:tcW w:w="1559" w:type="dxa"/>
            <w:shd w:val="clear" w:color="auto" w:fill="auto"/>
            <w:vAlign w:val="center"/>
          </w:tcPr>
          <w:p w14:paraId="23DB66C2"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80,00</w:t>
            </w:r>
          </w:p>
          <w:p w14:paraId="41821CB0" w14:textId="370E2E71"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66,28–89,97</w:t>
            </w:r>
            <w:r w:rsidRPr="00C34A80">
              <w:rPr>
                <w:sz w:val="26"/>
                <w:szCs w:val="26"/>
                <w:lang w:val="uk-UA"/>
              </w:rPr>
              <w:t>]</w:t>
            </w:r>
          </w:p>
        </w:tc>
        <w:tc>
          <w:tcPr>
            <w:tcW w:w="284" w:type="dxa"/>
            <w:shd w:val="clear" w:color="auto" w:fill="auto"/>
            <w:vAlign w:val="center"/>
          </w:tcPr>
          <w:p w14:paraId="37937463"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47</w:t>
            </w:r>
          </w:p>
        </w:tc>
        <w:tc>
          <w:tcPr>
            <w:tcW w:w="1559" w:type="dxa"/>
            <w:shd w:val="clear" w:color="auto" w:fill="auto"/>
            <w:vAlign w:val="center"/>
          </w:tcPr>
          <w:p w14:paraId="54A6D07F"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94,00</w:t>
            </w:r>
          </w:p>
          <w:p w14:paraId="2EE4DBBF" w14:textId="639DCFF3"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83,45–98,74</w:t>
            </w:r>
            <w:r w:rsidRPr="00C34A80">
              <w:rPr>
                <w:sz w:val="26"/>
                <w:szCs w:val="26"/>
                <w:lang w:val="uk-UA"/>
              </w:rPr>
              <w:t>]</w:t>
            </w:r>
          </w:p>
        </w:tc>
        <w:tc>
          <w:tcPr>
            <w:tcW w:w="709" w:type="dxa"/>
            <w:vAlign w:val="center"/>
          </w:tcPr>
          <w:p w14:paraId="492E18BC" w14:textId="204035CB"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4,332</w:t>
            </w:r>
          </w:p>
        </w:tc>
        <w:tc>
          <w:tcPr>
            <w:tcW w:w="704" w:type="dxa"/>
            <w:vAlign w:val="center"/>
          </w:tcPr>
          <w:p w14:paraId="2A9CB430" w14:textId="360725DB" w:rsidR="00CB2241" w:rsidRPr="00C34A80" w:rsidRDefault="00D15F37" w:rsidP="00A954FE">
            <w:pPr>
              <w:autoSpaceDE w:val="0"/>
              <w:autoSpaceDN w:val="0"/>
              <w:adjustRightInd w:val="0"/>
              <w:ind w:left="-113" w:right="-113"/>
              <w:jc w:val="center"/>
              <w:rPr>
                <w:bCs/>
                <w:sz w:val="26"/>
                <w:szCs w:val="26"/>
                <w:lang w:val="uk-UA"/>
              </w:rPr>
            </w:pPr>
            <w:r w:rsidRPr="00C34A80">
              <w:rPr>
                <w:bCs/>
                <w:sz w:val="26"/>
                <w:szCs w:val="26"/>
                <w:lang w:val="uk-UA"/>
              </w:rPr>
              <w:t>0,037</w:t>
            </w:r>
          </w:p>
        </w:tc>
      </w:tr>
      <w:tr w:rsidR="00F344D4" w:rsidRPr="00C34A80" w14:paraId="498FB927" w14:textId="58B95E6B" w:rsidTr="00204165">
        <w:trPr>
          <w:trHeight w:val="20"/>
        </w:trPr>
        <w:tc>
          <w:tcPr>
            <w:tcW w:w="4815" w:type="dxa"/>
            <w:shd w:val="clear" w:color="auto" w:fill="auto"/>
            <w:vAlign w:val="center"/>
          </w:tcPr>
          <w:p w14:paraId="4DB7C807" w14:textId="77777777" w:rsidR="00CB2241" w:rsidRPr="00C34A80" w:rsidRDefault="00CB2241" w:rsidP="00204165">
            <w:pPr>
              <w:autoSpaceDE w:val="0"/>
              <w:autoSpaceDN w:val="0"/>
              <w:adjustRightInd w:val="0"/>
              <w:ind w:left="-113" w:right="-113"/>
              <w:rPr>
                <w:sz w:val="26"/>
                <w:szCs w:val="26"/>
                <w:lang w:val="uk-UA"/>
              </w:rPr>
            </w:pPr>
            <w:r w:rsidRPr="00C34A80">
              <w:rPr>
                <w:sz w:val="26"/>
                <w:szCs w:val="26"/>
                <w:lang w:val="uk-UA"/>
              </w:rPr>
              <w:t>Здатність до роз’яснення щодо застосування пролонгованої контрацепції</w:t>
            </w:r>
          </w:p>
        </w:tc>
        <w:tc>
          <w:tcPr>
            <w:tcW w:w="284" w:type="dxa"/>
            <w:shd w:val="clear" w:color="auto" w:fill="auto"/>
            <w:vAlign w:val="center"/>
          </w:tcPr>
          <w:p w14:paraId="1E81841F"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41</w:t>
            </w:r>
          </w:p>
        </w:tc>
        <w:tc>
          <w:tcPr>
            <w:tcW w:w="1559" w:type="dxa"/>
            <w:shd w:val="clear" w:color="auto" w:fill="auto"/>
            <w:vAlign w:val="center"/>
          </w:tcPr>
          <w:p w14:paraId="2DB17EFE"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82,00</w:t>
            </w:r>
          </w:p>
          <w:p w14:paraId="69B648FD" w14:textId="6A524682"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68,56–91,42</w:t>
            </w:r>
            <w:r w:rsidRPr="00C34A80">
              <w:rPr>
                <w:sz w:val="26"/>
                <w:szCs w:val="26"/>
                <w:lang w:val="uk-UA"/>
              </w:rPr>
              <w:t>]</w:t>
            </w:r>
          </w:p>
        </w:tc>
        <w:tc>
          <w:tcPr>
            <w:tcW w:w="284" w:type="dxa"/>
            <w:shd w:val="clear" w:color="auto" w:fill="auto"/>
            <w:vAlign w:val="center"/>
          </w:tcPr>
          <w:p w14:paraId="111B06CD"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45</w:t>
            </w:r>
          </w:p>
        </w:tc>
        <w:tc>
          <w:tcPr>
            <w:tcW w:w="1559" w:type="dxa"/>
            <w:shd w:val="clear" w:color="auto" w:fill="auto"/>
            <w:vAlign w:val="center"/>
          </w:tcPr>
          <w:p w14:paraId="70810661" w14:textId="77777777" w:rsidR="00CB2241" w:rsidRPr="00C34A80" w:rsidRDefault="00CB2241" w:rsidP="00A954FE">
            <w:pPr>
              <w:autoSpaceDE w:val="0"/>
              <w:autoSpaceDN w:val="0"/>
              <w:adjustRightInd w:val="0"/>
              <w:ind w:left="-113" w:right="-113"/>
              <w:jc w:val="center"/>
              <w:rPr>
                <w:sz w:val="26"/>
                <w:szCs w:val="26"/>
                <w:lang w:val="uk-UA"/>
              </w:rPr>
            </w:pPr>
            <w:r w:rsidRPr="00C34A80">
              <w:rPr>
                <w:sz w:val="26"/>
                <w:szCs w:val="26"/>
                <w:lang w:val="uk-UA"/>
              </w:rPr>
              <w:t>90,00</w:t>
            </w:r>
          </w:p>
          <w:p w14:paraId="54E0A7BC" w14:textId="38B286CF" w:rsidR="00CB2241"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CB2241" w:rsidRPr="00C34A80">
              <w:rPr>
                <w:sz w:val="26"/>
                <w:szCs w:val="26"/>
                <w:lang w:val="uk-UA"/>
              </w:rPr>
              <w:t>78,19–96,67</w:t>
            </w:r>
            <w:r w:rsidRPr="00C34A80">
              <w:rPr>
                <w:sz w:val="26"/>
                <w:szCs w:val="26"/>
                <w:lang w:val="uk-UA"/>
              </w:rPr>
              <w:t>]</w:t>
            </w:r>
          </w:p>
        </w:tc>
        <w:tc>
          <w:tcPr>
            <w:tcW w:w="709" w:type="dxa"/>
            <w:vAlign w:val="center"/>
          </w:tcPr>
          <w:p w14:paraId="7763D840" w14:textId="6F60C4CB"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1,328</w:t>
            </w:r>
          </w:p>
        </w:tc>
        <w:tc>
          <w:tcPr>
            <w:tcW w:w="704" w:type="dxa"/>
            <w:vAlign w:val="center"/>
          </w:tcPr>
          <w:p w14:paraId="5A680590" w14:textId="6C5C20E2" w:rsidR="00CB2241" w:rsidRPr="00C34A80" w:rsidRDefault="00D15F37" w:rsidP="00A954FE">
            <w:pPr>
              <w:autoSpaceDE w:val="0"/>
              <w:autoSpaceDN w:val="0"/>
              <w:adjustRightInd w:val="0"/>
              <w:ind w:left="-113" w:right="-113"/>
              <w:jc w:val="center"/>
              <w:rPr>
                <w:sz w:val="26"/>
                <w:szCs w:val="26"/>
                <w:lang w:val="uk-UA"/>
              </w:rPr>
            </w:pPr>
            <w:r w:rsidRPr="00C34A80">
              <w:rPr>
                <w:sz w:val="26"/>
                <w:szCs w:val="26"/>
                <w:lang w:val="uk-UA"/>
              </w:rPr>
              <w:t>0,249</w:t>
            </w:r>
          </w:p>
        </w:tc>
      </w:tr>
      <w:tr w:rsidR="00F344D4" w:rsidRPr="00C34A80" w14:paraId="77A31530" w14:textId="63AA4538" w:rsidTr="00204165">
        <w:trPr>
          <w:trHeight w:val="20"/>
        </w:trPr>
        <w:tc>
          <w:tcPr>
            <w:tcW w:w="4815" w:type="dxa"/>
            <w:shd w:val="clear" w:color="auto" w:fill="auto"/>
            <w:vAlign w:val="center"/>
          </w:tcPr>
          <w:p w14:paraId="29BEEF8D" w14:textId="77777777" w:rsidR="0010077E" w:rsidRPr="00C34A80" w:rsidRDefault="0010077E" w:rsidP="00204165">
            <w:pPr>
              <w:autoSpaceDE w:val="0"/>
              <w:autoSpaceDN w:val="0"/>
              <w:adjustRightInd w:val="0"/>
              <w:ind w:left="-113" w:right="-113"/>
              <w:rPr>
                <w:sz w:val="26"/>
                <w:szCs w:val="26"/>
                <w:lang w:val="uk-UA"/>
              </w:rPr>
            </w:pPr>
            <w:r w:rsidRPr="00C34A80">
              <w:rPr>
                <w:sz w:val="26"/>
                <w:szCs w:val="26"/>
                <w:lang w:val="uk-UA"/>
              </w:rPr>
              <w:t xml:space="preserve">Здатність до роз’яснення щодо застосування екстреної контрацепції </w:t>
            </w:r>
          </w:p>
        </w:tc>
        <w:tc>
          <w:tcPr>
            <w:tcW w:w="284" w:type="dxa"/>
            <w:shd w:val="clear" w:color="auto" w:fill="auto"/>
            <w:vAlign w:val="center"/>
          </w:tcPr>
          <w:p w14:paraId="1CF8BAA8"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45</w:t>
            </w:r>
          </w:p>
        </w:tc>
        <w:tc>
          <w:tcPr>
            <w:tcW w:w="1559" w:type="dxa"/>
            <w:shd w:val="clear" w:color="auto" w:fill="auto"/>
            <w:vAlign w:val="center"/>
          </w:tcPr>
          <w:p w14:paraId="00ECC27F"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90,00</w:t>
            </w:r>
          </w:p>
          <w:p w14:paraId="0D1D8EFC" w14:textId="7B904FCC"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78,19–96,67</w:t>
            </w:r>
            <w:r w:rsidRPr="00C34A80">
              <w:rPr>
                <w:sz w:val="26"/>
                <w:szCs w:val="26"/>
                <w:lang w:val="uk-UA"/>
              </w:rPr>
              <w:t>]</w:t>
            </w:r>
          </w:p>
        </w:tc>
        <w:tc>
          <w:tcPr>
            <w:tcW w:w="284" w:type="dxa"/>
            <w:shd w:val="clear" w:color="auto" w:fill="auto"/>
            <w:vAlign w:val="center"/>
          </w:tcPr>
          <w:p w14:paraId="420305C1"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49</w:t>
            </w:r>
          </w:p>
        </w:tc>
        <w:tc>
          <w:tcPr>
            <w:tcW w:w="1559" w:type="dxa"/>
            <w:shd w:val="clear" w:color="auto" w:fill="auto"/>
            <w:vAlign w:val="center"/>
          </w:tcPr>
          <w:p w14:paraId="697A673B"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98,00</w:t>
            </w:r>
          </w:p>
          <w:p w14:paraId="09009D66" w14:textId="46C19ADC"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89,35–99,95</w:t>
            </w:r>
            <w:r w:rsidRPr="00C34A80">
              <w:rPr>
                <w:sz w:val="26"/>
                <w:szCs w:val="26"/>
                <w:lang w:val="uk-UA"/>
              </w:rPr>
              <w:t>]</w:t>
            </w:r>
          </w:p>
        </w:tc>
        <w:tc>
          <w:tcPr>
            <w:tcW w:w="709" w:type="dxa"/>
            <w:vAlign w:val="center"/>
          </w:tcPr>
          <w:p w14:paraId="685D49AD" w14:textId="5843AD89"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2,836</w:t>
            </w:r>
          </w:p>
        </w:tc>
        <w:tc>
          <w:tcPr>
            <w:tcW w:w="704" w:type="dxa"/>
            <w:vAlign w:val="center"/>
          </w:tcPr>
          <w:p w14:paraId="162E625E" w14:textId="37654699"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0,092</w:t>
            </w:r>
          </w:p>
        </w:tc>
      </w:tr>
      <w:tr w:rsidR="00F344D4" w:rsidRPr="00C34A80" w14:paraId="6E039E1B" w14:textId="0C806EA4" w:rsidTr="00204165">
        <w:trPr>
          <w:trHeight w:val="20"/>
        </w:trPr>
        <w:tc>
          <w:tcPr>
            <w:tcW w:w="4815" w:type="dxa"/>
            <w:shd w:val="clear" w:color="auto" w:fill="auto"/>
            <w:vAlign w:val="center"/>
          </w:tcPr>
          <w:p w14:paraId="4670C90D" w14:textId="1B18E702" w:rsidR="00114829" w:rsidRPr="00C34A80" w:rsidRDefault="0010077E" w:rsidP="00204165">
            <w:pPr>
              <w:autoSpaceDE w:val="0"/>
              <w:autoSpaceDN w:val="0"/>
              <w:adjustRightInd w:val="0"/>
              <w:ind w:left="-113" w:right="-113"/>
              <w:rPr>
                <w:sz w:val="26"/>
                <w:szCs w:val="26"/>
                <w:lang w:val="uk-UA"/>
              </w:rPr>
            </w:pPr>
            <w:r w:rsidRPr="00C34A80">
              <w:rPr>
                <w:sz w:val="26"/>
                <w:szCs w:val="26"/>
                <w:lang w:val="uk-UA"/>
              </w:rPr>
              <w:t>Консультування щодо застосування методу лактаційної аменореї</w:t>
            </w:r>
          </w:p>
        </w:tc>
        <w:tc>
          <w:tcPr>
            <w:tcW w:w="284" w:type="dxa"/>
            <w:shd w:val="clear" w:color="auto" w:fill="auto"/>
            <w:vAlign w:val="center"/>
          </w:tcPr>
          <w:p w14:paraId="6FDDBFE0"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24</w:t>
            </w:r>
          </w:p>
        </w:tc>
        <w:tc>
          <w:tcPr>
            <w:tcW w:w="1559" w:type="dxa"/>
            <w:shd w:val="clear" w:color="auto" w:fill="auto"/>
            <w:vAlign w:val="center"/>
          </w:tcPr>
          <w:p w14:paraId="3285F53A"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48,00</w:t>
            </w:r>
          </w:p>
          <w:p w14:paraId="2916F182" w14:textId="7555E71E"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33,66–62,58</w:t>
            </w:r>
            <w:r w:rsidRPr="00C34A80">
              <w:rPr>
                <w:sz w:val="26"/>
                <w:szCs w:val="26"/>
                <w:lang w:val="uk-UA"/>
              </w:rPr>
              <w:t>]</w:t>
            </w:r>
          </w:p>
        </w:tc>
        <w:tc>
          <w:tcPr>
            <w:tcW w:w="284" w:type="dxa"/>
            <w:shd w:val="clear" w:color="auto" w:fill="auto"/>
            <w:vAlign w:val="center"/>
          </w:tcPr>
          <w:p w14:paraId="703BC8E3"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32</w:t>
            </w:r>
          </w:p>
        </w:tc>
        <w:tc>
          <w:tcPr>
            <w:tcW w:w="1559" w:type="dxa"/>
            <w:shd w:val="clear" w:color="auto" w:fill="auto"/>
            <w:vAlign w:val="center"/>
          </w:tcPr>
          <w:p w14:paraId="73B8D16B"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64,00</w:t>
            </w:r>
          </w:p>
          <w:p w14:paraId="4096A34D" w14:textId="2907B2D8"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49,19–77,08</w:t>
            </w:r>
            <w:r w:rsidRPr="00C34A80">
              <w:rPr>
                <w:sz w:val="26"/>
                <w:szCs w:val="26"/>
                <w:lang w:val="uk-UA"/>
              </w:rPr>
              <w:t>]</w:t>
            </w:r>
          </w:p>
        </w:tc>
        <w:tc>
          <w:tcPr>
            <w:tcW w:w="709" w:type="dxa"/>
            <w:vAlign w:val="center"/>
          </w:tcPr>
          <w:p w14:paraId="04426865" w14:textId="6C7AEF82"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2,836</w:t>
            </w:r>
          </w:p>
        </w:tc>
        <w:tc>
          <w:tcPr>
            <w:tcW w:w="704" w:type="dxa"/>
            <w:vAlign w:val="center"/>
          </w:tcPr>
          <w:p w14:paraId="36214FC9" w14:textId="43433BC6"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0,092</w:t>
            </w:r>
          </w:p>
        </w:tc>
      </w:tr>
      <w:tr w:rsidR="00F344D4" w:rsidRPr="00C34A80" w14:paraId="3AD8DC18" w14:textId="36FEB36D" w:rsidTr="00204165">
        <w:trPr>
          <w:trHeight w:val="20"/>
        </w:trPr>
        <w:tc>
          <w:tcPr>
            <w:tcW w:w="4815" w:type="dxa"/>
            <w:shd w:val="clear" w:color="auto" w:fill="auto"/>
            <w:vAlign w:val="center"/>
          </w:tcPr>
          <w:p w14:paraId="1BD5698C" w14:textId="77777777" w:rsidR="0010077E" w:rsidRPr="00C34A80" w:rsidRDefault="0010077E" w:rsidP="00204165">
            <w:pPr>
              <w:autoSpaceDE w:val="0"/>
              <w:autoSpaceDN w:val="0"/>
              <w:adjustRightInd w:val="0"/>
              <w:ind w:left="-113" w:right="-113"/>
              <w:rPr>
                <w:sz w:val="26"/>
                <w:szCs w:val="26"/>
                <w:lang w:val="uk-UA"/>
              </w:rPr>
            </w:pPr>
            <w:r w:rsidRPr="00C34A80">
              <w:rPr>
                <w:sz w:val="26"/>
                <w:szCs w:val="26"/>
                <w:lang w:val="uk-UA"/>
              </w:rPr>
              <w:t>Консультування я щодо застосування методу добровільної хірургічної стерилізації</w:t>
            </w:r>
          </w:p>
        </w:tc>
        <w:tc>
          <w:tcPr>
            <w:tcW w:w="284" w:type="dxa"/>
            <w:shd w:val="clear" w:color="auto" w:fill="auto"/>
            <w:vAlign w:val="center"/>
          </w:tcPr>
          <w:p w14:paraId="653EDD86" w14:textId="4C6E8678"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27</w:t>
            </w:r>
          </w:p>
        </w:tc>
        <w:tc>
          <w:tcPr>
            <w:tcW w:w="1559" w:type="dxa"/>
            <w:shd w:val="clear" w:color="auto" w:fill="auto"/>
            <w:vAlign w:val="center"/>
          </w:tcPr>
          <w:p w14:paraId="1FDA01BB"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54,00</w:t>
            </w:r>
          </w:p>
          <w:p w14:paraId="37C54A54" w14:textId="3F031BFF"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39,32–68,19</w:t>
            </w:r>
            <w:r w:rsidRPr="00C34A80">
              <w:rPr>
                <w:sz w:val="26"/>
                <w:szCs w:val="26"/>
                <w:lang w:val="uk-UA"/>
              </w:rPr>
              <w:t>]</w:t>
            </w:r>
          </w:p>
        </w:tc>
        <w:tc>
          <w:tcPr>
            <w:tcW w:w="284" w:type="dxa"/>
            <w:shd w:val="clear" w:color="auto" w:fill="auto"/>
            <w:vAlign w:val="center"/>
          </w:tcPr>
          <w:p w14:paraId="26C13A88"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34</w:t>
            </w:r>
          </w:p>
        </w:tc>
        <w:tc>
          <w:tcPr>
            <w:tcW w:w="1559" w:type="dxa"/>
            <w:shd w:val="clear" w:color="auto" w:fill="auto"/>
            <w:vAlign w:val="center"/>
          </w:tcPr>
          <w:p w14:paraId="114B9976"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68,00</w:t>
            </w:r>
          </w:p>
          <w:p w14:paraId="5DEF27DB" w14:textId="60BE6B3D"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53,30–80,48</w:t>
            </w:r>
            <w:r w:rsidRPr="00C34A80">
              <w:rPr>
                <w:sz w:val="26"/>
                <w:szCs w:val="26"/>
                <w:lang w:val="uk-UA"/>
              </w:rPr>
              <w:t>]</w:t>
            </w:r>
          </w:p>
        </w:tc>
        <w:tc>
          <w:tcPr>
            <w:tcW w:w="709" w:type="dxa"/>
            <w:vAlign w:val="center"/>
          </w:tcPr>
          <w:p w14:paraId="0A75A51A" w14:textId="2F0F9875"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2,059</w:t>
            </w:r>
          </w:p>
        </w:tc>
        <w:tc>
          <w:tcPr>
            <w:tcW w:w="704" w:type="dxa"/>
            <w:vAlign w:val="center"/>
          </w:tcPr>
          <w:p w14:paraId="64363B88" w14:textId="09C3B88C"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0,151</w:t>
            </w:r>
          </w:p>
        </w:tc>
      </w:tr>
      <w:tr w:rsidR="00F344D4" w:rsidRPr="00C34A80" w14:paraId="4E59E418" w14:textId="0F96AF92" w:rsidTr="00204165">
        <w:trPr>
          <w:trHeight w:val="20"/>
        </w:trPr>
        <w:tc>
          <w:tcPr>
            <w:tcW w:w="4815" w:type="dxa"/>
            <w:shd w:val="clear" w:color="auto" w:fill="auto"/>
            <w:vAlign w:val="center"/>
          </w:tcPr>
          <w:p w14:paraId="2C804EE6" w14:textId="3FE358A6" w:rsidR="00114829" w:rsidRPr="00C34A80" w:rsidRDefault="0010077E" w:rsidP="00204165">
            <w:pPr>
              <w:autoSpaceDE w:val="0"/>
              <w:autoSpaceDN w:val="0"/>
              <w:adjustRightInd w:val="0"/>
              <w:ind w:left="-113" w:right="-113"/>
              <w:rPr>
                <w:sz w:val="26"/>
                <w:szCs w:val="26"/>
                <w:lang w:val="uk-UA"/>
              </w:rPr>
            </w:pPr>
            <w:r w:rsidRPr="00C34A80">
              <w:rPr>
                <w:sz w:val="26"/>
                <w:szCs w:val="26"/>
                <w:lang w:val="uk-UA"/>
              </w:rPr>
              <w:t>Консультування щодо застосування природних методів попередження непланованої вагітності</w:t>
            </w:r>
          </w:p>
        </w:tc>
        <w:tc>
          <w:tcPr>
            <w:tcW w:w="284" w:type="dxa"/>
            <w:shd w:val="clear" w:color="auto" w:fill="auto"/>
            <w:vAlign w:val="center"/>
          </w:tcPr>
          <w:p w14:paraId="515FA0A6"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22</w:t>
            </w:r>
          </w:p>
        </w:tc>
        <w:tc>
          <w:tcPr>
            <w:tcW w:w="1559" w:type="dxa"/>
            <w:shd w:val="clear" w:color="auto" w:fill="auto"/>
            <w:vAlign w:val="center"/>
          </w:tcPr>
          <w:p w14:paraId="36CB0261"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44,00</w:t>
            </w:r>
          </w:p>
          <w:p w14:paraId="5CA2EB00" w14:textId="6E6AE5B4"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29,99–58,75</w:t>
            </w:r>
            <w:r w:rsidRPr="00C34A80">
              <w:rPr>
                <w:sz w:val="26"/>
                <w:szCs w:val="26"/>
                <w:lang w:val="uk-UA"/>
              </w:rPr>
              <w:t>]</w:t>
            </w:r>
          </w:p>
        </w:tc>
        <w:tc>
          <w:tcPr>
            <w:tcW w:w="284" w:type="dxa"/>
            <w:shd w:val="clear" w:color="auto" w:fill="auto"/>
            <w:vAlign w:val="center"/>
          </w:tcPr>
          <w:p w14:paraId="711E5203"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30</w:t>
            </w:r>
          </w:p>
        </w:tc>
        <w:tc>
          <w:tcPr>
            <w:tcW w:w="1559" w:type="dxa"/>
            <w:shd w:val="clear" w:color="auto" w:fill="auto"/>
            <w:vAlign w:val="center"/>
          </w:tcPr>
          <w:p w14:paraId="7ABBE01E"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60,00</w:t>
            </w:r>
          </w:p>
          <w:p w14:paraId="333D3653" w14:textId="075AC0EA"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45,18–73,59</w:t>
            </w:r>
            <w:r w:rsidRPr="00C34A80">
              <w:rPr>
                <w:sz w:val="26"/>
                <w:szCs w:val="26"/>
                <w:lang w:val="uk-UA"/>
              </w:rPr>
              <w:t>]</w:t>
            </w:r>
          </w:p>
        </w:tc>
        <w:tc>
          <w:tcPr>
            <w:tcW w:w="709" w:type="dxa"/>
            <w:vAlign w:val="center"/>
          </w:tcPr>
          <w:p w14:paraId="1372A5D8" w14:textId="6B6EC903"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2,564</w:t>
            </w:r>
          </w:p>
        </w:tc>
        <w:tc>
          <w:tcPr>
            <w:tcW w:w="704" w:type="dxa"/>
            <w:vAlign w:val="center"/>
          </w:tcPr>
          <w:p w14:paraId="22DA1B61" w14:textId="1AD1A59A"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0,109</w:t>
            </w:r>
          </w:p>
        </w:tc>
      </w:tr>
      <w:tr w:rsidR="00F344D4" w:rsidRPr="00C34A80" w14:paraId="4DD80805" w14:textId="24591994" w:rsidTr="00204165">
        <w:trPr>
          <w:trHeight w:val="20"/>
        </w:trPr>
        <w:tc>
          <w:tcPr>
            <w:tcW w:w="4815" w:type="dxa"/>
            <w:shd w:val="clear" w:color="auto" w:fill="auto"/>
            <w:vAlign w:val="center"/>
          </w:tcPr>
          <w:p w14:paraId="699053AB" w14:textId="77777777" w:rsidR="0010077E" w:rsidRPr="00C34A80" w:rsidRDefault="0010077E" w:rsidP="00204165">
            <w:pPr>
              <w:autoSpaceDE w:val="0"/>
              <w:autoSpaceDN w:val="0"/>
              <w:adjustRightInd w:val="0"/>
              <w:ind w:left="-113" w:right="-113"/>
              <w:rPr>
                <w:sz w:val="26"/>
                <w:szCs w:val="26"/>
                <w:lang w:val="uk-UA"/>
              </w:rPr>
            </w:pPr>
            <w:r w:rsidRPr="00C34A80">
              <w:rPr>
                <w:sz w:val="26"/>
                <w:szCs w:val="26"/>
                <w:lang w:val="uk-UA"/>
              </w:rPr>
              <w:t>Консультування щодо методу перерваного статевого акту</w:t>
            </w:r>
          </w:p>
        </w:tc>
        <w:tc>
          <w:tcPr>
            <w:tcW w:w="284" w:type="dxa"/>
            <w:shd w:val="clear" w:color="auto" w:fill="auto"/>
            <w:vAlign w:val="center"/>
          </w:tcPr>
          <w:p w14:paraId="60E6B6FD"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19</w:t>
            </w:r>
          </w:p>
        </w:tc>
        <w:tc>
          <w:tcPr>
            <w:tcW w:w="1559" w:type="dxa"/>
            <w:shd w:val="clear" w:color="auto" w:fill="auto"/>
            <w:vAlign w:val="center"/>
          </w:tcPr>
          <w:p w14:paraId="1B08C524"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38,00</w:t>
            </w:r>
          </w:p>
          <w:p w14:paraId="0E06E905" w14:textId="0B950198"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24,65–52,82</w:t>
            </w:r>
            <w:r w:rsidRPr="00C34A80">
              <w:rPr>
                <w:sz w:val="26"/>
                <w:szCs w:val="26"/>
                <w:lang w:val="uk-UA"/>
              </w:rPr>
              <w:t>]</w:t>
            </w:r>
          </w:p>
        </w:tc>
        <w:tc>
          <w:tcPr>
            <w:tcW w:w="284" w:type="dxa"/>
            <w:shd w:val="clear" w:color="auto" w:fill="auto"/>
            <w:vAlign w:val="center"/>
          </w:tcPr>
          <w:p w14:paraId="3A2627E1"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32</w:t>
            </w:r>
          </w:p>
        </w:tc>
        <w:tc>
          <w:tcPr>
            <w:tcW w:w="1559" w:type="dxa"/>
            <w:shd w:val="clear" w:color="auto" w:fill="auto"/>
            <w:vAlign w:val="center"/>
          </w:tcPr>
          <w:p w14:paraId="131E9ECC"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64,00</w:t>
            </w:r>
          </w:p>
          <w:p w14:paraId="64D4AC04" w14:textId="7F3DF7DC"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49,19–77,08</w:t>
            </w:r>
            <w:r w:rsidRPr="00C34A80">
              <w:rPr>
                <w:sz w:val="26"/>
                <w:szCs w:val="26"/>
                <w:lang w:val="uk-UA"/>
              </w:rPr>
              <w:t>]</w:t>
            </w:r>
          </w:p>
        </w:tc>
        <w:tc>
          <w:tcPr>
            <w:tcW w:w="709" w:type="dxa"/>
            <w:vAlign w:val="center"/>
          </w:tcPr>
          <w:p w14:paraId="2D63E12D" w14:textId="60BA2AE3"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6,762</w:t>
            </w:r>
          </w:p>
        </w:tc>
        <w:tc>
          <w:tcPr>
            <w:tcW w:w="704" w:type="dxa"/>
            <w:vAlign w:val="center"/>
          </w:tcPr>
          <w:p w14:paraId="0937053B" w14:textId="1325002D" w:rsidR="0010077E" w:rsidRPr="00C34A80" w:rsidRDefault="0010077E" w:rsidP="00A954FE">
            <w:pPr>
              <w:autoSpaceDE w:val="0"/>
              <w:autoSpaceDN w:val="0"/>
              <w:adjustRightInd w:val="0"/>
              <w:ind w:left="-113" w:right="-113"/>
              <w:jc w:val="center"/>
              <w:rPr>
                <w:bCs/>
                <w:sz w:val="26"/>
                <w:szCs w:val="26"/>
                <w:lang w:val="uk-UA"/>
              </w:rPr>
            </w:pPr>
            <w:r w:rsidRPr="00C34A80">
              <w:rPr>
                <w:bCs/>
                <w:sz w:val="26"/>
                <w:szCs w:val="26"/>
                <w:lang w:val="uk-UA"/>
              </w:rPr>
              <w:t>0,009</w:t>
            </w:r>
          </w:p>
        </w:tc>
      </w:tr>
      <w:tr w:rsidR="00F344D4" w:rsidRPr="00C34A80" w14:paraId="7A5959BD" w14:textId="1ED06055" w:rsidTr="00204165">
        <w:trPr>
          <w:trHeight w:val="20"/>
        </w:trPr>
        <w:tc>
          <w:tcPr>
            <w:tcW w:w="4815" w:type="dxa"/>
            <w:shd w:val="clear" w:color="auto" w:fill="auto"/>
            <w:vAlign w:val="center"/>
          </w:tcPr>
          <w:p w14:paraId="73B8773D" w14:textId="43BDBA18" w:rsidR="00114829" w:rsidRPr="00C34A80" w:rsidRDefault="0010077E" w:rsidP="00204165">
            <w:pPr>
              <w:autoSpaceDE w:val="0"/>
              <w:autoSpaceDN w:val="0"/>
              <w:adjustRightInd w:val="0"/>
              <w:ind w:left="-113" w:right="-113"/>
              <w:rPr>
                <w:sz w:val="26"/>
                <w:szCs w:val="26"/>
                <w:lang w:val="uk-UA"/>
              </w:rPr>
            </w:pPr>
            <w:r w:rsidRPr="00C34A80">
              <w:rPr>
                <w:sz w:val="26"/>
                <w:szCs w:val="26"/>
                <w:lang w:val="uk-UA"/>
              </w:rPr>
              <w:t>Консультування щодо здорового способу життя, формування відповідального батьківства, зміцнення сімейно-шлюбних відносин</w:t>
            </w:r>
          </w:p>
        </w:tc>
        <w:tc>
          <w:tcPr>
            <w:tcW w:w="284" w:type="dxa"/>
            <w:shd w:val="clear" w:color="auto" w:fill="auto"/>
            <w:vAlign w:val="center"/>
          </w:tcPr>
          <w:p w14:paraId="06C34DAF"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42</w:t>
            </w:r>
          </w:p>
        </w:tc>
        <w:tc>
          <w:tcPr>
            <w:tcW w:w="1559" w:type="dxa"/>
            <w:shd w:val="clear" w:color="auto" w:fill="auto"/>
            <w:vAlign w:val="center"/>
          </w:tcPr>
          <w:p w14:paraId="1457DBAE"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84,00</w:t>
            </w:r>
          </w:p>
          <w:p w14:paraId="0D87E30E" w14:textId="5263E25C"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70,89–92,83</w:t>
            </w:r>
            <w:r w:rsidRPr="00C34A80">
              <w:rPr>
                <w:sz w:val="26"/>
                <w:szCs w:val="26"/>
                <w:lang w:val="uk-UA"/>
              </w:rPr>
              <w:t>]</w:t>
            </w:r>
          </w:p>
        </w:tc>
        <w:tc>
          <w:tcPr>
            <w:tcW w:w="284" w:type="dxa"/>
            <w:shd w:val="clear" w:color="auto" w:fill="auto"/>
            <w:vAlign w:val="center"/>
          </w:tcPr>
          <w:p w14:paraId="311E5792"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47</w:t>
            </w:r>
          </w:p>
        </w:tc>
        <w:tc>
          <w:tcPr>
            <w:tcW w:w="1559" w:type="dxa"/>
            <w:shd w:val="clear" w:color="auto" w:fill="auto"/>
            <w:vAlign w:val="center"/>
          </w:tcPr>
          <w:p w14:paraId="2A43DC0E"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94,00</w:t>
            </w:r>
          </w:p>
          <w:p w14:paraId="74123A74" w14:textId="783230F6"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83,45–98,74</w:t>
            </w:r>
            <w:r w:rsidRPr="00C34A80">
              <w:rPr>
                <w:sz w:val="26"/>
                <w:szCs w:val="26"/>
                <w:lang w:val="uk-UA"/>
              </w:rPr>
              <w:t>]</w:t>
            </w:r>
          </w:p>
        </w:tc>
        <w:tc>
          <w:tcPr>
            <w:tcW w:w="709" w:type="dxa"/>
            <w:vAlign w:val="center"/>
          </w:tcPr>
          <w:p w14:paraId="16FABEC1" w14:textId="2C0BD432"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2,553</w:t>
            </w:r>
          </w:p>
        </w:tc>
        <w:tc>
          <w:tcPr>
            <w:tcW w:w="704" w:type="dxa"/>
            <w:vAlign w:val="center"/>
          </w:tcPr>
          <w:p w14:paraId="3B0C63B0" w14:textId="419FC8E3"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0,110</w:t>
            </w:r>
          </w:p>
        </w:tc>
      </w:tr>
      <w:tr w:rsidR="00F344D4" w:rsidRPr="00C34A80" w14:paraId="37A94560" w14:textId="6559235D" w:rsidTr="00204165">
        <w:trPr>
          <w:trHeight w:val="20"/>
        </w:trPr>
        <w:tc>
          <w:tcPr>
            <w:tcW w:w="4815" w:type="dxa"/>
            <w:shd w:val="clear" w:color="auto" w:fill="auto"/>
            <w:vAlign w:val="center"/>
          </w:tcPr>
          <w:p w14:paraId="50D4B38D" w14:textId="77777777" w:rsidR="0010077E" w:rsidRPr="00C34A80" w:rsidRDefault="0010077E" w:rsidP="00204165">
            <w:pPr>
              <w:autoSpaceDE w:val="0"/>
              <w:autoSpaceDN w:val="0"/>
              <w:adjustRightInd w:val="0"/>
              <w:ind w:left="-113" w:right="-113"/>
              <w:rPr>
                <w:sz w:val="26"/>
                <w:szCs w:val="26"/>
                <w:lang w:val="uk-UA"/>
              </w:rPr>
            </w:pPr>
            <w:r w:rsidRPr="00C34A80">
              <w:rPr>
                <w:sz w:val="26"/>
                <w:szCs w:val="26"/>
                <w:lang w:val="uk-UA"/>
              </w:rPr>
              <w:t>Співпраця з органами управління освітою, державними органами РАЦС, правоохоронними та іншими органами, ЗМІ, громадськими організаціями з питань репродуктивного здоров’я населення</w:t>
            </w:r>
          </w:p>
        </w:tc>
        <w:tc>
          <w:tcPr>
            <w:tcW w:w="284" w:type="dxa"/>
            <w:shd w:val="clear" w:color="auto" w:fill="auto"/>
            <w:vAlign w:val="center"/>
          </w:tcPr>
          <w:p w14:paraId="0AF906DC"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44</w:t>
            </w:r>
          </w:p>
        </w:tc>
        <w:tc>
          <w:tcPr>
            <w:tcW w:w="1559" w:type="dxa"/>
            <w:shd w:val="clear" w:color="auto" w:fill="auto"/>
            <w:vAlign w:val="center"/>
          </w:tcPr>
          <w:p w14:paraId="698E643B"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88,00</w:t>
            </w:r>
          </w:p>
          <w:p w14:paraId="0E88E936" w14:textId="04A1E892"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75,69–95,47</w:t>
            </w:r>
            <w:r w:rsidRPr="00C34A80">
              <w:rPr>
                <w:sz w:val="26"/>
                <w:szCs w:val="26"/>
                <w:lang w:val="uk-UA"/>
              </w:rPr>
              <w:t>]</w:t>
            </w:r>
          </w:p>
        </w:tc>
        <w:tc>
          <w:tcPr>
            <w:tcW w:w="284" w:type="dxa"/>
            <w:shd w:val="clear" w:color="auto" w:fill="auto"/>
            <w:vAlign w:val="center"/>
          </w:tcPr>
          <w:p w14:paraId="35677471"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46</w:t>
            </w:r>
          </w:p>
        </w:tc>
        <w:tc>
          <w:tcPr>
            <w:tcW w:w="1559" w:type="dxa"/>
            <w:shd w:val="clear" w:color="auto" w:fill="auto"/>
            <w:vAlign w:val="center"/>
          </w:tcPr>
          <w:p w14:paraId="0C739CFA"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92,00</w:t>
            </w:r>
          </w:p>
          <w:p w14:paraId="5CEAD2E3" w14:textId="687419FE"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80,77–97,78</w:t>
            </w:r>
            <w:r w:rsidRPr="00C34A80">
              <w:rPr>
                <w:sz w:val="26"/>
                <w:szCs w:val="26"/>
                <w:lang w:val="uk-UA"/>
              </w:rPr>
              <w:t>]</w:t>
            </w:r>
          </w:p>
        </w:tc>
        <w:tc>
          <w:tcPr>
            <w:tcW w:w="709" w:type="dxa"/>
            <w:vAlign w:val="center"/>
          </w:tcPr>
          <w:p w14:paraId="12ADDBC5" w14:textId="62E13D74"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0,444</w:t>
            </w:r>
          </w:p>
        </w:tc>
        <w:tc>
          <w:tcPr>
            <w:tcW w:w="704" w:type="dxa"/>
            <w:vAlign w:val="center"/>
          </w:tcPr>
          <w:p w14:paraId="27AE8B1E" w14:textId="626E5B01"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0,504</w:t>
            </w:r>
          </w:p>
        </w:tc>
      </w:tr>
      <w:tr w:rsidR="00F344D4" w:rsidRPr="00C34A80" w14:paraId="335CE3FF" w14:textId="6E1BB9B0" w:rsidTr="00204165">
        <w:trPr>
          <w:trHeight w:val="20"/>
        </w:trPr>
        <w:tc>
          <w:tcPr>
            <w:tcW w:w="4815" w:type="dxa"/>
            <w:shd w:val="clear" w:color="auto" w:fill="auto"/>
            <w:vAlign w:val="center"/>
          </w:tcPr>
          <w:p w14:paraId="73D757D4" w14:textId="77777777" w:rsidR="0010077E" w:rsidRPr="00C34A80" w:rsidRDefault="0010077E" w:rsidP="00204165">
            <w:pPr>
              <w:autoSpaceDE w:val="0"/>
              <w:autoSpaceDN w:val="0"/>
              <w:adjustRightInd w:val="0"/>
              <w:ind w:left="-113" w:right="-113"/>
              <w:rPr>
                <w:sz w:val="26"/>
                <w:szCs w:val="26"/>
                <w:lang w:val="uk-UA"/>
              </w:rPr>
            </w:pPr>
            <w:r w:rsidRPr="00C34A80">
              <w:rPr>
                <w:sz w:val="26"/>
                <w:szCs w:val="26"/>
                <w:lang w:val="uk-UA"/>
              </w:rPr>
              <w:t>Підвищення кваліфікації з питань ПС та охорони репродуктивного здоров’я</w:t>
            </w:r>
          </w:p>
        </w:tc>
        <w:tc>
          <w:tcPr>
            <w:tcW w:w="284" w:type="dxa"/>
            <w:shd w:val="clear" w:color="auto" w:fill="auto"/>
            <w:vAlign w:val="center"/>
          </w:tcPr>
          <w:p w14:paraId="275145B2"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50</w:t>
            </w:r>
          </w:p>
        </w:tc>
        <w:tc>
          <w:tcPr>
            <w:tcW w:w="1559" w:type="dxa"/>
            <w:shd w:val="clear" w:color="auto" w:fill="auto"/>
            <w:vAlign w:val="center"/>
          </w:tcPr>
          <w:p w14:paraId="7422CBE8" w14:textId="75F57E50"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100,00</w:t>
            </w:r>
          </w:p>
          <w:p w14:paraId="73EB83DE" w14:textId="4A2D221D"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92,89–100,00</w:t>
            </w:r>
            <w:r w:rsidRPr="00C34A80">
              <w:rPr>
                <w:sz w:val="26"/>
                <w:szCs w:val="26"/>
                <w:lang w:val="uk-UA"/>
              </w:rPr>
              <w:t>]</w:t>
            </w:r>
          </w:p>
        </w:tc>
        <w:tc>
          <w:tcPr>
            <w:tcW w:w="284" w:type="dxa"/>
            <w:shd w:val="clear" w:color="auto" w:fill="auto"/>
            <w:vAlign w:val="center"/>
          </w:tcPr>
          <w:p w14:paraId="2D2EE36C"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50</w:t>
            </w:r>
          </w:p>
        </w:tc>
        <w:tc>
          <w:tcPr>
            <w:tcW w:w="1559" w:type="dxa"/>
            <w:shd w:val="clear" w:color="auto" w:fill="auto"/>
            <w:vAlign w:val="center"/>
          </w:tcPr>
          <w:p w14:paraId="50BCA0FE" w14:textId="7777777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100,00</w:t>
            </w:r>
          </w:p>
          <w:p w14:paraId="7AD75ECD" w14:textId="34F58732" w:rsidR="0010077E" w:rsidRPr="00C34A80" w:rsidRDefault="000B43C9" w:rsidP="00A954FE">
            <w:pPr>
              <w:autoSpaceDE w:val="0"/>
              <w:autoSpaceDN w:val="0"/>
              <w:adjustRightInd w:val="0"/>
              <w:ind w:left="-113" w:right="-113"/>
              <w:jc w:val="center"/>
              <w:rPr>
                <w:sz w:val="26"/>
                <w:szCs w:val="26"/>
                <w:lang w:val="uk-UA"/>
              </w:rPr>
            </w:pPr>
            <w:r w:rsidRPr="00C34A80">
              <w:rPr>
                <w:sz w:val="26"/>
                <w:szCs w:val="26"/>
                <w:lang w:val="uk-UA"/>
              </w:rPr>
              <w:t>[</w:t>
            </w:r>
            <w:r w:rsidR="0010077E" w:rsidRPr="00C34A80">
              <w:rPr>
                <w:sz w:val="26"/>
                <w:szCs w:val="26"/>
                <w:lang w:val="uk-UA"/>
              </w:rPr>
              <w:t>92,89–100,00</w:t>
            </w:r>
            <w:r w:rsidRPr="00C34A80">
              <w:rPr>
                <w:sz w:val="26"/>
                <w:szCs w:val="26"/>
                <w:lang w:val="uk-UA"/>
              </w:rPr>
              <w:t>]</w:t>
            </w:r>
          </w:p>
        </w:tc>
        <w:tc>
          <w:tcPr>
            <w:tcW w:w="709" w:type="dxa"/>
            <w:vAlign w:val="center"/>
          </w:tcPr>
          <w:p w14:paraId="2B2A3BB8" w14:textId="7427C9C7"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0,000</w:t>
            </w:r>
          </w:p>
        </w:tc>
        <w:tc>
          <w:tcPr>
            <w:tcW w:w="704" w:type="dxa"/>
            <w:vAlign w:val="center"/>
          </w:tcPr>
          <w:p w14:paraId="38AF9331" w14:textId="5248496D" w:rsidR="0010077E" w:rsidRPr="00C34A80" w:rsidRDefault="0010077E" w:rsidP="00A954FE">
            <w:pPr>
              <w:autoSpaceDE w:val="0"/>
              <w:autoSpaceDN w:val="0"/>
              <w:adjustRightInd w:val="0"/>
              <w:ind w:left="-113" w:right="-113"/>
              <w:jc w:val="center"/>
              <w:rPr>
                <w:sz w:val="26"/>
                <w:szCs w:val="26"/>
                <w:lang w:val="uk-UA"/>
              </w:rPr>
            </w:pPr>
            <w:r w:rsidRPr="00C34A80">
              <w:rPr>
                <w:sz w:val="26"/>
                <w:szCs w:val="26"/>
                <w:lang w:val="uk-UA"/>
              </w:rPr>
              <w:t>1,000</w:t>
            </w:r>
          </w:p>
        </w:tc>
      </w:tr>
    </w:tbl>
    <w:p w14:paraId="69F4ECC9" w14:textId="77777777" w:rsidR="00833A6F" w:rsidRPr="00C34A80" w:rsidRDefault="00833A6F" w:rsidP="00833A6F">
      <w:pPr>
        <w:autoSpaceDE w:val="0"/>
        <w:autoSpaceDN w:val="0"/>
        <w:adjustRightInd w:val="0"/>
        <w:spacing w:line="360" w:lineRule="auto"/>
        <w:ind w:firstLine="720"/>
        <w:jc w:val="both"/>
        <w:rPr>
          <w:sz w:val="28"/>
          <w:szCs w:val="28"/>
          <w:lang w:val="uk-UA"/>
        </w:rPr>
      </w:pPr>
      <w:r w:rsidRPr="00C34A80">
        <w:rPr>
          <w:sz w:val="28"/>
          <w:szCs w:val="28"/>
          <w:lang w:val="uk-UA"/>
        </w:rPr>
        <w:lastRenderedPageBreak/>
        <w:t>Обидві групи респондентів відзначили, що для надання послуг з ПС на первинному рівні ЛЗП-СМ, зокрема, мають бути підготовленими до надання інформації щодо відповідального ставлення дівчат-підлітків до формування репродуктивного здоров’я, сприяння формуванню у підлітків безпечної статевої поведінки.</w:t>
      </w:r>
    </w:p>
    <w:p w14:paraId="5042CF28" w14:textId="0244A927" w:rsidR="00C07383" w:rsidRPr="00C34A80" w:rsidRDefault="00C07383" w:rsidP="00114829">
      <w:pPr>
        <w:autoSpaceDE w:val="0"/>
        <w:autoSpaceDN w:val="0"/>
        <w:adjustRightInd w:val="0"/>
        <w:spacing w:line="360" w:lineRule="auto"/>
        <w:ind w:firstLine="720"/>
        <w:jc w:val="both"/>
        <w:rPr>
          <w:sz w:val="28"/>
          <w:szCs w:val="28"/>
          <w:lang w:val="uk-UA"/>
        </w:rPr>
      </w:pPr>
      <w:r w:rsidRPr="00C34A80">
        <w:rPr>
          <w:sz w:val="28"/>
          <w:szCs w:val="28"/>
          <w:lang w:val="uk-UA"/>
        </w:rPr>
        <w:t xml:space="preserve">Крім того, </w:t>
      </w:r>
      <w:r w:rsidR="001407F0" w:rsidRPr="00C34A80">
        <w:rPr>
          <w:sz w:val="28"/>
          <w:szCs w:val="28"/>
          <w:lang w:val="uk-UA"/>
        </w:rPr>
        <w:t>ЛЗП-СМ</w:t>
      </w:r>
      <w:r w:rsidRPr="00C34A80">
        <w:rPr>
          <w:sz w:val="28"/>
          <w:szCs w:val="28"/>
          <w:lang w:val="uk-UA"/>
        </w:rPr>
        <w:t xml:space="preserve"> мають бути компетентними </w:t>
      </w:r>
      <w:r w:rsidR="00E611D9" w:rsidRPr="00C34A80">
        <w:rPr>
          <w:sz w:val="28"/>
          <w:szCs w:val="28"/>
          <w:lang w:val="uk-UA"/>
        </w:rPr>
        <w:t>у</w:t>
      </w:r>
      <w:r w:rsidRPr="00C34A80">
        <w:rPr>
          <w:sz w:val="28"/>
          <w:szCs w:val="28"/>
          <w:lang w:val="uk-UA"/>
        </w:rPr>
        <w:t> питан</w:t>
      </w:r>
      <w:r w:rsidR="00E611D9" w:rsidRPr="00C34A80">
        <w:rPr>
          <w:sz w:val="28"/>
          <w:szCs w:val="28"/>
          <w:lang w:val="uk-UA"/>
        </w:rPr>
        <w:t>нях</w:t>
      </w:r>
      <w:r w:rsidRPr="00C34A80">
        <w:rPr>
          <w:sz w:val="28"/>
          <w:szCs w:val="28"/>
          <w:lang w:val="uk-UA"/>
        </w:rPr>
        <w:t xml:space="preserve"> застосування різних видів контрацепції і постійно підвищувати свою кваліфікацію </w:t>
      </w:r>
      <w:r w:rsidR="00C34CBC" w:rsidRPr="00C34A80">
        <w:rPr>
          <w:sz w:val="28"/>
          <w:szCs w:val="28"/>
          <w:lang w:val="uk-UA"/>
        </w:rPr>
        <w:t>у сфері</w:t>
      </w:r>
      <w:r w:rsidRPr="00C34A80">
        <w:rPr>
          <w:sz w:val="28"/>
          <w:szCs w:val="28"/>
          <w:lang w:val="uk-UA"/>
        </w:rPr>
        <w:t xml:space="preserve"> планування сім'ї та охорони репродуктивного здоров</w:t>
      </w:r>
      <w:r w:rsidR="00255D95" w:rsidRPr="00C34A80">
        <w:rPr>
          <w:sz w:val="28"/>
          <w:szCs w:val="28"/>
          <w:lang w:val="uk-UA"/>
        </w:rPr>
        <w:t>’</w:t>
      </w:r>
      <w:r w:rsidR="00114829" w:rsidRPr="00C34A80">
        <w:rPr>
          <w:sz w:val="28"/>
          <w:szCs w:val="28"/>
          <w:lang w:val="uk-UA"/>
        </w:rPr>
        <w:t xml:space="preserve">я. </w:t>
      </w:r>
      <w:r w:rsidRPr="00C34A80">
        <w:rPr>
          <w:sz w:val="28"/>
          <w:szCs w:val="28"/>
          <w:lang w:val="uk-UA"/>
        </w:rPr>
        <w:t xml:space="preserve">Нами також було вивчено найбільш прийнятні шляхи набуття </w:t>
      </w:r>
      <w:r w:rsidR="001407F0" w:rsidRPr="00C34A80">
        <w:rPr>
          <w:sz w:val="28"/>
          <w:szCs w:val="28"/>
          <w:lang w:val="uk-UA"/>
        </w:rPr>
        <w:t>ЛЗП-СМ</w:t>
      </w:r>
      <w:r w:rsidRPr="00C34A80">
        <w:rPr>
          <w:sz w:val="28"/>
          <w:szCs w:val="28"/>
          <w:lang w:val="uk-UA"/>
        </w:rPr>
        <w:t xml:space="preserve"> необхідних компетенцій для надання послуг з планування сім’ї (табл. 6.13).</w:t>
      </w:r>
    </w:p>
    <w:p w14:paraId="27A85E85" w14:textId="1F208408" w:rsidR="00C14808" w:rsidRPr="00C34A80" w:rsidRDefault="00C14808" w:rsidP="00310E75">
      <w:pPr>
        <w:autoSpaceDE w:val="0"/>
        <w:autoSpaceDN w:val="0"/>
        <w:adjustRightInd w:val="0"/>
        <w:spacing w:line="360" w:lineRule="auto"/>
        <w:ind w:firstLine="720"/>
        <w:jc w:val="both"/>
        <w:rPr>
          <w:sz w:val="28"/>
          <w:szCs w:val="28"/>
          <w:lang w:val="uk-UA"/>
        </w:rPr>
      </w:pPr>
      <w:r w:rsidRPr="00C34A80">
        <w:rPr>
          <w:sz w:val="28"/>
          <w:szCs w:val="28"/>
          <w:lang w:val="uk-UA"/>
        </w:rPr>
        <w:t xml:space="preserve">На думку обох груп респондентів, найбільш прийнятними шляхами набуття </w:t>
      </w:r>
      <w:r w:rsidRPr="00C34A80">
        <w:rPr>
          <w:rFonts w:eastAsia="TimesNewRoman"/>
          <w:sz w:val="28"/>
          <w:szCs w:val="28"/>
          <w:lang w:val="uk-UA"/>
        </w:rPr>
        <w:t>ЛЗП-СМ</w:t>
      </w:r>
      <w:r w:rsidRPr="00C34A80">
        <w:rPr>
          <w:sz w:val="28"/>
          <w:szCs w:val="28"/>
          <w:lang w:val="uk-UA"/>
        </w:rPr>
        <w:t xml:space="preserve"> відповідних компетенцій є короткотривалі тренінги, курси тематичного удосконалення, стажування на робочому місті в жіночій консультації та дистанційні </w:t>
      </w:r>
      <w:proofErr w:type="spellStart"/>
      <w:r w:rsidRPr="00C34A80">
        <w:rPr>
          <w:sz w:val="28"/>
          <w:szCs w:val="28"/>
          <w:lang w:val="uk-UA"/>
        </w:rPr>
        <w:t>вебінари</w:t>
      </w:r>
      <w:proofErr w:type="spellEnd"/>
      <w:r w:rsidRPr="00C34A80">
        <w:rPr>
          <w:sz w:val="28"/>
          <w:szCs w:val="28"/>
          <w:lang w:val="uk-UA"/>
        </w:rPr>
        <w:t>. Низьку оцінку респонденти надали можливості використання для набуття необхідних компетенцій наукової літератури і відвідування наукових конференцій.</w:t>
      </w:r>
    </w:p>
    <w:p w14:paraId="2E12108B" w14:textId="42878D11" w:rsidR="00C07383" w:rsidRPr="00C34A80" w:rsidRDefault="00C07383" w:rsidP="00903E68">
      <w:pPr>
        <w:autoSpaceDE w:val="0"/>
        <w:autoSpaceDN w:val="0"/>
        <w:adjustRightInd w:val="0"/>
        <w:spacing w:line="360" w:lineRule="auto"/>
        <w:ind w:firstLine="720"/>
        <w:jc w:val="right"/>
        <w:rPr>
          <w:b/>
          <w:sz w:val="28"/>
          <w:szCs w:val="28"/>
          <w:lang w:val="uk-UA"/>
        </w:rPr>
      </w:pPr>
      <w:r w:rsidRPr="00C34A80">
        <w:rPr>
          <w:iCs/>
          <w:sz w:val="28"/>
          <w:szCs w:val="28"/>
          <w:lang w:val="uk-UA"/>
        </w:rPr>
        <w:t>Таблиця 6.13</w:t>
      </w:r>
    </w:p>
    <w:p w14:paraId="06116444" w14:textId="72AE7FC9" w:rsidR="00C07383" w:rsidRPr="00C34A80" w:rsidRDefault="00C07383" w:rsidP="00903E68">
      <w:pPr>
        <w:autoSpaceDE w:val="0"/>
        <w:autoSpaceDN w:val="0"/>
        <w:adjustRightInd w:val="0"/>
        <w:spacing w:line="360" w:lineRule="auto"/>
        <w:jc w:val="center"/>
        <w:rPr>
          <w:sz w:val="28"/>
          <w:szCs w:val="28"/>
          <w:lang w:val="uk-UA"/>
        </w:rPr>
      </w:pPr>
      <w:r w:rsidRPr="00C34A80">
        <w:rPr>
          <w:b/>
          <w:color w:val="000000" w:themeColor="text1"/>
          <w:sz w:val="28"/>
          <w:szCs w:val="28"/>
          <w:lang w:val="uk-UA"/>
        </w:rPr>
        <w:t xml:space="preserve">Найбільш прийнятні шляхи набуття </w:t>
      </w:r>
      <w:r w:rsidR="001407F0" w:rsidRPr="00C34A80">
        <w:rPr>
          <w:b/>
          <w:color w:val="000000" w:themeColor="text1"/>
          <w:sz w:val="28"/>
          <w:szCs w:val="28"/>
          <w:lang w:val="uk-UA"/>
        </w:rPr>
        <w:t>ЛЗП-СМ</w:t>
      </w:r>
      <w:r w:rsidRPr="00C34A80">
        <w:rPr>
          <w:b/>
          <w:color w:val="000000" w:themeColor="text1"/>
          <w:sz w:val="28"/>
          <w:szCs w:val="28"/>
          <w:lang w:val="uk-UA"/>
        </w:rPr>
        <w:t xml:space="preserve"> необхідних компетенцій для надання послуг з планування сім’ї</w:t>
      </w: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425"/>
        <w:gridCol w:w="2345"/>
        <w:gridCol w:w="490"/>
        <w:gridCol w:w="2268"/>
        <w:gridCol w:w="709"/>
        <w:gridCol w:w="709"/>
      </w:tblGrid>
      <w:tr w:rsidR="00793D2E" w:rsidRPr="00C34A80" w14:paraId="218C4880" w14:textId="6BF2C6DB" w:rsidTr="00A954FE">
        <w:trPr>
          <w:trHeight w:val="454"/>
        </w:trPr>
        <w:tc>
          <w:tcPr>
            <w:tcW w:w="2689" w:type="dxa"/>
            <w:vMerge w:val="restart"/>
            <w:shd w:val="clear" w:color="auto" w:fill="auto"/>
            <w:vAlign w:val="center"/>
          </w:tcPr>
          <w:p w14:paraId="644027EB" w14:textId="77777777" w:rsidR="00DB6293" w:rsidRPr="00C34A80" w:rsidRDefault="00DB6293" w:rsidP="00310E75">
            <w:pPr>
              <w:autoSpaceDE w:val="0"/>
              <w:autoSpaceDN w:val="0"/>
              <w:adjustRightInd w:val="0"/>
              <w:spacing w:line="276" w:lineRule="auto"/>
              <w:ind w:left="-57" w:right="-57"/>
              <w:jc w:val="center"/>
              <w:rPr>
                <w:sz w:val="26"/>
                <w:szCs w:val="26"/>
                <w:lang w:val="uk-UA"/>
              </w:rPr>
            </w:pPr>
            <w:r w:rsidRPr="00C34A80">
              <w:rPr>
                <w:sz w:val="26"/>
                <w:szCs w:val="26"/>
                <w:lang w:val="uk-UA"/>
              </w:rPr>
              <w:t>Шляхи набуття необхідних компетенцій</w:t>
            </w:r>
          </w:p>
        </w:tc>
        <w:tc>
          <w:tcPr>
            <w:tcW w:w="2770" w:type="dxa"/>
            <w:gridSpan w:val="2"/>
            <w:shd w:val="clear" w:color="auto" w:fill="auto"/>
            <w:vAlign w:val="center"/>
          </w:tcPr>
          <w:p w14:paraId="5EC3914C" w14:textId="77777777" w:rsidR="00DB6293" w:rsidRPr="00C34A80" w:rsidRDefault="00DB6293" w:rsidP="00A954FE">
            <w:pPr>
              <w:autoSpaceDE w:val="0"/>
              <w:autoSpaceDN w:val="0"/>
              <w:adjustRightInd w:val="0"/>
              <w:spacing w:line="276" w:lineRule="auto"/>
              <w:ind w:left="-113" w:right="-113"/>
              <w:jc w:val="center"/>
              <w:rPr>
                <w:sz w:val="26"/>
                <w:szCs w:val="26"/>
                <w:lang w:val="uk-UA"/>
              </w:rPr>
            </w:pPr>
            <w:r w:rsidRPr="00C34A80">
              <w:rPr>
                <w:sz w:val="26"/>
                <w:szCs w:val="26"/>
                <w:lang w:val="uk-UA"/>
              </w:rPr>
              <w:t>Лікарі акушери-гінекологи</w:t>
            </w:r>
          </w:p>
          <w:p w14:paraId="0C484A73" w14:textId="0FA9EA14" w:rsidR="00DB6293" w:rsidRPr="00C34A80" w:rsidRDefault="00DB6293" w:rsidP="00A954FE">
            <w:pPr>
              <w:autoSpaceDE w:val="0"/>
              <w:autoSpaceDN w:val="0"/>
              <w:adjustRightInd w:val="0"/>
              <w:spacing w:line="276" w:lineRule="auto"/>
              <w:ind w:left="-113" w:right="-113"/>
              <w:jc w:val="center"/>
              <w:rPr>
                <w:sz w:val="26"/>
                <w:szCs w:val="26"/>
                <w:lang w:val="uk-UA"/>
              </w:rPr>
            </w:pPr>
            <w:r w:rsidRPr="00C34A80">
              <w:rPr>
                <w:sz w:val="26"/>
                <w:szCs w:val="26"/>
                <w:lang w:val="uk-UA"/>
              </w:rPr>
              <w:t>(n = 50)</w:t>
            </w:r>
          </w:p>
        </w:tc>
        <w:tc>
          <w:tcPr>
            <w:tcW w:w="2758" w:type="dxa"/>
            <w:gridSpan w:val="2"/>
            <w:shd w:val="clear" w:color="auto" w:fill="auto"/>
            <w:vAlign w:val="center"/>
          </w:tcPr>
          <w:p w14:paraId="17C176B7" w14:textId="257A0533" w:rsidR="00DB6293" w:rsidRPr="00C34A80" w:rsidRDefault="001407F0" w:rsidP="00A954FE">
            <w:pPr>
              <w:autoSpaceDE w:val="0"/>
              <w:autoSpaceDN w:val="0"/>
              <w:adjustRightInd w:val="0"/>
              <w:spacing w:line="276" w:lineRule="auto"/>
              <w:ind w:left="-113" w:right="-113"/>
              <w:jc w:val="center"/>
              <w:rPr>
                <w:sz w:val="26"/>
                <w:szCs w:val="26"/>
                <w:lang w:val="uk-UA"/>
              </w:rPr>
            </w:pPr>
            <w:r w:rsidRPr="00C34A80">
              <w:rPr>
                <w:sz w:val="26"/>
                <w:szCs w:val="26"/>
                <w:lang w:val="uk-UA"/>
              </w:rPr>
              <w:t>ЛЗП-СМ</w:t>
            </w:r>
          </w:p>
          <w:p w14:paraId="4C5CDCB7" w14:textId="73F416D4" w:rsidR="00DB6293" w:rsidRPr="00C34A80" w:rsidRDefault="00DB6293" w:rsidP="00A954FE">
            <w:pPr>
              <w:autoSpaceDE w:val="0"/>
              <w:autoSpaceDN w:val="0"/>
              <w:adjustRightInd w:val="0"/>
              <w:spacing w:line="276" w:lineRule="auto"/>
              <w:ind w:left="-113" w:right="-113"/>
              <w:jc w:val="center"/>
              <w:rPr>
                <w:sz w:val="26"/>
                <w:szCs w:val="26"/>
                <w:lang w:val="uk-UA"/>
              </w:rPr>
            </w:pPr>
            <w:r w:rsidRPr="00C34A80">
              <w:rPr>
                <w:sz w:val="26"/>
                <w:szCs w:val="26"/>
                <w:lang w:val="uk-UA"/>
              </w:rPr>
              <w:t>(n = 50)</w:t>
            </w:r>
          </w:p>
        </w:tc>
        <w:tc>
          <w:tcPr>
            <w:tcW w:w="709" w:type="dxa"/>
            <w:vMerge w:val="restart"/>
            <w:vAlign w:val="center"/>
          </w:tcPr>
          <w:p w14:paraId="2A489875" w14:textId="089FD968" w:rsidR="00DB6293" w:rsidRPr="00C34A80" w:rsidRDefault="00DB6293" w:rsidP="00A954FE">
            <w:pPr>
              <w:autoSpaceDE w:val="0"/>
              <w:autoSpaceDN w:val="0"/>
              <w:adjustRightInd w:val="0"/>
              <w:spacing w:line="276" w:lineRule="auto"/>
              <w:ind w:left="-113" w:right="-113"/>
              <w:jc w:val="center"/>
              <w:rPr>
                <w:sz w:val="26"/>
                <w:szCs w:val="26"/>
                <w:lang w:val="uk-UA"/>
              </w:rPr>
            </w:pPr>
            <w:r w:rsidRPr="00C34A80">
              <w:rPr>
                <w:sz w:val="26"/>
                <w:szCs w:val="26"/>
                <w:lang w:val="uk-UA"/>
              </w:rPr>
              <w:t>χ</w:t>
            </w:r>
            <w:r w:rsidRPr="00C34A80">
              <w:rPr>
                <w:sz w:val="26"/>
                <w:szCs w:val="26"/>
                <w:vertAlign w:val="superscript"/>
                <w:lang w:val="uk-UA"/>
              </w:rPr>
              <w:t>2</w:t>
            </w:r>
          </w:p>
        </w:tc>
        <w:tc>
          <w:tcPr>
            <w:tcW w:w="709" w:type="dxa"/>
            <w:vMerge w:val="restart"/>
            <w:vAlign w:val="center"/>
          </w:tcPr>
          <w:p w14:paraId="5BC3BD49" w14:textId="77641AA8" w:rsidR="00DB6293" w:rsidRPr="00C34A80" w:rsidRDefault="00DB6293" w:rsidP="00A954FE">
            <w:pPr>
              <w:autoSpaceDE w:val="0"/>
              <w:autoSpaceDN w:val="0"/>
              <w:adjustRightInd w:val="0"/>
              <w:spacing w:line="276" w:lineRule="auto"/>
              <w:ind w:left="-113" w:right="-113"/>
              <w:jc w:val="center"/>
              <w:rPr>
                <w:sz w:val="26"/>
                <w:szCs w:val="26"/>
                <w:lang w:val="uk-UA"/>
              </w:rPr>
            </w:pPr>
            <w:r w:rsidRPr="00C34A80">
              <w:rPr>
                <w:sz w:val="26"/>
                <w:szCs w:val="26"/>
                <w:lang w:val="uk-UA"/>
              </w:rPr>
              <w:t>р</w:t>
            </w:r>
          </w:p>
        </w:tc>
      </w:tr>
      <w:tr w:rsidR="00793D2E" w:rsidRPr="00C34A80" w14:paraId="27FEBFF9" w14:textId="7F4191ED" w:rsidTr="00A954FE">
        <w:trPr>
          <w:trHeight w:val="454"/>
        </w:trPr>
        <w:tc>
          <w:tcPr>
            <w:tcW w:w="2689" w:type="dxa"/>
            <w:vMerge/>
            <w:shd w:val="clear" w:color="auto" w:fill="auto"/>
            <w:vAlign w:val="center"/>
          </w:tcPr>
          <w:p w14:paraId="1DC61F2F" w14:textId="77777777" w:rsidR="000B43C9" w:rsidRPr="00C34A80" w:rsidRDefault="000B43C9" w:rsidP="00310E75">
            <w:pPr>
              <w:autoSpaceDE w:val="0"/>
              <w:autoSpaceDN w:val="0"/>
              <w:adjustRightInd w:val="0"/>
              <w:spacing w:line="276" w:lineRule="auto"/>
              <w:ind w:left="-57" w:right="-57"/>
              <w:jc w:val="center"/>
              <w:rPr>
                <w:sz w:val="26"/>
                <w:szCs w:val="26"/>
                <w:lang w:val="uk-UA"/>
              </w:rPr>
            </w:pPr>
          </w:p>
        </w:tc>
        <w:tc>
          <w:tcPr>
            <w:tcW w:w="425" w:type="dxa"/>
            <w:shd w:val="clear" w:color="auto" w:fill="auto"/>
            <w:vAlign w:val="center"/>
          </w:tcPr>
          <w:p w14:paraId="54A708E4" w14:textId="2DD12E18" w:rsidR="000B43C9" w:rsidRPr="00C34A80" w:rsidRDefault="000B43C9" w:rsidP="00A954FE">
            <w:pPr>
              <w:autoSpaceDE w:val="0"/>
              <w:autoSpaceDN w:val="0"/>
              <w:adjustRightInd w:val="0"/>
              <w:spacing w:line="276" w:lineRule="auto"/>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2345" w:type="dxa"/>
            <w:shd w:val="clear" w:color="auto" w:fill="auto"/>
            <w:vAlign w:val="center"/>
          </w:tcPr>
          <w:p w14:paraId="18E202A7"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w:t>
            </w:r>
          </w:p>
          <w:p w14:paraId="270D0339" w14:textId="318C8501"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95,0 % ДІ</w:t>
            </w:r>
          </w:p>
        </w:tc>
        <w:tc>
          <w:tcPr>
            <w:tcW w:w="490" w:type="dxa"/>
            <w:shd w:val="clear" w:color="auto" w:fill="auto"/>
            <w:vAlign w:val="center"/>
          </w:tcPr>
          <w:p w14:paraId="394166DE" w14:textId="3B592053" w:rsidR="000B43C9" w:rsidRPr="00C34A80" w:rsidRDefault="000B43C9" w:rsidP="00A954FE">
            <w:pPr>
              <w:autoSpaceDE w:val="0"/>
              <w:autoSpaceDN w:val="0"/>
              <w:adjustRightInd w:val="0"/>
              <w:spacing w:line="276" w:lineRule="auto"/>
              <w:ind w:left="-113" w:right="-113"/>
              <w:jc w:val="center"/>
              <w:rPr>
                <w:sz w:val="26"/>
                <w:szCs w:val="26"/>
                <w:lang w:val="uk-UA"/>
              </w:rPr>
            </w:pPr>
            <w:proofErr w:type="spellStart"/>
            <w:r w:rsidRPr="00C34A80">
              <w:rPr>
                <w:sz w:val="26"/>
                <w:szCs w:val="26"/>
                <w:lang w:val="uk-UA"/>
              </w:rPr>
              <w:t>абс</w:t>
            </w:r>
            <w:proofErr w:type="spellEnd"/>
            <w:r w:rsidRPr="00C34A80">
              <w:rPr>
                <w:sz w:val="26"/>
                <w:szCs w:val="26"/>
                <w:lang w:val="uk-UA"/>
              </w:rPr>
              <w:t>.</w:t>
            </w:r>
          </w:p>
        </w:tc>
        <w:tc>
          <w:tcPr>
            <w:tcW w:w="2268" w:type="dxa"/>
            <w:shd w:val="clear" w:color="auto" w:fill="auto"/>
            <w:vAlign w:val="center"/>
          </w:tcPr>
          <w:p w14:paraId="793D0DAB"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w:t>
            </w:r>
          </w:p>
          <w:p w14:paraId="1D141F3A" w14:textId="364248FD"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95,0 % ДІ</w:t>
            </w:r>
          </w:p>
        </w:tc>
        <w:tc>
          <w:tcPr>
            <w:tcW w:w="709" w:type="dxa"/>
            <w:vMerge/>
            <w:vAlign w:val="center"/>
          </w:tcPr>
          <w:p w14:paraId="2AC75511" w14:textId="7B57789B" w:rsidR="000B43C9" w:rsidRPr="00C34A80" w:rsidRDefault="000B43C9" w:rsidP="00A954FE">
            <w:pPr>
              <w:autoSpaceDE w:val="0"/>
              <w:autoSpaceDN w:val="0"/>
              <w:adjustRightInd w:val="0"/>
              <w:spacing w:line="276" w:lineRule="auto"/>
              <w:ind w:left="-113" w:right="-113"/>
              <w:jc w:val="center"/>
              <w:rPr>
                <w:sz w:val="26"/>
                <w:szCs w:val="26"/>
                <w:lang w:val="uk-UA"/>
              </w:rPr>
            </w:pPr>
          </w:p>
        </w:tc>
        <w:tc>
          <w:tcPr>
            <w:tcW w:w="709" w:type="dxa"/>
            <w:vMerge/>
            <w:vAlign w:val="center"/>
          </w:tcPr>
          <w:p w14:paraId="11882D55" w14:textId="18A48A39" w:rsidR="000B43C9" w:rsidRPr="00C34A80" w:rsidRDefault="000B43C9" w:rsidP="00A954FE">
            <w:pPr>
              <w:autoSpaceDE w:val="0"/>
              <w:autoSpaceDN w:val="0"/>
              <w:adjustRightInd w:val="0"/>
              <w:spacing w:line="276" w:lineRule="auto"/>
              <w:ind w:left="-113" w:right="-113"/>
              <w:jc w:val="center"/>
              <w:rPr>
                <w:sz w:val="26"/>
                <w:szCs w:val="26"/>
                <w:lang w:val="uk-UA"/>
              </w:rPr>
            </w:pPr>
          </w:p>
        </w:tc>
      </w:tr>
      <w:tr w:rsidR="00793D2E" w:rsidRPr="00C34A80" w14:paraId="574DE737" w14:textId="303FCFA6" w:rsidTr="00A954FE">
        <w:trPr>
          <w:trHeight w:val="454"/>
        </w:trPr>
        <w:tc>
          <w:tcPr>
            <w:tcW w:w="2689" w:type="dxa"/>
            <w:shd w:val="clear" w:color="auto" w:fill="auto"/>
            <w:vAlign w:val="center"/>
          </w:tcPr>
          <w:p w14:paraId="73178D5E" w14:textId="06D26AA5" w:rsidR="000B43C9" w:rsidRPr="00C34A80" w:rsidRDefault="00F93E89" w:rsidP="00310E75">
            <w:pPr>
              <w:autoSpaceDE w:val="0"/>
              <w:autoSpaceDN w:val="0"/>
              <w:adjustRightInd w:val="0"/>
              <w:spacing w:line="276" w:lineRule="auto"/>
              <w:ind w:left="-57" w:right="-57"/>
              <w:rPr>
                <w:sz w:val="26"/>
                <w:szCs w:val="26"/>
                <w:lang w:val="uk-UA"/>
              </w:rPr>
            </w:pPr>
            <w:r w:rsidRPr="00C34A80">
              <w:rPr>
                <w:sz w:val="26"/>
                <w:szCs w:val="26"/>
                <w:lang w:val="uk-UA"/>
              </w:rPr>
              <w:t>Курси</w:t>
            </w:r>
            <w:r w:rsidR="000B43C9" w:rsidRPr="00C34A80">
              <w:rPr>
                <w:sz w:val="26"/>
                <w:szCs w:val="26"/>
                <w:lang w:val="uk-UA"/>
              </w:rPr>
              <w:t xml:space="preserve"> тематичного удосконалення</w:t>
            </w:r>
          </w:p>
        </w:tc>
        <w:tc>
          <w:tcPr>
            <w:tcW w:w="425" w:type="dxa"/>
            <w:shd w:val="clear" w:color="auto" w:fill="auto"/>
            <w:vAlign w:val="center"/>
          </w:tcPr>
          <w:p w14:paraId="69974E26"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42</w:t>
            </w:r>
          </w:p>
        </w:tc>
        <w:tc>
          <w:tcPr>
            <w:tcW w:w="2345" w:type="dxa"/>
            <w:shd w:val="clear" w:color="auto" w:fill="auto"/>
            <w:vAlign w:val="center"/>
          </w:tcPr>
          <w:p w14:paraId="39ABB661"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82,00</w:t>
            </w:r>
          </w:p>
          <w:p w14:paraId="6C9E0382" w14:textId="26363183"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[70,89–92,83]</w:t>
            </w:r>
          </w:p>
        </w:tc>
        <w:tc>
          <w:tcPr>
            <w:tcW w:w="490" w:type="dxa"/>
            <w:shd w:val="clear" w:color="auto" w:fill="auto"/>
            <w:vAlign w:val="center"/>
          </w:tcPr>
          <w:p w14:paraId="04F98E29"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47</w:t>
            </w:r>
          </w:p>
        </w:tc>
        <w:tc>
          <w:tcPr>
            <w:tcW w:w="2268" w:type="dxa"/>
            <w:shd w:val="clear" w:color="auto" w:fill="auto"/>
            <w:vAlign w:val="center"/>
          </w:tcPr>
          <w:p w14:paraId="01B22B6E" w14:textId="77777777"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94,00</w:t>
            </w:r>
          </w:p>
          <w:p w14:paraId="74CF7F27" w14:textId="66B53F43" w:rsidR="000B43C9" w:rsidRPr="00C34A80" w:rsidRDefault="000B43C9" w:rsidP="00A954FE">
            <w:pPr>
              <w:autoSpaceDE w:val="0"/>
              <w:autoSpaceDN w:val="0"/>
              <w:adjustRightInd w:val="0"/>
              <w:spacing w:line="276" w:lineRule="auto"/>
              <w:ind w:left="-113" w:right="-113"/>
              <w:jc w:val="center"/>
              <w:rPr>
                <w:sz w:val="26"/>
                <w:szCs w:val="26"/>
                <w:lang w:val="uk-UA"/>
              </w:rPr>
            </w:pPr>
            <w:r w:rsidRPr="00C34A80">
              <w:rPr>
                <w:sz w:val="26"/>
                <w:szCs w:val="26"/>
                <w:lang w:val="uk-UA"/>
              </w:rPr>
              <w:t>[83,45–98,74]</w:t>
            </w:r>
          </w:p>
        </w:tc>
        <w:tc>
          <w:tcPr>
            <w:tcW w:w="709" w:type="dxa"/>
            <w:vAlign w:val="center"/>
          </w:tcPr>
          <w:p w14:paraId="5F468D16" w14:textId="1D481DB5" w:rsidR="000B43C9"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2,553</w:t>
            </w:r>
          </w:p>
        </w:tc>
        <w:tc>
          <w:tcPr>
            <w:tcW w:w="709" w:type="dxa"/>
            <w:vAlign w:val="center"/>
          </w:tcPr>
          <w:p w14:paraId="1B0DEEDF" w14:textId="716A4957" w:rsidR="000B43C9"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0,110</w:t>
            </w:r>
          </w:p>
        </w:tc>
      </w:tr>
      <w:tr w:rsidR="00793D2E" w:rsidRPr="00C34A80" w14:paraId="0550AA8D" w14:textId="00919325" w:rsidTr="00A954FE">
        <w:trPr>
          <w:trHeight w:val="454"/>
        </w:trPr>
        <w:tc>
          <w:tcPr>
            <w:tcW w:w="2689" w:type="dxa"/>
            <w:shd w:val="clear" w:color="auto" w:fill="auto"/>
            <w:vAlign w:val="center"/>
          </w:tcPr>
          <w:p w14:paraId="62AC001F" w14:textId="77777777" w:rsidR="007349F5" w:rsidRPr="00C34A80" w:rsidRDefault="007349F5" w:rsidP="00310E75">
            <w:pPr>
              <w:autoSpaceDE w:val="0"/>
              <w:autoSpaceDN w:val="0"/>
              <w:adjustRightInd w:val="0"/>
              <w:spacing w:line="276" w:lineRule="auto"/>
              <w:ind w:left="-57" w:right="-57"/>
              <w:rPr>
                <w:sz w:val="26"/>
                <w:szCs w:val="26"/>
                <w:lang w:val="uk-UA"/>
              </w:rPr>
            </w:pPr>
            <w:r w:rsidRPr="00C34A80">
              <w:rPr>
                <w:sz w:val="26"/>
                <w:szCs w:val="26"/>
                <w:lang w:val="uk-UA"/>
              </w:rPr>
              <w:t>Короткотривалі за часом тренінги</w:t>
            </w:r>
          </w:p>
        </w:tc>
        <w:tc>
          <w:tcPr>
            <w:tcW w:w="425" w:type="dxa"/>
            <w:shd w:val="clear" w:color="auto" w:fill="auto"/>
            <w:vAlign w:val="center"/>
          </w:tcPr>
          <w:p w14:paraId="7B8D889D"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47</w:t>
            </w:r>
          </w:p>
        </w:tc>
        <w:tc>
          <w:tcPr>
            <w:tcW w:w="2345" w:type="dxa"/>
            <w:shd w:val="clear" w:color="auto" w:fill="auto"/>
            <w:vAlign w:val="center"/>
          </w:tcPr>
          <w:p w14:paraId="09DD6D29"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94,00</w:t>
            </w:r>
          </w:p>
          <w:p w14:paraId="7FBEE9B0" w14:textId="0EB176FE"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[83,45–98,74]</w:t>
            </w:r>
          </w:p>
        </w:tc>
        <w:tc>
          <w:tcPr>
            <w:tcW w:w="490" w:type="dxa"/>
            <w:shd w:val="clear" w:color="auto" w:fill="auto"/>
            <w:vAlign w:val="center"/>
          </w:tcPr>
          <w:p w14:paraId="5A18127A"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49</w:t>
            </w:r>
          </w:p>
        </w:tc>
        <w:tc>
          <w:tcPr>
            <w:tcW w:w="2268" w:type="dxa"/>
            <w:shd w:val="clear" w:color="auto" w:fill="auto"/>
            <w:vAlign w:val="center"/>
          </w:tcPr>
          <w:p w14:paraId="0F21972E"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98,00</w:t>
            </w:r>
          </w:p>
          <w:p w14:paraId="6889B0CE" w14:textId="16B18792"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[89,35–99,95]</w:t>
            </w:r>
          </w:p>
        </w:tc>
        <w:tc>
          <w:tcPr>
            <w:tcW w:w="709" w:type="dxa"/>
            <w:vAlign w:val="center"/>
          </w:tcPr>
          <w:p w14:paraId="70B79880" w14:textId="26C117C5"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1,042</w:t>
            </w:r>
          </w:p>
        </w:tc>
        <w:tc>
          <w:tcPr>
            <w:tcW w:w="709" w:type="dxa"/>
            <w:vAlign w:val="center"/>
          </w:tcPr>
          <w:p w14:paraId="6BC69368" w14:textId="10109D7B"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0,307</w:t>
            </w:r>
          </w:p>
        </w:tc>
      </w:tr>
      <w:tr w:rsidR="00793D2E" w:rsidRPr="00C34A80" w14:paraId="7B18D16F" w14:textId="3C11F9FD" w:rsidTr="00A954FE">
        <w:trPr>
          <w:trHeight w:val="454"/>
        </w:trPr>
        <w:tc>
          <w:tcPr>
            <w:tcW w:w="2689" w:type="dxa"/>
            <w:shd w:val="clear" w:color="auto" w:fill="auto"/>
            <w:vAlign w:val="center"/>
          </w:tcPr>
          <w:p w14:paraId="02ABA34A" w14:textId="77777777" w:rsidR="007349F5" w:rsidRPr="00C34A80" w:rsidRDefault="007349F5" w:rsidP="00310E75">
            <w:pPr>
              <w:autoSpaceDE w:val="0"/>
              <w:autoSpaceDN w:val="0"/>
              <w:adjustRightInd w:val="0"/>
              <w:spacing w:line="276" w:lineRule="auto"/>
              <w:ind w:left="-57" w:right="-57"/>
              <w:rPr>
                <w:sz w:val="26"/>
                <w:szCs w:val="26"/>
                <w:lang w:val="uk-UA"/>
              </w:rPr>
            </w:pPr>
            <w:proofErr w:type="spellStart"/>
            <w:r w:rsidRPr="00C34A80">
              <w:rPr>
                <w:sz w:val="26"/>
                <w:szCs w:val="26"/>
                <w:lang w:val="uk-UA"/>
              </w:rPr>
              <w:t>Вебінари</w:t>
            </w:r>
            <w:proofErr w:type="spellEnd"/>
            <w:r w:rsidRPr="00C34A80">
              <w:rPr>
                <w:sz w:val="26"/>
                <w:szCs w:val="26"/>
                <w:lang w:val="uk-UA"/>
              </w:rPr>
              <w:t xml:space="preserve"> за дистанційним методом</w:t>
            </w:r>
          </w:p>
        </w:tc>
        <w:tc>
          <w:tcPr>
            <w:tcW w:w="425" w:type="dxa"/>
            <w:shd w:val="clear" w:color="auto" w:fill="auto"/>
            <w:vAlign w:val="center"/>
          </w:tcPr>
          <w:p w14:paraId="0DA40CFA"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34</w:t>
            </w:r>
          </w:p>
        </w:tc>
        <w:tc>
          <w:tcPr>
            <w:tcW w:w="2345" w:type="dxa"/>
            <w:shd w:val="clear" w:color="auto" w:fill="auto"/>
            <w:vAlign w:val="center"/>
          </w:tcPr>
          <w:p w14:paraId="548BB3DD"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68,00</w:t>
            </w:r>
          </w:p>
          <w:p w14:paraId="6992840C" w14:textId="43D19FDA"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[53,30–80,48]</w:t>
            </w:r>
          </w:p>
        </w:tc>
        <w:tc>
          <w:tcPr>
            <w:tcW w:w="490" w:type="dxa"/>
            <w:shd w:val="clear" w:color="auto" w:fill="auto"/>
            <w:vAlign w:val="center"/>
          </w:tcPr>
          <w:p w14:paraId="34E0BE2A"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39</w:t>
            </w:r>
          </w:p>
        </w:tc>
        <w:tc>
          <w:tcPr>
            <w:tcW w:w="2268" w:type="dxa"/>
            <w:shd w:val="clear" w:color="auto" w:fill="auto"/>
            <w:vAlign w:val="center"/>
          </w:tcPr>
          <w:p w14:paraId="7C559861"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78,00</w:t>
            </w:r>
          </w:p>
          <w:p w14:paraId="2CEC2A20" w14:textId="449E69D4"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[64,04–88,47]</w:t>
            </w:r>
          </w:p>
        </w:tc>
        <w:tc>
          <w:tcPr>
            <w:tcW w:w="709" w:type="dxa"/>
            <w:vAlign w:val="center"/>
          </w:tcPr>
          <w:p w14:paraId="2E02909F" w14:textId="50B6C743"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1,268</w:t>
            </w:r>
          </w:p>
        </w:tc>
        <w:tc>
          <w:tcPr>
            <w:tcW w:w="709" w:type="dxa"/>
            <w:vAlign w:val="center"/>
          </w:tcPr>
          <w:p w14:paraId="18B03202" w14:textId="782B8699"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0,260</w:t>
            </w:r>
          </w:p>
        </w:tc>
      </w:tr>
      <w:tr w:rsidR="00793D2E" w:rsidRPr="00C34A80" w14:paraId="66C1A1E3" w14:textId="3A7B3B10" w:rsidTr="00A954FE">
        <w:trPr>
          <w:trHeight w:val="454"/>
        </w:trPr>
        <w:tc>
          <w:tcPr>
            <w:tcW w:w="2689" w:type="dxa"/>
            <w:shd w:val="clear" w:color="auto" w:fill="auto"/>
            <w:vAlign w:val="center"/>
          </w:tcPr>
          <w:p w14:paraId="022777EE" w14:textId="77777777" w:rsidR="007349F5" w:rsidRPr="00C34A80" w:rsidRDefault="007349F5" w:rsidP="00310E75">
            <w:pPr>
              <w:autoSpaceDE w:val="0"/>
              <w:autoSpaceDN w:val="0"/>
              <w:adjustRightInd w:val="0"/>
              <w:spacing w:line="276" w:lineRule="auto"/>
              <w:ind w:left="-57" w:right="-57"/>
              <w:rPr>
                <w:sz w:val="26"/>
                <w:szCs w:val="26"/>
                <w:lang w:val="uk-UA"/>
              </w:rPr>
            </w:pPr>
            <w:r w:rsidRPr="00C34A80">
              <w:rPr>
                <w:sz w:val="26"/>
                <w:szCs w:val="26"/>
                <w:lang w:val="uk-UA"/>
              </w:rPr>
              <w:t>Навчальні семінари</w:t>
            </w:r>
          </w:p>
        </w:tc>
        <w:tc>
          <w:tcPr>
            <w:tcW w:w="425" w:type="dxa"/>
            <w:shd w:val="clear" w:color="auto" w:fill="auto"/>
            <w:vAlign w:val="center"/>
          </w:tcPr>
          <w:p w14:paraId="3F308874"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19</w:t>
            </w:r>
          </w:p>
        </w:tc>
        <w:tc>
          <w:tcPr>
            <w:tcW w:w="2345" w:type="dxa"/>
            <w:shd w:val="clear" w:color="auto" w:fill="auto"/>
            <w:vAlign w:val="center"/>
          </w:tcPr>
          <w:p w14:paraId="43EF9D50" w14:textId="0509660D"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38,00</w:t>
            </w:r>
            <w:r w:rsidR="00A954FE">
              <w:rPr>
                <w:sz w:val="26"/>
                <w:szCs w:val="26"/>
                <w:lang w:val="uk-UA"/>
              </w:rPr>
              <w:t xml:space="preserve"> </w:t>
            </w:r>
            <w:r w:rsidRPr="00C34A80">
              <w:rPr>
                <w:sz w:val="26"/>
                <w:szCs w:val="26"/>
                <w:lang w:val="uk-UA"/>
              </w:rPr>
              <w:t>[24,65–52,83]</w:t>
            </w:r>
          </w:p>
        </w:tc>
        <w:tc>
          <w:tcPr>
            <w:tcW w:w="490" w:type="dxa"/>
            <w:shd w:val="clear" w:color="auto" w:fill="auto"/>
            <w:vAlign w:val="center"/>
          </w:tcPr>
          <w:p w14:paraId="5A72E85E"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22</w:t>
            </w:r>
          </w:p>
        </w:tc>
        <w:tc>
          <w:tcPr>
            <w:tcW w:w="2268" w:type="dxa"/>
            <w:shd w:val="clear" w:color="auto" w:fill="auto"/>
            <w:vAlign w:val="center"/>
          </w:tcPr>
          <w:p w14:paraId="054943FB" w14:textId="318E43FD" w:rsidR="007349F5" w:rsidRPr="00C34A80" w:rsidRDefault="00B53258" w:rsidP="00A954FE">
            <w:pPr>
              <w:autoSpaceDE w:val="0"/>
              <w:autoSpaceDN w:val="0"/>
              <w:adjustRightInd w:val="0"/>
              <w:spacing w:line="276" w:lineRule="auto"/>
              <w:ind w:left="-113" w:right="-113"/>
              <w:jc w:val="center"/>
              <w:rPr>
                <w:sz w:val="26"/>
                <w:szCs w:val="26"/>
                <w:lang w:val="uk-UA"/>
              </w:rPr>
            </w:pPr>
            <w:r w:rsidRPr="00C34A80">
              <w:rPr>
                <w:sz w:val="26"/>
                <w:szCs w:val="26"/>
                <w:lang w:val="uk-UA"/>
              </w:rPr>
              <w:t>44,00</w:t>
            </w:r>
            <w:r w:rsidR="00A954FE">
              <w:rPr>
                <w:sz w:val="26"/>
                <w:szCs w:val="26"/>
                <w:lang w:val="uk-UA"/>
              </w:rPr>
              <w:t xml:space="preserve"> </w:t>
            </w:r>
            <w:r w:rsidRPr="00C34A80">
              <w:rPr>
                <w:sz w:val="26"/>
                <w:szCs w:val="26"/>
                <w:lang w:val="uk-UA"/>
              </w:rPr>
              <w:t>[29,99–58,75]</w:t>
            </w:r>
          </w:p>
        </w:tc>
        <w:tc>
          <w:tcPr>
            <w:tcW w:w="709" w:type="dxa"/>
            <w:vAlign w:val="center"/>
          </w:tcPr>
          <w:p w14:paraId="5C49FC32" w14:textId="72E77D72"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0,372</w:t>
            </w:r>
          </w:p>
        </w:tc>
        <w:tc>
          <w:tcPr>
            <w:tcW w:w="709" w:type="dxa"/>
            <w:vAlign w:val="center"/>
          </w:tcPr>
          <w:p w14:paraId="2495A177" w14:textId="4D1A0789"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0,541</w:t>
            </w:r>
          </w:p>
        </w:tc>
      </w:tr>
      <w:tr w:rsidR="00793D2E" w:rsidRPr="00C34A80" w14:paraId="4E84EBDB" w14:textId="1B60251B" w:rsidTr="00A954FE">
        <w:trPr>
          <w:trHeight w:val="454"/>
        </w:trPr>
        <w:tc>
          <w:tcPr>
            <w:tcW w:w="2689" w:type="dxa"/>
            <w:shd w:val="clear" w:color="auto" w:fill="auto"/>
            <w:vAlign w:val="center"/>
          </w:tcPr>
          <w:p w14:paraId="2D6C7A07" w14:textId="77777777" w:rsidR="007349F5" w:rsidRPr="00C34A80" w:rsidRDefault="007349F5" w:rsidP="00310E75">
            <w:pPr>
              <w:autoSpaceDE w:val="0"/>
              <w:autoSpaceDN w:val="0"/>
              <w:adjustRightInd w:val="0"/>
              <w:spacing w:line="276" w:lineRule="auto"/>
              <w:ind w:left="-57" w:right="-57"/>
              <w:rPr>
                <w:sz w:val="26"/>
                <w:szCs w:val="26"/>
                <w:lang w:val="uk-UA"/>
              </w:rPr>
            </w:pPr>
            <w:r w:rsidRPr="00C34A80">
              <w:rPr>
                <w:sz w:val="26"/>
                <w:szCs w:val="26"/>
                <w:lang w:val="uk-UA"/>
              </w:rPr>
              <w:t>Наукова література</w:t>
            </w:r>
          </w:p>
        </w:tc>
        <w:tc>
          <w:tcPr>
            <w:tcW w:w="425" w:type="dxa"/>
            <w:shd w:val="clear" w:color="auto" w:fill="auto"/>
            <w:vAlign w:val="center"/>
          </w:tcPr>
          <w:p w14:paraId="35921BFC"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9</w:t>
            </w:r>
          </w:p>
        </w:tc>
        <w:tc>
          <w:tcPr>
            <w:tcW w:w="2345" w:type="dxa"/>
            <w:shd w:val="clear" w:color="auto" w:fill="auto"/>
            <w:vAlign w:val="center"/>
          </w:tcPr>
          <w:p w14:paraId="41486A4A" w14:textId="00C565D4"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18,00</w:t>
            </w:r>
            <w:r w:rsidR="00A954FE">
              <w:rPr>
                <w:sz w:val="26"/>
                <w:szCs w:val="26"/>
                <w:lang w:val="uk-UA"/>
              </w:rPr>
              <w:t xml:space="preserve"> </w:t>
            </w:r>
            <w:r w:rsidRPr="00C34A80">
              <w:rPr>
                <w:sz w:val="26"/>
                <w:szCs w:val="26"/>
                <w:lang w:val="uk-UA"/>
              </w:rPr>
              <w:t>[8,58–31,44]</w:t>
            </w:r>
          </w:p>
        </w:tc>
        <w:tc>
          <w:tcPr>
            <w:tcW w:w="490" w:type="dxa"/>
            <w:shd w:val="clear" w:color="auto" w:fill="auto"/>
            <w:vAlign w:val="center"/>
          </w:tcPr>
          <w:p w14:paraId="12226743"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7</w:t>
            </w:r>
          </w:p>
        </w:tc>
        <w:tc>
          <w:tcPr>
            <w:tcW w:w="2268" w:type="dxa"/>
            <w:shd w:val="clear" w:color="auto" w:fill="auto"/>
            <w:vAlign w:val="center"/>
          </w:tcPr>
          <w:p w14:paraId="4CE028AA" w14:textId="71F16A38"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14,99</w:t>
            </w:r>
            <w:r w:rsidR="00A954FE">
              <w:rPr>
                <w:sz w:val="26"/>
                <w:szCs w:val="26"/>
                <w:lang w:val="uk-UA"/>
              </w:rPr>
              <w:t xml:space="preserve"> </w:t>
            </w:r>
            <w:r w:rsidRPr="00C34A80">
              <w:rPr>
                <w:sz w:val="26"/>
                <w:szCs w:val="26"/>
                <w:lang w:val="uk-UA"/>
              </w:rPr>
              <w:t>[5,82–26,74]</w:t>
            </w:r>
          </w:p>
        </w:tc>
        <w:tc>
          <w:tcPr>
            <w:tcW w:w="709" w:type="dxa"/>
            <w:vAlign w:val="center"/>
          </w:tcPr>
          <w:p w14:paraId="112D9A52" w14:textId="5E4708EB"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0,297</w:t>
            </w:r>
          </w:p>
        </w:tc>
        <w:tc>
          <w:tcPr>
            <w:tcW w:w="709" w:type="dxa"/>
            <w:vAlign w:val="center"/>
          </w:tcPr>
          <w:p w14:paraId="527C2C3D" w14:textId="69658AD0"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0,585</w:t>
            </w:r>
          </w:p>
        </w:tc>
      </w:tr>
      <w:tr w:rsidR="00793D2E" w:rsidRPr="00C34A80" w14:paraId="204CABB5" w14:textId="00B9F92E" w:rsidTr="00A954FE">
        <w:trPr>
          <w:trHeight w:val="454"/>
        </w:trPr>
        <w:tc>
          <w:tcPr>
            <w:tcW w:w="2689" w:type="dxa"/>
            <w:shd w:val="clear" w:color="auto" w:fill="auto"/>
            <w:vAlign w:val="center"/>
          </w:tcPr>
          <w:p w14:paraId="5C591230" w14:textId="77777777" w:rsidR="007349F5" w:rsidRPr="00C34A80" w:rsidRDefault="007349F5" w:rsidP="00310E75">
            <w:pPr>
              <w:autoSpaceDE w:val="0"/>
              <w:autoSpaceDN w:val="0"/>
              <w:adjustRightInd w:val="0"/>
              <w:spacing w:line="276" w:lineRule="auto"/>
              <w:ind w:left="-57" w:right="-57"/>
              <w:rPr>
                <w:sz w:val="26"/>
                <w:szCs w:val="26"/>
                <w:lang w:val="uk-UA"/>
              </w:rPr>
            </w:pPr>
            <w:r w:rsidRPr="00C34A80">
              <w:rPr>
                <w:sz w:val="26"/>
                <w:szCs w:val="26"/>
                <w:lang w:val="uk-UA"/>
              </w:rPr>
              <w:t>Методична література</w:t>
            </w:r>
          </w:p>
        </w:tc>
        <w:tc>
          <w:tcPr>
            <w:tcW w:w="425" w:type="dxa"/>
            <w:shd w:val="clear" w:color="auto" w:fill="auto"/>
            <w:vAlign w:val="center"/>
          </w:tcPr>
          <w:p w14:paraId="601BAF46"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26</w:t>
            </w:r>
          </w:p>
        </w:tc>
        <w:tc>
          <w:tcPr>
            <w:tcW w:w="2345" w:type="dxa"/>
            <w:shd w:val="clear" w:color="auto" w:fill="auto"/>
            <w:vAlign w:val="center"/>
          </w:tcPr>
          <w:p w14:paraId="21200997" w14:textId="1D7CFA63"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52,00</w:t>
            </w:r>
            <w:r w:rsidR="00A954FE">
              <w:rPr>
                <w:sz w:val="26"/>
                <w:szCs w:val="26"/>
                <w:lang w:val="uk-UA"/>
              </w:rPr>
              <w:t xml:space="preserve"> </w:t>
            </w:r>
            <w:r w:rsidRPr="00C34A80">
              <w:rPr>
                <w:sz w:val="26"/>
                <w:szCs w:val="26"/>
                <w:lang w:val="uk-UA"/>
              </w:rPr>
              <w:t>[37,42–66,34]</w:t>
            </w:r>
          </w:p>
        </w:tc>
        <w:tc>
          <w:tcPr>
            <w:tcW w:w="490" w:type="dxa"/>
            <w:shd w:val="clear" w:color="auto" w:fill="auto"/>
            <w:vAlign w:val="center"/>
          </w:tcPr>
          <w:p w14:paraId="651CB4AE" w14:textId="77777777" w:rsidR="007349F5" w:rsidRPr="00C34A80" w:rsidRDefault="007349F5" w:rsidP="00A954FE">
            <w:pPr>
              <w:autoSpaceDE w:val="0"/>
              <w:autoSpaceDN w:val="0"/>
              <w:adjustRightInd w:val="0"/>
              <w:spacing w:line="276" w:lineRule="auto"/>
              <w:ind w:left="-113" w:right="-113"/>
              <w:jc w:val="center"/>
              <w:rPr>
                <w:sz w:val="26"/>
                <w:szCs w:val="26"/>
                <w:lang w:val="uk-UA"/>
              </w:rPr>
            </w:pPr>
            <w:r w:rsidRPr="00C34A80">
              <w:rPr>
                <w:sz w:val="26"/>
                <w:szCs w:val="26"/>
                <w:lang w:val="uk-UA"/>
              </w:rPr>
              <w:t>23</w:t>
            </w:r>
          </w:p>
        </w:tc>
        <w:tc>
          <w:tcPr>
            <w:tcW w:w="2268" w:type="dxa"/>
            <w:shd w:val="clear" w:color="auto" w:fill="auto"/>
            <w:vAlign w:val="center"/>
          </w:tcPr>
          <w:p w14:paraId="194C5459" w14:textId="66343E8A"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46,00</w:t>
            </w:r>
            <w:r w:rsidR="00A954FE">
              <w:rPr>
                <w:sz w:val="26"/>
                <w:szCs w:val="26"/>
                <w:lang w:val="uk-UA"/>
              </w:rPr>
              <w:t xml:space="preserve"> </w:t>
            </w:r>
            <w:r w:rsidRPr="00C34A80">
              <w:rPr>
                <w:sz w:val="26"/>
                <w:szCs w:val="26"/>
                <w:lang w:val="uk-UA"/>
              </w:rPr>
              <w:t>[31,81–60,68]</w:t>
            </w:r>
          </w:p>
        </w:tc>
        <w:tc>
          <w:tcPr>
            <w:tcW w:w="709" w:type="dxa"/>
            <w:vAlign w:val="center"/>
          </w:tcPr>
          <w:p w14:paraId="37C86366" w14:textId="0974818C"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0,360</w:t>
            </w:r>
          </w:p>
        </w:tc>
        <w:tc>
          <w:tcPr>
            <w:tcW w:w="709" w:type="dxa"/>
            <w:vAlign w:val="center"/>
          </w:tcPr>
          <w:p w14:paraId="79990517" w14:textId="7BF14EB2" w:rsidR="007349F5"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0,548</w:t>
            </w:r>
          </w:p>
        </w:tc>
      </w:tr>
    </w:tbl>
    <w:p w14:paraId="164D272E" w14:textId="3BF63574" w:rsidR="00A954FE" w:rsidRPr="00204165" w:rsidRDefault="00A954FE" w:rsidP="00A954FE">
      <w:pPr>
        <w:jc w:val="right"/>
        <w:rPr>
          <w:sz w:val="28"/>
          <w:szCs w:val="28"/>
          <w:lang w:val="uk-UA"/>
        </w:rPr>
      </w:pPr>
      <w:r w:rsidRPr="00204165">
        <w:rPr>
          <w:sz w:val="28"/>
          <w:szCs w:val="28"/>
          <w:lang w:val="uk-UA"/>
        </w:rPr>
        <w:lastRenderedPageBreak/>
        <w:t>Продовження таблиці 6.13</w:t>
      </w: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425"/>
        <w:gridCol w:w="2345"/>
        <w:gridCol w:w="490"/>
        <w:gridCol w:w="2268"/>
        <w:gridCol w:w="709"/>
        <w:gridCol w:w="709"/>
      </w:tblGrid>
      <w:tr w:rsidR="00A954FE" w:rsidRPr="00C34A80" w14:paraId="3E98A86C" w14:textId="77777777" w:rsidTr="00A954FE">
        <w:trPr>
          <w:trHeight w:val="454"/>
        </w:trPr>
        <w:tc>
          <w:tcPr>
            <w:tcW w:w="2689" w:type="dxa"/>
            <w:shd w:val="clear" w:color="auto" w:fill="auto"/>
            <w:vAlign w:val="center"/>
          </w:tcPr>
          <w:p w14:paraId="310033FA" w14:textId="018212CD" w:rsidR="00A954FE" w:rsidRPr="00C34A80" w:rsidRDefault="00A954FE" w:rsidP="00A954FE">
            <w:pPr>
              <w:autoSpaceDE w:val="0"/>
              <w:autoSpaceDN w:val="0"/>
              <w:adjustRightInd w:val="0"/>
              <w:spacing w:line="276" w:lineRule="auto"/>
              <w:ind w:left="-57" w:right="-57"/>
              <w:jc w:val="center"/>
              <w:rPr>
                <w:sz w:val="26"/>
                <w:szCs w:val="26"/>
                <w:lang w:val="uk-UA"/>
              </w:rPr>
            </w:pPr>
            <w:r>
              <w:rPr>
                <w:sz w:val="26"/>
                <w:szCs w:val="26"/>
                <w:lang w:val="uk-UA"/>
              </w:rPr>
              <w:t>1</w:t>
            </w:r>
          </w:p>
        </w:tc>
        <w:tc>
          <w:tcPr>
            <w:tcW w:w="425" w:type="dxa"/>
            <w:shd w:val="clear" w:color="auto" w:fill="auto"/>
            <w:vAlign w:val="center"/>
          </w:tcPr>
          <w:p w14:paraId="6FD6B8F0" w14:textId="7617F499"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2</w:t>
            </w:r>
          </w:p>
        </w:tc>
        <w:tc>
          <w:tcPr>
            <w:tcW w:w="2345" w:type="dxa"/>
            <w:shd w:val="clear" w:color="auto" w:fill="auto"/>
            <w:vAlign w:val="center"/>
          </w:tcPr>
          <w:p w14:paraId="1B81B518" w14:textId="100F7F48"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3</w:t>
            </w:r>
          </w:p>
        </w:tc>
        <w:tc>
          <w:tcPr>
            <w:tcW w:w="490" w:type="dxa"/>
            <w:shd w:val="clear" w:color="auto" w:fill="auto"/>
            <w:vAlign w:val="center"/>
          </w:tcPr>
          <w:p w14:paraId="5A0D0E64" w14:textId="3D92A92D"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4</w:t>
            </w:r>
          </w:p>
        </w:tc>
        <w:tc>
          <w:tcPr>
            <w:tcW w:w="2268" w:type="dxa"/>
            <w:shd w:val="clear" w:color="auto" w:fill="auto"/>
            <w:vAlign w:val="center"/>
          </w:tcPr>
          <w:p w14:paraId="41EE06C4" w14:textId="3E70E9C8"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5</w:t>
            </w:r>
          </w:p>
        </w:tc>
        <w:tc>
          <w:tcPr>
            <w:tcW w:w="709" w:type="dxa"/>
            <w:vAlign w:val="center"/>
          </w:tcPr>
          <w:p w14:paraId="63867161" w14:textId="0CC56D9C"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6</w:t>
            </w:r>
          </w:p>
        </w:tc>
        <w:tc>
          <w:tcPr>
            <w:tcW w:w="709" w:type="dxa"/>
            <w:vAlign w:val="center"/>
          </w:tcPr>
          <w:p w14:paraId="37B890D2" w14:textId="0D0AA5E2" w:rsidR="00A954FE" w:rsidRPr="00C34A80" w:rsidRDefault="00A954FE" w:rsidP="00A954FE">
            <w:pPr>
              <w:autoSpaceDE w:val="0"/>
              <w:autoSpaceDN w:val="0"/>
              <w:adjustRightInd w:val="0"/>
              <w:spacing w:line="276" w:lineRule="auto"/>
              <w:ind w:left="-113" w:right="-113"/>
              <w:jc w:val="center"/>
              <w:rPr>
                <w:sz w:val="26"/>
                <w:szCs w:val="26"/>
                <w:lang w:val="uk-UA"/>
              </w:rPr>
            </w:pPr>
            <w:r>
              <w:rPr>
                <w:sz w:val="26"/>
                <w:szCs w:val="26"/>
                <w:lang w:val="uk-UA"/>
              </w:rPr>
              <w:t>7</w:t>
            </w:r>
          </w:p>
        </w:tc>
      </w:tr>
      <w:tr w:rsidR="00204165" w:rsidRPr="00C34A80" w14:paraId="38EA2789" w14:textId="77777777" w:rsidTr="00AA078C">
        <w:trPr>
          <w:trHeight w:val="454"/>
        </w:trPr>
        <w:tc>
          <w:tcPr>
            <w:tcW w:w="2689" w:type="dxa"/>
            <w:shd w:val="clear" w:color="auto" w:fill="auto"/>
            <w:vAlign w:val="center"/>
          </w:tcPr>
          <w:p w14:paraId="526ECACE" w14:textId="77777777" w:rsidR="00204165" w:rsidRPr="00C34A80" w:rsidRDefault="00204165" w:rsidP="00AA078C">
            <w:pPr>
              <w:autoSpaceDE w:val="0"/>
              <w:autoSpaceDN w:val="0"/>
              <w:adjustRightInd w:val="0"/>
              <w:spacing w:line="276" w:lineRule="auto"/>
              <w:ind w:left="-57" w:right="-57"/>
              <w:rPr>
                <w:sz w:val="26"/>
                <w:szCs w:val="26"/>
                <w:lang w:val="uk-UA"/>
              </w:rPr>
            </w:pPr>
            <w:r w:rsidRPr="00C34A80">
              <w:rPr>
                <w:sz w:val="26"/>
                <w:szCs w:val="26"/>
                <w:lang w:val="uk-UA"/>
              </w:rPr>
              <w:t>Стажування в жіночій консультації</w:t>
            </w:r>
          </w:p>
        </w:tc>
        <w:tc>
          <w:tcPr>
            <w:tcW w:w="425" w:type="dxa"/>
            <w:shd w:val="clear" w:color="auto" w:fill="auto"/>
            <w:vAlign w:val="center"/>
          </w:tcPr>
          <w:p w14:paraId="7F672157"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35</w:t>
            </w:r>
          </w:p>
        </w:tc>
        <w:tc>
          <w:tcPr>
            <w:tcW w:w="2345" w:type="dxa"/>
            <w:shd w:val="clear" w:color="auto" w:fill="auto"/>
            <w:vAlign w:val="center"/>
          </w:tcPr>
          <w:p w14:paraId="32770503"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70,00</w:t>
            </w:r>
          </w:p>
          <w:p w14:paraId="1B08080D"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[55,39–82,14]</w:t>
            </w:r>
          </w:p>
        </w:tc>
        <w:tc>
          <w:tcPr>
            <w:tcW w:w="490" w:type="dxa"/>
            <w:shd w:val="clear" w:color="auto" w:fill="auto"/>
            <w:vAlign w:val="center"/>
          </w:tcPr>
          <w:p w14:paraId="1E29AAE6"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39</w:t>
            </w:r>
          </w:p>
        </w:tc>
        <w:tc>
          <w:tcPr>
            <w:tcW w:w="2268" w:type="dxa"/>
            <w:shd w:val="clear" w:color="auto" w:fill="auto"/>
            <w:vAlign w:val="center"/>
          </w:tcPr>
          <w:p w14:paraId="3F8DFAAB"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78,00</w:t>
            </w:r>
          </w:p>
          <w:p w14:paraId="44D6460A"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[64,04–88,47]</w:t>
            </w:r>
          </w:p>
        </w:tc>
        <w:tc>
          <w:tcPr>
            <w:tcW w:w="709" w:type="dxa"/>
            <w:vAlign w:val="center"/>
          </w:tcPr>
          <w:p w14:paraId="6B49D841"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0,831</w:t>
            </w:r>
          </w:p>
        </w:tc>
        <w:tc>
          <w:tcPr>
            <w:tcW w:w="709" w:type="dxa"/>
            <w:vAlign w:val="center"/>
          </w:tcPr>
          <w:p w14:paraId="0AFA21AA" w14:textId="77777777" w:rsidR="00204165" w:rsidRPr="00C34A80" w:rsidRDefault="00204165" w:rsidP="00AA078C">
            <w:pPr>
              <w:autoSpaceDE w:val="0"/>
              <w:autoSpaceDN w:val="0"/>
              <w:adjustRightInd w:val="0"/>
              <w:spacing w:line="276" w:lineRule="auto"/>
              <w:ind w:left="-113" w:right="-113"/>
              <w:jc w:val="center"/>
              <w:rPr>
                <w:sz w:val="26"/>
                <w:szCs w:val="26"/>
                <w:lang w:val="uk-UA"/>
              </w:rPr>
            </w:pPr>
            <w:r w:rsidRPr="00C34A80">
              <w:rPr>
                <w:sz w:val="26"/>
                <w:szCs w:val="26"/>
                <w:lang w:val="uk-UA"/>
              </w:rPr>
              <w:t>0,361</w:t>
            </w:r>
          </w:p>
        </w:tc>
      </w:tr>
      <w:tr w:rsidR="00793D2E" w:rsidRPr="00C34A80" w14:paraId="0561D83D" w14:textId="0490D3CD" w:rsidTr="00A954FE">
        <w:trPr>
          <w:trHeight w:val="454"/>
        </w:trPr>
        <w:tc>
          <w:tcPr>
            <w:tcW w:w="2689" w:type="dxa"/>
            <w:shd w:val="clear" w:color="auto" w:fill="auto"/>
            <w:vAlign w:val="center"/>
          </w:tcPr>
          <w:p w14:paraId="3147DD03" w14:textId="79E77E47" w:rsidR="0037032F" w:rsidRPr="00C34A80" w:rsidRDefault="0037032F" w:rsidP="00310E75">
            <w:pPr>
              <w:autoSpaceDE w:val="0"/>
              <w:autoSpaceDN w:val="0"/>
              <w:adjustRightInd w:val="0"/>
              <w:spacing w:line="276" w:lineRule="auto"/>
              <w:ind w:left="-57" w:right="-57"/>
              <w:rPr>
                <w:sz w:val="26"/>
                <w:szCs w:val="26"/>
                <w:lang w:val="uk-UA"/>
              </w:rPr>
            </w:pPr>
            <w:r w:rsidRPr="00C34A80">
              <w:rPr>
                <w:sz w:val="26"/>
                <w:szCs w:val="26"/>
                <w:lang w:val="uk-UA"/>
              </w:rPr>
              <w:t>Стажування в центрі планування сім’ї</w:t>
            </w:r>
          </w:p>
        </w:tc>
        <w:tc>
          <w:tcPr>
            <w:tcW w:w="425" w:type="dxa"/>
            <w:shd w:val="clear" w:color="auto" w:fill="auto"/>
            <w:vAlign w:val="center"/>
          </w:tcPr>
          <w:p w14:paraId="2CF67D34"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16</w:t>
            </w:r>
          </w:p>
        </w:tc>
        <w:tc>
          <w:tcPr>
            <w:tcW w:w="2345" w:type="dxa"/>
            <w:shd w:val="clear" w:color="auto" w:fill="auto"/>
            <w:vAlign w:val="center"/>
          </w:tcPr>
          <w:p w14:paraId="3A82EB89"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32,00</w:t>
            </w:r>
          </w:p>
          <w:p w14:paraId="072E07D0" w14:textId="4B92CBC6"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[19,52–46,70]</w:t>
            </w:r>
          </w:p>
        </w:tc>
        <w:tc>
          <w:tcPr>
            <w:tcW w:w="490" w:type="dxa"/>
            <w:shd w:val="clear" w:color="auto" w:fill="auto"/>
            <w:vAlign w:val="center"/>
          </w:tcPr>
          <w:p w14:paraId="0BEE7AD3"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26</w:t>
            </w:r>
          </w:p>
        </w:tc>
        <w:tc>
          <w:tcPr>
            <w:tcW w:w="2268" w:type="dxa"/>
            <w:shd w:val="clear" w:color="auto" w:fill="auto"/>
            <w:vAlign w:val="center"/>
          </w:tcPr>
          <w:p w14:paraId="73A09510"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52,00</w:t>
            </w:r>
          </w:p>
          <w:p w14:paraId="56EAB656" w14:textId="72838CDB"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[37,42–66,34]</w:t>
            </w:r>
          </w:p>
        </w:tc>
        <w:tc>
          <w:tcPr>
            <w:tcW w:w="709" w:type="dxa"/>
            <w:vAlign w:val="center"/>
          </w:tcPr>
          <w:p w14:paraId="41CEBAF4" w14:textId="6247EF62"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4,105</w:t>
            </w:r>
          </w:p>
        </w:tc>
        <w:tc>
          <w:tcPr>
            <w:tcW w:w="709" w:type="dxa"/>
            <w:vAlign w:val="center"/>
          </w:tcPr>
          <w:p w14:paraId="431A1A11" w14:textId="275F1571"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0,043</w:t>
            </w:r>
          </w:p>
        </w:tc>
      </w:tr>
      <w:tr w:rsidR="00793D2E" w:rsidRPr="00C34A80" w14:paraId="7D39D74B" w14:textId="5B66D9A9" w:rsidTr="00A954FE">
        <w:trPr>
          <w:trHeight w:val="454"/>
        </w:trPr>
        <w:tc>
          <w:tcPr>
            <w:tcW w:w="2689" w:type="dxa"/>
            <w:shd w:val="clear" w:color="auto" w:fill="auto"/>
            <w:vAlign w:val="center"/>
          </w:tcPr>
          <w:p w14:paraId="15B14B38" w14:textId="77777777" w:rsidR="0037032F" w:rsidRPr="00C34A80" w:rsidRDefault="0037032F" w:rsidP="00310E75">
            <w:pPr>
              <w:autoSpaceDE w:val="0"/>
              <w:autoSpaceDN w:val="0"/>
              <w:adjustRightInd w:val="0"/>
              <w:spacing w:line="276" w:lineRule="auto"/>
              <w:ind w:left="-57" w:right="-57"/>
              <w:rPr>
                <w:sz w:val="26"/>
                <w:szCs w:val="26"/>
                <w:lang w:val="uk-UA"/>
              </w:rPr>
            </w:pPr>
            <w:r w:rsidRPr="00C34A80">
              <w:rPr>
                <w:sz w:val="26"/>
                <w:szCs w:val="26"/>
                <w:lang w:val="uk-UA"/>
              </w:rPr>
              <w:t>Науково-практичні конференції</w:t>
            </w:r>
          </w:p>
        </w:tc>
        <w:tc>
          <w:tcPr>
            <w:tcW w:w="425" w:type="dxa"/>
            <w:shd w:val="clear" w:color="auto" w:fill="auto"/>
            <w:vAlign w:val="center"/>
          </w:tcPr>
          <w:p w14:paraId="4D9F5984"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11</w:t>
            </w:r>
          </w:p>
        </w:tc>
        <w:tc>
          <w:tcPr>
            <w:tcW w:w="2345" w:type="dxa"/>
            <w:shd w:val="clear" w:color="auto" w:fill="auto"/>
            <w:vAlign w:val="center"/>
          </w:tcPr>
          <w:p w14:paraId="10F9F56F"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22,00</w:t>
            </w:r>
          </w:p>
          <w:p w14:paraId="753A034D" w14:textId="6049657C"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[11,53–35,96]</w:t>
            </w:r>
          </w:p>
        </w:tc>
        <w:tc>
          <w:tcPr>
            <w:tcW w:w="490" w:type="dxa"/>
            <w:shd w:val="clear" w:color="auto" w:fill="auto"/>
            <w:vAlign w:val="center"/>
          </w:tcPr>
          <w:p w14:paraId="4D9DA5D2"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7</w:t>
            </w:r>
          </w:p>
        </w:tc>
        <w:tc>
          <w:tcPr>
            <w:tcW w:w="2268" w:type="dxa"/>
            <w:shd w:val="clear" w:color="auto" w:fill="auto"/>
            <w:vAlign w:val="center"/>
          </w:tcPr>
          <w:p w14:paraId="00A2EDF7"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14,00</w:t>
            </w:r>
          </w:p>
          <w:p w14:paraId="33EF4514" w14:textId="058FDAC6"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[5,82–26,74]</w:t>
            </w:r>
          </w:p>
        </w:tc>
        <w:tc>
          <w:tcPr>
            <w:tcW w:w="709" w:type="dxa"/>
            <w:vAlign w:val="center"/>
          </w:tcPr>
          <w:p w14:paraId="6245AE4B" w14:textId="77FE957A"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1,084</w:t>
            </w:r>
          </w:p>
        </w:tc>
        <w:tc>
          <w:tcPr>
            <w:tcW w:w="709" w:type="dxa"/>
            <w:vAlign w:val="center"/>
          </w:tcPr>
          <w:p w14:paraId="13B92048" w14:textId="42219E57"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0,297</w:t>
            </w:r>
          </w:p>
        </w:tc>
      </w:tr>
      <w:tr w:rsidR="00793D2E" w:rsidRPr="00C34A80" w14:paraId="4E8D196A" w14:textId="4018359C" w:rsidTr="00A954FE">
        <w:trPr>
          <w:trHeight w:val="454"/>
        </w:trPr>
        <w:tc>
          <w:tcPr>
            <w:tcW w:w="2689" w:type="dxa"/>
            <w:shd w:val="clear" w:color="auto" w:fill="auto"/>
            <w:vAlign w:val="center"/>
          </w:tcPr>
          <w:p w14:paraId="2F055FF1" w14:textId="77777777" w:rsidR="0037032F" w:rsidRPr="00C34A80" w:rsidRDefault="0037032F" w:rsidP="00310E75">
            <w:pPr>
              <w:autoSpaceDE w:val="0"/>
              <w:autoSpaceDN w:val="0"/>
              <w:adjustRightInd w:val="0"/>
              <w:spacing w:line="276" w:lineRule="auto"/>
              <w:ind w:left="-57" w:right="-57"/>
              <w:rPr>
                <w:sz w:val="26"/>
                <w:szCs w:val="26"/>
                <w:lang w:val="uk-UA"/>
              </w:rPr>
            </w:pPr>
            <w:r w:rsidRPr="00C34A80">
              <w:rPr>
                <w:sz w:val="26"/>
                <w:szCs w:val="26"/>
                <w:lang w:val="uk-UA"/>
              </w:rPr>
              <w:t xml:space="preserve">Телекомунікації </w:t>
            </w:r>
          </w:p>
        </w:tc>
        <w:tc>
          <w:tcPr>
            <w:tcW w:w="425" w:type="dxa"/>
            <w:shd w:val="clear" w:color="auto" w:fill="auto"/>
            <w:vAlign w:val="center"/>
          </w:tcPr>
          <w:p w14:paraId="7C3E7897"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17</w:t>
            </w:r>
          </w:p>
        </w:tc>
        <w:tc>
          <w:tcPr>
            <w:tcW w:w="2345" w:type="dxa"/>
            <w:shd w:val="clear" w:color="auto" w:fill="auto"/>
            <w:vAlign w:val="center"/>
          </w:tcPr>
          <w:p w14:paraId="03A5231C" w14:textId="44E8EE0C"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34,00</w:t>
            </w:r>
            <w:r w:rsidR="00A954FE">
              <w:rPr>
                <w:sz w:val="26"/>
                <w:szCs w:val="26"/>
                <w:lang w:val="uk-UA"/>
              </w:rPr>
              <w:t xml:space="preserve"> </w:t>
            </w:r>
            <w:r w:rsidRPr="00C34A80">
              <w:rPr>
                <w:sz w:val="26"/>
                <w:szCs w:val="26"/>
                <w:lang w:val="uk-UA"/>
              </w:rPr>
              <w:t>[21,21–48,77]</w:t>
            </w:r>
          </w:p>
        </w:tc>
        <w:tc>
          <w:tcPr>
            <w:tcW w:w="490" w:type="dxa"/>
            <w:shd w:val="clear" w:color="auto" w:fill="auto"/>
            <w:vAlign w:val="center"/>
          </w:tcPr>
          <w:p w14:paraId="71408C29" w14:textId="77777777"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24</w:t>
            </w:r>
          </w:p>
        </w:tc>
        <w:tc>
          <w:tcPr>
            <w:tcW w:w="2268" w:type="dxa"/>
            <w:shd w:val="clear" w:color="auto" w:fill="auto"/>
            <w:vAlign w:val="center"/>
          </w:tcPr>
          <w:p w14:paraId="544DFA6D" w14:textId="423EAFB5" w:rsidR="0037032F" w:rsidRPr="00C34A80" w:rsidRDefault="0037032F" w:rsidP="00A954FE">
            <w:pPr>
              <w:autoSpaceDE w:val="0"/>
              <w:autoSpaceDN w:val="0"/>
              <w:adjustRightInd w:val="0"/>
              <w:spacing w:line="276" w:lineRule="auto"/>
              <w:ind w:left="-113" w:right="-113"/>
              <w:jc w:val="center"/>
              <w:rPr>
                <w:sz w:val="26"/>
                <w:szCs w:val="26"/>
                <w:lang w:val="uk-UA"/>
              </w:rPr>
            </w:pPr>
            <w:r w:rsidRPr="00C34A80">
              <w:rPr>
                <w:sz w:val="26"/>
                <w:szCs w:val="26"/>
                <w:lang w:val="uk-UA"/>
              </w:rPr>
              <w:t>48,00</w:t>
            </w:r>
            <w:r w:rsidR="00A954FE">
              <w:rPr>
                <w:sz w:val="26"/>
                <w:szCs w:val="26"/>
                <w:lang w:val="uk-UA"/>
              </w:rPr>
              <w:t xml:space="preserve"> </w:t>
            </w:r>
            <w:r w:rsidRPr="00C34A80">
              <w:rPr>
                <w:sz w:val="26"/>
                <w:szCs w:val="26"/>
                <w:lang w:val="uk-UA"/>
              </w:rPr>
              <w:t>[33,66–62,58]</w:t>
            </w:r>
          </w:p>
        </w:tc>
        <w:tc>
          <w:tcPr>
            <w:tcW w:w="709" w:type="dxa"/>
            <w:vAlign w:val="center"/>
          </w:tcPr>
          <w:p w14:paraId="75D88EF5" w14:textId="2C44F8EB"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2,025</w:t>
            </w:r>
          </w:p>
        </w:tc>
        <w:tc>
          <w:tcPr>
            <w:tcW w:w="709" w:type="dxa"/>
            <w:vAlign w:val="center"/>
          </w:tcPr>
          <w:p w14:paraId="7BCD7823" w14:textId="7934C257" w:rsidR="0037032F" w:rsidRPr="00C34A80" w:rsidRDefault="001270E6" w:rsidP="00A954FE">
            <w:pPr>
              <w:autoSpaceDE w:val="0"/>
              <w:autoSpaceDN w:val="0"/>
              <w:adjustRightInd w:val="0"/>
              <w:spacing w:line="276" w:lineRule="auto"/>
              <w:ind w:left="-113" w:right="-113"/>
              <w:jc w:val="center"/>
              <w:rPr>
                <w:sz w:val="26"/>
                <w:szCs w:val="26"/>
                <w:lang w:val="uk-UA"/>
              </w:rPr>
            </w:pPr>
            <w:r w:rsidRPr="00C34A80">
              <w:rPr>
                <w:sz w:val="26"/>
                <w:szCs w:val="26"/>
                <w:lang w:val="uk-UA"/>
              </w:rPr>
              <w:t>0,154</w:t>
            </w:r>
          </w:p>
        </w:tc>
      </w:tr>
    </w:tbl>
    <w:p w14:paraId="2A375021" w14:textId="77777777" w:rsidR="005C45A5" w:rsidRPr="00C34A80" w:rsidRDefault="005C45A5" w:rsidP="00903E68">
      <w:pPr>
        <w:autoSpaceDE w:val="0"/>
        <w:autoSpaceDN w:val="0"/>
        <w:adjustRightInd w:val="0"/>
        <w:spacing w:line="360" w:lineRule="auto"/>
        <w:ind w:firstLine="720"/>
        <w:jc w:val="both"/>
        <w:rPr>
          <w:lang w:val="uk-UA"/>
        </w:rPr>
      </w:pPr>
    </w:p>
    <w:p w14:paraId="16C203AD" w14:textId="3798A203" w:rsidR="00C07383" w:rsidRPr="00C34A80" w:rsidRDefault="00C07383" w:rsidP="00903E68">
      <w:pPr>
        <w:autoSpaceDE w:val="0"/>
        <w:autoSpaceDN w:val="0"/>
        <w:adjustRightInd w:val="0"/>
        <w:spacing w:line="360" w:lineRule="auto"/>
        <w:ind w:firstLine="720"/>
        <w:jc w:val="both"/>
        <w:rPr>
          <w:sz w:val="28"/>
          <w:szCs w:val="28"/>
          <w:lang w:val="uk-UA"/>
        </w:rPr>
      </w:pPr>
      <w:r w:rsidRPr="00C34A80">
        <w:rPr>
          <w:sz w:val="28"/>
          <w:szCs w:val="28"/>
          <w:lang w:val="uk-UA"/>
        </w:rPr>
        <w:t>Запровадження визначеного переліку послуг з планування сім’ї та</w:t>
      </w:r>
      <w:r w:rsidR="00793D2E" w:rsidRPr="00C34A80">
        <w:rPr>
          <w:sz w:val="28"/>
          <w:szCs w:val="28"/>
          <w:lang w:val="uk-UA"/>
        </w:rPr>
        <w:t> </w:t>
      </w:r>
      <w:r w:rsidRPr="00C34A80">
        <w:rPr>
          <w:sz w:val="28"/>
          <w:szCs w:val="28"/>
          <w:lang w:val="uk-UA"/>
        </w:rPr>
        <w:t xml:space="preserve">попередження небажаної вагітності на первинному рівні надання медичної допомоги за умови набуття </w:t>
      </w:r>
      <w:r w:rsidR="001407F0" w:rsidRPr="00C34A80">
        <w:rPr>
          <w:sz w:val="28"/>
          <w:szCs w:val="28"/>
          <w:lang w:val="uk-UA"/>
        </w:rPr>
        <w:t>ЛЗП-СМ</w:t>
      </w:r>
      <w:r w:rsidRPr="00C34A80">
        <w:rPr>
          <w:sz w:val="28"/>
          <w:szCs w:val="28"/>
          <w:lang w:val="uk-UA"/>
        </w:rPr>
        <w:t xml:space="preserve"> необхідних компетенцій дозволить підвищити доступність та ефективність </w:t>
      </w:r>
      <w:r w:rsidR="002E6143" w:rsidRPr="00C34A80">
        <w:rPr>
          <w:sz w:val="28"/>
          <w:szCs w:val="28"/>
          <w:lang w:val="uk-UA"/>
        </w:rPr>
        <w:t xml:space="preserve">даних </w:t>
      </w:r>
      <w:r w:rsidR="00F93E89" w:rsidRPr="00C34A80">
        <w:rPr>
          <w:sz w:val="28"/>
          <w:szCs w:val="28"/>
          <w:lang w:val="uk-UA"/>
        </w:rPr>
        <w:t xml:space="preserve">послуг </w:t>
      </w:r>
      <w:r w:rsidR="002E6143" w:rsidRPr="00C34A80">
        <w:rPr>
          <w:sz w:val="28"/>
          <w:szCs w:val="28"/>
          <w:lang w:val="uk-UA"/>
        </w:rPr>
        <w:t>з метою поліпшення стану репродуктивного здоров’я жінок</w:t>
      </w:r>
      <w:r w:rsidRPr="00C34A80">
        <w:rPr>
          <w:sz w:val="28"/>
          <w:szCs w:val="28"/>
          <w:lang w:val="uk-UA"/>
        </w:rPr>
        <w:t>.</w:t>
      </w:r>
    </w:p>
    <w:p w14:paraId="758C2F65" w14:textId="77777777" w:rsidR="00310E75" w:rsidRPr="00C34A80" w:rsidRDefault="00310E75" w:rsidP="00903E68">
      <w:pPr>
        <w:autoSpaceDE w:val="0"/>
        <w:autoSpaceDN w:val="0"/>
        <w:adjustRightInd w:val="0"/>
        <w:spacing w:line="360" w:lineRule="auto"/>
        <w:ind w:firstLine="720"/>
        <w:jc w:val="both"/>
        <w:rPr>
          <w:sz w:val="28"/>
          <w:szCs w:val="28"/>
          <w:lang w:val="uk-UA"/>
        </w:rPr>
      </w:pPr>
    </w:p>
    <w:p w14:paraId="0CE82BC2" w14:textId="212BEFA3" w:rsidR="00C07383" w:rsidRPr="00C34A80" w:rsidRDefault="00C07383" w:rsidP="00204165">
      <w:pPr>
        <w:spacing w:line="312" w:lineRule="auto"/>
        <w:ind w:firstLine="709"/>
        <w:jc w:val="both"/>
        <w:rPr>
          <w:b/>
          <w:sz w:val="28"/>
          <w:szCs w:val="28"/>
          <w:lang w:val="uk-UA"/>
        </w:rPr>
      </w:pPr>
      <w:bookmarkStart w:id="53" w:name="РОЗДІЛ_6_4"/>
      <w:r w:rsidRPr="00C34A80">
        <w:rPr>
          <w:b/>
          <w:sz w:val="28"/>
          <w:szCs w:val="28"/>
          <w:lang w:val="uk-UA"/>
        </w:rPr>
        <w:t xml:space="preserve">6.4. Оцінка пріоритетних напрямів інтеграції акушерсько-гінекологічних послуг </w:t>
      </w:r>
      <w:r w:rsidR="00311A9A">
        <w:rPr>
          <w:b/>
          <w:sz w:val="28"/>
          <w:szCs w:val="28"/>
          <w:lang w:val="uk-UA"/>
        </w:rPr>
        <w:t>у</w:t>
      </w:r>
      <w:r w:rsidR="00A1664F" w:rsidRPr="00C34A80">
        <w:rPr>
          <w:b/>
          <w:sz w:val="28"/>
          <w:szCs w:val="28"/>
          <w:lang w:val="uk-UA"/>
        </w:rPr>
        <w:t xml:space="preserve"> систему</w:t>
      </w:r>
      <w:r w:rsidRPr="00C34A80">
        <w:rPr>
          <w:b/>
          <w:sz w:val="28"/>
          <w:szCs w:val="28"/>
          <w:lang w:val="uk-UA"/>
        </w:rPr>
        <w:t xml:space="preserve"> </w:t>
      </w:r>
      <w:r w:rsidR="00D75FAF">
        <w:rPr>
          <w:b/>
          <w:sz w:val="28"/>
          <w:szCs w:val="28"/>
          <w:lang w:val="uk-UA"/>
        </w:rPr>
        <w:t>первинної медичної допомоги</w:t>
      </w:r>
      <w:r w:rsidRPr="00C34A80">
        <w:rPr>
          <w:b/>
          <w:sz w:val="28"/>
          <w:szCs w:val="28"/>
          <w:lang w:val="uk-UA"/>
        </w:rPr>
        <w:t xml:space="preserve"> організаторами охорони здоров’я, лікарями акушерами-гінекологами, лікарями загальної практики – сімейної медицини та жінками</w:t>
      </w:r>
      <w:bookmarkEnd w:id="53"/>
    </w:p>
    <w:p w14:paraId="41E35D9C" w14:textId="7E259077" w:rsidR="00C07383" w:rsidRPr="00C34A80" w:rsidRDefault="00C07383" w:rsidP="00204165">
      <w:pPr>
        <w:spacing w:line="312" w:lineRule="auto"/>
        <w:ind w:firstLine="709"/>
        <w:jc w:val="both"/>
        <w:rPr>
          <w:bCs/>
          <w:sz w:val="28"/>
          <w:szCs w:val="28"/>
          <w:lang w:val="uk-UA"/>
        </w:rPr>
      </w:pPr>
      <w:r w:rsidRPr="00C34A80">
        <w:rPr>
          <w:bCs/>
          <w:sz w:val="28"/>
          <w:szCs w:val="28"/>
          <w:lang w:val="uk-UA"/>
        </w:rPr>
        <w:t xml:space="preserve">Напрями діяльності ПМД з надання </w:t>
      </w:r>
      <w:r w:rsidR="00A543EA" w:rsidRPr="00C34A80">
        <w:rPr>
          <w:bCs/>
          <w:sz w:val="28"/>
          <w:szCs w:val="28"/>
          <w:lang w:val="uk-UA"/>
        </w:rPr>
        <w:t>акушерсько-гінекологічн</w:t>
      </w:r>
      <w:r w:rsidR="00A543EA">
        <w:rPr>
          <w:bCs/>
          <w:sz w:val="28"/>
          <w:szCs w:val="28"/>
          <w:lang w:val="uk-UA"/>
        </w:rPr>
        <w:t>их</w:t>
      </w:r>
      <w:r w:rsidR="00A543EA" w:rsidRPr="00C34A80">
        <w:rPr>
          <w:bCs/>
          <w:sz w:val="28"/>
          <w:szCs w:val="28"/>
          <w:lang w:val="uk-UA"/>
        </w:rPr>
        <w:t xml:space="preserve"> </w:t>
      </w:r>
      <w:r w:rsidRPr="00C34A80">
        <w:rPr>
          <w:bCs/>
          <w:sz w:val="28"/>
          <w:szCs w:val="28"/>
          <w:lang w:val="uk-UA"/>
        </w:rPr>
        <w:t>послуг було визначено</w:t>
      </w:r>
      <w:r w:rsidR="008A4967">
        <w:rPr>
          <w:bCs/>
          <w:sz w:val="28"/>
          <w:szCs w:val="28"/>
          <w:lang w:val="uk-UA"/>
        </w:rPr>
        <w:t xml:space="preserve"> </w:t>
      </w:r>
      <w:r w:rsidRPr="00C34A80">
        <w:rPr>
          <w:bCs/>
          <w:sz w:val="28"/>
          <w:szCs w:val="28"/>
          <w:lang w:val="uk-UA"/>
        </w:rPr>
        <w:t>шляхом</w:t>
      </w:r>
      <w:r w:rsidR="00BC077A" w:rsidRPr="00C34A80">
        <w:rPr>
          <w:bCs/>
          <w:sz w:val="28"/>
          <w:szCs w:val="28"/>
          <w:lang w:val="uk-UA"/>
        </w:rPr>
        <w:t xml:space="preserve"> </w:t>
      </w:r>
      <w:r w:rsidR="00A1664F" w:rsidRPr="00C34A80">
        <w:rPr>
          <w:bCs/>
          <w:sz w:val="28"/>
          <w:szCs w:val="28"/>
          <w:lang w:val="uk-UA"/>
        </w:rPr>
        <w:t xml:space="preserve">оцінювання </w:t>
      </w:r>
      <w:r w:rsidR="00BC077A" w:rsidRPr="00C34A80">
        <w:rPr>
          <w:bCs/>
          <w:sz w:val="28"/>
          <w:szCs w:val="28"/>
          <w:lang w:val="uk-UA"/>
        </w:rPr>
        <w:t xml:space="preserve">їх </w:t>
      </w:r>
      <w:r w:rsidR="00A1664F" w:rsidRPr="00C34A80">
        <w:rPr>
          <w:bCs/>
          <w:sz w:val="28"/>
          <w:szCs w:val="28"/>
          <w:lang w:val="uk-UA"/>
        </w:rPr>
        <w:t>організаторами охорони здоров’я, лікарями акушерами-гінекологами, лікарями загальної практики – сімейної медицини та жінками</w:t>
      </w:r>
      <w:r w:rsidRPr="00C34A80">
        <w:rPr>
          <w:bCs/>
          <w:sz w:val="28"/>
          <w:szCs w:val="28"/>
          <w:lang w:val="uk-UA"/>
        </w:rPr>
        <w:t xml:space="preserve">, </w:t>
      </w:r>
      <w:r w:rsidR="005F4115" w:rsidRPr="00C34A80">
        <w:rPr>
          <w:bCs/>
          <w:sz w:val="28"/>
          <w:szCs w:val="28"/>
          <w:lang w:val="uk-UA"/>
        </w:rPr>
        <w:t xml:space="preserve">– </w:t>
      </w:r>
      <w:r w:rsidRPr="00C34A80">
        <w:rPr>
          <w:bCs/>
          <w:sz w:val="28"/>
          <w:szCs w:val="28"/>
          <w:lang w:val="uk-UA"/>
        </w:rPr>
        <w:t>результати яких наведені в табл</w:t>
      </w:r>
      <w:r w:rsidR="008B11FE" w:rsidRPr="00C34A80">
        <w:rPr>
          <w:bCs/>
          <w:sz w:val="28"/>
          <w:szCs w:val="28"/>
          <w:lang w:val="uk-UA"/>
        </w:rPr>
        <w:t>иці</w:t>
      </w:r>
      <w:r w:rsidRPr="00C34A80">
        <w:rPr>
          <w:bCs/>
          <w:sz w:val="28"/>
          <w:szCs w:val="28"/>
          <w:lang w:val="uk-UA"/>
        </w:rPr>
        <w:t xml:space="preserve"> 6.14. </w:t>
      </w:r>
    </w:p>
    <w:p w14:paraId="578573BD" w14:textId="77777777" w:rsidR="00C07383" w:rsidRPr="00C34A80" w:rsidRDefault="00C07383" w:rsidP="00A954FE">
      <w:pPr>
        <w:jc w:val="right"/>
        <w:rPr>
          <w:bCs/>
          <w:iCs/>
          <w:sz w:val="28"/>
          <w:szCs w:val="28"/>
          <w:lang w:val="uk-UA"/>
        </w:rPr>
      </w:pPr>
      <w:r w:rsidRPr="00C34A80">
        <w:rPr>
          <w:bCs/>
          <w:iCs/>
          <w:sz w:val="28"/>
          <w:szCs w:val="28"/>
          <w:lang w:val="uk-UA"/>
        </w:rPr>
        <w:t>Таблиця 6.14</w:t>
      </w:r>
    </w:p>
    <w:p w14:paraId="21E094F0" w14:textId="6092110B" w:rsidR="00C07383" w:rsidRPr="00C34A80" w:rsidRDefault="00C07383" w:rsidP="00A954FE">
      <w:pPr>
        <w:jc w:val="center"/>
        <w:rPr>
          <w:b/>
          <w:sz w:val="28"/>
          <w:szCs w:val="28"/>
          <w:lang w:val="uk-UA"/>
        </w:rPr>
      </w:pPr>
      <w:r w:rsidRPr="00C34A80">
        <w:rPr>
          <w:b/>
          <w:sz w:val="28"/>
          <w:szCs w:val="28"/>
          <w:lang w:val="uk-UA"/>
        </w:rPr>
        <w:t>Напрями діяльності ПМД з надання</w:t>
      </w:r>
      <w:r w:rsidR="00BC077A" w:rsidRPr="00C34A80">
        <w:rPr>
          <w:b/>
          <w:sz w:val="28"/>
          <w:szCs w:val="28"/>
          <w:lang w:val="uk-UA"/>
        </w:rPr>
        <w:t xml:space="preserve"> акушерсько-гінекологічних </w:t>
      </w:r>
      <w:r w:rsidRPr="00C34A80">
        <w:rPr>
          <w:b/>
          <w:sz w:val="28"/>
          <w:szCs w:val="28"/>
          <w:lang w:val="uk-UA"/>
        </w:rPr>
        <w:t>послуг</w:t>
      </w:r>
      <w:r w:rsidR="007E55D9" w:rsidRPr="00C34A80">
        <w:rPr>
          <w:b/>
          <w:sz w:val="28"/>
          <w:szCs w:val="28"/>
          <w:lang w:val="uk-UA"/>
        </w:rPr>
        <w:t>,</w:t>
      </w:r>
      <w:r w:rsidR="007E55D9" w:rsidRPr="00C34A80">
        <w:rPr>
          <w:b/>
          <w:bCs/>
          <w:sz w:val="28"/>
          <w:szCs w:val="28"/>
          <w:lang w:val="uk-UA"/>
        </w:rPr>
        <w:t xml:space="preserve"> </w:t>
      </w:r>
      <w:proofErr w:type="spellStart"/>
      <w:r w:rsidR="007E55D9" w:rsidRPr="00C34A80">
        <w:rPr>
          <w:b/>
          <w:bCs/>
          <w:sz w:val="28"/>
          <w:szCs w:val="28"/>
          <w:lang w:val="uk-UA"/>
        </w:rPr>
        <w:t>абс</w:t>
      </w:r>
      <w:proofErr w:type="spellEnd"/>
      <w:r w:rsidR="007E55D9" w:rsidRPr="00C34A80">
        <w:rPr>
          <w:b/>
          <w:bCs/>
          <w:sz w:val="28"/>
          <w:szCs w:val="28"/>
          <w:lang w:val="uk-UA"/>
        </w:rPr>
        <w:t>.,% [95,0 ДІ]</w:t>
      </w:r>
    </w:p>
    <w:tbl>
      <w:tblPr>
        <w:tblW w:w="5367" w:type="pct"/>
        <w:tblInd w:w="-431" w:type="dxa"/>
        <w:tblLayout w:type="fixed"/>
        <w:tblLook w:val="04A0" w:firstRow="1" w:lastRow="0" w:firstColumn="1" w:lastColumn="0" w:noHBand="0" w:noVBand="1"/>
      </w:tblPr>
      <w:tblGrid>
        <w:gridCol w:w="4254"/>
        <w:gridCol w:w="569"/>
        <w:gridCol w:w="995"/>
        <w:gridCol w:w="569"/>
        <w:gridCol w:w="994"/>
        <w:gridCol w:w="428"/>
        <w:gridCol w:w="990"/>
        <w:gridCol w:w="568"/>
        <w:gridCol w:w="967"/>
      </w:tblGrid>
      <w:tr w:rsidR="00CB631D" w:rsidRPr="00C34A80" w14:paraId="59AA8E96" w14:textId="77777777" w:rsidTr="00204165">
        <w:trPr>
          <w:trHeight w:val="951"/>
        </w:trPr>
        <w:tc>
          <w:tcPr>
            <w:tcW w:w="2058" w:type="pct"/>
            <w:vMerge w:val="restart"/>
            <w:tcBorders>
              <w:top w:val="single" w:sz="4" w:space="0" w:color="auto"/>
              <w:left w:val="single" w:sz="4" w:space="0" w:color="auto"/>
              <w:right w:val="single" w:sz="4" w:space="0" w:color="auto"/>
            </w:tcBorders>
            <w:hideMark/>
          </w:tcPr>
          <w:p w14:paraId="3FBE8EF5" w14:textId="640389AC" w:rsidR="00CB631D" w:rsidRPr="00C34A80" w:rsidRDefault="00CB631D" w:rsidP="00310E75">
            <w:pPr>
              <w:ind w:left="-57" w:right="-57"/>
              <w:jc w:val="center"/>
              <w:rPr>
                <w:sz w:val="26"/>
                <w:szCs w:val="26"/>
                <w:lang w:val="uk-UA"/>
              </w:rPr>
            </w:pPr>
            <w:r w:rsidRPr="00C34A80">
              <w:rPr>
                <w:sz w:val="26"/>
                <w:szCs w:val="26"/>
                <w:lang w:val="uk-UA"/>
              </w:rPr>
              <w:t>Напрями</w:t>
            </w:r>
            <w:r w:rsidR="008A4967">
              <w:rPr>
                <w:sz w:val="26"/>
                <w:szCs w:val="26"/>
                <w:lang w:val="uk-UA"/>
              </w:rPr>
              <w:t xml:space="preserve"> </w:t>
            </w:r>
            <w:r w:rsidRPr="00C34A80">
              <w:rPr>
                <w:sz w:val="26"/>
                <w:szCs w:val="26"/>
                <w:lang w:val="uk-UA"/>
              </w:rPr>
              <w:t>діяльності та види медичних послуг</w:t>
            </w:r>
          </w:p>
        </w:tc>
        <w:tc>
          <w:tcPr>
            <w:tcW w:w="756" w:type="pct"/>
            <w:gridSpan w:val="2"/>
            <w:tcBorders>
              <w:top w:val="single" w:sz="4" w:space="0" w:color="auto"/>
              <w:left w:val="single" w:sz="4" w:space="0" w:color="auto"/>
              <w:bottom w:val="single" w:sz="4" w:space="0" w:color="auto"/>
              <w:right w:val="single" w:sz="4" w:space="0" w:color="auto"/>
            </w:tcBorders>
            <w:vAlign w:val="center"/>
          </w:tcPr>
          <w:p w14:paraId="141F8D5A" w14:textId="77777777" w:rsidR="00CB631D" w:rsidRPr="00C34A80" w:rsidRDefault="00CB631D" w:rsidP="00A954FE">
            <w:pPr>
              <w:ind w:left="-113" w:right="-113"/>
              <w:jc w:val="center"/>
              <w:rPr>
                <w:sz w:val="26"/>
                <w:szCs w:val="26"/>
                <w:lang w:val="uk-UA"/>
              </w:rPr>
            </w:pPr>
            <w:r w:rsidRPr="00C34A80">
              <w:rPr>
                <w:sz w:val="26"/>
                <w:szCs w:val="26"/>
                <w:lang w:val="uk-UA"/>
              </w:rPr>
              <w:t>Організатори</w:t>
            </w:r>
          </w:p>
          <w:p w14:paraId="197E7131" w14:textId="77777777" w:rsidR="00CB631D" w:rsidRPr="00C34A80" w:rsidRDefault="00CB631D" w:rsidP="00A954FE">
            <w:pPr>
              <w:ind w:left="-113" w:right="-113"/>
              <w:jc w:val="center"/>
              <w:rPr>
                <w:sz w:val="26"/>
                <w:szCs w:val="26"/>
                <w:lang w:val="uk-UA"/>
              </w:rPr>
            </w:pPr>
            <w:r w:rsidRPr="00C34A80">
              <w:rPr>
                <w:sz w:val="26"/>
                <w:szCs w:val="26"/>
                <w:lang w:val="uk-UA"/>
              </w:rPr>
              <w:t>охорони</w:t>
            </w:r>
          </w:p>
          <w:p w14:paraId="22C920D2" w14:textId="77777777" w:rsidR="00CB631D" w:rsidRPr="00C34A80" w:rsidRDefault="00CB631D" w:rsidP="00A954FE">
            <w:pPr>
              <w:ind w:left="-113" w:right="-113"/>
              <w:jc w:val="center"/>
              <w:rPr>
                <w:sz w:val="26"/>
                <w:szCs w:val="26"/>
                <w:lang w:val="uk-UA"/>
              </w:rPr>
            </w:pPr>
            <w:r w:rsidRPr="00C34A80">
              <w:rPr>
                <w:sz w:val="26"/>
                <w:szCs w:val="26"/>
                <w:lang w:val="uk-UA"/>
              </w:rPr>
              <w:t>здоров’я</w:t>
            </w:r>
          </w:p>
          <w:p w14:paraId="0C5DA587" w14:textId="18FCDEB9" w:rsidR="00CB631D" w:rsidRPr="00C34A80" w:rsidRDefault="00CB631D" w:rsidP="00A954FE">
            <w:pPr>
              <w:ind w:left="-113" w:right="-113"/>
              <w:jc w:val="center"/>
              <w:rPr>
                <w:sz w:val="26"/>
                <w:szCs w:val="26"/>
                <w:lang w:val="uk-UA"/>
              </w:rPr>
            </w:pPr>
            <w:r w:rsidRPr="00C34A80">
              <w:rPr>
                <w:sz w:val="26"/>
                <w:szCs w:val="26"/>
                <w:lang w:val="uk-UA"/>
              </w:rPr>
              <w:t>(n = 79)</w:t>
            </w:r>
          </w:p>
        </w:tc>
        <w:tc>
          <w:tcPr>
            <w:tcW w:w="756" w:type="pct"/>
            <w:gridSpan w:val="2"/>
            <w:tcBorders>
              <w:top w:val="single" w:sz="4" w:space="0" w:color="auto"/>
              <w:left w:val="single" w:sz="4" w:space="0" w:color="auto"/>
              <w:bottom w:val="single" w:sz="4" w:space="0" w:color="auto"/>
              <w:right w:val="single" w:sz="4" w:space="0" w:color="auto"/>
            </w:tcBorders>
            <w:vAlign w:val="center"/>
          </w:tcPr>
          <w:p w14:paraId="6D92E41A" w14:textId="446DF493" w:rsidR="00CB631D" w:rsidRPr="00C34A80" w:rsidRDefault="001407F0" w:rsidP="00A954FE">
            <w:pPr>
              <w:ind w:left="-113" w:right="-113"/>
              <w:jc w:val="center"/>
              <w:rPr>
                <w:sz w:val="26"/>
                <w:szCs w:val="26"/>
                <w:lang w:val="uk-UA"/>
              </w:rPr>
            </w:pPr>
            <w:r w:rsidRPr="00C34A80">
              <w:rPr>
                <w:sz w:val="26"/>
                <w:szCs w:val="26"/>
                <w:lang w:val="uk-UA"/>
              </w:rPr>
              <w:t>ЛЗП-СМ</w:t>
            </w:r>
          </w:p>
          <w:p w14:paraId="7FA3E50F" w14:textId="374599BB" w:rsidR="00CB631D" w:rsidRPr="00C34A80" w:rsidRDefault="00CB631D" w:rsidP="00A954FE">
            <w:pPr>
              <w:ind w:left="-113" w:right="-113"/>
              <w:jc w:val="center"/>
              <w:rPr>
                <w:sz w:val="26"/>
                <w:szCs w:val="26"/>
                <w:lang w:val="uk-UA"/>
              </w:rPr>
            </w:pPr>
            <w:r w:rsidRPr="00C34A80">
              <w:rPr>
                <w:sz w:val="26"/>
                <w:szCs w:val="26"/>
                <w:lang w:val="uk-UA"/>
              </w:rPr>
              <w:t>(n = 127)</w:t>
            </w:r>
          </w:p>
        </w:tc>
        <w:tc>
          <w:tcPr>
            <w:tcW w:w="686" w:type="pct"/>
            <w:gridSpan w:val="2"/>
            <w:tcBorders>
              <w:top w:val="single" w:sz="4" w:space="0" w:color="auto"/>
              <w:left w:val="single" w:sz="4" w:space="0" w:color="auto"/>
              <w:bottom w:val="single" w:sz="4" w:space="0" w:color="auto"/>
              <w:right w:val="single" w:sz="4" w:space="0" w:color="auto"/>
            </w:tcBorders>
            <w:vAlign w:val="center"/>
          </w:tcPr>
          <w:p w14:paraId="755388A8" w14:textId="77777777" w:rsidR="00CB631D" w:rsidRPr="00C34A80" w:rsidRDefault="00CB631D" w:rsidP="00A954FE">
            <w:pPr>
              <w:ind w:left="-113" w:right="-113"/>
              <w:jc w:val="center"/>
              <w:rPr>
                <w:sz w:val="26"/>
                <w:szCs w:val="26"/>
                <w:lang w:val="uk-UA"/>
              </w:rPr>
            </w:pPr>
            <w:r w:rsidRPr="00C34A80">
              <w:rPr>
                <w:sz w:val="26"/>
                <w:szCs w:val="26"/>
                <w:lang w:val="uk-UA"/>
              </w:rPr>
              <w:t>Лікарі</w:t>
            </w:r>
          </w:p>
          <w:p w14:paraId="4719D935" w14:textId="20AE7F5B" w:rsidR="00CB631D" w:rsidRPr="00C34A80" w:rsidRDefault="00CB631D" w:rsidP="00A954FE">
            <w:pPr>
              <w:ind w:left="-113" w:right="-113"/>
              <w:jc w:val="center"/>
              <w:rPr>
                <w:sz w:val="26"/>
                <w:szCs w:val="26"/>
                <w:lang w:val="uk-UA"/>
              </w:rPr>
            </w:pPr>
            <w:r w:rsidRPr="00C34A80">
              <w:rPr>
                <w:sz w:val="26"/>
                <w:szCs w:val="26"/>
                <w:lang w:val="uk-UA"/>
              </w:rPr>
              <w:t>акушери-гінекологи (n = 92)</w:t>
            </w:r>
          </w:p>
        </w:tc>
        <w:tc>
          <w:tcPr>
            <w:tcW w:w="743" w:type="pct"/>
            <w:gridSpan w:val="2"/>
            <w:tcBorders>
              <w:top w:val="single" w:sz="4" w:space="0" w:color="auto"/>
              <w:left w:val="single" w:sz="4" w:space="0" w:color="auto"/>
              <w:bottom w:val="single" w:sz="4" w:space="0" w:color="auto"/>
              <w:right w:val="single" w:sz="4" w:space="0" w:color="auto"/>
            </w:tcBorders>
            <w:vAlign w:val="center"/>
          </w:tcPr>
          <w:p w14:paraId="1E8B1CC8" w14:textId="77777777" w:rsidR="00CB631D" w:rsidRPr="00C34A80" w:rsidRDefault="00CB631D" w:rsidP="00A954FE">
            <w:pPr>
              <w:ind w:left="-113" w:right="-113"/>
              <w:jc w:val="center"/>
              <w:rPr>
                <w:sz w:val="26"/>
                <w:szCs w:val="26"/>
                <w:lang w:val="uk-UA"/>
              </w:rPr>
            </w:pPr>
            <w:r w:rsidRPr="00C34A80">
              <w:rPr>
                <w:sz w:val="26"/>
                <w:szCs w:val="26"/>
                <w:lang w:val="uk-UA"/>
              </w:rPr>
              <w:t>Жінки</w:t>
            </w:r>
          </w:p>
          <w:p w14:paraId="45AEB034" w14:textId="59DBF474" w:rsidR="00CB631D" w:rsidRPr="00C34A80" w:rsidRDefault="00CB631D" w:rsidP="00A954FE">
            <w:pPr>
              <w:ind w:left="-113" w:right="-113"/>
              <w:jc w:val="center"/>
              <w:rPr>
                <w:sz w:val="26"/>
                <w:szCs w:val="26"/>
                <w:lang w:val="uk-UA"/>
              </w:rPr>
            </w:pPr>
            <w:r w:rsidRPr="00C34A80">
              <w:rPr>
                <w:sz w:val="26"/>
                <w:szCs w:val="26"/>
                <w:lang w:val="uk-UA"/>
              </w:rPr>
              <w:t>(n = 248)</w:t>
            </w:r>
          </w:p>
        </w:tc>
      </w:tr>
      <w:tr w:rsidR="00204165" w:rsidRPr="00C34A80" w14:paraId="45CE0750" w14:textId="77777777" w:rsidTr="00204165">
        <w:trPr>
          <w:trHeight w:val="426"/>
        </w:trPr>
        <w:tc>
          <w:tcPr>
            <w:tcW w:w="2058" w:type="pct"/>
            <w:vMerge/>
            <w:tcBorders>
              <w:left w:val="single" w:sz="4" w:space="0" w:color="auto"/>
              <w:bottom w:val="single" w:sz="4" w:space="0" w:color="auto"/>
              <w:right w:val="single" w:sz="4" w:space="0" w:color="auto"/>
            </w:tcBorders>
          </w:tcPr>
          <w:p w14:paraId="7F2CE635" w14:textId="77777777" w:rsidR="00CB631D" w:rsidRPr="00C34A80" w:rsidRDefault="00CB631D" w:rsidP="00310E75">
            <w:pPr>
              <w:ind w:left="-57" w:right="-57"/>
              <w:rPr>
                <w:sz w:val="26"/>
                <w:szCs w:val="26"/>
                <w:lang w:val="uk-UA"/>
              </w:rPr>
            </w:pPr>
          </w:p>
        </w:tc>
        <w:tc>
          <w:tcPr>
            <w:tcW w:w="275" w:type="pct"/>
            <w:tcBorders>
              <w:top w:val="single" w:sz="4" w:space="0" w:color="auto"/>
              <w:left w:val="single" w:sz="4" w:space="0" w:color="auto"/>
              <w:bottom w:val="single" w:sz="4" w:space="0" w:color="auto"/>
              <w:right w:val="single" w:sz="4" w:space="0" w:color="auto"/>
            </w:tcBorders>
            <w:vAlign w:val="center"/>
          </w:tcPr>
          <w:p w14:paraId="788877A9" w14:textId="7158B43D" w:rsidR="00CB631D" w:rsidRPr="00C34A80" w:rsidRDefault="00CB631D" w:rsidP="00A954FE">
            <w:pPr>
              <w:ind w:left="-113" w:right="-113"/>
              <w:jc w:val="center"/>
              <w:rPr>
                <w:sz w:val="26"/>
                <w:szCs w:val="26"/>
                <w:lang w:val="uk-UA"/>
              </w:rPr>
            </w:pPr>
            <w:proofErr w:type="spellStart"/>
            <w:r w:rsidRPr="00C34A80">
              <w:rPr>
                <w:sz w:val="26"/>
                <w:szCs w:val="26"/>
                <w:lang w:val="uk-UA"/>
              </w:rPr>
              <w:t>абс</w:t>
            </w:r>
            <w:proofErr w:type="spellEnd"/>
          </w:p>
        </w:tc>
        <w:tc>
          <w:tcPr>
            <w:tcW w:w="481" w:type="pct"/>
            <w:tcBorders>
              <w:top w:val="single" w:sz="4" w:space="0" w:color="auto"/>
              <w:left w:val="single" w:sz="4" w:space="0" w:color="auto"/>
              <w:bottom w:val="single" w:sz="4" w:space="0" w:color="auto"/>
              <w:right w:val="single" w:sz="4" w:space="0" w:color="auto"/>
            </w:tcBorders>
            <w:vAlign w:val="center"/>
          </w:tcPr>
          <w:p w14:paraId="7F837215" w14:textId="77777777" w:rsidR="00CB631D" w:rsidRPr="00C34A80" w:rsidRDefault="00CB631D" w:rsidP="00A954FE">
            <w:pPr>
              <w:ind w:left="-113" w:right="-113"/>
              <w:jc w:val="center"/>
              <w:rPr>
                <w:sz w:val="26"/>
                <w:szCs w:val="26"/>
                <w:lang w:val="uk-UA"/>
              </w:rPr>
            </w:pPr>
            <w:r w:rsidRPr="00C34A80">
              <w:rPr>
                <w:sz w:val="26"/>
                <w:szCs w:val="26"/>
                <w:lang w:val="uk-UA"/>
              </w:rPr>
              <w:t>%</w:t>
            </w:r>
          </w:p>
          <w:p w14:paraId="26638AB4" w14:textId="70BC8EEE" w:rsidR="00CB631D" w:rsidRPr="00C34A80" w:rsidRDefault="00CB631D" w:rsidP="00A954FE">
            <w:pPr>
              <w:ind w:left="-113" w:right="-113"/>
              <w:jc w:val="center"/>
              <w:rPr>
                <w:sz w:val="26"/>
                <w:szCs w:val="26"/>
                <w:lang w:val="uk-UA"/>
              </w:rPr>
            </w:pPr>
            <w:r w:rsidRPr="00C34A80">
              <w:rPr>
                <w:sz w:val="26"/>
                <w:szCs w:val="26"/>
                <w:lang w:val="uk-UA"/>
              </w:rPr>
              <w:t>[95,0 ДІ]</w:t>
            </w:r>
          </w:p>
        </w:tc>
        <w:tc>
          <w:tcPr>
            <w:tcW w:w="275" w:type="pct"/>
            <w:tcBorders>
              <w:top w:val="single" w:sz="4" w:space="0" w:color="auto"/>
              <w:left w:val="single" w:sz="4" w:space="0" w:color="auto"/>
              <w:bottom w:val="single" w:sz="4" w:space="0" w:color="auto"/>
              <w:right w:val="single" w:sz="4" w:space="0" w:color="auto"/>
            </w:tcBorders>
            <w:vAlign w:val="center"/>
          </w:tcPr>
          <w:p w14:paraId="53CCDC0E" w14:textId="5DB2A55E" w:rsidR="00CB631D" w:rsidRPr="00C34A80" w:rsidRDefault="00CB631D" w:rsidP="00A954FE">
            <w:pPr>
              <w:ind w:left="-113" w:right="-113"/>
              <w:jc w:val="center"/>
              <w:rPr>
                <w:sz w:val="26"/>
                <w:szCs w:val="26"/>
                <w:lang w:val="uk-UA"/>
              </w:rPr>
            </w:pPr>
            <w:proofErr w:type="spellStart"/>
            <w:r w:rsidRPr="00C34A80">
              <w:rPr>
                <w:sz w:val="26"/>
                <w:szCs w:val="26"/>
                <w:lang w:val="uk-UA"/>
              </w:rPr>
              <w:t>абс</w:t>
            </w:r>
            <w:proofErr w:type="spellEnd"/>
          </w:p>
        </w:tc>
        <w:tc>
          <w:tcPr>
            <w:tcW w:w="481" w:type="pct"/>
            <w:tcBorders>
              <w:top w:val="single" w:sz="4" w:space="0" w:color="auto"/>
              <w:left w:val="single" w:sz="4" w:space="0" w:color="auto"/>
              <w:bottom w:val="single" w:sz="4" w:space="0" w:color="auto"/>
              <w:right w:val="single" w:sz="4" w:space="0" w:color="auto"/>
            </w:tcBorders>
            <w:vAlign w:val="center"/>
          </w:tcPr>
          <w:p w14:paraId="074D1043" w14:textId="77777777" w:rsidR="00CB631D" w:rsidRPr="00C34A80" w:rsidRDefault="00CB631D" w:rsidP="00A954FE">
            <w:pPr>
              <w:ind w:left="-113" w:right="-113"/>
              <w:jc w:val="center"/>
              <w:rPr>
                <w:sz w:val="26"/>
                <w:szCs w:val="26"/>
                <w:lang w:val="uk-UA"/>
              </w:rPr>
            </w:pPr>
            <w:r w:rsidRPr="00C34A80">
              <w:rPr>
                <w:sz w:val="26"/>
                <w:szCs w:val="26"/>
                <w:lang w:val="uk-UA"/>
              </w:rPr>
              <w:t>%</w:t>
            </w:r>
          </w:p>
          <w:p w14:paraId="7522D58E" w14:textId="32758DE4" w:rsidR="00CB631D" w:rsidRPr="00C34A80" w:rsidRDefault="00CB631D" w:rsidP="00A954FE">
            <w:pPr>
              <w:ind w:left="-113" w:right="-113"/>
              <w:jc w:val="center"/>
              <w:rPr>
                <w:sz w:val="26"/>
                <w:szCs w:val="26"/>
                <w:lang w:val="uk-UA"/>
              </w:rPr>
            </w:pPr>
            <w:r w:rsidRPr="00C34A80">
              <w:rPr>
                <w:sz w:val="26"/>
                <w:szCs w:val="26"/>
                <w:lang w:val="uk-UA"/>
              </w:rPr>
              <w:t>[95,0 ДІ]</w:t>
            </w:r>
          </w:p>
        </w:tc>
        <w:tc>
          <w:tcPr>
            <w:tcW w:w="207" w:type="pct"/>
            <w:tcBorders>
              <w:top w:val="single" w:sz="4" w:space="0" w:color="auto"/>
              <w:left w:val="single" w:sz="4" w:space="0" w:color="auto"/>
              <w:bottom w:val="single" w:sz="4" w:space="0" w:color="auto"/>
              <w:right w:val="single" w:sz="4" w:space="0" w:color="auto"/>
            </w:tcBorders>
            <w:vAlign w:val="center"/>
          </w:tcPr>
          <w:p w14:paraId="5467ABEF" w14:textId="10099CDE" w:rsidR="00CB631D" w:rsidRPr="00C34A80" w:rsidRDefault="00CB631D" w:rsidP="00A954FE">
            <w:pPr>
              <w:ind w:left="-113" w:right="-113"/>
              <w:jc w:val="center"/>
              <w:rPr>
                <w:sz w:val="26"/>
                <w:szCs w:val="26"/>
                <w:lang w:val="uk-UA"/>
              </w:rPr>
            </w:pPr>
            <w:proofErr w:type="spellStart"/>
            <w:r w:rsidRPr="00C34A80">
              <w:rPr>
                <w:sz w:val="26"/>
                <w:szCs w:val="26"/>
                <w:lang w:val="uk-UA"/>
              </w:rPr>
              <w:t>абс</w:t>
            </w:r>
            <w:proofErr w:type="spellEnd"/>
          </w:p>
        </w:tc>
        <w:tc>
          <w:tcPr>
            <w:tcW w:w="479" w:type="pct"/>
            <w:tcBorders>
              <w:top w:val="single" w:sz="4" w:space="0" w:color="auto"/>
              <w:left w:val="single" w:sz="4" w:space="0" w:color="auto"/>
              <w:bottom w:val="single" w:sz="4" w:space="0" w:color="auto"/>
              <w:right w:val="single" w:sz="4" w:space="0" w:color="auto"/>
            </w:tcBorders>
            <w:vAlign w:val="center"/>
          </w:tcPr>
          <w:p w14:paraId="5F9D04B2" w14:textId="77777777" w:rsidR="00CB631D" w:rsidRPr="00C34A80" w:rsidRDefault="00CB631D" w:rsidP="00A954FE">
            <w:pPr>
              <w:ind w:left="-113" w:right="-113"/>
              <w:jc w:val="center"/>
              <w:rPr>
                <w:sz w:val="26"/>
                <w:szCs w:val="26"/>
                <w:lang w:val="uk-UA"/>
              </w:rPr>
            </w:pPr>
            <w:r w:rsidRPr="00C34A80">
              <w:rPr>
                <w:sz w:val="26"/>
                <w:szCs w:val="26"/>
                <w:lang w:val="uk-UA"/>
              </w:rPr>
              <w:t>%</w:t>
            </w:r>
          </w:p>
          <w:p w14:paraId="283BD9B3" w14:textId="25C9FE67" w:rsidR="00CB631D" w:rsidRPr="00C34A80" w:rsidRDefault="00CB631D" w:rsidP="00A954FE">
            <w:pPr>
              <w:ind w:left="-113" w:right="-113"/>
              <w:jc w:val="center"/>
              <w:rPr>
                <w:sz w:val="26"/>
                <w:szCs w:val="26"/>
                <w:lang w:val="uk-UA"/>
              </w:rPr>
            </w:pPr>
            <w:r w:rsidRPr="00C34A80">
              <w:rPr>
                <w:sz w:val="26"/>
                <w:szCs w:val="26"/>
                <w:lang w:val="uk-UA"/>
              </w:rPr>
              <w:t>[95,0 ДІ]</w:t>
            </w:r>
          </w:p>
        </w:tc>
        <w:tc>
          <w:tcPr>
            <w:tcW w:w="275" w:type="pct"/>
            <w:tcBorders>
              <w:top w:val="single" w:sz="4" w:space="0" w:color="auto"/>
              <w:left w:val="single" w:sz="4" w:space="0" w:color="auto"/>
              <w:bottom w:val="single" w:sz="4" w:space="0" w:color="auto"/>
              <w:right w:val="single" w:sz="4" w:space="0" w:color="auto"/>
            </w:tcBorders>
            <w:vAlign w:val="center"/>
          </w:tcPr>
          <w:p w14:paraId="1B1B74C2" w14:textId="70E7FB79" w:rsidR="00CB631D" w:rsidRPr="00C34A80" w:rsidRDefault="00CB631D" w:rsidP="00A954FE">
            <w:pPr>
              <w:ind w:left="-113" w:right="-113"/>
              <w:jc w:val="center"/>
              <w:rPr>
                <w:sz w:val="26"/>
                <w:szCs w:val="26"/>
                <w:lang w:val="uk-UA"/>
              </w:rPr>
            </w:pPr>
            <w:proofErr w:type="spellStart"/>
            <w:r w:rsidRPr="00C34A80">
              <w:rPr>
                <w:sz w:val="26"/>
                <w:szCs w:val="26"/>
                <w:lang w:val="uk-UA"/>
              </w:rPr>
              <w:t>абс</w:t>
            </w:r>
            <w:proofErr w:type="spellEnd"/>
          </w:p>
        </w:tc>
        <w:tc>
          <w:tcPr>
            <w:tcW w:w="468" w:type="pct"/>
            <w:tcBorders>
              <w:top w:val="single" w:sz="4" w:space="0" w:color="auto"/>
              <w:left w:val="single" w:sz="4" w:space="0" w:color="auto"/>
              <w:bottom w:val="single" w:sz="4" w:space="0" w:color="auto"/>
              <w:right w:val="single" w:sz="4" w:space="0" w:color="auto"/>
            </w:tcBorders>
            <w:vAlign w:val="center"/>
          </w:tcPr>
          <w:p w14:paraId="3F4F7834" w14:textId="77777777" w:rsidR="00CB631D" w:rsidRPr="00C34A80" w:rsidRDefault="00CB631D" w:rsidP="00A954FE">
            <w:pPr>
              <w:ind w:left="-113" w:right="-113"/>
              <w:jc w:val="center"/>
              <w:rPr>
                <w:sz w:val="26"/>
                <w:szCs w:val="26"/>
                <w:lang w:val="uk-UA"/>
              </w:rPr>
            </w:pPr>
            <w:r w:rsidRPr="00C34A80">
              <w:rPr>
                <w:sz w:val="26"/>
                <w:szCs w:val="26"/>
                <w:lang w:val="uk-UA"/>
              </w:rPr>
              <w:t>%</w:t>
            </w:r>
          </w:p>
          <w:p w14:paraId="075AE9F5" w14:textId="66C33190" w:rsidR="00CB631D" w:rsidRPr="00C34A80" w:rsidRDefault="00CB631D" w:rsidP="00A954FE">
            <w:pPr>
              <w:ind w:left="-113" w:right="-113"/>
              <w:jc w:val="center"/>
              <w:rPr>
                <w:sz w:val="26"/>
                <w:szCs w:val="26"/>
                <w:lang w:val="uk-UA"/>
              </w:rPr>
            </w:pPr>
            <w:r w:rsidRPr="00C34A80">
              <w:rPr>
                <w:sz w:val="26"/>
                <w:szCs w:val="26"/>
                <w:lang w:val="uk-UA"/>
              </w:rPr>
              <w:t>[95,0 ДІ]</w:t>
            </w:r>
          </w:p>
        </w:tc>
      </w:tr>
      <w:tr w:rsidR="00204165" w:rsidRPr="00C34A80" w14:paraId="3658E4CC" w14:textId="77777777" w:rsidTr="00204165">
        <w:trPr>
          <w:trHeight w:val="186"/>
        </w:trPr>
        <w:tc>
          <w:tcPr>
            <w:tcW w:w="2058" w:type="pct"/>
            <w:tcBorders>
              <w:left w:val="single" w:sz="4" w:space="0" w:color="auto"/>
              <w:bottom w:val="single" w:sz="4" w:space="0" w:color="auto"/>
              <w:right w:val="single" w:sz="4" w:space="0" w:color="auto"/>
            </w:tcBorders>
          </w:tcPr>
          <w:p w14:paraId="1E4BB5F2" w14:textId="0B4E2FEB" w:rsidR="00AC7324" w:rsidRPr="00C34A80" w:rsidRDefault="00AC7324" w:rsidP="00310E75">
            <w:pPr>
              <w:ind w:left="-57" w:right="-57"/>
              <w:jc w:val="center"/>
              <w:rPr>
                <w:sz w:val="26"/>
                <w:szCs w:val="26"/>
                <w:lang w:val="uk-UA"/>
              </w:rPr>
            </w:pPr>
            <w:r w:rsidRPr="00C34A80">
              <w:rPr>
                <w:sz w:val="26"/>
                <w:szCs w:val="26"/>
                <w:lang w:val="uk-UA"/>
              </w:rPr>
              <w:t>1</w:t>
            </w:r>
          </w:p>
        </w:tc>
        <w:tc>
          <w:tcPr>
            <w:tcW w:w="275" w:type="pct"/>
            <w:tcBorders>
              <w:top w:val="single" w:sz="4" w:space="0" w:color="auto"/>
              <w:left w:val="single" w:sz="4" w:space="0" w:color="auto"/>
              <w:bottom w:val="single" w:sz="4" w:space="0" w:color="auto"/>
              <w:right w:val="single" w:sz="4" w:space="0" w:color="auto"/>
            </w:tcBorders>
            <w:vAlign w:val="center"/>
          </w:tcPr>
          <w:p w14:paraId="598FB59E" w14:textId="5190FAA0" w:rsidR="00AC7324" w:rsidRPr="00C34A80" w:rsidRDefault="00AC7324" w:rsidP="00A954FE">
            <w:pPr>
              <w:ind w:left="-113" w:right="-113"/>
              <w:jc w:val="center"/>
              <w:rPr>
                <w:sz w:val="26"/>
                <w:szCs w:val="26"/>
                <w:lang w:val="uk-UA"/>
              </w:rPr>
            </w:pPr>
            <w:r w:rsidRPr="00C34A80">
              <w:rPr>
                <w:sz w:val="26"/>
                <w:szCs w:val="26"/>
                <w:lang w:val="uk-UA"/>
              </w:rPr>
              <w:t>2</w:t>
            </w:r>
          </w:p>
        </w:tc>
        <w:tc>
          <w:tcPr>
            <w:tcW w:w="481" w:type="pct"/>
            <w:tcBorders>
              <w:top w:val="single" w:sz="4" w:space="0" w:color="auto"/>
              <w:left w:val="single" w:sz="4" w:space="0" w:color="auto"/>
              <w:bottom w:val="single" w:sz="4" w:space="0" w:color="auto"/>
              <w:right w:val="single" w:sz="4" w:space="0" w:color="auto"/>
            </w:tcBorders>
            <w:vAlign w:val="center"/>
          </w:tcPr>
          <w:p w14:paraId="79374AC8" w14:textId="41EBA511" w:rsidR="00AC7324" w:rsidRPr="00C34A80" w:rsidRDefault="00AC7324" w:rsidP="00A954FE">
            <w:pPr>
              <w:ind w:left="-113" w:right="-113"/>
              <w:jc w:val="center"/>
              <w:rPr>
                <w:sz w:val="26"/>
                <w:szCs w:val="26"/>
                <w:lang w:val="uk-UA"/>
              </w:rPr>
            </w:pPr>
            <w:r w:rsidRPr="00C34A80">
              <w:rPr>
                <w:sz w:val="26"/>
                <w:szCs w:val="26"/>
                <w:lang w:val="uk-UA"/>
              </w:rPr>
              <w:t>3</w:t>
            </w:r>
          </w:p>
        </w:tc>
        <w:tc>
          <w:tcPr>
            <w:tcW w:w="275" w:type="pct"/>
            <w:tcBorders>
              <w:top w:val="single" w:sz="4" w:space="0" w:color="auto"/>
              <w:left w:val="single" w:sz="4" w:space="0" w:color="auto"/>
              <w:bottom w:val="single" w:sz="4" w:space="0" w:color="auto"/>
              <w:right w:val="single" w:sz="4" w:space="0" w:color="auto"/>
            </w:tcBorders>
            <w:vAlign w:val="center"/>
          </w:tcPr>
          <w:p w14:paraId="593CD96F" w14:textId="082847F5" w:rsidR="00AC7324" w:rsidRPr="00C34A80" w:rsidRDefault="00AC7324" w:rsidP="00A954FE">
            <w:pPr>
              <w:ind w:left="-113" w:right="-113"/>
              <w:jc w:val="center"/>
              <w:rPr>
                <w:sz w:val="26"/>
                <w:szCs w:val="26"/>
                <w:lang w:val="uk-UA"/>
              </w:rPr>
            </w:pPr>
            <w:r w:rsidRPr="00C34A80">
              <w:rPr>
                <w:sz w:val="26"/>
                <w:szCs w:val="26"/>
                <w:lang w:val="uk-UA"/>
              </w:rPr>
              <w:t>4</w:t>
            </w:r>
          </w:p>
        </w:tc>
        <w:tc>
          <w:tcPr>
            <w:tcW w:w="481" w:type="pct"/>
            <w:tcBorders>
              <w:top w:val="single" w:sz="4" w:space="0" w:color="auto"/>
              <w:left w:val="single" w:sz="4" w:space="0" w:color="auto"/>
              <w:bottom w:val="single" w:sz="4" w:space="0" w:color="auto"/>
              <w:right w:val="single" w:sz="4" w:space="0" w:color="auto"/>
            </w:tcBorders>
            <w:vAlign w:val="center"/>
          </w:tcPr>
          <w:p w14:paraId="0E6E5E0E" w14:textId="0C5D401F" w:rsidR="00AC7324" w:rsidRPr="00C34A80" w:rsidRDefault="00AC7324" w:rsidP="00A954FE">
            <w:pPr>
              <w:ind w:left="-113" w:right="-113"/>
              <w:jc w:val="center"/>
              <w:rPr>
                <w:sz w:val="26"/>
                <w:szCs w:val="26"/>
                <w:lang w:val="uk-UA"/>
              </w:rPr>
            </w:pPr>
            <w:r w:rsidRPr="00C34A80">
              <w:rPr>
                <w:sz w:val="26"/>
                <w:szCs w:val="26"/>
                <w:lang w:val="uk-UA"/>
              </w:rPr>
              <w:t>5</w:t>
            </w:r>
          </w:p>
        </w:tc>
        <w:tc>
          <w:tcPr>
            <w:tcW w:w="207" w:type="pct"/>
            <w:tcBorders>
              <w:top w:val="single" w:sz="4" w:space="0" w:color="auto"/>
              <w:left w:val="single" w:sz="4" w:space="0" w:color="auto"/>
              <w:bottom w:val="single" w:sz="4" w:space="0" w:color="auto"/>
              <w:right w:val="single" w:sz="4" w:space="0" w:color="auto"/>
            </w:tcBorders>
            <w:vAlign w:val="center"/>
          </w:tcPr>
          <w:p w14:paraId="3B1AF3B0" w14:textId="7071AEFD" w:rsidR="00AC7324" w:rsidRPr="00C34A80" w:rsidRDefault="00AC7324" w:rsidP="00A954FE">
            <w:pPr>
              <w:ind w:left="-113" w:right="-113"/>
              <w:jc w:val="center"/>
              <w:rPr>
                <w:sz w:val="26"/>
                <w:szCs w:val="26"/>
                <w:lang w:val="uk-UA"/>
              </w:rPr>
            </w:pPr>
            <w:r w:rsidRPr="00C34A80">
              <w:rPr>
                <w:sz w:val="26"/>
                <w:szCs w:val="26"/>
                <w:lang w:val="uk-UA"/>
              </w:rPr>
              <w:t>6</w:t>
            </w:r>
          </w:p>
        </w:tc>
        <w:tc>
          <w:tcPr>
            <w:tcW w:w="479" w:type="pct"/>
            <w:tcBorders>
              <w:top w:val="single" w:sz="4" w:space="0" w:color="auto"/>
              <w:left w:val="single" w:sz="4" w:space="0" w:color="auto"/>
              <w:bottom w:val="single" w:sz="4" w:space="0" w:color="auto"/>
              <w:right w:val="single" w:sz="4" w:space="0" w:color="auto"/>
            </w:tcBorders>
            <w:vAlign w:val="center"/>
          </w:tcPr>
          <w:p w14:paraId="14036E0C" w14:textId="545315EC" w:rsidR="00AC7324" w:rsidRPr="00C34A80" w:rsidRDefault="00AC7324" w:rsidP="00A954FE">
            <w:pPr>
              <w:ind w:left="-113" w:right="-113"/>
              <w:jc w:val="center"/>
              <w:rPr>
                <w:sz w:val="26"/>
                <w:szCs w:val="26"/>
                <w:lang w:val="uk-UA"/>
              </w:rPr>
            </w:pPr>
            <w:r w:rsidRPr="00C34A80">
              <w:rPr>
                <w:sz w:val="26"/>
                <w:szCs w:val="26"/>
                <w:lang w:val="uk-UA"/>
              </w:rPr>
              <w:t>7</w:t>
            </w:r>
          </w:p>
        </w:tc>
        <w:tc>
          <w:tcPr>
            <w:tcW w:w="275" w:type="pct"/>
            <w:tcBorders>
              <w:top w:val="single" w:sz="4" w:space="0" w:color="auto"/>
              <w:left w:val="single" w:sz="4" w:space="0" w:color="auto"/>
              <w:bottom w:val="single" w:sz="4" w:space="0" w:color="auto"/>
              <w:right w:val="single" w:sz="4" w:space="0" w:color="auto"/>
            </w:tcBorders>
            <w:vAlign w:val="center"/>
          </w:tcPr>
          <w:p w14:paraId="62A1844B" w14:textId="127CDBE0" w:rsidR="00AC7324" w:rsidRPr="00C34A80" w:rsidRDefault="00AC7324" w:rsidP="00A954FE">
            <w:pPr>
              <w:ind w:left="-113" w:right="-113"/>
              <w:jc w:val="center"/>
              <w:rPr>
                <w:sz w:val="26"/>
                <w:szCs w:val="26"/>
                <w:lang w:val="uk-UA"/>
              </w:rPr>
            </w:pPr>
            <w:r w:rsidRPr="00C34A80">
              <w:rPr>
                <w:sz w:val="26"/>
                <w:szCs w:val="26"/>
                <w:lang w:val="uk-UA"/>
              </w:rPr>
              <w:t>8</w:t>
            </w:r>
          </w:p>
        </w:tc>
        <w:tc>
          <w:tcPr>
            <w:tcW w:w="468" w:type="pct"/>
            <w:tcBorders>
              <w:top w:val="single" w:sz="4" w:space="0" w:color="auto"/>
              <w:left w:val="single" w:sz="4" w:space="0" w:color="auto"/>
              <w:bottom w:val="single" w:sz="4" w:space="0" w:color="auto"/>
              <w:right w:val="single" w:sz="4" w:space="0" w:color="auto"/>
            </w:tcBorders>
            <w:vAlign w:val="center"/>
          </w:tcPr>
          <w:p w14:paraId="695D2B74" w14:textId="5B0BCB62" w:rsidR="00AC7324" w:rsidRPr="00C34A80" w:rsidRDefault="00AC7324" w:rsidP="00A954FE">
            <w:pPr>
              <w:ind w:left="-113" w:right="-113"/>
              <w:jc w:val="center"/>
              <w:rPr>
                <w:sz w:val="26"/>
                <w:szCs w:val="26"/>
                <w:lang w:val="uk-UA"/>
              </w:rPr>
            </w:pPr>
            <w:r w:rsidRPr="00C34A80">
              <w:rPr>
                <w:sz w:val="26"/>
                <w:szCs w:val="26"/>
                <w:lang w:val="uk-UA"/>
              </w:rPr>
              <w:t>9</w:t>
            </w:r>
          </w:p>
        </w:tc>
      </w:tr>
      <w:tr w:rsidR="00204165" w:rsidRPr="00C34A80" w14:paraId="04047F9F" w14:textId="77777777" w:rsidTr="00204165">
        <w:tc>
          <w:tcPr>
            <w:tcW w:w="2058" w:type="pct"/>
            <w:tcBorders>
              <w:top w:val="single" w:sz="4" w:space="0" w:color="auto"/>
              <w:left w:val="single" w:sz="4" w:space="0" w:color="auto"/>
              <w:bottom w:val="single" w:sz="4" w:space="0" w:color="auto"/>
              <w:right w:val="single" w:sz="4" w:space="0" w:color="auto"/>
            </w:tcBorders>
            <w:hideMark/>
          </w:tcPr>
          <w:p w14:paraId="0BFB6175" w14:textId="66DF8355" w:rsidR="00C07383" w:rsidRPr="00C34A80" w:rsidRDefault="00C07383" w:rsidP="00204165">
            <w:pPr>
              <w:spacing w:line="216" w:lineRule="auto"/>
              <w:ind w:left="-113" w:right="-113"/>
              <w:rPr>
                <w:sz w:val="26"/>
                <w:szCs w:val="26"/>
                <w:lang w:val="uk-UA"/>
              </w:rPr>
            </w:pPr>
            <w:r w:rsidRPr="00C34A80">
              <w:rPr>
                <w:sz w:val="26"/>
                <w:szCs w:val="26"/>
                <w:lang w:val="uk-UA"/>
              </w:rPr>
              <w:t xml:space="preserve">Комплексна інформаційно-просвітницька робота серед жіночого населення з питань профілактики захворювань та збереження репродуктивного здоров’я. </w:t>
            </w:r>
          </w:p>
        </w:tc>
        <w:tc>
          <w:tcPr>
            <w:tcW w:w="275" w:type="pct"/>
            <w:tcBorders>
              <w:top w:val="single" w:sz="4" w:space="0" w:color="auto"/>
              <w:left w:val="single" w:sz="4" w:space="0" w:color="auto"/>
              <w:bottom w:val="single" w:sz="4" w:space="0" w:color="auto"/>
              <w:right w:val="single" w:sz="4" w:space="0" w:color="auto"/>
            </w:tcBorders>
          </w:tcPr>
          <w:p w14:paraId="45D66D5E" w14:textId="77777777" w:rsidR="00C07383" w:rsidRPr="00C34A80" w:rsidRDefault="00C07383" w:rsidP="00A954FE">
            <w:pPr>
              <w:ind w:left="-113" w:right="-113"/>
              <w:jc w:val="center"/>
              <w:rPr>
                <w:sz w:val="26"/>
                <w:szCs w:val="26"/>
                <w:lang w:val="uk-UA"/>
              </w:rPr>
            </w:pPr>
            <w:r w:rsidRPr="00C34A80">
              <w:rPr>
                <w:sz w:val="26"/>
                <w:szCs w:val="26"/>
                <w:lang w:val="uk-UA"/>
              </w:rPr>
              <w:t>74</w:t>
            </w:r>
          </w:p>
        </w:tc>
        <w:tc>
          <w:tcPr>
            <w:tcW w:w="481" w:type="pct"/>
            <w:tcBorders>
              <w:top w:val="single" w:sz="4" w:space="0" w:color="auto"/>
              <w:left w:val="single" w:sz="4" w:space="0" w:color="auto"/>
              <w:bottom w:val="single" w:sz="4" w:space="0" w:color="auto"/>
              <w:right w:val="single" w:sz="4" w:space="0" w:color="auto"/>
            </w:tcBorders>
          </w:tcPr>
          <w:p w14:paraId="31BE1924" w14:textId="77777777" w:rsidR="00C07383" w:rsidRPr="00C34A80" w:rsidRDefault="00C07383" w:rsidP="00A954FE">
            <w:pPr>
              <w:ind w:left="-113" w:right="-113"/>
              <w:jc w:val="center"/>
              <w:rPr>
                <w:sz w:val="26"/>
                <w:szCs w:val="26"/>
                <w:lang w:val="uk-UA"/>
              </w:rPr>
            </w:pPr>
            <w:r w:rsidRPr="00C34A80">
              <w:rPr>
                <w:sz w:val="26"/>
                <w:szCs w:val="26"/>
                <w:lang w:val="uk-UA"/>
              </w:rPr>
              <w:t>93,</w:t>
            </w:r>
            <w:r w:rsidR="00950461" w:rsidRPr="00C34A80">
              <w:rPr>
                <w:sz w:val="26"/>
                <w:szCs w:val="26"/>
                <w:lang w:val="uk-UA"/>
              </w:rPr>
              <w:t>67</w:t>
            </w:r>
          </w:p>
          <w:p w14:paraId="4E2E7AE7" w14:textId="34F52705" w:rsidR="00950461" w:rsidRPr="00C34A80" w:rsidRDefault="00950461" w:rsidP="00A954FE">
            <w:pPr>
              <w:ind w:left="-113" w:right="-113"/>
              <w:jc w:val="center"/>
              <w:rPr>
                <w:sz w:val="26"/>
                <w:szCs w:val="26"/>
                <w:lang w:val="uk-UA"/>
              </w:rPr>
            </w:pPr>
            <w:r w:rsidRPr="00C34A80">
              <w:rPr>
                <w:sz w:val="26"/>
                <w:szCs w:val="26"/>
                <w:lang w:val="uk-UA"/>
              </w:rPr>
              <w:t>[85,95–97,91]</w:t>
            </w:r>
          </w:p>
        </w:tc>
        <w:tc>
          <w:tcPr>
            <w:tcW w:w="275" w:type="pct"/>
            <w:tcBorders>
              <w:top w:val="single" w:sz="4" w:space="0" w:color="auto"/>
              <w:left w:val="single" w:sz="4" w:space="0" w:color="auto"/>
              <w:bottom w:val="single" w:sz="4" w:space="0" w:color="auto"/>
              <w:right w:val="single" w:sz="4" w:space="0" w:color="auto"/>
            </w:tcBorders>
          </w:tcPr>
          <w:p w14:paraId="682DBBE5" w14:textId="77777777" w:rsidR="00C07383" w:rsidRPr="00C34A80" w:rsidRDefault="00C07383" w:rsidP="00A954FE">
            <w:pPr>
              <w:ind w:left="-113" w:right="-113"/>
              <w:jc w:val="center"/>
              <w:rPr>
                <w:sz w:val="26"/>
                <w:szCs w:val="26"/>
                <w:lang w:val="uk-UA"/>
              </w:rPr>
            </w:pPr>
            <w:r w:rsidRPr="00C34A80">
              <w:rPr>
                <w:sz w:val="26"/>
                <w:szCs w:val="26"/>
                <w:lang w:val="uk-UA"/>
              </w:rPr>
              <w:t>125</w:t>
            </w:r>
          </w:p>
        </w:tc>
        <w:tc>
          <w:tcPr>
            <w:tcW w:w="481" w:type="pct"/>
            <w:tcBorders>
              <w:top w:val="single" w:sz="4" w:space="0" w:color="auto"/>
              <w:left w:val="single" w:sz="4" w:space="0" w:color="auto"/>
              <w:bottom w:val="single" w:sz="4" w:space="0" w:color="auto"/>
              <w:right w:val="single" w:sz="4" w:space="0" w:color="auto"/>
            </w:tcBorders>
          </w:tcPr>
          <w:p w14:paraId="769DA7A9" w14:textId="77777777" w:rsidR="00C07383" w:rsidRPr="00C34A80" w:rsidRDefault="00A553D2" w:rsidP="00A954FE">
            <w:pPr>
              <w:ind w:left="-113" w:right="-113"/>
              <w:jc w:val="center"/>
              <w:rPr>
                <w:sz w:val="26"/>
                <w:szCs w:val="26"/>
                <w:lang w:val="uk-UA"/>
              </w:rPr>
            </w:pPr>
            <w:r w:rsidRPr="00C34A80">
              <w:rPr>
                <w:sz w:val="26"/>
                <w:szCs w:val="26"/>
                <w:lang w:val="uk-UA"/>
              </w:rPr>
              <w:t>98,43</w:t>
            </w:r>
          </w:p>
          <w:p w14:paraId="3D8E2113" w14:textId="404CA0CC" w:rsidR="00A553D2" w:rsidRPr="00C34A80" w:rsidRDefault="00A553D2" w:rsidP="00A954FE">
            <w:pPr>
              <w:ind w:left="-113" w:right="-113"/>
              <w:jc w:val="center"/>
              <w:rPr>
                <w:sz w:val="26"/>
                <w:szCs w:val="26"/>
                <w:lang w:val="uk-UA"/>
              </w:rPr>
            </w:pPr>
            <w:r w:rsidRPr="00C34A80">
              <w:rPr>
                <w:sz w:val="26"/>
                <w:szCs w:val="26"/>
                <w:lang w:val="uk-UA"/>
              </w:rPr>
              <w:t>[94,43–99,81]</w:t>
            </w:r>
          </w:p>
        </w:tc>
        <w:tc>
          <w:tcPr>
            <w:tcW w:w="207" w:type="pct"/>
            <w:tcBorders>
              <w:top w:val="single" w:sz="4" w:space="0" w:color="auto"/>
              <w:left w:val="single" w:sz="4" w:space="0" w:color="auto"/>
              <w:bottom w:val="single" w:sz="4" w:space="0" w:color="auto"/>
              <w:right w:val="single" w:sz="4" w:space="0" w:color="auto"/>
            </w:tcBorders>
          </w:tcPr>
          <w:p w14:paraId="1097AA6D" w14:textId="77777777" w:rsidR="00C07383" w:rsidRPr="00C34A80" w:rsidRDefault="00C07383" w:rsidP="00A954FE">
            <w:pPr>
              <w:ind w:left="-113" w:right="-113"/>
              <w:jc w:val="center"/>
              <w:rPr>
                <w:sz w:val="26"/>
                <w:szCs w:val="26"/>
                <w:lang w:val="uk-UA"/>
              </w:rPr>
            </w:pPr>
            <w:r w:rsidRPr="00C34A80">
              <w:rPr>
                <w:sz w:val="26"/>
                <w:szCs w:val="26"/>
                <w:lang w:val="uk-UA"/>
              </w:rPr>
              <w:t>92</w:t>
            </w:r>
          </w:p>
        </w:tc>
        <w:tc>
          <w:tcPr>
            <w:tcW w:w="479" w:type="pct"/>
            <w:tcBorders>
              <w:top w:val="single" w:sz="4" w:space="0" w:color="auto"/>
              <w:left w:val="single" w:sz="4" w:space="0" w:color="auto"/>
              <w:bottom w:val="single" w:sz="4" w:space="0" w:color="auto"/>
              <w:right w:val="single" w:sz="4" w:space="0" w:color="auto"/>
            </w:tcBorders>
          </w:tcPr>
          <w:p w14:paraId="545271F8" w14:textId="77777777" w:rsidR="00950461" w:rsidRPr="00C34A80" w:rsidRDefault="00950461" w:rsidP="00A954FE">
            <w:pPr>
              <w:ind w:left="-113" w:right="-113"/>
              <w:jc w:val="center"/>
              <w:rPr>
                <w:sz w:val="26"/>
                <w:szCs w:val="26"/>
                <w:lang w:val="uk-UA"/>
              </w:rPr>
            </w:pPr>
            <w:r w:rsidRPr="00C34A80">
              <w:rPr>
                <w:sz w:val="26"/>
                <w:szCs w:val="26"/>
                <w:lang w:val="uk-UA"/>
              </w:rPr>
              <w:t>100,00</w:t>
            </w:r>
          </w:p>
          <w:p w14:paraId="2571C6E1" w14:textId="79EB108E" w:rsidR="00C07383" w:rsidRPr="00C34A80" w:rsidRDefault="00950461" w:rsidP="00A954FE">
            <w:pPr>
              <w:ind w:left="-113" w:right="-113"/>
              <w:jc w:val="center"/>
              <w:rPr>
                <w:sz w:val="26"/>
                <w:szCs w:val="26"/>
                <w:lang w:val="uk-UA"/>
              </w:rPr>
            </w:pPr>
            <w:r w:rsidRPr="00C34A80">
              <w:rPr>
                <w:sz w:val="26"/>
                <w:szCs w:val="26"/>
                <w:lang w:val="uk-UA"/>
              </w:rPr>
              <w:t>[96,07–100,00]</w:t>
            </w:r>
          </w:p>
        </w:tc>
        <w:tc>
          <w:tcPr>
            <w:tcW w:w="275" w:type="pct"/>
            <w:tcBorders>
              <w:top w:val="single" w:sz="4" w:space="0" w:color="auto"/>
              <w:left w:val="single" w:sz="4" w:space="0" w:color="auto"/>
              <w:bottom w:val="single" w:sz="4" w:space="0" w:color="auto"/>
              <w:right w:val="single" w:sz="4" w:space="0" w:color="auto"/>
            </w:tcBorders>
          </w:tcPr>
          <w:p w14:paraId="18E770D2" w14:textId="77777777" w:rsidR="00C07383" w:rsidRPr="00C34A80" w:rsidRDefault="00C07383" w:rsidP="00A954FE">
            <w:pPr>
              <w:ind w:left="-113" w:right="-113"/>
              <w:jc w:val="center"/>
              <w:rPr>
                <w:sz w:val="26"/>
                <w:szCs w:val="26"/>
                <w:lang w:val="uk-UA"/>
              </w:rPr>
            </w:pPr>
            <w:r w:rsidRPr="00C34A80">
              <w:rPr>
                <w:sz w:val="26"/>
                <w:szCs w:val="26"/>
                <w:lang w:val="uk-UA"/>
              </w:rPr>
              <w:t>240</w:t>
            </w:r>
          </w:p>
        </w:tc>
        <w:tc>
          <w:tcPr>
            <w:tcW w:w="468" w:type="pct"/>
            <w:tcBorders>
              <w:top w:val="single" w:sz="4" w:space="0" w:color="auto"/>
              <w:left w:val="single" w:sz="4" w:space="0" w:color="auto"/>
              <w:bottom w:val="single" w:sz="4" w:space="0" w:color="auto"/>
              <w:right w:val="single" w:sz="4" w:space="0" w:color="auto"/>
            </w:tcBorders>
          </w:tcPr>
          <w:p w14:paraId="3D63FF3B" w14:textId="77777777" w:rsidR="00C07383" w:rsidRPr="00C34A80" w:rsidRDefault="00106D5E" w:rsidP="00A954FE">
            <w:pPr>
              <w:ind w:left="-113" w:right="-113"/>
              <w:jc w:val="center"/>
              <w:rPr>
                <w:sz w:val="26"/>
                <w:szCs w:val="26"/>
                <w:lang w:val="uk-UA"/>
              </w:rPr>
            </w:pPr>
            <w:r w:rsidRPr="00C34A80">
              <w:rPr>
                <w:sz w:val="26"/>
                <w:szCs w:val="26"/>
                <w:lang w:val="uk-UA"/>
              </w:rPr>
              <w:t>96,77</w:t>
            </w:r>
          </w:p>
          <w:p w14:paraId="01DFDBEB" w14:textId="7B58E262" w:rsidR="00106D5E" w:rsidRPr="00C34A80" w:rsidRDefault="00106D5E" w:rsidP="00A954FE">
            <w:pPr>
              <w:ind w:left="-113" w:right="-113"/>
              <w:jc w:val="center"/>
              <w:rPr>
                <w:sz w:val="26"/>
                <w:szCs w:val="26"/>
                <w:lang w:val="uk-UA"/>
              </w:rPr>
            </w:pPr>
            <w:r w:rsidRPr="00C34A80">
              <w:rPr>
                <w:sz w:val="26"/>
                <w:szCs w:val="26"/>
                <w:lang w:val="uk-UA"/>
              </w:rPr>
              <w:t>[93,74–98,60]</w:t>
            </w:r>
          </w:p>
        </w:tc>
      </w:tr>
    </w:tbl>
    <w:p w14:paraId="2B8015BD" w14:textId="77777777" w:rsidR="00A954FE" w:rsidRPr="00C34A80" w:rsidRDefault="00A954FE" w:rsidP="00A954FE">
      <w:pPr>
        <w:jc w:val="right"/>
        <w:rPr>
          <w:lang w:val="uk-UA"/>
        </w:rPr>
      </w:pPr>
      <w:r w:rsidRPr="00C34A80">
        <w:rPr>
          <w:sz w:val="28"/>
          <w:szCs w:val="28"/>
          <w:lang w:val="uk-UA"/>
        </w:rPr>
        <w:lastRenderedPageBreak/>
        <w:t>Продовження табл. 6.14</w:t>
      </w:r>
    </w:p>
    <w:tbl>
      <w:tblPr>
        <w:tblW w:w="5365" w:type="pct"/>
        <w:tblInd w:w="-431" w:type="dxa"/>
        <w:tblLayout w:type="fixed"/>
        <w:tblLook w:val="04A0" w:firstRow="1" w:lastRow="0" w:firstColumn="1" w:lastColumn="0" w:noHBand="0" w:noVBand="1"/>
      </w:tblPr>
      <w:tblGrid>
        <w:gridCol w:w="4257"/>
        <w:gridCol w:w="568"/>
        <w:gridCol w:w="994"/>
        <w:gridCol w:w="568"/>
        <w:gridCol w:w="994"/>
        <w:gridCol w:w="426"/>
        <w:gridCol w:w="992"/>
        <w:gridCol w:w="566"/>
        <w:gridCol w:w="965"/>
      </w:tblGrid>
      <w:tr w:rsidR="00A954FE" w:rsidRPr="00C34A80" w14:paraId="2D8838FF"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hideMark/>
          </w:tcPr>
          <w:p w14:paraId="6BCEBED0" w14:textId="77777777" w:rsidR="00A954FE" w:rsidRPr="00C34A80" w:rsidRDefault="00A954FE" w:rsidP="00201621">
            <w:pPr>
              <w:ind w:left="-57" w:right="-57"/>
              <w:jc w:val="center"/>
              <w:rPr>
                <w:sz w:val="26"/>
                <w:szCs w:val="26"/>
                <w:lang w:val="uk-UA"/>
              </w:rPr>
            </w:pPr>
            <w:r w:rsidRPr="00C34A80">
              <w:rPr>
                <w:sz w:val="26"/>
                <w:szCs w:val="26"/>
                <w:lang w:val="uk-UA"/>
              </w:rPr>
              <w:t>1</w:t>
            </w:r>
          </w:p>
        </w:tc>
        <w:tc>
          <w:tcPr>
            <w:tcW w:w="275" w:type="pct"/>
            <w:tcBorders>
              <w:top w:val="single" w:sz="4" w:space="0" w:color="auto"/>
              <w:left w:val="single" w:sz="4" w:space="0" w:color="auto"/>
              <w:bottom w:val="single" w:sz="4" w:space="0" w:color="auto"/>
              <w:right w:val="single" w:sz="4" w:space="0" w:color="auto"/>
            </w:tcBorders>
            <w:vAlign w:val="center"/>
          </w:tcPr>
          <w:p w14:paraId="757B1284" w14:textId="77777777" w:rsidR="00A954FE" w:rsidRPr="00C34A80" w:rsidRDefault="00A954FE" w:rsidP="00A954FE">
            <w:pPr>
              <w:ind w:left="-57" w:right="-57"/>
              <w:jc w:val="center"/>
              <w:rPr>
                <w:sz w:val="26"/>
                <w:szCs w:val="26"/>
                <w:lang w:val="uk-UA"/>
              </w:rPr>
            </w:pPr>
            <w:r w:rsidRPr="00C34A80">
              <w:rPr>
                <w:sz w:val="26"/>
                <w:szCs w:val="26"/>
                <w:lang w:val="uk-UA"/>
              </w:rPr>
              <w:t>2</w:t>
            </w:r>
          </w:p>
        </w:tc>
        <w:tc>
          <w:tcPr>
            <w:tcW w:w="481" w:type="pct"/>
            <w:tcBorders>
              <w:top w:val="single" w:sz="4" w:space="0" w:color="auto"/>
              <w:left w:val="single" w:sz="4" w:space="0" w:color="auto"/>
              <w:bottom w:val="single" w:sz="4" w:space="0" w:color="auto"/>
              <w:right w:val="single" w:sz="4" w:space="0" w:color="auto"/>
            </w:tcBorders>
            <w:vAlign w:val="center"/>
          </w:tcPr>
          <w:p w14:paraId="0D8253F5" w14:textId="77777777" w:rsidR="00A954FE" w:rsidRPr="00C34A80" w:rsidRDefault="00A954FE" w:rsidP="00A954FE">
            <w:pPr>
              <w:ind w:left="-57" w:right="-57"/>
              <w:jc w:val="center"/>
              <w:rPr>
                <w:sz w:val="26"/>
                <w:szCs w:val="26"/>
                <w:lang w:val="uk-UA"/>
              </w:rPr>
            </w:pPr>
            <w:r w:rsidRPr="00C34A80">
              <w:rPr>
                <w:sz w:val="26"/>
                <w:szCs w:val="26"/>
                <w:lang w:val="uk-UA"/>
              </w:rPr>
              <w:t>3</w:t>
            </w:r>
          </w:p>
        </w:tc>
        <w:tc>
          <w:tcPr>
            <w:tcW w:w="275" w:type="pct"/>
            <w:tcBorders>
              <w:top w:val="single" w:sz="4" w:space="0" w:color="auto"/>
              <w:left w:val="single" w:sz="4" w:space="0" w:color="auto"/>
              <w:bottom w:val="single" w:sz="4" w:space="0" w:color="auto"/>
              <w:right w:val="single" w:sz="4" w:space="0" w:color="auto"/>
            </w:tcBorders>
            <w:vAlign w:val="center"/>
          </w:tcPr>
          <w:p w14:paraId="5BDB972C" w14:textId="77777777" w:rsidR="00A954FE" w:rsidRPr="00C34A80" w:rsidRDefault="00A954FE" w:rsidP="00A954FE">
            <w:pPr>
              <w:ind w:left="-57" w:right="-57"/>
              <w:jc w:val="center"/>
              <w:rPr>
                <w:sz w:val="26"/>
                <w:szCs w:val="26"/>
                <w:lang w:val="uk-UA"/>
              </w:rPr>
            </w:pPr>
            <w:r w:rsidRPr="00C34A80">
              <w:rPr>
                <w:sz w:val="26"/>
                <w:szCs w:val="26"/>
                <w:lang w:val="uk-UA"/>
              </w:rPr>
              <w:t>4</w:t>
            </w:r>
          </w:p>
        </w:tc>
        <w:tc>
          <w:tcPr>
            <w:tcW w:w="481" w:type="pct"/>
            <w:tcBorders>
              <w:top w:val="single" w:sz="4" w:space="0" w:color="auto"/>
              <w:left w:val="single" w:sz="4" w:space="0" w:color="auto"/>
              <w:bottom w:val="single" w:sz="4" w:space="0" w:color="auto"/>
              <w:right w:val="single" w:sz="4" w:space="0" w:color="auto"/>
            </w:tcBorders>
            <w:vAlign w:val="center"/>
          </w:tcPr>
          <w:p w14:paraId="12436388" w14:textId="77777777" w:rsidR="00A954FE" w:rsidRPr="00C34A80" w:rsidRDefault="00A954FE" w:rsidP="00A954FE">
            <w:pPr>
              <w:ind w:left="-57" w:right="-57"/>
              <w:jc w:val="center"/>
              <w:rPr>
                <w:sz w:val="26"/>
                <w:szCs w:val="26"/>
                <w:lang w:val="uk-UA"/>
              </w:rPr>
            </w:pPr>
            <w:r w:rsidRPr="00C34A80">
              <w:rPr>
                <w:sz w:val="26"/>
                <w:szCs w:val="26"/>
                <w:lang w:val="uk-UA"/>
              </w:rPr>
              <w:t>5</w:t>
            </w:r>
          </w:p>
        </w:tc>
        <w:tc>
          <w:tcPr>
            <w:tcW w:w="206" w:type="pct"/>
            <w:tcBorders>
              <w:top w:val="single" w:sz="4" w:space="0" w:color="auto"/>
              <w:left w:val="single" w:sz="4" w:space="0" w:color="auto"/>
              <w:bottom w:val="single" w:sz="4" w:space="0" w:color="auto"/>
              <w:right w:val="single" w:sz="4" w:space="0" w:color="auto"/>
            </w:tcBorders>
            <w:vAlign w:val="center"/>
          </w:tcPr>
          <w:p w14:paraId="3E4E0524" w14:textId="77777777" w:rsidR="00A954FE" w:rsidRPr="00C34A80" w:rsidRDefault="00A954FE" w:rsidP="00A954FE">
            <w:pPr>
              <w:ind w:left="-57" w:right="-57"/>
              <w:jc w:val="center"/>
              <w:rPr>
                <w:sz w:val="26"/>
                <w:szCs w:val="26"/>
                <w:lang w:val="uk-UA"/>
              </w:rPr>
            </w:pPr>
            <w:r w:rsidRPr="00C34A80">
              <w:rPr>
                <w:sz w:val="26"/>
                <w:szCs w:val="26"/>
                <w:lang w:val="uk-UA"/>
              </w:rPr>
              <w:t>6</w:t>
            </w:r>
          </w:p>
        </w:tc>
        <w:tc>
          <w:tcPr>
            <w:tcW w:w="480" w:type="pct"/>
            <w:tcBorders>
              <w:top w:val="single" w:sz="4" w:space="0" w:color="auto"/>
              <w:left w:val="single" w:sz="4" w:space="0" w:color="auto"/>
              <w:bottom w:val="single" w:sz="4" w:space="0" w:color="auto"/>
              <w:right w:val="single" w:sz="4" w:space="0" w:color="auto"/>
            </w:tcBorders>
            <w:vAlign w:val="center"/>
          </w:tcPr>
          <w:p w14:paraId="5227FA69" w14:textId="77777777" w:rsidR="00A954FE" w:rsidRPr="00C34A80" w:rsidRDefault="00A954FE" w:rsidP="00A954FE">
            <w:pPr>
              <w:ind w:left="-57" w:right="-57"/>
              <w:jc w:val="center"/>
              <w:rPr>
                <w:sz w:val="26"/>
                <w:szCs w:val="26"/>
                <w:lang w:val="uk-UA"/>
              </w:rPr>
            </w:pPr>
            <w:r w:rsidRPr="00C34A80">
              <w:rPr>
                <w:sz w:val="26"/>
                <w:szCs w:val="26"/>
                <w:lang w:val="uk-UA"/>
              </w:rPr>
              <w:t>7</w:t>
            </w:r>
          </w:p>
        </w:tc>
        <w:tc>
          <w:tcPr>
            <w:tcW w:w="274" w:type="pct"/>
            <w:tcBorders>
              <w:top w:val="single" w:sz="4" w:space="0" w:color="auto"/>
              <w:left w:val="single" w:sz="4" w:space="0" w:color="auto"/>
              <w:bottom w:val="single" w:sz="4" w:space="0" w:color="auto"/>
              <w:right w:val="single" w:sz="4" w:space="0" w:color="auto"/>
            </w:tcBorders>
            <w:vAlign w:val="center"/>
          </w:tcPr>
          <w:p w14:paraId="62BE8128" w14:textId="77777777" w:rsidR="00A954FE" w:rsidRPr="00C34A80" w:rsidRDefault="00A954FE" w:rsidP="00A954FE">
            <w:pPr>
              <w:ind w:left="-57" w:right="-57"/>
              <w:jc w:val="center"/>
              <w:rPr>
                <w:sz w:val="26"/>
                <w:szCs w:val="26"/>
                <w:lang w:val="uk-UA"/>
              </w:rPr>
            </w:pPr>
            <w:r w:rsidRPr="00C34A80">
              <w:rPr>
                <w:sz w:val="26"/>
                <w:szCs w:val="26"/>
                <w:lang w:val="uk-UA"/>
              </w:rPr>
              <w:t>8</w:t>
            </w:r>
          </w:p>
        </w:tc>
        <w:tc>
          <w:tcPr>
            <w:tcW w:w="467" w:type="pct"/>
            <w:tcBorders>
              <w:top w:val="single" w:sz="4" w:space="0" w:color="auto"/>
              <w:left w:val="single" w:sz="4" w:space="0" w:color="auto"/>
              <w:bottom w:val="single" w:sz="4" w:space="0" w:color="auto"/>
              <w:right w:val="single" w:sz="4" w:space="0" w:color="auto"/>
            </w:tcBorders>
            <w:vAlign w:val="center"/>
          </w:tcPr>
          <w:p w14:paraId="416DD4C4" w14:textId="77777777" w:rsidR="00A954FE" w:rsidRPr="00C34A80" w:rsidRDefault="00A954FE" w:rsidP="00A954FE">
            <w:pPr>
              <w:ind w:left="-57" w:right="-57"/>
              <w:jc w:val="center"/>
              <w:rPr>
                <w:sz w:val="26"/>
                <w:szCs w:val="26"/>
                <w:lang w:val="uk-UA"/>
              </w:rPr>
            </w:pPr>
            <w:r w:rsidRPr="00C34A80">
              <w:rPr>
                <w:sz w:val="26"/>
                <w:szCs w:val="26"/>
                <w:lang w:val="uk-UA"/>
              </w:rPr>
              <w:t>9</w:t>
            </w:r>
          </w:p>
        </w:tc>
      </w:tr>
      <w:tr w:rsidR="00A954FE" w:rsidRPr="00C34A80" w14:paraId="2CA21BAE" w14:textId="77777777" w:rsidTr="00204165">
        <w:trPr>
          <w:trHeight w:val="20"/>
        </w:trPr>
        <w:tc>
          <w:tcPr>
            <w:tcW w:w="2061" w:type="pct"/>
            <w:tcBorders>
              <w:top w:val="single" w:sz="4" w:space="0" w:color="auto"/>
              <w:left w:val="single" w:sz="4" w:space="0" w:color="auto"/>
              <w:right w:val="single" w:sz="4" w:space="0" w:color="auto"/>
            </w:tcBorders>
            <w:hideMark/>
          </w:tcPr>
          <w:p w14:paraId="3BA0A18C" w14:textId="093D6CE4" w:rsidR="00383D3F" w:rsidRPr="00C34A80" w:rsidRDefault="00383D3F" w:rsidP="00A954FE">
            <w:pPr>
              <w:spacing w:line="216" w:lineRule="auto"/>
              <w:ind w:left="-57" w:right="-57"/>
              <w:rPr>
                <w:sz w:val="26"/>
                <w:szCs w:val="26"/>
                <w:lang w:val="uk-UA"/>
              </w:rPr>
            </w:pPr>
            <w:r w:rsidRPr="00C34A80">
              <w:rPr>
                <w:sz w:val="26"/>
                <w:szCs w:val="26"/>
                <w:lang w:val="uk-UA"/>
              </w:rPr>
              <w:t>Інформаційно-просвітницька робота серед дівчат-підлітків з питань безпечної сексуальної поведінки та формування репродуктивного здоров’я.</w:t>
            </w:r>
          </w:p>
        </w:tc>
        <w:tc>
          <w:tcPr>
            <w:tcW w:w="275" w:type="pct"/>
            <w:tcBorders>
              <w:top w:val="single" w:sz="4" w:space="0" w:color="auto"/>
              <w:left w:val="single" w:sz="4" w:space="0" w:color="auto"/>
              <w:right w:val="single" w:sz="4" w:space="0" w:color="auto"/>
            </w:tcBorders>
            <w:vAlign w:val="center"/>
          </w:tcPr>
          <w:p w14:paraId="1C625DD4" w14:textId="77777777" w:rsidR="00383D3F" w:rsidRPr="00C34A80" w:rsidRDefault="00383D3F" w:rsidP="00A954FE">
            <w:pPr>
              <w:ind w:left="-113" w:right="-113"/>
              <w:jc w:val="center"/>
              <w:rPr>
                <w:sz w:val="26"/>
                <w:szCs w:val="26"/>
                <w:lang w:val="uk-UA"/>
              </w:rPr>
            </w:pPr>
            <w:r w:rsidRPr="00C34A80">
              <w:rPr>
                <w:sz w:val="26"/>
                <w:szCs w:val="26"/>
                <w:lang w:val="uk-UA"/>
              </w:rPr>
              <w:t>75</w:t>
            </w:r>
          </w:p>
        </w:tc>
        <w:tc>
          <w:tcPr>
            <w:tcW w:w="481" w:type="pct"/>
            <w:tcBorders>
              <w:top w:val="single" w:sz="4" w:space="0" w:color="auto"/>
              <w:left w:val="single" w:sz="4" w:space="0" w:color="auto"/>
              <w:right w:val="single" w:sz="4" w:space="0" w:color="auto"/>
            </w:tcBorders>
            <w:vAlign w:val="center"/>
          </w:tcPr>
          <w:p w14:paraId="72AF4EEC" w14:textId="77777777" w:rsidR="00383D3F" w:rsidRPr="00C34A80" w:rsidRDefault="00383D3F" w:rsidP="00A954FE">
            <w:pPr>
              <w:ind w:left="-113" w:right="-113"/>
              <w:jc w:val="center"/>
              <w:rPr>
                <w:sz w:val="26"/>
                <w:szCs w:val="26"/>
                <w:lang w:val="uk-UA"/>
              </w:rPr>
            </w:pPr>
            <w:r w:rsidRPr="00C34A80">
              <w:rPr>
                <w:sz w:val="26"/>
                <w:szCs w:val="26"/>
                <w:lang w:val="uk-UA"/>
              </w:rPr>
              <w:t>94,94</w:t>
            </w:r>
          </w:p>
          <w:p w14:paraId="04B660BE" w14:textId="04F3A4C5" w:rsidR="00383D3F" w:rsidRPr="00C34A80" w:rsidRDefault="00383D3F" w:rsidP="00A954FE">
            <w:pPr>
              <w:ind w:left="-113" w:right="-113"/>
              <w:jc w:val="center"/>
              <w:rPr>
                <w:sz w:val="26"/>
                <w:szCs w:val="26"/>
                <w:lang w:val="uk-UA"/>
              </w:rPr>
            </w:pPr>
            <w:r w:rsidRPr="00C34A80">
              <w:rPr>
                <w:sz w:val="26"/>
                <w:szCs w:val="26"/>
                <w:lang w:val="uk-UA"/>
              </w:rPr>
              <w:t>[87,54–98,60]</w:t>
            </w:r>
          </w:p>
        </w:tc>
        <w:tc>
          <w:tcPr>
            <w:tcW w:w="275" w:type="pct"/>
            <w:tcBorders>
              <w:top w:val="single" w:sz="4" w:space="0" w:color="auto"/>
              <w:left w:val="single" w:sz="4" w:space="0" w:color="auto"/>
              <w:right w:val="single" w:sz="4" w:space="0" w:color="auto"/>
            </w:tcBorders>
            <w:vAlign w:val="center"/>
          </w:tcPr>
          <w:p w14:paraId="63A9FA84" w14:textId="77777777" w:rsidR="00383D3F" w:rsidRPr="00C34A80" w:rsidRDefault="00383D3F" w:rsidP="00A954FE">
            <w:pPr>
              <w:ind w:left="-113" w:right="-113"/>
              <w:jc w:val="center"/>
              <w:rPr>
                <w:sz w:val="26"/>
                <w:szCs w:val="26"/>
                <w:lang w:val="uk-UA"/>
              </w:rPr>
            </w:pPr>
            <w:r w:rsidRPr="00C34A80">
              <w:rPr>
                <w:sz w:val="26"/>
                <w:szCs w:val="26"/>
                <w:lang w:val="uk-UA"/>
              </w:rPr>
              <w:t>120</w:t>
            </w:r>
          </w:p>
        </w:tc>
        <w:tc>
          <w:tcPr>
            <w:tcW w:w="481" w:type="pct"/>
            <w:tcBorders>
              <w:top w:val="single" w:sz="4" w:space="0" w:color="auto"/>
              <w:left w:val="single" w:sz="4" w:space="0" w:color="auto"/>
              <w:right w:val="single" w:sz="4" w:space="0" w:color="auto"/>
            </w:tcBorders>
            <w:vAlign w:val="center"/>
          </w:tcPr>
          <w:p w14:paraId="21BEAF8B" w14:textId="77777777" w:rsidR="00383D3F" w:rsidRPr="00C34A80" w:rsidRDefault="00383D3F" w:rsidP="00A954FE">
            <w:pPr>
              <w:ind w:left="-113" w:right="-113"/>
              <w:jc w:val="center"/>
              <w:rPr>
                <w:sz w:val="26"/>
                <w:szCs w:val="26"/>
                <w:lang w:val="uk-UA"/>
              </w:rPr>
            </w:pPr>
            <w:r w:rsidRPr="00C34A80">
              <w:rPr>
                <w:sz w:val="26"/>
                <w:szCs w:val="26"/>
                <w:lang w:val="uk-UA"/>
              </w:rPr>
              <w:t>94,49</w:t>
            </w:r>
          </w:p>
          <w:p w14:paraId="0AFC7B37" w14:textId="39B8ED3A" w:rsidR="00383D3F" w:rsidRPr="00C34A80" w:rsidRDefault="00383D3F" w:rsidP="00A954FE">
            <w:pPr>
              <w:ind w:left="-113" w:right="-113"/>
              <w:jc w:val="center"/>
              <w:rPr>
                <w:sz w:val="26"/>
                <w:szCs w:val="26"/>
                <w:lang w:val="uk-UA"/>
              </w:rPr>
            </w:pPr>
            <w:r w:rsidRPr="00C34A80">
              <w:rPr>
                <w:sz w:val="26"/>
                <w:szCs w:val="26"/>
                <w:lang w:val="uk-UA"/>
              </w:rPr>
              <w:t>[88,97–97,76]</w:t>
            </w:r>
          </w:p>
        </w:tc>
        <w:tc>
          <w:tcPr>
            <w:tcW w:w="206" w:type="pct"/>
            <w:tcBorders>
              <w:top w:val="single" w:sz="4" w:space="0" w:color="auto"/>
              <w:left w:val="single" w:sz="4" w:space="0" w:color="auto"/>
              <w:right w:val="single" w:sz="4" w:space="0" w:color="auto"/>
            </w:tcBorders>
            <w:vAlign w:val="center"/>
          </w:tcPr>
          <w:p w14:paraId="130F979E" w14:textId="77777777" w:rsidR="00383D3F" w:rsidRPr="00C34A80" w:rsidRDefault="00383D3F" w:rsidP="00A954FE">
            <w:pPr>
              <w:ind w:left="-113" w:right="-113"/>
              <w:jc w:val="center"/>
              <w:rPr>
                <w:sz w:val="26"/>
                <w:szCs w:val="26"/>
                <w:lang w:val="uk-UA"/>
              </w:rPr>
            </w:pPr>
            <w:r w:rsidRPr="00C34A80">
              <w:rPr>
                <w:sz w:val="26"/>
                <w:szCs w:val="26"/>
                <w:lang w:val="uk-UA"/>
              </w:rPr>
              <w:t>87</w:t>
            </w:r>
          </w:p>
        </w:tc>
        <w:tc>
          <w:tcPr>
            <w:tcW w:w="480" w:type="pct"/>
            <w:tcBorders>
              <w:top w:val="single" w:sz="4" w:space="0" w:color="auto"/>
              <w:left w:val="single" w:sz="4" w:space="0" w:color="auto"/>
              <w:right w:val="single" w:sz="4" w:space="0" w:color="auto"/>
            </w:tcBorders>
            <w:vAlign w:val="center"/>
          </w:tcPr>
          <w:p w14:paraId="37EC563F" w14:textId="77777777" w:rsidR="00383D3F" w:rsidRPr="00C34A80" w:rsidRDefault="00383D3F" w:rsidP="00A954FE">
            <w:pPr>
              <w:ind w:left="-113" w:right="-113"/>
              <w:jc w:val="center"/>
              <w:rPr>
                <w:sz w:val="26"/>
                <w:szCs w:val="26"/>
                <w:lang w:val="uk-UA"/>
              </w:rPr>
            </w:pPr>
            <w:r w:rsidRPr="00C34A80">
              <w:rPr>
                <w:sz w:val="26"/>
                <w:szCs w:val="26"/>
                <w:lang w:val="uk-UA"/>
              </w:rPr>
              <w:t>94,57</w:t>
            </w:r>
          </w:p>
          <w:p w14:paraId="5838496F" w14:textId="01D62DA9" w:rsidR="00383D3F" w:rsidRPr="00C34A80" w:rsidRDefault="00383D3F" w:rsidP="00A954FE">
            <w:pPr>
              <w:ind w:left="-113" w:right="-113"/>
              <w:jc w:val="center"/>
              <w:rPr>
                <w:sz w:val="26"/>
                <w:szCs w:val="26"/>
                <w:lang w:val="uk-UA"/>
              </w:rPr>
            </w:pPr>
            <w:r w:rsidRPr="00C34A80">
              <w:rPr>
                <w:sz w:val="26"/>
                <w:szCs w:val="26"/>
                <w:lang w:val="uk-UA"/>
              </w:rPr>
              <w:t>[87,77–98,21]</w:t>
            </w:r>
          </w:p>
        </w:tc>
        <w:tc>
          <w:tcPr>
            <w:tcW w:w="274" w:type="pct"/>
            <w:tcBorders>
              <w:top w:val="single" w:sz="4" w:space="0" w:color="auto"/>
              <w:left w:val="single" w:sz="4" w:space="0" w:color="auto"/>
              <w:right w:val="single" w:sz="4" w:space="0" w:color="auto"/>
            </w:tcBorders>
            <w:vAlign w:val="center"/>
          </w:tcPr>
          <w:p w14:paraId="02661AA5" w14:textId="77777777" w:rsidR="00383D3F" w:rsidRPr="00C34A80" w:rsidRDefault="00383D3F" w:rsidP="00A954FE">
            <w:pPr>
              <w:ind w:left="-113" w:right="-113"/>
              <w:jc w:val="center"/>
              <w:rPr>
                <w:sz w:val="26"/>
                <w:szCs w:val="26"/>
                <w:lang w:val="uk-UA"/>
              </w:rPr>
            </w:pPr>
            <w:r w:rsidRPr="00C34A80">
              <w:rPr>
                <w:sz w:val="26"/>
                <w:szCs w:val="26"/>
                <w:lang w:val="uk-UA"/>
              </w:rPr>
              <w:t>227</w:t>
            </w:r>
          </w:p>
        </w:tc>
        <w:tc>
          <w:tcPr>
            <w:tcW w:w="467" w:type="pct"/>
            <w:tcBorders>
              <w:top w:val="single" w:sz="4" w:space="0" w:color="auto"/>
              <w:left w:val="single" w:sz="4" w:space="0" w:color="auto"/>
              <w:right w:val="single" w:sz="4" w:space="0" w:color="auto"/>
            </w:tcBorders>
            <w:vAlign w:val="center"/>
          </w:tcPr>
          <w:p w14:paraId="4B2C74AC" w14:textId="77777777" w:rsidR="00383D3F" w:rsidRPr="00C34A80" w:rsidRDefault="00383D3F" w:rsidP="00A954FE">
            <w:pPr>
              <w:ind w:left="-113" w:right="-113"/>
              <w:jc w:val="center"/>
              <w:rPr>
                <w:sz w:val="26"/>
                <w:szCs w:val="26"/>
                <w:lang w:val="uk-UA"/>
              </w:rPr>
            </w:pPr>
            <w:r w:rsidRPr="00C34A80">
              <w:rPr>
                <w:sz w:val="26"/>
                <w:szCs w:val="26"/>
                <w:lang w:val="uk-UA"/>
              </w:rPr>
              <w:t>91,53</w:t>
            </w:r>
          </w:p>
          <w:p w14:paraId="2218CDF6" w14:textId="681E51D5" w:rsidR="00383D3F" w:rsidRPr="00C34A80" w:rsidRDefault="00383D3F" w:rsidP="00A954FE">
            <w:pPr>
              <w:ind w:left="-113" w:right="-113"/>
              <w:jc w:val="center"/>
              <w:rPr>
                <w:sz w:val="26"/>
                <w:szCs w:val="26"/>
                <w:lang w:val="uk-UA"/>
              </w:rPr>
            </w:pPr>
            <w:r w:rsidRPr="00C34A80">
              <w:rPr>
                <w:sz w:val="26"/>
                <w:szCs w:val="26"/>
                <w:lang w:val="uk-UA"/>
              </w:rPr>
              <w:t>[87,35–94,68]</w:t>
            </w:r>
          </w:p>
        </w:tc>
      </w:tr>
      <w:tr w:rsidR="00204165" w:rsidRPr="00C34A80" w14:paraId="339CF253" w14:textId="77777777" w:rsidTr="00204165">
        <w:trPr>
          <w:trHeight w:val="1148"/>
        </w:trPr>
        <w:tc>
          <w:tcPr>
            <w:tcW w:w="2061" w:type="pct"/>
            <w:tcBorders>
              <w:top w:val="single" w:sz="4" w:space="0" w:color="auto"/>
              <w:left w:val="single" w:sz="4" w:space="0" w:color="auto"/>
              <w:right w:val="single" w:sz="4" w:space="0" w:color="auto"/>
            </w:tcBorders>
            <w:hideMark/>
          </w:tcPr>
          <w:p w14:paraId="620CAD5D" w14:textId="752E5044" w:rsidR="00204165" w:rsidRPr="00C34A80" w:rsidRDefault="00204165" w:rsidP="00204165">
            <w:pPr>
              <w:spacing w:line="216" w:lineRule="auto"/>
              <w:ind w:left="-57" w:right="-57"/>
              <w:rPr>
                <w:sz w:val="26"/>
                <w:szCs w:val="26"/>
                <w:lang w:val="uk-UA"/>
              </w:rPr>
            </w:pPr>
            <w:r w:rsidRPr="00C34A80">
              <w:rPr>
                <w:sz w:val="26"/>
                <w:szCs w:val="26"/>
                <w:lang w:val="uk-UA"/>
              </w:rPr>
              <w:t>Просвітницька робота серед батьків дівчат</w:t>
            </w:r>
            <w:r>
              <w:rPr>
                <w:sz w:val="26"/>
                <w:szCs w:val="26"/>
                <w:lang w:val="uk-UA"/>
              </w:rPr>
              <w:t xml:space="preserve"> </w:t>
            </w:r>
            <w:r w:rsidRPr="00C34A80">
              <w:rPr>
                <w:sz w:val="26"/>
                <w:szCs w:val="26"/>
                <w:lang w:val="uk-UA"/>
              </w:rPr>
              <w:t>підлітків та вчителів з їх інформування про особливості виховної роботи в пубертатний період.</w:t>
            </w:r>
          </w:p>
        </w:tc>
        <w:tc>
          <w:tcPr>
            <w:tcW w:w="275" w:type="pct"/>
            <w:tcBorders>
              <w:top w:val="single" w:sz="4" w:space="0" w:color="auto"/>
              <w:left w:val="single" w:sz="4" w:space="0" w:color="auto"/>
              <w:right w:val="single" w:sz="4" w:space="0" w:color="auto"/>
            </w:tcBorders>
            <w:vAlign w:val="center"/>
          </w:tcPr>
          <w:p w14:paraId="1B63A9BF" w14:textId="77777777" w:rsidR="00204165" w:rsidRPr="00C34A80" w:rsidRDefault="00204165" w:rsidP="00A954FE">
            <w:pPr>
              <w:ind w:left="-113" w:right="-113"/>
              <w:jc w:val="center"/>
              <w:rPr>
                <w:sz w:val="26"/>
                <w:szCs w:val="26"/>
                <w:lang w:val="uk-UA"/>
              </w:rPr>
            </w:pPr>
            <w:r w:rsidRPr="00C34A80">
              <w:rPr>
                <w:sz w:val="26"/>
                <w:szCs w:val="26"/>
                <w:lang w:val="uk-UA"/>
              </w:rPr>
              <w:t>72</w:t>
            </w:r>
          </w:p>
        </w:tc>
        <w:tc>
          <w:tcPr>
            <w:tcW w:w="481" w:type="pct"/>
            <w:tcBorders>
              <w:top w:val="single" w:sz="4" w:space="0" w:color="auto"/>
              <w:left w:val="single" w:sz="4" w:space="0" w:color="auto"/>
              <w:right w:val="single" w:sz="4" w:space="0" w:color="auto"/>
            </w:tcBorders>
            <w:vAlign w:val="center"/>
          </w:tcPr>
          <w:p w14:paraId="0B3B519D" w14:textId="77777777" w:rsidR="00204165" w:rsidRPr="00C34A80" w:rsidRDefault="00204165" w:rsidP="00A954FE">
            <w:pPr>
              <w:ind w:left="-113" w:right="-113"/>
              <w:jc w:val="center"/>
              <w:rPr>
                <w:sz w:val="26"/>
                <w:szCs w:val="26"/>
                <w:lang w:val="uk-UA"/>
              </w:rPr>
            </w:pPr>
            <w:r w:rsidRPr="00C34A80">
              <w:rPr>
                <w:sz w:val="26"/>
                <w:szCs w:val="26"/>
                <w:lang w:val="uk-UA"/>
              </w:rPr>
              <w:t>91,14</w:t>
            </w:r>
          </w:p>
          <w:p w14:paraId="5973B982" w14:textId="56112714" w:rsidR="00204165" w:rsidRPr="00C34A80" w:rsidRDefault="00204165" w:rsidP="00A954FE">
            <w:pPr>
              <w:ind w:left="-113" w:right="-113"/>
              <w:jc w:val="center"/>
              <w:rPr>
                <w:sz w:val="26"/>
                <w:szCs w:val="26"/>
                <w:lang w:val="uk-UA"/>
              </w:rPr>
            </w:pPr>
            <w:r w:rsidRPr="00C34A80">
              <w:rPr>
                <w:sz w:val="26"/>
                <w:szCs w:val="26"/>
                <w:lang w:val="uk-UA"/>
              </w:rPr>
              <w:t>[82,59–96,36]</w:t>
            </w:r>
          </w:p>
        </w:tc>
        <w:tc>
          <w:tcPr>
            <w:tcW w:w="275" w:type="pct"/>
            <w:tcBorders>
              <w:top w:val="single" w:sz="4" w:space="0" w:color="auto"/>
              <w:left w:val="single" w:sz="4" w:space="0" w:color="auto"/>
              <w:right w:val="single" w:sz="4" w:space="0" w:color="auto"/>
            </w:tcBorders>
            <w:vAlign w:val="center"/>
          </w:tcPr>
          <w:p w14:paraId="47A0A81D" w14:textId="77777777" w:rsidR="00204165" w:rsidRPr="00C34A80" w:rsidRDefault="00204165" w:rsidP="00A954FE">
            <w:pPr>
              <w:ind w:left="-113" w:right="-113"/>
              <w:jc w:val="center"/>
              <w:rPr>
                <w:sz w:val="26"/>
                <w:szCs w:val="26"/>
                <w:lang w:val="uk-UA"/>
              </w:rPr>
            </w:pPr>
            <w:r w:rsidRPr="00C34A80">
              <w:rPr>
                <w:sz w:val="26"/>
                <w:szCs w:val="26"/>
                <w:lang w:val="uk-UA"/>
              </w:rPr>
              <w:t>112</w:t>
            </w:r>
          </w:p>
        </w:tc>
        <w:tc>
          <w:tcPr>
            <w:tcW w:w="481" w:type="pct"/>
            <w:tcBorders>
              <w:top w:val="single" w:sz="4" w:space="0" w:color="auto"/>
              <w:left w:val="single" w:sz="4" w:space="0" w:color="auto"/>
              <w:right w:val="single" w:sz="4" w:space="0" w:color="auto"/>
            </w:tcBorders>
            <w:vAlign w:val="center"/>
          </w:tcPr>
          <w:p w14:paraId="2382E1C2" w14:textId="77777777" w:rsidR="00204165" w:rsidRPr="00C34A80" w:rsidRDefault="00204165" w:rsidP="00A954FE">
            <w:pPr>
              <w:ind w:left="-113" w:right="-113"/>
              <w:jc w:val="center"/>
              <w:rPr>
                <w:sz w:val="26"/>
                <w:szCs w:val="26"/>
                <w:lang w:val="uk-UA"/>
              </w:rPr>
            </w:pPr>
            <w:r w:rsidRPr="00C34A80">
              <w:rPr>
                <w:sz w:val="26"/>
                <w:szCs w:val="26"/>
                <w:lang w:val="uk-UA"/>
              </w:rPr>
              <w:t>88,19</w:t>
            </w:r>
          </w:p>
          <w:p w14:paraId="795E2BFC" w14:textId="28B52126" w:rsidR="00204165" w:rsidRPr="00C34A80" w:rsidRDefault="00204165" w:rsidP="00A954FE">
            <w:pPr>
              <w:ind w:left="-113" w:right="-113"/>
              <w:jc w:val="center"/>
              <w:rPr>
                <w:sz w:val="26"/>
                <w:szCs w:val="26"/>
                <w:lang w:val="uk-UA"/>
              </w:rPr>
            </w:pPr>
            <w:r w:rsidRPr="00C34A80">
              <w:rPr>
                <w:sz w:val="26"/>
                <w:szCs w:val="26"/>
                <w:lang w:val="uk-UA"/>
              </w:rPr>
              <w:t>[81,27–93,24]</w:t>
            </w:r>
          </w:p>
        </w:tc>
        <w:tc>
          <w:tcPr>
            <w:tcW w:w="206" w:type="pct"/>
            <w:tcBorders>
              <w:top w:val="single" w:sz="4" w:space="0" w:color="auto"/>
              <w:left w:val="single" w:sz="4" w:space="0" w:color="auto"/>
              <w:right w:val="single" w:sz="4" w:space="0" w:color="auto"/>
            </w:tcBorders>
            <w:vAlign w:val="center"/>
          </w:tcPr>
          <w:p w14:paraId="2CCA5F61" w14:textId="77777777" w:rsidR="00204165" w:rsidRPr="00C34A80" w:rsidRDefault="00204165" w:rsidP="00A954FE">
            <w:pPr>
              <w:ind w:left="-113" w:right="-113"/>
              <w:jc w:val="center"/>
              <w:rPr>
                <w:sz w:val="26"/>
                <w:szCs w:val="26"/>
                <w:lang w:val="uk-UA"/>
              </w:rPr>
            </w:pPr>
            <w:r w:rsidRPr="00C34A80">
              <w:rPr>
                <w:sz w:val="26"/>
                <w:szCs w:val="26"/>
                <w:lang w:val="uk-UA"/>
              </w:rPr>
              <w:t>83</w:t>
            </w:r>
          </w:p>
        </w:tc>
        <w:tc>
          <w:tcPr>
            <w:tcW w:w="480" w:type="pct"/>
            <w:tcBorders>
              <w:top w:val="single" w:sz="4" w:space="0" w:color="auto"/>
              <w:left w:val="single" w:sz="4" w:space="0" w:color="auto"/>
              <w:right w:val="single" w:sz="4" w:space="0" w:color="auto"/>
            </w:tcBorders>
            <w:vAlign w:val="center"/>
          </w:tcPr>
          <w:p w14:paraId="3FF19C96" w14:textId="77777777" w:rsidR="00204165" w:rsidRPr="00C34A80" w:rsidRDefault="00204165" w:rsidP="00A954FE">
            <w:pPr>
              <w:ind w:left="-113" w:right="-113"/>
              <w:jc w:val="center"/>
              <w:rPr>
                <w:sz w:val="26"/>
                <w:szCs w:val="26"/>
                <w:lang w:val="uk-UA"/>
              </w:rPr>
            </w:pPr>
            <w:r w:rsidRPr="00C34A80">
              <w:rPr>
                <w:sz w:val="26"/>
                <w:szCs w:val="26"/>
                <w:lang w:val="uk-UA"/>
              </w:rPr>
              <w:t>90,22</w:t>
            </w:r>
          </w:p>
          <w:p w14:paraId="6AB9D764" w14:textId="1D9EDC30" w:rsidR="00204165" w:rsidRPr="00C34A80" w:rsidRDefault="00204165" w:rsidP="00A954FE">
            <w:pPr>
              <w:ind w:left="-113" w:right="-113"/>
              <w:jc w:val="center"/>
              <w:rPr>
                <w:sz w:val="26"/>
                <w:szCs w:val="26"/>
                <w:lang w:val="uk-UA"/>
              </w:rPr>
            </w:pPr>
            <w:r w:rsidRPr="00C34A80">
              <w:rPr>
                <w:sz w:val="26"/>
                <w:szCs w:val="26"/>
                <w:lang w:val="uk-UA"/>
              </w:rPr>
              <w:t>[82,24–95,43]</w:t>
            </w:r>
          </w:p>
        </w:tc>
        <w:tc>
          <w:tcPr>
            <w:tcW w:w="274" w:type="pct"/>
            <w:tcBorders>
              <w:top w:val="single" w:sz="4" w:space="0" w:color="auto"/>
              <w:left w:val="single" w:sz="4" w:space="0" w:color="auto"/>
              <w:right w:val="single" w:sz="4" w:space="0" w:color="auto"/>
            </w:tcBorders>
            <w:vAlign w:val="center"/>
          </w:tcPr>
          <w:p w14:paraId="7688F848" w14:textId="77777777" w:rsidR="00204165" w:rsidRPr="00C34A80" w:rsidRDefault="00204165" w:rsidP="00A954FE">
            <w:pPr>
              <w:ind w:left="-113" w:right="-113"/>
              <w:jc w:val="center"/>
              <w:rPr>
                <w:sz w:val="26"/>
                <w:szCs w:val="26"/>
                <w:lang w:val="uk-UA"/>
              </w:rPr>
            </w:pPr>
            <w:r w:rsidRPr="00C34A80">
              <w:rPr>
                <w:sz w:val="26"/>
                <w:szCs w:val="26"/>
                <w:lang w:val="uk-UA"/>
              </w:rPr>
              <w:t>201</w:t>
            </w:r>
          </w:p>
        </w:tc>
        <w:tc>
          <w:tcPr>
            <w:tcW w:w="467" w:type="pct"/>
            <w:tcBorders>
              <w:top w:val="single" w:sz="4" w:space="0" w:color="auto"/>
              <w:left w:val="single" w:sz="4" w:space="0" w:color="auto"/>
              <w:right w:val="single" w:sz="4" w:space="0" w:color="auto"/>
            </w:tcBorders>
            <w:vAlign w:val="center"/>
          </w:tcPr>
          <w:p w14:paraId="686C1661" w14:textId="77777777" w:rsidR="00204165" w:rsidRPr="00C34A80" w:rsidRDefault="00204165" w:rsidP="00A954FE">
            <w:pPr>
              <w:ind w:left="-113" w:right="-113"/>
              <w:jc w:val="center"/>
              <w:rPr>
                <w:sz w:val="26"/>
                <w:szCs w:val="26"/>
                <w:lang w:val="uk-UA"/>
              </w:rPr>
            </w:pPr>
            <w:r w:rsidRPr="00C34A80">
              <w:rPr>
                <w:sz w:val="26"/>
                <w:szCs w:val="26"/>
                <w:lang w:val="uk-UA"/>
              </w:rPr>
              <w:t>81,05</w:t>
            </w:r>
          </w:p>
          <w:p w14:paraId="7FA9E401" w14:textId="7EF93C44" w:rsidR="00204165" w:rsidRPr="00C34A80" w:rsidRDefault="00204165" w:rsidP="00A954FE">
            <w:pPr>
              <w:ind w:left="-113" w:right="-113"/>
              <w:jc w:val="center"/>
              <w:rPr>
                <w:sz w:val="26"/>
                <w:szCs w:val="26"/>
                <w:lang w:val="uk-UA"/>
              </w:rPr>
            </w:pPr>
            <w:r w:rsidRPr="00C34A80">
              <w:rPr>
                <w:sz w:val="26"/>
                <w:szCs w:val="26"/>
                <w:lang w:val="uk-UA"/>
              </w:rPr>
              <w:t>[75,61–85,73]</w:t>
            </w:r>
          </w:p>
        </w:tc>
      </w:tr>
      <w:tr w:rsidR="00A954FE" w:rsidRPr="00C34A80" w14:paraId="42C1411C"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27092CA6" w14:textId="799456B9" w:rsidR="00AC7324" w:rsidRPr="00C34A80" w:rsidRDefault="00CB631D" w:rsidP="00383D3F">
            <w:pPr>
              <w:ind w:left="-57" w:right="-57"/>
              <w:rPr>
                <w:sz w:val="26"/>
                <w:szCs w:val="26"/>
                <w:lang w:val="uk-UA"/>
              </w:rPr>
            </w:pPr>
            <w:r w:rsidRPr="00C34A80">
              <w:rPr>
                <w:sz w:val="26"/>
                <w:szCs w:val="26"/>
                <w:lang w:val="uk-UA"/>
              </w:rPr>
              <w:t>Проведення профілактичних оглядів для виявлення візуальних форм злоякісних новоутво</w:t>
            </w:r>
            <w:r w:rsidR="00383D3F" w:rsidRPr="00C34A80">
              <w:rPr>
                <w:sz w:val="26"/>
                <w:szCs w:val="26"/>
                <w:lang w:val="uk-UA"/>
              </w:rPr>
              <w:t>рень на ранніх стадіях розвитку</w:t>
            </w:r>
          </w:p>
        </w:tc>
        <w:tc>
          <w:tcPr>
            <w:tcW w:w="275" w:type="pct"/>
            <w:tcBorders>
              <w:top w:val="single" w:sz="4" w:space="0" w:color="auto"/>
              <w:left w:val="single" w:sz="4" w:space="0" w:color="auto"/>
              <w:bottom w:val="single" w:sz="4" w:space="0" w:color="auto"/>
              <w:right w:val="single" w:sz="4" w:space="0" w:color="auto"/>
            </w:tcBorders>
            <w:vAlign w:val="center"/>
          </w:tcPr>
          <w:p w14:paraId="2602B59F" w14:textId="77777777" w:rsidR="00CB631D" w:rsidRPr="00C34A80" w:rsidRDefault="00CB631D" w:rsidP="00A954FE">
            <w:pPr>
              <w:ind w:left="-113" w:right="-113"/>
              <w:jc w:val="center"/>
              <w:rPr>
                <w:sz w:val="26"/>
                <w:szCs w:val="26"/>
                <w:lang w:val="uk-UA"/>
              </w:rPr>
            </w:pPr>
            <w:r w:rsidRPr="00C34A80">
              <w:rPr>
                <w:sz w:val="26"/>
                <w:szCs w:val="26"/>
                <w:lang w:val="uk-UA"/>
              </w:rPr>
              <w:t>79</w:t>
            </w:r>
          </w:p>
        </w:tc>
        <w:tc>
          <w:tcPr>
            <w:tcW w:w="481" w:type="pct"/>
            <w:tcBorders>
              <w:top w:val="single" w:sz="4" w:space="0" w:color="auto"/>
              <w:left w:val="single" w:sz="4" w:space="0" w:color="auto"/>
              <w:bottom w:val="single" w:sz="4" w:space="0" w:color="auto"/>
              <w:right w:val="single" w:sz="4" w:space="0" w:color="auto"/>
            </w:tcBorders>
            <w:vAlign w:val="center"/>
          </w:tcPr>
          <w:p w14:paraId="3EE2F6FA"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50FE5C05" w14:textId="2429BB66" w:rsidR="00CB631D" w:rsidRPr="00C34A80" w:rsidRDefault="00CB631D" w:rsidP="00A954FE">
            <w:pPr>
              <w:ind w:left="-113" w:right="-113"/>
              <w:jc w:val="center"/>
              <w:rPr>
                <w:sz w:val="26"/>
                <w:szCs w:val="26"/>
                <w:lang w:val="uk-UA"/>
              </w:rPr>
            </w:pPr>
            <w:r w:rsidRPr="00C34A80">
              <w:rPr>
                <w:sz w:val="26"/>
                <w:szCs w:val="26"/>
                <w:lang w:val="uk-UA"/>
              </w:rPr>
              <w:t>[95,44–100,00]</w:t>
            </w:r>
          </w:p>
        </w:tc>
        <w:tc>
          <w:tcPr>
            <w:tcW w:w="275" w:type="pct"/>
            <w:tcBorders>
              <w:top w:val="single" w:sz="4" w:space="0" w:color="auto"/>
              <w:left w:val="single" w:sz="4" w:space="0" w:color="auto"/>
              <w:bottom w:val="single" w:sz="4" w:space="0" w:color="auto"/>
              <w:right w:val="single" w:sz="4" w:space="0" w:color="auto"/>
            </w:tcBorders>
            <w:vAlign w:val="center"/>
          </w:tcPr>
          <w:p w14:paraId="491CFBB1" w14:textId="77777777" w:rsidR="00CB631D" w:rsidRPr="00C34A80" w:rsidRDefault="00CB631D" w:rsidP="00A954FE">
            <w:pPr>
              <w:ind w:left="-113" w:right="-113"/>
              <w:jc w:val="center"/>
              <w:rPr>
                <w:sz w:val="26"/>
                <w:szCs w:val="26"/>
                <w:lang w:val="uk-UA"/>
              </w:rPr>
            </w:pPr>
            <w:r w:rsidRPr="00C34A80">
              <w:rPr>
                <w:sz w:val="26"/>
                <w:szCs w:val="26"/>
                <w:lang w:val="uk-UA"/>
              </w:rPr>
              <w:t>127</w:t>
            </w:r>
          </w:p>
        </w:tc>
        <w:tc>
          <w:tcPr>
            <w:tcW w:w="481" w:type="pct"/>
            <w:tcBorders>
              <w:top w:val="single" w:sz="4" w:space="0" w:color="auto"/>
              <w:left w:val="single" w:sz="4" w:space="0" w:color="auto"/>
              <w:bottom w:val="single" w:sz="4" w:space="0" w:color="auto"/>
              <w:right w:val="single" w:sz="4" w:space="0" w:color="auto"/>
            </w:tcBorders>
            <w:vAlign w:val="center"/>
          </w:tcPr>
          <w:p w14:paraId="190CE0F0"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77F080E6" w14:textId="1E1E262B" w:rsidR="00CB631D" w:rsidRPr="00C34A80" w:rsidRDefault="00CB631D" w:rsidP="00A954FE">
            <w:pPr>
              <w:ind w:left="-113" w:right="-113"/>
              <w:jc w:val="center"/>
              <w:rPr>
                <w:sz w:val="26"/>
                <w:szCs w:val="26"/>
                <w:lang w:val="uk-UA"/>
              </w:rPr>
            </w:pPr>
            <w:r w:rsidRPr="00C34A80">
              <w:rPr>
                <w:sz w:val="26"/>
                <w:szCs w:val="26"/>
                <w:lang w:val="uk-UA"/>
              </w:rPr>
              <w:t>[97,14–100,00]</w:t>
            </w:r>
          </w:p>
        </w:tc>
        <w:tc>
          <w:tcPr>
            <w:tcW w:w="206" w:type="pct"/>
            <w:tcBorders>
              <w:top w:val="single" w:sz="4" w:space="0" w:color="auto"/>
              <w:left w:val="single" w:sz="4" w:space="0" w:color="auto"/>
              <w:bottom w:val="single" w:sz="4" w:space="0" w:color="auto"/>
              <w:right w:val="single" w:sz="4" w:space="0" w:color="auto"/>
            </w:tcBorders>
            <w:vAlign w:val="center"/>
          </w:tcPr>
          <w:p w14:paraId="608E0252" w14:textId="77777777" w:rsidR="00CB631D" w:rsidRPr="00C34A80" w:rsidRDefault="00CB631D" w:rsidP="00A954FE">
            <w:pPr>
              <w:ind w:left="-113" w:right="-113"/>
              <w:jc w:val="center"/>
              <w:rPr>
                <w:sz w:val="26"/>
                <w:szCs w:val="26"/>
                <w:lang w:val="uk-UA"/>
              </w:rPr>
            </w:pPr>
            <w:r w:rsidRPr="00C34A80">
              <w:rPr>
                <w:sz w:val="26"/>
                <w:szCs w:val="26"/>
                <w:lang w:val="uk-UA"/>
              </w:rPr>
              <w:t>92</w:t>
            </w:r>
          </w:p>
        </w:tc>
        <w:tc>
          <w:tcPr>
            <w:tcW w:w="480" w:type="pct"/>
            <w:tcBorders>
              <w:top w:val="single" w:sz="4" w:space="0" w:color="auto"/>
              <w:left w:val="single" w:sz="4" w:space="0" w:color="auto"/>
              <w:bottom w:val="single" w:sz="4" w:space="0" w:color="auto"/>
              <w:right w:val="single" w:sz="4" w:space="0" w:color="auto"/>
            </w:tcBorders>
            <w:vAlign w:val="center"/>
          </w:tcPr>
          <w:p w14:paraId="1C84031E" w14:textId="77777777" w:rsidR="00950461" w:rsidRPr="00C34A80" w:rsidRDefault="00950461" w:rsidP="00A954FE">
            <w:pPr>
              <w:ind w:left="-113" w:right="-113"/>
              <w:jc w:val="center"/>
              <w:rPr>
                <w:sz w:val="26"/>
                <w:szCs w:val="26"/>
                <w:lang w:val="uk-UA"/>
              </w:rPr>
            </w:pPr>
            <w:r w:rsidRPr="00C34A80">
              <w:rPr>
                <w:sz w:val="26"/>
                <w:szCs w:val="26"/>
                <w:lang w:val="uk-UA"/>
              </w:rPr>
              <w:t>100,00</w:t>
            </w:r>
          </w:p>
          <w:p w14:paraId="42FBECEA" w14:textId="0F784BA0" w:rsidR="00CB631D" w:rsidRPr="00C34A80" w:rsidRDefault="00950461" w:rsidP="00A954FE">
            <w:pPr>
              <w:ind w:left="-113" w:right="-113"/>
              <w:jc w:val="center"/>
              <w:rPr>
                <w:sz w:val="26"/>
                <w:szCs w:val="26"/>
                <w:lang w:val="uk-UA"/>
              </w:rPr>
            </w:pPr>
            <w:r w:rsidRPr="00C34A80">
              <w:rPr>
                <w:sz w:val="26"/>
                <w:szCs w:val="26"/>
                <w:lang w:val="uk-UA"/>
              </w:rPr>
              <w:t>[96,07–100,00]</w:t>
            </w:r>
          </w:p>
        </w:tc>
        <w:tc>
          <w:tcPr>
            <w:tcW w:w="274" w:type="pct"/>
            <w:tcBorders>
              <w:top w:val="single" w:sz="4" w:space="0" w:color="auto"/>
              <w:left w:val="single" w:sz="4" w:space="0" w:color="auto"/>
              <w:bottom w:val="single" w:sz="4" w:space="0" w:color="auto"/>
              <w:right w:val="single" w:sz="4" w:space="0" w:color="auto"/>
            </w:tcBorders>
            <w:vAlign w:val="center"/>
          </w:tcPr>
          <w:p w14:paraId="55BCA0C7" w14:textId="77777777" w:rsidR="00CB631D" w:rsidRPr="00C34A80" w:rsidRDefault="00CB631D" w:rsidP="00A954FE">
            <w:pPr>
              <w:ind w:left="-113" w:right="-113"/>
              <w:jc w:val="center"/>
              <w:rPr>
                <w:sz w:val="26"/>
                <w:szCs w:val="26"/>
                <w:lang w:val="uk-UA"/>
              </w:rPr>
            </w:pPr>
            <w:r w:rsidRPr="00C34A80">
              <w:rPr>
                <w:sz w:val="26"/>
                <w:szCs w:val="26"/>
                <w:lang w:val="uk-UA"/>
              </w:rPr>
              <w:t>239</w:t>
            </w:r>
          </w:p>
        </w:tc>
        <w:tc>
          <w:tcPr>
            <w:tcW w:w="467" w:type="pct"/>
            <w:tcBorders>
              <w:top w:val="single" w:sz="4" w:space="0" w:color="auto"/>
              <w:left w:val="single" w:sz="4" w:space="0" w:color="auto"/>
              <w:bottom w:val="single" w:sz="4" w:space="0" w:color="auto"/>
              <w:right w:val="single" w:sz="4" w:space="0" w:color="auto"/>
            </w:tcBorders>
            <w:vAlign w:val="center"/>
          </w:tcPr>
          <w:p w14:paraId="070B96F8" w14:textId="77777777" w:rsidR="00CB631D" w:rsidRPr="00C34A80" w:rsidRDefault="007E55D9" w:rsidP="00A954FE">
            <w:pPr>
              <w:ind w:left="-113" w:right="-113"/>
              <w:jc w:val="center"/>
              <w:rPr>
                <w:sz w:val="26"/>
                <w:szCs w:val="26"/>
                <w:lang w:val="uk-UA"/>
              </w:rPr>
            </w:pPr>
            <w:r w:rsidRPr="00C34A80">
              <w:rPr>
                <w:sz w:val="26"/>
                <w:szCs w:val="26"/>
                <w:lang w:val="uk-UA"/>
              </w:rPr>
              <w:t>96,37</w:t>
            </w:r>
          </w:p>
          <w:p w14:paraId="4070CEFB" w14:textId="5E49277C" w:rsidR="007E55D9" w:rsidRPr="00C34A80" w:rsidRDefault="007E55D9" w:rsidP="00A954FE">
            <w:pPr>
              <w:ind w:left="-113" w:right="-113"/>
              <w:jc w:val="center"/>
              <w:rPr>
                <w:sz w:val="26"/>
                <w:szCs w:val="26"/>
                <w:lang w:val="uk-UA"/>
              </w:rPr>
            </w:pPr>
            <w:r w:rsidRPr="00C34A80">
              <w:rPr>
                <w:sz w:val="26"/>
                <w:szCs w:val="26"/>
                <w:lang w:val="uk-UA"/>
              </w:rPr>
              <w:t>[93,22–98,33]</w:t>
            </w:r>
          </w:p>
        </w:tc>
      </w:tr>
      <w:tr w:rsidR="00A954FE" w:rsidRPr="00C34A80" w14:paraId="6D5523B0"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0AEBA56B" w14:textId="77777777" w:rsidR="00A553D2" w:rsidRPr="00C34A80" w:rsidRDefault="00A553D2" w:rsidP="00310E75">
            <w:pPr>
              <w:ind w:left="-57" w:right="-57"/>
              <w:rPr>
                <w:sz w:val="26"/>
                <w:szCs w:val="26"/>
                <w:lang w:val="uk-UA"/>
              </w:rPr>
            </w:pPr>
            <w:r w:rsidRPr="00C34A80">
              <w:rPr>
                <w:sz w:val="26"/>
                <w:szCs w:val="26"/>
                <w:lang w:val="uk-UA"/>
              </w:rPr>
              <w:t>Надання консультативних послуг із планування сім’ї</w:t>
            </w:r>
          </w:p>
        </w:tc>
        <w:tc>
          <w:tcPr>
            <w:tcW w:w="275" w:type="pct"/>
            <w:tcBorders>
              <w:top w:val="single" w:sz="4" w:space="0" w:color="auto"/>
              <w:left w:val="single" w:sz="4" w:space="0" w:color="auto"/>
              <w:bottom w:val="single" w:sz="4" w:space="0" w:color="auto"/>
              <w:right w:val="single" w:sz="4" w:space="0" w:color="auto"/>
            </w:tcBorders>
            <w:vAlign w:val="center"/>
          </w:tcPr>
          <w:p w14:paraId="0D35AFF9" w14:textId="77777777" w:rsidR="00A553D2" w:rsidRPr="00C34A80" w:rsidRDefault="00A553D2" w:rsidP="00A954FE">
            <w:pPr>
              <w:ind w:left="-113" w:right="-113"/>
              <w:jc w:val="center"/>
              <w:rPr>
                <w:sz w:val="26"/>
                <w:szCs w:val="26"/>
                <w:lang w:val="uk-UA"/>
              </w:rPr>
            </w:pPr>
            <w:r w:rsidRPr="00C34A80">
              <w:rPr>
                <w:sz w:val="26"/>
                <w:szCs w:val="26"/>
                <w:lang w:val="uk-UA"/>
              </w:rPr>
              <w:t>70</w:t>
            </w:r>
          </w:p>
        </w:tc>
        <w:tc>
          <w:tcPr>
            <w:tcW w:w="481" w:type="pct"/>
            <w:tcBorders>
              <w:top w:val="single" w:sz="4" w:space="0" w:color="auto"/>
              <w:left w:val="single" w:sz="4" w:space="0" w:color="auto"/>
              <w:bottom w:val="single" w:sz="4" w:space="0" w:color="auto"/>
              <w:right w:val="single" w:sz="4" w:space="0" w:color="auto"/>
            </w:tcBorders>
            <w:vAlign w:val="center"/>
          </w:tcPr>
          <w:p w14:paraId="555F55B2" w14:textId="77777777" w:rsidR="00A553D2" w:rsidRPr="00C34A80" w:rsidRDefault="00A553D2" w:rsidP="00A954FE">
            <w:pPr>
              <w:ind w:left="-113" w:right="-113"/>
              <w:jc w:val="center"/>
              <w:rPr>
                <w:sz w:val="26"/>
                <w:szCs w:val="26"/>
                <w:lang w:val="uk-UA"/>
              </w:rPr>
            </w:pPr>
            <w:r w:rsidRPr="00C34A80">
              <w:rPr>
                <w:sz w:val="26"/>
                <w:szCs w:val="26"/>
                <w:lang w:val="uk-UA"/>
              </w:rPr>
              <w:t>88,61</w:t>
            </w:r>
          </w:p>
          <w:p w14:paraId="5FAC9C7A" w14:textId="0FDBB45A" w:rsidR="00A553D2" w:rsidRPr="00C34A80" w:rsidRDefault="00A553D2" w:rsidP="00A954FE">
            <w:pPr>
              <w:ind w:left="-113" w:right="-113"/>
              <w:jc w:val="center"/>
              <w:rPr>
                <w:sz w:val="26"/>
                <w:szCs w:val="26"/>
                <w:lang w:val="uk-UA"/>
              </w:rPr>
            </w:pPr>
            <w:r w:rsidRPr="00C34A80">
              <w:rPr>
                <w:sz w:val="26"/>
                <w:szCs w:val="26"/>
                <w:lang w:val="uk-UA"/>
              </w:rPr>
              <w:t>[79,47–94,66]</w:t>
            </w:r>
          </w:p>
        </w:tc>
        <w:tc>
          <w:tcPr>
            <w:tcW w:w="275" w:type="pct"/>
            <w:tcBorders>
              <w:top w:val="single" w:sz="4" w:space="0" w:color="auto"/>
              <w:left w:val="single" w:sz="4" w:space="0" w:color="auto"/>
              <w:bottom w:val="single" w:sz="4" w:space="0" w:color="auto"/>
              <w:right w:val="single" w:sz="4" w:space="0" w:color="auto"/>
            </w:tcBorders>
            <w:vAlign w:val="center"/>
          </w:tcPr>
          <w:p w14:paraId="7BFBD6EC" w14:textId="77777777" w:rsidR="00A553D2" w:rsidRPr="00C34A80" w:rsidRDefault="00A553D2" w:rsidP="00A954FE">
            <w:pPr>
              <w:ind w:left="-113" w:right="-113"/>
              <w:jc w:val="center"/>
              <w:rPr>
                <w:sz w:val="26"/>
                <w:szCs w:val="26"/>
                <w:lang w:val="uk-UA"/>
              </w:rPr>
            </w:pPr>
            <w:r w:rsidRPr="00C34A80">
              <w:rPr>
                <w:sz w:val="26"/>
                <w:szCs w:val="26"/>
                <w:lang w:val="uk-UA"/>
              </w:rPr>
              <w:t>120</w:t>
            </w:r>
          </w:p>
        </w:tc>
        <w:tc>
          <w:tcPr>
            <w:tcW w:w="481" w:type="pct"/>
            <w:tcBorders>
              <w:top w:val="single" w:sz="4" w:space="0" w:color="auto"/>
              <w:left w:val="single" w:sz="4" w:space="0" w:color="auto"/>
              <w:bottom w:val="single" w:sz="4" w:space="0" w:color="auto"/>
              <w:right w:val="single" w:sz="4" w:space="0" w:color="auto"/>
            </w:tcBorders>
            <w:vAlign w:val="center"/>
          </w:tcPr>
          <w:p w14:paraId="324508ED" w14:textId="77777777" w:rsidR="00A553D2" w:rsidRPr="00C34A80" w:rsidRDefault="00A553D2" w:rsidP="00A954FE">
            <w:pPr>
              <w:ind w:left="-113" w:right="-113"/>
              <w:jc w:val="center"/>
              <w:rPr>
                <w:sz w:val="26"/>
                <w:szCs w:val="26"/>
                <w:lang w:val="uk-UA"/>
              </w:rPr>
            </w:pPr>
            <w:r w:rsidRPr="00C34A80">
              <w:rPr>
                <w:sz w:val="26"/>
                <w:szCs w:val="26"/>
                <w:lang w:val="uk-UA"/>
              </w:rPr>
              <w:t>94,49</w:t>
            </w:r>
          </w:p>
          <w:p w14:paraId="07711D70" w14:textId="1D7433BB" w:rsidR="00A553D2" w:rsidRPr="00C34A80" w:rsidRDefault="00A553D2" w:rsidP="00A954FE">
            <w:pPr>
              <w:ind w:left="-113" w:right="-113"/>
              <w:jc w:val="center"/>
              <w:rPr>
                <w:sz w:val="26"/>
                <w:szCs w:val="26"/>
                <w:lang w:val="uk-UA"/>
              </w:rPr>
            </w:pPr>
            <w:r w:rsidRPr="00C34A80">
              <w:rPr>
                <w:sz w:val="26"/>
                <w:szCs w:val="26"/>
                <w:lang w:val="uk-UA"/>
              </w:rPr>
              <w:t>[88,97–97,76]</w:t>
            </w:r>
          </w:p>
        </w:tc>
        <w:tc>
          <w:tcPr>
            <w:tcW w:w="206" w:type="pct"/>
            <w:tcBorders>
              <w:top w:val="single" w:sz="4" w:space="0" w:color="auto"/>
              <w:left w:val="single" w:sz="4" w:space="0" w:color="auto"/>
              <w:bottom w:val="single" w:sz="4" w:space="0" w:color="auto"/>
              <w:right w:val="single" w:sz="4" w:space="0" w:color="auto"/>
            </w:tcBorders>
            <w:vAlign w:val="center"/>
          </w:tcPr>
          <w:p w14:paraId="1983155A" w14:textId="77777777" w:rsidR="00A553D2" w:rsidRPr="00C34A80" w:rsidRDefault="00A553D2" w:rsidP="00A954FE">
            <w:pPr>
              <w:ind w:left="-113" w:right="-113"/>
              <w:jc w:val="center"/>
              <w:rPr>
                <w:sz w:val="26"/>
                <w:szCs w:val="26"/>
                <w:lang w:val="uk-UA"/>
              </w:rPr>
            </w:pPr>
            <w:r w:rsidRPr="00C34A80">
              <w:rPr>
                <w:sz w:val="26"/>
                <w:szCs w:val="26"/>
                <w:lang w:val="uk-UA"/>
              </w:rPr>
              <w:t>87</w:t>
            </w:r>
          </w:p>
        </w:tc>
        <w:tc>
          <w:tcPr>
            <w:tcW w:w="480" w:type="pct"/>
            <w:tcBorders>
              <w:top w:val="single" w:sz="4" w:space="0" w:color="auto"/>
              <w:left w:val="single" w:sz="4" w:space="0" w:color="auto"/>
              <w:bottom w:val="single" w:sz="4" w:space="0" w:color="auto"/>
              <w:right w:val="single" w:sz="4" w:space="0" w:color="auto"/>
            </w:tcBorders>
            <w:vAlign w:val="center"/>
          </w:tcPr>
          <w:p w14:paraId="3A58A3FA" w14:textId="77777777" w:rsidR="00A553D2" w:rsidRPr="00C34A80" w:rsidRDefault="00A553D2" w:rsidP="00A954FE">
            <w:pPr>
              <w:ind w:left="-113" w:right="-113"/>
              <w:jc w:val="center"/>
              <w:rPr>
                <w:sz w:val="26"/>
                <w:szCs w:val="26"/>
                <w:lang w:val="uk-UA"/>
              </w:rPr>
            </w:pPr>
            <w:r w:rsidRPr="00C34A80">
              <w:rPr>
                <w:sz w:val="26"/>
                <w:szCs w:val="26"/>
                <w:lang w:val="uk-UA"/>
              </w:rPr>
              <w:t>94,57</w:t>
            </w:r>
          </w:p>
          <w:p w14:paraId="54D6D1FF" w14:textId="75977B12" w:rsidR="00A553D2" w:rsidRPr="00C34A80" w:rsidRDefault="00A553D2" w:rsidP="00A954FE">
            <w:pPr>
              <w:ind w:left="-113" w:right="-113"/>
              <w:jc w:val="center"/>
              <w:rPr>
                <w:sz w:val="26"/>
                <w:szCs w:val="26"/>
                <w:lang w:val="uk-UA"/>
              </w:rPr>
            </w:pPr>
            <w:r w:rsidRPr="00C34A80">
              <w:rPr>
                <w:sz w:val="26"/>
                <w:szCs w:val="26"/>
                <w:lang w:val="uk-UA"/>
              </w:rPr>
              <w:t>[87,77–98,21]</w:t>
            </w:r>
          </w:p>
        </w:tc>
        <w:tc>
          <w:tcPr>
            <w:tcW w:w="274" w:type="pct"/>
            <w:tcBorders>
              <w:top w:val="single" w:sz="4" w:space="0" w:color="auto"/>
              <w:left w:val="single" w:sz="4" w:space="0" w:color="auto"/>
              <w:bottom w:val="single" w:sz="4" w:space="0" w:color="auto"/>
              <w:right w:val="single" w:sz="4" w:space="0" w:color="auto"/>
            </w:tcBorders>
            <w:vAlign w:val="center"/>
          </w:tcPr>
          <w:p w14:paraId="5042F53C" w14:textId="77777777" w:rsidR="00A553D2" w:rsidRPr="00C34A80" w:rsidRDefault="00A553D2" w:rsidP="00A954FE">
            <w:pPr>
              <w:ind w:left="-113" w:right="-113"/>
              <w:jc w:val="center"/>
              <w:rPr>
                <w:sz w:val="26"/>
                <w:szCs w:val="26"/>
                <w:lang w:val="uk-UA"/>
              </w:rPr>
            </w:pPr>
            <w:r w:rsidRPr="00C34A80">
              <w:rPr>
                <w:sz w:val="26"/>
                <w:szCs w:val="26"/>
                <w:lang w:val="uk-UA"/>
              </w:rPr>
              <w:t>217</w:t>
            </w:r>
          </w:p>
        </w:tc>
        <w:tc>
          <w:tcPr>
            <w:tcW w:w="467" w:type="pct"/>
            <w:tcBorders>
              <w:top w:val="single" w:sz="4" w:space="0" w:color="auto"/>
              <w:left w:val="single" w:sz="4" w:space="0" w:color="auto"/>
              <w:bottom w:val="single" w:sz="4" w:space="0" w:color="auto"/>
              <w:right w:val="single" w:sz="4" w:space="0" w:color="auto"/>
            </w:tcBorders>
            <w:vAlign w:val="center"/>
          </w:tcPr>
          <w:p w14:paraId="392057F3" w14:textId="77777777" w:rsidR="00A553D2" w:rsidRPr="00C34A80" w:rsidRDefault="007E55D9" w:rsidP="00A954FE">
            <w:pPr>
              <w:ind w:left="-113" w:right="-113"/>
              <w:jc w:val="center"/>
              <w:rPr>
                <w:sz w:val="26"/>
                <w:szCs w:val="26"/>
                <w:lang w:val="uk-UA"/>
              </w:rPr>
            </w:pPr>
            <w:r w:rsidRPr="00C34A80">
              <w:rPr>
                <w:sz w:val="26"/>
                <w:szCs w:val="26"/>
                <w:lang w:val="uk-UA"/>
              </w:rPr>
              <w:t>87,50</w:t>
            </w:r>
          </w:p>
          <w:p w14:paraId="33C6D138" w14:textId="182951A3" w:rsidR="007E55D9" w:rsidRPr="00C34A80" w:rsidRDefault="007E55D9" w:rsidP="00A954FE">
            <w:pPr>
              <w:ind w:left="-113" w:right="-113"/>
              <w:jc w:val="center"/>
              <w:rPr>
                <w:sz w:val="26"/>
                <w:szCs w:val="26"/>
                <w:lang w:val="uk-UA"/>
              </w:rPr>
            </w:pPr>
            <w:r w:rsidRPr="00C34A80">
              <w:rPr>
                <w:sz w:val="26"/>
                <w:szCs w:val="26"/>
                <w:lang w:val="uk-UA"/>
              </w:rPr>
              <w:t>[82,73–91,35]</w:t>
            </w:r>
          </w:p>
        </w:tc>
      </w:tr>
      <w:tr w:rsidR="00A954FE" w:rsidRPr="00C34A80" w14:paraId="637B9BDA"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764708AD" w14:textId="77777777" w:rsidR="00950461" w:rsidRPr="00C34A80" w:rsidRDefault="00950461" w:rsidP="00310E75">
            <w:pPr>
              <w:ind w:left="-57" w:right="-57"/>
              <w:rPr>
                <w:sz w:val="26"/>
                <w:szCs w:val="26"/>
                <w:lang w:val="uk-UA"/>
              </w:rPr>
            </w:pPr>
            <w:r w:rsidRPr="00C34A80">
              <w:rPr>
                <w:sz w:val="26"/>
                <w:szCs w:val="26"/>
                <w:lang w:val="uk-UA"/>
              </w:rPr>
              <w:t>Спостереження за фізіологічним перебігом вагітності</w:t>
            </w:r>
          </w:p>
        </w:tc>
        <w:tc>
          <w:tcPr>
            <w:tcW w:w="275" w:type="pct"/>
            <w:tcBorders>
              <w:top w:val="single" w:sz="4" w:space="0" w:color="auto"/>
              <w:left w:val="single" w:sz="4" w:space="0" w:color="auto"/>
              <w:bottom w:val="single" w:sz="4" w:space="0" w:color="auto"/>
              <w:right w:val="single" w:sz="4" w:space="0" w:color="auto"/>
            </w:tcBorders>
            <w:vAlign w:val="center"/>
          </w:tcPr>
          <w:p w14:paraId="1E24CADD" w14:textId="77777777" w:rsidR="00950461" w:rsidRPr="00C34A80" w:rsidRDefault="00950461" w:rsidP="00A954FE">
            <w:pPr>
              <w:ind w:left="-113" w:right="-113"/>
              <w:jc w:val="center"/>
              <w:rPr>
                <w:sz w:val="26"/>
                <w:szCs w:val="26"/>
                <w:lang w:val="uk-UA"/>
              </w:rPr>
            </w:pPr>
            <w:r w:rsidRPr="00C34A80">
              <w:rPr>
                <w:sz w:val="26"/>
                <w:szCs w:val="26"/>
                <w:lang w:val="uk-UA"/>
              </w:rPr>
              <w:t>72</w:t>
            </w:r>
          </w:p>
        </w:tc>
        <w:tc>
          <w:tcPr>
            <w:tcW w:w="481" w:type="pct"/>
            <w:tcBorders>
              <w:top w:val="single" w:sz="4" w:space="0" w:color="auto"/>
              <w:left w:val="single" w:sz="4" w:space="0" w:color="auto"/>
              <w:bottom w:val="single" w:sz="4" w:space="0" w:color="auto"/>
              <w:right w:val="single" w:sz="4" w:space="0" w:color="auto"/>
            </w:tcBorders>
            <w:vAlign w:val="center"/>
          </w:tcPr>
          <w:p w14:paraId="55EBB5E0" w14:textId="77777777" w:rsidR="00950461" w:rsidRPr="00C34A80" w:rsidRDefault="00950461" w:rsidP="00A954FE">
            <w:pPr>
              <w:ind w:left="-113" w:right="-113"/>
              <w:jc w:val="center"/>
              <w:rPr>
                <w:sz w:val="26"/>
                <w:szCs w:val="26"/>
                <w:lang w:val="uk-UA"/>
              </w:rPr>
            </w:pPr>
            <w:r w:rsidRPr="00C34A80">
              <w:rPr>
                <w:sz w:val="26"/>
                <w:szCs w:val="26"/>
                <w:lang w:val="uk-UA"/>
              </w:rPr>
              <w:t>91,14</w:t>
            </w:r>
          </w:p>
          <w:p w14:paraId="04873710" w14:textId="4EAD44CA" w:rsidR="00950461" w:rsidRPr="00C34A80" w:rsidRDefault="00950461" w:rsidP="00A954FE">
            <w:pPr>
              <w:ind w:left="-113" w:right="-113"/>
              <w:jc w:val="center"/>
              <w:rPr>
                <w:sz w:val="26"/>
                <w:szCs w:val="26"/>
                <w:lang w:val="uk-UA"/>
              </w:rPr>
            </w:pPr>
            <w:r w:rsidRPr="00C34A80">
              <w:rPr>
                <w:sz w:val="26"/>
                <w:szCs w:val="26"/>
                <w:lang w:val="uk-UA"/>
              </w:rPr>
              <w:t>[82,59–96,36]</w:t>
            </w:r>
          </w:p>
        </w:tc>
        <w:tc>
          <w:tcPr>
            <w:tcW w:w="275" w:type="pct"/>
            <w:tcBorders>
              <w:top w:val="single" w:sz="4" w:space="0" w:color="auto"/>
              <w:left w:val="single" w:sz="4" w:space="0" w:color="auto"/>
              <w:bottom w:val="single" w:sz="4" w:space="0" w:color="auto"/>
              <w:right w:val="single" w:sz="4" w:space="0" w:color="auto"/>
            </w:tcBorders>
            <w:vAlign w:val="center"/>
          </w:tcPr>
          <w:p w14:paraId="52580BD2" w14:textId="77777777" w:rsidR="00950461" w:rsidRPr="00C34A80" w:rsidRDefault="00950461" w:rsidP="00A954FE">
            <w:pPr>
              <w:ind w:left="-113" w:right="-113"/>
              <w:jc w:val="center"/>
              <w:rPr>
                <w:sz w:val="26"/>
                <w:szCs w:val="26"/>
                <w:lang w:val="uk-UA"/>
              </w:rPr>
            </w:pPr>
            <w:r w:rsidRPr="00C34A80">
              <w:rPr>
                <w:sz w:val="26"/>
                <w:szCs w:val="26"/>
                <w:lang w:val="uk-UA"/>
              </w:rPr>
              <w:t>117</w:t>
            </w:r>
          </w:p>
        </w:tc>
        <w:tc>
          <w:tcPr>
            <w:tcW w:w="481" w:type="pct"/>
            <w:tcBorders>
              <w:top w:val="single" w:sz="4" w:space="0" w:color="auto"/>
              <w:left w:val="single" w:sz="4" w:space="0" w:color="auto"/>
              <w:bottom w:val="single" w:sz="4" w:space="0" w:color="auto"/>
              <w:right w:val="single" w:sz="4" w:space="0" w:color="auto"/>
            </w:tcBorders>
            <w:vAlign w:val="center"/>
          </w:tcPr>
          <w:p w14:paraId="24FA4EB8" w14:textId="77777777" w:rsidR="00950461" w:rsidRPr="00C34A80" w:rsidRDefault="00A553D2" w:rsidP="00A954FE">
            <w:pPr>
              <w:ind w:left="-113" w:right="-113"/>
              <w:jc w:val="center"/>
              <w:rPr>
                <w:sz w:val="26"/>
                <w:szCs w:val="26"/>
                <w:lang w:val="uk-UA"/>
              </w:rPr>
            </w:pPr>
            <w:r w:rsidRPr="00C34A80">
              <w:rPr>
                <w:sz w:val="26"/>
                <w:szCs w:val="26"/>
                <w:lang w:val="uk-UA"/>
              </w:rPr>
              <w:t>92,13</w:t>
            </w:r>
          </w:p>
          <w:p w14:paraId="16CA5B2C" w14:textId="7F5BFB94" w:rsidR="00A553D2" w:rsidRPr="00C34A80" w:rsidRDefault="00A553D2" w:rsidP="00A954FE">
            <w:pPr>
              <w:ind w:left="-113" w:right="-113"/>
              <w:jc w:val="center"/>
              <w:rPr>
                <w:sz w:val="26"/>
                <w:szCs w:val="26"/>
                <w:lang w:val="uk-UA"/>
              </w:rPr>
            </w:pPr>
            <w:r w:rsidRPr="00C34A80">
              <w:rPr>
                <w:sz w:val="26"/>
                <w:szCs w:val="26"/>
                <w:lang w:val="uk-UA"/>
              </w:rPr>
              <w:t>[86,00–96,16]</w:t>
            </w:r>
          </w:p>
        </w:tc>
        <w:tc>
          <w:tcPr>
            <w:tcW w:w="206" w:type="pct"/>
            <w:tcBorders>
              <w:top w:val="single" w:sz="4" w:space="0" w:color="auto"/>
              <w:left w:val="single" w:sz="4" w:space="0" w:color="auto"/>
              <w:bottom w:val="single" w:sz="4" w:space="0" w:color="auto"/>
              <w:right w:val="single" w:sz="4" w:space="0" w:color="auto"/>
            </w:tcBorders>
            <w:vAlign w:val="center"/>
          </w:tcPr>
          <w:p w14:paraId="6C185F54" w14:textId="77777777" w:rsidR="00950461" w:rsidRPr="00C34A80" w:rsidRDefault="00950461" w:rsidP="00A954FE">
            <w:pPr>
              <w:ind w:left="-113" w:right="-113"/>
              <w:jc w:val="center"/>
              <w:rPr>
                <w:sz w:val="26"/>
                <w:szCs w:val="26"/>
                <w:lang w:val="uk-UA"/>
              </w:rPr>
            </w:pPr>
            <w:r w:rsidRPr="00C34A80">
              <w:rPr>
                <w:sz w:val="26"/>
                <w:szCs w:val="26"/>
                <w:lang w:val="uk-UA"/>
              </w:rPr>
              <w:t>82</w:t>
            </w:r>
          </w:p>
        </w:tc>
        <w:tc>
          <w:tcPr>
            <w:tcW w:w="480" w:type="pct"/>
            <w:tcBorders>
              <w:top w:val="single" w:sz="4" w:space="0" w:color="auto"/>
              <w:left w:val="single" w:sz="4" w:space="0" w:color="auto"/>
              <w:bottom w:val="single" w:sz="4" w:space="0" w:color="auto"/>
              <w:right w:val="single" w:sz="4" w:space="0" w:color="auto"/>
            </w:tcBorders>
            <w:vAlign w:val="center"/>
          </w:tcPr>
          <w:p w14:paraId="4F39BC43" w14:textId="77777777" w:rsidR="00A553D2" w:rsidRPr="00C34A80" w:rsidRDefault="00A553D2" w:rsidP="00A954FE">
            <w:pPr>
              <w:ind w:left="-113" w:right="-113"/>
              <w:jc w:val="center"/>
              <w:rPr>
                <w:sz w:val="26"/>
                <w:szCs w:val="26"/>
                <w:lang w:val="uk-UA"/>
              </w:rPr>
            </w:pPr>
            <w:r w:rsidRPr="00C34A80">
              <w:rPr>
                <w:sz w:val="26"/>
                <w:szCs w:val="26"/>
                <w:lang w:val="uk-UA"/>
              </w:rPr>
              <w:t>89,13</w:t>
            </w:r>
          </w:p>
          <w:p w14:paraId="7E0E0A21" w14:textId="15DE1990" w:rsidR="00950461" w:rsidRPr="00C34A80" w:rsidRDefault="00A553D2" w:rsidP="00A954FE">
            <w:pPr>
              <w:ind w:left="-113" w:right="-113"/>
              <w:jc w:val="center"/>
              <w:rPr>
                <w:sz w:val="26"/>
                <w:szCs w:val="26"/>
                <w:lang w:val="uk-UA"/>
              </w:rPr>
            </w:pPr>
            <w:r w:rsidRPr="00C34A80">
              <w:rPr>
                <w:sz w:val="26"/>
                <w:szCs w:val="26"/>
                <w:lang w:val="uk-UA"/>
              </w:rPr>
              <w:t>[80,92–94,66]</w:t>
            </w:r>
          </w:p>
        </w:tc>
        <w:tc>
          <w:tcPr>
            <w:tcW w:w="274" w:type="pct"/>
            <w:tcBorders>
              <w:top w:val="single" w:sz="4" w:space="0" w:color="auto"/>
              <w:left w:val="single" w:sz="4" w:space="0" w:color="auto"/>
              <w:bottom w:val="single" w:sz="4" w:space="0" w:color="auto"/>
              <w:right w:val="single" w:sz="4" w:space="0" w:color="auto"/>
            </w:tcBorders>
            <w:vAlign w:val="center"/>
          </w:tcPr>
          <w:p w14:paraId="7BA7947D" w14:textId="77777777" w:rsidR="00950461" w:rsidRPr="00C34A80" w:rsidRDefault="00950461" w:rsidP="00A954FE">
            <w:pPr>
              <w:ind w:left="-113" w:right="-113"/>
              <w:jc w:val="center"/>
              <w:rPr>
                <w:sz w:val="26"/>
                <w:szCs w:val="26"/>
                <w:lang w:val="uk-UA"/>
              </w:rPr>
            </w:pPr>
            <w:r w:rsidRPr="00C34A80">
              <w:rPr>
                <w:sz w:val="26"/>
                <w:szCs w:val="26"/>
                <w:lang w:val="uk-UA"/>
              </w:rPr>
              <w:t>192</w:t>
            </w:r>
          </w:p>
        </w:tc>
        <w:tc>
          <w:tcPr>
            <w:tcW w:w="467" w:type="pct"/>
            <w:tcBorders>
              <w:top w:val="single" w:sz="4" w:space="0" w:color="auto"/>
              <w:left w:val="single" w:sz="4" w:space="0" w:color="auto"/>
              <w:bottom w:val="single" w:sz="4" w:space="0" w:color="auto"/>
              <w:right w:val="single" w:sz="4" w:space="0" w:color="auto"/>
            </w:tcBorders>
            <w:vAlign w:val="center"/>
          </w:tcPr>
          <w:p w14:paraId="5A7425FB" w14:textId="77777777" w:rsidR="00950461" w:rsidRPr="00C34A80" w:rsidRDefault="007E55D9" w:rsidP="00A954FE">
            <w:pPr>
              <w:ind w:left="-113" w:right="-113"/>
              <w:jc w:val="center"/>
              <w:rPr>
                <w:sz w:val="26"/>
                <w:szCs w:val="26"/>
                <w:lang w:val="uk-UA"/>
              </w:rPr>
            </w:pPr>
            <w:r w:rsidRPr="00C34A80">
              <w:rPr>
                <w:sz w:val="26"/>
                <w:szCs w:val="26"/>
                <w:lang w:val="uk-UA"/>
              </w:rPr>
              <w:t>77,42</w:t>
            </w:r>
          </w:p>
          <w:p w14:paraId="66F86D07" w14:textId="732B1FB0" w:rsidR="007E55D9" w:rsidRPr="00C34A80" w:rsidRDefault="007E55D9" w:rsidP="00A954FE">
            <w:pPr>
              <w:ind w:left="-113" w:right="-113"/>
              <w:jc w:val="center"/>
              <w:rPr>
                <w:sz w:val="26"/>
                <w:szCs w:val="26"/>
                <w:lang w:val="uk-UA"/>
              </w:rPr>
            </w:pPr>
            <w:r w:rsidRPr="00C34A80">
              <w:rPr>
                <w:sz w:val="26"/>
                <w:szCs w:val="26"/>
                <w:lang w:val="uk-UA"/>
              </w:rPr>
              <w:t>[71,70–82,47]</w:t>
            </w:r>
          </w:p>
        </w:tc>
      </w:tr>
      <w:tr w:rsidR="00A954FE" w:rsidRPr="00C34A80" w14:paraId="449F8E3D"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1816F322" w14:textId="77777777" w:rsidR="00A553D2" w:rsidRPr="00C34A80" w:rsidRDefault="00A553D2" w:rsidP="00310E75">
            <w:pPr>
              <w:ind w:left="-57" w:right="-57"/>
              <w:rPr>
                <w:sz w:val="26"/>
                <w:szCs w:val="26"/>
                <w:lang w:val="uk-UA"/>
              </w:rPr>
            </w:pPr>
            <w:r w:rsidRPr="00C34A80">
              <w:rPr>
                <w:sz w:val="26"/>
                <w:szCs w:val="26"/>
                <w:lang w:val="uk-UA"/>
              </w:rPr>
              <w:t>Організація роботи «Школи відповідального батьківства»</w:t>
            </w:r>
          </w:p>
        </w:tc>
        <w:tc>
          <w:tcPr>
            <w:tcW w:w="275" w:type="pct"/>
            <w:tcBorders>
              <w:top w:val="single" w:sz="4" w:space="0" w:color="auto"/>
              <w:left w:val="single" w:sz="4" w:space="0" w:color="auto"/>
              <w:bottom w:val="single" w:sz="4" w:space="0" w:color="auto"/>
              <w:right w:val="single" w:sz="4" w:space="0" w:color="auto"/>
            </w:tcBorders>
            <w:vAlign w:val="center"/>
          </w:tcPr>
          <w:p w14:paraId="437A1945" w14:textId="77777777" w:rsidR="00A553D2" w:rsidRPr="00C34A80" w:rsidRDefault="00A553D2" w:rsidP="00A954FE">
            <w:pPr>
              <w:ind w:left="-113" w:right="-113"/>
              <w:jc w:val="center"/>
              <w:rPr>
                <w:sz w:val="26"/>
                <w:szCs w:val="26"/>
                <w:lang w:val="uk-UA"/>
              </w:rPr>
            </w:pPr>
            <w:r w:rsidRPr="00C34A80">
              <w:rPr>
                <w:sz w:val="26"/>
                <w:szCs w:val="26"/>
                <w:lang w:val="uk-UA"/>
              </w:rPr>
              <w:t>74</w:t>
            </w:r>
          </w:p>
        </w:tc>
        <w:tc>
          <w:tcPr>
            <w:tcW w:w="481" w:type="pct"/>
            <w:tcBorders>
              <w:top w:val="single" w:sz="4" w:space="0" w:color="auto"/>
              <w:left w:val="single" w:sz="4" w:space="0" w:color="auto"/>
              <w:bottom w:val="single" w:sz="4" w:space="0" w:color="auto"/>
              <w:right w:val="single" w:sz="4" w:space="0" w:color="auto"/>
            </w:tcBorders>
            <w:vAlign w:val="center"/>
          </w:tcPr>
          <w:p w14:paraId="428E601E" w14:textId="77777777" w:rsidR="00A553D2" w:rsidRPr="00C34A80" w:rsidRDefault="00A553D2" w:rsidP="00A954FE">
            <w:pPr>
              <w:ind w:left="-113" w:right="-113"/>
              <w:jc w:val="center"/>
              <w:rPr>
                <w:sz w:val="26"/>
                <w:szCs w:val="26"/>
                <w:lang w:val="uk-UA"/>
              </w:rPr>
            </w:pPr>
            <w:r w:rsidRPr="00C34A80">
              <w:rPr>
                <w:sz w:val="26"/>
                <w:szCs w:val="26"/>
                <w:lang w:val="uk-UA"/>
              </w:rPr>
              <w:t>93,67</w:t>
            </w:r>
          </w:p>
          <w:p w14:paraId="3E285591" w14:textId="6B0A42DA" w:rsidR="00A553D2" w:rsidRPr="00C34A80" w:rsidRDefault="00A553D2" w:rsidP="00A954FE">
            <w:pPr>
              <w:ind w:left="-113" w:right="-113"/>
              <w:jc w:val="center"/>
              <w:rPr>
                <w:sz w:val="26"/>
                <w:szCs w:val="26"/>
                <w:lang w:val="uk-UA"/>
              </w:rPr>
            </w:pPr>
            <w:r w:rsidRPr="00C34A80">
              <w:rPr>
                <w:sz w:val="26"/>
                <w:szCs w:val="26"/>
                <w:lang w:val="uk-UA"/>
              </w:rPr>
              <w:t>[85,95–97,91]</w:t>
            </w:r>
          </w:p>
        </w:tc>
        <w:tc>
          <w:tcPr>
            <w:tcW w:w="275" w:type="pct"/>
            <w:tcBorders>
              <w:top w:val="single" w:sz="4" w:space="0" w:color="auto"/>
              <w:left w:val="single" w:sz="4" w:space="0" w:color="auto"/>
              <w:bottom w:val="single" w:sz="4" w:space="0" w:color="auto"/>
              <w:right w:val="single" w:sz="4" w:space="0" w:color="auto"/>
            </w:tcBorders>
            <w:vAlign w:val="center"/>
          </w:tcPr>
          <w:p w14:paraId="2C676BED" w14:textId="77777777" w:rsidR="00A553D2" w:rsidRPr="00C34A80" w:rsidRDefault="00A553D2" w:rsidP="00A954FE">
            <w:pPr>
              <w:ind w:left="-113" w:right="-113"/>
              <w:jc w:val="center"/>
              <w:rPr>
                <w:sz w:val="26"/>
                <w:szCs w:val="26"/>
                <w:lang w:val="uk-UA"/>
              </w:rPr>
            </w:pPr>
            <w:r w:rsidRPr="00C34A80">
              <w:rPr>
                <w:sz w:val="26"/>
                <w:szCs w:val="26"/>
                <w:lang w:val="uk-UA"/>
              </w:rPr>
              <w:t>112</w:t>
            </w:r>
          </w:p>
        </w:tc>
        <w:tc>
          <w:tcPr>
            <w:tcW w:w="481" w:type="pct"/>
            <w:tcBorders>
              <w:top w:val="single" w:sz="4" w:space="0" w:color="auto"/>
              <w:left w:val="single" w:sz="4" w:space="0" w:color="auto"/>
              <w:bottom w:val="single" w:sz="4" w:space="0" w:color="auto"/>
              <w:right w:val="single" w:sz="4" w:space="0" w:color="auto"/>
            </w:tcBorders>
            <w:vAlign w:val="center"/>
          </w:tcPr>
          <w:p w14:paraId="2B8E0DF0" w14:textId="77777777" w:rsidR="00A553D2" w:rsidRPr="00C34A80" w:rsidRDefault="00A553D2" w:rsidP="00A954FE">
            <w:pPr>
              <w:ind w:left="-113" w:right="-113"/>
              <w:jc w:val="center"/>
              <w:rPr>
                <w:sz w:val="26"/>
                <w:szCs w:val="26"/>
                <w:lang w:val="uk-UA"/>
              </w:rPr>
            </w:pPr>
            <w:r w:rsidRPr="00C34A80">
              <w:rPr>
                <w:sz w:val="26"/>
                <w:szCs w:val="26"/>
                <w:lang w:val="uk-UA"/>
              </w:rPr>
              <w:t>88,19</w:t>
            </w:r>
          </w:p>
          <w:p w14:paraId="16A42B2E" w14:textId="03B97BDE" w:rsidR="00A553D2" w:rsidRPr="00C34A80" w:rsidRDefault="00A553D2" w:rsidP="00A954FE">
            <w:pPr>
              <w:ind w:left="-113" w:right="-113"/>
              <w:jc w:val="center"/>
              <w:rPr>
                <w:sz w:val="26"/>
                <w:szCs w:val="26"/>
                <w:lang w:val="uk-UA"/>
              </w:rPr>
            </w:pPr>
            <w:r w:rsidRPr="00C34A80">
              <w:rPr>
                <w:sz w:val="26"/>
                <w:szCs w:val="26"/>
                <w:lang w:val="uk-UA"/>
              </w:rPr>
              <w:t>[81,27–93,24]</w:t>
            </w:r>
          </w:p>
        </w:tc>
        <w:tc>
          <w:tcPr>
            <w:tcW w:w="206" w:type="pct"/>
            <w:tcBorders>
              <w:top w:val="single" w:sz="4" w:space="0" w:color="auto"/>
              <w:left w:val="single" w:sz="4" w:space="0" w:color="auto"/>
              <w:bottom w:val="single" w:sz="4" w:space="0" w:color="auto"/>
              <w:right w:val="single" w:sz="4" w:space="0" w:color="auto"/>
            </w:tcBorders>
            <w:vAlign w:val="center"/>
          </w:tcPr>
          <w:p w14:paraId="33195383" w14:textId="77777777" w:rsidR="00A553D2" w:rsidRPr="00C34A80" w:rsidRDefault="00A553D2" w:rsidP="00A954FE">
            <w:pPr>
              <w:ind w:left="-113" w:right="-113"/>
              <w:jc w:val="center"/>
              <w:rPr>
                <w:sz w:val="26"/>
                <w:szCs w:val="26"/>
                <w:lang w:val="uk-UA"/>
              </w:rPr>
            </w:pPr>
            <w:r w:rsidRPr="00C34A80">
              <w:rPr>
                <w:sz w:val="26"/>
                <w:szCs w:val="26"/>
                <w:lang w:val="uk-UA"/>
              </w:rPr>
              <w:t>82</w:t>
            </w:r>
          </w:p>
        </w:tc>
        <w:tc>
          <w:tcPr>
            <w:tcW w:w="480" w:type="pct"/>
            <w:tcBorders>
              <w:top w:val="single" w:sz="4" w:space="0" w:color="auto"/>
              <w:left w:val="single" w:sz="4" w:space="0" w:color="auto"/>
              <w:bottom w:val="single" w:sz="4" w:space="0" w:color="auto"/>
              <w:right w:val="single" w:sz="4" w:space="0" w:color="auto"/>
            </w:tcBorders>
            <w:vAlign w:val="center"/>
          </w:tcPr>
          <w:p w14:paraId="7BD9EE2D" w14:textId="77777777" w:rsidR="00A553D2" w:rsidRPr="00C34A80" w:rsidRDefault="00A553D2" w:rsidP="00A954FE">
            <w:pPr>
              <w:ind w:left="-113" w:right="-113"/>
              <w:jc w:val="center"/>
              <w:rPr>
                <w:sz w:val="26"/>
                <w:szCs w:val="26"/>
                <w:lang w:val="uk-UA"/>
              </w:rPr>
            </w:pPr>
            <w:r w:rsidRPr="00C34A80">
              <w:rPr>
                <w:sz w:val="26"/>
                <w:szCs w:val="26"/>
                <w:lang w:val="uk-UA"/>
              </w:rPr>
              <w:t>89,13</w:t>
            </w:r>
          </w:p>
          <w:p w14:paraId="6DA58D39" w14:textId="729320D7" w:rsidR="00A553D2" w:rsidRPr="00C34A80" w:rsidRDefault="00A553D2" w:rsidP="00A954FE">
            <w:pPr>
              <w:ind w:left="-113" w:right="-113"/>
              <w:jc w:val="center"/>
              <w:rPr>
                <w:sz w:val="26"/>
                <w:szCs w:val="26"/>
                <w:lang w:val="uk-UA"/>
              </w:rPr>
            </w:pPr>
            <w:r w:rsidRPr="00C34A80">
              <w:rPr>
                <w:sz w:val="26"/>
                <w:szCs w:val="26"/>
                <w:lang w:val="uk-UA"/>
              </w:rPr>
              <w:t>[80,92–94,66]</w:t>
            </w:r>
          </w:p>
        </w:tc>
        <w:tc>
          <w:tcPr>
            <w:tcW w:w="274" w:type="pct"/>
            <w:tcBorders>
              <w:top w:val="single" w:sz="4" w:space="0" w:color="auto"/>
              <w:left w:val="single" w:sz="4" w:space="0" w:color="auto"/>
              <w:bottom w:val="single" w:sz="4" w:space="0" w:color="auto"/>
              <w:right w:val="single" w:sz="4" w:space="0" w:color="auto"/>
            </w:tcBorders>
            <w:vAlign w:val="center"/>
          </w:tcPr>
          <w:p w14:paraId="0327AC3C" w14:textId="77777777" w:rsidR="00A553D2" w:rsidRPr="00C34A80" w:rsidRDefault="00A553D2" w:rsidP="00A954FE">
            <w:pPr>
              <w:ind w:left="-113" w:right="-113"/>
              <w:jc w:val="center"/>
              <w:rPr>
                <w:sz w:val="26"/>
                <w:szCs w:val="26"/>
                <w:lang w:val="uk-UA"/>
              </w:rPr>
            </w:pPr>
            <w:r w:rsidRPr="00C34A80">
              <w:rPr>
                <w:sz w:val="26"/>
                <w:szCs w:val="26"/>
                <w:lang w:val="uk-UA"/>
              </w:rPr>
              <w:t>187</w:t>
            </w:r>
          </w:p>
        </w:tc>
        <w:tc>
          <w:tcPr>
            <w:tcW w:w="467" w:type="pct"/>
            <w:tcBorders>
              <w:top w:val="single" w:sz="4" w:space="0" w:color="auto"/>
              <w:left w:val="single" w:sz="4" w:space="0" w:color="auto"/>
              <w:bottom w:val="single" w:sz="4" w:space="0" w:color="auto"/>
              <w:right w:val="single" w:sz="4" w:space="0" w:color="auto"/>
            </w:tcBorders>
            <w:vAlign w:val="center"/>
          </w:tcPr>
          <w:p w14:paraId="78D28E40" w14:textId="77777777" w:rsidR="00A553D2" w:rsidRPr="00C34A80" w:rsidRDefault="007E55D9" w:rsidP="00A954FE">
            <w:pPr>
              <w:ind w:left="-113" w:right="-113"/>
              <w:jc w:val="center"/>
              <w:rPr>
                <w:sz w:val="26"/>
                <w:szCs w:val="26"/>
                <w:lang w:val="uk-UA"/>
              </w:rPr>
            </w:pPr>
            <w:r w:rsidRPr="00C34A80">
              <w:rPr>
                <w:sz w:val="26"/>
                <w:szCs w:val="26"/>
                <w:lang w:val="uk-UA"/>
              </w:rPr>
              <w:t>75,40</w:t>
            </w:r>
          </w:p>
          <w:p w14:paraId="24073C43" w14:textId="769F9A8B" w:rsidR="007E55D9" w:rsidRPr="00C34A80" w:rsidRDefault="007E55D9" w:rsidP="00A954FE">
            <w:pPr>
              <w:ind w:left="-113" w:right="-113"/>
              <w:jc w:val="center"/>
              <w:rPr>
                <w:sz w:val="26"/>
                <w:szCs w:val="26"/>
                <w:lang w:val="uk-UA"/>
              </w:rPr>
            </w:pPr>
            <w:r w:rsidRPr="00C34A80">
              <w:rPr>
                <w:sz w:val="26"/>
                <w:szCs w:val="26"/>
                <w:lang w:val="uk-UA"/>
              </w:rPr>
              <w:t>[69,56–80,63]</w:t>
            </w:r>
          </w:p>
        </w:tc>
      </w:tr>
      <w:tr w:rsidR="00A954FE" w:rsidRPr="00C34A80" w14:paraId="39B9FDD1"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382097F9" w14:textId="60A1E629" w:rsidR="007E55D9" w:rsidRPr="00C34A80" w:rsidRDefault="007E55D9" w:rsidP="00310E75">
            <w:pPr>
              <w:ind w:left="-57" w:right="-57"/>
              <w:rPr>
                <w:sz w:val="26"/>
                <w:szCs w:val="26"/>
                <w:lang w:val="uk-UA"/>
              </w:rPr>
            </w:pPr>
            <w:r w:rsidRPr="00C34A80">
              <w:rPr>
                <w:sz w:val="26"/>
                <w:szCs w:val="26"/>
                <w:lang w:val="uk-UA"/>
              </w:rPr>
              <w:t xml:space="preserve">Медичний нагляд за жінками </w:t>
            </w:r>
            <w:r w:rsidR="00BC077A" w:rsidRPr="00C34A80">
              <w:rPr>
                <w:sz w:val="26"/>
                <w:szCs w:val="26"/>
                <w:lang w:val="uk-UA"/>
              </w:rPr>
              <w:t xml:space="preserve">у </w:t>
            </w:r>
            <w:r w:rsidRPr="00C34A80">
              <w:rPr>
                <w:sz w:val="26"/>
                <w:szCs w:val="26"/>
                <w:lang w:val="uk-UA"/>
              </w:rPr>
              <w:t>післяпологовому періоді</w:t>
            </w:r>
          </w:p>
        </w:tc>
        <w:tc>
          <w:tcPr>
            <w:tcW w:w="275" w:type="pct"/>
            <w:tcBorders>
              <w:top w:val="single" w:sz="4" w:space="0" w:color="auto"/>
              <w:left w:val="single" w:sz="4" w:space="0" w:color="auto"/>
              <w:bottom w:val="single" w:sz="4" w:space="0" w:color="auto"/>
              <w:right w:val="single" w:sz="4" w:space="0" w:color="auto"/>
            </w:tcBorders>
            <w:vAlign w:val="center"/>
          </w:tcPr>
          <w:p w14:paraId="5572EED1" w14:textId="77777777" w:rsidR="007E55D9" w:rsidRPr="00C34A80" w:rsidRDefault="007E55D9" w:rsidP="00A954FE">
            <w:pPr>
              <w:ind w:left="-113" w:right="-113"/>
              <w:jc w:val="center"/>
              <w:rPr>
                <w:sz w:val="26"/>
                <w:szCs w:val="26"/>
                <w:lang w:val="uk-UA"/>
              </w:rPr>
            </w:pPr>
            <w:r w:rsidRPr="00C34A80">
              <w:rPr>
                <w:sz w:val="26"/>
                <w:szCs w:val="26"/>
                <w:lang w:val="uk-UA"/>
              </w:rPr>
              <w:t>72</w:t>
            </w:r>
          </w:p>
        </w:tc>
        <w:tc>
          <w:tcPr>
            <w:tcW w:w="481" w:type="pct"/>
            <w:tcBorders>
              <w:top w:val="single" w:sz="4" w:space="0" w:color="auto"/>
              <w:left w:val="single" w:sz="4" w:space="0" w:color="auto"/>
              <w:bottom w:val="single" w:sz="4" w:space="0" w:color="auto"/>
              <w:right w:val="single" w:sz="4" w:space="0" w:color="auto"/>
            </w:tcBorders>
            <w:vAlign w:val="center"/>
          </w:tcPr>
          <w:p w14:paraId="69B93344" w14:textId="77777777" w:rsidR="007E55D9" w:rsidRPr="00C34A80" w:rsidRDefault="007E55D9" w:rsidP="00A954FE">
            <w:pPr>
              <w:ind w:left="-113" w:right="-113"/>
              <w:jc w:val="center"/>
              <w:rPr>
                <w:sz w:val="26"/>
                <w:szCs w:val="26"/>
                <w:lang w:val="uk-UA"/>
              </w:rPr>
            </w:pPr>
            <w:r w:rsidRPr="00C34A80">
              <w:rPr>
                <w:sz w:val="26"/>
                <w:szCs w:val="26"/>
                <w:lang w:val="uk-UA"/>
              </w:rPr>
              <w:t>91,14</w:t>
            </w:r>
          </w:p>
          <w:p w14:paraId="3540AD14" w14:textId="00F0A122" w:rsidR="007E55D9" w:rsidRPr="00C34A80" w:rsidRDefault="007E55D9" w:rsidP="00A954FE">
            <w:pPr>
              <w:ind w:left="-113" w:right="-113"/>
              <w:jc w:val="center"/>
              <w:rPr>
                <w:sz w:val="26"/>
                <w:szCs w:val="26"/>
                <w:lang w:val="uk-UA"/>
              </w:rPr>
            </w:pPr>
            <w:r w:rsidRPr="00C34A80">
              <w:rPr>
                <w:sz w:val="26"/>
                <w:szCs w:val="26"/>
                <w:lang w:val="uk-UA"/>
              </w:rPr>
              <w:t>[82,59–96,36]</w:t>
            </w:r>
          </w:p>
        </w:tc>
        <w:tc>
          <w:tcPr>
            <w:tcW w:w="275" w:type="pct"/>
            <w:tcBorders>
              <w:top w:val="single" w:sz="4" w:space="0" w:color="auto"/>
              <w:left w:val="single" w:sz="4" w:space="0" w:color="auto"/>
              <w:bottom w:val="single" w:sz="4" w:space="0" w:color="auto"/>
              <w:right w:val="single" w:sz="4" w:space="0" w:color="auto"/>
            </w:tcBorders>
            <w:vAlign w:val="center"/>
          </w:tcPr>
          <w:p w14:paraId="0D3CBA5A" w14:textId="77777777" w:rsidR="007E55D9" w:rsidRPr="00C34A80" w:rsidRDefault="007E55D9" w:rsidP="00A954FE">
            <w:pPr>
              <w:ind w:left="-113" w:right="-113"/>
              <w:jc w:val="center"/>
              <w:rPr>
                <w:sz w:val="26"/>
                <w:szCs w:val="26"/>
                <w:lang w:val="uk-UA"/>
              </w:rPr>
            </w:pPr>
            <w:r w:rsidRPr="00C34A80">
              <w:rPr>
                <w:sz w:val="26"/>
                <w:szCs w:val="26"/>
                <w:lang w:val="uk-UA"/>
              </w:rPr>
              <w:t>117</w:t>
            </w:r>
          </w:p>
        </w:tc>
        <w:tc>
          <w:tcPr>
            <w:tcW w:w="481" w:type="pct"/>
            <w:tcBorders>
              <w:top w:val="single" w:sz="4" w:space="0" w:color="auto"/>
              <w:left w:val="single" w:sz="4" w:space="0" w:color="auto"/>
              <w:bottom w:val="single" w:sz="4" w:space="0" w:color="auto"/>
              <w:right w:val="single" w:sz="4" w:space="0" w:color="auto"/>
            </w:tcBorders>
            <w:vAlign w:val="center"/>
          </w:tcPr>
          <w:p w14:paraId="3A5C9142" w14:textId="77777777" w:rsidR="007E55D9" w:rsidRPr="00C34A80" w:rsidRDefault="007E55D9" w:rsidP="00A954FE">
            <w:pPr>
              <w:ind w:left="-113" w:right="-113"/>
              <w:jc w:val="center"/>
              <w:rPr>
                <w:sz w:val="26"/>
                <w:szCs w:val="26"/>
                <w:lang w:val="uk-UA"/>
              </w:rPr>
            </w:pPr>
            <w:r w:rsidRPr="00C34A80">
              <w:rPr>
                <w:sz w:val="26"/>
                <w:szCs w:val="26"/>
                <w:lang w:val="uk-UA"/>
              </w:rPr>
              <w:t>92,13</w:t>
            </w:r>
          </w:p>
          <w:p w14:paraId="6DC5B941" w14:textId="0C3D6BF1" w:rsidR="007E55D9" w:rsidRPr="00C34A80" w:rsidRDefault="007E55D9" w:rsidP="00A954FE">
            <w:pPr>
              <w:ind w:left="-113" w:right="-113"/>
              <w:jc w:val="center"/>
              <w:rPr>
                <w:sz w:val="26"/>
                <w:szCs w:val="26"/>
                <w:lang w:val="uk-UA"/>
              </w:rPr>
            </w:pPr>
            <w:r w:rsidRPr="00C34A80">
              <w:rPr>
                <w:sz w:val="26"/>
                <w:szCs w:val="26"/>
                <w:lang w:val="uk-UA"/>
              </w:rPr>
              <w:t>[86,00–96,16]</w:t>
            </w:r>
          </w:p>
        </w:tc>
        <w:tc>
          <w:tcPr>
            <w:tcW w:w="206" w:type="pct"/>
            <w:tcBorders>
              <w:top w:val="single" w:sz="4" w:space="0" w:color="auto"/>
              <w:left w:val="single" w:sz="4" w:space="0" w:color="auto"/>
              <w:bottom w:val="single" w:sz="4" w:space="0" w:color="auto"/>
              <w:right w:val="single" w:sz="4" w:space="0" w:color="auto"/>
            </w:tcBorders>
            <w:vAlign w:val="center"/>
          </w:tcPr>
          <w:p w14:paraId="5560D30C" w14:textId="77777777" w:rsidR="007E55D9" w:rsidRPr="00C34A80" w:rsidRDefault="007E55D9" w:rsidP="00A954FE">
            <w:pPr>
              <w:ind w:left="-113" w:right="-113"/>
              <w:jc w:val="center"/>
              <w:rPr>
                <w:sz w:val="26"/>
                <w:szCs w:val="26"/>
                <w:lang w:val="uk-UA"/>
              </w:rPr>
            </w:pPr>
            <w:r w:rsidRPr="00C34A80">
              <w:rPr>
                <w:sz w:val="26"/>
                <w:szCs w:val="26"/>
                <w:lang w:val="uk-UA"/>
              </w:rPr>
              <w:t>82</w:t>
            </w:r>
          </w:p>
        </w:tc>
        <w:tc>
          <w:tcPr>
            <w:tcW w:w="480" w:type="pct"/>
            <w:tcBorders>
              <w:top w:val="single" w:sz="4" w:space="0" w:color="auto"/>
              <w:left w:val="single" w:sz="4" w:space="0" w:color="auto"/>
              <w:bottom w:val="single" w:sz="4" w:space="0" w:color="auto"/>
              <w:right w:val="single" w:sz="4" w:space="0" w:color="auto"/>
            </w:tcBorders>
            <w:vAlign w:val="center"/>
          </w:tcPr>
          <w:p w14:paraId="347628C3" w14:textId="77777777" w:rsidR="007E55D9" w:rsidRPr="00C34A80" w:rsidRDefault="007E55D9" w:rsidP="00A954FE">
            <w:pPr>
              <w:ind w:left="-113" w:right="-113"/>
              <w:jc w:val="center"/>
              <w:rPr>
                <w:sz w:val="26"/>
                <w:szCs w:val="26"/>
                <w:lang w:val="uk-UA"/>
              </w:rPr>
            </w:pPr>
            <w:r w:rsidRPr="00C34A80">
              <w:rPr>
                <w:sz w:val="26"/>
                <w:szCs w:val="26"/>
                <w:lang w:val="uk-UA"/>
              </w:rPr>
              <w:t>89,13</w:t>
            </w:r>
          </w:p>
          <w:p w14:paraId="7E8D4481" w14:textId="34069C1B" w:rsidR="007E55D9" w:rsidRPr="00C34A80" w:rsidRDefault="007E55D9" w:rsidP="00A954FE">
            <w:pPr>
              <w:ind w:left="-113" w:right="-113"/>
              <w:jc w:val="center"/>
              <w:rPr>
                <w:sz w:val="26"/>
                <w:szCs w:val="26"/>
                <w:lang w:val="uk-UA"/>
              </w:rPr>
            </w:pPr>
            <w:r w:rsidRPr="00C34A80">
              <w:rPr>
                <w:sz w:val="26"/>
                <w:szCs w:val="26"/>
                <w:lang w:val="uk-UA"/>
              </w:rPr>
              <w:t>[80,92–94,66]</w:t>
            </w:r>
          </w:p>
        </w:tc>
        <w:tc>
          <w:tcPr>
            <w:tcW w:w="274" w:type="pct"/>
            <w:tcBorders>
              <w:top w:val="single" w:sz="4" w:space="0" w:color="auto"/>
              <w:left w:val="single" w:sz="4" w:space="0" w:color="auto"/>
              <w:bottom w:val="single" w:sz="4" w:space="0" w:color="auto"/>
              <w:right w:val="single" w:sz="4" w:space="0" w:color="auto"/>
            </w:tcBorders>
            <w:vAlign w:val="center"/>
          </w:tcPr>
          <w:p w14:paraId="0C89FE34" w14:textId="77777777" w:rsidR="007E55D9" w:rsidRPr="00C34A80" w:rsidRDefault="007E55D9" w:rsidP="00A954FE">
            <w:pPr>
              <w:ind w:left="-113" w:right="-113"/>
              <w:jc w:val="center"/>
              <w:rPr>
                <w:sz w:val="26"/>
                <w:szCs w:val="26"/>
                <w:lang w:val="uk-UA"/>
              </w:rPr>
            </w:pPr>
            <w:r w:rsidRPr="00C34A80">
              <w:rPr>
                <w:sz w:val="26"/>
                <w:szCs w:val="26"/>
                <w:lang w:val="uk-UA"/>
              </w:rPr>
              <w:t>192</w:t>
            </w:r>
          </w:p>
        </w:tc>
        <w:tc>
          <w:tcPr>
            <w:tcW w:w="467" w:type="pct"/>
            <w:tcBorders>
              <w:top w:val="single" w:sz="4" w:space="0" w:color="auto"/>
              <w:left w:val="single" w:sz="4" w:space="0" w:color="auto"/>
              <w:bottom w:val="single" w:sz="4" w:space="0" w:color="auto"/>
              <w:right w:val="single" w:sz="4" w:space="0" w:color="auto"/>
            </w:tcBorders>
            <w:vAlign w:val="center"/>
          </w:tcPr>
          <w:p w14:paraId="66004775" w14:textId="77777777" w:rsidR="007E55D9" w:rsidRPr="00C34A80" w:rsidRDefault="007E55D9" w:rsidP="00A954FE">
            <w:pPr>
              <w:ind w:left="-113" w:right="-113"/>
              <w:jc w:val="center"/>
              <w:rPr>
                <w:sz w:val="26"/>
                <w:szCs w:val="26"/>
                <w:lang w:val="uk-UA"/>
              </w:rPr>
            </w:pPr>
            <w:r w:rsidRPr="00C34A80">
              <w:rPr>
                <w:sz w:val="26"/>
                <w:szCs w:val="26"/>
                <w:lang w:val="uk-UA"/>
              </w:rPr>
              <w:t>77,42</w:t>
            </w:r>
          </w:p>
          <w:p w14:paraId="24E9D5C0" w14:textId="33C250C9" w:rsidR="007E55D9" w:rsidRPr="00C34A80" w:rsidRDefault="007E55D9" w:rsidP="00A954FE">
            <w:pPr>
              <w:ind w:left="-113" w:right="-113"/>
              <w:jc w:val="center"/>
              <w:rPr>
                <w:sz w:val="26"/>
                <w:szCs w:val="26"/>
                <w:lang w:val="uk-UA"/>
              </w:rPr>
            </w:pPr>
            <w:r w:rsidRPr="00C34A80">
              <w:rPr>
                <w:sz w:val="26"/>
                <w:szCs w:val="26"/>
                <w:lang w:val="uk-UA"/>
              </w:rPr>
              <w:t>[71,70–82,47]</w:t>
            </w:r>
          </w:p>
        </w:tc>
      </w:tr>
      <w:tr w:rsidR="00A954FE" w:rsidRPr="00C34A80" w14:paraId="33CDC0B3"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2F4B1750" w14:textId="2652B809" w:rsidR="00A553D2" w:rsidRPr="00C34A80" w:rsidRDefault="00A553D2" w:rsidP="00310E75">
            <w:pPr>
              <w:ind w:left="-57" w:right="-57"/>
              <w:rPr>
                <w:sz w:val="26"/>
                <w:szCs w:val="26"/>
                <w:lang w:val="uk-UA"/>
              </w:rPr>
            </w:pPr>
            <w:r w:rsidRPr="00C34A80">
              <w:rPr>
                <w:sz w:val="26"/>
                <w:szCs w:val="26"/>
                <w:lang w:val="uk-UA"/>
              </w:rPr>
              <w:t>Діагностика та надання медичн</w:t>
            </w:r>
            <w:r w:rsidR="00E0275D">
              <w:rPr>
                <w:sz w:val="26"/>
                <w:szCs w:val="26"/>
                <w:lang w:val="uk-UA"/>
              </w:rPr>
              <w:t xml:space="preserve">их послуг </w:t>
            </w:r>
            <w:r w:rsidRPr="00C34A80">
              <w:rPr>
                <w:sz w:val="26"/>
                <w:szCs w:val="26"/>
                <w:lang w:val="uk-UA"/>
              </w:rPr>
              <w:t>жінкам при найбільш поширених гінекологічних захворюваннях</w:t>
            </w:r>
          </w:p>
        </w:tc>
        <w:tc>
          <w:tcPr>
            <w:tcW w:w="275" w:type="pct"/>
            <w:tcBorders>
              <w:top w:val="single" w:sz="4" w:space="0" w:color="auto"/>
              <w:left w:val="single" w:sz="4" w:space="0" w:color="auto"/>
              <w:bottom w:val="single" w:sz="4" w:space="0" w:color="auto"/>
              <w:right w:val="single" w:sz="4" w:space="0" w:color="auto"/>
            </w:tcBorders>
            <w:vAlign w:val="center"/>
          </w:tcPr>
          <w:p w14:paraId="6ECA307A" w14:textId="77777777" w:rsidR="00A553D2" w:rsidRPr="00C34A80" w:rsidRDefault="00A553D2" w:rsidP="00A954FE">
            <w:pPr>
              <w:ind w:left="-113" w:right="-113"/>
              <w:jc w:val="center"/>
              <w:rPr>
                <w:sz w:val="26"/>
                <w:szCs w:val="26"/>
                <w:lang w:val="uk-UA"/>
              </w:rPr>
            </w:pPr>
            <w:r w:rsidRPr="00C34A80">
              <w:rPr>
                <w:sz w:val="26"/>
                <w:szCs w:val="26"/>
                <w:lang w:val="uk-UA"/>
              </w:rPr>
              <w:t>70</w:t>
            </w:r>
          </w:p>
        </w:tc>
        <w:tc>
          <w:tcPr>
            <w:tcW w:w="481" w:type="pct"/>
            <w:tcBorders>
              <w:top w:val="single" w:sz="4" w:space="0" w:color="auto"/>
              <w:left w:val="single" w:sz="4" w:space="0" w:color="auto"/>
              <w:bottom w:val="single" w:sz="4" w:space="0" w:color="auto"/>
              <w:right w:val="single" w:sz="4" w:space="0" w:color="auto"/>
            </w:tcBorders>
            <w:vAlign w:val="center"/>
          </w:tcPr>
          <w:p w14:paraId="6C30E83E" w14:textId="77777777" w:rsidR="00A553D2" w:rsidRPr="00C34A80" w:rsidRDefault="00A553D2" w:rsidP="00A954FE">
            <w:pPr>
              <w:ind w:left="-113" w:right="-113"/>
              <w:jc w:val="center"/>
              <w:rPr>
                <w:sz w:val="26"/>
                <w:szCs w:val="26"/>
                <w:lang w:val="uk-UA"/>
              </w:rPr>
            </w:pPr>
            <w:r w:rsidRPr="00C34A80">
              <w:rPr>
                <w:sz w:val="26"/>
                <w:szCs w:val="26"/>
                <w:lang w:val="uk-UA"/>
              </w:rPr>
              <w:t>88,61</w:t>
            </w:r>
          </w:p>
          <w:p w14:paraId="5DB29F0C" w14:textId="2B4A8DDB" w:rsidR="00A553D2" w:rsidRPr="00C34A80" w:rsidRDefault="00A553D2" w:rsidP="00A954FE">
            <w:pPr>
              <w:ind w:left="-113" w:right="-113"/>
              <w:jc w:val="center"/>
              <w:rPr>
                <w:sz w:val="26"/>
                <w:szCs w:val="26"/>
                <w:lang w:val="uk-UA"/>
              </w:rPr>
            </w:pPr>
            <w:r w:rsidRPr="00C34A80">
              <w:rPr>
                <w:sz w:val="26"/>
                <w:szCs w:val="26"/>
                <w:lang w:val="uk-UA"/>
              </w:rPr>
              <w:t>[79,47–94,66]</w:t>
            </w:r>
          </w:p>
        </w:tc>
        <w:tc>
          <w:tcPr>
            <w:tcW w:w="275" w:type="pct"/>
            <w:tcBorders>
              <w:top w:val="single" w:sz="4" w:space="0" w:color="auto"/>
              <w:left w:val="single" w:sz="4" w:space="0" w:color="auto"/>
              <w:bottom w:val="single" w:sz="4" w:space="0" w:color="auto"/>
              <w:right w:val="single" w:sz="4" w:space="0" w:color="auto"/>
            </w:tcBorders>
            <w:vAlign w:val="center"/>
          </w:tcPr>
          <w:p w14:paraId="288C6A66" w14:textId="77777777" w:rsidR="00A553D2" w:rsidRPr="00C34A80" w:rsidRDefault="00A553D2" w:rsidP="00A954FE">
            <w:pPr>
              <w:ind w:left="-113" w:right="-113"/>
              <w:jc w:val="center"/>
              <w:rPr>
                <w:sz w:val="26"/>
                <w:szCs w:val="26"/>
                <w:lang w:val="uk-UA"/>
              </w:rPr>
            </w:pPr>
            <w:r w:rsidRPr="00C34A80">
              <w:rPr>
                <w:sz w:val="26"/>
                <w:szCs w:val="26"/>
                <w:lang w:val="uk-UA"/>
              </w:rPr>
              <w:t>109</w:t>
            </w:r>
          </w:p>
        </w:tc>
        <w:tc>
          <w:tcPr>
            <w:tcW w:w="481" w:type="pct"/>
            <w:tcBorders>
              <w:top w:val="single" w:sz="4" w:space="0" w:color="auto"/>
              <w:left w:val="single" w:sz="4" w:space="0" w:color="auto"/>
              <w:bottom w:val="single" w:sz="4" w:space="0" w:color="auto"/>
              <w:right w:val="single" w:sz="4" w:space="0" w:color="auto"/>
            </w:tcBorders>
            <w:vAlign w:val="center"/>
          </w:tcPr>
          <w:p w14:paraId="165B9166" w14:textId="77777777" w:rsidR="00A553D2" w:rsidRPr="00C34A80" w:rsidRDefault="00A553D2" w:rsidP="00A954FE">
            <w:pPr>
              <w:ind w:left="-113" w:right="-113"/>
              <w:jc w:val="center"/>
              <w:rPr>
                <w:sz w:val="26"/>
                <w:szCs w:val="26"/>
                <w:lang w:val="uk-UA"/>
              </w:rPr>
            </w:pPr>
            <w:r w:rsidRPr="00C34A80">
              <w:rPr>
                <w:sz w:val="26"/>
                <w:szCs w:val="26"/>
                <w:lang w:val="uk-UA"/>
              </w:rPr>
              <w:t>85,83</w:t>
            </w:r>
          </w:p>
          <w:p w14:paraId="2DDA9922" w14:textId="0722B159" w:rsidR="00A553D2" w:rsidRPr="00C34A80" w:rsidRDefault="00A553D2" w:rsidP="00A954FE">
            <w:pPr>
              <w:ind w:left="-113" w:right="-113"/>
              <w:jc w:val="center"/>
              <w:rPr>
                <w:sz w:val="26"/>
                <w:szCs w:val="26"/>
                <w:lang w:val="uk-UA"/>
              </w:rPr>
            </w:pPr>
            <w:r w:rsidRPr="00C34A80">
              <w:rPr>
                <w:sz w:val="26"/>
                <w:szCs w:val="26"/>
                <w:lang w:val="uk-UA"/>
              </w:rPr>
              <w:t>[78,53–91,38]</w:t>
            </w:r>
          </w:p>
        </w:tc>
        <w:tc>
          <w:tcPr>
            <w:tcW w:w="206" w:type="pct"/>
            <w:tcBorders>
              <w:top w:val="single" w:sz="4" w:space="0" w:color="auto"/>
              <w:left w:val="single" w:sz="4" w:space="0" w:color="auto"/>
              <w:bottom w:val="single" w:sz="4" w:space="0" w:color="auto"/>
              <w:right w:val="single" w:sz="4" w:space="0" w:color="auto"/>
            </w:tcBorders>
            <w:vAlign w:val="center"/>
          </w:tcPr>
          <w:p w14:paraId="36316B2B" w14:textId="77777777" w:rsidR="00A553D2" w:rsidRPr="00C34A80" w:rsidRDefault="00A553D2" w:rsidP="00A954FE">
            <w:pPr>
              <w:ind w:left="-113" w:right="-113"/>
              <w:jc w:val="center"/>
              <w:rPr>
                <w:sz w:val="26"/>
                <w:szCs w:val="26"/>
                <w:lang w:val="uk-UA"/>
              </w:rPr>
            </w:pPr>
            <w:r w:rsidRPr="00C34A80">
              <w:rPr>
                <w:sz w:val="26"/>
                <w:szCs w:val="26"/>
                <w:lang w:val="uk-UA"/>
              </w:rPr>
              <w:t>83</w:t>
            </w:r>
          </w:p>
        </w:tc>
        <w:tc>
          <w:tcPr>
            <w:tcW w:w="480" w:type="pct"/>
            <w:tcBorders>
              <w:top w:val="single" w:sz="4" w:space="0" w:color="auto"/>
              <w:left w:val="single" w:sz="4" w:space="0" w:color="auto"/>
              <w:bottom w:val="single" w:sz="4" w:space="0" w:color="auto"/>
              <w:right w:val="single" w:sz="4" w:space="0" w:color="auto"/>
            </w:tcBorders>
            <w:vAlign w:val="center"/>
          </w:tcPr>
          <w:p w14:paraId="109BC4DC" w14:textId="77777777" w:rsidR="00A553D2" w:rsidRPr="00C34A80" w:rsidRDefault="00A553D2" w:rsidP="00A954FE">
            <w:pPr>
              <w:ind w:left="-113" w:right="-113"/>
              <w:jc w:val="center"/>
              <w:rPr>
                <w:sz w:val="26"/>
                <w:szCs w:val="26"/>
                <w:lang w:val="uk-UA"/>
              </w:rPr>
            </w:pPr>
            <w:r w:rsidRPr="00C34A80">
              <w:rPr>
                <w:sz w:val="26"/>
                <w:szCs w:val="26"/>
                <w:lang w:val="uk-UA"/>
              </w:rPr>
              <w:t>90,22</w:t>
            </w:r>
          </w:p>
          <w:p w14:paraId="20E924D8" w14:textId="42DBEBB0" w:rsidR="00A553D2" w:rsidRPr="00C34A80" w:rsidRDefault="00A553D2" w:rsidP="00A954FE">
            <w:pPr>
              <w:ind w:left="-113" w:right="-113"/>
              <w:jc w:val="center"/>
              <w:rPr>
                <w:sz w:val="26"/>
                <w:szCs w:val="26"/>
                <w:lang w:val="uk-UA"/>
              </w:rPr>
            </w:pPr>
            <w:r w:rsidRPr="00C34A80">
              <w:rPr>
                <w:sz w:val="26"/>
                <w:szCs w:val="26"/>
                <w:lang w:val="uk-UA"/>
              </w:rPr>
              <w:t>[82,24–95,43]</w:t>
            </w:r>
          </w:p>
        </w:tc>
        <w:tc>
          <w:tcPr>
            <w:tcW w:w="274" w:type="pct"/>
            <w:tcBorders>
              <w:top w:val="single" w:sz="4" w:space="0" w:color="auto"/>
              <w:left w:val="single" w:sz="4" w:space="0" w:color="auto"/>
              <w:bottom w:val="single" w:sz="4" w:space="0" w:color="auto"/>
              <w:right w:val="single" w:sz="4" w:space="0" w:color="auto"/>
            </w:tcBorders>
            <w:vAlign w:val="center"/>
          </w:tcPr>
          <w:p w14:paraId="2B372C3D" w14:textId="77777777" w:rsidR="00A553D2" w:rsidRPr="00C34A80" w:rsidRDefault="00A553D2" w:rsidP="00A954FE">
            <w:pPr>
              <w:ind w:left="-113" w:right="-113"/>
              <w:jc w:val="center"/>
              <w:rPr>
                <w:sz w:val="26"/>
                <w:szCs w:val="26"/>
                <w:lang w:val="uk-UA"/>
              </w:rPr>
            </w:pPr>
            <w:r w:rsidRPr="00C34A80">
              <w:rPr>
                <w:sz w:val="26"/>
                <w:szCs w:val="26"/>
                <w:lang w:val="uk-UA"/>
              </w:rPr>
              <w:t>194</w:t>
            </w:r>
          </w:p>
        </w:tc>
        <w:tc>
          <w:tcPr>
            <w:tcW w:w="467" w:type="pct"/>
            <w:tcBorders>
              <w:top w:val="single" w:sz="4" w:space="0" w:color="auto"/>
              <w:left w:val="single" w:sz="4" w:space="0" w:color="auto"/>
              <w:bottom w:val="single" w:sz="4" w:space="0" w:color="auto"/>
              <w:right w:val="single" w:sz="4" w:space="0" w:color="auto"/>
            </w:tcBorders>
            <w:vAlign w:val="center"/>
          </w:tcPr>
          <w:p w14:paraId="71B1F0A9" w14:textId="77777777" w:rsidR="00A553D2" w:rsidRPr="00C34A80" w:rsidRDefault="007E55D9" w:rsidP="00A954FE">
            <w:pPr>
              <w:ind w:left="-113" w:right="-113"/>
              <w:jc w:val="center"/>
              <w:rPr>
                <w:sz w:val="26"/>
                <w:szCs w:val="26"/>
                <w:lang w:val="uk-UA"/>
              </w:rPr>
            </w:pPr>
            <w:r w:rsidRPr="00C34A80">
              <w:rPr>
                <w:sz w:val="26"/>
                <w:szCs w:val="26"/>
                <w:lang w:val="uk-UA"/>
              </w:rPr>
              <w:t>78,23</w:t>
            </w:r>
          </w:p>
          <w:p w14:paraId="7EA8FBB8" w14:textId="3FFA2103" w:rsidR="007E55D9" w:rsidRPr="00C34A80" w:rsidRDefault="007E55D9" w:rsidP="00A954FE">
            <w:pPr>
              <w:ind w:left="-113" w:right="-113"/>
              <w:jc w:val="center"/>
              <w:rPr>
                <w:sz w:val="26"/>
                <w:szCs w:val="26"/>
                <w:lang w:val="uk-UA"/>
              </w:rPr>
            </w:pPr>
            <w:r w:rsidRPr="00C34A80">
              <w:rPr>
                <w:sz w:val="26"/>
                <w:szCs w:val="26"/>
                <w:lang w:val="uk-UA"/>
              </w:rPr>
              <w:t>[72,56–83,20]</w:t>
            </w:r>
          </w:p>
        </w:tc>
      </w:tr>
      <w:tr w:rsidR="00A954FE" w:rsidRPr="00C34A80" w14:paraId="1898D020"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77665A6E" w14:textId="4C300AAB" w:rsidR="00C07383" w:rsidRPr="00C34A80" w:rsidRDefault="00C07383" w:rsidP="00310E75">
            <w:pPr>
              <w:ind w:left="-57" w:right="-57"/>
              <w:rPr>
                <w:sz w:val="26"/>
                <w:szCs w:val="26"/>
                <w:lang w:val="uk-UA"/>
              </w:rPr>
            </w:pPr>
            <w:r w:rsidRPr="00C34A80">
              <w:rPr>
                <w:sz w:val="26"/>
                <w:szCs w:val="26"/>
                <w:lang w:val="uk-UA"/>
              </w:rPr>
              <w:t xml:space="preserve">Надання консультативних послуг із </w:t>
            </w:r>
            <w:r w:rsidR="00BC077A" w:rsidRPr="00C34A80">
              <w:rPr>
                <w:sz w:val="26"/>
                <w:szCs w:val="26"/>
                <w:lang w:val="uk-UA"/>
              </w:rPr>
              <w:t>ІПСШ</w:t>
            </w:r>
            <w:r w:rsidRPr="00C34A80">
              <w:rPr>
                <w:sz w:val="26"/>
                <w:szCs w:val="26"/>
                <w:lang w:val="uk-UA"/>
              </w:rPr>
              <w:t xml:space="preserve">, їх діагностика та </w:t>
            </w:r>
            <w:proofErr w:type="spellStart"/>
            <w:r w:rsidRPr="00C34A80">
              <w:rPr>
                <w:sz w:val="26"/>
                <w:szCs w:val="26"/>
                <w:lang w:val="uk-UA"/>
              </w:rPr>
              <w:t>синдромний</w:t>
            </w:r>
            <w:proofErr w:type="spellEnd"/>
            <w:r w:rsidRPr="00C34A80">
              <w:rPr>
                <w:sz w:val="26"/>
                <w:szCs w:val="26"/>
                <w:lang w:val="uk-UA"/>
              </w:rPr>
              <w:t xml:space="preserve"> метод лікування. </w:t>
            </w:r>
          </w:p>
        </w:tc>
        <w:tc>
          <w:tcPr>
            <w:tcW w:w="275" w:type="pct"/>
            <w:tcBorders>
              <w:top w:val="single" w:sz="4" w:space="0" w:color="auto"/>
              <w:left w:val="single" w:sz="4" w:space="0" w:color="auto"/>
              <w:bottom w:val="single" w:sz="4" w:space="0" w:color="auto"/>
              <w:right w:val="single" w:sz="4" w:space="0" w:color="auto"/>
            </w:tcBorders>
            <w:vAlign w:val="center"/>
          </w:tcPr>
          <w:p w14:paraId="2CA83223" w14:textId="77777777" w:rsidR="00C07383" w:rsidRPr="00C34A80" w:rsidRDefault="00C07383" w:rsidP="00A954FE">
            <w:pPr>
              <w:ind w:left="-113" w:right="-113"/>
              <w:jc w:val="center"/>
              <w:rPr>
                <w:sz w:val="26"/>
                <w:szCs w:val="26"/>
                <w:lang w:val="uk-UA"/>
              </w:rPr>
            </w:pPr>
            <w:r w:rsidRPr="00C34A80">
              <w:rPr>
                <w:sz w:val="26"/>
                <w:szCs w:val="26"/>
                <w:lang w:val="uk-UA"/>
              </w:rPr>
              <w:t>63</w:t>
            </w:r>
          </w:p>
        </w:tc>
        <w:tc>
          <w:tcPr>
            <w:tcW w:w="481" w:type="pct"/>
            <w:tcBorders>
              <w:top w:val="single" w:sz="4" w:space="0" w:color="auto"/>
              <w:left w:val="single" w:sz="4" w:space="0" w:color="auto"/>
              <w:bottom w:val="single" w:sz="4" w:space="0" w:color="auto"/>
              <w:right w:val="single" w:sz="4" w:space="0" w:color="auto"/>
            </w:tcBorders>
            <w:vAlign w:val="center"/>
          </w:tcPr>
          <w:p w14:paraId="7BD0852C" w14:textId="77777777" w:rsidR="00C07383" w:rsidRPr="00C34A80" w:rsidRDefault="00950461" w:rsidP="00A954FE">
            <w:pPr>
              <w:ind w:left="-113" w:right="-113"/>
              <w:jc w:val="center"/>
              <w:rPr>
                <w:sz w:val="26"/>
                <w:szCs w:val="26"/>
                <w:lang w:val="uk-UA"/>
              </w:rPr>
            </w:pPr>
            <w:r w:rsidRPr="00C34A80">
              <w:rPr>
                <w:sz w:val="26"/>
                <w:szCs w:val="26"/>
                <w:lang w:val="uk-UA"/>
              </w:rPr>
              <w:t>79,75</w:t>
            </w:r>
          </w:p>
          <w:p w14:paraId="4B982C13" w14:textId="6280CBBD" w:rsidR="00950461" w:rsidRPr="00C34A80" w:rsidRDefault="00950461" w:rsidP="00A954FE">
            <w:pPr>
              <w:ind w:left="-113" w:right="-113"/>
              <w:jc w:val="center"/>
              <w:rPr>
                <w:sz w:val="26"/>
                <w:szCs w:val="26"/>
                <w:lang w:val="uk-UA"/>
              </w:rPr>
            </w:pPr>
            <w:r w:rsidRPr="00C34A80">
              <w:rPr>
                <w:sz w:val="26"/>
                <w:szCs w:val="26"/>
                <w:lang w:val="uk-UA"/>
              </w:rPr>
              <w:t>[69,20–87,96]</w:t>
            </w:r>
          </w:p>
        </w:tc>
        <w:tc>
          <w:tcPr>
            <w:tcW w:w="275" w:type="pct"/>
            <w:tcBorders>
              <w:top w:val="single" w:sz="4" w:space="0" w:color="auto"/>
              <w:left w:val="single" w:sz="4" w:space="0" w:color="auto"/>
              <w:bottom w:val="single" w:sz="4" w:space="0" w:color="auto"/>
              <w:right w:val="single" w:sz="4" w:space="0" w:color="auto"/>
            </w:tcBorders>
            <w:vAlign w:val="center"/>
          </w:tcPr>
          <w:p w14:paraId="27DFBA0F" w14:textId="77777777" w:rsidR="00C07383" w:rsidRPr="00C34A80" w:rsidRDefault="00C07383" w:rsidP="00A954FE">
            <w:pPr>
              <w:ind w:left="-113" w:right="-113"/>
              <w:jc w:val="center"/>
              <w:rPr>
                <w:sz w:val="26"/>
                <w:szCs w:val="26"/>
                <w:lang w:val="uk-UA"/>
              </w:rPr>
            </w:pPr>
            <w:r w:rsidRPr="00C34A80">
              <w:rPr>
                <w:sz w:val="26"/>
                <w:szCs w:val="26"/>
                <w:lang w:val="uk-UA"/>
              </w:rPr>
              <w:t>105</w:t>
            </w:r>
          </w:p>
        </w:tc>
        <w:tc>
          <w:tcPr>
            <w:tcW w:w="481" w:type="pct"/>
            <w:tcBorders>
              <w:top w:val="single" w:sz="4" w:space="0" w:color="auto"/>
              <w:left w:val="single" w:sz="4" w:space="0" w:color="auto"/>
              <w:bottom w:val="single" w:sz="4" w:space="0" w:color="auto"/>
              <w:right w:val="single" w:sz="4" w:space="0" w:color="auto"/>
            </w:tcBorders>
            <w:vAlign w:val="center"/>
          </w:tcPr>
          <w:p w14:paraId="4BCA874B" w14:textId="77777777" w:rsidR="00C07383" w:rsidRPr="00C34A80" w:rsidRDefault="00A553D2" w:rsidP="00A954FE">
            <w:pPr>
              <w:ind w:left="-113" w:right="-113"/>
              <w:jc w:val="center"/>
              <w:rPr>
                <w:sz w:val="26"/>
                <w:szCs w:val="26"/>
                <w:lang w:val="uk-UA"/>
              </w:rPr>
            </w:pPr>
            <w:r w:rsidRPr="00C34A80">
              <w:rPr>
                <w:sz w:val="26"/>
                <w:szCs w:val="26"/>
                <w:lang w:val="uk-UA"/>
              </w:rPr>
              <w:t>82,68</w:t>
            </w:r>
          </w:p>
          <w:p w14:paraId="4CF18D2B" w14:textId="47C0112C" w:rsidR="00A553D2" w:rsidRPr="00C34A80" w:rsidRDefault="00A553D2" w:rsidP="00A954FE">
            <w:pPr>
              <w:ind w:left="-113" w:right="-113"/>
              <w:jc w:val="center"/>
              <w:rPr>
                <w:sz w:val="26"/>
                <w:szCs w:val="26"/>
                <w:lang w:val="uk-UA"/>
              </w:rPr>
            </w:pPr>
            <w:r w:rsidRPr="00C34A80">
              <w:rPr>
                <w:sz w:val="26"/>
                <w:szCs w:val="26"/>
                <w:lang w:val="uk-UA"/>
              </w:rPr>
              <w:t>[74,96–88,81]</w:t>
            </w:r>
          </w:p>
        </w:tc>
        <w:tc>
          <w:tcPr>
            <w:tcW w:w="206" w:type="pct"/>
            <w:tcBorders>
              <w:top w:val="single" w:sz="4" w:space="0" w:color="auto"/>
              <w:left w:val="single" w:sz="4" w:space="0" w:color="auto"/>
              <w:bottom w:val="single" w:sz="4" w:space="0" w:color="auto"/>
              <w:right w:val="single" w:sz="4" w:space="0" w:color="auto"/>
            </w:tcBorders>
            <w:vAlign w:val="center"/>
          </w:tcPr>
          <w:p w14:paraId="69C17B8B" w14:textId="77777777" w:rsidR="00C07383" w:rsidRPr="00C34A80" w:rsidRDefault="00C07383" w:rsidP="00A954FE">
            <w:pPr>
              <w:ind w:left="-113" w:right="-113"/>
              <w:jc w:val="center"/>
              <w:rPr>
                <w:sz w:val="26"/>
                <w:szCs w:val="26"/>
                <w:lang w:val="uk-UA"/>
              </w:rPr>
            </w:pPr>
            <w:r w:rsidRPr="00C34A80">
              <w:rPr>
                <w:sz w:val="26"/>
                <w:szCs w:val="26"/>
                <w:lang w:val="uk-UA"/>
              </w:rPr>
              <w:t>74</w:t>
            </w:r>
          </w:p>
        </w:tc>
        <w:tc>
          <w:tcPr>
            <w:tcW w:w="480" w:type="pct"/>
            <w:tcBorders>
              <w:top w:val="single" w:sz="4" w:space="0" w:color="auto"/>
              <w:left w:val="single" w:sz="4" w:space="0" w:color="auto"/>
              <w:bottom w:val="single" w:sz="4" w:space="0" w:color="auto"/>
              <w:right w:val="single" w:sz="4" w:space="0" w:color="auto"/>
            </w:tcBorders>
            <w:vAlign w:val="center"/>
          </w:tcPr>
          <w:p w14:paraId="107958D3" w14:textId="77777777" w:rsidR="00C07383" w:rsidRPr="00C34A80" w:rsidRDefault="00A553D2" w:rsidP="00A954FE">
            <w:pPr>
              <w:ind w:left="-113" w:right="-113"/>
              <w:jc w:val="center"/>
              <w:rPr>
                <w:sz w:val="26"/>
                <w:szCs w:val="26"/>
                <w:lang w:val="uk-UA"/>
              </w:rPr>
            </w:pPr>
            <w:r w:rsidRPr="00C34A80">
              <w:rPr>
                <w:sz w:val="26"/>
                <w:szCs w:val="26"/>
                <w:lang w:val="uk-UA"/>
              </w:rPr>
              <w:t>80,43</w:t>
            </w:r>
          </w:p>
          <w:p w14:paraId="3EAD63EE" w14:textId="2E46C26D" w:rsidR="00A553D2" w:rsidRPr="00C34A80" w:rsidRDefault="00A553D2" w:rsidP="00A954FE">
            <w:pPr>
              <w:ind w:left="-113" w:right="-113"/>
              <w:jc w:val="center"/>
              <w:rPr>
                <w:sz w:val="26"/>
                <w:szCs w:val="26"/>
                <w:lang w:val="uk-UA"/>
              </w:rPr>
            </w:pPr>
            <w:r w:rsidRPr="00C34A80">
              <w:rPr>
                <w:sz w:val="26"/>
                <w:szCs w:val="26"/>
                <w:lang w:val="uk-UA"/>
              </w:rPr>
              <w:t>[70,85–87,97]</w:t>
            </w:r>
          </w:p>
        </w:tc>
        <w:tc>
          <w:tcPr>
            <w:tcW w:w="274" w:type="pct"/>
            <w:tcBorders>
              <w:top w:val="single" w:sz="4" w:space="0" w:color="auto"/>
              <w:left w:val="single" w:sz="4" w:space="0" w:color="auto"/>
              <w:bottom w:val="single" w:sz="4" w:space="0" w:color="auto"/>
              <w:right w:val="single" w:sz="4" w:space="0" w:color="auto"/>
            </w:tcBorders>
            <w:vAlign w:val="center"/>
          </w:tcPr>
          <w:p w14:paraId="1CDF7289" w14:textId="77777777" w:rsidR="00C07383" w:rsidRPr="00C34A80" w:rsidRDefault="00C07383" w:rsidP="00A954FE">
            <w:pPr>
              <w:ind w:left="-113" w:right="-113"/>
              <w:jc w:val="center"/>
              <w:rPr>
                <w:sz w:val="26"/>
                <w:szCs w:val="26"/>
                <w:lang w:val="uk-UA"/>
              </w:rPr>
            </w:pPr>
            <w:r w:rsidRPr="00C34A80">
              <w:rPr>
                <w:sz w:val="26"/>
                <w:szCs w:val="26"/>
                <w:lang w:val="uk-UA"/>
              </w:rPr>
              <w:t>171</w:t>
            </w:r>
          </w:p>
        </w:tc>
        <w:tc>
          <w:tcPr>
            <w:tcW w:w="467" w:type="pct"/>
            <w:tcBorders>
              <w:top w:val="single" w:sz="4" w:space="0" w:color="auto"/>
              <w:left w:val="single" w:sz="4" w:space="0" w:color="auto"/>
              <w:bottom w:val="single" w:sz="4" w:space="0" w:color="auto"/>
              <w:right w:val="single" w:sz="4" w:space="0" w:color="auto"/>
            </w:tcBorders>
            <w:vAlign w:val="center"/>
          </w:tcPr>
          <w:p w14:paraId="3ACAB0DA" w14:textId="77777777" w:rsidR="00C07383" w:rsidRPr="00C34A80" w:rsidRDefault="007E55D9" w:rsidP="00A954FE">
            <w:pPr>
              <w:ind w:left="-113" w:right="-113"/>
              <w:jc w:val="center"/>
              <w:rPr>
                <w:sz w:val="26"/>
                <w:szCs w:val="26"/>
                <w:lang w:val="uk-UA"/>
              </w:rPr>
            </w:pPr>
            <w:r w:rsidRPr="00C34A80">
              <w:rPr>
                <w:sz w:val="26"/>
                <w:szCs w:val="26"/>
                <w:lang w:val="uk-UA"/>
              </w:rPr>
              <w:t>68,95</w:t>
            </w:r>
          </w:p>
          <w:p w14:paraId="4339B9C7" w14:textId="4C2DC445" w:rsidR="007E55D9" w:rsidRPr="00C34A80" w:rsidRDefault="007E55D9" w:rsidP="00A954FE">
            <w:pPr>
              <w:ind w:left="-113" w:right="-113"/>
              <w:jc w:val="center"/>
              <w:rPr>
                <w:sz w:val="26"/>
                <w:szCs w:val="26"/>
                <w:lang w:val="uk-UA"/>
              </w:rPr>
            </w:pPr>
            <w:r w:rsidRPr="00C34A80">
              <w:rPr>
                <w:sz w:val="26"/>
                <w:szCs w:val="26"/>
                <w:lang w:val="uk-UA"/>
              </w:rPr>
              <w:t>[62,79–74,65]</w:t>
            </w:r>
          </w:p>
        </w:tc>
      </w:tr>
      <w:tr w:rsidR="00A954FE" w:rsidRPr="00C34A80" w14:paraId="48B30906"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39752462" w14:textId="2304C043" w:rsidR="00A553D2" w:rsidRPr="00C34A80" w:rsidRDefault="00A553D2" w:rsidP="00310E75">
            <w:pPr>
              <w:ind w:left="-57" w:right="-57"/>
              <w:rPr>
                <w:sz w:val="26"/>
                <w:szCs w:val="26"/>
                <w:lang w:val="uk-UA"/>
              </w:rPr>
            </w:pPr>
            <w:r w:rsidRPr="00C34A80">
              <w:rPr>
                <w:sz w:val="26"/>
                <w:szCs w:val="26"/>
                <w:lang w:val="uk-UA"/>
              </w:rPr>
              <w:t xml:space="preserve">Надання невідкладної </w:t>
            </w:r>
            <w:r w:rsidR="0069408C" w:rsidRPr="00C34A80">
              <w:rPr>
                <w:sz w:val="26"/>
                <w:szCs w:val="26"/>
                <w:lang w:val="uk-UA"/>
              </w:rPr>
              <w:t>акушерсько-гінекологічно</w:t>
            </w:r>
            <w:r w:rsidR="0069408C">
              <w:rPr>
                <w:sz w:val="26"/>
                <w:szCs w:val="26"/>
                <w:lang w:val="uk-UA"/>
              </w:rPr>
              <w:t>ї</w:t>
            </w:r>
            <w:r w:rsidRPr="00C34A80">
              <w:rPr>
                <w:sz w:val="26"/>
                <w:szCs w:val="26"/>
                <w:lang w:val="uk-UA"/>
              </w:rPr>
              <w:t xml:space="preserve"> допомоги</w:t>
            </w:r>
            <w:r w:rsidR="00BC077A" w:rsidRPr="00C34A80">
              <w:rPr>
                <w:sz w:val="26"/>
                <w:szCs w:val="26"/>
                <w:lang w:val="uk-UA"/>
              </w:rPr>
              <w:t xml:space="preserve"> </w:t>
            </w:r>
          </w:p>
        </w:tc>
        <w:tc>
          <w:tcPr>
            <w:tcW w:w="275" w:type="pct"/>
            <w:tcBorders>
              <w:top w:val="single" w:sz="4" w:space="0" w:color="auto"/>
              <w:left w:val="single" w:sz="4" w:space="0" w:color="auto"/>
              <w:bottom w:val="single" w:sz="4" w:space="0" w:color="auto"/>
              <w:right w:val="single" w:sz="4" w:space="0" w:color="auto"/>
            </w:tcBorders>
            <w:vAlign w:val="center"/>
          </w:tcPr>
          <w:p w14:paraId="5E018563" w14:textId="77777777" w:rsidR="00A553D2" w:rsidRPr="00C34A80" w:rsidRDefault="00A553D2" w:rsidP="00A954FE">
            <w:pPr>
              <w:ind w:left="-113" w:right="-113"/>
              <w:jc w:val="center"/>
              <w:rPr>
                <w:sz w:val="26"/>
                <w:szCs w:val="26"/>
                <w:lang w:val="uk-UA"/>
              </w:rPr>
            </w:pPr>
            <w:r w:rsidRPr="00C34A80">
              <w:rPr>
                <w:sz w:val="26"/>
                <w:szCs w:val="26"/>
                <w:lang w:val="uk-UA"/>
              </w:rPr>
              <w:t>75</w:t>
            </w:r>
          </w:p>
        </w:tc>
        <w:tc>
          <w:tcPr>
            <w:tcW w:w="481" w:type="pct"/>
            <w:tcBorders>
              <w:top w:val="single" w:sz="4" w:space="0" w:color="auto"/>
              <w:left w:val="single" w:sz="4" w:space="0" w:color="auto"/>
              <w:bottom w:val="single" w:sz="4" w:space="0" w:color="auto"/>
              <w:right w:val="single" w:sz="4" w:space="0" w:color="auto"/>
            </w:tcBorders>
            <w:vAlign w:val="center"/>
          </w:tcPr>
          <w:p w14:paraId="716BD57F" w14:textId="77777777" w:rsidR="00A553D2" w:rsidRPr="00C34A80" w:rsidRDefault="00A553D2" w:rsidP="00A954FE">
            <w:pPr>
              <w:ind w:left="-113" w:right="-113"/>
              <w:jc w:val="center"/>
              <w:rPr>
                <w:sz w:val="26"/>
                <w:szCs w:val="26"/>
                <w:lang w:val="uk-UA"/>
              </w:rPr>
            </w:pPr>
            <w:r w:rsidRPr="00C34A80">
              <w:rPr>
                <w:sz w:val="26"/>
                <w:szCs w:val="26"/>
                <w:lang w:val="uk-UA"/>
              </w:rPr>
              <w:t>94,94</w:t>
            </w:r>
          </w:p>
          <w:p w14:paraId="7B67133C" w14:textId="50EA4E4A" w:rsidR="00A553D2" w:rsidRPr="00C34A80" w:rsidRDefault="00A553D2" w:rsidP="00A954FE">
            <w:pPr>
              <w:ind w:left="-113" w:right="-113"/>
              <w:jc w:val="center"/>
              <w:rPr>
                <w:sz w:val="26"/>
                <w:szCs w:val="26"/>
                <w:lang w:val="uk-UA"/>
              </w:rPr>
            </w:pPr>
            <w:r w:rsidRPr="00C34A80">
              <w:rPr>
                <w:sz w:val="26"/>
                <w:szCs w:val="26"/>
                <w:lang w:val="uk-UA"/>
              </w:rPr>
              <w:t>[87,54–98,60]</w:t>
            </w:r>
          </w:p>
        </w:tc>
        <w:tc>
          <w:tcPr>
            <w:tcW w:w="275" w:type="pct"/>
            <w:tcBorders>
              <w:top w:val="single" w:sz="4" w:space="0" w:color="auto"/>
              <w:left w:val="single" w:sz="4" w:space="0" w:color="auto"/>
              <w:bottom w:val="single" w:sz="4" w:space="0" w:color="auto"/>
              <w:right w:val="single" w:sz="4" w:space="0" w:color="auto"/>
            </w:tcBorders>
            <w:vAlign w:val="center"/>
          </w:tcPr>
          <w:p w14:paraId="3C59D0B2" w14:textId="77777777" w:rsidR="00A553D2" w:rsidRPr="00C34A80" w:rsidRDefault="00A553D2" w:rsidP="00A954FE">
            <w:pPr>
              <w:ind w:left="-113" w:right="-113"/>
              <w:jc w:val="center"/>
              <w:rPr>
                <w:sz w:val="26"/>
                <w:szCs w:val="26"/>
                <w:lang w:val="uk-UA"/>
              </w:rPr>
            </w:pPr>
            <w:r w:rsidRPr="00C34A80">
              <w:rPr>
                <w:sz w:val="26"/>
                <w:szCs w:val="26"/>
                <w:lang w:val="uk-UA"/>
              </w:rPr>
              <w:t>125</w:t>
            </w:r>
          </w:p>
        </w:tc>
        <w:tc>
          <w:tcPr>
            <w:tcW w:w="481" w:type="pct"/>
            <w:tcBorders>
              <w:top w:val="single" w:sz="4" w:space="0" w:color="auto"/>
              <w:left w:val="single" w:sz="4" w:space="0" w:color="auto"/>
              <w:bottom w:val="single" w:sz="4" w:space="0" w:color="auto"/>
              <w:right w:val="single" w:sz="4" w:space="0" w:color="auto"/>
            </w:tcBorders>
            <w:vAlign w:val="center"/>
          </w:tcPr>
          <w:p w14:paraId="5174026C" w14:textId="77777777" w:rsidR="00A553D2" w:rsidRPr="00C34A80" w:rsidRDefault="00A553D2" w:rsidP="00A954FE">
            <w:pPr>
              <w:ind w:left="-113" w:right="-113"/>
              <w:jc w:val="center"/>
              <w:rPr>
                <w:sz w:val="26"/>
                <w:szCs w:val="26"/>
                <w:lang w:val="uk-UA"/>
              </w:rPr>
            </w:pPr>
            <w:r w:rsidRPr="00C34A80">
              <w:rPr>
                <w:sz w:val="26"/>
                <w:szCs w:val="26"/>
                <w:lang w:val="uk-UA"/>
              </w:rPr>
              <w:t>98,43</w:t>
            </w:r>
          </w:p>
          <w:p w14:paraId="5CA805B8" w14:textId="6A8DC997" w:rsidR="00A553D2" w:rsidRPr="00C34A80" w:rsidRDefault="00A553D2" w:rsidP="00A954FE">
            <w:pPr>
              <w:ind w:left="-113" w:right="-113"/>
              <w:jc w:val="center"/>
              <w:rPr>
                <w:sz w:val="26"/>
                <w:szCs w:val="26"/>
                <w:lang w:val="uk-UA"/>
              </w:rPr>
            </w:pPr>
            <w:r w:rsidRPr="00C34A80">
              <w:rPr>
                <w:sz w:val="26"/>
                <w:szCs w:val="26"/>
                <w:lang w:val="uk-UA"/>
              </w:rPr>
              <w:t>[94,43–99,81]</w:t>
            </w:r>
          </w:p>
        </w:tc>
        <w:tc>
          <w:tcPr>
            <w:tcW w:w="206" w:type="pct"/>
            <w:tcBorders>
              <w:top w:val="single" w:sz="4" w:space="0" w:color="auto"/>
              <w:left w:val="single" w:sz="4" w:space="0" w:color="auto"/>
              <w:bottom w:val="single" w:sz="4" w:space="0" w:color="auto"/>
              <w:right w:val="single" w:sz="4" w:space="0" w:color="auto"/>
            </w:tcBorders>
            <w:vAlign w:val="center"/>
          </w:tcPr>
          <w:p w14:paraId="34F04181" w14:textId="77777777" w:rsidR="00A553D2" w:rsidRPr="00C34A80" w:rsidRDefault="00A553D2" w:rsidP="00A954FE">
            <w:pPr>
              <w:ind w:left="-113" w:right="-113"/>
              <w:jc w:val="center"/>
              <w:rPr>
                <w:sz w:val="26"/>
                <w:szCs w:val="26"/>
                <w:lang w:val="uk-UA"/>
              </w:rPr>
            </w:pPr>
            <w:r w:rsidRPr="00C34A80">
              <w:rPr>
                <w:sz w:val="26"/>
                <w:szCs w:val="26"/>
                <w:lang w:val="uk-UA"/>
              </w:rPr>
              <w:t>88</w:t>
            </w:r>
          </w:p>
        </w:tc>
        <w:tc>
          <w:tcPr>
            <w:tcW w:w="480" w:type="pct"/>
            <w:tcBorders>
              <w:top w:val="single" w:sz="4" w:space="0" w:color="auto"/>
              <w:left w:val="single" w:sz="4" w:space="0" w:color="auto"/>
              <w:bottom w:val="single" w:sz="4" w:space="0" w:color="auto"/>
              <w:right w:val="single" w:sz="4" w:space="0" w:color="auto"/>
            </w:tcBorders>
            <w:vAlign w:val="center"/>
          </w:tcPr>
          <w:p w14:paraId="23107709" w14:textId="77777777" w:rsidR="00A553D2" w:rsidRPr="00C34A80" w:rsidRDefault="00A553D2" w:rsidP="00A954FE">
            <w:pPr>
              <w:ind w:left="-113" w:right="-113"/>
              <w:jc w:val="center"/>
              <w:rPr>
                <w:sz w:val="26"/>
                <w:szCs w:val="26"/>
                <w:lang w:val="uk-UA"/>
              </w:rPr>
            </w:pPr>
            <w:r w:rsidRPr="00C34A80">
              <w:rPr>
                <w:sz w:val="26"/>
                <w:szCs w:val="26"/>
                <w:lang w:val="uk-UA"/>
              </w:rPr>
              <w:t>95,65</w:t>
            </w:r>
          </w:p>
          <w:p w14:paraId="000DCDA8" w14:textId="583E6777" w:rsidR="00A553D2" w:rsidRPr="00C34A80" w:rsidRDefault="00A553D2" w:rsidP="00A954FE">
            <w:pPr>
              <w:ind w:left="-113" w:right="-113"/>
              <w:jc w:val="center"/>
              <w:rPr>
                <w:sz w:val="26"/>
                <w:szCs w:val="26"/>
                <w:lang w:val="uk-UA"/>
              </w:rPr>
            </w:pPr>
            <w:r w:rsidRPr="00C34A80">
              <w:rPr>
                <w:sz w:val="26"/>
                <w:szCs w:val="26"/>
                <w:lang w:val="uk-UA"/>
              </w:rPr>
              <w:t>[89,24–98,80]</w:t>
            </w:r>
          </w:p>
        </w:tc>
        <w:tc>
          <w:tcPr>
            <w:tcW w:w="274" w:type="pct"/>
            <w:tcBorders>
              <w:top w:val="single" w:sz="4" w:space="0" w:color="auto"/>
              <w:left w:val="single" w:sz="4" w:space="0" w:color="auto"/>
              <w:bottom w:val="single" w:sz="4" w:space="0" w:color="auto"/>
              <w:right w:val="single" w:sz="4" w:space="0" w:color="auto"/>
            </w:tcBorders>
            <w:vAlign w:val="center"/>
          </w:tcPr>
          <w:p w14:paraId="2C9746B4" w14:textId="77777777" w:rsidR="00A553D2" w:rsidRPr="00C34A80" w:rsidRDefault="00A553D2" w:rsidP="00A954FE">
            <w:pPr>
              <w:ind w:left="-113" w:right="-113"/>
              <w:jc w:val="center"/>
              <w:rPr>
                <w:sz w:val="26"/>
                <w:szCs w:val="26"/>
                <w:lang w:val="uk-UA"/>
              </w:rPr>
            </w:pPr>
            <w:r w:rsidRPr="00C34A80">
              <w:rPr>
                <w:sz w:val="26"/>
                <w:szCs w:val="26"/>
                <w:lang w:val="uk-UA"/>
              </w:rPr>
              <w:t>201</w:t>
            </w:r>
          </w:p>
        </w:tc>
        <w:tc>
          <w:tcPr>
            <w:tcW w:w="467" w:type="pct"/>
            <w:tcBorders>
              <w:top w:val="single" w:sz="4" w:space="0" w:color="auto"/>
              <w:left w:val="single" w:sz="4" w:space="0" w:color="auto"/>
              <w:bottom w:val="single" w:sz="4" w:space="0" w:color="auto"/>
              <w:right w:val="single" w:sz="4" w:space="0" w:color="auto"/>
            </w:tcBorders>
            <w:vAlign w:val="center"/>
          </w:tcPr>
          <w:p w14:paraId="59F1A347" w14:textId="77777777" w:rsidR="00A553D2" w:rsidRPr="00C34A80" w:rsidRDefault="007E55D9" w:rsidP="00A954FE">
            <w:pPr>
              <w:ind w:left="-113" w:right="-113"/>
              <w:jc w:val="center"/>
              <w:rPr>
                <w:sz w:val="26"/>
                <w:szCs w:val="26"/>
                <w:lang w:val="uk-UA"/>
              </w:rPr>
            </w:pPr>
            <w:r w:rsidRPr="00C34A80">
              <w:rPr>
                <w:sz w:val="26"/>
                <w:szCs w:val="26"/>
                <w:lang w:val="uk-UA"/>
              </w:rPr>
              <w:t>81,05</w:t>
            </w:r>
          </w:p>
          <w:p w14:paraId="4280225C" w14:textId="46FCF5CE" w:rsidR="007E55D9" w:rsidRPr="00C34A80" w:rsidRDefault="007E55D9" w:rsidP="00A954FE">
            <w:pPr>
              <w:ind w:left="-113" w:right="-113"/>
              <w:jc w:val="center"/>
              <w:rPr>
                <w:sz w:val="26"/>
                <w:szCs w:val="26"/>
                <w:lang w:val="uk-UA"/>
              </w:rPr>
            </w:pPr>
            <w:r w:rsidRPr="00C34A80">
              <w:rPr>
                <w:sz w:val="26"/>
                <w:szCs w:val="26"/>
                <w:lang w:val="uk-UA"/>
              </w:rPr>
              <w:t>[75,61–85,73]</w:t>
            </w:r>
          </w:p>
        </w:tc>
      </w:tr>
      <w:tr w:rsidR="00A954FE" w:rsidRPr="00C34A80" w14:paraId="27345D58" w14:textId="77777777" w:rsidTr="00204165">
        <w:trPr>
          <w:trHeight w:val="20"/>
        </w:trPr>
        <w:tc>
          <w:tcPr>
            <w:tcW w:w="2061" w:type="pct"/>
            <w:tcBorders>
              <w:top w:val="single" w:sz="4" w:space="0" w:color="auto"/>
              <w:left w:val="single" w:sz="4" w:space="0" w:color="auto"/>
              <w:bottom w:val="single" w:sz="4" w:space="0" w:color="auto"/>
              <w:right w:val="single" w:sz="4" w:space="0" w:color="auto"/>
            </w:tcBorders>
          </w:tcPr>
          <w:p w14:paraId="176E10B6" w14:textId="77777777" w:rsidR="00CB631D" w:rsidRPr="00C34A80" w:rsidRDefault="00CB631D" w:rsidP="00310E75">
            <w:pPr>
              <w:ind w:left="-57" w:right="-57"/>
              <w:rPr>
                <w:sz w:val="26"/>
                <w:szCs w:val="26"/>
                <w:lang w:val="uk-UA"/>
              </w:rPr>
            </w:pPr>
            <w:r w:rsidRPr="00C34A80">
              <w:rPr>
                <w:sz w:val="26"/>
                <w:szCs w:val="26"/>
                <w:lang w:val="uk-UA"/>
              </w:rPr>
              <w:t>Скерування за необхідності жінок для отримання спеціалізованої медичної допомоги на вищі рівні її надання.</w:t>
            </w:r>
          </w:p>
        </w:tc>
        <w:tc>
          <w:tcPr>
            <w:tcW w:w="275" w:type="pct"/>
            <w:tcBorders>
              <w:top w:val="single" w:sz="4" w:space="0" w:color="auto"/>
              <w:left w:val="single" w:sz="4" w:space="0" w:color="auto"/>
              <w:bottom w:val="single" w:sz="4" w:space="0" w:color="auto"/>
              <w:right w:val="single" w:sz="4" w:space="0" w:color="auto"/>
            </w:tcBorders>
            <w:vAlign w:val="center"/>
          </w:tcPr>
          <w:p w14:paraId="7483CE4F" w14:textId="77777777" w:rsidR="00CB631D" w:rsidRPr="00C34A80" w:rsidRDefault="00CB631D" w:rsidP="00A954FE">
            <w:pPr>
              <w:ind w:left="-113" w:right="-113"/>
              <w:jc w:val="center"/>
              <w:rPr>
                <w:sz w:val="26"/>
                <w:szCs w:val="26"/>
                <w:lang w:val="uk-UA"/>
              </w:rPr>
            </w:pPr>
            <w:r w:rsidRPr="00C34A80">
              <w:rPr>
                <w:sz w:val="26"/>
                <w:szCs w:val="26"/>
                <w:lang w:val="uk-UA"/>
              </w:rPr>
              <w:t>79</w:t>
            </w:r>
          </w:p>
        </w:tc>
        <w:tc>
          <w:tcPr>
            <w:tcW w:w="481" w:type="pct"/>
            <w:tcBorders>
              <w:top w:val="single" w:sz="4" w:space="0" w:color="auto"/>
              <w:left w:val="single" w:sz="4" w:space="0" w:color="auto"/>
              <w:bottom w:val="single" w:sz="4" w:space="0" w:color="auto"/>
              <w:right w:val="single" w:sz="4" w:space="0" w:color="auto"/>
            </w:tcBorders>
            <w:vAlign w:val="center"/>
          </w:tcPr>
          <w:p w14:paraId="23E93D92"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7F8EB5BD" w14:textId="45EBDA23" w:rsidR="00CB631D" w:rsidRPr="00C34A80" w:rsidRDefault="00CB631D" w:rsidP="00A954FE">
            <w:pPr>
              <w:ind w:left="-113" w:right="-113"/>
              <w:jc w:val="center"/>
              <w:rPr>
                <w:sz w:val="26"/>
                <w:szCs w:val="26"/>
                <w:lang w:val="uk-UA"/>
              </w:rPr>
            </w:pPr>
            <w:r w:rsidRPr="00C34A80">
              <w:rPr>
                <w:sz w:val="26"/>
                <w:szCs w:val="26"/>
                <w:lang w:val="uk-UA"/>
              </w:rPr>
              <w:t>[95,44–100,00]</w:t>
            </w:r>
          </w:p>
        </w:tc>
        <w:tc>
          <w:tcPr>
            <w:tcW w:w="275" w:type="pct"/>
            <w:tcBorders>
              <w:top w:val="single" w:sz="4" w:space="0" w:color="auto"/>
              <w:left w:val="single" w:sz="4" w:space="0" w:color="auto"/>
              <w:bottom w:val="single" w:sz="4" w:space="0" w:color="auto"/>
              <w:right w:val="single" w:sz="4" w:space="0" w:color="auto"/>
            </w:tcBorders>
            <w:vAlign w:val="center"/>
          </w:tcPr>
          <w:p w14:paraId="20DF1C68" w14:textId="77777777" w:rsidR="00CB631D" w:rsidRPr="00C34A80" w:rsidRDefault="00CB631D" w:rsidP="00A954FE">
            <w:pPr>
              <w:ind w:left="-113" w:right="-113"/>
              <w:jc w:val="center"/>
              <w:rPr>
                <w:sz w:val="26"/>
                <w:szCs w:val="26"/>
                <w:lang w:val="uk-UA"/>
              </w:rPr>
            </w:pPr>
            <w:r w:rsidRPr="00C34A80">
              <w:rPr>
                <w:sz w:val="26"/>
                <w:szCs w:val="26"/>
                <w:lang w:val="uk-UA"/>
              </w:rPr>
              <w:t>127</w:t>
            </w:r>
          </w:p>
        </w:tc>
        <w:tc>
          <w:tcPr>
            <w:tcW w:w="481" w:type="pct"/>
            <w:tcBorders>
              <w:top w:val="single" w:sz="4" w:space="0" w:color="auto"/>
              <w:left w:val="single" w:sz="4" w:space="0" w:color="auto"/>
              <w:bottom w:val="single" w:sz="4" w:space="0" w:color="auto"/>
              <w:right w:val="single" w:sz="4" w:space="0" w:color="auto"/>
            </w:tcBorders>
            <w:vAlign w:val="center"/>
          </w:tcPr>
          <w:p w14:paraId="4E2C9AB3"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2A51884A" w14:textId="2037A8FC" w:rsidR="00CB631D" w:rsidRPr="00C34A80" w:rsidRDefault="00CB631D" w:rsidP="00A954FE">
            <w:pPr>
              <w:ind w:left="-113" w:right="-113"/>
              <w:jc w:val="center"/>
              <w:rPr>
                <w:sz w:val="26"/>
                <w:szCs w:val="26"/>
                <w:lang w:val="uk-UA"/>
              </w:rPr>
            </w:pPr>
            <w:r w:rsidRPr="00C34A80">
              <w:rPr>
                <w:sz w:val="26"/>
                <w:szCs w:val="26"/>
                <w:lang w:val="uk-UA"/>
              </w:rPr>
              <w:t>[97,14–100,00]</w:t>
            </w:r>
          </w:p>
        </w:tc>
        <w:tc>
          <w:tcPr>
            <w:tcW w:w="206" w:type="pct"/>
            <w:tcBorders>
              <w:top w:val="single" w:sz="4" w:space="0" w:color="auto"/>
              <w:left w:val="single" w:sz="4" w:space="0" w:color="auto"/>
              <w:bottom w:val="single" w:sz="4" w:space="0" w:color="auto"/>
              <w:right w:val="single" w:sz="4" w:space="0" w:color="auto"/>
            </w:tcBorders>
            <w:vAlign w:val="center"/>
          </w:tcPr>
          <w:p w14:paraId="14E655CD" w14:textId="77777777" w:rsidR="00CB631D" w:rsidRPr="00C34A80" w:rsidRDefault="00CB631D" w:rsidP="00A954FE">
            <w:pPr>
              <w:ind w:left="-113" w:right="-113"/>
              <w:jc w:val="center"/>
              <w:rPr>
                <w:sz w:val="26"/>
                <w:szCs w:val="26"/>
                <w:lang w:val="uk-UA"/>
              </w:rPr>
            </w:pPr>
            <w:r w:rsidRPr="00C34A80">
              <w:rPr>
                <w:sz w:val="26"/>
                <w:szCs w:val="26"/>
                <w:lang w:val="uk-UA"/>
              </w:rPr>
              <w:t>92</w:t>
            </w:r>
          </w:p>
        </w:tc>
        <w:tc>
          <w:tcPr>
            <w:tcW w:w="480" w:type="pct"/>
            <w:tcBorders>
              <w:top w:val="single" w:sz="4" w:space="0" w:color="auto"/>
              <w:left w:val="single" w:sz="4" w:space="0" w:color="auto"/>
              <w:bottom w:val="single" w:sz="4" w:space="0" w:color="auto"/>
              <w:right w:val="single" w:sz="4" w:space="0" w:color="auto"/>
            </w:tcBorders>
            <w:vAlign w:val="center"/>
          </w:tcPr>
          <w:p w14:paraId="4C84280C"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637667EC" w14:textId="0501237D" w:rsidR="00CB631D" w:rsidRPr="00C34A80" w:rsidRDefault="00CB631D" w:rsidP="00A954FE">
            <w:pPr>
              <w:ind w:left="-113" w:right="-113"/>
              <w:jc w:val="center"/>
              <w:rPr>
                <w:sz w:val="26"/>
                <w:szCs w:val="26"/>
                <w:lang w:val="uk-UA"/>
              </w:rPr>
            </w:pPr>
            <w:r w:rsidRPr="00C34A80">
              <w:rPr>
                <w:sz w:val="26"/>
                <w:szCs w:val="26"/>
                <w:lang w:val="uk-UA"/>
              </w:rPr>
              <w:t>[96,07–100,00]</w:t>
            </w:r>
          </w:p>
        </w:tc>
        <w:tc>
          <w:tcPr>
            <w:tcW w:w="274" w:type="pct"/>
            <w:tcBorders>
              <w:top w:val="single" w:sz="4" w:space="0" w:color="auto"/>
              <w:left w:val="single" w:sz="4" w:space="0" w:color="auto"/>
              <w:bottom w:val="single" w:sz="4" w:space="0" w:color="auto"/>
              <w:right w:val="single" w:sz="4" w:space="0" w:color="auto"/>
            </w:tcBorders>
            <w:vAlign w:val="center"/>
          </w:tcPr>
          <w:p w14:paraId="507DA964" w14:textId="77777777" w:rsidR="00CB631D" w:rsidRPr="00C34A80" w:rsidRDefault="00CB631D" w:rsidP="00A954FE">
            <w:pPr>
              <w:ind w:left="-113" w:right="-113"/>
              <w:jc w:val="center"/>
              <w:rPr>
                <w:sz w:val="26"/>
                <w:szCs w:val="26"/>
                <w:lang w:val="uk-UA"/>
              </w:rPr>
            </w:pPr>
            <w:r w:rsidRPr="00C34A80">
              <w:rPr>
                <w:sz w:val="26"/>
                <w:szCs w:val="26"/>
                <w:lang w:val="uk-UA"/>
              </w:rPr>
              <w:t>248</w:t>
            </w:r>
          </w:p>
        </w:tc>
        <w:tc>
          <w:tcPr>
            <w:tcW w:w="467" w:type="pct"/>
            <w:tcBorders>
              <w:top w:val="single" w:sz="4" w:space="0" w:color="auto"/>
              <w:left w:val="single" w:sz="4" w:space="0" w:color="auto"/>
              <w:bottom w:val="single" w:sz="4" w:space="0" w:color="auto"/>
              <w:right w:val="single" w:sz="4" w:space="0" w:color="auto"/>
            </w:tcBorders>
            <w:vAlign w:val="center"/>
          </w:tcPr>
          <w:p w14:paraId="0744D555" w14:textId="77777777" w:rsidR="00CB631D" w:rsidRPr="00C34A80" w:rsidRDefault="00CB631D" w:rsidP="00A954FE">
            <w:pPr>
              <w:ind w:left="-113" w:right="-113"/>
              <w:jc w:val="center"/>
              <w:rPr>
                <w:sz w:val="26"/>
                <w:szCs w:val="26"/>
                <w:lang w:val="uk-UA"/>
              </w:rPr>
            </w:pPr>
            <w:r w:rsidRPr="00C34A80">
              <w:rPr>
                <w:sz w:val="26"/>
                <w:szCs w:val="26"/>
                <w:lang w:val="uk-UA"/>
              </w:rPr>
              <w:t>100,00</w:t>
            </w:r>
          </w:p>
          <w:p w14:paraId="7FD8474D" w14:textId="76B8C1B1" w:rsidR="00CB631D" w:rsidRPr="00C34A80" w:rsidRDefault="00CB631D" w:rsidP="00A954FE">
            <w:pPr>
              <w:ind w:left="-113" w:right="-113"/>
              <w:jc w:val="center"/>
              <w:rPr>
                <w:sz w:val="26"/>
                <w:szCs w:val="26"/>
                <w:lang w:val="uk-UA"/>
              </w:rPr>
            </w:pPr>
            <w:r w:rsidRPr="00C34A80">
              <w:rPr>
                <w:sz w:val="26"/>
                <w:szCs w:val="26"/>
                <w:lang w:val="uk-UA"/>
              </w:rPr>
              <w:t>[98,52–100,00]</w:t>
            </w:r>
          </w:p>
        </w:tc>
      </w:tr>
    </w:tbl>
    <w:p w14:paraId="6756F785" w14:textId="77777777" w:rsidR="00383D3F" w:rsidRPr="00204165" w:rsidRDefault="00383D3F" w:rsidP="00310E75">
      <w:pPr>
        <w:spacing w:line="360" w:lineRule="auto"/>
        <w:ind w:firstLine="709"/>
        <w:jc w:val="both"/>
        <w:rPr>
          <w:bCs/>
          <w:spacing w:val="-2"/>
          <w:sz w:val="28"/>
          <w:szCs w:val="28"/>
          <w:lang w:val="uk-UA"/>
        </w:rPr>
      </w:pPr>
    </w:p>
    <w:p w14:paraId="2E366730" w14:textId="40DB2099" w:rsidR="00310E75" w:rsidRPr="00204165" w:rsidRDefault="00310E75" w:rsidP="00310E75">
      <w:pPr>
        <w:spacing w:line="360" w:lineRule="auto"/>
        <w:ind w:firstLine="709"/>
        <w:jc w:val="both"/>
        <w:rPr>
          <w:sz w:val="28"/>
          <w:szCs w:val="28"/>
          <w:lang w:val="uk-UA"/>
        </w:rPr>
      </w:pPr>
      <w:r w:rsidRPr="00204165">
        <w:rPr>
          <w:bCs/>
          <w:spacing w:val="-2"/>
          <w:sz w:val="28"/>
          <w:szCs w:val="28"/>
          <w:lang w:val="uk-UA"/>
        </w:rPr>
        <w:t>Більшість опитаних респондентів надали перевагу наступним заходам діяльності фахівців ПМД з надання окремих акушерсько-гінекологічн</w:t>
      </w:r>
      <w:r w:rsidR="00A429AD" w:rsidRPr="00204165">
        <w:rPr>
          <w:bCs/>
          <w:spacing w:val="-2"/>
          <w:sz w:val="28"/>
          <w:szCs w:val="28"/>
          <w:lang w:val="uk-UA"/>
        </w:rPr>
        <w:t>их</w:t>
      </w:r>
      <w:r w:rsidRPr="00204165">
        <w:rPr>
          <w:bCs/>
          <w:spacing w:val="-2"/>
          <w:sz w:val="28"/>
          <w:szCs w:val="28"/>
          <w:lang w:val="uk-UA"/>
        </w:rPr>
        <w:t xml:space="preserve"> </w:t>
      </w:r>
      <w:r w:rsidR="00A429AD" w:rsidRPr="00204165">
        <w:rPr>
          <w:bCs/>
          <w:spacing w:val="-2"/>
          <w:sz w:val="28"/>
          <w:szCs w:val="28"/>
          <w:lang w:val="uk-UA"/>
        </w:rPr>
        <w:t>послуг</w:t>
      </w:r>
      <w:r w:rsidRPr="00204165">
        <w:rPr>
          <w:bCs/>
          <w:spacing w:val="-2"/>
          <w:sz w:val="28"/>
          <w:szCs w:val="28"/>
          <w:lang w:val="uk-UA"/>
        </w:rPr>
        <w:t xml:space="preserve"> і впровадженню профілактичних технологій:</w:t>
      </w:r>
      <w:r w:rsidRPr="00204165">
        <w:rPr>
          <w:bCs/>
          <w:sz w:val="28"/>
          <w:szCs w:val="28"/>
          <w:lang w:val="uk-UA"/>
        </w:rPr>
        <w:t xml:space="preserve"> </w:t>
      </w:r>
      <w:r w:rsidRPr="00204165">
        <w:rPr>
          <w:sz w:val="28"/>
          <w:szCs w:val="28"/>
          <w:lang w:val="uk-UA"/>
        </w:rPr>
        <w:t xml:space="preserve">проведення профілактичних оглядів </w:t>
      </w:r>
      <w:r w:rsidRPr="00204165">
        <w:rPr>
          <w:sz w:val="28"/>
          <w:szCs w:val="28"/>
          <w:lang w:val="uk-UA"/>
        </w:rPr>
        <w:lastRenderedPageBreak/>
        <w:t xml:space="preserve">для виявлення візуальних форм злоякісних новоутворень на ранніх стадіях розвитку (організатори охорони здоров’я, </w:t>
      </w:r>
      <w:r w:rsidRPr="00204165">
        <w:rPr>
          <w:rFonts w:eastAsia="TimesNewRoman"/>
          <w:sz w:val="28"/>
          <w:szCs w:val="28"/>
          <w:lang w:val="uk-UA"/>
        </w:rPr>
        <w:t>ЛЗП-СМ</w:t>
      </w:r>
      <w:r w:rsidRPr="00204165">
        <w:rPr>
          <w:sz w:val="28"/>
          <w:szCs w:val="28"/>
          <w:lang w:val="uk-UA"/>
        </w:rPr>
        <w:t xml:space="preserve">, лікарі акушери-гінекологи відповідно </w:t>
      </w:r>
      <w:r w:rsidRPr="00204165">
        <w:rPr>
          <w:spacing w:val="-2"/>
          <w:sz w:val="28"/>
          <w:szCs w:val="28"/>
          <w:lang w:val="uk-UA"/>
        </w:rPr>
        <w:t>100,00 % [97,5 % ДІ</w:t>
      </w:r>
      <w:r w:rsidRPr="00204165">
        <w:rPr>
          <w:rFonts w:eastAsia="Times New Roman"/>
          <w:spacing w:val="-2"/>
          <w:sz w:val="28"/>
          <w:szCs w:val="28"/>
          <w:lang w:val="uk-UA"/>
        </w:rPr>
        <w:t>:</w:t>
      </w:r>
      <w:r w:rsidRPr="00204165">
        <w:rPr>
          <w:spacing w:val="-2"/>
          <w:sz w:val="28"/>
          <w:szCs w:val="28"/>
          <w:lang w:val="uk-UA"/>
        </w:rPr>
        <w:t> 95,44–100,0], 100,00 % [97,5 % ДІ</w:t>
      </w:r>
      <w:r w:rsidRPr="00204165">
        <w:rPr>
          <w:rFonts w:eastAsia="Times New Roman"/>
          <w:spacing w:val="-2"/>
          <w:sz w:val="28"/>
          <w:szCs w:val="28"/>
          <w:lang w:val="uk-UA"/>
        </w:rPr>
        <w:t>:</w:t>
      </w:r>
      <w:r w:rsidRPr="00204165">
        <w:rPr>
          <w:spacing w:val="-2"/>
          <w:sz w:val="28"/>
          <w:szCs w:val="28"/>
          <w:lang w:val="uk-UA"/>
        </w:rPr>
        <w:t> 97,14–100,0] та 100,00 % [97,5 % ДІ</w:t>
      </w:r>
      <w:r w:rsidRPr="00204165">
        <w:rPr>
          <w:rFonts w:eastAsia="Times New Roman"/>
          <w:spacing w:val="-2"/>
          <w:sz w:val="28"/>
          <w:szCs w:val="28"/>
          <w:lang w:val="uk-UA"/>
        </w:rPr>
        <w:t>:</w:t>
      </w:r>
      <w:r w:rsidRPr="00204165">
        <w:rPr>
          <w:spacing w:val="-2"/>
          <w:sz w:val="28"/>
          <w:szCs w:val="28"/>
          <w:lang w:val="uk-UA"/>
        </w:rPr>
        <w:t> 96,07–100,0]</w:t>
      </w:r>
      <w:r w:rsidRPr="00204165">
        <w:rPr>
          <w:sz w:val="28"/>
          <w:szCs w:val="28"/>
          <w:lang w:val="uk-UA"/>
        </w:rPr>
        <w:t xml:space="preserve">, жінки – 96,77 % [95,0 % ДІ: 93,74–98,60]), комплексна інформаційно-просвітницька робота серед жіночого населення з питань профілактики захворювань та збереження репродуктивного здоров’я (93,67 % [95,0 % ДІ: 85,95–97,91], 98,43 % [95,0 % ДІ: 94,43–99,81], 100,00 % [97,5 % ДІ: 96,07–100,00] та 96,77 % [95,0 % ДІ: 93,74–98,60] відповідно), інформаційно-просвітницька робота серед дівчат-підлітків з питань безпечної сексуальної поведінки та формування репродуктивного здоров’я (94,94 % [95,0 % ДІ: 87,54–98,60], 94,49 % [95,0 % ДІ: 88,97–97,76], 94,57 % [95,0 % ДІ: 87,77–98,21], 91,53 % [95,0 % ДІ: 87,35–94,68] відповідно), надання невідкладної </w:t>
      </w:r>
      <w:r w:rsidR="00342928" w:rsidRPr="00204165">
        <w:rPr>
          <w:sz w:val="28"/>
          <w:szCs w:val="28"/>
          <w:lang w:val="uk-UA"/>
        </w:rPr>
        <w:t>акушерсько-гінекологічної</w:t>
      </w:r>
      <w:r w:rsidRPr="00204165">
        <w:rPr>
          <w:sz w:val="28"/>
          <w:szCs w:val="28"/>
          <w:lang w:val="uk-UA"/>
        </w:rPr>
        <w:t xml:space="preserve"> допомоги (94,94 % [95,0 % ДІ: 87,54–98,60], 98,43 % [95,0 % ДІ: 94,43–99,81], 95,65 % [95,0 % ДІ: 89,24–98,80] та 81,05 % [95,0 % ДІ: 75,61–85,73] відповідно), скерування за необхідності жінок для отримання спеціалізованої медичної допомоги на вищі рівні її надання (підтримано всіма респондентами). </w:t>
      </w:r>
    </w:p>
    <w:p w14:paraId="06EC62BA" w14:textId="29750986" w:rsidR="00C14808" w:rsidRDefault="00284197" w:rsidP="002B780D">
      <w:pPr>
        <w:spacing w:line="360" w:lineRule="auto"/>
        <w:ind w:firstLine="709"/>
        <w:jc w:val="both"/>
        <w:rPr>
          <w:sz w:val="28"/>
          <w:szCs w:val="28"/>
          <w:lang w:val="uk-UA"/>
        </w:rPr>
      </w:pPr>
      <w:r w:rsidRPr="00204165">
        <w:rPr>
          <w:sz w:val="28"/>
          <w:szCs w:val="28"/>
          <w:lang w:val="uk-UA"/>
        </w:rPr>
        <w:t xml:space="preserve">При цьому </w:t>
      </w:r>
      <w:r w:rsidRPr="00204165">
        <w:rPr>
          <w:spacing w:val="4"/>
          <w:sz w:val="28"/>
          <w:szCs w:val="28"/>
          <w:lang w:val="uk-UA"/>
        </w:rPr>
        <w:t>низьку оцінку</w:t>
      </w:r>
      <w:r w:rsidRPr="00204165">
        <w:rPr>
          <w:bCs/>
          <w:spacing w:val="4"/>
          <w:sz w:val="28"/>
          <w:szCs w:val="28"/>
          <w:lang w:val="uk-UA"/>
        </w:rPr>
        <w:t xml:space="preserve"> респондентів отримали наступні </w:t>
      </w:r>
      <w:r w:rsidRPr="00204165">
        <w:rPr>
          <w:rFonts w:eastAsia="Times New Roman"/>
          <w:sz w:val="28"/>
          <w:szCs w:val="28"/>
          <w:lang w:val="uk-UA"/>
        </w:rPr>
        <w:t>акушерсько-гінекологічні послуги</w:t>
      </w:r>
      <w:r w:rsidRPr="00204165">
        <w:rPr>
          <w:bCs/>
          <w:sz w:val="28"/>
          <w:szCs w:val="28"/>
          <w:lang w:val="uk-UA"/>
        </w:rPr>
        <w:t xml:space="preserve">: </w:t>
      </w:r>
      <w:r w:rsidRPr="00204165">
        <w:rPr>
          <w:sz w:val="28"/>
          <w:szCs w:val="28"/>
          <w:lang w:val="uk-UA"/>
        </w:rPr>
        <w:t xml:space="preserve">надання консультативних послуг з профілактики ІПСШ, їх діагностика та </w:t>
      </w:r>
      <w:proofErr w:type="spellStart"/>
      <w:r w:rsidRPr="00204165">
        <w:rPr>
          <w:sz w:val="28"/>
          <w:szCs w:val="28"/>
          <w:lang w:val="uk-UA"/>
        </w:rPr>
        <w:t>синдромний</w:t>
      </w:r>
      <w:proofErr w:type="spellEnd"/>
      <w:r w:rsidRPr="00204165">
        <w:rPr>
          <w:sz w:val="28"/>
          <w:szCs w:val="28"/>
          <w:lang w:val="uk-UA"/>
        </w:rPr>
        <w:t xml:space="preserve"> підхід до лікування, рекомендований ВООЗ, (79,75 % </w:t>
      </w:r>
      <w:r w:rsidR="009B4E10" w:rsidRPr="00204165">
        <w:rPr>
          <w:sz w:val="28"/>
          <w:szCs w:val="28"/>
          <w:lang w:val="uk-UA"/>
        </w:rPr>
        <w:t xml:space="preserve">[95,0 </w:t>
      </w:r>
      <w:r w:rsidRPr="00204165">
        <w:rPr>
          <w:sz w:val="28"/>
          <w:szCs w:val="28"/>
          <w:lang w:val="uk-UA"/>
        </w:rPr>
        <w:t>% ДІ:</w:t>
      </w:r>
      <w:r w:rsidR="009B4E10" w:rsidRPr="00204165">
        <w:rPr>
          <w:sz w:val="28"/>
          <w:szCs w:val="28"/>
          <w:lang w:val="uk-UA"/>
        </w:rPr>
        <w:t xml:space="preserve"> 69,20–87,96], 82,68 % [95,0 % </w:t>
      </w:r>
      <w:r w:rsidRPr="00204165">
        <w:rPr>
          <w:sz w:val="28"/>
          <w:szCs w:val="28"/>
          <w:lang w:val="uk-UA"/>
        </w:rPr>
        <w:t>ДІ: 74,96–88,81], 80,43 % [95,0 % ДІ: 70,85–87,97], 68,95 % [95,0 % ДІ: 62,79–74,65]); діагностика та надання медичн</w:t>
      </w:r>
      <w:r w:rsidR="001C2C18" w:rsidRPr="00204165">
        <w:rPr>
          <w:sz w:val="28"/>
          <w:szCs w:val="28"/>
          <w:lang w:val="uk-UA"/>
        </w:rPr>
        <w:t>их послуг</w:t>
      </w:r>
      <w:r w:rsidRPr="00204165">
        <w:rPr>
          <w:sz w:val="28"/>
          <w:szCs w:val="28"/>
          <w:lang w:val="uk-UA"/>
        </w:rPr>
        <w:t xml:space="preserve"> жінкам при найбільш поширених гінеко</w:t>
      </w:r>
      <w:r w:rsidR="002B780D" w:rsidRPr="00204165">
        <w:rPr>
          <w:sz w:val="28"/>
          <w:szCs w:val="28"/>
          <w:lang w:val="uk-UA"/>
        </w:rPr>
        <w:t>логічних захворю</w:t>
      </w:r>
      <w:r w:rsidR="009B4E10" w:rsidRPr="00204165">
        <w:rPr>
          <w:sz w:val="28"/>
          <w:szCs w:val="28"/>
          <w:lang w:val="uk-UA"/>
        </w:rPr>
        <w:t>ваннях (88,61 </w:t>
      </w:r>
      <w:r w:rsidR="002B780D" w:rsidRPr="00204165">
        <w:rPr>
          <w:sz w:val="28"/>
          <w:szCs w:val="28"/>
          <w:lang w:val="uk-UA"/>
        </w:rPr>
        <w:t xml:space="preserve">% </w:t>
      </w:r>
      <w:r w:rsidR="009B4E10" w:rsidRPr="00204165">
        <w:rPr>
          <w:sz w:val="28"/>
          <w:szCs w:val="28"/>
          <w:lang w:val="uk-UA"/>
        </w:rPr>
        <w:t xml:space="preserve">[95,0 </w:t>
      </w:r>
      <w:r w:rsidRPr="00204165">
        <w:rPr>
          <w:sz w:val="28"/>
          <w:szCs w:val="28"/>
          <w:lang w:val="uk-UA"/>
        </w:rPr>
        <w:t>% ДІ: 79,47–94,66], 85,83 % [95,0 % ДІ 78,53–91,38], 90,22 % [95,0 % ДІ:</w:t>
      </w:r>
      <w:r w:rsidR="009B4E10" w:rsidRPr="00204165">
        <w:rPr>
          <w:sz w:val="28"/>
          <w:szCs w:val="28"/>
          <w:lang w:val="uk-UA"/>
        </w:rPr>
        <w:t xml:space="preserve"> </w:t>
      </w:r>
      <w:r w:rsidRPr="00204165">
        <w:rPr>
          <w:sz w:val="28"/>
          <w:szCs w:val="28"/>
          <w:lang w:val="uk-UA"/>
        </w:rPr>
        <w:t xml:space="preserve">82,24–95,43], 78,23 % [95,0 % ДІ: 72,56–83,20] відповідно). </w:t>
      </w:r>
      <w:r w:rsidR="00C14808" w:rsidRPr="00204165">
        <w:rPr>
          <w:bCs/>
          <w:sz w:val="28"/>
          <w:szCs w:val="28"/>
          <w:lang w:val="uk-UA"/>
        </w:rPr>
        <w:t xml:space="preserve">За даними опитування рівень прихильності жінок отримувати окремі </w:t>
      </w:r>
      <w:r w:rsidR="00E262B7" w:rsidRPr="00204165">
        <w:rPr>
          <w:bCs/>
          <w:sz w:val="28"/>
          <w:szCs w:val="28"/>
          <w:lang w:val="uk-UA"/>
        </w:rPr>
        <w:t>акушерсько-гінекологічні</w:t>
      </w:r>
      <w:r w:rsidR="00C14808" w:rsidRPr="00204165">
        <w:rPr>
          <w:bCs/>
          <w:sz w:val="28"/>
          <w:szCs w:val="28"/>
          <w:lang w:val="uk-UA"/>
        </w:rPr>
        <w:t xml:space="preserve"> послуги у ЛЗП-СМ не є високим. </w:t>
      </w:r>
      <w:r w:rsidR="00C14808" w:rsidRPr="00204165">
        <w:rPr>
          <w:sz w:val="28"/>
          <w:szCs w:val="28"/>
          <w:lang w:val="uk-UA"/>
        </w:rPr>
        <w:t xml:space="preserve">Управлінські </w:t>
      </w:r>
      <w:r w:rsidR="00EF39E7" w:rsidRPr="00204165">
        <w:rPr>
          <w:sz w:val="28"/>
          <w:szCs w:val="28"/>
          <w:lang w:val="uk-UA"/>
        </w:rPr>
        <w:t xml:space="preserve">та організаційні </w:t>
      </w:r>
      <w:r w:rsidR="00C14808" w:rsidRPr="00204165">
        <w:rPr>
          <w:sz w:val="28"/>
          <w:szCs w:val="28"/>
          <w:lang w:val="uk-UA"/>
        </w:rPr>
        <w:t xml:space="preserve">заходи, які необхідно прийняти для </w:t>
      </w:r>
      <w:r w:rsidR="00C14808" w:rsidRPr="00204165">
        <w:rPr>
          <w:bCs/>
          <w:sz w:val="28"/>
          <w:szCs w:val="28"/>
          <w:lang w:val="uk-UA"/>
        </w:rPr>
        <w:t xml:space="preserve">ефективної інтеграції </w:t>
      </w:r>
      <w:r w:rsidR="00C14808" w:rsidRPr="00204165">
        <w:rPr>
          <w:rFonts w:eastAsia="Times New Roman"/>
          <w:sz w:val="28"/>
          <w:szCs w:val="28"/>
          <w:lang w:val="uk-UA"/>
        </w:rPr>
        <w:t>акушерсько-гінекологічних послуг</w:t>
      </w:r>
      <w:r w:rsidR="00C14808" w:rsidRPr="00204165">
        <w:rPr>
          <w:bCs/>
          <w:sz w:val="28"/>
          <w:szCs w:val="28"/>
          <w:lang w:val="uk-UA"/>
        </w:rPr>
        <w:t xml:space="preserve"> </w:t>
      </w:r>
      <w:r w:rsidR="002A51D0" w:rsidRPr="00204165">
        <w:rPr>
          <w:bCs/>
          <w:sz w:val="28"/>
          <w:szCs w:val="28"/>
          <w:lang w:val="uk-UA"/>
        </w:rPr>
        <w:t>у систем</w:t>
      </w:r>
      <w:r w:rsidR="00C14808" w:rsidRPr="00204165">
        <w:rPr>
          <w:bCs/>
          <w:sz w:val="28"/>
          <w:szCs w:val="28"/>
          <w:lang w:val="uk-UA"/>
        </w:rPr>
        <w:t>у ПМД</w:t>
      </w:r>
      <w:r w:rsidR="00C14808" w:rsidRPr="00204165">
        <w:rPr>
          <w:sz w:val="28"/>
          <w:szCs w:val="28"/>
          <w:lang w:val="uk-UA"/>
        </w:rPr>
        <w:t xml:space="preserve"> розділено за рівнями </w:t>
      </w:r>
      <w:r w:rsidR="00C14808" w:rsidRPr="00204165">
        <w:rPr>
          <w:sz w:val="28"/>
          <w:szCs w:val="28"/>
          <w:lang w:val="uk-UA"/>
        </w:rPr>
        <w:lastRenderedPageBreak/>
        <w:t>їх прийняття: галузевий, регіональний, територіальний та місцевий. Результати проведеної оцінки наведено в табл</w:t>
      </w:r>
      <w:r w:rsidR="0040127E" w:rsidRPr="00204165">
        <w:rPr>
          <w:sz w:val="28"/>
          <w:szCs w:val="28"/>
          <w:lang w:val="uk-UA"/>
        </w:rPr>
        <w:t>иці</w:t>
      </w:r>
      <w:r w:rsidR="0040127E" w:rsidRPr="00204165">
        <w:rPr>
          <w:rFonts w:eastAsia="TimesNewRoman"/>
          <w:sz w:val="28"/>
          <w:szCs w:val="28"/>
          <w:lang w:val="uk-UA"/>
        </w:rPr>
        <w:t> </w:t>
      </w:r>
      <w:r w:rsidR="00C14808" w:rsidRPr="00204165">
        <w:rPr>
          <w:sz w:val="28"/>
          <w:szCs w:val="28"/>
          <w:lang w:val="uk-UA"/>
        </w:rPr>
        <w:t>6.15.</w:t>
      </w:r>
    </w:p>
    <w:p w14:paraId="18C0C5C8" w14:textId="77777777" w:rsidR="00204165" w:rsidRPr="00204165" w:rsidRDefault="00204165" w:rsidP="002B780D">
      <w:pPr>
        <w:spacing w:line="360" w:lineRule="auto"/>
        <w:ind w:firstLine="709"/>
        <w:jc w:val="both"/>
        <w:rPr>
          <w:sz w:val="28"/>
          <w:szCs w:val="28"/>
          <w:lang w:val="uk-UA"/>
        </w:rPr>
      </w:pPr>
    </w:p>
    <w:p w14:paraId="1B4B8F95" w14:textId="77777777" w:rsidR="00C07383" w:rsidRPr="00C34A80" w:rsidRDefault="00C07383" w:rsidP="00903E68">
      <w:pPr>
        <w:spacing w:line="360" w:lineRule="auto"/>
        <w:jc w:val="right"/>
        <w:rPr>
          <w:bCs/>
          <w:iCs/>
          <w:color w:val="000000" w:themeColor="text1"/>
          <w:sz w:val="28"/>
          <w:szCs w:val="28"/>
          <w:lang w:val="uk-UA"/>
        </w:rPr>
      </w:pPr>
      <w:r w:rsidRPr="00C34A80">
        <w:rPr>
          <w:bCs/>
          <w:iCs/>
          <w:color w:val="000000" w:themeColor="text1"/>
          <w:sz w:val="28"/>
          <w:szCs w:val="28"/>
          <w:lang w:val="uk-UA"/>
        </w:rPr>
        <w:t>Таблиця 6.15</w:t>
      </w:r>
    </w:p>
    <w:p w14:paraId="3CD003BF" w14:textId="2241C367" w:rsidR="00C07383" w:rsidRPr="00C34A80" w:rsidRDefault="00C07383" w:rsidP="00903E68">
      <w:pPr>
        <w:spacing w:line="360" w:lineRule="auto"/>
        <w:jc w:val="center"/>
        <w:rPr>
          <w:b/>
          <w:sz w:val="28"/>
          <w:szCs w:val="28"/>
          <w:lang w:val="uk-UA"/>
        </w:rPr>
      </w:pPr>
      <w:r w:rsidRPr="00C34A80">
        <w:rPr>
          <w:b/>
          <w:bCs/>
          <w:sz w:val="28"/>
          <w:szCs w:val="28"/>
          <w:lang w:val="uk-UA"/>
        </w:rPr>
        <w:t>Пріоритетність управлінських заходів щодо забезпечення ефективної інтеграції акушерсько-гінекологічн</w:t>
      </w:r>
      <w:r w:rsidR="00937B79" w:rsidRPr="00C34A80">
        <w:rPr>
          <w:b/>
          <w:bCs/>
          <w:sz w:val="28"/>
          <w:szCs w:val="28"/>
          <w:lang w:val="uk-UA"/>
        </w:rPr>
        <w:t>их</w:t>
      </w:r>
      <w:r w:rsidRPr="00C34A80">
        <w:rPr>
          <w:b/>
          <w:bCs/>
          <w:sz w:val="28"/>
          <w:szCs w:val="28"/>
          <w:lang w:val="uk-UA"/>
        </w:rPr>
        <w:t xml:space="preserve"> </w:t>
      </w:r>
      <w:r w:rsidR="00937B79" w:rsidRPr="00C34A80">
        <w:rPr>
          <w:b/>
          <w:bCs/>
          <w:sz w:val="28"/>
          <w:szCs w:val="28"/>
          <w:lang w:val="uk-UA"/>
        </w:rPr>
        <w:t>послуг</w:t>
      </w:r>
      <w:r w:rsidRPr="00C34A80">
        <w:rPr>
          <w:b/>
          <w:bCs/>
          <w:sz w:val="28"/>
          <w:szCs w:val="28"/>
          <w:lang w:val="uk-UA"/>
        </w:rPr>
        <w:t xml:space="preserve"> </w:t>
      </w:r>
      <w:r w:rsidR="00200A0C" w:rsidRPr="00C34A80">
        <w:rPr>
          <w:b/>
          <w:bCs/>
          <w:sz w:val="28"/>
          <w:szCs w:val="28"/>
          <w:lang w:val="uk-UA"/>
        </w:rPr>
        <w:t xml:space="preserve">в практику </w:t>
      </w:r>
      <w:r w:rsidR="00AC7324" w:rsidRPr="00C34A80">
        <w:rPr>
          <w:b/>
          <w:bCs/>
          <w:sz w:val="28"/>
          <w:szCs w:val="28"/>
          <w:lang w:val="uk-UA"/>
        </w:rPr>
        <w:t xml:space="preserve">лікарів </w:t>
      </w:r>
      <w:r w:rsidR="000A5039">
        <w:rPr>
          <w:b/>
          <w:bCs/>
          <w:sz w:val="28"/>
          <w:szCs w:val="28"/>
          <w:lang w:val="uk-UA"/>
        </w:rPr>
        <w:t>загальної практики – сімейної медицини</w:t>
      </w:r>
      <w:r w:rsidR="00754343" w:rsidRPr="00C34A80">
        <w:rPr>
          <w:b/>
          <w:bCs/>
          <w:sz w:val="28"/>
          <w:szCs w:val="28"/>
          <w:lang w:val="uk-UA"/>
        </w:rPr>
        <w:t xml:space="preserve">, </w:t>
      </w:r>
      <w:proofErr w:type="spellStart"/>
      <w:r w:rsidR="00754343" w:rsidRPr="00C34A80">
        <w:rPr>
          <w:b/>
          <w:bCs/>
          <w:sz w:val="28"/>
          <w:szCs w:val="28"/>
          <w:lang w:val="uk-UA"/>
        </w:rPr>
        <w:t>абс</w:t>
      </w:r>
      <w:proofErr w:type="spellEnd"/>
      <w:r w:rsidR="00754343" w:rsidRPr="00C34A80">
        <w:rPr>
          <w:b/>
          <w:bCs/>
          <w:sz w:val="28"/>
          <w:szCs w:val="28"/>
          <w:lang w:val="uk-UA"/>
        </w:rPr>
        <w:t>.,% [95,0 ДІ]</w:t>
      </w:r>
    </w:p>
    <w:tbl>
      <w:tblPr>
        <w:tblW w:w="9924" w:type="dxa"/>
        <w:tblLayout w:type="fixed"/>
        <w:tblLook w:val="04A0" w:firstRow="1" w:lastRow="0" w:firstColumn="1" w:lastColumn="0" w:noHBand="0" w:noVBand="1"/>
      </w:tblPr>
      <w:tblGrid>
        <w:gridCol w:w="4112"/>
        <w:gridCol w:w="561"/>
        <w:gridCol w:w="6"/>
        <w:gridCol w:w="992"/>
        <w:gridCol w:w="425"/>
        <w:gridCol w:w="993"/>
        <w:gridCol w:w="425"/>
        <w:gridCol w:w="992"/>
        <w:gridCol w:w="425"/>
        <w:gridCol w:w="993"/>
      </w:tblGrid>
      <w:tr w:rsidR="00C07383" w:rsidRPr="00C34A80" w14:paraId="2F25EC2D" w14:textId="77777777" w:rsidTr="00204165">
        <w:trPr>
          <w:trHeight w:val="20"/>
        </w:trPr>
        <w:tc>
          <w:tcPr>
            <w:tcW w:w="4112" w:type="dxa"/>
            <w:vMerge w:val="restart"/>
            <w:tcBorders>
              <w:top w:val="single" w:sz="4" w:space="0" w:color="auto"/>
              <w:left w:val="single" w:sz="4" w:space="0" w:color="auto"/>
              <w:right w:val="single" w:sz="4" w:space="0" w:color="auto"/>
            </w:tcBorders>
            <w:hideMark/>
          </w:tcPr>
          <w:p w14:paraId="132C8E35" w14:textId="7BE37241" w:rsidR="00C07383" w:rsidRPr="00C34A80" w:rsidRDefault="00C07383" w:rsidP="00CD51CA">
            <w:pPr>
              <w:spacing w:line="264" w:lineRule="auto"/>
              <w:ind w:left="-57" w:right="-57"/>
              <w:jc w:val="center"/>
              <w:rPr>
                <w:sz w:val="26"/>
                <w:szCs w:val="26"/>
                <w:lang w:val="uk-UA"/>
              </w:rPr>
            </w:pPr>
            <w:r w:rsidRPr="00C34A80">
              <w:rPr>
                <w:sz w:val="26"/>
                <w:szCs w:val="26"/>
                <w:lang w:val="uk-UA"/>
              </w:rPr>
              <w:t>Напрями діяльності та види медичних послуг</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F58363C"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Організатори</w:t>
            </w:r>
          </w:p>
          <w:p w14:paraId="6625715D"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охорони</w:t>
            </w:r>
          </w:p>
          <w:p w14:paraId="5558F426"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здоров’я</w:t>
            </w:r>
          </w:p>
          <w:p w14:paraId="457AE742" w14:textId="5495024F" w:rsidR="00754343" w:rsidRPr="00C34A80" w:rsidRDefault="00754343" w:rsidP="00CD51CA">
            <w:pPr>
              <w:spacing w:line="264" w:lineRule="auto"/>
              <w:ind w:left="-113" w:right="-113"/>
              <w:jc w:val="center"/>
              <w:rPr>
                <w:sz w:val="26"/>
                <w:szCs w:val="26"/>
                <w:lang w:val="uk-UA"/>
              </w:rPr>
            </w:pPr>
            <w:r w:rsidRPr="00C34A80">
              <w:rPr>
                <w:sz w:val="26"/>
                <w:szCs w:val="26"/>
                <w:lang w:val="uk-UA"/>
              </w:rPr>
              <w:t>(n = 79)</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6B18E81A" w14:textId="11E4CF32" w:rsidR="00C07383" w:rsidRPr="00C34A80" w:rsidRDefault="001407F0" w:rsidP="00CD51CA">
            <w:pPr>
              <w:spacing w:line="264" w:lineRule="auto"/>
              <w:ind w:left="-113" w:right="-113"/>
              <w:jc w:val="center"/>
              <w:rPr>
                <w:sz w:val="26"/>
                <w:szCs w:val="26"/>
                <w:lang w:val="uk-UA"/>
              </w:rPr>
            </w:pPr>
            <w:r w:rsidRPr="00C34A80">
              <w:rPr>
                <w:sz w:val="26"/>
                <w:szCs w:val="26"/>
                <w:lang w:val="uk-UA"/>
              </w:rPr>
              <w:t>ЛЗП-СМ</w:t>
            </w:r>
          </w:p>
          <w:p w14:paraId="1706AD17" w14:textId="54763195" w:rsidR="00754343" w:rsidRPr="00C34A80" w:rsidRDefault="00754343" w:rsidP="00CD51CA">
            <w:pPr>
              <w:spacing w:line="264" w:lineRule="auto"/>
              <w:ind w:left="-113" w:right="-113"/>
              <w:jc w:val="center"/>
              <w:rPr>
                <w:sz w:val="26"/>
                <w:szCs w:val="26"/>
                <w:lang w:val="uk-UA"/>
              </w:rPr>
            </w:pPr>
            <w:r w:rsidRPr="00C34A80">
              <w:rPr>
                <w:sz w:val="26"/>
                <w:szCs w:val="26"/>
                <w:lang w:val="uk-UA"/>
              </w:rPr>
              <w:t>(n = 127)</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762B0439"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Лікарі</w:t>
            </w:r>
          </w:p>
          <w:p w14:paraId="6B4DF9BD" w14:textId="5E7FE249" w:rsidR="00C07383" w:rsidRPr="00C34A80" w:rsidRDefault="00C07383" w:rsidP="00CD51CA">
            <w:pPr>
              <w:spacing w:line="264" w:lineRule="auto"/>
              <w:ind w:left="-113" w:right="-113"/>
              <w:jc w:val="center"/>
              <w:rPr>
                <w:sz w:val="26"/>
                <w:szCs w:val="26"/>
                <w:lang w:val="uk-UA"/>
              </w:rPr>
            </w:pPr>
            <w:r w:rsidRPr="00C34A80">
              <w:rPr>
                <w:sz w:val="26"/>
                <w:szCs w:val="26"/>
                <w:lang w:val="uk-UA"/>
              </w:rPr>
              <w:t>акушери-гінекологи</w:t>
            </w:r>
            <w:r w:rsidR="00754343" w:rsidRPr="00C34A80">
              <w:rPr>
                <w:sz w:val="26"/>
                <w:szCs w:val="26"/>
                <w:lang w:val="uk-UA"/>
              </w:rPr>
              <w:t xml:space="preserve"> (n = 92)</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791EE038"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Жінки</w:t>
            </w:r>
          </w:p>
          <w:p w14:paraId="2972AB64" w14:textId="3638B0B2" w:rsidR="00754343" w:rsidRPr="00C34A80" w:rsidRDefault="00754343" w:rsidP="00CD51CA">
            <w:pPr>
              <w:spacing w:line="264" w:lineRule="auto"/>
              <w:ind w:left="-113" w:right="-113"/>
              <w:jc w:val="center"/>
              <w:rPr>
                <w:sz w:val="26"/>
                <w:szCs w:val="26"/>
                <w:lang w:val="uk-UA"/>
              </w:rPr>
            </w:pPr>
            <w:r w:rsidRPr="00C34A80">
              <w:rPr>
                <w:sz w:val="26"/>
                <w:szCs w:val="26"/>
                <w:lang w:val="uk-UA"/>
              </w:rPr>
              <w:t>(n = 248)</w:t>
            </w:r>
          </w:p>
        </w:tc>
      </w:tr>
      <w:tr w:rsidR="00754343" w:rsidRPr="00C34A80" w14:paraId="303A3114" w14:textId="77777777" w:rsidTr="00204165">
        <w:trPr>
          <w:trHeight w:val="20"/>
        </w:trPr>
        <w:tc>
          <w:tcPr>
            <w:tcW w:w="4112" w:type="dxa"/>
            <w:vMerge/>
            <w:tcBorders>
              <w:left w:val="single" w:sz="4" w:space="0" w:color="auto"/>
              <w:bottom w:val="single" w:sz="4" w:space="0" w:color="auto"/>
              <w:right w:val="single" w:sz="4" w:space="0" w:color="auto"/>
            </w:tcBorders>
          </w:tcPr>
          <w:p w14:paraId="5CE253D0" w14:textId="77777777" w:rsidR="00754343" w:rsidRPr="00C34A80" w:rsidRDefault="00754343" w:rsidP="00CD51CA">
            <w:pPr>
              <w:spacing w:line="264" w:lineRule="auto"/>
              <w:ind w:left="-57" w:right="-57"/>
              <w:rPr>
                <w:sz w:val="26"/>
                <w:szCs w:val="26"/>
                <w:lang w:val="uk-UA"/>
              </w:rPr>
            </w:pPr>
          </w:p>
        </w:tc>
        <w:tc>
          <w:tcPr>
            <w:tcW w:w="561" w:type="dxa"/>
            <w:tcBorders>
              <w:top w:val="single" w:sz="4" w:space="0" w:color="auto"/>
              <w:left w:val="single" w:sz="4" w:space="0" w:color="auto"/>
              <w:bottom w:val="single" w:sz="4" w:space="0" w:color="auto"/>
              <w:right w:val="single" w:sz="4" w:space="0" w:color="auto"/>
            </w:tcBorders>
            <w:vAlign w:val="center"/>
          </w:tcPr>
          <w:p w14:paraId="71B627C1" w14:textId="32EF1A4C" w:rsidR="00754343" w:rsidRPr="00C34A80" w:rsidRDefault="00754343" w:rsidP="00CD51CA">
            <w:pPr>
              <w:spacing w:line="264" w:lineRule="auto"/>
              <w:ind w:left="-113" w:right="-113"/>
              <w:jc w:val="center"/>
              <w:rPr>
                <w:sz w:val="26"/>
                <w:szCs w:val="26"/>
                <w:lang w:val="uk-UA"/>
              </w:rPr>
            </w:pPr>
            <w:proofErr w:type="spellStart"/>
            <w:r w:rsidRPr="00C34A80">
              <w:rPr>
                <w:sz w:val="26"/>
                <w:szCs w:val="26"/>
                <w:lang w:val="uk-UA"/>
              </w:rPr>
              <w:t>абс</w:t>
            </w:r>
            <w:proofErr w:type="spellEnd"/>
          </w:p>
        </w:tc>
        <w:tc>
          <w:tcPr>
            <w:tcW w:w="998" w:type="dxa"/>
            <w:gridSpan w:val="2"/>
            <w:tcBorders>
              <w:top w:val="single" w:sz="4" w:space="0" w:color="auto"/>
              <w:left w:val="single" w:sz="4" w:space="0" w:color="auto"/>
              <w:bottom w:val="single" w:sz="4" w:space="0" w:color="auto"/>
              <w:right w:val="single" w:sz="4" w:space="0" w:color="auto"/>
            </w:tcBorders>
            <w:vAlign w:val="center"/>
          </w:tcPr>
          <w:p w14:paraId="7474D121"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w:t>
            </w:r>
          </w:p>
          <w:p w14:paraId="7420051B" w14:textId="4087D946" w:rsidR="00754343" w:rsidRPr="00C34A80" w:rsidRDefault="00754343" w:rsidP="00CD51CA">
            <w:pPr>
              <w:spacing w:line="264" w:lineRule="auto"/>
              <w:ind w:left="-113" w:right="-113"/>
              <w:jc w:val="center"/>
              <w:rPr>
                <w:sz w:val="26"/>
                <w:szCs w:val="26"/>
                <w:lang w:val="uk-UA"/>
              </w:rPr>
            </w:pPr>
            <w:r w:rsidRPr="00C34A80">
              <w:rPr>
                <w:sz w:val="26"/>
                <w:szCs w:val="26"/>
                <w:lang w:val="uk-UA"/>
              </w:rPr>
              <w:t>[95,0 ДІ]</w:t>
            </w:r>
          </w:p>
        </w:tc>
        <w:tc>
          <w:tcPr>
            <w:tcW w:w="425" w:type="dxa"/>
            <w:tcBorders>
              <w:top w:val="single" w:sz="4" w:space="0" w:color="auto"/>
              <w:left w:val="single" w:sz="4" w:space="0" w:color="auto"/>
              <w:bottom w:val="single" w:sz="4" w:space="0" w:color="auto"/>
              <w:right w:val="single" w:sz="4" w:space="0" w:color="auto"/>
            </w:tcBorders>
            <w:vAlign w:val="center"/>
          </w:tcPr>
          <w:p w14:paraId="0B70CF87" w14:textId="431E49FC" w:rsidR="00754343" w:rsidRPr="00C34A80" w:rsidRDefault="00754343" w:rsidP="00CD51CA">
            <w:pPr>
              <w:spacing w:line="264" w:lineRule="auto"/>
              <w:ind w:left="-113" w:right="-113"/>
              <w:jc w:val="center"/>
              <w:rPr>
                <w:sz w:val="26"/>
                <w:szCs w:val="26"/>
                <w:lang w:val="uk-UA"/>
              </w:rPr>
            </w:pPr>
            <w:proofErr w:type="spellStart"/>
            <w:r w:rsidRPr="00C34A80">
              <w:rPr>
                <w:sz w:val="26"/>
                <w:szCs w:val="26"/>
                <w:lang w:val="uk-UA"/>
              </w:rPr>
              <w:t>абс</w:t>
            </w:r>
            <w:proofErr w:type="spellEnd"/>
          </w:p>
        </w:tc>
        <w:tc>
          <w:tcPr>
            <w:tcW w:w="993" w:type="dxa"/>
            <w:tcBorders>
              <w:top w:val="single" w:sz="4" w:space="0" w:color="auto"/>
              <w:left w:val="single" w:sz="4" w:space="0" w:color="auto"/>
              <w:bottom w:val="single" w:sz="4" w:space="0" w:color="auto"/>
              <w:right w:val="single" w:sz="4" w:space="0" w:color="auto"/>
            </w:tcBorders>
            <w:vAlign w:val="center"/>
          </w:tcPr>
          <w:p w14:paraId="050BC68E"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w:t>
            </w:r>
          </w:p>
          <w:p w14:paraId="01D6251F" w14:textId="2FCCEBC3" w:rsidR="00754343" w:rsidRPr="00C34A80" w:rsidRDefault="00754343" w:rsidP="00CD51CA">
            <w:pPr>
              <w:spacing w:line="264" w:lineRule="auto"/>
              <w:ind w:left="-113" w:right="-113"/>
              <w:jc w:val="center"/>
              <w:rPr>
                <w:sz w:val="26"/>
                <w:szCs w:val="26"/>
                <w:lang w:val="uk-UA"/>
              </w:rPr>
            </w:pPr>
            <w:r w:rsidRPr="00C34A80">
              <w:rPr>
                <w:sz w:val="26"/>
                <w:szCs w:val="26"/>
                <w:lang w:val="uk-UA"/>
              </w:rPr>
              <w:t>[95,0 ДІ]</w:t>
            </w:r>
          </w:p>
        </w:tc>
        <w:tc>
          <w:tcPr>
            <w:tcW w:w="425" w:type="dxa"/>
            <w:tcBorders>
              <w:top w:val="single" w:sz="4" w:space="0" w:color="auto"/>
              <w:left w:val="single" w:sz="4" w:space="0" w:color="auto"/>
              <w:bottom w:val="single" w:sz="4" w:space="0" w:color="auto"/>
              <w:right w:val="single" w:sz="4" w:space="0" w:color="auto"/>
            </w:tcBorders>
            <w:vAlign w:val="center"/>
          </w:tcPr>
          <w:p w14:paraId="0F5AB6C9" w14:textId="5A9F3E80" w:rsidR="00754343" w:rsidRPr="00C34A80" w:rsidRDefault="00754343" w:rsidP="00CD51CA">
            <w:pPr>
              <w:spacing w:line="264" w:lineRule="auto"/>
              <w:ind w:left="-113" w:right="-113"/>
              <w:jc w:val="center"/>
              <w:rPr>
                <w:sz w:val="26"/>
                <w:szCs w:val="26"/>
                <w:lang w:val="uk-UA"/>
              </w:rPr>
            </w:pPr>
            <w:proofErr w:type="spellStart"/>
            <w:r w:rsidRPr="00C34A80">
              <w:rPr>
                <w:sz w:val="26"/>
                <w:szCs w:val="26"/>
                <w:lang w:val="uk-UA"/>
              </w:rPr>
              <w:t>абс</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31024E0C"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w:t>
            </w:r>
          </w:p>
          <w:p w14:paraId="2622EA0E" w14:textId="4078E173" w:rsidR="00754343" w:rsidRPr="00C34A80" w:rsidRDefault="00754343" w:rsidP="00CD51CA">
            <w:pPr>
              <w:spacing w:line="264" w:lineRule="auto"/>
              <w:ind w:left="-113" w:right="-113"/>
              <w:jc w:val="center"/>
              <w:rPr>
                <w:sz w:val="26"/>
                <w:szCs w:val="26"/>
                <w:lang w:val="uk-UA"/>
              </w:rPr>
            </w:pPr>
            <w:r w:rsidRPr="00C34A80">
              <w:rPr>
                <w:sz w:val="26"/>
                <w:szCs w:val="26"/>
                <w:lang w:val="uk-UA"/>
              </w:rPr>
              <w:t>[95,0 ДІ]</w:t>
            </w:r>
          </w:p>
        </w:tc>
        <w:tc>
          <w:tcPr>
            <w:tcW w:w="425" w:type="dxa"/>
            <w:tcBorders>
              <w:top w:val="single" w:sz="4" w:space="0" w:color="auto"/>
              <w:left w:val="single" w:sz="4" w:space="0" w:color="auto"/>
              <w:bottom w:val="single" w:sz="4" w:space="0" w:color="auto"/>
              <w:right w:val="single" w:sz="4" w:space="0" w:color="auto"/>
            </w:tcBorders>
            <w:vAlign w:val="center"/>
          </w:tcPr>
          <w:p w14:paraId="2479EBF0" w14:textId="27DF8CF4" w:rsidR="00754343" w:rsidRPr="00C34A80" w:rsidRDefault="00754343" w:rsidP="00CD51CA">
            <w:pPr>
              <w:spacing w:line="264" w:lineRule="auto"/>
              <w:ind w:left="-113" w:right="-113"/>
              <w:jc w:val="center"/>
              <w:rPr>
                <w:sz w:val="26"/>
                <w:szCs w:val="26"/>
                <w:lang w:val="uk-UA"/>
              </w:rPr>
            </w:pPr>
            <w:proofErr w:type="spellStart"/>
            <w:r w:rsidRPr="00C34A80">
              <w:rPr>
                <w:sz w:val="26"/>
                <w:szCs w:val="26"/>
                <w:lang w:val="uk-UA"/>
              </w:rPr>
              <w:t>абс</w:t>
            </w:r>
            <w:proofErr w:type="spellEnd"/>
          </w:p>
        </w:tc>
        <w:tc>
          <w:tcPr>
            <w:tcW w:w="993" w:type="dxa"/>
            <w:tcBorders>
              <w:top w:val="single" w:sz="4" w:space="0" w:color="auto"/>
              <w:left w:val="single" w:sz="4" w:space="0" w:color="auto"/>
              <w:bottom w:val="single" w:sz="4" w:space="0" w:color="auto"/>
              <w:right w:val="single" w:sz="4" w:space="0" w:color="auto"/>
            </w:tcBorders>
            <w:vAlign w:val="center"/>
          </w:tcPr>
          <w:p w14:paraId="1A26629B"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w:t>
            </w:r>
          </w:p>
          <w:p w14:paraId="745D0949" w14:textId="4DA1969F" w:rsidR="00754343" w:rsidRPr="00C34A80" w:rsidRDefault="00754343" w:rsidP="00CD51CA">
            <w:pPr>
              <w:spacing w:line="264" w:lineRule="auto"/>
              <w:ind w:left="-113" w:right="-113"/>
              <w:jc w:val="center"/>
              <w:rPr>
                <w:sz w:val="26"/>
                <w:szCs w:val="26"/>
                <w:lang w:val="uk-UA"/>
              </w:rPr>
            </w:pPr>
            <w:r w:rsidRPr="00C34A80">
              <w:rPr>
                <w:sz w:val="26"/>
                <w:szCs w:val="26"/>
                <w:lang w:val="uk-UA"/>
              </w:rPr>
              <w:t>[95,0 ДІ]</w:t>
            </w:r>
          </w:p>
        </w:tc>
      </w:tr>
      <w:tr w:rsidR="00AC7324" w:rsidRPr="00C34A80" w14:paraId="39E11870" w14:textId="77777777" w:rsidTr="00204165">
        <w:trPr>
          <w:trHeight w:val="20"/>
        </w:trPr>
        <w:tc>
          <w:tcPr>
            <w:tcW w:w="4112" w:type="dxa"/>
            <w:tcBorders>
              <w:left w:val="single" w:sz="4" w:space="0" w:color="auto"/>
              <w:bottom w:val="single" w:sz="4" w:space="0" w:color="auto"/>
              <w:right w:val="single" w:sz="4" w:space="0" w:color="auto"/>
            </w:tcBorders>
          </w:tcPr>
          <w:p w14:paraId="015AEFA3" w14:textId="286F62F3" w:rsidR="00AC7324" w:rsidRPr="00C34A80" w:rsidRDefault="00AC7324" w:rsidP="00CD51CA">
            <w:pPr>
              <w:spacing w:line="264" w:lineRule="auto"/>
              <w:ind w:left="-57" w:right="-57"/>
              <w:jc w:val="center"/>
              <w:rPr>
                <w:sz w:val="26"/>
                <w:szCs w:val="26"/>
                <w:lang w:val="uk-UA"/>
              </w:rPr>
            </w:pPr>
            <w:r w:rsidRPr="00C34A80">
              <w:rPr>
                <w:sz w:val="26"/>
                <w:szCs w:val="26"/>
                <w:lang w:val="uk-UA"/>
              </w:rPr>
              <w:t>1</w:t>
            </w:r>
          </w:p>
        </w:tc>
        <w:tc>
          <w:tcPr>
            <w:tcW w:w="561" w:type="dxa"/>
            <w:tcBorders>
              <w:top w:val="single" w:sz="4" w:space="0" w:color="auto"/>
              <w:left w:val="single" w:sz="4" w:space="0" w:color="auto"/>
              <w:bottom w:val="single" w:sz="4" w:space="0" w:color="auto"/>
              <w:right w:val="single" w:sz="4" w:space="0" w:color="auto"/>
            </w:tcBorders>
            <w:vAlign w:val="center"/>
          </w:tcPr>
          <w:p w14:paraId="18A800CE" w14:textId="5433B9A0" w:rsidR="00AC7324" w:rsidRPr="00C34A80" w:rsidRDefault="00AC7324" w:rsidP="00CD51CA">
            <w:pPr>
              <w:spacing w:line="264" w:lineRule="auto"/>
              <w:ind w:left="-113" w:right="-113"/>
              <w:jc w:val="center"/>
              <w:rPr>
                <w:sz w:val="26"/>
                <w:szCs w:val="26"/>
                <w:lang w:val="uk-UA"/>
              </w:rPr>
            </w:pPr>
            <w:r w:rsidRPr="00C34A80">
              <w:rPr>
                <w:sz w:val="26"/>
                <w:szCs w:val="26"/>
                <w:lang w:val="uk-UA"/>
              </w:rPr>
              <w:t>2</w:t>
            </w:r>
          </w:p>
        </w:tc>
        <w:tc>
          <w:tcPr>
            <w:tcW w:w="998" w:type="dxa"/>
            <w:gridSpan w:val="2"/>
            <w:tcBorders>
              <w:top w:val="single" w:sz="4" w:space="0" w:color="auto"/>
              <w:left w:val="single" w:sz="4" w:space="0" w:color="auto"/>
              <w:bottom w:val="single" w:sz="4" w:space="0" w:color="auto"/>
              <w:right w:val="single" w:sz="4" w:space="0" w:color="auto"/>
            </w:tcBorders>
            <w:vAlign w:val="center"/>
          </w:tcPr>
          <w:p w14:paraId="0033A859" w14:textId="5F65158D" w:rsidR="00AC7324" w:rsidRPr="00C34A80" w:rsidRDefault="00AC7324" w:rsidP="00CD51CA">
            <w:pPr>
              <w:spacing w:line="264" w:lineRule="auto"/>
              <w:ind w:left="-113" w:right="-113"/>
              <w:jc w:val="center"/>
              <w:rPr>
                <w:sz w:val="26"/>
                <w:szCs w:val="26"/>
                <w:lang w:val="uk-UA"/>
              </w:rPr>
            </w:pPr>
            <w:r w:rsidRPr="00C34A80">
              <w:rPr>
                <w:sz w:val="26"/>
                <w:szCs w:val="26"/>
                <w:lang w:val="uk-UA"/>
              </w:rPr>
              <w:t>3</w:t>
            </w:r>
          </w:p>
        </w:tc>
        <w:tc>
          <w:tcPr>
            <w:tcW w:w="425" w:type="dxa"/>
            <w:tcBorders>
              <w:top w:val="single" w:sz="4" w:space="0" w:color="auto"/>
              <w:left w:val="single" w:sz="4" w:space="0" w:color="auto"/>
              <w:bottom w:val="single" w:sz="4" w:space="0" w:color="auto"/>
              <w:right w:val="single" w:sz="4" w:space="0" w:color="auto"/>
            </w:tcBorders>
            <w:vAlign w:val="center"/>
          </w:tcPr>
          <w:p w14:paraId="58CDFE36" w14:textId="43F8A7AD" w:rsidR="00AC7324" w:rsidRPr="00C34A80" w:rsidRDefault="00AC7324" w:rsidP="00CD51CA">
            <w:pPr>
              <w:spacing w:line="264" w:lineRule="auto"/>
              <w:ind w:left="-113" w:right="-113"/>
              <w:jc w:val="center"/>
              <w:rPr>
                <w:sz w:val="26"/>
                <w:szCs w:val="26"/>
                <w:lang w:val="uk-UA"/>
              </w:rPr>
            </w:pPr>
            <w:r w:rsidRPr="00C34A80">
              <w:rPr>
                <w:sz w:val="26"/>
                <w:szCs w:val="26"/>
                <w:lang w:val="uk-UA"/>
              </w:rPr>
              <w:t>4</w:t>
            </w:r>
          </w:p>
        </w:tc>
        <w:tc>
          <w:tcPr>
            <w:tcW w:w="993" w:type="dxa"/>
            <w:tcBorders>
              <w:top w:val="single" w:sz="4" w:space="0" w:color="auto"/>
              <w:left w:val="single" w:sz="4" w:space="0" w:color="auto"/>
              <w:bottom w:val="single" w:sz="4" w:space="0" w:color="auto"/>
              <w:right w:val="single" w:sz="4" w:space="0" w:color="auto"/>
            </w:tcBorders>
            <w:vAlign w:val="center"/>
          </w:tcPr>
          <w:p w14:paraId="719E55B0" w14:textId="35456F71" w:rsidR="00AC7324" w:rsidRPr="00C34A80" w:rsidRDefault="00AC7324" w:rsidP="00CD51CA">
            <w:pPr>
              <w:spacing w:line="264" w:lineRule="auto"/>
              <w:ind w:left="-113" w:right="-113"/>
              <w:jc w:val="center"/>
              <w:rPr>
                <w:sz w:val="26"/>
                <w:szCs w:val="26"/>
                <w:lang w:val="uk-UA"/>
              </w:rPr>
            </w:pPr>
            <w:r w:rsidRPr="00C34A80">
              <w:rPr>
                <w:sz w:val="26"/>
                <w:szCs w:val="26"/>
                <w:lang w:val="uk-UA"/>
              </w:rPr>
              <w:t>5</w:t>
            </w:r>
          </w:p>
        </w:tc>
        <w:tc>
          <w:tcPr>
            <w:tcW w:w="425" w:type="dxa"/>
            <w:tcBorders>
              <w:top w:val="single" w:sz="4" w:space="0" w:color="auto"/>
              <w:left w:val="single" w:sz="4" w:space="0" w:color="auto"/>
              <w:bottom w:val="single" w:sz="4" w:space="0" w:color="auto"/>
              <w:right w:val="single" w:sz="4" w:space="0" w:color="auto"/>
            </w:tcBorders>
            <w:vAlign w:val="center"/>
          </w:tcPr>
          <w:p w14:paraId="624A3F57" w14:textId="43D1027D" w:rsidR="00AC7324" w:rsidRPr="00C34A80" w:rsidRDefault="00AC7324" w:rsidP="00CD51CA">
            <w:pPr>
              <w:spacing w:line="264" w:lineRule="auto"/>
              <w:ind w:left="-113" w:right="-113"/>
              <w:jc w:val="center"/>
              <w:rPr>
                <w:sz w:val="26"/>
                <w:szCs w:val="26"/>
                <w:lang w:val="uk-UA"/>
              </w:rPr>
            </w:pPr>
            <w:r w:rsidRPr="00C34A80">
              <w:rPr>
                <w:sz w:val="26"/>
                <w:szCs w:val="26"/>
                <w:lang w:val="uk-UA"/>
              </w:rPr>
              <w:t>6</w:t>
            </w:r>
          </w:p>
        </w:tc>
        <w:tc>
          <w:tcPr>
            <w:tcW w:w="992" w:type="dxa"/>
            <w:tcBorders>
              <w:top w:val="single" w:sz="4" w:space="0" w:color="auto"/>
              <w:left w:val="single" w:sz="4" w:space="0" w:color="auto"/>
              <w:bottom w:val="single" w:sz="4" w:space="0" w:color="auto"/>
              <w:right w:val="single" w:sz="4" w:space="0" w:color="auto"/>
            </w:tcBorders>
            <w:vAlign w:val="center"/>
          </w:tcPr>
          <w:p w14:paraId="556CD6ED" w14:textId="44595757" w:rsidR="00AC7324" w:rsidRPr="00C34A80" w:rsidRDefault="00AC7324" w:rsidP="00CD51CA">
            <w:pPr>
              <w:spacing w:line="264" w:lineRule="auto"/>
              <w:ind w:left="-113" w:right="-113"/>
              <w:jc w:val="center"/>
              <w:rPr>
                <w:sz w:val="26"/>
                <w:szCs w:val="26"/>
                <w:lang w:val="uk-UA"/>
              </w:rPr>
            </w:pPr>
            <w:r w:rsidRPr="00C34A80">
              <w:rPr>
                <w:sz w:val="26"/>
                <w:szCs w:val="26"/>
                <w:lang w:val="uk-UA"/>
              </w:rPr>
              <w:t>7</w:t>
            </w:r>
          </w:p>
        </w:tc>
        <w:tc>
          <w:tcPr>
            <w:tcW w:w="425" w:type="dxa"/>
            <w:tcBorders>
              <w:top w:val="single" w:sz="4" w:space="0" w:color="auto"/>
              <w:left w:val="single" w:sz="4" w:space="0" w:color="auto"/>
              <w:bottom w:val="single" w:sz="4" w:space="0" w:color="auto"/>
              <w:right w:val="single" w:sz="4" w:space="0" w:color="auto"/>
            </w:tcBorders>
            <w:vAlign w:val="center"/>
          </w:tcPr>
          <w:p w14:paraId="4B7E38A2" w14:textId="32788DF5" w:rsidR="00AC7324" w:rsidRPr="00C34A80" w:rsidRDefault="00AC7324" w:rsidP="00CD51CA">
            <w:pPr>
              <w:spacing w:line="264" w:lineRule="auto"/>
              <w:ind w:left="-113" w:right="-113"/>
              <w:jc w:val="center"/>
              <w:rPr>
                <w:sz w:val="26"/>
                <w:szCs w:val="26"/>
                <w:lang w:val="uk-UA"/>
              </w:rPr>
            </w:pPr>
            <w:r w:rsidRPr="00C34A80">
              <w:rPr>
                <w:sz w:val="26"/>
                <w:szCs w:val="26"/>
                <w:lang w:val="uk-UA"/>
              </w:rPr>
              <w:t>8</w:t>
            </w:r>
          </w:p>
        </w:tc>
        <w:tc>
          <w:tcPr>
            <w:tcW w:w="993" w:type="dxa"/>
            <w:tcBorders>
              <w:top w:val="single" w:sz="4" w:space="0" w:color="auto"/>
              <w:left w:val="single" w:sz="4" w:space="0" w:color="auto"/>
              <w:bottom w:val="single" w:sz="4" w:space="0" w:color="auto"/>
              <w:right w:val="single" w:sz="4" w:space="0" w:color="auto"/>
            </w:tcBorders>
            <w:vAlign w:val="center"/>
          </w:tcPr>
          <w:p w14:paraId="444F8654" w14:textId="55EAB250" w:rsidR="00AC7324" w:rsidRPr="00C34A80" w:rsidRDefault="00AC7324" w:rsidP="00CD51CA">
            <w:pPr>
              <w:spacing w:line="264" w:lineRule="auto"/>
              <w:ind w:left="-113" w:right="-113"/>
              <w:jc w:val="center"/>
              <w:rPr>
                <w:sz w:val="26"/>
                <w:szCs w:val="26"/>
                <w:lang w:val="uk-UA"/>
              </w:rPr>
            </w:pPr>
            <w:r w:rsidRPr="00C34A80">
              <w:rPr>
                <w:sz w:val="26"/>
                <w:szCs w:val="26"/>
                <w:lang w:val="uk-UA"/>
              </w:rPr>
              <w:t>9</w:t>
            </w:r>
          </w:p>
        </w:tc>
      </w:tr>
      <w:tr w:rsidR="00C07383" w:rsidRPr="00C34A80" w14:paraId="1E0C96B4" w14:textId="77777777" w:rsidTr="00204165">
        <w:trPr>
          <w:trHeight w:val="20"/>
        </w:trPr>
        <w:tc>
          <w:tcPr>
            <w:tcW w:w="4112" w:type="dxa"/>
            <w:tcBorders>
              <w:top w:val="single" w:sz="4" w:space="0" w:color="auto"/>
              <w:left w:val="single" w:sz="4" w:space="0" w:color="auto"/>
              <w:bottom w:val="single" w:sz="4" w:space="0" w:color="auto"/>
              <w:right w:val="single" w:sz="4" w:space="0" w:color="auto"/>
            </w:tcBorders>
            <w:hideMark/>
          </w:tcPr>
          <w:p w14:paraId="437993F9" w14:textId="550FD87F" w:rsidR="00C07383" w:rsidRPr="00C34A80" w:rsidRDefault="00C07383" w:rsidP="00CD51CA">
            <w:pPr>
              <w:spacing w:line="264" w:lineRule="auto"/>
              <w:ind w:left="-57" w:right="-57"/>
              <w:rPr>
                <w:sz w:val="26"/>
                <w:szCs w:val="26"/>
                <w:lang w:val="uk-UA"/>
              </w:rPr>
            </w:pPr>
            <w:r w:rsidRPr="00C34A80">
              <w:rPr>
                <w:sz w:val="26"/>
                <w:szCs w:val="26"/>
                <w:lang w:val="uk-UA"/>
              </w:rPr>
              <w:t>На рівні територіальних громад затвердити комплекс</w:t>
            </w:r>
            <w:r w:rsidR="00D31103">
              <w:rPr>
                <w:sz w:val="26"/>
                <w:szCs w:val="26"/>
                <w:lang w:val="uk-UA"/>
              </w:rPr>
              <w:t>н</w:t>
            </w:r>
            <w:r w:rsidRPr="00C34A80">
              <w:rPr>
                <w:sz w:val="26"/>
                <w:szCs w:val="26"/>
                <w:lang w:val="uk-UA"/>
              </w:rPr>
              <w:t xml:space="preserve">і плани інтеграції </w:t>
            </w:r>
            <w:r w:rsidRPr="00C34A80">
              <w:rPr>
                <w:rFonts w:eastAsia="Times New Roman"/>
                <w:sz w:val="26"/>
                <w:szCs w:val="26"/>
                <w:lang w:val="uk-UA"/>
              </w:rPr>
              <w:t xml:space="preserve">акушерсько-гінекологічних послуг </w:t>
            </w:r>
            <w:r w:rsidR="00200A0C" w:rsidRPr="00C34A80">
              <w:rPr>
                <w:sz w:val="26"/>
                <w:szCs w:val="26"/>
                <w:lang w:val="uk-UA"/>
              </w:rPr>
              <w:t>в практику ЛЗП-СМ</w:t>
            </w:r>
          </w:p>
        </w:tc>
        <w:tc>
          <w:tcPr>
            <w:tcW w:w="561" w:type="dxa"/>
            <w:tcBorders>
              <w:top w:val="single" w:sz="4" w:space="0" w:color="auto"/>
              <w:left w:val="single" w:sz="4" w:space="0" w:color="auto"/>
              <w:bottom w:val="single" w:sz="4" w:space="0" w:color="auto"/>
              <w:right w:val="single" w:sz="4" w:space="0" w:color="auto"/>
            </w:tcBorders>
            <w:vAlign w:val="center"/>
          </w:tcPr>
          <w:p w14:paraId="2A2E8AC7"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73</w:t>
            </w:r>
          </w:p>
        </w:tc>
        <w:tc>
          <w:tcPr>
            <w:tcW w:w="998" w:type="dxa"/>
            <w:gridSpan w:val="2"/>
            <w:tcBorders>
              <w:top w:val="single" w:sz="4" w:space="0" w:color="auto"/>
              <w:left w:val="single" w:sz="4" w:space="0" w:color="auto"/>
              <w:bottom w:val="single" w:sz="4" w:space="0" w:color="auto"/>
              <w:right w:val="single" w:sz="4" w:space="0" w:color="auto"/>
            </w:tcBorders>
            <w:vAlign w:val="center"/>
          </w:tcPr>
          <w:p w14:paraId="210C4A94" w14:textId="77777777" w:rsidR="00C07383" w:rsidRPr="00C34A80" w:rsidRDefault="00754343" w:rsidP="00CD51CA">
            <w:pPr>
              <w:spacing w:line="264" w:lineRule="auto"/>
              <w:ind w:left="-113" w:right="-113"/>
              <w:jc w:val="center"/>
              <w:rPr>
                <w:sz w:val="26"/>
                <w:szCs w:val="26"/>
                <w:lang w:val="uk-UA"/>
              </w:rPr>
            </w:pPr>
            <w:r w:rsidRPr="00C34A80">
              <w:rPr>
                <w:sz w:val="26"/>
                <w:szCs w:val="26"/>
                <w:lang w:val="uk-UA"/>
              </w:rPr>
              <w:t>92,41</w:t>
            </w:r>
          </w:p>
          <w:p w14:paraId="568ECD88" w14:textId="5E97F703" w:rsidR="00754343" w:rsidRPr="00C34A80" w:rsidRDefault="00754343" w:rsidP="00CD51CA">
            <w:pPr>
              <w:spacing w:line="264" w:lineRule="auto"/>
              <w:ind w:left="-113" w:right="-113"/>
              <w:jc w:val="center"/>
              <w:rPr>
                <w:sz w:val="26"/>
                <w:szCs w:val="26"/>
                <w:lang w:val="uk-UA"/>
              </w:rPr>
            </w:pPr>
            <w:r w:rsidRPr="00C34A80">
              <w:rPr>
                <w:sz w:val="26"/>
                <w:szCs w:val="26"/>
                <w:lang w:val="uk-UA"/>
              </w:rPr>
              <w:t>[84,20–97,16]</w:t>
            </w:r>
          </w:p>
        </w:tc>
        <w:tc>
          <w:tcPr>
            <w:tcW w:w="425" w:type="dxa"/>
            <w:tcBorders>
              <w:top w:val="single" w:sz="4" w:space="0" w:color="auto"/>
              <w:left w:val="single" w:sz="4" w:space="0" w:color="auto"/>
              <w:bottom w:val="single" w:sz="4" w:space="0" w:color="auto"/>
              <w:right w:val="single" w:sz="4" w:space="0" w:color="auto"/>
            </w:tcBorders>
            <w:vAlign w:val="center"/>
          </w:tcPr>
          <w:p w14:paraId="3F6FC10F"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122</w:t>
            </w:r>
          </w:p>
        </w:tc>
        <w:tc>
          <w:tcPr>
            <w:tcW w:w="993" w:type="dxa"/>
            <w:tcBorders>
              <w:top w:val="single" w:sz="4" w:space="0" w:color="auto"/>
              <w:left w:val="single" w:sz="4" w:space="0" w:color="auto"/>
              <w:bottom w:val="single" w:sz="4" w:space="0" w:color="auto"/>
              <w:right w:val="single" w:sz="4" w:space="0" w:color="auto"/>
            </w:tcBorders>
            <w:vAlign w:val="center"/>
          </w:tcPr>
          <w:p w14:paraId="0A58E190" w14:textId="77777777" w:rsidR="00C07383" w:rsidRPr="00C34A80" w:rsidRDefault="00754343" w:rsidP="00CD51CA">
            <w:pPr>
              <w:spacing w:line="264" w:lineRule="auto"/>
              <w:ind w:left="-113" w:right="-113"/>
              <w:jc w:val="center"/>
              <w:rPr>
                <w:sz w:val="26"/>
                <w:szCs w:val="26"/>
                <w:lang w:val="uk-UA"/>
              </w:rPr>
            </w:pPr>
            <w:r w:rsidRPr="00C34A80">
              <w:rPr>
                <w:sz w:val="26"/>
                <w:szCs w:val="26"/>
                <w:lang w:val="uk-UA"/>
              </w:rPr>
              <w:t>96,06</w:t>
            </w:r>
          </w:p>
          <w:p w14:paraId="3D4E3072" w14:textId="272A20B0" w:rsidR="00754343" w:rsidRPr="00C34A80" w:rsidRDefault="00754343" w:rsidP="00CD51CA">
            <w:pPr>
              <w:spacing w:line="264" w:lineRule="auto"/>
              <w:ind w:left="-113" w:right="-113"/>
              <w:jc w:val="center"/>
              <w:rPr>
                <w:sz w:val="26"/>
                <w:szCs w:val="26"/>
                <w:lang w:val="uk-UA"/>
              </w:rPr>
            </w:pPr>
            <w:r w:rsidRPr="00C34A80">
              <w:rPr>
                <w:sz w:val="26"/>
                <w:szCs w:val="26"/>
                <w:lang w:val="uk-UA"/>
              </w:rPr>
              <w:t>[91,05–98,71]</w:t>
            </w:r>
          </w:p>
        </w:tc>
        <w:tc>
          <w:tcPr>
            <w:tcW w:w="425" w:type="dxa"/>
            <w:tcBorders>
              <w:top w:val="single" w:sz="4" w:space="0" w:color="auto"/>
              <w:left w:val="single" w:sz="4" w:space="0" w:color="auto"/>
              <w:bottom w:val="single" w:sz="4" w:space="0" w:color="auto"/>
              <w:right w:val="single" w:sz="4" w:space="0" w:color="auto"/>
            </w:tcBorders>
            <w:vAlign w:val="center"/>
          </w:tcPr>
          <w:p w14:paraId="7BA550A4"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81</w:t>
            </w:r>
          </w:p>
        </w:tc>
        <w:tc>
          <w:tcPr>
            <w:tcW w:w="992" w:type="dxa"/>
            <w:tcBorders>
              <w:top w:val="single" w:sz="4" w:space="0" w:color="auto"/>
              <w:left w:val="single" w:sz="4" w:space="0" w:color="auto"/>
              <w:bottom w:val="single" w:sz="4" w:space="0" w:color="auto"/>
              <w:right w:val="single" w:sz="4" w:space="0" w:color="auto"/>
            </w:tcBorders>
            <w:vAlign w:val="center"/>
          </w:tcPr>
          <w:p w14:paraId="6DE65E17" w14:textId="77777777" w:rsidR="00C07383" w:rsidRPr="00C34A80" w:rsidRDefault="00754343" w:rsidP="00CD51CA">
            <w:pPr>
              <w:spacing w:line="264" w:lineRule="auto"/>
              <w:ind w:left="-113" w:right="-113"/>
              <w:jc w:val="center"/>
              <w:rPr>
                <w:sz w:val="26"/>
                <w:szCs w:val="26"/>
                <w:lang w:val="uk-UA"/>
              </w:rPr>
            </w:pPr>
            <w:r w:rsidRPr="00C34A80">
              <w:rPr>
                <w:sz w:val="26"/>
                <w:szCs w:val="26"/>
                <w:lang w:val="uk-UA"/>
              </w:rPr>
              <w:t>88,04</w:t>
            </w:r>
          </w:p>
          <w:p w14:paraId="10138B82" w14:textId="3C08A97F" w:rsidR="00754343" w:rsidRPr="00C34A80" w:rsidRDefault="00754343" w:rsidP="00CD51CA">
            <w:pPr>
              <w:spacing w:line="264" w:lineRule="auto"/>
              <w:ind w:left="-113" w:right="-113"/>
              <w:jc w:val="center"/>
              <w:rPr>
                <w:sz w:val="26"/>
                <w:szCs w:val="26"/>
                <w:lang w:val="uk-UA"/>
              </w:rPr>
            </w:pPr>
            <w:r w:rsidRPr="00C34A80">
              <w:rPr>
                <w:sz w:val="26"/>
                <w:szCs w:val="26"/>
                <w:lang w:val="uk-UA"/>
              </w:rPr>
              <w:t>[79,61–93,88]</w:t>
            </w:r>
          </w:p>
        </w:tc>
        <w:tc>
          <w:tcPr>
            <w:tcW w:w="425" w:type="dxa"/>
            <w:tcBorders>
              <w:top w:val="single" w:sz="4" w:space="0" w:color="auto"/>
              <w:left w:val="single" w:sz="4" w:space="0" w:color="auto"/>
              <w:bottom w:val="single" w:sz="4" w:space="0" w:color="auto"/>
              <w:right w:val="single" w:sz="4" w:space="0" w:color="auto"/>
            </w:tcBorders>
            <w:vAlign w:val="center"/>
          </w:tcPr>
          <w:p w14:paraId="58DBAB4E" w14:textId="77777777" w:rsidR="00C07383" w:rsidRPr="00C34A80" w:rsidRDefault="00C07383" w:rsidP="00CD51CA">
            <w:pPr>
              <w:spacing w:line="264" w:lineRule="auto"/>
              <w:ind w:left="-113" w:right="-113"/>
              <w:jc w:val="center"/>
              <w:rPr>
                <w:sz w:val="26"/>
                <w:szCs w:val="26"/>
                <w:lang w:val="uk-UA"/>
              </w:rPr>
            </w:pPr>
            <w:r w:rsidRPr="00C34A80">
              <w:rPr>
                <w:sz w:val="26"/>
                <w:szCs w:val="26"/>
                <w:lang w:val="uk-UA"/>
              </w:rPr>
              <w:t>216</w:t>
            </w:r>
          </w:p>
        </w:tc>
        <w:tc>
          <w:tcPr>
            <w:tcW w:w="993" w:type="dxa"/>
            <w:tcBorders>
              <w:top w:val="single" w:sz="4" w:space="0" w:color="auto"/>
              <w:left w:val="single" w:sz="4" w:space="0" w:color="auto"/>
              <w:bottom w:val="single" w:sz="4" w:space="0" w:color="auto"/>
              <w:right w:val="single" w:sz="4" w:space="0" w:color="auto"/>
            </w:tcBorders>
            <w:vAlign w:val="center"/>
          </w:tcPr>
          <w:p w14:paraId="5E4ED71E" w14:textId="77777777" w:rsidR="00C07383" w:rsidRPr="00C34A80" w:rsidRDefault="00754343" w:rsidP="00CD51CA">
            <w:pPr>
              <w:spacing w:line="264" w:lineRule="auto"/>
              <w:ind w:left="-113" w:right="-113"/>
              <w:jc w:val="center"/>
              <w:rPr>
                <w:sz w:val="26"/>
                <w:szCs w:val="26"/>
                <w:lang w:val="uk-UA"/>
              </w:rPr>
            </w:pPr>
            <w:r w:rsidRPr="00C34A80">
              <w:rPr>
                <w:sz w:val="26"/>
                <w:szCs w:val="26"/>
                <w:lang w:val="uk-UA"/>
              </w:rPr>
              <w:t>87,10</w:t>
            </w:r>
          </w:p>
          <w:p w14:paraId="7E47A833" w14:textId="3DBE162A" w:rsidR="00754343" w:rsidRPr="00C34A80" w:rsidRDefault="00754343" w:rsidP="00CD51CA">
            <w:pPr>
              <w:spacing w:line="264" w:lineRule="auto"/>
              <w:ind w:left="-113" w:right="-113"/>
              <w:jc w:val="center"/>
              <w:rPr>
                <w:sz w:val="26"/>
                <w:szCs w:val="26"/>
                <w:lang w:val="uk-UA"/>
              </w:rPr>
            </w:pPr>
            <w:r w:rsidRPr="00C34A80">
              <w:rPr>
                <w:sz w:val="26"/>
                <w:szCs w:val="26"/>
                <w:lang w:val="uk-UA"/>
              </w:rPr>
              <w:t>[82,27–91,00]</w:t>
            </w:r>
          </w:p>
        </w:tc>
      </w:tr>
      <w:tr w:rsidR="00754343" w:rsidRPr="00C34A80" w14:paraId="12B73935" w14:textId="77777777" w:rsidTr="00204165">
        <w:trPr>
          <w:trHeight w:val="20"/>
        </w:trPr>
        <w:tc>
          <w:tcPr>
            <w:tcW w:w="4112" w:type="dxa"/>
            <w:tcBorders>
              <w:top w:val="single" w:sz="4" w:space="0" w:color="auto"/>
              <w:left w:val="single" w:sz="4" w:space="0" w:color="auto"/>
              <w:bottom w:val="single" w:sz="4" w:space="0" w:color="auto"/>
              <w:right w:val="single" w:sz="4" w:space="0" w:color="auto"/>
            </w:tcBorders>
            <w:hideMark/>
          </w:tcPr>
          <w:p w14:paraId="63FE39B3" w14:textId="6328DF07" w:rsidR="00754343" w:rsidRPr="00C34A80" w:rsidRDefault="00754343" w:rsidP="00CD51CA">
            <w:pPr>
              <w:spacing w:line="264" w:lineRule="auto"/>
              <w:ind w:left="-57" w:right="-113"/>
              <w:rPr>
                <w:spacing w:val="-4"/>
                <w:sz w:val="26"/>
                <w:szCs w:val="26"/>
                <w:lang w:val="uk-UA"/>
              </w:rPr>
            </w:pPr>
            <w:r w:rsidRPr="00C34A80">
              <w:rPr>
                <w:spacing w:val="-4"/>
                <w:sz w:val="26"/>
                <w:szCs w:val="26"/>
                <w:lang w:val="uk-UA"/>
              </w:rPr>
              <w:t xml:space="preserve">На рівні центрів громадського здоров’я підготувати та поширити серед </w:t>
            </w:r>
            <w:r w:rsidR="001407F0" w:rsidRPr="00C34A80">
              <w:rPr>
                <w:spacing w:val="-4"/>
                <w:sz w:val="26"/>
                <w:szCs w:val="26"/>
                <w:lang w:val="uk-UA"/>
              </w:rPr>
              <w:t>ЛЗП-СМ</w:t>
            </w:r>
            <w:r w:rsidRPr="00C34A80">
              <w:rPr>
                <w:spacing w:val="-4"/>
                <w:sz w:val="26"/>
                <w:szCs w:val="26"/>
                <w:lang w:val="uk-UA"/>
              </w:rPr>
              <w:t xml:space="preserve"> методичні матеріали для проведення комплексної інформаційно-просвітницької роботи</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2AF87EB7"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78</w:t>
            </w:r>
          </w:p>
        </w:tc>
        <w:tc>
          <w:tcPr>
            <w:tcW w:w="992" w:type="dxa"/>
            <w:tcBorders>
              <w:top w:val="single" w:sz="4" w:space="0" w:color="auto"/>
              <w:left w:val="single" w:sz="4" w:space="0" w:color="auto"/>
              <w:bottom w:val="single" w:sz="4" w:space="0" w:color="auto"/>
              <w:right w:val="single" w:sz="4" w:space="0" w:color="auto"/>
            </w:tcBorders>
            <w:vAlign w:val="center"/>
          </w:tcPr>
          <w:p w14:paraId="04C4E94B" w14:textId="302B6CAB" w:rsidR="00754343" w:rsidRPr="00C34A80" w:rsidRDefault="00754343" w:rsidP="00CD51CA">
            <w:pPr>
              <w:spacing w:line="264" w:lineRule="auto"/>
              <w:ind w:left="-113" w:right="-113"/>
              <w:jc w:val="center"/>
              <w:rPr>
                <w:sz w:val="26"/>
                <w:szCs w:val="26"/>
                <w:lang w:val="uk-UA"/>
              </w:rPr>
            </w:pPr>
            <w:r w:rsidRPr="00C34A80">
              <w:rPr>
                <w:sz w:val="26"/>
                <w:szCs w:val="26"/>
                <w:lang w:val="uk-UA"/>
              </w:rPr>
              <w:t>98,73</w:t>
            </w:r>
          </w:p>
          <w:p w14:paraId="1A220188" w14:textId="6EC00F15" w:rsidR="00754343" w:rsidRPr="00C34A80" w:rsidRDefault="00754343" w:rsidP="00CD51CA">
            <w:pPr>
              <w:spacing w:line="264" w:lineRule="auto"/>
              <w:ind w:left="-113" w:right="-113"/>
              <w:jc w:val="center"/>
              <w:rPr>
                <w:sz w:val="26"/>
                <w:szCs w:val="26"/>
                <w:lang w:val="uk-UA"/>
              </w:rPr>
            </w:pPr>
            <w:r w:rsidRPr="00C34A80">
              <w:rPr>
                <w:sz w:val="26"/>
                <w:szCs w:val="26"/>
                <w:lang w:val="uk-UA"/>
              </w:rPr>
              <w:t>[93,15–99,97]</w:t>
            </w:r>
          </w:p>
        </w:tc>
        <w:tc>
          <w:tcPr>
            <w:tcW w:w="425" w:type="dxa"/>
            <w:tcBorders>
              <w:top w:val="single" w:sz="4" w:space="0" w:color="auto"/>
              <w:left w:val="single" w:sz="4" w:space="0" w:color="auto"/>
              <w:bottom w:val="single" w:sz="4" w:space="0" w:color="auto"/>
              <w:right w:val="single" w:sz="4" w:space="0" w:color="auto"/>
            </w:tcBorders>
            <w:vAlign w:val="center"/>
          </w:tcPr>
          <w:p w14:paraId="25A18A16"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127</w:t>
            </w:r>
          </w:p>
        </w:tc>
        <w:tc>
          <w:tcPr>
            <w:tcW w:w="993" w:type="dxa"/>
            <w:tcBorders>
              <w:top w:val="single" w:sz="4" w:space="0" w:color="auto"/>
              <w:left w:val="single" w:sz="4" w:space="0" w:color="auto"/>
              <w:bottom w:val="single" w:sz="4" w:space="0" w:color="auto"/>
              <w:right w:val="single" w:sz="4" w:space="0" w:color="auto"/>
            </w:tcBorders>
            <w:vAlign w:val="center"/>
          </w:tcPr>
          <w:p w14:paraId="703CE179"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100,00</w:t>
            </w:r>
          </w:p>
          <w:p w14:paraId="413B3300" w14:textId="6AA2D33E" w:rsidR="00754343" w:rsidRPr="00C34A80" w:rsidRDefault="00754343" w:rsidP="00CD51CA">
            <w:pPr>
              <w:spacing w:line="264" w:lineRule="auto"/>
              <w:ind w:left="-113" w:right="-113"/>
              <w:jc w:val="center"/>
              <w:rPr>
                <w:sz w:val="26"/>
                <w:szCs w:val="26"/>
                <w:lang w:val="uk-UA"/>
              </w:rPr>
            </w:pPr>
            <w:r w:rsidRPr="00C34A80">
              <w:rPr>
                <w:sz w:val="26"/>
                <w:szCs w:val="26"/>
                <w:lang w:val="uk-UA"/>
              </w:rPr>
              <w:t>[97,14–100,00]</w:t>
            </w:r>
          </w:p>
        </w:tc>
        <w:tc>
          <w:tcPr>
            <w:tcW w:w="425" w:type="dxa"/>
            <w:tcBorders>
              <w:top w:val="single" w:sz="4" w:space="0" w:color="auto"/>
              <w:left w:val="single" w:sz="4" w:space="0" w:color="auto"/>
              <w:bottom w:val="single" w:sz="4" w:space="0" w:color="auto"/>
              <w:right w:val="single" w:sz="4" w:space="0" w:color="auto"/>
            </w:tcBorders>
            <w:vAlign w:val="center"/>
          </w:tcPr>
          <w:p w14:paraId="17206C02"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90</w:t>
            </w:r>
          </w:p>
        </w:tc>
        <w:tc>
          <w:tcPr>
            <w:tcW w:w="992" w:type="dxa"/>
            <w:tcBorders>
              <w:top w:val="single" w:sz="4" w:space="0" w:color="auto"/>
              <w:left w:val="single" w:sz="4" w:space="0" w:color="auto"/>
              <w:bottom w:val="single" w:sz="4" w:space="0" w:color="auto"/>
              <w:right w:val="single" w:sz="4" w:space="0" w:color="auto"/>
            </w:tcBorders>
            <w:vAlign w:val="center"/>
          </w:tcPr>
          <w:p w14:paraId="0DFDB220"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97,83</w:t>
            </w:r>
          </w:p>
          <w:p w14:paraId="51DC3682" w14:textId="0A6E9792" w:rsidR="00754343" w:rsidRPr="00C34A80" w:rsidRDefault="00754343" w:rsidP="00CD51CA">
            <w:pPr>
              <w:spacing w:line="264" w:lineRule="auto"/>
              <w:ind w:left="-113" w:right="-113"/>
              <w:jc w:val="center"/>
              <w:rPr>
                <w:sz w:val="26"/>
                <w:szCs w:val="26"/>
                <w:lang w:val="uk-UA"/>
              </w:rPr>
            </w:pPr>
            <w:r w:rsidRPr="00C34A80">
              <w:rPr>
                <w:sz w:val="26"/>
                <w:szCs w:val="26"/>
                <w:lang w:val="uk-UA"/>
              </w:rPr>
              <w:t>[92,37–99,74]</w:t>
            </w:r>
          </w:p>
        </w:tc>
        <w:tc>
          <w:tcPr>
            <w:tcW w:w="425" w:type="dxa"/>
            <w:tcBorders>
              <w:top w:val="single" w:sz="4" w:space="0" w:color="auto"/>
              <w:left w:val="single" w:sz="4" w:space="0" w:color="auto"/>
              <w:bottom w:val="single" w:sz="4" w:space="0" w:color="auto"/>
              <w:right w:val="single" w:sz="4" w:space="0" w:color="auto"/>
            </w:tcBorders>
            <w:vAlign w:val="center"/>
          </w:tcPr>
          <w:p w14:paraId="0823F265"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245</w:t>
            </w:r>
          </w:p>
        </w:tc>
        <w:tc>
          <w:tcPr>
            <w:tcW w:w="993" w:type="dxa"/>
            <w:tcBorders>
              <w:top w:val="single" w:sz="4" w:space="0" w:color="auto"/>
              <w:left w:val="single" w:sz="4" w:space="0" w:color="auto"/>
              <w:bottom w:val="single" w:sz="4" w:space="0" w:color="auto"/>
              <w:right w:val="single" w:sz="4" w:space="0" w:color="auto"/>
            </w:tcBorders>
            <w:vAlign w:val="center"/>
          </w:tcPr>
          <w:p w14:paraId="4406453A"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98,79</w:t>
            </w:r>
          </w:p>
          <w:p w14:paraId="6616C602" w14:textId="57919781" w:rsidR="00754343" w:rsidRPr="00C34A80" w:rsidRDefault="00754343" w:rsidP="00CD51CA">
            <w:pPr>
              <w:spacing w:line="264" w:lineRule="auto"/>
              <w:ind w:left="-113" w:right="-113"/>
              <w:jc w:val="center"/>
              <w:rPr>
                <w:sz w:val="26"/>
                <w:szCs w:val="26"/>
                <w:lang w:val="uk-UA"/>
              </w:rPr>
            </w:pPr>
            <w:r w:rsidRPr="00C34A80">
              <w:rPr>
                <w:sz w:val="26"/>
                <w:szCs w:val="26"/>
                <w:lang w:val="uk-UA"/>
              </w:rPr>
              <w:t>[96,51–99,75]</w:t>
            </w:r>
          </w:p>
        </w:tc>
      </w:tr>
      <w:tr w:rsidR="00754343" w:rsidRPr="00C34A80" w14:paraId="106D6164" w14:textId="77777777" w:rsidTr="00204165">
        <w:trPr>
          <w:trHeight w:val="20"/>
        </w:trPr>
        <w:tc>
          <w:tcPr>
            <w:tcW w:w="4112" w:type="dxa"/>
            <w:tcBorders>
              <w:top w:val="single" w:sz="4" w:space="0" w:color="auto"/>
              <w:left w:val="single" w:sz="4" w:space="0" w:color="auto"/>
              <w:bottom w:val="single" w:sz="4" w:space="0" w:color="auto"/>
              <w:right w:val="single" w:sz="4" w:space="0" w:color="auto"/>
            </w:tcBorders>
            <w:hideMark/>
          </w:tcPr>
          <w:p w14:paraId="1A1A711C" w14:textId="318FB493" w:rsidR="00754343" w:rsidRPr="00C34A80" w:rsidRDefault="00754343" w:rsidP="00CD51CA">
            <w:pPr>
              <w:spacing w:line="264" w:lineRule="auto"/>
              <w:ind w:left="-57" w:right="-113"/>
              <w:rPr>
                <w:spacing w:val="-4"/>
                <w:sz w:val="26"/>
                <w:szCs w:val="26"/>
                <w:lang w:val="uk-UA"/>
              </w:rPr>
            </w:pPr>
            <w:r w:rsidRPr="00C34A80">
              <w:rPr>
                <w:spacing w:val="-4"/>
                <w:sz w:val="26"/>
                <w:szCs w:val="26"/>
                <w:lang w:val="uk-UA"/>
              </w:rPr>
              <w:t xml:space="preserve">На рівні МОЗ України удосконалити табель оснащення сімейних амбулаторій у відповідності до </w:t>
            </w:r>
            <w:r w:rsidR="00167768" w:rsidRPr="00C34A80">
              <w:rPr>
                <w:spacing w:val="-4"/>
                <w:sz w:val="26"/>
                <w:szCs w:val="26"/>
                <w:lang w:val="uk-UA"/>
              </w:rPr>
              <w:t>акушерсько-гінекологічних</w:t>
            </w:r>
            <w:r w:rsidRPr="00C34A80">
              <w:rPr>
                <w:spacing w:val="-4"/>
                <w:sz w:val="26"/>
                <w:szCs w:val="26"/>
                <w:lang w:val="uk-UA"/>
              </w:rPr>
              <w:t xml:space="preserve"> послуг</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03720443"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78</w:t>
            </w:r>
          </w:p>
        </w:tc>
        <w:tc>
          <w:tcPr>
            <w:tcW w:w="992" w:type="dxa"/>
            <w:tcBorders>
              <w:top w:val="single" w:sz="4" w:space="0" w:color="auto"/>
              <w:left w:val="single" w:sz="4" w:space="0" w:color="auto"/>
              <w:bottom w:val="single" w:sz="4" w:space="0" w:color="auto"/>
              <w:right w:val="single" w:sz="4" w:space="0" w:color="auto"/>
            </w:tcBorders>
            <w:vAlign w:val="center"/>
          </w:tcPr>
          <w:p w14:paraId="75248BF5"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98,73</w:t>
            </w:r>
          </w:p>
          <w:p w14:paraId="481A1D96" w14:textId="161A2EF1" w:rsidR="00754343" w:rsidRPr="00C34A80" w:rsidRDefault="00754343" w:rsidP="00CD51CA">
            <w:pPr>
              <w:spacing w:line="264" w:lineRule="auto"/>
              <w:ind w:left="-113" w:right="-113"/>
              <w:jc w:val="center"/>
              <w:rPr>
                <w:sz w:val="26"/>
                <w:szCs w:val="26"/>
                <w:lang w:val="uk-UA"/>
              </w:rPr>
            </w:pPr>
            <w:r w:rsidRPr="00C34A80">
              <w:rPr>
                <w:sz w:val="26"/>
                <w:szCs w:val="26"/>
                <w:lang w:val="uk-UA"/>
              </w:rPr>
              <w:t>[93,15–99,97]</w:t>
            </w:r>
          </w:p>
        </w:tc>
        <w:tc>
          <w:tcPr>
            <w:tcW w:w="425" w:type="dxa"/>
            <w:tcBorders>
              <w:top w:val="single" w:sz="4" w:space="0" w:color="auto"/>
              <w:left w:val="single" w:sz="4" w:space="0" w:color="auto"/>
              <w:bottom w:val="single" w:sz="4" w:space="0" w:color="auto"/>
              <w:right w:val="single" w:sz="4" w:space="0" w:color="auto"/>
            </w:tcBorders>
            <w:vAlign w:val="center"/>
          </w:tcPr>
          <w:p w14:paraId="2CEDD384"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125</w:t>
            </w:r>
          </w:p>
        </w:tc>
        <w:tc>
          <w:tcPr>
            <w:tcW w:w="993" w:type="dxa"/>
            <w:tcBorders>
              <w:top w:val="single" w:sz="4" w:space="0" w:color="auto"/>
              <w:left w:val="single" w:sz="4" w:space="0" w:color="auto"/>
              <w:bottom w:val="single" w:sz="4" w:space="0" w:color="auto"/>
              <w:right w:val="single" w:sz="4" w:space="0" w:color="auto"/>
            </w:tcBorders>
            <w:vAlign w:val="center"/>
          </w:tcPr>
          <w:p w14:paraId="73574FAA"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98,43</w:t>
            </w:r>
          </w:p>
          <w:p w14:paraId="3AD8487E" w14:textId="00567C2D" w:rsidR="00754343" w:rsidRPr="00C34A80" w:rsidRDefault="00754343" w:rsidP="00CD51CA">
            <w:pPr>
              <w:spacing w:line="264" w:lineRule="auto"/>
              <w:ind w:left="-113" w:right="-113"/>
              <w:jc w:val="center"/>
              <w:rPr>
                <w:sz w:val="26"/>
                <w:szCs w:val="26"/>
                <w:lang w:val="uk-UA"/>
              </w:rPr>
            </w:pPr>
            <w:r w:rsidRPr="00C34A80">
              <w:rPr>
                <w:sz w:val="26"/>
                <w:szCs w:val="26"/>
                <w:lang w:val="uk-UA"/>
              </w:rPr>
              <w:t>[94,43–99,81]</w:t>
            </w:r>
          </w:p>
        </w:tc>
        <w:tc>
          <w:tcPr>
            <w:tcW w:w="425" w:type="dxa"/>
            <w:tcBorders>
              <w:top w:val="single" w:sz="4" w:space="0" w:color="auto"/>
              <w:left w:val="single" w:sz="4" w:space="0" w:color="auto"/>
              <w:bottom w:val="single" w:sz="4" w:space="0" w:color="auto"/>
              <w:right w:val="single" w:sz="4" w:space="0" w:color="auto"/>
            </w:tcBorders>
            <w:vAlign w:val="center"/>
          </w:tcPr>
          <w:p w14:paraId="1661E5F0"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91</w:t>
            </w:r>
          </w:p>
        </w:tc>
        <w:tc>
          <w:tcPr>
            <w:tcW w:w="992" w:type="dxa"/>
            <w:tcBorders>
              <w:top w:val="single" w:sz="4" w:space="0" w:color="auto"/>
              <w:left w:val="single" w:sz="4" w:space="0" w:color="auto"/>
              <w:bottom w:val="single" w:sz="4" w:space="0" w:color="auto"/>
              <w:right w:val="single" w:sz="4" w:space="0" w:color="auto"/>
            </w:tcBorders>
            <w:vAlign w:val="center"/>
          </w:tcPr>
          <w:p w14:paraId="59C7A7E2"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98,91</w:t>
            </w:r>
          </w:p>
          <w:p w14:paraId="44BEEBB3" w14:textId="62324329" w:rsidR="00754343" w:rsidRPr="00C34A80" w:rsidRDefault="00754343" w:rsidP="00CD51CA">
            <w:pPr>
              <w:spacing w:line="264" w:lineRule="auto"/>
              <w:ind w:left="-113" w:right="-113"/>
              <w:jc w:val="center"/>
              <w:rPr>
                <w:sz w:val="26"/>
                <w:szCs w:val="26"/>
                <w:lang w:val="uk-UA"/>
              </w:rPr>
            </w:pPr>
            <w:r w:rsidRPr="00C34A80">
              <w:rPr>
                <w:sz w:val="26"/>
                <w:szCs w:val="26"/>
                <w:lang w:val="uk-UA"/>
              </w:rPr>
              <w:t>[94,09–99,97]</w:t>
            </w:r>
          </w:p>
        </w:tc>
        <w:tc>
          <w:tcPr>
            <w:tcW w:w="425" w:type="dxa"/>
            <w:tcBorders>
              <w:top w:val="single" w:sz="4" w:space="0" w:color="auto"/>
              <w:left w:val="single" w:sz="4" w:space="0" w:color="auto"/>
              <w:bottom w:val="single" w:sz="4" w:space="0" w:color="auto"/>
              <w:right w:val="single" w:sz="4" w:space="0" w:color="auto"/>
            </w:tcBorders>
            <w:vAlign w:val="center"/>
          </w:tcPr>
          <w:p w14:paraId="6B64FEC0"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241</w:t>
            </w:r>
          </w:p>
        </w:tc>
        <w:tc>
          <w:tcPr>
            <w:tcW w:w="993" w:type="dxa"/>
            <w:tcBorders>
              <w:top w:val="single" w:sz="4" w:space="0" w:color="auto"/>
              <w:left w:val="single" w:sz="4" w:space="0" w:color="auto"/>
              <w:bottom w:val="single" w:sz="4" w:space="0" w:color="auto"/>
              <w:right w:val="single" w:sz="4" w:space="0" w:color="auto"/>
            </w:tcBorders>
            <w:vAlign w:val="center"/>
          </w:tcPr>
          <w:p w14:paraId="4E8036FB"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97,18</w:t>
            </w:r>
          </w:p>
          <w:p w14:paraId="1C8E0BF4" w14:textId="34211420" w:rsidR="00754343" w:rsidRPr="00C34A80" w:rsidRDefault="00754343" w:rsidP="00CD51CA">
            <w:pPr>
              <w:spacing w:line="264" w:lineRule="auto"/>
              <w:ind w:left="-113" w:right="-113"/>
              <w:jc w:val="center"/>
              <w:rPr>
                <w:sz w:val="26"/>
                <w:szCs w:val="26"/>
                <w:lang w:val="uk-UA"/>
              </w:rPr>
            </w:pPr>
            <w:r w:rsidRPr="00C34A80">
              <w:rPr>
                <w:sz w:val="26"/>
                <w:szCs w:val="26"/>
                <w:lang w:val="uk-UA"/>
              </w:rPr>
              <w:t>[94,27–98,86]</w:t>
            </w:r>
          </w:p>
        </w:tc>
      </w:tr>
      <w:tr w:rsidR="00754343" w:rsidRPr="00C34A80" w14:paraId="41680587" w14:textId="77777777" w:rsidTr="00271A26">
        <w:trPr>
          <w:trHeight w:val="20"/>
        </w:trPr>
        <w:tc>
          <w:tcPr>
            <w:tcW w:w="4112" w:type="dxa"/>
            <w:tcBorders>
              <w:top w:val="single" w:sz="4" w:space="0" w:color="auto"/>
              <w:left w:val="single" w:sz="4" w:space="0" w:color="auto"/>
              <w:bottom w:val="single" w:sz="4" w:space="0" w:color="auto"/>
              <w:right w:val="single" w:sz="4" w:space="0" w:color="auto"/>
            </w:tcBorders>
          </w:tcPr>
          <w:p w14:paraId="4F3DF352" w14:textId="0C0DEB84" w:rsidR="00754343" w:rsidRPr="00C34A80" w:rsidRDefault="00754343" w:rsidP="00CD51CA">
            <w:pPr>
              <w:spacing w:line="264" w:lineRule="auto"/>
              <w:ind w:left="-57" w:right="-113"/>
              <w:rPr>
                <w:spacing w:val="-4"/>
                <w:sz w:val="26"/>
                <w:szCs w:val="26"/>
                <w:lang w:val="uk-UA"/>
              </w:rPr>
            </w:pPr>
            <w:r w:rsidRPr="00C34A80">
              <w:rPr>
                <w:spacing w:val="-4"/>
                <w:sz w:val="26"/>
                <w:szCs w:val="26"/>
                <w:lang w:val="uk-UA"/>
              </w:rPr>
              <w:t xml:space="preserve">На рівні територіальних громад затвердити місцеві мотиваційні механізми для </w:t>
            </w:r>
            <w:r w:rsidR="001407F0" w:rsidRPr="00C34A80">
              <w:rPr>
                <w:rFonts w:eastAsia="TimesNewRoman"/>
                <w:spacing w:val="-4"/>
                <w:sz w:val="26"/>
                <w:szCs w:val="26"/>
                <w:lang w:val="uk-UA"/>
              </w:rPr>
              <w:t>ЛЗП-СМ</w:t>
            </w:r>
            <w:r w:rsidRPr="00C34A80">
              <w:rPr>
                <w:spacing w:val="-4"/>
                <w:sz w:val="26"/>
                <w:szCs w:val="26"/>
                <w:lang w:val="uk-UA"/>
              </w:rPr>
              <w:t xml:space="preserve"> та медичних сестер сімейної медицини</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16AC8142"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79</w:t>
            </w:r>
          </w:p>
        </w:tc>
        <w:tc>
          <w:tcPr>
            <w:tcW w:w="992" w:type="dxa"/>
            <w:tcBorders>
              <w:top w:val="single" w:sz="4" w:space="0" w:color="auto"/>
              <w:left w:val="single" w:sz="4" w:space="0" w:color="auto"/>
              <w:bottom w:val="single" w:sz="4" w:space="0" w:color="auto"/>
              <w:right w:val="single" w:sz="4" w:space="0" w:color="auto"/>
            </w:tcBorders>
            <w:vAlign w:val="center"/>
          </w:tcPr>
          <w:p w14:paraId="6E965EE7"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100,00</w:t>
            </w:r>
          </w:p>
          <w:p w14:paraId="72E78D1A" w14:textId="19C3AC72" w:rsidR="00754343" w:rsidRPr="00C34A80" w:rsidRDefault="00754343" w:rsidP="00CD51CA">
            <w:pPr>
              <w:spacing w:line="264" w:lineRule="auto"/>
              <w:ind w:left="-113" w:right="-113"/>
              <w:jc w:val="center"/>
              <w:rPr>
                <w:sz w:val="26"/>
                <w:szCs w:val="26"/>
                <w:lang w:val="uk-UA"/>
              </w:rPr>
            </w:pPr>
            <w:r w:rsidRPr="00C34A80">
              <w:rPr>
                <w:sz w:val="26"/>
                <w:szCs w:val="26"/>
                <w:lang w:val="uk-UA"/>
              </w:rPr>
              <w:t>[95,44–100,00]</w:t>
            </w:r>
          </w:p>
        </w:tc>
        <w:tc>
          <w:tcPr>
            <w:tcW w:w="425" w:type="dxa"/>
            <w:tcBorders>
              <w:top w:val="single" w:sz="4" w:space="0" w:color="auto"/>
              <w:left w:val="single" w:sz="4" w:space="0" w:color="auto"/>
              <w:bottom w:val="single" w:sz="4" w:space="0" w:color="auto"/>
              <w:right w:val="single" w:sz="4" w:space="0" w:color="auto"/>
            </w:tcBorders>
            <w:vAlign w:val="center"/>
          </w:tcPr>
          <w:p w14:paraId="381D0D44"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127</w:t>
            </w:r>
          </w:p>
        </w:tc>
        <w:tc>
          <w:tcPr>
            <w:tcW w:w="993" w:type="dxa"/>
            <w:tcBorders>
              <w:top w:val="single" w:sz="4" w:space="0" w:color="auto"/>
              <w:left w:val="single" w:sz="4" w:space="0" w:color="auto"/>
              <w:bottom w:val="single" w:sz="4" w:space="0" w:color="auto"/>
              <w:right w:val="single" w:sz="4" w:space="0" w:color="auto"/>
            </w:tcBorders>
            <w:vAlign w:val="center"/>
          </w:tcPr>
          <w:p w14:paraId="1479CAC4"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100,00</w:t>
            </w:r>
          </w:p>
          <w:p w14:paraId="4D92B60E" w14:textId="1F64756E" w:rsidR="00754343" w:rsidRPr="00C34A80" w:rsidRDefault="00754343" w:rsidP="00CD51CA">
            <w:pPr>
              <w:spacing w:line="264" w:lineRule="auto"/>
              <w:ind w:left="-113" w:right="-113"/>
              <w:jc w:val="center"/>
              <w:rPr>
                <w:sz w:val="26"/>
                <w:szCs w:val="26"/>
                <w:lang w:val="uk-UA"/>
              </w:rPr>
            </w:pPr>
            <w:r w:rsidRPr="00C34A80">
              <w:rPr>
                <w:sz w:val="26"/>
                <w:szCs w:val="26"/>
                <w:lang w:val="uk-UA"/>
              </w:rPr>
              <w:t>[97,14–100,00]</w:t>
            </w:r>
          </w:p>
        </w:tc>
        <w:tc>
          <w:tcPr>
            <w:tcW w:w="425" w:type="dxa"/>
            <w:tcBorders>
              <w:top w:val="single" w:sz="4" w:space="0" w:color="auto"/>
              <w:left w:val="single" w:sz="4" w:space="0" w:color="auto"/>
              <w:bottom w:val="single" w:sz="4" w:space="0" w:color="auto"/>
              <w:right w:val="single" w:sz="4" w:space="0" w:color="auto"/>
            </w:tcBorders>
            <w:vAlign w:val="center"/>
          </w:tcPr>
          <w:p w14:paraId="105F1473"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82</w:t>
            </w:r>
          </w:p>
        </w:tc>
        <w:tc>
          <w:tcPr>
            <w:tcW w:w="992" w:type="dxa"/>
            <w:tcBorders>
              <w:top w:val="single" w:sz="4" w:space="0" w:color="auto"/>
              <w:left w:val="single" w:sz="4" w:space="0" w:color="auto"/>
              <w:bottom w:val="single" w:sz="4" w:space="0" w:color="auto"/>
              <w:right w:val="single" w:sz="4" w:space="0" w:color="auto"/>
            </w:tcBorders>
            <w:vAlign w:val="center"/>
          </w:tcPr>
          <w:p w14:paraId="4C51DACE"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89,13</w:t>
            </w:r>
          </w:p>
          <w:p w14:paraId="2AA03FB1" w14:textId="648C9485" w:rsidR="00754343" w:rsidRPr="00C34A80" w:rsidRDefault="00754343" w:rsidP="00CD51CA">
            <w:pPr>
              <w:spacing w:line="264" w:lineRule="auto"/>
              <w:ind w:left="-113" w:right="-113"/>
              <w:jc w:val="center"/>
              <w:rPr>
                <w:sz w:val="26"/>
                <w:szCs w:val="26"/>
                <w:lang w:val="uk-UA"/>
              </w:rPr>
            </w:pPr>
            <w:r w:rsidRPr="00C34A80">
              <w:rPr>
                <w:sz w:val="26"/>
                <w:szCs w:val="26"/>
                <w:lang w:val="uk-UA"/>
              </w:rPr>
              <w:t>[80,92–94,66]</w:t>
            </w:r>
          </w:p>
        </w:tc>
        <w:tc>
          <w:tcPr>
            <w:tcW w:w="425" w:type="dxa"/>
            <w:tcBorders>
              <w:top w:val="single" w:sz="4" w:space="0" w:color="auto"/>
              <w:left w:val="single" w:sz="4" w:space="0" w:color="auto"/>
              <w:bottom w:val="single" w:sz="4" w:space="0" w:color="auto"/>
              <w:right w:val="single" w:sz="4" w:space="0" w:color="auto"/>
            </w:tcBorders>
            <w:vAlign w:val="center"/>
          </w:tcPr>
          <w:p w14:paraId="60B840D1"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230</w:t>
            </w:r>
          </w:p>
        </w:tc>
        <w:tc>
          <w:tcPr>
            <w:tcW w:w="993" w:type="dxa"/>
            <w:tcBorders>
              <w:top w:val="single" w:sz="4" w:space="0" w:color="auto"/>
              <w:left w:val="single" w:sz="4" w:space="0" w:color="auto"/>
              <w:bottom w:val="single" w:sz="4" w:space="0" w:color="auto"/>
              <w:right w:val="single" w:sz="4" w:space="0" w:color="auto"/>
            </w:tcBorders>
            <w:vAlign w:val="center"/>
          </w:tcPr>
          <w:p w14:paraId="47AFEF9F" w14:textId="77777777" w:rsidR="00754343" w:rsidRPr="00C34A80" w:rsidRDefault="00754343" w:rsidP="00CD51CA">
            <w:pPr>
              <w:spacing w:line="264" w:lineRule="auto"/>
              <w:ind w:left="-113" w:right="-113"/>
              <w:jc w:val="center"/>
              <w:rPr>
                <w:sz w:val="26"/>
                <w:szCs w:val="26"/>
                <w:lang w:val="uk-UA"/>
              </w:rPr>
            </w:pPr>
            <w:r w:rsidRPr="00C34A80">
              <w:rPr>
                <w:sz w:val="26"/>
                <w:szCs w:val="26"/>
                <w:lang w:val="uk-UA"/>
              </w:rPr>
              <w:t>92,74</w:t>
            </w:r>
          </w:p>
          <w:p w14:paraId="179B71C3" w14:textId="43889176" w:rsidR="00754343" w:rsidRPr="00C34A80" w:rsidRDefault="00754343" w:rsidP="00CD51CA">
            <w:pPr>
              <w:spacing w:line="264" w:lineRule="auto"/>
              <w:ind w:left="-113" w:right="-113"/>
              <w:jc w:val="center"/>
              <w:rPr>
                <w:sz w:val="26"/>
                <w:szCs w:val="26"/>
                <w:lang w:val="uk-UA"/>
              </w:rPr>
            </w:pPr>
            <w:r w:rsidRPr="00C34A80">
              <w:rPr>
                <w:sz w:val="26"/>
                <w:szCs w:val="26"/>
                <w:lang w:val="uk-UA"/>
              </w:rPr>
              <w:t>[88,77–95,64]</w:t>
            </w:r>
          </w:p>
        </w:tc>
      </w:tr>
      <w:tr w:rsidR="00F344D4" w:rsidRPr="00C34A80" w14:paraId="4D5AF36E" w14:textId="77777777" w:rsidTr="00271A26">
        <w:trPr>
          <w:trHeight w:val="20"/>
        </w:trPr>
        <w:tc>
          <w:tcPr>
            <w:tcW w:w="4112" w:type="dxa"/>
            <w:tcBorders>
              <w:top w:val="single" w:sz="4" w:space="0" w:color="auto"/>
              <w:left w:val="single" w:sz="4" w:space="0" w:color="auto"/>
              <w:bottom w:val="single" w:sz="4" w:space="0" w:color="auto"/>
              <w:right w:val="single" w:sz="4" w:space="0" w:color="auto"/>
            </w:tcBorders>
          </w:tcPr>
          <w:p w14:paraId="4EA8F504" w14:textId="1F98F877" w:rsidR="00F344D4" w:rsidRPr="00C34A80" w:rsidRDefault="00F344D4" w:rsidP="00CD51CA">
            <w:pPr>
              <w:spacing w:line="264" w:lineRule="auto"/>
              <w:ind w:left="-57" w:right="-113"/>
              <w:rPr>
                <w:spacing w:val="-4"/>
                <w:sz w:val="26"/>
                <w:szCs w:val="26"/>
                <w:lang w:val="uk-UA"/>
              </w:rPr>
            </w:pPr>
            <w:r w:rsidRPr="00C34A80">
              <w:rPr>
                <w:spacing w:val="-4"/>
                <w:sz w:val="26"/>
                <w:szCs w:val="26"/>
                <w:lang w:val="uk-UA"/>
              </w:rPr>
              <w:t xml:space="preserve">На рівні МОЗ України затвердити розмежування обов’язків між ЛЗП-СМ та медичними сестрами у галузі сімейної медицини з надання </w:t>
            </w:r>
            <w:r w:rsidR="00C700FA">
              <w:rPr>
                <w:spacing w:val="-4"/>
                <w:sz w:val="26"/>
                <w:szCs w:val="26"/>
                <w:lang w:val="uk-UA"/>
              </w:rPr>
              <w:t>окремих акушерсько-гінекологічних послуг</w:t>
            </w:r>
            <w:r w:rsidRPr="00C34A80">
              <w:rPr>
                <w:spacing w:val="-4"/>
                <w:sz w:val="26"/>
                <w:szCs w:val="26"/>
                <w:lang w:val="uk-UA"/>
              </w:rPr>
              <w:t xml:space="preserve"> </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42CC86A6"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72</w:t>
            </w:r>
          </w:p>
        </w:tc>
        <w:tc>
          <w:tcPr>
            <w:tcW w:w="992" w:type="dxa"/>
            <w:tcBorders>
              <w:top w:val="single" w:sz="4" w:space="0" w:color="auto"/>
              <w:left w:val="single" w:sz="4" w:space="0" w:color="auto"/>
              <w:bottom w:val="single" w:sz="4" w:space="0" w:color="auto"/>
              <w:right w:val="single" w:sz="4" w:space="0" w:color="auto"/>
            </w:tcBorders>
            <w:vAlign w:val="center"/>
          </w:tcPr>
          <w:p w14:paraId="5D89F5AB"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91,14</w:t>
            </w:r>
          </w:p>
          <w:p w14:paraId="3B56733C" w14:textId="7DAA50CA" w:rsidR="00F344D4" w:rsidRPr="00C34A80" w:rsidRDefault="00F344D4" w:rsidP="00CD51CA">
            <w:pPr>
              <w:spacing w:line="264" w:lineRule="auto"/>
              <w:ind w:left="-113" w:right="-113"/>
              <w:jc w:val="center"/>
              <w:rPr>
                <w:sz w:val="26"/>
                <w:szCs w:val="26"/>
                <w:lang w:val="uk-UA"/>
              </w:rPr>
            </w:pPr>
            <w:r w:rsidRPr="00C34A80">
              <w:rPr>
                <w:sz w:val="26"/>
                <w:szCs w:val="26"/>
                <w:lang w:val="uk-UA"/>
              </w:rPr>
              <w:t>[82,59–96,36]</w:t>
            </w:r>
          </w:p>
        </w:tc>
        <w:tc>
          <w:tcPr>
            <w:tcW w:w="425" w:type="dxa"/>
            <w:tcBorders>
              <w:top w:val="single" w:sz="4" w:space="0" w:color="auto"/>
              <w:left w:val="single" w:sz="4" w:space="0" w:color="auto"/>
              <w:bottom w:val="single" w:sz="4" w:space="0" w:color="auto"/>
              <w:right w:val="single" w:sz="4" w:space="0" w:color="auto"/>
            </w:tcBorders>
            <w:vAlign w:val="center"/>
          </w:tcPr>
          <w:p w14:paraId="7E8F91F8"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115</w:t>
            </w:r>
          </w:p>
        </w:tc>
        <w:tc>
          <w:tcPr>
            <w:tcW w:w="993" w:type="dxa"/>
            <w:tcBorders>
              <w:top w:val="single" w:sz="4" w:space="0" w:color="auto"/>
              <w:left w:val="single" w:sz="4" w:space="0" w:color="auto"/>
              <w:bottom w:val="single" w:sz="4" w:space="0" w:color="auto"/>
              <w:right w:val="single" w:sz="4" w:space="0" w:color="auto"/>
            </w:tcBorders>
            <w:vAlign w:val="center"/>
          </w:tcPr>
          <w:p w14:paraId="00B9AA23"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90,55</w:t>
            </w:r>
          </w:p>
          <w:p w14:paraId="64DFDABE" w14:textId="2591E12E" w:rsidR="00F344D4" w:rsidRPr="00C34A80" w:rsidRDefault="00F344D4" w:rsidP="00CD51CA">
            <w:pPr>
              <w:spacing w:line="264" w:lineRule="auto"/>
              <w:ind w:left="-113" w:right="-113"/>
              <w:jc w:val="center"/>
              <w:rPr>
                <w:sz w:val="26"/>
                <w:szCs w:val="26"/>
                <w:lang w:val="uk-UA"/>
              </w:rPr>
            </w:pPr>
            <w:r w:rsidRPr="00C34A80">
              <w:rPr>
                <w:sz w:val="26"/>
                <w:szCs w:val="26"/>
                <w:lang w:val="uk-UA"/>
              </w:rPr>
              <w:t>[8408–95,02]</w:t>
            </w:r>
          </w:p>
        </w:tc>
        <w:tc>
          <w:tcPr>
            <w:tcW w:w="425" w:type="dxa"/>
            <w:tcBorders>
              <w:top w:val="single" w:sz="4" w:space="0" w:color="auto"/>
              <w:left w:val="single" w:sz="4" w:space="0" w:color="auto"/>
              <w:bottom w:val="single" w:sz="4" w:space="0" w:color="auto"/>
              <w:right w:val="single" w:sz="4" w:space="0" w:color="auto"/>
            </w:tcBorders>
            <w:vAlign w:val="center"/>
          </w:tcPr>
          <w:p w14:paraId="7AD78A67"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84</w:t>
            </w:r>
          </w:p>
        </w:tc>
        <w:tc>
          <w:tcPr>
            <w:tcW w:w="992" w:type="dxa"/>
            <w:tcBorders>
              <w:top w:val="single" w:sz="4" w:space="0" w:color="auto"/>
              <w:left w:val="single" w:sz="4" w:space="0" w:color="auto"/>
              <w:bottom w:val="single" w:sz="4" w:space="0" w:color="auto"/>
              <w:right w:val="single" w:sz="4" w:space="0" w:color="auto"/>
            </w:tcBorders>
            <w:vAlign w:val="center"/>
          </w:tcPr>
          <w:p w14:paraId="6B88653C"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91,30</w:t>
            </w:r>
          </w:p>
          <w:p w14:paraId="39E59A63" w14:textId="22A075D5" w:rsidR="00F344D4" w:rsidRPr="00C34A80" w:rsidRDefault="00F344D4" w:rsidP="00CD51CA">
            <w:pPr>
              <w:spacing w:line="264" w:lineRule="auto"/>
              <w:ind w:left="-113" w:right="-113"/>
              <w:jc w:val="center"/>
              <w:rPr>
                <w:sz w:val="26"/>
                <w:szCs w:val="26"/>
                <w:lang w:val="uk-UA"/>
              </w:rPr>
            </w:pPr>
            <w:r w:rsidRPr="00C34A80">
              <w:rPr>
                <w:sz w:val="26"/>
                <w:szCs w:val="26"/>
                <w:lang w:val="uk-UA"/>
              </w:rPr>
              <w:t>[83,58–96,17]</w:t>
            </w:r>
          </w:p>
        </w:tc>
        <w:tc>
          <w:tcPr>
            <w:tcW w:w="425" w:type="dxa"/>
            <w:tcBorders>
              <w:top w:val="single" w:sz="4" w:space="0" w:color="auto"/>
              <w:left w:val="single" w:sz="4" w:space="0" w:color="auto"/>
              <w:bottom w:val="single" w:sz="4" w:space="0" w:color="auto"/>
              <w:right w:val="single" w:sz="4" w:space="0" w:color="auto"/>
            </w:tcBorders>
            <w:vAlign w:val="center"/>
          </w:tcPr>
          <w:p w14:paraId="3860A34E"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225</w:t>
            </w:r>
          </w:p>
        </w:tc>
        <w:tc>
          <w:tcPr>
            <w:tcW w:w="993" w:type="dxa"/>
            <w:tcBorders>
              <w:top w:val="single" w:sz="4" w:space="0" w:color="auto"/>
              <w:left w:val="single" w:sz="4" w:space="0" w:color="auto"/>
              <w:bottom w:val="single" w:sz="4" w:space="0" w:color="auto"/>
              <w:right w:val="single" w:sz="4" w:space="0" w:color="auto"/>
            </w:tcBorders>
            <w:vAlign w:val="center"/>
          </w:tcPr>
          <w:p w14:paraId="3096A3EC" w14:textId="77777777" w:rsidR="00F344D4" w:rsidRPr="00C34A80" w:rsidRDefault="00F344D4" w:rsidP="00CD51CA">
            <w:pPr>
              <w:spacing w:line="264" w:lineRule="auto"/>
              <w:ind w:left="-113" w:right="-113"/>
              <w:jc w:val="center"/>
              <w:rPr>
                <w:sz w:val="26"/>
                <w:szCs w:val="26"/>
                <w:lang w:val="uk-UA"/>
              </w:rPr>
            </w:pPr>
            <w:r w:rsidRPr="00C34A80">
              <w:rPr>
                <w:sz w:val="26"/>
                <w:szCs w:val="26"/>
                <w:lang w:val="uk-UA"/>
              </w:rPr>
              <w:t>90,73</w:t>
            </w:r>
          </w:p>
          <w:p w14:paraId="6E65AAEB" w14:textId="25BA5A17" w:rsidR="00F344D4" w:rsidRPr="00C34A80" w:rsidRDefault="00F344D4" w:rsidP="00CD51CA">
            <w:pPr>
              <w:spacing w:line="264" w:lineRule="auto"/>
              <w:ind w:left="-113" w:right="-113"/>
              <w:jc w:val="center"/>
              <w:rPr>
                <w:sz w:val="26"/>
                <w:szCs w:val="26"/>
                <w:lang w:val="uk-UA"/>
              </w:rPr>
            </w:pPr>
            <w:r w:rsidRPr="00C34A80">
              <w:rPr>
                <w:sz w:val="26"/>
                <w:szCs w:val="26"/>
                <w:lang w:val="uk-UA"/>
              </w:rPr>
              <w:t>[86,41–94,03]</w:t>
            </w:r>
          </w:p>
        </w:tc>
      </w:tr>
    </w:tbl>
    <w:p w14:paraId="75E6E491" w14:textId="77777777" w:rsidR="00204165" w:rsidRDefault="00204165" w:rsidP="00A954FE">
      <w:pPr>
        <w:jc w:val="right"/>
        <w:rPr>
          <w:sz w:val="28"/>
          <w:lang w:val="uk-UA"/>
        </w:rPr>
      </w:pPr>
    </w:p>
    <w:p w14:paraId="35DB88F6" w14:textId="77777777" w:rsidR="00204165" w:rsidRDefault="00204165" w:rsidP="00A954FE">
      <w:pPr>
        <w:jc w:val="right"/>
        <w:rPr>
          <w:sz w:val="28"/>
          <w:lang w:val="uk-UA"/>
        </w:rPr>
      </w:pPr>
    </w:p>
    <w:p w14:paraId="18BFE0D7" w14:textId="4A24F651" w:rsidR="00A954FE" w:rsidRPr="00204165" w:rsidRDefault="00A954FE" w:rsidP="00A954FE">
      <w:pPr>
        <w:jc w:val="right"/>
        <w:rPr>
          <w:sz w:val="28"/>
          <w:lang w:val="uk-UA"/>
        </w:rPr>
      </w:pPr>
      <w:r w:rsidRPr="00204165">
        <w:rPr>
          <w:sz w:val="28"/>
          <w:lang w:val="uk-UA"/>
        </w:rPr>
        <w:lastRenderedPageBreak/>
        <w:t>Продовження таблиці 6.15</w:t>
      </w:r>
    </w:p>
    <w:tbl>
      <w:tblPr>
        <w:tblW w:w="9776" w:type="dxa"/>
        <w:tblLayout w:type="fixed"/>
        <w:tblLook w:val="04A0" w:firstRow="1" w:lastRow="0" w:firstColumn="1" w:lastColumn="0" w:noHBand="0" w:noVBand="1"/>
      </w:tblPr>
      <w:tblGrid>
        <w:gridCol w:w="3957"/>
        <w:gridCol w:w="569"/>
        <w:gridCol w:w="1000"/>
        <w:gridCol w:w="425"/>
        <w:gridCol w:w="992"/>
        <w:gridCol w:w="425"/>
        <w:gridCol w:w="991"/>
        <w:gridCol w:w="425"/>
        <w:gridCol w:w="992"/>
      </w:tblGrid>
      <w:tr w:rsidR="00A954FE" w:rsidRPr="00A954FE" w14:paraId="6032D26F" w14:textId="77777777" w:rsidTr="00204165">
        <w:trPr>
          <w:trHeight w:val="20"/>
        </w:trPr>
        <w:tc>
          <w:tcPr>
            <w:tcW w:w="3957" w:type="dxa"/>
            <w:tcBorders>
              <w:top w:val="single" w:sz="4" w:space="0" w:color="auto"/>
              <w:left w:val="single" w:sz="4" w:space="0" w:color="auto"/>
              <w:bottom w:val="single" w:sz="4" w:space="0" w:color="auto"/>
              <w:right w:val="single" w:sz="4" w:space="0" w:color="auto"/>
            </w:tcBorders>
          </w:tcPr>
          <w:p w14:paraId="07502F4E" w14:textId="77777777" w:rsidR="00A954FE" w:rsidRPr="00B944C8" w:rsidRDefault="00A954FE" w:rsidP="00A954FE">
            <w:pPr>
              <w:ind w:left="-57" w:right="-113"/>
              <w:jc w:val="center"/>
              <w:rPr>
                <w:iCs/>
                <w:spacing w:val="-4"/>
                <w:sz w:val="26"/>
                <w:szCs w:val="26"/>
                <w:lang w:val="uk-UA"/>
              </w:rPr>
            </w:pPr>
            <w:r w:rsidRPr="00B944C8">
              <w:rPr>
                <w:iCs/>
                <w:spacing w:val="-4"/>
                <w:sz w:val="26"/>
                <w:szCs w:val="26"/>
                <w:lang w:val="uk-UA"/>
              </w:rPr>
              <w:t>1</w:t>
            </w:r>
          </w:p>
        </w:tc>
        <w:tc>
          <w:tcPr>
            <w:tcW w:w="569" w:type="dxa"/>
            <w:tcBorders>
              <w:top w:val="single" w:sz="4" w:space="0" w:color="auto"/>
              <w:left w:val="single" w:sz="4" w:space="0" w:color="auto"/>
              <w:bottom w:val="single" w:sz="4" w:space="0" w:color="auto"/>
              <w:right w:val="single" w:sz="4" w:space="0" w:color="auto"/>
            </w:tcBorders>
            <w:vAlign w:val="center"/>
          </w:tcPr>
          <w:p w14:paraId="2A336907" w14:textId="77777777" w:rsidR="00A954FE" w:rsidRPr="00B944C8" w:rsidRDefault="00A954FE" w:rsidP="00A954FE">
            <w:pPr>
              <w:ind w:left="-113" w:right="-113"/>
              <w:jc w:val="center"/>
              <w:rPr>
                <w:iCs/>
                <w:sz w:val="26"/>
                <w:szCs w:val="26"/>
                <w:lang w:val="uk-UA"/>
              </w:rPr>
            </w:pPr>
            <w:r w:rsidRPr="00B944C8">
              <w:rPr>
                <w:iCs/>
                <w:sz w:val="26"/>
                <w:szCs w:val="26"/>
                <w:lang w:val="uk-UA"/>
              </w:rPr>
              <w:t>2</w:t>
            </w:r>
          </w:p>
        </w:tc>
        <w:tc>
          <w:tcPr>
            <w:tcW w:w="1000" w:type="dxa"/>
            <w:tcBorders>
              <w:top w:val="single" w:sz="4" w:space="0" w:color="auto"/>
              <w:left w:val="single" w:sz="4" w:space="0" w:color="auto"/>
              <w:bottom w:val="single" w:sz="4" w:space="0" w:color="auto"/>
              <w:right w:val="single" w:sz="4" w:space="0" w:color="auto"/>
            </w:tcBorders>
            <w:vAlign w:val="center"/>
          </w:tcPr>
          <w:p w14:paraId="1150F309" w14:textId="77777777" w:rsidR="00A954FE" w:rsidRPr="00B944C8" w:rsidRDefault="00A954FE" w:rsidP="00A954FE">
            <w:pPr>
              <w:ind w:left="-113" w:right="-113"/>
              <w:jc w:val="center"/>
              <w:rPr>
                <w:iCs/>
                <w:sz w:val="26"/>
                <w:szCs w:val="26"/>
                <w:lang w:val="uk-UA"/>
              </w:rPr>
            </w:pPr>
            <w:r w:rsidRPr="00B944C8">
              <w:rPr>
                <w:iCs/>
                <w:sz w:val="26"/>
                <w:szCs w:val="26"/>
                <w:lang w:val="uk-UA"/>
              </w:rPr>
              <w:t>3</w:t>
            </w:r>
          </w:p>
        </w:tc>
        <w:tc>
          <w:tcPr>
            <w:tcW w:w="425" w:type="dxa"/>
            <w:tcBorders>
              <w:top w:val="single" w:sz="4" w:space="0" w:color="auto"/>
              <w:left w:val="single" w:sz="4" w:space="0" w:color="auto"/>
              <w:bottom w:val="single" w:sz="4" w:space="0" w:color="auto"/>
              <w:right w:val="single" w:sz="4" w:space="0" w:color="auto"/>
            </w:tcBorders>
            <w:vAlign w:val="center"/>
          </w:tcPr>
          <w:p w14:paraId="69884A4D" w14:textId="77777777" w:rsidR="00A954FE" w:rsidRPr="00B944C8" w:rsidRDefault="00A954FE" w:rsidP="00A954FE">
            <w:pPr>
              <w:ind w:left="-113" w:right="-113"/>
              <w:jc w:val="center"/>
              <w:rPr>
                <w:iCs/>
                <w:sz w:val="26"/>
                <w:szCs w:val="26"/>
                <w:lang w:val="uk-UA"/>
              </w:rPr>
            </w:pPr>
            <w:r w:rsidRPr="00B944C8">
              <w:rPr>
                <w:iCs/>
                <w:sz w:val="26"/>
                <w:szCs w:val="26"/>
                <w:lang w:val="uk-UA"/>
              </w:rPr>
              <w:t>4</w:t>
            </w:r>
          </w:p>
        </w:tc>
        <w:tc>
          <w:tcPr>
            <w:tcW w:w="992" w:type="dxa"/>
            <w:tcBorders>
              <w:top w:val="single" w:sz="4" w:space="0" w:color="auto"/>
              <w:left w:val="single" w:sz="4" w:space="0" w:color="auto"/>
              <w:bottom w:val="single" w:sz="4" w:space="0" w:color="auto"/>
              <w:right w:val="single" w:sz="4" w:space="0" w:color="auto"/>
            </w:tcBorders>
            <w:vAlign w:val="center"/>
          </w:tcPr>
          <w:p w14:paraId="2C97685B" w14:textId="77777777" w:rsidR="00A954FE" w:rsidRPr="00B944C8" w:rsidRDefault="00A954FE" w:rsidP="00A954FE">
            <w:pPr>
              <w:ind w:left="-113" w:right="-113"/>
              <w:jc w:val="center"/>
              <w:rPr>
                <w:iCs/>
                <w:sz w:val="26"/>
                <w:szCs w:val="26"/>
                <w:lang w:val="uk-UA"/>
              </w:rPr>
            </w:pPr>
            <w:r w:rsidRPr="00B944C8">
              <w:rPr>
                <w:iCs/>
                <w:sz w:val="26"/>
                <w:szCs w:val="26"/>
                <w:lang w:val="uk-UA"/>
              </w:rPr>
              <w:t>5</w:t>
            </w:r>
          </w:p>
        </w:tc>
        <w:tc>
          <w:tcPr>
            <w:tcW w:w="425" w:type="dxa"/>
            <w:tcBorders>
              <w:top w:val="single" w:sz="4" w:space="0" w:color="auto"/>
              <w:left w:val="single" w:sz="4" w:space="0" w:color="auto"/>
              <w:bottom w:val="single" w:sz="4" w:space="0" w:color="auto"/>
              <w:right w:val="single" w:sz="4" w:space="0" w:color="auto"/>
            </w:tcBorders>
            <w:vAlign w:val="center"/>
          </w:tcPr>
          <w:p w14:paraId="478B329D" w14:textId="77777777" w:rsidR="00A954FE" w:rsidRPr="00B944C8" w:rsidRDefault="00A954FE" w:rsidP="00A954FE">
            <w:pPr>
              <w:ind w:left="-113" w:right="-113"/>
              <w:jc w:val="center"/>
              <w:rPr>
                <w:iCs/>
                <w:sz w:val="26"/>
                <w:szCs w:val="26"/>
                <w:lang w:val="uk-UA"/>
              </w:rPr>
            </w:pPr>
            <w:r w:rsidRPr="00B944C8">
              <w:rPr>
                <w:iCs/>
                <w:sz w:val="26"/>
                <w:szCs w:val="26"/>
                <w:lang w:val="uk-UA"/>
              </w:rPr>
              <w:t>6</w:t>
            </w:r>
          </w:p>
        </w:tc>
        <w:tc>
          <w:tcPr>
            <w:tcW w:w="991" w:type="dxa"/>
            <w:tcBorders>
              <w:top w:val="single" w:sz="4" w:space="0" w:color="auto"/>
              <w:left w:val="single" w:sz="4" w:space="0" w:color="auto"/>
              <w:bottom w:val="single" w:sz="4" w:space="0" w:color="auto"/>
              <w:right w:val="single" w:sz="4" w:space="0" w:color="auto"/>
            </w:tcBorders>
            <w:vAlign w:val="center"/>
          </w:tcPr>
          <w:p w14:paraId="42219CC8" w14:textId="77777777" w:rsidR="00A954FE" w:rsidRPr="00B944C8" w:rsidRDefault="00A954FE" w:rsidP="00A954FE">
            <w:pPr>
              <w:ind w:left="-113" w:right="-113"/>
              <w:jc w:val="center"/>
              <w:rPr>
                <w:iCs/>
                <w:sz w:val="26"/>
                <w:szCs w:val="26"/>
                <w:lang w:val="uk-UA"/>
              </w:rPr>
            </w:pPr>
            <w:r w:rsidRPr="00B944C8">
              <w:rPr>
                <w:iCs/>
                <w:sz w:val="26"/>
                <w:szCs w:val="26"/>
                <w:lang w:val="uk-UA"/>
              </w:rPr>
              <w:t>7</w:t>
            </w:r>
          </w:p>
        </w:tc>
        <w:tc>
          <w:tcPr>
            <w:tcW w:w="425" w:type="dxa"/>
            <w:tcBorders>
              <w:top w:val="single" w:sz="4" w:space="0" w:color="auto"/>
              <w:left w:val="single" w:sz="4" w:space="0" w:color="auto"/>
              <w:bottom w:val="single" w:sz="4" w:space="0" w:color="auto"/>
              <w:right w:val="single" w:sz="4" w:space="0" w:color="auto"/>
            </w:tcBorders>
            <w:vAlign w:val="center"/>
          </w:tcPr>
          <w:p w14:paraId="1E888624" w14:textId="77777777" w:rsidR="00A954FE" w:rsidRPr="00B944C8" w:rsidRDefault="00A954FE" w:rsidP="00A954FE">
            <w:pPr>
              <w:ind w:left="-113" w:right="-113"/>
              <w:jc w:val="center"/>
              <w:rPr>
                <w:iCs/>
                <w:sz w:val="26"/>
                <w:szCs w:val="26"/>
                <w:lang w:val="uk-UA"/>
              </w:rPr>
            </w:pPr>
            <w:r w:rsidRPr="00B944C8">
              <w:rPr>
                <w:iCs/>
                <w:sz w:val="26"/>
                <w:szCs w:val="26"/>
                <w:lang w:val="uk-UA"/>
              </w:rPr>
              <w:t>8</w:t>
            </w:r>
          </w:p>
        </w:tc>
        <w:tc>
          <w:tcPr>
            <w:tcW w:w="992" w:type="dxa"/>
            <w:tcBorders>
              <w:top w:val="single" w:sz="4" w:space="0" w:color="auto"/>
              <w:left w:val="single" w:sz="4" w:space="0" w:color="auto"/>
              <w:bottom w:val="single" w:sz="4" w:space="0" w:color="auto"/>
              <w:right w:val="single" w:sz="4" w:space="0" w:color="auto"/>
            </w:tcBorders>
            <w:vAlign w:val="center"/>
          </w:tcPr>
          <w:p w14:paraId="768ED29D" w14:textId="77777777" w:rsidR="00A954FE" w:rsidRPr="00B944C8" w:rsidRDefault="00A954FE" w:rsidP="00A954FE">
            <w:pPr>
              <w:ind w:left="-113" w:right="-113"/>
              <w:jc w:val="center"/>
              <w:rPr>
                <w:iCs/>
                <w:sz w:val="26"/>
                <w:szCs w:val="26"/>
                <w:lang w:val="uk-UA"/>
              </w:rPr>
            </w:pPr>
            <w:r w:rsidRPr="00B944C8">
              <w:rPr>
                <w:iCs/>
                <w:sz w:val="26"/>
                <w:szCs w:val="26"/>
                <w:lang w:val="uk-UA"/>
              </w:rPr>
              <w:t>9</w:t>
            </w:r>
          </w:p>
        </w:tc>
      </w:tr>
      <w:tr w:rsidR="00204165" w:rsidRPr="00C34A80" w14:paraId="5C34EFF8" w14:textId="77777777" w:rsidTr="00204165">
        <w:trPr>
          <w:trHeight w:val="20"/>
        </w:trPr>
        <w:tc>
          <w:tcPr>
            <w:tcW w:w="3957" w:type="dxa"/>
            <w:tcBorders>
              <w:top w:val="single" w:sz="4" w:space="0" w:color="auto"/>
              <w:left w:val="single" w:sz="4" w:space="0" w:color="auto"/>
              <w:bottom w:val="single" w:sz="4" w:space="0" w:color="auto"/>
              <w:right w:val="single" w:sz="4" w:space="0" w:color="auto"/>
            </w:tcBorders>
          </w:tcPr>
          <w:p w14:paraId="0377DB55" w14:textId="77777777" w:rsidR="00204165" w:rsidRPr="00C34A80" w:rsidRDefault="00204165" w:rsidP="00AA078C">
            <w:pPr>
              <w:spacing w:line="264" w:lineRule="auto"/>
              <w:ind w:left="-57" w:right="-113"/>
              <w:rPr>
                <w:spacing w:val="-4"/>
                <w:sz w:val="26"/>
                <w:szCs w:val="26"/>
                <w:lang w:val="uk-UA"/>
              </w:rPr>
            </w:pPr>
            <w:r w:rsidRPr="00C34A80">
              <w:rPr>
                <w:spacing w:val="-4"/>
                <w:sz w:val="26"/>
                <w:szCs w:val="26"/>
                <w:lang w:val="uk-UA"/>
              </w:rPr>
              <w:t>На рівні адміністративних територій затвердити раціональні клінічні маршрути для жінок із акушерсько-гінекологічною патологією</w:t>
            </w:r>
          </w:p>
        </w:tc>
        <w:tc>
          <w:tcPr>
            <w:tcW w:w="569" w:type="dxa"/>
            <w:tcBorders>
              <w:top w:val="single" w:sz="4" w:space="0" w:color="auto"/>
              <w:left w:val="single" w:sz="4" w:space="0" w:color="auto"/>
              <w:bottom w:val="single" w:sz="4" w:space="0" w:color="auto"/>
              <w:right w:val="single" w:sz="4" w:space="0" w:color="auto"/>
            </w:tcBorders>
            <w:vAlign w:val="center"/>
          </w:tcPr>
          <w:p w14:paraId="28260700"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79</w:t>
            </w:r>
          </w:p>
        </w:tc>
        <w:tc>
          <w:tcPr>
            <w:tcW w:w="1000" w:type="dxa"/>
            <w:tcBorders>
              <w:top w:val="single" w:sz="4" w:space="0" w:color="auto"/>
              <w:left w:val="single" w:sz="4" w:space="0" w:color="auto"/>
              <w:bottom w:val="single" w:sz="4" w:space="0" w:color="auto"/>
              <w:right w:val="single" w:sz="4" w:space="0" w:color="auto"/>
            </w:tcBorders>
            <w:vAlign w:val="center"/>
          </w:tcPr>
          <w:p w14:paraId="55E74A8A"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100,00</w:t>
            </w:r>
          </w:p>
          <w:p w14:paraId="25236B2C"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[95,44–100,00]</w:t>
            </w:r>
          </w:p>
        </w:tc>
        <w:tc>
          <w:tcPr>
            <w:tcW w:w="425" w:type="dxa"/>
            <w:tcBorders>
              <w:top w:val="single" w:sz="4" w:space="0" w:color="auto"/>
              <w:left w:val="single" w:sz="4" w:space="0" w:color="auto"/>
              <w:bottom w:val="single" w:sz="4" w:space="0" w:color="auto"/>
              <w:right w:val="single" w:sz="4" w:space="0" w:color="auto"/>
            </w:tcBorders>
            <w:vAlign w:val="center"/>
          </w:tcPr>
          <w:p w14:paraId="5AD3450F"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123</w:t>
            </w:r>
          </w:p>
        </w:tc>
        <w:tc>
          <w:tcPr>
            <w:tcW w:w="992" w:type="dxa"/>
            <w:tcBorders>
              <w:top w:val="single" w:sz="4" w:space="0" w:color="auto"/>
              <w:left w:val="single" w:sz="4" w:space="0" w:color="auto"/>
              <w:bottom w:val="single" w:sz="4" w:space="0" w:color="auto"/>
              <w:right w:val="single" w:sz="4" w:space="0" w:color="auto"/>
            </w:tcBorders>
            <w:vAlign w:val="center"/>
          </w:tcPr>
          <w:p w14:paraId="760D34A0"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96,85</w:t>
            </w:r>
          </w:p>
          <w:p w14:paraId="73A8D8B4"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[92,13–99,14]</w:t>
            </w:r>
          </w:p>
        </w:tc>
        <w:tc>
          <w:tcPr>
            <w:tcW w:w="425" w:type="dxa"/>
            <w:tcBorders>
              <w:top w:val="single" w:sz="4" w:space="0" w:color="auto"/>
              <w:left w:val="single" w:sz="4" w:space="0" w:color="auto"/>
              <w:bottom w:val="single" w:sz="4" w:space="0" w:color="auto"/>
              <w:right w:val="single" w:sz="4" w:space="0" w:color="auto"/>
            </w:tcBorders>
            <w:vAlign w:val="center"/>
          </w:tcPr>
          <w:p w14:paraId="2F8E77E3"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85</w:t>
            </w:r>
          </w:p>
        </w:tc>
        <w:tc>
          <w:tcPr>
            <w:tcW w:w="991" w:type="dxa"/>
            <w:tcBorders>
              <w:top w:val="single" w:sz="4" w:space="0" w:color="auto"/>
              <w:left w:val="single" w:sz="4" w:space="0" w:color="auto"/>
              <w:bottom w:val="single" w:sz="4" w:space="0" w:color="auto"/>
              <w:right w:val="single" w:sz="4" w:space="0" w:color="auto"/>
            </w:tcBorders>
            <w:vAlign w:val="center"/>
          </w:tcPr>
          <w:p w14:paraId="079A1B1B"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92,39</w:t>
            </w:r>
          </w:p>
          <w:p w14:paraId="3E0E93E8"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[84,95–96,89]</w:t>
            </w:r>
          </w:p>
        </w:tc>
        <w:tc>
          <w:tcPr>
            <w:tcW w:w="425" w:type="dxa"/>
            <w:tcBorders>
              <w:top w:val="single" w:sz="4" w:space="0" w:color="auto"/>
              <w:left w:val="single" w:sz="4" w:space="0" w:color="auto"/>
              <w:bottom w:val="single" w:sz="4" w:space="0" w:color="auto"/>
              <w:right w:val="single" w:sz="4" w:space="0" w:color="auto"/>
            </w:tcBorders>
            <w:vAlign w:val="center"/>
          </w:tcPr>
          <w:p w14:paraId="504CEE7E"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230</w:t>
            </w:r>
          </w:p>
        </w:tc>
        <w:tc>
          <w:tcPr>
            <w:tcW w:w="992" w:type="dxa"/>
            <w:tcBorders>
              <w:top w:val="single" w:sz="4" w:space="0" w:color="auto"/>
              <w:left w:val="single" w:sz="4" w:space="0" w:color="auto"/>
              <w:bottom w:val="single" w:sz="4" w:space="0" w:color="auto"/>
              <w:right w:val="single" w:sz="4" w:space="0" w:color="auto"/>
            </w:tcBorders>
            <w:vAlign w:val="center"/>
          </w:tcPr>
          <w:p w14:paraId="32662EFE"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92,74</w:t>
            </w:r>
          </w:p>
          <w:p w14:paraId="15258A3D" w14:textId="77777777" w:rsidR="00204165" w:rsidRPr="00C34A80" w:rsidRDefault="00204165" w:rsidP="00AA078C">
            <w:pPr>
              <w:spacing w:line="264" w:lineRule="auto"/>
              <w:ind w:left="-113" w:right="-113"/>
              <w:jc w:val="center"/>
              <w:rPr>
                <w:sz w:val="26"/>
                <w:szCs w:val="26"/>
                <w:lang w:val="uk-UA"/>
              </w:rPr>
            </w:pPr>
            <w:r w:rsidRPr="00C34A80">
              <w:rPr>
                <w:sz w:val="26"/>
                <w:szCs w:val="26"/>
                <w:lang w:val="uk-UA"/>
              </w:rPr>
              <w:t>[88,77–95,64]</w:t>
            </w:r>
          </w:p>
        </w:tc>
      </w:tr>
      <w:tr w:rsidR="00754343" w:rsidRPr="00C34A80" w14:paraId="02CF874F" w14:textId="77777777" w:rsidTr="00204165">
        <w:trPr>
          <w:trHeight w:val="20"/>
        </w:trPr>
        <w:tc>
          <w:tcPr>
            <w:tcW w:w="3957" w:type="dxa"/>
            <w:tcBorders>
              <w:top w:val="single" w:sz="4" w:space="0" w:color="auto"/>
              <w:left w:val="single" w:sz="4" w:space="0" w:color="auto"/>
              <w:bottom w:val="single" w:sz="4" w:space="0" w:color="auto"/>
              <w:right w:val="single" w:sz="4" w:space="0" w:color="auto"/>
            </w:tcBorders>
          </w:tcPr>
          <w:p w14:paraId="0C13D854" w14:textId="190BC604" w:rsidR="00754343" w:rsidRPr="00C34A80" w:rsidRDefault="00754343" w:rsidP="00F344D4">
            <w:pPr>
              <w:ind w:left="-57" w:right="-113"/>
              <w:rPr>
                <w:spacing w:val="-4"/>
                <w:sz w:val="26"/>
                <w:szCs w:val="26"/>
                <w:lang w:val="uk-UA"/>
              </w:rPr>
            </w:pPr>
            <w:r w:rsidRPr="00C34A80">
              <w:rPr>
                <w:spacing w:val="-4"/>
                <w:sz w:val="26"/>
                <w:szCs w:val="26"/>
                <w:lang w:val="uk-UA"/>
              </w:rPr>
              <w:t xml:space="preserve">На рівні </w:t>
            </w:r>
            <w:r w:rsidR="00200A0C" w:rsidRPr="00C34A80">
              <w:rPr>
                <w:spacing w:val="-4"/>
                <w:sz w:val="26"/>
                <w:szCs w:val="26"/>
                <w:lang w:val="uk-UA"/>
              </w:rPr>
              <w:t>ЦПМСД</w:t>
            </w:r>
            <w:r w:rsidRPr="00C34A80">
              <w:rPr>
                <w:spacing w:val="-4"/>
                <w:sz w:val="26"/>
                <w:szCs w:val="26"/>
                <w:lang w:val="uk-UA"/>
              </w:rPr>
              <w:t xml:space="preserve"> затвердити плани-графіки теоретичної та практичної підготовки </w:t>
            </w:r>
            <w:r w:rsidR="001407F0" w:rsidRPr="00C34A80">
              <w:rPr>
                <w:spacing w:val="-4"/>
                <w:sz w:val="26"/>
                <w:szCs w:val="26"/>
                <w:lang w:val="uk-UA"/>
              </w:rPr>
              <w:t>ЛЗП-СМ</w:t>
            </w:r>
            <w:r w:rsidRPr="00C34A80">
              <w:rPr>
                <w:spacing w:val="-4"/>
                <w:sz w:val="26"/>
                <w:szCs w:val="26"/>
                <w:lang w:val="uk-UA"/>
              </w:rPr>
              <w:t xml:space="preserve"> та медични</w:t>
            </w:r>
            <w:r w:rsidR="00B74491" w:rsidRPr="00C34A80">
              <w:rPr>
                <w:spacing w:val="-4"/>
                <w:sz w:val="26"/>
                <w:szCs w:val="26"/>
                <w:lang w:val="uk-UA"/>
              </w:rPr>
              <w:t>х</w:t>
            </w:r>
            <w:r w:rsidRPr="00C34A80">
              <w:rPr>
                <w:spacing w:val="-4"/>
                <w:sz w:val="26"/>
                <w:szCs w:val="26"/>
                <w:lang w:val="uk-UA"/>
              </w:rPr>
              <w:t xml:space="preserve"> сест</w:t>
            </w:r>
            <w:r w:rsidR="00B74491" w:rsidRPr="00C34A80">
              <w:rPr>
                <w:spacing w:val="-4"/>
                <w:sz w:val="26"/>
                <w:szCs w:val="26"/>
                <w:lang w:val="uk-UA"/>
              </w:rPr>
              <w:t>ер</w:t>
            </w:r>
            <w:r w:rsidRPr="00C34A80">
              <w:rPr>
                <w:spacing w:val="-4"/>
                <w:sz w:val="26"/>
                <w:szCs w:val="26"/>
                <w:lang w:val="uk-UA"/>
              </w:rPr>
              <w:t xml:space="preserve"> у галузі сімейної медицини для надання</w:t>
            </w:r>
            <w:r w:rsidR="008A4967">
              <w:rPr>
                <w:spacing w:val="-4"/>
                <w:sz w:val="26"/>
                <w:szCs w:val="26"/>
                <w:lang w:val="uk-UA"/>
              </w:rPr>
              <w:t xml:space="preserve"> </w:t>
            </w:r>
            <w:r w:rsidR="00C700FA">
              <w:rPr>
                <w:spacing w:val="-4"/>
                <w:sz w:val="26"/>
                <w:szCs w:val="26"/>
                <w:lang w:val="uk-UA"/>
              </w:rPr>
              <w:t xml:space="preserve">окремих </w:t>
            </w:r>
            <w:r w:rsidR="00C700FA" w:rsidRPr="00C34A80">
              <w:rPr>
                <w:spacing w:val="-4"/>
                <w:sz w:val="26"/>
                <w:szCs w:val="26"/>
                <w:lang w:val="uk-UA"/>
              </w:rPr>
              <w:t>акушерсько-гінекологічн</w:t>
            </w:r>
            <w:r w:rsidR="00C700FA">
              <w:rPr>
                <w:spacing w:val="-4"/>
                <w:sz w:val="26"/>
                <w:szCs w:val="26"/>
                <w:lang w:val="uk-UA"/>
              </w:rPr>
              <w:t xml:space="preserve">их </w:t>
            </w:r>
            <w:r w:rsidRPr="00C34A80">
              <w:rPr>
                <w:spacing w:val="-4"/>
                <w:sz w:val="26"/>
                <w:szCs w:val="26"/>
                <w:lang w:val="uk-UA"/>
              </w:rPr>
              <w:t>послуг</w:t>
            </w:r>
          </w:p>
        </w:tc>
        <w:tc>
          <w:tcPr>
            <w:tcW w:w="569" w:type="dxa"/>
            <w:tcBorders>
              <w:top w:val="single" w:sz="4" w:space="0" w:color="auto"/>
              <w:left w:val="single" w:sz="4" w:space="0" w:color="auto"/>
              <w:bottom w:val="single" w:sz="4" w:space="0" w:color="auto"/>
              <w:right w:val="single" w:sz="4" w:space="0" w:color="auto"/>
            </w:tcBorders>
            <w:vAlign w:val="center"/>
          </w:tcPr>
          <w:p w14:paraId="705ED64B" w14:textId="77777777" w:rsidR="00754343" w:rsidRPr="00C34A80" w:rsidRDefault="00754343" w:rsidP="00A954FE">
            <w:pPr>
              <w:ind w:left="-113" w:right="-113"/>
              <w:jc w:val="center"/>
              <w:rPr>
                <w:sz w:val="26"/>
                <w:szCs w:val="26"/>
                <w:lang w:val="uk-UA"/>
              </w:rPr>
            </w:pPr>
            <w:r w:rsidRPr="00C34A80">
              <w:rPr>
                <w:sz w:val="26"/>
                <w:szCs w:val="26"/>
                <w:lang w:val="uk-UA"/>
              </w:rPr>
              <w:t>74</w:t>
            </w:r>
          </w:p>
        </w:tc>
        <w:tc>
          <w:tcPr>
            <w:tcW w:w="1000" w:type="dxa"/>
            <w:tcBorders>
              <w:top w:val="single" w:sz="4" w:space="0" w:color="auto"/>
              <w:left w:val="single" w:sz="4" w:space="0" w:color="auto"/>
              <w:bottom w:val="single" w:sz="4" w:space="0" w:color="auto"/>
              <w:right w:val="single" w:sz="4" w:space="0" w:color="auto"/>
            </w:tcBorders>
            <w:vAlign w:val="center"/>
          </w:tcPr>
          <w:p w14:paraId="1AC12CD6" w14:textId="77777777" w:rsidR="00754343" w:rsidRPr="00C34A80" w:rsidRDefault="00754343" w:rsidP="00A954FE">
            <w:pPr>
              <w:ind w:left="-113" w:right="-113"/>
              <w:jc w:val="center"/>
              <w:rPr>
                <w:sz w:val="26"/>
                <w:szCs w:val="26"/>
                <w:lang w:val="uk-UA"/>
              </w:rPr>
            </w:pPr>
            <w:r w:rsidRPr="00C34A80">
              <w:rPr>
                <w:sz w:val="26"/>
                <w:szCs w:val="26"/>
                <w:lang w:val="uk-UA"/>
              </w:rPr>
              <w:t>93,67</w:t>
            </w:r>
          </w:p>
          <w:p w14:paraId="014FFBE7" w14:textId="17B400F3" w:rsidR="00754343" w:rsidRPr="00C34A80" w:rsidRDefault="00754343" w:rsidP="00A954FE">
            <w:pPr>
              <w:ind w:left="-113" w:right="-113"/>
              <w:jc w:val="center"/>
              <w:rPr>
                <w:sz w:val="26"/>
                <w:szCs w:val="26"/>
                <w:lang w:val="uk-UA"/>
              </w:rPr>
            </w:pPr>
            <w:r w:rsidRPr="00C34A80">
              <w:rPr>
                <w:sz w:val="26"/>
                <w:szCs w:val="26"/>
                <w:lang w:val="uk-UA"/>
              </w:rPr>
              <w:t>[85,85–97,91]</w:t>
            </w:r>
          </w:p>
        </w:tc>
        <w:tc>
          <w:tcPr>
            <w:tcW w:w="425" w:type="dxa"/>
            <w:tcBorders>
              <w:top w:val="single" w:sz="4" w:space="0" w:color="auto"/>
              <w:left w:val="single" w:sz="4" w:space="0" w:color="auto"/>
              <w:bottom w:val="single" w:sz="4" w:space="0" w:color="auto"/>
              <w:right w:val="single" w:sz="4" w:space="0" w:color="auto"/>
            </w:tcBorders>
            <w:vAlign w:val="center"/>
          </w:tcPr>
          <w:p w14:paraId="747F7BBF" w14:textId="77777777" w:rsidR="00754343" w:rsidRPr="00C34A80" w:rsidRDefault="00754343" w:rsidP="00A954FE">
            <w:pPr>
              <w:ind w:left="-113" w:right="-113"/>
              <w:jc w:val="center"/>
              <w:rPr>
                <w:sz w:val="26"/>
                <w:szCs w:val="26"/>
                <w:lang w:val="uk-UA"/>
              </w:rPr>
            </w:pPr>
            <w:r w:rsidRPr="00C34A80">
              <w:rPr>
                <w:sz w:val="26"/>
                <w:szCs w:val="26"/>
                <w:lang w:val="uk-UA"/>
              </w:rPr>
              <w:t>125</w:t>
            </w:r>
          </w:p>
        </w:tc>
        <w:tc>
          <w:tcPr>
            <w:tcW w:w="992" w:type="dxa"/>
            <w:tcBorders>
              <w:top w:val="single" w:sz="4" w:space="0" w:color="auto"/>
              <w:left w:val="single" w:sz="4" w:space="0" w:color="auto"/>
              <w:bottom w:val="single" w:sz="4" w:space="0" w:color="auto"/>
              <w:right w:val="single" w:sz="4" w:space="0" w:color="auto"/>
            </w:tcBorders>
            <w:vAlign w:val="center"/>
          </w:tcPr>
          <w:p w14:paraId="75AE6217" w14:textId="77777777" w:rsidR="00754343" w:rsidRPr="00C34A80" w:rsidRDefault="00754343" w:rsidP="00A954FE">
            <w:pPr>
              <w:ind w:left="-113" w:right="-113"/>
              <w:jc w:val="center"/>
              <w:rPr>
                <w:sz w:val="26"/>
                <w:szCs w:val="26"/>
                <w:lang w:val="uk-UA"/>
              </w:rPr>
            </w:pPr>
            <w:r w:rsidRPr="00C34A80">
              <w:rPr>
                <w:sz w:val="26"/>
                <w:szCs w:val="26"/>
                <w:lang w:val="uk-UA"/>
              </w:rPr>
              <w:t>98,43</w:t>
            </w:r>
          </w:p>
          <w:p w14:paraId="59BB3C62" w14:textId="3DF5F182" w:rsidR="00754343" w:rsidRPr="00C34A80" w:rsidRDefault="00754343" w:rsidP="00A954FE">
            <w:pPr>
              <w:ind w:left="-113" w:right="-113"/>
              <w:jc w:val="center"/>
              <w:rPr>
                <w:sz w:val="26"/>
                <w:szCs w:val="26"/>
                <w:lang w:val="uk-UA"/>
              </w:rPr>
            </w:pPr>
            <w:r w:rsidRPr="00C34A80">
              <w:rPr>
                <w:sz w:val="26"/>
                <w:szCs w:val="26"/>
                <w:lang w:val="uk-UA"/>
              </w:rPr>
              <w:t>[94,43–99,81]</w:t>
            </w:r>
          </w:p>
        </w:tc>
        <w:tc>
          <w:tcPr>
            <w:tcW w:w="425" w:type="dxa"/>
            <w:tcBorders>
              <w:top w:val="single" w:sz="4" w:space="0" w:color="auto"/>
              <w:left w:val="single" w:sz="4" w:space="0" w:color="auto"/>
              <w:bottom w:val="single" w:sz="4" w:space="0" w:color="auto"/>
              <w:right w:val="single" w:sz="4" w:space="0" w:color="auto"/>
            </w:tcBorders>
            <w:vAlign w:val="center"/>
          </w:tcPr>
          <w:p w14:paraId="7F08537D" w14:textId="77777777" w:rsidR="00754343" w:rsidRPr="00C34A80" w:rsidRDefault="00754343" w:rsidP="00A954FE">
            <w:pPr>
              <w:ind w:left="-113" w:right="-113"/>
              <w:jc w:val="center"/>
              <w:rPr>
                <w:sz w:val="26"/>
                <w:szCs w:val="26"/>
                <w:lang w:val="uk-UA"/>
              </w:rPr>
            </w:pPr>
            <w:r w:rsidRPr="00C34A80">
              <w:rPr>
                <w:sz w:val="26"/>
                <w:szCs w:val="26"/>
                <w:lang w:val="uk-UA"/>
              </w:rPr>
              <w:t>90</w:t>
            </w:r>
          </w:p>
        </w:tc>
        <w:tc>
          <w:tcPr>
            <w:tcW w:w="991" w:type="dxa"/>
            <w:tcBorders>
              <w:top w:val="single" w:sz="4" w:space="0" w:color="auto"/>
              <w:left w:val="single" w:sz="4" w:space="0" w:color="auto"/>
              <w:bottom w:val="single" w:sz="4" w:space="0" w:color="auto"/>
              <w:right w:val="single" w:sz="4" w:space="0" w:color="auto"/>
            </w:tcBorders>
            <w:vAlign w:val="center"/>
          </w:tcPr>
          <w:p w14:paraId="30756DEC" w14:textId="77777777" w:rsidR="00754343" w:rsidRPr="00C34A80" w:rsidRDefault="00754343" w:rsidP="00A954FE">
            <w:pPr>
              <w:ind w:left="-113" w:right="-113"/>
              <w:jc w:val="center"/>
              <w:rPr>
                <w:sz w:val="26"/>
                <w:szCs w:val="26"/>
                <w:lang w:val="uk-UA"/>
              </w:rPr>
            </w:pPr>
            <w:r w:rsidRPr="00C34A80">
              <w:rPr>
                <w:sz w:val="26"/>
                <w:szCs w:val="26"/>
                <w:lang w:val="uk-UA"/>
              </w:rPr>
              <w:t>97,83</w:t>
            </w:r>
          </w:p>
          <w:p w14:paraId="7D77E515" w14:textId="2406D49F" w:rsidR="00754343" w:rsidRPr="00C34A80" w:rsidRDefault="00754343" w:rsidP="00A954FE">
            <w:pPr>
              <w:ind w:left="-113" w:right="-113"/>
              <w:jc w:val="center"/>
              <w:rPr>
                <w:sz w:val="26"/>
                <w:szCs w:val="26"/>
                <w:lang w:val="uk-UA"/>
              </w:rPr>
            </w:pPr>
            <w:r w:rsidRPr="00C34A80">
              <w:rPr>
                <w:sz w:val="26"/>
                <w:szCs w:val="26"/>
                <w:lang w:val="uk-UA"/>
              </w:rPr>
              <w:t>[92,37–99,74]</w:t>
            </w:r>
          </w:p>
        </w:tc>
        <w:tc>
          <w:tcPr>
            <w:tcW w:w="425" w:type="dxa"/>
            <w:tcBorders>
              <w:top w:val="single" w:sz="4" w:space="0" w:color="auto"/>
              <w:left w:val="single" w:sz="4" w:space="0" w:color="auto"/>
              <w:bottom w:val="single" w:sz="4" w:space="0" w:color="auto"/>
              <w:right w:val="single" w:sz="4" w:space="0" w:color="auto"/>
            </w:tcBorders>
            <w:vAlign w:val="center"/>
          </w:tcPr>
          <w:p w14:paraId="7B9C4E70" w14:textId="77777777" w:rsidR="00754343" w:rsidRPr="00C34A80" w:rsidRDefault="00754343" w:rsidP="00A954FE">
            <w:pPr>
              <w:ind w:left="-113" w:right="-113"/>
              <w:jc w:val="center"/>
              <w:rPr>
                <w:sz w:val="26"/>
                <w:szCs w:val="26"/>
                <w:lang w:val="uk-UA"/>
              </w:rPr>
            </w:pPr>
            <w:r w:rsidRPr="00C34A80">
              <w:rPr>
                <w:sz w:val="26"/>
                <w:szCs w:val="26"/>
                <w:lang w:val="uk-UA"/>
              </w:rPr>
              <w:t>238</w:t>
            </w:r>
          </w:p>
        </w:tc>
        <w:tc>
          <w:tcPr>
            <w:tcW w:w="992" w:type="dxa"/>
            <w:tcBorders>
              <w:top w:val="single" w:sz="4" w:space="0" w:color="auto"/>
              <w:left w:val="single" w:sz="4" w:space="0" w:color="auto"/>
              <w:bottom w:val="single" w:sz="4" w:space="0" w:color="auto"/>
              <w:right w:val="single" w:sz="4" w:space="0" w:color="auto"/>
            </w:tcBorders>
            <w:vAlign w:val="center"/>
          </w:tcPr>
          <w:p w14:paraId="73993BBC" w14:textId="77777777" w:rsidR="00754343" w:rsidRPr="00C34A80" w:rsidRDefault="00754343" w:rsidP="00A954FE">
            <w:pPr>
              <w:ind w:left="-113" w:right="-113"/>
              <w:jc w:val="center"/>
              <w:rPr>
                <w:sz w:val="26"/>
                <w:szCs w:val="26"/>
                <w:lang w:val="uk-UA"/>
              </w:rPr>
            </w:pPr>
            <w:r w:rsidRPr="00C34A80">
              <w:rPr>
                <w:sz w:val="26"/>
                <w:szCs w:val="26"/>
                <w:lang w:val="uk-UA"/>
              </w:rPr>
              <w:t>95,97</w:t>
            </w:r>
          </w:p>
          <w:p w14:paraId="367A099C" w14:textId="7677C656" w:rsidR="00754343" w:rsidRPr="00C34A80" w:rsidRDefault="00754343" w:rsidP="00A954FE">
            <w:pPr>
              <w:ind w:left="-113" w:right="-113"/>
              <w:jc w:val="center"/>
              <w:rPr>
                <w:sz w:val="26"/>
                <w:szCs w:val="26"/>
                <w:lang w:val="uk-UA"/>
              </w:rPr>
            </w:pPr>
            <w:r w:rsidRPr="00C34A80">
              <w:rPr>
                <w:sz w:val="26"/>
                <w:szCs w:val="26"/>
                <w:lang w:val="uk-UA"/>
              </w:rPr>
              <w:t>[92,71–98,05]</w:t>
            </w:r>
          </w:p>
        </w:tc>
      </w:tr>
      <w:tr w:rsidR="00754343" w:rsidRPr="00C34A80" w14:paraId="45387899" w14:textId="77777777" w:rsidTr="00204165">
        <w:trPr>
          <w:trHeight w:val="20"/>
        </w:trPr>
        <w:tc>
          <w:tcPr>
            <w:tcW w:w="3957" w:type="dxa"/>
            <w:tcBorders>
              <w:top w:val="single" w:sz="4" w:space="0" w:color="auto"/>
              <w:left w:val="single" w:sz="4" w:space="0" w:color="auto"/>
              <w:bottom w:val="single" w:sz="4" w:space="0" w:color="auto"/>
              <w:right w:val="single" w:sz="4" w:space="0" w:color="auto"/>
            </w:tcBorders>
          </w:tcPr>
          <w:p w14:paraId="6E8688CF" w14:textId="3D7E3E0F" w:rsidR="00754343" w:rsidRPr="00C34A80" w:rsidRDefault="00754343" w:rsidP="00F344D4">
            <w:pPr>
              <w:ind w:left="-57" w:right="-113"/>
              <w:rPr>
                <w:spacing w:val="-4"/>
                <w:sz w:val="26"/>
                <w:szCs w:val="26"/>
                <w:lang w:val="uk-UA"/>
              </w:rPr>
            </w:pPr>
            <w:r w:rsidRPr="00C34A80">
              <w:rPr>
                <w:spacing w:val="-4"/>
                <w:sz w:val="26"/>
                <w:szCs w:val="26"/>
                <w:lang w:val="uk-UA"/>
              </w:rPr>
              <w:t xml:space="preserve">На рівні вищих навчальних закладів розробити навчальні програми з підготовки </w:t>
            </w:r>
            <w:r w:rsidR="001407F0" w:rsidRPr="00C34A80">
              <w:rPr>
                <w:spacing w:val="-4"/>
                <w:sz w:val="26"/>
                <w:szCs w:val="26"/>
                <w:lang w:val="uk-UA"/>
              </w:rPr>
              <w:t>ЛЗП-СМ</w:t>
            </w:r>
            <w:r w:rsidRPr="00C34A80">
              <w:rPr>
                <w:spacing w:val="-4"/>
                <w:sz w:val="26"/>
                <w:szCs w:val="26"/>
                <w:lang w:val="uk-UA"/>
              </w:rPr>
              <w:t xml:space="preserve"> та медични</w:t>
            </w:r>
            <w:r w:rsidR="00200A0C" w:rsidRPr="00C34A80">
              <w:rPr>
                <w:spacing w:val="-4"/>
                <w:sz w:val="26"/>
                <w:szCs w:val="26"/>
                <w:lang w:val="uk-UA"/>
              </w:rPr>
              <w:t>х</w:t>
            </w:r>
            <w:r w:rsidRPr="00C34A80">
              <w:rPr>
                <w:spacing w:val="-4"/>
                <w:sz w:val="26"/>
                <w:szCs w:val="26"/>
                <w:lang w:val="uk-UA"/>
              </w:rPr>
              <w:t xml:space="preserve"> се</w:t>
            </w:r>
            <w:r w:rsidR="00200A0C" w:rsidRPr="00C34A80">
              <w:rPr>
                <w:spacing w:val="-4"/>
                <w:sz w:val="26"/>
                <w:szCs w:val="26"/>
                <w:lang w:val="uk-UA"/>
              </w:rPr>
              <w:t>стер</w:t>
            </w:r>
            <w:r w:rsidRPr="00C34A80">
              <w:rPr>
                <w:spacing w:val="-4"/>
                <w:sz w:val="26"/>
                <w:szCs w:val="26"/>
                <w:lang w:val="uk-UA"/>
              </w:rPr>
              <w:t xml:space="preserve"> у галузі сімейної медицини для надання </w:t>
            </w:r>
            <w:r w:rsidR="006F3BD2">
              <w:rPr>
                <w:spacing w:val="-4"/>
                <w:sz w:val="26"/>
                <w:szCs w:val="26"/>
                <w:lang w:val="uk-UA"/>
              </w:rPr>
              <w:t xml:space="preserve">окремих </w:t>
            </w:r>
            <w:r w:rsidR="00031ABC" w:rsidRPr="00C34A80">
              <w:rPr>
                <w:spacing w:val="-4"/>
                <w:sz w:val="26"/>
                <w:szCs w:val="26"/>
                <w:lang w:val="uk-UA"/>
              </w:rPr>
              <w:t>акушерсько-гінекологічн</w:t>
            </w:r>
            <w:r w:rsidR="00031ABC">
              <w:rPr>
                <w:spacing w:val="-4"/>
                <w:sz w:val="26"/>
                <w:szCs w:val="26"/>
                <w:lang w:val="uk-UA"/>
              </w:rPr>
              <w:t xml:space="preserve">их </w:t>
            </w:r>
            <w:r w:rsidRPr="00C34A80">
              <w:rPr>
                <w:spacing w:val="-4"/>
                <w:sz w:val="26"/>
                <w:szCs w:val="26"/>
                <w:lang w:val="uk-UA"/>
              </w:rPr>
              <w:t xml:space="preserve">послуг </w:t>
            </w:r>
          </w:p>
        </w:tc>
        <w:tc>
          <w:tcPr>
            <w:tcW w:w="569" w:type="dxa"/>
            <w:tcBorders>
              <w:top w:val="single" w:sz="4" w:space="0" w:color="auto"/>
              <w:left w:val="single" w:sz="4" w:space="0" w:color="auto"/>
              <w:bottom w:val="single" w:sz="4" w:space="0" w:color="auto"/>
              <w:right w:val="single" w:sz="4" w:space="0" w:color="auto"/>
            </w:tcBorders>
            <w:vAlign w:val="center"/>
          </w:tcPr>
          <w:p w14:paraId="3A3B665C" w14:textId="77777777" w:rsidR="00754343" w:rsidRPr="00C34A80" w:rsidRDefault="00754343" w:rsidP="00A954FE">
            <w:pPr>
              <w:ind w:left="-113" w:right="-113"/>
              <w:jc w:val="center"/>
              <w:rPr>
                <w:sz w:val="26"/>
                <w:szCs w:val="26"/>
                <w:lang w:val="uk-UA"/>
              </w:rPr>
            </w:pPr>
            <w:r w:rsidRPr="00C34A80">
              <w:rPr>
                <w:sz w:val="26"/>
                <w:szCs w:val="26"/>
                <w:lang w:val="uk-UA"/>
              </w:rPr>
              <w:t>74</w:t>
            </w:r>
          </w:p>
        </w:tc>
        <w:tc>
          <w:tcPr>
            <w:tcW w:w="1000" w:type="dxa"/>
            <w:tcBorders>
              <w:top w:val="single" w:sz="4" w:space="0" w:color="auto"/>
              <w:left w:val="single" w:sz="4" w:space="0" w:color="auto"/>
              <w:bottom w:val="single" w:sz="4" w:space="0" w:color="auto"/>
              <w:right w:val="single" w:sz="4" w:space="0" w:color="auto"/>
            </w:tcBorders>
            <w:vAlign w:val="center"/>
          </w:tcPr>
          <w:p w14:paraId="77C55205" w14:textId="77777777" w:rsidR="00754343" w:rsidRPr="00C34A80" w:rsidRDefault="00754343" w:rsidP="00A954FE">
            <w:pPr>
              <w:ind w:left="-113" w:right="-113"/>
              <w:jc w:val="center"/>
              <w:rPr>
                <w:sz w:val="26"/>
                <w:szCs w:val="26"/>
                <w:lang w:val="uk-UA"/>
              </w:rPr>
            </w:pPr>
            <w:r w:rsidRPr="00C34A80">
              <w:rPr>
                <w:sz w:val="26"/>
                <w:szCs w:val="26"/>
                <w:lang w:val="uk-UA"/>
              </w:rPr>
              <w:t>93,67</w:t>
            </w:r>
          </w:p>
          <w:p w14:paraId="13D2BD41" w14:textId="67E88106" w:rsidR="00754343" w:rsidRPr="00C34A80" w:rsidRDefault="00754343" w:rsidP="00A954FE">
            <w:pPr>
              <w:ind w:left="-113" w:right="-113"/>
              <w:jc w:val="center"/>
              <w:rPr>
                <w:sz w:val="26"/>
                <w:szCs w:val="26"/>
                <w:lang w:val="uk-UA"/>
              </w:rPr>
            </w:pPr>
            <w:r w:rsidRPr="00C34A80">
              <w:rPr>
                <w:sz w:val="26"/>
                <w:szCs w:val="26"/>
                <w:lang w:val="uk-UA"/>
              </w:rPr>
              <w:t>[85,85–97,91]</w:t>
            </w:r>
          </w:p>
        </w:tc>
        <w:tc>
          <w:tcPr>
            <w:tcW w:w="425" w:type="dxa"/>
            <w:tcBorders>
              <w:top w:val="single" w:sz="4" w:space="0" w:color="auto"/>
              <w:left w:val="single" w:sz="4" w:space="0" w:color="auto"/>
              <w:bottom w:val="single" w:sz="4" w:space="0" w:color="auto"/>
              <w:right w:val="single" w:sz="4" w:space="0" w:color="auto"/>
            </w:tcBorders>
            <w:vAlign w:val="center"/>
          </w:tcPr>
          <w:p w14:paraId="16B31453" w14:textId="77777777" w:rsidR="00754343" w:rsidRPr="00C34A80" w:rsidRDefault="00754343" w:rsidP="00A954FE">
            <w:pPr>
              <w:ind w:left="-113" w:right="-113"/>
              <w:jc w:val="center"/>
              <w:rPr>
                <w:sz w:val="26"/>
                <w:szCs w:val="26"/>
                <w:lang w:val="uk-UA"/>
              </w:rPr>
            </w:pPr>
            <w:r w:rsidRPr="00C34A80">
              <w:rPr>
                <w:sz w:val="26"/>
                <w:szCs w:val="26"/>
                <w:lang w:val="uk-UA"/>
              </w:rPr>
              <w:t>125</w:t>
            </w:r>
          </w:p>
        </w:tc>
        <w:tc>
          <w:tcPr>
            <w:tcW w:w="992" w:type="dxa"/>
            <w:tcBorders>
              <w:top w:val="single" w:sz="4" w:space="0" w:color="auto"/>
              <w:left w:val="single" w:sz="4" w:space="0" w:color="auto"/>
              <w:bottom w:val="single" w:sz="4" w:space="0" w:color="auto"/>
              <w:right w:val="single" w:sz="4" w:space="0" w:color="auto"/>
            </w:tcBorders>
            <w:vAlign w:val="center"/>
          </w:tcPr>
          <w:p w14:paraId="4BB5695D" w14:textId="77777777" w:rsidR="00754343" w:rsidRPr="00C34A80" w:rsidRDefault="00754343" w:rsidP="00A954FE">
            <w:pPr>
              <w:ind w:left="-113" w:right="-113"/>
              <w:jc w:val="center"/>
              <w:rPr>
                <w:sz w:val="26"/>
                <w:szCs w:val="26"/>
                <w:lang w:val="uk-UA"/>
              </w:rPr>
            </w:pPr>
            <w:r w:rsidRPr="00C34A80">
              <w:rPr>
                <w:sz w:val="26"/>
                <w:szCs w:val="26"/>
                <w:lang w:val="uk-UA"/>
              </w:rPr>
              <w:t>98,43</w:t>
            </w:r>
          </w:p>
          <w:p w14:paraId="6F1F5FFC" w14:textId="0997ECFB" w:rsidR="00754343" w:rsidRPr="00C34A80" w:rsidRDefault="00754343" w:rsidP="00A954FE">
            <w:pPr>
              <w:ind w:left="-113" w:right="-113"/>
              <w:jc w:val="center"/>
              <w:rPr>
                <w:sz w:val="26"/>
                <w:szCs w:val="26"/>
                <w:lang w:val="uk-UA"/>
              </w:rPr>
            </w:pPr>
            <w:r w:rsidRPr="00C34A80">
              <w:rPr>
                <w:sz w:val="26"/>
                <w:szCs w:val="26"/>
                <w:lang w:val="uk-UA"/>
              </w:rPr>
              <w:t>[94,43–99,81]</w:t>
            </w:r>
          </w:p>
        </w:tc>
        <w:tc>
          <w:tcPr>
            <w:tcW w:w="425" w:type="dxa"/>
            <w:tcBorders>
              <w:top w:val="single" w:sz="4" w:space="0" w:color="auto"/>
              <w:left w:val="single" w:sz="4" w:space="0" w:color="auto"/>
              <w:bottom w:val="single" w:sz="4" w:space="0" w:color="auto"/>
              <w:right w:val="single" w:sz="4" w:space="0" w:color="auto"/>
            </w:tcBorders>
            <w:vAlign w:val="center"/>
          </w:tcPr>
          <w:p w14:paraId="21B22A5B" w14:textId="77777777" w:rsidR="00754343" w:rsidRPr="00C34A80" w:rsidRDefault="00754343" w:rsidP="00A954FE">
            <w:pPr>
              <w:ind w:left="-113" w:right="-113"/>
              <w:jc w:val="center"/>
              <w:rPr>
                <w:sz w:val="26"/>
                <w:szCs w:val="26"/>
                <w:lang w:val="uk-UA"/>
              </w:rPr>
            </w:pPr>
            <w:r w:rsidRPr="00C34A80">
              <w:rPr>
                <w:sz w:val="26"/>
                <w:szCs w:val="26"/>
                <w:lang w:val="uk-UA"/>
              </w:rPr>
              <w:t>87</w:t>
            </w:r>
          </w:p>
        </w:tc>
        <w:tc>
          <w:tcPr>
            <w:tcW w:w="991" w:type="dxa"/>
            <w:tcBorders>
              <w:top w:val="single" w:sz="4" w:space="0" w:color="auto"/>
              <w:left w:val="single" w:sz="4" w:space="0" w:color="auto"/>
              <w:bottom w:val="single" w:sz="4" w:space="0" w:color="auto"/>
              <w:right w:val="single" w:sz="4" w:space="0" w:color="auto"/>
            </w:tcBorders>
            <w:vAlign w:val="center"/>
          </w:tcPr>
          <w:p w14:paraId="1A403740" w14:textId="77777777" w:rsidR="00754343" w:rsidRPr="00C34A80" w:rsidRDefault="00754343" w:rsidP="00A954FE">
            <w:pPr>
              <w:ind w:left="-113" w:right="-113"/>
              <w:jc w:val="center"/>
              <w:rPr>
                <w:sz w:val="26"/>
                <w:szCs w:val="26"/>
                <w:lang w:val="uk-UA"/>
              </w:rPr>
            </w:pPr>
            <w:r w:rsidRPr="00C34A80">
              <w:rPr>
                <w:sz w:val="26"/>
                <w:szCs w:val="26"/>
                <w:lang w:val="uk-UA"/>
              </w:rPr>
              <w:t>94,57</w:t>
            </w:r>
          </w:p>
          <w:p w14:paraId="4B0F9670" w14:textId="66EAB327" w:rsidR="00754343" w:rsidRPr="00C34A80" w:rsidRDefault="00754343" w:rsidP="00A954FE">
            <w:pPr>
              <w:ind w:left="-113" w:right="-113"/>
              <w:jc w:val="center"/>
              <w:rPr>
                <w:sz w:val="26"/>
                <w:szCs w:val="26"/>
                <w:lang w:val="uk-UA"/>
              </w:rPr>
            </w:pPr>
            <w:r w:rsidRPr="00C34A80">
              <w:rPr>
                <w:sz w:val="26"/>
                <w:szCs w:val="26"/>
                <w:lang w:val="uk-UA"/>
              </w:rPr>
              <w:t>[87,77–98,21]</w:t>
            </w:r>
          </w:p>
        </w:tc>
        <w:tc>
          <w:tcPr>
            <w:tcW w:w="425" w:type="dxa"/>
            <w:tcBorders>
              <w:top w:val="single" w:sz="4" w:space="0" w:color="auto"/>
              <w:left w:val="single" w:sz="4" w:space="0" w:color="auto"/>
              <w:bottom w:val="single" w:sz="4" w:space="0" w:color="auto"/>
              <w:right w:val="single" w:sz="4" w:space="0" w:color="auto"/>
            </w:tcBorders>
            <w:vAlign w:val="center"/>
          </w:tcPr>
          <w:p w14:paraId="300B1510" w14:textId="77777777" w:rsidR="00754343" w:rsidRPr="00C34A80" w:rsidRDefault="00754343" w:rsidP="00A954FE">
            <w:pPr>
              <w:ind w:left="-113" w:right="-113"/>
              <w:jc w:val="center"/>
              <w:rPr>
                <w:sz w:val="26"/>
                <w:szCs w:val="26"/>
                <w:lang w:val="uk-UA"/>
              </w:rPr>
            </w:pPr>
            <w:r w:rsidRPr="00C34A80">
              <w:rPr>
                <w:sz w:val="26"/>
                <w:szCs w:val="26"/>
                <w:lang w:val="uk-UA"/>
              </w:rPr>
              <w:t>238</w:t>
            </w:r>
          </w:p>
        </w:tc>
        <w:tc>
          <w:tcPr>
            <w:tcW w:w="992" w:type="dxa"/>
            <w:tcBorders>
              <w:top w:val="single" w:sz="4" w:space="0" w:color="auto"/>
              <w:left w:val="single" w:sz="4" w:space="0" w:color="auto"/>
              <w:bottom w:val="single" w:sz="4" w:space="0" w:color="auto"/>
              <w:right w:val="single" w:sz="4" w:space="0" w:color="auto"/>
            </w:tcBorders>
            <w:vAlign w:val="center"/>
          </w:tcPr>
          <w:p w14:paraId="26111794" w14:textId="77777777" w:rsidR="00754343" w:rsidRPr="00C34A80" w:rsidRDefault="00754343" w:rsidP="00A954FE">
            <w:pPr>
              <w:ind w:left="-113" w:right="-113"/>
              <w:jc w:val="center"/>
              <w:rPr>
                <w:sz w:val="26"/>
                <w:szCs w:val="26"/>
                <w:lang w:val="uk-UA"/>
              </w:rPr>
            </w:pPr>
            <w:r w:rsidRPr="00C34A80">
              <w:rPr>
                <w:sz w:val="26"/>
                <w:szCs w:val="26"/>
                <w:lang w:val="uk-UA"/>
              </w:rPr>
              <w:t>95,97</w:t>
            </w:r>
          </w:p>
          <w:p w14:paraId="3433E081" w14:textId="78C2466E" w:rsidR="00754343" w:rsidRPr="00C34A80" w:rsidRDefault="00754343" w:rsidP="00A954FE">
            <w:pPr>
              <w:ind w:left="-113" w:right="-113"/>
              <w:jc w:val="center"/>
              <w:rPr>
                <w:sz w:val="26"/>
                <w:szCs w:val="26"/>
                <w:lang w:val="uk-UA"/>
              </w:rPr>
            </w:pPr>
            <w:r w:rsidRPr="00C34A80">
              <w:rPr>
                <w:sz w:val="26"/>
                <w:szCs w:val="26"/>
                <w:lang w:val="uk-UA"/>
              </w:rPr>
              <w:t>[92,71–98,05]</w:t>
            </w:r>
          </w:p>
        </w:tc>
      </w:tr>
      <w:tr w:rsidR="00754343" w:rsidRPr="00C34A80" w14:paraId="2AFF1DDB" w14:textId="77777777" w:rsidTr="00204165">
        <w:trPr>
          <w:trHeight w:val="20"/>
        </w:trPr>
        <w:tc>
          <w:tcPr>
            <w:tcW w:w="3957" w:type="dxa"/>
            <w:tcBorders>
              <w:top w:val="single" w:sz="4" w:space="0" w:color="auto"/>
              <w:left w:val="single" w:sz="4" w:space="0" w:color="auto"/>
              <w:bottom w:val="single" w:sz="4" w:space="0" w:color="auto"/>
              <w:right w:val="single" w:sz="4" w:space="0" w:color="auto"/>
            </w:tcBorders>
          </w:tcPr>
          <w:p w14:paraId="22776737" w14:textId="4DD06D06" w:rsidR="002B780D" w:rsidRPr="00C34A80" w:rsidRDefault="00754343" w:rsidP="00F344D4">
            <w:pPr>
              <w:ind w:left="-57" w:right="-113"/>
              <w:rPr>
                <w:spacing w:val="-4"/>
                <w:sz w:val="26"/>
                <w:szCs w:val="26"/>
                <w:lang w:val="uk-UA"/>
              </w:rPr>
            </w:pPr>
            <w:r w:rsidRPr="00C34A80">
              <w:rPr>
                <w:spacing w:val="-4"/>
                <w:sz w:val="26"/>
                <w:szCs w:val="26"/>
                <w:lang w:val="uk-UA"/>
              </w:rPr>
              <w:t xml:space="preserve">На рівні адміністративних територій затвердити механізми взаємодії між </w:t>
            </w:r>
            <w:r w:rsidR="001407F0" w:rsidRPr="00C34A80">
              <w:rPr>
                <w:spacing w:val="-4"/>
                <w:sz w:val="26"/>
                <w:szCs w:val="26"/>
                <w:lang w:val="uk-UA"/>
              </w:rPr>
              <w:t>ЛЗП-СМ</w:t>
            </w:r>
            <w:r w:rsidRPr="00C34A80">
              <w:rPr>
                <w:spacing w:val="-4"/>
                <w:sz w:val="26"/>
                <w:szCs w:val="26"/>
                <w:lang w:val="uk-UA"/>
              </w:rPr>
              <w:t xml:space="preserve"> та спеціалізованими </w:t>
            </w:r>
            <w:r w:rsidR="00200A0C" w:rsidRPr="00C34A80">
              <w:rPr>
                <w:spacing w:val="-4"/>
                <w:sz w:val="26"/>
                <w:szCs w:val="26"/>
                <w:lang w:val="uk-UA"/>
              </w:rPr>
              <w:t xml:space="preserve">ЗОЗ </w:t>
            </w:r>
            <w:r w:rsidRPr="00C34A80">
              <w:rPr>
                <w:spacing w:val="-4"/>
                <w:sz w:val="26"/>
                <w:szCs w:val="26"/>
                <w:lang w:val="uk-UA"/>
              </w:rPr>
              <w:t>акушерсько-гінекологічн</w:t>
            </w:r>
            <w:r w:rsidR="00200A0C" w:rsidRPr="00C34A80">
              <w:rPr>
                <w:spacing w:val="-4"/>
                <w:sz w:val="26"/>
                <w:szCs w:val="26"/>
                <w:lang w:val="uk-UA"/>
              </w:rPr>
              <w:t>ої</w:t>
            </w:r>
            <w:r w:rsidRPr="00C34A80">
              <w:rPr>
                <w:spacing w:val="-4"/>
                <w:sz w:val="26"/>
                <w:szCs w:val="26"/>
                <w:lang w:val="uk-UA"/>
              </w:rPr>
              <w:t xml:space="preserve"> служби</w:t>
            </w:r>
          </w:p>
        </w:tc>
        <w:tc>
          <w:tcPr>
            <w:tcW w:w="569" w:type="dxa"/>
            <w:tcBorders>
              <w:top w:val="single" w:sz="4" w:space="0" w:color="auto"/>
              <w:left w:val="single" w:sz="4" w:space="0" w:color="auto"/>
              <w:bottom w:val="single" w:sz="4" w:space="0" w:color="auto"/>
              <w:right w:val="single" w:sz="4" w:space="0" w:color="auto"/>
            </w:tcBorders>
            <w:vAlign w:val="center"/>
          </w:tcPr>
          <w:p w14:paraId="59BF7675" w14:textId="77777777" w:rsidR="00754343" w:rsidRPr="00C34A80" w:rsidRDefault="00754343" w:rsidP="00A954FE">
            <w:pPr>
              <w:ind w:left="-113" w:right="-113"/>
              <w:jc w:val="center"/>
              <w:rPr>
                <w:sz w:val="26"/>
                <w:szCs w:val="26"/>
                <w:lang w:val="uk-UA"/>
              </w:rPr>
            </w:pPr>
            <w:r w:rsidRPr="00C34A80">
              <w:rPr>
                <w:sz w:val="26"/>
                <w:szCs w:val="26"/>
                <w:lang w:val="uk-UA"/>
              </w:rPr>
              <w:t>72</w:t>
            </w:r>
          </w:p>
        </w:tc>
        <w:tc>
          <w:tcPr>
            <w:tcW w:w="1000" w:type="dxa"/>
            <w:tcBorders>
              <w:top w:val="single" w:sz="4" w:space="0" w:color="auto"/>
              <w:left w:val="single" w:sz="4" w:space="0" w:color="auto"/>
              <w:bottom w:val="single" w:sz="4" w:space="0" w:color="auto"/>
              <w:right w:val="single" w:sz="4" w:space="0" w:color="auto"/>
            </w:tcBorders>
            <w:vAlign w:val="center"/>
          </w:tcPr>
          <w:p w14:paraId="5E099CE7" w14:textId="77777777" w:rsidR="00754343" w:rsidRPr="00C34A80" w:rsidRDefault="00754343" w:rsidP="00A954FE">
            <w:pPr>
              <w:ind w:left="-113" w:right="-113"/>
              <w:jc w:val="center"/>
              <w:rPr>
                <w:sz w:val="26"/>
                <w:szCs w:val="26"/>
                <w:lang w:val="uk-UA"/>
              </w:rPr>
            </w:pPr>
            <w:r w:rsidRPr="00C34A80">
              <w:rPr>
                <w:sz w:val="26"/>
                <w:szCs w:val="26"/>
                <w:lang w:val="uk-UA"/>
              </w:rPr>
              <w:t>91,14</w:t>
            </w:r>
          </w:p>
          <w:p w14:paraId="2130394D" w14:textId="31D53897" w:rsidR="00754343" w:rsidRPr="00C34A80" w:rsidRDefault="00754343" w:rsidP="00A954FE">
            <w:pPr>
              <w:ind w:left="-113" w:right="-113"/>
              <w:jc w:val="center"/>
              <w:rPr>
                <w:sz w:val="26"/>
                <w:szCs w:val="26"/>
                <w:lang w:val="uk-UA"/>
              </w:rPr>
            </w:pPr>
            <w:r w:rsidRPr="00C34A80">
              <w:rPr>
                <w:sz w:val="26"/>
                <w:szCs w:val="26"/>
                <w:lang w:val="uk-UA"/>
              </w:rPr>
              <w:t>[82,59–96,36]</w:t>
            </w:r>
          </w:p>
        </w:tc>
        <w:tc>
          <w:tcPr>
            <w:tcW w:w="425" w:type="dxa"/>
            <w:tcBorders>
              <w:top w:val="single" w:sz="4" w:space="0" w:color="auto"/>
              <w:left w:val="single" w:sz="4" w:space="0" w:color="auto"/>
              <w:bottom w:val="single" w:sz="4" w:space="0" w:color="auto"/>
              <w:right w:val="single" w:sz="4" w:space="0" w:color="auto"/>
            </w:tcBorders>
            <w:vAlign w:val="center"/>
          </w:tcPr>
          <w:p w14:paraId="52130DCC" w14:textId="77777777" w:rsidR="00754343" w:rsidRPr="00C34A80" w:rsidRDefault="00754343" w:rsidP="00A954FE">
            <w:pPr>
              <w:ind w:left="-113" w:right="-113"/>
              <w:jc w:val="center"/>
              <w:rPr>
                <w:sz w:val="26"/>
                <w:szCs w:val="26"/>
                <w:lang w:val="uk-UA"/>
              </w:rPr>
            </w:pPr>
            <w:r w:rsidRPr="00C34A80">
              <w:rPr>
                <w:sz w:val="26"/>
                <w:szCs w:val="26"/>
                <w:lang w:val="uk-UA"/>
              </w:rPr>
              <w:t>117</w:t>
            </w:r>
          </w:p>
        </w:tc>
        <w:tc>
          <w:tcPr>
            <w:tcW w:w="992" w:type="dxa"/>
            <w:tcBorders>
              <w:top w:val="single" w:sz="4" w:space="0" w:color="auto"/>
              <w:left w:val="single" w:sz="4" w:space="0" w:color="auto"/>
              <w:bottom w:val="single" w:sz="4" w:space="0" w:color="auto"/>
              <w:right w:val="single" w:sz="4" w:space="0" w:color="auto"/>
            </w:tcBorders>
            <w:vAlign w:val="center"/>
          </w:tcPr>
          <w:p w14:paraId="02B1443A" w14:textId="77777777" w:rsidR="00754343" w:rsidRPr="00C34A80" w:rsidRDefault="00754343" w:rsidP="00A954FE">
            <w:pPr>
              <w:ind w:left="-113" w:right="-113"/>
              <w:jc w:val="center"/>
              <w:rPr>
                <w:sz w:val="26"/>
                <w:szCs w:val="26"/>
                <w:lang w:val="uk-UA"/>
              </w:rPr>
            </w:pPr>
            <w:r w:rsidRPr="00C34A80">
              <w:rPr>
                <w:sz w:val="26"/>
                <w:szCs w:val="26"/>
                <w:lang w:val="uk-UA"/>
              </w:rPr>
              <w:t>92,13</w:t>
            </w:r>
          </w:p>
          <w:p w14:paraId="4005283F" w14:textId="19EEF4D1" w:rsidR="00754343" w:rsidRPr="00C34A80" w:rsidRDefault="00754343" w:rsidP="00A954FE">
            <w:pPr>
              <w:ind w:left="-113" w:right="-113"/>
              <w:jc w:val="center"/>
              <w:rPr>
                <w:sz w:val="26"/>
                <w:szCs w:val="26"/>
                <w:lang w:val="uk-UA"/>
              </w:rPr>
            </w:pPr>
            <w:r w:rsidRPr="00C34A80">
              <w:rPr>
                <w:sz w:val="26"/>
                <w:szCs w:val="26"/>
                <w:lang w:val="uk-UA"/>
              </w:rPr>
              <w:t>[86,00–96,16]</w:t>
            </w:r>
          </w:p>
        </w:tc>
        <w:tc>
          <w:tcPr>
            <w:tcW w:w="425" w:type="dxa"/>
            <w:tcBorders>
              <w:top w:val="single" w:sz="4" w:space="0" w:color="auto"/>
              <w:left w:val="single" w:sz="4" w:space="0" w:color="auto"/>
              <w:bottom w:val="single" w:sz="4" w:space="0" w:color="auto"/>
              <w:right w:val="single" w:sz="4" w:space="0" w:color="auto"/>
            </w:tcBorders>
            <w:vAlign w:val="center"/>
          </w:tcPr>
          <w:p w14:paraId="20E5CA43" w14:textId="77777777" w:rsidR="00754343" w:rsidRPr="00C34A80" w:rsidRDefault="00754343" w:rsidP="00A954FE">
            <w:pPr>
              <w:ind w:left="-113" w:right="-113"/>
              <w:jc w:val="center"/>
              <w:rPr>
                <w:sz w:val="26"/>
                <w:szCs w:val="26"/>
                <w:lang w:val="uk-UA"/>
              </w:rPr>
            </w:pPr>
            <w:r w:rsidRPr="00C34A80">
              <w:rPr>
                <w:sz w:val="26"/>
                <w:szCs w:val="26"/>
                <w:lang w:val="uk-UA"/>
              </w:rPr>
              <w:t>84</w:t>
            </w:r>
          </w:p>
        </w:tc>
        <w:tc>
          <w:tcPr>
            <w:tcW w:w="991" w:type="dxa"/>
            <w:tcBorders>
              <w:top w:val="single" w:sz="4" w:space="0" w:color="auto"/>
              <w:left w:val="single" w:sz="4" w:space="0" w:color="auto"/>
              <w:bottom w:val="single" w:sz="4" w:space="0" w:color="auto"/>
              <w:right w:val="single" w:sz="4" w:space="0" w:color="auto"/>
            </w:tcBorders>
            <w:vAlign w:val="center"/>
          </w:tcPr>
          <w:p w14:paraId="2589948E" w14:textId="77777777" w:rsidR="00754343" w:rsidRPr="00C34A80" w:rsidRDefault="00754343" w:rsidP="00A954FE">
            <w:pPr>
              <w:ind w:left="-113" w:right="-113"/>
              <w:jc w:val="center"/>
              <w:rPr>
                <w:sz w:val="26"/>
                <w:szCs w:val="26"/>
                <w:lang w:val="uk-UA"/>
              </w:rPr>
            </w:pPr>
            <w:r w:rsidRPr="00C34A80">
              <w:rPr>
                <w:sz w:val="26"/>
                <w:szCs w:val="26"/>
                <w:lang w:val="uk-UA"/>
              </w:rPr>
              <w:t>91,30</w:t>
            </w:r>
          </w:p>
          <w:p w14:paraId="2A8D29DC" w14:textId="2A14CC8D" w:rsidR="00754343" w:rsidRPr="00C34A80" w:rsidRDefault="00754343" w:rsidP="00A954FE">
            <w:pPr>
              <w:ind w:left="-113" w:right="-113"/>
              <w:jc w:val="center"/>
              <w:rPr>
                <w:sz w:val="26"/>
                <w:szCs w:val="26"/>
                <w:lang w:val="uk-UA"/>
              </w:rPr>
            </w:pPr>
            <w:r w:rsidRPr="00C34A80">
              <w:rPr>
                <w:sz w:val="26"/>
                <w:szCs w:val="26"/>
                <w:lang w:val="uk-UA"/>
              </w:rPr>
              <w:t>[83,58–96,17]</w:t>
            </w:r>
          </w:p>
        </w:tc>
        <w:tc>
          <w:tcPr>
            <w:tcW w:w="425" w:type="dxa"/>
            <w:tcBorders>
              <w:top w:val="single" w:sz="4" w:space="0" w:color="auto"/>
              <w:left w:val="single" w:sz="4" w:space="0" w:color="auto"/>
              <w:bottom w:val="single" w:sz="4" w:space="0" w:color="auto"/>
              <w:right w:val="single" w:sz="4" w:space="0" w:color="auto"/>
            </w:tcBorders>
            <w:vAlign w:val="center"/>
          </w:tcPr>
          <w:p w14:paraId="048B9546" w14:textId="77777777" w:rsidR="00754343" w:rsidRPr="00C34A80" w:rsidRDefault="00754343" w:rsidP="00A954FE">
            <w:pPr>
              <w:ind w:left="-113" w:right="-113"/>
              <w:jc w:val="center"/>
              <w:rPr>
                <w:sz w:val="26"/>
                <w:szCs w:val="26"/>
                <w:lang w:val="uk-UA"/>
              </w:rPr>
            </w:pPr>
            <w:r w:rsidRPr="00C34A80">
              <w:rPr>
                <w:sz w:val="26"/>
                <w:szCs w:val="26"/>
                <w:lang w:val="uk-UA"/>
              </w:rPr>
              <w:t>230</w:t>
            </w:r>
          </w:p>
        </w:tc>
        <w:tc>
          <w:tcPr>
            <w:tcW w:w="992" w:type="dxa"/>
            <w:tcBorders>
              <w:top w:val="single" w:sz="4" w:space="0" w:color="auto"/>
              <w:left w:val="single" w:sz="4" w:space="0" w:color="auto"/>
              <w:bottom w:val="single" w:sz="4" w:space="0" w:color="auto"/>
              <w:right w:val="single" w:sz="4" w:space="0" w:color="auto"/>
            </w:tcBorders>
            <w:vAlign w:val="center"/>
          </w:tcPr>
          <w:p w14:paraId="63AFE055" w14:textId="77777777" w:rsidR="00754343" w:rsidRPr="00C34A80" w:rsidRDefault="00754343" w:rsidP="00A954FE">
            <w:pPr>
              <w:ind w:left="-113" w:right="-113"/>
              <w:jc w:val="center"/>
              <w:rPr>
                <w:sz w:val="26"/>
                <w:szCs w:val="26"/>
                <w:lang w:val="uk-UA"/>
              </w:rPr>
            </w:pPr>
            <w:r w:rsidRPr="00C34A80">
              <w:rPr>
                <w:sz w:val="26"/>
                <w:szCs w:val="26"/>
                <w:lang w:val="uk-UA"/>
              </w:rPr>
              <w:t>92,74</w:t>
            </w:r>
          </w:p>
          <w:p w14:paraId="79EA4251" w14:textId="6D3E010E" w:rsidR="00754343" w:rsidRPr="00C34A80" w:rsidRDefault="00754343" w:rsidP="00A954FE">
            <w:pPr>
              <w:ind w:left="-113" w:right="-113"/>
              <w:jc w:val="center"/>
              <w:rPr>
                <w:sz w:val="26"/>
                <w:szCs w:val="26"/>
                <w:lang w:val="uk-UA"/>
              </w:rPr>
            </w:pPr>
            <w:r w:rsidRPr="00C34A80">
              <w:rPr>
                <w:sz w:val="26"/>
                <w:szCs w:val="26"/>
                <w:lang w:val="uk-UA"/>
              </w:rPr>
              <w:t>[88,77–95,64]</w:t>
            </w:r>
          </w:p>
        </w:tc>
      </w:tr>
    </w:tbl>
    <w:p w14:paraId="75EE580A" w14:textId="77777777" w:rsidR="00204165" w:rsidRDefault="00204165" w:rsidP="00383D3F">
      <w:pPr>
        <w:spacing w:line="360" w:lineRule="auto"/>
        <w:ind w:firstLine="709"/>
        <w:jc w:val="both"/>
        <w:rPr>
          <w:sz w:val="28"/>
          <w:szCs w:val="28"/>
          <w:lang w:val="uk-UA"/>
        </w:rPr>
      </w:pPr>
    </w:p>
    <w:p w14:paraId="4CC2E1BA" w14:textId="7FC30A0F" w:rsidR="00383D3F" w:rsidRPr="00C34A80" w:rsidRDefault="00383D3F" w:rsidP="00204165">
      <w:pPr>
        <w:spacing w:line="360" w:lineRule="auto"/>
        <w:ind w:firstLine="709"/>
        <w:jc w:val="both"/>
        <w:rPr>
          <w:sz w:val="28"/>
          <w:szCs w:val="28"/>
          <w:lang w:val="uk-UA"/>
        </w:rPr>
      </w:pPr>
      <w:r w:rsidRPr="00C34A80">
        <w:rPr>
          <w:sz w:val="28"/>
          <w:szCs w:val="28"/>
          <w:lang w:val="uk-UA"/>
        </w:rPr>
        <w:t xml:space="preserve">Більшістю опитаних респондентів позитивно </w:t>
      </w:r>
      <w:r w:rsidRPr="00C34A80">
        <w:rPr>
          <w:bCs/>
          <w:sz w:val="28"/>
          <w:szCs w:val="28"/>
          <w:lang w:val="uk-UA"/>
        </w:rPr>
        <w:t>оцінено прийняття наступних управлінських рішень:</w:t>
      </w:r>
      <w:r w:rsidRPr="00C34A80">
        <w:rPr>
          <w:sz w:val="28"/>
          <w:szCs w:val="28"/>
          <w:lang w:val="uk-UA"/>
        </w:rPr>
        <w:t xml:space="preserve"> на рівні територіальних громад затвердити місцеві мотиваційні механізми для ЛЗП-СМ та медичних сестер щодо надання акушерсько-гінекологічних послуг (організатори охорони здоров’я та ЛЗП-СМ відповідно 100,00 % [97,5 % ДІ: 95,44–100,00] та 100, 00 % [97,5 % ДІ:</w:t>
      </w:r>
      <w:r w:rsidR="008A4967">
        <w:rPr>
          <w:sz w:val="28"/>
          <w:szCs w:val="28"/>
          <w:lang w:val="uk-UA"/>
        </w:rPr>
        <w:t xml:space="preserve"> </w:t>
      </w:r>
      <w:r w:rsidRPr="00C34A80">
        <w:rPr>
          <w:sz w:val="28"/>
          <w:szCs w:val="28"/>
          <w:lang w:val="uk-UA"/>
        </w:rPr>
        <w:t xml:space="preserve">97,14–100,00], лікарі акушери-гінекологи – 89,13 % [95,0 % ДІ: 80,92–94,66], жінки – 92,74 % [95,0 % ДІ: 88,77–95,64]); на рівні адміністративних територій затвердити раціональні клінічні маршрути для жінок з акушерсько-гінекологічною патологією (100,00 % [95,0 % ДІ: 95,44–100,00], 96,85 % [95,0 % ДІ: 92,13–99,14], 92,39 % [95,0 % ДІ: 84,95–96,89], 92,74 % [95,0 % ДІ: 88,77–95,64] відповідно); на рівні МОЗ України удосконалити табель оснащення сімейних амбулаторій у відповідності до надання </w:t>
      </w:r>
      <w:r w:rsidR="000A7802" w:rsidRPr="00C34A80">
        <w:rPr>
          <w:sz w:val="28"/>
          <w:szCs w:val="28"/>
          <w:lang w:val="uk-UA"/>
        </w:rPr>
        <w:t>акушерсько-гінекологічних</w:t>
      </w:r>
      <w:r w:rsidRPr="00C34A80">
        <w:rPr>
          <w:sz w:val="28"/>
          <w:szCs w:val="28"/>
          <w:lang w:val="uk-UA"/>
        </w:rPr>
        <w:t xml:space="preserve"> послуг (98,73 % [95,0 %ДІ: 93,15–99,97], 98,43 % [95,0 % ДІ: 94,43–99,81], 98,91 % [95,0 % ДІ: 94,09–99,97], 97,18 % [95,0 % ДІ: 94,27–98,86] відповідно); </w:t>
      </w:r>
      <w:r w:rsidRPr="00C34A80">
        <w:rPr>
          <w:sz w:val="28"/>
          <w:szCs w:val="28"/>
          <w:lang w:val="uk-UA"/>
        </w:rPr>
        <w:lastRenderedPageBreak/>
        <w:t>на рівні територіальних громад затвердити комплекс</w:t>
      </w:r>
      <w:r w:rsidR="00E34EAD">
        <w:rPr>
          <w:sz w:val="28"/>
          <w:szCs w:val="28"/>
          <w:lang w:val="uk-UA"/>
        </w:rPr>
        <w:t>н</w:t>
      </w:r>
      <w:r w:rsidRPr="00C34A80">
        <w:rPr>
          <w:sz w:val="28"/>
          <w:szCs w:val="28"/>
          <w:lang w:val="uk-UA"/>
        </w:rPr>
        <w:t xml:space="preserve">і плани інтеграції </w:t>
      </w:r>
      <w:r w:rsidRPr="00C34A80">
        <w:rPr>
          <w:rFonts w:eastAsia="Times New Roman"/>
          <w:sz w:val="28"/>
          <w:szCs w:val="28"/>
          <w:lang w:val="uk-UA"/>
        </w:rPr>
        <w:t>акушерсько-гінекологічних послуг</w:t>
      </w:r>
      <w:r w:rsidRPr="00C34A80">
        <w:rPr>
          <w:sz w:val="28"/>
          <w:szCs w:val="28"/>
          <w:lang w:val="uk-UA"/>
        </w:rPr>
        <w:t xml:space="preserve"> в практику ЛЗП-СМ</w:t>
      </w:r>
      <w:r w:rsidRPr="00C34A80">
        <w:rPr>
          <w:b/>
          <w:bCs/>
          <w:sz w:val="28"/>
          <w:szCs w:val="28"/>
          <w:lang w:val="uk-UA"/>
        </w:rPr>
        <w:t xml:space="preserve"> </w:t>
      </w:r>
      <w:r w:rsidRPr="00C34A80">
        <w:rPr>
          <w:sz w:val="28"/>
          <w:szCs w:val="28"/>
          <w:lang w:val="uk-UA"/>
        </w:rPr>
        <w:t>(92,41 % [95,0 % ДІ: 84,20–97,16], 96,06 % [95,0 % ДІ: 91,05–98,71], 88,04 % [95,0 % ДІ: 79,61–93,88], 87,10 % [95,0 % ДІ: 82,27–91,00] відповідно).</w:t>
      </w:r>
    </w:p>
    <w:p w14:paraId="14440DF2" w14:textId="42F0C321" w:rsidR="00C14808" w:rsidRPr="00C34A80" w:rsidRDefault="009B4E10" w:rsidP="00204165">
      <w:pPr>
        <w:spacing w:line="360" w:lineRule="auto"/>
        <w:ind w:firstLine="709"/>
        <w:jc w:val="both"/>
        <w:rPr>
          <w:bCs/>
          <w:sz w:val="28"/>
          <w:szCs w:val="28"/>
          <w:lang w:val="uk-UA"/>
        </w:rPr>
      </w:pPr>
      <w:r w:rsidRPr="00C34A80">
        <w:rPr>
          <w:sz w:val="28"/>
          <w:szCs w:val="28"/>
          <w:lang w:val="uk-UA"/>
        </w:rPr>
        <w:t xml:space="preserve">Рівень підтримки жінками окремих </w:t>
      </w:r>
      <w:r w:rsidR="006C4895" w:rsidRPr="00C34A80">
        <w:rPr>
          <w:bCs/>
          <w:sz w:val="28"/>
          <w:szCs w:val="28"/>
          <w:lang w:val="uk-UA"/>
        </w:rPr>
        <w:t>акушерсько-гінекологічн</w:t>
      </w:r>
      <w:r w:rsidR="006C4895">
        <w:rPr>
          <w:bCs/>
          <w:sz w:val="28"/>
          <w:szCs w:val="28"/>
          <w:lang w:val="uk-UA"/>
        </w:rPr>
        <w:t>их</w:t>
      </w:r>
      <w:r w:rsidR="006C4895" w:rsidRPr="00C34A80">
        <w:rPr>
          <w:bCs/>
          <w:sz w:val="28"/>
          <w:szCs w:val="28"/>
          <w:lang w:val="uk-UA"/>
        </w:rPr>
        <w:t xml:space="preserve"> </w:t>
      </w:r>
      <w:r w:rsidRPr="00C34A80">
        <w:rPr>
          <w:sz w:val="28"/>
          <w:szCs w:val="28"/>
          <w:lang w:val="uk-UA"/>
        </w:rPr>
        <w:t>послуг</w:t>
      </w:r>
      <w:r w:rsidRPr="00C34A80">
        <w:rPr>
          <w:b/>
          <w:sz w:val="28"/>
          <w:szCs w:val="28"/>
          <w:lang w:val="uk-UA"/>
        </w:rPr>
        <w:t xml:space="preserve"> </w:t>
      </w:r>
      <w:r w:rsidRPr="00C34A80">
        <w:rPr>
          <w:bCs/>
          <w:sz w:val="28"/>
          <w:szCs w:val="28"/>
          <w:lang w:val="uk-UA"/>
        </w:rPr>
        <w:t xml:space="preserve">на первинному рівні нами оцінено як рівень їх первинної прихильності отримувати вказані послуги у ЛЗП-СМ. </w:t>
      </w:r>
      <w:r w:rsidR="00C14808" w:rsidRPr="00C34A80">
        <w:rPr>
          <w:bCs/>
          <w:sz w:val="28"/>
          <w:szCs w:val="28"/>
          <w:lang w:val="uk-UA"/>
        </w:rPr>
        <w:t xml:space="preserve">Високий рівень оцінки респондентів отримала необхідність розробки вищими навчальними закладами навчальних програм з підготовки </w:t>
      </w:r>
      <w:r w:rsidR="00C14808" w:rsidRPr="00C34A80">
        <w:rPr>
          <w:sz w:val="28"/>
          <w:szCs w:val="28"/>
          <w:lang w:val="uk-UA"/>
        </w:rPr>
        <w:t>ЛЗП-СМ та медичних сестер в галузі сімейної медицини</w:t>
      </w:r>
      <w:r w:rsidR="00C14808" w:rsidRPr="00C34A80">
        <w:rPr>
          <w:bCs/>
          <w:sz w:val="28"/>
          <w:szCs w:val="28"/>
          <w:lang w:val="uk-UA"/>
        </w:rPr>
        <w:t xml:space="preserve"> до надання окремих акушерсько-гінекологічного послуг із затвердженням на рівні центрів ПМСД планів-графіків теоретичної та практичної підготовки.</w:t>
      </w:r>
    </w:p>
    <w:p w14:paraId="77D1AD35" w14:textId="024B05A4" w:rsidR="00C07383" w:rsidRPr="00C34A80" w:rsidRDefault="00C07383" w:rsidP="00204165">
      <w:pPr>
        <w:spacing w:line="360" w:lineRule="auto"/>
        <w:ind w:firstLine="709"/>
        <w:jc w:val="both"/>
        <w:rPr>
          <w:sz w:val="28"/>
          <w:szCs w:val="28"/>
          <w:lang w:val="uk-UA"/>
        </w:rPr>
      </w:pPr>
      <w:r w:rsidRPr="00C34A80">
        <w:rPr>
          <w:sz w:val="28"/>
          <w:szCs w:val="28"/>
          <w:lang w:val="uk-UA"/>
        </w:rPr>
        <w:t xml:space="preserve">Під час </w:t>
      </w:r>
      <w:r w:rsidR="00200A0C" w:rsidRPr="00C34A80">
        <w:rPr>
          <w:sz w:val="28"/>
          <w:szCs w:val="28"/>
          <w:lang w:val="uk-UA"/>
        </w:rPr>
        <w:t xml:space="preserve">оцінювання </w:t>
      </w:r>
      <w:r w:rsidRPr="00C34A80">
        <w:rPr>
          <w:sz w:val="28"/>
          <w:szCs w:val="28"/>
          <w:lang w:val="uk-UA"/>
        </w:rPr>
        <w:t xml:space="preserve">пріоритетності організаційних заходів щодо забезпечення ефективної інтеграції </w:t>
      </w:r>
      <w:r w:rsidRPr="00C34A80">
        <w:rPr>
          <w:rFonts w:eastAsia="Times New Roman"/>
          <w:sz w:val="28"/>
          <w:szCs w:val="28"/>
          <w:lang w:val="uk-UA"/>
        </w:rPr>
        <w:t>акушерсько-гінекологічних послуг</w:t>
      </w:r>
      <w:r w:rsidRPr="00C34A80">
        <w:rPr>
          <w:sz w:val="28"/>
          <w:szCs w:val="28"/>
          <w:lang w:val="uk-UA"/>
        </w:rPr>
        <w:t xml:space="preserve"> </w:t>
      </w:r>
      <w:r w:rsidR="002A51D0">
        <w:rPr>
          <w:sz w:val="28"/>
          <w:szCs w:val="28"/>
          <w:lang w:val="uk-UA"/>
        </w:rPr>
        <w:t>у систем</w:t>
      </w:r>
      <w:r w:rsidR="00200A0C" w:rsidRPr="00C34A80">
        <w:rPr>
          <w:sz w:val="28"/>
          <w:szCs w:val="28"/>
          <w:lang w:val="uk-UA"/>
        </w:rPr>
        <w:t>у ПМД</w:t>
      </w:r>
      <w:r w:rsidRPr="00C34A80">
        <w:rPr>
          <w:sz w:val="28"/>
          <w:szCs w:val="28"/>
          <w:lang w:val="uk-UA"/>
        </w:rPr>
        <w:t xml:space="preserve">, результати якого наведено </w:t>
      </w:r>
      <w:r w:rsidR="00DD62A8" w:rsidRPr="00C34A80">
        <w:rPr>
          <w:sz w:val="28"/>
          <w:szCs w:val="28"/>
          <w:lang w:val="uk-UA"/>
        </w:rPr>
        <w:t>у</w:t>
      </w:r>
      <w:r w:rsidRPr="00C34A80">
        <w:rPr>
          <w:sz w:val="28"/>
          <w:szCs w:val="28"/>
          <w:lang w:val="uk-UA"/>
        </w:rPr>
        <w:t xml:space="preserve"> табл</w:t>
      </w:r>
      <w:r w:rsidR="00D50122" w:rsidRPr="00C34A80">
        <w:rPr>
          <w:sz w:val="28"/>
          <w:szCs w:val="28"/>
          <w:lang w:val="uk-UA"/>
        </w:rPr>
        <w:t>иці</w:t>
      </w:r>
      <w:r w:rsidR="00D50122" w:rsidRPr="00C34A80">
        <w:rPr>
          <w:rFonts w:eastAsia="TimesNewRoman"/>
          <w:sz w:val="28"/>
          <w:szCs w:val="28"/>
          <w:lang w:val="uk-UA"/>
        </w:rPr>
        <w:t> </w:t>
      </w:r>
      <w:r w:rsidRPr="00C34A80">
        <w:rPr>
          <w:sz w:val="28"/>
          <w:szCs w:val="28"/>
          <w:lang w:val="uk-UA"/>
        </w:rPr>
        <w:t xml:space="preserve">6.16, встановлено, що </w:t>
      </w:r>
      <w:r w:rsidRPr="00C34A80">
        <w:rPr>
          <w:bCs/>
          <w:sz w:val="28"/>
          <w:szCs w:val="28"/>
          <w:lang w:val="uk-UA"/>
        </w:rPr>
        <w:t xml:space="preserve">всі експерти підтримали необхідність забезпечення </w:t>
      </w:r>
      <w:r w:rsidR="001407F0" w:rsidRPr="00C34A80">
        <w:rPr>
          <w:bCs/>
          <w:sz w:val="28"/>
          <w:szCs w:val="28"/>
          <w:lang w:val="uk-UA"/>
        </w:rPr>
        <w:t>ЛЗП-СМ</w:t>
      </w:r>
      <w:r w:rsidRPr="00C34A80">
        <w:rPr>
          <w:bCs/>
          <w:sz w:val="28"/>
          <w:szCs w:val="28"/>
          <w:lang w:val="uk-UA"/>
        </w:rPr>
        <w:t xml:space="preserve"> методичними та наочними матеріалами для проведення інформаційно-просвітницької роботи серед жіночого населення та практично всі експерти</w:t>
      </w:r>
      <w:r w:rsidR="008A4967">
        <w:rPr>
          <w:bCs/>
          <w:sz w:val="28"/>
          <w:szCs w:val="28"/>
          <w:lang w:val="uk-UA"/>
        </w:rPr>
        <w:t xml:space="preserve"> </w:t>
      </w:r>
      <w:r w:rsidRPr="00C34A80">
        <w:rPr>
          <w:bCs/>
          <w:sz w:val="28"/>
          <w:szCs w:val="28"/>
          <w:lang w:val="uk-UA"/>
        </w:rPr>
        <w:t>підтримали необхідність</w:t>
      </w:r>
      <w:r w:rsidRPr="00C34A80">
        <w:rPr>
          <w:b/>
          <w:sz w:val="28"/>
          <w:szCs w:val="28"/>
          <w:lang w:val="uk-UA"/>
        </w:rPr>
        <w:t xml:space="preserve"> </w:t>
      </w:r>
      <w:r w:rsidRPr="00C34A80">
        <w:rPr>
          <w:sz w:val="28"/>
          <w:szCs w:val="28"/>
          <w:lang w:val="uk-UA"/>
        </w:rPr>
        <w:t xml:space="preserve">підготовки </w:t>
      </w:r>
      <w:r w:rsidR="001407F0" w:rsidRPr="00C34A80">
        <w:rPr>
          <w:sz w:val="28"/>
          <w:szCs w:val="28"/>
          <w:lang w:val="uk-UA"/>
        </w:rPr>
        <w:t>ЛЗП-СМ</w:t>
      </w:r>
      <w:r w:rsidRPr="00C34A80">
        <w:rPr>
          <w:sz w:val="28"/>
          <w:szCs w:val="28"/>
          <w:lang w:val="uk-UA"/>
        </w:rPr>
        <w:t xml:space="preserve"> та медичних сестер в галузі сімейної медицини до проведення профілактичних оглядів жінок.</w:t>
      </w:r>
    </w:p>
    <w:p w14:paraId="01B71239" w14:textId="77777777" w:rsidR="00C07383" w:rsidRPr="00C34A80" w:rsidRDefault="00C07383" w:rsidP="00204165">
      <w:pPr>
        <w:spacing w:line="360" w:lineRule="auto"/>
        <w:jc w:val="right"/>
        <w:rPr>
          <w:bCs/>
          <w:iCs/>
          <w:sz w:val="28"/>
          <w:szCs w:val="28"/>
          <w:lang w:val="uk-UA"/>
        </w:rPr>
      </w:pPr>
      <w:r w:rsidRPr="00C34A80">
        <w:rPr>
          <w:bCs/>
          <w:iCs/>
          <w:sz w:val="28"/>
          <w:szCs w:val="28"/>
          <w:lang w:val="uk-UA"/>
        </w:rPr>
        <w:t>Таблиця 6.16</w:t>
      </w:r>
    </w:p>
    <w:p w14:paraId="6742BD51" w14:textId="144E325D" w:rsidR="00C07383" w:rsidRPr="00C34A80" w:rsidRDefault="00C07383" w:rsidP="00204165">
      <w:pPr>
        <w:spacing w:line="360" w:lineRule="auto"/>
        <w:jc w:val="center"/>
        <w:rPr>
          <w:b/>
          <w:color w:val="000000" w:themeColor="text1"/>
          <w:sz w:val="28"/>
          <w:szCs w:val="28"/>
          <w:lang w:val="uk-UA"/>
        </w:rPr>
      </w:pPr>
      <w:r w:rsidRPr="00C34A80">
        <w:rPr>
          <w:b/>
          <w:bCs/>
          <w:sz w:val="28"/>
          <w:szCs w:val="28"/>
          <w:lang w:val="uk-UA"/>
        </w:rPr>
        <w:t xml:space="preserve">Пріоритетність організаційних заходів щодо забезпечення ефективної інтеграції </w:t>
      </w:r>
      <w:r w:rsidRPr="00C34A80">
        <w:rPr>
          <w:rFonts w:eastAsia="Times New Roman"/>
          <w:b/>
          <w:sz w:val="28"/>
          <w:szCs w:val="28"/>
          <w:lang w:val="uk-UA"/>
        </w:rPr>
        <w:t xml:space="preserve">акушерсько-гінекологічних </w:t>
      </w:r>
      <w:r w:rsidRPr="00C34A80">
        <w:rPr>
          <w:rFonts w:eastAsia="Times New Roman"/>
          <w:b/>
          <w:color w:val="000000" w:themeColor="text1"/>
          <w:sz w:val="28"/>
          <w:szCs w:val="28"/>
          <w:lang w:val="uk-UA"/>
        </w:rPr>
        <w:t xml:space="preserve">послуг </w:t>
      </w:r>
      <w:r w:rsidR="00722814">
        <w:rPr>
          <w:b/>
          <w:bCs/>
          <w:color w:val="000000" w:themeColor="text1"/>
          <w:sz w:val="28"/>
          <w:szCs w:val="28"/>
          <w:lang w:val="uk-UA"/>
        </w:rPr>
        <w:t>у</w:t>
      </w:r>
      <w:r w:rsidR="00200A0C" w:rsidRPr="00C34A80">
        <w:rPr>
          <w:b/>
          <w:bCs/>
          <w:color w:val="000000" w:themeColor="text1"/>
          <w:sz w:val="28"/>
          <w:szCs w:val="28"/>
          <w:lang w:val="uk-UA"/>
        </w:rPr>
        <w:t xml:space="preserve"> практику </w:t>
      </w:r>
      <w:r w:rsidR="00AC7324" w:rsidRPr="00C34A80">
        <w:rPr>
          <w:b/>
          <w:bCs/>
          <w:color w:val="000000" w:themeColor="text1"/>
          <w:sz w:val="28"/>
          <w:szCs w:val="28"/>
          <w:lang w:val="uk-UA"/>
        </w:rPr>
        <w:t xml:space="preserve">лікарів </w:t>
      </w:r>
      <w:r w:rsidR="000A5039">
        <w:rPr>
          <w:b/>
          <w:bCs/>
          <w:color w:val="000000" w:themeColor="text1"/>
          <w:sz w:val="28"/>
          <w:szCs w:val="28"/>
          <w:lang w:val="uk-UA"/>
        </w:rPr>
        <w:t>загальної практики – сімейної медицини</w:t>
      </w:r>
      <w:r w:rsidR="00936403" w:rsidRPr="00C34A80">
        <w:rPr>
          <w:b/>
          <w:bCs/>
          <w:color w:val="000000" w:themeColor="text1"/>
          <w:sz w:val="28"/>
          <w:szCs w:val="28"/>
          <w:lang w:val="uk-UA"/>
        </w:rPr>
        <w:t xml:space="preserve">, </w:t>
      </w:r>
      <w:proofErr w:type="spellStart"/>
      <w:r w:rsidR="00936403" w:rsidRPr="00C34A80">
        <w:rPr>
          <w:b/>
          <w:bCs/>
          <w:color w:val="000000" w:themeColor="text1"/>
          <w:sz w:val="28"/>
          <w:szCs w:val="28"/>
          <w:lang w:val="uk-UA"/>
        </w:rPr>
        <w:t>абс</w:t>
      </w:r>
      <w:proofErr w:type="spellEnd"/>
      <w:r w:rsidR="00936403" w:rsidRPr="00C34A80">
        <w:rPr>
          <w:b/>
          <w:bCs/>
          <w:color w:val="000000" w:themeColor="text1"/>
          <w:sz w:val="28"/>
          <w:szCs w:val="28"/>
          <w:lang w:val="uk-UA"/>
        </w:rPr>
        <w:t>.,% [95,0 ДІ]</w:t>
      </w:r>
    </w:p>
    <w:tbl>
      <w:tblPr>
        <w:tblW w:w="10211" w:type="dxa"/>
        <w:tblInd w:w="-577" w:type="dxa"/>
        <w:tblLayout w:type="fixed"/>
        <w:tblLook w:val="04A0" w:firstRow="1" w:lastRow="0" w:firstColumn="1" w:lastColumn="0" w:noHBand="0" w:noVBand="1"/>
      </w:tblPr>
      <w:tblGrid>
        <w:gridCol w:w="4400"/>
        <w:gridCol w:w="567"/>
        <w:gridCol w:w="992"/>
        <w:gridCol w:w="425"/>
        <w:gridCol w:w="992"/>
        <w:gridCol w:w="426"/>
        <w:gridCol w:w="992"/>
        <w:gridCol w:w="425"/>
        <w:gridCol w:w="992"/>
      </w:tblGrid>
      <w:tr w:rsidR="00F344D4" w:rsidRPr="00C34A80" w14:paraId="16927D5D" w14:textId="3D356AA2" w:rsidTr="00204165">
        <w:trPr>
          <w:trHeight w:val="20"/>
        </w:trPr>
        <w:tc>
          <w:tcPr>
            <w:tcW w:w="4400" w:type="dxa"/>
            <w:vMerge w:val="restart"/>
            <w:tcBorders>
              <w:top w:val="single" w:sz="4" w:space="0" w:color="auto"/>
              <w:left w:val="single" w:sz="4" w:space="0" w:color="auto"/>
              <w:right w:val="single" w:sz="4" w:space="0" w:color="auto"/>
            </w:tcBorders>
            <w:vAlign w:val="center"/>
            <w:hideMark/>
          </w:tcPr>
          <w:p w14:paraId="0665B781" w14:textId="0BB6C6D1" w:rsidR="00F344D4" w:rsidRPr="00C34A80" w:rsidRDefault="00F344D4" w:rsidP="00F344D4">
            <w:pPr>
              <w:ind w:left="-57" w:right="-113"/>
              <w:jc w:val="center"/>
              <w:rPr>
                <w:spacing w:val="-4"/>
                <w:sz w:val="26"/>
                <w:szCs w:val="26"/>
                <w:lang w:val="uk-UA"/>
              </w:rPr>
            </w:pPr>
            <w:r w:rsidRPr="00C34A80">
              <w:rPr>
                <w:spacing w:val="-4"/>
                <w:sz w:val="26"/>
                <w:szCs w:val="26"/>
                <w:lang w:val="uk-UA"/>
              </w:rPr>
              <w:t>Напрями діяльності та види медичних послуг</w:t>
            </w:r>
          </w:p>
        </w:tc>
        <w:tc>
          <w:tcPr>
            <w:tcW w:w="1559" w:type="dxa"/>
            <w:gridSpan w:val="2"/>
            <w:tcBorders>
              <w:top w:val="single" w:sz="4" w:space="0" w:color="auto"/>
              <w:left w:val="single" w:sz="4" w:space="0" w:color="auto"/>
              <w:bottom w:val="single" w:sz="4" w:space="0" w:color="auto"/>
              <w:right w:val="single" w:sz="4" w:space="0" w:color="auto"/>
            </w:tcBorders>
          </w:tcPr>
          <w:p w14:paraId="6F2FA99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Організатори</w:t>
            </w:r>
          </w:p>
          <w:p w14:paraId="128AE38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охорони</w:t>
            </w:r>
          </w:p>
          <w:p w14:paraId="754840E8"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здоров’я</w:t>
            </w:r>
          </w:p>
          <w:p w14:paraId="72BC1554" w14:textId="6FEEF652" w:rsidR="00F344D4" w:rsidRPr="00C34A80" w:rsidRDefault="00F344D4" w:rsidP="00CD51CA">
            <w:pPr>
              <w:ind w:left="-113" w:right="-113"/>
              <w:jc w:val="center"/>
              <w:rPr>
                <w:spacing w:val="-4"/>
                <w:sz w:val="26"/>
                <w:szCs w:val="26"/>
                <w:lang w:val="uk-UA"/>
              </w:rPr>
            </w:pPr>
            <w:r w:rsidRPr="00C34A80">
              <w:rPr>
                <w:spacing w:val="-4"/>
                <w:sz w:val="26"/>
                <w:szCs w:val="26"/>
                <w:lang w:val="uk-UA"/>
              </w:rPr>
              <w:t>(n = 79)</w:t>
            </w:r>
          </w:p>
        </w:tc>
        <w:tc>
          <w:tcPr>
            <w:tcW w:w="1417" w:type="dxa"/>
            <w:gridSpan w:val="2"/>
            <w:tcBorders>
              <w:top w:val="single" w:sz="4" w:space="0" w:color="auto"/>
              <w:left w:val="single" w:sz="4" w:space="0" w:color="auto"/>
              <w:bottom w:val="single" w:sz="4" w:space="0" w:color="auto"/>
              <w:right w:val="single" w:sz="4" w:space="0" w:color="auto"/>
            </w:tcBorders>
          </w:tcPr>
          <w:p w14:paraId="095C30B8" w14:textId="69157A2A" w:rsidR="00F344D4" w:rsidRPr="00C34A80" w:rsidRDefault="00F344D4" w:rsidP="00CD51CA">
            <w:pPr>
              <w:ind w:left="-113" w:right="-113"/>
              <w:jc w:val="center"/>
              <w:rPr>
                <w:spacing w:val="-4"/>
                <w:sz w:val="26"/>
                <w:szCs w:val="26"/>
                <w:lang w:val="uk-UA"/>
              </w:rPr>
            </w:pPr>
            <w:r w:rsidRPr="00C34A80">
              <w:rPr>
                <w:spacing w:val="-4"/>
                <w:sz w:val="26"/>
                <w:szCs w:val="26"/>
                <w:lang w:val="uk-UA"/>
              </w:rPr>
              <w:t>ЛЗП-СМ</w:t>
            </w:r>
          </w:p>
          <w:p w14:paraId="348B34B9" w14:textId="30C5AF5A" w:rsidR="00F344D4" w:rsidRPr="00C34A80" w:rsidRDefault="00F344D4" w:rsidP="00CD51CA">
            <w:pPr>
              <w:ind w:left="-113" w:right="-113"/>
              <w:jc w:val="center"/>
              <w:rPr>
                <w:spacing w:val="-4"/>
                <w:sz w:val="26"/>
                <w:szCs w:val="26"/>
                <w:lang w:val="uk-UA"/>
              </w:rPr>
            </w:pPr>
            <w:r w:rsidRPr="00C34A80">
              <w:rPr>
                <w:spacing w:val="-4"/>
                <w:sz w:val="26"/>
                <w:szCs w:val="26"/>
                <w:lang w:val="uk-UA"/>
              </w:rPr>
              <w:t>(n = 127)</w:t>
            </w:r>
          </w:p>
        </w:tc>
        <w:tc>
          <w:tcPr>
            <w:tcW w:w="1418" w:type="dxa"/>
            <w:gridSpan w:val="2"/>
            <w:tcBorders>
              <w:top w:val="single" w:sz="4" w:space="0" w:color="auto"/>
              <w:left w:val="single" w:sz="4" w:space="0" w:color="auto"/>
              <w:bottom w:val="single" w:sz="4" w:space="0" w:color="auto"/>
              <w:right w:val="single" w:sz="4" w:space="0" w:color="auto"/>
            </w:tcBorders>
          </w:tcPr>
          <w:p w14:paraId="68046686"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Лікарі</w:t>
            </w:r>
          </w:p>
          <w:p w14:paraId="176EF3FA" w14:textId="0BDE1D31" w:rsidR="00F344D4" w:rsidRPr="00C34A80" w:rsidRDefault="00F344D4" w:rsidP="00CD51CA">
            <w:pPr>
              <w:ind w:left="-113" w:right="-113"/>
              <w:jc w:val="center"/>
              <w:rPr>
                <w:spacing w:val="-4"/>
                <w:sz w:val="26"/>
                <w:szCs w:val="26"/>
                <w:lang w:val="uk-UA"/>
              </w:rPr>
            </w:pPr>
            <w:r w:rsidRPr="00C34A80">
              <w:rPr>
                <w:spacing w:val="-4"/>
                <w:sz w:val="26"/>
                <w:szCs w:val="26"/>
                <w:lang w:val="uk-UA"/>
              </w:rPr>
              <w:t>акушери-гінекологи (n = 92)</w:t>
            </w:r>
          </w:p>
        </w:tc>
        <w:tc>
          <w:tcPr>
            <w:tcW w:w="1417" w:type="dxa"/>
            <w:gridSpan w:val="2"/>
            <w:tcBorders>
              <w:top w:val="single" w:sz="4" w:space="0" w:color="auto"/>
              <w:left w:val="single" w:sz="4" w:space="0" w:color="auto"/>
              <w:bottom w:val="single" w:sz="4" w:space="0" w:color="auto"/>
              <w:right w:val="single" w:sz="4" w:space="0" w:color="auto"/>
            </w:tcBorders>
          </w:tcPr>
          <w:p w14:paraId="046078C3"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Жінки</w:t>
            </w:r>
          </w:p>
          <w:p w14:paraId="4548A0BE" w14:textId="4DE12911" w:rsidR="00F344D4" w:rsidRPr="00C34A80" w:rsidRDefault="00F344D4" w:rsidP="00CD51CA">
            <w:pPr>
              <w:ind w:left="-113" w:right="-113"/>
              <w:jc w:val="center"/>
              <w:rPr>
                <w:spacing w:val="-4"/>
                <w:sz w:val="26"/>
                <w:szCs w:val="26"/>
                <w:lang w:val="uk-UA"/>
              </w:rPr>
            </w:pPr>
            <w:r w:rsidRPr="00C34A80">
              <w:rPr>
                <w:spacing w:val="-4"/>
                <w:sz w:val="26"/>
                <w:szCs w:val="26"/>
                <w:lang w:val="uk-UA"/>
              </w:rPr>
              <w:t>(n = 248)</w:t>
            </w:r>
          </w:p>
        </w:tc>
      </w:tr>
      <w:tr w:rsidR="00F344D4" w:rsidRPr="00C34A80" w14:paraId="60A9E0FF" w14:textId="77777777" w:rsidTr="00204165">
        <w:trPr>
          <w:trHeight w:val="20"/>
        </w:trPr>
        <w:tc>
          <w:tcPr>
            <w:tcW w:w="4400" w:type="dxa"/>
            <w:vMerge/>
            <w:tcBorders>
              <w:left w:val="single" w:sz="4" w:space="0" w:color="auto"/>
              <w:bottom w:val="single" w:sz="4" w:space="0" w:color="auto"/>
              <w:right w:val="single" w:sz="4" w:space="0" w:color="auto"/>
            </w:tcBorders>
            <w:vAlign w:val="center"/>
          </w:tcPr>
          <w:p w14:paraId="0CE00D77" w14:textId="77777777" w:rsidR="00F344D4" w:rsidRPr="00C34A80" w:rsidRDefault="00F344D4" w:rsidP="00F344D4">
            <w:pPr>
              <w:ind w:left="-57" w:right="-113"/>
              <w:rPr>
                <w:spacing w:val="-4"/>
                <w:sz w:val="26"/>
                <w:szCs w:val="26"/>
                <w:lang w:val="uk-UA"/>
              </w:rPr>
            </w:pPr>
          </w:p>
        </w:tc>
        <w:tc>
          <w:tcPr>
            <w:tcW w:w="567" w:type="dxa"/>
            <w:tcBorders>
              <w:top w:val="single" w:sz="4" w:space="0" w:color="auto"/>
              <w:left w:val="single" w:sz="4" w:space="0" w:color="auto"/>
              <w:bottom w:val="single" w:sz="4" w:space="0" w:color="auto"/>
              <w:right w:val="single" w:sz="4" w:space="0" w:color="auto"/>
            </w:tcBorders>
            <w:vAlign w:val="center"/>
          </w:tcPr>
          <w:p w14:paraId="0A7135F2" w14:textId="77777777" w:rsidR="00F344D4" w:rsidRPr="00C34A80" w:rsidRDefault="00F344D4" w:rsidP="00CD51CA">
            <w:pPr>
              <w:ind w:left="-113" w:right="-113"/>
              <w:jc w:val="center"/>
              <w:rPr>
                <w:spacing w:val="-4"/>
                <w:sz w:val="26"/>
                <w:szCs w:val="26"/>
                <w:lang w:val="uk-UA"/>
              </w:rPr>
            </w:pPr>
            <w:proofErr w:type="spellStart"/>
            <w:r w:rsidRPr="00C34A80">
              <w:rPr>
                <w:spacing w:val="-4"/>
                <w:sz w:val="26"/>
                <w:szCs w:val="26"/>
                <w:lang w:val="uk-UA"/>
              </w:rPr>
              <w:t>абс</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04F1BB6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w:t>
            </w:r>
          </w:p>
          <w:p w14:paraId="342F42BB" w14:textId="6AC83EAF" w:rsidR="00F344D4" w:rsidRPr="00C34A80" w:rsidRDefault="00F344D4" w:rsidP="00CD51CA">
            <w:pPr>
              <w:ind w:left="-113" w:right="-113"/>
              <w:jc w:val="center"/>
              <w:rPr>
                <w:spacing w:val="-4"/>
                <w:sz w:val="26"/>
                <w:szCs w:val="26"/>
                <w:lang w:val="uk-UA"/>
              </w:rPr>
            </w:pPr>
            <w:r w:rsidRPr="00C34A80">
              <w:rPr>
                <w:spacing w:val="-4"/>
                <w:sz w:val="26"/>
                <w:szCs w:val="26"/>
                <w:lang w:val="uk-UA"/>
              </w:rPr>
              <w:t>[95,0 ДІ]</w:t>
            </w:r>
          </w:p>
        </w:tc>
        <w:tc>
          <w:tcPr>
            <w:tcW w:w="425" w:type="dxa"/>
            <w:tcBorders>
              <w:top w:val="single" w:sz="4" w:space="0" w:color="auto"/>
              <w:left w:val="single" w:sz="4" w:space="0" w:color="auto"/>
              <w:bottom w:val="single" w:sz="4" w:space="0" w:color="auto"/>
              <w:right w:val="single" w:sz="4" w:space="0" w:color="auto"/>
            </w:tcBorders>
            <w:vAlign w:val="center"/>
          </w:tcPr>
          <w:p w14:paraId="141FD428" w14:textId="77777777" w:rsidR="00F344D4" w:rsidRPr="00C34A80" w:rsidRDefault="00F344D4" w:rsidP="00CD51CA">
            <w:pPr>
              <w:ind w:left="-113" w:right="-113"/>
              <w:jc w:val="center"/>
              <w:rPr>
                <w:spacing w:val="-4"/>
                <w:sz w:val="26"/>
                <w:szCs w:val="26"/>
                <w:lang w:val="uk-UA"/>
              </w:rPr>
            </w:pPr>
            <w:proofErr w:type="spellStart"/>
            <w:r w:rsidRPr="00C34A80">
              <w:rPr>
                <w:spacing w:val="-4"/>
                <w:sz w:val="26"/>
                <w:szCs w:val="26"/>
                <w:lang w:val="uk-UA"/>
              </w:rPr>
              <w:t>абс</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0CE8882B"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w:t>
            </w:r>
          </w:p>
          <w:p w14:paraId="241ABC4E" w14:textId="4FBC7FD5" w:rsidR="00F344D4" w:rsidRPr="00C34A80" w:rsidRDefault="00F344D4" w:rsidP="00CD51CA">
            <w:pPr>
              <w:ind w:left="-113" w:right="-113"/>
              <w:jc w:val="center"/>
              <w:rPr>
                <w:spacing w:val="-4"/>
                <w:sz w:val="26"/>
                <w:szCs w:val="26"/>
                <w:lang w:val="uk-UA"/>
              </w:rPr>
            </w:pPr>
            <w:r w:rsidRPr="00C34A80">
              <w:rPr>
                <w:spacing w:val="-4"/>
                <w:sz w:val="26"/>
                <w:szCs w:val="26"/>
                <w:lang w:val="uk-UA"/>
              </w:rPr>
              <w:t>[95,0 ДІ]</w:t>
            </w:r>
          </w:p>
        </w:tc>
        <w:tc>
          <w:tcPr>
            <w:tcW w:w="426" w:type="dxa"/>
            <w:tcBorders>
              <w:top w:val="single" w:sz="4" w:space="0" w:color="auto"/>
              <w:left w:val="single" w:sz="4" w:space="0" w:color="auto"/>
              <w:bottom w:val="single" w:sz="4" w:space="0" w:color="auto"/>
              <w:right w:val="single" w:sz="4" w:space="0" w:color="auto"/>
            </w:tcBorders>
            <w:vAlign w:val="center"/>
          </w:tcPr>
          <w:p w14:paraId="30B6B189" w14:textId="77777777" w:rsidR="00F344D4" w:rsidRPr="00C34A80" w:rsidRDefault="00F344D4" w:rsidP="00CD51CA">
            <w:pPr>
              <w:ind w:left="-113" w:right="-113"/>
              <w:jc w:val="center"/>
              <w:rPr>
                <w:spacing w:val="-4"/>
                <w:sz w:val="26"/>
                <w:szCs w:val="26"/>
                <w:lang w:val="uk-UA"/>
              </w:rPr>
            </w:pPr>
            <w:proofErr w:type="spellStart"/>
            <w:r w:rsidRPr="00C34A80">
              <w:rPr>
                <w:spacing w:val="-4"/>
                <w:sz w:val="26"/>
                <w:szCs w:val="26"/>
                <w:lang w:val="uk-UA"/>
              </w:rPr>
              <w:t>абс</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14E05B6B"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w:t>
            </w:r>
          </w:p>
          <w:p w14:paraId="1D4CC17E" w14:textId="7E1FE472" w:rsidR="00F344D4" w:rsidRPr="00C34A80" w:rsidRDefault="00F344D4" w:rsidP="00CD51CA">
            <w:pPr>
              <w:ind w:left="-113" w:right="-113"/>
              <w:jc w:val="center"/>
              <w:rPr>
                <w:spacing w:val="-4"/>
                <w:sz w:val="26"/>
                <w:szCs w:val="26"/>
                <w:lang w:val="uk-UA"/>
              </w:rPr>
            </w:pPr>
            <w:r w:rsidRPr="00C34A80">
              <w:rPr>
                <w:spacing w:val="-4"/>
                <w:sz w:val="26"/>
                <w:szCs w:val="26"/>
                <w:lang w:val="uk-UA"/>
              </w:rPr>
              <w:t>[95,0 ДІ]</w:t>
            </w:r>
          </w:p>
        </w:tc>
        <w:tc>
          <w:tcPr>
            <w:tcW w:w="425" w:type="dxa"/>
            <w:tcBorders>
              <w:top w:val="single" w:sz="4" w:space="0" w:color="auto"/>
              <w:left w:val="single" w:sz="4" w:space="0" w:color="auto"/>
              <w:bottom w:val="single" w:sz="4" w:space="0" w:color="auto"/>
              <w:right w:val="single" w:sz="4" w:space="0" w:color="auto"/>
            </w:tcBorders>
            <w:vAlign w:val="center"/>
          </w:tcPr>
          <w:p w14:paraId="1994AAAD" w14:textId="01A475ED" w:rsidR="00F344D4" w:rsidRPr="00C34A80" w:rsidRDefault="00F344D4" w:rsidP="00CD51CA">
            <w:pPr>
              <w:ind w:left="-113" w:right="-113"/>
              <w:jc w:val="center"/>
              <w:rPr>
                <w:spacing w:val="-4"/>
                <w:sz w:val="26"/>
                <w:szCs w:val="26"/>
                <w:lang w:val="uk-UA"/>
              </w:rPr>
            </w:pPr>
            <w:proofErr w:type="spellStart"/>
            <w:r w:rsidRPr="00C34A80">
              <w:rPr>
                <w:spacing w:val="-4"/>
                <w:sz w:val="26"/>
                <w:szCs w:val="26"/>
                <w:lang w:val="uk-UA"/>
              </w:rPr>
              <w:t>абс</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57D2AEB5"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w:t>
            </w:r>
          </w:p>
          <w:p w14:paraId="77645F53" w14:textId="48854459" w:rsidR="00F344D4" w:rsidRPr="00C34A80" w:rsidRDefault="00F344D4" w:rsidP="00CD51CA">
            <w:pPr>
              <w:ind w:left="-113" w:right="-113"/>
              <w:jc w:val="center"/>
              <w:rPr>
                <w:spacing w:val="-4"/>
                <w:sz w:val="26"/>
                <w:szCs w:val="26"/>
                <w:lang w:val="uk-UA"/>
              </w:rPr>
            </w:pPr>
            <w:r w:rsidRPr="00C34A80">
              <w:rPr>
                <w:spacing w:val="-4"/>
                <w:sz w:val="26"/>
                <w:szCs w:val="26"/>
                <w:lang w:val="uk-UA"/>
              </w:rPr>
              <w:t>[95,0 ДІ]</w:t>
            </w:r>
          </w:p>
        </w:tc>
      </w:tr>
      <w:tr w:rsidR="002F1F5B" w:rsidRPr="00C34A80" w14:paraId="05B5507C" w14:textId="77777777" w:rsidTr="009164B9">
        <w:trPr>
          <w:trHeight w:val="20"/>
        </w:trPr>
        <w:tc>
          <w:tcPr>
            <w:tcW w:w="4400" w:type="dxa"/>
            <w:tcBorders>
              <w:left w:val="single" w:sz="4" w:space="0" w:color="auto"/>
              <w:bottom w:val="single" w:sz="4" w:space="0" w:color="auto"/>
              <w:right w:val="single" w:sz="4" w:space="0" w:color="auto"/>
            </w:tcBorders>
            <w:vAlign w:val="center"/>
          </w:tcPr>
          <w:p w14:paraId="64BF270B" w14:textId="17DD6AF5" w:rsidR="00AC7324" w:rsidRPr="00C34A80" w:rsidRDefault="00AC7324" w:rsidP="00F344D4">
            <w:pPr>
              <w:ind w:left="-57" w:right="-113"/>
              <w:jc w:val="center"/>
              <w:rPr>
                <w:spacing w:val="-4"/>
                <w:sz w:val="26"/>
                <w:szCs w:val="26"/>
                <w:lang w:val="uk-UA"/>
              </w:rPr>
            </w:pPr>
            <w:r w:rsidRPr="00C34A80">
              <w:rPr>
                <w:spacing w:val="-4"/>
                <w:sz w:val="26"/>
                <w:szCs w:val="26"/>
                <w:lang w:val="uk-UA"/>
              </w:rPr>
              <w:t>1</w:t>
            </w:r>
          </w:p>
        </w:tc>
        <w:tc>
          <w:tcPr>
            <w:tcW w:w="567" w:type="dxa"/>
            <w:tcBorders>
              <w:top w:val="single" w:sz="4" w:space="0" w:color="auto"/>
              <w:left w:val="single" w:sz="4" w:space="0" w:color="auto"/>
              <w:bottom w:val="single" w:sz="4" w:space="0" w:color="auto"/>
              <w:right w:val="single" w:sz="4" w:space="0" w:color="auto"/>
            </w:tcBorders>
            <w:vAlign w:val="center"/>
          </w:tcPr>
          <w:p w14:paraId="1449B627" w14:textId="245CFE8A" w:rsidR="00AC7324" w:rsidRPr="00C34A80" w:rsidRDefault="00AC7324" w:rsidP="00CD51CA">
            <w:pPr>
              <w:ind w:left="-113" w:right="-113"/>
              <w:jc w:val="center"/>
              <w:rPr>
                <w:spacing w:val="-4"/>
                <w:sz w:val="26"/>
                <w:szCs w:val="26"/>
                <w:lang w:val="uk-UA"/>
              </w:rPr>
            </w:pPr>
            <w:r w:rsidRPr="00C34A80">
              <w:rPr>
                <w:spacing w:val="-4"/>
                <w:sz w:val="26"/>
                <w:szCs w:val="26"/>
                <w:lang w:val="uk-UA"/>
              </w:rPr>
              <w:t>2</w:t>
            </w:r>
          </w:p>
        </w:tc>
        <w:tc>
          <w:tcPr>
            <w:tcW w:w="992" w:type="dxa"/>
            <w:tcBorders>
              <w:top w:val="single" w:sz="4" w:space="0" w:color="auto"/>
              <w:left w:val="single" w:sz="4" w:space="0" w:color="auto"/>
              <w:bottom w:val="single" w:sz="4" w:space="0" w:color="auto"/>
              <w:right w:val="single" w:sz="4" w:space="0" w:color="auto"/>
            </w:tcBorders>
            <w:vAlign w:val="center"/>
          </w:tcPr>
          <w:p w14:paraId="6ADDB1E2" w14:textId="1E9DBD31" w:rsidR="00AC7324" w:rsidRPr="00C34A80" w:rsidRDefault="00AC7324" w:rsidP="00CD51CA">
            <w:pPr>
              <w:ind w:left="-113" w:right="-113"/>
              <w:jc w:val="center"/>
              <w:rPr>
                <w:spacing w:val="-4"/>
                <w:sz w:val="26"/>
                <w:szCs w:val="26"/>
                <w:lang w:val="uk-UA"/>
              </w:rPr>
            </w:pPr>
            <w:r w:rsidRPr="00C34A80">
              <w:rPr>
                <w:spacing w:val="-4"/>
                <w:sz w:val="26"/>
                <w:szCs w:val="26"/>
                <w:lang w:val="uk-UA"/>
              </w:rPr>
              <w:t>3</w:t>
            </w:r>
          </w:p>
        </w:tc>
        <w:tc>
          <w:tcPr>
            <w:tcW w:w="425" w:type="dxa"/>
            <w:tcBorders>
              <w:top w:val="single" w:sz="4" w:space="0" w:color="auto"/>
              <w:left w:val="single" w:sz="4" w:space="0" w:color="auto"/>
              <w:bottom w:val="single" w:sz="4" w:space="0" w:color="auto"/>
              <w:right w:val="single" w:sz="4" w:space="0" w:color="auto"/>
            </w:tcBorders>
            <w:vAlign w:val="center"/>
          </w:tcPr>
          <w:p w14:paraId="55FE2263" w14:textId="45A19C0B" w:rsidR="00AC7324" w:rsidRPr="00C34A80" w:rsidRDefault="00AC7324" w:rsidP="00CD51CA">
            <w:pPr>
              <w:ind w:left="-113" w:right="-113"/>
              <w:jc w:val="center"/>
              <w:rPr>
                <w:spacing w:val="-4"/>
                <w:sz w:val="26"/>
                <w:szCs w:val="26"/>
                <w:lang w:val="uk-UA"/>
              </w:rPr>
            </w:pPr>
            <w:r w:rsidRPr="00C34A80">
              <w:rPr>
                <w:spacing w:val="-4"/>
                <w:sz w:val="26"/>
                <w:szCs w:val="26"/>
                <w:lang w:val="uk-UA"/>
              </w:rPr>
              <w:t>4</w:t>
            </w:r>
          </w:p>
        </w:tc>
        <w:tc>
          <w:tcPr>
            <w:tcW w:w="992" w:type="dxa"/>
            <w:tcBorders>
              <w:top w:val="single" w:sz="4" w:space="0" w:color="auto"/>
              <w:left w:val="single" w:sz="4" w:space="0" w:color="auto"/>
              <w:bottom w:val="single" w:sz="4" w:space="0" w:color="auto"/>
              <w:right w:val="single" w:sz="4" w:space="0" w:color="auto"/>
            </w:tcBorders>
            <w:vAlign w:val="center"/>
          </w:tcPr>
          <w:p w14:paraId="117A1067" w14:textId="63EC3353" w:rsidR="00AC7324" w:rsidRPr="00C34A80" w:rsidRDefault="00AC7324" w:rsidP="00CD51CA">
            <w:pPr>
              <w:ind w:left="-113" w:right="-113"/>
              <w:jc w:val="center"/>
              <w:rPr>
                <w:spacing w:val="-4"/>
                <w:sz w:val="26"/>
                <w:szCs w:val="26"/>
                <w:lang w:val="uk-UA"/>
              </w:rPr>
            </w:pPr>
            <w:r w:rsidRPr="00C34A80">
              <w:rPr>
                <w:spacing w:val="-4"/>
                <w:sz w:val="26"/>
                <w:szCs w:val="26"/>
                <w:lang w:val="uk-UA"/>
              </w:rPr>
              <w:t>5</w:t>
            </w:r>
          </w:p>
        </w:tc>
        <w:tc>
          <w:tcPr>
            <w:tcW w:w="426" w:type="dxa"/>
            <w:tcBorders>
              <w:top w:val="single" w:sz="4" w:space="0" w:color="auto"/>
              <w:left w:val="single" w:sz="4" w:space="0" w:color="auto"/>
              <w:bottom w:val="single" w:sz="4" w:space="0" w:color="auto"/>
              <w:right w:val="single" w:sz="4" w:space="0" w:color="auto"/>
            </w:tcBorders>
            <w:vAlign w:val="center"/>
          </w:tcPr>
          <w:p w14:paraId="12D3EA21" w14:textId="7779F57A" w:rsidR="00AC7324" w:rsidRPr="00C34A80" w:rsidRDefault="00AC7324" w:rsidP="00CD51CA">
            <w:pPr>
              <w:ind w:left="-113" w:right="-113"/>
              <w:jc w:val="center"/>
              <w:rPr>
                <w:spacing w:val="-4"/>
                <w:sz w:val="26"/>
                <w:szCs w:val="26"/>
                <w:lang w:val="uk-UA"/>
              </w:rPr>
            </w:pPr>
            <w:r w:rsidRPr="00C34A80">
              <w:rPr>
                <w:spacing w:val="-4"/>
                <w:sz w:val="26"/>
                <w:szCs w:val="26"/>
                <w:lang w:val="uk-UA"/>
              </w:rPr>
              <w:t>6</w:t>
            </w:r>
          </w:p>
        </w:tc>
        <w:tc>
          <w:tcPr>
            <w:tcW w:w="992" w:type="dxa"/>
            <w:tcBorders>
              <w:top w:val="single" w:sz="4" w:space="0" w:color="auto"/>
              <w:left w:val="single" w:sz="4" w:space="0" w:color="auto"/>
              <w:bottom w:val="single" w:sz="4" w:space="0" w:color="auto"/>
              <w:right w:val="single" w:sz="4" w:space="0" w:color="auto"/>
            </w:tcBorders>
            <w:vAlign w:val="center"/>
          </w:tcPr>
          <w:p w14:paraId="66C9BBFE" w14:textId="1CCB52F7" w:rsidR="00AC7324" w:rsidRPr="00C34A80" w:rsidRDefault="00AC7324" w:rsidP="00CD51CA">
            <w:pPr>
              <w:ind w:left="-113" w:right="-113"/>
              <w:jc w:val="center"/>
              <w:rPr>
                <w:spacing w:val="-4"/>
                <w:sz w:val="26"/>
                <w:szCs w:val="26"/>
                <w:lang w:val="uk-UA"/>
              </w:rPr>
            </w:pPr>
            <w:r w:rsidRPr="00C34A80">
              <w:rPr>
                <w:spacing w:val="-4"/>
                <w:sz w:val="26"/>
                <w:szCs w:val="26"/>
                <w:lang w:val="uk-UA"/>
              </w:rPr>
              <w:t>7</w:t>
            </w:r>
          </w:p>
        </w:tc>
        <w:tc>
          <w:tcPr>
            <w:tcW w:w="425" w:type="dxa"/>
            <w:tcBorders>
              <w:top w:val="single" w:sz="4" w:space="0" w:color="auto"/>
              <w:left w:val="single" w:sz="4" w:space="0" w:color="auto"/>
              <w:bottom w:val="single" w:sz="4" w:space="0" w:color="auto"/>
              <w:right w:val="single" w:sz="4" w:space="0" w:color="auto"/>
            </w:tcBorders>
            <w:vAlign w:val="center"/>
          </w:tcPr>
          <w:p w14:paraId="643DEE77" w14:textId="3F3A9B22" w:rsidR="00AC7324" w:rsidRPr="00C34A80" w:rsidRDefault="00AC7324" w:rsidP="00CD51CA">
            <w:pPr>
              <w:ind w:left="-113" w:right="-113"/>
              <w:jc w:val="center"/>
              <w:rPr>
                <w:spacing w:val="-4"/>
                <w:sz w:val="26"/>
                <w:szCs w:val="26"/>
                <w:lang w:val="uk-UA"/>
              </w:rPr>
            </w:pPr>
            <w:r w:rsidRPr="00C34A80">
              <w:rPr>
                <w:spacing w:val="-4"/>
                <w:sz w:val="26"/>
                <w:szCs w:val="26"/>
                <w:lang w:val="uk-UA"/>
              </w:rPr>
              <w:t>8</w:t>
            </w:r>
          </w:p>
        </w:tc>
        <w:tc>
          <w:tcPr>
            <w:tcW w:w="992" w:type="dxa"/>
            <w:tcBorders>
              <w:top w:val="single" w:sz="4" w:space="0" w:color="auto"/>
              <w:left w:val="single" w:sz="4" w:space="0" w:color="auto"/>
              <w:bottom w:val="single" w:sz="4" w:space="0" w:color="auto"/>
              <w:right w:val="single" w:sz="4" w:space="0" w:color="auto"/>
            </w:tcBorders>
            <w:vAlign w:val="center"/>
          </w:tcPr>
          <w:p w14:paraId="36F23A5A" w14:textId="465E332E" w:rsidR="00AC7324" w:rsidRPr="00C34A80" w:rsidRDefault="00AC7324" w:rsidP="00CD51CA">
            <w:pPr>
              <w:ind w:left="-113" w:right="-113"/>
              <w:jc w:val="center"/>
              <w:rPr>
                <w:spacing w:val="-4"/>
                <w:sz w:val="26"/>
                <w:szCs w:val="26"/>
                <w:lang w:val="uk-UA"/>
              </w:rPr>
            </w:pPr>
            <w:r w:rsidRPr="00C34A80">
              <w:rPr>
                <w:spacing w:val="-4"/>
                <w:sz w:val="26"/>
                <w:szCs w:val="26"/>
                <w:lang w:val="uk-UA"/>
              </w:rPr>
              <w:t>9</w:t>
            </w:r>
          </w:p>
        </w:tc>
      </w:tr>
      <w:tr w:rsidR="00F344D4" w:rsidRPr="00C34A80" w14:paraId="1CB83763" w14:textId="77777777" w:rsidTr="009164B9">
        <w:trPr>
          <w:trHeight w:val="20"/>
        </w:trPr>
        <w:tc>
          <w:tcPr>
            <w:tcW w:w="4400" w:type="dxa"/>
            <w:tcBorders>
              <w:top w:val="single" w:sz="4" w:space="0" w:color="auto"/>
              <w:left w:val="single" w:sz="4" w:space="0" w:color="auto"/>
              <w:bottom w:val="single" w:sz="4" w:space="0" w:color="auto"/>
              <w:right w:val="single" w:sz="4" w:space="0" w:color="auto"/>
            </w:tcBorders>
            <w:vAlign w:val="center"/>
            <w:hideMark/>
          </w:tcPr>
          <w:p w14:paraId="70297B90" w14:textId="4E27C709" w:rsidR="00F344D4" w:rsidRPr="00C34A80" w:rsidRDefault="00F344D4" w:rsidP="00F344D4">
            <w:pPr>
              <w:ind w:left="-57" w:right="-113"/>
              <w:rPr>
                <w:spacing w:val="-4"/>
                <w:sz w:val="26"/>
                <w:szCs w:val="26"/>
                <w:lang w:val="uk-UA"/>
              </w:rPr>
            </w:pPr>
            <w:r w:rsidRPr="00C34A80">
              <w:rPr>
                <w:spacing w:val="-4"/>
                <w:sz w:val="26"/>
                <w:szCs w:val="26"/>
                <w:lang w:val="uk-UA"/>
              </w:rPr>
              <w:t xml:space="preserve">Забезпечення </w:t>
            </w:r>
            <w:r w:rsidRPr="00C34A80">
              <w:rPr>
                <w:rFonts w:eastAsia="TimesNewRoman"/>
                <w:spacing w:val="-4"/>
                <w:sz w:val="26"/>
                <w:szCs w:val="26"/>
                <w:lang w:val="uk-UA"/>
              </w:rPr>
              <w:t>ЛЗП-СМ</w:t>
            </w:r>
            <w:r w:rsidRPr="00C34A80">
              <w:rPr>
                <w:spacing w:val="-4"/>
                <w:sz w:val="26"/>
                <w:szCs w:val="26"/>
                <w:lang w:val="uk-UA"/>
              </w:rPr>
              <w:t xml:space="preserve"> методичними та наочними матеріалами для проведення інформаційно-просвітницької роботи серед жіночого населення.</w:t>
            </w:r>
          </w:p>
        </w:tc>
        <w:tc>
          <w:tcPr>
            <w:tcW w:w="567" w:type="dxa"/>
            <w:tcBorders>
              <w:top w:val="single" w:sz="4" w:space="0" w:color="auto"/>
              <w:left w:val="single" w:sz="4" w:space="0" w:color="auto"/>
              <w:bottom w:val="single" w:sz="4" w:space="0" w:color="auto"/>
              <w:right w:val="single" w:sz="4" w:space="0" w:color="auto"/>
            </w:tcBorders>
            <w:vAlign w:val="center"/>
          </w:tcPr>
          <w:p w14:paraId="027636DB"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79</w:t>
            </w:r>
          </w:p>
        </w:tc>
        <w:tc>
          <w:tcPr>
            <w:tcW w:w="992" w:type="dxa"/>
            <w:tcBorders>
              <w:top w:val="single" w:sz="4" w:space="0" w:color="auto"/>
              <w:left w:val="single" w:sz="4" w:space="0" w:color="auto"/>
              <w:bottom w:val="single" w:sz="4" w:space="0" w:color="auto"/>
              <w:right w:val="single" w:sz="4" w:space="0" w:color="auto"/>
            </w:tcBorders>
            <w:vAlign w:val="center"/>
          </w:tcPr>
          <w:p w14:paraId="0845B741" w14:textId="0AF65E62" w:rsidR="00F344D4" w:rsidRPr="00C34A80" w:rsidRDefault="00F344D4" w:rsidP="00CD51CA">
            <w:pPr>
              <w:ind w:left="-113" w:right="-113"/>
              <w:jc w:val="center"/>
              <w:rPr>
                <w:spacing w:val="-4"/>
                <w:sz w:val="26"/>
                <w:szCs w:val="26"/>
                <w:lang w:val="uk-UA"/>
              </w:rPr>
            </w:pPr>
            <w:r w:rsidRPr="00C34A80">
              <w:rPr>
                <w:spacing w:val="-4"/>
                <w:sz w:val="26"/>
                <w:szCs w:val="26"/>
                <w:lang w:val="uk-UA"/>
              </w:rPr>
              <w:t>100,00</w:t>
            </w:r>
          </w:p>
          <w:p w14:paraId="0C2326A2" w14:textId="6D2A8903" w:rsidR="00F344D4" w:rsidRPr="00C34A80" w:rsidRDefault="00F344D4" w:rsidP="00CD51CA">
            <w:pPr>
              <w:ind w:left="-113" w:right="-113"/>
              <w:jc w:val="center"/>
              <w:rPr>
                <w:spacing w:val="-4"/>
                <w:sz w:val="26"/>
                <w:szCs w:val="26"/>
                <w:lang w:val="uk-UA"/>
              </w:rPr>
            </w:pPr>
            <w:r w:rsidRPr="00C34A80">
              <w:rPr>
                <w:spacing w:val="-4"/>
                <w:sz w:val="26"/>
                <w:szCs w:val="26"/>
                <w:lang w:val="uk-UA"/>
              </w:rPr>
              <w:t>[95,44–100,00]</w:t>
            </w:r>
          </w:p>
        </w:tc>
        <w:tc>
          <w:tcPr>
            <w:tcW w:w="425" w:type="dxa"/>
            <w:tcBorders>
              <w:top w:val="single" w:sz="4" w:space="0" w:color="auto"/>
              <w:left w:val="single" w:sz="4" w:space="0" w:color="auto"/>
              <w:bottom w:val="single" w:sz="4" w:space="0" w:color="auto"/>
              <w:right w:val="single" w:sz="4" w:space="0" w:color="auto"/>
            </w:tcBorders>
            <w:vAlign w:val="center"/>
          </w:tcPr>
          <w:p w14:paraId="3B8DDBB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127</w:t>
            </w:r>
          </w:p>
        </w:tc>
        <w:tc>
          <w:tcPr>
            <w:tcW w:w="992" w:type="dxa"/>
            <w:tcBorders>
              <w:top w:val="single" w:sz="4" w:space="0" w:color="auto"/>
              <w:left w:val="single" w:sz="4" w:space="0" w:color="auto"/>
              <w:bottom w:val="single" w:sz="4" w:space="0" w:color="auto"/>
              <w:right w:val="single" w:sz="4" w:space="0" w:color="auto"/>
            </w:tcBorders>
            <w:vAlign w:val="center"/>
          </w:tcPr>
          <w:p w14:paraId="33B942D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100,00</w:t>
            </w:r>
          </w:p>
          <w:p w14:paraId="4C33A5AF" w14:textId="07B8CCBE" w:rsidR="00F344D4" w:rsidRPr="00C34A80" w:rsidRDefault="00F344D4" w:rsidP="00CD51CA">
            <w:pPr>
              <w:ind w:left="-113" w:right="-113"/>
              <w:jc w:val="center"/>
              <w:rPr>
                <w:spacing w:val="-4"/>
                <w:sz w:val="26"/>
                <w:szCs w:val="26"/>
                <w:lang w:val="uk-UA"/>
              </w:rPr>
            </w:pPr>
            <w:r w:rsidRPr="00C34A80">
              <w:rPr>
                <w:spacing w:val="-4"/>
                <w:sz w:val="26"/>
                <w:szCs w:val="26"/>
                <w:lang w:val="uk-UA"/>
              </w:rPr>
              <w:t>[97,14–100,00]</w:t>
            </w:r>
          </w:p>
        </w:tc>
        <w:tc>
          <w:tcPr>
            <w:tcW w:w="426" w:type="dxa"/>
            <w:tcBorders>
              <w:top w:val="single" w:sz="4" w:space="0" w:color="auto"/>
              <w:left w:val="single" w:sz="4" w:space="0" w:color="auto"/>
              <w:bottom w:val="single" w:sz="4" w:space="0" w:color="auto"/>
              <w:right w:val="single" w:sz="4" w:space="0" w:color="auto"/>
            </w:tcBorders>
            <w:vAlign w:val="center"/>
          </w:tcPr>
          <w:p w14:paraId="746818CA"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92</w:t>
            </w:r>
          </w:p>
        </w:tc>
        <w:tc>
          <w:tcPr>
            <w:tcW w:w="992" w:type="dxa"/>
            <w:tcBorders>
              <w:top w:val="single" w:sz="4" w:space="0" w:color="auto"/>
              <w:left w:val="single" w:sz="4" w:space="0" w:color="auto"/>
              <w:bottom w:val="single" w:sz="4" w:space="0" w:color="auto"/>
              <w:right w:val="single" w:sz="4" w:space="0" w:color="auto"/>
            </w:tcBorders>
            <w:vAlign w:val="center"/>
          </w:tcPr>
          <w:p w14:paraId="4E1C46A0"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100,00</w:t>
            </w:r>
          </w:p>
          <w:p w14:paraId="588C0500" w14:textId="29AD39DA" w:rsidR="00F344D4" w:rsidRPr="00C34A80" w:rsidRDefault="00F344D4" w:rsidP="00CD51CA">
            <w:pPr>
              <w:ind w:left="-113" w:right="-113"/>
              <w:jc w:val="center"/>
              <w:rPr>
                <w:spacing w:val="-4"/>
                <w:sz w:val="26"/>
                <w:szCs w:val="26"/>
                <w:lang w:val="uk-UA"/>
              </w:rPr>
            </w:pPr>
            <w:r w:rsidRPr="00C34A80">
              <w:rPr>
                <w:spacing w:val="-4"/>
                <w:sz w:val="26"/>
                <w:szCs w:val="26"/>
                <w:lang w:val="uk-UA"/>
              </w:rPr>
              <w:t>[96,07–100,00]</w:t>
            </w:r>
          </w:p>
        </w:tc>
        <w:tc>
          <w:tcPr>
            <w:tcW w:w="425" w:type="dxa"/>
            <w:tcBorders>
              <w:top w:val="single" w:sz="4" w:space="0" w:color="auto"/>
              <w:left w:val="single" w:sz="4" w:space="0" w:color="auto"/>
              <w:bottom w:val="single" w:sz="4" w:space="0" w:color="auto"/>
              <w:right w:val="single" w:sz="4" w:space="0" w:color="auto"/>
            </w:tcBorders>
            <w:vAlign w:val="center"/>
          </w:tcPr>
          <w:p w14:paraId="0EA8C884"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248</w:t>
            </w:r>
          </w:p>
        </w:tc>
        <w:tc>
          <w:tcPr>
            <w:tcW w:w="992" w:type="dxa"/>
            <w:tcBorders>
              <w:top w:val="single" w:sz="4" w:space="0" w:color="auto"/>
              <w:left w:val="single" w:sz="4" w:space="0" w:color="auto"/>
              <w:bottom w:val="single" w:sz="4" w:space="0" w:color="auto"/>
              <w:right w:val="single" w:sz="4" w:space="0" w:color="auto"/>
            </w:tcBorders>
            <w:vAlign w:val="center"/>
          </w:tcPr>
          <w:p w14:paraId="2FCC6460"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100,00</w:t>
            </w:r>
          </w:p>
          <w:p w14:paraId="7C211890" w14:textId="18A820D7" w:rsidR="00F344D4" w:rsidRPr="00C34A80" w:rsidRDefault="00F344D4" w:rsidP="00CD51CA">
            <w:pPr>
              <w:ind w:left="-113" w:right="-113"/>
              <w:jc w:val="center"/>
              <w:rPr>
                <w:spacing w:val="-4"/>
                <w:sz w:val="26"/>
                <w:szCs w:val="26"/>
                <w:lang w:val="uk-UA"/>
              </w:rPr>
            </w:pPr>
            <w:r w:rsidRPr="00C34A80">
              <w:rPr>
                <w:spacing w:val="-4"/>
                <w:sz w:val="26"/>
                <w:szCs w:val="26"/>
                <w:lang w:val="uk-UA"/>
              </w:rPr>
              <w:t>[98,52–100,00]</w:t>
            </w:r>
          </w:p>
        </w:tc>
      </w:tr>
    </w:tbl>
    <w:p w14:paraId="5FCCA208" w14:textId="6AB24651" w:rsidR="00204165" w:rsidRDefault="00204165" w:rsidP="00204165">
      <w:pPr>
        <w:jc w:val="right"/>
      </w:pPr>
      <w:r w:rsidRPr="00C34A80">
        <w:rPr>
          <w:spacing w:val="-4"/>
          <w:sz w:val="28"/>
          <w:szCs w:val="28"/>
          <w:lang w:val="uk-UA"/>
        </w:rPr>
        <w:lastRenderedPageBreak/>
        <w:t>Продовження табл. 6.6</w:t>
      </w:r>
    </w:p>
    <w:tbl>
      <w:tblPr>
        <w:tblW w:w="10211" w:type="dxa"/>
        <w:tblInd w:w="-577" w:type="dxa"/>
        <w:tblLayout w:type="fixed"/>
        <w:tblLook w:val="04A0" w:firstRow="1" w:lastRow="0" w:firstColumn="1" w:lastColumn="0" w:noHBand="0" w:noVBand="1"/>
      </w:tblPr>
      <w:tblGrid>
        <w:gridCol w:w="4398"/>
        <w:gridCol w:w="568"/>
        <w:gridCol w:w="993"/>
        <w:gridCol w:w="425"/>
        <w:gridCol w:w="992"/>
        <w:gridCol w:w="426"/>
        <w:gridCol w:w="992"/>
        <w:gridCol w:w="425"/>
        <w:gridCol w:w="992"/>
      </w:tblGrid>
      <w:tr w:rsidR="00204165" w:rsidRPr="00C34A80" w14:paraId="4B03C53B" w14:textId="77777777" w:rsidTr="00A66B75">
        <w:trPr>
          <w:trHeight w:val="20"/>
        </w:trPr>
        <w:tc>
          <w:tcPr>
            <w:tcW w:w="4398" w:type="dxa"/>
            <w:tcBorders>
              <w:top w:val="single" w:sz="4" w:space="0" w:color="auto"/>
              <w:left w:val="single" w:sz="4" w:space="0" w:color="auto"/>
              <w:bottom w:val="single" w:sz="4" w:space="0" w:color="auto"/>
              <w:right w:val="single" w:sz="4" w:space="0" w:color="auto"/>
            </w:tcBorders>
            <w:vAlign w:val="center"/>
          </w:tcPr>
          <w:p w14:paraId="4870F1D6" w14:textId="77777777" w:rsidR="00204165" w:rsidRPr="00C34A80" w:rsidRDefault="00204165" w:rsidP="00AA078C">
            <w:pPr>
              <w:ind w:left="-57" w:right="-113"/>
              <w:jc w:val="center"/>
              <w:rPr>
                <w:spacing w:val="-4"/>
                <w:sz w:val="26"/>
                <w:szCs w:val="26"/>
                <w:lang w:val="uk-UA"/>
              </w:rPr>
            </w:pPr>
            <w:r w:rsidRPr="00C34A80">
              <w:rPr>
                <w:spacing w:val="-4"/>
                <w:sz w:val="26"/>
                <w:szCs w:val="26"/>
                <w:lang w:val="uk-UA"/>
              </w:rPr>
              <w:t>1</w:t>
            </w:r>
          </w:p>
        </w:tc>
        <w:tc>
          <w:tcPr>
            <w:tcW w:w="568" w:type="dxa"/>
            <w:tcBorders>
              <w:top w:val="single" w:sz="4" w:space="0" w:color="auto"/>
              <w:left w:val="single" w:sz="4" w:space="0" w:color="auto"/>
              <w:bottom w:val="single" w:sz="4" w:space="0" w:color="auto"/>
              <w:right w:val="single" w:sz="4" w:space="0" w:color="auto"/>
            </w:tcBorders>
            <w:vAlign w:val="center"/>
          </w:tcPr>
          <w:p w14:paraId="2FFA6BEB"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2</w:t>
            </w:r>
          </w:p>
        </w:tc>
        <w:tc>
          <w:tcPr>
            <w:tcW w:w="993" w:type="dxa"/>
            <w:tcBorders>
              <w:top w:val="single" w:sz="4" w:space="0" w:color="auto"/>
              <w:left w:val="single" w:sz="4" w:space="0" w:color="auto"/>
              <w:bottom w:val="single" w:sz="4" w:space="0" w:color="auto"/>
              <w:right w:val="single" w:sz="4" w:space="0" w:color="auto"/>
            </w:tcBorders>
            <w:vAlign w:val="center"/>
          </w:tcPr>
          <w:p w14:paraId="350AF3A8"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3</w:t>
            </w:r>
          </w:p>
        </w:tc>
        <w:tc>
          <w:tcPr>
            <w:tcW w:w="425" w:type="dxa"/>
            <w:tcBorders>
              <w:top w:val="single" w:sz="4" w:space="0" w:color="auto"/>
              <w:left w:val="single" w:sz="4" w:space="0" w:color="auto"/>
              <w:bottom w:val="single" w:sz="4" w:space="0" w:color="auto"/>
              <w:right w:val="single" w:sz="4" w:space="0" w:color="auto"/>
            </w:tcBorders>
            <w:vAlign w:val="center"/>
          </w:tcPr>
          <w:p w14:paraId="00325358"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4</w:t>
            </w:r>
          </w:p>
        </w:tc>
        <w:tc>
          <w:tcPr>
            <w:tcW w:w="992" w:type="dxa"/>
            <w:tcBorders>
              <w:top w:val="single" w:sz="4" w:space="0" w:color="auto"/>
              <w:left w:val="single" w:sz="4" w:space="0" w:color="auto"/>
              <w:bottom w:val="single" w:sz="4" w:space="0" w:color="auto"/>
              <w:right w:val="single" w:sz="4" w:space="0" w:color="auto"/>
            </w:tcBorders>
            <w:vAlign w:val="center"/>
          </w:tcPr>
          <w:p w14:paraId="25B40C3F"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5</w:t>
            </w:r>
          </w:p>
        </w:tc>
        <w:tc>
          <w:tcPr>
            <w:tcW w:w="426" w:type="dxa"/>
            <w:tcBorders>
              <w:top w:val="single" w:sz="4" w:space="0" w:color="auto"/>
              <w:left w:val="single" w:sz="4" w:space="0" w:color="auto"/>
              <w:bottom w:val="single" w:sz="4" w:space="0" w:color="auto"/>
              <w:right w:val="single" w:sz="4" w:space="0" w:color="auto"/>
            </w:tcBorders>
            <w:vAlign w:val="center"/>
          </w:tcPr>
          <w:p w14:paraId="074685FD"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6</w:t>
            </w:r>
          </w:p>
        </w:tc>
        <w:tc>
          <w:tcPr>
            <w:tcW w:w="992" w:type="dxa"/>
            <w:tcBorders>
              <w:top w:val="single" w:sz="4" w:space="0" w:color="auto"/>
              <w:left w:val="single" w:sz="4" w:space="0" w:color="auto"/>
              <w:bottom w:val="single" w:sz="4" w:space="0" w:color="auto"/>
              <w:right w:val="single" w:sz="4" w:space="0" w:color="auto"/>
            </w:tcBorders>
            <w:vAlign w:val="center"/>
          </w:tcPr>
          <w:p w14:paraId="378EE625"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7</w:t>
            </w:r>
          </w:p>
        </w:tc>
        <w:tc>
          <w:tcPr>
            <w:tcW w:w="425" w:type="dxa"/>
            <w:tcBorders>
              <w:top w:val="single" w:sz="4" w:space="0" w:color="auto"/>
              <w:left w:val="single" w:sz="4" w:space="0" w:color="auto"/>
              <w:bottom w:val="single" w:sz="4" w:space="0" w:color="auto"/>
              <w:right w:val="single" w:sz="4" w:space="0" w:color="auto"/>
            </w:tcBorders>
            <w:vAlign w:val="center"/>
          </w:tcPr>
          <w:p w14:paraId="001FEBDE"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8</w:t>
            </w:r>
          </w:p>
        </w:tc>
        <w:tc>
          <w:tcPr>
            <w:tcW w:w="992" w:type="dxa"/>
            <w:tcBorders>
              <w:top w:val="single" w:sz="4" w:space="0" w:color="auto"/>
              <w:left w:val="single" w:sz="4" w:space="0" w:color="auto"/>
              <w:bottom w:val="single" w:sz="4" w:space="0" w:color="auto"/>
              <w:right w:val="single" w:sz="4" w:space="0" w:color="auto"/>
            </w:tcBorders>
            <w:vAlign w:val="center"/>
          </w:tcPr>
          <w:p w14:paraId="63A84FA1" w14:textId="77777777" w:rsidR="00204165" w:rsidRPr="00C34A80" w:rsidRDefault="00204165" w:rsidP="00AA078C">
            <w:pPr>
              <w:ind w:left="-113" w:right="-113"/>
              <w:jc w:val="center"/>
              <w:rPr>
                <w:spacing w:val="-4"/>
                <w:sz w:val="26"/>
                <w:szCs w:val="26"/>
                <w:lang w:val="uk-UA"/>
              </w:rPr>
            </w:pPr>
            <w:r w:rsidRPr="00C34A80">
              <w:rPr>
                <w:spacing w:val="-4"/>
                <w:sz w:val="26"/>
                <w:szCs w:val="26"/>
                <w:lang w:val="uk-UA"/>
              </w:rPr>
              <w:t>9</w:t>
            </w:r>
          </w:p>
        </w:tc>
      </w:tr>
      <w:tr w:rsidR="00F344D4" w:rsidRPr="00C34A80" w14:paraId="65543F88" w14:textId="77777777" w:rsidTr="00204165">
        <w:trPr>
          <w:trHeight w:val="20"/>
        </w:trPr>
        <w:tc>
          <w:tcPr>
            <w:tcW w:w="4400" w:type="dxa"/>
            <w:tcBorders>
              <w:top w:val="single" w:sz="4" w:space="0" w:color="auto"/>
              <w:left w:val="single" w:sz="4" w:space="0" w:color="auto"/>
              <w:right w:val="single" w:sz="4" w:space="0" w:color="auto"/>
            </w:tcBorders>
            <w:vAlign w:val="center"/>
            <w:hideMark/>
          </w:tcPr>
          <w:p w14:paraId="62319A2B" w14:textId="05A74EDA" w:rsidR="00F344D4" w:rsidRPr="00C34A80" w:rsidRDefault="00F344D4" w:rsidP="00F344D4">
            <w:pPr>
              <w:ind w:left="-57" w:right="-113"/>
              <w:rPr>
                <w:spacing w:val="-4"/>
                <w:sz w:val="26"/>
                <w:szCs w:val="26"/>
                <w:lang w:val="uk-UA"/>
              </w:rPr>
            </w:pPr>
            <w:r w:rsidRPr="00C34A80">
              <w:rPr>
                <w:spacing w:val="-4"/>
                <w:sz w:val="26"/>
                <w:szCs w:val="26"/>
                <w:lang w:val="uk-UA"/>
              </w:rPr>
              <w:t>Забезпечення ЛЗП-СМ методичними та наочними матеріалами для проведення просвітницької роботи серед дівчат-підлітків та їх батьків і вчителів.</w:t>
            </w:r>
          </w:p>
        </w:tc>
        <w:tc>
          <w:tcPr>
            <w:tcW w:w="567" w:type="dxa"/>
            <w:tcBorders>
              <w:top w:val="single" w:sz="4" w:space="0" w:color="auto"/>
              <w:left w:val="single" w:sz="4" w:space="0" w:color="auto"/>
              <w:right w:val="single" w:sz="4" w:space="0" w:color="auto"/>
            </w:tcBorders>
            <w:vAlign w:val="center"/>
          </w:tcPr>
          <w:p w14:paraId="23F44F38"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72</w:t>
            </w:r>
          </w:p>
        </w:tc>
        <w:tc>
          <w:tcPr>
            <w:tcW w:w="992" w:type="dxa"/>
            <w:tcBorders>
              <w:top w:val="single" w:sz="4" w:space="0" w:color="auto"/>
              <w:left w:val="single" w:sz="4" w:space="0" w:color="auto"/>
              <w:right w:val="single" w:sz="4" w:space="0" w:color="auto"/>
            </w:tcBorders>
            <w:vAlign w:val="center"/>
          </w:tcPr>
          <w:p w14:paraId="0F988826"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91,14</w:t>
            </w:r>
          </w:p>
          <w:p w14:paraId="6E8FEAE3" w14:textId="1EAF7702" w:rsidR="00F344D4" w:rsidRPr="00C34A80" w:rsidRDefault="00F344D4" w:rsidP="00CD51CA">
            <w:pPr>
              <w:ind w:left="-113" w:right="-113"/>
              <w:jc w:val="center"/>
              <w:rPr>
                <w:spacing w:val="-4"/>
                <w:sz w:val="26"/>
                <w:szCs w:val="26"/>
                <w:lang w:val="uk-UA"/>
              </w:rPr>
            </w:pPr>
            <w:r w:rsidRPr="00C34A80">
              <w:rPr>
                <w:spacing w:val="-4"/>
                <w:sz w:val="26"/>
                <w:szCs w:val="26"/>
                <w:lang w:val="uk-UA"/>
              </w:rPr>
              <w:t>[82,59–96,36]</w:t>
            </w:r>
          </w:p>
        </w:tc>
        <w:tc>
          <w:tcPr>
            <w:tcW w:w="425" w:type="dxa"/>
            <w:tcBorders>
              <w:top w:val="single" w:sz="4" w:space="0" w:color="auto"/>
              <w:left w:val="single" w:sz="4" w:space="0" w:color="auto"/>
              <w:right w:val="single" w:sz="4" w:space="0" w:color="auto"/>
            </w:tcBorders>
            <w:vAlign w:val="center"/>
          </w:tcPr>
          <w:p w14:paraId="2232F49D"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127</w:t>
            </w:r>
          </w:p>
        </w:tc>
        <w:tc>
          <w:tcPr>
            <w:tcW w:w="992" w:type="dxa"/>
            <w:tcBorders>
              <w:top w:val="single" w:sz="4" w:space="0" w:color="auto"/>
              <w:left w:val="single" w:sz="4" w:space="0" w:color="auto"/>
              <w:right w:val="single" w:sz="4" w:space="0" w:color="auto"/>
            </w:tcBorders>
            <w:vAlign w:val="center"/>
          </w:tcPr>
          <w:p w14:paraId="711E3CB1"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100,00</w:t>
            </w:r>
          </w:p>
          <w:p w14:paraId="17DEDF1D" w14:textId="300B3954" w:rsidR="00F344D4" w:rsidRPr="00C34A80" w:rsidRDefault="00F344D4" w:rsidP="00CD51CA">
            <w:pPr>
              <w:ind w:left="-113" w:right="-113"/>
              <w:jc w:val="center"/>
              <w:rPr>
                <w:spacing w:val="-4"/>
                <w:sz w:val="26"/>
                <w:szCs w:val="26"/>
                <w:lang w:val="uk-UA"/>
              </w:rPr>
            </w:pPr>
            <w:r w:rsidRPr="00C34A80">
              <w:rPr>
                <w:spacing w:val="-4"/>
                <w:sz w:val="26"/>
                <w:szCs w:val="26"/>
                <w:lang w:val="uk-UA"/>
              </w:rPr>
              <w:t>[97,14–100,00]</w:t>
            </w:r>
          </w:p>
        </w:tc>
        <w:tc>
          <w:tcPr>
            <w:tcW w:w="426" w:type="dxa"/>
            <w:tcBorders>
              <w:top w:val="single" w:sz="4" w:space="0" w:color="auto"/>
              <w:left w:val="single" w:sz="4" w:space="0" w:color="auto"/>
              <w:right w:val="single" w:sz="4" w:space="0" w:color="auto"/>
            </w:tcBorders>
            <w:vAlign w:val="center"/>
          </w:tcPr>
          <w:p w14:paraId="5C22183A"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87</w:t>
            </w:r>
          </w:p>
        </w:tc>
        <w:tc>
          <w:tcPr>
            <w:tcW w:w="992" w:type="dxa"/>
            <w:tcBorders>
              <w:top w:val="single" w:sz="4" w:space="0" w:color="auto"/>
              <w:left w:val="single" w:sz="4" w:space="0" w:color="auto"/>
              <w:right w:val="single" w:sz="4" w:space="0" w:color="auto"/>
            </w:tcBorders>
            <w:vAlign w:val="center"/>
          </w:tcPr>
          <w:p w14:paraId="13121196"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94,57</w:t>
            </w:r>
          </w:p>
          <w:p w14:paraId="230847DB" w14:textId="24E989FA" w:rsidR="00F344D4" w:rsidRPr="00C34A80" w:rsidRDefault="00F344D4" w:rsidP="00CD51CA">
            <w:pPr>
              <w:ind w:left="-113" w:right="-113"/>
              <w:jc w:val="center"/>
              <w:rPr>
                <w:spacing w:val="-4"/>
                <w:sz w:val="26"/>
                <w:szCs w:val="26"/>
                <w:lang w:val="uk-UA"/>
              </w:rPr>
            </w:pPr>
            <w:r w:rsidRPr="00C34A80">
              <w:rPr>
                <w:spacing w:val="-4"/>
                <w:sz w:val="26"/>
                <w:szCs w:val="26"/>
                <w:lang w:val="uk-UA"/>
              </w:rPr>
              <w:t>[87,77–98,21]</w:t>
            </w:r>
          </w:p>
        </w:tc>
        <w:tc>
          <w:tcPr>
            <w:tcW w:w="425" w:type="dxa"/>
            <w:tcBorders>
              <w:top w:val="single" w:sz="4" w:space="0" w:color="auto"/>
              <w:left w:val="single" w:sz="4" w:space="0" w:color="auto"/>
              <w:right w:val="single" w:sz="4" w:space="0" w:color="auto"/>
            </w:tcBorders>
            <w:vAlign w:val="center"/>
          </w:tcPr>
          <w:p w14:paraId="0FB96DC9"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217</w:t>
            </w:r>
          </w:p>
        </w:tc>
        <w:tc>
          <w:tcPr>
            <w:tcW w:w="992" w:type="dxa"/>
            <w:tcBorders>
              <w:top w:val="single" w:sz="4" w:space="0" w:color="auto"/>
              <w:left w:val="single" w:sz="4" w:space="0" w:color="auto"/>
              <w:right w:val="single" w:sz="4" w:space="0" w:color="auto"/>
            </w:tcBorders>
            <w:vAlign w:val="center"/>
          </w:tcPr>
          <w:p w14:paraId="1300E417" w14:textId="77777777" w:rsidR="00F344D4" w:rsidRPr="00C34A80" w:rsidRDefault="00F344D4" w:rsidP="00CD51CA">
            <w:pPr>
              <w:ind w:left="-113" w:right="-113"/>
              <w:jc w:val="center"/>
              <w:rPr>
                <w:spacing w:val="-4"/>
                <w:sz w:val="26"/>
                <w:szCs w:val="26"/>
                <w:lang w:val="uk-UA"/>
              </w:rPr>
            </w:pPr>
            <w:r w:rsidRPr="00C34A80">
              <w:rPr>
                <w:spacing w:val="-4"/>
                <w:sz w:val="26"/>
                <w:szCs w:val="26"/>
                <w:lang w:val="uk-UA"/>
              </w:rPr>
              <w:t>87,50</w:t>
            </w:r>
          </w:p>
          <w:p w14:paraId="57B56799" w14:textId="59274F26" w:rsidR="00F344D4" w:rsidRPr="00C34A80" w:rsidRDefault="00F344D4" w:rsidP="00CD51CA">
            <w:pPr>
              <w:ind w:left="-113" w:right="-113"/>
              <w:jc w:val="center"/>
              <w:rPr>
                <w:spacing w:val="-4"/>
                <w:sz w:val="26"/>
                <w:szCs w:val="26"/>
                <w:lang w:val="uk-UA"/>
              </w:rPr>
            </w:pPr>
            <w:r w:rsidRPr="00C34A80">
              <w:rPr>
                <w:spacing w:val="-4"/>
                <w:sz w:val="26"/>
                <w:szCs w:val="26"/>
                <w:lang w:val="uk-UA"/>
              </w:rPr>
              <w:t>[82,73–91,35]</w:t>
            </w:r>
          </w:p>
        </w:tc>
      </w:tr>
      <w:tr w:rsidR="002F1F5B" w:rsidRPr="00C34A80" w14:paraId="590EDB18" w14:textId="77777777" w:rsidTr="00204165">
        <w:trPr>
          <w:trHeight w:val="20"/>
        </w:trPr>
        <w:tc>
          <w:tcPr>
            <w:tcW w:w="4400" w:type="dxa"/>
            <w:tcBorders>
              <w:top w:val="single" w:sz="4" w:space="0" w:color="auto"/>
              <w:left w:val="single" w:sz="4" w:space="0" w:color="auto"/>
              <w:bottom w:val="single" w:sz="4" w:space="0" w:color="auto"/>
              <w:right w:val="single" w:sz="4" w:space="0" w:color="auto"/>
            </w:tcBorders>
            <w:vAlign w:val="center"/>
            <w:hideMark/>
          </w:tcPr>
          <w:p w14:paraId="6C163446" w14:textId="02557861" w:rsidR="00A0495F" w:rsidRPr="00C34A80" w:rsidRDefault="00A0495F" w:rsidP="00F344D4">
            <w:pPr>
              <w:ind w:left="-57" w:right="-113"/>
              <w:rPr>
                <w:spacing w:val="-4"/>
                <w:sz w:val="26"/>
                <w:szCs w:val="26"/>
                <w:lang w:val="uk-UA"/>
              </w:rPr>
            </w:pPr>
            <w:r w:rsidRPr="00C34A80">
              <w:rPr>
                <w:spacing w:val="-4"/>
                <w:sz w:val="26"/>
                <w:szCs w:val="26"/>
                <w:lang w:val="uk-UA"/>
              </w:rPr>
              <w:t xml:space="preserve">Створення сайту кожного </w:t>
            </w:r>
            <w:r w:rsidR="001407F0" w:rsidRPr="00C34A80">
              <w:rPr>
                <w:spacing w:val="-4"/>
                <w:sz w:val="26"/>
                <w:szCs w:val="26"/>
                <w:lang w:val="uk-UA"/>
              </w:rPr>
              <w:t>ЛЗП-СМ</w:t>
            </w:r>
            <w:r w:rsidRPr="00C34A80">
              <w:rPr>
                <w:spacing w:val="-4"/>
                <w:sz w:val="26"/>
                <w:szCs w:val="26"/>
                <w:lang w:val="uk-UA"/>
              </w:rPr>
              <w:t xml:space="preserve"> з формуванням інформаційного спеціалізованого розділу для жінок.</w:t>
            </w:r>
          </w:p>
        </w:tc>
        <w:tc>
          <w:tcPr>
            <w:tcW w:w="567" w:type="dxa"/>
            <w:tcBorders>
              <w:top w:val="single" w:sz="4" w:space="0" w:color="auto"/>
              <w:left w:val="single" w:sz="4" w:space="0" w:color="auto"/>
              <w:bottom w:val="single" w:sz="4" w:space="0" w:color="auto"/>
              <w:right w:val="single" w:sz="4" w:space="0" w:color="auto"/>
            </w:tcBorders>
            <w:vAlign w:val="center"/>
          </w:tcPr>
          <w:p w14:paraId="2AE0428A"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75</w:t>
            </w:r>
          </w:p>
        </w:tc>
        <w:tc>
          <w:tcPr>
            <w:tcW w:w="992" w:type="dxa"/>
            <w:tcBorders>
              <w:top w:val="single" w:sz="4" w:space="0" w:color="auto"/>
              <w:left w:val="single" w:sz="4" w:space="0" w:color="auto"/>
              <w:bottom w:val="single" w:sz="4" w:space="0" w:color="auto"/>
              <w:right w:val="single" w:sz="4" w:space="0" w:color="auto"/>
            </w:tcBorders>
            <w:vAlign w:val="center"/>
          </w:tcPr>
          <w:p w14:paraId="0906A9FF"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94,94</w:t>
            </w:r>
          </w:p>
          <w:p w14:paraId="78656B31" w14:textId="0C47B88E" w:rsidR="00A0495F" w:rsidRPr="00C34A80" w:rsidRDefault="00A0495F" w:rsidP="00CD51CA">
            <w:pPr>
              <w:ind w:left="-113" w:right="-113"/>
              <w:jc w:val="center"/>
              <w:rPr>
                <w:spacing w:val="-4"/>
                <w:sz w:val="26"/>
                <w:szCs w:val="26"/>
                <w:lang w:val="uk-UA"/>
              </w:rPr>
            </w:pPr>
            <w:r w:rsidRPr="00C34A80">
              <w:rPr>
                <w:spacing w:val="-4"/>
                <w:sz w:val="26"/>
                <w:szCs w:val="26"/>
                <w:lang w:val="uk-UA"/>
              </w:rPr>
              <w:t>[87,54–98,60]</w:t>
            </w:r>
          </w:p>
        </w:tc>
        <w:tc>
          <w:tcPr>
            <w:tcW w:w="425" w:type="dxa"/>
            <w:tcBorders>
              <w:top w:val="single" w:sz="4" w:space="0" w:color="auto"/>
              <w:left w:val="single" w:sz="4" w:space="0" w:color="auto"/>
              <w:bottom w:val="single" w:sz="4" w:space="0" w:color="auto"/>
              <w:right w:val="single" w:sz="4" w:space="0" w:color="auto"/>
            </w:tcBorders>
            <w:vAlign w:val="center"/>
          </w:tcPr>
          <w:p w14:paraId="65CE2671"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120</w:t>
            </w:r>
          </w:p>
        </w:tc>
        <w:tc>
          <w:tcPr>
            <w:tcW w:w="992" w:type="dxa"/>
            <w:tcBorders>
              <w:top w:val="single" w:sz="4" w:space="0" w:color="auto"/>
              <w:left w:val="single" w:sz="4" w:space="0" w:color="auto"/>
              <w:bottom w:val="single" w:sz="4" w:space="0" w:color="auto"/>
              <w:right w:val="single" w:sz="4" w:space="0" w:color="auto"/>
            </w:tcBorders>
            <w:vAlign w:val="center"/>
          </w:tcPr>
          <w:p w14:paraId="1427B34C"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94,49</w:t>
            </w:r>
          </w:p>
          <w:p w14:paraId="30A5AFC4" w14:textId="52162EB8" w:rsidR="00A0495F" w:rsidRPr="00C34A80" w:rsidRDefault="00A0495F" w:rsidP="00CD51CA">
            <w:pPr>
              <w:ind w:left="-113" w:right="-113"/>
              <w:jc w:val="center"/>
              <w:rPr>
                <w:spacing w:val="-4"/>
                <w:sz w:val="26"/>
                <w:szCs w:val="26"/>
                <w:lang w:val="uk-UA"/>
              </w:rPr>
            </w:pPr>
            <w:r w:rsidRPr="00C34A80">
              <w:rPr>
                <w:spacing w:val="-4"/>
                <w:sz w:val="26"/>
                <w:szCs w:val="26"/>
                <w:lang w:val="uk-UA"/>
              </w:rPr>
              <w:t>[88,97–97,76]</w:t>
            </w:r>
          </w:p>
        </w:tc>
        <w:tc>
          <w:tcPr>
            <w:tcW w:w="426" w:type="dxa"/>
            <w:tcBorders>
              <w:top w:val="single" w:sz="4" w:space="0" w:color="auto"/>
              <w:left w:val="single" w:sz="4" w:space="0" w:color="auto"/>
              <w:bottom w:val="single" w:sz="4" w:space="0" w:color="auto"/>
              <w:right w:val="single" w:sz="4" w:space="0" w:color="auto"/>
            </w:tcBorders>
            <w:vAlign w:val="center"/>
          </w:tcPr>
          <w:p w14:paraId="5F54CF90"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85</w:t>
            </w:r>
          </w:p>
        </w:tc>
        <w:tc>
          <w:tcPr>
            <w:tcW w:w="992" w:type="dxa"/>
            <w:tcBorders>
              <w:top w:val="single" w:sz="4" w:space="0" w:color="auto"/>
              <w:left w:val="single" w:sz="4" w:space="0" w:color="auto"/>
              <w:bottom w:val="single" w:sz="4" w:space="0" w:color="auto"/>
              <w:right w:val="single" w:sz="4" w:space="0" w:color="auto"/>
            </w:tcBorders>
            <w:vAlign w:val="center"/>
          </w:tcPr>
          <w:p w14:paraId="56EE39E4"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92,39</w:t>
            </w:r>
          </w:p>
          <w:p w14:paraId="53ABAD97" w14:textId="1E687FE8" w:rsidR="00A0495F" w:rsidRPr="00C34A80" w:rsidRDefault="00A0495F" w:rsidP="00CD51CA">
            <w:pPr>
              <w:ind w:left="-113" w:right="-113"/>
              <w:jc w:val="center"/>
              <w:rPr>
                <w:spacing w:val="-4"/>
                <w:sz w:val="26"/>
                <w:szCs w:val="26"/>
                <w:lang w:val="uk-UA"/>
              </w:rPr>
            </w:pPr>
            <w:r w:rsidRPr="00C34A80">
              <w:rPr>
                <w:spacing w:val="-4"/>
                <w:sz w:val="26"/>
                <w:szCs w:val="26"/>
                <w:lang w:val="uk-UA"/>
              </w:rPr>
              <w:t>[84,95–96,89]</w:t>
            </w:r>
          </w:p>
        </w:tc>
        <w:tc>
          <w:tcPr>
            <w:tcW w:w="425" w:type="dxa"/>
            <w:tcBorders>
              <w:top w:val="single" w:sz="4" w:space="0" w:color="auto"/>
              <w:left w:val="single" w:sz="4" w:space="0" w:color="auto"/>
              <w:bottom w:val="single" w:sz="4" w:space="0" w:color="auto"/>
              <w:right w:val="single" w:sz="4" w:space="0" w:color="auto"/>
            </w:tcBorders>
            <w:vAlign w:val="center"/>
          </w:tcPr>
          <w:p w14:paraId="7C2F515E"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207</w:t>
            </w:r>
          </w:p>
        </w:tc>
        <w:tc>
          <w:tcPr>
            <w:tcW w:w="992" w:type="dxa"/>
            <w:tcBorders>
              <w:top w:val="single" w:sz="4" w:space="0" w:color="auto"/>
              <w:left w:val="single" w:sz="4" w:space="0" w:color="auto"/>
              <w:bottom w:val="single" w:sz="4" w:space="0" w:color="auto"/>
              <w:right w:val="single" w:sz="4" w:space="0" w:color="auto"/>
            </w:tcBorders>
            <w:vAlign w:val="center"/>
          </w:tcPr>
          <w:p w14:paraId="28E8F96E"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83,47</w:t>
            </w:r>
          </w:p>
          <w:p w14:paraId="3E518958" w14:textId="1BDA1EBE" w:rsidR="00A0495F" w:rsidRPr="00C34A80" w:rsidRDefault="00A0495F" w:rsidP="00CD51CA">
            <w:pPr>
              <w:ind w:left="-113" w:right="-113"/>
              <w:jc w:val="center"/>
              <w:rPr>
                <w:spacing w:val="-4"/>
                <w:sz w:val="26"/>
                <w:szCs w:val="26"/>
                <w:lang w:val="uk-UA"/>
              </w:rPr>
            </w:pPr>
            <w:r w:rsidRPr="00C34A80">
              <w:rPr>
                <w:spacing w:val="-4"/>
                <w:sz w:val="26"/>
                <w:szCs w:val="26"/>
                <w:lang w:val="uk-UA"/>
              </w:rPr>
              <w:t>[78,25–87,87]</w:t>
            </w:r>
          </w:p>
        </w:tc>
      </w:tr>
      <w:tr w:rsidR="002F1F5B" w:rsidRPr="00C34A80" w14:paraId="52D19FBF" w14:textId="77777777" w:rsidTr="00204165">
        <w:trPr>
          <w:trHeight w:val="20"/>
        </w:trPr>
        <w:tc>
          <w:tcPr>
            <w:tcW w:w="4400" w:type="dxa"/>
            <w:tcBorders>
              <w:top w:val="single" w:sz="4" w:space="0" w:color="auto"/>
              <w:left w:val="single" w:sz="4" w:space="0" w:color="auto"/>
              <w:bottom w:val="single" w:sz="4" w:space="0" w:color="auto"/>
              <w:right w:val="single" w:sz="4" w:space="0" w:color="auto"/>
            </w:tcBorders>
            <w:vAlign w:val="center"/>
          </w:tcPr>
          <w:p w14:paraId="29F817AA" w14:textId="6181353D" w:rsidR="00AC7324" w:rsidRPr="00C34A80" w:rsidRDefault="00C07383" w:rsidP="00F344D4">
            <w:pPr>
              <w:ind w:left="-57" w:right="-113"/>
              <w:rPr>
                <w:spacing w:val="-4"/>
                <w:sz w:val="26"/>
                <w:szCs w:val="26"/>
                <w:lang w:val="uk-UA"/>
              </w:rPr>
            </w:pPr>
            <w:r w:rsidRPr="00C34A80">
              <w:rPr>
                <w:spacing w:val="-4"/>
                <w:sz w:val="26"/>
                <w:szCs w:val="26"/>
                <w:lang w:val="uk-UA"/>
              </w:rPr>
              <w:t xml:space="preserve">Забезпечення сімейних амбулаторій засобами медичного призначення необхідними для надання </w:t>
            </w:r>
            <w:r w:rsidR="00B7356A">
              <w:rPr>
                <w:spacing w:val="-4"/>
                <w:sz w:val="26"/>
                <w:szCs w:val="26"/>
                <w:lang w:val="uk-UA"/>
              </w:rPr>
              <w:t xml:space="preserve">окремих </w:t>
            </w:r>
            <w:r w:rsidR="00B7356A" w:rsidRPr="00C34A80">
              <w:rPr>
                <w:spacing w:val="-4"/>
                <w:sz w:val="26"/>
                <w:szCs w:val="26"/>
                <w:lang w:val="uk-UA"/>
              </w:rPr>
              <w:t xml:space="preserve">акушерсько-гінекологічного </w:t>
            </w:r>
            <w:r w:rsidRPr="00C34A80">
              <w:rPr>
                <w:spacing w:val="-4"/>
                <w:sz w:val="26"/>
                <w:szCs w:val="26"/>
                <w:lang w:val="uk-UA"/>
              </w:rPr>
              <w:t xml:space="preserve">послуг </w:t>
            </w:r>
          </w:p>
        </w:tc>
        <w:tc>
          <w:tcPr>
            <w:tcW w:w="567" w:type="dxa"/>
            <w:tcBorders>
              <w:top w:val="single" w:sz="4" w:space="0" w:color="auto"/>
              <w:left w:val="single" w:sz="4" w:space="0" w:color="auto"/>
              <w:bottom w:val="single" w:sz="4" w:space="0" w:color="auto"/>
              <w:right w:val="single" w:sz="4" w:space="0" w:color="auto"/>
            </w:tcBorders>
            <w:vAlign w:val="center"/>
          </w:tcPr>
          <w:p w14:paraId="2DB09679"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72</w:t>
            </w:r>
          </w:p>
        </w:tc>
        <w:tc>
          <w:tcPr>
            <w:tcW w:w="992" w:type="dxa"/>
            <w:tcBorders>
              <w:top w:val="single" w:sz="4" w:space="0" w:color="auto"/>
              <w:left w:val="single" w:sz="4" w:space="0" w:color="auto"/>
              <w:bottom w:val="single" w:sz="4" w:space="0" w:color="auto"/>
              <w:right w:val="single" w:sz="4" w:space="0" w:color="auto"/>
            </w:tcBorders>
            <w:vAlign w:val="center"/>
          </w:tcPr>
          <w:p w14:paraId="59B3E409"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91,14</w:t>
            </w:r>
          </w:p>
          <w:p w14:paraId="6A895EE5" w14:textId="4679979E" w:rsidR="00936403" w:rsidRPr="00C34A80" w:rsidRDefault="00936403" w:rsidP="00CD51CA">
            <w:pPr>
              <w:ind w:left="-113" w:right="-113"/>
              <w:jc w:val="center"/>
              <w:rPr>
                <w:spacing w:val="-4"/>
                <w:sz w:val="26"/>
                <w:szCs w:val="26"/>
                <w:lang w:val="uk-UA"/>
              </w:rPr>
            </w:pPr>
            <w:r w:rsidRPr="00C34A80">
              <w:rPr>
                <w:spacing w:val="-4"/>
                <w:sz w:val="26"/>
                <w:szCs w:val="26"/>
                <w:lang w:val="uk-UA"/>
              </w:rPr>
              <w:t>[82,59–96,36]</w:t>
            </w:r>
          </w:p>
        </w:tc>
        <w:tc>
          <w:tcPr>
            <w:tcW w:w="425" w:type="dxa"/>
            <w:tcBorders>
              <w:top w:val="single" w:sz="4" w:space="0" w:color="auto"/>
              <w:left w:val="single" w:sz="4" w:space="0" w:color="auto"/>
              <w:bottom w:val="single" w:sz="4" w:space="0" w:color="auto"/>
              <w:right w:val="single" w:sz="4" w:space="0" w:color="auto"/>
            </w:tcBorders>
            <w:vAlign w:val="center"/>
          </w:tcPr>
          <w:p w14:paraId="330A6736"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122</w:t>
            </w:r>
          </w:p>
        </w:tc>
        <w:tc>
          <w:tcPr>
            <w:tcW w:w="992" w:type="dxa"/>
            <w:tcBorders>
              <w:top w:val="single" w:sz="4" w:space="0" w:color="auto"/>
              <w:left w:val="single" w:sz="4" w:space="0" w:color="auto"/>
              <w:bottom w:val="single" w:sz="4" w:space="0" w:color="auto"/>
              <w:right w:val="single" w:sz="4" w:space="0" w:color="auto"/>
            </w:tcBorders>
            <w:vAlign w:val="center"/>
          </w:tcPr>
          <w:p w14:paraId="11A16438"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96,06</w:t>
            </w:r>
          </w:p>
          <w:p w14:paraId="31264B4D" w14:textId="7FEB8997" w:rsidR="00A0495F" w:rsidRPr="00C34A80" w:rsidRDefault="00A0495F" w:rsidP="00CD51CA">
            <w:pPr>
              <w:ind w:left="-113" w:right="-113"/>
              <w:jc w:val="center"/>
              <w:rPr>
                <w:spacing w:val="-4"/>
                <w:sz w:val="26"/>
                <w:szCs w:val="26"/>
                <w:lang w:val="uk-UA"/>
              </w:rPr>
            </w:pPr>
            <w:r w:rsidRPr="00C34A80">
              <w:rPr>
                <w:spacing w:val="-4"/>
                <w:sz w:val="26"/>
                <w:szCs w:val="26"/>
                <w:lang w:val="uk-UA"/>
              </w:rPr>
              <w:t>[91,05–98,71]</w:t>
            </w:r>
          </w:p>
        </w:tc>
        <w:tc>
          <w:tcPr>
            <w:tcW w:w="426" w:type="dxa"/>
            <w:tcBorders>
              <w:top w:val="single" w:sz="4" w:space="0" w:color="auto"/>
              <w:left w:val="single" w:sz="4" w:space="0" w:color="auto"/>
              <w:bottom w:val="single" w:sz="4" w:space="0" w:color="auto"/>
              <w:right w:val="single" w:sz="4" w:space="0" w:color="auto"/>
            </w:tcBorders>
            <w:vAlign w:val="center"/>
          </w:tcPr>
          <w:p w14:paraId="252383CB"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84</w:t>
            </w:r>
          </w:p>
        </w:tc>
        <w:tc>
          <w:tcPr>
            <w:tcW w:w="992" w:type="dxa"/>
            <w:tcBorders>
              <w:top w:val="single" w:sz="4" w:space="0" w:color="auto"/>
              <w:left w:val="single" w:sz="4" w:space="0" w:color="auto"/>
              <w:bottom w:val="single" w:sz="4" w:space="0" w:color="auto"/>
              <w:right w:val="single" w:sz="4" w:space="0" w:color="auto"/>
            </w:tcBorders>
            <w:vAlign w:val="center"/>
          </w:tcPr>
          <w:p w14:paraId="45273036"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91,30</w:t>
            </w:r>
          </w:p>
          <w:p w14:paraId="5E83CCC6" w14:textId="0B50F1CF" w:rsidR="00A0495F" w:rsidRPr="00C34A80" w:rsidRDefault="00A0495F" w:rsidP="00CD51CA">
            <w:pPr>
              <w:ind w:left="-113" w:right="-113"/>
              <w:jc w:val="center"/>
              <w:rPr>
                <w:spacing w:val="-4"/>
                <w:sz w:val="26"/>
                <w:szCs w:val="26"/>
                <w:lang w:val="uk-UA"/>
              </w:rPr>
            </w:pPr>
            <w:r w:rsidRPr="00C34A80">
              <w:rPr>
                <w:spacing w:val="-4"/>
                <w:sz w:val="26"/>
                <w:szCs w:val="26"/>
                <w:lang w:val="uk-UA"/>
              </w:rPr>
              <w:t>[83,58–96,17]</w:t>
            </w:r>
          </w:p>
        </w:tc>
        <w:tc>
          <w:tcPr>
            <w:tcW w:w="425" w:type="dxa"/>
            <w:tcBorders>
              <w:top w:val="single" w:sz="4" w:space="0" w:color="auto"/>
              <w:left w:val="single" w:sz="4" w:space="0" w:color="auto"/>
              <w:bottom w:val="single" w:sz="4" w:space="0" w:color="auto"/>
              <w:right w:val="single" w:sz="4" w:space="0" w:color="auto"/>
            </w:tcBorders>
            <w:vAlign w:val="center"/>
          </w:tcPr>
          <w:p w14:paraId="0153B375"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241</w:t>
            </w:r>
          </w:p>
        </w:tc>
        <w:tc>
          <w:tcPr>
            <w:tcW w:w="992" w:type="dxa"/>
            <w:tcBorders>
              <w:top w:val="single" w:sz="4" w:space="0" w:color="auto"/>
              <w:left w:val="single" w:sz="4" w:space="0" w:color="auto"/>
              <w:bottom w:val="single" w:sz="4" w:space="0" w:color="auto"/>
              <w:right w:val="single" w:sz="4" w:space="0" w:color="auto"/>
            </w:tcBorders>
            <w:vAlign w:val="center"/>
          </w:tcPr>
          <w:p w14:paraId="7490F32A"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97,18</w:t>
            </w:r>
          </w:p>
          <w:p w14:paraId="031835B9" w14:textId="7897C952" w:rsidR="00A0495F" w:rsidRPr="00C34A80" w:rsidRDefault="00A0495F" w:rsidP="00CD51CA">
            <w:pPr>
              <w:ind w:left="-113" w:right="-113"/>
              <w:jc w:val="center"/>
              <w:rPr>
                <w:spacing w:val="-4"/>
                <w:sz w:val="26"/>
                <w:szCs w:val="26"/>
                <w:lang w:val="uk-UA"/>
              </w:rPr>
            </w:pPr>
            <w:r w:rsidRPr="00C34A80">
              <w:rPr>
                <w:spacing w:val="-4"/>
                <w:sz w:val="26"/>
                <w:szCs w:val="26"/>
                <w:lang w:val="uk-UA"/>
              </w:rPr>
              <w:t>[94,27–98,86]</w:t>
            </w:r>
          </w:p>
        </w:tc>
      </w:tr>
      <w:tr w:rsidR="002F1F5B" w:rsidRPr="00C34A80" w14:paraId="35CCCAC8" w14:textId="77777777" w:rsidTr="00204165">
        <w:trPr>
          <w:trHeight w:val="20"/>
        </w:trPr>
        <w:tc>
          <w:tcPr>
            <w:tcW w:w="4400" w:type="dxa"/>
            <w:tcBorders>
              <w:top w:val="single" w:sz="4" w:space="0" w:color="auto"/>
              <w:left w:val="single" w:sz="4" w:space="0" w:color="auto"/>
              <w:bottom w:val="single" w:sz="4" w:space="0" w:color="auto"/>
              <w:right w:val="single" w:sz="4" w:space="0" w:color="auto"/>
            </w:tcBorders>
            <w:vAlign w:val="center"/>
          </w:tcPr>
          <w:p w14:paraId="4EEA47CD" w14:textId="77B92A5B" w:rsidR="00C07383" w:rsidRPr="00C34A80" w:rsidRDefault="00C07383" w:rsidP="00F344D4">
            <w:pPr>
              <w:ind w:left="-57" w:right="-113"/>
              <w:rPr>
                <w:spacing w:val="-4"/>
                <w:sz w:val="26"/>
                <w:szCs w:val="26"/>
                <w:lang w:val="uk-UA"/>
              </w:rPr>
            </w:pPr>
            <w:r w:rsidRPr="00C34A80">
              <w:rPr>
                <w:spacing w:val="-4"/>
                <w:sz w:val="26"/>
                <w:szCs w:val="26"/>
                <w:lang w:val="uk-UA"/>
              </w:rPr>
              <w:t xml:space="preserve">Формування у жінок прихильності отримувати медичну допомогу у </w:t>
            </w:r>
            <w:r w:rsidR="001407F0" w:rsidRPr="00C34A80">
              <w:rPr>
                <w:spacing w:val="-4"/>
                <w:sz w:val="26"/>
                <w:szCs w:val="26"/>
                <w:lang w:val="uk-UA"/>
              </w:rPr>
              <w:t>ЛЗП-СМ</w:t>
            </w:r>
          </w:p>
        </w:tc>
        <w:tc>
          <w:tcPr>
            <w:tcW w:w="567" w:type="dxa"/>
            <w:tcBorders>
              <w:top w:val="single" w:sz="4" w:space="0" w:color="auto"/>
              <w:left w:val="single" w:sz="4" w:space="0" w:color="auto"/>
              <w:bottom w:val="single" w:sz="4" w:space="0" w:color="auto"/>
              <w:right w:val="single" w:sz="4" w:space="0" w:color="auto"/>
            </w:tcBorders>
            <w:vAlign w:val="center"/>
          </w:tcPr>
          <w:p w14:paraId="0CD153CD"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73</w:t>
            </w:r>
          </w:p>
        </w:tc>
        <w:tc>
          <w:tcPr>
            <w:tcW w:w="992" w:type="dxa"/>
            <w:tcBorders>
              <w:top w:val="single" w:sz="4" w:space="0" w:color="auto"/>
              <w:left w:val="single" w:sz="4" w:space="0" w:color="auto"/>
              <w:bottom w:val="single" w:sz="4" w:space="0" w:color="auto"/>
              <w:right w:val="single" w:sz="4" w:space="0" w:color="auto"/>
            </w:tcBorders>
            <w:vAlign w:val="center"/>
          </w:tcPr>
          <w:p w14:paraId="6C3258F6"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92,41</w:t>
            </w:r>
          </w:p>
          <w:p w14:paraId="55888828" w14:textId="22153017" w:rsidR="00936403" w:rsidRPr="00C34A80" w:rsidRDefault="00936403" w:rsidP="00CD51CA">
            <w:pPr>
              <w:ind w:left="-113" w:right="-113"/>
              <w:jc w:val="center"/>
              <w:rPr>
                <w:spacing w:val="-4"/>
                <w:sz w:val="26"/>
                <w:szCs w:val="26"/>
                <w:lang w:val="uk-UA"/>
              </w:rPr>
            </w:pPr>
            <w:r w:rsidRPr="00C34A80">
              <w:rPr>
                <w:spacing w:val="-4"/>
                <w:sz w:val="26"/>
                <w:szCs w:val="26"/>
                <w:lang w:val="uk-UA"/>
              </w:rPr>
              <w:t>[84,20–97,16]</w:t>
            </w:r>
          </w:p>
        </w:tc>
        <w:tc>
          <w:tcPr>
            <w:tcW w:w="425" w:type="dxa"/>
            <w:tcBorders>
              <w:top w:val="single" w:sz="4" w:space="0" w:color="auto"/>
              <w:left w:val="single" w:sz="4" w:space="0" w:color="auto"/>
              <w:bottom w:val="single" w:sz="4" w:space="0" w:color="auto"/>
              <w:right w:val="single" w:sz="4" w:space="0" w:color="auto"/>
            </w:tcBorders>
            <w:vAlign w:val="center"/>
          </w:tcPr>
          <w:p w14:paraId="71DC5892"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115</w:t>
            </w:r>
          </w:p>
        </w:tc>
        <w:tc>
          <w:tcPr>
            <w:tcW w:w="992" w:type="dxa"/>
            <w:tcBorders>
              <w:top w:val="single" w:sz="4" w:space="0" w:color="auto"/>
              <w:left w:val="single" w:sz="4" w:space="0" w:color="auto"/>
              <w:bottom w:val="single" w:sz="4" w:space="0" w:color="auto"/>
              <w:right w:val="single" w:sz="4" w:space="0" w:color="auto"/>
            </w:tcBorders>
            <w:vAlign w:val="center"/>
          </w:tcPr>
          <w:p w14:paraId="2D3EC46A"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90,6±1,5</w:t>
            </w:r>
          </w:p>
        </w:tc>
        <w:tc>
          <w:tcPr>
            <w:tcW w:w="426" w:type="dxa"/>
            <w:tcBorders>
              <w:top w:val="single" w:sz="4" w:space="0" w:color="auto"/>
              <w:left w:val="single" w:sz="4" w:space="0" w:color="auto"/>
              <w:bottom w:val="single" w:sz="4" w:space="0" w:color="auto"/>
              <w:right w:val="single" w:sz="4" w:space="0" w:color="auto"/>
            </w:tcBorders>
            <w:vAlign w:val="center"/>
          </w:tcPr>
          <w:p w14:paraId="5C01D539"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83</w:t>
            </w:r>
          </w:p>
        </w:tc>
        <w:tc>
          <w:tcPr>
            <w:tcW w:w="992" w:type="dxa"/>
            <w:tcBorders>
              <w:top w:val="single" w:sz="4" w:space="0" w:color="auto"/>
              <w:left w:val="single" w:sz="4" w:space="0" w:color="auto"/>
              <w:bottom w:val="single" w:sz="4" w:space="0" w:color="auto"/>
              <w:right w:val="single" w:sz="4" w:space="0" w:color="auto"/>
            </w:tcBorders>
            <w:vAlign w:val="center"/>
          </w:tcPr>
          <w:p w14:paraId="314EF2D5"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90,22</w:t>
            </w:r>
          </w:p>
          <w:p w14:paraId="4D5DC6D2" w14:textId="7800E956" w:rsidR="00A0495F" w:rsidRPr="00C34A80" w:rsidRDefault="00A0495F" w:rsidP="00CD51CA">
            <w:pPr>
              <w:ind w:left="-113" w:right="-113"/>
              <w:jc w:val="center"/>
              <w:rPr>
                <w:spacing w:val="-4"/>
                <w:sz w:val="26"/>
                <w:szCs w:val="26"/>
                <w:lang w:val="uk-UA"/>
              </w:rPr>
            </w:pPr>
            <w:r w:rsidRPr="00C34A80">
              <w:rPr>
                <w:spacing w:val="-4"/>
                <w:sz w:val="26"/>
                <w:szCs w:val="26"/>
                <w:lang w:val="uk-UA"/>
              </w:rPr>
              <w:t>[82,24–95,43]</w:t>
            </w:r>
          </w:p>
        </w:tc>
        <w:tc>
          <w:tcPr>
            <w:tcW w:w="425" w:type="dxa"/>
            <w:tcBorders>
              <w:top w:val="single" w:sz="4" w:space="0" w:color="auto"/>
              <w:left w:val="single" w:sz="4" w:space="0" w:color="auto"/>
              <w:bottom w:val="single" w:sz="4" w:space="0" w:color="auto"/>
              <w:right w:val="single" w:sz="4" w:space="0" w:color="auto"/>
            </w:tcBorders>
            <w:vAlign w:val="center"/>
          </w:tcPr>
          <w:p w14:paraId="21A13B56"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209</w:t>
            </w:r>
          </w:p>
        </w:tc>
        <w:tc>
          <w:tcPr>
            <w:tcW w:w="992" w:type="dxa"/>
            <w:tcBorders>
              <w:top w:val="single" w:sz="4" w:space="0" w:color="auto"/>
              <w:left w:val="single" w:sz="4" w:space="0" w:color="auto"/>
              <w:bottom w:val="single" w:sz="4" w:space="0" w:color="auto"/>
              <w:right w:val="single" w:sz="4" w:space="0" w:color="auto"/>
            </w:tcBorders>
            <w:vAlign w:val="center"/>
          </w:tcPr>
          <w:p w14:paraId="5908BF81"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84,27</w:t>
            </w:r>
          </w:p>
          <w:p w14:paraId="416E0BF0" w14:textId="3A2A849F" w:rsidR="00A0495F" w:rsidRPr="00C34A80" w:rsidRDefault="00A0495F" w:rsidP="00CD51CA">
            <w:pPr>
              <w:ind w:left="-113" w:right="-113"/>
              <w:jc w:val="center"/>
              <w:rPr>
                <w:spacing w:val="-4"/>
                <w:sz w:val="26"/>
                <w:szCs w:val="26"/>
                <w:lang w:val="uk-UA"/>
              </w:rPr>
            </w:pPr>
            <w:r w:rsidRPr="00C34A80">
              <w:rPr>
                <w:spacing w:val="-4"/>
                <w:sz w:val="26"/>
                <w:szCs w:val="26"/>
                <w:lang w:val="uk-UA"/>
              </w:rPr>
              <w:t>[79,14–88,57]</w:t>
            </w:r>
          </w:p>
        </w:tc>
      </w:tr>
      <w:tr w:rsidR="002F1F5B" w:rsidRPr="00C34A80" w14:paraId="1DAEBCCB" w14:textId="77777777" w:rsidTr="00204165">
        <w:trPr>
          <w:trHeight w:val="20"/>
        </w:trPr>
        <w:tc>
          <w:tcPr>
            <w:tcW w:w="4400" w:type="dxa"/>
            <w:tcBorders>
              <w:top w:val="single" w:sz="4" w:space="0" w:color="auto"/>
              <w:left w:val="single" w:sz="4" w:space="0" w:color="auto"/>
              <w:bottom w:val="single" w:sz="4" w:space="0" w:color="auto"/>
              <w:right w:val="single" w:sz="4" w:space="0" w:color="auto"/>
            </w:tcBorders>
            <w:vAlign w:val="center"/>
          </w:tcPr>
          <w:p w14:paraId="0C8C3745" w14:textId="715478C7" w:rsidR="00C07383" w:rsidRPr="00C34A80" w:rsidRDefault="00C07383" w:rsidP="00F344D4">
            <w:pPr>
              <w:ind w:left="-57" w:right="-113"/>
              <w:rPr>
                <w:spacing w:val="-4"/>
                <w:sz w:val="26"/>
                <w:szCs w:val="26"/>
                <w:lang w:val="uk-UA"/>
              </w:rPr>
            </w:pPr>
            <w:r w:rsidRPr="00C34A80">
              <w:rPr>
                <w:spacing w:val="-4"/>
                <w:sz w:val="26"/>
                <w:szCs w:val="26"/>
                <w:lang w:val="uk-UA"/>
              </w:rPr>
              <w:t xml:space="preserve">Підготовка </w:t>
            </w:r>
            <w:r w:rsidR="001407F0" w:rsidRPr="00C34A80">
              <w:rPr>
                <w:spacing w:val="-4"/>
                <w:sz w:val="26"/>
                <w:szCs w:val="26"/>
                <w:lang w:val="uk-UA"/>
              </w:rPr>
              <w:t>ЛЗП-СМ</w:t>
            </w:r>
            <w:r w:rsidRPr="00C34A80">
              <w:rPr>
                <w:spacing w:val="-4"/>
                <w:sz w:val="26"/>
                <w:szCs w:val="26"/>
                <w:lang w:val="uk-UA"/>
              </w:rPr>
              <w:t xml:space="preserve"> та медичними сестрами у галузі сімейної медицини до проведення профілактичних оглядів жінок</w:t>
            </w:r>
          </w:p>
        </w:tc>
        <w:tc>
          <w:tcPr>
            <w:tcW w:w="567" w:type="dxa"/>
            <w:tcBorders>
              <w:top w:val="single" w:sz="4" w:space="0" w:color="auto"/>
              <w:left w:val="single" w:sz="4" w:space="0" w:color="auto"/>
              <w:bottom w:val="single" w:sz="4" w:space="0" w:color="auto"/>
              <w:right w:val="single" w:sz="4" w:space="0" w:color="auto"/>
            </w:tcBorders>
            <w:vAlign w:val="center"/>
          </w:tcPr>
          <w:p w14:paraId="7A311905"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79</w:t>
            </w:r>
          </w:p>
        </w:tc>
        <w:tc>
          <w:tcPr>
            <w:tcW w:w="992" w:type="dxa"/>
            <w:tcBorders>
              <w:top w:val="single" w:sz="4" w:space="0" w:color="auto"/>
              <w:left w:val="single" w:sz="4" w:space="0" w:color="auto"/>
              <w:bottom w:val="single" w:sz="4" w:space="0" w:color="auto"/>
              <w:right w:val="single" w:sz="4" w:space="0" w:color="auto"/>
            </w:tcBorders>
            <w:vAlign w:val="center"/>
          </w:tcPr>
          <w:p w14:paraId="5384507C" w14:textId="77777777" w:rsidR="00936403" w:rsidRPr="00C34A80" w:rsidRDefault="00936403" w:rsidP="00CD51CA">
            <w:pPr>
              <w:ind w:left="-113" w:right="-113"/>
              <w:jc w:val="center"/>
              <w:rPr>
                <w:spacing w:val="-4"/>
                <w:sz w:val="26"/>
                <w:szCs w:val="26"/>
                <w:lang w:val="uk-UA"/>
              </w:rPr>
            </w:pPr>
            <w:r w:rsidRPr="00C34A80">
              <w:rPr>
                <w:spacing w:val="-4"/>
                <w:sz w:val="26"/>
                <w:szCs w:val="26"/>
                <w:lang w:val="uk-UA"/>
              </w:rPr>
              <w:t>100,00</w:t>
            </w:r>
          </w:p>
          <w:p w14:paraId="4899D58B" w14:textId="153375DC" w:rsidR="00C07383" w:rsidRPr="00C34A80" w:rsidRDefault="00936403" w:rsidP="00CD51CA">
            <w:pPr>
              <w:ind w:left="-113" w:right="-113"/>
              <w:jc w:val="center"/>
              <w:rPr>
                <w:spacing w:val="-4"/>
                <w:sz w:val="26"/>
                <w:szCs w:val="26"/>
                <w:lang w:val="uk-UA"/>
              </w:rPr>
            </w:pPr>
            <w:r w:rsidRPr="00C34A80">
              <w:rPr>
                <w:spacing w:val="-4"/>
                <w:sz w:val="26"/>
                <w:szCs w:val="26"/>
                <w:lang w:val="uk-UA"/>
              </w:rPr>
              <w:t>[95,44–100,00]</w:t>
            </w:r>
          </w:p>
        </w:tc>
        <w:tc>
          <w:tcPr>
            <w:tcW w:w="425" w:type="dxa"/>
            <w:tcBorders>
              <w:top w:val="single" w:sz="4" w:space="0" w:color="auto"/>
              <w:left w:val="single" w:sz="4" w:space="0" w:color="auto"/>
              <w:bottom w:val="single" w:sz="4" w:space="0" w:color="auto"/>
              <w:right w:val="single" w:sz="4" w:space="0" w:color="auto"/>
            </w:tcBorders>
            <w:vAlign w:val="center"/>
          </w:tcPr>
          <w:p w14:paraId="50A211BB"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127</w:t>
            </w:r>
          </w:p>
        </w:tc>
        <w:tc>
          <w:tcPr>
            <w:tcW w:w="992" w:type="dxa"/>
            <w:tcBorders>
              <w:top w:val="single" w:sz="4" w:space="0" w:color="auto"/>
              <w:left w:val="single" w:sz="4" w:space="0" w:color="auto"/>
              <w:bottom w:val="single" w:sz="4" w:space="0" w:color="auto"/>
              <w:right w:val="single" w:sz="4" w:space="0" w:color="auto"/>
            </w:tcBorders>
            <w:vAlign w:val="center"/>
          </w:tcPr>
          <w:p w14:paraId="3F989178"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100,00</w:t>
            </w:r>
          </w:p>
          <w:p w14:paraId="748F23C6" w14:textId="5B117D7C" w:rsidR="00C07383" w:rsidRPr="00C34A80" w:rsidRDefault="00A0495F" w:rsidP="00CD51CA">
            <w:pPr>
              <w:ind w:left="-113" w:right="-113"/>
              <w:jc w:val="center"/>
              <w:rPr>
                <w:spacing w:val="-4"/>
                <w:sz w:val="26"/>
                <w:szCs w:val="26"/>
                <w:lang w:val="uk-UA"/>
              </w:rPr>
            </w:pPr>
            <w:r w:rsidRPr="00C34A80">
              <w:rPr>
                <w:spacing w:val="-4"/>
                <w:sz w:val="26"/>
                <w:szCs w:val="26"/>
                <w:lang w:val="uk-UA"/>
              </w:rPr>
              <w:t>[97,14–100,00]</w:t>
            </w:r>
          </w:p>
        </w:tc>
        <w:tc>
          <w:tcPr>
            <w:tcW w:w="426" w:type="dxa"/>
            <w:tcBorders>
              <w:top w:val="single" w:sz="4" w:space="0" w:color="auto"/>
              <w:left w:val="single" w:sz="4" w:space="0" w:color="auto"/>
              <w:bottom w:val="single" w:sz="4" w:space="0" w:color="auto"/>
              <w:right w:val="single" w:sz="4" w:space="0" w:color="auto"/>
            </w:tcBorders>
            <w:vAlign w:val="center"/>
          </w:tcPr>
          <w:p w14:paraId="325C51E6"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92</w:t>
            </w:r>
          </w:p>
        </w:tc>
        <w:tc>
          <w:tcPr>
            <w:tcW w:w="992" w:type="dxa"/>
            <w:tcBorders>
              <w:top w:val="single" w:sz="4" w:space="0" w:color="auto"/>
              <w:left w:val="single" w:sz="4" w:space="0" w:color="auto"/>
              <w:bottom w:val="single" w:sz="4" w:space="0" w:color="auto"/>
              <w:right w:val="single" w:sz="4" w:space="0" w:color="auto"/>
            </w:tcBorders>
            <w:vAlign w:val="center"/>
          </w:tcPr>
          <w:p w14:paraId="6832C03D"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100,00</w:t>
            </w:r>
          </w:p>
          <w:p w14:paraId="1ABEBED9" w14:textId="7E05D646" w:rsidR="00C07383" w:rsidRPr="00C34A80" w:rsidRDefault="00A0495F" w:rsidP="00CD51CA">
            <w:pPr>
              <w:ind w:left="-113" w:right="-113"/>
              <w:jc w:val="center"/>
              <w:rPr>
                <w:spacing w:val="-4"/>
                <w:sz w:val="26"/>
                <w:szCs w:val="26"/>
                <w:lang w:val="uk-UA"/>
              </w:rPr>
            </w:pPr>
            <w:r w:rsidRPr="00C34A80">
              <w:rPr>
                <w:spacing w:val="-4"/>
                <w:sz w:val="26"/>
                <w:szCs w:val="26"/>
                <w:lang w:val="uk-UA"/>
              </w:rPr>
              <w:t>[96,07–100,00]</w:t>
            </w:r>
          </w:p>
        </w:tc>
        <w:tc>
          <w:tcPr>
            <w:tcW w:w="425" w:type="dxa"/>
            <w:tcBorders>
              <w:top w:val="single" w:sz="4" w:space="0" w:color="auto"/>
              <w:left w:val="single" w:sz="4" w:space="0" w:color="auto"/>
              <w:bottom w:val="single" w:sz="4" w:space="0" w:color="auto"/>
              <w:right w:val="single" w:sz="4" w:space="0" w:color="auto"/>
            </w:tcBorders>
            <w:vAlign w:val="center"/>
          </w:tcPr>
          <w:p w14:paraId="22AC3997"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231</w:t>
            </w:r>
          </w:p>
        </w:tc>
        <w:tc>
          <w:tcPr>
            <w:tcW w:w="992" w:type="dxa"/>
            <w:tcBorders>
              <w:top w:val="single" w:sz="4" w:space="0" w:color="auto"/>
              <w:left w:val="single" w:sz="4" w:space="0" w:color="auto"/>
              <w:bottom w:val="single" w:sz="4" w:space="0" w:color="auto"/>
              <w:right w:val="single" w:sz="4" w:space="0" w:color="auto"/>
            </w:tcBorders>
            <w:vAlign w:val="center"/>
          </w:tcPr>
          <w:p w14:paraId="79EE4431" w14:textId="579FD239" w:rsidR="00C07383" w:rsidRPr="00C34A80" w:rsidRDefault="00A0495F" w:rsidP="00CD51CA">
            <w:pPr>
              <w:ind w:left="-113" w:right="-113"/>
              <w:jc w:val="center"/>
              <w:rPr>
                <w:spacing w:val="-4"/>
                <w:sz w:val="26"/>
                <w:szCs w:val="26"/>
                <w:lang w:val="uk-UA"/>
              </w:rPr>
            </w:pPr>
            <w:r w:rsidRPr="00C34A80">
              <w:rPr>
                <w:spacing w:val="-4"/>
                <w:sz w:val="26"/>
                <w:szCs w:val="26"/>
                <w:lang w:val="uk-UA"/>
              </w:rPr>
              <w:t>93,15</w:t>
            </w:r>
          </w:p>
          <w:p w14:paraId="442A1685" w14:textId="106768F6" w:rsidR="00A0495F" w:rsidRPr="00C34A80" w:rsidRDefault="00A0495F" w:rsidP="00CD51CA">
            <w:pPr>
              <w:ind w:left="-113" w:right="-113"/>
              <w:jc w:val="center"/>
              <w:rPr>
                <w:spacing w:val="-4"/>
                <w:sz w:val="26"/>
                <w:szCs w:val="26"/>
                <w:lang w:val="uk-UA"/>
              </w:rPr>
            </w:pPr>
            <w:r w:rsidRPr="00C34A80">
              <w:rPr>
                <w:spacing w:val="-4"/>
                <w:sz w:val="26"/>
                <w:szCs w:val="26"/>
                <w:lang w:val="uk-UA"/>
              </w:rPr>
              <w:t>[89,25–95,96]</w:t>
            </w:r>
          </w:p>
        </w:tc>
      </w:tr>
      <w:tr w:rsidR="002F1F5B" w:rsidRPr="00C34A80" w14:paraId="062CD3C9" w14:textId="77777777" w:rsidTr="00204165">
        <w:tc>
          <w:tcPr>
            <w:tcW w:w="4400" w:type="dxa"/>
            <w:tcBorders>
              <w:top w:val="single" w:sz="4" w:space="0" w:color="auto"/>
              <w:left w:val="single" w:sz="4" w:space="0" w:color="auto"/>
              <w:bottom w:val="single" w:sz="4" w:space="0" w:color="auto"/>
              <w:right w:val="single" w:sz="4" w:space="0" w:color="auto"/>
            </w:tcBorders>
          </w:tcPr>
          <w:p w14:paraId="538D6E5E" w14:textId="33688B9C" w:rsidR="00A0495F" w:rsidRPr="00C34A80" w:rsidRDefault="00A0495F" w:rsidP="00F344D4">
            <w:pPr>
              <w:ind w:left="-57" w:right="-113"/>
              <w:rPr>
                <w:spacing w:val="-4"/>
                <w:sz w:val="26"/>
                <w:szCs w:val="26"/>
                <w:lang w:val="uk-UA"/>
              </w:rPr>
            </w:pPr>
            <w:r w:rsidRPr="00C34A80">
              <w:rPr>
                <w:spacing w:val="-4"/>
                <w:sz w:val="26"/>
                <w:szCs w:val="26"/>
                <w:lang w:val="uk-UA"/>
              </w:rPr>
              <w:t xml:space="preserve">Підготовка </w:t>
            </w:r>
            <w:r w:rsidR="001407F0" w:rsidRPr="00C34A80">
              <w:rPr>
                <w:spacing w:val="-4"/>
                <w:sz w:val="26"/>
                <w:szCs w:val="26"/>
                <w:lang w:val="uk-UA"/>
              </w:rPr>
              <w:t>ЛЗП-СМ</w:t>
            </w:r>
            <w:r w:rsidRPr="00C34A80">
              <w:rPr>
                <w:spacing w:val="-4"/>
                <w:sz w:val="26"/>
                <w:szCs w:val="26"/>
                <w:lang w:val="uk-UA"/>
              </w:rPr>
              <w:t xml:space="preserve"> та медичними сестрами у галузі сімейної медицини до надання консультативних послуг із планування сім’ї</w:t>
            </w:r>
          </w:p>
        </w:tc>
        <w:tc>
          <w:tcPr>
            <w:tcW w:w="567" w:type="dxa"/>
            <w:tcBorders>
              <w:top w:val="single" w:sz="4" w:space="0" w:color="auto"/>
              <w:left w:val="single" w:sz="4" w:space="0" w:color="auto"/>
              <w:bottom w:val="single" w:sz="4" w:space="0" w:color="auto"/>
              <w:right w:val="single" w:sz="4" w:space="0" w:color="auto"/>
            </w:tcBorders>
            <w:vAlign w:val="center"/>
          </w:tcPr>
          <w:p w14:paraId="73CFF5F2"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74</w:t>
            </w:r>
          </w:p>
        </w:tc>
        <w:tc>
          <w:tcPr>
            <w:tcW w:w="992" w:type="dxa"/>
            <w:tcBorders>
              <w:top w:val="single" w:sz="4" w:space="0" w:color="auto"/>
              <w:left w:val="single" w:sz="4" w:space="0" w:color="auto"/>
              <w:bottom w:val="single" w:sz="4" w:space="0" w:color="auto"/>
              <w:right w:val="single" w:sz="4" w:space="0" w:color="auto"/>
            </w:tcBorders>
            <w:vAlign w:val="center"/>
          </w:tcPr>
          <w:p w14:paraId="704E9C0B"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93,67</w:t>
            </w:r>
          </w:p>
          <w:p w14:paraId="0C1B310A" w14:textId="77756B39" w:rsidR="00A0495F" w:rsidRPr="00C34A80" w:rsidRDefault="00A0495F" w:rsidP="00CD51CA">
            <w:pPr>
              <w:ind w:left="-113" w:right="-113"/>
              <w:jc w:val="center"/>
              <w:rPr>
                <w:spacing w:val="-4"/>
                <w:sz w:val="26"/>
                <w:szCs w:val="26"/>
                <w:lang w:val="uk-UA"/>
              </w:rPr>
            </w:pPr>
            <w:r w:rsidRPr="00C34A80">
              <w:rPr>
                <w:spacing w:val="-4"/>
                <w:sz w:val="26"/>
                <w:szCs w:val="26"/>
                <w:lang w:val="uk-UA"/>
              </w:rPr>
              <w:t>[85,85–97,91]</w:t>
            </w:r>
          </w:p>
        </w:tc>
        <w:tc>
          <w:tcPr>
            <w:tcW w:w="425" w:type="dxa"/>
            <w:tcBorders>
              <w:top w:val="single" w:sz="4" w:space="0" w:color="auto"/>
              <w:left w:val="single" w:sz="4" w:space="0" w:color="auto"/>
              <w:bottom w:val="single" w:sz="4" w:space="0" w:color="auto"/>
              <w:right w:val="single" w:sz="4" w:space="0" w:color="auto"/>
            </w:tcBorders>
            <w:vAlign w:val="center"/>
          </w:tcPr>
          <w:p w14:paraId="0A35044F"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120</w:t>
            </w:r>
          </w:p>
        </w:tc>
        <w:tc>
          <w:tcPr>
            <w:tcW w:w="992" w:type="dxa"/>
            <w:tcBorders>
              <w:top w:val="single" w:sz="4" w:space="0" w:color="auto"/>
              <w:left w:val="single" w:sz="4" w:space="0" w:color="auto"/>
              <w:bottom w:val="single" w:sz="4" w:space="0" w:color="auto"/>
              <w:right w:val="single" w:sz="4" w:space="0" w:color="auto"/>
            </w:tcBorders>
            <w:vAlign w:val="center"/>
          </w:tcPr>
          <w:p w14:paraId="5E158C96"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94,49</w:t>
            </w:r>
          </w:p>
          <w:p w14:paraId="2EF2FC9A" w14:textId="2C802F54" w:rsidR="00A0495F" w:rsidRPr="00C34A80" w:rsidRDefault="00A0495F" w:rsidP="00CD51CA">
            <w:pPr>
              <w:ind w:left="-113" w:right="-113"/>
              <w:jc w:val="center"/>
              <w:rPr>
                <w:spacing w:val="-4"/>
                <w:sz w:val="26"/>
                <w:szCs w:val="26"/>
                <w:lang w:val="uk-UA"/>
              </w:rPr>
            </w:pPr>
            <w:r w:rsidRPr="00C34A80">
              <w:rPr>
                <w:spacing w:val="-4"/>
                <w:sz w:val="26"/>
                <w:szCs w:val="26"/>
                <w:lang w:val="uk-UA"/>
              </w:rPr>
              <w:t>[88,97–97,76]</w:t>
            </w:r>
          </w:p>
        </w:tc>
        <w:tc>
          <w:tcPr>
            <w:tcW w:w="426" w:type="dxa"/>
            <w:tcBorders>
              <w:top w:val="single" w:sz="4" w:space="0" w:color="auto"/>
              <w:left w:val="single" w:sz="4" w:space="0" w:color="auto"/>
              <w:bottom w:val="single" w:sz="4" w:space="0" w:color="auto"/>
              <w:right w:val="single" w:sz="4" w:space="0" w:color="auto"/>
            </w:tcBorders>
            <w:vAlign w:val="center"/>
          </w:tcPr>
          <w:p w14:paraId="3AD178BC"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83</w:t>
            </w:r>
          </w:p>
        </w:tc>
        <w:tc>
          <w:tcPr>
            <w:tcW w:w="992" w:type="dxa"/>
            <w:tcBorders>
              <w:top w:val="single" w:sz="4" w:space="0" w:color="auto"/>
              <w:left w:val="single" w:sz="4" w:space="0" w:color="auto"/>
              <w:bottom w:val="single" w:sz="4" w:space="0" w:color="auto"/>
              <w:right w:val="single" w:sz="4" w:space="0" w:color="auto"/>
            </w:tcBorders>
            <w:vAlign w:val="center"/>
          </w:tcPr>
          <w:p w14:paraId="0AE3DC7B"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90,22</w:t>
            </w:r>
          </w:p>
          <w:p w14:paraId="1111A781" w14:textId="628E18CC" w:rsidR="00A0495F" w:rsidRPr="00C34A80" w:rsidRDefault="00A0495F" w:rsidP="00CD51CA">
            <w:pPr>
              <w:ind w:left="-113" w:right="-113"/>
              <w:jc w:val="center"/>
              <w:rPr>
                <w:spacing w:val="-4"/>
                <w:sz w:val="26"/>
                <w:szCs w:val="26"/>
                <w:lang w:val="uk-UA"/>
              </w:rPr>
            </w:pPr>
            <w:r w:rsidRPr="00C34A80">
              <w:rPr>
                <w:spacing w:val="-4"/>
                <w:sz w:val="26"/>
                <w:szCs w:val="26"/>
                <w:lang w:val="uk-UA"/>
              </w:rPr>
              <w:t>[82,24–95,43]</w:t>
            </w:r>
          </w:p>
        </w:tc>
        <w:tc>
          <w:tcPr>
            <w:tcW w:w="425" w:type="dxa"/>
            <w:tcBorders>
              <w:top w:val="single" w:sz="4" w:space="0" w:color="auto"/>
              <w:left w:val="single" w:sz="4" w:space="0" w:color="auto"/>
              <w:bottom w:val="single" w:sz="4" w:space="0" w:color="auto"/>
              <w:right w:val="single" w:sz="4" w:space="0" w:color="auto"/>
            </w:tcBorders>
            <w:vAlign w:val="center"/>
          </w:tcPr>
          <w:p w14:paraId="6D53C638"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217</w:t>
            </w:r>
          </w:p>
        </w:tc>
        <w:tc>
          <w:tcPr>
            <w:tcW w:w="992" w:type="dxa"/>
            <w:tcBorders>
              <w:top w:val="single" w:sz="4" w:space="0" w:color="auto"/>
              <w:left w:val="single" w:sz="4" w:space="0" w:color="auto"/>
              <w:bottom w:val="single" w:sz="4" w:space="0" w:color="auto"/>
              <w:right w:val="single" w:sz="4" w:space="0" w:color="auto"/>
            </w:tcBorders>
            <w:vAlign w:val="center"/>
          </w:tcPr>
          <w:p w14:paraId="0335297A"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87,50</w:t>
            </w:r>
          </w:p>
          <w:p w14:paraId="41E841B0" w14:textId="2984D75B" w:rsidR="00A0495F" w:rsidRPr="00C34A80" w:rsidRDefault="00A0495F" w:rsidP="00CD51CA">
            <w:pPr>
              <w:ind w:left="-113" w:right="-113"/>
              <w:jc w:val="center"/>
              <w:rPr>
                <w:spacing w:val="-4"/>
                <w:sz w:val="26"/>
                <w:szCs w:val="26"/>
                <w:lang w:val="uk-UA"/>
              </w:rPr>
            </w:pPr>
            <w:r w:rsidRPr="00C34A80">
              <w:rPr>
                <w:spacing w:val="-4"/>
                <w:sz w:val="26"/>
                <w:szCs w:val="26"/>
                <w:lang w:val="uk-UA"/>
              </w:rPr>
              <w:t>[82,73–91,35]</w:t>
            </w:r>
          </w:p>
        </w:tc>
      </w:tr>
      <w:tr w:rsidR="00383D3F" w:rsidRPr="00C34A80" w14:paraId="0D2CB861" w14:textId="77777777" w:rsidTr="00204165">
        <w:trPr>
          <w:trHeight w:val="1406"/>
        </w:trPr>
        <w:tc>
          <w:tcPr>
            <w:tcW w:w="4400" w:type="dxa"/>
            <w:tcBorders>
              <w:top w:val="single" w:sz="4" w:space="0" w:color="auto"/>
              <w:left w:val="single" w:sz="4" w:space="0" w:color="auto"/>
              <w:right w:val="single" w:sz="4" w:space="0" w:color="auto"/>
            </w:tcBorders>
          </w:tcPr>
          <w:p w14:paraId="3DACBD63" w14:textId="77777777" w:rsidR="00383D3F" w:rsidRPr="00C34A80" w:rsidRDefault="00383D3F" w:rsidP="00F344D4">
            <w:pPr>
              <w:ind w:left="-57" w:right="-113"/>
              <w:rPr>
                <w:spacing w:val="-4"/>
                <w:sz w:val="26"/>
                <w:szCs w:val="26"/>
                <w:lang w:val="uk-UA"/>
              </w:rPr>
            </w:pPr>
            <w:r w:rsidRPr="00C34A80">
              <w:rPr>
                <w:spacing w:val="-4"/>
                <w:sz w:val="26"/>
                <w:szCs w:val="26"/>
                <w:lang w:val="uk-UA"/>
              </w:rPr>
              <w:t xml:space="preserve">Підготовка ЛЗП-СМ та медичними сестрами у галузі сімейної медицини до діагностики </w:t>
            </w:r>
          </w:p>
          <w:p w14:paraId="00C56724" w14:textId="045E503D" w:rsidR="00383D3F" w:rsidRPr="00C34A80" w:rsidRDefault="00383D3F" w:rsidP="00F344D4">
            <w:pPr>
              <w:ind w:left="-57" w:right="-113"/>
              <w:rPr>
                <w:spacing w:val="-4"/>
                <w:sz w:val="26"/>
                <w:szCs w:val="26"/>
                <w:lang w:val="uk-UA"/>
              </w:rPr>
            </w:pPr>
            <w:r w:rsidRPr="00C34A80">
              <w:rPr>
                <w:spacing w:val="-4"/>
                <w:sz w:val="26"/>
                <w:szCs w:val="26"/>
                <w:lang w:val="uk-UA"/>
              </w:rPr>
              <w:t>вагітності, ведення вагітних та жінок у</w:t>
            </w:r>
            <w:r w:rsidR="00F344D4" w:rsidRPr="00C34A80">
              <w:rPr>
                <w:spacing w:val="-4"/>
                <w:sz w:val="26"/>
                <w:szCs w:val="26"/>
                <w:lang w:val="uk-UA"/>
              </w:rPr>
              <w:t xml:space="preserve"> </w:t>
            </w:r>
            <w:r w:rsidRPr="00C34A80">
              <w:rPr>
                <w:spacing w:val="-4"/>
                <w:sz w:val="26"/>
                <w:szCs w:val="26"/>
                <w:lang w:val="uk-UA"/>
              </w:rPr>
              <w:t>післяпологовому періоді.</w:t>
            </w:r>
          </w:p>
        </w:tc>
        <w:tc>
          <w:tcPr>
            <w:tcW w:w="567" w:type="dxa"/>
            <w:tcBorders>
              <w:top w:val="single" w:sz="4" w:space="0" w:color="auto"/>
              <w:left w:val="single" w:sz="4" w:space="0" w:color="auto"/>
              <w:right w:val="single" w:sz="4" w:space="0" w:color="auto"/>
            </w:tcBorders>
            <w:vAlign w:val="center"/>
          </w:tcPr>
          <w:p w14:paraId="30128E7F"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75</w:t>
            </w:r>
          </w:p>
        </w:tc>
        <w:tc>
          <w:tcPr>
            <w:tcW w:w="992" w:type="dxa"/>
            <w:tcBorders>
              <w:top w:val="single" w:sz="4" w:space="0" w:color="auto"/>
              <w:left w:val="single" w:sz="4" w:space="0" w:color="auto"/>
              <w:right w:val="single" w:sz="4" w:space="0" w:color="auto"/>
            </w:tcBorders>
            <w:vAlign w:val="center"/>
          </w:tcPr>
          <w:p w14:paraId="0E884AE8"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94,94</w:t>
            </w:r>
          </w:p>
          <w:p w14:paraId="52F15D60" w14:textId="1DAE5BC8" w:rsidR="00383D3F" w:rsidRPr="00C34A80" w:rsidRDefault="00383D3F" w:rsidP="00CD51CA">
            <w:pPr>
              <w:ind w:left="-113" w:right="-113"/>
              <w:jc w:val="center"/>
              <w:rPr>
                <w:spacing w:val="-4"/>
                <w:sz w:val="26"/>
                <w:szCs w:val="26"/>
                <w:lang w:val="uk-UA"/>
              </w:rPr>
            </w:pPr>
            <w:r w:rsidRPr="00C34A80">
              <w:rPr>
                <w:spacing w:val="-4"/>
                <w:sz w:val="26"/>
                <w:szCs w:val="26"/>
                <w:lang w:val="uk-UA"/>
              </w:rPr>
              <w:t>[87,54–98,60]</w:t>
            </w:r>
          </w:p>
        </w:tc>
        <w:tc>
          <w:tcPr>
            <w:tcW w:w="425" w:type="dxa"/>
            <w:tcBorders>
              <w:top w:val="single" w:sz="4" w:space="0" w:color="auto"/>
              <w:left w:val="single" w:sz="4" w:space="0" w:color="auto"/>
              <w:right w:val="single" w:sz="4" w:space="0" w:color="auto"/>
            </w:tcBorders>
            <w:vAlign w:val="center"/>
          </w:tcPr>
          <w:p w14:paraId="10981CE8"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127</w:t>
            </w:r>
          </w:p>
        </w:tc>
        <w:tc>
          <w:tcPr>
            <w:tcW w:w="992" w:type="dxa"/>
            <w:tcBorders>
              <w:top w:val="single" w:sz="4" w:space="0" w:color="auto"/>
              <w:left w:val="single" w:sz="4" w:space="0" w:color="auto"/>
              <w:right w:val="single" w:sz="4" w:space="0" w:color="auto"/>
            </w:tcBorders>
            <w:vAlign w:val="center"/>
          </w:tcPr>
          <w:p w14:paraId="417875C4"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100,00</w:t>
            </w:r>
          </w:p>
          <w:p w14:paraId="3699B72A" w14:textId="454AC5E1" w:rsidR="00383D3F" w:rsidRPr="00C34A80" w:rsidRDefault="00383D3F" w:rsidP="00CD51CA">
            <w:pPr>
              <w:ind w:left="-113" w:right="-113"/>
              <w:jc w:val="center"/>
              <w:rPr>
                <w:spacing w:val="-4"/>
                <w:sz w:val="26"/>
                <w:szCs w:val="26"/>
                <w:lang w:val="uk-UA"/>
              </w:rPr>
            </w:pPr>
            <w:r w:rsidRPr="00C34A80">
              <w:rPr>
                <w:spacing w:val="-4"/>
                <w:sz w:val="26"/>
                <w:szCs w:val="26"/>
                <w:lang w:val="uk-UA"/>
              </w:rPr>
              <w:t>[97,14–100,00]</w:t>
            </w:r>
          </w:p>
        </w:tc>
        <w:tc>
          <w:tcPr>
            <w:tcW w:w="426" w:type="dxa"/>
            <w:tcBorders>
              <w:top w:val="single" w:sz="4" w:space="0" w:color="auto"/>
              <w:left w:val="single" w:sz="4" w:space="0" w:color="auto"/>
              <w:right w:val="single" w:sz="4" w:space="0" w:color="auto"/>
            </w:tcBorders>
            <w:vAlign w:val="center"/>
          </w:tcPr>
          <w:p w14:paraId="421499A7"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92</w:t>
            </w:r>
          </w:p>
        </w:tc>
        <w:tc>
          <w:tcPr>
            <w:tcW w:w="992" w:type="dxa"/>
            <w:tcBorders>
              <w:top w:val="single" w:sz="4" w:space="0" w:color="auto"/>
              <w:left w:val="single" w:sz="4" w:space="0" w:color="auto"/>
              <w:right w:val="single" w:sz="4" w:space="0" w:color="auto"/>
            </w:tcBorders>
            <w:vAlign w:val="center"/>
          </w:tcPr>
          <w:p w14:paraId="58BABF99"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100,00</w:t>
            </w:r>
          </w:p>
          <w:p w14:paraId="2B577BE1" w14:textId="0F55330B" w:rsidR="00383D3F" w:rsidRPr="00C34A80" w:rsidRDefault="00383D3F" w:rsidP="00CD51CA">
            <w:pPr>
              <w:ind w:left="-113" w:right="-113"/>
              <w:jc w:val="center"/>
              <w:rPr>
                <w:spacing w:val="-4"/>
                <w:sz w:val="26"/>
                <w:szCs w:val="26"/>
                <w:lang w:val="uk-UA"/>
              </w:rPr>
            </w:pPr>
            <w:r w:rsidRPr="00C34A80">
              <w:rPr>
                <w:spacing w:val="-4"/>
                <w:sz w:val="26"/>
                <w:szCs w:val="26"/>
                <w:lang w:val="uk-UA"/>
              </w:rPr>
              <w:t>[96,07–100,00]</w:t>
            </w:r>
          </w:p>
        </w:tc>
        <w:tc>
          <w:tcPr>
            <w:tcW w:w="425" w:type="dxa"/>
            <w:tcBorders>
              <w:top w:val="single" w:sz="4" w:space="0" w:color="auto"/>
              <w:left w:val="single" w:sz="4" w:space="0" w:color="auto"/>
              <w:right w:val="single" w:sz="4" w:space="0" w:color="auto"/>
            </w:tcBorders>
            <w:vAlign w:val="center"/>
          </w:tcPr>
          <w:p w14:paraId="563822E8"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201</w:t>
            </w:r>
          </w:p>
        </w:tc>
        <w:tc>
          <w:tcPr>
            <w:tcW w:w="992" w:type="dxa"/>
            <w:tcBorders>
              <w:top w:val="single" w:sz="4" w:space="0" w:color="auto"/>
              <w:left w:val="single" w:sz="4" w:space="0" w:color="auto"/>
              <w:right w:val="single" w:sz="4" w:space="0" w:color="auto"/>
            </w:tcBorders>
            <w:vAlign w:val="center"/>
          </w:tcPr>
          <w:p w14:paraId="396D024F" w14:textId="77777777" w:rsidR="00383D3F" w:rsidRPr="00C34A80" w:rsidRDefault="00383D3F" w:rsidP="00CD51CA">
            <w:pPr>
              <w:ind w:left="-113" w:right="-113"/>
              <w:jc w:val="center"/>
              <w:rPr>
                <w:spacing w:val="-4"/>
                <w:sz w:val="26"/>
                <w:szCs w:val="26"/>
                <w:lang w:val="uk-UA"/>
              </w:rPr>
            </w:pPr>
            <w:r w:rsidRPr="00C34A80">
              <w:rPr>
                <w:spacing w:val="-4"/>
                <w:sz w:val="26"/>
                <w:szCs w:val="26"/>
                <w:lang w:val="uk-UA"/>
              </w:rPr>
              <w:t>81,05</w:t>
            </w:r>
          </w:p>
          <w:p w14:paraId="429FF2A7" w14:textId="02428FE6" w:rsidR="00383D3F" w:rsidRPr="00C34A80" w:rsidRDefault="00383D3F" w:rsidP="00CD51CA">
            <w:pPr>
              <w:ind w:left="-113" w:right="-113"/>
              <w:jc w:val="center"/>
              <w:rPr>
                <w:spacing w:val="-4"/>
                <w:sz w:val="26"/>
                <w:szCs w:val="26"/>
                <w:lang w:val="uk-UA"/>
              </w:rPr>
            </w:pPr>
            <w:r w:rsidRPr="00C34A80">
              <w:rPr>
                <w:spacing w:val="-4"/>
                <w:sz w:val="26"/>
                <w:szCs w:val="26"/>
                <w:lang w:val="uk-UA"/>
              </w:rPr>
              <w:t>[75,61–85,73]</w:t>
            </w:r>
          </w:p>
        </w:tc>
      </w:tr>
      <w:tr w:rsidR="002F1F5B" w:rsidRPr="00C34A80" w14:paraId="2D47DF94" w14:textId="77777777" w:rsidTr="00204165">
        <w:tc>
          <w:tcPr>
            <w:tcW w:w="4400" w:type="dxa"/>
            <w:tcBorders>
              <w:top w:val="single" w:sz="4" w:space="0" w:color="auto"/>
              <w:left w:val="single" w:sz="4" w:space="0" w:color="auto"/>
              <w:bottom w:val="single" w:sz="4" w:space="0" w:color="auto"/>
              <w:right w:val="single" w:sz="4" w:space="0" w:color="auto"/>
            </w:tcBorders>
          </w:tcPr>
          <w:p w14:paraId="07AA0E33" w14:textId="5C564342" w:rsidR="00A0495F" w:rsidRPr="00C34A80" w:rsidRDefault="00A0495F" w:rsidP="00F344D4">
            <w:pPr>
              <w:ind w:left="-57" w:right="-113"/>
              <w:rPr>
                <w:spacing w:val="-4"/>
                <w:sz w:val="26"/>
                <w:szCs w:val="26"/>
                <w:lang w:val="uk-UA"/>
              </w:rPr>
            </w:pPr>
            <w:r w:rsidRPr="00C34A80">
              <w:rPr>
                <w:spacing w:val="-4"/>
                <w:sz w:val="26"/>
                <w:szCs w:val="26"/>
                <w:lang w:val="uk-UA"/>
              </w:rPr>
              <w:t xml:space="preserve">Підготовка </w:t>
            </w:r>
            <w:r w:rsidR="001407F0" w:rsidRPr="00C34A80">
              <w:rPr>
                <w:spacing w:val="-4"/>
                <w:sz w:val="26"/>
                <w:szCs w:val="26"/>
                <w:lang w:val="uk-UA"/>
              </w:rPr>
              <w:t>ЛЗП-СМ</w:t>
            </w:r>
            <w:r w:rsidRPr="00C34A80">
              <w:rPr>
                <w:spacing w:val="-4"/>
                <w:sz w:val="26"/>
                <w:szCs w:val="26"/>
                <w:lang w:val="uk-UA"/>
              </w:rPr>
              <w:t xml:space="preserve"> та медичними сестрами у галузі сімейної медицини до надання медичн</w:t>
            </w:r>
            <w:r w:rsidR="00B609D0">
              <w:rPr>
                <w:spacing w:val="-4"/>
                <w:sz w:val="26"/>
                <w:szCs w:val="26"/>
                <w:lang w:val="uk-UA"/>
              </w:rPr>
              <w:t>их послуг</w:t>
            </w:r>
            <w:r w:rsidRPr="00C34A80">
              <w:rPr>
                <w:spacing w:val="-4"/>
                <w:sz w:val="26"/>
                <w:szCs w:val="26"/>
                <w:lang w:val="uk-UA"/>
              </w:rPr>
              <w:t xml:space="preserve"> жінкам при найбільш поширених гінекологічних захворюваннях</w:t>
            </w:r>
          </w:p>
        </w:tc>
        <w:tc>
          <w:tcPr>
            <w:tcW w:w="567" w:type="dxa"/>
            <w:tcBorders>
              <w:top w:val="single" w:sz="4" w:space="0" w:color="auto"/>
              <w:left w:val="single" w:sz="4" w:space="0" w:color="auto"/>
              <w:bottom w:val="single" w:sz="4" w:space="0" w:color="auto"/>
              <w:right w:val="single" w:sz="4" w:space="0" w:color="auto"/>
            </w:tcBorders>
            <w:vAlign w:val="center"/>
          </w:tcPr>
          <w:p w14:paraId="21EF6D68"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71</w:t>
            </w:r>
          </w:p>
        </w:tc>
        <w:tc>
          <w:tcPr>
            <w:tcW w:w="992" w:type="dxa"/>
            <w:tcBorders>
              <w:top w:val="single" w:sz="4" w:space="0" w:color="auto"/>
              <w:left w:val="single" w:sz="4" w:space="0" w:color="auto"/>
              <w:bottom w:val="single" w:sz="4" w:space="0" w:color="auto"/>
              <w:right w:val="single" w:sz="4" w:space="0" w:color="auto"/>
            </w:tcBorders>
            <w:vAlign w:val="center"/>
          </w:tcPr>
          <w:p w14:paraId="749A851D"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89,87</w:t>
            </w:r>
          </w:p>
          <w:p w14:paraId="7944EF11" w14:textId="1EA70CB7" w:rsidR="00A0495F" w:rsidRPr="00C34A80" w:rsidRDefault="00A0495F" w:rsidP="00CD51CA">
            <w:pPr>
              <w:ind w:left="-113" w:right="-113"/>
              <w:jc w:val="center"/>
              <w:rPr>
                <w:spacing w:val="-4"/>
                <w:sz w:val="26"/>
                <w:szCs w:val="26"/>
                <w:lang w:val="uk-UA"/>
              </w:rPr>
            </w:pPr>
            <w:r w:rsidRPr="00C34A80">
              <w:rPr>
                <w:spacing w:val="-4"/>
                <w:sz w:val="26"/>
                <w:szCs w:val="26"/>
                <w:lang w:val="uk-UA"/>
              </w:rPr>
              <w:t>[81,02–95,53]</w:t>
            </w:r>
          </w:p>
        </w:tc>
        <w:tc>
          <w:tcPr>
            <w:tcW w:w="425" w:type="dxa"/>
            <w:tcBorders>
              <w:top w:val="single" w:sz="4" w:space="0" w:color="auto"/>
              <w:left w:val="single" w:sz="4" w:space="0" w:color="auto"/>
              <w:bottom w:val="single" w:sz="4" w:space="0" w:color="auto"/>
              <w:right w:val="single" w:sz="4" w:space="0" w:color="auto"/>
            </w:tcBorders>
            <w:vAlign w:val="center"/>
          </w:tcPr>
          <w:p w14:paraId="64945988"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117</w:t>
            </w:r>
          </w:p>
        </w:tc>
        <w:tc>
          <w:tcPr>
            <w:tcW w:w="992" w:type="dxa"/>
            <w:tcBorders>
              <w:top w:val="single" w:sz="4" w:space="0" w:color="auto"/>
              <w:left w:val="single" w:sz="4" w:space="0" w:color="auto"/>
              <w:bottom w:val="single" w:sz="4" w:space="0" w:color="auto"/>
              <w:right w:val="single" w:sz="4" w:space="0" w:color="auto"/>
            </w:tcBorders>
            <w:vAlign w:val="center"/>
          </w:tcPr>
          <w:p w14:paraId="051A102C"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92,13</w:t>
            </w:r>
          </w:p>
          <w:p w14:paraId="2A3BA813" w14:textId="53DD90BE" w:rsidR="00A0495F" w:rsidRPr="00C34A80" w:rsidRDefault="00A0495F" w:rsidP="00CD51CA">
            <w:pPr>
              <w:ind w:left="-113" w:right="-113"/>
              <w:jc w:val="center"/>
              <w:rPr>
                <w:spacing w:val="-4"/>
                <w:sz w:val="26"/>
                <w:szCs w:val="26"/>
                <w:lang w:val="uk-UA"/>
              </w:rPr>
            </w:pPr>
            <w:r w:rsidRPr="00C34A80">
              <w:rPr>
                <w:spacing w:val="-4"/>
                <w:sz w:val="26"/>
                <w:szCs w:val="26"/>
                <w:lang w:val="uk-UA"/>
              </w:rPr>
              <w:t>[86,00–96,16]</w:t>
            </w:r>
          </w:p>
        </w:tc>
        <w:tc>
          <w:tcPr>
            <w:tcW w:w="426" w:type="dxa"/>
            <w:tcBorders>
              <w:top w:val="single" w:sz="4" w:space="0" w:color="auto"/>
              <w:left w:val="single" w:sz="4" w:space="0" w:color="auto"/>
              <w:bottom w:val="single" w:sz="4" w:space="0" w:color="auto"/>
              <w:right w:val="single" w:sz="4" w:space="0" w:color="auto"/>
            </w:tcBorders>
            <w:vAlign w:val="center"/>
          </w:tcPr>
          <w:p w14:paraId="4DABA96F"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87</w:t>
            </w:r>
          </w:p>
        </w:tc>
        <w:tc>
          <w:tcPr>
            <w:tcW w:w="992" w:type="dxa"/>
            <w:tcBorders>
              <w:top w:val="single" w:sz="4" w:space="0" w:color="auto"/>
              <w:left w:val="single" w:sz="4" w:space="0" w:color="auto"/>
              <w:bottom w:val="single" w:sz="4" w:space="0" w:color="auto"/>
              <w:right w:val="single" w:sz="4" w:space="0" w:color="auto"/>
            </w:tcBorders>
            <w:vAlign w:val="center"/>
          </w:tcPr>
          <w:p w14:paraId="65BB812E"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94,57</w:t>
            </w:r>
          </w:p>
          <w:p w14:paraId="4D8FDA92" w14:textId="6557A690" w:rsidR="00A0495F" w:rsidRPr="00C34A80" w:rsidRDefault="00A0495F" w:rsidP="00CD51CA">
            <w:pPr>
              <w:ind w:left="-113" w:right="-113"/>
              <w:jc w:val="center"/>
              <w:rPr>
                <w:spacing w:val="-4"/>
                <w:sz w:val="26"/>
                <w:szCs w:val="26"/>
                <w:lang w:val="uk-UA"/>
              </w:rPr>
            </w:pPr>
            <w:r w:rsidRPr="00C34A80">
              <w:rPr>
                <w:spacing w:val="-4"/>
                <w:sz w:val="26"/>
                <w:szCs w:val="26"/>
                <w:lang w:val="uk-UA"/>
              </w:rPr>
              <w:t>[87,77–98,21]</w:t>
            </w:r>
          </w:p>
        </w:tc>
        <w:tc>
          <w:tcPr>
            <w:tcW w:w="425" w:type="dxa"/>
            <w:tcBorders>
              <w:top w:val="single" w:sz="4" w:space="0" w:color="auto"/>
              <w:left w:val="single" w:sz="4" w:space="0" w:color="auto"/>
              <w:bottom w:val="single" w:sz="4" w:space="0" w:color="auto"/>
              <w:right w:val="single" w:sz="4" w:space="0" w:color="auto"/>
            </w:tcBorders>
            <w:vAlign w:val="center"/>
          </w:tcPr>
          <w:p w14:paraId="22C0E550"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206</w:t>
            </w:r>
          </w:p>
        </w:tc>
        <w:tc>
          <w:tcPr>
            <w:tcW w:w="992" w:type="dxa"/>
            <w:tcBorders>
              <w:top w:val="single" w:sz="4" w:space="0" w:color="auto"/>
              <w:left w:val="single" w:sz="4" w:space="0" w:color="auto"/>
              <w:bottom w:val="single" w:sz="4" w:space="0" w:color="auto"/>
              <w:right w:val="single" w:sz="4" w:space="0" w:color="auto"/>
            </w:tcBorders>
            <w:vAlign w:val="center"/>
          </w:tcPr>
          <w:p w14:paraId="184A4D24"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83,06</w:t>
            </w:r>
          </w:p>
          <w:p w14:paraId="5D29F278" w14:textId="37F8B7F5" w:rsidR="00A0495F" w:rsidRPr="00C34A80" w:rsidRDefault="00A0495F" w:rsidP="00CD51CA">
            <w:pPr>
              <w:ind w:left="-113" w:right="-113"/>
              <w:jc w:val="center"/>
              <w:rPr>
                <w:spacing w:val="-4"/>
                <w:sz w:val="26"/>
                <w:szCs w:val="26"/>
                <w:lang w:val="uk-UA"/>
              </w:rPr>
            </w:pPr>
            <w:r w:rsidRPr="00C34A80">
              <w:rPr>
                <w:spacing w:val="-4"/>
                <w:sz w:val="26"/>
                <w:szCs w:val="26"/>
                <w:lang w:val="uk-UA"/>
              </w:rPr>
              <w:t>[77,81–87,51]</w:t>
            </w:r>
          </w:p>
        </w:tc>
      </w:tr>
      <w:tr w:rsidR="002F1F5B" w:rsidRPr="00C34A80" w14:paraId="3DBB5400" w14:textId="77777777" w:rsidTr="00204165">
        <w:tc>
          <w:tcPr>
            <w:tcW w:w="4400" w:type="dxa"/>
            <w:tcBorders>
              <w:top w:val="single" w:sz="4" w:space="0" w:color="auto"/>
              <w:left w:val="single" w:sz="4" w:space="0" w:color="auto"/>
              <w:right w:val="single" w:sz="4" w:space="0" w:color="auto"/>
            </w:tcBorders>
          </w:tcPr>
          <w:p w14:paraId="3958FF84" w14:textId="2108DF70" w:rsidR="00C07383" w:rsidRPr="00C34A80" w:rsidRDefault="00C07383" w:rsidP="00F344D4">
            <w:pPr>
              <w:ind w:left="-57" w:right="-113"/>
              <w:rPr>
                <w:spacing w:val="-4"/>
                <w:sz w:val="26"/>
                <w:szCs w:val="26"/>
                <w:lang w:val="uk-UA"/>
              </w:rPr>
            </w:pPr>
            <w:r w:rsidRPr="00C34A80">
              <w:rPr>
                <w:spacing w:val="-4"/>
                <w:sz w:val="26"/>
                <w:szCs w:val="26"/>
                <w:lang w:val="uk-UA"/>
              </w:rPr>
              <w:t xml:space="preserve">Підготовка </w:t>
            </w:r>
            <w:r w:rsidR="001407F0" w:rsidRPr="00C34A80">
              <w:rPr>
                <w:spacing w:val="-4"/>
                <w:sz w:val="26"/>
                <w:szCs w:val="26"/>
                <w:lang w:val="uk-UA"/>
              </w:rPr>
              <w:t>ЛЗП-СМ</w:t>
            </w:r>
            <w:r w:rsidRPr="00C34A80">
              <w:rPr>
                <w:spacing w:val="-4"/>
                <w:sz w:val="26"/>
                <w:szCs w:val="26"/>
                <w:lang w:val="uk-UA"/>
              </w:rPr>
              <w:t xml:space="preserve"> та медичними сестрами у галузі сімейної медицини до надання послуг з інфекцій, що передаються статевим шляхом, їх діагностики та лікування.</w:t>
            </w:r>
          </w:p>
        </w:tc>
        <w:tc>
          <w:tcPr>
            <w:tcW w:w="567" w:type="dxa"/>
            <w:tcBorders>
              <w:top w:val="single" w:sz="4" w:space="0" w:color="auto"/>
              <w:left w:val="single" w:sz="4" w:space="0" w:color="auto"/>
              <w:right w:val="single" w:sz="4" w:space="0" w:color="auto"/>
            </w:tcBorders>
            <w:vAlign w:val="center"/>
          </w:tcPr>
          <w:p w14:paraId="264F411F"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65</w:t>
            </w:r>
          </w:p>
        </w:tc>
        <w:tc>
          <w:tcPr>
            <w:tcW w:w="992" w:type="dxa"/>
            <w:tcBorders>
              <w:top w:val="single" w:sz="4" w:space="0" w:color="auto"/>
              <w:left w:val="single" w:sz="4" w:space="0" w:color="auto"/>
              <w:right w:val="single" w:sz="4" w:space="0" w:color="auto"/>
            </w:tcBorders>
            <w:vAlign w:val="center"/>
          </w:tcPr>
          <w:p w14:paraId="49770F69"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82,28</w:t>
            </w:r>
          </w:p>
          <w:p w14:paraId="498217C1" w14:textId="032CE10F" w:rsidR="00936403" w:rsidRPr="00C34A80" w:rsidRDefault="00936403" w:rsidP="00CD51CA">
            <w:pPr>
              <w:ind w:left="-113" w:right="-113"/>
              <w:jc w:val="center"/>
              <w:rPr>
                <w:spacing w:val="-4"/>
                <w:sz w:val="26"/>
                <w:szCs w:val="26"/>
                <w:lang w:val="uk-UA"/>
              </w:rPr>
            </w:pPr>
            <w:r w:rsidRPr="00C34A80">
              <w:rPr>
                <w:spacing w:val="-4"/>
                <w:sz w:val="26"/>
                <w:szCs w:val="26"/>
                <w:lang w:val="uk-UA"/>
              </w:rPr>
              <w:t>[72,06–89,96]</w:t>
            </w:r>
          </w:p>
        </w:tc>
        <w:tc>
          <w:tcPr>
            <w:tcW w:w="425" w:type="dxa"/>
            <w:tcBorders>
              <w:top w:val="single" w:sz="4" w:space="0" w:color="auto"/>
              <w:left w:val="single" w:sz="4" w:space="0" w:color="auto"/>
              <w:right w:val="single" w:sz="4" w:space="0" w:color="auto"/>
            </w:tcBorders>
            <w:vAlign w:val="center"/>
          </w:tcPr>
          <w:p w14:paraId="1ED62A9F"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113</w:t>
            </w:r>
          </w:p>
        </w:tc>
        <w:tc>
          <w:tcPr>
            <w:tcW w:w="992" w:type="dxa"/>
            <w:tcBorders>
              <w:top w:val="single" w:sz="4" w:space="0" w:color="auto"/>
              <w:left w:val="single" w:sz="4" w:space="0" w:color="auto"/>
              <w:right w:val="single" w:sz="4" w:space="0" w:color="auto"/>
            </w:tcBorders>
            <w:vAlign w:val="center"/>
          </w:tcPr>
          <w:p w14:paraId="4AD9B158"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88,98</w:t>
            </w:r>
          </w:p>
          <w:p w14:paraId="192DD1A2" w14:textId="72C8D80F" w:rsidR="00936403" w:rsidRPr="00C34A80" w:rsidRDefault="00936403" w:rsidP="00CD51CA">
            <w:pPr>
              <w:ind w:left="-113" w:right="-113"/>
              <w:jc w:val="center"/>
              <w:rPr>
                <w:spacing w:val="-4"/>
                <w:sz w:val="26"/>
                <w:szCs w:val="26"/>
                <w:lang w:val="uk-UA"/>
              </w:rPr>
            </w:pPr>
            <w:r w:rsidRPr="00C34A80">
              <w:rPr>
                <w:spacing w:val="-4"/>
                <w:sz w:val="26"/>
                <w:szCs w:val="26"/>
                <w:lang w:val="uk-UA"/>
              </w:rPr>
              <w:t>[82,20–93,84]</w:t>
            </w:r>
          </w:p>
        </w:tc>
        <w:tc>
          <w:tcPr>
            <w:tcW w:w="426" w:type="dxa"/>
            <w:tcBorders>
              <w:top w:val="single" w:sz="4" w:space="0" w:color="auto"/>
              <w:left w:val="single" w:sz="4" w:space="0" w:color="auto"/>
              <w:right w:val="single" w:sz="4" w:space="0" w:color="auto"/>
            </w:tcBorders>
            <w:vAlign w:val="center"/>
          </w:tcPr>
          <w:p w14:paraId="0DCFEC5A"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74</w:t>
            </w:r>
          </w:p>
        </w:tc>
        <w:tc>
          <w:tcPr>
            <w:tcW w:w="992" w:type="dxa"/>
            <w:tcBorders>
              <w:top w:val="single" w:sz="4" w:space="0" w:color="auto"/>
              <w:left w:val="single" w:sz="4" w:space="0" w:color="auto"/>
              <w:right w:val="single" w:sz="4" w:space="0" w:color="auto"/>
            </w:tcBorders>
            <w:vAlign w:val="center"/>
          </w:tcPr>
          <w:p w14:paraId="54285FA3"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80,43</w:t>
            </w:r>
          </w:p>
          <w:p w14:paraId="7CAAEA85" w14:textId="4C6AEE3B" w:rsidR="00A0495F" w:rsidRPr="00C34A80" w:rsidRDefault="00A0495F" w:rsidP="00CD51CA">
            <w:pPr>
              <w:ind w:left="-113" w:right="-113"/>
              <w:jc w:val="center"/>
              <w:rPr>
                <w:spacing w:val="-4"/>
                <w:sz w:val="26"/>
                <w:szCs w:val="26"/>
                <w:lang w:val="uk-UA"/>
              </w:rPr>
            </w:pPr>
            <w:r w:rsidRPr="00C34A80">
              <w:rPr>
                <w:spacing w:val="-4"/>
                <w:sz w:val="26"/>
                <w:szCs w:val="26"/>
                <w:lang w:val="uk-UA"/>
              </w:rPr>
              <w:t>[70,85–87,97]</w:t>
            </w:r>
          </w:p>
        </w:tc>
        <w:tc>
          <w:tcPr>
            <w:tcW w:w="425" w:type="dxa"/>
            <w:tcBorders>
              <w:top w:val="single" w:sz="4" w:space="0" w:color="auto"/>
              <w:left w:val="single" w:sz="4" w:space="0" w:color="auto"/>
              <w:right w:val="single" w:sz="4" w:space="0" w:color="auto"/>
            </w:tcBorders>
            <w:vAlign w:val="center"/>
          </w:tcPr>
          <w:p w14:paraId="43F3E880"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192</w:t>
            </w:r>
          </w:p>
        </w:tc>
        <w:tc>
          <w:tcPr>
            <w:tcW w:w="992" w:type="dxa"/>
            <w:tcBorders>
              <w:top w:val="single" w:sz="4" w:space="0" w:color="auto"/>
              <w:left w:val="single" w:sz="4" w:space="0" w:color="auto"/>
              <w:right w:val="single" w:sz="4" w:space="0" w:color="auto"/>
            </w:tcBorders>
            <w:vAlign w:val="center"/>
          </w:tcPr>
          <w:p w14:paraId="0BF519A7"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77,4</w:t>
            </w:r>
            <w:r w:rsidR="00A0495F" w:rsidRPr="00C34A80">
              <w:rPr>
                <w:spacing w:val="-4"/>
                <w:sz w:val="26"/>
                <w:szCs w:val="26"/>
                <w:lang w:val="uk-UA"/>
              </w:rPr>
              <w:t>2</w:t>
            </w:r>
          </w:p>
          <w:p w14:paraId="7F2B5DD3" w14:textId="0F40BDD2" w:rsidR="00A0495F" w:rsidRPr="00C34A80" w:rsidRDefault="00A0495F" w:rsidP="00CD51CA">
            <w:pPr>
              <w:ind w:left="-113" w:right="-113"/>
              <w:jc w:val="center"/>
              <w:rPr>
                <w:spacing w:val="-4"/>
                <w:sz w:val="26"/>
                <w:szCs w:val="26"/>
                <w:lang w:val="uk-UA"/>
              </w:rPr>
            </w:pPr>
            <w:r w:rsidRPr="00C34A80">
              <w:rPr>
                <w:spacing w:val="-4"/>
                <w:sz w:val="26"/>
                <w:szCs w:val="26"/>
                <w:lang w:val="uk-UA"/>
              </w:rPr>
              <w:t>[71,70–82,74]</w:t>
            </w:r>
          </w:p>
        </w:tc>
      </w:tr>
      <w:tr w:rsidR="002F1F5B" w:rsidRPr="00C34A80" w14:paraId="0346F266" w14:textId="77777777" w:rsidTr="00204165">
        <w:trPr>
          <w:trHeight w:val="705"/>
        </w:trPr>
        <w:tc>
          <w:tcPr>
            <w:tcW w:w="4400" w:type="dxa"/>
            <w:tcBorders>
              <w:top w:val="single" w:sz="4" w:space="0" w:color="auto"/>
              <w:left w:val="single" w:sz="4" w:space="0" w:color="auto"/>
              <w:bottom w:val="single" w:sz="4" w:space="0" w:color="auto"/>
              <w:right w:val="single" w:sz="4" w:space="0" w:color="auto"/>
            </w:tcBorders>
          </w:tcPr>
          <w:p w14:paraId="569250A7" w14:textId="2A0DC9B3" w:rsidR="00C07383" w:rsidRPr="00C34A80" w:rsidRDefault="00C07383" w:rsidP="00F344D4">
            <w:pPr>
              <w:ind w:left="-57" w:right="-113"/>
              <w:rPr>
                <w:spacing w:val="-4"/>
                <w:sz w:val="26"/>
                <w:szCs w:val="26"/>
                <w:lang w:val="uk-UA"/>
              </w:rPr>
            </w:pPr>
            <w:r w:rsidRPr="00C34A80">
              <w:rPr>
                <w:spacing w:val="-4"/>
                <w:sz w:val="26"/>
                <w:szCs w:val="26"/>
                <w:lang w:val="uk-UA"/>
              </w:rPr>
              <w:t xml:space="preserve">Підготовка </w:t>
            </w:r>
            <w:r w:rsidR="001407F0" w:rsidRPr="00C34A80">
              <w:rPr>
                <w:spacing w:val="-4"/>
                <w:sz w:val="26"/>
                <w:szCs w:val="26"/>
                <w:lang w:val="uk-UA"/>
              </w:rPr>
              <w:t>ЛЗП-СМ</w:t>
            </w:r>
            <w:r w:rsidRPr="00C34A80">
              <w:rPr>
                <w:spacing w:val="-4"/>
                <w:sz w:val="26"/>
                <w:szCs w:val="26"/>
                <w:lang w:val="uk-UA"/>
              </w:rPr>
              <w:t xml:space="preserve"> та медичними сестрами у галузі сімейної медицини до надання невідкладної </w:t>
            </w:r>
            <w:r w:rsidR="00F53D99" w:rsidRPr="00C34A80">
              <w:rPr>
                <w:spacing w:val="-4"/>
                <w:sz w:val="26"/>
                <w:szCs w:val="26"/>
                <w:lang w:val="uk-UA"/>
              </w:rPr>
              <w:t>акушерсько-гінекологічно</w:t>
            </w:r>
            <w:r w:rsidR="00F53D99">
              <w:rPr>
                <w:spacing w:val="-4"/>
                <w:sz w:val="26"/>
                <w:szCs w:val="26"/>
                <w:lang w:val="uk-UA"/>
              </w:rPr>
              <w:t xml:space="preserve">ї </w:t>
            </w:r>
            <w:r w:rsidRPr="00C34A80">
              <w:rPr>
                <w:spacing w:val="-4"/>
                <w:sz w:val="26"/>
                <w:szCs w:val="26"/>
                <w:lang w:val="uk-UA"/>
              </w:rPr>
              <w:t>допомоги</w:t>
            </w:r>
          </w:p>
        </w:tc>
        <w:tc>
          <w:tcPr>
            <w:tcW w:w="567" w:type="dxa"/>
            <w:tcBorders>
              <w:top w:val="single" w:sz="4" w:space="0" w:color="auto"/>
              <w:left w:val="single" w:sz="4" w:space="0" w:color="auto"/>
              <w:bottom w:val="single" w:sz="4" w:space="0" w:color="auto"/>
              <w:right w:val="single" w:sz="4" w:space="0" w:color="auto"/>
            </w:tcBorders>
            <w:vAlign w:val="center"/>
          </w:tcPr>
          <w:p w14:paraId="462CE98A"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76</w:t>
            </w:r>
          </w:p>
        </w:tc>
        <w:tc>
          <w:tcPr>
            <w:tcW w:w="992" w:type="dxa"/>
            <w:tcBorders>
              <w:top w:val="single" w:sz="4" w:space="0" w:color="auto"/>
              <w:left w:val="single" w:sz="4" w:space="0" w:color="auto"/>
              <w:bottom w:val="single" w:sz="4" w:space="0" w:color="auto"/>
              <w:right w:val="single" w:sz="4" w:space="0" w:color="auto"/>
            </w:tcBorders>
            <w:vAlign w:val="center"/>
          </w:tcPr>
          <w:p w14:paraId="1A034CD5"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96,20</w:t>
            </w:r>
          </w:p>
          <w:p w14:paraId="440828ED" w14:textId="6266A5F6" w:rsidR="00936403" w:rsidRPr="00C34A80" w:rsidRDefault="00936403" w:rsidP="00CD51CA">
            <w:pPr>
              <w:ind w:left="-113" w:right="-113"/>
              <w:jc w:val="center"/>
              <w:rPr>
                <w:spacing w:val="-4"/>
                <w:sz w:val="26"/>
                <w:szCs w:val="26"/>
                <w:lang w:val="uk-UA"/>
              </w:rPr>
            </w:pPr>
            <w:r w:rsidRPr="00C34A80">
              <w:rPr>
                <w:spacing w:val="-4"/>
                <w:sz w:val="26"/>
                <w:szCs w:val="26"/>
                <w:lang w:val="uk-UA"/>
              </w:rPr>
              <w:t>[89,30–99,21]</w:t>
            </w:r>
          </w:p>
        </w:tc>
        <w:tc>
          <w:tcPr>
            <w:tcW w:w="425" w:type="dxa"/>
            <w:tcBorders>
              <w:top w:val="single" w:sz="4" w:space="0" w:color="auto"/>
              <w:left w:val="single" w:sz="4" w:space="0" w:color="auto"/>
              <w:bottom w:val="single" w:sz="4" w:space="0" w:color="auto"/>
              <w:right w:val="single" w:sz="4" w:space="0" w:color="auto"/>
            </w:tcBorders>
            <w:vAlign w:val="center"/>
          </w:tcPr>
          <w:p w14:paraId="0816E51E"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125</w:t>
            </w:r>
          </w:p>
        </w:tc>
        <w:tc>
          <w:tcPr>
            <w:tcW w:w="992" w:type="dxa"/>
            <w:tcBorders>
              <w:top w:val="single" w:sz="4" w:space="0" w:color="auto"/>
              <w:left w:val="single" w:sz="4" w:space="0" w:color="auto"/>
              <w:bottom w:val="single" w:sz="4" w:space="0" w:color="auto"/>
              <w:right w:val="single" w:sz="4" w:space="0" w:color="auto"/>
            </w:tcBorders>
            <w:vAlign w:val="center"/>
          </w:tcPr>
          <w:p w14:paraId="7AAABC88"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98,43</w:t>
            </w:r>
          </w:p>
          <w:p w14:paraId="71605B47" w14:textId="275B1BF1" w:rsidR="00936403" w:rsidRPr="00C34A80" w:rsidRDefault="00936403" w:rsidP="00CD51CA">
            <w:pPr>
              <w:ind w:left="-113" w:right="-113"/>
              <w:jc w:val="center"/>
              <w:rPr>
                <w:spacing w:val="-4"/>
                <w:sz w:val="26"/>
                <w:szCs w:val="26"/>
                <w:lang w:val="uk-UA"/>
              </w:rPr>
            </w:pPr>
            <w:r w:rsidRPr="00C34A80">
              <w:rPr>
                <w:spacing w:val="-4"/>
                <w:sz w:val="26"/>
                <w:szCs w:val="26"/>
                <w:lang w:val="uk-UA"/>
              </w:rPr>
              <w:t>[94,43–99,81]</w:t>
            </w:r>
          </w:p>
        </w:tc>
        <w:tc>
          <w:tcPr>
            <w:tcW w:w="426" w:type="dxa"/>
            <w:tcBorders>
              <w:top w:val="single" w:sz="4" w:space="0" w:color="auto"/>
              <w:left w:val="single" w:sz="4" w:space="0" w:color="auto"/>
              <w:bottom w:val="single" w:sz="4" w:space="0" w:color="auto"/>
              <w:right w:val="single" w:sz="4" w:space="0" w:color="auto"/>
            </w:tcBorders>
            <w:vAlign w:val="center"/>
          </w:tcPr>
          <w:p w14:paraId="189AB984"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92</w:t>
            </w:r>
          </w:p>
        </w:tc>
        <w:tc>
          <w:tcPr>
            <w:tcW w:w="992" w:type="dxa"/>
            <w:tcBorders>
              <w:top w:val="single" w:sz="4" w:space="0" w:color="auto"/>
              <w:left w:val="single" w:sz="4" w:space="0" w:color="auto"/>
              <w:bottom w:val="single" w:sz="4" w:space="0" w:color="auto"/>
              <w:right w:val="single" w:sz="4" w:space="0" w:color="auto"/>
            </w:tcBorders>
            <w:vAlign w:val="center"/>
          </w:tcPr>
          <w:p w14:paraId="0C3A291A" w14:textId="77777777" w:rsidR="00A0495F" w:rsidRPr="00C34A80" w:rsidRDefault="00A0495F" w:rsidP="00CD51CA">
            <w:pPr>
              <w:ind w:left="-113" w:right="-113"/>
              <w:jc w:val="center"/>
              <w:rPr>
                <w:spacing w:val="-4"/>
                <w:sz w:val="26"/>
                <w:szCs w:val="26"/>
                <w:lang w:val="uk-UA"/>
              </w:rPr>
            </w:pPr>
            <w:r w:rsidRPr="00C34A80">
              <w:rPr>
                <w:spacing w:val="-4"/>
                <w:sz w:val="26"/>
                <w:szCs w:val="26"/>
                <w:lang w:val="uk-UA"/>
              </w:rPr>
              <w:t>100,00</w:t>
            </w:r>
          </w:p>
          <w:p w14:paraId="02CBC736" w14:textId="2E477707" w:rsidR="00C07383" w:rsidRPr="00C34A80" w:rsidRDefault="00A0495F" w:rsidP="00CD51CA">
            <w:pPr>
              <w:ind w:left="-113" w:right="-113"/>
              <w:jc w:val="center"/>
              <w:rPr>
                <w:spacing w:val="-4"/>
                <w:sz w:val="26"/>
                <w:szCs w:val="26"/>
                <w:lang w:val="uk-UA"/>
              </w:rPr>
            </w:pPr>
            <w:r w:rsidRPr="00C34A80">
              <w:rPr>
                <w:spacing w:val="-4"/>
                <w:sz w:val="26"/>
                <w:szCs w:val="26"/>
                <w:lang w:val="uk-UA"/>
              </w:rPr>
              <w:t>[96,07–100,00]</w:t>
            </w:r>
          </w:p>
        </w:tc>
        <w:tc>
          <w:tcPr>
            <w:tcW w:w="425" w:type="dxa"/>
            <w:tcBorders>
              <w:top w:val="single" w:sz="4" w:space="0" w:color="auto"/>
              <w:left w:val="single" w:sz="4" w:space="0" w:color="auto"/>
              <w:bottom w:val="single" w:sz="4" w:space="0" w:color="auto"/>
              <w:right w:val="single" w:sz="4" w:space="0" w:color="auto"/>
            </w:tcBorders>
            <w:vAlign w:val="center"/>
          </w:tcPr>
          <w:p w14:paraId="5EA61651"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223</w:t>
            </w:r>
          </w:p>
        </w:tc>
        <w:tc>
          <w:tcPr>
            <w:tcW w:w="992" w:type="dxa"/>
            <w:tcBorders>
              <w:top w:val="single" w:sz="4" w:space="0" w:color="auto"/>
              <w:left w:val="single" w:sz="4" w:space="0" w:color="auto"/>
              <w:bottom w:val="single" w:sz="4" w:space="0" w:color="auto"/>
              <w:right w:val="single" w:sz="4" w:space="0" w:color="auto"/>
            </w:tcBorders>
            <w:vAlign w:val="center"/>
          </w:tcPr>
          <w:p w14:paraId="242BBD7E"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89,92</w:t>
            </w:r>
          </w:p>
          <w:p w14:paraId="24B30802" w14:textId="639535BD" w:rsidR="00A0495F" w:rsidRPr="00C34A80" w:rsidRDefault="00A0495F" w:rsidP="00CD51CA">
            <w:pPr>
              <w:ind w:left="-113" w:right="-113"/>
              <w:jc w:val="center"/>
              <w:rPr>
                <w:spacing w:val="-4"/>
                <w:sz w:val="26"/>
                <w:szCs w:val="26"/>
                <w:lang w:val="uk-UA"/>
              </w:rPr>
            </w:pPr>
            <w:r w:rsidRPr="00C34A80">
              <w:rPr>
                <w:spacing w:val="-4"/>
                <w:sz w:val="26"/>
                <w:szCs w:val="26"/>
                <w:lang w:val="uk-UA"/>
              </w:rPr>
              <w:t>[85,48–93,37]</w:t>
            </w:r>
          </w:p>
        </w:tc>
      </w:tr>
      <w:tr w:rsidR="002F1F5B" w:rsidRPr="00C34A80" w14:paraId="65158C64" w14:textId="77777777" w:rsidTr="00204165">
        <w:trPr>
          <w:trHeight w:val="705"/>
        </w:trPr>
        <w:tc>
          <w:tcPr>
            <w:tcW w:w="4400" w:type="dxa"/>
            <w:tcBorders>
              <w:top w:val="single" w:sz="4" w:space="0" w:color="auto"/>
              <w:left w:val="single" w:sz="4" w:space="0" w:color="auto"/>
              <w:bottom w:val="single" w:sz="4" w:space="0" w:color="auto"/>
              <w:right w:val="single" w:sz="4" w:space="0" w:color="auto"/>
            </w:tcBorders>
          </w:tcPr>
          <w:p w14:paraId="53CDD2F9" w14:textId="3AA30788" w:rsidR="00C07383" w:rsidRPr="00C34A80" w:rsidRDefault="00C07383" w:rsidP="00F344D4">
            <w:pPr>
              <w:ind w:left="-57" w:right="-113"/>
              <w:rPr>
                <w:spacing w:val="-4"/>
                <w:sz w:val="26"/>
                <w:szCs w:val="26"/>
                <w:lang w:val="uk-UA"/>
              </w:rPr>
            </w:pPr>
            <w:r w:rsidRPr="00C34A80">
              <w:rPr>
                <w:spacing w:val="-4"/>
                <w:sz w:val="26"/>
                <w:szCs w:val="26"/>
                <w:lang w:val="uk-UA"/>
              </w:rPr>
              <w:t xml:space="preserve">Запровадження механізмів взаємодії між </w:t>
            </w:r>
            <w:r w:rsidR="001407F0" w:rsidRPr="00C34A80">
              <w:rPr>
                <w:spacing w:val="-4"/>
                <w:sz w:val="26"/>
                <w:szCs w:val="26"/>
                <w:lang w:val="uk-UA"/>
              </w:rPr>
              <w:t>ЛЗП-СМ</w:t>
            </w:r>
            <w:r w:rsidRPr="00C34A80">
              <w:rPr>
                <w:spacing w:val="-4"/>
                <w:sz w:val="26"/>
                <w:szCs w:val="26"/>
                <w:lang w:val="uk-UA"/>
              </w:rPr>
              <w:t xml:space="preserve"> та спеціалізованими акушерської-гінекологічним службами, включаючи раціональні клінічні маршрути пацієнток</w:t>
            </w:r>
          </w:p>
        </w:tc>
        <w:tc>
          <w:tcPr>
            <w:tcW w:w="567" w:type="dxa"/>
            <w:tcBorders>
              <w:top w:val="single" w:sz="4" w:space="0" w:color="auto"/>
              <w:left w:val="single" w:sz="4" w:space="0" w:color="auto"/>
              <w:bottom w:val="single" w:sz="4" w:space="0" w:color="auto"/>
              <w:right w:val="single" w:sz="4" w:space="0" w:color="auto"/>
            </w:tcBorders>
            <w:vAlign w:val="center"/>
          </w:tcPr>
          <w:p w14:paraId="1A2382D6"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77</w:t>
            </w:r>
          </w:p>
        </w:tc>
        <w:tc>
          <w:tcPr>
            <w:tcW w:w="992" w:type="dxa"/>
            <w:tcBorders>
              <w:top w:val="single" w:sz="4" w:space="0" w:color="auto"/>
              <w:left w:val="single" w:sz="4" w:space="0" w:color="auto"/>
              <w:bottom w:val="single" w:sz="4" w:space="0" w:color="auto"/>
              <w:right w:val="single" w:sz="4" w:space="0" w:color="auto"/>
            </w:tcBorders>
            <w:vAlign w:val="center"/>
          </w:tcPr>
          <w:p w14:paraId="7ED1AD36" w14:textId="77777777" w:rsidR="00C07383" w:rsidRPr="00C34A80" w:rsidRDefault="00936403" w:rsidP="00CD51CA">
            <w:pPr>
              <w:ind w:left="-113" w:right="-113"/>
              <w:jc w:val="center"/>
              <w:rPr>
                <w:spacing w:val="-4"/>
                <w:sz w:val="26"/>
                <w:szCs w:val="26"/>
                <w:lang w:val="uk-UA"/>
              </w:rPr>
            </w:pPr>
            <w:r w:rsidRPr="00C34A80">
              <w:rPr>
                <w:spacing w:val="-4"/>
                <w:sz w:val="26"/>
                <w:szCs w:val="26"/>
                <w:lang w:val="uk-UA"/>
              </w:rPr>
              <w:t>97,47</w:t>
            </w:r>
          </w:p>
          <w:p w14:paraId="5F5F1732" w14:textId="62A9181D" w:rsidR="00936403" w:rsidRPr="00C34A80" w:rsidRDefault="00936403" w:rsidP="00CD51CA">
            <w:pPr>
              <w:ind w:left="-113" w:right="-113"/>
              <w:jc w:val="center"/>
              <w:rPr>
                <w:spacing w:val="-4"/>
                <w:sz w:val="26"/>
                <w:szCs w:val="26"/>
                <w:lang w:val="uk-UA"/>
              </w:rPr>
            </w:pPr>
            <w:r w:rsidRPr="00C34A80">
              <w:rPr>
                <w:spacing w:val="-4"/>
                <w:sz w:val="26"/>
                <w:szCs w:val="26"/>
                <w:lang w:val="uk-UA"/>
              </w:rPr>
              <w:t>[91,15–99,69]</w:t>
            </w:r>
          </w:p>
        </w:tc>
        <w:tc>
          <w:tcPr>
            <w:tcW w:w="425" w:type="dxa"/>
            <w:tcBorders>
              <w:top w:val="single" w:sz="4" w:space="0" w:color="auto"/>
              <w:left w:val="single" w:sz="4" w:space="0" w:color="auto"/>
              <w:bottom w:val="single" w:sz="4" w:space="0" w:color="auto"/>
              <w:right w:val="single" w:sz="4" w:space="0" w:color="auto"/>
            </w:tcBorders>
            <w:vAlign w:val="center"/>
          </w:tcPr>
          <w:p w14:paraId="5E09AFA1"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127</w:t>
            </w:r>
          </w:p>
        </w:tc>
        <w:tc>
          <w:tcPr>
            <w:tcW w:w="992" w:type="dxa"/>
            <w:tcBorders>
              <w:top w:val="single" w:sz="4" w:space="0" w:color="auto"/>
              <w:left w:val="single" w:sz="4" w:space="0" w:color="auto"/>
              <w:bottom w:val="single" w:sz="4" w:space="0" w:color="auto"/>
              <w:right w:val="single" w:sz="4" w:space="0" w:color="auto"/>
            </w:tcBorders>
            <w:vAlign w:val="center"/>
          </w:tcPr>
          <w:p w14:paraId="7D85193B" w14:textId="77777777" w:rsidR="00936403" w:rsidRPr="00C34A80" w:rsidRDefault="00936403" w:rsidP="00CD51CA">
            <w:pPr>
              <w:ind w:left="-113" w:right="-113"/>
              <w:jc w:val="center"/>
              <w:rPr>
                <w:spacing w:val="-4"/>
                <w:sz w:val="26"/>
                <w:szCs w:val="26"/>
                <w:lang w:val="uk-UA"/>
              </w:rPr>
            </w:pPr>
            <w:r w:rsidRPr="00C34A80">
              <w:rPr>
                <w:spacing w:val="-4"/>
                <w:sz w:val="26"/>
                <w:szCs w:val="26"/>
                <w:lang w:val="uk-UA"/>
              </w:rPr>
              <w:t>100,00</w:t>
            </w:r>
          </w:p>
          <w:p w14:paraId="34A3A4DB" w14:textId="7625F5D9" w:rsidR="00C07383" w:rsidRPr="00C34A80" w:rsidRDefault="00936403" w:rsidP="00CD51CA">
            <w:pPr>
              <w:ind w:left="-113" w:right="-113"/>
              <w:jc w:val="center"/>
              <w:rPr>
                <w:spacing w:val="-4"/>
                <w:sz w:val="26"/>
                <w:szCs w:val="26"/>
                <w:lang w:val="uk-UA"/>
              </w:rPr>
            </w:pPr>
            <w:r w:rsidRPr="00C34A80">
              <w:rPr>
                <w:spacing w:val="-4"/>
                <w:sz w:val="26"/>
                <w:szCs w:val="26"/>
                <w:lang w:val="uk-UA"/>
              </w:rPr>
              <w:t>[97,14–100,00]</w:t>
            </w:r>
          </w:p>
        </w:tc>
        <w:tc>
          <w:tcPr>
            <w:tcW w:w="426" w:type="dxa"/>
            <w:tcBorders>
              <w:top w:val="single" w:sz="4" w:space="0" w:color="auto"/>
              <w:left w:val="single" w:sz="4" w:space="0" w:color="auto"/>
              <w:bottom w:val="single" w:sz="4" w:space="0" w:color="auto"/>
              <w:right w:val="single" w:sz="4" w:space="0" w:color="auto"/>
            </w:tcBorders>
            <w:vAlign w:val="center"/>
          </w:tcPr>
          <w:p w14:paraId="04F83895"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90</w:t>
            </w:r>
          </w:p>
        </w:tc>
        <w:tc>
          <w:tcPr>
            <w:tcW w:w="992" w:type="dxa"/>
            <w:tcBorders>
              <w:top w:val="single" w:sz="4" w:space="0" w:color="auto"/>
              <w:left w:val="single" w:sz="4" w:space="0" w:color="auto"/>
              <w:bottom w:val="single" w:sz="4" w:space="0" w:color="auto"/>
              <w:right w:val="single" w:sz="4" w:space="0" w:color="auto"/>
            </w:tcBorders>
            <w:vAlign w:val="center"/>
          </w:tcPr>
          <w:p w14:paraId="7E0730D6"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97,83</w:t>
            </w:r>
          </w:p>
          <w:p w14:paraId="419F697F" w14:textId="10534D02" w:rsidR="00A0495F" w:rsidRPr="00C34A80" w:rsidRDefault="00A0495F" w:rsidP="00CD51CA">
            <w:pPr>
              <w:ind w:left="-113" w:right="-113"/>
              <w:jc w:val="center"/>
              <w:rPr>
                <w:spacing w:val="-4"/>
                <w:sz w:val="26"/>
                <w:szCs w:val="26"/>
                <w:lang w:val="uk-UA"/>
              </w:rPr>
            </w:pPr>
            <w:r w:rsidRPr="00C34A80">
              <w:rPr>
                <w:spacing w:val="-4"/>
                <w:sz w:val="26"/>
                <w:szCs w:val="26"/>
                <w:lang w:val="uk-UA"/>
              </w:rPr>
              <w:t>[92,37–99,74]</w:t>
            </w:r>
          </w:p>
        </w:tc>
        <w:tc>
          <w:tcPr>
            <w:tcW w:w="425" w:type="dxa"/>
            <w:tcBorders>
              <w:top w:val="single" w:sz="4" w:space="0" w:color="auto"/>
              <w:left w:val="single" w:sz="4" w:space="0" w:color="auto"/>
              <w:bottom w:val="single" w:sz="4" w:space="0" w:color="auto"/>
              <w:right w:val="single" w:sz="4" w:space="0" w:color="auto"/>
            </w:tcBorders>
            <w:vAlign w:val="center"/>
          </w:tcPr>
          <w:p w14:paraId="1B9EFDE9" w14:textId="77777777" w:rsidR="00C07383" w:rsidRPr="00C34A80" w:rsidRDefault="00C07383" w:rsidP="00CD51CA">
            <w:pPr>
              <w:ind w:left="-113" w:right="-113"/>
              <w:jc w:val="center"/>
              <w:rPr>
                <w:spacing w:val="-4"/>
                <w:sz w:val="26"/>
                <w:szCs w:val="26"/>
                <w:lang w:val="uk-UA"/>
              </w:rPr>
            </w:pPr>
            <w:r w:rsidRPr="00C34A80">
              <w:rPr>
                <w:spacing w:val="-4"/>
                <w:sz w:val="26"/>
                <w:szCs w:val="26"/>
                <w:lang w:val="uk-UA"/>
              </w:rPr>
              <w:t>244</w:t>
            </w:r>
          </w:p>
        </w:tc>
        <w:tc>
          <w:tcPr>
            <w:tcW w:w="992" w:type="dxa"/>
            <w:tcBorders>
              <w:top w:val="single" w:sz="4" w:space="0" w:color="auto"/>
              <w:left w:val="single" w:sz="4" w:space="0" w:color="auto"/>
              <w:bottom w:val="single" w:sz="4" w:space="0" w:color="auto"/>
              <w:right w:val="single" w:sz="4" w:space="0" w:color="auto"/>
            </w:tcBorders>
            <w:vAlign w:val="center"/>
          </w:tcPr>
          <w:p w14:paraId="0F4A9897" w14:textId="77777777" w:rsidR="00C07383" w:rsidRPr="00C34A80" w:rsidRDefault="00A0495F" w:rsidP="00CD51CA">
            <w:pPr>
              <w:ind w:left="-113" w:right="-113"/>
              <w:jc w:val="center"/>
              <w:rPr>
                <w:spacing w:val="-4"/>
                <w:sz w:val="26"/>
                <w:szCs w:val="26"/>
                <w:lang w:val="uk-UA"/>
              </w:rPr>
            </w:pPr>
            <w:r w:rsidRPr="00C34A80">
              <w:rPr>
                <w:spacing w:val="-4"/>
                <w:sz w:val="26"/>
                <w:szCs w:val="26"/>
                <w:lang w:val="uk-UA"/>
              </w:rPr>
              <w:t>98,39</w:t>
            </w:r>
          </w:p>
          <w:p w14:paraId="3D7FA624" w14:textId="440B14C0" w:rsidR="00A0495F" w:rsidRPr="00C34A80" w:rsidRDefault="00A0495F" w:rsidP="00CD51CA">
            <w:pPr>
              <w:ind w:left="-113" w:right="-113"/>
              <w:jc w:val="center"/>
              <w:rPr>
                <w:spacing w:val="-4"/>
                <w:sz w:val="26"/>
                <w:szCs w:val="26"/>
                <w:lang w:val="uk-UA"/>
              </w:rPr>
            </w:pPr>
            <w:r w:rsidRPr="00C34A80">
              <w:rPr>
                <w:spacing w:val="-4"/>
                <w:sz w:val="26"/>
                <w:szCs w:val="26"/>
                <w:lang w:val="uk-UA"/>
              </w:rPr>
              <w:t>[95,92–99,56]</w:t>
            </w:r>
          </w:p>
        </w:tc>
      </w:tr>
    </w:tbl>
    <w:p w14:paraId="1EBA66A8" w14:textId="0F63807E" w:rsidR="00562A3F" w:rsidRPr="00C34A80" w:rsidRDefault="00562A3F" w:rsidP="00204165">
      <w:pPr>
        <w:tabs>
          <w:tab w:val="left" w:pos="1134"/>
        </w:tabs>
        <w:spacing w:line="372" w:lineRule="auto"/>
        <w:ind w:firstLine="709"/>
        <w:jc w:val="both"/>
        <w:rPr>
          <w:sz w:val="28"/>
          <w:szCs w:val="28"/>
          <w:lang w:val="uk-UA"/>
        </w:rPr>
      </w:pPr>
      <w:r w:rsidRPr="00C34A80">
        <w:rPr>
          <w:sz w:val="28"/>
          <w:szCs w:val="28"/>
          <w:lang w:val="uk-UA"/>
        </w:rPr>
        <w:lastRenderedPageBreak/>
        <w:t xml:space="preserve">Високий рівень підтримки респондентів отримала пріоритетність проведення таких організаційних заходів, як підготовка ЛЗП-СМ та медичних сестер в галузі сімейної медицини до діагностики вагітності, ведення вагітних та жінок у післяпологовому періоді (організатори охорони здоров’я 94,94 % [95,0 % ДІ: 87,54–98,60], </w:t>
      </w:r>
      <w:r w:rsidRPr="00C34A80">
        <w:rPr>
          <w:rFonts w:eastAsia="TimesNewRoman"/>
          <w:sz w:val="28"/>
          <w:szCs w:val="28"/>
          <w:lang w:val="uk-UA"/>
        </w:rPr>
        <w:t>ЛЗП-СМ</w:t>
      </w:r>
      <w:r w:rsidRPr="00C34A80">
        <w:rPr>
          <w:sz w:val="28"/>
          <w:szCs w:val="28"/>
          <w:lang w:val="uk-UA"/>
        </w:rPr>
        <w:t xml:space="preserve"> та лікарі акушери-гінекологи відповідно 100,00 % [95,0 % ДІ: 97,14–100,00] та 100,00 % [95,0 % ДІ: 96,07–100,00], жінки – 81,05 % [95,0 % ДІ: 75,61–85,73]); підготовка </w:t>
      </w:r>
      <w:r w:rsidRPr="00C34A80">
        <w:rPr>
          <w:rFonts w:eastAsia="TimesNewRoman"/>
          <w:sz w:val="28"/>
          <w:szCs w:val="28"/>
          <w:lang w:val="uk-UA"/>
        </w:rPr>
        <w:t>ЛЗП-СМ</w:t>
      </w:r>
      <w:r w:rsidRPr="00C34A80">
        <w:rPr>
          <w:sz w:val="28"/>
          <w:szCs w:val="28"/>
          <w:lang w:val="uk-UA"/>
        </w:rPr>
        <w:t xml:space="preserve"> та медичних сестер щодо надання акушерсько-гінекологічних послуг: надання невідкладної медичної допомоги жінкам з акушерсько-гінекологічною патологією (96,20 % [95,0 % ДІ: 89,30–99,21], 98,43 % [95,0 % ДІ: 94,43–99,81], 100,00 % [95,0 % ДІ: 96,07–100,00], 89,92 % [95,0 % ДІ: 85,48–93,37] відповідно); запровадження механізмів взаємодії між ЛЗП-СМ та спеціалізованими акушерської-гінекологічної служби, включаючи раціональні клінічні маршрути для жінок, які потребують спеціалізованої медичної допомоги (97,47 % [95,0 % ДІ: 91,15–99,69], 100,00 % [95,0 % ДІ: 97,14–100,00], 97,83 % [95,0 % ДІ: 92,37–99,74], 98,39 % [95,0 % ДІ: 95,92–99,56] відповідно).</w:t>
      </w:r>
    </w:p>
    <w:p w14:paraId="5BFBD116" w14:textId="6F98F2D0" w:rsidR="002B780D" w:rsidRPr="00C34A80" w:rsidRDefault="002B780D" w:rsidP="00204165">
      <w:pPr>
        <w:tabs>
          <w:tab w:val="left" w:pos="1134"/>
        </w:tabs>
        <w:spacing w:line="372" w:lineRule="auto"/>
        <w:ind w:firstLine="709"/>
        <w:jc w:val="both"/>
        <w:rPr>
          <w:sz w:val="28"/>
          <w:szCs w:val="28"/>
          <w:lang w:val="uk-UA"/>
        </w:rPr>
      </w:pPr>
      <w:r w:rsidRPr="00C34A80">
        <w:rPr>
          <w:sz w:val="28"/>
          <w:szCs w:val="28"/>
          <w:lang w:val="uk-UA"/>
        </w:rPr>
        <w:t xml:space="preserve">При цьому </w:t>
      </w:r>
      <w:r w:rsidRPr="00C34A80">
        <w:rPr>
          <w:spacing w:val="4"/>
          <w:sz w:val="28"/>
          <w:szCs w:val="28"/>
          <w:lang w:val="uk-UA"/>
        </w:rPr>
        <w:t>низьку оцінку</w:t>
      </w:r>
      <w:r w:rsidRPr="00C34A80">
        <w:rPr>
          <w:bCs/>
          <w:spacing w:val="4"/>
          <w:sz w:val="28"/>
          <w:szCs w:val="28"/>
          <w:lang w:val="uk-UA"/>
        </w:rPr>
        <w:t xml:space="preserve"> респондентів отримали наступні </w:t>
      </w:r>
      <w:r w:rsidRPr="00C34A80">
        <w:rPr>
          <w:rFonts w:eastAsia="Times New Roman"/>
          <w:sz w:val="28"/>
          <w:szCs w:val="28"/>
          <w:lang w:val="uk-UA"/>
        </w:rPr>
        <w:t>акушерсько-гінекологічні послуги</w:t>
      </w:r>
      <w:r w:rsidRPr="00C34A80">
        <w:rPr>
          <w:bCs/>
          <w:sz w:val="28"/>
          <w:szCs w:val="28"/>
          <w:lang w:val="uk-UA"/>
        </w:rPr>
        <w:t xml:space="preserve">: </w:t>
      </w:r>
      <w:r w:rsidRPr="00C34A80">
        <w:rPr>
          <w:sz w:val="28"/>
          <w:szCs w:val="28"/>
          <w:lang w:val="uk-UA"/>
        </w:rPr>
        <w:t xml:space="preserve">надання консультативних послуг з профілактики ІПСШ, їх діагностика та </w:t>
      </w:r>
      <w:proofErr w:type="spellStart"/>
      <w:r w:rsidRPr="00C34A80">
        <w:rPr>
          <w:sz w:val="28"/>
          <w:szCs w:val="28"/>
          <w:lang w:val="uk-UA"/>
        </w:rPr>
        <w:t>синдромний</w:t>
      </w:r>
      <w:proofErr w:type="spellEnd"/>
      <w:r w:rsidRPr="00C34A80">
        <w:rPr>
          <w:sz w:val="28"/>
          <w:szCs w:val="28"/>
          <w:lang w:val="uk-UA"/>
        </w:rPr>
        <w:t xml:space="preserve"> підхід до лікування, рекомендований ВООЗ, (79,75 % [95,0 % ДІ: 69,20–87,96], 82,68 % [95,0 % ДІ: 74,96–88,81], 80,43 % [95,0 % ДІ: 70,85–87,97], 68,95 % [95,0 % ДІ: 62,79–74,65]); діагностика та надання медичн</w:t>
      </w:r>
      <w:r w:rsidR="0015610B">
        <w:rPr>
          <w:sz w:val="28"/>
          <w:szCs w:val="28"/>
          <w:lang w:val="uk-UA"/>
        </w:rPr>
        <w:t>их послуг</w:t>
      </w:r>
      <w:r w:rsidRPr="00C34A80">
        <w:rPr>
          <w:sz w:val="28"/>
          <w:szCs w:val="28"/>
          <w:lang w:val="uk-UA"/>
        </w:rPr>
        <w:t xml:space="preserve"> жінкам при найбільш поширених гінекологічних захворюваннях (88,61 % [95,0 % ДІ: 79,47–94,66], 85,83 % [95,0 % ДІ 78,53–91,38], 90,22 % [95,0 % ДІ: 82,24–95,43], 78,23 % [95,0 % ДІ: 72,56–83,20] відповідно).</w:t>
      </w:r>
    </w:p>
    <w:p w14:paraId="384B62C5" w14:textId="245E980C" w:rsidR="00C07383" w:rsidRPr="00C34A80" w:rsidRDefault="00C07383" w:rsidP="00204165">
      <w:pPr>
        <w:tabs>
          <w:tab w:val="left" w:pos="1134"/>
        </w:tabs>
        <w:spacing w:line="372" w:lineRule="auto"/>
        <w:ind w:firstLine="709"/>
        <w:jc w:val="both"/>
        <w:rPr>
          <w:sz w:val="28"/>
          <w:szCs w:val="28"/>
          <w:lang w:val="uk-UA"/>
        </w:rPr>
      </w:pPr>
      <w:r w:rsidRPr="00C34A80">
        <w:rPr>
          <w:sz w:val="28"/>
          <w:szCs w:val="28"/>
          <w:lang w:val="uk-UA"/>
        </w:rPr>
        <w:t xml:space="preserve">Отримані результати нами </w:t>
      </w:r>
      <w:r w:rsidR="00EF5949" w:rsidRPr="00C34A80">
        <w:rPr>
          <w:sz w:val="28"/>
          <w:szCs w:val="28"/>
          <w:lang w:val="uk-UA"/>
        </w:rPr>
        <w:t>в</w:t>
      </w:r>
      <w:r w:rsidRPr="00C34A80">
        <w:rPr>
          <w:sz w:val="28"/>
          <w:szCs w:val="28"/>
          <w:lang w:val="uk-UA"/>
        </w:rPr>
        <w:t xml:space="preserve">раховані при побудові функціонально-організаційної </w:t>
      </w:r>
      <w:r w:rsidR="00B835B1" w:rsidRPr="00C34A80">
        <w:rPr>
          <w:sz w:val="28"/>
          <w:szCs w:val="28"/>
          <w:lang w:val="uk-UA"/>
        </w:rPr>
        <w:t>моделі</w:t>
      </w:r>
      <w:r w:rsidRPr="00C34A80">
        <w:rPr>
          <w:sz w:val="28"/>
          <w:szCs w:val="28"/>
          <w:lang w:val="uk-UA"/>
        </w:rPr>
        <w:t xml:space="preserve"> інтеграції акушерсько-гінекологічних послуг </w:t>
      </w:r>
      <w:r w:rsidR="00B60E7B" w:rsidRPr="00C34A80">
        <w:rPr>
          <w:sz w:val="28"/>
          <w:szCs w:val="28"/>
          <w:lang w:val="uk-UA"/>
        </w:rPr>
        <w:t>у</w:t>
      </w:r>
      <w:r w:rsidR="00BD5D2A" w:rsidRPr="00C34A80">
        <w:rPr>
          <w:sz w:val="28"/>
          <w:szCs w:val="28"/>
          <w:lang w:val="uk-UA"/>
        </w:rPr>
        <w:t> </w:t>
      </w:r>
      <w:r w:rsidR="00B835B1" w:rsidRPr="00C34A80">
        <w:rPr>
          <w:sz w:val="28"/>
          <w:szCs w:val="28"/>
          <w:lang w:val="uk-UA"/>
        </w:rPr>
        <w:t>систему</w:t>
      </w:r>
      <w:r w:rsidR="00F85895" w:rsidRPr="00C34A80">
        <w:rPr>
          <w:sz w:val="28"/>
          <w:szCs w:val="28"/>
          <w:lang w:val="uk-UA"/>
        </w:rPr>
        <w:t> </w:t>
      </w:r>
      <w:r w:rsidRPr="00C34A80">
        <w:rPr>
          <w:sz w:val="28"/>
          <w:szCs w:val="28"/>
          <w:lang w:val="uk-UA"/>
        </w:rPr>
        <w:t>ПМД.</w:t>
      </w:r>
    </w:p>
    <w:p w14:paraId="3F1903F8" w14:textId="77777777" w:rsidR="00C07383" w:rsidRPr="00C34A80" w:rsidRDefault="00C07383" w:rsidP="00204165">
      <w:pPr>
        <w:tabs>
          <w:tab w:val="left" w:pos="1134"/>
        </w:tabs>
        <w:spacing w:line="372" w:lineRule="auto"/>
        <w:ind w:firstLine="709"/>
        <w:jc w:val="both"/>
        <w:rPr>
          <w:b/>
          <w:sz w:val="28"/>
          <w:szCs w:val="28"/>
          <w:lang w:val="uk-UA"/>
        </w:rPr>
      </w:pPr>
    </w:p>
    <w:p w14:paraId="3DBA2A38" w14:textId="77777777" w:rsidR="00C07383" w:rsidRPr="00C34A80" w:rsidRDefault="00C07383" w:rsidP="00204165">
      <w:pPr>
        <w:tabs>
          <w:tab w:val="left" w:pos="1134"/>
        </w:tabs>
        <w:spacing w:line="372" w:lineRule="auto"/>
        <w:ind w:firstLine="709"/>
        <w:jc w:val="both"/>
        <w:rPr>
          <w:b/>
          <w:sz w:val="28"/>
          <w:szCs w:val="28"/>
          <w:lang w:val="uk-UA"/>
        </w:rPr>
      </w:pPr>
      <w:bookmarkStart w:id="54" w:name="РОЗДІЛ_6_висн"/>
      <w:r w:rsidRPr="00C34A80">
        <w:rPr>
          <w:b/>
          <w:sz w:val="28"/>
          <w:szCs w:val="28"/>
          <w:lang w:val="uk-UA"/>
        </w:rPr>
        <w:lastRenderedPageBreak/>
        <w:t>Висновки до розділу 6</w:t>
      </w:r>
    </w:p>
    <w:bookmarkEnd w:id="54"/>
    <w:p w14:paraId="29F27A1E" w14:textId="74011620" w:rsidR="00C07383" w:rsidRPr="00C34A80" w:rsidRDefault="00C07383" w:rsidP="00204165">
      <w:pPr>
        <w:pStyle w:val="a9"/>
        <w:numPr>
          <w:ilvl w:val="0"/>
          <w:numId w:val="44"/>
        </w:numPr>
        <w:tabs>
          <w:tab w:val="left" w:pos="1134"/>
        </w:tabs>
        <w:spacing w:after="0" w:line="372" w:lineRule="auto"/>
        <w:ind w:left="0" w:firstLine="709"/>
        <w:jc w:val="both"/>
        <w:rPr>
          <w:rFonts w:ascii="Times New Roman" w:eastAsia="TimesNewRoman" w:hAnsi="Times New Roman" w:cs="Times New Roman"/>
          <w:sz w:val="28"/>
          <w:szCs w:val="28"/>
        </w:rPr>
      </w:pPr>
      <w:r w:rsidRPr="00C34A80">
        <w:rPr>
          <w:rFonts w:ascii="Times New Roman" w:hAnsi="Times New Roman" w:cs="Times New Roman"/>
          <w:sz w:val="28"/>
          <w:szCs w:val="28"/>
        </w:rPr>
        <w:t xml:space="preserve">Недостатня прихильність населення до </w:t>
      </w:r>
      <w:r w:rsidR="007B1555" w:rsidRPr="00C34A80">
        <w:rPr>
          <w:rFonts w:ascii="Times New Roman" w:hAnsi="Times New Roman" w:cs="Times New Roman"/>
          <w:sz w:val="28"/>
          <w:szCs w:val="28"/>
        </w:rPr>
        <w:t>отримання послуг у</w:t>
      </w:r>
      <w:r w:rsidRPr="00C34A80">
        <w:rPr>
          <w:rFonts w:ascii="Times New Roman" w:hAnsi="Times New Roman" w:cs="Times New Roman"/>
          <w:sz w:val="28"/>
          <w:szCs w:val="28"/>
        </w:rPr>
        <w:t xml:space="preserve">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w:t>
      </w:r>
      <w:r w:rsidRPr="00C34A80">
        <w:rPr>
          <w:rFonts w:ascii="Times New Roman" w:eastAsia="TimesNewRoman" w:hAnsi="Times New Roman" w:cs="Times New Roman"/>
          <w:sz w:val="28"/>
          <w:szCs w:val="28"/>
        </w:rPr>
        <w:t xml:space="preserve">лише </w:t>
      </w:r>
      <w:r w:rsidR="00D26120" w:rsidRPr="00C34A80">
        <w:rPr>
          <w:rFonts w:ascii="Times New Roman" w:eastAsia="TimesNewRoman" w:hAnsi="Times New Roman" w:cs="Times New Roman"/>
          <w:sz w:val="28"/>
          <w:szCs w:val="28"/>
        </w:rPr>
        <w:t>69,52 % [95,0 % ДІ</w:t>
      </w:r>
      <w:r w:rsidR="00B60E7B" w:rsidRPr="00C34A80">
        <w:rPr>
          <w:rFonts w:ascii="Times New Roman" w:eastAsia="TimesNewRoman" w:hAnsi="Times New Roman" w:cs="Times New Roman"/>
          <w:sz w:val="28"/>
          <w:szCs w:val="28"/>
        </w:rPr>
        <w:t>:</w:t>
      </w:r>
      <w:r w:rsidR="00D26120" w:rsidRPr="00C34A80">
        <w:rPr>
          <w:rFonts w:ascii="Times New Roman" w:eastAsia="TimesNewRoman" w:hAnsi="Times New Roman" w:cs="Times New Roman"/>
          <w:sz w:val="28"/>
          <w:szCs w:val="28"/>
        </w:rPr>
        <w:t> 63,64–74,96]</w:t>
      </w:r>
      <w:r w:rsidRPr="00C34A80">
        <w:rPr>
          <w:rFonts w:ascii="Times New Roman" w:eastAsia="TimesNewRoman" w:hAnsi="Times New Roman" w:cs="Times New Roman"/>
          <w:sz w:val="28"/>
          <w:szCs w:val="28"/>
        </w:rPr>
        <w:t xml:space="preserve"> міських мешканок мали свого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в</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 xml:space="preserve">сільських поселеннях вагітні були прикріплені у </w:t>
      </w:r>
      <w:r w:rsidR="00D26120" w:rsidRPr="00C34A80">
        <w:rPr>
          <w:rFonts w:ascii="Times New Roman" w:eastAsia="TimesNewRoman" w:hAnsi="Times New Roman" w:cs="Times New Roman"/>
          <w:sz w:val="28"/>
          <w:szCs w:val="28"/>
        </w:rPr>
        <w:t>85,88 % [95,0 % ДІ</w:t>
      </w:r>
      <w:r w:rsidR="00B60E7B" w:rsidRPr="00C34A80">
        <w:rPr>
          <w:rFonts w:ascii="Times New Roman" w:eastAsia="TimesNewRoman" w:hAnsi="Times New Roman" w:cs="Times New Roman"/>
          <w:sz w:val="28"/>
          <w:szCs w:val="28"/>
        </w:rPr>
        <w:t>:</w:t>
      </w:r>
      <w:r w:rsidR="00D26120" w:rsidRPr="00C34A80">
        <w:rPr>
          <w:rFonts w:ascii="Times New Roman" w:eastAsia="TimesNewRoman" w:hAnsi="Times New Roman" w:cs="Times New Roman"/>
          <w:sz w:val="28"/>
          <w:szCs w:val="28"/>
        </w:rPr>
        <w:t xml:space="preserve"> 79,73–90,74] </w:t>
      </w:r>
      <w:r w:rsidRPr="00C34A80">
        <w:rPr>
          <w:rFonts w:ascii="Times New Roman" w:eastAsia="TimesNewRoman" w:hAnsi="Times New Roman" w:cs="Times New Roman"/>
          <w:sz w:val="28"/>
          <w:szCs w:val="28"/>
        </w:rPr>
        <w:t xml:space="preserve">випадків до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w:t>
      </w:r>
    </w:p>
    <w:p w14:paraId="56438738" w14:textId="185A76F5" w:rsidR="00C07383" w:rsidRPr="00C34A80" w:rsidRDefault="00C07383" w:rsidP="00204165">
      <w:pPr>
        <w:pStyle w:val="a9"/>
        <w:numPr>
          <w:ilvl w:val="0"/>
          <w:numId w:val="44"/>
        </w:numPr>
        <w:tabs>
          <w:tab w:val="left" w:pos="1134"/>
        </w:tabs>
        <w:spacing w:after="0" w:line="372" w:lineRule="auto"/>
        <w:ind w:left="0" w:firstLine="709"/>
        <w:jc w:val="both"/>
        <w:rPr>
          <w:rFonts w:ascii="Times New Roman" w:eastAsia="TimesNewRoman" w:hAnsi="Times New Roman" w:cs="Times New Roman"/>
          <w:sz w:val="28"/>
          <w:szCs w:val="28"/>
        </w:rPr>
      </w:pPr>
      <w:r w:rsidRPr="00C34A80">
        <w:rPr>
          <w:rFonts w:ascii="Times New Roman" w:eastAsia="TimesNewRoman" w:hAnsi="Times New Roman" w:cs="Times New Roman"/>
          <w:sz w:val="28"/>
          <w:szCs w:val="28"/>
        </w:rPr>
        <w:t xml:space="preserve">Із загальної кількості </w:t>
      </w:r>
      <w:proofErr w:type="spellStart"/>
      <w:r w:rsidRPr="00C34A80">
        <w:rPr>
          <w:rFonts w:ascii="Times New Roman" w:eastAsia="TimesNewRoman" w:hAnsi="Times New Roman" w:cs="Times New Roman"/>
          <w:sz w:val="28"/>
          <w:szCs w:val="28"/>
        </w:rPr>
        <w:t>першовагітних</w:t>
      </w:r>
      <w:proofErr w:type="spellEnd"/>
      <w:r w:rsidRPr="00C34A80">
        <w:rPr>
          <w:rFonts w:ascii="Times New Roman" w:eastAsia="TimesNewRoman" w:hAnsi="Times New Roman" w:cs="Times New Roman"/>
          <w:sz w:val="28"/>
          <w:szCs w:val="28"/>
        </w:rPr>
        <w:t xml:space="preserve"> прикріпилися до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xml:space="preserve"> </w:t>
      </w:r>
      <w:r w:rsidR="00D26120" w:rsidRPr="00C34A80">
        <w:rPr>
          <w:rFonts w:ascii="Times New Roman" w:eastAsia="TimesNewRoman" w:hAnsi="Times New Roman" w:cs="Times New Roman"/>
          <w:sz w:val="28"/>
          <w:szCs w:val="28"/>
        </w:rPr>
        <w:t>85,57 % [95,0 % ДІ</w:t>
      </w:r>
      <w:r w:rsidR="00B60E7B" w:rsidRPr="00C34A80">
        <w:rPr>
          <w:rFonts w:ascii="Times New Roman" w:eastAsia="TimesNewRoman" w:hAnsi="Times New Roman" w:cs="Times New Roman"/>
          <w:sz w:val="28"/>
          <w:szCs w:val="28"/>
        </w:rPr>
        <w:t>:</w:t>
      </w:r>
      <w:r w:rsidR="00D26120" w:rsidRPr="00C34A80">
        <w:rPr>
          <w:rFonts w:ascii="Times New Roman" w:eastAsia="TimesNewRoman" w:hAnsi="Times New Roman" w:cs="Times New Roman"/>
          <w:sz w:val="28"/>
          <w:szCs w:val="28"/>
        </w:rPr>
        <w:t> 79,94–90,12]</w:t>
      </w:r>
      <w:r w:rsidRPr="00C34A80">
        <w:rPr>
          <w:rFonts w:ascii="Times New Roman" w:eastAsia="TimesNewRoman" w:hAnsi="Times New Roman" w:cs="Times New Roman"/>
          <w:sz w:val="28"/>
          <w:szCs w:val="28"/>
        </w:rPr>
        <w:t xml:space="preserve">, із числа тих, що мають </w:t>
      </w:r>
      <w:r w:rsidR="007B1555" w:rsidRPr="00C34A80">
        <w:rPr>
          <w:rFonts w:ascii="Times New Roman" w:eastAsia="TimesNewRoman" w:hAnsi="Times New Roman" w:cs="Times New Roman"/>
          <w:sz w:val="28"/>
          <w:szCs w:val="28"/>
        </w:rPr>
        <w:t>повторну</w:t>
      </w:r>
      <w:r w:rsidRPr="00C34A80">
        <w:rPr>
          <w:rFonts w:ascii="Times New Roman" w:eastAsia="TimesNewRoman" w:hAnsi="Times New Roman" w:cs="Times New Roman"/>
          <w:sz w:val="28"/>
          <w:szCs w:val="28"/>
        </w:rPr>
        <w:t xml:space="preserve"> вагітність прикріпленими до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xml:space="preserve"> є </w:t>
      </w:r>
      <w:r w:rsidR="00D26120" w:rsidRPr="00C34A80">
        <w:rPr>
          <w:rFonts w:ascii="Times New Roman" w:eastAsia="TimesNewRoman" w:hAnsi="Times New Roman" w:cs="Times New Roman"/>
          <w:sz w:val="28"/>
          <w:szCs w:val="28"/>
        </w:rPr>
        <w:t>67,65 % [95,0 % ДІ</w:t>
      </w:r>
      <w:r w:rsidR="00B60E7B" w:rsidRPr="00C34A80">
        <w:rPr>
          <w:rFonts w:ascii="Times New Roman" w:eastAsia="TimesNewRoman" w:hAnsi="Times New Roman" w:cs="Times New Roman"/>
          <w:sz w:val="28"/>
          <w:szCs w:val="28"/>
        </w:rPr>
        <w:t>:</w:t>
      </w:r>
      <w:r w:rsidR="00D26120" w:rsidRPr="00C34A80">
        <w:rPr>
          <w:rFonts w:ascii="Times New Roman" w:eastAsia="TimesNewRoman" w:hAnsi="Times New Roman" w:cs="Times New Roman"/>
          <w:sz w:val="28"/>
          <w:szCs w:val="28"/>
        </w:rPr>
        <w:t> 61,30–73,55]</w:t>
      </w:r>
      <w:r w:rsidRPr="00C34A80">
        <w:rPr>
          <w:rFonts w:ascii="Times New Roman" w:eastAsia="TimesNewRoman" w:hAnsi="Times New Roman" w:cs="Times New Roman"/>
          <w:sz w:val="28"/>
          <w:szCs w:val="28"/>
        </w:rPr>
        <w:t xml:space="preserve"> опитаних жінок. Тобто</w:t>
      </w:r>
      <w:r w:rsidR="00B60E7B" w:rsidRPr="00C34A80">
        <w:rPr>
          <w:rFonts w:ascii="Times New Roman" w:eastAsia="TimesNewRoman" w:hAnsi="Times New Roman" w:cs="Times New Roman"/>
          <w:sz w:val="28"/>
          <w:szCs w:val="28"/>
        </w:rPr>
        <w:t>,</w:t>
      </w:r>
      <w:r w:rsidRPr="00C34A80">
        <w:rPr>
          <w:rFonts w:ascii="Times New Roman" w:eastAsia="TimesNewRoman" w:hAnsi="Times New Roman" w:cs="Times New Roman"/>
          <w:sz w:val="28"/>
          <w:szCs w:val="28"/>
        </w:rPr>
        <w:t xml:space="preserve"> біля половини містян не обрали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xml:space="preserve"> лікарем першого контакту </w:t>
      </w:r>
      <w:r w:rsidR="00B60E7B" w:rsidRPr="00C34A80">
        <w:rPr>
          <w:rFonts w:ascii="Times New Roman" w:eastAsia="TimesNewRoman" w:hAnsi="Times New Roman" w:cs="Times New Roman"/>
          <w:sz w:val="28"/>
          <w:szCs w:val="28"/>
        </w:rPr>
        <w:t>під час</w:t>
      </w:r>
      <w:r w:rsidRPr="00C34A80">
        <w:rPr>
          <w:rFonts w:ascii="Times New Roman" w:eastAsia="TimesNewRoman" w:hAnsi="Times New Roman" w:cs="Times New Roman"/>
          <w:sz w:val="28"/>
          <w:szCs w:val="28"/>
        </w:rPr>
        <w:t xml:space="preserve"> спостереженн</w:t>
      </w:r>
      <w:r w:rsidR="00B60E7B" w:rsidRPr="00C34A80">
        <w:rPr>
          <w:rFonts w:ascii="Times New Roman" w:eastAsia="TimesNewRoman" w:hAnsi="Times New Roman" w:cs="Times New Roman"/>
          <w:sz w:val="28"/>
          <w:szCs w:val="28"/>
        </w:rPr>
        <w:t>я</w:t>
      </w:r>
      <w:r w:rsidRPr="00C34A80">
        <w:rPr>
          <w:rFonts w:ascii="Times New Roman" w:eastAsia="TimesNewRoman" w:hAnsi="Times New Roman" w:cs="Times New Roman"/>
          <w:sz w:val="28"/>
          <w:szCs w:val="28"/>
        </w:rPr>
        <w:t xml:space="preserve"> за перебігом вагітності, що не відповідає унормованому принципу, як в акушерсько-гінекологічній службі, так і організації діяльності </w:t>
      </w:r>
      <w:r w:rsidR="007B1555"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а</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значить погіршує якість профілактичної допомоги, якість анамнестичної та</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 xml:space="preserve">спадкової інформації. Низький рівень прикріплення </w:t>
      </w:r>
      <w:r w:rsidR="004C2A88" w:rsidRPr="00C34A80">
        <w:rPr>
          <w:rFonts w:ascii="Times New Roman" w:eastAsia="TimesNewRoman" w:hAnsi="Times New Roman" w:cs="Times New Roman"/>
          <w:sz w:val="28"/>
          <w:szCs w:val="28"/>
        </w:rPr>
        <w:t>до ЛЗП</w:t>
      </w:r>
      <w:r w:rsidR="00864032" w:rsidRPr="00C34A80">
        <w:rPr>
          <w:rFonts w:ascii="Times New Roman" w:eastAsia="TimesNewRoman" w:hAnsi="Times New Roman" w:cs="Times New Roman"/>
          <w:sz w:val="28"/>
          <w:szCs w:val="28"/>
        </w:rPr>
        <w:t>-</w:t>
      </w:r>
      <w:r w:rsidR="004C2A88" w:rsidRPr="00C34A80">
        <w:rPr>
          <w:rFonts w:ascii="Times New Roman" w:eastAsia="TimesNewRoman" w:hAnsi="Times New Roman" w:cs="Times New Roman"/>
          <w:sz w:val="28"/>
          <w:szCs w:val="28"/>
        </w:rPr>
        <w:t>С</w:t>
      </w:r>
      <w:r w:rsidR="00864032" w:rsidRPr="00C34A80">
        <w:rPr>
          <w:rFonts w:ascii="Times New Roman" w:eastAsia="TimesNewRoman" w:hAnsi="Times New Roman" w:cs="Times New Roman"/>
          <w:sz w:val="28"/>
          <w:szCs w:val="28"/>
        </w:rPr>
        <w:t>М</w:t>
      </w:r>
      <w:r w:rsidR="004C2A88" w:rsidRPr="00C34A80">
        <w:rPr>
          <w:rFonts w:ascii="Times New Roman" w:eastAsia="TimesNewRoman" w:hAnsi="Times New Roman" w:cs="Times New Roman"/>
          <w:sz w:val="28"/>
          <w:szCs w:val="28"/>
        </w:rPr>
        <w:t xml:space="preserve"> з числа тих, що</w:t>
      </w:r>
      <w:r w:rsidR="00AC7324" w:rsidRPr="00C34A80">
        <w:rPr>
          <w:rFonts w:ascii="Times New Roman" w:eastAsia="TimesNewRoman" w:hAnsi="Times New Roman" w:cs="Times New Roman"/>
          <w:sz w:val="28"/>
          <w:szCs w:val="28"/>
        </w:rPr>
        <w:t> </w:t>
      </w:r>
      <w:r w:rsidR="004C2A88" w:rsidRPr="00C34A80">
        <w:rPr>
          <w:rFonts w:ascii="Times New Roman" w:eastAsia="TimesNewRoman" w:hAnsi="Times New Roman" w:cs="Times New Roman"/>
          <w:sz w:val="28"/>
          <w:szCs w:val="28"/>
        </w:rPr>
        <w:t xml:space="preserve">мають не першу </w:t>
      </w:r>
      <w:r w:rsidRPr="00C34A80">
        <w:rPr>
          <w:rFonts w:ascii="Times New Roman" w:eastAsia="TimesNewRoman" w:hAnsi="Times New Roman" w:cs="Times New Roman"/>
          <w:sz w:val="28"/>
          <w:szCs w:val="28"/>
        </w:rPr>
        <w:t>вагітн</w:t>
      </w:r>
      <w:r w:rsidR="004C2A88" w:rsidRPr="00C34A80">
        <w:rPr>
          <w:rFonts w:ascii="Times New Roman" w:eastAsia="TimesNewRoman" w:hAnsi="Times New Roman" w:cs="Times New Roman"/>
          <w:sz w:val="28"/>
          <w:szCs w:val="28"/>
        </w:rPr>
        <w:t>ість</w:t>
      </w:r>
      <w:r w:rsidR="00A16F41" w:rsidRPr="00C34A80">
        <w:rPr>
          <w:rFonts w:ascii="Times New Roman" w:eastAsia="TimesNewRoman" w:hAnsi="Times New Roman" w:cs="Times New Roman"/>
          <w:sz w:val="28"/>
          <w:szCs w:val="28"/>
        </w:rPr>
        <w:t>,</w:t>
      </w:r>
      <w:r w:rsidRPr="00C34A80">
        <w:rPr>
          <w:rFonts w:ascii="Times New Roman" w:eastAsia="TimesNewRoman" w:hAnsi="Times New Roman" w:cs="Times New Roman"/>
          <w:sz w:val="28"/>
          <w:szCs w:val="28"/>
        </w:rPr>
        <w:t xml:space="preserve"> свідчить про</w:t>
      </w:r>
      <w:r w:rsidR="00B60E7B" w:rsidRPr="00C34A80">
        <w:rPr>
          <w:rFonts w:ascii="Times New Roman" w:eastAsia="TimesNewRoman" w:hAnsi="Times New Roman" w:cs="Times New Roman"/>
          <w:sz w:val="28"/>
          <w:szCs w:val="28"/>
        </w:rPr>
        <w:t xml:space="preserve"> </w:t>
      </w:r>
      <w:r w:rsidRPr="00C34A80">
        <w:rPr>
          <w:rFonts w:ascii="Times New Roman" w:eastAsia="TimesNewRoman" w:hAnsi="Times New Roman" w:cs="Times New Roman"/>
          <w:sz w:val="28"/>
          <w:szCs w:val="28"/>
        </w:rPr>
        <w:t>недостатн</w:t>
      </w:r>
      <w:r w:rsidR="004C2A88" w:rsidRPr="00C34A80">
        <w:rPr>
          <w:rFonts w:ascii="Times New Roman" w:eastAsia="TimesNewRoman" w:hAnsi="Times New Roman" w:cs="Times New Roman"/>
          <w:sz w:val="28"/>
          <w:szCs w:val="28"/>
        </w:rPr>
        <w:t>ю</w:t>
      </w:r>
      <w:r w:rsidRPr="00C34A80">
        <w:rPr>
          <w:rFonts w:ascii="Times New Roman" w:eastAsia="TimesNewRoman" w:hAnsi="Times New Roman" w:cs="Times New Roman"/>
          <w:sz w:val="28"/>
          <w:szCs w:val="28"/>
        </w:rPr>
        <w:t xml:space="preserve"> інформован</w:t>
      </w:r>
      <w:r w:rsidR="004C2A88" w:rsidRPr="00C34A80">
        <w:rPr>
          <w:rFonts w:ascii="Times New Roman" w:eastAsia="TimesNewRoman" w:hAnsi="Times New Roman" w:cs="Times New Roman"/>
          <w:sz w:val="28"/>
          <w:szCs w:val="28"/>
        </w:rPr>
        <w:t>і</w:t>
      </w:r>
      <w:r w:rsidRPr="00C34A80">
        <w:rPr>
          <w:rFonts w:ascii="Times New Roman" w:eastAsia="TimesNewRoman" w:hAnsi="Times New Roman" w:cs="Times New Roman"/>
          <w:sz w:val="28"/>
          <w:szCs w:val="28"/>
        </w:rPr>
        <w:t>ст</w:t>
      </w:r>
      <w:r w:rsidR="004C2A88" w:rsidRPr="00C34A80">
        <w:rPr>
          <w:rFonts w:ascii="Times New Roman" w:eastAsia="TimesNewRoman" w:hAnsi="Times New Roman" w:cs="Times New Roman"/>
          <w:sz w:val="28"/>
          <w:szCs w:val="28"/>
        </w:rPr>
        <w:t>ь</w:t>
      </w:r>
      <w:r w:rsidR="007B1555" w:rsidRPr="00C34A80">
        <w:rPr>
          <w:rFonts w:ascii="Times New Roman" w:eastAsia="TimesNewRoman" w:hAnsi="Times New Roman" w:cs="Times New Roman"/>
          <w:sz w:val="28"/>
          <w:szCs w:val="28"/>
        </w:rPr>
        <w:t xml:space="preserve"> жінок</w:t>
      </w:r>
      <w:r w:rsidRPr="00C34A80">
        <w:rPr>
          <w:rFonts w:ascii="Times New Roman" w:eastAsia="TimesNewRoman" w:hAnsi="Times New Roman" w:cs="Times New Roman"/>
          <w:sz w:val="28"/>
          <w:szCs w:val="28"/>
        </w:rPr>
        <w:t xml:space="preserve"> про</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 xml:space="preserve">необхідність та цінність спостереження </w:t>
      </w:r>
      <w:r w:rsidR="004C2A88" w:rsidRPr="00C34A80">
        <w:rPr>
          <w:rFonts w:ascii="Times New Roman" w:eastAsia="TimesNewRoman" w:hAnsi="Times New Roman" w:cs="Times New Roman"/>
          <w:sz w:val="28"/>
          <w:szCs w:val="28"/>
        </w:rPr>
        <w:t xml:space="preserve">вагітності </w:t>
      </w:r>
      <w:r w:rsidRPr="00C34A80">
        <w:rPr>
          <w:rFonts w:ascii="Times New Roman" w:eastAsia="TimesNewRoman" w:hAnsi="Times New Roman" w:cs="Times New Roman"/>
          <w:sz w:val="28"/>
          <w:szCs w:val="28"/>
        </w:rPr>
        <w:t xml:space="preserve">у </w:t>
      </w:r>
      <w:r w:rsidR="001407F0" w:rsidRPr="00C34A80">
        <w:rPr>
          <w:rFonts w:ascii="Times New Roman" w:eastAsia="TimesNewRoman" w:hAnsi="Times New Roman" w:cs="Times New Roman"/>
          <w:sz w:val="28"/>
          <w:szCs w:val="28"/>
        </w:rPr>
        <w:t>ЛЗП-СМ</w:t>
      </w:r>
      <w:r w:rsidR="004C2A88" w:rsidRPr="00C34A80">
        <w:rPr>
          <w:rFonts w:ascii="Times New Roman" w:eastAsia="TimesNewRoman" w:hAnsi="Times New Roman" w:cs="Times New Roman"/>
          <w:sz w:val="28"/>
          <w:szCs w:val="28"/>
        </w:rPr>
        <w:t xml:space="preserve"> за умови її</w:t>
      </w:r>
      <w:r w:rsidR="00AC7324" w:rsidRPr="00C34A80">
        <w:rPr>
          <w:rFonts w:ascii="Times New Roman" w:eastAsia="TimesNewRoman" w:hAnsi="Times New Roman" w:cs="Times New Roman"/>
          <w:sz w:val="28"/>
          <w:szCs w:val="28"/>
        </w:rPr>
        <w:t> </w:t>
      </w:r>
      <w:r w:rsidR="004C2A88" w:rsidRPr="00C34A80">
        <w:rPr>
          <w:rFonts w:ascii="Times New Roman" w:eastAsia="TimesNewRoman" w:hAnsi="Times New Roman" w:cs="Times New Roman"/>
          <w:sz w:val="28"/>
          <w:szCs w:val="28"/>
        </w:rPr>
        <w:t>фізіологічного перебігу</w:t>
      </w:r>
      <w:r w:rsidRPr="00C34A80">
        <w:rPr>
          <w:rFonts w:ascii="Times New Roman" w:eastAsia="TimesNewRoman" w:hAnsi="Times New Roman" w:cs="Times New Roman"/>
          <w:sz w:val="28"/>
          <w:szCs w:val="28"/>
        </w:rPr>
        <w:t>.</w:t>
      </w:r>
    </w:p>
    <w:p w14:paraId="77A763A1" w14:textId="3FC4A020"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eastAsia="TimesNewRoman" w:hAnsi="Times New Roman" w:cs="Times New Roman"/>
          <w:sz w:val="28"/>
          <w:szCs w:val="28"/>
        </w:rPr>
      </w:pPr>
      <w:r w:rsidRPr="00C34A80">
        <w:rPr>
          <w:rFonts w:ascii="Times New Roman" w:eastAsia="TimesNewRoman" w:hAnsi="Times New Roman" w:cs="Times New Roman"/>
          <w:sz w:val="28"/>
          <w:szCs w:val="28"/>
        </w:rPr>
        <w:t xml:space="preserve">В більшій частині випадків опитані жінки звертаються до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xml:space="preserve"> з причин не пов’язаних з вагітністю: в сільській місцевості – 81,2</w:t>
      </w:r>
      <w:r w:rsidR="00D35A99" w:rsidRPr="00C34A80">
        <w:rPr>
          <w:rFonts w:ascii="Times New Roman" w:eastAsia="TimesNewRoman" w:hAnsi="Times New Roman" w:cs="Times New Roman"/>
          <w:sz w:val="28"/>
          <w:szCs w:val="28"/>
        </w:rPr>
        <w:t> </w:t>
      </w:r>
      <w:r w:rsidR="0075038F" w:rsidRPr="00C34A80">
        <w:rPr>
          <w:rFonts w:ascii="Times New Roman" w:eastAsia="TimesNewRoman" w:hAnsi="Times New Roman" w:cs="Times New Roman"/>
          <w:sz w:val="28"/>
          <w:szCs w:val="28"/>
        </w:rPr>
        <w:t>% </w:t>
      </w:r>
      <w:r w:rsidR="00D35A99" w:rsidRPr="00C34A80">
        <w:rPr>
          <w:rFonts w:ascii="Times New Roman" w:eastAsia="TimesNewRoman" w:hAnsi="Times New Roman" w:cs="Times New Roman"/>
          <w:sz w:val="28"/>
          <w:szCs w:val="28"/>
        </w:rPr>
        <w:t>[95,0 % ДІ</w:t>
      </w:r>
      <w:r w:rsidR="00D35A99" w:rsidRPr="00C34A80">
        <w:rPr>
          <w:rFonts w:ascii="Times New Roman" w:eastAsia="Times New Roman" w:hAnsi="Times New Roman" w:cs="Times New Roman"/>
          <w:sz w:val="28"/>
          <w:szCs w:val="28"/>
        </w:rPr>
        <w:t>:</w:t>
      </w:r>
      <w:r w:rsidR="00D35A99" w:rsidRPr="00C34A80">
        <w:rPr>
          <w:rFonts w:ascii="Times New Roman" w:eastAsia="TimesNewRoman" w:hAnsi="Times New Roman" w:cs="Times New Roman"/>
          <w:sz w:val="28"/>
          <w:szCs w:val="28"/>
        </w:rPr>
        <w:t> 74,48–86,75]</w:t>
      </w:r>
      <w:r w:rsidRPr="00C34A80">
        <w:rPr>
          <w:rFonts w:ascii="Times New Roman" w:eastAsia="TimesNewRoman" w:hAnsi="Times New Roman" w:cs="Times New Roman"/>
          <w:sz w:val="28"/>
          <w:szCs w:val="28"/>
        </w:rPr>
        <w:t xml:space="preserve">, міській – </w:t>
      </w:r>
      <w:r w:rsidR="0075038F" w:rsidRPr="00C34A80">
        <w:rPr>
          <w:rFonts w:ascii="Times New Roman" w:eastAsia="TimesNewRoman" w:hAnsi="Times New Roman" w:cs="Times New Roman"/>
          <w:sz w:val="28"/>
          <w:szCs w:val="28"/>
        </w:rPr>
        <w:t>63,57 %[95,0 % ДІ</w:t>
      </w:r>
      <w:r w:rsidR="0075038F" w:rsidRPr="00C34A80">
        <w:rPr>
          <w:rFonts w:ascii="Times New Roman" w:eastAsia="Times New Roman" w:hAnsi="Times New Roman" w:cs="Times New Roman"/>
          <w:sz w:val="28"/>
          <w:szCs w:val="28"/>
        </w:rPr>
        <w:t>:</w:t>
      </w:r>
      <w:r w:rsidR="0075038F" w:rsidRPr="00C34A80">
        <w:rPr>
          <w:rFonts w:ascii="Times New Roman" w:eastAsia="TimesNewRoman" w:hAnsi="Times New Roman" w:cs="Times New Roman"/>
          <w:sz w:val="28"/>
          <w:szCs w:val="28"/>
        </w:rPr>
        <w:t> 57,51–69,33</w:t>
      </w:r>
      <w:r w:rsidR="0075038F" w:rsidRPr="00C34A80">
        <w:rPr>
          <w:rFonts w:eastAsia="TimesNewRoman"/>
          <w:sz w:val="28"/>
          <w:szCs w:val="28"/>
        </w:rPr>
        <w:t>]</w:t>
      </w:r>
      <w:r w:rsidRPr="00C34A80">
        <w:rPr>
          <w:rFonts w:ascii="Times New Roman" w:eastAsia="TimesNewRoman" w:hAnsi="Times New Roman" w:cs="Times New Roman"/>
          <w:sz w:val="28"/>
          <w:szCs w:val="28"/>
        </w:rPr>
        <w:t xml:space="preserve">. </w:t>
      </w:r>
      <w:r w:rsidR="00F72F58" w:rsidRPr="00C34A80">
        <w:rPr>
          <w:rFonts w:ascii="Times New Roman" w:eastAsia="TimesNewRoman" w:hAnsi="Times New Roman" w:cs="Times New Roman"/>
          <w:sz w:val="28"/>
          <w:szCs w:val="28"/>
        </w:rPr>
        <w:t>Тобто у ЛЗП-СМ не</w:t>
      </w:r>
      <w:r w:rsidR="00AC7324" w:rsidRPr="00C34A80">
        <w:rPr>
          <w:rFonts w:ascii="Times New Roman" w:eastAsia="TimesNewRoman" w:hAnsi="Times New Roman" w:cs="Times New Roman"/>
          <w:sz w:val="28"/>
          <w:szCs w:val="28"/>
        </w:rPr>
        <w:t> </w:t>
      </w:r>
      <w:r w:rsidR="00F72F58" w:rsidRPr="00C34A80">
        <w:rPr>
          <w:rFonts w:ascii="Times New Roman" w:eastAsia="TimesNewRoman" w:hAnsi="Times New Roman" w:cs="Times New Roman"/>
          <w:sz w:val="28"/>
          <w:szCs w:val="28"/>
        </w:rPr>
        <w:t>було наявної попередньої інформації про стан здоров’я значної кількості жінок до вагітності</w:t>
      </w:r>
      <w:r w:rsidR="00F72F58" w:rsidRPr="00C34A80">
        <w:rPr>
          <w:rFonts w:eastAsia="TimesNewRoman"/>
          <w:sz w:val="28"/>
          <w:szCs w:val="28"/>
        </w:rPr>
        <w:t xml:space="preserve"> </w:t>
      </w:r>
      <w:r w:rsidR="00F72F58" w:rsidRPr="00C34A80">
        <w:rPr>
          <w:rFonts w:ascii="Times New Roman" w:eastAsia="TimesNewRoman" w:hAnsi="Times New Roman" w:cs="Times New Roman"/>
          <w:sz w:val="28"/>
          <w:szCs w:val="28"/>
        </w:rPr>
        <w:t>як необхідної складової для побудови плану обстеження та</w:t>
      </w:r>
      <w:r w:rsidR="00AC7324" w:rsidRPr="00C34A80">
        <w:rPr>
          <w:rFonts w:ascii="Times New Roman" w:eastAsia="TimesNewRoman" w:hAnsi="Times New Roman" w:cs="Times New Roman"/>
          <w:sz w:val="28"/>
          <w:szCs w:val="28"/>
        </w:rPr>
        <w:t> </w:t>
      </w:r>
      <w:r w:rsidR="00F72F58" w:rsidRPr="00C34A80">
        <w:rPr>
          <w:rFonts w:ascii="Times New Roman" w:eastAsia="TimesNewRoman" w:hAnsi="Times New Roman" w:cs="Times New Roman"/>
          <w:sz w:val="28"/>
          <w:szCs w:val="28"/>
        </w:rPr>
        <w:t>спостереження з метою мінімізації ускладнень перебігу вагітності</w:t>
      </w:r>
      <w:r w:rsidRPr="00C34A80">
        <w:rPr>
          <w:rFonts w:ascii="Times New Roman" w:eastAsia="TimesNewRoman" w:hAnsi="Times New Roman" w:cs="Times New Roman"/>
          <w:sz w:val="28"/>
          <w:szCs w:val="28"/>
        </w:rPr>
        <w:t>.</w:t>
      </w:r>
    </w:p>
    <w:p w14:paraId="5D5DB941" w14:textId="6D4DE524"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Як емпіричну інтерпретацію задоволення послугами </w:t>
      </w:r>
      <w:r w:rsidR="001407F0" w:rsidRPr="00C34A80">
        <w:rPr>
          <w:rFonts w:ascii="Times New Roman" w:hAnsi="Times New Roman" w:cs="Times New Roman"/>
          <w:sz w:val="28"/>
          <w:szCs w:val="28"/>
        </w:rPr>
        <w:t>ЛЗП-СМ</w:t>
      </w:r>
      <w:r w:rsidR="007B1555" w:rsidRPr="00C34A80">
        <w:rPr>
          <w:rFonts w:ascii="Times New Roman" w:hAnsi="Times New Roman" w:cs="Times New Roman"/>
          <w:sz w:val="28"/>
          <w:szCs w:val="28"/>
        </w:rPr>
        <w:t xml:space="preserve"> в</w:t>
      </w:r>
      <w:r w:rsidRPr="00C34A80">
        <w:rPr>
          <w:rFonts w:ascii="Times New Roman" w:hAnsi="Times New Roman" w:cs="Times New Roman"/>
          <w:sz w:val="28"/>
          <w:szCs w:val="28"/>
        </w:rPr>
        <w:t xml:space="preserve"> ході дослідження було встановлено, що </w:t>
      </w:r>
      <w:r w:rsidR="00D26120" w:rsidRPr="00C34A80">
        <w:rPr>
          <w:rFonts w:ascii="Times New Roman" w:hAnsi="Times New Roman" w:cs="Times New Roman"/>
          <w:sz w:val="28"/>
          <w:szCs w:val="28"/>
        </w:rPr>
        <w:t>11,18 % [95,0 % ДІ</w:t>
      </w:r>
      <w:r w:rsidR="00BB460A" w:rsidRPr="00C34A80">
        <w:rPr>
          <w:rFonts w:ascii="Times New Roman" w:hAnsi="Times New Roman" w:cs="Times New Roman"/>
          <w:sz w:val="28"/>
          <w:szCs w:val="28"/>
        </w:rPr>
        <w:t>:</w:t>
      </w:r>
      <w:r w:rsidR="00D26120" w:rsidRPr="00C34A80">
        <w:rPr>
          <w:rFonts w:ascii="Times New Roman" w:hAnsi="Times New Roman" w:cs="Times New Roman"/>
          <w:sz w:val="28"/>
          <w:szCs w:val="28"/>
        </w:rPr>
        <w:t> 6,86–16,90]</w:t>
      </w:r>
      <w:r w:rsidRPr="00C34A80">
        <w:rPr>
          <w:rFonts w:ascii="Times New Roman" w:hAnsi="Times New Roman" w:cs="Times New Roman"/>
          <w:sz w:val="28"/>
          <w:szCs w:val="28"/>
        </w:rPr>
        <w:t xml:space="preserve"> опитаних сільських жінок та </w:t>
      </w:r>
      <w:r w:rsidR="00D26120" w:rsidRPr="00C34A80">
        <w:rPr>
          <w:rFonts w:ascii="Times New Roman" w:hAnsi="Times New Roman" w:cs="Times New Roman"/>
          <w:sz w:val="28"/>
          <w:szCs w:val="28"/>
        </w:rPr>
        <w:t>16,73 % [95,0 % ДІ</w:t>
      </w:r>
      <w:r w:rsidR="00F976C0" w:rsidRPr="00C34A80">
        <w:rPr>
          <w:rFonts w:ascii="Times New Roman" w:hAnsi="Times New Roman" w:cs="Times New Roman"/>
          <w:sz w:val="28"/>
          <w:szCs w:val="28"/>
        </w:rPr>
        <w:t>:</w:t>
      </w:r>
      <w:r w:rsidR="00D26120" w:rsidRPr="00C34A80">
        <w:rPr>
          <w:rFonts w:ascii="Times New Roman" w:hAnsi="Times New Roman" w:cs="Times New Roman"/>
          <w:sz w:val="28"/>
          <w:szCs w:val="28"/>
        </w:rPr>
        <w:t xml:space="preserve"> 12,47–21,74] </w:t>
      </w:r>
      <w:r w:rsidRPr="00C34A80">
        <w:rPr>
          <w:rFonts w:ascii="Times New Roman" w:hAnsi="Times New Roman" w:cs="Times New Roman"/>
          <w:sz w:val="28"/>
          <w:szCs w:val="28"/>
        </w:rPr>
        <w:t>жінок, що проживають в</w:t>
      </w:r>
      <w:r w:rsidR="00AC7324" w:rsidRPr="00C34A80">
        <w:rPr>
          <w:rFonts w:ascii="Times New Roman" w:hAnsi="Times New Roman" w:cs="Times New Roman"/>
          <w:sz w:val="28"/>
          <w:szCs w:val="28"/>
        </w:rPr>
        <w:t> </w:t>
      </w:r>
      <w:r w:rsidRPr="00C34A80">
        <w:rPr>
          <w:rFonts w:ascii="Times New Roman" w:hAnsi="Times New Roman" w:cs="Times New Roman"/>
          <w:sz w:val="28"/>
          <w:szCs w:val="28"/>
        </w:rPr>
        <w:t xml:space="preserve">містах, оцінюють </w:t>
      </w:r>
      <w:r w:rsidR="001407F0" w:rsidRPr="00C34A80">
        <w:rPr>
          <w:rFonts w:ascii="Times New Roman" w:eastAsia="TimesNewRoman" w:hAnsi="Times New Roman" w:cs="Times New Roman"/>
          <w:sz w:val="28"/>
          <w:szCs w:val="28"/>
        </w:rPr>
        <w:t>ЛЗП-СМ</w:t>
      </w:r>
      <w:r w:rsidRPr="00C34A80">
        <w:rPr>
          <w:rFonts w:ascii="Times New Roman" w:hAnsi="Times New Roman" w:cs="Times New Roman"/>
          <w:sz w:val="28"/>
          <w:szCs w:val="28"/>
        </w:rPr>
        <w:t xml:space="preserve"> кваліфікованим, </w:t>
      </w:r>
      <w:r w:rsidR="00D26120" w:rsidRPr="00C34A80">
        <w:rPr>
          <w:rFonts w:ascii="Times New Roman" w:hAnsi="Times New Roman" w:cs="Times New Roman"/>
          <w:sz w:val="28"/>
          <w:szCs w:val="28"/>
        </w:rPr>
        <w:t>55,29 % [95,0 % ДІ</w:t>
      </w:r>
      <w:r w:rsidR="00F976C0" w:rsidRPr="00C34A80">
        <w:rPr>
          <w:rFonts w:ascii="Times New Roman" w:hAnsi="Times New Roman" w:cs="Times New Roman"/>
          <w:sz w:val="28"/>
          <w:szCs w:val="28"/>
        </w:rPr>
        <w:t>:</w:t>
      </w:r>
      <w:r w:rsidR="00D26120" w:rsidRPr="00C34A80">
        <w:rPr>
          <w:rFonts w:ascii="Times New Roman" w:hAnsi="Times New Roman" w:cs="Times New Roman"/>
          <w:sz w:val="28"/>
          <w:szCs w:val="28"/>
        </w:rPr>
        <w:t xml:space="preserve"> 47,49–62,91] </w:t>
      </w:r>
      <w:r w:rsidRPr="00C34A80">
        <w:rPr>
          <w:rFonts w:ascii="Times New Roman" w:hAnsi="Times New Roman" w:cs="Times New Roman"/>
          <w:sz w:val="28"/>
          <w:szCs w:val="28"/>
        </w:rPr>
        <w:t>та</w:t>
      </w:r>
      <w:r w:rsidR="00AC7324" w:rsidRPr="00C34A80">
        <w:rPr>
          <w:rFonts w:ascii="Times New Roman" w:hAnsi="Times New Roman" w:cs="Times New Roman"/>
          <w:sz w:val="28"/>
          <w:szCs w:val="28"/>
        </w:rPr>
        <w:t> </w:t>
      </w:r>
      <w:r w:rsidR="00D26120" w:rsidRPr="00C34A80">
        <w:rPr>
          <w:rFonts w:ascii="Times New Roman" w:hAnsi="Times New Roman" w:cs="Times New Roman"/>
          <w:sz w:val="28"/>
          <w:szCs w:val="28"/>
        </w:rPr>
        <w:t>37,92 %</w:t>
      </w:r>
      <w:r w:rsidR="00AC7324" w:rsidRPr="00C34A80">
        <w:rPr>
          <w:rFonts w:ascii="Times New Roman" w:hAnsi="Times New Roman" w:cs="Times New Roman"/>
          <w:sz w:val="28"/>
          <w:szCs w:val="28"/>
        </w:rPr>
        <w:t xml:space="preserve"> </w:t>
      </w:r>
      <w:r w:rsidR="00D26120" w:rsidRPr="00C34A80">
        <w:rPr>
          <w:rFonts w:ascii="Times New Roman" w:hAnsi="Times New Roman" w:cs="Times New Roman"/>
          <w:sz w:val="28"/>
          <w:szCs w:val="28"/>
        </w:rPr>
        <w:t>[95,0 % ДІ</w:t>
      </w:r>
      <w:r w:rsidR="00F976C0" w:rsidRPr="00C34A80">
        <w:rPr>
          <w:rFonts w:ascii="Times New Roman" w:hAnsi="Times New Roman" w:cs="Times New Roman"/>
          <w:sz w:val="28"/>
          <w:szCs w:val="28"/>
        </w:rPr>
        <w:t>:</w:t>
      </w:r>
      <w:r w:rsidR="00D26120" w:rsidRPr="00C34A80">
        <w:rPr>
          <w:rFonts w:ascii="Times New Roman" w:hAnsi="Times New Roman" w:cs="Times New Roman"/>
          <w:sz w:val="28"/>
          <w:szCs w:val="28"/>
        </w:rPr>
        <w:t xml:space="preserve"> 32,10–44,01] </w:t>
      </w:r>
      <w:r w:rsidRPr="00C34A80">
        <w:rPr>
          <w:rFonts w:ascii="Times New Roman" w:hAnsi="Times New Roman" w:cs="Times New Roman"/>
          <w:sz w:val="28"/>
          <w:szCs w:val="28"/>
        </w:rPr>
        <w:t xml:space="preserve">відповідно оцінюють їх скоріше кваліфікованим, ніж не кваліфікованим. Із загальної кількості опитаних сільських жінок </w:t>
      </w:r>
      <w:r w:rsidR="00D26120" w:rsidRPr="00C34A80">
        <w:rPr>
          <w:rFonts w:ascii="Times New Roman" w:hAnsi="Times New Roman" w:cs="Times New Roman"/>
          <w:sz w:val="28"/>
          <w:szCs w:val="28"/>
        </w:rPr>
        <w:t>13,53 % [95,0 % ДІ</w:t>
      </w:r>
      <w:r w:rsidR="00F976C0" w:rsidRPr="00C34A80">
        <w:rPr>
          <w:rFonts w:ascii="Times New Roman" w:hAnsi="Times New Roman" w:cs="Times New Roman"/>
          <w:sz w:val="28"/>
          <w:szCs w:val="28"/>
        </w:rPr>
        <w:t>:</w:t>
      </w:r>
      <w:r w:rsidR="00D26120" w:rsidRPr="00C34A80">
        <w:rPr>
          <w:rFonts w:ascii="Times New Roman" w:hAnsi="Times New Roman" w:cs="Times New Roman"/>
          <w:sz w:val="28"/>
          <w:szCs w:val="28"/>
        </w:rPr>
        <w:t xml:space="preserve"> 8,77–19,61] </w:t>
      </w:r>
      <w:r w:rsidRPr="00C34A80">
        <w:rPr>
          <w:rFonts w:ascii="Times New Roman" w:hAnsi="Times New Roman" w:cs="Times New Roman"/>
          <w:sz w:val="28"/>
          <w:szCs w:val="28"/>
        </w:rPr>
        <w:t xml:space="preserve">оцінили </w:t>
      </w:r>
      <w:r w:rsidR="001407F0" w:rsidRPr="00C34A80">
        <w:rPr>
          <w:rFonts w:ascii="Times New Roman" w:eastAsia="TimesNewRoman" w:hAnsi="Times New Roman" w:cs="Times New Roman"/>
          <w:sz w:val="28"/>
          <w:szCs w:val="28"/>
        </w:rPr>
        <w:t>ЛЗП-СМ</w:t>
      </w:r>
      <w:r w:rsidRPr="00C34A80">
        <w:rPr>
          <w:rFonts w:ascii="Times New Roman" w:hAnsi="Times New Roman" w:cs="Times New Roman"/>
          <w:sz w:val="28"/>
          <w:szCs w:val="28"/>
        </w:rPr>
        <w:t xml:space="preserve"> як не</w:t>
      </w:r>
      <w:r w:rsidR="007B1555" w:rsidRPr="00C34A80">
        <w:rPr>
          <w:rFonts w:ascii="Times New Roman" w:hAnsi="Times New Roman" w:cs="Times New Roman"/>
          <w:sz w:val="28"/>
          <w:szCs w:val="28"/>
        </w:rPr>
        <w:t xml:space="preserve"> </w:t>
      </w:r>
      <w:r w:rsidRPr="00C34A80">
        <w:rPr>
          <w:rFonts w:ascii="Times New Roman" w:hAnsi="Times New Roman" w:cs="Times New Roman"/>
          <w:sz w:val="28"/>
          <w:szCs w:val="28"/>
        </w:rPr>
        <w:lastRenderedPageBreak/>
        <w:t>кваліфіковани</w:t>
      </w:r>
      <w:r w:rsidR="007B1555" w:rsidRPr="00C34A80">
        <w:rPr>
          <w:rFonts w:ascii="Times New Roman" w:hAnsi="Times New Roman" w:cs="Times New Roman"/>
          <w:sz w:val="28"/>
          <w:szCs w:val="28"/>
        </w:rPr>
        <w:t>й</w:t>
      </w:r>
      <w:r w:rsidRPr="00C34A80">
        <w:rPr>
          <w:rFonts w:ascii="Times New Roman" w:hAnsi="Times New Roman" w:cs="Times New Roman"/>
          <w:sz w:val="28"/>
          <w:szCs w:val="28"/>
        </w:rPr>
        <w:t>, а</w:t>
      </w:r>
      <w:r w:rsidR="00AC7324" w:rsidRPr="00C34A80">
        <w:rPr>
          <w:rFonts w:ascii="Times New Roman" w:hAnsi="Times New Roman" w:cs="Times New Roman"/>
          <w:sz w:val="28"/>
          <w:szCs w:val="28"/>
        </w:rPr>
        <w:t> </w:t>
      </w:r>
      <w:r w:rsidRPr="00C34A80">
        <w:rPr>
          <w:rFonts w:ascii="Times New Roman" w:hAnsi="Times New Roman" w:cs="Times New Roman"/>
          <w:sz w:val="28"/>
          <w:szCs w:val="28"/>
        </w:rPr>
        <w:t xml:space="preserve">серед міських жінок таких було </w:t>
      </w:r>
      <w:r w:rsidR="00D26120" w:rsidRPr="00C34A80">
        <w:rPr>
          <w:rFonts w:ascii="Times New Roman" w:hAnsi="Times New Roman" w:cs="Times New Roman"/>
          <w:sz w:val="28"/>
          <w:szCs w:val="28"/>
        </w:rPr>
        <w:t>18,22 % [95,0 % ДІ</w:t>
      </w:r>
      <w:r w:rsidR="00F976C0" w:rsidRPr="00C34A80">
        <w:rPr>
          <w:rFonts w:ascii="Times New Roman" w:hAnsi="Times New Roman" w:cs="Times New Roman"/>
          <w:sz w:val="28"/>
          <w:szCs w:val="28"/>
        </w:rPr>
        <w:t>:</w:t>
      </w:r>
      <w:r w:rsidR="00D26120" w:rsidRPr="00C34A80">
        <w:rPr>
          <w:rFonts w:ascii="Times New Roman" w:hAnsi="Times New Roman" w:cs="Times New Roman"/>
          <w:sz w:val="28"/>
          <w:szCs w:val="28"/>
        </w:rPr>
        <w:t> 13,79–23,36], 35,53 % [95,0 %</w:t>
      </w:r>
      <w:r w:rsidR="00AC7324" w:rsidRPr="00C34A80">
        <w:rPr>
          <w:rFonts w:ascii="Times New Roman" w:hAnsi="Times New Roman" w:cs="Times New Roman"/>
          <w:sz w:val="28"/>
          <w:szCs w:val="28"/>
        </w:rPr>
        <w:t xml:space="preserve"> </w:t>
      </w:r>
      <w:r w:rsidR="00D26120" w:rsidRPr="00C34A80">
        <w:rPr>
          <w:rFonts w:ascii="Times New Roman" w:hAnsi="Times New Roman" w:cs="Times New Roman"/>
          <w:sz w:val="28"/>
          <w:szCs w:val="28"/>
        </w:rPr>
        <w:t>ДІ</w:t>
      </w:r>
      <w:r w:rsidR="00F976C0" w:rsidRPr="00C34A80">
        <w:rPr>
          <w:rFonts w:ascii="Times New Roman" w:hAnsi="Times New Roman" w:cs="Times New Roman"/>
          <w:sz w:val="28"/>
          <w:szCs w:val="28"/>
        </w:rPr>
        <w:t>: </w:t>
      </w:r>
      <w:r w:rsidR="00D26120" w:rsidRPr="00C34A80">
        <w:rPr>
          <w:rFonts w:ascii="Times New Roman" w:hAnsi="Times New Roman" w:cs="Times New Roman"/>
          <w:sz w:val="28"/>
          <w:szCs w:val="28"/>
        </w:rPr>
        <w:t xml:space="preserve">6,48–41,16] </w:t>
      </w:r>
      <w:r w:rsidRPr="00C34A80">
        <w:rPr>
          <w:rFonts w:ascii="Times New Roman" w:hAnsi="Times New Roman" w:cs="Times New Roman"/>
          <w:sz w:val="28"/>
          <w:szCs w:val="28"/>
        </w:rPr>
        <w:t xml:space="preserve">сільських мешканок і </w:t>
      </w:r>
      <w:r w:rsidR="00D26120" w:rsidRPr="00C34A80">
        <w:rPr>
          <w:rFonts w:ascii="Times New Roman" w:hAnsi="Times New Roman" w:cs="Times New Roman"/>
          <w:sz w:val="28"/>
          <w:szCs w:val="28"/>
        </w:rPr>
        <w:t>45,35 % [95,0 % ДІ</w:t>
      </w:r>
      <w:r w:rsidR="00F976C0" w:rsidRPr="00C34A80">
        <w:rPr>
          <w:rFonts w:ascii="Times New Roman" w:hAnsi="Times New Roman" w:cs="Times New Roman"/>
          <w:sz w:val="28"/>
          <w:szCs w:val="28"/>
        </w:rPr>
        <w:t>: </w:t>
      </w:r>
      <w:r w:rsidR="00D26120" w:rsidRPr="00C34A80">
        <w:rPr>
          <w:rFonts w:ascii="Times New Roman" w:hAnsi="Times New Roman" w:cs="Times New Roman"/>
          <w:sz w:val="28"/>
          <w:szCs w:val="28"/>
        </w:rPr>
        <w:t xml:space="preserve">39,30–51,51] </w:t>
      </w:r>
      <w:r w:rsidRPr="00C34A80">
        <w:rPr>
          <w:rFonts w:ascii="Times New Roman" w:hAnsi="Times New Roman" w:cs="Times New Roman"/>
          <w:sz w:val="28"/>
          <w:szCs w:val="28"/>
        </w:rPr>
        <w:t xml:space="preserve">міських – незадоволені послугами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що перешкоджає встановленню першого контакту </w:t>
      </w:r>
      <w:r w:rsidR="006B4AA5" w:rsidRPr="00C34A80">
        <w:rPr>
          <w:rFonts w:ascii="Times New Roman" w:hAnsi="Times New Roman" w:cs="Times New Roman"/>
          <w:sz w:val="28"/>
          <w:szCs w:val="28"/>
        </w:rPr>
        <w:t xml:space="preserve">вагітних </w:t>
      </w:r>
      <w:r w:rsidRPr="00C34A80">
        <w:rPr>
          <w:rFonts w:ascii="Times New Roman" w:hAnsi="Times New Roman" w:cs="Times New Roman"/>
          <w:sz w:val="28"/>
          <w:szCs w:val="28"/>
        </w:rPr>
        <w:t xml:space="preserve">з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інтеграції послуг з</w:t>
      </w:r>
      <w:r w:rsidR="00F976C0" w:rsidRPr="00C34A80">
        <w:rPr>
          <w:rFonts w:ascii="Times New Roman" w:hAnsi="Times New Roman" w:cs="Times New Roman"/>
          <w:sz w:val="28"/>
          <w:szCs w:val="28"/>
        </w:rPr>
        <w:t xml:space="preserve"> </w:t>
      </w:r>
      <w:r w:rsidRPr="00C34A80">
        <w:rPr>
          <w:rFonts w:ascii="Times New Roman" w:hAnsi="Times New Roman" w:cs="Times New Roman"/>
          <w:sz w:val="28"/>
          <w:szCs w:val="28"/>
        </w:rPr>
        <w:t xml:space="preserve">акушерства та гінекології </w:t>
      </w:r>
      <w:r w:rsidR="002A51D0">
        <w:rPr>
          <w:rFonts w:ascii="Times New Roman" w:hAnsi="Times New Roman" w:cs="Times New Roman"/>
          <w:sz w:val="28"/>
          <w:szCs w:val="28"/>
        </w:rPr>
        <w:t>у систем</w:t>
      </w:r>
      <w:r w:rsidR="00F976C0" w:rsidRPr="00C34A80">
        <w:rPr>
          <w:rFonts w:ascii="Times New Roman" w:hAnsi="Times New Roman" w:cs="Times New Roman"/>
          <w:sz w:val="28"/>
          <w:szCs w:val="28"/>
        </w:rPr>
        <w:t>у</w:t>
      </w:r>
      <w:r w:rsidRPr="00C34A80">
        <w:rPr>
          <w:rFonts w:ascii="Times New Roman" w:hAnsi="Times New Roman" w:cs="Times New Roman"/>
          <w:sz w:val="28"/>
          <w:szCs w:val="28"/>
        </w:rPr>
        <w:t xml:space="preserve"> ПМД.</w:t>
      </w:r>
    </w:p>
    <w:p w14:paraId="6F98D90A" w14:textId="3A3C0B30"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eastAsia="TimesNewRoman" w:hAnsi="Times New Roman" w:cs="Times New Roman"/>
          <w:sz w:val="28"/>
          <w:szCs w:val="28"/>
        </w:rPr>
      </w:pPr>
      <w:r w:rsidRPr="00C34A80">
        <w:rPr>
          <w:rFonts w:ascii="Times New Roman" w:hAnsi="Times New Roman" w:cs="Times New Roman"/>
          <w:sz w:val="28"/>
          <w:szCs w:val="28"/>
        </w:rPr>
        <w:t>Результати соціологічного дослідження вказують на</w:t>
      </w:r>
      <w:r w:rsidRPr="00C34A80">
        <w:rPr>
          <w:rFonts w:ascii="Times New Roman" w:eastAsia="TimesNewRoman" w:hAnsi="Times New Roman" w:cs="Times New Roman"/>
          <w:sz w:val="28"/>
          <w:szCs w:val="28"/>
        </w:rPr>
        <w:t xml:space="preserve"> необхідність пров</w:t>
      </w:r>
      <w:r w:rsidR="007B1555" w:rsidRPr="00C34A80">
        <w:rPr>
          <w:rFonts w:ascii="Times New Roman" w:eastAsia="TimesNewRoman" w:hAnsi="Times New Roman" w:cs="Times New Roman"/>
          <w:sz w:val="28"/>
          <w:szCs w:val="28"/>
        </w:rPr>
        <w:t>едення</w:t>
      </w:r>
      <w:r w:rsidRPr="00C34A80">
        <w:rPr>
          <w:rFonts w:ascii="Times New Roman" w:eastAsia="TimesNewRoman" w:hAnsi="Times New Roman" w:cs="Times New Roman"/>
          <w:sz w:val="28"/>
          <w:szCs w:val="28"/>
        </w:rPr>
        <w:t xml:space="preserve"> заход</w:t>
      </w:r>
      <w:r w:rsidR="007B1555" w:rsidRPr="00C34A80">
        <w:rPr>
          <w:rFonts w:ascii="Times New Roman" w:eastAsia="TimesNewRoman" w:hAnsi="Times New Roman" w:cs="Times New Roman"/>
          <w:sz w:val="28"/>
          <w:szCs w:val="28"/>
        </w:rPr>
        <w:t>ів</w:t>
      </w:r>
      <w:r w:rsidRPr="00C34A80">
        <w:rPr>
          <w:rFonts w:ascii="Times New Roman" w:eastAsia="TimesNewRoman" w:hAnsi="Times New Roman" w:cs="Times New Roman"/>
          <w:sz w:val="28"/>
          <w:szCs w:val="28"/>
        </w:rPr>
        <w:t xml:space="preserve"> щодо підвищення інформованості вагітних про можливість мати більш доступн</w:t>
      </w:r>
      <w:r w:rsidR="002C4797" w:rsidRPr="00C34A80">
        <w:rPr>
          <w:rFonts w:ascii="Times New Roman" w:eastAsia="TimesNewRoman" w:hAnsi="Times New Roman" w:cs="Times New Roman"/>
          <w:sz w:val="28"/>
          <w:szCs w:val="28"/>
        </w:rPr>
        <w:t>і</w:t>
      </w:r>
      <w:r w:rsidRPr="00C34A80">
        <w:rPr>
          <w:rFonts w:ascii="Times New Roman" w:eastAsia="TimesNewRoman" w:hAnsi="Times New Roman" w:cs="Times New Roman"/>
          <w:sz w:val="28"/>
          <w:szCs w:val="28"/>
        </w:rPr>
        <w:t xml:space="preserve"> за місцем проживання акушерсько-гінекологічн</w:t>
      </w:r>
      <w:r w:rsidR="002C4797" w:rsidRPr="00C34A80">
        <w:rPr>
          <w:rFonts w:ascii="Times New Roman" w:eastAsia="TimesNewRoman" w:hAnsi="Times New Roman" w:cs="Times New Roman"/>
          <w:sz w:val="28"/>
          <w:szCs w:val="28"/>
        </w:rPr>
        <w:t>і послуги</w:t>
      </w:r>
      <w:r w:rsidRPr="00C34A80">
        <w:rPr>
          <w:rFonts w:ascii="Times New Roman" w:eastAsia="TimesNewRoman" w:hAnsi="Times New Roman" w:cs="Times New Roman"/>
          <w:sz w:val="28"/>
          <w:szCs w:val="28"/>
        </w:rPr>
        <w:t>, як</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в</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 xml:space="preserve">сільській, так і в міській місцевостях, що буде сприяти </w:t>
      </w:r>
      <w:r w:rsidR="00B901AA" w:rsidRPr="00C34A80">
        <w:rPr>
          <w:rFonts w:ascii="Times New Roman" w:eastAsia="TimesNewRoman" w:hAnsi="Times New Roman" w:cs="Times New Roman"/>
          <w:sz w:val="28"/>
          <w:szCs w:val="28"/>
        </w:rPr>
        <w:t xml:space="preserve">зверненню до лікаря та </w:t>
      </w:r>
      <w:r w:rsidRPr="00C34A80">
        <w:rPr>
          <w:rFonts w:ascii="Times New Roman" w:eastAsia="TimesNewRoman" w:hAnsi="Times New Roman" w:cs="Times New Roman"/>
          <w:sz w:val="28"/>
          <w:szCs w:val="28"/>
        </w:rPr>
        <w:t>більш динамічному спостереженню за</w:t>
      </w:r>
      <w:r w:rsidR="00B901AA" w:rsidRPr="00C34A80">
        <w:rPr>
          <w:rFonts w:ascii="Times New Roman" w:eastAsia="TimesNewRoman" w:hAnsi="Times New Roman" w:cs="Times New Roman"/>
          <w:sz w:val="28"/>
          <w:szCs w:val="28"/>
        </w:rPr>
        <w:t xml:space="preserve"> </w:t>
      </w:r>
      <w:r w:rsidRPr="00C34A80">
        <w:rPr>
          <w:rFonts w:ascii="Times New Roman" w:eastAsia="TimesNewRoman" w:hAnsi="Times New Roman" w:cs="Times New Roman"/>
          <w:sz w:val="28"/>
          <w:szCs w:val="28"/>
        </w:rPr>
        <w:t>перебігом вагітності у більш ранні її</w:t>
      </w:r>
      <w:r w:rsidR="00AC732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 xml:space="preserve">терміни. Інформація про вагітних для </w:t>
      </w:r>
      <w:r w:rsidR="001407F0" w:rsidRPr="00C34A80">
        <w:rPr>
          <w:rFonts w:ascii="Times New Roman" w:eastAsia="TimesNewRoman" w:hAnsi="Times New Roman" w:cs="Times New Roman"/>
          <w:sz w:val="28"/>
          <w:szCs w:val="28"/>
        </w:rPr>
        <w:t>ЛЗП-СМ</w:t>
      </w:r>
      <w:r w:rsidRPr="00C34A80">
        <w:rPr>
          <w:rFonts w:ascii="Times New Roman" w:eastAsia="TimesNewRoman" w:hAnsi="Times New Roman" w:cs="Times New Roman"/>
          <w:sz w:val="28"/>
          <w:szCs w:val="28"/>
        </w:rPr>
        <w:t xml:space="preserve"> також має значення у напрямку покращення якості спостереження за</w:t>
      </w:r>
      <w:r w:rsidR="005C41AF" w:rsidRPr="00C34A80">
        <w:rPr>
          <w:rFonts w:ascii="Times New Roman" w:eastAsia="TimesNewRoman" w:hAnsi="Times New Roman" w:cs="Times New Roman"/>
          <w:sz w:val="28"/>
          <w:szCs w:val="28"/>
        </w:rPr>
        <w:t xml:space="preserve"> </w:t>
      </w:r>
      <w:r w:rsidRPr="00C34A80">
        <w:rPr>
          <w:rFonts w:ascii="Times New Roman" w:eastAsia="TimesNewRoman" w:hAnsi="Times New Roman" w:cs="Times New Roman"/>
          <w:sz w:val="28"/>
          <w:szCs w:val="28"/>
        </w:rPr>
        <w:t>її</w:t>
      </w:r>
      <w:r w:rsidR="005C41AF" w:rsidRPr="00C34A80">
        <w:rPr>
          <w:rFonts w:ascii="Times New Roman" w:eastAsia="TimesNewRoman" w:hAnsi="Times New Roman" w:cs="Times New Roman"/>
          <w:sz w:val="28"/>
          <w:szCs w:val="28"/>
        </w:rPr>
        <w:t xml:space="preserve"> </w:t>
      </w:r>
      <w:r w:rsidRPr="00C34A80">
        <w:rPr>
          <w:rFonts w:ascii="Times New Roman" w:eastAsia="TimesNewRoman" w:hAnsi="Times New Roman" w:cs="Times New Roman"/>
          <w:sz w:val="28"/>
          <w:szCs w:val="28"/>
        </w:rPr>
        <w:t xml:space="preserve">новонародженою дитиною на фоні довірливих стосунків. </w:t>
      </w:r>
      <w:r w:rsidR="005C41AF" w:rsidRPr="00C34A80">
        <w:rPr>
          <w:rFonts w:ascii="Times New Roman" w:eastAsia="TimesNewRoman" w:hAnsi="Times New Roman" w:cs="Times New Roman"/>
          <w:sz w:val="28"/>
          <w:szCs w:val="28"/>
        </w:rPr>
        <w:t>Перспективи подальших досліджень пов’язані з розробкою мотиваційних механізмів для жінок отримувати за умови фізіологічного перебігу вагітності акушерську допомогу у ЛЗП-СМ</w:t>
      </w:r>
      <w:r w:rsidRPr="00C34A80">
        <w:rPr>
          <w:rFonts w:ascii="Times New Roman" w:eastAsia="TimesNewRoman" w:hAnsi="Times New Roman" w:cs="Times New Roman"/>
          <w:sz w:val="28"/>
          <w:szCs w:val="28"/>
        </w:rPr>
        <w:t>.</w:t>
      </w:r>
    </w:p>
    <w:p w14:paraId="55CB3A16" w14:textId="497D9575" w:rsidR="00C07383" w:rsidRPr="00C34A80" w:rsidRDefault="00C07383" w:rsidP="00204165">
      <w:pPr>
        <w:pStyle w:val="a9"/>
        <w:numPr>
          <w:ilvl w:val="0"/>
          <w:numId w:val="44"/>
        </w:numPr>
        <w:tabs>
          <w:tab w:val="left" w:pos="1134"/>
        </w:tabs>
        <w:spacing w:after="0" w:line="372" w:lineRule="auto"/>
        <w:ind w:left="0" w:firstLine="709"/>
        <w:jc w:val="both"/>
        <w:rPr>
          <w:rFonts w:ascii="Times New Roman" w:eastAsia="Times New Roman" w:hAnsi="Times New Roman" w:cs="Times New Roman"/>
          <w:sz w:val="28"/>
          <w:szCs w:val="28"/>
        </w:rPr>
      </w:pPr>
      <w:r w:rsidRPr="00C34A80">
        <w:rPr>
          <w:rFonts w:ascii="Times New Roman" w:eastAsia="TimesNewRoman" w:hAnsi="Times New Roman" w:cs="Times New Roman"/>
          <w:sz w:val="28"/>
          <w:szCs w:val="28"/>
        </w:rPr>
        <w:t xml:space="preserve">Виявлено </w:t>
      </w:r>
      <w:r w:rsidRPr="00C34A80">
        <w:rPr>
          <w:rFonts w:ascii="Times New Roman" w:eastAsia="Times New Roman" w:hAnsi="Times New Roman" w:cs="Times New Roman"/>
          <w:sz w:val="28"/>
          <w:szCs w:val="28"/>
        </w:rPr>
        <w:t xml:space="preserve">низький рівень самооцінки </w:t>
      </w:r>
      <w:r w:rsidR="001407F0" w:rsidRPr="00C34A80">
        <w:rPr>
          <w:rFonts w:ascii="Times New Roman" w:eastAsia="Times New Roman" w:hAnsi="Times New Roman" w:cs="Times New Roman"/>
          <w:sz w:val="28"/>
          <w:szCs w:val="28"/>
        </w:rPr>
        <w:t>ЛЗП-СМ</w:t>
      </w:r>
      <w:r w:rsidRPr="00C34A80">
        <w:rPr>
          <w:rFonts w:ascii="Times New Roman" w:eastAsia="Times New Roman" w:hAnsi="Times New Roman" w:cs="Times New Roman"/>
          <w:sz w:val="28"/>
          <w:szCs w:val="28"/>
        </w:rPr>
        <w:t xml:space="preserve"> особистих теоретичних компетенцій з питань акушерства та гінекології: як незадовільний оцінило </w:t>
      </w:r>
      <w:r w:rsidR="00D26120" w:rsidRPr="00C34A80">
        <w:rPr>
          <w:rFonts w:ascii="Times New Roman" w:eastAsia="Times New Roman" w:hAnsi="Times New Roman" w:cs="Times New Roman"/>
          <w:sz w:val="28"/>
          <w:szCs w:val="28"/>
        </w:rPr>
        <w:t xml:space="preserve">46,08 % [95,0 % ДІ 41,32–50,90] </w:t>
      </w:r>
      <w:r w:rsidR="003618E4" w:rsidRPr="00C34A80">
        <w:rPr>
          <w:rFonts w:ascii="Times New Roman" w:eastAsia="Times New Roman" w:hAnsi="Times New Roman" w:cs="Times New Roman"/>
          <w:sz w:val="28"/>
          <w:szCs w:val="28"/>
        </w:rPr>
        <w:t>–</w:t>
      </w:r>
      <w:r w:rsidRPr="00C34A80">
        <w:rPr>
          <w:rFonts w:ascii="Times New Roman" w:eastAsia="Times New Roman" w:hAnsi="Times New Roman" w:cs="Times New Roman"/>
          <w:sz w:val="28"/>
          <w:szCs w:val="28"/>
        </w:rPr>
        <w:t xml:space="preserve"> з проведення с</w:t>
      </w:r>
      <w:r w:rsidR="00020EA5" w:rsidRPr="00C34A80">
        <w:rPr>
          <w:rFonts w:ascii="Times New Roman" w:eastAsia="Times New Roman" w:hAnsi="Times New Roman" w:cs="Times New Roman"/>
          <w:sz w:val="28"/>
          <w:szCs w:val="28"/>
        </w:rPr>
        <w:t>к</w:t>
      </w:r>
      <w:r w:rsidRPr="00C34A80">
        <w:rPr>
          <w:rFonts w:ascii="Times New Roman" w:eastAsia="Times New Roman" w:hAnsi="Times New Roman" w:cs="Times New Roman"/>
          <w:sz w:val="28"/>
          <w:szCs w:val="28"/>
        </w:rPr>
        <w:t>ринінгу візуальних форм онкологічних захворювань</w:t>
      </w:r>
      <w:r w:rsidR="00020EA5" w:rsidRPr="00C34A80">
        <w:rPr>
          <w:rFonts w:ascii="Times New Roman" w:eastAsia="Times New Roman" w:hAnsi="Times New Roman" w:cs="Times New Roman"/>
          <w:sz w:val="28"/>
          <w:szCs w:val="28"/>
        </w:rPr>
        <w:t xml:space="preserve"> жіночої репродуктивної сфери</w:t>
      </w:r>
      <w:r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55,07 % [95,0 %</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ДІ 50,25–59,82]</w:t>
      </w:r>
      <w:r w:rsidR="00020EA5" w:rsidRPr="00C34A80">
        <w:rPr>
          <w:rFonts w:ascii="Times New Roman" w:eastAsia="Times New Roman" w:hAnsi="Times New Roman" w:cs="Times New Roman"/>
          <w:sz w:val="28"/>
          <w:szCs w:val="28"/>
        </w:rPr>
        <w:t xml:space="preserve"> – </w:t>
      </w:r>
      <w:r w:rsidRPr="00C34A80">
        <w:rPr>
          <w:rFonts w:ascii="Times New Roman" w:eastAsia="Times New Roman" w:hAnsi="Times New Roman" w:cs="Times New Roman"/>
          <w:sz w:val="28"/>
          <w:szCs w:val="28"/>
        </w:rPr>
        <w:t xml:space="preserve">з питань діагностики і лікування гінекологічних захворювань, </w:t>
      </w:r>
      <w:r w:rsidR="00D26120" w:rsidRPr="00C34A80">
        <w:rPr>
          <w:rFonts w:ascii="Times New Roman" w:eastAsia="Times New Roman" w:hAnsi="Times New Roman" w:cs="Times New Roman"/>
          <w:sz w:val="28"/>
          <w:szCs w:val="28"/>
        </w:rPr>
        <w:t>45,39 %</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[95,0 %</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 xml:space="preserve">ДІ 40,64-50,21] </w:t>
      </w:r>
      <w:r w:rsidR="00E06DDE"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sz w:val="28"/>
          <w:szCs w:val="28"/>
        </w:rPr>
        <w:t xml:space="preserve">з питань діагностики і тактики при фізіологічній вагітності, </w:t>
      </w:r>
      <w:r w:rsidR="00D26120" w:rsidRPr="00C34A80">
        <w:rPr>
          <w:rFonts w:ascii="Times New Roman" w:eastAsia="Times New Roman" w:hAnsi="Times New Roman" w:cs="Times New Roman"/>
          <w:sz w:val="28"/>
          <w:szCs w:val="28"/>
        </w:rPr>
        <w:t>64,29 % [95,0 %</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ДІ 59,58–68,80]</w:t>
      </w:r>
      <w:r w:rsidR="00A4665D" w:rsidRPr="00C34A80">
        <w:rPr>
          <w:rFonts w:ascii="Times New Roman" w:eastAsia="Times New Roman" w:hAnsi="Times New Roman" w:cs="Times New Roman"/>
          <w:sz w:val="28"/>
          <w:szCs w:val="28"/>
        </w:rPr>
        <w:t xml:space="preserve"> – </w:t>
      </w:r>
      <w:r w:rsidRPr="00C34A80">
        <w:rPr>
          <w:rFonts w:ascii="Times New Roman" w:eastAsia="Times New Roman" w:hAnsi="Times New Roman" w:cs="Times New Roman"/>
          <w:sz w:val="28"/>
          <w:szCs w:val="28"/>
        </w:rPr>
        <w:t xml:space="preserve">з питань діагностики і тактики при ускладненій вагітності, </w:t>
      </w:r>
      <w:r w:rsidR="00D26120" w:rsidRPr="00C34A80">
        <w:rPr>
          <w:rFonts w:ascii="Times New Roman" w:eastAsia="Times New Roman" w:hAnsi="Times New Roman" w:cs="Times New Roman"/>
          <w:sz w:val="28"/>
          <w:szCs w:val="28"/>
        </w:rPr>
        <w:t>50,23 % [95,0 %</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ДІ 45,42–55,03]</w:t>
      </w:r>
      <w:r w:rsidR="00A4665D" w:rsidRPr="00C34A80">
        <w:rPr>
          <w:rFonts w:ascii="Times New Roman" w:eastAsia="Times New Roman" w:hAnsi="Times New Roman" w:cs="Times New Roman"/>
          <w:sz w:val="28"/>
          <w:szCs w:val="28"/>
        </w:rPr>
        <w:t xml:space="preserve"> – </w:t>
      </w:r>
      <w:r w:rsidRPr="00C34A80">
        <w:rPr>
          <w:rFonts w:ascii="Times New Roman" w:eastAsia="Times New Roman" w:hAnsi="Times New Roman" w:cs="Times New Roman"/>
          <w:sz w:val="28"/>
          <w:szCs w:val="28"/>
        </w:rPr>
        <w:t>з питань діагностики і</w:t>
      </w:r>
      <w:r w:rsidR="00AC7324" w:rsidRPr="00C34A80">
        <w:rPr>
          <w:rFonts w:ascii="Times New Roman" w:eastAsia="Times New Roman" w:hAnsi="Times New Roman" w:cs="Times New Roman"/>
          <w:sz w:val="28"/>
          <w:szCs w:val="28"/>
        </w:rPr>
        <w:t> </w:t>
      </w:r>
      <w:r w:rsidRPr="00C34A80">
        <w:rPr>
          <w:rFonts w:ascii="Times New Roman" w:eastAsia="Times New Roman" w:hAnsi="Times New Roman" w:cs="Times New Roman"/>
          <w:sz w:val="28"/>
          <w:szCs w:val="28"/>
        </w:rPr>
        <w:t xml:space="preserve">тактики </w:t>
      </w:r>
      <w:r w:rsidR="007B1555" w:rsidRPr="00C34A80">
        <w:rPr>
          <w:rFonts w:ascii="Times New Roman" w:eastAsia="Times New Roman" w:hAnsi="Times New Roman" w:cs="Times New Roman"/>
          <w:sz w:val="28"/>
          <w:szCs w:val="28"/>
        </w:rPr>
        <w:t>у</w:t>
      </w:r>
      <w:r w:rsidRPr="00C34A80">
        <w:rPr>
          <w:rFonts w:ascii="Times New Roman" w:eastAsia="Times New Roman" w:hAnsi="Times New Roman" w:cs="Times New Roman"/>
          <w:sz w:val="28"/>
          <w:szCs w:val="28"/>
        </w:rPr>
        <w:t xml:space="preserve"> післяпологовому періоді, </w:t>
      </w:r>
      <w:r w:rsidR="00D26120" w:rsidRPr="00C34A80">
        <w:rPr>
          <w:rFonts w:ascii="Times New Roman" w:eastAsia="Times New Roman" w:hAnsi="Times New Roman" w:cs="Times New Roman"/>
          <w:sz w:val="28"/>
          <w:szCs w:val="28"/>
        </w:rPr>
        <w:t>47,70 % [95,0 % ДІ</w:t>
      </w:r>
      <w:r w:rsidR="00AC7324" w:rsidRPr="00C34A80">
        <w:rPr>
          <w:rFonts w:ascii="Times New Roman" w:eastAsia="Times New Roman" w:hAnsi="Times New Roman" w:cs="Times New Roman"/>
          <w:sz w:val="28"/>
          <w:szCs w:val="28"/>
        </w:rPr>
        <w:t xml:space="preserve"> </w:t>
      </w:r>
      <w:r w:rsidR="00D26120" w:rsidRPr="00C34A80">
        <w:rPr>
          <w:rFonts w:ascii="Times New Roman" w:eastAsia="Times New Roman" w:hAnsi="Times New Roman" w:cs="Times New Roman"/>
          <w:sz w:val="28"/>
          <w:szCs w:val="28"/>
        </w:rPr>
        <w:t>42,91–52,51]</w:t>
      </w:r>
      <w:r w:rsidR="00A4665D" w:rsidRPr="00C34A80">
        <w:rPr>
          <w:rFonts w:ascii="Times New Roman" w:eastAsia="Times New Roman" w:hAnsi="Times New Roman" w:cs="Times New Roman"/>
          <w:sz w:val="28"/>
          <w:szCs w:val="28"/>
        </w:rPr>
        <w:t xml:space="preserve"> – </w:t>
      </w:r>
      <w:r w:rsidRPr="00C34A80">
        <w:rPr>
          <w:rFonts w:ascii="Times New Roman" w:eastAsia="Times New Roman" w:hAnsi="Times New Roman" w:cs="Times New Roman"/>
          <w:sz w:val="28"/>
          <w:szCs w:val="28"/>
        </w:rPr>
        <w:t xml:space="preserve">щодо діагностики і тактики при </w:t>
      </w:r>
      <w:r w:rsidR="007B1555" w:rsidRPr="00C34A80">
        <w:rPr>
          <w:rFonts w:ascii="Times New Roman" w:eastAsia="Times New Roman" w:hAnsi="Times New Roman" w:cs="Times New Roman"/>
          <w:sz w:val="28"/>
          <w:szCs w:val="28"/>
        </w:rPr>
        <w:t>ІПСШ</w:t>
      </w:r>
      <w:r w:rsidRPr="00C34A80">
        <w:rPr>
          <w:rFonts w:ascii="Times New Roman" w:eastAsia="Times New Roman" w:hAnsi="Times New Roman" w:cs="Times New Roman"/>
          <w:sz w:val="28"/>
          <w:szCs w:val="28"/>
        </w:rPr>
        <w:t xml:space="preserve">. </w:t>
      </w:r>
    </w:p>
    <w:p w14:paraId="708035BB" w14:textId="5089CDA5" w:rsidR="00C07383" w:rsidRPr="00C34A80" w:rsidRDefault="0008686D"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bookmarkStart w:id="55" w:name="_Hlk88927475"/>
      <w:r w:rsidRPr="00C34A80">
        <w:rPr>
          <w:rFonts w:ascii="Times New Roman" w:hAnsi="Times New Roman"/>
          <w:sz w:val="28"/>
          <w:szCs w:val="28"/>
        </w:rPr>
        <w:t>Більшість респондентів позитивно оцінили необхідність володіння лікарями ЗП-СМ наступними компетенціями для надання послуг з планування сім’ї</w:t>
      </w:r>
      <w:bookmarkEnd w:id="55"/>
      <w:r w:rsidR="00C07383" w:rsidRPr="00C34A80">
        <w:rPr>
          <w:rFonts w:ascii="Times New Roman" w:hAnsi="Times New Roman" w:cs="Times New Roman"/>
          <w:sz w:val="28"/>
          <w:szCs w:val="28"/>
        </w:rPr>
        <w:t xml:space="preserve">: підвищення кваліфікації з питань планування сім'ї та охорони репродуктивного здоров'я </w:t>
      </w:r>
      <w:r w:rsidR="00826C2F" w:rsidRPr="00C34A80">
        <w:rPr>
          <w:rFonts w:ascii="Times New Roman" w:hAnsi="Times New Roman"/>
          <w:sz w:val="28"/>
          <w:szCs w:val="28"/>
        </w:rPr>
        <w:t>(по 100,0 % [97,5 % ДІ</w:t>
      </w:r>
      <w:r w:rsidR="00826C2F" w:rsidRPr="00C34A80">
        <w:rPr>
          <w:rFonts w:ascii="Times New Roman" w:eastAsia="Times New Roman" w:hAnsi="Times New Roman"/>
          <w:sz w:val="28"/>
          <w:szCs w:val="28"/>
        </w:rPr>
        <w:t>:</w:t>
      </w:r>
      <w:r w:rsidR="00826C2F" w:rsidRPr="00C34A80">
        <w:rPr>
          <w:rFonts w:ascii="Times New Roman" w:hAnsi="Times New Roman"/>
          <w:sz w:val="28"/>
          <w:szCs w:val="28"/>
        </w:rPr>
        <w:t> 92,89–100,0], χ</w:t>
      </w:r>
      <w:r w:rsidR="00826C2F" w:rsidRPr="00C34A80">
        <w:rPr>
          <w:rFonts w:ascii="Times New Roman" w:hAnsi="Times New Roman"/>
          <w:sz w:val="28"/>
          <w:szCs w:val="28"/>
          <w:vertAlign w:val="superscript"/>
        </w:rPr>
        <w:t>2</w:t>
      </w:r>
      <w:r w:rsidR="00826C2F" w:rsidRPr="00C34A80">
        <w:rPr>
          <w:rFonts w:ascii="Times New Roman" w:hAnsi="Times New Roman"/>
          <w:sz w:val="28"/>
          <w:szCs w:val="28"/>
        </w:rPr>
        <w:t xml:space="preserve"> = 0,000; </w:t>
      </w:r>
      <w:r w:rsidR="00826C2F" w:rsidRPr="00C34A80">
        <w:rPr>
          <w:rFonts w:ascii="Times New Roman" w:hAnsi="Times New Roman"/>
          <w:sz w:val="28"/>
          <w:szCs w:val="28"/>
        </w:rPr>
        <w:lastRenderedPageBreak/>
        <w:t>р = 1,000</w:t>
      </w:r>
      <w:r w:rsidR="00C07383" w:rsidRPr="00C34A80">
        <w:rPr>
          <w:rFonts w:ascii="Times New Roman" w:hAnsi="Times New Roman" w:cs="Times New Roman"/>
          <w:sz w:val="28"/>
          <w:szCs w:val="28"/>
        </w:rPr>
        <w:t xml:space="preserve">); </w:t>
      </w:r>
      <w:r w:rsidR="00845B05" w:rsidRPr="00C34A80">
        <w:rPr>
          <w:rFonts w:ascii="Times New Roman" w:hAnsi="Times New Roman"/>
          <w:sz w:val="28"/>
          <w:szCs w:val="28"/>
        </w:rPr>
        <w:t>формування у підлітків відповідального ставлення до репродуктивного здоров’я (відповідно 92,00 %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80,77–97,78] та 98,00</w:t>
      </w:r>
      <w:bookmarkStart w:id="56" w:name="_Hlk89028190"/>
      <w:r w:rsidR="00845B05" w:rsidRPr="00C34A80">
        <w:rPr>
          <w:rFonts w:ascii="Times New Roman" w:hAnsi="Times New Roman"/>
          <w:sz w:val="28"/>
          <w:szCs w:val="28"/>
        </w:rPr>
        <w:t> </w:t>
      </w:r>
      <w:bookmarkEnd w:id="56"/>
      <w:r w:rsidR="00845B05" w:rsidRPr="00C34A80">
        <w:rPr>
          <w:rFonts w:ascii="Times New Roman" w:hAnsi="Times New Roman"/>
          <w:sz w:val="28"/>
          <w:szCs w:val="28"/>
        </w:rPr>
        <w:t>%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89,35–99,95], χ</w:t>
      </w:r>
      <w:r w:rsidR="00845B05" w:rsidRPr="00C34A80">
        <w:rPr>
          <w:rFonts w:ascii="Times New Roman" w:hAnsi="Times New Roman"/>
          <w:sz w:val="28"/>
          <w:szCs w:val="28"/>
          <w:vertAlign w:val="superscript"/>
        </w:rPr>
        <w:t>2</w:t>
      </w:r>
      <w:r w:rsidR="00845B05" w:rsidRPr="00C34A80">
        <w:rPr>
          <w:rFonts w:ascii="Times New Roman" w:hAnsi="Times New Roman"/>
          <w:sz w:val="28"/>
          <w:szCs w:val="28"/>
        </w:rPr>
        <w:t> = 1,894; р = 0,168) та роз’яснення подружнім парам щодо застосування екстреної контрацепції (відповідно 90,00 %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78,19–96,67] та 98,00 %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89,35–99,95], χ</w:t>
      </w:r>
      <w:r w:rsidR="00845B05" w:rsidRPr="00C34A80">
        <w:rPr>
          <w:rFonts w:ascii="Times New Roman" w:hAnsi="Times New Roman"/>
          <w:sz w:val="28"/>
          <w:szCs w:val="28"/>
          <w:vertAlign w:val="superscript"/>
        </w:rPr>
        <w:t>2</w:t>
      </w:r>
      <w:r w:rsidR="00845B05" w:rsidRPr="00C34A80">
        <w:rPr>
          <w:rFonts w:ascii="Times New Roman" w:hAnsi="Times New Roman"/>
          <w:sz w:val="28"/>
          <w:szCs w:val="28"/>
        </w:rPr>
        <w:t> = 2,836; р = 0,092); формування у підлітків та молоді безпечної статевої поведінки (відповідно по 96,00 %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86,29–99,51]; χ</w:t>
      </w:r>
      <w:r w:rsidR="00845B05" w:rsidRPr="00C34A80">
        <w:rPr>
          <w:rFonts w:ascii="Times New Roman" w:hAnsi="Times New Roman"/>
          <w:sz w:val="28"/>
          <w:szCs w:val="28"/>
          <w:vertAlign w:val="superscript"/>
        </w:rPr>
        <w:t>2</w:t>
      </w:r>
      <w:r w:rsidR="00845B05" w:rsidRPr="00C34A80">
        <w:rPr>
          <w:rFonts w:ascii="Times New Roman" w:hAnsi="Times New Roman"/>
          <w:sz w:val="28"/>
          <w:szCs w:val="28"/>
        </w:rPr>
        <w:t> = 0,000; р = 1,000) та роз’яснення подружнім парам щодо застосування бар’єрної контрацепції (відповідно 88,00 %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75,69–95,47] та 94,00 %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83,45–98,74]; χ</w:t>
      </w:r>
      <w:r w:rsidR="00845B05" w:rsidRPr="00C34A80">
        <w:rPr>
          <w:rFonts w:ascii="Times New Roman" w:hAnsi="Times New Roman"/>
          <w:sz w:val="28"/>
          <w:szCs w:val="28"/>
          <w:vertAlign w:val="superscript"/>
        </w:rPr>
        <w:t>2 </w:t>
      </w:r>
      <w:r w:rsidR="00845B05" w:rsidRPr="00C34A80">
        <w:rPr>
          <w:rFonts w:ascii="Times New Roman" w:hAnsi="Times New Roman"/>
          <w:sz w:val="28"/>
          <w:szCs w:val="28"/>
        </w:rPr>
        <w:t>= 1,099; р = 0,294), а</w:t>
      </w:r>
      <w:r w:rsidR="0089793B" w:rsidRPr="00C34A80">
        <w:rPr>
          <w:rFonts w:ascii="Times New Roman" w:hAnsi="Times New Roman"/>
          <w:sz w:val="28"/>
          <w:szCs w:val="28"/>
        </w:rPr>
        <w:t> </w:t>
      </w:r>
      <w:r w:rsidR="00845B05" w:rsidRPr="00C34A80">
        <w:rPr>
          <w:rFonts w:ascii="Times New Roman" w:hAnsi="Times New Roman"/>
          <w:sz w:val="28"/>
          <w:szCs w:val="28"/>
        </w:rPr>
        <w:t>також проведення інформаційних заходів, спрямованих на пропаганду здорового способу життя, формування відповідального батьківства і зміцнення сімейно-шлюбних відносин (відповідно 84,00 %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70,89–92,83] та 94,00 % [95,0 % ДІ</w:t>
      </w:r>
      <w:r w:rsidR="00845B05" w:rsidRPr="00C34A80">
        <w:rPr>
          <w:rFonts w:ascii="Times New Roman" w:eastAsia="Times New Roman" w:hAnsi="Times New Roman"/>
          <w:sz w:val="28"/>
          <w:szCs w:val="28"/>
        </w:rPr>
        <w:t>:</w:t>
      </w:r>
      <w:r w:rsidR="00845B05" w:rsidRPr="00C34A80">
        <w:rPr>
          <w:rFonts w:ascii="Times New Roman" w:hAnsi="Times New Roman"/>
          <w:sz w:val="28"/>
          <w:szCs w:val="28"/>
        </w:rPr>
        <w:t> 83,45–98,74]; χ</w:t>
      </w:r>
      <w:r w:rsidR="00845B05" w:rsidRPr="00C34A80">
        <w:rPr>
          <w:rFonts w:ascii="Times New Roman" w:hAnsi="Times New Roman"/>
          <w:sz w:val="28"/>
          <w:szCs w:val="28"/>
          <w:vertAlign w:val="superscript"/>
        </w:rPr>
        <w:t>2</w:t>
      </w:r>
      <w:r w:rsidR="00845B05" w:rsidRPr="00C34A80">
        <w:rPr>
          <w:rFonts w:ascii="Times New Roman" w:hAnsi="Times New Roman"/>
          <w:sz w:val="28"/>
          <w:szCs w:val="28"/>
        </w:rPr>
        <w:t> = 2,553; р = 0,110).</w:t>
      </w:r>
    </w:p>
    <w:p w14:paraId="019A3BAD" w14:textId="642CAF6F"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Групи </w:t>
      </w:r>
      <w:r w:rsidR="007B1555" w:rsidRPr="00C34A80">
        <w:rPr>
          <w:rFonts w:ascii="Times New Roman" w:hAnsi="Times New Roman" w:cs="Times New Roman"/>
          <w:sz w:val="28"/>
          <w:szCs w:val="28"/>
        </w:rPr>
        <w:t>респондентів</w:t>
      </w:r>
      <w:r w:rsidRPr="00C34A80">
        <w:rPr>
          <w:rFonts w:ascii="Times New Roman" w:hAnsi="Times New Roman" w:cs="Times New Roman"/>
          <w:sz w:val="28"/>
          <w:szCs w:val="28"/>
        </w:rPr>
        <w:t xml:space="preserve"> </w:t>
      </w:r>
      <w:r w:rsidR="008C3735" w:rsidRPr="00C34A80">
        <w:rPr>
          <w:rFonts w:ascii="Times New Roman" w:hAnsi="Times New Roman" w:cs="Times New Roman"/>
          <w:sz w:val="28"/>
          <w:szCs w:val="28"/>
        </w:rPr>
        <w:t xml:space="preserve">(лікарі акушери-гінекологи та лікарі ЗП-СМ) </w:t>
      </w:r>
      <w:r w:rsidRPr="00C34A80">
        <w:rPr>
          <w:rFonts w:ascii="Times New Roman" w:hAnsi="Times New Roman" w:cs="Times New Roman"/>
          <w:sz w:val="28"/>
          <w:szCs w:val="28"/>
        </w:rPr>
        <w:t xml:space="preserve">відмітили серед переваг надання послуг з ПС підвищення доступності </w:t>
      </w:r>
      <w:r w:rsidR="008C3735" w:rsidRPr="00C34A80">
        <w:rPr>
          <w:rFonts w:ascii="Times New Roman" w:hAnsi="Times New Roman" w:cs="Times New Roman"/>
          <w:sz w:val="28"/>
          <w:szCs w:val="28"/>
        </w:rPr>
        <w:t>до</w:t>
      </w:r>
      <w:r w:rsidR="009B2579" w:rsidRPr="00C34A80">
        <w:rPr>
          <w:rFonts w:ascii="Times New Roman" w:hAnsi="Times New Roman" w:cs="Times New Roman"/>
          <w:sz w:val="28"/>
          <w:szCs w:val="28"/>
        </w:rPr>
        <w:t> </w:t>
      </w:r>
      <w:r w:rsidRPr="00C34A80">
        <w:rPr>
          <w:rFonts w:ascii="Times New Roman" w:hAnsi="Times New Roman" w:cs="Times New Roman"/>
          <w:sz w:val="28"/>
          <w:szCs w:val="28"/>
        </w:rPr>
        <w:t xml:space="preserve">відповідної медичної допомоги (лікарі акушери-гінекологи </w:t>
      </w:r>
      <w:r w:rsidR="008F7694" w:rsidRPr="00C34A80">
        <w:rPr>
          <w:rFonts w:ascii="Times New Roman" w:hAnsi="Times New Roman" w:cs="Times New Roman"/>
          <w:sz w:val="28"/>
          <w:szCs w:val="28"/>
        </w:rPr>
        <w:t xml:space="preserve">– </w:t>
      </w:r>
      <w:r w:rsidR="007A6000" w:rsidRPr="00C34A80">
        <w:rPr>
          <w:rFonts w:ascii="Times New Roman" w:hAnsi="Times New Roman" w:cs="Times New Roman"/>
          <w:sz w:val="28"/>
          <w:szCs w:val="28"/>
        </w:rPr>
        <w:t>86,00 % [95,0 %</w:t>
      </w:r>
      <w:r w:rsidR="009B2579" w:rsidRPr="00C34A80">
        <w:rPr>
          <w:rFonts w:ascii="Times New Roman" w:hAnsi="Times New Roman" w:cs="Times New Roman"/>
          <w:sz w:val="28"/>
          <w:szCs w:val="28"/>
        </w:rPr>
        <w:t xml:space="preserve"> </w:t>
      </w:r>
      <w:r w:rsidR="007A6000" w:rsidRPr="00C34A80">
        <w:rPr>
          <w:rFonts w:ascii="Times New Roman" w:hAnsi="Times New Roman" w:cs="Times New Roman"/>
          <w:sz w:val="28"/>
          <w:szCs w:val="28"/>
        </w:rPr>
        <w:t>ДІ</w:t>
      </w:r>
      <w:r w:rsidR="006269F3" w:rsidRPr="00C34A80">
        <w:rPr>
          <w:rFonts w:ascii="Times New Roman" w:hAnsi="Times New Roman" w:cs="Times New Roman"/>
          <w:sz w:val="28"/>
          <w:szCs w:val="28"/>
        </w:rPr>
        <w:t>:</w:t>
      </w:r>
      <w:r w:rsidR="007A6000" w:rsidRPr="00C34A80">
        <w:rPr>
          <w:rFonts w:ascii="Times New Roman" w:hAnsi="Times New Roman" w:cs="Times New Roman"/>
          <w:sz w:val="28"/>
          <w:szCs w:val="28"/>
        </w:rPr>
        <w:t xml:space="preserve"> 73,26–94,18], </w:t>
      </w:r>
      <w:r w:rsidR="001407F0" w:rsidRPr="00C34A80">
        <w:rPr>
          <w:rFonts w:ascii="Times New Roman" w:hAnsi="Times New Roman" w:cs="Times New Roman"/>
          <w:sz w:val="28"/>
          <w:szCs w:val="28"/>
        </w:rPr>
        <w:t>ЛЗП-СМ</w:t>
      </w:r>
      <w:r w:rsidR="007A6000" w:rsidRPr="00C34A80">
        <w:rPr>
          <w:rFonts w:ascii="Times New Roman" w:hAnsi="Times New Roman" w:cs="Times New Roman"/>
          <w:sz w:val="28"/>
          <w:szCs w:val="28"/>
        </w:rPr>
        <w:t xml:space="preserve"> – 92,00 % [95,0 %</w:t>
      </w:r>
      <w:r w:rsidR="009B2579" w:rsidRPr="00C34A80">
        <w:rPr>
          <w:rFonts w:ascii="Times New Roman" w:hAnsi="Times New Roman" w:cs="Times New Roman"/>
          <w:sz w:val="28"/>
          <w:szCs w:val="28"/>
        </w:rPr>
        <w:t xml:space="preserve"> </w:t>
      </w:r>
      <w:r w:rsidR="007A6000" w:rsidRPr="00C34A80">
        <w:rPr>
          <w:rFonts w:ascii="Times New Roman" w:hAnsi="Times New Roman" w:cs="Times New Roman"/>
          <w:sz w:val="28"/>
          <w:szCs w:val="28"/>
        </w:rPr>
        <w:t>ДІ</w:t>
      </w:r>
      <w:r w:rsidR="008C3735" w:rsidRPr="00C34A80">
        <w:rPr>
          <w:rFonts w:ascii="Times New Roman" w:hAnsi="Times New Roman" w:cs="Times New Roman"/>
          <w:sz w:val="28"/>
          <w:szCs w:val="28"/>
        </w:rPr>
        <w:t>:</w:t>
      </w:r>
      <w:r w:rsidR="007A6000" w:rsidRPr="00C34A80">
        <w:rPr>
          <w:rFonts w:ascii="Times New Roman" w:hAnsi="Times New Roman" w:cs="Times New Roman"/>
          <w:sz w:val="28"/>
          <w:szCs w:val="28"/>
        </w:rPr>
        <w:t> 80,77</w:t>
      </w:r>
      <w:r w:rsidR="009B2579" w:rsidRPr="00C34A80">
        <w:rPr>
          <w:rFonts w:ascii="Times New Roman" w:hAnsi="Times New Roman" w:cs="Times New Roman"/>
          <w:sz w:val="28"/>
          <w:szCs w:val="28"/>
        </w:rPr>
        <w:t xml:space="preserve"> – </w:t>
      </w:r>
      <w:r w:rsidR="007A6000" w:rsidRPr="00C34A80">
        <w:rPr>
          <w:rFonts w:ascii="Times New Roman" w:hAnsi="Times New Roman" w:cs="Times New Roman"/>
          <w:sz w:val="28"/>
          <w:szCs w:val="28"/>
        </w:rPr>
        <w:t>97,78], χ</w:t>
      </w:r>
      <w:r w:rsidR="007A6000" w:rsidRPr="00C34A80">
        <w:rPr>
          <w:rFonts w:ascii="Times New Roman" w:hAnsi="Times New Roman" w:cs="Times New Roman"/>
          <w:sz w:val="28"/>
          <w:szCs w:val="28"/>
          <w:vertAlign w:val="superscript"/>
        </w:rPr>
        <w:t>2</w:t>
      </w:r>
      <w:r w:rsidR="007A6000" w:rsidRPr="00C34A80">
        <w:rPr>
          <w:rFonts w:ascii="Times New Roman" w:hAnsi="Times New Roman" w:cs="Times New Roman"/>
          <w:sz w:val="28"/>
          <w:szCs w:val="28"/>
        </w:rPr>
        <w:t> = 0,919, р = 0,337</w:t>
      </w:r>
      <w:r w:rsidRPr="00C34A80">
        <w:rPr>
          <w:rFonts w:ascii="Times New Roman" w:hAnsi="Times New Roman" w:cs="Times New Roman"/>
          <w:sz w:val="28"/>
          <w:szCs w:val="28"/>
        </w:rPr>
        <w:t xml:space="preserve">). При цьому лікарі акушери-гінекологи </w:t>
      </w:r>
      <w:r w:rsidR="008C3735" w:rsidRPr="00C34A80">
        <w:rPr>
          <w:rFonts w:ascii="Times New Roman" w:hAnsi="Times New Roman" w:cs="Times New Roman"/>
          <w:sz w:val="28"/>
          <w:szCs w:val="28"/>
        </w:rPr>
        <w:t>більш позитивно</w:t>
      </w:r>
      <w:r w:rsidRPr="00C34A80">
        <w:rPr>
          <w:rFonts w:ascii="Times New Roman" w:hAnsi="Times New Roman" w:cs="Times New Roman"/>
          <w:sz w:val="28"/>
          <w:szCs w:val="28"/>
        </w:rPr>
        <w:t xml:space="preserve"> оцінили наступні переваги: можливе зниження рівня небажаної вагітності; ранній початок формування культури сексуальних відносин та вищі можливості формування в</w:t>
      </w:r>
      <w:r w:rsidR="009B2579" w:rsidRPr="00C34A80">
        <w:rPr>
          <w:rFonts w:ascii="Times New Roman" w:hAnsi="Times New Roman" w:cs="Times New Roman"/>
          <w:sz w:val="28"/>
          <w:szCs w:val="28"/>
        </w:rPr>
        <w:t> </w:t>
      </w:r>
      <w:r w:rsidRPr="00C34A80">
        <w:rPr>
          <w:rFonts w:ascii="Times New Roman" w:hAnsi="Times New Roman" w:cs="Times New Roman"/>
          <w:sz w:val="28"/>
          <w:szCs w:val="28"/>
        </w:rPr>
        <w:t>підлітків відповідального ставлення до формування репродуктивного здоров’я (</w:t>
      </w:r>
      <w:r w:rsidR="008C3735" w:rsidRPr="00C34A80">
        <w:rPr>
          <w:rFonts w:ascii="Times New Roman" w:hAnsi="Times New Roman" w:cs="Times New Roman"/>
          <w:sz w:val="28"/>
          <w:szCs w:val="28"/>
        </w:rPr>
        <w:t xml:space="preserve">відповідно </w:t>
      </w:r>
      <w:r w:rsidRPr="00C34A80">
        <w:rPr>
          <w:rFonts w:ascii="Times New Roman" w:hAnsi="Times New Roman" w:cs="Times New Roman"/>
          <w:sz w:val="28"/>
          <w:szCs w:val="28"/>
        </w:rPr>
        <w:t xml:space="preserve">по </w:t>
      </w:r>
      <w:r w:rsidR="007A6000" w:rsidRPr="00C34A80">
        <w:rPr>
          <w:rFonts w:ascii="Times New Roman" w:hAnsi="Times New Roman" w:cs="Times New Roman"/>
          <w:sz w:val="28"/>
          <w:szCs w:val="28"/>
        </w:rPr>
        <w:t>84,00 % [95,0 % ДІ</w:t>
      </w:r>
      <w:r w:rsidR="008C3735" w:rsidRPr="00C34A80">
        <w:rPr>
          <w:rFonts w:ascii="Times New Roman" w:hAnsi="Times New Roman" w:cs="Times New Roman"/>
          <w:sz w:val="28"/>
          <w:szCs w:val="28"/>
        </w:rPr>
        <w:t>:</w:t>
      </w:r>
      <w:r w:rsidR="007A6000" w:rsidRPr="00C34A80">
        <w:rPr>
          <w:rFonts w:ascii="Times New Roman" w:hAnsi="Times New Roman" w:cs="Times New Roman"/>
          <w:sz w:val="28"/>
          <w:szCs w:val="28"/>
        </w:rPr>
        <w:t> 70,89–92,83]</w:t>
      </w:r>
      <w:r w:rsidRPr="00C34A80">
        <w:rPr>
          <w:rFonts w:ascii="Times New Roman" w:hAnsi="Times New Roman" w:cs="Times New Roman"/>
          <w:sz w:val="28"/>
          <w:szCs w:val="28"/>
        </w:rPr>
        <w:t xml:space="preserve">).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віддали перевагу наступн</w:t>
      </w:r>
      <w:r w:rsidR="008C3735" w:rsidRPr="00C34A80">
        <w:rPr>
          <w:rFonts w:ascii="Times New Roman" w:hAnsi="Times New Roman" w:cs="Times New Roman"/>
          <w:sz w:val="28"/>
          <w:szCs w:val="28"/>
        </w:rPr>
        <w:t>ому</w:t>
      </w:r>
      <w:r w:rsidRPr="00C34A80">
        <w:rPr>
          <w:rFonts w:ascii="Times New Roman" w:hAnsi="Times New Roman" w:cs="Times New Roman"/>
          <w:sz w:val="28"/>
          <w:szCs w:val="28"/>
        </w:rPr>
        <w:t xml:space="preserve">: </w:t>
      </w:r>
      <w:r w:rsidR="008C3735" w:rsidRPr="00C34A80">
        <w:rPr>
          <w:rFonts w:ascii="Times New Roman" w:hAnsi="Times New Roman" w:cs="Times New Roman"/>
          <w:sz w:val="28"/>
          <w:szCs w:val="28"/>
        </w:rPr>
        <w:t>покращенню співробітництва між лікарями акушерами-гінекологами та лікарями ЗП-СМ з питань ПС</w:t>
      </w:r>
      <w:r w:rsidRPr="00C34A80">
        <w:rPr>
          <w:rFonts w:ascii="Times New Roman" w:hAnsi="Times New Roman" w:cs="Times New Roman"/>
          <w:sz w:val="28"/>
          <w:szCs w:val="28"/>
        </w:rPr>
        <w:t xml:space="preserve"> (</w:t>
      </w:r>
      <w:r w:rsidR="007A6000" w:rsidRPr="00C34A80">
        <w:rPr>
          <w:rFonts w:ascii="Times New Roman" w:hAnsi="Times New Roman" w:cs="Times New Roman"/>
          <w:sz w:val="28"/>
          <w:szCs w:val="28"/>
        </w:rPr>
        <w:t>90,00 % [95,0 % ДІ</w:t>
      </w:r>
      <w:r w:rsidR="00580549" w:rsidRPr="00C34A80">
        <w:rPr>
          <w:rFonts w:ascii="Times New Roman" w:hAnsi="Times New Roman" w:cs="Times New Roman"/>
          <w:sz w:val="28"/>
          <w:szCs w:val="28"/>
        </w:rPr>
        <w:t>:</w:t>
      </w:r>
      <w:r w:rsidR="007A6000" w:rsidRPr="00C34A80">
        <w:rPr>
          <w:rFonts w:ascii="Times New Roman" w:hAnsi="Times New Roman" w:cs="Times New Roman"/>
          <w:sz w:val="28"/>
          <w:szCs w:val="28"/>
        </w:rPr>
        <w:t> 78,19–96,67]</w:t>
      </w:r>
      <w:r w:rsidRPr="00C34A80">
        <w:rPr>
          <w:rFonts w:ascii="Times New Roman" w:hAnsi="Times New Roman" w:cs="Times New Roman"/>
          <w:sz w:val="28"/>
          <w:szCs w:val="28"/>
        </w:rPr>
        <w:t xml:space="preserve">); ранньому початку формування культури сексуальних відносин та підвищенню можливостей формування в підлітків відповідального ставлення до </w:t>
      </w:r>
      <w:r w:rsidR="007B1555" w:rsidRPr="00C34A80">
        <w:rPr>
          <w:rFonts w:ascii="Times New Roman" w:hAnsi="Times New Roman" w:cs="Times New Roman"/>
          <w:sz w:val="28"/>
          <w:szCs w:val="28"/>
        </w:rPr>
        <w:t>формування</w:t>
      </w:r>
      <w:r w:rsidRPr="00C34A80">
        <w:rPr>
          <w:rFonts w:ascii="Times New Roman" w:hAnsi="Times New Roman" w:cs="Times New Roman"/>
          <w:sz w:val="28"/>
          <w:szCs w:val="28"/>
        </w:rPr>
        <w:t xml:space="preserve"> репродуктивного здоров’я (</w:t>
      </w:r>
      <w:r w:rsidR="007A6000" w:rsidRPr="00C34A80">
        <w:rPr>
          <w:rFonts w:ascii="Times New Roman" w:hAnsi="Times New Roman" w:cs="Times New Roman"/>
          <w:sz w:val="28"/>
          <w:szCs w:val="28"/>
        </w:rPr>
        <w:t>88,00 % [95,0 % ДІ</w:t>
      </w:r>
      <w:r w:rsidR="00580549" w:rsidRPr="00C34A80">
        <w:rPr>
          <w:rFonts w:ascii="Times New Roman" w:hAnsi="Times New Roman" w:cs="Times New Roman"/>
          <w:sz w:val="28"/>
          <w:szCs w:val="28"/>
        </w:rPr>
        <w:t>:</w:t>
      </w:r>
      <w:r w:rsidR="007A6000" w:rsidRPr="00C34A80">
        <w:rPr>
          <w:rFonts w:ascii="Times New Roman" w:hAnsi="Times New Roman" w:cs="Times New Roman"/>
          <w:sz w:val="28"/>
          <w:szCs w:val="28"/>
        </w:rPr>
        <w:t> 75,69–95,47]</w:t>
      </w:r>
      <w:r w:rsidRPr="00C34A80">
        <w:rPr>
          <w:rFonts w:ascii="Times New Roman" w:hAnsi="Times New Roman" w:cs="Times New Roman"/>
          <w:sz w:val="28"/>
          <w:szCs w:val="28"/>
        </w:rPr>
        <w:t>); зниженню рівня небажаної вагітності (</w:t>
      </w:r>
      <w:r w:rsidR="007A6000" w:rsidRPr="00C34A80">
        <w:rPr>
          <w:rFonts w:ascii="Times New Roman" w:hAnsi="Times New Roman" w:cs="Times New Roman"/>
          <w:sz w:val="28"/>
          <w:szCs w:val="28"/>
        </w:rPr>
        <w:t>86,00 % [95,0 % ДІ</w:t>
      </w:r>
      <w:r w:rsidR="00580549" w:rsidRPr="00C34A80">
        <w:rPr>
          <w:rFonts w:ascii="Times New Roman" w:hAnsi="Times New Roman" w:cs="Times New Roman"/>
          <w:sz w:val="28"/>
          <w:szCs w:val="28"/>
        </w:rPr>
        <w:t>:</w:t>
      </w:r>
      <w:r w:rsidR="007A6000" w:rsidRPr="00C34A80">
        <w:rPr>
          <w:rFonts w:ascii="Times New Roman" w:hAnsi="Times New Roman" w:cs="Times New Roman"/>
          <w:sz w:val="28"/>
          <w:szCs w:val="28"/>
        </w:rPr>
        <w:t> 73,26–94,18]</w:t>
      </w:r>
      <w:r w:rsidR="00F6288C" w:rsidRPr="00C34A80">
        <w:rPr>
          <w:rFonts w:ascii="Times New Roman" w:hAnsi="Times New Roman" w:cs="Times New Roman"/>
          <w:sz w:val="28"/>
          <w:szCs w:val="28"/>
        </w:rPr>
        <w:t>.</w:t>
      </w:r>
    </w:p>
    <w:p w14:paraId="14F00F54" w14:textId="0BE0DFC4"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Встановлено, що лікарі акушери-гінекологи в першу чергу відзначили наступні ризики надання АГ</w:t>
      </w:r>
      <w:r w:rsidR="00F6288C" w:rsidRPr="00C34A80">
        <w:rPr>
          <w:rFonts w:ascii="Times New Roman" w:hAnsi="Times New Roman" w:cs="Times New Roman"/>
          <w:sz w:val="28"/>
          <w:szCs w:val="28"/>
        </w:rPr>
        <w:t>П</w:t>
      </w:r>
      <w:r w:rsidRPr="00C34A80">
        <w:rPr>
          <w:rFonts w:ascii="Times New Roman" w:hAnsi="Times New Roman" w:cs="Times New Roman"/>
          <w:sz w:val="28"/>
          <w:szCs w:val="28"/>
        </w:rPr>
        <w:t xml:space="preserve"> на первинному рівні: низький рівень професійної готовності </w:t>
      </w:r>
      <w:r w:rsidR="00282E73" w:rsidRPr="00C34A80">
        <w:rPr>
          <w:rFonts w:ascii="Times New Roman" w:hAnsi="Times New Roman" w:cs="Times New Roman"/>
          <w:sz w:val="28"/>
          <w:szCs w:val="28"/>
        </w:rPr>
        <w:t>ЛЗП-СМ і</w:t>
      </w:r>
      <w:r w:rsidR="00282E73" w:rsidRPr="00C34A80">
        <w:rPr>
          <w:sz w:val="28"/>
          <w:szCs w:val="28"/>
        </w:rPr>
        <w:t xml:space="preserve"> </w:t>
      </w:r>
      <w:r w:rsidRPr="00C34A80">
        <w:rPr>
          <w:rFonts w:ascii="Times New Roman" w:hAnsi="Times New Roman" w:cs="Times New Roman"/>
          <w:sz w:val="28"/>
          <w:szCs w:val="28"/>
        </w:rPr>
        <w:t xml:space="preserve">медичних сестер </w:t>
      </w:r>
      <w:r w:rsidR="00855186" w:rsidRPr="00C34A80">
        <w:rPr>
          <w:rFonts w:ascii="Times New Roman" w:hAnsi="Times New Roman" w:cs="Times New Roman"/>
          <w:sz w:val="28"/>
          <w:szCs w:val="28"/>
        </w:rPr>
        <w:t>щодо</w:t>
      </w:r>
      <w:r w:rsidRPr="00C34A80">
        <w:rPr>
          <w:rFonts w:ascii="Times New Roman" w:hAnsi="Times New Roman" w:cs="Times New Roman"/>
          <w:sz w:val="28"/>
          <w:szCs w:val="28"/>
        </w:rPr>
        <w:t xml:space="preserve"> </w:t>
      </w:r>
      <w:r w:rsidR="00B64C3D" w:rsidRPr="00C34A80">
        <w:rPr>
          <w:rFonts w:ascii="Times New Roman" w:hAnsi="Times New Roman" w:cs="Times New Roman"/>
          <w:sz w:val="28"/>
          <w:szCs w:val="28"/>
        </w:rPr>
        <w:t xml:space="preserve">надання акушерсько-гінекологічних послуг </w:t>
      </w:r>
      <w:r w:rsidRPr="00C34A80">
        <w:rPr>
          <w:rFonts w:ascii="Times New Roman" w:hAnsi="Times New Roman" w:cs="Times New Roman"/>
          <w:sz w:val="28"/>
          <w:szCs w:val="28"/>
        </w:rPr>
        <w:t>та</w:t>
      </w:r>
      <w:r w:rsidR="00282E73" w:rsidRPr="00C34A80">
        <w:rPr>
          <w:rFonts w:ascii="Times New Roman" w:hAnsi="Times New Roman" w:cs="Times New Roman"/>
          <w:sz w:val="28"/>
          <w:szCs w:val="28"/>
        </w:rPr>
        <w:t xml:space="preserve"> </w:t>
      </w:r>
      <w:r w:rsidRPr="00C34A80">
        <w:rPr>
          <w:rFonts w:ascii="Times New Roman" w:hAnsi="Times New Roman" w:cs="Times New Roman"/>
          <w:sz w:val="28"/>
          <w:szCs w:val="28"/>
        </w:rPr>
        <w:t xml:space="preserve">відсутність у працівників ПМД мотивації до надання послуг з ПС </w:t>
      </w:r>
      <w:r w:rsidR="004619E4" w:rsidRPr="00C34A80">
        <w:rPr>
          <w:rFonts w:ascii="Times New Roman" w:hAnsi="Times New Roman" w:cs="Times New Roman"/>
          <w:sz w:val="28"/>
          <w:szCs w:val="28"/>
        </w:rPr>
        <w:t>(відповідно 94,00 % [95,0 % ДІ</w:t>
      </w:r>
      <w:r w:rsidR="004619E4" w:rsidRPr="00C34A80">
        <w:rPr>
          <w:rFonts w:ascii="Times New Roman" w:eastAsia="Times New Roman" w:hAnsi="Times New Roman" w:cs="Times New Roman"/>
          <w:sz w:val="28"/>
          <w:szCs w:val="28"/>
        </w:rPr>
        <w:t>:</w:t>
      </w:r>
      <w:r w:rsidR="004619E4" w:rsidRPr="00C34A80">
        <w:rPr>
          <w:rFonts w:ascii="Times New Roman" w:hAnsi="Times New Roman" w:cs="Times New Roman"/>
          <w:sz w:val="28"/>
          <w:szCs w:val="28"/>
        </w:rPr>
        <w:t> 83,45–98,74] та 98,00 % [95,0 % ДІ</w:t>
      </w:r>
      <w:r w:rsidR="004619E4" w:rsidRPr="00C34A80">
        <w:rPr>
          <w:rFonts w:ascii="Times New Roman" w:eastAsia="Times New Roman" w:hAnsi="Times New Roman" w:cs="Times New Roman"/>
          <w:sz w:val="28"/>
          <w:szCs w:val="28"/>
        </w:rPr>
        <w:t>:</w:t>
      </w:r>
      <w:r w:rsidR="004619E4" w:rsidRPr="00C34A80">
        <w:rPr>
          <w:rFonts w:ascii="Times New Roman" w:hAnsi="Times New Roman" w:cs="Times New Roman"/>
          <w:sz w:val="28"/>
          <w:szCs w:val="28"/>
        </w:rPr>
        <w:t> 89,35–99,95])</w:t>
      </w:r>
      <w:r w:rsidRPr="00C34A80">
        <w:rPr>
          <w:rFonts w:ascii="Times New Roman" w:hAnsi="Times New Roman" w:cs="Times New Roman"/>
          <w:sz w:val="28"/>
          <w:szCs w:val="28"/>
        </w:rPr>
        <w:t xml:space="preserve">; низький рівень взаємодії служб ПМД і фахівців з акушерства та гінекології; </w:t>
      </w:r>
      <w:r w:rsidR="004F198B" w:rsidRPr="00C34A80">
        <w:rPr>
          <w:rFonts w:ascii="Times New Roman" w:hAnsi="Times New Roman" w:cs="Times New Roman"/>
          <w:sz w:val="28"/>
          <w:szCs w:val="28"/>
        </w:rPr>
        <w:t xml:space="preserve">низький рівень взаємодії між фахівцями ПМД та ЛАГ </w:t>
      </w:r>
      <w:r w:rsidR="007B1555" w:rsidRPr="00C34A80">
        <w:rPr>
          <w:rFonts w:ascii="Times New Roman" w:hAnsi="Times New Roman" w:cs="Times New Roman"/>
          <w:sz w:val="28"/>
          <w:szCs w:val="28"/>
        </w:rPr>
        <w:t>щодо</w:t>
      </w:r>
      <w:r w:rsidRPr="00C34A80">
        <w:rPr>
          <w:rFonts w:ascii="Times New Roman" w:hAnsi="Times New Roman" w:cs="Times New Roman"/>
          <w:sz w:val="28"/>
          <w:szCs w:val="28"/>
        </w:rPr>
        <w:t xml:space="preserve"> надання </w:t>
      </w:r>
      <w:r w:rsidR="007B1555" w:rsidRPr="00C34A80">
        <w:rPr>
          <w:rFonts w:ascii="Times New Roman" w:hAnsi="Times New Roman" w:cs="Times New Roman"/>
          <w:sz w:val="28"/>
          <w:szCs w:val="28"/>
        </w:rPr>
        <w:t>послуг</w:t>
      </w:r>
      <w:r w:rsidRPr="00C34A80">
        <w:rPr>
          <w:rFonts w:ascii="Times New Roman" w:hAnsi="Times New Roman" w:cs="Times New Roman"/>
          <w:sz w:val="28"/>
          <w:szCs w:val="28"/>
        </w:rPr>
        <w:t xml:space="preserve"> з</w:t>
      </w:r>
      <w:r w:rsidR="009B2579" w:rsidRPr="00C34A80">
        <w:rPr>
          <w:rFonts w:ascii="Times New Roman" w:hAnsi="Times New Roman" w:cs="Times New Roman"/>
          <w:sz w:val="28"/>
          <w:szCs w:val="28"/>
        </w:rPr>
        <w:t> </w:t>
      </w:r>
      <w:r w:rsidRPr="00C34A80">
        <w:rPr>
          <w:rFonts w:ascii="Times New Roman" w:hAnsi="Times New Roman" w:cs="Times New Roman"/>
          <w:sz w:val="28"/>
          <w:szCs w:val="28"/>
        </w:rPr>
        <w:t>планування сім’ї (</w:t>
      </w:r>
      <w:r w:rsidR="007A6000" w:rsidRPr="00C34A80">
        <w:rPr>
          <w:rFonts w:ascii="Times New Roman" w:hAnsi="Times New Roman" w:cs="Times New Roman"/>
          <w:sz w:val="28"/>
          <w:szCs w:val="28"/>
        </w:rPr>
        <w:t>90,00 % [95,0 % ДІ</w:t>
      </w:r>
      <w:r w:rsidR="004F198B" w:rsidRPr="00C34A80">
        <w:rPr>
          <w:rFonts w:ascii="Times New Roman" w:hAnsi="Times New Roman" w:cs="Times New Roman"/>
          <w:sz w:val="28"/>
          <w:szCs w:val="28"/>
        </w:rPr>
        <w:t>:</w:t>
      </w:r>
      <w:r w:rsidR="007A6000" w:rsidRPr="00C34A80">
        <w:rPr>
          <w:rFonts w:ascii="Times New Roman" w:hAnsi="Times New Roman" w:cs="Times New Roman"/>
          <w:sz w:val="28"/>
          <w:szCs w:val="28"/>
        </w:rPr>
        <w:t> 78,19–96,67]</w:t>
      </w:r>
      <w:r w:rsidRPr="00C34A80">
        <w:rPr>
          <w:rFonts w:ascii="Times New Roman" w:hAnsi="Times New Roman" w:cs="Times New Roman"/>
          <w:sz w:val="28"/>
          <w:szCs w:val="28"/>
        </w:rPr>
        <w:t xml:space="preserve">). У свою чергу,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віднесли до</w:t>
      </w:r>
      <w:r w:rsidR="004565E0" w:rsidRPr="00C34A80">
        <w:rPr>
          <w:rFonts w:ascii="Times New Roman" w:hAnsi="Times New Roman" w:cs="Times New Roman"/>
          <w:sz w:val="28"/>
          <w:szCs w:val="28"/>
        </w:rPr>
        <w:t xml:space="preserve"> </w:t>
      </w:r>
      <w:r w:rsidRPr="00C34A80">
        <w:rPr>
          <w:rFonts w:ascii="Times New Roman" w:hAnsi="Times New Roman" w:cs="Times New Roman"/>
          <w:sz w:val="28"/>
          <w:szCs w:val="28"/>
        </w:rPr>
        <w:t xml:space="preserve">головних ризиків низький рівень </w:t>
      </w:r>
      <w:r w:rsidR="004565E0" w:rsidRPr="00C34A80">
        <w:rPr>
          <w:rFonts w:ascii="Times New Roman" w:hAnsi="Times New Roman" w:cs="Times New Roman"/>
          <w:sz w:val="28"/>
          <w:szCs w:val="28"/>
        </w:rPr>
        <w:t>низький рівень взаємодії між фахівцями ПМД та ЛАГ</w:t>
      </w:r>
      <w:r w:rsidRPr="00C34A80">
        <w:rPr>
          <w:rFonts w:ascii="Times New Roman" w:hAnsi="Times New Roman" w:cs="Times New Roman"/>
          <w:sz w:val="28"/>
          <w:szCs w:val="28"/>
        </w:rPr>
        <w:t xml:space="preserve">; </w:t>
      </w:r>
      <w:r w:rsidR="004565E0" w:rsidRPr="00C34A80">
        <w:rPr>
          <w:rFonts w:ascii="Times New Roman" w:hAnsi="Times New Roman" w:cs="Times New Roman"/>
          <w:sz w:val="28"/>
          <w:szCs w:val="28"/>
        </w:rPr>
        <w:t xml:space="preserve">низький рівень співробітництва з ЛАГ у сфері профілактичних заходів (попередження небажаної вагітності та ПС) </w:t>
      </w:r>
      <w:r w:rsidRPr="00C34A80">
        <w:rPr>
          <w:rFonts w:ascii="Times New Roman" w:hAnsi="Times New Roman" w:cs="Times New Roman"/>
          <w:sz w:val="28"/>
          <w:szCs w:val="28"/>
        </w:rPr>
        <w:t>(</w:t>
      </w:r>
      <w:r w:rsidR="007A6000" w:rsidRPr="00C34A80">
        <w:rPr>
          <w:rFonts w:ascii="Times New Roman" w:hAnsi="Times New Roman" w:cs="Times New Roman"/>
          <w:sz w:val="28"/>
          <w:szCs w:val="28"/>
        </w:rPr>
        <w:t>70,00 % [95,0 % ДІ</w:t>
      </w:r>
      <w:r w:rsidR="00054FE7" w:rsidRPr="00C34A80">
        <w:rPr>
          <w:rFonts w:ascii="Times New Roman" w:hAnsi="Times New Roman" w:cs="Times New Roman"/>
          <w:sz w:val="28"/>
          <w:szCs w:val="28"/>
        </w:rPr>
        <w:t>:</w:t>
      </w:r>
      <w:r w:rsidR="007A6000" w:rsidRPr="00C34A80">
        <w:rPr>
          <w:rFonts w:ascii="Times New Roman" w:hAnsi="Times New Roman" w:cs="Times New Roman"/>
          <w:sz w:val="28"/>
          <w:szCs w:val="28"/>
        </w:rPr>
        <w:t> 55,39–82,14]</w:t>
      </w:r>
      <w:r w:rsidRPr="00C34A80">
        <w:rPr>
          <w:rFonts w:ascii="Times New Roman" w:hAnsi="Times New Roman" w:cs="Times New Roman"/>
          <w:sz w:val="28"/>
          <w:szCs w:val="28"/>
        </w:rPr>
        <w:t xml:space="preserve">), а також низький рівень професійної готовності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медичних сестер </w:t>
      </w:r>
      <w:r w:rsidR="00227D9E" w:rsidRPr="00C34A80">
        <w:rPr>
          <w:rFonts w:ascii="Times New Roman" w:hAnsi="Times New Roman" w:cs="Times New Roman"/>
          <w:sz w:val="28"/>
          <w:szCs w:val="28"/>
        </w:rPr>
        <w:t>щодо</w:t>
      </w:r>
      <w:r w:rsidRPr="00C34A80">
        <w:rPr>
          <w:rFonts w:ascii="Times New Roman" w:hAnsi="Times New Roman" w:cs="Times New Roman"/>
          <w:sz w:val="28"/>
          <w:szCs w:val="28"/>
        </w:rPr>
        <w:t xml:space="preserve"> </w:t>
      </w:r>
      <w:r w:rsidR="00A04272" w:rsidRPr="00C34A80">
        <w:rPr>
          <w:rFonts w:ascii="Times New Roman" w:hAnsi="Times New Roman" w:cs="Times New Roman"/>
          <w:sz w:val="28"/>
          <w:szCs w:val="28"/>
        </w:rPr>
        <w:t xml:space="preserve">надання акушерсько-гінекологічних послуг </w:t>
      </w:r>
      <w:r w:rsidRPr="00C34A80">
        <w:rPr>
          <w:rFonts w:ascii="Times New Roman" w:hAnsi="Times New Roman" w:cs="Times New Roman"/>
          <w:sz w:val="28"/>
          <w:szCs w:val="28"/>
        </w:rPr>
        <w:t>(</w:t>
      </w:r>
      <w:r w:rsidR="00EF30D4" w:rsidRPr="00C34A80">
        <w:rPr>
          <w:rFonts w:ascii="Times New Roman" w:hAnsi="Times New Roman" w:cs="Times New Roman"/>
          <w:sz w:val="28"/>
          <w:szCs w:val="28"/>
        </w:rPr>
        <w:t>відповідно по</w:t>
      </w:r>
      <w:r w:rsidR="00EF30D4" w:rsidRPr="00C34A80">
        <w:rPr>
          <w:sz w:val="28"/>
          <w:szCs w:val="28"/>
        </w:rPr>
        <w:t xml:space="preserve"> </w:t>
      </w:r>
      <w:r w:rsidR="007A6000" w:rsidRPr="00C34A80">
        <w:rPr>
          <w:rFonts w:ascii="Times New Roman" w:hAnsi="Times New Roman" w:cs="Times New Roman"/>
          <w:sz w:val="28"/>
          <w:szCs w:val="28"/>
        </w:rPr>
        <w:t>60,00 % [95,0 % ДІ</w:t>
      </w:r>
      <w:r w:rsidR="00054FE7" w:rsidRPr="00C34A80">
        <w:rPr>
          <w:rFonts w:ascii="Times New Roman" w:hAnsi="Times New Roman" w:cs="Times New Roman"/>
          <w:sz w:val="28"/>
          <w:szCs w:val="28"/>
        </w:rPr>
        <w:t>:</w:t>
      </w:r>
      <w:r w:rsidR="007A6000" w:rsidRPr="00C34A80">
        <w:rPr>
          <w:rFonts w:ascii="Times New Roman" w:hAnsi="Times New Roman" w:cs="Times New Roman"/>
          <w:sz w:val="28"/>
          <w:szCs w:val="28"/>
        </w:rPr>
        <w:t> 45,18–73,59]</w:t>
      </w:r>
      <w:r w:rsidRPr="00C34A80">
        <w:rPr>
          <w:rFonts w:ascii="Times New Roman" w:hAnsi="Times New Roman" w:cs="Times New Roman"/>
          <w:sz w:val="28"/>
          <w:szCs w:val="28"/>
        </w:rPr>
        <w:t xml:space="preserve">). Обидві групи </w:t>
      </w:r>
      <w:r w:rsidR="009168E5" w:rsidRPr="00C34A80">
        <w:rPr>
          <w:rFonts w:ascii="Times New Roman" w:hAnsi="Times New Roman" w:cs="Times New Roman"/>
          <w:sz w:val="28"/>
          <w:szCs w:val="28"/>
        </w:rPr>
        <w:t>респондентів</w:t>
      </w:r>
      <w:r w:rsidRPr="00C34A80">
        <w:rPr>
          <w:rFonts w:ascii="Times New Roman" w:hAnsi="Times New Roman" w:cs="Times New Roman"/>
          <w:sz w:val="28"/>
          <w:szCs w:val="28"/>
        </w:rPr>
        <w:t xml:space="preserve"> відзначили серед ризиків низький рівень довіри населення до працівників ПМД – відповідно </w:t>
      </w:r>
      <w:r w:rsidR="007A6000" w:rsidRPr="00C34A80">
        <w:rPr>
          <w:rFonts w:ascii="Times New Roman" w:hAnsi="Times New Roman" w:cs="Times New Roman"/>
          <w:sz w:val="28"/>
          <w:szCs w:val="28"/>
        </w:rPr>
        <w:t>88,00 % [95,0 % ДІ</w:t>
      </w:r>
      <w:r w:rsidR="00227D9E" w:rsidRPr="00C34A80">
        <w:rPr>
          <w:rFonts w:ascii="Times New Roman" w:hAnsi="Times New Roman" w:cs="Times New Roman"/>
          <w:sz w:val="28"/>
          <w:szCs w:val="28"/>
        </w:rPr>
        <w:t>:</w:t>
      </w:r>
      <w:r w:rsidR="007A6000" w:rsidRPr="00C34A80">
        <w:rPr>
          <w:rFonts w:ascii="Times New Roman" w:hAnsi="Times New Roman" w:cs="Times New Roman"/>
          <w:sz w:val="28"/>
          <w:szCs w:val="28"/>
        </w:rPr>
        <w:t> 75,69–95,47] та 46,00 % [95,0 % ДІ</w:t>
      </w:r>
      <w:r w:rsidR="00227D9E" w:rsidRPr="00C34A80">
        <w:rPr>
          <w:rFonts w:ascii="Times New Roman" w:hAnsi="Times New Roman" w:cs="Times New Roman"/>
          <w:sz w:val="28"/>
          <w:szCs w:val="28"/>
        </w:rPr>
        <w:t>:</w:t>
      </w:r>
      <w:r w:rsidR="007A6000" w:rsidRPr="00C34A80">
        <w:rPr>
          <w:rFonts w:ascii="Times New Roman" w:hAnsi="Times New Roman" w:cs="Times New Roman"/>
          <w:sz w:val="28"/>
          <w:szCs w:val="28"/>
        </w:rPr>
        <w:t> 31,81–60,68]</w:t>
      </w:r>
      <w:r w:rsidR="009E0401" w:rsidRPr="00C34A80">
        <w:rPr>
          <w:rFonts w:ascii="Times New Roman" w:hAnsi="Times New Roman" w:cs="Times New Roman"/>
          <w:sz w:val="28"/>
          <w:szCs w:val="28"/>
        </w:rPr>
        <w:t>,</w:t>
      </w:r>
      <w:r w:rsidR="007A6000" w:rsidRPr="00C34A80">
        <w:rPr>
          <w:rFonts w:ascii="Times New Roman" w:hAnsi="Times New Roman" w:cs="Times New Roman"/>
          <w:sz w:val="28"/>
          <w:szCs w:val="28"/>
        </w:rPr>
        <w:t xml:space="preserve"> χ</w:t>
      </w:r>
      <w:r w:rsidR="007A6000" w:rsidRPr="00C34A80">
        <w:rPr>
          <w:rFonts w:ascii="Times New Roman" w:hAnsi="Times New Roman" w:cs="Times New Roman"/>
          <w:sz w:val="28"/>
          <w:szCs w:val="28"/>
          <w:vertAlign w:val="superscript"/>
        </w:rPr>
        <w:t>2</w:t>
      </w:r>
      <w:r w:rsidR="007A6000" w:rsidRPr="00C34A80">
        <w:rPr>
          <w:rFonts w:ascii="Times New Roman" w:hAnsi="Times New Roman" w:cs="Times New Roman"/>
          <w:sz w:val="28"/>
          <w:szCs w:val="28"/>
        </w:rPr>
        <w:t> = 19,945, р &lt; 0,001</w:t>
      </w:r>
      <w:r w:rsidRPr="00C34A80">
        <w:rPr>
          <w:rFonts w:ascii="Times New Roman" w:hAnsi="Times New Roman" w:cs="Times New Roman"/>
          <w:sz w:val="28"/>
          <w:szCs w:val="28"/>
        </w:rPr>
        <w:t>.</w:t>
      </w:r>
    </w:p>
    <w:p w14:paraId="5888B4D3" w14:textId="5E112008" w:rsidR="00C07383" w:rsidRPr="00C34A80" w:rsidRDefault="00C07383" w:rsidP="00204165">
      <w:pPr>
        <w:pStyle w:val="a9"/>
        <w:numPr>
          <w:ilvl w:val="0"/>
          <w:numId w:val="44"/>
        </w:numPr>
        <w:tabs>
          <w:tab w:val="left" w:pos="1134"/>
        </w:tabs>
        <w:autoSpaceDE w:val="0"/>
        <w:autoSpaceDN w:val="0"/>
        <w:adjustRightInd w:val="0"/>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Найбільш прийнятними шляхами набуття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відповідних компетенцій є короткотривалі тренінги, курси тематичного удосконалення, стажування на робочому місті в жіночій консультації </w:t>
      </w:r>
      <w:r w:rsidR="008D0404" w:rsidRPr="00C34A80">
        <w:rPr>
          <w:rFonts w:ascii="Times New Roman" w:hAnsi="Times New Roman" w:cs="Times New Roman"/>
          <w:sz w:val="28"/>
          <w:szCs w:val="28"/>
        </w:rPr>
        <w:t>та</w:t>
      </w:r>
      <w:r w:rsidRPr="00C34A80">
        <w:rPr>
          <w:rFonts w:ascii="Times New Roman" w:hAnsi="Times New Roman" w:cs="Times New Roman"/>
          <w:sz w:val="28"/>
          <w:szCs w:val="28"/>
        </w:rPr>
        <w:t xml:space="preserve"> дистанційні </w:t>
      </w:r>
      <w:proofErr w:type="spellStart"/>
      <w:r w:rsidRPr="00C34A80">
        <w:rPr>
          <w:rFonts w:ascii="Times New Roman" w:hAnsi="Times New Roman" w:cs="Times New Roman"/>
          <w:sz w:val="28"/>
          <w:szCs w:val="28"/>
        </w:rPr>
        <w:t>вебінари</w:t>
      </w:r>
      <w:proofErr w:type="spellEnd"/>
      <w:r w:rsidRPr="00C34A80">
        <w:rPr>
          <w:rFonts w:ascii="Times New Roman" w:hAnsi="Times New Roman" w:cs="Times New Roman"/>
          <w:sz w:val="28"/>
          <w:szCs w:val="28"/>
        </w:rPr>
        <w:t xml:space="preserve">. </w:t>
      </w:r>
    </w:p>
    <w:p w14:paraId="0F8DE78C" w14:textId="5F8A304D" w:rsidR="00C07383" w:rsidRPr="00C34A80" w:rsidRDefault="00294889" w:rsidP="00204165">
      <w:pPr>
        <w:pStyle w:val="a9"/>
        <w:numPr>
          <w:ilvl w:val="0"/>
          <w:numId w:val="44"/>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bCs/>
          <w:spacing w:val="-2"/>
          <w:sz w:val="28"/>
          <w:szCs w:val="28"/>
        </w:rPr>
        <w:t xml:space="preserve">Більшість опитаних респондентів надали перевагу наступним заходам діяльності фахівців ПМД з надання окремих </w:t>
      </w:r>
      <w:r w:rsidR="00227D9E" w:rsidRPr="00C34A80">
        <w:rPr>
          <w:rFonts w:ascii="Times New Roman" w:hAnsi="Times New Roman" w:cs="Times New Roman"/>
          <w:bCs/>
          <w:spacing w:val="-2"/>
          <w:sz w:val="28"/>
          <w:szCs w:val="28"/>
        </w:rPr>
        <w:t xml:space="preserve">акушерсько-гінекологічних </w:t>
      </w:r>
      <w:r w:rsidRPr="00C34A80">
        <w:rPr>
          <w:rFonts w:ascii="Times New Roman" w:hAnsi="Times New Roman" w:cs="Times New Roman"/>
          <w:bCs/>
          <w:spacing w:val="-2"/>
          <w:sz w:val="28"/>
          <w:szCs w:val="28"/>
        </w:rPr>
        <w:t>послуг і</w:t>
      </w:r>
      <w:r w:rsidR="009B2579" w:rsidRPr="00C34A80">
        <w:rPr>
          <w:rFonts w:ascii="Times New Roman" w:hAnsi="Times New Roman" w:cs="Times New Roman"/>
          <w:bCs/>
          <w:spacing w:val="-2"/>
          <w:sz w:val="28"/>
          <w:szCs w:val="28"/>
        </w:rPr>
        <w:t> </w:t>
      </w:r>
      <w:r w:rsidRPr="00C34A80">
        <w:rPr>
          <w:rFonts w:ascii="Times New Roman" w:hAnsi="Times New Roman" w:cs="Times New Roman"/>
          <w:bCs/>
          <w:spacing w:val="-2"/>
          <w:sz w:val="28"/>
          <w:szCs w:val="28"/>
        </w:rPr>
        <w:t>впровадженн</w:t>
      </w:r>
      <w:r w:rsidR="00004C99" w:rsidRPr="00C34A80">
        <w:rPr>
          <w:rFonts w:ascii="Times New Roman" w:hAnsi="Times New Roman" w:cs="Times New Roman"/>
          <w:bCs/>
          <w:spacing w:val="-2"/>
          <w:sz w:val="28"/>
          <w:szCs w:val="28"/>
        </w:rPr>
        <w:t>ю</w:t>
      </w:r>
      <w:r w:rsidRPr="00C34A80">
        <w:rPr>
          <w:rFonts w:ascii="Times New Roman" w:hAnsi="Times New Roman" w:cs="Times New Roman"/>
          <w:bCs/>
          <w:spacing w:val="-2"/>
          <w:sz w:val="28"/>
          <w:szCs w:val="28"/>
        </w:rPr>
        <w:t xml:space="preserve"> профілактичних технологій:</w:t>
      </w:r>
      <w:r w:rsidR="00C07383" w:rsidRPr="00C34A80">
        <w:rPr>
          <w:rFonts w:ascii="Times New Roman" w:hAnsi="Times New Roman" w:cs="Times New Roman"/>
          <w:bCs/>
          <w:sz w:val="28"/>
          <w:szCs w:val="28"/>
        </w:rPr>
        <w:t xml:space="preserve"> </w:t>
      </w:r>
      <w:r w:rsidR="00C07383" w:rsidRPr="00C34A80">
        <w:rPr>
          <w:rFonts w:ascii="Times New Roman" w:hAnsi="Times New Roman" w:cs="Times New Roman"/>
          <w:sz w:val="28"/>
          <w:szCs w:val="28"/>
        </w:rPr>
        <w:t xml:space="preserve">проведення профілактичних оглядів для виявлення візуальних форм злоякісних новоутворень на ранніх стадіях розвитку (організатори охорони здоров’я, </w:t>
      </w:r>
      <w:r w:rsidR="001407F0" w:rsidRPr="00C34A80">
        <w:rPr>
          <w:rFonts w:ascii="Times New Roman" w:hAnsi="Times New Roman" w:cs="Times New Roman"/>
          <w:sz w:val="28"/>
          <w:szCs w:val="28"/>
        </w:rPr>
        <w:t>ЛЗП-СМ</w:t>
      </w:r>
      <w:r w:rsidR="00C07383" w:rsidRPr="00C34A80">
        <w:rPr>
          <w:rFonts w:ascii="Times New Roman" w:hAnsi="Times New Roman" w:cs="Times New Roman"/>
          <w:sz w:val="28"/>
          <w:szCs w:val="28"/>
        </w:rPr>
        <w:t xml:space="preserve">, лікарі акушери-гінекологи </w:t>
      </w:r>
      <w:r w:rsidR="005F6F9E" w:rsidRPr="00C34A80">
        <w:rPr>
          <w:rFonts w:ascii="Times New Roman" w:hAnsi="Times New Roman" w:cs="Times New Roman"/>
          <w:sz w:val="28"/>
          <w:szCs w:val="28"/>
        </w:rPr>
        <w:t xml:space="preserve">відповідно </w:t>
      </w:r>
      <w:r w:rsidR="00195F3A" w:rsidRPr="00C34A80">
        <w:rPr>
          <w:rFonts w:ascii="Times New Roman" w:hAnsi="Times New Roman" w:cs="Times New Roman"/>
          <w:spacing w:val="-2"/>
          <w:sz w:val="28"/>
          <w:szCs w:val="28"/>
        </w:rPr>
        <w:t>100,00 % [97,5 % ДІ</w:t>
      </w:r>
      <w:r w:rsidR="00195F3A" w:rsidRPr="00C34A80">
        <w:rPr>
          <w:rFonts w:ascii="Times New Roman" w:eastAsia="Times New Roman" w:hAnsi="Times New Roman" w:cs="Times New Roman"/>
          <w:spacing w:val="-2"/>
          <w:sz w:val="28"/>
          <w:szCs w:val="28"/>
        </w:rPr>
        <w:t>:</w:t>
      </w:r>
      <w:r w:rsidR="00195F3A" w:rsidRPr="00C34A80">
        <w:rPr>
          <w:rFonts w:ascii="Times New Roman" w:hAnsi="Times New Roman" w:cs="Times New Roman"/>
          <w:spacing w:val="-2"/>
          <w:sz w:val="28"/>
          <w:szCs w:val="28"/>
        </w:rPr>
        <w:t> 95,44–100,0], 100,00 % [97,5 % ДІ</w:t>
      </w:r>
      <w:r w:rsidR="00195F3A" w:rsidRPr="00C34A80">
        <w:rPr>
          <w:rFonts w:ascii="Times New Roman" w:eastAsia="Times New Roman" w:hAnsi="Times New Roman" w:cs="Times New Roman"/>
          <w:spacing w:val="-2"/>
          <w:sz w:val="28"/>
          <w:szCs w:val="28"/>
        </w:rPr>
        <w:t>:</w:t>
      </w:r>
      <w:r w:rsidR="00195F3A" w:rsidRPr="00C34A80">
        <w:rPr>
          <w:rFonts w:ascii="Times New Roman" w:hAnsi="Times New Roman" w:cs="Times New Roman"/>
          <w:spacing w:val="-2"/>
          <w:sz w:val="28"/>
          <w:szCs w:val="28"/>
        </w:rPr>
        <w:t> 97,14–100,0] та</w:t>
      </w:r>
      <w:r w:rsidR="009B2579" w:rsidRPr="00C34A80">
        <w:rPr>
          <w:rFonts w:ascii="Times New Roman" w:hAnsi="Times New Roman" w:cs="Times New Roman"/>
          <w:spacing w:val="-2"/>
          <w:sz w:val="28"/>
          <w:szCs w:val="28"/>
        </w:rPr>
        <w:t> </w:t>
      </w:r>
      <w:r w:rsidR="00195F3A" w:rsidRPr="00C34A80">
        <w:rPr>
          <w:rFonts w:ascii="Times New Roman" w:hAnsi="Times New Roman" w:cs="Times New Roman"/>
          <w:spacing w:val="-2"/>
          <w:sz w:val="28"/>
          <w:szCs w:val="28"/>
        </w:rPr>
        <w:t>100,00 % [97,5 % ДІ</w:t>
      </w:r>
      <w:r w:rsidR="00195F3A" w:rsidRPr="00C34A80">
        <w:rPr>
          <w:rFonts w:ascii="Times New Roman" w:eastAsia="Times New Roman" w:hAnsi="Times New Roman" w:cs="Times New Roman"/>
          <w:spacing w:val="-2"/>
          <w:sz w:val="28"/>
          <w:szCs w:val="28"/>
        </w:rPr>
        <w:t>:</w:t>
      </w:r>
      <w:r w:rsidR="00195F3A" w:rsidRPr="00C34A80">
        <w:rPr>
          <w:rFonts w:ascii="Times New Roman" w:hAnsi="Times New Roman" w:cs="Times New Roman"/>
          <w:spacing w:val="-2"/>
          <w:sz w:val="28"/>
          <w:szCs w:val="28"/>
        </w:rPr>
        <w:t> 96,07–100,0]</w:t>
      </w:r>
      <w:r w:rsidR="005F6F9E" w:rsidRPr="00C34A80">
        <w:rPr>
          <w:rFonts w:ascii="Times New Roman" w:hAnsi="Times New Roman" w:cs="Times New Roman"/>
          <w:sz w:val="28"/>
          <w:szCs w:val="28"/>
        </w:rPr>
        <w:t>, жінки – 96,77 % [95,0 % ДІ</w:t>
      </w:r>
      <w:r w:rsidR="00C74E15" w:rsidRPr="00C34A80">
        <w:rPr>
          <w:rFonts w:ascii="Times New Roman" w:hAnsi="Times New Roman" w:cs="Times New Roman"/>
          <w:sz w:val="28"/>
          <w:szCs w:val="28"/>
        </w:rPr>
        <w:t>:</w:t>
      </w:r>
      <w:r w:rsidR="005F6F9E" w:rsidRPr="00C34A80">
        <w:rPr>
          <w:rFonts w:ascii="Times New Roman" w:hAnsi="Times New Roman" w:cs="Times New Roman"/>
          <w:sz w:val="28"/>
          <w:szCs w:val="28"/>
        </w:rPr>
        <w:t> 93,74–98,60]</w:t>
      </w:r>
      <w:r w:rsidR="00C07383" w:rsidRPr="00C34A80">
        <w:rPr>
          <w:rFonts w:ascii="Times New Roman" w:hAnsi="Times New Roman" w:cs="Times New Roman"/>
          <w:sz w:val="28"/>
          <w:szCs w:val="28"/>
        </w:rPr>
        <w:t>); комплексна інформаційно-просвітницька робота серед жіночого населення з</w:t>
      </w:r>
      <w:r w:rsidR="009B2579" w:rsidRPr="00C34A80">
        <w:rPr>
          <w:rFonts w:ascii="Times New Roman" w:hAnsi="Times New Roman" w:cs="Times New Roman"/>
          <w:sz w:val="28"/>
          <w:szCs w:val="28"/>
        </w:rPr>
        <w:t> </w:t>
      </w:r>
      <w:r w:rsidR="00C07383" w:rsidRPr="00C34A80">
        <w:rPr>
          <w:rFonts w:ascii="Times New Roman" w:hAnsi="Times New Roman" w:cs="Times New Roman"/>
          <w:sz w:val="28"/>
          <w:szCs w:val="28"/>
        </w:rPr>
        <w:t xml:space="preserve">питань профілактики захворювань та збереження репродуктивного здоров’я </w:t>
      </w:r>
      <w:r w:rsidR="00C07383" w:rsidRPr="00C34A80">
        <w:rPr>
          <w:rFonts w:ascii="Times New Roman" w:hAnsi="Times New Roman" w:cs="Times New Roman"/>
          <w:sz w:val="28"/>
          <w:szCs w:val="28"/>
        </w:rPr>
        <w:lastRenderedPageBreak/>
        <w:t>(</w:t>
      </w:r>
      <w:r w:rsidR="005F6F9E" w:rsidRPr="00C34A80">
        <w:rPr>
          <w:rFonts w:ascii="Times New Roman" w:hAnsi="Times New Roman" w:cs="Times New Roman"/>
          <w:sz w:val="28"/>
          <w:szCs w:val="28"/>
        </w:rPr>
        <w:t>93,67 %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85,95–97,91], 98,43 %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94,43–99,81], 100,00 %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[97,5 %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96,07–100,00] та 96,77 % [95,0 %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421FCF" w:rsidRPr="00C34A80">
        <w:rPr>
          <w:rFonts w:ascii="Times New Roman" w:hAnsi="Times New Roman" w:cs="Times New Roman"/>
          <w:sz w:val="28"/>
          <w:szCs w:val="28"/>
        </w:rPr>
        <w:t>:</w:t>
      </w:r>
      <w:r w:rsidR="005F6F9E" w:rsidRPr="00C34A80">
        <w:rPr>
          <w:rFonts w:ascii="Times New Roman" w:hAnsi="Times New Roman" w:cs="Times New Roman"/>
          <w:sz w:val="28"/>
          <w:szCs w:val="28"/>
        </w:rPr>
        <w:t> 93,74–98,60]</w:t>
      </w:r>
      <w:r w:rsidR="00C07383" w:rsidRPr="00C34A80">
        <w:rPr>
          <w:rFonts w:ascii="Times New Roman" w:hAnsi="Times New Roman" w:cs="Times New Roman"/>
          <w:sz w:val="28"/>
          <w:szCs w:val="28"/>
        </w:rPr>
        <w:t xml:space="preserve"> відповідно</w:t>
      </w:r>
      <w:r w:rsidR="001663B7" w:rsidRPr="00C34A80">
        <w:rPr>
          <w:rFonts w:ascii="Times New Roman" w:hAnsi="Times New Roman" w:cs="Times New Roman"/>
          <w:sz w:val="28"/>
          <w:szCs w:val="28"/>
        </w:rPr>
        <w:t>;</w:t>
      </w:r>
      <w:r w:rsidR="00C07383" w:rsidRPr="00C34A80">
        <w:rPr>
          <w:rFonts w:ascii="Times New Roman" w:hAnsi="Times New Roman" w:cs="Times New Roman"/>
          <w:sz w:val="28"/>
          <w:szCs w:val="28"/>
        </w:rPr>
        <w:t xml:space="preserve"> </w:t>
      </w:r>
      <w:r w:rsidR="009A7E73" w:rsidRPr="00C34A80">
        <w:rPr>
          <w:rFonts w:ascii="Times New Roman" w:hAnsi="Times New Roman" w:cs="Times New Roman"/>
          <w:spacing w:val="-2"/>
          <w:sz w:val="28"/>
          <w:szCs w:val="28"/>
        </w:rPr>
        <w:t>інформаційно-просвітницька робота серед підлітків з питань безпечної сексуальної поведінки та відповідального ставлення до формування</w:t>
      </w:r>
      <w:r w:rsidR="00C07383" w:rsidRPr="00C34A80">
        <w:rPr>
          <w:rFonts w:ascii="Times New Roman" w:hAnsi="Times New Roman" w:cs="Times New Roman"/>
          <w:sz w:val="28"/>
          <w:szCs w:val="28"/>
        </w:rPr>
        <w:t xml:space="preserve"> репродуктивного здоров’я (</w:t>
      </w:r>
      <w:r w:rsidR="005F6F9E" w:rsidRPr="00C34A80">
        <w:rPr>
          <w:rFonts w:ascii="Times New Roman" w:hAnsi="Times New Roman" w:cs="Times New Roman"/>
          <w:sz w:val="28"/>
          <w:szCs w:val="28"/>
        </w:rPr>
        <w:t>94,94 %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87,54–98,60], 94,49 % [95,0 %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421FCF" w:rsidRPr="00C34A80">
        <w:rPr>
          <w:rFonts w:ascii="Times New Roman" w:hAnsi="Times New Roman" w:cs="Times New Roman"/>
          <w:sz w:val="28"/>
          <w:szCs w:val="28"/>
        </w:rPr>
        <w:t>:</w:t>
      </w:r>
      <w:r w:rsidR="005F6F9E" w:rsidRPr="00C34A80">
        <w:rPr>
          <w:rFonts w:ascii="Times New Roman" w:hAnsi="Times New Roman" w:cs="Times New Roman"/>
          <w:sz w:val="28"/>
          <w:szCs w:val="28"/>
        </w:rPr>
        <w:t> 88,97–97,76], 94,57 %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87,77–98,21], 91,53 %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87,35–94,68] відповідно</w:t>
      </w:r>
      <w:r w:rsidR="00C07383" w:rsidRPr="00C34A80">
        <w:rPr>
          <w:rFonts w:ascii="Times New Roman" w:hAnsi="Times New Roman" w:cs="Times New Roman"/>
          <w:sz w:val="28"/>
          <w:szCs w:val="28"/>
        </w:rPr>
        <w:t>)</w:t>
      </w:r>
      <w:r w:rsidR="001663B7" w:rsidRPr="00C34A80">
        <w:rPr>
          <w:rFonts w:ascii="Times New Roman" w:hAnsi="Times New Roman" w:cs="Times New Roman"/>
          <w:sz w:val="28"/>
          <w:szCs w:val="28"/>
        </w:rPr>
        <w:t>;</w:t>
      </w:r>
      <w:r w:rsidR="00C07383" w:rsidRPr="00C34A80">
        <w:rPr>
          <w:rFonts w:ascii="Times New Roman" w:hAnsi="Times New Roman" w:cs="Times New Roman"/>
          <w:sz w:val="28"/>
          <w:szCs w:val="28"/>
        </w:rPr>
        <w:t xml:space="preserve"> надання невідкладної акушерсько-гінекологічн</w:t>
      </w:r>
      <w:r w:rsidR="009168E5" w:rsidRPr="00C34A80">
        <w:rPr>
          <w:rFonts w:ascii="Times New Roman" w:hAnsi="Times New Roman" w:cs="Times New Roman"/>
          <w:sz w:val="28"/>
          <w:szCs w:val="28"/>
        </w:rPr>
        <w:t>ої допомоги</w:t>
      </w:r>
      <w:r w:rsidR="00C07383"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94,94 %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87,54–98,60], 98,43 % [95,0 % ДІ</w:t>
      </w:r>
      <w:r w:rsidR="00421FCF" w:rsidRPr="00C34A80">
        <w:rPr>
          <w:rFonts w:ascii="Times New Roman" w:hAnsi="Times New Roman" w:cs="Times New Roman"/>
          <w:sz w:val="28"/>
          <w:szCs w:val="28"/>
        </w:rPr>
        <w:t>:</w:t>
      </w:r>
      <w:r w:rsidR="005F6F9E" w:rsidRPr="00C34A80">
        <w:rPr>
          <w:rFonts w:ascii="Times New Roman" w:hAnsi="Times New Roman" w:cs="Times New Roman"/>
          <w:sz w:val="28"/>
          <w:szCs w:val="28"/>
        </w:rPr>
        <w:t> 94,43–99,81], 95,65 % [95,0 % ДІ</w:t>
      </w:r>
      <w:r w:rsidR="00421FCF"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89,24–98,80] та</w:t>
      </w:r>
      <w:r w:rsidR="009B2579" w:rsidRPr="00C34A80">
        <w:rPr>
          <w:rFonts w:ascii="Times New Roman" w:hAnsi="Times New Roman" w:cs="Times New Roman"/>
          <w:sz w:val="28"/>
          <w:szCs w:val="28"/>
        </w:rPr>
        <w:t> </w:t>
      </w:r>
      <w:r w:rsidR="005F6F9E" w:rsidRPr="00C34A80">
        <w:rPr>
          <w:rFonts w:ascii="Times New Roman" w:hAnsi="Times New Roman" w:cs="Times New Roman"/>
          <w:sz w:val="28"/>
          <w:szCs w:val="28"/>
        </w:rPr>
        <w:t>81,05 % [95,0 % ДІ</w:t>
      </w:r>
      <w:r w:rsidR="00421FCF" w:rsidRPr="00C34A80">
        <w:rPr>
          <w:rFonts w:ascii="Times New Roman" w:hAnsi="Times New Roman" w:cs="Times New Roman"/>
          <w:sz w:val="28"/>
          <w:szCs w:val="28"/>
        </w:rPr>
        <w:t>:</w:t>
      </w:r>
      <w:r w:rsidR="005F6F9E" w:rsidRPr="00C34A80">
        <w:rPr>
          <w:rFonts w:ascii="Times New Roman" w:hAnsi="Times New Roman" w:cs="Times New Roman"/>
          <w:sz w:val="28"/>
          <w:szCs w:val="28"/>
        </w:rPr>
        <w:t> 75,61–85,73] відповідно</w:t>
      </w:r>
      <w:r w:rsidR="00C07383" w:rsidRPr="00C34A80">
        <w:rPr>
          <w:rFonts w:ascii="Times New Roman" w:hAnsi="Times New Roman" w:cs="Times New Roman"/>
          <w:sz w:val="28"/>
          <w:szCs w:val="28"/>
        </w:rPr>
        <w:t>)</w:t>
      </w:r>
      <w:r w:rsidR="009A7E73" w:rsidRPr="00C34A80">
        <w:rPr>
          <w:rFonts w:ascii="Times New Roman" w:hAnsi="Times New Roman" w:cs="Times New Roman"/>
          <w:sz w:val="28"/>
          <w:szCs w:val="28"/>
        </w:rPr>
        <w:t xml:space="preserve">. </w:t>
      </w:r>
      <w:r w:rsidR="001663B7" w:rsidRPr="00C34A80">
        <w:rPr>
          <w:rFonts w:ascii="Times New Roman" w:hAnsi="Times New Roman" w:cs="Times New Roman"/>
          <w:spacing w:val="4"/>
          <w:sz w:val="28"/>
          <w:szCs w:val="28"/>
        </w:rPr>
        <w:t>Низьку оцінку</w:t>
      </w:r>
      <w:r w:rsidR="001663B7" w:rsidRPr="00C34A80">
        <w:rPr>
          <w:rFonts w:ascii="Times New Roman" w:hAnsi="Times New Roman" w:cs="Times New Roman"/>
          <w:bCs/>
          <w:spacing w:val="4"/>
          <w:sz w:val="28"/>
          <w:szCs w:val="28"/>
        </w:rPr>
        <w:t xml:space="preserve"> респондентів</w:t>
      </w:r>
      <w:r w:rsidR="001663B7" w:rsidRPr="00C34A80">
        <w:rPr>
          <w:bCs/>
          <w:spacing w:val="4"/>
          <w:sz w:val="28"/>
          <w:szCs w:val="28"/>
        </w:rPr>
        <w:t xml:space="preserve"> </w:t>
      </w:r>
      <w:r w:rsidR="001663B7" w:rsidRPr="00C34A80">
        <w:rPr>
          <w:rFonts w:ascii="Times New Roman" w:hAnsi="Times New Roman" w:cs="Times New Roman"/>
          <w:bCs/>
          <w:spacing w:val="4"/>
          <w:sz w:val="28"/>
          <w:szCs w:val="28"/>
        </w:rPr>
        <w:t>отримали наступні заходи:</w:t>
      </w:r>
      <w:r w:rsidR="001663B7" w:rsidRPr="00C34A80">
        <w:rPr>
          <w:bCs/>
          <w:spacing w:val="4"/>
          <w:sz w:val="28"/>
          <w:szCs w:val="28"/>
        </w:rPr>
        <w:t xml:space="preserve"> </w:t>
      </w:r>
      <w:r w:rsidR="00C07383" w:rsidRPr="00C34A80">
        <w:rPr>
          <w:rFonts w:ascii="Times New Roman" w:hAnsi="Times New Roman" w:cs="Times New Roman"/>
          <w:sz w:val="28"/>
          <w:szCs w:val="28"/>
        </w:rPr>
        <w:t xml:space="preserve">надання консультативних послуг із профілактики </w:t>
      </w:r>
      <w:r w:rsidR="009168E5" w:rsidRPr="00C34A80">
        <w:rPr>
          <w:rFonts w:ascii="Times New Roman" w:hAnsi="Times New Roman" w:cs="Times New Roman"/>
          <w:sz w:val="28"/>
          <w:szCs w:val="28"/>
        </w:rPr>
        <w:t>ІПСШ</w:t>
      </w:r>
      <w:r w:rsidR="00C07383" w:rsidRPr="00C34A80">
        <w:rPr>
          <w:rFonts w:ascii="Times New Roman" w:hAnsi="Times New Roman" w:cs="Times New Roman"/>
          <w:sz w:val="28"/>
          <w:szCs w:val="28"/>
        </w:rPr>
        <w:t xml:space="preserve">, їх діагностика та </w:t>
      </w:r>
      <w:proofErr w:type="spellStart"/>
      <w:r w:rsidR="00C07383" w:rsidRPr="00C34A80">
        <w:rPr>
          <w:rFonts w:ascii="Times New Roman" w:hAnsi="Times New Roman" w:cs="Times New Roman"/>
          <w:sz w:val="28"/>
          <w:szCs w:val="28"/>
        </w:rPr>
        <w:t>синдромний</w:t>
      </w:r>
      <w:proofErr w:type="spellEnd"/>
      <w:r w:rsidR="00C07383" w:rsidRPr="00C34A80">
        <w:rPr>
          <w:rFonts w:ascii="Times New Roman" w:hAnsi="Times New Roman" w:cs="Times New Roman"/>
          <w:sz w:val="28"/>
          <w:szCs w:val="28"/>
        </w:rPr>
        <w:t xml:space="preserve"> підхід до лікування (</w:t>
      </w:r>
      <w:r w:rsidR="005F6F9E" w:rsidRPr="00C34A80">
        <w:rPr>
          <w:rFonts w:ascii="Times New Roman" w:hAnsi="Times New Roman" w:cs="Times New Roman"/>
          <w:sz w:val="28"/>
          <w:szCs w:val="28"/>
        </w:rPr>
        <w:t>79,75 % [95,0 % ДІ</w:t>
      </w:r>
      <w:r w:rsidR="00FE12D5"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69,20–87,96], 82,68 % [95,0 % ДІ</w:t>
      </w:r>
      <w:r w:rsidR="00FE12D5" w:rsidRPr="00C34A80">
        <w:rPr>
          <w:rFonts w:ascii="Times New Roman" w:hAnsi="Times New Roman" w:cs="Times New Roman"/>
          <w:sz w:val="28"/>
          <w:szCs w:val="28"/>
        </w:rPr>
        <w:t>:</w:t>
      </w:r>
      <w:r w:rsidR="005F6F9E" w:rsidRPr="00C34A80">
        <w:rPr>
          <w:rFonts w:ascii="Times New Roman" w:hAnsi="Times New Roman" w:cs="Times New Roman"/>
          <w:sz w:val="28"/>
          <w:szCs w:val="28"/>
        </w:rPr>
        <w:t> 74,96–88,81], 80,43 % [95,0 % ДІ</w:t>
      </w:r>
      <w:r w:rsidR="00FE12D5" w:rsidRPr="00C34A80">
        <w:rPr>
          <w:rFonts w:ascii="Times New Roman" w:hAnsi="Times New Roman" w:cs="Times New Roman"/>
          <w:sz w:val="28"/>
          <w:szCs w:val="28"/>
        </w:rPr>
        <w:t>:</w:t>
      </w:r>
      <w:r w:rsidR="005F6F9E" w:rsidRPr="00C34A80">
        <w:rPr>
          <w:rFonts w:ascii="Times New Roman" w:hAnsi="Times New Roman" w:cs="Times New Roman"/>
          <w:sz w:val="28"/>
          <w:szCs w:val="28"/>
        </w:rPr>
        <w:t> 70,85–87,97], 68,95 % [95,0 % Д</w:t>
      </w:r>
      <w:r w:rsidR="00FE12D5" w:rsidRPr="00C34A80">
        <w:rPr>
          <w:rFonts w:ascii="Times New Roman" w:hAnsi="Times New Roman" w:cs="Times New Roman"/>
          <w:sz w:val="28"/>
          <w:szCs w:val="28"/>
        </w:rPr>
        <w:t>:</w:t>
      </w:r>
      <w:r w:rsidR="005F6F9E" w:rsidRPr="00C34A80">
        <w:rPr>
          <w:rFonts w:ascii="Times New Roman" w:hAnsi="Times New Roman" w:cs="Times New Roman"/>
          <w:sz w:val="28"/>
          <w:szCs w:val="28"/>
        </w:rPr>
        <w:t> 62,79–74,65]</w:t>
      </w:r>
      <w:r w:rsidR="00C07383" w:rsidRPr="00C34A80">
        <w:rPr>
          <w:rFonts w:ascii="Times New Roman" w:hAnsi="Times New Roman" w:cs="Times New Roman"/>
          <w:sz w:val="28"/>
          <w:szCs w:val="28"/>
        </w:rPr>
        <w:t>), діагностика та надання медичн</w:t>
      </w:r>
      <w:r w:rsidR="00933897">
        <w:rPr>
          <w:rFonts w:ascii="Times New Roman" w:hAnsi="Times New Roman" w:cs="Times New Roman"/>
          <w:sz w:val="28"/>
          <w:szCs w:val="28"/>
        </w:rPr>
        <w:t>их послуг</w:t>
      </w:r>
      <w:r w:rsidR="00C07383" w:rsidRPr="00C34A80">
        <w:rPr>
          <w:rFonts w:ascii="Times New Roman" w:hAnsi="Times New Roman" w:cs="Times New Roman"/>
          <w:sz w:val="28"/>
          <w:szCs w:val="28"/>
        </w:rPr>
        <w:t xml:space="preserve"> жінкам при найбільш поширених гінекологічних захворюваннях (</w:t>
      </w:r>
      <w:r w:rsidR="005F6F9E" w:rsidRPr="00C34A80">
        <w:rPr>
          <w:rFonts w:ascii="Times New Roman" w:hAnsi="Times New Roman" w:cs="Times New Roman"/>
          <w:sz w:val="28"/>
          <w:szCs w:val="28"/>
        </w:rPr>
        <w:t>88,61 %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CD4656"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FE12D5"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79,47–94,66], 85,83 % [95,0 %</w:t>
      </w:r>
      <w:r w:rsidR="009B2579" w:rsidRPr="00C34A80">
        <w:rPr>
          <w:rFonts w:ascii="Times New Roman" w:hAnsi="Times New Roman" w:cs="Times New Roman"/>
          <w:sz w:val="28"/>
          <w:szCs w:val="28"/>
        </w:rPr>
        <w:t> </w:t>
      </w:r>
      <w:r w:rsidR="005F6F9E" w:rsidRPr="00C34A80">
        <w:rPr>
          <w:rFonts w:ascii="Times New Roman" w:hAnsi="Times New Roman" w:cs="Times New Roman"/>
          <w:sz w:val="28"/>
          <w:szCs w:val="28"/>
        </w:rPr>
        <w:t>ДІ</w:t>
      </w:r>
      <w:r w:rsidR="00FE12D5" w:rsidRPr="00C34A80">
        <w:rPr>
          <w:rFonts w:ascii="Times New Roman" w:hAnsi="Times New Roman" w:cs="Times New Roman"/>
          <w:sz w:val="28"/>
          <w:szCs w:val="28"/>
        </w:rPr>
        <w:t>:</w:t>
      </w:r>
      <w:r w:rsidR="005F6F9E" w:rsidRPr="00C34A80">
        <w:rPr>
          <w:rFonts w:ascii="Times New Roman" w:hAnsi="Times New Roman" w:cs="Times New Roman"/>
          <w:sz w:val="28"/>
          <w:szCs w:val="28"/>
        </w:rPr>
        <w:t> 78,53–91,38], 90,22 %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82,24–95,43], 78,23 %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 ДІ</w:t>
      </w:r>
      <w:r w:rsidR="00FE12D5" w:rsidRPr="00C34A80">
        <w:rPr>
          <w:rFonts w:ascii="Times New Roman" w:hAnsi="Times New Roman" w:cs="Times New Roman"/>
          <w:sz w:val="28"/>
          <w:szCs w:val="28"/>
        </w:rPr>
        <w:t>:</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72,56–83,20] відповідно</w:t>
      </w:r>
      <w:r w:rsidR="00C07383" w:rsidRPr="00C34A80">
        <w:rPr>
          <w:rFonts w:ascii="Times New Roman" w:hAnsi="Times New Roman" w:cs="Times New Roman"/>
          <w:sz w:val="28"/>
          <w:szCs w:val="28"/>
        </w:rPr>
        <w:t>).</w:t>
      </w:r>
    </w:p>
    <w:p w14:paraId="51F89C68" w14:textId="2BD02AC3" w:rsidR="00C07383" w:rsidRPr="00C34A80" w:rsidRDefault="00D625AB" w:rsidP="00204165">
      <w:pPr>
        <w:pStyle w:val="a9"/>
        <w:numPr>
          <w:ilvl w:val="0"/>
          <w:numId w:val="44"/>
        </w:numPr>
        <w:tabs>
          <w:tab w:val="left" w:pos="1134"/>
        </w:tabs>
        <w:spacing w:after="0" w:line="372" w:lineRule="auto"/>
        <w:ind w:left="0" w:firstLine="709"/>
        <w:jc w:val="both"/>
        <w:rPr>
          <w:rFonts w:ascii="Times New Roman" w:hAnsi="Times New Roman" w:cs="Times New Roman"/>
          <w:bCs/>
          <w:sz w:val="28"/>
          <w:szCs w:val="28"/>
        </w:rPr>
      </w:pPr>
      <w:r w:rsidRPr="00C34A80">
        <w:rPr>
          <w:rFonts w:ascii="Times New Roman" w:hAnsi="Times New Roman" w:cs="Times New Roman"/>
          <w:sz w:val="28"/>
          <w:szCs w:val="28"/>
        </w:rPr>
        <w:t xml:space="preserve">Більшістю опитаних респондентів позитивно </w:t>
      </w:r>
      <w:r w:rsidRPr="00C34A80">
        <w:rPr>
          <w:rFonts w:ascii="Times New Roman" w:hAnsi="Times New Roman" w:cs="Times New Roman"/>
          <w:bCs/>
          <w:sz w:val="28"/>
          <w:szCs w:val="28"/>
        </w:rPr>
        <w:t>оцінено прийняття наступних управлінських рішень:</w:t>
      </w:r>
      <w:r w:rsidR="00C07383" w:rsidRPr="00C34A80">
        <w:rPr>
          <w:rFonts w:ascii="Times New Roman" w:hAnsi="Times New Roman" w:cs="Times New Roman"/>
          <w:sz w:val="28"/>
          <w:szCs w:val="28"/>
        </w:rPr>
        <w:t xml:space="preserve"> на рівні територіальних громад затвердити місцеві мотиваційні механізми для </w:t>
      </w:r>
      <w:r w:rsidR="001407F0" w:rsidRPr="00C34A80">
        <w:rPr>
          <w:rFonts w:ascii="Times New Roman" w:hAnsi="Times New Roman" w:cs="Times New Roman"/>
          <w:sz w:val="28"/>
          <w:szCs w:val="28"/>
        </w:rPr>
        <w:t>ЛЗП-СМ</w:t>
      </w:r>
      <w:r w:rsidR="00C07383" w:rsidRPr="00C34A80">
        <w:rPr>
          <w:rFonts w:ascii="Times New Roman" w:hAnsi="Times New Roman" w:cs="Times New Roman"/>
          <w:sz w:val="28"/>
          <w:szCs w:val="28"/>
        </w:rPr>
        <w:t xml:space="preserve"> та медичних сестер </w:t>
      </w:r>
      <w:r w:rsidR="00484979">
        <w:rPr>
          <w:rFonts w:ascii="Times New Roman" w:hAnsi="Times New Roman" w:cs="Times New Roman"/>
          <w:sz w:val="28"/>
          <w:szCs w:val="28"/>
        </w:rPr>
        <w:t>у</w:t>
      </w:r>
      <w:r w:rsidR="00C07383" w:rsidRPr="00C34A80">
        <w:rPr>
          <w:rFonts w:ascii="Times New Roman" w:hAnsi="Times New Roman" w:cs="Times New Roman"/>
          <w:sz w:val="28"/>
          <w:szCs w:val="28"/>
        </w:rPr>
        <w:t xml:space="preserve"> галузі сімейної медицини (</w:t>
      </w:r>
      <w:r w:rsidR="004E5779" w:rsidRPr="00C34A80">
        <w:rPr>
          <w:rFonts w:ascii="Times New Roman" w:hAnsi="Times New Roman" w:cs="Times New Roman"/>
          <w:sz w:val="28"/>
          <w:szCs w:val="28"/>
        </w:rPr>
        <w:t>організатори охорони здоров’я та ЛЗП-СМ — відповідно 100,00 % [97,5 % ДІ</w:t>
      </w:r>
      <w:r w:rsidR="004E5779" w:rsidRPr="00C34A80">
        <w:rPr>
          <w:rFonts w:ascii="Times New Roman" w:eastAsia="Times New Roman" w:hAnsi="Times New Roman" w:cs="Times New Roman"/>
          <w:sz w:val="28"/>
          <w:szCs w:val="28"/>
        </w:rPr>
        <w:t>:</w:t>
      </w:r>
      <w:r w:rsidR="004E5779" w:rsidRPr="00C34A80">
        <w:rPr>
          <w:rFonts w:ascii="Times New Roman" w:hAnsi="Times New Roman" w:cs="Times New Roman"/>
          <w:sz w:val="28"/>
          <w:szCs w:val="28"/>
        </w:rPr>
        <w:t> 95,44–100,0]</w:t>
      </w:r>
      <w:r w:rsidR="00B8075F" w:rsidRPr="00C34A80">
        <w:rPr>
          <w:rFonts w:ascii="Times New Roman" w:hAnsi="Times New Roman" w:cs="Times New Roman"/>
          <w:sz w:val="28"/>
          <w:szCs w:val="28"/>
        </w:rPr>
        <w:t xml:space="preserve"> та </w:t>
      </w:r>
      <w:r w:rsidR="004E5779" w:rsidRPr="00C34A80">
        <w:rPr>
          <w:rFonts w:ascii="Times New Roman" w:hAnsi="Times New Roman" w:cs="Times New Roman"/>
          <w:sz w:val="28"/>
          <w:szCs w:val="28"/>
        </w:rPr>
        <w:t>100,00 % [97,5 % ДІ</w:t>
      </w:r>
      <w:r w:rsidR="004E5779" w:rsidRPr="00C34A80">
        <w:rPr>
          <w:rFonts w:ascii="Times New Roman" w:eastAsia="Times New Roman" w:hAnsi="Times New Roman" w:cs="Times New Roman"/>
          <w:sz w:val="28"/>
          <w:szCs w:val="28"/>
        </w:rPr>
        <w:t>:</w:t>
      </w:r>
      <w:r w:rsidR="004E5779" w:rsidRPr="00C34A80">
        <w:rPr>
          <w:rFonts w:ascii="Times New Roman" w:hAnsi="Times New Roman" w:cs="Times New Roman"/>
          <w:sz w:val="28"/>
          <w:szCs w:val="28"/>
        </w:rPr>
        <w:t> 97,14–100,0], лікарі акушери-гінекологи — 89,13 % [95,0 % ДІ</w:t>
      </w:r>
      <w:r w:rsidR="004E5779" w:rsidRPr="00C34A80">
        <w:rPr>
          <w:rFonts w:ascii="Times New Roman" w:eastAsia="Times New Roman" w:hAnsi="Times New Roman" w:cs="Times New Roman"/>
          <w:sz w:val="28"/>
          <w:szCs w:val="28"/>
        </w:rPr>
        <w:t>:</w:t>
      </w:r>
      <w:r w:rsidR="004E5779" w:rsidRPr="00C34A80">
        <w:rPr>
          <w:rFonts w:ascii="Times New Roman" w:hAnsi="Times New Roman" w:cs="Times New Roman"/>
          <w:sz w:val="28"/>
          <w:szCs w:val="28"/>
        </w:rPr>
        <w:t> 94,43–99,81]</w:t>
      </w:r>
      <w:r w:rsidR="005F6F9E" w:rsidRPr="00C34A80">
        <w:rPr>
          <w:rFonts w:ascii="Times New Roman" w:hAnsi="Times New Roman" w:cs="Times New Roman"/>
          <w:sz w:val="28"/>
          <w:szCs w:val="28"/>
        </w:rPr>
        <w:t>, жінки – 92,74 % [95,0 %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88,77–95,64]</w:t>
      </w:r>
      <w:r w:rsidR="00C07383" w:rsidRPr="00C34A80">
        <w:rPr>
          <w:rFonts w:ascii="Times New Roman" w:hAnsi="Times New Roman" w:cs="Times New Roman"/>
          <w:sz w:val="28"/>
          <w:szCs w:val="28"/>
        </w:rPr>
        <w:t xml:space="preserve">); на рівні адміністративних територій затвердити раціональні </w:t>
      </w:r>
      <w:r w:rsidR="009168E5" w:rsidRPr="00C34A80">
        <w:rPr>
          <w:rFonts w:ascii="Times New Roman" w:hAnsi="Times New Roman" w:cs="Times New Roman"/>
          <w:sz w:val="28"/>
          <w:szCs w:val="28"/>
        </w:rPr>
        <w:t xml:space="preserve">клінічні </w:t>
      </w:r>
      <w:r w:rsidR="00C07383" w:rsidRPr="00C34A80">
        <w:rPr>
          <w:rFonts w:ascii="Times New Roman" w:hAnsi="Times New Roman" w:cs="Times New Roman"/>
          <w:sz w:val="28"/>
          <w:szCs w:val="28"/>
        </w:rPr>
        <w:t>маршрути для жінок із акушерсько-гінекологічною патологією (</w:t>
      </w:r>
      <w:r w:rsidR="005F6F9E" w:rsidRPr="00C34A80">
        <w:rPr>
          <w:rFonts w:ascii="Times New Roman" w:hAnsi="Times New Roman" w:cs="Times New Roman"/>
          <w:sz w:val="28"/>
          <w:szCs w:val="28"/>
        </w:rPr>
        <w:t>100,</w:t>
      </w:r>
      <w:r w:rsidR="009B4E10" w:rsidRPr="00C34A80">
        <w:rPr>
          <w:rFonts w:ascii="Times New Roman" w:hAnsi="Times New Roman" w:cs="Times New Roman"/>
          <w:sz w:val="28"/>
          <w:szCs w:val="28"/>
        </w:rPr>
        <w:t xml:space="preserve">00 % </w:t>
      </w:r>
      <w:r w:rsidR="005F6F9E" w:rsidRPr="00C34A80">
        <w:rPr>
          <w:rFonts w:ascii="Times New Roman" w:hAnsi="Times New Roman" w:cs="Times New Roman"/>
          <w:sz w:val="28"/>
          <w:szCs w:val="28"/>
        </w:rPr>
        <w:t>[95,0 %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95,44–100,00], 96,85 % [95,0 %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92,13–99,14], 92,39 %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84,95–96,89], 92,74 % [95,0 %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88,77–95,64] відповідно</w:t>
      </w:r>
      <w:r w:rsidR="00C07383" w:rsidRPr="00C34A80">
        <w:rPr>
          <w:rFonts w:ascii="Times New Roman" w:hAnsi="Times New Roman" w:cs="Times New Roman"/>
          <w:sz w:val="28"/>
          <w:szCs w:val="28"/>
        </w:rPr>
        <w:t>); на рівні МОЗ України удосконалити табель оснащення сімейних амбулаторій у</w:t>
      </w:r>
      <w:r w:rsidR="009B2579" w:rsidRPr="00C34A80">
        <w:rPr>
          <w:rFonts w:ascii="Times New Roman" w:hAnsi="Times New Roman" w:cs="Times New Roman"/>
          <w:sz w:val="28"/>
          <w:szCs w:val="28"/>
        </w:rPr>
        <w:t> </w:t>
      </w:r>
      <w:r w:rsidR="00C07383" w:rsidRPr="00C34A80">
        <w:rPr>
          <w:rFonts w:ascii="Times New Roman" w:hAnsi="Times New Roman" w:cs="Times New Roman"/>
          <w:sz w:val="28"/>
          <w:szCs w:val="28"/>
        </w:rPr>
        <w:t xml:space="preserve">відповідності до </w:t>
      </w:r>
      <w:r w:rsidR="00E50643" w:rsidRPr="00C34A80">
        <w:rPr>
          <w:rFonts w:ascii="Times New Roman" w:hAnsi="Times New Roman" w:cs="Times New Roman"/>
          <w:sz w:val="28"/>
          <w:szCs w:val="28"/>
        </w:rPr>
        <w:lastRenderedPageBreak/>
        <w:t>акушерсько-гінекологічних</w:t>
      </w:r>
      <w:r w:rsidR="00C07383" w:rsidRPr="00C34A80">
        <w:rPr>
          <w:rFonts w:ascii="Times New Roman" w:hAnsi="Times New Roman" w:cs="Times New Roman"/>
          <w:sz w:val="28"/>
          <w:szCs w:val="28"/>
        </w:rPr>
        <w:t xml:space="preserve"> послуг</w:t>
      </w:r>
      <w:r w:rsidR="003D4264" w:rsidRPr="00C34A80">
        <w:rPr>
          <w:rFonts w:ascii="Times New Roman" w:hAnsi="Times New Roman" w:cs="Times New Roman"/>
          <w:sz w:val="28"/>
          <w:szCs w:val="28"/>
        </w:rPr>
        <w:t xml:space="preserve"> </w:t>
      </w:r>
      <w:r w:rsidR="00C07383" w:rsidRPr="00C34A80">
        <w:rPr>
          <w:rFonts w:ascii="Times New Roman" w:hAnsi="Times New Roman" w:cs="Times New Roman"/>
          <w:sz w:val="28"/>
          <w:szCs w:val="28"/>
        </w:rPr>
        <w:t>(</w:t>
      </w:r>
      <w:r w:rsidR="005F6F9E" w:rsidRPr="00C34A80">
        <w:rPr>
          <w:rFonts w:ascii="Times New Roman" w:hAnsi="Times New Roman" w:cs="Times New Roman"/>
          <w:sz w:val="28"/>
          <w:szCs w:val="28"/>
        </w:rPr>
        <w:t>98,73 % [95,0 %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93,15–99,97], 98,43 % [95,0 %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94,43–99,81], 98,91 %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94,09–99,97], 97,18 %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 ДІ</w:t>
      </w:r>
      <w:r w:rsidR="004328A6" w:rsidRPr="00C34A80">
        <w:rPr>
          <w:rFonts w:ascii="Times New Roman" w:hAnsi="Times New Roman" w:cs="Times New Roman"/>
          <w:sz w:val="28"/>
          <w:szCs w:val="28"/>
        </w:rPr>
        <w:t>:</w:t>
      </w:r>
      <w:r w:rsidR="005F6F9E" w:rsidRPr="00C34A80">
        <w:rPr>
          <w:rFonts w:ascii="Times New Roman" w:hAnsi="Times New Roman" w:cs="Times New Roman"/>
          <w:sz w:val="28"/>
          <w:szCs w:val="28"/>
        </w:rPr>
        <w:t> 94,27–98,86] відповідно</w:t>
      </w:r>
      <w:r w:rsidR="00C07383" w:rsidRPr="00C34A80">
        <w:rPr>
          <w:rFonts w:ascii="Times New Roman" w:hAnsi="Times New Roman" w:cs="Times New Roman"/>
          <w:sz w:val="28"/>
          <w:szCs w:val="28"/>
        </w:rPr>
        <w:t xml:space="preserve">), </w:t>
      </w:r>
      <w:r w:rsidR="001E423B" w:rsidRPr="00C34A80">
        <w:rPr>
          <w:rFonts w:ascii="Times New Roman" w:hAnsi="Times New Roman" w:cs="Times New Roman"/>
          <w:sz w:val="28"/>
          <w:szCs w:val="28"/>
        </w:rPr>
        <w:t xml:space="preserve">підготовка ЛЗП-СМ та медичних сестер в галузі сімейної медицини до діагностики вагітності, спостереження жінок з фізіологічною вагітністю та </w:t>
      </w:r>
      <w:proofErr w:type="spellStart"/>
      <w:r w:rsidR="001E423B" w:rsidRPr="00C34A80">
        <w:rPr>
          <w:rFonts w:ascii="Times New Roman" w:hAnsi="Times New Roman" w:cs="Times New Roman"/>
          <w:sz w:val="28"/>
          <w:szCs w:val="28"/>
        </w:rPr>
        <w:t>породіль</w:t>
      </w:r>
      <w:proofErr w:type="spellEnd"/>
      <w:r w:rsidR="001E423B" w:rsidRPr="00C34A80">
        <w:rPr>
          <w:rFonts w:ascii="Times New Roman" w:hAnsi="Times New Roman" w:cs="Times New Roman"/>
          <w:sz w:val="28"/>
          <w:szCs w:val="28"/>
        </w:rPr>
        <w:t xml:space="preserve"> </w:t>
      </w:r>
      <w:r w:rsidR="00C07383" w:rsidRPr="00C34A80">
        <w:rPr>
          <w:rFonts w:ascii="Times New Roman" w:hAnsi="Times New Roman" w:cs="Times New Roman"/>
          <w:sz w:val="28"/>
          <w:szCs w:val="28"/>
        </w:rPr>
        <w:t>(</w:t>
      </w:r>
      <w:r w:rsidR="005F6F9E" w:rsidRPr="00C34A80">
        <w:rPr>
          <w:rFonts w:ascii="Times New Roman" w:hAnsi="Times New Roman" w:cs="Times New Roman"/>
          <w:sz w:val="28"/>
          <w:szCs w:val="28"/>
        </w:rPr>
        <w:t>94,94 %</w:t>
      </w:r>
      <w:r w:rsidR="009B2579" w:rsidRPr="00C34A80">
        <w:rPr>
          <w:rFonts w:ascii="Times New Roman" w:hAnsi="Times New Roman" w:cs="Times New Roman"/>
          <w:sz w:val="28"/>
          <w:szCs w:val="28"/>
        </w:rPr>
        <w:t xml:space="preserve"> </w:t>
      </w:r>
      <w:r w:rsidR="003B41FE" w:rsidRPr="00C34A80">
        <w:rPr>
          <w:rFonts w:ascii="Times New Roman" w:hAnsi="Times New Roman" w:cs="Times New Roman"/>
          <w:sz w:val="28"/>
          <w:szCs w:val="28"/>
        </w:rPr>
        <w:t xml:space="preserve">[95,0 % </w:t>
      </w:r>
      <w:r w:rsidR="005F6F9E" w:rsidRPr="00C34A80">
        <w:rPr>
          <w:rFonts w:ascii="Times New Roman" w:hAnsi="Times New Roman" w:cs="Times New Roman"/>
          <w:sz w:val="28"/>
          <w:szCs w:val="28"/>
        </w:rPr>
        <w:t>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87,54–98,60], 100,00 % [95,0 % 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97,14–100,00] та 100,00 %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1E423B" w:rsidRPr="00C34A80">
        <w:rPr>
          <w:rFonts w:ascii="Times New Roman" w:hAnsi="Times New Roman" w:cs="Times New Roman"/>
          <w:sz w:val="28"/>
          <w:szCs w:val="28"/>
        </w:rPr>
        <w:t>:</w:t>
      </w:r>
      <w:r w:rsidR="006724B2"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96,07–100,00], 81,05 % [95,0 % 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75,61–85,73]</w:t>
      </w:r>
      <w:r w:rsidR="0020247B" w:rsidRPr="00C34A80">
        <w:rPr>
          <w:rFonts w:ascii="Times New Roman" w:hAnsi="Times New Roman" w:cs="Times New Roman"/>
          <w:sz w:val="28"/>
          <w:szCs w:val="28"/>
        </w:rPr>
        <w:t xml:space="preserve"> відповідно</w:t>
      </w:r>
      <w:r w:rsidR="00C07383" w:rsidRPr="00C34A80">
        <w:rPr>
          <w:rFonts w:ascii="Times New Roman" w:hAnsi="Times New Roman" w:cs="Times New Roman"/>
          <w:sz w:val="28"/>
          <w:szCs w:val="28"/>
        </w:rPr>
        <w:t>); на</w:t>
      </w:r>
      <w:r w:rsidR="001E423B" w:rsidRPr="00C34A80">
        <w:rPr>
          <w:rFonts w:ascii="Times New Roman" w:hAnsi="Times New Roman" w:cs="Times New Roman"/>
          <w:sz w:val="28"/>
          <w:szCs w:val="28"/>
        </w:rPr>
        <w:t xml:space="preserve"> </w:t>
      </w:r>
      <w:r w:rsidR="00C07383" w:rsidRPr="00C34A80">
        <w:rPr>
          <w:rFonts w:ascii="Times New Roman" w:hAnsi="Times New Roman" w:cs="Times New Roman"/>
          <w:sz w:val="28"/>
          <w:szCs w:val="28"/>
        </w:rPr>
        <w:t>рівні територіальних громад затвердити комплекс</w:t>
      </w:r>
      <w:r w:rsidR="001E423B" w:rsidRPr="00C34A80">
        <w:rPr>
          <w:rFonts w:ascii="Times New Roman" w:hAnsi="Times New Roman" w:cs="Times New Roman"/>
          <w:sz w:val="28"/>
          <w:szCs w:val="28"/>
        </w:rPr>
        <w:t>н</w:t>
      </w:r>
      <w:r w:rsidR="00C07383" w:rsidRPr="00C34A80">
        <w:rPr>
          <w:rFonts w:ascii="Times New Roman" w:hAnsi="Times New Roman" w:cs="Times New Roman"/>
          <w:sz w:val="28"/>
          <w:szCs w:val="28"/>
        </w:rPr>
        <w:t xml:space="preserve">і плани інтеграції </w:t>
      </w:r>
      <w:r w:rsidR="00C07383" w:rsidRPr="00C34A80">
        <w:rPr>
          <w:rFonts w:ascii="Times New Roman" w:eastAsia="Times New Roman" w:hAnsi="Times New Roman" w:cs="Times New Roman"/>
          <w:sz w:val="28"/>
          <w:szCs w:val="28"/>
        </w:rPr>
        <w:t>акушерсько-гінекологічних послуг</w:t>
      </w:r>
      <w:r w:rsidR="00C07383" w:rsidRPr="00C34A80">
        <w:rPr>
          <w:rFonts w:ascii="Times New Roman" w:hAnsi="Times New Roman" w:cs="Times New Roman"/>
          <w:sz w:val="28"/>
          <w:szCs w:val="28"/>
        </w:rPr>
        <w:t xml:space="preserve"> </w:t>
      </w:r>
      <w:r w:rsidR="009168E5" w:rsidRPr="00C34A80">
        <w:rPr>
          <w:rFonts w:ascii="Times New Roman" w:hAnsi="Times New Roman" w:cs="Times New Roman"/>
          <w:sz w:val="28"/>
          <w:szCs w:val="28"/>
        </w:rPr>
        <w:t>в практику ЛЗП-СМ</w:t>
      </w:r>
      <w:r w:rsidR="00C07383" w:rsidRPr="00C34A80">
        <w:rPr>
          <w:rFonts w:ascii="Times New Roman" w:hAnsi="Times New Roman" w:cs="Times New Roman"/>
          <w:b/>
          <w:bCs/>
          <w:sz w:val="28"/>
          <w:szCs w:val="28"/>
        </w:rPr>
        <w:t xml:space="preserve"> </w:t>
      </w:r>
      <w:r w:rsidR="00C07383" w:rsidRPr="00C34A80">
        <w:rPr>
          <w:rFonts w:ascii="Times New Roman" w:hAnsi="Times New Roman" w:cs="Times New Roman"/>
          <w:sz w:val="28"/>
          <w:szCs w:val="28"/>
        </w:rPr>
        <w:t>(</w:t>
      </w:r>
      <w:r w:rsidR="005F6F9E" w:rsidRPr="00C34A80">
        <w:rPr>
          <w:rFonts w:ascii="Times New Roman" w:hAnsi="Times New Roman" w:cs="Times New Roman"/>
          <w:sz w:val="28"/>
          <w:szCs w:val="28"/>
        </w:rPr>
        <w:t>92,41 % [95,0 % 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84,20–97,16], 96,06 %</w:t>
      </w:r>
      <w:r w:rsidR="006724B2"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 Д</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І 91,05–98,71], 88,04 % [95,0 % 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79,61–93,88], 87,10 %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[95,0 %</w:t>
      </w:r>
      <w:r w:rsidR="009B2579" w:rsidRPr="00C34A80">
        <w:rPr>
          <w:rFonts w:ascii="Times New Roman" w:hAnsi="Times New Roman" w:cs="Times New Roman"/>
          <w:sz w:val="28"/>
          <w:szCs w:val="28"/>
        </w:rPr>
        <w:t xml:space="preserve"> </w:t>
      </w:r>
      <w:r w:rsidR="005F6F9E" w:rsidRPr="00C34A80">
        <w:rPr>
          <w:rFonts w:ascii="Times New Roman" w:hAnsi="Times New Roman" w:cs="Times New Roman"/>
          <w:sz w:val="28"/>
          <w:szCs w:val="28"/>
        </w:rPr>
        <w:t>ДІ</w:t>
      </w:r>
      <w:r w:rsidR="001E423B" w:rsidRPr="00C34A80">
        <w:rPr>
          <w:rFonts w:ascii="Times New Roman" w:hAnsi="Times New Roman" w:cs="Times New Roman"/>
          <w:sz w:val="28"/>
          <w:szCs w:val="28"/>
        </w:rPr>
        <w:t>:</w:t>
      </w:r>
      <w:r w:rsidR="005F6F9E" w:rsidRPr="00C34A80">
        <w:rPr>
          <w:rFonts w:ascii="Times New Roman" w:hAnsi="Times New Roman" w:cs="Times New Roman"/>
          <w:sz w:val="28"/>
          <w:szCs w:val="28"/>
        </w:rPr>
        <w:t> 82,27–91,00] відповідно</w:t>
      </w:r>
      <w:r w:rsidR="00C07383" w:rsidRPr="00C34A80">
        <w:rPr>
          <w:rFonts w:ascii="Times New Roman" w:hAnsi="Times New Roman" w:cs="Times New Roman"/>
          <w:sz w:val="28"/>
          <w:szCs w:val="28"/>
        </w:rPr>
        <w:t xml:space="preserve">), а також </w:t>
      </w:r>
      <w:r w:rsidR="00C07383" w:rsidRPr="00C34A80">
        <w:rPr>
          <w:rFonts w:ascii="Times New Roman" w:hAnsi="Times New Roman" w:cs="Times New Roman"/>
          <w:bCs/>
          <w:sz w:val="28"/>
          <w:szCs w:val="28"/>
        </w:rPr>
        <w:t xml:space="preserve">необхідність розробки вищими навчальними закладами навчальних програм з підготовки </w:t>
      </w:r>
      <w:r w:rsidR="001407F0" w:rsidRPr="00C34A80">
        <w:rPr>
          <w:rFonts w:ascii="Times New Roman" w:hAnsi="Times New Roman" w:cs="Times New Roman"/>
          <w:sz w:val="28"/>
          <w:szCs w:val="28"/>
        </w:rPr>
        <w:t>ЛЗП-СМ</w:t>
      </w:r>
      <w:r w:rsidR="00C07383" w:rsidRPr="00C34A80">
        <w:rPr>
          <w:rFonts w:ascii="Times New Roman" w:hAnsi="Times New Roman" w:cs="Times New Roman"/>
          <w:sz w:val="28"/>
          <w:szCs w:val="28"/>
        </w:rPr>
        <w:t xml:space="preserve"> та медичних сестер в галузі сімейної медицини</w:t>
      </w:r>
      <w:r w:rsidR="00C07383" w:rsidRPr="00C34A80">
        <w:rPr>
          <w:rFonts w:ascii="Times New Roman" w:hAnsi="Times New Roman" w:cs="Times New Roman"/>
          <w:bCs/>
          <w:sz w:val="28"/>
          <w:szCs w:val="28"/>
        </w:rPr>
        <w:t xml:space="preserve"> до надання </w:t>
      </w:r>
      <w:r w:rsidR="00676BF4" w:rsidRPr="00C34A80">
        <w:rPr>
          <w:rFonts w:ascii="Times New Roman" w:hAnsi="Times New Roman" w:cs="Times New Roman"/>
          <w:bCs/>
          <w:sz w:val="28"/>
          <w:szCs w:val="28"/>
        </w:rPr>
        <w:t xml:space="preserve">окремих видів </w:t>
      </w:r>
      <w:r w:rsidR="008D1E62" w:rsidRPr="00C34A80">
        <w:rPr>
          <w:rFonts w:ascii="Times New Roman" w:hAnsi="Times New Roman" w:cs="Times New Roman"/>
          <w:bCs/>
          <w:sz w:val="28"/>
          <w:szCs w:val="28"/>
        </w:rPr>
        <w:t xml:space="preserve">акушерсько-гінекологічних </w:t>
      </w:r>
      <w:r w:rsidR="00C07383" w:rsidRPr="00C34A80">
        <w:rPr>
          <w:rFonts w:ascii="Times New Roman" w:hAnsi="Times New Roman" w:cs="Times New Roman"/>
          <w:bCs/>
          <w:sz w:val="28"/>
          <w:szCs w:val="28"/>
        </w:rPr>
        <w:t xml:space="preserve">послуг. </w:t>
      </w:r>
    </w:p>
    <w:p w14:paraId="4346A32B" w14:textId="77777777" w:rsidR="00863903" w:rsidRPr="00C34A80" w:rsidRDefault="00863903" w:rsidP="00204165">
      <w:pPr>
        <w:tabs>
          <w:tab w:val="left" w:pos="1134"/>
        </w:tabs>
        <w:spacing w:line="372" w:lineRule="auto"/>
        <w:ind w:firstLine="709"/>
        <w:jc w:val="both"/>
        <w:rPr>
          <w:rFonts w:eastAsia="Times New Roman"/>
          <w:i/>
          <w:color w:val="000000"/>
          <w:sz w:val="28"/>
          <w:szCs w:val="28"/>
          <w:lang w:val="uk-UA"/>
        </w:rPr>
      </w:pPr>
    </w:p>
    <w:p w14:paraId="79AA64E9" w14:textId="77777777" w:rsidR="00C07383" w:rsidRPr="00C34A80" w:rsidRDefault="00C07383" w:rsidP="00204165">
      <w:pPr>
        <w:tabs>
          <w:tab w:val="left" w:pos="1134"/>
        </w:tabs>
        <w:spacing w:line="372" w:lineRule="auto"/>
        <w:ind w:firstLine="709"/>
        <w:jc w:val="both"/>
        <w:rPr>
          <w:rFonts w:eastAsia="Times New Roman"/>
          <w:color w:val="000000"/>
          <w:sz w:val="28"/>
          <w:szCs w:val="28"/>
          <w:lang w:val="uk-UA"/>
        </w:rPr>
      </w:pPr>
      <w:r w:rsidRPr="00C34A80">
        <w:rPr>
          <w:rFonts w:eastAsia="Times New Roman"/>
          <w:i/>
          <w:color w:val="000000"/>
          <w:sz w:val="28"/>
          <w:szCs w:val="28"/>
          <w:lang w:val="uk-UA"/>
        </w:rPr>
        <w:t>Основні результати даного розділу висвітлено в наступних публікаціях:</w:t>
      </w:r>
    </w:p>
    <w:p w14:paraId="55BFD421" w14:textId="77777777" w:rsidR="006724B2" w:rsidRPr="00C34A80" w:rsidRDefault="00C07383" w:rsidP="00204165">
      <w:pPr>
        <w:pStyle w:val="post-other"/>
        <w:widowControl w:val="0"/>
        <w:numPr>
          <w:ilvl w:val="0"/>
          <w:numId w:val="30"/>
        </w:numPr>
        <w:tabs>
          <w:tab w:val="left" w:pos="1134"/>
        </w:tabs>
        <w:spacing w:before="0" w:beforeAutospacing="0" w:after="0" w:afterAutospacing="0" w:line="372" w:lineRule="auto"/>
        <w:ind w:left="0" w:firstLine="709"/>
        <w:jc w:val="both"/>
        <w:rPr>
          <w:sz w:val="28"/>
          <w:szCs w:val="28"/>
          <w:lang w:val="uk-UA"/>
        </w:rPr>
      </w:pPr>
      <w:r w:rsidRPr="00C34A80">
        <w:rPr>
          <w:sz w:val="28"/>
          <w:szCs w:val="28"/>
          <w:lang w:val="uk-UA"/>
        </w:rPr>
        <w:t>[</w:t>
      </w:r>
      <w:r w:rsidR="006724B2" w:rsidRPr="00C34A80">
        <w:rPr>
          <w:sz w:val="28"/>
          <w:szCs w:val="28"/>
          <w:lang w:val="uk-UA"/>
        </w:rPr>
        <w:t>98</w:t>
      </w:r>
      <w:r w:rsidRPr="00C34A80">
        <w:rPr>
          <w:sz w:val="28"/>
          <w:szCs w:val="28"/>
          <w:lang w:val="uk-UA"/>
        </w:rPr>
        <w:t xml:space="preserve">] </w:t>
      </w:r>
      <w:r w:rsidR="006724B2" w:rsidRPr="00C34A80">
        <w:rPr>
          <w:sz w:val="28"/>
          <w:szCs w:val="28"/>
          <w:lang w:val="uk-UA"/>
        </w:rPr>
        <w:t xml:space="preserve">Жилка НЯ, Слабкий ГО, </w:t>
      </w:r>
      <w:proofErr w:type="spellStart"/>
      <w:r w:rsidR="006724B2" w:rsidRPr="00C34A80">
        <w:rPr>
          <w:sz w:val="28"/>
          <w:szCs w:val="28"/>
          <w:lang w:val="uk-UA"/>
        </w:rPr>
        <w:t>Щербінська</w:t>
      </w:r>
      <w:proofErr w:type="spellEnd"/>
      <w:r w:rsidR="006724B2" w:rsidRPr="00C34A80">
        <w:rPr>
          <w:sz w:val="28"/>
          <w:szCs w:val="28"/>
          <w:lang w:val="uk-UA"/>
        </w:rPr>
        <w:t xml:space="preserve"> ОС. Аналіз результатів соціологічного дослідження самооцінки лікарями загальної практики-сімейними лікарями особистих теоретичних знань і практичних вмінь та знань і вмінь сімейних медичних сестер з надання акушерсько-гінекологічних медичних послуг. </w:t>
      </w:r>
      <w:r w:rsidR="006724B2" w:rsidRPr="00C34A80">
        <w:rPr>
          <w:sz w:val="28"/>
          <w:szCs w:val="28"/>
          <w:shd w:val="clear" w:color="auto" w:fill="FFFFFF"/>
          <w:lang w:val="uk-UA"/>
        </w:rPr>
        <w:t xml:space="preserve">В: </w:t>
      </w:r>
      <w:r w:rsidR="006724B2" w:rsidRPr="00C34A80">
        <w:rPr>
          <w:sz w:val="28"/>
          <w:szCs w:val="28"/>
          <w:lang w:val="uk-UA"/>
        </w:rPr>
        <w:t xml:space="preserve">Збірник наукових праць співробітників НМАПО імені П. Л. Шупика. </w:t>
      </w:r>
      <w:proofErr w:type="spellStart"/>
      <w:r w:rsidR="006724B2" w:rsidRPr="00C34A80">
        <w:rPr>
          <w:sz w:val="28"/>
          <w:szCs w:val="28"/>
          <w:lang w:val="uk-UA"/>
        </w:rPr>
        <w:t>Вип</w:t>
      </w:r>
      <w:proofErr w:type="spellEnd"/>
      <w:r w:rsidR="006724B2" w:rsidRPr="00C34A80">
        <w:rPr>
          <w:sz w:val="28"/>
          <w:szCs w:val="28"/>
          <w:lang w:val="uk-UA"/>
        </w:rPr>
        <w:t xml:space="preserve">. 31 (3). Київ; 2018, с. 154-61. </w:t>
      </w:r>
    </w:p>
    <w:p w14:paraId="077D961E" w14:textId="15B15A11" w:rsidR="00C07383" w:rsidRPr="00C34A80" w:rsidRDefault="00C07383" w:rsidP="00204165">
      <w:pPr>
        <w:pStyle w:val="post-other"/>
        <w:widowControl w:val="0"/>
        <w:numPr>
          <w:ilvl w:val="0"/>
          <w:numId w:val="30"/>
        </w:numPr>
        <w:tabs>
          <w:tab w:val="left" w:pos="1134"/>
        </w:tabs>
        <w:spacing w:before="0" w:beforeAutospacing="0" w:after="0" w:afterAutospacing="0" w:line="372" w:lineRule="auto"/>
        <w:ind w:left="0" w:firstLine="709"/>
        <w:jc w:val="both"/>
        <w:rPr>
          <w:sz w:val="28"/>
          <w:szCs w:val="28"/>
          <w:lang w:val="uk-UA"/>
        </w:rPr>
      </w:pPr>
      <w:r w:rsidRPr="00C34A80">
        <w:rPr>
          <w:sz w:val="28"/>
          <w:szCs w:val="28"/>
          <w:lang w:val="uk-UA"/>
        </w:rPr>
        <w:t>[</w:t>
      </w:r>
      <w:r w:rsidR="006724B2" w:rsidRPr="00C34A80">
        <w:rPr>
          <w:sz w:val="28"/>
          <w:szCs w:val="28"/>
          <w:lang w:val="uk-UA"/>
        </w:rPr>
        <w:t>241</w:t>
      </w:r>
      <w:r w:rsidRPr="00C34A80">
        <w:rPr>
          <w:sz w:val="28"/>
          <w:szCs w:val="28"/>
          <w:lang w:val="uk-UA"/>
        </w:rPr>
        <w:t xml:space="preserve">] </w:t>
      </w:r>
      <w:proofErr w:type="spellStart"/>
      <w:r w:rsidR="006724B2" w:rsidRPr="00C34A80">
        <w:rPr>
          <w:sz w:val="28"/>
          <w:szCs w:val="28"/>
          <w:lang w:val="uk-UA"/>
        </w:rPr>
        <w:t>Щербінська</w:t>
      </w:r>
      <w:proofErr w:type="spellEnd"/>
      <w:r w:rsidR="006724B2" w:rsidRPr="00C34A80">
        <w:rPr>
          <w:sz w:val="28"/>
          <w:szCs w:val="28"/>
          <w:lang w:val="uk-UA"/>
        </w:rPr>
        <w:t xml:space="preserve"> ОС, Слабкий ГО. Надання лікарями загальної практики-сімейними лікарями акушерсько-гінекологічної допомоги та характеристика взаємозв’язку первинної ланки з акушерсько-гінекологічними службами: за результатами соціологічного дослідження. Сімейна мед.</w:t>
      </w:r>
      <w:r w:rsidR="006724B2" w:rsidRPr="00C34A80">
        <w:rPr>
          <w:i/>
          <w:sz w:val="28"/>
          <w:szCs w:val="28"/>
          <w:lang w:val="uk-UA"/>
        </w:rPr>
        <w:t xml:space="preserve"> </w:t>
      </w:r>
      <w:r w:rsidR="006724B2" w:rsidRPr="00C34A80">
        <w:rPr>
          <w:sz w:val="28"/>
          <w:szCs w:val="28"/>
          <w:lang w:val="uk-UA"/>
        </w:rPr>
        <w:t>2019;83(3):63-7.</w:t>
      </w:r>
    </w:p>
    <w:p w14:paraId="77F4A8A7" w14:textId="2B55AC05" w:rsidR="00C07383" w:rsidRPr="00C34A80" w:rsidRDefault="00C07383" w:rsidP="00204165">
      <w:pPr>
        <w:pStyle w:val="post-other"/>
        <w:widowControl w:val="0"/>
        <w:numPr>
          <w:ilvl w:val="0"/>
          <w:numId w:val="30"/>
        </w:numPr>
        <w:tabs>
          <w:tab w:val="left" w:pos="1134"/>
        </w:tabs>
        <w:spacing w:before="0" w:beforeAutospacing="0" w:after="0" w:afterAutospacing="0" w:line="372" w:lineRule="auto"/>
        <w:ind w:left="0" w:firstLine="709"/>
        <w:jc w:val="both"/>
        <w:rPr>
          <w:b/>
          <w:color w:val="212529"/>
          <w:lang w:val="uk-UA"/>
        </w:rPr>
      </w:pPr>
      <w:r w:rsidRPr="00C34A80">
        <w:rPr>
          <w:sz w:val="28"/>
          <w:szCs w:val="28"/>
          <w:lang w:val="uk-UA"/>
        </w:rPr>
        <w:t>[</w:t>
      </w:r>
      <w:r w:rsidR="006724B2" w:rsidRPr="00C34A80">
        <w:rPr>
          <w:sz w:val="28"/>
          <w:szCs w:val="28"/>
          <w:lang w:val="uk-UA"/>
        </w:rPr>
        <w:t>243</w:t>
      </w:r>
      <w:r w:rsidRPr="00C34A80">
        <w:rPr>
          <w:sz w:val="28"/>
          <w:szCs w:val="28"/>
          <w:lang w:val="uk-UA"/>
        </w:rPr>
        <w:t xml:space="preserve">] </w:t>
      </w:r>
      <w:proofErr w:type="spellStart"/>
      <w:r w:rsidR="006724B2" w:rsidRPr="00C34A80">
        <w:rPr>
          <w:sz w:val="28"/>
          <w:szCs w:val="28"/>
          <w:shd w:val="clear" w:color="auto" w:fill="FFFFFF"/>
          <w:lang w:val="uk-UA"/>
        </w:rPr>
        <w:t>Щербінська</w:t>
      </w:r>
      <w:proofErr w:type="spellEnd"/>
      <w:r w:rsidR="006724B2" w:rsidRPr="00C34A80">
        <w:rPr>
          <w:sz w:val="28"/>
          <w:szCs w:val="28"/>
          <w:shd w:val="clear" w:color="auto" w:fill="FFFFFF"/>
          <w:lang w:val="uk-UA"/>
        </w:rPr>
        <w:t xml:space="preserve"> ОС, Слабкий ГО. Оцінювання акушерами-гінекологами рівня підготовки лікарів загальної практики-сімейних лікарів та сімейних медичних сестер щодо надання акушерсько-гінекологічних медичних </w:t>
      </w:r>
      <w:r w:rsidR="006724B2" w:rsidRPr="00C34A80">
        <w:rPr>
          <w:sz w:val="28"/>
          <w:szCs w:val="28"/>
          <w:shd w:val="clear" w:color="auto" w:fill="FFFFFF"/>
          <w:lang w:val="uk-UA"/>
        </w:rPr>
        <w:lastRenderedPageBreak/>
        <w:t xml:space="preserve">послуг: за результатами соціологічного дослідження. </w:t>
      </w:r>
      <w:r w:rsidR="006724B2" w:rsidRPr="00C34A80">
        <w:rPr>
          <w:sz w:val="28"/>
          <w:szCs w:val="28"/>
          <w:lang w:val="uk-UA"/>
        </w:rPr>
        <w:t>Здоров’я жінки</w:t>
      </w:r>
      <w:r w:rsidR="006724B2" w:rsidRPr="00C34A80">
        <w:rPr>
          <w:sz w:val="28"/>
          <w:szCs w:val="28"/>
          <w:shd w:val="clear" w:color="auto" w:fill="FFFFFF"/>
          <w:lang w:val="uk-UA"/>
        </w:rPr>
        <w:t>. 2019;143(7):99-103.</w:t>
      </w:r>
    </w:p>
    <w:p w14:paraId="7FF711DD" w14:textId="50BAB12B" w:rsidR="00C07383" w:rsidRPr="00C34A80" w:rsidRDefault="00C07383" w:rsidP="00204165">
      <w:pPr>
        <w:pStyle w:val="post-other"/>
        <w:widowControl w:val="0"/>
        <w:numPr>
          <w:ilvl w:val="0"/>
          <w:numId w:val="30"/>
        </w:numPr>
        <w:tabs>
          <w:tab w:val="left" w:pos="1134"/>
        </w:tabs>
        <w:spacing w:before="0" w:beforeAutospacing="0" w:after="0" w:afterAutospacing="0" w:line="372" w:lineRule="auto"/>
        <w:ind w:left="0" w:firstLine="709"/>
        <w:jc w:val="both"/>
        <w:rPr>
          <w:bCs/>
          <w:sz w:val="28"/>
          <w:szCs w:val="28"/>
          <w:shd w:val="clear" w:color="auto" w:fill="FFFFFF"/>
          <w:lang w:val="uk-UA"/>
        </w:rPr>
      </w:pPr>
      <w:r w:rsidRPr="00C34A80">
        <w:rPr>
          <w:sz w:val="28"/>
          <w:szCs w:val="28"/>
          <w:lang w:val="uk-UA"/>
        </w:rPr>
        <w:t>[</w:t>
      </w:r>
      <w:r w:rsidR="006724B2" w:rsidRPr="00C34A80">
        <w:rPr>
          <w:sz w:val="28"/>
          <w:szCs w:val="28"/>
          <w:lang w:val="uk-UA"/>
        </w:rPr>
        <w:t>239</w:t>
      </w:r>
      <w:r w:rsidRPr="00C34A80">
        <w:rPr>
          <w:sz w:val="28"/>
          <w:szCs w:val="28"/>
          <w:lang w:val="uk-UA"/>
        </w:rPr>
        <w:t xml:space="preserve">] </w:t>
      </w:r>
      <w:proofErr w:type="spellStart"/>
      <w:r w:rsidR="006724B2" w:rsidRPr="00C34A80">
        <w:rPr>
          <w:bCs/>
          <w:sz w:val="28"/>
          <w:szCs w:val="28"/>
          <w:shd w:val="clear" w:color="auto" w:fill="FFFFFF"/>
          <w:lang w:val="uk-UA"/>
        </w:rPr>
        <w:t>Щербінська</w:t>
      </w:r>
      <w:proofErr w:type="spellEnd"/>
      <w:r w:rsidR="006724B2" w:rsidRPr="00C34A80">
        <w:rPr>
          <w:bCs/>
          <w:sz w:val="28"/>
          <w:szCs w:val="28"/>
          <w:shd w:val="clear" w:color="auto" w:fill="FFFFFF"/>
          <w:lang w:val="uk-UA"/>
        </w:rPr>
        <w:t xml:space="preserve"> ОС, Слабкий ГО. Експертне визначення видів надання медичної допомоги жіночому населенню на первинному рівні. В: </w:t>
      </w:r>
      <w:proofErr w:type="spellStart"/>
      <w:r w:rsidR="006724B2" w:rsidRPr="00C34A80">
        <w:rPr>
          <w:bCs/>
          <w:sz w:val="28"/>
          <w:szCs w:val="28"/>
          <w:shd w:val="clear" w:color="auto" w:fill="FFFFFF"/>
          <w:lang w:val="uk-UA"/>
        </w:rPr>
        <w:t>The</w:t>
      </w:r>
      <w:proofErr w:type="spellEnd"/>
      <w:r w:rsidR="006724B2" w:rsidRPr="00C34A80">
        <w:rPr>
          <w:bCs/>
          <w:sz w:val="28"/>
          <w:szCs w:val="28"/>
          <w:shd w:val="clear" w:color="auto" w:fill="FFFFFF"/>
          <w:lang w:val="uk-UA"/>
        </w:rPr>
        <w:t xml:space="preserve"> 2nd </w:t>
      </w:r>
      <w:proofErr w:type="spellStart"/>
      <w:r w:rsidR="006724B2" w:rsidRPr="00C34A80">
        <w:rPr>
          <w:bCs/>
          <w:sz w:val="28"/>
          <w:szCs w:val="28"/>
          <w:shd w:val="clear" w:color="auto" w:fill="FFFFFF"/>
          <w:lang w:val="uk-UA"/>
        </w:rPr>
        <w:t>International</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scientific</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and</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practical</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conference</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The</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world</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of</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science</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and</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innovation</w:t>
      </w:r>
      <w:proofErr w:type="spellEnd"/>
      <w:r w:rsidR="006724B2" w:rsidRPr="00C34A80">
        <w:rPr>
          <w:bCs/>
          <w:sz w:val="28"/>
          <w:szCs w:val="28"/>
          <w:shd w:val="clear" w:color="auto" w:fill="FFFFFF"/>
          <w:lang w:val="uk-UA"/>
        </w:rPr>
        <w:t xml:space="preserve">; 2020 </w:t>
      </w:r>
      <w:proofErr w:type="spellStart"/>
      <w:r w:rsidR="006724B2" w:rsidRPr="00C34A80">
        <w:rPr>
          <w:bCs/>
          <w:sz w:val="28"/>
          <w:szCs w:val="28"/>
          <w:shd w:val="clear" w:color="auto" w:fill="FFFFFF"/>
          <w:lang w:val="uk-UA"/>
        </w:rPr>
        <w:t>Вер</w:t>
      </w:r>
      <w:proofErr w:type="spellEnd"/>
      <w:r w:rsidR="006724B2" w:rsidRPr="00C34A80">
        <w:rPr>
          <w:bCs/>
          <w:sz w:val="28"/>
          <w:szCs w:val="28"/>
          <w:shd w:val="clear" w:color="auto" w:fill="FFFFFF"/>
          <w:lang w:val="uk-UA"/>
        </w:rPr>
        <w:t xml:space="preserve"> 16-18; Лондон. Лондон: </w:t>
      </w:r>
      <w:proofErr w:type="spellStart"/>
      <w:r w:rsidR="006724B2" w:rsidRPr="00C34A80">
        <w:rPr>
          <w:bCs/>
          <w:sz w:val="28"/>
          <w:szCs w:val="28"/>
          <w:shd w:val="clear" w:color="auto" w:fill="FFFFFF"/>
          <w:lang w:val="uk-UA"/>
        </w:rPr>
        <w:t>Cognum</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Publishing</w:t>
      </w:r>
      <w:proofErr w:type="spellEnd"/>
      <w:r w:rsidR="006724B2" w:rsidRPr="00C34A80">
        <w:rPr>
          <w:bCs/>
          <w:sz w:val="28"/>
          <w:szCs w:val="28"/>
          <w:shd w:val="clear" w:color="auto" w:fill="FFFFFF"/>
          <w:lang w:val="uk-UA"/>
        </w:rPr>
        <w:t xml:space="preserve"> </w:t>
      </w:r>
      <w:proofErr w:type="spellStart"/>
      <w:r w:rsidR="006724B2" w:rsidRPr="00C34A80">
        <w:rPr>
          <w:bCs/>
          <w:sz w:val="28"/>
          <w:szCs w:val="28"/>
          <w:shd w:val="clear" w:color="auto" w:fill="FFFFFF"/>
          <w:lang w:val="uk-UA"/>
        </w:rPr>
        <w:t>House</w:t>
      </w:r>
      <w:proofErr w:type="spellEnd"/>
      <w:r w:rsidR="006724B2" w:rsidRPr="00C34A80">
        <w:rPr>
          <w:bCs/>
          <w:sz w:val="28"/>
          <w:szCs w:val="28"/>
          <w:shd w:val="clear" w:color="auto" w:fill="FFFFFF"/>
          <w:lang w:val="uk-UA"/>
        </w:rPr>
        <w:t xml:space="preserve">, </w:t>
      </w:r>
      <w:r w:rsidR="003B41FE" w:rsidRPr="00C34A80">
        <w:rPr>
          <w:bCs/>
          <w:sz w:val="28"/>
          <w:szCs w:val="28"/>
          <w:shd w:val="clear" w:color="auto" w:fill="FFFFFF"/>
          <w:lang w:val="uk-UA"/>
        </w:rPr>
        <w:br/>
      </w:r>
      <w:r w:rsidR="006724B2" w:rsidRPr="00C34A80">
        <w:rPr>
          <w:bCs/>
          <w:sz w:val="28"/>
          <w:szCs w:val="28"/>
          <w:shd w:val="clear" w:color="auto" w:fill="FFFFFF"/>
          <w:lang w:val="uk-UA"/>
        </w:rPr>
        <w:t>с. 584-92.</w:t>
      </w:r>
    </w:p>
    <w:p w14:paraId="44754D96" w14:textId="7298B33D" w:rsidR="00C07383" w:rsidRPr="00C34A80" w:rsidRDefault="00C07383" w:rsidP="00204165">
      <w:pPr>
        <w:pStyle w:val="post-other"/>
        <w:widowControl w:val="0"/>
        <w:numPr>
          <w:ilvl w:val="0"/>
          <w:numId w:val="30"/>
        </w:numPr>
        <w:tabs>
          <w:tab w:val="left" w:pos="1134"/>
        </w:tabs>
        <w:spacing w:before="0" w:beforeAutospacing="0" w:after="0" w:afterAutospacing="0" w:line="372" w:lineRule="auto"/>
        <w:ind w:left="0" w:firstLine="709"/>
        <w:jc w:val="both"/>
        <w:rPr>
          <w:sz w:val="28"/>
          <w:szCs w:val="28"/>
          <w:lang w:val="uk-UA"/>
        </w:rPr>
      </w:pPr>
      <w:r w:rsidRPr="00C34A80">
        <w:rPr>
          <w:sz w:val="28"/>
          <w:szCs w:val="28"/>
          <w:lang w:val="uk-UA"/>
        </w:rPr>
        <w:t>[</w:t>
      </w:r>
      <w:r w:rsidR="006724B2" w:rsidRPr="00C34A80">
        <w:rPr>
          <w:sz w:val="28"/>
          <w:szCs w:val="28"/>
          <w:lang w:val="uk-UA"/>
        </w:rPr>
        <w:t>240</w:t>
      </w:r>
      <w:r w:rsidRPr="00C34A80">
        <w:rPr>
          <w:sz w:val="28"/>
          <w:szCs w:val="28"/>
          <w:lang w:val="uk-UA"/>
        </w:rPr>
        <w:t xml:space="preserve">] </w:t>
      </w:r>
      <w:proofErr w:type="spellStart"/>
      <w:r w:rsidR="006724B2" w:rsidRPr="00C34A80">
        <w:rPr>
          <w:sz w:val="28"/>
          <w:szCs w:val="28"/>
          <w:lang w:val="uk-UA"/>
        </w:rPr>
        <w:t>Щербінська</w:t>
      </w:r>
      <w:proofErr w:type="spellEnd"/>
      <w:r w:rsidR="006724B2" w:rsidRPr="00C34A80">
        <w:rPr>
          <w:sz w:val="28"/>
          <w:szCs w:val="28"/>
          <w:lang w:val="uk-UA"/>
        </w:rPr>
        <w:t xml:space="preserve"> ОС, Слабкий ГО. Компетенції сімейних лікарів для надання послуг з планування сім’ї. В: Матеріал VIII </w:t>
      </w:r>
      <w:proofErr w:type="spellStart"/>
      <w:r w:rsidR="006724B2" w:rsidRPr="00C34A80">
        <w:rPr>
          <w:sz w:val="28"/>
          <w:szCs w:val="28"/>
          <w:lang w:val="uk-UA"/>
        </w:rPr>
        <w:t>міжнар</w:t>
      </w:r>
      <w:proofErr w:type="spellEnd"/>
      <w:r w:rsidR="006724B2" w:rsidRPr="00C34A80">
        <w:rPr>
          <w:sz w:val="28"/>
          <w:szCs w:val="28"/>
          <w:lang w:val="uk-UA"/>
        </w:rPr>
        <w:t>. наук.-</w:t>
      </w:r>
      <w:proofErr w:type="spellStart"/>
      <w:r w:rsidR="006724B2" w:rsidRPr="00C34A80">
        <w:rPr>
          <w:sz w:val="28"/>
          <w:szCs w:val="28"/>
          <w:lang w:val="uk-UA"/>
        </w:rPr>
        <w:t>практ</w:t>
      </w:r>
      <w:proofErr w:type="spellEnd"/>
      <w:r w:rsidR="006724B2" w:rsidRPr="00C34A80">
        <w:rPr>
          <w:sz w:val="28"/>
          <w:szCs w:val="28"/>
          <w:lang w:val="uk-UA"/>
        </w:rPr>
        <w:t xml:space="preserve">. </w:t>
      </w:r>
      <w:proofErr w:type="spellStart"/>
      <w:r w:rsidR="006724B2" w:rsidRPr="00C34A80">
        <w:rPr>
          <w:sz w:val="28"/>
          <w:szCs w:val="28"/>
          <w:lang w:val="uk-UA"/>
        </w:rPr>
        <w:t>конф</w:t>
      </w:r>
      <w:proofErr w:type="spellEnd"/>
      <w:r w:rsidR="006724B2" w:rsidRPr="00C34A80">
        <w:rPr>
          <w:sz w:val="28"/>
          <w:szCs w:val="28"/>
          <w:lang w:val="uk-UA"/>
        </w:rPr>
        <w:t xml:space="preserve">. </w:t>
      </w:r>
      <w:proofErr w:type="spellStart"/>
      <w:r w:rsidR="006724B2" w:rsidRPr="00C34A80">
        <w:rPr>
          <w:sz w:val="28"/>
          <w:szCs w:val="28"/>
          <w:lang w:val="uk-UA"/>
        </w:rPr>
        <w:t>Eurasian</w:t>
      </w:r>
      <w:proofErr w:type="spellEnd"/>
      <w:r w:rsidR="006724B2" w:rsidRPr="00C34A80">
        <w:rPr>
          <w:sz w:val="28"/>
          <w:szCs w:val="28"/>
          <w:lang w:val="uk-UA"/>
        </w:rPr>
        <w:t xml:space="preserve"> </w:t>
      </w:r>
      <w:proofErr w:type="spellStart"/>
      <w:r w:rsidR="006724B2" w:rsidRPr="00C34A80">
        <w:rPr>
          <w:sz w:val="28"/>
          <w:szCs w:val="28"/>
          <w:lang w:val="uk-UA"/>
        </w:rPr>
        <w:t>scientific</w:t>
      </w:r>
      <w:proofErr w:type="spellEnd"/>
      <w:r w:rsidR="006724B2" w:rsidRPr="00C34A80">
        <w:rPr>
          <w:sz w:val="28"/>
          <w:szCs w:val="28"/>
          <w:lang w:val="uk-UA"/>
        </w:rPr>
        <w:t xml:space="preserve"> </w:t>
      </w:r>
      <w:proofErr w:type="spellStart"/>
      <w:r w:rsidR="006724B2" w:rsidRPr="00C34A80">
        <w:rPr>
          <w:sz w:val="28"/>
          <w:szCs w:val="28"/>
          <w:lang w:val="uk-UA"/>
        </w:rPr>
        <w:t>congress</w:t>
      </w:r>
      <w:proofErr w:type="spellEnd"/>
      <w:r w:rsidR="006724B2" w:rsidRPr="00C34A80">
        <w:rPr>
          <w:i/>
          <w:sz w:val="28"/>
          <w:szCs w:val="28"/>
          <w:lang w:val="uk-UA"/>
        </w:rPr>
        <w:t>;</w:t>
      </w:r>
      <w:r w:rsidR="006724B2" w:rsidRPr="00C34A80">
        <w:rPr>
          <w:sz w:val="28"/>
          <w:szCs w:val="28"/>
          <w:lang w:val="uk-UA"/>
        </w:rPr>
        <w:t xml:space="preserve"> 2020 </w:t>
      </w:r>
      <w:proofErr w:type="spellStart"/>
      <w:r w:rsidR="006724B2" w:rsidRPr="00C34A80">
        <w:rPr>
          <w:sz w:val="28"/>
          <w:szCs w:val="28"/>
          <w:lang w:val="uk-UA"/>
        </w:rPr>
        <w:t>Авг</w:t>
      </w:r>
      <w:proofErr w:type="spellEnd"/>
      <w:r w:rsidR="006724B2" w:rsidRPr="00C34A80">
        <w:rPr>
          <w:sz w:val="28"/>
          <w:szCs w:val="28"/>
          <w:lang w:val="uk-UA"/>
        </w:rPr>
        <w:t xml:space="preserve"> 09-11; Барселона. Барселона</w:t>
      </w:r>
      <w:r w:rsidR="006724B2" w:rsidRPr="00C34A80">
        <w:rPr>
          <w:bCs/>
          <w:sz w:val="28"/>
          <w:szCs w:val="28"/>
          <w:lang w:val="uk-UA"/>
        </w:rPr>
        <w:t>;</w:t>
      </w:r>
      <w:r w:rsidR="006724B2" w:rsidRPr="00C34A80">
        <w:rPr>
          <w:sz w:val="28"/>
          <w:szCs w:val="28"/>
          <w:lang w:val="uk-UA"/>
        </w:rPr>
        <w:t xml:space="preserve"> 2020, </w:t>
      </w:r>
      <w:r w:rsidR="006724B2" w:rsidRPr="00C34A80">
        <w:rPr>
          <w:sz w:val="28"/>
          <w:szCs w:val="28"/>
          <w:lang w:val="uk-UA"/>
        </w:rPr>
        <w:br/>
        <w:t>с. 93-8.</w:t>
      </w:r>
    </w:p>
    <w:p w14:paraId="632E4889" w14:textId="32A3FDA2" w:rsidR="00C07383" w:rsidRPr="00C34A80" w:rsidRDefault="00C07383" w:rsidP="00204165">
      <w:pPr>
        <w:pStyle w:val="ac"/>
        <w:widowControl w:val="0"/>
        <w:numPr>
          <w:ilvl w:val="0"/>
          <w:numId w:val="30"/>
        </w:numPr>
        <w:tabs>
          <w:tab w:val="left" w:pos="1134"/>
        </w:tabs>
        <w:spacing w:after="0" w:line="372" w:lineRule="auto"/>
        <w:ind w:left="0" w:firstLine="709"/>
        <w:jc w:val="both"/>
        <w:rPr>
          <w:i/>
          <w:iCs/>
          <w:sz w:val="28"/>
          <w:szCs w:val="28"/>
        </w:rPr>
      </w:pPr>
      <w:r w:rsidRPr="00C34A80">
        <w:rPr>
          <w:sz w:val="28"/>
          <w:szCs w:val="28"/>
        </w:rPr>
        <w:t>[</w:t>
      </w:r>
      <w:r w:rsidR="006724B2" w:rsidRPr="00C34A80">
        <w:rPr>
          <w:sz w:val="28"/>
          <w:szCs w:val="28"/>
        </w:rPr>
        <w:t>248</w:t>
      </w:r>
      <w:r w:rsidRPr="00C34A80">
        <w:rPr>
          <w:sz w:val="28"/>
          <w:szCs w:val="28"/>
        </w:rPr>
        <w:t xml:space="preserve">] </w:t>
      </w:r>
      <w:proofErr w:type="spellStart"/>
      <w:r w:rsidR="006724B2" w:rsidRPr="00C34A80">
        <w:rPr>
          <w:sz w:val="28"/>
          <w:szCs w:val="28"/>
        </w:rPr>
        <w:t>Щербінська</w:t>
      </w:r>
      <w:proofErr w:type="spellEnd"/>
      <w:r w:rsidR="006724B2" w:rsidRPr="00C34A80">
        <w:rPr>
          <w:sz w:val="28"/>
          <w:szCs w:val="28"/>
        </w:rPr>
        <w:t xml:space="preserve"> ОС. Відношення вагітних жінок до можливості отримання акушерської допомоги у сімейних лікарів. Україна. Здоров’я нації</w:t>
      </w:r>
      <w:r w:rsidR="006724B2" w:rsidRPr="00C34A80">
        <w:rPr>
          <w:i/>
          <w:sz w:val="28"/>
          <w:szCs w:val="28"/>
        </w:rPr>
        <w:t xml:space="preserve">. </w:t>
      </w:r>
      <w:r w:rsidR="006724B2" w:rsidRPr="00C34A80">
        <w:rPr>
          <w:sz w:val="28"/>
          <w:szCs w:val="28"/>
        </w:rPr>
        <w:t>2020;59(2):35-8.</w:t>
      </w:r>
    </w:p>
    <w:p w14:paraId="2E178C9C" w14:textId="77777777" w:rsidR="00C07383" w:rsidRPr="00C34A80" w:rsidRDefault="00C07383" w:rsidP="00CD51CA">
      <w:pPr>
        <w:pStyle w:val="post-other"/>
        <w:widowControl w:val="0"/>
        <w:tabs>
          <w:tab w:val="left" w:pos="1134"/>
        </w:tabs>
        <w:spacing w:before="0" w:beforeAutospacing="0" w:after="0" w:afterAutospacing="0" w:line="360" w:lineRule="auto"/>
        <w:ind w:firstLine="709"/>
        <w:jc w:val="both"/>
        <w:rPr>
          <w:i/>
          <w:iCs/>
          <w:sz w:val="28"/>
          <w:szCs w:val="28"/>
          <w:lang w:val="uk-UA"/>
        </w:rPr>
        <w:sectPr w:rsidR="00C07383" w:rsidRPr="00C34A80" w:rsidSect="00863903">
          <w:footerReference w:type="default" r:id="rId24"/>
          <w:pgSz w:w="11906" w:h="16838"/>
          <w:pgMar w:top="1134" w:right="851" w:bottom="1134" w:left="1418" w:header="709" w:footer="709" w:gutter="0"/>
          <w:cols w:space="708"/>
          <w:docGrid w:linePitch="360"/>
        </w:sectPr>
      </w:pPr>
    </w:p>
    <w:p w14:paraId="587A1949" w14:textId="77777777" w:rsidR="00C07383" w:rsidRPr="00C34A80" w:rsidRDefault="00C07383" w:rsidP="00204165">
      <w:pPr>
        <w:tabs>
          <w:tab w:val="left" w:pos="9349"/>
        </w:tabs>
        <w:spacing w:line="372" w:lineRule="auto"/>
        <w:jc w:val="center"/>
        <w:rPr>
          <w:b/>
          <w:bCs/>
          <w:iCs/>
          <w:sz w:val="28"/>
          <w:szCs w:val="28"/>
          <w:lang w:val="uk-UA"/>
        </w:rPr>
      </w:pPr>
      <w:bookmarkStart w:id="57" w:name="РОЗДІЛ_7"/>
      <w:r w:rsidRPr="00C34A80">
        <w:rPr>
          <w:b/>
          <w:bCs/>
          <w:iCs/>
          <w:sz w:val="28"/>
          <w:szCs w:val="28"/>
          <w:lang w:val="uk-UA"/>
        </w:rPr>
        <w:lastRenderedPageBreak/>
        <w:t>РОЗДІЛ 7</w:t>
      </w:r>
      <w:bookmarkEnd w:id="57"/>
    </w:p>
    <w:p w14:paraId="5F28D7FA" w14:textId="2434D4C2" w:rsidR="00C07383" w:rsidRPr="00C34A80" w:rsidRDefault="004B303F" w:rsidP="00204165">
      <w:pPr>
        <w:tabs>
          <w:tab w:val="left" w:pos="9349"/>
        </w:tabs>
        <w:spacing w:line="372" w:lineRule="auto"/>
        <w:jc w:val="center"/>
        <w:rPr>
          <w:b/>
          <w:sz w:val="28"/>
          <w:szCs w:val="28"/>
          <w:lang w:val="uk-UA"/>
        </w:rPr>
      </w:pPr>
      <w:r w:rsidRPr="00C34A80">
        <w:rPr>
          <w:b/>
          <w:bCs/>
          <w:iCs/>
          <w:sz w:val="28"/>
          <w:szCs w:val="28"/>
          <w:shd w:val="clear" w:color="auto" w:fill="FFFFFF"/>
          <w:lang w:val="uk-UA"/>
        </w:rPr>
        <w:t>НАУКОВЕ</w:t>
      </w:r>
      <w:r w:rsidR="00C07383" w:rsidRPr="00C34A80">
        <w:rPr>
          <w:b/>
          <w:bCs/>
          <w:iCs/>
          <w:sz w:val="28"/>
          <w:szCs w:val="28"/>
          <w:shd w:val="clear" w:color="auto" w:fill="FFFFFF"/>
          <w:lang w:val="uk-UA"/>
        </w:rPr>
        <w:t xml:space="preserve"> ОБ</w:t>
      </w:r>
      <w:r w:rsidRPr="00C34A80">
        <w:rPr>
          <w:b/>
          <w:sz w:val="28"/>
          <w:szCs w:val="28"/>
          <w:shd w:val="clear" w:color="auto" w:fill="FFFFFF"/>
          <w:lang w:val="uk-UA"/>
        </w:rPr>
        <w:t>Ґ</w:t>
      </w:r>
      <w:r w:rsidR="00C07383" w:rsidRPr="00C34A80">
        <w:rPr>
          <w:b/>
          <w:bCs/>
          <w:iCs/>
          <w:sz w:val="28"/>
          <w:szCs w:val="28"/>
          <w:shd w:val="clear" w:color="auto" w:fill="FFFFFF"/>
          <w:lang w:val="uk-UA"/>
        </w:rPr>
        <w:t xml:space="preserve">РУНТУВАННЯ ФУНКЦІОНАЛЬНО-ОРГАНІЗАЦІЙНОЇ </w:t>
      </w:r>
      <w:r w:rsidR="00B75E18" w:rsidRPr="00C34A80">
        <w:rPr>
          <w:b/>
          <w:bCs/>
          <w:iCs/>
          <w:sz w:val="28"/>
          <w:szCs w:val="28"/>
          <w:shd w:val="clear" w:color="auto" w:fill="FFFFFF"/>
          <w:lang w:val="uk-UA"/>
        </w:rPr>
        <w:t>МОДЕЛІ</w:t>
      </w:r>
      <w:r w:rsidR="00C07383" w:rsidRPr="00C34A80">
        <w:rPr>
          <w:b/>
          <w:bCs/>
          <w:iCs/>
          <w:sz w:val="28"/>
          <w:szCs w:val="28"/>
          <w:shd w:val="clear" w:color="auto" w:fill="FFFFFF"/>
          <w:lang w:val="uk-UA"/>
        </w:rPr>
        <w:t xml:space="preserve"> ІНТЕГРАЦІЇ</w:t>
      </w:r>
      <w:r w:rsidR="0009531D" w:rsidRPr="00C34A80">
        <w:rPr>
          <w:b/>
          <w:bCs/>
          <w:iCs/>
          <w:sz w:val="28"/>
          <w:szCs w:val="28"/>
          <w:shd w:val="clear" w:color="auto" w:fill="FFFFFF"/>
          <w:lang w:val="uk-UA"/>
        </w:rPr>
        <w:t xml:space="preserve"> </w:t>
      </w:r>
      <w:r w:rsidR="00C07383" w:rsidRPr="00C34A80">
        <w:rPr>
          <w:b/>
          <w:bCs/>
          <w:iCs/>
          <w:sz w:val="28"/>
          <w:szCs w:val="28"/>
          <w:shd w:val="clear" w:color="auto" w:fill="FFFFFF"/>
          <w:lang w:val="uk-UA"/>
        </w:rPr>
        <w:t xml:space="preserve">АКУШЕРСЬКО-ГІНЕКОЛОГІЧНИХ ПОСЛУГ </w:t>
      </w:r>
      <w:r w:rsidR="00E04985" w:rsidRPr="00C34A80">
        <w:rPr>
          <w:b/>
          <w:bCs/>
          <w:iCs/>
          <w:sz w:val="28"/>
          <w:szCs w:val="28"/>
          <w:shd w:val="clear" w:color="auto" w:fill="FFFFFF"/>
          <w:lang w:val="uk-UA"/>
        </w:rPr>
        <w:t>У</w:t>
      </w:r>
      <w:r w:rsidR="00917357" w:rsidRPr="00C34A80">
        <w:rPr>
          <w:b/>
          <w:bCs/>
          <w:iCs/>
          <w:sz w:val="28"/>
          <w:szCs w:val="28"/>
          <w:shd w:val="clear" w:color="auto" w:fill="FFFFFF"/>
          <w:lang w:val="uk-UA"/>
        </w:rPr>
        <w:t xml:space="preserve"> СИСТЕМУ</w:t>
      </w:r>
      <w:r w:rsidR="00C07383" w:rsidRPr="00C34A80">
        <w:rPr>
          <w:b/>
          <w:bCs/>
          <w:iCs/>
          <w:sz w:val="28"/>
          <w:szCs w:val="28"/>
          <w:shd w:val="clear" w:color="auto" w:fill="FFFFFF"/>
          <w:lang w:val="uk-UA"/>
        </w:rPr>
        <w:t xml:space="preserve"> ПЕРВИННОЇ МЕДИЧНОЇ ДОПОМОГИ</w:t>
      </w:r>
    </w:p>
    <w:p w14:paraId="3CF27ADF" w14:textId="77777777" w:rsidR="00C07383" w:rsidRPr="00C34A80" w:rsidRDefault="00C07383" w:rsidP="00204165">
      <w:pPr>
        <w:tabs>
          <w:tab w:val="left" w:pos="9349"/>
        </w:tabs>
        <w:spacing w:line="372" w:lineRule="auto"/>
        <w:ind w:firstLine="709"/>
        <w:jc w:val="both"/>
        <w:rPr>
          <w:sz w:val="28"/>
          <w:szCs w:val="28"/>
          <w:lang w:val="uk-UA"/>
        </w:rPr>
      </w:pPr>
    </w:p>
    <w:p w14:paraId="3D6089D0" w14:textId="7D2A0708" w:rsidR="00C07383" w:rsidRPr="00C34A80" w:rsidRDefault="00C07383" w:rsidP="00204165">
      <w:pPr>
        <w:tabs>
          <w:tab w:val="left" w:pos="9349"/>
        </w:tabs>
        <w:spacing w:line="372" w:lineRule="auto"/>
        <w:ind w:firstLine="709"/>
        <w:jc w:val="both"/>
        <w:rPr>
          <w:b/>
          <w:sz w:val="28"/>
          <w:szCs w:val="28"/>
          <w:shd w:val="clear" w:color="auto" w:fill="FFFFFF"/>
          <w:lang w:val="uk-UA"/>
        </w:rPr>
      </w:pPr>
      <w:bookmarkStart w:id="58" w:name="РОЗДІЛ_7_1"/>
      <w:r w:rsidRPr="00C34A80">
        <w:rPr>
          <w:b/>
          <w:sz w:val="28"/>
          <w:szCs w:val="28"/>
          <w:lang w:val="uk-UA"/>
        </w:rPr>
        <w:t>7.</w:t>
      </w:r>
      <w:r w:rsidRPr="00C34A80">
        <w:rPr>
          <w:b/>
          <w:sz w:val="28"/>
          <w:szCs w:val="28"/>
          <w:shd w:val="clear" w:color="auto" w:fill="FFFFFF"/>
          <w:lang w:val="uk-UA"/>
        </w:rPr>
        <w:t xml:space="preserve">1. Теоретичне </w:t>
      </w:r>
      <w:r w:rsidR="006724B2" w:rsidRPr="00C34A80">
        <w:rPr>
          <w:b/>
          <w:sz w:val="28"/>
          <w:szCs w:val="28"/>
          <w:shd w:val="clear" w:color="auto" w:fill="FFFFFF"/>
          <w:lang w:val="uk-UA"/>
        </w:rPr>
        <w:t>обґрунтування</w:t>
      </w:r>
      <w:r w:rsidRPr="00C34A80">
        <w:rPr>
          <w:b/>
          <w:sz w:val="28"/>
          <w:szCs w:val="28"/>
          <w:shd w:val="clear" w:color="auto" w:fill="FFFFFF"/>
          <w:lang w:val="uk-UA"/>
        </w:rPr>
        <w:t xml:space="preserve"> функціонально-організаційної </w:t>
      </w:r>
      <w:r w:rsidR="006A70A2" w:rsidRPr="00C34A80">
        <w:rPr>
          <w:b/>
          <w:sz w:val="28"/>
          <w:szCs w:val="28"/>
          <w:shd w:val="clear" w:color="auto" w:fill="FFFFFF"/>
          <w:lang w:val="uk-UA"/>
        </w:rPr>
        <w:t>м</w:t>
      </w:r>
      <w:r w:rsidR="00B75E18" w:rsidRPr="00C34A80">
        <w:rPr>
          <w:b/>
          <w:sz w:val="28"/>
          <w:szCs w:val="28"/>
          <w:shd w:val="clear" w:color="auto" w:fill="FFFFFF"/>
          <w:lang w:val="uk-UA"/>
        </w:rPr>
        <w:t>оделі</w:t>
      </w:r>
      <w:r w:rsidRPr="00C34A80">
        <w:rPr>
          <w:b/>
          <w:sz w:val="28"/>
          <w:szCs w:val="28"/>
          <w:shd w:val="clear" w:color="auto" w:fill="FFFFFF"/>
          <w:lang w:val="uk-UA"/>
        </w:rPr>
        <w:t xml:space="preserve"> інтеграції акушерсько-гінекологічних послуг </w:t>
      </w:r>
      <w:r w:rsidR="00E04985" w:rsidRPr="00C34A80">
        <w:rPr>
          <w:b/>
          <w:sz w:val="28"/>
          <w:szCs w:val="28"/>
          <w:shd w:val="clear" w:color="auto" w:fill="FFFFFF"/>
          <w:lang w:val="uk-UA"/>
        </w:rPr>
        <w:t>у</w:t>
      </w:r>
      <w:r w:rsidR="00C30B30" w:rsidRPr="00C34A80">
        <w:rPr>
          <w:b/>
          <w:sz w:val="28"/>
          <w:szCs w:val="28"/>
          <w:shd w:val="clear" w:color="auto" w:fill="FFFFFF"/>
          <w:lang w:val="uk-UA"/>
        </w:rPr>
        <w:t xml:space="preserve"> систему</w:t>
      </w:r>
      <w:r w:rsidRPr="00C34A80">
        <w:rPr>
          <w:b/>
          <w:sz w:val="28"/>
          <w:szCs w:val="28"/>
          <w:shd w:val="clear" w:color="auto" w:fill="FFFFFF"/>
          <w:lang w:val="uk-UA"/>
        </w:rPr>
        <w:t xml:space="preserve"> первинної медичної допомоги</w:t>
      </w:r>
      <w:bookmarkEnd w:id="58"/>
    </w:p>
    <w:p w14:paraId="3B93D15F" w14:textId="7613B249" w:rsidR="00C07383" w:rsidRPr="00C34A80" w:rsidRDefault="00C07383" w:rsidP="00204165">
      <w:pPr>
        <w:spacing w:line="372" w:lineRule="auto"/>
        <w:ind w:firstLine="709"/>
        <w:jc w:val="both"/>
        <w:rPr>
          <w:lang w:val="uk-UA"/>
        </w:rPr>
      </w:pPr>
      <w:r w:rsidRPr="00C34A80">
        <w:rPr>
          <w:sz w:val="28"/>
          <w:szCs w:val="28"/>
          <w:lang w:val="uk-UA"/>
        </w:rPr>
        <w:t xml:space="preserve">За проведеним нами дослідженням на попередньому етапі встановлено, що охорона материнства та дитинства є об’єктом постійної уваги всесвітніх організацій та об’єднань, які через оновлення стратегій пропонують країнам світу шляхи удосконалення охорони здоров’я жіночого населення, як вагому складову реалізації репродуктивного права, демографії, розвитку продуктивних сил, соціальну наповненість кожної держави. Тим більше, </w:t>
      </w:r>
      <w:r w:rsidR="002E6388" w:rsidRPr="00C34A80">
        <w:rPr>
          <w:sz w:val="28"/>
          <w:szCs w:val="28"/>
          <w:lang w:val="uk-UA"/>
        </w:rPr>
        <w:t>в</w:t>
      </w:r>
      <w:r w:rsidRPr="00C34A80">
        <w:rPr>
          <w:sz w:val="28"/>
          <w:szCs w:val="28"/>
          <w:lang w:val="uk-UA"/>
        </w:rPr>
        <w:t>раховуючи, що н</w:t>
      </w:r>
      <w:r w:rsidRPr="00C34A80">
        <w:rPr>
          <w:color w:val="000000"/>
          <w:sz w:val="28"/>
          <w:szCs w:val="28"/>
          <w:lang w:val="uk-UA"/>
        </w:rPr>
        <w:t>ароджуваність в Україні за 10 років</w:t>
      </w:r>
      <w:r w:rsidRPr="00C34A80">
        <w:rPr>
          <w:rStyle w:val="1420"/>
          <w:color w:val="000000"/>
          <w:sz w:val="28"/>
          <w:szCs w:val="28"/>
          <w:lang w:val="uk-UA"/>
        </w:rPr>
        <w:t xml:space="preserve"> </w:t>
      </w:r>
      <w:r w:rsidRPr="00C34A80">
        <w:rPr>
          <w:color w:val="000000"/>
          <w:sz w:val="28"/>
          <w:szCs w:val="28"/>
          <w:lang w:val="uk-UA"/>
        </w:rPr>
        <w:t xml:space="preserve">знизилася на 40%, на сьогодні дітей віком до одного року в країні менше, ніж мешканців будь-якого іншого віку до 72 років включно, що актуалізує питання участі </w:t>
      </w:r>
      <w:r w:rsidR="001407F0" w:rsidRPr="00C34A80">
        <w:rPr>
          <w:color w:val="000000"/>
          <w:sz w:val="28"/>
          <w:szCs w:val="28"/>
          <w:lang w:val="uk-UA"/>
        </w:rPr>
        <w:t>ЛЗП-СМ</w:t>
      </w:r>
      <w:r w:rsidRPr="00C34A80">
        <w:rPr>
          <w:color w:val="000000"/>
          <w:sz w:val="28"/>
          <w:szCs w:val="28"/>
          <w:lang w:val="uk-UA"/>
        </w:rPr>
        <w:t xml:space="preserve"> в реалізації гасла ВООЗ у Глобальній стратегії: «Кожна мати – кожна дитина».</w:t>
      </w:r>
    </w:p>
    <w:p w14:paraId="30D3F710" w14:textId="21DE7C7A" w:rsidR="00C07383" w:rsidRPr="00C34A80" w:rsidRDefault="00C07383" w:rsidP="00204165">
      <w:pPr>
        <w:spacing w:line="372" w:lineRule="auto"/>
        <w:ind w:firstLine="709"/>
        <w:jc w:val="both"/>
        <w:rPr>
          <w:sz w:val="28"/>
          <w:szCs w:val="28"/>
          <w:lang w:val="uk-UA"/>
        </w:rPr>
      </w:pPr>
      <w:r w:rsidRPr="00C34A80">
        <w:rPr>
          <w:sz w:val="28"/>
          <w:szCs w:val="28"/>
          <w:lang w:val="uk-UA"/>
        </w:rPr>
        <w:t>Оновлена «Глобальна стратегія охорони здоров'я жінок, дітей і підлітків» ВООЗ ставить за мету досягнення державами-членами консенсусу щодо амбітного порядку денного сталого розвитку до 2030 року [</w:t>
      </w:r>
      <w:r w:rsidR="006724B2" w:rsidRPr="00C34A80">
        <w:rPr>
          <w:sz w:val="28"/>
          <w:szCs w:val="28"/>
          <w:lang w:val="uk-UA"/>
        </w:rPr>
        <w:t>32</w:t>
      </w:r>
      <w:r w:rsidRPr="00C34A80">
        <w:rPr>
          <w:sz w:val="28"/>
          <w:szCs w:val="28"/>
          <w:lang w:val="uk-UA"/>
        </w:rPr>
        <w:t xml:space="preserve">], що підтверджує пріоритетність питань охорони здоров’я жінок у світі. Глобальна стратегія </w:t>
      </w:r>
      <w:r w:rsidRPr="00C34A80">
        <w:rPr>
          <w:sz w:val="28"/>
          <w:szCs w:val="28"/>
          <w:lang w:val="uk-UA"/>
        </w:rPr>
        <w:br/>
        <w:t xml:space="preserve">(2016-2030 рр.) охоплює і підлітків, оскільки допомагаючи підліткам реалізувати права, пов'язані зі здоров'ям, освітою і повноцінним і рівноправною участю </w:t>
      </w:r>
      <w:r w:rsidR="002E6388" w:rsidRPr="00C34A80">
        <w:rPr>
          <w:sz w:val="28"/>
          <w:szCs w:val="28"/>
          <w:lang w:val="uk-UA"/>
        </w:rPr>
        <w:t>у</w:t>
      </w:r>
      <w:r w:rsidRPr="00C34A80">
        <w:rPr>
          <w:sz w:val="28"/>
          <w:szCs w:val="28"/>
          <w:lang w:val="uk-UA"/>
        </w:rPr>
        <w:t> житті суспільства, їм надається можливість в повній мірі розкрити свій потенціал у</w:t>
      </w:r>
      <w:r w:rsidR="006724B2" w:rsidRPr="00C34A80">
        <w:rPr>
          <w:sz w:val="28"/>
          <w:szCs w:val="28"/>
          <w:lang w:val="uk-UA"/>
        </w:rPr>
        <w:t> </w:t>
      </w:r>
      <w:r w:rsidRPr="00C34A80">
        <w:rPr>
          <w:sz w:val="28"/>
          <w:szCs w:val="28"/>
          <w:lang w:val="uk-UA"/>
        </w:rPr>
        <w:t>дорослому віці [</w:t>
      </w:r>
      <w:r w:rsidR="006724B2" w:rsidRPr="00C34A80">
        <w:rPr>
          <w:sz w:val="28"/>
          <w:szCs w:val="28"/>
          <w:lang w:val="uk-UA"/>
        </w:rPr>
        <w:t>153</w:t>
      </w:r>
      <w:r w:rsidRPr="00C34A80">
        <w:rPr>
          <w:sz w:val="28"/>
          <w:szCs w:val="28"/>
          <w:lang w:val="uk-UA"/>
        </w:rPr>
        <w:t xml:space="preserve">]. Підлітки на нашу думку є доступними у формуванні репродуктивного здоров’я на рівні ПМД. Більш того, в Глобальної стратегії застосовується комплексний і </w:t>
      </w:r>
      <w:proofErr w:type="spellStart"/>
      <w:r w:rsidRPr="00C34A80">
        <w:rPr>
          <w:sz w:val="28"/>
          <w:szCs w:val="28"/>
          <w:lang w:val="uk-UA"/>
        </w:rPr>
        <w:t>міжсекторальний</w:t>
      </w:r>
      <w:proofErr w:type="spellEnd"/>
      <w:r w:rsidRPr="00C34A80">
        <w:rPr>
          <w:sz w:val="28"/>
          <w:szCs w:val="28"/>
          <w:lang w:val="uk-UA"/>
        </w:rPr>
        <w:t xml:space="preserve"> підхід, в рамках якого харчування, освіта, водопостачання, чисте повітря, санітарія, гігієна </w:t>
      </w:r>
      <w:r w:rsidR="002E6388" w:rsidRPr="00C34A80">
        <w:rPr>
          <w:sz w:val="28"/>
          <w:szCs w:val="28"/>
          <w:lang w:val="uk-UA"/>
        </w:rPr>
        <w:t>й</w:t>
      </w:r>
      <w:r w:rsidRPr="00C34A80">
        <w:rPr>
          <w:sz w:val="28"/>
          <w:szCs w:val="28"/>
          <w:lang w:val="uk-UA"/>
        </w:rPr>
        <w:t xml:space="preserve"> інфраструктура, </w:t>
      </w:r>
      <w:r w:rsidR="007C0AD1" w:rsidRPr="00C34A80">
        <w:rPr>
          <w:sz w:val="28"/>
          <w:szCs w:val="28"/>
          <w:lang w:val="uk-UA"/>
        </w:rPr>
        <w:lastRenderedPageBreak/>
        <w:t>віді</w:t>
      </w:r>
      <w:r w:rsidRPr="00C34A80">
        <w:rPr>
          <w:sz w:val="28"/>
          <w:szCs w:val="28"/>
          <w:lang w:val="uk-UA"/>
        </w:rPr>
        <w:t xml:space="preserve">грають важливу роль </w:t>
      </w:r>
      <w:r w:rsidR="007C0AD1" w:rsidRPr="00C34A80">
        <w:rPr>
          <w:sz w:val="28"/>
          <w:szCs w:val="28"/>
          <w:lang w:val="uk-UA"/>
        </w:rPr>
        <w:t>у</w:t>
      </w:r>
      <w:r w:rsidRPr="00C34A80">
        <w:rPr>
          <w:sz w:val="28"/>
          <w:szCs w:val="28"/>
          <w:lang w:val="uk-UA"/>
        </w:rPr>
        <w:t xml:space="preserve"> досягненні цілей сталого розвитку [</w:t>
      </w:r>
      <w:r w:rsidR="006724B2" w:rsidRPr="00C34A80">
        <w:rPr>
          <w:sz w:val="28"/>
          <w:szCs w:val="28"/>
          <w:lang w:val="uk-UA"/>
        </w:rPr>
        <w:t>153</w:t>
      </w:r>
      <w:r w:rsidRPr="00C34A80">
        <w:rPr>
          <w:sz w:val="28"/>
          <w:szCs w:val="28"/>
          <w:lang w:val="uk-UA"/>
        </w:rPr>
        <w:t xml:space="preserve">], що є предметом активної профілактики в діяльності </w:t>
      </w:r>
      <w:r w:rsidR="001407F0" w:rsidRPr="00C34A80">
        <w:rPr>
          <w:sz w:val="28"/>
          <w:szCs w:val="28"/>
          <w:lang w:val="uk-UA"/>
        </w:rPr>
        <w:t>ЛЗП-СМ</w:t>
      </w:r>
      <w:r w:rsidRPr="00C34A80">
        <w:rPr>
          <w:sz w:val="28"/>
          <w:szCs w:val="28"/>
          <w:lang w:val="uk-UA"/>
        </w:rPr>
        <w:t>.</w:t>
      </w:r>
    </w:p>
    <w:p w14:paraId="4EB9FA93" w14:textId="5AECDAAD" w:rsidR="00C07383" w:rsidRPr="00C34A80" w:rsidRDefault="00C07383" w:rsidP="00204165">
      <w:pPr>
        <w:spacing w:line="372" w:lineRule="auto"/>
        <w:ind w:firstLine="709"/>
        <w:jc w:val="both"/>
        <w:rPr>
          <w:rFonts w:eastAsia="Times New Roman"/>
          <w:sz w:val="28"/>
          <w:szCs w:val="28"/>
          <w:lang w:val="uk-UA"/>
        </w:rPr>
      </w:pPr>
      <w:r w:rsidRPr="00C34A80">
        <w:rPr>
          <w:rFonts w:eastAsia="Times New Roman"/>
          <w:sz w:val="28"/>
          <w:szCs w:val="28"/>
          <w:lang w:val="uk-UA"/>
        </w:rPr>
        <w:t xml:space="preserve">Корисним досвідом інтеграції акушерсько-гінекологічних послуг </w:t>
      </w:r>
      <w:r w:rsidR="002E6388" w:rsidRPr="00C34A80">
        <w:rPr>
          <w:rFonts w:eastAsia="Times New Roman"/>
          <w:sz w:val="28"/>
          <w:szCs w:val="28"/>
          <w:lang w:val="uk-UA"/>
        </w:rPr>
        <w:t>у</w:t>
      </w:r>
      <w:r w:rsidR="007C0AD1" w:rsidRPr="00C34A80">
        <w:rPr>
          <w:rFonts w:eastAsia="Times New Roman"/>
          <w:sz w:val="28"/>
          <w:szCs w:val="28"/>
          <w:lang w:val="uk-UA"/>
        </w:rPr>
        <w:t xml:space="preserve"> практику сімейного лікаря </w:t>
      </w:r>
      <w:r w:rsidRPr="00C34A80">
        <w:rPr>
          <w:rFonts w:eastAsia="Times New Roman"/>
          <w:sz w:val="28"/>
          <w:szCs w:val="28"/>
          <w:lang w:val="uk-UA"/>
        </w:rPr>
        <w:t xml:space="preserve">висвітлений та узагальнений в аналізі стану первинної </w:t>
      </w:r>
      <w:r w:rsidR="002E6388" w:rsidRPr="00C34A80">
        <w:rPr>
          <w:rFonts w:eastAsia="Times New Roman"/>
          <w:sz w:val="28"/>
          <w:szCs w:val="28"/>
          <w:lang w:val="uk-UA"/>
        </w:rPr>
        <w:t xml:space="preserve">медичної </w:t>
      </w:r>
      <w:r w:rsidRPr="00C34A80">
        <w:rPr>
          <w:rFonts w:eastAsia="Times New Roman"/>
          <w:sz w:val="28"/>
          <w:szCs w:val="28"/>
          <w:lang w:val="uk-UA"/>
        </w:rPr>
        <w:t xml:space="preserve">допомоги в 31 європейській країні за допомогою інструментарію щодо моніторингу, розробленого в рамках </w:t>
      </w:r>
      <w:proofErr w:type="spellStart"/>
      <w:r w:rsidRPr="00C34A80">
        <w:rPr>
          <w:rFonts w:eastAsia="Times New Roman"/>
          <w:sz w:val="28"/>
          <w:szCs w:val="28"/>
          <w:lang w:val="uk-UA"/>
        </w:rPr>
        <w:t>проєкту</w:t>
      </w:r>
      <w:proofErr w:type="spellEnd"/>
      <w:r w:rsidRPr="00C34A80">
        <w:rPr>
          <w:rFonts w:eastAsia="Times New Roman"/>
          <w:sz w:val="28"/>
          <w:szCs w:val="28"/>
          <w:lang w:val="uk-UA"/>
        </w:rPr>
        <w:t xml:space="preserve"> PHAMEU [</w:t>
      </w:r>
      <w:r w:rsidR="006724B2" w:rsidRPr="00C34A80">
        <w:rPr>
          <w:rFonts w:eastAsia="Times New Roman"/>
          <w:sz w:val="28"/>
          <w:szCs w:val="28"/>
          <w:lang w:val="uk-UA"/>
        </w:rPr>
        <w:t>41</w:t>
      </w:r>
      <w:r w:rsidRPr="00C34A80">
        <w:rPr>
          <w:rFonts w:eastAsia="Times New Roman"/>
          <w:sz w:val="28"/>
          <w:szCs w:val="28"/>
          <w:lang w:val="uk-UA"/>
        </w:rPr>
        <w:t xml:space="preserve">]. Саме прийняття управлінських рішень на зміну попиту у населення є характерною особливістю організації первинної </w:t>
      </w:r>
      <w:r w:rsidR="00DA1FD1">
        <w:rPr>
          <w:rFonts w:eastAsia="Times New Roman"/>
          <w:sz w:val="28"/>
          <w:szCs w:val="28"/>
          <w:lang w:val="uk-UA"/>
        </w:rPr>
        <w:t xml:space="preserve">медичної </w:t>
      </w:r>
      <w:r w:rsidRPr="00C34A80">
        <w:rPr>
          <w:rFonts w:eastAsia="Times New Roman"/>
          <w:sz w:val="28"/>
          <w:szCs w:val="28"/>
          <w:lang w:val="uk-UA"/>
        </w:rPr>
        <w:t xml:space="preserve">допомоги в країнах Європи. </w:t>
      </w:r>
      <w:proofErr w:type="spellStart"/>
      <w:r w:rsidRPr="00C34A80">
        <w:rPr>
          <w:rFonts w:eastAsia="Times New Roman"/>
          <w:sz w:val="28"/>
          <w:szCs w:val="28"/>
          <w:lang w:val="uk-UA"/>
        </w:rPr>
        <w:t>Багатопрофільність</w:t>
      </w:r>
      <w:proofErr w:type="spellEnd"/>
      <w:r w:rsidRPr="00C34A80">
        <w:rPr>
          <w:rFonts w:eastAsia="Times New Roman"/>
          <w:sz w:val="28"/>
          <w:szCs w:val="28"/>
          <w:lang w:val="uk-UA"/>
        </w:rPr>
        <w:t xml:space="preserve"> первинної </w:t>
      </w:r>
      <w:r w:rsidR="002E6388" w:rsidRPr="00C34A80">
        <w:rPr>
          <w:rFonts w:eastAsia="Times New Roman"/>
          <w:sz w:val="28"/>
          <w:szCs w:val="28"/>
          <w:lang w:val="uk-UA"/>
        </w:rPr>
        <w:t xml:space="preserve">медичної </w:t>
      </w:r>
      <w:r w:rsidRPr="00C34A80">
        <w:rPr>
          <w:rFonts w:eastAsia="Times New Roman"/>
          <w:sz w:val="28"/>
          <w:szCs w:val="28"/>
          <w:lang w:val="uk-UA"/>
        </w:rPr>
        <w:t xml:space="preserve">допомоги передбачає широкий комплекс медичних послуг, наприклад, пацієнтам </w:t>
      </w:r>
      <w:r w:rsidR="002E6388" w:rsidRPr="00C34A80">
        <w:rPr>
          <w:rFonts w:eastAsia="Times New Roman"/>
          <w:sz w:val="28"/>
          <w:szCs w:val="28"/>
          <w:lang w:val="uk-UA"/>
        </w:rPr>
        <w:t>і</w:t>
      </w:r>
      <w:r w:rsidRPr="00C34A80">
        <w:rPr>
          <w:rFonts w:eastAsia="Times New Roman"/>
          <w:sz w:val="28"/>
          <w:szCs w:val="28"/>
          <w:lang w:val="uk-UA"/>
        </w:rPr>
        <w:t>з</w:t>
      </w:r>
      <w:r w:rsidR="002E6388" w:rsidRPr="00C34A80">
        <w:rPr>
          <w:rFonts w:eastAsia="Times New Roman"/>
          <w:sz w:val="28"/>
          <w:szCs w:val="28"/>
          <w:lang w:val="uk-UA"/>
        </w:rPr>
        <w:t xml:space="preserve"> </w:t>
      </w:r>
      <w:r w:rsidRPr="00C34A80">
        <w:rPr>
          <w:rFonts w:eastAsia="Times New Roman"/>
          <w:sz w:val="28"/>
          <w:szCs w:val="28"/>
          <w:lang w:val="uk-UA"/>
        </w:rPr>
        <w:t xml:space="preserve">хронічними захворюваннями, </w:t>
      </w:r>
      <w:r w:rsidR="002E6388" w:rsidRPr="00C34A80">
        <w:rPr>
          <w:rFonts w:eastAsia="Times New Roman"/>
          <w:sz w:val="28"/>
          <w:szCs w:val="28"/>
          <w:lang w:val="uk-UA"/>
        </w:rPr>
        <w:t>у</w:t>
      </w:r>
      <w:r w:rsidRPr="00C34A80">
        <w:rPr>
          <w:rFonts w:eastAsia="Times New Roman"/>
          <w:sz w:val="28"/>
          <w:szCs w:val="28"/>
          <w:lang w:val="uk-UA"/>
        </w:rPr>
        <w:t xml:space="preserve"> тому числі акушерсько-гінекологічними. Первинна ланка медичної допомоги є першим рівнем медичної професійної допомоги в Європі, куди люди звертаються, і задовольняє більшість потреб у</w:t>
      </w:r>
      <w:r w:rsidR="002E6388" w:rsidRPr="00C34A80">
        <w:rPr>
          <w:rFonts w:eastAsia="Times New Roman"/>
          <w:sz w:val="28"/>
          <w:szCs w:val="28"/>
          <w:lang w:val="uk-UA"/>
        </w:rPr>
        <w:t xml:space="preserve"> </w:t>
      </w:r>
      <w:r w:rsidRPr="00C34A80">
        <w:rPr>
          <w:rFonts w:eastAsia="Times New Roman"/>
          <w:sz w:val="28"/>
          <w:szCs w:val="28"/>
          <w:lang w:val="uk-UA"/>
        </w:rPr>
        <w:t>лікуванні та профілактиці. Специфіка первинної допомоги передбачає доступність в тому, що люди повинні отримувати її безперешкодно за місцем проживання. В країнах Європи, не зважаючи на певні відмінності в організації, первинна допомога є допомогою широкого профілю, орієнтована на людину в цілому, а не лише на конкретний орган або захворювання. Поєднання спеціальностей, якими володіють працівники ланки первинної</w:t>
      </w:r>
      <w:r w:rsidR="00471C3C">
        <w:rPr>
          <w:rFonts w:eastAsia="Times New Roman"/>
          <w:sz w:val="28"/>
          <w:szCs w:val="28"/>
          <w:lang w:val="uk-UA"/>
        </w:rPr>
        <w:t xml:space="preserve"> медичної</w:t>
      </w:r>
      <w:r w:rsidRPr="00C34A80">
        <w:rPr>
          <w:rFonts w:eastAsia="Times New Roman"/>
          <w:sz w:val="28"/>
          <w:szCs w:val="28"/>
          <w:lang w:val="uk-UA"/>
        </w:rPr>
        <w:t xml:space="preserve"> допомоги, зокрема акушерсько-гінекологічними технологіями, є впливовим інструментом доступності медичної допомоги для населення. У відповідності до концептуальної в країнах Європи основи, первинну допомогу можна розглядати як підсистему загальної системи охорони здоров'я, особлива роль якої полягає в полегшенні доступу у наданні допомоги в інтересах здоров'я населення. Як стверджують науковці, чим ширше спектр послуг, тим менша залежність населення від вторинної медичної допомоги. Спектр послуг включає охорону здоров’я матері та</w:t>
      </w:r>
      <w:r w:rsidR="006724B2" w:rsidRPr="00C34A80">
        <w:rPr>
          <w:rFonts w:eastAsia="Times New Roman"/>
          <w:sz w:val="28"/>
          <w:szCs w:val="28"/>
          <w:lang w:val="uk-UA"/>
        </w:rPr>
        <w:t> </w:t>
      </w:r>
      <w:r w:rsidRPr="00C34A80">
        <w:rPr>
          <w:rFonts w:eastAsia="Times New Roman"/>
          <w:sz w:val="28"/>
          <w:szCs w:val="28"/>
          <w:lang w:val="uk-UA"/>
        </w:rPr>
        <w:t>дитини, охорону репродуктивного здоров’я [</w:t>
      </w:r>
      <w:r w:rsidR="00A27B4A" w:rsidRPr="00C34A80">
        <w:rPr>
          <w:rFonts w:eastAsia="Times New Roman"/>
          <w:sz w:val="28"/>
          <w:szCs w:val="28"/>
          <w:lang w:val="uk-UA"/>
        </w:rPr>
        <w:t>41</w:t>
      </w:r>
      <w:r w:rsidRPr="00C34A80">
        <w:rPr>
          <w:rFonts w:eastAsia="Times New Roman"/>
          <w:sz w:val="28"/>
          <w:szCs w:val="28"/>
          <w:lang w:val="uk-UA"/>
        </w:rPr>
        <w:t>,</w:t>
      </w:r>
      <w:r w:rsidR="00A27B4A" w:rsidRPr="00C34A80">
        <w:rPr>
          <w:rFonts w:eastAsia="Times New Roman"/>
          <w:sz w:val="28"/>
          <w:szCs w:val="28"/>
          <w:lang w:val="uk-UA"/>
        </w:rPr>
        <w:t>291</w:t>
      </w:r>
      <w:r w:rsidRPr="00C34A80">
        <w:rPr>
          <w:rFonts w:eastAsia="Times New Roman"/>
          <w:sz w:val="28"/>
          <w:szCs w:val="28"/>
          <w:lang w:val="uk-UA"/>
        </w:rPr>
        <w:t>]</w:t>
      </w:r>
      <w:r w:rsidR="007C0AD1" w:rsidRPr="00C34A80">
        <w:rPr>
          <w:rFonts w:eastAsia="Times New Roman"/>
          <w:sz w:val="28"/>
          <w:szCs w:val="28"/>
          <w:lang w:val="uk-UA"/>
        </w:rPr>
        <w:t>,</w:t>
      </w:r>
      <w:r w:rsidRPr="00C34A80">
        <w:rPr>
          <w:rFonts w:eastAsia="Times New Roman"/>
          <w:sz w:val="28"/>
          <w:szCs w:val="28"/>
          <w:lang w:val="uk-UA"/>
        </w:rPr>
        <w:t xml:space="preserve"> що є необхідним досвідом для створення </w:t>
      </w:r>
      <w:r w:rsidR="007C0AD1" w:rsidRPr="00C34A80">
        <w:rPr>
          <w:rFonts w:eastAsia="Times New Roman"/>
          <w:sz w:val="28"/>
          <w:szCs w:val="28"/>
          <w:lang w:val="uk-UA"/>
        </w:rPr>
        <w:t xml:space="preserve">моделі </w:t>
      </w:r>
      <w:r w:rsidRPr="00C34A80">
        <w:rPr>
          <w:rFonts w:eastAsia="Times New Roman"/>
          <w:sz w:val="28"/>
          <w:szCs w:val="28"/>
          <w:lang w:val="uk-UA"/>
        </w:rPr>
        <w:t>інтегр</w:t>
      </w:r>
      <w:r w:rsidR="007C0AD1" w:rsidRPr="00C34A80">
        <w:rPr>
          <w:rFonts w:eastAsia="Times New Roman"/>
          <w:sz w:val="28"/>
          <w:szCs w:val="28"/>
          <w:lang w:val="uk-UA"/>
        </w:rPr>
        <w:t>ації</w:t>
      </w:r>
      <w:r w:rsidRPr="00C34A80">
        <w:rPr>
          <w:rFonts w:eastAsia="Times New Roman"/>
          <w:sz w:val="28"/>
          <w:szCs w:val="28"/>
          <w:lang w:val="uk-UA"/>
        </w:rPr>
        <w:t xml:space="preserve"> акушерсько-гінекологічних послуг </w:t>
      </w:r>
      <w:r w:rsidR="002A51D0">
        <w:rPr>
          <w:rFonts w:eastAsia="Times New Roman"/>
          <w:sz w:val="28"/>
          <w:szCs w:val="28"/>
          <w:lang w:val="uk-UA"/>
        </w:rPr>
        <w:t>у систем</w:t>
      </w:r>
      <w:r w:rsidR="007C0AD1" w:rsidRPr="00C34A80">
        <w:rPr>
          <w:rFonts w:eastAsia="Times New Roman"/>
          <w:sz w:val="28"/>
          <w:szCs w:val="28"/>
          <w:lang w:val="uk-UA"/>
        </w:rPr>
        <w:t>у</w:t>
      </w:r>
      <w:r w:rsidRPr="00C34A80">
        <w:rPr>
          <w:rFonts w:eastAsia="Times New Roman"/>
          <w:sz w:val="28"/>
          <w:szCs w:val="28"/>
          <w:lang w:val="uk-UA"/>
        </w:rPr>
        <w:t xml:space="preserve"> ПМД в Україні. </w:t>
      </w:r>
    </w:p>
    <w:p w14:paraId="4FCECA78" w14:textId="676F4CA8" w:rsidR="00C07383" w:rsidRPr="00C34A80" w:rsidRDefault="00C07383" w:rsidP="00204165">
      <w:pPr>
        <w:pStyle w:val="121"/>
        <w:spacing w:line="372" w:lineRule="auto"/>
        <w:ind w:firstLine="709"/>
        <w:jc w:val="both"/>
        <w:rPr>
          <w:rFonts w:eastAsia="TimesNewRomanPSMT"/>
          <w:b w:val="0"/>
          <w:bCs w:val="0"/>
          <w:color w:val="333300"/>
          <w:sz w:val="28"/>
          <w:szCs w:val="28"/>
          <w:lang w:val="uk-UA"/>
        </w:rPr>
      </w:pPr>
      <w:r w:rsidRPr="00C34A80">
        <w:rPr>
          <w:b w:val="0"/>
          <w:bCs w:val="0"/>
          <w:sz w:val="28"/>
          <w:szCs w:val="28"/>
          <w:lang w:val="uk-UA"/>
        </w:rPr>
        <w:t xml:space="preserve">Вимоги часу та потреби населення у доступній медичній допомозі, </w:t>
      </w:r>
      <w:r w:rsidRPr="00C34A80">
        <w:rPr>
          <w:b w:val="0"/>
          <w:bCs w:val="0"/>
          <w:sz w:val="28"/>
          <w:szCs w:val="28"/>
          <w:lang w:val="uk-UA"/>
        </w:rPr>
        <w:lastRenderedPageBreak/>
        <w:t>яку покликана забезпечити ПМД розширює можливості взаємодії акушерсько-гінекологічної служби та СМ шляхом поглиблення процесів інтеграції послуг [</w:t>
      </w:r>
      <w:r w:rsidR="00A27B4A" w:rsidRPr="00C34A80">
        <w:rPr>
          <w:b w:val="0"/>
          <w:bCs w:val="0"/>
          <w:sz w:val="28"/>
          <w:szCs w:val="28"/>
          <w:lang w:val="uk-UA"/>
        </w:rPr>
        <w:t>160</w:t>
      </w:r>
      <w:r w:rsidRPr="00C34A80">
        <w:rPr>
          <w:b w:val="0"/>
          <w:bCs w:val="0"/>
          <w:sz w:val="28"/>
          <w:szCs w:val="28"/>
          <w:lang w:val="uk-UA"/>
        </w:rPr>
        <w:t>]. Проте, аналіз показав, що між галузевим наказом з питань ПМД № 504 «Про затвердження порядку надання первинної медичної допомоги» [</w:t>
      </w:r>
      <w:r w:rsidR="003B41FE" w:rsidRPr="00C34A80">
        <w:rPr>
          <w:b w:val="0"/>
          <w:bCs w:val="0"/>
          <w:sz w:val="28"/>
          <w:szCs w:val="28"/>
          <w:lang w:val="uk-UA"/>
        </w:rPr>
        <w:t>61,</w:t>
      </w:r>
      <w:r w:rsidR="00A27B4A" w:rsidRPr="00C34A80">
        <w:rPr>
          <w:b w:val="0"/>
          <w:bCs w:val="0"/>
          <w:sz w:val="28"/>
          <w:szCs w:val="28"/>
          <w:lang w:val="uk-UA"/>
        </w:rPr>
        <w:t>156</w:t>
      </w:r>
      <w:r w:rsidRPr="00C34A80">
        <w:rPr>
          <w:b w:val="0"/>
          <w:bCs w:val="0"/>
          <w:sz w:val="28"/>
          <w:szCs w:val="28"/>
          <w:lang w:val="uk-UA"/>
        </w:rPr>
        <w:t xml:space="preserve">], в якому не визначаються для </w:t>
      </w:r>
      <w:r w:rsidR="001407F0" w:rsidRPr="00C34A80">
        <w:rPr>
          <w:b w:val="0"/>
          <w:bCs w:val="0"/>
          <w:sz w:val="28"/>
          <w:szCs w:val="28"/>
          <w:lang w:val="uk-UA"/>
        </w:rPr>
        <w:t>ЛЗП-СМ</w:t>
      </w:r>
      <w:r w:rsidRPr="00C34A80">
        <w:rPr>
          <w:b w:val="0"/>
          <w:bCs w:val="0"/>
          <w:sz w:val="28"/>
          <w:szCs w:val="28"/>
          <w:lang w:val="uk-UA"/>
        </w:rPr>
        <w:t xml:space="preserve"> </w:t>
      </w:r>
      <w:proofErr w:type="spellStart"/>
      <w:r w:rsidR="00A831A4" w:rsidRPr="00C34A80">
        <w:rPr>
          <w:b w:val="0"/>
          <w:bCs w:val="0"/>
          <w:sz w:val="28"/>
          <w:szCs w:val="28"/>
          <w:lang w:val="uk-UA"/>
        </w:rPr>
        <w:t>фіз</w:t>
      </w:r>
      <w:r w:rsidR="00721FB4" w:rsidRPr="00C34A80">
        <w:rPr>
          <w:b w:val="0"/>
          <w:bCs w:val="0"/>
          <w:sz w:val="28"/>
          <w:szCs w:val="28"/>
          <w:lang w:val="uk-UA"/>
        </w:rPr>
        <w:t>и</w:t>
      </w:r>
      <w:r w:rsidR="00A831A4" w:rsidRPr="00C34A80">
        <w:rPr>
          <w:b w:val="0"/>
          <w:bCs w:val="0"/>
          <w:sz w:val="28"/>
          <w:szCs w:val="28"/>
          <w:lang w:val="uk-UA"/>
        </w:rPr>
        <w:t>кальні</w:t>
      </w:r>
      <w:proofErr w:type="spellEnd"/>
      <w:r w:rsidRPr="00C34A80">
        <w:rPr>
          <w:b w:val="0"/>
          <w:bCs w:val="0"/>
          <w:sz w:val="28"/>
          <w:szCs w:val="28"/>
          <w:lang w:val="uk-UA"/>
        </w:rPr>
        <w:t xml:space="preserve"> та інструментальні акушерсько-гінекологічні технології, та галузевими клінічними протоколами, затвердженими наказами МОЗ України, існують юридичні колізії, які не сприяють інтеграції акушерсько-гінекологічних послуг </w:t>
      </w:r>
      <w:r w:rsidR="00E02525" w:rsidRPr="00C34A80">
        <w:rPr>
          <w:b w:val="0"/>
          <w:bCs w:val="0"/>
          <w:sz w:val="28"/>
          <w:szCs w:val="28"/>
          <w:lang w:val="uk-UA"/>
        </w:rPr>
        <w:t>у</w:t>
      </w:r>
      <w:r w:rsidR="007C0AD1" w:rsidRPr="00C34A80">
        <w:rPr>
          <w:b w:val="0"/>
          <w:bCs w:val="0"/>
          <w:sz w:val="28"/>
          <w:szCs w:val="28"/>
          <w:lang w:val="uk-UA"/>
        </w:rPr>
        <w:t xml:space="preserve"> систему</w:t>
      </w:r>
      <w:r w:rsidRPr="00C34A80">
        <w:rPr>
          <w:b w:val="0"/>
          <w:bCs w:val="0"/>
          <w:sz w:val="28"/>
          <w:szCs w:val="28"/>
          <w:lang w:val="uk-UA"/>
        </w:rPr>
        <w:t xml:space="preserve"> ПМД. Відсутність статистичного </w:t>
      </w:r>
      <w:r w:rsidRPr="00C34A80">
        <w:rPr>
          <w:rFonts w:eastAsia="TimesNewRomanPSMT"/>
          <w:b w:val="0"/>
          <w:bCs w:val="0"/>
          <w:sz w:val="28"/>
          <w:szCs w:val="28"/>
          <w:lang w:val="uk-UA"/>
        </w:rPr>
        <w:t xml:space="preserve">обліку вагітних, які знаходяться під спостереженням у </w:t>
      </w:r>
      <w:r w:rsidR="001407F0" w:rsidRPr="00C34A80">
        <w:rPr>
          <w:rFonts w:eastAsia="TimesNewRomanPSMT"/>
          <w:b w:val="0"/>
          <w:bCs w:val="0"/>
          <w:sz w:val="28"/>
          <w:szCs w:val="28"/>
          <w:lang w:val="uk-UA"/>
        </w:rPr>
        <w:t>ЛЗП-СМ</w:t>
      </w:r>
      <w:r w:rsidR="00E02525" w:rsidRPr="00C34A80">
        <w:rPr>
          <w:rFonts w:eastAsia="TimesNewRomanPSMT"/>
          <w:b w:val="0"/>
          <w:bCs w:val="0"/>
          <w:sz w:val="28"/>
          <w:szCs w:val="28"/>
          <w:lang w:val="uk-UA"/>
        </w:rPr>
        <w:t>,</w:t>
      </w:r>
      <w:r w:rsidRPr="00C34A80">
        <w:rPr>
          <w:rFonts w:eastAsia="TimesNewRomanPSMT"/>
          <w:b w:val="0"/>
          <w:bCs w:val="0"/>
          <w:sz w:val="28"/>
          <w:szCs w:val="28"/>
          <w:lang w:val="uk-UA"/>
        </w:rPr>
        <w:t xml:space="preserve"> унеможливлює своєчасн</w:t>
      </w:r>
      <w:r w:rsidR="001B7063" w:rsidRPr="00C34A80">
        <w:rPr>
          <w:rFonts w:eastAsia="TimesNewRomanPSMT"/>
          <w:b w:val="0"/>
          <w:bCs w:val="0"/>
          <w:sz w:val="28"/>
          <w:szCs w:val="28"/>
          <w:lang w:val="uk-UA"/>
        </w:rPr>
        <w:t>е</w:t>
      </w:r>
      <w:r w:rsidRPr="00C34A80">
        <w:rPr>
          <w:rFonts w:eastAsia="TimesNewRomanPSMT"/>
          <w:b w:val="0"/>
          <w:bCs w:val="0"/>
          <w:sz w:val="28"/>
          <w:szCs w:val="28"/>
          <w:lang w:val="uk-UA"/>
        </w:rPr>
        <w:t xml:space="preserve"> реагува</w:t>
      </w:r>
      <w:r w:rsidR="00E02525" w:rsidRPr="00C34A80">
        <w:rPr>
          <w:rFonts w:eastAsia="TimesNewRomanPSMT"/>
          <w:b w:val="0"/>
          <w:bCs w:val="0"/>
          <w:sz w:val="28"/>
          <w:szCs w:val="28"/>
          <w:lang w:val="uk-UA"/>
        </w:rPr>
        <w:t>ння</w:t>
      </w:r>
      <w:r w:rsidRPr="00C34A80">
        <w:rPr>
          <w:rFonts w:eastAsia="TimesNewRomanPSMT"/>
          <w:b w:val="0"/>
          <w:bCs w:val="0"/>
          <w:sz w:val="28"/>
          <w:szCs w:val="28"/>
          <w:lang w:val="uk-UA"/>
        </w:rPr>
        <w:t xml:space="preserve"> на виклики часу в охороні здоров’я жіночого населення.</w:t>
      </w:r>
    </w:p>
    <w:p w14:paraId="4B3A3B1B" w14:textId="4903F918" w:rsidR="00C07383" w:rsidRPr="00C34A80" w:rsidRDefault="00C07383" w:rsidP="00204165">
      <w:pPr>
        <w:spacing w:line="372" w:lineRule="auto"/>
        <w:ind w:firstLine="709"/>
        <w:jc w:val="both"/>
        <w:rPr>
          <w:sz w:val="28"/>
          <w:szCs w:val="28"/>
          <w:lang w:val="uk-UA"/>
        </w:rPr>
      </w:pPr>
      <w:r w:rsidRPr="00C34A80">
        <w:rPr>
          <w:sz w:val="28"/>
          <w:szCs w:val="28"/>
          <w:lang w:val="uk-UA"/>
        </w:rPr>
        <w:t>В Укра</w:t>
      </w:r>
      <w:r w:rsidR="00BC3C68" w:rsidRPr="00C34A80">
        <w:rPr>
          <w:sz w:val="28"/>
          <w:szCs w:val="28"/>
          <w:lang w:val="uk-UA"/>
        </w:rPr>
        <w:t>ї</w:t>
      </w:r>
      <w:r w:rsidRPr="00C34A80">
        <w:rPr>
          <w:sz w:val="28"/>
          <w:szCs w:val="28"/>
          <w:lang w:val="uk-UA"/>
        </w:rPr>
        <w:t>ні, у порівнянні з провідними кра</w:t>
      </w:r>
      <w:r w:rsidR="00BC3C68" w:rsidRPr="00C34A80">
        <w:rPr>
          <w:sz w:val="28"/>
          <w:szCs w:val="28"/>
          <w:lang w:val="uk-UA"/>
        </w:rPr>
        <w:t>ї</w:t>
      </w:r>
      <w:r w:rsidRPr="00C34A80">
        <w:rPr>
          <w:sz w:val="28"/>
          <w:szCs w:val="28"/>
          <w:lang w:val="uk-UA"/>
        </w:rPr>
        <w:t xml:space="preserve">нами світу, відмічається </w:t>
      </w:r>
      <w:r w:rsidR="007C0AD1" w:rsidRPr="00C34A80">
        <w:rPr>
          <w:sz w:val="28"/>
          <w:szCs w:val="28"/>
          <w:lang w:val="uk-UA"/>
        </w:rPr>
        <w:t>незадовільний</w:t>
      </w:r>
      <w:r w:rsidRPr="00C34A80">
        <w:rPr>
          <w:sz w:val="28"/>
          <w:szCs w:val="28"/>
          <w:lang w:val="uk-UA"/>
        </w:rPr>
        <w:t xml:space="preserve"> </w:t>
      </w:r>
      <w:r w:rsidR="00E02525" w:rsidRPr="00C34A80">
        <w:rPr>
          <w:sz w:val="28"/>
          <w:szCs w:val="28"/>
          <w:lang w:val="uk-UA"/>
        </w:rPr>
        <w:t xml:space="preserve">стан </w:t>
      </w:r>
      <w:r w:rsidRPr="00C34A80">
        <w:rPr>
          <w:sz w:val="28"/>
          <w:szCs w:val="28"/>
          <w:lang w:val="uk-UA"/>
        </w:rPr>
        <w:t>РЗ жіночого населення, що може негативно впливати на процес відтворення населення кра</w:t>
      </w:r>
      <w:r w:rsidR="00BC3C68" w:rsidRPr="00C34A80">
        <w:rPr>
          <w:sz w:val="28"/>
          <w:szCs w:val="28"/>
          <w:lang w:val="uk-UA"/>
        </w:rPr>
        <w:t>ї</w:t>
      </w:r>
      <w:r w:rsidRPr="00C34A80">
        <w:rPr>
          <w:sz w:val="28"/>
          <w:szCs w:val="28"/>
          <w:lang w:val="uk-UA"/>
        </w:rPr>
        <w:t xml:space="preserve">ни, суттєво відстаючи від найближчих за </w:t>
      </w:r>
      <w:proofErr w:type="spellStart"/>
      <w:r w:rsidRPr="00C34A80">
        <w:rPr>
          <w:sz w:val="28"/>
          <w:szCs w:val="28"/>
          <w:lang w:val="uk-UA"/>
        </w:rPr>
        <w:t>геопозицією</w:t>
      </w:r>
      <w:proofErr w:type="spellEnd"/>
      <w:r w:rsidRPr="00C34A80">
        <w:rPr>
          <w:sz w:val="28"/>
          <w:szCs w:val="28"/>
          <w:lang w:val="uk-UA"/>
        </w:rPr>
        <w:t xml:space="preserve"> європейських країн за такими показниками, як тривалість життя та смертність. Основними передумовами високого рівня смертності є такі фактори ризику, як</w:t>
      </w:r>
      <w:r w:rsidR="006724B2" w:rsidRPr="00C34A80">
        <w:rPr>
          <w:sz w:val="28"/>
          <w:szCs w:val="28"/>
          <w:lang w:val="uk-UA"/>
        </w:rPr>
        <w:t> </w:t>
      </w:r>
      <w:r w:rsidRPr="00C34A80">
        <w:rPr>
          <w:sz w:val="28"/>
          <w:szCs w:val="28"/>
          <w:lang w:val="uk-UA"/>
        </w:rPr>
        <w:t>куріння, зайва вага, брак фізичного навантаження та надмірне вживання алкоголю поряд із невирішеними проблемами стосовно поширення інфекційних захворювань і високого рівня травматизму [</w:t>
      </w:r>
      <w:r w:rsidR="00A27B4A" w:rsidRPr="00C34A80">
        <w:rPr>
          <w:sz w:val="28"/>
          <w:szCs w:val="28"/>
          <w:lang w:val="uk-UA"/>
        </w:rPr>
        <w:t>130</w:t>
      </w:r>
      <w:r w:rsidRPr="00C34A80">
        <w:rPr>
          <w:sz w:val="28"/>
          <w:szCs w:val="28"/>
          <w:lang w:val="uk-UA"/>
        </w:rPr>
        <w:t xml:space="preserve">], </w:t>
      </w:r>
      <w:proofErr w:type="spellStart"/>
      <w:r w:rsidRPr="00C34A80">
        <w:rPr>
          <w:sz w:val="28"/>
          <w:szCs w:val="28"/>
          <w:lang w:val="uk-UA"/>
        </w:rPr>
        <w:t>перинатальні</w:t>
      </w:r>
      <w:proofErr w:type="spellEnd"/>
      <w:r w:rsidRPr="00C34A80">
        <w:rPr>
          <w:sz w:val="28"/>
          <w:szCs w:val="28"/>
          <w:lang w:val="uk-UA"/>
        </w:rPr>
        <w:t xml:space="preserve"> втрати. Для</w:t>
      </w:r>
      <w:r w:rsidR="003B41FE" w:rsidRPr="00C34A80">
        <w:rPr>
          <w:sz w:val="28"/>
          <w:szCs w:val="28"/>
          <w:lang w:val="uk-UA"/>
        </w:rPr>
        <w:t> </w:t>
      </w:r>
      <w:r w:rsidRPr="00C34A80">
        <w:rPr>
          <w:sz w:val="28"/>
          <w:szCs w:val="28"/>
          <w:lang w:val="uk-UA"/>
        </w:rPr>
        <w:t xml:space="preserve">подолання визначених проблем основним суб’єктом управління системи охорони здоров’я має стати </w:t>
      </w:r>
      <w:r w:rsidR="001407F0" w:rsidRPr="00C34A80">
        <w:rPr>
          <w:sz w:val="28"/>
          <w:szCs w:val="28"/>
          <w:lang w:val="uk-UA"/>
        </w:rPr>
        <w:t>ЛЗП-СМ</w:t>
      </w:r>
      <w:r w:rsidRPr="00C34A80">
        <w:rPr>
          <w:sz w:val="28"/>
          <w:szCs w:val="28"/>
          <w:lang w:val="uk-UA"/>
        </w:rPr>
        <w:t xml:space="preserve">. Вищезазначені характеристики більше всього стосуються ЗСЖ, на який може позитивно впливати </w:t>
      </w:r>
      <w:r w:rsidR="001407F0" w:rsidRPr="00C34A80">
        <w:rPr>
          <w:sz w:val="28"/>
          <w:szCs w:val="28"/>
          <w:lang w:val="uk-UA"/>
        </w:rPr>
        <w:t>ЛЗП-СМ</w:t>
      </w:r>
      <w:r w:rsidRPr="00C34A80">
        <w:rPr>
          <w:sz w:val="28"/>
          <w:szCs w:val="28"/>
          <w:lang w:val="uk-UA"/>
        </w:rPr>
        <w:t>, виконуючи свої функціональні обов’язки з попередження чинників розладу репродуктивного здоров’я на рівні кожної сім’ї. Підготовлена до реалізації репродуктивних планів жінка буде мати краще репродуктивне здоров’я, що в свою чергу дасть можливість мати бажану та своєчасну вагітність, мінімізувати ускладнення перебігу вагітності, пологів та післяпологового періоду. Інтегр</w:t>
      </w:r>
      <w:r w:rsidR="007C0AD1" w:rsidRPr="00C34A80">
        <w:rPr>
          <w:sz w:val="28"/>
          <w:szCs w:val="28"/>
          <w:lang w:val="uk-UA"/>
        </w:rPr>
        <w:t>ований</w:t>
      </w:r>
      <w:r w:rsidRPr="00C34A80">
        <w:rPr>
          <w:sz w:val="28"/>
          <w:szCs w:val="28"/>
          <w:lang w:val="uk-UA"/>
        </w:rPr>
        <w:t xml:space="preserve"> підхід до вирішення проблем репродуктивного здоров’я служби охорони материнства та дитинства і сімейної медицини наближають доступність населення до ефективних соціально-медичних послуг з метою вирішення </w:t>
      </w:r>
      <w:r w:rsidRPr="00C34A80">
        <w:rPr>
          <w:rStyle w:val="12"/>
          <w:b w:val="0"/>
          <w:bCs w:val="0"/>
          <w:sz w:val="28"/>
          <w:szCs w:val="28"/>
          <w:bdr w:val="none" w:sz="0" w:space="0" w:color="auto" w:frame="1"/>
          <w:lang w:val="uk-UA"/>
        </w:rPr>
        <w:t>основних проблем репродуктивного здоров’я.</w:t>
      </w:r>
      <w:r w:rsidRPr="00C34A80">
        <w:rPr>
          <w:sz w:val="28"/>
          <w:szCs w:val="28"/>
          <w:lang w:val="uk-UA"/>
        </w:rPr>
        <w:t xml:space="preserve"> </w:t>
      </w:r>
      <w:r w:rsidRPr="00C34A80">
        <w:rPr>
          <w:sz w:val="28"/>
          <w:szCs w:val="28"/>
          <w:lang w:val="uk-UA"/>
        </w:rPr>
        <w:lastRenderedPageBreak/>
        <w:t xml:space="preserve">Надзвичайно важливим питанням в діяльності </w:t>
      </w:r>
      <w:r w:rsidR="001407F0" w:rsidRPr="00C34A80">
        <w:rPr>
          <w:sz w:val="28"/>
          <w:szCs w:val="28"/>
          <w:lang w:val="uk-UA"/>
        </w:rPr>
        <w:t>ЛЗП-СМ</w:t>
      </w:r>
      <w:r w:rsidRPr="00C34A80">
        <w:rPr>
          <w:sz w:val="28"/>
          <w:szCs w:val="28"/>
          <w:lang w:val="uk-UA"/>
        </w:rPr>
        <w:t xml:space="preserve"> є надання </w:t>
      </w:r>
      <w:r w:rsidR="000C4679">
        <w:rPr>
          <w:sz w:val="28"/>
          <w:szCs w:val="28"/>
          <w:lang w:val="uk-UA"/>
        </w:rPr>
        <w:t>акушерсько-гінекологічних послуг</w:t>
      </w:r>
      <w:r w:rsidRPr="00C34A80">
        <w:rPr>
          <w:sz w:val="28"/>
          <w:szCs w:val="28"/>
          <w:lang w:val="uk-UA"/>
        </w:rPr>
        <w:t xml:space="preserve"> за своїми основними функціями жінкам з </w:t>
      </w:r>
      <w:proofErr w:type="spellStart"/>
      <w:r w:rsidRPr="00C34A80">
        <w:rPr>
          <w:sz w:val="28"/>
          <w:szCs w:val="28"/>
          <w:lang w:val="uk-UA"/>
        </w:rPr>
        <w:t>екстрагенітальною</w:t>
      </w:r>
      <w:proofErr w:type="spellEnd"/>
      <w:r w:rsidRPr="00C34A80">
        <w:rPr>
          <w:sz w:val="28"/>
          <w:szCs w:val="28"/>
          <w:lang w:val="uk-UA"/>
        </w:rPr>
        <w:t xml:space="preserve"> патологією, тобто з тяжкою соматичною патологією, яка може ускладнити перебіг вагітності або стати, навіть протипоказанням до вагітності та пологів. У </w:t>
      </w:r>
      <w:r w:rsidR="001407F0" w:rsidRPr="00C34A80">
        <w:rPr>
          <w:sz w:val="28"/>
          <w:szCs w:val="28"/>
          <w:lang w:val="uk-UA"/>
        </w:rPr>
        <w:t>ЛЗП-СМ</w:t>
      </w:r>
      <w:r w:rsidRPr="00C34A80">
        <w:rPr>
          <w:sz w:val="28"/>
          <w:szCs w:val="28"/>
          <w:lang w:val="uk-UA"/>
        </w:rPr>
        <w:t xml:space="preserve"> такі жінки мають бути об’єктом особливо</w:t>
      </w:r>
      <w:r w:rsidR="007C0AD1" w:rsidRPr="00C34A80">
        <w:rPr>
          <w:sz w:val="28"/>
          <w:szCs w:val="28"/>
          <w:lang w:val="uk-UA"/>
        </w:rPr>
        <w:t>ї</w:t>
      </w:r>
      <w:r w:rsidRPr="00C34A80">
        <w:rPr>
          <w:sz w:val="28"/>
          <w:szCs w:val="28"/>
          <w:lang w:val="uk-UA"/>
        </w:rPr>
        <w:t xml:space="preserve"> уваги як терапевтичні пацієнти з тяжкими захворюваннями, так і в напрямку забезпечення цієї категорії жінок ефективними методами ПС. Однак, у 2020 р. більше 61 тис. жінок репродуктивного віку за</w:t>
      </w:r>
      <w:r w:rsidR="006724B2" w:rsidRPr="00C34A80">
        <w:rPr>
          <w:sz w:val="28"/>
          <w:szCs w:val="28"/>
          <w:lang w:val="uk-UA"/>
        </w:rPr>
        <w:t> </w:t>
      </w:r>
      <w:r w:rsidRPr="00C34A80">
        <w:rPr>
          <w:sz w:val="28"/>
          <w:szCs w:val="28"/>
          <w:lang w:val="uk-UA"/>
        </w:rPr>
        <w:t>даними медичної статистики мають незадоволені потреби у методах та засобах ПС.</w:t>
      </w:r>
    </w:p>
    <w:p w14:paraId="13FA48A9" w14:textId="69AE5B38" w:rsidR="00C07383" w:rsidRPr="00C34A80" w:rsidRDefault="00C07383" w:rsidP="00204165">
      <w:pPr>
        <w:spacing w:line="372" w:lineRule="auto"/>
        <w:ind w:firstLine="709"/>
        <w:jc w:val="both"/>
        <w:rPr>
          <w:sz w:val="28"/>
          <w:szCs w:val="28"/>
          <w:lang w:val="uk-UA"/>
        </w:rPr>
      </w:pPr>
      <w:r w:rsidRPr="00C34A80">
        <w:rPr>
          <w:rFonts w:eastAsia="Times New Roman"/>
          <w:sz w:val="28"/>
          <w:szCs w:val="28"/>
          <w:lang w:val="uk-UA"/>
        </w:rPr>
        <w:t>На недостатній рівень профілактичної роботи серед підлітків з питань безпечних або статевих захищених стосунків, профілактики небажаної вагітності, використання методів та засобів контрацепції вказують високі рівні абортів та</w:t>
      </w:r>
      <w:r w:rsidR="006724B2" w:rsidRPr="00C34A80">
        <w:rPr>
          <w:rFonts w:eastAsia="Times New Roman"/>
          <w:sz w:val="28"/>
          <w:szCs w:val="28"/>
          <w:lang w:val="uk-UA"/>
        </w:rPr>
        <w:t> </w:t>
      </w:r>
      <w:r w:rsidRPr="00C34A80">
        <w:rPr>
          <w:rFonts w:eastAsia="Times New Roman"/>
          <w:sz w:val="28"/>
          <w:szCs w:val="28"/>
          <w:lang w:val="uk-UA"/>
        </w:rPr>
        <w:t xml:space="preserve">захворюваності на інфекції, що передаються статевим шляхом у дівчат-підлітків. </w:t>
      </w:r>
      <w:r w:rsidRPr="00C34A80">
        <w:rPr>
          <w:sz w:val="28"/>
          <w:szCs w:val="28"/>
          <w:lang w:val="uk-UA"/>
        </w:rPr>
        <w:t xml:space="preserve">Позитивність динаміки показника абортів не вирішує проблему, оскільки кількість абортів залишається значною, що призводить до розладу репродуктивного здоров’я та вказує на недосконалість співпраці лікарів акушерів-гінекологів </w:t>
      </w:r>
      <w:r w:rsidR="002C02FE" w:rsidRPr="00C34A80">
        <w:rPr>
          <w:sz w:val="28"/>
          <w:szCs w:val="28"/>
          <w:lang w:val="uk-UA"/>
        </w:rPr>
        <w:t xml:space="preserve">і </w:t>
      </w:r>
      <w:r w:rsidR="001407F0" w:rsidRPr="00C34A80">
        <w:rPr>
          <w:sz w:val="28"/>
          <w:szCs w:val="28"/>
          <w:lang w:val="uk-UA"/>
        </w:rPr>
        <w:t>ЛЗП-СМ</w:t>
      </w:r>
      <w:r w:rsidRPr="00C34A80">
        <w:rPr>
          <w:sz w:val="28"/>
          <w:szCs w:val="28"/>
          <w:lang w:val="uk-UA"/>
        </w:rPr>
        <w:t xml:space="preserve"> у сфері ПС. І якщо ІПСШ є наслідком конфлікту з</w:t>
      </w:r>
      <w:r w:rsidR="006724B2" w:rsidRPr="00C34A80">
        <w:rPr>
          <w:sz w:val="28"/>
          <w:szCs w:val="28"/>
          <w:lang w:val="uk-UA"/>
        </w:rPr>
        <w:t> </w:t>
      </w:r>
      <w:r w:rsidRPr="00C34A80">
        <w:rPr>
          <w:sz w:val="28"/>
          <w:szCs w:val="28"/>
          <w:lang w:val="uk-UA"/>
        </w:rPr>
        <w:t>суспільними нормами поведінки пацієнтів внаслідок незахищених статев</w:t>
      </w:r>
      <w:r w:rsidR="002C02FE" w:rsidRPr="00C34A80">
        <w:rPr>
          <w:sz w:val="28"/>
          <w:szCs w:val="28"/>
          <w:lang w:val="uk-UA"/>
        </w:rPr>
        <w:t>их</w:t>
      </w:r>
      <w:r w:rsidRPr="00C34A80">
        <w:rPr>
          <w:sz w:val="28"/>
          <w:szCs w:val="28"/>
          <w:lang w:val="uk-UA"/>
        </w:rPr>
        <w:t xml:space="preserve"> стосунків та недостатньої інформованості щодо безпечної статевої поведінки, значні сподівання на покращення ситуації покладаються на </w:t>
      </w:r>
      <w:r w:rsidR="001407F0" w:rsidRPr="00C34A80">
        <w:rPr>
          <w:sz w:val="28"/>
          <w:szCs w:val="28"/>
          <w:lang w:val="uk-UA"/>
        </w:rPr>
        <w:t>ЛЗП-СМ</w:t>
      </w:r>
      <w:r w:rsidRPr="00C34A80">
        <w:rPr>
          <w:sz w:val="28"/>
          <w:szCs w:val="28"/>
          <w:lang w:val="uk-UA"/>
        </w:rPr>
        <w:t>, які в своїй діяльності мають використовувати знання і навички з пропаганди ЗСЖ. Означене підтверджується в</w:t>
      </w:r>
      <w:r w:rsidRPr="00C34A80">
        <w:rPr>
          <w:color w:val="333333"/>
          <w:sz w:val="28"/>
          <w:szCs w:val="28"/>
          <w:lang w:val="uk-UA"/>
        </w:rPr>
        <w:t xml:space="preserve">исоким рівнем госпіталізації </w:t>
      </w:r>
      <w:r w:rsidRPr="00C34A80">
        <w:rPr>
          <w:b/>
          <w:bCs/>
          <w:color w:val="000000"/>
          <w:sz w:val="28"/>
          <w:szCs w:val="28"/>
          <w:lang w:val="uk-UA"/>
        </w:rPr>
        <w:t xml:space="preserve">з </w:t>
      </w:r>
      <w:r w:rsidRPr="00C34A80">
        <w:rPr>
          <w:color w:val="000000"/>
          <w:sz w:val="28"/>
          <w:szCs w:val="28"/>
          <w:lang w:val="uk-UA"/>
        </w:rPr>
        <w:t xml:space="preserve">приводу вагітності, пологів </w:t>
      </w:r>
      <w:r w:rsidR="006724B2" w:rsidRPr="00C34A80">
        <w:rPr>
          <w:color w:val="000000"/>
          <w:sz w:val="28"/>
          <w:szCs w:val="28"/>
          <w:lang w:val="uk-UA"/>
        </w:rPr>
        <w:br/>
      </w:r>
      <w:r w:rsidRPr="00C34A80">
        <w:rPr>
          <w:color w:val="000000"/>
          <w:sz w:val="28"/>
          <w:szCs w:val="28"/>
          <w:lang w:val="uk-UA"/>
        </w:rPr>
        <w:t>та у післяпологовому періоді дівчат віком 10-17 років.</w:t>
      </w:r>
    </w:p>
    <w:p w14:paraId="03C24AAC" w14:textId="393FE68F" w:rsidR="00C07383" w:rsidRPr="00C34A80" w:rsidRDefault="00C07383" w:rsidP="00204165">
      <w:pPr>
        <w:pStyle w:val="121"/>
        <w:spacing w:line="372" w:lineRule="auto"/>
        <w:ind w:firstLine="709"/>
        <w:jc w:val="both"/>
        <w:rPr>
          <w:b w:val="0"/>
          <w:bCs w:val="0"/>
          <w:sz w:val="28"/>
          <w:szCs w:val="28"/>
          <w:lang w:val="uk-UA"/>
        </w:rPr>
      </w:pPr>
      <w:r w:rsidRPr="00C34A80">
        <w:rPr>
          <w:b w:val="0"/>
          <w:bCs w:val="0"/>
          <w:color w:val="000000" w:themeColor="text1"/>
          <w:sz w:val="28"/>
          <w:szCs w:val="28"/>
          <w:lang w:val="uk-UA"/>
        </w:rPr>
        <w:t>Візуальні форми онко</w:t>
      </w:r>
      <w:r w:rsidR="002C02FE" w:rsidRPr="00C34A80">
        <w:rPr>
          <w:b w:val="0"/>
          <w:bCs w:val="0"/>
          <w:color w:val="000000" w:themeColor="text1"/>
          <w:sz w:val="28"/>
          <w:szCs w:val="28"/>
          <w:lang w:val="uk-UA"/>
        </w:rPr>
        <w:t xml:space="preserve">логічних </w:t>
      </w:r>
      <w:r w:rsidR="00B772F0" w:rsidRPr="00C34A80">
        <w:rPr>
          <w:b w:val="0"/>
          <w:bCs w:val="0"/>
          <w:color w:val="000000" w:themeColor="text1"/>
          <w:sz w:val="28"/>
          <w:szCs w:val="28"/>
          <w:lang w:val="uk-UA"/>
        </w:rPr>
        <w:t>захворювань</w:t>
      </w:r>
      <w:r w:rsidR="002C02FE" w:rsidRPr="00C34A80">
        <w:rPr>
          <w:b w:val="0"/>
          <w:bCs w:val="0"/>
          <w:color w:val="000000" w:themeColor="text1"/>
          <w:sz w:val="28"/>
          <w:szCs w:val="28"/>
          <w:lang w:val="uk-UA"/>
        </w:rPr>
        <w:t>, зокрема</w:t>
      </w:r>
      <w:r w:rsidRPr="00C34A80">
        <w:rPr>
          <w:b w:val="0"/>
          <w:bCs w:val="0"/>
          <w:color w:val="000000" w:themeColor="text1"/>
          <w:sz w:val="28"/>
          <w:szCs w:val="28"/>
          <w:lang w:val="uk-UA"/>
        </w:rPr>
        <w:t xml:space="preserve"> рак шийки матки і рак грудної залози у структурі онко</w:t>
      </w:r>
      <w:r w:rsidR="00731C27" w:rsidRPr="00C34A80">
        <w:rPr>
          <w:b w:val="0"/>
          <w:bCs w:val="0"/>
          <w:color w:val="000000" w:themeColor="text1"/>
          <w:sz w:val="28"/>
          <w:szCs w:val="28"/>
          <w:lang w:val="uk-UA"/>
        </w:rPr>
        <w:t xml:space="preserve">логічної </w:t>
      </w:r>
      <w:r w:rsidRPr="00C34A80">
        <w:rPr>
          <w:b w:val="0"/>
          <w:bCs w:val="0"/>
          <w:color w:val="000000" w:themeColor="text1"/>
          <w:sz w:val="28"/>
          <w:szCs w:val="28"/>
          <w:lang w:val="uk-UA"/>
        </w:rPr>
        <w:t>захворюваності жіночо</w:t>
      </w:r>
      <w:r w:rsidR="0036102D" w:rsidRPr="00C34A80">
        <w:rPr>
          <w:b w:val="0"/>
          <w:bCs w:val="0"/>
          <w:color w:val="000000" w:themeColor="text1"/>
          <w:sz w:val="28"/>
          <w:szCs w:val="28"/>
          <w:lang w:val="uk-UA"/>
        </w:rPr>
        <w:t>ї</w:t>
      </w:r>
      <w:r w:rsidRPr="00C34A80">
        <w:rPr>
          <w:b w:val="0"/>
          <w:bCs w:val="0"/>
          <w:color w:val="000000" w:themeColor="text1"/>
          <w:sz w:val="28"/>
          <w:szCs w:val="28"/>
          <w:lang w:val="uk-UA"/>
        </w:rPr>
        <w:t xml:space="preserve"> </w:t>
      </w:r>
      <w:r w:rsidR="001B7063" w:rsidRPr="00C34A80">
        <w:rPr>
          <w:b w:val="0"/>
          <w:bCs w:val="0"/>
          <w:color w:val="000000" w:themeColor="text1"/>
          <w:sz w:val="28"/>
          <w:szCs w:val="28"/>
          <w:lang w:val="uk-UA"/>
        </w:rPr>
        <w:t>статевих органів та грудної залози</w:t>
      </w:r>
      <w:r w:rsidR="00B772F0" w:rsidRPr="00C34A80">
        <w:rPr>
          <w:b w:val="0"/>
          <w:bCs w:val="0"/>
          <w:color w:val="000000" w:themeColor="text1"/>
          <w:sz w:val="28"/>
          <w:szCs w:val="28"/>
          <w:lang w:val="uk-UA"/>
        </w:rPr>
        <w:t xml:space="preserve"> </w:t>
      </w:r>
      <w:r w:rsidRPr="00C34A80">
        <w:rPr>
          <w:b w:val="0"/>
          <w:bCs w:val="0"/>
          <w:color w:val="000000" w:themeColor="text1"/>
          <w:sz w:val="28"/>
          <w:szCs w:val="28"/>
          <w:lang w:val="uk-UA"/>
        </w:rPr>
        <w:t>посідають провідні рангові місця, проте рівень виявлення їх на</w:t>
      </w:r>
      <w:r w:rsidR="006724B2" w:rsidRPr="00C34A80">
        <w:rPr>
          <w:b w:val="0"/>
          <w:bCs w:val="0"/>
          <w:color w:val="000000" w:themeColor="text1"/>
          <w:sz w:val="28"/>
          <w:szCs w:val="28"/>
          <w:lang w:val="uk-UA"/>
        </w:rPr>
        <w:t> </w:t>
      </w:r>
      <w:r w:rsidRPr="00C34A80">
        <w:rPr>
          <w:b w:val="0"/>
          <w:bCs w:val="0"/>
          <w:color w:val="000000" w:themeColor="text1"/>
          <w:sz w:val="28"/>
          <w:szCs w:val="28"/>
          <w:lang w:val="uk-UA"/>
        </w:rPr>
        <w:t>проф</w:t>
      </w:r>
      <w:r w:rsidR="002C02FE" w:rsidRPr="00C34A80">
        <w:rPr>
          <w:b w:val="0"/>
          <w:bCs w:val="0"/>
          <w:color w:val="000000" w:themeColor="text1"/>
          <w:sz w:val="28"/>
          <w:szCs w:val="28"/>
          <w:lang w:val="uk-UA"/>
        </w:rPr>
        <w:t xml:space="preserve">ілактичних </w:t>
      </w:r>
      <w:r w:rsidRPr="00C34A80">
        <w:rPr>
          <w:b w:val="0"/>
          <w:bCs w:val="0"/>
          <w:color w:val="000000" w:themeColor="text1"/>
          <w:sz w:val="28"/>
          <w:szCs w:val="28"/>
          <w:lang w:val="uk-UA"/>
        </w:rPr>
        <w:t xml:space="preserve">оглядах залишається низьким, що підтверджує необхідність залучення </w:t>
      </w:r>
      <w:r w:rsidR="001407F0" w:rsidRPr="00C34A80">
        <w:rPr>
          <w:b w:val="0"/>
          <w:bCs w:val="0"/>
          <w:color w:val="000000" w:themeColor="text1"/>
          <w:sz w:val="28"/>
          <w:szCs w:val="28"/>
          <w:lang w:val="uk-UA"/>
        </w:rPr>
        <w:t>ЛЗП-СМ</w:t>
      </w:r>
      <w:r w:rsidRPr="00C34A80">
        <w:rPr>
          <w:b w:val="0"/>
          <w:bCs w:val="0"/>
          <w:color w:val="000000" w:themeColor="text1"/>
          <w:sz w:val="28"/>
          <w:szCs w:val="28"/>
          <w:lang w:val="uk-UA"/>
        </w:rPr>
        <w:t xml:space="preserve"> до раннього виявлення </w:t>
      </w:r>
      <w:r w:rsidR="002C02FE" w:rsidRPr="00C34A80">
        <w:rPr>
          <w:b w:val="0"/>
          <w:bCs w:val="0"/>
          <w:color w:val="000000" w:themeColor="text1"/>
          <w:sz w:val="28"/>
          <w:szCs w:val="28"/>
          <w:lang w:val="uk-UA"/>
        </w:rPr>
        <w:t xml:space="preserve">візуальних форм </w:t>
      </w:r>
      <w:r w:rsidR="00A13CC8" w:rsidRPr="00C34A80">
        <w:rPr>
          <w:b w:val="0"/>
          <w:bCs w:val="0"/>
          <w:color w:val="000000" w:themeColor="text1"/>
          <w:sz w:val="28"/>
          <w:szCs w:val="28"/>
          <w:lang w:val="uk-UA"/>
        </w:rPr>
        <w:t>новоутворень</w:t>
      </w:r>
      <w:r w:rsidR="002C02FE" w:rsidRPr="00C34A80">
        <w:rPr>
          <w:b w:val="0"/>
          <w:bCs w:val="0"/>
          <w:color w:val="000000" w:themeColor="text1"/>
          <w:sz w:val="28"/>
          <w:szCs w:val="28"/>
          <w:lang w:val="uk-UA"/>
        </w:rPr>
        <w:t xml:space="preserve"> </w:t>
      </w:r>
      <w:r w:rsidR="006724B2" w:rsidRPr="00C34A80">
        <w:rPr>
          <w:b w:val="0"/>
          <w:bCs w:val="0"/>
          <w:color w:val="000000" w:themeColor="text1"/>
          <w:sz w:val="28"/>
          <w:szCs w:val="28"/>
          <w:lang w:val="uk-UA"/>
        </w:rPr>
        <w:br/>
      </w:r>
      <w:r w:rsidR="002C02FE" w:rsidRPr="00C34A80">
        <w:rPr>
          <w:b w:val="0"/>
          <w:bCs w:val="0"/>
          <w:color w:val="000000" w:themeColor="text1"/>
          <w:sz w:val="28"/>
          <w:szCs w:val="28"/>
          <w:lang w:val="uk-UA"/>
        </w:rPr>
        <w:t>та їх по</w:t>
      </w:r>
      <w:r w:rsidR="00591AF9" w:rsidRPr="00C34A80">
        <w:rPr>
          <w:b w:val="0"/>
          <w:bCs w:val="0"/>
          <w:color w:val="000000" w:themeColor="text1"/>
          <w:sz w:val="28"/>
          <w:szCs w:val="28"/>
          <w:lang w:val="uk-UA"/>
        </w:rPr>
        <w:t>п</w:t>
      </w:r>
      <w:r w:rsidR="002C02FE" w:rsidRPr="00C34A80">
        <w:rPr>
          <w:b w:val="0"/>
          <w:bCs w:val="0"/>
          <w:color w:val="000000" w:themeColor="text1"/>
          <w:sz w:val="28"/>
          <w:szCs w:val="28"/>
          <w:lang w:val="uk-UA"/>
        </w:rPr>
        <w:t>ередження</w:t>
      </w:r>
      <w:r w:rsidRPr="00C34A80">
        <w:rPr>
          <w:b w:val="0"/>
          <w:bCs w:val="0"/>
          <w:color w:val="000000" w:themeColor="text1"/>
          <w:sz w:val="28"/>
          <w:szCs w:val="28"/>
          <w:lang w:val="uk-UA"/>
        </w:rPr>
        <w:t xml:space="preserve">. </w:t>
      </w:r>
      <w:r w:rsidRPr="00C34A80">
        <w:rPr>
          <w:rFonts w:eastAsia="TimesNewRomanPSMT"/>
          <w:b w:val="0"/>
          <w:bCs w:val="0"/>
          <w:color w:val="000000" w:themeColor="text1"/>
          <w:sz w:val="28"/>
          <w:szCs w:val="28"/>
          <w:lang w:val="uk-UA"/>
        </w:rPr>
        <w:t xml:space="preserve">Хоча за проведеним аналізом </w:t>
      </w:r>
      <w:r w:rsidR="001407F0" w:rsidRPr="00C34A80">
        <w:rPr>
          <w:rFonts w:eastAsia="TimesNewRomanPSMT"/>
          <w:b w:val="0"/>
          <w:bCs w:val="0"/>
          <w:color w:val="000000" w:themeColor="text1"/>
          <w:sz w:val="28"/>
          <w:szCs w:val="28"/>
          <w:lang w:val="uk-UA"/>
        </w:rPr>
        <w:t>ЛЗП-СМ</w:t>
      </w:r>
      <w:r w:rsidRPr="00C34A80">
        <w:rPr>
          <w:rFonts w:eastAsia="TimesNewRomanPSMT"/>
          <w:b w:val="0"/>
          <w:bCs w:val="0"/>
          <w:color w:val="000000" w:themeColor="text1"/>
          <w:sz w:val="28"/>
          <w:szCs w:val="28"/>
          <w:lang w:val="uk-UA"/>
        </w:rPr>
        <w:t xml:space="preserve"> не знайомі </w:t>
      </w:r>
      <w:r w:rsidR="002C02FE" w:rsidRPr="00C34A80">
        <w:rPr>
          <w:rFonts w:eastAsia="TimesNewRomanPSMT"/>
          <w:b w:val="0"/>
          <w:bCs w:val="0"/>
          <w:color w:val="000000" w:themeColor="text1"/>
          <w:sz w:val="28"/>
          <w:szCs w:val="28"/>
          <w:lang w:val="uk-UA"/>
        </w:rPr>
        <w:lastRenderedPageBreak/>
        <w:t>з</w:t>
      </w:r>
      <w:r w:rsidR="006724B2" w:rsidRPr="00C34A80">
        <w:rPr>
          <w:rFonts w:eastAsia="TimesNewRomanPSMT"/>
          <w:b w:val="0"/>
          <w:bCs w:val="0"/>
          <w:color w:val="000000" w:themeColor="text1"/>
          <w:sz w:val="28"/>
          <w:szCs w:val="28"/>
          <w:lang w:val="uk-UA"/>
        </w:rPr>
        <w:t> </w:t>
      </w:r>
      <w:r w:rsidRPr="00C34A80">
        <w:rPr>
          <w:rFonts w:eastAsia="TimesNewRomanPSMT"/>
          <w:b w:val="0"/>
          <w:bCs w:val="0"/>
          <w:color w:val="000000" w:themeColor="text1"/>
          <w:sz w:val="28"/>
          <w:szCs w:val="28"/>
          <w:lang w:val="uk-UA"/>
        </w:rPr>
        <w:t xml:space="preserve">ефективними технологіями щодо </w:t>
      </w:r>
      <w:proofErr w:type="spellStart"/>
      <w:r w:rsidRPr="00C34A80">
        <w:rPr>
          <w:rFonts w:eastAsia="TimesNewRomanPSMT"/>
          <w:b w:val="0"/>
          <w:bCs w:val="0"/>
          <w:color w:val="000000" w:themeColor="text1"/>
          <w:sz w:val="28"/>
          <w:szCs w:val="28"/>
          <w:lang w:val="uk-UA"/>
        </w:rPr>
        <w:t>прегравідарної</w:t>
      </w:r>
      <w:proofErr w:type="spellEnd"/>
      <w:r w:rsidRPr="00C34A80">
        <w:rPr>
          <w:rFonts w:eastAsia="TimesNewRomanPSMT"/>
          <w:b w:val="0"/>
          <w:bCs w:val="0"/>
          <w:color w:val="000000" w:themeColor="text1"/>
          <w:sz w:val="28"/>
          <w:szCs w:val="28"/>
          <w:lang w:val="uk-UA"/>
        </w:rPr>
        <w:t xml:space="preserve"> підготовки з</w:t>
      </w:r>
      <w:r w:rsidR="00AD0170" w:rsidRPr="00C34A80">
        <w:rPr>
          <w:sz w:val="28"/>
          <w:szCs w:val="28"/>
          <w:lang w:val="uk-UA"/>
        </w:rPr>
        <w:t> </w:t>
      </w:r>
      <w:r w:rsidRPr="00C34A80">
        <w:rPr>
          <w:rFonts w:eastAsia="TimesNewRomanPSMT"/>
          <w:b w:val="0"/>
          <w:bCs w:val="0"/>
          <w:color w:val="000000" w:themeColor="text1"/>
          <w:sz w:val="28"/>
          <w:szCs w:val="28"/>
          <w:lang w:val="uk-UA"/>
        </w:rPr>
        <w:t xml:space="preserve">включенням обстеження жінок до вагітності на ІПСШ, контроль вакцинації вагітної, визначення </w:t>
      </w:r>
      <w:r w:rsidR="002C02FE" w:rsidRPr="00C34A80">
        <w:rPr>
          <w:rFonts w:eastAsia="TimesNewRomanPSMT"/>
          <w:b w:val="0"/>
          <w:bCs w:val="0"/>
          <w:color w:val="000000" w:themeColor="text1"/>
          <w:sz w:val="28"/>
          <w:szCs w:val="28"/>
          <w:lang w:val="uk-UA"/>
        </w:rPr>
        <w:t xml:space="preserve">вмісту </w:t>
      </w:r>
      <w:r w:rsidRPr="00C34A80">
        <w:rPr>
          <w:rFonts w:eastAsia="TimesNewRomanPSMT"/>
          <w:b w:val="0"/>
          <w:bCs w:val="0"/>
          <w:color w:val="000000" w:themeColor="text1"/>
          <w:sz w:val="28"/>
          <w:szCs w:val="28"/>
          <w:lang w:val="uk-UA"/>
        </w:rPr>
        <w:t>віт</w:t>
      </w:r>
      <w:r w:rsidR="00F354A1" w:rsidRPr="00C34A80">
        <w:rPr>
          <w:rFonts w:eastAsia="TimesNewRomanPSMT"/>
          <w:b w:val="0"/>
          <w:bCs w:val="0"/>
          <w:color w:val="000000" w:themeColor="text1"/>
          <w:sz w:val="28"/>
          <w:szCs w:val="28"/>
          <w:lang w:val="uk-UA"/>
        </w:rPr>
        <w:t>аміну</w:t>
      </w:r>
      <w:r w:rsidRPr="00C34A80">
        <w:rPr>
          <w:rFonts w:eastAsia="TimesNewRomanPSMT"/>
          <w:b w:val="0"/>
          <w:bCs w:val="0"/>
          <w:color w:val="000000" w:themeColor="text1"/>
          <w:sz w:val="28"/>
          <w:szCs w:val="28"/>
          <w:lang w:val="uk-UA"/>
        </w:rPr>
        <w:t xml:space="preserve"> Д, який має</w:t>
      </w:r>
      <w:r w:rsidR="002C02FE" w:rsidRPr="00C34A80">
        <w:rPr>
          <w:rFonts w:eastAsia="TimesNewRomanPSMT"/>
          <w:b w:val="0"/>
          <w:bCs w:val="0"/>
          <w:color w:val="000000" w:themeColor="text1"/>
          <w:sz w:val="28"/>
          <w:szCs w:val="28"/>
          <w:lang w:val="uk-UA"/>
        </w:rPr>
        <w:t xml:space="preserve"> </w:t>
      </w:r>
      <w:r w:rsidRPr="00C34A80">
        <w:rPr>
          <w:rFonts w:eastAsia="TimesNewRomanPSMT"/>
          <w:b w:val="0"/>
          <w:bCs w:val="0"/>
          <w:color w:val="000000" w:themeColor="text1"/>
          <w:sz w:val="28"/>
          <w:szCs w:val="28"/>
          <w:lang w:val="uk-UA"/>
        </w:rPr>
        <w:t>прогностичне значення у</w:t>
      </w:r>
      <w:r w:rsidR="0042114A" w:rsidRPr="00C34A80">
        <w:rPr>
          <w:sz w:val="28"/>
          <w:szCs w:val="28"/>
          <w:lang w:val="uk-UA"/>
        </w:rPr>
        <w:t> </w:t>
      </w:r>
      <w:r w:rsidRPr="00C34A80">
        <w:rPr>
          <w:rFonts w:eastAsia="TimesNewRomanPSMT"/>
          <w:b w:val="0"/>
          <w:bCs w:val="0"/>
          <w:color w:val="000000" w:themeColor="text1"/>
          <w:sz w:val="28"/>
          <w:szCs w:val="28"/>
          <w:lang w:val="uk-UA"/>
        </w:rPr>
        <w:t xml:space="preserve">профілактиці </w:t>
      </w:r>
      <w:proofErr w:type="spellStart"/>
      <w:r w:rsidRPr="00C34A80">
        <w:rPr>
          <w:rFonts w:eastAsia="TimesNewRomanPSMT"/>
          <w:b w:val="0"/>
          <w:bCs w:val="0"/>
          <w:color w:val="000000" w:themeColor="text1"/>
          <w:sz w:val="28"/>
          <w:szCs w:val="28"/>
          <w:lang w:val="uk-UA"/>
        </w:rPr>
        <w:t>невиношування</w:t>
      </w:r>
      <w:proofErr w:type="spellEnd"/>
      <w:r w:rsidRPr="00C34A80">
        <w:rPr>
          <w:rFonts w:eastAsia="TimesNewRomanPSMT"/>
          <w:b w:val="0"/>
          <w:bCs w:val="0"/>
          <w:color w:val="000000" w:themeColor="text1"/>
          <w:sz w:val="28"/>
          <w:szCs w:val="28"/>
          <w:lang w:val="uk-UA"/>
        </w:rPr>
        <w:t xml:space="preserve"> вагітності, а також з</w:t>
      </w:r>
      <w:r w:rsidRPr="00C34A80">
        <w:rPr>
          <w:b w:val="0"/>
          <w:bCs w:val="0"/>
          <w:color w:val="000000" w:themeColor="text1"/>
          <w:sz w:val="28"/>
          <w:szCs w:val="28"/>
          <w:lang w:val="uk-UA"/>
        </w:rPr>
        <w:t xml:space="preserve"> такими інноваційними технологіями профілактики РШМ, як профілактика інфікування вірусом папіломи людини, який є причиною виникнення раку шийки матки у 80-90</w:t>
      </w:r>
      <w:r w:rsidR="00A3516D" w:rsidRPr="00C34A80">
        <w:rPr>
          <w:sz w:val="28"/>
          <w:szCs w:val="28"/>
          <w:lang w:val="uk-UA"/>
        </w:rPr>
        <w:t> </w:t>
      </w:r>
      <w:r w:rsidRPr="00C34A80">
        <w:rPr>
          <w:b w:val="0"/>
          <w:bCs w:val="0"/>
          <w:color w:val="000000" w:themeColor="text1"/>
          <w:sz w:val="28"/>
          <w:szCs w:val="28"/>
          <w:lang w:val="uk-UA"/>
        </w:rPr>
        <w:t xml:space="preserve">% випадків, та про </w:t>
      </w:r>
      <w:r w:rsidRPr="00C34A80">
        <w:rPr>
          <w:b w:val="0"/>
          <w:bCs w:val="0"/>
          <w:sz w:val="28"/>
          <w:szCs w:val="28"/>
          <w:lang w:val="uk-UA"/>
        </w:rPr>
        <w:t>вакцинопрофілактику ВПЛ.</w:t>
      </w:r>
    </w:p>
    <w:p w14:paraId="4FB762B4" w14:textId="7929830F" w:rsidR="00C07383" w:rsidRPr="00C34A80" w:rsidRDefault="00C07383" w:rsidP="00204165">
      <w:pPr>
        <w:spacing w:line="372" w:lineRule="auto"/>
        <w:ind w:firstLine="709"/>
        <w:jc w:val="both"/>
        <w:rPr>
          <w:sz w:val="28"/>
          <w:szCs w:val="28"/>
          <w:lang w:val="uk-UA"/>
        </w:rPr>
      </w:pPr>
      <w:r w:rsidRPr="00C34A80">
        <w:rPr>
          <w:sz w:val="28"/>
          <w:szCs w:val="28"/>
          <w:lang w:val="uk-UA"/>
        </w:rPr>
        <w:t>Виявлені недоліки у спостереженні за перебігом вагітності (біля 10</w:t>
      </w:r>
      <w:r w:rsidR="00A3516D" w:rsidRPr="00C34A80">
        <w:rPr>
          <w:sz w:val="28"/>
          <w:szCs w:val="28"/>
          <w:lang w:val="uk-UA"/>
        </w:rPr>
        <w:t> </w:t>
      </w:r>
      <w:r w:rsidRPr="00C34A80">
        <w:rPr>
          <w:sz w:val="28"/>
          <w:szCs w:val="28"/>
          <w:lang w:val="uk-UA"/>
        </w:rPr>
        <w:t xml:space="preserve">% вагітних не перебувають під антенатальним спостереження, а значить не отримують </w:t>
      </w:r>
      <w:proofErr w:type="spellStart"/>
      <w:r w:rsidRPr="00C34A80">
        <w:rPr>
          <w:sz w:val="28"/>
          <w:szCs w:val="28"/>
          <w:lang w:val="uk-UA"/>
        </w:rPr>
        <w:t>прегравідарної</w:t>
      </w:r>
      <w:proofErr w:type="spellEnd"/>
      <w:r w:rsidRPr="00C34A80">
        <w:rPr>
          <w:sz w:val="28"/>
          <w:szCs w:val="28"/>
          <w:lang w:val="uk-UA"/>
        </w:rPr>
        <w:t xml:space="preserve"> підготовки, своєчасного огляду терапевта/</w:t>
      </w:r>
      <w:r w:rsidR="001407F0" w:rsidRPr="00C34A80">
        <w:rPr>
          <w:sz w:val="28"/>
          <w:szCs w:val="28"/>
          <w:lang w:val="uk-UA"/>
        </w:rPr>
        <w:t>ЛЗП-СМ</w:t>
      </w:r>
      <w:r w:rsidRPr="00C34A80">
        <w:rPr>
          <w:sz w:val="28"/>
          <w:szCs w:val="28"/>
          <w:lang w:val="uk-UA"/>
        </w:rPr>
        <w:t xml:space="preserve">; недостатнє </w:t>
      </w:r>
      <w:proofErr w:type="spellStart"/>
      <w:r w:rsidRPr="00C34A80">
        <w:rPr>
          <w:sz w:val="28"/>
          <w:szCs w:val="28"/>
          <w:lang w:val="uk-UA"/>
        </w:rPr>
        <w:t>скринінгове</w:t>
      </w:r>
      <w:proofErr w:type="spellEnd"/>
      <w:r w:rsidRPr="00C34A80">
        <w:rPr>
          <w:sz w:val="28"/>
          <w:szCs w:val="28"/>
          <w:lang w:val="uk-UA"/>
        </w:rPr>
        <w:t xml:space="preserve"> обстеження вагітних; недосконала </w:t>
      </w:r>
      <w:proofErr w:type="spellStart"/>
      <w:r w:rsidRPr="00C34A80">
        <w:rPr>
          <w:sz w:val="28"/>
          <w:szCs w:val="28"/>
          <w:lang w:val="uk-UA"/>
        </w:rPr>
        <w:t>прегравідарна</w:t>
      </w:r>
      <w:proofErr w:type="spellEnd"/>
      <w:r w:rsidRPr="00C34A80">
        <w:rPr>
          <w:sz w:val="28"/>
          <w:szCs w:val="28"/>
          <w:lang w:val="uk-UA"/>
        </w:rPr>
        <w:t xml:space="preserve"> підготовка на рівні ПМД спричинює незадовільний стан здоров’я вагітних, </w:t>
      </w:r>
      <w:r w:rsidRPr="00C34A80">
        <w:rPr>
          <w:sz w:val="28"/>
          <w:szCs w:val="28"/>
          <w:lang w:val="uk-UA"/>
        </w:rPr>
        <w:br/>
        <w:t>що в свою чергу впливає на збільшення показника ускладнених пологів, захворюваності та смертності новонароджених; високі материнські втрати та втрати плодів в антенатальному періоді) спонукають до розробки заходів з покращення акушерської допомоги</w:t>
      </w:r>
      <w:r w:rsidR="002C02FE" w:rsidRPr="00C34A80">
        <w:rPr>
          <w:sz w:val="28"/>
          <w:szCs w:val="28"/>
          <w:lang w:val="uk-UA"/>
        </w:rPr>
        <w:t xml:space="preserve"> шляхом розширення функцій </w:t>
      </w:r>
      <w:r w:rsidR="001407F0" w:rsidRPr="00C34A80">
        <w:rPr>
          <w:sz w:val="28"/>
          <w:szCs w:val="28"/>
          <w:lang w:val="uk-UA"/>
        </w:rPr>
        <w:t>ЛЗП-СМ</w:t>
      </w:r>
      <w:r w:rsidRPr="00C34A80">
        <w:rPr>
          <w:sz w:val="28"/>
          <w:szCs w:val="28"/>
          <w:lang w:val="uk-UA"/>
        </w:rPr>
        <w:t>.</w:t>
      </w:r>
    </w:p>
    <w:p w14:paraId="49527266" w14:textId="5E3F6745" w:rsidR="00C07383" w:rsidRPr="00C34A80" w:rsidRDefault="00C07383" w:rsidP="00204165">
      <w:pPr>
        <w:spacing w:line="372" w:lineRule="auto"/>
        <w:ind w:firstLine="709"/>
        <w:jc w:val="both"/>
        <w:rPr>
          <w:rFonts w:eastAsia="Times New Roman"/>
          <w:color w:val="000000"/>
          <w:sz w:val="28"/>
          <w:szCs w:val="28"/>
          <w:lang w:val="uk-UA"/>
        </w:rPr>
      </w:pPr>
      <w:r w:rsidRPr="00C34A80">
        <w:rPr>
          <w:rFonts w:eastAsia="Times New Roman"/>
          <w:sz w:val="28"/>
          <w:szCs w:val="28"/>
          <w:lang w:val="uk-UA"/>
        </w:rPr>
        <w:t xml:space="preserve">Недостатня укомплектованість </w:t>
      </w:r>
      <w:r w:rsidR="001407F0" w:rsidRPr="00C34A80">
        <w:rPr>
          <w:sz w:val="28"/>
          <w:szCs w:val="28"/>
          <w:lang w:val="uk-UA"/>
        </w:rPr>
        <w:t>ЛЗП-СМ</w:t>
      </w:r>
      <w:r w:rsidRPr="00C34A80">
        <w:rPr>
          <w:rFonts w:eastAsia="Times New Roman"/>
          <w:sz w:val="28"/>
          <w:szCs w:val="28"/>
          <w:lang w:val="uk-UA"/>
        </w:rPr>
        <w:t xml:space="preserve"> ЦПМСД негативно впливає на доступність, безперервність ПМД та знижує можливості надання інтегрован</w:t>
      </w:r>
      <w:r w:rsidR="006F5F1A" w:rsidRPr="00C34A80">
        <w:rPr>
          <w:rFonts w:eastAsia="Times New Roman"/>
          <w:sz w:val="28"/>
          <w:szCs w:val="28"/>
          <w:lang w:val="uk-UA"/>
        </w:rPr>
        <w:t>их</w:t>
      </w:r>
      <w:r w:rsidRPr="00C34A80">
        <w:rPr>
          <w:rFonts w:eastAsia="Times New Roman"/>
          <w:sz w:val="28"/>
          <w:szCs w:val="28"/>
          <w:lang w:val="uk-UA"/>
        </w:rPr>
        <w:t xml:space="preserve"> акушерсько-гінекологічн</w:t>
      </w:r>
      <w:r w:rsidR="006F5F1A" w:rsidRPr="00C34A80">
        <w:rPr>
          <w:rFonts w:eastAsia="Times New Roman"/>
          <w:sz w:val="28"/>
          <w:szCs w:val="28"/>
          <w:lang w:val="uk-UA"/>
        </w:rPr>
        <w:t>их</w:t>
      </w:r>
      <w:r w:rsidRPr="00C34A80">
        <w:rPr>
          <w:rFonts w:eastAsia="Times New Roman"/>
          <w:sz w:val="28"/>
          <w:szCs w:val="28"/>
          <w:lang w:val="uk-UA"/>
        </w:rPr>
        <w:t xml:space="preserve"> </w:t>
      </w:r>
      <w:r w:rsidR="006F5F1A" w:rsidRPr="00C34A80">
        <w:rPr>
          <w:rFonts w:eastAsia="Times New Roman"/>
          <w:sz w:val="28"/>
          <w:szCs w:val="28"/>
          <w:lang w:val="uk-UA"/>
        </w:rPr>
        <w:t>послуг</w:t>
      </w:r>
      <w:r w:rsidRPr="00C34A80">
        <w:rPr>
          <w:rFonts w:eastAsia="Times New Roman"/>
          <w:sz w:val="28"/>
          <w:szCs w:val="28"/>
          <w:lang w:val="uk-UA"/>
        </w:rPr>
        <w:t xml:space="preserve">. </w:t>
      </w:r>
      <w:r w:rsidR="006F5F1A" w:rsidRPr="00C34A80">
        <w:rPr>
          <w:sz w:val="28"/>
          <w:szCs w:val="28"/>
          <w:lang w:val="uk-UA"/>
        </w:rPr>
        <w:t>Умови</w:t>
      </w:r>
      <w:r w:rsidRPr="00C34A80">
        <w:rPr>
          <w:sz w:val="28"/>
          <w:szCs w:val="28"/>
          <w:lang w:val="uk-UA"/>
        </w:rPr>
        <w:t xml:space="preserve"> роботи </w:t>
      </w:r>
      <w:r w:rsidR="001407F0" w:rsidRPr="00C34A80">
        <w:rPr>
          <w:sz w:val="28"/>
          <w:szCs w:val="28"/>
          <w:lang w:val="uk-UA"/>
        </w:rPr>
        <w:t>ЛЗП-СМ</w:t>
      </w:r>
      <w:r w:rsidRPr="00C34A80">
        <w:rPr>
          <w:sz w:val="28"/>
          <w:szCs w:val="28"/>
          <w:lang w:val="uk-UA"/>
        </w:rPr>
        <w:t xml:space="preserve"> під час ІІ етапу реформування системи охорони здоров’я в їх більшості не змінилися</w:t>
      </w:r>
      <w:r w:rsidR="006F5F1A" w:rsidRPr="00C34A80">
        <w:rPr>
          <w:sz w:val="28"/>
          <w:szCs w:val="28"/>
          <w:lang w:val="uk-UA"/>
        </w:rPr>
        <w:t>:</w:t>
      </w:r>
      <w:r w:rsidRPr="00C34A80">
        <w:rPr>
          <w:sz w:val="28"/>
          <w:szCs w:val="28"/>
          <w:lang w:val="uk-UA"/>
        </w:rPr>
        <w:t xml:space="preserve"> 60</w:t>
      </w:r>
      <w:r w:rsidR="00E35253" w:rsidRPr="00C34A80">
        <w:rPr>
          <w:sz w:val="28"/>
          <w:szCs w:val="28"/>
          <w:lang w:val="uk-UA"/>
        </w:rPr>
        <w:t> </w:t>
      </w:r>
      <w:r w:rsidRPr="00C34A80">
        <w:rPr>
          <w:sz w:val="28"/>
          <w:szCs w:val="28"/>
          <w:lang w:val="uk-UA"/>
        </w:rPr>
        <w:t xml:space="preserve">% </w:t>
      </w:r>
      <w:r w:rsidR="002C02FE" w:rsidRPr="00C34A80">
        <w:rPr>
          <w:sz w:val="28"/>
          <w:szCs w:val="28"/>
          <w:lang w:val="uk-UA"/>
        </w:rPr>
        <w:t>ЗОЗ</w:t>
      </w:r>
      <w:r w:rsidRPr="00C34A80">
        <w:rPr>
          <w:sz w:val="28"/>
          <w:szCs w:val="28"/>
          <w:lang w:val="uk-UA"/>
        </w:rPr>
        <w:t xml:space="preserve"> мають дефіцит кадрового забезпечення, </w:t>
      </w:r>
      <w:r w:rsidR="002C02FE" w:rsidRPr="00C34A80">
        <w:rPr>
          <w:sz w:val="28"/>
          <w:szCs w:val="28"/>
          <w:lang w:val="uk-UA"/>
        </w:rPr>
        <w:t>Ц</w:t>
      </w:r>
      <w:r w:rsidRPr="00C34A80">
        <w:rPr>
          <w:sz w:val="28"/>
          <w:szCs w:val="28"/>
          <w:lang w:val="uk-UA"/>
        </w:rPr>
        <w:t>ПМ</w:t>
      </w:r>
      <w:r w:rsidR="002C02FE" w:rsidRPr="00C34A80">
        <w:rPr>
          <w:sz w:val="28"/>
          <w:szCs w:val="28"/>
          <w:lang w:val="uk-UA"/>
        </w:rPr>
        <w:t>С</w:t>
      </w:r>
      <w:r w:rsidRPr="00C34A80">
        <w:rPr>
          <w:sz w:val="28"/>
          <w:szCs w:val="28"/>
          <w:lang w:val="uk-UA"/>
        </w:rPr>
        <w:t xml:space="preserve">Д потребують </w:t>
      </w:r>
      <w:proofErr w:type="spellStart"/>
      <w:r w:rsidRPr="00C34A80">
        <w:rPr>
          <w:sz w:val="28"/>
          <w:szCs w:val="28"/>
          <w:lang w:val="uk-UA"/>
        </w:rPr>
        <w:t>дооснащення</w:t>
      </w:r>
      <w:proofErr w:type="spellEnd"/>
      <w:r w:rsidRPr="00C34A80">
        <w:rPr>
          <w:sz w:val="28"/>
          <w:szCs w:val="28"/>
          <w:lang w:val="uk-UA"/>
        </w:rPr>
        <w:t xml:space="preserve"> і</w:t>
      </w:r>
      <w:r w:rsidR="006724B2" w:rsidRPr="00C34A80">
        <w:rPr>
          <w:sz w:val="28"/>
          <w:szCs w:val="28"/>
          <w:lang w:val="uk-UA"/>
        </w:rPr>
        <w:t> </w:t>
      </w:r>
      <w:r w:rsidRPr="00C34A80">
        <w:rPr>
          <w:sz w:val="28"/>
          <w:szCs w:val="28"/>
          <w:lang w:val="uk-UA"/>
        </w:rPr>
        <w:t>переобладнання</w:t>
      </w:r>
      <w:r w:rsidR="006F5F1A" w:rsidRPr="00C34A80">
        <w:rPr>
          <w:sz w:val="28"/>
          <w:szCs w:val="28"/>
          <w:lang w:val="uk-UA"/>
        </w:rPr>
        <w:t>,</w:t>
      </w:r>
      <w:r w:rsidR="006B574F" w:rsidRPr="00C34A80">
        <w:rPr>
          <w:color w:val="000000"/>
          <w:sz w:val="28"/>
          <w:szCs w:val="28"/>
          <w:lang w:val="uk-UA"/>
        </w:rPr>
        <w:t xml:space="preserve"> – </w:t>
      </w:r>
      <w:r w:rsidRPr="00C34A80">
        <w:rPr>
          <w:sz w:val="28"/>
          <w:szCs w:val="28"/>
          <w:lang w:val="uk-UA"/>
        </w:rPr>
        <w:t xml:space="preserve">що </w:t>
      </w:r>
      <w:r w:rsidR="002C02FE" w:rsidRPr="00C34A80">
        <w:rPr>
          <w:sz w:val="28"/>
          <w:szCs w:val="28"/>
          <w:lang w:val="uk-UA"/>
        </w:rPr>
        <w:t>також ускладнює надання акушерсько-гінекологічних послуг ЛЗП-СМ</w:t>
      </w:r>
      <w:r w:rsidRPr="00C34A80">
        <w:rPr>
          <w:sz w:val="28"/>
          <w:szCs w:val="28"/>
          <w:lang w:val="uk-UA"/>
        </w:rPr>
        <w:t>. Д</w:t>
      </w:r>
      <w:r w:rsidRPr="00C34A80">
        <w:rPr>
          <w:rFonts w:eastAsia="Times New Roman"/>
          <w:sz w:val="28"/>
          <w:szCs w:val="28"/>
          <w:lang w:val="uk-UA"/>
        </w:rPr>
        <w:t xml:space="preserve">о переліку послуг за затвердженою </w:t>
      </w:r>
      <w:r w:rsidRPr="00C34A80">
        <w:rPr>
          <w:sz w:val="28"/>
          <w:szCs w:val="28"/>
          <w:lang w:val="uk-UA"/>
        </w:rPr>
        <w:t xml:space="preserve">Специфікацію надання медичних послуг за напрямом </w:t>
      </w:r>
      <w:r w:rsidRPr="00C34A80">
        <w:rPr>
          <w:rFonts w:eastAsia="Times New Roman"/>
          <w:sz w:val="28"/>
          <w:szCs w:val="28"/>
          <w:lang w:val="uk-UA"/>
        </w:rPr>
        <w:t>«</w:t>
      </w:r>
      <w:r w:rsidRPr="00C34A80">
        <w:rPr>
          <w:sz w:val="28"/>
          <w:szCs w:val="28"/>
          <w:lang w:val="uk-UA"/>
        </w:rPr>
        <w:t>Первинна медична допомога</w:t>
      </w:r>
      <w:r w:rsidRPr="00C34A80">
        <w:rPr>
          <w:rFonts w:eastAsia="Times New Roman"/>
          <w:sz w:val="28"/>
          <w:szCs w:val="28"/>
          <w:lang w:val="uk-UA"/>
        </w:rPr>
        <w:t>», послуги з</w:t>
      </w:r>
      <w:r w:rsidR="006724B2" w:rsidRPr="00C34A80">
        <w:rPr>
          <w:rFonts w:eastAsia="Times New Roman"/>
          <w:sz w:val="28"/>
          <w:szCs w:val="28"/>
          <w:lang w:val="uk-UA"/>
        </w:rPr>
        <w:t> </w:t>
      </w:r>
      <w:r w:rsidRPr="00C34A80">
        <w:rPr>
          <w:rFonts w:eastAsia="Times New Roman"/>
          <w:sz w:val="28"/>
          <w:szCs w:val="28"/>
          <w:lang w:val="uk-UA"/>
        </w:rPr>
        <w:t xml:space="preserve">формування репродуктивного </w:t>
      </w:r>
      <w:r w:rsidRPr="00C34A80">
        <w:rPr>
          <w:rFonts w:eastAsia="Times New Roman"/>
          <w:color w:val="000000"/>
          <w:sz w:val="28"/>
          <w:szCs w:val="28"/>
          <w:lang w:val="uk-UA"/>
        </w:rPr>
        <w:t xml:space="preserve">здоров’я, безпечної статевої поведінки, профілактики ІПСШ, планування сім’ї, профілактики </w:t>
      </w:r>
      <w:r w:rsidR="000230F1" w:rsidRPr="00C34A80">
        <w:rPr>
          <w:color w:val="000000" w:themeColor="text1"/>
          <w:sz w:val="28"/>
          <w:szCs w:val="28"/>
          <w:lang w:val="uk-UA"/>
        </w:rPr>
        <w:t>онкологічної захворюваності жіночої статевих органів та грудної залози</w:t>
      </w:r>
      <w:r w:rsidRPr="00C34A80">
        <w:rPr>
          <w:rFonts w:eastAsia="Times New Roman"/>
          <w:color w:val="000000"/>
          <w:sz w:val="28"/>
          <w:szCs w:val="28"/>
          <w:lang w:val="uk-UA"/>
        </w:rPr>
        <w:t xml:space="preserve"> не включені, що унеможливлює ефективну інтеграцію </w:t>
      </w:r>
      <w:r w:rsidR="002976FE" w:rsidRPr="00C34A80">
        <w:rPr>
          <w:rFonts w:eastAsia="Times New Roman"/>
          <w:color w:val="000000"/>
          <w:sz w:val="28"/>
          <w:szCs w:val="28"/>
          <w:lang w:val="uk-UA"/>
        </w:rPr>
        <w:t xml:space="preserve">акушерсько-гінекологічних </w:t>
      </w:r>
      <w:r w:rsidRPr="00C34A80">
        <w:rPr>
          <w:rFonts w:eastAsia="Times New Roman"/>
          <w:color w:val="000000"/>
          <w:sz w:val="28"/>
          <w:szCs w:val="28"/>
          <w:lang w:val="uk-UA"/>
        </w:rPr>
        <w:t xml:space="preserve">послуг у </w:t>
      </w:r>
      <w:r w:rsidR="002976FE" w:rsidRPr="00C34A80">
        <w:rPr>
          <w:rFonts w:eastAsia="Times New Roman"/>
          <w:color w:val="000000"/>
          <w:sz w:val="28"/>
          <w:szCs w:val="28"/>
          <w:lang w:val="uk-UA"/>
        </w:rPr>
        <w:t>систему ПМД</w:t>
      </w:r>
      <w:r w:rsidR="002C02FE" w:rsidRPr="00C34A80">
        <w:rPr>
          <w:rFonts w:eastAsia="Times New Roman"/>
          <w:color w:val="000000"/>
          <w:sz w:val="28"/>
          <w:szCs w:val="28"/>
          <w:lang w:val="uk-UA"/>
        </w:rPr>
        <w:t xml:space="preserve"> і</w:t>
      </w:r>
      <w:r w:rsidR="006724B2" w:rsidRPr="00C34A80">
        <w:rPr>
          <w:rFonts w:eastAsia="Times New Roman"/>
          <w:color w:val="000000"/>
          <w:sz w:val="28"/>
          <w:szCs w:val="28"/>
          <w:lang w:val="uk-UA"/>
        </w:rPr>
        <w:t> </w:t>
      </w:r>
      <w:r w:rsidRPr="00C34A80">
        <w:rPr>
          <w:rFonts w:eastAsia="Times New Roman"/>
          <w:color w:val="000000"/>
          <w:sz w:val="28"/>
          <w:szCs w:val="28"/>
          <w:lang w:val="uk-UA"/>
        </w:rPr>
        <w:t>потребує внесення змін як до умов закупівлі медичних послуг за напрямом «Первинна медична допомога», так і</w:t>
      </w:r>
      <w:r w:rsidR="002976FE" w:rsidRPr="00C34A80">
        <w:rPr>
          <w:rFonts w:eastAsia="Times New Roman"/>
          <w:color w:val="000000"/>
          <w:sz w:val="28"/>
          <w:szCs w:val="28"/>
          <w:lang w:val="uk-UA"/>
        </w:rPr>
        <w:t xml:space="preserve"> </w:t>
      </w:r>
      <w:r w:rsidR="002C02FE" w:rsidRPr="00C34A80">
        <w:rPr>
          <w:rFonts w:eastAsia="Times New Roman"/>
          <w:color w:val="000000"/>
          <w:sz w:val="28"/>
          <w:szCs w:val="28"/>
          <w:lang w:val="uk-UA"/>
        </w:rPr>
        <w:t xml:space="preserve">до </w:t>
      </w:r>
      <w:r w:rsidRPr="00C34A80">
        <w:rPr>
          <w:color w:val="000000"/>
          <w:sz w:val="28"/>
          <w:szCs w:val="28"/>
          <w:lang w:val="uk-UA"/>
        </w:rPr>
        <w:t>Специфікаці</w:t>
      </w:r>
      <w:r w:rsidR="002C02FE" w:rsidRPr="00C34A80">
        <w:rPr>
          <w:color w:val="000000"/>
          <w:sz w:val="28"/>
          <w:szCs w:val="28"/>
          <w:lang w:val="uk-UA"/>
        </w:rPr>
        <w:t>ї</w:t>
      </w:r>
      <w:r w:rsidRPr="00C34A80">
        <w:rPr>
          <w:color w:val="000000"/>
          <w:sz w:val="28"/>
          <w:szCs w:val="28"/>
          <w:lang w:val="uk-UA"/>
        </w:rPr>
        <w:t xml:space="preserve"> надання медичних послуг </w:t>
      </w:r>
      <w:r w:rsidRPr="00C34A80">
        <w:rPr>
          <w:color w:val="000000"/>
          <w:sz w:val="28"/>
          <w:szCs w:val="28"/>
          <w:lang w:val="uk-UA"/>
        </w:rPr>
        <w:lastRenderedPageBreak/>
        <w:t>за</w:t>
      </w:r>
      <w:r w:rsidR="006724B2" w:rsidRPr="00C34A80">
        <w:rPr>
          <w:color w:val="000000"/>
          <w:sz w:val="28"/>
          <w:szCs w:val="28"/>
          <w:lang w:val="uk-UA"/>
        </w:rPr>
        <w:t> </w:t>
      </w:r>
      <w:r w:rsidRPr="00C34A80">
        <w:rPr>
          <w:color w:val="000000"/>
          <w:sz w:val="28"/>
          <w:szCs w:val="28"/>
          <w:lang w:val="uk-UA"/>
        </w:rPr>
        <w:t xml:space="preserve">напрямом </w:t>
      </w:r>
      <w:r w:rsidRPr="00C34A80">
        <w:rPr>
          <w:rFonts w:eastAsia="Times New Roman"/>
          <w:color w:val="000000"/>
          <w:sz w:val="28"/>
          <w:szCs w:val="28"/>
          <w:lang w:val="uk-UA"/>
        </w:rPr>
        <w:t>«</w:t>
      </w:r>
      <w:r w:rsidRPr="00C34A80">
        <w:rPr>
          <w:color w:val="000000"/>
          <w:sz w:val="28"/>
          <w:szCs w:val="28"/>
          <w:lang w:val="uk-UA"/>
        </w:rPr>
        <w:t>Первинна медична допомога</w:t>
      </w:r>
      <w:r w:rsidRPr="00C34A80">
        <w:rPr>
          <w:rFonts w:eastAsia="Times New Roman"/>
          <w:color w:val="000000"/>
          <w:sz w:val="28"/>
          <w:szCs w:val="28"/>
          <w:lang w:val="uk-UA"/>
        </w:rPr>
        <w:t xml:space="preserve">» </w:t>
      </w:r>
      <w:r w:rsidR="002C02FE" w:rsidRPr="00C34A80">
        <w:rPr>
          <w:rFonts w:eastAsia="Times New Roman"/>
          <w:color w:val="000000"/>
          <w:sz w:val="28"/>
          <w:szCs w:val="28"/>
          <w:lang w:val="uk-UA"/>
        </w:rPr>
        <w:t>щодо</w:t>
      </w:r>
      <w:r w:rsidRPr="00C34A80">
        <w:rPr>
          <w:rFonts w:eastAsia="Times New Roman"/>
          <w:color w:val="000000"/>
          <w:sz w:val="28"/>
          <w:szCs w:val="28"/>
          <w:lang w:val="uk-UA"/>
        </w:rPr>
        <w:t xml:space="preserve"> забезпечення можливості надання профілактичної допомоги жіночому населенню.</w:t>
      </w:r>
    </w:p>
    <w:p w14:paraId="7AFB992E" w14:textId="3F762D06" w:rsidR="00C07383" w:rsidRPr="00C34A80" w:rsidRDefault="00C07383" w:rsidP="00204165">
      <w:pPr>
        <w:autoSpaceDE w:val="0"/>
        <w:autoSpaceDN w:val="0"/>
        <w:adjustRightInd w:val="0"/>
        <w:spacing w:line="372" w:lineRule="auto"/>
        <w:ind w:firstLine="709"/>
        <w:jc w:val="both"/>
        <w:rPr>
          <w:rFonts w:eastAsia="TimesNewRoman"/>
          <w:sz w:val="28"/>
          <w:szCs w:val="28"/>
          <w:lang w:val="uk-UA"/>
        </w:rPr>
      </w:pPr>
      <w:r w:rsidRPr="00C34A80">
        <w:rPr>
          <w:rFonts w:eastAsia="Times New Roman"/>
          <w:color w:val="000000"/>
          <w:sz w:val="28"/>
          <w:szCs w:val="28"/>
          <w:lang w:val="uk-UA"/>
        </w:rPr>
        <w:t xml:space="preserve">Недостатня кадрова підготовка </w:t>
      </w:r>
      <w:r w:rsidR="001407F0" w:rsidRPr="00C34A80">
        <w:rPr>
          <w:rFonts w:eastAsia="Times New Roman"/>
          <w:color w:val="000000"/>
          <w:sz w:val="28"/>
          <w:szCs w:val="28"/>
          <w:lang w:val="uk-UA"/>
        </w:rPr>
        <w:t>ЛЗП-СМ</w:t>
      </w:r>
      <w:r w:rsidRPr="00C34A80">
        <w:rPr>
          <w:rFonts w:eastAsia="Times New Roman"/>
          <w:color w:val="000000"/>
          <w:sz w:val="28"/>
          <w:szCs w:val="28"/>
          <w:lang w:val="uk-UA"/>
        </w:rPr>
        <w:t xml:space="preserve"> (за самооцінкою 50-60</w:t>
      </w:r>
      <w:r w:rsidR="00E35253" w:rsidRPr="00C34A80">
        <w:rPr>
          <w:sz w:val="28"/>
          <w:szCs w:val="28"/>
          <w:lang w:val="uk-UA"/>
        </w:rPr>
        <w:t> </w:t>
      </w:r>
      <w:r w:rsidRPr="00C34A80">
        <w:rPr>
          <w:rFonts w:eastAsia="Times New Roman"/>
          <w:color w:val="000000"/>
          <w:sz w:val="28"/>
          <w:szCs w:val="28"/>
          <w:lang w:val="uk-UA"/>
        </w:rPr>
        <w:t>% лікарів не</w:t>
      </w:r>
      <w:r w:rsidR="006724B2" w:rsidRPr="00C34A80">
        <w:rPr>
          <w:rFonts w:eastAsia="Times New Roman"/>
          <w:color w:val="000000"/>
          <w:sz w:val="28"/>
          <w:szCs w:val="28"/>
          <w:lang w:val="uk-UA"/>
        </w:rPr>
        <w:t> </w:t>
      </w:r>
      <w:r w:rsidRPr="00C34A80">
        <w:rPr>
          <w:rFonts w:eastAsia="Times New Roman"/>
          <w:color w:val="000000"/>
          <w:sz w:val="28"/>
          <w:szCs w:val="28"/>
          <w:lang w:val="uk-UA"/>
        </w:rPr>
        <w:t>спроможні над</w:t>
      </w:r>
      <w:r w:rsidR="00E35253" w:rsidRPr="00C34A80">
        <w:rPr>
          <w:rFonts w:eastAsia="Times New Roman"/>
          <w:color w:val="000000"/>
          <w:sz w:val="28"/>
          <w:szCs w:val="28"/>
          <w:lang w:val="uk-UA"/>
        </w:rPr>
        <w:t>ав</w:t>
      </w:r>
      <w:r w:rsidRPr="00C34A80">
        <w:rPr>
          <w:rFonts w:eastAsia="Times New Roman"/>
          <w:color w:val="000000"/>
          <w:sz w:val="28"/>
          <w:szCs w:val="28"/>
          <w:lang w:val="uk-UA"/>
        </w:rPr>
        <w:t>ати акушерсько-гінекологічн</w:t>
      </w:r>
      <w:r w:rsidR="00E35253" w:rsidRPr="00C34A80">
        <w:rPr>
          <w:rFonts w:eastAsia="Times New Roman"/>
          <w:color w:val="000000"/>
          <w:sz w:val="28"/>
          <w:szCs w:val="28"/>
          <w:lang w:val="uk-UA"/>
        </w:rPr>
        <w:t>і</w:t>
      </w:r>
      <w:r w:rsidRPr="00C34A80">
        <w:rPr>
          <w:rFonts w:eastAsia="Times New Roman"/>
          <w:color w:val="000000"/>
          <w:sz w:val="28"/>
          <w:szCs w:val="28"/>
          <w:lang w:val="uk-UA"/>
        </w:rPr>
        <w:t xml:space="preserve"> </w:t>
      </w:r>
      <w:r w:rsidR="00E35253" w:rsidRPr="00C34A80">
        <w:rPr>
          <w:rFonts w:eastAsia="Times New Roman"/>
          <w:color w:val="000000"/>
          <w:sz w:val="28"/>
          <w:szCs w:val="28"/>
          <w:lang w:val="uk-UA"/>
        </w:rPr>
        <w:t>послуги</w:t>
      </w:r>
      <w:r w:rsidRPr="00C34A80">
        <w:rPr>
          <w:rFonts w:eastAsia="Times New Roman"/>
          <w:color w:val="000000"/>
          <w:sz w:val="28"/>
          <w:szCs w:val="28"/>
          <w:lang w:val="uk-UA"/>
        </w:rPr>
        <w:t>, такий же рівень і </w:t>
      </w:r>
      <w:r w:rsidRPr="00C34A80">
        <w:rPr>
          <w:rFonts w:eastAsia="Times New Roman"/>
          <w:sz w:val="28"/>
          <w:szCs w:val="28"/>
          <w:lang w:val="uk-UA"/>
        </w:rPr>
        <w:t xml:space="preserve">теоретичних знань </w:t>
      </w:r>
      <w:r w:rsidR="001407F0" w:rsidRPr="00C34A80">
        <w:rPr>
          <w:rFonts w:eastAsia="Times New Roman"/>
          <w:sz w:val="28"/>
          <w:szCs w:val="28"/>
          <w:lang w:val="uk-UA"/>
        </w:rPr>
        <w:t>ЛЗП-СМ</w:t>
      </w:r>
      <w:r w:rsidRPr="00C34A80">
        <w:rPr>
          <w:rFonts w:eastAsia="Times New Roman"/>
          <w:sz w:val="28"/>
          <w:szCs w:val="28"/>
          <w:lang w:val="uk-UA"/>
        </w:rPr>
        <w:t>, а готовність до надання акушерсько-гінекологічн</w:t>
      </w:r>
      <w:r w:rsidR="00E35253" w:rsidRPr="00C34A80">
        <w:rPr>
          <w:rFonts w:eastAsia="Times New Roman"/>
          <w:sz w:val="28"/>
          <w:szCs w:val="28"/>
          <w:lang w:val="uk-UA"/>
        </w:rPr>
        <w:t>их</w:t>
      </w:r>
      <w:r w:rsidRPr="00C34A80">
        <w:rPr>
          <w:rFonts w:eastAsia="Times New Roman"/>
          <w:sz w:val="28"/>
          <w:szCs w:val="28"/>
          <w:lang w:val="uk-UA"/>
        </w:rPr>
        <w:t xml:space="preserve"> </w:t>
      </w:r>
      <w:r w:rsidR="00E35253" w:rsidRPr="00C34A80">
        <w:rPr>
          <w:rFonts w:eastAsia="Times New Roman"/>
          <w:sz w:val="28"/>
          <w:szCs w:val="28"/>
          <w:lang w:val="uk-UA"/>
        </w:rPr>
        <w:t>послуг</w:t>
      </w:r>
      <w:r w:rsidRPr="00C34A80">
        <w:rPr>
          <w:rFonts w:eastAsia="Times New Roman"/>
          <w:sz w:val="28"/>
          <w:szCs w:val="28"/>
          <w:lang w:val="uk-UA"/>
        </w:rPr>
        <w:t xml:space="preserve"> складає менше 8</w:t>
      </w:r>
      <w:r w:rsidR="00E35253" w:rsidRPr="00C34A80">
        <w:rPr>
          <w:sz w:val="28"/>
          <w:szCs w:val="28"/>
          <w:lang w:val="uk-UA"/>
        </w:rPr>
        <w:t> </w:t>
      </w:r>
      <w:r w:rsidRPr="00C34A80">
        <w:rPr>
          <w:rFonts w:eastAsia="Times New Roman"/>
          <w:sz w:val="28"/>
          <w:szCs w:val="28"/>
          <w:lang w:val="uk-UA"/>
        </w:rPr>
        <w:t>%</w:t>
      </w:r>
      <w:r w:rsidRPr="00C34A80">
        <w:rPr>
          <w:rFonts w:eastAsia="Times New Roman"/>
          <w:color w:val="000000"/>
          <w:sz w:val="28"/>
          <w:szCs w:val="28"/>
          <w:lang w:val="uk-UA"/>
        </w:rPr>
        <w:t>) впливає на недовіру пацієнтів (</w:t>
      </w:r>
      <w:r w:rsidRPr="00C34A80">
        <w:rPr>
          <w:rFonts w:eastAsia="TimesNewRoman"/>
          <w:sz w:val="28"/>
          <w:szCs w:val="28"/>
          <w:lang w:val="uk-UA"/>
        </w:rPr>
        <w:t>рівень прихильності вагітних жінок до отримання акушерської</w:t>
      </w:r>
      <w:r w:rsidR="0045510B">
        <w:rPr>
          <w:rFonts w:eastAsia="TimesNewRoman"/>
          <w:sz w:val="28"/>
          <w:szCs w:val="28"/>
          <w:lang w:val="uk-UA"/>
        </w:rPr>
        <w:t xml:space="preserve">-гінекологічних послуг </w:t>
      </w:r>
      <w:r w:rsidRPr="00C34A80">
        <w:rPr>
          <w:rFonts w:eastAsia="TimesNewRoman"/>
          <w:sz w:val="28"/>
          <w:szCs w:val="28"/>
          <w:lang w:val="uk-UA"/>
        </w:rPr>
        <w:t xml:space="preserve">у </w:t>
      </w:r>
      <w:r w:rsidR="001407F0" w:rsidRPr="00C34A80">
        <w:rPr>
          <w:rFonts w:eastAsia="TimesNewRoman"/>
          <w:sz w:val="28"/>
          <w:szCs w:val="28"/>
          <w:lang w:val="uk-UA"/>
        </w:rPr>
        <w:t>ЛЗП-СМ</w:t>
      </w:r>
      <w:r w:rsidRPr="00C34A80">
        <w:rPr>
          <w:rFonts w:eastAsia="TimesNewRoman"/>
          <w:sz w:val="28"/>
          <w:szCs w:val="28"/>
          <w:lang w:val="uk-UA"/>
        </w:rPr>
        <w:t xml:space="preserve"> серед </w:t>
      </w:r>
      <w:proofErr w:type="spellStart"/>
      <w:r w:rsidRPr="00C34A80">
        <w:rPr>
          <w:rFonts w:eastAsia="TimesNewRoman"/>
          <w:sz w:val="28"/>
          <w:szCs w:val="28"/>
          <w:lang w:val="uk-UA"/>
        </w:rPr>
        <w:t>першовагітних</w:t>
      </w:r>
      <w:proofErr w:type="spellEnd"/>
      <w:r w:rsidRPr="00C34A80">
        <w:rPr>
          <w:rFonts w:eastAsia="TimesNewRoman"/>
          <w:sz w:val="28"/>
          <w:szCs w:val="28"/>
          <w:lang w:val="uk-UA"/>
        </w:rPr>
        <w:t xml:space="preserve"> сільських жінок становить 56,5</w:t>
      </w:r>
      <w:bookmarkStart w:id="59" w:name="_Hlk89613270"/>
      <w:r w:rsidR="00994055" w:rsidRPr="00C34A80">
        <w:rPr>
          <w:sz w:val="28"/>
          <w:szCs w:val="28"/>
          <w:lang w:val="uk-UA"/>
        </w:rPr>
        <w:t> </w:t>
      </w:r>
      <w:bookmarkEnd w:id="59"/>
      <w:r w:rsidRPr="00C34A80">
        <w:rPr>
          <w:rFonts w:eastAsia="TimesNewRoman"/>
          <w:sz w:val="28"/>
          <w:szCs w:val="28"/>
          <w:lang w:val="uk-UA"/>
        </w:rPr>
        <w:t>%, серед сільських жінок, які мають повторну вагітність – 63,9</w:t>
      </w:r>
      <w:r w:rsidR="00994055" w:rsidRPr="00C34A80">
        <w:rPr>
          <w:sz w:val="28"/>
          <w:szCs w:val="28"/>
          <w:lang w:val="uk-UA"/>
        </w:rPr>
        <w:t> </w:t>
      </w:r>
      <w:r w:rsidRPr="00C34A80">
        <w:rPr>
          <w:rFonts w:eastAsia="TimesNewRoman"/>
          <w:sz w:val="28"/>
          <w:szCs w:val="28"/>
          <w:lang w:val="uk-UA"/>
        </w:rPr>
        <w:t>%. Серед міських жителів таких жінок відповідно було 39,8</w:t>
      </w:r>
      <w:r w:rsidR="00080E9E" w:rsidRPr="00C34A80">
        <w:rPr>
          <w:sz w:val="28"/>
          <w:szCs w:val="28"/>
          <w:lang w:val="uk-UA"/>
        </w:rPr>
        <w:t> </w:t>
      </w:r>
      <w:r w:rsidRPr="00C34A80">
        <w:rPr>
          <w:rFonts w:eastAsia="TimesNewRoman"/>
          <w:sz w:val="28"/>
          <w:szCs w:val="28"/>
          <w:lang w:val="uk-UA"/>
        </w:rPr>
        <w:t>% та 62,4</w:t>
      </w:r>
      <w:r w:rsidR="00080E9E" w:rsidRPr="00C34A80">
        <w:rPr>
          <w:sz w:val="28"/>
          <w:szCs w:val="28"/>
          <w:lang w:val="uk-UA"/>
        </w:rPr>
        <w:t> </w:t>
      </w:r>
      <w:r w:rsidRPr="00C34A80">
        <w:rPr>
          <w:rFonts w:eastAsia="TimesNewRoman"/>
          <w:sz w:val="28"/>
          <w:szCs w:val="28"/>
          <w:lang w:val="uk-UA"/>
        </w:rPr>
        <w:t>%) [</w:t>
      </w:r>
      <w:r w:rsidR="00A27B4A" w:rsidRPr="00C34A80">
        <w:rPr>
          <w:rFonts w:eastAsia="TimesNewRoman"/>
          <w:sz w:val="28"/>
          <w:szCs w:val="28"/>
          <w:lang w:val="uk-UA"/>
        </w:rPr>
        <w:t>248</w:t>
      </w:r>
      <w:r w:rsidRPr="00C34A80">
        <w:rPr>
          <w:rFonts w:eastAsia="TimesNewRoman"/>
          <w:sz w:val="28"/>
          <w:szCs w:val="28"/>
          <w:lang w:val="uk-UA"/>
        </w:rPr>
        <w:t xml:space="preserve">] та недостатню зацікавленість лікарів акушерів-гінекологів у наданні </w:t>
      </w:r>
      <w:r w:rsidRPr="00C34A80">
        <w:rPr>
          <w:rFonts w:eastAsia="Times New Roman"/>
          <w:sz w:val="28"/>
          <w:szCs w:val="28"/>
          <w:lang w:val="uk-UA"/>
        </w:rPr>
        <w:t xml:space="preserve">акушерсько-гінекологічних послуг </w:t>
      </w:r>
      <w:r w:rsidRPr="00C34A80">
        <w:rPr>
          <w:rFonts w:eastAsia="TimesNewRoman"/>
          <w:sz w:val="28"/>
          <w:szCs w:val="28"/>
          <w:lang w:val="uk-UA"/>
        </w:rPr>
        <w:t>лікарями ЗП-СМ.</w:t>
      </w:r>
    </w:p>
    <w:p w14:paraId="213069A8" w14:textId="5BA714FA" w:rsidR="00C07383" w:rsidRPr="00C34A80" w:rsidRDefault="00C07383" w:rsidP="00204165">
      <w:pPr>
        <w:autoSpaceDE w:val="0"/>
        <w:autoSpaceDN w:val="0"/>
        <w:adjustRightInd w:val="0"/>
        <w:spacing w:line="372" w:lineRule="auto"/>
        <w:ind w:firstLine="709"/>
        <w:jc w:val="both"/>
        <w:rPr>
          <w:sz w:val="28"/>
          <w:szCs w:val="28"/>
          <w:lang w:val="uk-UA"/>
        </w:rPr>
      </w:pPr>
      <w:r w:rsidRPr="00C34A80">
        <w:rPr>
          <w:rFonts w:eastAsia="TimesNewRoman"/>
          <w:sz w:val="28"/>
          <w:szCs w:val="28"/>
          <w:lang w:val="uk-UA"/>
        </w:rPr>
        <w:t xml:space="preserve">З огляду на вищий рівень ефективності інтегрованих акушерсько-гінекологічних послуг </w:t>
      </w:r>
      <w:r w:rsidR="00B1519E" w:rsidRPr="00C34A80">
        <w:rPr>
          <w:rFonts w:eastAsia="TimesNewRoman"/>
          <w:sz w:val="28"/>
          <w:szCs w:val="28"/>
          <w:lang w:val="uk-UA"/>
        </w:rPr>
        <w:t>у систему</w:t>
      </w:r>
      <w:r w:rsidRPr="00C34A80">
        <w:rPr>
          <w:rFonts w:eastAsia="TimesNewRoman"/>
          <w:sz w:val="28"/>
          <w:szCs w:val="28"/>
          <w:lang w:val="uk-UA"/>
        </w:rPr>
        <w:t xml:space="preserve"> ПМД у розвинутих країнах світу та їх позитивний вплив на стан здоров’я жіночого населення, спонукає відповідні служби до</w:t>
      </w:r>
      <w:r w:rsidR="006724B2" w:rsidRPr="00C34A80">
        <w:rPr>
          <w:rFonts w:eastAsia="TimesNewRoman"/>
          <w:sz w:val="28"/>
          <w:szCs w:val="28"/>
          <w:lang w:val="uk-UA"/>
        </w:rPr>
        <w:t> </w:t>
      </w:r>
      <w:r w:rsidRPr="00C34A80">
        <w:rPr>
          <w:rFonts w:eastAsia="TimesNewRoman"/>
          <w:sz w:val="28"/>
          <w:szCs w:val="28"/>
          <w:lang w:val="uk-UA"/>
        </w:rPr>
        <w:t>розробки заходів щодо надання акушерсько-гінекологічних послуг на</w:t>
      </w:r>
      <w:r w:rsidR="006724B2" w:rsidRPr="00C34A80">
        <w:rPr>
          <w:rFonts w:eastAsia="TimesNewRoman"/>
          <w:sz w:val="28"/>
          <w:szCs w:val="28"/>
          <w:lang w:val="uk-UA"/>
        </w:rPr>
        <w:t> </w:t>
      </w:r>
      <w:r w:rsidR="00546C6C" w:rsidRPr="00C34A80">
        <w:rPr>
          <w:rFonts w:eastAsia="TimesNewRoman"/>
          <w:sz w:val="28"/>
          <w:szCs w:val="28"/>
          <w:lang w:val="uk-UA"/>
        </w:rPr>
        <w:t xml:space="preserve">первинному </w:t>
      </w:r>
      <w:r w:rsidRPr="00C34A80">
        <w:rPr>
          <w:rFonts w:eastAsia="TimesNewRoman"/>
          <w:sz w:val="28"/>
          <w:szCs w:val="28"/>
          <w:lang w:val="uk-UA"/>
        </w:rPr>
        <w:t xml:space="preserve">рівні: </w:t>
      </w:r>
    </w:p>
    <w:p w14:paraId="595213E4" w14:textId="2538F3AF" w:rsidR="00C07383" w:rsidRPr="00C34A80" w:rsidRDefault="00214D17" w:rsidP="00204165">
      <w:pPr>
        <w:spacing w:line="372" w:lineRule="auto"/>
        <w:ind w:firstLine="709"/>
        <w:jc w:val="both"/>
        <w:textAlignment w:val="baseline"/>
        <w:rPr>
          <w:rFonts w:eastAsia="Times New Roman"/>
          <w:color w:val="000000"/>
          <w:sz w:val="28"/>
          <w:szCs w:val="28"/>
          <w:lang w:val="uk-UA"/>
        </w:rPr>
      </w:pPr>
      <w:r w:rsidRPr="00C34A80">
        <w:rPr>
          <w:rFonts w:eastAsia="TimesNewRoman"/>
          <w:sz w:val="28"/>
          <w:szCs w:val="28"/>
          <w:lang w:val="uk-UA"/>
        </w:rPr>
        <w:t>–</w:t>
      </w:r>
      <w:r w:rsidR="00C07383" w:rsidRPr="00C34A80">
        <w:rPr>
          <w:sz w:val="28"/>
          <w:szCs w:val="28"/>
          <w:lang w:val="uk-UA"/>
        </w:rPr>
        <w:t xml:space="preserve"> на державному рівні удосконалити нормативну базу з питань інтеграції акушерсько-гінекологічних послуг</w:t>
      </w:r>
      <w:r w:rsidR="00C07383" w:rsidRPr="00C34A80">
        <w:rPr>
          <w:rFonts w:eastAsia="TimesNewRoman"/>
          <w:sz w:val="28"/>
          <w:szCs w:val="28"/>
          <w:lang w:val="uk-UA"/>
        </w:rPr>
        <w:t xml:space="preserve"> </w:t>
      </w:r>
      <w:r w:rsidR="002A51D0">
        <w:rPr>
          <w:rFonts w:eastAsia="TimesNewRoman"/>
          <w:sz w:val="28"/>
          <w:szCs w:val="28"/>
          <w:lang w:val="uk-UA"/>
        </w:rPr>
        <w:t>у систем</w:t>
      </w:r>
      <w:r w:rsidR="002C02FE" w:rsidRPr="00C34A80">
        <w:rPr>
          <w:rFonts w:eastAsia="TimesNewRoman"/>
          <w:sz w:val="28"/>
          <w:szCs w:val="28"/>
          <w:lang w:val="uk-UA"/>
        </w:rPr>
        <w:t>у</w:t>
      </w:r>
      <w:r w:rsidR="00C07383" w:rsidRPr="00C34A80">
        <w:rPr>
          <w:rFonts w:eastAsia="TimesNewRoman"/>
          <w:sz w:val="28"/>
          <w:szCs w:val="28"/>
          <w:lang w:val="uk-UA"/>
        </w:rPr>
        <w:t xml:space="preserve"> ПМД, в тому числі розширити програми підготовки </w:t>
      </w:r>
      <w:r w:rsidR="001407F0" w:rsidRPr="00C34A80">
        <w:rPr>
          <w:color w:val="000000" w:themeColor="text1"/>
          <w:sz w:val="28"/>
          <w:szCs w:val="28"/>
          <w:lang w:val="uk-UA"/>
        </w:rPr>
        <w:t>ЛЗП-СМ</w:t>
      </w:r>
      <w:r w:rsidR="00C07383" w:rsidRPr="00C34A80">
        <w:rPr>
          <w:rFonts w:eastAsia="TimesNewRoman"/>
          <w:sz w:val="28"/>
          <w:szCs w:val="28"/>
          <w:lang w:val="uk-UA"/>
        </w:rPr>
        <w:t xml:space="preserve"> з питань акушерства та гінекології на </w:t>
      </w:r>
      <w:proofErr w:type="spellStart"/>
      <w:r w:rsidR="00C07383" w:rsidRPr="00C34A80">
        <w:rPr>
          <w:rFonts w:eastAsia="TimesNewRoman"/>
          <w:sz w:val="28"/>
          <w:szCs w:val="28"/>
          <w:lang w:val="uk-UA"/>
        </w:rPr>
        <w:t>додипломному</w:t>
      </w:r>
      <w:proofErr w:type="spellEnd"/>
      <w:r w:rsidR="00C07383" w:rsidRPr="00C34A80">
        <w:rPr>
          <w:rFonts w:eastAsia="TimesNewRoman"/>
          <w:sz w:val="28"/>
          <w:szCs w:val="28"/>
          <w:lang w:val="uk-UA"/>
        </w:rPr>
        <w:t xml:space="preserve"> </w:t>
      </w:r>
      <w:r w:rsidR="002C02FE" w:rsidRPr="00C34A80">
        <w:rPr>
          <w:rFonts w:eastAsia="TimesNewRoman"/>
          <w:sz w:val="28"/>
          <w:szCs w:val="28"/>
          <w:lang w:val="uk-UA"/>
        </w:rPr>
        <w:t>і</w:t>
      </w:r>
      <w:r w:rsidR="00C07383" w:rsidRPr="00C34A80">
        <w:rPr>
          <w:rFonts w:eastAsia="TimesNewRoman"/>
          <w:sz w:val="28"/>
          <w:szCs w:val="28"/>
          <w:lang w:val="uk-UA"/>
        </w:rPr>
        <w:t xml:space="preserve"> післядипломному рівнях підготовки, розширити табель оснащення сімейних амбулаторій</w:t>
      </w:r>
      <w:r w:rsidR="002C02FE" w:rsidRPr="00C34A80">
        <w:rPr>
          <w:rFonts w:eastAsia="TimesNewRoman"/>
          <w:sz w:val="28"/>
          <w:szCs w:val="28"/>
          <w:lang w:val="uk-UA"/>
        </w:rPr>
        <w:t>,</w:t>
      </w:r>
      <w:r w:rsidR="00C07383" w:rsidRPr="00C34A80">
        <w:rPr>
          <w:rFonts w:eastAsia="TimesNewRoman"/>
          <w:sz w:val="28"/>
          <w:szCs w:val="28"/>
          <w:lang w:val="uk-UA"/>
        </w:rPr>
        <w:t xml:space="preserve"> включивши оснащення та вироби медичного призначення</w:t>
      </w:r>
      <w:r w:rsidRPr="00C34A80">
        <w:rPr>
          <w:rFonts w:eastAsia="TimesNewRoman"/>
          <w:sz w:val="28"/>
          <w:szCs w:val="28"/>
          <w:lang w:val="uk-UA"/>
        </w:rPr>
        <w:t>,</w:t>
      </w:r>
      <w:r w:rsidR="00C07383" w:rsidRPr="00C34A80">
        <w:rPr>
          <w:rFonts w:eastAsia="TimesNewRoman"/>
          <w:sz w:val="28"/>
          <w:szCs w:val="28"/>
          <w:lang w:val="uk-UA"/>
        </w:rPr>
        <w:t xml:space="preserve"> необхідні для надання акушерсько-гінекологічн</w:t>
      </w:r>
      <w:r w:rsidRPr="00C34A80">
        <w:rPr>
          <w:rFonts w:eastAsia="TimesNewRoman"/>
          <w:sz w:val="28"/>
          <w:szCs w:val="28"/>
          <w:lang w:val="uk-UA"/>
        </w:rPr>
        <w:t>их</w:t>
      </w:r>
      <w:r w:rsidR="00C07383" w:rsidRPr="00C34A80">
        <w:rPr>
          <w:rFonts w:eastAsia="TimesNewRoman"/>
          <w:sz w:val="28"/>
          <w:szCs w:val="28"/>
          <w:lang w:val="uk-UA"/>
        </w:rPr>
        <w:t xml:space="preserve"> </w:t>
      </w:r>
      <w:r w:rsidRPr="00C34A80">
        <w:rPr>
          <w:rFonts w:eastAsia="TimesNewRoman"/>
          <w:sz w:val="28"/>
          <w:szCs w:val="28"/>
          <w:lang w:val="uk-UA"/>
        </w:rPr>
        <w:t>послуг</w:t>
      </w:r>
      <w:r w:rsidR="00C07383" w:rsidRPr="00C34A80">
        <w:rPr>
          <w:rFonts w:eastAsia="TimesNewRoman"/>
          <w:sz w:val="28"/>
          <w:szCs w:val="28"/>
          <w:lang w:val="uk-UA"/>
        </w:rPr>
        <w:t xml:space="preserve">, а також </w:t>
      </w:r>
      <w:proofErr w:type="spellStart"/>
      <w:r w:rsidR="00C07383" w:rsidRPr="00C34A80">
        <w:rPr>
          <w:rFonts w:eastAsia="TimesNewRoman"/>
          <w:sz w:val="28"/>
          <w:szCs w:val="28"/>
          <w:lang w:val="uk-UA"/>
        </w:rPr>
        <w:t>внести</w:t>
      </w:r>
      <w:proofErr w:type="spellEnd"/>
      <w:r w:rsidR="00C07383" w:rsidRPr="00C34A80">
        <w:rPr>
          <w:rFonts w:eastAsia="TimesNewRoman"/>
          <w:sz w:val="28"/>
          <w:szCs w:val="28"/>
          <w:lang w:val="uk-UA"/>
        </w:rPr>
        <w:t xml:space="preserve"> зміни до</w:t>
      </w:r>
      <w:r w:rsidR="00C07383" w:rsidRPr="00C34A80">
        <w:rPr>
          <w:rFonts w:eastAsia="Times New Roman"/>
          <w:color w:val="000000"/>
          <w:sz w:val="28"/>
          <w:szCs w:val="28"/>
          <w:lang w:val="uk-UA"/>
        </w:rPr>
        <w:t xml:space="preserve"> переліку послуг за затвердженою </w:t>
      </w:r>
      <w:r w:rsidR="00C07383" w:rsidRPr="00C34A80">
        <w:rPr>
          <w:color w:val="000000"/>
          <w:sz w:val="28"/>
          <w:szCs w:val="28"/>
          <w:lang w:val="uk-UA"/>
        </w:rPr>
        <w:t xml:space="preserve">Специфікацію надання медичних послуг за напрямом </w:t>
      </w:r>
      <w:r w:rsidR="00C07383" w:rsidRPr="00C34A80">
        <w:rPr>
          <w:rFonts w:eastAsia="Times New Roman"/>
          <w:color w:val="000000"/>
          <w:sz w:val="28"/>
          <w:szCs w:val="28"/>
          <w:lang w:val="uk-UA"/>
        </w:rPr>
        <w:t>«</w:t>
      </w:r>
      <w:r w:rsidR="00C07383" w:rsidRPr="00C34A80">
        <w:rPr>
          <w:color w:val="000000"/>
          <w:sz w:val="28"/>
          <w:szCs w:val="28"/>
          <w:lang w:val="uk-UA"/>
        </w:rPr>
        <w:t>Первинна медична допомога</w:t>
      </w:r>
      <w:r w:rsidR="00C07383" w:rsidRPr="00C34A80">
        <w:rPr>
          <w:rFonts w:eastAsia="Times New Roman"/>
          <w:color w:val="000000"/>
          <w:sz w:val="28"/>
          <w:szCs w:val="28"/>
          <w:lang w:val="uk-UA"/>
        </w:rPr>
        <w:t>», послуги з формування репродуктивного здоров’я, безпечної статевої поведінки, профілактики ІПСШ, планування сім’ї, профілактики онкологічних захворювань та до умов закупівлі медичних послуг за напрямом «Первинна медична допомога»;</w:t>
      </w:r>
    </w:p>
    <w:p w14:paraId="3CD20511" w14:textId="5986F6EA" w:rsidR="00C07383" w:rsidRPr="00293F5E" w:rsidRDefault="00F1588C" w:rsidP="00204165">
      <w:pPr>
        <w:autoSpaceDE w:val="0"/>
        <w:autoSpaceDN w:val="0"/>
        <w:adjustRightInd w:val="0"/>
        <w:spacing w:line="372" w:lineRule="auto"/>
        <w:ind w:firstLine="709"/>
        <w:jc w:val="both"/>
        <w:rPr>
          <w:rFonts w:eastAsia="TimesNewRoman"/>
          <w:spacing w:val="-2"/>
          <w:sz w:val="28"/>
          <w:szCs w:val="28"/>
          <w:lang w:val="uk-UA"/>
        </w:rPr>
      </w:pPr>
      <w:r w:rsidRPr="00C34A80">
        <w:rPr>
          <w:rFonts w:eastAsia="TimesNewRoman"/>
          <w:sz w:val="28"/>
          <w:szCs w:val="28"/>
          <w:lang w:val="uk-UA"/>
        </w:rPr>
        <w:t>–</w:t>
      </w:r>
      <w:r w:rsidR="00C07383" w:rsidRPr="00C34A80">
        <w:rPr>
          <w:rFonts w:eastAsia="TimesNewRoman"/>
          <w:sz w:val="28"/>
          <w:szCs w:val="28"/>
          <w:lang w:val="uk-UA"/>
        </w:rPr>
        <w:t xml:space="preserve"> на регіональному рівні необхідно забезпечити безперервну професійну підготовку </w:t>
      </w:r>
      <w:r w:rsidR="001407F0" w:rsidRPr="00C34A80">
        <w:rPr>
          <w:rFonts w:eastAsia="TimesNewRoman"/>
          <w:sz w:val="28"/>
          <w:szCs w:val="28"/>
          <w:lang w:val="uk-UA"/>
        </w:rPr>
        <w:t>ЛЗП-СМ</w:t>
      </w:r>
      <w:r w:rsidR="00C07383" w:rsidRPr="00C34A80">
        <w:rPr>
          <w:rFonts w:eastAsia="TimesNewRoman"/>
          <w:sz w:val="28"/>
          <w:szCs w:val="28"/>
          <w:lang w:val="uk-UA"/>
        </w:rPr>
        <w:t xml:space="preserve"> з питань акушерства та гінекології на базі обласних </w:t>
      </w:r>
      <w:r w:rsidR="00C07383" w:rsidRPr="00293F5E">
        <w:rPr>
          <w:rFonts w:eastAsia="TimesNewRoman"/>
          <w:spacing w:val="-2"/>
          <w:sz w:val="28"/>
          <w:szCs w:val="28"/>
          <w:lang w:val="uk-UA"/>
        </w:rPr>
        <w:lastRenderedPageBreak/>
        <w:t xml:space="preserve">тренінгових центрів з питань СМ, забезпечити сімейні амбулаторії необхідним оснащенням та засобами медичного призначення, впровадити місцеві економічні стимули для залучення </w:t>
      </w:r>
      <w:r w:rsidR="001407F0" w:rsidRPr="00293F5E">
        <w:rPr>
          <w:rFonts w:eastAsia="TimesNewRoman"/>
          <w:spacing w:val="-2"/>
          <w:sz w:val="28"/>
          <w:szCs w:val="28"/>
          <w:lang w:val="uk-UA"/>
        </w:rPr>
        <w:t>ЛЗП-СМ</w:t>
      </w:r>
      <w:r w:rsidR="00C07383" w:rsidRPr="00293F5E">
        <w:rPr>
          <w:rFonts w:eastAsia="TimesNewRoman"/>
          <w:spacing w:val="-2"/>
          <w:sz w:val="28"/>
          <w:szCs w:val="28"/>
          <w:lang w:val="uk-UA"/>
        </w:rPr>
        <w:t xml:space="preserve"> до забезпечення </w:t>
      </w:r>
      <w:r w:rsidR="00C07383" w:rsidRPr="00293F5E">
        <w:rPr>
          <w:rFonts w:eastAsia="Times New Roman"/>
          <w:spacing w:val="-2"/>
          <w:sz w:val="28"/>
          <w:szCs w:val="28"/>
          <w:lang w:val="uk-UA"/>
        </w:rPr>
        <w:t>акушерсько-гінекологічними послугами</w:t>
      </w:r>
      <w:r w:rsidR="00723E38" w:rsidRPr="00293F5E">
        <w:rPr>
          <w:rFonts w:eastAsia="Times New Roman"/>
          <w:spacing w:val="-2"/>
          <w:sz w:val="28"/>
          <w:szCs w:val="28"/>
          <w:lang w:val="uk-UA"/>
        </w:rPr>
        <w:t xml:space="preserve"> жіночого населення</w:t>
      </w:r>
      <w:r w:rsidR="00C07383" w:rsidRPr="00293F5E">
        <w:rPr>
          <w:rFonts w:eastAsia="TimesNewRoman"/>
          <w:spacing w:val="-2"/>
          <w:sz w:val="28"/>
          <w:szCs w:val="28"/>
          <w:lang w:val="uk-UA"/>
        </w:rPr>
        <w:t>.</w:t>
      </w:r>
    </w:p>
    <w:p w14:paraId="601944F3" w14:textId="77777777" w:rsidR="00C07383" w:rsidRPr="00293F5E" w:rsidRDefault="00C07383" w:rsidP="00204165">
      <w:pPr>
        <w:autoSpaceDE w:val="0"/>
        <w:autoSpaceDN w:val="0"/>
        <w:adjustRightInd w:val="0"/>
        <w:spacing w:line="372" w:lineRule="auto"/>
        <w:ind w:firstLine="709"/>
        <w:jc w:val="both"/>
        <w:rPr>
          <w:rFonts w:eastAsia="TimesNewRoman"/>
          <w:spacing w:val="-2"/>
          <w:sz w:val="28"/>
          <w:szCs w:val="28"/>
          <w:lang w:val="uk-UA"/>
        </w:rPr>
      </w:pPr>
    </w:p>
    <w:p w14:paraId="44770E12" w14:textId="59F2682F" w:rsidR="00C07383" w:rsidRPr="00293F5E" w:rsidRDefault="00C07383" w:rsidP="00204165">
      <w:pPr>
        <w:spacing w:line="372" w:lineRule="auto"/>
        <w:ind w:firstLine="709"/>
        <w:jc w:val="both"/>
        <w:rPr>
          <w:rFonts w:eastAsia="Times New Roman"/>
          <w:b/>
          <w:bCs/>
          <w:color w:val="000000"/>
          <w:spacing w:val="-2"/>
          <w:sz w:val="28"/>
          <w:szCs w:val="28"/>
          <w:lang w:val="uk-UA"/>
        </w:rPr>
      </w:pPr>
      <w:bookmarkStart w:id="60" w:name="РОЗДІЛ_7_2"/>
      <w:r w:rsidRPr="00293F5E">
        <w:rPr>
          <w:b/>
          <w:spacing w:val="-2"/>
          <w:sz w:val="28"/>
          <w:szCs w:val="28"/>
          <w:lang w:val="uk-UA"/>
        </w:rPr>
        <w:t>7.</w:t>
      </w:r>
      <w:r w:rsidRPr="00293F5E">
        <w:rPr>
          <w:b/>
          <w:spacing w:val="-2"/>
          <w:sz w:val="28"/>
          <w:szCs w:val="28"/>
          <w:shd w:val="clear" w:color="auto" w:fill="FFFFFF"/>
          <w:lang w:val="uk-UA"/>
        </w:rPr>
        <w:t>2. Визначення компетенцій лікарів загальної практики – сімейної медицини з надання акушерсько-гінекологічних послуг</w:t>
      </w:r>
    </w:p>
    <w:bookmarkEnd w:id="60"/>
    <w:p w14:paraId="2663A2AE" w14:textId="65C549D3" w:rsidR="00C07383" w:rsidRPr="00293F5E" w:rsidRDefault="00C07383" w:rsidP="00204165">
      <w:pPr>
        <w:spacing w:line="372" w:lineRule="auto"/>
        <w:ind w:firstLine="709"/>
        <w:jc w:val="both"/>
        <w:rPr>
          <w:rFonts w:eastAsia="TimesNewRoman,Bold"/>
          <w:spacing w:val="-2"/>
          <w:sz w:val="28"/>
          <w:szCs w:val="28"/>
          <w:lang w:val="uk-UA"/>
        </w:rPr>
      </w:pPr>
      <w:r w:rsidRPr="00293F5E">
        <w:rPr>
          <w:rFonts w:eastAsia="TimesNewRoman,Bold"/>
          <w:spacing w:val="-2"/>
          <w:sz w:val="28"/>
          <w:szCs w:val="28"/>
          <w:lang w:val="uk-UA"/>
        </w:rPr>
        <w:t xml:space="preserve">Компетенції </w:t>
      </w:r>
      <w:r w:rsidR="001407F0" w:rsidRPr="00293F5E">
        <w:rPr>
          <w:rFonts w:eastAsia="TimesNewRoman,Bold"/>
          <w:spacing w:val="-2"/>
          <w:sz w:val="28"/>
          <w:szCs w:val="28"/>
          <w:lang w:val="uk-UA"/>
        </w:rPr>
        <w:t>ЛЗП-СМ</w:t>
      </w:r>
      <w:r w:rsidRPr="00293F5E">
        <w:rPr>
          <w:rFonts w:eastAsia="TimesNewRoman,Bold"/>
          <w:spacing w:val="-2"/>
          <w:sz w:val="28"/>
          <w:szCs w:val="28"/>
          <w:lang w:val="uk-UA"/>
        </w:rPr>
        <w:t xml:space="preserve"> є основою розвитку</w:t>
      </w:r>
      <w:r w:rsidR="00AF095A" w:rsidRPr="00293F5E">
        <w:rPr>
          <w:rFonts w:eastAsia="TimesNewRoman,Bold"/>
          <w:spacing w:val="-2"/>
          <w:sz w:val="28"/>
          <w:szCs w:val="28"/>
          <w:lang w:val="uk-UA"/>
        </w:rPr>
        <w:t xml:space="preserve"> реорганізованої</w:t>
      </w:r>
      <w:r w:rsidRPr="00293F5E">
        <w:rPr>
          <w:rFonts w:eastAsia="TimesNewRoman,Bold"/>
          <w:spacing w:val="-2"/>
          <w:sz w:val="28"/>
          <w:szCs w:val="28"/>
          <w:lang w:val="uk-UA"/>
        </w:rPr>
        <w:t xml:space="preserve"> </w:t>
      </w:r>
      <w:r w:rsidR="00E17A33" w:rsidRPr="00293F5E">
        <w:rPr>
          <w:rFonts w:eastAsia="TimesNewRoman,Bold"/>
          <w:spacing w:val="-2"/>
          <w:sz w:val="28"/>
          <w:szCs w:val="28"/>
          <w:lang w:val="uk-UA"/>
        </w:rPr>
        <w:t>системи</w:t>
      </w:r>
      <w:r w:rsidRPr="00293F5E">
        <w:rPr>
          <w:rFonts w:eastAsia="TimesNewRoman,Bold"/>
          <w:spacing w:val="-2"/>
          <w:sz w:val="28"/>
          <w:szCs w:val="28"/>
          <w:lang w:val="uk-UA"/>
        </w:rPr>
        <w:t xml:space="preserve"> ПМД щодо забезпечення жінок акушерсько-гінекологічн</w:t>
      </w:r>
      <w:r w:rsidR="00BE6B9E" w:rsidRPr="00293F5E">
        <w:rPr>
          <w:rFonts w:eastAsia="TimesNewRoman,Bold"/>
          <w:spacing w:val="-2"/>
          <w:sz w:val="28"/>
          <w:szCs w:val="28"/>
          <w:lang w:val="uk-UA"/>
        </w:rPr>
        <w:t>ими</w:t>
      </w:r>
      <w:r w:rsidRPr="00293F5E">
        <w:rPr>
          <w:rFonts w:eastAsia="TimesNewRoman,Bold"/>
          <w:spacing w:val="-2"/>
          <w:sz w:val="28"/>
          <w:szCs w:val="28"/>
          <w:lang w:val="uk-UA"/>
        </w:rPr>
        <w:t xml:space="preserve"> </w:t>
      </w:r>
      <w:r w:rsidR="00BE6B9E" w:rsidRPr="00293F5E">
        <w:rPr>
          <w:rFonts w:eastAsia="TimesNewRoman,Bold"/>
          <w:spacing w:val="-2"/>
          <w:sz w:val="28"/>
          <w:szCs w:val="28"/>
          <w:lang w:val="uk-UA"/>
        </w:rPr>
        <w:t>послугами.</w:t>
      </w:r>
    </w:p>
    <w:p w14:paraId="5764B464" w14:textId="1F3DFDE4" w:rsidR="00C07383" w:rsidRPr="00293F5E" w:rsidRDefault="00C07383" w:rsidP="00204165">
      <w:pPr>
        <w:spacing w:line="372" w:lineRule="auto"/>
        <w:ind w:firstLine="709"/>
        <w:jc w:val="both"/>
        <w:rPr>
          <w:spacing w:val="-2"/>
          <w:sz w:val="28"/>
          <w:szCs w:val="28"/>
          <w:lang w:val="uk-UA"/>
        </w:rPr>
      </w:pPr>
      <w:r w:rsidRPr="00293F5E">
        <w:rPr>
          <w:rFonts w:eastAsia="TimesNewRoman,Bold"/>
          <w:spacing w:val="-2"/>
          <w:sz w:val="28"/>
          <w:szCs w:val="28"/>
          <w:lang w:val="uk-UA"/>
        </w:rPr>
        <w:t>У відповідності до результатів нашого дослідження основними к</w:t>
      </w:r>
      <w:r w:rsidRPr="00293F5E">
        <w:rPr>
          <w:spacing w:val="-2"/>
          <w:sz w:val="28"/>
          <w:szCs w:val="28"/>
          <w:lang w:val="uk-UA"/>
        </w:rPr>
        <w:t xml:space="preserve">омпетенціями лікарів </w:t>
      </w:r>
      <w:proofErr w:type="spellStart"/>
      <w:r w:rsidR="00DF7B89" w:rsidRPr="00293F5E">
        <w:rPr>
          <w:spacing w:val="-2"/>
          <w:sz w:val="28"/>
          <w:szCs w:val="28"/>
        </w:rPr>
        <w:t>загальної</w:t>
      </w:r>
      <w:proofErr w:type="spellEnd"/>
      <w:r w:rsidR="00DF7B89" w:rsidRPr="00293F5E">
        <w:rPr>
          <w:spacing w:val="-2"/>
          <w:sz w:val="28"/>
          <w:szCs w:val="28"/>
        </w:rPr>
        <w:t xml:space="preserve"> практики – </w:t>
      </w:r>
      <w:proofErr w:type="spellStart"/>
      <w:r w:rsidR="00DF7B89" w:rsidRPr="00293F5E">
        <w:rPr>
          <w:spacing w:val="-2"/>
          <w:sz w:val="28"/>
          <w:szCs w:val="28"/>
        </w:rPr>
        <w:t>сімейної</w:t>
      </w:r>
      <w:proofErr w:type="spellEnd"/>
      <w:r w:rsidR="00DF7B89" w:rsidRPr="00293F5E">
        <w:rPr>
          <w:spacing w:val="-2"/>
          <w:sz w:val="28"/>
          <w:szCs w:val="28"/>
        </w:rPr>
        <w:t xml:space="preserve"> </w:t>
      </w:r>
      <w:proofErr w:type="spellStart"/>
      <w:r w:rsidR="00DF7B89" w:rsidRPr="00293F5E">
        <w:rPr>
          <w:spacing w:val="-2"/>
          <w:sz w:val="28"/>
          <w:szCs w:val="28"/>
        </w:rPr>
        <w:t>медицини</w:t>
      </w:r>
      <w:proofErr w:type="spellEnd"/>
      <w:r w:rsidR="00DF7B89" w:rsidRPr="00293F5E">
        <w:rPr>
          <w:spacing w:val="-2"/>
          <w:sz w:val="28"/>
          <w:szCs w:val="28"/>
          <w:lang w:val="uk-UA"/>
        </w:rPr>
        <w:t xml:space="preserve"> </w:t>
      </w:r>
      <w:r w:rsidRPr="00293F5E">
        <w:rPr>
          <w:spacing w:val="-2"/>
          <w:sz w:val="28"/>
          <w:szCs w:val="28"/>
          <w:lang w:val="uk-UA"/>
        </w:rPr>
        <w:t xml:space="preserve">з надання </w:t>
      </w:r>
      <w:r w:rsidR="002C02FE" w:rsidRPr="00293F5E">
        <w:rPr>
          <w:spacing w:val="-2"/>
          <w:sz w:val="28"/>
          <w:szCs w:val="28"/>
          <w:lang w:val="uk-UA"/>
        </w:rPr>
        <w:t>акушерсько-гінекологічних послуг</w:t>
      </w:r>
      <w:r w:rsidRPr="00293F5E">
        <w:rPr>
          <w:spacing w:val="-2"/>
          <w:sz w:val="28"/>
          <w:szCs w:val="28"/>
          <w:lang w:val="uk-UA"/>
        </w:rPr>
        <w:t xml:space="preserve"> на первинному рівні наведені у табл</w:t>
      </w:r>
      <w:r w:rsidR="008D6C3E" w:rsidRPr="00293F5E">
        <w:rPr>
          <w:spacing w:val="-2"/>
          <w:sz w:val="28"/>
          <w:szCs w:val="28"/>
          <w:lang w:val="uk-UA"/>
        </w:rPr>
        <w:t>иці</w:t>
      </w:r>
      <w:r w:rsidR="00AB3DAE" w:rsidRPr="00293F5E">
        <w:rPr>
          <w:spacing w:val="-2"/>
          <w:sz w:val="28"/>
          <w:szCs w:val="28"/>
          <w:lang w:val="uk-UA"/>
        </w:rPr>
        <w:t> </w:t>
      </w:r>
      <w:r w:rsidRPr="00293F5E">
        <w:rPr>
          <w:spacing w:val="-2"/>
          <w:sz w:val="28"/>
          <w:szCs w:val="28"/>
          <w:lang w:val="uk-UA"/>
        </w:rPr>
        <w:t>7.1 [</w:t>
      </w:r>
      <w:r w:rsidR="00A27B4A" w:rsidRPr="00293F5E">
        <w:rPr>
          <w:spacing w:val="-2"/>
          <w:sz w:val="28"/>
          <w:szCs w:val="28"/>
          <w:lang w:val="uk-UA"/>
        </w:rPr>
        <w:t>237</w:t>
      </w:r>
      <w:r w:rsidRPr="00293F5E">
        <w:rPr>
          <w:spacing w:val="-2"/>
          <w:sz w:val="28"/>
          <w:szCs w:val="28"/>
          <w:lang w:val="uk-UA"/>
        </w:rPr>
        <w:t>]</w:t>
      </w:r>
      <w:r w:rsidR="008D6C3E" w:rsidRPr="00293F5E">
        <w:rPr>
          <w:spacing w:val="-2"/>
          <w:sz w:val="28"/>
          <w:szCs w:val="28"/>
          <w:lang w:val="uk-UA"/>
        </w:rPr>
        <w:t>.</w:t>
      </w:r>
    </w:p>
    <w:p w14:paraId="4D694F99" w14:textId="77777777" w:rsidR="00C07383" w:rsidRPr="00C34A80" w:rsidRDefault="00C07383" w:rsidP="00903E68">
      <w:pPr>
        <w:spacing w:line="360" w:lineRule="auto"/>
        <w:ind w:firstLine="709"/>
        <w:jc w:val="right"/>
        <w:rPr>
          <w:sz w:val="28"/>
          <w:szCs w:val="28"/>
          <w:lang w:val="uk-UA"/>
        </w:rPr>
      </w:pPr>
      <w:r w:rsidRPr="00C34A80">
        <w:rPr>
          <w:sz w:val="28"/>
          <w:szCs w:val="28"/>
          <w:lang w:val="uk-UA"/>
        </w:rPr>
        <w:t>Таблиця 7.1</w:t>
      </w:r>
    </w:p>
    <w:p w14:paraId="5C1F704E" w14:textId="0C4EBB94" w:rsidR="00C07383" w:rsidRPr="00C34A80" w:rsidRDefault="00C07383" w:rsidP="00903E68">
      <w:pPr>
        <w:spacing w:line="360" w:lineRule="auto"/>
        <w:jc w:val="center"/>
        <w:rPr>
          <w:b/>
          <w:sz w:val="28"/>
          <w:szCs w:val="28"/>
          <w:lang w:val="uk-UA"/>
        </w:rPr>
      </w:pPr>
      <w:r w:rsidRPr="00C34A80">
        <w:rPr>
          <w:b/>
          <w:sz w:val="28"/>
          <w:szCs w:val="28"/>
          <w:lang w:val="uk-UA"/>
        </w:rPr>
        <w:t xml:space="preserve">Необхідні компетенції для надання </w:t>
      </w:r>
      <w:r w:rsidR="002C02FE" w:rsidRPr="00C34A80">
        <w:rPr>
          <w:b/>
          <w:sz w:val="28"/>
          <w:szCs w:val="28"/>
          <w:lang w:val="uk-UA"/>
        </w:rPr>
        <w:t>акуш</w:t>
      </w:r>
      <w:r w:rsidR="00E30D53" w:rsidRPr="00C34A80">
        <w:rPr>
          <w:b/>
          <w:sz w:val="28"/>
          <w:szCs w:val="28"/>
          <w:lang w:val="uk-UA"/>
        </w:rPr>
        <w:t>е</w:t>
      </w:r>
      <w:r w:rsidR="002C02FE" w:rsidRPr="00C34A80">
        <w:rPr>
          <w:b/>
          <w:sz w:val="28"/>
          <w:szCs w:val="28"/>
          <w:lang w:val="uk-UA"/>
        </w:rPr>
        <w:t>рсько-гінекологічних</w:t>
      </w:r>
      <w:r w:rsidRPr="00C34A80">
        <w:rPr>
          <w:b/>
          <w:sz w:val="28"/>
          <w:szCs w:val="28"/>
          <w:lang w:val="uk-UA"/>
        </w:rPr>
        <w:t xml:space="preserve"> послуг </w:t>
      </w:r>
      <w:r w:rsidR="006724B2" w:rsidRPr="00C34A80">
        <w:rPr>
          <w:b/>
          <w:sz w:val="28"/>
          <w:szCs w:val="28"/>
          <w:lang w:val="uk-UA"/>
        </w:rPr>
        <w:t>лікарів загальної практики</w:t>
      </w:r>
      <w:r w:rsidR="00B879EC">
        <w:rPr>
          <w:b/>
          <w:sz w:val="28"/>
          <w:szCs w:val="28"/>
          <w:lang w:val="uk-UA"/>
        </w:rPr>
        <w:t xml:space="preserve"> – </w:t>
      </w:r>
      <w:r w:rsidR="006724B2" w:rsidRPr="00C34A80">
        <w:rPr>
          <w:b/>
          <w:sz w:val="28"/>
          <w:szCs w:val="28"/>
          <w:lang w:val="uk-UA"/>
        </w:rPr>
        <w:t>сімейної медицини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9427"/>
      </w:tblGrid>
      <w:tr w:rsidR="00C07383" w:rsidRPr="00C34A80" w14:paraId="7434B455" w14:textId="77777777" w:rsidTr="00CD51CA">
        <w:trPr>
          <w:trHeight w:val="20"/>
        </w:trPr>
        <w:tc>
          <w:tcPr>
            <w:tcW w:w="0" w:type="auto"/>
          </w:tcPr>
          <w:p w14:paraId="3D24445E" w14:textId="77777777" w:rsidR="00C07383" w:rsidRPr="00C34A80" w:rsidRDefault="00C07383" w:rsidP="00204165">
            <w:pPr>
              <w:spacing w:line="360" w:lineRule="auto"/>
              <w:jc w:val="both"/>
              <w:rPr>
                <w:sz w:val="28"/>
                <w:szCs w:val="28"/>
                <w:lang w:val="uk-UA"/>
              </w:rPr>
            </w:pPr>
            <w:r w:rsidRPr="00C34A80">
              <w:rPr>
                <w:sz w:val="28"/>
                <w:szCs w:val="28"/>
                <w:lang w:val="uk-UA"/>
              </w:rPr>
              <w:t>№</w:t>
            </w:r>
          </w:p>
        </w:tc>
        <w:tc>
          <w:tcPr>
            <w:tcW w:w="0" w:type="auto"/>
          </w:tcPr>
          <w:p w14:paraId="335F906F" w14:textId="77777777" w:rsidR="00C07383" w:rsidRPr="00C34A80" w:rsidRDefault="00C07383" w:rsidP="00204165">
            <w:pPr>
              <w:spacing w:line="360" w:lineRule="auto"/>
              <w:jc w:val="center"/>
              <w:rPr>
                <w:sz w:val="28"/>
                <w:szCs w:val="28"/>
                <w:lang w:val="uk-UA"/>
              </w:rPr>
            </w:pPr>
            <w:r w:rsidRPr="00C34A80">
              <w:rPr>
                <w:sz w:val="28"/>
                <w:szCs w:val="28"/>
                <w:lang w:val="uk-UA"/>
              </w:rPr>
              <w:t>Види медичних послуг</w:t>
            </w:r>
          </w:p>
        </w:tc>
      </w:tr>
      <w:tr w:rsidR="00C07383" w:rsidRPr="00C34A80" w14:paraId="008867F2" w14:textId="77777777" w:rsidTr="00CD51CA">
        <w:trPr>
          <w:trHeight w:val="20"/>
        </w:trPr>
        <w:tc>
          <w:tcPr>
            <w:tcW w:w="0" w:type="auto"/>
          </w:tcPr>
          <w:p w14:paraId="24F7220F" w14:textId="77777777" w:rsidR="00C07383" w:rsidRPr="00C34A80" w:rsidRDefault="00C07383" w:rsidP="00204165">
            <w:pPr>
              <w:spacing w:line="360" w:lineRule="auto"/>
              <w:jc w:val="center"/>
              <w:rPr>
                <w:sz w:val="28"/>
                <w:szCs w:val="28"/>
                <w:lang w:val="uk-UA"/>
              </w:rPr>
            </w:pPr>
            <w:r w:rsidRPr="00C34A80">
              <w:rPr>
                <w:sz w:val="28"/>
                <w:szCs w:val="28"/>
                <w:lang w:val="uk-UA"/>
              </w:rPr>
              <w:t>1</w:t>
            </w:r>
          </w:p>
        </w:tc>
        <w:tc>
          <w:tcPr>
            <w:tcW w:w="0" w:type="auto"/>
          </w:tcPr>
          <w:p w14:paraId="37E2529F" w14:textId="77777777" w:rsidR="00C07383" w:rsidRPr="00C34A80" w:rsidRDefault="00C07383" w:rsidP="00204165">
            <w:pPr>
              <w:spacing w:line="360" w:lineRule="auto"/>
              <w:jc w:val="center"/>
              <w:rPr>
                <w:sz w:val="28"/>
                <w:szCs w:val="28"/>
                <w:lang w:val="uk-UA"/>
              </w:rPr>
            </w:pPr>
            <w:r w:rsidRPr="00C34A80">
              <w:rPr>
                <w:sz w:val="28"/>
                <w:szCs w:val="28"/>
                <w:lang w:val="uk-UA"/>
              </w:rPr>
              <w:t>2</w:t>
            </w:r>
          </w:p>
        </w:tc>
      </w:tr>
      <w:tr w:rsidR="00C07383" w:rsidRPr="00C34A80" w14:paraId="10E872BC" w14:textId="77777777" w:rsidTr="00293F5E">
        <w:trPr>
          <w:trHeight w:val="1200"/>
        </w:trPr>
        <w:tc>
          <w:tcPr>
            <w:tcW w:w="0" w:type="auto"/>
          </w:tcPr>
          <w:p w14:paraId="0C085BA6" w14:textId="77777777" w:rsidR="00C07383" w:rsidRPr="00C34A80" w:rsidRDefault="00C07383" w:rsidP="00204165">
            <w:pPr>
              <w:spacing w:line="360" w:lineRule="auto"/>
              <w:jc w:val="both"/>
              <w:rPr>
                <w:bCs/>
                <w:sz w:val="28"/>
                <w:szCs w:val="28"/>
                <w:lang w:val="uk-UA"/>
              </w:rPr>
            </w:pPr>
            <w:r w:rsidRPr="00C34A80">
              <w:rPr>
                <w:bCs/>
                <w:sz w:val="28"/>
                <w:szCs w:val="28"/>
                <w:lang w:val="uk-UA"/>
              </w:rPr>
              <w:t>1</w:t>
            </w:r>
          </w:p>
        </w:tc>
        <w:tc>
          <w:tcPr>
            <w:tcW w:w="0" w:type="auto"/>
          </w:tcPr>
          <w:p w14:paraId="37B0B3A4" w14:textId="4BF49787" w:rsidR="00C07383" w:rsidRPr="00C34A80" w:rsidRDefault="00C07383" w:rsidP="00204165">
            <w:pPr>
              <w:spacing w:line="360" w:lineRule="auto"/>
              <w:jc w:val="both"/>
              <w:rPr>
                <w:bCs/>
                <w:sz w:val="28"/>
                <w:szCs w:val="28"/>
                <w:lang w:val="uk-UA"/>
              </w:rPr>
            </w:pPr>
            <w:r w:rsidRPr="00C34A80">
              <w:rPr>
                <w:bCs/>
                <w:sz w:val="28"/>
                <w:szCs w:val="28"/>
                <w:lang w:val="uk-UA"/>
              </w:rPr>
              <w:t>Навички з формування у жінок прихильності отримувати акушерсько-гінекологічн</w:t>
            </w:r>
            <w:r w:rsidR="00E30D53" w:rsidRPr="00C34A80">
              <w:rPr>
                <w:bCs/>
                <w:sz w:val="28"/>
                <w:szCs w:val="28"/>
                <w:lang w:val="uk-UA"/>
              </w:rPr>
              <w:t>і</w:t>
            </w:r>
            <w:r w:rsidRPr="00C34A80">
              <w:rPr>
                <w:bCs/>
                <w:sz w:val="28"/>
                <w:szCs w:val="28"/>
                <w:lang w:val="uk-UA"/>
              </w:rPr>
              <w:t xml:space="preserve"> </w:t>
            </w:r>
            <w:r w:rsidR="00E30D53" w:rsidRPr="00C34A80">
              <w:rPr>
                <w:bCs/>
                <w:sz w:val="28"/>
                <w:szCs w:val="28"/>
                <w:lang w:val="uk-UA"/>
              </w:rPr>
              <w:t>послуги</w:t>
            </w:r>
            <w:r w:rsidRPr="00C34A80">
              <w:rPr>
                <w:bCs/>
                <w:sz w:val="28"/>
                <w:szCs w:val="28"/>
                <w:lang w:val="uk-UA"/>
              </w:rPr>
              <w:t xml:space="preserve"> у </w:t>
            </w:r>
            <w:r w:rsidR="001407F0" w:rsidRPr="00C34A80">
              <w:rPr>
                <w:bCs/>
                <w:sz w:val="28"/>
                <w:szCs w:val="28"/>
                <w:lang w:val="uk-UA"/>
              </w:rPr>
              <w:t>ЛЗП-СМ</w:t>
            </w:r>
          </w:p>
        </w:tc>
      </w:tr>
      <w:tr w:rsidR="00C07383" w:rsidRPr="00C34A80" w14:paraId="6ACA4212" w14:textId="77777777" w:rsidTr="00293F5E">
        <w:trPr>
          <w:trHeight w:val="1273"/>
        </w:trPr>
        <w:tc>
          <w:tcPr>
            <w:tcW w:w="0" w:type="auto"/>
          </w:tcPr>
          <w:p w14:paraId="4086517E" w14:textId="77777777" w:rsidR="00C07383" w:rsidRPr="00C34A80" w:rsidRDefault="00C07383" w:rsidP="00204165">
            <w:pPr>
              <w:spacing w:line="360" w:lineRule="auto"/>
              <w:jc w:val="both"/>
              <w:rPr>
                <w:bCs/>
                <w:sz w:val="28"/>
                <w:szCs w:val="28"/>
                <w:lang w:val="uk-UA"/>
              </w:rPr>
            </w:pPr>
            <w:r w:rsidRPr="00C34A80">
              <w:rPr>
                <w:bCs/>
                <w:sz w:val="28"/>
                <w:szCs w:val="28"/>
                <w:lang w:val="uk-UA"/>
              </w:rPr>
              <w:t>2</w:t>
            </w:r>
          </w:p>
        </w:tc>
        <w:tc>
          <w:tcPr>
            <w:tcW w:w="0" w:type="auto"/>
          </w:tcPr>
          <w:p w14:paraId="7BF11547" w14:textId="77777777" w:rsidR="00C07383" w:rsidRPr="00C34A80" w:rsidRDefault="00C07383" w:rsidP="00204165">
            <w:pPr>
              <w:spacing w:line="360" w:lineRule="auto"/>
              <w:jc w:val="both"/>
              <w:rPr>
                <w:bCs/>
                <w:sz w:val="28"/>
                <w:szCs w:val="28"/>
                <w:lang w:val="uk-UA"/>
              </w:rPr>
            </w:pPr>
            <w:r w:rsidRPr="00C34A80">
              <w:rPr>
                <w:bCs/>
                <w:sz w:val="28"/>
                <w:szCs w:val="28"/>
                <w:lang w:val="uk-UA"/>
              </w:rPr>
              <w:t>Навички з формування у підлітків та молоді безпечної статевої поведінки та відповідального ставлення до формування репродуктивного здоров’я.</w:t>
            </w:r>
          </w:p>
        </w:tc>
      </w:tr>
      <w:tr w:rsidR="00C07383" w:rsidRPr="00C34A80" w14:paraId="4397749E" w14:textId="77777777" w:rsidTr="00293F5E">
        <w:trPr>
          <w:trHeight w:val="1116"/>
        </w:trPr>
        <w:tc>
          <w:tcPr>
            <w:tcW w:w="0" w:type="auto"/>
          </w:tcPr>
          <w:p w14:paraId="6C55A15A" w14:textId="77777777" w:rsidR="00C07383" w:rsidRPr="00C34A80" w:rsidRDefault="00C07383" w:rsidP="00204165">
            <w:pPr>
              <w:shd w:val="clear" w:color="auto" w:fill="FFFFFF"/>
              <w:spacing w:line="360" w:lineRule="auto"/>
              <w:jc w:val="both"/>
              <w:textAlignment w:val="baseline"/>
              <w:rPr>
                <w:bCs/>
                <w:sz w:val="28"/>
                <w:szCs w:val="28"/>
                <w:lang w:val="uk-UA"/>
              </w:rPr>
            </w:pPr>
            <w:r w:rsidRPr="00C34A80">
              <w:rPr>
                <w:bCs/>
                <w:sz w:val="28"/>
                <w:szCs w:val="28"/>
                <w:lang w:val="uk-UA"/>
              </w:rPr>
              <w:t>3</w:t>
            </w:r>
          </w:p>
        </w:tc>
        <w:tc>
          <w:tcPr>
            <w:tcW w:w="0" w:type="auto"/>
          </w:tcPr>
          <w:p w14:paraId="2C1BDA6E" w14:textId="77777777" w:rsidR="00C07383" w:rsidRPr="00C34A80" w:rsidRDefault="00C07383" w:rsidP="00204165">
            <w:pPr>
              <w:shd w:val="clear" w:color="auto" w:fill="FFFFFF"/>
              <w:spacing w:line="360" w:lineRule="auto"/>
              <w:jc w:val="both"/>
              <w:textAlignment w:val="baseline"/>
              <w:rPr>
                <w:bCs/>
                <w:sz w:val="28"/>
                <w:szCs w:val="28"/>
                <w:lang w:val="uk-UA"/>
              </w:rPr>
            </w:pPr>
            <w:r w:rsidRPr="00C34A80">
              <w:rPr>
                <w:bCs/>
                <w:sz w:val="28"/>
                <w:szCs w:val="28"/>
                <w:lang w:val="uk-UA"/>
              </w:rPr>
              <w:t>Навички з проведення діагностики та визначення тактики при гострих гінекологічних захворюваннях</w:t>
            </w:r>
          </w:p>
        </w:tc>
      </w:tr>
      <w:tr w:rsidR="00C07383" w:rsidRPr="00C34A80" w14:paraId="47E1D6B2" w14:textId="77777777" w:rsidTr="00293F5E">
        <w:trPr>
          <w:trHeight w:val="996"/>
        </w:trPr>
        <w:tc>
          <w:tcPr>
            <w:tcW w:w="0" w:type="auto"/>
          </w:tcPr>
          <w:p w14:paraId="2461B641" w14:textId="77777777" w:rsidR="00C07383" w:rsidRPr="00C34A80" w:rsidRDefault="00C07383" w:rsidP="00204165">
            <w:pPr>
              <w:shd w:val="clear" w:color="auto" w:fill="FFFFFF"/>
              <w:spacing w:line="360" w:lineRule="auto"/>
              <w:jc w:val="both"/>
              <w:textAlignment w:val="baseline"/>
              <w:rPr>
                <w:bCs/>
                <w:sz w:val="28"/>
                <w:szCs w:val="28"/>
                <w:lang w:val="uk-UA"/>
              </w:rPr>
            </w:pPr>
            <w:r w:rsidRPr="00C34A80">
              <w:rPr>
                <w:bCs/>
                <w:sz w:val="28"/>
                <w:szCs w:val="28"/>
                <w:lang w:val="uk-UA"/>
              </w:rPr>
              <w:t>4</w:t>
            </w:r>
          </w:p>
        </w:tc>
        <w:tc>
          <w:tcPr>
            <w:tcW w:w="0" w:type="auto"/>
          </w:tcPr>
          <w:p w14:paraId="5399A1D2" w14:textId="77777777" w:rsidR="00C07383" w:rsidRPr="00C34A80" w:rsidRDefault="00C07383" w:rsidP="00204165">
            <w:pPr>
              <w:shd w:val="clear" w:color="auto" w:fill="FFFFFF"/>
              <w:spacing w:line="360" w:lineRule="auto"/>
              <w:jc w:val="both"/>
              <w:textAlignment w:val="baseline"/>
              <w:rPr>
                <w:bCs/>
                <w:sz w:val="28"/>
                <w:szCs w:val="28"/>
                <w:lang w:val="uk-UA"/>
              </w:rPr>
            </w:pPr>
            <w:r w:rsidRPr="00C34A80">
              <w:rPr>
                <w:bCs/>
                <w:sz w:val="28"/>
                <w:szCs w:val="28"/>
                <w:lang w:val="uk-UA"/>
              </w:rPr>
              <w:t>Навички з проведення діагностики та визначення тактики при хронічних гінекологічних захворюваннях</w:t>
            </w:r>
          </w:p>
        </w:tc>
      </w:tr>
      <w:tr w:rsidR="00C07383" w:rsidRPr="00C34A80" w14:paraId="38B6B3BA" w14:textId="77777777" w:rsidTr="00293F5E">
        <w:trPr>
          <w:trHeight w:val="1206"/>
        </w:trPr>
        <w:tc>
          <w:tcPr>
            <w:tcW w:w="0" w:type="auto"/>
          </w:tcPr>
          <w:p w14:paraId="3DF64999" w14:textId="77777777"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5</w:t>
            </w:r>
          </w:p>
        </w:tc>
        <w:tc>
          <w:tcPr>
            <w:tcW w:w="0" w:type="auto"/>
          </w:tcPr>
          <w:p w14:paraId="2C7251BE" w14:textId="77777777"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Навички із забезпечення п</w:t>
            </w:r>
            <w:r w:rsidRPr="00C34A80">
              <w:rPr>
                <w:rFonts w:eastAsia="Times New Roman"/>
                <w:sz w:val="28"/>
                <w:szCs w:val="28"/>
                <w:lang w:val="uk-UA"/>
              </w:rPr>
              <w:t xml:space="preserve">рофілактики та </w:t>
            </w:r>
            <w:r w:rsidRPr="00C34A80">
              <w:rPr>
                <w:bCs/>
                <w:sz w:val="28"/>
                <w:szCs w:val="28"/>
                <w:lang w:val="uk-UA"/>
              </w:rPr>
              <w:t xml:space="preserve">визначення тактики при </w:t>
            </w:r>
            <w:r w:rsidRPr="00C34A80">
              <w:rPr>
                <w:rFonts w:eastAsia="Times New Roman"/>
                <w:sz w:val="28"/>
                <w:szCs w:val="28"/>
                <w:lang w:val="uk-UA"/>
              </w:rPr>
              <w:t>захворюваннях репродуктивної системи</w:t>
            </w:r>
          </w:p>
        </w:tc>
      </w:tr>
    </w:tbl>
    <w:p w14:paraId="349AF65C" w14:textId="2D2EF235" w:rsidR="00CD51CA" w:rsidRPr="00C34A80" w:rsidRDefault="00CD51CA" w:rsidP="00293F5E">
      <w:pPr>
        <w:spacing w:line="360" w:lineRule="auto"/>
        <w:jc w:val="right"/>
        <w:rPr>
          <w:sz w:val="28"/>
          <w:szCs w:val="28"/>
          <w:lang w:val="uk-UA"/>
        </w:rPr>
      </w:pPr>
      <w:r w:rsidRPr="00C34A80">
        <w:rPr>
          <w:sz w:val="28"/>
          <w:szCs w:val="28"/>
          <w:lang w:val="uk-UA"/>
        </w:rPr>
        <w:lastRenderedPageBreak/>
        <w:t>Продовження табл. 7.1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9413"/>
      </w:tblGrid>
      <w:tr w:rsidR="00CD51CA" w:rsidRPr="00C34A80" w14:paraId="72FF19F4" w14:textId="77777777" w:rsidTr="00204165">
        <w:trPr>
          <w:trHeight w:val="20"/>
        </w:trPr>
        <w:tc>
          <w:tcPr>
            <w:tcW w:w="501" w:type="dxa"/>
          </w:tcPr>
          <w:p w14:paraId="37E9F499" w14:textId="77777777" w:rsidR="00CD51CA" w:rsidRPr="00C34A80" w:rsidRDefault="00CD51CA" w:rsidP="00204165">
            <w:pPr>
              <w:spacing w:line="360" w:lineRule="auto"/>
              <w:jc w:val="center"/>
              <w:rPr>
                <w:bCs/>
                <w:sz w:val="28"/>
                <w:szCs w:val="28"/>
                <w:lang w:val="uk-UA"/>
              </w:rPr>
            </w:pPr>
            <w:r w:rsidRPr="00C34A80">
              <w:rPr>
                <w:bCs/>
                <w:sz w:val="28"/>
                <w:szCs w:val="28"/>
                <w:lang w:val="uk-UA"/>
              </w:rPr>
              <w:t>1</w:t>
            </w:r>
          </w:p>
        </w:tc>
        <w:tc>
          <w:tcPr>
            <w:tcW w:w="9410" w:type="dxa"/>
          </w:tcPr>
          <w:p w14:paraId="25596EDF" w14:textId="77777777" w:rsidR="00CD51CA" w:rsidRPr="00C34A80" w:rsidRDefault="00CD51CA" w:rsidP="00204165">
            <w:pPr>
              <w:spacing w:line="360" w:lineRule="auto"/>
              <w:jc w:val="center"/>
              <w:rPr>
                <w:bCs/>
                <w:sz w:val="28"/>
                <w:szCs w:val="28"/>
                <w:lang w:val="uk-UA"/>
              </w:rPr>
            </w:pPr>
            <w:r w:rsidRPr="00C34A80">
              <w:rPr>
                <w:bCs/>
                <w:sz w:val="28"/>
                <w:szCs w:val="28"/>
                <w:lang w:val="uk-UA"/>
              </w:rPr>
              <w:t>2</w:t>
            </w:r>
          </w:p>
        </w:tc>
      </w:tr>
      <w:tr w:rsidR="00204165" w:rsidRPr="00C34A80" w14:paraId="57B15106" w14:textId="77777777" w:rsidTr="00AA078C">
        <w:trPr>
          <w:trHeight w:val="20"/>
        </w:trPr>
        <w:tc>
          <w:tcPr>
            <w:tcW w:w="0" w:type="auto"/>
          </w:tcPr>
          <w:p w14:paraId="324E7FEC"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6</w:t>
            </w:r>
          </w:p>
        </w:tc>
        <w:tc>
          <w:tcPr>
            <w:tcW w:w="0" w:type="auto"/>
          </w:tcPr>
          <w:p w14:paraId="088E5721"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Навички з</w:t>
            </w:r>
            <w:r w:rsidRPr="00C34A80">
              <w:rPr>
                <w:rFonts w:eastAsia="Times New Roman"/>
                <w:sz w:val="28"/>
                <w:szCs w:val="28"/>
                <w:lang w:val="uk-UA"/>
              </w:rPr>
              <w:t xml:space="preserve"> формування мотивації у жінок до регулярного проходження цільових профілактичних оглядів</w:t>
            </w:r>
          </w:p>
        </w:tc>
      </w:tr>
      <w:tr w:rsidR="00204165" w:rsidRPr="00C34A80" w14:paraId="15F6B2BD" w14:textId="77777777" w:rsidTr="00AA078C">
        <w:trPr>
          <w:trHeight w:val="20"/>
        </w:trPr>
        <w:tc>
          <w:tcPr>
            <w:tcW w:w="0" w:type="auto"/>
          </w:tcPr>
          <w:p w14:paraId="487E2A52"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7</w:t>
            </w:r>
          </w:p>
        </w:tc>
        <w:tc>
          <w:tcPr>
            <w:tcW w:w="0" w:type="auto"/>
          </w:tcPr>
          <w:p w14:paraId="2B2A6F25"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Навички з проведення профілактичних оглядів з метою виявлення візуальних форм злоякісних новоутворень на ранніх стадіях розвитку</w:t>
            </w:r>
          </w:p>
        </w:tc>
      </w:tr>
      <w:tr w:rsidR="00204165" w:rsidRPr="00C34A80" w14:paraId="533FE600" w14:textId="77777777" w:rsidTr="00AA078C">
        <w:trPr>
          <w:trHeight w:val="20"/>
        </w:trPr>
        <w:tc>
          <w:tcPr>
            <w:tcW w:w="0" w:type="auto"/>
          </w:tcPr>
          <w:p w14:paraId="3433BD66"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8</w:t>
            </w:r>
          </w:p>
        </w:tc>
        <w:tc>
          <w:tcPr>
            <w:tcW w:w="0" w:type="auto"/>
          </w:tcPr>
          <w:p w14:paraId="3FF5C97F" w14:textId="77777777" w:rsidR="00204165" w:rsidRPr="00C34A80" w:rsidRDefault="00204165" w:rsidP="00AA078C">
            <w:pPr>
              <w:shd w:val="clear" w:color="auto" w:fill="FFFFFF"/>
              <w:spacing w:line="360" w:lineRule="auto"/>
              <w:jc w:val="both"/>
              <w:rPr>
                <w:bCs/>
                <w:sz w:val="28"/>
                <w:szCs w:val="28"/>
                <w:lang w:val="uk-UA"/>
              </w:rPr>
            </w:pPr>
            <w:r w:rsidRPr="00C34A80">
              <w:rPr>
                <w:bCs/>
                <w:sz w:val="28"/>
                <w:szCs w:val="28"/>
                <w:lang w:val="uk-UA"/>
              </w:rPr>
              <w:t>Навички з</w:t>
            </w:r>
            <w:r w:rsidRPr="00C34A80">
              <w:rPr>
                <w:rFonts w:eastAsia="Times New Roman"/>
                <w:sz w:val="28"/>
                <w:szCs w:val="28"/>
                <w:lang w:val="uk-UA"/>
              </w:rPr>
              <w:t xml:space="preserve"> профілактики, </w:t>
            </w:r>
            <w:r w:rsidRPr="00C34A80">
              <w:rPr>
                <w:bCs/>
                <w:sz w:val="28"/>
                <w:szCs w:val="28"/>
                <w:lang w:val="uk-UA"/>
              </w:rPr>
              <w:t>визначення тактики</w:t>
            </w:r>
            <w:r w:rsidRPr="00C34A80">
              <w:rPr>
                <w:rFonts w:eastAsia="Times New Roman"/>
                <w:sz w:val="28"/>
                <w:szCs w:val="28"/>
                <w:lang w:val="uk-UA"/>
              </w:rPr>
              <w:t xml:space="preserve"> та лікування інфекцій, що передаються статевим шляхом</w:t>
            </w:r>
          </w:p>
        </w:tc>
      </w:tr>
      <w:tr w:rsidR="00204165" w:rsidRPr="00C34A80" w14:paraId="500DFBD9" w14:textId="77777777" w:rsidTr="00AA078C">
        <w:trPr>
          <w:trHeight w:val="20"/>
        </w:trPr>
        <w:tc>
          <w:tcPr>
            <w:tcW w:w="0" w:type="auto"/>
          </w:tcPr>
          <w:p w14:paraId="5567782C" w14:textId="77777777" w:rsidR="00204165" w:rsidRPr="00C34A80" w:rsidRDefault="00204165" w:rsidP="00AA078C">
            <w:pPr>
              <w:spacing w:line="360" w:lineRule="auto"/>
              <w:jc w:val="both"/>
              <w:rPr>
                <w:bCs/>
                <w:sz w:val="28"/>
                <w:szCs w:val="28"/>
                <w:lang w:val="uk-UA"/>
              </w:rPr>
            </w:pPr>
            <w:r w:rsidRPr="00C34A80">
              <w:rPr>
                <w:bCs/>
                <w:sz w:val="28"/>
                <w:szCs w:val="28"/>
                <w:lang w:val="uk-UA"/>
              </w:rPr>
              <w:t>9</w:t>
            </w:r>
          </w:p>
        </w:tc>
        <w:tc>
          <w:tcPr>
            <w:tcW w:w="0" w:type="auto"/>
          </w:tcPr>
          <w:p w14:paraId="7D7A1895" w14:textId="77777777" w:rsidR="00204165" w:rsidRPr="00C34A80" w:rsidRDefault="00204165" w:rsidP="00AA078C">
            <w:pPr>
              <w:spacing w:line="360" w:lineRule="auto"/>
              <w:jc w:val="both"/>
              <w:rPr>
                <w:bCs/>
                <w:sz w:val="28"/>
                <w:szCs w:val="28"/>
                <w:lang w:val="uk-UA"/>
              </w:rPr>
            </w:pPr>
            <w:r w:rsidRPr="00C34A80">
              <w:rPr>
                <w:bCs/>
                <w:sz w:val="28"/>
                <w:szCs w:val="28"/>
                <w:lang w:val="uk-UA"/>
              </w:rPr>
              <w:t>Навички з консультування подружніх пар щодо використання засобів попередження небажаної вагітності</w:t>
            </w:r>
          </w:p>
        </w:tc>
      </w:tr>
      <w:tr w:rsidR="00204165" w:rsidRPr="00C34A80" w14:paraId="42DE514F" w14:textId="77777777" w:rsidTr="00AA078C">
        <w:trPr>
          <w:trHeight w:val="20"/>
        </w:trPr>
        <w:tc>
          <w:tcPr>
            <w:tcW w:w="0" w:type="auto"/>
          </w:tcPr>
          <w:p w14:paraId="22A4C052"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10</w:t>
            </w:r>
          </w:p>
        </w:tc>
        <w:tc>
          <w:tcPr>
            <w:tcW w:w="0" w:type="auto"/>
          </w:tcPr>
          <w:p w14:paraId="2572DEE9"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Навички з проведення д</w:t>
            </w:r>
            <w:r w:rsidRPr="00C34A80">
              <w:rPr>
                <w:bCs/>
                <w:sz w:val="28"/>
                <w:szCs w:val="28"/>
                <w:lang w:val="uk-UA" w:eastAsia="en-US"/>
              </w:rPr>
              <w:t>іагностики вагітності та забезпечення динамічного медичного спостереження за фізіологічним її перебігом.</w:t>
            </w:r>
          </w:p>
        </w:tc>
      </w:tr>
      <w:tr w:rsidR="00204165" w:rsidRPr="00C34A80" w14:paraId="27C0EBE5" w14:textId="77777777" w:rsidTr="00AA078C">
        <w:trPr>
          <w:trHeight w:val="20"/>
        </w:trPr>
        <w:tc>
          <w:tcPr>
            <w:tcW w:w="0" w:type="auto"/>
          </w:tcPr>
          <w:p w14:paraId="65E2142C"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11</w:t>
            </w:r>
          </w:p>
        </w:tc>
        <w:tc>
          <w:tcPr>
            <w:tcW w:w="0" w:type="auto"/>
          </w:tcPr>
          <w:p w14:paraId="2D2CB8F9"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Навички з проведення д</w:t>
            </w:r>
            <w:r w:rsidRPr="00C34A80">
              <w:rPr>
                <w:bCs/>
                <w:sz w:val="28"/>
                <w:szCs w:val="28"/>
                <w:lang w:val="uk-UA" w:eastAsia="en-US"/>
              </w:rPr>
              <w:t>іагностики ускладнень вагітності та визначення бути інформованими щодо маршруту пацієнта</w:t>
            </w:r>
          </w:p>
        </w:tc>
      </w:tr>
      <w:tr w:rsidR="00204165" w:rsidRPr="00C34A80" w14:paraId="013FFA76" w14:textId="77777777" w:rsidTr="00AA078C">
        <w:trPr>
          <w:trHeight w:val="20"/>
        </w:trPr>
        <w:tc>
          <w:tcPr>
            <w:tcW w:w="0" w:type="auto"/>
          </w:tcPr>
          <w:p w14:paraId="2F2675F3" w14:textId="77777777" w:rsidR="00204165" w:rsidRPr="00C34A80" w:rsidRDefault="00204165" w:rsidP="00204165">
            <w:pPr>
              <w:spacing w:line="360" w:lineRule="auto"/>
              <w:jc w:val="both"/>
              <w:rPr>
                <w:bCs/>
                <w:sz w:val="28"/>
                <w:szCs w:val="28"/>
                <w:lang w:val="uk-UA"/>
              </w:rPr>
            </w:pPr>
            <w:r w:rsidRPr="00C34A80">
              <w:rPr>
                <w:bCs/>
                <w:sz w:val="28"/>
                <w:szCs w:val="28"/>
                <w:lang w:val="uk-UA"/>
              </w:rPr>
              <w:t>12</w:t>
            </w:r>
          </w:p>
        </w:tc>
        <w:tc>
          <w:tcPr>
            <w:tcW w:w="0" w:type="auto"/>
          </w:tcPr>
          <w:p w14:paraId="7187C93C" w14:textId="77777777" w:rsidR="00204165" w:rsidRPr="00C34A80" w:rsidRDefault="00204165" w:rsidP="00204165">
            <w:pPr>
              <w:spacing w:line="360" w:lineRule="auto"/>
              <w:jc w:val="both"/>
              <w:rPr>
                <w:bCs/>
                <w:sz w:val="28"/>
                <w:szCs w:val="28"/>
                <w:lang w:val="uk-UA"/>
              </w:rPr>
            </w:pPr>
            <w:r w:rsidRPr="00C34A80">
              <w:rPr>
                <w:bCs/>
                <w:sz w:val="28"/>
                <w:szCs w:val="28"/>
                <w:lang w:val="uk-UA"/>
              </w:rPr>
              <w:t>Навички зі здійснення медичного нагляду за жінками, які перенесли оперативні втручання акушерсько-гінекологічного профілю</w:t>
            </w:r>
          </w:p>
        </w:tc>
      </w:tr>
      <w:tr w:rsidR="00204165" w:rsidRPr="00C34A80" w14:paraId="4E1008E0" w14:textId="77777777" w:rsidTr="00AA078C">
        <w:trPr>
          <w:trHeight w:val="20"/>
        </w:trPr>
        <w:tc>
          <w:tcPr>
            <w:tcW w:w="0" w:type="auto"/>
          </w:tcPr>
          <w:p w14:paraId="0E78377E"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13</w:t>
            </w:r>
          </w:p>
        </w:tc>
        <w:tc>
          <w:tcPr>
            <w:tcW w:w="0" w:type="auto"/>
          </w:tcPr>
          <w:p w14:paraId="34F5A036" w14:textId="77777777" w:rsidR="00204165" w:rsidRPr="00C34A80" w:rsidRDefault="00204165" w:rsidP="00204165">
            <w:pPr>
              <w:pStyle w:val="style41"/>
              <w:spacing w:before="0" w:beforeAutospacing="0" w:after="0" w:afterAutospacing="0" w:line="360" w:lineRule="auto"/>
              <w:jc w:val="both"/>
              <w:rPr>
                <w:bCs/>
                <w:sz w:val="28"/>
                <w:szCs w:val="28"/>
                <w:lang w:val="uk-UA"/>
              </w:rPr>
            </w:pPr>
            <w:r w:rsidRPr="00C34A80">
              <w:rPr>
                <w:bCs/>
                <w:sz w:val="28"/>
                <w:szCs w:val="28"/>
                <w:lang w:val="uk-UA"/>
              </w:rPr>
              <w:t>Навички зі здійснення медичного н</w:t>
            </w:r>
            <w:r w:rsidRPr="00C34A80">
              <w:rPr>
                <w:bCs/>
                <w:sz w:val="28"/>
                <w:szCs w:val="28"/>
                <w:lang w:val="uk-UA" w:eastAsia="en-US"/>
              </w:rPr>
              <w:t xml:space="preserve">агляду за жінками після стаціонарного лікування з приводу злоякісних новоутворень. </w:t>
            </w:r>
          </w:p>
        </w:tc>
      </w:tr>
      <w:tr w:rsidR="00C07383" w:rsidRPr="00C34A80" w14:paraId="34372FAC" w14:textId="77777777" w:rsidTr="00AA572C">
        <w:trPr>
          <w:trHeight w:val="20"/>
        </w:trPr>
        <w:tc>
          <w:tcPr>
            <w:tcW w:w="0" w:type="auto"/>
          </w:tcPr>
          <w:p w14:paraId="6C892F23" w14:textId="7A2C6F24"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14</w:t>
            </w:r>
          </w:p>
        </w:tc>
        <w:tc>
          <w:tcPr>
            <w:tcW w:w="0" w:type="auto"/>
          </w:tcPr>
          <w:p w14:paraId="65E24328" w14:textId="5BCC78FA"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Навички з</w:t>
            </w:r>
            <w:r w:rsidRPr="00C34A80">
              <w:rPr>
                <w:rFonts w:eastAsia="Times New Roman"/>
                <w:sz w:val="28"/>
                <w:szCs w:val="28"/>
                <w:lang w:val="uk-UA"/>
              </w:rPr>
              <w:t xml:space="preserve"> проведення інформаційних заходів, спрямованих на пропаганду здорового способу життя, формування відповідального батьківства, зміцнення сімейно-шлюбних відносин</w:t>
            </w:r>
          </w:p>
        </w:tc>
      </w:tr>
      <w:tr w:rsidR="00C07383" w:rsidRPr="00D25D08" w14:paraId="04C1A145" w14:textId="77777777" w:rsidTr="003B41FE">
        <w:trPr>
          <w:trHeight w:val="70"/>
        </w:trPr>
        <w:tc>
          <w:tcPr>
            <w:tcW w:w="0" w:type="auto"/>
          </w:tcPr>
          <w:p w14:paraId="442CA0AB" w14:textId="77777777"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15</w:t>
            </w:r>
          </w:p>
        </w:tc>
        <w:tc>
          <w:tcPr>
            <w:tcW w:w="0" w:type="auto"/>
          </w:tcPr>
          <w:p w14:paraId="7F1C8906" w14:textId="516FF2EB" w:rsidR="00C07383" w:rsidRPr="00C34A80" w:rsidRDefault="00C07383" w:rsidP="00204165">
            <w:pPr>
              <w:shd w:val="clear" w:color="auto" w:fill="FFFFFF"/>
              <w:spacing w:line="360" w:lineRule="auto"/>
              <w:jc w:val="both"/>
              <w:rPr>
                <w:bCs/>
                <w:sz w:val="28"/>
                <w:szCs w:val="28"/>
                <w:lang w:val="uk-UA"/>
              </w:rPr>
            </w:pPr>
            <w:r w:rsidRPr="00C34A80">
              <w:rPr>
                <w:bCs/>
                <w:sz w:val="28"/>
                <w:szCs w:val="28"/>
                <w:lang w:val="uk-UA"/>
              </w:rPr>
              <w:t>Прихильність до п</w:t>
            </w:r>
            <w:r w:rsidRPr="00C34A80">
              <w:rPr>
                <w:rFonts w:eastAsia="Times New Roman"/>
                <w:sz w:val="28"/>
                <w:szCs w:val="28"/>
                <w:lang w:val="uk-UA"/>
              </w:rPr>
              <w:t xml:space="preserve">ідвищення кваліфікації </w:t>
            </w:r>
            <w:r w:rsidR="001407F0" w:rsidRPr="00C34A80">
              <w:rPr>
                <w:rFonts w:eastAsia="Times New Roman"/>
                <w:sz w:val="28"/>
                <w:szCs w:val="28"/>
                <w:lang w:val="uk-UA"/>
              </w:rPr>
              <w:t>ЛЗП-СМ</w:t>
            </w:r>
            <w:r w:rsidRPr="00C34A80">
              <w:rPr>
                <w:rFonts w:eastAsia="Times New Roman"/>
                <w:sz w:val="28"/>
                <w:szCs w:val="28"/>
                <w:lang w:val="uk-UA"/>
              </w:rPr>
              <w:t xml:space="preserve"> та медичних сестер в галузі сімейної медицини з питань надання </w:t>
            </w:r>
            <w:r w:rsidR="007C6123" w:rsidRPr="00C34A80">
              <w:rPr>
                <w:rFonts w:eastAsia="Times New Roman"/>
                <w:sz w:val="28"/>
                <w:szCs w:val="28"/>
                <w:lang w:val="uk-UA"/>
              </w:rPr>
              <w:t>акушерсько-гінекологічних послуг</w:t>
            </w:r>
            <w:r w:rsidRPr="00C34A80">
              <w:rPr>
                <w:rFonts w:eastAsia="Times New Roman"/>
                <w:sz w:val="28"/>
                <w:szCs w:val="28"/>
                <w:lang w:val="uk-UA"/>
              </w:rPr>
              <w:t xml:space="preserve"> жіночому населенню</w:t>
            </w:r>
          </w:p>
        </w:tc>
      </w:tr>
    </w:tbl>
    <w:p w14:paraId="135491BC" w14:textId="77777777" w:rsidR="00C07383" w:rsidRPr="00204165" w:rsidRDefault="00C07383" w:rsidP="00204165">
      <w:pPr>
        <w:spacing w:line="372" w:lineRule="auto"/>
        <w:ind w:firstLine="709"/>
        <w:jc w:val="both"/>
        <w:rPr>
          <w:sz w:val="28"/>
          <w:szCs w:val="16"/>
          <w:u w:val="single"/>
          <w:lang w:val="uk-UA"/>
        </w:rPr>
      </w:pPr>
    </w:p>
    <w:p w14:paraId="2E679F95" w14:textId="7E6FD0DA" w:rsidR="00C07383" w:rsidRPr="00C34A80" w:rsidRDefault="00C07383" w:rsidP="00204165">
      <w:pPr>
        <w:spacing w:line="372" w:lineRule="auto"/>
        <w:ind w:firstLine="709"/>
        <w:jc w:val="both"/>
        <w:rPr>
          <w:sz w:val="28"/>
          <w:szCs w:val="28"/>
          <w:lang w:val="uk-UA"/>
        </w:rPr>
      </w:pPr>
      <w:r w:rsidRPr="00C34A80">
        <w:rPr>
          <w:sz w:val="28"/>
          <w:szCs w:val="28"/>
          <w:lang w:val="uk-UA"/>
        </w:rPr>
        <w:t>За проведеним аналізом перева</w:t>
      </w:r>
      <w:r w:rsidR="0095456C" w:rsidRPr="00C34A80">
        <w:rPr>
          <w:sz w:val="28"/>
          <w:szCs w:val="28"/>
          <w:lang w:val="uk-UA"/>
        </w:rPr>
        <w:t>жними</w:t>
      </w:r>
      <w:r w:rsidRPr="00C34A80">
        <w:rPr>
          <w:sz w:val="28"/>
          <w:szCs w:val="28"/>
          <w:lang w:val="uk-UA"/>
        </w:rPr>
        <w:t xml:space="preserve"> </w:t>
      </w:r>
      <w:r w:rsidR="0021375A" w:rsidRPr="00C34A80">
        <w:rPr>
          <w:sz w:val="28"/>
          <w:szCs w:val="28"/>
          <w:lang w:val="uk-UA"/>
        </w:rPr>
        <w:t>формами</w:t>
      </w:r>
      <w:r w:rsidRPr="00C34A80">
        <w:rPr>
          <w:sz w:val="28"/>
          <w:szCs w:val="28"/>
          <w:lang w:val="uk-UA"/>
        </w:rPr>
        <w:t xml:space="preserve"> підвищення кваліфікації для </w:t>
      </w:r>
      <w:r w:rsidR="0095456C" w:rsidRPr="00C34A80">
        <w:rPr>
          <w:sz w:val="28"/>
          <w:szCs w:val="28"/>
          <w:lang w:val="uk-UA"/>
        </w:rPr>
        <w:t>набуття</w:t>
      </w:r>
      <w:r w:rsidRPr="00C34A80">
        <w:rPr>
          <w:sz w:val="28"/>
          <w:szCs w:val="28"/>
          <w:lang w:val="uk-UA"/>
        </w:rPr>
        <w:t xml:space="preserve"> </w:t>
      </w:r>
      <w:r w:rsidR="001407F0" w:rsidRPr="00C34A80">
        <w:rPr>
          <w:rFonts w:eastAsia="TimesNewRoman"/>
          <w:sz w:val="28"/>
          <w:szCs w:val="28"/>
          <w:lang w:val="uk-UA"/>
        </w:rPr>
        <w:t>ЛЗП-СМ</w:t>
      </w:r>
      <w:r w:rsidRPr="00C34A80">
        <w:rPr>
          <w:rFonts w:eastAsia="TimesNewRoman"/>
          <w:sz w:val="28"/>
          <w:szCs w:val="28"/>
          <w:lang w:val="uk-UA"/>
        </w:rPr>
        <w:t xml:space="preserve"> </w:t>
      </w:r>
      <w:r w:rsidR="0095456C" w:rsidRPr="00C34A80">
        <w:rPr>
          <w:rFonts w:eastAsia="TimesNewRoman"/>
          <w:sz w:val="28"/>
          <w:szCs w:val="28"/>
          <w:lang w:val="uk-UA"/>
        </w:rPr>
        <w:t xml:space="preserve">необхідних </w:t>
      </w:r>
      <w:r w:rsidRPr="00C34A80">
        <w:rPr>
          <w:sz w:val="28"/>
          <w:szCs w:val="28"/>
          <w:lang w:val="uk-UA"/>
        </w:rPr>
        <w:t xml:space="preserve">компетенцій </w:t>
      </w:r>
      <w:r w:rsidR="00E41203">
        <w:rPr>
          <w:sz w:val="28"/>
          <w:szCs w:val="28"/>
          <w:lang w:val="uk-UA"/>
        </w:rPr>
        <w:t>щодо</w:t>
      </w:r>
      <w:r w:rsidR="0095456C" w:rsidRPr="00C34A80">
        <w:rPr>
          <w:sz w:val="28"/>
          <w:szCs w:val="28"/>
          <w:lang w:val="uk-UA"/>
        </w:rPr>
        <w:t xml:space="preserve"> надання акушерсько-гінекологічних послуг </w:t>
      </w:r>
      <w:r w:rsidR="0021375A" w:rsidRPr="00C34A80">
        <w:rPr>
          <w:sz w:val="28"/>
          <w:szCs w:val="28"/>
          <w:lang w:val="uk-UA"/>
        </w:rPr>
        <w:t>мають бути</w:t>
      </w:r>
      <w:r w:rsidR="00260F83" w:rsidRPr="00C34A80">
        <w:rPr>
          <w:sz w:val="28"/>
          <w:szCs w:val="28"/>
          <w:lang w:val="uk-UA"/>
        </w:rPr>
        <w:t>:</w:t>
      </w:r>
    </w:p>
    <w:p w14:paraId="5861D924" w14:textId="77777777"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курси тематичного удосконалення;</w:t>
      </w:r>
    </w:p>
    <w:p w14:paraId="3CD414E4" w14:textId="77777777"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короткотривалі тренінги;</w:t>
      </w:r>
    </w:p>
    <w:p w14:paraId="2F324E5D" w14:textId="77777777"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 xml:space="preserve">дистанційні </w:t>
      </w:r>
      <w:proofErr w:type="spellStart"/>
      <w:r w:rsidRPr="00C34A80">
        <w:rPr>
          <w:rFonts w:ascii="Times New Roman" w:hAnsi="Times New Roman" w:cs="Times New Roman"/>
          <w:sz w:val="28"/>
          <w:szCs w:val="28"/>
        </w:rPr>
        <w:t>вебінари</w:t>
      </w:r>
      <w:proofErr w:type="spellEnd"/>
      <w:r w:rsidRPr="00C34A80">
        <w:rPr>
          <w:rFonts w:ascii="Times New Roman" w:hAnsi="Times New Roman" w:cs="Times New Roman"/>
          <w:sz w:val="28"/>
          <w:szCs w:val="28"/>
        </w:rPr>
        <w:t>;</w:t>
      </w:r>
    </w:p>
    <w:p w14:paraId="6E870E59" w14:textId="73FF6DAA"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стажування на робочому міс</w:t>
      </w:r>
      <w:r w:rsidR="00E92B35" w:rsidRPr="00C34A80">
        <w:rPr>
          <w:rFonts w:ascii="Times New Roman" w:hAnsi="Times New Roman" w:cs="Times New Roman"/>
          <w:sz w:val="28"/>
          <w:szCs w:val="28"/>
        </w:rPr>
        <w:t>ці у</w:t>
      </w:r>
      <w:r w:rsidRPr="00C34A80">
        <w:rPr>
          <w:rFonts w:ascii="Times New Roman" w:hAnsi="Times New Roman" w:cs="Times New Roman"/>
          <w:sz w:val="28"/>
          <w:szCs w:val="28"/>
        </w:rPr>
        <w:t xml:space="preserve"> лікаря акушера-гінеколога;</w:t>
      </w:r>
    </w:p>
    <w:p w14:paraId="4E3E5F59" w14:textId="2940EC71"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стажування на робочому міс</w:t>
      </w:r>
      <w:r w:rsidR="00E92B35" w:rsidRPr="00C34A80">
        <w:rPr>
          <w:rFonts w:ascii="Times New Roman" w:hAnsi="Times New Roman" w:cs="Times New Roman"/>
          <w:sz w:val="28"/>
          <w:szCs w:val="28"/>
        </w:rPr>
        <w:t>ц</w:t>
      </w:r>
      <w:r w:rsidRPr="00C34A80">
        <w:rPr>
          <w:rFonts w:ascii="Times New Roman" w:hAnsi="Times New Roman" w:cs="Times New Roman"/>
          <w:sz w:val="28"/>
          <w:szCs w:val="28"/>
        </w:rPr>
        <w:t>і в центрі планування сім’ї;</w:t>
      </w:r>
    </w:p>
    <w:p w14:paraId="31C9FC8E" w14:textId="3AC385C5" w:rsidR="00C07383" w:rsidRPr="00C34A80" w:rsidRDefault="00C07383" w:rsidP="00204165">
      <w:pPr>
        <w:pStyle w:val="a9"/>
        <w:numPr>
          <w:ilvl w:val="0"/>
          <w:numId w:val="47"/>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bCs/>
          <w:sz w:val="28"/>
          <w:szCs w:val="28"/>
        </w:rPr>
        <w:t>телекомунікації з лікарями-консультантами.</w:t>
      </w:r>
    </w:p>
    <w:p w14:paraId="2CEAA87B" w14:textId="30D9F906" w:rsidR="00C07383" w:rsidRPr="00C34A80" w:rsidRDefault="00C07383" w:rsidP="00204165">
      <w:pPr>
        <w:pStyle w:val="121"/>
        <w:spacing w:line="372" w:lineRule="auto"/>
        <w:ind w:firstLine="709"/>
        <w:jc w:val="both"/>
        <w:rPr>
          <w:b w:val="0"/>
          <w:bCs w:val="0"/>
          <w:sz w:val="28"/>
          <w:szCs w:val="28"/>
          <w:lang w:val="uk-UA"/>
        </w:rPr>
      </w:pPr>
      <w:r w:rsidRPr="00C34A80">
        <w:rPr>
          <w:rFonts w:eastAsiaTheme="majorEastAsia"/>
          <w:b w:val="0"/>
          <w:bCs w:val="0"/>
          <w:sz w:val="28"/>
          <w:szCs w:val="28"/>
          <w:lang w:val="uk-UA"/>
        </w:rPr>
        <w:t>Н</w:t>
      </w:r>
      <w:r w:rsidRPr="00C34A80">
        <w:rPr>
          <w:b w:val="0"/>
          <w:bCs w:val="0"/>
          <w:sz w:val="28"/>
          <w:szCs w:val="28"/>
          <w:lang w:val="uk-UA"/>
        </w:rPr>
        <w:t xml:space="preserve">айбільш прийнятними шляхами набуття </w:t>
      </w:r>
      <w:r w:rsidR="001407F0" w:rsidRPr="00C34A80">
        <w:rPr>
          <w:b w:val="0"/>
          <w:bCs w:val="0"/>
          <w:sz w:val="28"/>
          <w:szCs w:val="28"/>
          <w:lang w:val="uk-UA"/>
        </w:rPr>
        <w:t>ЛЗП-СМ</w:t>
      </w:r>
      <w:r w:rsidRPr="00C34A80">
        <w:rPr>
          <w:b w:val="0"/>
          <w:bCs w:val="0"/>
          <w:sz w:val="28"/>
          <w:szCs w:val="28"/>
          <w:lang w:val="uk-UA"/>
        </w:rPr>
        <w:t xml:space="preserve"> необхідних компетенцій для надання </w:t>
      </w:r>
      <w:r w:rsidR="0021375A" w:rsidRPr="00C34A80">
        <w:rPr>
          <w:b w:val="0"/>
          <w:bCs w:val="0"/>
          <w:sz w:val="28"/>
          <w:szCs w:val="28"/>
          <w:lang w:val="uk-UA"/>
        </w:rPr>
        <w:t>акушерсько-гінекологічних</w:t>
      </w:r>
      <w:r w:rsidRPr="00C34A80">
        <w:rPr>
          <w:b w:val="0"/>
          <w:bCs w:val="0"/>
          <w:sz w:val="28"/>
          <w:szCs w:val="28"/>
          <w:lang w:val="uk-UA"/>
        </w:rPr>
        <w:t xml:space="preserve"> послуг жінкам є заходи, що не потребують великої кількості часу </w:t>
      </w:r>
      <w:r w:rsidR="0021375A" w:rsidRPr="00C34A80">
        <w:rPr>
          <w:b w:val="0"/>
          <w:bCs w:val="0"/>
          <w:sz w:val="28"/>
          <w:szCs w:val="28"/>
          <w:lang w:val="uk-UA"/>
        </w:rPr>
        <w:t>та</w:t>
      </w:r>
      <w:r w:rsidRPr="00C34A80">
        <w:rPr>
          <w:b w:val="0"/>
          <w:bCs w:val="0"/>
          <w:sz w:val="28"/>
          <w:szCs w:val="28"/>
          <w:lang w:val="uk-UA"/>
        </w:rPr>
        <w:t xml:space="preserve"> є найбільш ефективними </w:t>
      </w:r>
      <w:r w:rsidR="0021375A" w:rsidRPr="00C34A80">
        <w:rPr>
          <w:b w:val="0"/>
          <w:bCs w:val="0"/>
          <w:sz w:val="28"/>
          <w:szCs w:val="28"/>
          <w:lang w:val="uk-UA"/>
        </w:rPr>
        <w:t>у</w:t>
      </w:r>
      <w:r w:rsidRPr="00C34A80">
        <w:rPr>
          <w:b w:val="0"/>
          <w:bCs w:val="0"/>
          <w:sz w:val="28"/>
          <w:szCs w:val="28"/>
          <w:lang w:val="uk-UA"/>
        </w:rPr>
        <w:t xml:space="preserve"> напрямку набуття теоретичних знань та оволодіння практичними навичками.</w:t>
      </w:r>
    </w:p>
    <w:p w14:paraId="406A6757" w14:textId="77777777" w:rsidR="00FC6B8F" w:rsidRPr="00CD51CA" w:rsidRDefault="00FC6B8F" w:rsidP="00204165">
      <w:pPr>
        <w:pStyle w:val="121"/>
        <w:spacing w:line="372" w:lineRule="auto"/>
        <w:ind w:firstLine="709"/>
        <w:jc w:val="both"/>
        <w:rPr>
          <w:b w:val="0"/>
          <w:bCs w:val="0"/>
          <w:sz w:val="28"/>
          <w:szCs w:val="28"/>
          <w:lang w:val="uk-UA"/>
        </w:rPr>
      </w:pPr>
    </w:p>
    <w:p w14:paraId="734BE3AB" w14:textId="32EA1223" w:rsidR="00C07383" w:rsidRPr="00C34A80" w:rsidRDefault="00C07383" w:rsidP="00204165">
      <w:pPr>
        <w:spacing w:line="372" w:lineRule="auto"/>
        <w:ind w:firstLine="709"/>
        <w:jc w:val="both"/>
        <w:rPr>
          <w:b/>
          <w:sz w:val="28"/>
          <w:szCs w:val="28"/>
          <w:lang w:val="uk-UA"/>
        </w:rPr>
      </w:pPr>
      <w:bookmarkStart w:id="61" w:name="РОЗДІЛ_7_3"/>
      <w:r w:rsidRPr="00C34A80">
        <w:rPr>
          <w:b/>
          <w:sz w:val="28"/>
          <w:szCs w:val="28"/>
          <w:lang w:val="uk-UA"/>
        </w:rPr>
        <w:t>7.</w:t>
      </w:r>
      <w:r w:rsidRPr="00C34A80">
        <w:rPr>
          <w:b/>
          <w:sz w:val="28"/>
          <w:szCs w:val="28"/>
          <w:shd w:val="clear" w:color="auto" w:fill="FFFFFF"/>
          <w:lang w:val="uk-UA"/>
        </w:rPr>
        <w:t>3. Визначення п</w:t>
      </w:r>
      <w:r w:rsidRPr="00C34A80">
        <w:rPr>
          <w:b/>
          <w:sz w:val="28"/>
          <w:szCs w:val="28"/>
          <w:lang w:val="uk-UA"/>
        </w:rPr>
        <w:t xml:space="preserve">ріоритетних напрямів інтеграції </w:t>
      </w:r>
      <w:r w:rsidRPr="00C34A80">
        <w:rPr>
          <w:rFonts w:eastAsia="Times New Roman"/>
          <w:b/>
          <w:sz w:val="28"/>
          <w:szCs w:val="28"/>
          <w:lang w:val="uk-UA"/>
        </w:rPr>
        <w:t xml:space="preserve">акушерсько-гінекологічних послуг </w:t>
      </w:r>
      <w:r w:rsidR="00663B53">
        <w:rPr>
          <w:b/>
          <w:sz w:val="28"/>
          <w:szCs w:val="28"/>
          <w:lang w:val="uk-UA"/>
        </w:rPr>
        <w:t>у</w:t>
      </w:r>
      <w:r w:rsidR="00E92B35" w:rsidRPr="00C34A80">
        <w:rPr>
          <w:b/>
          <w:sz w:val="28"/>
          <w:szCs w:val="28"/>
          <w:lang w:val="uk-UA"/>
        </w:rPr>
        <w:t xml:space="preserve"> систему </w:t>
      </w:r>
      <w:r w:rsidR="00352D63">
        <w:rPr>
          <w:b/>
          <w:sz w:val="28"/>
          <w:szCs w:val="28"/>
          <w:lang w:val="uk-UA"/>
        </w:rPr>
        <w:t>первинної медичної допомоги</w:t>
      </w:r>
    </w:p>
    <w:bookmarkEnd w:id="61"/>
    <w:p w14:paraId="1E5B397C" w14:textId="71540FAC" w:rsidR="00C07383" w:rsidRPr="00C34A80" w:rsidRDefault="00C07383" w:rsidP="00204165">
      <w:pPr>
        <w:spacing w:line="372" w:lineRule="auto"/>
        <w:ind w:firstLine="709"/>
        <w:jc w:val="both"/>
        <w:rPr>
          <w:bCs/>
          <w:sz w:val="28"/>
          <w:szCs w:val="28"/>
          <w:lang w:val="uk-UA"/>
        </w:rPr>
      </w:pPr>
      <w:r w:rsidRPr="00C34A80">
        <w:rPr>
          <w:bCs/>
          <w:sz w:val="28"/>
          <w:szCs w:val="28"/>
          <w:lang w:val="uk-UA"/>
        </w:rPr>
        <w:t xml:space="preserve">Визначені нами на попередніх етапах дослідження напрями діяльності ПМД з надання </w:t>
      </w:r>
      <w:r w:rsidR="00E92B35" w:rsidRPr="00C34A80">
        <w:rPr>
          <w:sz w:val="28"/>
          <w:szCs w:val="28"/>
          <w:lang w:val="uk-UA"/>
        </w:rPr>
        <w:t xml:space="preserve">акушерсько-гінекологічних послуг </w:t>
      </w:r>
      <w:r w:rsidRPr="00C34A80">
        <w:rPr>
          <w:bCs/>
          <w:sz w:val="28"/>
          <w:szCs w:val="28"/>
          <w:lang w:val="uk-UA"/>
        </w:rPr>
        <w:t xml:space="preserve">має важливе значення у побудові </w:t>
      </w:r>
      <w:r w:rsidRPr="00C34A80">
        <w:rPr>
          <w:sz w:val="28"/>
          <w:szCs w:val="28"/>
          <w:shd w:val="clear" w:color="auto" w:fill="FFFFFF"/>
          <w:lang w:val="uk-UA"/>
        </w:rPr>
        <w:t xml:space="preserve">функціонально-організаційної </w:t>
      </w:r>
      <w:r w:rsidR="00E92B35" w:rsidRPr="00C34A80">
        <w:rPr>
          <w:sz w:val="28"/>
          <w:szCs w:val="28"/>
          <w:shd w:val="clear" w:color="auto" w:fill="FFFFFF"/>
          <w:lang w:val="uk-UA"/>
        </w:rPr>
        <w:t>моделі</w:t>
      </w:r>
      <w:r w:rsidRPr="00C34A80">
        <w:rPr>
          <w:sz w:val="28"/>
          <w:szCs w:val="28"/>
          <w:shd w:val="clear" w:color="auto" w:fill="FFFFFF"/>
          <w:lang w:val="uk-UA"/>
        </w:rPr>
        <w:t xml:space="preserve"> інтеграції </w:t>
      </w:r>
      <w:r w:rsidRPr="00C34A80">
        <w:rPr>
          <w:rFonts w:eastAsia="Times New Roman"/>
          <w:sz w:val="28"/>
          <w:szCs w:val="28"/>
          <w:lang w:val="uk-UA"/>
        </w:rPr>
        <w:t xml:space="preserve">акушерсько-гінекологічних послуг </w:t>
      </w:r>
      <w:r w:rsidR="00151192" w:rsidRPr="00C34A80">
        <w:rPr>
          <w:rFonts w:eastAsia="Times New Roman"/>
          <w:sz w:val="28"/>
          <w:szCs w:val="28"/>
          <w:lang w:val="uk-UA"/>
        </w:rPr>
        <w:t>у</w:t>
      </w:r>
      <w:r w:rsidR="00E92B35" w:rsidRPr="00C34A80">
        <w:rPr>
          <w:rFonts w:eastAsia="Times New Roman"/>
          <w:sz w:val="28"/>
          <w:szCs w:val="28"/>
          <w:lang w:val="uk-UA"/>
        </w:rPr>
        <w:t xml:space="preserve"> систему</w:t>
      </w:r>
      <w:r w:rsidRPr="00C34A80">
        <w:rPr>
          <w:sz w:val="28"/>
          <w:szCs w:val="28"/>
          <w:shd w:val="clear" w:color="auto" w:fill="FFFFFF"/>
          <w:lang w:val="uk-UA"/>
        </w:rPr>
        <w:t xml:space="preserve"> первинної медичної допомоги.</w:t>
      </w:r>
      <w:r w:rsidRPr="00C34A80">
        <w:rPr>
          <w:bCs/>
          <w:sz w:val="28"/>
          <w:szCs w:val="28"/>
          <w:lang w:val="uk-UA"/>
        </w:rPr>
        <w:t xml:space="preserve"> </w:t>
      </w:r>
      <w:r w:rsidR="00E92B35" w:rsidRPr="00C34A80">
        <w:rPr>
          <w:bCs/>
          <w:sz w:val="28"/>
          <w:szCs w:val="28"/>
          <w:lang w:val="uk-UA"/>
        </w:rPr>
        <w:t>О</w:t>
      </w:r>
      <w:r w:rsidRPr="00C34A80">
        <w:rPr>
          <w:bCs/>
          <w:sz w:val="28"/>
          <w:szCs w:val="28"/>
          <w:lang w:val="uk-UA"/>
        </w:rPr>
        <w:t xml:space="preserve">рганізатори охорони здоров’я, лікарі акушери-гінекологи, </w:t>
      </w:r>
      <w:r w:rsidR="001407F0" w:rsidRPr="00C34A80">
        <w:rPr>
          <w:bCs/>
          <w:sz w:val="28"/>
          <w:szCs w:val="28"/>
          <w:lang w:val="uk-UA"/>
        </w:rPr>
        <w:t>ЛЗП-СМ</w:t>
      </w:r>
      <w:r w:rsidRPr="00C34A80">
        <w:rPr>
          <w:bCs/>
          <w:sz w:val="28"/>
          <w:szCs w:val="28"/>
          <w:lang w:val="uk-UA"/>
        </w:rPr>
        <w:t xml:space="preserve"> та жінки</w:t>
      </w:r>
      <w:r w:rsidR="00E92B35" w:rsidRPr="00C34A80">
        <w:rPr>
          <w:bCs/>
          <w:sz w:val="28"/>
          <w:szCs w:val="28"/>
          <w:lang w:val="uk-UA"/>
        </w:rPr>
        <w:t xml:space="preserve"> надали н</w:t>
      </w:r>
      <w:r w:rsidRPr="00C34A80">
        <w:rPr>
          <w:bCs/>
          <w:sz w:val="28"/>
          <w:szCs w:val="28"/>
          <w:lang w:val="uk-UA"/>
        </w:rPr>
        <w:t>айвищу оцінку наступн</w:t>
      </w:r>
      <w:r w:rsidR="00E92B35" w:rsidRPr="00C34A80">
        <w:rPr>
          <w:bCs/>
          <w:sz w:val="28"/>
          <w:szCs w:val="28"/>
          <w:lang w:val="uk-UA"/>
        </w:rPr>
        <w:t>им</w:t>
      </w:r>
      <w:r w:rsidRPr="00C34A80">
        <w:rPr>
          <w:bCs/>
          <w:sz w:val="28"/>
          <w:szCs w:val="28"/>
          <w:lang w:val="uk-UA"/>
        </w:rPr>
        <w:t xml:space="preserve"> напрям</w:t>
      </w:r>
      <w:r w:rsidR="00E92B35" w:rsidRPr="00C34A80">
        <w:rPr>
          <w:bCs/>
          <w:sz w:val="28"/>
          <w:szCs w:val="28"/>
          <w:lang w:val="uk-UA"/>
        </w:rPr>
        <w:t>ам</w:t>
      </w:r>
      <w:r w:rsidRPr="00C34A80">
        <w:rPr>
          <w:bCs/>
          <w:sz w:val="28"/>
          <w:szCs w:val="28"/>
          <w:lang w:val="uk-UA"/>
        </w:rPr>
        <w:t>:</w:t>
      </w:r>
    </w:p>
    <w:p w14:paraId="2CB90ED5" w14:textId="77777777"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проведення профілактичних оглядів для виявлення візуальних форм злоякісних новоутворень на ранніх стадіях розвитку;</w:t>
      </w:r>
    </w:p>
    <w:p w14:paraId="527AD17A" w14:textId="40EA1E6A"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комплексна інформаційно-просвітницька робота серед жіночого населення з питань профілактики захворювань та збереження репродуктивного здоров’я;</w:t>
      </w:r>
    </w:p>
    <w:p w14:paraId="4CC315D4" w14:textId="6B19C1F9"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інформаційно-просвітницька робота </w:t>
      </w:r>
      <w:r w:rsidR="00814611" w:rsidRPr="00C34A80">
        <w:rPr>
          <w:rFonts w:ascii="Times New Roman" w:hAnsi="Times New Roman" w:cs="Times New Roman"/>
          <w:bCs/>
          <w:sz w:val="28"/>
          <w:szCs w:val="28"/>
        </w:rPr>
        <w:t>з формування у підлітків та молоді безпечної статевої поведінки та відповідального ставлення до формування репродуктивного здоров’я</w:t>
      </w:r>
      <w:r w:rsidRPr="00C34A80">
        <w:rPr>
          <w:rFonts w:ascii="Times New Roman" w:hAnsi="Times New Roman" w:cs="Times New Roman"/>
          <w:sz w:val="28"/>
          <w:szCs w:val="28"/>
        </w:rPr>
        <w:t>;</w:t>
      </w:r>
    </w:p>
    <w:p w14:paraId="73293E0E" w14:textId="5ABF9EB3"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надання невідкладної </w:t>
      </w:r>
      <w:r w:rsidR="00EF5B4F" w:rsidRPr="00C34A80">
        <w:rPr>
          <w:rFonts w:ascii="Times New Roman" w:hAnsi="Times New Roman" w:cs="Times New Roman"/>
          <w:sz w:val="28"/>
          <w:szCs w:val="28"/>
        </w:rPr>
        <w:t>акушерсько-гінекологічно</w:t>
      </w:r>
      <w:r w:rsidR="00EF5B4F">
        <w:rPr>
          <w:rFonts w:ascii="Times New Roman" w:hAnsi="Times New Roman" w:cs="Times New Roman"/>
          <w:sz w:val="28"/>
          <w:szCs w:val="28"/>
        </w:rPr>
        <w:t>ї</w:t>
      </w:r>
      <w:r w:rsidR="00EF5B4F" w:rsidRPr="00C34A80">
        <w:rPr>
          <w:rFonts w:ascii="Times New Roman" w:hAnsi="Times New Roman" w:cs="Times New Roman"/>
          <w:sz w:val="28"/>
          <w:szCs w:val="28"/>
        </w:rPr>
        <w:t xml:space="preserve"> </w:t>
      </w:r>
      <w:r w:rsidRPr="00C34A80">
        <w:rPr>
          <w:rFonts w:ascii="Times New Roman" w:hAnsi="Times New Roman" w:cs="Times New Roman"/>
          <w:sz w:val="28"/>
          <w:szCs w:val="28"/>
        </w:rPr>
        <w:t>допомоги жінкам;</w:t>
      </w:r>
    </w:p>
    <w:p w14:paraId="103E8956" w14:textId="77777777"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надання консультативних послуг із профілактики інфекцій, що передаються статевим шляхом, їх діагностика та </w:t>
      </w:r>
      <w:proofErr w:type="spellStart"/>
      <w:r w:rsidRPr="00C34A80">
        <w:rPr>
          <w:rFonts w:ascii="Times New Roman" w:hAnsi="Times New Roman" w:cs="Times New Roman"/>
          <w:sz w:val="28"/>
          <w:szCs w:val="28"/>
        </w:rPr>
        <w:t>синдромний</w:t>
      </w:r>
      <w:proofErr w:type="spellEnd"/>
      <w:r w:rsidRPr="00C34A80">
        <w:rPr>
          <w:rFonts w:ascii="Times New Roman" w:hAnsi="Times New Roman" w:cs="Times New Roman"/>
          <w:sz w:val="28"/>
          <w:szCs w:val="28"/>
        </w:rPr>
        <w:t xml:space="preserve"> підхід до лікування; </w:t>
      </w:r>
    </w:p>
    <w:p w14:paraId="4A277199" w14:textId="460617E3" w:rsidR="00C07383" w:rsidRPr="00C34A80" w:rsidRDefault="00C07383" w:rsidP="00204165">
      <w:pPr>
        <w:pStyle w:val="a9"/>
        <w:numPr>
          <w:ilvl w:val="0"/>
          <w:numId w:val="46"/>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діагностика та надання медичн</w:t>
      </w:r>
      <w:r w:rsidR="003706C0">
        <w:rPr>
          <w:rFonts w:ascii="Times New Roman" w:hAnsi="Times New Roman" w:cs="Times New Roman"/>
          <w:sz w:val="28"/>
          <w:szCs w:val="28"/>
        </w:rPr>
        <w:t>их послуг</w:t>
      </w:r>
      <w:r w:rsidRPr="00C34A80">
        <w:rPr>
          <w:rFonts w:ascii="Times New Roman" w:hAnsi="Times New Roman" w:cs="Times New Roman"/>
          <w:sz w:val="28"/>
          <w:szCs w:val="28"/>
        </w:rPr>
        <w:t xml:space="preserve"> жінкам при найбільш поширених гінекологічних захворюваннях.</w:t>
      </w:r>
    </w:p>
    <w:p w14:paraId="663DCDC0" w14:textId="529B3B97" w:rsidR="00C07383" w:rsidRPr="00C34A80" w:rsidRDefault="00C07383" w:rsidP="00204165">
      <w:pPr>
        <w:spacing w:line="372" w:lineRule="auto"/>
        <w:ind w:firstLine="709"/>
        <w:jc w:val="both"/>
        <w:rPr>
          <w:sz w:val="28"/>
          <w:szCs w:val="28"/>
          <w:lang w:val="uk-UA"/>
        </w:rPr>
      </w:pPr>
      <w:r w:rsidRPr="00C34A80">
        <w:rPr>
          <w:sz w:val="28"/>
          <w:szCs w:val="28"/>
          <w:lang w:val="uk-UA"/>
        </w:rPr>
        <w:t xml:space="preserve">Рівень підтримки жінками окремих </w:t>
      </w:r>
      <w:r w:rsidR="00DE267F" w:rsidRPr="00C34A80">
        <w:rPr>
          <w:bCs/>
          <w:sz w:val="28"/>
          <w:szCs w:val="28"/>
          <w:lang w:val="uk-UA"/>
        </w:rPr>
        <w:t xml:space="preserve">акушерсько-гінекологічних </w:t>
      </w:r>
      <w:r w:rsidRPr="00C34A80">
        <w:rPr>
          <w:sz w:val="28"/>
          <w:szCs w:val="28"/>
          <w:lang w:val="uk-UA"/>
        </w:rPr>
        <w:t>послуг</w:t>
      </w:r>
      <w:r w:rsidRPr="00C34A80">
        <w:rPr>
          <w:b/>
          <w:sz w:val="28"/>
          <w:szCs w:val="28"/>
          <w:lang w:val="uk-UA"/>
        </w:rPr>
        <w:t xml:space="preserve"> </w:t>
      </w:r>
      <w:r w:rsidRPr="00C34A80">
        <w:rPr>
          <w:bCs/>
          <w:sz w:val="28"/>
          <w:szCs w:val="28"/>
          <w:lang w:val="uk-UA"/>
        </w:rPr>
        <w:t>на</w:t>
      </w:r>
      <w:r w:rsidR="006724B2" w:rsidRPr="00C34A80">
        <w:rPr>
          <w:bCs/>
          <w:sz w:val="28"/>
          <w:szCs w:val="28"/>
          <w:lang w:val="uk-UA"/>
        </w:rPr>
        <w:t> </w:t>
      </w:r>
      <w:r w:rsidRPr="00C34A80">
        <w:rPr>
          <w:bCs/>
          <w:sz w:val="28"/>
          <w:szCs w:val="28"/>
          <w:lang w:val="uk-UA"/>
        </w:rPr>
        <w:t xml:space="preserve">первинному рівні нами оцінено як рівень їх первинної прихильності отримувати вказані послуги у </w:t>
      </w:r>
      <w:r w:rsidR="001407F0" w:rsidRPr="00C34A80">
        <w:rPr>
          <w:bCs/>
          <w:sz w:val="28"/>
          <w:szCs w:val="28"/>
          <w:lang w:val="uk-UA"/>
        </w:rPr>
        <w:t>ЛЗП-СМ</w:t>
      </w:r>
      <w:r w:rsidRPr="00C34A80">
        <w:rPr>
          <w:bCs/>
          <w:sz w:val="28"/>
          <w:szCs w:val="28"/>
          <w:lang w:val="uk-UA"/>
        </w:rPr>
        <w:t xml:space="preserve">, проте він не є високим, що необхідно </w:t>
      </w:r>
      <w:r w:rsidR="00132890" w:rsidRPr="00C34A80">
        <w:rPr>
          <w:bCs/>
          <w:sz w:val="28"/>
          <w:szCs w:val="28"/>
          <w:lang w:val="uk-UA"/>
        </w:rPr>
        <w:t>в</w:t>
      </w:r>
      <w:r w:rsidRPr="00C34A80">
        <w:rPr>
          <w:bCs/>
          <w:sz w:val="28"/>
          <w:szCs w:val="28"/>
          <w:lang w:val="uk-UA"/>
        </w:rPr>
        <w:t xml:space="preserve">рахувати при впровадженні </w:t>
      </w:r>
      <w:r w:rsidRPr="00C34A80">
        <w:rPr>
          <w:sz w:val="28"/>
          <w:szCs w:val="28"/>
          <w:shd w:val="clear" w:color="auto" w:fill="FFFFFF"/>
          <w:lang w:val="uk-UA"/>
        </w:rPr>
        <w:t xml:space="preserve">функціонально-організаційної </w:t>
      </w:r>
      <w:r w:rsidR="00E92B35" w:rsidRPr="00C34A80">
        <w:rPr>
          <w:sz w:val="28"/>
          <w:szCs w:val="28"/>
          <w:shd w:val="clear" w:color="auto" w:fill="FFFFFF"/>
          <w:lang w:val="uk-UA"/>
        </w:rPr>
        <w:t>моделі</w:t>
      </w:r>
      <w:r w:rsidRPr="00C34A80">
        <w:rPr>
          <w:sz w:val="28"/>
          <w:szCs w:val="28"/>
          <w:shd w:val="clear" w:color="auto" w:fill="FFFFFF"/>
          <w:lang w:val="uk-UA"/>
        </w:rPr>
        <w:t xml:space="preserve"> інтеграції </w:t>
      </w:r>
      <w:r w:rsidRPr="00C34A80">
        <w:rPr>
          <w:rFonts w:eastAsia="Times New Roman"/>
          <w:sz w:val="28"/>
          <w:szCs w:val="28"/>
          <w:lang w:val="uk-UA"/>
        </w:rPr>
        <w:t xml:space="preserve">акушерсько-гінекологічних послуг </w:t>
      </w:r>
      <w:r w:rsidR="002A51D0">
        <w:rPr>
          <w:rFonts w:eastAsia="Times New Roman"/>
          <w:sz w:val="28"/>
          <w:szCs w:val="28"/>
          <w:lang w:val="uk-UA"/>
        </w:rPr>
        <w:t>у систем</w:t>
      </w:r>
      <w:r w:rsidR="00E92B35" w:rsidRPr="00C34A80">
        <w:rPr>
          <w:rFonts w:eastAsia="Times New Roman"/>
          <w:sz w:val="28"/>
          <w:szCs w:val="28"/>
          <w:lang w:val="uk-UA"/>
        </w:rPr>
        <w:t>у</w:t>
      </w:r>
      <w:r w:rsidRPr="00C34A80">
        <w:rPr>
          <w:sz w:val="28"/>
          <w:szCs w:val="28"/>
          <w:shd w:val="clear" w:color="auto" w:fill="FFFFFF"/>
          <w:lang w:val="uk-UA"/>
        </w:rPr>
        <w:t xml:space="preserve"> первинної медичної допомоги як планування заходів з інформування населення щодо існуючої вітчизняної системи о</w:t>
      </w:r>
      <w:r w:rsidRPr="00C34A80">
        <w:rPr>
          <w:sz w:val="28"/>
          <w:szCs w:val="28"/>
          <w:lang w:val="uk-UA"/>
        </w:rPr>
        <w:t xml:space="preserve">хорони здоров’я, яка передбачає декларування послуг на рівні </w:t>
      </w:r>
      <w:r w:rsidR="001407F0" w:rsidRPr="00C34A80">
        <w:rPr>
          <w:sz w:val="28"/>
          <w:szCs w:val="28"/>
          <w:lang w:val="uk-UA"/>
        </w:rPr>
        <w:t>ЛЗП-СМ</w:t>
      </w:r>
      <w:r w:rsidRPr="00C34A80">
        <w:rPr>
          <w:sz w:val="28"/>
          <w:szCs w:val="28"/>
          <w:lang w:val="uk-UA"/>
        </w:rPr>
        <w:t xml:space="preserve"> з метою отримання безоплатних медичних послуг на кожному рівні надання медичної допомоги, та</w:t>
      </w:r>
      <w:r w:rsidR="006724B2" w:rsidRPr="00C34A80">
        <w:rPr>
          <w:sz w:val="28"/>
          <w:szCs w:val="28"/>
          <w:lang w:val="uk-UA"/>
        </w:rPr>
        <w:t> </w:t>
      </w:r>
      <w:r w:rsidRPr="00C34A80">
        <w:rPr>
          <w:sz w:val="28"/>
          <w:szCs w:val="28"/>
          <w:lang w:val="uk-UA"/>
        </w:rPr>
        <w:t>формування знань серед жіночого населення про підвищення доступно</w:t>
      </w:r>
      <w:r w:rsidR="004559E7" w:rsidRPr="00C34A80">
        <w:rPr>
          <w:sz w:val="28"/>
          <w:szCs w:val="28"/>
          <w:lang w:val="uk-UA"/>
        </w:rPr>
        <w:t>сті</w:t>
      </w:r>
      <w:r w:rsidRPr="00C34A80">
        <w:rPr>
          <w:sz w:val="28"/>
          <w:szCs w:val="28"/>
          <w:lang w:val="uk-UA"/>
        </w:rPr>
        <w:t xml:space="preserve"> АГ</w:t>
      </w:r>
      <w:r w:rsidR="004559E7" w:rsidRPr="00C34A80">
        <w:rPr>
          <w:sz w:val="28"/>
          <w:szCs w:val="28"/>
          <w:lang w:val="uk-UA"/>
        </w:rPr>
        <w:t>П</w:t>
      </w:r>
      <w:r w:rsidRPr="00C34A80">
        <w:rPr>
          <w:sz w:val="28"/>
          <w:szCs w:val="28"/>
          <w:lang w:val="uk-UA"/>
        </w:rPr>
        <w:t xml:space="preserve"> </w:t>
      </w:r>
      <w:r w:rsidR="004559E7" w:rsidRPr="00C34A80">
        <w:rPr>
          <w:sz w:val="28"/>
          <w:szCs w:val="28"/>
          <w:lang w:val="uk-UA"/>
        </w:rPr>
        <w:t xml:space="preserve">на </w:t>
      </w:r>
      <w:r w:rsidRPr="00C34A80">
        <w:rPr>
          <w:sz w:val="28"/>
          <w:szCs w:val="28"/>
          <w:lang w:val="uk-UA"/>
        </w:rPr>
        <w:t xml:space="preserve">первинному рівні, а також підвищення кваліфікації </w:t>
      </w:r>
      <w:r w:rsidR="001407F0" w:rsidRPr="00C34A80">
        <w:rPr>
          <w:sz w:val="28"/>
          <w:szCs w:val="28"/>
          <w:lang w:val="uk-UA"/>
        </w:rPr>
        <w:t>ЛЗП-СМ</w:t>
      </w:r>
      <w:r w:rsidRPr="00C34A80">
        <w:rPr>
          <w:sz w:val="28"/>
          <w:szCs w:val="28"/>
          <w:lang w:val="uk-UA"/>
        </w:rPr>
        <w:t>.</w:t>
      </w:r>
    </w:p>
    <w:p w14:paraId="6C0B306A" w14:textId="389F6BEE" w:rsidR="00C07383" w:rsidRPr="00C34A80" w:rsidRDefault="00C07383" w:rsidP="00204165">
      <w:pPr>
        <w:spacing w:line="372" w:lineRule="auto"/>
        <w:ind w:firstLine="709"/>
        <w:jc w:val="both"/>
        <w:rPr>
          <w:b/>
          <w:sz w:val="28"/>
          <w:szCs w:val="28"/>
          <w:lang w:val="uk-UA"/>
        </w:rPr>
      </w:pPr>
      <w:r w:rsidRPr="00C34A80">
        <w:rPr>
          <w:sz w:val="28"/>
          <w:szCs w:val="28"/>
          <w:lang w:val="uk-UA"/>
        </w:rPr>
        <w:t xml:space="preserve">Для </w:t>
      </w:r>
      <w:r w:rsidRPr="00C34A80">
        <w:rPr>
          <w:bCs/>
          <w:sz w:val="28"/>
          <w:szCs w:val="28"/>
          <w:lang w:val="uk-UA"/>
        </w:rPr>
        <w:t xml:space="preserve">ефективної інтеграції </w:t>
      </w:r>
      <w:r w:rsidRPr="00C34A80">
        <w:rPr>
          <w:rFonts w:eastAsia="Times New Roman"/>
          <w:sz w:val="28"/>
          <w:szCs w:val="28"/>
          <w:lang w:val="uk-UA"/>
        </w:rPr>
        <w:t>акушерсько-гінекологічних послуг</w:t>
      </w:r>
      <w:r w:rsidRPr="00C34A80">
        <w:rPr>
          <w:bCs/>
          <w:sz w:val="28"/>
          <w:szCs w:val="28"/>
          <w:lang w:val="uk-UA"/>
        </w:rPr>
        <w:t xml:space="preserve"> </w:t>
      </w:r>
      <w:r w:rsidR="002A51D0">
        <w:rPr>
          <w:bCs/>
          <w:sz w:val="28"/>
          <w:szCs w:val="28"/>
          <w:lang w:val="uk-UA"/>
        </w:rPr>
        <w:t>у систем</w:t>
      </w:r>
      <w:r w:rsidR="00E92B35" w:rsidRPr="00C34A80">
        <w:rPr>
          <w:bCs/>
          <w:sz w:val="28"/>
          <w:szCs w:val="28"/>
          <w:lang w:val="uk-UA"/>
        </w:rPr>
        <w:t>у ПМД</w:t>
      </w:r>
      <w:r w:rsidRPr="00C34A80">
        <w:rPr>
          <w:sz w:val="28"/>
          <w:szCs w:val="28"/>
          <w:lang w:val="uk-UA"/>
        </w:rPr>
        <w:t xml:space="preserve"> необхідно прийняти управлінські </w:t>
      </w:r>
      <w:r w:rsidR="001E7BE3" w:rsidRPr="00C34A80">
        <w:rPr>
          <w:sz w:val="28"/>
          <w:szCs w:val="28"/>
          <w:lang w:val="uk-UA"/>
        </w:rPr>
        <w:t xml:space="preserve">та організаційні </w:t>
      </w:r>
      <w:r w:rsidRPr="00C34A80">
        <w:rPr>
          <w:sz w:val="28"/>
          <w:szCs w:val="28"/>
          <w:lang w:val="uk-UA"/>
        </w:rPr>
        <w:t>заходи, які розділено за</w:t>
      </w:r>
      <w:r w:rsidR="004559E7" w:rsidRPr="00C34A80">
        <w:rPr>
          <w:sz w:val="28"/>
          <w:szCs w:val="28"/>
          <w:lang w:val="uk-UA"/>
        </w:rPr>
        <w:t xml:space="preserve"> </w:t>
      </w:r>
      <w:r w:rsidRPr="00C34A80">
        <w:rPr>
          <w:sz w:val="28"/>
          <w:szCs w:val="28"/>
          <w:lang w:val="uk-UA"/>
        </w:rPr>
        <w:t>рівнями їх прийняття: галузевий, регіональний, територіальний та місцевий</w:t>
      </w:r>
      <w:r w:rsidR="00B33441" w:rsidRPr="00C34A80">
        <w:rPr>
          <w:sz w:val="28"/>
          <w:szCs w:val="28"/>
          <w:lang w:val="uk-UA"/>
        </w:rPr>
        <w:t>:</w:t>
      </w:r>
    </w:p>
    <w:p w14:paraId="044D4168" w14:textId="2A88FB54" w:rsidR="00C07383" w:rsidRPr="00C34A80" w:rsidRDefault="004559E7" w:rsidP="00204165">
      <w:pPr>
        <w:pStyle w:val="a9"/>
        <w:numPr>
          <w:ilvl w:val="0"/>
          <w:numId w:val="48"/>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bCs/>
          <w:sz w:val="28"/>
          <w:szCs w:val="28"/>
        </w:rPr>
        <w:t>н</w:t>
      </w:r>
      <w:r w:rsidR="00C07383" w:rsidRPr="00C34A80">
        <w:rPr>
          <w:rFonts w:ascii="Times New Roman" w:hAnsi="Times New Roman" w:cs="Times New Roman"/>
          <w:bCs/>
          <w:sz w:val="28"/>
          <w:szCs w:val="28"/>
        </w:rPr>
        <w:t>а</w:t>
      </w:r>
      <w:r w:rsidR="00C07383" w:rsidRPr="00C34A80">
        <w:rPr>
          <w:rFonts w:ascii="Times New Roman" w:hAnsi="Times New Roman" w:cs="Times New Roman"/>
          <w:sz w:val="28"/>
          <w:szCs w:val="28"/>
        </w:rPr>
        <w:t xml:space="preserve"> рівні територіальних громад за </w:t>
      </w:r>
      <w:r w:rsidR="00E92B35" w:rsidRPr="00C34A80">
        <w:rPr>
          <w:rFonts w:ascii="Times New Roman" w:hAnsi="Times New Roman" w:cs="Times New Roman"/>
          <w:sz w:val="28"/>
          <w:szCs w:val="28"/>
        </w:rPr>
        <w:t>оцінкою</w:t>
      </w:r>
      <w:r w:rsidR="00C07383" w:rsidRPr="00C34A80">
        <w:rPr>
          <w:rFonts w:ascii="Times New Roman" w:hAnsi="Times New Roman" w:cs="Times New Roman"/>
          <w:sz w:val="28"/>
          <w:szCs w:val="28"/>
        </w:rPr>
        <w:t xml:space="preserve"> організаторів охорони здоров</w:t>
      </w:r>
      <w:r w:rsidR="00E92B35" w:rsidRPr="00C34A80">
        <w:rPr>
          <w:rFonts w:ascii="Times New Roman" w:hAnsi="Times New Roman" w:cs="Times New Roman"/>
          <w:sz w:val="28"/>
          <w:szCs w:val="28"/>
        </w:rPr>
        <w:t>’</w:t>
      </w:r>
      <w:r w:rsidR="00C07383" w:rsidRPr="00C34A80">
        <w:rPr>
          <w:rFonts w:ascii="Times New Roman" w:hAnsi="Times New Roman" w:cs="Times New Roman"/>
          <w:sz w:val="28"/>
          <w:szCs w:val="28"/>
        </w:rPr>
        <w:t xml:space="preserve">я, лікарів акушерів-гінекологів, </w:t>
      </w:r>
      <w:r w:rsidR="001407F0" w:rsidRPr="00C34A80">
        <w:rPr>
          <w:rFonts w:ascii="Times New Roman" w:hAnsi="Times New Roman" w:cs="Times New Roman"/>
          <w:sz w:val="28"/>
          <w:szCs w:val="28"/>
        </w:rPr>
        <w:t>ЛЗП-СМ</w:t>
      </w:r>
      <w:r w:rsidR="00C07383" w:rsidRPr="00C34A80">
        <w:rPr>
          <w:rFonts w:ascii="Times New Roman" w:hAnsi="Times New Roman" w:cs="Times New Roman"/>
          <w:sz w:val="28"/>
          <w:szCs w:val="28"/>
        </w:rPr>
        <w:t xml:space="preserve"> та </w:t>
      </w:r>
      <w:r w:rsidR="00E92B35" w:rsidRPr="00C34A80">
        <w:rPr>
          <w:rFonts w:ascii="Times New Roman" w:hAnsi="Times New Roman" w:cs="Times New Roman"/>
          <w:sz w:val="28"/>
          <w:szCs w:val="28"/>
        </w:rPr>
        <w:t>жінок</w:t>
      </w:r>
      <w:r w:rsidR="00C07383" w:rsidRPr="00C34A80">
        <w:rPr>
          <w:rFonts w:ascii="Times New Roman" w:hAnsi="Times New Roman" w:cs="Times New Roman"/>
          <w:sz w:val="28"/>
          <w:szCs w:val="28"/>
        </w:rPr>
        <w:t xml:space="preserve"> найбільш пріоритетними стали мотиваційні механізми для місцевої влади в галузі сімейної медицини</w:t>
      </w:r>
      <w:r w:rsidRPr="00C34A80">
        <w:rPr>
          <w:rFonts w:ascii="Times New Roman" w:hAnsi="Times New Roman" w:cs="Times New Roman"/>
          <w:sz w:val="28"/>
          <w:szCs w:val="28"/>
        </w:rPr>
        <w:t>;</w:t>
      </w:r>
    </w:p>
    <w:p w14:paraId="22D2DFAA" w14:textId="3BDDA083" w:rsidR="00C07383" w:rsidRPr="00C34A80" w:rsidRDefault="004559E7" w:rsidP="00204165">
      <w:pPr>
        <w:pStyle w:val="a9"/>
        <w:numPr>
          <w:ilvl w:val="0"/>
          <w:numId w:val="48"/>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w:t>
      </w:r>
      <w:r w:rsidR="00C07383" w:rsidRPr="00C34A80">
        <w:rPr>
          <w:rFonts w:ascii="Times New Roman" w:hAnsi="Times New Roman" w:cs="Times New Roman"/>
          <w:sz w:val="28"/>
          <w:szCs w:val="28"/>
        </w:rPr>
        <w:t xml:space="preserve">а рівні адміністративних територій </w:t>
      </w:r>
      <w:r w:rsidR="00187318" w:rsidRPr="00C34A80">
        <w:rPr>
          <w:rFonts w:ascii="Times New Roman" w:hAnsi="Times New Roman" w:cs="Times New Roman"/>
          <w:sz w:val="28"/>
          <w:szCs w:val="28"/>
        </w:rPr>
        <w:t>–</w:t>
      </w:r>
      <w:r w:rsidR="00C07383" w:rsidRPr="00C34A80">
        <w:rPr>
          <w:rFonts w:ascii="Times New Roman" w:hAnsi="Times New Roman" w:cs="Times New Roman"/>
          <w:sz w:val="28"/>
          <w:szCs w:val="28"/>
        </w:rPr>
        <w:t xml:space="preserve"> затвердити раціональні клінічні маршрути для жінок із акушерсько-гінекологічною патологією</w:t>
      </w:r>
      <w:r w:rsidR="00187318" w:rsidRPr="00C34A80">
        <w:rPr>
          <w:rFonts w:ascii="Times New Roman" w:hAnsi="Times New Roman" w:cs="Times New Roman"/>
          <w:sz w:val="28"/>
          <w:szCs w:val="28"/>
        </w:rPr>
        <w:t>;</w:t>
      </w:r>
    </w:p>
    <w:p w14:paraId="0EDB4F08" w14:textId="5F97D674" w:rsidR="00C07383" w:rsidRPr="00C34A80" w:rsidRDefault="00187318" w:rsidP="00204165">
      <w:pPr>
        <w:pStyle w:val="a9"/>
        <w:numPr>
          <w:ilvl w:val="0"/>
          <w:numId w:val="48"/>
        </w:numPr>
        <w:tabs>
          <w:tab w:val="left" w:pos="1134"/>
        </w:tabs>
        <w:spacing w:after="0" w:line="372" w:lineRule="auto"/>
        <w:ind w:left="0" w:firstLine="709"/>
        <w:jc w:val="both"/>
        <w:rPr>
          <w:rFonts w:ascii="Times New Roman" w:hAnsi="Times New Roman" w:cs="Times New Roman"/>
          <w:bCs/>
          <w:sz w:val="28"/>
          <w:szCs w:val="28"/>
        </w:rPr>
      </w:pPr>
      <w:r w:rsidRPr="00C34A80">
        <w:rPr>
          <w:rFonts w:ascii="Times New Roman" w:hAnsi="Times New Roman" w:cs="Times New Roman"/>
          <w:sz w:val="28"/>
          <w:szCs w:val="28"/>
        </w:rPr>
        <w:t>н</w:t>
      </w:r>
      <w:r w:rsidR="00C07383" w:rsidRPr="00C34A80">
        <w:rPr>
          <w:rFonts w:ascii="Times New Roman" w:hAnsi="Times New Roman" w:cs="Times New Roman"/>
          <w:sz w:val="28"/>
          <w:szCs w:val="28"/>
        </w:rPr>
        <w:t xml:space="preserve">а рівні МОЗ України удосконалити табель оснащення сімейних амбулаторій у відповідності до </w:t>
      </w:r>
      <w:r w:rsidR="0012655A" w:rsidRPr="00C34A80">
        <w:rPr>
          <w:rFonts w:ascii="Times New Roman" w:hAnsi="Times New Roman" w:cs="Times New Roman"/>
          <w:sz w:val="28"/>
          <w:szCs w:val="28"/>
        </w:rPr>
        <w:t>надання</w:t>
      </w:r>
      <w:r w:rsidR="00C07383" w:rsidRPr="00C34A80">
        <w:rPr>
          <w:rFonts w:ascii="Times New Roman" w:hAnsi="Times New Roman" w:cs="Times New Roman"/>
          <w:sz w:val="28"/>
          <w:szCs w:val="28"/>
        </w:rPr>
        <w:t xml:space="preserve"> </w:t>
      </w:r>
      <w:r w:rsidR="0012655A" w:rsidRPr="00C34A80">
        <w:rPr>
          <w:rFonts w:ascii="Times New Roman" w:hAnsi="Times New Roman" w:cs="Times New Roman"/>
          <w:sz w:val="28"/>
          <w:szCs w:val="28"/>
        </w:rPr>
        <w:t xml:space="preserve">акушерсько-гінекологічних </w:t>
      </w:r>
      <w:r w:rsidR="00C07383" w:rsidRPr="00C34A80">
        <w:rPr>
          <w:rFonts w:ascii="Times New Roman" w:hAnsi="Times New Roman" w:cs="Times New Roman"/>
          <w:sz w:val="28"/>
          <w:szCs w:val="28"/>
        </w:rPr>
        <w:t xml:space="preserve">послуг, </w:t>
      </w:r>
      <w:r w:rsidR="00C07383" w:rsidRPr="00C34A80">
        <w:rPr>
          <w:rFonts w:ascii="Times New Roman" w:hAnsi="Times New Roman" w:cs="Times New Roman"/>
          <w:bCs/>
          <w:sz w:val="28"/>
          <w:szCs w:val="28"/>
        </w:rPr>
        <w:t>необхідність розробки вищими навчальними закладами навчальних програм з</w:t>
      </w:r>
      <w:r w:rsidR="006724B2" w:rsidRPr="00C34A80">
        <w:rPr>
          <w:rFonts w:ascii="Times New Roman" w:hAnsi="Times New Roman" w:cs="Times New Roman"/>
          <w:bCs/>
          <w:sz w:val="28"/>
          <w:szCs w:val="28"/>
        </w:rPr>
        <w:t> </w:t>
      </w:r>
      <w:r w:rsidR="00C07383" w:rsidRPr="00C34A80">
        <w:rPr>
          <w:rFonts w:ascii="Times New Roman" w:hAnsi="Times New Roman" w:cs="Times New Roman"/>
          <w:bCs/>
          <w:sz w:val="28"/>
          <w:szCs w:val="28"/>
        </w:rPr>
        <w:t xml:space="preserve">підготовки </w:t>
      </w:r>
      <w:r w:rsidR="001407F0" w:rsidRPr="00C34A80">
        <w:rPr>
          <w:rFonts w:ascii="Times New Roman" w:hAnsi="Times New Roman" w:cs="Times New Roman"/>
          <w:sz w:val="28"/>
          <w:szCs w:val="28"/>
        </w:rPr>
        <w:t>ЛЗП-СМ</w:t>
      </w:r>
      <w:r w:rsidR="00C07383" w:rsidRPr="00C34A80">
        <w:rPr>
          <w:rFonts w:ascii="Times New Roman" w:hAnsi="Times New Roman" w:cs="Times New Roman"/>
          <w:sz w:val="28"/>
          <w:szCs w:val="28"/>
        </w:rPr>
        <w:t xml:space="preserve"> та медичних сестер в галузі сімейної медицини</w:t>
      </w:r>
      <w:r w:rsidR="00C07383" w:rsidRPr="00C34A80">
        <w:rPr>
          <w:rFonts w:ascii="Times New Roman" w:hAnsi="Times New Roman" w:cs="Times New Roman"/>
          <w:bCs/>
          <w:sz w:val="28"/>
          <w:szCs w:val="28"/>
        </w:rPr>
        <w:t xml:space="preserve"> до надання </w:t>
      </w:r>
      <w:r w:rsidR="00E92B35" w:rsidRPr="00C34A80">
        <w:rPr>
          <w:rFonts w:ascii="Times New Roman" w:hAnsi="Times New Roman" w:cs="Times New Roman"/>
          <w:sz w:val="28"/>
          <w:szCs w:val="28"/>
        </w:rPr>
        <w:t xml:space="preserve">акушерсько-гінекологічних послуг </w:t>
      </w:r>
      <w:r w:rsidR="00C07383" w:rsidRPr="00C34A80">
        <w:rPr>
          <w:rFonts w:ascii="Times New Roman" w:hAnsi="Times New Roman" w:cs="Times New Roman"/>
          <w:bCs/>
          <w:sz w:val="28"/>
          <w:szCs w:val="28"/>
        </w:rPr>
        <w:t>із</w:t>
      </w:r>
      <w:r w:rsidRPr="00C34A80">
        <w:rPr>
          <w:rFonts w:ascii="Times New Roman" w:hAnsi="Times New Roman" w:cs="Times New Roman"/>
          <w:bCs/>
          <w:sz w:val="28"/>
          <w:szCs w:val="28"/>
        </w:rPr>
        <w:t xml:space="preserve"> </w:t>
      </w:r>
      <w:r w:rsidR="00C07383" w:rsidRPr="00C34A80">
        <w:rPr>
          <w:rFonts w:ascii="Times New Roman" w:hAnsi="Times New Roman" w:cs="Times New Roman"/>
          <w:bCs/>
          <w:sz w:val="28"/>
          <w:szCs w:val="28"/>
        </w:rPr>
        <w:t>затвердженням на рівні центрів первинної медико-санітарної допомоги планів-графіків теоретичної та практичної підготовки</w:t>
      </w:r>
      <w:r w:rsidR="00B33441" w:rsidRPr="00C34A80">
        <w:rPr>
          <w:rFonts w:ascii="Times New Roman" w:hAnsi="Times New Roman" w:cs="Times New Roman"/>
          <w:bCs/>
          <w:sz w:val="28"/>
          <w:szCs w:val="28"/>
        </w:rPr>
        <w:t>;</w:t>
      </w:r>
    </w:p>
    <w:p w14:paraId="0E73AA52" w14:textId="15F3ECD1" w:rsidR="00C07383" w:rsidRPr="00C34A80" w:rsidRDefault="007250BF" w:rsidP="00204165">
      <w:pPr>
        <w:pStyle w:val="a9"/>
        <w:numPr>
          <w:ilvl w:val="0"/>
          <w:numId w:val="48"/>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bCs/>
          <w:sz w:val="28"/>
          <w:szCs w:val="28"/>
        </w:rPr>
        <w:t>н</w:t>
      </w:r>
      <w:r w:rsidR="00C07383" w:rsidRPr="00C34A80">
        <w:rPr>
          <w:rFonts w:ascii="Times New Roman" w:hAnsi="Times New Roman" w:cs="Times New Roman"/>
          <w:sz w:val="28"/>
          <w:szCs w:val="28"/>
        </w:rPr>
        <w:t xml:space="preserve">а рівні територіальних громад затвердити комплексні плани інтеграції </w:t>
      </w:r>
      <w:r w:rsidR="00C07383" w:rsidRPr="00C34A80">
        <w:rPr>
          <w:rFonts w:ascii="Times New Roman" w:eastAsia="Times New Roman" w:hAnsi="Times New Roman" w:cs="Times New Roman"/>
          <w:sz w:val="28"/>
          <w:szCs w:val="28"/>
        </w:rPr>
        <w:t xml:space="preserve">акушерсько-гінекологічних послуг </w:t>
      </w:r>
      <w:r w:rsidR="00E92B35" w:rsidRPr="00C34A80">
        <w:rPr>
          <w:rFonts w:ascii="Times New Roman" w:hAnsi="Times New Roman" w:cs="Times New Roman"/>
          <w:sz w:val="28"/>
          <w:szCs w:val="28"/>
        </w:rPr>
        <w:t>в практику ЛЗП-СМ</w:t>
      </w:r>
      <w:r w:rsidR="00C07383" w:rsidRPr="00C34A80">
        <w:rPr>
          <w:rFonts w:ascii="Times New Roman" w:hAnsi="Times New Roman" w:cs="Times New Roman"/>
          <w:sz w:val="28"/>
          <w:szCs w:val="28"/>
        </w:rPr>
        <w:t>.</w:t>
      </w:r>
    </w:p>
    <w:p w14:paraId="0659B90D" w14:textId="28DC90C7" w:rsidR="00C07383" w:rsidRPr="00C34A80" w:rsidRDefault="00C07383" w:rsidP="00204165">
      <w:pPr>
        <w:spacing w:line="372" w:lineRule="auto"/>
        <w:ind w:firstLine="709"/>
        <w:jc w:val="both"/>
        <w:rPr>
          <w:bCs/>
          <w:sz w:val="28"/>
          <w:szCs w:val="28"/>
          <w:lang w:val="uk-UA"/>
        </w:rPr>
      </w:pPr>
      <w:r w:rsidRPr="00C34A80">
        <w:rPr>
          <w:sz w:val="28"/>
          <w:szCs w:val="28"/>
          <w:lang w:val="uk-UA"/>
        </w:rPr>
        <w:lastRenderedPageBreak/>
        <w:t>Для успішного впровадження запропонованої</w:t>
      </w:r>
      <w:r w:rsidRPr="00C34A80">
        <w:rPr>
          <w:sz w:val="28"/>
          <w:szCs w:val="28"/>
          <w:shd w:val="clear" w:color="auto" w:fill="FFFFFF"/>
          <w:lang w:val="uk-UA"/>
        </w:rPr>
        <w:t xml:space="preserve"> функціонально-організаційної </w:t>
      </w:r>
      <w:r w:rsidR="00E92B35" w:rsidRPr="00C34A80">
        <w:rPr>
          <w:sz w:val="28"/>
          <w:szCs w:val="28"/>
          <w:shd w:val="clear" w:color="auto" w:fill="FFFFFF"/>
          <w:lang w:val="uk-UA"/>
        </w:rPr>
        <w:t>моделі</w:t>
      </w:r>
      <w:r w:rsidRPr="00C34A80">
        <w:rPr>
          <w:sz w:val="28"/>
          <w:szCs w:val="28"/>
          <w:shd w:val="clear" w:color="auto" w:fill="FFFFFF"/>
          <w:lang w:val="uk-UA"/>
        </w:rPr>
        <w:t xml:space="preserve"> інтеграції </w:t>
      </w:r>
      <w:r w:rsidRPr="00C34A80">
        <w:rPr>
          <w:rFonts w:eastAsia="Times New Roman"/>
          <w:sz w:val="28"/>
          <w:szCs w:val="28"/>
          <w:lang w:val="uk-UA"/>
        </w:rPr>
        <w:t xml:space="preserve">акушерсько-гінекологічних послуг </w:t>
      </w:r>
      <w:r w:rsidR="002A51D0">
        <w:rPr>
          <w:rFonts w:eastAsia="Times New Roman"/>
          <w:sz w:val="28"/>
          <w:szCs w:val="28"/>
          <w:lang w:val="uk-UA"/>
        </w:rPr>
        <w:t>у систем</w:t>
      </w:r>
      <w:r w:rsidR="00E92B35" w:rsidRPr="00C34A80">
        <w:rPr>
          <w:rFonts w:eastAsia="Times New Roman"/>
          <w:sz w:val="28"/>
          <w:szCs w:val="28"/>
          <w:lang w:val="uk-UA"/>
        </w:rPr>
        <w:t>у</w:t>
      </w:r>
      <w:r w:rsidRPr="00C34A80">
        <w:rPr>
          <w:sz w:val="28"/>
          <w:szCs w:val="28"/>
          <w:shd w:val="clear" w:color="auto" w:fill="FFFFFF"/>
          <w:lang w:val="uk-UA"/>
        </w:rPr>
        <w:t xml:space="preserve"> первинної медичної допомоги</w:t>
      </w:r>
      <w:r w:rsidRPr="00C34A80">
        <w:rPr>
          <w:sz w:val="28"/>
          <w:szCs w:val="28"/>
          <w:lang w:val="uk-UA"/>
        </w:rPr>
        <w:t xml:space="preserve"> необхідні дієві організаційні заходи, які</w:t>
      </w:r>
      <w:r w:rsidR="00730A27" w:rsidRPr="00C34A80">
        <w:rPr>
          <w:sz w:val="28"/>
          <w:szCs w:val="28"/>
          <w:lang w:val="uk-UA"/>
        </w:rPr>
        <w:t xml:space="preserve"> респонденти</w:t>
      </w:r>
      <w:r w:rsidRPr="00C34A80">
        <w:rPr>
          <w:sz w:val="28"/>
          <w:szCs w:val="28"/>
          <w:lang w:val="uk-UA"/>
        </w:rPr>
        <w:t xml:space="preserve"> визначили як</w:t>
      </w:r>
      <w:r w:rsidR="006724B2" w:rsidRPr="00C34A80">
        <w:rPr>
          <w:sz w:val="28"/>
          <w:szCs w:val="28"/>
          <w:lang w:val="uk-UA"/>
        </w:rPr>
        <w:t> </w:t>
      </w:r>
      <w:r w:rsidRPr="00C34A80">
        <w:rPr>
          <w:sz w:val="28"/>
          <w:szCs w:val="28"/>
          <w:lang w:val="uk-UA"/>
        </w:rPr>
        <w:t xml:space="preserve">пріоритетні щодо забезпечення ефективної інтеграції </w:t>
      </w:r>
      <w:r w:rsidRPr="00C34A80">
        <w:rPr>
          <w:rFonts w:eastAsia="Times New Roman"/>
          <w:sz w:val="28"/>
          <w:szCs w:val="28"/>
          <w:lang w:val="uk-UA"/>
        </w:rPr>
        <w:t>акушерсько-гінекологічних послуг</w:t>
      </w:r>
      <w:r w:rsidRPr="00C34A80">
        <w:rPr>
          <w:sz w:val="28"/>
          <w:szCs w:val="28"/>
          <w:lang w:val="uk-UA"/>
        </w:rPr>
        <w:t xml:space="preserve"> </w:t>
      </w:r>
      <w:r w:rsidR="00730A27" w:rsidRPr="00C34A80">
        <w:rPr>
          <w:sz w:val="28"/>
          <w:szCs w:val="28"/>
          <w:lang w:val="uk-UA"/>
        </w:rPr>
        <w:t>у</w:t>
      </w:r>
      <w:r w:rsidRPr="00C34A80">
        <w:rPr>
          <w:sz w:val="28"/>
          <w:szCs w:val="28"/>
          <w:lang w:val="uk-UA"/>
        </w:rPr>
        <w:t xml:space="preserve"> </w:t>
      </w:r>
      <w:r w:rsidR="00E671EE" w:rsidRPr="00C34A80">
        <w:rPr>
          <w:sz w:val="28"/>
          <w:szCs w:val="28"/>
          <w:lang w:val="uk-UA"/>
        </w:rPr>
        <w:t>систему ПМ</w:t>
      </w:r>
      <w:r w:rsidR="000248DA">
        <w:rPr>
          <w:sz w:val="28"/>
          <w:szCs w:val="28"/>
          <w:lang w:val="uk-UA"/>
        </w:rPr>
        <w:t>Д</w:t>
      </w:r>
      <w:r w:rsidRPr="00C34A80">
        <w:rPr>
          <w:sz w:val="28"/>
          <w:szCs w:val="28"/>
          <w:lang w:val="uk-UA"/>
        </w:rPr>
        <w:t>:</w:t>
      </w:r>
    </w:p>
    <w:p w14:paraId="3B1CD01C" w14:textId="0E4AFCB0" w:rsidR="00C07383" w:rsidRPr="00C34A80" w:rsidRDefault="00C07383" w:rsidP="00204165">
      <w:pPr>
        <w:pStyle w:val="a9"/>
        <w:numPr>
          <w:ilvl w:val="0"/>
          <w:numId w:val="49"/>
        </w:numPr>
        <w:tabs>
          <w:tab w:val="left" w:pos="1134"/>
        </w:tabs>
        <w:spacing w:after="0" w:line="372"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необхідність забезпечення </w:t>
      </w:r>
      <w:r w:rsidR="001407F0" w:rsidRPr="00C34A80">
        <w:rPr>
          <w:rFonts w:ascii="Times New Roman" w:hAnsi="Times New Roman" w:cs="Times New Roman"/>
          <w:bCs/>
          <w:sz w:val="28"/>
          <w:szCs w:val="28"/>
        </w:rPr>
        <w:t>ЛЗП-СМ</w:t>
      </w:r>
      <w:r w:rsidRPr="00C34A80">
        <w:rPr>
          <w:rFonts w:ascii="Times New Roman" w:hAnsi="Times New Roman" w:cs="Times New Roman"/>
          <w:bCs/>
          <w:sz w:val="28"/>
          <w:szCs w:val="28"/>
        </w:rPr>
        <w:t xml:space="preserve"> методичними матеріалами для проведення інформаційно-просвітницької роботи серед жіночого населення;</w:t>
      </w:r>
    </w:p>
    <w:p w14:paraId="5B689857" w14:textId="0F57A9DF" w:rsidR="00C07383" w:rsidRPr="00C34A80" w:rsidRDefault="00C07383" w:rsidP="00204165">
      <w:pPr>
        <w:pStyle w:val="a9"/>
        <w:numPr>
          <w:ilvl w:val="0"/>
          <w:numId w:val="49"/>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підготовка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медичних сестер </w:t>
      </w:r>
      <w:r w:rsidR="0032468A" w:rsidRPr="00C34A80">
        <w:rPr>
          <w:rFonts w:ascii="Times New Roman" w:hAnsi="Times New Roman" w:cs="Times New Roman"/>
          <w:sz w:val="28"/>
          <w:szCs w:val="28"/>
        </w:rPr>
        <w:t>у</w:t>
      </w:r>
      <w:r w:rsidRPr="00C34A80">
        <w:rPr>
          <w:rFonts w:ascii="Times New Roman" w:hAnsi="Times New Roman" w:cs="Times New Roman"/>
          <w:sz w:val="28"/>
          <w:szCs w:val="28"/>
        </w:rPr>
        <w:t xml:space="preserve"> галузі сімейної медицини до проведення профілактичних оглядів жінок; підготовка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w:t>
      </w:r>
      <w:r w:rsidR="001B215E" w:rsidRPr="00C34A80">
        <w:rPr>
          <w:rFonts w:ascii="Times New Roman" w:hAnsi="Times New Roman" w:cs="Times New Roman"/>
          <w:sz w:val="28"/>
          <w:szCs w:val="28"/>
        </w:rPr>
        <w:t>медичних сестер</w:t>
      </w:r>
      <w:r w:rsidRPr="00C34A80">
        <w:rPr>
          <w:rFonts w:ascii="Times New Roman" w:hAnsi="Times New Roman" w:cs="Times New Roman"/>
          <w:sz w:val="28"/>
          <w:szCs w:val="28"/>
        </w:rPr>
        <w:t xml:space="preserve"> в галузі сімейної медицини до діагностики вагітності</w:t>
      </w:r>
      <w:r w:rsidR="00CF0CC7" w:rsidRPr="00C34A80">
        <w:rPr>
          <w:rFonts w:ascii="Times New Roman" w:hAnsi="Times New Roman" w:cs="Times New Roman"/>
          <w:sz w:val="28"/>
          <w:szCs w:val="28"/>
        </w:rPr>
        <w:t>,</w:t>
      </w:r>
      <w:r w:rsidRPr="00C34A80">
        <w:rPr>
          <w:rFonts w:ascii="Times New Roman" w:hAnsi="Times New Roman" w:cs="Times New Roman"/>
          <w:sz w:val="28"/>
          <w:szCs w:val="28"/>
        </w:rPr>
        <w:t xml:space="preserve"> </w:t>
      </w:r>
      <w:r w:rsidR="00CF0CC7" w:rsidRPr="00C34A80">
        <w:rPr>
          <w:rFonts w:ascii="Times New Roman" w:hAnsi="Times New Roman" w:cs="Times New Roman"/>
          <w:sz w:val="28"/>
          <w:szCs w:val="28"/>
        </w:rPr>
        <w:t>спостереження</w:t>
      </w:r>
      <w:r w:rsidRPr="00C34A80">
        <w:rPr>
          <w:rFonts w:ascii="Times New Roman" w:hAnsi="Times New Roman" w:cs="Times New Roman"/>
          <w:sz w:val="28"/>
          <w:szCs w:val="28"/>
        </w:rPr>
        <w:t xml:space="preserve"> вагітних та </w:t>
      </w:r>
      <w:proofErr w:type="spellStart"/>
      <w:r w:rsidR="001B215E" w:rsidRPr="00C34A80">
        <w:rPr>
          <w:rFonts w:ascii="Times New Roman" w:hAnsi="Times New Roman" w:cs="Times New Roman"/>
          <w:sz w:val="28"/>
          <w:szCs w:val="28"/>
        </w:rPr>
        <w:t>породіль</w:t>
      </w:r>
      <w:proofErr w:type="spellEnd"/>
      <w:r w:rsidRPr="00C34A80">
        <w:rPr>
          <w:rFonts w:ascii="Times New Roman" w:hAnsi="Times New Roman" w:cs="Times New Roman"/>
          <w:sz w:val="28"/>
          <w:szCs w:val="28"/>
        </w:rPr>
        <w:t>;</w:t>
      </w:r>
    </w:p>
    <w:p w14:paraId="56A91719" w14:textId="3B0800C7" w:rsidR="00C07383" w:rsidRPr="00C34A80" w:rsidRDefault="00C07383" w:rsidP="00204165">
      <w:pPr>
        <w:pStyle w:val="a9"/>
        <w:numPr>
          <w:ilvl w:val="0"/>
          <w:numId w:val="49"/>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підготовка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медичних сестер сімейної медицини до надання невідкладної </w:t>
      </w:r>
      <w:r w:rsidR="00BB55C2" w:rsidRPr="00C34A80">
        <w:rPr>
          <w:rFonts w:ascii="Times New Roman" w:hAnsi="Times New Roman" w:cs="Times New Roman"/>
          <w:sz w:val="28"/>
          <w:szCs w:val="28"/>
        </w:rPr>
        <w:t>акушерсько-гінекологічно</w:t>
      </w:r>
      <w:r w:rsidR="00BB55C2">
        <w:rPr>
          <w:rFonts w:ascii="Times New Roman" w:hAnsi="Times New Roman" w:cs="Times New Roman"/>
          <w:sz w:val="28"/>
          <w:szCs w:val="28"/>
        </w:rPr>
        <w:t>ї</w:t>
      </w:r>
      <w:r w:rsidRPr="00C34A80">
        <w:rPr>
          <w:rFonts w:ascii="Times New Roman" w:hAnsi="Times New Roman" w:cs="Times New Roman"/>
          <w:sz w:val="28"/>
          <w:szCs w:val="28"/>
        </w:rPr>
        <w:t xml:space="preserve"> допомоги;</w:t>
      </w:r>
    </w:p>
    <w:p w14:paraId="2FE7FD97" w14:textId="32A8F09F" w:rsidR="00C07383" w:rsidRPr="00C34A80" w:rsidRDefault="00C07383" w:rsidP="00204165">
      <w:pPr>
        <w:pStyle w:val="a9"/>
        <w:numPr>
          <w:ilvl w:val="0"/>
          <w:numId w:val="49"/>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запровадження механізмів взаємодії між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спеціалізованими акушерської-гінекологічним службами, включаючи раціональні клінічні маршрути для жінок, які потребують спеціалізованої медичної допомоги.</w:t>
      </w:r>
    </w:p>
    <w:p w14:paraId="71F845B8" w14:textId="2AB154DC" w:rsidR="00C07383" w:rsidRPr="00C34A80" w:rsidRDefault="00C07383" w:rsidP="00204165">
      <w:pPr>
        <w:tabs>
          <w:tab w:val="left" w:pos="9349"/>
        </w:tabs>
        <w:spacing w:line="372" w:lineRule="auto"/>
        <w:ind w:firstLine="709"/>
        <w:jc w:val="both"/>
        <w:rPr>
          <w:sz w:val="28"/>
          <w:szCs w:val="28"/>
          <w:lang w:val="uk-UA"/>
        </w:rPr>
      </w:pPr>
      <w:r w:rsidRPr="00C34A80">
        <w:rPr>
          <w:sz w:val="28"/>
          <w:szCs w:val="28"/>
          <w:lang w:val="uk-UA"/>
        </w:rPr>
        <w:t xml:space="preserve">Отримані результати нами </w:t>
      </w:r>
      <w:r w:rsidR="001B215E" w:rsidRPr="00C34A80">
        <w:rPr>
          <w:sz w:val="28"/>
          <w:szCs w:val="28"/>
          <w:lang w:val="uk-UA"/>
        </w:rPr>
        <w:t>в</w:t>
      </w:r>
      <w:r w:rsidRPr="00C34A80">
        <w:rPr>
          <w:sz w:val="28"/>
          <w:szCs w:val="28"/>
          <w:lang w:val="uk-UA"/>
        </w:rPr>
        <w:t xml:space="preserve">раховані при побудові </w:t>
      </w:r>
      <w:r w:rsidR="00836869" w:rsidRPr="00C34A80">
        <w:rPr>
          <w:sz w:val="28"/>
          <w:szCs w:val="28"/>
          <w:lang w:val="uk-UA"/>
        </w:rPr>
        <w:t xml:space="preserve">моделі інтеграції акушерсько-гінекологічних послуг </w:t>
      </w:r>
      <w:r w:rsidR="002A51D0">
        <w:rPr>
          <w:sz w:val="28"/>
          <w:szCs w:val="28"/>
          <w:lang w:val="uk-UA"/>
        </w:rPr>
        <w:t>у систем</w:t>
      </w:r>
      <w:r w:rsidR="00836869" w:rsidRPr="00C34A80">
        <w:rPr>
          <w:sz w:val="28"/>
          <w:szCs w:val="28"/>
          <w:lang w:val="uk-UA"/>
        </w:rPr>
        <w:t>у ПМД</w:t>
      </w:r>
      <w:r w:rsidRPr="00C34A80">
        <w:rPr>
          <w:sz w:val="28"/>
          <w:szCs w:val="28"/>
          <w:lang w:val="uk-UA"/>
        </w:rPr>
        <w:t>.</w:t>
      </w:r>
    </w:p>
    <w:p w14:paraId="5C97A911" w14:textId="77777777" w:rsidR="00C07383" w:rsidRPr="00C34A80" w:rsidRDefault="00C07383" w:rsidP="00204165">
      <w:pPr>
        <w:tabs>
          <w:tab w:val="left" w:pos="9349"/>
        </w:tabs>
        <w:spacing w:line="372" w:lineRule="auto"/>
        <w:ind w:firstLine="709"/>
        <w:jc w:val="both"/>
        <w:rPr>
          <w:sz w:val="28"/>
          <w:szCs w:val="28"/>
          <w:lang w:val="uk-UA"/>
        </w:rPr>
      </w:pPr>
    </w:p>
    <w:p w14:paraId="413DC984" w14:textId="25315F01" w:rsidR="00C07383" w:rsidRPr="00C34A80" w:rsidRDefault="00C07383" w:rsidP="00204165">
      <w:pPr>
        <w:tabs>
          <w:tab w:val="left" w:pos="9349"/>
        </w:tabs>
        <w:spacing w:line="372" w:lineRule="auto"/>
        <w:ind w:firstLine="709"/>
        <w:jc w:val="both"/>
        <w:rPr>
          <w:b/>
          <w:sz w:val="28"/>
          <w:szCs w:val="28"/>
          <w:lang w:val="uk-UA"/>
        </w:rPr>
      </w:pPr>
      <w:bookmarkStart w:id="62" w:name="РОЗДІЛ_7_4"/>
      <w:r w:rsidRPr="00C34A80">
        <w:rPr>
          <w:b/>
          <w:sz w:val="28"/>
          <w:szCs w:val="28"/>
          <w:shd w:val="clear" w:color="auto" w:fill="FFFFFF"/>
          <w:lang w:val="uk-UA"/>
        </w:rPr>
        <w:t>7.4. Характеристика</w:t>
      </w:r>
      <w:r w:rsidR="00842DF9" w:rsidRPr="00C34A80">
        <w:rPr>
          <w:b/>
          <w:sz w:val="28"/>
          <w:szCs w:val="28"/>
          <w:shd w:val="clear" w:color="auto" w:fill="FFFFFF"/>
          <w:lang w:val="uk-UA"/>
        </w:rPr>
        <w:t xml:space="preserve"> </w:t>
      </w:r>
      <w:r w:rsidRPr="00C34A80">
        <w:rPr>
          <w:b/>
          <w:sz w:val="28"/>
          <w:szCs w:val="28"/>
          <w:shd w:val="clear" w:color="auto" w:fill="FFFFFF"/>
          <w:lang w:val="uk-UA"/>
        </w:rPr>
        <w:t xml:space="preserve">функціонально-організаційної </w:t>
      </w:r>
      <w:r w:rsidR="00731301" w:rsidRPr="00C34A80">
        <w:rPr>
          <w:b/>
          <w:sz w:val="28"/>
          <w:szCs w:val="28"/>
          <w:shd w:val="clear" w:color="auto" w:fill="FFFFFF"/>
          <w:lang w:val="uk-UA"/>
        </w:rPr>
        <w:t>м</w:t>
      </w:r>
      <w:r w:rsidR="00836869" w:rsidRPr="00C34A80">
        <w:rPr>
          <w:b/>
          <w:sz w:val="28"/>
          <w:szCs w:val="28"/>
          <w:shd w:val="clear" w:color="auto" w:fill="FFFFFF"/>
          <w:lang w:val="uk-UA"/>
        </w:rPr>
        <w:t>оделі</w:t>
      </w:r>
      <w:r w:rsidRPr="00C34A80">
        <w:rPr>
          <w:b/>
          <w:sz w:val="28"/>
          <w:szCs w:val="28"/>
          <w:shd w:val="clear" w:color="auto" w:fill="FFFFFF"/>
          <w:lang w:val="uk-UA"/>
        </w:rPr>
        <w:t xml:space="preserve"> інтеграції </w:t>
      </w:r>
      <w:r w:rsidRPr="00C34A80">
        <w:rPr>
          <w:rFonts w:eastAsia="Times New Roman"/>
          <w:b/>
          <w:sz w:val="28"/>
          <w:szCs w:val="28"/>
          <w:lang w:val="uk-UA"/>
        </w:rPr>
        <w:t xml:space="preserve">акушерсько-гінекологічних послуг </w:t>
      </w:r>
      <w:r w:rsidR="00731301" w:rsidRPr="00C34A80">
        <w:rPr>
          <w:rFonts w:eastAsia="Times New Roman"/>
          <w:b/>
          <w:sz w:val="28"/>
          <w:szCs w:val="28"/>
          <w:lang w:val="uk-UA"/>
        </w:rPr>
        <w:t>у</w:t>
      </w:r>
      <w:r w:rsidR="00836869" w:rsidRPr="00C34A80">
        <w:rPr>
          <w:rFonts w:eastAsia="Times New Roman"/>
          <w:b/>
          <w:sz w:val="28"/>
          <w:szCs w:val="28"/>
          <w:lang w:val="uk-UA"/>
        </w:rPr>
        <w:t xml:space="preserve"> систему</w:t>
      </w:r>
      <w:r w:rsidRPr="00C34A80">
        <w:rPr>
          <w:b/>
          <w:sz w:val="28"/>
          <w:szCs w:val="28"/>
          <w:shd w:val="clear" w:color="auto" w:fill="FFFFFF"/>
          <w:lang w:val="uk-UA"/>
        </w:rPr>
        <w:t xml:space="preserve"> первинної медичної допомоги</w:t>
      </w:r>
    </w:p>
    <w:bookmarkEnd w:id="62"/>
    <w:p w14:paraId="7A68ACB5" w14:textId="64338A16" w:rsidR="00C07383" w:rsidRPr="00C34A80" w:rsidRDefault="00C07383" w:rsidP="00204165">
      <w:pPr>
        <w:spacing w:line="372" w:lineRule="auto"/>
        <w:ind w:firstLine="709"/>
        <w:jc w:val="both"/>
        <w:rPr>
          <w:sz w:val="28"/>
          <w:szCs w:val="28"/>
          <w:lang w:val="uk-UA"/>
        </w:rPr>
      </w:pPr>
      <w:r w:rsidRPr="00C34A80">
        <w:rPr>
          <w:sz w:val="28"/>
          <w:szCs w:val="28"/>
          <w:lang w:val="uk-UA"/>
        </w:rPr>
        <w:t xml:space="preserve">Ключовою ідеєю інтеграції </w:t>
      </w:r>
      <w:r w:rsidRPr="00C34A80">
        <w:rPr>
          <w:rFonts w:eastAsia="Times New Roman"/>
          <w:sz w:val="28"/>
          <w:szCs w:val="28"/>
          <w:lang w:val="uk-UA"/>
        </w:rPr>
        <w:t xml:space="preserve">акушерсько-гінекологічних послуг </w:t>
      </w:r>
      <w:r w:rsidR="002A51D0">
        <w:rPr>
          <w:sz w:val="28"/>
          <w:szCs w:val="28"/>
          <w:lang w:val="uk-UA"/>
        </w:rPr>
        <w:t>у систем</w:t>
      </w:r>
      <w:r w:rsidR="00836869" w:rsidRPr="00C34A80">
        <w:rPr>
          <w:sz w:val="28"/>
          <w:szCs w:val="28"/>
          <w:lang w:val="uk-UA"/>
        </w:rPr>
        <w:t>у</w:t>
      </w:r>
      <w:r w:rsidR="00FE0AB3" w:rsidRPr="00C34A80">
        <w:rPr>
          <w:sz w:val="28"/>
          <w:szCs w:val="28"/>
          <w:lang w:val="uk-UA"/>
        </w:rPr>
        <w:t xml:space="preserve"> </w:t>
      </w:r>
      <w:r w:rsidRPr="00C34A80">
        <w:rPr>
          <w:sz w:val="28"/>
          <w:szCs w:val="28"/>
          <w:lang w:val="uk-UA"/>
        </w:rPr>
        <w:t>первинн</w:t>
      </w:r>
      <w:r w:rsidR="00836869" w:rsidRPr="00C34A80">
        <w:rPr>
          <w:sz w:val="28"/>
          <w:szCs w:val="28"/>
          <w:lang w:val="uk-UA"/>
        </w:rPr>
        <w:t xml:space="preserve">ої </w:t>
      </w:r>
      <w:r w:rsidRPr="00C34A80">
        <w:rPr>
          <w:sz w:val="28"/>
          <w:szCs w:val="28"/>
          <w:lang w:val="uk-UA"/>
        </w:rPr>
        <w:t xml:space="preserve">медичної допомоги є послідовне вирішення пріоритетної проблеми щодо надання </w:t>
      </w:r>
      <w:r w:rsidR="00836869" w:rsidRPr="00C34A80">
        <w:rPr>
          <w:sz w:val="28"/>
          <w:szCs w:val="28"/>
          <w:lang w:val="uk-UA"/>
        </w:rPr>
        <w:t>акушерсько-гінекологічних послуг</w:t>
      </w:r>
      <w:r w:rsidRPr="00C34A80">
        <w:rPr>
          <w:sz w:val="28"/>
          <w:szCs w:val="28"/>
          <w:lang w:val="uk-UA"/>
        </w:rPr>
        <w:t xml:space="preserve"> лікарями </w:t>
      </w:r>
      <w:r w:rsidR="000A5039">
        <w:rPr>
          <w:sz w:val="28"/>
          <w:szCs w:val="28"/>
          <w:lang w:val="uk-UA"/>
        </w:rPr>
        <w:t>загальної практики – сімейної медицини</w:t>
      </w:r>
      <w:r w:rsidRPr="00C34A80">
        <w:rPr>
          <w:sz w:val="28"/>
          <w:szCs w:val="28"/>
          <w:lang w:val="uk-UA"/>
        </w:rPr>
        <w:t>, яка сприяє підвищенню ефективності профілактичної діяльності щодо зменшення кількості абортів, інфікування жінок на інфекції, що</w:t>
      </w:r>
      <w:r w:rsidR="006724B2" w:rsidRPr="00C34A80">
        <w:rPr>
          <w:sz w:val="28"/>
          <w:szCs w:val="28"/>
          <w:lang w:val="uk-UA"/>
        </w:rPr>
        <w:t> </w:t>
      </w:r>
      <w:r w:rsidRPr="00C34A80">
        <w:rPr>
          <w:sz w:val="28"/>
          <w:szCs w:val="28"/>
          <w:lang w:val="uk-UA"/>
        </w:rPr>
        <w:t>передаються статевим шляхом, підвищення доступності та якості первинної медичної допомоги вагітни</w:t>
      </w:r>
      <w:r w:rsidR="00FE0AB3" w:rsidRPr="00C34A80">
        <w:rPr>
          <w:sz w:val="28"/>
          <w:szCs w:val="28"/>
          <w:lang w:val="uk-UA"/>
        </w:rPr>
        <w:t>м</w:t>
      </w:r>
      <w:r w:rsidRPr="00C34A80">
        <w:rPr>
          <w:sz w:val="28"/>
          <w:szCs w:val="28"/>
          <w:lang w:val="uk-UA"/>
        </w:rPr>
        <w:t xml:space="preserve"> та </w:t>
      </w:r>
      <w:r w:rsidR="00FE0AB3" w:rsidRPr="00C34A80">
        <w:rPr>
          <w:sz w:val="28"/>
          <w:szCs w:val="28"/>
          <w:lang w:val="uk-UA"/>
        </w:rPr>
        <w:t>породіллям</w:t>
      </w:r>
      <w:r w:rsidRPr="00C34A80">
        <w:rPr>
          <w:sz w:val="28"/>
          <w:szCs w:val="28"/>
          <w:lang w:val="uk-UA"/>
        </w:rPr>
        <w:t xml:space="preserve">, а також забезпечення </w:t>
      </w:r>
      <w:r w:rsidRPr="00C34A80">
        <w:rPr>
          <w:sz w:val="28"/>
          <w:szCs w:val="28"/>
          <w:lang w:val="uk-UA"/>
        </w:rPr>
        <w:lastRenderedPageBreak/>
        <w:t xml:space="preserve">профілактичними технологіями з виявлення гінекологічної патології </w:t>
      </w:r>
      <w:r w:rsidR="00293E18" w:rsidRPr="00C34A80">
        <w:rPr>
          <w:sz w:val="28"/>
          <w:szCs w:val="28"/>
          <w:lang w:val="uk-UA"/>
        </w:rPr>
        <w:t>та</w:t>
      </w:r>
      <w:r w:rsidRPr="00C34A80">
        <w:rPr>
          <w:sz w:val="28"/>
          <w:szCs w:val="28"/>
          <w:lang w:val="uk-UA"/>
        </w:rPr>
        <w:t xml:space="preserve"> візуальних форм злоякісних новоутворень у жінок на ранніх стадіях їх розвитку.</w:t>
      </w:r>
    </w:p>
    <w:p w14:paraId="6093CA09" w14:textId="77777777" w:rsidR="009B4E10" w:rsidRPr="00C34A80" w:rsidRDefault="00C07383" w:rsidP="00204165">
      <w:pPr>
        <w:spacing w:line="372" w:lineRule="auto"/>
        <w:ind w:firstLine="709"/>
        <w:jc w:val="both"/>
        <w:rPr>
          <w:sz w:val="28"/>
          <w:szCs w:val="28"/>
          <w:lang w:val="uk-UA"/>
        </w:rPr>
      </w:pPr>
      <w:r w:rsidRPr="00C34A80">
        <w:rPr>
          <w:sz w:val="28"/>
          <w:szCs w:val="28"/>
          <w:lang w:val="uk-UA"/>
        </w:rPr>
        <w:t xml:space="preserve">Для цього функції </w:t>
      </w:r>
      <w:r w:rsidR="001407F0" w:rsidRPr="00C34A80">
        <w:rPr>
          <w:sz w:val="28"/>
          <w:szCs w:val="28"/>
          <w:lang w:val="uk-UA"/>
        </w:rPr>
        <w:t>ЛЗП-СМ</w:t>
      </w:r>
      <w:r w:rsidRPr="00C34A80">
        <w:rPr>
          <w:sz w:val="28"/>
          <w:szCs w:val="28"/>
          <w:lang w:val="uk-UA"/>
        </w:rPr>
        <w:t xml:space="preserve"> з надання </w:t>
      </w:r>
      <w:r w:rsidR="00293E18" w:rsidRPr="00C34A80">
        <w:rPr>
          <w:sz w:val="28"/>
          <w:szCs w:val="28"/>
          <w:lang w:val="uk-UA"/>
        </w:rPr>
        <w:t>акушерсько-гінекологічних послуг</w:t>
      </w:r>
      <w:r w:rsidRPr="00C34A80">
        <w:rPr>
          <w:sz w:val="28"/>
          <w:szCs w:val="28"/>
          <w:lang w:val="uk-UA"/>
        </w:rPr>
        <w:t xml:space="preserve"> жінкам слід розділити на наступні групи [2</w:t>
      </w:r>
      <w:r w:rsidR="003F1E89" w:rsidRPr="00C34A80">
        <w:rPr>
          <w:sz w:val="28"/>
          <w:szCs w:val="28"/>
          <w:lang w:val="uk-UA"/>
        </w:rPr>
        <w:t>06</w:t>
      </w:r>
      <w:r w:rsidRPr="00C34A80">
        <w:rPr>
          <w:sz w:val="28"/>
          <w:szCs w:val="28"/>
          <w:lang w:val="uk-UA"/>
        </w:rPr>
        <w:t>]:</w:t>
      </w:r>
    </w:p>
    <w:p w14:paraId="1C8807FF" w14:textId="47B3CFB1" w:rsidR="009B4E10" w:rsidRPr="00C34A80" w:rsidRDefault="00BF13BD"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9B4E10" w:rsidRPr="00C34A80">
        <w:rPr>
          <w:rFonts w:ascii="Times New Roman" w:hAnsi="Times New Roman" w:cs="Times New Roman"/>
          <w:sz w:val="28"/>
          <w:szCs w:val="28"/>
        </w:rPr>
        <w:t>адання консультативних послуг з планування сім’ї;</w:t>
      </w:r>
    </w:p>
    <w:p w14:paraId="77FBFB5E" w14:textId="77777777" w:rsidR="009B4E10" w:rsidRPr="00035A17"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035A17">
        <w:rPr>
          <w:rFonts w:ascii="Times New Roman" w:hAnsi="Times New Roman" w:cs="Times New Roman"/>
          <w:sz w:val="28"/>
          <w:szCs w:val="28"/>
        </w:rPr>
        <w:t xml:space="preserve">надання консультативних послуг з профілактики інфекцій, що передаються статевим шляхом, їх діагностика та </w:t>
      </w:r>
      <w:proofErr w:type="spellStart"/>
      <w:r w:rsidRPr="00035A17">
        <w:rPr>
          <w:rFonts w:ascii="Times New Roman" w:hAnsi="Times New Roman" w:cs="Times New Roman"/>
          <w:sz w:val="28"/>
          <w:szCs w:val="28"/>
        </w:rPr>
        <w:t>синдромний</w:t>
      </w:r>
      <w:proofErr w:type="spellEnd"/>
      <w:r w:rsidRPr="00035A17">
        <w:rPr>
          <w:rFonts w:ascii="Times New Roman" w:hAnsi="Times New Roman" w:cs="Times New Roman"/>
          <w:sz w:val="28"/>
          <w:szCs w:val="28"/>
        </w:rPr>
        <w:t xml:space="preserve"> метод лікування;</w:t>
      </w:r>
    </w:p>
    <w:p w14:paraId="5F53375A" w14:textId="77777777" w:rsidR="009B4E10" w:rsidRPr="00C34A80"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проведення профілактичних оглядів для виявлення візуальних форм злоякісних новоутворень на ранніх стадіях їх розвитку [206];</w:t>
      </w:r>
    </w:p>
    <w:p w14:paraId="4EC95A88" w14:textId="77777777" w:rsidR="009B4E10" w:rsidRPr="00C34A80"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ведення вагітних з фізіологічним перебігом вагітності;</w:t>
      </w:r>
    </w:p>
    <w:p w14:paraId="1A2E725E" w14:textId="77777777" w:rsidR="009B4E10" w:rsidRPr="00C34A80"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організація роботи «Школи відповідального батьківства»;</w:t>
      </w:r>
    </w:p>
    <w:p w14:paraId="201FFBB2" w14:textId="77777777" w:rsidR="009B4E10" w:rsidRPr="00C34A80"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медичний нагляд за жінками у післяпологовому періоді;</w:t>
      </w:r>
    </w:p>
    <w:p w14:paraId="3FFE8BF1" w14:textId="3BB16943" w:rsidR="009B4E10" w:rsidRPr="00C34A80" w:rsidRDefault="009B4E10" w:rsidP="00204165">
      <w:pPr>
        <w:pStyle w:val="a9"/>
        <w:numPr>
          <w:ilvl w:val="0"/>
          <w:numId w:val="75"/>
        </w:numPr>
        <w:tabs>
          <w:tab w:val="left" w:pos="1134"/>
        </w:tabs>
        <w:spacing w:after="0" w:line="372"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виявлення та лікування гінекологічних захворювань.</w:t>
      </w:r>
    </w:p>
    <w:p w14:paraId="797070FD" w14:textId="20FCA497" w:rsidR="001D344E" w:rsidRPr="00C34A80" w:rsidRDefault="0022165D" w:rsidP="00204165">
      <w:pPr>
        <w:widowControl w:val="0"/>
        <w:spacing w:line="372" w:lineRule="auto"/>
        <w:ind w:firstLine="709"/>
        <w:jc w:val="both"/>
        <w:rPr>
          <w:spacing w:val="4"/>
          <w:sz w:val="28"/>
          <w:szCs w:val="28"/>
          <w:lang w:val="uk-UA"/>
        </w:rPr>
      </w:pPr>
      <w:r w:rsidRPr="00C34A80">
        <w:rPr>
          <w:spacing w:val="4"/>
          <w:sz w:val="28"/>
          <w:szCs w:val="28"/>
          <w:lang w:val="uk-UA"/>
        </w:rPr>
        <w:t xml:space="preserve">Під час </w:t>
      </w:r>
      <w:r w:rsidR="003F1E89" w:rsidRPr="00C34A80">
        <w:rPr>
          <w:spacing w:val="-8"/>
          <w:sz w:val="28"/>
          <w:szCs w:val="28"/>
          <w:lang w:val="uk-UA"/>
        </w:rPr>
        <w:t>обґрунтування</w:t>
      </w:r>
      <w:r w:rsidRPr="00C34A80">
        <w:rPr>
          <w:spacing w:val="-8"/>
          <w:sz w:val="28"/>
          <w:szCs w:val="28"/>
          <w:lang w:val="uk-UA"/>
        </w:rPr>
        <w:t xml:space="preserve"> та розробки </w:t>
      </w:r>
      <w:r w:rsidRPr="00C34A80">
        <w:rPr>
          <w:spacing w:val="4"/>
          <w:sz w:val="28"/>
          <w:szCs w:val="28"/>
          <w:lang w:val="uk-UA"/>
        </w:rPr>
        <w:t xml:space="preserve">функціонально-організаційної моделі інтеграції акушерсько-гінекологічних послуг у систему первинної медичної допомоги були поставлені наступні завдання: забезпечити готовність первинної ланки до надання АГП та мотивувати жінок до отримання </w:t>
      </w:r>
      <w:r w:rsidRPr="00C34A80">
        <w:rPr>
          <w:spacing w:val="4"/>
          <w:sz w:val="28"/>
          <w:szCs w:val="28"/>
          <w:lang w:val="uk-UA" w:eastAsia="uk-UA"/>
        </w:rPr>
        <w:t xml:space="preserve">їх </w:t>
      </w:r>
      <w:r w:rsidRPr="00C34A80">
        <w:rPr>
          <w:spacing w:val="4"/>
          <w:sz w:val="28"/>
          <w:szCs w:val="28"/>
          <w:lang w:val="uk-UA"/>
        </w:rPr>
        <w:t>у ЛЗП-СМ (рис.7.1)</w:t>
      </w:r>
      <w:r w:rsidR="006702B4" w:rsidRPr="00035A17">
        <w:rPr>
          <w:sz w:val="28"/>
          <w:szCs w:val="28"/>
        </w:rPr>
        <w:t> </w:t>
      </w:r>
      <w:r w:rsidRPr="00C34A80">
        <w:rPr>
          <w:sz w:val="28"/>
          <w:szCs w:val="28"/>
          <w:lang w:val="uk-UA"/>
        </w:rPr>
        <w:t>[2</w:t>
      </w:r>
      <w:r w:rsidR="003F1E89" w:rsidRPr="00C34A80">
        <w:rPr>
          <w:sz w:val="28"/>
          <w:szCs w:val="28"/>
          <w:lang w:val="uk-UA"/>
        </w:rPr>
        <w:t>06</w:t>
      </w:r>
      <w:r w:rsidRPr="00C34A80">
        <w:rPr>
          <w:sz w:val="28"/>
          <w:szCs w:val="28"/>
          <w:lang w:val="uk-UA"/>
        </w:rPr>
        <w:t>].</w:t>
      </w:r>
    </w:p>
    <w:p w14:paraId="01102545" w14:textId="7E11517F" w:rsidR="0022165D" w:rsidRPr="004C0F2F" w:rsidRDefault="0022165D" w:rsidP="004C0F2F">
      <w:pPr>
        <w:widowControl w:val="0"/>
        <w:spacing w:line="360" w:lineRule="auto"/>
        <w:ind w:firstLine="709"/>
        <w:jc w:val="both"/>
        <w:rPr>
          <w:sz w:val="28"/>
          <w:szCs w:val="28"/>
          <w:lang w:val="uk-UA"/>
        </w:rPr>
      </w:pPr>
      <w:r w:rsidRPr="004C0F2F">
        <w:rPr>
          <w:sz w:val="28"/>
          <w:szCs w:val="28"/>
          <w:lang w:val="uk-UA"/>
        </w:rPr>
        <w:t>Центральним елементом Моделі виступає жінка,</w:t>
      </w:r>
      <w:r w:rsidRPr="004C0F2F">
        <w:rPr>
          <w:b/>
          <w:bCs/>
          <w:sz w:val="28"/>
          <w:szCs w:val="28"/>
          <w:lang w:val="uk-UA"/>
        </w:rPr>
        <w:t xml:space="preserve"> </w:t>
      </w:r>
      <w:r w:rsidRPr="004C0F2F">
        <w:rPr>
          <w:sz w:val="28"/>
          <w:szCs w:val="28"/>
          <w:lang w:val="uk-UA"/>
        </w:rPr>
        <w:t>що визначає пацієнт-орієнтованість моделі.</w:t>
      </w:r>
    </w:p>
    <w:p w14:paraId="637279E4" w14:textId="76C856A5" w:rsidR="0022165D" w:rsidRPr="004C0F2F" w:rsidRDefault="0022165D" w:rsidP="004C0F2F">
      <w:pPr>
        <w:widowControl w:val="0"/>
        <w:spacing w:line="360" w:lineRule="auto"/>
        <w:ind w:firstLine="709"/>
        <w:jc w:val="both"/>
        <w:rPr>
          <w:sz w:val="28"/>
          <w:szCs w:val="28"/>
          <w:lang w:val="uk-UA"/>
        </w:rPr>
      </w:pPr>
      <w:r w:rsidRPr="004C0F2F">
        <w:rPr>
          <w:sz w:val="28"/>
          <w:szCs w:val="28"/>
          <w:lang w:val="uk-UA"/>
        </w:rPr>
        <w:t>Стратегічним напрямом Моделі є покращення репродуктивного здоров’я жіночого населення та зниження репродуктивних втрат на сучасному етапі розвитку суспільства та реформування системи охорони здоров’я відповідно до</w:t>
      </w:r>
      <w:r w:rsidR="006724B2" w:rsidRPr="004C0F2F">
        <w:rPr>
          <w:sz w:val="28"/>
          <w:szCs w:val="28"/>
          <w:lang w:val="uk-UA"/>
        </w:rPr>
        <w:t> </w:t>
      </w:r>
      <w:r w:rsidRPr="004C0F2F">
        <w:rPr>
          <w:sz w:val="28"/>
          <w:szCs w:val="28"/>
          <w:lang w:val="uk-UA"/>
        </w:rPr>
        <w:t>нормативно-правової бази України за рахунок підвищення доступності</w:t>
      </w:r>
      <w:r w:rsidR="007420D4" w:rsidRPr="004C0F2F">
        <w:rPr>
          <w:sz w:val="28"/>
          <w:szCs w:val="28"/>
          <w:lang w:val="uk-UA"/>
        </w:rPr>
        <w:t>, якості</w:t>
      </w:r>
      <w:r w:rsidRPr="004C0F2F">
        <w:rPr>
          <w:sz w:val="28"/>
          <w:szCs w:val="28"/>
          <w:lang w:val="uk-UA"/>
        </w:rPr>
        <w:t xml:space="preserve"> та</w:t>
      </w:r>
      <w:r w:rsidR="005A2CBC" w:rsidRPr="004C0F2F">
        <w:rPr>
          <w:sz w:val="28"/>
          <w:szCs w:val="28"/>
          <w:lang w:val="uk-UA"/>
        </w:rPr>
        <w:t xml:space="preserve"> </w:t>
      </w:r>
      <w:r w:rsidRPr="004C0F2F">
        <w:rPr>
          <w:sz w:val="28"/>
          <w:szCs w:val="28"/>
          <w:lang w:val="uk-UA"/>
        </w:rPr>
        <w:t>ефективності</w:t>
      </w:r>
      <w:r w:rsidR="00C61F8B" w:rsidRPr="004C0F2F">
        <w:rPr>
          <w:sz w:val="28"/>
          <w:szCs w:val="28"/>
          <w:lang w:val="uk-UA"/>
        </w:rPr>
        <w:t xml:space="preserve"> </w:t>
      </w:r>
      <w:r w:rsidRPr="004C0F2F">
        <w:rPr>
          <w:sz w:val="28"/>
          <w:szCs w:val="28"/>
          <w:lang w:val="uk-UA"/>
        </w:rPr>
        <w:t>акушерсько-гінекологічних послуг, які надаються лікарями первинної медичної допомоги.</w:t>
      </w:r>
    </w:p>
    <w:p w14:paraId="6F865DD0" w14:textId="783DE841" w:rsidR="006561F2" w:rsidRPr="004C0F2F" w:rsidRDefault="0022165D" w:rsidP="004C0F2F">
      <w:pPr>
        <w:spacing w:line="360" w:lineRule="auto"/>
        <w:ind w:firstLine="709"/>
        <w:jc w:val="both"/>
        <w:rPr>
          <w:bCs/>
          <w:sz w:val="28"/>
          <w:szCs w:val="28"/>
          <w:lang w:val="uk-UA"/>
        </w:rPr>
      </w:pPr>
      <w:r w:rsidRPr="004C0F2F">
        <w:rPr>
          <w:sz w:val="28"/>
          <w:szCs w:val="28"/>
          <w:lang w:val="uk-UA"/>
        </w:rPr>
        <w:t>Тактичним напрямом Моделі є суттєва реорганізація існуючої системи ПМД за рахунок запровадження нових або вдосконалених багаторівневих функціонально-організаційних заходів співпраці між акушерсько-</w:t>
      </w:r>
      <w:r w:rsidR="004C0F2F" w:rsidRPr="004C0F2F">
        <w:rPr>
          <w:sz w:val="28"/>
          <w:szCs w:val="28"/>
          <w:lang w:val="uk-UA"/>
        </w:rPr>
        <w:t xml:space="preserve"> гінекологічною</w:t>
      </w:r>
    </w:p>
    <w:p w14:paraId="233640A2" w14:textId="77777777" w:rsidR="00073E13" w:rsidRPr="00C34A80" w:rsidRDefault="00073E13" w:rsidP="00FC6B8F">
      <w:pPr>
        <w:spacing w:line="360" w:lineRule="auto"/>
        <w:ind w:firstLine="709"/>
        <w:jc w:val="both"/>
        <w:rPr>
          <w:sz w:val="28"/>
          <w:szCs w:val="28"/>
          <w:lang w:val="uk-UA"/>
        </w:rPr>
        <w:sectPr w:rsidR="00073E13" w:rsidRPr="00C34A80" w:rsidSect="00C40BAD">
          <w:footerReference w:type="default" r:id="rId25"/>
          <w:type w:val="nextColumn"/>
          <w:pgSz w:w="11906" w:h="16838"/>
          <w:pgMar w:top="1134" w:right="567" w:bottom="1134" w:left="1418" w:header="709" w:footer="709" w:gutter="0"/>
          <w:cols w:space="708"/>
          <w:docGrid w:linePitch="360"/>
        </w:sectPr>
      </w:pPr>
    </w:p>
    <w:p w14:paraId="18451FE2" w14:textId="77777777" w:rsidR="00C07383" w:rsidRPr="00C34A80" w:rsidRDefault="0022165D" w:rsidP="00383D3F">
      <w:pPr>
        <w:spacing w:line="360" w:lineRule="auto"/>
        <w:jc w:val="center"/>
        <w:rPr>
          <w:sz w:val="28"/>
          <w:szCs w:val="28"/>
          <w:lang w:val="uk-UA"/>
        </w:rPr>
      </w:pPr>
      <w:r w:rsidRPr="00C34A80">
        <w:rPr>
          <w:noProof/>
          <w:lang w:val="uk-UA" w:eastAsia="uk-UA"/>
        </w:rPr>
        <w:lastRenderedPageBreak/>
        <w:drawing>
          <wp:inline distT="0" distB="0" distL="0" distR="0" wp14:anchorId="218B7AAE" wp14:editId="51D552AF">
            <wp:extent cx="8996685" cy="5513120"/>
            <wp:effectExtent l="0" t="0" r="0" b="0"/>
            <wp:docPr id="3601" name="Рисунок 3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3.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8999440" cy="5514808"/>
                    </a:xfrm>
                    <a:prstGeom prst="rect">
                      <a:avLst/>
                    </a:prstGeom>
                  </pic:spPr>
                </pic:pic>
              </a:graphicData>
            </a:graphic>
          </wp:inline>
        </w:drawing>
      </w:r>
    </w:p>
    <w:p w14:paraId="67765A97" w14:textId="2E948CE2" w:rsidR="0022165D" w:rsidRPr="00C34A80" w:rsidRDefault="0022165D" w:rsidP="00903E68">
      <w:pPr>
        <w:spacing w:line="360" w:lineRule="auto"/>
        <w:ind w:firstLine="709"/>
        <w:jc w:val="both"/>
        <w:rPr>
          <w:sz w:val="28"/>
          <w:szCs w:val="28"/>
          <w:lang w:val="uk-UA"/>
        </w:rPr>
      </w:pPr>
      <w:r w:rsidRPr="00C34A80">
        <w:rPr>
          <w:noProof/>
          <w:lang w:val="uk-UA" w:eastAsia="uk-UA"/>
        </w:rPr>
        <mc:AlternateContent>
          <mc:Choice Requires="wps">
            <w:drawing>
              <wp:anchor distT="45720" distB="45720" distL="114300" distR="114300" simplePos="0" relativeHeight="251717632" behindDoc="0" locked="0" layoutInCell="1" allowOverlap="1" wp14:anchorId="13ED942B" wp14:editId="49B0976D">
                <wp:simplePos x="0" y="0"/>
                <wp:positionH relativeFrom="margin">
                  <wp:align>left</wp:align>
                </wp:positionH>
                <wp:positionV relativeFrom="paragraph">
                  <wp:posOffset>41909</wp:posOffset>
                </wp:positionV>
                <wp:extent cx="9458325" cy="581025"/>
                <wp:effectExtent l="0" t="0" r="9525" b="9525"/>
                <wp:wrapNone/>
                <wp:docPr id="3603" name="Надпись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58325" cy="581025"/>
                        </a:xfrm>
                        <a:prstGeom prst="rect">
                          <a:avLst/>
                        </a:prstGeom>
                        <a:solidFill>
                          <a:srgbClr val="FFFFFF"/>
                        </a:solidFill>
                        <a:ln>
                          <a:noFill/>
                        </a:ln>
                      </wps:spPr>
                      <wps:txbx>
                        <w:txbxContent>
                          <w:p w14:paraId="26734115" w14:textId="6D333E1B" w:rsidR="00201621" w:rsidRPr="00E533E5" w:rsidRDefault="00201621" w:rsidP="001D344E">
                            <w:pPr>
                              <w:spacing w:line="360" w:lineRule="auto"/>
                              <w:ind w:firstLine="709"/>
                              <w:rPr>
                                <w:b/>
                                <w:bCs/>
                                <w:lang w:val="uk-UA"/>
                              </w:rPr>
                            </w:pPr>
                            <w:r w:rsidRPr="000B3534">
                              <w:rPr>
                                <w:sz w:val="28"/>
                                <w:szCs w:val="28"/>
                                <w:lang w:val="uk-UA"/>
                              </w:rPr>
                              <w:t>Рис. 7.</w:t>
                            </w:r>
                            <w:r>
                              <w:rPr>
                                <w:sz w:val="28"/>
                                <w:szCs w:val="28"/>
                                <w:lang w:val="uk-UA"/>
                              </w:rPr>
                              <w:t>1</w:t>
                            </w:r>
                            <w:r w:rsidRPr="00E533E5">
                              <w:rPr>
                                <w:b/>
                                <w:bCs/>
                                <w:sz w:val="28"/>
                                <w:szCs w:val="28"/>
                                <w:lang w:val="uk-UA"/>
                              </w:rPr>
                              <w:t xml:space="preserve"> </w:t>
                            </w:r>
                            <w:r w:rsidRPr="000B3534">
                              <w:rPr>
                                <w:sz w:val="28"/>
                                <w:szCs w:val="28"/>
                                <w:lang w:val="uk-UA"/>
                              </w:rPr>
                              <w:t>Функціонально-організаційна модель інтеграції акушерсько-гінекологічних послуг у систему первинної медичної допомоги</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ED942B" id="Надпись 296" o:spid="_x0000_s1028" type="#_x0000_t202" style="position:absolute;left:0;text-align:left;margin-left:0;margin-top:3.3pt;width:744.75pt;height:45.75pt;z-index:2517176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" stroked="f">
                <v:textbox inset=",0,,0">
                  <w:txbxContent>
                    <w:p w14:paraId="26734115" w14:textId="6D333E1B" w:rsidR="00201621" w:rsidRPr="00E533E5" w:rsidRDefault="00201621" w:rsidP="001D344E">
                      <w:pPr>
                        <w:spacing w:line="360" w:lineRule="auto"/>
                        <w:ind w:firstLine="709"/>
                        <w:rPr>
                          <w:b/>
                          <w:bCs/>
                          <w:lang w:val="uk-UA"/>
                        </w:rPr>
                      </w:pPr>
                      <w:r w:rsidRPr="000B3534">
                        <w:rPr>
                          <w:sz w:val="28"/>
                          <w:szCs w:val="28"/>
                          <w:lang w:val="uk-UA"/>
                        </w:rPr>
                        <w:t>Рис. 7.</w:t>
                      </w:r>
                      <w:r>
                        <w:rPr>
                          <w:sz w:val="28"/>
                          <w:szCs w:val="28"/>
                          <w:lang w:val="uk-UA"/>
                        </w:rPr>
                        <w:t>1</w:t>
                      </w:r>
                      <w:r w:rsidRPr="00E533E5">
                        <w:rPr>
                          <w:b/>
                          <w:bCs/>
                          <w:sz w:val="28"/>
                          <w:szCs w:val="28"/>
                          <w:lang w:val="uk-UA"/>
                        </w:rPr>
                        <w:t xml:space="preserve"> </w:t>
                      </w:r>
                      <w:r w:rsidRPr="000B3534">
                        <w:rPr>
                          <w:sz w:val="28"/>
                          <w:szCs w:val="28"/>
                          <w:lang w:val="uk-UA"/>
                        </w:rPr>
                        <w:t>Функціонально-організаційна модель інтеграції акушерсько-гінекологічних послуг у систему первинної медичної допомоги</w:t>
                      </w:r>
                    </w:p>
                  </w:txbxContent>
                </v:textbox>
                <w10:wrap anchorx="margin"/>
              </v:shape>
            </w:pict>
          </mc:Fallback>
        </mc:AlternateContent>
      </w:r>
    </w:p>
    <w:p w14:paraId="60D908DB" w14:textId="77777777" w:rsidR="00A93643" w:rsidRPr="00C34A80" w:rsidRDefault="00A93643" w:rsidP="00903E68">
      <w:pPr>
        <w:widowControl w:val="0"/>
        <w:tabs>
          <w:tab w:val="left" w:pos="1134"/>
        </w:tabs>
        <w:spacing w:line="360" w:lineRule="auto"/>
        <w:contextualSpacing/>
        <w:jc w:val="both"/>
        <w:rPr>
          <w:bCs/>
          <w:spacing w:val="4"/>
          <w:sz w:val="28"/>
          <w:szCs w:val="28"/>
          <w:lang w:val="uk-UA"/>
        </w:rPr>
        <w:sectPr w:rsidR="00A93643" w:rsidRPr="00C34A80" w:rsidSect="00383D3F">
          <w:pgSz w:w="16838" w:h="11906" w:orient="landscape"/>
          <w:pgMar w:top="567" w:right="567" w:bottom="1134" w:left="1418" w:header="709" w:footer="709" w:gutter="0"/>
          <w:cols w:space="708"/>
          <w:docGrid w:linePitch="360"/>
        </w:sectPr>
      </w:pPr>
    </w:p>
    <w:p w14:paraId="24D68768" w14:textId="21016151" w:rsidR="004C0F2F" w:rsidRPr="00C34A80" w:rsidRDefault="004C0F2F" w:rsidP="00C16C3A">
      <w:pPr>
        <w:spacing w:line="372" w:lineRule="auto"/>
        <w:jc w:val="both"/>
        <w:rPr>
          <w:spacing w:val="6"/>
          <w:sz w:val="28"/>
          <w:szCs w:val="28"/>
          <w:lang w:val="uk-UA"/>
        </w:rPr>
      </w:pPr>
      <w:r w:rsidRPr="00C34A80">
        <w:rPr>
          <w:spacing w:val="4"/>
          <w:sz w:val="28"/>
          <w:szCs w:val="28"/>
          <w:lang w:val="uk-UA"/>
        </w:rPr>
        <w:lastRenderedPageBreak/>
        <w:t xml:space="preserve">та службою первинної медичної допомоги, налагодження вертикальних і горизонтальних інтеграційних </w:t>
      </w:r>
      <w:proofErr w:type="spellStart"/>
      <w:r w:rsidRPr="00C34A80">
        <w:rPr>
          <w:spacing w:val="4"/>
          <w:sz w:val="28"/>
          <w:szCs w:val="28"/>
          <w:lang w:val="uk-UA"/>
        </w:rPr>
        <w:t>зв’язків</w:t>
      </w:r>
      <w:proofErr w:type="spellEnd"/>
      <w:r w:rsidRPr="00C34A80">
        <w:rPr>
          <w:spacing w:val="4"/>
          <w:sz w:val="28"/>
          <w:szCs w:val="28"/>
          <w:lang w:val="uk-UA"/>
        </w:rPr>
        <w:t xml:space="preserve"> між ними, запровадження якої буде мати очікуваний медичний (позитивні зміни інтегральних показників репродуктивного здоров’я жіночого населення: показників захворюваності, підвищення охоплення жінок профілактичними оглядами; зниження рівня абортів; підвищення якості </w:t>
      </w:r>
      <w:r>
        <w:rPr>
          <w:spacing w:val="4"/>
          <w:sz w:val="28"/>
          <w:szCs w:val="28"/>
          <w:lang w:val="uk-UA"/>
        </w:rPr>
        <w:t>акушерсько-гінекологічних</w:t>
      </w:r>
      <w:r w:rsidRPr="00C34A80">
        <w:rPr>
          <w:spacing w:val="4"/>
          <w:sz w:val="28"/>
          <w:szCs w:val="28"/>
          <w:lang w:val="uk-UA"/>
        </w:rPr>
        <w:t xml:space="preserve"> послуг) та соціальний ефект (доступність отриманих </w:t>
      </w:r>
      <w:r>
        <w:rPr>
          <w:spacing w:val="4"/>
          <w:sz w:val="28"/>
          <w:szCs w:val="28"/>
          <w:lang w:val="uk-UA"/>
        </w:rPr>
        <w:t>акушерсько-гінекологічних</w:t>
      </w:r>
      <w:r w:rsidRPr="00C34A80">
        <w:rPr>
          <w:spacing w:val="4"/>
          <w:sz w:val="28"/>
          <w:szCs w:val="28"/>
          <w:lang w:val="uk-UA"/>
        </w:rPr>
        <w:t xml:space="preserve"> послуг, задоволеність якістю надання медичної допомоги, покращення демографічної ситуації).</w:t>
      </w:r>
    </w:p>
    <w:p w14:paraId="551574ED" w14:textId="77777777" w:rsidR="004C0F2F" w:rsidRPr="00C34A80" w:rsidRDefault="004C0F2F" w:rsidP="004C0F2F">
      <w:pPr>
        <w:widowControl w:val="0"/>
        <w:spacing w:line="372" w:lineRule="auto"/>
        <w:ind w:firstLine="709"/>
        <w:jc w:val="both"/>
        <w:rPr>
          <w:bCs/>
          <w:spacing w:val="4"/>
          <w:sz w:val="28"/>
          <w:szCs w:val="28"/>
          <w:lang w:val="uk-UA"/>
        </w:rPr>
      </w:pPr>
      <w:r w:rsidRPr="00C34A80">
        <w:rPr>
          <w:spacing w:val="4"/>
          <w:sz w:val="28"/>
          <w:szCs w:val="28"/>
          <w:lang w:val="uk-UA"/>
        </w:rPr>
        <w:t>Модель інтеграції акушерсько-гінекологічних послуг у систему ПМД включає наступні складові:</w:t>
      </w:r>
    </w:p>
    <w:p w14:paraId="33338143" w14:textId="77777777" w:rsidR="004C0F2F" w:rsidRPr="00C34A80" w:rsidRDefault="004C0F2F" w:rsidP="004C0F2F">
      <w:pPr>
        <w:spacing w:line="372" w:lineRule="auto"/>
        <w:ind w:right="57" w:firstLine="709"/>
        <w:jc w:val="both"/>
        <w:rPr>
          <w:sz w:val="28"/>
          <w:szCs w:val="28"/>
          <w:lang w:val="uk-UA"/>
        </w:rPr>
      </w:pPr>
      <w:r w:rsidRPr="00C34A80">
        <w:rPr>
          <w:bCs/>
          <w:iCs/>
          <w:spacing w:val="4"/>
          <w:sz w:val="28"/>
          <w:szCs w:val="28"/>
          <w:lang w:val="uk-UA"/>
        </w:rPr>
        <w:t>1.</w:t>
      </w:r>
      <w:r w:rsidRPr="00C34A80">
        <w:rPr>
          <w:lang w:val="uk-UA"/>
        </w:rPr>
        <w:t> </w:t>
      </w:r>
      <w:r>
        <w:rPr>
          <w:bCs/>
          <w:iCs/>
          <w:spacing w:val="4"/>
          <w:sz w:val="28"/>
          <w:szCs w:val="28"/>
          <w:lang w:val="uk-UA"/>
        </w:rPr>
        <w:t>Н</w:t>
      </w:r>
      <w:r w:rsidRPr="00C34A80">
        <w:rPr>
          <w:bCs/>
          <w:iCs/>
          <w:spacing w:val="4"/>
          <w:sz w:val="28"/>
          <w:szCs w:val="28"/>
          <w:lang w:val="uk-UA"/>
        </w:rPr>
        <w:t xml:space="preserve">абуття компетенцій та безперервна професійна підготовка </w:t>
      </w:r>
      <w:r w:rsidRPr="00C34A80">
        <w:rPr>
          <w:rFonts w:eastAsia="TimesNewRoman"/>
          <w:bCs/>
          <w:iCs/>
          <w:spacing w:val="4"/>
          <w:sz w:val="28"/>
          <w:szCs w:val="28"/>
          <w:lang w:val="uk-UA"/>
        </w:rPr>
        <w:t xml:space="preserve">ЛЗП-СМ </w:t>
      </w:r>
      <w:r w:rsidRPr="00C34A80">
        <w:rPr>
          <w:bCs/>
          <w:iCs/>
          <w:spacing w:val="4"/>
          <w:sz w:val="28"/>
          <w:szCs w:val="28"/>
          <w:lang w:val="uk-UA"/>
        </w:rPr>
        <w:t xml:space="preserve">і медичних сестер </w:t>
      </w:r>
      <w:r w:rsidRPr="00C34A80">
        <w:rPr>
          <w:sz w:val="28"/>
          <w:szCs w:val="28"/>
          <w:lang w:val="uk-UA"/>
        </w:rPr>
        <w:t>щодо надання акушерсько-гінекологічних послуг</w:t>
      </w:r>
      <w:r w:rsidRPr="00C34A80">
        <w:rPr>
          <w:bCs/>
          <w:i/>
          <w:spacing w:val="4"/>
          <w:sz w:val="28"/>
          <w:szCs w:val="28"/>
          <w:lang w:val="uk-UA"/>
        </w:rPr>
        <w:t>.</w:t>
      </w:r>
    </w:p>
    <w:p w14:paraId="59F2C706" w14:textId="77777777" w:rsidR="004C0F2F" w:rsidRPr="00C34A80" w:rsidRDefault="004C0F2F" w:rsidP="004C0F2F">
      <w:pPr>
        <w:spacing w:line="372" w:lineRule="auto"/>
        <w:ind w:right="57" w:firstLine="709"/>
        <w:jc w:val="both"/>
        <w:rPr>
          <w:bCs/>
          <w:spacing w:val="4"/>
          <w:sz w:val="28"/>
          <w:szCs w:val="28"/>
          <w:lang w:val="uk-UA"/>
        </w:rPr>
      </w:pPr>
      <w:r w:rsidRPr="00C34A80">
        <w:rPr>
          <w:bCs/>
          <w:spacing w:val="4"/>
          <w:sz w:val="28"/>
          <w:szCs w:val="28"/>
          <w:lang w:val="uk-UA"/>
        </w:rPr>
        <w:t xml:space="preserve">2. Для реалізації цієї складової є необхідною планомірна організація проходження спеціалістами первинної ланки тематичних курсів підвищення кваліфікації, короткотривалих тренінгів та практичних занять, у тому числі на базі обласного тренінгового центру, який створено в кожній області в рамках впровадження сімейної медицини, стажування на робочому місті в жіночих консультаціях, обласних центрах планування сім’ї, </w:t>
      </w:r>
      <w:proofErr w:type="spellStart"/>
      <w:r w:rsidRPr="00C34A80">
        <w:rPr>
          <w:bCs/>
          <w:spacing w:val="4"/>
          <w:sz w:val="28"/>
          <w:szCs w:val="28"/>
          <w:lang w:val="uk-UA"/>
        </w:rPr>
        <w:t>перинатальних</w:t>
      </w:r>
      <w:proofErr w:type="spellEnd"/>
      <w:r w:rsidRPr="00C34A80">
        <w:rPr>
          <w:bCs/>
          <w:spacing w:val="4"/>
          <w:sz w:val="28"/>
          <w:szCs w:val="28"/>
          <w:lang w:val="uk-UA"/>
        </w:rPr>
        <w:t xml:space="preserve"> центрах</w:t>
      </w:r>
      <w:r>
        <w:rPr>
          <w:bCs/>
          <w:spacing w:val="4"/>
          <w:sz w:val="28"/>
          <w:szCs w:val="28"/>
          <w:lang w:val="uk-UA"/>
        </w:rPr>
        <w:t>.</w:t>
      </w:r>
    </w:p>
    <w:p w14:paraId="51CA094B" w14:textId="77777777" w:rsidR="004C0F2F" w:rsidRPr="00C34A80" w:rsidRDefault="004C0F2F" w:rsidP="004C0F2F">
      <w:pPr>
        <w:widowControl w:val="0"/>
        <w:tabs>
          <w:tab w:val="left" w:pos="1134"/>
        </w:tabs>
        <w:spacing w:line="372" w:lineRule="auto"/>
        <w:ind w:right="57" w:firstLine="709"/>
        <w:contextualSpacing/>
        <w:jc w:val="both"/>
        <w:rPr>
          <w:bCs/>
          <w:spacing w:val="4"/>
          <w:sz w:val="28"/>
          <w:szCs w:val="28"/>
          <w:lang w:val="uk-UA"/>
        </w:rPr>
      </w:pPr>
      <w:r w:rsidRPr="00C34A80">
        <w:rPr>
          <w:bCs/>
          <w:iCs/>
          <w:spacing w:val="4"/>
          <w:sz w:val="28"/>
          <w:szCs w:val="28"/>
          <w:lang w:val="uk-UA"/>
        </w:rPr>
        <w:t>3. </w:t>
      </w:r>
      <w:r>
        <w:rPr>
          <w:bCs/>
          <w:iCs/>
          <w:spacing w:val="4"/>
          <w:sz w:val="28"/>
          <w:szCs w:val="28"/>
          <w:lang w:val="uk-UA"/>
        </w:rPr>
        <w:t>М</w:t>
      </w:r>
      <w:r w:rsidRPr="00C34A80">
        <w:rPr>
          <w:bCs/>
          <w:iCs/>
          <w:spacing w:val="4"/>
          <w:sz w:val="28"/>
          <w:szCs w:val="28"/>
          <w:lang w:val="uk-UA"/>
        </w:rPr>
        <w:t xml:space="preserve">атеріально-технічне забезпечення </w:t>
      </w:r>
      <w:r w:rsidRPr="00C34A80">
        <w:rPr>
          <w:bCs/>
          <w:spacing w:val="4"/>
          <w:sz w:val="28"/>
          <w:szCs w:val="28"/>
          <w:lang w:val="uk-UA"/>
        </w:rPr>
        <w:t>шляхом оптимізації табеля оснащення сімейної (СА) з внесенням до нього переліку обладнання, інструментарію, засобів медичного призначення, необхідних для надання АГП, забезпечення базовим обладнанням та експрес-системами для експрес-діагностики клінічних станів жінок, а також інформаційно-методичними матеріалами. Враховуючи, що СА України уклали договори з НСЗУ на надання медичної допомоги прикріпленому населенню та фінансування наданих послуг можна стверджувати, що вони забезпечені комп’ютерами і підключені до мережі Інтернет, і це дозволяє створити реєстр жіночого населення з визначенням стану здоров’я кожної жінки та обсягу наданих послуг</w:t>
      </w:r>
      <w:r>
        <w:rPr>
          <w:bCs/>
          <w:spacing w:val="4"/>
          <w:sz w:val="28"/>
          <w:szCs w:val="28"/>
          <w:lang w:val="uk-UA"/>
        </w:rPr>
        <w:t>.</w:t>
      </w:r>
    </w:p>
    <w:p w14:paraId="6D8866A4" w14:textId="77777777" w:rsidR="004C0F2F" w:rsidRDefault="004C0F2F" w:rsidP="00204165">
      <w:pPr>
        <w:widowControl w:val="0"/>
        <w:tabs>
          <w:tab w:val="left" w:pos="1134"/>
        </w:tabs>
        <w:spacing w:line="372" w:lineRule="auto"/>
        <w:ind w:right="57" w:firstLine="709"/>
        <w:contextualSpacing/>
        <w:jc w:val="both"/>
        <w:rPr>
          <w:bCs/>
          <w:spacing w:val="4"/>
          <w:sz w:val="28"/>
          <w:szCs w:val="28"/>
          <w:lang w:val="uk-UA"/>
        </w:rPr>
      </w:pPr>
    </w:p>
    <w:p w14:paraId="690828A4" w14:textId="16B072E8" w:rsidR="002B780D" w:rsidRPr="00C34A80" w:rsidRDefault="00FC6B8F" w:rsidP="00204165">
      <w:pPr>
        <w:widowControl w:val="0"/>
        <w:tabs>
          <w:tab w:val="left" w:pos="1134"/>
        </w:tabs>
        <w:spacing w:line="372" w:lineRule="auto"/>
        <w:ind w:right="57" w:firstLine="709"/>
        <w:contextualSpacing/>
        <w:jc w:val="both"/>
        <w:rPr>
          <w:sz w:val="28"/>
          <w:szCs w:val="28"/>
          <w:lang w:val="uk-UA"/>
        </w:rPr>
      </w:pPr>
      <w:r w:rsidRPr="00C34A80">
        <w:rPr>
          <w:bCs/>
          <w:spacing w:val="4"/>
          <w:sz w:val="28"/>
          <w:szCs w:val="28"/>
          <w:lang w:val="uk-UA"/>
        </w:rPr>
        <w:lastRenderedPageBreak/>
        <w:t>4. </w:t>
      </w:r>
      <w:r w:rsidR="005E5568">
        <w:rPr>
          <w:bCs/>
          <w:spacing w:val="4"/>
          <w:sz w:val="28"/>
          <w:szCs w:val="28"/>
          <w:lang w:val="uk-UA"/>
        </w:rPr>
        <w:t>О</w:t>
      </w:r>
      <w:r w:rsidR="002B780D" w:rsidRPr="00C34A80">
        <w:rPr>
          <w:bCs/>
          <w:spacing w:val="4"/>
          <w:sz w:val="28"/>
          <w:szCs w:val="28"/>
          <w:lang w:val="uk-UA"/>
        </w:rPr>
        <w:t>кремі акушерсько-гінекологічні послуги профілактичного спрямування та взаємодія із закладами охорони здоров’я акушерсько-гінекологічної спеціалізованої та високоспеціалізованої медичної допомоги</w:t>
      </w:r>
      <w:r w:rsidR="002B780D" w:rsidRPr="00C34A80">
        <w:rPr>
          <w:sz w:val="28"/>
          <w:szCs w:val="28"/>
          <w:lang w:val="uk-UA"/>
        </w:rPr>
        <w:t xml:space="preserve"> </w:t>
      </w:r>
      <w:r w:rsidR="002B780D" w:rsidRPr="00C34A80">
        <w:rPr>
          <w:bCs/>
          <w:spacing w:val="4"/>
          <w:sz w:val="28"/>
          <w:szCs w:val="28"/>
          <w:lang w:val="uk-UA"/>
        </w:rPr>
        <w:t>відповідно до розроблених клінічних маршрутів пацієнтів</w:t>
      </w:r>
      <w:r w:rsidR="003D3E23">
        <w:rPr>
          <w:bCs/>
          <w:spacing w:val="4"/>
          <w:sz w:val="28"/>
          <w:szCs w:val="28"/>
          <w:lang w:val="uk-UA"/>
        </w:rPr>
        <w:t>.</w:t>
      </w:r>
    </w:p>
    <w:p w14:paraId="790C187B" w14:textId="4571E330" w:rsidR="002B780D" w:rsidRPr="00C34A80" w:rsidRDefault="00FC6B8F" w:rsidP="00204165">
      <w:pPr>
        <w:widowControl w:val="0"/>
        <w:tabs>
          <w:tab w:val="left" w:pos="1134"/>
        </w:tabs>
        <w:spacing w:line="372" w:lineRule="auto"/>
        <w:ind w:right="57" w:firstLine="709"/>
        <w:contextualSpacing/>
        <w:jc w:val="both"/>
        <w:rPr>
          <w:sz w:val="28"/>
          <w:szCs w:val="28"/>
          <w:lang w:val="uk-UA"/>
        </w:rPr>
      </w:pPr>
      <w:r w:rsidRPr="00C34A80">
        <w:rPr>
          <w:bCs/>
          <w:spacing w:val="4"/>
          <w:sz w:val="28"/>
          <w:szCs w:val="28"/>
          <w:lang w:val="uk-UA"/>
        </w:rPr>
        <w:t>5.</w:t>
      </w:r>
      <w:r w:rsidRPr="00C34A80">
        <w:rPr>
          <w:lang w:val="uk-UA"/>
        </w:rPr>
        <w:t> </w:t>
      </w:r>
      <w:r w:rsidR="005E5568">
        <w:rPr>
          <w:bCs/>
          <w:spacing w:val="4"/>
          <w:sz w:val="28"/>
          <w:szCs w:val="28"/>
          <w:lang w:val="uk-UA"/>
        </w:rPr>
        <w:t>К</w:t>
      </w:r>
      <w:r w:rsidR="002B780D" w:rsidRPr="00C34A80">
        <w:rPr>
          <w:bCs/>
          <w:spacing w:val="4"/>
          <w:sz w:val="28"/>
          <w:szCs w:val="28"/>
          <w:lang w:val="uk-UA"/>
        </w:rPr>
        <w:t xml:space="preserve">омунікації та просвітницька робота групових та індивідуальних форм, що включає пропагування здорового способу життя (ЗСЖ), формування та збереження РЗ, профілактика тютюнопаління, зловживання алкоголем та застосування психоактивних речовин. В процесі інтеграції </w:t>
      </w:r>
      <w:r w:rsidR="002B780D" w:rsidRPr="00C34A80">
        <w:rPr>
          <w:spacing w:val="4"/>
          <w:sz w:val="28"/>
          <w:szCs w:val="28"/>
          <w:lang w:val="uk-UA" w:eastAsia="uk-UA"/>
        </w:rPr>
        <w:t>АГП</w:t>
      </w:r>
      <w:r w:rsidR="002B780D" w:rsidRPr="00C34A80">
        <w:rPr>
          <w:bCs/>
          <w:spacing w:val="4"/>
          <w:sz w:val="28"/>
          <w:szCs w:val="28"/>
          <w:lang w:val="uk-UA"/>
        </w:rPr>
        <w:t xml:space="preserve"> у практику ЛЗП-СМ інформаційний компонент відіграє надзвичайно важливе значення для формування прихильності жінок до отримання окремих АГП у </w:t>
      </w:r>
      <w:r w:rsidR="002B780D" w:rsidRPr="00C34A80">
        <w:rPr>
          <w:rFonts w:eastAsia="TimesNewRoman"/>
          <w:bCs/>
          <w:spacing w:val="4"/>
          <w:sz w:val="28"/>
          <w:szCs w:val="28"/>
          <w:lang w:val="uk-UA"/>
        </w:rPr>
        <w:t xml:space="preserve">ЛЗП-СМ </w:t>
      </w:r>
      <w:r w:rsidR="002B780D" w:rsidRPr="00C34A80">
        <w:rPr>
          <w:bCs/>
          <w:spacing w:val="4"/>
          <w:sz w:val="28"/>
          <w:szCs w:val="28"/>
          <w:lang w:val="uk-UA"/>
        </w:rPr>
        <w:t>та періодичного проходження профілактичних гінекологічних оглядів.</w:t>
      </w:r>
    </w:p>
    <w:p w14:paraId="60141F04" w14:textId="77777777" w:rsidR="002B780D" w:rsidRPr="00C34A80" w:rsidRDefault="002B780D" w:rsidP="00204165">
      <w:pPr>
        <w:widowControl w:val="0"/>
        <w:tabs>
          <w:tab w:val="left" w:pos="1134"/>
        </w:tabs>
        <w:spacing w:line="372" w:lineRule="auto"/>
        <w:ind w:right="57" w:firstLine="709"/>
        <w:contextualSpacing/>
        <w:jc w:val="both"/>
        <w:rPr>
          <w:spacing w:val="6"/>
          <w:sz w:val="28"/>
          <w:szCs w:val="28"/>
          <w:lang w:val="uk-UA"/>
        </w:rPr>
      </w:pPr>
      <w:r w:rsidRPr="00C34A80">
        <w:rPr>
          <w:spacing w:val="6"/>
          <w:sz w:val="28"/>
          <w:szCs w:val="28"/>
          <w:lang w:val="uk-UA"/>
        </w:rPr>
        <w:t xml:space="preserve">Передбачається поетапне впровадження даної моделі. Етапність </w:t>
      </w:r>
      <w:r w:rsidRPr="00C34A80">
        <w:rPr>
          <w:spacing w:val="6"/>
          <w:sz w:val="28"/>
          <w:szCs w:val="28"/>
          <w:lang w:val="uk-UA"/>
        </w:rPr>
        <w:br/>
        <w:t xml:space="preserve">та її терміни можуть різнитися за адміністративними територіями. Вони пов’язані з рівнями та можливими термінами теоретичної і практичної підготовки </w:t>
      </w:r>
      <w:r w:rsidRPr="00C34A80">
        <w:rPr>
          <w:bCs/>
          <w:spacing w:val="6"/>
          <w:sz w:val="28"/>
          <w:szCs w:val="28"/>
          <w:lang w:val="uk-UA"/>
        </w:rPr>
        <w:t>ЛЗП-СМ і медичних сестер у галузі сімейної медицини</w:t>
      </w:r>
      <w:r w:rsidRPr="00C34A80">
        <w:rPr>
          <w:spacing w:val="6"/>
          <w:sz w:val="28"/>
          <w:szCs w:val="28"/>
          <w:lang w:val="uk-UA"/>
        </w:rPr>
        <w:t xml:space="preserve"> до надання ними окремих видів АГП і підготовки ресурсної бази СА. Рекомендується у кожному ЦПМСД розробити відповідні плани інтеграції </w:t>
      </w:r>
      <w:r w:rsidRPr="00C34A80">
        <w:rPr>
          <w:spacing w:val="6"/>
          <w:sz w:val="28"/>
          <w:szCs w:val="28"/>
          <w:lang w:val="uk-UA" w:eastAsia="uk-UA"/>
        </w:rPr>
        <w:t>АГП</w:t>
      </w:r>
      <w:r w:rsidRPr="00C34A80">
        <w:rPr>
          <w:spacing w:val="6"/>
          <w:sz w:val="28"/>
          <w:szCs w:val="28"/>
          <w:lang w:val="uk-UA"/>
        </w:rPr>
        <w:t xml:space="preserve"> у систему ПМД.</w:t>
      </w:r>
    </w:p>
    <w:p w14:paraId="7EF6D1DD" w14:textId="77777777" w:rsidR="002B780D" w:rsidRPr="00C34A80" w:rsidRDefault="002B780D" w:rsidP="00204165">
      <w:pPr>
        <w:widowControl w:val="0"/>
        <w:tabs>
          <w:tab w:val="left" w:pos="1134"/>
        </w:tabs>
        <w:spacing w:line="372" w:lineRule="auto"/>
        <w:ind w:right="57" w:firstLine="709"/>
        <w:contextualSpacing/>
        <w:jc w:val="both"/>
        <w:rPr>
          <w:spacing w:val="6"/>
          <w:sz w:val="28"/>
          <w:szCs w:val="28"/>
          <w:lang w:val="uk-UA"/>
        </w:rPr>
      </w:pPr>
      <w:r w:rsidRPr="00C34A80">
        <w:rPr>
          <w:spacing w:val="6"/>
          <w:sz w:val="28"/>
          <w:szCs w:val="28"/>
          <w:shd w:val="clear" w:color="auto" w:fill="FFFFFF"/>
          <w:lang w:val="uk-UA"/>
        </w:rPr>
        <w:t>Для реалізації складової Моделі щодо набуття компетенцій ЛЗП-СМ інтеграція АГП у систему ПМД</w:t>
      </w:r>
      <w:r w:rsidRPr="00C34A80">
        <w:rPr>
          <w:rStyle w:val="30"/>
          <w:rFonts w:ascii="Times New Roman" w:eastAsia="MS Minngs" w:hAnsi="Times New Roman"/>
          <w:spacing w:val="6"/>
          <w:sz w:val="28"/>
          <w:szCs w:val="28"/>
          <w:lang w:eastAsia="uk-UA"/>
        </w:rPr>
        <w:t xml:space="preserve"> </w:t>
      </w:r>
      <w:r w:rsidRPr="00C34A80">
        <w:rPr>
          <w:rStyle w:val="30"/>
          <w:rFonts w:ascii="Times New Roman" w:eastAsia="MS Minngs" w:hAnsi="Times New Roman"/>
          <w:color w:val="auto"/>
          <w:spacing w:val="6"/>
          <w:sz w:val="28"/>
          <w:szCs w:val="28"/>
          <w:lang w:eastAsia="uk-UA"/>
        </w:rPr>
        <w:t>передбачає системну п</w:t>
      </w:r>
      <w:r w:rsidRPr="00C34A80">
        <w:rPr>
          <w:spacing w:val="6"/>
          <w:sz w:val="28"/>
          <w:szCs w:val="28"/>
          <w:lang w:val="uk-UA"/>
        </w:rPr>
        <w:t>ідготовку ЛЗП-СМ, яка повинна здійснюватися на галузевому, регіональному та на рівні кожного ЦПМСД.</w:t>
      </w:r>
    </w:p>
    <w:p w14:paraId="6AF3F54A" w14:textId="35F3AC68" w:rsidR="00A93643" w:rsidRPr="00C34A80" w:rsidRDefault="00A93643" w:rsidP="00204165">
      <w:pPr>
        <w:widowControl w:val="0"/>
        <w:adjustRightInd w:val="0"/>
        <w:spacing w:line="372" w:lineRule="auto"/>
        <w:ind w:right="57" w:firstLine="709"/>
        <w:jc w:val="both"/>
        <w:rPr>
          <w:spacing w:val="6"/>
          <w:sz w:val="28"/>
          <w:szCs w:val="28"/>
          <w:lang w:val="uk-UA"/>
        </w:rPr>
      </w:pPr>
      <w:r w:rsidRPr="00C34A80">
        <w:rPr>
          <w:spacing w:val="6"/>
          <w:sz w:val="28"/>
          <w:szCs w:val="28"/>
          <w:lang w:val="uk-UA"/>
        </w:rPr>
        <w:t>На завдання МОЗ України має бути створений єдиний сайт для ЛЗП-СМ із щомісячним оновленням та доповненням науково-методичної та</w:t>
      </w:r>
      <w:r w:rsidR="003F1E89" w:rsidRPr="00C34A80">
        <w:rPr>
          <w:spacing w:val="6"/>
          <w:sz w:val="28"/>
          <w:szCs w:val="28"/>
          <w:lang w:val="uk-UA"/>
        </w:rPr>
        <w:t> </w:t>
      </w:r>
      <w:r w:rsidRPr="00C34A80">
        <w:rPr>
          <w:spacing w:val="6"/>
          <w:sz w:val="28"/>
          <w:szCs w:val="28"/>
          <w:lang w:val="uk-UA"/>
        </w:rPr>
        <w:t>управлінської інформації щодо забезпечення жінок окремими видами АГП.</w:t>
      </w:r>
    </w:p>
    <w:p w14:paraId="28E7F0B2" w14:textId="77777777" w:rsidR="00073E13" w:rsidRPr="00C34A80" w:rsidRDefault="00A93643" w:rsidP="00204165">
      <w:pPr>
        <w:widowControl w:val="0"/>
        <w:spacing w:line="372" w:lineRule="auto"/>
        <w:ind w:right="57" w:firstLine="709"/>
        <w:jc w:val="both"/>
        <w:rPr>
          <w:spacing w:val="6"/>
          <w:sz w:val="28"/>
          <w:szCs w:val="28"/>
          <w:lang w:val="uk-UA"/>
        </w:rPr>
      </w:pPr>
      <w:r w:rsidRPr="00C34A80">
        <w:rPr>
          <w:spacing w:val="6"/>
          <w:sz w:val="28"/>
          <w:szCs w:val="28"/>
          <w:lang w:val="uk-UA"/>
        </w:rPr>
        <w:t xml:space="preserve">Підготовка ЛЗП-СМ та медичних сестер у галузі сімейної медицини із зазначеного питання в закладах післядипломної освіти потребуватиме значного часу та ресурсів. Тому для вирішення означеного завдання в короткий термін і з мінімальними затратами нами пропонується наступний порядок </w:t>
      </w:r>
      <w:r w:rsidRPr="00C34A80">
        <w:rPr>
          <w:spacing w:val="6"/>
          <w:sz w:val="28"/>
          <w:szCs w:val="28"/>
          <w:lang w:val="uk-UA"/>
        </w:rPr>
        <w:lastRenderedPageBreak/>
        <w:t>підготовки медичних працівників: на замовлення МОЗ України в провідних закладах післядипломної медичної освіти за розробленими і затвердженими програмами проводиться підготовка тренерів для всіх регіонів України з</w:t>
      </w:r>
      <w:r w:rsidR="003F1E89" w:rsidRPr="00C34A80">
        <w:rPr>
          <w:spacing w:val="6"/>
          <w:sz w:val="28"/>
          <w:szCs w:val="28"/>
          <w:lang w:val="uk-UA"/>
        </w:rPr>
        <w:t> </w:t>
      </w:r>
      <w:r w:rsidRPr="00C34A80">
        <w:rPr>
          <w:spacing w:val="6"/>
          <w:sz w:val="28"/>
          <w:szCs w:val="28"/>
          <w:lang w:val="uk-UA"/>
        </w:rPr>
        <w:t>впровадження АГП у практику ЛЗП-СМ та набуття ними теоретичних та</w:t>
      </w:r>
      <w:r w:rsidR="003F1E89" w:rsidRPr="00C34A80">
        <w:rPr>
          <w:spacing w:val="6"/>
          <w:sz w:val="28"/>
          <w:szCs w:val="28"/>
          <w:lang w:val="uk-UA"/>
        </w:rPr>
        <w:t> </w:t>
      </w:r>
      <w:r w:rsidRPr="00C34A80">
        <w:rPr>
          <w:spacing w:val="6"/>
          <w:sz w:val="28"/>
          <w:szCs w:val="28"/>
          <w:lang w:val="uk-UA"/>
        </w:rPr>
        <w:t xml:space="preserve">практичних знань; за рекомендацією регіонального органу управління охороною здоров’я в закладі післядипломної медичної освіти проводиться планування слухачів з визначенням їх професійних та комунікаційних характеристик і потенційних можливостей стати провідником обраного напрямку діяльності на первинному рівні в регіоні. </w:t>
      </w:r>
    </w:p>
    <w:p w14:paraId="2C160C79" w14:textId="541E491E" w:rsidR="00A93643" w:rsidRPr="00C34A80" w:rsidRDefault="00A93643" w:rsidP="00204165">
      <w:pPr>
        <w:widowControl w:val="0"/>
        <w:spacing w:line="372" w:lineRule="auto"/>
        <w:ind w:right="57" w:firstLine="709"/>
        <w:jc w:val="both"/>
        <w:rPr>
          <w:spacing w:val="6"/>
          <w:sz w:val="28"/>
          <w:szCs w:val="28"/>
          <w:lang w:val="uk-UA"/>
        </w:rPr>
      </w:pPr>
      <w:r w:rsidRPr="00C34A80">
        <w:rPr>
          <w:spacing w:val="6"/>
          <w:sz w:val="28"/>
          <w:szCs w:val="28"/>
          <w:lang w:val="uk-UA"/>
        </w:rPr>
        <w:t>Передбачається системний підхід до вирішення означеного завдання, а саме: регулярна участь підготовлених тренерів у тематичних семінарах на галузевому рівні і заходах з</w:t>
      </w:r>
      <w:r w:rsidR="003F1E89" w:rsidRPr="00C34A80">
        <w:rPr>
          <w:spacing w:val="6"/>
          <w:sz w:val="28"/>
          <w:szCs w:val="28"/>
          <w:lang w:val="uk-UA"/>
        </w:rPr>
        <w:t> </w:t>
      </w:r>
      <w:r w:rsidRPr="00C34A80">
        <w:rPr>
          <w:spacing w:val="6"/>
          <w:sz w:val="28"/>
          <w:szCs w:val="28"/>
          <w:lang w:val="uk-UA"/>
        </w:rPr>
        <w:t>обміну досвідом.</w:t>
      </w:r>
    </w:p>
    <w:p w14:paraId="64E949B5" w14:textId="345A983E" w:rsidR="00A93643" w:rsidRPr="00C34A80" w:rsidRDefault="00A93643" w:rsidP="00204165">
      <w:pPr>
        <w:widowControl w:val="0"/>
        <w:spacing w:line="372" w:lineRule="auto"/>
        <w:ind w:right="57" w:firstLine="709"/>
        <w:jc w:val="both"/>
        <w:rPr>
          <w:rFonts w:eastAsia="Times New Roman"/>
          <w:spacing w:val="6"/>
          <w:sz w:val="28"/>
          <w:szCs w:val="28"/>
          <w:lang w:val="uk-UA"/>
        </w:rPr>
      </w:pPr>
      <w:r w:rsidRPr="00C34A80">
        <w:rPr>
          <w:spacing w:val="6"/>
          <w:sz w:val="28"/>
          <w:szCs w:val="28"/>
          <w:lang w:val="uk-UA"/>
        </w:rPr>
        <w:t>Складова Моделі щодо матеріально-технічного забезпечення умов надання акушерсько-гінекологічних послуг ЛЗП-СМ передбачає розробку пропозицій за участю лікарів акушерів-гінекологів, ЛЗП-СМ та організаторів охорони здоров’я до табеля матеріально-технічного оснащення сімейних амбулаторій. Дані пропозиції повинні бути затверджені доповненням до н</w:t>
      </w:r>
      <w:r w:rsidRPr="00C34A80">
        <w:rPr>
          <w:rFonts w:eastAsia="Times New Roman"/>
          <w:spacing w:val="6"/>
          <w:sz w:val="28"/>
          <w:szCs w:val="28"/>
          <w:lang w:val="uk-UA"/>
        </w:rPr>
        <w:t>аказу МОЗ України від 08.04.2019 № 797 «Про внесення змін до Примірного табеля матеріально-технічного оснащення закладів охорони здоров’я та</w:t>
      </w:r>
      <w:r w:rsidR="00D85C3E" w:rsidRPr="00C34A80">
        <w:rPr>
          <w:rFonts w:eastAsia="Times New Roman"/>
          <w:spacing w:val="6"/>
          <w:sz w:val="28"/>
          <w:szCs w:val="28"/>
          <w:lang w:val="uk-UA"/>
        </w:rPr>
        <w:t> </w:t>
      </w:r>
      <w:r w:rsidRPr="00C34A80">
        <w:rPr>
          <w:rFonts w:eastAsia="Times New Roman"/>
          <w:spacing w:val="6"/>
          <w:sz w:val="28"/>
          <w:szCs w:val="28"/>
          <w:lang w:val="uk-UA"/>
        </w:rPr>
        <w:t>фізичних осіб-підприємців, які надають первинну медичну допомогу».</w:t>
      </w:r>
    </w:p>
    <w:p w14:paraId="6CA54146" w14:textId="35891D58" w:rsidR="00A93643" w:rsidRPr="00C34A80" w:rsidRDefault="00A93643" w:rsidP="00204165">
      <w:pPr>
        <w:spacing w:line="372" w:lineRule="auto"/>
        <w:ind w:right="57" w:firstLine="709"/>
        <w:jc w:val="both"/>
        <w:rPr>
          <w:sz w:val="28"/>
          <w:szCs w:val="28"/>
          <w:lang w:val="uk-UA"/>
        </w:rPr>
      </w:pPr>
      <w:r w:rsidRPr="00C34A80">
        <w:rPr>
          <w:sz w:val="28"/>
          <w:szCs w:val="28"/>
          <w:lang w:val="uk-UA"/>
        </w:rPr>
        <w:t>За нашою участю розроблений проект наказу МОЗ України «Нормативи організації акушерсько-гінекологічної допомоги» [</w:t>
      </w:r>
      <w:r w:rsidR="003F1E89" w:rsidRPr="00C34A80">
        <w:rPr>
          <w:sz w:val="28"/>
          <w:szCs w:val="28"/>
          <w:lang w:val="uk-UA"/>
        </w:rPr>
        <w:t>153,159</w:t>
      </w:r>
      <w:r w:rsidRPr="00C34A80">
        <w:rPr>
          <w:sz w:val="28"/>
          <w:szCs w:val="28"/>
          <w:lang w:val="uk-UA"/>
        </w:rPr>
        <w:t>] (отримав підтримку і позитивне схвалення під час громадського обговорення на сайті МОЗ України), при розробці якого використані сучасні організаційні підходи, рекомендовані ВООЗ в документі «</w:t>
      </w:r>
      <w:proofErr w:type="spellStart"/>
      <w:r w:rsidRPr="00C34A80">
        <w:rPr>
          <w:sz w:val="28"/>
          <w:szCs w:val="28"/>
          <w:lang w:val="uk-UA"/>
        </w:rPr>
        <w:t>Стандарты</w:t>
      </w:r>
      <w:proofErr w:type="spellEnd"/>
      <w:r w:rsidRPr="00C34A80">
        <w:rPr>
          <w:sz w:val="28"/>
          <w:szCs w:val="28"/>
          <w:lang w:val="uk-UA"/>
        </w:rPr>
        <w:t xml:space="preserve"> </w:t>
      </w:r>
      <w:proofErr w:type="spellStart"/>
      <w:r w:rsidRPr="00C34A80">
        <w:rPr>
          <w:sz w:val="28"/>
          <w:szCs w:val="28"/>
          <w:lang w:val="uk-UA"/>
        </w:rPr>
        <w:t>повышения</w:t>
      </w:r>
      <w:proofErr w:type="spellEnd"/>
      <w:r w:rsidRPr="00C34A80">
        <w:rPr>
          <w:sz w:val="28"/>
          <w:szCs w:val="28"/>
          <w:lang w:val="uk-UA"/>
        </w:rPr>
        <w:t xml:space="preserve"> </w:t>
      </w:r>
      <w:proofErr w:type="spellStart"/>
      <w:r w:rsidRPr="00C34A80">
        <w:rPr>
          <w:sz w:val="28"/>
          <w:szCs w:val="28"/>
          <w:lang w:val="uk-UA"/>
        </w:rPr>
        <w:t>качества</w:t>
      </w:r>
      <w:proofErr w:type="spellEnd"/>
      <w:r w:rsidRPr="00C34A80">
        <w:rPr>
          <w:sz w:val="28"/>
          <w:szCs w:val="28"/>
          <w:lang w:val="uk-UA"/>
        </w:rPr>
        <w:t xml:space="preserve"> </w:t>
      </w:r>
      <w:proofErr w:type="spellStart"/>
      <w:r w:rsidRPr="00C34A80">
        <w:rPr>
          <w:sz w:val="28"/>
          <w:szCs w:val="28"/>
          <w:lang w:val="uk-UA"/>
        </w:rPr>
        <w:t>медицинской</w:t>
      </w:r>
      <w:proofErr w:type="spellEnd"/>
      <w:r w:rsidRPr="00C34A80">
        <w:rPr>
          <w:sz w:val="28"/>
          <w:szCs w:val="28"/>
          <w:lang w:val="uk-UA"/>
        </w:rPr>
        <w:t xml:space="preserve"> </w:t>
      </w:r>
      <w:proofErr w:type="spellStart"/>
      <w:r w:rsidRPr="00C34A80">
        <w:rPr>
          <w:sz w:val="28"/>
          <w:szCs w:val="28"/>
          <w:lang w:val="uk-UA"/>
        </w:rPr>
        <w:t>помощи</w:t>
      </w:r>
      <w:proofErr w:type="spellEnd"/>
      <w:r w:rsidRPr="00C34A80">
        <w:rPr>
          <w:sz w:val="28"/>
          <w:szCs w:val="28"/>
          <w:lang w:val="uk-UA"/>
        </w:rPr>
        <w:t xml:space="preserve">, </w:t>
      </w:r>
      <w:proofErr w:type="spellStart"/>
      <w:r w:rsidRPr="00C34A80">
        <w:rPr>
          <w:sz w:val="28"/>
          <w:szCs w:val="28"/>
          <w:lang w:val="uk-UA"/>
        </w:rPr>
        <w:t>оказываемой</w:t>
      </w:r>
      <w:proofErr w:type="spellEnd"/>
      <w:r w:rsidRPr="00C34A80">
        <w:rPr>
          <w:sz w:val="28"/>
          <w:szCs w:val="28"/>
          <w:lang w:val="uk-UA"/>
        </w:rPr>
        <w:t xml:space="preserve"> матерям и </w:t>
      </w:r>
      <w:proofErr w:type="spellStart"/>
      <w:r w:rsidRPr="00C34A80">
        <w:rPr>
          <w:sz w:val="28"/>
          <w:szCs w:val="28"/>
          <w:lang w:val="uk-UA"/>
        </w:rPr>
        <w:t>новорожденным</w:t>
      </w:r>
      <w:proofErr w:type="spellEnd"/>
      <w:r w:rsidRPr="00C34A80">
        <w:rPr>
          <w:sz w:val="28"/>
          <w:szCs w:val="28"/>
          <w:lang w:val="uk-UA"/>
        </w:rPr>
        <w:t xml:space="preserve"> в </w:t>
      </w:r>
      <w:proofErr w:type="spellStart"/>
      <w:r w:rsidRPr="00C34A80">
        <w:rPr>
          <w:sz w:val="28"/>
          <w:szCs w:val="28"/>
          <w:lang w:val="uk-UA"/>
        </w:rPr>
        <w:t>лечебных</w:t>
      </w:r>
      <w:proofErr w:type="spellEnd"/>
      <w:r w:rsidRPr="00C34A80">
        <w:rPr>
          <w:sz w:val="28"/>
          <w:szCs w:val="28"/>
          <w:lang w:val="uk-UA"/>
        </w:rPr>
        <w:t xml:space="preserve"> </w:t>
      </w:r>
      <w:proofErr w:type="spellStart"/>
      <w:r w:rsidRPr="00C34A80">
        <w:rPr>
          <w:sz w:val="28"/>
          <w:szCs w:val="28"/>
          <w:lang w:val="uk-UA"/>
        </w:rPr>
        <w:t>учреждениях</w:t>
      </w:r>
      <w:proofErr w:type="spellEnd"/>
      <w:r w:rsidRPr="00C34A80">
        <w:rPr>
          <w:sz w:val="28"/>
          <w:szCs w:val="28"/>
          <w:lang w:val="uk-UA"/>
        </w:rPr>
        <w:t>» [</w:t>
      </w:r>
      <w:proofErr w:type="spellStart"/>
      <w:r w:rsidRPr="00C34A80">
        <w:rPr>
          <w:sz w:val="28"/>
          <w:szCs w:val="28"/>
          <w:lang w:val="uk-UA"/>
        </w:rPr>
        <w:t>Standards</w:t>
      </w:r>
      <w:proofErr w:type="spellEnd"/>
      <w:r w:rsidRPr="00C34A80">
        <w:rPr>
          <w:sz w:val="28"/>
          <w:szCs w:val="28"/>
          <w:lang w:val="uk-UA"/>
        </w:rPr>
        <w:t xml:space="preserve"> </w:t>
      </w:r>
      <w:proofErr w:type="spellStart"/>
      <w:r w:rsidRPr="00C34A80">
        <w:rPr>
          <w:sz w:val="28"/>
          <w:szCs w:val="28"/>
          <w:lang w:val="uk-UA"/>
        </w:rPr>
        <w:t>for</w:t>
      </w:r>
      <w:proofErr w:type="spellEnd"/>
      <w:r w:rsidRPr="00C34A80">
        <w:rPr>
          <w:sz w:val="28"/>
          <w:szCs w:val="28"/>
          <w:lang w:val="uk-UA"/>
        </w:rPr>
        <w:t xml:space="preserve"> </w:t>
      </w:r>
      <w:proofErr w:type="spellStart"/>
      <w:r w:rsidRPr="00C34A80">
        <w:rPr>
          <w:sz w:val="28"/>
          <w:szCs w:val="28"/>
          <w:lang w:val="uk-UA"/>
        </w:rPr>
        <w:t>improving</w:t>
      </w:r>
      <w:proofErr w:type="spellEnd"/>
      <w:r w:rsidRPr="00C34A80">
        <w:rPr>
          <w:sz w:val="28"/>
          <w:szCs w:val="28"/>
          <w:lang w:val="uk-UA"/>
        </w:rPr>
        <w:t xml:space="preserve"> </w:t>
      </w:r>
      <w:proofErr w:type="spellStart"/>
      <w:r w:rsidRPr="00C34A80">
        <w:rPr>
          <w:sz w:val="28"/>
          <w:szCs w:val="28"/>
          <w:lang w:val="uk-UA"/>
        </w:rPr>
        <w:t>quality</w:t>
      </w:r>
      <w:proofErr w:type="spellEnd"/>
      <w:r w:rsidRPr="00C34A80">
        <w:rPr>
          <w:sz w:val="28"/>
          <w:szCs w:val="28"/>
          <w:lang w:val="uk-UA"/>
        </w:rPr>
        <w:t xml:space="preserve"> </w:t>
      </w:r>
      <w:proofErr w:type="spellStart"/>
      <w:r w:rsidRPr="00C34A80">
        <w:rPr>
          <w:sz w:val="28"/>
          <w:szCs w:val="28"/>
          <w:lang w:val="uk-UA"/>
        </w:rPr>
        <w:t>of</w:t>
      </w:r>
      <w:proofErr w:type="spellEnd"/>
      <w:r w:rsidRPr="00C34A80">
        <w:rPr>
          <w:sz w:val="28"/>
          <w:szCs w:val="28"/>
          <w:lang w:val="uk-UA"/>
        </w:rPr>
        <w:t xml:space="preserve"> </w:t>
      </w:r>
      <w:proofErr w:type="spellStart"/>
      <w:r w:rsidRPr="00C34A80">
        <w:rPr>
          <w:sz w:val="28"/>
          <w:szCs w:val="28"/>
          <w:lang w:val="uk-UA"/>
        </w:rPr>
        <w:t>maternal</w:t>
      </w:r>
      <w:proofErr w:type="spellEnd"/>
      <w:r w:rsidRPr="00C34A80">
        <w:rPr>
          <w:sz w:val="28"/>
          <w:szCs w:val="28"/>
          <w:lang w:val="uk-UA"/>
        </w:rPr>
        <w:t xml:space="preserve"> </w:t>
      </w:r>
      <w:proofErr w:type="spellStart"/>
      <w:r w:rsidRPr="00C34A80">
        <w:rPr>
          <w:sz w:val="28"/>
          <w:szCs w:val="28"/>
          <w:lang w:val="uk-UA"/>
        </w:rPr>
        <w:t>and</w:t>
      </w:r>
      <w:proofErr w:type="spellEnd"/>
      <w:r w:rsidRPr="00C34A80">
        <w:rPr>
          <w:sz w:val="28"/>
          <w:szCs w:val="28"/>
          <w:lang w:val="uk-UA"/>
        </w:rPr>
        <w:t xml:space="preserve"> </w:t>
      </w:r>
      <w:proofErr w:type="spellStart"/>
      <w:r w:rsidRPr="00C34A80">
        <w:rPr>
          <w:sz w:val="28"/>
          <w:szCs w:val="28"/>
          <w:lang w:val="uk-UA"/>
        </w:rPr>
        <w:t>newborn</w:t>
      </w:r>
      <w:proofErr w:type="spellEnd"/>
      <w:r w:rsidRPr="00C34A80">
        <w:rPr>
          <w:sz w:val="28"/>
          <w:szCs w:val="28"/>
          <w:lang w:val="uk-UA"/>
        </w:rPr>
        <w:t xml:space="preserve"> </w:t>
      </w:r>
      <w:proofErr w:type="spellStart"/>
      <w:r w:rsidRPr="00C34A80">
        <w:rPr>
          <w:sz w:val="28"/>
          <w:szCs w:val="28"/>
          <w:lang w:val="uk-UA"/>
        </w:rPr>
        <w:t>care</w:t>
      </w:r>
      <w:proofErr w:type="spellEnd"/>
      <w:r w:rsidRPr="00C34A80">
        <w:rPr>
          <w:sz w:val="28"/>
          <w:szCs w:val="28"/>
          <w:lang w:val="uk-UA"/>
        </w:rPr>
        <w:t xml:space="preserve"> </w:t>
      </w:r>
      <w:proofErr w:type="spellStart"/>
      <w:r w:rsidRPr="00C34A80">
        <w:rPr>
          <w:sz w:val="28"/>
          <w:szCs w:val="28"/>
          <w:lang w:val="uk-UA"/>
        </w:rPr>
        <w:t>in</w:t>
      </w:r>
      <w:proofErr w:type="spellEnd"/>
      <w:r w:rsidRPr="00C34A80">
        <w:rPr>
          <w:sz w:val="28"/>
          <w:szCs w:val="28"/>
          <w:lang w:val="uk-UA"/>
        </w:rPr>
        <w:t xml:space="preserve"> </w:t>
      </w:r>
      <w:proofErr w:type="spellStart"/>
      <w:r w:rsidRPr="00C34A80">
        <w:rPr>
          <w:sz w:val="28"/>
          <w:szCs w:val="28"/>
          <w:lang w:val="uk-UA"/>
        </w:rPr>
        <w:t>health</w:t>
      </w:r>
      <w:proofErr w:type="spellEnd"/>
      <w:r w:rsidRPr="00C34A80">
        <w:rPr>
          <w:sz w:val="28"/>
          <w:szCs w:val="28"/>
          <w:lang w:val="uk-UA"/>
        </w:rPr>
        <w:t xml:space="preserve"> </w:t>
      </w:r>
      <w:proofErr w:type="spellStart"/>
      <w:r w:rsidRPr="00C34A80">
        <w:rPr>
          <w:sz w:val="28"/>
          <w:szCs w:val="28"/>
          <w:lang w:val="uk-UA"/>
        </w:rPr>
        <w:t>facilities</w:t>
      </w:r>
      <w:proofErr w:type="spellEnd"/>
      <w:r w:rsidRPr="00C34A80">
        <w:rPr>
          <w:sz w:val="28"/>
          <w:szCs w:val="28"/>
          <w:lang w:val="uk-UA"/>
        </w:rPr>
        <w:t>] [</w:t>
      </w:r>
      <w:r w:rsidR="003F1E89" w:rsidRPr="00C34A80">
        <w:rPr>
          <w:sz w:val="28"/>
          <w:szCs w:val="28"/>
          <w:lang w:val="uk-UA"/>
        </w:rPr>
        <w:t>51</w:t>
      </w:r>
      <w:r w:rsidRPr="00C34A80">
        <w:rPr>
          <w:sz w:val="28"/>
          <w:szCs w:val="28"/>
          <w:lang w:val="uk-UA"/>
        </w:rPr>
        <w:t>,</w:t>
      </w:r>
      <w:r w:rsidR="003F1E89" w:rsidRPr="00C34A80">
        <w:rPr>
          <w:sz w:val="28"/>
          <w:szCs w:val="28"/>
          <w:lang w:val="uk-UA"/>
        </w:rPr>
        <w:t>153</w:t>
      </w:r>
      <w:r w:rsidRPr="00C34A80">
        <w:rPr>
          <w:sz w:val="28"/>
          <w:szCs w:val="28"/>
          <w:lang w:val="uk-UA"/>
        </w:rPr>
        <w:t xml:space="preserve">] щодо забезпечення якості медичної допомоги як можливість послуг охорони здоров'я підвищувати бажані показники здоров'я, для виконання чого необхідно, щоб </w:t>
      </w:r>
      <w:r w:rsidRPr="00C34A80">
        <w:rPr>
          <w:sz w:val="28"/>
          <w:szCs w:val="28"/>
          <w:lang w:val="uk-UA"/>
        </w:rPr>
        <w:lastRenderedPageBreak/>
        <w:t xml:space="preserve">послуги охорони здоров'я були безпечними, дієвими, своєчасними, ефективними, соціально справедливими і зосередженими на потребах і інтересах людей. Означені критерії ВООЗ рекомендує втілювати через конкретні стандарти якості медичної допомоги жінкам і їх дітям: </w:t>
      </w:r>
    </w:p>
    <w:p w14:paraId="1AC60CB3" w14:textId="58EDB3C8" w:rsidR="00A93643" w:rsidRPr="00C34A80" w:rsidRDefault="00A93643" w:rsidP="00204165">
      <w:pPr>
        <w:pStyle w:val="a9"/>
        <w:numPr>
          <w:ilvl w:val="1"/>
          <w:numId w:val="50"/>
        </w:numPr>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rPr>
        <w:t>всім жінкам і новонародженим надаються стандартні і науково об</w:t>
      </w:r>
      <w:r w:rsidR="00E017FB" w:rsidRPr="00C34A80">
        <w:rPr>
          <w:rFonts w:ascii="Times New Roman" w:hAnsi="Times New Roman" w:cs="Times New Roman"/>
          <w:bCs/>
          <w:sz w:val="28"/>
          <w:szCs w:val="28"/>
          <w:shd w:val="clear" w:color="auto" w:fill="FFFFFF"/>
        </w:rPr>
        <w:t>ґ</w:t>
      </w:r>
      <w:r w:rsidRPr="00C34A80">
        <w:rPr>
          <w:rFonts w:ascii="Times New Roman" w:hAnsi="Times New Roman" w:cs="Times New Roman"/>
          <w:sz w:val="28"/>
          <w:szCs w:val="28"/>
        </w:rPr>
        <w:t>рунтовані догляд та медична допомога у разі ускладнень пологової діяльності, раннього післяпологового періоду.</w:t>
      </w:r>
    </w:p>
    <w:p w14:paraId="3AE1E2A7" w14:textId="654A0E7E"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система інформації з питань охорони здоров'я дозволяє використовувати дані з метою прийняття завчасних і належних заходів щодо підвищення якості медичної допомоги, що надається жінкам і новонародженим.</w:t>
      </w:r>
    </w:p>
    <w:p w14:paraId="06C10048" w14:textId="77777777" w:rsidR="00A93643" w:rsidRPr="00C34A80" w:rsidRDefault="00A93643" w:rsidP="00204165">
      <w:pPr>
        <w:pStyle w:val="a9"/>
        <w:numPr>
          <w:ilvl w:val="1"/>
          <w:numId w:val="50"/>
        </w:numPr>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rPr>
        <w:t>при виявленні захворювання, яке не піддається лікуванню за допомогою наявних ресурсів, жінки і новонароджені переводяться до медичного закладу відповідного профілю.</w:t>
      </w:r>
    </w:p>
    <w:p w14:paraId="353474F1" w14:textId="77777777"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взаємодія з жінками та їхніми родинами має ефективний характер і враховує їх потреби і переваги.</w:t>
      </w:r>
    </w:p>
    <w:p w14:paraId="38771087" w14:textId="77777777"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надання медичної допомоги жінкам і новонародженим носить поважний характер і передбачає захист їх гідності.</w:t>
      </w:r>
    </w:p>
    <w:p w14:paraId="4AC1CFC0" w14:textId="77777777"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всім жінкам і членам їх сімей надається необхідна емоційна підтримка, яка враховує їх потреби і спрямована на розширення прав і можливостей жінок.</w:t>
      </w:r>
    </w:p>
    <w:p w14:paraId="084BE83F" w14:textId="77777777"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жінкам і новонародженим надаються послуги компетентних і зацікавлених спеціалістів, які забезпечують медичну допомогу і лікування ускладнень.</w:t>
      </w:r>
    </w:p>
    <w:p w14:paraId="63197726" w14:textId="77777777" w:rsidR="00A93643" w:rsidRPr="00C34A80" w:rsidRDefault="00A93643" w:rsidP="00204165">
      <w:pPr>
        <w:pStyle w:val="121"/>
        <w:numPr>
          <w:ilvl w:val="1"/>
          <w:numId w:val="50"/>
        </w:numPr>
        <w:tabs>
          <w:tab w:val="left" w:pos="1134"/>
        </w:tabs>
        <w:spacing w:line="372" w:lineRule="auto"/>
        <w:ind w:left="0" w:right="57" w:firstLine="709"/>
        <w:jc w:val="both"/>
        <w:rPr>
          <w:b w:val="0"/>
          <w:bCs w:val="0"/>
          <w:sz w:val="28"/>
          <w:szCs w:val="28"/>
          <w:lang w:val="uk-UA"/>
        </w:rPr>
      </w:pPr>
      <w:r w:rsidRPr="00C34A80">
        <w:rPr>
          <w:b w:val="0"/>
          <w:bCs w:val="0"/>
          <w:sz w:val="28"/>
          <w:szCs w:val="28"/>
          <w:lang w:val="uk-UA"/>
        </w:rPr>
        <w:t>у ЗОЗ має бути належна фізична інфраструктура, в тому числі повноцінні системи водо-, енергопостачання та санітарії, а також лікарські засоби, витратні матеріали та обладнання, необхідні для проведення стандартних процедур медичної допомоги для матерів і новонароджених і лікування ускладнень.</w:t>
      </w:r>
    </w:p>
    <w:p w14:paraId="7D298698" w14:textId="77777777" w:rsidR="00073E13" w:rsidRPr="00C34A80" w:rsidRDefault="00A93643" w:rsidP="00204165">
      <w:pPr>
        <w:pStyle w:val="121"/>
        <w:spacing w:line="372" w:lineRule="auto"/>
        <w:ind w:right="57" w:firstLine="709"/>
        <w:jc w:val="both"/>
        <w:rPr>
          <w:b w:val="0"/>
          <w:bCs w:val="0"/>
          <w:sz w:val="28"/>
          <w:szCs w:val="28"/>
          <w:lang w:val="uk-UA"/>
        </w:rPr>
      </w:pPr>
      <w:r w:rsidRPr="00C34A80">
        <w:rPr>
          <w:b w:val="0"/>
          <w:bCs w:val="0"/>
          <w:sz w:val="28"/>
          <w:szCs w:val="28"/>
          <w:lang w:val="uk-UA"/>
        </w:rPr>
        <w:t>При розробці Нормативів організації акушерсько-гінекологічної допомоги використані конкретні пропозиції ВООЗ у подоланні самих актуальних проблем здоров’я жінок та дітей, висвітлених у наступних документах: «</w:t>
      </w:r>
      <w:proofErr w:type="spellStart"/>
      <w:r w:rsidRPr="00C34A80">
        <w:rPr>
          <w:b w:val="0"/>
          <w:bCs w:val="0"/>
          <w:sz w:val="28"/>
          <w:szCs w:val="28"/>
          <w:lang w:val="uk-UA"/>
        </w:rPr>
        <w:t>Тенденции</w:t>
      </w:r>
      <w:proofErr w:type="spellEnd"/>
      <w:r w:rsidRPr="00C34A80">
        <w:rPr>
          <w:b w:val="0"/>
          <w:bCs w:val="0"/>
          <w:sz w:val="28"/>
          <w:szCs w:val="28"/>
          <w:lang w:val="uk-UA"/>
        </w:rPr>
        <w:t xml:space="preserve"> </w:t>
      </w:r>
      <w:r w:rsidRPr="00C34A80">
        <w:rPr>
          <w:b w:val="0"/>
          <w:bCs w:val="0"/>
          <w:sz w:val="28"/>
          <w:szCs w:val="28"/>
          <w:lang w:val="uk-UA"/>
        </w:rPr>
        <w:lastRenderedPageBreak/>
        <w:t>в </w:t>
      </w:r>
      <w:proofErr w:type="spellStart"/>
      <w:r w:rsidRPr="00C34A80">
        <w:rPr>
          <w:b w:val="0"/>
          <w:bCs w:val="0"/>
          <w:sz w:val="28"/>
          <w:szCs w:val="28"/>
          <w:lang w:val="uk-UA"/>
        </w:rPr>
        <w:t>области</w:t>
      </w:r>
      <w:proofErr w:type="spellEnd"/>
      <w:r w:rsidRPr="00C34A80">
        <w:rPr>
          <w:b w:val="0"/>
          <w:bCs w:val="0"/>
          <w:sz w:val="28"/>
          <w:szCs w:val="28"/>
          <w:lang w:val="uk-UA"/>
        </w:rPr>
        <w:t xml:space="preserve"> </w:t>
      </w:r>
      <w:proofErr w:type="spellStart"/>
      <w:r w:rsidRPr="00C34A80">
        <w:rPr>
          <w:b w:val="0"/>
          <w:bCs w:val="0"/>
          <w:sz w:val="28"/>
          <w:szCs w:val="28"/>
          <w:lang w:val="uk-UA"/>
        </w:rPr>
        <w:t>материнской</w:t>
      </w:r>
      <w:proofErr w:type="spellEnd"/>
      <w:r w:rsidRPr="00C34A80">
        <w:rPr>
          <w:b w:val="0"/>
          <w:bCs w:val="0"/>
          <w:sz w:val="28"/>
          <w:szCs w:val="28"/>
          <w:lang w:val="uk-UA"/>
        </w:rPr>
        <w:t xml:space="preserve"> </w:t>
      </w:r>
      <w:proofErr w:type="spellStart"/>
      <w:r w:rsidRPr="00C34A80">
        <w:rPr>
          <w:b w:val="0"/>
          <w:bCs w:val="0"/>
          <w:sz w:val="28"/>
          <w:szCs w:val="28"/>
          <w:lang w:val="uk-UA"/>
        </w:rPr>
        <w:t>смертности</w:t>
      </w:r>
      <w:proofErr w:type="spellEnd"/>
      <w:r w:rsidRPr="00C34A80">
        <w:rPr>
          <w:b w:val="0"/>
          <w:bCs w:val="0"/>
          <w:sz w:val="28"/>
          <w:szCs w:val="28"/>
          <w:lang w:val="uk-UA"/>
        </w:rPr>
        <w:t xml:space="preserve">: 1990–2015 гг. </w:t>
      </w:r>
      <w:proofErr w:type="spellStart"/>
      <w:r w:rsidRPr="00C34A80">
        <w:rPr>
          <w:b w:val="0"/>
          <w:bCs w:val="0"/>
          <w:sz w:val="28"/>
          <w:szCs w:val="28"/>
          <w:lang w:val="uk-UA"/>
        </w:rPr>
        <w:t>Оценки</w:t>
      </w:r>
      <w:proofErr w:type="spellEnd"/>
      <w:r w:rsidRPr="00C34A80">
        <w:rPr>
          <w:b w:val="0"/>
          <w:bCs w:val="0"/>
          <w:sz w:val="28"/>
          <w:szCs w:val="28"/>
          <w:lang w:val="uk-UA"/>
        </w:rPr>
        <w:t xml:space="preserve"> ВОЗ, ЮНИСЕФ, ЮНФПА, </w:t>
      </w:r>
      <w:proofErr w:type="spellStart"/>
      <w:r w:rsidRPr="00C34A80">
        <w:rPr>
          <w:b w:val="0"/>
          <w:bCs w:val="0"/>
          <w:sz w:val="28"/>
          <w:szCs w:val="28"/>
          <w:lang w:val="uk-UA"/>
        </w:rPr>
        <w:t>Группы</w:t>
      </w:r>
      <w:proofErr w:type="spellEnd"/>
      <w:r w:rsidRPr="00C34A80">
        <w:rPr>
          <w:b w:val="0"/>
          <w:bCs w:val="0"/>
          <w:sz w:val="28"/>
          <w:szCs w:val="28"/>
          <w:lang w:val="uk-UA"/>
        </w:rPr>
        <w:t xml:space="preserve"> </w:t>
      </w:r>
      <w:proofErr w:type="spellStart"/>
      <w:r w:rsidRPr="00C34A80">
        <w:rPr>
          <w:b w:val="0"/>
          <w:bCs w:val="0"/>
          <w:sz w:val="28"/>
          <w:szCs w:val="28"/>
          <w:lang w:val="uk-UA"/>
        </w:rPr>
        <w:t>Всемирного</w:t>
      </w:r>
      <w:proofErr w:type="spellEnd"/>
      <w:r w:rsidRPr="00C34A80">
        <w:rPr>
          <w:b w:val="0"/>
          <w:bCs w:val="0"/>
          <w:sz w:val="28"/>
          <w:szCs w:val="28"/>
          <w:lang w:val="uk-UA"/>
        </w:rPr>
        <w:t xml:space="preserve"> банка и </w:t>
      </w:r>
      <w:proofErr w:type="spellStart"/>
      <w:r w:rsidRPr="00C34A80">
        <w:rPr>
          <w:b w:val="0"/>
          <w:bCs w:val="0"/>
          <w:sz w:val="28"/>
          <w:szCs w:val="28"/>
          <w:lang w:val="uk-UA"/>
        </w:rPr>
        <w:t>Отдела</w:t>
      </w:r>
      <w:proofErr w:type="spellEnd"/>
      <w:r w:rsidRPr="00C34A80">
        <w:rPr>
          <w:b w:val="0"/>
          <w:bCs w:val="0"/>
          <w:sz w:val="28"/>
          <w:szCs w:val="28"/>
          <w:lang w:val="uk-UA"/>
        </w:rPr>
        <w:t xml:space="preserve"> </w:t>
      </w:r>
      <w:proofErr w:type="spellStart"/>
      <w:r w:rsidRPr="00C34A80">
        <w:rPr>
          <w:b w:val="0"/>
          <w:bCs w:val="0"/>
          <w:sz w:val="28"/>
          <w:szCs w:val="28"/>
          <w:lang w:val="uk-UA"/>
        </w:rPr>
        <w:t>народонаселения</w:t>
      </w:r>
      <w:proofErr w:type="spellEnd"/>
      <w:r w:rsidRPr="00C34A80">
        <w:rPr>
          <w:b w:val="0"/>
          <w:bCs w:val="0"/>
          <w:sz w:val="28"/>
          <w:szCs w:val="28"/>
          <w:lang w:val="uk-UA"/>
        </w:rPr>
        <w:t xml:space="preserve"> ООН» [</w:t>
      </w:r>
      <w:r w:rsidR="003F1E89" w:rsidRPr="00C34A80">
        <w:rPr>
          <w:b w:val="0"/>
          <w:bCs w:val="0"/>
          <w:sz w:val="28"/>
          <w:szCs w:val="28"/>
          <w:lang w:val="uk-UA"/>
        </w:rPr>
        <w:t>57</w:t>
      </w:r>
      <w:r w:rsidRPr="00C34A80">
        <w:rPr>
          <w:b w:val="0"/>
          <w:bCs w:val="0"/>
          <w:sz w:val="28"/>
          <w:szCs w:val="28"/>
          <w:lang w:val="uk-UA"/>
        </w:rPr>
        <w:t>], «</w:t>
      </w:r>
      <w:proofErr w:type="spellStart"/>
      <w:r w:rsidRPr="00C34A80">
        <w:rPr>
          <w:b w:val="0"/>
          <w:bCs w:val="0"/>
          <w:sz w:val="28"/>
          <w:szCs w:val="28"/>
          <w:lang w:val="uk-UA"/>
        </w:rPr>
        <w:t>Рекомендации</w:t>
      </w:r>
      <w:proofErr w:type="spellEnd"/>
      <w:r w:rsidRPr="00C34A80">
        <w:rPr>
          <w:b w:val="0"/>
          <w:bCs w:val="0"/>
          <w:sz w:val="28"/>
          <w:szCs w:val="28"/>
          <w:lang w:val="uk-UA"/>
        </w:rPr>
        <w:t xml:space="preserve"> ВОЗ по </w:t>
      </w:r>
      <w:proofErr w:type="spellStart"/>
      <w:r w:rsidRPr="00C34A80">
        <w:rPr>
          <w:b w:val="0"/>
          <w:bCs w:val="0"/>
          <w:sz w:val="28"/>
          <w:szCs w:val="28"/>
          <w:lang w:val="uk-UA"/>
        </w:rPr>
        <w:t>профилактике</w:t>
      </w:r>
      <w:proofErr w:type="spellEnd"/>
      <w:r w:rsidRPr="00C34A80">
        <w:rPr>
          <w:b w:val="0"/>
          <w:bCs w:val="0"/>
          <w:sz w:val="28"/>
          <w:szCs w:val="28"/>
          <w:lang w:val="uk-UA"/>
        </w:rPr>
        <w:t xml:space="preserve"> и </w:t>
      </w:r>
      <w:proofErr w:type="spellStart"/>
      <w:r w:rsidRPr="00C34A80">
        <w:rPr>
          <w:b w:val="0"/>
          <w:bCs w:val="0"/>
          <w:sz w:val="28"/>
          <w:szCs w:val="28"/>
          <w:lang w:val="uk-UA"/>
        </w:rPr>
        <w:t>лечению</w:t>
      </w:r>
      <w:proofErr w:type="spellEnd"/>
      <w:r w:rsidRPr="00C34A80">
        <w:rPr>
          <w:b w:val="0"/>
          <w:bCs w:val="0"/>
          <w:sz w:val="28"/>
          <w:szCs w:val="28"/>
          <w:lang w:val="uk-UA"/>
        </w:rPr>
        <w:t xml:space="preserve"> </w:t>
      </w:r>
      <w:proofErr w:type="spellStart"/>
      <w:r w:rsidRPr="00C34A80">
        <w:rPr>
          <w:b w:val="0"/>
          <w:bCs w:val="0"/>
          <w:sz w:val="28"/>
          <w:szCs w:val="28"/>
          <w:lang w:val="uk-UA"/>
        </w:rPr>
        <w:t>преэклампсии</w:t>
      </w:r>
      <w:proofErr w:type="spellEnd"/>
      <w:r w:rsidRPr="00C34A80">
        <w:rPr>
          <w:b w:val="0"/>
          <w:bCs w:val="0"/>
          <w:sz w:val="28"/>
          <w:szCs w:val="28"/>
          <w:lang w:val="uk-UA"/>
        </w:rPr>
        <w:t xml:space="preserve"> и </w:t>
      </w:r>
      <w:proofErr w:type="spellStart"/>
      <w:r w:rsidRPr="00C34A80">
        <w:rPr>
          <w:b w:val="0"/>
          <w:bCs w:val="0"/>
          <w:sz w:val="28"/>
          <w:szCs w:val="28"/>
          <w:lang w:val="uk-UA"/>
        </w:rPr>
        <w:t>эклампсии</w:t>
      </w:r>
      <w:proofErr w:type="spellEnd"/>
      <w:r w:rsidRPr="00C34A80">
        <w:rPr>
          <w:b w:val="0"/>
          <w:bCs w:val="0"/>
          <w:sz w:val="28"/>
          <w:szCs w:val="28"/>
          <w:lang w:val="uk-UA"/>
        </w:rPr>
        <w:t>» [</w:t>
      </w:r>
      <w:r w:rsidR="003F1E89" w:rsidRPr="00C34A80">
        <w:rPr>
          <w:b w:val="0"/>
          <w:bCs w:val="0"/>
          <w:sz w:val="28"/>
          <w:szCs w:val="28"/>
          <w:lang w:val="uk-UA"/>
        </w:rPr>
        <w:t>48</w:t>
      </w:r>
      <w:r w:rsidRPr="00C34A80">
        <w:rPr>
          <w:b w:val="0"/>
          <w:bCs w:val="0"/>
          <w:sz w:val="28"/>
          <w:szCs w:val="28"/>
          <w:lang w:val="uk-UA"/>
        </w:rPr>
        <w:t>], «Народжені занадто рано. Доповідь про глобальні дії по відношенню до передчасних пологів» [</w:t>
      </w:r>
      <w:r w:rsidR="003F1E89" w:rsidRPr="00C34A80">
        <w:rPr>
          <w:b w:val="0"/>
          <w:bCs w:val="0"/>
          <w:sz w:val="28"/>
          <w:szCs w:val="28"/>
          <w:lang w:val="uk-UA"/>
        </w:rPr>
        <w:t>59</w:t>
      </w:r>
      <w:r w:rsidRPr="00C34A80">
        <w:rPr>
          <w:b w:val="0"/>
          <w:bCs w:val="0"/>
          <w:sz w:val="28"/>
          <w:szCs w:val="28"/>
          <w:lang w:val="uk-UA"/>
        </w:rPr>
        <w:t>], «</w:t>
      </w:r>
      <w:proofErr w:type="spellStart"/>
      <w:r w:rsidRPr="00C34A80">
        <w:rPr>
          <w:b w:val="0"/>
          <w:bCs w:val="0"/>
          <w:sz w:val="28"/>
          <w:szCs w:val="28"/>
          <w:lang w:val="uk-UA"/>
        </w:rPr>
        <w:t>Предупреждение</w:t>
      </w:r>
      <w:proofErr w:type="spellEnd"/>
      <w:r w:rsidRPr="00C34A80">
        <w:rPr>
          <w:b w:val="0"/>
          <w:bCs w:val="0"/>
          <w:sz w:val="28"/>
          <w:szCs w:val="28"/>
          <w:lang w:val="uk-UA"/>
        </w:rPr>
        <w:t xml:space="preserve"> </w:t>
      </w:r>
      <w:proofErr w:type="spellStart"/>
      <w:r w:rsidRPr="00C34A80">
        <w:rPr>
          <w:b w:val="0"/>
          <w:bCs w:val="0"/>
          <w:sz w:val="28"/>
          <w:szCs w:val="28"/>
          <w:lang w:val="uk-UA"/>
        </w:rPr>
        <w:t>ранней</w:t>
      </w:r>
      <w:proofErr w:type="spellEnd"/>
      <w:r w:rsidRPr="00C34A80">
        <w:rPr>
          <w:b w:val="0"/>
          <w:bCs w:val="0"/>
          <w:sz w:val="28"/>
          <w:szCs w:val="28"/>
          <w:lang w:val="uk-UA"/>
        </w:rPr>
        <w:t xml:space="preserve"> </w:t>
      </w:r>
      <w:proofErr w:type="spellStart"/>
      <w:r w:rsidRPr="00C34A80">
        <w:rPr>
          <w:b w:val="0"/>
          <w:bCs w:val="0"/>
          <w:sz w:val="28"/>
          <w:szCs w:val="28"/>
          <w:lang w:val="uk-UA"/>
        </w:rPr>
        <w:t>беременности</w:t>
      </w:r>
      <w:proofErr w:type="spellEnd"/>
      <w:r w:rsidRPr="00C34A80">
        <w:rPr>
          <w:b w:val="0"/>
          <w:bCs w:val="0"/>
          <w:sz w:val="28"/>
          <w:szCs w:val="28"/>
          <w:lang w:val="uk-UA"/>
        </w:rPr>
        <w:t xml:space="preserve"> и </w:t>
      </w:r>
      <w:proofErr w:type="spellStart"/>
      <w:r w:rsidRPr="00C34A80">
        <w:rPr>
          <w:b w:val="0"/>
          <w:bCs w:val="0"/>
          <w:sz w:val="28"/>
          <w:szCs w:val="28"/>
          <w:lang w:val="uk-UA"/>
        </w:rPr>
        <w:t>профилактика</w:t>
      </w:r>
      <w:proofErr w:type="spellEnd"/>
      <w:r w:rsidRPr="00C34A80">
        <w:rPr>
          <w:b w:val="0"/>
          <w:bCs w:val="0"/>
          <w:sz w:val="28"/>
          <w:szCs w:val="28"/>
          <w:lang w:val="uk-UA"/>
        </w:rPr>
        <w:t xml:space="preserve"> нарушений репродуктивного </w:t>
      </w:r>
      <w:proofErr w:type="spellStart"/>
      <w:r w:rsidRPr="00C34A80">
        <w:rPr>
          <w:b w:val="0"/>
          <w:bCs w:val="0"/>
          <w:sz w:val="28"/>
          <w:szCs w:val="28"/>
          <w:lang w:val="uk-UA"/>
        </w:rPr>
        <w:t>здоровья</w:t>
      </w:r>
      <w:proofErr w:type="spellEnd"/>
      <w:r w:rsidRPr="00C34A80">
        <w:rPr>
          <w:b w:val="0"/>
          <w:bCs w:val="0"/>
          <w:sz w:val="28"/>
          <w:szCs w:val="28"/>
          <w:lang w:val="uk-UA"/>
        </w:rPr>
        <w:t xml:space="preserve"> </w:t>
      </w:r>
      <w:proofErr w:type="spellStart"/>
      <w:r w:rsidRPr="00C34A80">
        <w:rPr>
          <w:b w:val="0"/>
          <w:bCs w:val="0"/>
          <w:sz w:val="28"/>
          <w:szCs w:val="28"/>
          <w:lang w:val="uk-UA"/>
        </w:rPr>
        <w:t>среди</w:t>
      </w:r>
      <w:proofErr w:type="spellEnd"/>
      <w:r w:rsidRPr="00C34A80">
        <w:rPr>
          <w:b w:val="0"/>
          <w:bCs w:val="0"/>
          <w:sz w:val="28"/>
          <w:szCs w:val="28"/>
          <w:lang w:val="uk-UA"/>
        </w:rPr>
        <w:t xml:space="preserve"> </w:t>
      </w:r>
      <w:proofErr w:type="spellStart"/>
      <w:r w:rsidRPr="00C34A80">
        <w:rPr>
          <w:b w:val="0"/>
          <w:bCs w:val="0"/>
          <w:sz w:val="28"/>
          <w:szCs w:val="28"/>
          <w:lang w:val="uk-UA"/>
        </w:rPr>
        <w:t>подростков</w:t>
      </w:r>
      <w:proofErr w:type="spellEnd"/>
      <w:r w:rsidRPr="00C34A80">
        <w:rPr>
          <w:b w:val="0"/>
          <w:bCs w:val="0"/>
          <w:sz w:val="28"/>
          <w:szCs w:val="28"/>
          <w:lang w:val="uk-UA"/>
        </w:rPr>
        <w:t xml:space="preserve"> в </w:t>
      </w:r>
      <w:proofErr w:type="spellStart"/>
      <w:r w:rsidRPr="00C34A80">
        <w:rPr>
          <w:b w:val="0"/>
          <w:bCs w:val="0"/>
          <w:sz w:val="28"/>
          <w:szCs w:val="28"/>
          <w:lang w:val="uk-UA"/>
        </w:rPr>
        <w:t>развивающихся</w:t>
      </w:r>
      <w:proofErr w:type="spellEnd"/>
      <w:r w:rsidRPr="00C34A80">
        <w:rPr>
          <w:b w:val="0"/>
          <w:bCs w:val="0"/>
          <w:sz w:val="28"/>
          <w:szCs w:val="28"/>
          <w:lang w:val="uk-UA"/>
        </w:rPr>
        <w:t xml:space="preserve"> </w:t>
      </w:r>
      <w:proofErr w:type="spellStart"/>
      <w:r w:rsidRPr="00C34A80">
        <w:rPr>
          <w:b w:val="0"/>
          <w:bCs w:val="0"/>
          <w:sz w:val="28"/>
          <w:szCs w:val="28"/>
          <w:lang w:val="uk-UA"/>
        </w:rPr>
        <w:t>странах</w:t>
      </w:r>
      <w:proofErr w:type="spellEnd"/>
      <w:r w:rsidRPr="00C34A80">
        <w:rPr>
          <w:b w:val="0"/>
          <w:bCs w:val="0"/>
          <w:sz w:val="28"/>
          <w:szCs w:val="28"/>
          <w:lang w:val="uk-UA"/>
        </w:rPr>
        <w:t xml:space="preserve">. </w:t>
      </w:r>
      <w:proofErr w:type="spellStart"/>
      <w:r w:rsidRPr="00C34A80">
        <w:rPr>
          <w:b w:val="0"/>
          <w:bCs w:val="0"/>
          <w:sz w:val="28"/>
          <w:szCs w:val="28"/>
          <w:lang w:val="uk-UA"/>
        </w:rPr>
        <w:t>Призыв</w:t>
      </w:r>
      <w:proofErr w:type="spellEnd"/>
      <w:r w:rsidRPr="00C34A80">
        <w:rPr>
          <w:b w:val="0"/>
          <w:bCs w:val="0"/>
          <w:sz w:val="28"/>
          <w:szCs w:val="28"/>
          <w:lang w:val="uk-UA"/>
        </w:rPr>
        <w:t xml:space="preserve"> к </w:t>
      </w:r>
      <w:proofErr w:type="spellStart"/>
      <w:r w:rsidRPr="00C34A80">
        <w:rPr>
          <w:b w:val="0"/>
          <w:bCs w:val="0"/>
          <w:sz w:val="28"/>
          <w:szCs w:val="28"/>
          <w:lang w:val="uk-UA"/>
        </w:rPr>
        <w:t>действию</w:t>
      </w:r>
      <w:proofErr w:type="spellEnd"/>
      <w:r w:rsidRPr="00C34A80">
        <w:rPr>
          <w:b w:val="0"/>
          <w:bCs w:val="0"/>
          <w:sz w:val="28"/>
          <w:szCs w:val="28"/>
          <w:lang w:val="uk-UA"/>
        </w:rPr>
        <w:t>» [</w:t>
      </w:r>
      <w:r w:rsidR="003F1E89" w:rsidRPr="00C34A80">
        <w:rPr>
          <w:b w:val="0"/>
          <w:bCs w:val="0"/>
          <w:sz w:val="28"/>
          <w:szCs w:val="28"/>
          <w:lang w:val="uk-UA"/>
        </w:rPr>
        <w:t>47</w:t>
      </w:r>
      <w:r w:rsidRPr="00C34A80">
        <w:rPr>
          <w:b w:val="0"/>
          <w:bCs w:val="0"/>
          <w:sz w:val="28"/>
          <w:szCs w:val="28"/>
          <w:lang w:val="uk-UA"/>
        </w:rPr>
        <w:t>], «</w:t>
      </w:r>
      <w:proofErr w:type="spellStart"/>
      <w:r w:rsidRPr="00C34A80">
        <w:rPr>
          <w:b w:val="0"/>
          <w:bCs w:val="0"/>
          <w:sz w:val="28"/>
          <w:szCs w:val="28"/>
          <w:lang w:val="uk-UA"/>
        </w:rPr>
        <w:t>Улучшение</w:t>
      </w:r>
      <w:proofErr w:type="spellEnd"/>
      <w:r w:rsidRPr="00C34A80">
        <w:rPr>
          <w:b w:val="0"/>
          <w:bCs w:val="0"/>
          <w:sz w:val="28"/>
          <w:szCs w:val="28"/>
          <w:lang w:val="uk-UA"/>
        </w:rPr>
        <w:t xml:space="preserve"> </w:t>
      </w:r>
      <w:proofErr w:type="spellStart"/>
      <w:r w:rsidRPr="00C34A80">
        <w:rPr>
          <w:b w:val="0"/>
          <w:bCs w:val="0"/>
          <w:sz w:val="28"/>
          <w:szCs w:val="28"/>
          <w:lang w:val="uk-UA"/>
        </w:rPr>
        <w:t>исходов</w:t>
      </w:r>
      <w:proofErr w:type="spellEnd"/>
      <w:r w:rsidRPr="00C34A80">
        <w:rPr>
          <w:b w:val="0"/>
          <w:bCs w:val="0"/>
          <w:sz w:val="28"/>
          <w:szCs w:val="28"/>
          <w:lang w:val="uk-UA"/>
        </w:rPr>
        <w:t xml:space="preserve"> при </w:t>
      </w:r>
      <w:proofErr w:type="spellStart"/>
      <w:r w:rsidRPr="00C34A80">
        <w:rPr>
          <w:b w:val="0"/>
          <w:bCs w:val="0"/>
          <w:sz w:val="28"/>
          <w:szCs w:val="28"/>
          <w:lang w:val="uk-UA"/>
        </w:rPr>
        <w:t>преждевременных</w:t>
      </w:r>
      <w:proofErr w:type="spellEnd"/>
      <w:r w:rsidRPr="00C34A80">
        <w:rPr>
          <w:b w:val="0"/>
          <w:bCs w:val="0"/>
          <w:sz w:val="28"/>
          <w:szCs w:val="28"/>
          <w:lang w:val="uk-UA"/>
        </w:rPr>
        <w:t xml:space="preserve"> родах. </w:t>
      </w:r>
      <w:proofErr w:type="spellStart"/>
      <w:r w:rsidRPr="00C34A80">
        <w:rPr>
          <w:b w:val="0"/>
          <w:bCs w:val="0"/>
          <w:iCs/>
          <w:sz w:val="28"/>
          <w:szCs w:val="28"/>
          <w:lang w:val="uk-UA"/>
        </w:rPr>
        <w:t>Рекомендации</w:t>
      </w:r>
      <w:proofErr w:type="spellEnd"/>
      <w:r w:rsidRPr="00C34A80">
        <w:rPr>
          <w:b w:val="0"/>
          <w:bCs w:val="0"/>
          <w:iCs/>
          <w:sz w:val="28"/>
          <w:szCs w:val="28"/>
          <w:lang w:val="uk-UA"/>
        </w:rPr>
        <w:t xml:space="preserve"> ВОЗ по мерам </w:t>
      </w:r>
      <w:proofErr w:type="spellStart"/>
      <w:r w:rsidRPr="00C34A80">
        <w:rPr>
          <w:b w:val="0"/>
          <w:bCs w:val="0"/>
          <w:iCs/>
          <w:sz w:val="28"/>
          <w:szCs w:val="28"/>
          <w:lang w:val="uk-UA"/>
        </w:rPr>
        <w:t>вмешательства</w:t>
      </w:r>
      <w:proofErr w:type="spellEnd"/>
      <w:r w:rsidRPr="00C34A80">
        <w:rPr>
          <w:b w:val="0"/>
          <w:bCs w:val="0"/>
          <w:iCs/>
          <w:sz w:val="28"/>
          <w:szCs w:val="28"/>
          <w:lang w:val="uk-UA"/>
        </w:rPr>
        <w:t xml:space="preserve"> для </w:t>
      </w:r>
      <w:proofErr w:type="spellStart"/>
      <w:r w:rsidRPr="00C34A80">
        <w:rPr>
          <w:b w:val="0"/>
          <w:bCs w:val="0"/>
          <w:iCs/>
          <w:sz w:val="28"/>
          <w:szCs w:val="28"/>
          <w:lang w:val="uk-UA"/>
        </w:rPr>
        <w:t>улучшения</w:t>
      </w:r>
      <w:proofErr w:type="spellEnd"/>
      <w:r w:rsidRPr="00C34A80">
        <w:rPr>
          <w:b w:val="0"/>
          <w:bCs w:val="0"/>
          <w:iCs/>
          <w:sz w:val="28"/>
          <w:szCs w:val="28"/>
          <w:lang w:val="uk-UA"/>
        </w:rPr>
        <w:t xml:space="preserve"> </w:t>
      </w:r>
      <w:proofErr w:type="spellStart"/>
      <w:r w:rsidRPr="00C34A80">
        <w:rPr>
          <w:b w:val="0"/>
          <w:bCs w:val="0"/>
          <w:iCs/>
          <w:sz w:val="28"/>
          <w:szCs w:val="28"/>
          <w:lang w:val="uk-UA"/>
        </w:rPr>
        <w:t>исходов</w:t>
      </w:r>
      <w:proofErr w:type="spellEnd"/>
      <w:r w:rsidRPr="00C34A80">
        <w:rPr>
          <w:b w:val="0"/>
          <w:bCs w:val="0"/>
          <w:iCs/>
          <w:sz w:val="28"/>
          <w:szCs w:val="28"/>
          <w:lang w:val="uk-UA"/>
        </w:rPr>
        <w:t xml:space="preserve"> при </w:t>
      </w:r>
      <w:proofErr w:type="spellStart"/>
      <w:r w:rsidRPr="00C34A80">
        <w:rPr>
          <w:b w:val="0"/>
          <w:bCs w:val="0"/>
          <w:iCs/>
          <w:sz w:val="28"/>
          <w:szCs w:val="28"/>
          <w:lang w:val="uk-UA"/>
        </w:rPr>
        <w:t>преждевременных</w:t>
      </w:r>
      <w:proofErr w:type="spellEnd"/>
      <w:r w:rsidRPr="00C34A80">
        <w:rPr>
          <w:b w:val="0"/>
          <w:bCs w:val="0"/>
          <w:iCs/>
          <w:sz w:val="28"/>
          <w:szCs w:val="28"/>
          <w:lang w:val="uk-UA"/>
        </w:rPr>
        <w:t xml:space="preserve"> родах» </w:t>
      </w:r>
      <w:r w:rsidRPr="00C34A80">
        <w:rPr>
          <w:b w:val="0"/>
          <w:bCs w:val="0"/>
          <w:sz w:val="28"/>
          <w:szCs w:val="28"/>
          <w:lang w:val="uk-UA"/>
        </w:rPr>
        <w:t>[</w:t>
      </w:r>
      <w:r w:rsidR="003F1E89" w:rsidRPr="00C34A80">
        <w:rPr>
          <w:b w:val="0"/>
          <w:bCs w:val="0"/>
          <w:sz w:val="28"/>
          <w:szCs w:val="28"/>
          <w:lang w:val="uk-UA"/>
        </w:rPr>
        <w:t>56</w:t>
      </w:r>
      <w:r w:rsidRPr="00C34A80">
        <w:rPr>
          <w:b w:val="0"/>
          <w:bCs w:val="0"/>
          <w:sz w:val="28"/>
          <w:szCs w:val="28"/>
          <w:lang w:val="uk-UA"/>
        </w:rPr>
        <w:t>]</w:t>
      </w:r>
      <w:r w:rsidRPr="00C34A80">
        <w:rPr>
          <w:b w:val="0"/>
          <w:bCs w:val="0"/>
          <w:iCs/>
          <w:sz w:val="28"/>
          <w:szCs w:val="28"/>
          <w:lang w:val="uk-UA"/>
        </w:rPr>
        <w:t>,</w:t>
      </w:r>
      <w:r w:rsidRPr="00C34A80">
        <w:rPr>
          <w:b w:val="0"/>
          <w:bCs w:val="0"/>
          <w:sz w:val="28"/>
          <w:szCs w:val="28"/>
          <w:lang w:val="uk-UA"/>
        </w:rPr>
        <w:t xml:space="preserve"> «</w:t>
      </w:r>
      <w:proofErr w:type="spellStart"/>
      <w:r w:rsidRPr="00C34A80">
        <w:rPr>
          <w:b w:val="0"/>
          <w:bCs w:val="0"/>
          <w:sz w:val="28"/>
          <w:szCs w:val="28"/>
          <w:lang w:val="uk-UA"/>
        </w:rPr>
        <w:t>Важен</w:t>
      </w:r>
      <w:proofErr w:type="spellEnd"/>
      <w:r w:rsidRPr="00C34A80">
        <w:rPr>
          <w:b w:val="0"/>
          <w:bCs w:val="0"/>
          <w:sz w:val="28"/>
          <w:szCs w:val="28"/>
          <w:lang w:val="uk-UA"/>
        </w:rPr>
        <w:t xml:space="preserve"> </w:t>
      </w:r>
      <w:proofErr w:type="spellStart"/>
      <w:r w:rsidRPr="00C34A80">
        <w:rPr>
          <w:b w:val="0"/>
          <w:bCs w:val="0"/>
          <w:sz w:val="28"/>
          <w:szCs w:val="28"/>
          <w:lang w:val="uk-UA"/>
        </w:rPr>
        <w:t>кажды</w:t>
      </w:r>
      <w:r w:rsidRPr="00C34A80">
        <w:rPr>
          <w:rFonts w:eastAsia="Calibri"/>
          <w:b w:val="0"/>
          <w:bCs w:val="0"/>
          <w:sz w:val="28"/>
          <w:szCs w:val="28"/>
          <w:lang w:val="uk-UA"/>
        </w:rPr>
        <w:t>й</w:t>
      </w:r>
      <w:proofErr w:type="spellEnd"/>
      <w:r w:rsidR="00073E13" w:rsidRPr="00C34A80">
        <w:rPr>
          <w:b w:val="0"/>
          <w:bCs w:val="0"/>
          <w:sz w:val="28"/>
          <w:szCs w:val="28"/>
          <w:lang w:val="uk-UA"/>
        </w:rPr>
        <w:t xml:space="preserve"> </w:t>
      </w:r>
      <w:proofErr w:type="spellStart"/>
      <w:r w:rsidR="00073E13" w:rsidRPr="00C34A80">
        <w:rPr>
          <w:b w:val="0"/>
          <w:bCs w:val="0"/>
          <w:sz w:val="28"/>
          <w:szCs w:val="28"/>
          <w:lang w:val="uk-UA"/>
        </w:rPr>
        <w:t>ребенок</w:t>
      </w:r>
      <w:proofErr w:type="spellEnd"/>
      <w:r w:rsidR="00073E13" w:rsidRPr="00C34A80">
        <w:rPr>
          <w:b w:val="0"/>
          <w:bCs w:val="0"/>
          <w:sz w:val="28"/>
          <w:szCs w:val="28"/>
          <w:lang w:val="uk-UA"/>
        </w:rPr>
        <w:t>.</w:t>
      </w:r>
    </w:p>
    <w:p w14:paraId="62FCEAD5" w14:textId="1FA7A31E" w:rsidR="00A93643" w:rsidRPr="00C34A80" w:rsidRDefault="00A93643" w:rsidP="00204165">
      <w:pPr>
        <w:pStyle w:val="121"/>
        <w:spacing w:line="372" w:lineRule="auto"/>
        <w:ind w:right="57" w:firstLine="709"/>
        <w:jc w:val="both"/>
        <w:rPr>
          <w:b w:val="0"/>
          <w:bCs w:val="0"/>
          <w:sz w:val="28"/>
          <w:szCs w:val="28"/>
          <w:lang w:val="uk-UA"/>
        </w:rPr>
      </w:pPr>
      <w:r w:rsidRPr="00C34A80">
        <w:rPr>
          <w:b w:val="0"/>
          <w:bCs w:val="0"/>
          <w:sz w:val="28"/>
          <w:szCs w:val="28"/>
          <w:lang w:val="uk-UA"/>
        </w:rPr>
        <w:t xml:space="preserve">Аудит и </w:t>
      </w:r>
      <w:proofErr w:type="spellStart"/>
      <w:r w:rsidRPr="00C34A80">
        <w:rPr>
          <w:b w:val="0"/>
          <w:bCs w:val="0"/>
          <w:sz w:val="28"/>
          <w:szCs w:val="28"/>
          <w:lang w:val="uk-UA"/>
        </w:rPr>
        <w:t>анализ</w:t>
      </w:r>
      <w:proofErr w:type="spellEnd"/>
      <w:r w:rsidRPr="00C34A80">
        <w:rPr>
          <w:b w:val="0"/>
          <w:bCs w:val="0"/>
          <w:sz w:val="28"/>
          <w:szCs w:val="28"/>
          <w:lang w:val="uk-UA"/>
        </w:rPr>
        <w:t xml:space="preserve"> </w:t>
      </w:r>
      <w:proofErr w:type="spellStart"/>
      <w:r w:rsidRPr="00C34A80">
        <w:rPr>
          <w:b w:val="0"/>
          <w:bCs w:val="0"/>
          <w:sz w:val="28"/>
          <w:szCs w:val="28"/>
          <w:lang w:val="uk-UA"/>
        </w:rPr>
        <w:t>случаев</w:t>
      </w:r>
      <w:proofErr w:type="spellEnd"/>
      <w:r w:rsidRPr="00C34A80">
        <w:rPr>
          <w:b w:val="0"/>
          <w:bCs w:val="0"/>
          <w:sz w:val="28"/>
          <w:szCs w:val="28"/>
          <w:lang w:val="uk-UA"/>
        </w:rPr>
        <w:t xml:space="preserve"> </w:t>
      </w:r>
      <w:proofErr w:type="spellStart"/>
      <w:r w:rsidRPr="00C34A80">
        <w:rPr>
          <w:b w:val="0"/>
          <w:bCs w:val="0"/>
          <w:sz w:val="28"/>
          <w:szCs w:val="28"/>
          <w:lang w:val="uk-UA"/>
        </w:rPr>
        <w:t>мертворождения</w:t>
      </w:r>
      <w:proofErr w:type="spellEnd"/>
      <w:r w:rsidRPr="00C34A80">
        <w:rPr>
          <w:b w:val="0"/>
          <w:bCs w:val="0"/>
          <w:sz w:val="28"/>
          <w:szCs w:val="28"/>
          <w:lang w:val="uk-UA"/>
        </w:rPr>
        <w:t>» [2</w:t>
      </w:r>
      <w:r w:rsidR="003F1E89" w:rsidRPr="00C34A80">
        <w:rPr>
          <w:b w:val="0"/>
          <w:bCs w:val="0"/>
          <w:sz w:val="28"/>
          <w:szCs w:val="28"/>
          <w:lang w:val="uk-UA"/>
        </w:rPr>
        <w:t>9</w:t>
      </w:r>
      <w:r w:rsidRPr="00C34A80">
        <w:rPr>
          <w:b w:val="0"/>
          <w:bCs w:val="0"/>
          <w:sz w:val="28"/>
          <w:szCs w:val="28"/>
          <w:lang w:val="uk-UA"/>
        </w:rPr>
        <w:t>], «</w:t>
      </w:r>
      <w:proofErr w:type="spellStart"/>
      <w:r w:rsidRPr="00C34A80">
        <w:rPr>
          <w:b w:val="0"/>
          <w:bCs w:val="0"/>
          <w:sz w:val="28"/>
          <w:szCs w:val="28"/>
          <w:lang w:val="uk-UA"/>
        </w:rPr>
        <w:t>Медицинские</w:t>
      </w:r>
      <w:proofErr w:type="spellEnd"/>
      <w:r w:rsidRPr="00C34A80">
        <w:rPr>
          <w:b w:val="0"/>
          <w:bCs w:val="0"/>
          <w:sz w:val="28"/>
          <w:szCs w:val="28"/>
          <w:lang w:val="uk-UA"/>
        </w:rPr>
        <w:t xml:space="preserve"> </w:t>
      </w:r>
      <w:proofErr w:type="spellStart"/>
      <w:r w:rsidRPr="00C34A80">
        <w:rPr>
          <w:b w:val="0"/>
          <w:bCs w:val="0"/>
          <w:sz w:val="28"/>
          <w:szCs w:val="28"/>
          <w:lang w:val="uk-UA"/>
        </w:rPr>
        <w:t>критерии</w:t>
      </w:r>
      <w:proofErr w:type="spellEnd"/>
      <w:r w:rsidRPr="00C34A80">
        <w:rPr>
          <w:b w:val="0"/>
          <w:bCs w:val="0"/>
          <w:sz w:val="28"/>
          <w:szCs w:val="28"/>
          <w:lang w:val="uk-UA"/>
        </w:rPr>
        <w:t xml:space="preserve"> </w:t>
      </w:r>
      <w:proofErr w:type="spellStart"/>
      <w:r w:rsidRPr="00C34A80">
        <w:rPr>
          <w:b w:val="0"/>
          <w:bCs w:val="0"/>
          <w:sz w:val="28"/>
          <w:szCs w:val="28"/>
          <w:lang w:val="uk-UA"/>
        </w:rPr>
        <w:t>приемлемости</w:t>
      </w:r>
      <w:proofErr w:type="spellEnd"/>
      <w:r w:rsidRPr="00C34A80">
        <w:rPr>
          <w:b w:val="0"/>
          <w:bCs w:val="0"/>
          <w:sz w:val="28"/>
          <w:szCs w:val="28"/>
          <w:lang w:val="uk-UA"/>
        </w:rPr>
        <w:t xml:space="preserve"> для </w:t>
      </w:r>
      <w:proofErr w:type="spellStart"/>
      <w:r w:rsidRPr="00C34A80">
        <w:rPr>
          <w:b w:val="0"/>
          <w:bCs w:val="0"/>
          <w:sz w:val="28"/>
          <w:szCs w:val="28"/>
          <w:lang w:val="uk-UA"/>
        </w:rPr>
        <w:t>использования</w:t>
      </w:r>
      <w:proofErr w:type="spellEnd"/>
      <w:r w:rsidRPr="00C34A80">
        <w:rPr>
          <w:b w:val="0"/>
          <w:bCs w:val="0"/>
          <w:sz w:val="28"/>
          <w:szCs w:val="28"/>
          <w:lang w:val="uk-UA"/>
        </w:rPr>
        <w:t xml:space="preserve"> </w:t>
      </w:r>
      <w:proofErr w:type="spellStart"/>
      <w:r w:rsidRPr="00C34A80">
        <w:rPr>
          <w:b w:val="0"/>
          <w:bCs w:val="0"/>
          <w:sz w:val="28"/>
          <w:szCs w:val="28"/>
          <w:lang w:val="uk-UA"/>
        </w:rPr>
        <w:t>методов</w:t>
      </w:r>
      <w:proofErr w:type="spellEnd"/>
      <w:r w:rsidRPr="00C34A80">
        <w:rPr>
          <w:b w:val="0"/>
          <w:bCs w:val="0"/>
          <w:sz w:val="28"/>
          <w:szCs w:val="28"/>
          <w:lang w:val="uk-UA"/>
        </w:rPr>
        <w:t xml:space="preserve"> </w:t>
      </w:r>
      <w:proofErr w:type="spellStart"/>
      <w:r w:rsidRPr="00C34A80">
        <w:rPr>
          <w:b w:val="0"/>
          <w:bCs w:val="0"/>
          <w:sz w:val="28"/>
          <w:szCs w:val="28"/>
          <w:lang w:val="uk-UA"/>
        </w:rPr>
        <w:t>контрацепции</w:t>
      </w:r>
      <w:proofErr w:type="spellEnd"/>
      <w:r w:rsidRPr="00C34A80">
        <w:rPr>
          <w:b w:val="0"/>
          <w:bCs w:val="0"/>
          <w:sz w:val="28"/>
          <w:szCs w:val="28"/>
          <w:lang w:val="uk-UA"/>
        </w:rPr>
        <w:t>» [</w:t>
      </w:r>
      <w:r w:rsidR="003F1E89" w:rsidRPr="00C34A80">
        <w:rPr>
          <w:b w:val="0"/>
          <w:bCs w:val="0"/>
          <w:sz w:val="28"/>
          <w:szCs w:val="28"/>
          <w:lang w:val="uk-UA"/>
        </w:rPr>
        <w:t>39</w:t>
      </w:r>
      <w:r w:rsidRPr="00C34A80">
        <w:rPr>
          <w:b w:val="0"/>
          <w:bCs w:val="0"/>
          <w:sz w:val="28"/>
          <w:szCs w:val="28"/>
          <w:lang w:val="uk-UA"/>
        </w:rPr>
        <w:t xml:space="preserve">], «Роли </w:t>
      </w:r>
      <w:proofErr w:type="spellStart"/>
      <w:r w:rsidRPr="00C34A80">
        <w:rPr>
          <w:b w:val="0"/>
          <w:bCs w:val="0"/>
          <w:sz w:val="28"/>
          <w:szCs w:val="28"/>
          <w:lang w:val="uk-UA"/>
        </w:rPr>
        <w:t>работников</w:t>
      </w:r>
      <w:proofErr w:type="spellEnd"/>
      <w:r w:rsidRPr="00C34A80">
        <w:rPr>
          <w:b w:val="0"/>
          <w:bCs w:val="0"/>
          <w:sz w:val="28"/>
          <w:szCs w:val="28"/>
          <w:lang w:val="uk-UA"/>
        </w:rPr>
        <w:t xml:space="preserve"> </w:t>
      </w:r>
      <w:proofErr w:type="spellStart"/>
      <w:r w:rsidRPr="00C34A80">
        <w:rPr>
          <w:b w:val="0"/>
          <w:bCs w:val="0"/>
          <w:sz w:val="28"/>
          <w:szCs w:val="28"/>
          <w:lang w:val="uk-UA"/>
        </w:rPr>
        <w:t>здравоохранения</w:t>
      </w:r>
      <w:proofErr w:type="spellEnd"/>
      <w:r w:rsidRPr="00C34A80">
        <w:rPr>
          <w:b w:val="0"/>
          <w:bCs w:val="0"/>
          <w:sz w:val="28"/>
          <w:szCs w:val="28"/>
          <w:lang w:val="uk-UA"/>
        </w:rPr>
        <w:t xml:space="preserve"> в </w:t>
      </w:r>
      <w:proofErr w:type="spellStart"/>
      <w:r w:rsidRPr="00C34A80">
        <w:rPr>
          <w:b w:val="0"/>
          <w:bCs w:val="0"/>
          <w:sz w:val="28"/>
          <w:szCs w:val="28"/>
          <w:lang w:val="uk-UA"/>
        </w:rPr>
        <w:t>предоставлении</w:t>
      </w:r>
      <w:proofErr w:type="spellEnd"/>
      <w:r w:rsidRPr="00C34A80">
        <w:rPr>
          <w:b w:val="0"/>
          <w:bCs w:val="0"/>
          <w:sz w:val="28"/>
          <w:szCs w:val="28"/>
          <w:lang w:val="uk-UA"/>
        </w:rPr>
        <w:t xml:space="preserve"> </w:t>
      </w:r>
      <w:proofErr w:type="spellStart"/>
      <w:r w:rsidRPr="00C34A80">
        <w:rPr>
          <w:b w:val="0"/>
          <w:bCs w:val="0"/>
          <w:sz w:val="28"/>
          <w:szCs w:val="28"/>
          <w:lang w:val="uk-UA"/>
        </w:rPr>
        <w:t>медицинской</w:t>
      </w:r>
      <w:proofErr w:type="spellEnd"/>
      <w:r w:rsidRPr="00C34A80">
        <w:rPr>
          <w:b w:val="0"/>
          <w:bCs w:val="0"/>
          <w:sz w:val="28"/>
          <w:szCs w:val="28"/>
          <w:lang w:val="uk-UA"/>
        </w:rPr>
        <w:t xml:space="preserve"> </w:t>
      </w:r>
      <w:proofErr w:type="spellStart"/>
      <w:r w:rsidRPr="00C34A80">
        <w:rPr>
          <w:b w:val="0"/>
          <w:bCs w:val="0"/>
          <w:sz w:val="28"/>
          <w:szCs w:val="28"/>
          <w:lang w:val="uk-UA"/>
        </w:rPr>
        <w:t>помощи</w:t>
      </w:r>
      <w:proofErr w:type="spellEnd"/>
      <w:r w:rsidRPr="00C34A80">
        <w:rPr>
          <w:b w:val="0"/>
          <w:bCs w:val="0"/>
          <w:sz w:val="28"/>
          <w:szCs w:val="28"/>
          <w:lang w:val="uk-UA"/>
        </w:rPr>
        <w:t xml:space="preserve"> по </w:t>
      </w:r>
      <w:proofErr w:type="spellStart"/>
      <w:r w:rsidRPr="00C34A80">
        <w:rPr>
          <w:b w:val="0"/>
          <w:bCs w:val="0"/>
          <w:sz w:val="28"/>
          <w:szCs w:val="28"/>
          <w:lang w:val="uk-UA"/>
        </w:rPr>
        <w:t>безопасному</w:t>
      </w:r>
      <w:proofErr w:type="spellEnd"/>
      <w:r w:rsidRPr="00C34A80">
        <w:rPr>
          <w:b w:val="0"/>
          <w:bCs w:val="0"/>
          <w:sz w:val="28"/>
          <w:szCs w:val="28"/>
          <w:lang w:val="uk-UA"/>
        </w:rPr>
        <w:t xml:space="preserve"> </w:t>
      </w:r>
      <w:proofErr w:type="spellStart"/>
      <w:r w:rsidRPr="00C34A80">
        <w:rPr>
          <w:b w:val="0"/>
          <w:bCs w:val="0"/>
          <w:sz w:val="28"/>
          <w:szCs w:val="28"/>
          <w:lang w:val="uk-UA"/>
        </w:rPr>
        <w:t>прерыванию</w:t>
      </w:r>
      <w:proofErr w:type="spellEnd"/>
      <w:r w:rsidRPr="00C34A80">
        <w:rPr>
          <w:b w:val="0"/>
          <w:bCs w:val="0"/>
          <w:sz w:val="28"/>
          <w:szCs w:val="28"/>
          <w:lang w:val="uk-UA"/>
        </w:rPr>
        <w:t xml:space="preserve"> </w:t>
      </w:r>
      <w:proofErr w:type="spellStart"/>
      <w:r w:rsidRPr="00C34A80">
        <w:rPr>
          <w:b w:val="0"/>
          <w:bCs w:val="0"/>
          <w:sz w:val="28"/>
          <w:szCs w:val="28"/>
          <w:lang w:val="uk-UA"/>
        </w:rPr>
        <w:t>беременности</w:t>
      </w:r>
      <w:proofErr w:type="spellEnd"/>
      <w:r w:rsidRPr="00C34A80">
        <w:rPr>
          <w:b w:val="0"/>
          <w:bCs w:val="0"/>
          <w:sz w:val="28"/>
          <w:szCs w:val="28"/>
          <w:lang w:val="uk-UA"/>
        </w:rPr>
        <w:t xml:space="preserve"> и </w:t>
      </w:r>
      <w:proofErr w:type="spellStart"/>
      <w:r w:rsidRPr="00C34A80">
        <w:rPr>
          <w:b w:val="0"/>
          <w:bCs w:val="0"/>
          <w:sz w:val="28"/>
          <w:szCs w:val="28"/>
          <w:lang w:val="uk-UA"/>
        </w:rPr>
        <w:t>контрацепции</w:t>
      </w:r>
      <w:proofErr w:type="spellEnd"/>
      <w:r w:rsidRPr="00C34A80">
        <w:rPr>
          <w:b w:val="0"/>
          <w:bCs w:val="0"/>
          <w:sz w:val="28"/>
          <w:szCs w:val="28"/>
          <w:lang w:val="uk-UA"/>
        </w:rPr>
        <w:t xml:space="preserve"> </w:t>
      </w:r>
      <w:proofErr w:type="spellStart"/>
      <w:r w:rsidRPr="00C34A80">
        <w:rPr>
          <w:b w:val="0"/>
          <w:bCs w:val="0"/>
          <w:sz w:val="28"/>
          <w:szCs w:val="28"/>
          <w:lang w:val="uk-UA"/>
        </w:rPr>
        <w:t>после</w:t>
      </w:r>
      <w:proofErr w:type="spellEnd"/>
      <w:r w:rsidRPr="00C34A80">
        <w:rPr>
          <w:b w:val="0"/>
          <w:bCs w:val="0"/>
          <w:sz w:val="28"/>
          <w:szCs w:val="28"/>
          <w:lang w:val="uk-UA"/>
        </w:rPr>
        <w:t xml:space="preserve"> </w:t>
      </w:r>
      <w:proofErr w:type="spellStart"/>
      <w:r w:rsidRPr="00C34A80">
        <w:rPr>
          <w:b w:val="0"/>
          <w:bCs w:val="0"/>
          <w:sz w:val="28"/>
          <w:szCs w:val="28"/>
          <w:lang w:val="uk-UA"/>
        </w:rPr>
        <w:t>аборта</w:t>
      </w:r>
      <w:proofErr w:type="spellEnd"/>
      <w:r w:rsidRPr="00C34A80">
        <w:rPr>
          <w:b w:val="0"/>
          <w:bCs w:val="0"/>
          <w:sz w:val="28"/>
          <w:szCs w:val="28"/>
          <w:lang w:val="uk-UA"/>
        </w:rPr>
        <w:t>» [</w:t>
      </w:r>
      <w:r w:rsidR="003F1E89" w:rsidRPr="00C34A80">
        <w:rPr>
          <w:b w:val="0"/>
          <w:bCs w:val="0"/>
          <w:sz w:val="28"/>
          <w:szCs w:val="28"/>
          <w:lang w:val="uk-UA"/>
        </w:rPr>
        <w:t>49</w:t>
      </w:r>
      <w:r w:rsidRPr="00C34A80">
        <w:rPr>
          <w:b w:val="0"/>
          <w:bCs w:val="0"/>
          <w:sz w:val="28"/>
          <w:szCs w:val="28"/>
          <w:lang w:val="uk-UA"/>
        </w:rPr>
        <w:t>].</w:t>
      </w:r>
    </w:p>
    <w:p w14:paraId="1BC9DB27" w14:textId="023CE268" w:rsidR="00A93643" w:rsidRPr="00C34A80" w:rsidRDefault="00390692" w:rsidP="00204165">
      <w:pPr>
        <w:pStyle w:val="121"/>
        <w:spacing w:line="372" w:lineRule="auto"/>
        <w:ind w:right="57" w:firstLine="709"/>
        <w:jc w:val="both"/>
        <w:rPr>
          <w:b w:val="0"/>
          <w:bCs w:val="0"/>
          <w:sz w:val="28"/>
          <w:szCs w:val="28"/>
          <w:lang w:val="uk-UA"/>
        </w:rPr>
      </w:pPr>
      <w:r w:rsidRPr="00C34A80">
        <w:rPr>
          <w:b w:val="0"/>
          <w:bCs w:val="0"/>
          <w:sz w:val="28"/>
          <w:szCs w:val="28"/>
          <w:lang w:val="uk-UA"/>
        </w:rPr>
        <w:t>У</w:t>
      </w:r>
      <w:r w:rsidR="00A93643" w:rsidRPr="00C34A80">
        <w:rPr>
          <w:b w:val="0"/>
          <w:bCs w:val="0"/>
          <w:sz w:val="28"/>
          <w:szCs w:val="28"/>
          <w:lang w:val="uk-UA"/>
        </w:rPr>
        <w:t xml:space="preserve"> </w:t>
      </w:r>
      <w:proofErr w:type="spellStart"/>
      <w:r w:rsidR="00A93643" w:rsidRPr="00C34A80">
        <w:rPr>
          <w:b w:val="0"/>
          <w:bCs w:val="0"/>
          <w:sz w:val="28"/>
          <w:szCs w:val="28"/>
          <w:lang w:val="uk-UA"/>
        </w:rPr>
        <w:t>проєкті</w:t>
      </w:r>
      <w:proofErr w:type="spellEnd"/>
      <w:r w:rsidR="00A93643" w:rsidRPr="00C34A80">
        <w:rPr>
          <w:b w:val="0"/>
          <w:bCs w:val="0"/>
          <w:sz w:val="28"/>
          <w:szCs w:val="28"/>
          <w:lang w:val="uk-UA"/>
        </w:rPr>
        <w:t xml:space="preserve"> наказу визначені Нормативи організації акушерсько-гінекологічної допомоги дітям та підліткам в рамках інтеграції акушерсько-гінекологічн</w:t>
      </w:r>
      <w:r w:rsidR="00B43006" w:rsidRPr="00C34A80">
        <w:rPr>
          <w:b w:val="0"/>
          <w:bCs w:val="0"/>
          <w:sz w:val="28"/>
          <w:szCs w:val="28"/>
          <w:lang w:val="uk-UA"/>
        </w:rPr>
        <w:t>их послуг у систему</w:t>
      </w:r>
      <w:r w:rsidR="00A93643" w:rsidRPr="00C34A80">
        <w:rPr>
          <w:b w:val="0"/>
          <w:bCs w:val="0"/>
          <w:sz w:val="28"/>
          <w:szCs w:val="28"/>
          <w:lang w:val="uk-UA"/>
        </w:rPr>
        <w:t xml:space="preserve"> ПМД, що включають дотримання конфіденційності при наданні послуг; консультування з питань формування безпечної поведінки, відповідального ставлення до формування репродуктивного здоров’я, профілактики інфекцій, що передаються статевим шляхом, ВІЛ-інфекції, вірусних гепатитів; заохочення до ЗСЖ: правильного харчування, фізичної активності, профілактика тютюнопаління, вживання алкоголю, наркотиків; консультування з питань статевого виховання: профілактика небажаної </w:t>
      </w:r>
      <w:r w:rsidR="00DB305D" w:rsidRPr="00C34A80">
        <w:rPr>
          <w:b w:val="0"/>
          <w:bCs w:val="0"/>
          <w:sz w:val="28"/>
          <w:szCs w:val="28"/>
          <w:lang w:val="uk-UA"/>
        </w:rPr>
        <w:t xml:space="preserve">вагітності та ІПСШ, дошлюбних, </w:t>
      </w:r>
      <w:r w:rsidR="00A93643" w:rsidRPr="00C34A80">
        <w:rPr>
          <w:b w:val="0"/>
          <w:bCs w:val="0"/>
          <w:sz w:val="28"/>
          <w:szCs w:val="28"/>
          <w:lang w:val="uk-UA"/>
        </w:rPr>
        <w:t>статевих стосунків, забезпечення інформацією з питань сексуального та РЗ, а також контрацепції; забезпечення психосоціальної підтримки в критичних для підлітк</w:t>
      </w:r>
      <w:r w:rsidR="00B43006" w:rsidRPr="00C34A80">
        <w:rPr>
          <w:b w:val="0"/>
          <w:bCs w:val="0"/>
          <w:sz w:val="28"/>
          <w:szCs w:val="28"/>
          <w:lang w:val="uk-UA"/>
        </w:rPr>
        <w:t>ів</w:t>
      </w:r>
      <w:r w:rsidR="00A93643" w:rsidRPr="00C34A80">
        <w:rPr>
          <w:b w:val="0"/>
          <w:bCs w:val="0"/>
          <w:sz w:val="28"/>
          <w:szCs w:val="28"/>
          <w:lang w:val="uk-UA"/>
        </w:rPr>
        <w:t xml:space="preserve"> ситуаціях; профілактика, виявлення та лікування інфекційних і неінфекційних захворювань, ІПСШ, інших інфекцій̆ репродуктивного тракту, </w:t>
      </w:r>
      <w:r w:rsidR="00C81316" w:rsidRPr="00C34A80">
        <w:rPr>
          <w:b w:val="0"/>
          <w:bCs w:val="0"/>
          <w:sz w:val="28"/>
          <w:szCs w:val="28"/>
          <w:lang w:val="uk-UA"/>
        </w:rPr>
        <w:t>у</w:t>
      </w:r>
      <w:r w:rsidR="00A93643" w:rsidRPr="00C34A80">
        <w:rPr>
          <w:b w:val="0"/>
          <w:bCs w:val="0"/>
          <w:sz w:val="28"/>
          <w:szCs w:val="28"/>
          <w:lang w:val="uk-UA"/>
        </w:rPr>
        <w:t xml:space="preserve"> </w:t>
      </w:r>
      <w:proofErr w:type="spellStart"/>
      <w:r w:rsidR="00A93643" w:rsidRPr="00C34A80">
        <w:rPr>
          <w:b w:val="0"/>
          <w:bCs w:val="0"/>
          <w:sz w:val="28"/>
          <w:szCs w:val="28"/>
          <w:lang w:val="uk-UA"/>
        </w:rPr>
        <w:t>т.ч</w:t>
      </w:r>
      <w:proofErr w:type="spellEnd"/>
      <w:r w:rsidR="00A93643" w:rsidRPr="00C34A80">
        <w:rPr>
          <w:b w:val="0"/>
          <w:bCs w:val="0"/>
          <w:sz w:val="28"/>
          <w:szCs w:val="28"/>
          <w:lang w:val="uk-UA"/>
        </w:rPr>
        <w:t xml:space="preserve">. ВІЛ, туберкульозу, сифілісу; проведення вакцинації проти вірусу папіломи людини, вірусного гепатиту В, дифтерії, правця, краснухи та кору; профілактика, виявлення та лікування залізодефіцитної анемії; </w:t>
      </w:r>
      <w:r w:rsidR="00A93643" w:rsidRPr="00C34A80">
        <w:rPr>
          <w:b w:val="0"/>
          <w:bCs w:val="0"/>
          <w:sz w:val="28"/>
          <w:szCs w:val="28"/>
          <w:lang w:val="uk-UA"/>
        </w:rPr>
        <w:lastRenderedPageBreak/>
        <w:t>консультування батьків щодо необхідних заходів для корекції поведінкових розладів у підлітків та надання інформації щодо можливості звернення до «</w:t>
      </w:r>
      <w:proofErr w:type="spellStart"/>
      <w:r w:rsidR="00A93643" w:rsidRPr="00C34A80">
        <w:rPr>
          <w:b w:val="0"/>
          <w:bCs w:val="0"/>
          <w:sz w:val="28"/>
          <w:szCs w:val="28"/>
          <w:lang w:val="uk-UA"/>
        </w:rPr>
        <w:t>Клінік</w:t>
      </w:r>
      <w:proofErr w:type="spellEnd"/>
      <w:r w:rsidR="00A93643" w:rsidRPr="00C34A80">
        <w:rPr>
          <w:b w:val="0"/>
          <w:bCs w:val="0"/>
          <w:sz w:val="28"/>
          <w:szCs w:val="28"/>
          <w:lang w:val="uk-UA"/>
        </w:rPr>
        <w:t>, дружних до молоді» [</w:t>
      </w:r>
      <w:r w:rsidR="000D4CCF" w:rsidRPr="00C34A80">
        <w:rPr>
          <w:b w:val="0"/>
          <w:bCs w:val="0"/>
          <w:sz w:val="28"/>
          <w:szCs w:val="28"/>
          <w:lang w:val="uk-UA"/>
        </w:rPr>
        <w:t>153</w:t>
      </w:r>
      <w:r w:rsidR="00A93643" w:rsidRPr="00C34A80">
        <w:rPr>
          <w:b w:val="0"/>
          <w:bCs w:val="0"/>
          <w:sz w:val="28"/>
          <w:szCs w:val="28"/>
          <w:lang w:val="uk-UA"/>
        </w:rPr>
        <w:t>].</w:t>
      </w:r>
    </w:p>
    <w:p w14:paraId="29E91E9E" w14:textId="59D5270C" w:rsidR="00A93643" w:rsidRPr="00C34A80" w:rsidRDefault="00A93643" w:rsidP="00204165">
      <w:pPr>
        <w:spacing w:line="372" w:lineRule="auto"/>
        <w:ind w:right="57" w:firstLine="709"/>
        <w:jc w:val="both"/>
        <w:rPr>
          <w:sz w:val="28"/>
          <w:szCs w:val="28"/>
          <w:lang w:val="uk-UA"/>
        </w:rPr>
      </w:pPr>
      <w:r w:rsidRPr="00C34A80">
        <w:rPr>
          <w:sz w:val="28"/>
          <w:szCs w:val="28"/>
          <w:lang w:val="uk-UA"/>
        </w:rPr>
        <w:t>Лікарі ЗП</w:t>
      </w:r>
      <w:r w:rsidR="006914ED" w:rsidRPr="00C34A80">
        <w:rPr>
          <w:sz w:val="28"/>
          <w:szCs w:val="28"/>
          <w:lang w:val="uk-UA"/>
        </w:rPr>
        <w:t>-</w:t>
      </w:r>
      <w:r w:rsidRPr="00C34A80">
        <w:rPr>
          <w:sz w:val="28"/>
          <w:szCs w:val="28"/>
          <w:lang w:val="uk-UA"/>
        </w:rPr>
        <w:t xml:space="preserve">СМ мають здійснювати виявлення жінок з групи ризику щодо небажаної вагітності (жінок, які зловживають алкоголем, наркотичними та психоактивними речовинами) для </w:t>
      </w:r>
      <w:proofErr w:type="spellStart"/>
      <w:r w:rsidRPr="00C34A80">
        <w:rPr>
          <w:sz w:val="28"/>
          <w:szCs w:val="28"/>
          <w:lang w:val="uk-UA"/>
        </w:rPr>
        <w:t>проактивного</w:t>
      </w:r>
      <w:proofErr w:type="spellEnd"/>
      <w:r w:rsidRPr="00C34A80">
        <w:rPr>
          <w:sz w:val="28"/>
          <w:szCs w:val="28"/>
          <w:lang w:val="uk-UA"/>
        </w:rPr>
        <w:t xml:space="preserve"> забезпечення їх засобами контрацепції за їхньою згодою [</w:t>
      </w:r>
      <w:r w:rsidR="000D4CCF" w:rsidRPr="00C34A80">
        <w:rPr>
          <w:sz w:val="28"/>
          <w:szCs w:val="28"/>
          <w:lang w:val="uk-UA"/>
        </w:rPr>
        <w:t>153</w:t>
      </w:r>
      <w:r w:rsidRPr="00C34A80">
        <w:rPr>
          <w:sz w:val="28"/>
          <w:szCs w:val="28"/>
          <w:lang w:val="uk-UA"/>
        </w:rPr>
        <w:t>].</w:t>
      </w:r>
    </w:p>
    <w:p w14:paraId="6F4856C2" w14:textId="6FDC6AE2" w:rsidR="00A93643" w:rsidRPr="00C34A80" w:rsidRDefault="00A93643" w:rsidP="00204165">
      <w:pPr>
        <w:spacing w:line="372" w:lineRule="auto"/>
        <w:ind w:right="57" w:firstLine="709"/>
        <w:jc w:val="both"/>
        <w:rPr>
          <w:sz w:val="28"/>
          <w:szCs w:val="28"/>
          <w:lang w:val="uk-UA"/>
        </w:rPr>
      </w:pPr>
      <w:r w:rsidRPr="00C34A80">
        <w:rPr>
          <w:sz w:val="28"/>
          <w:szCs w:val="28"/>
          <w:lang w:val="uk-UA"/>
        </w:rPr>
        <w:t xml:space="preserve">У </w:t>
      </w:r>
      <w:proofErr w:type="spellStart"/>
      <w:r w:rsidRPr="00C34A80">
        <w:rPr>
          <w:sz w:val="28"/>
          <w:szCs w:val="28"/>
          <w:lang w:val="uk-UA"/>
        </w:rPr>
        <w:t>проєкті</w:t>
      </w:r>
      <w:proofErr w:type="spellEnd"/>
      <w:r w:rsidRPr="00C34A80">
        <w:rPr>
          <w:sz w:val="28"/>
          <w:szCs w:val="28"/>
          <w:lang w:val="uk-UA"/>
        </w:rPr>
        <w:t xml:space="preserve"> наказу визначена організація підготовки до вагітності щодо моніторингу особистого календаря щеплень, заходів з профілактики вродженої та</w:t>
      </w:r>
      <w:r w:rsidR="00C23364" w:rsidRPr="00C34A80">
        <w:rPr>
          <w:sz w:val="28"/>
          <w:szCs w:val="28"/>
          <w:lang w:val="uk-UA"/>
        </w:rPr>
        <w:t xml:space="preserve"> </w:t>
      </w:r>
      <w:r w:rsidRPr="00C34A80">
        <w:rPr>
          <w:sz w:val="28"/>
          <w:szCs w:val="28"/>
          <w:lang w:val="uk-UA"/>
        </w:rPr>
        <w:t xml:space="preserve">спадкової патології (профілактика ІПСШ, прийом фолієвої кислоти, модифікація факторів ризику (харчування, ожиріння, куріння, вживання алкоголю, психічне здоров'я, вплив факторів навколишнього середовища), профілактика </w:t>
      </w:r>
      <w:proofErr w:type="spellStart"/>
      <w:r w:rsidRPr="00C34A80">
        <w:rPr>
          <w:sz w:val="28"/>
          <w:szCs w:val="28"/>
          <w:lang w:val="uk-UA"/>
        </w:rPr>
        <w:t>невиношування</w:t>
      </w:r>
      <w:proofErr w:type="spellEnd"/>
      <w:r w:rsidRPr="00C34A80">
        <w:rPr>
          <w:sz w:val="28"/>
          <w:szCs w:val="28"/>
          <w:lang w:val="uk-UA"/>
        </w:rPr>
        <w:t xml:space="preserve"> (визначення</w:t>
      </w:r>
      <w:r w:rsidR="00C81316" w:rsidRPr="00C34A80">
        <w:rPr>
          <w:sz w:val="28"/>
          <w:szCs w:val="28"/>
          <w:lang w:val="uk-UA"/>
        </w:rPr>
        <w:t>м</w:t>
      </w:r>
      <w:r w:rsidRPr="00C34A80">
        <w:rPr>
          <w:sz w:val="28"/>
          <w:szCs w:val="28"/>
          <w:lang w:val="uk-UA"/>
        </w:rPr>
        <w:t xml:space="preserve"> </w:t>
      </w:r>
      <w:r w:rsidR="00C81316" w:rsidRPr="00C34A80">
        <w:rPr>
          <w:sz w:val="28"/>
          <w:szCs w:val="28"/>
          <w:lang w:val="uk-UA"/>
        </w:rPr>
        <w:t xml:space="preserve">недостатнього рівня </w:t>
      </w:r>
      <w:r w:rsidRPr="00C34A80">
        <w:rPr>
          <w:sz w:val="28"/>
          <w:szCs w:val="28"/>
          <w:lang w:val="uk-UA"/>
        </w:rPr>
        <w:t>та призначенням віт</w:t>
      </w:r>
      <w:r w:rsidR="00C81316" w:rsidRPr="00C34A80">
        <w:rPr>
          <w:sz w:val="28"/>
          <w:szCs w:val="28"/>
          <w:lang w:val="uk-UA"/>
        </w:rPr>
        <w:t>аміну</w:t>
      </w:r>
      <w:r w:rsidRPr="00C34A80">
        <w:rPr>
          <w:sz w:val="28"/>
          <w:szCs w:val="28"/>
          <w:lang w:val="uk-UA"/>
        </w:rPr>
        <w:t xml:space="preserve"> Д, виявлення</w:t>
      </w:r>
      <w:r w:rsidR="00C81316" w:rsidRPr="00C34A80">
        <w:rPr>
          <w:sz w:val="28"/>
          <w:szCs w:val="28"/>
          <w:lang w:val="uk-UA"/>
        </w:rPr>
        <w:t>м</w:t>
      </w:r>
      <w:r w:rsidRPr="00C34A80">
        <w:rPr>
          <w:sz w:val="28"/>
          <w:szCs w:val="28"/>
          <w:lang w:val="uk-UA"/>
        </w:rPr>
        <w:t xml:space="preserve"> </w:t>
      </w:r>
      <w:proofErr w:type="spellStart"/>
      <w:r w:rsidRPr="00C34A80">
        <w:rPr>
          <w:sz w:val="28"/>
          <w:szCs w:val="28"/>
          <w:lang w:val="uk-UA"/>
        </w:rPr>
        <w:t>тромбофілічних</w:t>
      </w:r>
      <w:proofErr w:type="spellEnd"/>
      <w:r w:rsidRPr="00C34A80">
        <w:rPr>
          <w:sz w:val="28"/>
          <w:szCs w:val="28"/>
          <w:lang w:val="uk-UA"/>
        </w:rPr>
        <w:t xml:space="preserve"> та гормональних розладів), скринінг та профілактика раку шийки матки і раку </w:t>
      </w:r>
      <w:r w:rsidR="00C81316" w:rsidRPr="00C34A80">
        <w:rPr>
          <w:sz w:val="28"/>
          <w:szCs w:val="28"/>
          <w:lang w:val="uk-UA"/>
        </w:rPr>
        <w:t>грудн</w:t>
      </w:r>
      <w:r w:rsidRPr="00C34A80">
        <w:rPr>
          <w:sz w:val="28"/>
          <w:szCs w:val="28"/>
          <w:lang w:val="uk-UA"/>
        </w:rPr>
        <w:t>ої залози.</w:t>
      </w:r>
    </w:p>
    <w:p w14:paraId="453535A1" w14:textId="1EE4D4F4" w:rsidR="00A93643" w:rsidRPr="00C34A80" w:rsidRDefault="00A93643" w:rsidP="00204165">
      <w:pPr>
        <w:spacing w:line="372" w:lineRule="auto"/>
        <w:ind w:right="57" w:firstLine="709"/>
        <w:jc w:val="both"/>
        <w:rPr>
          <w:sz w:val="28"/>
          <w:szCs w:val="28"/>
          <w:lang w:val="uk-UA"/>
        </w:rPr>
      </w:pPr>
      <w:r w:rsidRPr="00C34A80">
        <w:rPr>
          <w:sz w:val="28"/>
          <w:szCs w:val="28"/>
          <w:lang w:val="uk-UA"/>
        </w:rPr>
        <w:t>Нормативами визнача</w:t>
      </w:r>
      <w:r w:rsidR="001E760B" w:rsidRPr="00C34A80">
        <w:rPr>
          <w:sz w:val="28"/>
          <w:szCs w:val="28"/>
          <w:lang w:val="uk-UA"/>
        </w:rPr>
        <w:t>ю</w:t>
      </w:r>
      <w:r w:rsidRPr="00C34A80">
        <w:rPr>
          <w:sz w:val="28"/>
          <w:szCs w:val="28"/>
          <w:lang w:val="uk-UA"/>
        </w:rPr>
        <w:t xml:space="preserve">ться умови спостереження ЛЗП-СМ за </w:t>
      </w:r>
      <w:r w:rsidR="001E760B" w:rsidRPr="00C34A80">
        <w:rPr>
          <w:sz w:val="28"/>
          <w:szCs w:val="28"/>
          <w:lang w:val="uk-UA"/>
        </w:rPr>
        <w:t xml:space="preserve">фізіологічною </w:t>
      </w:r>
      <w:r w:rsidRPr="00C34A80">
        <w:rPr>
          <w:sz w:val="28"/>
          <w:szCs w:val="28"/>
          <w:lang w:val="uk-UA"/>
        </w:rPr>
        <w:t>вагітн</w:t>
      </w:r>
      <w:r w:rsidR="001E760B" w:rsidRPr="00C34A80">
        <w:rPr>
          <w:sz w:val="28"/>
          <w:szCs w:val="28"/>
          <w:lang w:val="uk-UA"/>
        </w:rPr>
        <w:t>і</w:t>
      </w:r>
      <w:r w:rsidRPr="00C34A80">
        <w:rPr>
          <w:sz w:val="28"/>
          <w:szCs w:val="28"/>
          <w:lang w:val="uk-UA"/>
        </w:rPr>
        <w:t>ст</w:t>
      </w:r>
      <w:r w:rsidR="001E760B" w:rsidRPr="00C34A80">
        <w:rPr>
          <w:sz w:val="28"/>
          <w:szCs w:val="28"/>
          <w:lang w:val="uk-UA"/>
        </w:rPr>
        <w:t>ю</w:t>
      </w:r>
      <w:r w:rsidRPr="00C34A80">
        <w:rPr>
          <w:sz w:val="28"/>
          <w:szCs w:val="28"/>
          <w:lang w:val="uk-UA"/>
        </w:rPr>
        <w:t xml:space="preserve"> та побудова удосконаленого </w:t>
      </w:r>
      <w:r w:rsidR="001E760B" w:rsidRPr="00C34A80">
        <w:rPr>
          <w:sz w:val="28"/>
          <w:szCs w:val="28"/>
          <w:lang w:val="uk-UA"/>
        </w:rPr>
        <w:t xml:space="preserve">клінічного </w:t>
      </w:r>
      <w:r w:rsidRPr="00C34A80">
        <w:rPr>
          <w:sz w:val="28"/>
          <w:szCs w:val="28"/>
          <w:lang w:val="uk-UA"/>
        </w:rPr>
        <w:t xml:space="preserve">маршруту вагітної та </w:t>
      </w:r>
      <w:r w:rsidR="001E760B" w:rsidRPr="00C34A80">
        <w:rPr>
          <w:sz w:val="28"/>
          <w:szCs w:val="28"/>
          <w:lang w:val="uk-UA"/>
        </w:rPr>
        <w:t>по</w:t>
      </w:r>
      <w:r w:rsidRPr="00C34A80">
        <w:rPr>
          <w:sz w:val="28"/>
          <w:szCs w:val="28"/>
          <w:lang w:val="uk-UA"/>
        </w:rPr>
        <w:t>роділлі, здійснення активного патронажу ЛЗП-СМ 1 раз на 2 тижні для моніторингу виконання призначень лікаря-акушера-гінеколога (за телефоном та шляхом активного патронажу).</w:t>
      </w:r>
    </w:p>
    <w:p w14:paraId="53F30D9A" w14:textId="26A5AA12" w:rsidR="005A3CF9" w:rsidRPr="00C34A80" w:rsidRDefault="005A3CF9" w:rsidP="00204165">
      <w:pPr>
        <w:spacing w:line="372" w:lineRule="auto"/>
        <w:ind w:right="57" w:firstLine="709"/>
        <w:jc w:val="both"/>
        <w:rPr>
          <w:rFonts w:eastAsia="TimesNewRomanPSMT"/>
          <w:sz w:val="28"/>
          <w:szCs w:val="28"/>
          <w:lang w:val="uk-UA"/>
        </w:rPr>
      </w:pPr>
      <w:r w:rsidRPr="00C34A80">
        <w:rPr>
          <w:rFonts w:eastAsia="TimesNewRomanPSMT"/>
          <w:sz w:val="28"/>
          <w:szCs w:val="28"/>
          <w:lang w:val="uk-UA"/>
        </w:rPr>
        <w:t>Важливим компонентом підвищення доступності до якісн</w:t>
      </w:r>
      <w:r w:rsidR="00593259">
        <w:rPr>
          <w:rFonts w:eastAsia="TimesNewRomanPSMT"/>
          <w:sz w:val="28"/>
          <w:szCs w:val="28"/>
          <w:lang w:val="uk-UA"/>
        </w:rPr>
        <w:t>их</w:t>
      </w:r>
      <w:r w:rsidRPr="00C34A80">
        <w:rPr>
          <w:rFonts w:eastAsia="TimesNewRomanPSMT"/>
          <w:sz w:val="28"/>
          <w:szCs w:val="28"/>
          <w:lang w:val="uk-UA"/>
        </w:rPr>
        <w:t xml:space="preserve"> акушерсько</w:t>
      </w:r>
      <w:r w:rsidR="00593259">
        <w:rPr>
          <w:rFonts w:eastAsia="TimesNewRomanPSMT"/>
          <w:sz w:val="28"/>
          <w:szCs w:val="28"/>
          <w:lang w:val="uk-UA"/>
        </w:rPr>
        <w:t>-гінекологічних послуг</w:t>
      </w:r>
      <w:r w:rsidRPr="00C34A80">
        <w:rPr>
          <w:rFonts w:eastAsia="TimesNewRomanPSMT"/>
          <w:sz w:val="28"/>
          <w:szCs w:val="28"/>
          <w:lang w:val="uk-UA"/>
        </w:rPr>
        <w:t xml:space="preserve"> стане організація діяльності «Школи відповідального батьківства». У тих закладах охорони здоров’я, де</w:t>
      </w:r>
      <w:r w:rsidR="008A4967">
        <w:rPr>
          <w:rFonts w:eastAsia="TimesNewRomanPSMT"/>
          <w:sz w:val="28"/>
          <w:szCs w:val="28"/>
          <w:lang w:val="uk-UA"/>
        </w:rPr>
        <w:t xml:space="preserve"> </w:t>
      </w:r>
      <w:r w:rsidRPr="00C34A80">
        <w:rPr>
          <w:rFonts w:eastAsia="TimesNewRomanPSMT"/>
          <w:sz w:val="28"/>
          <w:szCs w:val="28"/>
          <w:lang w:val="uk-UA"/>
        </w:rPr>
        <w:t>працює «Школа відповідального батьківства, необхідно удосконалити її роботу за наступними видами діяльності:</w:t>
      </w:r>
    </w:p>
    <w:p w14:paraId="2E5DBB3E"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1. Консультування та підготовка вагітної і членів </w:t>
      </w:r>
      <w:proofErr w:type="spellStart"/>
      <w:r w:rsidRPr="00C34A80">
        <w:rPr>
          <w:rFonts w:eastAsia="TimesNewRomanPSMT"/>
          <w:sz w:val="28"/>
          <w:szCs w:val="28"/>
          <w:lang w:val="uk-UA"/>
        </w:rPr>
        <w:t>її</w:t>
      </w:r>
      <w:proofErr w:type="spellEnd"/>
      <w:r w:rsidRPr="00C34A80">
        <w:rPr>
          <w:rFonts w:eastAsia="TimesNewRomanPSMT"/>
          <w:sz w:val="28"/>
          <w:szCs w:val="28"/>
          <w:lang w:val="uk-UA"/>
        </w:rPr>
        <w:t xml:space="preserve"> родини до появи новонародженого, як в психологічному, так і в медичному напрямку. Зокрема, усі члени родини, які будуть контактувати з майбутнім новонародженим, мають бути обстежені на інфекційні хвороби, щоб не піддати ризику захворювання новонародженого після виписки з акушерського стаціонару.</w:t>
      </w:r>
    </w:p>
    <w:p w14:paraId="5CE4FB62" w14:textId="1B66DBDE" w:rsidR="005A3CF9" w:rsidRPr="00C34A80" w:rsidRDefault="005A3CF9" w:rsidP="00204165">
      <w:pPr>
        <w:spacing w:line="372" w:lineRule="auto"/>
        <w:ind w:right="57" w:firstLine="709"/>
        <w:jc w:val="both"/>
        <w:rPr>
          <w:rFonts w:eastAsia="TimesNewRomanPSMT"/>
          <w:sz w:val="28"/>
          <w:szCs w:val="28"/>
          <w:lang w:val="uk-UA"/>
        </w:rPr>
      </w:pPr>
      <w:r w:rsidRPr="00C34A80">
        <w:rPr>
          <w:rFonts w:eastAsia="TimesNewRomanPSMT"/>
          <w:sz w:val="28"/>
          <w:szCs w:val="28"/>
          <w:lang w:val="uk-UA"/>
        </w:rPr>
        <w:lastRenderedPageBreak/>
        <w:t>2. Консультування подружньої пари з питань підготовки до пологів з акцентом на партнерські пологи з виокремленням окремих завдань для партнера у пологах (одним із найкращих визнається майбутній батько дитини), зокрема підтримки у першому періоді пологів. А також з наголосом</w:t>
      </w:r>
      <w:r w:rsidR="008A4967">
        <w:rPr>
          <w:rFonts w:eastAsia="TimesNewRomanPSMT"/>
          <w:sz w:val="28"/>
          <w:szCs w:val="28"/>
          <w:lang w:val="uk-UA"/>
        </w:rPr>
        <w:t xml:space="preserve"> </w:t>
      </w:r>
      <w:r w:rsidRPr="00C34A80">
        <w:rPr>
          <w:rFonts w:eastAsia="TimesNewRomanPSMT"/>
          <w:sz w:val="28"/>
          <w:szCs w:val="28"/>
          <w:lang w:val="uk-UA"/>
        </w:rPr>
        <w:t>на визначену поведінку партнера у пологах, враховуючи конфіденційність певних медичних процедур.</w:t>
      </w:r>
    </w:p>
    <w:p w14:paraId="578CD1D7" w14:textId="77777777" w:rsidR="005A3CF9" w:rsidRPr="00C34A80" w:rsidRDefault="005A3CF9" w:rsidP="00204165">
      <w:pPr>
        <w:spacing w:line="372" w:lineRule="auto"/>
        <w:ind w:right="57" w:firstLine="709"/>
        <w:jc w:val="both"/>
        <w:rPr>
          <w:rFonts w:eastAsia="TimesNewRomanPSMT"/>
          <w:sz w:val="28"/>
          <w:szCs w:val="28"/>
          <w:lang w:val="uk-UA"/>
        </w:rPr>
      </w:pPr>
      <w:r w:rsidRPr="00C34A80">
        <w:rPr>
          <w:rFonts w:eastAsia="TimesNewRomanPSMT"/>
          <w:sz w:val="28"/>
          <w:szCs w:val="28"/>
          <w:lang w:val="uk-UA"/>
        </w:rPr>
        <w:t xml:space="preserve">3. Консультування вагітної щодо ознак початку пологів. Цей вид консультування є дуже важливим, оскільки в країні відбувається реформа </w:t>
      </w:r>
      <w:proofErr w:type="spellStart"/>
      <w:r w:rsidRPr="00C34A80">
        <w:rPr>
          <w:rFonts w:eastAsia="TimesNewRomanPSMT"/>
          <w:sz w:val="28"/>
          <w:szCs w:val="28"/>
          <w:lang w:val="uk-UA"/>
        </w:rPr>
        <w:t>перинатальної</w:t>
      </w:r>
      <w:proofErr w:type="spellEnd"/>
      <w:r w:rsidRPr="00C34A80">
        <w:rPr>
          <w:rFonts w:eastAsia="TimesNewRomanPSMT"/>
          <w:sz w:val="28"/>
          <w:szCs w:val="28"/>
          <w:lang w:val="uk-UA"/>
        </w:rPr>
        <w:t xml:space="preserve"> допомоги з оптимізацією акушерського ліжка у відповідності до адміністративної реформи, яка передбачає регіоналізацію медичної допомоги. В такому випадку відбувається реорганізація закладів охорони здоров’я, де відбуваються пологи з їх територіальним переміщенням, про що має буту проінформована вчасно вагітна для обрання конкретного акушерського стаціонару і вчасно госпіталізуватися з початком пологів.</w:t>
      </w:r>
    </w:p>
    <w:p w14:paraId="505B0CE1" w14:textId="4BE0F8B6"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4. Індивідуальні і групові консультування з профілактики ІПСШ/ВІЛ, планування сім’ї, методів контрацепції, у т. ч. післяпологової контрацепції, профілактики вроджених вад розвитку (насамперед за допомогою фолієвої кислоти), репродуктивних ризиків, ендемічних </w:t>
      </w:r>
      <w:proofErr w:type="spellStart"/>
      <w:r w:rsidRPr="00C34A80">
        <w:rPr>
          <w:rFonts w:eastAsia="TimesNewRomanPSMT"/>
          <w:sz w:val="28"/>
          <w:szCs w:val="28"/>
          <w:lang w:val="uk-UA"/>
        </w:rPr>
        <w:t>хвороб</w:t>
      </w:r>
      <w:proofErr w:type="spellEnd"/>
      <w:r w:rsidRPr="00C34A80">
        <w:rPr>
          <w:rFonts w:eastAsia="TimesNewRomanPSMT"/>
          <w:sz w:val="28"/>
          <w:szCs w:val="28"/>
          <w:lang w:val="uk-UA"/>
        </w:rPr>
        <w:t>, імунопрофілактики.</w:t>
      </w:r>
    </w:p>
    <w:p w14:paraId="500A0388" w14:textId="2FF00660" w:rsidR="005A3CF9" w:rsidRPr="00C34A80" w:rsidRDefault="005A3CF9" w:rsidP="00204165">
      <w:pPr>
        <w:spacing w:line="372" w:lineRule="auto"/>
        <w:ind w:right="57" w:firstLine="709"/>
        <w:jc w:val="both"/>
        <w:rPr>
          <w:sz w:val="28"/>
          <w:szCs w:val="28"/>
          <w:lang w:val="uk-UA"/>
        </w:rPr>
      </w:pPr>
      <w:r w:rsidRPr="00C34A80">
        <w:rPr>
          <w:sz w:val="28"/>
          <w:szCs w:val="28"/>
          <w:lang w:val="uk-UA"/>
        </w:rPr>
        <w:t xml:space="preserve">Організація ЛЗП-СМ </w:t>
      </w:r>
      <w:r w:rsidR="00034CCE">
        <w:rPr>
          <w:sz w:val="28"/>
          <w:szCs w:val="28"/>
          <w:lang w:val="uk-UA"/>
        </w:rPr>
        <w:t xml:space="preserve">щодо </w:t>
      </w:r>
      <w:r w:rsidRPr="00C34A80">
        <w:rPr>
          <w:sz w:val="28"/>
          <w:szCs w:val="28"/>
          <w:lang w:val="uk-UA"/>
        </w:rPr>
        <w:t xml:space="preserve">діагностики вагітності, спостереження та індивідуального </w:t>
      </w:r>
      <w:r w:rsidR="00EB42AA">
        <w:rPr>
          <w:sz w:val="28"/>
          <w:szCs w:val="28"/>
          <w:lang w:val="uk-UA"/>
        </w:rPr>
        <w:t xml:space="preserve">клінічного </w:t>
      </w:r>
      <w:r w:rsidRPr="00C34A80">
        <w:rPr>
          <w:sz w:val="28"/>
          <w:szCs w:val="28"/>
          <w:lang w:val="uk-UA"/>
        </w:rPr>
        <w:t>маршруту вагітної:</w:t>
      </w:r>
    </w:p>
    <w:p w14:paraId="2B36528C" w14:textId="1866D696"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1. Діагностика </w:t>
      </w:r>
      <w:r w:rsidR="00034CCE">
        <w:rPr>
          <w:rFonts w:eastAsia="TimesNewRomanPSMT"/>
          <w:sz w:val="28"/>
          <w:szCs w:val="28"/>
          <w:lang w:val="uk-UA"/>
        </w:rPr>
        <w:t xml:space="preserve">вагітності </w:t>
      </w:r>
      <w:r w:rsidRPr="00C34A80">
        <w:rPr>
          <w:rFonts w:eastAsia="TimesNewRomanPSMT"/>
          <w:sz w:val="28"/>
          <w:szCs w:val="28"/>
          <w:lang w:val="uk-UA"/>
        </w:rPr>
        <w:t>і спостереження за вагітними з фізіологічним перебігом вагітності та своєчасне взяття вагітних на облік (до 12 тижнів) має важливе значення у попередженні можливих ускладнень, як у вагітної, так і у плода.</w:t>
      </w:r>
    </w:p>
    <w:p w14:paraId="5E098C0A" w14:textId="77777777"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 xml:space="preserve">2. Організація роботи на робочому місці змінюється з навичками роботи на нових видах медичного обладнання, а також правильного застосування засобів </w:t>
      </w:r>
      <w:proofErr w:type="spellStart"/>
      <w:r w:rsidRPr="00C34A80">
        <w:rPr>
          <w:rFonts w:eastAsia="TimesNewRomanPSMT"/>
          <w:sz w:val="28"/>
          <w:szCs w:val="28"/>
          <w:lang w:val="uk-UA"/>
        </w:rPr>
        <w:t>фізикального</w:t>
      </w:r>
      <w:proofErr w:type="spellEnd"/>
      <w:r w:rsidRPr="00C34A80">
        <w:rPr>
          <w:rFonts w:eastAsia="TimesNewRomanPSMT"/>
          <w:sz w:val="28"/>
          <w:szCs w:val="28"/>
          <w:lang w:val="uk-UA"/>
        </w:rPr>
        <w:t xml:space="preserve"> обстеження жінки.</w:t>
      </w:r>
    </w:p>
    <w:p w14:paraId="2F4E4AE7" w14:textId="77777777"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 xml:space="preserve">3. Зосереджена на пацієнтові допомога, а саме врахування бажання і культурних особливостей жінки з повним інформування про план ведення вагітності та діагностичних, а можливо, і лікувальних </w:t>
      </w:r>
      <w:proofErr w:type="spellStart"/>
      <w:r w:rsidRPr="00C34A80">
        <w:rPr>
          <w:rFonts w:eastAsia="TimesNewRomanPSMT"/>
          <w:sz w:val="28"/>
          <w:szCs w:val="28"/>
          <w:lang w:val="uk-UA"/>
        </w:rPr>
        <w:t>втручань</w:t>
      </w:r>
      <w:proofErr w:type="spellEnd"/>
      <w:r w:rsidRPr="00C34A80">
        <w:rPr>
          <w:rFonts w:eastAsia="TimesNewRomanPSMT"/>
          <w:sz w:val="28"/>
          <w:szCs w:val="28"/>
          <w:lang w:val="uk-UA"/>
        </w:rPr>
        <w:t xml:space="preserve">. </w:t>
      </w:r>
      <w:proofErr w:type="spellStart"/>
      <w:r w:rsidRPr="00C34A80">
        <w:rPr>
          <w:rFonts w:eastAsia="TimesNewRomanPSMT"/>
          <w:sz w:val="28"/>
          <w:szCs w:val="28"/>
          <w:lang w:val="uk-UA"/>
        </w:rPr>
        <w:lastRenderedPageBreak/>
        <w:t>Пацієнторієнтований</w:t>
      </w:r>
      <w:proofErr w:type="spellEnd"/>
      <w:r w:rsidRPr="00C34A80">
        <w:rPr>
          <w:rFonts w:eastAsia="TimesNewRomanPSMT"/>
          <w:sz w:val="28"/>
          <w:szCs w:val="28"/>
          <w:lang w:val="uk-UA"/>
        </w:rPr>
        <w:t xml:space="preserve"> підхід до організації </w:t>
      </w:r>
      <w:proofErr w:type="spellStart"/>
      <w:r w:rsidRPr="00C34A80">
        <w:rPr>
          <w:rFonts w:eastAsia="TimesNewRomanPSMT"/>
          <w:sz w:val="28"/>
          <w:szCs w:val="28"/>
          <w:lang w:val="uk-UA"/>
        </w:rPr>
        <w:t>перинатальної</w:t>
      </w:r>
      <w:proofErr w:type="spellEnd"/>
      <w:r w:rsidRPr="00C34A80">
        <w:rPr>
          <w:rFonts w:eastAsia="TimesNewRomanPSMT"/>
          <w:sz w:val="28"/>
          <w:szCs w:val="28"/>
          <w:lang w:val="uk-UA"/>
        </w:rPr>
        <w:t xml:space="preserve"> допомоги є світовим трендом і рекомендований ВООЗ.</w:t>
      </w:r>
    </w:p>
    <w:p w14:paraId="699C4FA4" w14:textId="77777777"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 xml:space="preserve">4. Володіння спеціальними навичками, зокрема </w:t>
      </w:r>
      <w:proofErr w:type="spellStart"/>
      <w:r w:rsidRPr="00C34A80">
        <w:rPr>
          <w:rFonts w:eastAsia="TimesNewRomanPSMT"/>
          <w:sz w:val="28"/>
          <w:szCs w:val="28"/>
          <w:lang w:val="uk-UA"/>
        </w:rPr>
        <w:t>фізикального</w:t>
      </w:r>
      <w:proofErr w:type="spellEnd"/>
      <w:r w:rsidRPr="00C34A80">
        <w:rPr>
          <w:rFonts w:eastAsia="TimesNewRomanPSMT"/>
          <w:sz w:val="28"/>
          <w:szCs w:val="28"/>
          <w:lang w:val="uk-UA"/>
        </w:rPr>
        <w:t xml:space="preserve"> обстеження пацієнтки, застосування інструментальних методів обстеження з питань профілактики, зокрема гінекологічних порушень здоров’я.</w:t>
      </w:r>
    </w:p>
    <w:p w14:paraId="2CA82A9C" w14:textId="77777777"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5. Комплексний підхід до надання акушерсько-гінекологічних послуг з врахуванням соматичного здоров’я та його впливу на перебіг вагітності, пологів і післяпологового періоду.</w:t>
      </w:r>
    </w:p>
    <w:p w14:paraId="4A7768F4" w14:textId="275E98C8"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 xml:space="preserve">6. </w:t>
      </w:r>
      <w:proofErr w:type="spellStart"/>
      <w:r w:rsidRPr="00C34A80">
        <w:rPr>
          <w:rFonts w:eastAsia="TimesNewRomanPSMT"/>
          <w:sz w:val="28"/>
          <w:szCs w:val="28"/>
          <w:lang w:val="uk-UA"/>
        </w:rPr>
        <w:t>Холістичний</w:t>
      </w:r>
      <w:proofErr w:type="spellEnd"/>
      <w:r w:rsidRPr="00C34A80">
        <w:rPr>
          <w:rFonts w:eastAsia="TimesNewRomanPSMT"/>
          <w:sz w:val="28"/>
          <w:szCs w:val="28"/>
          <w:lang w:val="uk-UA"/>
        </w:rPr>
        <w:t xml:space="preserve"> підхід. За </w:t>
      </w:r>
      <w:proofErr w:type="spellStart"/>
      <w:r w:rsidRPr="00C34A80">
        <w:rPr>
          <w:rFonts w:eastAsia="TimesNewRomanPSMT"/>
          <w:sz w:val="28"/>
          <w:szCs w:val="28"/>
          <w:lang w:val="uk-UA"/>
        </w:rPr>
        <w:t>холістичного</w:t>
      </w:r>
      <w:proofErr w:type="spellEnd"/>
      <w:r w:rsidRPr="00C34A80">
        <w:rPr>
          <w:rFonts w:eastAsia="TimesNewRomanPSMT"/>
          <w:sz w:val="28"/>
          <w:szCs w:val="28"/>
          <w:lang w:val="uk-UA"/>
        </w:rPr>
        <w:t xml:space="preserve"> підходу здоров’я розглядається не лише як відсутність хронічних </w:t>
      </w:r>
      <w:proofErr w:type="spellStart"/>
      <w:r w:rsidRPr="00C34A80">
        <w:rPr>
          <w:rFonts w:eastAsia="TimesNewRomanPSMT"/>
          <w:sz w:val="28"/>
          <w:szCs w:val="28"/>
          <w:lang w:val="uk-UA"/>
        </w:rPr>
        <w:t>хвороб</w:t>
      </w:r>
      <w:proofErr w:type="spellEnd"/>
      <w:r w:rsidRPr="00C34A80">
        <w:rPr>
          <w:rFonts w:eastAsia="TimesNewRomanPSMT"/>
          <w:sz w:val="28"/>
          <w:szCs w:val="28"/>
          <w:lang w:val="uk-UA"/>
        </w:rPr>
        <w:t>, а набагато ширше — як стан загального добробуту і благополуччя, як життєва енергія, натхнення і задоволення від насиченого подіями життя, здатність</w:t>
      </w:r>
      <w:r w:rsidR="008A4967">
        <w:rPr>
          <w:rFonts w:eastAsia="TimesNewRomanPSMT"/>
          <w:sz w:val="28"/>
          <w:szCs w:val="28"/>
          <w:lang w:val="uk-UA"/>
        </w:rPr>
        <w:t xml:space="preserve"> </w:t>
      </w:r>
      <w:r w:rsidRPr="00C34A80">
        <w:rPr>
          <w:rFonts w:eastAsia="TimesNewRomanPSMT"/>
          <w:sz w:val="28"/>
          <w:szCs w:val="28"/>
          <w:lang w:val="uk-UA"/>
        </w:rPr>
        <w:t>максимально реалізовувати свій потенціалу вільному від болю, руйнівних пристрастей, егоїзму і духовного занепаду стані, Зважаючи, що вагітність є фізіологічним станом здоров’я.</w:t>
      </w:r>
    </w:p>
    <w:p w14:paraId="0B851145" w14:textId="77777777" w:rsidR="005A3CF9" w:rsidRPr="00C34A80" w:rsidRDefault="005A3CF9" w:rsidP="00204165">
      <w:pPr>
        <w:shd w:val="clear" w:color="auto" w:fill="FFFFFF"/>
        <w:spacing w:line="372" w:lineRule="auto"/>
        <w:ind w:right="57" w:firstLine="709"/>
        <w:jc w:val="both"/>
        <w:rPr>
          <w:rFonts w:eastAsia="TimesNewRomanPSMT"/>
          <w:sz w:val="28"/>
          <w:szCs w:val="28"/>
          <w:lang w:val="uk-UA"/>
        </w:rPr>
      </w:pPr>
      <w:r w:rsidRPr="00C34A80">
        <w:rPr>
          <w:rFonts w:eastAsia="TimesNewRomanPSMT"/>
          <w:sz w:val="28"/>
          <w:szCs w:val="28"/>
          <w:lang w:val="uk-UA"/>
        </w:rPr>
        <w:t>7. Взаємодія з вторинним рівнем надання медичної допомоги, а саме: своєчасне скерування вагітної до акушера-гінеколога та інструментального (УЗД) і клінічного обстеження;</w:t>
      </w:r>
    </w:p>
    <w:p w14:paraId="0AF43D3E"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8. Розроблення індивідуального плану ведення вагітної (і дорослих членів родини, що мешкають з нею) за ознак початку пологової діяльності. </w:t>
      </w:r>
    </w:p>
    <w:p w14:paraId="56DE1757" w14:textId="7727778E"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shd w:val="clear" w:color="auto" w:fill="FFFFFF"/>
          <w:lang w:val="uk-UA"/>
        </w:rPr>
        <w:t xml:space="preserve">9. Планове скерування до пологового стаціонару у відповідності стану здоров’я вагітної: за визначеною регіоналізацією </w:t>
      </w:r>
      <w:proofErr w:type="spellStart"/>
      <w:r w:rsidRPr="00C34A80">
        <w:rPr>
          <w:rFonts w:eastAsia="TimesNewRomanPSMT"/>
          <w:sz w:val="28"/>
          <w:szCs w:val="28"/>
          <w:shd w:val="clear" w:color="auto" w:fill="FFFFFF"/>
          <w:lang w:val="uk-UA"/>
        </w:rPr>
        <w:t>перинатальної</w:t>
      </w:r>
      <w:proofErr w:type="spellEnd"/>
      <w:r w:rsidRPr="00C34A80">
        <w:rPr>
          <w:rFonts w:eastAsia="TimesNewRomanPSMT"/>
          <w:sz w:val="28"/>
          <w:szCs w:val="28"/>
          <w:shd w:val="clear" w:color="auto" w:fill="FFFFFF"/>
          <w:lang w:val="uk-UA"/>
        </w:rPr>
        <w:t xml:space="preserve"> допомоги</w:t>
      </w:r>
      <w:r w:rsidR="008A4967">
        <w:rPr>
          <w:rFonts w:eastAsia="TimesNewRomanPSMT"/>
          <w:sz w:val="28"/>
          <w:szCs w:val="28"/>
          <w:shd w:val="clear" w:color="auto" w:fill="FFFFFF"/>
          <w:lang w:val="uk-UA"/>
        </w:rPr>
        <w:t xml:space="preserve"> </w:t>
      </w:r>
      <w:r w:rsidRPr="00C34A80">
        <w:rPr>
          <w:rFonts w:eastAsia="TimesNewRomanPSMT"/>
          <w:sz w:val="28"/>
          <w:szCs w:val="28"/>
          <w:shd w:val="clear" w:color="auto" w:fill="FFFFFF"/>
          <w:lang w:val="uk-UA"/>
        </w:rPr>
        <w:t xml:space="preserve">(1) ЗОЗ, де проводяться фізіологічні пологи; 2) </w:t>
      </w:r>
      <w:proofErr w:type="spellStart"/>
      <w:r w:rsidRPr="00C34A80">
        <w:rPr>
          <w:rFonts w:eastAsia="TimesNewRomanPSMT"/>
          <w:sz w:val="28"/>
          <w:szCs w:val="28"/>
          <w:shd w:val="clear" w:color="auto" w:fill="FFFFFF"/>
          <w:lang w:val="uk-UA"/>
        </w:rPr>
        <w:t>перинатальні</w:t>
      </w:r>
      <w:proofErr w:type="spellEnd"/>
      <w:r w:rsidRPr="00C34A80">
        <w:rPr>
          <w:rFonts w:eastAsia="TimesNewRomanPSMT"/>
          <w:sz w:val="28"/>
          <w:szCs w:val="28"/>
          <w:shd w:val="clear" w:color="auto" w:fill="FFFFFF"/>
          <w:lang w:val="uk-UA"/>
        </w:rPr>
        <w:t xml:space="preserve"> центри ІІ рівня з середнім ступенем ускладнення вагітності; 3) </w:t>
      </w:r>
      <w:proofErr w:type="spellStart"/>
      <w:r w:rsidRPr="00C34A80">
        <w:rPr>
          <w:rFonts w:eastAsia="TimesNewRomanPSMT"/>
          <w:sz w:val="28"/>
          <w:szCs w:val="28"/>
          <w:shd w:val="clear" w:color="auto" w:fill="FFFFFF"/>
          <w:lang w:val="uk-UA"/>
        </w:rPr>
        <w:t>перинатальні</w:t>
      </w:r>
      <w:proofErr w:type="spellEnd"/>
      <w:r w:rsidRPr="00C34A80">
        <w:rPr>
          <w:rFonts w:eastAsia="TimesNewRomanPSMT"/>
          <w:sz w:val="28"/>
          <w:szCs w:val="28"/>
          <w:shd w:val="clear" w:color="auto" w:fill="FFFFFF"/>
          <w:lang w:val="uk-UA"/>
        </w:rPr>
        <w:t xml:space="preserve"> центри ІІІ рівня з важким ступенем ускладнення перебігу вагітності) з метою мінімізації ускладнень у жінки та новонародженого.</w:t>
      </w:r>
    </w:p>
    <w:p w14:paraId="213237B4"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10. Виявлення та скерування вагітних груп ризику на </w:t>
      </w:r>
      <w:proofErr w:type="spellStart"/>
      <w:r w:rsidRPr="00C34A80">
        <w:rPr>
          <w:rFonts w:eastAsia="TimesNewRomanPSMT"/>
          <w:sz w:val="28"/>
          <w:szCs w:val="28"/>
          <w:lang w:val="uk-UA"/>
        </w:rPr>
        <w:t>вищии</w:t>
      </w:r>
      <w:proofErr w:type="spellEnd"/>
      <w:r w:rsidRPr="00C34A80">
        <w:rPr>
          <w:rFonts w:eastAsia="TimesNewRomanPSMT"/>
          <w:sz w:val="28"/>
          <w:szCs w:val="28"/>
          <w:lang w:val="uk-UA"/>
        </w:rPr>
        <w:t xml:space="preserve">̆ рівень надання медичної допомоги: діагностика відхилень від фізіологічного перебігу вагітності; скерування на вторинний або третинний рівень </w:t>
      </w:r>
      <w:proofErr w:type="spellStart"/>
      <w:r w:rsidRPr="00C34A80">
        <w:rPr>
          <w:rFonts w:eastAsia="TimesNewRomanPSMT"/>
          <w:sz w:val="28"/>
          <w:szCs w:val="28"/>
          <w:lang w:val="uk-UA"/>
        </w:rPr>
        <w:t>перинатальної</w:t>
      </w:r>
      <w:proofErr w:type="spellEnd"/>
      <w:r w:rsidRPr="00C34A80">
        <w:rPr>
          <w:rFonts w:eastAsia="TimesNewRomanPSMT"/>
          <w:sz w:val="28"/>
          <w:szCs w:val="28"/>
          <w:lang w:val="uk-UA"/>
        </w:rPr>
        <w:t xml:space="preserve"> допомоги; зворотній зв’язок зі спеціалістами ЗОЗ вторинного та третинного рівня </w:t>
      </w:r>
      <w:proofErr w:type="spellStart"/>
      <w:r w:rsidRPr="00C34A80">
        <w:rPr>
          <w:rFonts w:eastAsia="TimesNewRomanPSMT"/>
          <w:sz w:val="28"/>
          <w:szCs w:val="28"/>
          <w:lang w:val="uk-UA"/>
        </w:rPr>
        <w:t>перинатальної</w:t>
      </w:r>
      <w:proofErr w:type="spellEnd"/>
      <w:r w:rsidRPr="00C34A80">
        <w:rPr>
          <w:rFonts w:eastAsia="TimesNewRomanPSMT"/>
          <w:sz w:val="28"/>
          <w:szCs w:val="28"/>
          <w:lang w:val="uk-UA"/>
        </w:rPr>
        <w:t xml:space="preserve"> </w:t>
      </w:r>
      <w:r w:rsidRPr="00C34A80">
        <w:rPr>
          <w:rFonts w:eastAsia="TimesNewRomanPSMT"/>
          <w:sz w:val="28"/>
          <w:szCs w:val="28"/>
          <w:lang w:val="uk-UA"/>
        </w:rPr>
        <w:lastRenderedPageBreak/>
        <w:t>допомоги (обмін інформацією); контроль за виконанням вагітною рекомендацій спеціалістів вищого рівня надання медичної допомоги.</w:t>
      </w:r>
    </w:p>
    <w:p w14:paraId="1E8FB8BA"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11. Надання допомоги вагітним при невідкладних станах згідно з клінічними протоколами і настановами; </w:t>
      </w:r>
      <w:proofErr w:type="spellStart"/>
      <w:r w:rsidRPr="00C34A80">
        <w:rPr>
          <w:rFonts w:eastAsia="TimesNewRomanPSMT"/>
          <w:sz w:val="28"/>
          <w:szCs w:val="28"/>
          <w:lang w:val="uk-UA"/>
        </w:rPr>
        <w:t>дистанційне</w:t>
      </w:r>
      <w:proofErr w:type="spellEnd"/>
      <w:r w:rsidRPr="00C34A80">
        <w:rPr>
          <w:rFonts w:eastAsia="TimesNewRomanPSMT"/>
          <w:sz w:val="28"/>
          <w:szCs w:val="28"/>
          <w:lang w:val="uk-UA"/>
        </w:rPr>
        <w:t xml:space="preserve"> консультування зі спеціалістами вторинного та третинного рівнів і отримання від них </w:t>
      </w:r>
      <w:proofErr w:type="spellStart"/>
      <w:r w:rsidRPr="00C34A80">
        <w:rPr>
          <w:rFonts w:eastAsia="TimesNewRomanPSMT"/>
          <w:sz w:val="28"/>
          <w:szCs w:val="28"/>
          <w:lang w:val="uk-UA"/>
        </w:rPr>
        <w:t>вичерпноі</w:t>
      </w:r>
      <w:proofErr w:type="spellEnd"/>
      <w:r w:rsidRPr="00C34A80">
        <w:rPr>
          <w:rFonts w:eastAsia="TimesNewRomanPSMT"/>
          <w:sz w:val="28"/>
          <w:szCs w:val="28"/>
          <w:lang w:val="uk-UA"/>
        </w:rPr>
        <w:t xml:space="preserve">̈ </w:t>
      </w:r>
      <w:proofErr w:type="spellStart"/>
      <w:r w:rsidRPr="00C34A80">
        <w:rPr>
          <w:rFonts w:eastAsia="TimesNewRomanPSMT"/>
          <w:sz w:val="28"/>
          <w:szCs w:val="28"/>
          <w:lang w:val="uk-UA"/>
        </w:rPr>
        <w:t>інформаціі</w:t>
      </w:r>
      <w:proofErr w:type="spellEnd"/>
      <w:r w:rsidRPr="00C34A80">
        <w:rPr>
          <w:rFonts w:eastAsia="TimesNewRomanPSMT"/>
          <w:sz w:val="28"/>
          <w:szCs w:val="28"/>
          <w:lang w:val="uk-UA"/>
        </w:rPr>
        <w:t xml:space="preserve">̈ щодо </w:t>
      </w:r>
      <w:proofErr w:type="spellStart"/>
      <w:r w:rsidRPr="00C34A80">
        <w:rPr>
          <w:rFonts w:eastAsia="TimesNewRomanPSMT"/>
          <w:sz w:val="28"/>
          <w:szCs w:val="28"/>
          <w:lang w:val="uk-UA"/>
        </w:rPr>
        <w:t>клінічноі</w:t>
      </w:r>
      <w:proofErr w:type="spellEnd"/>
      <w:r w:rsidRPr="00C34A80">
        <w:rPr>
          <w:rFonts w:eastAsia="TimesNewRomanPSMT"/>
          <w:sz w:val="28"/>
          <w:szCs w:val="28"/>
          <w:lang w:val="uk-UA"/>
        </w:rPr>
        <w:t xml:space="preserve">̈ </w:t>
      </w:r>
      <w:proofErr w:type="spellStart"/>
      <w:r w:rsidRPr="00C34A80">
        <w:rPr>
          <w:rFonts w:eastAsia="TimesNewRomanPSMT"/>
          <w:sz w:val="28"/>
          <w:szCs w:val="28"/>
          <w:lang w:val="uk-UA"/>
        </w:rPr>
        <w:t>ситуаціі</w:t>
      </w:r>
      <w:proofErr w:type="spellEnd"/>
      <w:r w:rsidRPr="00C34A80">
        <w:rPr>
          <w:rFonts w:eastAsia="TimesNewRomanPSMT"/>
          <w:sz w:val="28"/>
          <w:szCs w:val="28"/>
          <w:lang w:val="uk-UA"/>
        </w:rPr>
        <w:t xml:space="preserve">̈; організація транспортування на </w:t>
      </w:r>
      <w:proofErr w:type="spellStart"/>
      <w:r w:rsidRPr="00C34A80">
        <w:rPr>
          <w:rFonts w:eastAsia="TimesNewRomanPSMT"/>
          <w:sz w:val="28"/>
          <w:szCs w:val="28"/>
          <w:lang w:val="uk-UA"/>
        </w:rPr>
        <w:t>вищии</w:t>
      </w:r>
      <w:proofErr w:type="spellEnd"/>
      <w:r w:rsidRPr="00C34A80">
        <w:rPr>
          <w:rFonts w:eastAsia="TimesNewRomanPSMT"/>
          <w:sz w:val="28"/>
          <w:szCs w:val="28"/>
          <w:lang w:val="uk-UA"/>
        </w:rPr>
        <w:t xml:space="preserve">̆ рівень (за потреби), ретельне документування </w:t>
      </w:r>
      <w:proofErr w:type="spellStart"/>
      <w:r w:rsidRPr="00C34A80">
        <w:rPr>
          <w:rFonts w:eastAsia="TimesNewRomanPSMT"/>
          <w:sz w:val="28"/>
          <w:szCs w:val="28"/>
          <w:lang w:val="uk-UA"/>
        </w:rPr>
        <w:t>наданоі</w:t>
      </w:r>
      <w:proofErr w:type="spellEnd"/>
      <w:r w:rsidRPr="00C34A80">
        <w:rPr>
          <w:rFonts w:eastAsia="TimesNewRomanPSMT"/>
          <w:sz w:val="28"/>
          <w:szCs w:val="28"/>
          <w:lang w:val="uk-UA"/>
        </w:rPr>
        <w:t xml:space="preserve">̈ допомоги; </w:t>
      </w:r>
      <w:proofErr w:type="spellStart"/>
      <w:r w:rsidRPr="00C34A80">
        <w:rPr>
          <w:rFonts w:eastAsia="TimesNewRomanPSMT"/>
          <w:sz w:val="28"/>
          <w:szCs w:val="28"/>
          <w:lang w:val="uk-UA"/>
        </w:rPr>
        <w:t>негайне</w:t>
      </w:r>
      <w:proofErr w:type="spellEnd"/>
      <w:r w:rsidRPr="00C34A80">
        <w:rPr>
          <w:rFonts w:eastAsia="TimesNewRomanPSMT"/>
          <w:sz w:val="28"/>
          <w:szCs w:val="28"/>
          <w:lang w:val="uk-UA"/>
        </w:rPr>
        <w:t xml:space="preserve"> скерування до спеціаліста у разі прогностично тяжких ускладнень вагітності. </w:t>
      </w:r>
    </w:p>
    <w:p w14:paraId="0AAE843A"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 xml:space="preserve">14. Динамічне спостереження за породіллями: отримання від фахівців вторинного і третинного рівнів </w:t>
      </w:r>
      <w:proofErr w:type="spellStart"/>
      <w:r w:rsidRPr="00C34A80">
        <w:rPr>
          <w:rFonts w:eastAsia="TimesNewRomanPSMT"/>
          <w:sz w:val="28"/>
          <w:szCs w:val="28"/>
          <w:lang w:val="uk-UA"/>
        </w:rPr>
        <w:t>вичерпноі</w:t>
      </w:r>
      <w:proofErr w:type="spellEnd"/>
      <w:r w:rsidRPr="00C34A80">
        <w:rPr>
          <w:rFonts w:eastAsia="TimesNewRomanPSMT"/>
          <w:sz w:val="28"/>
          <w:szCs w:val="28"/>
          <w:lang w:val="uk-UA"/>
        </w:rPr>
        <w:t xml:space="preserve">̈ </w:t>
      </w:r>
      <w:proofErr w:type="spellStart"/>
      <w:r w:rsidRPr="00C34A80">
        <w:rPr>
          <w:rFonts w:eastAsia="TimesNewRomanPSMT"/>
          <w:sz w:val="28"/>
          <w:szCs w:val="28"/>
          <w:lang w:val="uk-UA"/>
        </w:rPr>
        <w:t>інформаціі</w:t>
      </w:r>
      <w:proofErr w:type="spellEnd"/>
      <w:r w:rsidRPr="00C34A80">
        <w:rPr>
          <w:rFonts w:eastAsia="TimesNewRomanPSMT"/>
          <w:sz w:val="28"/>
          <w:szCs w:val="28"/>
          <w:lang w:val="uk-UA"/>
        </w:rPr>
        <w:t xml:space="preserve">̈ щодо стану породіллі і новонародженого; виконання їхніх призначень та контроль за дотриманням </w:t>
      </w:r>
      <w:proofErr w:type="spellStart"/>
      <w:r w:rsidRPr="00C34A80">
        <w:rPr>
          <w:rFonts w:eastAsia="TimesNewRomanPSMT"/>
          <w:sz w:val="28"/>
          <w:szCs w:val="28"/>
          <w:lang w:val="uk-UA"/>
        </w:rPr>
        <w:t>рекомендаціи</w:t>
      </w:r>
      <w:proofErr w:type="spellEnd"/>
      <w:r w:rsidRPr="00C34A80">
        <w:rPr>
          <w:rFonts w:eastAsia="TimesNewRomanPSMT"/>
          <w:sz w:val="28"/>
          <w:szCs w:val="28"/>
          <w:lang w:val="uk-UA"/>
        </w:rPr>
        <w:t xml:space="preserve">̆ породіллями; організація патронажу згідно з чинними клінічними протоколами; консультування з питань гігієни післяпологового періоду та з питань підтримки грудного вигодовування. </w:t>
      </w:r>
    </w:p>
    <w:p w14:paraId="64135193" w14:textId="77777777" w:rsidR="005A3CF9" w:rsidRPr="00C34A80" w:rsidRDefault="005A3CF9" w:rsidP="00204165">
      <w:pPr>
        <w:spacing w:line="372" w:lineRule="auto"/>
        <w:ind w:right="57" w:firstLine="709"/>
        <w:jc w:val="both"/>
        <w:rPr>
          <w:sz w:val="28"/>
          <w:szCs w:val="28"/>
          <w:lang w:val="uk-UA"/>
        </w:rPr>
      </w:pPr>
      <w:r w:rsidRPr="00C34A80">
        <w:rPr>
          <w:rFonts w:eastAsia="TimesNewRomanPSMT"/>
          <w:sz w:val="28"/>
          <w:szCs w:val="28"/>
          <w:lang w:val="uk-UA"/>
        </w:rPr>
        <w:t>15. Профілактика, рання діагностика і надання допомоги при післяпологових ускладненнях легкого перебігу (</w:t>
      </w:r>
      <w:proofErr w:type="spellStart"/>
      <w:r w:rsidRPr="00C34A80">
        <w:rPr>
          <w:rFonts w:eastAsia="TimesNewRomanPSMT"/>
          <w:sz w:val="28"/>
          <w:szCs w:val="28"/>
          <w:lang w:val="uk-UA"/>
        </w:rPr>
        <w:t>психологічнии</w:t>
      </w:r>
      <w:proofErr w:type="spellEnd"/>
      <w:r w:rsidRPr="00C34A80">
        <w:rPr>
          <w:rFonts w:eastAsia="TimesNewRomanPSMT"/>
          <w:sz w:val="28"/>
          <w:szCs w:val="28"/>
          <w:lang w:val="uk-UA"/>
        </w:rPr>
        <w:t xml:space="preserve">̆ статус, </w:t>
      </w:r>
      <w:proofErr w:type="spellStart"/>
      <w:r w:rsidRPr="00C34A80">
        <w:rPr>
          <w:rFonts w:eastAsia="TimesNewRomanPSMT"/>
          <w:sz w:val="28"/>
          <w:szCs w:val="28"/>
          <w:lang w:val="uk-UA"/>
        </w:rPr>
        <w:t>лактостаз</w:t>
      </w:r>
      <w:proofErr w:type="spellEnd"/>
      <w:r w:rsidRPr="00C34A80">
        <w:rPr>
          <w:rFonts w:eastAsia="TimesNewRomanPSMT"/>
          <w:sz w:val="28"/>
          <w:szCs w:val="28"/>
          <w:lang w:val="uk-UA"/>
        </w:rPr>
        <w:t xml:space="preserve">, тріщини сосків, затримка </w:t>
      </w:r>
      <w:proofErr w:type="spellStart"/>
      <w:r w:rsidRPr="00C34A80">
        <w:rPr>
          <w:rFonts w:eastAsia="TimesNewRomanPSMT"/>
          <w:sz w:val="28"/>
          <w:szCs w:val="28"/>
          <w:lang w:val="uk-UA"/>
        </w:rPr>
        <w:t>інволюціі</w:t>
      </w:r>
      <w:proofErr w:type="spellEnd"/>
      <w:r w:rsidRPr="00C34A80">
        <w:rPr>
          <w:rFonts w:eastAsia="TimesNewRomanPSMT"/>
          <w:sz w:val="28"/>
          <w:szCs w:val="28"/>
          <w:lang w:val="uk-UA"/>
        </w:rPr>
        <w:t xml:space="preserve">̈ матки) та за необхідності скерування </w:t>
      </w:r>
      <w:proofErr w:type="spellStart"/>
      <w:r w:rsidRPr="00C34A80">
        <w:rPr>
          <w:rFonts w:eastAsia="TimesNewRomanPSMT"/>
          <w:sz w:val="28"/>
          <w:szCs w:val="28"/>
          <w:lang w:val="uk-UA"/>
        </w:rPr>
        <w:t>породіль</w:t>
      </w:r>
      <w:proofErr w:type="spellEnd"/>
      <w:r w:rsidRPr="00C34A80">
        <w:rPr>
          <w:rFonts w:eastAsia="TimesNewRomanPSMT"/>
          <w:sz w:val="28"/>
          <w:szCs w:val="28"/>
          <w:lang w:val="uk-UA"/>
        </w:rPr>
        <w:t xml:space="preserve"> на </w:t>
      </w:r>
      <w:proofErr w:type="spellStart"/>
      <w:r w:rsidRPr="00C34A80">
        <w:rPr>
          <w:rFonts w:eastAsia="TimesNewRomanPSMT"/>
          <w:sz w:val="28"/>
          <w:szCs w:val="28"/>
          <w:lang w:val="uk-UA"/>
        </w:rPr>
        <w:t>вищии</w:t>
      </w:r>
      <w:proofErr w:type="spellEnd"/>
      <w:r w:rsidRPr="00C34A80">
        <w:rPr>
          <w:rFonts w:eastAsia="TimesNewRomanPSMT"/>
          <w:sz w:val="28"/>
          <w:szCs w:val="28"/>
          <w:lang w:val="uk-UA"/>
        </w:rPr>
        <w:t xml:space="preserve">̆ рівень надання медичної допомоги; організація </w:t>
      </w:r>
      <w:proofErr w:type="spellStart"/>
      <w:r w:rsidRPr="00C34A80">
        <w:rPr>
          <w:rFonts w:eastAsia="TimesNewRomanPSMT"/>
          <w:sz w:val="28"/>
          <w:szCs w:val="28"/>
          <w:lang w:val="uk-UA"/>
        </w:rPr>
        <w:t>психосоціальноі</w:t>
      </w:r>
      <w:proofErr w:type="spellEnd"/>
      <w:r w:rsidRPr="00C34A80">
        <w:rPr>
          <w:rFonts w:eastAsia="TimesNewRomanPSMT"/>
          <w:sz w:val="28"/>
          <w:szCs w:val="28"/>
          <w:lang w:val="uk-UA"/>
        </w:rPr>
        <w:t xml:space="preserve">̈ підтримки інших членів </w:t>
      </w:r>
      <w:proofErr w:type="spellStart"/>
      <w:r w:rsidRPr="00C34A80">
        <w:rPr>
          <w:rFonts w:eastAsia="TimesNewRomanPSMT"/>
          <w:sz w:val="28"/>
          <w:szCs w:val="28"/>
          <w:lang w:val="uk-UA"/>
        </w:rPr>
        <w:t>сім’і</w:t>
      </w:r>
      <w:proofErr w:type="spellEnd"/>
      <w:r w:rsidRPr="00C34A80">
        <w:rPr>
          <w:rFonts w:eastAsia="TimesNewRomanPSMT"/>
          <w:sz w:val="28"/>
          <w:szCs w:val="28"/>
          <w:lang w:val="uk-UA"/>
        </w:rPr>
        <w:t xml:space="preserve">̈. </w:t>
      </w:r>
    </w:p>
    <w:p w14:paraId="255743B9" w14:textId="2CE999CB" w:rsidR="00A93643" w:rsidRPr="005C33CC" w:rsidRDefault="00A93643" w:rsidP="005C33CC">
      <w:pPr>
        <w:spacing w:line="372" w:lineRule="auto"/>
        <w:ind w:right="57" w:firstLine="709"/>
        <w:jc w:val="both"/>
        <w:rPr>
          <w:spacing w:val="2"/>
          <w:sz w:val="28"/>
          <w:szCs w:val="28"/>
          <w:lang w:val="uk-UA"/>
        </w:rPr>
      </w:pPr>
      <w:proofErr w:type="spellStart"/>
      <w:r w:rsidRPr="005C33CC">
        <w:rPr>
          <w:spacing w:val="2"/>
          <w:sz w:val="28"/>
          <w:szCs w:val="28"/>
          <w:lang w:val="uk-UA"/>
        </w:rPr>
        <w:t>Проєкт</w:t>
      </w:r>
      <w:proofErr w:type="spellEnd"/>
      <w:r w:rsidRPr="005C33CC">
        <w:rPr>
          <w:spacing w:val="2"/>
          <w:sz w:val="28"/>
          <w:szCs w:val="28"/>
          <w:lang w:val="uk-UA"/>
        </w:rPr>
        <w:t xml:space="preserve"> наказу передбачає удосконалення організаційних та лікувально-діагностичних акушерсько-гінекологічних технологій у напрямку попередження тяжких ускладнень перебігу вагітності, зокрема проведення пренатального скринінгу, профілактики еклампсії, вродженого ВІЛ, сифілісу та гепатитів, та ятрогенних акушерських </w:t>
      </w:r>
      <w:r w:rsidR="001E760B" w:rsidRPr="005C33CC">
        <w:rPr>
          <w:spacing w:val="2"/>
          <w:sz w:val="28"/>
          <w:szCs w:val="28"/>
          <w:lang w:val="uk-UA"/>
        </w:rPr>
        <w:t>у</w:t>
      </w:r>
      <w:r w:rsidRPr="005C33CC">
        <w:rPr>
          <w:spacing w:val="2"/>
          <w:sz w:val="28"/>
          <w:szCs w:val="28"/>
          <w:lang w:val="uk-UA"/>
        </w:rPr>
        <w:t>тручань; спостереження за жінкою у післяпологовому періоді та новонародженим.</w:t>
      </w:r>
    </w:p>
    <w:p w14:paraId="5CD98EC6" w14:textId="2300EA24" w:rsidR="00073E13" w:rsidRPr="005C33CC" w:rsidRDefault="00E006C6" w:rsidP="005C33CC">
      <w:pPr>
        <w:spacing w:line="372" w:lineRule="auto"/>
        <w:ind w:right="57" w:firstLine="709"/>
        <w:jc w:val="both"/>
        <w:rPr>
          <w:spacing w:val="2"/>
          <w:sz w:val="28"/>
          <w:szCs w:val="28"/>
          <w:lang w:val="uk-UA"/>
        </w:rPr>
      </w:pPr>
      <w:r w:rsidRPr="005C33CC">
        <w:rPr>
          <w:spacing w:val="2"/>
          <w:sz w:val="28"/>
          <w:szCs w:val="28"/>
          <w:lang w:val="uk-UA"/>
        </w:rPr>
        <w:t xml:space="preserve">За участю лікарів акушерів-гінекологів, ЛЗП-СМ та організаторів охорони здоров’я мають бути розроблені пропозиції до табелю матеріально-технічного оснащення сімейних амбулаторій, впровадження якого забезпечить можливість надавати жінкам </w:t>
      </w:r>
      <w:r w:rsidR="00356090" w:rsidRPr="005C33CC">
        <w:rPr>
          <w:spacing w:val="2"/>
          <w:sz w:val="28"/>
          <w:szCs w:val="28"/>
          <w:lang w:val="uk-UA"/>
        </w:rPr>
        <w:t>якісні, доступні та ефективні акушерсько-гінекологічні послуги</w:t>
      </w:r>
      <w:r w:rsidRPr="005C33CC">
        <w:rPr>
          <w:spacing w:val="2"/>
          <w:sz w:val="28"/>
          <w:szCs w:val="28"/>
          <w:lang w:val="uk-UA"/>
        </w:rPr>
        <w:t xml:space="preserve">. </w:t>
      </w:r>
    </w:p>
    <w:p w14:paraId="557B306D" w14:textId="77777777" w:rsidR="00073E13" w:rsidRPr="005C33CC" w:rsidRDefault="00E006C6" w:rsidP="005C33CC">
      <w:pPr>
        <w:spacing w:line="372" w:lineRule="auto"/>
        <w:ind w:right="57" w:firstLine="709"/>
        <w:jc w:val="both"/>
        <w:rPr>
          <w:rFonts w:eastAsia="Times New Roman"/>
          <w:spacing w:val="2"/>
          <w:sz w:val="28"/>
          <w:szCs w:val="28"/>
          <w:lang w:val="uk-UA"/>
        </w:rPr>
      </w:pPr>
      <w:r w:rsidRPr="005C33CC">
        <w:rPr>
          <w:spacing w:val="2"/>
          <w:sz w:val="28"/>
          <w:szCs w:val="28"/>
          <w:lang w:val="uk-UA"/>
        </w:rPr>
        <w:lastRenderedPageBreak/>
        <w:t>Дані пропозиції повинні бути затверджені доповненням до н</w:t>
      </w:r>
      <w:r w:rsidRPr="005C33CC">
        <w:rPr>
          <w:rFonts w:eastAsia="Times New Roman"/>
          <w:spacing w:val="2"/>
          <w:sz w:val="28"/>
          <w:szCs w:val="28"/>
          <w:lang w:val="uk-UA"/>
        </w:rPr>
        <w:t xml:space="preserve">аказу МОЗ України від 08.04.2019 № 797 «Про внесення змін до Примірного табеля матеріально-технічного оснащення закладів охорони </w:t>
      </w:r>
      <w:bookmarkStart w:id="63" w:name="_Hlk46162978"/>
      <w:r w:rsidRPr="005C33CC">
        <w:rPr>
          <w:rFonts w:eastAsia="Times New Roman"/>
          <w:spacing w:val="2"/>
          <w:sz w:val="28"/>
          <w:szCs w:val="28"/>
          <w:lang w:val="uk-UA"/>
        </w:rPr>
        <w:t>здоров’я</w:t>
      </w:r>
      <w:bookmarkEnd w:id="63"/>
      <w:r w:rsidRPr="005C33CC">
        <w:rPr>
          <w:rFonts w:eastAsia="Times New Roman"/>
          <w:spacing w:val="2"/>
          <w:sz w:val="28"/>
          <w:szCs w:val="28"/>
          <w:lang w:val="uk-UA"/>
        </w:rPr>
        <w:t xml:space="preserve"> та фізичних осіб-підприємців, які надають первинну медичну допомогу» [</w:t>
      </w:r>
      <w:r w:rsidR="000D4CCF" w:rsidRPr="005C33CC">
        <w:rPr>
          <w:rFonts w:eastAsia="Times New Roman"/>
          <w:spacing w:val="2"/>
          <w:sz w:val="28"/>
          <w:szCs w:val="28"/>
          <w:lang w:val="uk-UA"/>
        </w:rPr>
        <w:t>150</w:t>
      </w:r>
      <w:r w:rsidRPr="005C33CC">
        <w:rPr>
          <w:rFonts w:eastAsia="Times New Roman"/>
          <w:spacing w:val="2"/>
          <w:sz w:val="28"/>
          <w:szCs w:val="28"/>
          <w:lang w:val="uk-UA"/>
        </w:rPr>
        <w:t xml:space="preserve">]. </w:t>
      </w:r>
    </w:p>
    <w:p w14:paraId="3E71032E" w14:textId="01091BC6" w:rsidR="00E006C6" w:rsidRPr="005C33CC" w:rsidRDefault="00E006C6" w:rsidP="005C33CC">
      <w:pPr>
        <w:spacing w:line="372" w:lineRule="auto"/>
        <w:ind w:right="57" w:firstLine="709"/>
        <w:jc w:val="both"/>
        <w:rPr>
          <w:rFonts w:eastAsia="Times New Roman"/>
          <w:spacing w:val="2"/>
          <w:sz w:val="28"/>
          <w:szCs w:val="28"/>
          <w:lang w:val="uk-UA"/>
        </w:rPr>
      </w:pPr>
      <w:r w:rsidRPr="005C33CC">
        <w:rPr>
          <w:spacing w:val="2"/>
          <w:sz w:val="28"/>
          <w:szCs w:val="28"/>
          <w:lang w:val="uk-UA"/>
        </w:rPr>
        <w:t>Також мають бути внесені доповнення до наказу МОЗ України від 19.03.2018 №504 «</w:t>
      </w:r>
      <w:r w:rsidRPr="005C33CC">
        <w:rPr>
          <w:bCs/>
          <w:spacing w:val="2"/>
          <w:sz w:val="28"/>
          <w:szCs w:val="28"/>
          <w:lang w:val="uk-UA"/>
        </w:rPr>
        <w:t>Про затвердження Порядку надання первинної медичної допомоги</w:t>
      </w:r>
      <w:r w:rsidRPr="005C33CC">
        <w:rPr>
          <w:rFonts w:eastAsia="Times New Roman"/>
          <w:spacing w:val="2"/>
          <w:sz w:val="28"/>
          <w:szCs w:val="28"/>
          <w:lang w:val="uk-UA"/>
        </w:rPr>
        <w:t>» [</w:t>
      </w:r>
      <w:r w:rsidR="000D4CCF" w:rsidRPr="005C33CC">
        <w:rPr>
          <w:rFonts w:eastAsia="Times New Roman"/>
          <w:spacing w:val="2"/>
          <w:sz w:val="28"/>
          <w:szCs w:val="28"/>
          <w:lang w:val="uk-UA"/>
        </w:rPr>
        <w:t>156</w:t>
      </w:r>
      <w:r w:rsidRPr="005C33CC">
        <w:rPr>
          <w:rFonts w:eastAsia="Times New Roman"/>
          <w:spacing w:val="2"/>
          <w:sz w:val="28"/>
          <w:szCs w:val="28"/>
          <w:lang w:val="uk-UA"/>
        </w:rPr>
        <w:t>,</w:t>
      </w:r>
      <w:r w:rsidR="000D4CCF" w:rsidRPr="005C33CC">
        <w:rPr>
          <w:rFonts w:eastAsia="Times New Roman"/>
          <w:spacing w:val="2"/>
          <w:sz w:val="28"/>
          <w:szCs w:val="28"/>
          <w:lang w:val="uk-UA"/>
        </w:rPr>
        <w:t>236</w:t>
      </w:r>
      <w:r w:rsidRPr="005C33CC">
        <w:rPr>
          <w:rFonts w:eastAsia="Times New Roman"/>
          <w:spacing w:val="2"/>
          <w:sz w:val="28"/>
          <w:szCs w:val="28"/>
          <w:lang w:val="uk-UA"/>
        </w:rPr>
        <w:t>] з визначенням функцій ПМСД з надання акушерсько-гінекологічних послуг, які мають бути запропоновані МОЗ України робочою групою відповідних спеціалістів.</w:t>
      </w:r>
    </w:p>
    <w:p w14:paraId="1093CC43" w14:textId="5E23A7CB" w:rsidR="00E006C6" w:rsidRPr="005C33CC" w:rsidRDefault="00E006C6" w:rsidP="005C33CC">
      <w:pPr>
        <w:spacing w:line="372" w:lineRule="auto"/>
        <w:ind w:right="57" w:firstLine="709"/>
        <w:jc w:val="both"/>
        <w:rPr>
          <w:spacing w:val="2"/>
          <w:sz w:val="28"/>
          <w:szCs w:val="28"/>
          <w:lang w:val="uk-UA"/>
        </w:rPr>
      </w:pPr>
      <w:r w:rsidRPr="005C33CC">
        <w:rPr>
          <w:rFonts w:eastAsia="Times New Roman"/>
          <w:spacing w:val="2"/>
          <w:sz w:val="28"/>
          <w:szCs w:val="28"/>
          <w:lang w:val="uk-UA"/>
        </w:rPr>
        <w:t>Всі ухвалені МОЗ України управлінські рішення мають бути враховані Національною службою здоров’я України при підготовці пакету медичних послуг для первинної медичної допомоги [</w:t>
      </w:r>
      <w:r w:rsidR="000D4CCF" w:rsidRPr="005C33CC">
        <w:rPr>
          <w:rFonts w:eastAsia="Times New Roman"/>
          <w:spacing w:val="2"/>
          <w:sz w:val="28"/>
          <w:szCs w:val="28"/>
          <w:lang w:val="uk-UA"/>
        </w:rPr>
        <w:t>236</w:t>
      </w:r>
      <w:r w:rsidRPr="005C33CC">
        <w:rPr>
          <w:rFonts w:eastAsia="Times New Roman"/>
          <w:spacing w:val="2"/>
          <w:sz w:val="28"/>
          <w:szCs w:val="28"/>
          <w:lang w:val="uk-UA"/>
        </w:rPr>
        <w:t>].</w:t>
      </w:r>
    </w:p>
    <w:p w14:paraId="760F471F" w14:textId="460222FD" w:rsidR="001071A3" w:rsidRPr="005C33CC" w:rsidRDefault="001071A3" w:rsidP="005C33CC">
      <w:pPr>
        <w:widowControl w:val="0"/>
        <w:spacing w:line="372" w:lineRule="auto"/>
        <w:ind w:right="57" w:firstLine="709"/>
        <w:jc w:val="both"/>
        <w:rPr>
          <w:spacing w:val="2"/>
          <w:sz w:val="28"/>
          <w:szCs w:val="28"/>
          <w:lang w:val="uk-UA"/>
        </w:rPr>
      </w:pPr>
      <w:r w:rsidRPr="005C33CC">
        <w:rPr>
          <w:iCs/>
          <w:spacing w:val="2"/>
          <w:sz w:val="28"/>
          <w:szCs w:val="28"/>
          <w:lang w:val="uk-UA"/>
        </w:rPr>
        <w:t>На рівні регіону відповідальним за підготовку системи ПМД до</w:t>
      </w:r>
      <w:r w:rsidR="000D4CCF" w:rsidRPr="005C33CC">
        <w:rPr>
          <w:iCs/>
          <w:spacing w:val="2"/>
          <w:sz w:val="28"/>
          <w:szCs w:val="28"/>
          <w:lang w:val="uk-UA"/>
        </w:rPr>
        <w:t> </w:t>
      </w:r>
      <w:r w:rsidRPr="005C33CC">
        <w:rPr>
          <w:iCs/>
          <w:spacing w:val="2"/>
          <w:sz w:val="28"/>
          <w:szCs w:val="28"/>
          <w:lang w:val="uk-UA"/>
        </w:rPr>
        <w:t>впровадження запропонованої Моделі</w:t>
      </w:r>
      <w:r w:rsidRPr="005C33CC">
        <w:rPr>
          <w:spacing w:val="2"/>
          <w:sz w:val="28"/>
          <w:szCs w:val="28"/>
          <w:lang w:val="uk-UA"/>
        </w:rPr>
        <w:t xml:space="preserve"> є орган управління охороною здоров’я обласної/міської державної адміністрації. З метою проведення відповідної підготовки регіональний орган управління охороною здоров’я має прийняти відповідні управлінські </w:t>
      </w:r>
      <w:r w:rsidR="007A57FB" w:rsidRPr="005C33CC">
        <w:rPr>
          <w:spacing w:val="2"/>
          <w:sz w:val="28"/>
          <w:szCs w:val="28"/>
          <w:lang w:val="uk-UA"/>
        </w:rPr>
        <w:t xml:space="preserve">та організаційні </w:t>
      </w:r>
      <w:r w:rsidRPr="005C33CC">
        <w:rPr>
          <w:spacing w:val="2"/>
          <w:sz w:val="28"/>
          <w:szCs w:val="28"/>
          <w:lang w:val="uk-UA"/>
        </w:rPr>
        <w:t>рішення та провести організаційні заходи, затверджен</w:t>
      </w:r>
      <w:r w:rsidR="00B15EFE" w:rsidRPr="005C33CC">
        <w:rPr>
          <w:spacing w:val="2"/>
          <w:sz w:val="28"/>
          <w:szCs w:val="28"/>
          <w:lang w:val="uk-UA"/>
        </w:rPr>
        <w:t>их</w:t>
      </w:r>
      <w:r w:rsidRPr="005C33CC">
        <w:rPr>
          <w:spacing w:val="2"/>
          <w:sz w:val="28"/>
          <w:szCs w:val="28"/>
          <w:lang w:val="uk-UA"/>
        </w:rPr>
        <w:t xml:space="preserve"> регіональною програмою із включенням складових Моделі з</w:t>
      </w:r>
      <w:r w:rsidR="000D4CCF" w:rsidRPr="005C33CC">
        <w:rPr>
          <w:spacing w:val="2"/>
          <w:sz w:val="28"/>
          <w:szCs w:val="28"/>
          <w:lang w:val="uk-UA"/>
        </w:rPr>
        <w:t> </w:t>
      </w:r>
      <w:r w:rsidRPr="005C33CC">
        <w:rPr>
          <w:spacing w:val="2"/>
          <w:sz w:val="28"/>
          <w:szCs w:val="28"/>
          <w:lang w:val="uk-UA"/>
        </w:rPr>
        <w:t>урахуванням регіональних особливостей.</w:t>
      </w:r>
    </w:p>
    <w:p w14:paraId="0069B91C" w14:textId="77777777" w:rsidR="00617721" w:rsidRPr="005C33CC" w:rsidRDefault="00617721" w:rsidP="005C33CC">
      <w:pPr>
        <w:spacing w:line="372" w:lineRule="auto"/>
        <w:ind w:right="57" w:firstLine="709"/>
        <w:jc w:val="both"/>
        <w:rPr>
          <w:b/>
          <w:spacing w:val="2"/>
          <w:sz w:val="28"/>
          <w:szCs w:val="28"/>
          <w:lang w:val="uk-UA"/>
        </w:rPr>
      </w:pPr>
      <w:bookmarkStart w:id="64" w:name="РОЗДІЛ_7_5"/>
    </w:p>
    <w:p w14:paraId="4D47049E" w14:textId="376031F8" w:rsidR="00A93643" w:rsidRPr="005C33CC" w:rsidRDefault="00A93643" w:rsidP="005C33CC">
      <w:pPr>
        <w:spacing w:line="372" w:lineRule="auto"/>
        <w:ind w:right="57" w:firstLine="709"/>
        <w:jc w:val="both"/>
        <w:rPr>
          <w:rStyle w:val="30"/>
          <w:rFonts w:eastAsia="MS Minngs"/>
          <w:b/>
          <w:spacing w:val="2"/>
          <w:sz w:val="28"/>
          <w:szCs w:val="28"/>
          <w:lang w:eastAsia="uk-UA"/>
        </w:rPr>
      </w:pPr>
      <w:r w:rsidRPr="005C33CC">
        <w:rPr>
          <w:b/>
          <w:spacing w:val="2"/>
          <w:sz w:val="28"/>
          <w:szCs w:val="28"/>
          <w:lang w:val="uk-UA"/>
        </w:rPr>
        <w:t>7.</w:t>
      </w:r>
      <w:r w:rsidRPr="005C33CC">
        <w:rPr>
          <w:b/>
          <w:spacing w:val="2"/>
          <w:sz w:val="28"/>
          <w:szCs w:val="28"/>
          <w:shd w:val="clear" w:color="auto" w:fill="FFFFFF"/>
          <w:lang w:val="uk-UA"/>
        </w:rPr>
        <w:t xml:space="preserve">5. Алгоритм інтеграції </w:t>
      </w:r>
      <w:r w:rsidRPr="005C33CC">
        <w:rPr>
          <w:rFonts w:eastAsia="Times New Roman"/>
          <w:b/>
          <w:spacing w:val="2"/>
          <w:sz w:val="28"/>
          <w:szCs w:val="28"/>
          <w:lang w:val="uk-UA"/>
        </w:rPr>
        <w:t xml:space="preserve">акушерсько-гінекологічних послуг </w:t>
      </w:r>
      <w:r w:rsidRPr="005C33CC">
        <w:rPr>
          <w:b/>
          <w:spacing w:val="2"/>
          <w:sz w:val="28"/>
          <w:szCs w:val="28"/>
          <w:shd w:val="clear" w:color="auto" w:fill="FFFFFF"/>
          <w:lang w:val="uk-UA"/>
        </w:rPr>
        <w:t>у систему первинної медичної допомоги</w:t>
      </w:r>
      <w:r w:rsidRPr="005C33CC">
        <w:rPr>
          <w:rStyle w:val="30"/>
          <w:rFonts w:eastAsia="MS Minngs"/>
          <w:b/>
          <w:spacing w:val="2"/>
          <w:sz w:val="28"/>
          <w:szCs w:val="28"/>
          <w:lang w:eastAsia="uk-UA"/>
        </w:rPr>
        <w:t xml:space="preserve"> </w:t>
      </w:r>
    </w:p>
    <w:bookmarkEnd w:id="64"/>
    <w:p w14:paraId="38890893" w14:textId="4F36224B" w:rsidR="00A93643" w:rsidRPr="005C33CC" w:rsidRDefault="00A93643" w:rsidP="005C33CC">
      <w:pPr>
        <w:spacing w:line="372" w:lineRule="auto"/>
        <w:ind w:right="57" w:firstLine="709"/>
        <w:jc w:val="both"/>
        <w:rPr>
          <w:spacing w:val="2"/>
          <w:sz w:val="28"/>
          <w:szCs w:val="28"/>
          <w:lang w:val="uk-UA"/>
        </w:rPr>
      </w:pPr>
      <w:r w:rsidRPr="005C33CC">
        <w:rPr>
          <w:spacing w:val="2"/>
          <w:sz w:val="28"/>
          <w:szCs w:val="28"/>
          <w:lang w:val="uk-UA"/>
        </w:rPr>
        <w:t>Підготовка системи ПМД до забезпечення акушерсько-гінекологічними послугами має бути системною і здійснюватися на галузевому, регіональному рівнях та на рівні кожного центру первинної медико-санітарної допомоги [</w:t>
      </w:r>
      <w:r w:rsidR="000D4CCF" w:rsidRPr="005C33CC">
        <w:rPr>
          <w:spacing w:val="2"/>
          <w:sz w:val="28"/>
          <w:szCs w:val="28"/>
          <w:lang w:val="uk-UA"/>
        </w:rPr>
        <w:t>236</w:t>
      </w:r>
      <w:r w:rsidRPr="005C33CC">
        <w:rPr>
          <w:spacing w:val="2"/>
          <w:sz w:val="28"/>
          <w:szCs w:val="28"/>
          <w:lang w:val="uk-UA"/>
        </w:rPr>
        <w:t>].</w:t>
      </w:r>
    </w:p>
    <w:p w14:paraId="75FF4456" w14:textId="77777777" w:rsidR="00073E13" w:rsidRPr="005C33CC" w:rsidRDefault="00E006C6" w:rsidP="005C33CC">
      <w:pPr>
        <w:widowControl w:val="0"/>
        <w:tabs>
          <w:tab w:val="left" w:pos="994"/>
        </w:tabs>
        <w:spacing w:line="372" w:lineRule="auto"/>
        <w:ind w:right="57" w:firstLine="709"/>
        <w:jc w:val="both"/>
        <w:rPr>
          <w:iCs/>
          <w:spacing w:val="2"/>
          <w:sz w:val="28"/>
          <w:szCs w:val="28"/>
          <w:lang w:val="uk-UA"/>
        </w:rPr>
      </w:pPr>
      <w:r w:rsidRPr="005C33CC">
        <w:rPr>
          <w:iCs/>
          <w:spacing w:val="2"/>
          <w:sz w:val="28"/>
          <w:szCs w:val="28"/>
          <w:lang w:val="uk-UA"/>
        </w:rPr>
        <w:t>Алгоритм акушерсько-гінекологічних послуг, що забезпечує ЛЗП-СМ, наведений на рис. 7.2.</w:t>
      </w:r>
      <w:r w:rsidR="00073E13" w:rsidRPr="005C33CC">
        <w:rPr>
          <w:iCs/>
          <w:spacing w:val="2"/>
          <w:sz w:val="28"/>
          <w:szCs w:val="28"/>
          <w:lang w:val="uk-UA"/>
        </w:rPr>
        <w:t xml:space="preserve"> </w:t>
      </w:r>
    </w:p>
    <w:p w14:paraId="382856A9" w14:textId="77777777" w:rsidR="00DB305D" w:rsidRPr="005C33CC" w:rsidRDefault="00073E13" w:rsidP="005C33CC">
      <w:pPr>
        <w:widowControl w:val="0"/>
        <w:tabs>
          <w:tab w:val="left" w:pos="994"/>
        </w:tabs>
        <w:spacing w:line="372" w:lineRule="auto"/>
        <w:ind w:right="57" w:firstLine="709"/>
        <w:jc w:val="both"/>
        <w:rPr>
          <w:spacing w:val="2"/>
          <w:sz w:val="28"/>
          <w:szCs w:val="28"/>
          <w:lang w:val="uk-UA"/>
        </w:rPr>
      </w:pPr>
      <w:r w:rsidRPr="005C33CC">
        <w:rPr>
          <w:spacing w:val="2"/>
          <w:sz w:val="28"/>
          <w:szCs w:val="28"/>
          <w:lang w:val="uk-UA"/>
        </w:rPr>
        <w:t xml:space="preserve">Необхідним є створення реєстру медичних працівників первинного рівня надання медичної допомоги — ЛЗП-СМ та медичних сестер у галузі сімейної </w:t>
      </w:r>
      <w:r w:rsidRPr="005C33CC">
        <w:rPr>
          <w:spacing w:val="2"/>
          <w:sz w:val="28"/>
          <w:szCs w:val="28"/>
          <w:lang w:val="uk-UA"/>
        </w:rPr>
        <w:lastRenderedPageBreak/>
        <w:t xml:space="preserve">медицини, розробка графіку тренінгів з охопленням визначеного спектру видів АГП, визначення практичних баз проведення тренінгів, що забезпечить відпрацювання практичних навичок не тільки в адміністративному центрі регіону, а й на його адміністративних територіях та розробки конкретного плану комунікацій з населенням із використанням найкращих практик. </w:t>
      </w:r>
    </w:p>
    <w:p w14:paraId="0CF7302B" w14:textId="353E7557" w:rsidR="00073E13" w:rsidRPr="005C33CC" w:rsidRDefault="00073E13" w:rsidP="005C33CC">
      <w:pPr>
        <w:widowControl w:val="0"/>
        <w:tabs>
          <w:tab w:val="left" w:pos="994"/>
        </w:tabs>
        <w:spacing w:line="372" w:lineRule="auto"/>
        <w:ind w:right="57" w:firstLine="709"/>
        <w:jc w:val="both"/>
        <w:rPr>
          <w:iCs/>
          <w:spacing w:val="2"/>
          <w:sz w:val="28"/>
          <w:szCs w:val="28"/>
          <w:lang w:val="uk-UA"/>
        </w:rPr>
      </w:pPr>
      <w:r w:rsidRPr="005C33CC">
        <w:rPr>
          <w:spacing w:val="2"/>
          <w:sz w:val="28"/>
          <w:szCs w:val="28"/>
          <w:lang w:val="uk-UA"/>
        </w:rPr>
        <w:t>Наш досвід проведення відповідних занять вказує на необхідність одночасної участі у тренінгах як ЛЗП-СМ, так і медичних сестер у галузі сімейної медицини [236].</w:t>
      </w:r>
    </w:p>
    <w:p w14:paraId="01FFA0B7" w14:textId="77777777" w:rsidR="00073E13" w:rsidRPr="005C33CC" w:rsidRDefault="00073E13" w:rsidP="005C33CC">
      <w:pPr>
        <w:pStyle w:val="a9"/>
        <w:widowControl w:val="0"/>
        <w:tabs>
          <w:tab w:val="left" w:pos="1134"/>
        </w:tabs>
        <w:spacing w:after="0" w:line="372" w:lineRule="auto"/>
        <w:ind w:left="0" w:right="57" w:firstLine="709"/>
        <w:jc w:val="both"/>
        <w:rPr>
          <w:rFonts w:ascii="Times New Roman" w:hAnsi="Times New Roman"/>
          <w:spacing w:val="2"/>
          <w:sz w:val="28"/>
          <w:szCs w:val="28"/>
        </w:rPr>
      </w:pPr>
      <w:r w:rsidRPr="005C33CC">
        <w:rPr>
          <w:rFonts w:ascii="Times New Roman" w:hAnsi="Times New Roman"/>
          <w:spacing w:val="2"/>
          <w:sz w:val="28"/>
          <w:szCs w:val="28"/>
        </w:rPr>
        <w:t>На рівні закладу охорони здоров’я необхідно проводити детальне вивчення, аналіз та прогнозування:</w:t>
      </w:r>
    </w:p>
    <w:p w14:paraId="46C53DB5" w14:textId="77777777" w:rsidR="00073E13" w:rsidRPr="005C33CC" w:rsidRDefault="00073E13" w:rsidP="005C33CC">
      <w:pPr>
        <w:pStyle w:val="a9"/>
        <w:widowControl w:val="0"/>
        <w:tabs>
          <w:tab w:val="left" w:pos="1134"/>
        </w:tabs>
        <w:spacing w:after="0" w:line="372" w:lineRule="auto"/>
        <w:ind w:left="0" w:right="57" w:firstLine="709"/>
        <w:jc w:val="both"/>
        <w:rPr>
          <w:rFonts w:ascii="Times New Roman" w:hAnsi="Times New Roman"/>
          <w:spacing w:val="2"/>
          <w:sz w:val="28"/>
          <w:szCs w:val="28"/>
        </w:rPr>
      </w:pPr>
      <w:r w:rsidRPr="005C33CC">
        <w:rPr>
          <w:rFonts w:ascii="Times New Roman" w:hAnsi="Times New Roman"/>
          <w:spacing w:val="2"/>
          <w:sz w:val="28"/>
          <w:szCs w:val="28"/>
        </w:rPr>
        <w:t>1.</w:t>
      </w:r>
      <w:r w:rsidRPr="005C33CC">
        <w:rPr>
          <w:rFonts w:ascii="Times New Roman" w:hAnsi="Times New Roman"/>
          <w:spacing w:val="2"/>
          <w:sz w:val="28"/>
          <w:szCs w:val="28"/>
        </w:rPr>
        <w:tab/>
        <w:t>Показників чисельності жіночого населення та стану його здоров’я і потреби в медичній допомозі.</w:t>
      </w:r>
    </w:p>
    <w:p w14:paraId="6D0E91A4" w14:textId="4F3A80BF" w:rsidR="003D3E23" w:rsidRPr="005C33CC" w:rsidRDefault="00073E13" w:rsidP="005C33CC">
      <w:pPr>
        <w:pStyle w:val="a9"/>
        <w:widowControl w:val="0"/>
        <w:tabs>
          <w:tab w:val="left" w:pos="1134"/>
        </w:tabs>
        <w:spacing w:after="0" w:line="372" w:lineRule="auto"/>
        <w:ind w:left="0" w:right="57" w:firstLine="709"/>
        <w:jc w:val="both"/>
        <w:rPr>
          <w:rFonts w:ascii="Times New Roman" w:hAnsi="Times New Roman"/>
          <w:spacing w:val="2"/>
          <w:sz w:val="28"/>
          <w:szCs w:val="28"/>
        </w:rPr>
      </w:pPr>
      <w:r w:rsidRPr="005C33CC">
        <w:rPr>
          <w:rFonts w:ascii="Times New Roman" w:hAnsi="Times New Roman"/>
          <w:spacing w:val="2"/>
          <w:sz w:val="28"/>
          <w:szCs w:val="28"/>
        </w:rPr>
        <w:t>2.</w:t>
      </w:r>
      <w:r w:rsidRPr="005C33CC">
        <w:rPr>
          <w:rFonts w:ascii="Times New Roman" w:hAnsi="Times New Roman"/>
          <w:spacing w:val="2"/>
          <w:sz w:val="28"/>
          <w:szCs w:val="28"/>
        </w:rPr>
        <w:tab/>
        <w:t>Визначення рівня готовності жіночого населення отримувати медичні послуги у ЛЗП-СМ, причин відмови та організація роботи з усунення причини невмотивованості до цього.</w:t>
      </w:r>
    </w:p>
    <w:p w14:paraId="62F633AB" w14:textId="40310FEF" w:rsidR="003D3E23" w:rsidRPr="0012654F" w:rsidRDefault="003D3E23" w:rsidP="005C33CC">
      <w:pPr>
        <w:pStyle w:val="a9"/>
        <w:widowControl w:val="0"/>
        <w:tabs>
          <w:tab w:val="left" w:pos="1134"/>
        </w:tabs>
        <w:spacing w:after="0" w:line="372" w:lineRule="auto"/>
        <w:ind w:left="0" w:firstLine="709"/>
        <w:jc w:val="both"/>
        <w:rPr>
          <w:rFonts w:ascii="Times New Roman" w:eastAsia="Times New Roman" w:hAnsi="Times New Roman"/>
          <w:spacing w:val="2"/>
          <w:sz w:val="28"/>
          <w:szCs w:val="28"/>
          <w:shd w:val="clear" w:color="auto" w:fill="FFFFFF"/>
        </w:rPr>
      </w:pPr>
      <w:r w:rsidRPr="005C33CC">
        <w:rPr>
          <w:rFonts w:ascii="Times New Roman" w:hAnsi="Times New Roman"/>
          <w:spacing w:val="2"/>
          <w:sz w:val="28"/>
          <w:szCs w:val="28"/>
        </w:rPr>
        <w:t xml:space="preserve">3. Моніторинг та аналіз недоліків у питаннях надання </w:t>
      </w:r>
      <w:r w:rsidRPr="005C33CC">
        <w:rPr>
          <w:rFonts w:ascii="Times New Roman" w:hAnsi="Times New Roman" w:cs="Times New Roman"/>
          <w:spacing w:val="2"/>
          <w:sz w:val="28"/>
          <w:szCs w:val="28"/>
        </w:rPr>
        <w:t>акушерсько-гінекологічних</w:t>
      </w:r>
      <w:r w:rsidRPr="005C33CC">
        <w:rPr>
          <w:spacing w:val="2"/>
          <w:sz w:val="28"/>
          <w:szCs w:val="28"/>
        </w:rPr>
        <w:t xml:space="preserve"> </w:t>
      </w:r>
      <w:r w:rsidRPr="005C33CC">
        <w:rPr>
          <w:rFonts w:ascii="Times New Roman" w:hAnsi="Times New Roman" w:cs="Times New Roman"/>
          <w:spacing w:val="2"/>
          <w:sz w:val="28"/>
          <w:szCs w:val="28"/>
        </w:rPr>
        <w:t xml:space="preserve">послуг </w:t>
      </w:r>
      <w:r w:rsidRPr="005C33CC">
        <w:rPr>
          <w:rFonts w:ascii="Times New Roman" w:hAnsi="Times New Roman"/>
          <w:spacing w:val="2"/>
          <w:sz w:val="28"/>
          <w:szCs w:val="28"/>
        </w:rPr>
        <w:t>жінкам з подальшим навчанням для унеможливлення їх повторення, у тому числі із застосуванням в майбутньому інноваційного методу адміністрування за допомогою програмно-електронних аналітичних застосунків з елементами штучного інтелекту (передбачити потребу, час госпіталізації пацієнтів, (передбачити потребу, час госпіталізації пацієнтів, зробити точні прогнози, краще спланувати використання ресурсів – кількість лікарняних ліжок, медичні препарати та інше), ключовою ідеєю якої є послідовне вирішення пріоритетної проблеми щодо попередження можливих ускладнень перебігу вагітності та інших станів здоров’я жіночого населення, швидкого та своєчасного реагування для направлення до служб спеціалізованої медичної допомоги з метою забезпечення жінок доступними та якісними</w:t>
      </w:r>
      <w:r w:rsidR="0012654F" w:rsidRPr="005C33CC">
        <w:rPr>
          <w:rFonts w:ascii="Times New Roman" w:hAnsi="Times New Roman"/>
          <w:spacing w:val="2"/>
          <w:sz w:val="28"/>
          <w:szCs w:val="28"/>
        </w:rPr>
        <w:t xml:space="preserve"> медичними послугами, які є центральним елементом запропонованої</w:t>
      </w:r>
      <w:r w:rsidR="008162CF" w:rsidRPr="008162CF">
        <w:rPr>
          <w:rFonts w:ascii="Times New Roman" w:hAnsi="Times New Roman"/>
          <w:spacing w:val="6"/>
          <w:sz w:val="28"/>
          <w:szCs w:val="28"/>
        </w:rPr>
        <w:t xml:space="preserve"> </w:t>
      </w:r>
      <w:r w:rsidR="008162CF" w:rsidRPr="00C34A80">
        <w:rPr>
          <w:rFonts w:ascii="Times New Roman" w:hAnsi="Times New Roman"/>
          <w:spacing w:val="6"/>
          <w:sz w:val="28"/>
          <w:szCs w:val="28"/>
        </w:rPr>
        <w:t>Моделі, що має пацієнт-орієнтований характер, з визначеними основними засобами впровадження</w:t>
      </w:r>
      <w:r w:rsidR="008162CF">
        <w:rPr>
          <w:rFonts w:ascii="Times New Roman" w:hAnsi="Times New Roman"/>
          <w:spacing w:val="6"/>
          <w:sz w:val="28"/>
          <w:szCs w:val="28"/>
        </w:rPr>
        <w:t>.</w:t>
      </w:r>
      <w:r w:rsidRPr="0012654F">
        <w:rPr>
          <w:rFonts w:ascii="Times New Roman" w:hAnsi="Times New Roman"/>
          <w:spacing w:val="2"/>
          <w:sz w:val="28"/>
          <w:szCs w:val="28"/>
        </w:rPr>
        <w:t xml:space="preserve"> </w:t>
      </w:r>
    </w:p>
    <w:p w14:paraId="02C294A3" w14:textId="175A31E4" w:rsidR="004F2040" w:rsidRPr="00C34A80" w:rsidRDefault="004F2040" w:rsidP="004F2040">
      <w:pPr>
        <w:pStyle w:val="a9"/>
        <w:widowControl w:val="0"/>
        <w:tabs>
          <w:tab w:val="left" w:pos="1134"/>
        </w:tabs>
        <w:spacing w:after="0" w:line="360" w:lineRule="auto"/>
        <w:ind w:left="0" w:firstLine="709"/>
        <w:jc w:val="both"/>
        <w:rPr>
          <w:rFonts w:ascii="Times New Roman" w:hAnsi="Times New Roman"/>
          <w:spacing w:val="6"/>
          <w:sz w:val="28"/>
          <w:szCs w:val="28"/>
        </w:rPr>
        <w:sectPr w:rsidR="004F2040" w:rsidRPr="00C34A80" w:rsidSect="00383D3F">
          <w:pgSz w:w="11906" w:h="16838"/>
          <w:pgMar w:top="1134" w:right="567" w:bottom="1134" w:left="1418" w:header="709" w:footer="709" w:gutter="0"/>
          <w:cols w:space="708"/>
          <w:docGrid w:linePitch="360"/>
        </w:sectPr>
      </w:pPr>
    </w:p>
    <w:p w14:paraId="64EE6F35" w14:textId="01EDB4E4" w:rsidR="00383D3F" w:rsidRPr="00C34A80" w:rsidRDefault="00383D3F" w:rsidP="00903E68">
      <w:pPr>
        <w:spacing w:line="360" w:lineRule="auto"/>
        <w:jc w:val="center"/>
        <w:rPr>
          <w:lang w:val="uk-UA"/>
        </w:rPr>
        <w:sectPr w:rsidR="00383D3F" w:rsidRPr="00C34A80" w:rsidSect="00383D3F">
          <w:type w:val="nextColumn"/>
          <w:pgSz w:w="16838" w:h="11906" w:orient="landscape"/>
          <w:pgMar w:top="567" w:right="567" w:bottom="1134" w:left="1418" w:header="709" w:footer="709" w:gutter="0"/>
          <w:cols w:space="708"/>
          <w:docGrid w:linePitch="360"/>
        </w:sectPr>
      </w:pPr>
      <w:r w:rsidRPr="00C34A80">
        <w:rPr>
          <w:noProof/>
          <w:lang w:val="uk-UA" w:eastAsia="uk-UA"/>
        </w:rPr>
        <w:lastRenderedPageBreak/>
        <mc:AlternateContent>
          <mc:Choice Requires="wps">
            <w:drawing>
              <wp:anchor distT="0" distB="0" distL="114300" distR="114300" simplePos="0" relativeHeight="251954176" behindDoc="0" locked="0" layoutInCell="1" allowOverlap="1" wp14:anchorId="174138CB" wp14:editId="30C733B9">
                <wp:simplePos x="0" y="0"/>
                <wp:positionH relativeFrom="page">
                  <wp:align>center</wp:align>
                </wp:positionH>
                <wp:positionV relativeFrom="paragraph">
                  <wp:posOffset>6029325</wp:posOffset>
                </wp:positionV>
                <wp:extent cx="9344025" cy="714375"/>
                <wp:effectExtent l="0" t="0" r="9525" b="9525"/>
                <wp:wrapNone/>
                <wp:docPr id="5" name="Надпись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44025" cy="714375"/>
                        </a:xfrm>
                        <a:prstGeom prst="rect">
                          <a:avLst/>
                        </a:prstGeom>
                        <a:solidFill>
                          <a:srgbClr val="FFFFFF"/>
                        </a:solidFill>
                        <a:ln>
                          <a:noFill/>
                        </a:ln>
                      </wps:spPr>
                      <wps:txbx>
                        <w:txbxContent>
                          <w:p w14:paraId="75FCEB84" w14:textId="77777777" w:rsidR="00201621" w:rsidRPr="000D4CCF" w:rsidRDefault="00201621" w:rsidP="00383D3F">
                            <w:pPr>
                              <w:spacing w:line="360" w:lineRule="auto"/>
                              <w:ind w:firstLine="709"/>
                              <w:jc w:val="both"/>
                              <w:rPr>
                                <w:sz w:val="28"/>
                                <w:szCs w:val="28"/>
                                <w:lang w:val="uk-UA"/>
                              </w:rPr>
                            </w:pPr>
                            <w:r w:rsidRPr="000D4CCF">
                              <w:rPr>
                                <w:sz w:val="28"/>
                                <w:szCs w:val="28"/>
                                <w:lang w:val="uk-UA"/>
                              </w:rPr>
                              <w:t>Рис. 7.2. Алгоритм впровадження функціонально-організаційної моделі інтеграції акушерсько-гінекологічних послуг у систему первинної медичної допомоги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138CB" id="Надпись 39" o:spid="_x0000_s1029" type="#_x0000_t202" style="position:absolute;left:0;text-align:left;margin-left:0;margin-top:474.75pt;width:735.75pt;height:56.25pt;z-index:25195417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" stroked="f">
                <v:textbox>
                  <w:txbxContent>
                    <w:p w14:paraId="75FCEB84" w14:textId="77777777" w:rsidR="00201621" w:rsidRPr="000D4CCF" w:rsidRDefault="00201621" w:rsidP="00383D3F">
                      <w:pPr>
                        <w:spacing w:line="360" w:lineRule="auto"/>
                        <w:ind w:firstLine="709"/>
                        <w:jc w:val="both"/>
                        <w:rPr>
                          <w:sz w:val="28"/>
                          <w:szCs w:val="28"/>
                          <w:lang w:val="uk-UA"/>
                        </w:rPr>
                      </w:pPr>
                      <w:r w:rsidRPr="000D4CCF">
                        <w:rPr>
                          <w:sz w:val="28"/>
                          <w:szCs w:val="28"/>
                          <w:lang w:val="uk-UA"/>
                        </w:rPr>
                        <w:t>Рис. 7.2. Алгоритм впровадження функціонально-організаційної моделі інтеграції акушерсько-гінекологічних послуг у систему первинної медичної допомоги</w:t>
                      </w:r>
                    </w:p>
                  </w:txbxContent>
                </v:textbox>
                <w10:wrap anchorx="page"/>
              </v:shape>
            </w:pict>
          </mc:Fallback>
        </mc:AlternateContent>
      </w:r>
      <w:bookmarkStart w:id="65" w:name="_MON_1697026865"/>
      <w:bookmarkEnd w:id="65"/>
      <w:r w:rsidR="00BD3A33" w:rsidRPr="00C34A80">
        <w:rPr>
          <w:lang w:val="uk-UA"/>
        </w:rPr>
        <w:object w:dxaOrig="13825" w:dyaOrig="9420" w14:anchorId="4F14DD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90pt;height:474pt;mso-width-percent:0;mso-height-percent:0;mso-width-percent:0;mso-height-percent:0" o:ole="">
            <v:imagedata r:id="rId27" o:title=""/>
          </v:shape>
          <o:OLEObject Type="Embed" ProgID="Word.Document.8" ShapeID="_x0000_i1025" DrawAspect="Content" ObjectID="_1700824364" r:id="rId28">
            <o:FieldCodes>\s</o:FieldCodes>
          </o:OLEObject>
        </w:object>
      </w:r>
    </w:p>
    <w:p w14:paraId="21694A37" w14:textId="5E31BD7C" w:rsidR="00E006C6" w:rsidRPr="00721434" w:rsidRDefault="00DB305D" w:rsidP="00721434">
      <w:pPr>
        <w:pStyle w:val="a9"/>
        <w:widowControl w:val="0"/>
        <w:tabs>
          <w:tab w:val="left" w:pos="1134"/>
        </w:tabs>
        <w:spacing w:after="0" w:line="372" w:lineRule="auto"/>
        <w:ind w:left="0" w:firstLine="709"/>
        <w:jc w:val="both"/>
        <w:rPr>
          <w:rFonts w:ascii="Times New Roman" w:eastAsia="Times New Roman" w:hAnsi="Times New Roman"/>
          <w:spacing w:val="6"/>
          <w:sz w:val="28"/>
          <w:szCs w:val="28"/>
          <w:shd w:val="clear" w:color="auto" w:fill="FFFFFF"/>
        </w:rPr>
      </w:pPr>
      <w:r w:rsidRPr="00721434">
        <w:rPr>
          <w:rFonts w:ascii="Times New Roman" w:eastAsia="Times New Roman" w:hAnsi="Times New Roman"/>
          <w:spacing w:val="6"/>
          <w:sz w:val="28"/>
          <w:szCs w:val="28"/>
          <w:shd w:val="clear" w:color="auto" w:fill="FFFFFF"/>
        </w:rPr>
        <w:lastRenderedPageBreak/>
        <w:t>4. </w:t>
      </w:r>
      <w:r w:rsidR="00E006C6" w:rsidRPr="00721434">
        <w:rPr>
          <w:rFonts w:ascii="Times New Roman" w:eastAsia="Times New Roman" w:hAnsi="Times New Roman"/>
          <w:spacing w:val="6"/>
          <w:sz w:val="28"/>
          <w:szCs w:val="28"/>
          <w:shd w:val="clear" w:color="auto" w:fill="FFFFFF"/>
        </w:rPr>
        <w:t>Система первинної медичної допомоги включає правові, організаційні, економічні та соціальні засади забезпечення жіночого населення України первинною медичною допомогою, до яких додаються окремі елементи акушерсько-гінекологічн</w:t>
      </w:r>
      <w:r w:rsidR="00307902" w:rsidRPr="00721434">
        <w:rPr>
          <w:rFonts w:ascii="Times New Roman" w:eastAsia="Times New Roman" w:hAnsi="Times New Roman"/>
          <w:spacing w:val="6"/>
          <w:sz w:val="28"/>
          <w:szCs w:val="28"/>
          <w:shd w:val="clear" w:color="auto" w:fill="FFFFFF"/>
        </w:rPr>
        <w:t>их</w:t>
      </w:r>
      <w:r w:rsidR="00E006C6" w:rsidRPr="00721434">
        <w:rPr>
          <w:rFonts w:ascii="Times New Roman" w:eastAsia="Times New Roman" w:hAnsi="Times New Roman"/>
          <w:spacing w:val="6"/>
          <w:sz w:val="28"/>
          <w:szCs w:val="28"/>
          <w:shd w:val="clear" w:color="auto" w:fill="FFFFFF"/>
        </w:rPr>
        <w:t xml:space="preserve"> </w:t>
      </w:r>
      <w:r w:rsidR="00307902" w:rsidRPr="00721434">
        <w:rPr>
          <w:rFonts w:ascii="Times New Roman" w:eastAsia="Times New Roman" w:hAnsi="Times New Roman"/>
          <w:spacing w:val="6"/>
          <w:sz w:val="28"/>
          <w:szCs w:val="28"/>
          <w:shd w:val="clear" w:color="auto" w:fill="FFFFFF"/>
        </w:rPr>
        <w:t>послуг</w:t>
      </w:r>
      <w:r w:rsidR="00E006C6" w:rsidRPr="00721434">
        <w:rPr>
          <w:rFonts w:ascii="Times New Roman" w:eastAsia="Times New Roman" w:hAnsi="Times New Roman"/>
          <w:spacing w:val="6"/>
          <w:sz w:val="28"/>
          <w:szCs w:val="28"/>
          <w:shd w:val="clear" w:color="auto" w:fill="FFFFFF"/>
        </w:rPr>
        <w:t>.</w:t>
      </w:r>
    </w:p>
    <w:p w14:paraId="2D103BFD" w14:textId="6F0423D5" w:rsidR="00562A3F" w:rsidRPr="00721434" w:rsidRDefault="00E006C6" w:rsidP="00721434">
      <w:pPr>
        <w:pStyle w:val="a9"/>
        <w:widowControl w:val="0"/>
        <w:tabs>
          <w:tab w:val="left" w:pos="1134"/>
        </w:tabs>
        <w:spacing w:after="0" w:line="372" w:lineRule="auto"/>
        <w:ind w:left="0" w:firstLine="709"/>
        <w:jc w:val="both"/>
        <w:rPr>
          <w:rFonts w:ascii="Times New Roman" w:hAnsi="Times New Roman" w:cs="Times New Roman"/>
          <w:spacing w:val="6"/>
          <w:sz w:val="28"/>
          <w:szCs w:val="28"/>
        </w:rPr>
      </w:pPr>
      <w:r w:rsidRPr="00721434">
        <w:rPr>
          <w:rFonts w:ascii="Times New Roman" w:eastAsia="Times New Roman" w:hAnsi="Times New Roman" w:cs="Times New Roman"/>
          <w:spacing w:val="6"/>
          <w:sz w:val="28"/>
          <w:szCs w:val="28"/>
          <w:shd w:val="clear" w:color="auto" w:fill="FFFFFF"/>
        </w:rPr>
        <w:t>Для д</w:t>
      </w:r>
      <w:r w:rsidRPr="00721434">
        <w:rPr>
          <w:rFonts w:ascii="Times New Roman" w:hAnsi="Times New Roman" w:cs="Times New Roman"/>
          <w:spacing w:val="6"/>
          <w:sz w:val="28"/>
          <w:szCs w:val="28"/>
        </w:rPr>
        <w:t>осягнення мети — покращення репродуктивного здоров’я і</w:t>
      </w:r>
      <w:r w:rsidR="000D4CCF" w:rsidRPr="00721434">
        <w:rPr>
          <w:rFonts w:ascii="Times New Roman" w:hAnsi="Times New Roman" w:cs="Times New Roman"/>
          <w:spacing w:val="6"/>
          <w:sz w:val="28"/>
          <w:szCs w:val="28"/>
        </w:rPr>
        <w:t> </w:t>
      </w:r>
      <w:r w:rsidRPr="00721434">
        <w:rPr>
          <w:rFonts w:ascii="Times New Roman" w:hAnsi="Times New Roman" w:cs="Times New Roman"/>
          <w:spacing w:val="6"/>
          <w:sz w:val="28"/>
          <w:szCs w:val="28"/>
        </w:rPr>
        <w:t>зменшення репродуктивних втрат</w:t>
      </w:r>
      <w:r w:rsidR="00DB35E5" w:rsidRPr="00721434">
        <w:rPr>
          <w:rFonts w:ascii="Times New Roman" w:hAnsi="Times New Roman" w:cs="Times New Roman"/>
          <w:spacing w:val="6"/>
          <w:sz w:val="28"/>
          <w:szCs w:val="28"/>
        </w:rPr>
        <w:t xml:space="preserve"> </w:t>
      </w:r>
      <w:r w:rsidR="00BB4A9C" w:rsidRPr="00721434">
        <w:rPr>
          <w:rFonts w:ascii="Times New Roman" w:hAnsi="Times New Roman" w:cs="Times New Roman"/>
          <w:spacing w:val="6"/>
          <w:sz w:val="28"/>
          <w:szCs w:val="28"/>
        </w:rPr>
        <w:t xml:space="preserve">— </w:t>
      </w:r>
      <w:r w:rsidRPr="00721434">
        <w:rPr>
          <w:rFonts w:ascii="Times New Roman" w:hAnsi="Times New Roman" w:cs="Times New Roman"/>
          <w:spacing w:val="6"/>
          <w:sz w:val="28"/>
          <w:szCs w:val="28"/>
        </w:rPr>
        <w:t>пропонується запровадження загальних принципів сучасного медичного менеджменту за</w:t>
      </w:r>
      <w:r w:rsidR="000D4CCF" w:rsidRPr="00721434">
        <w:rPr>
          <w:rFonts w:ascii="Times New Roman" w:hAnsi="Times New Roman" w:cs="Times New Roman"/>
          <w:spacing w:val="6"/>
          <w:sz w:val="28"/>
          <w:szCs w:val="28"/>
        </w:rPr>
        <w:t> </w:t>
      </w:r>
      <w:r w:rsidRPr="00721434">
        <w:rPr>
          <w:rFonts w:ascii="Times New Roman" w:hAnsi="Times New Roman" w:cs="Times New Roman"/>
          <w:spacing w:val="6"/>
          <w:sz w:val="28"/>
          <w:szCs w:val="28"/>
        </w:rPr>
        <w:t xml:space="preserve">всіма напрямами, зокрема: </w:t>
      </w:r>
    </w:p>
    <w:p w14:paraId="378CB997" w14:textId="77777777" w:rsidR="00562A3F" w:rsidRPr="00721434" w:rsidRDefault="00E006C6" w:rsidP="00721434">
      <w:pPr>
        <w:pStyle w:val="a9"/>
        <w:widowControl w:val="0"/>
        <w:tabs>
          <w:tab w:val="left" w:pos="1134"/>
        </w:tabs>
        <w:spacing w:after="0" w:line="372" w:lineRule="auto"/>
        <w:ind w:left="0" w:firstLine="709"/>
        <w:jc w:val="both"/>
        <w:rPr>
          <w:rFonts w:ascii="Times New Roman" w:hAnsi="Times New Roman" w:cs="Times New Roman"/>
          <w:spacing w:val="6"/>
          <w:sz w:val="28"/>
          <w:szCs w:val="28"/>
        </w:rPr>
      </w:pPr>
      <w:r w:rsidRPr="00721434">
        <w:rPr>
          <w:rFonts w:ascii="Times New Roman" w:hAnsi="Times New Roman" w:cs="Times New Roman"/>
          <w:spacing w:val="6"/>
          <w:sz w:val="28"/>
          <w:szCs w:val="28"/>
        </w:rPr>
        <w:t xml:space="preserve">а) ефективне управління процесом організації медичної допомоги, інтеграція, планування, ресурсне забезпечення; </w:t>
      </w:r>
    </w:p>
    <w:p w14:paraId="7E335774" w14:textId="77777777" w:rsidR="00562A3F" w:rsidRPr="00721434" w:rsidRDefault="00E006C6" w:rsidP="00721434">
      <w:pPr>
        <w:pStyle w:val="a9"/>
        <w:widowControl w:val="0"/>
        <w:tabs>
          <w:tab w:val="left" w:pos="1134"/>
        </w:tabs>
        <w:spacing w:after="0" w:line="372" w:lineRule="auto"/>
        <w:ind w:left="0" w:firstLine="709"/>
        <w:jc w:val="both"/>
        <w:rPr>
          <w:rFonts w:ascii="Times New Roman" w:hAnsi="Times New Roman" w:cs="Times New Roman"/>
          <w:spacing w:val="6"/>
          <w:sz w:val="28"/>
          <w:szCs w:val="28"/>
        </w:rPr>
      </w:pPr>
      <w:r w:rsidRPr="00721434">
        <w:rPr>
          <w:rFonts w:ascii="Times New Roman" w:hAnsi="Times New Roman" w:cs="Times New Roman"/>
          <w:spacing w:val="6"/>
          <w:sz w:val="28"/>
          <w:szCs w:val="28"/>
        </w:rPr>
        <w:t xml:space="preserve">б) інтегроване управління якістю медичної допомоги; </w:t>
      </w:r>
    </w:p>
    <w:p w14:paraId="2B3AEE74" w14:textId="0F4A8A26" w:rsidR="001D344E" w:rsidRPr="00721434" w:rsidRDefault="00E006C6" w:rsidP="00721434">
      <w:pPr>
        <w:pStyle w:val="a9"/>
        <w:widowControl w:val="0"/>
        <w:tabs>
          <w:tab w:val="left" w:pos="1134"/>
        </w:tabs>
        <w:spacing w:after="0" w:line="372" w:lineRule="auto"/>
        <w:ind w:left="0" w:firstLine="709"/>
        <w:jc w:val="both"/>
        <w:rPr>
          <w:rFonts w:ascii="Times New Roman" w:hAnsi="Times New Roman" w:cs="Times New Roman"/>
          <w:spacing w:val="6"/>
          <w:sz w:val="28"/>
          <w:szCs w:val="28"/>
        </w:rPr>
      </w:pPr>
      <w:r w:rsidRPr="00721434">
        <w:rPr>
          <w:rFonts w:ascii="Times New Roman" w:hAnsi="Times New Roman" w:cs="Times New Roman"/>
          <w:spacing w:val="6"/>
          <w:sz w:val="28"/>
          <w:szCs w:val="28"/>
        </w:rPr>
        <w:t xml:space="preserve">в) передбачення та мінімізація ризиків при імплементації </w:t>
      </w:r>
      <w:r w:rsidR="00327E7B" w:rsidRPr="00721434">
        <w:rPr>
          <w:rFonts w:ascii="Times New Roman" w:hAnsi="Times New Roman" w:cs="Times New Roman"/>
          <w:spacing w:val="6"/>
          <w:sz w:val="28"/>
          <w:szCs w:val="28"/>
        </w:rPr>
        <w:t>Моделі</w:t>
      </w:r>
      <w:r w:rsidRPr="00721434">
        <w:rPr>
          <w:rFonts w:ascii="Times New Roman" w:hAnsi="Times New Roman" w:cs="Times New Roman"/>
          <w:spacing w:val="6"/>
          <w:sz w:val="28"/>
          <w:szCs w:val="28"/>
        </w:rPr>
        <w:t>, що відповідає напрямам реформування вітчизняної системи охорони здоров’я та су</w:t>
      </w:r>
      <w:r w:rsidR="00B0293B" w:rsidRPr="00721434">
        <w:rPr>
          <w:rFonts w:ascii="Times New Roman" w:hAnsi="Times New Roman" w:cs="Times New Roman"/>
          <w:spacing w:val="6"/>
          <w:sz w:val="28"/>
          <w:szCs w:val="28"/>
        </w:rPr>
        <w:t>часним та міжнародним підходам.</w:t>
      </w:r>
    </w:p>
    <w:p w14:paraId="27CA057E" w14:textId="0A647F5D" w:rsidR="00B0293B" w:rsidRPr="00721434" w:rsidRDefault="00B0293B" w:rsidP="00721434">
      <w:pPr>
        <w:widowControl w:val="0"/>
        <w:tabs>
          <w:tab w:val="left" w:pos="1134"/>
        </w:tabs>
        <w:spacing w:line="372" w:lineRule="auto"/>
        <w:jc w:val="both"/>
        <w:rPr>
          <w:spacing w:val="6"/>
          <w:sz w:val="28"/>
          <w:szCs w:val="28"/>
          <w:lang w:val="uk-UA"/>
        </w:rPr>
      </w:pPr>
    </w:p>
    <w:p w14:paraId="082A47DD" w14:textId="4F9EA885" w:rsidR="00C07383" w:rsidRPr="00721434" w:rsidRDefault="00C07383" w:rsidP="00721434">
      <w:pPr>
        <w:spacing w:line="372" w:lineRule="auto"/>
        <w:ind w:firstLine="709"/>
        <w:jc w:val="both"/>
        <w:rPr>
          <w:b/>
          <w:spacing w:val="6"/>
          <w:sz w:val="28"/>
          <w:szCs w:val="28"/>
          <w:lang w:val="uk-UA"/>
        </w:rPr>
      </w:pPr>
      <w:bookmarkStart w:id="66" w:name="РОЗДІЛ_7_6"/>
      <w:r w:rsidRPr="00721434">
        <w:rPr>
          <w:b/>
          <w:spacing w:val="6"/>
          <w:sz w:val="28"/>
          <w:szCs w:val="28"/>
          <w:lang w:val="uk-UA"/>
        </w:rPr>
        <w:t xml:space="preserve">7.6. </w:t>
      </w:r>
      <w:r w:rsidRPr="00721434">
        <w:rPr>
          <w:b/>
          <w:spacing w:val="6"/>
          <w:sz w:val="28"/>
          <w:szCs w:val="28"/>
          <w:shd w:val="clear" w:color="auto" w:fill="FFFFFF"/>
          <w:lang w:val="uk-UA"/>
        </w:rPr>
        <w:t xml:space="preserve">Експертна оцінка функціонально-організаційної </w:t>
      </w:r>
      <w:r w:rsidR="00CD1460" w:rsidRPr="00721434">
        <w:rPr>
          <w:b/>
          <w:spacing w:val="6"/>
          <w:sz w:val="28"/>
          <w:szCs w:val="28"/>
          <w:shd w:val="clear" w:color="auto" w:fill="FFFFFF"/>
          <w:lang w:val="uk-UA"/>
        </w:rPr>
        <w:t>м</w:t>
      </w:r>
      <w:r w:rsidR="00313A39" w:rsidRPr="00721434">
        <w:rPr>
          <w:b/>
          <w:spacing w:val="6"/>
          <w:sz w:val="28"/>
          <w:szCs w:val="28"/>
          <w:shd w:val="clear" w:color="auto" w:fill="FFFFFF"/>
          <w:lang w:val="uk-UA"/>
        </w:rPr>
        <w:t>оделі</w:t>
      </w:r>
      <w:r w:rsidRPr="00721434">
        <w:rPr>
          <w:b/>
          <w:spacing w:val="6"/>
          <w:sz w:val="28"/>
          <w:szCs w:val="28"/>
          <w:shd w:val="clear" w:color="auto" w:fill="FFFFFF"/>
          <w:lang w:val="uk-UA"/>
        </w:rPr>
        <w:t xml:space="preserve"> інтеграції акушерсько-гінекологічних послуг </w:t>
      </w:r>
      <w:r w:rsidR="0098410D" w:rsidRPr="00721434">
        <w:rPr>
          <w:b/>
          <w:spacing w:val="6"/>
          <w:sz w:val="28"/>
          <w:szCs w:val="28"/>
          <w:shd w:val="clear" w:color="auto" w:fill="FFFFFF"/>
          <w:lang w:val="uk-UA"/>
        </w:rPr>
        <w:t>у</w:t>
      </w:r>
      <w:r w:rsidR="00313A39" w:rsidRPr="00721434">
        <w:rPr>
          <w:b/>
          <w:spacing w:val="6"/>
          <w:sz w:val="28"/>
          <w:szCs w:val="28"/>
          <w:shd w:val="clear" w:color="auto" w:fill="FFFFFF"/>
          <w:lang w:val="uk-UA"/>
        </w:rPr>
        <w:t xml:space="preserve"> систему</w:t>
      </w:r>
      <w:r w:rsidRPr="00721434">
        <w:rPr>
          <w:b/>
          <w:spacing w:val="6"/>
          <w:sz w:val="28"/>
          <w:szCs w:val="28"/>
          <w:shd w:val="clear" w:color="auto" w:fill="FFFFFF"/>
          <w:lang w:val="uk-UA"/>
        </w:rPr>
        <w:t xml:space="preserve"> первинної медичної допомоги</w:t>
      </w:r>
    </w:p>
    <w:bookmarkEnd w:id="66"/>
    <w:p w14:paraId="5C26F0E0" w14:textId="166244E1" w:rsidR="00CC523C" w:rsidRPr="00721434" w:rsidRDefault="00C07383" w:rsidP="00721434">
      <w:pPr>
        <w:spacing w:line="372" w:lineRule="auto"/>
        <w:ind w:firstLine="709"/>
        <w:jc w:val="both"/>
        <w:rPr>
          <w:spacing w:val="6"/>
          <w:sz w:val="28"/>
          <w:szCs w:val="28"/>
          <w:lang w:val="uk-UA"/>
        </w:rPr>
      </w:pPr>
      <w:r w:rsidRPr="00721434">
        <w:rPr>
          <w:spacing w:val="6"/>
          <w:sz w:val="28"/>
          <w:szCs w:val="28"/>
          <w:lang w:val="uk-UA"/>
        </w:rPr>
        <w:t xml:space="preserve">Запровадження запропонованої </w:t>
      </w:r>
      <w:r w:rsidR="00E006C6" w:rsidRPr="00721434">
        <w:rPr>
          <w:spacing w:val="6"/>
          <w:sz w:val="28"/>
          <w:szCs w:val="28"/>
          <w:lang w:val="uk-UA"/>
        </w:rPr>
        <w:t>функціонально-організаційної моделі</w:t>
      </w:r>
      <w:r w:rsidRPr="00721434">
        <w:rPr>
          <w:spacing w:val="6"/>
          <w:sz w:val="28"/>
          <w:szCs w:val="28"/>
          <w:lang w:val="uk-UA"/>
        </w:rPr>
        <w:t xml:space="preserve"> інтеграції акушерсько-гінекологічних послуг </w:t>
      </w:r>
      <w:r w:rsidR="00C35DAC" w:rsidRPr="00721434">
        <w:rPr>
          <w:spacing w:val="6"/>
          <w:sz w:val="28"/>
          <w:szCs w:val="28"/>
          <w:lang w:val="uk-UA"/>
        </w:rPr>
        <w:t>у</w:t>
      </w:r>
      <w:r w:rsidR="00E006C6" w:rsidRPr="00721434">
        <w:rPr>
          <w:spacing w:val="6"/>
          <w:sz w:val="28"/>
          <w:szCs w:val="28"/>
          <w:lang w:val="uk-UA"/>
        </w:rPr>
        <w:t xml:space="preserve"> систему ПМД</w:t>
      </w:r>
      <w:r w:rsidRPr="00721434">
        <w:rPr>
          <w:spacing w:val="6"/>
          <w:sz w:val="28"/>
          <w:szCs w:val="28"/>
          <w:lang w:val="uk-UA"/>
        </w:rPr>
        <w:t xml:space="preserve"> дозволить забезпечити надання доступн</w:t>
      </w:r>
      <w:r w:rsidR="00251CAA" w:rsidRPr="00721434">
        <w:rPr>
          <w:spacing w:val="6"/>
          <w:sz w:val="28"/>
          <w:szCs w:val="28"/>
          <w:lang w:val="uk-UA"/>
        </w:rPr>
        <w:t xml:space="preserve">их, якісних і </w:t>
      </w:r>
      <w:r w:rsidRPr="00721434">
        <w:rPr>
          <w:spacing w:val="6"/>
          <w:sz w:val="28"/>
          <w:szCs w:val="28"/>
          <w:lang w:val="uk-UA"/>
        </w:rPr>
        <w:t>ефективн</w:t>
      </w:r>
      <w:r w:rsidR="00251CAA" w:rsidRPr="00721434">
        <w:rPr>
          <w:spacing w:val="6"/>
          <w:sz w:val="28"/>
          <w:szCs w:val="28"/>
          <w:lang w:val="uk-UA"/>
        </w:rPr>
        <w:t>их</w:t>
      </w:r>
      <w:r w:rsidRPr="00721434">
        <w:rPr>
          <w:spacing w:val="6"/>
          <w:sz w:val="28"/>
          <w:szCs w:val="28"/>
          <w:lang w:val="uk-UA"/>
        </w:rPr>
        <w:t xml:space="preserve"> </w:t>
      </w:r>
      <w:r w:rsidR="00DD20FD" w:rsidRPr="00721434">
        <w:rPr>
          <w:spacing w:val="6"/>
          <w:sz w:val="28"/>
          <w:szCs w:val="28"/>
          <w:lang w:val="uk-UA"/>
        </w:rPr>
        <w:t xml:space="preserve">акушерсько-гінекологічних послуг </w:t>
      </w:r>
      <w:r w:rsidRPr="00721434">
        <w:rPr>
          <w:spacing w:val="6"/>
          <w:sz w:val="28"/>
          <w:szCs w:val="28"/>
          <w:lang w:val="uk-UA"/>
        </w:rPr>
        <w:t xml:space="preserve">жінкам лікарями </w:t>
      </w:r>
      <w:r w:rsidR="000A5039" w:rsidRPr="00721434">
        <w:rPr>
          <w:spacing w:val="6"/>
          <w:sz w:val="28"/>
          <w:szCs w:val="28"/>
          <w:lang w:val="uk-UA"/>
        </w:rPr>
        <w:t>загальної практики – сімейної медицини</w:t>
      </w:r>
      <w:r w:rsidRPr="00721434">
        <w:rPr>
          <w:spacing w:val="6"/>
          <w:sz w:val="28"/>
          <w:szCs w:val="28"/>
          <w:lang w:val="uk-UA"/>
        </w:rPr>
        <w:t xml:space="preserve"> [</w:t>
      </w:r>
      <w:r w:rsidR="000D4CCF" w:rsidRPr="00721434">
        <w:rPr>
          <w:spacing w:val="6"/>
          <w:sz w:val="28"/>
          <w:szCs w:val="28"/>
          <w:lang w:val="uk-UA"/>
        </w:rPr>
        <w:t>236</w:t>
      </w:r>
      <w:r w:rsidRPr="00721434">
        <w:rPr>
          <w:spacing w:val="6"/>
          <w:sz w:val="28"/>
          <w:szCs w:val="28"/>
          <w:lang w:val="uk-UA"/>
        </w:rPr>
        <w:t>].</w:t>
      </w:r>
      <w:r w:rsidR="001D344E" w:rsidRPr="00721434">
        <w:rPr>
          <w:spacing w:val="6"/>
          <w:sz w:val="28"/>
          <w:szCs w:val="28"/>
          <w:lang w:val="uk-UA"/>
        </w:rPr>
        <w:t xml:space="preserve"> </w:t>
      </w:r>
    </w:p>
    <w:p w14:paraId="49B2C0C0" w14:textId="379D9572" w:rsidR="0012654F" w:rsidRDefault="00C07383" w:rsidP="00721434">
      <w:pPr>
        <w:spacing w:line="372" w:lineRule="auto"/>
        <w:ind w:firstLine="709"/>
        <w:jc w:val="both"/>
        <w:rPr>
          <w:iCs/>
          <w:spacing w:val="6"/>
          <w:sz w:val="28"/>
          <w:szCs w:val="28"/>
          <w:lang w:val="uk-UA"/>
        </w:rPr>
      </w:pPr>
      <w:r w:rsidRPr="00721434">
        <w:rPr>
          <w:iCs/>
          <w:spacing w:val="6"/>
          <w:sz w:val="28"/>
          <w:szCs w:val="28"/>
          <w:lang w:val="uk-UA"/>
        </w:rPr>
        <w:t xml:space="preserve">Проведена експертна оцінка </w:t>
      </w:r>
      <w:r w:rsidRPr="00721434">
        <w:rPr>
          <w:spacing w:val="6"/>
          <w:sz w:val="28"/>
          <w:szCs w:val="28"/>
          <w:shd w:val="clear" w:color="auto" w:fill="FFFFFF"/>
          <w:lang w:val="uk-UA"/>
        </w:rPr>
        <w:t xml:space="preserve">функціонально-організаційної </w:t>
      </w:r>
      <w:r w:rsidR="00E006C6" w:rsidRPr="00721434">
        <w:rPr>
          <w:spacing w:val="6"/>
          <w:sz w:val="28"/>
          <w:szCs w:val="28"/>
          <w:shd w:val="clear" w:color="auto" w:fill="FFFFFF"/>
          <w:lang w:val="uk-UA"/>
        </w:rPr>
        <w:t>моделі</w:t>
      </w:r>
      <w:r w:rsidRPr="00721434">
        <w:rPr>
          <w:spacing w:val="6"/>
          <w:sz w:val="28"/>
          <w:szCs w:val="28"/>
          <w:shd w:val="clear" w:color="auto" w:fill="FFFFFF"/>
          <w:lang w:val="uk-UA"/>
        </w:rPr>
        <w:t xml:space="preserve"> інтеграції акушерсько-гінекологічних послуг </w:t>
      </w:r>
      <w:r w:rsidR="00C35DAC" w:rsidRPr="00721434">
        <w:rPr>
          <w:spacing w:val="6"/>
          <w:sz w:val="28"/>
          <w:szCs w:val="28"/>
          <w:shd w:val="clear" w:color="auto" w:fill="FFFFFF"/>
          <w:lang w:val="uk-UA"/>
        </w:rPr>
        <w:t>у</w:t>
      </w:r>
      <w:r w:rsidR="00E006C6" w:rsidRPr="00721434">
        <w:rPr>
          <w:spacing w:val="6"/>
          <w:sz w:val="28"/>
          <w:szCs w:val="28"/>
          <w:shd w:val="clear" w:color="auto" w:fill="FFFFFF"/>
          <w:lang w:val="uk-UA"/>
        </w:rPr>
        <w:t xml:space="preserve"> систему</w:t>
      </w:r>
      <w:r w:rsidRPr="00721434">
        <w:rPr>
          <w:spacing w:val="6"/>
          <w:sz w:val="28"/>
          <w:szCs w:val="28"/>
          <w:shd w:val="clear" w:color="auto" w:fill="FFFFFF"/>
          <w:lang w:val="uk-UA"/>
        </w:rPr>
        <w:t xml:space="preserve"> первинної медичної допомоги</w:t>
      </w:r>
      <w:r w:rsidRPr="00721434">
        <w:rPr>
          <w:iCs/>
          <w:spacing w:val="6"/>
          <w:sz w:val="28"/>
          <w:szCs w:val="28"/>
          <w:lang w:val="uk-UA"/>
        </w:rPr>
        <w:t>. Дисертант доповів результати дисертаційного дослідження та відповів на</w:t>
      </w:r>
      <w:r w:rsidR="000D4CCF" w:rsidRPr="00721434">
        <w:rPr>
          <w:iCs/>
          <w:spacing w:val="6"/>
          <w:sz w:val="28"/>
          <w:szCs w:val="28"/>
          <w:lang w:val="uk-UA"/>
        </w:rPr>
        <w:t> </w:t>
      </w:r>
      <w:r w:rsidRPr="00721434">
        <w:rPr>
          <w:iCs/>
          <w:spacing w:val="6"/>
          <w:sz w:val="28"/>
          <w:szCs w:val="28"/>
          <w:lang w:val="uk-UA"/>
        </w:rPr>
        <w:t>запитання експертів. Експерти заповнили запропоновану анкету. Оцінка проведена за 10-бальною системою. Отримані результати статистично опрацьовані (табл.</w:t>
      </w:r>
      <w:r w:rsidR="007C686E" w:rsidRPr="00721434">
        <w:rPr>
          <w:spacing w:val="6"/>
          <w:sz w:val="28"/>
          <w:szCs w:val="28"/>
          <w:lang w:val="uk-UA"/>
        </w:rPr>
        <w:t> </w:t>
      </w:r>
      <w:r w:rsidRPr="00721434">
        <w:rPr>
          <w:iCs/>
          <w:spacing w:val="6"/>
          <w:sz w:val="28"/>
          <w:szCs w:val="28"/>
          <w:lang w:val="uk-UA"/>
        </w:rPr>
        <w:t>7.2) [</w:t>
      </w:r>
      <w:r w:rsidR="000D4CCF" w:rsidRPr="00721434">
        <w:rPr>
          <w:iCs/>
          <w:spacing w:val="6"/>
          <w:sz w:val="28"/>
          <w:szCs w:val="28"/>
          <w:lang w:val="uk-UA"/>
        </w:rPr>
        <w:t>130</w:t>
      </w:r>
      <w:r w:rsidRPr="00721434">
        <w:rPr>
          <w:iCs/>
          <w:spacing w:val="6"/>
          <w:sz w:val="28"/>
          <w:szCs w:val="28"/>
          <w:lang w:val="uk-UA"/>
        </w:rPr>
        <w:t>,</w:t>
      </w:r>
      <w:r w:rsidR="000D4CCF" w:rsidRPr="00721434">
        <w:rPr>
          <w:iCs/>
          <w:spacing w:val="6"/>
          <w:sz w:val="28"/>
          <w:szCs w:val="28"/>
          <w:lang w:val="uk-UA"/>
        </w:rPr>
        <w:t>236</w:t>
      </w:r>
      <w:r w:rsidRPr="00721434">
        <w:rPr>
          <w:iCs/>
          <w:spacing w:val="6"/>
          <w:sz w:val="28"/>
          <w:szCs w:val="28"/>
          <w:lang w:val="uk-UA"/>
        </w:rPr>
        <w:t>].</w:t>
      </w:r>
    </w:p>
    <w:p w14:paraId="3442BA8C" w14:textId="77777777" w:rsidR="00556D88" w:rsidRDefault="00556D88" w:rsidP="0072143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72" w:lineRule="auto"/>
        <w:ind w:firstLine="709"/>
        <w:jc w:val="right"/>
        <w:rPr>
          <w:spacing w:val="6"/>
          <w:sz w:val="28"/>
          <w:szCs w:val="28"/>
          <w:lang w:val="uk-UA"/>
        </w:rPr>
      </w:pPr>
    </w:p>
    <w:p w14:paraId="77E52251" w14:textId="51A14E39" w:rsidR="00C07383" w:rsidRPr="00721434" w:rsidRDefault="00C07383" w:rsidP="0072143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72" w:lineRule="auto"/>
        <w:ind w:firstLine="709"/>
        <w:jc w:val="right"/>
        <w:rPr>
          <w:spacing w:val="6"/>
          <w:sz w:val="28"/>
          <w:szCs w:val="28"/>
          <w:lang w:val="uk-UA"/>
        </w:rPr>
      </w:pPr>
      <w:r w:rsidRPr="00721434">
        <w:rPr>
          <w:spacing w:val="6"/>
          <w:sz w:val="28"/>
          <w:szCs w:val="28"/>
          <w:lang w:val="uk-UA"/>
        </w:rPr>
        <w:lastRenderedPageBreak/>
        <w:t>Таблиця 7.</w:t>
      </w:r>
      <w:bookmarkStart w:id="67" w:name="_Hlk511552962"/>
      <w:r w:rsidRPr="00721434">
        <w:rPr>
          <w:spacing w:val="6"/>
          <w:sz w:val="28"/>
          <w:szCs w:val="28"/>
          <w:lang w:val="uk-UA"/>
        </w:rPr>
        <w:t>2</w:t>
      </w:r>
    </w:p>
    <w:p w14:paraId="3CFD1CE5" w14:textId="77777777" w:rsidR="000D4CCF" w:rsidRPr="007038DA" w:rsidRDefault="00C07383" w:rsidP="007038D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72" w:lineRule="auto"/>
        <w:jc w:val="center"/>
        <w:rPr>
          <w:b/>
          <w:spacing w:val="4"/>
          <w:sz w:val="28"/>
          <w:szCs w:val="28"/>
          <w:shd w:val="clear" w:color="auto" w:fill="FFFFFF"/>
          <w:lang w:val="uk-UA"/>
        </w:rPr>
      </w:pPr>
      <w:r w:rsidRPr="007038DA">
        <w:rPr>
          <w:b/>
          <w:spacing w:val="4"/>
          <w:sz w:val="28"/>
          <w:szCs w:val="28"/>
          <w:lang w:val="uk-UA"/>
        </w:rPr>
        <w:t xml:space="preserve">Оцінка експертами </w:t>
      </w:r>
      <w:r w:rsidRPr="007038DA">
        <w:rPr>
          <w:b/>
          <w:spacing w:val="4"/>
          <w:sz w:val="28"/>
          <w:szCs w:val="28"/>
          <w:shd w:val="clear" w:color="auto" w:fill="FFFFFF"/>
          <w:lang w:val="uk-UA"/>
        </w:rPr>
        <w:t xml:space="preserve">функціонально-організаційної </w:t>
      </w:r>
      <w:r w:rsidR="00E006C6" w:rsidRPr="007038DA">
        <w:rPr>
          <w:b/>
          <w:spacing w:val="4"/>
          <w:sz w:val="28"/>
          <w:szCs w:val="28"/>
          <w:shd w:val="clear" w:color="auto" w:fill="FFFFFF"/>
          <w:lang w:val="uk-UA"/>
        </w:rPr>
        <w:t>моделі</w:t>
      </w:r>
      <w:r w:rsidRPr="007038DA">
        <w:rPr>
          <w:b/>
          <w:spacing w:val="4"/>
          <w:sz w:val="28"/>
          <w:szCs w:val="28"/>
          <w:shd w:val="clear" w:color="auto" w:fill="FFFFFF"/>
          <w:lang w:val="uk-UA"/>
        </w:rPr>
        <w:t xml:space="preserve"> інтеграції акушерсько-гінекологічних послуг </w:t>
      </w:r>
      <w:r w:rsidR="00BE6229" w:rsidRPr="007038DA">
        <w:rPr>
          <w:b/>
          <w:spacing w:val="4"/>
          <w:sz w:val="28"/>
          <w:szCs w:val="28"/>
          <w:shd w:val="clear" w:color="auto" w:fill="FFFFFF"/>
          <w:lang w:val="uk-UA"/>
        </w:rPr>
        <w:t>у</w:t>
      </w:r>
      <w:r w:rsidR="00E006C6" w:rsidRPr="007038DA">
        <w:rPr>
          <w:b/>
          <w:spacing w:val="4"/>
          <w:sz w:val="28"/>
          <w:szCs w:val="28"/>
          <w:shd w:val="clear" w:color="auto" w:fill="FFFFFF"/>
          <w:lang w:val="uk-UA"/>
        </w:rPr>
        <w:t xml:space="preserve"> систему</w:t>
      </w:r>
      <w:r w:rsidRPr="007038DA">
        <w:rPr>
          <w:b/>
          <w:spacing w:val="4"/>
          <w:sz w:val="28"/>
          <w:szCs w:val="28"/>
          <w:shd w:val="clear" w:color="auto" w:fill="FFFFFF"/>
          <w:lang w:val="uk-UA"/>
        </w:rPr>
        <w:t xml:space="preserve"> первинної медичної </w:t>
      </w:r>
    </w:p>
    <w:p w14:paraId="2C626AAC" w14:textId="2E097C95" w:rsidR="00C07383" w:rsidRPr="007038DA" w:rsidRDefault="00C07383" w:rsidP="007038D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72" w:lineRule="auto"/>
        <w:jc w:val="center"/>
        <w:rPr>
          <w:b/>
          <w:spacing w:val="4"/>
          <w:sz w:val="28"/>
          <w:szCs w:val="28"/>
          <w:lang w:val="uk-UA"/>
        </w:rPr>
      </w:pPr>
      <w:r w:rsidRPr="007038DA">
        <w:rPr>
          <w:b/>
          <w:spacing w:val="4"/>
          <w:sz w:val="28"/>
          <w:szCs w:val="28"/>
          <w:shd w:val="clear" w:color="auto" w:fill="FFFFFF"/>
          <w:lang w:val="uk-UA"/>
        </w:rPr>
        <w:t xml:space="preserve">допомоги та її </w:t>
      </w:r>
      <w:r w:rsidRPr="007038DA">
        <w:rPr>
          <w:b/>
          <w:spacing w:val="4"/>
          <w:sz w:val="28"/>
          <w:szCs w:val="28"/>
          <w:lang w:val="uk-UA"/>
        </w:rPr>
        <w:t>об’єктів</w:t>
      </w:r>
    </w:p>
    <w:tbl>
      <w:tblPr>
        <w:tblStyle w:val="a8"/>
        <w:tblW w:w="9918" w:type="dxa"/>
        <w:tblLook w:val="04A0" w:firstRow="1" w:lastRow="0" w:firstColumn="1" w:lastColumn="0" w:noHBand="0" w:noVBand="1"/>
      </w:tblPr>
      <w:tblGrid>
        <w:gridCol w:w="5240"/>
        <w:gridCol w:w="1701"/>
        <w:gridCol w:w="2977"/>
      </w:tblGrid>
      <w:tr w:rsidR="00C07383" w:rsidRPr="00C34A80" w14:paraId="0D6C0E78" w14:textId="77777777" w:rsidTr="00CD51CA">
        <w:trPr>
          <w:trHeight w:val="20"/>
        </w:trPr>
        <w:tc>
          <w:tcPr>
            <w:tcW w:w="5240" w:type="dxa"/>
          </w:tcPr>
          <w:p w14:paraId="56A31C07" w14:textId="359C3300"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 xml:space="preserve">Запропоновані об’єкти </w:t>
            </w:r>
            <w:r w:rsidR="00E006C6" w:rsidRPr="00C34A80">
              <w:rPr>
                <w:sz w:val="28"/>
                <w:szCs w:val="28"/>
              </w:rPr>
              <w:t>Моделі</w:t>
            </w:r>
          </w:p>
        </w:tc>
        <w:tc>
          <w:tcPr>
            <w:tcW w:w="1701" w:type="dxa"/>
          </w:tcPr>
          <w:p w14:paraId="4A7726B0" w14:textId="77777777" w:rsidR="00C07383" w:rsidRPr="00C34A80" w:rsidRDefault="00C07383" w:rsidP="00CD51CA">
            <w:pPr>
              <w:keepNext/>
              <w:tabs>
                <w:tab w:val="left" w:pos="994"/>
              </w:tabs>
              <w:jc w:val="center"/>
              <w:rPr>
                <w:sz w:val="28"/>
                <w:szCs w:val="28"/>
              </w:rPr>
            </w:pPr>
            <w:r w:rsidRPr="00C34A80">
              <w:rPr>
                <w:sz w:val="28"/>
                <w:szCs w:val="28"/>
              </w:rPr>
              <w:t>Бал</w:t>
            </w:r>
          </w:p>
          <w:p w14:paraId="5814083A" w14:textId="77777777" w:rsidR="00C07383" w:rsidRPr="00C34A80" w:rsidRDefault="00BD3A3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lang w:val="ru-RU"/>
              </w:rPr>
              <w:object w:dxaOrig="260" w:dyaOrig="320" w14:anchorId="2CB6173C">
                <v:shape id="_x0000_i1026" type="#_x0000_t75" alt="" style="width:12pt;height:18pt;mso-width-percent:0;mso-height-percent:0;mso-width-percent:0;mso-height-percent:0" o:ole="">
                  <v:imagedata r:id="rId29" o:title=""/>
                </v:shape>
                <o:OLEObject Type="Embed" ProgID="Equation.3" ShapeID="_x0000_i1026" DrawAspect="Content" ObjectID="_1700824365" r:id="rId30"/>
              </w:object>
            </w:r>
            <w:r w:rsidR="00C07383" w:rsidRPr="00C34A80">
              <w:rPr>
                <w:sz w:val="28"/>
                <w:szCs w:val="28"/>
              </w:rPr>
              <w:t>±SD</w:t>
            </w:r>
          </w:p>
        </w:tc>
        <w:tc>
          <w:tcPr>
            <w:tcW w:w="2977" w:type="dxa"/>
          </w:tcPr>
          <w:p w14:paraId="138C6E31"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Відносне стандартне відхилення, %</w:t>
            </w:r>
          </w:p>
        </w:tc>
      </w:tr>
      <w:tr w:rsidR="000D4CCF" w:rsidRPr="00C34A80" w14:paraId="68031569" w14:textId="77777777" w:rsidTr="00CD51CA">
        <w:trPr>
          <w:trHeight w:val="20"/>
        </w:trPr>
        <w:tc>
          <w:tcPr>
            <w:tcW w:w="5240" w:type="dxa"/>
          </w:tcPr>
          <w:p w14:paraId="74513FE6" w14:textId="59594E23" w:rsidR="000D4CCF" w:rsidRPr="00C34A80" w:rsidRDefault="000D4CCF"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C34A80">
              <w:rPr>
                <w:sz w:val="28"/>
                <w:szCs w:val="28"/>
              </w:rPr>
              <w:t>1</w:t>
            </w:r>
          </w:p>
        </w:tc>
        <w:tc>
          <w:tcPr>
            <w:tcW w:w="1701" w:type="dxa"/>
          </w:tcPr>
          <w:p w14:paraId="6C0D4A1F" w14:textId="52176B42" w:rsidR="000D4CCF" w:rsidRPr="00C34A80" w:rsidRDefault="000D4CCF" w:rsidP="00CD51CA">
            <w:pPr>
              <w:keepNext/>
              <w:tabs>
                <w:tab w:val="left" w:pos="994"/>
              </w:tabs>
              <w:jc w:val="center"/>
              <w:rPr>
                <w:sz w:val="28"/>
                <w:szCs w:val="28"/>
              </w:rPr>
            </w:pPr>
            <w:r w:rsidRPr="00C34A80">
              <w:rPr>
                <w:sz w:val="28"/>
                <w:szCs w:val="28"/>
              </w:rPr>
              <w:t>2</w:t>
            </w:r>
          </w:p>
        </w:tc>
        <w:tc>
          <w:tcPr>
            <w:tcW w:w="2977" w:type="dxa"/>
          </w:tcPr>
          <w:p w14:paraId="54E172EF" w14:textId="677A94F2" w:rsidR="000D4CCF" w:rsidRPr="00C34A80" w:rsidRDefault="000D4CCF"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C34A80">
              <w:rPr>
                <w:sz w:val="28"/>
                <w:szCs w:val="28"/>
              </w:rPr>
              <w:t>3</w:t>
            </w:r>
          </w:p>
        </w:tc>
      </w:tr>
      <w:tr w:rsidR="00C07383" w:rsidRPr="00C34A80" w14:paraId="46D94745" w14:textId="77777777" w:rsidTr="00CD51CA">
        <w:trPr>
          <w:trHeight w:val="20"/>
        </w:trPr>
        <w:tc>
          <w:tcPr>
            <w:tcW w:w="5240" w:type="dxa"/>
          </w:tcPr>
          <w:p w14:paraId="0573BBB5" w14:textId="6643AE49" w:rsidR="00C07383" w:rsidRPr="00C34A80" w:rsidRDefault="00C07383" w:rsidP="00CD51CA">
            <w:pPr>
              <w:rPr>
                <w:sz w:val="28"/>
                <w:szCs w:val="28"/>
              </w:rPr>
            </w:pPr>
            <w:r w:rsidRPr="00C34A80">
              <w:rPr>
                <w:sz w:val="28"/>
                <w:szCs w:val="28"/>
                <w:shd w:val="clear" w:color="auto" w:fill="FFFFFF"/>
              </w:rPr>
              <w:t>Функціонально-організаційн</w:t>
            </w:r>
            <w:r w:rsidR="00313A39" w:rsidRPr="00C34A80">
              <w:rPr>
                <w:sz w:val="28"/>
                <w:szCs w:val="28"/>
                <w:shd w:val="clear" w:color="auto" w:fill="FFFFFF"/>
              </w:rPr>
              <w:t>а модель</w:t>
            </w:r>
            <w:r w:rsidRPr="00C34A80">
              <w:rPr>
                <w:sz w:val="28"/>
                <w:szCs w:val="28"/>
                <w:shd w:val="clear" w:color="auto" w:fill="FFFFFF"/>
              </w:rPr>
              <w:t xml:space="preserve"> інтеграції акушерсько-гінекологічних послуг</w:t>
            </w:r>
            <w:r w:rsidR="003A319E">
              <w:rPr>
                <w:sz w:val="28"/>
                <w:szCs w:val="28"/>
                <w:shd w:val="clear" w:color="auto" w:fill="FFFFFF"/>
              </w:rPr>
              <w:t xml:space="preserve"> у</w:t>
            </w:r>
            <w:r w:rsidR="002C5A7A" w:rsidRPr="00C34A80">
              <w:rPr>
                <w:sz w:val="28"/>
                <w:szCs w:val="28"/>
                <w:shd w:val="clear" w:color="auto" w:fill="FFFFFF"/>
              </w:rPr>
              <w:t xml:space="preserve"> систему</w:t>
            </w:r>
            <w:r w:rsidRPr="00C34A80">
              <w:rPr>
                <w:sz w:val="28"/>
                <w:szCs w:val="28"/>
                <w:shd w:val="clear" w:color="auto" w:fill="FFFFFF"/>
              </w:rPr>
              <w:t xml:space="preserve"> первинної медичної допомоги</w:t>
            </w:r>
          </w:p>
        </w:tc>
        <w:tc>
          <w:tcPr>
            <w:tcW w:w="1701" w:type="dxa"/>
            <w:vAlign w:val="center"/>
          </w:tcPr>
          <w:p w14:paraId="43F4C560"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9,3±0,7</w:t>
            </w:r>
          </w:p>
        </w:tc>
        <w:tc>
          <w:tcPr>
            <w:tcW w:w="2977" w:type="dxa"/>
            <w:vAlign w:val="center"/>
          </w:tcPr>
          <w:p w14:paraId="0CF8FB9C" w14:textId="7CE42FF2"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7,3</w:t>
            </w:r>
            <w:r w:rsidR="007C686E" w:rsidRPr="00C34A80">
              <w:rPr>
                <w:spacing w:val="4"/>
                <w:sz w:val="28"/>
                <w:szCs w:val="28"/>
              </w:rPr>
              <w:t> </w:t>
            </w:r>
            <w:r w:rsidRPr="00C34A80">
              <w:rPr>
                <w:sz w:val="28"/>
                <w:szCs w:val="28"/>
              </w:rPr>
              <w:t>%</w:t>
            </w:r>
          </w:p>
        </w:tc>
      </w:tr>
      <w:tr w:rsidR="00C07383" w:rsidRPr="00C34A80" w14:paraId="5606B004" w14:textId="77777777" w:rsidTr="00CD51CA">
        <w:trPr>
          <w:trHeight w:val="20"/>
        </w:trPr>
        <w:tc>
          <w:tcPr>
            <w:tcW w:w="5240" w:type="dxa"/>
          </w:tcPr>
          <w:p w14:paraId="188FF35E"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r w:rsidRPr="00C34A80">
              <w:rPr>
                <w:sz w:val="28"/>
                <w:szCs w:val="28"/>
              </w:rPr>
              <w:t>Спостереження за перебігом вагітності</w:t>
            </w:r>
          </w:p>
        </w:tc>
        <w:tc>
          <w:tcPr>
            <w:tcW w:w="1701" w:type="dxa"/>
            <w:vAlign w:val="center"/>
          </w:tcPr>
          <w:p w14:paraId="657813B2"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9,6±0,6</w:t>
            </w:r>
          </w:p>
        </w:tc>
        <w:tc>
          <w:tcPr>
            <w:tcW w:w="2977" w:type="dxa"/>
            <w:vAlign w:val="center"/>
          </w:tcPr>
          <w:p w14:paraId="4A98767F" w14:textId="6B841793"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6,7</w:t>
            </w:r>
            <w:r w:rsidR="007C686E" w:rsidRPr="00C34A80">
              <w:rPr>
                <w:spacing w:val="4"/>
                <w:sz w:val="28"/>
                <w:szCs w:val="28"/>
              </w:rPr>
              <w:t> </w:t>
            </w:r>
            <w:r w:rsidRPr="00C34A80">
              <w:rPr>
                <w:sz w:val="28"/>
                <w:szCs w:val="28"/>
              </w:rPr>
              <w:t>%</w:t>
            </w:r>
          </w:p>
        </w:tc>
      </w:tr>
      <w:tr w:rsidR="00C07383" w:rsidRPr="00C34A80" w14:paraId="7B816E33" w14:textId="77777777" w:rsidTr="00CD51CA">
        <w:trPr>
          <w:trHeight w:val="20"/>
        </w:trPr>
        <w:tc>
          <w:tcPr>
            <w:tcW w:w="5240" w:type="dxa"/>
          </w:tcPr>
          <w:p w14:paraId="599B670A" w14:textId="566B7E46" w:rsidR="000D4CCF"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rPr>
            </w:pPr>
            <w:r w:rsidRPr="00C34A80">
              <w:rPr>
                <w:sz w:val="28"/>
                <w:szCs w:val="28"/>
              </w:rPr>
              <w:t xml:space="preserve">Профілактика гінекологічних </w:t>
            </w:r>
            <w:r w:rsidR="00DE0234" w:rsidRPr="00C34A80">
              <w:rPr>
                <w:sz w:val="28"/>
                <w:szCs w:val="28"/>
              </w:rPr>
              <w:t>захворювань</w:t>
            </w:r>
          </w:p>
        </w:tc>
        <w:tc>
          <w:tcPr>
            <w:tcW w:w="1701" w:type="dxa"/>
            <w:vAlign w:val="center"/>
          </w:tcPr>
          <w:p w14:paraId="39CCBF74"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9,9±0,4</w:t>
            </w:r>
          </w:p>
        </w:tc>
        <w:tc>
          <w:tcPr>
            <w:tcW w:w="2977" w:type="dxa"/>
            <w:vAlign w:val="center"/>
          </w:tcPr>
          <w:p w14:paraId="7ED9904A" w14:textId="16F1C9D1"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4,4</w:t>
            </w:r>
            <w:r w:rsidR="007C686E" w:rsidRPr="00C34A80">
              <w:rPr>
                <w:spacing w:val="4"/>
                <w:sz w:val="28"/>
                <w:szCs w:val="28"/>
              </w:rPr>
              <w:t> </w:t>
            </w:r>
            <w:r w:rsidRPr="00C34A80">
              <w:rPr>
                <w:sz w:val="28"/>
                <w:szCs w:val="28"/>
              </w:rPr>
              <w:t>%</w:t>
            </w:r>
          </w:p>
        </w:tc>
      </w:tr>
      <w:tr w:rsidR="00C07383" w:rsidRPr="00C34A80" w14:paraId="6DC24802" w14:textId="77777777" w:rsidTr="00CD51CA">
        <w:trPr>
          <w:trHeight w:val="20"/>
        </w:trPr>
        <w:tc>
          <w:tcPr>
            <w:tcW w:w="5240" w:type="dxa"/>
          </w:tcPr>
          <w:p w14:paraId="2F6D9C87" w14:textId="2D390D26"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r w:rsidRPr="00C34A80">
              <w:rPr>
                <w:sz w:val="28"/>
                <w:szCs w:val="28"/>
              </w:rPr>
              <w:t xml:space="preserve">Виявлення та лікування гінекологічних </w:t>
            </w:r>
            <w:r w:rsidR="00CC558D" w:rsidRPr="00C34A80">
              <w:rPr>
                <w:sz w:val="28"/>
                <w:szCs w:val="28"/>
              </w:rPr>
              <w:t>захворювань</w:t>
            </w:r>
          </w:p>
        </w:tc>
        <w:tc>
          <w:tcPr>
            <w:tcW w:w="1701" w:type="dxa"/>
            <w:vAlign w:val="center"/>
          </w:tcPr>
          <w:p w14:paraId="1B1AC694"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9,9±0,4</w:t>
            </w:r>
          </w:p>
        </w:tc>
        <w:tc>
          <w:tcPr>
            <w:tcW w:w="2977" w:type="dxa"/>
            <w:vAlign w:val="center"/>
          </w:tcPr>
          <w:p w14:paraId="6D40E5F1" w14:textId="05D5019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4,4</w:t>
            </w:r>
            <w:r w:rsidR="007C686E" w:rsidRPr="00C34A80">
              <w:rPr>
                <w:spacing w:val="4"/>
                <w:sz w:val="28"/>
                <w:szCs w:val="28"/>
              </w:rPr>
              <w:t> </w:t>
            </w:r>
            <w:r w:rsidRPr="00C34A80">
              <w:rPr>
                <w:sz w:val="28"/>
                <w:szCs w:val="28"/>
              </w:rPr>
              <w:t>%</w:t>
            </w:r>
          </w:p>
        </w:tc>
      </w:tr>
      <w:tr w:rsidR="00C07383" w:rsidRPr="00C34A80" w14:paraId="574D4426" w14:textId="77777777" w:rsidTr="00CD51CA">
        <w:trPr>
          <w:trHeight w:val="20"/>
        </w:trPr>
        <w:tc>
          <w:tcPr>
            <w:tcW w:w="5240" w:type="dxa"/>
          </w:tcPr>
          <w:p w14:paraId="51515F80"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r w:rsidRPr="00C34A80">
              <w:rPr>
                <w:sz w:val="28"/>
                <w:szCs w:val="28"/>
              </w:rPr>
              <w:t>Виявлення та лікування ІПСШ</w:t>
            </w:r>
          </w:p>
        </w:tc>
        <w:tc>
          <w:tcPr>
            <w:tcW w:w="1701" w:type="dxa"/>
            <w:vAlign w:val="center"/>
          </w:tcPr>
          <w:p w14:paraId="39C98532"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9,9±0,4</w:t>
            </w:r>
          </w:p>
        </w:tc>
        <w:tc>
          <w:tcPr>
            <w:tcW w:w="2977" w:type="dxa"/>
            <w:vAlign w:val="center"/>
          </w:tcPr>
          <w:p w14:paraId="0307A4E3" w14:textId="5DE6D8AF"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4,0</w:t>
            </w:r>
            <w:r w:rsidR="007C686E" w:rsidRPr="00C34A80">
              <w:rPr>
                <w:spacing w:val="4"/>
                <w:sz w:val="28"/>
                <w:szCs w:val="28"/>
              </w:rPr>
              <w:t> </w:t>
            </w:r>
            <w:r w:rsidRPr="00C34A80">
              <w:rPr>
                <w:sz w:val="28"/>
                <w:szCs w:val="28"/>
              </w:rPr>
              <w:t>%</w:t>
            </w:r>
          </w:p>
        </w:tc>
      </w:tr>
      <w:tr w:rsidR="00C07383" w:rsidRPr="00C34A80" w14:paraId="1BB6C383" w14:textId="77777777" w:rsidTr="00CD51CA">
        <w:trPr>
          <w:trHeight w:val="20"/>
        </w:trPr>
        <w:tc>
          <w:tcPr>
            <w:tcW w:w="5240" w:type="dxa"/>
          </w:tcPr>
          <w:p w14:paraId="4A3C3BAD"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r w:rsidRPr="00C34A80">
              <w:rPr>
                <w:sz w:val="28"/>
                <w:szCs w:val="28"/>
              </w:rPr>
              <w:t>Виявлення передпухлинних захворювань та ЗН на ранніх стадіях розвитку</w:t>
            </w:r>
          </w:p>
        </w:tc>
        <w:tc>
          <w:tcPr>
            <w:tcW w:w="1701" w:type="dxa"/>
            <w:vAlign w:val="center"/>
          </w:tcPr>
          <w:p w14:paraId="03CA2C79"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9,3±0,7</w:t>
            </w:r>
          </w:p>
        </w:tc>
        <w:tc>
          <w:tcPr>
            <w:tcW w:w="2977" w:type="dxa"/>
            <w:vAlign w:val="center"/>
          </w:tcPr>
          <w:p w14:paraId="7E18E283" w14:textId="78762370"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7,3</w:t>
            </w:r>
            <w:r w:rsidR="007C686E" w:rsidRPr="00C34A80">
              <w:rPr>
                <w:spacing w:val="4"/>
                <w:sz w:val="28"/>
                <w:szCs w:val="28"/>
              </w:rPr>
              <w:t> </w:t>
            </w:r>
            <w:r w:rsidRPr="00C34A80">
              <w:rPr>
                <w:sz w:val="28"/>
                <w:szCs w:val="28"/>
              </w:rPr>
              <w:t>%</w:t>
            </w:r>
          </w:p>
        </w:tc>
      </w:tr>
      <w:tr w:rsidR="00C07383" w:rsidRPr="00C34A80" w14:paraId="5E4193EA" w14:textId="77777777" w:rsidTr="00CD51CA">
        <w:trPr>
          <w:trHeight w:val="20"/>
        </w:trPr>
        <w:tc>
          <w:tcPr>
            <w:tcW w:w="5240" w:type="dxa"/>
          </w:tcPr>
          <w:p w14:paraId="4D773F3F"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r w:rsidRPr="00C34A80">
              <w:rPr>
                <w:sz w:val="28"/>
                <w:szCs w:val="28"/>
              </w:rPr>
              <w:t>Профілактика небажаної вагітності</w:t>
            </w:r>
          </w:p>
        </w:tc>
        <w:tc>
          <w:tcPr>
            <w:tcW w:w="1701" w:type="dxa"/>
            <w:vAlign w:val="center"/>
          </w:tcPr>
          <w:p w14:paraId="72C238BD" w14:textId="77777777"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9,5±0,5</w:t>
            </w:r>
          </w:p>
        </w:tc>
        <w:tc>
          <w:tcPr>
            <w:tcW w:w="2977" w:type="dxa"/>
            <w:vAlign w:val="center"/>
          </w:tcPr>
          <w:p w14:paraId="2007973C" w14:textId="3D9FBCBB" w:rsidR="00C07383" w:rsidRPr="00C34A80" w:rsidRDefault="00C07383" w:rsidP="00CD51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C34A80">
              <w:rPr>
                <w:sz w:val="28"/>
                <w:szCs w:val="28"/>
              </w:rPr>
              <w:t>5,4</w:t>
            </w:r>
            <w:r w:rsidR="007C686E" w:rsidRPr="00C34A80">
              <w:rPr>
                <w:spacing w:val="4"/>
                <w:sz w:val="28"/>
                <w:szCs w:val="28"/>
              </w:rPr>
              <w:t> </w:t>
            </w:r>
            <w:r w:rsidRPr="00C34A80">
              <w:rPr>
                <w:sz w:val="28"/>
                <w:szCs w:val="28"/>
              </w:rPr>
              <w:t>%</w:t>
            </w:r>
          </w:p>
        </w:tc>
      </w:tr>
    </w:tbl>
    <w:p w14:paraId="14D45DEA" w14:textId="77777777" w:rsidR="00C07383" w:rsidRPr="00C34A80" w:rsidRDefault="00C07383" w:rsidP="00903E68">
      <w:pPr>
        <w:spacing w:line="360" w:lineRule="auto"/>
        <w:ind w:firstLine="709"/>
        <w:jc w:val="both"/>
        <w:rPr>
          <w:lang w:val="uk-UA"/>
        </w:rPr>
      </w:pPr>
    </w:p>
    <w:p w14:paraId="73128F3B" w14:textId="71DDFC49" w:rsidR="001D344E" w:rsidRPr="00C34A80" w:rsidRDefault="001D344E" w:rsidP="00204165">
      <w:pPr>
        <w:spacing w:line="372" w:lineRule="auto"/>
        <w:ind w:right="57" w:firstLine="709"/>
        <w:jc w:val="both"/>
        <w:rPr>
          <w:iCs/>
          <w:sz w:val="28"/>
          <w:szCs w:val="28"/>
          <w:lang w:val="uk-UA"/>
        </w:rPr>
      </w:pPr>
      <w:r w:rsidRPr="00C34A80">
        <w:rPr>
          <w:sz w:val="28"/>
          <w:szCs w:val="28"/>
          <w:lang w:val="uk-UA"/>
        </w:rPr>
        <w:t xml:space="preserve">Результати експертної оцінки </w:t>
      </w:r>
      <w:r w:rsidRPr="00C34A80">
        <w:rPr>
          <w:sz w:val="28"/>
          <w:szCs w:val="28"/>
          <w:shd w:val="clear" w:color="auto" w:fill="FFFFFF"/>
          <w:lang w:val="uk-UA"/>
        </w:rPr>
        <w:t xml:space="preserve">функціонально-організаційної моделі інтеграції акушерсько-гінекологічних послуг </w:t>
      </w:r>
      <w:r w:rsidR="00232CC8">
        <w:rPr>
          <w:sz w:val="28"/>
          <w:szCs w:val="28"/>
          <w:shd w:val="clear" w:color="auto" w:fill="FFFFFF"/>
          <w:lang w:val="uk-UA"/>
        </w:rPr>
        <w:t>у</w:t>
      </w:r>
      <w:r w:rsidRPr="00C34A80">
        <w:rPr>
          <w:sz w:val="28"/>
          <w:szCs w:val="28"/>
          <w:shd w:val="clear" w:color="auto" w:fill="FFFFFF"/>
          <w:lang w:val="uk-UA"/>
        </w:rPr>
        <w:t xml:space="preserve"> систему первинної медичної допомоги</w:t>
      </w:r>
      <w:r w:rsidRPr="00C34A80">
        <w:rPr>
          <w:sz w:val="28"/>
          <w:szCs w:val="28"/>
          <w:lang w:val="uk-UA"/>
        </w:rPr>
        <w:t xml:space="preserve"> (9,3±0,7 </w:t>
      </w:r>
      <w:proofErr w:type="spellStart"/>
      <w:r w:rsidRPr="00C34A80">
        <w:rPr>
          <w:sz w:val="28"/>
          <w:szCs w:val="28"/>
          <w:lang w:val="uk-UA"/>
        </w:rPr>
        <w:t>бал</w:t>
      </w:r>
      <w:r w:rsidR="00CD2D08">
        <w:rPr>
          <w:sz w:val="28"/>
          <w:szCs w:val="28"/>
          <w:lang w:val="uk-UA"/>
        </w:rPr>
        <w:t>а</w:t>
      </w:r>
      <w:proofErr w:type="spellEnd"/>
      <w:r w:rsidRPr="00C34A80">
        <w:rPr>
          <w:sz w:val="28"/>
          <w:szCs w:val="28"/>
          <w:lang w:val="uk-UA"/>
        </w:rPr>
        <w:t>, відносне стандартне відхилення склало 7,3</w:t>
      </w:r>
      <w:r w:rsidRPr="00C34A80">
        <w:rPr>
          <w:spacing w:val="4"/>
          <w:sz w:val="28"/>
          <w:szCs w:val="28"/>
          <w:lang w:val="uk-UA"/>
        </w:rPr>
        <w:t> </w:t>
      </w:r>
      <w:r w:rsidRPr="00C34A80">
        <w:rPr>
          <w:sz w:val="28"/>
          <w:szCs w:val="28"/>
          <w:lang w:val="uk-UA"/>
        </w:rPr>
        <w:t xml:space="preserve">%) </w:t>
      </w:r>
      <w:r w:rsidRPr="00C34A80">
        <w:rPr>
          <w:sz w:val="28"/>
          <w:szCs w:val="28"/>
          <w:lang w:val="uk-UA"/>
        </w:rPr>
        <w:br/>
        <w:t xml:space="preserve">та її об’єктів, зокрема спостереження за перебігом вагітності (9,6±0,6 </w:t>
      </w:r>
      <w:proofErr w:type="spellStart"/>
      <w:r w:rsidRPr="00C34A80">
        <w:rPr>
          <w:sz w:val="28"/>
          <w:szCs w:val="28"/>
          <w:lang w:val="uk-UA"/>
        </w:rPr>
        <w:t>бал</w:t>
      </w:r>
      <w:r w:rsidR="00CD2D08">
        <w:rPr>
          <w:sz w:val="28"/>
          <w:szCs w:val="28"/>
          <w:lang w:val="uk-UA"/>
        </w:rPr>
        <w:t>а</w:t>
      </w:r>
      <w:proofErr w:type="spellEnd"/>
      <w:r w:rsidRPr="00C34A80">
        <w:rPr>
          <w:sz w:val="28"/>
          <w:szCs w:val="28"/>
          <w:lang w:val="uk-UA"/>
        </w:rPr>
        <w:t>, відносне стандартне відхилення склало 6,7</w:t>
      </w:r>
      <w:r w:rsidRPr="00C34A80">
        <w:rPr>
          <w:spacing w:val="4"/>
          <w:sz w:val="28"/>
          <w:szCs w:val="28"/>
          <w:lang w:val="uk-UA"/>
        </w:rPr>
        <w:t> </w:t>
      </w:r>
      <w:r w:rsidRPr="00C34A80">
        <w:rPr>
          <w:sz w:val="28"/>
          <w:szCs w:val="28"/>
          <w:lang w:val="uk-UA"/>
        </w:rPr>
        <w:t xml:space="preserve">%), профілактика гінекологічних </w:t>
      </w:r>
      <w:r w:rsidR="005E5568">
        <w:rPr>
          <w:sz w:val="28"/>
          <w:szCs w:val="28"/>
          <w:lang w:val="uk-UA"/>
        </w:rPr>
        <w:t>захворювань</w:t>
      </w:r>
      <w:r w:rsidRPr="00C34A80">
        <w:rPr>
          <w:sz w:val="28"/>
          <w:szCs w:val="28"/>
          <w:lang w:val="uk-UA"/>
        </w:rPr>
        <w:t xml:space="preserve"> (9,9±0,4 </w:t>
      </w:r>
      <w:proofErr w:type="spellStart"/>
      <w:r w:rsidRPr="00C34A80">
        <w:rPr>
          <w:sz w:val="28"/>
          <w:szCs w:val="28"/>
          <w:lang w:val="uk-UA"/>
        </w:rPr>
        <w:t>бал</w:t>
      </w:r>
      <w:r w:rsidR="00CD2D08">
        <w:rPr>
          <w:sz w:val="28"/>
          <w:szCs w:val="28"/>
          <w:lang w:val="uk-UA"/>
        </w:rPr>
        <w:t>а</w:t>
      </w:r>
      <w:proofErr w:type="spellEnd"/>
      <w:r w:rsidRPr="00C34A80">
        <w:rPr>
          <w:sz w:val="28"/>
          <w:szCs w:val="28"/>
          <w:lang w:val="uk-UA"/>
        </w:rPr>
        <w:t>, відносне стандартне відхилення склало 4,4</w:t>
      </w:r>
      <w:r w:rsidRPr="00C34A80">
        <w:rPr>
          <w:spacing w:val="4"/>
          <w:sz w:val="28"/>
          <w:szCs w:val="28"/>
          <w:lang w:val="uk-UA"/>
        </w:rPr>
        <w:t> </w:t>
      </w:r>
      <w:r w:rsidRPr="00C34A80">
        <w:rPr>
          <w:sz w:val="28"/>
          <w:szCs w:val="28"/>
          <w:lang w:val="uk-UA"/>
        </w:rPr>
        <w:t xml:space="preserve">%), виявлення та лікування гінекологічних </w:t>
      </w:r>
      <w:proofErr w:type="spellStart"/>
      <w:r w:rsidRPr="00C34A80">
        <w:rPr>
          <w:sz w:val="28"/>
          <w:szCs w:val="28"/>
          <w:lang w:val="uk-UA"/>
        </w:rPr>
        <w:t>хвороб</w:t>
      </w:r>
      <w:proofErr w:type="spellEnd"/>
      <w:r w:rsidRPr="00C34A80">
        <w:rPr>
          <w:sz w:val="28"/>
          <w:szCs w:val="28"/>
          <w:lang w:val="uk-UA"/>
        </w:rPr>
        <w:t xml:space="preserve"> (9,9±0,4 </w:t>
      </w:r>
      <w:proofErr w:type="spellStart"/>
      <w:r w:rsidRPr="00C34A80">
        <w:rPr>
          <w:sz w:val="28"/>
          <w:szCs w:val="28"/>
          <w:lang w:val="uk-UA"/>
        </w:rPr>
        <w:t>бал</w:t>
      </w:r>
      <w:r w:rsidR="00CD2D08">
        <w:rPr>
          <w:sz w:val="28"/>
          <w:szCs w:val="28"/>
          <w:lang w:val="uk-UA"/>
        </w:rPr>
        <w:t>а</w:t>
      </w:r>
      <w:proofErr w:type="spellEnd"/>
      <w:r w:rsidRPr="00C34A80">
        <w:rPr>
          <w:sz w:val="28"/>
          <w:szCs w:val="28"/>
          <w:lang w:val="uk-UA"/>
        </w:rPr>
        <w:t>, відносне стандартне відхилення склало 4,0</w:t>
      </w:r>
      <w:r w:rsidRPr="00C34A80">
        <w:rPr>
          <w:spacing w:val="4"/>
          <w:sz w:val="28"/>
          <w:szCs w:val="28"/>
          <w:lang w:val="uk-UA"/>
        </w:rPr>
        <w:t> </w:t>
      </w:r>
      <w:r w:rsidRPr="00C34A80">
        <w:rPr>
          <w:sz w:val="28"/>
          <w:szCs w:val="28"/>
          <w:lang w:val="uk-UA"/>
        </w:rPr>
        <w:t xml:space="preserve">%), виявлення та лікування ІПСШ (9,3±0,7 </w:t>
      </w:r>
      <w:proofErr w:type="spellStart"/>
      <w:r w:rsidRPr="00C34A80">
        <w:rPr>
          <w:sz w:val="28"/>
          <w:szCs w:val="28"/>
          <w:lang w:val="uk-UA"/>
        </w:rPr>
        <w:t>бал</w:t>
      </w:r>
      <w:r w:rsidR="00DB0E7E">
        <w:rPr>
          <w:sz w:val="28"/>
          <w:szCs w:val="28"/>
          <w:lang w:val="uk-UA"/>
        </w:rPr>
        <w:t>а</w:t>
      </w:r>
      <w:proofErr w:type="spellEnd"/>
      <w:r w:rsidRPr="00C34A80">
        <w:rPr>
          <w:sz w:val="28"/>
          <w:szCs w:val="28"/>
          <w:lang w:val="uk-UA"/>
        </w:rPr>
        <w:t>, відносне стандартне відхилення склало 7,3</w:t>
      </w:r>
      <w:r w:rsidRPr="00C34A80">
        <w:rPr>
          <w:spacing w:val="4"/>
          <w:sz w:val="28"/>
          <w:szCs w:val="28"/>
          <w:lang w:val="uk-UA"/>
        </w:rPr>
        <w:t> </w:t>
      </w:r>
      <w:r w:rsidRPr="00C34A80">
        <w:rPr>
          <w:sz w:val="28"/>
          <w:szCs w:val="28"/>
          <w:lang w:val="uk-UA"/>
        </w:rPr>
        <w:t>%), виявлення передпухлинних захворювань та ЗН на ранніх стадіях розвитку</w:t>
      </w:r>
      <w:r w:rsidRPr="00C34A80">
        <w:rPr>
          <w:rStyle w:val="71"/>
          <w:rFonts w:eastAsia="MS Gothi"/>
          <w:sz w:val="28"/>
          <w:szCs w:val="28"/>
        </w:rPr>
        <w:t xml:space="preserve"> </w:t>
      </w:r>
      <w:r w:rsidRPr="00C34A80">
        <w:rPr>
          <w:sz w:val="28"/>
          <w:szCs w:val="28"/>
          <w:lang w:val="uk-UA"/>
        </w:rPr>
        <w:t xml:space="preserve">(9,3±0,7 </w:t>
      </w:r>
      <w:proofErr w:type="spellStart"/>
      <w:r w:rsidRPr="00C34A80">
        <w:rPr>
          <w:sz w:val="28"/>
          <w:szCs w:val="28"/>
          <w:lang w:val="uk-UA"/>
        </w:rPr>
        <w:t>бал</w:t>
      </w:r>
      <w:r w:rsidR="00DB0E7E">
        <w:rPr>
          <w:sz w:val="28"/>
          <w:szCs w:val="28"/>
          <w:lang w:val="uk-UA"/>
        </w:rPr>
        <w:t>а</w:t>
      </w:r>
      <w:proofErr w:type="spellEnd"/>
      <w:r w:rsidRPr="00C34A80">
        <w:rPr>
          <w:sz w:val="28"/>
          <w:szCs w:val="28"/>
          <w:lang w:val="uk-UA"/>
        </w:rPr>
        <w:t>, відносне стандартне відхилення склало 7,3</w:t>
      </w:r>
      <w:r w:rsidRPr="00C34A80">
        <w:rPr>
          <w:spacing w:val="4"/>
          <w:sz w:val="28"/>
          <w:szCs w:val="28"/>
          <w:lang w:val="uk-UA"/>
        </w:rPr>
        <w:t> </w:t>
      </w:r>
      <w:r w:rsidRPr="00C34A80">
        <w:rPr>
          <w:sz w:val="28"/>
          <w:szCs w:val="28"/>
          <w:lang w:val="uk-UA"/>
        </w:rPr>
        <w:t>%); профілактика небажаної вагітності</w:t>
      </w:r>
      <w:r w:rsidRPr="00C34A80">
        <w:rPr>
          <w:rStyle w:val="71"/>
          <w:rFonts w:eastAsia="MS Gothi"/>
          <w:sz w:val="28"/>
          <w:szCs w:val="28"/>
        </w:rPr>
        <w:t xml:space="preserve"> </w:t>
      </w:r>
      <w:r w:rsidRPr="00C34A80">
        <w:rPr>
          <w:sz w:val="28"/>
          <w:szCs w:val="28"/>
          <w:lang w:val="uk-UA"/>
        </w:rPr>
        <w:t xml:space="preserve">(9,5±0,5 </w:t>
      </w:r>
      <w:proofErr w:type="spellStart"/>
      <w:r w:rsidRPr="00C34A80">
        <w:rPr>
          <w:sz w:val="28"/>
          <w:szCs w:val="28"/>
          <w:lang w:val="uk-UA"/>
        </w:rPr>
        <w:t>бал</w:t>
      </w:r>
      <w:r w:rsidR="00DB0E7E">
        <w:rPr>
          <w:sz w:val="28"/>
          <w:szCs w:val="28"/>
          <w:lang w:val="uk-UA"/>
        </w:rPr>
        <w:t>а</w:t>
      </w:r>
      <w:proofErr w:type="spellEnd"/>
      <w:r w:rsidRPr="00C34A80">
        <w:rPr>
          <w:sz w:val="28"/>
          <w:szCs w:val="28"/>
          <w:lang w:val="uk-UA"/>
        </w:rPr>
        <w:t>, відносне стандартне відхилення склало 5,4</w:t>
      </w:r>
      <w:r w:rsidRPr="00C34A80">
        <w:rPr>
          <w:spacing w:val="4"/>
          <w:sz w:val="28"/>
          <w:szCs w:val="28"/>
          <w:lang w:val="uk-UA"/>
        </w:rPr>
        <w:t> </w:t>
      </w:r>
      <w:r w:rsidRPr="00C34A80">
        <w:rPr>
          <w:sz w:val="28"/>
          <w:szCs w:val="28"/>
          <w:lang w:val="uk-UA"/>
        </w:rPr>
        <w:t>%) [236].</w:t>
      </w:r>
    </w:p>
    <w:p w14:paraId="19259DA7" w14:textId="2CFCF740" w:rsidR="00C07383" w:rsidRPr="00C34A80" w:rsidRDefault="00B877C6" w:rsidP="00204165">
      <w:pPr>
        <w:spacing w:line="372" w:lineRule="auto"/>
        <w:ind w:right="57" w:firstLine="709"/>
        <w:jc w:val="both"/>
        <w:rPr>
          <w:iCs/>
          <w:sz w:val="28"/>
          <w:szCs w:val="28"/>
          <w:lang w:val="uk-UA"/>
        </w:rPr>
      </w:pPr>
      <w:r w:rsidRPr="00C34A80">
        <w:rPr>
          <w:rFonts w:eastAsia="Times New Roman"/>
          <w:sz w:val="28"/>
          <w:szCs w:val="28"/>
          <w:shd w:val="clear" w:color="auto" w:fill="FFFFFF"/>
          <w:lang w:val="uk-UA"/>
        </w:rPr>
        <w:lastRenderedPageBreak/>
        <w:t xml:space="preserve">Отримана </w:t>
      </w:r>
      <w:r w:rsidRPr="00C34A80">
        <w:rPr>
          <w:rFonts w:eastAsia="Times New Roman"/>
          <w:sz w:val="28"/>
          <w:szCs w:val="28"/>
          <w:lang w:val="uk-UA"/>
        </w:rPr>
        <w:t>позитивна оцінка незалежним</w:t>
      </w:r>
      <w:r w:rsidR="003B41FE" w:rsidRPr="00C34A80">
        <w:rPr>
          <w:rFonts w:eastAsia="Times New Roman"/>
          <w:sz w:val="28"/>
          <w:szCs w:val="28"/>
          <w:lang w:val="uk-UA"/>
        </w:rPr>
        <w:t xml:space="preserve">и експертами (9,3±0,7 </w:t>
      </w:r>
      <w:proofErr w:type="spellStart"/>
      <w:r w:rsidR="003B41FE" w:rsidRPr="00C34A80">
        <w:rPr>
          <w:rFonts w:eastAsia="Times New Roman"/>
          <w:sz w:val="28"/>
          <w:szCs w:val="28"/>
          <w:lang w:val="uk-UA"/>
        </w:rPr>
        <w:t>бала</w:t>
      </w:r>
      <w:proofErr w:type="spellEnd"/>
      <w:r w:rsidR="003B41FE" w:rsidRPr="00C34A80">
        <w:rPr>
          <w:rFonts w:eastAsia="Times New Roman"/>
          <w:sz w:val="28"/>
          <w:szCs w:val="28"/>
          <w:lang w:val="uk-UA"/>
        </w:rPr>
        <w:t>) при </w:t>
      </w:r>
      <w:r w:rsidRPr="00C34A80">
        <w:rPr>
          <w:rFonts w:eastAsia="Times New Roman"/>
          <w:sz w:val="28"/>
          <w:szCs w:val="28"/>
          <w:lang w:val="uk-UA"/>
        </w:rPr>
        <w:t xml:space="preserve">наявному достовірному рівні узгодженості їхніх думок щодо запропонованих інновацій (коефіцієнт конкордації </w:t>
      </w:r>
      <w:proofErr w:type="spellStart"/>
      <w:r w:rsidRPr="00C34A80">
        <w:rPr>
          <w:rFonts w:eastAsia="Times New Roman"/>
          <w:sz w:val="28"/>
          <w:szCs w:val="28"/>
          <w:lang w:val="uk-UA"/>
        </w:rPr>
        <w:t>Кендала</w:t>
      </w:r>
      <w:proofErr w:type="spellEnd"/>
      <w:r w:rsidRPr="00C34A80">
        <w:rPr>
          <w:rFonts w:eastAsia="Times New Roman"/>
          <w:sz w:val="28"/>
          <w:szCs w:val="28"/>
          <w:lang w:val="uk-UA"/>
        </w:rPr>
        <w:t xml:space="preserve"> W = 0,143; p &lt; 0,001). </w:t>
      </w:r>
      <w:r w:rsidR="00C07383" w:rsidRPr="00C34A80">
        <w:rPr>
          <w:iCs/>
          <w:sz w:val="28"/>
          <w:szCs w:val="28"/>
          <w:lang w:val="uk-UA"/>
        </w:rPr>
        <w:t>Проведений розрахунок вказує на високий рівень узгодженості думок</w:t>
      </w:r>
      <w:r w:rsidR="003B41FE" w:rsidRPr="00C34A80">
        <w:rPr>
          <w:iCs/>
          <w:sz w:val="28"/>
          <w:szCs w:val="28"/>
          <w:lang w:val="uk-UA"/>
        </w:rPr>
        <w:t xml:space="preserve"> незалежних експертів в </w:t>
      </w:r>
      <w:r w:rsidR="00C07383" w:rsidRPr="00C34A80">
        <w:rPr>
          <w:iCs/>
          <w:sz w:val="28"/>
          <w:szCs w:val="28"/>
          <w:lang w:val="uk-UA"/>
        </w:rPr>
        <w:t xml:space="preserve">оцінці запропонованих інновацій при експертизі запропонованої </w:t>
      </w:r>
      <w:r w:rsidR="001978D2" w:rsidRPr="00C34A80">
        <w:rPr>
          <w:iCs/>
          <w:sz w:val="28"/>
          <w:szCs w:val="28"/>
          <w:lang w:val="uk-UA"/>
        </w:rPr>
        <w:t>Моделі</w:t>
      </w:r>
      <w:r w:rsidR="00C07383" w:rsidRPr="00C34A80">
        <w:rPr>
          <w:iCs/>
          <w:sz w:val="28"/>
          <w:szCs w:val="28"/>
          <w:lang w:val="uk-UA"/>
        </w:rPr>
        <w:t xml:space="preserve"> (відносне стандартне відхилення оцінок складає 4,0–7,3</w:t>
      </w:r>
      <w:r w:rsidR="007C686E" w:rsidRPr="00C34A80">
        <w:rPr>
          <w:spacing w:val="4"/>
          <w:sz w:val="28"/>
          <w:szCs w:val="28"/>
          <w:lang w:val="uk-UA"/>
        </w:rPr>
        <w:t> </w:t>
      </w:r>
      <w:r w:rsidR="00C07383" w:rsidRPr="00C34A80">
        <w:rPr>
          <w:iCs/>
          <w:sz w:val="28"/>
          <w:szCs w:val="28"/>
          <w:lang w:val="uk-UA"/>
        </w:rPr>
        <w:t>%).</w:t>
      </w:r>
    </w:p>
    <w:p w14:paraId="138E6763" w14:textId="77777777" w:rsidR="001D344E" w:rsidRPr="00C34A80" w:rsidRDefault="001D344E" w:rsidP="00204165">
      <w:pPr>
        <w:spacing w:line="372" w:lineRule="auto"/>
        <w:ind w:right="57" w:firstLine="709"/>
        <w:jc w:val="both"/>
        <w:rPr>
          <w:sz w:val="28"/>
          <w:szCs w:val="28"/>
          <w:lang w:val="uk-UA"/>
        </w:rPr>
      </w:pPr>
    </w:p>
    <w:p w14:paraId="3960E244" w14:textId="77777777" w:rsidR="00C07383" w:rsidRPr="00C34A80" w:rsidRDefault="00C07383" w:rsidP="00204165">
      <w:pPr>
        <w:spacing w:line="372" w:lineRule="auto"/>
        <w:ind w:right="57" w:firstLine="709"/>
        <w:rPr>
          <w:b/>
          <w:sz w:val="28"/>
          <w:szCs w:val="28"/>
          <w:lang w:val="uk-UA"/>
        </w:rPr>
      </w:pPr>
      <w:bookmarkStart w:id="68" w:name="РОЗДІЛ_7_висн"/>
      <w:bookmarkEnd w:id="67"/>
      <w:r w:rsidRPr="00C34A80">
        <w:rPr>
          <w:b/>
          <w:sz w:val="28"/>
          <w:szCs w:val="28"/>
          <w:lang w:val="uk-UA"/>
        </w:rPr>
        <w:t>Висновки до розділу 7</w:t>
      </w:r>
    </w:p>
    <w:bookmarkEnd w:id="68"/>
    <w:p w14:paraId="54D52AD6" w14:textId="2BD5C162" w:rsidR="00C07383" w:rsidRPr="00C34A80" w:rsidRDefault="00C07383" w:rsidP="00204165">
      <w:pPr>
        <w:pStyle w:val="a9"/>
        <w:numPr>
          <w:ilvl w:val="1"/>
          <w:numId w:val="74"/>
        </w:numPr>
        <w:tabs>
          <w:tab w:val="left" w:pos="1134"/>
        </w:tabs>
        <w:spacing w:after="0" w:line="372" w:lineRule="auto"/>
        <w:ind w:left="0" w:right="57" w:firstLine="709"/>
        <w:jc w:val="both"/>
        <w:rPr>
          <w:rFonts w:ascii="Times New Roman" w:eastAsia="TimesNewRoman" w:hAnsi="Times New Roman" w:cs="Times New Roman"/>
          <w:sz w:val="28"/>
          <w:szCs w:val="28"/>
        </w:rPr>
      </w:pPr>
      <w:r w:rsidRPr="00C34A80">
        <w:rPr>
          <w:rFonts w:ascii="Times New Roman" w:hAnsi="Times New Roman" w:cs="Times New Roman"/>
          <w:sz w:val="28"/>
          <w:szCs w:val="28"/>
        </w:rPr>
        <w:t>Визначено т</w:t>
      </w:r>
      <w:r w:rsidRPr="00C34A80">
        <w:rPr>
          <w:rFonts w:ascii="Times New Roman" w:hAnsi="Times New Roman" w:cs="Times New Roman"/>
          <w:sz w:val="28"/>
          <w:szCs w:val="28"/>
          <w:shd w:val="clear" w:color="auto" w:fill="FFFFFF"/>
        </w:rPr>
        <w:t xml:space="preserve">еоретичне </w:t>
      </w:r>
      <w:r w:rsidR="00A27B4A" w:rsidRPr="00C34A80">
        <w:rPr>
          <w:rFonts w:ascii="Times New Roman" w:hAnsi="Times New Roman" w:cs="Times New Roman"/>
          <w:sz w:val="28"/>
          <w:szCs w:val="28"/>
          <w:shd w:val="clear" w:color="auto" w:fill="FFFFFF"/>
        </w:rPr>
        <w:t>обґрунтування</w:t>
      </w:r>
      <w:r w:rsidRPr="00C34A80">
        <w:rPr>
          <w:rFonts w:ascii="Times New Roman" w:hAnsi="Times New Roman" w:cs="Times New Roman"/>
          <w:sz w:val="28"/>
          <w:szCs w:val="28"/>
          <w:shd w:val="clear" w:color="auto" w:fill="FFFFFF"/>
        </w:rPr>
        <w:t xml:space="preserve"> функціонально-організаційної </w:t>
      </w:r>
      <w:r w:rsidR="002C5A7A" w:rsidRPr="00C34A80">
        <w:rPr>
          <w:rFonts w:ascii="Times New Roman" w:hAnsi="Times New Roman" w:cs="Times New Roman"/>
          <w:sz w:val="28"/>
          <w:szCs w:val="28"/>
          <w:shd w:val="clear" w:color="auto" w:fill="FFFFFF"/>
        </w:rPr>
        <w:t>моделі</w:t>
      </w:r>
      <w:r w:rsidRPr="00C34A80">
        <w:rPr>
          <w:rFonts w:ascii="Times New Roman" w:hAnsi="Times New Roman" w:cs="Times New Roman"/>
          <w:sz w:val="28"/>
          <w:szCs w:val="28"/>
          <w:shd w:val="clear" w:color="auto" w:fill="FFFFFF"/>
        </w:rPr>
        <w:t xml:space="preserve"> інтеграції акушерсько-гінекологічних послуг </w:t>
      </w:r>
      <w:r w:rsidR="0002352C">
        <w:rPr>
          <w:rFonts w:ascii="Times New Roman" w:hAnsi="Times New Roman" w:cs="Times New Roman"/>
          <w:sz w:val="28"/>
          <w:szCs w:val="28"/>
          <w:shd w:val="clear" w:color="auto" w:fill="FFFFFF"/>
        </w:rPr>
        <w:t>у</w:t>
      </w:r>
      <w:r w:rsidR="002C5A7A" w:rsidRPr="00C34A80">
        <w:rPr>
          <w:rFonts w:ascii="Times New Roman" w:hAnsi="Times New Roman" w:cs="Times New Roman"/>
          <w:sz w:val="28"/>
          <w:szCs w:val="28"/>
          <w:shd w:val="clear" w:color="auto" w:fill="FFFFFF"/>
        </w:rPr>
        <w:t xml:space="preserve"> систему</w:t>
      </w:r>
      <w:r w:rsidRPr="00C34A80">
        <w:rPr>
          <w:rFonts w:ascii="Times New Roman" w:hAnsi="Times New Roman" w:cs="Times New Roman"/>
          <w:sz w:val="28"/>
          <w:szCs w:val="28"/>
          <w:shd w:val="clear" w:color="auto" w:fill="FFFFFF"/>
        </w:rPr>
        <w:t xml:space="preserve"> первинної медичної допомоги, зокрема о</w:t>
      </w:r>
      <w:r w:rsidRPr="00C34A80">
        <w:rPr>
          <w:rFonts w:ascii="Times New Roman" w:hAnsi="Times New Roman" w:cs="Times New Roman"/>
          <w:sz w:val="28"/>
          <w:szCs w:val="28"/>
        </w:rPr>
        <w:t>хорона материнства та дитинства як об’єкт постійної уваги всесвітніх організацій та об’єднань, які через оновлення стратегій пропонують країнам світу шляхи удосконалення охорони здоров’я жіночого населення як</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вагому складову</w:t>
      </w:r>
      <w:r w:rsidR="00B40E16" w:rsidRPr="00C34A80">
        <w:rPr>
          <w:rFonts w:ascii="Times New Roman" w:hAnsi="Times New Roman" w:cs="Times New Roman"/>
          <w:sz w:val="28"/>
          <w:szCs w:val="28"/>
        </w:rPr>
        <w:t xml:space="preserve"> </w:t>
      </w:r>
      <w:r w:rsidRPr="00C34A80">
        <w:rPr>
          <w:rFonts w:ascii="Times New Roman" w:hAnsi="Times New Roman" w:cs="Times New Roman"/>
          <w:sz w:val="28"/>
          <w:szCs w:val="28"/>
        </w:rPr>
        <w:t xml:space="preserve">реалізації репродуктивного права; </w:t>
      </w:r>
      <w:r w:rsidRPr="00C34A80">
        <w:rPr>
          <w:rFonts w:ascii="Times New Roman" w:eastAsia="Times New Roman" w:hAnsi="Times New Roman" w:cs="Times New Roman"/>
          <w:sz w:val="28"/>
          <w:szCs w:val="28"/>
        </w:rPr>
        <w:t>досвід</w:t>
      </w:r>
      <w:r w:rsidR="002C5A7A"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sz w:val="28"/>
          <w:szCs w:val="28"/>
        </w:rPr>
        <w:t xml:space="preserve">інтеграції акушерсько-гінекологічної допомоги </w:t>
      </w:r>
      <w:r w:rsidR="002C5A7A" w:rsidRPr="00C34A80">
        <w:rPr>
          <w:rFonts w:ascii="Times New Roman" w:eastAsia="Times New Roman" w:hAnsi="Times New Roman" w:cs="Times New Roman"/>
          <w:sz w:val="28"/>
          <w:szCs w:val="28"/>
        </w:rPr>
        <w:t>в сімейну медицину в країнах Європейського Союзу</w:t>
      </w:r>
      <w:r w:rsidRPr="00C34A80">
        <w:rPr>
          <w:rFonts w:ascii="Times New Roman" w:hAnsi="Times New Roman" w:cs="Times New Roman"/>
          <w:sz w:val="28"/>
          <w:szCs w:val="28"/>
        </w:rPr>
        <w:t>; юридичні колізії між нормативними документами сімейної медицини та</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 xml:space="preserve">акушерсько-гінекологічної галузі, які не сприяють інтеграції акушерсько-гінекологічних послуг </w:t>
      </w:r>
      <w:r w:rsidR="00916B4A">
        <w:rPr>
          <w:rFonts w:ascii="Times New Roman" w:hAnsi="Times New Roman" w:cs="Times New Roman"/>
          <w:sz w:val="28"/>
          <w:szCs w:val="28"/>
        </w:rPr>
        <w:t>у</w:t>
      </w:r>
      <w:r w:rsidR="002C5A7A" w:rsidRPr="00C34A80">
        <w:rPr>
          <w:rFonts w:ascii="Times New Roman" w:hAnsi="Times New Roman" w:cs="Times New Roman"/>
          <w:sz w:val="28"/>
          <w:szCs w:val="28"/>
        </w:rPr>
        <w:t xml:space="preserve"> систему</w:t>
      </w:r>
      <w:r w:rsidRPr="00C34A80">
        <w:rPr>
          <w:rFonts w:ascii="Times New Roman" w:hAnsi="Times New Roman" w:cs="Times New Roman"/>
          <w:sz w:val="28"/>
          <w:szCs w:val="28"/>
        </w:rPr>
        <w:t xml:space="preserve"> ПМД; низьки</w:t>
      </w:r>
      <w:r w:rsidR="00BC3C68" w:rsidRPr="00C34A80">
        <w:rPr>
          <w:rFonts w:ascii="Times New Roman" w:hAnsi="Times New Roman" w:cs="Times New Roman"/>
          <w:sz w:val="28"/>
          <w:szCs w:val="28"/>
        </w:rPr>
        <w:t>й</w:t>
      </w:r>
      <w:r w:rsidRPr="00C34A80">
        <w:rPr>
          <w:rFonts w:ascii="Times New Roman" w:hAnsi="Times New Roman" w:cs="Times New Roman"/>
          <w:sz w:val="28"/>
          <w:szCs w:val="28"/>
        </w:rPr>
        <w:t xml:space="preserve"> рівень репродуктивного здоров’я жіночого населення; </w:t>
      </w:r>
      <w:r w:rsidRPr="00C34A80">
        <w:rPr>
          <w:rFonts w:ascii="Times New Roman" w:eastAsia="Times New Roman" w:hAnsi="Times New Roman" w:cs="Times New Roman"/>
          <w:sz w:val="28"/>
          <w:szCs w:val="28"/>
        </w:rPr>
        <w:t>недостатній рівень профілактичної роботи серед підлітків з</w:t>
      </w:r>
      <w:r w:rsidR="00392034" w:rsidRPr="00C34A80">
        <w:rPr>
          <w:rFonts w:ascii="Times New Roman" w:eastAsia="Times New Roman" w:hAnsi="Times New Roman" w:cs="Times New Roman"/>
          <w:sz w:val="28"/>
          <w:szCs w:val="28"/>
        </w:rPr>
        <w:t> </w:t>
      </w:r>
      <w:r w:rsidRPr="00C34A80">
        <w:rPr>
          <w:rFonts w:ascii="Times New Roman" w:eastAsia="Times New Roman" w:hAnsi="Times New Roman" w:cs="Times New Roman"/>
          <w:sz w:val="28"/>
          <w:szCs w:val="28"/>
        </w:rPr>
        <w:t>питань безпечних або захищених стосунків, профілактики небажаної вагітності, використання методів та засобів контрацепції</w:t>
      </w:r>
      <w:r w:rsidRPr="00C34A80">
        <w:rPr>
          <w:rFonts w:ascii="Times New Roman" w:hAnsi="Times New Roman" w:cs="Times New Roman"/>
          <w:sz w:val="28"/>
          <w:szCs w:val="28"/>
        </w:rPr>
        <w:t>; низький рівень виявлення на</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проф</w:t>
      </w:r>
      <w:r w:rsidR="001414C9" w:rsidRPr="00C34A80">
        <w:rPr>
          <w:rFonts w:ascii="Times New Roman" w:hAnsi="Times New Roman" w:cs="Times New Roman"/>
          <w:sz w:val="28"/>
          <w:szCs w:val="28"/>
        </w:rPr>
        <w:t xml:space="preserve">ілактичних </w:t>
      </w:r>
      <w:r w:rsidRPr="00C34A80">
        <w:rPr>
          <w:rFonts w:ascii="Times New Roman" w:hAnsi="Times New Roman" w:cs="Times New Roman"/>
          <w:sz w:val="28"/>
          <w:szCs w:val="28"/>
        </w:rPr>
        <w:t>оглядах візуальних форм онкологі</w:t>
      </w:r>
      <w:r w:rsidR="001414C9" w:rsidRPr="00C34A80">
        <w:rPr>
          <w:rFonts w:ascii="Times New Roman" w:hAnsi="Times New Roman" w:cs="Times New Roman"/>
          <w:sz w:val="28"/>
          <w:szCs w:val="28"/>
        </w:rPr>
        <w:t>чних захворювань жіночої статевої системи та грудної залози</w:t>
      </w:r>
      <w:r w:rsidRPr="00C34A80">
        <w:rPr>
          <w:rFonts w:ascii="Times New Roman" w:hAnsi="Times New Roman" w:cs="Times New Roman"/>
          <w:sz w:val="28"/>
          <w:szCs w:val="28"/>
        </w:rPr>
        <w:t xml:space="preserve">; незастосування </w:t>
      </w:r>
      <w:r w:rsidRPr="00C34A80">
        <w:rPr>
          <w:rFonts w:ascii="Times New Roman" w:eastAsia="TimesNewRomanPSMT" w:hAnsi="Times New Roman" w:cs="Times New Roman"/>
          <w:sz w:val="28"/>
          <w:szCs w:val="28"/>
        </w:rPr>
        <w:t xml:space="preserve">ефективних технологій щодо </w:t>
      </w:r>
      <w:proofErr w:type="spellStart"/>
      <w:r w:rsidRPr="00C34A80">
        <w:rPr>
          <w:rFonts w:ascii="Times New Roman" w:eastAsia="TimesNewRomanPSMT" w:hAnsi="Times New Roman" w:cs="Times New Roman"/>
          <w:sz w:val="28"/>
          <w:szCs w:val="28"/>
        </w:rPr>
        <w:t>прегравідарної</w:t>
      </w:r>
      <w:proofErr w:type="spellEnd"/>
      <w:r w:rsidRPr="00C34A80">
        <w:rPr>
          <w:rFonts w:ascii="Times New Roman" w:eastAsia="TimesNewRomanPSMT" w:hAnsi="Times New Roman" w:cs="Times New Roman"/>
          <w:sz w:val="28"/>
          <w:szCs w:val="28"/>
        </w:rPr>
        <w:t xml:space="preserve"> підготовки та </w:t>
      </w:r>
      <w:r w:rsidRPr="00C34A80">
        <w:rPr>
          <w:rFonts w:ascii="Times New Roman" w:hAnsi="Times New Roman" w:cs="Times New Roman"/>
          <w:sz w:val="28"/>
          <w:szCs w:val="28"/>
        </w:rPr>
        <w:t>вакцинопрофілактики ВПЛ; недоліки у</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спостереженні за перебігом вагітності; н</w:t>
      </w:r>
      <w:r w:rsidRPr="00C34A80">
        <w:rPr>
          <w:rFonts w:ascii="Times New Roman" w:eastAsia="Times New Roman" w:hAnsi="Times New Roman" w:cs="Times New Roman"/>
          <w:sz w:val="28"/>
          <w:szCs w:val="28"/>
        </w:rPr>
        <w:t xml:space="preserve">едостатня укомплектованість </w:t>
      </w:r>
      <w:r w:rsidR="001414C9" w:rsidRPr="00C34A80">
        <w:rPr>
          <w:rFonts w:ascii="Times New Roman" w:eastAsia="Times New Roman" w:hAnsi="Times New Roman" w:cs="Times New Roman"/>
          <w:sz w:val="28"/>
          <w:szCs w:val="28"/>
        </w:rPr>
        <w:t xml:space="preserve">штатних посад </w:t>
      </w:r>
      <w:r w:rsidR="001407F0" w:rsidRPr="00C34A80">
        <w:rPr>
          <w:rFonts w:ascii="Times New Roman" w:hAnsi="Times New Roman" w:cs="Times New Roman"/>
          <w:sz w:val="28"/>
          <w:szCs w:val="28"/>
        </w:rPr>
        <w:t>ЛЗП-СМ</w:t>
      </w:r>
      <w:r w:rsidRPr="00C34A80">
        <w:rPr>
          <w:rFonts w:ascii="Times New Roman" w:eastAsia="Times New Roman" w:hAnsi="Times New Roman" w:cs="Times New Roman"/>
          <w:sz w:val="28"/>
          <w:szCs w:val="28"/>
        </w:rPr>
        <w:t xml:space="preserve"> ЦПМСД</w:t>
      </w:r>
      <w:r w:rsidRPr="00C34A80">
        <w:rPr>
          <w:rFonts w:ascii="Times New Roman" w:hAnsi="Times New Roman" w:cs="Times New Roman"/>
          <w:sz w:val="28"/>
          <w:szCs w:val="28"/>
        </w:rPr>
        <w:t>; н</w:t>
      </w:r>
      <w:r w:rsidRPr="00C34A80">
        <w:rPr>
          <w:rFonts w:ascii="Times New Roman" w:eastAsia="Times New Roman" w:hAnsi="Times New Roman" w:cs="Times New Roman"/>
          <w:sz w:val="28"/>
          <w:szCs w:val="28"/>
        </w:rPr>
        <w:t xml:space="preserve">едостатня кадрова підготовка </w:t>
      </w:r>
      <w:r w:rsidR="001407F0" w:rsidRPr="00C34A80">
        <w:rPr>
          <w:rFonts w:ascii="Times New Roman" w:eastAsia="Times New Roman" w:hAnsi="Times New Roman" w:cs="Times New Roman"/>
          <w:sz w:val="28"/>
          <w:szCs w:val="28"/>
        </w:rPr>
        <w:t>ЛЗП-СМ</w:t>
      </w:r>
      <w:r w:rsidRPr="00C34A80">
        <w:rPr>
          <w:rFonts w:ascii="Times New Roman" w:hAnsi="Times New Roman" w:cs="Times New Roman"/>
          <w:sz w:val="28"/>
          <w:szCs w:val="28"/>
        </w:rPr>
        <w:t>; в</w:t>
      </w:r>
      <w:r w:rsidRPr="00C34A80">
        <w:rPr>
          <w:rFonts w:ascii="Times New Roman" w:eastAsia="TimesNewRoman" w:hAnsi="Times New Roman" w:cs="Times New Roman"/>
          <w:sz w:val="28"/>
          <w:szCs w:val="28"/>
        </w:rPr>
        <w:t xml:space="preserve">ищий рівень ефективності інтегрованих акушерсько-гінекологічних послуг </w:t>
      </w:r>
      <w:r w:rsidR="00EB6FE8" w:rsidRPr="00C34A80">
        <w:rPr>
          <w:rFonts w:ascii="Times New Roman" w:eastAsia="TimesNewRoman" w:hAnsi="Times New Roman" w:cs="Times New Roman"/>
          <w:sz w:val="28"/>
          <w:szCs w:val="28"/>
        </w:rPr>
        <w:t>у систему</w:t>
      </w:r>
      <w:r w:rsidRPr="00C34A80">
        <w:rPr>
          <w:rFonts w:ascii="Times New Roman" w:eastAsia="TimesNewRoman" w:hAnsi="Times New Roman" w:cs="Times New Roman"/>
          <w:sz w:val="28"/>
          <w:szCs w:val="28"/>
        </w:rPr>
        <w:t xml:space="preserve"> ПМД у</w:t>
      </w:r>
      <w:r w:rsidR="00392034" w:rsidRPr="00C34A80">
        <w:rPr>
          <w:rFonts w:ascii="Times New Roman" w:eastAsia="TimesNewRoman" w:hAnsi="Times New Roman" w:cs="Times New Roman"/>
          <w:sz w:val="28"/>
          <w:szCs w:val="28"/>
        </w:rPr>
        <w:t> </w:t>
      </w:r>
      <w:r w:rsidRPr="00C34A80">
        <w:rPr>
          <w:rFonts w:ascii="Times New Roman" w:eastAsia="TimesNewRoman" w:hAnsi="Times New Roman" w:cs="Times New Roman"/>
          <w:sz w:val="28"/>
          <w:szCs w:val="28"/>
        </w:rPr>
        <w:t>розвинутих країнах світу та їх позитивний вплив на стан здоров’я жіночого населення.</w:t>
      </w:r>
    </w:p>
    <w:p w14:paraId="10D92F4F" w14:textId="21730A81" w:rsidR="00C07383" w:rsidRPr="00C34A80" w:rsidRDefault="00C07383" w:rsidP="00204165">
      <w:pPr>
        <w:pStyle w:val="a9"/>
        <w:numPr>
          <w:ilvl w:val="1"/>
          <w:numId w:val="74"/>
        </w:numPr>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shd w:val="clear" w:color="auto" w:fill="FFFFFF"/>
        </w:rPr>
        <w:lastRenderedPageBreak/>
        <w:t xml:space="preserve">Визначено основні компетенції </w:t>
      </w:r>
      <w:r w:rsidR="001407F0" w:rsidRPr="00C34A80">
        <w:rPr>
          <w:rFonts w:ascii="Times New Roman" w:hAnsi="Times New Roman" w:cs="Times New Roman"/>
          <w:sz w:val="28"/>
          <w:szCs w:val="28"/>
          <w:shd w:val="clear" w:color="auto" w:fill="FFFFFF"/>
        </w:rPr>
        <w:t>ЛЗП-СМ</w:t>
      </w:r>
      <w:r w:rsidRPr="00C34A80">
        <w:rPr>
          <w:rFonts w:ascii="Times New Roman" w:hAnsi="Times New Roman" w:cs="Times New Roman"/>
          <w:sz w:val="28"/>
          <w:szCs w:val="28"/>
          <w:shd w:val="clear" w:color="auto" w:fill="FFFFFF"/>
        </w:rPr>
        <w:t xml:space="preserve"> з надання акушерсько-гінекологічних послуг, а саме з</w:t>
      </w:r>
      <w:r w:rsidRPr="00C34A80">
        <w:rPr>
          <w:rFonts w:ascii="Times New Roman" w:hAnsi="Times New Roman" w:cs="Times New Roman"/>
          <w:sz w:val="28"/>
          <w:szCs w:val="28"/>
        </w:rPr>
        <w:t>датність: до формування у жінок прихильності отримувати акушерсько-гінекологічну допомогу; до формування у</w:t>
      </w:r>
      <w:r w:rsidR="00B86911" w:rsidRPr="00C34A80">
        <w:rPr>
          <w:rFonts w:ascii="Times New Roman" w:hAnsi="Times New Roman" w:cs="Times New Roman"/>
          <w:sz w:val="28"/>
          <w:szCs w:val="28"/>
        </w:rPr>
        <w:t xml:space="preserve"> </w:t>
      </w:r>
      <w:r w:rsidRPr="00C34A80">
        <w:rPr>
          <w:rFonts w:ascii="Times New Roman" w:hAnsi="Times New Roman" w:cs="Times New Roman"/>
          <w:sz w:val="28"/>
          <w:szCs w:val="28"/>
        </w:rPr>
        <w:t>підлітків та</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молоді безпечної статевої поведінки та відповідального ставлення до</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формування репродуктивного здоров’я; до проведення діагностики та визначення тактики при гострих гінекологічних захворюваннях; до проведення діагностики та визначення тактики при хронічних гінекологічних захворюваннях; до забезпечення п</w:t>
      </w:r>
      <w:r w:rsidRPr="00C34A80">
        <w:rPr>
          <w:rFonts w:ascii="Times New Roman" w:eastAsia="Times New Roman" w:hAnsi="Times New Roman" w:cs="Times New Roman"/>
          <w:sz w:val="28"/>
          <w:szCs w:val="28"/>
        </w:rPr>
        <w:t xml:space="preserve">рофілактики та </w:t>
      </w:r>
      <w:r w:rsidRPr="00C34A80">
        <w:rPr>
          <w:rFonts w:ascii="Times New Roman" w:hAnsi="Times New Roman" w:cs="Times New Roman"/>
          <w:sz w:val="28"/>
          <w:szCs w:val="28"/>
        </w:rPr>
        <w:t xml:space="preserve">визначення тактики при </w:t>
      </w:r>
      <w:r w:rsidRPr="00C34A80">
        <w:rPr>
          <w:rFonts w:ascii="Times New Roman" w:eastAsia="Times New Roman" w:hAnsi="Times New Roman" w:cs="Times New Roman"/>
          <w:sz w:val="28"/>
          <w:szCs w:val="28"/>
        </w:rPr>
        <w:t>захворюваннях репродуктивної системи</w:t>
      </w:r>
      <w:r w:rsidRPr="00C34A80">
        <w:rPr>
          <w:rFonts w:ascii="Times New Roman" w:hAnsi="Times New Roman" w:cs="Times New Roman"/>
          <w:sz w:val="28"/>
          <w:szCs w:val="28"/>
        </w:rPr>
        <w:t xml:space="preserve">; до </w:t>
      </w:r>
      <w:r w:rsidRPr="00C34A80">
        <w:rPr>
          <w:rFonts w:ascii="Times New Roman" w:eastAsia="Times New Roman" w:hAnsi="Times New Roman" w:cs="Times New Roman"/>
          <w:sz w:val="28"/>
          <w:szCs w:val="28"/>
        </w:rPr>
        <w:t>формування мотивації у жінок до регулярного проходження цільових профілактичних оглядів</w:t>
      </w:r>
      <w:r w:rsidRPr="00C34A80">
        <w:rPr>
          <w:rFonts w:ascii="Times New Roman" w:hAnsi="Times New Roman" w:cs="Times New Roman"/>
          <w:sz w:val="28"/>
          <w:szCs w:val="28"/>
        </w:rPr>
        <w:t xml:space="preserve">; до проведення профілактичних оглядів; до </w:t>
      </w:r>
      <w:r w:rsidRPr="00C34A80">
        <w:rPr>
          <w:rFonts w:ascii="Times New Roman" w:eastAsia="Times New Roman" w:hAnsi="Times New Roman" w:cs="Times New Roman"/>
          <w:sz w:val="28"/>
          <w:szCs w:val="28"/>
        </w:rPr>
        <w:t xml:space="preserve">профілактики, </w:t>
      </w:r>
      <w:r w:rsidRPr="00C34A80">
        <w:rPr>
          <w:rFonts w:ascii="Times New Roman" w:hAnsi="Times New Roman" w:cs="Times New Roman"/>
          <w:sz w:val="28"/>
          <w:szCs w:val="28"/>
        </w:rPr>
        <w:t>визначення тактики</w:t>
      </w:r>
      <w:r w:rsidRPr="00C34A80">
        <w:rPr>
          <w:rFonts w:ascii="Times New Roman" w:eastAsia="Times New Roman" w:hAnsi="Times New Roman" w:cs="Times New Roman"/>
          <w:sz w:val="28"/>
          <w:szCs w:val="28"/>
        </w:rPr>
        <w:t xml:space="preserve"> та лікування </w:t>
      </w:r>
      <w:r w:rsidRPr="00C34A80">
        <w:rPr>
          <w:rFonts w:ascii="Times New Roman" w:hAnsi="Times New Roman" w:cs="Times New Roman"/>
          <w:sz w:val="28"/>
          <w:szCs w:val="28"/>
        </w:rPr>
        <w:t>ІПСШ; консультування подружніх пар щодо використання засобів попередження небажаної вагітності; до</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проведення діагностики вагітності та забезпечення динамічного медичного спостереження за фізіологічним її перебігом.</w:t>
      </w:r>
    </w:p>
    <w:p w14:paraId="5311AC6C" w14:textId="683D049E" w:rsidR="003B41FE" w:rsidRPr="00C34A80" w:rsidRDefault="00C07383" w:rsidP="00204165">
      <w:pPr>
        <w:pStyle w:val="a9"/>
        <w:numPr>
          <w:ilvl w:val="1"/>
          <w:numId w:val="74"/>
        </w:numPr>
        <w:shd w:val="clear" w:color="auto" w:fill="FFFFFF" w:themeFill="background1"/>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shd w:val="clear" w:color="auto" w:fill="FFFFFF"/>
        </w:rPr>
        <w:t>Означені п</w:t>
      </w:r>
      <w:r w:rsidRPr="00C34A80">
        <w:rPr>
          <w:rFonts w:ascii="Times New Roman" w:hAnsi="Times New Roman" w:cs="Times New Roman"/>
          <w:sz w:val="28"/>
          <w:szCs w:val="28"/>
        </w:rPr>
        <w:t xml:space="preserve">ріоритетні напрями інтеграції акушерсько-гінекологічних послуг </w:t>
      </w:r>
      <w:r w:rsidR="00E3399D">
        <w:rPr>
          <w:rFonts w:ascii="Times New Roman" w:hAnsi="Times New Roman" w:cs="Times New Roman"/>
          <w:sz w:val="28"/>
          <w:szCs w:val="28"/>
        </w:rPr>
        <w:t>у</w:t>
      </w:r>
      <w:r w:rsidR="002C5A7A" w:rsidRPr="00C34A80">
        <w:rPr>
          <w:rFonts w:ascii="Times New Roman" w:hAnsi="Times New Roman" w:cs="Times New Roman"/>
          <w:sz w:val="28"/>
          <w:szCs w:val="28"/>
        </w:rPr>
        <w:t xml:space="preserve"> систему ПМД</w:t>
      </w:r>
      <w:r w:rsidRPr="00C34A80">
        <w:rPr>
          <w:rFonts w:ascii="Times New Roman" w:hAnsi="Times New Roman" w:cs="Times New Roman"/>
          <w:sz w:val="28"/>
          <w:szCs w:val="28"/>
        </w:rPr>
        <w:t xml:space="preserve">: проведення профілактичних оглядів для виявлення візуальних форм злоякісних новоутворень на ранніх стадіях розвитку; комплексна інформаційно-просвітницька робота серед жіночого населення з питань профілактики захворювань та збереження репродуктивного здоров’я; інформаційно-просвітницька робота серед дівчат-підлітків з питань безпечної сексуальної поведінки та збереження репродуктивного здоров’я; надання невідкладної медичної допомоги жінкам акушерсько-гінекологічного профілю; надання консультативних послуг із профілактики інфекцій, що передаються статевим шляхом, їх діагностика та </w:t>
      </w:r>
      <w:proofErr w:type="spellStart"/>
      <w:r w:rsidRPr="00C34A80">
        <w:rPr>
          <w:rFonts w:ascii="Times New Roman" w:hAnsi="Times New Roman" w:cs="Times New Roman"/>
          <w:sz w:val="28"/>
          <w:szCs w:val="28"/>
        </w:rPr>
        <w:t>синдромний</w:t>
      </w:r>
      <w:proofErr w:type="spellEnd"/>
      <w:r w:rsidRPr="00C34A80">
        <w:rPr>
          <w:rFonts w:ascii="Times New Roman" w:hAnsi="Times New Roman" w:cs="Times New Roman"/>
          <w:sz w:val="28"/>
          <w:szCs w:val="28"/>
        </w:rPr>
        <w:t xml:space="preserve"> підхід до лікування; діагностика та надання медичн</w:t>
      </w:r>
      <w:r w:rsidR="0042407F">
        <w:rPr>
          <w:rFonts w:ascii="Times New Roman" w:hAnsi="Times New Roman" w:cs="Times New Roman"/>
          <w:sz w:val="28"/>
          <w:szCs w:val="28"/>
        </w:rPr>
        <w:t>их послуг</w:t>
      </w:r>
      <w:r w:rsidRPr="00C34A80">
        <w:rPr>
          <w:rFonts w:ascii="Times New Roman" w:hAnsi="Times New Roman" w:cs="Times New Roman"/>
          <w:sz w:val="28"/>
          <w:szCs w:val="28"/>
        </w:rPr>
        <w:t xml:space="preserve"> жінкам при найбільш поширених гінекологічних захворюваннях. </w:t>
      </w:r>
    </w:p>
    <w:p w14:paraId="3A7EDB59" w14:textId="618B8F12" w:rsidR="00C07383" w:rsidRPr="00C34A80" w:rsidRDefault="00C07383" w:rsidP="00204165">
      <w:pPr>
        <w:pStyle w:val="a9"/>
        <w:numPr>
          <w:ilvl w:val="1"/>
          <w:numId w:val="74"/>
        </w:numPr>
        <w:shd w:val="clear" w:color="auto" w:fill="FFFFFF" w:themeFill="background1"/>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Визначені управлінські </w:t>
      </w:r>
      <w:r w:rsidR="007A57FB" w:rsidRPr="00C34A80">
        <w:rPr>
          <w:rFonts w:ascii="Times New Roman" w:hAnsi="Times New Roman" w:cs="Times New Roman"/>
          <w:sz w:val="28"/>
          <w:szCs w:val="28"/>
        </w:rPr>
        <w:t xml:space="preserve">та організаційні </w:t>
      </w:r>
      <w:r w:rsidRPr="00C34A80">
        <w:rPr>
          <w:rFonts w:ascii="Times New Roman" w:hAnsi="Times New Roman" w:cs="Times New Roman"/>
          <w:sz w:val="28"/>
          <w:szCs w:val="28"/>
        </w:rPr>
        <w:t xml:space="preserve">заходи на рівні територіальних громад місцеві мотиваційні механізми в галузі сімейної медицини; на рівні адміністративних територій затвердження клінічних маршрутів пацієнток; на рівні </w:t>
      </w:r>
      <w:r w:rsidRPr="00C34A80">
        <w:rPr>
          <w:rFonts w:ascii="Times New Roman" w:hAnsi="Times New Roman" w:cs="Times New Roman"/>
          <w:sz w:val="28"/>
          <w:szCs w:val="28"/>
        </w:rPr>
        <w:lastRenderedPageBreak/>
        <w:t xml:space="preserve">МОЗ України удосконалити табель оснащення сімейних амбулаторій та необхідність розробки вищими навчальними закладами навчальних програм з підготовки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w:t>
      </w:r>
      <w:r w:rsidR="00392034" w:rsidRPr="00C34A80">
        <w:rPr>
          <w:rFonts w:ascii="Times New Roman" w:hAnsi="Times New Roman" w:cs="Times New Roman"/>
          <w:sz w:val="28"/>
          <w:szCs w:val="28"/>
        </w:rPr>
        <w:t> </w:t>
      </w:r>
      <w:r w:rsidRPr="00C34A80">
        <w:rPr>
          <w:rFonts w:ascii="Times New Roman" w:hAnsi="Times New Roman" w:cs="Times New Roman"/>
          <w:sz w:val="28"/>
          <w:szCs w:val="28"/>
        </w:rPr>
        <w:t xml:space="preserve">медичних сестер в галузі сімейної медицини до надання </w:t>
      </w:r>
      <w:r w:rsidR="007F1F3F" w:rsidRPr="00C34A80">
        <w:rPr>
          <w:rFonts w:ascii="Times New Roman" w:hAnsi="Times New Roman" w:cs="Times New Roman"/>
          <w:sz w:val="28"/>
          <w:szCs w:val="28"/>
        </w:rPr>
        <w:t xml:space="preserve">акушерсько-гінекологічних </w:t>
      </w:r>
      <w:r w:rsidRPr="00C34A80">
        <w:rPr>
          <w:rFonts w:ascii="Times New Roman" w:hAnsi="Times New Roman" w:cs="Times New Roman"/>
          <w:sz w:val="28"/>
          <w:szCs w:val="28"/>
        </w:rPr>
        <w:t>послуг із затвердженням планів-графіків</w:t>
      </w:r>
      <w:r w:rsidR="00365CDE" w:rsidRPr="00C34A80">
        <w:rPr>
          <w:rFonts w:ascii="Times New Roman" w:hAnsi="Times New Roman" w:cs="Times New Roman"/>
          <w:sz w:val="28"/>
          <w:szCs w:val="28"/>
        </w:rPr>
        <w:t>;</w:t>
      </w:r>
      <w:r w:rsidRPr="00C34A80">
        <w:rPr>
          <w:rFonts w:ascii="Times New Roman" w:hAnsi="Times New Roman" w:cs="Times New Roman"/>
          <w:sz w:val="28"/>
          <w:szCs w:val="28"/>
        </w:rPr>
        <w:t xml:space="preserve"> на рівні територіальних громад затвердити комплексні плани інтеграції акушерсько-гінекологічних послуг </w:t>
      </w:r>
      <w:r w:rsidR="00A475A7" w:rsidRPr="00C34A80">
        <w:rPr>
          <w:rFonts w:ascii="Times New Roman" w:hAnsi="Times New Roman" w:cs="Times New Roman"/>
          <w:sz w:val="28"/>
          <w:szCs w:val="28"/>
        </w:rPr>
        <w:t>у систему первинно</w:t>
      </w:r>
      <w:r w:rsidR="005130DA">
        <w:rPr>
          <w:rFonts w:ascii="Times New Roman" w:hAnsi="Times New Roman" w:cs="Times New Roman"/>
          <w:sz w:val="28"/>
          <w:szCs w:val="28"/>
        </w:rPr>
        <w:t>ї</w:t>
      </w:r>
      <w:r w:rsidR="00A475A7" w:rsidRPr="00C34A80">
        <w:rPr>
          <w:rFonts w:ascii="Times New Roman" w:hAnsi="Times New Roman" w:cs="Times New Roman"/>
          <w:sz w:val="28"/>
          <w:szCs w:val="28"/>
        </w:rPr>
        <w:t xml:space="preserve"> медичної допомоги</w:t>
      </w:r>
      <w:r w:rsidRPr="00C34A80">
        <w:rPr>
          <w:rFonts w:ascii="Times New Roman" w:hAnsi="Times New Roman" w:cs="Times New Roman"/>
          <w:sz w:val="28"/>
          <w:szCs w:val="28"/>
        </w:rPr>
        <w:t>.</w:t>
      </w:r>
    </w:p>
    <w:p w14:paraId="2FB1BC2D" w14:textId="34FE375C" w:rsidR="00C07383" w:rsidRPr="00C34A80" w:rsidRDefault="00C07383" w:rsidP="00204165">
      <w:pPr>
        <w:pStyle w:val="a9"/>
        <w:numPr>
          <w:ilvl w:val="1"/>
          <w:numId w:val="74"/>
        </w:numPr>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Визначені організаційні заходи: необхідність забезпечення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методичними та наочними матеріалами для проведення інформаційно-просвітницької роботи серед жіночого населення; підготовка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медичних сестер </w:t>
      </w:r>
      <w:r w:rsidR="00250B11" w:rsidRPr="00C34A80">
        <w:rPr>
          <w:rFonts w:ascii="Times New Roman" w:hAnsi="Times New Roman" w:cs="Times New Roman"/>
          <w:sz w:val="28"/>
          <w:szCs w:val="28"/>
        </w:rPr>
        <w:t>щодо</w:t>
      </w:r>
      <w:r w:rsidR="00CA0EE6" w:rsidRPr="00C34A80">
        <w:rPr>
          <w:rFonts w:ascii="Times New Roman" w:hAnsi="Times New Roman" w:cs="Times New Roman"/>
          <w:sz w:val="28"/>
          <w:szCs w:val="28"/>
        </w:rPr>
        <w:t xml:space="preserve"> надання акушерсько-гінекологічних послуг </w:t>
      </w:r>
      <w:r w:rsidRPr="00C34A80">
        <w:rPr>
          <w:rFonts w:ascii="Times New Roman" w:hAnsi="Times New Roman" w:cs="Times New Roman"/>
          <w:sz w:val="28"/>
          <w:szCs w:val="28"/>
        </w:rPr>
        <w:t xml:space="preserve">до практичної роботи; запровадження механізмів взаємодії між </w:t>
      </w:r>
      <w:r w:rsidR="001407F0" w:rsidRPr="00C34A80">
        <w:rPr>
          <w:rFonts w:ascii="Times New Roman" w:hAnsi="Times New Roman" w:cs="Times New Roman"/>
          <w:sz w:val="28"/>
          <w:szCs w:val="28"/>
        </w:rPr>
        <w:t>ЛЗП-СМ</w:t>
      </w:r>
      <w:r w:rsidRPr="00C34A80">
        <w:rPr>
          <w:rFonts w:ascii="Times New Roman" w:hAnsi="Times New Roman" w:cs="Times New Roman"/>
          <w:sz w:val="28"/>
          <w:szCs w:val="28"/>
        </w:rPr>
        <w:t xml:space="preserve"> та спеціалізованою акушерської-гінекологічною службою.</w:t>
      </w:r>
    </w:p>
    <w:p w14:paraId="797710B2" w14:textId="1662CF7D" w:rsidR="0001595F" w:rsidRPr="00C34A80" w:rsidRDefault="007F1F3F" w:rsidP="00204165">
      <w:pPr>
        <w:pStyle w:val="a9"/>
        <w:numPr>
          <w:ilvl w:val="1"/>
          <w:numId w:val="74"/>
        </w:numPr>
        <w:tabs>
          <w:tab w:val="left" w:pos="1134"/>
        </w:tabs>
        <w:spacing w:after="0" w:line="372" w:lineRule="auto"/>
        <w:ind w:left="0" w:right="57" w:firstLine="709"/>
        <w:jc w:val="both"/>
        <w:rPr>
          <w:rFonts w:ascii="Times New Roman" w:hAnsi="Times New Roman" w:cs="Times New Roman"/>
          <w:sz w:val="28"/>
          <w:szCs w:val="28"/>
        </w:rPr>
      </w:pPr>
      <w:r w:rsidRPr="00C34A80">
        <w:rPr>
          <w:rFonts w:ascii="Times New Roman" w:hAnsi="Times New Roman" w:cs="Times New Roman"/>
          <w:spacing w:val="-2"/>
          <w:sz w:val="28"/>
          <w:szCs w:val="28"/>
        </w:rPr>
        <w:t>Розроблена функціонально-організаційна модель інтеграції акушерсько-гінекологічних послуг у систему первинної медичної допомоги, ключовою ідеєю якої є послідовне вирішення пріоритетної проблеми із забезпечення окремими видами акушерсько-гінекологічних послуг жінок лікарями ЗП-СМ з наділенням їх</w:t>
      </w:r>
      <w:r w:rsidR="00392034" w:rsidRPr="00C34A80">
        <w:rPr>
          <w:rFonts w:ascii="Times New Roman" w:hAnsi="Times New Roman" w:cs="Times New Roman"/>
          <w:spacing w:val="-2"/>
          <w:sz w:val="28"/>
          <w:szCs w:val="28"/>
        </w:rPr>
        <w:t> </w:t>
      </w:r>
      <w:r w:rsidRPr="00C34A80">
        <w:rPr>
          <w:rFonts w:ascii="Times New Roman" w:hAnsi="Times New Roman" w:cs="Times New Roman"/>
          <w:spacing w:val="-2"/>
          <w:sz w:val="28"/>
          <w:szCs w:val="28"/>
        </w:rPr>
        <w:t>розширеними функціями для досягнення кінцевої мети щодо поліпшення жіночого РЗ та зниження репродуктивних втрат шляхом підвищення доступності та</w:t>
      </w:r>
      <w:r w:rsidR="00392034" w:rsidRPr="00C34A80">
        <w:rPr>
          <w:rFonts w:ascii="Times New Roman" w:hAnsi="Times New Roman" w:cs="Times New Roman"/>
          <w:spacing w:val="-2"/>
          <w:sz w:val="28"/>
          <w:szCs w:val="28"/>
        </w:rPr>
        <w:t> </w:t>
      </w:r>
      <w:r w:rsidRPr="00C34A80">
        <w:rPr>
          <w:rFonts w:ascii="Times New Roman" w:hAnsi="Times New Roman" w:cs="Times New Roman"/>
          <w:spacing w:val="-2"/>
          <w:sz w:val="28"/>
          <w:szCs w:val="28"/>
        </w:rPr>
        <w:t xml:space="preserve">ефективності </w:t>
      </w:r>
      <w:r w:rsidR="0006173D" w:rsidRPr="00C34A80">
        <w:rPr>
          <w:rFonts w:ascii="Times New Roman" w:hAnsi="Times New Roman" w:cs="Times New Roman"/>
          <w:spacing w:val="-2"/>
          <w:sz w:val="28"/>
          <w:szCs w:val="28"/>
        </w:rPr>
        <w:t>акушерсько-гінекологічних послуг</w:t>
      </w:r>
      <w:r w:rsidRPr="00C34A80">
        <w:rPr>
          <w:rFonts w:ascii="Times New Roman" w:hAnsi="Times New Roman" w:cs="Times New Roman"/>
          <w:spacing w:val="-2"/>
          <w:sz w:val="28"/>
          <w:szCs w:val="28"/>
        </w:rPr>
        <w:t xml:space="preserve"> на первинному рівні</w:t>
      </w:r>
      <w:r w:rsidR="0006173D" w:rsidRPr="00C34A80">
        <w:rPr>
          <w:rFonts w:ascii="Times New Roman" w:hAnsi="Times New Roman" w:cs="Times New Roman"/>
          <w:spacing w:val="-2"/>
          <w:sz w:val="28"/>
          <w:szCs w:val="28"/>
        </w:rPr>
        <w:t>.</w:t>
      </w:r>
    </w:p>
    <w:p w14:paraId="3032EB9B" w14:textId="0BA03B4F" w:rsidR="009C58BC" w:rsidRPr="00C34A80" w:rsidRDefault="0001595F" w:rsidP="00204165">
      <w:pPr>
        <w:pStyle w:val="a9"/>
        <w:numPr>
          <w:ilvl w:val="1"/>
          <w:numId w:val="74"/>
        </w:numPr>
        <w:tabs>
          <w:tab w:val="left" w:pos="1134"/>
        </w:tabs>
        <w:spacing w:after="0" w:line="372"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z w:val="28"/>
          <w:szCs w:val="28"/>
        </w:rPr>
        <w:t xml:space="preserve">Результати експертної оцінки </w:t>
      </w:r>
      <w:r w:rsidRPr="00C34A80">
        <w:rPr>
          <w:rFonts w:ascii="Times New Roman" w:hAnsi="Times New Roman" w:cs="Times New Roman"/>
          <w:sz w:val="28"/>
          <w:szCs w:val="28"/>
          <w:shd w:val="clear" w:color="auto" w:fill="FFFFFF"/>
        </w:rPr>
        <w:t xml:space="preserve">функціонально-організаційної моделі інтеграції акушерсько-гінекологічних послуг </w:t>
      </w:r>
      <w:r w:rsidR="00236B6E">
        <w:rPr>
          <w:rFonts w:ascii="Times New Roman" w:hAnsi="Times New Roman" w:cs="Times New Roman"/>
          <w:sz w:val="28"/>
          <w:szCs w:val="28"/>
          <w:shd w:val="clear" w:color="auto" w:fill="FFFFFF"/>
        </w:rPr>
        <w:t>у</w:t>
      </w:r>
      <w:r w:rsidRPr="00C34A80">
        <w:rPr>
          <w:rFonts w:ascii="Times New Roman" w:hAnsi="Times New Roman" w:cs="Times New Roman"/>
          <w:sz w:val="28"/>
          <w:szCs w:val="28"/>
          <w:shd w:val="clear" w:color="auto" w:fill="FFFFFF"/>
        </w:rPr>
        <w:t xml:space="preserve"> систему первинної медичної допомоги</w:t>
      </w:r>
      <w:r w:rsidRPr="00C34A80">
        <w:rPr>
          <w:rFonts w:ascii="Times New Roman" w:hAnsi="Times New Roman" w:cs="Times New Roman"/>
          <w:sz w:val="28"/>
          <w:szCs w:val="28"/>
        </w:rPr>
        <w:t xml:space="preserve"> (9,3±0,7 </w:t>
      </w:r>
      <w:proofErr w:type="spellStart"/>
      <w:r w:rsidRPr="00C34A80">
        <w:rPr>
          <w:rFonts w:ascii="Times New Roman" w:hAnsi="Times New Roman" w:cs="Times New Roman"/>
          <w:sz w:val="28"/>
          <w:szCs w:val="28"/>
        </w:rPr>
        <w:t>бал</w:t>
      </w:r>
      <w:r w:rsidR="009064AA">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7,3</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xml:space="preserve">%) </w:t>
      </w:r>
      <w:r w:rsidRPr="00C34A80">
        <w:rPr>
          <w:rFonts w:ascii="Times New Roman" w:hAnsi="Times New Roman" w:cs="Times New Roman"/>
          <w:sz w:val="28"/>
          <w:szCs w:val="28"/>
        </w:rPr>
        <w:br/>
        <w:t xml:space="preserve">та її об’єктів, зокрема спостереження за перебігом вагітності (9,6±0,6 </w:t>
      </w:r>
      <w:proofErr w:type="spellStart"/>
      <w:r w:rsidRPr="00C34A80">
        <w:rPr>
          <w:rFonts w:ascii="Times New Roman" w:hAnsi="Times New Roman" w:cs="Times New Roman"/>
          <w:sz w:val="28"/>
          <w:szCs w:val="28"/>
        </w:rPr>
        <w:t>бал</w:t>
      </w:r>
      <w:r w:rsidR="009064AA">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6,7</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xml:space="preserve">%), профілактика гінекологічних </w:t>
      </w:r>
      <w:proofErr w:type="spellStart"/>
      <w:r w:rsidRPr="00C34A80">
        <w:rPr>
          <w:rFonts w:ascii="Times New Roman" w:hAnsi="Times New Roman" w:cs="Times New Roman"/>
          <w:sz w:val="28"/>
          <w:szCs w:val="28"/>
        </w:rPr>
        <w:t>хвороб</w:t>
      </w:r>
      <w:proofErr w:type="spellEnd"/>
      <w:r w:rsidRPr="00C34A80">
        <w:rPr>
          <w:rFonts w:ascii="Times New Roman" w:hAnsi="Times New Roman" w:cs="Times New Roman"/>
          <w:sz w:val="28"/>
          <w:szCs w:val="28"/>
        </w:rPr>
        <w:t xml:space="preserve"> (9,9±0,4 </w:t>
      </w:r>
      <w:proofErr w:type="spellStart"/>
      <w:r w:rsidRPr="00C34A80">
        <w:rPr>
          <w:rFonts w:ascii="Times New Roman" w:hAnsi="Times New Roman" w:cs="Times New Roman"/>
          <w:sz w:val="28"/>
          <w:szCs w:val="28"/>
        </w:rPr>
        <w:t>бал</w:t>
      </w:r>
      <w:r w:rsidR="0090662B">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4,4</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xml:space="preserve">%), виявлення та лікування гінекологічних </w:t>
      </w:r>
      <w:proofErr w:type="spellStart"/>
      <w:r w:rsidRPr="00C34A80">
        <w:rPr>
          <w:rFonts w:ascii="Times New Roman" w:hAnsi="Times New Roman" w:cs="Times New Roman"/>
          <w:sz w:val="28"/>
          <w:szCs w:val="28"/>
        </w:rPr>
        <w:t>хвороб</w:t>
      </w:r>
      <w:proofErr w:type="spellEnd"/>
      <w:r w:rsidRPr="00C34A80">
        <w:rPr>
          <w:rFonts w:ascii="Times New Roman" w:hAnsi="Times New Roman" w:cs="Times New Roman"/>
          <w:sz w:val="28"/>
          <w:szCs w:val="28"/>
        </w:rPr>
        <w:t xml:space="preserve"> (9,9±0,4 </w:t>
      </w:r>
      <w:proofErr w:type="spellStart"/>
      <w:r w:rsidRPr="00C34A80">
        <w:rPr>
          <w:rFonts w:ascii="Times New Roman" w:hAnsi="Times New Roman" w:cs="Times New Roman"/>
          <w:sz w:val="28"/>
          <w:szCs w:val="28"/>
        </w:rPr>
        <w:t>бал</w:t>
      </w:r>
      <w:r w:rsidR="007A6CB8">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4,0</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xml:space="preserve">%), виявлення та лікування ІПСШ (9,3±0,7 </w:t>
      </w:r>
      <w:proofErr w:type="spellStart"/>
      <w:r w:rsidRPr="00C34A80">
        <w:rPr>
          <w:rFonts w:ascii="Times New Roman" w:hAnsi="Times New Roman" w:cs="Times New Roman"/>
          <w:sz w:val="28"/>
          <w:szCs w:val="28"/>
        </w:rPr>
        <w:t>бал</w:t>
      </w:r>
      <w:r w:rsidR="00505103">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7,3</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виявлення передпухлинних захворювань та ЗН на ранніх стадіях розвитку</w:t>
      </w:r>
      <w:r w:rsidRPr="00C34A80">
        <w:rPr>
          <w:rStyle w:val="71"/>
          <w:rFonts w:ascii="Times New Roman" w:eastAsia="MS Gothi" w:hAnsi="Times New Roman" w:cs="Times New Roman"/>
          <w:sz w:val="28"/>
          <w:szCs w:val="28"/>
        </w:rPr>
        <w:t xml:space="preserve"> </w:t>
      </w:r>
      <w:r w:rsidRPr="00C34A80">
        <w:rPr>
          <w:rFonts w:ascii="Times New Roman" w:hAnsi="Times New Roman" w:cs="Times New Roman"/>
          <w:sz w:val="28"/>
          <w:szCs w:val="28"/>
        </w:rPr>
        <w:t xml:space="preserve">(9,3±0,7 </w:t>
      </w:r>
      <w:proofErr w:type="spellStart"/>
      <w:r w:rsidRPr="00C34A80">
        <w:rPr>
          <w:rFonts w:ascii="Times New Roman" w:hAnsi="Times New Roman" w:cs="Times New Roman"/>
          <w:sz w:val="28"/>
          <w:szCs w:val="28"/>
        </w:rPr>
        <w:t>бал</w:t>
      </w:r>
      <w:r w:rsidR="006E2BB1">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7,3</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xml:space="preserve">%); </w:t>
      </w:r>
      <w:r w:rsidRPr="00C34A80">
        <w:rPr>
          <w:rFonts w:ascii="Times New Roman" w:hAnsi="Times New Roman" w:cs="Times New Roman"/>
          <w:sz w:val="28"/>
          <w:szCs w:val="28"/>
        </w:rPr>
        <w:lastRenderedPageBreak/>
        <w:t>профілактика небажаної вагітності</w:t>
      </w:r>
      <w:r w:rsidRPr="00C34A80">
        <w:rPr>
          <w:rStyle w:val="71"/>
          <w:rFonts w:ascii="Times New Roman" w:eastAsia="MS Gothi" w:hAnsi="Times New Roman" w:cs="Times New Roman"/>
          <w:sz w:val="28"/>
          <w:szCs w:val="28"/>
        </w:rPr>
        <w:t xml:space="preserve"> </w:t>
      </w:r>
      <w:r w:rsidRPr="00C34A80">
        <w:rPr>
          <w:rFonts w:ascii="Times New Roman" w:hAnsi="Times New Roman" w:cs="Times New Roman"/>
          <w:sz w:val="28"/>
          <w:szCs w:val="28"/>
        </w:rPr>
        <w:t xml:space="preserve">(9,5±0,5 </w:t>
      </w:r>
      <w:proofErr w:type="spellStart"/>
      <w:r w:rsidRPr="00C34A80">
        <w:rPr>
          <w:rFonts w:ascii="Times New Roman" w:hAnsi="Times New Roman" w:cs="Times New Roman"/>
          <w:sz w:val="28"/>
          <w:szCs w:val="28"/>
        </w:rPr>
        <w:t>бал</w:t>
      </w:r>
      <w:r w:rsidR="00457949">
        <w:rPr>
          <w:rFonts w:ascii="Times New Roman" w:hAnsi="Times New Roman" w:cs="Times New Roman"/>
          <w:sz w:val="28"/>
          <w:szCs w:val="28"/>
        </w:rPr>
        <w:t>а</w:t>
      </w:r>
      <w:proofErr w:type="spellEnd"/>
      <w:r w:rsidRPr="00C34A80">
        <w:rPr>
          <w:rFonts w:ascii="Times New Roman" w:hAnsi="Times New Roman" w:cs="Times New Roman"/>
          <w:sz w:val="28"/>
          <w:szCs w:val="28"/>
        </w:rPr>
        <w:t>, відносне стандартне відхилення склало 5,4</w:t>
      </w:r>
      <w:r w:rsidRPr="00C34A80">
        <w:rPr>
          <w:rFonts w:ascii="Times New Roman" w:hAnsi="Times New Roman" w:cs="Times New Roman"/>
          <w:spacing w:val="4"/>
          <w:sz w:val="28"/>
          <w:szCs w:val="28"/>
        </w:rPr>
        <w:t> </w:t>
      </w:r>
      <w:r w:rsidRPr="00C34A80">
        <w:rPr>
          <w:rFonts w:ascii="Times New Roman" w:hAnsi="Times New Roman" w:cs="Times New Roman"/>
          <w:sz w:val="28"/>
          <w:szCs w:val="28"/>
        </w:rPr>
        <w:t>%) [236].</w:t>
      </w:r>
      <w:r w:rsidRPr="00C34A80">
        <w:rPr>
          <w:rFonts w:ascii="Times New Roman" w:eastAsia="Times New Roman" w:hAnsi="Times New Roman" w:cs="Times New Roman"/>
          <w:spacing w:val="4"/>
          <w:sz w:val="28"/>
          <w:szCs w:val="28"/>
          <w:shd w:val="clear" w:color="auto" w:fill="FFFFFF"/>
        </w:rPr>
        <w:t xml:space="preserve"> </w:t>
      </w:r>
      <w:r w:rsidR="009C58BC" w:rsidRPr="00C34A80">
        <w:rPr>
          <w:rFonts w:ascii="Times New Roman" w:eastAsia="Times New Roman" w:hAnsi="Times New Roman" w:cs="Times New Roman"/>
          <w:spacing w:val="4"/>
          <w:sz w:val="28"/>
          <w:szCs w:val="28"/>
          <w:shd w:val="clear" w:color="auto" w:fill="FFFFFF"/>
        </w:rPr>
        <w:t xml:space="preserve">Отримана </w:t>
      </w:r>
      <w:r w:rsidR="009C58BC" w:rsidRPr="00C34A80">
        <w:rPr>
          <w:rFonts w:ascii="Times New Roman" w:eastAsia="Times New Roman" w:hAnsi="Times New Roman" w:cs="Times New Roman"/>
          <w:spacing w:val="4"/>
          <w:sz w:val="28"/>
          <w:szCs w:val="28"/>
        </w:rPr>
        <w:t xml:space="preserve">позитивна оцінка незалежними експертами (9,3±0,7 </w:t>
      </w:r>
      <w:proofErr w:type="spellStart"/>
      <w:r w:rsidR="009C58BC" w:rsidRPr="00C34A80">
        <w:rPr>
          <w:rFonts w:ascii="Times New Roman" w:eastAsia="Times New Roman" w:hAnsi="Times New Roman" w:cs="Times New Roman"/>
          <w:spacing w:val="4"/>
          <w:sz w:val="28"/>
          <w:szCs w:val="28"/>
        </w:rPr>
        <w:t>бал</w:t>
      </w:r>
      <w:r w:rsidR="00CC79F1">
        <w:rPr>
          <w:rFonts w:ascii="Times New Roman" w:eastAsia="Times New Roman" w:hAnsi="Times New Roman" w:cs="Times New Roman"/>
          <w:spacing w:val="4"/>
          <w:sz w:val="28"/>
          <w:szCs w:val="28"/>
        </w:rPr>
        <w:t>а</w:t>
      </w:r>
      <w:proofErr w:type="spellEnd"/>
      <w:r w:rsidR="009C58BC" w:rsidRPr="00C34A80">
        <w:rPr>
          <w:rFonts w:ascii="Times New Roman" w:eastAsia="Times New Roman" w:hAnsi="Times New Roman" w:cs="Times New Roman"/>
          <w:spacing w:val="4"/>
          <w:sz w:val="28"/>
          <w:szCs w:val="28"/>
        </w:rPr>
        <w:t xml:space="preserve">) при наявному достовірному рівні узгодженості їхніх думок щодо запропонованих інновацій (коефіцієнт конкордації </w:t>
      </w:r>
      <w:proofErr w:type="spellStart"/>
      <w:r w:rsidR="009C58BC" w:rsidRPr="00C34A80">
        <w:rPr>
          <w:rFonts w:ascii="Times New Roman" w:eastAsia="Times New Roman" w:hAnsi="Times New Roman" w:cs="Times New Roman"/>
          <w:spacing w:val="4"/>
          <w:sz w:val="28"/>
          <w:szCs w:val="28"/>
        </w:rPr>
        <w:t>Кендала</w:t>
      </w:r>
      <w:proofErr w:type="spellEnd"/>
      <w:r w:rsidR="009C58BC" w:rsidRPr="00C34A80">
        <w:rPr>
          <w:rFonts w:ascii="Times New Roman" w:eastAsia="Times New Roman" w:hAnsi="Times New Roman" w:cs="Times New Roman"/>
          <w:spacing w:val="4"/>
          <w:sz w:val="28"/>
          <w:szCs w:val="28"/>
        </w:rPr>
        <w:t> W = 0,143;</w:t>
      </w:r>
      <w:r w:rsidR="00392034" w:rsidRPr="00C34A80">
        <w:rPr>
          <w:rFonts w:ascii="Times New Roman" w:eastAsia="Times New Roman" w:hAnsi="Times New Roman" w:cs="Times New Roman"/>
          <w:spacing w:val="4"/>
          <w:sz w:val="28"/>
          <w:szCs w:val="28"/>
        </w:rPr>
        <w:t xml:space="preserve"> </w:t>
      </w:r>
      <w:r w:rsidR="009C58BC" w:rsidRPr="00C34A80">
        <w:rPr>
          <w:rFonts w:ascii="Times New Roman" w:eastAsia="Times New Roman" w:hAnsi="Times New Roman" w:cs="Times New Roman"/>
          <w:spacing w:val="4"/>
          <w:sz w:val="28"/>
          <w:szCs w:val="28"/>
        </w:rPr>
        <w:t xml:space="preserve">p &lt; 0,001), що надає можливість рекомендувати Модель для впровадження </w:t>
      </w:r>
      <w:r w:rsidR="00E2412F">
        <w:rPr>
          <w:rFonts w:ascii="Times New Roman" w:eastAsia="Times New Roman" w:hAnsi="Times New Roman" w:cs="Times New Roman"/>
          <w:spacing w:val="4"/>
          <w:sz w:val="28"/>
          <w:szCs w:val="28"/>
        </w:rPr>
        <w:t>у</w:t>
      </w:r>
      <w:r w:rsidR="00392034" w:rsidRPr="00C34A80">
        <w:rPr>
          <w:rFonts w:ascii="Times New Roman" w:eastAsia="Times New Roman" w:hAnsi="Times New Roman" w:cs="Times New Roman"/>
          <w:spacing w:val="4"/>
          <w:sz w:val="28"/>
          <w:szCs w:val="28"/>
        </w:rPr>
        <w:t> </w:t>
      </w:r>
      <w:r w:rsidR="009C58BC" w:rsidRPr="00C34A80">
        <w:rPr>
          <w:rFonts w:ascii="Times New Roman" w:eastAsia="Times New Roman" w:hAnsi="Times New Roman" w:cs="Times New Roman"/>
          <w:spacing w:val="4"/>
          <w:sz w:val="28"/>
          <w:szCs w:val="28"/>
        </w:rPr>
        <w:t xml:space="preserve">систему охорони здоров’я </w:t>
      </w:r>
      <w:proofErr w:type="spellStart"/>
      <w:r w:rsidR="009C58BC" w:rsidRPr="00C34A80">
        <w:rPr>
          <w:rFonts w:ascii="Times New Roman" w:eastAsia="Times New Roman" w:hAnsi="Times New Roman" w:cs="Times New Roman"/>
          <w:spacing w:val="4"/>
          <w:sz w:val="28"/>
          <w:szCs w:val="28"/>
        </w:rPr>
        <w:t>України</w:t>
      </w:r>
      <w:proofErr w:type="spellEnd"/>
      <w:r w:rsidR="009C58BC" w:rsidRPr="00C34A80">
        <w:rPr>
          <w:rFonts w:ascii="Times New Roman" w:eastAsia="Times New Roman" w:hAnsi="Times New Roman" w:cs="Times New Roman"/>
          <w:spacing w:val="4"/>
          <w:sz w:val="28"/>
          <w:szCs w:val="28"/>
        </w:rPr>
        <w:t xml:space="preserve">, оскільки </w:t>
      </w:r>
      <w:r w:rsidR="009C58BC" w:rsidRPr="00C34A80">
        <w:rPr>
          <w:rFonts w:ascii="Times New Roman" w:hAnsi="Times New Roman" w:cs="Times New Roman"/>
          <w:spacing w:val="4"/>
          <w:sz w:val="28"/>
          <w:szCs w:val="28"/>
        </w:rPr>
        <w:t>імплементація Моделі на</w:t>
      </w:r>
      <w:r w:rsidR="00392034" w:rsidRPr="00C34A80">
        <w:rPr>
          <w:rFonts w:ascii="Times New Roman" w:hAnsi="Times New Roman" w:cs="Times New Roman"/>
          <w:spacing w:val="4"/>
          <w:sz w:val="28"/>
          <w:szCs w:val="28"/>
        </w:rPr>
        <w:t> </w:t>
      </w:r>
      <w:r w:rsidR="009C58BC" w:rsidRPr="00C34A80">
        <w:rPr>
          <w:rFonts w:ascii="Times New Roman" w:hAnsi="Times New Roman" w:cs="Times New Roman"/>
          <w:spacing w:val="4"/>
          <w:sz w:val="28"/>
          <w:szCs w:val="28"/>
        </w:rPr>
        <w:t>національному, регіональному та локальному рівнях прискорить досягнення медичного та соціального результату.</w:t>
      </w:r>
    </w:p>
    <w:p w14:paraId="3F57CF59" w14:textId="77777777" w:rsidR="00C07383" w:rsidRDefault="00C07383" w:rsidP="00204165">
      <w:pPr>
        <w:pStyle w:val="post-other"/>
        <w:tabs>
          <w:tab w:val="left" w:pos="1134"/>
        </w:tabs>
        <w:spacing w:before="0" w:beforeAutospacing="0" w:after="0" w:afterAutospacing="0" w:line="372" w:lineRule="auto"/>
        <w:ind w:right="57" w:firstLine="709"/>
        <w:jc w:val="both"/>
        <w:rPr>
          <w:sz w:val="28"/>
          <w:szCs w:val="28"/>
          <w:lang w:val="uk-UA"/>
        </w:rPr>
      </w:pPr>
    </w:p>
    <w:p w14:paraId="3893CC79" w14:textId="77777777" w:rsidR="00CD51CA" w:rsidRPr="00C34A80" w:rsidRDefault="00CD51CA" w:rsidP="00204165">
      <w:pPr>
        <w:pStyle w:val="post-other"/>
        <w:tabs>
          <w:tab w:val="left" w:pos="1134"/>
        </w:tabs>
        <w:spacing w:before="0" w:beforeAutospacing="0" w:after="0" w:afterAutospacing="0" w:line="372" w:lineRule="auto"/>
        <w:ind w:right="57" w:firstLine="709"/>
        <w:jc w:val="both"/>
        <w:rPr>
          <w:sz w:val="28"/>
          <w:szCs w:val="28"/>
          <w:lang w:val="uk-UA"/>
        </w:rPr>
      </w:pPr>
    </w:p>
    <w:p w14:paraId="26BA6EDD" w14:textId="77777777" w:rsidR="00C07383" w:rsidRPr="00C34A80" w:rsidRDefault="00C07383" w:rsidP="00204165">
      <w:pPr>
        <w:tabs>
          <w:tab w:val="left" w:pos="1134"/>
        </w:tabs>
        <w:spacing w:line="372" w:lineRule="auto"/>
        <w:ind w:right="57" w:firstLine="709"/>
        <w:jc w:val="both"/>
        <w:rPr>
          <w:rFonts w:eastAsia="Times New Roman"/>
          <w:color w:val="000000"/>
          <w:sz w:val="28"/>
          <w:szCs w:val="28"/>
          <w:lang w:val="uk-UA"/>
        </w:rPr>
      </w:pPr>
      <w:r w:rsidRPr="00C34A80">
        <w:rPr>
          <w:rFonts w:eastAsia="Times New Roman"/>
          <w:i/>
          <w:color w:val="000000"/>
          <w:sz w:val="28"/>
          <w:szCs w:val="28"/>
          <w:lang w:val="uk-UA"/>
        </w:rPr>
        <w:t>Основні результати даного розділу висвітлено в наступних публікаціях:</w:t>
      </w:r>
    </w:p>
    <w:p w14:paraId="593BCC7B" w14:textId="496D3ED5" w:rsidR="00C07383" w:rsidRPr="00C34A80" w:rsidRDefault="00C07383" w:rsidP="00204165">
      <w:pPr>
        <w:pStyle w:val="ac"/>
        <w:widowControl w:val="0"/>
        <w:numPr>
          <w:ilvl w:val="0"/>
          <w:numId w:val="53"/>
        </w:numPr>
        <w:tabs>
          <w:tab w:val="left" w:pos="1134"/>
        </w:tabs>
        <w:spacing w:after="0" w:line="372" w:lineRule="auto"/>
        <w:ind w:left="0" w:right="57" w:firstLine="709"/>
        <w:jc w:val="both"/>
        <w:rPr>
          <w:i/>
          <w:iCs/>
          <w:sz w:val="28"/>
          <w:szCs w:val="28"/>
        </w:rPr>
      </w:pPr>
      <w:r w:rsidRPr="00C34A80">
        <w:rPr>
          <w:sz w:val="28"/>
          <w:szCs w:val="28"/>
        </w:rPr>
        <w:t>[</w:t>
      </w:r>
      <w:r w:rsidR="00392034" w:rsidRPr="00C34A80">
        <w:rPr>
          <w:sz w:val="28"/>
          <w:szCs w:val="28"/>
        </w:rPr>
        <w:t>206</w:t>
      </w:r>
      <w:r w:rsidRPr="00C34A80">
        <w:rPr>
          <w:sz w:val="28"/>
          <w:szCs w:val="28"/>
        </w:rPr>
        <w:t xml:space="preserve">] </w:t>
      </w:r>
      <w:r w:rsidR="00392034" w:rsidRPr="00C34A80">
        <w:rPr>
          <w:sz w:val="28"/>
          <w:szCs w:val="28"/>
        </w:rPr>
        <w:t xml:space="preserve">Слабкий ГО, </w:t>
      </w:r>
      <w:proofErr w:type="spellStart"/>
      <w:r w:rsidR="00392034" w:rsidRPr="00C34A80">
        <w:rPr>
          <w:sz w:val="28"/>
          <w:szCs w:val="28"/>
        </w:rPr>
        <w:t>Щербінська</w:t>
      </w:r>
      <w:proofErr w:type="spellEnd"/>
      <w:r w:rsidR="00392034" w:rsidRPr="00C34A80">
        <w:rPr>
          <w:sz w:val="28"/>
          <w:szCs w:val="28"/>
        </w:rPr>
        <w:t xml:space="preserve"> ОС. Шляхи інтеграції акушерсько-гінекологічної допомоги на первинний рівень. Вісник соціал гігієни т</w:t>
      </w:r>
      <w:r w:rsidR="003B41FE" w:rsidRPr="00C34A80">
        <w:rPr>
          <w:sz w:val="28"/>
          <w:szCs w:val="28"/>
        </w:rPr>
        <w:t>а </w:t>
      </w:r>
      <w:r w:rsidR="00392034" w:rsidRPr="00C34A80">
        <w:rPr>
          <w:sz w:val="28"/>
          <w:szCs w:val="28"/>
        </w:rPr>
        <w:t>організації охорони здоров’я України. 2019;4(82):61-7.</w:t>
      </w:r>
    </w:p>
    <w:p w14:paraId="66206D5D" w14:textId="182ECB87" w:rsidR="00C07383" w:rsidRPr="00C34A80" w:rsidRDefault="00C07383" w:rsidP="00204165">
      <w:pPr>
        <w:pStyle w:val="ac"/>
        <w:widowControl w:val="0"/>
        <w:numPr>
          <w:ilvl w:val="0"/>
          <w:numId w:val="53"/>
        </w:numPr>
        <w:tabs>
          <w:tab w:val="left" w:pos="1134"/>
        </w:tabs>
        <w:spacing w:after="0" w:line="372" w:lineRule="auto"/>
        <w:ind w:left="0" w:right="57" w:firstLine="709"/>
        <w:jc w:val="both"/>
        <w:rPr>
          <w:i/>
          <w:iCs/>
          <w:sz w:val="28"/>
          <w:szCs w:val="28"/>
        </w:rPr>
      </w:pPr>
      <w:r w:rsidRPr="00C34A80">
        <w:rPr>
          <w:sz w:val="28"/>
          <w:szCs w:val="28"/>
        </w:rPr>
        <w:t>[</w:t>
      </w:r>
      <w:r w:rsidR="00392034" w:rsidRPr="00C34A80">
        <w:rPr>
          <w:sz w:val="28"/>
          <w:szCs w:val="28"/>
        </w:rPr>
        <w:t>236</w:t>
      </w:r>
      <w:r w:rsidRPr="00C34A80">
        <w:rPr>
          <w:sz w:val="28"/>
          <w:szCs w:val="28"/>
        </w:rPr>
        <w:t xml:space="preserve">] </w:t>
      </w:r>
      <w:proofErr w:type="spellStart"/>
      <w:r w:rsidR="006E39BC" w:rsidRPr="00C34A80">
        <w:rPr>
          <w:spacing w:val="-2"/>
          <w:sz w:val="28"/>
          <w:szCs w:val="28"/>
        </w:rPr>
        <w:t>Щербінська</w:t>
      </w:r>
      <w:proofErr w:type="spellEnd"/>
      <w:r w:rsidR="006E39BC" w:rsidRPr="00C34A80">
        <w:rPr>
          <w:spacing w:val="-2"/>
          <w:sz w:val="28"/>
          <w:szCs w:val="28"/>
        </w:rPr>
        <w:t xml:space="preserve"> ОС, Слабкий ГО. Алгоритм підготовки системи первинної медико-санітарної допомоги до надання комплексної медичної допомоги жінкам. Україна. Здоров’я нації. 2020;60(3):30-4.</w:t>
      </w:r>
    </w:p>
    <w:p w14:paraId="05106B18" w14:textId="2101A2CA" w:rsidR="00C07383" w:rsidRPr="00C34A80" w:rsidRDefault="00C07383" w:rsidP="00204165">
      <w:pPr>
        <w:pStyle w:val="ac"/>
        <w:widowControl w:val="0"/>
        <w:numPr>
          <w:ilvl w:val="0"/>
          <w:numId w:val="53"/>
        </w:numPr>
        <w:tabs>
          <w:tab w:val="left" w:pos="1134"/>
        </w:tabs>
        <w:spacing w:after="0" w:line="372" w:lineRule="auto"/>
        <w:ind w:left="0" w:right="57" w:firstLine="709"/>
        <w:jc w:val="both"/>
        <w:rPr>
          <w:sz w:val="28"/>
          <w:szCs w:val="28"/>
        </w:rPr>
      </w:pPr>
      <w:r w:rsidRPr="00C34A80">
        <w:rPr>
          <w:sz w:val="28"/>
          <w:szCs w:val="28"/>
        </w:rPr>
        <w:t>[</w:t>
      </w:r>
      <w:r w:rsidR="006E39BC" w:rsidRPr="00C34A80">
        <w:rPr>
          <w:sz w:val="28"/>
          <w:szCs w:val="28"/>
        </w:rPr>
        <w:t>235</w:t>
      </w:r>
      <w:r w:rsidRPr="00C34A80">
        <w:rPr>
          <w:sz w:val="28"/>
          <w:szCs w:val="28"/>
        </w:rPr>
        <w:t xml:space="preserve">] </w:t>
      </w:r>
      <w:proofErr w:type="spellStart"/>
      <w:r w:rsidR="006E39BC" w:rsidRPr="00C34A80">
        <w:rPr>
          <w:spacing w:val="-2"/>
          <w:sz w:val="28"/>
          <w:szCs w:val="28"/>
        </w:rPr>
        <w:t>Щербінська</w:t>
      </w:r>
      <w:proofErr w:type="spellEnd"/>
      <w:r w:rsidR="006E39BC" w:rsidRPr="00C34A80">
        <w:rPr>
          <w:spacing w:val="-2"/>
          <w:sz w:val="28"/>
          <w:szCs w:val="28"/>
        </w:rPr>
        <w:t xml:space="preserve"> ОС, Жилка НЯ, Слабкий ГО. Інтеграція методів діагностики захворюваності жінок України на візуальні форми злоякісних новоутворень на рівень первинної медичної допомоги. </w:t>
      </w:r>
      <w:r w:rsidR="006E39BC" w:rsidRPr="00C34A80">
        <w:rPr>
          <w:sz w:val="28"/>
          <w:szCs w:val="28"/>
          <w:shd w:val="clear" w:color="auto" w:fill="FFFFFF"/>
        </w:rPr>
        <w:t xml:space="preserve">В: </w:t>
      </w:r>
      <w:r w:rsidR="006E39BC" w:rsidRPr="00C34A80">
        <w:rPr>
          <w:sz w:val="28"/>
          <w:szCs w:val="28"/>
        </w:rPr>
        <w:t xml:space="preserve">Збірник наукових праць співробітників НМАПО імені П. Л. Шупика. </w:t>
      </w:r>
      <w:proofErr w:type="spellStart"/>
      <w:r w:rsidR="006E39BC" w:rsidRPr="00C34A80">
        <w:rPr>
          <w:sz w:val="28"/>
          <w:szCs w:val="28"/>
        </w:rPr>
        <w:t>Вип</w:t>
      </w:r>
      <w:proofErr w:type="spellEnd"/>
      <w:r w:rsidR="006E39BC" w:rsidRPr="00C34A80">
        <w:rPr>
          <w:sz w:val="28"/>
          <w:szCs w:val="28"/>
        </w:rPr>
        <w:t xml:space="preserve">. </w:t>
      </w:r>
      <w:r w:rsidR="006E39BC" w:rsidRPr="00C34A80">
        <w:rPr>
          <w:rFonts w:eastAsia="Times New Roman"/>
          <w:spacing w:val="-2"/>
          <w:sz w:val="28"/>
          <w:szCs w:val="28"/>
        </w:rPr>
        <w:t>35. Київ: НМАПО імені П. Л. Шупика; 2019, с. 174-81.</w:t>
      </w:r>
    </w:p>
    <w:p w14:paraId="61E9372E" w14:textId="7027E731" w:rsidR="00C07383" w:rsidRPr="00C34A80" w:rsidRDefault="00C07383" w:rsidP="00204165">
      <w:pPr>
        <w:numPr>
          <w:ilvl w:val="0"/>
          <w:numId w:val="53"/>
        </w:numPr>
        <w:tabs>
          <w:tab w:val="left" w:pos="1134"/>
        </w:tabs>
        <w:spacing w:line="372" w:lineRule="auto"/>
        <w:ind w:left="0" w:right="57" w:firstLine="709"/>
        <w:jc w:val="both"/>
        <w:rPr>
          <w:sz w:val="28"/>
          <w:szCs w:val="28"/>
          <w:lang w:val="uk-UA"/>
        </w:rPr>
      </w:pPr>
      <w:r w:rsidRPr="00C34A80">
        <w:rPr>
          <w:sz w:val="28"/>
          <w:szCs w:val="28"/>
          <w:lang w:val="uk-UA"/>
        </w:rPr>
        <w:t>[</w:t>
      </w:r>
      <w:r w:rsidR="006E39BC" w:rsidRPr="00C34A80">
        <w:rPr>
          <w:sz w:val="28"/>
          <w:szCs w:val="28"/>
          <w:lang w:val="uk-UA"/>
        </w:rPr>
        <w:t>103</w:t>
      </w:r>
      <w:r w:rsidRPr="00C34A80">
        <w:rPr>
          <w:sz w:val="28"/>
          <w:szCs w:val="28"/>
          <w:lang w:val="uk-UA"/>
        </w:rPr>
        <w:t xml:space="preserve">] </w:t>
      </w:r>
      <w:r w:rsidR="006E39BC" w:rsidRPr="00C34A80">
        <w:rPr>
          <w:sz w:val="28"/>
          <w:szCs w:val="28"/>
          <w:lang w:val="uk-UA"/>
        </w:rPr>
        <w:t xml:space="preserve">Жилка НЯ, </w:t>
      </w:r>
      <w:proofErr w:type="spellStart"/>
      <w:r w:rsidR="006E39BC" w:rsidRPr="00C34A80">
        <w:rPr>
          <w:sz w:val="28"/>
          <w:szCs w:val="28"/>
          <w:lang w:val="uk-UA"/>
        </w:rPr>
        <w:t>Щербінська</w:t>
      </w:r>
      <w:proofErr w:type="spellEnd"/>
      <w:r w:rsidR="006E39BC" w:rsidRPr="00C34A80">
        <w:rPr>
          <w:sz w:val="28"/>
          <w:szCs w:val="28"/>
          <w:lang w:val="uk-UA"/>
        </w:rPr>
        <w:t xml:space="preserve"> ОС. Алгоритм інтеграції акушерсько-гінекологічних послуг на рівень первинної медичної допомоги. </w:t>
      </w:r>
      <w:r w:rsidR="006E39BC" w:rsidRPr="00C34A80">
        <w:rPr>
          <w:sz w:val="28"/>
          <w:szCs w:val="28"/>
          <w:shd w:val="clear" w:color="auto" w:fill="FFFFFF"/>
          <w:lang w:val="uk-UA"/>
        </w:rPr>
        <w:t xml:space="preserve">В: </w:t>
      </w:r>
      <w:r w:rsidR="006E39BC" w:rsidRPr="00C34A80">
        <w:rPr>
          <w:sz w:val="28"/>
          <w:szCs w:val="28"/>
          <w:lang w:val="uk-UA"/>
        </w:rPr>
        <w:t xml:space="preserve">Збірник наукових праць співробітників НМАПО імені П. Л. Шупика. </w:t>
      </w:r>
      <w:proofErr w:type="spellStart"/>
      <w:r w:rsidR="006E39BC" w:rsidRPr="00C34A80">
        <w:rPr>
          <w:rFonts w:eastAsia="Times New Roman"/>
          <w:sz w:val="28"/>
          <w:szCs w:val="28"/>
          <w:lang w:val="uk-UA"/>
        </w:rPr>
        <w:t>Вип</w:t>
      </w:r>
      <w:proofErr w:type="spellEnd"/>
      <w:r w:rsidR="006E39BC" w:rsidRPr="00C34A80">
        <w:rPr>
          <w:rFonts w:eastAsia="Times New Roman"/>
          <w:sz w:val="28"/>
          <w:szCs w:val="28"/>
          <w:lang w:val="uk-UA"/>
        </w:rPr>
        <w:t>. 36. Київ; 2019, с. 134-9.</w:t>
      </w:r>
    </w:p>
    <w:p w14:paraId="4AF6DA25" w14:textId="0298ED56" w:rsidR="00C07383" w:rsidRPr="00C34A80" w:rsidRDefault="00C07383" w:rsidP="00204165">
      <w:pPr>
        <w:pStyle w:val="ac"/>
        <w:widowControl w:val="0"/>
        <w:numPr>
          <w:ilvl w:val="0"/>
          <w:numId w:val="53"/>
        </w:numPr>
        <w:tabs>
          <w:tab w:val="left" w:pos="1134"/>
        </w:tabs>
        <w:spacing w:after="0" w:line="372" w:lineRule="auto"/>
        <w:ind w:left="0" w:right="57" w:firstLine="709"/>
        <w:jc w:val="both"/>
        <w:rPr>
          <w:i/>
          <w:iCs/>
          <w:sz w:val="28"/>
          <w:szCs w:val="28"/>
        </w:rPr>
      </w:pPr>
      <w:r w:rsidRPr="00C34A80">
        <w:rPr>
          <w:sz w:val="28"/>
          <w:szCs w:val="28"/>
        </w:rPr>
        <w:t>[</w:t>
      </w:r>
      <w:r w:rsidR="006E39BC" w:rsidRPr="00C34A80">
        <w:rPr>
          <w:sz w:val="28"/>
          <w:szCs w:val="28"/>
        </w:rPr>
        <w:t>99</w:t>
      </w:r>
      <w:r w:rsidRPr="00C34A80">
        <w:rPr>
          <w:sz w:val="28"/>
          <w:szCs w:val="28"/>
        </w:rPr>
        <w:t xml:space="preserve">] </w:t>
      </w:r>
      <w:r w:rsidR="006E39BC" w:rsidRPr="00C34A80">
        <w:rPr>
          <w:spacing w:val="-2"/>
          <w:sz w:val="28"/>
          <w:szCs w:val="28"/>
        </w:rPr>
        <w:t xml:space="preserve">Жилка НЯ, Слабкий ГО, </w:t>
      </w:r>
      <w:proofErr w:type="spellStart"/>
      <w:r w:rsidR="006E39BC" w:rsidRPr="00C34A80">
        <w:rPr>
          <w:spacing w:val="-2"/>
          <w:sz w:val="28"/>
          <w:szCs w:val="28"/>
        </w:rPr>
        <w:t>Щербінська</w:t>
      </w:r>
      <w:proofErr w:type="spellEnd"/>
      <w:r w:rsidR="006E39BC" w:rsidRPr="00C34A80">
        <w:rPr>
          <w:spacing w:val="-2"/>
          <w:sz w:val="28"/>
          <w:szCs w:val="28"/>
        </w:rPr>
        <w:t xml:space="preserve"> ОС. Інтеграція послуг з акушерства і гінекології на рівень первинної медичної допомоги в Україні. </w:t>
      </w:r>
      <w:proofErr w:type="spellStart"/>
      <w:r w:rsidR="006E39BC" w:rsidRPr="00C34A80">
        <w:rPr>
          <w:spacing w:val="-2"/>
          <w:sz w:val="28"/>
          <w:szCs w:val="28"/>
        </w:rPr>
        <w:t>Репродукт</w:t>
      </w:r>
      <w:proofErr w:type="spellEnd"/>
      <w:r w:rsidR="006E39BC" w:rsidRPr="00C34A80">
        <w:rPr>
          <w:spacing w:val="-2"/>
          <w:sz w:val="28"/>
          <w:szCs w:val="28"/>
        </w:rPr>
        <w:t xml:space="preserve"> здоров’я жінки. 2021;49(4):40-7.</w:t>
      </w:r>
    </w:p>
    <w:p w14:paraId="7B1B8FA2" w14:textId="42C6E528" w:rsidR="00C07383" w:rsidRPr="00C34A80" w:rsidRDefault="00C07383" w:rsidP="00204165">
      <w:pPr>
        <w:pStyle w:val="ac"/>
        <w:widowControl w:val="0"/>
        <w:numPr>
          <w:ilvl w:val="0"/>
          <w:numId w:val="53"/>
        </w:numPr>
        <w:tabs>
          <w:tab w:val="left" w:pos="1134"/>
        </w:tabs>
        <w:spacing w:after="0" w:line="372" w:lineRule="auto"/>
        <w:ind w:left="0" w:right="57" w:firstLine="709"/>
        <w:jc w:val="both"/>
        <w:rPr>
          <w:rFonts w:eastAsia="Times New Roman"/>
          <w:i/>
          <w:sz w:val="28"/>
          <w:szCs w:val="28"/>
        </w:rPr>
      </w:pPr>
      <w:r w:rsidRPr="00C34A80">
        <w:rPr>
          <w:sz w:val="28"/>
          <w:szCs w:val="28"/>
        </w:rPr>
        <w:lastRenderedPageBreak/>
        <w:t>[</w:t>
      </w:r>
      <w:r w:rsidR="006E39BC" w:rsidRPr="00C34A80">
        <w:rPr>
          <w:sz w:val="28"/>
          <w:szCs w:val="28"/>
        </w:rPr>
        <w:t>190</w:t>
      </w:r>
      <w:r w:rsidRPr="00C34A80">
        <w:rPr>
          <w:sz w:val="28"/>
          <w:szCs w:val="28"/>
        </w:rPr>
        <w:t xml:space="preserve">] </w:t>
      </w:r>
      <w:proofErr w:type="spellStart"/>
      <w:r w:rsidR="006E39BC" w:rsidRPr="00C34A80">
        <w:rPr>
          <w:sz w:val="28"/>
          <w:szCs w:val="28"/>
        </w:rPr>
        <w:t>Рингач</w:t>
      </w:r>
      <w:proofErr w:type="spellEnd"/>
      <w:r w:rsidR="006E39BC" w:rsidRPr="00C34A80">
        <w:rPr>
          <w:sz w:val="28"/>
          <w:szCs w:val="28"/>
        </w:rPr>
        <w:t xml:space="preserve"> НО, </w:t>
      </w:r>
      <w:proofErr w:type="spellStart"/>
      <w:r w:rsidR="006E39BC" w:rsidRPr="00C34A80">
        <w:rPr>
          <w:sz w:val="28"/>
          <w:szCs w:val="28"/>
        </w:rPr>
        <w:t>Мулеса</w:t>
      </w:r>
      <w:proofErr w:type="spellEnd"/>
      <w:r w:rsidR="006E39BC" w:rsidRPr="00C34A80">
        <w:rPr>
          <w:sz w:val="28"/>
          <w:szCs w:val="28"/>
        </w:rPr>
        <w:t xml:space="preserve"> ОЮ, </w:t>
      </w:r>
      <w:proofErr w:type="spellStart"/>
      <w:r w:rsidR="006E39BC" w:rsidRPr="00C34A80">
        <w:rPr>
          <w:sz w:val="28"/>
          <w:szCs w:val="28"/>
        </w:rPr>
        <w:t>Щербінська</w:t>
      </w:r>
      <w:proofErr w:type="spellEnd"/>
      <w:r w:rsidR="006E39BC" w:rsidRPr="00C34A80">
        <w:rPr>
          <w:sz w:val="28"/>
          <w:szCs w:val="28"/>
        </w:rPr>
        <w:t xml:space="preserve"> ОС. Післядипломна медична освіта: формування навичок трансформаційного лідерства. Кадрова політика у сфері охорони здоров'я в умовах загроз національній безпеці України. В: Матеріал щорічної </w:t>
      </w:r>
      <w:proofErr w:type="spellStart"/>
      <w:r w:rsidR="006E39BC" w:rsidRPr="00C34A80">
        <w:rPr>
          <w:sz w:val="28"/>
          <w:szCs w:val="28"/>
        </w:rPr>
        <w:t>всеукр</w:t>
      </w:r>
      <w:proofErr w:type="spellEnd"/>
      <w:r w:rsidR="006E39BC" w:rsidRPr="00C34A80">
        <w:rPr>
          <w:sz w:val="28"/>
          <w:szCs w:val="28"/>
        </w:rPr>
        <w:t>. наук.-</w:t>
      </w:r>
      <w:proofErr w:type="spellStart"/>
      <w:r w:rsidR="006E39BC" w:rsidRPr="00C34A80">
        <w:rPr>
          <w:sz w:val="28"/>
          <w:szCs w:val="28"/>
        </w:rPr>
        <w:t>практ</w:t>
      </w:r>
      <w:proofErr w:type="spellEnd"/>
      <w:r w:rsidR="006E39BC" w:rsidRPr="00C34A80">
        <w:rPr>
          <w:sz w:val="28"/>
          <w:szCs w:val="28"/>
        </w:rPr>
        <w:t xml:space="preserve">. </w:t>
      </w:r>
      <w:proofErr w:type="spellStart"/>
      <w:r w:rsidR="006E39BC" w:rsidRPr="00C34A80">
        <w:rPr>
          <w:sz w:val="28"/>
          <w:szCs w:val="28"/>
        </w:rPr>
        <w:t>конф</w:t>
      </w:r>
      <w:proofErr w:type="spellEnd"/>
      <w:r w:rsidR="006E39BC" w:rsidRPr="00C34A80">
        <w:rPr>
          <w:sz w:val="28"/>
          <w:szCs w:val="28"/>
        </w:rPr>
        <w:t xml:space="preserve">. з </w:t>
      </w:r>
      <w:proofErr w:type="spellStart"/>
      <w:r w:rsidR="006E39BC" w:rsidRPr="00C34A80">
        <w:rPr>
          <w:sz w:val="28"/>
          <w:szCs w:val="28"/>
        </w:rPr>
        <w:t>міжнар</w:t>
      </w:r>
      <w:proofErr w:type="spellEnd"/>
      <w:r w:rsidR="006E39BC" w:rsidRPr="00C34A80">
        <w:rPr>
          <w:sz w:val="28"/>
          <w:szCs w:val="28"/>
        </w:rPr>
        <w:t>. участю; 2017 Бер 23; Київ. Київ; 2017, с. 128-31.</w:t>
      </w:r>
    </w:p>
    <w:p w14:paraId="6B624404" w14:textId="363705ED" w:rsidR="00C07383" w:rsidRPr="00C34A80" w:rsidRDefault="00C07383" w:rsidP="00204165">
      <w:pPr>
        <w:pStyle w:val="ac"/>
        <w:widowControl w:val="0"/>
        <w:numPr>
          <w:ilvl w:val="0"/>
          <w:numId w:val="53"/>
        </w:numPr>
        <w:tabs>
          <w:tab w:val="left" w:pos="1134"/>
        </w:tabs>
        <w:spacing w:after="0" w:line="372" w:lineRule="auto"/>
        <w:ind w:left="0" w:right="57" w:firstLine="709"/>
        <w:jc w:val="both"/>
        <w:rPr>
          <w:i/>
          <w:iCs/>
          <w:sz w:val="28"/>
          <w:szCs w:val="28"/>
        </w:rPr>
      </w:pPr>
      <w:r w:rsidRPr="00C34A80">
        <w:rPr>
          <w:sz w:val="28"/>
          <w:szCs w:val="28"/>
        </w:rPr>
        <w:t>[</w:t>
      </w:r>
      <w:r w:rsidR="006E39BC" w:rsidRPr="00C34A80">
        <w:rPr>
          <w:sz w:val="28"/>
          <w:szCs w:val="28"/>
        </w:rPr>
        <w:t>242</w:t>
      </w:r>
      <w:r w:rsidRPr="00C34A80">
        <w:rPr>
          <w:sz w:val="28"/>
          <w:szCs w:val="28"/>
        </w:rPr>
        <w:t xml:space="preserve">] </w:t>
      </w:r>
      <w:proofErr w:type="spellStart"/>
      <w:r w:rsidR="006E39BC" w:rsidRPr="00C34A80">
        <w:rPr>
          <w:sz w:val="28"/>
          <w:szCs w:val="28"/>
        </w:rPr>
        <w:t>Щербінська</w:t>
      </w:r>
      <w:proofErr w:type="spellEnd"/>
      <w:r w:rsidR="006E39BC" w:rsidRPr="00C34A80">
        <w:rPr>
          <w:sz w:val="28"/>
          <w:szCs w:val="28"/>
        </w:rPr>
        <w:t xml:space="preserve"> ОС, Слабкий ГО. Основні напрямки інтеграції акушерсько-гінекологічної допомоги на рівень первинної медико-санітарної допомоги. Україна. Здоров’я нації. 2020;59(2):172-3.</w:t>
      </w:r>
    </w:p>
    <w:p w14:paraId="33D84B8F" w14:textId="7CFC2D11" w:rsidR="00C07383" w:rsidRPr="00C34A80" w:rsidRDefault="00C07383" w:rsidP="00204165">
      <w:pPr>
        <w:numPr>
          <w:ilvl w:val="0"/>
          <w:numId w:val="53"/>
        </w:numPr>
        <w:tabs>
          <w:tab w:val="left" w:pos="1134"/>
        </w:tabs>
        <w:spacing w:line="372" w:lineRule="auto"/>
        <w:ind w:left="0" w:right="57" w:firstLine="709"/>
        <w:jc w:val="both"/>
        <w:rPr>
          <w:bCs/>
          <w:sz w:val="28"/>
          <w:szCs w:val="28"/>
          <w:lang w:val="uk-UA"/>
        </w:rPr>
      </w:pPr>
      <w:r w:rsidRPr="00C34A80">
        <w:rPr>
          <w:sz w:val="28"/>
          <w:szCs w:val="28"/>
          <w:lang w:val="uk-UA"/>
        </w:rPr>
        <w:t>[</w:t>
      </w:r>
      <w:r w:rsidR="006E39BC" w:rsidRPr="00C34A80">
        <w:rPr>
          <w:sz w:val="28"/>
          <w:szCs w:val="28"/>
          <w:lang w:val="uk-UA"/>
        </w:rPr>
        <w:t>246</w:t>
      </w:r>
      <w:r w:rsidRPr="00C34A80">
        <w:rPr>
          <w:sz w:val="28"/>
          <w:szCs w:val="28"/>
          <w:lang w:val="uk-UA"/>
        </w:rPr>
        <w:t xml:space="preserve">] </w:t>
      </w:r>
      <w:proofErr w:type="spellStart"/>
      <w:r w:rsidR="006E39BC" w:rsidRPr="00C34A80">
        <w:rPr>
          <w:bCs/>
          <w:sz w:val="28"/>
          <w:szCs w:val="28"/>
          <w:lang w:val="uk-UA"/>
        </w:rPr>
        <w:t>Щербінська</w:t>
      </w:r>
      <w:proofErr w:type="spellEnd"/>
      <w:r w:rsidR="006E39BC" w:rsidRPr="00C34A80">
        <w:rPr>
          <w:bCs/>
          <w:sz w:val="28"/>
          <w:szCs w:val="28"/>
          <w:lang w:val="uk-UA"/>
        </w:rPr>
        <w:t xml:space="preserve"> ОС, Слабкий ГО. Шляхи підготовки лікарів загальної практики-сімейних лікарів до інтеграції акушерсько-гінекологічної допомоги на первинний рівень. В: </w:t>
      </w:r>
      <w:proofErr w:type="spellStart"/>
      <w:r w:rsidR="006E39BC" w:rsidRPr="00C34A80">
        <w:rPr>
          <w:bCs/>
          <w:sz w:val="28"/>
          <w:szCs w:val="28"/>
          <w:lang w:val="uk-UA"/>
        </w:rPr>
        <w:t>The</w:t>
      </w:r>
      <w:proofErr w:type="spellEnd"/>
      <w:r w:rsidR="006E39BC" w:rsidRPr="00C34A80">
        <w:rPr>
          <w:bCs/>
          <w:sz w:val="28"/>
          <w:szCs w:val="28"/>
          <w:lang w:val="uk-UA"/>
        </w:rPr>
        <w:t xml:space="preserve"> 5 </w:t>
      </w:r>
      <w:proofErr w:type="spellStart"/>
      <w:r w:rsidR="006E39BC" w:rsidRPr="00C34A80">
        <w:rPr>
          <w:bCs/>
          <w:sz w:val="28"/>
          <w:szCs w:val="28"/>
          <w:lang w:val="uk-UA"/>
        </w:rPr>
        <w:t>th</w:t>
      </w:r>
      <w:proofErr w:type="spellEnd"/>
      <w:r w:rsidR="006E39BC" w:rsidRPr="00C34A80">
        <w:rPr>
          <w:bCs/>
          <w:sz w:val="28"/>
          <w:szCs w:val="28"/>
          <w:lang w:val="uk-UA"/>
        </w:rPr>
        <w:t xml:space="preserve"> </w:t>
      </w:r>
      <w:proofErr w:type="spellStart"/>
      <w:r w:rsidR="006E39BC" w:rsidRPr="00C34A80">
        <w:rPr>
          <w:bCs/>
          <w:sz w:val="28"/>
          <w:szCs w:val="28"/>
          <w:lang w:val="uk-UA"/>
        </w:rPr>
        <w:t>International</w:t>
      </w:r>
      <w:proofErr w:type="spellEnd"/>
      <w:r w:rsidR="006E39BC" w:rsidRPr="00C34A80">
        <w:rPr>
          <w:bCs/>
          <w:sz w:val="28"/>
          <w:szCs w:val="28"/>
          <w:lang w:val="uk-UA"/>
        </w:rPr>
        <w:t xml:space="preserve"> </w:t>
      </w:r>
      <w:proofErr w:type="spellStart"/>
      <w:r w:rsidR="006E39BC" w:rsidRPr="00C34A80">
        <w:rPr>
          <w:bCs/>
          <w:sz w:val="28"/>
          <w:szCs w:val="28"/>
          <w:lang w:val="uk-UA"/>
        </w:rPr>
        <w:t>scientific</w:t>
      </w:r>
      <w:proofErr w:type="spellEnd"/>
      <w:r w:rsidR="006E39BC" w:rsidRPr="00C34A80">
        <w:rPr>
          <w:bCs/>
          <w:sz w:val="28"/>
          <w:szCs w:val="28"/>
          <w:lang w:val="uk-UA"/>
        </w:rPr>
        <w:t xml:space="preserve"> </w:t>
      </w:r>
      <w:proofErr w:type="spellStart"/>
      <w:r w:rsidR="006E39BC" w:rsidRPr="00C34A80">
        <w:rPr>
          <w:bCs/>
          <w:sz w:val="28"/>
          <w:szCs w:val="28"/>
          <w:lang w:val="uk-UA"/>
        </w:rPr>
        <w:t>and</w:t>
      </w:r>
      <w:proofErr w:type="spellEnd"/>
      <w:r w:rsidR="006E39BC" w:rsidRPr="00C34A80">
        <w:rPr>
          <w:bCs/>
          <w:sz w:val="28"/>
          <w:szCs w:val="28"/>
          <w:lang w:val="uk-UA"/>
        </w:rPr>
        <w:t xml:space="preserve"> </w:t>
      </w:r>
      <w:proofErr w:type="spellStart"/>
      <w:r w:rsidR="006E39BC" w:rsidRPr="00C34A80">
        <w:rPr>
          <w:bCs/>
          <w:sz w:val="28"/>
          <w:szCs w:val="28"/>
          <w:lang w:val="uk-UA"/>
        </w:rPr>
        <w:t>practical</w:t>
      </w:r>
      <w:proofErr w:type="spellEnd"/>
      <w:r w:rsidR="006E39BC" w:rsidRPr="00C34A80">
        <w:rPr>
          <w:bCs/>
          <w:sz w:val="28"/>
          <w:szCs w:val="28"/>
          <w:lang w:val="uk-UA"/>
        </w:rPr>
        <w:t xml:space="preserve"> </w:t>
      </w:r>
      <w:proofErr w:type="spellStart"/>
      <w:r w:rsidR="006E39BC" w:rsidRPr="00C34A80">
        <w:rPr>
          <w:bCs/>
          <w:sz w:val="28"/>
          <w:szCs w:val="28"/>
          <w:lang w:val="uk-UA"/>
        </w:rPr>
        <w:t>conference</w:t>
      </w:r>
      <w:proofErr w:type="spellEnd"/>
      <w:r w:rsidR="006E39BC" w:rsidRPr="00C34A80">
        <w:rPr>
          <w:bCs/>
          <w:sz w:val="28"/>
          <w:szCs w:val="28"/>
          <w:lang w:val="uk-UA"/>
        </w:rPr>
        <w:t xml:space="preserve"> - </w:t>
      </w:r>
      <w:proofErr w:type="spellStart"/>
      <w:r w:rsidR="006E39BC" w:rsidRPr="00C34A80">
        <w:rPr>
          <w:bCs/>
          <w:sz w:val="28"/>
          <w:szCs w:val="28"/>
          <w:lang w:val="uk-UA"/>
        </w:rPr>
        <w:t>Eurasian</w:t>
      </w:r>
      <w:proofErr w:type="spellEnd"/>
      <w:r w:rsidR="006E39BC" w:rsidRPr="00C34A80">
        <w:rPr>
          <w:bCs/>
          <w:sz w:val="28"/>
          <w:szCs w:val="28"/>
          <w:lang w:val="uk-UA"/>
        </w:rPr>
        <w:t xml:space="preserve"> </w:t>
      </w:r>
      <w:proofErr w:type="spellStart"/>
      <w:r w:rsidR="006E39BC" w:rsidRPr="00C34A80">
        <w:rPr>
          <w:bCs/>
          <w:sz w:val="28"/>
          <w:szCs w:val="28"/>
          <w:lang w:val="uk-UA"/>
        </w:rPr>
        <w:t>scientific</w:t>
      </w:r>
      <w:proofErr w:type="spellEnd"/>
      <w:r w:rsidR="006E39BC" w:rsidRPr="00C34A80">
        <w:rPr>
          <w:bCs/>
          <w:sz w:val="28"/>
          <w:szCs w:val="28"/>
          <w:lang w:val="uk-UA"/>
        </w:rPr>
        <w:t xml:space="preserve"> </w:t>
      </w:r>
      <w:proofErr w:type="spellStart"/>
      <w:r w:rsidR="006E39BC" w:rsidRPr="00C34A80">
        <w:rPr>
          <w:bCs/>
          <w:sz w:val="28"/>
          <w:szCs w:val="28"/>
          <w:lang w:val="uk-UA"/>
        </w:rPr>
        <w:t>congress</w:t>
      </w:r>
      <w:proofErr w:type="spellEnd"/>
      <w:r w:rsidR="006E39BC" w:rsidRPr="00C34A80">
        <w:rPr>
          <w:bCs/>
          <w:sz w:val="28"/>
          <w:szCs w:val="28"/>
          <w:lang w:val="uk-UA"/>
        </w:rPr>
        <w:t xml:space="preserve">; 17-19 Трав 2020; Барселона. Барселона: </w:t>
      </w:r>
      <w:proofErr w:type="spellStart"/>
      <w:r w:rsidR="006E39BC" w:rsidRPr="00C34A80">
        <w:rPr>
          <w:bCs/>
          <w:sz w:val="28"/>
          <w:szCs w:val="28"/>
          <w:lang w:val="uk-UA"/>
        </w:rPr>
        <w:t>Barca</w:t>
      </w:r>
      <w:proofErr w:type="spellEnd"/>
      <w:r w:rsidR="006E39BC" w:rsidRPr="00C34A80">
        <w:rPr>
          <w:bCs/>
          <w:sz w:val="28"/>
          <w:szCs w:val="28"/>
          <w:lang w:val="uk-UA"/>
        </w:rPr>
        <w:t xml:space="preserve"> </w:t>
      </w:r>
      <w:proofErr w:type="spellStart"/>
      <w:r w:rsidR="006E39BC" w:rsidRPr="00C34A80">
        <w:rPr>
          <w:bCs/>
          <w:sz w:val="28"/>
          <w:szCs w:val="28"/>
          <w:lang w:val="uk-UA"/>
        </w:rPr>
        <w:t>Academy</w:t>
      </w:r>
      <w:proofErr w:type="spellEnd"/>
      <w:r w:rsidR="006E39BC" w:rsidRPr="00C34A80">
        <w:rPr>
          <w:bCs/>
          <w:sz w:val="28"/>
          <w:szCs w:val="28"/>
          <w:lang w:val="uk-UA"/>
        </w:rPr>
        <w:t xml:space="preserve"> </w:t>
      </w:r>
      <w:proofErr w:type="spellStart"/>
      <w:r w:rsidR="006E39BC" w:rsidRPr="00C34A80">
        <w:rPr>
          <w:bCs/>
          <w:sz w:val="28"/>
          <w:szCs w:val="28"/>
          <w:lang w:val="uk-UA"/>
        </w:rPr>
        <w:t>Publishing</w:t>
      </w:r>
      <w:proofErr w:type="spellEnd"/>
      <w:r w:rsidR="006E39BC" w:rsidRPr="00C34A80">
        <w:rPr>
          <w:bCs/>
          <w:sz w:val="28"/>
          <w:szCs w:val="28"/>
          <w:lang w:val="uk-UA"/>
        </w:rPr>
        <w:t>; 2020, с. 195-201.</w:t>
      </w:r>
    </w:p>
    <w:p w14:paraId="5BF334FC" w14:textId="32878197" w:rsidR="006E39BC" w:rsidRPr="00C34A80" w:rsidRDefault="00C07383" w:rsidP="00204165">
      <w:pPr>
        <w:widowControl w:val="0"/>
        <w:numPr>
          <w:ilvl w:val="0"/>
          <w:numId w:val="53"/>
        </w:numPr>
        <w:tabs>
          <w:tab w:val="left" w:pos="1134"/>
          <w:tab w:val="left" w:pos="1418"/>
        </w:tabs>
        <w:spacing w:line="372" w:lineRule="auto"/>
        <w:ind w:left="0" w:right="57" w:firstLine="709"/>
        <w:jc w:val="both"/>
        <w:rPr>
          <w:sz w:val="28"/>
          <w:szCs w:val="28"/>
          <w:lang w:val="uk-UA"/>
        </w:rPr>
      </w:pPr>
      <w:r w:rsidRPr="00C34A80">
        <w:rPr>
          <w:sz w:val="28"/>
          <w:szCs w:val="28"/>
          <w:lang w:val="uk-UA"/>
        </w:rPr>
        <w:t>[</w:t>
      </w:r>
      <w:r w:rsidR="006E39BC" w:rsidRPr="00C34A80">
        <w:rPr>
          <w:sz w:val="28"/>
          <w:szCs w:val="28"/>
          <w:lang w:val="uk-UA"/>
        </w:rPr>
        <w:t>199</w:t>
      </w:r>
      <w:r w:rsidRPr="00C34A80">
        <w:rPr>
          <w:sz w:val="28"/>
          <w:szCs w:val="28"/>
          <w:lang w:val="uk-UA"/>
        </w:rPr>
        <w:t xml:space="preserve">] </w:t>
      </w:r>
      <w:r w:rsidR="006E39BC" w:rsidRPr="00C34A80">
        <w:rPr>
          <w:iCs/>
          <w:sz w:val="28"/>
          <w:szCs w:val="28"/>
          <w:lang w:val="uk-UA"/>
        </w:rPr>
        <w:t xml:space="preserve">Слабкий ГО, Жилка НЯ, </w:t>
      </w:r>
      <w:proofErr w:type="spellStart"/>
      <w:r w:rsidR="006E39BC" w:rsidRPr="00C34A80">
        <w:rPr>
          <w:iCs/>
          <w:sz w:val="28"/>
          <w:szCs w:val="28"/>
          <w:lang w:val="uk-UA"/>
        </w:rPr>
        <w:t>Щербінська</w:t>
      </w:r>
      <w:proofErr w:type="spellEnd"/>
      <w:r w:rsidR="006E39BC" w:rsidRPr="00C34A80">
        <w:rPr>
          <w:spacing w:val="-2"/>
          <w:sz w:val="28"/>
          <w:szCs w:val="28"/>
          <w:lang w:val="uk-UA"/>
        </w:rPr>
        <w:t xml:space="preserve"> </w:t>
      </w:r>
      <w:r w:rsidR="006E39BC" w:rsidRPr="00C34A80">
        <w:rPr>
          <w:iCs/>
          <w:sz w:val="28"/>
          <w:szCs w:val="28"/>
          <w:lang w:val="uk-UA"/>
        </w:rPr>
        <w:t xml:space="preserve">ОС. </w:t>
      </w:r>
      <w:r w:rsidR="006E39BC" w:rsidRPr="00C34A80">
        <w:rPr>
          <w:spacing w:val="-2"/>
          <w:sz w:val="28"/>
          <w:szCs w:val="28"/>
          <w:lang w:val="uk-UA"/>
        </w:rPr>
        <w:t xml:space="preserve">Інтеграція акушерсько-гінекологічної допомоги на первинний рівень надання медичної допомоги: метод. </w:t>
      </w:r>
      <w:proofErr w:type="spellStart"/>
      <w:r w:rsidR="006E39BC" w:rsidRPr="00C34A80">
        <w:rPr>
          <w:spacing w:val="-2"/>
          <w:sz w:val="28"/>
          <w:szCs w:val="28"/>
          <w:lang w:val="uk-UA"/>
        </w:rPr>
        <w:t>рек</w:t>
      </w:r>
      <w:proofErr w:type="spellEnd"/>
      <w:r w:rsidR="006E39BC" w:rsidRPr="00C34A80">
        <w:rPr>
          <w:spacing w:val="-2"/>
          <w:sz w:val="28"/>
          <w:szCs w:val="28"/>
          <w:lang w:val="uk-UA"/>
        </w:rPr>
        <w:t>.</w:t>
      </w:r>
      <w:r w:rsidR="006E39BC" w:rsidRPr="00C34A80">
        <w:rPr>
          <w:iCs/>
          <w:sz w:val="28"/>
          <w:szCs w:val="28"/>
          <w:lang w:val="uk-UA"/>
        </w:rPr>
        <w:t xml:space="preserve"> Київ: Бджола; 2020. 30 с. </w:t>
      </w:r>
    </w:p>
    <w:p w14:paraId="64A5D8B6" w14:textId="07F193CF" w:rsidR="00C07383" w:rsidRPr="00C34A80" w:rsidRDefault="00C07383" w:rsidP="00204165">
      <w:pPr>
        <w:widowControl w:val="0"/>
        <w:numPr>
          <w:ilvl w:val="0"/>
          <w:numId w:val="53"/>
        </w:numPr>
        <w:tabs>
          <w:tab w:val="left" w:pos="1134"/>
          <w:tab w:val="left" w:pos="1418"/>
        </w:tabs>
        <w:spacing w:line="372" w:lineRule="auto"/>
        <w:ind w:left="0" w:right="57" w:firstLine="709"/>
        <w:jc w:val="both"/>
        <w:rPr>
          <w:sz w:val="28"/>
          <w:szCs w:val="28"/>
          <w:lang w:val="uk-UA"/>
        </w:rPr>
      </w:pPr>
      <w:r w:rsidRPr="00C34A80">
        <w:rPr>
          <w:sz w:val="28"/>
          <w:szCs w:val="28"/>
          <w:lang w:val="uk-UA"/>
        </w:rPr>
        <w:t>[</w:t>
      </w:r>
      <w:r w:rsidR="006E39BC" w:rsidRPr="00C34A80">
        <w:rPr>
          <w:sz w:val="28"/>
          <w:szCs w:val="28"/>
          <w:lang w:val="uk-UA"/>
        </w:rPr>
        <w:t>189</w:t>
      </w:r>
      <w:r w:rsidRPr="00C34A80">
        <w:rPr>
          <w:sz w:val="28"/>
          <w:szCs w:val="28"/>
          <w:lang w:val="uk-UA"/>
        </w:rPr>
        <w:t xml:space="preserve">] </w:t>
      </w:r>
      <w:proofErr w:type="spellStart"/>
      <w:r w:rsidR="006E39BC" w:rsidRPr="00C34A80">
        <w:rPr>
          <w:sz w:val="28"/>
          <w:szCs w:val="28"/>
          <w:lang w:val="uk-UA"/>
        </w:rPr>
        <w:t>Рингач</w:t>
      </w:r>
      <w:proofErr w:type="spellEnd"/>
      <w:r w:rsidR="006E39BC" w:rsidRPr="00C34A80">
        <w:rPr>
          <w:sz w:val="28"/>
          <w:szCs w:val="28"/>
          <w:lang w:val="uk-UA"/>
        </w:rPr>
        <w:t xml:space="preserve"> Н, Власик Л, </w:t>
      </w:r>
      <w:proofErr w:type="spellStart"/>
      <w:r w:rsidR="006E39BC" w:rsidRPr="00C34A80">
        <w:rPr>
          <w:sz w:val="28"/>
          <w:szCs w:val="28"/>
          <w:lang w:val="uk-UA"/>
        </w:rPr>
        <w:t>Щербінська</w:t>
      </w:r>
      <w:proofErr w:type="spellEnd"/>
      <w:r w:rsidR="006E39BC" w:rsidRPr="00C34A80">
        <w:rPr>
          <w:sz w:val="28"/>
          <w:szCs w:val="28"/>
          <w:lang w:val="uk-UA"/>
        </w:rPr>
        <w:t xml:space="preserve"> О. Освіта впродовж життя: особливості викладання дорослим. </w:t>
      </w:r>
      <w:proofErr w:type="spellStart"/>
      <w:r w:rsidR="006E39BC" w:rsidRPr="00C34A80">
        <w:rPr>
          <w:sz w:val="28"/>
          <w:szCs w:val="28"/>
          <w:lang w:val="uk-UA"/>
        </w:rPr>
        <w:t>Scientific</w:t>
      </w:r>
      <w:proofErr w:type="spellEnd"/>
      <w:r w:rsidR="006E39BC" w:rsidRPr="00C34A80">
        <w:rPr>
          <w:sz w:val="28"/>
          <w:szCs w:val="28"/>
          <w:lang w:val="uk-UA"/>
        </w:rPr>
        <w:t xml:space="preserve"> </w:t>
      </w:r>
      <w:proofErr w:type="spellStart"/>
      <w:r w:rsidR="006E39BC" w:rsidRPr="00C34A80">
        <w:rPr>
          <w:sz w:val="28"/>
          <w:szCs w:val="28"/>
          <w:lang w:val="uk-UA"/>
        </w:rPr>
        <w:t>letters</w:t>
      </w:r>
      <w:proofErr w:type="spellEnd"/>
      <w:r w:rsidR="006E39BC" w:rsidRPr="00C34A80">
        <w:rPr>
          <w:sz w:val="28"/>
          <w:szCs w:val="28"/>
          <w:lang w:val="uk-UA"/>
        </w:rPr>
        <w:t xml:space="preserve"> </w:t>
      </w:r>
      <w:proofErr w:type="spellStart"/>
      <w:r w:rsidR="006E39BC" w:rsidRPr="00C34A80">
        <w:rPr>
          <w:sz w:val="28"/>
          <w:szCs w:val="28"/>
          <w:lang w:val="uk-UA"/>
        </w:rPr>
        <w:t>of</w:t>
      </w:r>
      <w:proofErr w:type="spellEnd"/>
      <w:r w:rsidR="006E39BC" w:rsidRPr="00C34A80">
        <w:rPr>
          <w:sz w:val="28"/>
          <w:szCs w:val="28"/>
          <w:lang w:val="uk-UA"/>
        </w:rPr>
        <w:t xml:space="preserve"> </w:t>
      </w:r>
      <w:proofErr w:type="spellStart"/>
      <w:r w:rsidR="006E39BC" w:rsidRPr="00C34A80">
        <w:rPr>
          <w:sz w:val="28"/>
          <w:szCs w:val="28"/>
          <w:lang w:val="uk-UA"/>
        </w:rPr>
        <w:t>academic</w:t>
      </w:r>
      <w:proofErr w:type="spellEnd"/>
      <w:r w:rsidR="006E39BC" w:rsidRPr="00C34A80">
        <w:rPr>
          <w:sz w:val="28"/>
          <w:szCs w:val="28"/>
          <w:lang w:val="uk-UA"/>
        </w:rPr>
        <w:t xml:space="preserve"> </w:t>
      </w:r>
      <w:proofErr w:type="spellStart"/>
      <w:r w:rsidR="006E39BC" w:rsidRPr="00C34A80">
        <w:rPr>
          <w:sz w:val="28"/>
          <w:szCs w:val="28"/>
          <w:lang w:val="uk-UA"/>
        </w:rPr>
        <w:t>society</w:t>
      </w:r>
      <w:proofErr w:type="spellEnd"/>
      <w:r w:rsidR="006E39BC" w:rsidRPr="00C34A80">
        <w:rPr>
          <w:sz w:val="28"/>
          <w:szCs w:val="28"/>
          <w:lang w:val="uk-UA"/>
        </w:rPr>
        <w:t xml:space="preserve"> </w:t>
      </w:r>
      <w:proofErr w:type="spellStart"/>
      <w:r w:rsidR="006E39BC" w:rsidRPr="00C34A80">
        <w:rPr>
          <w:sz w:val="28"/>
          <w:szCs w:val="28"/>
          <w:lang w:val="uk-UA"/>
        </w:rPr>
        <w:t>of</w:t>
      </w:r>
      <w:proofErr w:type="spellEnd"/>
      <w:r w:rsidR="006E39BC" w:rsidRPr="00C34A80">
        <w:rPr>
          <w:sz w:val="28"/>
          <w:szCs w:val="28"/>
          <w:lang w:val="uk-UA"/>
        </w:rPr>
        <w:t xml:space="preserve"> </w:t>
      </w:r>
      <w:proofErr w:type="spellStart"/>
      <w:r w:rsidR="006E39BC" w:rsidRPr="00C34A80">
        <w:rPr>
          <w:sz w:val="28"/>
          <w:szCs w:val="28"/>
          <w:lang w:val="uk-UA"/>
        </w:rPr>
        <w:t>Michal</w:t>
      </w:r>
      <w:proofErr w:type="spellEnd"/>
      <w:r w:rsidR="006E39BC" w:rsidRPr="00C34A80">
        <w:rPr>
          <w:sz w:val="28"/>
          <w:szCs w:val="28"/>
          <w:lang w:val="uk-UA"/>
        </w:rPr>
        <w:t xml:space="preserve"> </w:t>
      </w:r>
      <w:proofErr w:type="spellStart"/>
      <w:r w:rsidR="006E39BC" w:rsidRPr="00C34A80">
        <w:rPr>
          <w:sz w:val="28"/>
          <w:szCs w:val="28"/>
          <w:lang w:val="uk-UA"/>
        </w:rPr>
        <w:t>Baludansky</w:t>
      </w:r>
      <w:proofErr w:type="spellEnd"/>
      <w:r w:rsidR="006E39BC" w:rsidRPr="00C34A80">
        <w:rPr>
          <w:sz w:val="28"/>
          <w:szCs w:val="28"/>
          <w:lang w:val="uk-UA"/>
        </w:rPr>
        <w:t>. 2017;5(2):100-3.</w:t>
      </w:r>
    </w:p>
    <w:p w14:paraId="4977A418" w14:textId="527269B3" w:rsidR="00C07383" w:rsidRPr="00C34A80" w:rsidRDefault="00C07383" w:rsidP="00204165">
      <w:pPr>
        <w:pStyle w:val="ac"/>
        <w:widowControl w:val="0"/>
        <w:numPr>
          <w:ilvl w:val="0"/>
          <w:numId w:val="53"/>
        </w:numPr>
        <w:tabs>
          <w:tab w:val="left" w:pos="1134"/>
        </w:tabs>
        <w:spacing w:after="0" w:line="372" w:lineRule="auto"/>
        <w:ind w:left="0" w:right="57" w:firstLine="709"/>
        <w:jc w:val="both"/>
        <w:rPr>
          <w:sz w:val="28"/>
          <w:szCs w:val="28"/>
        </w:rPr>
      </w:pPr>
      <w:r w:rsidRPr="00C34A80">
        <w:rPr>
          <w:sz w:val="28"/>
          <w:szCs w:val="28"/>
        </w:rPr>
        <w:t>[</w:t>
      </w:r>
      <w:r w:rsidR="006E39BC" w:rsidRPr="00C34A80">
        <w:rPr>
          <w:sz w:val="28"/>
          <w:szCs w:val="28"/>
        </w:rPr>
        <w:t>251</w:t>
      </w:r>
      <w:r w:rsidRPr="00C34A80">
        <w:rPr>
          <w:sz w:val="28"/>
          <w:szCs w:val="28"/>
        </w:rPr>
        <w:t xml:space="preserve">] </w:t>
      </w:r>
      <w:proofErr w:type="spellStart"/>
      <w:r w:rsidR="006E39BC" w:rsidRPr="00C34A80">
        <w:rPr>
          <w:sz w:val="28"/>
          <w:szCs w:val="28"/>
        </w:rPr>
        <w:t>Щербінська</w:t>
      </w:r>
      <w:proofErr w:type="spellEnd"/>
      <w:r w:rsidR="006E39BC" w:rsidRPr="00C34A80">
        <w:rPr>
          <w:sz w:val="28"/>
          <w:szCs w:val="28"/>
        </w:rPr>
        <w:t xml:space="preserve"> ОС. Шляхи оптимізації безперервного професійного розвитку лікаря. Здоров’я жінки. 2016;114(8):119-20.</w:t>
      </w:r>
    </w:p>
    <w:p w14:paraId="0DDF0EBA" w14:textId="110580D1" w:rsidR="00C07383" w:rsidRPr="00C34A80" w:rsidRDefault="00C07383" w:rsidP="00204165">
      <w:pPr>
        <w:pStyle w:val="ac"/>
        <w:widowControl w:val="0"/>
        <w:numPr>
          <w:ilvl w:val="0"/>
          <w:numId w:val="53"/>
        </w:numPr>
        <w:tabs>
          <w:tab w:val="left" w:pos="1134"/>
        </w:tabs>
        <w:spacing w:after="0" w:line="372" w:lineRule="auto"/>
        <w:ind w:left="0" w:right="57" w:firstLine="709"/>
        <w:jc w:val="both"/>
        <w:rPr>
          <w:sz w:val="28"/>
          <w:szCs w:val="28"/>
        </w:rPr>
      </w:pPr>
      <w:r w:rsidRPr="00C34A80">
        <w:rPr>
          <w:sz w:val="28"/>
          <w:szCs w:val="28"/>
        </w:rPr>
        <w:t>[</w:t>
      </w:r>
      <w:r w:rsidR="006E39BC" w:rsidRPr="00C34A80">
        <w:rPr>
          <w:sz w:val="28"/>
          <w:szCs w:val="28"/>
        </w:rPr>
        <w:t>321</w:t>
      </w:r>
      <w:r w:rsidRPr="00C34A80">
        <w:rPr>
          <w:sz w:val="28"/>
          <w:szCs w:val="28"/>
        </w:rPr>
        <w:t xml:space="preserve">] </w:t>
      </w:r>
      <w:proofErr w:type="spellStart"/>
      <w:r w:rsidR="006E39BC" w:rsidRPr="00C34A80">
        <w:rPr>
          <w:sz w:val="28"/>
          <w:szCs w:val="28"/>
        </w:rPr>
        <w:t>Rusnak</w:t>
      </w:r>
      <w:proofErr w:type="spellEnd"/>
      <w:r w:rsidR="006E39BC" w:rsidRPr="00C34A80">
        <w:rPr>
          <w:sz w:val="28"/>
          <w:szCs w:val="28"/>
        </w:rPr>
        <w:t xml:space="preserve"> I, </w:t>
      </w:r>
      <w:proofErr w:type="spellStart"/>
      <w:r w:rsidR="006E39BC" w:rsidRPr="00C34A80">
        <w:rPr>
          <w:sz w:val="28"/>
          <w:szCs w:val="28"/>
        </w:rPr>
        <w:t>Kotsyubynska</w:t>
      </w:r>
      <w:proofErr w:type="spellEnd"/>
      <w:r w:rsidR="006E39BC" w:rsidRPr="00C34A80">
        <w:rPr>
          <w:sz w:val="28"/>
          <w:szCs w:val="28"/>
        </w:rPr>
        <w:t xml:space="preserve"> </w:t>
      </w:r>
      <w:proofErr w:type="spellStart"/>
      <w:r w:rsidR="006E39BC" w:rsidRPr="00C34A80">
        <w:rPr>
          <w:sz w:val="28"/>
          <w:szCs w:val="28"/>
        </w:rPr>
        <w:t>Yu</w:t>
      </w:r>
      <w:proofErr w:type="spellEnd"/>
      <w:r w:rsidR="006E39BC" w:rsidRPr="00C34A80">
        <w:rPr>
          <w:sz w:val="28"/>
          <w:szCs w:val="28"/>
        </w:rPr>
        <w:t xml:space="preserve">, </w:t>
      </w:r>
      <w:proofErr w:type="spellStart"/>
      <w:r w:rsidR="006E39BC" w:rsidRPr="00C34A80">
        <w:rPr>
          <w:sz w:val="28"/>
          <w:szCs w:val="28"/>
        </w:rPr>
        <w:t>Zhivchenko</w:t>
      </w:r>
      <w:proofErr w:type="spellEnd"/>
      <w:r w:rsidR="006E39BC" w:rsidRPr="00C34A80">
        <w:rPr>
          <w:sz w:val="28"/>
          <w:szCs w:val="28"/>
        </w:rPr>
        <w:t xml:space="preserve"> K, </w:t>
      </w:r>
      <w:proofErr w:type="spellStart"/>
      <w:r w:rsidR="006E39BC" w:rsidRPr="00C34A80">
        <w:rPr>
          <w:sz w:val="28"/>
          <w:szCs w:val="28"/>
        </w:rPr>
        <w:t>editors</w:t>
      </w:r>
      <w:proofErr w:type="spellEnd"/>
      <w:r w:rsidR="006E39BC" w:rsidRPr="00C34A80">
        <w:rPr>
          <w:sz w:val="28"/>
          <w:szCs w:val="28"/>
        </w:rPr>
        <w:t xml:space="preserve">. </w:t>
      </w:r>
      <w:proofErr w:type="spellStart"/>
      <w:r w:rsidR="006E39BC" w:rsidRPr="00C34A80">
        <w:rPr>
          <w:sz w:val="28"/>
          <w:szCs w:val="28"/>
        </w:rPr>
        <w:t>Scientific</w:t>
      </w:r>
      <w:proofErr w:type="spellEnd"/>
      <w:r w:rsidR="006E39BC" w:rsidRPr="00C34A80">
        <w:rPr>
          <w:sz w:val="28"/>
          <w:szCs w:val="28"/>
        </w:rPr>
        <w:t xml:space="preserve"> </w:t>
      </w:r>
      <w:proofErr w:type="spellStart"/>
      <w:r w:rsidR="006E39BC" w:rsidRPr="00C34A80">
        <w:rPr>
          <w:sz w:val="28"/>
          <w:szCs w:val="28"/>
        </w:rPr>
        <w:t>basis</w:t>
      </w:r>
      <w:proofErr w:type="spellEnd"/>
      <w:r w:rsidR="006E39BC" w:rsidRPr="00C34A80">
        <w:rPr>
          <w:sz w:val="28"/>
          <w:szCs w:val="28"/>
        </w:rPr>
        <w:t xml:space="preserve"> </w:t>
      </w:r>
      <w:proofErr w:type="spellStart"/>
      <w:r w:rsidR="006E39BC" w:rsidRPr="00C34A80">
        <w:rPr>
          <w:sz w:val="28"/>
          <w:szCs w:val="28"/>
        </w:rPr>
        <w:t>of</w:t>
      </w:r>
      <w:proofErr w:type="spellEnd"/>
      <w:r w:rsidR="006E39BC" w:rsidRPr="00C34A80">
        <w:rPr>
          <w:sz w:val="28"/>
          <w:szCs w:val="28"/>
        </w:rPr>
        <w:t xml:space="preserve"> </w:t>
      </w:r>
      <w:proofErr w:type="spellStart"/>
      <w:r w:rsidR="006E39BC" w:rsidRPr="00C34A80">
        <w:rPr>
          <w:sz w:val="28"/>
          <w:szCs w:val="28"/>
        </w:rPr>
        <w:t>modern</w:t>
      </w:r>
      <w:proofErr w:type="spellEnd"/>
      <w:r w:rsidR="006E39BC" w:rsidRPr="00C34A80">
        <w:rPr>
          <w:sz w:val="28"/>
          <w:szCs w:val="28"/>
        </w:rPr>
        <w:t xml:space="preserve"> </w:t>
      </w:r>
      <w:proofErr w:type="spellStart"/>
      <w:r w:rsidR="006E39BC" w:rsidRPr="00C34A80">
        <w:rPr>
          <w:sz w:val="28"/>
          <w:szCs w:val="28"/>
        </w:rPr>
        <w:t>medicine</w:t>
      </w:r>
      <w:proofErr w:type="spellEnd"/>
      <w:r w:rsidR="006E39BC" w:rsidRPr="00C34A80">
        <w:rPr>
          <w:sz w:val="28"/>
          <w:szCs w:val="28"/>
          <w:shd w:val="clear" w:color="auto" w:fill="FFFFFF"/>
        </w:rPr>
        <w:t xml:space="preserve">: </w:t>
      </w:r>
      <w:proofErr w:type="spellStart"/>
      <w:r w:rsidR="006E39BC" w:rsidRPr="00C34A80">
        <w:rPr>
          <w:sz w:val="28"/>
          <w:szCs w:val="28"/>
          <w:shd w:val="clear" w:color="auto" w:fill="FFFFFF"/>
        </w:rPr>
        <w:t>collective</w:t>
      </w:r>
      <w:proofErr w:type="spellEnd"/>
      <w:r w:rsidR="006E39BC" w:rsidRPr="00C34A80">
        <w:rPr>
          <w:sz w:val="28"/>
          <w:szCs w:val="28"/>
          <w:shd w:val="clear" w:color="auto" w:fill="FFFFFF"/>
        </w:rPr>
        <w:t xml:space="preserve"> </w:t>
      </w:r>
      <w:proofErr w:type="spellStart"/>
      <w:r w:rsidR="006E39BC" w:rsidRPr="00C34A80">
        <w:rPr>
          <w:sz w:val="28"/>
          <w:szCs w:val="28"/>
          <w:shd w:val="clear" w:color="auto" w:fill="FFFFFF"/>
        </w:rPr>
        <w:t>monograph</w:t>
      </w:r>
      <w:proofErr w:type="spellEnd"/>
      <w:r w:rsidR="006E39BC" w:rsidRPr="00C34A80">
        <w:rPr>
          <w:sz w:val="28"/>
          <w:szCs w:val="28"/>
        </w:rPr>
        <w:t xml:space="preserve">. </w:t>
      </w:r>
      <w:proofErr w:type="spellStart"/>
      <w:r w:rsidR="006E39BC" w:rsidRPr="00C34A80">
        <w:rPr>
          <w:sz w:val="28"/>
          <w:szCs w:val="28"/>
        </w:rPr>
        <w:t>Boston</w:t>
      </w:r>
      <w:proofErr w:type="spellEnd"/>
      <w:r w:rsidR="006E39BC" w:rsidRPr="00C34A80">
        <w:rPr>
          <w:sz w:val="28"/>
          <w:szCs w:val="28"/>
        </w:rPr>
        <w:t xml:space="preserve">: </w:t>
      </w:r>
      <w:proofErr w:type="spellStart"/>
      <w:r w:rsidR="006E39BC" w:rsidRPr="00C34A80">
        <w:rPr>
          <w:sz w:val="28"/>
          <w:szCs w:val="28"/>
        </w:rPr>
        <w:t>Primedia</w:t>
      </w:r>
      <w:proofErr w:type="spellEnd"/>
      <w:r w:rsidR="006E39BC" w:rsidRPr="00C34A80">
        <w:rPr>
          <w:sz w:val="28"/>
          <w:szCs w:val="28"/>
        </w:rPr>
        <w:t xml:space="preserve"> </w:t>
      </w:r>
      <w:proofErr w:type="spellStart"/>
      <w:r w:rsidR="006E39BC" w:rsidRPr="00C34A80">
        <w:rPr>
          <w:sz w:val="28"/>
          <w:szCs w:val="28"/>
        </w:rPr>
        <w:t>eLaunch</w:t>
      </w:r>
      <w:proofErr w:type="spellEnd"/>
      <w:r w:rsidR="006E39BC" w:rsidRPr="00C34A80">
        <w:rPr>
          <w:sz w:val="28"/>
          <w:szCs w:val="28"/>
        </w:rPr>
        <w:t xml:space="preserve">; 2020, </w:t>
      </w:r>
      <w:proofErr w:type="spellStart"/>
      <w:r w:rsidR="006E39BC" w:rsidRPr="00C34A80">
        <w:rPr>
          <w:sz w:val="28"/>
          <w:szCs w:val="28"/>
        </w:rPr>
        <w:t>Shcherbinska</w:t>
      </w:r>
      <w:proofErr w:type="spellEnd"/>
      <w:r w:rsidR="006E39BC" w:rsidRPr="00C34A80">
        <w:rPr>
          <w:sz w:val="28"/>
          <w:szCs w:val="28"/>
        </w:rPr>
        <w:t xml:space="preserve"> O, </w:t>
      </w:r>
      <w:proofErr w:type="spellStart"/>
      <w:r w:rsidR="006E39BC" w:rsidRPr="00C34A80">
        <w:rPr>
          <w:sz w:val="28"/>
          <w:szCs w:val="28"/>
        </w:rPr>
        <w:t>Slabkiy</w:t>
      </w:r>
      <w:proofErr w:type="spellEnd"/>
      <w:r w:rsidR="006E39BC" w:rsidRPr="00C34A80">
        <w:rPr>
          <w:sz w:val="28"/>
          <w:szCs w:val="28"/>
        </w:rPr>
        <w:t xml:space="preserve"> G. </w:t>
      </w:r>
      <w:proofErr w:type="spellStart"/>
      <w:r w:rsidR="006E39BC" w:rsidRPr="00C34A80">
        <w:rPr>
          <w:sz w:val="28"/>
          <w:szCs w:val="28"/>
        </w:rPr>
        <w:t>Integration</w:t>
      </w:r>
      <w:proofErr w:type="spellEnd"/>
      <w:r w:rsidR="006E39BC" w:rsidRPr="00C34A80">
        <w:rPr>
          <w:sz w:val="28"/>
          <w:szCs w:val="28"/>
        </w:rPr>
        <w:t xml:space="preserve"> </w:t>
      </w:r>
      <w:proofErr w:type="spellStart"/>
      <w:r w:rsidR="006E39BC" w:rsidRPr="00C34A80">
        <w:rPr>
          <w:sz w:val="28"/>
          <w:szCs w:val="28"/>
        </w:rPr>
        <w:t>of</w:t>
      </w:r>
      <w:proofErr w:type="spellEnd"/>
      <w:r w:rsidR="006E39BC" w:rsidRPr="00C34A80">
        <w:rPr>
          <w:sz w:val="28"/>
          <w:szCs w:val="28"/>
        </w:rPr>
        <w:t xml:space="preserve"> </w:t>
      </w:r>
      <w:proofErr w:type="spellStart"/>
      <w:r w:rsidR="006E39BC" w:rsidRPr="00C34A80">
        <w:rPr>
          <w:sz w:val="28"/>
          <w:szCs w:val="28"/>
        </w:rPr>
        <w:t>obstetric</w:t>
      </w:r>
      <w:proofErr w:type="spellEnd"/>
      <w:r w:rsidR="006E39BC" w:rsidRPr="00C34A80">
        <w:rPr>
          <w:sz w:val="28"/>
          <w:szCs w:val="28"/>
        </w:rPr>
        <w:t xml:space="preserve"> </w:t>
      </w:r>
      <w:proofErr w:type="spellStart"/>
      <w:r w:rsidR="006E39BC" w:rsidRPr="00C34A80">
        <w:rPr>
          <w:sz w:val="28"/>
          <w:szCs w:val="28"/>
        </w:rPr>
        <w:t>and</w:t>
      </w:r>
      <w:proofErr w:type="spellEnd"/>
      <w:r w:rsidR="006E39BC" w:rsidRPr="00C34A80">
        <w:rPr>
          <w:sz w:val="28"/>
          <w:szCs w:val="28"/>
        </w:rPr>
        <w:t xml:space="preserve"> </w:t>
      </w:r>
      <w:proofErr w:type="spellStart"/>
      <w:r w:rsidR="006E39BC" w:rsidRPr="00C34A80">
        <w:rPr>
          <w:sz w:val="28"/>
          <w:szCs w:val="28"/>
        </w:rPr>
        <w:t>gynecological</w:t>
      </w:r>
      <w:proofErr w:type="spellEnd"/>
      <w:r w:rsidR="006E39BC" w:rsidRPr="00C34A80">
        <w:rPr>
          <w:sz w:val="28"/>
          <w:szCs w:val="28"/>
        </w:rPr>
        <w:t xml:space="preserve"> </w:t>
      </w:r>
      <w:proofErr w:type="spellStart"/>
      <w:r w:rsidR="006E39BC" w:rsidRPr="00C34A80">
        <w:rPr>
          <w:sz w:val="28"/>
          <w:szCs w:val="28"/>
        </w:rPr>
        <w:t>care</w:t>
      </w:r>
      <w:proofErr w:type="spellEnd"/>
      <w:r w:rsidR="006E39BC" w:rsidRPr="00C34A80">
        <w:rPr>
          <w:sz w:val="28"/>
          <w:szCs w:val="28"/>
        </w:rPr>
        <w:t xml:space="preserve"> </w:t>
      </w:r>
      <w:proofErr w:type="spellStart"/>
      <w:r w:rsidR="006E39BC" w:rsidRPr="00C34A80">
        <w:rPr>
          <w:sz w:val="28"/>
          <w:szCs w:val="28"/>
        </w:rPr>
        <w:t>for</w:t>
      </w:r>
      <w:proofErr w:type="spellEnd"/>
      <w:r w:rsidR="006E39BC" w:rsidRPr="00C34A80">
        <w:rPr>
          <w:sz w:val="28"/>
          <w:szCs w:val="28"/>
        </w:rPr>
        <w:t xml:space="preserve"> </w:t>
      </w:r>
      <w:proofErr w:type="spellStart"/>
      <w:r w:rsidR="006E39BC" w:rsidRPr="00C34A80">
        <w:rPr>
          <w:sz w:val="28"/>
          <w:szCs w:val="28"/>
        </w:rPr>
        <w:t>women</w:t>
      </w:r>
      <w:proofErr w:type="spellEnd"/>
      <w:r w:rsidR="006E39BC" w:rsidRPr="00C34A80">
        <w:rPr>
          <w:sz w:val="28"/>
          <w:szCs w:val="28"/>
        </w:rPr>
        <w:t xml:space="preserve"> </w:t>
      </w:r>
      <w:proofErr w:type="spellStart"/>
      <w:r w:rsidR="006E39BC" w:rsidRPr="00C34A80">
        <w:rPr>
          <w:sz w:val="28"/>
          <w:szCs w:val="28"/>
        </w:rPr>
        <w:t>at</w:t>
      </w:r>
      <w:proofErr w:type="spellEnd"/>
      <w:r w:rsidR="006E39BC" w:rsidRPr="00C34A80">
        <w:rPr>
          <w:sz w:val="28"/>
          <w:szCs w:val="28"/>
        </w:rPr>
        <w:t xml:space="preserve"> </w:t>
      </w:r>
      <w:proofErr w:type="spellStart"/>
      <w:r w:rsidR="006E39BC" w:rsidRPr="00C34A80">
        <w:rPr>
          <w:sz w:val="28"/>
          <w:szCs w:val="28"/>
        </w:rPr>
        <w:t>the</w:t>
      </w:r>
      <w:proofErr w:type="spellEnd"/>
      <w:r w:rsidR="006E39BC" w:rsidRPr="00C34A80">
        <w:rPr>
          <w:sz w:val="28"/>
          <w:szCs w:val="28"/>
        </w:rPr>
        <w:t xml:space="preserve"> </w:t>
      </w:r>
      <w:proofErr w:type="spellStart"/>
      <w:r w:rsidR="006E39BC" w:rsidRPr="00C34A80">
        <w:rPr>
          <w:sz w:val="28"/>
          <w:szCs w:val="28"/>
        </w:rPr>
        <w:t>primary</w:t>
      </w:r>
      <w:proofErr w:type="spellEnd"/>
      <w:r w:rsidR="006E39BC" w:rsidRPr="00C34A80">
        <w:rPr>
          <w:sz w:val="28"/>
          <w:szCs w:val="28"/>
        </w:rPr>
        <w:t xml:space="preserve"> </w:t>
      </w:r>
      <w:proofErr w:type="spellStart"/>
      <w:r w:rsidR="006E39BC" w:rsidRPr="00C34A80">
        <w:rPr>
          <w:sz w:val="28"/>
          <w:szCs w:val="28"/>
        </w:rPr>
        <w:t>level</w:t>
      </w:r>
      <w:proofErr w:type="spellEnd"/>
      <w:r w:rsidR="006E39BC" w:rsidRPr="00C34A80">
        <w:rPr>
          <w:sz w:val="28"/>
          <w:szCs w:val="28"/>
        </w:rPr>
        <w:t xml:space="preserve"> </w:t>
      </w:r>
      <w:proofErr w:type="spellStart"/>
      <w:r w:rsidR="006E39BC" w:rsidRPr="00C34A80">
        <w:rPr>
          <w:sz w:val="28"/>
          <w:szCs w:val="28"/>
        </w:rPr>
        <w:t>of</w:t>
      </w:r>
      <w:proofErr w:type="spellEnd"/>
      <w:r w:rsidR="006E39BC" w:rsidRPr="00C34A80">
        <w:rPr>
          <w:sz w:val="28"/>
          <w:szCs w:val="28"/>
        </w:rPr>
        <w:t xml:space="preserve"> </w:t>
      </w:r>
      <w:proofErr w:type="spellStart"/>
      <w:r w:rsidR="006E39BC" w:rsidRPr="00C34A80">
        <w:rPr>
          <w:sz w:val="28"/>
          <w:szCs w:val="28"/>
        </w:rPr>
        <w:t>medical</w:t>
      </w:r>
      <w:proofErr w:type="spellEnd"/>
      <w:r w:rsidR="006E39BC" w:rsidRPr="00C34A80">
        <w:rPr>
          <w:sz w:val="28"/>
          <w:szCs w:val="28"/>
        </w:rPr>
        <w:t xml:space="preserve"> </w:t>
      </w:r>
      <w:proofErr w:type="spellStart"/>
      <w:r w:rsidR="006E39BC" w:rsidRPr="00C34A80">
        <w:rPr>
          <w:sz w:val="28"/>
          <w:szCs w:val="28"/>
        </w:rPr>
        <w:t>care</w:t>
      </w:r>
      <w:proofErr w:type="spellEnd"/>
      <w:r w:rsidR="006E39BC" w:rsidRPr="00C34A80">
        <w:rPr>
          <w:sz w:val="28"/>
          <w:szCs w:val="28"/>
        </w:rPr>
        <w:t xml:space="preserve">, p. 182-8. </w:t>
      </w:r>
      <w:proofErr w:type="spellStart"/>
      <w:r w:rsidR="006E39BC" w:rsidRPr="00C34A80">
        <w:rPr>
          <w:sz w:val="28"/>
          <w:szCs w:val="28"/>
        </w:rPr>
        <w:t>Available</w:t>
      </w:r>
      <w:proofErr w:type="spellEnd"/>
      <w:r w:rsidR="006E39BC" w:rsidRPr="00C34A80">
        <w:rPr>
          <w:spacing w:val="34"/>
          <w:sz w:val="28"/>
          <w:szCs w:val="28"/>
        </w:rPr>
        <w:t xml:space="preserve"> </w:t>
      </w:r>
      <w:proofErr w:type="spellStart"/>
      <w:r w:rsidR="006E39BC" w:rsidRPr="00C34A80">
        <w:rPr>
          <w:sz w:val="28"/>
          <w:szCs w:val="28"/>
        </w:rPr>
        <w:t>from</w:t>
      </w:r>
      <w:proofErr w:type="spellEnd"/>
      <w:r w:rsidR="006E39BC" w:rsidRPr="00C34A80">
        <w:rPr>
          <w:sz w:val="28"/>
          <w:szCs w:val="28"/>
        </w:rPr>
        <w:t>: https://doi.org/</w:t>
      </w:r>
      <w:r w:rsidR="006E39BC" w:rsidRPr="00C34A80">
        <w:rPr>
          <w:sz w:val="28"/>
          <w:szCs w:val="28"/>
          <w:shd w:val="clear" w:color="auto" w:fill="FFFFFF"/>
        </w:rPr>
        <w:t>10.46299/ isg.2020.MONO.MED.I.</w:t>
      </w:r>
    </w:p>
    <w:p w14:paraId="4144BF86" w14:textId="77777777" w:rsidR="00C07383" w:rsidRPr="00C34A80" w:rsidRDefault="00C07383" w:rsidP="00204165">
      <w:pPr>
        <w:pStyle w:val="ac"/>
        <w:widowControl w:val="0"/>
        <w:numPr>
          <w:ilvl w:val="0"/>
          <w:numId w:val="31"/>
        </w:numPr>
        <w:spacing w:after="0" w:line="372" w:lineRule="auto"/>
        <w:ind w:left="0" w:right="57" w:firstLine="709"/>
        <w:jc w:val="both"/>
        <w:rPr>
          <w:sz w:val="28"/>
          <w:szCs w:val="28"/>
        </w:rPr>
        <w:sectPr w:rsidR="00C07383" w:rsidRPr="00C34A80" w:rsidSect="00C40BAD">
          <w:type w:val="nextColumn"/>
          <w:pgSz w:w="11906" w:h="16838"/>
          <w:pgMar w:top="1134" w:right="567" w:bottom="1134" w:left="1418" w:header="709" w:footer="709" w:gutter="0"/>
          <w:cols w:space="708"/>
          <w:docGrid w:linePitch="360"/>
        </w:sectPr>
      </w:pPr>
    </w:p>
    <w:p w14:paraId="7D0AD5CE" w14:textId="6DFF913A" w:rsidR="000D75A8" w:rsidRPr="00C34A80" w:rsidRDefault="000D75A8" w:rsidP="00204165">
      <w:pPr>
        <w:pStyle w:val="a4"/>
        <w:widowControl w:val="0"/>
        <w:spacing w:line="372" w:lineRule="auto"/>
        <w:ind w:right="57" w:firstLine="709"/>
        <w:jc w:val="center"/>
        <w:rPr>
          <w:b/>
          <w:bCs/>
          <w:sz w:val="28"/>
          <w:szCs w:val="28"/>
          <w:lang w:val="uk-UA"/>
        </w:rPr>
      </w:pPr>
      <w:bookmarkStart w:id="69" w:name="Висновки"/>
      <w:r w:rsidRPr="00C34A80">
        <w:rPr>
          <w:b/>
          <w:bCs/>
          <w:sz w:val="28"/>
          <w:szCs w:val="28"/>
          <w:lang w:val="uk-UA"/>
        </w:rPr>
        <w:lastRenderedPageBreak/>
        <w:t>ВИСНОВКИ</w:t>
      </w:r>
    </w:p>
    <w:bookmarkEnd w:id="69"/>
    <w:p w14:paraId="00735031" w14:textId="77777777" w:rsidR="000B3534" w:rsidRPr="00C34A80" w:rsidRDefault="000B3534" w:rsidP="00204165">
      <w:pPr>
        <w:pStyle w:val="a4"/>
        <w:widowControl w:val="0"/>
        <w:spacing w:line="372" w:lineRule="auto"/>
        <w:ind w:right="57" w:firstLine="709"/>
        <w:jc w:val="center"/>
        <w:rPr>
          <w:b/>
          <w:bCs/>
          <w:sz w:val="28"/>
          <w:szCs w:val="28"/>
          <w:lang w:val="uk-UA"/>
        </w:rPr>
      </w:pPr>
    </w:p>
    <w:p w14:paraId="23B93540" w14:textId="7D87163A" w:rsidR="000D75A8" w:rsidRPr="00C34A80" w:rsidRDefault="000D75A8" w:rsidP="00204165">
      <w:pPr>
        <w:spacing w:line="372" w:lineRule="auto"/>
        <w:ind w:right="57" w:firstLine="709"/>
        <w:jc w:val="both"/>
        <w:rPr>
          <w:spacing w:val="4"/>
          <w:sz w:val="28"/>
          <w:szCs w:val="28"/>
          <w:lang w:val="uk-UA"/>
        </w:rPr>
      </w:pPr>
      <w:r w:rsidRPr="00C34A80">
        <w:rPr>
          <w:spacing w:val="4"/>
          <w:sz w:val="28"/>
          <w:szCs w:val="28"/>
          <w:lang w:val="uk-UA"/>
        </w:rPr>
        <w:t>Комплексним медико-соціальним дослідженням встановлено проблеми репродуктивного здоров’я жіночого населення внаслідок недосконалості організації первинної медичної допомоги та відсутності умов ефективного і</w:t>
      </w:r>
      <w:r w:rsidR="006E39BC" w:rsidRPr="00C34A80">
        <w:rPr>
          <w:spacing w:val="4"/>
          <w:sz w:val="28"/>
          <w:szCs w:val="28"/>
          <w:lang w:val="uk-UA"/>
        </w:rPr>
        <w:t> </w:t>
      </w:r>
      <w:r w:rsidRPr="00C34A80">
        <w:rPr>
          <w:spacing w:val="4"/>
          <w:sz w:val="28"/>
          <w:szCs w:val="28"/>
          <w:lang w:val="uk-UA"/>
        </w:rPr>
        <w:t>якісного надання акушерсько-гінекологічних послуг на первинному рівні, що потребувало наукового обґрунтування функціонально-організаційної моделі інтеграції акушерсько-гінекологічних послуг у систему первинної медичної допомоги, скерованої на покращення репродуктивного здоров’я жінок і</w:t>
      </w:r>
      <w:r w:rsidR="006E39BC" w:rsidRPr="00C34A80">
        <w:rPr>
          <w:spacing w:val="4"/>
          <w:sz w:val="28"/>
          <w:szCs w:val="28"/>
          <w:lang w:val="uk-UA"/>
        </w:rPr>
        <w:t> </w:t>
      </w:r>
      <w:r w:rsidRPr="00C34A80">
        <w:rPr>
          <w:spacing w:val="4"/>
          <w:sz w:val="28"/>
          <w:szCs w:val="28"/>
          <w:lang w:val="uk-UA"/>
        </w:rPr>
        <w:t xml:space="preserve">зниження репродуктивних втрат з визначенням основних змін в існуючих підходах до надання </w:t>
      </w:r>
      <w:r w:rsidR="00301CC7">
        <w:rPr>
          <w:spacing w:val="4"/>
          <w:sz w:val="28"/>
          <w:szCs w:val="28"/>
          <w:lang w:val="uk-UA"/>
        </w:rPr>
        <w:t>акушерсько-гінекологічних послуг</w:t>
      </w:r>
      <w:r w:rsidRPr="00C34A80">
        <w:rPr>
          <w:spacing w:val="4"/>
          <w:sz w:val="28"/>
          <w:szCs w:val="28"/>
          <w:lang w:val="uk-UA"/>
        </w:rPr>
        <w:t xml:space="preserve"> жіночому населенню </w:t>
      </w:r>
      <w:r w:rsidR="00301CC7">
        <w:rPr>
          <w:spacing w:val="4"/>
          <w:sz w:val="28"/>
          <w:szCs w:val="28"/>
          <w:lang w:val="uk-UA"/>
        </w:rPr>
        <w:t xml:space="preserve">в </w:t>
      </w:r>
      <w:r w:rsidRPr="00C34A80">
        <w:rPr>
          <w:spacing w:val="4"/>
          <w:sz w:val="28"/>
          <w:szCs w:val="28"/>
          <w:lang w:val="uk-UA"/>
        </w:rPr>
        <w:t>Україн</w:t>
      </w:r>
      <w:r w:rsidR="00301CC7">
        <w:rPr>
          <w:spacing w:val="4"/>
          <w:sz w:val="28"/>
          <w:szCs w:val="28"/>
          <w:lang w:val="uk-UA"/>
        </w:rPr>
        <w:t>і</w:t>
      </w:r>
      <w:r w:rsidRPr="00C34A80">
        <w:rPr>
          <w:spacing w:val="4"/>
          <w:sz w:val="28"/>
          <w:szCs w:val="28"/>
          <w:lang w:val="uk-UA"/>
        </w:rPr>
        <w:t>, зокрема в її організаційній структурі, ресурсному забезпеченні, системі фінансування, інформаційній базі, технологіях та стандартах.</w:t>
      </w:r>
    </w:p>
    <w:p w14:paraId="133CA401" w14:textId="047D38F8" w:rsidR="000D75A8"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З’ясовано, що питання охорони материнства постійно знаходяться на</w:t>
      </w:r>
      <w:r w:rsidR="006E39BC" w:rsidRPr="00C34A80">
        <w:rPr>
          <w:rFonts w:ascii="Times New Roman" w:hAnsi="Times New Roman"/>
          <w:spacing w:val="4"/>
          <w:sz w:val="28"/>
          <w:szCs w:val="28"/>
        </w:rPr>
        <w:t> </w:t>
      </w:r>
      <w:r w:rsidRPr="00C34A80">
        <w:rPr>
          <w:rFonts w:ascii="Times New Roman" w:hAnsi="Times New Roman"/>
          <w:spacing w:val="4"/>
          <w:sz w:val="28"/>
          <w:szCs w:val="28"/>
        </w:rPr>
        <w:t>порядку денному численних міжнародних організацій, висвітлюються з</w:t>
      </w:r>
      <w:r w:rsidR="006E39BC" w:rsidRPr="00C34A80">
        <w:rPr>
          <w:rFonts w:ascii="Times New Roman" w:hAnsi="Times New Roman"/>
          <w:spacing w:val="4"/>
          <w:sz w:val="28"/>
          <w:szCs w:val="28"/>
        </w:rPr>
        <w:t> </w:t>
      </w:r>
      <w:r w:rsidRPr="00C34A80">
        <w:rPr>
          <w:rFonts w:ascii="Times New Roman" w:hAnsi="Times New Roman"/>
          <w:spacing w:val="4"/>
          <w:sz w:val="28"/>
          <w:szCs w:val="28"/>
        </w:rPr>
        <w:t>постійним їх оновленням у низці документів ВООЗ (Глобальна стратегія з</w:t>
      </w:r>
      <w:r w:rsidR="006E39BC" w:rsidRPr="00C34A80">
        <w:rPr>
          <w:rFonts w:ascii="Times New Roman" w:hAnsi="Times New Roman"/>
          <w:spacing w:val="4"/>
          <w:sz w:val="28"/>
          <w:szCs w:val="28"/>
        </w:rPr>
        <w:t> </w:t>
      </w:r>
      <w:r w:rsidRPr="00C34A80">
        <w:rPr>
          <w:rFonts w:ascii="Times New Roman" w:hAnsi="Times New Roman"/>
          <w:spacing w:val="4"/>
          <w:sz w:val="28"/>
          <w:szCs w:val="28"/>
        </w:rPr>
        <w:t>охорони здоров'я жінок, дітей та підлітків до 2010 та 2030 р.), які є певним орієнтиром для удосконалення підходів до вирішення проблем здоров’я матерів та дітей у напрямку інтеграції окремих послуг з акушерства та гінекології в</w:t>
      </w:r>
      <w:r w:rsidR="006E39BC" w:rsidRPr="00C34A80">
        <w:rPr>
          <w:rFonts w:ascii="Times New Roman" w:hAnsi="Times New Roman"/>
          <w:spacing w:val="4"/>
          <w:sz w:val="28"/>
          <w:szCs w:val="28"/>
        </w:rPr>
        <w:t> </w:t>
      </w:r>
      <w:r w:rsidRPr="00C34A80">
        <w:rPr>
          <w:rFonts w:ascii="Times New Roman" w:hAnsi="Times New Roman"/>
          <w:spacing w:val="4"/>
          <w:sz w:val="28"/>
          <w:szCs w:val="28"/>
        </w:rPr>
        <w:t>практику лікарів ЗП-СМ. Досвід європейських країн вказує на ефективність інтеграції акушерсько-гінекологічних послуг в практику сімейного лікаря, що</w:t>
      </w:r>
      <w:r w:rsidR="006E39BC" w:rsidRPr="00C34A80">
        <w:rPr>
          <w:rFonts w:ascii="Times New Roman" w:hAnsi="Times New Roman"/>
          <w:spacing w:val="4"/>
          <w:sz w:val="28"/>
          <w:szCs w:val="28"/>
        </w:rPr>
        <w:t> </w:t>
      </w:r>
      <w:r w:rsidRPr="00C34A80">
        <w:rPr>
          <w:rFonts w:ascii="Times New Roman" w:hAnsi="Times New Roman"/>
          <w:spacing w:val="4"/>
          <w:sz w:val="28"/>
          <w:szCs w:val="28"/>
        </w:rPr>
        <w:t>впливає на попередження чинників розладу репродуктивного здоров’я у</w:t>
      </w:r>
      <w:r w:rsidR="006E39BC" w:rsidRPr="00C34A80">
        <w:rPr>
          <w:rFonts w:ascii="Times New Roman" w:hAnsi="Times New Roman"/>
          <w:spacing w:val="4"/>
          <w:sz w:val="28"/>
          <w:szCs w:val="28"/>
        </w:rPr>
        <w:t> </w:t>
      </w:r>
      <w:r w:rsidRPr="00C34A80">
        <w:rPr>
          <w:rFonts w:ascii="Times New Roman" w:hAnsi="Times New Roman"/>
          <w:spacing w:val="4"/>
          <w:sz w:val="28"/>
          <w:szCs w:val="28"/>
        </w:rPr>
        <w:t>жінок, рівень якого в Україні є значно нижчим порівняно з розвиненими країнами світу, що вимагає змін в організації охорони здоров’я жінок.</w:t>
      </w:r>
    </w:p>
    <w:p w14:paraId="186C8658" w14:textId="2E88D528" w:rsidR="000D75A8"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 xml:space="preserve">Встановлено недостатній рівень профілактичної роботи щодо формування репродуктивного здоров’я у підлітків та планування сім’ї у жінок репродуктивного віку, що підтверджується поширеною практикою </w:t>
      </w:r>
      <w:r w:rsidRPr="00C34A80">
        <w:rPr>
          <w:rFonts w:ascii="Times New Roman" w:hAnsi="Times New Roman"/>
          <w:spacing w:val="4"/>
          <w:sz w:val="28"/>
          <w:szCs w:val="28"/>
        </w:rPr>
        <w:lastRenderedPageBreak/>
        <w:t xml:space="preserve">переривання небажаної вагітності у дітей, яка є неприпустимою в розвинутих країнах світу (показник у 2019 р. </w:t>
      </w:r>
      <w:r w:rsidR="0067099B" w:rsidRPr="00C34A80">
        <w:rPr>
          <w:rFonts w:ascii="Times New Roman" w:hAnsi="Times New Roman"/>
          <w:spacing w:val="4"/>
          <w:sz w:val="28"/>
          <w:szCs w:val="28"/>
        </w:rPr>
        <w:t>—</w:t>
      </w:r>
      <w:r w:rsidRPr="00C34A80">
        <w:rPr>
          <w:rFonts w:ascii="Times New Roman" w:hAnsi="Times New Roman"/>
          <w:spacing w:val="4"/>
          <w:sz w:val="28"/>
          <w:szCs w:val="28"/>
        </w:rPr>
        <w:t xml:space="preserve"> 0,05 на 1000 дівчат віком до 14 років та 1,27 на 1000 дівчат віком 15–17 років), та рівнем абортів у жінок репродуктивного віку (у 2020 р</w:t>
      </w:r>
      <w:r w:rsidRPr="00C34A80">
        <w:rPr>
          <w:rFonts w:ascii="Times New Roman" w:hAnsi="Times New Roman"/>
          <w:vanish/>
          <w:spacing w:val="4"/>
          <w:sz w:val="28"/>
          <w:szCs w:val="28"/>
        </w:rPr>
        <w:t>.</w:t>
      </w:r>
      <w:r w:rsidRPr="00C34A80">
        <w:rPr>
          <w:rFonts w:ascii="Times New Roman" w:hAnsi="Times New Roman"/>
          <w:spacing w:val="4"/>
          <w:sz w:val="28"/>
          <w:szCs w:val="28"/>
        </w:rPr>
        <w:t xml:space="preserve"> </w:t>
      </w:r>
      <w:r w:rsidR="005E2764" w:rsidRPr="00C34A80">
        <w:rPr>
          <w:rFonts w:ascii="Times New Roman" w:hAnsi="Times New Roman"/>
          <w:spacing w:val="4"/>
          <w:sz w:val="28"/>
          <w:szCs w:val="28"/>
        </w:rPr>
        <w:t>—</w:t>
      </w:r>
      <w:r w:rsidRPr="00C34A80">
        <w:rPr>
          <w:rFonts w:ascii="Times New Roman" w:hAnsi="Times New Roman"/>
          <w:spacing w:val="4"/>
          <w:sz w:val="28"/>
          <w:szCs w:val="28"/>
        </w:rPr>
        <w:t xml:space="preserve"> 6,24 на 1000 жінок репродуктивного віку), а також </w:t>
      </w:r>
      <w:r w:rsidRPr="00C34A80">
        <w:rPr>
          <w:rFonts w:ascii="Times New Roman" w:eastAsia="Times New Roman" w:hAnsi="Times New Roman"/>
          <w:spacing w:val="4"/>
          <w:sz w:val="28"/>
          <w:szCs w:val="28"/>
        </w:rPr>
        <w:t xml:space="preserve">високим рівнем захворюваності на інфекції, що передаються статевим шляхом у дівчат-підлітків (наприклад, у 2018 р. захворюваність на </w:t>
      </w:r>
      <w:proofErr w:type="spellStart"/>
      <w:r w:rsidRPr="00C34A80">
        <w:rPr>
          <w:rFonts w:ascii="Times New Roman" w:eastAsia="Times New Roman" w:hAnsi="Times New Roman"/>
          <w:spacing w:val="4"/>
          <w:sz w:val="28"/>
          <w:szCs w:val="28"/>
        </w:rPr>
        <w:t>трихомоніаз</w:t>
      </w:r>
      <w:proofErr w:type="spellEnd"/>
      <w:r w:rsidRPr="00C34A80">
        <w:rPr>
          <w:rFonts w:ascii="Times New Roman" w:eastAsia="Times New Roman" w:hAnsi="Times New Roman"/>
          <w:spacing w:val="4"/>
          <w:sz w:val="28"/>
          <w:szCs w:val="28"/>
        </w:rPr>
        <w:t xml:space="preserve"> становила 59,97, на</w:t>
      </w:r>
      <w:r w:rsidR="006E39BC" w:rsidRPr="00C34A80">
        <w:rPr>
          <w:rFonts w:ascii="Times New Roman" w:eastAsia="Times New Roman" w:hAnsi="Times New Roman"/>
          <w:spacing w:val="4"/>
          <w:sz w:val="28"/>
          <w:szCs w:val="28"/>
        </w:rPr>
        <w:t> </w:t>
      </w:r>
      <w:proofErr w:type="spellStart"/>
      <w:r w:rsidRPr="00C34A80">
        <w:rPr>
          <w:rFonts w:ascii="Times New Roman" w:eastAsia="Times New Roman" w:hAnsi="Times New Roman"/>
          <w:spacing w:val="4"/>
          <w:sz w:val="28"/>
          <w:szCs w:val="28"/>
        </w:rPr>
        <w:t>урогенітальний</w:t>
      </w:r>
      <w:proofErr w:type="spellEnd"/>
      <w:r w:rsidRPr="00C34A80">
        <w:rPr>
          <w:rFonts w:ascii="Times New Roman" w:eastAsia="Times New Roman" w:hAnsi="Times New Roman"/>
          <w:spacing w:val="4"/>
          <w:sz w:val="28"/>
          <w:szCs w:val="28"/>
        </w:rPr>
        <w:t xml:space="preserve"> </w:t>
      </w:r>
      <w:proofErr w:type="spellStart"/>
      <w:r w:rsidRPr="00C34A80">
        <w:rPr>
          <w:rFonts w:ascii="Times New Roman" w:eastAsia="Times New Roman" w:hAnsi="Times New Roman"/>
          <w:spacing w:val="4"/>
          <w:sz w:val="28"/>
          <w:szCs w:val="28"/>
        </w:rPr>
        <w:t>мікоплазмоз</w:t>
      </w:r>
      <w:proofErr w:type="spellEnd"/>
      <w:r w:rsidRPr="00C34A80">
        <w:rPr>
          <w:rFonts w:ascii="Times New Roman" w:eastAsia="Times New Roman" w:hAnsi="Times New Roman"/>
          <w:spacing w:val="4"/>
          <w:sz w:val="28"/>
          <w:szCs w:val="28"/>
        </w:rPr>
        <w:t xml:space="preserve"> — 21,01 на 100 тис. дівчат відповідного віку), зважаючи на те, що наслідки від цих </w:t>
      </w:r>
      <w:proofErr w:type="spellStart"/>
      <w:r w:rsidRPr="00C34A80">
        <w:rPr>
          <w:rFonts w:ascii="Times New Roman" w:eastAsia="Times New Roman" w:hAnsi="Times New Roman"/>
          <w:spacing w:val="4"/>
          <w:sz w:val="28"/>
          <w:szCs w:val="28"/>
        </w:rPr>
        <w:t>хвороб</w:t>
      </w:r>
      <w:proofErr w:type="spellEnd"/>
      <w:r w:rsidRPr="00C34A80">
        <w:rPr>
          <w:rFonts w:ascii="Times New Roman" w:eastAsia="Times New Roman" w:hAnsi="Times New Roman"/>
          <w:spacing w:val="4"/>
          <w:sz w:val="28"/>
          <w:szCs w:val="28"/>
        </w:rPr>
        <w:t xml:space="preserve"> даються взнаки у майбутньому репродуктивному віці.</w:t>
      </w:r>
      <w:r w:rsidRPr="00C34A80">
        <w:rPr>
          <w:rFonts w:ascii="Times New Roman" w:hAnsi="Times New Roman"/>
          <w:spacing w:val="4"/>
          <w:sz w:val="28"/>
          <w:szCs w:val="28"/>
        </w:rPr>
        <w:t xml:space="preserve"> Незадовільний стан РЗ жінок у комплексі соціально-економічних причин впливає негативно на народжуваність в Україні, яка</w:t>
      </w:r>
      <w:r w:rsidR="001819A0" w:rsidRPr="00C34A80">
        <w:rPr>
          <w:rFonts w:ascii="Times New Roman" w:hAnsi="Times New Roman"/>
          <w:spacing w:val="4"/>
          <w:sz w:val="28"/>
          <w:szCs w:val="28"/>
        </w:rPr>
        <w:t xml:space="preserve"> </w:t>
      </w:r>
      <w:r w:rsidRPr="00C34A80">
        <w:rPr>
          <w:rFonts w:ascii="Times New Roman" w:hAnsi="Times New Roman"/>
          <w:spacing w:val="4"/>
          <w:sz w:val="28"/>
          <w:szCs w:val="28"/>
        </w:rPr>
        <w:t>за 10 років знизилася на 40 %, сумарний коефіцієнт народжуваності у 2020 р. становив 1,23. Впровадження консультативних послуг з планування сім’ї в</w:t>
      </w:r>
      <w:r w:rsidR="006E39BC" w:rsidRPr="00C34A80">
        <w:rPr>
          <w:rFonts w:ascii="Times New Roman" w:hAnsi="Times New Roman"/>
          <w:spacing w:val="4"/>
          <w:sz w:val="28"/>
          <w:szCs w:val="28"/>
        </w:rPr>
        <w:t> </w:t>
      </w:r>
      <w:r w:rsidRPr="00C34A80">
        <w:rPr>
          <w:rFonts w:ascii="Times New Roman" w:hAnsi="Times New Roman"/>
          <w:spacing w:val="4"/>
          <w:sz w:val="28"/>
          <w:szCs w:val="28"/>
        </w:rPr>
        <w:t>практику лікарів ЗП-СМ та комплексна організація профілактичної роботи на</w:t>
      </w:r>
      <w:r w:rsidR="006E39BC" w:rsidRPr="00C34A80">
        <w:rPr>
          <w:rFonts w:ascii="Times New Roman" w:hAnsi="Times New Roman"/>
          <w:spacing w:val="4"/>
          <w:sz w:val="28"/>
          <w:szCs w:val="28"/>
        </w:rPr>
        <w:t> </w:t>
      </w:r>
      <w:r w:rsidRPr="00C34A80">
        <w:rPr>
          <w:rFonts w:ascii="Times New Roman" w:hAnsi="Times New Roman"/>
          <w:spacing w:val="4"/>
          <w:sz w:val="28"/>
          <w:szCs w:val="28"/>
        </w:rPr>
        <w:t>рівні первинної медичної допомоги сприятиме наближенню їх доступності та</w:t>
      </w:r>
      <w:r w:rsidR="006E39BC" w:rsidRPr="00C34A80">
        <w:rPr>
          <w:rFonts w:ascii="Times New Roman" w:hAnsi="Times New Roman"/>
          <w:spacing w:val="4"/>
          <w:sz w:val="28"/>
          <w:szCs w:val="28"/>
        </w:rPr>
        <w:t> </w:t>
      </w:r>
      <w:r w:rsidRPr="00C34A80">
        <w:rPr>
          <w:rFonts w:ascii="Times New Roman" w:hAnsi="Times New Roman"/>
          <w:spacing w:val="4"/>
          <w:sz w:val="28"/>
          <w:szCs w:val="28"/>
        </w:rPr>
        <w:t>обізнаності підлітків і населення щодо б</w:t>
      </w:r>
      <w:r w:rsidR="003B41FE" w:rsidRPr="00C34A80">
        <w:rPr>
          <w:rFonts w:ascii="Times New Roman" w:hAnsi="Times New Roman"/>
          <w:spacing w:val="4"/>
          <w:sz w:val="28"/>
          <w:szCs w:val="28"/>
        </w:rPr>
        <w:t>езпечних статевих стосунків, що </w:t>
      </w:r>
      <w:r w:rsidRPr="00C34A80">
        <w:rPr>
          <w:rFonts w:ascii="Times New Roman" w:hAnsi="Times New Roman"/>
          <w:spacing w:val="4"/>
          <w:sz w:val="28"/>
          <w:szCs w:val="28"/>
        </w:rPr>
        <w:t>зі</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свого боку сприятиме попередженню небажаної вагітності, зменшенню поширеності </w:t>
      </w:r>
      <w:r w:rsidRPr="00C34A80">
        <w:rPr>
          <w:rFonts w:ascii="Times New Roman" w:eastAsia="Times New Roman" w:hAnsi="Times New Roman"/>
          <w:spacing w:val="4"/>
          <w:sz w:val="28"/>
          <w:szCs w:val="28"/>
        </w:rPr>
        <w:t>інфекцій, що передаються статевим шляхом</w:t>
      </w:r>
      <w:r w:rsidRPr="00C34A80">
        <w:rPr>
          <w:rFonts w:ascii="Times New Roman" w:hAnsi="Times New Roman"/>
          <w:spacing w:val="4"/>
          <w:sz w:val="28"/>
          <w:szCs w:val="28"/>
        </w:rPr>
        <w:t>, підвищенню відповідального ставлення до формування репродуктивного здоров’я у підлітків та збереженню репродуктивного здоров’я жінок.</w:t>
      </w:r>
    </w:p>
    <w:p w14:paraId="4567A842" w14:textId="0AC0DAF7"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Виявлені у цьому досліджені проблеми організації амбулаторної та</w:t>
      </w:r>
      <w:r w:rsidR="006E39BC" w:rsidRPr="00C34A80">
        <w:rPr>
          <w:rFonts w:ascii="Times New Roman" w:hAnsi="Times New Roman"/>
          <w:spacing w:val="4"/>
          <w:sz w:val="28"/>
          <w:szCs w:val="28"/>
        </w:rPr>
        <w:t> </w:t>
      </w:r>
      <w:r w:rsidRPr="00C34A80">
        <w:rPr>
          <w:rFonts w:ascii="Times New Roman" w:hAnsi="Times New Roman"/>
          <w:spacing w:val="4"/>
          <w:sz w:val="28"/>
          <w:szCs w:val="28"/>
        </w:rPr>
        <w:t>стаціонарної акушерсько-гінекологічної служби, які негативно впливають на</w:t>
      </w:r>
      <w:r w:rsidR="006E39BC" w:rsidRPr="00C34A80">
        <w:rPr>
          <w:rFonts w:ascii="Times New Roman" w:hAnsi="Times New Roman"/>
          <w:spacing w:val="4"/>
          <w:sz w:val="28"/>
          <w:szCs w:val="28"/>
        </w:rPr>
        <w:t> </w:t>
      </w:r>
      <w:r w:rsidRPr="00C34A80">
        <w:rPr>
          <w:rFonts w:ascii="Times New Roman" w:hAnsi="Times New Roman"/>
          <w:spacing w:val="4"/>
          <w:sz w:val="28"/>
          <w:szCs w:val="28"/>
        </w:rPr>
        <w:t>якість медичної допомоги жіночому населенню та репродуктивні втрати, що</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полягають у застарілих організаційних технологіях, зокрема: неефективній </w:t>
      </w:r>
      <w:proofErr w:type="spellStart"/>
      <w:r w:rsidRPr="00C34A80">
        <w:rPr>
          <w:rFonts w:ascii="Times New Roman" w:hAnsi="Times New Roman"/>
          <w:spacing w:val="4"/>
          <w:sz w:val="28"/>
          <w:szCs w:val="28"/>
        </w:rPr>
        <w:t>прегравідарній</w:t>
      </w:r>
      <w:proofErr w:type="spellEnd"/>
      <w:r w:rsidRPr="00C34A80">
        <w:rPr>
          <w:rFonts w:ascii="Times New Roman" w:hAnsi="Times New Roman"/>
          <w:spacing w:val="4"/>
          <w:sz w:val="28"/>
          <w:szCs w:val="28"/>
        </w:rPr>
        <w:t xml:space="preserve"> підготовці до вагітності, недосконалості </w:t>
      </w:r>
      <w:proofErr w:type="spellStart"/>
      <w:r w:rsidRPr="00C34A80">
        <w:rPr>
          <w:rFonts w:ascii="Times New Roman" w:hAnsi="Times New Roman"/>
          <w:spacing w:val="4"/>
          <w:sz w:val="28"/>
          <w:szCs w:val="28"/>
        </w:rPr>
        <w:t>діагностично</w:t>
      </w:r>
      <w:proofErr w:type="spellEnd"/>
      <w:r w:rsidRPr="00C34A80">
        <w:rPr>
          <w:rFonts w:ascii="Times New Roman" w:hAnsi="Times New Roman"/>
          <w:spacing w:val="4"/>
          <w:sz w:val="28"/>
          <w:szCs w:val="28"/>
        </w:rPr>
        <w:t>-лікувальних та профілактичних акушерсько-гінекологічних технологій та</w:t>
      </w:r>
      <w:r w:rsidR="006E39BC" w:rsidRPr="00C34A80">
        <w:rPr>
          <w:rFonts w:ascii="Times New Roman" w:hAnsi="Times New Roman"/>
          <w:spacing w:val="4"/>
          <w:sz w:val="28"/>
          <w:szCs w:val="28"/>
        </w:rPr>
        <w:t> </w:t>
      </w:r>
      <w:proofErr w:type="spellStart"/>
      <w:r w:rsidRPr="00C34A80">
        <w:rPr>
          <w:rFonts w:ascii="Times New Roman" w:hAnsi="Times New Roman"/>
          <w:spacing w:val="4"/>
          <w:sz w:val="28"/>
          <w:szCs w:val="28"/>
        </w:rPr>
        <w:t>скринінгових</w:t>
      </w:r>
      <w:proofErr w:type="spellEnd"/>
      <w:r w:rsidRPr="00C34A80">
        <w:rPr>
          <w:rFonts w:ascii="Times New Roman" w:hAnsi="Times New Roman"/>
          <w:spacing w:val="4"/>
          <w:sz w:val="28"/>
          <w:szCs w:val="28"/>
        </w:rPr>
        <w:t xml:space="preserve"> програм, відсутності статистичних даних щодо нагляду за</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перебігом вагітності лікарями ЗП-СМ, що підтверджується вкрай недостатнім </w:t>
      </w:r>
      <w:proofErr w:type="spellStart"/>
      <w:r w:rsidRPr="00C34A80">
        <w:rPr>
          <w:rFonts w:ascii="Times New Roman" w:hAnsi="Times New Roman"/>
          <w:spacing w:val="4"/>
          <w:sz w:val="28"/>
          <w:szCs w:val="28"/>
        </w:rPr>
        <w:t>скринінговим</w:t>
      </w:r>
      <w:proofErr w:type="spellEnd"/>
      <w:r w:rsidRPr="00C34A80">
        <w:rPr>
          <w:rFonts w:ascii="Times New Roman" w:hAnsi="Times New Roman"/>
          <w:spacing w:val="4"/>
          <w:sz w:val="28"/>
          <w:szCs w:val="28"/>
        </w:rPr>
        <w:t xml:space="preserve"> обстеженням вагітних на альфа-</w:t>
      </w:r>
      <w:proofErr w:type="spellStart"/>
      <w:r w:rsidRPr="00C34A80">
        <w:rPr>
          <w:rFonts w:ascii="Times New Roman" w:hAnsi="Times New Roman"/>
          <w:spacing w:val="4"/>
          <w:sz w:val="28"/>
          <w:szCs w:val="28"/>
        </w:rPr>
        <w:t>фетопротеїн</w:t>
      </w:r>
      <w:proofErr w:type="spellEnd"/>
      <w:r w:rsidRPr="00C34A80">
        <w:rPr>
          <w:rFonts w:ascii="Times New Roman" w:hAnsi="Times New Roman"/>
          <w:spacing w:val="4"/>
          <w:sz w:val="28"/>
          <w:szCs w:val="28"/>
        </w:rPr>
        <w:t xml:space="preserve"> з </w:t>
      </w:r>
      <w:r w:rsidRPr="00C34A80">
        <w:rPr>
          <w:rFonts w:ascii="Times New Roman" w:hAnsi="Times New Roman"/>
          <w:spacing w:val="4"/>
          <w:sz w:val="28"/>
          <w:szCs w:val="28"/>
        </w:rPr>
        <w:lastRenderedPageBreak/>
        <w:t>метою профілактики захворювань у майбутньої дитини (у 2019 р. — 59,6 %); недостатнім охопленням вагітних обстеженням на сифіліс (у 2019 р. — 96,49 %), що може сприяти ризику виникнення вродженого сифілісу в 3,51 % випадків; надзвичайно високим рівнем госпіталізації</w:t>
      </w:r>
      <w:r w:rsidRPr="00C34A80">
        <w:rPr>
          <w:rFonts w:ascii="Times New Roman" w:hAnsi="Times New Roman"/>
          <w:b/>
          <w:bCs/>
          <w:spacing w:val="4"/>
          <w:sz w:val="28"/>
          <w:szCs w:val="28"/>
        </w:rPr>
        <w:t xml:space="preserve"> </w:t>
      </w:r>
      <w:r w:rsidRPr="00C34A80">
        <w:rPr>
          <w:rFonts w:ascii="Times New Roman" w:hAnsi="Times New Roman"/>
          <w:spacing w:val="4"/>
          <w:sz w:val="28"/>
          <w:szCs w:val="28"/>
        </w:rPr>
        <w:t>дівчат віком 10–17 років (4,68 на 1000 дівчат 10–17 років) з</w:t>
      </w:r>
      <w:r w:rsidRPr="00C34A80">
        <w:rPr>
          <w:rFonts w:ascii="Times New Roman" w:hAnsi="Times New Roman"/>
          <w:b/>
          <w:bCs/>
          <w:spacing w:val="4"/>
          <w:sz w:val="28"/>
          <w:szCs w:val="28"/>
        </w:rPr>
        <w:t xml:space="preserve"> </w:t>
      </w:r>
      <w:r w:rsidRPr="00C34A80">
        <w:rPr>
          <w:rFonts w:ascii="Times New Roman" w:hAnsi="Times New Roman"/>
          <w:spacing w:val="4"/>
          <w:sz w:val="28"/>
          <w:szCs w:val="28"/>
        </w:rPr>
        <w:t xml:space="preserve">приводу вагітності, пологів </w:t>
      </w:r>
      <w:r w:rsidR="00D9510C" w:rsidRPr="00C34A80">
        <w:rPr>
          <w:rFonts w:ascii="Times New Roman" w:hAnsi="Times New Roman"/>
          <w:spacing w:val="4"/>
          <w:sz w:val="28"/>
          <w:szCs w:val="28"/>
        </w:rPr>
        <w:br/>
      </w:r>
      <w:r w:rsidRPr="00C34A80">
        <w:rPr>
          <w:rFonts w:ascii="Times New Roman" w:hAnsi="Times New Roman"/>
          <w:spacing w:val="4"/>
          <w:sz w:val="28"/>
          <w:szCs w:val="28"/>
        </w:rPr>
        <w:t xml:space="preserve">та у післяпологовому періоді, що свідчить про поширене явище ранньої вагітності в Україні (до періоду статевої зрілості у віці 18 років) на відміну від розвинених країн світу; збільшенням частки ускладнених пологів — за період 2015–2019 рр. у 1,3 </w:t>
      </w:r>
      <w:proofErr w:type="spellStart"/>
      <w:r w:rsidRPr="00C34A80">
        <w:rPr>
          <w:rFonts w:ascii="Times New Roman" w:hAnsi="Times New Roman"/>
          <w:spacing w:val="4"/>
          <w:sz w:val="28"/>
          <w:szCs w:val="28"/>
        </w:rPr>
        <w:t>раза</w:t>
      </w:r>
      <w:proofErr w:type="spellEnd"/>
      <w:r w:rsidRPr="00C34A80">
        <w:rPr>
          <w:rFonts w:ascii="Times New Roman" w:hAnsi="Times New Roman"/>
          <w:spacing w:val="4"/>
          <w:sz w:val="28"/>
          <w:szCs w:val="28"/>
        </w:rPr>
        <w:t xml:space="preserve"> (2015 р. 32,3 %, 2019 р. </w:t>
      </w:r>
      <w:r w:rsidRPr="00C34A80">
        <w:rPr>
          <w:spacing w:val="4"/>
          <w:sz w:val="28"/>
          <w:szCs w:val="28"/>
        </w:rPr>
        <w:t>—</w:t>
      </w:r>
      <w:r w:rsidRPr="00C34A80">
        <w:rPr>
          <w:rFonts w:ascii="Times New Roman" w:hAnsi="Times New Roman"/>
          <w:spacing w:val="4"/>
          <w:sz w:val="28"/>
          <w:szCs w:val="28"/>
        </w:rPr>
        <w:t xml:space="preserve"> 42,1 %; р&lt;0,05); значною часткою </w:t>
      </w:r>
      <w:proofErr w:type="spellStart"/>
      <w:r w:rsidRPr="00C34A80">
        <w:rPr>
          <w:rFonts w:ascii="Times New Roman" w:hAnsi="Times New Roman"/>
          <w:spacing w:val="4"/>
          <w:sz w:val="28"/>
          <w:szCs w:val="28"/>
        </w:rPr>
        <w:t>перинатальних</w:t>
      </w:r>
      <w:proofErr w:type="spellEnd"/>
      <w:r w:rsidRPr="00C34A80">
        <w:rPr>
          <w:rFonts w:ascii="Times New Roman" w:hAnsi="Times New Roman"/>
          <w:spacing w:val="4"/>
          <w:sz w:val="28"/>
          <w:szCs w:val="28"/>
        </w:rPr>
        <w:t xml:space="preserve"> втрат в антенатальному періоді (61,86 %), високим показником материнської смертності (21,5 на 100 тис. народжених живими); високим рівнем онкологічної захворюваності на візуальні форми (рак грудної залози у 2019 р. — 63,3, рак шийки матки — 17,1 на 100 тис. жінок) та низьким рівнем їх виявлення під час профілактичних оглядів (48,7 % — рак грудної залози, 48,9 % — рак шийки матки, а в 23,3 % та 23,0 % — у занедбаному стані відповідно) потребують негайного вдосконалення акушерсько-гінеко</w:t>
      </w:r>
      <w:r w:rsidR="003B41FE" w:rsidRPr="00C34A80">
        <w:rPr>
          <w:rFonts w:ascii="Times New Roman" w:hAnsi="Times New Roman"/>
          <w:spacing w:val="4"/>
          <w:sz w:val="28"/>
          <w:szCs w:val="28"/>
        </w:rPr>
        <w:t>логічних послуг і інтеграції їх </w:t>
      </w:r>
      <w:r w:rsidRPr="00C34A80">
        <w:rPr>
          <w:rFonts w:ascii="Times New Roman" w:hAnsi="Times New Roman"/>
          <w:spacing w:val="4"/>
          <w:sz w:val="28"/>
          <w:szCs w:val="28"/>
        </w:rPr>
        <w:t>у</w:t>
      </w:r>
      <w:r w:rsidR="006E39BC" w:rsidRPr="00C34A80">
        <w:rPr>
          <w:rFonts w:ascii="Times New Roman" w:hAnsi="Times New Roman"/>
          <w:spacing w:val="4"/>
          <w:sz w:val="28"/>
          <w:szCs w:val="28"/>
        </w:rPr>
        <w:t> </w:t>
      </w:r>
      <w:r w:rsidRPr="00C34A80">
        <w:rPr>
          <w:rFonts w:ascii="Times New Roman" w:hAnsi="Times New Roman"/>
          <w:spacing w:val="4"/>
          <w:sz w:val="28"/>
          <w:szCs w:val="28"/>
        </w:rPr>
        <w:t>систему первинної медичної допомоги за умови їх унормування дадуть можливість попередити або мінімізувати численні проблеми репродуктивного здоров’я та репродуктивних втрат.</w:t>
      </w:r>
    </w:p>
    <w:p w14:paraId="3A1C07CE" w14:textId="77777777"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Встановлено недостатній рівень укомплектованості штатних посад лікарів ЗП-СМ (</w:t>
      </w:r>
      <w:r w:rsidRPr="00C34A80">
        <w:rPr>
          <w:rFonts w:ascii="Times New Roman" w:eastAsia="Times New Roman" w:hAnsi="Times New Roman"/>
          <w:spacing w:val="4"/>
          <w:sz w:val="28"/>
          <w:szCs w:val="28"/>
        </w:rPr>
        <w:t>70,97</w:t>
      </w:r>
      <w:r w:rsidRPr="00C34A80">
        <w:rPr>
          <w:rFonts w:ascii="Times New Roman" w:hAnsi="Times New Roman"/>
          <w:spacing w:val="4"/>
          <w:sz w:val="28"/>
          <w:szCs w:val="28"/>
        </w:rPr>
        <w:t xml:space="preserve"> %), а також доведено незадовільні темпи зростання показника забезпеченості посадами ЛЗП-СМ на 10 тис. населення </w:t>
      </w:r>
      <w:r w:rsidRPr="00C34A80">
        <w:rPr>
          <w:rFonts w:ascii="Times New Roman" w:eastAsia="Times New Roman" w:hAnsi="Times New Roman"/>
          <w:iCs/>
          <w:spacing w:val="4"/>
          <w:sz w:val="28"/>
          <w:szCs w:val="28"/>
        </w:rPr>
        <w:t>(на 2,58 % з</w:t>
      </w:r>
      <w:r w:rsidR="006E39BC" w:rsidRPr="00C34A80">
        <w:rPr>
          <w:rFonts w:ascii="Times New Roman" w:eastAsia="Times New Roman" w:hAnsi="Times New Roman"/>
          <w:iCs/>
          <w:spacing w:val="4"/>
          <w:sz w:val="28"/>
          <w:szCs w:val="28"/>
        </w:rPr>
        <w:t> </w:t>
      </w:r>
      <w:r w:rsidRPr="00C34A80">
        <w:rPr>
          <w:rFonts w:ascii="Times New Roman" w:eastAsia="Times New Roman" w:hAnsi="Times New Roman"/>
          <w:iCs/>
          <w:spacing w:val="4"/>
          <w:sz w:val="28"/>
          <w:szCs w:val="28"/>
        </w:rPr>
        <w:t>3,40 на 10 тис. населення у 2016 р. до 3,49 у 2017 р.)</w:t>
      </w:r>
      <w:r w:rsidRPr="00C34A80">
        <w:rPr>
          <w:rFonts w:ascii="Times New Roman" w:hAnsi="Times New Roman"/>
          <w:spacing w:val="4"/>
          <w:sz w:val="28"/>
          <w:szCs w:val="28"/>
        </w:rPr>
        <w:t xml:space="preserve">, недосконалі принципи організації роботи лікарів ЗП-СМ під час реформування вітчизняної системи охорони здоров’я (60% закладів первинної ланки мають дефіцит кадрового забезпечення, потребують </w:t>
      </w:r>
      <w:proofErr w:type="spellStart"/>
      <w:r w:rsidRPr="00C34A80">
        <w:rPr>
          <w:rFonts w:ascii="Times New Roman" w:hAnsi="Times New Roman"/>
          <w:spacing w:val="4"/>
          <w:sz w:val="28"/>
          <w:szCs w:val="28"/>
        </w:rPr>
        <w:t>дооснащення</w:t>
      </w:r>
      <w:proofErr w:type="spellEnd"/>
      <w:r w:rsidRPr="00C34A80">
        <w:rPr>
          <w:rFonts w:ascii="Times New Roman" w:hAnsi="Times New Roman"/>
          <w:spacing w:val="4"/>
          <w:sz w:val="28"/>
          <w:szCs w:val="28"/>
        </w:rPr>
        <w:t xml:space="preserve"> і переобладнання); не включення до</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переліку послуг Специфікації надання медичних послуг за напрямом «Первинна медична допомога» послуг із </w:t>
      </w:r>
      <w:r w:rsidRPr="00C34A80">
        <w:rPr>
          <w:rFonts w:ascii="Times New Roman" w:hAnsi="Times New Roman"/>
          <w:spacing w:val="4"/>
          <w:sz w:val="28"/>
          <w:szCs w:val="28"/>
        </w:rPr>
        <w:lastRenderedPageBreak/>
        <w:t>формування та збереження репродуктивного здоров’я, безпечної статевої поведінки, профілактики інфекцій, що передаються статевим шляхом, планування сім’ї, профілактики онкологічних захворювань жіночих статевих органів унеможливлює ефективну інтеграцію акушерсько-гінекологічних послуг у систему первинної медичної допомоги і потребує внесення змін до організаційних нормативних документів та умов закупівлі медичних послуг за напрямом «Первинна медична допомога».</w:t>
      </w:r>
    </w:p>
    <w:p w14:paraId="67E3A314" w14:textId="733836C2"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Доведено достовірно недостатню прихильність вагітних щодо нагляду за перебігом вагітності у ЛЗП-СМ (</w:t>
      </w:r>
      <w:r w:rsidRPr="00C34A80">
        <w:rPr>
          <w:rFonts w:ascii="Times New Roman" w:eastAsia="TimesNewRoman" w:hAnsi="Times New Roman"/>
          <w:spacing w:val="4"/>
          <w:sz w:val="28"/>
          <w:szCs w:val="28"/>
        </w:rPr>
        <w:t>69,52 % [95,0 % ДІ: 63,64–74,96] міських та</w:t>
      </w:r>
      <w:r w:rsidR="006E39BC" w:rsidRPr="00C34A80">
        <w:rPr>
          <w:rFonts w:ascii="Times New Roman" w:eastAsia="TimesNewRoman" w:hAnsi="Times New Roman"/>
          <w:spacing w:val="4"/>
          <w:sz w:val="28"/>
          <w:szCs w:val="28"/>
        </w:rPr>
        <w:t> </w:t>
      </w:r>
      <w:r w:rsidRPr="00C34A80">
        <w:rPr>
          <w:rFonts w:ascii="Times New Roman" w:eastAsia="TimesNewRoman" w:hAnsi="Times New Roman"/>
          <w:spacing w:val="4"/>
          <w:sz w:val="28"/>
          <w:szCs w:val="28"/>
        </w:rPr>
        <w:t>85,88 % [95,0 % ДІ: 79,73–90,74] сільських вагітних звернулись до ЛЗП-СМ в</w:t>
      </w:r>
      <w:r w:rsidR="006E39BC" w:rsidRPr="00C34A80">
        <w:rPr>
          <w:rFonts w:ascii="Times New Roman" w:eastAsia="TimesNewRoman" w:hAnsi="Times New Roman"/>
          <w:spacing w:val="4"/>
          <w:sz w:val="28"/>
          <w:szCs w:val="28"/>
        </w:rPr>
        <w:t> </w:t>
      </w:r>
      <w:r w:rsidRPr="00C34A80">
        <w:rPr>
          <w:rFonts w:ascii="Times New Roman" w:eastAsia="TimesNewRoman" w:hAnsi="Times New Roman"/>
          <w:spacing w:val="4"/>
          <w:sz w:val="28"/>
          <w:szCs w:val="28"/>
        </w:rPr>
        <w:t>якості першого контакту), внаслідок чого у ЛЗП-СМ була наявною попередня інформація про стан здоров’я жінок до вагітності лише у 2/3 частині звернень, що дуже важливо для періоду вагітності, а також з’ясовано причин</w:t>
      </w:r>
      <w:r w:rsidR="0000638C" w:rsidRPr="00C34A80">
        <w:rPr>
          <w:rFonts w:ascii="Times New Roman" w:eastAsia="TimesNewRoman" w:hAnsi="Times New Roman"/>
          <w:spacing w:val="4"/>
          <w:sz w:val="28"/>
          <w:szCs w:val="28"/>
        </w:rPr>
        <w:t>и</w:t>
      </w:r>
      <w:r w:rsidRPr="00C34A80">
        <w:rPr>
          <w:rFonts w:ascii="Times New Roman" w:eastAsia="TimesNewRoman" w:hAnsi="Times New Roman"/>
          <w:spacing w:val="4"/>
          <w:sz w:val="28"/>
          <w:szCs w:val="28"/>
        </w:rPr>
        <w:t xml:space="preserve"> недостатньої прихильності до надання акушерсько-гінекологічних послуг ЛЗП-СМ, зокрема лише </w:t>
      </w:r>
      <w:r w:rsidR="00F63DE9" w:rsidRPr="00C34A80">
        <w:rPr>
          <w:rFonts w:ascii="Times New Roman" w:hAnsi="Times New Roman"/>
          <w:spacing w:val="4"/>
          <w:sz w:val="28"/>
          <w:szCs w:val="28"/>
        </w:rPr>
        <w:t xml:space="preserve">11,18 % [95,0 </w:t>
      </w:r>
      <w:r w:rsidRPr="00C34A80">
        <w:rPr>
          <w:rFonts w:ascii="Times New Roman" w:hAnsi="Times New Roman"/>
          <w:spacing w:val="4"/>
          <w:sz w:val="28"/>
          <w:szCs w:val="28"/>
        </w:rPr>
        <w:t>% ДІ</w:t>
      </w:r>
      <w:r w:rsidRPr="00C34A80">
        <w:rPr>
          <w:rFonts w:ascii="Times New Roman" w:eastAsia="TimesNewRoman" w:hAnsi="Times New Roman"/>
          <w:spacing w:val="4"/>
          <w:sz w:val="28"/>
          <w:szCs w:val="28"/>
        </w:rPr>
        <w:t>:</w:t>
      </w:r>
      <w:r w:rsidRPr="00C34A80">
        <w:rPr>
          <w:rFonts w:ascii="Times New Roman" w:hAnsi="Times New Roman"/>
          <w:spacing w:val="4"/>
          <w:sz w:val="28"/>
          <w:szCs w:val="28"/>
        </w:rPr>
        <w:t> 6,86–16,90] сільських та 16,73 % [95,0 % ДІ</w:t>
      </w:r>
      <w:r w:rsidRPr="00C34A80">
        <w:rPr>
          <w:rFonts w:ascii="Times New Roman" w:eastAsia="TimesNewRoman" w:hAnsi="Times New Roman"/>
          <w:spacing w:val="4"/>
          <w:sz w:val="28"/>
          <w:szCs w:val="28"/>
        </w:rPr>
        <w:t>: </w:t>
      </w:r>
      <w:r w:rsidRPr="00C34A80">
        <w:rPr>
          <w:rFonts w:ascii="Times New Roman" w:hAnsi="Times New Roman"/>
          <w:spacing w:val="4"/>
          <w:sz w:val="28"/>
          <w:szCs w:val="28"/>
        </w:rPr>
        <w:t xml:space="preserve">12,47–21,74] міських жінок оцінили послуги </w:t>
      </w:r>
      <w:r w:rsidRPr="00C34A80">
        <w:rPr>
          <w:rFonts w:ascii="Times New Roman" w:eastAsia="TimesNewRoman" w:hAnsi="Times New Roman"/>
          <w:spacing w:val="4"/>
          <w:sz w:val="28"/>
          <w:szCs w:val="28"/>
        </w:rPr>
        <w:t>ЛЗП-СМ як кваліфіковані</w:t>
      </w:r>
      <w:r w:rsidRPr="00C34A80">
        <w:rPr>
          <w:rFonts w:ascii="Times New Roman" w:hAnsi="Times New Roman"/>
          <w:spacing w:val="4"/>
          <w:sz w:val="28"/>
          <w:szCs w:val="28"/>
        </w:rPr>
        <w:t>, що</w:t>
      </w:r>
      <w:r w:rsidR="006E39BC" w:rsidRPr="00C34A80">
        <w:rPr>
          <w:rFonts w:ascii="Times New Roman" w:hAnsi="Times New Roman"/>
          <w:spacing w:val="4"/>
          <w:sz w:val="28"/>
          <w:szCs w:val="28"/>
        </w:rPr>
        <w:t> </w:t>
      </w:r>
      <w:r w:rsidRPr="00C34A80">
        <w:rPr>
          <w:rFonts w:ascii="Times New Roman" w:hAnsi="Times New Roman"/>
          <w:spacing w:val="4"/>
          <w:sz w:val="28"/>
          <w:szCs w:val="28"/>
        </w:rPr>
        <w:t>свідчить про недостатню інформованість жіночого населення про можливість отримання акушерсько-гінекологічних послуг у ЛЗП-СМ та вказує на</w:t>
      </w:r>
      <w:r w:rsidRPr="00C34A80">
        <w:rPr>
          <w:rFonts w:ascii="Times New Roman" w:eastAsia="TimesNewRoman" w:hAnsi="Times New Roman"/>
          <w:spacing w:val="4"/>
          <w:sz w:val="28"/>
          <w:szCs w:val="28"/>
        </w:rPr>
        <w:t xml:space="preserve"> необхідність проведення заходів з її підвищення.</w:t>
      </w:r>
    </w:p>
    <w:p w14:paraId="1B30E91A" w14:textId="2BB68020"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eastAsia="TimesNewRoman" w:hAnsi="Times New Roman"/>
          <w:spacing w:val="4"/>
          <w:sz w:val="28"/>
          <w:szCs w:val="28"/>
        </w:rPr>
        <w:t>Встановлено низький рівень готовності лікарів ЗП-СМ до надання акушерсько-гінекологічних послуг</w:t>
      </w:r>
      <w:r w:rsidRPr="00C34A80">
        <w:rPr>
          <w:rFonts w:ascii="Times New Roman" w:hAnsi="Times New Roman"/>
          <w:spacing w:val="4"/>
          <w:sz w:val="28"/>
          <w:szCs w:val="28"/>
        </w:rPr>
        <w:t xml:space="preserve">: компетентними </w:t>
      </w:r>
      <w:r w:rsidRPr="00C34A80">
        <w:rPr>
          <w:rFonts w:ascii="Times New Roman" w:eastAsia="Times New Roman" w:hAnsi="Times New Roman"/>
          <w:spacing w:val="4"/>
          <w:sz w:val="28"/>
          <w:szCs w:val="28"/>
        </w:rPr>
        <w:t xml:space="preserve">з проведення скринінгу візуальних форм онкологічних захворювань вважали себе лише 46,19 % [95,0 % </w:t>
      </w:r>
      <w:r w:rsidRPr="00C34A80">
        <w:rPr>
          <w:rFonts w:ascii="Times New Roman" w:hAnsi="Times New Roman"/>
          <w:spacing w:val="4"/>
          <w:sz w:val="28"/>
          <w:szCs w:val="28"/>
        </w:rPr>
        <w:t>ДІ: 41,42–51,01] опитаних; з питань діагностики і лікування гінекологічних</w:t>
      </w:r>
      <w:r w:rsidRPr="00C34A80">
        <w:rPr>
          <w:rFonts w:ascii="Times New Roman" w:eastAsia="Times New Roman" w:hAnsi="Times New Roman"/>
          <w:spacing w:val="4"/>
          <w:sz w:val="28"/>
          <w:szCs w:val="28"/>
        </w:rPr>
        <w:t xml:space="preserve"> захворювань — 55,07 % [95,0 % ДІ</w:t>
      </w:r>
      <w:r w:rsidRPr="00C34A80">
        <w:rPr>
          <w:rFonts w:ascii="Times New Roman" w:hAnsi="Times New Roman"/>
          <w:spacing w:val="4"/>
          <w:sz w:val="28"/>
          <w:szCs w:val="28"/>
        </w:rPr>
        <w:t>:</w:t>
      </w:r>
      <w:r w:rsidRPr="00C34A80">
        <w:rPr>
          <w:rFonts w:ascii="Times New Roman" w:eastAsia="Times New Roman" w:hAnsi="Times New Roman"/>
          <w:spacing w:val="4"/>
          <w:sz w:val="28"/>
          <w:szCs w:val="28"/>
        </w:rPr>
        <w:t> 50,25–59,82]; щодо тактики при фізіологічній вагітності — 45,39 % [95,0 % ДІ</w:t>
      </w:r>
      <w:r w:rsidRPr="00C34A80">
        <w:rPr>
          <w:rFonts w:ascii="Times New Roman" w:hAnsi="Times New Roman"/>
          <w:spacing w:val="4"/>
          <w:sz w:val="28"/>
          <w:szCs w:val="28"/>
        </w:rPr>
        <w:t>:</w:t>
      </w:r>
      <w:r w:rsidRPr="00C34A80">
        <w:rPr>
          <w:rFonts w:ascii="Times New Roman" w:eastAsia="Times New Roman" w:hAnsi="Times New Roman"/>
          <w:spacing w:val="4"/>
          <w:sz w:val="28"/>
          <w:szCs w:val="28"/>
        </w:rPr>
        <w:t> 40,64–50,21], при ускладненій вагітності — 64,29 % [95,0 % ДІ</w:t>
      </w:r>
      <w:r w:rsidRPr="00C34A80">
        <w:rPr>
          <w:rFonts w:ascii="Times New Roman" w:hAnsi="Times New Roman"/>
          <w:spacing w:val="4"/>
          <w:sz w:val="28"/>
          <w:szCs w:val="28"/>
        </w:rPr>
        <w:t>:</w:t>
      </w:r>
      <w:r w:rsidRPr="00C34A80">
        <w:rPr>
          <w:rFonts w:ascii="Times New Roman" w:eastAsia="Times New Roman" w:hAnsi="Times New Roman"/>
          <w:spacing w:val="4"/>
          <w:sz w:val="28"/>
          <w:szCs w:val="28"/>
        </w:rPr>
        <w:t> 59,58–68,80], у післяпологовому періоді — 50,23 % [95,0 % ДІ</w:t>
      </w:r>
      <w:r w:rsidRPr="00C34A80">
        <w:rPr>
          <w:rFonts w:ascii="Times New Roman" w:hAnsi="Times New Roman"/>
          <w:spacing w:val="4"/>
          <w:sz w:val="28"/>
          <w:szCs w:val="28"/>
        </w:rPr>
        <w:t>:</w:t>
      </w:r>
      <w:r w:rsidRPr="00C34A80">
        <w:rPr>
          <w:rFonts w:ascii="Times New Roman" w:eastAsia="Times New Roman" w:hAnsi="Times New Roman"/>
          <w:spacing w:val="4"/>
          <w:sz w:val="28"/>
          <w:szCs w:val="28"/>
        </w:rPr>
        <w:t> 45,42–55,03], при ІПСШ — 47,70 % [95,0 % ДІ</w:t>
      </w:r>
      <w:r w:rsidRPr="00C34A80">
        <w:rPr>
          <w:rFonts w:ascii="Times New Roman" w:hAnsi="Times New Roman"/>
          <w:spacing w:val="4"/>
          <w:sz w:val="28"/>
          <w:szCs w:val="28"/>
        </w:rPr>
        <w:t>:</w:t>
      </w:r>
      <w:r w:rsidRPr="00C34A80">
        <w:rPr>
          <w:rFonts w:ascii="Times New Roman" w:eastAsia="Times New Roman" w:hAnsi="Times New Roman"/>
          <w:spacing w:val="4"/>
          <w:sz w:val="28"/>
          <w:szCs w:val="28"/>
        </w:rPr>
        <w:t> 42,91–52,51], що вказує на необхідність організації сист</w:t>
      </w:r>
      <w:r w:rsidR="003B41FE" w:rsidRPr="00C34A80">
        <w:rPr>
          <w:rFonts w:ascii="Times New Roman" w:eastAsia="Times New Roman" w:hAnsi="Times New Roman"/>
          <w:spacing w:val="4"/>
          <w:sz w:val="28"/>
          <w:szCs w:val="28"/>
        </w:rPr>
        <w:t>еми підготовки лікарів ЗП-СМ до </w:t>
      </w:r>
      <w:r w:rsidRPr="00C34A80">
        <w:rPr>
          <w:rFonts w:ascii="Times New Roman" w:eastAsia="Times New Roman" w:hAnsi="Times New Roman"/>
          <w:spacing w:val="4"/>
          <w:sz w:val="28"/>
          <w:szCs w:val="28"/>
        </w:rPr>
        <w:t>надання окремих акушерсько-гінекологічних послуг.</w:t>
      </w:r>
      <w:r w:rsidRPr="00C34A80">
        <w:rPr>
          <w:rFonts w:ascii="Times New Roman" w:hAnsi="Times New Roman"/>
          <w:spacing w:val="4"/>
          <w:sz w:val="28"/>
          <w:szCs w:val="28"/>
        </w:rPr>
        <w:t xml:space="preserve"> </w:t>
      </w:r>
      <w:r w:rsidRPr="00C34A80">
        <w:rPr>
          <w:rFonts w:ascii="Times New Roman" w:hAnsi="Times New Roman"/>
          <w:spacing w:val="4"/>
          <w:sz w:val="28"/>
          <w:szCs w:val="28"/>
        </w:rPr>
        <w:lastRenderedPageBreak/>
        <w:t>Найбільшу перевагу лікарі ЗП-СМ надали наступним шляхам набуття необхідних компетенцій: курсам тематичного удосконалення, короткотривалим тренінгам, стажуванню на</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робочому місті в жіночій консультації і дистанційним </w:t>
      </w:r>
      <w:proofErr w:type="spellStart"/>
      <w:r w:rsidRPr="00C34A80">
        <w:rPr>
          <w:rFonts w:ascii="Times New Roman" w:hAnsi="Times New Roman"/>
          <w:spacing w:val="4"/>
          <w:sz w:val="28"/>
          <w:szCs w:val="28"/>
        </w:rPr>
        <w:t>вебінарам</w:t>
      </w:r>
      <w:proofErr w:type="spellEnd"/>
      <w:r w:rsidRPr="00C34A80">
        <w:rPr>
          <w:rFonts w:ascii="Times New Roman" w:hAnsi="Times New Roman"/>
          <w:spacing w:val="4"/>
          <w:sz w:val="28"/>
          <w:szCs w:val="28"/>
        </w:rPr>
        <w:t xml:space="preserve"> (98%, 94%, 78% та 78% відповідно).</w:t>
      </w:r>
    </w:p>
    <w:p w14:paraId="71AE7260" w14:textId="77777777"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Респондентами одностайно визначено високий рівень пріоритетності низки заходів з планування сім’ї в практиці лікаря ЗП-СМ на первинному рівні медичної допомоги: підвищення кваліфікації з питань планування сім'ї та</w:t>
      </w:r>
      <w:r w:rsidR="006E39BC" w:rsidRPr="00C34A80">
        <w:rPr>
          <w:rFonts w:ascii="Times New Roman" w:hAnsi="Times New Roman"/>
          <w:spacing w:val="4"/>
          <w:sz w:val="28"/>
          <w:szCs w:val="28"/>
        </w:rPr>
        <w:t> </w:t>
      </w:r>
      <w:r w:rsidRPr="00C34A80">
        <w:rPr>
          <w:rFonts w:ascii="Times New Roman" w:hAnsi="Times New Roman"/>
          <w:spacing w:val="4"/>
          <w:sz w:val="28"/>
          <w:szCs w:val="28"/>
        </w:rPr>
        <w:t>охорони репродуктивного здоров'я (відповідно 100,00 % та 100,00 %; р = 1,000); формування у підлітків відповідального ставлення до формування репродуктивного здоров’я (відповідно 92,00 % та 98,00 %; р = 0,168); роз’яснення подружнім парам питань застосування екстреної (відповідно 90,00 % та 98,00 %; р = 0,092) та бар’єрної контрацепції (відповідно 88,00 % та</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94,00 %; р = 0,294; формування в підлітків та молоді безпечної статевої поведінки (відповідно 96,00 % та 96,00 %; р = 1,000); проведення інформаційних заходів, спрямованих на пропаганду здорового способу життя, формування відповідального батьківства і зміцнення сімейно-шлюбних відносин (відповідно 84,00 % та 94,00 %; р = 0,110). </w:t>
      </w:r>
    </w:p>
    <w:p w14:paraId="4F091F24" w14:textId="77777777" w:rsidR="006E39BC" w:rsidRPr="00C34A80" w:rsidRDefault="000D75A8" w:rsidP="00204165">
      <w:pPr>
        <w:pStyle w:val="a9"/>
        <w:numPr>
          <w:ilvl w:val="0"/>
          <w:numId w:val="55"/>
        </w:numPr>
        <w:spacing w:after="0" w:line="372" w:lineRule="auto"/>
        <w:ind w:left="0" w:right="57" w:firstLine="709"/>
        <w:jc w:val="both"/>
        <w:rPr>
          <w:rFonts w:ascii="Times New Roman" w:hAnsi="Times New Roman"/>
          <w:spacing w:val="4"/>
          <w:sz w:val="28"/>
          <w:szCs w:val="28"/>
        </w:rPr>
      </w:pPr>
      <w:r w:rsidRPr="00C34A80">
        <w:rPr>
          <w:rFonts w:ascii="Times New Roman" w:hAnsi="Times New Roman"/>
          <w:spacing w:val="4"/>
          <w:sz w:val="28"/>
          <w:szCs w:val="28"/>
        </w:rPr>
        <w:t>З’ясовано переваги у сфері надання послуг з планування сім’ї на</w:t>
      </w:r>
      <w:r w:rsidR="006E39BC" w:rsidRPr="00C34A80">
        <w:rPr>
          <w:rFonts w:ascii="Times New Roman" w:hAnsi="Times New Roman"/>
          <w:spacing w:val="4"/>
          <w:sz w:val="28"/>
          <w:szCs w:val="28"/>
        </w:rPr>
        <w:t> </w:t>
      </w:r>
      <w:r w:rsidRPr="00C34A80">
        <w:rPr>
          <w:rFonts w:ascii="Times New Roman" w:hAnsi="Times New Roman"/>
          <w:spacing w:val="4"/>
          <w:sz w:val="28"/>
          <w:szCs w:val="28"/>
        </w:rPr>
        <w:t>первинному рівні респондентами обох досліджуваних груп (лікарів акушерів-гінекологів та лікарів ЗП-СМ): підвищення доступності (відповідно 86,00 % та</w:t>
      </w:r>
      <w:r w:rsidR="006E39BC" w:rsidRPr="00C34A80">
        <w:rPr>
          <w:rFonts w:ascii="Times New Roman" w:hAnsi="Times New Roman"/>
          <w:spacing w:val="4"/>
          <w:sz w:val="28"/>
          <w:szCs w:val="28"/>
        </w:rPr>
        <w:t> </w:t>
      </w:r>
      <w:r w:rsidRPr="00C34A80">
        <w:rPr>
          <w:rFonts w:ascii="Times New Roman" w:hAnsi="Times New Roman"/>
          <w:spacing w:val="4"/>
          <w:sz w:val="28"/>
          <w:szCs w:val="28"/>
        </w:rPr>
        <w:t xml:space="preserve">92,00 %, р = 0,337); покращення співробітництва між лікарями акушерами-гінекологами і лікарями ЗП-СМ (відповідно 78,00 % 90,00 %; р = 0,101); ранньому початку формування культури сексуальних відносин та підвищення відповідального ставлення до формування репродуктивного здоров’я (відповідно по 84,00 % та 88,00 %; р = 0,564); зниження рівня небажаної вагітності (відповідно 84,00 % та 86,00 %; р = 0,779). </w:t>
      </w:r>
    </w:p>
    <w:p w14:paraId="52842142" w14:textId="1C8A00C4" w:rsidR="006E39BC" w:rsidRPr="00C34A80" w:rsidRDefault="000D75A8"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hAnsi="Times New Roman"/>
          <w:spacing w:val="4"/>
          <w:sz w:val="28"/>
          <w:szCs w:val="28"/>
        </w:rPr>
        <w:t xml:space="preserve">Встановлено </w:t>
      </w:r>
      <w:r w:rsidRPr="00C34A80">
        <w:rPr>
          <w:rFonts w:ascii="Times New Roman" w:eastAsia="MS Minngs" w:hAnsi="Times New Roman"/>
          <w:spacing w:val="4"/>
          <w:sz w:val="28"/>
          <w:szCs w:val="28"/>
          <w:lang w:eastAsia="ru-RU"/>
        </w:rPr>
        <w:t xml:space="preserve">достовірно високі ризики </w:t>
      </w:r>
      <w:r w:rsidRPr="00C34A80">
        <w:rPr>
          <w:rFonts w:ascii="Times New Roman" w:hAnsi="Times New Roman"/>
          <w:spacing w:val="4"/>
          <w:sz w:val="28"/>
          <w:szCs w:val="28"/>
        </w:rPr>
        <w:t>щодо надання акушерсько-гінекологічних послуг на первинному рівні медичної допомоги:</w:t>
      </w:r>
      <w:r w:rsidRPr="00C34A80">
        <w:rPr>
          <w:rFonts w:ascii="Times New Roman" w:eastAsia="MS Minngs" w:hAnsi="Times New Roman"/>
          <w:spacing w:val="4"/>
          <w:sz w:val="28"/>
          <w:szCs w:val="28"/>
          <w:lang w:eastAsia="ru-RU"/>
        </w:rPr>
        <w:t xml:space="preserve"> порівняно з</w:t>
      </w:r>
      <w:r w:rsidR="006E39BC" w:rsidRPr="00C34A80">
        <w:rPr>
          <w:rFonts w:ascii="Times New Roman" w:eastAsia="MS Minngs" w:hAnsi="Times New Roman"/>
          <w:spacing w:val="4"/>
          <w:sz w:val="28"/>
          <w:szCs w:val="28"/>
          <w:lang w:eastAsia="ru-RU"/>
        </w:rPr>
        <w:t> </w:t>
      </w:r>
      <w:r w:rsidRPr="00C34A80">
        <w:rPr>
          <w:rFonts w:ascii="Times New Roman" w:hAnsi="Times New Roman"/>
          <w:spacing w:val="4"/>
          <w:sz w:val="28"/>
          <w:szCs w:val="28"/>
        </w:rPr>
        <w:t>лікарями ЗП-СМ</w:t>
      </w:r>
      <w:r w:rsidRPr="00C34A80">
        <w:rPr>
          <w:rFonts w:ascii="Times New Roman" w:eastAsia="MS Minngs" w:hAnsi="Times New Roman"/>
          <w:spacing w:val="4"/>
          <w:sz w:val="28"/>
          <w:szCs w:val="28"/>
          <w:lang w:eastAsia="ru-RU"/>
        </w:rPr>
        <w:t xml:space="preserve"> більшість </w:t>
      </w:r>
      <w:r w:rsidRPr="00C34A80">
        <w:rPr>
          <w:rFonts w:ascii="Times New Roman" w:hAnsi="Times New Roman"/>
          <w:spacing w:val="4"/>
          <w:sz w:val="28"/>
          <w:szCs w:val="28"/>
        </w:rPr>
        <w:t>лікарів акушерів-гінекологів</w:t>
      </w:r>
      <w:r w:rsidRPr="00C34A80">
        <w:rPr>
          <w:rFonts w:ascii="Times New Roman" w:eastAsia="MS Minngs" w:hAnsi="Times New Roman"/>
          <w:spacing w:val="4"/>
          <w:sz w:val="28"/>
          <w:szCs w:val="28"/>
          <w:lang w:eastAsia="ru-RU"/>
        </w:rPr>
        <w:t xml:space="preserve"> відзначають </w:t>
      </w:r>
      <w:r w:rsidRPr="00C34A80">
        <w:rPr>
          <w:rFonts w:ascii="Times New Roman" w:eastAsia="MS Minngs" w:hAnsi="Times New Roman"/>
          <w:iCs/>
          <w:spacing w:val="4"/>
          <w:sz w:val="28"/>
          <w:szCs w:val="28"/>
          <w:lang w:eastAsia="ru-RU"/>
        </w:rPr>
        <w:lastRenderedPageBreak/>
        <w:t xml:space="preserve">низький рівень професійної готовності ЛЗП-СМ </w:t>
      </w:r>
      <w:r w:rsidRPr="00C34A80">
        <w:rPr>
          <w:rFonts w:ascii="Times New Roman" w:hAnsi="Times New Roman"/>
          <w:spacing w:val="4"/>
          <w:sz w:val="28"/>
          <w:szCs w:val="28"/>
        </w:rPr>
        <w:t xml:space="preserve">(відповідно 94,00 % та 60,00 %; </w:t>
      </w:r>
      <w:r w:rsidRPr="00C34A80">
        <w:rPr>
          <w:rFonts w:ascii="Times New Roman" w:eastAsia="MS Minngs" w:hAnsi="Times New Roman"/>
          <w:spacing w:val="4"/>
          <w:sz w:val="28"/>
          <w:szCs w:val="28"/>
          <w:lang w:eastAsia="ru-RU"/>
        </w:rPr>
        <w:t>р &lt; 0,001</w:t>
      </w:r>
      <w:r w:rsidRPr="00C34A80">
        <w:rPr>
          <w:rFonts w:ascii="Times New Roman" w:hAnsi="Times New Roman"/>
          <w:spacing w:val="4"/>
          <w:sz w:val="28"/>
          <w:szCs w:val="28"/>
        </w:rPr>
        <w:t>)</w:t>
      </w:r>
      <w:r w:rsidRPr="00C34A80">
        <w:rPr>
          <w:rFonts w:ascii="Times New Roman" w:eastAsia="MS Minngs" w:hAnsi="Times New Roman"/>
          <w:i/>
          <w:spacing w:val="4"/>
          <w:sz w:val="28"/>
          <w:szCs w:val="28"/>
          <w:lang w:eastAsia="ru-RU"/>
        </w:rPr>
        <w:t xml:space="preserve"> </w:t>
      </w:r>
      <w:r w:rsidRPr="00C34A80">
        <w:rPr>
          <w:rFonts w:ascii="Times New Roman" w:hAnsi="Times New Roman"/>
          <w:spacing w:val="4"/>
          <w:sz w:val="28"/>
          <w:szCs w:val="28"/>
        </w:rPr>
        <w:t xml:space="preserve">і медичних сестер </w:t>
      </w:r>
      <w:r w:rsidR="00D50E97">
        <w:rPr>
          <w:rFonts w:ascii="Times New Roman" w:hAnsi="Times New Roman" w:cs="Times New Roman"/>
          <w:spacing w:val="6"/>
          <w:sz w:val="28"/>
          <w:szCs w:val="28"/>
        </w:rPr>
        <w:t xml:space="preserve">у галузі сімейної медицини щодо </w:t>
      </w:r>
      <w:r w:rsidRPr="00C34A80">
        <w:rPr>
          <w:rFonts w:ascii="Times New Roman" w:hAnsi="Times New Roman"/>
          <w:spacing w:val="4"/>
          <w:sz w:val="28"/>
          <w:szCs w:val="28"/>
        </w:rPr>
        <w:t xml:space="preserve">надання акушерсько-гінекологічних послуг </w:t>
      </w:r>
      <w:bookmarkStart w:id="70" w:name="_Hlk88116136"/>
      <w:r w:rsidRPr="00C34A80">
        <w:rPr>
          <w:rFonts w:ascii="Times New Roman" w:hAnsi="Times New Roman"/>
          <w:spacing w:val="4"/>
          <w:sz w:val="28"/>
          <w:szCs w:val="28"/>
        </w:rPr>
        <w:t xml:space="preserve">(відповідно 94,00 % та 60,00 %; </w:t>
      </w:r>
      <w:r w:rsidRPr="00C34A80">
        <w:rPr>
          <w:rFonts w:ascii="Times New Roman" w:eastAsia="MS Minngs" w:hAnsi="Times New Roman"/>
          <w:spacing w:val="4"/>
          <w:sz w:val="28"/>
          <w:szCs w:val="28"/>
          <w:lang w:eastAsia="ru-RU"/>
        </w:rPr>
        <w:t>р &lt; 0,001</w:t>
      </w:r>
      <w:r w:rsidRPr="00C34A80">
        <w:rPr>
          <w:rFonts w:ascii="Times New Roman" w:hAnsi="Times New Roman"/>
          <w:spacing w:val="4"/>
          <w:sz w:val="28"/>
          <w:szCs w:val="28"/>
        </w:rPr>
        <w:t xml:space="preserve">) </w:t>
      </w:r>
      <w:bookmarkEnd w:id="70"/>
      <w:r w:rsidRPr="00C34A80">
        <w:rPr>
          <w:rFonts w:ascii="Times New Roman" w:hAnsi="Times New Roman"/>
          <w:spacing w:val="4"/>
          <w:sz w:val="28"/>
          <w:szCs w:val="28"/>
        </w:rPr>
        <w:t xml:space="preserve">та відсутність у працівників </w:t>
      </w:r>
      <w:bookmarkStart w:id="71" w:name="_Hlk88118191"/>
      <w:r w:rsidRPr="00C34A80">
        <w:rPr>
          <w:rFonts w:ascii="Times New Roman" w:hAnsi="Times New Roman"/>
          <w:spacing w:val="4"/>
          <w:sz w:val="28"/>
          <w:szCs w:val="28"/>
        </w:rPr>
        <w:t>первинної медичної допомоги</w:t>
      </w:r>
      <w:bookmarkEnd w:id="71"/>
      <w:r w:rsidRPr="00C34A80">
        <w:rPr>
          <w:rFonts w:ascii="Times New Roman" w:hAnsi="Times New Roman"/>
          <w:spacing w:val="4"/>
          <w:sz w:val="28"/>
          <w:szCs w:val="28"/>
        </w:rPr>
        <w:t xml:space="preserve"> мотивації до надання послуг з планування сім’ї (відповідно 92,00</w:t>
      </w:r>
      <w:bookmarkStart w:id="72" w:name="_Hlk89031682"/>
      <w:r w:rsidRPr="00C34A80">
        <w:rPr>
          <w:rFonts w:ascii="Times New Roman" w:hAnsi="Times New Roman"/>
          <w:spacing w:val="4"/>
          <w:sz w:val="28"/>
          <w:szCs w:val="28"/>
        </w:rPr>
        <w:t> </w:t>
      </w:r>
      <w:bookmarkEnd w:id="72"/>
      <w:r w:rsidRPr="00C34A80">
        <w:rPr>
          <w:rFonts w:ascii="Times New Roman" w:hAnsi="Times New Roman"/>
          <w:spacing w:val="4"/>
          <w:sz w:val="28"/>
          <w:szCs w:val="28"/>
        </w:rPr>
        <w:t xml:space="preserve">% та 54 %; </w:t>
      </w:r>
      <w:r w:rsidRPr="00C34A80">
        <w:rPr>
          <w:rFonts w:ascii="Times New Roman" w:eastAsia="MS Minngs" w:hAnsi="Times New Roman"/>
          <w:spacing w:val="4"/>
          <w:sz w:val="28"/>
          <w:szCs w:val="28"/>
          <w:lang w:eastAsia="ru-RU"/>
        </w:rPr>
        <w:t>р &lt; 0,001</w:t>
      </w:r>
      <w:r w:rsidRPr="00C34A80">
        <w:rPr>
          <w:rFonts w:ascii="Times New Roman" w:hAnsi="Times New Roman"/>
          <w:spacing w:val="4"/>
          <w:sz w:val="28"/>
          <w:szCs w:val="28"/>
        </w:rPr>
        <w:t xml:space="preserve">). Важливим фактором є низький рівень взаємодії між фахівцями первинної медичної допомоги та лікарями акушерами-гінекологами, який респондентами оцінений на 90 % та 70 % відповідно; р = 0,012. </w:t>
      </w:r>
      <w:r w:rsidRPr="00C34A80">
        <w:rPr>
          <w:rFonts w:ascii="Times New Roman" w:eastAsia="MS Minngs" w:hAnsi="Times New Roman"/>
          <w:spacing w:val="4"/>
          <w:sz w:val="28"/>
          <w:szCs w:val="28"/>
          <w:lang w:eastAsia="ru-RU"/>
        </w:rPr>
        <w:t xml:space="preserve">Особливого значення набуває достовірна різниця в оцінюванні респондентами низького </w:t>
      </w:r>
      <w:r w:rsidRPr="00C34A80">
        <w:rPr>
          <w:rFonts w:ascii="Times New Roman" w:eastAsia="MS Minngs" w:hAnsi="Times New Roman"/>
          <w:iCs/>
          <w:spacing w:val="4"/>
          <w:sz w:val="28"/>
          <w:szCs w:val="28"/>
          <w:lang w:eastAsia="ru-RU"/>
        </w:rPr>
        <w:t xml:space="preserve">рівня довіри населення до працівників </w:t>
      </w:r>
      <w:r w:rsidRPr="00C34A80">
        <w:rPr>
          <w:rFonts w:ascii="Times New Roman" w:hAnsi="Times New Roman"/>
          <w:spacing w:val="4"/>
          <w:sz w:val="28"/>
          <w:szCs w:val="28"/>
        </w:rPr>
        <w:t>первинної медичної допомоги (відповідно 88,00 % та 46,00 %; р &lt; 0,001), що свідчить про недостатність взаємодії між фахівцями. Недосконалість взаємодії даних служб та їх недостатній міжгалузевий контакт для покращення якості надання акуш</w:t>
      </w:r>
      <w:r w:rsidRPr="00C34A80">
        <w:rPr>
          <w:rFonts w:ascii="Times New Roman" w:hAnsi="Times New Roman" w:cs="Times New Roman"/>
          <w:spacing w:val="4"/>
          <w:sz w:val="28"/>
          <w:szCs w:val="28"/>
        </w:rPr>
        <w:t>ерсько-гінекологічних послуг безумовно потребує організаційно-управлінської та медико-соціальної корекції їхньої роботи на територіальному, регіональному та національному рівнях.</w:t>
      </w:r>
    </w:p>
    <w:p w14:paraId="4828AE5B" w14:textId="06A158DF" w:rsidR="006E39BC" w:rsidRPr="00C34A80" w:rsidRDefault="000D75A8"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spacing w:val="4"/>
          <w:sz w:val="28"/>
          <w:szCs w:val="28"/>
        </w:rPr>
        <w:t xml:space="preserve">З метою оцінки дієвості та прийнятності інтеграції профілактичних </w:t>
      </w:r>
      <w:r w:rsidRPr="00C34A80">
        <w:rPr>
          <w:rFonts w:ascii="Times New Roman" w:eastAsia="Calibri" w:hAnsi="Times New Roman" w:cs="Times New Roman"/>
          <w:spacing w:val="4"/>
          <w:sz w:val="28"/>
          <w:szCs w:val="28"/>
        </w:rPr>
        <w:t>акушерсько-гінекологічних послуг</w:t>
      </w:r>
      <w:r w:rsidRPr="00C34A80">
        <w:rPr>
          <w:rFonts w:ascii="Times New Roman" w:hAnsi="Times New Roman" w:cs="Times New Roman"/>
          <w:spacing w:val="4"/>
          <w:sz w:val="28"/>
          <w:szCs w:val="28"/>
        </w:rPr>
        <w:t xml:space="preserve"> в практику лікарів ЗП-СМ з’ясовано, що</w:t>
      </w:r>
      <w:r w:rsidR="006E39BC" w:rsidRPr="00C34A80">
        <w:rPr>
          <w:rFonts w:ascii="Times New Roman" w:hAnsi="Times New Roman" w:cs="Times New Roman"/>
          <w:spacing w:val="4"/>
          <w:sz w:val="28"/>
          <w:szCs w:val="28"/>
        </w:rPr>
        <w:t> </w:t>
      </w:r>
      <w:r w:rsidRPr="00C34A80">
        <w:rPr>
          <w:rFonts w:ascii="Times New Roman" w:eastAsia="Calibri" w:hAnsi="Times New Roman" w:cs="Times New Roman"/>
          <w:spacing w:val="4"/>
          <w:sz w:val="28"/>
          <w:szCs w:val="28"/>
        </w:rPr>
        <w:t xml:space="preserve">більшість з кожної груп опитаних респондентів (організаторів охорони здоров’я; лікарів ЗП-СМ; лікарів акушерів-гінекологів та жінок) визначили: необхідність проведення профілактичних оглядів для виявлення візуальних форм злоякісних новоутворень на ранніх стадіях розвитку (відповідно 100,0 %; 100,0 %; 100,0 % та 96,4 %); комплексної інформаційно-просвітницької роботи серед жіночого населення з питань профілактики захворювань та збереження репродуктивного здоров’я (відповідно 93,7 %; 98,4 %; 100,0 % та 96,8 %); інформаційно-просвітницької роботи серед підлітків з питань безпечної сексуальної поведінки та формування репродуктивного здоров’я (відповідно 91,1 %; 88,2 %; 90,2 % та 81,0 %); надання за необхідністю лікарів ЗП-СМ невідкладної </w:t>
      </w:r>
      <w:r w:rsidR="0091273E" w:rsidRPr="00C34A80">
        <w:rPr>
          <w:rFonts w:ascii="Times New Roman" w:eastAsia="Calibri" w:hAnsi="Times New Roman" w:cs="Times New Roman"/>
          <w:spacing w:val="4"/>
          <w:sz w:val="28"/>
          <w:szCs w:val="28"/>
        </w:rPr>
        <w:t>акушерсько-</w:t>
      </w:r>
      <w:r w:rsidR="0091273E" w:rsidRPr="00C34A80">
        <w:rPr>
          <w:rFonts w:ascii="Times New Roman" w:eastAsia="Calibri" w:hAnsi="Times New Roman" w:cs="Times New Roman"/>
          <w:spacing w:val="4"/>
          <w:sz w:val="28"/>
          <w:szCs w:val="28"/>
        </w:rPr>
        <w:lastRenderedPageBreak/>
        <w:t>гінекологічн</w:t>
      </w:r>
      <w:r w:rsidR="0091273E">
        <w:rPr>
          <w:rFonts w:ascii="Times New Roman" w:eastAsia="Calibri" w:hAnsi="Times New Roman" w:cs="Times New Roman"/>
          <w:spacing w:val="4"/>
          <w:sz w:val="28"/>
          <w:szCs w:val="28"/>
        </w:rPr>
        <w:t>ої</w:t>
      </w:r>
      <w:r w:rsidR="0091273E" w:rsidRPr="00C34A80">
        <w:rPr>
          <w:rFonts w:ascii="Times New Roman" w:eastAsia="Calibri" w:hAnsi="Times New Roman" w:cs="Times New Roman"/>
          <w:spacing w:val="4"/>
          <w:sz w:val="28"/>
          <w:szCs w:val="28"/>
        </w:rPr>
        <w:t xml:space="preserve"> </w:t>
      </w:r>
      <w:r w:rsidRPr="00C34A80">
        <w:rPr>
          <w:rFonts w:ascii="Times New Roman" w:eastAsia="Calibri" w:hAnsi="Times New Roman" w:cs="Times New Roman"/>
          <w:spacing w:val="4"/>
          <w:sz w:val="28"/>
          <w:szCs w:val="28"/>
        </w:rPr>
        <w:t xml:space="preserve">допомоги (відповідно 94,9 %; 98,4 %; 95,7 % та 81,0 %). Отримані дані вказують на зацікавленість різних сторін та необхідність у наданні лікарями ЗП-СМ профілактичних </w:t>
      </w:r>
      <w:bookmarkStart w:id="73" w:name="_Hlk88074129"/>
      <w:r w:rsidRPr="00C34A80">
        <w:rPr>
          <w:rFonts w:ascii="Times New Roman" w:eastAsia="Calibri" w:hAnsi="Times New Roman" w:cs="Times New Roman"/>
          <w:spacing w:val="4"/>
          <w:sz w:val="28"/>
          <w:szCs w:val="28"/>
        </w:rPr>
        <w:t>акушерсько-гінекологічних послуг</w:t>
      </w:r>
      <w:bookmarkEnd w:id="73"/>
      <w:r w:rsidRPr="00C34A80">
        <w:rPr>
          <w:rFonts w:ascii="Times New Roman" w:eastAsia="Calibri" w:hAnsi="Times New Roman" w:cs="Times New Roman"/>
          <w:spacing w:val="4"/>
          <w:sz w:val="28"/>
          <w:szCs w:val="28"/>
        </w:rPr>
        <w:t xml:space="preserve">. </w:t>
      </w:r>
      <w:r w:rsidRPr="00C34A80">
        <w:rPr>
          <w:rFonts w:ascii="Times New Roman" w:hAnsi="Times New Roman" w:cs="Times New Roman"/>
          <w:spacing w:val="4"/>
          <w:sz w:val="28"/>
          <w:szCs w:val="28"/>
        </w:rPr>
        <w:t xml:space="preserve">Проте значно менше респондентів (організаторів </w:t>
      </w:r>
      <w:r w:rsidRPr="00C34A80">
        <w:rPr>
          <w:rFonts w:ascii="Times New Roman" w:eastAsia="Calibri" w:hAnsi="Times New Roman" w:cs="Times New Roman"/>
          <w:spacing w:val="4"/>
          <w:sz w:val="28"/>
          <w:szCs w:val="28"/>
        </w:rPr>
        <w:t>охорони здоров’я</w:t>
      </w:r>
      <w:r w:rsidRPr="00C34A80">
        <w:rPr>
          <w:rFonts w:ascii="Times New Roman" w:hAnsi="Times New Roman" w:cs="Times New Roman"/>
          <w:spacing w:val="4"/>
          <w:sz w:val="28"/>
          <w:szCs w:val="28"/>
        </w:rPr>
        <w:t xml:space="preserve">; </w:t>
      </w:r>
      <w:r w:rsidRPr="00C34A80">
        <w:rPr>
          <w:rFonts w:ascii="Times New Roman" w:eastAsia="Calibri" w:hAnsi="Times New Roman" w:cs="Times New Roman"/>
          <w:spacing w:val="4"/>
          <w:sz w:val="28"/>
          <w:szCs w:val="28"/>
        </w:rPr>
        <w:t>лікарів</w:t>
      </w:r>
      <w:r w:rsidRPr="00C34A80">
        <w:rPr>
          <w:rFonts w:ascii="Times New Roman" w:hAnsi="Times New Roman" w:cs="Times New Roman"/>
          <w:spacing w:val="4"/>
          <w:sz w:val="28"/>
          <w:szCs w:val="28"/>
        </w:rPr>
        <w:t xml:space="preserve"> ЗП-СМ; </w:t>
      </w:r>
      <w:r w:rsidRPr="00C34A80">
        <w:rPr>
          <w:rFonts w:ascii="Times New Roman" w:eastAsia="Calibri" w:hAnsi="Times New Roman" w:cs="Times New Roman"/>
          <w:spacing w:val="4"/>
          <w:sz w:val="28"/>
          <w:szCs w:val="28"/>
        </w:rPr>
        <w:t>лікарів акушерів-гінекологів</w:t>
      </w:r>
      <w:r w:rsidRPr="00C34A80">
        <w:rPr>
          <w:rFonts w:ascii="Times New Roman" w:hAnsi="Times New Roman" w:cs="Times New Roman"/>
          <w:spacing w:val="4"/>
          <w:sz w:val="28"/>
          <w:szCs w:val="28"/>
        </w:rPr>
        <w:t xml:space="preserve"> та жінок) позитивно оцінили надання консультативних послуг із</w:t>
      </w:r>
      <w:r w:rsidR="006E39B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 xml:space="preserve">профілактики </w:t>
      </w:r>
      <w:r w:rsidRPr="00C34A80">
        <w:rPr>
          <w:rFonts w:ascii="Times New Roman" w:eastAsia="Times New Roman" w:hAnsi="Times New Roman" w:cs="Times New Roman"/>
          <w:spacing w:val="4"/>
          <w:sz w:val="28"/>
          <w:szCs w:val="28"/>
        </w:rPr>
        <w:t>інфекцій, що передаються статевим шляхом</w:t>
      </w:r>
      <w:r w:rsidRPr="00C34A80">
        <w:rPr>
          <w:rFonts w:ascii="Times New Roman" w:hAnsi="Times New Roman" w:cs="Times New Roman"/>
          <w:spacing w:val="4"/>
          <w:sz w:val="28"/>
          <w:szCs w:val="28"/>
        </w:rPr>
        <w:t xml:space="preserve">, їхньої діагностики та </w:t>
      </w:r>
      <w:proofErr w:type="spellStart"/>
      <w:r w:rsidRPr="00C34A80">
        <w:rPr>
          <w:rFonts w:ascii="Times New Roman" w:hAnsi="Times New Roman" w:cs="Times New Roman"/>
          <w:spacing w:val="4"/>
          <w:sz w:val="28"/>
          <w:szCs w:val="28"/>
        </w:rPr>
        <w:t>синдромному</w:t>
      </w:r>
      <w:proofErr w:type="spellEnd"/>
      <w:r w:rsidRPr="00C34A80">
        <w:rPr>
          <w:rFonts w:ascii="Times New Roman" w:hAnsi="Times New Roman" w:cs="Times New Roman"/>
          <w:spacing w:val="4"/>
          <w:sz w:val="28"/>
          <w:szCs w:val="28"/>
        </w:rPr>
        <w:t xml:space="preserve"> підходу до лікування, рекомендованого ВООЗ (відповідно 79,75 %, 82,68 %, 80,43 % та 68,95 %) та діагностиці і лікуванню гінекологічних захворювань (відповідно 88,61 %; 85,83 %; 90,22 %; 78,23 %), що свідчить про необхідність підготовки ЛЗП-СМ до надання цих видів послуг.</w:t>
      </w:r>
    </w:p>
    <w:p w14:paraId="38FF0600" w14:textId="19181434" w:rsidR="006E39BC" w:rsidRPr="00C34A80" w:rsidRDefault="000D75A8"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eastAsia="Calibri" w:hAnsi="Times New Roman" w:cs="Times New Roman"/>
          <w:spacing w:val="2"/>
          <w:sz w:val="28"/>
          <w:szCs w:val="28"/>
        </w:rPr>
        <w:t>Доведено, що більшістю з кожної групи опитаних респондентів (відповідно організаторів охорони здоров’я, лікарів</w:t>
      </w:r>
      <w:r w:rsidRPr="00C34A80">
        <w:rPr>
          <w:rFonts w:ascii="Times New Roman" w:hAnsi="Times New Roman" w:cs="Times New Roman"/>
          <w:spacing w:val="2"/>
          <w:sz w:val="28"/>
          <w:szCs w:val="28"/>
        </w:rPr>
        <w:t xml:space="preserve"> ЗП-СМ; </w:t>
      </w:r>
      <w:r w:rsidRPr="00C34A80">
        <w:rPr>
          <w:rFonts w:ascii="Times New Roman" w:eastAsia="Calibri" w:hAnsi="Times New Roman" w:cs="Times New Roman"/>
          <w:spacing w:val="2"/>
          <w:sz w:val="28"/>
          <w:szCs w:val="28"/>
        </w:rPr>
        <w:t>лікарів акушерів-гінекологів та жінок) підтримано наступні управлінські</w:t>
      </w:r>
      <w:r w:rsidR="003F0BE6" w:rsidRPr="00C34A80">
        <w:rPr>
          <w:rFonts w:ascii="Times New Roman" w:eastAsia="Calibri" w:hAnsi="Times New Roman" w:cs="Times New Roman"/>
          <w:spacing w:val="2"/>
          <w:sz w:val="28"/>
          <w:szCs w:val="28"/>
        </w:rPr>
        <w:t xml:space="preserve"> та організаційні</w:t>
      </w:r>
      <w:r w:rsidRPr="00C34A80">
        <w:rPr>
          <w:rFonts w:ascii="Times New Roman" w:eastAsia="Calibri" w:hAnsi="Times New Roman" w:cs="Times New Roman"/>
          <w:spacing w:val="2"/>
          <w:sz w:val="28"/>
          <w:szCs w:val="28"/>
        </w:rPr>
        <w:t xml:space="preserve"> рішення: на рівні територіальних громад затвердити місцеві мотиваційні механізми для лікарів ЗП-СМ та медичних сестер в галузі СМ (відповідно 100,00</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100,00</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89,13</w:t>
      </w:r>
      <w:r w:rsidRPr="00C34A80">
        <w:rPr>
          <w:rFonts w:ascii="Times New Roman" w:hAnsi="Times New Roman" w:cs="Times New Roman"/>
          <w:spacing w:val="2"/>
          <w:sz w:val="28"/>
          <w:szCs w:val="28"/>
        </w:rPr>
        <w:t xml:space="preserve"> % </w:t>
      </w:r>
      <w:r w:rsidRPr="00C34A80">
        <w:rPr>
          <w:rFonts w:ascii="Times New Roman" w:eastAsia="Calibri" w:hAnsi="Times New Roman" w:cs="Times New Roman"/>
          <w:spacing w:val="2"/>
          <w:sz w:val="28"/>
          <w:szCs w:val="28"/>
        </w:rPr>
        <w:t>та</w:t>
      </w:r>
      <w:r w:rsidR="006E39BC" w:rsidRPr="00C34A80">
        <w:rPr>
          <w:rFonts w:ascii="Times New Roman" w:eastAsia="Calibri" w:hAnsi="Times New Roman" w:cs="Times New Roman"/>
          <w:spacing w:val="2"/>
          <w:sz w:val="28"/>
          <w:szCs w:val="28"/>
        </w:rPr>
        <w:t> </w:t>
      </w:r>
      <w:r w:rsidRPr="00C34A80">
        <w:rPr>
          <w:rFonts w:ascii="Times New Roman" w:eastAsia="Calibri" w:hAnsi="Times New Roman" w:cs="Times New Roman"/>
          <w:spacing w:val="2"/>
          <w:sz w:val="28"/>
          <w:szCs w:val="28"/>
        </w:rPr>
        <w:t>92,74</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на рівні адміністративних територій затвердити оптимальні клінічні маршрути для жінок з акушерсько-гінекологічною патологією (відповідно 100,00 %; 96,85 %; 92,39 % та 92,74 %); на рівні МОЗ України удосконалити табель оснащення сімейної амбулаторії для наявності умов надання акушерсько-гінекологічних послуг (відповідно 98,73 %; 98,43 %; 98,91 % та 92,74 %); підготовка лікарів ЗП-СМ та медичних сестер в галузі сімейної медицини до</w:t>
      </w:r>
      <w:r w:rsidR="006E39BC" w:rsidRPr="00C34A80">
        <w:rPr>
          <w:rFonts w:ascii="Times New Roman" w:eastAsia="Calibri" w:hAnsi="Times New Roman" w:cs="Times New Roman"/>
          <w:spacing w:val="2"/>
          <w:sz w:val="28"/>
          <w:szCs w:val="28"/>
        </w:rPr>
        <w:t> </w:t>
      </w:r>
      <w:r w:rsidRPr="00C34A80">
        <w:rPr>
          <w:rFonts w:ascii="Times New Roman" w:eastAsia="Calibri" w:hAnsi="Times New Roman" w:cs="Times New Roman"/>
          <w:spacing w:val="2"/>
          <w:sz w:val="28"/>
          <w:szCs w:val="28"/>
        </w:rPr>
        <w:t>діагностики вагітності, спостереження жінок із фізіологічною вагітністю та</w:t>
      </w:r>
      <w:r w:rsidR="006E39BC" w:rsidRPr="00C34A80">
        <w:rPr>
          <w:rFonts w:ascii="Times New Roman" w:eastAsia="Calibri" w:hAnsi="Times New Roman" w:cs="Times New Roman"/>
          <w:spacing w:val="2"/>
          <w:sz w:val="28"/>
          <w:szCs w:val="28"/>
        </w:rPr>
        <w:t> </w:t>
      </w:r>
      <w:proofErr w:type="spellStart"/>
      <w:r w:rsidRPr="00C34A80">
        <w:rPr>
          <w:rFonts w:ascii="Times New Roman" w:eastAsia="Calibri" w:hAnsi="Times New Roman" w:cs="Times New Roman"/>
          <w:spacing w:val="2"/>
          <w:sz w:val="28"/>
          <w:szCs w:val="28"/>
        </w:rPr>
        <w:t>породіль</w:t>
      </w:r>
      <w:proofErr w:type="spellEnd"/>
      <w:r w:rsidRPr="00C34A80">
        <w:rPr>
          <w:rFonts w:ascii="Times New Roman" w:eastAsia="Calibri" w:hAnsi="Times New Roman" w:cs="Times New Roman"/>
          <w:spacing w:val="2"/>
          <w:sz w:val="28"/>
          <w:szCs w:val="28"/>
        </w:rPr>
        <w:t xml:space="preserve"> (відповідно 94,94 %, 100,00 %; 100,00 % та 81,05 %); на рівні територіальних громад затвердити комплексні плани інтеграції певних акушерсько-гінекологічних послуг в практику лікарів ЗП-СМ (відповідно 92,41</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96,06</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89,13</w:t>
      </w:r>
      <w:r w:rsidRPr="00C34A80">
        <w:rPr>
          <w:rFonts w:ascii="Times New Roman" w:hAnsi="Times New Roman" w:cs="Times New Roman"/>
          <w:spacing w:val="2"/>
          <w:sz w:val="28"/>
          <w:szCs w:val="28"/>
        </w:rPr>
        <w:t xml:space="preserve"> % </w:t>
      </w:r>
      <w:r w:rsidRPr="00C34A80">
        <w:rPr>
          <w:rFonts w:ascii="Times New Roman" w:eastAsia="Calibri" w:hAnsi="Times New Roman" w:cs="Times New Roman"/>
          <w:spacing w:val="2"/>
          <w:sz w:val="28"/>
          <w:szCs w:val="28"/>
        </w:rPr>
        <w:t>та 87,10</w:t>
      </w:r>
      <w:r w:rsidRPr="00C34A80">
        <w:rPr>
          <w:rFonts w:ascii="Times New Roman" w:hAnsi="Times New Roman" w:cs="Times New Roman"/>
          <w:spacing w:val="2"/>
          <w:sz w:val="28"/>
          <w:szCs w:val="28"/>
        </w:rPr>
        <w:t> %</w:t>
      </w:r>
      <w:r w:rsidRPr="00C34A80">
        <w:rPr>
          <w:rFonts w:ascii="Times New Roman" w:eastAsia="Calibri" w:hAnsi="Times New Roman" w:cs="Times New Roman"/>
          <w:spacing w:val="2"/>
          <w:sz w:val="28"/>
          <w:szCs w:val="28"/>
        </w:rPr>
        <w:t xml:space="preserve">), що потребує зокрема розробки вищими навчальними закладами навчальних програм із підготовки до надання таких послуг. </w:t>
      </w:r>
    </w:p>
    <w:p w14:paraId="6F19AA99" w14:textId="77777777" w:rsidR="006E39BC" w:rsidRPr="00C34A80" w:rsidRDefault="000D75A8"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eastAsia="Times New Roman" w:hAnsi="Times New Roman" w:cs="Times New Roman"/>
          <w:spacing w:val="4"/>
          <w:sz w:val="28"/>
          <w:szCs w:val="28"/>
        </w:rPr>
        <w:lastRenderedPageBreak/>
        <w:t xml:space="preserve">Науково обґрунтована та розроблена </w:t>
      </w:r>
      <w:proofErr w:type="spellStart"/>
      <w:r w:rsidRPr="00C34A80">
        <w:rPr>
          <w:rFonts w:ascii="Times New Roman" w:eastAsia="Times New Roman" w:hAnsi="Times New Roman" w:cs="Times New Roman"/>
          <w:spacing w:val="4"/>
          <w:sz w:val="28"/>
          <w:szCs w:val="28"/>
        </w:rPr>
        <w:t>функціонально-організаційна</w:t>
      </w:r>
      <w:proofErr w:type="spellEnd"/>
      <w:r w:rsidRPr="00C34A80">
        <w:rPr>
          <w:rFonts w:ascii="Times New Roman" w:eastAsia="Times New Roman" w:hAnsi="Times New Roman" w:cs="Times New Roman"/>
          <w:spacing w:val="4"/>
          <w:sz w:val="28"/>
          <w:szCs w:val="28"/>
        </w:rPr>
        <w:t xml:space="preserve"> модель інтеграції акушерсько-гінекологічних послуг у систему первинної медичної допомоги, яка</w:t>
      </w:r>
      <w:r w:rsidRPr="00C34A80">
        <w:rPr>
          <w:rFonts w:ascii="Times New Roman" w:eastAsia="Times New Roman" w:hAnsi="Times New Roman" w:cs="Times New Roman"/>
          <w:spacing w:val="4"/>
          <w:sz w:val="28"/>
          <w:szCs w:val="28"/>
          <w:shd w:val="clear" w:color="auto" w:fill="FFFFFF"/>
        </w:rPr>
        <w:t xml:space="preserve"> включає правові, організаційні, економічні та соціальні засади. </w:t>
      </w:r>
      <w:r w:rsidRPr="00C34A80">
        <w:rPr>
          <w:rFonts w:ascii="Times New Roman" w:hAnsi="Times New Roman" w:cs="Times New Roman"/>
          <w:spacing w:val="4"/>
          <w:sz w:val="28"/>
          <w:szCs w:val="28"/>
        </w:rPr>
        <w:t>Центральним елементом Моделі виступає жінка,</w:t>
      </w:r>
      <w:r w:rsidRPr="00C34A80">
        <w:rPr>
          <w:rFonts w:ascii="Times New Roman" w:hAnsi="Times New Roman" w:cs="Times New Roman"/>
          <w:b/>
          <w:bCs/>
          <w:spacing w:val="4"/>
          <w:sz w:val="28"/>
          <w:szCs w:val="28"/>
        </w:rPr>
        <w:t xml:space="preserve"> </w:t>
      </w:r>
      <w:r w:rsidRPr="00C34A80">
        <w:rPr>
          <w:rFonts w:ascii="Times New Roman" w:hAnsi="Times New Roman" w:cs="Times New Roman"/>
          <w:spacing w:val="4"/>
          <w:sz w:val="28"/>
          <w:szCs w:val="28"/>
        </w:rPr>
        <w:t xml:space="preserve">що визначає пацієнт-орієнтованість моделі; стратегічним напрямом моделі є покращення репродуктивного здоров’я жіночого населення, зниження репродуктивних втрат на сучасному етапі розвитку суспільства та реформування системи охорони здоров’я у відповідності нормативно-правової бази України за рахунок підвищення доступності, безперервності та ефективності медичних акушерсько-гінекологічних послуг, які надаються лікарями первинної медичної допомоги. Тактичним напрямом моделі є суттєва реорганізація існуючої системи </w:t>
      </w:r>
      <w:r w:rsidRPr="00C34A80">
        <w:rPr>
          <w:rFonts w:ascii="Times New Roman" w:eastAsia="Times New Roman" w:hAnsi="Times New Roman" w:cs="Times New Roman"/>
          <w:spacing w:val="4"/>
          <w:sz w:val="28"/>
          <w:szCs w:val="28"/>
        </w:rPr>
        <w:t>первинної медичної допомоги</w:t>
      </w:r>
      <w:r w:rsidRPr="00C34A80">
        <w:rPr>
          <w:rFonts w:ascii="Times New Roman" w:hAnsi="Times New Roman" w:cs="Times New Roman"/>
          <w:spacing w:val="4"/>
          <w:sz w:val="28"/>
          <w:szCs w:val="28"/>
        </w:rPr>
        <w:t xml:space="preserve"> за рахунок запровадження нових або вдосконалених багаторівневих функціонально-організаційних заходів співпраці між акушерсько-гінекологічною та службою первинної медичної допомоги із</w:t>
      </w:r>
      <w:r w:rsidR="006E39B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застосуванням у майбутньому інноваційного методу адміністрування за</w:t>
      </w:r>
      <w:r w:rsidR="006E39B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допомогою програмно-електронного аналітичного застосунку з елементами штучного інтелекту, ключовою ідеєю якого є послідовне вирішення пріоритетної проблеми щодо попередження можливих ускладнень перебігу вагітності та</w:t>
      </w:r>
      <w:r w:rsidR="006E39B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інших станів здоров’я жіночого населення, швидкого і своєчасного реагування для направлення до служб спеціалізованої медичної допомоги</w:t>
      </w:r>
    </w:p>
    <w:p w14:paraId="1AF318E2" w14:textId="4736E0F4" w:rsidR="003B41FE" w:rsidRPr="00C34A80" w:rsidRDefault="000D75A8"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eastAsia="Times New Roman" w:hAnsi="Times New Roman" w:cs="Times New Roman"/>
          <w:spacing w:val="4"/>
          <w:sz w:val="28"/>
          <w:szCs w:val="28"/>
          <w:shd w:val="clear" w:color="auto" w:fill="FFFFFF"/>
        </w:rPr>
        <w:t xml:space="preserve">Отримана </w:t>
      </w:r>
      <w:r w:rsidRPr="00C34A80">
        <w:rPr>
          <w:rFonts w:ascii="Times New Roman" w:eastAsia="Times New Roman" w:hAnsi="Times New Roman" w:cs="Times New Roman"/>
          <w:spacing w:val="4"/>
          <w:sz w:val="28"/>
          <w:szCs w:val="28"/>
        </w:rPr>
        <w:t xml:space="preserve">позитивна оцінка незалежними експертами (9,3±0,7 </w:t>
      </w:r>
      <w:proofErr w:type="spellStart"/>
      <w:r w:rsidRPr="00C34A80">
        <w:rPr>
          <w:rFonts w:ascii="Times New Roman" w:eastAsia="Times New Roman" w:hAnsi="Times New Roman" w:cs="Times New Roman"/>
          <w:spacing w:val="4"/>
          <w:sz w:val="28"/>
          <w:szCs w:val="28"/>
        </w:rPr>
        <w:t>бала</w:t>
      </w:r>
      <w:proofErr w:type="spellEnd"/>
      <w:r w:rsidRPr="00C34A80">
        <w:rPr>
          <w:rFonts w:ascii="Times New Roman" w:eastAsia="Times New Roman" w:hAnsi="Times New Roman" w:cs="Times New Roman"/>
          <w:spacing w:val="4"/>
          <w:sz w:val="28"/>
          <w:szCs w:val="28"/>
        </w:rPr>
        <w:t xml:space="preserve">) при наявному достовірному рівні узгодженості їхніх думок щодо запропонованих інновацій (коефіцієнт конкордації </w:t>
      </w:r>
      <w:proofErr w:type="spellStart"/>
      <w:r w:rsidRPr="00C34A80">
        <w:rPr>
          <w:rFonts w:ascii="Times New Roman" w:eastAsia="Times New Roman" w:hAnsi="Times New Roman" w:cs="Times New Roman"/>
          <w:spacing w:val="4"/>
          <w:sz w:val="28"/>
          <w:szCs w:val="28"/>
        </w:rPr>
        <w:t>Кендала</w:t>
      </w:r>
      <w:proofErr w:type="spellEnd"/>
      <w:r w:rsidR="006E39BC" w:rsidRPr="00C34A80">
        <w:rPr>
          <w:rFonts w:ascii="Times New Roman" w:eastAsia="Times New Roman" w:hAnsi="Times New Roman" w:cs="Times New Roman"/>
          <w:spacing w:val="4"/>
          <w:sz w:val="28"/>
          <w:szCs w:val="28"/>
        </w:rPr>
        <w:t xml:space="preserve"> </w:t>
      </w:r>
      <w:r w:rsidRPr="00C34A80">
        <w:rPr>
          <w:rFonts w:ascii="Times New Roman" w:eastAsia="Times New Roman" w:hAnsi="Times New Roman" w:cs="Times New Roman"/>
          <w:spacing w:val="4"/>
          <w:sz w:val="28"/>
          <w:szCs w:val="28"/>
        </w:rPr>
        <w:t>W = 0,143;</w:t>
      </w:r>
      <w:r w:rsidR="006E39BC" w:rsidRPr="00C34A80">
        <w:rPr>
          <w:rFonts w:ascii="Times New Roman" w:eastAsia="Times New Roman" w:hAnsi="Times New Roman" w:cs="Times New Roman"/>
          <w:spacing w:val="4"/>
          <w:sz w:val="28"/>
          <w:szCs w:val="28"/>
        </w:rPr>
        <w:t xml:space="preserve"> </w:t>
      </w:r>
      <w:r w:rsidRPr="00C34A80">
        <w:rPr>
          <w:rFonts w:ascii="Times New Roman" w:eastAsia="Times New Roman" w:hAnsi="Times New Roman" w:cs="Times New Roman"/>
          <w:spacing w:val="4"/>
          <w:sz w:val="28"/>
          <w:szCs w:val="28"/>
        </w:rPr>
        <w:t xml:space="preserve">p &lt; 0,001), що надає можливість рекомендувати Модель для впровадження </w:t>
      </w:r>
      <w:r w:rsidR="00D37560">
        <w:rPr>
          <w:rFonts w:ascii="Times New Roman" w:eastAsia="Times New Roman" w:hAnsi="Times New Roman" w:cs="Times New Roman"/>
          <w:spacing w:val="4"/>
          <w:sz w:val="28"/>
          <w:szCs w:val="28"/>
        </w:rPr>
        <w:t>у</w:t>
      </w:r>
      <w:r w:rsidR="006E39BC" w:rsidRPr="00C34A80">
        <w:rPr>
          <w:rFonts w:ascii="Times New Roman" w:eastAsia="Times New Roman" w:hAnsi="Times New Roman" w:cs="Times New Roman"/>
          <w:spacing w:val="4"/>
          <w:sz w:val="28"/>
          <w:szCs w:val="28"/>
        </w:rPr>
        <w:t> </w:t>
      </w:r>
      <w:r w:rsidRPr="00C34A80">
        <w:rPr>
          <w:rFonts w:ascii="Times New Roman" w:eastAsia="Times New Roman" w:hAnsi="Times New Roman" w:cs="Times New Roman"/>
          <w:spacing w:val="4"/>
          <w:sz w:val="28"/>
          <w:szCs w:val="28"/>
        </w:rPr>
        <w:t xml:space="preserve">систему охорони здоров’я </w:t>
      </w:r>
      <w:proofErr w:type="spellStart"/>
      <w:r w:rsidRPr="00C34A80">
        <w:rPr>
          <w:rFonts w:ascii="Times New Roman" w:eastAsia="Times New Roman" w:hAnsi="Times New Roman" w:cs="Times New Roman"/>
          <w:spacing w:val="4"/>
          <w:sz w:val="28"/>
          <w:szCs w:val="28"/>
        </w:rPr>
        <w:t>України</w:t>
      </w:r>
      <w:proofErr w:type="spellEnd"/>
      <w:r w:rsidRPr="00C34A80">
        <w:rPr>
          <w:rFonts w:ascii="Times New Roman" w:eastAsia="Times New Roman" w:hAnsi="Times New Roman" w:cs="Times New Roman"/>
          <w:spacing w:val="4"/>
          <w:sz w:val="28"/>
          <w:szCs w:val="28"/>
        </w:rPr>
        <w:t xml:space="preserve">, оскільки </w:t>
      </w:r>
      <w:r w:rsidRPr="00C34A80">
        <w:rPr>
          <w:rFonts w:ascii="Times New Roman" w:hAnsi="Times New Roman" w:cs="Times New Roman"/>
          <w:spacing w:val="4"/>
          <w:sz w:val="28"/>
          <w:szCs w:val="28"/>
        </w:rPr>
        <w:t>імплементація Моделі на</w:t>
      </w:r>
      <w:r w:rsidR="006E39BC" w:rsidRPr="00C34A80">
        <w:rPr>
          <w:rFonts w:ascii="Times New Roman" w:hAnsi="Times New Roman" w:cs="Times New Roman"/>
          <w:spacing w:val="4"/>
          <w:sz w:val="28"/>
          <w:szCs w:val="28"/>
        </w:rPr>
        <w:t> </w:t>
      </w:r>
      <w:r w:rsidRPr="00C34A80">
        <w:rPr>
          <w:rFonts w:ascii="Times New Roman" w:hAnsi="Times New Roman" w:cs="Times New Roman"/>
          <w:spacing w:val="4"/>
          <w:sz w:val="28"/>
          <w:szCs w:val="28"/>
        </w:rPr>
        <w:t>національному, регіональному та локальному рівнях прискорить досягнення медичного та соціального результату. З</w:t>
      </w:r>
      <w:r w:rsidRPr="00C34A80">
        <w:rPr>
          <w:rFonts w:ascii="Times New Roman" w:eastAsia="Times New Roman" w:hAnsi="Times New Roman" w:cs="Times New Roman"/>
          <w:spacing w:val="4"/>
          <w:sz w:val="28"/>
          <w:szCs w:val="28"/>
        </w:rPr>
        <w:t> </w:t>
      </w:r>
      <w:r w:rsidRPr="00C34A80">
        <w:rPr>
          <w:rFonts w:ascii="Times New Roman" w:hAnsi="Times New Roman" w:cs="Times New Roman"/>
          <w:spacing w:val="4"/>
          <w:sz w:val="28"/>
          <w:szCs w:val="28"/>
        </w:rPr>
        <w:t xml:space="preserve">метою покращення репродуктивного здоров’я і зменшення репродуктивних втрат, що </w:t>
      </w:r>
      <w:r w:rsidRPr="00C34A80">
        <w:rPr>
          <w:rFonts w:ascii="Times New Roman" w:hAnsi="Times New Roman" w:cs="Times New Roman"/>
          <w:spacing w:val="4"/>
          <w:sz w:val="28"/>
          <w:szCs w:val="28"/>
        </w:rPr>
        <w:lastRenderedPageBreak/>
        <w:t xml:space="preserve">комплексно характеризує рівень медико-соціальної допомоги жіночому населенню в країні, пропонується запровадження загальних принципів сучасного медичного менеджменту за всіма напрямами, зокрема: а) ефективне управління процесом організації медичної допомоги, інтеграція, планування, ресурсне забезпечення, б) інтегроване управління якістю медичної допомоги, в) прогнозування та мінімізація ризиків при імплементації </w:t>
      </w:r>
      <w:r w:rsidR="008C3E33">
        <w:rPr>
          <w:rFonts w:ascii="Times New Roman" w:hAnsi="Times New Roman" w:cs="Times New Roman"/>
          <w:spacing w:val="4"/>
          <w:sz w:val="28"/>
          <w:szCs w:val="28"/>
        </w:rPr>
        <w:t>Моделі</w:t>
      </w:r>
      <w:r w:rsidRPr="00C34A80">
        <w:rPr>
          <w:rFonts w:ascii="Times New Roman" w:hAnsi="Times New Roman" w:cs="Times New Roman"/>
          <w:spacing w:val="4"/>
          <w:sz w:val="28"/>
          <w:szCs w:val="28"/>
        </w:rPr>
        <w:t>, що відповідає напрямам реформування вітчизняної системи охорони здоров’я та сучасним та міжнародним підходам.</w:t>
      </w:r>
    </w:p>
    <w:p w14:paraId="134359C5" w14:textId="135E125C" w:rsidR="005F6F9E" w:rsidRPr="00C34A80" w:rsidRDefault="005F6F9E" w:rsidP="00204165">
      <w:pPr>
        <w:pStyle w:val="a9"/>
        <w:numPr>
          <w:ilvl w:val="0"/>
          <w:numId w:val="55"/>
        </w:numPr>
        <w:spacing w:after="0" w:line="372" w:lineRule="auto"/>
        <w:ind w:left="0" w:right="57" w:firstLine="709"/>
        <w:jc w:val="both"/>
        <w:rPr>
          <w:rFonts w:ascii="Times New Roman" w:hAnsi="Times New Roman" w:cs="Times New Roman"/>
          <w:spacing w:val="4"/>
          <w:sz w:val="28"/>
          <w:szCs w:val="28"/>
        </w:rPr>
      </w:pPr>
      <w:r w:rsidRPr="00C34A80">
        <w:rPr>
          <w:rFonts w:ascii="Times New Roman" w:hAnsi="Times New Roman" w:cs="Times New Roman"/>
          <w:b/>
          <w:sz w:val="28"/>
          <w:szCs w:val="28"/>
        </w:rPr>
        <w:br w:type="page"/>
      </w:r>
    </w:p>
    <w:p w14:paraId="0959BB0A" w14:textId="55A8270D" w:rsidR="00C07383" w:rsidRPr="0002345B" w:rsidRDefault="00C07383" w:rsidP="0002345B">
      <w:pPr>
        <w:pStyle w:val="a9"/>
        <w:keepNext/>
        <w:spacing w:after="0" w:line="372" w:lineRule="auto"/>
        <w:ind w:left="0" w:right="57" w:firstLine="709"/>
        <w:jc w:val="center"/>
        <w:rPr>
          <w:rFonts w:ascii="Times New Roman" w:hAnsi="Times New Roman" w:cs="Times New Roman"/>
          <w:b/>
          <w:spacing w:val="4"/>
          <w:sz w:val="28"/>
          <w:szCs w:val="28"/>
        </w:rPr>
      </w:pPr>
      <w:bookmarkStart w:id="74" w:name="Практичні_рекомендації"/>
      <w:r w:rsidRPr="0002345B">
        <w:rPr>
          <w:rFonts w:ascii="Times New Roman" w:hAnsi="Times New Roman" w:cs="Times New Roman"/>
          <w:b/>
          <w:spacing w:val="4"/>
          <w:sz w:val="28"/>
          <w:szCs w:val="28"/>
        </w:rPr>
        <w:lastRenderedPageBreak/>
        <w:t>ПРАКТИЧНІ РЕКОМЕНДАЦІЇ</w:t>
      </w:r>
    </w:p>
    <w:bookmarkEnd w:id="74"/>
    <w:p w14:paraId="2EEEF9A9" w14:textId="77777777" w:rsidR="00562A3F" w:rsidRPr="0002345B" w:rsidRDefault="00562A3F" w:rsidP="0002345B">
      <w:pPr>
        <w:pStyle w:val="a9"/>
        <w:keepNext/>
        <w:spacing w:after="0" w:line="372" w:lineRule="auto"/>
        <w:ind w:left="0" w:right="57" w:firstLine="709"/>
        <w:jc w:val="center"/>
        <w:rPr>
          <w:rFonts w:ascii="Times New Roman" w:hAnsi="Times New Roman" w:cs="Times New Roman"/>
          <w:b/>
          <w:spacing w:val="4"/>
          <w:sz w:val="28"/>
          <w:szCs w:val="28"/>
        </w:rPr>
      </w:pPr>
    </w:p>
    <w:p w14:paraId="26BE1F78" w14:textId="18714039" w:rsidR="00E658DD" w:rsidRPr="0002345B" w:rsidRDefault="00E658DD" w:rsidP="0002345B">
      <w:pPr>
        <w:pStyle w:val="a9"/>
        <w:keepNext/>
        <w:spacing w:after="0" w:line="372" w:lineRule="auto"/>
        <w:ind w:left="0" w:right="57" w:firstLine="709"/>
        <w:jc w:val="both"/>
        <w:rPr>
          <w:rFonts w:ascii="Times New Roman" w:hAnsi="Times New Roman" w:cs="Times New Roman"/>
          <w:bCs/>
          <w:spacing w:val="4"/>
          <w:sz w:val="28"/>
          <w:szCs w:val="28"/>
        </w:rPr>
      </w:pPr>
      <w:r w:rsidRPr="0002345B">
        <w:rPr>
          <w:rFonts w:ascii="Times New Roman" w:hAnsi="Times New Roman" w:cs="Times New Roman"/>
          <w:bCs/>
          <w:spacing w:val="4"/>
          <w:sz w:val="28"/>
          <w:szCs w:val="28"/>
        </w:rPr>
        <w:t xml:space="preserve">З метою усунення недоліків організації акушерсько-гінекологічної </w:t>
      </w:r>
      <w:proofErr w:type="spellStart"/>
      <w:r w:rsidRPr="0002345B">
        <w:rPr>
          <w:rFonts w:ascii="Times New Roman" w:hAnsi="Times New Roman" w:cs="Times New Roman"/>
          <w:bCs/>
          <w:spacing w:val="4"/>
          <w:sz w:val="28"/>
          <w:szCs w:val="28"/>
        </w:rPr>
        <w:t>домоги</w:t>
      </w:r>
      <w:proofErr w:type="spellEnd"/>
      <w:r w:rsidRPr="0002345B">
        <w:rPr>
          <w:rFonts w:ascii="Times New Roman" w:hAnsi="Times New Roman" w:cs="Times New Roman"/>
          <w:bCs/>
          <w:spacing w:val="4"/>
          <w:sz w:val="28"/>
          <w:szCs w:val="28"/>
        </w:rPr>
        <w:t xml:space="preserve"> та первинної медичної допомоги для підвищення їх ефективності рекомендуємо наступні заходи:</w:t>
      </w:r>
    </w:p>
    <w:p w14:paraId="52693537" w14:textId="77777777" w:rsidR="00C07383" w:rsidRPr="0002345B" w:rsidRDefault="00C07383" w:rsidP="0002345B">
      <w:pPr>
        <w:pStyle w:val="19"/>
        <w:spacing w:before="0" w:beforeAutospacing="0" w:after="0" w:afterAutospacing="0" w:line="372" w:lineRule="auto"/>
        <w:ind w:right="57" w:firstLine="709"/>
        <w:jc w:val="both"/>
        <w:rPr>
          <w:spacing w:val="4"/>
          <w:sz w:val="28"/>
          <w:szCs w:val="28"/>
        </w:rPr>
      </w:pPr>
    </w:p>
    <w:p w14:paraId="292B5CDE" w14:textId="77777777" w:rsidR="00C07383" w:rsidRPr="0002345B" w:rsidRDefault="00C07383" w:rsidP="0002345B">
      <w:pPr>
        <w:pStyle w:val="19"/>
        <w:spacing w:before="0" w:beforeAutospacing="0" w:after="0" w:afterAutospacing="0" w:line="372" w:lineRule="auto"/>
        <w:ind w:right="57" w:firstLine="709"/>
        <w:jc w:val="both"/>
        <w:rPr>
          <w:spacing w:val="4"/>
          <w:sz w:val="28"/>
          <w:szCs w:val="28"/>
        </w:rPr>
      </w:pPr>
      <w:r w:rsidRPr="0002345B">
        <w:rPr>
          <w:i/>
          <w:spacing w:val="4"/>
          <w:sz w:val="28"/>
          <w:szCs w:val="28"/>
        </w:rPr>
        <w:t>Кабінету Міністрів України</w:t>
      </w:r>
      <w:r w:rsidRPr="0002345B">
        <w:rPr>
          <w:spacing w:val="4"/>
          <w:sz w:val="28"/>
          <w:szCs w:val="28"/>
        </w:rPr>
        <w:t>:</w:t>
      </w:r>
    </w:p>
    <w:p w14:paraId="7F967AF9" w14:textId="3C293BE4" w:rsidR="00C07383" w:rsidRPr="0002345B" w:rsidRDefault="00C07383" w:rsidP="0002345B">
      <w:pPr>
        <w:pStyle w:val="19"/>
        <w:numPr>
          <w:ilvl w:val="0"/>
          <w:numId w:val="52"/>
        </w:numPr>
        <w:tabs>
          <w:tab w:val="left" w:pos="1134"/>
        </w:tabs>
        <w:spacing w:before="0" w:beforeAutospacing="0" w:after="0" w:afterAutospacing="0" w:line="372" w:lineRule="auto"/>
        <w:ind w:left="0" w:right="57" w:firstLine="709"/>
        <w:jc w:val="both"/>
        <w:rPr>
          <w:spacing w:val="4"/>
          <w:sz w:val="28"/>
          <w:szCs w:val="28"/>
        </w:rPr>
      </w:pPr>
      <w:r w:rsidRPr="0002345B">
        <w:rPr>
          <w:spacing w:val="4"/>
          <w:sz w:val="28"/>
          <w:szCs w:val="28"/>
        </w:rPr>
        <w:t xml:space="preserve">Розробити та впровадити дієві мотиваційні механізми організації роботи </w:t>
      </w:r>
      <w:r w:rsidR="00617721" w:rsidRPr="0002345B">
        <w:rPr>
          <w:spacing w:val="4"/>
          <w:sz w:val="28"/>
          <w:szCs w:val="28"/>
        </w:rPr>
        <w:t xml:space="preserve">лікаря </w:t>
      </w:r>
      <w:r w:rsidR="000A5039" w:rsidRPr="0002345B">
        <w:rPr>
          <w:spacing w:val="4"/>
          <w:sz w:val="28"/>
          <w:szCs w:val="28"/>
        </w:rPr>
        <w:t>загальної практики – сімейної медицини</w:t>
      </w:r>
      <w:r w:rsidR="00617721" w:rsidRPr="0002345B">
        <w:rPr>
          <w:spacing w:val="4"/>
          <w:sz w:val="28"/>
          <w:szCs w:val="28"/>
        </w:rPr>
        <w:t xml:space="preserve"> в умовах реформування системи охорони здоров’я України</w:t>
      </w:r>
      <w:r w:rsidRPr="0002345B">
        <w:rPr>
          <w:spacing w:val="4"/>
          <w:sz w:val="28"/>
          <w:szCs w:val="28"/>
        </w:rPr>
        <w:t>.</w:t>
      </w:r>
    </w:p>
    <w:p w14:paraId="4AF8A9DA" w14:textId="77777777" w:rsidR="00C07383" w:rsidRPr="0002345B" w:rsidRDefault="00C07383" w:rsidP="0002345B">
      <w:pPr>
        <w:pStyle w:val="19"/>
        <w:spacing w:before="0" w:beforeAutospacing="0" w:after="0" w:afterAutospacing="0" w:line="372" w:lineRule="auto"/>
        <w:ind w:right="57" w:firstLine="709"/>
        <w:jc w:val="both"/>
        <w:rPr>
          <w:spacing w:val="4"/>
          <w:sz w:val="28"/>
          <w:szCs w:val="28"/>
        </w:rPr>
      </w:pPr>
      <w:r w:rsidRPr="0002345B">
        <w:rPr>
          <w:i/>
          <w:spacing w:val="4"/>
          <w:sz w:val="28"/>
          <w:szCs w:val="28"/>
        </w:rPr>
        <w:t>Міністерству охорони здоров’я України</w:t>
      </w:r>
      <w:r w:rsidRPr="0002345B">
        <w:rPr>
          <w:spacing w:val="4"/>
          <w:sz w:val="28"/>
          <w:szCs w:val="28"/>
        </w:rPr>
        <w:t xml:space="preserve">: </w:t>
      </w:r>
    </w:p>
    <w:p w14:paraId="4098F2BA" w14:textId="2839F35D" w:rsidR="00C07383" w:rsidRPr="0002345B" w:rsidRDefault="00C07383" w:rsidP="0002345B">
      <w:pPr>
        <w:pStyle w:val="a9"/>
        <w:numPr>
          <w:ilvl w:val="0"/>
          <w:numId w:val="51"/>
        </w:numPr>
        <w:tabs>
          <w:tab w:val="left" w:pos="540"/>
          <w:tab w:val="left" w:pos="1134"/>
        </w:tabs>
        <w:spacing w:after="0" w:line="372" w:lineRule="auto"/>
        <w:ind w:left="0" w:right="57" w:firstLine="709"/>
        <w:jc w:val="both"/>
        <w:rPr>
          <w:rFonts w:ascii="Times New Roman" w:hAnsi="Times New Roman" w:cs="Times New Roman"/>
          <w:spacing w:val="4"/>
          <w:sz w:val="28"/>
          <w:szCs w:val="28"/>
        </w:rPr>
      </w:pPr>
      <w:proofErr w:type="spellStart"/>
      <w:r w:rsidRPr="0002345B">
        <w:rPr>
          <w:rFonts w:ascii="Times New Roman" w:hAnsi="Times New Roman" w:cs="Times New Roman"/>
          <w:spacing w:val="4"/>
          <w:sz w:val="28"/>
          <w:szCs w:val="28"/>
        </w:rPr>
        <w:t>Внести</w:t>
      </w:r>
      <w:proofErr w:type="spellEnd"/>
      <w:r w:rsidRPr="0002345B">
        <w:rPr>
          <w:rFonts w:ascii="Times New Roman" w:hAnsi="Times New Roman" w:cs="Times New Roman"/>
          <w:spacing w:val="4"/>
          <w:sz w:val="28"/>
          <w:szCs w:val="28"/>
        </w:rPr>
        <w:t xml:space="preserve"> зміни до наказу МОЗ України від 19.03.2018 № 504 «Про затвердження порядку надання первинної медичної допомоги» в частині розширення функцій </w:t>
      </w:r>
      <w:r w:rsidR="00617721" w:rsidRPr="0002345B">
        <w:rPr>
          <w:rFonts w:ascii="Times New Roman" w:hAnsi="Times New Roman" w:cs="Times New Roman"/>
          <w:spacing w:val="4"/>
          <w:sz w:val="28"/>
          <w:szCs w:val="28"/>
        </w:rPr>
        <w:t xml:space="preserve">лікаря </w:t>
      </w:r>
      <w:r w:rsidR="000A5039" w:rsidRPr="0002345B">
        <w:rPr>
          <w:rFonts w:ascii="Times New Roman" w:hAnsi="Times New Roman" w:cs="Times New Roman"/>
          <w:spacing w:val="4"/>
          <w:sz w:val="28"/>
          <w:szCs w:val="28"/>
        </w:rPr>
        <w:t>загальної практики – сімейної медицини</w:t>
      </w:r>
      <w:r w:rsidRPr="0002345B">
        <w:rPr>
          <w:rFonts w:ascii="Times New Roman" w:hAnsi="Times New Roman" w:cs="Times New Roman"/>
          <w:spacing w:val="4"/>
          <w:sz w:val="28"/>
          <w:szCs w:val="28"/>
        </w:rPr>
        <w:t xml:space="preserve"> щодо надання акушерсько-гінекологічни</w:t>
      </w:r>
      <w:r w:rsidR="000D75A8" w:rsidRPr="0002345B">
        <w:rPr>
          <w:rFonts w:ascii="Times New Roman" w:hAnsi="Times New Roman" w:cs="Times New Roman"/>
          <w:spacing w:val="4"/>
          <w:sz w:val="28"/>
          <w:szCs w:val="28"/>
        </w:rPr>
        <w:t>х послуг</w:t>
      </w:r>
      <w:r w:rsidR="00617721" w:rsidRPr="0002345B">
        <w:rPr>
          <w:rFonts w:ascii="Times New Roman" w:hAnsi="Times New Roman" w:cs="Times New Roman"/>
          <w:spacing w:val="4"/>
          <w:sz w:val="28"/>
          <w:szCs w:val="28"/>
        </w:rPr>
        <w:t xml:space="preserve"> із забезпеченням умов їх роботи.</w:t>
      </w:r>
    </w:p>
    <w:p w14:paraId="46A49DF1" w14:textId="6BC1459B" w:rsidR="00C07383" w:rsidRPr="0002345B" w:rsidRDefault="00C07383" w:rsidP="0002345B">
      <w:pPr>
        <w:pStyle w:val="19"/>
        <w:numPr>
          <w:ilvl w:val="0"/>
          <w:numId w:val="51"/>
        </w:numPr>
        <w:tabs>
          <w:tab w:val="left" w:pos="1134"/>
        </w:tabs>
        <w:spacing w:before="0" w:beforeAutospacing="0" w:after="0" w:afterAutospacing="0" w:line="372" w:lineRule="auto"/>
        <w:ind w:left="0" w:right="57" w:firstLine="709"/>
        <w:jc w:val="both"/>
        <w:rPr>
          <w:rStyle w:val="hps"/>
          <w:rFonts w:eastAsia="MS Gothi"/>
          <w:spacing w:val="4"/>
          <w:sz w:val="28"/>
          <w:szCs w:val="28"/>
        </w:rPr>
      </w:pPr>
      <w:r w:rsidRPr="0002345B">
        <w:rPr>
          <w:rStyle w:val="hps"/>
          <w:rFonts w:eastAsia="MS Gothi"/>
          <w:spacing w:val="4"/>
          <w:sz w:val="28"/>
          <w:szCs w:val="28"/>
        </w:rPr>
        <w:t xml:space="preserve">Переглянути табель оснащення </w:t>
      </w:r>
      <w:r w:rsidR="00617721" w:rsidRPr="0002345B">
        <w:rPr>
          <w:rStyle w:val="hps"/>
          <w:rFonts w:eastAsia="MS Gothi"/>
          <w:spacing w:val="4"/>
          <w:sz w:val="28"/>
          <w:szCs w:val="28"/>
        </w:rPr>
        <w:t>закладів о</w:t>
      </w:r>
      <w:r w:rsidR="00170243" w:rsidRPr="0002345B">
        <w:rPr>
          <w:rStyle w:val="hps"/>
          <w:rFonts w:eastAsia="MS Gothi"/>
          <w:spacing w:val="4"/>
          <w:sz w:val="28"/>
          <w:szCs w:val="28"/>
        </w:rPr>
        <w:t xml:space="preserve">хорони </w:t>
      </w:r>
      <w:r w:rsidR="00617721" w:rsidRPr="0002345B">
        <w:rPr>
          <w:rStyle w:val="hps"/>
          <w:rFonts w:eastAsia="MS Gothi"/>
          <w:spacing w:val="4"/>
          <w:sz w:val="28"/>
          <w:szCs w:val="28"/>
        </w:rPr>
        <w:t>здоров’я</w:t>
      </w:r>
      <w:r w:rsidRPr="0002345B">
        <w:rPr>
          <w:rStyle w:val="hps"/>
          <w:rFonts w:eastAsia="MS Gothi"/>
          <w:spacing w:val="4"/>
          <w:sz w:val="28"/>
          <w:szCs w:val="28"/>
        </w:rPr>
        <w:t xml:space="preserve">, що надають </w:t>
      </w:r>
      <w:r w:rsidR="00170243" w:rsidRPr="0002345B">
        <w:rPr>
          <w:rStyle w:val="hps"/>
          <w:rFonts w:eastAsia="MS Gothi"/>
          <w:spacing w:val="4"/>
          <w:sz w:val="28"/>
          <w:szCs w:val="28"/>
        </w:rPr>
        <w:t>первинну медичну допомогу</w:t>
      </w:r>
      <w:r w:rsidRPr="0002345B">
        <w:rPr>
          <w:rStyle w:val="hps"/>
          <w:rFonts w:eastAsia="MS Gothi"/>
          <w:spacing w:val="4"/>
          <w:sz w:val="28"/>
          <w:szCs w:val="28"/>
        </w:rPr>
        <w:t>, та оптимізувати його до сучасних комунікативних умов роботи.</w:t>
      </w:r>
    </w:p>
    <w:p w14:paraId="344BEE42" w14:textId="159A3E76" w:rsidR="00C07383" w:rsidRPr="0002345B" w:rsidRDefault="00C07383" w:rsidP="0002345B">
      <w:pPr>
        <w:pStyle w:val="19"/>
        <w:numPr>
          <w:ilvl w:val="0"/>
          <w:numId w:val="51"/>
        </w:numPr>
        <w:tabs>
          <w:tab w:val="left" w:pos="1134"/>
        </w:tabs>
        <w:spacing w:before="0" w:beforeAutospacing="0" w:after="0" w:afterAutospacing="0" w:line="372" w:lineRule="auto"/>
        <w:ind w:left="0" w:right="57" w:firstLine="709"/>
        <w:jc w:val="both"/>
        <w:rPr>
          <w:spacing w:val="4"/>
          <w:sz w:val="28"/>
          <w:szCs w:val="28"/>
        </w:rPr>
      </w:pPr>
      <w:r w:rsidRPr="0002345B">
        <w:rPr>
          <w:rStyle w:val="hps"/>
          <w:rFonts w:eastAsia="MS Gothi"/>
          <w:spacing w:val="4"/>
          <w:sz w:val="28"/>
          <w:szCs w:val="28"/>
        </w:rPr>
        <w:t xml:space="preserve">Забезпечити </w:t>
      </w:r>
      <w:r w:rsidRPr="0002345B">
        <w:rPr>
          <w:spacing w:val="4"/>
          <w:sz w:val="28"/>
          <w:szCs w:val="28"/>
        </w:rPr>
        <w:t xml:space="preserve">безперервний доступ до технологій підвищення кваліфікації </w:t>
      </w:r>
      <w:r w:rsidR="00617721" w:rsidRPr="0002345B">
        <w:rPr>
          <w:spacing w:val="4"/>
          <w:sz w:val="28"/>
          <w:szCs w:val="28"/>
        </w:rPr>
        <w:t xml:space="preserve">лікаря </w:t>
      </w:r>
      <w:r w:rsidR="000A5039" w:rsidRPr="0002345B">
        <w:rPr>
          <w:spacing w:val="4"/>
          <w:sz w:val="28"/>
          <w:szCs w:val="28"/>
        </w:rPr>
        <w:t>загальної практики – сімейної медицини</w:t>
      </w:r>
      <w:r w:rsidRPr="0002345B">
        <w:rPr>
          <w:spacing w:val="4"/>
          <w:sz w:val="28"/>
          <w:szCs w:val="28"/>
        </w:rPr>
        <w:t>.</w:t>
      </w:r>
    </w:p>
    <w:p w14:paraId="05D7D500" w14:textId="44131826" w:rsidR="0002345B" w:rsidRPr="0002345B" w:rsidRDefault="00C07383" w:rsidP="0002345B">
      <w:pPr>
        <w:pStyle w:val="a9"/>
        <w:numPr>
          <w:ilvl w:val="0"/>
          <w:numId w:val="51"/>
        </w:numPr>
        <w:tabs>
          <w:tab w:val="left" w:pos="1134"/>
        </w:tabs>
        <w:spacing w:after="0" w:line="372" w:lineRule="auto"/>
        <w:ind w:left="0" w:right="57" w:firstLine="709"/>
        <w:jc w:val="both"/>
        <w:textAlignment w:val="baseline"/>
        <w:rPr>
          <w:rFonts w:ascii="Times New Roman" w:eastAsia="Times New Roman" w:hAnsi="Times New Roman" w:cs="Times New Roman"/>
          <w:spacing w:val="4"/>
          <w:sz w:val="28"/>
          <w:szCs w:val="28"/>
        </w:rPr>
      </w:pPr>
      <w:proofErr w:type="spellStart"/>
      <w:r w:rsidRPr="0002345B">
        <w:rPr>
          <w:rFonts w:ascii="Times New Roman" w:hAnsi="Times New Roman" w:cs="Times New Roman"/>
          <w:spacing w:val="4"/>
          <w:sz w:val="28"/>
          <w:szCs w:val="28"/>
        </w:rPr>
        <w:t>Внести</w:t>
      </w:r>
      <w:proofErr w:type="spellEnd"/>
      <w:r w:rsidRPr="0002345B">
        <w:rPr>
          <w:rFonts w:ascii="Times New Roman" w:hAnsi="Times New Roman" w:cs="Times New Roman"/>
          <w:spacing w:val="4"/>
          <w:sz w:val="28"/>
          <w:szCs w:val="28"/>
        </w:rPr>
        <w:t xml:space="preserve"> зміни до Специфікації надання медичних послуг за напрямом </w:t>
      </w:r>
      <w:r w:rsidRPr="0002345B">
        <w:rPr>
          <w:rFonts w:ascii="Times New Roman" w:eastAsia="Times New Roman" w:hAnsi="Times New Roman" w:cs="Times New Roman"/>
          <w:spacing w:val="4"/>
          <w:sz w:val="28"/>
          <w:szCs w:val="28"/>
        </w:rPr>
        <w:t>«</w:t>
      </w:r>
      <w:r w:rsidRPr="0002345B">
        <w:rPr>
          <w:rFonts w:ascii="Times New Roman" w:hAnsi="Times New Roman" w:cs="Times New Roman"/>
          <w:spacing w:val="4"/>
          <w:sz w:val="28"/>
          <w:szCs w:val="28"/>
        </w:rPr>
        <w:t>Первинна медична допомога</w:t>
      </w:r>
      <w:r w:rsidRPr="0002345B">
        <w:rPr>
          <w:rFonts w:ascii="Times New Roman" w:eastAsia="Times New Roman" w:hAnsi="Times New Roman" w:cs="Times New Roman"/>
          <w:spacing w:val="4"/>
          <w:sz w:val="28"/>
          <w:szCs w:val="28"/>
        </w:rPr>
        <w:t xml:space="preserve">», включивши послуги з формування репродуктивного здоров’я, безпечної статевої поведінки, профілактики </w:t>
      </w:r>
      <w:r w:rsidR="00170243" w:rsidRPr="0002345B">
        <w:rPr>
          <w:rFonts w:ascii="Times New Roman" w:eastAsia="Times New Roman" w:hAnsi="Times New Roman" w:cs="Times New Roman"/>
          <w:spacing w:val="4"/>
          <w:sz w:val="28"/>
          <w:szCs w:val="28"/>
        </w:rPr>
        <w:t>інфекцій, що передаються статевим шляхом</w:t>
      </w:r>
      <w:r w:rsidRPr="0002345B">
        <w:rPr>
          <w:rFonts w:ascii="Times New Roman" w:eastAsia="Times New Roman" w:hAnsi="Times New Roman" w:cs="Times New Roman"/>
          <w:spacing w:val="4"/>
          <w:sz w:val="28"/>
          <w:szCs w:val="28"/>
        </w:rPr>
        <w:t>, планування сім’ї, профілактики онко</w:t>
      </w:r>
      <w:r w:rsidR="00D845B8" w:rsidRPr="0002345B">
        <w:rPr>
          <w:rFonts w:ascii="Times New Roman" w:eastAsia="Times New Roman" w:hAnsi="Times New Roman" w:cs="Times New Roman"/>
          <w:spacing w:val="4"/>
          <w:sz w:val="28"/>
          <w:szCs w:val="28"/>
        </w:rPr>
        <w:t>логічних захворювань жіночої статевої системи та грудної залози</w:t>
      </w:r>
      <w:r w:rsidRPr="0002345B">
        <w:rPr>
          <w:rFonts w:ascii="Times New Roman" w:eastAsia="Times New Roman" w:hAnsi="Times New Roman" w:cs="Times New Roman"/>
          <w:spacing w:val="4"/>
          <w:sz w:val="28"/>
          <w:szCs w:val="28"/>
        </w:rPr>
        <w:t xml:space="preserve"> не включені, що унеможливлює ефективну інтеграцію послуг у </w:t>
      </w:r>
      <w:r w:rsidR="00791319" w:rsidRPr="0002345B">
        <w:rPr>
          <w:rFonts w:ascii="Times New Roman" w:eastAsia="Times New Roman" w:hAnsi="Times New Roman" w:cs="Times New Roman"/>
          <w:spacing w:val="4"/>
          <w:sz w:val="28"/>
          <w:szCs w:val="28"/>
        </w:rPr>
        <w:t>практику лікаря загальної практики – сімейної медицини</w:t>
      </w:r>
      <w:r w:rsidRPr="0002345B">
        <w:rPr>
          <w:rFonts w:ascii="Times New Roman" w:eastAsia="Times New Roman" w:hAnsi="Times New Roman" w:cs="Times New Roman"/>
          <w:spacing w:val="4"/>
          <w:sz w:val="28"/>
          <w:szCs w:val="28"/>
        </w:rPr>
        <w:t>.</w:t>
      </w:r>
    </w:p>
    <w:p w14:paraId="5F443561" w14:textId="77777777" w:rsidR="0002345B" w:rsidRPr="0002345B" w:rsidRDefault="0002345B" w:rsidP="0002345B">
      <w:pPr>
        <w:pStyle w:val="a9"/>
        <w:numPr>
          <w:ilvl w:val="0"/>
          <w:numId w:val="51"/>
        </w:numPr>
        <w:tabs>
          <w:tab w:val="left" w:pos="1134"/>
        </w:tabs>
        <w:spacing w:line="372" w:lineRule="auto"/>
        <w:ind w:left="0" w:firstLine="709"/>
        <w:rPr>
          <w:rFonts w:ascii="Times New Roman" w:eastAsia="Times New Roman" w:hAnsi="Times New Roman" w:cs="Times New Roman"/>
          <w:spacing w:val="4"/>
          <w:sz w:val="28"/>
          <w:szCs w:val="28"/>
        </w:rPr>
      </w:pPr>
      <w:r w:rsidRPr="0002345B">
        <w:rPr>
          <w:rFonts w:ascii="Times New Roman" w:eastAsia="Times New Roman" w:hAnsi="Times New Roman" w:cs="Times New Roman"/>
          <w:spacing w:val="4"/>
          <w:sz w:val="28"/>
          <w:szCs w:val="28"/>
        </w:rPr>
        <w:lastRenderedPageBreak/>
        <w:t>Необхідним є внесення змін до умов закупівлі медичних послуг за напрямом «Первинна медична допомога» щодо забезпечення можливості надання профілактичної допомоги жіночому населенню.</w:t>
      </w:r>
    </w:p>
    <w:p w14:paraId="2B9237A8" w14:textId="77777777" w:rsidR="0002345B" w:rsidRPr="0002345B" w:rsidRDefault="0002345B" w:rsidP="0002345B">
      <w:pPr>
        <w:pStyle w:val="a9"/>
        <w:tabs>
          <w:tab w:val="left" w:pos="1134"/>
        </w:tabs>
        <w:spacing w:after="0" w:line="372" w:lineRule="auto"/>
        <w:ind w:left="709" w:right="57"/>
        <w:jc w:val="both"/>
        <w:textAlignment w:val="baseline"/>
        <w:rPr>
          <w:rFonts w:ascii="Times New Roman" w:eastAsia="Times New Roman" w:hAnsi="Times New Roman" w:cs="Times New Roman"/>
          <w:spacing w:val="4"/>
          <w:sz w:val="28"/>
          <w:szCs w:val="28"/>
        </w:rPr>
      </w:pPr>
    </w:p>
    <w:p w14:paraId="3F692336" w14:textId="77777777" w:rsidR="00E42A7B" w:rsidRPr="0002345B" w:rsidRDefault="00E42A7B" w:rsidP="0002345B">
      <w:pPr>
        <w:widowControl w:val="0"/>
        <w:tabs>
          <w:tab w:val="left" w:pos="1140"/>
        </w:tabs>
        <w:autoSpaceDE w:val="0"/>
        <w:autoSpaceDN w:val="0"/>
        <w:adjustRightInd w:val="0"/>
        <w:spacing w:line="372" w:lineRule="auto"/>
        <w:ind w:firstLine="709"/>
        <w:jc w:val="center"/>
        <w:rPr>
          <w:b/>
          <w:bCs/>
          <w:spacing w:val="4"/>
          <w:sz w:val="28"/>
          <w:szCs w:val="28"/>
          <w:lang w:val="uk-UA"/>
        </w:rPr>
      </w:pPr>
      <w:r w:rsidRPr="0002345B">
        <w:rPr>
          <w:rFonts w:eastAsia="Times New Roman"/>
          <w:spacing w:val="4"/>
          <w:sz w:val="28"/>
          <w:szCs w:val="28"/>
          <w:lang w:val="uk-UA"/>
        </w:rPr>
        <w:br w:type="column"/>
      </w:r>
      <w:bookmarkStart w:id="75" w:name="Список_джерел"/>
      <w:r w:rsidRPr="0002345B">
        <w:rPr>
          <w:b/>
          <w:bCs/>
          <w:spacing w:val="4"/>
          <w:sz w:val="28"/>
          <w:szCs w:val="28"/>
          <w:lang w:val="uk-UA"/>
        </w:rPr>
        <w:lastRenderedPageBreak/>
        <w:t>СПИСОК ВИКОРИСТАНИХ ДЖЕРЕЛ</w:t>
      </w:r>
    </w:p>
    <w:bookmarkEnd w:id="75"/>
    <w:p w14:paraId="3F78980C" w14:textId="77777777" w:rsidR="00E42A7B" w:rsidRPr="00204165" w:rsidRDefault="00E42A7B" w:rsidP="00204165">
      <w:pPr>
        <w:widowControl w:val="0"/>
        <w:tabs>
          <w:tab w:val="left" w:pos="1140"/>
        </w:tabs>
        <w:autoSpaceDE w:val="0"/>
        <w:autoSpaceDN w:val="0"/>
        <w:adjustRightInd w:val="0"/>
        <w:spacing w:line="324" w:lineRule="auto"/>
        <w:ind w:firstLine="709"/>
        <w:jc w:val="both"/>
        <w:rPr>
          <w:b/>
          <w:bCs/>
          <w:sz w:val="28"/>
          <w:szCs w:val="16"/>
          <w:lang w:val="uk-UA"/>
        </w:rPr>
      </w:pPr>
    </w:p>
    <w:p w14:paraId="106DDE80" w14:textId="1B4BAD4F"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lang w:eastAsia="uk-UA"/>
        </w:rPr>
      </w:pPr>
      <w:r w:rsidRPr="00C34A80">
        <w:rPr>
          <w:rFonts w:ascii="Times New Roman" w:hAnsi="Times New Roman" w:cs="Times New Roman"/>
          <w:bCs/>
          <w:sz w:val="28"/>
          <w:szCs w:val="28"/>
          <w:lang w:eastAsia="uk-UA"/>
        </w:rPr>
        <w:t xml:space="preserve">Адамова ГМ, Бондаренко ОА, Гойда НГ. та ін. Сучасні аспекти планування сім’ї. Київ; 2012. 320 с. </w:t>
      </w:r>
    </w:p>
    <w:p w14:paraId="61FD9BAE" w14:textId="41447502"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Аксьонова СЮ, Балакірєва ОМ, Бондар ТВ, та ін. Реалізація конвенції ООН про права дитини в Україні: досягнення, проблеми, перспективи (за період 2009-2016 рр.). Державна доповідь про становище дітей в Україні. Київ; 2016. 160 с. </w:t>
      </w:r>
    </w:p>
    <w:p w14:paraId="594A517A" w14:textId="7A49A83D" w:rsidR="00E42A7B" w:rsidRPr="00C34A80" w:rsidRDefault="00E42A7B" w:rsidP="00204165">
      <w:pPr>
        <w:pStyle w:val="a9"/>
        <w:numPr>
          <w:ilvl w:val="0"/>
          <w:numId w:val="68"/>
        </w:numPr>
        <w:tabs>
          <w:tab w:val="num"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Ананко</w:t>
      </w:r>
      <w:proofErr w:type="spellEnd"/>
      <w:r w:rsidRPr="00C34A80">
        <w:rPr>
          <w:rFonts w:ascii="Times New Roman" w:hAnsi="Times New Roman" w:cs="Times New Roman"/>
          <w:sz w:val="28"/>
          <w:szCs w:val="28"/>
          <w:shd w:val="clear" w:color="auto" w:fill="FFFFFF"/>
        </w:rPr>
        <w:t xml:space="preserve"> А. </w:t>
      </w:r>
      <w:r w:rsidRPr="00C34A80">
        <w:rPr>
          <w:rFonts w:ascii="Times New Roman" w:hAnsi="Times New Roman" w:cs="Times New Roman"/>
          <w:bCs/>
          <w:sz w:val="28"/>
          <w:szCs w:val="28"/>
        </w:rPr>
        <w:t xml:space="preserve">Один день </w:t>
      </w:r>
      <w:proofErr w:type="spellStart"/>
      <w:r w:rsidRPr="00C34A80">
        <w:rPr>
          <w:rFonts w:ascii="Times New Roman" w:hAnsi="Times New Roman" w:cs="Times New Roman"/>
          <w:bCs/>
          <w:sz w:val="28"/>
          <w:szCs w:val="28"/>
        </w:rPr>
        <w:t>из</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жизни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семейного</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врача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German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Edition</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w:t>
      </w:r>
      <w:proofErr w:type="spellStart"/>
      <w:r w:rsidRPr="00C34A80">
        <w:rPr>
          <w:rFonts w:ascii="Times New Roman" w:hAnsi="Times New Roman" w:cs="Times New Roman"/>
          <w:bCs/>
          <w:spacing w:val="1"/>
          <w:sz w:val="28"/>
          <w:szCs w:val="28"/>
        </w:rPr>
        <w:t>Интернет</w:t>
      </w:r>
      <w:proofErr w:type="spellEnd"/>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Киев</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Medіcus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Amicus</w:t>
      </w:r>
      <w:proofErr w:type="spellEnd"/>
      <w:r w:rsidRPr="00C34A80">
        <w:rPr>
          <w:rFonts w:ascii="Times New Roman" w:hAnsi="Times New Roman" w:cs="Times New Roman"/>
          <w:bCs/>
          <w:sz w:val="28"/>
          <w:szCs w:val="28"/>
        </w:rPr>
        <w:t>. Доступно на: http://www.medicusam icus.com/</w:t>
      </w:r>
      <w:proofErr w:type="spellStart"/>
      <w:r w:rsidRPr="00C34A80">
        <w:rPr>
          <w:rFonts w:ascii="Times New Roman" w:hAnsi="Times New Roman" w:cs="Times New Roman"/>
          <w:bCs/>
          <w:sz w:val="28"/>
          <w:szCs w:val="28"/>
        </w:rPr>
        <w:t>index</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php?action</w:t>
      </w:r>
      <w:proofErr w:type="spellEnd"/>
      <w:r w:rsidRPr="00C34A80">
        <w:rPr>
          <w:rFonts w:ascii="Times New Roman" w:hAnsi="Times New Roman" w:cs="Times New Roman"/>
          <w:bCs/>
          <w:sz w:val="28"/>
          <w:szCs w:val="28"/>
        </w:rPr>
        <w:t>=7x2463x1.</w:t>
      </w:r>
      <w:r w:rsidRPr="00C34A80">
        <w:rPr>
          <w:rFonts w:ascii="Times New Roman" w:hAnsi="Times New Roman" w:cs="Times New Roman"/>
          <w:b/>
          <w:bCs/>
          <w:sz w:val="28"/>
          <w:szCs w:val="28"/>
        </w:rPr>
        <w:t xml:space="preserve"> </w:t>
      </w:r>
    </w:p>
    <w:p w14:paraId="1324AB69" w14:textId="76C8162E" w:rsidR="00E42A7B" w:rsidRPr="00C34A80" w:rsidRDefault="00E42A7B" w:rsidP="00204165">
      <w:pPr>
        <w:pStyle w:val="a9"/>
        <w:numPr>
          <w:ilvl w:val="0"/>
          <w:numId w:val="68"/>
        </w:numPr>
        <w:tabs>
          <w:tab w:val="left" w:pos="851"/>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Антипкін</w:t>
      </w:r>
      <w:proofErr w:type="spellEnd"/>
      <w:r w:rsidRPr="00C34A80">
        <w:rPr>
          <w:rFonts w:ascii="Times New Roman" w:hAnsi="Times New Roman" w:cs="Times New Roman"/>
          <w:bCs/>
          <w:sz w:val="28"/>
          <w:szCs w:val="28"/>
        </w:rPr>
        <w:t xml:space="preserve"> ЮГ, Вдовиченко ЮП, Воробйова ЛІ. та ін. Вакцинопрофілактика раку шийки матки: метод. </w:t>
      </w:r>
      <w:proofErr w:type="spellStart"/>
      <w:r w:rsidRPr="00C34A80">
        <w:rPr>
          <w:rFonts w:ascii="Times New Roman" w:hAnsi="Times New Roman" w:cs="Times New Roman"/>
          <w:bCs/>
          <w:sz w:val="28"/>
          <w:szCs w:val="28"/>
        </w:rPr>
        <w:t>рек</w:t>
      </w:r>
      <w:proofErr w:type="spellEnd"/>
      <w:r w:rsidRPr="00C34A80">
        <w:rPr>
          <w:rFonts w:ascii="Times New Roman" w:hAnsi="Times New Roman" w:cs="Times New Roman"/>
          <w:bCs/>
          <w:sz w:val="28"/>
          <w:szCs w:val="28"/>
        </w:rPr>
        <w:t xml:space="preserve">. Київ: </w:t>
      </w:r>
      <w:r w:rsidRPr="00C34A80">
        <w:rPr>
          <w:rFonts w:ascii="Times New Roman" w:hAnsi="Times New Roman" w:cs="Times New Roman"/>
          <w:sz w:val="28"/>
          <w:szCs w:val="28"/>
        </w:rPr>
        <w:t>МОРІОН</w:t>
      </w:r>
      <w:r w:rsidRPr="00C34A80">
        <w:rPr>
          <w:rFonts w:ascii="Times New Roman" w:hAnsi="Times New Roman" w:cs="Times New Roman"/>
          <w:bCs/>
          <w:sz w:val="28"/>
          <w:szCs w:val="28"/>
        </w:rPr>
        <w:t xml:space="preserve">; 2012. 24 с. </w:t>
      </w:r>
    </w:p>
    <w:p w14:paraId="00D098D1" w14:textId="7507E3CF" w:rsidR="00E42A7B" w:rsidRPr="00C34A80" w:rsidRDefault="00E42A7B" w:rsidP="00204165">
      <w:pPr>
        <w:pStyle w:val="a9"/>
        <w:numPr>
          <w:ilvl w:val="0"/>
          <w:numId w:val="68"/>
        </w:numPr>
        <w:tabs>
          <w:tab w:val="left" w:pos="851"/>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Антропова</w:t>
      </w:r>
      <w:proofErr w:type="spellEnd"/>
      <w:r w:rsidRPr="00C34A80">
        <w:rPr>
          <w:rFonts w:ascii="Times New Roman" w:hAnsi="Times New Roman" w:cs="Times New Roman"/>
          <w:sz w:val="28"/>
          <w:szCs w:val="28"/>
        </w:rPr>
        <w:t xml:space="preserve"> ТО. </w:t>
      </w:r>
      <w:proofErr w:type="spellStart"/>
      <w:r w:rsidRPr="00C34A80">
        <w:rPr>
          <w:rFonts w:ascii="Times New Roman" w:hAnsi="Times New Roman" w:cs="Times New Roman"/>
          <w:sz w:val="28"/>
          <w:szCs w:val="28"/>
        </w:rPr>
        <w:t>Медсестринство</w:t>
      </w:r>
      <w:proofErr w:type="spellEnd"/>
      <w:r w:rsidRPr="00C34A80">
        <w:rPr>
          <w:rFonts w:ascii="Times New Roman" w:hAnsi="Times New Roman" w:cs="Times New Roman"/>
          <w:sz w:val="28"/>
          <w:szCs w:val="28"/>
        </w:rPr>
        <w:t xml:space="preserve"> в сімейній медицині: підручник, 4-е вид., </w:t>
      </w:r>
      <w:proofErr w:type="spellStart"/>
      <w:r w:rsidRPr="00C34A80">
        <w:rPr>
          <w:rFonts w:ascii="Times New Roman" w:hAnsi="Times New Roman" w:cs="Times New Roman"/>
          <w:sz w:val="28"/>
          <w:szCs w:val="28"/>
        </w:rPr>
        <w:t>випр</w:t>
      </w:r>
      <w:proofErr w:type="spellEnd"/>
      <w:r w:rsidRPr="00C34A80">
        <w:rPr>
          <w:rFonts w:ascii="Times New Roman" w:hAnsi="Times New Roman" w:cs="Times New Roman"/>
          <w:sz w:val="28"/>
          <w:szCs w:val="28"/>
        </w:rPr>
        <w:t xml:space="preserve">. Київ: ВСВ Медицина; 2015. 488 с. </w:t>
      </w:r>
    </w:p>
    <w:p w14:paraId="5D8329D8" w14:textId="15724F3D" w:rsidR="00E42A7B" w:rsidRPr="00C34A80" w:rsidRDefault="00E42A7B" w:rsidP="00204165">
      <w:pPr>
        <w:pStyle w:val="a9"/>
        <w:numPr>
          <w:ilvl w:val="0"/>
          <w:numId w:val="68"/>
        </w:numPr>
        <w:tabs>
          <w:tab w:val="left" w:pos="851"/>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Бабенко ОМ, </w:t>
      </w:r>
      <w:proofErr w:type="spellStart"/>
      <w:r w:rsidRPr="00C34A80">
        <w:rPr>
          <w:rFonts w:ascii="Times New Roman" w:hAnsi="Times New Roman" w:cs="Times New Roman"/>
          <w:bCs/>
          <w:sz w:val="28"/>
          <w:szCs w:val="28"/>
        </w:rPr>
        <w:t>Банніков</w:t>
      </w:r>
      <w:proofErr w:type="spellEnd"/>
      <w:r w:rsidRPr="00C34A80">
        <w:rPr>
          <w:rFonts w:ascii="Times New Roman" w:hAnsi="Times New Roman" w:cs="Times New Roman"/>
          <w:bCs/>
          <w:sz w:val="28"/>
          <w:szCs w:val="28"/>
        </w:rPr>
        <w:t xml:space="preserve"> ВІ, Гойда НГ. та ін. </w:t>
      </w:r>
      <w:r w:rsidRPr="00C34A80">
        <w:rPr>
          <w:rFonts w:ascii="Times New Roman" w:hAnsi="Times New Roman" w:cs="Times New Roman"/>
          <w:bCs/>
          <w:sz w:val="28"/>
          <w:szCs w:val="28"/>
          <w:lang w:eastAsia="uk-UA"/>
        </w:rPr>
        <w:t xml:space="preserve">Комплексна допомога при небажаній вагітності: </w:t>
      </w:r>
      <w:proofErr w:type="spellStart"/>
      <w:r w:rsidRPr="00C34A80">
        <w:rPr>
          <w:rFonts w:ascii="Times New Roman" w:hAnsi="Times New Roman" w:cs="Times New Roman"/>
          <w:bCs/>
          <w:sz w:val="28"/>
          <w:szCs w:val="28"/>
          <w:lang w:eastAsia="uk-UA"/>
        </w:rPr>
        <w:t>навч</w:t>
      </w:r>
      <w:proofErr w:type="spellEnd"/>
      <w:r w:rsidRPr="00C34A80">
        <w:rPr>
          <w:rFonts w:ascii="Times New Roman" w:hAnsi="Times New Roman" w:cs="Times New Roman"/>
          <w:bCs/>
          <w:sz w:val="28"/>
          <w:szCs w:val="28"/>
          <w:lang w:eastAsia="uk-UA"/>
        </w:rPr>
        <w:t xml:space="preserve">. метод. посібник для викладача. </w:t>
      </w:r>
      <w:r w:rsidRPr="00C34A80">
        <w:rPr>
          <w:rFonts w:ascii="Times New Roman" w:hAnsi="Times New Roman" w:cs="Times New Roman"/>
          <w:bCs/>
          <w:sz w:val="28"/>
          <w:szCs w:val="28"/>
        </w:rPr>
        <w:t xml:space="preserve">Київ; 2014. </w:t>
      </w:r>
      <w:r w:rsidR="00FF292A" w:rsidRPr="00C34A80">
        <w:rPr>
          <w:rFonts w:ascii="Times New Roman" w:hAnsi="Times New Roman" w:cs="Times New Roman"/>
          <w:bCs/>
          <w:sz w:val="28"/>
          <w:szCs w:val="28"/>
        </w:rPr>
        <w:br/>
      </w:r>
      <w:r w:rsidRPr="00C34A80">
        <w:rPr>
          <w:rFonts w:ascii="Times New Roman" w:hAnsi="Times New Roman" w:cs="Times New Roman"/>
          <w:bCs/>
          <w:sz w:val="28"/>
          <w:szCs w:val="28"/>
        </w:rPr>
        <w:t>166 с</w:t>
      </w:r>
      <w:r w:rsidRPr="00C34A80">
        <w:rPr>
          <w:rFonts w:ascii="Times New Roman" w:hAnsi="Times New Roman" w:cs="Times New Roman"/>
          <w:sz w:val="28"/>
          <w:szCs w:val="28"/>
        </w:rPr>
        <w:t xml:space="preserve">. </w:t>
      </w:r>
    </w:p>
    <w:p w14:paraId="0BE92BD9" w14:textId="71886D39" w:rsidR="00E42A7B" w:rsidRPr="00C34A80" w:rsidRDefault="00E42A7B" w:rsidP="00204165">
      <w:pPr>
        <w:pStyle w:val="a9"/>
        <w:numPr>
          <w:ilvl w:val="0"/>
          <w:numId w:val="68"/>
        </w:numPr>
        <w:tabs>
          <w:tab w:val="left" w:pos="700"/>
          <w:tab w:val="left" w:pos="851"/>
          <w:tab w:val="left" w:pos="1140"/>
        </w:tabs>
        <w:spacing w:after="0" w:line="324" w:lineRule="auto"/>
        <w:ind w:left="0" w:firstLine="709"/>
        <w:jc w:val="both"/>
        <w:rPr>
          <w:rFonts w:ascii="Times New Roman" w:hAnsi="Times New Roman" w:cs="Times New Roman"/>
          <w:bCs/>
          <w:spacing w:val="1"/>
          <w:sz w:val="28"/>
          <w:szCs w:val="28"/>
        </w:rPr>
      </w:pPr>
      <w:proofErr w:type="spellStart"/>
      <w:r w:rsidRPr="00C34A80">
        <w:rPr>
          <w:rFonts w:ascii="Times New Roman" w:hAnsi="Times New Roman" w:cs="Times New Roman"/>
          <w:bCs/>
          <w:spacing w:val="1"/>
          <w:sz w:val="28"/>
          <w:szCs w:val="28"/>
        </w:rPr>
        <w:t>Беззуб</w:t>
      </w:r>
      <w:proofErr w:type="spellEnd"/>
      <w:r w:rsidRPr="00C34A80">
        <w:rPr>
          <w:rFonts w:ascii="Times New Roman" w:hAnsi="Times New Roman" w:cs="Times New Roman"/>
          <w:bCs/>
          <w:spacing w:val="1"/>
          <w:sz w:val="28"/>
          <w:szCs w:val="28"/>
        </w:rPr>
        <w:t xml:space="preserve"> І. </w:t>
      </w:r>
      <w:r w:rsidRPr="00C34A80">
        <w:rPr>
          <w:rFonts w:ascii="Times New Roman" w:hAnsi="Times New Roman" w:cs="Times New Roman"/>
          <w:sz w:val="28"/>
          <w:szCs w:val="28"/>
        </w:rPr>
        <w:t>Другий етап медичної реформи в Україні: (не) на часі [Інтернет].</w:t>
      </w:r>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rPr>
        <w:t xml:space="preserve">Громадська думка про </w:t>
      </w:r>
      <w:proofErr w:type="spellStart"/>
      <w:r w:rsidRPr="00C34A80">
        <w:rPr>
          <w:rFonts w:ascii="Times New Roman" w:hAnsi="Times New Roman" w:cs="Times New Roman"/>
          <w:sz w:val="28"/>
          <w:szCs w:val="28"/>
        </w:rPr>
        <w:t>правотворення</w:t>
      </w:r>
      <w:proofErr w:type="spellEnd"/>
      <w:r w:rsidRPr="00C34A80">
        <w:rPr>
          <w:rFonts w:ascii="Times New Roman" w:hAnsi="Times New Roman" w:cs="Times New Roman"/>
          <w:sz w:val="28"/>
          <w:szCs w:val="28"/>
        </w:rPr>
        <w:t>. 2020;192(7):3-12. Доступно на: http://nbuviap.gov.ua/images/dumka/2020/7.pdf.</w:t>
      </w:r>
      <w:r w:rsidRPr="00C34A80">
        <w:t xml:space="preserve"> </w:t>
      </w:r>
    </w:p>
    <w:p w14:paraId="0B43E3C0" w14:textId="14112A17" w:rsidR="00E42A7B" w:rsidRPr="00C34A80" w:rsidRDefault="00E42A7B" w:rsidP="00204165">
      <w:pPr>
        <w:pStyle w:val="a9"/>
        <w:numPr>
          <w:ilvl w:val="0"/>
          <w:numId w:val="68"/>
        </w:numPr>
        <w:tabs>
          <w:tab w:val="left" w:pos="700"/>
          <w:tab w:val="left" w:pos="851"/>
          <w:tab w:val="left" w:pos="1140"/>
        </w:tabs>
        <w:spacing w:after="0" w:line="324" w:lineRule="auto"/>
        <w:ind w:left="0" w:firstLine="709"/>
        <w:jc w:val="both"/>
        <w:rPr>
          <w:rFonts w:ascii="Times New Roman" w:hAnsi="Times New Roman" w:cs="Times New Roman"/>
          <w:bCs/>
          <w:spacing w:val="1"/>
          <w:sz w:val="28"/>
          <w:szCs w:val="28"/>
        </w:rPr>
      </w:pPr>
      <w:proofErr w:type="spellStart"/>
      <w:r w:rsidRPr="00C34A80">
        <w:rPr>
          <w:rFonts w:ascii="Times New Roman" w:hAnsi="Times New Roman" w:cs="Times New Roman"/>
          <w:bCs/>
          <w:spacing w:val="1"/>
          <w:sz w:val="28"/>
          <w:szCs w:val="28"/>
        </w:rPr>
        <w:t>Безруков</w:t>
      </w:r>
      <w:proofErr w:type="spellEnd"/>
      <w:r w:rsidRPr="00C34A80">
        <w:rPr>
          <w:rFonts w:ascii="Times New Roman" w:hAnsi="Times New Roman" w:cs="Times New Roman"/>
          <w:bCs/>
          <w:spacing w:val="1"/>
          <w:sz w:val="28"/>
          <w:szCs w:val="28"/>
        </w:rPr>
        <w:t xml:space="preserve"> ВВ, </w:t>
      </w:r>
      <w:proofErr w:type="spellStart"/>
      <w:r w:rsidRPr="00C34A80">
        <w:rPr>
          <w:rFonts w:ascii="Times New Roman" w:hAnsi="Times New Roman" w:cs="Times New Roman"/>
          <w:bCs/>
          <w:spacing w:val="1"/>
          <w:sz w:val="28"/>
          <w:szCs w:val="28"/>
        </w:rPr>
        <w:t>Войтенко</w:t>
      </w:r>
      <w:proofErr w:type="spellEnd"/>
      <w:r w:rsidRPr="00C34A80">
        <w:rPr>
          <w:rFonts w:ascii="Times New Roman" w:hAnsi="Times New Roman" w:cs="Times New Roman"/>
          <w:bCs/>
          <w:spacing w:val="1"/>
          <w:sz w:val="28"/>
          <w:szCs w:val="28"/>
        </w:rPr>
        <w:t xml:space="preserve"> ВП, </w:t>
      </w:r>
      <w:proofErr w:type="spellStart"/>
      <w:r w:rsidRPr="00C34A80">
        <w:rPr>
          <w:rFonts w:ascii="Times New Roman" w:hAnsi="Times New Roman" w:cs="Times New Roman"/>
          <w:bCs/>
          <w:spacing w:val="1"/>
          <w:sz w:val="28"/>
          <w:szCs w:val="28"/>
        </w:rPr>
        <w:t>Ахаладзе</w:t>
      </w:r>
      <w:proofErr w:type="spellEnd"/>
      <w:r w:rsidRPr="00C34A80">
        <w:rPr>
          <w:rFonts w:ascii="Times New Roman" w:hAnsi="Times New Roman" w:cs="Times New Roman"/>
          <w:bCs/>
          <w:spacing w:val="1"/>
          <w:sz w:val="28"/>
          <w:szCs w:val="28"/>
        </w:rPr>
        <w:t xml:space="preserve"> НГ, </w:t>
      </w:r>
      <w:proofErr w:type="spellStart"/>
      <w:r w:rsidRPr="00C34A80">
        <w:rPr>
          <w:rFonts w:ascii="Times New Roman" w:hAnsi="Times New Roman" w:cs="Times New Roman"/>
          <w:bCs/>
          <w:spacing w:val="1"/>
          <w:sz w:val="28"/>
          <w:szCs w:val="28"/>
        </w:rPr>
        <w:t>Писарук</w:t>
      </w:r>
      <w:proofErr w:type="spellEnd"/>
      <w:r w:rsidRPr="00C34A80">
        <w:rPr>
          <w:rFonts w:ascii="Times New Roman" w:hAnsi="Times New Roman" w:cs="Times New Roman"/>
          <w:bCs/>
          <w:spacing w:val="1"/>
          <w:sz w:val="28"/>
          <w:szCs w:val="28"/>
        </w:rPr>
        <w:t xml:space="preserve"> АВ, </w:t>
      </w:r>
      <w:proofErr w:type="spellStart"/>
      <w:r w:rsidRPr="00C34A80">
        <w:rPr>
          <w:rFonts w:ascii="Times New Roman" w:hAnsi="Times New Roman" w:cs="Times New Roman"/>
          <w:bCs/>
          <w:spacing w:val="1"/>
          <w:sz w:val="28"/>
          <w:szCs w:val="28"/>
        </w:rPr>
        <w:t>Кошель</w:t>
      </w:r>
      <w:proofErr w:type="spellEnd"/>
      <w:r w:rsidRPr="00C34A80">
        <w:rPr>
          <w:rFonts w:ascii="Times New Roman" w:hAnsi="Times New Roman" w:cs="Times New Roman"/>
          <w:bCs/>
          <w:spacing w:val="1"/>
          <w:sz w:val="28"/>
          <w:szCs w:val="28"/>
        </w:rPr>
        <w:t xml:space="preserve"> НМ. </w:t>
      </w:r>
      <w:proofErr w:type="spellStart"/>
      <w:r w:rsidRPr="00C34A80">
        <w:rPr>
          <w:rFonts w:ascii="Times New Roman" w:hAnsi="Times New Roman" w:cs="Times New Roman"/>
          <w:bCs/>
          <w:spacing w:val="1"/>
          <w:sz w:val="28"/>
          <w:szCs w:val="28"/>
        </w:rPr>
        <w:t>Реформирование</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медицины</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Украина</w:t>
      </w:r>
      <w:proofErr w:type="spellEnd"/>
      <w:r w:rsidRPr="00C34A80">
        <w:rPr>
          <w:rFonts w:ascii="Times New Roman" w:hAnsi="Times New Roman" w:cs="Times New Roman"/>
          <w:bCs/>
          <w:spacing w:val="1"/>
          <w:sz w:val="28"/>
          <w:szCs w:val="28"/>
        </w:rPr>
        <w:t xml:space="preserve"> в </w:t>
      </w:r>
      <w:proofErr w:type="spellStart"/>
      <w:r w:rsidRPr="00C34A80">
        <w:rPr>
          <w:rFonts w:ascii="Times New Roman" w:hAnsi="Times New Roman" w:cs="Times New Roman"/>
          <w:bCs/>
          <w:spacing w:val="1"/>
          <w:sz w:val="28"/>
          <w:szCs w:val="28"/>
        </w:rPr>
        <w:t>мировом</w:t>
      </w:r>
      <w:proofErr w:type="spellEnd"/>
      <w:r w:rsidRPr="00C34A80">
        <w:rPr>
          <w:rFonts w:ascii="Times New Roman" w:hAnsi="Times New Roman" w:cs="Times New Roman"/>
          <w:bCs/>
          <w:spacing w:val="1"/>
          <w:sz w:val="28"/>
          <w:szCs w:val="28"/>
        </w:rPr>
        <w:t xml:space="preserve"> и </w:t>
      </w:r>
      <w:proofErr w:type="spellStart"/>
      <w:r w:rsidRPr="00C34A80">
        <w:rPr>
          <w:rFonts w:ascii="Times New Roman" w:hAnsi="Times New Roman" w:cs="Times New Roman"/>
          <w:bCs/>
          <w:spacing w:val="1"/>
          <w:sz w:val="28"/>
          <w:szCs w:val="28"/>
        </w:rPr>
        <w:t>европейском</w:t>
      </w:r>
      <w:proofErr w:type="spellEnd"/>
      <w:r w:rsidRPr="00C34A80">
        <w:rPr>
          <w:rFonts w:ascii="Times New Roman" w:hAnsi="Times New Roman" w:cs="Times New Roman"/>
          <w:bCs/>
          <w:spacing w:val="1"/>
          <w:sz w:val="28"/>
          <w:szCs w:val="28"/>
        </w:rPr>
        <w:t xml:space="preserve"> контексте. </w:t>
      </w:r>
      <w:proofErr w:type="spellStart"/>
      <w:r w:rsidRPr="00C34A80">
        <w:rPr>
          <w:rFonts w:ascii="Times New Roman" w:hAnsi="Times New Roman" w:cs="Times New Roman"/>
          <w:bCs/>
          <w:spacing w:val="1"/>
          <w:sz w:val="28"/>
          <w:szCs w:val="28"/>
        </w:rPr>
        <w:t>Киев</w:t>
      </w:r>
      <w:proofErr w:type="spellEnd"/>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shd w:val="clear" w:color="auto" w:fill="FFFFFF"/>
        </w:rPr>
        <w:t xml:space="preserve">ООО </w:t>
      </w:r>
      <w:proofErr w:type="spellStart"/>
      <w:r w:rsidRPr="00C34A80">
        <w:rPr>
          <w:rFonts w:ascii="Times New Roman" w:hAnsi="Times New Roman" w:cs="Times New Roman"/>
          <w:sz w:val="28"/>
          <w:szCs w:val="28"/>
          <w:shd w:val="clear" w:color="auto" w:fill="FFFFFF"/>
        </w:rPr>
        <w:t>Феникс</w:t>
      </w:r>
      <w:proofErr w:type="spellEnd"/>
      <w:r w:rsidRPr="00C34A80">
        <w:rPr>
          <w:rFonts w:ascii="Times New Roman" w:hAnsi="Times New Roman" w:cs="Times New Roman"/>
          <w:bCs/>
          <w:spacing w:val="1"/>
          <w:sz w:val="28"/>
          <w:szCs w:val="28"/>
        </w:rPr>
        <w:t>; 2017. 127 с</w:t>
      </w:r>
      <w:r w:rsidRPr="00C34A80">
        <w:rPr>
          <w:rFonts w:ascii="Times New Roman" w:hAnsi="Times New Roman" w:cs="Times New Roman"/>
          <w:spacing w:val="1"/>
          <w:sz w:val="28"/>
          <w:szCs w:val="28"/>
        </w:rPr>
        <w:t xml:space="preserve">. </w:t>
      </w:r>
    </w:p>
    <w:p w14:paraId="4684EDE7" w14:textId="19D31EB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Благуляк</w:t>
      </w:r>
      <w:proofErr w:type="spellEnd"/>
      <w:r w:rsidRPr="00C34A80">
        <w:rPr>
          <w:rFonts w:ascii="Times New Roman" w:hAnsi="Times New Roman" w:cs="Times New Roman"/>
          <w:bCs/>
          <w:sz w:val="28"/>
          <w:szCs w:val="28"/>
        </w:rPr>
        <w:t xml:space="preserve"> ТВ. Медико-соціальне обґрунтування оптимізації системи комплексної профілактики раку шийки матки [дисертація]. Харків: </w:t>
      </w:r>
      <w:r w:rsidRPr="00C34A80">
        <w:rPr>
          <w:rFonts w:ascii="Times New Roman" w:hAnsi="Times New Roman" w:cs="Times New Roman"/>
          <w:sz w:val="28"/>
          <w:szCs w:val="28"/>
          <w:shd w:val="clear" w:color="auto" w:fill="FFFFFF"/>
        </w:rPr>
        <w:t>Харківський національний медичний університет;</w:t>
      </w:r>
      <w:r w:rsidRPr="00C34A80">
        <w:rPr>
          <w:rFonts w:ascii="Arial" w:hAnsi="Arial" w:cs="Arial"/>
          <w:sz w:val="18"/>
          <w:szCs w:val="18"/>
          <w:shd w:val="clear" w:color="auto" w:fill="FFFFFF"/>
        </w:rPr>
        <w:t xml:space="preserve"> </w:t>
      </w:r>
      <w:r w:rsidRPr="00C34A80">
        <w:rPr>
          <w:rFonts w:ascii="Times New Roman" w:hAnsi="Times New Roman" w:cs="Times New Roman"/>
          <w:bCs/>
          <w:sz w:val="28"/>
          <w:szCs w:val="28"/>
        </w:rPr>
        <w:t>2015. 200 с.</w:t>
      </w:r>
      <w:r w:rsidRPr="00C34A80">
        <w:rPr>
          <w:rFonts w:ascii="Times New Roman" w:hAnsi="Times New Roman" w:cs="Times New Roman"/>
          <w:b/>
          <w:bCs/>
          <w:sz w:val="28"/>
          <w:szCs w:val="28"/>
        </w:rPr>
        <w:t xml:space="preserve"> </w:t>
      </w:r>
    </w:p>
    <w:p w14:paraId="1D2884B0" w14:textId="77777777" w:rsidR="00B11F92"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Болгова</w:t>
      </w:r>
      <w:proofErr w:type="spellEnd"/>
      <w:r w:rsidRPr="00C34A80">
        <w:rPr>
          <w:rFonts w:ascii="Times New Roman" w:hAnsi="Times New Roman" w:cs="Times New Roman"/>
          <w:bCs/>
          <w:sz w:val="28"/>
          <w:szCs w:val="28"/>
        </w:rPr>
        <w:t xml:space="preserve"> ЛС, </w:t>
      </w:r>
      <w:proofErr w:type="spellStart"/>
      <w:r w:rsidRPr="00C34A80">
        <w:rPr>
          <w:rFonts w:ascii="Times New Roman" w:hAnsi="Times New Roman" w:cs="Times New Roman"/>
          <w:bCs/>
          <w:sz w:val="28"/>
          <w:szCs w:val="28"/>
        </w:rPr>
        <w:t>Туганова</w:t>
      </w:r>
      <w:proofErr w:type="spellEnd"/>
      <w:r w:rsidRPr="00C34A80">
        <w:rPr>
          <w:rFonts w:ascii="Times New Roman" w:hAnsi="Times New Roman" w:cs="Times New Roman"/>
          <w:bCs/>
          <w:sz w:val="28"/>
          <w:szCs w:val="28"/>
        </w:rPr>
        <w:t xml:space="preserve"> ТН, </w:t>
      </w:r>
      <w:proofErr w:type="spellStart"/>
      <w:r w:rsidRPr="00C34A80">
        <w:rPr>
          <w:rFonts w:ascii="Times New Roman" w:hAnsi="Times New Roman" w:cs="Times New Roman"/>
          <w:bCs/>
          <w:sz w:val="28"/>
          <w:szCs w:val="28"/>
        </w:rPr>
        <w:t>Воробьева</w:t>
      </w:r>
      <w:proofErr w:type="spellEnd"/>
      <w:r w:rsidRPr="00C34A80">
        <w:rPr>
          <w:rFonts w:ascii="Times New Roman" w:hAnsi="Times New Roman" w:cs="Times New Roman"/>
          <w:bCs/>
          <w:sz w:val="28"/>
          <w:szCs w:val="28"/>
        </w:rPr>
        <w:t xml:space="preserve"> ЛИ, и </w:t>
      </w:r>
      <w:proofErr w:type="spellStart"/>
      <w:r w:rsidRPr="00C34A80">
        <w:rPr>
          <w:rFonts w:ascii="Times New Roman" w:hAnsi="Times New Roman" w:cs="Times New Roman"/>
          <w:bCs/>
          <w:sz w:val="28"/>
          <w:szCs w:val="28"/>
        </w:rPr>
        <w:t>др</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lang w:eastAsia="uk-UA"/>
        </w:rPr>
        <w:t>Цитологический</w:t>
      </w:r>
      <w:proofErr w:type="spellEnd"/>
      <w:r w:rsidRPr="00C34A80">
        <w:rPr>
          <w:rFonts w:ascii="Times New Roman" w:hAnsi="Times New Roman" w:cs="Times New Roman"/>
          <w:bCs/>
          <w:sz w:val="28"/>
          <w:szCs w:val="28"/>
          <w:lang w:eastAsia="uk-UA"/>
        </w:rPr>
        <w:t xml:space="preserve"> </w:t>
      </w:r>
      <w:proofErr w:type="spellStart"/>
      <w:r w:rsidRPr="00C34A80">
        <w:rPr>
          <w:rFonts w:ascii="Times New Roman" w:hAnsi="Times New Roman" w:cs="Times New Roman"/>
          <w:bCs/>
          <w:sz w:val="28"/>
          <w:szCs w:val="28"/>
          <w:lang w:eastAsia="uk-UA"/>
        </w:rPr>
        <w:t>скрининг</w:t>
      </w:r>
      <w:proofErr w:type="spellEnd"/>
      <w:r w:rsidRPr="00C34A80">
        <w:rPr>
          <w:rFonts w:ascii="Times New Roman" w:hAnsi="Times New Roman" w:cs="Times New Roman"/>
          <w:bCs/>
          <w:sz w:val="28"/>
          <w:szCs w:val="28"/>
          <w:lang w:eastAsia="uk-UA"/>
        </w:rPr>
        <w:t xml:space="preserve"> рака шейки матки</w:t>
      </w:r>
      <w:r w:rsidRPr="00C34A80">
        <w:rPr>
          <w:rFonts w:ascii="Times New Roman" w:hAnsi="Times New Roman" w:cs="Times New Roman"/>
          <w:bCs/>
          <w:sz w:val="28"/>
          <w:szCs w:val="28"/>
        </w:rPr>
        <w:t xml:space="preserve">: уч. </w:t>
      </w:r>
      <w:proofErr w:type="spellStart"/>
      <w:r w:rsidRPr="00C34A80">
        <w:rPr>
          <w:rFonts w:ascii="Times New Roman" w:hAnsi="Times New Roman" w:cs="Times New Roman"/>
          <w:bCs/>
          <w:sz w:val="28"/>
          <w:szCs w:val="28"/>
        </w:rPr>
        <w:t>пос</w:t>
      </w:r>
      <w:proofErr w:type="spellEnd"/>
      <w:r w:rsidRPr="00C34A80">
        <w:rPr>
          <w:rFonts w:ascii="Times New Roman" w:hAnsi="Times New Roman" w:cs="Times New Roman"/>
          <w:bCs/>
          <w:sz w:val="28"/>
          <w:szCs w:val="28"/>
        </w:rPr>
        <w:t xml:space="preserve">. для </w:t>
      </w:r>
      <w:proofErr w:type="spellStart"/>
      <w:r w:rsidRPr="00C34A80">
        <w:rPr>
          <w:rFonts w:ascii="Times New Roman" w:hAnsi="Times New Roman" w:cs="Times New Roman"/>
          <w:bCs/>
          <w:sz w:val="28"/>
          <w:szCs w:val="28"/>
        </w:rPr>
        <w:t>врачей</w:t>
      </w:r>
      <w:proofErr w:type="spellEnd"/>
      <w:r w:rsidRPr="00C34A80">
        <w:rPr>
          <w:rFonts w:ascii="Times New Roman" w:hAnsi="Times New Roman" w:cs="Times New Roman"/>
          <w:bCs/>
          <w:sz w:val="28"/>
          <w:szCs w:val="28"/>
        </w:rPr>
        <w:t xml:space="preserve">. 2-е </w:t>
      </w:r>
      <w:proofErr w:type="spellStart"/>
      <w:r w:rsidRPr="00C34A80">
        <w:rPr>
          <w:rFonts w:ascii="Times New Roman" w:hAnsi="Times New Roman" w:cs="Times New Roman"/>
          <w:bCs/>
          <w:sz w:val="28"/>
          <w:szCs w:val="28"/>
        </w:rPr>
        <w:t>изд</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перераб</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дополн</w:t>
      </w:r>
      <w:proofErr w:type="spellEnd"/>
      <w:r w:rsidRPr="00C34A80">
        <w:rPr>
          <w:rFonts w:ascii="Times New Roman" w:hAnsi="Times New Roman" w:cs="Times New Roman"/>
          <w:bCs/>
          <w:sz w:val="28"/>
          <w:szCs w:val="28"/>
        </w:rPr>
        <w:t xml:space="preserve">. Київ; 2011. 176 с. </w:t>
      </w:r>
    </w:p>
    <w:p w14:paraId="5C4F29CD" w14:textId="51D61676"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Булавенко</w:t>
      </w:r>
      <w:proofErr w:type="spellEnd"/>
      <w:r w:rsidRPr="00C34A80">
        <w:rPr>
          <w:rFonts w:ascii="Times New Roman" w:hAnsi="Times New Roman" w:cs="Times New Roman"/>
          <w:bCs/>
          <w:sz w:val="28"/>
          <w:szCs w:val="28"/>
        </w:rPr>
        <w:t xml:space="preserve"> ОВ, </w:t>
      </w:r>
      <w:proofErr w:type="spellStart"/>
      <w:r w:rsidRPr="00C34A80">
        <w:rPr>
          <w:rFonts w:ascii="Times New Roman" w:hAnsi="Times New Roman" w:cs="Times New Roman"/>
          <w:bCs/>
          <w:sz w:val="28"/>
          <w:szCs w:val="28"/>
        </w:rPr>
        <w:t>Ганжий</w:t>
      </w:r>
      <w:proofErr w:type="spellEnd"/>
      <w:r w:rsidRPr="00C34A80">
        <w:rPr>
          <w:rFonts w:ascii="Times New Roman" w:hAnsi="Times New Roman" w:cs="Times New Roman"/>
          <w:bCs/>
          <w:sz w:val="28"/>
          <w:szCs w:val="28"/>
        </w:rPr>
        <w:t xml:space="preserve"> ІЮ, Грищенко ОВ. та ін. Національний консенсус щодо ведення пацієнток з </w:t>
      </w:r>
      <w:proofErr w:type="spellStart"/>
      <w:r w:rsidRPr="00C34A80">
        <w:rPr>
          <w:rFonts w:ascii="Times New Roman" w:hAnsi="Times New Roman" w:cs="Times New Roman"/>
          <w:bCs/>
          <w:sz w:val="28"/>
          <w:szCs w:val="28"/>
        </w:rPr>
        <w:t>гиперандрогенією</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Репродукт</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ендокринол</w:t>
      </w:r>
      <w:proofErr w:type="spellEnd"/>
      <w:r w:rsidRPr="00C34A80">
        <w:rPr>
          <w:rFonts w:ascii="Times New Roman" w:hAnsi="Times New Roman" w:cs="Times New Roman"/>
          <w:bCs/>
          <w:sz w:val="28"/>
          <w:szCs w:val="28"/>
        </w:rPr>
        <w:t>. 2016;30(4):3-14.</w:t>
      </w:r>
      <w:r w:rsidRPr="00C34A80">
        <w:rPr>
          <w:rFonts w:ascii="Times New Roman" w:hAnsi="Times New Roman" w:cs="Times New Roman"/>
          <w:b/>
          <w:sz w:val="28"/>
          <w:szCs w:val="28"/>
        </w:rPr>
        <w:t xml:space="preserve"> </w:t>
      </w:r>
    </w:p>
    <w:p w14:paraId="64038698" w14:textId="296CCB5D"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lastRenderedPageBreak/>
        <w:t xml:space="preserve">Верховна рада України. </w:t>
      </w:r>
      <w:proofErr w:type="spellStart"/>
      <w:r w:rsidRPr="00C34A80">
        <w:rPr>
          <w:rFonts w:ascii="Times New Roman" w:hAnsi="Times New Roman" w:cs="Times New Roman"/>
          <w:bCs/>
          <w:spacing w:val="1"/>
          <w:sz w:val="28"/>
          <w:szCs w:val="28"/>
        </w:rPr>
        <w:t>Європейськии</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інформаційно-дослідницькии</w:t>
      </w:r>
      <w:proofErr w:type="spellEnd"/>
      <w:r w:rsidRPr="00C34A80">
        <w:rPr>
          <w:rFonts w:ascii="Times New Roman" w:hAnsi="Times New Roman" w:cs="Times New Roman"/>
          <w:bCs/>
          <w:spacing w:val="1"/>
          <w:sz w:val="28"/>
          <w:szCs w:val="28"/>
        </w:rPr>
        <w:t>̆ центр [Інтернет]. Київ: ВРУ. Доступно на: http://euinfocent</w:t>
      </w:r>
      <w:r w:rsidR="00B11F92"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1"/>
          <w:sz w:val="28"/>
          <w:szCs w:val="28"/>
        </w:rPr>
        <w:t xml:space="preserve">er.rada.gov.ua/. </w:t>
      </w:r>
    </w:p>
    <w:p w14:paraId="764F6F59" w14:textId="3005F2DE"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eastAsiaTheme="majorEastAsia" w:hAnsi="Times New Roman" w:cs="Times New Roman"/>
          <w:bCs/>
          <w:sz w:val="28"/>
          <w:szCs w:val="28"/>
        </w:rPr>
        <w:t>Верховна Рада України. Загальна декларація прав людини</w:t>
      </w:r>
      <w:r w:rsidRPr="00C34A80">
        <w:rPr>
          <w:rFonts w:ascii="Times New Roman" w:eastAsiaTheme="majorEastAsia" w:hAnsi="Times New Roman" w:cs="Times New Roman"/>
          <w:bCs/>
          <w:spacing w:val="-4"/>
          <w:sz w:val="28"/>
          <w:szCs w:val="28"/>
        </w:rPr>
        <w:t xml:space="preserve"> </w:t>
      </w:r>
      <w:r w:rsidRPr="00C34A80">
        <w:rPr>
          <w:rFonts w:ascii="Times New Roman" w:hAnsi="Times New Roman" w:cs="Times New Roman"/>
          <w:bCs/>
          <w:sz w:val="28"/>
          <w:szCs w:val="28"/>
        </w:rPr>
        <w:t>(рос/</w:t>
      </w:r>
      <w:proofErr w:type="spellStart"/>
      <w:r w:rsidRPr="00C34A80">
        <w:rPr>
          <w:rFonts w:ascii="Times New Roman" w:hAnsi="Times New Roman" w:cs="Times New Roman"/>
          <w:bCs/>
          <w:sz w:val="28"/>
          <w:szCs w:val="28"/>
        </w:rPr>
        <w:t>укр</w:t>
      </w:r>
      <w:proofErr w:type="spellEnd"/>
      <w:r w:rsidRPr="00C34A80">
        <w:rPr>
          <w:rFonts w:ascii="Times New Roman" w:hAnsi="Times New Roman" w:cs="Times New Roman"/>
          <w:bCs/>
          <w:sz w:val="28"/>
          <w:szCs w:val="28"/>
        </w:rPr>
        <w:t>)</w:t>
      </w:r>
      <w:r w:rsidRPr="00C34A80">
        <w:rPr>
          <w:rFonts w:ascii="Times New Roman" w:eastAsiaTheme="majorEastAsia" w:hAnsi="Times New Roman" w:cs="Times New Roman"/>
          <w:bCs/>
          <w:sz w:val="28"/>
          <w:szCs w:val="28"/>
        </w:rPr>
        <w:t xml:space="preserve"> [Інтернет]. 1948. Декларація №</w:t>
      </w:r>
      <w:r w:rsidRPr="00C34A80">
        <w:rPr>
          <w:rFonts w:ascii="Times New Roman" w:hAnsi="Times New Roman" w:cs="Times New Roman"/>
          <w:sz w:val="28"/>
          <w:szCs w:val="28"/>
        </w:rPr>
        <w:t xml:space="preserve"> 995_015. 1948 Груд 10. </w:t>
      </w:r>
      <w:r w:rsidRPr="00C34A80">
        <w:rPr>
          <w:rFonts w:ascii="Times New Roman" w:eastAsiaTheme="majorEastAsia" w:hAnsi="Times New Roman" w:cs="Times New Roman"/>
          <w:bCs/>
          <w:sz w:val="28"/>
          <w:szCs w:val="28"/>
        </w:rPr>
        <w:t>Доступно на: http://zakon4.rada.gov.ua/laws/show/995_015.</w:t>
      </w:r>
      <w:r w:rsidRPr="00C34A80">
        <w:rPr>
          <w:rFonts w:ascii="Times New Roman" w:eastAsiaTheme="majorEastAsia" w:hAnsi="Times New Roman" w:cs="Times New Roman"/>
          <w:bCs/>
          <w:spacing w:val="-4"/>
          <w:sz w:val="28"/>
          <w:szCs w:val="28"/>
        </w:rPr>
        <w:t xml:space="preserve"> </w:t>
      </w:r>
    </w:p>
    <w:p w14:paraId="606FAC61" w14:textId="6F42F5E7"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Верховна Рада України. Звіт про хід виконання завдань та заходів «Загальнодержавної програми боротьби з онкологічними захворюваннями на період до 2016 року» 2010-2016 рр. </w:t>
      </w:r>
      <w:r w:rsidRPr="00C34A80">
        <w:rPr>
          <w:rFonts w:ascii="Times New Roman" w:eastAsiaTheme="majorEastAsia" w:hAnsi="Times New Roman" w:cs="Times New Roman"/>
          <w:bCs/>
          <w:sz w:val="28"/>
          <w:szCs w:val="28"/>
        </w:rPr>
        <w:t>[Інтернет].</w:t>
      </w:r>
      <w:r w:rsidRPr="00C34A80">
        <w:rPr>
          <w:rFonts w:ascii="Times New Roman" w:hAnsi="Times New Roman" w:cs="Times New Roman"/>
          <w:sz w:val="28"/>
          <w:szCs w:val="28"/>
        </w:rPr>
        <w:t xml:space="preserve"> 2009. Закон України № 1794-VI. 2009 Груд 23. Доступно на: http://old.moz.gov.ua/ua/portal/Pr o_20171003_1.html. </w:t>
      </w:r>
    </w:p>
    <w:p w14:paraId="3734F99A" w14:textId="76E09527"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Верховна Рада України. Конвенція про права дитини </w:t>
      </w:r>
      <w:r w:rsidRPr="00C34A80">
        <w:rPr>
          <w:rFonts w:ascii="Times New Roman" w:hAnsi="Times New Roman" w:cs="Times New Roman"/>
          <w:sz w:val="28"/>
          <w:szCs w:val="28"/>
        </w:rPr>
        <w:t>[Інтернет].</w:t>
      </w:r>
      <w:r w:rsidRPr="00C34A80">
        <w:rPr>
          <w:rFonts w:ascii="Times New Roman" w:hAnsi="Times New Roman" w:cs="Times New Roman"/>
          <w:bCs/>
          <w:sz w:val="28"/>
          <w:szCs w:val="28"/>
        </w:rPr>
        <w:t xml:space="preserve"> 1991. Постанова </w:t>
      </w:r>
      <w:r w:rsidRPr="00C34A80">
        <w:rPr>
          <w:rFonts w:ascii="Times New Roman" w:hAnsi="Times New Roman" w:cs="Times New Roman"/>
          <w:sz w:val="28"/>
          <w:szCs w:val="28"/>
          <w:shd w:val="clear" w:color="auto" w:fill="FFFFFF"/>
        </w:rPr>
        <w:t xml:space="preserve">№ 789-XII. 1991 </w:t>
      </w:r>
      <w:proofErr w:type="spellStart"/>
      <w:r w:rsidRPr="00C34A80">
        <w:rPr>
          <w:rFonts w:ascii="Times New Roman" w:hAnsi="Times New Roman" w:cs="Times New Roman"/>
          <w:sz w:val="28"/>
          <w:szCs w:val="28"/>
          <w:shd w:val="clear" w:color="auto" w:fill="FFFFFF"/>
        </w:rPr>
        <w:t>Лют</w:t>
      </w:r>
      <w:proofErr w:type="spellEnd"/>
      <w:r w:rsidRPr="00C34A80">
        <w:rPr>
          <w:rFonts w:ascii="Times New Roman" w:hAnsi="Times New Roman" w:cs="Times New Roman"/>
          <w:sz w:val="28"/>
          <w:szCs w:val="28"/>
          <w:shd w:val="clear" w:color="auto" w:fill="FFFFFF"/>
        </w:rPr>
        <w:t xml:space="preserve"> 27</w:t>
      </w:r>
      <w:r w:rsidRPr="00C34A80">
        <w:rPr>
          <w:rFonts w:ascii="Times New Roman" w:hAnsi="Times New Roman" w:cs="Times New Roman"/>
          <w:bCs/>
          <w:sz w:val="28"/>
          <w:szCs w:val="28"/>
        </w:rPr>
        <w:t>. Доступно на: https://zakon.rada. gov.ua/</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/995_021#Text. </w:t>
      </w:r>
    </w:p>
    <w:p w14:paraId="06586629" w14:textId="20C6EB49"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Верховна Рада України. Основи законодавства про охорону здоров’я України </w:t>
      </w:r>
      <w:r w:rsidRPr="00C34A80">
        <w:rPr>
          <w:rFonts w:ascii="Times New Roman" w:eastAsiaTheme="majorEastAsia" w:hAnsi="Times New Roman" w:cs="Times New Roman"/>
          <w:bCs/>
          <w:sz w:val="28"/>
          <w:szCs w:val="28"/>
        </w:rPr>
        <w:t>[Інтернет].</w:t>
      </w:r>
      <w:r w:rsidRPr="00C34A80">
        <w:rPr>
          <w:rFonts w:ascii="Times New Roman" w:hAnsi="Times New Roman" w:cs="Times New Roman"/>
          <w:bCs/>
          <w:sz w:val="28"/>
          <w:szCs w:val="28"/>
        </w:rPr>
        <w:t xml:space="preserve"> 1992. Закон України № 2801-XII. 1992 Лист 19. Доступно на: https://zakon.rada.gov.ua/laws/show/2801-12#Text. </w:t>
      </w:r>
    </w:p>
    <w:p w14:paraId="0853E4E0" w14:textId="0A3D1B93"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eastAsiaTheme="majorEastAsia" w:hAnsi="Times New Roman" w:cs="Times New Roman"/>
          <w:bCs/>
          <w:sz w:val="28"/>
          <w:szCs w:val="28"/>
        </w:rPr>
        <w:t xml:space="preserve">Верховна Рада України. </w:t>
      </w:r>
      <w:r w:rsidRPr="00C34A80">
        <w:rPr>
          <w:rFonts w:ascii="Times New Roman" w:hAnsi="Times New Roman" w:cs="Times New Roman"/>
          <w:bCs/>
          <w:sz w:val="28"/>
          <w:szCs w:val="28"/>
        </w:rPr>
        <w:t>Пекінська декларація (</w:t>
      </w:r>
      <w:proofErr w:type="spellStart"/>
      <w:r w:rsidRPr="00C34A80">
        <w:rPr>
          <w:rFonts w:ascii="Times New Roman" w:hAnsi="Times New Roman" w:cs="Times New Roman"/>
          <w:bCs/>
          <w:sz w:val="28"/>
          <w:szCs w:val="28"/>
        </w:rPr>
        <w:t>укр</w:t>
      </w:r>
      <w:proofErr w:type="spellEnd"/>
      <w:r w:rsidRPr="00C34A80">
        <w:rPr>
          <w:rFonts w:ascii="Times New Roman" w:hAnsi="Times New Roman" w:cs="Times New Roman"/>
          <w:bCs/>
          <w:sz w:val="28"/>
          <w:szCs w:val="28"/>
        </w:rPr>
        <w:t xml:space="preserve">/рос) прийнята на четвертій Всесвітній конференції зі становища жінок </w:t>
      </w:r>
      <w:r w:rsidRPr="00C34A80">
        <w:rPr>
          <w:rFonts w:ascii="Times New Roman" w:hAnsi="Times New Roman" w:cs="Times New Roman"/>
          <w:bCs/>
          <w:spacing w:val="1"/>
          <w:sz w:val="28"/>
          <w:szCs w:val="28"/>
        </w:rPr>
        <w:t>[Інтернет].</w:t>
      </w:r>
      <w:r w:rsidRPr="00C34A80">
        <w:rPr>
          <w:rFonts w:ascii="Times New Roman" w:eastAsia="Times New Roman,Italic" w:hAnsi="Times New Roman" w:cs="Times New Roman"/>
          <w:bCs/>
          <w:sz w:val="28"/>
          <w:szCs w:val="28"/>
        </w:rPr>
        <w:t xml:space="preserve"> 1995. Декларація </w:t>
      </w:r>
      <w:r w:rsidRPr="00C34A80">
        <w:rPr>
          <w:rFonts w:ascii="Times New Roman" w:hAnsi="Times New Roman" w:cs="Times New Roman"/>
          <w:bCs/>
          <w:sz w:val="28"/>
          <w:szCs w:val="28"/>
        </w:rPr>
        <w:t xml:space="preserve">995_507. 1995 </w:t>
      </w:r>
      <w:proofErr w:type="spellStart"/>
      <w:r w:rsidRPr="00C34A80">
        <w:rPr>
          <w:rFonts w:ascii="Times New Roman" w:hAnsi="Times New Roman" w:cs="Times New Roman"/>
          <w:bCs/>
          <w:sz w:val="28"/>
          <w:szCs w:val="28"/>
        </w:rPr>
        <w:t>Вер</w:t>
      </w:r>
      <w:proofErr w:type="spellEnd"/>
      <w:r w:rsidRPr="00C34A80">
        <w:t xml:space="preserve"> </w:t>
      </w:r>
      <w:r w:rsidRPr="00C34A80">
        <w:rPr>
          <w:rFonts w:ascii="Times New Roman" w:hAnsi="Times New Roman" w:cs="Times New Roman"/>
          <w:bCs/>
          <w:sz w:val="28"/>
          <w:szCs w:val="28"/>
        </w:rPr>
        <w:t xml:space="preserve">15. Доступно на: </w:t>
      </w:r>
      <w:r w:rsidRPr="00C34A80">
        <w:rPr>
          <w:rFonts w:ascii="Times New Roman" w:eastAsiaTheme="majorEastAsia" w:hAnsi="Times New Roman" w:cs="Times New Roman"/>
          <w:bCs/>
          <w:sz w:val="28"/>
          <w:szCs w:val="28"/>
        </w:rPr>
        <w:t xml:space="preserve">https://zakon.rada.gov.ua/ </w:t>
      </w:r>
      <w:proofErr w:type="spellStart"/>
      <w:r w:rsidRPr="00C34A80">
        <w:rPr>
          <w:rFonts w:ascii="Times New Roman" w:eastAsiaTheme="majorEastAsia" w:hAnsi="Times New Roman" w:cs="Times New Roman"/>
          <w:bCs/>
          <w:sz w:val="28"/>
          <w:szCs w:val="28"/>
        </w:rPr>
        <w:t>laws</w:t>
      </w:r>
      <w:proofErr w:type="spellEnd"/>
      <w:r w:rsidRPr="00C34A80">
        <w:rPr>
          <w:rFonts w:ascii="Times New Roman" w:eastAsiaTheme="majorEastAsia" w:hAnsi="Times New Roman" w:cs="Times New Roman"/>
          <w:bCs/>
          <w:sz w:val="28"/>
          <w:szCs w:val="28"/>
        </w:rPr>
        <w:t>/</w:t>
      </w:r>
      <w:proofErr w:type="spellStart"/>
      <w:r w:rsidRPr="00C34A80">
        <w:rPr>
          <w:rFonts w:ascii="Times New Roman" w:eastAsiaTheme="majorEastAsia" w:hAnsi="Times New Roman" w:cs="Times New Roman"/>
          <w:bCs/>
          <w:sz w:val="28"/>
          <w:szCs w:val="28"/>
        </w:rPr>
        <w:t>show</w:t>
      </w:r>
      <w:proofErr w:type="spellEnd"/>
      <w:r w:rsidRPr="00C34A80">
        <w:rPr>
          <w:rFonts w:ascii="Times New Roman" w:eastAsiaTheme="majorEastAsia" w:hAnsi="Times New Roman" w:cs="Times New Roman"/>
          <w:bCs/>
          <w:sz w:val="28"/>
          <w:szCs w:val="28"/>
        </w:rPr>
        <w:t>/995_507#Text</w:t>
      </w:r>
      <w:r w:rsidRPr="00C34A80">
        <w:rPr>
          <w:rFonts w:ascii="Times New Roman" w:hAnsi="Times New Roman" w:cs="Times New Roman"/>
          <w:sz w:val="28"/>
          <w:szCs w:val="28"/>
        </w:rPr>
        <w:t>.</w:t>
      </w:r>
      <w:r w:rsidRPr="00C34A80">
        <w:rPr>
          <w:rFonts w:ascii="Times New Roman" w:eastAsiaTheme="majorEastAsia" w:hAnsi="Times New Roman" w:cs="Times New Roman"/>
          <w:bCs/>
          <w:sz w:val="28"/>
          <w:szCs w:val="28"/>
        </w:rPr>
        <w:t xml:space="preserve"> </w:t>
      </w:r>
    </w:p>
    <w:p w14:paraId="15801EC6" w14:textId="655797E3"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Верховна Рада України. Про державні фінансові гарантії медичного обслуговування населення [Інтернет]</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2017. Закон України № 2168-VIII. 2017 </w:t>
      </w:r>
      <w:proofErr w:type="spellStart"/>
      <w:r w:rsidRPr="00C34A80">
        <w:rPr>
          <w:rFonts w:ascii="Times New Roman" w:hAnsi="Times New Roman" w:cs="Times New Roman"/>
          <w:bCs/>
          <w:spacing w:val="1"/>
          <w:sz w:val="28"/>
          <w:szCs w:val="28"/>
        </w:rPr>
        <w:t>Жовт</w:t>
      </w:r>
      <w:proofErr w:type="spellEnd"/>
      <w:r w:rsidRPr="00C34A80">
        <w:rPr>
          <w:rFonts w:ascii="Times New Roman" w:hAnsi="Times New Roman" w:cs="Times New Roman"/>
          <w:bCs/>
          <w:spacing w:val="1"/>
          <w:sz w:val="28"/>
          <w:szCs w:val="28"/>
        </w:rPr>
        <w:t xml:space="preserve"> 19. Доступно на: http://search.ligazakon.ua/l_doc2.nsf/link1/ T172168.html. </w:t>
      </w:r>
    </w:p>
    <w:p w14:paraId="6F294AA6" w14:textId="6C6AD639" w:rsidR="00E42A7B" w:rsidRPr="00C34A80" w:rsidRDefault="00E42A7B"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Верховна Рада України. </w:t>
      </w:r>
      <w:r w:rsidRPr="00C34A80">
        <w:rPr>
          <w:rFonts w:ascii="Times New Roman" w:hAnsi="Times New Roman" w:cs="Times New Roman"/>
          <w:bCs/>
          <w:sz w:val="28"/>
          <w:szCs w:val="28"/>
          <w:shd w:val="clear" w:color="auto" w:fill="FFFFFF"/>
        </w:rPr>
        <w:t xml:space="preserve">Про затвердження Загальнодержавної програми розвитку первинної медико-санітарної допомоги на засадах сімейної медицини на період до 2011 року </w:t>
      </w:r>
      <w:r w:rsidRPr="00C34A80">
        <w:rPr>
          <w:rFonts w:ascii="Times New Roman" w:hAnsi="Times New Roman" w:cs="Times New Roman"/>
          <w:sz w:val="28"/>
          <w:szCs w:val="28"/>
        </w:rPr>
        <w:t>[Інтернет].</w:t>
      </w:r>
      <w:r w:rsidRPr="00C34A80">
        <w:rPr>
          <w:rFonts w:ascii="Times New Roman" w:hAnsi="Times New Roman" w:cs="Times New Roman"/>
          <w:bCs/>
          <w:sz w:val="28"/>
          <w:szCs w:val="28"/>
          <w:shd w:val="clear" w:color="auto" w:fill="FFFFFF"/>
        </w:rPr>
        <w:t xml:space="preserve"> 2010. Закон України </w:t>
      </w:r>
      <w:r w:rsidRPr="00C34A80">
        <w:rPr>
          <w:rFonts w:ascii="Times New Roman" w:hAnsi="Times New Roman" w:cs="Times New Roman"/>
          <w:sz w:val="28"/>
          <w:szCs w:val="28"/>
          <w:shd w:val="clear" w:color="auto" w:fill="FFFFFF"/>
        </w:rPr>
        <w:t>№ </w:t>
      </w:r>
      <w:r w:rsidRPr="00C34A80">
        <w:rPr>
          <w:rStyle w:val="a6"/>
          <w:rFonts w:ascii="Times New Roman" w:hAnsi="Times New Roman" w:cs="Times New Roman"/>
          <w:b w:val="0"/>
          <w:sz w:val="28"/>
          <w:szCs w:val="28"/>
          <w:shd w:val="clear" w:color="auto" w:fill="FFFFFF"/>
        </w:rPr>
        <w:t>1841-VI</w:t>
      </w:r>
      <w:r w:rsidRPr="00C34A80">
        <w:rPr>
          <w:rFonts w:ascii="Times New Roman" w:hAnsi="Times New Roman" w:cs="Times New Roman"/>
          <w:bCs/>
          <w:sz w:val="28"/>
          <w:szCs w:val="28"/>
        </w:rPr>
        <w:t xml:space="preserve">. 2010 Січ 01. Доступно на: https://zakon.rada.gov.ua/laws/show/1841-17#Text. </w:t>
      </w:r>
    </w:p>
    <w:p w14:paraId="1E21AF67" w14:textId="158BE5D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Верховна Рада України. Про затвердження Національної програми “Репродуктивне здоров’я 2001-2005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2001. Указ Президента України № 203/2001.</w:t>
      </w:r>
      <w:r w:rsidRPr="00C34A80">
        <w:rPr>
          <w:rFonts w:ascii="Times New Roman" w:hAnsi="Times New Roman" w:cs="Times New Roman"/>
          <w:b/>
          <w:sz w:val="28"/>
          <w:szCs w:val="28"/>
        </w:rPr>
        <w:t xml:space="preserve"> </w:t>
      </w:r>
      <w:r w:rsidRPr="00C34A80">
        <w:rPr>
          <w:rFonts w:ascii="Times New Roman" w:hAnsi="Times New Roman" w:cs="Times New Roman"/>
          <w:sz w:val="28"/>
          <w:szCs w:val="28"/>
        </w:rPr>
        <w:t xml:space="preserve">2001 Бер </w:t>
      </w:r>
      <w:r w:rsidRPr="00C34A80">
        <w:rPr>
          <w:rFonts w:ascii="Times New Roman" w:hAnsi="Times New Roman" w:cs="Times New Roman"/>
          <w:bCs/>
          <w:sz w:val="28"/>
          <w:szCs w:val="28"/>
        </w:rPr>
        <w:t>26. Досту</w:t>
      </w:r>
      <w:r w:rsidR="00B11F92" w:rsidRPr="00C34A80">
        <w:rPr>
          <w:rFonts w:ascii="Times New Roman" w:hAnsi="Times New Roman" w:cs="Times New Roman"/>
          <w:bCs/>
          <w:sz w:val="28"/>
          <w:szCs w:val="28"/>
        </w:rPr>
        <w:t>пно на: https://zakon.rada.gov.</w:t>
      </w:r>
      <w:r w:rsidRPr="00C34A80">
        <w:rPr>
          <w:rFonts w:ascii="Times New Roman" w:hAnsi="Times New Roman" w:cs="Times New Roman"/>
          <w:bCs/>
          <w:sz w:val="28"/>
          <w:szCs w:val="28"/>
        </w:rPr>
        <w:t>ua/laws/sho</w:t>
      </w:r>
      <w:r w:rsidR="00B11F92"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w/203/2001#Text.</w:t>
      </w:r>
      <w:r w:rsidRPr="00C34A80">
        <w:rPr>
          <w:rFonts w:ascii="Times New Roman" w:hAnsi="Times New Roman" w:cs="Times New Roman"/>
          <w:b/>
          <w:sz w:val="28"/>
          <w:szCs w:val="28"/>
        </w:rPr>
        <w:t xml:space="preserve"> </w:t>
      </w:r>
    </w:p>
    <w:p w14:paraId="0D52C7E1" w14:textId="4DCC4AE9"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lastRenderedPageBreak/>
        <w:t xml:space="preserve">Верховна Рада України. Про Програму діяльності Кабінету Міністрів України. 2014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Постанова № 26-VIII. 2014 Груд 11. Доступно на: https://zakon.rada.gov.ua/laws/show/26-19#Text.</w:t>
      </w:r>
      <w:r w:rsidRPr="00C34A80">
        <w:rPr>
          <w:rFonts w:ascii="Times New Roman" w:hAnsi="Times New Roman" w:cs="Times New Roman"/>
          <w:b/>
          <w:bCs/>
          <w:sz w:val="28"/>
          <w:szCs w:val="28"/>
        </w:rPr>
        <w:t xml:space="preserve"> </w:t>
      </w:r>
    </w:p>
    <w:p w14:paraId="3BCAC4D3" w14:textId="3162B865"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Верховна Рада України. Про Стратегію сталого розвитку Україна – 2020. 2015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Указ Президента України № 5/2015. 2015 Січ 12. Доступно на: https://zakon.rada.gov.ua/laws/show/5/2015#Text. </w:t>
      </w:r>
    </w:p>
    <w:p w14:paraId="6CEDB46E" w14:textId="3348B5D0"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eastAsia="Arial" w:hAnsi="Times New Roman" w:cs="Times New Roman"/>
          <w:bCs/>
          <w:sz w:val="28"/>
          <w:szCs w:val="28"/>
        </w:rPr>
      </w:pPr>
      <w:r w:rsidRPr="00C34A80">
        <w:rPr>
          <w:rFonts w:ascii="Times New Roman" w:hAnsi="Times New Roman" w:cs="Times New Roman"/>
          <w:bCs/>
          <w:sz w:val="28"/>
          <w:szCs w:val="28"/>
        </w:rPr>
        <w:t xml:space="preserve">Верховна Рада України. Статут (Конституція) Всесвітньої організації охорони здоров'я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1946. Статут № 995_599. 1946 Черв 22.</w:t>
      </w:r>
      <w:r w:rsidRPr="00C34A80">
        <w:rPr>
          <w:rFonts w:ascii="Times New Roman" w:hAnsi="Times New Roman" w:cs="Times New Roman"/>
          <w:bCs/>
          <w:sz w:val="28"/>
          <w:szCs w:val="28"/>
          <w:shd w:val="clear" w:color="auto" w:fill="F7F7F7"/>
        </w:rPr>
        <w:t xml:space="preserve">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bCs/>
          <w:sz w:val="28"/>
          <w:szCs w:val="28"/>
        </w:rPr>
        <w:t xml:space="preserve">https://zakon.rada.gov.ua/laws/show/995_599#Text. </w:t>
      </w:r>
    </w:p>
    <w:p w14:paraId="762FE1BC" w14:textId="0773AC1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bCs/>
          <w:sz w:val="28"/>
          <w:szCs w:val="28"/>
        </w:rPr>
        <w:t xml:space="preserve">Верховна Рада України. Цивільний кодекс України </w:t>
      </w:r>
      <w:r w:rsidRPr="00C34A80">
        <w:rPr>
          <w:rFonts w:ascii="Times New Roman" w:eastAsia="Calibri" w:hAnsi="Times New Roman" w:cs="Times New Roman"/>
          <w:sz w:val="28"/>
          <w:szCs w:val="28"/>
        </w:rPr>
        <w:t>[Інтернет].</w:t>
      </w:r>
      <w:r w:rsidRPr="00C34A80">
        <w:rPr>
          <w:rFonts w:ascii="Times New Roman" w:hAnsi="Times New Roman" w:cs="Times New Roman"/>
          <w:bCs/>
          <w:sz w:val="28"/>
          <w:szCs w:val="28"/>
        </w:rPr>
        <w:t xml:space="preserve"> 2003. Кодекс </w:t>
      </w:r>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shd w:val="clear" w:color="auto" w:fill="FFFFFF"/>
        </w:rPr>
        <w:t>435-IV.</w:t>
      </w:r>
      <w:r w:rsidRPr="00C34A80">
        <w:rPr>
          <w:rFonts w:ascii="Times New Roman" w:eastAsia="Times New Roman" w:hAnsi="Times New Roman" w:cs="Times New Roman"/>
          <w:sz w:val="28"/>
          <w:szCs w:val="28"/>
        </w:rPr>
        <w:t xml:space="preserve"> </w:t>
      </w:r>
      <w:r w:rsidRPr="00C34A80">
        <w:rPr>
          <w:rFonts w:ascii="Times New Roman" w:hAnsi="Times New Roman" w:cs="Times New Roman"/>
          <w:bCs/>
          <w:sz w:val="28"/>
          <w:szCs w:val="28"/>
        </w:rPr>
        <w:t xml:space="preserve">2003 Січ </w:t>
      </w:r>
      <w:r w:rsidRPr="00C34A80">
        <w:rPr>
          <w:rStyle w:val="dat"/>
          <w:rFonts w:ascii="Times New Roman" w:hAnsi="Times New Roman" w:cs="Times New Roman"/>
          <w:sz w:val="28"/>
          <w:szCs w:val="28"/>
        </w:rPr>
        <w:t xml:space="preserve">16. </w:t>
      </w:r>
      <w:r w:rsidRPr="00C34A80">
        <w:rPr>
          <w:rFonts w:ascii="Times New Roman" w:eastAsia="Calibri" w:hAnsi="Times New Roman" w:cs="Times New Roman"/>
          <w:sz w:val="28"/>
          <w:szCs w:val="28"/>
        </w:rPr>
        <w:t xml:space="preserve">Доступно на: https://zakon.rada.gov.ua/laws/ </w:t>
      </w:r>
      <w:proofErr w:type="spellStart"/>
      <w:r w:rsidRPr="00C34A80">
        <w:rPr>
          <w:rFonts w:ascii="Times New Roman" w:eastAsia="Calibri" w:hAnsi="Times New Roman" w:cs="Times New Roman"/>
          <w:sz w:val="28"/>
          <w:szCs w:val="28"/>
        </w:rPr>
        <w:t>card</w:t>
      </w:r>
      <w:proofErr w:type="spellEnd"/>
      <w:r w:rsidRPr="00C34A80">
        <w:rPr>
          <w:rFonts w:ascii="Times New Roman" w:eastAsia="Calibri" w:hAnsi="Times New Roman" w:cs="Times New Roman"/>
          <w:sz w:val="28"/>
          <w:szCs w:val="28"/>
        </w:rPr>
        <w:t xml:space="preserve">/435-15. </w:t>
      </w:r>
    </w:p>
    <w:p w14:paraId="25F3DA37" w14:textId="7B9E3C7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Вовк ІБ, Кондратюк ВК, Петербурзька ВФ. Порушення статевого розвитку у </w:t>
      </w:r>
      <w:proofErr w:type="spellStart"/>
      <w:r w:rsidRPr="00C34A80">
        <w:rPr>
          <w:rFonts w:ascii="Times New Roman" w:hAnsi="Times New Roman" w:cs="Times New Roman"/>
          <w:sz w:val="28"/>
          <w:szCs w:val="28"/>
        </w:rPr>
        <w:t>дівчаток</w:t>
      </w:r>
      <w:proofErr w:type="spellEnd"/>
      <w:r w:rsidRPr="00C34A80">
        <w:rPr>
          <w:rFonts w:ascii="Times New Roman" w:hAnsi="Times New Roman" w:cs="Times New Roman"/>
          <w:sz w:val="28"/>
          <w:szCs w:val="28"/>
        </w:rPr>
        <w:t xml:space="preserve">. Здоров’я України. 2016;1(21):51-3. </w:t>
      </w:r>
    </w:p>
    <w:p w14:paraId="583B88BA" w14:textId="77777777" w:rsidR="00555B6C" w:rsidRPr="00C34A80" w:rsidRDefault="00E42A7B"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Вовк ІБ, Тимченко ОІ, </w:t>
      </w:r>
      <w:proofErr w:type="spellStart"/>
      <w:r w:rsidRPr="00C34A80">
        <w:rPr>
          <w:rFonts w:ascii="Times New Roman" w:hAnsi="Times New Roman" w:cs="Times New Roman"/>
          <w:bCs/>
          <w:sz w:val="28"/>
          <w:szCs w:val="28"/>
        </w:rPr>
        <w:t>Ревенько</w:t>
      </w:r>
      <w:proofErr w:type="spellEnd"/>
      <w:r w:rsidRPr="00C34A80">
        <w:rPr>
          <w:rFonts w:ascii="Times New Roman" w:hAnsi="Times New Roman" w:cs="Times New Roman"/>
          <w:bCs/>
          <w:sz w:val="28"/>
          <w:szCs w:val="28"/>
        </w:rPr>
        <w:t xml:space="preserve"> ОО. Аборт – </w:t>
      </w:r>
      <w:proofErr w:type="spellStart"/>
      <w:r w:rsidRPr="00C34A80">
        <w:rPr>
          <w:rFonts w:ascii="Times New Roman" w:hAnsi="Times New Roman" w:cs="Times New Roman"/>
          <w:bCs/>
          <w:sz w:val="28"/>
          <w:szCs w:val="28"/>
        </w:rPr>
        <w:t>предиктор</w:t>
      </w:r>
      <w:proofErr w:type="spellEnd"/>
      <w:r w:rsidRPr="00C34A80">
        <w:rPr>
          <w:rFonts w:ascii="Times New Roman" w:hAnsi="Times New Roman" w:cs="Times New Roman"/>
          <w:bCs/>
          <w:sz w:val="28"/>
          <w:szCs w:val="28"/>
        </w:rPr>
        <w:t xml:space="preserve"> порушень репродуктивного здоров’я жінки. Здоров’я України. 2014;(1):44-7. </w:t>
      </w:r>
    </w:p>
    <w:p w14:paraId="0C20E08D" w14:textId="4825CC3D" w:rsidR="00E42A7B" w:rsidRPr="00C34A80" w:rsidRDefault="00EE1CAC"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hyperlink r:id="rId31" w:history="1">
        <w:proofErr w:type="spellStart"/>
        <w:r w:rsidR="00E42A7B" w:rsidRPr="00C34A80">
          <w:rPr>
            <w:rFonts w:ascii="Times New Roman" w:eastAsia="Times New Roman" w:hAnsi="Times New Roman" w:cs="Times New Roman"/>
            <w:bCs/>
            <w:sz w:val="28"/>
            <w:szCs w:val="28"/>
          </w:rPr>
          <w:t>Вороненко</w:t>
        </w:r>
        <w:proofErr w:type="spellEnd"/>
      </w:hyperlink>
      <w:r w:rsidR="00E42A7B" w:rsidRPr="00C34A80">
        <w:rPr>
          <w:rFonts w:ascii="Times New Roman" w:eastAsia="Times New Roman" w:hAnsi="Times New Roman" w:cs="Times New Roman"/>
          <w:bCs/>
          <w:sz w:val="28"/>
          <w:szCs w:val="28"/>
        </w:rPr>
        <w:t xml:space="preserve"> ЮВ, </w:t>
      </w:r>
      <w:hyperlink r:id="rId32" w:history="1">
        <w:proofErr w:type="spellStart"/>
        <w:r w:rsidR="00E42A7B" w:rsidRPr="00C34A80">
          <w:rPr>
            <w:rFonts w:ascii="Times New Roman" w:eastAsia="Times New Roman" w:hAnsi="Times New Roman" w:cs="Times New Roman"/>
            <w:bCs/>
            <w:sz w:val="28"/>
            <w:szCs w:val="28"/>
          </w:rPr>
          <w:t>Шекера</w:t>
        </w:r>
        <w:proofErr w:type="spellEnd"/>
      </w:hyperlink>
      <w:r w:rsidR="00E42A7B" w:rsidRPr="00C34A80">
        <w:rPr>
          <w:rFonts w:ascii="Times New Roman" w:eastAsia="Times New Roman" w:hAnsi="Times New Roman" w:cs="Times New Roman"/>
          <w:bCs/>
          <w:sz w:val="28"/>
          <w:szCs w:val="28"/>
        </w:rPr>
        <w:t xml:space="preserve"> ОГ, </w:t>
      </w:r>
      <w:hyperlink r:id="rId33" w:history="1">
        <w:r w:rsidR="00E42A7B" w:rsidRPr="00C34A80">
          <w:rPr>
            <w:rFonts w:ascii="Times New Roman" w:eastAsia="Times New Roman" w:hAnsi="Times New Roman" w:cs="Times New Roman"/>
            <w:bCs/>
            <w:sz w:val="28"/>
            <w:szCs w:val="28"/>
          </w:rPr>
          <w:t>Ткаченко</w:t>
        </w:r>
      </w:hyperlink>
      <w:r w:rsidR="00E42A7B" w:rsidRPr="00C34A80">
        <w:rPr>
          <w:rFonts w:ascii="Times New Roman" w:eastAsia="Times New Roman" w:hAnsi="Times New Roman" w:cs="Times New Roman"/>
          <w:bCs/>
          <w:sz w:val="28"/>
          <w:szCs w:val="28"/>
        </w:rPr>
        <w:t xml:space="preserve"> ВІ, </w:t>
      </w:r>
      <w:proofErr w:type="spellStart"/>
      <w:r w:rsidR="00E42A7B" w:rsidRPr="00C34A80">
        <w:rPr>
          <w:rFonts w:ascii="Times New Roman" w:hAnsi="Times New Roman" w:cs="Times New Roman"/>
          <w:sz w:val="28"/>
          <w:szCs w:val="28"/>
          <w:shd w:val="clear" w:color="auto" w:fill="FFFFFF"/>
        </w:rPr>
        <w:t>Медведовська</w:t>
      </w:r>
      <w:proofErr w:type="spellEnd"/>
      <w:r w:rsidR="00E42A7B" w:rsidRPr="00C34A80">
        <w:rPr>
          <w:rFonts w:ascii="Times New Roman" w:hAnsi="Times New Roman" w:cs="Times New Roman"/>
          <w:sz w:val="28"/>
          <w:szCs w:val="28"/>
          <w:shd w:val="clear" w:color="auto" w:fill="FFFFFF"/>
        </w:rPr>
        <w:t xml:space="preserve"> НВ, Краснов ВВ.</w:t>
      </w:r>
      <w:r w:rsidR="00E42A7B" w:rsidRPr="00C34A80">
        <w:rPr>
          <w:rFonts w:ascii="Times New Roman" w:hAnsi="Times New Roman" w:cs="Times New Roman"/>
          <w:sz w:val="28"/>
          <w:szCs w:val="28"/>
        </w:rPr>
        <w:t xml:space="preserve"> </w:t>
      </w:r>
      <w:r w:rsidR="00E42A7B" w:rsidRPr="00C34A80">
        <w:rPr>
          <w:rFonts w:ascii="Times New Roman" w:eastAsia="Times New Roman" w:hAnsi="Times New Roman" w:cs="Times New Roman"/>
          <w:bCs/>
          <w:sz w:val="28"/>
          <w:szCs w:val="28"/>
        </w:rPr>
        <w:t xml:space="preserve">Підходи до підготовки сімейних лікарів в Україні та країнах Європи. </w:t>
      </w:r>
      <w:proofErr w:type="spellStart"/>
      <w:r w:rsidR="00E42A7B" w:rsidRPr="00C34A80">
        <w:rPr>
          <w:rFonts w:ascii="Times New Roman" w:eastAsia="Times New Roman" w:hAnsi="Times New Roman" w:cs="Times New Roman"/>
          <w:bCs/>
          <w:sz w:val="28"/>
          <w:szCs w:val="28"/>
        </w:rPr>
        <w:t>Укр</w:t>
      </w:r>
      <w:proofErr w:type="spellEnd"/>
      <w:r w:rsidR="00E42A7B" w:rsidRPr="00C34A80">
        <w:rPr>
          <w:rFonts w:ascii="Times New Roman" w:eastAsia="Times New Roman" w:hAnsi="Times New Roman" w:cs="Times New Roman"/>
          <w:bCs/>
          <w:sz w:val="28"/>
          <w:szCs w:val="28"/>
        </w:rPr>
        <w:t xml:space="preserve"> мед часопис. 2014;3(101)V/VI:101-3.</w:t>
      </w:r>
      <w:r w:rsidR="00E42A7B" w:rsidRPr="00C34A80">
        <w:rPr>
          <w:rFonts w:ascii="Times New Roman" w:eastAsia="Times New Roman" w:hAnsi="Times New Roman" w:cs="Times New Roman"/>
          <w:b/>
          <w:bCs/>
          <w:sz w:val="28"/>
          <w:szCs w:val="28"/>
        </w:rPr>
        <w:t xml:space="preserve"> </w:t>
      </w:r>
    </w:p>
    <w:p w14:paraId="64534BA0" w14:textId="7F4A05BD"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Алма-</w:t>
      </w:r>
      <w:proofErr w:type="spellStart"/>
      <w:r w:rsidRPr="00C34A80">
        <w:rPr>
          <w:rFonts w:ascii="Times New Roman" w:hAnsi="Times New Roman" w:cs="Times New Roman"/>
          <w:sz w:val="28"/>
          <w:szCs w:val="28"/>
        </w:rPr>
        <w:t>Атинская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декларация</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ВООЗ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1978. </w:t>
      </w:r>
      <w:r w:rsidRPr="00C34A80">
        <w:rPr>
          <w:rFonts w:ascii="Times New Roman" w:eastAsia="Calibri" w:hAnsi="Times New Roman" w:cs="Times New Roman"/>
          <w:sz w:val="28"/>
          <w:szCs w:val="28"/>
        </w:rPr>
        <w:t>Доступно на:</w:t>
      </w:r>
      <w:r w:rsidRPr="00C34A80">
        <w:rPr>
          <w:rFonts w:ascii="Times New Roman" w:hAnsi="Times New Roman" w:cs="Times New Roman"/>
          <w:bCs/>
          <w:sz w:val="28"/>
          <w:szCs w:val="28"/>
        </w:rPr>
        <w:t xml:space="preserve"> </w:t>
      </w:r>
      <w:r w:rsidR="00B11F92" w:rsidRPr="00C34A80">
        <w:rPr>
          <w:rFonts w:ascii="Times New Roman" w:hAnsi="Times New Roman" w:cs="Times New Roman"/>
          <w:bCs/>
          <w:sz w:val="28"/>
          <w:szCs w:val="28"/>
        </w:rPr>
        <w:t>https://www</w:t>
      </w:r>
      <w:r w:rsidRPr="00C34A80">
        <w:rPr>
          <w:rFonts w:ascii="Times New Roman" w:hAnsi="Times New Roman" w:cs="Times New Roman"/>
          <w:bCs/>
          <w:sz w:val="28"/>
          <w:szCs w:val="28"/>
        </w:rPr>
        <w:t>.</w:t>
      </w:r>
      <w:r w:rsidR="00B11F92"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euro.who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w:t>
      </w:r>
      <w:proofErr w:type="spellEnd"/>
      <w:r w:rsidRPr="00C34A80">
        <w:rPr>
          <w:rFonts w:ascii="Times New Roman" w:hAnsi="Times New Roman" w:cs="Times New Roman"/>
          <w:bCs/>
          <w:sz w:val="28"/>
          <w:szCs w:val="28"/>
        </w:rPr>
        <w:t>/__</w:t>
      </w:r>
      <w:proofErr w:type="spellStart"/>
      <w:r w:rsidRPr="00C34A80">
        <w:rPr>
          <w:rFonts w:ascii="Times New Roman" w:hAnsi="Times New Roman" w:cs="Times New Roman"/>
          <w:bCs/>
          <w:sz w:val="28"/>
          <w:szCs w:val="28"/>
        </w:rPr>
        <w:t>data</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assets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pdf_file</w:t>
      </w:r>
      <w:proofErr w:type="spellEnd"/>
      <w:r w:rsidRPr="00C34A80">
        <w:rPr>
          <w:rFonts w:ascii="Times New Roman" w:hAnsi="Times New Roman" w:cs="Times New Roman"/>
          <w:bCs/>
          <w:sz w:val="28"/>
          <w:szCs w:val="28"/>
        </w:rPr>
        <w:t xml:space="preserve">/0007/113875/E93944R.pdf. </w:t>
      </w:r>
    </w:p>
    <w:p w14:paraId="6A892120" w14:textId="3FE93C83" w:rsidR="00E42A7B" w:rsidRPr="00C34A80" w:rsidRDefault="00E42A7B"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Всемирная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организация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здравоохранения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Важен</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каждый</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ребенок</w:t>
      </w:r>
      <w:proofErr w:type="spellEnd"/>
      <w:r w:rsidRPr="00C34A80">
        <w:rPr>
          <w:rFonts w:ascii="Times New Roman" w:hAnsi="Times New Roman" w:cs="Times New Roman"/>
          <w:sz w:val="28"/>
          <w:szCs w:val="28"/>
          <w:shd w:val="clear" w:color="auto" w:fill="FFFFFF"/>
        </w:rPr>
        <w:t xml:space="preserve">: аудит и </w:t>
      </w:r>
      <w:proofErr w:type="spellStart"/>
      <w:r w:rsidRPr="00C34A80">
        <w:rPr>
          <w:rFonts w:ascii="Times New Roman" w:hAnsi="Times New Roman" w:cs="Times New Roman"/>
          <w:sz w:val="28"/>
          <w:szCs w:val="28"/>
          <w:shd w:val="clear" w:color="auto" w:fill="FFFFFF"/>
        </w:rPr>
        <w:t>анализ</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случаев</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мертворождения</w:t>
      </w:r>
      <w:proofErr w:type="spellEnd"/>
      <w:r w:rsidRPr="00C34A80">
        <w:rPr>
          <w:rFonts w:ascii="Times New Roman" w:hAnsi="Times New Roman" w:cs="Times New Roman"/>
          <w:sz w:val="28"/>
          <w:szCs w:val="28"/>
          <w:shd w:val="clear" w:color="auto" w:fill="FFFFFF"/>
        </w:rPr>
        <w:t xml:space="preserve"> и </w:t>
      </w:r>
      <w:proofErr w:type="spellStart"/>
      <w:r w:rsidRPr="00C34A80">
        <w:rPr>
          <w:rFonts w:ascii="Times New Roman" w:hAnsi="Times New Roman" w:cs="Times New Roman"/>
          <w:sz w:val="28"/>
          <w:szCs w:val="28"/>
          <w:shd w:val="clear" w:color="auto" w:fill="FFFFFF"/>
        </w:rPr>
        <w:t>неонатальной</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смерти</w:t>
      </w:r>
      <w:proofErr w:type="spellEnd"/>
      <w:r w:rsidRPr="00C34A80">
        <w:rPr>
          <w:rFonts w:ascii="Times New Roman" w:hAnsi="Times New Roman" w:cs="Times New Roman"/>
          <w:sz w:val="28"/>
          <w:szCs w:val="28"/>
          <w:shd w:val="clear" w:color="auto" w:fill="FFFFFF"/>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sz w:val="28"/>
          <w:szCs w:val="28"/>
        </w:rPr>
        <w:t>Женева: ВОЗ</w:t>
      </w:r>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sz w:val="28"/>
          <w:szCs w:val="28"/>
          <w:shd w:val="clear" w:color="auto" w:fill="FFFFFF"/>
          <w:cs/>
        </w:rPr>
        <w:t>‎</w:t>
      </w:r>
      <w:r w:rsidRPr="00C34A80">
        <w:rPr>
          <w:rFonts w:ascii="Times New Roman" w:hAnsi="Times New Roman" w:cs="Times New Roman"/>
          <w:sz w:val="28"/>
          <w:szCs w:val="28"/>
          <w:shd w:val="clear" w:color="auto" w:fill="FFFFFF"/>
          <w:rtl/>
          <w:cs/>
        </w:rPr>
        <w:t>2016‎</w:t>
      </w:r>
      <w:r w:rsidRPr="00C34A80">
        <w:rPr>
          <w:rFonts w:ascii="Times New Roman" w:hAnsi="Times New Roman" w:cs="Times New Roman"/>
          <w:sz w:val="28"/>
          <w:szCs w:val="28"/>
          <w:shd w:val="clear" w:color="auto" w:fill="FFFFFF"/>
        </w:rPr>
        <w:t xml:space="preserve">. 151 с. </w:t>
      </w:r>
      <w:r w:rsidRPr="00C34A80">
        <w:rPr>
          <w:rFonts w:ascii="Times New Roman" w:eastAsia="Calibri" w:hAnsi="Times New Roman" w:cs="Times New Roman"/>
          <w:sz w:val="28"/>
          <w:szCs w:val="28"/>
        </w:rPr>
        <w:t>Доступно на:</w:t>
      </w:r>
      <w:r w:rsidRPr="00C34A80">
        <w:rPr>
          <w:rFonts w:ascii="Times New Roman" w:hAnsi="Times New Roman" w:cs="Times New Roman"/>
          <w:bCs/>
          <w:sz w:val="28"/>
          <w:szCs w:val="28"/>
        </w:rPr>
        <w:t xml:space="preserve"> https://apps.who.int/iris/bitstream/ handle/10665/254992/9789244511220-rus.pdf?sequence=1&amp;isAllowed=y. </w:t>
      </w:r>
    </w:p>
    <w:p w14:paraId="29C8A6F6" w14:textId="4B931D1C" w:rsidR="00E42A7B" w:rsidRPr="00C34A80" w:rsidRDefault="00E42A7B"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ВОЗ берет на </w:t>
      </w:r>
      <w:proofErr w:type="spellStart"/>
      <w:r w:rsidRPr="00C34A80">
        <w:rPr>
          <w:rFonts w:ascii="Times New Roman" w:hAnsi="Times New Roman" w:cs="Times New Roman"/>
          <w:sz w:val="28"/>
          <w:szCs w:val="28"/>
        </w:rPr>
        <w:t>себя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широкие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обязательства</w:t>
      </w:r>
      <w:proofErr w:type="spellEnd"/>
      <w:r w:rsidRPr="00C34A80">
        <w:rPr>
          <w:rFonts w:ascii="Times New Roman" w:hAnsi="Times New Roman" w:cs="Times New Roman"/>
          <w:sz w:val="28"/>
          <w:szCs w:val="28"/>
        </w:rPr>
        <w:t xml:space="preserve"> по </w:t>
      </w:r>
      <w:proofErr w:type="spellStart"/>
      <w:r w:rsidRPr="00C34A80">
        <w:rPr>
          <w:rFonts w:ascii="Times New Roman" w:hAnsi="Times New Roman" w:cs="Times New Roman"/>
          <w:sz w:val="28"/>
          <w:szCs w:val="28"/>
        </w:rPr>
        <w:t>расширению</w:t>
      </w:r>
      <w:proofErr w:type="spellEnd"/>
      <w:r w:rsidRPr="00C34A80">
        <w:rPr>
          <w:rFonts w:ascii="Times New Roman" w:hAnsi="Times New Roman" w:cs="Times New Roman"/>
          <w:sz w:val="28"/>
          <w:szCs w:val="28"/>
        </w:rPr>
        <w:t xml:space="preserve"> прав и </w:t>
      </w:r>
      <w:proofErr w:type="spellStart"/>
      <w:r w:rsidRPr="00C34A80">
        <w:rPr>
          <w:rFonts w:ascii="Times New Roman" w:hAnsi="Times New Roman" w:cs="Times New Roman"/>
          <w:sz w:val="28"/>
          <w:szCs w:val="28"/>
        </w:rPr>
        <w:t>возможностей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женщин</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охране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их</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здоровья</w:t>
      </w:r>
      <w:proofErr w:type="spellEnd"/>
      <w:r w:rsidRPr="00C34A80">
        <w:rPr>
          <w:rFonts w:ascii="Times New Roman" w:hAnsi="Times New Roman" w:cs="Times New Roman"/>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2021</w:t>
      </w:r>
      <w:r w:rsidRPr="00C34A80">
        <w:rPr>
          <w:rFonts w:ascii="Times New Roman" w:eastAsiaTheme="majorEastAsia" w:hAnsi="Times New Roman" w:cs="Times New Roman"/>
          <w:bCs/>
          <w:spacing w:val="-4"/>
          <w:sz w:val="28"/>
          <w:szCs w:val="28"/>
        </w:rPr>
        <w:t>:</w:t>
      </w:r>
      <w:r w:rsidRPr="00C34A80">
        <w:rPr>
          <w:rFonts w:ascii="Times New Roman" w:eastAsia="Calibri" w:hAnsi="Times New Roman" w:cs="Times New Roman"/>
          <w:sz w:val="28"/>
          <w:szCs w:val="28"/>
        </w:rPr>
        <w:t xml:space="preserve"> Доступно на: </w:t>
      </w:r>
      <w:r w:rsidRPr="00C34A80">
        <w:rPr>
          <w:rFonts w:ascii="Times New Roman" w:hAnsi="Times New Roman" w:cs="Times New Roman"/>
          <w:sz w:val="28"/>
          <w:szCs w:val="28"/>
        </w:rPr>
        <w:t xml:space="preserve">https://www. </w:t>
      </w:r>
      <w:r w:rsidRPr="00C34A80">
        <w:rPr>
          <w:rFonts w:ascii="Times New Roman" w:hAnsi="Times New Roman" w:cs="Times New Roman"/>
          <w:sz w:val="28"/>
          <w:szCs w:val="28"/>
        </w:rPr>
        <w:lastRenderedPageBreak/>
        <w:t>who.int/ru/news/item/05-07-2021-who-pled</w:t>
      </w:r>
      <w:r w:rsidR="00B11F92" w:rsidRPr="00C34A80">
        <w:rPr>
          <w:rFonts w:ascii="Times New Roman" w:hAnsi="Times New Roman" w:cs="Times New Roman"/>
          <w:sz w:val="28"/>
          <w:szCs w:val="28"/>
        </w:rPr>
        <w:t>ges-extensive-commitments-towar</w:t>
      </w:r>
      <w:r w:rsidRPr="00C34A80">
        <w:rPr>
          <w:rFonts w:ascii="Times New Roman" w:hAnsi="Times New Roman" w:cs="Times New Roman"/>
          <w:sz w:val="28"/>
          <w:szCs w:val="28"/>
        </w:rPr>
        <w:t>ds-wo</w:t>
      </w:r>
      <w:r w:rsidR="00B11F92"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men</w:t>
      </w:r>
      <w:proofErr w:type="spellEnd"/>
      <w:r w:rsidRPr="00C34A80">
        <w:rPr>
          <w:rFonts w:ascii="Times New Roman" w:hAnsi="Times New Roman" w:cs="Times New Roman"/>
          <w:sz w:val="28"/>
          <w:szCs w:val="28"/>
        </w:rPr>
        <w:t>-s-</w:t>
      </w:r>
      <w:proofErr w:type="spellStart"/>
      <w:r w:rsidRPr="00C34A80">
        <w:rPr>
          <w:rFonts w:ascii="Times New Roman" w:hAnsi="Times New Roman" w:cs="Times New Roman"/>
          <w:sz w:val="28"/>
          <w:szCs w:val="28"/>
        </w:rPr>
        <w:t>empowerment</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and-health</w:t>
      </w:r>
      <w:proofErr w:type="spellEnd"/>
      <w:r w:rsidRPr="00C34A80">
        <w:rPr>
          <w:rFonts w:ascii="Times New Roman" w:hAnsi="Times New Roman" w:cs="Times New Roman"/>
          <w:bCs/>
          <w:sz w:val="28"/>
          <w:szCs w:val="28"/>
        </w:rPr>
        <w:t>.</w:t>
      </w:r>
      <w:r w:rsidRPr="00C34A80">
        <w:rPr>
          <w:rFonts w:ascii="Times New Roman" w:eastAsiaTheme="majorEastAsia" w:hAnsi="Times New Roman" w:cs="Times New Roman"/>
          <w:bCs/>
          <w:sz w:val="28"/>
          <w:szCs w:val="28"/>
        </w:rPr>
        <w:t xml:space="preserve"> </w:t>
      </w:r>
    </w:p>
    <w:p w14:paraId="11B9F925" w14:textId="3020AA3E"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Глобальная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стратегия</w:t>
      </w:r>
      <w:proofErr w:type="spellEnd"/>
      <w:r w:rsidRPr="00C34A80">
        <w:rPr>
          <w:rFonts w:ascii="Times New Roman" w:hAnsi="Times New Roman" w:cs="Times New Roman"/>
          <w:bCs/>
          <w:sz w:val="28"/>
          <w:szCs w:val="28"/>
        </w:rPr>
        <w:t xml:space="preserve"> ВОЗ: </w:t>
      </w:r>
      <w:proofErr w:type="spellStart"/>
      <w:r w:rsidRPr="00C34A80">
        <w:rPr>
          <w:rFonts w:ascii="Times New Roman" w:hAnsi="Times New Roman" w:cs="Times New Roman"/>
          <w:bCs/>
          <w:sz w:val="28"/>
          <w:szCs w:val="28"/>
        </w:rPr>
        <w:t>охрана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здоровья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матерей</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детей</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2010. 24 с. Доступно на: https://www.who.int/pmnch/act</w:t>
      </w:r>
      <w:r w:rsidR="00B11F92" w:rsidRPr="00C34A80">
        <w:rPr>
          <w:rFonts w:ascii="Times New Roman" w:eastAsia="Calibri" w:hAnsi="Times New Roman" w:cs="Times New Roman"/>
          <w:sz w:val="28"/>
          <w:szCs w:val="28"/>
        </w:rPr>
        <w:t>ivities/jointactionplan/2010091</w:t>
      </w:r>
      <w:r w:rsidRPr="00C34A80">
        <w:rPr>
          <w:rFonts w:ascii="Times New Roman" w:eastAsia="Calibri" w:hAnsi="Times New Roman" w:cs="Times New Roman"/>
          <w:sz w:val="28"/>
          <w:szCs w:val="28"/>
        </w:rPr>
        <w:t>0_gsw</w:t>
      </w:r>
      <w:r w:rsidR="00B11F92" w:rsidRPr="00C34A80">
        <w:rPr>
          <w:rFonts w:ascii="Times New Roman" w:eastAsia="Calibri" w:hAnsi="Times New Roman" w:cs="Times New Roman"/>
          <w:sz w:val="28"/>
          <w:szCs w:val="28"/>
        </w:rPr>
        <w:t xml:space="preserve"> </w:t>
      </w:r>
      <w:proofErr w:type="spellStart"/>
      <w:r w:rsidRPr="00C34A80">
        <w:rPr>
          <w:rFonts w:ascii="Times New Roman" w:eastAsia="Calibri" w:hAnsi="Times New Roman" w:cs="Times New Roman"/>
          <w:sz w:val="28"/>
          <w:szCs w:val="28"/>
        </w:rPr>
        <w:t>ch_russian.pdf?ua</w:t>
      </w:r>
      <w:proofErr w:type="spellEnd"/>
      <w:r w:rsidRPr="00C34A80">
        <w:rPr>
          <w:rFonts w:ascii="Times New Roman" w:eastAsia="Calibri" w:hAnsi="Times New Roman" w:cs="Times New Roman"/>
          <w:sz w:val="28"/>
          <w:szCs w:val="28"/>
        </w:rPr>
        <w:t>=1</w:t>
      </w:r>
      <w:r w:rsidRPr="00C34A80">
        <w:rPr>
          <w:rFonts w:ascii="Times New Roman" w:hAnsi="Times New Roman" w:cs="Times New Roman"/>
          <w:bCs/>
          <w:sz w:val="28"/>
          <w:szCs w:val="28"/>
        </w:rPr>
        <w:t xml:space="preserve">. </w:t>
      </w:r>
    </w:p>
    <w:p w14:paraId="2697C8C0" w14:textId="314A97C6"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Глобальная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стратегия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охраны</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здоровья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женщин</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детеи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подростков</w:t>
      </w:r>
      <w:proofErr w:type="spellEnd"/>
      <w:r w:rsidRPr="00C34A80">
        <w:rPr>
          <w:rFonts w:ascii="Times New Roman" w:hAnsi="Times New Roman" w:cs="Times New Roman"/>
          <w:bCs/>
          <w:sz w:val="28"/>
          <w:szCs w:val="28"/>
        </w:rPr>
        <w:t xml:space="preserve"> (2016-2030 гг.). </w:t>
      </w:r>
      <w:proofErr w:type="spellStart"/>
      <w:r w:rsidRPr="00C34A80">
        <w:rPr>
          <w:rFonts w:ascii="Times New Roman" w:hAnsi="Times New Roman" w:cs="Times New Roman"/>
          <w:bCs/>
          <w:sz w:val="28"/>
          <w:szCs w:val="28"/>
        </w:rPr>
        <w:t>Выживать</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Процветать</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Менять</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ВОЗ;</w:t>
      </w:r>
      <w:r w:rsidRPr="00C34A80">
        <w:rPr>
          <w:rFonts w:ascii="Times New Roman" w:hAnsi="Times New Roman" w:cs="Times New Roman"/>
          <w:bCs/>
          <w:sz w:val="28"/>
          <w:szCs w:val="28"/>
        </w:rPr>
        <w:t xml:space="preserve"> 2015. 108 с.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bCs/>
          <w:sz w:val="28"/>
          <w:szCs w:val="28"/>
        </w:rPr>
        <w:t>https://www.who.int/maternal_child_adolescent/documents/global-st</w:t>
      </w:r>
      <w:r w:rsidR="00B11F92" w:rsidRPr="00C34A80">
        <w:rPr>
          <w:rFonts w:ascii="Times New Roman" w:hAnsi="Times New Roman" w:cs="Times New Roman"/>
          <w:bCs/>
          <w:sz w:val="28"/>
          <w:szCs w:val="28"/>
        </w:rPr>
        <w:t>rategy-wo</w:t>
      </w:r>
      <w:r w:rsidRPr="00C34A80">
        <w:rPr>
          <w:rFonts w:ascii="Times New Roman" w:hAnsi="Times New Roman" w:cs="Times New Roman"/>
          <w:bCs/>
          <w:sz w:val="28"/>
          <w:szCs w:val="28"/>
        </w:rPr>
        <w:t xml:space="preserve">men-children-health-ru.pdf?ua=1. </w:t>
      </w:r>
    </w:p>
    <w:p w14:paraId="27FD2C18" w14:textId="23A4B46F"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Европейская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стратегия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Здоровье</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развитие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детеи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подростков</w:t>
      </w:r>
      <w:proofErr w:type="spellEnd"/>
      <w:r w:rsidRPr="00C34A80">
        <w:rPr>
          <w:rFonts w:ascii="Times New Roman" w:hAnsi="Times New Roman" w:cs="Times New Roman"/>
          <w:bCs/>
          <w:sz w:val="28"/>
          <w:szCs w:val="28"/>
        </w:rPr>
        <w:t xml:space="preserve">”: от </w:t>
      </w:r>
      <w:proofErr w:type="spellStart"/>
      <w:r w:rsidRPr="00C34A80">
        <w:rPr>
          <w:rFonts w:ascii="Times New Roman" w:hAnsi="Times New Roman" w:cs="Times New Roman"/>
          <w:bCs/>
          <w:sz w:val="28"/>
          <w:szCs w:val="28"/>
        </w:rPr>
        <w:t>резолюции</w:t>
      </w:r>
      <w:proofErr w:type="spellEnd"/>
      <w:r w:rsidRPr="00C34A80">
        <w:rPr>
          <w:rFonts w:ascii="Times New Roman" w:hAnsi="Times New Roman" w:cs="Times New Roman"/>
          <w:bCs/>
          <w:sz w:val="28"/>
          <w:szCs w:val="28"/>
        </w:rPr>
        <w:t xml:space="preserve"> к </w:t>
      </w:r>
      <w:proofErr w:type="spellStart"/>
      <w:r w:rsidRPr="00C34A80">
        <w:rPr>
          <w:rFonts w:ascii="Times New Roman" w:hAnsi="Times New Roman" w:cs="Times New Roman"/>
          <w:bCs/>
          <w:sz w:val="28"/>
          <w:szCs w:val="28"/>
        </w:rPr>
        <w:t>действиям</w:t>
      </w:r>
      <w:proofErr w:type="spellEnd"/>
      <w:r w:rsidRPr="00C34A80">
        <w:rPr>
          <w:rFonts w:ascii="Times New Roman" w:hAnsi="Times New Roman" w:cs="Times New Roman"/>
          <w:bCs/>
          <w:sz w:val="28"/>
          <w:szCs w:val="28"/>
        </w:rPr>
        <w:t xml:space="preserve"> 2005-2008 гг.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 xml:space="preserve">]. Женева: ВОЗ; 2008. 22 с. Доступно на: </w:t>
      </w:r>
      <w:r w:rsidR="00B11F92" w:rsidRPr="00C34A80">
        <w:rPr>
          <w:rFonts w:ascii="Times New Roman" w:hAnsi="Times New Roman" w:cs="Times New Roman"/>
          <w:bCs/>
          <w:sz w:val="28"/>
          <w:szCs w:val="28"/>
        </w:rPr>
        <w:t>https://www.euro.who</w:t>
      </w:r>
      <w:r w:rsidRPr="00C34A80">
        <w:rPr>
          <w:rFonts w:ascii="Times New Roman" w:hAnsi="Times New Roman" w:cs="Times New Roman"/>
          <w:bCs/>
          <w:sz w:val="28"/>
          <w:szCs w:val="28"/>
        </w:rPr>
        <w:t>.</w:t>
      </w:r>
      <w:r w:rsidR="00B11F92"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w:t>
      </w:r>
      <w:proofErr w:type="spellEnd"/>
      <w:r w:rsidRPr="00C34A80">
        <w:rPr>
          <w:rFonts w:ascii="Times New Roman" w:hAnsi="Times New Roman" w:cs="Times New Roman"/>
          <w:bCs/>
          <w:sz w:val="28"/>
          <w:szCs w:val="28"/>
        </w:rPr>
        <w:t>/__</w:t>
      </w:r>
      <w:proofErr w:type="spellStart"/>
      <w:r w:rsidRPr="00C34A80">
        <w:rPr>
          <w:rFonts w:ascii="Times New Roman" w:hAnsi="Times New Roman" w:cs="Times New Roman"/>
          <w:bCs/>
          <w:sz w:val="28"/>
          <w:szCs w:val="28"/>
        </w:rPr>
        <w:t>data</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assets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pdf_file</w:t>
      </w:r>
      <w:proofErr w:type="spellEnd"/>
      <w:r w:rsidRPr="00C34A80">
        <w:rPr>
          <w:rFonts w:ascii="Times New Roman" w:hAnsi="Times New Roman" w:cs="Times New Roman"/>
          <w:bCs/>
          <w:sz w:val="28"/>
          <w:szCs w:val="28"/>
        </w:rPr>
        <w:t xml:space="preserve">/0020/132932/E91655R.pdf. </w:t>
      </w:r>
    </w:p>
    <w:p w14:paraId="36914CFE" w14:textId="462ABC41"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Европейское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региональное</w:t>
      </w:r>
      <w:proofErr w:type="spellEnd"/>
      <w:r w:rsidRPr="00C34A80">
        <w:rPr>
          <w:rFonts w:ascii="Times New Roman" w:hAnsi="Times New Roman" w:cs="Times New Roman"/>
          <w:bCs/>
          <w:sz w:val="28"/>
          <w:szCs w:val="28"/>
        </w:rPr>
        <w:t xml:space="preserve"> бюро ВОЗ. </w:t>
      </w:r>
      <w:proofErr w:type="spellStart"/>
      <w:r w:rsidRPr="00C34A80">
        <w:rPr>
          <w:rFonts w:ascii="Times New Roman" w:hAnsi="Times New Roman" w:cs="Times New Roman"/>
          <w:bCs/>
          <w:sz w:val="28"/>
          <w:szCs w:val="28"/>
        </w:rPr>
        <w:t>Диалог</w:t>
      </w:r>
      <w:proofErr w:type="spellEnd"/>
      <w:r w:rsidRPr="00C34A80">
        <w:rPr>
          <w:rFonts w:ascii="Times New Roman" w:hAnsi="Times New Roman" w:cs="Times New Roman"/>
          <w:bCs/>
          <w:sz w:val="28"/>
          <w:szCs w:val="28"/>
        </w:rPr>
        <w:t xml:space="preserve"> по </w:t>
      </w:r>
      <w:proofErr w:type="spellStart"/>
      <w:r w:rsidRPr="00C34A80">
        <w:rPr>
          <w:rFonts w:ascii="Times New Roman" w:hAnsi="Times New Roman" w:cs="Times New Roman"/>
          <w:bCs/>
          <w:sz w:val="28"/>
          <w:szCs w:val="28"/>
        </w:rPr>
        <w:t>вопросам</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политики</w:t>
      </w:r>
      <w:proofErr w:type="spellEnd"/>
      <w:r w:rsidRPr="00C34A80">
        <w:rPr>
          <w:rFonts w:ascii="Times New Roman" w:hAnsi="Times New Roman" w:cs="Times New Roman"/>
          <w:bCs/>
          <w:sz w:val="28"/>
          <w:szCs w:val="28"/>
        </w:rPr>
        <w:t xml:space="preserve"> ВОЗ для </w:t>
      </w:r>
      <w:proofErr w:type="spellStart"/>
      <w:r w:rsidRPr="00C34A80">
        <w:rPr>
          <w:rFonts w:ascii="Times New Roman" w:hAnsi="Times New Roman" w:cs="Times New Roman"/>
          <w:bCs/>
          <w:sz w:val="28"/>
          <w:szCs w:val="28"/>
        </w:rPr>
        <w:t>преодоления</w:t>
      </w:r>
      <w:proofErr w:type="spellEnd"/>
      <w:r w:rsidRPr="00C34A80">
        <w:rPr>
          <w:rFonts w:ascii="Times New Roman" w:hAnsi="Times New Roman" w:cs="Times New Roman"/>
          <w:bCs/>
          <w:sz w:val="28"/>
          <w:szCs w:val="28"/>
        </w:rPr>
        <w:t xml:space="preserve"> проблем, </w:t>
      </w:r>
      <w:proofErr w:type="spellStart"/>
      <w:r w:rsidRPr="00C34A80">
        <w:rPr>
          <w:rFonts w:ascii="Times New Roman" w:hAnsi="Times New Roman" w:cs="Times New Roman"/>
          <w:bCs/>
          <w:sz w:val="28"/>
          <w:szCs w:val="28"/>
        </w:rPr>
        <w:t>связанных</w:t>
      </w:r>
      <w:proofErr w:type="spellEnd"/>
      <w:r w:rsidRPr="00C34A80">
        <w:rPr>
          <w:rFonts w:ascii="Times New Roman" w:hAnsi="Times New Roman" w:cs="Times New Roman"/>
          <w:bCs/>
          <w:sz w:val="28"/>
          <w:szCs w:val="28"/>
        </w:rPr>
        <w:t xml:space="preserve"> с </w:t>
      </w:r>
      <w:proofErr w:type="spellStart"/>
      <w:r w:rsidRPr="00C34A80">
        <w:rPr>
          <w:rFonts w:ascii="Times New Roman" w:hAnsi="Times New Roman" w:cs="Times New Roman"/>
          <w:bCs/>
          <w:sz w:val="28"/>
          <w:szCs w:val="28"/>
        </w:rPr>
        <w:t>международным</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наймом</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мобильностью</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персонала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здравоохранения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техническии</w:t>
      </w:r>
      <w:proofErr w:type="spellEnd"/>
      <w:r w:rsidRPr="00C34A80">
        <w:rPr>
          <w:rFonts w:ascii="Times New Roman" w:hAnsi="Times New Roman" w:cs="Times New Roman"/>
          <w:bCs/>
          <w:sz w:val="28"/>
          <w:szCs w:val="28"/>
        </w:rPr>
        <w:t xml:space="preserve">̆ доклад.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 xml:space="preserve">]. Женева: ВОЗ; </w:t>
      </w:r>
      <w:r w:rsidRPr="00C34A80">
        <w:rPr>
          <w:rFonts w:ascii="Times New Roman" w:hAnsi="Times New Roman" w:cs="Times New Roman"/>
          <w:bCs/>
          <w:sz w:val="28"/>
          <w:szCs w:val="28"/>
        </w:rPr>
        <w:t>2013</w:t>
      </w:r>
      <w:r w:rsidRPr="00C34A80">
        <w:rPr>
          <w:rFonts w:ascii="Times New Roman" w:hAnsi="Times New Roman" w:cs="Times New Roman"/>
          <w:sz w:val="28"/>
          <w:szCs w:val="28"/>
        </w:rPr>
        <w:t>. 60 с. Доступно на: https://www.euro.who.int/__data/assets/pdf_file/0020/23222 9/WHO-policy-dialogue-on-international-health-workforce-mobility-and-recruitment-challen</w:t>
      </w:r>
      <w:r w:rsidR="00B11F92" w:rsidRPr="00C34A80">
        <w:rPr>
          <w:rFonts w:ascii="Times New Roman" w:hAnsi="Times New Roman" w:cs="Times New Roman"/>
          <w:sz w:val="28"/>
          <w:szCs w:val="28"/>
        </w:rPr>
        <w:t xml:space="preserve"> </w:t>
      </w:r>
      <w:r w:rsidRPr="00C34A80">
        <w:rPr>
          <w:rFonts w:ascii="Times New Roman" w:hAnsi="Times New Roman" w:cs="Times New Roman"/>
          <w:sz w:val="28"/>
          <w:szCs w:val="28"/>
        </w:rPr>
        <w:t xml:space="preserve">ges-technical-report-Rus.pdf. </w:t>
      </w:r>
    </w:p>
    <w:p w14:paraId="7F436F8E" w14:textId="7C63008E" w:rsidR="00E42A7B" w:rsidRPr="00C34A80" w:rsidRDefault="00E42A7B" w:rsidP="0034311D">
      <w:pPr>
        <w:pStyle w:val="a4"/>
        <w:numPr>
          <w:ilvl w:val="0"/>
          <w:numId w:val="68"/>
        </w:numPr>
        <w:tabs>
          <w:tab w:val="left" w:pos="851"/>
          <w:tab w:val="left" w:pos="1140"/>
        </w:tabs>
        <w:spacing w:line="360" w:lineRule="auto"/>
        <w:ind w:left="0" w:firstLine="709"/>
        <w:jc w:val="both"/>
        <w:rPr>
          <w:rFonts w:eastAsiaTheme="majorEastAsia"/>
          <w:bCs/>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proofErr w:type="spellStart"/>
      <w:r w:rsidRPr="00C34A80">
        <w:rPr>
          <w:rFonts w:eastAsiaTheme="majorEastAsia"/>
          <w:bCs/>
          <w:sz w:val="28"/>
          <w:szCs w:val="28"/>
          <w:lang w:val="uk-UA"/>
        </w:rPr>
        <w:t>Здоровое</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питание</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матери</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лучшее</w:t>
      </w:r>
      <w:proofErr w:type="spellEnd"/>
      <w:r w:rsidRPr="00C34A80">
        <w:rPr>
          <w:rFonts w:eastAsiaTheme="majorEastAsia"/>
          <w:bCs/>
          <w:sz w:val="28"/>
          <w:szCs w:val="28"/>
          <w:lang w:val="uk-UA"/>
        </w:rPr>
        <w:t xml:space="preserve"> начало </w:t>
      </w:r>
      <w:proofErr w:type="spellStart"/>
      <w:r w:rsidRPr="00C34A80">
        <w:rPr>
          <w:rFonts w:eastAsiaTheme="majorEastAsia"/>
          <w:bCs/>
          <w:sz w:val="28"/>
          <w:szCs w:val="28"/>
          <w:lang w:val="uk-UA"/>
        </w:rPr>
        <w:t>жизни</w:t>
      </w:r>
      <w:proofErr w:type="spellEnd"/>
      <w:r w:rsidRPr="00C34A80">
        <w:rPr>
          <w:rFonts w:eastAsiaTheme="majorEastAsia"/>
          <w:bCs/>
          <w:sz w:val="28"/>
          <w:szCs w:val="28"/>
          <w:lang w:val="uk-UA"/>
        </w:rPr>
        <w:t xml:space="preserve">. </w:t>
      </w:r>
      <w:r w:rsidRPr="00C34A80">
        <w:rPr>
          <w:sz w:val="28"/>
          <w:szCs w:val="28"/>
          <w:lang w:val="uk-UA"/>
        </w:rPr>
        <w:t xml:space="preserve">Женева: ВОЗ; </w:t>
      </w:r>
      <w:r w:rsidRPr="00C34A80">
        <w:rPr>
          <w:rFonts w:eastAsiaTheme="majorEastAsia"/>
          <w:bCs/>
          <w:sz w:val="28"/>
          <w:szCs w:val="28"/>
          <w:lang w:val="uk-UA"/>
        </w:rPr>
        <w:t>2016. 104 с. Доступно на: http:// www.euro.who.int/__data/assets/pdf_file/000</w:t>
      </w:r>
      <w:r w:rsidR="00B11F92" w:rsidRPr="00C34A80">
        <w:rPr>
          <w:rFonts w:eastAsiaTheme="majorEastAsia"/>
          <w:bCs/>
          <w:sz w:val="28"/>
          <w:szCs w:val="28"/>
          <w:lang w:val="uk-UA"/>
        </w:rPr>
        <w:t>6/314493/Good-maternal-nutritio</w:t>
      </w:r>
      <w:r w:rsidRPr="00C34A80">
        <w:rPr>
          <w:rFonts w:eastAsiaTheme="majorEastAsia"/>
          <w:bCs/>
          <w:sz w:val="28"/>
          <w:szCs w:val="28"/>
          <w:lang w:val="uk-UA"/>
        </w:rPr>
        <w:t>n-The</w:t>
      </w:r>
      <w:r w:rsidR="00B11F92" w:rsidRPr="00C34A80">
        <w:rPr>
          <w:rFonts w:eastAsiaTheme="majorEastAsia"/>
          <w:bCs/>
          <w:sz w:val="28"/>
          <w:szCs w:val="28"/>
          <w:lang w:val="uk-UA"/>
        </w:rPr>
        <w:t xml:space="preserve"> </w:t>
      </w:r>
      <w:r w:rsidRPr="00C34A80">
        <w:rPr>
          <w:rFonts w:eastAsiaTheme="majorEastAsia"/>
          <w:bCs/>
          <w:sz w:val="28"/>
          <w:szCs w:val="28"/>
          <w:lang w:val="uk-UA"/>
        </w:rPr>
        <w:t>-</w:t>
      </w:r>
      <w:proofErr w:type="spellStart"/>
      <w:r w:rsidRPr="00C34A80">
        <w:rPr>
          <w:rFonts w:eastAsiaTheme="majorEastAsia"/>
          <w:bCs/>
          <w:sz w:val="28"/>
          <w:szCs w:val="28"/>
          <w:lang w:val="uk-UA"/>
        </w:rPr>
        <w:t>best-star</w:t>
      </w:r>
      <w:proofErr w:type="spellEnd"/>
      <w:r w:rsidRPr="00C34A80">
        <w:rPr>
          <w:rFonts w:eastAsiaTheme="majorEastAsia"/>
          <w:bCs/>
          <w:sz w:val="28"/>
          <w:szCs w:val="28"/>
          <w:lang w:val="uk-UA"/>
        </w:rPr>
        <w:t xml:space="preserve"> t-in-life-rus.pdf. </w:t>
      </w:r>
    </w:p>
    <w:p w14:paraId="591B9F22" w14:textId="21782507"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Здоровье</w:t>
      </w:r>
      <w:proofErr w:type="spellEnd"/>
      <w:r w:rsidRPr="00C34A80">
        <w:rPr>
          <w:rFonts w:ascii="Times New Roman" w:eastAsia="Times New Roman" w:hAnsi="Times New Roman" w:cs="Times New Roman"/>
          <w:sz w:val="28"/>
          <w:szCs w:val="28"/>
        </w:rPr>
        <w:t xml:space="preserve"> и </w:t>
      </w:r>
      <w:proofErr w:type="spellStart"/>
      <w:r w:rsidRPr="00C34A80">
        <w:rPr>
          <w:rFonts w:ascii="Times New Roman" w:eastAsia="Times New Roman" w:hAnsi="Times New Roman" w:cs="Times New Roman"/>
          <w:sz w:val="28"/>
          <w:szCs w:val="28"/>
        </w:rPr>
        <w:t>благополучие</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женщин</w:t>
      </w:r>
      <w:proofErr w:type="spellEnd"/>
      <w:r w:rsidRPr="00C34A80">
        <w:rPr>
          <w:rFonts w:ascii="Times New Roman" w:eastAsia="Times New Roman" w:hAnsi="Times New Roman" w:cs="Times New Roman"/>
          <w:sz w:val="28"/>
          <w:szCs w:val="28"/>
        </w:rPr>
        <w:t xml:space="preserve"> в </w:t>
      </w:r>
      <w:proofErr w:type="spellStart"/>
      <w:r w:rsidRPr="00C34A80">
        <w:rPr>
          <w:rFonts w:ascii="Times New Roman" w:eastAsia="Times New Roman" w:hAnsi="Times New Roman" w:cs="Times New Roman"/>
          <w:sz w:val="28"/>
          <w:szCs w:val="28"/>
        </w:rPr>
        <w:t>Европе</w:t>
      </w:r>
      <w:proofErr w:type="spellEnd"/>
      <w:r w:rsidRPr="00C34A80">
        <w:rPr>
          <w:rFonts w:ascii="Times New Roman" w:eastAsia="Times New Roman" w:hAnsi="Times New Roman" w:cs="Times New Roman"/>
          <w:sz w:val="28"/>
          <w:szCs w:val="28"/>
        </w:rPr>
        <w:t xml:space="preserve">: от </w:t>
      </w:r>
      <w:proofErr w:type="spellStart"/>
      <w:r w:rsidRPr="00C34A80">
        <w:rPr>
          <w:rFonts w:ascii="Times New Roman" w:eastAsia="Times New Roman" w:hAnsi="Times New Roman" w:cs="Times New Roman"/>
          <w:sz w:val="28"/>
          <w:szCs w:val="28"/>
        </w:rPr>
        <w:t>высокои</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продолжительности</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жизни</w:t>
      </w:r>
      <w:proofErr w:type="spellEnd"/>
      <w:r w:rsidRPr="00C34A80">
        <w:rPr>
          <w:rFonts w:ascii="Times New Roman" w:eastAsia="Times New Roman" w:hAnsi="Times New Roman" w:cs="Times New Roman"/>
          <w:sz w:val="28"/>
          <w:szCs w:val="28"/>
        </w:rPr>
        <w:t xml:space="preserve"> к </w:t>
      </w:r>
      <w:proofErr w:type="spellStart"/>
      <w:r w:rsidRPr="00C34A80">
        <w:rPr>
          <w:rFonts w:ascii="Times New Roman" w:eastAsia="Times New Roman" w:hAnsi="Times New Roman" w:cs="Times New Roman"/>
          <w:sz w:val="28"/>
          <w:szCs w:val="28"/>
        </w:rPr>
        <w:t>общему</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улучшению</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показателеи</w:t>
      </w:r>
      <w:proofErr w:type="spellEnd"/>
      <w:r w:rsidRPr="00C34A80">
        <w:rPr>
          <w:rFonts w:ascii="Times New Roman" w:eastAsia="Times New Roman" w:hAnsi="Times New Roman" w:cs="Times New Roman"/>
          <w:sz w:val="28"/>
          <w:szCs w:val="28"/>
        </w:rPr>
        <w:t xml:space="preserve">̆. </w:t>
      </w:r>
      <w:r w:rsidRPr="00C34A80">
        <w:rPr>
          <w:rFonts w:ascii="Times New Roman" w:hAnsi="Times New Roman" w:cs="Times New Roman"/>
          <w:sz w:val="28"/>
          <w:szCs w:val="28"/>
        </w:rPr>
        <w:t xml:space="preserve">Женева: ВОЗ; </w:t>
      </w:r>
      <w:r w:rsidRPr="00C34A80">
        <w:rPr>
          <w:rFonts w:ascii="Times New Roman" w:eastAsia="Times New Roman" w:hAnsi="Times New Roman" w:cs="Times New Roman"/>
          <w:sz w:val="28"/>
          <w:szCs w:val="28"/>
        </w:rPr>
        <w:t xml:space="preserve">2020. 130 с. Доступно на: </w:t>
      </w:r>
      <w:r w:rsidR="00B11F92" w:rsidRPr="00C34A80">
        <w:rPr>
          <w:rFonts w:ascii="Times New Roman" w:eastAsia="Times New Roman" w:hAnsi="Times New Roman" w:cs="Times New Roman"/>
          <w:sz w:val="28"/>
          <w:szCs w:val="28"/>
        </w:rPr>
        <w:t xml:space="preserve">https://apps.who.in </w:t>
      </w:r>
      <w:r w:rsidRPr="00C34A80">
        <w:rPr>
          <w:rFonts w:ascii="Times New Roman" w:eastAsia="Times New Roman" w:hAnsi="Times New Roman" w:cs="Times New Roman"/>
          <w:sz w:val="28"/>
          <w:szCs w:val="28"/>
        </w:rPr>
        <w:t>t/</w:t>
      </w:r>
      <w:proofErr w:type="spellStart"/>
      <w:r w:rsidRPr="00C34A80">
        <w:rPr>
          <w:rFonts w:ascii="Times New Roman" w:eastAsia="Times New Roman" w:hAnsi="Times New Roman" w:cs="Times New Roman"/>
          <w:sz w:val="28"/>
          <w:szCs w:val="28"/>
        </w:rPr>
        <w:t>iris</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bitstream</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handle</w:t>
      </w:r>
      <w:proofErr w:type="spellEnd"/>
      <w:r w:rsidRPr="00C34A80">
        <w:rPr>
          <w:rFonts w:ascii="Times New Roman" w:eastAsia="Times New Roman" w:hAnsi="Times New Roman" w:cs="Times New Roman"/>
          <w:sz w:val="28"/>
          <w:szCs w:val="28"/>
        </w:rPr>
        <w:t xml:space="preserve">/10665/332325/9789289055048-rus. </w:t>
      </w:r>
      <w:proofErr w:type="spellStart"/>
      <w:r w:rsidRPr="00C34A80">
        <w:rPr>
          <w:rFonts w:ascii="Times New Roman" w:eastAsia="Times New Roman" w:hAnsi="Times New Roman" w:cs="Times New Roman"/>
          <w:sz w:val="28"/>
          <w:szCs w:val="28"/>
        </w:rPr>
        <w:t>pdf</w:t>
      </w:r>
      <w:proofErr w:type="spellEnd"/>
      <w:r w:rsidRPr="00C34A80">
        <w:rPr>
          <w:rFonts w:ascii="Times New Roman" w:eastAsia="Times New Roman" w:hAnsi="Times New Roman" w:cs="Times New Roman"/>
          <w:sz w:val="28"/>
          <w:szCs w:val="28"/>
        </w:rPr>
        <w:t>.</w:t>
      </w:r>
      <w:r w:rsidRPr="00C34A80">
        <w:rPr>
          <w:rFonts w:ascii="Times New Roman" w:hAnsi="Times New Roman" w:cs="Times New Roman"/>
          <w:bCs/>
          <w:sz w:val="28"/>
          <w:szCs w:val="28"/>
        </w:rPr>
        <w:t xml:space="preserve"> </w:t>
      </w:r>
    </w:p>
    <w:p w14:paraId="13B4C1A2" w14:textId="26E87EB1" w:rsidR="00E42A7B" w:rsidRPr="00C34A80" w:rsidRDefault="00E42A7B" w:rsidP="0034311D">
      <w:pPr>
        <w:pStyle w:val="a9"/>
        <w:numPr>
          <w:ilvl w:val="0"/>
          <w:numId w:val="68"/>
        </w:numPr>
        <w:shd w:val="clear" w:color="auto" w:fill="FFFFFF"/>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lastRenderedPageBreak/>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Здоровье-2020 – </w:t>
      </w:r>
      <w:proofErr w:type="spellStart"/>
      <w:r w:rsidRPr="00C34A80">
        <w:rPr>
          <w:rFonts w:ascii="Times New Roman" w:hAnsi="Times New Roman" w:cs="Times New Roman"/>
          <w:bCs/>
          <w:sz w:val="28"/>
          <w:szCs w:val="28"/>
        </w:rPr>
        <w:t>основы</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европейской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политики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стратегия</w:t>
      </w:r>
      <w:proofErr w:type="spellEnd"/>
      <w:r w:rsidRPr="00C34A80">
        <w:rPr>
          <w:rFonts w:ascii="Times New Roman" w:hAnsi="Times New Roman" w:cs="Times New Roman"/>
          <w:bCs/>
          <w:sz w:val="28"/>
          <w:szCs w:val="28"/>
        </w:rPr>
        <w:t xml:space="preserve"> для XXI </w:t>
      </w:r>
      <w:proofErr w:type="spellStart"/>
      <w:r w:rsidRPr="00C34A80">
        <w:rPr>
          <w:rFonts w:ascii="Times New Roman" w:hAnsi="Times New Roman" w:cs="Times New Roman"/>
          <w:bCs/>
          <w:sz w:val="28"/>
          <w:szCs w:val="28"/>
        </w:rPr>
        <w:t>века</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w:t>
      </w:r>
      <w:r w:rsidRPr="00C34A80">
        <w:t xml:space="preserve"> </w:t>
      </w:r>
      <w:r w:rsidRPr="00C34A80">
        <w:rPr>
          <w:rFonts w:ascii="Times New Roman" w:hAnsi="Times New Roman" w:cs="Times New Roman"/>
          <w:sz w:val="28"/>
          <w:szCs w:val="28"/>
        </w:rPr>
        <w:t xml:space="preserve">Женева: ВОЗ; </w:t>
      </w:r>
      <w:r w:rsidRPr="00C34A80">
        <w:rPr>
          <w:rFonts w:ascii="Times New Roman" w:hAnsi="Times New Roman" w:cs="Times New Roman"/>
          <w:bCs/>
          <w:sz w:val="28"/>
          <w:szCs w:val="28"/>
        </w:rPr>
        <w:t>2013</w:t>
      </w:r>
      <w:r w:rsidRPr="00C34A80">
        <w:rPr>
          <w:rFonts w:eastAsia="Times New Roman"/>
          <w:sz w:val="28"/>
          <w:szCs w:val="28"/>
        </w:rPr>
        <w:t xml:space="preserve">. </w:t>
      </w:r>
      <w:r w:rsidRPr="00C34A80">
        <w:rPr>
          <w:rFonts w:ascii="Times New Roman" w:hAnsi="Times New Roman" w:cs="Times New Roman"/>
          <w:bCs/>
          <w:sz w:val="28"/>
          <w:szCs w:val="28"/>
          <w:shd w:val="clear" w:color="auto" w:fill="FFFFFF"/>
        </w:rPr>
        <w:t>221</w:t>
      </w:r>
      <w:r w:rsidRPr="00C34A80">
        <w:rPr>
          <w:rFonts w:ascii="Times New Roman" w:eastAsia="Times New Roman" w:hAnsi="Times New Roman" w:cs="Times New Roman"/>
          <w:sz w:val="28"/>
          <w:szCs w:val="28"/>
        </w:rPr>
        <w:t xml:space="preserve"> с. Доступно на:</w:t>
      </w:r>
      <w:r w:rsidRPr="00C34A80">
        <w:rPr>
          <w:rFonts w:ascii="Times New Roman" w:hAnsi="Times New Roman" w:cs="Times New Roman"/>
          <w:bCs/>
          <w:sz w:val="28"/>
          <w:szCs w:val="28"/>
        </w:rPr>
        <w:t xml:space="preserve"> https://www.euro.who.int/__data/assets/pdf_file/ 0017/2154</w:t>
      </w:r>
      <w:r w:rsidR="00B11F92"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32/Health2020-Long-Rus.pdf. </w:t>
      </w:r>
    </w:p>
    <w:p w14:paraId="18751502" w14:textId="5C759BD7" w:rsidR="00E42A7B" w:rsidRPr="00C34A80" w:rsidRDefault="00E42A7B" w:rsidP="0034311D">
      <w:pPr>
        <w:pStyle w:val="a4"/>
        <w:numPr>
          <w:ilvl w:val="0"/>
          <w:numId w:val="68"/>
        </w:numPr>
        <w:tabs>
          <w:tab w:val="left" w:pos="851"/>
          <w:tab w:val="left" w:pos="1140"/>
        </w:tabs>
        <w:spacing w:line="360" w:lineRule="auto"/>
        <w:ind w:left="0" w:firstLine="709"/>
        <w:jc w:val="both"/>
        <w:rPr>
          <w:bCs/>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proofErr w:type="spellStart"/>
      <w:r w:rsidRPr="00C34A80">
        <w:rPr>
          <w:bCs/>
          <w:sz w:val="28"/>
          <w:szCs w:val="28"/>
          <w:lang w:val="uk-UA"/>
        </w:rPr>
        <w:t>Материнское</w:t>
      </w:r>
      <w:proofErr w:type="spellEnd"/>
      <w:r w:rsidRPr="00C34A80">
        <w:rPr>
          <w:bCs/>
          <w:sz w:val="28"/>
          <w:szCs w:val="28"/>
          <w:lang w:val="uk-UA"/>
        </w:rPr>
        <w:t xml:space="preserve"> </w:t>
      </w:r>
      <w:proofErr w:type="spellStart"/>
      <w:r w:rsidRPr="00C34A80">
        <w:rPr>
          <w:bCs/>
          <w:sz w:val="28"/>
          <w:szCs w:val="28"/>
          <w:lang w:val="uk-UA"/>
        </w:rPr>
        <w:t>здоровье</w:t>
      </w:r>
      <w:proofErr w:type="spellEnd"/>
      <w:r w:rsidRPr="00C34A80">
        <w:rPr>
          <w:bCs/>
          <w:sz w:val="28"/>
          <w:szCs w:val="28"/>
          <w:lang w:val="uk-UA"/>
        </w:rPr>
        <w:t xml:space="preserve">. </w:t>
      </w:r>
      <w:proofErr w:type="spellStart"/>
      <w:r w:rsidRPr="00C34A80">
        <w:rPr>
          <w:bCs/>
          <w:sz w:val="28"/>
          <w:szCs w:val="28"/>
          <w:lang w:val="uk-UA"/>
        </w:rPr>
        <w:t>Информационныи</w:t>
      </w:r>
      <w:proofErr w:type="spellEnd"/>
      <w:r w:rsidRPr="00C34A80">
        <w:rPr>
          <w:bCs/>
          <w:sz w:val="28"/>
          <w:szCs w:val="28"/>
          <w:lang w:val="uk-UA"/>
        </w:rPr>
        <w:t xml:space="preserve">̆ </w:t>
      </w:r>
      <w:proofErr w:type="spellStart"/>
      <w:r w:rsidRPr="00C34A80">
        <w:rPr>
          <w:bCs/>
          <w:sz w:val="28"/>
          <w:szCs w:val="28"/>
          <w:lang w:val="uk-UA"/>
        </w:rPr>
        <w:t>бюллетень</w:t>
      </w:r>
      <w:proofErr w:type="spellEnd"/>
      <w:r w:rsidRPr="00C34A80">
        <w:rPr>
          <w:bCs/>
          <w:sz w:val="28"/>
          <w:szCs w:val="28"/>
          <w:lang w:val="uk-UA"/>
        </w:rPr>
        <w:t xml:space="preserve"> о Целях в </w:t>
      </w:r>
      <w:proofErr w:type="spellStart"/>
      <w:r w:rsidRPr="00C34A80">
        <w:rPr>
          <w:bCs/>
          <w:sz w:val="28"/>
          <w:szCs w:val="28"/>
          <w:lang w:val="uk-UA"/>
        </w:rPr>
        <w:t>области</w:t>
      </w:r>
      <w:proofErr w:type="spellEnd"/>
      <w:r w:rsidRPr="00C34A80">
        <w:rPr>
          <w:bCs/>
          <w:sz w:val="28"/>
          <w:szCs w:val="28"/>
          <w:lang w:val="uk-UA"/>
        </w:rPr>
        <w:t xml:space="preserve"> </w:t>
      </w:r>
      <w:proofErr w:type="spellStart"/>
      <w:r w:rsidRPr="00C34A80">
        <w:rPr>
          <w:bCs/>
          <w:sz w:val="28"/>
          <w:szCs w:val="28"/>
          <w:lang w:val="uk-UA"/>
        </w:rPr>
        <w:t>устойчивого</w:t>
      </w:r>
      <w:proofErr w:type="spellEnd"/>
      <w:r w:rsidRPr="00C34A80">
        <w:rPr>
          <w:bCs/>
          <w:sz w:val="28"/>
          <w:szCs w:val="28"/>
          <w:lang w:val="uk-UA"/>
        </w:rPr>
        <w:t xml:space="preserve"> </w:t>
      </w:r>
      <w:proofErr w:type="spellStart"/>
      <w:r w:rsidRPr="00C34A80">
        <w:rPr>
          <w:bCs/>
          <w:sz w:val="28"/>
          <w:szCs w:val="28"/>
          <w:lang w:val="uk-UA"/>
        </w:rPr>
        <w:t>развития</w:t>
      </w:r>
      <w:proofErr w:type="spellEnd"/>
      <w:r w:rsidRPr="00C34A80">
        <w:rPr>
          <w:bCs/>
          <w:sz w:val="28"/>
          <w:szCs w:val="28"/>
          <w:lang w:val="uk-UA"/>
        </w:rPr>
        <w:t xml:space="preserve"> (ЦУР): </w:t>
      </w:r>
      <w:proofErr w:type="spellStart"/>
      <w:r w:rsidRPr="00C34A80">
        <w:rPr>
          <w:bCs/>
          <w:sz w:val="28"/>
          <w:szCs w:val="28"/>
          <w:lang w:val="uk-UA"/>
        </w:rPr>
        <w:t>задачи</w:t>
      </w:r>
      <w:proofErr w:type="spellEnd"/>
      <w:r w:rsidRPr="00C34A80">
        <w:rPr>
          <w:bCs/>
          <w:sz w:val="28"/>
          <w:szCs w:val="28"/>
          <w:lang w:val="uk-UA"/>
        </w:rPr>
        <w:t xml:space="preserve">, </w:t>
      </w:r>
      <w:proofErr w:type="spellStart"/>
      <w:r w:rsidRPr="00C34A80">
        <w:rPr>
          <w:bCs/>
          <w:sz w:val="28"/>
          <w:szCs w:val="28"/>
          <w:lang w:val="uk-UA"/>
        </w:rPr>
        <w:t>связанные</w:t>
      </w:r>
      <w:proofErr w:type="spellEnd"/>
      <w:r w:rsidRPr="00C34A80">
        <w:rPr>
          <w:bCs/>
          <w:sz w:val="28"/>
          <w:szCs w:val="28"/>
          <w:lang w:val="uk-UA"/>
        </w:rPr>
        <w:t xml:space="preserve"> </w:t>
      </w:r>
      <w:proofErr w:type="spellStart"/>
      <w:r w:rsidRPr="00C34A80">
        <w:rPr>
          <w:bCs/>
          <w:sz w:val="28"/>
          <w:szCs w:val="28"/>
          <w:lang w:val="uk-UA"/>
        </w:rPr>
        <w:t>со</w:t>
      </w:r>
      <w:proofErr w:type="spellEnd"/>
      <w:r w:rsidRPr="00C34A80">
        <w:rPr>
          <w:bCs/>
          <w:sz w:val="28"/>
          <w:szCs w:val="28"/>
          <w:lang w:val="uk-UA"/>
        </w:rPr>
        <w:t xml:space="preserve"> </w:t>
      </w:r>
      <w:proofErr w:type="spellStart"/>
      <w:r w:rsidRPr="00C34A80">
        <w:rPr>
          <w:bCs/>
          <w:sz w:val="28"/>
          <w:szCs w:val="28"/>
          <w:lang w:val="uk-UA"/>
        </w:rPr>
        <w:t>здоровьем</w:t>
      </w:r>
      <w:proofErr w:type="spellEnd"/>
      <w:r w:rsidRPr="00C34A80">
        <w:rPr>
          <w:bCs/>
          <w:sz w:val="28"/>
          <w:szCs w:val="28"/>
          <w:lang w:val="uk-UA"/>
        </w:rPr>
        <w:t xml:space="preserve">. </w:t>
      </w:r>
      <w:r w:rsidRPr="00C34A80">
        <w:rPr>
          <w:sz w:val="28"/>
          <w:szCs w:val="28"/>
          <w:lang w:val="uk-UA"/>
        </w:rPr>
        <w:t>[</w:t>
      </w:r>
      <w:proofErr w:type="spellStart"/>
      <w:r w:rsidRPr="00C34A80">
        <w:rPr>
          <w:sz w:val="28"/>
          <w:szCs w:val="28"/>
          <w:lang w:val="uk-UA"/>
        </w:rPr>
        <w:t>Интернет</w:t>
      </w:r>
      <w:proofErr w:type="spellEnd"/>
      <w:r w:rsidRPr="00C34A80">
        <w:rPr>
          <w:sz w:val="28"/>
          <w:szCs w:val="28"/>
          <w:lang w:val="uk-UA"/>
        </w:rPr>
        <w:t>]. Женева: ВОЗ; 2018. 10 с.</w:t>
      </w:r>
      <w:r w:rsidRPr="00C34A80">
        <w:rPr>
          <w:bCs/>
          <w:sz w:val="28"/>
          <w:szCs w:val="28"/>
          <w:lang w:val="uk-UA"/>
        </w:rPr>
        <w:t xml:space="preserve"> https://apps.who.int/iris/bitstream/handle/10665/340844/WHO-EURO-2018-2363-42118-58011-rus.pdf?sequence=1&amp;isAllowed=y. </w:t>
      </w:r>
    </w:p>
    <w:p w14:paraId="5EB3A732" w14:textId="1D2B5621"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Медицинские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критерии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приемлемости</w:t>
      </w:r>
      <w:proofErr w:type="spellEnd"/>
      <w:r w:rsidRPr="00C34A80">
        <w:rPr>
          <w:rFonts w:ascii="Times New Roman" w:hAnsi="Times New Roman" w:cs="Times New Roman"/>
          <w:bCs/>
          <w:sz w:val="28"/>
          <w:szCs w:val="28"/>
        </w:rPr>
        <w:t xml:space="preserve"> для </w:t>
      </w:r>
      <w:proofErr w:type="spellStart"/>
      <w:r w:rsidRPr="00C34A80">
        <w:rPr>
          <w:rFonts w:ascii="Times New Roman" w:hAnsi="Times New Roman" w:cs="Times New Roman"/>
          <w:bCs/>
          <w:sz w:val="28"/>
          <w:szCs w:val="28"/>
        </w:rPr>
        <w:t>использования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методов</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контрацепции</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 xml:space="preserve">5-е </w:t>
      </w:r>
      <w:proofErr w:type="spellStart"/>
      <w:r w:rsidRPr="00C34A80">
        <w:rPr>
          <w:rFonts w:ascii="Times New Roman" w:hAnsi="Times New Roman" w:cs="Times New Roman"/>
          <w:sz w:val="28"/>
          <w:szCs w:val="28"/>
        </w:rPr>
        <w:t>изд</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 xml:space="preserve">]. Женева: ВОЗ; 2015. Доступно на: </w:t>
      </w:r>
      <w:r w:rsidR="00B11F92" w:rsidRPr="00C34A80">
        <w:rPr>
          <w:rFonts w:ascii="Times New Roman" w:hAnsi="Times New Roman" w:cs="Times New Roman"/>
          <w:bCs/>
          <w:sz w:val="28"/>
          <w:szCs w:val="28"/>
        </w:rPr>
        <w:t>https://www.euro.</w:t>
      </w:r>
      <w:r w:rsidRPr="00C34A80">
        <w:rPr>
          <w:rFonts w:ascii="Times New Roman" w:hAnsi="Times New Roman" w:cs="Times New Roman"/>
          <w:bCs/>
          <w:sz w:val="28"/>
          <w:szCs w:val="28"/>
        </w:rPr>
        <w:t>who.int/__data/assets/pd</w:t>
      </w:r>
      <w:r w:rsidR="00B11F92"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f_file</w:t>
      </w:r>
      <w:proofErr w:type="spellEnd"/>
      <w:r w:rsidRPr="00C34A80">
        <w:rPr>
          <w:rFonts w:ascii="Times New Roman" w:hAnsi="Times New Roman" w:cs="Times New Roman"/>
          <w:bCs/>
          <w:sz w:val="28"/>
          <w:szCs w:val="28"/>
        </w:rPr>
        <w:t xml:space="preserve">/0005/348116/MEC-merged.pdf. </w:t>
      </w:r>
    </w:p>
    <w:p w14:paraId="2D220F38" w14:textId="758382E3"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Новая</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публикация</w:t>
      </w:r>
      <w:proofErr w:type="spellEnd"/>
      <w:r w:rsidRPr="00C34A80">
        <w:rPr>
          <w:rFonts w:ascii="Times New Roman" w:eastAsia="Times New Roman" w:hAnsi="Times New Roman" w:cs="Times New Roman"/>
          <w:sz w:val="28"/>
          <w:szCs w:val="28"/>
        </w:rPr>
        <w:t xml:space="preserve"> по </w:t>
      </w:r>
      <w:proofErr w:type="spellStart"/>
      <w:r w:rsidRPr="00C34A80">
        <w:rPr>
          <w:rFonts w:ascii="Times New Roman" w:eastAsia="Times New Roman" w:hAnsi="Times New Roman" w:cs="Times New Roman"/>
          <w:sz w:val="28"/>
          <w:szCs w:val="28"/>
        </w:rPr>
        <w:t>улучшению</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качества</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медицинскои</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помощи</w:t>
      </w:r>
      <w:proofErr w:type="spellEnd"/>
      <w:r w:rsidRPr="00C34A80">
        <w:rPr>
          <w:rFonts w:ascii="Times New Roman" w:eastAsia="Times New Roman" w:hAnsi="Times New Roman" w:cs="Times New Roman"/>
          <w:sz w:val="28"/>
          <w:szCs w:val="28"/>
        </w:rPr>
        <w:t xml:space="preserve"> для </w:t>
      </w:r>
      <w:proofErr w:type="spellStart"/>
      <w:r w:rsidRPr="00C34A80">
        <w:rPr>
          <w:rFonts w:ascii="Times New Roman" w:eastAsia="Times New Roman" w:hAnsi="Times New Roman" w:cs="Times New Roman"/>
          <w:sz w:val="28"/>
          <w:szCs w:val="28"/>
        </w:rPr>
        <w:t>матереи</w:t>
      </w:r>
      <w:proofErr w:type="spellEnd"/>
      <w:r w:rsidRPr="00C34A80">
        <w:rPr>
          <w:rFonts w:ascii="Times New Roman" w:eastAsia="Times New Roman" w:hAnsi="Times New Roman" w:cs="Times New Roman"/>
          <w:sz w:val="28"/>
          <w:szCs w:val="28"/>
        </w:rPr>
        <w:t xml:space="preserve">̆ и </w:t>
      </w:r>
      <w:proofErr w:type="spellStart"/>
      <w:r w:rsidRPr="00C34A80">
        <w:rPr>
          <w:rFonts w:ascii="Times New Roman" w:eastAsia="Times New Roman" w:hAnsi="Times New Roman" w:cs="Times New Roman"/>
          <w:sz w:val="28"/>
          <w:szCs w:val="28"/>
        </w:rPr>
        <w:t>новорожденных</w:t>
      </w:r>
      <w:proofErr w:type="spellEnd"/>
      <w:r w:rsidRPr="00C34A80">
        <w:rPr>
          <w:rFonts w:ascii="Times New Roman" w:eastAsia="Times New Roman" w:hAnsi="Times New Roman" w:cs="Times New Roman"/>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eastAsia="Times New Roman" w:hAnsi="Times New Roman" w:cs="Times New Roman"/>
          <w:sz w:val="28"/>
          <w:szCs w:val="28"/>
        </w:rPr>
        <w:t xml:space="preserve">2016. </w:t>
      </w:r>
      <w:r w:rsidRPr="00C34A80">
        <w:rPr>
          <w:rFonts w:ascii="Times New Roman" w:eastAsia="Calibri" w:hAnsi="Times New Roman" w:cs="Times New Roman"/>
          <w:sz w:val="28"/>
          <w:szCs w:val="28"/>
        </w:rPr>
        <w:t>Доступно на:</w:t>
      </w:r>
      <w:r w:rsidRPr="00C34A80">
        <w:rPr>
          <w:rFonts w:ascii="Times New Roman" w:eastAsia="Times New Roman" w:hAnsi="Times New Roman" w:cs="Times New Roman"/>
          <w:sz w:val="28"/>
          <w:szCs w:val="28"/>
        </w:rPr>
        <w:t xml:space="preserve"> https://www.euro. who.int/ru/health-topics/Life-stages/maternal-and-newborn-health/news/news/2016/11/new-publicatio</w:t>
      </w:r>
      <w:r w:rsidR="00B11F92"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sz w:val="28"/>
          <w:szCs w:val="28"/>
        </w:rPr>
        <w:t>n-</w:t>
      </w:r>
      <w:proofErr w:type="spellStart"/>
      <w:r w:rsidRPr="00C34A80">
        <w:rPr>
          <w:rFonts w:ascii="Times New Roman" w:eastAsia="Times New Roman" w:hAnsi="Times New Roman" w:cs="Times New Roman"/>
          <w:sz w:val="28"/>
          <w:szCs w:val="28"/>
        </w:rPr>
        <w:t>on</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improving-the-quality-of-care-for-mothers-and-ne</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wborns</w:t>
      </w:r>
      <w:proofErr w:type="spellEnd"/>
      <w:r w:rsidRPr="00C34A80">
        <w:rPr>
          <w:rFonts w:ascii="Times New Roman" w:eastAsia="Times New Roman" w:hAnsi="Times New Roman" w:cs="Times New Roman"/>
          <w:sz w:val="28"/>
          <w:szCs w:val="28"/>
        </w:rPr>
        <w:t xml:space="preserve">. </w:t>
      </w:r>
    </w:p>
    <w:p w14:paraId="0EAE99F5" w14:textId="4F6DD433"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Всемирная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организация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здравоохранения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bCs/>
          <w:sz w:val="28"/>
          <w:szCs w:val="28"/>
        </w:rPr>
        <w:t>Организация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первичнои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помощи</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условиях</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меняющейся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Европы</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w:t>
      </w:r>
      <w:proofErr w:type="spellStart"/>
      <w:r w:rsidRPr="00C34A80">
        <w:rPr>
          <w:rFonts w:ascii="Times New Roman" w:hAnsi="Times New Roman" w:cs="Times New Roman"/>
          <w:bCs/>
          <w:spacing w:val="1"/>
          <w:sz w:val="28"/>
          <w:szCs w:val="28"/>
        </w:rPr>
        <w:t>Интернет</w:t>
      </w:r>
      <w:proofErr w:type="spellEnd"/>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2018. 163 с</w:t>
      </w:r>
      <w:r w:rsidRPr="00C34A80">
        <w:rPr>
          <w:rFonts w:ascii="Times New Roman" w:hAnsi="Times New Roman" w:cs="Times New Roman"/>
          <w:sz w:val="28"/>
          <w:szCs w:val="28"/>
        </w:rPr>
        <w:t>. Доступно на: https://apps.who.int/iris</w:t>
      </w:r>
      <w:r w:rsidR="00B11F92" w:rsidRPr="00C34A80">
        <w:rPr>
          <w:rFonts w:ascii="Times New Roman" w:hAnsi="Times New Roman" w:cs="Times New Roman"/>
          <w:sz w:val="28"/>
          <w:szCs w:val="28"/>
        </w:rPr>
        <w:t>/bitstream/handle/10665/332122/</w:t>
      </w:r>
      <w:r w:rsidRPr="00C34A80">
        <w:rPr>
          <w:rFonts w:ascii="Times New Roman" w:hAnsi="Times New Roman" w:cs="Times New Roman"/>
          <w:sz w:val="28"/>
          <w:szCs w:val="28"/>
        </w:rPr>
        <w:t>97892890</w:t>
      </w:r>
      <w:r w:rsidR="00B11F92" w:rsidRPr="00C34A80">
        <w:rPr>
          <w:rFonts w:ascii="Times New Roman" w:hAnsi="Times New Roman" w:cs="Times New Roman"/>
          <w:sz w:val="28"/>
          <w:szCs w:val="28"/>
        </w:rPr>
        <w:t xml:space="preserve"> </w:t>
      </w:r>
      <w:r w:rsidRPr="00C34A80">
        <w:rPr>
          <w:rFonts w:ascii="Times New Roman" w:hAnsi="Times New Roman" w:cs="Times New Roman"/>
          <w:sz w:val="28"/>
          <w:szCs w:val="28"/>
        </w:rPr>
        <w:t>53662-rus.pdf?sequence=1&amp;isAllowed=y.</w:t>
      </w:r>
      <w:r w:rsidRPr="00C34A80">
        <w:rPr>
          <w:rFonts w:ascii="Times New Roman" w:hAnsi="Times New Roman" w:cs="Times New Roman"/>
          <w:b/>
          <w:sz w:val="28"/>
          <w:szCs w:val="28"/>
        </w:rPr>
        <w:t xml:space="preserve"> </w:t>
      </w:r>
    </w:p>
    <w:p w14:paraId="5B5511D6" w14:textId="03036495"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Всемирная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организация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здравоохранения</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rPr>
        <w:t>Основы</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политики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достижения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здоровья</w:t>
      </w:r>
      <w:proofErr w:type="spellEnd"/>
      <w:r w:rsidRPr="00C34A80">
        <w:rPr>
          <w:rFonts w:ascii="Times New Roman" w:hAnsi="Times New Roman" w:cs="Times New Roman"/>
          <w:sz w:val="28"/>
          <w:szCs w:val="28"/>
        </w:rPr>
        <w:t xml:space="preserve"> для </w:t>
      </w:r>
      <w:proofErr w:type="spellStart"/>
      <w:r w:rsidRPr="00C34A80">
        <w:rPr>
          <w:rFonts w:ascii="Times New Roman" w:hAnsi="Times New Roman" w:cs="Times New Roman"/>
          <w:sz w:val="28"/>
          <w:szCs w:val="28"/>
        </w:rPr>
        <w:t>всех</w:t>
      </w:r>
      <w:proofErr w:type="spellEnd"/>
      <w:r w:rsidRPr="00C34A80">
        <w:rPr>
          <w:rFonts w:ascii="Times New Roman" w:hAnsi="Times New Roman" w:cs="Times New Roman"/>
          <w:sz w:val="28"/>
          <w:szCs w:val="28"/>
        </w:rPr>
        <w:t xml:space="preserve"> в </w:t>
      </w:r>
      <w:proofErr w:type="spellStart"/>
      <w:r w:rsidRPr="00C34A80">
        <w:rPr>
          <w:rFonts w:ascii="Times New Roman" w:hAnsi="Times New Roman" w:cs="Times New Roman"/>
          <w:sz w:val="28"/>
          <w:szCs w:val="28"/>
        </w:rPr>
        <w:t>Европейском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регионе</w:t>
      </w:r>
      <w:proofErr w:type="spellEnd"/>
      <w:r w:rsidRPr="00C34A80">
        <w:rPr>
          <w:rFonts w:ascii="Times New Roman" w:hAnsi="Times New Roman" w:cs="Times New Roman"/>
          <w:sz w:val="28"/>
          <w:szCs w:val="28"/>
        </w:rPr>
        <w:t xml:space="preserve"> ВОЗ: </w:t>
      </w:r>
      <w:proofErr w:type="spellStart"/>
      <w:r w:rsidRPr="00C34A80">
        <w:rPr>
          <w:rFonts w:ascii="Times New Roman" w:hAnsi="Times New Roman" w:cs="Times New Roman"/>
          <w:sz w:val="28"/>
          <w:szCs w:val="28"/>
        </w:rPr>
        <w:t>обновление</w:t>
      </w:r>
      <w:proofErr w:type="spellEnd"/>
      <w:r w:rsidRPr="00C34A80">
        <w:rPr>
          <w:rFonts w:ascii="Times New Roman" w:hAnsi="Times New Roman" w:cs="Times New Roman"/>
          <w:sz w:val="28"/>
          <w:szCs w:val="28"/>
        </w:rPr>
        <w:t xml:space="preserve"> 2005 г.</w:t>
      </w:r>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В: Матеріал </w:t>
      </w:r>
      <w:proofErr w:type="spellStart"/>
      <w:r w:rsidRPr="00C34A80">
        <w:rPr>
          <w:rFonts w:ascii="Times New Roman" w:hAnsi="Times New Roman" w:cs="Times New Roman"/>
          <w:bCs/>
          <w:sz w:val="28"/>
          <w:szCs w:val="28"/>
        </w:rPr>
        <w:t>Европейский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региональный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комитет</w:t>
      </w:r>
      <w:proofErr w:type="spellEnd"/>
      <w:r w:rsidRPr="00C34A80">
        <w:rPr>
          <w:rFonts w:ascii="Times New Roman" w:hAnsi="Times New Roman" w:cs="Times New Roman"/>
          <w:bCs/>
          <w:sz w:val="28"/>
          <w:szCs w:val="28"/>
        </w:rPr>
        <w:t xml:space="preserve"> ВОЗ. </w:t>
      </w:r>
      <w:proofErr w:type="spellStart"/>
      <w:r w:rsidRPr="00C34A80">
        <w:rPr>
          <w:rFonts w:ascii="Times New Roman" w:hAnsi="Times New Roman" w:cs="Times New Roman"/>
          <w:bCs/>
          <w:sz w:val="28"/>
          <w:szCs w:val="28"/>
        </w:rPr>
        <w:t>Пятьдесят</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пятая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сессия</w:t>
      </w:r>
      <w:proofErr w:type="spellEnd"/>
      <w:r w:rsidRPr="00C34A80">
        <w:rPr>
          <w:rFonts w:ascii="Times New Roman" w:hAnsi="Times New Roman" w:cs="Times New Roman"/>
          <w:bCs/>
          <w:sz w:val="28"/>
          <w:szCs w:val="28"/>
        </w:rPr>
        <w:t xml:space="preserve">. 2005 Сент 12-15; Бухарест. Бухарест: ВОЗ; 2005. 69 с. Доступно на: http://www.euro.who.int/__data/assets/pdf_file/0008/878 84/RC55_rdoc08.pdf?ua=1. </w:t>
      </w:r>
    </w:p>
    <w:p w14:paraId="699A23AB" w14:textId="7335FBDB" w:rsidR="00E42A7B" w:rsidRPr="00C34A80" w:rsidRDefault="00E42A7B" w:rsidP="0034311D">
      <w:pPr>
        <w:pStyle w:val="a4"/>
        <w:numPr>
          <w:ilvl w:val="0"/>
          <w:numId w:val="68"/>
        </w:numPr>
        <w:tabs>
          <w:tab w:val="left" w:pos="851"/>
          <w:tab w:val="left" w:pos="993"/>
          <w:tab w:val="left" w:pos="1140"/>
        </w:tabs>
        <w:spacing w:line="360" w:lineRule="auto"/>
        <w:ind w:left="0" w:firstLine="709"/>
        <w:jc w:val="both"/>
        <w:rPr>
          <w:rFonts w:eastAsiaTheme="majorEastAsia"/>
          <w:bCs/>
          <w:sz w:val="28"/>
          <w:szCs w:val="28"/>
          <w:lang w:val="uk-UA"/>
        </w:rPr>
      </w:pPr>
      <w:proofErr w:type="spellStart"/>
      <w:r w:rsidRPr="00C34A80">
        <w:rPr>
          <w:sz w:val="28"/>
          <w:szCs w:val="28"/>
          <w:shd w:val="clear" w:color="auto" w:fill="FFFFFF"/>
          <w:lang w:val="uk-UA"/>
        </w:rPr>
        <w:t>Всемирная</w:t>
      </w:r>
      <w:proofErr w:type="spellEnd"/>
      <w:r w:rsidRPr="00C34A80">
        <w:rPr>
          <w:sz w:val="28"/>
          <w:szCs w:val="28"/>
          <w:shd w:val="clear" w:color="auto" w:fill="FFFFFF"/>
          <w:lang w:val="uk-UA"/>
        </w:rPr>
        <w:t xml:space="preserve"> </w:t>
      </w:r>
      <w:proofErr w:type="spellStart"/>
      <w:r w:rsidRPr="00C34A80">
        <w:rPr>
          <w:sz w:val="28"/>
          <w:szCs w:val="28"/>
          <w:shd w:val="clear" w:color="auto" w:fill="FFFFFF"/>
          <w:lang w:val="uk-UA"/>
        </w:rPr>
        <w:t>организация</w:t>
      </w:r>
      <w:proofErr w:type="spellEnd"/>
      <w:r w:rsidRPr="00C34A80">
        <w:rPr>
          <w:sz w:val="28"/>
          <w:szCs w:val="28"/>
          <w:shd w:val="clear" w:color="auto" w:fill="FFFFFF"/>
          <w:lang w:val="uk-UA"/>
        </w:rPr>
        <w:t xml:space="preserve"> </w:t>
      </w:r>
      <w:proofErr w:type="spellStart"/>
      <w:r w:rsidRPr="00C34A80">
        <w:rPr>
          <w:sz w:val="28"/>
          <w:szCs w:val="28"/>
          <w:shd w:val="clear" w:color="auto" w:fill="FFFFFF"/>
          <w:lang w:val="uk-UA"/>
        </w:rPr>
        <w:t>здравоохранения</w:t>
      </w:r>
      <w:proofErr w:type="spellEnd"/>
      <w:r w:rsidRPr="00C34A80">
        <w:rPr>
          <w:sz w:val="28"/>
          <w:szCs w:val="28"/>
          <w:shd w:val="clear" w:color="auto" w:fill="FFFFFF"/>
          <w:lang w:val="uk-UA"/>
        </w:rPr>
        <w:t xml:space="preserve">. </w:t>
      </w:r>
      <w:proofErr w:type="spellStart"/>
      <w:r w:rsidRPr="00C34A80">
        <w:rPr>
          <w:rFonts w:eastAsiaTheme="majorEastAsia"/>
          <w:bCs/>
          <w:sz w:val="28"/>
          <w:szCs w:val="28"/>
          <w:lang w:val="uk-UA"/>
        </w:rPr>
        <w:t>Охрана</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здоровья</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матереи</w:t>
      </w:r>
      <w:proofErr w:type="spellEnd"/>
      <w:r w:rsidRPr="00C34A80">
        <w:rPr>
          <w:rFonts w:eastAsiaTheme="majorEastAsia"/>
          <w:bCs/>
          <w:sz w:val="28"/>
          <w:szCs w:val="28"/>
          <w:lang w:val="uk-UA"/>
        </w:rPr>
        <w:t xml:space="preserve">̆ и </w:t>
      </w:r>
      <w:proofErr w:type="spellStart"/>
      <w:r w:rsidRPr="00C34A80">
        <w:rPr>
          <w:rFonts w:eastAsiaTheme="majorEastAsia"/>
          <w:bCs/>
          <w:sz w:val="28"/>
          <w:szCs w:val="28"/>
          <w:lang w:val="uk-UA"/>
        </w:rPr>
        <w:t>новорожденных</w:t>
      </w:r>
      <w:proofErr w:type="spellEnd"/>
      <w:r w:rsidRPr="00C34A80">
        <w:rPr>
          <w:rFonts w:eastAsiaTheme="majorEastAsia"/>
          <w:bCs/>
          <w:sz w:val="28"/>
          <w:szCs w:val="28"/>
          <w:lang w:val="uk-UA"/>
        </w:rPr>
        <w:t xml:space="preserve"> </w:t>
      </w:r>
      <w:r w:rsidRPr="00C34A80">
        <w:rPr>
          <w:rFonts w:eastAsia="Calibri"/>
          <w:sz w:val="28"/>
          <w:szCs w:val="28"/>
          <w:lang w:val="uk-UA"/>
        </w:rPr>
        <w:t>[</w:t>
      </w:r>
      <w:proofErr w:type="spellStart"/>
      <w:r w:rsidRPr="00C34A80">
        <w:rPr>
          <w:rFonts w:eastAsia="Calibri"/>
          <w:sz w:val="28"/>
          <w:szCs w:val="28"/>
          <w:lang w:val="uk-UA"/>
        </w:rPr>
        <w:t>Интернет</w:t>
      </w:r>
      <w:proofErr w:type="spellEnd"/>
      <w:r w:rsidRPr="00C34A80">
        <w:rPr>
          <w:rFonts w:eastAsia="Calibri"/>
          <w:sz w:val="28"/>
          <w:szCs w:val="28"/>
          <w:lang w:val="uk-UA"/>
        </w:rPr>
        <w:t xml:space="preserve">]. </w:t>
      </w:r>
      <w:r w:rsidRPr="00C34A80">
        <w:rPr>
          <w:sz w:val="28"/>
          <w:szCs w:val="28"/>
          <w:lang w:val="uk-UA"/>
        </w:rPr>
        <w:t>Женева: ВОЗ;</w:t>
      </w:r>
      <w:r w:rsidRPr="00C34A80">
        <w:rPr>
          <w:rFonts w:eastAsia="Calibri"/>
          <w:sz w:val="28"/>
          <w:szCs w:val="28"/>
          <w:lang w:val="uk-UA"/>
        </w:rPr>
        <w:t xml:space="preserve"> </w:t>
      </w:r>
      <w:r w:rsidRPr="00C34A80">
        <w:rPr>
          <w:rFonts w:eastAsiaTheme="majorEastAsia"/>
          <w:bCs/>
          <w:sz w:val="28"/>
          <w:szCs w:val="28"/>
          <w:lang w:val="uk-UA"/>
        </w:rPr>
        <w:t xml:space="preserve">2017. Доступно на: </w:t>
      </w:r>
      <w:r w:rsidR="00B11F92" w:rsidRPr="00C34A80">
        <w:rPr>
          <w:rFonts w:eastAsiaTheme="majorEastAsia"/>
          <w:bCs/>
          <w:sz w:val="28"/>
          <w:szCs w:val="28"/>
          <w:lang w:val="uk-UA"/>
        </w:rPr>
        <w:t>https://www</w:t>
      </w:r>
      <w:r w:rsidRPr="00C34A80">
        <w:rPr>
          <w:rFonts w:eastAsiaTheme="majorEastAsia"/>
          <w:bCs/>
          <w:sz w:val="28"/>
          <w:szCs w:val="28"/>
          <w:lang w:val="uk-UA"/>
        </w:rPr>
        <w:t>.</w:t>
      </w:r>
      <w:r w:rsidR="00B11F92" w:rsidRPr="00C34A80">
        <w:rPr>
          <w:rFonts w:eastAsiaTheme="majorEastAsia"/>
          <w:bCs/>
          <w:sz w:val="28"/>
          <w:szCs w:val="28"/>
          <w:lang w:val="uk-UA"/>
        </w:rPr>
        <w:t xml:space="preserve"> </w:t>
      </w:r>
      <w:r w:rsidRPr="00C34A80">
        <w:rPr>
          <w:rFonts w:eastAsiaTheme="majorEastAsia"/>
          <w:bCs/>
          <w:sz w:val="28"/>
          <w:szCs w:val="28"/>
          <w:lang w:val="uk-UA"/>
        </w:rPr>
        <w:lastRenderedPageBreak/>
        <w:t>euro.who.int/ru/health-topics/Lif</w:t>
      </w:r>
      <w:r w:rsidR="00B11F92" w:rsidRPr="00C34A80">
        <w:rPr>
          <w:rFonts w:eastAsiaTheme="majorEastAsia"/>
          <w:bCs/>
          <w:sz w:val="28"/>
          <w:szCs w:val="28"/>
          <w:lang w:val="uk-UA"/>
        </w:rPr>
        <w:t>e-stages/maternal-and-newborn-h</w:t>
      </w:r>
      <w:r w:rsidRPr="00C34A80">
        <w:rPr>
          <w:rFonts w:eastAsiaTheme="majorEastAsia"/>
          <w:bCs/>
          <w:sz w:val="28"/>
          <w:szCs w:val="28"/>
          <w:lang w:val="uk-UA"/>
        </w:rPr>
        <w:t xml:space="preserve">ealth/maternal-and-newborn-health. </w:t>
      </w:r>
    </w:p>
    <w:p w14:paraId="59574AA9" w14:textId="1DCA488E" w:rsidR="00E42A7B" w:rsidRPr="00C34A80" w:rsidRDefault="00E42A7B" w:rsidP="0034311D">
      <w:pPr>
        <w:pStyle w:val="a4"/>
        <w:numPr>
          <w:ilvl w:val="0"/>
          <w:numId w:val="68"/>
        </w:numPr>
        <w:tabs>
          <w:tab w:val="left" w:pos="851"/>
          <w:tab w:val="left" w:pos="993"/>
          <w:tab w:val="left" w:pos="1140"/>
        </w:tabs>
        <w:spacing w:line="360" w:lineRule="auto"/>
        <w:ind w:left="0" w:firstLine="709"/>
        <w:jc w:val="both"/>
        <w:rPr>
          <w:rFonts w:eastAsiaTheme="majorEastAsia"/>
          <w:bCs/>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r w:rsidRPr="00C34A80">
        <w:rPr>
          <w:rFonts w:eastAsiaTheme="majorEastAsia"/>
          <w:bCs/>
          <w:sz w:val="28"/>
          <w:szCs w:val="28"/>
          <w:lang w:val="uk-UA"/>
        </w:rPr>
        <w:t xml:space="preserve">План </w:t>
      </w:r>
      <w:proofErr w:type="spellStart"/>
      <w:r w:rsidRPr="00C34A80">
        <w:rPr>
          <w:rFonts w:eastAsiaTheme="majorEastAsia"/>
          <w:bCs/>
          <w:sz w:val="28"/>
          <w:szCs w:val="28"/>
          <w:lang w:val="uk-UA"/>
        </w:rPr>
        <w:t>действии</w:t>
      </w:r>
      <w:proofErr w:type="spellEnd"/>
      <w:r w:rsidRPr="00C34A80">
        <w:rPr>
          <w:rFonts w:eastAsiaTheme="majorEastAsia"/>
          <w:bCs/>
          <w:sz w:val="28"/>
          <w:szCs w:val="28"/>
          <w:lang w:val="uk-UA"/>
        </w:rPr>
        <w:t xml:space="preserve">̆ по </w:t>
      </w:r>
      <w:proofErr w:type="spellStart"/>
      <w:r w:rsidRPr="00C34A80">
        <w:rPr>
          <w:rFonts w:eastAsiaTheme="majorEastAsia"/>
          <w:bCs/>
          <w:sz w:val="28"/>
          <w:szCs w:val="28"/>
          <w:lang w:val="uk-UA"/>
        </w:rPr>
        <w:t>охране</w:t>
      </w:r>
      <w:proofErr w:type="spellEnd"/>
      <w:r w:rsidRPr="00C34A80">
        <w:rPr>
          <w:rFonts w:eastAsiaTheme="majorEastAsia"/>
          <w:bCs/>
          <w:sz w:val="28"/>
          <w:szCs w:val="28"/>
          <w:lang w:val="uk-UA"/>
        </w:rPr>
        <w:t xml:space="preserve"> сексуального и репродуктивного </w:t>
      </w:r>
      <w:proofErr w:type="spellStart"/>
      <w:r w:rsidRPr="00C34A80">
        <w:rPr>
          <w:rFonts w:eastAsiaTheme="majorEastAsia"/>
          <w:bCs/>
          <w:sz w:val="28"/>
          <w:szCs w:val="28"/>
          <w:lang w:val="uk-UA"/>
        </w:rPr>
        <w:t>здоровья</w:t>
      </w:r>
      <w:proofErr w:type="spellEnd"/>
      <w:r w:rsidRPr="00C34A80">
        <w:rPr>
          <w:rFonts w:eastAsiaTheme="majorEastAsia"/>
          <w:bCs/>
          <w:sz w:val="28"/>
          <w:szCs w:val="28"/>
          <w:lang w:val="uk-UA"/>
        </w:rPr>
        <w:t xml:space="preserve">: В </w:t>
      </w:r>
      <w:proofErr w:type="spellStart"/>
      <w:r w:rsidRPr="00C34A80">
        <w:rPr>
          <w:rFonts w:eastAsiaTheme="majorEastAsia"/>
          <w:bCs/>
          <w:sz w:val="28"/>
          <w:szCs w:val="28"/>
          <w:lang w:val="uk-UA"/>
        </w:rPr>
        <w:t>поддержку</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выполнения</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Повестки</w:t>
      </w:r>
      <w:proofErr w:type="spellEnd"/>
      <w:r w:rsidRPr="00C34A80">
        <w:rPr>
          <w:rFonts w:eastAsiaTheme="majorEastAsia"/>
          <w:bCs/>
          <w:sz w:val="28"/>
          <w:szCs w:val="28"/>
          <w:lang w:val="uk-UA"/>
        </w:rPr>
        <w:t xml:space="preserve"> дня в </w:t>
      </w:r>
      <w:proofErr w:type="spellStart"/>
      <w:r w:rsidRPr="00C34A80">
        <w:rPr>
          <w:rFonts w:eastAsiaTheme="majorEastAsia"/>
          <w:bCs/>
          <w:sz w:val="28"/>
          <w:szCs w:val="28"/>
          <w:lang w:val="uk-UA"/>
        </w:rPr>
        <w:t>области</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устойчивого</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развития</w:t>
      </w:r>
      <w:proofErr w:type="spellEnd"/>
      <w:r w:rsidRPr="00C34A80">
        <w:rPr>
          <w:rFonts w:eastAsiaTheme="majorEastAsia"/>
          <w:bCs/>
          <w:sz w:val="28"/>
          <w:szCs w:val="28"/>
          <w:lang w:val="uk-UA"/>
        </w:rPr>
        <w:t xml:space="preserve"> на </w:t>
      </w:r>
      <w:proofErr w:type="spellStart"/>
      <w:r w:rsidRPr="00C34A80">
        <w:rPr>
          <w:rFonts w:eastAsiaTheme="majorEastAsia"/>
          <w:bCs/>
          <w:sz w:val="28"/>
          <w:szCs w:val="28"/>
          <w:lang w:val="uk-UA"/>
        </w:rPr>
        <w:t>период</w:t>
      </w:r>
      <w:proofErr w:type="spellEnd"/>
      <w:r w:rsidRPr="00C34A80">
        <w:rPr>
          <w:rFonts w:eastAsiaTheme="majorEastAsia"/>
          <w:bCs/>
          <w:sz w:val="28"/>
          <w:szCs w:val="28"/>
          <w:lang w:val="uk-UA"/>
        </w:rPr>
        <w:t xml:space="preserve"> до 2030 г. – </w:t>
      </w:r>
      <w:proofErr w:type="spellStart"/>
      <w:r w:rsidRPr="00C34A80">
        <w:rPr>
          <w:rFonts w:eastAsiaTheme="majorEastAsia"/>
          <w:bCs/>
          <w:sz w:val="28"/>
          <w:szCs w:val="28"/>
          <w:lang w:val="uk-UA"/>
        </w:rPr>
        <w:t>никого</w:t>
      </w:r>
      <w:proofErr w:type="spellEnd"/>
      <w:r w:rsidRPr="00C34A80">
        <w:rPr>
          <w:rFonts w:eastAsiaTheme="majorEastAsia"/>
          <w:bCs/>
          <w:sz w:val="28"/>
          <w:szCs w:val="28"/>
          <w:lang w:val="uk-UA"/>
        </w:rPr>
        <w:t xml:space="preserve"> не оставить без </w:t>
      </w:r>
      <w:proofErr w:type="spellStart"/>
      <w:r w:rsidRPr="00C34A80">
        <w:rPr>
          <w:rFonts w:eastAsiaTheme="majorEastAsia"/>
          <w:bCs/>
          <w:sz w:val="28"/>
          <w:szCs w:val="28"/>
          <w:lang w:val="uk-UA"/>
        </w:rPr>
        <w:t>внимания</w:t>
      </w:r>
      <w:proofErr w:type="spellEnd"/>
      <w:r w:rsidRPr="00C34A80">
        <w:rPr>
          <w:rFonts w:eastAsiaTheme="majorEastAsia"/>
          <w:bCs/>
          <w:sz w:val="28"/>
          <w:szCs w:val="28"/>
          <w:lang w:val="uk-UA"/>
        </w:rPr>
        <w:t xml:space="preserve"> </w:t>
      </w:r>
      <w:r w:rsidRPr="00C34A80">
        <w:rPr>
          <w:rFonts w:eastAsia="Calibri"/>
          <w:sz w:val="28"/>
          <w:szCs w:val="28"/>
          <w:lang w:val="uk-UA"/>
        </w:rPr>
        <w:t>[</w:t>
      </w:r>
      <w:proofErr w:type="spellStart"/>
      <w:r w:rsidRPr="00C34A80">
        <w:rPr>
          <w:rFonts w:eastAsia="Calibri"/>
          <w:sz w:val="28"/>
          <w:szCs w:val="28"/>
          <w:lang w:val="uk-UA"/>
        </w:rPr>
        <w:t>Интернет</w:t>
      </w:r>
      <w:proofErr w:type="spellEnd"/>
      <w:r w:rsidRPr="00C34A80">
        <w:rPr>
          <w:rFonts w:eastAsia="Calibri"/>
          <w:sz w:val="28"/>
          <w:szCs w:val="28"/>
          <w:lang w:val="uk-UA"/>
        </w:rPr>
        <w:t>].</w:t>
      </w:r>
      <w:r w:rsidRPr="00C34A80">
        <w:rPr>
          <w:rFonts w:eastAsiaTheme="majorEastAsia"/>
          <w:bCs/>
          <w:sz w:val="28"/>
          <w:szCs w:val="28"/>
          <w:lang w:val="uk-UA"/>
        </w:rPr>
        <w:t xml:space="preserve"> </w:t>
      </w:r>
      <w:r w:rsidRPr="00C34A80">
        <w:rPr>
          <w:sz w:val="28"/>
          <w:szCs w:val="28"/>
          <w:lang w:val="uk-UA"/>
        </w:rPr>
        <w:t>Женева: ВОЗ;</w:t>
      </w:r>
      <w:r w:rsidRPr="00C34A80">
        <w:rPr>
          <w:rFonts w:eastAsiaTheme="majorEastAsia"/>
          <w:bCs/>
          <w:sz w:val="28"/>
          <w:szCs w:val="28"/>
          <w:lang w:val="uk-UA"/>
        </w:rPr>
        <w:t xml:space="preserve"> 2016. 32 с. Доступно на: </w:t>
      </w:r>
      <w:r w:rsidR="00B11F92" w:rsidRPr="00C34A80">
        <w:rPr>
          <w:rFonts w:eastAsiaTheme="majorEastAsia"/>
          <w:bCs/>
          <w:sz w:val="28"/>
          <w:szCs w:val="28"/>
          <w:lang w:val="uk-UA"/>
        </w:rPr>
        <w:t>https://www</w:t>
      </w:r>
      <w:r w:rsidRPr="00C34A80">
        <w:rPr>
          <w:rFonts w:eastAsiaTheme="majorEastAsia"/>
          <w:bCs/>
          <w:sz w:val="28"/>
          <w:szCs w:val="28"/>
          <w:lang w:val="uk-UA"/>
        </w:rPr>
        <w:t>.</w:t>
      </w:r>
      <w:r w:rsidR="00B11F92" w:rsidRPr="00C34A80">
        <w:rPr>
          <w:rFonts w:eastAsiaTheme="majorEastAsia"/>
          <w:bCs/>
          <w:sz w:val="28"/>
          <w:szCs w:val="28"/>
          <w:lang w:val="uk-UA"/>
        </w:rPr>
        <w:t xml:space="preserve"> </w:t>
      </w:r>
      <w:r w:rsidRPr="00C34A80">
        <w:rPr>
          <w:rFonts w:eastAsiaTheme="majorEastAsia"/>
          <w:bCs/>
          <w:sz w:val="28"/>
          <w:szCs w:val="28"/>
          <w:lang w:val="uk-UA"/>
        </w:rPr>
        <w:t>euro.who.int/__da</w:t>
      </w:r>
      <w:r w:rsidR="00B11F92" w:rsidRPr="00C34A80">
        <w:rPr>
          <w:rFonts w:eastAsiaTheme="majorEastAsia"/>
          <w:bCs/>
          <w:sz w:val="28"/>
          <w:szCs w:val="28"/>
          <w:lang w:val="uk-UA"/>
        </w:rPr>
        <w:t>ta/assets/pdf_file/0011/323210/</w:t>
      </w:r>
      <w:r w:rsidRPr="00C34A80">
        <w:rPr>
          <w:rFonts w:eastAsiaTheme="majorEastAsia"/>
          <w:bCs/>
          <w:sz w:val="28"/>
          <w:szCs w:val="28"/>
          <w:lang w:val="uk-UA"/>
        </w:rPr>
        <w:t xml:space="preserve">Action-plan-sexual-reproductive-health-ru.pdf. </w:t>
      </w:r>
    </w:p>
    <w:p w14:paraId="04D812AF" w14:textId="04CCEA7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r w:rsidRPr="00C34A80">
        <w:rPr>
          <w:rFonts w:ascii="Times New Roman" w:eastAsia="Times New Roman" w:hAnsi="Times New Roman" w:cs="Times New Roman"/>
          <w:sz w:val="28"/>
          <w:szCs w:val="28"/>
        </w:rPr>
        <w:t xml:space="preserve">План </w:t>
      </w:r>
      <w:proofErr w:type="spellStart"/>
      <w:r w:rsidRPr="00C34A80">
        <w:rPr>
          <w:rFonts w:ascii="Times New Roman" w:eastAsia="Times New Roman" w:hAnsi="Times New Roman" w:cs="Times New Roman"/>
          <w:sz w:val="28"/>
          <w:szCs w:val="28"/>
        </w:rPr>
        <w:t>действии</w:t>
      </w:r>
      <w:proofErr w:type="spellEnd"/>
      <w:r w:rsidRPr="00C34A80">
        <w:rPr>
          <w:rFonts w:ascii="Times New Roman" w:eastAsia="Times New Roman" w:hAnsi="Times New Roman" w:cs="Times New Roman"/>
          <w:sz w:val="28"/>
          <w:szCs w:val="28"/>
        </w:rPr>
        <w:t xml:space="preserve">̆ сектора </w:t>
      </w:r>
      <w:proofErr w:type="spellStart"/>
      <w:r w:rsidRPr="00C34A80">
        <w:rPr>
          <w:rFonts w:ascii="Times New Roman" w:eastAsia="Times New Roman" w:hAnsi="Times New Roman" w:cs="Times New Roman"/>
          <w:sz w:val="28"/>
          <w:szCs w:val="28"/>
        </w:rPr>
        <w:t>здравоохранения</w:t>
      </w:r>
      <w:proofErr w:type="spellEnd"/>
      <w:r w:rsidRPr="00C34A80">
        <w:rPr>
          <w:rFonts w:ascii="Times New Roman" w:eastAsia="Times New Roman" w:hAnsi="Times New Roman" w:cs="Times New Roman"/>
          <w:sz w:val="28"/>
          <w:szCs w:val="28"/>
        </w:rPr>
        <w:t xml:space="preserve"> по </w:t>
      </w:r>
      <w:proofErr w:type="spellStart"/>
      <w:r w:rsidRPr="00C34A80">
        <w:rPr>
          <w:rFonts w:ascii="Times New Roman" w:eastAsia="Times New Roman" w:hAnsi="Times New Roman" w:cs="Times New Roman"/>
          <w:sz w:val="28"/>
          <w:szCs w:val="28"/>
        </w:rPr>
        <w:t>борьбе</w:t>
      </w:r>
      <w:proofErr w:type="spellEnd"/>
      <w:r w:rsidRPr="00C34A80">
        <w:rPr>
          <w:rFonts w:ascii="Times New Roman" w:eastAsia="Times New Roman" w:hAnsi="Times New Roman" w:cs="Times New Roman"/>
          <w:sz w:val="28"/>
          <w:szCs w:val="28"/>
        </w:rPr>
        <w:t xml:space="preserve"> с ВИЧ-</w:t>
      </w:r>
      <w:proofErr w:type="spellStart"/>
      <w:r w:rsidRPr="00C34A80">
        <w:rPr>
          <w:rFonts w:ascii="Times New Roman" w:eastAsia="Times New Roman" w:hAnsi="Times New Roman" w:cs="Times New Roman"/>
          <w:sz w:val="28"/>
          <w:szCs w:val="28"/>
        </w:rPr>
        <w:t>инфекциеи</w:t>
      </w:r>
      <w:proofErr w:type="spellEnd"/>
      <w:r w:rsidRPr="00C34A80">
        <w:rPr>
          <w:rFonts w:ascii="Times New Roman" w:eastAsia="Times New Roman" w:hAnsi="Times New Roman" w:cs="Times New Roman"/>
          <w:sz w:val="28"/>
          <w:szCs w:val="28"/>
        </w:rPr>
        <w:t xml:space="preserve">̆ в </w:t>
      </w:r>
      <w:proofErr w:type="spellStart"/>
      <w:r w:rsidRPr="00C34A80">
        <w:rPr>
          <w:rFonts w:ascii="Times New Roman" w:eastAsia="Times New Roman" w:hAnsi="Times New Roman" w:cs="Times New Roman"/>
          <w:sz w:val="28"/>
          <w:szCs w:val="28"/>
        </w:rPr>
        <w:t>Европейском</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регионе</w:t>
      </w:r>
      <w:proofErr w:type="spellEnd"/>
      <w:r w:rsidRPr="00C34A80">
        <w:rPr>
          <w:rFonts w:ascii="Times New Roman" w:eastAsia="Times New Roman" w:hAnsi="Times New Roman" w:cs="Times New Roman"/>
          <w:sz w:val="28"/>
          <w:szCs w:val="28"/>
        </w:rPr>
        <w:t xml:space="preserve"> ВОЗ EUR/RC66/9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eastAsiaTheme="majorEastAsia"/>
          <w:bCs/>
          <w:sz w:val="28"/>
          <w:szCs w:val="28"/>
        </w:rPr>
        <w:t xml:space="preserve"> </w:t>
      </w:r>
      <w:r w:rsidRPr="00C34A80">
        <w:rPr>
          <w:rFonts w:ascii="Times New Roman" w:hAnsi="Times New Roman" w:cs="Times New Roman"/>
          <w:sz w:val="28"/>
          <w:szCs w:val="28"/>
        </w:rPr>
        <w:t>Женева: ВОЗ;</w:t>
      </w:r>
      <w:r w:rsidR="008A4967">
        <w:rPr>
          <w:rFonts w:eastAsiaTheme="majorEastAsia"/>
          <w:bCs/>
          <w:sz w:val="28"/>
          <w:szCs w:val="28"/>
        </w:rPr>
        <w:t xml:space="preserve"> </w:t>
      </w:r>
      <w:r w:rsidRPr="00C34A80">
        <w:rPr>
          <w:rFonts w:ascii="Times New Roman" w:eastAsia="Times New Roman" w:hAnsi="Times New Roman" w:cs="Times New Roman"/>
          <w:sz w:val="28"/>
          <w:szCs w:val="28"/>
        </w:rPr>
        <w:t xml:space="preserve">2017. 37 с. Доступно на: </w:t>
      </w:r>
      <w:r w:rsidR="00B11F92" w:rsidRPr="00C34A80">
        <w:rPr>
          <w:rFonts w:ascii="Times New Roman" w:eastAsia="Times New Roman" w:hAnsi="Times New Roman" w:cs="Times New Roman"/>
          <w:sz w:val="28"/>
          <w:szCs w:val="28"/>
        </w:rPr>
        <w:t>https://www</w:t>
      </w:r>
      <w:r w:rsidRPr="00C34A80">
        <w:rPr>
          <w:rFonts w:ascii="Times New Roman" w:eastAsia="Times New Roman" w:hAnsi="Times New Roman" w:cs="Times New Roman"/>
          <w:sz w:val="28"/>
          <w:szCs w:val="28"/>
        </w:rPr>
        <w:t>.</w:t>
      </w:r>
      <w:r w:rsidR="00B11F92"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sz w:val="28"/>
          <w:szCs w:val="28"/>
        </w:rPr>
        <w:t>euro.who.int/__</w:t>
      </w:r>
      <w:proofErr w:type="spellStart"/>
      <w:r w:rsidRPr="00C34A80">
        <w:rPr>
          <w:rFonts w:ascii="Times New Roman" w:eastAsia="Times New Roman" w:hAnsi="Times New Roman" w:cs="Times New Roman"/>
          <w:sz w:val="28"/>
          <w:szCs w:val="28"/>
        </w:rPr>
        <w:t>data</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assets</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pdf_file</w:t>
      </w:r>
      <w:proofErr w:type="spellEnd"/>
      <w:r w:rsidRPr="00C34A80">
        <w:rPr>
          <w:rFonts w:ascii="Times New Roman" w:eastAsia="Times New Roman" w:hAnsi="Times New Roman" w:cs="Times New Roman"/>
          <w:sz w:val="28"/>
          <w:szCs w:val="28"/>
        </w:rPr>
        <w:t>/0007/357478/HIV-</w:t>
      </w:r>
      <w:proofErr w:type="spellStart"/>
      <w:r w:rsidRPr="00C34A80">
        <w:rPr>
          <w:rFonts w:ascii="Times New Roman" w:eastAsia="Times New Roman" w:hAnsi="Times New Roman" w:cs="Times New Roman"/>
          <w:sz w:val="28"/>
          <w:szCs w:val="28"/>
        </w:rPr>
        <w:t>action</w:t>
      </w:r>
      <w:proofErr w:type="spellEnd"/>
      <w:r w:rsidRPr="00C34A80">
        <w:rPr>
          <w:rFonts w:ascii="Times New Roman" w:eastAsia="Times New Roman" w:hAnsi="Times New Roman" w:cs="Times New Roman"/>
          <w:sz w:val="28"/>
          <w:szCs w:val="28"/>
        </w:rPr>
        <w:t>-</w:t>
      </w:r>
      <w:proofErr w:type="spellStart"/>
      <w:r w:rsidRPr="00C34A80">
        <w:rPr>
          <w:rFonts w:ascii="Times New Roman" w:eastAsia="Times New Roman" w:hAnsi="Times New Roman" w:cs="Times New Roman"/>
          <w:sz w:val="28"/>
          <w:szCs w:val="28"/>
        </w:rPr>
        <w:t>pla</w:t>
      </w:r>
      <w:proofErr w:type="spellEnd"/>
      <w:r w:rsidRPr="00C34A80">
        <w:rPr>
          <w:rFonts w:ascii="Times New Roman" w:eastAsia="Times New Roman" w:hAnsi="Times New Roman" w:cs="Times New Roman"/>
          <w:sz w:val="28"/>
          <w:szCs w:val="28"/>
        </w:rPr>
        <w:t xml:space="preserve"> n-en.pdf. </w:t>
      </w:r>
    </w:p>
    <w:p w14:paraId="70517C84" w14:textId="005A74C5" w:rsidR="00E42A7B" w:rsidRPr="00C34A80" w:rsidRDefault="00E42A7B" w:rsidP="0034311D">
      <w:pPr>
        <w:pStyle w:val="a4"/>
        <w:numPr>
          <w:ilvl w:val="0"/>
          <w:numId w:val="68"/>
        </w:numPr>
        <w:tabs>
          <w:tab w:val="left" w:pos="851"/>
          <w:tab w:val="left" w:pos="993"/>
          <w:tab w:val="left" w:pos="1140"/>
        </w:tabs>
        <w:spacing w:line="360" w:lineRule="auto"/>
        <w:ind w:left="0" w:firstLine="709"/>
        <w:jc w:val="both"/>
        <w:rPr>
          <w:rFonts w:eastAsiaTheme="majorEastAsia"/>
          <w:bCs/>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proofErr w:type="spellStart"/>
      <w:r w:rsidRPr="00C34A80">
        <w:rPr>
          <w:rFonts w:eastAsiaTheme="majorEastAsia"/>
          <w:bCs/>
          <w:sz w:val="28"/>
          <w:szCs w:val="28"/>
          <w:lang w:val="uk-UA"/>
        </w:rPr>
        <w:t>Повышение</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качества</w:t>
      </w:r>
      <w:proofErr w:type="spellEnd"/>
      <w:r w:rsidRPr="00C34A80">
        <w:rPr>
          <w:rFonts w:eastAsiaTheme="majorEastAsia"/>
          <w:bCs/>
          <w:sz w:val="28"/>
          <w:szCs w:val="28"/>
          <w:lang w:val="uk-UA"/>
        </w:rPr>
        <w:t xml:space="preserve"> услуг по </w:t>
      </w:r>
      <w:proofErr w:type="spellStart"/>
      <w:r w:rsidRPr="00C34A80">
        <w:rPr>
          <w:rFonts w:eastAsiaTheme="majorEastAsia"/>
          <w:bCs/>
          <w:sz w:val="28"/>
          <w:szCs w:val="28"/>
          <w:lang w:val="uk-UA"/>
        </w:rPr>
        <w:t>охране</w:t>
      </w:r>
      <w:proofErr w:type="spellEnd"/>
      <w:r w:rsidRPr="00C34A80">
        <w:rPr>
          <w:rFonts w:eastAsiaTheme="majorEastAsia"/>
          <w:bCs/>
          <w:sz w:val="28"/>
          <w:szCs w:val="28"/>
          <w:lang w:val="uk-UA"/>
        </w:rPr>
        <w:t xml:space="preserve"> репродуктивного, </w:t>
      </w:r>
      <w:proofErr w:type="spellStart"/>
      <w:r w:rsidRPr="00C34A80">
        <w:rPr>
          <w:rFonts w:eastAsiaTheme="majorEastAsia"/>
          <w:bCs/>
          <w:sz w:val="28"/>
          <w:szCs w:val="28"/>
          <w:lang w:val="uk-UA"/>
        </w:rPr>
        <w:t>материнского</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неонатального</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детского</w:t>
      </w:r>
      <w:proofErr w:type="spellEnd"/>
      <w:r w:rsidRPr="00C34A80">
        <w:rPr>
          <w:rFonts w:eastAsiaTheme="majorEastAsia"/>
          <w:bCs/>
          <w:sz w:val="28"/>
          <w:szCs w:val="28"/>
          <w:lang w:val="uk-UA"/>
        </w:rPr>
        <w:t xml:space="preserve"> и </w:t>
      </w:r>
      <w:proofErr w:type="spellStart"/>
      <w:r w:rsidRPr="00C34A80">
        <w:rPr>
          <w:rFonts w:eastAsiaTheme="majorEastAsia"/>
          <w:bCs/>
          <w:sz w:val="28"/>
          <w:szCs w:val="28"/>
          <w:lang w:val="uk-UA"/>
        </w:rPr>
        <w:t>подросткового</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здоровья</w:t>
      </w:r>
      <w:proofErr w:type="spellEnd"/>
      <w:r w:rsidRPr="00C34A80">
        <w:rPr>
          <w:rFonts w:eastAsiaTheme="majorEastAsia"/>
          <w:bCs/>
          <w:sz w:val="28"/>
          <w:szCs w:val="28"/>
          <w:lang w:val="uk-UA"/>
        </w:rPr>
        <w:t xml:space="preserve"> в </w:t>
      </w:r>
      <w:proofErr w:type="spellStart"/>
      <w:r w:rsidRPr="00C34A80">
        <w:rPr>
          <w:rFonts w:eastAsiaTheme="majorEastAsia"/>
          <w:bCs/>
          <w:sz w:val="28"/>
          <w:szCs w:val="28"/>
          <w:lang w:val="uk-UA"/>
        </w:rPr>
        <w:t>Европейскром</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регионе</w:t>
      </w:r>
      <w:proofErr w:type="spellEnd"/>
      <w:r w:rsidRPr="00C34A80">
        <w:rPr>
          <w:rFonts w:eastAsiaTheme="majorEastAsia"/>
          <w:bCs/>
          <w:sz w:val="28"/>
          <w:szCs w:val="28"/>
          <w:lang w:val="uk-UA"/>
        </w:rPr>
        <w:t xml:space="preserve"> ВОЗ. </w:t>
      </w:r>
      <w:proofErr w:type="spellStart"/>
      <w:r w:rsidRPr="00C34A80">
        <w:rPr>
          <w:rFonts w:eastAsiaTheme="majorEastAsia"/>
          <w:bCs/>
          <w:sz w:val="28"/>
          <w:szCs w:val="28"/>
          <w:lang w:val="uk-UA"/>
        </w:rPr>
        <w:t>Региональная</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программа</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поддержки</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внедрения</w:t>
      </w:r>
      <w:proofErr w:type="spellEnd"/>
      <w:r w:rsidRPr="00C34A80">
        <w:rPr>
          <w:rFonts w:eastAsiaTheme="majorEastAsia"/>
          <w:bCs/>
          <w:sz w:val="28"/>
          <w:szCs w:val="28"/>
          <w:lang w:val="uk-UA"/>
        </w:rPr>
        <w:t xml:space="preserve"> </w:t>
      </w:r>
      <w:proofErr w:type="spellStart"/>
      <w:r w:rsidRPr="00C34A80">
        <w:rPr>
          <w:rFonts w:eastAsiaTheme="majorEastAsia"/>
          <w:bCs/>
          <w:sz w:val="28"/>
          <w:szCs w:val="28"/>
          <w:lang w:val="uk-UA"/>
        </w:rPr>
        <w:t>политики</w:t>
      </w:r>
      <w:proofErr w:type="spellEnd"/>
      <w:r w:rsidRPr="00C34A80">
        <w:rPr>
          <w:rFonts w:eastAsiaTheme="majorEastAsia"/>
          <w:bCs/>
          <w:sz w:val="28"/>
          <w:szCs w:val="28"/>
          <w:lang w:val="uk-UA"/>
        </w:rPr>
        <w:t xml:space="preserve"> «Здоровье-2020». </w:t>
      </w:r>
      <w:r w:rsidRPr="00C34A80">
        <w:rPr>
          <w:rFonts w:eastAsia="Calibri"/>
          <w:sz w:val="28"/>
          <w:szCs w:val="28"/>
          <w:lang w:val="uk-UA"/>
        </w:rPr>
        <w:t>[</w:t>
      </w:r>
      <w:proofErr w:type="spellStart"/>
      <w:r w:rsidRPr="00C34A80">
        <w:rPr>
          <w:rFonts w:eastAsia="Calibri"/>
          <w:sz w:val="28"/>
          <w:szCs w:val="28"/>
          <w:lang w:val="uk-UA"/>
        </w:rPr>
        <w:t>Интернет</w:t>
      </w:r>
      <w:proofErr w:type="spellEnd"/>
      <w:r w:rsidRPr="00C34A80">
        <w:rPr>
          <w:rFonts w:eastAsia="Calibri"/>
          <w:sz w:val="28"/>
          <w:szCs w:val="28"/>
          <w:lang w:val="uk-UA"/>
        </w:rPr>
        <w:t>].</w:t>
      </w:r>
      <w:r w:rsidRPr="00C34A80">
        <w:rPr>
          <w:rFonts w:eastAsiaTheme="majorEastAsia"/>
          <w:bCs/>
          <w:sz w:val="28"/>
          <w:szCs w:val="28"/>
          <w:lang w:val="uk-UA"/>
        </w:rPr>
        <w:t xml:space="preserve"> </w:t>
      </w:r>
      <w:r w:rsidRPr="00C34A80">
        <w:rPr>
          <w:sz w:val="28"/>
          <w:szCs w:val="28"/>
          <w:lang w:val="uk-UA"/>
        </w:rPr>
        <w:t>Женева: ВОЗ;</w:t>
      </w:r>
      <w:r w:rsidRPr="00C34A80">
        <w:rPr>
          <w:rFonts w:eastAsiaTheme="majorEastAsia"/>
          <w:bCs/>
          <w:sz w:val="28"/>
          <w:szCs w:val="28"/>
          <w:lang w:val="uk-UA"/>
        </w:rPr>
        <w:t xml:space="preserve"> 2016. 62 с. Доступно на: https://www.euro.who.int/__data/ </w:t>
      </w:r>
      <w:proofErr w:type="spellStart"/>
      <w:r w:rsidRPr="00C34A80">
        <w:rPr>
          <w:rFonts w:eastAsiaTheme="majorEastAsia"/>
          <w:bCs/>
          <w:sz w:val="28"/>
          <w:szCs w:val="28"/>
          <w:lang w:val="uk-UA"/>
        </w:rPr>
        <w:t>assets</w:t>
      </w:r>
      <w:proofErr w:type="spellEnd"/>
      <w:r w:rsidRPr="00C34A80">
        <w:rPr>
          <w:rFonts w:eastAsiaTheme="majorEastAsia"/>
          <w:bCs/>
          <w:sz w:val="28"/>
          <w:szCs w:val="28"/>
          <w:lang w:val="uk-UA"/>
        </w:rPr>
        <w:t>/</w:t>
      </w:r>
      <w:proofErr w:type="spellStart"/>
      <w:r w:rsidRPr="00C34A80">
        <w:rPr>
          <w:rFonts w:eastAsiaTheme="majorEastAsia"/>
          <w:bCs/>
          <w:sz w:val="28"/>
          <w:szCs w:val="28"/>
          <w:lang w:val="uk-UA"/>
        </w:rPr>
        <w:t>pdf_file</w:t>
      </w:r>
      <w:proofErr w:type="spellEnd"/>
      <w:r w:rsidRPr="00C34A80">
        <w:rPr>
          <w:rFonts w:eastAsiaTheme="majorEastAsia"/>
          <w:bCs/>
          <w:sz w:val="28"/>
          <w:szCs w:val="28"/>
          <w:lang w:val="uk-UA"/>
        </w:rPr>
        <w:t>/0010/33</w:t>
      </w:r>
      <w:r w:rsidR="00F0607F" w:rsidRPr="00C34A80">
        <w:rPr>
          <w:rFonts w:eastAsiaTheme="majorEastAsia"/>
          <w:bCs/>
          <w:sz w:val="28"/>
          <w:szCs w:val="28"/>
          <w:lang w:val="uk-UA"/>
        </w:rPr>
        <w:t xml:space="preserve"> </w:t>
      </w:r>
      <w:r w:rsidRPr="00C34A80">
        <w:rPr>
          <w:rFonts w:eastAsiaTheme="majorEastAsia"/>
          <w:bCs/>
          <w:sz w:val="28"/>
          <w:szCs w:val="28"/>
          <w:lang w:val="uk-UA"/>
        </w:rPr>
        <w:t xml:space="preserve">0958/RMNCAH-QI-Framework-ru.pdf. </w:t>
      </w:r>
    </w:p>
    <w:p w14:paraId="0122D5F5" w14:textId="58604596"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Предупреждение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раннеи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беременности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профилактика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нарушении</w:t>
      </w:r>
      <w:proofErr w:type="spellEnd"/>
      <w:r w:rsidRPr="00C34A80">
        <w:rPr>
          <w:rFonts w:ascii="Times New Roman" w:hAnsi="Times New Roman" w:cs="Times New Roman"/>
          <w:bCs/>
          <w:sz w:val="28"/>
          <w:szCs w:val="28"/>
        </w:rPr>
        <w:t xml:space="preserve">̆ репродуктивного </w:t>
      </w:r>
      <w:proofErr w:type="spellStart"/>
      <w:r w:rsidRPr="00C34A80">
        <w:rPr>
          <w:rFonts w:ascii="Times New Roman" w:hAnsi="Times New Roman" w:cs="Times New Roman"/>
          <w:bCs/>
          <w:sz w:val="28"/>
          <w:szCs w:val="28"/>
        </w:rPr>
        <w:t>здоровья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среди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подростков</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развивающихся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странах</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Призыв</w:t>
      </w:r>
      <w:proofErr w:type="spellEnd"/>
      <w:r w:rsidRPr="00C34A80">
        <w:rPr>
          <w:rFonts w:ascii="Times New Roman" w:hAnsi="Times New Roman" w:cs="Times New Roman"/>
          <w:bCs/>
          <w:sz w:val="28"/>
          <w:szCs w:val="28"/>
        </w:rPr>
        <w:t xml:space="preserve"> к </w:t>
      </w:r>
      <w:proofErr w:type="spellStart"/>
      <w:r w:rsidRPr="00C34A80">
        <w:rPr>
          <w:rFonts w:ascii="Times New Roman" w:hAnsi="Times New Roman" w:cs="Times New Roman"/>
          <w:bCs/>
          <w:sz w:val="28"/>
          <w:szCs w:val="28"/>
        </w:rPr>
        <w:t>действию</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2014. 4 с. Доступно на: https://apps.who. </w:t>
      </w:r>
      <w:proofErr w:type="spellStart"/>
      <w:r w:rsidRPr="00C34A80">
        <w:rPr>
          <w:rFonts w:ascii="Times New Roman" w:hAnsi="Times New Roman" w:cs="Times New Roman"/>
          <w:bCs/>
          <w:sz w:val="28"/>
          <w:szCs w:val="28"/>
        </w:rPr>
        <w:t>int</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iris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bitstream</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handle</w:t>
      </w:r>
      <w:proofErr w:type="spellEnd"/>
      <w:r w:rsidRPr="00C34A80">
        <w:rPr>
          <w:rFonts w:ascii="Times New Roman" w:hAnsi="Times New Roman" w:cs="Times New Roman"/>
          <w:bCs/>
          <w:sz w:val="28"/>
          <w:szCs w:val="28"/>
        </w:rPr>
        <w:t>/106</w:t>
      </w:r>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65/70813/WHO_FWC_MCA_12_02_rus.pdf?sequence=9. </w:t>
      </w:r>
    </w:p>
    <w:p w14:paraId="3076D12D" w14:textId="52900207"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Рекомендации</w:t>
      </w:r>
      <w:proofErr w:type="spellEnd"/>
      <w:r w:rsidRPr="00C34A80">
        <w:rPr>
          <w:rFonts w:ascii="Times New Roman" w:hAnsi="Times New Roman" w:cs="Times New Roman"/>
          <w:bCs/>
          <w:sz w:val="28"/>
          <w:szCs w:val="28"/>
        </w:rPr>
        <w:t xml:space="preserve"> ВОЗ по </w:t>
      </w:r>
      <w:proofErr w:type="spellStart"/>
      <w:r w:rsidRPr="00C34A80">
        <w:rPr>
          <w:rFonts w:ascii="Times New Roman" w:hAnsi="Times New Roman" w:cs="Times New Roman"/>
          <w:bCs/>
          <w:sz w:val="28"/>
          <w:szCs w:val="28"/>
        </w:rPr>
        <w:t>профилактике</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лечению</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преэклампсии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эклампсии</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2014. 48 с. Доступно на: https://www.who.int/reproductivehealth/publ </w:t>
      </w:r>
      <w:proofErr w:type="spellStart"/>
      <w:r w:rsidRPr="00C34A80">
        <w:rPr>
          <w:rFonts w:ascii="Times New Roman" w:hAnsi="Times New Roman" w:cs="Times New Roman"/>
          <w:bCs/>
          <w:sz w:val="28"/>
          <w:szCs w:val="28"/>
        </w:rPr>
        <w:t>ications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mate</w:t>
      </w:r>
      <w:proofErr w:type="spellEnd"/>
      <w:r w:rsidR="00F0607F"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rnal_perinatal_health</w:t>
      </w:r>
      <w:proofErr w:type="spellEnd"/>
      <w:r w:rsidRPr="00C34A80">
        <w:rPr>
          <w:rFonts w:ascii="Times New Roman" w:hAnsi="Times New Roman" w:cs="Times New Roman"/>
          <w:bCs/>
          <w:sz w:val="28"/>
          <w:szCs w:val="28"/>
        </w:rPr>
        <w:t>/9789241548335/</w:t>
      </w:r>
      <w:proofErr w:type="spellStart"/>
      <w:r w:rsidRPr="00C34A80">
        <w:rPr>
          <w:rFonts w:ascii="Times New Roman" w:hAnsi="Times New Roman" w:cs="Times New Roman"/>
          <w:bCs/>
          <w:sz w:val="28"/>
          <w:szCs w:val="28"/>
        </w:rPr>
        <w:t>ru</w:t>
      </w:r>
      <w:proofErr w:type="spellEnd"/>
      <w:r w:rsidRPr="00C34A80">
        <w:rPr>
          <w:rFonts w:ascii="Times New Roman" w:hAnsi="Times New Roman" w:cs="Times New Roman"/>
          <w:bCs/>
          <w:sz w:val="28"/>
          <w:szCs w:val="28"/>
        </w:rPr>
        <w:t xml:space="preserve">/. </w:t>
      </w:r>
    </w:p>
    <w:p w14:paraId="59437587" w14:textId="30EB6BB6"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Роли </w:t>
      </w:r>
      <w:proofErr w:type="spellStart"/>
      <w:r w:rsidRPr="00C34A80">
        <w:rPr>
          <w:rFonts w:ascii="Times New Roman" w:hAnsi="Times New Roman" w:cs="Times New Roman"/>
          <w:bCs/>
          <w:sz w:val="28"/>
          <w:szCs w:val="28"/>
        </w:rPr>
        <w:t>работников</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здравоохранения</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предоставлении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медицинской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помощи</w:t>
      </w:r>
      <w:proofErr w:type="spellEnd"/>
      <w:r w:rsidRPr="00C34A80">
        <w:rPr>
          <w:rFonts w:ascii="Times New Roman" w:hAnsi="Times New Roman" w:cs="Times New Roman"/>
          <w:bCs/>
          <w:sz w:val="28"/>
          <w:szCs w:val="28"/>
        </w:rPr>
        <w:t xml:space="preserve"> по </w:t>
      </w:r>
      <w:proofErr w:type="spellStart"/>
      <w:r w:rsidRPr="00C34A80">
        <w:rPr>
          <w:rFonts w:ascii="Times New Roman" w:hAnsi="Times New Roman" w:cs="Times New Roman"/>
          <w:bCs/>
          <w:sz w:val="28"/>
          <w:szCs w:val="28"/>
        </w:rPr>
        <w:t>безопасному</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прерыванию</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беременности</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контрацепции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после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аборта</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 xml:space="preserve">Женева: </w:t>
      </w:r>
      <w:r w:rsidRPr="00C34A80">
        <w:rPr>
          <w:rFonts w:ascii="Times New Roman" w:hAnsi="Times New Roman" w:cs="Times New Roman"/>
          <w:sz w:val="28"/>
          <w:szCs w:val="28"/>
        </w:rPr>
        <w:lastRenderedPageBreak/>
        <w:t>ВОЗ;</w:t>
      </w:r>
      <w:r w:rsidRPr="00C34A80">
        <w:rPr>
          <w:rFonts w:ascii="Times New Roman" w:eastAsia="Calibri" w:hAnsi="Times New Roman" w:cs="Times New Roman"/>
          <w:sz w:val="28"/>
          <w:szCs w:val="28"/>
        </w:rPr>
        <w:t xml:space="preserve"> 2015. </w:t>
      </w:r>
      <w:r w:rsidRPr="00C34A80">
        <w:rPr>
          <w:rFonts w:ascii="Times New Roman" w:hAnsi="Times New Roman" w:cs="Times New Roman"/>
          <w:bCs/>
          <w:sz w:val="28"/>
          <w:szCs w:val="28"/>
        </w:rPr>
        <w:t xml:space="preserve">81 с. </w:t>
      </w:r>
      <w:r w:rsidRPr="00C34A80">
        <w:rPr>
          <w:rFonts w:ascii="Times New Roman" w:eastAsia="Calibri" w:hAnsi="Times New Roman" w:cs="Times New Roman"/>
          <w:sz w:val="28"/>
          <w:szCs w:val="28"/>
        </w:rPr>
        <w:t xml:space="preserve">Доступно на: https://www.who.int/reproductiv </w:t>
      </w:r>
      <w:proofErr w:type="spellStart"/>
      <w:r w:rsidRPr="00C34A80">
        <w:rPr>
          <w:rFonts w:ascii="Times New Roman" w:eastAsia="Calibri" w:hAnsi="Times New Roman" w:cs="Times New Roman"/>
          <w:sz w:val="28"/>
          <w:szCs w:val="28"/>
        </w:rPr>
        <w:t>ehealth</w:t>
      </w:r>
      <w:proofErr w:type="spellEnd"/>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publica</w:t>
      </w:r>
      <w:proofErr w:type="spellEnd"/>
      <w:r w:rsidR="00F0607F" w:rsidRPr="00C34A80">
        <w:rPr>
          <w:rFonts w:ascii="Times New Roman" w:eastAsia="Calibri" w:hAnsi="Times New Roman" w:cs="Times New Roman"/>
          <w:sz w:val="28"/>
          <w:szCs w:val="28"/>
        </w:rPr>
        <w:t xml:space="preserve"> </w:t>
      </w:r>
      <w:proofErr w:type="spellStart"/>
      <w:r w:rsidRPr="00C34A80">
        <w:rPr>
          <w:rFonts w:ascii="Times New Roman" w:eastAsia="Calibri" w:hAnsi="Times New Roman" w:cs="Times New Roman"/>
          <w:sz w:val="28"/>
          <w:szCs w:val="28"/>
        </w:rPr>
        <w:t>tions</w:t>
      </w:r>
      <w:proofErr w:type="spellEnd"/>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unsafe_abortion</w:t>
      </w:r>
      <w:proofErr w:type="spellEnd"/>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abortion-task-shifting</w:t>
      </w:r>
      <w:proofErr w:type="spellEnd"/>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ru</w:t>
      </w:r>
      <w:proofErr w:type="spellEnd"/>
      <w:r w:rsidRPr="00C34A80">
        <w:rPr>
          <w:rFonts w:ascii="Times New Roman" w:eastAsia="Calibri" w:hAnsi="Times New Roman" w:cs="Times New Roman"/>
          <w:sz w:val="28"/>
          <w:szCs w:val="28"/>
        </w:rPr>
        <w:t xml:space="preserve">/. </w:t>
      </w:r>
    </w:p>
    <w:p w14:paraId="0C009AA5" w14:textId="2E814972" w:rsidR="00E42A7B" w:rsidRPr="00C34A80" w:rsidRDefault="00E42A7B" w:rsidP="0034311D">
      <w:pPr>
        <w:pStyle w:val="a4"/>
        <w:numPr>
          <w:ilvl w:val="0"/>
          <w:numId w:val="68"/>
        </w:numPr>
        <w:tabs>
          <w:tab w:val="left" w:pos="851"/>
          <w:tab w:val="left" w:pos="993"/>
          <w:tab w:val="left" w:pos="1140"/>
        </w:tabs>
        <w:spacing w:line="360" w:lineRule="auto"/>
        <w:ind w:left="0" w:firstLine="709"/>
        <w:jc w:val="both"/>
        <w:rPr>
          <w:bCs/>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proofErr w:type="spellStart"/>
      <w:r w:rsidRPr="00C34A80">
        <w:rPr>
          <w:bCs/>
          <w:sz w:val="28"/>
          <w:szCs w:val="28"/>
          <w:lang w:val="uk-UA"/>
        </w:rPr>
        <w:t>Сводное</w:t>
      </w:r>
      <w:proofErr w:type="spellEnd"/>
      <w:r w:rsidRPr="00C34A80">
        <w:rPr>
          <w:bCs/>
          <w:sz w:val="28"/>
          <w:szCs w:val="28"/>
          <w:lang w:val="uk-UA"/>
        </w:rPr>
        <w:t xml:space="preserve"> </w:t>
      </w:r>
      <w:proofErr w:type="spellStart"/>
      <w:r w:rsidRPr="00C34A80">
        <w:rPr>
          <w:bCs/>
          <w:sz w:val="28"/>
          <w:szCs w:val="28"/>
          <w:lang w:val="uk-UA"/>
        </w:rPr>
        <w:t>руководство</w:t>
      </w:r>
      <w:proofErr w:type="spellEnd"/>
      <w:r w:rsidRPr="00C34A80">
        <w:rPr>
          <w:bCs/>
          <w:sz w:val="28"/>
          <w:szCs w:val="28"/>
          <w:lang w:val="uk-UA"/>
        </w:rPr>
        <w:t xml:space="preserve"> по </w:t>
      </w:r>
      <w:proofErr w:type="spellStart"/>
      <w:r w:rsidRPr="00C34A80">
        <w:rPr>
          <w:bCs/>
          <w:sz w:val="28"/>
          <w:szCs w:val="28"/>
          <w:lang w:val="uk-UA"/>
        </w:rPr>
        <w:t>охране</w:t>
      </w:r>
      <w:proofErr w:type="spellEnd"/>
      <w:r w:rsidRPr="00C34A80">
        <w:rPr>
          <w:bCs/>
          <w:sz w:val="28"/>
          <w:szCs w:val="28"/>
          <w:lang w:val="uk-UA"/>
        </w:rPr>
        <w:t xml:space="preserve"> сексуального и репродуктивного </w:t>
      </w:r>
      <w:proofErr w:type="spellStart"/>
      <w:r w:rsidRPr="00C34A80">
        <w:rPr>
          <w:bCs/>
          <w:sz w:val="28"/>
          <w:szCs w:val="28"/>
          <w:lang w:val="uk-UA"/>
        </w:rPr>
        <w:t>здоровья</w:t>
      </w:r>
      <w:proofErr w:type="spellEnd"/>
      <w:r w:rsidRPr="00C34A80">
        <w:rPr>
          <w:bCs/>
          <w:sz w:val="28"/>
          <w:szCs w:val="28"/>
          <w:lang w:val="uk-UA"/>
        </w:rPr>
        <w:t xml:space="preserve"> и </w:t>
      </w:r>
      <w:proofErr w:type="spellStart"/>
      <w:r w:rsidRPr="00C34A80">
        <w:rPr>
          <w:bCs/>
          <w:sz w:val="28"/>
          <w:szCs w:val="28"/>
          <w:lang w:val="uk-UA"/>
        </w:rPr>
        <w:t>защите</w:t>
      </w:r>
      <w:proofErr w:type="spellEnd"/>
      <w:r w:rsidRPr="00C34A80">
        <w:rPr>
          <w:bCs/>
          <w:sz w:val="28"/>
          <w:szCs w:val="28"/>
          <w:lang w:val="uk-UA"/>
        </w:rPr>
        <w:t xml:space="preserve"> прав </w:t>
      </w:r>
      <w:proofErr w:type="spellStart"/>
      <w:r w:rsidRPr="00C34A80">
        <w:rPr>
          <w:bCs/>
          <w:sz w:val="28"/>
          <w:szCs w:val="28"/>
          <w:lang w:val="uk-UA"/>
        </w:rPr>
        <w:t>женщин</w:t>
      </w:r>
      <w:proofErr w:type="spellEnd"/>
      <w:r w:rsidRPr="00C34A80">
        <w:rPr>
          <w:bCs/>
          <w:sz w:val="28"/>
          <w:szCs w:val="28"/>
          <w:lang w:val="uk-UA"/>
        </w:rPr>
        <w:t xml:space="preserve">, живущих с ВИЧ. </w:t>
      </w:r>
      <w:r w:rsidRPr="00C34A80">
        <w:rPr>
          <w:rFonts w:eastAsia="Calibri"/>
          <w:sz w:val="28"/>
          <w:szCs w:val="28"/>
          <w:lang w:val="uk-UA"/>
        </w:rPr>
        <w:t>[</w:t>
      </w:r>
      <w:proofErr w:type="spellStart"/>
      <w:r w:rsidRPr="00C34A80">
        <w:rPr>
          <w:rFonts w:eastAsia="Calibri"/>
          <w:sz w:val="28"/>
          <w:szCs w:val="28"/>
          <w:lang w:val="uk-UA"/>
        </w:rPr>
        <w:t>Интернет</w:t>
      </w:r>
      <w:proofErr w:type="spellEnd"/>
      <w:r w:rsidRPr="00C34A80">
        <w:rPr>
          <w:rFonts w:eastAsia="Calibri"/>
          <w:sz w:val="28"/>
          <w:szCs w:val="28"/>
          <w:lang w:val="uk-UA"/>
        </w:rPr>
        <w:t xml:space="preserve">]. </w:t>
      </w:r>
      <w:r w:rsidRPr="00C34A80">
        <w:rPr>
          <w:sz w:val="28"/>
          <w:szCs w:val="28"/>
          <w:lang w:val="uk-UA"/>
        </w:rPr>
        <w:t>Женева: ВОЗ;</w:t>
      </w:r>
      <w:r w:rsidRPr="00C34A80">
        <w:rPr>
          <w:bCs/>
          <w:sz w:val="28"/>
          <w:szCs w:val="28"/>
          <w:lang w:val="uk-UA"/>
        </w:rPr>
        <w:t xml:space="preserve"> 2018. 146 с. Доступно на: </w:t>
      </w:r>
      <w:r w:rsidR="00F0607F" w:rsidRPr="00C34A80">
        <w:rPr>
          <w:bCs/>
          <w:sz w:val="28"/>
          <w:szCs w:val="28"/>
          <w:lang w:val="uk-UA"/>
        </w:rPr>
        <w:t xml:space="preserve">https://www.who.int/reproductivehealth/publications/gender_rights/srhr-women-hiv/ </w:t>
      </w:r>
      <w:proofErr w:type="spellStart"/>
      <w:r w:rsidRPr="00C34A80">
        <w:rPr>
          <w:bCs/>
          <w:sz w:val="28"/>
          <w:szCs w:val="28"/>
          <w:lang w:val="uk-UA"/>
        </w:rPr>
        <w:t>ru</w:t>
      </w:r>
      <w:proofErr w:type="spellEnd"/>
      <w:r w:rsidRPr="00C34A80">
        <w:rPr>
          <w:bCs/>
          <w:sz w:val="28"/>
          <w:szCs w:val="28"/>
          <w:lang w:val="uk-UA"/>
        </w:rPr>
        <w:t xml:space="preserve">/. </w:t>
      </w:r>
    </w:p>
    <w:p w14:paraId="0E39589A" w14:textId="1981C78C"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eastAsia="Arial"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Стандарты</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повышения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качества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медицинскои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помощи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оказываемои</w:t>
      </w:r>
      <w:proofErr w:type="spellEnd"/>
      <w:r w:rsidRPr="00C34A80">
        <w:rPr>
          <w:rFonts w:ascii="Times New Roman" w:hAnsi="Times New Roman" w:cs="Times New Roman"/>
          <w:bCs/>
          <w:sz w:val="28"/>
          <w:szCs w:val="28"/>
        </w:rPr>
        <w:t xml:space="preserve">̆ матерям и </w:t>
      </w:r>
      <w:proofErr w:type="spellStart"/>
      <w:r w:rsidRPr="00C34A80">
        <w:rPr>
          <w:rFonts w:ascii="Times New Roman" w:hAnsi="Times New Roman" w:cs="Times New Roman"/>
          <w:bCs/>
          <w:sz w:val="28"/>
          <w:szCs w:val="28"/>
        </w:rPr>
        <w:t>новорожденным</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лечебных</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учреждениях</w:t>
      </w:r>
      <w:proofErr w:type="spellEnd"/>
      <w:r w:rsidRPr="00C34A80">
        <w:rPr>
          <w:rFonts w:ascii="Times New Roman" w:hAnsi="Times New Roman" w:cs="Times New Roman"/>
          <w:bCs/>
          <w:sz w:val="28"/>
          <w:szCs w:val="28"/>
        </w:rPr>
        <w:t xml:space="preserve">».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2016, с. 100. Доступно на: </w:t>
      </w:r>
      <w:r w:rsidRPr="00C34A80">
        <w:rPr>
          <w:rFonts w:ascii="Times New Roman" w:hAnsi="Times New Roman" w:cs="Times New Roman"/>
          <w:bCs/>
          <w:sz w:val="28"/>
          <w:szCs w:val="28"/>
        </w:rPr>
        <w:t xml:space="preserve">https://www.who.int/ru/publications/i/item/9789241511216. </w:t>
      </w:r>
    </w:p>
    <w:p w14:paraId="4908C950" w14:textId="031F2E72"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Стратегическое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руководство</w:t>
      </w:r>
      <w:proofErr w:type="spellEnd"/>
      <w:r w:rsidRPr="00C34A80">
        <w:rPr>
          <w:rFonts w:ascii="Times New Roman" w:hAnsi="Times New Roman" w:cs="Times New Roman"/>
          <w:sz w:val="28"/>
          <w:szCs w:val="28"/>
        </w:rPr>
        <w:t xml:space="preserve"> для </w:t>
      </w:r>
      <w:proofErr w:type="spellStart"/>
      <w:r w:rsidRPr="00C34A80">
        <w:rPr>
          <w:rFonts w:ascii="Times New Roman" w:hAnsi="Times New Roman" w:cs="Times New Roman"/>
          <w:sz w:val="28"/>
          <w:szCs w:val="28"/>
        </w:rPr>
        <w:t>обеспечения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справедливости</w:t>
      </w:r>
      <w:proofErr w:type="spellEnd"/>
      <w:r w:rsidRPr="00C34A80">
        <w:rPr>
          <w:rFonts w:ascii="Times New Roman" w:hAnsi="Times New Roman" w:cs="Times New Roman"/>
          <w:sz w:val="28"/>
          <w:szCs w:val="28"/>
        </w:rPr>
        <w:t xml:space="preserve"> в </w:t>
      </w:r>
      <w:proofErr w:type="spellStart"/>
      <w:r w:rsidRPr="00C34A80">
        <w:rPr>
          <w:rFonts w:ascii="Times New Roman" w:hAnsi="Times New Roman" w:cs="Times New Roman"/>
          <w:sz w:val="28"/>
          <w:szCs w:val="28"/>
        </w:rPr>
        <w:t>отношении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здоровья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Реализация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ценностных</w:t>
      </w:r>
      <w:proofErr w:type="spellEnd"/>
      <w:r w:rsidRPr="00C34A80">
        <w:rPr>
          <w:rFonts w:ascii="Times New Roman" w:hAnsi="Times New Roman" w:cs="Times New Roman"/>
          <w:sz w:val="28"/>
          <w:szCs w:val="28"/>
        </w:rPr>
        <w:t xml:space="preserve"> установок и </w:t>
      </w:r>
      <w:proofErr w:type="spellStart"/>
      <w:r w:rsidRPr="00C34A80">
        <w:rPr>
          <w:rFonts w:ascii="Times New Roman" w:hAnsi="Times New Roman" w:cs="Times New Roman"/>
          <w:sz w:val="28"/>
          <w:szCs w:val="28"/>
        </w:rPr>
        <w:t>целей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политики</w:t>
      </w:r>
      <w:proofErr w:type="spellEnd"/>
      <w:r w:rsidRPr="00C34A80">
        <w:rPr>
          <w:rFonts w:ascii="Times New Roman" w:hAnsi="Times New Roman" w:cs="Times New Roman"/>
          <w:sz w:val="28"/>
          <w:szCs w:val="28"/>
        </w:rPr>
        <w:t xml:space="preserve"> Здоровье-2020 в </w:t>
      </w:r>
      <w:proofErr w:type="spellStart"/>
      <w:r w:rsidRPr="00C34A80">
        <w:rPr>
          <w:rFonts w:ascii="Times New Roman" w:hAnsi="Times New Roman" w:cs="Times New Roman"/>
          <w:sz w:val="28"/>
          <w:szCs w:val="28"/>
        </w:rPr>
        <w:t>Европейском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регионе</w:t>
      </w:r>
      <w:proofErr w:type="spellEnd"/>
      <w:r w:rsidRPr="00C34A80">
        <w:rPr>
          <w:rFonts w:ascii="Times New Roman" w:hAnsi="Times New Roman" w:cs="Times New Roman"/>
          <w:sz w:val="28"/>
          <w:szCs w:val="28"/>
        </w:rPr>
        <w:t xml:space="preserve"> ВОЗ</w:t>
      </w:r>
      <w:r w:rsidRPr="00C34A80">
        <w:rPr>
          <w:rFonts w:ascii="Times New Roman" w:eastAsia="Calibri" w:hAnsi="Times New Roman" w:cs="Times New Roman"/>
          <w:sz w:val="28"/>
          <w:szCs w:val="28"/>
        </w:rPr>
        <w:t xml:space="preserve"> [</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2013. 104 p. Доступно на: </w:t>
      </w:r>
      <w:r w:rsidR="00F0607F" w:rsidRPr="00C34A80">
        <w:rPr>
          <w:rFonts w:ascii="Times New Roman" w:eastAsia="Calibri" w:hAnsi="Times New Roman" w:cs="Times New Roman"/>
          <w:sz w:val="28"/>
          <w:szCs w:val="28"/>
        </w:rPr>
        <w:t>https://app</w:t>
      </w:r>
      <w:r w:rsidRPr="00C34A80">
        <w:rPr>
          <w:rFonts w:ascii="Times New Roman" w:eastAsia="Calibri" w:hAnsi="Times New Roman" w:cs="Times New Roman"/>
          <w:sz w:val="28"/>
          <w:szCs w:val="28"/>
        </w:rPr>
        <w:t>s.w</w:t>
      </w:r>
      <w:r w:rsidR="00F0607F" w:rsidRPr="00C34A80">
        <w:rPr>
          <w:rFonts w:ascii="Times New Roman" w:eastAsia="Calibri" w:hAnsi="Times New Roman" w:cs="Times New Roman"/>
          <w:sz w:val="28"/>
          <w:szCs w:val="28"/>
        </w:rPr>
        <w:t xml:space="preserve"> </w:t>
      </w:r>
      <w:r w:rsidRPr="00C34A80">
        <w:rPr>
          <w:rFonts w:ascii="Times New Roman" w:eastAsia="Calibri" w:hAnsi="Times New Roman" w:cs="Times New Roman"/>
          <w:sz w:val="28"/>
          <w:szCs w:val="28"/>
        </w:rPr>
        <w:t>ho.int/iris/bitstream/handle/10665/277129/9789289000550-rus.pdf?sequence=1&amp;i</w:t>
      </w:r>
      <w:r w:rsidR="00F0607F" w:rsidRPr="00C34A80">
        <w:rPr>
          <w:rFonts w:ascii="Times New Roman" w:eastAsia="Calibri" w:hAnsi="Times New Roman" w:cs="Times New Roman"/>
          <w:sz w:val="28"/>
          <w:szCs w:val="28"/>
        </w:rPr>
        <w:t xml:space="preserve"> </w:t>
      </w:r>
      <w:proofErr w:type="spellStart"/>
      <w:r w:rsidRPr="00C34A80">
        <w:rPr>
          <w:rFonts w:ascii="Times New Roman" w:eastAsia="Calibri" w:hAnsi="Times New Roman" w:cs="Times New Roman"/>
          <w:sz w:val="28"/>
          <w:szCs w:val="28"/>
        </w:rPr>
        <w:t>sA</w:t>
      </w:r>
      <w:proofErr w:type="spellEnd"/>
      <w:r w:rsidR="00F0607F" w:rsidRPr="00C34A80">
        <w:rPr>
          <w:rFonts w:ascii="Times New Roman" w:eastAsia="Calibri" w:hAnsi="Times New Roman" w:cs="Times New Roman"/>
          <w:sz w:val="28"/>
          <w:szCs w:val="28"/>
        </w:rPr>
        <w:t xml:space="preserve"> </w:t>
      </w:r>
      <w:proofErr w:type="spellStart"/>
      <w:r w:rsidRPr="00C34A80">
        <w:rPr>
          <w:rFonts w:ascii="Times New Roman" w:eastAsia="Calibri" w:hAnsi="Times New Roman" w:cs="Times New Roman"/>
          <w:sz w:val="28"/>
          <w:szCs w:val="28"/>
        </w:rPr>
        <w:t>llowed</w:t>
      </w:r>
      <w:proofErr w:type="spellEnd"/>
      <w:r w:rsidRPr="00C34A80">
        <w:rPr>
          <w:rFonts w:ascii="Times New Roman" w:eastAsia="Calibri" w:hAnsi="Times New Roman" w:cs="Times New Roman"/>
          <w:sz w:val="28"/>
          <w:szCs w:val="28"/>
        </w:rPr>
        <w:t xml:space="preserve">=y. </w:t>
      </w:r>
    </w:p>
    <w:p w14:paraId="711FD2D5" w14:textId="46F15ECB" w:rsidR="00E42A7B" w:rsidRPr="00C34A80" w:rsidRDefault="00E42A7B" w:rsidP="0034311D">
      <w:pPr>
        <w:pStyle w:val="a4"/>
        <w:numPr>
          <w:ilvl w:val="0"/>
          <w:numId w:val="68"/>
        </w:numPr>
        <w:tabs>
          <w:tab w:val="left" w:pos="851"/>
          <w:tab w:val="left" w:pos="1140"/>
        </w:tabs>
        <w:spacing w:line="360" w:lineRule="auto"/>
        <w:ind w:left="0" w:firstLine="709"/>
        <w:jc w:val="both"/>
        <w:rPr>
          <w:rFonts w:eastAsia="Times New Roman"/>
          <w:sz w:val="28"/>
          <w:szCs w:val="28"/>
          <w:lang w:val="uk-UA"/>
        </w:rPr>
      </w:pPr>
      <w:proofErr w:type="spellStart"/>
      <w:r w:rsidRPr="00C34A80">
        <w:rPr>
          <w:sz w:val="28"/>
          <w:szCs w:val="28"/>
          <w:lang w:val="uk-UA"/>
        </w:rPr>
        <w:t>Всемирная</w:t>
      </w:r>
      <w:proofErr w:type="spellEnd"/>
      <w:r w:rsidRPr="00C34A80">
        <w:rPr>
          <w:sz w:val="28"/>
          <w:szCs w:val="28"/>
          <w:lang w:val="uk-UA"/>
        </w:rPr>
        <w:t xml:space="preserve"> </w:t>
      </w:r>
      <w:proofErr w:type="spellStart"/>
      <w:r w:rsidRPr="00C34A80">
        <w:rPr>
          <w:sz w:val="28"/>
          <w:szCs w:val="28"/>
          <w:lang w:val="uk-UA"/>
        </w:rPr>
        <w:t>организация</w:t>
      </w:r>
      <w:proofErr w:type="spellEnd"/>
      <w:r w:rsidRPr="00C34A80">
        <w:rPr>
          <w:sz w:val="28"/>
          <w:szCs w:val="28"/>
          <w:lang w:val="uk-UA"/>
        </w:rPr>
        <w:t xml:space="preserve"> </w:t>
      </w:r>
      <w:proofErr w:type="spellStart"/>
      <w:r w:rsidRPr="00C34A80">
        <w:rPr>
          <w:sz w:val="28"/>
          <w:szCs w:val="28"/>
          <w:lang w:val="uk-UA"/>
        </w:rPr>
        <w:t>здравоохранения</w:t>
      </w:r>
      <w:proofErr w:type="spellEnd"/>
      <w:r w:rsidRPr="00C34A80">
        <w:rPr>
          <w:sz w:val="28"/>
          <w:szCs w:val="28"/>
          <w:lang w:val="uk-UA"/>
        </w:rPr>
        <w:t xml:space="preserve">. </w:t>
      </w:r>
      <w:proofErr w:type="spellStart"/>
      <w:r w:rsidRPr="00C34A80">
        <w:rPr>
          <w:sz w:val="28"/>
          <w:szCs w:val="28"/>
          <w:lang w:val="uk-UA"/>
        </w:rPr>
        <w:t>Стратегия</w:t>
      </w:r>
      <w:proofErr w:type="spellEnd"/>
      <w:r w:rsidRPr="00C34A80">
        <w:rPr>
          <w:sz w:val="28"/>
          <w:szCs w:val="28"/>
          <w:lang w:val="uk-UA"/>
        </w:rPr>
        <w:t xml:space="preserve"> в </w:t>
      </w:r>
      <w:proofErr w:type="spellStart"/>
      <w:r w:rsidRPr="00C34A80">
        <w:rPr>
          <w:sz w:val="28"/>
          <w:szCs w:val="28"/>
          <w:lang w:val="uk-UA"/>
        </w:rPr>
        <w:t>поддержку</w:t>
      </w:r>
      <w:proofErr w:type="spellEnd"/>
      <w:r w:rsidRPr="00C34A80">
        <w:rPr>
          <w:sz w:val="28"/>
          <w:szCs w:val="28"/>
          <w:lang w:val="uk-UA"/>
        </w:rPr>
        <w:t xml:space="preserve"> </w:t>
      </w:r>
      <w:proofErr w:type="spellStart"/>
      <w:r w:rsidRPr="00C34A80">
        <w:rPr>
          <w:sz w:val="28"/>
          <w:szCs w:val="28"/>
          <w:lang w:val="uk-UA"/>
        </w:rPr>
        <w:t>здоровья</w:t>
      </w:r>
      <w:proofErr w:type="spellEnd"/>
      <w:r w:rsidRPr="00C34A80">
        <w:rPr>
          <w:sz w:val="28"/>
          <w:szCs w:val="28"/>
          <w:lang w:val="uk-UA"/>
        </w:rPr>
        <w:t xml:space="preserve"> и </w:t>
      </w:r>
      <w:proofErr w:type="spellStart"/>
      <w:r w:rsidRPr="00C34A80">
        <w:rPr>
          <w:sz w:val="28"/>
          <w:szCs w:val="28"/>
          <w:lang w:val="uk-UA"/>
        </w:rPr>
        <w:t>благополучия</w:t>
      </w:r>
      <w:proofErr w:type="spellEnd"/>
      <w:r w:rsidRPr="00C34A80">
        <w:rPr>
          <w:sz w:val="28"/>
          <w:szCs w:val="28"/>
          <w:lang w:val="uk-UA"/>
        </w:rPr>
        <w:t xml:space="preserve"> </w:t>
      </w:r>
      <w:proofErr w:type="spellStart"/>
      <w:r w:rsidRPr="00C34A80">
        <w:rPr>
          <w:sz w:val="28"/>
          <w:szCs w:val="28"/>
          <w:lang w:val="uk-UA"/>
        </w:rPr>
        <w:t>женщин</w:t>
      </w:r>
      <w:proofErr w:type="spellEnd"/>
      <w:r w:rsidRPr="00C34A80">
        <w:rPr>
          <w:sz w:val="28"/>
          <w:szCs w:val="28"/>
          <w:lang w:val="uk-UA"/>
        </w:rPr>
        <w:t xml:space="preserve"> в </w:t>
      </w:r>
      <w:proofErr w:type="spellStart"/>
      <w:r w:rsidRPr="00C34A80">
        <w:rPr>
          <w:sz w:val="28"/>
          <w:szCs w:val="28"/>
          <w:lang w:val="uk-UA"/>
        </w:rPr>
        <w:t>Европейском</w:t>
      </w:r>
      <w:proofErr w:type="spellEnd"/>
      <w:r w:rsidRPr="00C34A80">
        <w:rPr>
          <w:sz w:val="28"/>
          <w:szCs w:val="28"/>
          <w:lang w:val="uk-UA"/>
        </w:rPr>
        <w:t xml:space="preserve"> </w:t>
      </w:r>
      <w:proofErr w:type="spellStart"/>
      <w:r w:rsidRPr="00C34A80">
        <w:rPr>
          <w:sz w:val="28"/>
          <w:szCs w:val="28"/>
          <w:lang w:val="uk-UA"/>
        </w:rPr>
        <w:t>регионе</w:t>
      </w:r>
      <w:proofErr w:type="spellEnd"/>
      <w:r w:rsidRPr="00C34A80">
        <w:rPr>
          <w:sz w:val="28"/>
          <w:szCs w:val="28"/>
          <w:lang w:val="uk-UA"/>
        </w:rPr>
        <w:t xml:space="preserve"> ВОЗ</w:t>
      </w:r>
      <w:r w:rsidRPr="00C34A80">
        <w:rPr>
          <w:lang w:val="uk-UA"/>
        </w:rPr>
        <w:t xml:space="preserve"> </w:t>
      </w:r>
      <w:r w:rsidRPr="00C34A80">
        <w:rPr>
          <w:sz w:val="28"/>
          <w:szCs w:val="28"/>
          <w:lang w:val="uk-UA"/>
        </w:rPr>
        <w:t>[</w:t>
      </w:r>
      <w:proofErr w:type="spellStart"/>
      <w:r w:rsidRPr="00C34A80">
        <w:rPr>
          <w:sz w:val="28"/>
          <w:szCs w:val="28"/>
          <w:lang w:val="uk-UA"/>
        </w:rPr>
        <w:t>Интернет</w:t>
      </w:r>
      <w:proofErr w:type="spellEnd"/>
      <w:r w:rsidRPr="00C34A80">
        <w:rPr>
          <w:sz w:val="28"/>
          <w:szCs w:val="28"/>
          <w:lang w:val="uk-UA"/>
        </w:rPr>
        <w:t>].</w:t>
      </w:r>
      <w:r w:rsidRPr="00C34A80">
        <w:rPr>
          <w:lang w:val="uk-UA"/>
        </w:rPr>
        <w:t xml:space="preserve"> </w:t>
      </w:r>
      <w:r w:rsidRPr="00C34A80">
        <w:rPr>
          <w:sz w:val="28"/>
          <w:szCs w:val="28"/>
          <w:lang w:val="uk-UA"/>
        </w:rPr>
        <w:t xml:space="preserve">Женева: ВООЗ; </w:t>
      </w:r>
      <w:r w:rsidRPr="00C34A80">
        <w:rPr>
          <w:rFonts w:eastAsia="Times New Roman"/>
          <w:sz w:val="28"/>
          <w:szCs w:val="28"/>
          <w:lang w:val="uk-UA"/>
        </w:rPr>
        <w:t xml:space="preserve">2020. 24 с. Доступно на: https://www.euro.who.int/__data/ </w:t>
      </w:r>
      <w:proofErr w:type="spellStart"/>
      <w:r w:rsidRPr="00C34A80">
        <w:rPr>
          <w:rFonts w:eastAsia="Times New Roman"/>
          <w:sz w:val="28"/>
          <w:szCs w:val="28"/>
          <w:lang w:val="uk-UA"/>
        </w:rPr>
        <w:t>assets</w:t>
      </w:r>
      <w:proofErr w:type="spellEnd"/>
      <w:r w:rsidRPr="00C34A80">
        <w:rPr>
          <w:rFonts w:eastAsia="Times New Roman"/>
          <w:sz w:val="28"/>
          <w:szCs w:val="28"/>
          <w:lang w:val="uk-UA"/>
        </w:rPr>
        <w:t xml:space="preserve">/ </w:t>
      </w:r>
      <w:proofErr w:type="spellStart"/>
      <w:r w:rsidRPr="00C34A80">
        <w:rPr>
          <w:rFonts w:eastAsia="Times New Roman"/>
          <w:sz w:val="28"/>
          <w:szCs w:val="28"/>
          <w:lang w:val="uk-UA"/>
        </w:rPr>
        <w:t>pdf_file</w:t>
      </w:r>
      <w:proofErr w:type="spellEnd"/>
      <w:r w:rsidRPr="00C34A80">
        <w:rPr>
          <w:rFonts w:eastAsia="Times New Roman"/>
          <w:sz w:val="28"/>
          <w:szCs w:val="28"/>
          <w:lang w:val="uk-UA"/>
        </w:rPr>
        <w:t xml:space="preserve">/0004/333913/strategy-womens-health-ru.pdf. </w:t>
      </w:r>
    </w:p>
    <w:p w14:paraId="6CE82E3C" w14:textId="33C981D2"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Стратегия</w:t>
      </w:r>
      <w:proofErr w:type="spellEnd"/>
      <w:r w:rsidRPr="00C34A80">
        <w:rPr>
          <w:rFonts w:ascii="Times New Roman" w:hAnsi="Times New Roman" w:cs="Times New Roman"/>
          <w:bCs/>
          <w:sz w:val="28"/>
          <w:szCs w:val="28"/>
        </w:rPr>
        <w:t xml:space="preserve"> ВОЗ в </w:t>
      </w:r>
      <w:proofErr w:type="spellStart"/>
      <w:r w:rsidRPr="00C34A80">
        <w:rPr>
          <w:rFonts w:ascii="Times New Roman" w:hAnsi="Times New Roman" w:cs="Times New Roman"/>
          <w:bCs/>
          <w:sz w:val="28"/>
          <w:szCs w:val="28"/>
        </w:rPr>
        <w:t>области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народной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медицины</w:t>
      </w:r>
      <w:proofErr w:type="spellEnd"/>
      <w:r w:rsidRPr="00C34A80">
        <w:rPr>
          <w:rFonts w:ascii="Times New Roman" w:hAnsi="Times New Roman" w:cs="Times New Roman"/>
          <w:bCs/>
          <w:sz w:val="28"/>
          <w:szCs w:val="28"/>
        </w:rPr>
        <w:t xml:space="preserve"> 2014-2023.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hAnsi="Times New Roman" w:cs="Times New Roman"/>
          <w:bCs/>
          <w:sz w:val="28"/>
          <w:szCs w:val="28"/>
        </w:rPr>
        <w:t xml:space="preserve"> 2013. 75 с. </w:t>
      </w:r>
      <w:r w:rsidRPr="00C34A80">
        <w:rPr>
          <w:rFonts w:ascii="Times New Roman" w:eastAsia="Times New Roman" w:hAnsi="Times New Roman" w:cs="Times New Roman"/>
          <w:sz w:val="28"/>
          <w:szCs w:val="28"/>
        </w:rPr>
        <w:t xml:space="preserve">Доступно на: </w:t>
      </w:r>
      <w:r w:rsidR="00F0607F" w:rsidRPr="00C34A80">
        <w:rPr>
          <w:rFonts w:ascii="Times New Roman" w:hAnsi="Times New Roman" w:cs="Times New Roman"/>
          <w:bCs/>
          <w:sz w:val="28"/>
          <w:szCs w:val="28"/>
        </w:rPr>
        <w:t>https://apps.who.int/iris/bitstream/handle/10665/112501/9789</w:t>
      </w:r>
      <w:r w:rsidRPr="00C34A80">
        <w:rPr>
          <w:rFonts w:ascii="Times New Roman" w:hAnsi="Times New Roman" w:cs="Times New Roman"/>
          <w:bCs/>
          <w:sz w:val="28"/>
          <w:szCs w:val="28"/>
        </w:rPr>
        <w:t>244506097_rus.</w:t>
      </w:r>
      <w:r w:rsidR="00F0607F"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pdf?sequence</w:t>
      </w:r>
      <w:proofErr w:type="spellEnd"/>
      <w:r w:rsidRPr="00C34A80">
        <w:rPr>
          <w:rFonts w:ascii="Times New Roman" w:hAnsi="Times New Roman" w:cs="Times New Roman"/>
          <w:bCs/>
          <w:sz w:val="28"/>
          <w:szCs w:val="28"/>
        </w:rPr>
        <w:t xml:space="preserve">=1&amp;isAllowed=y. </w:t>
      </w:r>
    </w:p>
    <w:p w14:paraId="2242B38D" w14:textId="65685AB6" w:rsidR="00E42A7B" w:rsidRPr="00C34A80" w:rsidRDefault="00E42A7B" w:rsidP="0034311D">
      <w:pPr>
        <w:pStyle w:val="a9"/>
        <w:keepNext/>
        <w:keepLines/>
        <w:numPr>
          <w:ilvl w:val="0"/>
          <w:numId w:val="68"/>
        </w:numPr>
        <w:tabs>
          <w:tab w:val="left" w:pos="851"/>
          <w:tab w:val="left" w:pos="993"/>
          <w:tab w:val="left" w:pos="1140"/>
        </w:tabs>
        <w:spacing w:after="0" w:line="360" w:lineRule="auto"/>
        <w:ind w:left="0" w:firstLine="709"/>
        <w:jc w:val="both"/>
        <w:outlineLvl w:val="0"/>
        <w:rPr>
          <w:rFonts w:ascii="Times New Roman" w:eastAsiaTheme="majorEastAsia" w:hAnsi="Times New Roman" w:cs="Times New Roman"/>
          <w:bCs/>
          <w:sz w:val="28"/>
          <w:szCs w:val="28"/>
        </w:rPr>
      </w:pPr>
      <w:proofErr w:type="spellStart"/>
      <w:r w:rsidRPr="00C34A80">
        <w:rPr>
          <w:rFonts w:ascii="Times New Roman" w:eastAsia="Times New Roman" w:hAnsi="Times New Roman" w:cs="Times New Roman"/>
          <w:sz w:val="28"/>
          <w:szCs w:val="28"/>
        </w:rPr>
        <w:lastRenderedPageBreak/>
        <w:t>Всемирная</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организация</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здравоохранения</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Тенденции</w:t>
      </w:r>
      <w:proofErr w:type="spellEnd"/>
      <w:r w:rsidRPr="00C34A80">
        <w:rPr>
          <w:rFonts w:ascii="Times New Roman" w:eastAsia="Times New Roman" w:hAnsi="Times New Roman" w:cs="Times New Roman"/>
          <w:sz w:val="28"/>
          <w:szCs w:val="28"/>
        </w:rPr>
        <w:t xml:space="preserve"> в </w:t>
      </w:r>
      <w:proofErr w:type="spellStart"/>
      <w:r w:rsidRPr="00C34A80">
        <w:rPr>
          <w:rFonts w:ascii="Times New Roman" w:eastAsia="Times New Roman" w:hAnsi="Times New Roman" w:cs="Times New Roman"/>
          <w:sz w:val="28"/>
          <w:szCs w:val="28"/>
        </w:rPr>
        <w:t>области</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материнскои</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смертности</w:t>
      </w:r>
      <w:proofErr w:type="spellEnd"/>
      <w:r w:rsidRPr="00C34A80">
        <w:rPr>
          <w:rFonts w:ascii="Times New Roman" w:eastAsia="Times New Roman" w:hAnsi="Times New Roman" w:cs="Times New Roman"/>
          <w:sz w:val="28"/>
          <w:szCs w:val="28"/>
        </w:rPr>
        <w:t xml:space="preserve">: 1990-2015 гг. </w:t>
      </w:r>
      <w:proofErr w:type="spellStart"/>
      <w:r w:rsidRPr="00C34A80">
        <w:rPr>
          <w:rFonts w:ascii="Times New Roman" w:eastAsia="Times New Roman" w:hAnsi="Times New Roman" w:cs="Times New Roman"/>
          <w:sz w:val="28"/>
          <w:szCs w:val="28"/>
        </w:rPr>
        <w:t>Оценки</w:t>
      </w:r>
      <w:proofErr w:type="spellEnd"/>
      <w:r w:rsidRPr="00C34A80">
        <w:rPr>
          <w:rFonts w:ascii="Times New Roman" w:eastAsia="Times New Roman" w:hAnsi="Times New Roman" w:cs="Times New Roman"/>
          <w:sz w:val="28"/>
          <w:szCs w:val="28"/>
        </w:rPr>
        <w:t xml:space="preserve"> ВОЗ, ЮНИСЕФ, ЮНФПА, </w:t>
      </w:r>
      <w:proofErr w:type="spellStart"/>
      <w:r w:rsidRPr="00C34A80">
        <w:rPr>
          <w:rFonts w:ascii="Times New Roman" w:eastAsia="Times New Roman" w:hAnsi="Times New Roman" w:cs="Times New Roman"/>
          <w:sz w:val="28"/>
          <w:szCs w:val="28"/>
        </w:rPr>
        <w:t>Группы</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Всемирного</w:t>
      </w:r>
      <w:proofErr w:type="spellEnd"/>
      <w:r w:rsidRPr="00C34A80">
        <w:rPr>
          <w:rFonts w:ascii="Times New Roman" w:eastAsia="Times New Roman" w:hAnsi="Times New Roman" w:cs="Times New Roman"/>
          <w:sz w:val="28"/>
          <w:szCs w:val="28"/>
        </w:rPr>
        <w:t xml:space="preserve"> банка и </w:t>
      </w:r>
      <w:proofErr w:type="spellStart"/>
      <w:r w:rsidRPr="00C34A80">
        <w:rPr>
          <w:rFonts w:ascii="Times New Roman" w:eastAsia="Times New Roman" w:hAnsi="Times New Roman" w:cs="Times New Roman"/>
          <w:sz w:val="28"/>
          <w:szCs w:val="28"/>
        </w:rPr>
        <w:t>Отдела</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народонаселения</w:t>
      </w:r>
      <w:proofErr w:type="spellEnd"/>
      <w:r w:rsidRPr="00C34A80">
        <w:rPr>
          <w:rFonts w:ascii="Times New Roman" w:eastAsia="Times New Roman" w:hAnsi="Times New Roman" w:cs="Times New Roman"/>
          <w:sz w:val="28"/>
          <w:szCs w:val="28"/>
        </w:rPr>
        <w:t xml:space="preserve"> ООН. Женева: ВОЗ; 2015. 92 с. Доступно на: http://apps.who.i</w:t>
      </w:r>
      <w:r w:rsidR="00F0607F" w:rsidRPr="00C34A80">
        <w:rPr>
          <w:rFonts w:ascii="Times New Roman" w:eastAsia="Times New Roman" w:hAnsi="Times New Roman" w:cs="Times New Roman"/>
          <w:sz w:val="28"/>
          <w:szCs w:val="28"/>
        </w:rPr>
        <w:t>nt/iris/bitstream/handle/10665/</w:t>
      </w:r>
      <w:r w:rsidRPr="00C34A80">
        <w:rPr>
          <w:rFonts w:ascii="Times New Roman" w:eastAsia="Times New Roman" w:hAnsi="Times New Roman" w:cs="Times New Roman"/>
          <w:sz w:val="28"/>
          <w:szCs w:val="28"/>
        </w:rPr>
        <w:t>194254/97892</w:t>
      </w:r>
      <w:r w:rsidR="00F0607F"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sz w:val="28"/>
          <w:szCs w:val="28"/>
        </w:rPr>
        <w:t xml:space="preserve">41565141_eng.pdf?sequence=1. </w:t>
      </w:r>
    </w:p>
    <w:p w14:paraId="73EEF685" w14:textId="00870E3B"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Всемирная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организация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Улучшение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исходов</w:t>
      </w:r>
      <w:proofErr w:type="spellEnd"/>
      <w:r w:rsidRPr="00C34A80">
        <w:rPr>
          <w:rFonts w:ascii="Times New Roman" w:hAnsi="Times New Roman" w:cs="Times New Roman"/>
          <w:bCs/>
          <w:sz w:val="28"/>
          <w:szCs w:val="28"/>
        </w:rPr>
        <w:t xml:space="preserve"> при </w:t>
      </w:r>
      <w:proofErr w:type="spellStart"/>
      <w:r w:rsidRPr="00C34A80">
        <w:rPr>
          <w:rFonts w:ascii="Times New Roman" w:hAnsi="Times New Roman" w:cs="Times New Roman"/>
          <w:bCs/>
          <w:sz w:val="28"/>
          <w:szCs w:val="28"/>
        </w:rPr>
        <w:t>преждевременных</w:t>
      </w:r>
      <w:proofErr w:type="spellEnd"/>
      <w:r w:rsidRPr="00C34A80">
        <w:rPr>
          <w:rFonts w:ascii="Times New Roman" w:hAnsi="Times New Roman" w:cs="Times New Roman"/>
          <w:bCs/>
          <w:sz w:val="28"/>
          <w:szCs w:val="28"/>
        </w:rPr>
        <w:t xml:space="preserve"> родах. </w:t>
      </w:r>
      <w:proofErr w:type="spellStart"/>
      <w:r w:rsidRPr="00C34A80">
        <w:rPr>
          <w:rFonts w:ascii="Times New Roman" w:hAnsi="Times New Roman" w:cs="Times New Roman"/>
          <w:bCs/>
          <w:sz w:val="28"/>
          <w:szCs w:val="28"/>
        </w:rPr>
        <w:t>Рекомендации</w:t>
      </w:r>
      <w:proofErr w:type="spellEnd"/>
      <w:r w:rsidRPr="00C34A80">
        <w:rPr>
          <w:rFonts w:ascii="Times New Roman" w:hAnsi="Times New Roman" w:cs="Times New Roman"/>
          <w:bCs/>
          <w:sz w:val="28"/>
          <w:szCs w:val="28"/>
        </w:rPr>
        <w:t xml:space="preserve"> ВОЗ по мерам </w:t>
      </w:r>
      <w:proofErr w:type="spellStart"/>
      <w:r w:rsidRPr="00C34A80">
        <w:rPr>
          <w:rFonts w:ascii="Times New Roman" w:hAnsi="Times New Roman" w:cs="Times New Roman"/>
          <w:bCs/>
          <w:sz w:val="28"/>
          <w:szCs w:val="28"/>
        </w:rPr>
        <w:t>вмешательства</w:t>
      </w:r>
      <w:proofErr w:type="spellEnd"/>
      <w:r w:rsidRPr="00C34A80">
        <w:rPr>
          <w:rFonts w:ascii="Times New Roman" w:hAnsi="Times New Roman" w:cs="Times New Roman"/>
          <w:bCs/>
          <w:sz w:val="28"/>
          <w:szCs w:val="28"/>
        </w:rPr>
        <w:t xml:space="preserve"> для </w:t>
      </w:r>
      <w:proofErr w:type="spellStart"/>
      <w:r w:rsidRPr="00C34A80">
        <w:rPr>
          <w:rFonts w:ascii="Times New Roman" w:hAnsi="Times New Roman" w:cs="Times New Roman"/>
          <w:bCs/>
          <w:sz w:val="28"/>
          <w:szCs w:val="28"/>
        </w:rPr>
        <w:t>улучшения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исходов</w:t>
      </w:r>
      <w:proofErr w:type="spellEnd"/>
      <w:r w:rsidRPr="00C34A80">
        <w:rPr>
          <w:rFonts w:ascii="Times New Roman" w:hAnsi="Times New Roman" w:cs="Times New Roman"/>
          <w:bCs/>
          <w:sz w:val="28"/>
          <w:szCs w:val="28"/>
        </w:rPr>
        <w:t xml:space="preserve"> при </w:t>
      </w:r>
      <w:proofErr w:type="spellStart"/>
      <w:r w:rsidRPr="00C34A80">
        <w:rPr>
          <w:rFonts w:ascii="Times New Roman" w:hAnsi="Times New Roman" w:cs="Times New Roman"/>
          <w:bCs/>
          <w:sz w:val="28"/>
          <w:szCs w:val="28"/>
        </w:rPr>
        <w:t>преждевременных</w:t>
      </w:r>
      <w:proofErr w:type="spellEnd"/>
      <w:r w:rsidRPr="00C34A80">
        <w:rPr>
          <w:rFonts w:ascii="Times New Roman" w:hAnsi="Times New Roman" w:cs="Times New Roman"/>
          <w:bCs/>
          <w:sz w:val="28"/>
          <w:szCs w:val="28"/>
        </w:rPr>
        <w:t xml:space="preserve"> родах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Женева: ВОЗ;</w:t>
      </w:r>
      <w:r w:rsidRPr="00C34A80">
        <w:rPr>
          <w:rFonts w:ascii="Times New Roman" w:eastAsia="Calibri" w:hAnsi="Times New Roman" w:cs="Times New Roman"/>
          <w:sz w:val="28"/>
          <w:szCs w:val="28"/>
        </w:rPr>
        <w:t xml:space="preserve"> 2015. 6 с.</w:t>
      </w:r>
      <w:r w:rsidRPr="00C34A80">
        <w:rPr>
          <w:rFonts w:ascii="Times New Roman" w:hAnsi="Times New Roman" w:cs="Times New Roman"/>
          <w:bCs/>
          <w:sz w:val="28"/>
          <w:szCs w:val="28"/>
        </w:rPr>
        <w:t xml:space="preserve"> Доступно на: http://apps.who.int/iris/bitstream/handle/106 65/204270/W</w:t>
      </w:r>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HO_RHR_15.22_rus.pdf?sequence=6. </w:t>
      </w:r>
    </w:p>
    <w:p w14:paraId="31744567" w14:textId="30BC6BA7"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Всемирная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организация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здравохранения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Тенденции</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области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материнской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смертности</w:t>
      </w:r>
      <w:proofErr w:type="spellEnd"/>
      <w:r w:rsidRPr="00C34A80">
        <w:rPr>
          <w:rFonts w:ascii="Times New Roman" w:hAnsi="Times New Roman" w:cs="Times New Roman"/>
          <w:bCs/>
          <w:sz w:val="28"/>
          <w:szCs w:val="28"/>
        </w:rPr>
        <w:t xml:space="preserve">: 1990–2015 гг. </w:t>
      </w:r>
      <w:proofErr w:type="spellStart"/>
      <w:r w:rsidRPr="00C34A80">
        <w:rPr>
          <w:rFonts w:ascii="Times New Roman" w:hAnsi="Times New Roman" w:cs="Times New Roman"/>
          <w:bCs/>
          <w:sz w:val="28"/>
          <w:szCs w:val="28"/>
        </w:rPr>
        <w:t>Оценки</w:t>
      </w:r>
      <w:proofErr w:type="spellEnd"/>
      <w:r w:rsidRPr="00C34A80">
        <w:rPr>
          <w:rFonts w:ascii="Times New Roman" w:hAnsi="Times New Roman" w:cs="Times New Roman"/>
          <w:bCs/>
          <w:sz w:val="28"/>
          <w:szCs w:val="28"/>
        </w:rPr>
        <w:t xml:space="preserve"> ВОЗ, ЮНИСЕФ, ЮНФПА, </w:t>
      </w:r>
      <w:proofErr w:type="spellStart"/>
      <w:r w:rsidRPr="00C34A80">
        <w:rPr>
          <w:rFonts w:ascii="Times New Roman" w:hAnsi="Times New Roman" w:cs="Times New Roman"/>
          <w:bCs/>
          <w:sz w:val="28"/>
          <w:szCs w:val="28"/>
        </w:rPr>
        <w:t>Группы</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Всемирного</w:t>
      </w:r>
      <w:proofErr w:type="spellEnd"/>
      <w:r w:rsidRPr="00C34A80">
        <w:rPr>
          <w:rFonts w:ascii="Times New Roman" w:hAnsi="Times New Roman" w:cs="Times New Roman"/>
          <w:bCs/>
          <w:sz w:val="28"/>
          <w:szCs w:val="28"/>
        </w:rPr>
        <w:t xml:space="preserve"> банка и </w:t>
      </w:r>
      <w:proofErr w:type="spellStart"/>
      <w:r w:rsidRPr="00C34A80">
        <w:rPr>
          <w:rFonts w:ascii="Times New Roman" w:hAnsi="Times New Roman" w:cs="Times New Roman"/>
          <w:bCs/>
          <w:sz w:val="28"/>
          <w:szCs w:val="28"/>
        </w:rPr>
        <w:t>Отдела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народонаселения</w:t>
      </w:r>
      <w:proofErr w:type="spellEnd"/>
      <w:r w:rsidRPr="00C34A80">
        <w:rPr>
          <w:rFonts w:ascii="Times New Roman" w:hAnsi="Times New Roman" w:cs="Times New Roman"/>
          <w:bCs/>
          <w:sz w:val="28"/>
          <w:szCs w:val="28"/>
        </w:rPr>
        <w:t xml:space="preserve"> ООН. Доступно на: https://www.who.int/reproductivehe </w:t>
      </w:r>
      <w:proofErr w:type="spellStart"/>
      <w:r w:rsidRPr="00C34A80">
        <w:rPr>
          <w:rFonts w:ascii="Times New Roman" w:hAnsi="Times New Roman" w:cs="Times New Roman"/>
          <w:bCs/>
          <w:sz w:val="28"/>
          <w:szCs w:val="28"/>
        </w:rPr>
        <w:t>alth</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publications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monitorin</w:t>
      </w:r>
      <w:proofErr w:type="spellEnd"/>
      <w:r w:rsidRPr="00C34A80">
        <w:rPr>
          <w:rFonts w:ascii="Times New Roman" w:hAnsi="Times New Roman" w:cs="Times New Roman"/>
          <w:bCs/>
          <w:sz w:val="28"/>
          <w:szCs w:val="28"/>
        </w:rPr>
        <w:t xml:space="preserve"> g/maternal-mortality-2015/</w:t>
      </w:r>
      <w:proofErr w:type="spellStart"/>
      <w:r w:rsidRPr="00C34A80">
        <w:rPr>
          <w:rFonts w:ascii="Times New Roman" w:hAnsi="Times New Roman" w:cs="Times New Roman"/>
          <w:bCs/>
          <w:sz w:val="28"/>
          <w:szCs w:val="28"/>
        </w:rPr>
        <w:t>ru</w:t>
      </w:r>
      <w:proofErr w:type="spellEnd"/>
      <w:r w:rsidRPr="00C34A80">
        <w:rPr>
          <w:rFonts w:ascii="Times New Roman" w:hAnsi="Times New Roman" w:cs="Times New Roman"/>
          <w:bCs/>
          <w:sz w:val="28"/>
          <w:szCs w:val="28"/>
        </w:rPr>
        <w:t xml:space="preserve">/. </w:t>
      </w:r>
    </w:p>
    <w:p w14:paraId="54974846" w14:textId="477AAECC"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Всесвітня організація охорони здоров’я України.</w:t>
      </w:r>
      <w:r w:rsidRPr="00C34A80">
        <w:rPr>
          <w:rFonts w:ascii="Times New Roman" w:eastAsiaTheme="majorEastAsia" w:hAnsi="Times New Roman" w:cs="Times New Roman"/>
          <w:bCs/>
          <w:sz w:val="28"/>
          <w:szCs w:val="28"/>
          <w:lang w:eastAsia="uk-UA"/>
        </w:rPr>
        <w:t xml:space="preserve"> Здоров’я – 2021: основи політики досягнення здоров’я для всіх в Європейському регіоні ВООЗ </w:t>
      </w:r>
      <w:r w:rsidRPr="00C34A80">
        <w:rPr>
          <w:rFonts w:ascii="Times New Roman" w:hAnsi="Times New Roman" w:cs="Times New Roman"/>
          <w:sz w:val="28"/>
          <w:szCs w:val="28"/>
        </w:rPr>
        <w:t xml:space="preserve">[Інтернет]. Женева: ВООЗ; 2021. </w:t>
      </w:r>
      <w:r w:rsidRPr="00C34A80">
        <w:rPr>
          <w:rFonts w:ascii="Times New Roman" w:eastAsiaTheme="majorEastAsia" w:hAnsi="Times New Roman" w:cs="Times New Roman"/>
          <w:bCs/>
          <w:sz w:val="28"/>
          <w:szCs w:val="28"/>
          <w:lang w:eastAsia="uk-UA"/>
        </w:rPr>
        <w:t xml:space="preserve">314 с. Доступно на: </w:t>
      </w:r>
      <w:r w:rsidRPr="00C34A80">
        <w:rPr>
          <w:rFonts w:ascii="Times New Roman" w:eastAsiaTheme="majorEastAsia" w:hAnsi="Times New Roman" w:cs="Times New Roman"/>
          <w:bCs/>
          <w:sz w:val="28"/>
          <w:szCs w:val="28"/>
        </w:rPr>
        <w:t>https://www. euro.who.int/__</w:t>
      </w:r>
      <w:proofErr w:type="spellStart"/>
      <w:r w:rsidRPr="00C34A80">
        <w:rPr>
          <w:rFonts w:ascii="Times New Roman" w:eastAsiaTheme="majorEastAsia" w:hAnsi="Times New Roman" w:cs="Times New Roman"/>
          <w:bCs/>
          <w:sz w:val="28"/>
          <w:szCs w:val="28"/>
        </w:rPr>
        <w:t>data</w:t>
      </w:r>
      <w:proofErr w:type="spellEnd"/>
      <w:r w:rsidRPr="00C34A80">
        <w:rPr>
          <w:rFonts w:ascii="Times New Roman" w:eastAsiaTheme="majorEastAsia" w:hAnsi="Times New Roman" w:cs="Times New Roman"/>
          <w:bCs/>
          <w:sz w:val="28"/>
          <w:szCs w:val="28"/>
        </w:rPr>
        <w:t>/</w:t>
      </w:r>
      <w:proofErr w:type="spellStart"/>
      <w:r w:rsidRPr="00C34A80">
        <w:rPr>
          <w:rFonts w:ascii="Times New Roman" w:eastAsiaTheme="majorEastAsia" w:hAnsi="Times New Roman" w:cs="Times New Roman"/>
          <w:bCs/>
          <w:sz w:val="28"/>
          <w:szCs w:val="28"/>
        </w:rPr>
        <w:t>assets</w:t>
      </w:r>
      <w:proofErr w:type="spellEnd"/>
      <w:r w:rsidRPr="00C34A80">
        <w:rPr>
          <w:rFonts w:ascii="Times New Roman" w:eastAsiaTheme="majorEastAsia" w:hAnsi="Times New Roman" w:cs="Times New Roman"/>
          <w:bCs/>
          <w:sz w:val="28"/>
          <w:szCs w:val="28"/>
        </w:rPr>
        <w:t>/</w:t>
      </w:r>
      <w:proofErr w:type="spellStart"/>
      <w:r w:rsidRPr="00C34A80">
        <w:rPr>
          <w:rFonts w:ascii="Times New Roman" w:eastAsiaTheme="majorEastAsia" w:hAnsi="Times New Roman" w:cs="Times New Roman"/>
          <w:bCs/>
          <w:sz w:val="28"/>
          <w:szCs w:val="28"/>
        </w:rPr>
        <w:t>pdf_file</w:t>
      </w:r>
      <w:proofErr w:type="spellEnd"/>
      <w:r w:rsidRPr="00C34A80">
        <w:rPr>
          <w:rFonts w:ascii="Times New Roman" w:eastAsiaTheme="majorEastAsia" w:hAnsi="Times New Roman" w:cs="Times New Roman"/>
          <w:bCs/>
          <w:sz w:val="28"/>
          <w:szCs w:val="28"/>
        </w:rPr>
        <w:t xml:space="preserve">/0007/109780/wa540ga199h erus.pdf. </w:t>
      </w:r>
    </w:p>
    <w:p w14:paraId="4ABC86B0" w14:textId="4890ACBD"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sz w:val="28"/>
          <w:szCs w:val="28"/>
        </w:rPr>
        <w:t xml:space="preserve">Всесвітня організація охорони здоров’я. </w:t>
      </w:r>
      <w:r w:rsidRPr="00C34A80">
        <w:rPr>
          <w:rFonts w:ascii="Times New Roman" w:hAnsi="Times New Roman" w:cs="Times New Roman"/>
          <w:bCs/>
          <w:sz w:val="28"/>
          <w:szCs w:val="28"/>
        </w:rPr>
        <w:t xml:space="preserve">Народжені занадто рано. Доповідь про глобальні дії по відношенню до передчасних пологів. </w:t>
      </w:r>
      <w:r w:rsidRPr="00C34A80">
        <w:rPr>
          <w:rFonts w:ascii="Times New Roman" w:hAnsi="Times New Roman" w:cs="Times New Roman"/>
          <w:sz w:val="28"/>
          <w:szCs w:val="28"/>
        </w:rPr>
        <w:t>Женева: ВООЗ;</w:t>
      </w:r>
      <w:r w:rsidRPr="00C34A80">
        <w:rPr>
          <w:rFonts w:ascii="Times New Roman" w:eastAsia="Calibri" w:hAnsi="Times New Roman" w:cs="Times New Roman"/>
          <w:sz w:val="28"/>
          <w:szCs w:val="28"/>
        </w:rPr>
        <w:t xml:space="preserve"> 2012.</w:t>
      </w:r>
      <w:r w:rsidRPr="00C34A80">
        <w:rPr>
          <w:rFonts w:ascii="Times New Roman" w:hAnsi="Times New Roman" w:cs="Times New Roman"/>
          <w:b/>
          <w:bCs/>
          <w:sz w:val="28"/>
          <w:szCs w:val="28"/>
        </w:rPr>
        <w:t xml:space="preserve"> </w:t>
      </w:r>
    </w:p>
    <w:p w14:paraId="3D87DEEF" w14:textId="713FA653"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sz w:val="28"/>
          <w:szCs w:val="28"/>
        </w:rPr>
        <w:t xml:space="preserve">Всесвітня організація охорони здоров’я. </w:t>
      </w:r>
      <w:r w:rsidRPr="00C34A80">
        <w:rPr>
          <w:rFonts w:ascii="Times New Roman" w:hAnsi="Times New Roman" w:cs="Times New Roman"/>
          <w:bCs/>
          <w:spacing w:val="1"/>
          <w:sz w:val="28"/>
          <w:szCs w:val="28"/>
        </w:rPr>
        <w:t xml:space="preserve">Офіційний сайт </w:t>
      </w:r>
      <w:r w:rsidRPr="00C34A80">
        <w:rPr>
          <w:rFonts w:ascii="Times New Roman" w:hAnsi="Times New Roman" w:cs="Times New Roman"/>
          <w:sz w:val="28"/>
          <w:szCs w:val="28"/>
        </w:rPr>
        <w:t>Всесвітньої організації охорони здоров’я [Інтернет].</w:t>
      </w:r>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rPr>
        <w:t>Женева: ВООЗ.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pacing w:val="1"/>
          <w:sz w:val="28"/>
          <w:szCs w:val="28"/>
        </w:rPr>
        <w:t xml:space="preserve">Доступно на: http://apps.who.int. </w:t>
      </w:r>
    </w:p>
    <w:p w14:paraId="20805E3A" w14:textId="6A21A08C"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Всесвітня організація охорони здоров’я. Україна: огляд реформи фінансування системи охорони здоров’я 2016–2019. Спільний звіт ВООЗ та Світового банку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Женева: ВООЗ;</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2019. 98 с.</w:t>
      </w:r>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Доступно на:</w:t>
      </w:r>
      <w:r w:rsidRPr="00C34A80">
        <w:rPr>
          <w:rFonts w:ascii="Times New Roman" w:hAnsi="Times New Roman" w:cs="Times New Roman"/>
          <w:bCs/>
          <w:sz w:val="28"/>
          <w:szCs w:val="28"/>
          <w:shd w:val="clear" w:color="auto" w:fill="F7F7F7"/>
        </w:rPr>
        <w:t xml:space="preserve"> </w:t>
      </w:r>
      <w:r w:rsidR="00F0607F" w:rsidRPr="00C34A80">
        <w:rPr>
          <w:rFonts w:ascii="Times New Roman" w:hAnsi="Times New Roman" w:cs="Times New Roman"/>
          <w:sz w:val="28"/>
          <w:szCs w:val="28"/>
        </w:rPr>
        <w:t xml:space="preserve">https://www.euro.who.int/__data/assets/pdf_file/0018/425340/WHO-WB-Joint-Re </w:t>
      </w:r>
      <w:r w:rsidRPr="00C34A80">
        <w:rPr>
          <w:rFonts w:ascii="Times New Roman" w:hAnsi="Times New Roman" w:cs="Times New Roman"/>
          <w:sz w:val="28"/>
          <w:szCs w:val="28"/>
        </w:rPr>
        <w:t xml:space="preserve">port_UKR_Full-report_Web.pdf. </w:t>
      </w:r>
    </w:p>
    <w:p w14:paraId="77ABA405" w14:textId="79BC5A9E"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 xml:space="preserve">Всесвітня організація сімейних лікарів. Сайт Всесвітньої організації сімейних лікарів [Інтернет]. Словенія: WONCA. Доступно на: https://www.woncaeurope.org/. </w:t>
      </w:r>
    </w:p>
    <w:p w14:paraId="0EC04290" w14:textId="49ED5017" w:rsidR="00E42A7B" w:rsidRPr="00C34A80" w:rsidRDefault="00E42A7B" w:rsidP="0034311D">
      <w:pPr>
        <w:pStyle w:val="a9"/>
        <w:numPr>
          <w:ilvl w:val="0"/>
          <w:numId w:val="68"/>
        </w:numPr>
        <w:tabs>
          <w:tab w:val="num"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Гаврилюк ОФ. Медико-соціальне обґрунтування медичної допомоги населенню сільського району в умовах впровадження сімейної медицини </w:t>
      </w:r>
      <w:r w:rsidRPr="00C34A80">
        <w:rPr>
          <w:rFonts w:ascii="Times New Roman" w:hAnsi="Times New Roman" w:cs="Times New Roman"/>
          <w:sz w:val="28"/>
          <w:szCs w:val="28"/>
        </w:rPr>
        <w:t xml:space="preserve">[автореферат]. </w:t>
      </w:r>
      <w:r w:rsidRPr="00C34A80">
        <w:rPr>
          <w:rFonts w:ascii="Times New Roman" w:hAnsi="Times New Roman" w:cs="Times New Roman"/>
          <w:bCs/>
          <w:sz w:val="28"/>
          <w:szCs w:val="28"/>
        </w:rPr>
        <w:t xml:space="preserve">Київ: НМАПО імені П. Л. Шупика; 2010. 21 с. </w:t>
      </w:r>
    </w:p>
    <w:p w14:paraId="00C653C6" w14:textId="30266364"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Гайсенко</w:t>
      </w:r>
      <w:proofErr w:type="spellEnd"/>
      <w:r w:rsidRPr="00C34A80">
        <w:rPr>
          <w:rFonts w:ascii="Times New Roman" w:hAnsi="Times New Roman" w:cs="Times New Roman"/>
          <w:sz w:val="28"/>
          <w:szCs w:val="28"/>
        </w:rPr>
        <w:t xml:space="preserve"> АВ, Михайлович ЮЙ, </w:t>
      </w:r>
      <w:proofErr w:type="spellStart"/>
      <w:r w:rsidRPr="00C34A80">
        <w:rPr>
          <w:rFonts w:ascii="Times New Roman" w:hAnsi="Times New Roman" w:cs="Times New Roman"/>
          <w:sz w:val="28"/>
          <w:szCs w:val="28"/>
        </w:rPr>
        <w:t>Журбенко</w:t>
      </w:r>
      <w:proofErr w:type="spellEnd"/>
      <w:r w:rsidRPr="00C34A80">
        <w:rPr>
          <w:rFonts w:ascii="Times New Roman" w:hAnsi="Times New Roman" w:cs="Times New Roman"/>
          <w:sz w:val="28"/>
          <w:szCs w:val="28"/>
        </w:rPr>
        <w:t xml:space="preserve"> АВ, </w:t>
      </w:r>
      <w:proofErr w:type="spellStart"/>
      <w:r w:rsidRPr="00C34A80">
        <w:rPr>
          <w:rFonts w:ascii="Times New Roman" w:hAnsi="Times New Roman" w:cs="Times New Roman"/>
          <w:sz w:val="28"/>
          <w:szCs w:val="28"/>
        </w:rPr>
        <w:t>Третякова</w:t>
      </w:r>
      <w:proofErr w:type="spellEnd"/>
      <w:r w:rsidRPr="00C34A80">
        <w:rPr>
          <w:rFonts w:ascii="Times New Roman" w:hAnsi="Times New Roman" w:cs="Times New Roman"/>
          <w:sz w:val="28"/>
          <w:szCs w:val="28"/>
        </w:rPr>
        <w:t xml:space="preserve"> ТМ. Медико-соціальне обґрунтування доцільності скринінгу найбільш поширених злоякісних новоутворень у популяції як практичний аспект удосконалення якості профілактики онкологічних захворювань. </w:t>
      </w:r>
      <w:proofErr w:type="spellStart"/>
      <w:r w:rsidRPr="00C34A80">
        <w:rPr>
          <w:rFonts w:ascii="Times New Roman" w:hAnsi="Times New Roman" w:cs="Times New Roman"/>
          <w:sz w:val="28"/>
          <w:szCs w:val="28"/>
        </w:rPr>
        <w:t>Клін</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онкол</w:t>
      </w:r>
      <w:proofErr w:type="spellEnd"/>
      <w:r w:rsidRPr="00C34A80">
        <w:rPr>
          <w:rFonts w:ascii="Times New Roman" w:hAnsi="Times New Roman" w:cs="Times New Roman"/>
          <w:sz w:val="28"/>
          <w:szCs w:val="28"/>
        </w:rPr>
        <w:t xml:space="preserve">. 2012;(5):6-11. </w:t>
      </w:r>
    </w:p>
    <w:p w14:paraId="53889504" w14:textId="703CB7F4"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Гиріна</w:t>
      </w:r>
      <w:proofErr w:type="spellEnd"/>
      <w:r w:rsidRPr="00C34A80">
        <w:rPr>
          <w:rFonts w:ascii="Times New Roman" w:hAnsi="Times New Roman" w:cs="Times New Roman"/>
          <w:sz w:val="28"/>
          <w:szCs w:val="28"/>
        </w:rPr>
        <w:t xml:space="preserve"> ОМ, </w:t>
      </w:r>
      <w:proofErr w:type="spellStart"/>
      <w:r w:rsidRPr="00C34A80">
        <w:rPr>
          <w:rFonts w:ascii="Times New Roman" w:hAnsi="Times New Roman" w:cs="Times New Roman"/>
          <w:sz w:val="28"/>
          <w:szCs w:val="28"/>
        </w:rPr>
        <w:t>Пасієшвілі</w:t>
      </w:r>
      <w:proofErr w:type="spellEnd"/>
      <w:r w:rsidRPr="00C34A80">
        <w:rPr>
          <w:rFonts w:ascii="Times New Roman" w:hAnsi="Times New Roman" w:cs="Times New Roman"/>
          <w:sz w:val="28"/>
          <w:szCs w:val="28"/>
        </w:rPr>
        <w:t xml:space="preserve"> ЛМ, </w:t>
      </w:r>
      <w:proofErr w:type="spellStart"/>
      <w:r w:rsidRPr="00C34A80">
        <w:rPr>
          <w:rFonts w:ascii="Times New Roman" w:hAnsi="Times New Roman" w:cs="Times New Roman"/>
          <w:sz w:val="28"/>
          <w:szCs w:val="28"/>
        </w:rPr>
        <w:t>Попік</w:t>
      </w:r>
      <w:proofErr w:type="spellEnd"/>
      <w:r w:rsidRPr="00C34A80">
        <w:rPr>
          <w:rFonts w:ascii="Times New Roman" w:hAnsi="Times New Roman" w:cs="Times New Roman"/>
          <w:sz w:val="28"/>
          <w:szCs w:val="28"/>
        </w:rPr>
        <w:t xml:space="preserve"> ГС. Сімейна медицина: підручник: в 3 </w:t>
      </w:r>
      <w:proofErr w:type="spellStart"/>
      <w:r w:rsidRPr="00C34A80">
        <w:rPr>
          <w:rFonts w:ascii="Times New Roman" w:hAnsi="Times New Roman" w:cs="Times New Roman"/>
          <w:sz w:val="28"/>
          <w:szCs w:val="28"/>
        </w:rPr>
        <w:t>кн</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кн</w:t>
      </w:r>
      <w:proofErr w:type="spellEnd"/>
      <w:r w:rsidRPr="00C34A80">
        <w:rPr>
          <w:rFonts w:ascii="Times New Roman" w:hAnsi="Times New Roman" w:cs="Times New Roman"/>
          <w:sz w:val="28"/>
          <w:szCs w:val="28"/>
        </w:rPr>
        <w:t>. 1. Загальні питання сімейної меди</w:t>
      </w:r>
      <w:r w:rsidR="00555B6C" w:rsidRPr="00C34A80">
        <w:rPr>
          <w:rFonts w:ascii="Times New Roman" w:hAnsi="Times New Roman" w:cs="Times New Roman"/>
          <w:sz w:val="28"/>
          <w:szCs w:val="28"/>
        </w:rPr>
        <w:t>цини. Київ: Медицина; 2013. 672 </w:t>
      </w:r>
      <w:r w:rsidRPr="00C34A80">
        <w:rPr>
          <w:rFonts w:ascii="Times New Roman" w:hAnsi="Times New Roman" w:cs="Times New Roman"/>
          <w:sz w:val="28"/>
          <w:szCs w:val="28"/>
        </w:rPr>
        <w:t xml:space="preserve">с. </w:t>
      </w:r>
    </w:p>
    <w:p w14:paraId="39C99C3D" w14:textId="13B98FA3"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Гиріна</w:t>
      </w:r>
      <w:proofErr w:type="spellEnd"/>
      <w:r w:rsidRPr="00C34A80">
        <w:rPr>
          <w:rFonts w:ascii="Times New Roman" w:hAnsi="Times New Roman" w:cs="Times New Roman"/>
          <w:sz w:val="28"/>
          <w:szCs w:val="28"/>
        </w:rPr>
        <w:t xml:space="preserve"> ОМ, </w:t>
      </w:r>
      <w:proofErr w:type="spellStart"/>
      <w:r w:rsidRPr="00C34A80">
        <w:rPr>
          <w:rFonts w:ascii="Times New Roman" w:hAnsi="Times New Roman" w:cs="Times New Roman"/>
          <w:sz w:val="28"/>
          <w:szCs w:val="28"/>
        </w:rPr>
        <w:t>Пасієшвілі</w:t>
      </w:r>
      <w:proofErr w:type="spellEnd"/>
      <w:r w:rsidRPr="00C34A80">
        <w:rPr>
          <w:rFonts w:ascii="Times New Roman" w:hAnsi="Times New Roman" w:cs="Times New Roman"/>
          <w:sz w:val="28"/>
          <w:szCs w:val="28"/>
        </w:rPr>
        <w:t xml:space="preserve"> ЛМ, редактори. Сімейна медицина: </w:t>
      </w:r>
      <w:proofErr w:type="spellStart"/>
      <w:r w:rsidRPr="00C34A80">
        <w:rPr>
          <w:rFonts w:ascii="Times New Roman" w:hAnsi="Times New Roman" w:cs="Times New Roman"/>
          <w:sz w:val="28"/>
          <w:szCs w:val="28"/>
        </w:rPr>
        <w:t>нац</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підруч</w:t>
      </w:r>
      <w:proofErr w:type="spellEnd"/>
      <w:r w:rsidRPr="00C34A80">
        <w:rPr>
          <w:rFonts w:ascii="Times New Roman" w:hAnsi="Times New Roman" w:cs="Times New Roman"/>
          <w:sz w:val="28"/>
          <w:szCs w:val="28"/>
        </w:rPr>
        <w:t xml:space="preserve">. для </w:t>
      </w:r>
      <w:proofErr w:type="spellStart"/>
      <w:r w:rsidRPr="00C34A80">
        <w:rPr>
          <w:rFonts w:ascii="Times New Roman" w:hAnsi="Times New Roman" w:cs="Times New Roman"/>
          <w:sz w:val="28"/>
          <w:szCs w:val="28"/>
        </w:rPr>
        <w:t>студ</w:t>
      </w:r>
      <w:proofErr w:type="spellEnd"/>
      <w:r w:rsidRPr="00C34A80">
        <w:rPr>
          <w:rFonts w:ascii="Times New Roman" w:hAnsi="Times New Roman" w:cs="Times New Roman"/>
          <w:sz w:val="28"/>
          <w:szCs w:val="28"/>
        </w:rPr>
        <w:t xml:space="preserve">. ВМНЗ IV р. а. 3 </w:t>
      </w:r>
      <w:proofErr w:type="spellStart"/>
      <w:r w:rsidRPr="00C34A80">
        <w:rPr>
          <w:rFonts w:ascii="Times New Roman" w:hAnsi="Times New Roman" w:cs="Times New Roman"/>
          <w:sz w:val="28"/>
          <w:szCs w:val="28"/>
        </w:rPr>
        <w:t>кн</w:t>
      </w:r>
      <w:proofErr w:type="spellEnd"/>
      <w:r w:rsidRPr="00C34A80">
        <w:rPr>
          <w:rFonts w:ascii="Times New Roman" w:hAnsi="Times New Roman" w:cs="Times New Roman"/>
          <w:sz w:val="28"/>
          <w:szCs w:val="28"/>
        </w:rPr>
        <w:t xml:space="preserve">. Київ: Медицина; 2016. 455 с. </w:t>
      </w:r>
      <w:proofErr w:type="spellStart"/>
      <w:r w:rsidRPr="00C34A80">
        <w:rPr>
          <w:rFonts w:ascii="Times New Roman" w:hAnsi="Times New Roman" w:cs="Times New Roman"/>
          <w:sz w:val="28"/>
          <w:szCs w:val="28"/>
        </w:rPr>
        <w:t>Бабінець</w:t>
      </w:r>
      <w:proofErr w:type="spellEnd"/>
      <w:r w:rsidRPr="00C34A80">
        <w:rPr>
          <w:rFonts w:ascii="Times New Roman" w:hAnsi="Times New Roman" w:cs="Times New Roman"/>
          <w:sz w:val="28"/>
          <w:szCs w:val="28"/>
        </w:rPr>
        <w:t xml:space="preserve"> ЛС, </w:t>
      </w:r>
      <w:proofErr w:type="spellStart"/>
      <w:r w:rsidRPr="00C34A80">
        <w:rPr>
          <w:rFonts w:ascii="Times New Roman" w:hAnsi="Times New Roman" w:cs="Times New Roman"/>
          <w:sz w:val="28"/>
          <w:szCs w:val="28"/>
        </w:rPr>
        <w:t>Барна</w:t>
      </w:r>
      <w:proofErr w:type="spellEnd"/>
      <w:r w:rsidRPr="00C34A80">
        <w:rPr>
          <w:rFonts w:ascii="Times New Roman" w:hAnsi="Times New Roman" w:cs="Times New Roman"/>
          <w:sz w:val="28"/>
          <w:szCs w:val="28"/>
        </w:rPr>
        <w:t xml:space="preserve"> ОМ, Білецький СВ, та ін. Симптоми і синдроми у клініці внутрішніх </w:t>
      </w:r>
      <w:proofErr w:type="spellStart"/>
      <w:r w:rsidRPr="00C34A80">
        <w:rPr>
          <w:rFonts w:ascii="Times New Roman" w:hAnsi="Times New Roman" w:cs="Times New Roman"/>
          <w:sz w:val="28"/>
          <w:szCs w:val="28"/>
        </w:rPr>
        <w:t>хвороб</w:t>
      </w:r>
      <w:proofErr w:type="spellEnd"/>
      <w:r w:rsidRPr="00C34A80">
        <w:rPr>
          <w:rFonts w:ascii="Times New Roman" w:hAnsi="Times New Roman" w:cs="Times New Roman"/>
          <w:sz w:val="28"/>
          <w:szCs w:val="28"/>
        </w:rPr>
        <w:t xml:space="preserve">, с. 449. </w:t>
      </w:r>
    </w:p>
    <w:p w14:paraId="067B90AD" w14:textId="50C82C0B"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eastAsia="Times New Roman" w:hAnsi="Times New Roman" w:cs="Times New Roman"/>
          <w:color w:val="202122"/>
          <w:sz w:val="28"/>
          <w:szCs w:val="28"/>
          <w:lang w:eastAsia="ru-RU"/>
        </w:rPr>
        <w:t>Гиріна</w:t>
      </w:r>
      <w:proofErr w:type="spellEnd"/>
      <w:r w:rsidRPr="00C34A80">
        <w:rPr>
          <w:rFonts w:ascii="Times New Roman" w:eastAsia="Times New Roman" w:hAnsi="Times New Roman" w:cs="Times New Roman"/>
          <w:color w:val="202122"/>
          <w:sz w:val="28"/>
          <w:szCs w:val="28"/>
          <w:lang w:eastAsia="ru-RU"/>
        </w:rPr>
        <w:t xml:space="preserve"> ОМ, </w:t>
      </w:r>
      <w:proofErr w:type="spellStart"/>
      <w:r w:rsidRPr="00C34A80">
        <w:rPr>
          <w:rFonts w:ascii="Times New Roman" w:eastAsia="Times New Roman" w:hAnsi="Times New Roman" w:cs="Times New Roman"/>
          <w:color w:val="202122"/>
          <w:sz w:val="28"/>
          <w:szCs w:val="28"/>
          <w:lang w:eastAsia="ru-RU"/>
        </w:rPr>
        <w:t>Пасієшвілі</w:t>
      </w:r>
      <w:proofErr w:type="spellEnd"/>
      <w:r w:rsidRPr="00C34A80">
        <w:rPr>
          <w:rFonts w:ascii="Times New Roman" w:eastAsia="Times New Roman" w:hAnsi="Times New Roman" w:cs="Times New Roman"/>
          <w:sz w:val="28"/>
          <w:szCs w:val="28"/>
        </w:rPr>
        <w:t xml:space="preserve"> </w:t>
      </w:r>
      <w:r w:rsidRPr="00C34A80">
        <w:rPr>
          <w:rFonts w:ascii="Times New Roman" w:eastAsia="Times New Roman" w:hAnsi="Times New Roman" w:cs="Times New Roman"/>
          <w:color w:val="202122"/>
          <w:sz w:val="28"/>
          <w:szCs w:val="28"/>
          <w:lang w:eastAsia="ru-RU"/>
        </w:rPr>
        <w:t>ЛМ, редактори.</w:t>
      </w:r>
      <w:r w:rsidRPr="00C34A80">
        <w:rPr>
          <w:rFonts w:ascii="Arial" w:eastAsia="Times New Roman" w:hAnsi="Arial" w:cs="Arial"/>
          <w:color w:val="202122"/>
          <w:sz w:val="21"/>
          <w:szCs w:val="21"/>
          <w:lang w:eastAsia="ru-RU"/>
        </w:rPr>
        <w:t xml:space="preserve"> </w:t>
      </w:r>
      <w:r w:rsidRPr="00C34A80">
        <w:rPr>
          <w:rFonts w:ascii="Times New Roman" w:eastAsia="Times New Roman" w:hAnsi="Times New Roman" w:cs="Times New Roman"/>
          <w:sz w:val="28"/>
          <w:szCs w:val="28"/>
        </w:rPr>
        <w:t xml:space="preserve">Сімейна медицина: </w:t>
      </w:r>
      <w:proofErr w:type="spellStart"/>
      <w:r w:rsidRPr="00C34A80">
        <w:rPr>
          <w:rFonts w:ascii="Times New Roman" w:eastAsia="Times New Roman" w:hAnsi="Times New Roman" w:cs="Times New Roman"/>
          <w:sz w:val="28"/>
          <w:szCs w:val="28"/>
        </w:rPr>
        <w:t>нац</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підруч</w:t>
      </w:r>
      <w:proofErr w:type="spellEnd"/>
      <w:r w:rsidRPr="00C34A80">
        <w:rPr>
          <w:rFonts w:ascii="Times New Roman" w:eastAsia="Times New Roman" w:hAnsi="Times New Roman" w:cs="Times New Roman"/>
          <w:sz w:val="28"/>
          <w:szCs w:val="28"/>
        </w:rPr>
        <w:t xml:space="preserve">. для </w:t>
      </w:r>
      <w:proofErr w:type="spellStart"/>
      <w:r w:rsidRPr="00C34A80">
        <w:rPr>
          <w:rFonts w:ascii="Times New Roman" w:eastAsia="Times New Roman" w:hAnsi="Times New Roman" w:cs="Times New Roman"/>
          <w:sz w:val="28"/>
          <w:szCs w:val="28"/>
        </w:rPr>
        <w:t>студ</w:t>
      </w:r>
      <w:proofErr w:type="spellEnd"/>
      <w:r w:rsidRPr="00C34A80">
        <w:rPr>
          <w:rFonts w:ascii="Times New Roman" w:eastAsia="Times New Roman" w:hAnsi="Times New Roman" w:cs="Times New Roman"/>
          <w:sz w:val="28"/>
          <w:szCs w:val="28"/>
        </w:rPr>
        <w:t xml:space="preserve">. ВМНЗ IV р. а.: у 3 </w:t>
      </w:r>
      <w:proofErr w:type="spellStart"/>
      <w:r w:rsidRPr="00C34A80">
        <w:rPr>
          <w:rFonts w:ascii="Times New Roman" w:eastAsia="Times New Roman" w:hAnsi="Times New Roman" w:cs="Times New Roman"/>
          <w:sz w:val="28"/>
          <w:szCs w:val="28"/>
        </w:rPr>
        <w:t>кн</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кн</w:t>
      </w:r>
      <w:proofErr w:type="spellEnd"/>
      <w:r w:rsidRPr="00C34A80">
        <w:rPr>
          <w:rFonts w:ascii="Times New Roman" w:eastAsia="Times New Roman" w:hAnsi="Times New Roman" w:cs="Times New Roman"/>
          <w:sz w:val="28"/>
          <w:szCs w:val="28"/>
        </w:rPr>
        <w:t xml:space="preserve">. 2. Київ: Медицина; 2016, </w:t>
      </w:r>
      <w:proofErr w:type="spellStart"/>
      <w:r w:rsidRPr="00C34A80">
        <w:rPr>
          <w:rFonts w:ascii="Times New Roman" w:eastAsia="Times New Roman" w:hAnsi="Times New Roman" w:cs="Times New Roman"/>
          <w:sz w:val="28"/>
          <w:szCs w:val="28"/>
        </w:rPr>
        <w:t>Бабінець</w:t>
      </w:r>
      <w:proofErr w:type="spellEnd"/>
      <w:r w:rsidRPr="00C34A80">
        <w:rPr>
          <w:rFonts w:ascii="Times New Roman" w:eastAsia="Times New Roman" w:hAnsi="Times New Roman" w:cs="Times New Roman"/>
          <w:sz w:val="28"/>
          <w:szCs w:val="28"/>
        </w:rPr>
        <w:t xml:space="preserve"> ЛС, </w:t>
      </w:r>
      <w:proofErr w:type="spellStart"/>
      <w:r w:rsidRPr="00C34A80">
        <w:rPr>
          <w:rFonts w:ascii="Times New Roman" w:eastAsia="Times New Roman" w:hAnsi="Times New Roman" w:cs="Times New Roman"/>
          <w:sz w:val="28"/>
          <w:szCs w:val="28"/>
        </w:rPr>
        <w:t>Барна</w:t>
      </w:r>
      <w:proofErr w:type="spellEnd"/>
      <w:r w:rsidRPr="00C34A80">
        <w:rPr>
          <w:rFonts w:ascii="Times New Roman" w:eastAsia="Times New Roman" w:hAnsi="Times New Roman" w:cs="Times New Roman"/>
          <w:sz w:val="28"/>
          <w:szCs w:val="28"/>
        </w:rPr>
        <w:t xml:space="preserve"> ОМ, Білецький СВ. та ін. Симптоми і синдроми у клініці внутрішніх </w:t>
      </w:r>
      <w:proofErr w:type="spellStart"/>
      <w:r w:rsidRPr="00C34A80">
        <w:rPr>
          <w:rFonts w:ascii="Times New Roman" w:eastAsia="Times New Roman" w:hAnsi="Times New Roman" w:cs="Times New Roman"/>
          <w:sz w:val="28"/>
          <w:szCs w:val="28"/>
        </w:rPr>
        <w:t>хвороб</w:t>
      </w:r>
      <w:proofErr w:type="spellEnd"/>
      <w:r w:rsidRPr="00C34A80">
        <w:rPr>
          <w:rFonts w:ascii="Times New Roman" w:eastAsia="Times New Roman" w:hAnsi="Times New Roman" w:cs="Times New Roman"/>
          <w:sz w:val="28"/>
          <w:szCs w:val="28"/>
        </w:rPr>
        <w:t xml:space="preserve">, с. 455. </w:t>
      </w:r>
    </w:p>
    <w:p w14:paraId="4D69FF62" w14:textId="646A0420"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Г</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 xml:space="preserve">о </w:t>
      </w:r>
      <w:r w:rsidRPr="00C34A80">
        <w:rPr>
          <w:rFonts w:ascii="Times New Roman" w:hAnsi="Times New Roman" w:cs="Times New Roman"/>
          <w:bCs/>
          <w:spacing w:val="-1"/>
          <w:sz w:val="28"/>
          <w:szCs w:val="28"/>
        </w:rPr>
        <w:t>Е</w:t>
      </w:r>
      <w:r w:rsidRPr="00C34A80">
        <w:rPr>
          <w:rFonts w:ascii="Times New Roman" w:hAnsi="Times New Roman" w:cs="Times New Roman"/>
          <w:bCs/>
          <w:sz w:val="28"/>
          <w:szCs w:val="28"/>
        </w:rPr>
        <w:t>П,</w:t>
      </w:r>
      <w:r w:rsidRPr="00C34A80">
        <w:rPr>
          <w:rFonts w:ascii="Times New Roman" w:hAnsi="Times New Roman" w:cs="Times New Roman"/>
          <w:bCs/>
          <w:spacing w:val="-4"/>
          <w:sz w:val="28"/>
          <w:szCs w:val="28"/>
        </w:rPr>
        <w:t xml:space="preserve"> </w:t>
      </w:r>
      <w:proofErr w:type="spellStart"/>
      <w:r w:rsidRPr="00C34A80">
        <w:rPr>
          <w:rFonts w:ascii="Times New Roman" w:hAnsi="Times New Roman" w:cs="Times New Roman"/>
          <w:bCs/>
          <w:sz w:val="28"/>
          <w:szCs w:val="28"/>
        </w:rPr>
        <w:t>М</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х</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й</w:t>
      </w:r>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ю</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proofErr w:type="spellEnd"/>
      <w:r w:rsidRPr="00C34A80">
        <w:rPr>
          <w:rFonts w:ascii="Times New Roman" w:hAnsi="Times New Roman" w:cs="Times New Roman"/>
          <w:bCs/>
          <w:sz w:val="28"/>
          <w:szCs w:val="28"/>
        </w:rPr>
        <w:t xml:space="preserve"> МА,</w:t>
      </w:r>
      <w:r w:rsidRPr="00C34A80">
        <w:rPr>
          <w:rFonts w:ascii="Times New Roman" w:hAnsi="Times New Roman" w:cs="Times New Roman"/>
          <w:bCs/>
          <w:spacing w:val="-11"/>
          <w:sz w:val="28"/>
          <w:szCs w:val="28"/>
        </w:rPr>
        <w:t xml:space="preserve"> </w:t>
      </w:r>
      <w:proofErr w:type="spellStart"/>
      <w:r w:rsidRPr="00C34A80">
        <w:rPr>
          <w:rFonts w:ascii="Times New Roman" w:hAnsi="Times New Roman" w:cs="Times New Roman"/>
          <w:bCs/>
          <w:spacing w:val="4"/>
          <w:sz w:val="28"/>
          <w:szCs w:val="28"/>
        </w:rPr>
        <w:t>Ч</w:t>
      </w:r>
      <w:r w:rsidRPr="00C34A80">
        <w:rPr>
          <w:rFonts w:ascii="Times New Roman" w:hAnsi="Times New Roman" w:cs="Times New Roman"/>
          <w:bCs/>
          <w:spacing w:val="-4"/>
          <w:sz w:val="28"/>
          <w:szCs w:val="28"/>
        </w:rPr>
        <w:t>у</w:t>
      </w:r>
      <w:r w:rsidRPr="00C34A80">
        <w:rPr>
          <w:rFonts w:ascii="Times New Roman" w:hAnsi="Times New Roman" w:cs="Times New Roman"/>
          <w:bCs/>
          <w:sz w:val="28"/>
          <w:szCs w:val="28"/>
        </w:rPr>
        <w:t>б</w:t>
      </w:r>
      <w:r w:rsidRPr="00C34A80">
        <w:rPr>
          <w:rFonts w:ascii="Times New Roman" w:hAnsi="Times New Roman" w:cs="Times New Roman"/>
          <w:bCs/>
          <w:spacing w:val="-1"/>
          <w:sz w:val="28"/>
          <w:szCs w:val="28"/>
        </w:rPr>
        <w:t>а</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ый</w:t>
      </w:r>
      <w:proofErr w:type="spellEnd"/>
      <w:r w:rsidRPr="00C34A80">
        <w:rPr>
          <w:rFonts w:ascii="Times New Roman" w:hAnsi="Times New Roman" w:cs="Times New Roman"/>
          <w:bCs/>
          <w:spacing w:val="-7"/>
          <w:sz w:val="28"/>
          <w:szCs w:val="28"/>
        </w:rPr>
        <w:t xml:space="preserve"> </w:t>
      </w:r>
      <w:r w:rsidRPr="00C34A80">
        <w:rPr>
          <w:rFonts w:ascii="Times New Roman" w:hAnsi="Times New Roman" w:cs="Times New Roman"/>
          <w:bCs/>
          <w:sz w:val="28"/>
          <w:szCs w:val="28"/>
        </w:rPr>
        <w:t xml:space="preserve">АИ. </w:t>
      </w:r>
      <w:proofErr w:type="spellStart"/>
      <w:r w:rsidRPr="00C34A80">
        <w:rPr>
          <w:rFonts w:ascii="Times New Roman" w:hAnsi="Times New Roman" w:cs="Times New Roman"/>
          <w:bCs/>
          <w:sz w:val="28"/>
          <w:szCs w:val="28"/>
        </w:rPr>
        <w:t>П</w:t>
      </w:r>
      <w:r w:rsidRPr="00C34A80">
        <w:rPr>
          <w:rFonts w:ascii="Times New Roman" w:hAnsi="Times New Roman" w:cs="Times New Roman"/>
          <w:bCs/>
          <w:spacing w:val="1"/>
          <w:sz w:val="28"/>
          <w:szCs w:val="28"/>
        </w:rPr>
        <w:t>ро</w:t>
      </w:r>
      <w:r w:rsidRPr="00C34A80">
        <w:rPr>
          <w:rFonts w:ascii="Times New Roman" w:hAnsi="Times New Roman" w:cs="Times New Roman"/>
          <w:bCs/>
          <w:sz w:val="28"/>
          <w:szCs w:val="28"/>
        </w:rPr>
        <w:t>б</w:t>
      </w:r>
      <w:r w:rsidRPr="00C34A80">
        <w:rPr>
          <w:rFonts w:ascii="Times New Roman" w:hAnsi="Times New Roman" w:cs="Times New Roman"/>
          <w:bCs/>
          <w:spacing w:val="-2"/>
          <w:sz w:val="28"/>
          <w:szCs w:val="28"/>
        </w:rPr>
        <w:t>л</w:t>
      </w:r>
      <w:r w:rsidRPr="00C34A80">
        <w:rPr>
          <w:rFonts w:ascii="Times New Roman" w:hAnsi="Times New Roman" w:cs="Times New Roman"/>
          <w:bCs/>
          <w:sz w:val="28"/>
          <w:szCs w:val="28"/>
        </w:rPr>
        <w:t>емы</w:t>
      </w:r>
      <w:proofErr w:type="spellEnd"/>
      <w:r w:rsidRPr="00C34A80">
        <w:rPr>
          <w:rFonts w:ascii="Times New Roman" w:hAnsi="Times New Roman" w:cs="Times New Roman"/>
          <w:bCs/>
          <w:spacing w:val="-8"/>
          <w:sz w:val="28"/>
          <w:szCs w:val="28"/>
        </w:rPr>
        <w:t xml:space="preserve"> </w:t>
      </w:r>
      <w:proofErr w:type="spellStart"/>
      <w:r w:rsidRPr="00C34A80">
        <w:rPr>
          <w:rFonts w:ascii="Times New Roman" w:hAnsi="Times New Roman" w:cs="Times New Roman"/>
          <w:bCs/>
          <w:spacing w:val="-1"/>
          <w:sz w:val="28"/>
          <w:szCs w:val="28"/>
        </w:rPr>
        <w:t>г</w:t>
      </w:r>
      <w:r w:rsidRPr="00C34A80">
        <w:rPr>
          <w:rFonts w:ascii="Times New Roman" w:hAnsi="Times New Roman" w:cs="Times New Roman"/>
          <w:bCs/>
          <w:spacing w:val="2"/>
          <w:sz w:val="28"/>
          <w:szCs w:val="28"/>
        </w:rPr>
        <w:t>и</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ко</w:t>
      </w:r>
      <w:r w:rsidRPr="00C34A80">
        <w:rPr>
          <w:rFonts w:ascii="Times New Roman" w:hAnsi="Times New Roman" w:cs="Times New Roman"/>
          <w:bCs/>
          <w:spacing w:val="-1"/>
          <w:sz w:val="28"/>
          <w:szCs w:val="28"/>
        </w:rPr>
        <w:t>л</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ги</w:t>
      </w:r>
      <w:r w:rsidRPr="00C34A80">
        <w:rPr>
          <w:rFonts w:ascii="Times New Roman" w:hAnsi="Times New Roman" w:cs="Times New Roman"/>
          <w:bCs/>
          <w:sz w:val="28"/>
          <w:szCs w:val="28"/>
        </w:rPr>
        <w:t>чес</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й</w:t>
      </w:r>
      <w:proofErr w:type="spellEnd"/>
      <w:r w:rsidRPr="00C34A80">
        <w:rPr>
          <w:rFonts w:ascii="Times New Roman" w:hAnsi="Times New Roman" w:cs="Times New Roman"/>
          <w:bCs/>
          <w:spacing w:val="-15"/>
          <w:sz w:val="28"/>
          <w:szCs w:val="28"/>
        </w:rPr>
        <w:t xml:space="preserve"> </w:t>
      </w:r>
      <w:proofErr w:type="spellStart"/>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то</w:t>
      </w:r>
      <w:r w:rsidRPr="00C34A80">
        <w:rPr>
          <w:rFonts w:ascii="Times New Roman" w:hAnsi="Times New Roman" w:cs="Times New Roman"/>
          <w:bCs/>
          <w:spacing w:val="-1"/>
          <w:sz w:val="28"/>
          <w:szCs w:val="28"/>
        </w:rPr>
        <w:t>л</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ги</w:t>
      </w:r>
      <w:r w:rsidRPr="00C34A80">
        <w:rPr>
          <w:rFonts w:ascii="Times New Roman" w:hAnsi="Times New Roman" w:cs="Times New Roman"/>
          <w:bCs/>
          <w:sz w:val="28"/>
          <w:szCs w:val="28"/>
        </w:rPr>
        <w:t>и</w:t>
      </w:r>
      <w:proofErr w:type="spellEnd"/>
      <w:r w:rsidRPr="00C34A80">
        <w:rPr>
          <w:rFonts w:ascii="Times New Roman" w:hAnsi="Times New Roman" w:cs="Times New Roman"/>
          <w:bCs/>
          <w:spacing w:val="-8"/>
          <w:sz w:val="28"/>
          <w:szCs w:val="28"/>
        </w:rPr>
        <w:t xml:space="preserve"> </w:t>
      </w:r>
      <w:proofErr w:type="spellStart"/>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д</w:t>
      </w:r>
      <w:r w:rsidRPr="00C34A80">
        <w:rPr>
          <w:rFonts w:ascii="Times New Roman" w:hAnsi="Times New Roman" w:cs="Times New Roman"/>
          <w:bCs/>
          <w:spacing w:val="1"/>
          <w:sz w:val="28"/>
          <w:szCs w:val="28"/>
        </w:rPr>
        <w:t>ро</w:t>
      </w:r>
      <w:r w:rsidRPr="00C34A80">
        <w:rPr>
          <w:rFonts w:ascii="Times New Roman" w:hAnsi="Times New Roman" w:cs="Times New Roman"/>
          <w:bCs/>
          <w:sz w:val="28"/>
          <w:szCs w:val="28"/>
        </w:rPr>
        <w:t>с</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в</w:t>
      </w:r>
      <w:proofErr w:type="spellEnd"/>
      <w:r w:rsidRPr="00C34A80">
        <w:rPr>
          <w:rFonts w:ascii="Times New Roman" w:hAnsi="Times New Roman" w:cs="Times New Roman"/>
          <w:bCs/>
          <w:spacing w:val="-12"/>
          <w:sz w:val="28"/>
          <w:szCs w:val="28"/>
        </w:rPr>
        <w:t xml:space="preserve">. </w:t>
      </w:r>
      <w:r w:rsidRPr="00C34A80">
        <w:rPr>
          <w:rFonts w:ascii="Times New Roman" w:hAnsi="Times New Roman" w:cs="Times New Roman"/>
          <w:bCs/>
          <w:sz w:val="28"/>
          <w:szCs w:val="28"/>
        </w:rPr>
        <w:t>М</w:t>
      </w:r>
      <w:r w:rsidRPr="00C34A80">
        <w:rPr>
          <w:rFonts w:ascii="Times New Roman" w:hAnsi="Times New Roman" w:cs="Times New Roman"/>
          <w:bCs/>
          <w:spacing w:val="-1"/>
          <w:sz w:val="28"/>
          <w:szCs w:val="28"/>
        </w:rPr>
        <w:t>е</w:t>
      </w:r>
      <w:r w:rsidRPr="00C34A80">
        <w:rPr>
          <w:rFonts w:ascii="Times New Roman" w:hAnsi="Times New Roman" w:cs="Times New Roman"/>
          <w:bCs/>
          <w:sz w:val="28"/>
          <w:szCs w:val="28"/>
        </w:rPr>
        <w:t>д</w:t>
      </w:r>
      <w:r w:rsidRPr="00C34A80">
        <w:rPr>
          <w:rFonts w:ascii="Times New Roman" w:hAnsi="Times New Roman" w:cs="Times New Roman"/>
          <w:bCs/>
          <w:spacing w:val="1"/>
          <w:sz w:val="28"/>
          <w:szCs w:val="28"/>
        </w:rPr>
        <w:t>.</w:t>
      </w:r>
      <w:r w:rsidRPr="00C34A80">
        <w:rPr>
          <w:rFonts w:ascii="Times New Roman" w:hAnsi="Times New Roman" w:cs="Times New Roman"/>
          <w:bCs/>
          <w:spacing w:val="-11"/>
          <w:sz w:val="28"/>
          <w:szCs w:val="28"/>
        </w:rPr>
        <w:t xml:space="preserve"> </w:t>
      </w:r>
      <w:proofErr w:type="spellStart"/>
      <w:r w:rsidRPr="00C34A80">
        <w:rPr>
          <w:rFonts w:ascii="Times New Roman" w:hAnsi="Times New Roman" w:cs="Times New Roman"/>
          <w:bCs/>
          <w:sz w:val="28"/>
          <w:szCs w:val="28"/>
        </w:rPr>
        <w:t>a</w:t>
      </w:r>
      <w:r w:rsidRPr="00C34A80">
        <w:rPr>
          <w:rFonts w:ascii="Times New Roman" w:hAnsi="Times New Roman" w:cs="Times New Roman"/>
          <w:bCs/>
          <w:spacing w:val="2"/>
          <w:sz w:val="28"/>
          <w:szCs w:val="28"/>
        </w:rPr>
        <w:t>с</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ы</w:t>
      </w:r>
      <w:proofErr w:type="spellEnd"/>
      <w:r w:rsidRPr="00C34A80">
        <w:rPr>
          <w:rFonts w:ascii="Times New Roman" w:hAnsi="Times New Roman" w:cs="Times New Roman"/>
          <w:bCs/>
          <w:spacing w:val="-7"/>
          <w:sz w:val="28"/>
          <w:szCs w:val="28"/>
        </w:rPr>
        <w:t xml:space="preserve"> </w:t>
      </w:r>
      <w:proofErr w:type="spellStart"/>
      <w:r w:rsidRPr="00C34A80">
        <w:rPr>
          <w:rFonts w:ascii="Times New Roman" w:hAnsi="Times New Roman" w:cs="Times New Roman"/>
          <w:bCs/>
          <w:spacing w:val="2"/>
          <w:sz w:val="28"/>
          <w:szCs w:val="28"/>
        </w:rPr>
        <w:t>з</w:t>
      </w:r>
      <w:r w:rsidRPr="00C34A80">
        <w:rPr>
          <w:rFonts w:ascii="Times New Roman" w:hAnsi="Times New Roman" w:cs="Times New Roman"/>
          <w:bCs/>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pacing w:val="-1"/>
          <w:sz w:val="28"/>
          <w:szCs w:val="28"/>
        </w:rPr>
        <w:t>в</w:t>
      </w:r>
      <w:r w:rsidRPr="00C34A80">
        <w:rPr>
          <w:rFonts w:ascii="Times New Roman" w:hAnsi="Times New Roman" w:cs="Times New Roman"/>
          <w:bCs/>
          <w:sz w:val="28"/>
          <w:szCs w:val="28"/>
        </w:rPr>
        <w:t>ья</w:t>
      </w:r>
      <w:proofErr w:type="spellEnd"/>
      <w:r w:rsidRPr="00C34A80">
        <w:rPr>
          <w:rFonts w:ascii="Times New Roman" w:hAnsi="Times New Roman" w:cs="Times New Roman"/>
          <w:bCs/>
          <w:spacing w:val="-6"/>
          <w:sz w:val="28"/>
          <w:szCs w:val="28"/>
        </w:rPr>
        <w:t xml:space="preserve"> </w:t>
      </w:r>
      <w:proofErr w:type="spellStart"/>
      <w:r w:rsidRPr="00C34A80">
        <w:rPr>
          <w:rFonts w:ascii="Times New Roman" w:hAnsi="Times New Roman" w:cs="Times New Roman"/>
          <w:bCs/>
          <w:spacing w:val="1"/>
          <w:sz w:val="28"/>
          <w:szCs w:val="28"/>
        </w:rPr>
        <w:t>ж</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щины</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1"/>
          <w:sz w:val="28"/>
          <w:szCs w:val="28"/>
        </w:rPr>
        <w:t>2015</w:t>
      </w:r>
      <w:r w:rsidRPr="00C34A80">
        <w:rPr>
          <w:rFonts w:ascii="Times New Roman" w:hAnsi="Times New Roman" w:cs="Times New Roman"/>
          <w:bCs/>
          <w:sz w:val="28"/>
          <w:szCs w:val="28"/>
        </w:rPr>
        <w:t>;</w:t>
      </w:r>
      <w:r w:rsidRPr="00C34A80">
        <w:rPr>
          <w:rFonts w:ascii="Times New Roman" w:hAnsi="Times New Roman" w:cs="Times New Roman"/>
          <w:bCs/>
          <w:spacing w:val="-4"/>
          <w:sz w:val="28"/>
          <w:szCs w:val="28"/>
        </w:rPr>
        <w:t>(</w:t>
      </w:r>
      <w:r w:rsidRPr="00C34A80">
        <w:rPr>
          <w:rFonts w:ascii="Times New Roman" w:hAnsi="Times New Roman" w:cs="Times New Roman"/>
          <w:bCs/>
          <w:spacing w:val="-1"/>
          <w:sz w:val="28"/>
          <w:szCs w:val="28"/>
        </w:rPr>
        <w:t>3</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2</w:t>
      </w:r>
      <w:r w:rsidRPr="00C34A80">
        <w:rPr>
          <w:rFonts w:ascii="Times New Roman" w:hAnsi="Times New Roman" w:cs="Times New Roman"/>
          <w:bCs/>
          <w:sz w:val="28"/>
          <w:szCs w:val="28"/>
        </w:rPr>
        <w:t>4</w:t>
      </w:r>
      <w:r w:rsidRPr="00C34A80">
        <w:rPr>
          <w:rFonts w:ascii="Times New Roman" w:hAnsi="Times New Roman" w:cs="Times New Roman"/>
          <w:bCs/>
          <w:spacing w:val="1"/>
          <w:sz w:val="28"/>
          <w:szCs w:val="28"/>
        </w:rPr>
        <w:t>-5</w:t>
      </w:r>
      <w:r w:rsidRPr="00C34A80">
        <w:rPr>
          <w:rFonts w:ascii="Times New Roman" w:hAnsi="Times New Roman" w:cs="Times New Roman"/>
          <w:bCs/>
          <w:sz w:val="28"/>
          <w:szCs w:val="28"/>
        </w:rPr>
        <w:t xml:space="preserve">. </w:t>
      </w:r>
    </w:p>
    <w:p w14:paraId="767737D4" w14:textId="522D1C76" w:rsidR="00E42A7B" w:rsidRPr="00C34A80" w:rsidRDefault="00E42A7B" w:rsidP="0034311D">
      <w:pPr>
        <w:pStyle w:val="a9"/>
        <w:widowControl w:val="0"/>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Гойда НГ, </w:t>
      </w:r>
      <w:proofErr w:type="spellStart"/>
      <w:r w:rsidRPr="00C34A80">
        <w:rPr>
          <w:rFonts w:ascii="Times New Roman" w:hAnsi="Times New Roman" w:cs="Times New Roman"/>
          <w:sz w:val="28"/>
          <w:szCs w:val="28"/>
        </w:rPr>
        <w:t>Моісеєнко</w:t>
      </w:r>
      <w:proofErr w:type="spellEnd"/>
      <w:r w:rsidRPr="00C34A80">
        <w:rPr>
          <w:rFonts w:ascii="Times New Roman" w:hAnsi="Times New Roman" w:cs="Times New Roman"/>
          <w:sz w:val="28"/>
          <w:szCs w:val="28"/>
        </w:rPr>
        <w:t xml:space="preserve"> РО,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Основні стратегії охорони материнства і дитинства в Україні та шляхи їх реалізації. Сучасна мед </w:t>
      </w:r>
      <w:proofErr w:type="spellStart"/>
      <w:r w:rsidRPr="00C34A80">
        <w:rPr>
          <w:rFonts w:ascii="Times New Roman" w:hAnsi="Times New Roman" w:cs="Times New Roman"/>
          <w:sz w:val="28"/>
          <w:szCs w:val="28"/>
        </w:rPr>
        <w:t>технол</w:t>
      </w:r>
      <w:proofErr w:type="spellEnd"/>
      <w:r w:rsidRPr="00C34A80">
        <w:rPr>
          <w:rFonts w:ascii="Times New Roman" w:hAnsi="Times New Roman" w:cs="Times New Roman"/>
          <w:sz w:val="28"/>
          <w:szCs w:val="28"/>
        </w:rPr>
        <w:t xml:space="preserve">. 2016;29(2):102-5. </w:t>
      </w:r>
    </w:p>
    <w:p w14:paraId="56A5A910" w14:textId="27A9B6BB"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Гойда</w:t>
      </w:r>
      <w:proofErr w:type="spellEnd"/>
      <w:r w:rsidRPr="00C34A80">
        <w:rPr>
          <w:rFonts w:ascii="Times New Roman" w:hAnsi="Times New Roman" w:cs="Times New Roman"/>
          <w:bCs/>
          <w:sz w:val="28"/>
          <w:szCs w:val="28"/>
        </w:rPr>
        <w:t xml:space="preserve"> НГ, редактор. Довідник з питань репродуктивного здоров’я. Київ: Вид-во Раєвського; 2004. </w:t>
      </w:r>
      <w:r w:rsidRPr="00C34A80">
        <w:rPr>
          <w:rFonts w:ascii="Times New Roman" w:hAnsi="Times New Roman" w:cs="Times New Roman"/>
          <w:bCs/>
          <w:spacing w:val="1"/>
          <w:sz w:val="28"/>
          <w:szCs w:val="28"/>
        </w:rPr>
        <w:t>1</w:t>
      </w:r>
      <w:r w:rsidRPr="00C34A80">
        <w:rPr>
          <w:rFonts w:ascii="Times New Roman" w:hAnsi="Times New Roman" w:cs="Times New Roman"/>
          <w:bCs/>
          <w:sz w:val="28"/>
          <w:szCs w:val="28"/>
        </w:rPr>
        <w:t xml:space="preserve">28 с. </w:t>
      </w:r>
    </w:p>
    <w:p w14:paraId="2C53BE21" w14:textId="34D3F1EF" w:rsidR="00E42A7B" w:rsidRPr="00C34A80" w:rsidRDefault="00E42A7B" w:rsidP="0034311D">
      <w:pPr>
        <w:pStyle w:val="a9"/>
        <w:widowControl w:val="0"/>
        <w:numPr>
          <w:ilvl w:val="0"/>
          <w:numId w:val="68"/>
        </w:numPr>
        <w:tabs>
          <w:tab w:val="left" w:pos="851"/>
          <w:tab w:val="left" w:pos="1140"/>
        </w:tabs>
        <w:spacing w:after="0" w:line="360" w:lineRule="auto"/>
        <w:ind w:left="0" w:firstLine="709"/>
        <w:jc w:val="both"/>
        <w:rPr>
          <w:rFonts w:ascii="Times New Roman" w:hAnsi="Times New Roman" w:cs="Times New Roman"/>
          <w:b/>
          <w:bCs/>
          <w:iCs/>
          <w:spacing w:val="-2"/>
          <w:sz w:val="28"/>
          <w:szCs w:val="28"/>
        </w:rPr>
      </w:pPr>
      <w:r w:rsidRPr="00C34A80">
        <w:rPr>
          <w:rFonts w:ascii="Times New Roman" w:hAnsi="Times New Roman" w:cs="Times New Roman"/>
          <w:sz w:val="28"/>
          <w:szCs w:val="28"/>
        </w:rPr>
        <w:t xml:space="preserve">Гойда НГ,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Аналіз </w:t>
      </w:r>
      <w:proofErr w:type="spellStart"/>
      <w:r w:rsidRPr="00C34A80">
        <w:rPr>
          <w:rFonts w:ascii="Times New Roman" w:hAnsi="Times New Roman" w:cs="Times New Roman"/>
          <w:sz w:val="28"/>
          <w:szCs w:val="28"/>
        </w:rPr>
        <w:t>онкогінекологічної</w:t>
      </w:r>
      <w:proofErr w:type="spellEnd"/>
      <w:r w:rsidRPr="00C34A80">
        <w:rPr>
          <w:rFonts w:ascii="Times New Roman" w:hAnsi="Times New Roman" w:cs="Times New Roman"/>
          <w:sz w:val="28"/>
          <w:szCs w:val="28"/>
        </w:rPr>
        <w:t xml:space="preserve"> захворюваності та роль сімейної медицини в поліпшенні основних показників раннього </w:t>
      </w:r>
      <w:r w:rsidRPr="00C34A80">
        <w:rPr>
          <w:rFonts w:ascii="Times New Roman" w:hAnsi="Times New Roman" w:cs="Times New Roman"/>
          <w:sz w:val="28"/>
          <w:szCs w:val="28"/>
        </w:rPr>
        <w:lastRenderedPageBreak/>
        <w:t xml:space="preserve">виявлення візуальних форм. Сімейна мед. 2020;(1-2):68-70. </w:t>
      </w:r>
    </w:p>
    <w:p w14:paraId="23B1C05F" w14:textId="41F53B09" w:rsidR="00E42A7B" w:rsidRPr="00C34A80" w:rsidRDefault="00E42A7B" w:rsidP="0034311D">
      <w:pPr>
        <w:pStyle w:val="a9"/>
        <w:widowControl w:val="0"/>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pacing w:val="-2"/>
          <w:sz w:val="28"/>
          <w:szCs w:val="28"/>
        </w:rPr>
        <w:t xml:space="preserve">Гойда НГ, </w:t>
      </w:r>
      <w:proofErr w:type="spellStart"/>
      <w:r w:rsidRPr="00C34A80">
        <w:rPr>
          <w:rFonts w:ascii="Times New Roman" w:hAnsi="Times New Roman" w:cs="Times New Roman"/>
          <w:spacing w:val="-2"/>
          <w:sz w:val="28"/>
          <w:szCs w:val="28"/>
        </w:rPr>
        <w:t>Щербінська</w:t>
      </w:r>
      <w:proofErr w:type="spellEnd"/>
      <w:r w:rsidRPr="00C34A80">
        <w:rPr>
          <w:rFonts w:ascii="Times New Roman" w:hAnsi="Times New Roman" w:cs="Times New Roman"/>
          <w:spacing w:val="-2"/>
          <w:sz w:val="28"/>
          <w:szCs w:val="28"/>
        </w:rPr>
        <w:t xml:space="preserve"> ОС. Медичні кадри та їхній професійний рівень – основна складова розвитку сімейної медицини. Сімейна мед. 2016;67(5):126-8.</w:t>
      </w:r>
      <w:r w:rsidRPr="00C34A80">
        <w:rPr>
          <w:rFonts w:ascii="Times New Roman" w:hAnsi="Times New Roman" w:cs="Times New Roman"/>
          <w:sz w:val="28"/>
          <w:szCs w:val="28"/>
        </w:rPr>
        <w:t xml:space="preserve"> </w:t>
      </w:r>
    </w:p>
    <w:p w14:paraId="752DC1D1" w14:textId="77E6A09B"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Данилишин БМ. Децентралізація управління в </w:t>
      </w:r>
      <w:proofErr w:type="spellStart"/>
      <w:r w:rsidRPr="00C34A80">
        <w:rPr>
          <w:rFonts w:ascii="Times New Roman" w:hAnsi="Times New Roman" w:cs="Times New Roman"/>
          <w:bCs/>
          <w:spacing w:val="1"/>
          <w:sz w:val="28"/>
          <w:szCs w:val="28"/>
        </w:rPr>
        <w:t>Україні</w:t>
      </w:r>
      <w:proofErr w:type="spellEnd"/>
      <w:r w:rsidRPr="00C34A80">
        <w:rPr>
          <w:rFonts w:ascii="Times New Roman" w:hAnsi="Times New Roman" w:cs="Times New Roman"/>
          <w:bCs/>
          <w:spacing w:val="1"/>
          <w:sz w:val="28"/>
          <w:szCs w:val="28"/>
        </w:rPr>
        <w:t xml:space="preserve">: з чого почати? [Інтернет]. Київ: ВД Галицькі контракти; 2014. Доступно на: http://ko ntrakty.ua. </w:t>
      </w:r>
    </w:p>
    <w:p w14:paraId="77716FCD" w14:textId="65AC606E"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Дем'яненко Л. Програма медичних гарантій: на що можна розраховувати пацієнту від держави. Стратегія сталого розвитку України – 2030. 2021;(22):5-9</w:t>
      </w:r>
      <w:r w:rsidRPr="00C34A80">
        <w:rPr>
          <w:rFonts w:ascii="Times New Roman" w:hAnsi="Times New Roman" w:cs="Times New Roman"/>
          <w:spacing w:val="1"/>
          <w:sz w:val="28"/>
          <w:szCs w:val="28"/>
        </w:rPr>
        <w:t xml:space="preserve">. </w:t>
      </w:r>
    </w:p>
    <w:p w14:paraId="55DAF57F" w14:textId="20FC3B32"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Департамент охорони здоров’я Львівської обласної державної адміністрації. Трансформація системи охорони здоров’я. вторинна (спеціалізована) медична допомога. В: Збірник нормативно-правових актів. Львів: Львівська обласна організація профспілки працівників охорони здоров’я України; 2019. </w:t>
      </w:r>
    </w:p>
    <w:p w14:paraId="4C08E3E0" w14:textId="6CC80AEF"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Державна служба статистики </w:t>
      </w:r>
      <w:proofErr w:type="spellStart"/>
      <w:r w:rsidRPr="00C34A80">
        <w:rPr>
          <w:rFonts w:ascii="Times New Roman" w:hAnsi="Times New Roman" w:cs="Times New Roman"/>
          <w:bCs/>
          <w:sz w:val="28"/>
          <w:szCs w:val="28"/>
        </w:rPr>
        <w:t>України</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 xml:space="preserve">Населення України за 2019 рік Демографічний щорічник [Інтернет]. Київ: </w:t>
      </w:r>
      <w:r w:rsidRPr="00C34A80">
        <w:rPr>
          <w:rFonts w:ascii="Times New Roman" w:hAnsi="Times New Roman" w:cs="Times New Roman"/>
          <w:bCs/>
          <w:sz w:val="28"/>
          <w:szCs w:val="28"/>
        </w:rPr>
        <w:t xml:space="preserve">Державна служба статистики </w:t>
      </w:r>
      <w:proofErr w:type="spellStart"/>
      <w:r w:rsidRPr="00C34A80">
        <w:rPr>
          <w:rFonts w:ascii="Times New Roman" w:hAnsi="Times New Roman" w:cs="Times New Roman"/>
          <w:bCs/>
          <w:sz w:val="28"/>
          <w:szCs w:val="28"/>
        </w:rPr>
        <w:t>України</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2020. 181 с. Доступно на: http://www.ukrstat.gov.ua/druk/ </w:t>
      </w:r>
      <w:proofErr w:type="spellStart"/>
      <w:r w:rsidRPr="00C34A80">
        <w:rPr>
          <w:rFonts w:ascii="Times New Roman" w:hAnsi="Times New Roman" w:cs="Times New Roman"/>
          <w:bCs/>
          <w:sz w:val="28"/>
          <w:szCs w:val="28"/>
        </w:rPr>
        <w:t>publicat</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kat_u</w:t>
      </w:r>
      <w:proofErr w:type="spellEnd"/>
      <w:r w:rsidRPr="00C34A80">
        <w:rPr>
          <w:rFonts w:ascii="Times New Roman" w:hAnsi="Times New Roman" w:cs="Times New Roman"/>
          <w:bCs/>
          <w:sz w:val="28"/>
          <w:szCs w:val="28"/>
        </w:rPr>
        <w:t>/2</w:t>
      </w:r>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020/</w:t>
      </w:r>
      <w:proofErr w:type="spellStart"/>
      <w:r w:rsidRPr="00C34A80">
        <w:rPr>
          <w:rFonts w:ascii="Times New Roman" w:hAnsi="Times New Roman" w:cs="Times New Roman"/>
          <w:bCs/>
          <w:sz w:val="28"/>
          <w:szCs w:val="28"/>
        </w:rPr>
        <w:t>zb</w:t>
      </w:r>
      <w:proofErr w:type="spellEnd"/>
      <w:r w:rsidRPr="00C34A80">
        <w:rPr>
          <w:rFonts w:ascii="Times New Roman" w:hAnsi="Times New Roman" w:cs="Times New Roman"/>
          <w:bCs/>
          <w:sz w:val="28"/>
          <w:szCs w:val="28"/>
        </w:rPr>
        <w:t xml:space="preserve">/10/zb_nas_2019.pdf. </w:t>
      </w:r>
    </w:p>
    <w:p w14:paraId="0C1AE0F2" w14:textId="1853EBF6"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Державна служба статистики України. Україна. </w:t>
      </w:r>
      <w:proofErr w:type="spellStart"/>
      <w:r w:rsidRPr="00C34A80">
        <w:rPr>
          <w:rFonts w:ascii="Times New Roman" w:hAnsi="Times New Roman" w:cs="Times New Roman"/>
          <w:bCs/>
          <w:sz w:val="28"/>
          <w:szCs w:val="28"/>
        </w:rPr>
        <w:t>Мультиіндикаторне</w:t>
      </w:r>
      <w:proofErr w:type="spellEnd"/>
      <w:r w:rsidRPr="00C34A80">
        <w:rPr>
          <w:rFonts w:ascii="Times New Roman" w:hAnsi="Times New Roman" w:cs="Times New Roman"/>
          <w:bCs/>
          <w:sz w:val="28"/>
          <w:szCs w:val="28"/>
        </w:rPr>
        <w:t xml:space="preserve"> кластерне обстеження домогосподарств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Київ: ДСУ; К.І.С., 2013, с. 216-27. </w:t>
      </w:r>
    </w:p>
    <w:p w14:paraId="7E344BD9" w14:textId="668FFF34"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2014 рік. </w:t>
      </w:r>
      <w:r w:rsidRPr="00C34A80">
        <w:rPr>
          <w:rFonts w:ascii="Times New Roman" w:eastAsia="Calibri" w:hAnsi="Times New Roman" w:cs="Times New Roman"/>
          <w:sz w:val="28"/>
          <w:szCs w:val="28"/>
        </w:rPr>
        <w:t xml:space="preserve">[Інтернет]. Київ: Центр медичної статистики МОЗ України; </w:t>
      </w:r>
      <w:r w:rsidRPr="00C34A80">
        <w:rPr>
          <w:rFonts w:ascii="Times New Roman" w:hAnsi="Times New Roman" w:cs="Times New Roman"/>
          <w:sz w:val="28"/>
          <w:szCs w:val="28"/>
        </w:rPr>
        <w:t xml:space="preserve">2015.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http://medstat.gov.ua/ukr/MMXIV.html. </w:t>
      </w:r>
    </w:p>
    <w:p w14:paraId="374EBCEB" w14:textId="3D3E48A1"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
          <w:sz w:val="28"/>
          <w:szCs w:val="28"/>
        </w:rPr>
      </w:pPr>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2015 рік. </w:t>
      </w:r>
      <w:r w:rsidRPr="00C34A80">
        <w:rPr>
          <w:rFonts w:ascii="Times New Roman" w:eastAsia="Calibri" w:hAnsi="Times New Roman" w:cs="Times New Roman"/>
          <w:sz w:val="28"/>
          <w:szCs w:val="28"/>
        </w:rPr>
        <w:t xml:space="preserve">[Інтернет]. Київ: Центр медичної статистики МОЗ України; </w:t>
      </w:r>
      <w:r w:rsidRPr="00C34A80">
        <w:rPr>
          <w:rFonts w:ascii="Times New Roman" w:hAnsi="Times New Roman" w:cs="Times New Roman"/>
          <w:sz w:val="28"/>
          <w:szCs w:val="28"/>
        </w:rPr>
        <w:t xml:space="preserve">2016.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http://medstat.gov.ua/ukr/MMXV.html. </w:t>
      </w:r>
    </w:p>
    <w:p w14:paraId="62B24B3A" w14:textId="1975210E"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2016 рік. </w:t>
      </w:r>
      <w:r w:rsidRPr="00C34A80">
        <w:rPr>
          <w:rFonts w:ascii="Times New Roman" w:eastAsia="Calibri" w:hAnsi="Times New Roman" w:cs="Times New Roman"/>
          <w:sz w:val="28"/>
          <w:szCs w:val="28"/>
        </w:rPr>
        <w:t xml:space="preserve">[Інтернет]. </w:t>
      </w:r>
      <w:r w:rsidRPr="00C34A80">
        <w:rPr>
          <w:rFonts w:ascii="Times New Roman" w:eastAsia="Calibri" w:hAnsi="Times New Roman" w:cs="Times New Roman"/>
          <w:sz w:val="28"/>
          <w:szCs w:val="28"/>
        </w:rPr>
        <w:lastRenderedPageBreak/>
        <w:t xml:space="preserve">Київ: Центр медичної статистики МОЗ України; </w:t>
      </w:r>
      <w:r w:rsidRPr="00C34A80">
        <w:rPr>
          <w:rFonts w:ascii="Times New Roman" w:hAnsi="Times New Roman" w:cs="Times New Roman"/>
          <w:sz w:val="28"/>
          <w:szCs w:val="28"/>
        </w:rPr>
        <w:t xml:space="preserve">2017.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http://medstat.gov.ua/ukr/MMXVI.html. </w:t>
      </w:r>
    </w:p>
    <w:p w14:paraId="6CFCD153" w14:textId="3D81E463"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bookmarkStart w:id="76" w:name="_Hlk86327448"/>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2017 рік. </w:t>
      </w:r>
      <w:r w:rsidRPr="00C34A80">
        <w:rPr>
          <w:rFonts w:ascii="Times New Roman" w:eastAsia="Calibri" w:hAnsi="Times New Roman" w:cs="Times New Roman"/>
          <w:sz w:val="28"/>
          <w:szCs w:val="28"/>
        </w:rPr>
        <w:t xml:space="preserve">[Інтернет]. Київ: Центр медичної статистики МОЗ України; </w:t>
      </w:r>
      <w:r w:rsidRPr="00C34A80">
        <w:rPr>
          <w:rFonts w:ascii="Times New Roman" w:hAnsi="Times New Roman" w:cs="Times New Roman"/>
          <w:sz w:val="28"/>
          <w:szCs w:val="28"/>
        </w:rPr>
        <w:t xml:space="preserve">2018.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http://medstat.gov.ua/ukr/MMXVII.html. </w:t>
      </w:r>
    </w:p>
    <w:p w14:paraId="39F75484" w14:textId="3B237CB0"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bookmarkStart w:id="77" w:name="_Hlk86330486"/>
      <w:bookmarkEnd w:id="76"/>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2018 рік. </w:t>
      </w:r>
      <w:r w:rsidRPr="00C34A80">
        <w:rPr>
          <w:rFonts w:ascii="Times New Roman" w:eastAsia="Calibri" w:hAnsi="Times New Roman" w:cs="Times New Roman"/>
          <w:sz w:val="28"/>
          <w:szCs w:val="28"/>
        </w:rPr>
        <w:t xml:space="preserve">[Інтернет]. Київ: Центр медичної статистики МОЗ України; </w:t>
      </w:r>
      <w:r w:rsidRPr="00C34A80">
        <w:rPr>
          <w:rFonts w:ascii="Times New Roman" w:hAnsi="Times New Roman" w:cs="Times New Roman"/>
          <w:sz w:val="28"/>
          <w:szCs w:val="28"/>
        </w:rPr>
        <w:t xml:space="preserve">2019.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http://medstat.gov.ua/ukr/MMXVIII.html. </w:t>
      </w:r>
    </w:p>
    <w:p w14:paraId="60720D10" w14:textId="5B7333C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bookmarkStart w:id="78" w:name="_Hlk86327579"/>
      <w:bookmarkEnd w:id="77"/>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2019 рік. </w:t>
      </w:r>
      <w:r w:rsidRPr="00C34A80">
        <w:rPr>
          <w:rFonts w:ascii="Times New Roman" w:eastAsia="Calibri" w:hAnsi="Times New Roman" w:cs="Times New Roman"/>
          <w:sz w:val="28"/>
          <w:szCs w:val="28"/>
        </w:rPr>
        <w:t xml:space="preserve">[Інтернет]. Київ: Центр медичної статистики МОЗ України; </w:t>
      </w:r>
      <w:r w:rsidRPr="00C34A80">
        <w:rPr>
          <w:rFonts w:ascii="Times New Roman" w:hAnsi="Times New Roman" w:cs="Times New Roman"/>
          <w:sz w:val="28"/>
          <w:szCs w:val="28"/>
        </w:rPr>
        <w:t xml:space="preserve">2020.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http://medstat.gov.ua/ukr/MMXIХ.html. </w:t>
      </w:r>
    </w:p>
    <w:p w14:paraId="126C1919" w14:textId="6D96D400"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bookmarkStart w:id="79" w:name="_Hlk86327490"/>
      <w:bookmarkEnd w:id="78"/>
      <w:r w:rsidRPr="00C34A80">
        <w:rPr>
          <w:rStyle w:val="a6"/>
          <w:rFonts w:ascii="Times New Roman" w:hAnsi="Times New Roman" w:cs="Times New Roman"/>
          <w:b w:val="0"/>
          <w:sz w:val="28"/>
          <w:szCs w:val="28"/>
          <w:shd w:val="clear" w:color="auto" w:fill="FFFFFF"/>
        </w:rPr>
        <w:t xml:space="preserve">Державний заклад 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sz w:val="28"/>
          <w:szCs w:val="28"/>
        </w:rPr>
        <w:t xml:space="preserve">Стан здоров’я жіночого населення в Україні за 2020 рік. </w:t>
      </w:r>
      <w:r w:rsidRPr="00C34A80">
        <w:rPr>
          <w:rFonts w:ascii="Times New Roman" w:eastAsia="Calibri" w:hAnsi="Times New Roman" w:cs="Times New Roman"/>
          <w:sz w:val="28"/>
          <w:szCs w:val="28"/>
        </w:rPr>
        <w:t>[Інтернет]. Київ: Центр медичної статистики МОЗ України;</w:t>
      </w:r>
      <w:r w:rsidRPr="00C34A80">
        <w:rPr>
          <w:rFonts w:ascii="Times New Roman" w:hAnsi="Times New Roman" w:cs="Times New Roman"/>
          <w:sz w:val="28"/>
          <w:szCs w:val="28"/>
        </w:rPr>
        <w:t xml:space="preserve"> 2021. </w:t>
      </w:r>
      <w:r w:rsidRPr="00C34A80">
        <w:rPr>
          <w:rFonts w:ascii="Times New Roman" w:eastAsia="Calibri" w:hAnsi="Times New Roman" w:cs="Times New Roman"/>
          <w:sz w:val="28"/>
          <w:szCs w:val="28"/>
        </w:rPr>
        <w:t xml:space="preserve">Доступно на: </w:t>
      </w:r>
      <w:r w:rsidRPr="00C34A80">
        <w:rPr>
          <w:rFonts w:ascii="Times New Roman" w:hAnsi="Times New Roman" w:cs="Times New Roman"/>
          <w:sz w:val="28"/>
          <w:szCs w:val="28"/>
        </w:rPr>
        <w:t xml:space="preserve">http://medstat.gov.ua/ukr/MMXX.html. </w:t>
      </w:r>
      <w:bookmarkEnd w:id="79"/>
    </w:p>
    <w:p w14:paraId="580B9857" w14:textId="4E4FFB5C"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Децентралізація. Офіційний сайт децентралізації </w:t>
      </w:r>
      <w:r w:rsidRPr="00C34A80">
        <w:rPr>
          <w:rFonts w:ascii="Times New Roman" w:hAnsi="Times New Roman" w:cs="Times New Roman"/>
          <w:sz w:val="28"/>
          <w:szCs w:val="28"/>
        </w:rPr>
        <w:t>[Інтернет].</w:t>
      </w:r>
      <w:r w:rsidRPr="00C34A80">
        <w:rPr>
          <w:rFonts w:ascii="Times New Roman" w:hAnsi="Times New Roman" w:cs="Times New Roman"/>
          <w:bCs/>
          <w:spacing w:val="1"/>
          <w:sz w:val="28"/>
          <w:szCs w:val="28"/>
        </w:rPr>
        <w:t xml:space="preserve"> Київ: Видавництво Децентралізація. Доступно на: http://decentralization.gov.ua. </w:t>
      </w:r>
    </w:p>
    <w:p w14:paraId="4FE02DA7" w14:textId="09BE8384"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Дорослий погляд на світ.</w:t>
      </w:r>
      <w:r w:rsidRPr="00C34A80">
        <w:rPr>
          <w:rFonts w:ascii="Times New Roman" w:hAnsi="Times New Roman" w:cs="Times New Roman"/>
          <w:b/>
          <w:bCs/>
          <w:sz w:val="28"/>
          <w:szCs w:val="28"/>
        </w:rPr>
        <w:t xml:space="preserve"> </w:t>
      </w:r>
      <w:r w:rsidRPr="00C34A80">
        <w:rPr>
          <w:rFonts w:ascii="Times New Roman" w:hAnsi="Times New Roman" w:cs="Times New Roman"/>
          <w:bCs/>
          <w:sz w:val="28"/>
          <w:szCs w:val="28"/>
        </w:rPr>
        <w:t xml:space="preserve">Народжуваність в Україні знизилася на 40% за 10 років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Київ: Видавництво Дорослий погляд на світ LB.ua; 2021. Доступно на: https://lb.ua/society/2021/03/09/479412_narodzhuvanist_ukra </w:t>
      </w:r>
      <w:proofErr w:type="spellStart"/>
      <w:r w:rsidRPr="00C34A80">
        <w:rPr>
          <w:rFonts w:ascii="Times New Roman" w:hAnsi="Times New Roman" w:cs="Times New Roman"/>
          <w:bCs/>
          <w:sz w:val="28"/>
          <w:szCs w:val="28"/>
        </w:rPr>
        <w:t>ini_zniz</w:t>
      </w:r>
      <w:proofErr w:type="spellEnd"/>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ilasya.htm. </w:t>
      </w:r>
    </w:p>
    <w:p w14:paraId="664436A8" w14:textId="381C4E7A"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Дорошенко ОО, Шевченко МВ. Аналіз міжнародного досвіду фінансування </w:t>
      </w:r>
      <w:proofErr w:type="spellStart"/>
      <w:r w:rsidRPr="00C34A80">
        <w:rPr>
          <w:rFonts w:ascii="Times New Roman" w:hAnsi="Times New Roman" w:cs="Times New Roman"/>
          <w:bCs/>
          <w:spacing w:val="1"/>
          <w:sz w:val="28"/>
          <w:szCs w:val="28"/>
        </w:rPr>
        <w:t>вторинноі</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медичноі</w:t>
      </w:r>
      <w:proofErr w:type="spellEnd"/>
      <w:r w:rsidRPr="00C34A80">
        <w:rPr>
          <w:rFonts w:ascii="Times New Roman" w:hAnsi="Times New Roman" w:cs="Times New Roman"/>
          <w:bCs/>
          <w:spacing w:val="1"/>
          <w:sz w:val="28"/>
          <w:szCs w:val="28"/>
        </w:rPr>
        <w:t>̈ допомоги. Економіка і право охорони здоров’я. 2017;1(5</w:t>
      </w:r>
      <w:r w:rsidRPr="00C34A80">
        <w:rPr>
          <w:rFonts w:ascii="Times New Roman" w:hAnsi="Times New Roman" w:cs="Times New Roman"/>
          <w:spacing w:val="1"/>
          <w:sz w:val="28"/>
          <w:szCs w:val="28"/>
        </w:rPr>
        <w:t xml:space="preserve">):16-22. </w:t>
      </w:r>
    </w:p>
    <w:p w14:paraId="61F1C6D0" w14:textId="30FB6295"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Дудник СВ. Перспективні напрями досягнення ефективної державної політики у сфері охорони дитячого здоров’я та попередження дитячої смертності. Україна. Здоров’я нації. 2017;(4/1):46-53. </w:t>
      </w:r>
    </w:p>
    <w:p w14:paraId="1364F61A" w14:textId="3701B3D0"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lastRenderedPageBreak/>
        <w:t>Думанский</w:t>
      </w:r>
      <w:proofErr w:type="spellEnd"/>
      <w:r w:rsidRPr="00C34A80">
        <w:rPr>
          <w:rFonts w:ascii="Times New Roman" w:hAnsi="Times New Roman" w:cs="Times New Roman"/>
          <w:bCs/>
          <w:sz w:val="28"/>
          <w:szCs w:val="28"/>
        </w:rPr>
        <w:t xml:space="preserve"> ЮВ. </w:t>
      </w:r>
      <w:proofErr w:type="spellStart"/>
      <w:r w:rsidRPr="00C34A80">
        <w:rPr>
          <w:rFonts w:ascii="Times New Roman" w:hAnsi="Times New Roman" w:cs="Times New Roman"/>
          <w:bCs/>
          <w:sz w:val="28"/>
          <w:szCs w:val="28"/>
        </w:rPr>
        <w:t>Синяченко</w:t>
      </w:r>
      <w:proofErr w:type="spellEnd"/>
      <w:r w:rsidRPr="00C34A80">
        <w:rPr>
          <w:rFonts w:ascii="Times New Roman" w:hAnsi="Times New Roman" w:cs="Times New Roman"/>
          <w:bCs/>
          <w:sz w:val="28"/>
          <w:szCs w:val="28"/>
        </w:rPr>
        <w:t xml:space="preserve"> ОВ, </w:t>
      </w:r>
      <w:proofErr w:type="spellStart"/>
      <w:r w:rsidRPr="00C34A80">
        <w:rPr>
          <w:rFonts w:ascii="Times New Roman" w:hAnsi="Times New Roman" w:cs="Times New Roman"/>
          <w:bCs/>
          <w:sz w:val="28"/>
          <w:szCs w:val="28"/>
        </w:rPr>
        <w:t>Игнатенко</w:t>
      </w:r>
      <w:proofErr w:type="spellEnd"/>
      <w:r w:rsidRPr="00C34A80">
        <w:rPr>
          <w:rFonts w:ascii="Times New Roman" w:hAnsi="Times New Roman" w:cs="Times New Roman"/>
          <w:bCs/>
          <w:sz w:val="28"/>
          <w:szCs w:val="28"/>
        </w:rPr>
        <w:t xml:space="preserve"> ГА. </w:t>
      </w:r>
      <w:proofErr w:type="spellStart"/>
      <w:r w:rsidRPr="00C34A80">
        <w:rPr>
          <w:rFonts w:ascii="Times New Roman" w:hAnsi="Times New Roman" w:cs="Times New Roman"/>
          <w:bCs/>
          <w:sz w:val="28"/>
          <w:szCs w:val="28"/>
        </w:rPr>
        <w:t>Семейный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врач</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врач</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общей</w:t>
      </w:r>
      <w:proofErr w:type="spellEnd"/>
      <w:r w:rsidRPr="00C34A80">
        <w:rPr>
          <w:rFonts w:ascii="Times New Roman" w:hAnsi="Times New Roman" w:cs="Times New Roman"/>
          <w:bCs/>
          <w:sz w:val="28"/>
          <w:szCs w:val="28"/>
        </w:rPr>
        <w:t xml:space="preserve"> практики). </w:t>
      </w:r>
      <w:proofErr w:type="spellStart"/>
      <w:r w:rsidRPr="00C34A80">
        <w:rPr>
          <w:rFonts w:ascii="Times New Roman" w:hAnsi="Times New Roman" w:cs="Times New Roman"/>
          <w:bCs/>
          <w:sz w:val="28"/>
          <w:szCs w:val="28"/>
        </w:rPr>
        <w:t>Донецк</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Изд</w:t>
      </w:r>
      <w:proofErr w:type="spellEnd"/>
      <w:r w:rsidRPr="00C34A80">
        <w:rPr>
          <w:rFonts w:ascii="Times New Roman" w:hAnsi="Times New Roman" w:cs="Times New Roman"/>
          <w:bCs/>
          <w:sz w:val="28"/>
          <w:szCs w:val="28"/>
        </w:rPr>
        <w:t xml:space="preserve">-во </w:t>
      </w:r>
      <w:proofErr w:type="spellStart"/>
      <w:r w:rsidRPr="00C34A80">
        <w:rPr>
          <w:rFonts w:ascii="Times New Roman" w:hAnsi="Times New Roman" w:cs="Times New Roman"/>
          <w:bCs/>
          <w:sz w:val="28"/>
          <w:szCs w:val="28"/>
        </w:rPr>
        <w:t>медунивер</w:t>
      </w:r>
      <w:proofErr w:type="spellEnd"/>
      <w:r w:rsidRPr="00C34A80">
        <w:rPr>
          <w:rFonts w:ascii="Times New Roman" w:hAnsi="Times New Roman" w:cs="Times New Roman"/>
          <w:bCs/>
          <w:sz w:val="28"/>
          <w:szCs w:val="28"/>
        </w:rPr>
        <w:t xml:space="preserve">; 2013. 253 с. </w:t>
      </w:r>
    </w:p>
    <w:p w14:paraId="23420370" w14:textId="575C098E"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Думанський</w:t>
      </w:r>
      <w:proofErr w:type="spellEnd"/>
      <w:r w:rsidRPr="00C34A80">
        <w:rPr>
          <w:rFonts w:ascii="Times New Roman" w:hAnsi="Times New Roman" w:cs="Times New Roman"/>
          <w:sz w:val="28"/>
          <w:szCs w:val="28"/>
        </w:rPr>
        <w:t xml:space="preserve"> ЮВ, Северин ГК. </w:t>
      </w:r>
      <w:proofErr w:type="spellStart"/>
      <w:r w:rsidRPr="00C34A80">
        <w:rPr>
          <w:rFonts w:ascii="Times New Roman" w:hAnsi="Times New Roman" w:cs="Times New Roman"/>
          <w:sz w:val="28"/>
          <w:szCs w:val="28"/>
        </w:rPr>
        <w:t>Дорічна</w:t>
      </w:r>
      <w:proofErr w:type="spellEnd"/>
      <w:r w:rsidRPr="00C34A80">
        <w:rPr>
          <w:rFonts w:ascii="Times New Roman" w:hAnsi="Times New Roman" w:cs="Times New Roman"/>
          <w:sz w:val="28"/>
          <w:szCs w:val="28"/>
        </w:rPr>
        <w:t xml:space="preserve"> летальність хворих на злоякісні новоутворення. Вісник соціальної гігієни і організації охорони здоров’я України. 2014;1(59):59-64. </w:t>
      </w:r>
    </w:p>
    <w:p w14:paraId="368A97CF" w14:textId="5968CEB4"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eastAsia="Times New Roman" w:hAnsi="Times New Roman" w:cs="Times New Roman"/>
          <w:sz w:val="28"/>
          <w:szCs w:val="28"/>
          <w:shd w:val="clear" w:color="auto" w:fill="FFFFFF"/>
        </w:rPr>
        <w:t>Ждан</w:t>
      </w:r>
      <w:proofErr w:type="spellEnd"/>
      <w:r w:rsidRPr="00C34A80">
        <w:rPr>
          <w:rFonts w:ascii="Times New Roman" w:eastAsia="Times New Roman" w:hAnsi="Times New Roman" w:cs="Times New Roman"/>
          <w:sz w:val="28"/>
          <w:szCs w:val="28"/>
          <w:shd w:val="clear" w:color="auto" w:fill="FFFFFF"/>
        </w:rPr>
        <w:t xml:space="preserve"> ВМ, Бабаніна МЮ, </w:t>
      </w:r>
      <w:proofErr w:type="spellStart"/>
      <w:r w:rsidRPr="00C34A80">
        <w:rPr>
          <w:rFonts w:ascii="Times New Roman" w:eastAsia="Times New Roman" w:hAnsi="Times New Roman" w:cs="Times New Roman"/>
          <w:sz w:val="28"/>
          <w:szCs w:val="28"/>
          <w:shd w:val="clear" w:color="auto" w:fill="FFFFFF"/>
        </w:rPr>
        <w:t>Кітура</w:t>
      </w:r>
      <w:proofErr w:type="spellEnd"/>
      <w:r w:rsidRPr="00C34A80">
        <w:rPr>
          <w:rFonts w:ascii="Times New Roman" w:eastAsia="Times New Roman" w:hAnsi="Times New Roman" w:cs="Times New Roman"/>
          <w:sz w:val="28"/>
          <w:szCs w:val="28"/>
          <w:shd w:val="clear" w:color="auto" w:fill="FFFFFF"/>
        </w:rPr>
        <w:t xml:space="preserve"> ЄМ, Ткаченко МВ, </w:t>
      </w:r>
      <w:proofErr w:type="spellStart"/>
      <w:r w:rsidRPr="00C34A80">
        <w:rPr>
          <w:rFonts w:ascii="Times New Roman" w:eastAsia="Times New Roman" w:hAnsi="Times New Roman" w:cs="Times New Roman"/>
          <w:sz w:val="28"/>
          <w:szCs w:val="28"/>
          <w:shd w:val="clear" w:color="auto" w:fill="FFFFFF"/>
        </w:rPr>
        <w:t>Волченко</w:t>
      </w:r>
      <w:proofErr w:type="spellEnd"/>
      <w:r w:rsidRPr="00C34A80">
        <w:rPr>
          <w:rFonts w:ascii="Times New Roman" w:eastAsia="Times New Roman" w:hAnsi="Times New Roman" w:cs="Times New Roman"/>
          <w:sz w:val="28"/>
          <w:szCs w:val="28"/>
          <w:shd w:val="clear" w:color="auto" w:fill="FFFFFF"/>
        </w:rPr>
        <w:t xml:space="preserve"> ГВ, Лебідь ВГ. Менеджмент підготовки лікаря загальної практики. В: Матеріал </w:t>
      </w:r>
      <w:proofErr w:type="spellStart"/>
      <w:r w:rsidRPr="00C34A80">
        <w:rPr>
          <w:rFonts w:ascii="Times New Roman" w:eastAsia="Times New Roman" w:hAnsi="Times New Roman" w:cs="Times New Roman"/>
          <w:sz w:val="28"/>
          <w:szCs w:val="28"/>
          <w:shd w:val="clear" w:color="auto" w:fill="FFFFFF"/>
        </w:rPr>
        <w:t>Всеукр</w:t>
      </w:r>
      <w:proofErr w:type="spellEnd"/>
      <w:r w:rsidRPr="00C34A80">
        <w:rPr>
          <w:rFonts w:ascii="Times New Roman" w:eastAsia="Times New Roman" w:hAnsi="Times New Roman" w:cs="Times New Roman"/>
          <w:sz w:val="28"/>
          <w:szCs w:val="28"/>
          <w:shd w:val="clear" w:color="auto" w:fill="FFFFFF"/>
        </w:rPr>
        <w:t xml:space="preserve">. </w:t>
      </w:r>
      <w:proofErr w:type="spellStart"/>
      <w:r w:rsidRPr="00C34A80">
        <w:rPr>
          <w:rFonts w:ascii="Times New Roman" w:eastAsia="Times New Roman" w:hAnsi="Times New Roman" w:cs="Times New Roman"/>
          <w:sz w:val="28"/>
          <w:szCs w:val="28"/>
          <w:shd w:val="clear" w:color="auto" w:fill="FFFFFF"/>
        </w:rPr>
        <w:t>навч</w:t>
      </w:r>
      <w:proofErr w:type="spellEnd"/>
      <w:r w:rsidRPr="00C34A80">
        <w:rPr>
          <w:rFonts w:ascii="Times New Roman" w:eastAsia="Times New Roman" w:hAnsi="Times New Roman" w:cs="Times New Roman"/>
          <w:sz w:val="28"/>
          <w:szCs w:val="28"/>
          <w:shd w:val="clear" w:color="auto" w:fill="FFFFFF"/>
        </w:rPr>
        <w:t xml:space="preserve">.-наук. </w:t>
      </w:r>
      <w:proofErr w:type="spellStart"/>
      <w:r w:rsidRPr="00C34A80">
        <w:rPr>
          <w:rFonts w:ascii="Times New Roman" w:eastAsia="Times New Roman" w:hAnsi="Times New Roman" w:cs="Times New Roman"/>
          <w:sz w:val="28"/>
          <w:szCs w:val="28"/>
          <w:shd w:val="clear" w:color="auto" w:fill="FFFFFF"/>
        </w:rPr>
        <w:t>конф</w:t>
      </w:r>
      <w:proofErr w:type="spellEnd"/>
      <w:r w:rsidRPr="00C34A80">
        <w:rPr>
          <w:rFonts w:ascii="Times New Roman" w:eastAsia="Times New Roman" w:hAnsi="Times New Roman" w:cs="Times New Roman"/>
          <w:sz w:val="28"/>
          <w:szCs w:val="28"/>
          <w:shd w:val="clear" w:color="auto" w:fill="FFFFFF"/>
        </w:rPr>
        <w:t xml:space="preserve">. з </w:t>
      </w:r>
      <w:proofErr w:type="spellStart"/>
      <w:r w:rsidRPr="00C34A80">
        <w:rPr>
          <w:rFonts w:ascii="Times New Roman" w:eastAsia="Times New Roman" w:hAnsi="Times New Roman" w:cs="Times New Roman"/>
          <w:sz w:val="28"/>
          <w:szCs w:val="28"/>
          <w:shd w:val="clear" w:color="auto" w:fill="FFFFFF"/>
        </w:rPr>
        <w:t>міжнар</w:t>
      </w:r>
      <w:proofErr w:type="spellEnd"/>
      <w:r w:rsidRPr="00C34A80">
        <w:rPr>
          <w:rFonts w:ascii="Times New Roman" w:eastAsia="Times New Roman" w:hAnsi="Times New Roman" w:cs="Times New Roman"/>
          <w:sz w:val="28"/>
          <w:szCs w:val="28"/>
          <w:shd w:val="clear" w:color="auto" w:fill="FFFFFF"/>
        </w:rPr>
        <w:t>. участю Сучасна медична освіта: методологія, теорія, практика; 2020 Бер 19; Полтава. Полтава: УМСА;</w:t>
      </w:r>
      <w:r w:rsidRPr="00C34A80">
        <w:rPr>
          <w:rFonts w:ascii="Times New Roman" w:eastAsia="Times New Roman" w:hAnsi="Times New Roman" w:cs="Times New Roman"/>
          <w:b/>
          <w:sz w:val="28"/>
          <w:szCs w:val="28"/>
          <w:shd w:val="clear" w:color="auto" w:fill="FFFFFF"/>
        </w:rPr>
        <w:t xml:space="preserve"> </w:t>
      </w:r>
      <w:r w:rsidRPr="00C34A80">
        <w:rPr>
          <w:rFonts w:ascii="Times New Roman" w:eastAsia="Times New Roman" w:hAnsi="Times New Roman" w:cs="Times New Roman"/>
          <w:color w:val="000000" w:themeColor="text1"/>
          <w:sz w:val="28"/>
          <w:szCs w:val="28"/>
          <w:shd w:val="clear" w:color="auto" w:fill="FFFFFF"/>
        </w:rPr>
        <w:t>2020, с.</w:t>
      </w:r>
      <w:r w:rsidRPr="00C34A80">
        <w:rPr>
          <w:rFonts w:ascii="Times New Roman" w:eastAsia="Times New Roman" w:hAnsi="Times New Roman" w:cs="Times New Roman"/>
          <w:b/>
          <w:color w:val="000000" w:themeColor="text1"/>
          <w:sz w:val="28"/>
          <w:szCs w:val="28"/>
          <w:shd w:val="clear" w:color="auto" w:fill="FFFFFF"/>
        </w:rPr>
        <w:t xml:space="preserve"> </w:t>
      </w:r>
      <w:r w:rsidRPr="00C34A80">
        <w:rPr>
          <w:rFonts w:ascii="Times New Roman" w:eastAsia="Times New Roman" w:hAnsi="Times New Roman" w:cs="Times New Roman"/>
          <w:sz w:val="28"/>
          <w:szCs w:val="28"/>
          <w:shd w:val="clear" w:color="auto" w:fill="FFFFFF"/>
        </w:rPr>
        <w:t xml:space="preserve">82-4. </w:t>
      </w:r>
    </w:p>
    <w:p w14:paraId="7DEEBBE8" w14:textId="263F399E"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КІ. Розвиток механізму взаємодії з міжнародними організаціями у сфері державного управління охороною здоров’я дітей [дисертація]. Київ: Національна академія державного управління при Президентові України; 2015. 199 с. </w:t>
      </w:r>
    </w:p>
    <w:p w14:paraId="4AABC012" w14:textId="24CEA290"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НЯ, Вдовиченко ЮП. Стан та перспективи </w:t>
      </w:r>
      <w:proofErr w:type="spellStart"/>
      <w:r w:rsidRPr="00C34A80">
        <w:rPr>
          <w:rFonts w:ascii="Times New Roman" w:hAnsi="Times New Roman" w:cs="Times New Roman"/>
          <w:bCs/>
          <w:sz w:val="28"/>
          <w:szCs w:val="28"/>
        </w:rPr>
        <w:t>перинатальної</w:t>
      </w:r>
      <w:proofErr w:type="spellEnd"/>
      <w:r w:rsidRPr="00C34A80">
        <w:rPr>
          <w:rFonts w:ascii="Times New Roman" w:hAnsi="Times New Roman" w:cs="Times New Roman"/>
          <w:bCs/>
          <w:sz w:val="28"/>
          <w:szCs w:val="28"/>
        </w:rPr>
        <w:t xml:space="preserve"> допомоги в Україні. </w:t>
      </w:r>
      <w:proofErr w:type="spellStart"/>
      <w:r w:rsidRPr="00C34A80">
        <w:rPr>
          <w:rFonts w:ascii="Times New Roman" w:hAnsi="Times New Roman" w:cs="Times New Roman"/>
          <w:bCs/>
          <w:sz w:val="28"/>
          <w:szCs w:val="28"/>
        </w:rPr>
        <w:t>Здоровье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женщины</w:t>
      </w:r>
      <w:proofErr w:type="spellEnd"/>
      <w:r w:rsidRPr="00C34A80">
        <w:rPr>
          <w:rFonts w:ascii="Times New Roman" w:hAnsi="Times New Roman" w:cs="Times New Roman"/>
          <w:bCs/>
          <w:sz w:val="28"/>
          <w:szCs w:val="28"/>
        </w:rPr>
        <w:t>. 2012;3(69):172-4</w:t>
      </w:r>
      <w:r w:rsidRPr="00C34A80">
        <w:rPr>
          <w:rFonts w:ascii="Times New Roman" w:hAnsi="Times New Roman" w:cs="Times New Roman"/>
          <w:sz w:val="28"/>
          <w:szCs w:val="28"/>
        </w:rPr>
        <w:t xml:space="preserve">. </w:t>
      </w:r>
    </w:p>
    <w:p w14:paraId="39F45811" w14:textId="62922AED"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pacing w:val="-2"/>
          <w:sz w:val="28"/>
          <w:szCs w:val="28"/>
        </w:rPr>
      </w:pPr>
      <w:r w:rsidRPr="00C34A80">
        <w:rPr>
          <w:rFonts w:ascii="Times New Roman" w:hAnsi="Times New Roman" w:cs="Times New Roman"/>
          <w:bCs/>
          <w:sz w:val="28"/>
          <w:szCs w:val="28"/>
        </w:rPr>
        <w:t xml:space="preserve">Жилка НЯ, Вовк ІБ, редактори. Планування сім’ї: </w:t>
      </w:r>
      <w:proofErr w:type="spellStart"/>
      <w:r w:rsidRPr="00C34A80">
        <w:rPr>
          <w:rFonts w:ascii="Times New Roman" w:hAnsi="Times New Roman" w:cs="Times New Roman"/>
          <w:bCs/>
          <w:sz w:val="28"/>
          <w:szCs w:val="28"/>
        </w:rPr>
        <w:t>навч</w:t>
      </w:r>
      <w:proofErr w:type="spellEnd"/>
      <w:r w:rsidRPr="00C34A80">
        <w:rPr>
          <w:rFonts w:ascii="Times New Roman" w:hAnsi="Times New Roman" w:cs="Times New Roman"/>
          <w:bCs/>
          <w:sz w:val="28"/>
          <w:szCs w:val="28"/>
        </w:rPr>
        <w:t xml:space="preserve">. посібник. 3-є, </w:t>
      </w:r>
      <w:proofErr w:type="spellStart"/>
      <w:r w:rsidRPr="00C34A80">
        <w:rPr>
          <w:rFonts w:ascii="Times New Roman" w:hAnsi="Times New Roman" w:cs="Times New Roman"/>
          <w:bCs/>
          <w:sz w:val="28"/>
          <w:szCs w:val="28"/>
        </w:rPr>
        <w:t>доповн</w:t>
      </w:r>
      <w:proofErr w:type="spellEnd"/>
      <w:r w:rsidRPr="00C34A80">
        <w:rPr>
          <w:rFonts w:ascii="Times New Roman" w:hAnsi="Times New Roman" w:cs="Times New Roman"/>
          <w:bCs/>
          <w:spacing w:val="-2"/>
          <w:sz w:val="28"/>
          <w:szCs w:val="28"/>
        </w:rPr>
        <w:t>. Київ; 2010. 300 с.</w:t>
      </w:r>
      <w:r w:rsidRPr="00C34A80">
        <w:rPr>
          <w:rFonts w:ascii="Times New Roman" w:hAnsi="Times New Roman" w:cs="Times New Roman"/>
          <w:b/>
          <w:bCs/>
          <w:spacing w:val="-2"/>
          <w:sz w:val="28"/>
          <w:szCs w:val="28"/>
        </w:rPr>
        <w:t xml:space="preserve"> </w:t>
      </w:r>
    </w:p>
    <w:p w14:paraId="6DE362BC" w14:textId="1C85BFB5" w:rsidR="00E42A7B" w:rsidRPr="00C34A80" w:rsidRDefault="00E42A7B" w:rsidP="0034311D">
      <w:pPr>
        <w:pStyle w:val="a9"/>
        <w:widowControl w:val="0"/>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lang w:eastAsia="uk-UA"/>
        </w:rPr>
      </w:pPr>
      <w:r w:rsidRPr="00C34A80">
        <w:rPr>
          <w:rFonts w:ascii="Times New Roman" w:hAnsi="Times New Roman" w:cs="Times New Roman"/>
          <w:bCs/>
          <w:sz w:val="28"/>
          <w:szCs w:val="28"/>
        </w:rPr>
        <w:t xml:space="preserve">Жилка НЯ, </w:t>
      </w:r>
      <w:proofErr w:type="spellStart"/>
      <w:r w:rsidRPr="00C34A80">
        <w:rPr>
          <w:rFonts w:ascii="Times New Roman" w:hAnsi="Times New Roman" w:cs="Times New Roman"/>
          <w:bCs/>
          <w:sz w:val="28"/>
          <w:szCs w:val="28"/>
        </w:rPr>
        <w:t>Зайкова</w:t>
      </w:r>
      <w:proofErr w:type="spellEnd"/>
      <w:r w:rsidRPr="00C34A80">
        <w:rPr>
          <w:rFonts w:ascii="Times New Roman" w:hAnsi="Times New Roman" w:cs="Times New Roman"/>
          <w:bCs/>
          <w:sz w:val="28"/>
          <w:szCs w:val="28"/>
        </w:rPr>
        <w:t xml:space="preserve"> ТВ. </w:t>
      </w:r>
      <w:r w:rsidRPr="00C34A80">
        <w:rPr>
          <w:rFonts w:ascii="Times New Roman" w:hAnsi="Times New Roman" w:cs="Times New Roman"/>
          <w:bCs/>
          <w:sz w:val="28"/>
          <w:szCs w:val="28"/>
          <w:lang w:eastAsia="uk-UA"/>
        </w:rPr>
        <w:t xml:space="preserve">Сучасні підходи до профілактики раку шийки матки. </w:t>
      </w:r>
      <w:r w:rsidRPr="00C34A80">
        <w:rPr>
          <w:rFonts w:ascii="Times New Roman" w:hAnsi="Times New Roman" w:cs="Times New Roman"/>
          <w:bCs/>
          <w:sz w:val="28"/>
          <w:szCs w:val="28"/>
        </w:rPr>
        <w:t>Україна. Здоров’я нації. 2014;4(32):</w:t>
      </w:r>
      <w:r w:rsidRPr="00C34A80">
        <w:rPr>
          <w:rFonts w:ascii="Times New Roman" w:hAnsi="Times New Roman" w:cs="Times New Roman"/>
          <w:bCs/>
          <w:sz w:val="28"/>
          <w:szCs w:val="28"/>
          <w:lang w:eastAsia="uk-UA"/>
        </w:rPr>
        <w:t>53-6</w:t>
      </w:r>
      <w:r w:rsidRPr="00C34A80">
        <w:rPr>
          <w:rFonts w:ascii="Times New Roman" w:hAnsi="Times New Roman" w:cs="Times New Roman"/>
          <w:sz w:val="28"/>
          <w:szCs w:val="28"/>
          <w:lang w:eastAsia="uk-UA"/>
        </w:rPr>
        <w:t>.</w:t>
      </w:r>
      <w:r w:rsidRPr="00C34A80">
        <w:rPr>
          <w:rFonts w:ascii="Times New Roman" w:hAnsi="Times New Roman" w:cs="Times New Roman"/>
          <w:b/>
          <w:sz w:val="28"/>
          <w:szCs w:val="28"/>
          <w:lang w:eastAsia="uk-UA"/>
        </w:rPr>
        <w:t xml:space="preserve"> </w:t>
      </w:r>
    </w:p>
    <w:p w14:paraId="70265602" w14:textId="77777777" w:rsidR="00F0607F"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НЯ, Миронюк ІС, Слабкий ГО. Характеристика деяких показників репродуктивного здоров’я жіночого населення України. </w:t>
      </w:r>
      <w:proofErr w:type="spellStart"/>
      <w:r w:rsidRPr="00C34A80">
        <w:rPr>
          <w:rFonts w:ascii="Times New Roman" w:hAnsi="Times New Roman" w:cs="Times New Roman"/>
          <w:bCs/>
          <w:sz w:val="28"/>
          <w:szCs w:val="28"/>
        </w:rPr>
        <w:t>Wiad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Lek</w:t>
      </w:r>
      <w:proofErr w:type="spellEnd"/>
      <w:r w:rsidRPr="00C34A80">
        <w:rPr>
          <w:rFonts w:ascii="Times New Roman" w:hAnsi="Times New Roman" w:cs="Times New Roman"/>
          <w:bCs/>
          <w:sz w:val="28"/>
          <w:szCs w:val="28"/>
        </w:rPr>
        <w:t>. 2018;LXXI(9):1803-8</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56126133" w14:textId="37E53B72"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НЯ, Орлова ОО. Проблеми нормативно-правового регулювання планування сім’ї у ВІЛ-інфікованих жінок в Україні. </w:t>
      </w:r>
      <w:proofErr w:type="spellStart"/>
      <w:r w:rsidRPr="00C34A80">
        <w:rPr>
          <w:rFonts w:ascii="Times New Roman" w:hAnsi="Times New Roman" w:cs="Times New Roman"/>
          <w:bCs/>
          <w:sz w:val="28"/>
          <w:szCs w:val="28"/>
        </w:rPr>
        <w:t>Здоровье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женщины</w:t>
      </w:r>
      <w:proofErr w:type="spellEnd"/>
      <w:r w:rsidRPr="00C34A80">
        <w:rPr>
          <w:rFonts w:ascii="Times New Roman" w:hAnsi="Times New Roman" w:cs="Times New Roman"/>
          <w:bCs/>
          <w:sz w:val="28"/>
          <w:szCs w:val="28"/>
        </w:rPr>
        <w:t>. 2015;6(102):182-5</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1A27CE53" w14:textId="52F1B143"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Жилка НЯ, Слабкий ГО,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Аналіз результатів соціологічного дослідження самооцінки лікарями загальної практики-сімейними лікарями особистих теоретичних знань і практичних вмінь та знань і вмінь сімейних медичних сестер з надання акушерсько-гінекологічних медичних </w:t>
      </w:r>
      <w:r w:rsidRPr="00C34A80">
        <w:rPr>
          <w:rFonts w:ascii="Times New Roman" w:hAnsi="Times New Roman" w:cs="Times New Roman"/>
          <w:sz w:val="28"/>
          <w:szCs w:val="28"/>
        </w:rPr>
        <w:lastRenderedPageBreak/>
        <w:t xml:space="preserve">послуг. </w:t>
      </w:r>
      <w:r w:rsidRPr="00C34A80">
        <w:rPr>
          <w:rFonts w:ascii="Times New Roman" w:hAnsi="Times New Roman" w:cs="Times New Roman"/>
          <w:sz w:val="28"/>
          <w:szCs w:val="28"/>
          <w:shd w:val="clear" w:color="auto" w:fill="FFFFFF"/>
        </w:rPr>
        <w:t xml:space="preserve">В: </w:t>
      </w:r>
      <w:r w:rsidRPr="00C34A80">
        <w:rPr>
          <w:rFonts w:ascii="Times New Roman" w:hAnsi="Times New Roman" w:cs="Times New Roman"/>
          <w:sz w:val="28"/>
          <w:szCs w:val="28"/>
        </w:rPr>
        <w:t xml:space="preserve">Збірник наукових праць співробітників НМАПО імені П. Л. Шупика. </w:t>
      </w:r>
      <w:proofErr w:type="spellStart"/>
      <w:r w:rsidRPr="00C34A80">
        <w:rPr>
          <w:rFonts w:ascii="Times New Roman" w:hAnsi="Times New Roman" w:cs="Times New Roman"/>
          <w:sz w:val="28"/>
          <w:szCs w:val="28"/>
        </w:rPr>
        <w:t>Вип</w:t>
      </w:r>
      <w:proofErr w:type="spellEnd"/>
      <w:r w:rsidRPr="00C34A80">
        <w:rPr>
          <w:rFonts w:ascii="Times New Roman" w:hAnsi="Times New Roman" w:cs="Times New Roman"/>
          <w:sz w:val="28"/>
          <w:szCs w:val="28"/>
        </w:rPr>
        <w:t xml:space="preserve">. </w:t>
      </w:r>
      <w:r w:rsidRPr="00C34A80">
        <w:rPr>
          <w:rFonts w:ascii="Times New Roman" w:eastAsia="Times New Roman" w:hAnsi="Times New Roman" w:cs="Times New Roman"/>
          <w:sz w:val="28"/>
          <w:szCs w:val="28"/>
        </w:rPr>
        <w:t xml:space="preserve">31 (3). </w:t>
      </w:r>
      <w:r w:rsidRPr="00C34A80">
        <w:rPr>
          <w:rFonts w:ascii="Times New Roman" w:hAnsi="Times New Roman" w:cs="Times New Roman"/>
          <w:sz w:val="28"/>
          <w:szCs w:val="28"/>
        </w:rPr>
        <w:t xml:space="preserve">Київ; </w:t>
      </w:r>
      <w:r w:rsidRPr="00C34A80">
        <w:rPr>
          <w:rFonts w:ascii="Times New Roman" w:eastAsia="Times New Roman" w:hAnsi="Times New Roman" w:cs="Times New Roman"/>
          <w:sz w:val="28"/>
          <w:szCs w:val="28"/>
        </w:rPr>
        <w:t xml:space="preserve">2018, с. 154-61. </w:t>
      </w:r>
    </w:p>
    <w:p w14:paraId="0423161B" w14:textId="1D2A2618" w:rsidR="00E42A7B" w:rsidRPr="00C34A80" w:rsidRDefault="00E42A7B" w:rsidP="0034311D">
      <w:pPr>
        <w:pStyle w:val="a9"/>
        <w:widowControl w:val="0"/>
        <w:numPr>
          <w:ilvl w:val="0"/>
          <w:numId w:val="68"/>
        </w:numPr>
        <w:tabs>
          <w:tab w:val="left" w:pos="851"/>
          <w:tab w:val="left" w:pos="1140"/>
        </w:tabs>
        <w:spacing w:after="0" w:line="360" w:lineRule="auto"/>
        <w:ind w:left="0" w:firstLine="709"/>
        <w:jc w:val="both"/>
        <w:rPr>
          <w:rFonts w:ascii="Times New Roman" w:hAnsi="Times New Roman" w:cs="Times New Roman"/>
          <w:i/>
          <w:iCs/>
          <w:spacing w:val="-2"/>
          <w:sz w:val="28"/>
          <w:szCs w:val="28"/>
        </w:rPr>
      </w:pPr>
      <w:r w:rsidRPr="00C34A80">
        <w:rPr>
          <w:rFonts w:ascii="Times New Roman" w:hAnsi="Times New Roman" w:cs="Times New Roman"/>
          <w:spacing w:val="-2"/>
          <w:sz w:val="28"/>
          <w:szCs w:val="28"/>
        </w:rPr>
        <w:t xml:space="preserve">Жилка НЯ, Слабкий ГО, </w:t>
      </w:r>
      <w:proofErr w:type="spellStart"/>
      <w:r w:rsidRPr="00C34A80">
        <w:rPr>
          <w:rFonts w:ascii="Times New Roman" w:hAnsi="Times New Roman" w:cs="Times New Roman"/>
          <w:spacing w:val="-2"/>
          <w:sz w:val="28"/>
          <w:szCs w:val="28"/>
        </w:rPr>
        <w:t>Щербінська</w:t>
      </w:r>
      <w:proofErr w:type="spellEnd"/>
      <w:r w:rsidRPr="00C34A80">
        <w:rPr>
          <w:rFonts w:ascii="Times New Roman" w:hAnsi="Times New Roman" w:cs="Times New Roman"/>
          <w:spacing w:val="-2"/>
          <w:sz w:val="28"/>
          <w:szCs w:val="28"/>
        </w:rPr>
        <w:t xml:space="preserve"> ОС. Інтеграція послуг з акушерства і гінекології на рівень первинної медичної допомоги в Україні. </w:t>
      </w:r>
      <w:proofErr w:type="spellStart"/>
      <w:r w:rsidRPr="00C34A80">
        <w:rPr>
          <w:rFonts w:ascii="Times New Roman" w:hAnsi="Times New Roman" w:cs="Times New Roman"/>
          <w:spacing w:val="-2"/>
          <w:sz w:val="28"/>
          <w:szCs w:val="28"/>
        </w:rPr>
        <w:t>Репродукт</w:t>
      </w:r>
      <w:proofErr w:type="spellEnd"/>
      <w:r w:rsidRPr="00C34A80">
        <w:rPr>
          <w:rFonts w:ascii="Times New Roman" w:hAnsi="Times New Roman" w:cs="Times New Roman"/>
          <w:spacing w:val="-2"/>
          <w:sz w:val="28"/>
          <w:szCs w:val="28"/>
        </w:rPr>
        <w:t xml:space="preserve"> здоров’я жінки. 2021;49(4):40-7. </w:t>
      </w:r>
    </w:p>
    <w:p w14:paraId="5113B604" w14:textId="75041685"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Жилка НЯ, Слабкий ГО. Реалізація державної політики щодо здоров’я дітей у співпраці з міжнародними проектами. Економіка і право охорони здоров’я. 2016;1(3):53-61</w:t>
      </w:r>
      <w:r w:rsidRPr="00C34A80">
        <w:rPr>
          <w:rFonts w:ascii="Times New Roman" w:hAnsi="Times New Roman" w:cs="Times New Roman"/>
          <w:sz w:val="28"/>
          <w:szCs w:val="28"/>
        </w:rPr>
        <w:t xml:space="preserve">. </w:t>
      </w:r>
    </w:p>
    <w:p w14:paraId="7C3A97BC" w14:textId="38E0E82C"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НЯ, Слабкий ГО. Репродуктивне здоров’я молоді Молодь за здоровий спосіб життя. Щорічна доповідь Президенту України, Верховній Раді України, Кабінету Міністрів України про становище молоді в Україні (за підсумками 2009 року). М-во України у справах сім’ї, молоді та спорту. </w:t>
      </w:r>
      <w:proofErr w:type="spellStart"/>
      <w:r w:rsidRPr="00C34A80">
        <w:rPr>
          <w:rFonts w:ascii="Times New Roman" w:hAnsi="Times New Roman" w:cs="Times New Roman"/>
          <w:bCs/>
          <w:sz w:val="28"/>
          <w:szCs w:val="28"/>
        </w:rPr>
        <w:t>Держ</w:t>
      </w:r>
      <w:proofErr w:type="spellEnd"/>
      <w:r w:rsidRPr="00C34A80">
        <w:rPr>
          <w:rFonts w:ascii="Times New Roman" w:hAnsi="Times New Roman" w:cs="Times New Roman"/>
          <w:bCs/>
          <w:sz w:val="28"/>
          <w:szCs w:val="28"/>
        </w:rPr>
        <w:t xml:space="preserve">. Ін.-т </w:t>
      </w:r>
      <w:proofErr w:type="spellStart"/>
      <w:r w:rsidRPr="00C34A80">
        <w:rPr>
          <w:rFonts w:ascii="Times New Roman" w:hAnsi="Times New Roman" w:cs="Times New Roman"/>
          <w:bCs/>
          <w:sz w:val="28"/>
          <w:szCs w:val="28"/>
        </w:rPr>
        <w:t>розв</w:t>
      </w:r>
      <w:proofErr w:type="spellEnd"/>
      <w:r w:rsidRPr="00C34A80">
        <w:rPr>
          <w:rFonts w:ascii="Times New Roman" w:hAnsi="Times New Roman" w:cs="Times New Roman"/>
          <w:bCs/>
          <w:sz w:val="28"/>
          <w:szCs w:val="28"/>
        </w:rPr>
        <w:t xml:space="preserve">. сім’ї та молоді. Київ: СПД </w:t>
      </w:r>
      <w:proofErr w:type="spellStart"/>
      <w:r w:rsidRPr="00C34A80">
        <w:rPr>
          <w:rFonts w:ascii="Times New Roman" w:hAnsi="Times New Roman" w:cs="Times New Roman"/>
          <w:bCs/>
          <w:sz w:val="28"/>
          <w:szCs w:val="28"/>
        </w:rPr>
        <w:t>Кравчун</w:t>
      </w:r>
      <w:proofErr w:type="spellEnd"/>
      <w:r w:rsidRPr="00C34A80">
        <w:rPr>
          <w:rFonts w:ascii="Times New Roman" w:hAnsi="Times New Roman" w:cs="Times New Roman"/>
          <w:bCs/>
          <w:sz w:val="28"/>
          <w:szCs w:val="28"/>
        </w:rPr>
        <w:t> Ю. В.; 2010. 156 с</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6EDBF0CB" w14:textId="2737C391"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Жилка НЯ, </w:t>
      </w:r>
      <w:r w:rsidRPr="00C34A80">
        <w:rPr>
          <w:rFonts w:ascii="Times New Roman" w:hAnsi="Times New Roman" w:cs="Times New Roman"/>
          <w:sz w:val="28"/>
          <w:szCs w:val="28"/>
          <w:shd w:val="clear" w:color="auto" w:fill="FFFFFF"/>
        </w:rPr>
        <w:t xml:space="preserve">Слабкий, ГО, </w:t>
      </w:r>
      <w:proofErr w:type="spellStart"/>
      <w:r w:rsidRPr="00C34A80">
        <w:rPr>
          <w:rFonts w:ascii="Times New Roman" w:hAnsi="Times New Roman" w:cs="Times New Roman"/>
          <w:sz w:val="28"/>
          <w:szCs w:val="28"/>
          <w:shd w:val="clear" w:color="auto" w:fill="FFFFFF"/>
        </w:rPr>
        <w:t>Щербінська</w:t>
      </w:r>
      <w:proofErr w:type="spellEnd"/>
      <w:r w:rsidRPr="00C34A80">
        <w:rPr>
          <w:rFonts w:ascii="Times New Roman" w:hAnsi="Times New Roman" w:cs="Times New Roman"/>
          <w:sz w:val="28"/>
          <w:szCs w:val="28"/>
          <w:shd w:val="clear" w:color="auto" w:fill="FFFFFF"/>
        </w:rPr>
        <w:t xml:space="preserve"> ОС.</w:t>
      </w:r>
      <w:r w:rsidRPr="00C34A80">
        <w:rPr>
          <w:rFonts w:ascii="Times New Roman" w:hAnsi="Times New Roman" w:cs="Times New Roman"/>
          <w:sz w:val="28"/>
          <w:szCs w:val="28"/>
        </w:rPr>
        <w:t xml:space="preserve"> Стан репродуктивного здоров’я жінок в Україні. Огляд літератури. 2021;60(4):65-9. </w:t>
      </w:r>
    </w:p>
    <w:p w14:paraId="06B1925D" w14:textId="21565484"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Жилка НЯ,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Алгоритм інтеграції акушерсько-гінекологічних послуг на рівень первинної медичної допомоги. </w:t>
      </w:r>
      <w:r w:rsidRPr="00C34A80">
        <w:rPr>
          <w:rFonts w:ascii="Times New Roman" w:hAnsi="Times New Roman" w:cs="Times New Roman"/>
          <w:sz w:val="28"/>
          <w:szCs w:val="28"/>
          <w:shd w:val="clear" w:color="auto" w:fill="FFFFFF"/>
        </w:rPr>
        <w:t xml:space="preserve">В: </w:t>
      </w:r>
      <w:r w:rsidRPr="00C34A80">
        <w:rPr>
          <w:rFonts w:ascii="Times New Roman" w:hAnsi="Times New Roman" w:cs="Times New Roman"/>
          <w:sz w:val="28"/>
          <w:szCs w:val="28"/>
        </w:rPr>
        <w:t xml:space="preserve">Збірник наукових праць співробітників НМАПО імені П. Л. Шупика. </w:t>
      </w:r>
      <w:proofErr w:type="spellStart"/>
      <w:r w:rsidRPr="00C34A80">
        <w:rPr>
          <w:rFonts w:ascii="Times New Roman" w:eastAsia="Times New Roman" w:hAnsi="Times New Roman" w:cs="Times New Roman"/>
          <w:sz w:val="28"/>
          <w:szCs w:val="28"/>
        </w:rPr>
        <w:t>Вип</w:t>
      </w:r>
      <w:proofErr w:type="spellEnd"/>
      <w:r w:rsidRPr="00C34A80">
        <w:rPr>
          <w:rFonts w:ascii="Times New Roman" w:eastAsia="Times New Roman" w:hAnsi="Times New Roman" w:cs="Times New Roman"/>
          <w:sz w:val="28"/>
          <w:szCs w:val="28"/>
        </w:rPr>
        <w:t xml:space="preserve">. 36. Київ; 2019, с. 134-9. </w:t>
      </w:r>
    </w:p>
    <w:p w14:paraId="65489B93" w14:textId="07F50055"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Жилка НЯ,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Організація акушерсько-гінекологічних послуг на рівні первинної медичної допомоги в умовах реформування системи охорони здоров’я. </w:t>
      </w:r>
      <w:r w:rsidRPr="00C34A80">
        <w:rPr>
          <w:rFonts w:ascii="Times New Roman" w:hAnsi="Times New Roman" w:cs="Times New Roman"/>
          <w:sz w:val="28"/>
          <w:szCs w:val="28"/>
          <w:shd w:val="clear" w:color="auto" w:fill="FFFFFF"/>
        </w:rPr>
        <w:t xml:space="preserve">В: </w:t>
      </w:r>
      <w:r w:rsidRPr="00C34A80">
        <w:rPr>
          <w:rFonts w:ascii="Times New Roman" w:hAnsi="Times New Roman" w:cs="Times New Roman"/>
          <w:sz w:val="28"/>
          <w:szCs w:val="28"/>
        </w:rPr>
        <w:t xml:space="preserve">Збірник наукових праць співробітників НМАПО імені П. Л. Шупика. </w:t>
      </w:r>
      <w:proofErr w:type="spellStart"/>
      <w:r w:rsidRPr="00C34A80">
        <w:rPr>
          <w:rFonts w:ascii="Times New Roman" w:eastAsia="Times New Roman" w:hAnsi="Times New Roman" w:cs="Times New Roman"/>
          <w:sz w:val="28"/>
          <w:szCs w:val="28"/>
        </w:rPr>
        <w:t>Вип</w:t>
      </w:r>
      <w:proofErr w:type="spellEnd"/>
      <w:r w:rsidRPr="00C34A80">
        <w:rPr>
          <w:rFonts w:ascii="Times New Roman" w:eastAsia="Times New Roman" w:hAnsi="Times New Roman" w:cs="Times New Roman"/>
          <w:sz w:val="28"/>
          <w:szCs w:val="28"/>
        </w:rPr>
        <w:t xml:space="preserve">. 37. Київ; 2020, с. 158-64. </w:t>
      </w:r>
    </w:p>
    <w:p w14:paraId="2D855389" w14:textId="5D1A6F14"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Жилка НЯ. Аналіз перешкод до впровадження системи комплексної профілактики раку шийки матки. Педіатрія, акушерство та гінекологія. Т. 77. 2014;1(461):72-4</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6EE26F48" w14:textId="5A2446ED"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Жилка НЯ. Основні перешкоди на шляху до ефективної профілактики раку шийки матки. </w:t>
      </w:r>
      <w:proofErr w:type="spellStart"/>
      <w:r w:rsidRPr="00C34A80">
        <w:rPr>
          <w:rFonts w:ascii="Times New Roman" w:hAnsi="Times New Roman" w:cs="Times New Roman"/>
          <w:bCs/>
          <w:sz w:val="28"/>
          <w:szCs w:val="28"/>
        </w:rPr>
        <w:t>Здоровье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женщины</w:t>
      </w:r>
      <w:proofErr w:type="spellEnd"/>
      <w:r w:rsidRPr="00C34A80">
        <w:rPr>
          <w:rFonts w:ascii="Times New Roman" w:hAnsi="Times New Roman" w:cs="Times New Roman"/>
          <w:bCs/>
          <w:sz w:val="28"/>
          <w:szCs w:val="28"/>
        </w:rPr>
        <w:t>. 2014;1(75):28-30</w:t>
      </w:r>
      <w:r w:rsidRPr="00C34A80">
        <w:rPr>
          <w:rFonts w:ascii="Times New Roman" w:hAnsi="Times New Roman" w:cs="Times New Roman"/>
          <w:sz w:val="28"/>
          <w:szCs w:val="28"/>
        </w:rPr>
        <w:t>.</w:t>
      </w:r>
    </w:p>
    <w:p w14:paraId="7FD4060D" w14:textId="3CC1EB2F"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lastRenderedPageBreak/>
        <w:t>Заболотько</w:t>
      </w:r>
      <w:proofErr w:type="spellEnd"/>
      <w:r w:rsidRPr="00C34A80">
        <w:rPr>
          <w:rFonts w:ascii="Times New Roman" w:hAnsi="Times New Roman" w:cs="Times New Roman"/>
          <w:sz w:val="28"/>
          <w:szCs w:val="28"/>
        </w:rPr>
        <w:t xml:space="preserve"> ВМ, редактор. Моніторинг стану здоров’я матері та дитини MATRIX – BABIES. Аналітично-статистичний довідник. Київ; 2020. 56 с. </w:t>
      </w:r>
    </w:p>
    <w:p w14:paraId="03F92C51" w14:textId="766831ED"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Заболотько</w:t>
      </w:r>
      <w:proofErr w:type="spellEnd"/>
      <w:r w:rsidRPr="00C34A80">
        <w:rPr>
          <w:rFonts w:ascii="Times New Roman" w:hAnsi="Times New Roman" w:cs="Times New Roman"/>
          <w:sz w:val="28"/>
          <w:szCs w:val="28"/>
        </w:rPr>
        <w:t xml:space="preserve"> ВМ, укладач. Медичні кадри та мережа закладів охорони здоров’я системи МОЗ України за 2016-2017 роки Міністерство охорони здоров’я України. Київ: ДЗ Центр медичної статистики МОЗ України; 2018. 109 с. Доступно на: http://medstat.gov.ua/ukr/MMXVII.html. </w:t>
      </w:r>
    </w:p>
    <w:p w14:paraId="0925E231" w14:textId="165058B9"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sz w:val="28"/>
          <w:szCs w:val="28"/>
        </w:rPr>
        <w:t xml:space="preserve">Запорізький обласний центр контролю та профілактики </w:t>
      </w:r>
      <w:proofErr w:type="spellStart"/>
      <w:r w:rsidRPr="00C34A80">
        <w:rPr>
          <w:rFonts w:ascii="Times New Roman" w:hAnsi="Times New Roman" w:cs="Times New Roman"/>
          <w:sz w:val="28"/>
          <w:szCs w:val="28"/>
        </w:rPr>
        <w:t>хвороб</w:t>
      </w:r>
      <w:proofErr w:type="spellEnd"/>
      <w:r w:rsidRPr="00C34A80">
        <w:rPr>
          <w:rFonts w:ascii="Times New Roman" w:hAnsi="Times New Roman" w:cs="Times New Roman"/>
          <w:sz w:val="28"/>
          <w:szCs w:val="28"/>
        </w:rPr>
        <w:t xml:space="preserve">. </w:t>
      </w:r>
      <w:r w:rsidRPr="00C34A80">
        <w:rPr>
          <w:rFonts w:ascii="Times New Roman" w:eastAsia="Times New Roman,Italic" w:hAnsi="Times New Roman" w:cs="Times New Roman"/>
          <w:bCs/>
          <w:sz w:val="28"/>
          <w:szCs w:val="28"/>
        </w:rPr>
        <w:t xml:space="preserve">Пацієнт, незадоволений якістю отриманих медичних послуг, має право змінити сімейного лікаря </w:t>
      </w:r>
      <w:r w:rsidRPr="00C34A80">
        <w:rPr>
          <w:rFonts w:ascii="Times New Roman" w:hAnsi="Times New Roman" w:cs="Times New Roman"/>
          <w:bCs/>
          <w:spacing w:val="1"/>
          <w:sz w:val="28"/>
          <w:szCs w:val="28"/>
        </w:rPr>
        <w:t>[Інтернет].</w:t>
      </w:r>
      <w:r w:rsidRPr="00C34A80">
        <w:rPr>
          <w:rFonts w:ascii="Times New Roman" w:eastAsia="Times New Roman,Italic" w:hAnsi="Times New Roman" w:cs="Times New Roman"/>
          <w:bCs/>
          <w:sz w:val="28"/>
          <w:szCs w:val="28"/>
        </w:rPr>
        <w:t xml:space="preserve"> Київ: Прес-служба МОЗ України; 2013. Доступно на: https://oblses.zp.ua/comment.php?n_id=920. </w:t>
      </w:r>
    </w:p>
    <w:p w14:paraId="0D631F36" w14:textId="23685BFE"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Запорожан</w:t>
      </w:r>
      <w:proofErr w:type="spellEnd"/>
      <w:r w:rsidRPr="00C34A80">
        <w:rPr>
          <w:rFonts w:ascii="Times New Roman" w:hAnsi="Times New Roman" w:cs="Times New Roman"/>
          <w:bCs/>
          <w:sz w:val="28"/>
          <w:szCs w:val="28"/>
        </w:rPr>
        <w:t xml:space="preserve"> ВМ, редактор. Акушерство та гінекологія </w:t>
      </w:r>
      <w:proofErr w:type="spellStart"/>
      <w:r w:rsidRPr="00C34A80">
        <w:rPr>
          <w:rFonts w:ascii="Times New Roman" w:hAnsi="Times New Roman" w:cs="Times New Roman"/>
          <w:bCs/>
          <w:sz w:val="28"/>
          <w:szCs w:val="28"/>
        </w:rPr>
        <w:t>нац</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підруч</w:t>
      </w:r>
      <w:proofErr w:type="spellEnd"/>
      <w:r w:rsidRPr="00C34A80">
        <w:rPr>
          <w:rFonts w:ascii="Times New Roman" w:hAnsi="Times New Roman" w:cs="Times New Roman"/>
          <w:bCs/>
          <w:sz w:val="28"/>
          <w:szCs w:val="28"/>
        </w:rPr>
        <w:t>. у 4 т. Т. 3: Гінекологія. Київ: ВСВ Медицина; 2014. 928 с</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2EB110F1" w14:textId="759DEE3F"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Запорожан</w:t>
      </w:r>
      <w:proofErr w:type="spellEnd"/>
      <w:r w:rsidRPr="00C34A80">
        <w:rPr>
          <w:rFonts w:ascii="Times New Roman" w:hAnsi="Times New Roman" w:cs="Times New Roman"/>
          <w:bCs/>
          <w:sz w:val="28"/>
          <w:szCs w:val="28"/>
        </w:rPr>
        <w:t xml:space="preserve"> ВМ, редактор. Акушерство та гінекологія: </w:t>
      </w:r>
      <w:proofErr w:type="spellStart"/>
      <w:r w:rsidRPr="00C34A80">
        <w:rPr>
          <w:rFonts w:ascii="Times New Roman" w:hAnsi="Times New Roman" w:cs="Times New Roman"/>
          <w:bCs/>
          <w:sz w:val="28"/>
          <w:szCs w:val="28"/>
        </w:rPr>
        <w:t>нац</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підруч</w:t>
      </w:r>
      <w:proofErr w:type="spellEnd"/>
      <w:r w:rsidRPr="00C34A80">
        <w:rPr>
          <w:rFonts w:ascii="Times New Roman" w:hAnsi="Times New Roman" w:cs="Times New Roman"/>
          <w:bCs/>
          <w:sz w:val="28"/>
          <w:szCs w:val="28"/>
        </w:rPr>
        <w:t>. у 4 т. Т. 1: Акушерство. Київ: ВСВ Медицина; 2013. 1032 с</w:t>
      </w:r>
      <w:r w:rsidRPr="00C34A80">
        <w:rPr>
          <w:rFonts w:ascii="Times New Roman" w:hAnsi="Times New Roman" w:cs="Times New Roman"/>
          <w:sz w:val="28"/>
          <w:szCs w:val="28"/>
        </w:rPr>
        <w:t xml:space="preserve">. </w:t>
      </w:r>
    </w:p>
    <w:p w14:paraId="59E3BB7A" w14:textId="46C9D1F6"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Заремба ЄХ, </w:t>
      </w:r>
      <w:proofErr w:type="spellStart"/>
      <w:r w:rsidRPr="00C34A80">
        <w:rPr>
          <w:rFonts w:ascii="Times New Roman" w:hAnsi="Times New Roman" w:cs="Times New Roman"/>
          <w:sz w:val="28"/>
          <w:szCs w:val="28"/>
        </w:rPr>
        <w:t>Грицко</w:t>
      </w:r>
      <w:proofErr w:type="spellEnd"/>
      <w:r w:rsidRPr="00C34A80">
        <w:rPr>
          <w:rFonts w:ascii="Times New Roman" w:hAnsi="Times New Roman" w:cs="Times New Roman"/>
          <w:sz w:val="28"/>
          <w:szCs w:val="28"/>
        </w:rPr>
        <w:t xml:space="preserve"> РЮ, Кияк ЮГ, Лемішко ББ, Заремба-</w:t>
      </w:r>
      <w:proofErr w:type="spellStart"/>
      <w:r w:rsidRPr="00C34A80">
        <w:rPr>
          <w:rFonts w:ascii="Times New Roman" w:hAnsi="Times New Roman" w:cs="Times New Roman"/>
          <w:sz w:val="28"/>
          <w:szCs w:val="28"/>
        </w:rPr>
        <w:t>Федчишин</w:t>
      </w:r>
      <w:proofErr w:type="spellEnd"/>
      <w:r w:rsidRPr="00C34A80">
        <w:rPr>
          <w:rFonts w:ascii="Times New Roman" w:hAnsi="Times New Roman" w:cs="Times New Roman"/>
          <w:sz w:val="28"/>
          <w:szCs w:val="28"/>
        </w:rPr>
        <w:t xml:space="preserve"> ОВ, Заремба ОВ. Основний напрямок роботи фахівців сімейної медицини – профілактика. </w:t>
      </w:r>
      <w:proofErr w:type="spellStart"/>
      <w:r w:rsidRPr="00C34A80">
        <w:rPr>
          <w:rFonts w:ascii="Times New Roman" w:hAnsi="Times New Roman" w:cs="Times New Roman"/>
          <w:sz w:val="28"/>
          <w:szCs w:val="28"/>
        </w:rPr>
        <w:t>Практ</w:t>
      </w:r>
      <w:proofErr w:type="spellEnd"/>
      <w:r w:rsidRPr="00C34A80">
        <w:rPr>
          <w:rFonts w:ascii="Times New Roman" w:hAnsi="Times New Roman" w:cs="Times New Roman"/>
          <w:sz w:val="28"/>
          <w:szCs w:val="28"/>
        </w:rPr>
        <w:t xml:space="preserve"> лікар. 2017;4(6):5-10. </w:t>
      </w:r>
    </w:p>
    <w:p w14:paraId="109C0D91" w14:textId="47889392"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Західна ОР, </w:t>
      </w:r>
      <w:proofErr w:type="spellStart"/>
      <w:r w:rsidRPr="00C34A80">
        <w:rPr>
          <w:rFonts w:ascii="Times New Roman" w:hAnsi="Times New Roman" w:cs="Times New Roman"/>
          <w:bCs/>
          <w:spacing w:val="1"/>
          <w:sz w:val="28"/>
          <w:szCs w:val="28"/>
        </w:rPr>
        <w:t>Мидлик</w:t>
      </w:r>
      <w:proofErr w:type="spellEnd"/>
      <w:r w:rsidRPr="00C34A80">
        <w:rPr>
          <w:rFonts w:ascii="Times New Roman" w:hAnsi="Times New Roman" w:cs="Times New Roman"/>
          <w:bCs/>
          <w:spacing w:val="1"/>
          <w:sz w:val="28"/>
          <w:szCs w:val="28"/>
        </w:rPr>
        <w:t xml:space="preserve"> ЮІ. Медична реформа в умовах </w:t>
      </w:r>
      <w:proofErr w:type="spellStart"/>
      <w:r w:rsidRPr="00C34A80">
        <w:rPr>
          <w:rFonts w:ascii="Times New Roman" w:hAnsi="Times New Roman" w:cs="Times New Roman"/>
          <w:bCs/>
          <w:spacing w:val="1"/>
          <w:sz w:val="28"/>
          <w:szCs w:val="28"/>
        </w:rPr>
        <w:t>децентралізаціі</w:t>
      </w:r>
      <w:proofErr w:type="spellEnd"/>
      <w:r w:rsidRPr="00C34A80">
        <w:rPr>
          <w:rFonts w:ascii="Times New Roman" w:hAnsi="Times New Roman" w:cs="Times New Roman"/>
          <w:bCs/>
          <w:spacing w:val="1"/>
          <w:sz w:val="28"/>
          <w:szCs w:val="28"/>
        </w:rPr>
        <w:t xml:space="preserve">̈ влади в </w:t>
      </w:r>
      <w:proofErr w:type="spellStart"/>
      <w:r w:rsidRPr="00C34A80">
        <w:rPr>
          <w:rFonts w:ascii="Times New Roman" w:hAnsi="Times New Roman" w:cs="Times New Roman"/>
          <w:bCs/>
          <w:spacing w:val="1"/>
          <w:sz w:val="28"/>
          <w:szCs w:val="28"/>
        </w:rPr>
        <w:t>Україні</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Мол</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вчении</w:t>
      </w:r>
      <w:proofErr w:type="spellEnd"/>
      <w:r w:rsidRPr="00C34A80">
        <w:rPr>
          <w:rFonts w:ascii="Times New Roman" w:hAnsi="Times New Roman" w:cs="Times New Roman"/>
          <w:bCs/>
          <w:spacing w:val="1"/>
          <w:sz w:val="28"/>
          <w:szCs w:val="28"/>
        </w:rPr>
        <w:t xml:space="preserve">̆. 2017;11(51):1155-8. </w:t>
      </w:r>
    </w:p>
    <w:p w14:paraId="4DC129C6" w14:textId="5D9233A2" w:rsidR="00E42A7B" w:rsidRPr="00C34A80" w:rsidRDefault="00E42A7B" w:rsidP="0034311D">
      <w:pPr>
        <w:pStyle w:val="a9"/>
        <w:widowControl w:val="0"/>
        <w:numPr>
          <w:ilvl w:val="0"/>
          <w:numId w:val="68"/>
        </w:numPr>
        <w:tabs>
          <w:tab w:val="left" w:pos="851"/>
          <w:tab w:val="left" w:pos="1140"/>
        </w:tabs>
        <w:autoSpaceDE w:val="0"/>
        <w:autoSpaceDN w:val="0"/>
        <w:adjustRightInd w:val="0"/>
        <w:spacing w:after="0" w:line="360" w:lineRule="auto"/>
        <w:ind w:left="0" w:firstLine="709"/>
        <w:jc w:val="both"/>
        <w:rPr>
          <w:rFonts w:ascii="Times New Roman" w:eastAsia="Times New Roman" w:hAnsi="Times New Roman" w:cs="Times New Roman"/>
          <w:bCs/>
          <w:sz w:val="28"/>
          <w:szCs w:val="28"/>
        </w:rPr>
      </w:pPr>
      <w:proofErr w:type="spellStart"/>
      <w:r w:rsidRPr="00C34A80">
        <w:rPr>
          <w:rFonts w:ascii="Times New Roman" w:hAnsi="Times New Roman" w:cs="Times New Roman"/>
          <w:sz w:val="28"/>
          <w:szCs w:val="28"/>
        </w:rPr>
        <w:t>Издательская</w:t>
      </w:r>
      <w:proofErr w:type="spellEnd"/>
      <w:r w:rsidRPr="00C34A80">
        <w:rPr>
          <w:rFonts w:ascii="Times New Roman" w:hAnsi="Times New Roman" w:cs="Times New Roman"/>
          <w:sz w:val="28"/>
          <w:szCs w:val="28"/>
        </w:rPr>
        <w:t xml:space="preserve"> служба УНИАН. </w:t>
      </w:r>
      <w:r w:rsidRPr="00C34A80">
        <w:rPr>
          <w:rFonts w:ascii="Times New Roman" w:hAnsi="Times New Roman" w:cs="Times New Roman"/>
          <w:bCs/>
          <w:sz w:val="28"/>
          <w:szCs w:val="28"/>
        </w:rPr>
        <w:t xml:space="preserve">В </w:t>
      </w:r>
      <w:proofErr w:type="spellStart"/>
      <w:r w:rsidRPr="00C34A80">
        <w:rPr>
          <w:rFonts w:ascii="Times New Roman" w:hAnsi="Times New Roman" w:cs="Times New Roman"/>
          <w:bCs/>
          <w:sz w:val="28"/>
          <w:szCs w:val="28"/>
        </w:rPr>
        <w:t>Великобритании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семейные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врачи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зарабатывают</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больше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премьера</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w:t>
      </w:r>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sz w:val="28"/>
          <w:szCs w:val="28"/>
        </w:rPr>
        <w:t>Киев</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Издательская</w:t>
      </w:r>
      <w:proofErr w:type="spellEnd"/>
      <w:r w:rsidRPr="00C34A80">
        <w:rPr>
          <w:rFonts w:ascii="Times New Roman" w:hAnsi="Times New Roman" w:cs="Times New Roman"/>
          <w:sz w:val="28"/>
          <w:szCs w:val="28"/>
        </w:rPr>
        <w:t xml:space="preserve"> служба УНИАН. Доступно на: </w:t>
      </w:r>
      <w:r w:rsidRPr="00C34A80">
        <w:rPr>
          <w:rFonts w:ascii="Times New Roman" w:eastAsia="Times New Roman" w:hAnsi="Times New Roman" w:cs="Times New Roman"/>
          <w:bCs/>
          <w:sz w:val="28"/>
          <w:szCs w:val="28"/>
        </w:rPr>
        <w:t xml:space="preserve">https://24tv.ua/ru/v_britanii_semeynyie_vrachi_zaraba tyivayut_bolshe_premerministra_n157650. </w:t>
      </w:r>
    </w:p>
    <w:p w14:paraId="066C7051" w14:textId="4CD3C7C2"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eastAsia="Times New Roman" w:hAnsi="Times New Roman" w:cs="Times New Roman"/>
          <w:sz w:val="28"/>
          <w:szCs w:val="28"/>
          <w:shd w:val="clear" w:color="auto" w:fill="FFFFFF"/>
        </w:rPr>
        <w:t xml:space="preserve">Іваницький ІВ, Блоха ЯЄ, Іваницька ТА. До питання самоідентифікації сімейного лікаря в умовах медичної реформи. В: Матеріал </w:t>
      </w:r>
      <w:proofErr w:type="spellStart"/>
      <w:r w:rsidRPr="00C34A80">
        <w:rPr>
          <w:rFonts w:ascii="Times New Roman" w:eastAsia="Times New Roman" w:hAnsi="Times New Roman" w:cs="Times New Roman"/>
          <w:sz w:val="28"/>
          <w:szCs w:val="28"/>
          <w:shd w:val="clear" w:color="auto" w:fill="FFFFFF"/>
        </w:rPr>
        <w:t>Всеукр</w:t>
      </w:r>
      <w:proofErr w:type="spellEnd"/>
      <w:r w:rsidRPr="00C34A80">
        <w:rPr>
          <w:rFonts w:ascii="Times New Roman" w:eastAsia="Times New Roman" w:hAnsi="Times New Roman" w:cs="Times New Roman"/>
          <w:sz w:val="28"/>
          <w:szCs w:val="28"/>
          <w:shd w:val="clear" w:color="auto" w:fill="FFFFFF"/>
        </w:rPr>
        <w:t xml:space="preserve">. </w:t>
      </w:r>
      <w:proofErr w:type="spellStart"/>
      <w:r w:rsidRPr="00C34A80">
        <w:rPr>
          <w:rFonts w:ascii="Times New Roman" w:eastAsia="Times New Roman" w:hAnsi="Times New Roman" w:cs="Times New Roman"/>
          <w:sz w:val="28"/>
          <w:szCs w:val="28"/>
          <w:shd w:val="clear" w:color="auto" w:fill="FFFFFF"/>
        </w:rPr>
        <w:t>навч</w:t>
      </w:r>
      <w:proofErr w:type="spellEnd"/>
      <w:r w:rsidRPr="00C34A80">
        <w:rPr>
          <w:rFonts w:ascii="Times New Roman" w:eastAsia="Times New Roman" w:hAnsi="Times New Roman" w:cs="Times New Roman"/>
          <w:sz w:val="28"/>
          <w:szCs w:val="28"/>
          <w:shd w:val="clear" w:color="auto" w:fill="FFFFFF"/>
        </w:rPr>
        <w:t xml:space="preserve">.-наук. </w:t>
      </w:r>
      <w:proofErr w:type="spellStart"/>
      <w:r w:rsidRPr="00C34A80">
        <w:rPr>
          <w:rFonts w:ascii="Times New Roman" w:eastAsia="Times New Roman" w:hAnsi="Times New Roman" w:cs="Times New Roman"/>
          <w:sz w:val="28"/>
          <w:szCs w:val="28"/>
          <w:shd w:val="clear" w:color="auto" w:fill="FFFFFF"/>
        </w:rPr>
        <w:t>конф</w:t>
      </w:r>
      <w:proofErr w:type="spellEnd"/>
      <w:r w:rsidRPr="00C34A80">
        <w:rPr>
          <w:rFonts w:ascii="Times New Roman" w:eastAsia="Times New Roman" w:hAnsi="Times New Roman" w:cs="Times New Roman"/>
          <w:sz w:val="28"/>
          <w:szCs w:val="28"/>
          <w:shd w:val="clear" w:color="auto" w:fill="FFFFFF"/>
        </w:rPr>
        <w:t xml:space="preserve">. з </w:t>
      </w:r>
      <w:proofErr w:type="spellStart"/>
      <w:r w:rsidRPr="00C34A80">
        <w:rPr>
          <w:rFonts w:ascii="Times New Roman" w:eastAsia="Times New Roman" w:hAnsi="Times New Roman" w:cs="Times New Roman"/>
          <w:sz w:val="28"/>
          <w:szCs w:val="28"/>
          <w:shd w:val="clear" w:color="auto" w:fill="FFFFFF"/>
        </w:rPr>
        <w:t>міжнар</w:t>
      </w:r>
      <w:proofErr w:type="spellEnd"/>
      <w:r w:rsidRPr="00C34A80">
        <w:rPr>
          <w:rFonts w:ascii="Times New Roman" w:eastAsia="Times New Roman" w:hAnsi="Times New Roman" w:cs="Times New Roman"/>
          <w:sz w:val="28"/>
          <w:szCs w:val="28"/>
          <w:shd w:val="clear" w:color="auto" w:fill="FFFFFF"/>
        </w:rPr>
        <w:t>. участю Сучасна медична освіта: методологія, теорія, практика; 2020 Бер 19; Полтава. Полтава: УМСА;</w:t>
      </w:r>
      <w:r w:rsidRPr="00C34A80">
        <w:rPr>
          <w:rFonts w:ascii="Times New Roman" w:eastAsia="Times New Roman" w:hAnsi="Times New Roman" w:cs="Times New Roman"/>
          <w:b/>
          <w:sz w:val="28"/>
          <w:szCs w:val="28"/>
          <w:shd w:val="clear" w:color="auto" w:fill="FFFFFF"/>
        </w:rPr>
        <w:t xml:space="preserve"> </w:t>
      </w:r>
      <w:r w:rsidRPr="00C34A80">
        <w:rPr>
          <w:rFonts w:ascii="Times New Roman" w:eastAsia="Times New Roman" w:hAnsi="Times New Roman" w:cs="Times New Roman"/>
          <w:color w:val="000000" w:themeColor="text1"/>
          <w:sz w:val="28"/>
          <w:szCs w:val="28"/>
          <w:shd w:val="clear" w:color="auto" w:fill="FFFFFF"/>
        </w:rPr>
        <w:t>2020, с.</w:t>
      </w:r>
      <w:r w:rsidRPr="00C34A80">
        <w:rPr>
          <w:rFonts w:ascii="Times New Roman" w:eastAsia="Times New Roman" w:hAnsi="Times New Roman" w:cs="Times New Roman"/>
          <w:sz w:val="28"/>
          <w:szCs w:val="28"/>
          <w:shd w:val="clear" w:color="auto" w:fill="FFFFFF"/>
        </w:rPr>
        <w:t xml:space="preserve"> 92-4. </w:t>
      </w:r>
    </w:p>
    <w:p w14:paraId="091D8FAC" w14:textId="73A34B9E"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lastRenderedPageBreak/>
        <w:t>Кабінет Міністрів України</w:t>
      </w:r>
      <w:r w:rsidRPr="00C34A80">
        <w:rPr>
          <w:rFonts w:ascii="Times New Roman" w:hAnsi="Times New Roman" w:cs="Times New Roman"/>
          <w:sz w:val="28"/>
          <w:szCs w:val="28"/>
        </w:rPr>
        <w:t xml:space="preserve"> Про реалізацію статті 281 Цивільного кодексу України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2006. Постанова</w:t>
      </w:r>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rPr>
        <w:t xml:space="preserve">№ 144. 2006 </w:t>
      </w:r>
      <w:proofErr w:type="spellStart"/>
      <w:r w:rsidRPr="00C34A80">
        <w:rPr>
          <w:rFonts w:ascii="Times New Roman" w:hAnsi="Times New Roman" w:cs="Times New Roman"/>
          <w:sz w:val="28"/>
          <w:szCs w:val="28"/>
        </w:rPr>
        <w:t>Лют</w:t>
      </w:r>
      <w:proofErr w:type="spellEnd"/>
      <w:r w:rsidRPr="00C34A80">
        <w:rPr>
          <w:rFonts w:ascii="Times New Roman" w:hAnsi="Times New Roman" w:cs="Times New Roman"/>
          <w:sz w:val="28"/>
          <w:szCs w:val="28"/>
        </w:rPr>
        <w:t xml:space="preserve"> 15. Доступно на: https://zakon.rada.gov.ua/laws/show/144-2006-%D0%BF#Text. </w:t>
      </w:r>
    </w:p>
    <w:p w14:paraId="4E1D6E75" w14:textId="5A98ED0D"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Кабінет Міністрів України. Деякі питання реалізації програми державних гарантій медичного обслуговування населення у II-IV кварталах 2021 року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sz w:val="28"/>
          <w:szCs w:val="28"/>
        </w:rPr>
        <w:t xml:space="preserve"> 2021. Постанова № 133. 2021 </w:t>
      </w:r>
      <w:proofErr w:type="spellStart"/>
      <w:r w:rsidRPr="00C34A80">
        <w:rPr>
          <w:rFonts w:ascii="Times New Roman" w:hAnsi="Times New Roman" w:cs="Times New Roman"/>
          <w:sz w:val="28"/>
          <w:szCs w:val="28"/>
        </w:rPr>
        <w:t>Лют</w:t>
      </w:r>
      <w:proofErr w:type="spellEnd"/>
      <w:r w:rsidRPr="00C34A80">
        <w:rPr>
          <w:rFonts w:ascii="Times New Roman" w:hAnsi="Times New Roman" w:cs="Times New Roman"/>
          <w:sz w:val="28"/>
          <w:szCs w:val="28"/>
        </w:rPr>
        <w:t xml:space="preserve"> 15. Доступно на: https://zakon.rada.gov.ua/laws/show/133-2021-п#Text. </w:t>
      </w:r>
    </w:p>
    <w:p w14:paraId="5A236874" w14:textId="37CAE0EB"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Кабінет Міністрів України. </w:t>
      </w:r>
      <w:proofErr w:type="spellStart"/>
      <w:r w:rsidRPr="00C34A80">
        <w:rPr>
          <w:rFonts w:ascii="Times New Roman" w:hAnsi="Times New Roman" w:cs="Times New Roman"/>
          <w:bCs/>
          <w:spacing w:val="1"/>
          <w:sz w:val="28"/>
          <w:szCs w:val="28"/>
        </w:rPr>
        <w:t>Офіційнии</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сайт</w:t>
      </w:r>
      <w:proofErr w:type="spellEnd"/>
      <w:r w:rsidRPr="00C34A80">
        <w:rPr>
          <w:rFonts w:ascii="Times New Roman" w:hAnsi="Times New Roman" w:cs="Times New Roman"/>
          <w:bCs/>
          <w:spacing w:val="1"/>
          <w:sz w:val="28"/>
          <w:szCs w:val="28"/>
        </w:rPr>
        <w:t xml:space="preserve"> Кабінету Міністрів </w:t>
      </w:r>
      <w:proofErr w:type="spellStart"/>
      <w:r w:rsidRPr="00C34A80">
        <w:rPr>
          <w:rFonts w:ascii="Times New Roman" w:hAnsi="Times New Roman" w:cs="Times New Roman"/>
          <w:bCs/>
          <w:spacing w:val="1"/>
          <w:sz w:val="28"/>
          <w:szCs w:val="28"/>
        </w:rPr>
        <w:t>України</w:t>
      </w:r>
      <w:proofErr w:type="spellEnd"/>
      <w:r w:rsidRPr="00C34A80">
        <w:rPr>
          <w:rFonts w:ascii="Times New Roman" w:hAnsi="Times New Roman" w:cs="Times New Roman"/>
          <w:bCs/>
          <w:spacing w:val="1"/>
          <w:sz w:val="28"/>
          <w:szCs w:val="28"/>
        </w:rPr>
        <w:t xml:space="preserve"> [Інтернет]. Київ: КМУ. Доступно на: http://www.kmu.gov.ua. </w:t>
      </w:r>
    </w:p>
    <w:p w14:paraId="1B6AFDD7" w14:textId="7D235F00"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 xml:space="preserve">Кабінет Міністрів України. </w:t>
      </w:r>
      <w:r w:rsidRPr="00C34A80">
        <w:rPr>
          <w:rFonts w:ascii="Times New Roman" w:hAnsi="Times New Roman" w:cs="Times New Roman"/>
          <w:bCs/>
          <w:snapToGrid w:val="0"/>
          <w:sz w:val="28"/>
          <w:szCs w:val="28"/>
        </w:rPr>
        <w:t xml:space="preserve">Про затвердження Державної програми “Репродуктивне здоров’я нації на період до 2015 року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w:t>
      </w:r>
      <w:r w:rsidRPr="00C34A80">
        <w:rPr>
          <w:rFonts w:ascii="Times New Roman" w:hAnsi="Times New Roman" w:cs="Times New Roman"/>
          <w:bCs/>
          <w:snapToGrid w:val="0"/>
          <w:sz w:val="28"/>
          <w:szCs w:val="28"/>
        </w:rPr>
        <w:t xml:space="preserve"> 2006. Постанова </w:t>
      </w:r>
      <w:r w:rsidRPr="00C34A80">
        <w:rPr>
          <w:rFonts w:ascii="Times New Roman" w:hAnsi="Times New Roman" w:cs="Times New Roman"/>
          <w:bCs/>
          <w:sz w:val="28"/>
          <w:szCs w:val="28"/>
          <w:shd w:val="clear" w:color="auto" w:fill="FFFFFF"/>
        </w:rPr>
        <w:t xml:space="preserve">N 1849. 2006 Груд 27. </w:t>
      </w:r>
      <w:r w:rsidRPr="00C34A80">
        <w:rPr>
          <w:rFonts w:ascii="Times New Roman" w:hAnsi="Times New Roman" w:cs="Times New Roman"/>
          <w:bCs/>
          <w:sz w:val="28"/>
          <w:szCs w:val="28"/>
        </w:rPr>
        <w:t xml:space="preserve">Доступно на: https://zakon.rada.gov.ua/ </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/1849-2006-%D0%BF. </w:t>
      </w:r>
    </w:p>
    <w:p w14:paraId="7298D075" w14:textId="510075B7"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Кабінет Міністрів України.</w:t>
      </w:r>
      <w:r w:rsidRPr="00C34A80">
        <w:rPr>
          <w:rFonts w:ascii="Times New Roman" w:hAnsi="Times New Roman" w:cs="Times New Roman"/>
          <w:bCs/>
          <w:sz w:val="28"/>
          <w:szCs w:val="28"/>
        </w:rPr>
        <w:t xml:space="preserve"> Про затвердження національної програми «Планування сім’ї»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1995. Постанова </w:t>
      </w:r>
      <w:r w:rsidRPr="00C34A80">
        <w:rPr>
          <w:rFonts w:ascii="Times New Roman" w:hAnsi="Times New Roman" w:cs="Times New Roman"/>
          <w:bCs/>
          <w:sz w:val="28"/>
          <w:szCs w:val="28"/>
          <w:shd w:val="clear" w:color="auto" w:fill="FFFFFF"/>
        </w:rPr>
        <w:t xml:space="preserve">№ 736. 1995 </w:t>
      </w:r>
      <w:proofErr w:type="spellStart"/>
      <w:r w:rsidRPr="00C34A80">
        <w:rPr>
          <w:rFonts w:ascii="Times New Roman" w:hAnsi="Times New Roman" w:cs="Times New Roman"/>
          <w:bCs/>
          <w:sz w:val="28"/>
          <w:szCs w:val="28"/>
          <w:shd w:val="clear" w:color="auto" w:fill="FFFFFF"/>
        </w:rPr>
        <w:t>Вер</w:t>
      </w:r>
      <w:proofErr w:type="spellEnd"/>
      <w:r w:rsidRPr="00C34A80">
        <w:rPr>
          <w:rFonts w:ascii="Times New Roman" w:hAnsi="Times New Roman" w:cs="Times New Roman"/>
          <w:bCs/>
          <w:sz w:val="28"/>
          <w:szCs w:val="28"/>
          <w:shd w:val="clear" w:color="auto" w:fill="FFFFFF"/>
        </w:rPr>
        <w:t xml:space="preserve"> </w:t>
      </w:r>
      <w:r w:rsidRPr="00C34A80">
        <w:rPr>
          <w:rFonts w:ascii="Times New Roman" w:hAnsi="Times New Roman" w:cs="Times New Roman"/>
          <w:bCs/>
          <w:sz w:val="28"/>
          <w:szCs w:val="28"/>
        </w:rPr>
        <w:t xml:space="preserve">13. </w:t>
      </w:r>
      <w:r w:rsidRPr="00C34A80">
        <w:rPr>
          <w:rFonts w:ascii="Times New Roman" w:hAnsi="Times New Roman" w:cs="Times New Roman"/>
          <w:bCs/>
          <w:spacing w:val="1"/>
          <w:sz w:val="28"/>
          <w:szCs w:val="28"/>
        </w:rPr>
        <w:t xml:space="preserve">Доступно на: https://zakon.rada.gov.ua/laws/show/736-95-%D0%BF#Text. </w:t>
      </w:r>
    </w:p>
    <w:p w14:paraId="6B8210E9" w14:textId="07ADFAC0"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 xml:space="preserve">Кабінет Міністрів України. </w:t>
      </w:r>
      <w:r w:rsidRPr="00C34A80">
        <w:rPr>
          <w:rFonts w:ascii="Times New Roman" w:hAnsi="Times New Roman" w:cs="Times New Roman"/>
          <w:bCs/>
          <w:sz w:val="28"/>
          <w:szCs w:val="28"/>
        </w:rPr>
        <w:t xml:space="preserve">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на 2020 рік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2019. Постанова № 1124. 2019 Лист 27. Доступно на: </w:t>
      </w:r>
      <w:r w:rsidR="00E523E1" w:rsidRPr="00C34A80">
        <w:rPr>
          <w:rFonts w:ascii="Times New Roman" w:hAnsi="Times New Roman" w:cs="Times New Roman"/>
          <w:bCs/>
          <w:sz w:val="28"/>
          <w:szCs w:val="28"/>
        </w:rPr>
        <w:t>https://zakon.rada</w:t>
      </w:r>
      <w:r w:rsidRPr="00C34A80">
        <w:rPr>
          <w:rFonts w:ascii="Times New Roman" w:hAnsi="Times New Roman" w:cs="Times New Roman"/>
          <w:bCs/>
          <w:sz w:val="28"/>
          <w:szCs w:val="28"/>
        </w:rPr>
        <w:t>.</w:t>
      </w:r>
      <w:r w:rsidR="00E523E1"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gov.ua/</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/1124-2019-%D0%BF. </w:t>
      </w:r>
    </w:p>
    <w:p w14:paraId="77CFB6F3" w14:textId="4DBEF65D"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 xml:space="preserve">Кабінет Міністрів України. </w:t>
      </w:r>
      <w:r w:rsidRPr="00C34A80">
        <w:rPr>
          <w:rFonts w:ascii="Times New Roman" w:hAnsi="Times New Roman" w:cs="Times New Roman"/>
          <w:bCs/>
          <w:sz w:val="28"/>
          <w:szCs w:val="28"/>
        </w:rPr>
        <w:t xml:space="preserve">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на 2018 рік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2018. Постанова № 407. 2018 Квіт 25. Доступно на: </w:t>
      </w:r>
      <w:r w:rsidR="00E523E1" w:rsidRPr="00C34A80">
        <w:rPr>
          <w:rFonts w:ascii="Times New Roman" w:hAnsi="Times New Roman" w:cs="Times New Roman"/>
          <w:bCs/>
          <w:sz w:val="28"/>
          <w:szCs w:val="28"/>
        </w:rPr>
        <w:t>https://zakon.rada</w:t>
      </w:r>
      <w:r w:rsidRPr="00C34A80">
        <w:rPr>
          <w:rFonts w:ascii="Times New Roman" w:hAnsi="Times New Roman" w:cs="Times New Roman"/>
          <w:bCs/>
          <w:sz w:val="28"/>
          <w:szCs w:val="28"/>
        </w:rPr>
        <w:t>.</w:t>
      </w:r>
      <w:r w:rsidR="00E523E1"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gov.ua/</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/1124-2019-%D0%BF#Text. </w:t>
      </w:r>
    </w:p>
    <w:p w14:paraId="76AA6F4D" w14:textId="2B97C8C2"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Кабінет Міністрів України. </w:t>
      </w:r>
      <w:r w:rsidRPr="00C34A80">
        <w:rPr>
          <w:rFonts w:ascii="Times New Roman" w:hAnsi="Times New Roman" w:cs="Times New Roman"/>
          <w:bCs/>
          <w:sz w:val="28"/>
          <w:szCs w:val="28"/>
          <w:shd w:val="clear" w:color="auto" w:fill="FFFFFF"/>
        </w:rPr>
        <w:t xml:space="preserve">Про схвалення Концепції Державної програми розвитку первинної медико-санітарної допомоги на засадах сімейної </w:t>
      </w:r>
      <w:r w:rsidRPr="00C34A80">
        <w:rPr>
          <w:rFonts w:ascii="Times New Roman" w:hAnsi="Times New Roman" w:cs="Times New Roman"/>
          <w:bCs/>
          <w:sz w:val="28"/>
          <w:szCs w:val="28"/>
        </w:rPr>
        <w:t xml:space="preserve">медицини на період до 2010 року </w:t>
      </w:r>
      <w:r w:rsidRPr="00C34A80">
        <w:rPr>
          <w:rFonts w:ascii="Times New Roman" w:hAnsi="Times New Roman" w:cs="Times New Roman"/>
          <w:sz w:val="28"/>
          <w:szCs w:val="28"/>
        </w:rPr>
        <w:t>[Інтернет].</w:t>
      </w:r>
      <w:r w:rsidRPr="00C34A80">
        <w:rPr>
          <w:rFonts w:ascii="Times New Roman" w:hAnsi="Times New Roman" w:cs="Times New Roman"/>
          <w:bCs/>
          <w:sz w:val="28"/>
          <w:szCs w:val="28"/>
        </w:rPr>
        <w:t xml:space="preserve"> 2006. Розпорядження </w:t>
      </w:r>
      <w:r w:rsidRPr="00C34A80">
        <w:rPr>
          <w:rFonts w:ascii="Times New Roman" w:eastAsia="MS Minngs" w:hAnsi="Times New Roman" w:cs="Times New Roman"/>
          <w:sz w:val="28"/>
          <w:szCs w:val="28"/>
          <w:lang w:eastAsia="ru-RU"/>
        </w:rPr>
        <w:t>№ </w:t>
      </w:r>
      <w:r w:rsidRPr="00C34A80">
        <w:rPr>
          <w:rFonts w:ascii="Times New Roman" w:eastAsia="MS Minngs" w:hAnsi="Times New Roman" w:cs="Times New Roman"/>
          <w:bCs/>
          <w:sz w:val="28"/>
          <w:szCs w:val="28"/>
          <w:lang w:eastAsia="ru-RU"/>
        </w:rPr>
        <w:t>421-р.</w:t>
      </w:r>
      <w:r w:rsidRPr="00C34A80">
        <w:rPr>
          <w:rFonts w:ascii="Times New Roman" w:hAnsi="Times New Roman" w:cs="Times New Roman"/>
          <w:bCs/>
          <w:sz w:val="28"/>
          <w:szCs w:val="28"/>
        </w:rPr>
        <w:t xml:space="preserve"> 2006 </w:t>
      </w:r>
      <w:r w:rsidRPr="00C34A80">
        <w:rPr>
          <w:rFonts w:ascii="Times New Roman" w:hAnsi="Times New Roman" w:cs="Times New Roman"/>
          <w:bCs/>
          <w:sz w:val="28"/>
          <w:szCs w:val="28"/>
        </w:rPr>
        <w:lastRenderedPageBreak/>
        <w:t xml:space="preserve">Черв 24. Доступно на: </w:t>
      </w:r>
      <w:r w:rsidR="00F0607F" w:rsidRPr="00C34A80">
        <w:rPr>
          <w:rFonts w:ascii="Times New Roman" w:hAnsi="Times New Roman" w:cs="Times New Roman"/>
          <w:bCs/>
          <w:sz w:val="28"/>
          <w:szCs w:val="28"/>
        </w:rPr>
        <w:t xml:space="preserve">https://zakon.rada.gov.ua/laws/show/421-2006-%D1 </w:t>
      </w:r>
      <w:r w:rsidRPr="00C34A80">
        <w:rPr>
          <w:rFonts w:ascii="Times New Roman" w:hAnsi="Times New Roman" w:cs="Times New Roman"/>
          <w:bCs/>
          <w:sz w:val="28"/>
          <w:szCs w:val="28"/>
        </w:rPr>
        <w:t xml:space="preserve">%80#Text. </w:t>
      </w:r>
    </w:p>
    <w:p w14:paraId="037CD3E3" w14:textId="5DCD4C3A"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Кабінет Міністрів України. Про утворення Національної служби здоров’я України [Інтернет].</w:t>
      </w:r>
      <w:r w:rsidRPr="00C34A80">
        <w:rPr>
          <w:rFonts w:ascii="Times New Roman" w:hAnsi="Times New Roman" w:cs="Times New Roman"/>
          <w:bCs/>
          <w:sz w:val="28"/>
          <w:szCs w:val="28"/>
        </w:rPr>
        <w:t xml:space="preserve"> 2017. Постанова </w:t>
      </w:r>
      <w:r w:rsidRPr="00C34A80">
        <w:rPr>
          <w:rFonts w:ascii="Times New Roman" w:hAnsi="Times New Roman" w:cs="Times New Roman"/>
          <w:bCs/>
          <w:spacing w:val="1"/>
          <w:sz w:val="28"/>
          <w:szCs w:val="28"/>
        </w:rPr>
        <w:t xml:space="preserve">№ 1101. 2017 Груд 27. </w:t>
      </w:r>
      <w:r w:rsidRPr="00C34A80">
        <w:rPr>
          <w:rFonts w:ascii="Times New Roman" w:hAnsi="Times New Roman" w:cs="Times New Roman"/>
          <w:bCs/>
          <w:sz w:val="28"/>
          <w:szCs w:val="28"/>
        </w:rPr>
        <w:t xml:space="preserve">Доступно на: </w:t>
      </w:r>
      <w:r w:rsidRPr="00C34A80">
        <w:rPr>
          <w:rFonts w:ascii="Times New Roman" w:hAnsi="Times New Roman" w:cs="Times New Roman"/>
          <w:bCs/>
          <w:spacing w:val="1"/>
          <w:sz w:val="28"/>
          <w:szCs w:val="28"/>
        </w:rPr>
        <w:t xml:space="preserve">https:// https://zakon.rada.gov.ua/laws/show/1101-2017-п#Text. </w:t>
      </w:r>
    </w:p>
    <w:p w14:paraId="66D96921" w14:textId="27F2393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 xml:space="preserve">Кабінету Міністрів України. </w:t>
      </w:r>
      <w:r w:rsidRPr="00C34A80">
        <w:rPr>
          <w:rFonts w:ascii="Times New Roman" w:hAnsi="Times New Roman" w:cs="Times New Roman"/>
          <w:bCs/>
          <w:sz w:val="28"/>
          <w:szCs w:val="28"/>
        </w:rPr>
        <w:t xml:space="preserve">Про схвалення Концепції Державної програми “Репродуктивне </w:t>
      </w:r>
      <w:proofErr w:type="spellStart"/>
      <w:r w:rsidRPr="00C34A80">
        <w:rPr>
          <w:rFonts w:ascii="Times New Roman" w:hAnsi="Times New Roman" w:cs="Times New Roman"/>
          <w:bCs/>
          <w:sz w:val="28"/>
          <w:szCs w:val="28"/>
        </w:rPr>
        <w:t>здоров</w:t>
      </w:r>
      <w:proofErr w:type="spellEnd"/>
      <w:r w:rsidRPr="00C34A80">
        <w:rPr>
          <w:rFonts w:ascii="Times New Roman" w:hAnsi="Times New Roman" w:cs="Times New Roman"/>
          <w:sz w:val="28"/>
          <w:szCs w:val="28"/>
        </w:rPr>
        <w:sym w:font="Times New Roman" w:char="2019"/>
      </w:r>
      <w:r w:rsidRPr="00C34A80">
        <w:rPr>
          <w:rFonts w:ascii="Times New Roman" w:hAnsi="Times New Roman" w:cs="Times New Roman"/>
          <w:bCs/>
          <w:sz w:val="28"/>
          <w:szCs w:val="28"/>
        </w:rPr>
        <w:t xml:space="preserve">я нації на 2006-2015 рр. </w:t>
      </w:r>
      <w:r w:rsidRPr="00C34A80">
        <w:rPr>
          <w:rFonts w:ascii="Times New Roman" w:hAnsi="Times New Roman" w:cs="Times New Roman"/>
          <w:bCs/>
          <w:spacing w:val="1"/>
          <w:sz w:val="28"/>
          <w:szCs w:val="28"/>
        </w:rPr>
        <w:t>[Інтернет]</w:t>
      </w:r>
      <w:r w:rsidRPr="00C34A80">
        <w:rPr>
          <w:rFonts w:ascii="Times New Roman" w:eastAsia="Times New Roman" w:hAnsi="Times New Roman" w:cs="Times New Roman"/>
          <w:sz w:val="28"/>
          <w:szCs w:val="28"/>
        </w:rPr>
        <w:t>.</w:t>
      </w:r>
      <w:r w:rsidRPr="00C34A80">
        <w:rPr>
          <w:rFonts w:ascii="Times New Roman" w:hAnsi="Times New Roman" w:cs="Times New Roman"/>
          <w:bCs/>
          <w:sz w:val="28"/>
          <w:szCs w:val="28"/>
        </w:rPr>
        <w:t xml:space="preserve"> 2006. Розпорядження № 244-р. 2006 Квіт </w:t>
      </w:r>
      <w:r w:rsidRPr="00C34A80">
        <w:rPr>
          <w:rFonts w:ascii="Times New Roman" w:hAnsi="Times New Roman" w:cs="Times New Roman"/>
          <w:sz w:val="28"/>
          <w:szCs w:val="28"/>
          <w:shd w:val="clear" w:color="auto" w:fill="FFFFFF"/>
        </w:rPr>
        <w:t>27 квітня.</w:t>
      </w:r>
      <w:r w:rsidRPr="00C34A80">
        <w:rPr>
          <w:rFonts w:ascii="Times New Roman" w:hAnsi="Times New Roman" w:cs="Times New Roman"/>
          <w:b/>
          <w:bCs/>
          <w:sz w:val="28"/>
          <w:szCs w:val="28"/>
          <w:shd w:val="clear" w:color="auto" w:fill="FFFFFF"/>
        </w:rPr>
        <w:t xml:space="preserve"> </w:t>
      </w:r>
      <w:r w:rsidRPr="00C34A80">
        <w:rPr>
          <w:rFonts w:ascii="Times New Roman" w:hAnsi="Times New Roman" w:cs="Times New Roman"/>
          <w:bCs/>
          <w:spacing w:val="1"/>
          <w:sz w:val="28"/>
          <w:szCs w:val="28"/>
        </w:rPr>
        <w:t xml:space="preserve">Доступно на: </w:t>
      </w:r>
      <w:r w:rsidRPr="00C34A80">
        <w:rPr>
          <w:rFonts w:ascii="Times New Roman" w:hAnsi="Times New Roman" w:cs="Times New Roman"/>
          <w:bCs/>
          <w:sz w:val="28"/>
          <w:szCs w:val="28"/>
        </w:rPr>
        <w:t>https://zakon. rada.gov.ua/</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/244-2006-%D1%80#Text. </w:t>
      </w:r>
    </w:p>
    <w:p w14:paraId="3DA303A3" w14:textId="128A5AA9"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Кабінету Міністрів України. Про схвалення Концепції реформи фінансування системи охорони здоров’я [Інтернет]</w:t>
      </w:r>
      <w:r w:rsidRPr="00C34A80">
        <w:rPr>
          <w:rFonts w:ascii="Times New Roman" w:eastAsia="Times New Roman" w:hAnsi="Times New Roman" w:cs="Times New Roman"/>
          <w:sz w:val="28"/>
          <w:szCs w:val="28"/>
        </w:rPr>
        <w:t>. 2016.</w:t>
      </w:r>
      <w:r w:rsidRPr="00C34A80">
        <w:rPr>
          <w:rFonts w:ascii="Times New Roman" w:hAnsi="Times New Roman" w:cs="Times New Roman"/>
          <w:bCs/>
          <w:spacing w:val="1"/>
          <w:sz w:val="28"/>
          <w:szCs w:val="28"/>
        </w:rPr>
        <w:t xml:space="preserve"> Розпорядження № 1013-р. 2016 Лист 30. Доступно на: https://zakon.rada.gov.ua/laws/show/ 1013-2016-р. </w:t>
      </w:r>
    </w:p>
    <w:p w14:paraId="31CF463A" w14:textId="60C4D125" w:rsidR="00E42A7B" w:rsidRPr="00C34A80" w:rsidRDefault="00E42A7B" w:rsidP="0034311D">
      <w:pPr>
        <w:numPr>
          <w:ilvl w:val="0"/>
          <w:numId w:val="68"/>
        </w:numPr>
        <w:shd w:val="clear" w:color="auto" w:fill="FFFFFF"/>
        <w:tabs>
          <w:tab w:val="left" w:pos="851"/>
          <w:tab w:val="left" w:pos="1140"/>
        </w:tabs>
        <w:spacing w:line="360" w:lineRule="auto"/>
        <w:ind w:left="0" w:firstLine="709"/>
        <w:jc w:val="both"/>
        <w:rPr>
          <w:rFonts w:eastAsia="Times New Roman"/>
          <w:sz w:val="28"/>
          <w:szCs w:val="28"/>
          <w:lang w:val="uk-UA"/>
        </w:rPr>
      </w:pPr>
      <w:proofErr w:type="spellStart"/>
      <w:r w:rsidRPr="00C34A80">
        <w:rPr>
          <w:sz w:val="28"/>
          <w:szCs w:val="28"/>
          <w:lang w:val="uk-UA"/>
        </w:rPr>
        <w:t>Качуренко</w:t>
      </w:r>
      <w:proofErr w:type="spellEnd"/>
      <w:r w:rsidRPr="00C34A80">
        <w:rPr>
          <w:sz w:val="28"/>
          <w:szCs w:val="28"/>
          <w:lang w:val="uk-UA"/>
        </w:rPr>
        <w:t xml:space="preserve"> ЮК, </w:t>
      </w:r>
      <w:proofErr w:type="spellStart"/>
      <w:r w:rsidRPr="00C34A80">
        <w:rPr>
          <w:sz w:val="28"/>
          <w:szCs w:val="28"/>
          <w:lang w:val="uk-UA"/>
        </w:rPr>
        <w:t>редактр</w:t>
      </w:r>
      <w:proofErr w:type="spellEnd"/>
      <w:r w:rsidRPr="00C34A80">
        <w:rPr>
          <w:sz w:val="28"/>
          <w:szCs w:val="28"/>
          <w:lang w:val="uk-UA"/>
        </w:rPr>
        <w:t>. Загальна декларація прав людини від 10 грудня 1948 року. Права людини. Міжнародні договори України, декларації, документи. Київ: Наукова думка, 1992, с. 18-24.</w:t>
      </w:r>
      <w:r w:rsidRPr="00C34A80">
        <w:rPr>
          <w:b/>
          <w:sz w:val="28"/>
          <w:szCs w:val="28"/>
          <w:lang w:val="uk-UA"/>
        </w:rPr>
        <w:t xml:space="preserve"> </w:t>
      </w:r>
    </w:p>
    <w:p w14:paraId="77C5F9E1" w14:textId="79986AC7"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color w:val="000000"/>
          <w:sz w:val="28"/>
          <w:szCs w:val="28"/>
          <w:shd w:val="clear" w:color="auto" w:fill="FFFFFF"/>
        </w:rPr>
        <w:t>Комітет Верховної Ради України</w:t>
      </w:r>
      <w:r w:rsidRPr="00C34A80">
        <w:rPr>
          <w:rFonts w:ascii="Times New Roman" w:eastAsiaTheme="majorEastAsia" w:hAnsi="Times New Roman" w:cs="Times New Roman"/>
          <w:color w:val="000000"/>
          <w:sz w:val="28"/>
          <w:szCs w:val="28"/>
        </w:rPr>
        <w:t xml:space="preserve">. </w:t>
      </w:r>
      <w:r w:rsidRPr="00C34A80">
        <w:rPr>
          <w:rFonts w:ascii="Times New Roman" w:hAnsi="Times New Roman" w:cs="Times New Roman"/>
          <w:color w:val="000000"/>
          <w:sz w:val="28"/>
          <w:szCs w:val="28"/>
        </w:rPr>
        <w:t xml:space="preserve">Про затвердження Рекомендацій слухань у Комітеті Верховної Ради України з питань охорони здоров'я на тему: "Про виконання Державної програми «Репродуктивне здоров'я нації» на період до 2015 року та заходи, що вживаються МОЗ України з метою забезпечення охорони репродуктивного здоров'я населення </w:t>
      </w:r>
      <w:r w:rsidRPr="00C34A80">
        <w:rPr>
          <w:rFonts w:ascii="Times New Roman" w:hAnsi="Times New Roman" w:cs="Times New Roman"/>
          <w:sz w:val="28"/>
          <w:szCs w:val="28"/>
        </w:rPr>
        <w:t>[Інтернет]</w:t>
      </w:r>
      <w:r w:rsidRPr="00C34A80">
        <w:rPr>
          <w:rFonts w:ascii="Times New Roman" w:hAnsi="Times New Roman" w:cs="Times New Roman"/>
          <w:color w:val="000000"/>
          <w:sz w:val="28"/>
          <w:szCs w:val="28"/>
        </w:rPr>
        <w:t xml:space="preserve">. 2016. Рішення Комітету № 53. 2016 Груд 07. </w:t>
      </w:r>
      <w:r w:rsidRPr="00C34A80">
        <w:rPr>
          <w:rFonts w:ascii="Times New Roman" w:hAnsi="Times New Roman" w:cs="Times New Roman"/>
          <w:bCs/>
          <w:sz w:val="28"/>
          <w:szCs w:val="28"/>
        </w:rPr>
        <w:t>Доступно на: http://komzdrav. rada.gov.ua/</w:t>
      </w:r>
      <w:proofErr w:type="spellStart"/>
      <w:r w:rsidRPr="00C34A80">
        <w:rPr>
          <w:rFonts w:ascii="Times New Roman" w:hAnsi="Times New Roman" w:cs="Times New Roman"/>
          <w:bCs/>
          <w:sz w:val="28"/>
          <w:szCs w:val="28"/>
        </w:rPr>
        <w:t>print</w:t>
      </w:r>
      <w:proofErr w:type="spellEnd"/>
      <w:r w:rsidRPr="00C34A80">
        <w:rPr>
          <w:rFonts w:ascii="Times New Roman" w:hAnsi="Times New Roman" w:cs="Times New Roman"/>
          <w:bCs/>
          <w:sz w:val="28"/>
          <w:szCs w:val="28"/>
        </w:rPr>
        <w:t xml:space="preserve">/73085.html. </w:t>
      </w:r>
    </w:p>
    <w:p w14:paraId="011032A4" w14:textId="67455B89"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Куд</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 xml:space="preserve">я </w:t>
      </w:r>
      <w:r w:rsidRPr="00C34A80">
        <w:rPr>
          <w:rFonts w:ascii="Times New Roman" w:hAnsi="Times New Roman" w:cs="Times New Roman"/>
          <w:bCs/>
          <w:spacing w:val="1"/>
          <w:sz w:val="28"/>
          <w:szCs w:val="28"/>
        </w:rPr>
        <w:t>АВ</w:t>
      </w:r>
      <w:r w:rsidRPr="00C34A80">
        <w:rPr>
          <w:rFonts w:ascii="Times New Roman" w:hAnsi="Times New Roman" w:cs="Times New Roman"/>
          <w:bCs/>
          <w:sz w:val="28"/>
          <w:szCs w:val="28"/>
        </w:rPr>
        <w:t>.</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ея</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 xml:space="preserve">і </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ро</w:t>
      </w:r>
      <w:r w:rsidRPr="00C34A80">
        <w:rPr>
          <w:rFonts w:ascii="Times New Roman" w:hAnsi="Times New Roman" w:cs="Times New Roman"/>
          <w:bCs/>
          <w:spacing w:val="-1"/>
          <w:sz w:val="28"/>
          <w:szCs w:val="28"/>
        </w:rPr>
        <w:t>бл</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z w:val="28"/>
          <w:szCs w:val="28"/>
        </w:rPr>
        <w:t>сі</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йн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го</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л</w:t>
      </w:r>
      <w:r w:rsidRPr="00C34A80">
        <w:rPr>
          <w:rFonts w:ascii="Times New Roman" w:hAnsi="Times New Roman" w:cs="Times New Roman"/>
          <w:bCs/>
          <w:spacing w:val="2"/>
          <w:sz w:val="28"/>
          <w:szCs w:val="28"/>
        </w:rPr>
        <w:t>і</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я в</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4"/>
          <w:sz w:val="28"/>
          <w:szCs w:val="28"/>
        </w:rPr>
        <w:t>у</w:t>
      </w:r>
      <w:r w:rsidRPr="00C34A80">
        <w:rPr>
          <w:rFonts w:ascii="Times New Roman" w:hAnsi="Times New Roman" w:cs="Times New Roman"/>
          <w:bCs/>
          <w:spacing w:val="1"/>
          <w:sz w:val="28"/>
          <w:szCs w:val="28"/>
        </w:rPr>
        <w:t>мо</w:t>
      </w:r>
      <w:r w:rsidRPr="00C34A80">
        <w:rPr>
          <w:rFonts w:ascii="Times New Roman" w:hAnsi="Times New Roman" w:cs="Times New Roman"/>
          <w:bCs/>
          <w:sz w:val="28"/>
          <w:szCs w:val="28"/>
        </w:rPr>
        <w:t>в</w:t>
      </w:r>
      <w:r w:rsidRPr="00C34A80">
        <w:rPr>
          <w:rFonts w:ascii="Times New Roman" w:hAnsi="Times New Roman" w:cs="Times New Roman"/>
          <w:bCs/>
          <w:spacing w:val="3"/>
          <w:sz w:val="28"/>
          <w:szCs w:val="28"/>
        </w:rPr>
        <w:t>а</w:t>
      </w:r>
      <w:r w:rsidRPr="00C34A80">
        <w:rPr>
          <w:rFonts w:ascii="Times New Roman" w:hAnsi="Times New Roman" w:cs="Times New Roman"/>
          <w:bCs/>
          <w:sz w:val="28"/>
          <w:szCs w:val="28"/>
        </w:rPr>
        <w:t>х</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4"/>
          <w:sz w:val="28"/>
          <w:szCs w:val="28"/>
        </w:rPr>
        <w:t>р</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форм</w:t>
      </w:r>
      <w:r w:rsidRPr="00C34A80">
        <w:rPr>
          <w:rFonts w:ascii="Times New Roman" w:hAnsi="Times New Roman" w:cs="Times New Roman"/>
          <w:bCs/>
          <w:spacing w:val="-4"/>
          <w:sz w:val="28"/>
          <w:szCs w:val="28"/>
        </w:rPr>
        <w:t>у</w:t>
      </w:r>
      <w:r w:rsidRPr="00C34A80">
        <w:rPr>
          <w:rFonts w:ascii="Times New Roman" w:hAnsi="Times New Roman" w:cs="Times New Roman"/>
          <w:bCs/>
          <w:sz w:val="28"/>
          <w:szCs w:val="28"/>
        </w:rPr>
        <w:t>в</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я</w:t>
      </w:r>
      <w:r w:rsidRPr="00C34A80">
        <w:rPr>
          <w:rFonts w:ascii="Times New Roman" w:hAnsi="Times New Roman" w:cs="Times New Roman"/>
          <w:bCs/>
          <w:spacing w:val="-7"/>
          <w:sz w:val="28"/>
          <w:szCs w:val="28"/>
        </w:rPr>
        <w:t xml:space="preserve"> </w:t>
      </w:r>
      <w:r w:rsidRPr="00C34A80">
        <w:rPr>
          <w:rFonts w:ascii="Times New Roman" w:hAnsi="Times New Roman" w:cs="Times New Roman"/>
          <w:bCs/>
          <w:sz w:val="28"/>
          <w:szCs w:val="28"/>
        </w:rPr>
        <w:t>с</w:t>
      </w:r>
      <w:r w:rsidRPr="00C34A80">
        <w:rPr>
          <w:rFonts w:ascii="Times New Roman" w:hAnsi="Times New Roman" w:cs="Times New Roman"/>
          <w:bCs/>
          <w:spacing w:val="-1"/>
          <w:sz w:val="28"/>
          <w:szCs w:val="28"/>
        </w:rPr>
        <w:t>и</w:t>
      </w:r>
      <w:r w:rsidRPr="00C34A80">
        <w:rPr>
          <w:rFonts w:ascii="Times New Roman" w:hAnsi="Times New Roman" w:cs="Times New Roman"/>
          <w:bCs/>
          <w:spacing w:val="3"/>
          <w:sz w:val="28"/>
          <w:szCs w:val="28"/>
        </w:rPr>
        <w:t>с</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и</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х</w:t>
      </w:r>
      <w:r w:rsidRPr="00C34A80">
        <w:rPr>
          <w:rFonts w:ascii="Times New Roman" w:hAnsi="Times New Roman" w:cs="Times New Roman"/>
          <w:bCs/>
          <w:spacing w:val="1"/>
          <w:sz w:val="28"/>
          <w:szCs w:val="28"/>
        </w:rPr>
        <w:t>оро</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pacing w:val="2"/>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 xml:space="preserve">я. В: Матеріал </w:t>
      </w:r>
      <w:proofErr w:type="spellStart"/>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і</w:t>
      </w:r>
      <w:r w:rsidRPr="00C34A80">
        <w:rPr>
          <w:rFonts w:ascii="Times New Roman" w:hAnsi="Times New Roman" w:cs="Times New Roman"/>
          <w:bCs/>
          <w:spacing w:val="2"/>
          <w:sz w:val="28"/>
          <w:szCs w:val="28"/>
        </w:rPr>
        <w:t>ж</w:t>
      </w:r>
      <w:r w:rsidRPr="00C34A80">
        <w:rPr>
          <w:rFonts w:ascii="Times New Roman" w:hAnsi="Times New Roman" w:cs="Times New Roman"/>
          <w:bCs/>
          <w:spacing w:val="-1"/>
          <w:sz w:val="28"/>
          <w:szCs w:val="28"/>
        </w:rPr>
        <w:t>н</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р</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3"/>
          <w:sz w:val="28"/>
          <w:szCs w:val="28"/>
        </w:rPr>
        <w:t xml:space="preserve"> </w:t>
      </w:r>
      <w:proofErr w:type="spellStart"/>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ф</w:t>
      </w:r>
      <w:proofErr w:type="spellEnd"/>
      <w:r w:rsidRPr="00C34A80">
        <w:rPr>
          <w:rFonts w:ascii="Times New Roman" w:hAnsi="Times New Roman" w:cs="Times New Roman"/>
          <w:bCs/>
          <w:spacing w:val="1"/>
          <w:sz w:val="28"/>
          <w:szCs w:val="28"/>
        </w:rPr>
        <w:t>.</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pacing w:val="1"/>
          <w:sz w:val="28"/>
          <w:szCs w:val="28"/>
        </w:rPr>
        <w:t>Форм</w:t>
      </w:r>
      <w:r w:rsidRPr="00C34A80">
        <w:rPr>
          <w:rFonts w:ascii="Times New Roman" w:hAnsi="Times New Roman" w:cs="Times New Roman"/>
          <w:bCs/>
          <w:spacing w:val="-4"/>
          <w:sz w:val="28"/>
          <w:szCs w:val="28"/>
        </w:rPr>
        <w:t>у</w:t>
      </w:r>
      <w:r w:rsidRPr="00C34A80">
        <w:rPr>
          <w:rFonts w:ascii="Times New Roman" w:hAnsi="Times New Roman" w:cs="Times New Roman"/>
          <w:bCs/>
          <w:sz w:val="28"/>
          <w:szCs w:val="28"/>
        </w:rPr>
        <w:t>в</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нн</w:t>
      </w:r>
      <w:r w:rsidRPr="00C34A80">
        <w:rPr>
          <w:rFonts w:ascii="Times New Roman" w:hAnsi="Times New Roman" w:cs="Times New Roman"/>
          <w:bCs/>
          <w:sz w:val="28"/>
          <w:szCs w:val="28"/>
        </w:rPr>
        <w:t>я</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го</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бл</w:t>
      </w:r>
      <w:r w:rsidRPr="00C34A80">
        <w:rPr>
          <w:rFonts w:ascii="Times New Roman" w:hAnsi="Times New Roman" w:cs="Times New Roman"/>
          <w:bCs/>
          <w:sz w:val="28"/>
          <w:szCs w:val="28"/>
        </w:rPr>
        <w:t>і</w:t>
      </w:r>
      <w:r w:rsidRPr="00C34A80">
        <w:rPr>
          <w:rFonts w:ascii="Times New Roman" w:hAnsi="Times New Roman" w:cs="Times New Roman"/>
          <w:bCs/>
          <w:spacing w:val="2"/>
          <w:sz w:val="28"/>
          <w:szCs w:val="28"/>
        </w:rPr>
        <w:t>к</w:t>
      </w:r>
      <w:r w:rsidRPr="00C34A80">
        <w:rPr>
          <w:rFonts w:ascii="Times New Roman" w:hAnsi="Times New Roman" w:cs="Times New Roman"/>
          <w:bCs/>
          <w:sz w:val="28"/>
          <w:szCs w:val="28"/>
        </w:rPr>
        <w:t>у</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z w:val="28"/>
          <w:szCs w:val="28"/>
        </w:rPr>
        <w:t>ві</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ч</w:t>
      </w:r>
      <w:r w:rsidRPr="00C34A80">
        <w:rPr>
          <w:rFonts w:ascii="Times New Roman" w:hAnsi="Times New Roman" w:cs="Times New Roman"/>
          <w:bCs/>
          <w:spacing w:val="-1"/>
          <w:sz w:val="28"/>
          <w:szCs w:val="28"/>
        </w:rPr>
        <w:t>и</w:t>
      </w:r>
      <w:r w:rsidRPr="00C34A80">
        <w:rPr>
          <w:rFonts w:ascii="Times New Roman" w:hAnsi="Times New Roman" w:cs="Times New Roman"/>
          <w:bCs/>
          <w:spacing w:val="3"/>
          <w:sz w:val="28"/>
          <w:szCs w:val="28"/>
        </w:rPr>
        <w:t>з</w:t>
      </w:r>
      <w:r w:rsidRPr="00C34A80">
        <w:rPr>
          <w:rFonts w:ascii="Times New Roman" w:hAnsi="Times New Roman" w:cs="Times New Roman"/>
          <w:bCs/>
          <w:spacing w:val="-1"/>
          <w:sz w:val="28"/>
          <w:szCs w:val="28"/>
        </w:rPr>
        <w:t>н</w:t>
      </w:r>
      <w:r w:rsidRPr="00C34A80">
        <w:rPr>
          <w:rFonts w:ascii="Times New Roman" w:hAnsi="Times New Roman" w:cs="Times New Roman"/>
          <w:bCs/>
          <w:spacing w:val="2"/>
          <w:sz w:val="28"/>
          <w:szCs w:val="28"/>
        </w:rPr>
        <w:t>я</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 xml:space="preserve">ї </w:t>
      </w:r>
      <w:r w:rsidRPr="00C34A80">
        <w:rPr>
          <w:rFonts w:ascii="Times New Roman" w:hAnsi="Times New Roman" w:cs="Times New Roman"/>
          <w:bCs/>
          <w:spacing w:val="-1"/>
          <w:sz w:val="28"/>
          <w:szCs w:val="28"/>
        </w:rPr>
        <w:t>н</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ук</w:t>
      </w:r>
      <w:r w:rsidRPr="00C34A80">
        <w:rPr>
          <w:rFonts w:ascii="Times New Roman" w:hAnsi="Times New Roman" w:cs="Times New Roman"/>
          <w:bCs/>
          <w:sz w:val="28"/>
          <w:szCs w:val="28"/>
        </w:rPr>
        <w:t>и</w:t>
      </w:r>
      <w:r w:rsidRPr="00C34A80">
        <w:rPr>
          <w:rFonts w:ascii="Times New Roman" w:hAnsi="Times New Roman" w:cs="Times New Roman"/>
          <w:bCs/>
          <w:spacing w:val="4"/>
          <w:sz w:val="28"/>
          <w:szCs w:val="28"/>
        </w:rPr>
        <w:t>;</w:t>
      </w:r>
      <w:r w:rsidRPr="00C34A80">
        <w:rPr>
          <w:rFonts w:ascii="Times New Roman" w:hAnsi="Times New Roman" w:cs="Times New Roman"/>
          <w:bCs/>
          <w:spacing w:val="9"/>
          <w:sz w:val="28"/>
          <w:szCs w:val="28"/>
        </w:rPr>
        <w:t xml:space="preserve"> </w:t>
      </w:r>
      <w:r w:rsidRPr="00C34A80">
        <w:rPr>
          <w:rFonts w:ascii="Times New Roman" w:hAnsi="Times New Roman" w:cs="Times New Roman"/>
          <w:bCs/>
          <w:spacing w:val="1"/>
          <w:sz w:val="28"/>
          <w:szCs w:val="28"/>
        </w:rPr>
        <w:t>20</w:t>
      </w:r>
      <w:r w:rsidRPr="00C34A80">
        <w:rPr>
          <w:rFonts w:ascii="Times New Roman" w:hAnsi="Times New Roman" w:cs="Times New Roman"/>
          <w:bCs/>
          <w:spacing w:val="-1"/>
          <w:sz w:val="28"/>
          <w:szCs w:val="28"/>
        </w:rPr>
        <w:t>1</w:t>
      </w:r>
      <w:r w:rsidRPr="00C34A80">
        <w:rPr>
          <w:rFonts w:ascii="Times New Roman" w:hAnsi="Times New Roman" w:cs="Times New Roman"/>
          <w:bCs/>
          <w:sz w:val="28"/>
          <w:szCs w:val="28"/>
        </w:rPr>
        <w:t xml:space="preserve">4 </w:t>
      </w:r>
      <w:proofErr w:type="spellStart"/>
      <w:r w:rsidRPr="00C34A80">
        <w:rPr>
          <w:rFonts w:ascii="Times New Roman" w:hAnsi="Times New Roman" w:cs="Times New Roman"/>
          <w:bCs/>
          <w:sz w:val="28"/>
          <w:szCs w:val="28"/>
        </w:rPr>
        <w:t>Лют</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2</w:t>
      </w:r>
      <w:r w:rsidRPr="00C34A80">
        <w:rPr>
          <w:rFonts w:ascii="Times New Roman" w:hAnsi="Times New Roman" w:cs="Times New Roman"/>
          <w:bCs/>
          <w:sz w:val="28"/>
          <w:szCs w:val="28"/>
        </w:rPr>
        <w:t>8</w:t>
      </w:r>
      <w:r w:rsidRPr="00C34A80">
        <w:rPr>
          <w:rFonts w:ascii="Times New Roman" w:hAnsi="Times New Roman" w:cs="Times New Roman"/>
          <w:bCs/>
          <w:spacing w:val="9"/>
          <w:sz w:val="28"/>
          <w:szCs w:val="28"/>
        </w:rPr>
        <w:t xml:space="preserve"> </w:t>
      </w:r>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ю</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 xml:space="preserve">го; </w:t>
      </w:r>
      <w:r w:rsidRPr="00C34A80">
        <w:rPr>
          <w:rFonts w:ascii="Times New Roman" w:hAnsi="Times New Roman" w:cs="Times New Roman"/>
          <w:bCs/>
          <w:spacing w:val="-1"/>
          <w:sz w:val="28"/>
          <w:szCs w:val="28"/>
        </w:rPr>
        <w:t>Ки</w:t>
      </w:r>
      <w:r w:rsidRPr="00C34A80">
        <w:rPr>
          <w:rFonts w:ascii="Times New Roman" w:hAnsi="Times New Roman" w:cs="Times New Roman"/>
          <w:bCs/>
          <w:sz w:val="28"/>
          <w:szCs w:val="28"/>
        </w:rPr>
        <w:t>їв. Київ:</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z w:val="28"/>
          <w:szCs w:val="28"/>
        </w:rPr>
        <w:t>Це</w:t>
      </w:r>
      <w:r w:rsidRPr="00C34A80">
        <w:rPr>
          <w:rFonts w:ascii="Times New Roman" w:hAnsi="Times New Roman" w:cs="Times New Roman"/>
          <w:bCs/>
          <w:spacing w:val="-1"/>
          <w:sz w:val="28"/>
          <w:szCs w:val="28"/>
        </w:rPr>
        <w:t>нт</w:t>
      </w:r>
      <w:r w:rsidRPr="00C34A80">
        <w:rPr>
          <w:rFonts w:ascii="Times New Roman" w:hAnsi="Times New Roman" w:cs="Times New Roman"/>
          <w:bCs/>
          <w:sz w:val="28"/>
          <w:szCs w:val="28"/>
        </w:rPr>
        <w:t>р</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ук</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xml:space="preserve">х </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убл</w:t>
      </w:r>
      <w:r w:rsidRPr="00C34A80">
        <w:rPr>
          <w:rFonts w:ascii="Times New Roman" w:hAnsi="Times New Roman" w:cs="Times New Roman"/>
          <w:bCs/>
          <w:spacing w:val="2"/>
          <w:sz w:val="28"/>
          <w:szCs w:val="28"/>
        </w:rPr>
        <w:t>і</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й</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2014</w:t>
      </w:r>
      <w:r w:rsidRPr="00C34A80">
        <w:rPr>
          <w:rFonts w:ascii="Times New Roman" w:hAnsi="Times New Roman" w:cs="Times New Roman"/>
          <w:bCs/>
          <w:sz w:val="28"/>
          <w:szCs w:val="28"/>
        </w:rPr>
        <w:t>,</w:t>
      </w:r>
      <w:r w:rsidRPr="00C34A80">
        <w:rPr>
          <w:rFonts w:ascii="Times New Roman" w:hAnsi="Times New Roman" w:cs="Times New Roman"/>
          <w:bCs/>
          <w:spacing w:val="-3"/>
          <w:sz w:val="28"/>
          <w:szCs w:val="28"/>
        </w:rPr>
        <w:t xml:space="preserve"> с. </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02-4</w:t>
      </w:r>
      <w:r w:rsidRPr="00C34A80">
        <w:rPr>
          <w:rFonts w:ascii="Times New Roman" w:hAnsi="Times New Roman" w:cs="Times New Roman"/>
          <w:spacing w:val="1"/>
          <w:sz w:val="28"/>
          <w:szCs w:val="28"/>
        </w:rPr>
        <w:t>.</w:t>
      </w:r>
      <w:r w:rsidRPr="00C34A80">
        <w:rPr>
          <w:rFonts w:ascii="Times New Roman" w:hAnsi="Times New Roman" w:cs="Times New Roman"/>
          <w:b/>
          <w:spacing w:val="1"/>
          <w:sz w:val="28"/>
          <w:szCs w:val="28"/>
        </w:rPr>
        <w:t xml:space="preserve"> </w:t>
      </w:r>
    </w:p>
    <w:p w14:paraId="65736178" w14:textId="6AD591B9"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Кудря АВ. Медико-соціальне обґрунтування функціонально-організаційної моделі удосконалення роботи лікаря загальної практики-сімейного лікаря. Київ: НМАПО імені П. Л. Шупика; 2018. 217 с. </w:t>
      </w:r>
    </w:p>
    <w:p w14:paraId="166F12A9" w14:textId="1E44692F"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pacing w:val="-1"/>
          <w:sz w:val="28"/>
          <w:szCs w:val="28"/>
        </w:rPr>
        <w:lastRenderedPageBreak/>
        <w:t>Л</w:t>
      </w:r>
      <w:r w:rsidRPr="00C34A80">
        <w:rPr>
          <w:rFonts w:ascii="Times New Roman" w:hAnsi="Times New Roman" w:cs="Times New Roman"/>
          <w:bCs/>
          <w:sz w:val="28"/>
          <w:szCs w:val="28"/>
        </w:rPr>
        <w:t>аз</w:t>
      </w:r>
      <w:r w:rsidRPr="00C34A80">
        <w:rPr>
          <w:rFonts w:ascii="Times New Roman" w:hAnsi="Times New Roman" w:cs="Times New Roman"/>
          <w:bCs/>
          <w:spacing w:val="1"/>
          <w:sz w:val="28"/>
          <w:szCs w:val="28"/>
        </w:rPr>
        <w:t>ор</w:t>
      </w:r>
      <w:r w:rsidRPr="00C34A80">
        <w:rPr>
          <w:rFonts w:ascii="Times New Roman" w:hAnsi="Times New Roman" w:cs="Times New Roman"/>
          <w:bCs/>
          <w:spacing w:val="-1"/>
          <w:sz w:val="28"/>
          <w:szCs w:val="28"/>
        </w:rPr>
        <w:t>и</w:t>
      </w:r>
      <w:r w:rsidRPr="00C34A80">
        <w:rPr>
          <w:rFonts w:ascii="Times New Roman" w:hAnsi="Times New Roman" w:cs="Times New Roman"/>
          <w:bCs/>
          <w:spacing w:val="3"/>
          <w:sz w:val="28"/>
          <w:szCs w:val="28"/>
        </w:rPr>
        <w:t>ш</w:t>
      </w:r>
      <w:r w:rsidRPr="00C34A80">
        <w:rPr>
          <w:rFonts w:ascii="Times New Roman" w:hAnsi="Times New Roman" w:cs="Times New Roman"/>
          <w:bCs/>
          <w:spacing w:val="-1"/>
          <w:sz w:val="28"/>
          <w:szCs w:val="28"/>
        </w:rPr>
        <w:t>ин</w:t>
      </w:r>
      <w:r w:rsidRPr="00C34A80">
        <w:rPr>
          <w:rFonts w:ascii="Times New Roman" w:hAnsi="Times New Roman" w:cs="Times New Roman"/>
          <w:bCs/>
          <w:spacing w:val="3"/>
          <w:sz w:val="28"/>
          <w:szCs w:val="28"/>
        </w:rPr>
        <w:t>е</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ь</w:t>
      </w:r>
      <w:proofErr w:type="spellEnd"/>
      <w:r w:rsidRPr="00C34A80">
        <w:rPr>
          <w:rFonts w:ascii="Times New Roman" w:hAnsi="Times New Roman" w:cs="Times New Roman"/>
          <w:bCs/>
          <w:spacing w:val="2"/>
          <w:sz w:val="28"/>
          <w:szCs w:val="28"/>
        </w:rPr>
        <w:t xml:space="preserve"> ВВ</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іс</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евс</w:t>
      </w:r>
      <w:r w:rsidRPr="00C34A80">
        <w:rPr>
          <w:rFonts w:ascii="Times New Roman" w:hAnsi="Times New Roman" w:cs="Times New Roman"/>
          <w:bCs/>
          <w:spacing w:val="3"/>
          <w:sz w:val="28"/>
          <w:szCs w:val="28"/>
        </w:rPr>
        <w:t>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proofErr w:type="spellEnd"/>
      <w:r w:rsidRPr="00C34A80">
        <w:rPr>
          <w:rFonts w:ascii="Times New Roman" w:hAnsi="Times New Roman" w:cs="Times New Roman"/>
          <w:bCs/>
          <w:sz w:val="28"/>
          <w:szCs w:val="28"/>
        </w:rPr>
        <w:t xml:space="preserve"> НО,</w:t>
      </w:r>
      <w:r w:rsidRPr="00C34A80">
        <w:rPr>
          <w:rFonts w:ascii="Times New Roman" w:hAnsi="Times New Roman" w:cs="Times New Roman"/>
          <w:bCs/>
          <w:spacing w:val="-9"/>
          <w:sz w:val="28"/>
          <w:szCs w:val="28"/>
        </w:rPr>
        <w:t xml:space="preserve"> </w:t>
      </w:r>
      <w:r w:rsidRPr="00C34A80">
        <w:rPr>
          <w:rFonts w:ascii="Times New Roman" w:hAnsi="Times New Roman" w:cs="Times New Roman"/>
          <w:bCs/>
          <w:spacing w:val="-1"/>
          <w:sz w:val="28"/>
          <w:szCs w:val="28"/>
        </w:rPr>
        <w:t>Сл</w:t>
      </w:r>
      <w:r w:rsidRPr="00C34A80">
        <w:rPr>
          <w:rFonts w:ascii="Times New Roman" w:hAnsi="Times New Roman" w:cs="Times New Roman"/>
          <w:bCs/>
          <w:spacing w:val="3"/>
          <w:sz w:val="28"/>
          <w:szCs w:val="28"/>
        </w:rPr>
        <w:t>а</w:t>
      </w:r>
      <w:r w:rsidRPr="00C34A80">
        <w:rPr>
          <w:rFonts w:ascii="Times New Roman" w:hAnsi="Times New Roman" w:cs="Times New Roman"/>
          <w:bCs/>
          <w:spacing w:val="2"/>
          <w:sz w:val="28"/>
          <w:szCs w:val="28"/>
        </w:rPr>
        <w:t>б</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й</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z w:val="28"/>
          <w:szCs w:val="28"/>
        </w:rPr>
        <w:t xml:space="preserve">ГО, </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z w:val="28"/>
          <w:szCs w:val="28"/>
        </w:rPr>
        <w:t>Ох</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 xml:space="preserve">на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 xml:space="preserve">я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с</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ро</w:t>
      </w:r>
      <w:r w:rsidRPr="00C34A80">
        <w:rPr>
          <w:rFonts w:ascii="Times New Roman" w:hAnsi="Times New Roman" w:cs="Times New Roman"/>
          <w:bCs/>
          <w:spacing w:val="-1"/>
          <w:sz w:val="28"/>
          <w:szCs w:val="28"/>
        </w:rPr>
        <w:t>бл</w:t>
      </w:r>
      <w:r w:rsidRPr="00C34A80">
        <w:rPr>
          <w:rFonts w:ascii="Times New Roman" w:hAnsi="Times New Roman" w:cs="Times New Roman"/>
          <w:bCs/>
          <w:sz w:val="28"/>
          <w:szCs w:val="28"/>
        </w:rPr>
        <w:t>е</w:t>
      </w:r>
      <w:r w:rsidRPr="00C34A80">
        <w:rPr>
          <w:rFonts w:ascii="Times New Roman" w:hAnsi="Times New Roman" w:cs="Times New Roman"/>
          <w:bCs/>
          <w:spacing w:val="4"/>
          <w:sz w:val="28"/>
          <w:szCs w:val="28"/>
        </w:rPr>
        <w:t>м</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р</w:t>
      </w:r>
      <w:r w:rsidRPr="00C34A80">
        <w:rPr>
          <w:rFonts w:ascii="Times New Roman" w:hAnsi="Times New Roman" w:cs="Times New Roman"/>
          <w:bCs/>
          <w:spacing w:val="3"/>
          <w:sz w:val="28"/>
          <w:szCs w:val="28"/>
        </w:rPr>
        <w:t>с</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2"/>
          <w:sz w:val="28"/>
          <w:szCs w:val="28"/>
        </w:rPr>
        <w:t>кт</w:t>
      </w:r>
      <w:r w:rsidRPr="00C34A80">
        <w:rPr>
          <w:rFonts w:ascii="Times New Roman" w:hAnsi="Times New Roman" w:cs="Times New Roman"/>
          <w:bCs/>
          <w:spacing w:val="-1"/>
          <w:sz w:val="28"/>
          <w:szCs w:val="28"/>
        </w:rPr>
        <w:t>и</w:t>
      </w:r>
      <w:r w:rsidRPr="00C34A80">
        <w:rPr>
          <w:rFonts w:ascii="Times New Roman" w:hAnsi="Times New Roman" w:cs="Times New Roman"/>
          <w:bCs/>
          <w:spacing w:val="2"/>
          <w:sz w:val="28"/>
          <w:szCs w:val="28"/>
        </w:rPr>
        <w:t>в</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xml:space="preserve">: </w:t>
      </w:r>
      <w:r w:rsidRPr="00C34A80">
        <w:rPr>
          <w:rFonts w:ascii="Times New Roman" w:hAnsi="Times New Roman" w:cs="Times New Roman"/>
          <w:bCs/>
          <w:spacing w:val="3"/>
          <w:sz w:val="28"/>
          <w:szCs w:val="28"/>
        </w:rPr>
        <w:t>с</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і</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зо</w:t>
      </w:r>
      <w:r w:rsidRPr="00C34A80">
        <w:rPr>
          <w:rFonts w:ascii="Times New Roman" w:hAnsi="Times New Roman" w:cs="Times New Roman"/>
          <w:bCs/>
          <w:sz w:val="28"/>
          <w:szCs w:val="28"/>
        </w:rPr>
        <w:t>в</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 xml:space="preserve">е </w:t>
      </w:r>
      <w:r w:rsidRPr="00C34A80">
        <w:rPr>
          <w:rFonts w:ascii="Times New Roman" w:hAnsi="Times New Roman" w:cs="Times New Roman"/>
          <w:bCs/>
          <w:spacing w:val="2"/>
          <w:sz w:val="28"/>
          <w:szCs w:val="28"/>
        </w:rPr>
        <w:t>в</w:t>
      </w:r>
      <w:r w:rsidRPr="00C34A80">
        <w:rPr>
          <w:rFonts w:ascii="Times New Roman" w:hAnsi="Times New Roman" w:cs="Times New Roman"/>
          <w:bCs/>
          <w:spacing w:val="-1"/>
          <w:sz w:val="28"/>
          <w:szCs w:val="28"/>
        </w:rPr>
        <w:t>ид</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 xml:space="preserve">я. </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иїв;</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1"/>
          <w:sz w:val="28"/>
          <w:szCs w:val="28"/>
        </w:rPr>
        <w:t>2014</w:t>
      </w:r>
      <w:r w:rsidRPr="00C34A80">
        <w:rPr>
          <w:rFonts w:ascii="Times New Roman" w:hAnsi="Times New Roman" w:cs="Times New Roman"/>
          <w:bCs/>
          <w:sz w:val="28"/>
          <w:szCs w:val="28"/>
        </w:rPr>
        <w:t>.</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pacing w:val="-1"/>
          <w:sz w:val="28"/>
          <w:szCs w:val="28"/>
        </w:rPr>
        <w:t>6</w:t>
      </w:r>
      <w:r w:rsidRPr="00C34A80">
        <w:rPr>
          <w:rFonts w:ascii="Times New Roman" w:hAnsi="Times New Roman" w:cs="Times New Roman"/>
          <w:bCs/>
          <w:spacing w:val="1"/>
          <w:sz w:val="28"/>
          <w:szCs w:val="28"/>
        </w:rPr>
        <w:t>0</w:t>
      </w:r>
      <w:r w:rsidRPr="00C34A80">
        <w:rPr>
          <w:rFonts w:ascii="Times New Roman" w:hAnsi="Times New Roman" w:cs="Times New Roman"/>
          <w:bCs/>
          <w:sz w:val="28"/>
          <w:szCs w:val="28"/>
        </w:rPr>
        <w:t>8 с.</w:t>
      </w:r>
      <w:r w:rsidRPr="00C34A80">
        <w:rPr>
          <w:rFonts w:ascii="Times New Roman" w:hAnsi="Times New Roman" w:cs="Times New Roman"/>
          <w:b/>
          <w:bCs/>
          <w:sz w:val="28"/>
          <w:szCs w:val="28"/>
        </w:rPr>
        <w:t xml:space="preserve"> </w:t>
      </w:r>
    </w:p>
    <w:p w14:paraId="3E2BA913" w14:textId="1938A0D5"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Ланда</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Рождаемость</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Украине</w:t>
      </w:r>
      <w:proofErr w:type="spellEnd"/>
      <w:r w:rsidRPr="00C34A80">
        <w:rPr>
          <w:rFonts w:ascii="Times New Roman" w:hAnsi="Times New Roman" w:cs="Times New Roman"/>
          <w:bCs/>
          <w:sz w:val="28"/>
          <w:szCs w:val="28"/>
        </w:rPr>
        <w:t xml:space="preserve"> установила </w:t>
      </w:r>
      <w:proofErr w:type="spellStart"/>
      <w:r w:rsidRPr="00C34A80">
        <w:rPr>
          <w:rFonts w:ascii="Times New Roman" w:hAnsi="Times New Roman" w:cs="Times New Roman"/>
          <w:bCs/>
          <w:sz w:val="28"/>
          <w:szCs w:val="28"/>
        </w:rPr>
        <w:t>антирекорд</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или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Демографическая</w:t>
      </w:r>
      <w:proofErr w:type="spellEnd"/>
      <w:r w:rsidRPr="00C34A80">
        <w:rPr>
          <w:rFonts w:ascii="Times New Roman" w:hAnsi="Times New Roman" w:cs="Times New Roman"/>
          <w:bCs/>
          <w:sz w:val="28"/>
          <w:szCs w:val="28"/>
        </w:rPr>
        <w:t xml:space="preserve"> катастрофа в 5 </w:t>
      </w:r>
      <w:proofErr w:type="spellStart"/>
      <w:r w:rsidRPr="00C34A80">
        <w:rPr>
          <w:rFonts w:ascii="Times New Roman" w:hAnsi="Times New Roman" w:cs="Times New Roman"/>
          <w:bCs/>
          <w:sz w:val="28"/>
          <w:szCs w:val="28"/>
        </w:rPr>
        <w:t>графиках</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Киев</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Лига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Бизнес</w:t>
      </w:r>
      <w:proofErr w:type="spellEnd"/>
      <w:r w:rsidRPr="00C34A80">
        <w:rPr>
          <w:rFonts w:ascii="Times New Roman" w:hAnsi="Times New Roman" w:cs="Times New Roman"/>
          <w:bCs/>
          <w:sz w:val="28"/>
          <w:szCs w:val="28"/>
        </w:rPr>
        <w:t xml:space="preserve">. Доступно на: </w:t>
      </w:r>
      <w:r w:rsidR="00F0607F" w:rsidRPr="00C34A80">
        <w:rPr>
          <w:rFonts w:ascii="Times New Roman" w:hAnsi="Times New Roman" w:cs="Times New Roman"/>
          <w:bCs/>
          <w:sz w:val="28"/>
          <w:szCs w:val="28"/>
        </w:rPr>
        <w:t xml:space="preserve">https://biz.liga.net/all/all/article/rojdaemost-v-ukraine-ustanovila-antirekord-ili-dem </w:t>
      </w:r>
      <w:proofErr w:type="spellStart"/>
      <w:r w:rsidRPr="00C34A80">
        <w:rPr>
          <w:rFonts w:ascii="Times New Roman" w:hAnsi="Times New Roman" w:cs="Times New Roman"/>
          <w:bCs/>
          <w:sz w:val="28"/>
          <w:szCs w:val="28"/>
        </w:rPr>
        <w:t>og</w:t>
      </w:r>
      <w:proofErr w:type="spellEnd"/>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rafichkskaya-katastrofa-v-5-grafikah. </w:t>
      </w:r>
    </w:p>
    <w:p w14:paraId="2C0202EA" w14:textId="7EA8C844" w:rsidR="00E42A7B" w:rsidRPr="00C34A80" w:rsidRDefault="00E42A7B" w:rsidP="0034311D">
      <w:pPr>
        <w:pStyle w:val="a9"/>
        <w:numPr>
          <w:ilvl w:val="0"/>
          <w:numId w:val="68"/>
        </w:numPr>
        <w:tabs>
          <w:tab w:val="left" w:pos="700"/>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Левчук НМ, </w:t>
      </w:r>
      <w:proofErr w:type="spellStart"/>
      <w:r w:rsidRPr="00C34A80">
        <w:rPr>
          <w:rFonts w:ascii="Times New Roman" w:hAnsi="Times New Roman" w:cs="Times New Roman"/>
          <w:bCs/>
          <w:sz w:val="28"/>
          <w:szCs w:val="28"/>
        </w:rPr>
        <w:t>Переллі-Харріс</w:t>
      </w:r>
      <w:proofErr w:type="spellEnd"/>
      <w:r w:rsidRPr="00C34A80">
        <w:rPr>
          <w:rFonts w:ascii="Times New Roman" w:hAnsi="Times New Roman" w:cs="Times New Roman"/>
          <w:bCs/>
          <w:sz w:val="28"/>
          <w:szCs w:val="28"/>
        </w:rPr>
        <w:t xml:space="preserve"> Б. Аборти та народжуваність в Україні: “конкуренція” продовжується?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Демограф та </w:t>
      </w:r>
      <w:proofErr w:type="spellStart"/>
      <w:r w:rsidRPr="00C34A80">
        <w:rPr>
          <w:rFonts w:ascii="Times New Roman" w:hAnsi="Times New Roman" w:cs="Times New Roman"/>
          <w:bCs/>
          <w:sz w:val="28"/>
          <w:szCs w:val="28"/>
        </w:rPr>
        <w:t>соц</w:t>
      </w:r>
      <w:proofErr w:type="spellEnd"/>
      <w:r w:rsidRPr="00C34A80">
        <w:rPr>
          <w:rFonts w:ascii="Times New Roman" w:hAnsi="Times New Roman" w:cs="Times New Roman"/>
          <w:bCs/>
          <w:sz w:val="28"/>
          <w:szCs w:val="28"/>
        </w:rPr>
        <w:t xml:space="preserve"> економіка. 2010;2(14):64-74. </w:t>
      </w:r>
    </w:p>
    <w:p w14:paraId="643689A5" w14:textId="09879283" w:rsidR="00E42A7B" w:rsidRPr="00C34A80" w:rsidRDefault="00E42A7B" w:rsidP="0034311D">
      <w:pPr>
        <w:pStyle w:val="a9"/>
        <w:numPr>
          <w:ilvl w:val="0"/>
          <w:numId w:val="68"/>
        </w:numPr>
        <w:tabs>
          <w:tab w:val="num" w:pos="709"/>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Лехан</w:t>
      </w:r>
      <w:proofErr w:type="spellEnd"/>
      <w:r w:rsidRPr="00C34A80">
        <w:rPr>
          <w:rFonts w:ascii="Times New Roman" w:hAnsi="Times New Roman" w:cs="Times New Roman"/>
          <w:sz w:val="28"/>
          <w:szCs w:val="28"/>
        </w:rPr>
        <w:t xml:space="preserve"> ВМ, </w:t>
      </w:r>
      <w:proofErr w:type="spellStart"/>
      <w:r w:rsidRPr="00C34A80">
        <w:rPr>
          <w:rFonts w:ascii="Times New Roman" w:hAnsi="Times New Roman" w:cs="Times New Roman"/>
          <w:sz w:val="28"/>
          <w:szCs w:val="28"/>
        </w:rPr>
        <w:t>Крячкова</w:t>
      </w:r>
      <w:proofErr w:type="spellEnd"/>
      <w:r w:rsidRPr="00C34A80">
        <w:rPr>
          <w:rFonts w:ascii="Times New Roman" w:hAnsi="Times New Roman" w:cs="Times New Roman"/>
          <w:sz w:val="28"/>
          <w:szCs w:val="28"/>
        </w:rPr>
        <w:t xml:space="preserve"> ЛВ, </w:t>
      </w:r>
      <w:proofErr w:type="spellStart"/>
      <w:r w:rsidRPr="00C34A80">
        <w:rPr>
          <w:rFonts w:ascii="Times New Roman" w:hAnsi="Times New Roman" w:cs="Times New Roman"/>
          <w:sz w:val="28"/>
          <w:szCs w:val="28"/>
        </w:rPr>
        <w:t>Волчек</w:t>
      </w:r>
      <w:proofErr w:type="spellEnd"/>
      <w:r w:rsidRPr="00C34A80">
        <w:rPr>
          <w:rFonts w:ascii="Times New Roman" w:hAnsi="Times New Roman" w:cs="Times New Roman"/>
          <w:sz w:val="28"/>
          <w:szCs w:val="28"/>
        </w:rPr>
        <w:t xml:space="preserve"> ВВ. Перетворення </w:t>
      </w:r>
      <w:r w:rsidR="002A51D0">
        <w:rPr>
          <w:rFonts w:ascii="Times New Roman" w:hAnsi="Times New Roman" w:cs="Times New Roman"/>
          <w:sz w:val="28"/>
          <w:szCs w:val="28"/>
        </w:rPr>
        <w:t>у систем</w:t>
      </w:r>
      <w:r w:rsidRPr="00C34A80">
        <w:rPr>
          <w:rFonts w:ascii="Times New Roman" w:hAnsi="Times New Roman" w:cs="Times New Roman"/>
          <w:sz w:val="28"/>
          <w:szCs w:val="28"/>
        </w:rPr>
        <w:t xml:space="preserve">ах первинної медичної допомоги (порівняльний аналіз підходів в країнах Європи та в Україні): </w:t>
      </w:r>
      <w:proofErr w:type="spellStart"/>
      <w:r w:rsidRPr="00C34A80">
        <w:rPr>
          <w:rFonts w:ascii="Times New Roman" w:hAnsi="Times New Roman" w:cs="Times New Roman"/>
          <w:sz w:val="28"/>
          <w:szCs w:val="28"/>
        </w:rPr>
        <w:t>навч</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посіб</w:t>
      </w:r>
      <w:proofErr w:type="spellEnd"/>
      <w:r w:rsidRPr="00C34A80">
        <w:rPr>
          <w:rFonts w:ascii="Times New Roman" w:hAnsi="Times New Roman" w:cs="Times New Roman"/>
          <w:sz w:val="28"/>
          <w:szCs w:val="28"/>
        </w:rPr>
        <w:t>. Дніпропетровськ; 2016. 30 с.</w:t>
      </w:r>
      <w:r w:rsidRPr="00C34A80">
        <w:rPr>
          <w:rFonts w:ascii="Times New Roman" w:hAnsi="Times New Roman" w:cs="Times New Roman"/>
          <w:b/>
          <w:sz w:val="28"/>
          <w:szCs w:val="28"/>
        </w:rPr>
        <w:t xml:space="preserve"> </w:t>
      </w:r>
    </w:p>
    <w:p w14:paraId="1B4B7974" w14:textId="2A3F4A26" w:rsidR="00E42A7B" w:rsidRPr="00C34A80" w:rsidRDefault="00E42A7B" w:rsidP="0034311D">
      <w:pPr>
        <w:pStyle w:val="a9"/>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Лисенко ГІ, </w:t>
      </w:r>
      <w:proofErr w:type="spellStart"/>
      <w:r w:rsidRPr="00C34A80">
        <w:rPr>
          <w:rFonts w:ascii="Times New Roman" w:hAnsi="Times New Roman" w:cs="Times New Roman"/>
          <w:bCs/>
          <w:sz w:val="28"/>
          <w:szCs w:val="28"/>
        </w:rPr>
        <w:t>Хіміон</w:t>
      </w:r>
      <w:proofErr w:type="spellEnd"/>
      <w:r w:rsidRPr="00C34A80">
        <w:rPr>
          <w:rFonts w:ascii="Times New Roman" w:hAnsi="Times New Roman" w:cs="Times New Roman"/>
          <w:bCs/>
          <w:sz w:val="28"/>
          <w:szCs w:val="28"/>
        </w:rPr>
        <w:t xml:space="preserve"> ЛВ, Данилюк СВ. Сімейна медицина – турбота про покоління: огляд подій двадцятої Всесвітньої конференції сімейних лікарів. </w:t>
      </w:r>
      <w:proofErr w:type="spellStart"/>
      <w:r w:rsidRPr="00C34A80">
        <w:rPr>
          <w:rFonts w:ascii="Times New Roman" w:hAnsi="Times New Roman" w:cs="Times New Roman"/>
          <w:bCs/>
          <w:sz w:val="28"/>
          <w:szCs w:val="28"/>
        </w:rPr>
        <w:t>Рационал</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фармакотер</w:t>
      </w:r>
      <w:proofErr w:type="spellEnd"/>
      <w:r w:rsidRPr="00C34A80">
        <w:rPr>
          <w:rFonts w:ascii="Times New Roman" w:hAnsi="Times New Roman" w:cs="Times New Roman"/>
          <w:bCs/>
          <w:sz w:val="28"/>
          <w:szCs w:val="28"/>
        </w:rPr>
        <w:t>. 2013; 29(4):50-2</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397F09F1" w14:textId="0EF33804"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iCs/>
          <w:sz w:val="28"/>
          <w:szCs w:val="28"/>
          <w:shd w:val="clear" w:color="auto" w:fill="FFFFFF"/>
        </w:rPr>
        <w:t xml:space="preserve">Ліга. </w:t>
      </w:r>
      <w:proofErr w:type="spellStart"/>
      <w:r w:rsidRPr="00C34A80">
        <w:rPr>
          <w:rFonts w:ascii="Times New Roman" w:hAnsi="Times New Roman" w:cs="Times New Roman"/>
          <w:bCs/>
          <w:iCs/>
          <w:sz w:val="28"/>
          <w:szCs w:val="28"/>
          <w:shd w:val="clear" w:color="auto" w:fill="FFFFFF"/>
        </w:rPr>
        <w:t>Life</w:t>
      </w:r>
      <w:proofErr w:type="spellEnd"/>
      <w:r w:rsidRPr="00C34A80">
        <w:rPr>
          <w:rFonts w:ascii="Times New Roman" w:hAnsi="Times New Roman" w:cs="Times New Roman"/>
          <w:bCs/>
          <w:iCs/>
          <w:sz w:val="28"/>
          <w:szCs w:val="28"/>
          <w:shd w:val="clear" w:color="auto" w:fill="FFFFFF"/>
        </w:rPr>
        <w:t xml:space="preserve">. Акцент на сімейну медицину як основу будь-якої ефективної системи охорони здоров’я залишається </w:t>
      </w:r>
      <w:r w:rsidRPr="00C34A80">
        <w:rPr>
          <w:rFonts w:ascii="Times New Roman" w:hAnsi="Times New Roman" w:cs="Times New Roman"/>
          <w:sz w:val="28"/>
          <w:szCs w:val="28"/>
        </w:rPr>
        <w:t xml:space="preserve">[Інтернет]. Київ: Видавнича служба </w:t>
      </w:r>
      <w:r w:rsidRPr="00C34A80">
        <w:rPr>
          <w:rFonts w:ascii="Times New Roman" w:hAnsi="Times New Roman" w:cs="Times New Roman"/>
          <w:bCs/>
          <w:iCs/>
          <w:sz w:val="28"/>
          <w:szCs w:val="28"/>
          <w:shd w:val="clear" w:color="auto" w:fill="FFFFFF"/>
        </w:rPr>
        <w:t xml:space="preserve">Ліга. </w:t>
      </w:r>
      <w:proofErr w:type="spellStart"/>
      <w:r w:rsidRPr="00C34A80">
        <w:rPr>
          <w:rFonts w:ascii="Times New Roman" w:hAnsi="Times New Roman" w:cs="Times New Roman"/>
          <w:bCs/>
          <w:iCs/>
          <w:sz w:val="28"/>
          <w:szCs w:val="28"/>
          <w:shd w:val="clear" w:color="auto" w:fill="FFFFFF"/>
        </w:rPr>
        <w:t>Life</w:t>
      </w:r>
      <w:proofErr w:type="spellEnd"/>
      <w:r w:rsidRPr="00C34A80">
        <w:rPr>
          <w:rFonts w:ascii="Times New Roman" w:hAnsi="Times New Roman" w:cs="Times New Roman"/>
          <w:bCs/>
          <w:iCs/>
          <w:sz w:val="28"/>
          <w:szCs w:val="28"/>
          <w:shd w:val="clear" w:color="auto" w:fill="FFFFFF"/>
        </w:rPr>
        <w:t xml:space="preserve">. </w:t>
      </w:r>
      <w:r w:rsidRPr="00C34A80">
        <w:rPr>
          <w:rFonts w:ascii="Times New Roman" w:hAnsi="Times New Roman" w:cs="Times New Roman"/>
          <w:sz w:val="28"/>
          <w:szCs w:val="28"/>
        </w:rPr>
        <w:t>Доступно на:</w:t>
      </w:r>
      <w:r w:rsidRPr="00C34A80">
        <w:rPr>
          <w:rFonts w:ascii="Times New Roman" w:hAnsi="Times New Roman" w:cs="Times New Roman"/>
          <w:bCs/>
          <w:spacing w:val="1"/>
          <w:sz w:val="28"/>
          <w:szCs w:val="28"/>
        </w:rPr>
        <w:t xml:space="preserve"> </w:t>
      </w:r>
      <w:r w:rsidR="00F0607F" w:rsidRPr="00C34A80">
        <w:rPr>
          <w:rFonts w:ascii="Times New Roman" w:hAnsi="Times New Roman" w:cs="Times New Roman"/>
          <w:bCs/>
          <w:spacing w:val="1"/>
          <w:sz w:val="28"/>
          <w:szCs w:val="28"/>
        </w:rPr>
        <w:t>https://life.liga.net/poyasnen</w:t>
      </w:r>
      <w:r w:rsidRPr="00C34A80">
        <w:rPr>
          <w:rFonts w:ascii="Times New Roman" w:hAnsi="Times New Roman" w:cs="Times New Roman"/>
          <w:bCs/>
          <w:spacing w:val="1"/>
          <w:sz w:val="28"/>
          <w:szCs w:val="28"/>
        </w:rPr>
        <w:t>nya/interview/izm</w:t>
      </w:r>
      <w:r w:rsidR="00F0607F"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eneniy</w:t>
      </w:r>
      <w:proofErr w:type="spellEnd"/>
      <w:r w:rsidRPr="00C34A80">
        <w:rPr>
          <w:rFonts w:ascii="Times New Roman" w:hAnsi="Times New Roman" w:cs="Times New Roman"/>
          <w:bCs/>
          <w:spacing w:val="1"/>
          <w:sz w:val="28"/>
          <w:szCs w:val="28"/>
        </w:rPr>
        <w:t xml:space="preserve"> a-v-meditsine-s-1-aprelya-kak-dvijetsya-medreforma-tarify-novye-podhody-p </w:t>
      </w:r>
      <w:proofErr w:type="spellStart"/>
      <w:r w:rsidRPr="00C34A80">
        <w:rPr>
          <w:rFonts w:ascii="Times New Roman" w:hAnsi="Times New Roman" w:cs="Times New Roman"/>
          <w:bCs/>
          <w:spacing w:val="1"/>
          <w:sz w:val="28"/>
          <w:szCs w:val="28"/>
        </w:rPr>
        <w:t>roverki</w:t>
      </w:r>
      <w:proofErr w:type="spellEnd"/>
      <w:r w:rsidRPr="00C34A80">
        <w:rPr>
          <w:rFonts w:ascii="Times New Roman" w:hAnsi="Times New Roman" w:cs="Times New Roman"/>
          <w:bCs/>
          <w:spacing w:val="1"/>
          <w:sz w:val="28"/>
          <w:szCs w:val="28"/>
        </w:rPr>
        <w:t xml:space="preserve">. </w:t>
      </w:r>
    </w:p>
    <w:p w14:paraId="59AD423C" w14:textId="23B89CD7"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Мажак</w:t>
      </w:r>
      <w:proofErr w:type="spellEnd"/>
      <w:r w:rsidRPr="00C34A80">
        <w:rPr>
          <w:rFonts w:ascii="Times New Roman" w:hAnsi="Times New Roman" w:cs="Times New Roman"/>
          <w:bCs/>
          <w:sz w:val="28"/>
          <w:szCs w:val="28"/>
        </w:rPr>
        <w:t xml:space="preserve"> І. Сімейна медицина на етапі становлення: порівняльний аналіз України та Польщі. Київ; 2010. 377 с.</w:t>
      </w:r>
      <w:r w:rsidRPr="00C34A80">
        <w:rPr>
          <w:rFonts w:ascii="Times New Roman" w:hAnsi="Times New Roman" w:cs="Times New Roman"/>
          <w:b/>
          <w:sz w:val="28"/>
          <w:szCs w:val="28"/>
        </w:rPr>
        <w:t xml:space="preserve"> </w:t>
      </w:r>
    </w:p>
    <w:p w14:paraId="66D2CFE9" w14:textId="53374960"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Мазорчук</w:t>
      </w:r>
      <w:proofErr w:type="spellEnd"/>
      <w:r w:rsidRPr="00C34A80">
        <w:rPr>
          <w:rFonts w:ascii="Times New Roman" w:hAnsi="Times New Roman" w:cs="Times New Roman"/>
          <w:sz w:val="28"/>
          <w:szCs w:val="28"/>
        </w:rPr>
        <w:t xml:space="preserve"> БФ, </w:t>
      </w:r>
      <w:proofErr w:type="spellStart"/>
      <w:r w:rsidRPr="00C34A80">
        <w:rPr>
          <w:rFonts w:ascii="Times New Roman" w:hAnsi="Times New Roman" w:cs="Times New Roman"/>
          <w:sz w:val="28"/>
          <w:szCs w:val="28"/>
        </w:rPr>
        <w:t>Журченко</w:t>
      </w:r>
      <w:proofErr w:type="spellEnd"/>
      <w:r w:rsidRPr="00C34A80">
        <w:rPr>
          <w:rFonts w:ascii="Times New Roman" w:hAnsi="Times New Roman" w:cs="Times New Roman"/>
          <w:sz w:val="28"/>
          <w:szCs w:val="28"/>
        </w:rPr>
        <w:t xml:space="preserve"> ПГ, редактори. Акушерство і гінекологія. Підручник для сімейних лікарів: в 2-х т. Т. 1. Київ: Видавничий дім Просвіта; 2005. 448 с. </w:t>
      </w:r>
    </w:p>
    <w:p w14:paraId="407F0EDD" w14:textId="0B06D25A" w:rsidR="00E42A7B" w:rsidRPr="00C34A80" w:rsidRDefault="00E42A7B" w:rsidP="0034311D">
      <w:pPr>
        <w:pStyle w:val="a9"/>
        <w:numPr>
          <w:ilvl w:val="0"/>
          <w:numId w:val="68"/>
        </w:numPr>
        <w:tabs>
          <w:tab w:val="left" w:pos="851"/>
          <w:tab w:val="left" w:pos="1140"/>
        </w:tabs>
        <w:spacing w:after="0" w:line="360"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Маруненко</w:t>
      </w:r>
      <w:proofErr w:type="spellEnd"/>
      <w:r w:rsidRPr="00C34A80">
        <w:rPr>
          <w:rFonts w:ascii="Times New Roman" w:hAnsi="Times New Roman" w:cs="Times New Roman"/>
          <w:sz w:val="28"/>
          <w:szCs w:val="28"/>
        </w:rPr>
        <w:t xml:space="preserve"> ІМ, </w:t>
      </w:r>
      <w:proofErr w:type="spellStart"/>
      <w:r w:rsidRPr="00C34A80">
        <w:rPr>
          <w:rFonts w:ascii="Times New Roman" w:hAnsi="Times New Roman" w:cs="Times New Roman"/>
          <w:sz w:val="28"/>
          <w:szCs w:val="28"/>
        </w:rPr>
        <w:t>Тимчик</w:t>
      </w:r>
      <w:proofErr w:type="spellEnd"/>
      <w:r w:rsidRPr="00C34A80">
        <w:rPr>
          <w:rFonts w:ascii="Times New Roman" w:hAnsi="Times New Roman" w:cs="Times New Roman"/>
          <w:sz w:val="28"/>
          <w:szCs w:val="28"/>
        </w:rPr>
        <w:t xml:space="preserve"> ОВ. Медико-соціальні основи здоров'я: </w:t>
      </w:r>
      <w:proofErr w:type="spellStart"/>
      <w:r w:rsidRPr="00C34A80">
        <w:rPr>
          <w:rFonts w:ascii="Times New Roman" w:hAnsi="Times New Roman" w:cs="Times New Roman"/>
          <w:sz w:val="28"/>
          <w:szCs w:val="28"/>
        </w:rPr>
        <w:t>навч</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посіб</w:t>
      </w:r>
      <w:proofErr w:type="spellEnd"/>
      <w:r w:rsidRPr="00C34A80">
        <w:rPr>
          <w:rFonts w:ascii="Times New Roman" w:hAnsi="Times New Roman" w:cs="Times New Roman"/>
          <w:sz w:val="28"/>
          <w:szCs w:val="28"/>
        </w:rPr>
        <w:t xml:space="preserve">. для </w:t>
      </w:r>
      <w:proofErr w:type="spellStart"/>
      <w:r w:rsidRPr="00C34A80">
        <w:rPr>
          <w:rFonts w:ascii="Times New Roman" w:hAnsi="Times New Roman" w:cs="Times New Roman"/>
          <w:sz w:val="28"/>
          <w:szCs w:val="28"/>
        </w:rPr>
        <w:t>студ</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вищ</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навч</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закл</w:t>
      </w:r>
      <w:proofErr w:type="spellEnd"/>
      <w:r w:rsidRPr="00C34A80">
        <w:rPr>
          <w:rFonts w:ascii="Times New Roman" w:hAnsi="Times New Roman" w:cs="Times New Roman"/>
          <w:sz w:val="28"/>
          <w:szCs w:val="28"/>
        </w:rPr>
        <w:t xml:space="preserve">. Київ: </w:t>
      </w:r>
      <w:proofErr w:type="spellStart"/>
      <w:r w:rsidRPr="00C34A80">
        <w:rPr>
          <w:rFonts w:ascii="Times New Roman" w:hAnsi="Times New Roman" w:cs="Times New Roman"/>
          <w:sz w:val="28"/>
          <w:szCs w:val="28"/>
        </w:rPr>
        <w:t>Київськ</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ун</w:t>
      </w:r>
      <w:proofErr w:type="spellEnd"/>
      <w:r w:rsidRPr="00C34A80">
        <w:rPr>
          <w:rFonts w:ascii="Times New Roman" w:hAnsi="Times New Roman" w:cs="Times New Roman"/>
          <w:sz w:val="28"/>
          <w:szCs w:val="28"/>
        </w:rPr>
        <w:t xml:space="preserve">-тет ім. Бориса Грінченка; 2013. 317 с. </w:t>
      </w:r>
    </w:p>
    <w:p w14:paraId="6569F95E" w14:textId="1FC07E72"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lastRenderedPageBreak/>
        <w:t xml:space="preserve">Матюха ЛФ, </w:t>
      </w:r>
      <w:proofErr w:type="spellStart"/>
      <w:r w:rsidRPr="00C34A80">
        <w:rPr>
          <w:rFonts w:ascii="Times New Roman" w:hAnsi="Times New Roman" w:cs="Times New Roman"/>
          <w:bCs/>
          <w:sz w:val="28"/>
          <w:szCs w:val="28"/>
        </w:rPr>
        <w:t>Лехан</w:t>
      </w:r>
      <w:proofErr w:type="spellEnd"/>
      <w:r w:rsidRPr="00C34A80">
        <w:rPr>
          <w:rFonts w:ascii="Times New Roman" w:hAnsi="Times New Roman" w:cs="Times New Roman"/>
          <w:bCs/>
          <w:sz w:val="28"/>
          <w:szCs w:val="28"/>
        </w:rPr>
        <w:t xml:space="preserve"> ВМ, Гойда НГ, та ін. Порядок організації надання медичної допомоги та забезпечення маршрутів пацієнта лікарем загальної практики – сімейним лікарем при різних клінічних станах та захворюваннях. Київ: МОЗ України; НМАПО імені П.Л. Шупика, УІСД, Дніпропетровська ДМА, Запорізька МАПО, Чернівецьке УОЗ; 2011. 43 с. </w:t>
      </w:r>
    </w:p>
    <w:p w14:paraId="2D90771F" w14:textId="36BF9449"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М</w:t>
      </w:r>
      <w:r w:rsidRPr="00C34A80">
        <w:rPr>
          <w:rFonts w:ascii="Times New Roman" w:hAnsi="Times New Roman" w:cs="Times New Roman"/>
          <w:bCs/>
          <w:spacing w:val="1"/>
          <w:sz w:val="28"/>
          <w:szCs w:val="28"/>
        </w:rPr>
        <w:t>а</w:t>
      </w:r>
      <w:r w:rsidRPr="00C34A80">
        <w:rPr>
          <w:rFonts w:ascii="Times New Roman" w:hAnsi="Times New Roman" w:cs="Times New Roman"/>
          <w:bCs/>
          <w:sz w:val="28"/>
          <w:szCs w:val="28"/>
        </w:rPr>
        <w:t>т</w:t>
      </w:r>
      <w:r w:rsidRPr="00C34A80">
        <w:rPr>
          <w:rFonts w:ascii="Times New Roman" w:hAnsi="Times New Roman" w:cs="Times New Roman"/>
          <w:bCs/>
          <w:spacing w:val="1"/>
          <w:sz w:val="28"/>
          <w:szCs w:val="28"/>
        </w:rPr>
        <w:t>ю</w:t>
      </w:r>
      <w:r w:rsidRPr="00C34A80">
        <w:rPr>
          <w:rFonts w:ascii="Times New Roman" w:hAnsi="Times New Roman" w:cs="Times New Roman"/>
          <w:bCs/>
          <w:sz w:val="28"/>
          <w:szCs w:val="28"/>
        </w:rPr>
        <w:t>ха Л</w:t>
      </w:r>
      <w:r w:rsidRPr="00C34A80">
        <w:rPr>
          <w:rFonts w:ascii="Times New Roman" w:hAnsi="Times New Roman" w:cs="Times New Roman"/>
          <w:bCs/>
          <w:spacing w:val="1"/>
          <w:sz w:val="28"/>
          <w:szCs w:val="28"/>
        </w:rPr>
        <w:t>Ф</w:t>
      </w:r>
      <w:r w:rsidRPr="00C34A80">
        <w:rPr>
          <w:rFonts w:ascii="Times New Roman" w:hAnsi="Times New Roman" w:cs="Times New Roman"/>
          <w:bCs/>
          <w:sz w:val="28"/>
          <w:szCs w:val="28"/>
        </w:rPr>
        <w:t>,</w:t>
      </w:r>
      <w:r w:rsidRPr="00C34A80">
        <w:rPr>
          <w:rFonts w:ascii="Times New Roman" w:hAnsi="Times New Roman" w:cs="Times New Roman"/>
          <w:bCs/>
          <w:spacing w:val="40"/>
          <w:sz w:val="28"/>
          <w:szCs w:val="28"/>
        </w:rPr>
        <w:t xml:space="preserve"> </w:t>
      </w:r>
      <w:r w:rsidRPr="00C34A80">
        <w:rPr>
          <w:rFonts w:ascii="Times New Roman" w:hAnsi="Times New Roman" w:cs="Times New Roman"/>
          <w:bCs/>
          <w:sz w:val="28"/>
          <w:szCs w:val="28"/>
        </w:rPr>
        <w:t>На</w:t>
      </w:r>
      <w:r w:rsidRPr="00C34A80">
        <w:rPr>
          <w:rFonts w:ascii="Times New Roman" w:hAnsi="Times New Roman" w:cs="Times New Roman"/>
          <w:bCs/>
          <w:spacing w:val="2"/>
          <w:sz w:val="28"/>
          <w:szCs w:val="28"/>
        </w:rPr>
        <w:t>д</w:t>
      </w:r>
      <w:r w:rsidRPr="00C34A80">
        <w:rPr>
          <w:rFonts w:ascii="Times New Roman" w:hAnsi="Times New Roman" w:cs="Times New Roman"/>
          <w:bCs/>
          <w:spacing w:val="-4"/>
          <w:sz w:val="28"/>
          <w:szCs w:val="28"/>
        </w:rPr>
        <w:t>у</w:t>
      </w:r>
      <w:r w:rsidRPr="00C34A80">
        <w:rPr>
          <w:rFonts w:ascii="Times New Roman" w:hAnsi="Times New Roman" w:cs="Times New Roman"/>
          <w:bCs/>
          <w:spacing w:val="2"/>
          <w:sz w:val="28"/>
          <w:szCs w:val="28"/>
        </w:rPr>
        <w:t>т</w:t>
      </w:r>
      <w:r w:rsidRPr="00C34A80">
        <w:rPr>
          <w:rFonts w:ascii="Times New Roman" w:hAnsi="Times New Roman" w:cs="Times New Roman"/>
          <w:bCs/>
          <w:spacing w:val="1"/>
          <w:sz w:val="28"/>
          <w:szCs w:val="28"/>
        </w:rPr>
        <w:t>ий</w:t>
      </w:r>
      <w:r w:rsidRPr="00C34A80">
        <w:rPr>
          <w:rFonts w:ascii="Times New Roman" w:hAnsi="Times New Roman" w:cs="Times New Roman"/>
          <w:bCs/>
          <w:spacing w:val="-1"/>
          <w:sz w:val="28"/>
          <w:szCs w:val="28"/>
        </w:rPr>
        <w:t xml:space="preserve"> К</w:t>
      </w:r>
      <w:r w:rsidRPr="00C34A80">
        <w:rPr>
          <w:rFonts w:ascii="Times New Roman" w:hAnsi="Times New Roman" w:cs="Times New Roman"/>
          <w:bCs/>
          <w:sz w:val="28"/>
          <w:szCs w:val="28"/>
        </w:rPr>
        <w:t xml:space="preserve">О, </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нд</w:t>
      </w:r>
      <w:r w:rsidRPr="00C34A80">
        <w:rPr>
          <w:rFonts w:ascii="Times New Roman" w:hAnsi="Times New Roman" w:cs="Times New Roman"/>
          <w:bCs/>
          <w:spacing w:val="1"/>
          <w:sz w:val="28"/>
          <w:szCs w:val="28"/>
        </w:rPr>
        <w:t>р</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юк</w:t>
      </w:r>
      <w:r w:rsidRPr="00C34A80">
        <w:rPr>
          <w:rFonts w:ascii="Times New Roman" w:hAnsi="Times New Roman" w:cs="Times New Roman"/>
          <w:bCs/>
          <w:spacing w:val="-10"/>
          <w:sz w:val="28"/>
          <w:szCs w:val="28"/>
        </w:rPr>
        <w:t xml:space="preserve"> </w:t>
      </w:r>
      <w:r w:rsidRPr="00C34A80">
        <w:rPr>
          <w:rFonts w:ascii="Times New Roman" w:hAnsi="Times New Roman" w:cs="Times New Roman"/>
          <w:bCs/>
          <w:sz w:val="28"/>
          <w:szCs w:val="28"/>
        </w:rPr>
        <w:t>Н</w:t>
      </w:r>
      <w:r w:rsidRPr="00C34A80">
        <w:rPr>
          <w:rFonts w:ascii="Times New Roman" w:hAnsi="Times New Roman" w:cs="Times New Roman"/>
          <w:bCs/>
          <w:spacing w:val="-1"/>
          <w:sz w:val="28"/>
          <w:szCs w:val="28"/>
        </w:rPr>
        <w:t>Ю</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Ст</w:t>
      </w:r>
      <w:r w:rsidRPr="00C34A80">
        <w:rPr>
          <w:rFonts w:ascii="Times New Roman" w:hAnsi="Times New Roman" w:cs="Times New Roman"/>
          <w:bCs/>
          <w:sz w:val="28"/>
          <w:szCs w:val="28"/>
        </w:rPr>
        <w:t>ан</w:t>
      </w:r>
      <w:r w:rsidRPr="00C34A80">
        <w:rPr>
          <w:rFonts w:ascii="Times New Roman" w:hAnsi="Times New Roman" w:cs="Times New Roman"/>
          <w:bCs/>
          <w:spacing w:val="36"/>
          <w:sz w:val="28"/>
          <w:szCs w:val="28"/>
        </w:rPr>
        <w:t xml:space="preserve"> </w:t>
      </w:r>
      <w:r w:rsidRPr="00C34A80">
        <w:rPr>
          <w:rFonts w:ascii="Times New Roman" w:hAnsi="Times New Roman" w:cs="Times New Roman"/>
          <w:bCs/>
          <w:spacing w:val="1"/>
          <w:sz w:val="28"/>
          <w:szCs w:val="28"/>
        </w:rPr>
        <w:t>мо</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рн</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з</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ц</w:t>
      </w:r>
      <w:r w:rsidRPr="00C34A80">
        <w:rPr>
          <w:rFonts w:ascii="Times New Roman" w:hAnsi="Times New Roman" w:cs="Times New Roman"/>
          <w:bCs/>
          <w:spacing w:val="2"/>
          <w:sz w:val="28"/>
          <w:szCs w:val="28"/>
        </w:rPr>
        <w:t>і</w:t>
      </w:r>
      <w:r w:rsidRPr="00C34A80">
        <w:rPr>
          <w:rFonts w:ascii="Times New Roman" w:hAnsi="Times New Roman" w:cs="Times New Roman"/>
          <w:bCs/>
          <w:sz w:val="28"/>
          <w:szCs w:val="28"/>
        </w:rPr>
        <w:t>ї</w:t>
      </w:r>
      <w:r w:rsidRPr="00C34A80">
        <w:rPr>
          <w:rFonts w:ascii="Times New Roman" w:hAnsi="Times New Roman" w:cs="Times New Roman"/>
          <w:bCs/>
          <w:spacing w:val="30"/>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ин</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ї</w:t>
      </w:r>
      <w:r w:rsidRPr="00C34A80">
        <w:rPr>
          <w:rFonts w:ascii="Times New Roman" w:hAnsi="Times New Roman" w:cs="Times New Roman"/>
          <w:bCs/>
          <w:spacing w:val="32"/>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ди</w:t>
      </w:r>
      <w:r w:rsidRPr="00C34A80">
        <w:rPr>
          <w:rFonts w:ascii="Times New Roman" w:hAnsi="Times New Roman" w:cs="Times New Roman"/>
          <w:bCs/>
          <w:spacing w:val="1"/>
          <w:sz w:val="28"/>
          <w:szCs w:val="28"/>
        </w:rPr>
        <w:t>ч</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ї</w:t>
      </w:r>
      <w:r w:rsidRPr="00C34A80">
        <w:rPr>
          <w:rFonts w:ascii="Times New Roman" w:hAnsi="Times New Roman" w:cs="Times New Roman"/>
          <w:bCs/>
          <w:spacing w:val="35"/>
          <w:sz w:val="28"/>
          <w:szCs w:val="28"/>
        </w:rPr>
        <w:t xml:space="preserve"> </w:t>
      </w:r>
      <w:r w:rsidRPr="00C34A80">
        <w:rPr>
          <w:rFonts w:ascii="Times New Roman" w:hAnsi="Times New Roman" w:cs="Times New Roman"/>
          <w:bCs/>
          <w:sz w:val="28"/>
          <w:szCs w:val="28"/>
        </w:rPr>
        <w:t>д</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омо</w:t>
      </w:r>
      <w:r w:rsidRPr="00C34A80">
        <w:rPr>
          <w:rFonts w:ascii="Times New Roman" w:hAnsi="Times New Roman" w:cs="Times New Roman"/>
          <w:bCs/>
          <w:sz w:val="28"/>
          <w:szCs w:val="28"/>
        </w:rPr>
        <w:t>ги</w:t>
      </w:r>
      <w:r w:rsidRPr="00C34A80">
        <w:rPr>
          <w:rFonts w:ascii="Times New Roman" w:hAnsi="Times New Roman" w:cs="Times New Roman"/>
          <w:bCs/>
          <w:spacing w:val="32"/>
          <w:sz w:val="28"/>
          <w:szCs w:val="28"/>
        </w:rPr>
        <w:t xml:space="preserve"> </w:t>
      </w:r>
      <w:r w:rsidRPr="00C34A80">
        <w:rPr>
          <w:rFonts w:ascii="Times New Roman" w:hAnsi="Times New Roman" w:cs="Times New Roman"/>
          <w:bCs/>
          <w:sz w:val="28"/>
          <w:szCs w:val="28"/>
        </w:rPr>
        <w:t>в</w:t>
      </w:r>
      <w:r w:rsidRPr="00C34A80">
        <w:rPr>
          <w:rFonts w:ascii="Times New Roman" w:hAnsi="Times New Roman" w:cs="Times New Roman"/>
          <w:bCs/>
          <w:spacing w:val="40"/>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і</w:t>
      </w:r>
      <w:r w:rsidRPr="00C34A80">
        <w:rPr>
          <w:rFonts w:ascii="Times New Roman" w:hAnsi="Times New Roman" w:cs="Times New Roman"/>
          <w:bCs/>
          <w:spacing w:val="35"/>
          <w:sz w:val="28"/>
          <w:szCs w:val="28"/>
        </w:rPr>
        <w:t xml:space="preserve">. </w:t>
      </w:r>
      <w:r w:rsidRPr="00C34A80">
        <w:rPr>
          <w:rFonts w:ascii="Times New Roman" w:hAnsi="Times New Roman" w:cs="Times New Roman"/>
          <w:bCs/>
          <w:spacing w:val="3"/>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я</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ії.</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201</w:t>
      </w:r>
      <w:r w:rsidRPr="00C34A80">
        <w:rPr>
          <w:rFonts w:ascii="Times New Roman" w:hAnsi="Times New Roman" w:cs="Times New Roman"/>
          <w:bCs/>
          <w:spacing w:val="-1"/>
          <w:sz w:val="28"/>
          <w:szCs w:val="28"/>
        </w:rPr>
        <w:t>3</w:t>
      </w:r>
      <w:r w:rsidRPr="00C34A80">
        <w:rPr>
          <w:rFonts w:ascii="Times New Roman" w:hAnsi="Times New Roman" w:cs="Times New Roman"/>
          <w:bCs/>
          <w:sz w:val="28"/>
          <w:szCs w:val="28"/>
        </w:rPr>
        <w:t>;2</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6</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76-83</w:t>
      </w:r>
      <w:r w:rsidRPr="00C34A80">
        <w:rPr>
          <w:rFonts w:ascii="Times New Roman" w:hAnsi="Times New Roman" w:cs="Times New Roman"/>
          <w:spacing w:val="1"/>
          <w:sz w:val="28"/>
          <w:szCs w:val="28"/>
        </w:rPr>
        <w:t>.</w:t>
      </w:r>
      <w:r w:rsidRPr="00C34A80">
        <w:rPr>
          <w:rFonts w:ascii="Times New Roman" w:hAnsi="Times New Roman" w:cs="Times New Roman"/>
          <w:b/>
          <w:spacing w:val="1"/>
          <w:sz w:val="28"/>
          <w:szCs w:val="28"/>
        </w:rPr>
        <w:t xml:space="preserve"> </w:t>
      </w:r>
    </w:p>
    <w:p w14:paraId="1A36B04A" w14:textId="6EA88930" w:rsidR="00E42A7B" w:rsidRPr="00C34A80" w:rsidRDefault="00E42A7B" w:rsidP="0034311D">
      <w:pPr>
        <w:pStyle w:val="a9"/>
        <w:numPr>
          <w:ilvl w:val="0"/>
          <w:numId w:val="68"/>
        </w:numPr>
        <w:tabs>
          <w:tab w:val="num" w:pos="426"/>
          <w:tab w:val="left" w:pos="851"/>
          <w:tab w:val="left" w:pos="993"/>
          <w:tab w:val="left" w:pos="1140"/>
        </w:tabs>
        <w:spacing w:after="0" w:line="360" w:lineRule="auto"/>
        <w:ind w:left="0" w:firstLine="709"/>
        <w:jc w:val="both"/>
        <w:rPr>
          <w:rFonts w:ascii="Times New Roman" w:hAnsi="Times New Roman" w:cs="Times New Roman"/>
          <w:bCs/>
          <w:kern w:val="24"/>
          <w:sz w:val="28"/>
          <w:szCs w:val="28"/>
        </w:rPr>
      </w:pPr>
      <w:r w:rsidRPr="00C34A80">
        <w:rPr>
          <w:rFonts w:ascii="Times New Roman" w:hAnsi="Times New Roman" w:cs="Times New Roman"/>
          <w:bCs/>
          <w:sz w:val="28"/>
          <w:szCs w:val="28"/>
        </w:rPr>
        <w:t xml:space="preserve">Матюха ЛФ, </w:t>
      </w:r>
      <w:proofErr w:type="spellStart"/>
      <w:r w:rsidRPr="00C34A80">
        <w:rPr>
          <w:rFonts w:ascii="Times New Roman" w:hAnsi="Times New Roman" w:cs="Times New Roman"/>
          <w:bCs/>
          <w:sz w:val="28"/>
          <w:szCs w:val="28"/>
        </w:rPr>
        <w:t>Хіміон</w:t>
      </w:r>
      <w:proofErr w:type="spellEnd"/>
      <w:r w:rsidRPr="00C34A80">
        <w:rPr>
          <w:rFonts w:ascii="Times New Roman" w:hAnsi="Times New Roman" w:cs="Times New Roman"/>
          <w:bCs/>
          <w:sz w:val="28"/>
          <w:szCs w:val="28"/>
        </w:rPr>
        <w:t xml:space="preserve"> ЛВ, </w:t>
      </w:r>
      <w:proofErr w:type="spellStart"/>
      <w:r w:rsidRPr="00C34A80">
        <w:rPr>
          <w:rFonts w:ascii="Times New Roman" w:hAnsi="Times New Roman" w:cs="Times New Roman"/>
          <w:bCs/>
          <w:sz w:val="28"/>
          <w:szCs w:val="28"/>
        </w:rPr>
        <w:t>Кривенок</w:t>
      </w:r>
      <w:proofErr w:type="spellEnd"/>
      <w:r w:rsidRPr="00C34A80">
        <w:rPr>
          <w:rFonts w:ascii="Times New Roman" w:hAnsi="Times New Roman" w:cs="Times New Roman"/>
          <w:bCs/>
          <w:sz w:val="28"/>
          <w:szCs w:val="28"/>
        </w:rPr>
        <w:t xml:space="preserve"> ВІ. Репродуктивне здоров’я чоловіків: </w:t>
      </w:r>
      <w:proofErr w:type="spellStart"/>
      <w:r w:rsidRPr="00C34A80">
        <w:rPr>
          <w:rFonts w:ascii="Times New Roman" w:hAnsi="Times New Roman" w:cs="Times New Roman"/>
          <w:bCs/>
          <w:sz w:val="28"/>
          <w:szCs w:val="28"/>
        </w:rPr>
        <w:t>посіб</w:t>
      </w:r>
      <w:proofErr w:type="spellEnd"/>
      <w:r w:rsidRPr="00C34A80">
        <w:rPr>
          <w:rFonts w:ascii="Times New Roman" w:hAnsi="Times New Roman" w:cs="Times New Roman"/>
          <w:bCs/>
          <w:sz w:val="28"/>
          <w:szCs w:val="28"/>
        </w:rPr>
        <w:t>. для лікарів загальної практики – сімейних лікарів. Київ; 2004. 88 с.</w:t>
      </w:r>
      <w:r w:rsidRPr="00C34A80">
        <w:rPr>
          <w:rFonts w:ascii="Times New Roman" w:hAnsi="Times New Roman" w:cs="Times New Roman"/>
          <w:sz w:val="28"/>
          <w:szCs w:val="28"/>
        </w:rPr>
        <w:t xml:space="preserve"> </w:t>
      </w:r>
    </w:p>
    <w:p w14:paraId="3F15BA0F" w14:textId="72EFB4B9"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Матюха ЛФ. Медико-соціальне обґрунтування оптимізації системи первинної медико-санітарної допомоги на засадах сімейної медицини в Україні [автореферат]. Київ: НМАПО імені П. Л. Шупика; 2011. 45 с</w:t>
      </w:r>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p>
    <w:p w14:paraId="3F8FAD9D" w14:textId="52A3DA04" w:rsidR="00E42A7B" w:rsidRPr="00C34A80" w:rsidRDefault="00E42A7B" w:rsidP="0034311D">
      <w:pPr>
        <w:pStyle w:val="a9"/>
        <w:numPr>
          <w:ilvl w:val="0"/>
          <w:numId w:val="68"/>
        </w:numPr>
        <w:tabs>
          <w:tab w:val="num" w:pos="709"/>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Матюха ЛФ. </w:t>
      </w:r>
      <w:proofErr w:type="spellStart"/>
      <w:r w:rsidRPr="00C34A80">
        <w:rPr>
          <w:rFonts w:ascii="Times New Roman" w:hAnsi="Times New Roman" w:cs="Times New Roman"/>
          <w:bCs/>
          <w:sz w:val="28"/>
          <w:szCs w:val="28"/>
        </w:rPr>
        <w:t>Семейная</w:t>
      </w:r>
      <w:proofErr w:type="spellEnd"/>
      <w:r w:rsidRPr="00C34A80">
        <w:rPr>
          <w:rFonts w:ascii="Times New Roman" w:hAnsi="Times New Roman" w:cs="Times New Roman"/>
          <w:bCs/>
          <w:sz w:val="28"/>
          <w:szCs w:val="28"/>
        </w:rPr>
        <w:t xml:space="preserve"> медицина в </w:t>
      </w:r>
      <w:proofErr w:type="spellStart"/>
      <w:r w:rsidRPr="00C34A80">
        <w:rPr>
          <w:rFonts w:ascii="Times New Roman" w:hAnsi="Times New Roman" w:cs="Times New Roman"/>
          <w:bCs/>
          <w:sz w:val="28"/>
          <w:szCs w:val="28"/>
        </w:rPr>
        <w:t>Украине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Актуальное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интервью</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революция</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z w:val="28"/>
          <w:szCs w:val="28"/>
        </w:rPr>
        <w:t>стагнации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Укр</w:t>
      </w:r>
      <w:proofErr w:type="spellEnd"/>
      <w:r w:rsidRPr="00C34A80">
        <w:rPr>
          <w:rFonts w:ascii="Times New Roman" w:hAnsi="Times New Roman" w:cs="Times New Roman"/>
          <w:bCs/>
          <w:sz w:val="28"/>
          <w:szCs w:val="28"/>
        </w:rPr>
        <w:t xml:space="preserve"> мед </w:t>
      </w:r>
      <w:proofErr w:type="spellStart"/>
      <w:r w:rsidRPr="00C34A80">
        <w:rPr>
          <w:rFonts w:ascii="Times New Roman" w:hAnsi="Times New Roman" w:cs="Times New Roman"/>
          <w:bCs/>
          <w:sz w:val="28"/>
          <w:szCs w:val="28"/>
        </w:rPr>
        <w:t>вестник</w:t>
      </w:r>
      <w:proofErr w:type="spellEnd"/>
      <w:r w:rsidRPr="00C34A80">
        <w:rPr>
          <w:rFonts w:ascii="Times New Roman" w:hAnsi="Times New Roman" w:cs="Times New Roman"/>
          <w:bCs/>
          <w:sz w:val="28"/>
          <w:szCs w:val="28"/>
        </w:rPr>
        <w:t xml:space="preserve">. 2012;1(65). </w:t>
      </w:r>
    </w:p>
    <w:p w14:paraId="0604238D" w14:textId="70F52546" w:rsidR="00E42A7B" w:rsidRPr="00C34A80" w:rsidRDefault="00E42A7B" w:rsidP="0034311D">
      <w:pPr>
        <w:pStyle w:val="a9"/>
        <w:widowControl w:val="0"/>
        <w:numPr>
          <w:ilvl w:val="0"/>
          <w:numId w:val="68"/>
        </w:numPr>
        <w:tabs>
          <w:tab w:val="left" w:pos="851"/>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Міністерство охорони здоров’я України</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Аборты</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использование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средств</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контрацепции</w:t>
      </w:r>
      <w:proofErr w:type="spellEnd"/>
      <w:r w:rsidRPr="00C34A80">
        <w:rPr>
          <w:rFonts w:ascii="Times New Roman" w:hAnsi="Times New Roman" w:cs="Times New Roman"/>
          <w:sz w:val="28"/>
          <w:szCs w:val="28"/>
        </w:rPr>
        <w:t xml:space="preserve"> в </w:t>
      </w:r>
      <w:proofErr w:type="spellStart"/>
      <w:r w:rsidRPr="00C34A80">
        <w:rPr>
          <w:rFonts w:ascii="Times New Roman" w:hAnsi="Times New Roman" w:cs="Times New Roman"/>
          <w:sz w:val="28"/>
          <w:szCs w:val="28"/>
        </w:rPr>
        <w:t>Украине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отчет</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рекомендации</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Аб</w:t>
      </w:r>
      <w:r w:rsidRPr="00C34A80">
        <w:rPr>
          <w:rFonts w:ascii="Times New Roman" w:hAnsi="Times New Roman" w:cs="Times New Roman"/>
          <w:bCs/>
          <w:spacing w:val="1"/>
          <w:sz w:val="28"/>
          <w:szCs w:val="28"/>
        </w:rPr>
        <w:t>ор</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ы</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нт</w:t>
      </w:r>
      <w:r w:rsidRPr="00C34A80">
        <w:rPr>
          <w:rFonts w:ascii="Times New Roman" w:hAnsi="Times New Roman" w:cs="Times New Roman"/>
          <w:bCs/>
          <w:spacing w:val="1"/>
          <w:sz w:val="28"/>
          <w:szCs w:val="28"/>
        </w:rPr>
        <w:t>ра</w:t>
      </w:r>
      <w:r w:rsidRPr="00C34A80">
        <w:rPr>
          <w:rFonts w:ascii="Times New Roman" w:hAnsi="Times New Roman" w:cs="Times New Roman"/>
          <w:bCs/>
          <w:sz w:val="28"/>
          <w:szCs w:val="28"/>
        </w:rPr>
        <w:t>ц</w:t>
      </w:r>
      <w:r w:rsidRPr="00C34A80">
        <w:rPr>
          <w:rFonts w:ascii="Times New Roman" w:hAnsi="Times New Roman" w:cs="Times New Roman"/>
          <w:bCs/>
          <w:spacing w:val="-2"/>
          <w:sz w:val="28"/>
          <w:szCs w:val="28"/>
        </w:rPr>
        <w:t>е</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ция</w:t>
      </w:r>
      <w:proofErr w:type="spellEnd"/>
      <w:r w:rsidRPr="00C34A80">
        <w:rPr>
          <w:rFonts w:ascii="Times New Roman" w:hAnsi="Times New Roman" w:cs="Times New Roman"/>
          <w:bCs/>
          <w:sz w:val="28"/>
          <w:szCs w:val="28"/>
        </w:rPr>
        <w:t xml:space="preserve"> в </w:t>
      </w:r>
      <w:proofErr w:type="spellStart"/>
      <w:r w:rsidRPr="00C34A80">
        <w:rPr>
          <w:rFonts w:ascii="Times New Roman" w:hAnsi="Times New Roman" w:cs="Times New Roman"/>
          <w:bCs/>
          <w:spacing w:val="1"/>
          <w:sz w:val="28"/>
          <w:szCs w:val="28"/>
        </w:rPr>
        <w:t>У</w:t>
      </w:r>
      <w:r w:rsidRPr="00C34A80">
        <w:rPr>
          <w:rFonts w:ascii="Times New Roman" w:hAnsi="Times New Roman" w:cs="Times New Roman"/>
          <w:bCs/>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pacing w:val="1"/>
          <w:sz w:val="28"/>
          <w:szCs w:val="28"/>
        </w:rPr>
        <w:t>а</w:t>
      </w:r>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С</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ра</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е</w:t>
      </w:r>
      <w:r w:rsidRPr="00C34A80">
        <w:rPr>
          <w:rFonts w:ascii="Times New Roman" w:hAnsi="Times New Roman" w:cs="Times New Roman"/>
          <w:bCs/>
          <w:spacing w:val="-1"/>
          <w:sz w:val="28"/>
          <w:szCs w:val="28"/>
        </w:rPr>
        <w:t>г</w:t>
      </w:r>
      <w:r w:rsidRPr="00C34A80">
        <w:rPr>
          <w:rFonts w:ascii="Times New Roman" w:hAnsi="Times New Roman" w:cs="Times New Roman"/>
          <w:bCs/>
          <w:sz w:val="28"/>
          <w:szCs w:val="28"/>
        </w:rPr>
        <w:t>ич</w:t>
      </w:r>
      <w:r w:rsidRPr="00C34A80">
        <w:rPr>
          <w:rFonts w:ascii="Times New Roman" w:hAnsi="Times New Roman" w:cs="Times New Roman"/>
          <w:bCs/>
          <w:spacing w:val="1"/>
          <w:sz w:val="28"/>
          <w:szCs w:val="28"/>
        </w:rPr>
        <w:t>ес</w:t>
      </w:r>
      <w:r w:rsidRPr="00C34A80">
        <w:rPr>
          <w:rFonts w:ascii="Times New Roman" w:hAnsi="Times New Roman" w:cs="Times New Roman"/>
          <w:bCs/>
          <w:sz w:val="28"/>
          <w:szCs w:val="28"/>
        </w:rPr>
        <w:t>к</w:t>
      </w:r>
      <w:r w:rsidRPr="00C34A80">
        <w:rPr>
          <w:rFonts w:ascii="Times New Roman" w:hAnsi="Times New Roman" w:cs="Times New Roman"/>
          <w:bCs/>
          <w:spacing w:val="-1"/>
          <w:sz w:val="28"/>
          <w:szCs w:val="28"/>
        </w:rPr>
        <w:t>а</w:t>
      </w:r>
      <w:r w:rsidRPr="00C34A80">
        <w:rPr>
          <w:rFonts w:ascii="Times New Roman" w:hAnsi="Times New Roman" w:cs="Times New Roman"/>
          <w:bCs/>
          <w:sz w:val="28"/>
          <w:szCs w:val="28"/>
        </w:rPr>
        <w:t>я</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ц</w:t>
      </w:r>
      <w:r w:rsidRPr="00C34A80">
        <w:rPr>
          <w:rFonts w:ascii="Times New Roman" w:hAnsi="Times New Roman" w:cs="Times New Roman"/>
          <w:bCs/>
          <w:spacing w:val="1"/>
          <w:sz w:val="28"/>
          <w:szCs w:val="28"/>
        </w:rPr>
        <w:t>е</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ка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пол</w:t>
      </w:r>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ик</w:t>
      </w:r>
      <w:r w:rsidRPr="00C34A80">
        <w:rPr>
          <w:rFonts w:ascii="Times New Roman" w:hAnsi="Times New Roman" w:cs="Times New Roman"/>
          <w:bCs/>
          <w:spacing w:val="-2"/>
          <w:sz w:val="28"/>
          <w:szCs w:val="28"/>
        </w:rPr>
        <w:t>и</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про</w:t>
      </w:r>
      <w:r w:rsidRPr="00C34A80">
        <w:rPr>
          <w:rFonts w:ascii="Times New Roman" w:hAnsi="Times New Roman" w:cs="Times New Roman"/>
          <w:bCs/>
          <w:spacing w:val="-1"/>
          <w:sz w:val="28"/>
          <w:szCs w:val="28"/>
        </w:rPr>
        <w:t>г</w:t>
      </w:r>
      <w:r w:rsidRPr="00C34A80">
        <w:rPr>
          <w:rFonts w:ascii="Times New Roman" w:hAnsi="Times New Roman" w:cs="Times New Roman"/>
          <w:bCs/>
          <w:spacing w:val="1"/>
          <w:sz w:val="28"/>
          <w:szCs w:val="28"/>
        </w:rPr>
        <w:t>р</w:t>
      </w:r>
      <w:r w:rsidRPr="00C34A80">
        <w:rPr>
          <w:rFonts w:ascii="Times New Roman" w:hAnsi="Times New Roman" w:cs="Times New Roman"/>
          <w:bCs/>
          <w:spacing w:val="-2"/>
          <w:sz w:val="28"/>
          <w:szCs w:val="28"/>
        </w:rPr>
        <w:t>а</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м</w:t>
      </w:r>
      <w:proofErr w:type="spellEnd"/>
      <w:r w:rsidRPr="00C34A80">
        <w:rPr>
          <w:rFonts w:ascii="Times New Roman" w:hAnsi="Times New Roman" w:cs="Times New Roman"/>
          <w:bCs/>
          <w:sz w:val="28"/>
          <w:szCs w:val="28"/>
        </w:rPr>
        <w:t xml:space="preserve"> и </w:t>
      </w:r>
      <w:proofErr w:type="spellStart"/>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с</w:t>
      </w:r>
      <w:r w:rsidRPr="00C34A80">
        <w:rPr>
          <w:rFonts w:ascii="Times New Roman" w:hAnsi="Times New Roman" w:cs="Times New Roman"/>
          <w:bCs/>
          <w:spacing w:val="1"/>
          <w:sz w:val="28"/>
          <w:szCs w:val="28"/>
        </w:rPr>
        <w:t>сле</w:t>
      </w:r>
      <w:r w:rsidRPr="00C34A80">
        <w:rPr>
          <w:rFonts w:ascii="Times New Roman" w:hAnsi="Times New Roman" w:cs="Times New Roman"/>
          <w:bCs/>
          <w:spacing w:val="-2"/>
          <w:sz w:val="28"/>
          <w:szCs w:val="28"/>
        </w:rPr>
        <w:t>д</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а</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иев</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МО</w:t>
      </w:r>
      <w:r w:rsidRPr="00C34A80">
        <w:rPr>
          <w:rFonts w:ascii="Times New Roman" w:hAnsi="Times New Roman" w:cs="Times New Roman"/>
          <w:bCs/>
          <w:sz w:val="28"/>
          <w:szCs w:val="28"/>
        </w:rPr>
        <w:t xml:space="preserve">З </w:t>
      </w:r>
      <w:proofErr w:type="spellStart"/>
      <w:r w:rsidRPr="00C34A80">
        <w:rPr>
          <w:rFonts w:ascii="Times New Roman" w:hAnsi="Times New Roman" w:cs="Times New Roman"/>
          <w:bCs/>
          <w:spacing w:val="1"/>
          <w:sz w:val="28"/>
          <w:szCs w:val="28"/>
        </w:rPr>
        <w:t>У</w:t>
      </w:r>
      <w:r w:rsidRPr="00C34A80">
        <w:rPr>
          <w:rFonts w:ascii="Times New Roman" w:hAnsi="Times New Roman" w:cs="Times New Roman"/>
          <w:bCs/>
          <w:sz w:val="28"/>
          <w:szCs w:val="28"/>
        </w:rPr>
        <w:t>к</w:t>
      </w:r>
      <w:r w:rsidRPr="00C34A80">
        <w:rPr>
          <w:rFonts w:ascii="Times New Roman" w:hAnsi="Times New Roman" w:cs="Times New Roman"/>
          <w:bCs/>
          <w:spacing w:val="1"/>
          <w:sz w:val="28"/>
          <w:szCs w:val="28"/>
        </w:rPr>
        <w:t>ра</w:t>
      </w:r>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ы</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ОЗ</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200</w:t>
      </w:r>
      <w:r w:rsidRPr="00C34A80">
        <w:rPr>
          <w:rFonts w:ascii="Times New Roman" w:hAnsi="Times New Roman" w:cs="Times New Roman"/>
          <w:bCs/>
          <w:spacing w:val="-2"/>
          <w:sz w:val="28"/>
          <w:szCs w:val="28"/>
        </w:rPr>
        <w:t>8</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2"/>
          <w:sz w:val="28"/>
          <w:szCs w:val="28"/>
        </w:rPr>
        <w:t>8</w:t>
      </w:r>
      <w:r w:rsidRPr="00C34A80">
        <w:rPr>
          <w:rFonts w:ascii="Times New Roman" w:hAnsi="Times New Roman" w:cs="Times New Roman"/>
          <w:bCs/>
          <w:sz w:val="28"/>
          <w:szCs w:val="28"/>
        </w:rPr>
        <w:t xml:space="preserve">8 </w:t>
      </w:r>
      <w:r w:rsidRPr="00C34A80">
        <w:rPr>
          <w:rFonts w:ascii="Times New Roman" w:hAnsi="Times New Roman" w:cs="Times New Roman"/>
          <w:bCs/>
          <w:spacing w:val="1"/>
          <w:sz w:val="28"/>
          <w:szCs w:val="28"/>
        </w:rPr>
        <w:t xml:space="preserve">с. </w:t>
      </w:r>
    </w:p>
    <w:p w14:paraId="67D47E95" w14:textId="07A3E93E" w:rsidR="00E42A7B" w:rsidRPr="00C34A80" w:rsidRDefault="00E42A7B" w:rsidP="0034311D">
      <w:pPr>
        <w:pStyle w:val="a9"/>
        <w:numPr>
          <w:ilvl w:val="0"/>
          <w:numId w:val="68"/>
        </w:numPr>
        <w:tabs>
          <w:tab w:val="left" w:pos="709"/>
          <w:tab w:val="left" w:pos="851"/>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Інформаційний центр сімейної медицини [Інтернет]. Київ: МОЗ. Доступно на: https://moz.gov.ua/pervunna-lanka. </w:t>
      </w:r>
    </w:p>
    <w:p w14:paraId="5E091A54" w14:textId="363797E9" w:rsidR="00E42A7B" w:rsidRPr="00C34A80" w:rsidRDefault="00E42A7B" w:rsidP="0034311D">
      <w:pPr>
        <w:pStyle w:val="a9"/>
        <w:widowControl w:val="0"/>
        <w:numPr>
          <w:ilvl w:val="0"/>
          <w:numId w:val="68"/>
        </w:numPr>
        <w:tabs>
          <w:tab w:val="left" w:pos="851"/>
          <w:tab w:val="left" w:pos="1140"/>
        </w:tabs>
        <w:autoSpaceDE w:val="0"/>
        <w:autoSpaceDN w:val="0"/>
        <w:adjustRightInd w:val="0"/>
        <w:spacing w:after="0" w:line="360" w:lineRule="auto"/>
        <w:ind w:left="0" w:firstLine="709"/>
        <w:jc w:val="both"/>
        <w:rPr>
          <w:rFonts w:ascii="Times New Roman" w:eastAsia="Calibri" w:hAnsi="Times New Roman" w:cs="Times New Roman"/>
          <w:bCs/>
          <w:sz w:val="28"/>
          <w:szCs w:val="28"/>
        </w:rPr>
      </w:pPr>
      <w:r w:rsidRPr="00C34A80">
        <w:rPr>
          <w:rFonts w:ascii="Times New Roman" w:eastAsia="Calibri" w:hAnsi="Times New Roman" w:cs="Times New Roman"/>
          <w:bCs/>
          <w:sz w:val="28"/>
          <w:szCs w:val="28"/>
        </w:rPr>
        <w:t xml:space="preserve">Міністерство охорони здоров’я України. Клінічний протокол з акушерської допомоги Кесарів розтин </w:t>
      </w:r>
      <w:r w:rsidRPr="00C34A80">
        <w:rPr>
          <w:rFonts w:ascii="Times New Roman" w:hAnsi="Times New Roman" w:cs="Times New Roman"/>
          <w:sz w:val="28"/>
          <w:szCs w:val="28"/>
        </w:rPr>
        <w:t>[Інтернет].</w:t>
      </w:r>
      <w:r w:rsidRPr="00C34A80">
        <w:rPr>
          <w:rFonts w:ascii="Times New Roman" w:eastAsia="Calibri" w:hAnsi="Times New Roman" w:cs="Times New Roman"/>
          <w:bCs/>
          <w:sz w:val="28"/>
          <w:szCs w:val="28"/>
        </w:rPr>
        <w:t xml:space="preserve"> 2011. Наказ № 977. 2011 Груд 27. Доступно на: https://zakon.rada.gov.ua/rada/show/v0977282-11#Text. </w:t>
      </w:r>
    </w:p>
    <w:p w14:paraId="1E44008E" w14:textId="0DCB9BD1"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Міністерство охорони здоров’я України. </w:t>
      </w:r>
      <w:proofErr w:type="spellStart"/>
      <w:r w:rsidRPr="00C34A80">
        <w:rPr>
          <w:rFonts w:ascii="Times New Roman" w:hAnsi="Times New Roman" w:cs="Times New Roman"/>
          <w:bCs/>
          <w:spacing w:val="1"/>
          <w:sz w:val="28"/>
          <w:szCs w:val="28"/>
        </w:rPr>
        <w:t>Офіційнии</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сайт</w:t>
      </w:r>
      <w:proofErr w:type="spellEnd"/>
      <w:r w:rsidRPr="00C34A80">
        <w:rPr>
          <w:rFonts w:ascii="Times New Roman" w:hAnsi="Times New Roman" w:cs="Times New Roman"/>
          <w:bCs/>
          <w:spacing w:val="1"/>
          <w:sz w:val="28"/>
          <w:szCs w:val="28"/>
        </w:rPr>
        <w:t xml:space="preserve"> Міністерства охорони здоров’я [Інтернет]. Київ: МОЗ. Доступно на: http://www.moz. gov.ua. </w:t>
      </w:r>
    </w:p>
    <w:p w14:paraId="31D5FA9D" w14:textId="5725500E" w:rsidR="00E42A7B" w:rsidRPr="00C34A80" w:rsidRDefault="00E42A7B" w:rsidP="0034311D">
      <w:pPr>
        <w:pStyle w:val="a9"/>
        <w:keepNext/>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shd w:val="clear" w:color="auto" w:fill="FFFFFF"/>
        </w:rPr>
      </w:pPr>
      <w:r w:rsidRPr="00C34A80">
        <w:rPr>
          <w:rFonts w:ascii="Times New Roman" w:hAnsi="Times New Roman" w:cs="Times New Roman"/>
          <w:bCs/>
          <w:sz w:val="28"/>
          <w:szCs w:val="28"/>
        </w:rPr>
        <w:lastRenderedPageBreak/>
        <w:t xml:space="preserve">Міністерство охорони здоров’я України. </w:t>
      </w:r>
      <w:r w:rsidRPr="00C34A80">
        <w:rPr>
          <w:rFonts w:ascii="Times New Roman" w:hAnsi="Times New Roman" w:cs="Times New Roman"/>
          <w:bCs/>
          <w:sz w:val="28"/>
          <w:szCs w:val="28"/>
          <w:shd w:val="clear" w:color="auto" w:fill="FFFFFF"/>
        </w:rPr>
        <w:t xml:space="preserve">Про вдосконалення організації надання медичної допомоги матерям та новонародженим у </w:t>
      </w:r>
      <w:proofErr w:type="spellStart"/>
      <w:r w:rsidRPr="00C34A80">
        <w:rPr>
          <w:rFonts w:ascii="Times New Roman" w:hAnsi="Times New Roman" w:cs="Times New Roman"/>
          <w:bCs/>
          <w:sz w:val="28"/>
          <w:szCs w:val="28"/>
          <w:shd w:val="clear" w:color="auto" w:fill="FFFFFF"/>
        </w:rPr>
        <w:t>перинатальних</w:t>
      </w:r>
      <w:proofErr w:type="spellEnd"/>
      <w:r w:rsidRPr="00C34A80">
        <w:rPr>
          <w:rFonts w:ascii="Times New Roman" w:hAnsi="Times New Roman" w:cs="Times New Roman"/>
          <w:bCs/>
          <w:sz w:val="28"/>
          <w:szCs w:val="28"/>
          <w:shd w:val="clear" w:color="auto" w:fill="FFFFFF"/>
        </w:rPr>
        <w:t xml:space="preserve"> центрах </w:t>
      </w:r>
      <w:r w:rsidRPr="00C34A80">
        <w:rPr>
          <w:rFonts w:ascii="Times New Roman" w:hAnsi="Times New Roman" w:cs="Times New Roman"/>
          <w:bCs/>
          <w:spacing w:val="1"/>
          <w:sz w:val="28"/>
          <w:szCs w:val="28"/>
        </w:rPr>
        <w:t xml:space="preserve">[Інтернет]. 2011. </w:t>
      </w:r>
      <w:r w:rsidRPr="00C34A80">
        <w:rPr>
          <w:rFonts w:ascii="Times New Roman" w:hAnsi="Times New Roman" w:cs="Times New Roman"/>
          <w:bCs/>
          <w:sz w:val="28"/>
          <w:szCs w:val="28"/>
        </w:rPr>
        <w:t xml:space="preserve">Наказ </w:t>
      </w:r>
      <w:r w:rsidRPr="00C34A80">
        <w:rPr>
          <w:rFonts w:ascii="Times New Roman" w:hAnsi="Times New Roman" w:cs="Times New Roman"/>
          <w:bCs/>
          <w:sz w:val="28"/>
          <w:szCs w:val="28"/>
          <w:shd w:val="clear" w:color="auto" w:fill="FFFFFF"/>
        </w:rPr>
        <w:t xml:space="preserve">№ 726. 2011 </w:t>
      </w:r>
      <w:proofErr w:type="spellStart"/>
      <w:r w:rsidRPr="00C34A80">
        <w:rPr>
          <w:rFonts w:ascii="Times New Roman" w:hAnsi="Times New Roman" w:cs="Times New Roman"/>
          <w:bCs/>
          <w:sz w:val="28"/>
          <w:szCs w:val="28"/>
          <w:shd w:val="clear" w:color="auto" w:fill="FFFFFF"/>
        </w:rPr>
        <w:t>Жовт</w:t>
      </w:r>
      <w:proofErr w:type="spellEnd"/>
      <w:r w:rsidRPr="00C34A80">
        <w:rPr>
          <w:rFonts w:ascii="Times New Roman" w:hAnsi="Times New Roman" w:cs="Times New Roman"/>
          <w:bCs/>
          <w:sz w:val="28"/>
          <w:szCs w:val="28"/>
          <w:shd w:val="clear" w:color="auto" w:fill="FFFFFF"/>
        </w:rPr>
        <w:t xml:space="preserve"> 31.</w:t>
      </w:r>
      <w:r w:rsidRPr="00C34A80">
        <w:rPr>
          <w:rFonts w:ascii="Times New Roman" w:hAnsi="Times New Roman" w:cs="Times New Roman"/>
          <w:b/>
          <w:bCs/>
          <w:sz w:val="28"/>
          <w:szCs w:val="28"/>
          <w:shd w:val="clear" w:color="auto" w:fill="FFFFFF"/>
        </w:rPr>
        <w:t xml:space="preserve"> </w:t>
      </w:r>
      <w:r w:rsidRPr="00C34A80">
        <w:rPr>
          <w:rFonts w:ascii="Times New Roman" w:hAnsi="Times New Roman" w:cs="Times New Roman"/>
          <w:bCs/>
          <w:sz w:val="28"/>
          <w:szCs w:val="28"/>
        </w:rPr>
        <w:t xml:space="preserve">Доступно на: https://zakon.rada.gov.ua/laws/show/z0068-12#Text. </w:t>
      </w:r>
    </w:p>
    <w:p w14:paraId="78FC2742" w14:textId="09704E68" w:rsidR="00E42A7B" w:rsidRPr="00C34A80" w:rsidRDefault="00E42A7B" w:rsidP="0034311D">
      <w:pPr>
        <w:pStyle w:val="a9"/>
        <w:keepNext/>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shd w:val="clear" w:color="auto" w:fill="FFFFFF"/>
        </w:rPr>
      </w:pPr>
      <w:r w:rsidRPr="00C34A80">
        <w:rPr>
          <w:rFonts w:ascii="Times New Roman" w:hAnsi="Times New Roman" w:cs="Times New Roman"/>
          <w:bCs/>
          <w:spacing w:val="1"/>
          <w:sz w:val="28"/>
          <w:szCs w:val="28"/>
        </w:rPr>
        <w:t xml:space="preserve">Міністерство охорони здоров’я України. </w:t>
      </w:r>
      <w:r w:rsidRPr="00C34A80">
        <w:rPr>
          <w:rFonts w:ascii="Times New Roman" w:eastAsia="Times New Roman" w:hAnsi="Times New Roman" w:cs="Times New Roman"/>
          <w:bCs/>
          <w:sz w:val="28"/>
          <w:szCs w:val="28"/>
        </w:rPr>
        <w:t xml:space="preserve">Про внесення змін до Примірного табеля матеріально-технічного оснащення закладів охорони здоров'я та фізичних осіб - підприємців, які надають первинну медичну допомогу </w:t>
      </w:r>
      <w:r w:rsidRPr="00C34A80">
        <w:rPr>
          <w:rFonts w:ascii="Times New Roman" w:hAnsi="Times New Roman" w:cs="Times New Roman"/>
          <w:bCs/>
          <w:spacing w:val="1"/>
          <w:sz w:val="28"/>
          <w:szCs w:val="28"/>
        </w:rPr>
        <w:t>[Інтернет]</w:t>
      </w:r>
      <w:r w:rsidRPr="00C34A80">
        <w:rPr>
          <w:rFonts w:ascii="Times New Roman" w:eastAsia="Times New Roman" w:hAnsi="Times New Roman" w:cs="Times New Roman"/>
          <w:bCs/>
          <w:sz w:val="28"/>
          <w:szCs w:val="28"/>
        </w:rPr>
        <w:t xml:space="preserve">. 2020. Наказ № 1103. 2020 Трав 08. </w:t>
      </w:r>
      <w:r w:rsidRPr="00C34A80">
        <w:rPr>
          <w:rFonts w:ascii="Times New Roman" w:hAnsi="Times New Roman" w:cs="Times New Roman"/>
          <w:bCs/>
          <w:spacing w:val="1"/>
          <w:sz w:val="28"/>
          <w:szCs w:val="28"/>
        </w:rPr>
        <w:t>Доступно на:</w:t>
      </w:r>
      <w:r w:rsidRPr="00C34A80">
        <w:rPr>
          <w:rFonts w:ascii="Times New Roman" w:eastAsia="Times New Roman" w:hAnsi="Times New Roman" w:cs="Times New Roman"/>
          <w:bCs/>
          <w:sz w:val="28"/>
          <w:szCs w:val="28"/>
        </w:rPr>
        <w:t xml:space="preserve"> </w:t>
      </w:r>
      <w:r w:rsidR="00F0607F" w:rsidRPr="00C34A80">
        <w:rPr>
          <w:rFonts w:ascii="Times New Roman" w:eastAsia="Times New Roman" w:hAnsi="Times New Roman" w:cs="Times New Roman"/>
          <w:bCs/>
          <w:sz w:val="28"/>
          <w:szCs w:val="28"/>
        </w:rPr>
        <w:t xml:space="preserve">https://docs.dt </w:t>
      </w:r>
      <w:r w:rsidRPr="00C34A80">
        <w:rPr>
          <w:rFonts w:ascii="Times New Roman" w:eastAsia="Times New Roman" w:hAnsi="Times New Roman" w:cs="Times New Roman"/>
          <w:bCs/>
          <w:sz w:val="28"/>
          <w:szCs w:val="28"/>
        </w:rPr>
        <w:t>kt.ua/</w:t>
      </w:r>
      <w:proofErr w:type="spellStart"/>
      <w:r w:rsidRPr="00C34A80">
        <w:rPr>
          <w:rFonts w:ascii="Times New Roman" w:eastAsia="Times New Roman" w:hAnsi="Times New Roman" w:cs="Times New Roman"/>
          <w:bCs/>
          <w:sz w:val="28"/>
          <w:szCs w:val="28"/>
        </w:rPr>
        <w:t>download</w:t>
      </w:r>
      <w:proofErr w:type="spellEnd"/>
      <w:r w:rsidRPr="00C34A80">
        <w:rPr>
          <w:rFonts w:ascii="Times New Roman" w:eastAsia="Times New Roman" w:hAnsi="Times New Roman" w:cs="Times New Roman"/>
          <w:bCs/>
          <w:sz w:val="28"/>
          <w:szCs w:val="28"/>
        </w:rPr>
        <w:t>/</w:t>
      </w:r>
      <w:proofErr w:type="spellStart"/>
      <w:r w:rsidRPr="00C34A80">
        <w:rPr>
          <w:rFonts w:ascii="Times New Roman" w:eastAsia="Times New Roman" w:hAnsi="Times New Roman" w:cs="Times New Roman"/>
          <w:bCs/>
          <w:sz w:val="28"/>
          <w:szCs w:val="28"/>
        </w:rPr>
        <w:t>pdf</w:t>
      </w:r>
      <w:proofErr w:type="spellEnd"/>
      <w:r w:rsidRPr="00C34A80">
        <w:rPr>
          <w:rFonts w:ascii="Times New Roman" w:eastAsia="Times New Roman" w:hAnsi="Times New Roman" w:cs="Times New Roman"/>
          <w:bCs/>
          <w:sz w:val="28"/>
          <w:szCs w:val="28"/>
        </w:rPr>
        <w:t xml:space="preserve">/1039.19033.1. </w:t>
      </w:r>
    </w:p>
    <w:p w14:paraId="7C7B0117" w14:textId="5158DF16"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Міністерство охорони здоров’я України. Про внесення змін до Примірного табеля матеріально-технічного оснащення закладів охорони здоров’я та фізичних осіб-підприємців, які надають первинну медичну допомогу [Інтернет]</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2019. Наказ № 797. 2019 Квіт 08. Доступно на: https://moz.gov.ua/uploads/2/11606-dn_20190408_797.pdf. </w:t>
      </w:r>
    </w:p>
    <w:p w14:paraId="15E5C1C6" w14:textId="59732DDA"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Про затвердження Інструкції з визначення критеріїв </w:t>
      </w:r>
      <w:proofErr w:type="spellStart"/>
      <w:r w:rsidRPr="00C34A80">
        <w:rPr>
          <w:rFonts w:ascii="Times New Roman" w:hAnsi="Times New Roman" w:cs="Times New Roman"/>
          <w:bCs/>
          <w:sz w:val="28"/>
          <w:szCs w:val="28"/>
        </w:rPr>
        <w:t>перинатального</w:t>
      </w:r>
      <w:proofErr w:type="spellEnd"/>
      <w:r w:rsidRPr="00C34A80">
        <w:rPr>
          <w:rFonts w:ascii="Times New Roman" w:hAnsi="Times New Roman" w:cs="Times New Roman"/>
          <w:bCs/>
          <w:sz w:val="28"/>
          <w:szCs w:val="28"/>
        </w:rPr>
        <w:t xml:space="preserve"> періоду, </w:t>
      </w:r>
      <w:proofErr w:type="spellStart"/>
      <w:r w:rsidRPr="00C34A80">
        <w:rPr>
          <w:rFonts w:ascii="Times New Roman" w:hAnsi="Times New Roman" w:cs="Times New Roman"/>
          <w:bCs/>
          <w:sz w:val="28"/>
          <w:szCs w:val="28"/>
        </w:rPr>
        <w:t>живонародженості</w:t>
      </w:r>
      <w:proofErr w:type="spellEnd"/>
      <w:r w:rsidRPr="00C34A80">
        <w:rPr>
          <w:rFonts w:ascii="Times New Roman" w:hAnsi="Times New Roman" w:cs="Times New Roman"/>
          <w:bCs/>
          <w:sz w:val="28"/>
          <w:szCs w:val="28"/>
        </w:rPr>
        <w:t xml:space="preserve"> та </w:t>
      </w:r>
      <w:proofErr w:type="spellStart"/>
      <w:r w:rsidRPr="00C34A80">
        <w:rPr>
          <w:rFonts w:ascii="Times New Roman" w:hAnsi="Times New Roman" w:cs="Times New Roman"/>
          <w:bCs/>
          <w:sz w:val="28"/>
          <w:szCs w:val="28"/>
        </w:rPr>
        <w:t>мертвонародженості</w:t>
      </w:r>
      <w:proofErr w:type="spellEnd"/>
      <w:r w:rsidRPr="00C34A80">
        <w:rPr>
          <w:rFonts w:ascii="Times New Roman" w:hAnsi="Times New Roman" w:cs="Times New Roman"/>
          <w:bCs/>
          <w:sz w:val="28"/>
          <w:szCs w:val="28"/>
        </w:rPr>
        <w:t xml:space="preserve">, Порядку реєстрації </w:t>
      </w:r>
      <w:proofErr w:type="spellStart"/>
      <w:r w:rsidRPr="00C34A80">
        <w:rPr>
          <w:rFonts w:ascii="Times New Roman" w:hAnsi="Times New Roman" w:cs="Times New Roman"/>
          <w:bCs/>
          <w:sz w:val="28"/>
          <w:szCs w:val="28"/>
        </w:rPr>
        <w:t>живонароджених</w:t>
      </w:r>
      <w:proofErr w:type="spellEnd"/>
      <w:r w:rsidRPr="00C34A80">
        <w:rPr>
          <w:rFonts w:ascii="Times New Roman" w:hAnsi="Times New Roman" w:cs="Times New Roman"/>
          <w:bCs/>
          <w:sz w:val="28"/>
          <w:szCs w:val="28"/>
        </w:rPr>
        <w:t xml:space="preserve"> і мертвонароджених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2006. Наказ № 179. 2006 Бер 29. Доступно на: https://zakon.rada.gov.ua/laws/show/z0427-06#Text. </w:t>
      </w:r>
    </w:p>
    <w:p w14:paraId="2A478A7E" w14:textId="32B2DC63"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Міністерство охорони здоров’я України. Про затвердження нормативів організації акушерсько-гінекологічної допомоги </w:t>
      </w:r>
      <w:r w:rsidRPr="00C34A80">
        <w:rPr>
          <w:rFonts w:ascii="Times New Roman" w:hAnsi="Times New Roman" w:cs="Times New Roman"/>
          <w:bCs/>
          <w:spacing w:val="1"/>
          <w:sz w:val="28"/>
          <w:szCs w:val="28"/>
        </w:rPr>
        <w:t>[Інтернет].</w:t>
      </w:r>
      <w:r w:rsidRPr="00C34A80">
        <w:rPr>
          <w:rFonts w:ascii="Times New Roman" w:hAnsi="Times New Roman" w:cs="Times New Roman"/>
          <w:sz w:val="28"/>
          <w:szCs w:val="28"/>
        </w:rPr>
        <w:t xml:space="preserve"> 2021. Проект наказу. 2021 Квіт 09. Доступно на: https://moz.gov.ua/article/public-discussions-archive/proekt-nakazu-moz-ukraini-pro-zatverdzhennja-normativiv -</w:t>
      </w:r>
      <w:proofErr w:type="spellStart"/>
      <w:r w:rsidRPr="00C34A80">
        <w:rPr>
          <w:rFonts w:ascii="Times New Roman" w:hAnsi="Times New Roman" w:cs="Times New Roman"/>
          <w:sz w:val="28"/>
          <w:szCs w:val="28"/>
        </w:rPr>
        <w:t>organizacii</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akushersko</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ginekologichnoi</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dopomogi</w:t>
      </w:r>
      <w:proofErr w:type="spellEnd"/>
      <w:r w:rsidRPr="00C34A80">
        <w:rPr>
          <w:rFonts w:ascii="Times New Roman" w:hAnsi="Times New Roman" w:cs="Times New Roman"/>
          <w:sz w:val="28"/>
          <w:szCs w:val="28"/>
        </w:rPr>
        <w:t>-v-</w:t>
      </w:r>
      <w:proofErr w:type="spellStart"/>
      <w:r w:rsidRPr="00C34A80">
        <w:rPr>
          <w:rFonts w:ascii="Times New Roman" w:hAnsi="Times New Roman" w:cs="Times New Roman"/>
          <w:sz w:val="28"/>
          <w:szCs w:val="28"/>
        </w:rPr>
        <w:t>ukraini</w:t>
      </w:r>
      <w:proofErr w:type="spellEnd"/>
      <w:r w:rsidRPr="00C34A80">
        <w:rPr>
          <w:rFonts w:ascii="Times New Roman" w:hAnsi="Times New Roman" w:cs="Times New Roman"/>
          <w:sz w:val="28"/>
          <w:szCs w:val="28"/>
        </w:rPr>
        <w:t xml:space="preserve">. </w:t>
      </w:r>
    </w:p>
    <w:p w14:paraId="1598DB25" w14:textId="12BD93CA"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w:t>
      </w:r>
      <w:r w:rsidRPr="00C34A80">
        <w:rPr>
          <w:rFonts w:ascii="Times New Roman" w:hAnsi="Times New Roman" w:cs="Times New Roman"/>
          <w:bCs/>
          <w:sz w:val="28"/>
          <w:szCs w:val="28"/>
          <w:shd w:val="clear" w:color="auto" w:fill="FFFFFF"/>
        </w:rPr>
        <w:t xml:space="preserve">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w:t>
      </w:r>
      <w:proofErr w:type="spellStart"/>
      <w:r w:rsidRPr="00C34A80">
        <w:rPr>
          <w:rFonts w:ascii="Times New Roman" w:hAnsi="Times New Roman" w:cs="Times New Roman"/>
          <w:bCs/>
          <w:sz w:val="28"/>
          <w:szCs w:val="28"/>
          <w:shd w:val="clear" w:color="auto" w:fill="FFFFFF"/>
        </w:rPr>
        <w:t>перинатальної</w:t>
      </w:r>
      <w:proofErr w:type="spellEnd"/>
      <w:r w:rsidRPr="00C34A80">
        <w:rPr>
          <w:rFonts w:ascii="Times New Roman" w:hAnsi="Times New Roman" w:cs="Times New Roman"/>
          <w:bCs/>
          <w:sz w:val="28"/>
          <w:szCs w:val="28"/>
          <w:shd w:val="clear" w:color="auto" w:fill="FFFFFF"/>
        </w:rPr>
        <w:t xml:space="preserve"> допомоги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shd w:val="clear" w:color="auto" w:fill="FFFFFF"/>
        </w:rPr>
        <w:t xml:space="preserve"> 2018. </w:t>
      </w:r>
      <w:r w:rsidRPr="00C34A80">
        <w:rPr>
          <w:rFonts w:ascii="Times New Roman" w:hAnsi="Times New Roman" w:cs="Times New Roman"/>
          <w:bCs/>
          <w:sz w:val="28"/>
          <w:szCs w:val="28"/>
        </w:rPr>
        <w:t xml:space="preserve">Наказ № 1881. 2018 </w:t>
      </w:r>
      <w:proofErr w:type="spellStart"/>
      <w:r w:rsidRPr="00C34A80">
        <w:rPr>
          <w:rFonts w:ascii="Times New Roman" w:hAnsi="Times New Roman" w:cs="Times New Roman"/>
          <w:bCs/>
          <w:sz w:val="28"/>
          <w:szCs w:val="28"/>
        </w:rPr>
        <w:t>Жовт</w:t>
      </w:r>
      <w:proofErr w:type="spellEnd"/>
      <w:r w:rsidRPr="00C34A80">
        <w:rPr>
          <w:rFonts w:ascii="Times New Roman" w:hAnsi="Times New Roman" w:cs="Times New Roman"/>
          <w:bCs/>
          <w:sz w:val="28"/>
          <w:szCs w:val="28"/>
        </w:rPr>
        <w:t xml:space="preserve"> 19. Доступно на: https://zakon.rada.gov.ua/laws/show/z1292-18#Text.</w:t>
      </w:r>
    </w:p>
    <w:p w14:paraId="241BC5FA" w14:textId="0DDB6D59"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eastAsia="Arial" w:hAnsi="Times New Roman" w:cs="Times New Roman"/>
          <w:bCs/>
          <w:sz w:val="28"/>
          <w:szCs w:val="28"/>
        </w:rPr>
      </w:pPr>
      <w:r w:rsidRPr="00C34A80">
        <w:rPr>
          <w:rFonts w:ascii="Times New Roman" w:hAnsi="Times New Roman" w:cs="Times New Roman"/>
          <w:bCs/>
          <w:sz w:val="28"/>
          <w:szCs w:val="28"/>
        </w:rPr>
        <w:lastRenderedPageBreak/>
        <w:t xml:space="preserve">Міністерство охорони здоров’я України. Про затвердження Порядку вибору лікаря, який надає первинну медичну допомогу, та форми декларації про вибір лікаря, який надає первинну медичну допомогу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2018. Наказ № 503. 2018 Бер 19. Доступно на: https://zakon. rada.gov.ua/</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/z0347-18#Text. </w:t>
      </w:r>
    </w:p>
    <w:p w14:paraId="5886CFC0" w14:textId="35FEB551"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Про затвердження порядку надання первинної медичної допомоги </w:t>
      </w:r>
      <w:r w:rsidRPr="00C34A80">
        <w:rPr>
          <w:rFonts w:ascii="Times New Roman" w:hAnsi="Times New Roman" w:cs="Times New Roman"/>
          <w:bCs/>
          <w:spacing w:val="1"/>
          <w:sz w:val="28"/>
          <w:szCs w:val="28"/>
        </w:rPr>
        <w:t xml:space="preserve">[Інтернет]. 2018. </w:t>
      </w:r>
      <w:r w:rsidRPr="00C34A80">
        <w:rPr>
          <w:rFonts w:ascii="Times New Roman" w:hAnsi="Times New Roman" w:cs="Times New Roman"/>
          <w:bCs/>
          <w:sz w:val="28"/>
          <w:szCs w:val="28"/>
        </w:rPr>
        <w:t xml:space="preserve">Наказ № 504. 2018 Бер 19. Доступно на: https://zakon.rada.gov.ua/laws/show/z0348-18#Text. </w:t>
      </w:r>
    </w:p>
    <w:p w14:paraId="46DCE0FA" w14:textId="077EB0EE"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bCs/>
          <w:spacing w:val="1"/>
          <w:sz w:val="28"/>
          <w:szCs w:val="28"/>
        </w:rPr>
        <w:t xml:space="preserve">Міністерство охорони здоров’я України. </w:t>
      </w:r>
      <w:r w:rsidRPr="00C34A80">
        <w:rPr>
          <w:rFonts w:ascii="Times New Roman" w:hAnsi="Times New Roman" w:cs="Times New Roman"/>
          <w:bCs/>
          <w:sz w:val="28"/>
          <w:szCs w:val="28"/>
          <w:shd w:val="clear" w:color="auto" w:fill="FFFFFF"/>
        </w:rPr>
        <w:t>Про затвердження Порядку надання комплексної медичної допомоги вагітній жінці під час небажаної вагітності, форм первинної облікової документації та інструкцій щодо їх заповнення</w:t>
      </w:r>
      <w:r w:rsidRPr="00C34A80">
        <w:rPr>
          <w:rFonts w:ascii="Times New Roman" w:hAnsi="Times New Roman" w:cs="Times New Roman"/>
          <w:sz w:val="28"/>
          <w:szCs w:val="28"/>
        </w:rPr>
        <w:t xml:space="preserve">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2013.</w:t>
      </w:r>
      <w:r w:rsidRPr="00C34A80">
        <w:rPr>
          <w:rFonts w:ascii="Times New Roman" w:hAnsi="Times New Roman" w:cs="Times New Roman"/>
          <w:sz w:val="28"/>
          <w:szCs w:val="28"/>
        </w:rPr>
        <w:t xml:space="preserve"> Наказ </w:t>
      </w:r>
      <w:r w:rsidRPr="00C34A80">
        <w:rPr>
          <w:rFonts w:ascii="Times New Roman" w:hAnsi="Times New Roman" w:cs="Times New Roman"/>
          <w:bCs/>
          <w:sz w:val="28"/>
          <w:szCs w:val="28"/>
          <w:shd w:val="clear" w:color="auto" w:fill="FFFFFF"/>
        </w:rPr>
        <w:t>№ 423.</w:t>
      </w:r>
      <w:r w:rsidRPr="00C34A80">
        <w:rPr>
          <w:rFonts w:ascii="Times New Roman" w:hAnsi="Times New Roman" w:cs="Times New Roman"/>
          <w:sz w:val="28"/>
          <w:szCs w:val="28"/>
        </w:rPr>
        <w:t xml:space="preserve"> 2013 Трав </w:t>
      </w:r>
      <w:r w:rsidRPr="00C34A80">
        <w:rPr>
          <w:rFonts w:ascii="Times New Roman" w:hAnsi="Times New Roman" w:cs="Times New Roman"/>
          <w:bCs/>
          <w:sz w:val="28"/>
          <w:szCs w:val="28"/>
          <w:shd w:val="clear" w:color="auto" w:fill="FFFFFF"/>
        </w:rPr>
        <w:t>24.</w:t>
      </w:r>
      <w:r w:rsidRPr="00C34A80">
        <w:rPr>
          <w:rFonts w:ascii="Times New Roman" w:hAnsi="Times New Roman" w:cs="Times New Roman"/>
          <w:b/>
          <w:bCs/>
          <w:sz w:val="28"/>
          <w:szCs w:val="28"/>
          <w:shd w:val="clear" w:color="auto" w:fill="FFFFFF"/>
        </w:rPr>
        <w:t xml:space="preserve"> </w:t>
      </w:r>
      <w:r w:rsidRPr="00C34A80">
        <w:rPr>
          <w:rFonts w:ascii="Times New Roman" w:hAnsi="Times New Roman" w:cs="Times New Roman"/>
          <w:bCs/>
          <w:sz w:val="28"/>
          <w:szCs w:val="28"/>
        </w:rPr>
        <w:t xml:space="preserve">Доступно на: </w:t>
      </w:r>
      <w:r w:rsidRPr="00C34A80">
        <w:rPr>
          <w:rFonts w:ascii="Times New Roman" w:hAnsi="Times New Roman" w:cs="Times New Roman"/>
          <w:sz w:val="28"/>
          <w:szCs w:val="28"/>
        </w:rPr>
        <w:t xml:space="preserve">https://zakon.rada.gov.ua/laws/show/z1095-13#Text. </w:t>
      </w:r>
    </w:p>
    <w:p w14:paraId="22AFA3B3" w14:textId="22565F66"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Міністерство охорони здоров’я України. Про затвердження Порядку розробки програми державних гарантій медичного обслуговування населення [Інтернет]</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2019. Наказ № 1709. 2019 Лип 26. Доступно на: http://search.ligazakon.ua/l_doc2.nsf/link1/RE33932.html. </w:t>
      </w:r>
    </w:p>
    <w:p w14:paraId="4727CB71" w14:textId="669683B9" w:rsidR="00E42A7B" w:rsidRPr="00C34A80" w:rsidRDefault="00E42A7B" w:rsidP="0034311D">
      <w:pPr>
        <w:pStyle w:val="a9"/>
        <w:numPr>
          <w:ilvl w:val="0"/>
          <w:numId w:val="68"/>
        </w:numPr>
        <w:shd w:val="clear" w:color="auto" w:fill="FFFFFF"/>
        <w:tabs>
          <w:tab w:val="left" w:pos="851"/>
          <w:tab w:val="left" w:pos="993"/>
          <w:tab w:val="left" w:pos="1140"/>
        </w:tabs>
        <w:spacing w:after="0" w:line="360" w:lineRule="auto"/>
        <w:ind w:left="0" w:firstLine="709"/>
        <w:jc w:val="both"/>
        <w:textAlignment w:val="baseline"/>
        <w:outlineLvl w:val="3"/>
        <w:rPr>
          <w:rFonts w:ascii="Times New Roman" w:eastAsia="Times New Roman" w:hAnsi="Times New Roman" w:cs="Times New Roman"/>
          <w:spacing w:val="12"/>
          <w:sz w:val="28"/>
          <w:szCs w:val="28"/>
          <w:u w:val="single"/>
        </w:rPr>
      </w:pPr>
      <w:r w:rsidRPr="00C34A80">
        <w:rPr>
          <w:rFonts w:ascii="Times New Roman" w:hAnsi="Times New Roman" w:cs="Times New Roman"/>
          <w:bCs/>
          <w:spacing w:val="1"/>
          <w:sz w:val="28"/>
          <w:szCs w:val="28"/>
        </w:rPr>
        <w:t xml:space="preserve">Міністерство охорони здоров’я України. </w:t>
      </w:r>
      <w:r w:rsidRPr="00C34A80">
        <w:rPr>
          <w:rStyle w:val="rvts9"/>
          <w:rFonts w:ascii="Times New Roman" w:hAnsi="Times New Roman" w:cs="Times New Roman"/>
          <w:bCs/>
          <w:sz w:val="28"/>
          <w:szCs w:val="28"/>
        </w:rPr>
        <w:t xml:space="preserve">Про </w:t>
      </w:r>
      <w:r w:rsidRPr="00C34A80">
        <w:rPr>
          <w:rStyle w:val="rvts23"/>
          <w:rFonts w:ascii="Times New Roman" w:hAnsi="Times New Roman" w:cs="Times New Roman"/>
          <w:bCs/>
          <w:sz w:val="28"/>
          <w:szCs w:val="28"/>
        </w:rPr>
        <w:t xml:space="preserve">затвердження та впровадження медико-технологічних документів зі стандартизації медичної допомоги з питань плануванні сім'ї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w:t>
      </w:r>
      <w:r w:rsidRPr="00C34A80">
        <w:rPr>
          <w:rStyle w:val="rvts23"/>
          <w:rFonts w:ascii="Times New Roman" w:hAnsi="Times New Roman" w:cs="Times New Roman"/>
          <w:bCs/>
          <w:sz w:val="28"/>
          <w:szCs w:val="28"/>
        </w:rPr>
        <w:t xml:space="preserve"> 2014. Наказ № 59. 2014 Січ 21. Доступно на: https://zakon.rada.gov.ua/rada/show/v0059282-14#Text</w:t>
      </w:r>
      <w:r w:rsidRPr="00C34A80">
        <w:rPr>
          <w:rFonts w:ascii="Times New Roman" w:eastAsia="Times New Roman" w:hAnsi="Times New Roman" w:cs="Times New Roman"/>
          <w:spacing w:val="12"/>
          <w:sz w:val="28"/>
          <w:szCs w:val="28"/>
        </w:rPr>
        <w:t xml:space="preserve">. </w:t>
      </w:r>
    </w:p>
    <w:p w14:paraId="5CB4777B" w14:textId="37484ED6"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 xml:space="preserve">Міністерство охорони здоров’я України. </w:t>
      </w:r>
      <w:r w:rsidRPr="00C34A80">
        <w:rPr>
          <w:rFonts w:ascii="Times New Roman" w:hAnsi="Times New Roman" w:cs="Times New Roman"/>
          <w:bCs/>
          <w:sz w:val="28"/>
          <w:szCs w:val="28"/>
        </w:rPr>
        <w:t xml:space="preserve">Про організацію амбулаторної акушерсько-гінекологічної допомоги в Україні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2011.</w:t>
      </w:r>
      <w:r w:rsidRPr="00C34A80">
        <w:rPr>
          <w:rFonts w:ascii="Times New Roman" w:hAnsi="Times New Roman" w:cs="Times New Roman"/>
          <w:bCs/>
          <w:sz w:val="28"/>
          <w:szCs w:val="28"/>
        </w:rPr>
        <w:t xml:space="preserve"> Наказ № 417. 2011 Черв 15. </w:t>
      </w:r>
      <w:r w:rsidRPr="00C34A80">
        <w:rPr>
          <w:rFonts w:ascii="Times New Roman" w:hAnsi="Times New Roman" w:cs="Times New Roman"/>
          <w:bCs/>
          <w:spacing w:val="1"/>
          <w:sz w:val="28"/>
          <w:szCs w:val="28"/>
        </w:rPr>
        <w:t xml:space="preserve">Доступно на: https://zakon.rada.gov.ua/rada/show/v04 17282-11#Text. </w:t>
      </w:r>
    </w:p>
    <w:p w14:paraId="125883D3" w14:textId="6C054088"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Про удосконалення амбулаторної акушерсько-гінекологічної допомоги в Україні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2002. Наказ № 503. 2002 Груд 28. Доступно на: https://zakon.rada.gov.ua/rada/show/v 0503282-02. </w:t>
      </w:r>
    </w:p>
    <w:p w14:paraId="68C5FCD5" w14:textId="2089849D"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lastRenderedPageBreak/>
        <w:t xml:space="preserve">Міністерство охорони здоров’я України. Про удосконалення системи планування сім'ї та охорони репродуктивного здоров'я в Україні. 2013. Наказ № 1030/102. 2013 Груд 20. Доступно на: https://zakon.rada.gov.ua/ </w:t>
      </w:r>
      <w:proofErr w:type="spellStart"/>
      <w:r w:rsidRPr="00C34A80">
        <w:rPr>
          <w:rFonts w:ascii="Times New Roman" w:hAnsi="Times New Roman" w:cs="Times New Roman"/>
          <w:bCs/>
          <w:sz w:val="28"/>
          <w:szCs w:val="28"/>
        </w:rPr>
        <w:t>laws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show</w:t>
      </w:r>
      <w:proofErr w:type="spellEnd"/>
      <w:r w:rsidRPr="00C34A80">
        <w:rPr>
          <w:rFonts w:ascii="Times New Roman" w:hAnsi="Times New Roman" w:cs="Times New Roman"/>
          <w:bCs/>
          <w:sz w:val="28"/>
          <w:szCs w:val="28"/>
        </w:rPr>
        <w:t xml:space="preserve">/z2162-13#Text. </w:t>
      </w:r>
    </w:p>
    <w:p w14:paraId="0E8166A7" w14:textId="56B14164"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bCs/>
          <w:sz w:val="28"/>
          <w:szCs w:val="28"/>
        </w:rPr>
        <w:t xml:space="preserve">Міністерство охорони здоров’я України. </w:t>
      </w:r>
      <w:r w:rsidRPr="00C34A80">
        <w:rPr>
          <w:rFonts w:ascii="Times New Roman" w:hAnsi="Times New Roman" w:cs="Times New Roman"/>
          <w:sz w:val="28"/>
          <w:szCs w:val="28"/>
        </w:rPr>
        <w:t xml:space="preserve">Уніфікований клінічний протокол первинної, вторинної (спеціалізованої), третинної (високоспеціалізованої) медичної допомоги. Рак молочної залози </w:t>
      </w:r>
      <w:r w:rsidRPr="00C34A80">
        <w:rPr>
          <w:rFonts w:ascii="Times New Roman" w:hAnsi="Times New Roman" w:cs="Times New Roman"/>
          <w:bCs/>
          <w:sz w:val="28"/>
          <w:szCs w:val="28"/>
          <w:lang w:eastAsia="ru-RU" w:bidi="he-IL"/>
        </w:rPr>
        <w:t>[Інтернет].</w:t>
      </w:r>
      <w:r w:rsidRPr="00C34A80">
        <w:t xml:space="preserve"> </w:t>
      </w:r>
      <w:r w:rsidRPr="00C34A80">
        <w:rPr>
          <w:rFonts w:ascii="Times New Roman" w:hAnsi="Times New Roman" w:cs="Times New Roman"/>
          <w:sz w:val="28"/>
          <w:szCs w:val="28"/>
        </w:rPr>
        <w:t xml:space="preserve">2015. Наказ № 396. 2015 Черв 30. </w:t>
      </w:r>
      <w:r w:rsidRPr="00C34A80">
        <w:rPr>
          <w:rFonts w:ascii="Times New Roman" w:hAnsi="Times New Roman" w:cs="Times New Roman"/>
          <w:bCs/>
          <w:sz w:val="28"/>
          <w:szCs w:val="28"/>
        </w:rPr>
        <w:t>Доступно на:</w:t>
      </w:r>
      <w:r w:rsidRPr="00C34A80">
        <w:rPr>
          <w:rFonts w:ascii="Times New Roman" w:hAnsi="Times New Roman" w:cs="Times New Roman"/>
          <w:bCs/>
          <w:sz w:val="28"/>
          <w:szCs w:val="28"/>
          <w:shd w:val="clear" w:color="auto" w:fill="F7F7F7"/>
        </w:rPr>
        <w:t xml:space="preserve"> </w:t>
      </w:r>
      <w:r w:rsidRPr="00C34A80">
        <w:rPr>
          <w:rFonts w:ascii="Times New Roman" w:hAnsi="Times New Roman" w:cs="Times New Roman"/>
          <w:sz w:val="28"/>
          <w:szCs w:val="28"/>
        </w:rPr>
        <w:t xml:space="preserve">https://dec.gov.ua/wp-content/uploads/2019/ 11/2015_396_ykpmd_rmz.pdf. </w:t>
      </w:r>
    </w:p>
    <w:p w14:paraId="154BBE08" w14:textId="692688A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w:t>
      </w:r>
      <w:r w:rsidRPr="00C34A80">
        <w:rPr>
          <w:rFonts w:ascii="Times New Roman" w:hAnsi="Times New Roman" w:cs="Times New Roman"/>
          <w:sz w:val="28"/>
          <w:szCs w:val="28"/>
        </w:rPr>
        <w:t xml:space="preserve">Уніфікований клінічний протокол первинної та вторинної (спеціалізованої) медичної допомоги. Залізодефіцитна анемія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sz w:val="28"/>
          <w:szCs w:val="28"/>
        </w:rPr>
        <w:t xml:space="preserve"> 2015. </w:t>
      </w:r>
      <w:r w:rsidRPr="00C34A80">
        <w:rPr>
          <w:rFonts w:ascii="Times New Roman" w:hAnsi="Times New Roman" w:cs="Times New Roman"/>
          <w:bCs/>
          <w:sz w:val="28"/>
          <w:szCs w:val="28"/>
        </w:rPr>
        <w:t xml:space="preserve">Наказ № 709. 2015 Лист 02. Доступно на: https://dec.gov.ua/wp-content/uploads/2019/11/2015_709_ykp md_zda.pdf. </w:t>
      </w:r>
    </w:p>
    <w:p w14:paraId="15C5F693" w14:textId="0656052E"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Уніфікований клінічний протокол первинної, вторинної (спеціалізованої), третинної (високоспеціалізованої) медичної допомоги. Планування сім’ї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2014. Наказ № 59 2014 Січ 21. Доступно на: https://www.dec.gov.ua/wp-content/uploads/2019/11/ 2014_59_ykpmd.pdf. </w:t>
      </w:r>
    </w:p>
    <w:p w14:paraId="66912BAF" w14:textId="2D116F42"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Уніфікований клінічний протокол первинної, вторинної (спеціалізованої) та третинної (високоспеціалізованої) медичної допомоги. Аномальні маткові кровотечі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2016. Наказ № 353. 2016 Квіт 13. Доступно на: https://www.dec. gov.ua/</w:t>
      </w:r>
      <w:proofErr w:type="spellStart"/>
      <w:r w:rsidRPr="00C34A80">
        <w:rPr>
          <w:rFonts w:ascii="Times New Roman" w:hAnsi="Times New Roman" w:cs="Times New Roman"/>
          <w:bCs/>
          <w:sz w:val="28"/>
          <w:szCs w:val="28"/>
        </w:rPr>
        <w:t>wp-content</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uploads</w:t>
      </w:r>
      <w:proofErr w:type="spellEnd"/>
      <w:r w:rsidRPr="00C34A80">
        <w:rPr>
          <w:rFonts w:ascii="Times New Roman" w:hAnsi="Times New Roman" w:cs="Times New Roman"/>
          <w:bCs/>
          <w:sz w:val="28"/>
          <w:szCs w:val="28"/>
        </w:rPr>
        <w:t xml:space="preserve">/2019/11/2016_353_ykpmd_amk. </w:t>
      </w:r>
      <w:proofErr w:type="spellStart"/>
      <w:r w:rsidRPr="00C34A80">
        <w:rPr>
          <w:rFonts w:ascii="Times New Roman" w:hAnsi="Times New Roman" w:cs="Times New Roman"/>
          <w:bCs/>
          <w:sz w:val="28"/>
          <w:szCs w:val="28"/>
        </w:rPr>
        <w:t>pdf</w:t>
      </w:r>
      <w:proofErr w:type="spellEnd"/>
      <w:r w:rsidRPr="00C34A80">
        <w:rPr>
          <w:rFonts w:ascii="Times New Roman" w:hAnsi="Times New Roman" w:cs="Times New Roman"/>
          <w:bCs/>
          <w:sz w:val="28"/>
          <w:szCs w:val="28"/>
        </w:rPr>
        <w:t xml:space="preserve">. </w:t>
      </w:r>
    </w:p>
    <w:p w14:paraId="6A45C0F2" w14:textId="10E5FDA3" w:rsidR="00E42A7B" w:rsidRPr="00C34A80" w:rsidRDefault="00E42A7B" w:rsidP="0034311D">
      <w:pPr>
        <w:pStyle w:val="a9"/>
        <w:widowControl w:val="0"/>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Уніфікований клінічний протокол первинної, вторинної (спеціалізованої) та третинної (високоспеціалізованої) медичної допомоги. Тактика ведення пацієнток з </w:t>
      </w:r>
      <w:proofErr w:type="spellStart"/>
      <w:r w:rsidRPr="00C34A80">
        <w:rPr>
          <w:rFonts w:ascii="Times New Roman" w:hAnsi="Times New Roman" w:cs="Times New Roman"/>
          <w:bCs/>
          <w:sz w:val="28"/>
          <w:szCs w:val="28"/>
        </w:rPr>
        <w:t>генітальним</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ендометріозом</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2016. Наказ № 319. 2016 Квіт 06. Доступно на: https://z-l.com.ua/upload/moz%20docs/319.pdf. </w:t>
      </w:r>
    </w:p>
    <w:p w14:paraId="11080518" w14:textId="624014B4" w:rsidR="00E42A7B" w:rsidRPr="00C34A80" w:rsidRDefault="00E42A7B" w:rsidP="0034311D">
      <w:pPr>
        <w:pStyle w:val="a9"/>
        <w:numPr>
          <w:ilvl w:val="0"/>
          <w:numId w:val="68"/>
        </w:numPr>
        <w:tabs>
          <w:tab w:val="left" w:pos="851"/>
          <w:tab w:val="left" w:pos="993"/>
          <w:tab w:val="left" w:pos="1140"/>
        </w:tabs>
        <w:suppressAutoHyphen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Міністерство охорони здоров’я України. Уніфікований клінічний протокол первинної, вторинної (спеціалізованої) та третинної </w:t>
      </w:r>
      <w:r w:rsidRPr="00C34A80">
        <w:rPr>
          <w:rFonts w:ascii="Times New Roman" w:hAnsi="Times New Roman" w:cs="Times New Roman"/>
          <w:bCs/>
          <w:sz w:val="28"/>
          <w:szCs w:val="28"/>
        </w:rPr>
        <w:lastRenderedPageBreak/>
        <w:t xml:space="preserve">(високоспеціалізованої) медичної допомоги. Профілактика передачі віл від матері до дитини </w:t>
      </w:r>
      <w:r w:rsidRPr="00C34A80">
        <w:rPr>
          <w:rFonts w:ascii="Times New Roman" w:hAnsi="Times New Roman" w:cs="Times New Roman"/>
          <w:bCs/>
          <w:sz w:val="28"/>
          <w:szCs w:val="28"/>
          <w:lang w:eastAsia="ru-RU" w:bidi="he-IL"/>
        </w:rPr>
        <w:t>[Інтернет].</w:t>
      </w:r>
      <w:r w:rsidRPr="00C34A80">
        <w:rPr>
          <w:rFonts w:ascii="Times New Roman" w:hAnsi="Times New Roman" w:cs="Times New Roman"/>
          <w:bCs/>
          <w:sz w:val="28"/>
          <w:szCs w:val="28"/>
        </w:rPr>
        <w:t xml:space="preserve"> 2016. Наказ № 449. 2016 Трав 16.</w:t>
      </w:r>
      <w:r w:rsidRPr="00C34A80">
        <w:rPr>
          <w:rFonts w:ascii="Times New Roman" w:hAnsi="Times New Roman" w:cs="Times New Roman"/>
          <w:b/>
          <w:bCs/>
          <w:sz w:val="28"/>
          <w:szCs w:val="28"/>
        </w:rPr>
        <w:t xml:space="preserve"> </w:t>
      </w:r>
      <w:r w:rsidRPr="00C34A80">
        <w:rPr>
          <w:rFonts w:ascii="Times New Roman" w:hAnsi="Times New Roman" w:cs="Times New Roman"/>
          <w:bCs/>
          <w:sz w:val="28"/>
          <w:szCs w:val="28"/>
        </w:rPr>
        <w:t xml:space="preserve">Доступно на: https://www.dec.gov.ua/wp-content/uploads/2019/11/2016_449_ykpmd_ prof_vil.pdf. </w:t>
      </w:r>
    </w:p>
    <w:p w14:paraId="7BB822E3" w14:textId="4F6729F6"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Міністерство охорони здоров’я України. Щорічна доповідь про стан здоров’я населення, санітарно-епідемічну ситуацію та результати діяльності системи охорони здоров’я України. 2017 рік. Київ: МОЗ України, ДУ УІСД МОЗ України; 2018. 458 с. </w:t>
      </w:r>
    </w:p>
    <w:p w14:paraId="621F4F01" w14:textId="43C1A3C6" w:rsidR="00E42A7B" w:rsidRPr="00C34A80" w:rsidRDefault="00E42A7B" w:rsidP="0034311D">
      <w:pPr>
        <w:pStyle w:val="a9"/>
        <w:numPr>
          <w:ilvl w:val="0"/>
          <w:numId w:val="68"/>
        </w:numPr>
        <w:shd w:val="clear" w:color="auto" w:fill="FFFFFF"/>
        <w:tabs>
          <w:tab w:val="left" w:pos="851"/>
          <w:tab w:val="left" w:pos="993"/>
          <w:tab w:val="left" w:pos="1140"/>
        </w:tabs>
        <w:spacing w:after="0" w:line="360"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Мокрецов</w:t>
      </w:r>
      <w:proofErr w:type="spellEnd"/>
      <w:r w:rsidRPr="00C34A80">
        <w:rPr>
          <w:rFonts w:ascii="Times New Roman" w:hAnsi="Times New Roman" w:cs="Times New Roman"/>
          <w:bCs/>
          <w:sz w:val="28"/>
          <w:szCs w:val="28"/>
        </w:rPr>
        <w:t xml:space="preserve"> СЄ. Стан правового регулювання охорони репродуктивного здоров'я в </w:t>
      </w:r>
      <w:proofErr w:type="spellStart"/>
      <w:r w:rsidRPr="00C34A80">
        <w:rPr>
          <w:rFonts w:ascii="Times New Roman" w:hAnsi="Times New Roman" w:cs="Times New Roman"/>
          <w:bCs/>
          <w:sz w:val="28"/>
          <w:szCs w:val="28"/>
        </w:rPr>
        <w:t>Україні</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rPr>
        <w:t>Економiка</w:t>
      </w:r>
      <w:proofErr w:type="spellEnd"/>
      <w:r w:rsidRPr="00C34A80">
        <w:rPr>
          <w:rFonts w:ascii="Times New Roman" w:hAnsi="Times New Roman" w:cs="Times New Roman"/>
          <w:sz w:val="28"/>
          <w:szCs w:val="28"/>
        </w:rPr>
        <w:t xml:space="preserve"> та держава. 2010;8:125-7.</w:t>
      </w:r>
      <w:r w:rsidRPr="00C34A80">
        <w:rPr>
          <w:rFonts w:ascii="Times New Roman" w:hAnsi="Times New Roman" w:cs="Times New Roman"/>
          <w:bCs/>
          <w:sz w:val="28"/>
          <w:szCs w:val="28"/>
        </w:rPr>
        <w:t xml:space="preserve"> </w:t>
      </w:r>
    </w:p>
    <w:p w14:paraId="6626D2F8" w14:textId="543BB78D" w:rsidR="00E42A7B" w:rsidRPr="00C34A80" w:rsidRDefault="00E42A7B" w:rsidP="0034311D">
      <w:pPr>
        <w:pStyle w:val="a9"/>
        <w:numPr>
          <w:ilvl w:val="0"/>
          <w:numId w:val="68"/>
        </w:numPr>
        <w:tabs>
          <w:tab w:val="left" w:pos="709"/>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Москаленко ВФ, редактор. Соціальна медицина та організація охорони здоров’я (для студентів стоматологічного факультету). Київ: Книга-плюс; 2010. 328 с</w:t>
      </w:r>
      <w:r w:rsidR="0018701B" w:rsidRPr="00C34A80">
        <w:rPr>
          <w:rFonts w:ascii="Times New Roman" w:hAnsi="Times New Roman" w:cs="Times New Roman"/>
          <w:bCs/>
          <w:sz w:val="28"/>
          <w:szCs w:val="28"/>
        </w:rPr>
        <w:t>.</w:t>
      </w:r>
    </w:p>
    <w:p w14:paraId="7A786CBA" w14:textId="5DADAE04" w:rsidR="00E42A7B" w:rsidRPr="00C34A80" w:rsidRDefault="00E42A7B" w:rsidP="0034311D">
      <w:pPr>
        <w:pStyle w:val="a9"/>
        <w:numPr>
          <w:ilvl w:val="0"/>
          <w:numId w:val="68"/>
        </w:numPr>
        <w:tabs>
          <w:tab w:val="left" w:pos="851"/>
          <w:tab w:val="left" w:pos="993"/>
          <w:tab w:val="left" w:pos="1140"/>
        </w:tabs>
        <w:autoSpaceDE w:val="0"/>
        <w:autoSpaceDN w:val="0"/>
        <w:adjustRightInd w:val="0"/>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Мусій ОС, редактор. Щорічна доповідь про стан здоров’я населення, санітарно-епідемічну ситуацію та результати діяльності системи охорони здоров’я України за 2013 рік. Київ: МОЗ України, ДУ УІСД МОЗ України; 2014. 437 с. </w:t>
      </w:r>
    </w:p>
    <w:p w14:paraId="78F00657" w14:textId="6AF9ACE3"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Національна служба здоров’я України. Оцінка поведінки провайдерів первинної медичної допомоги, проведеного в рамках проекту USAID-</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Підтримка реформи охорони здоров’я спільно з міжнародною консультаційною корпорацією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Palladium</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Group</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pacing w:val="1"/>
          <w:sz w:val="28"/>
          <w:szCs w:val="28"/>
        </w:rPr>
        <w:t>[Інтернет].</w:t>
      </w:r>
      <w:r w:rsidRPr="00C34A80">
        <w:rPr>
          <w:rFonts w:ascii="Times New Roman" w:hAnsi="Times New Roman" w:cs="Times New Roman"/>
          <w:sz w:val="28"/>
          <w:szCs w:val="28"/>
        </w:rPr>
        <w:t xml:space="preserve"> Київ: НСЗУ; 2020. Доступно на: https://nszu.gov.ua/novini/shcho-zminilosya-u-nadanni-pervinnoyi-medichnoyi-dopomogi-re-264. </w:t>
      </w:r>
    </w:p>
    <w:p w14:paraId="2B3031AA" w14:textId="076A6DB7" w:rsidR="00E42A7B" w:rsidRPr="00C34A80" w:rsidRDefault="00E42A7B" w:rsidP="0034311D">
      <w:pPr>
        <w:pStyle w:val="a9"/>
        <w:numPr>
          <w:ilvl w:val="0"/>
          <w:numId w:val="68"/>
        </w:numPr>
        <w:tabs>
          <w:tab w:val="left" w:pos="700"/>
          <w:tab w:val="left" w:pos="851"/>
          <w:tab w:val="left" w:pos="993"/>
          <w:tab w:val="left" w:pos="1140"/>
        </w:tabs>
        <w:spacing w:after="0" w:line="360"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Національна служба здоров’я України. Пакети медичних послуг. Зміст та підхід до </w:t>
      </w:r>
      <w:proofErr w:type="spellStart"/>
      <w:r w:rsidRPr="00C34A80">
        <w:rPr>
          <w:rFonts w:ascii="Times New Roman" w:hAnsi="Times New Roman" w:cs="Times New Roman"/>
          <w:bCs/>
          <w:spacing w:val="1"/>
          <w:sz w:val="28"/>
          <w:szCs w:val="28"/>
        </w:rPr>
        <w:t>контрактування</w:t>
      </w:r>
      <w:proofErr w:type="spellEnd"/>
      <w:r w:rsidRPr="00C34A80">
        <w:rPr>
          <w:rFonts w:ascii="Times New Roman" w:hAnsi="Times New Roman" w:cs="Times New Roman"/>
          <w:bCs/>
          <w:spacing w:val="1"/>
          <w:sz w:val="28"/>
          <w:szCs w:val="28"/>
        </w:rPr>
        <w:t xml:space="preserve"> закладів охорони здоров’я. </w:t>
      </w:r>
      <w:r w:rsidRPr="00C34A80">
        <w:rPr>
          <w:rFonts w:ascii="Times New Roman" w:hAnsi="Times New Roman" w:cs="Times New Roman"/>
          <w:sz w:val="28"/>
          <w:szCs w:val="28"/>
        </w:rPr>
        <w:t>Київ: НСЗУ;</w:t>
      </w:r>
      <w:r w:rsidRPr="00C34A80">
        <w:rPr>
          <w:rFonts w:ascii="Times New Roman" w:hAnsi="Times New Roman" w:cs="Times New Roman"/>
          <w:bCs/>
          <w:spacing w:val="1"/>
          <w:sz w:val="28"/>
          <w:szCs w:val="28"/>
        </w:rPr>
        <w:t xml:space="preserve"> 2020. 59 с.</w:t>
      </w:r>
      <w:r w:rsidRPr="00C34A80">
        <w:rPr>
          <w:rFonts w:ascii="Times New Roman" w:hAnsi="Times New Roman" w:cs="Times New Roman"/>
          <w:b/>
          <w:bCs/>
          <w:spacing w:val="1"/>
          <w:sz w:val="28"/>
          <w:szCs w:val="28"/>
        </w:rPr>
        <w:t xml:space="preserve"> </w:t>
      </w:r>
    </w:p>
    <w:p w14:paraId="72EE1C8C" w14:textId="18FFB2AA"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Національна служба здоров’я України. Сайт НСЗУ. Київ: НСЗУ. Доступно на: https://nszu.gov.ua. </w:t>
      </w:r>
    </w:p>
    <w:p w14:paraId="33CA263D" w14:textId="2475EB8B"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eastAsia="MS Minngs" w:hAnsi="Times New Roman" w:cs="Times New Roman"/>
          <w:bCs/>
          <w:sz w:val="28"/>
          <w:szCs w:val="28"/>
          <w:shd w:val="clear" w:color="auto" w:fill="FFFFFF"/>
          <w:lang w:eastAsia="ru-RU"/>
        </w:rPr>
        <w:lastRenderedPageBreak/>
        <w:t xml:space="preserve">Національна служба здоров’я України. Специфікації та умови закупівлі за програмою медичних гарантій на 2021 рік </w:t>
      </w:r>
      <w:r w:rsidRPr="00C34A80">
        <w:rPr>
          <w:rFonts w:ascii="Times New Roman" w:hAnsi="Times New Roman" w:cs="Times New Roman"/>
          <w:bCs/>
          <w:sz w:val="28"/>
          <w:szCs w:val="28"/>
          <w:lang w:eastAsia="ru-RU" w:bidi="he-IL"/>
        </w:rPr>
        <w:t>[Інтернет].</w:t>
      </w:r>
      <w:r w:rsidRPr="00C34A80">
        <w:rPr>
          <w:rFonts w:ascii="Times New Roman" w:eastAsia="MS Minngs" w:hAnsi="Times New Roman" w:cs="Times New Roman"/>
          <w:bCs/>
          <w:sz w:val="28"/>
          <w:szCs w:val="28"/>
          <w:shd w:val="clear" w:color="auto" w:fill="FFFFFF"/>
          <w:lang w:eastAsia="ru-RU"/>
        </w:rPr>
        <w:t xml:space="preserve"> Київ: НСЗУ; 2021. Доступно на: </w:t>
      </w:r>
      <w:r w:rsidRPr="00C34A80">
        <w:rPr>
          <w:rFonts w:ascii="Times New Roman" w:eastAsia="Arial" w:hAnsi="Times New Roman" w:cs="Times New Roman"/>
          <w:bCs/>
          <w:sz w:val="28"/>
          <w:szCs w:val="28"/>
        </w:rPr>
        <w:t>https://nszu.gov.ua/vimogi-pmg-2021.</w:t>
      </w:r>
      <w:r w:rsidRPr="00C34A80">
        <w:rPr>
          <w:rFonts w:ascii="Times New Roman" w:hAnsi="Times New Roman" w:cs="Times New Roman"/>
          <w:bCs/>
          <w:sz w:val="28"/>
          <w:szCs w:val="28"/>
        </w:rPr>
        <w:t xml:space="preserve"> </w:t>
      </w:r>
    </w:p>
    <w:p w14:paraId="6D29C3E8" w14:textId="77777777" w:rsidR="00E42A7B" w:rsidRPr="00C34A80" w:rsidRDefault="00E42A7B" w:rsidP="0034311D">
      <w:pPr>
        <w:pStyle w:val="a9"/>
        <w:numPr>
          <w:ilvl w:val="0"/>
          <w:numId w:val="68"/>
        </w:numPr>
        <w:tabs>
          <w:tab w:val="left" w:pos="851"/>
          <w:tab w:val="left" w:pos="993"/>
          <w:tab w:val="left" w:pos="1140"/>
        </w:tabs>
        <w:spacing w:after="0" w:line="360"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Національна служба здоров’я України. Специфікація надання медичних послуг за напрямом «Первинна медична допомога» [Інтернет]. Київ: НСЗУ; 2021. Доступно на: </w:t>
      </w:r>
      <w:r w:rsidRPr="00C34A80">
        <w:rPr>
          <w:rFonts w:ascii="Times New Roman" w:eastAsia="Arial" w:hAnsi="Times New Roman" w:cs="Times New Roman"/>
          <w:bCs/>
          <w:sz w:val="28"/>
          <w:szCs w:val="28"/>
        </w:rPr>
        <w:t>https://nszu.gov.ua/vimogi-pmg-2021.</w:t>
      </w:r>
      <w:r w:rsidRPr="00C34A80">
        <w:rPr>
          <w:rFonts w:ascii="Times New Roman" w:hAnsi="Times New Roman" w:cs="Times New Roman"/>
          <w:bCs/>
          <w:sz w:val="28"/>
          <w:szCs w:val="28"/>
        </w:rPr>
        <w:t xml:space="preserve"> </w:t>
      </w:r>
      <w:r w:rsidRPr="00C34A80">
        <w:rPr>
          <w:rFonts w:ascii="Times New Roman" w:hAnsi="Times New Roman" w:cs="Times New Roman"/>
          <w:b/>
          <w:bCs/>
          <w:sz w:val="28"/>
          <w:szCs w:val="28"/>
        </w:rPr>
        <w:t>(266)</w:t>
      </w:r>
    </w:p>
    <w:p w14:paraId="764D7BA3" w14:textId="77E627C0" w:rsidR="00E42A7B" w:rsidRPr="00C34A80" w:rsidRDefault="00E42A7B" w:rsidP="00204165">
      <w:pPr>
        <w:pStyle w:val="a9"/>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Національна стратегія реформування системи охорони здоров’я в Україні на період 2015-2020 років. Стратегічна дорадча група з питань реформування системи охорони здоров'я в Україні. Київ; 2015. 41 с. </w:t>
      </w:r>
    </w:p>
    <w:p w14:paraId="158D0CD6" w14:textId="50DE36B9"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Одринський</w:t>
      </w:r>
      <w:proofErr w:type="spellEnd"/>
      <w:r w:rsidRPr="00C34A80">
        <w:rPr>
          <w:rFonts w:ascii="Times New Roman" w:hAnsi="Times New Roman" w:cs="Times New Roman"/>
          <w:bCs/>
          <w:sz w:val="28"/>
          <w:szCs w:val="28"/>
        </w:rPr>
        <w:t xml:space="preserve"> ВА. Медико-соціальне обґрунтування моделі первинної медико-санітарної допомоги сільському населенню на рівні адміністративного району [автореферат]. Київ: НМАПО імені П. Л. Шупика; 2015. 27 с. </w:t>
      </w:r>
    </w:p>
    <w:p w14:paraId="5F322184" w14:textId="538FFB1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Организации</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Объединенных</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Наций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Резолюция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Генеральной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Ансамблеи</w:t>
      </w:r>
      <w:proofErr w:type="spellEnd"/>
      <w:r w:rsidRPr="00C34A80">
        <w:rPr>
          <w:rFonts w:ascii="Times New Roman" w:hAnsi="Times New Roman" w:cs="Times New Roman"/>
          <w:sz w:val="28"/>
          <w:szCs w:val="28"/>
        </w:rPr>
        <w:t xml:space="preserve"> ООН A/RES/70/1. </w:t>
      </w:r>
      <w:proofErr w:type="spellStart"/>
      <w:r w:rsidRPr="00C34A80">
        <w:rPr>
          <w:rFonts w:ascii="Times New Roman" w:hAnsi="Times New Roman" w:cs="Times New Roman"/>
          <w:sz w:val="28"/>
          <w:szCs w:val="28"/>
        </w:rPr>
        <w:t>Повестка</w:t>
      </w:r>
      <w:proofErr w:type="spellEnd"/>
      <w:r w:rsidRPr="00C34A80">
        <w:rPr>
          <w:rFonts w:ascii="Times New Roman" w:hAnsi="Times New Roman" w:cs="Times New Roman"/>
          <w:sz w:val="28"/>
          <w:szCs w:val="28"/>
        </w:rPr>
        <w:t xml:space="preserve"> дня в </w:t>
      </w:r>
      <w:proofErr w:type="spellStart"/>
      <w:r w:rsidRPr="00C34A80">
        <w:rPr>
          <w:rFonts w:ascii="Times New Roman" w:hAnsi="Times New Roman" w:cs="Times New Roman"/>
          <w:sz w:val="28"/>
          <w:szCs w:val="28"/>
        </w:rPr>
        <w:t>области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устойчивого</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развития</w:t>
      </w:r>
      <w:proofErr w:type="spellEnd"/>
      <w:r w:rsidRPr="00C34A80">
        <w:rPr>
          <w:rFonts w:ascii="Times New Roman" w:hAnsi="Times New Roman" w:cs="Times New Roman"/>
          <w:bCs/>
          <w:sz w:val="28"/>
          <w:szCs w:val="28"/>
        </w:rPr>
        <w:t xml:space="preserve"> на </w:t>
      </w:r>
      <w:proofErr w:type="spellStart"/>
      <w:r w:rsidRPr="00C34A80">
        <w:rPr>
          <w:rFonts w:ascii="Times New Roman" w:hAnsi="Times New Roman" w:cs="Times New Roman"/>
          <w:bCs/>
          <w:sz w:val="28"/>
          <w:szCs w:val="28"/>
        </w:rPr>
        <w:t>период</w:t>
      </w:r>
      <w:proofErr w:type="spellEnd"/>
      <w:r w:rsidRPr="00C34A80">
        <w:rPr>
          <w:rFonts w:ascii="Times New Roman" w:hAnsi="Times New Roman" w:cs="Times New Roman"/>
          <w:bCs/>
          <w:sz w:val="28"/>
          <w:szCs w:val="28"/>
        </w:rPr>
        <w:t xml:space="preserve"> до 2030 г.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Интернет</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Нью-Йорк: ООН; 2015. 44 p. </w:t>
      </w:r>
      <w:r w:rsidRPr="00C34A80">
        <w:rPr>
          <w:rFonts w:ascii="Times New Roman" w:eastAsia="Times New Roman" w:hAnsi="Times New Roman" w:cs="Times New Roman"/>
          <w:sz w:val="28"/>
          <w:szCs w:val="28"/>
        </w:rPr>
        <w:t>Доступно на:</w:t>
      </w:r>
      <w:r w:rsidRPr="00C34A80">
        <w:rPr>
          <w:rFonts w:ascii="Times New Roman" w:hAnsi="Times New Roman" w:cs="Times New Roman"/>
          <w:bCs/>
          <w:sz w:val="28"/>
          <w:szCs w:val="28"/>
        </w:rPr>
        <w:t xml:space="preserve"> https://unctad.org/system/files/official-document/ares70d1_ru.pdf. </w:t>
      </w:r>
    </w:p>
    <w:p w14:paraId="213CB280" w14:textId="3FF17D21" w:rsidR="00E42A7B" w:rsidRPr="00C34A80" w:rsidRDefault="00E42A7B" w:rsidP="00204165">
      <w:pPr>
        <w:pStyle w:val="a4"/>
        <w:numPr>
          <w:ilvl w:val="0"/>
          <w:numId w:val="68"/>
        </w:numPr>
        <w:tabs>
          <w:tab w:val="left" w:pos="851"/>
          <w:tab w:val="left" w:pos="1140"/>
        </w:tabs>
        <w:spacing w:line="324" w:lineRule="auto"/>
        <w:ind w:left="0" w:firstLine="709"/>
        <w:jc w:val="both"/>
        <w:rPr>
          <w:bCs/>
          <w:sz w:val="28"/>
          <w:szCs w:val="28"/>
          <w:lang w:val="uk-UA"/>
        </w:rPr>
      </w:pPr>
      <w:proofErr w:type="spellStart"/>
      <w:r w:rsidRPr="00C34A80">
        <w:rPr>
          <w:bCs/>
          <w:sz w:val="28"/>
          <w:szCs w:val="28"/>
          <w:lang w:val="uk-UA"/>
        </w:rPr>
        <w:t>Организация</w:t>
      </w:r>
      <w:proofErr w:type="spellEnd"/>
      <w:r w:rsidRPr="00C34A80">
        <w:rPr>
          <w:bCs/>
          <w:sz w:val="28"/>
          <w:szCs w:val="28"/>
          <w:lang w:val="uk-UA"/>
        </w:rPr>
        <w:t xml:space="preserve"> </w:t>
      </w:r>
      <w:proofErr w:type="spellStart"/>
      <w:r w:rsidRPr="00C34A80">
        <w:rPr>
          <w:bCs/>
          <w:sz w:val="28"/>
          <w:szCs w:val="28"/>
          <w:lang w:val="uk-UA"/>
        </w:rPr>
        <w:t>Обьединеных</w:t>
      </w:r>
      <w:proofErr w:type="spellEnd"/>
      <w:r w:rsidRPr="00C34A80">
        <w:rPr>
          <w:bCs/>
          <w:sz w:val="28"/>
          <w:szCs w:val="28"/>
          <w:lang w:val="uk-UA"/>
        </w:rPr>
        <w:t xml:space="preserve"> </w:t>
      </w:r>
      <w:proofErr w:type="spellStart"/>
      <w:r w:rsidRPr="00C34A80">
        <w:rPr>
          <w:bCs/>
          <w:sz w:val="28"/>
          <w:szCs w:val="28"/>
          <w:lang w:val="uk-UA"/>
        </w:rPr>
        <w:t>Наций</w:t>
      </w:r>
      <w:proofErr w:type="spellEnd"/>
      <w:r w:rsidRPr="00C34A80">
        <w:rPr>
          <w:bCs/>
          <w:sz w:val="28"/>
          <w:szCs w:val="28"/>
          <w:lang w:val="uk-UA"/>
        </w:rPr>
        <w:t xml:space="preserve">. </w:t>
      </w:r>
      <w:proofErr w:type="spellStart"/>
      <w:r w:rsidRPr="00C34A80">
        <w:rPr>
          <w:bCs/>
          <w:sz w:val="28"/>
          <w:szCs w:val="28"/>
          <w:lang w:val="uk-UA"/>
        </w:rPr>
        <w:t>Комитет</w:t>
      </w:r>
      <w:proofErr w:type="spellEnd"/>
      <w:r w:rsidRPr="00C34A80">
        <w:rPr>
          <w:bCs/>
          <w:sz w:val="28"/>
          <w:szCs w:val="28"/>
          <w:lang w:val="uk-UA"/>
        </w:rPr>
        <w:t xml:space="preserve"> по </w:t>
      </w:r>
      <w:proofErr w:type="spellStart"/>
      <w:r w:rsidRPr="00C34A80">
        <w:rPr>
          <w:bCs/>
          <w:sz w:val="28"/>
          <w:szCs w:val="28"/>
          <w:lang w:val="uk-UA"/>
        </w:rPr>
        <w:t>экономическим</w:t>
      </w:r>
      <w:proofErr w:type="spellEnd"/>
      <w:r w:rsidRPr="00C34A80">
        <w:rPr>
          <w:bCs/>
          <w:sz w:val="28"/>
          <w:szCs w:val="28"/>
          <w:lang w:val="uk-UA"/>
        </w:rPr>
        <w:t xml:space="preserve">, </w:t>
      </w:r>
      <w:proofErr w:type="spellStart"/>
      <w:r w:rsidRPr="00C34A80">
        <w:rPr>
          <w:bCs/>
          <w:sz w:val="28"/>
          <w:szCs w:val="28"/>
          <w:lang w:val="uk-UA"/>
        </w:rPr>
        <w:t>социальным</w:t>
      </w:r>
      <w:proofErr w:type="spellEnd"/>
      <w:r w:rsidRPr="00C34A80">
        <w:rPr>
          <w:bCs/>
          <w:sz w:val="28"/>
          <w:szCs w:val="28"/>
          <w:lang w:val="uk-UA"/>
        </w:rPr>
        <w:t xml:space="preserve"> и </w:t>
      </w:r>
      <w:proofErr w:type="spellStart"/>
      <w:r w:rsidRPr="00C34A80">
        <w:rPr>
          <w:bCs/>
          <w:sz w:val="28"/>
          <w:szCs w:val="28"/>
          <w:lang w:val="uk-UA"/>
        </w:rPr>
        <w:t>культурным</w:t>
      </w:r>
      <w:proofErr w:type="spellEnd"/>
      <w:r w:rsidRPr="00C34A80">
        <w:rPr>
          <w:bCs/>
          <w:sz w:val="28"/>
          <w:szCs w:val="28"/>
          <w:lang w:val="uk-UA"/>
        </w:rPr>
        <w:t xml:space="preserve"> правам. </w:t>
      </w:r>
      <w:proofErr w:type="spellStart"/>
      <w:r w:rsidRPr="00C34A80">
        <w:rPr>
          <w:sz w:val="28"/>
          <w:szCs w:val="28"/>
          <w:lang w:val="uk-UA"/>
        </w:rPr>
        <w:t>Замечание</w:t>
      </w:r>
      <w:proofErr w:type="spellEnd"/>
      <w:r w:rsidRPr="00C34A80">
        <w:rPr>
          <w:sz w:val="28"/>
          <w:szCs w:val="28"/>
          <w:lang w:val="uk-UA"/>
        </w:rPr>
        <w:t xml:space="preserve"> </w:t>
      </w:r>
      <w:proofErr w:type="spellStart"/>
      <w:r w:rsidRPr="00C34A80">
        <w:rPr>
          <w:sz w:val="28"/>
          <w:szCs w:val="28"/>
          <w:lang w:val="uk-UA"/>
        </w:rPr>
        <w:t>общего</w:t>
      </w:r>
      <w:proofErr w:type="spellEnd"/>
      <w:r w:rsidRPr="00C34A80">
        <w:rPr>
          <w:sz w:val="28"/>
          <w:szCs w:val="28"/>
          <w:lang w:val="uk-UA"/>
        </w:rPr>
        <w:t xml:space="preserve"> </w:t>
      </w:r>
      <w:proofErr w:type="spellStart"/>
      <w:r w:rsidRPr="00C34A80">
        <w:rPr>
          <w:sz w:val="28"/>
          <w:szCs w:val="28"/>
          <w:lang w:val="uk-UA"/>
        </w:rPr>
        <w:t>порядка</w:t>
      </w:r>
      <w:proofErr w:type="spellEnd"/>
      <w:r w:rsidRPr="00C34A80">
        <w:rPr>
          <w:sz w:val="28"/>
          <w:szCs w:val="28"/>
          <w:lang w:val="uk-UA"/>
        </w:rPr>
        <w:t xml:space="preserve"> о праве на </w:t>
      </w:r>
      <w:proofErr w:type="spellStart"/>
      <w:r w:rsidRPr="00C34A80">
        <w:rPr>
          <w:sz w:val="28"/>
          <w:szCs w:val="28"/>
          <w:lang w:val="uk-UA"/>
        </w:rPr>
        <w:t>сексуальное</w:t>
      </w:r>
      <w:proofErr w:type="spellEnd"/>
      <w:r w:rsidRPr="00C34A80">
        <w:rPr>
          <w:sz w:val="28"/>
          <w:szCs w:val="28"/>
          <w:lang w:val="uk-UA"/>
        </w:rPr>
        <w:t xml:space="preserve"> и </w:t>
      </w:r>
      <w:proofErr w:type="spellStart"/>
      <w:r w:rsidRPr="00C34A80">
        <w:rPr>
          <w:sz w:val="28"/>
          <w:szCs w:val="28"/>
          <w:lang w:val="uk-UA"/>
        </w:rPr>
        <w:t>репродуктивное</w:t>
      </w:r>
      <w:proofErr w:type="spellEnd"/>
      <w:r w:rsidRPr="00C34A80">
        <w:rPr>
          <w:sz w:val="28"/>
          <w:szCs w:val="28"/>
          <w:lang w:val="uk-UA"/>
        </w:rPr>
        <w:t xml:space="preserve"> </w:t>
      </w:r>
      <w:proofErr w:type="spellStart"/>
      <w:r w:rsidRPr="00C34A80">
        <w:rPr>
          <w:sz w:val="28"/>
          <w:szCs w:val="28"/>
          <w:lang w:val="uk-UA"/>
        </w:rPr>
        <w:t>здоровье</w:t>
      </w:r>
      <w:proofErr w:type="spellEnd"/>
      <w:r w:rsidRPr="00C34A80">
        <w:rPr>
          <w:sz w:val="28"/>
          <w:szCs w:val="28"/>
          <w:lang w:val="uk-UA"/>
        </w:rPr>
        <w:t xml:space="preserve"> (</w:t>
      </w:r>
      <w:proofErr w:type="spellStart"/>
      <w:r w:rsidRPr="00C34A80">
        <w:rPr>
          <w:sz w:val="28"/>
          <w:szCs w:val="28"/>
          <w:lang w:val="uk-UA"/>
        </w:rPr>
        <w:t>статья</w:t>
      </w:r>
      <w:proofErr w:type="spellEnd"/>
      <w:r w:rsidRPr="00C34A80">
        <w:rPr>
          <w:sz w:val="28"/>
          <w:szCs w:val="28"/>
          <w:lang w:val="uk-UA"/>
        </w:rPr>
        <w:t xml:space="preserve"> 12 </w:t>
      </w:r>
      <w:proofErr w:type="spellStart"/>
      <w:r w:rsidRPr="00C34A80">
        <w:rPr>
          <w:sz w:val="28"/>
          <w:szCs w:val="28"/>
          <w:lang w:val="uk-UA"/>
        </w:rPr>
        <w:t>Международного</w:t>
      </w:r>
      <w:proofErr w:type="spellEnd"/>
      <w:r w:rsidRPr="00C34A80">
        <w:rPr>
          <w:sz w:val="28"/>
          <w:szCs w:val="28"/>
          <w:lang w:val="uk-UA"/>
        </w:rPr>
        <w:t xml:space="preserve"> </w:t>
      </w:r>
      <w:proofErr w:type="spellStart"/>
      <w:r w:rsidRPr="00C34A80">
        <w:rPr>
          <w:sz w:val="28"/>
          <w:szCs w:val="28"/>
          <w:lang w:val="uk-UA"/>
        </w:rPr>
        <w:t>пакта</w:t>
      </w:r>
      <w:proofErr w:type="spellEnd"/>
      <w:r w:rsidRPr="00C34A80">
        <w:rPr>
          <w:sz w:val="28"/>
          <w:szCs w:val="28"/>
          <w:lang w:val="uk-UA"/>
        </w:rPr>
        <w:t xml:space="preserve"> об </w:t>
      </w:r>
      <w:proofErr w:type="spellStart"/>
      <w:r w:rsidRPr="00C34A80">
        <w:rPr>
          <w:sz w:val="28"/>
          <w:szCs w:val="28"/>
          <w:lang w:val="uk-UA"/>
        </w:rPr>
        <w:t>экономических</w:t>
      </w:r>
      <w:proofErr w:type="spellEnd"/>
      <w:r w:rsidRPr="00C34A80">
        <w:rPr>
          <w:sz w:val="28"/>
          <w:szCs w:val="28"/>
          <w:lang w:val="uk-UA"/>
        </w:rPr>
        <w:t xml:space="preserve">, </w:t>
      </w:r>
      <w:proofErr w:type="spellStart"/>
      <w:r w:rsidRPr="00C34A80">
        <w:rPr>
          <w:sz w:val="28"/>
          <w:szCs w:val="28"/>
          <w:lang w:val="uk-UA"/>
        </w:rPr>
        <w:t>социальных</w:t>
      </w:r>
      <w:proofErr w:type="spellEnd"/>
      <w:r w:rsidRPr="00C34A80">
        <w:rPr>
          <w:sz w:val="28"/>
          <w:szCs w:val="28"/>
          <w:lang w:val="uk-UA"/>
        </w:rPr>
        <w:t xml:space="preserve"> и </w:t>
      </w:r>
      <w:proofErr w:type="spellStart"/>
      <w:r w:rsidRPr="00C34A80">
        <w:rPr>
          <w:sz w:val="28"/>
          <w:szCs w:val="28"/>
          <w:lang w:val="uk-UA"/>
        </w:rPr>
        <w:t>культурных</w:t>
      </w:r>
      <w:proofErr w:type="spellEnd"/>
      <w:r w:rsidRPr="00C34A80">
        <w:rPr>
          <w:sz w:val="28"/>
          <w:szCs w:val="28"/>
          <w:lang w:val="uk-UA"/>
        </w:rPr>
        <w:t xml:space="preserve"> правах) </w:t>
      </w:r>
      <w:r w:rsidRPr="00C34A80">
        <w:rPr>
          <w:bCs/>
          <w:sz w:val="28"/>
          <w:szCs w:val="28"/>
          <w:lang w:val="uk-UA"/>
        </w:rPr>
        <w:t xml:space="preserve">№ E/C.12/GC/22. </w:t>
      </w:r>
      <w:r w:rsidRPr="00C34A80">
        <w:rPr>
          <w:sz w:val="28"/>
          <w:szCs w:val="28"/>
          <w:lang w:val="uk-UA"/>
        </w:rPr>
        <w:t>[</w:t>
      </w:r>
      <w:proofErr w:type="spellStart"/>
      <w:r w:rsidRPr="00C34A80">
        <w:rPr>
          <w:sz w:val="28"/>
          <w:szCs w:val="28"/>
          <w:lang w:val="uk-UA"/>
        </w:rPr>
        <w:t>Интернет</w:t>
      </w:r>
      <w:proofErr w:type="spellEnd"/>
      <w:r w:rsidRPr="00C34A80">
        <w:rPr>
          <w:sz w:val="28"/>
          <w:szCs w:val="28"/>
          <w:lang w:val="uk-UA"/>
        </w:rPr>
        <w:t>].</w:t>
      </w:r>
      <w:r w:rsidRPr="00C34A80">
        <w:rPr>
          <w:bCs/>
          <w:sz w:val="28"/>
          <w:szCs w:val="28"/>
          <w:lang w:val="uk-UA"/>
        </w:rPr>
        <w:t xml:space="preserve"> </w:t>
      </w:r>
      <w:proofErr w:type="spellStart"/>
      <w:r w:rsidRPr="00C34A80">
        <w:rPr>
          <w:bCs/>
          <w:sz w:val="28"/>
          <w:szCs w:val="28"/>
          <w:lang w:val="uk-UA"/>
        </w:rPr>
        <w:t>Нью-Йорк</w:t>
      </w:r>
      <w:proofErr w:type="spellEnd"/>
      <w:r w:rsidRPr="00C34A80">
        <w:rPr>
          <w:bCs/>
          <w:sz w:val="28"/>
          <w:szCs w:val="28"/>
          <w:lang w:val="uk-UA"/>
        </w:rPr>
        <w:t xml:space="preserve">: ООН; 2016. Доступно на: </w:t>
      </w:r>
      <w:r w:rsidR="00E523E1" w:rsidRPr="00C34A80">
        <w:rPr>
          <w:bCs/>
          <w:sz w:val="28"/>
          <w:szCs w:val="28"/>
          <w:lang w:val="uk-UA"/>
        </w:rPr>
        <w:t xml:space="preserve">https://documents-dds-ny.un.org/doc/ </w:t>
      </w:r>
      <w:r w:rsidRPr="00C34A80">
        <w:rPr>
          <w:bCs/>
          <w:sz w:val="28"/>
          <w:szCs w:val="28"/>
          <w:lang w:val="uk-UA"/>
        </w:rPr>
        <w:t>UNDOC/GEN/G16/089/34/</w:t>
      </w:r>
      <w:proofErr w:type="spellStart"/>
      <w:r w:rsidRPr="00C34A80">
        <w:rPr>
          <w:bCs/>
          <w:sz w:val="28"/>
          <w:szCs w:val="28"/>
          <w:lang w:val="uk-UA"/>
        </w:rPr>
        <w:t>pdf</w:t>
      </w:r>
      <w:proofErr w:type="spellEnd"/>
      <w:r w:rsidRPr="00C34A80">
        <w:rPr>
          <w:bCs/>
          <w:sz w:val="28"/>
          <w:szCs w:val="28"/>
          <w:lang w:val="uk-UA"/>
        </w:rPr>
        <w:t xml:space="preserve">/G1608934.pdf?OpenElement. </w:t>
      </w:r>
    </w:p>
    <w:p w14:paraId="3098A168" w14:textId="67F0776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Організація Об’єднаних Націй України. </w:t>
      </w:r>
      <w:proofErr w:type="spellStart"/>
      <w:r w:rsidRPr="00C34A80">
        <w:rPr>
          <w:rFonts w:ascii="Times New Roman" w:hAnsi="Times New Roman" w:cs="Times New Roman"/>
          <w:bCs/>
          <w:sz w:val="28"/>
          <w:szCs w:val="28"/>
        </w:rPr>
        <w:t>Cтратегія</w:t>
      </w:r>
      <w:proofErr w:type="spellEnd"/>
      <w:r w:rsidRPr="00C34A80">
        <w:rPr>
          <w:rFonts w:ascii="Times New Roman" w:hAnsi="Times New Roman" w:cs="Times New Roman"/>
          <w:bCs/>
          <w:sz w:val="28"/>
          <w:szCs w:val="28"/>
        </w:rPr>
        <w:t xml:space="preserve"> ВООЗ/ЮНІСЕФ до 2030 року. Глобальна</w:t>
      </w:r>
      <w:r w:rsidRPr="00C34A80">
        <w:rPr>
          <w:rFonts w:ascii="Times New Roman" w:hAnsi="Times New Roman" w:cs="Times New Roman"/>
          <w:bCs/>
          <w:kern w:val="24"/>
          <w:sz w:val="28"/>
          <w:szCs w:val="28"/>
        </w:rPr>
        <w:t xml:space="preserve"> </w:t>
      </w:r>
      <w:r w:rsidRPr="00C34A80">
        <w:rPr>
          <w:rFonts w:ascii="Times New Roman" w:hAnsi="Times New Roman" w:cs="Times New Roman"/>
          <w:bCs/>
          <w:sz w:val="28"/>
          <w:szCs w:val="28"/>
        </w:rPr>
        <w:t xml:space="preserve">елімінація передачі ВІЛ та сифілісу від матері до дитини. Сан-Франциско: ООН; 2019. </w:t>
      </w:r>
    </w:p>
    <w:p w14:paraId="6A74E281" w14:textId="0F22AF86"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Організація Об’єднаних націй. Фонд народонаселення ООН. Програма дій, адаптована на Міжнародній конференції з питань народонаселення та розвитку; 1994 Верес 5-13; Каїр. Каїр: Фонд народонаселення ООН; 1994. 178 с. </w:t>
      </w:r>
    </w:p>
    <w:p w14:paraId="212252E5" w14:textId="40B4651F"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Організація Об’єднаних Націй. Цілі розвитку тисячоліття. Сан-Франциско: ООН; 2015. Доступно на: http://www.unrussia.ru/ru/millenium-development-goals. </w:t>
      </w:r>
    </w:p>
    <w:p w14:paraId="3CD2E17A" w14:textId="6029AABD" w:rsidR="00E42A7B" w:rsidRPr="00C34A80" w:rsidRDefault="00E42A7B" w:rsidP="00204165">
      <w:pPr>
        <w:pStyle w:val="a9"/>
        <w:numPr>
          <w:ilvl w:val="0"/>
          <w:numId w:val="68"/>
        </w:numPr>
        <w:shd w:val="clear" w:color="auto" w:fill="FFFFFF"/>
        <w:tabs>
          <w:tab w:val="left" w:pos="851"/>
          <w:tab w:val="left" w:pos="993"/>
          <w:tab w:val="left" w:pos="1140"/>
        </w:tabs>
        <w:spacing w:after="0" w:line="324" w:lineRule="auto"/>
        <w:ind w:left="0" w:firstLine="709"/>
        <w:jc w:val="both"/>
        <w:textAlignment w:val="baseline"/>
        <w:outlineLvl w:val="3"/>
        <w:rPr>
          <w:rFonts w:ascii="Times New Roman" w:eastAsia="Times New Roman" w:hAnsi="Times New Roman" w:cs="Times New Roman"/>
          <w:sz w:val="28"/>
          <w:szCs w:val="28"/>
        </w:rPr>
      </w:pPr>
      <w:r w:rsidRPr="00C34A80">
        <w:rPr>
          <w:rFonts w:ascii="Times New Roman" w:eastAsia="Times New Roman" w:hAnsi="Times New Roman" w:cs="Times New Roman"/>
          <w:sz w:val="28"/>
          <w:szCs w:val="28"/>
        </w:rPr>
        <w:lastRenderedPageBreak/>
        <w:t xml:space="preserve">Орлова ОО. Медико-соціальне обґрунтування моделі планування сім’ї віл-інфікованих жінок. Київ: НМАПО імені П. Л. Шупика; 2016. 166 с. </w:t>
      </w:r>
    </w:p>
    <w:p w14:paraId="0120C756" w14:textId="63982E00" w:rsidR="00E42A7B" w:rsidRPr="00C34A80" w:rsidRDefault="00E42A7B" w:rsidP="00204165">
      <w:pPr>
        <w:pStyle w:val="a9"/>
        <w:numPr>
          <w:ilvl w:val="0"/>
          <w:numId w:val="68"/>
        </w:numPr>
        <w:tabs>
          <w:tab w:val="left" w:pos="851"/>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Проект USAID: Підтримка реформи охорони здоров’я. Звіт за результатами дослідження «Оцінка поведінки провайдерів первинної медичної допомоги у відповідь на введення </w:t>
      </w:r>
      <w:proofErr w:type="spellStart"/>
      <w:r w:rsidRPr="00C34A80">
        <w:rPr>
          <w:rFonts w:ascii="Times New Roman" w:hAnsi="Times New Roman" w:cs="Times New Roman"/>
          <w:sz w:val="28"/>
          <w:szCs w:val="28"/>
        </w:rPr>
        <w:t>капітації</w:t>
      </w:r>
      <w:proofErr w:type="spellEnd"/>
      <w:r w:rsidRPr="00C34A80">
        <w:rPr>
          <w:rFonts w:ascii="Times New Roman" w:hAnsi="Times New Roman" w:cs="Times New Roman"/>
          <w:sz w:val="28"/>
          <w:szCs w:val="28"/>
        </w:rPr>
        <w:t xml:space="preserve">». Київ: USAID; 2020. 135 с. Доступно на: http://healthreform.in.ua/wp-content/uploads/2020/06/ </w:t>
      </w:r>
      <w:proofErr w:type="spellStart"/>
      <w:r w:rsidRPr="00C34A80">
        <w:rPr>
          <w:rFonts w:ascii="Times New Roman" w:hAnsi="Times New Roman" w:cs="Times New Roman"/>
          <w:sz w:val="28"/>
          <w:szCs w:val="28"/>
        </w:rPr>
        <w:t>PHC_assessmen</w:t>
      </w:r>
      <w:proofErr w:type="spellEnd"/>
      <w:r w:rsidRPr="00C34A80">
        <w:rPr>
          <w:rFonts w:ascii="Times New Roman" w:hAnsi="Times New Roman" w:cs="Times New Roman"/>
          <w:sz w:val="28"/>
          <w:szCs w:val="28"/>
        </w:rPr>
        <w:t xml:space="preserve"> t_report.pdf. </w:t>
      </w:r>
    </w:p>
    <w:p w14:paraId="618BE2B1" w14:textId="3987EE5A"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Проць НВ. Формування податкових надходжень місцевих бюджетів в контексті </w:t>
      </w:r>
      <w:proofErr w:type="spellStart"/>
      <w:r w:rsidRPr="00C34A80">
        <w:rPr>
          <w:rFonts w:ascii="Times New Roman" w:hAnsi="Times New Roman" w:cs="Times New Roman"/>
          <w:bCs/>
          <w:spacing w:val="1"/>
          <w:sz w:val="28"/>
          <w:szCs w:val="28"/>
        </w:rPr>
        <w:t>бюджетноі</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децентралізаціі</w:t>
      </w:r>
      <w:proofErr w:type="spellEnd"/>
      <w:r w:rsidRPr="00C34A80">
        <w:rPr>
          <w:rFonts w:ascii="Times New Roman" w:hAnsi="Times New Roman" w:cs="Times New Roman"/>
          <w:bCs/>
          <w:spacing w:val="1"/>
          <w:sz w:val="28"/>
          <w:szCs w:val="28"/>
        </w:rPr>
        <w:t xml:space="preserve">̈. Фін простір. 2016;(1):221-7. </w:t>
      </w:r>
    </w:p>
    <w:p w14:paraId="4E847FD6" w14:textId="2ECFB66F" w:rsidR="00E42A7B" w:rsidRPr="00C34A80" w:rsidRDefault="00E42A7B" w:rsidP="00204165">
      <w:pPr>
        <w:pStyle w:val="a9"/>
        <w:numPr>
          <w:ilvl w:val="0"/>
          <w:numId w:val="68"/>
        </w:numPr>
        <w:tabs>
          <w:tab w:val="left" w:pos="700"/>
          <w:tab w:val="left" w:pos="851"/>
          <w:tab w:val="left" w:pos="1140"/>
        </w:tabs>
        <w:spacing w:after="0" w:line="324" w:lineRule="auto"/>
        <w:ind w:left="0" w:firstLine="709"/>
        <w:jc w:val="both"/>
        <w:rPr>
          <w:rFonts w:ascii="Times New Roman" w:hAnsi="Times New Roman" w:cs="Times New Roman"/>
          <w:bCs/>
          <w:spacing w:val="1"/>
          <w:sz w:val="28"/>
          <w:szCs w:val="28"/>
        </w:rPr>
      </w:pPr>
      <w:proofErr w:type="spellStart"/>
      <w:r w:rsidRPr="00C34A80">
        <w:rPr>
          <w:rFonts w:ascii="Times New Roman" w:hAnsi="Times New Roman" w:cs="Times New Roman"/>
          <w:bCs/>
          <w:spacing w:val="1"/>
          <w:sz w:val="28"/>
          <w:szCs w:val="28"/>
        </w:rPr>
        <w:t>Пунда</w:t>
      </w:r>
      <w:proofErr w:type="spellEnd"/>
      <w:r w:rsidRPr="00C34A80">
        <w:rPr>
          <w:rFonts w:ascii="Times New Roman" w:hAnsi="Times New Roman" w:cs="Times New Roman"/>
          <w:bCs/>
          <w:spacing w:val="1"/>
          <w:sz w:val="28"/>
          <w:szCs w:val="28"/>
        </w:rPr>
        <w:t xml:space="preserve"> ОО. Адміністративно-правова охорона особистих </w:t>
      </w:r>
      <w:proofErr w:type="spellStart"/>
      <w:r w:rsidRPr="00C34A80">
        <w:rPr>
          <w:rFonts w:ascii="Times New Roman" w:hAnsi="Times New Roman" w:cs="Times New Roman"/>
          <w:bCs/>
          <w:spacing w:val="1"/>
          <w:sz w:val="28"/>
          <w:szCs w:val="28"/>
        </w:rPr>
        <w:t>немайнових</w:t>
      </w:r>
      <w:proofErr w:type="spellEnd"/>
      <w:r w:rsidRPr="00C34A80">
        <w:rPr>
          <w:rFonts w:ascii="Times New Roman" w:hAnsi="Times New Roman" w:cs="Times New Roman"/>
          <w:bCs/>
          <w:spacing w:val="1"/>
          <w:sz w:val="28"/>
          <w:szCs w:val="28"/>
        </w:rPr>
        <w:t xml:space="preserve"> прав: монографія. Ірпінь – </w:t>
      </w:r>
      <w:proofErr w:type="spellStart"/>
      <w:r w:rsidRPr="00C34A80">
        <w:rPr>
          <w:rFonts w:ascii="Times New Roman" w:hAnsi="Times New Roman" w:cs="Times New Roman"/>
          <w:bCs/>
          <w:spacing w:val="1"/>
          <w:sz w:val="28"/>
          <w:szCs w:val="28"/>
        </w:rPr>
        <w:t>Хмельницькии</w:t>
      </w:r>
      <w:proofErr w:type="spellEnd"/>
      <w:r w:rsidRPr="00C34A80">
        <w:rPr>
          <w:rFonts w:ascii="Times New Roman" w:hAnsi="Times New Roman" w:cs="Times New Roman"/>
          <w:bCs/>
          <w:spacing w:val="1"/>
          <w:sz w:val="28"/>
          <w:szCs w:val="28"/>
        </w:rPr>
        <w:t xml:space="preserve">̆: ФОП Мельник АА; 2017. 542 с. </w:t>
      </w:r>
    </w:p>
    <w:p w14:paraId="4C290A63" w14:textId="71967B97" w:rsidR="00E42A7B" w:rsidRPr="00C34A80" w:rsidRDefault="00E42A7B" w:rsidP="00204165">
      <w:pPr>
        <w:pStyle w:val="a9"/>
        <w:widowControl w:val="0"/>
        <w:numPr>
          <w:ilvl w:val="0"/>
          <w:numId w:val="68"/>
        </w:numPr>
        <w:tabs>
          <w:tab w:val="left" w:pos="851"/>
          <w:tab w:val="left" w:pos="993"/>
          <w:tab w:val="left" w:pos="1080"/>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Рингач</w:t>
      </w:r>
      <w:proofErr w:type="spellEnd"/>
      <w:r w:rsidRPr="00C34A80">
        <w:rPr>
          <w:rFonts w:ascii="Times New Roman" w:hAnsi="Times New Roman" w:cs="Times New Roman"/>
          <w:sz w:val="28"/>
          <w:szCs w:val="28"/>
        </w:rPr>
        <w:t xml:space="preserve"> Н, Власик Л,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 Освіта впродовж життя: особливості викладання дорослим. </w:t>
      </w:r>
      <w:proofErr w:type="spellStart"/>
      <w:r w:rsidRPr="00C34A80">
        <w:rPr>
          <w:rFonts w:ascii="Times New Roman" w:hAnsi="Times New Roman" w:cs="Times New Roman"/>
          <w:sz w:val="28"/>
          <w:szCs w:val="28"/>
        </w:rPr>
        <w:t>Scientific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letters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academic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society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Michal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Baludansky</w:t>
      </w:r>
      <w:proofErr w:type="spellEnd"/>
      <w:r w:rsidRPr="00C34A80">
        <w:rPr>
          <w:rFonts w:ascii="Times New Roman" w:hAnsi="Times New Roman" w:cs="Times New Roman"/>
          <w:sz w:val="28"/>
          <w:szCs w:val="28"/>
        </w:rPr>
        <w:t xml:space="preserve">. 2017;5(2):100-3. </w:t>
      </w:r>
    </w:p>
    <w:p w14:paraId="5D80430B" w14:textId="351043B2"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eastAsia="Calibri" w:hAnsi="Times New Roman" w:cs="Times New Roman"/>
          <w:i/>
          <w:sz w:val="28"/>
          <w:szCs w:val="28"/>
        </w:rPr>
      </w:pPr>
      <w:proofErr w:type="spellStart"/>
      <w:r w:rsidRPr="00C34A80">
        <w:rPr>
          <w:rFonts w:ascii="Times New Roman" w:hAnsi="Times New Roman" w:cs="Times New Roman"/>
          <w:sz w:val="28"/>
          <w:szCs w:val="28"/>
        </w:rPr>
        <w:t>Рингач</w:t>
      </w:r>
      <w:proofErr w:type="spellEnd"/>
      <w:r w:rsidRPr="00C34A80">
        <w:rPr>
          <w:rFonts w:ascii="Times New Roman" w:hAnsi="Times New Roman" w:cs="Times New Roman"/>
          <w:sz w:val="28"/>
          <w:szCs w:val="28"/>
        </w:rPr>
        <w:t xml:space="preserve"> НО, </w:t>
      </w:r>
      <w:proofErr w:type="spellStart"/>
      <w:r w:rsidRPr="00C34A80">
        <w:rPr>
          <w:rFonts w:ascii="Times New Roman" w:hAnsi="Times New Roman" w:cs="Times New Roman"/>
          <w:sz w:val="28"/>
          <w:szCs w:val="28"/>
        </w:rPr>
        <w:t>Мулеса</w:t>
      </w:r>
      <w:proofErr w:type="spellEnd"/>
      <w:r w:rsidRPr="00C34A80">
        <w:rPr>
          <w:rFonts w:ascii="Times New Roman" w:hAnsi="Times New Roman" w:cs="Times New Roman"/>
          <w:sz w:val="28"/>
          <w:szCs w:val="28"/>
        </w:rPr>
        <w:t xml:space="preserve"> ОЮ,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Післядипломна медична освіта: формування навичок трансформаційного лідерства. Кадрова політика у сфері охорони здоров'я в умовах загроз національній безпеці України. В: Матеріал щорічної </w:t>
      </w:r>
      <w:proofErr w:type="spellStart"/>
      <w:r w:rsidRPr="00C34A80">
        <w:rPr>
          <w:rFonts w:ascii="Times New Roman" w:hAnsi="Times New Roman" w:cs="Times New Roman"/>
          <w:sz w:val="28"/>
          <w:szCs w:val="28"/>
        </w:rPr>
        <w:t>всеукр</w:t>
      </w:r>
      <w:proofErr w:type="spellEnd"/>
      <w:r w:rsidRPr="00C34A80">
        <w:rPr>
          <w:rFonts w:ascii="Times New Roman" w:hAnsi="Times New Roman" w:cs="Times New Roman"/>
          <w:sz w:val="28"/>
          <w:szCs w:val="28"/>
        </w:rPr>
        <w:t>. наук.-</w:t>
      </w:r>
      <w:proofErr w:type="spellStart"/>
      <w:r w:rsidRPr="00C34A80">
        <w:rPr>
          <w:rFonts w:ascii="Times New Roman" w:hAnsi="Times New Roman" w:cs="Times New Roman"/>
          <w:sz w:val="28"/>
          <w:szCs w:val="28"/>
        </w:rPr>
        <w:t>практ</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конф</w:t>
      </w:r>
      <w:proofErr w:type="spellEnd"/>
      <w:r w:rsidRPr="00C34A80">
        <w:rPr>
          <w:rFonts w:ascii="Times New Roman" w:hAnsi="Times New Roman" w:cs="Times New Roman"/>
          <w:sz w:val="28"/>
          <w:szCs w:val="28"/>
        </w:rPr>
        <w:t xml:space="preserve">. з </w:t>
      </w:r>
      <w:proofErr w:type="spellStart"/>
      <w:r w:rsidRPr="00C34A80">
        <w:rPr>
          <w:rFonts w:ascii="Times New Roman" w:hAnsi="Times New Roman" w:cs="Times New Roman"/>
          <w:sz w:val="28"/>
          <w:szCs w:val="28"/>
        </w:rPr>
        <w:t>міжнар</w:t>
      </w:r>
      <w:proofErr w:type="spellEnd"/>
      <w:r w:rsidRPr="00C34A80">
        <w:rPr>
          <w:rFonts w:ascii="Times New Roman" w:hAnsi="Times New Roman" w:cs="Times New Roman"/>
          <w:sz w:val="28"/>
          <w:szCs w:val="28"/>
        </w:rPr>
        <w:t xml:space="preserve">. участю; 2017 Бер 23; Київ. Київ; 2017, с. 128-31. </w:t>
      </w:r>
    </w:p>
    <w:p w14:paraId="1C98D6FD" w14:textId="459EBEB5"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Рудень ВВ, </w:t>
      </w:r>
      <w:proofErr w:type="spellStart"/>
      <w:r w:rsidRPr="00C34A80">
        <w:rPr>
          <w:rFonts w:ascii="Times New Roman" w:hAnsi="Times New Roman" w:cs="Times New Roman"/>
          <w:sz w:val="28"/>
          <w:szCs w:val="28"/>
        </w:rPr>
        <w:t>Гутор</w:t>
      </w:r>
      <w:proofErr w:type="spellEnd"/>
      <w:r w:rsidRPr="00C34A80">
        <w:rPr>
          <w:rFonts w:ascii="Times New Roman" w:hAnsi="Times New Roman" w:cs="Times New Roman"/>
          <w:sz w:val="28"/>
          <w:szCs w:val="28"/>
        </w:rPr>
        <w:t xml:space="preserve"> ТГ, </w:t>
      </w:r>
      <w:proofErr w:type="spellStart"/>
      <w:r w:rsidRPr="00C34A80">
        <w:rPr>
          <w:rFonts w:ascii="Times New Roman" w:hAnsi="Times New Roman" w:cs="Times New Roman"/>
          <w:sz w:val="28"/>
          <w:szCs w:val="28"/>
        </w:rPr>
        <w:t>Москв’як-Лесняк</w:t>
      </w:r>
      <w:proofErr w:type="spellEnd"/>
      <w:r w:rsidRPr="00C34A80">
        <w:rPr>
          <w:rFonts w:ascii="Times New Roman" w:hAnsi="Times New Roman" w:cs="Times New Roman"/>
          <w:sz w:val="28"/>
          <w:szCs w:val="28"/>
        </w:rPr>
        <w:t xml:space="preserve"> ДЄ. Модель управління факторами ризику як основа превентивної діяльності лікаря загальної практики/сімейного лікаря щодо виникнення/розвитку раку молочної залози у жінок. </w:t>
      </w:r>
      <w:r w:rsidRPr="00C34A80">
        <w:rPr>
          <w:rFonts w:ascii="Times New Roman" w:hAnsi="Times New Roman" w:cs="Times New Roman"/>
          <w:sz w:val="28"/>
          <w:szCs w:val="28"/>
          <w:lang w:eastAsia="uk-UA" w:bidi="he-IL"/>
        </w:rPr>
        <w:t xml:space="preserve">В: </w:t>
      </w:r>
      <w:proofErr w:type="spellStart"/>
      <w:r w:rsidRPr="00C34A80">
        <w:rPr>
          <w:rStyle w:val="aff9"/>
          <w:rFonts w:ascii="Times New Roman" w:hAnsi="Times New Roman" w:cs="Times New Roman"/>
          <w:sz w:val="28"/>
          <w:szCs w:val="28"/>
          <w:bdr w:val="none" w:sz="0" w:space="0" w:color="auto" w:frame="1"/>
        </w:rPr>
        <w:t>Укр</w:t>
      </w:r>
      <w:proofErr w:type="spellEnd"/>
      <w:r w:rsidRPr="00C34A80">
        <w:rPr>
          <w:rStyle w:val="aff9"/>
          <w:rFonts w:ascii="Times New Roman" w:hAnsi="Times New Roman" w:cs="Times New Roman"/>
          <w:sz w:val="28"/>
          <w:szCs w:val="28"/>
          <w:bdr w:val="none" w:sz="0" w:space="0" w:color="auto" w:frame="1"/>
        </w:rPr>
        <w:t>. центр. наук. мед. інформації та патент.-</w:t>
      </w:r>
      <w:proofErr w:type="spellStart"/>
      <w:r w:rsidRPr="00C34A80">
        <w:rPr>
          <w:rStyle w:val="aff9"/>
          <w:rFonts w:ascii="Times New Roman" w:hAnsi="Times New Roman" w:cs="Times New Roman"/>
          <w:sz w:val="28"/>
          <w:szCs w:val="28"/>
          <w:bdr w:val="none" w:sz="0" w:space="0" w:color="auto" w:frame="1"/>
        </w:rPr>
        <w:t>ліценз</w:t>
      </w:r>
      <w:proofErr w:type="spellEnd"/>
      <w:r w:rsidRPr="00C34A80">
        <w:rPr>
          <w:rStyle w:val="aff9"/>
          <w:rFonts w:ascii="Times New Roman" w:hAnsi="Times New Roman" w:cs="Times New Roman"/>
          <w:sz w:val="28"/>
          <w:szCs w:val="28"/>
          <w:bdr w:val="none" w:sz="0" w:space="0" w:color="auto" w:frame="1"/>
        </w:rPr>
        <w:t>. роботи</w:t>
      </w:r>
      <w:r w:rsidRPr="00C34A80">
        <w:rPr>
          <w:rFonts w:ascii="Times New Roman" w:hAnsi="Times New Roman" w:cs="Times New Roman"/>
          <w:sz w:val="28"/>
          <w:szCs w:val="28"/>
        </w:rPr>
        <w:t>.</w:t>
      </w:r>
      <w:r w:rsidRPr="00C34A80">
        <w:rPr>
          <w:rStyle w:val="aff9"/>
          <w:rFonts w:ascii="Times New Roman" w:hAnsi="Times New Roman" w:cs="Times New Roman"/>
          <w:sz w:val="28"/>
          <w:szCs w:val="28"/>
          <w:bdr w:val="none" w:sz="0" w:space="0" w:color="auto" w:frame="1"/>
        </w:rPr>
        <w:t xml:space="preserve"> </w:t>
      </w:r>
      <w:r w:rsidRPr="00C34A80">
        <w:rPr>
          <w:rFonts w:ascii="Times New Roman" w:hAnsi="Times New Roman" w:cs="Times New Roman"/>
          <w:sz w:val="28"/>
          <w:szCs w:val="28"/>
        </w:rPr>
        <w:t xml:space="preserve">Перелік наукової (науково-технічної) продукції, призначеної для впровадження досягнень медичної науки у сферу охорони </w:t>
      </w:r>
      <w:proofErr w:type="spellStart"/>
      <w:r w:rsidRPr="00C34A80">
        <w:rPr>
          <w:rFonts w:ascii="Times New Roman" w:hAnsi="Times New Roman" w:cs="Times New Roman"/>
          <w:sz w:val="28"/>
          <w:szCs w:val="28"/>
        </w:rPr>
        <w:t>здоров᾽я</w:t>
      </w:r>
      <w:proofErr w:type="spellEnd"/>
      <w:r w:rsidRPr="00C34A80">
        <w:rPr>
          <w:rFonts w:ascii="Times New Roman" w:hAnsi="Times New Roman" w:cs="Times New Roman"/>
          <w:sz w:val="28"/>
          <w:szCs w:val="28"/>
        </w:rPr>
        <w:t xml:space="preserve"> у 2012 році. </w:t>
      </w:r>
      <w:r w:rsidRPr="00C34A80">
        <w:rPr>
          <w:rFonts w:ascii="Times New Roman" w:hAnsi="Times New Roman" w:cs="Times New Roman"/>
          <w:sz w:val="28"/>
          <w:szCs w:val="28"/>
          <w:lang w:eastAsia="uk-UA" w:bidi="he-IL"/>
        </w:rPr>
        <w:t xml:space="preserve">Нововведення </w:t>
      </w:r>
      <w:r w:rsidR="002A51D0">
        <w:rPr>
          <w:rFonts w:ascii="Times New Roman" w:hAnsi="Times New Roman" w:cs="Times New Roman"/>
          <w:sz w:val="28"/>
          <w:szCs w:val="28"/>
          <w:lang w:eastAsia="uk-UA" w:bidi="he-IL"/>
        </w:rPr>
        <w:t>у систем</w:t>
      </w:r>
      <w:r w:rsidRPr="00C34A80">
        <w:rPr>
          <w:rFonts w:ascii="Times New Roman" w:hAnsi="Times New Roman" w:cs="Times New Roman"/>
          <w:sz w:val="28"/>
          <w:szCs w:val="28"/>
          <w:lang w:eastAsia="uk-UA" w:bidi="he-IL"/>
        </w:rPr>
        <w:t xml:space="preserve">і охорони здоров’я. </w:t>
      </w:r>
      <w:proofErr w:type="spellStart"/>
      <w:r w:rsidRPr="00C34A80">
        <w:rPr>
          <w:rFonts w:ascii="Times New Roman" w:hAnsi="Times New Roman" w:cs="Times New Roman"/>
          <w:sz w:val="28"/>
          <w:szCs w:val="28"/>
        </w:rPr>
        <w:t>Вип</w:t>
      </w:r>
      <w:proofErr w:type="spellEnd"/>
      <w:r w:rsidRPr="00C34A80">
        <w:rPr>
          <w:rFonts w:ascii="Times New Roman" w:hAnsi="Times New Roman" w:cs="Times New Roman"/>
          <w:sz w:val="28"/>
          <w:szCs w:val="28"/>
        </w:rPr>
        <w:t xml:space="preserve">. 9 (317). Київ: </w:t>
      </w:r>
      <w:proofErr w:type="spellStart"/>
      <w:r w:rsidRPr="00C34A80">
        <w:rPr>
          <w:rFonts w:ascii="Times New Roman" w:hAnsi="Times New Roman" w:cs="Times New Roman"/>
          <w:sz w:val="28"/>
          <w:szCs w:val="28"/>
        </w:rPr>
        <w:t>Укрмедпатентінформ</w:t>
      </w:r>
      <w:proofErr w:type="spellEnd"/>
      <w:r w:rsidRPr="00C34A80">
        <w:rPr>
          <w:rFonts w:ascii="Times New Roman" w:hAnsi="Times New Roman" w:cs="Times New Roman"/>
          <w:sz w:val="28"/>
          <w:szCs w:val="28"/>
        </w:rPr>
        <w:t xml:space="preserve">; 2012. 6 с. </w:t>
      </w:r>
    </w:p>
    <w:p w14:paraId="2E7C6128" w14:textId="7D92FB6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Рудень ВВ, </w:t>
      </w:r>
      <w:proofErr w:type="spellStart"/>
      <w:r w:rsidRPr="00C34A80">
        <w:rPr>
          <w:rFonts w:ascii="Times New Roman" w:hAnsi="Times New Roman" w:cs="Times New Roman"/>
          <w:sz w:val="28"/>
          <w:szCs w:val="28"/>
        </w:rPr>
        <w:t>Москв’як-Лесняк</w:t>
      </w:r>
      <w:proofErr w:type="spellEnd"/>
      <w:r w:rsidRPr="00C34A80">
        <w:rPr>
          <w:rFonts w:ascii="Times New Roman" w:hAnsi="Times New Roman" w:cs="Times New Roman"/>
          <w:sz w:val="28"/>
          <w:szCs w:val="28"/>
        </w:rPr>
        <w:t xml:space="preserve"> ДЄ. Рак молочної залози у жінок: управління факторами ризику: монографія. Львів: ЛНМУ імені Данила Галицького; 2017. 129 с. </w:t>
      </w:r>
    </w:p>
    <w:p w14:paraId="74A80CAD" w14:textId="0AC4A639"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Рудень ВВ. Про реалізацію профілактичних засад на первинному рівні медичного забезпечення як дієвого механізму у вирішенні проблем </w:t>
      </w:r>
      <w:r w:rsidRPr="00C34A80">
        <w:rPr>
          <w:rFonts w:ascii="Times New Roman" w:hAnsi="Times New Roman" w:cs="Times New Roman"/>
          <w:sz w:val="28"/>
          <w:szCs w:val="28"/>
        </w:rPr>
        <w:lastRenderedPageBreak/>
        <w:t xml:space="preserve">громадського здоров’я населення України. В: Матеріал ХІІ з’їзду ВУЛТ; 2013 </w:t>
      </w:r>
      <w:proofErr w:type="spellStart"/>
      <w:r w:rsidRPr="00C34A80">
        <w:rPr>
          <w:rFonts w:ascii="Times New Roman" w:hAnsi="Times New Roman" w:cs="Times New Roman"/>
          <w:sz w:val="28"/>
          <w:szCs w:val="28"/>
        </w:rPr>
        <w:t>Вер</w:t>
      </w:r>
      <w:proofErr w:type="spellEnd"/>
      <w:r w:rsidRPr="00C34A80">
        <w:rPr>
          <w:rFonts w:ascii="Times New Roman" w:hAnsi="Times New Roman" w:cs="Times New Roman"/>
          <w:sz w:val="28"/>
          <w:szCs w:val="28"/>
        </w:rPr>
        <w:t xml:space="preserve"> 5-6; Київ. Київ: ВУЛТ; 2013, с.75-6. </w:t>
      </w:r>
    </w:p>
    <w:p w14:paraId="6DFB3E2F" w14:textId="3529848B"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Рутинська</w:t>
      </w:r>
      <w:proofErr w:type="spellEnd"/>
      <w:r w:rsidRPr="00C34A80">
        <w:rPr>
          <w:rFonts w:ascii="Times New Roman" w:hAnsi="Times New Roman" w:cs="Times New Roman"/>
          <w:sz w:val="28"/>
          <w:szCs w:val="28"/>
        </w:rPr>
        <w:t xml:space="preserve"> ГВ, Астахов ВМ, Носенко ОМ. Роль факторів місцевого імунітету в розвитку вагінального </w:t>
      </w:r>
      <w:proofErr w:type="spellStart"/>
      <w:r w:rsidRPr="00C34A80">
        <w:rPr>
          <w:rFonts w:ascii="Times New Roman" w:hAnsi="Times New Roman" w:cs="Times New Roman"/>
          <w:sz w:val="28"/>
          <w:szCs w:val="28"/>
        </w:rPr>
        <w:t>дисбіозу</w:t>
      </w:r>
      <w:proofErr w:type="spellEnd"/>
      <w:r w:rsidRPr="00C34A80">
        <w:rPr>
          <w:rFonts w:ascii="Times New Roman" w:hAnsi="Times New Roman" w:cs="Times New Roman"/>
          <w:sz w:val="28"/>
          <w:szCs w:val="28"/>
        </w:rPr>
        <w:t xml:space="preserve"> у </w:t>
      </w:r>
      <w:proofErr w:type="spellStart"/>
      <w:r w:rsidRPr="00C34A80">
        <w:rPr>
          <w:rFonts w:ascii="Times New Roman" w:hAnsi="Times New Roman" w:cs="Times New Roman"/>
          <w:sz w:val="28"/>
          <w:szCs w:val="28"/>
        </w:rPr>
        <w:t>дівчаток</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препубертатного</w:t>
      </w:r>
      <w:proofErr w:type="spellEnd"/>
      <w:r w:rsidRPr="00C34A80">
        <w:rPr>
          <w:rFonts w:ascii="Times New Roman" w:hAnsi="Times New Roman" w:cs="Times New Roman"/>
          <w:sz w:val="28"/>
          <w:szCs w:val="28"/>
        </w:rPr>
        <w:t xml:space="preserve"> та пубертатного віку. </w:t>
      </w:r>
      <w:proofErr w:type="spellStart"/>
      <w:r w:rsidRPr="00C34A80">
        <w:rPr>
          <w:rFonts w:ascii="Times New Roman" w:hAnsi="Times New Roman" w:cs="Times New Roman"/>
          <w:sz w:val="28"/>
          <w:szCs w:val="28"/>
        </w:rPr>
        <w:t>Репродукт</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ендокринол</w:t>
      </w:r>
      <w:proofErr w:type="spellEnd"/>
      <w:r w:rsidRPr="00C34A80">
        <w:rPr>
          <w:rFonts w:ascii="Times New Roman" w:hAnsi="Times New Roman" w:cs="Times New Roman"/>
          <w:sz w:val="28"/>
          <w:szCs w:val="28"/>
        </w:rPr>
        <w:t xml:space="preserve">. 2015;22(2):50-5. </w:t>
      </w:r>
    </w:p>
    <w:p w14:paraId="5A8D7C4C" w14:textId="14CE85F1" w:rsidR="00E42A7B" w:rsidRPr="00C34A80" w:rsidRDefault="00E42A7B" w:rsidP="00204165">
      <w:pPr>
        <w:pStyle w:val="a9"/>
        <w:numPr>
          <w:ilvl w:val="0"/>
          <w:numId w:val="68"/>
        </w:numPr>
        <w:tabs>
          <w:tab w:val="left" w:pos="709"/>
          <w:tab w:val="left" w:pos="851"/>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Синяченко</w:t>
      </w:r>
      <w:proofErr w:type="spellEnd"/>
      <w:r w:rsidRPr="00C34A80">
        <w:rPr>
          <w:rFonts w:ascii="Times New Roman" w:hAnsi="Times New Roman" w:cs="Times New Roman"/>
          <w:bCs/>
          <w:sz w:val="28"/>
          <w:szCs w:val="28"/>
        </w:rPr>
        <w:t xml:space="preserve"> ОВ, редактор. Загальна практика-сімейна медицина. </w:t>
      </w:r>
      <w:proofErr w:type="spellStart"/>
      <w:r w:rsidRPr="00C34A80">
        <w:rPr>
          <w:rFonts w:ascii="Times New Roman" w:hAnsi="Times New Roman" w:cs="Times New Roman"/>
          <w:bCs/>
          <w:sz w:val="28"/>
          <w:szCs w:val="28"/>
        </w:rPr>
        <w:t>Общая</w:t>
      </w:r>
      <w:proofErr w:type="spellEnd"/>
      <w:r w:rsidRPr="00C34A80">
        <w:rPr>
          <w:rFonts w:ascii="Times New Roman" w:hAnsi="Times New Roman" w:cs="Times New Roman"/>
          <w:bCs/>
          <w:sz w:val="28"/>
          <w:szCs w:val="28"/>
        </w:rPr>
        <w:t xml:space="preserve"> практика-</w:t>
      </w:r>
      <w:proofErr w:type="spellStart"/>
      <w:r w:rsidRPr="00C34A80">
        <w:rPr>
          <w:rFonts w:ascii="Times New Roman" w:hAnsi="Times New Roman" w:cs="Times New Roman"/>
          <w:bCs/>
          <w:sz w:val="28"/>
          <w:szCs w:val="28"/>
        </w:rPr>
        <w:t>семейная</w:t>
      </w:r>
      <w:proofErr w:type="spellEnd"/>
      <w:r w:rsidRPr="00C34A80">
        <w:rPr>
          <w:rFonts w:ascii="Times New Roman" w:hAnsi="Times New Roman" w:cs="Times New Roman"/>
          <w:bCs/>
          <w:sz w:val="28"/>
          <w:szCs w:val="28"/>
        </w:rPr>
        <w:t xml:space="preserve"> медицина. Донецьк: ТОВ Норд-Пресс; 2011. 670 с</w:t>
      </w:r>
      <w:r w:rsidRPr="00C34A80">
        <w:rPr>
          <w:rFonts w:ascii="Times New Roman" w:hAnsi="Times New Roman" w:cs="Times New Roman"/>
          <w:sz w:val="28"/>
          <w:szCs w:val="28"/>
        </w:rPr>
        <w:t xml:space="preserve">. </w:t>
      </w:r>
    </w:p>
    <w:p w14:paraId="00E646C1" w14:textId="51F51FE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
          <w:sz w:val="28"/>
          <w:szCs w:val="28"/>
        </w:rPr>
      </w:pPr>
      <w:proofErr w:type="spellStart"/>
      <w:r w:rsidRPr="00C34A80">
        <w:rPr>
          <w:rFonts w:ascii="Times New Roman" w:hAnsi="Times New Roman" w:cs="Times New Roman"/>
          <w:sz w:val="28"/>
          <w:szCs w:val="28"/>
        </w:rPr>
        <w:t>Скляров</w:t>
      </w:r>
      <w:proofErr w:type="spellEnd"/>
      <w:r w:rsidRPr="00C34A80">
        <w:rPr>
          <w:rFonts w:ascii="Times New Roman" w:hAnsi="Times New Roman" w:cs="Times New Roman"/>
          <w:sz w:val="28"/>
          <w:szCs w:val="28"/>
        </w:rPr>
        <w:t xml:space="preserve"> ЄЯ. Профілактична медицина і сімейний лікар. </w:t>
      </w:r>
      <w:proofErr w:type="spellStart"/>
      <w:r w:rsidRPr="00C34A80">
        <w:rPr>
          <w:rFonts w:ascii="Times New Roman" w:hAnsi="Times New Roman" w:cs="Times New Roman"/>
          <w:sz w:val="28"/>
          <w:szCs w:val="28"/>
        </w:rPr>
        <w:t>Практ</w:t>
      </w:r>
      <w:proofErr w:type="spellEnd"/>
      <w:r w:rsidRPr="00C34A80">
        <w:rPr>
          <w:rFonts w:ascii="Times New Roman" w:hAnsi="Times New Roman" w:cs="Times New Roman"/>
          <w:sz w:val="28"/>
          <w:szCs w:val="28"/>
        </w:rPr>
        <w:t xml:space="preserve"> мед. 2013;(4):3-6. </w:t>
      </w:r>
    </w:p>
    <w:p w14:paraId="1D35171B" w14:textId="43D6BBD6" w:rsidR="00E42A7B" w:rsidRPr="00C34A80" w:rsidRDefault="00E42A7B" w:rsidP="00204165">
      <w:pPr>
        <w:pStyle w:val="a9"/>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sz w:val="28"/>
          <w:szCs w:val="28"/>
        </w:rPr>
        <w:t xml:space="preserve">Слабкий ВГ. Якісно нові підходи до організації первинної медико-санітарної допомоги на засадах загальної лікарської практики/сімейної медицини. </w:t>
      </w:r>
      <w:proofErr w:type="spellStart"/>
      <w:r w:rsidRPr="00C34A80">
        <w:rPr>
          <w:rFonts w:ascii="Times New Roman" w:hAnsi="Times New Roman" w:cs="Times New Roman"/>
          <w:sz w:val="28"/>
          <w:szCs w:val="28"/>
        </w:rPr>
        <w:t>Економiка</w:t>
      </w:r>
      <w:proofErr w:type="spellEnd"/>
      <w:r w:rsidRPr="00C34A80">
        <w:rPr>
          <w:rFonts w:ascii="Times New Roman" w:hAnsi="Times New Roman" w:cs="Times New Roman"/>
          <w:sz w:val="28"/>
          <w:szCs w:val="28"/>
        </w:rPr>
        <w:t xml:space="preserve"> та держава. 2010;(11):134-6.</w:t>
      </w:r>
      <w:r w:rsidRPr="00C34A80">
        <w:rPr>
          <w:rFonts w:ascii="Times New Roman" w:hAnsi="Times New Roman" w:cs="Times New Roman"/>
          <w:b/>
          <w:bCs/>
          <w:sz w:val="28"/>
          <w:szCs w:val="28"/>
        </w:rPr>
        <w:t xml:space="preserve"> </w:t>
      </w:r>
    </w:p>
    <w:p w14:paraId="18C43B1B" w14:textId="1FF0DA6F"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shd w:val="clear" w:color="auto" w:fill="FFFFFF"/>
        </w:rPr>
        <w:t>Слабкий ГА, Пархоменко ГЯ.</w:t>
      </w:r>
      <w:r w:rsidRPr="00C34A80">
        <w:rPr>
          <w:rFonts w:ascii="Times New Roman" w:hAnsi="Times New Roman" w:cs="Times New Roman"/>
          <w:sz w:val="28"/>
          <w:szCs w:val="28"/>
        </w:rPr>
        <w:t xml:space="preserve"> К </w:t>
      </w:r>
      <w:proofErr w:type="spellStart"/>
      <w:r w:rsidRPr="00C34A80">
        <w:rPr>
          <w:rFonts w:ascii="Times New Roman" w:hAnsi="Times New Roman" w:cs="Times New Roman"/>
          <w:sz w:val="28"/>
          <w:szCs w:val="28"/>
        </w:rPr>
        <w:t>вопросу</w:t>
      </w:r>
      <w:proofErr w:type="spellEnd"/>
      <w:r w:rsidRPr="00C34A80">
        <w:rPr>
          <w:rFonts w:ascii="Times New Roman" w:hAnsi="Times New Roman" w:cs="Times New Roman"/>
          <w:sz w:val="28"/>
          <w:szCs w:val="28"/>
        </w:rPr>
        <w:t xml:space="preserve"> о </w:t>
      </w:r>
      <w:proofErr w:type="spellStart"/>
      <w:r w:rsidRPr="00C34A80">
        <w:rPr>
          <w:rFonts w:ascii="Times New Roman" w:hAnsi="Times New Roman" w:cs="Times New Roman"/>
          <w:sz w:val="28"/>
          <w:szCs w:val="28"/>
        </w:rPr>
        <w:t>реформировании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системы</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здравоохранения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международный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опыт</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Укр</w:t>
      </w:r>
      <w:proofErr w:type="spellEnd"/>
      <w:r w:rsidRPr="00C34A80">
        <w:rPr>
          <w:rFonts w:ascii="Times New Roman" w:hAnsi="Times New Roman" w:cs="Times New Roman"/>
          <w:sz w:val="28"/>
          <w:szCs w:val="28"/>
        </w:rPr>
        <w:t xml:space="preserve"> мед часопис. 2012;89</w:t>
      </w:r>
      <w:r w:rsidRPr="00C34A80">
        <w:rPr>
          <w:rFonts w:ascii="Times New Roman" w:hAnsi="Times New Roman" w:cs="Times New Roman"/>
          <w:sz w:val="28"/>
          <w:szCs w:val="28"/>
          <w:shd w:val="clear" w:color="auto" w:fill="FFFFFF"/>
        </w:rPr>
        <w:t>(3):5-7.</w:t>
      </w:r>
      <w:r w:rsidRPr="00C34A80">
        <w:rPr>
          <w:rFonts w:ascii="Times New Roman" w:hAnsi="Times New Roman" w:cs="Times New Roman"/>
          <w:sz w:val="28"/>
          <w:szCs w:val="28"/>
        </w:rPr>
        <w:t xml:space="preserve"> </w:t>
      </w:r>
    </w:p>
    <w:p w14:paraId="3B1C470C" w14:textId="75F8980E" w:rsidR="00E42A7B" w:rsidRPr="00C34A80" w:rsidRDefault="00E42A7B" w:rsidP="00204165">
      <w:pPr>
        <w:widowControl w:val="0"/>
        <w:numPr>
          <w:ilvl w:val="0"/>
          <w:numId w:val="68"/>
        </w:numPr>
        <w:tabs>
          <w:tab w:val="left" w:pos="851"/>
          <w:tab w:val="left" w:pos="1080"/>
          <w:tab w:val="left" w:pos="1140"/>
        </w:tabs>
        <w:spacing w:line="324" w:lineRule="auto"/>
        <w:ind w:left="0" w:firstLine="709"/>
        <w:jc w:val="both"/>
        <w:rPr>
          <w:iCs/>
          <w:sz w:val="28"/>
          <w:szCs w:val="28"/>
          <w:lang w:val="uk-UA"/>
        </w:rPr>
      </w:pPr>
      <w:r w:rsidRPr="00C34A80">
        <w:rPr>
          <w:iCs/>
          <w:sz w:val="28"/>
          <w:szCs w:val="28"/>
          <w:lang w:val="uk-UA"/>
        </w:rPr>
        <w:t xml:space="preserve">Слабкий ГО, Жилка НЯ, </w:t>
      </w:r>
      <w:proofErr w:type="spellStart"/>
      <w:r w:rsidRPr="00C34A80">
        <w:rPr>
          <w:iCs/>
          <w:sz w:val="28"/>
          <w:szCs w:val="28"/>
          <w:lang w:val="uk-UA"/>
        </w:rPr>
        <w:t>Щербінська</w:t>
      </w:r>
      <w:proofErr w:type="spellEnd"/>
      <w:r w:rsidRPr="00C34A80">
        <w:rPr>
          <w:spacing w:val="-2"/>
          <w:sz w:val="28"/>
          <w:szCs w:val="28"/>
          <w:lang w:val="uk-UA"/>
        </w:rPr>
        <w:t xml:space="preserve"> </w:t>
      </w:r>
      <w:r w:rsidRPr="00C34A80">
        <w:rPr>
          <w:iCs/>
          <w:sz w:val="28"/>
          <w:szCs w:val="28"/>
          <w:lang w:val="uk-UA"/>
        </w:rPr>
        <w:t xml:space="preserve">ОС. </w:t>
      </w:r>
      <w:r w:rsidRPr="00C34A80">
        <w:rPr>
          <w:spacing w:val="-2"/>
          <w:sz w:val="28"/>
          <w:szCs w:val="28"/>
          <w:lang w:val="uk-UA"/>
        </w:rPr>
        <w:t xml:space="preserve">Інтеграція акушерсько-гінекологічної допомоги на первинний рівень надання медичної допомоги: метод. </w:t>
      </w:r>
      <w:proofErr w:type="spellStart"/>
      <w:r w:rsidRPr="00C34A80">
        <w:rPr>
          <w:spacing w:val="-2"/>
          <w:sz w:val="28"/>
          <w:szCs w:val="28"/>
          <w:lang w:val="uk-UA"/>
        </w:rPr>
        <w:t>рек</w:t>
      </w:r>
      <w:proofErr w:type="spellEnd"/>
      <w:r w:rsidRPr="00C34A80">
        <w:rPr>
          <w:spacing w:val="-2"/>
          <w:sz w:val="28"/>
          <w:szCs w:val="28"/>
          <w:lang w:val="uk-UA"/>
        </w:rPr>
        <w:t>.</w:t>
      </w:r>
      <w:r w:rsidRPr="00C34A80">
        <w:rPr>
          <w:iCs/>
          <w:sz w:val="28"/>
          <w:szCs w:val="28"/>
          <w:lang w:val="uk-UA"/>
        </w:rPr>
        <w:t xml:space="preserve"> Київ: Бджола; 2020. 30 с. </w:t>
      </w:r>
    </w:p>
    <w:p w14:paraId="46DE7D73" w14:textId="5CEE5914"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С</w:t>
      </w:r>
      <w:r w:rsidRPr="00C34A80">
        <w:rPr>
          <w:rFonts w:ascii="Times New Roman" w:hAnsi="Times New Roman" w:cs="Times New Roman"/>
          <w:bCs/>
          <w:sz w:val="28"/>
          <w:szCs w:val="28"/>
        </w:rPr>
        <w:t>л</w:t>
      </w:r>
      <w:r w:rsidRPr="00C34A80">
        <w:rPr>
          <w:rFonts w:ascii="Times New Roman" w:hAnsi="Times New Roman" w:cs="Times New Roman"/>
          <w:bCs/>
          <w:spacing w:val="1"/>
          <w:sz w:val="28"/>
          <w:szCs w:val="28"/>
        </w:rPr>
        <w:t>аб</w:t>
      </w:r>
      <w:r w:rsidRPr="00C34A80">
        <w:rPr>
          <w:rFonts w:ascii="Times New Roman" w:hAnsi="Times New Roman" w:cs="Times New Roman"/>
          <w:bCs/>
          <w:sz w:val="28"/>
          <w:szCs w:val="28"/>
        </w:rPr>
        <w:t>к</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xml:space="preserve">й </w:t>
      </w:r>
      <w:r w:rsidRPr="00C34A80">
        <w:rPr>
          <w:rFonts w:ascii="Times New Roman" w:hAnsi="Times New Roman" w:cs="Times New Roman"/>
          <w:bCs/>
          <w:spacing w:val="-1"/>
          <w:sz w:val="28"/>
          <w:szCs w:val="28"/>
        </w:rPr>
        <w:t>Г</w:t>
      </w:r>
      <w:r w:rsidRPr="00C34A80">
        <w:rPr>
          <w:rFonts w:ascii="Times New Roman" w:hAnsi="Times New Roman" w:cs="Times New Roman"/>
          <w:bCs/>
          <w:sz w:val="28"/>
          <w:szCs w:val="28"/>
        </w:rPr>
        <w:t>О,</w:t>
      </w:r>
      <w:r w:rsidRPr="00C34A80">
        <w:rPr>
          <w:rFonts w:ascii="Times New Roman" w:hAnsi="Times New Roman" w:cs="Times New Roman"/>
          <w:bCs/>
          <w:spacing w:val="1"/>
          <w:sz w:val="28"/>
          <w:szCs w:val="28"/>
        </w:rPr>
        <w:t xml:space="preserve"> Зоз</w:t>
      </w:r>
      <w:r w:rsidRPr="00C34A80">
        <w:rPr>
          <w:rFonts w:ascii="Times New Roman" w:hAnsi="Times New Roman" w:cs="Times New Roman"/>
          <w:bCs/>
          <w:spacing w:val="-1"/>
          <w:sz w:val="28"/>
          <w:szCs w:val="28"/>
        </w:rPr>
        <w:t>ул</w:t>
      </w:r>
      <w:r w:rsidRPr="00C34A80">
        <w:rPr>
          <w:rFonts w:ascii="Times New Roman" w:hAnsi="Times New Roman" w:cs="Times New Roman"/>
          <w:bCs/>
          <w:sz w:val="28"/>
          <w:szCs w:val="28"/>
        </w:rPr>
        <w:t>я</w:t>
      </w:r>
      <w:r w:rsidRPr="00C34A80">
        <w:rPr>
          <w:rFonts w:ascii="Times New Roman" w:hAnsi="Times New Roman" w:cs="Times New Roman"/>
          <w:bCs/>
          <w:spacing w:val="1"/>
          <w:sz w:val="28"/>
          <w:szCs w:val="28"/>
        </w:rPr>
        <w:t xml:space="preserve"> І</w:t>
      </w:r>
      <w:r w:rsidRPr="00C34A80">
        <w:rPr>
          <w:rFonts w:ascii="Times New Roman" w:hAnsi="Times New Roman" w:cs="Times New Roman"/>
          <w:bCs/>
          <w:spacing w:val="-1"/>
          <w:sz w:val="28"/>
          <w:szCs w:val="28"/>
        </w:rPr>
        <w:t>С</w:t>
      </w:r>
      <w:r w:rsidRPr="00C34A80">
        <w:rPr>
          <w:rFonts w:ascii="Times New Roman" w:hAnsi="Times New Roman" w:cs="Times New Roman"/>
          <w:bCs/>
          <w:sz w:val="28"/>
          <w:szCs w:val="28"/>
        </w:rPr>
        <w:t>,</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Зоз</w:t>
      </w:r>
      <w:r w:rsidRPr="00C34A80">
        <w:rPr>
          <w:rFonts w:ascii="Times New Roman" w:hAnsi="Times New Roman" w:cs="Times New Roman"/>
          <w:bCs/>
          <w:spacing w:val="-1"/>
          <w:sz w:val="28"/>
          <w:szCs w:val="28"/>
        </w:rPr>
        <w:t>ул</w:t>
      </w:r>
      <w:r w:rsidRPr="00C34A80">
        <w:rPr>
          <w:rFonts w:ascii="Times New Roman" w:hAnsi="Times New Roman" w:cs="Times New Roman"/>
          <w:bCs/>
          <w:sz w:val="28"/>
          <w:szCs w:val="28"/>
        </w:rPr>
        <w:t>я</w:t>
      </w:r>
      <w:r w:rsidRPr="00C34A80">
        <w:rPr>
          <w:rFonts w:ascii="Times New Roman" w:hAnsi="Times New Roman" w:cs="Times New Roman"/>
          <w:bCs/>
          <w:spacing w:val="-2"/>
          <w:sz w:val="28"/>
          <w:szCs w:val="28"/>
        </w:rPr>
        <w:t xml:space="preserve"> А</w:t>
      </w:r>
      <w:r w:rsidRPr="00C34A80">
        <w:rPr>
          <w:rFonts w:ascii="Times New Roman" w:hAnsi="Times New Roman" w:cs="Times New Roman"/>
          <w:bCs/>
          <w:spacing w:val="1"/>
          <w:sz w:val="28"/>
          <w:szCs w:val="28"/>
        </w:rPr>
        <w:t>І</w:t>
      </w:r>
      <w:r w:rsidRPr="00C34A80">
        <w:rPr>
          <w:rFonts w:ascii="Times New Roman" w:hAnsi="Times New Roman" w:cs="Times New Roman"/>
          <w:bCs/>
          <w:sz w:val="28"/>
          <w:szCs w:val="28"/>
        </w:rPr>
        <w:t>.</w:t>
      </w:r>
      <w:r w:rsidRPr="00C34A80">
        <w:rPr>
          <w:rFonts w:ascii="Times New Roman" w:hAnsi="Times New Roman" w:cs="Times New Roman"/>
          <w:bCs/>
          <w:spacing w:val="23"/>
          <w:sz w:val="28"/>
          <w:szCs w:val="28"/>
        </w:rPr>
        <w:t xml:space="preserve"> </w:t>
      </w:r>
      <w:r w:rsidRPr="00C34A80">
        <w:rPr>
          <w:rFonts w:ascii="Times New Roman" w:hAnsi="Times New Roman" w:cs="Times New Roman"/>
          <w:bCs/>
          <w:sz w:val="28"/>
          <w:szCs w:val="28"/>
        </w:rPr>
        <w:t>П</w:t>
      </w:r>
      <w:r w:rsidRPr="00C34A80">
        <w:rPr>
          <w:rFonts w:ascii="Times New Roman" w:hAnsi="Times New Roman" w:cs="Times New Roman"/>
          <w:bCs/>
          <w:spacing w:val="1"/>
          <w:sz w:val="28"/>
          <w:szCs w:val="28"/>
        </w:rPr>
        <w:t>р</w:t>
      </w:r>
      <w:r w:rsidRPr="00C34A80">
        <w:rPr>
          <w:rFonts w:ascii="Times New Roman" w:hAnsi="Times New Roman" w:cs="Times New Roman"/>
          <w:bCs/>
          <w:spacing w:val="-3"/>
          <w:sz w:val="28"/>
          <w:szCs w:val="28"/>
        </w:rPr>
        <w:t>і</w:t>
      </w:r>
      <w:r w:rsidRPr="00C34A80">
        <w:rPr>
          <w:rFonts w:ascii="Times New Roman" w:hAnsi="Times New Roman" w:cs="Times New Roman"/>
          <w:bCs/>
          <w:spacing w:val="1"/>
          <w:sz w:val="28"/>
          <w:szCs w:val="28"/>
        </w:rPr>
        <w:t>ор</w:t>
      </w:r>
      <w:r w:rsidRPr="00C34A80">
        <w:rPr>
          <w:rFonts w:ascii="Times New Roman" w:hAnsi="Times New Roman" w:cs="Times New Roman"/>
          <w:bCs/>
          <w:spacing w:val="-1"/>
          <w:sz w:val="28"/>
          <w:szCs w:val="28"/>
        </w:rPr>
        <w:t>ит</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ни</w:t>
      </w:r>
      <w:r w:rsidRPr="00C34A80">
        <w:rPr>
          <w:rFonts w:ascii="Times New Roman" w:hAnsi="Times New Roman" w:cs="Times New Roman"/>
          <w:bCs/>
          <w:sz w:val="28"/>
          <w:szCs w:val="28"/>
        </w:rPr>
        <w:t>й</w:t>
      </w:r>
      <w:r w:rsidRPr="00C34A80">
        <w:rPr>
          <w:rFonts w:ascii="Times New Roman" w:hAnsi="Times New Roman" w:cs="Times New Roman"/>
          <w:bCs/>
          <w:spacing w:val="11"/>
          <w:sz w:val="28"/>
          <w:szCs w:val="28"/>
        </w:rPr>
        <w:t xml:space="preserve"> </w:t>
      </w:r>
      <w:r w:rsidRPr="00C34A80">
        <w:rPr>
          <w:rFonts w:ascii="Times New Roman" w:hAnsi="Times New Roman" w:cs="Times New Roman"/>
          <w:bCs/>
          <w:spacing w:val="1"/>
          <w:sz w:val="28"/>
          <w:szCs w:val="28"/>
        </w:rPr>
        <w:t>роз</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ит</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к</w:t>
      </w:r>
      <w:r w:rsidRPr="00C34A80">
        <w:rPr>
          <w:rFonts w:ascii="Times New Roman" w:hAnsi="Times New Roman" w:cs="Times New Roman"/>
          <w:bCs/>
          <w:spacing w:val="16"/>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р</w:t>
      </w:r>
      <w:r w:rsidRPr="00C34A80">
        <w:rPr>
          <w:rFonts w:ascii="Times New Roman" w:hAnsi="Times New Roman" w:cs="Times New Roman"/>
          <w:bCs/>
          <w:spacing w:val="2"/>
          <w:sz w:val="28"/>
          <w:szCs w:val="28"/>
        </w:rPr>
        <w:t>в</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ї</w:t>
      </w:r>
      <w:r w:rsidRPr="00C34A80">
        <w:rPr>
          <w:rFonts w:ascii="Times New Roman" w:hAnsi="Times New Roman" w:cs="Times New Roman"/>
          <w:bCs/>
          <w:spacing w:val="15"/>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са</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р</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ї</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омо</w:t>
      </w:r>
      <w:r w:rsidRPr="00C34A80">
        <w:rPr>
          <w:rFonts w:ascii="Times New Roman" w:hAnsi="Times New Roman" w:cs="Times New Roman"/>
          <w:bCs/>
          <w:sz w:val="28"/>
          <w:szCs w:val="28"/>
        </w:rPr>
        <w:t>ги</w:t>
      </w:r>
      <w:r w:rsidRPr="00C34A80">
        <w:rPr>
          <w:rFonts w:ascii="Times New Roman" w:hAnsi="Times New Roman" w:cs="Times New Roman"/>
          <w:bCs/>
          <w:spacing w:val="15"/>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25"/>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z w:val="28"/>
          <w:szCs w:val="28"/>
        </w:rPr>
        <w:t>аса</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ах</w:t>
      </w:r>
      <w:r w:rsidRPr="00C34A80">
        <w:rPr>
          <w:rFonts w:ascii="Times New Roman" w:hAnsi="Times New Roman" w:cs="Times New Roman"/>
          <w:bCs/>
          <w:spacing w:val="17"/>
          <w:sz w:val="28"/>
          <w:szCs w:val="28"/>
        </w:rPr>
        <w:t xml:space="preserve"> </w:t>
      </w:r>
      <w:r w:rsidRPr="00C34A80">
        <w:rPr>
          <w:rFonts w:ascii="Times New Roman" w:hAnsi="Times New Roman" w:cs="Times New Roman"/>
          <w:bCs/>
          <w:sz w:val="28"/>
          <w:szCs w:val="28"/>
        </w:rPr>
        <w:t>сі</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й</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ї</w:t>
      </w:r>
      <w:r w:rsidRPr="00C34A80">
        <w:rPr>
          <w:rFonts w:ascii="Times New Roman" w:hAnsi="Times New Roman" w:cs="Times New Roman"/>
          <w:bCs/>
          <w:spacing w:val="17"/>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ди</w:t>
      </w:r>
      <w:r w:rsidRPr="00C34A80">
        <w:rPr>
          <w:rFonts w:ascii="Times New Roman" w:hAnsi="Times New Roman" w:cs="Times New Roman"/>
          <w:bCs/>
          <w:spacing w:val="1"/>
          <w:sz w:val="28"/>
          <w:szCs w:val="28"/>
        </w:rPr>
        <w:t>ци</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w:t>
      </w:r>
      <w:r w:rsidRPr="00C34A80">
        <w:rPr>
          <w:rFonts w:ascii="Times New Roman" w:hAnsi="Times New Roman" w:cs="Times New Roman"/>
          <w:bCs/>
          <w:spacing w:val="17"/>
          <w:sz w:val="28"/>
          <w:szCs w:val="28"/>
        </w:rPr>
        <w:t xml:space="preserve">. </w:t>
      </w:r>
      <w:r w:rsidRPr="00C34A80">
        <w:rPr>
          <w:rFonts w:ascii="Times New Roman" w:hAnsi="Times New Roman" w:cs="Times New Roman"/>
          <w:bCs/>
          <w:spacing w:val="-1"/>
          <w:sz w:val="28"/>
          <w:szCs w:val="28"/>
        </w:rPr>
        <w:t>С</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й</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201</w:t>
      </w:r>
      <w:r w:rsidRPr="00C34A80">
        <w:rPr>
          <w:rFonts w:ascii="Times New Roman" w:hAnsi="Times New Roman" w:cs="Times New Roman"/>
          <w:bCs/>
          <w:spacing w:val="-1"/>
          <w:sz w:val="28"/>
          <w:szCs w:val="28"/>
        </w:rPr>
        <w:t>4</w:t>
      </w:r>
      <w:r w:rsidRPr="00C34A80">
        <w:rPr>
          <w:rFonts w:ascii="Times New Roman" w:hAnsi="Times New Roman" w:cs="Times New Roman"/>
          <w:bCs/>
          <w:sz w:val="28"/>
          <w:szCs w:val="28"/>
        </w:rPr>
        <w:t>;3</w:t>
      </w:r>
      <w:r w:rsidRPr="00C34A80">
        <w:rPr>
          <w:rFonts w:ascii="Times New Roman" w:hAnsi="Times New Roman" w:cs="Times New Roman"/>
          <w:bCs/>
          <w:spacing w:val="1"/>
          <w:sz w:val="28"/>
          <w:szCs w:val="28"/>
        </w:rPr>
        <w:t>(53</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25</w:t>
      </w:r>
      <w:r w:rsidRPr="00C34A80">
        <w:rPr>
          <w:rFonts w:ascii="Times New Roman" w:hAnsi="Times New Roman" w:cs="Times New Roman"/>
          <w:bCs/>
          <w:spacing w:val="-1"/>
          <w:sz w:val="28"/>
          <w:szCs w:val="28"/>
        </w:rPr>
        <w:t>-</w:t>
      </w:r>
      <w:r w:rsidRPr="00C34A80">
        <w:rPr>
          <w:rFonts w:ascii="Times New Roman" w:hAnsi="Times New Roman" w:cs="Times New Roman"/>
          <w:bCs/>
          <w:spacing w:val="1"/>
          <w:sz w:val="28"/>
          <w:szCs w:val="28"/>
        </w:rPr>
        <w:t xml:space="preserve">7. </w:t>
      </w:r>
    </w:p>
    <w:p w14:paraId="607F7E17" w14:textId="0D08EF22" w:rsidR="00E42A7B" w:rsidRPr="00C34A80" w:rsidRDefault="00E42A7B" w:rsidP="00204165">
      <w:pPr>
        <w:pStyle w:val="a9"/>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sz w:val="28"/>
          <w:szCs w:val="28"/>
          <w:shd w:val="clear" w:color="auto" w:fill="FFFFFF"/>
        </w:rPr>
        <w:t>Слабкий ГО</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shd w:val="clear" w:color="auto" w:fill="FFFFFF"/>
        </w:rPr>
        <w:t>Лазоришинець</w:t>
      </w:r>
      <w:proofErr w:type="spellEnd"/>
      <w:r w:rsidRPr="00C34A80">
        <w:rPr>
          <w:rFonts w:ascii="Times New Roman" w:hAnsi="Times New Roman" w:cs="Times New Roman"/>
          <w:sz w:val="28"/>
          <w:szCs w:val="28"/>
          <w:shd w:val="clear" w:color="auto" w:fill="FFFFFF"/>
        </w:rPr>
        <w:t xml:space="preserve">, ВВ, </w:t>
      </w:r>
      <w:proofErr w:type="spellStart"/>
      <w:r w:rsidRPr="00C34A80">
        <w:rPr>
          <w:rFonts w:ascii="Times New Roman" w:hAnsi="Times New Roman" w:cs="Times New Roman"/>
          <w:sz w:val="28"/>
          <w:szCs w:val="28"/>
          <w:shd w:val="clear" w:color="auto" w:fill="FFFFFF"/>
        </w:rPr>
        <w:t>Салютін</w:t>
      </w:r>
      <w:proofErr w:type="spellEnd"/>
      <w:r w:rsidRPr="00C34A80">
        <w:rPr>
          <w:rFonts w:ascii="Times New Roman" w:hAnsi="Times New Roman" w:cs="Times New Roman"/>
          <w:sz w:val="28"/>
          <w:szCs w:val="28"/>
          <w:shd w:val="clear" w:color="auto" w:fill="FFFFFF"/>
        </w:rPr>
        <w:t xml:space="preserve"> РВ.</w:t>
      </w:r>
      <w:r w:rsidRPr="00C34A80">
        <w:rPr>
          <w:rFonts w:ascii="Times New Roman" w:hAnsi="Times New Roman" w:cs="Times New Roman"/>
          <w:sz w:val="28"/>
          <w:szCs w:val="28"/>
        </w:rPr>
        <w:t xml:space="preserve"> </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еф</w:t>
      </w:r>
      <w:r w:rsidRPr="00C34A80">
        <w:rPr>
          <w:rFonts w:ascii="Times New Roman" w:hAnsi="Times New Roman" w:cs="Times New Roman"/>
          <w:bCs/>
          <w:spacing w:val="1"/>
          <w:sz w:val="28"/>
          <w:szCs w:val="28"/>
        </w:rPr>
        <w:t>ор</w:t>
      </w:r>
      <w:r w:rsidRPr="00C34A80">
        <w:rPr>
          <w:rFonts w:ascii="Times New Roman" w:hAnsi="Times New Roman" w:cs="Times New Roman"/>
          <w:bCs/>
          <w:sz w:val="28"/>
          <w:szCs w:val="28"/>
        </w:rPr>
        <w:t>мув</w:t>
      </w:r>
      <w:r w:rsidRPr="00C34A80">
        <w:rPr>
          <w:rFonts w:ascii="Times New Roman" w:hAnsi="Times New Roman" w:cs="Times New Roman"/>
          <w:bCs/>
          <w:spacing w:val="1"/>
          <w:sz w:val="28"/>
          <w:szCs w:val="28"/>
        </w:rPr>
        <w:t>а</w:t>
      </w:r>
      <w:r w:rsidRPr="00C34A80">
        <w:rPr>
          <w:rFonts w:ascii="Times New Roman" w:hAnsi="Times New Roman" w:cs="Times New Roman"/>
          <w:bCs/>
          <w:sz w:val="28"/>
          <w:szCs w:val="28"/>
        </w:rPr>
        <w:t>ння</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z w:val="28"/>
          <w:szCs w:val="28"/>
        </w:rPr>
        <w:t>га</w:t>
      </w:r>
      <w:r w:rsidRPr="00C34A80">
        <w:rPr>
          <w:rFonts w:ascii="Times New Roman" w:hAnsi="Times New Roman" w:cs="Times New Roman"/>
          <w:bCs/>
          <w:spacing w:val="1"/>
          <w:sz w:val="28"/>
          <w:szCs w:val="28"/>
        </w:rPr>
        <w:t>л</w:t>
      </w:r>
      <w:r w:rsidRPr="00C34A80">
        <w:rPr>
          <w:rFonts w:ascii="Times New Roman" w:hAnsi="Times New Roman" w:cs="Times New Roman"/>
          <w:bCs/>
          <w:spacing w:val="-4"/>
          <w:sz w:val="28"/>
          <w:szCs w:val="28"/>
        </w:rPr>
        <w:t>у</w:t>
      </w:r>
      <w:r w:rsidRPr="00C34A80">
        <w:rPr>
          <w:rFonts w:ascii="Times New Roman" w:hAnsi="Times New Roman" w:cs="Times New Roman"/>
          <w:bCs/>
          <w:spacing w:val="3"/>
          <w:sz w:val="28"/>
          <w:szCs w:val="28"/>
        </w:rPr>
        <w:t>з</w:t>
      </w:r>
      <w:r w:rsidRPr="00C34A80">
        <w:rPr>
          <w:rFonts w:ascii="Times New Roman" w:hAnsi="Times New Roman" w:cs="Times New Roman"/>
          <w:bCs/>
          <w:sz w:val="28"/>
          <w:szCs w:val="28"/>
        </w:rPr>
        <w:t>і</w:t>
      </w:r>
      <w:r w:rsidRPr="00C34A80">
        <w:rPr>
          <w:rFonts w:ascii="Times New Roman" w:hAnsi="Times New Roman" w:cs="Times New Roman"/>
          <w:bCs/>
          <w:spacing w:val="7"/>
          <w:sz w:val="28"/>
          <w:szCs w:val="28"/>
        </w:rPr>
        <w:t xml:space="preserve"> </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х</w:t>
      </w:r>
      <w:r w:rsidRPr="00C34A80">
        <w:rPr>
          <w:rFonts w:ascii="Times New Roman" w:hAnsi="Times New Roman" w:cs="Times New Roman"/>
          <w:bCs/>
          <w:spacing w:val="1"/>
          <w:sz w:val="28"/>
          <w:szCs w:val="28"/>
        </w:rPr>
        <w:t>оро</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3"/>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я:</w:t>
      </w:r>
      <w:r w:rsidRPr="00C34A80">
        <w:rPr>
          <w:rFonts w:ascii="Times New Roman" w:hAnsi="Times New Roman" w:cs="Times New Roman"/>
          <w:bCs/>
          <w:spacing w:val="7"/>
          <w:sz w:val="28"/>
          <w:szCs w:val="28"/>
        </w:rPr>
        <w:t xml:space="preserve"> </w:t>
      </w:r>
      <w:r w:rsidRPr="00C34A80">
        <w:rPr>
          <w:rFonts w:ascii="Times New Roman" w:hAnsi="Times New Roman" w:cs="Times New Roman"/>
          <w:bCs/>
          <w:spacing w:val="2"/>
          <w:sz w:val="28"/>
          <w:szCs w:val="28"/>
        </w:rPr>
        <w:t>В</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pacing w:val="4"/>
          <w:sz w:val="28"/>
          <w:szCs w:val="28"/>
        </w:rPr>
        <w:t>о</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ц</w:t>
      </w:r>
      <w:r w:rsidRPr="00C34A80">
        <w:rPr>
          <w:rFonts w:ascii="Times New Roman" w:hAnsi="Times New Roman" w:cs="Times New Roman"/>
          <w:bCs/>
          <w:spacing w:val="3"/>
          <w:sz w:val="28"/>
          <w:szCs w:val="28"/>
        </w:rPr>
        <w:t>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н</w:t>
      </w:r>
      <w:r w:rsidRPr="00C34A80">
        <w:rPr>
          <w:rFonts w:ascii="Times New Roman" w:hAnsi="Times New Roman" w:cs="Times New Roman"/>
          <w:bCs/>
          <w:spacing w:val="2"/>
          <w:sz w:val="28"/>
          <w:szCs w:val="28"/>
        </w:rPr>
        <w:t>і</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ро</w:t>
      </w:r>
      <w:r w:rsidRPr="00C34A80">
        <w:rPr>
          <w:rFonts w:ascii="Times New Roman" w:hAnsi="Times New Roman" w:cs="Times New Roman"/>
          <w:bCs/>
          <w:spacing w:val="-1"/>
          <w:sz w:val="28"/>
          <w:szCs w:val="28"/>
        </w:rPr>
        <w:t>п</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т</w:t>
      </w:r>
      <w:r w:rsidRPr="00C34A80">
        <w:rPr>
          <w:rFonts w:ascii="Times New Roman" w:hAnsi="Times New Roman" w:cs="Times New Roman"/>
          <w:bCs/>
          <w:spacing w:val="1"/>
          <w:sz w:val="28"/>
          <w:szCs w:val="28"/>
        </w:rPr>
        <w:t>ро</w:t>
      </w:r>
      <w:r w:rsidRPr="00C34A80">
        <w:rPr>
          <w:rFonts w:ascii="Times New Roman" w:hAnsi="Times New Roman" w:cs="Times New Roman"/>
          <w:bCs/>
          <w:sz w:val="28"/>
          <w:szCs w:val="28"/>
        </w:rPr>
        <w:t>всь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z w:val="28"/>
          <w:szCs w:val="28"/>
        </w:rPr>
        <w:t>О</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есь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z w:val="28"/>
          <w:szCs w:val="28"/>
        </w:rPr>
        <w:t>П</w:t>
      </w:r>
      <w:r w:rsidRPr="00C34A80">
        <w:rPr>
          <w:rFonts w:ascii="Times New Roman" w:hAnsi="Times New Roman" w:cs="Times New Roman"/>
          <w:bCs/>
          <w:spacing w:val="4"/>
          <w:sz w:val="28"/>
          <w:szCs w:val="28"/>
        </w:rPr>
        <w:t>о</w:t>
      </w:r>
      <w:r w:rsidRPr="00C34A80">
        <w:rPr>
          <w:rFonts w:ascii="Times New Roman" w:hAnsi="Times New Roman" w:cs="Times New Roman"/>
          <w:bCs/>
          <w:spacing w:val="-1"/>
          <w:sz w:val="28"/>
          <w:szCs w:val="28"/>
        </w:rPr>
        <w:t>лт</w:t>
      </w:r>
      <w:r w:rsidRPr="00C34A80">
        <w:rPr>
          <w:rFonts w:ascii="Times New Roman" w:hAnsi="Times New Roman" w:cs="Times New Roman"/>
          <w:bCs/>
          <w:sz w:val="28"/>
          <w:szCs w:val="28"/>
        </w:rPr>
        <w:t>авс</w:t>
      </w:r>
      <w:r w:rsidRPr="00C34A80">
        <w:rPr>
          <w:rFonts w:ascii="Times New Roman" w:hAnsi="Times New Roman" w:cs="Times New Roman"/>
          <w:bCs/>
          <w:spacing w:val="3"/>
          <w:sz w:val="28"/>
          <w:szCs w:val="28"/>
        </w:rPr>
        <w:t>ь</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а</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о</w:t>
      </w:r>
      <w:r w:rsidRPr="00C34A80">
        <w:rPr>
          <w:rFonts w:ascii="Times New Roman" w:hAnsi="Times New Roman" w:cs="Times New Roman"/>
          <w:bCs/>
          <w:spacing w:val="2"/>
          <w:sz w:val="28"/>
          <w:szCs w:val="28"/>
        </w:rPr>
        <w:t>б</w:t>
      </w:r>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ас</w:t>
      </w:r>
      <w:r w:rsidRPr="00C34A80">
        <w:rPr>
          <w:rFonts w:ascii="Times New Roman" w:hAnsi="Times New Roman" w:cs="Times New Roman"/>
          <w:bCs/>
          <w:spacing w:val="2"/>
          <w:sz w:val="28"/>
          <w:szCs w:val="28"/>
        </w:rPr>
        <w:t>т</w:t>
      </w:r>
      <w:r w:rsidRPr="00C34A80">
        <w:rPr>
          <w:rFonts w:ascii="Times New Roman" w:hAnsi="Times New Roman" w:cs="Times New Roman"/>
          <w:bCs/>
          <w:sz w:val="28"/>
          <w:szCs w:val="28"/>
        </w:rPr>
        <w:t xml:space="preserve">і,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Ки</w:t>
      </w:r>
      <w:r w:rsidRPr="00C34A80">
        <w:rPr>
          <w:rFonts w:ascii="Times New Roman" w:hAnsi="Times New Roman" w:cs="Times New Roman"/>
          <w:bCs/>
          <w:sz w:val="28"/>
          <w:szCs w:val="28"/>
        </w:rPr>
        <w:t xml:space="preserve">їв. </w:t>
      </w:r>
      <w:r w:rsidRPr="00C34A80">
        <w:rPr>
          <w:rFonts w:ascii="Times New Roman" w:hAnsi="Times New Roman" w:cs="Times New Roman"/>
          <w:sz w:val="28"/>
          <w:szCs w:val="28"/>
          <w:shd w:val="clear" w:color="auto" w:fill="FFFFFF"/>
        </w:rPr>
        <w:t>Результати, проблеми, шляхи вирішення</w:t>
      </w:r>
      <w:r w:rsidRPr="00C34A80">
        <w:rPr>
          <w:rFonts w:ascii="Times New Roman" w:hAnsi="Times New Roman" w:cs="Times New Roman"/>
          <w:bCs/>
          <w:sz w:val="28"/>
          <w:szCs w:val="28"/>
        </w:rPr>
        <w:t>:</w:t>
      </w:r>
      <w:r w:rsidRPr="00C34A80">
        <w:rPr>
          <w:rFonts w:ascii="Times New Roman" w:hAnsi="Times New Roman" w:cs="Times New Roman"/>
          <w:bCs/>
          <w:spacing w:val="30"/>
          <w:sz w:val="28"/>
          <w:szCs w:val="28"/>
        </w:rPr>
        <w:t xml:space="preserve"> </w:t>
      </w:r>
      <w:r w:rsidRPr="00C34A80">
        <w:rPr>
          <w:rFonts w:ascii="Times New Roman" w:hAnsi="Times New Roman" w:cs="Times New Roman"/>
          <w:bCs/>
          <w:spacing w:val="1"/>
          <w:sz w:val="28"/>
          <w:szCs w:val="28"/>
        </w:rPr>
        <w:t>мо</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z w:val="28"/>
          <w:szCs w:val="28"/>
        </w:rPr>
        <w:t>г</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ф</w:t>
      </w:r>
      <w:r w:rsidRPr="00C34A80">
        <w:rPr>
          <w:rFonts w:ascii="Times New Roman" w:hAnsi="Times New Roman" w:cs="Times New Roman"/>
          <w:bCs/>
          <w:sz w:val="28"/>
          <w:szCs w:val="28"/>
        </w:rPr>
        <w:t>ія.</w:t>
      </w:r>
      <w:r w:rsidRPr="00C34A80">
        <w:rPr>
          <w:rFonts w:ascii="Times New Roman" w:hAnsi="Times New Roman" w:cs="Times New Roman"/>
          <w:bCs/>
          <w:spacing w:val="22"/>
          <w:sz w:val="28"/>
          <w:szCs w:val="28"/>
        </w:rPr>
        <w:t xml:space="preserve"> </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иїв:</w:t>
      </w:r>
      <w:r w:rsidRPr="00C34A80">
        <w:rPr>
          <w:rFonts w:ascii="Times New Roman" w:hAnsi="Times New Roman" w:cs="Times New Roman"/>
          <w:bCs/>
          <w:spacing w:val="30"/>
          <w:sz w:val="28"/>
          <w:szCs w:val="28"/>
        </w:rPr>
        <w:t xml:space="preserve"> </w:t>
      </w:r>
      <w:r w:rsidRPr="00C34A80">
        <w:rPr>
          <w:rFonts w:ascii="Times New Roman" w:hAnsi="Times New Roman" w:cs="Times New Roman"/>
          <w:bCs/>
          <w:sz w:val="28"/>
          <w:szCs w:val="28"/>
        </w:rPr>
        <w:t>МОЗ</w:t>
      </w:r>
      <w:r w:rsidRPr="00C34A80">
        <w:rPr>
          <w:rFonts w:ascii="Times New Roman" w:hAnsi="Times New Roman" w:cs="Times New Roman"/>
          <w:bCs/>
          <w:spacing w:val="29"/>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w:t>
      </w:r>
      <w:r w:rsidRPr="00C34A80">
        <w:rPr>
          <w:rFonts w:ascii="Times New Roman" w:hAnsi="Times New Roman" w:cs="Times New Roman"/>
          <w:bCs/>
          <w:spacing w:val="25"/>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 xml:space="preserve">У </w:t>
      </w:r>
      <w:r w:rsidRPr="00C34A80">
        <w:rPr>
          <w:rFonts w:ascii="Times New Roman" w:hAnsi="Times New Roman" w:cs="Times New Roman"/>
          <w:bCs/>
          <w:spacing w:val="1"/>
          <w:sz w:val="28"/>
          <w:szCs w:val="28"/>
        </w:rPr>
        <w:t>УІ</w:t>
      </w:r>
      <w:r w:rsidRPr="00C34A80">
        <w:rPr>
          <w:rFonts w:ascii="Times New Roman" w:hAnsi="Times New Roman" w:cs="Times New Roman"/>
          <w:bCs/>
          <w:spacing w:val="-1"/>
          <w:sz w:val="28"/>
          <w:szCs w:val="28"/>
        </w:rPr>
        <w:t>С</w:t>
      </w:r>
      <w:r w:rsidRPr="00C34A80">
        <w:rPr>
          <w:rFonts w:ascii="Times New Roman" w:hAnsi="Times New Roman" w:cs="Times New Roman"/>
          <w:bCs/>
          <w:sz w:val="28"/>
          <w:szCs w:val="28"/>
        </w:rPr>
        <w:t>Д</w:t>
      </w:r>
      <w:r w:rsidRPr="00C34A80">
        <w:rPr>
          <w:rFonts w:ascii="Times New Roman" w:hAnsi="Times New Roman" w:cs="Times New Roman"/>
          <w:bCs/>
          <w:spacing w:val="29"/>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ОЗ</w:t>
      </w:r>
      <w:r w:rsidRPr="00C34A80">
        <w:rPr>
          <w:rFonts w:ascii="Times New Roman" w:hAnsi="Times New Roman" w:cs="Times New Roman"/>
          <w:bCs/>
          <w:spacing w:val="29"/>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pacing w:val="4"/>
          <w:sz w:val="28"/>
          <w:szCs w:val="28"/>
        </w:rPr>
        <w:t>и</w:t>
      </w:r>
      <w:r w:rsidRPr="00C34A80">
        <w:rPr>
          <w:rFonts w:ascii="Times New Roman" w:hAnsi="Times New Roman" w:cs="Times New Roman"/>
          <w:bCs/>
          <w:sz w:val="28"/>
          <w:szCs w:val="28"/>
        </w:rPr>
        <w:t>,</w:t>
      </w:r>
      <w:r w:rsidRPr="00C34A80">
        <w:rPr>
          <w:rFonts w:ascii="Times New Roman" w:hAnsi="Times New Roman" w:cs="Times New Roman"/>
          <w:bCs/>
          <w:spacing w:val="27"/>
          <w:sz w:val="28"/>
          <w:szCs w:val="28"/>
        </w:rPr>
        <w:t xml:space="preserve"> </w:t>
      </w:r>
      <w:proofErr w:type="spellStart"/>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ж</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егі</w:t>
      </w:r>
      <w:r w:rsidRPr="00C34A80">
        <w:rPr>
          <w:rFonts w:ascii="Times New Roman" w:hAnsi="Times New Roman" w:cs="Times New Roman"/>
          <w:bCs/>
          <w:spacing w:val="4"/>
          <w:sz w:val="28"/>
          <w:szCs w:val="28"/>
        </w:rPr>
        <w:t>о</w:t>
      </w:r>
      <w:r w:rsidRPr="00C34A80">
        <w:rPr>
          <w:rFonts w:ascii="Times New Roman" w:hAnsi="Times New Roman" w:cs="Times New Roman"/>
          <w:bCs/>
          <w:spacing w:val="1"/>
          <w:sz w:val="28"/>
          <w:szCs w:val="28"/>
        </w:rPr>
        <w:t>н</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22"/>
          <w:sz w:val="28"/>
          <w:szCs w:val="28"/>
        </w:rPr>
        <w:t xml:space="preserve"> </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ид</w:t>
      </w:r>
      <w:r w:rsidRPr="00C34A80">
        <w:rPr>
          <w:rFonts w:ascii="Times New Roman" w:hAnsi="Times New Roman" w:cs="Times New Roman"/>
          <w:bCs/>
          <w:sz w:val="28"/>
          <w:szCs w:val="28"/>
        </w:rPr>
        <w:t>.</w:t>
      </w:r>
      <w:r w:rsidRPr="00C34A80">
        <w:rPr>
          <w:rFonts w:ascii="Times New Roman" w:hAnsi="Times New Roman" w:cs="Times New Roman"/>
          <w:bCs/>
          <w:spacing w:val="31"/>
          <w:sz w:val="28"/>
          <w:szCs w:val="28"/>
        </w:rPr>
        <w:t xml:space="preserve"> </w:t>
      </w:r>
      <w:r w:rsidRPr="00C34A80">
        <w:rPr>
          <w:rFonts w:ascii="Times New Roman" w:hAnsi="Times New Roman" w:cs="Times New Roman"/>
          <w:bCs/>
          <w:spacing w:val="-1"/>
          <w:sz w:val="28"/>
          <w:szCs w:val="28"/>
        </w:rPr>
        <w:t>ц</w:t>
      </w:r>
      <w:r w:rsidRPr="00C34A80">
        <w:rPr>
          <w:rFonts w:ascii="Times New Roman" w:hAnsi="Times New Roman" w:cs="Times New Roman"/>
          <w:bCs/>
          <w:spacing w:val="3"/>
          <w:sz w:val="28"/>
          <w:szCs w:val="28"/>
        </w:rPr>
        <w:t>е</w:t>
      </w:r>
      <w:r w:rsidRPr="00C34A80">
        <w:rPr>
          <w:rFonts w:ascii="Times New Roman" w:hAnsi="Times New Roman" w:cs="Times New Roman"/>
          <w:bCs/>
          <w:spacing w:val="-1"/>
          <w:sz w:val="28"/>
          <w:szCs w:val="28"/>
        </w:rPr>
        <w:t>нт</w:t>
      </w:r>
      <w:r w:rsidRPr="00C34A80">
        <w:rPr>
          <w:rFonts w:ascii="Times New Roman" w:hAnsi="Times New Roman" w:cs="Times New Roman"/>
          <w:bCs/>
          <w:sz w:val="28"/>
          <w:szCs w:val="28"/>
        </w:rPr>
        <w:t>р</w:t>
      </w:r>
      <w:r w:rsidRPr="00C34A80">
        <w:rPr>
          <w:rFonts w:ascii="Times New Roman" w:hAnsi="Times New Roman" w:cs="Times New Roman"/>
          <w:bCs/>
          <w:spacing w:val="33"/>
          <w:sz w:val="28"/>
          <w:szCs w:val="28"/>
        </w:rPr>
        <w:t xml:space="preserve"> </w:t>
      </w:r>
      <w:proofErr w:type="spellStart"/>
      <w:r w:rsidRPr="00C34A80">
        <w:rPr>
          <w:rFonts w:ascii="Times New Roman" w:hAnsi="Times New Roman" w:cs="Times New Roman"/>
          <w:bCs/>
          <w:sz w:val="28"/>
          <w:szCs w:val="28"/>
        </w:rPr>
        <w:t>Ме</w:t>
      </w:r>
      <w:r w:rsidRPr="00C34A80">
        <w:rPr>
          <w:rFonts w:ascii="Times New Roman" w:hAnsi="Times New Roman" w:cs="Times New Roman"/>
          <w:bCs/>
          <w:spacing w:val="-1"/>
          <w:sz w:val="28"/>
          <w:szCs w:val="28"/>
        </w:rPr>
        <w:t>д</w:t>
      </w:r>
      <w:r w:rsidRPr="00C34A80">
        <w:rPr>
          <w:rFonts w:ascii="Times New Roman" w:hAnsi="Times New Roman" w:cs="Times New Roman"/>
          <w:bCs/>
          <w:spacing w:val="2"/>
          <w:sz w:val="28"/>
          <w:szCs w:val="28"/>
        </w:rPr>
        <w:t>і</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фор</w:t>
      </w:r>
      <w:r w:rsidRPr="00C34A80">
        <w:rPr>
          <w:rFonts w:ascii="Times New Roman" w:hAnsi="Times New Roman" w:cs="Times New Roman"/>
          <w:bCs/>
          <w:spacing w:val="4"/>
          <w:sz w:val="28"/>
          <w:szCs w:val="28"/>
        </w:rPr>
        <w:t>м</w:t>
      </w:r>
      <w:proofErr w:type="spellEnd"/>
      <w:r w:rsidRPr="00C34A80">
        <w:rPr>
          <w:rFonts w:ascii="Times New Roman" w:hAnsi="Times New Roman" w:cs="Times New Roman"/>
          <w:bCs/>
          <w:spacing w:val="-6"/>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2014</w:t>
      </w:r>
      <w:r w:rsidRPr="00C34A80">
        <w:rPr>
          <w:rFonts w:ascii="Times New Roman" w:hAnsi="Times New Roman" w:cs="Times New Roman"/>
          <w:bCs/>
          <w:sz w:val="28"/>
          <w:szCs w:val="28"/>
        </w:rPr>
        <w:t>.</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0</w:t>
      </w:r>
      <w:r w:rsidRPr="00C34A80">
        <w:rPr>
          <w:rFonts w:ascii="Times New Roman" w:hAnsi="Times New Roman" w:cs="Times New Roman"/>
          <w:bCs/>
          <w:sz w:val="28"/>
          <w:szCs w:val="28"/>
        </w:rPr>
        <w:t xml:space="preserve">7 с. </w:t>
      </w:r>
    </w:p>
    <w:p w14:paraId="161525FA" w14:textId="2AD6C9D0" w:rsidR="00E42A7B" w:rsidRPr="00C34A80" w:rsidRDefault="00E42A7B" w:rsidP="00204165">
      <w:pPr>
        <w:pStyle w:val="a9"/>
        <w:numPr>
          <w:ilvl w:val="0"/>
          <w:numId w:val="68"/>
        </w:numPr>
        <w:tabs>
          <w:tab w:val="left" w:pos="709"/>
          <w:tab w:val="left" w:pos="851"/>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Сл</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б</w:t>
      </w:r>
      <w:r w:rsidRPr="00C34A80">
        <w:rPr>
          <w:rFonts w:ascii="Times New Roman" w:hAnsi="Times New Roman" w:cs="Times New Roman"/>
          <w:bCs/>
          <w:spacing w:val="2"/>
          <w:sz w:val="28"/>
          <w:szCs w:val="28"/>
        </w:rPr>
        <w:t>к</w:t>
      </w:r>
      <w:r w:rsidRPr="00C34A80">
        <w:rPr>
          <w:rFonts w:ascii="Times New Roman" w:hAnsi="Times New Roman" w:cs="Times New Roman"/>
          <w:bCs/>
          <w:spacing w:val="-1"/>
          <w:sz w:val="28"/>
          <w:szCs w:val="28"/>
        </w:rPr>
        <w:t>ий</w:t>
      </w:r>
      <w:r w:rsidRPr="00C34A80">
        <w:rPr>
          <w:rFonts w:ascii="Times New Roman" w:hAnsi="Times New Roman" w:cs="Times New Roman"/>
          <w:bCs/>
          <w:sz w:val="28"/>
          <w:szCs w:val="28"/>
        </w:rPr>
        <w:t xml:space="preserve"> ГО,</w:t>
      </w:r>
      <w:r w:rsidRPr="00C34A80">
        <w:rPr>
          <w:rFonts w:ascii="Times New Roman" w:hAnsi="Times New Roman" w:cs="Times New Roman"/>
          <w:bCs/>
          <w:spacing w:val="3"/>
          <w:sz w:val="28"/>
          <w:szCs w:val="28"/>
        </w:rPr>
        <w:t xml:space="preserve"> </w:t>
      </w:r>
      <w:proofErr w:type="spellStart"/>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х</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н</w:t>
      </w:r>
      <w:proofErr w:type="spellEnd"/>
      <w:r w:rsidRPr="00C34A80">
        <w:rPr>
          <w:rFonts w:ascii="Times New Roman" w:hAnsi="Times New Roman" w:cs="Times New Roman"/>
          <w:bCs/>
          <w:spacing w:val="2"/>
          <w:sz w:val="28"/>
          <w:szCs w:val="28"/>
        </w:rPr>
        <w:t xml:space="preserve"> В</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w:t>
      </w:r>
      <w:r w:rsidRPr="00C34A80">
        <w:rPr>
          <w:rFonts w:ascii="Times New Roman" w:hAnsi="Times New Roman" w:cs="Times New Roman"/>
          <w:bCs/>
          <w:spacing w:val="5"/>
          <w:sz w:val="28"/>
          <w:szCs w:val="28"/>
        </w:rPr>
        <w:t xml:space="preserve"> </w:t>
      </w:r>
      <w:r w:rsidRPr="00C34A80">
        <w:rPr>
          <w:rFonts w:ascii="Times New Roman" w:hAnsi="Times New Roman" w:cs="Times New Roman"/>
          <w:bCs/>
          <w:sz w:val="28"/>
          <w:szCs w:val="28"/>
        </w:rPr>
        <w:t>На</w:t>
      </w:r>
      <w:r w:rsidRPr="00C34A80">
        <w:rPr>
          <w:rFonts w:ascii="Times New Roman" w:hAnsi="Times New Roman" w:cs="Times New Roman"/>
          <w:bCs/>
          <w:spacing w:val="2"/>
          <w:sz w:val="28"/>
          <w:szCs w:val="28"/>
        </w:rPr>
        <w:t>д</w:t>
      </w:r>
      <w:r w:rsidRPr="00C34A80">
        <w:rPr>
          <w:rFonts w:ascii="Times New Roman" w:hAnsi="Times New Roman" w:cs="Times New Roman"/>
          <w:bCs/>
          <w:spacing w:val="-4"/>
          <w:sz w:val="28"/>
          <w:szCs w:val="28"/>
        </w:rPr>
        <w:t>у</w:t>
      </w:r>
      <w:r w:rsidRPr="00C34A80">
        <w:rPr>
          <w:rFonts w:ascii="Times New Roman" w:hAnsi="Times New Roman" w:cs="Times New Roman"/>
          <w:bCs/>
          <w:spacing w:val="2"/>
          <w:sz w:val="28"/>
          <w:szCs w:val="28"/>
        </w:rPr>
        <w:t>т</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й</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1"/>
          <w:sz w:val="28"/>
          <w:szCs w:val="28"/>
        </w:rPr>
        <w:t>К</w:t>
      </w:r>
      <w:r w:rsidRPr="00C34A80">
        <w:rPr>
          <w:rFonts w:ascii="Times New Roman" w:hAnsi="Times New Roman" w:cs="Times New Roman"/>
          <w:bCs/>
          <w:sz w:val="28"/>
          <w:szCs w:val="28"/>
        </w:rPr>
        <w:t>О.</w:t>
      </w:r>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rPr>
        <w:t>Ященко ЮБ, Шевченко МВ, Кондратюк</w:t>
      </w:r>
      <w:r w:rsidRPr="00C34A80">
        <w:rPr>
          <w:rFonts w:ascii="Times New Roman" w:hAnsi="Times New Roman" w:cs="Times New Roman"/>
          <w:bCs/>
          <w:spacing w:val="1"/>
          <w:sz w:val="28"/>
          <w:szCs w:val="28"/>
        </w:rPr>
        <w:t xml:space="preserve"> </w:t>
      </w:r>
      <w:r w:rsidRPr="00C34A80">
        <w:rPr>
          <w:rFonts w:ascii="Times New Roman" w:hAnsi="Times New Roman" w:cs="Times New Roman"/>
          <w:sz w:val="28"/>
          <w:szCs w:val="28"/>
        </w:rPr>
        <w:t xml:space="preserve">НЮ, </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я</w:t>
      </w:r>
      <w:r w:rsidRPr="00C34A80">
        <w:rPr>
          <w:rFonts w:ascii="Times New Roman" w:hAnsi="Times New Roman" w:cs="Times New Roman"/>
          <w:bCs/>
          <w:sz w:val="28"/>
          <w:szCs w:val="28"/>
        </w:rPr>
        <w:t>кі</w:t>
      </w:r>
      <w:r w:rsidRPr="00C34A80">
        <w:rPr>
          <w:rFonts w:ascii="Times New Roman" w:hAnsi="Times New Roman" w:cs="Times New Roman"/>
          <w:bCs/>
          <w:spacing w:val="5"/>
          <w:sz w:val="28"/>
          <w:szCs w:val="28"/>
        </w:rPr>
        <w:t xml:space="preserve"> </w:t>
      </w:r>
      <w:proofErr w:type="spellStart"/>
      <w:r w:rsidRPr="00C34A80">
        <w:rPr>
          <w:rFonts w:ascii="Times New Roman" w:hAnsi="Times New Roman" w:cs="Times New Roman"/>
          <w:bCs/>
          <w:spacing w:val="-4"/>
          <w:sz w:val="28"/>
          <w:szCs w:val="28"/>
        </w:rPr>
        <w:t>у</w:t>
      </w:r>
      <w:r w:rsidRPr="00C34A80">
        <w:rPr>
          <w:rFonts w:ascii="Times New Roman" w:hAnsi="Times New Roman" w:cs="Times New Roman"/>
          <w:bCs/>
          <w:spacing w:val="1"/>
          <w:sz w:val="28"/>
          <w:szCs w:val="28"/>
        </w:rPr>
        <w:t>ро</w:t>
      </w:r>
      <w:r w:rsidRPr="00C34A80">
        <w:rPr>
          <w:rFonts w:ascii="Times New Roman" w:hAnsi="Times New Roman" w:cs="Times New Roman"/>
          <w:bCs/>
          <w:spacing w:val="2"/>
          <w:sz w:val="28"/>
          <w:szCs w:val="28"/>
        </w:rPr>
        <w:t>к</w:t>
      </w:r>
      <w:r w:rsidRPr="00C34A80">
        <w:rPr>
          <w:rFonts w:ascii="Times New Roman" w:hAnsi="Times New Roman" w:cs="Times New Roman"/>
          <w:bCs/>
          <w:sz w:val="28"/>
          <w:szCs w:val="28"/>
        </w:rPr>
        <w:t>и</w:t>
      </w:r>
      <w:proofErr w:type="spellEnd"/>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форм</w:t>
      </w:r>
      <w:r w:rsidRPr="00C34A80">
        <w:rPr>
          <w:rFonts w:ascii="Times New Roman" w:hAnsi="Times New Roman" w:cs="Times New Roman"/>
          <w:bCs/>
          <w:sz w:val="28"/>
          <w:szCs w:val="28"/>
        </w:rPr>
        <w:t>и</w:t>
      </w:r>
      <w:r w:rsidRPr="00C34A80">
        <w:rPr>
          <w:rFonts w:ascii="Times New Roman" w:hAnsi="Times New Roman" w:cs="Times New Roman"/>
          <w:bCs/>
          <w:spacing w:val="1"/>
          <w:sz w:val="28"/>
          <w:szCs w:val="28"/>
        </w:rPr>
        <w:t xml:space="preserve"> о</w:t>
      </w:r>
      <w:r w:rsidRPr="00C34A80">
        <w:rPr>
          <w:rFonts w:ascii="Times New Roman" w:hAnsi="Times New Roman" w:cs="Times New Roman"/>
          <w:bCs/>
          <w:spacing w:val="-1"/>
          <w:sz w:val="28"/>
          <w:szCs w:val="28"/>
        </w:rPr>
        <w:t>х</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рон</w:t>
      </w:r>
      <w:r w:rsidRPr="00C34A80">
        <w:rPr>
          <w:rFonts w:ascii="Times New Roman" w:hAnsi="Times New Roman" w:cs="Times New Roman"/>
          <w:bCs/>
          <w:sz w:val="28"/>
          <w:szCs w:val="28"/>
        </w:rPr>
        <w:t>и</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я</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аї</w:t>
      </w:r>
      <w:r w:rsidRPr="00C34A80">
        <w:rPr>
          <w:rFonts w:ascii="Times New Roman" w:hAnsi="Times New Roman" w:cs="Times New Roman"/>
          <w:bCs/>
          <w:spacing w:val="-1"/>
          <w:sz w:val="28"/>
          <w:szCs w:val="28"/>
        </w:rPr>
        <w:t>н</w:t>
      </w:r>
      <w:r w:rsidRPr="00C34A80">
        <w:rPr>
          <w:rFonts w:ascii="Times New Roman" w:hAnsi="Times New Roman" w:cs="Times New Roman"/>
          <w:bCs/>
          <w:spacing w:val="3"/>
          <w:sz w:val="28"/>
          <w:szCs w:val="28"/>
        </w:rPr>
        <w:t>а</w:t>
      </w:r>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я</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pacing w:val="3"/>
          <w:sz w:val="28"/>
          <w:szCs w:val="28"/>
        </w:rPr>
        <w:t>а</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ії.</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2014</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3</w:t>
      </w:r>
      <w:r w:rsidRPr="00C34A80">
        <w:rPr>
          <w:rFonts w:ascii="Times New Roman" w:hAnsi="Times New Roman" w:cs="Times New Roman"/>
          <w:bCs/>
          <w:spacing w:val="-1"/>
          <w:sz w:val="28"/>
          <w:szCs w:val="28"/>
        </w:rPr>
        <w:t>1</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3</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7-</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2</w:t>
      </w:r>
      <w:r w:rsidRPr="00C34A80">
        <w:rPr>
          <w:rFonts w:ascii="Times New Roman" w:hAnsi="Times New Roman" w:cs="Times New Roman"/>
          <w:sz w:val="28"/>
          <w:szCs w:val="28"/>
        </w:rPr>
        <w:t xml:space="preserve">. </w:t>
      </w:r>
    </w:p>
    <w:p w14:paraId="445EB7B2" w14:textId="6B54AF52"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Cs/>
          <w:spacing w:val="-2"/>
          <w:sz w:val="28"/>
          <w:szCs w:val="28"/>
        </w:rPr>
      </w:pPr>
      <w:r w:rsidRPr="00C34A80">
        <w:rPr>
          <w:rFonts w:ascii="Times New Roman" w:hAnsi="Times New Roman" w:cs="Times New Roman"/>
          <w:sz w:val="28"/>
          <w:szCs w:val="28"/>
        </w:rPr>
        <w:t xml:space="preserve">Слабкий ГО, Миронюк ІС,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Захворювання жінок України на інфекції, що передаються статевим шляхом, як проблема первинної медичної допомоги. Україна. Здоров’я нації.</w:t>
      </w:r>
      <w:r w:rsidRPr="00C34A80">
        <w:rPr>
          <w:rFonts w:ascii="Times New Roman" w:hAnsi="Times New Roman" w:cs="Times New Roman"/>
          <w:i/>
          <w:sz w:val="28"/>
          <w:szCs w:val="28"/>
        </w:rPr>
        <w:t xml:space="preserve"> </w:t>
      </w:r>
      <w:r w:rsidRPr="00C34A80">
        <w:rPr>
          <w:rFonts w:ascii="Times New Roman" w:hAnsi="Times New Roman" w:cs="Times New Roman"/>
          <w:sz w:val="28"/>
          <w:szCs w:val="28"/>
        </w:rPr>
        <w:t xml:space="preserve">2019;56(3):65-73. </w:t>
      </w:r>
    </w:p>
    <w:p w14:paraId="00B9F345" w14:textId="7CF2027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Слабкий ГО, редактор. Наукові здобутки в дисертаційних роботах за спеціальністю «соціальна медицина» 2013-2017 роки. Київ; 2018. 342 с. </w:t>
      </w:r>
    </w:p>
    <w:p w14:paraId="78B65C1B" w14:textId="0EB97CB6"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 xml:space="preserve">Слабкий ГО,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Характеристика абортів у жінок України. Економіка і право охорони здоров’я. 2019;1(9):70-4. </w:t>
      </w:r>
    </w:p>
    <w:p w14:paraId="06F860F0" w14:textId="6CBFA212"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
          <w:iCs/>
          <w:spacing w:val="-2"/>
          <w:sz w:val="28"/>
          <w:szCs w:val="28"/>
        </w:rPr>
      </w:pPr>
      <w:r w:rsidRPr="00C34A80">
        <w:rPr>
          <w:rFonts w:ascii="Times New Roman" w:hAnsi="Times New Roman" w:cs="Times New Roman"/>
          <w:sz w:val="28"/>
          <w:szCs w:val="28"/>
        </w:rPr>
        <w:t xml:space="preserve">Слабкий ГО, </w:t>
      </w: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Шляхи інтеграції акушерсько-гінекологічної допомоги на первинний рівень. Вісник соціал гігієни та організації охорони здоров’я України. 2019;4(82):61-7. </w:t>
      </w:r>
    </w:p>
    <w:p w14:paraId="01AB9036" w14:textId="1D119EF3"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bCs/>
          <w:spacing w:val="-2"/>
          <w:sz w:val="28"/>
          <w:szCs w:val="28"/>
          <w:shd w:val="clear" w:color="auto" w:fill="FFFFFF"/>
        </w:rPr>
        <w:t xml:space="preserve">Слабкий ГО, </w:t>
      </w:r>
      <w:proofErr w:type="spellStart"/>
      <w:r w:rsidRPr="00C34A80">
        <w:rPr>
          <w:rFonts w:ascii="Times New Roman" w:hAnsi="Times New Roman" w:cs="Times New Roman"/>
          <w:bCs/>
          <w:spacing w:val="-2"/>
          <w:sz w:val="28"/>
          <w:szCs w:val="28"/>
          <w:shd w:val="clear" w:color="auto" w:fill="FFFFFF"/>
        </w:rPr>
        <w:t>Щербінська</w:t>
      </w:r>
      <w:proofErr w:type="spellEnd"/>
      <w:r w:rsidRPr="00C34A80">
        <w:rPr>
          <w:rFonts w:ascii="Times New Roman" w:hAnsi="Times New Roman" w:cs="Times New Roman"/>
          <w:bCs/>
          <w:spacing w:val="-2"/>
          <w:sz w:val="28"/>
          <w:szCs w:val="28"/>
          <w:shd w:val="clear" w:color="auto" w:fill="FFFFFF"/>
        </w:rPr>
        <w:t xml:space="preserve"> ОС. Щодо забезпечення медичними працівниками первинної медико-санітарної допомоги населення послугами з планування сім’ї. В: Матеріал 74-ї підсумкової наук. </w:t>
      </w:r>
      <w:proofErr w:type="spellStart"/>
      <w:r w:rsidRPr="00C34A80">
        <w:rPr>
          <w:rFonts w:ascii="Times New Roman" w:hAnsi="Times New Roman" w:cs="Times New Roman"/>
          <w:bCs/>
          <w:spacing w:val="-2"/>
          <w:sz w:val="28"/>
          <w:szCs w:val="28"/>
          <w:shd w:val="clear" w:color="auto" w:fill="FFFFFF"/>
        </w:rPr>
        <w:t>конф</w:t>
      </w:r>
      <w:proofErr w:type="spellEnd"/>
      <w:r w:rsidRPr="00C34A80">
        <w:rPr>
          <w:rFonts w:ascii="Times New Roman" w:hAnsi="Times New Roman" w:cs="Times New Roman"/>
          <w:bCs/>
          <w:spacing w:val="-2"/>
          <w:sz w:val="28"/>
          <w:szCs w:val="28"/>
          <w:shd w:val="clear" w:color="auto" w:fill="FFFFFF"/>
        </w:rPr>
        <w:t xml:space="preserve">. професорсько-викладацького складу УжНУ Факультет післядипломної освіти та </w:t>
      </w:r>
      <w:proofErr w:type="spellStart"/>
      <w:r w:rsidRPr="00C34A80">
        <w:rPr>
          <w:rFonts w:ascii="Times New Roman" w:hAnsi="Times New Roman" w:cs="Times New Roman"/>
          <w:bCs/>
          <w:spacing w:val="-2"/>
          <w:sz w:val="28"/>
          <w:szCs w:val="28"/>
          <w:shd w:val="clear" w:color="auto" w:fill="FFFFFF"/>
        </w:rPr>
        <w:t>доуніверситетської</w:t>
      </w:r>
      <w:proofErr w:type="spellEnd"/>
      <w:r w:rsidRPr="00C34A80">
        <w:rPr>
          <w:rFonts w:ascii="Times New Roman" w:hAnsi="Times New Roman" w:cs="Times New Roman"/>
          <w:bCs/>
          <w:spacing w:val="-2"/>
          <w:sz w:val="28"/>
          <w:szCs w:val="28"/>
          <w:shd w:val="clear" w:color="auto" w:fill="FFFFFF"/>
        </w:rPr>
        <w:t xml:space="preserve"> підготовки; 2020 </w:t>
      </w:r>
      <w:proofErr w:type="spellStart"/>
      <w:r w:rsidRPr="00C34A80">
        <w:rPr>
          <w:rFonts w:ascii="Times New Roman" w:hAnsi="Times New Roman" w:cs="Times New Roman"/>
          <w:bCs/>
          <w:spacing w:val="-2"/>
          <w:sz w:val="28"/>
          <w:szCs w:val="28"/>
          <w:shd w:val="clear" w:color="auto" w:fill="FFFFFF"/>
        </w:rPr>
        <w:t>Лют</w:t>
      </w:r>
      <w:proofErr w:type="spellEnd"/>
      <w:r w:rsidRPr="00C34A80">
        <w:rPr>
          <w:rFonts w:ascii="Times New Roman" w:hAnsi="Times New Roman" w:cs="Times New Roman"/>
          <w:bCs/>
          <w:spacing w:val="-2"/>
          <w:sz w:val="28"/>
          <w:szCs w:val="28"/>
          <w:shd w:val="clear" w:color="auto" w:fill="FFFFFF"/>
        </w:rPr>
        <w:t xml:space="preserve"> 25; Ужгород. Ужгород: </w:t>
      </w:r>
      <w:r w:rsidRPr="00C34A80">
        <w:rPr>
          <w:rFonts w:ascii="Times New Roman" w:hAnsi="Times New Roman" w:cs="Times New Roman"/>
          <w:bCs/>
          <w:sz w:val="28"/>
          <w:szCs w:val="28"/>
          <w:shd w:val="clear" w:color="auto" w:fill="FFFFFF"/>
        </w:rPr>
        <w:t>УжНУ</w:t>
      </w:r>
      <w:r w:rsidR="00F0607F" w:rsidRPr="00C34A80">
        <w:rPr>
          <w:rFonts w:ascii="Times New Roman" w:hAnsi="Times New Roman" w:cs="Times New Roman"/>
          <w:bCs/>
          <w:spacing w:val="-2"/>
          <w:sz w:val="28"/>
          <w:szCs w:val="28"/>
          <w:shd w:val="clear" w:color="auto" w:fill="FFFFFF"/>
        </w:rPr>
        <w:t>; 2020, с. </w:t>
      </w:r>
      <w:r w:rsidRPr="00C34A80">
        <w:rPr>
          <w:rFonts w:ascii="Times New Roman" w:hAnsi="Times New Roman" w:cs="Times New Roman"/>
          <w:bCs/>
          <w:spacing w:val="-2"/>
          <w:sz w:val="28"/>
          <w:szCs w:val="28"/>
          <w:shd w:val="clear" w:color="auto" w:fill="FFFFFF"/>
        </w:rPr>
        <w:t xml:space="preserve">59. </w:t>
      </w:r>
    </w:p>
    <w:p w14:paraId="2DC823DC" w14:textId="39E46EDB"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Слабкий ГО. Кадрове забезпечення сімейної медицини в Україні. Розвиток первинної медичної допомоги на засадах сімейної медицини. Київ; 2018, с. 109-21. </w:t>
      </w:r>
    </w:p>
    <w:p w14:paraId="72148A42" w14:textId="603A5BE6"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Слабкий ГО. Розвиток мережі закладів охорони здоров’я загальної лікарської практики-сімейної медицини. Розвиток первинної медичної допомоги на засадах сімейної медицини. Київ; 2018, с. 104-8. </w:t>
      </w:r>
    </w:p>
    <w:p w14:paraId="190906EE" w14:textId="257DA547"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
          <w:bCs/>
          <w:spacing w:val="1"/>
          <w:sz w:val="28"/>
          <w:szCs w:val="28"/>
        </w:rPr>
      </w:pPr>
      <w:proofErr w:type="spellStart"/>
      <w:r w:rsidRPr="00C34A80">
        <w:rPr>
          <w:rFonts w:ascii="Times New Roman" w:hAnsi="Times New Roman" w:cs="Times New Roman"/>
          <w:sz w:val="28"/>
          <w:szCs w:val="28"/>
        </w:rPr>
        <w:t>Сокирк</w:t>
      </w:r>
      <w:proofErr w:type="spellEnd"/>
      <w:r w:rsidRPr="00C34A80">
        <w:rPr>
          <w:rFonts w:ascii="Times New Roman" w:hAnsi="Times New Roman" w:cs="Times New Roman"/>
          <w:sz w:val="28"/>
          <w:szCs w:val="28"/>
        </w:rPr>
        <w:t xml:space="preserve"> Ю. Переваги та недоліки сімейної медицини </w:t>
      </w:r>
      <w:r w:rsidRPr="00C34A80">
        <w:rPr>
          <w:rFonts w:ascii="Times New Roman" w:hAnsi="Times New Roman" w:cs="Times New Roman"/>
          <w:bCs/>
          <w:spacing w:val="1"/>
          <w:sz w:val="28"/>
          <w:szCs w:val="28"/>
        </w:rPr>
        <w:t>[Інтернет].</w:t>
      </w:r>
      <w:r w:rsidRPr="00C34A80">
        <w:rPr>
          <w:rFonts w:ascii="Times New Roman" w:hAnsi="Times New Roman" w:cs="Times New Roman"/>
          <w:sz w:val="28"/>
          <w:szCs w:val="28"/>
        </w:rPr>
        <w:t xml:space="preserve"> Київ: Поступ; 2002. Доступно на: http://postup.brama.com/usual.php?what=55668. </w:t>
      </w:r>
    </w:p>
    <w:p w14:paraId="0A5BA32B" w14:textId="1CE8AE9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Стеценко ВЮ. Обов’язкове медичне страхування: поєднання публічного і приватного права. </w:t>
      </w:r>
      <w:proofErr w:type="spellStart"/>
      <w:r w:rsidRPr="00C34A80">
        <w:rPr>
          <w:rFonts w:ascii="Times New Roman" w:hAnsi="Times New Roman" w:cs="Times New Roman"/>
          <w:bCs/>
          <w:sz w:val="28"/>
          <w:szCs w:val="28"/>
        </w:rPr>
        <w:t>Публ</w:t>
      </w:r>
      <w:proofErr w:type="spellEnd"/>
      <w:r w:rsidRPr="00C34A80">
        <w:rPr>
          <w:rFonts w:ascii="Times New Roman" w:hAnsi="Times New Roman" w:cs="Times New Roman"/>
          <w:bCs/>
          <w:sz w:val="28"/>
          <w:szCs w:val="28"/>
        </w:rPr>
        <w:t xml:space="preserve"> право. 2014;(3):162-8. </w:t>
      </w:r>
    </w:p>
    <w:p w14:paraId="788F5FC4" w14:textId="07EFFDCF"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Стеценко СГ. Медична реформа в Україні: право, політика, мораль. </w:t>
      </w:r>
      <w:proofErr w:type="spellStart"/>
      <w:r w:rsidRPr="00C34A80">
        <w:rPr>
          <w:rFonts w:ascii="Times New Roman" w:hAnsi="Times New Roman" w:cs="Times New Roman"/>
          <w:bCs/>
          <w:sz w:val="28"/>
          <w:szCs w:val="28"/>
        </w:rPr>
        <w:t>Публ</w:t>
      </w:r>
      <w:proofErr w:type="spellEnd"/>
      <w:r w:rsidRPr="00C34A80">
        <w:rPr>
          <w:rFonts w:ascii="Times New Roman" w:hAnsi="Times New Roman" w:cs="Times New Roman"/>
          <w:bCs/>
          <w:sz w:val="28"/>
          <w:szCs w:val="28"/>
        </w:rPr>
        <w:t xml:space="preserve"> право. 2017;(4):57-61. </w:t>
      </w:r>
    </w:p>
    <w:p w14:paraId="2F59D66B" w14:textId="72642BC4"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Стешенко</w:t>
      </w:r>
      <w:proofErr w:type="spellEnd"/>
      <w:r w:rsidRPr="00C34A80">
        <w:rPr>
          <w:rFonts w:ascii="Times New Roman" w:hAnsi="Times New Roman" w:cs="Times New Roman"/>
          <w:sz w:val="28"/>
          <w:szCs w:val="28"/>
        </w:rPr>
        <w:t xml:space="preserve"> ВС. Дослідження народжуваності та плідності у реальних поколінь жінок України: висновки для сьогодення. Демографія та соціальна економіка. 2010;(1):3-14. </w:t>
      </w:r>
    </w:p>
    <w:p w14:paraId="24839639" w14:textId="0405ED10"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pacing w:val="1"/>
          <w:sz w:val="28"/>
          <w:szCs w:val="28"/>
        </w:rPr>
      </w:pPr>
      <w:proofErr w:type="spellStart"/>
      <w:r w:rsidRPr="00C34A80">
        <w:rPr>
          <w:rFonts w:ascii="Times New Roman" w:hAnsi="Times New Roman" w:cs="Times New Roman"/>
          <w:bCs/>
          <w:spacing w:val="1"/>
          <w:sz w:val="28"/>
          <w:szCs w:val="28"/>
        </w:rPr>
        <w:t>Український</w:t>
      </w:r>
      <w:proofErr w:type="spellEnd"/>
      <w:r w:rsidRPr="00C34A80">
        <w:rPr>
          <w:rFonts w:ascii="Times New Roman" w:hAnsi="Times New Roman" w:cs="Times New Roman"/>
          <w:bCs/>
          <w:spacing w:val="1"/>
          <w:sz w:val="28"/>
          <w:szCs w:val="28"/>
        </w:rPr>
        <w:t xml:space="preserve"> незалежний центр політичних досліджень. </w:t>
      </w:r>
      <w:proofErr w:type="spellStart"/>
      <w:r w:rsidRPr="00C34A80">
        <w:rPr>
          <w:rFonts w:ascii="Times New Roman" w:hAnsi="Times New Roman" w:cs="Times New Roman"/>
          <w:bCs/>
          <w:spacing w:val="1"/>
          <w:sz w:val="28"/>
          <w:szCs w:val="28"/>
        </w:rPr>
        <w:t>Офіційнии</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сайт</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Українського</w:t>
      </w:r>
      <w:proofErr w:type="spellEnd"/>
      <w:r w:rsidRPr="00C34A80">
        <w:rPr>
          <w:rFonts w:ascii="Times New Roman" w:hAnsi="Times New Roman" w:cs="Times New Roman"/>
          <w:bCs/>
          <w:spacing w:val="1"/>
          <w:sz w:val="28"/>
          <w:szCs w:val="28"/>
        </w:rPr>
        <w:t xml:space="preserve"> незалежного центру політичних досліджень [Інтернет]. Київ: УНЦПД. Доступно на: http://ucipr.org.ua/ua/. </w:t>
      </w:r>
    </w:p>
    <w:p w14:paraId="6726C9E5" w14:textId="139BA107"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Урядовий портал. Мета медичної реформи [Інтернет]. Київ: Єдиний веб-портал органів виконавчої влади. Доступно на: https://www.kmu.gov. ua/diyalnist/reformi/rozvitok-lyudskogo-kapitalu/reforma-sistemi-ohoroni-zd </w:t>
      </w:r>
      <w:proofErr w:type="spellStart"/>
      <w:r w:rsidRPr="00C34A80">
        <w:rPr>
          <w:rFonts w:ascii="Times New Roman" w:hAnsi="Times New Roman" w:cs="Times New Roman"/>
          <w:bCs/>
          <w:spacing w:val="1"/>
          <w:sz w:val="28"/>
          <w:szCs w:val="28"/>
        </w:rPr>
        <w:t>orovya</w:t>
      </w:r>
      <w:proofErr w:type="spellEnd"/>
      <w:r w:rsidRPr="00C34A80">
        <w:rPr>
          <w:rFonts w:ascii="Times New Roman" w:hAnsi="Times New Roman" w:cs="Times New Roman"/>
          <w:bCs/>
          <w:spacing w:val="1"/>
          <w:sz w:val="28"/>
          <w:szCs w:val="28"/>
        </w:rPr>
        <w:t xml:space="preserve">. </w:t>
      </w:r>
    </w:p>
    <w:p w14:paraId="561C3114" w14:textId="3EDC482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lastRenderedPageBreak/>
        <w:t xml:space="preserve">Федоренко ЗП, Гулак ЛО, Михайлович ЮЙ. Рак в Україні, 2017-2018. Захворюваність, смертність, показники діяльності онкологічної служби. Бюлетень </w:t>
      </w:r>
      <w:proofErr w:type="spellStart"/>
      <w:r w:rsidRPr="00C34A80">
        <w:rPr>
          <w:rFonts w:ascii="Times New Roman" w:hAnsi="Times New Roman" w:cs="Times New Roman"/>
          <w:sz w:val="28"/>
          <w:szCs w:val="28"/>
        </w:rPr>
        <w:t>нац</w:t>
      </w:r>
      <w:proofErr w:type="spellEnd"/>
      <w:r w:rsidRPr="00C34A80">
        <w:rPr>
          <w:rFonts w:ascii="Times New Roman" w:hAnsi="Times New Roman" w:cs="Times New Roman"/>
          <w:sz w:val="28"/>
          <w:szCs w:val="28"/>
        </w:rPr>
        <w:t xml:space="preserve"> канцер-реєстру України. 2019;(20):6-8. </w:t>
      </w:r>
    </w:p>
    <w:p w14:paraId="1293B2C5" w14:textId="23C9E67A"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Халимова</w:t>
      </w:r>
      <w:proofErr w:type="spellEnd"/>
      <w:r w:rsidRPr="00C34A80">
        <w:rPr>
          <w:rFonts w:ascii="Times New Roman" w:hAnsi="Times New Roman" w:cs="Times New Roman"/>
          <w:sz w:val="28"/>
          <w:szCs w:val="28"/>
        </w:rPr>
        <w:t xml:space="preserve"> ДР. </w:t>
      </w:r>
      <w:proofErr w:type="spellStart"/>
      <w:r w:rsidRPr="00C34A80">
        <w:rPr>
          <w:rFonts w:ascii="Times New Roman" w:hAnsi="Times New Roman" w:cs="Times New Roman"/>
          <w:sz w:val="28"/>
          <w:szCs w:val="28"/>
        </w:rPr>
        <w:t>Особенности</w:t>
      </w:r>
      <w:proofErr w:type="spellEnd"/>
      <w:r w:rsidRPr="00C34A80">
        <w:rPr>
          <w:rFonts w:ascii="Times New Roman" w:hAnsi="Times New Roman" w:cs="Times New Roman"/>
          <w:sz w:val="28"/>
          <w:szCs w:val="28"/>
        </w:rPr>
        <w:t xml:space="preserve"> кровотока в органах малого таза у </w:t>
      </w:r>
      <w:proofErr w:type="spellStart"/>
      <w:r w:rsidRPr="00C34A80">
        <w:rPr>
          <w:rFonts w:ascii="Times New Roman" w:hAnsi="Times New Roman" w:cs="Times New Roman"/>
          <w:sz w:val="28"/>
          <w:szCs w:val="28"/>
        </w:rPr>
        <w:t>девочек-подростков</w:t>
      </w:r>
      <w:proofErr w:type="spellEnd"/>
      <w:r w:rsidRPr="00C34A80">
        <w:rPr>
          <w:rFonts w:ascii="Times New Roman" w:hAnsi="Times New Roman" w:cs="Times New Roman"/>
          <w:sz w:val="28"/>
          <w:szCs w:val="28"/>
        </w:rPr>
        <w:t xml:space="preserve"> с </w:t>
      </w:r>
      <w:proofErr w:type="spellStart"/>
      <w:r w:rsidRPr="00C34A80">
        <w:rPr>
          <w:rFonts w:ascii="Times New Roman" w:hAnsi="Times New Roman" w:cs="Times New Roman"/>
          <w:sz w:val="28"/>
          <w:szCs w:val="28"/>
        </w:rPr>
        <w:t>различным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функциональным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состоянием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яичников</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Регионал</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кровообр</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микроциркул</w:t>
      </w:r>
      <w:proofErr w:type="spellEnd"/>
      <w:r w:rsidRPr="00C34A80">
        <w:rPr>
          <w:rFonts w:ascii="Times New Roman" w:hAnsi="Times New Roman" w:cs="Times New Roman"/>
          <w:sz w:val="28"/>
          <w:szCs w:val="28"/>
        </w:rPr>
        <w:t xml:space="preserve">. 2011;10(4):54-8. </w:t>
      </w:r>
    </w:p>
    <w:p w14:paraId="473DF5A0" w14:textId="64279426" w:rsidR="00E42A7B" w:rsidRPr="00C34A80" w:rsidRDefault="00E42A7B" w:rsidP="00204165">
      <w:pPr>
        <w:pStyle w:val="a9"/>
        <w:numPr>
          <w:ilvl w:val="0"/>
          <w:numId w:val="68"/>
        </w:numPr>
        <w:tabs>
          <w:tab w:val="num" w:pos="426"/>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Хобзей</w:t>
      </w:r>
      <w:proofErr w:type="spellEnd"/>
      <w:r w:rsidRPr="00C34A80">
        <w:rPr>
          <w:rFonts w:ascii="Times New Roman" w:hAnsi="Times New Roman" w:cs="Times New Roman"/>
          <w:bCs/>
          <w:sz w:val="28"/>
          <w:szCs w:val="28"/>
        </w:rPr>
        <w:t xml:space="preserve"> МК. Медико-соціальне обґрунтування оптимізації системи надання первинної медико-санітарної допомоги (на прикладі Львівської області) [автореферат]. Київ: НМАПО імені П. Л. Шупика; 2010. 31 с. </w:t>
      </w:r>
    </w:p>
    <w:p w14:paraId="2F04CE99" w14:textId="547D40B0"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Style w:val="a6"/>
          <w:rFonts w:ascii="Times New Roman" w:hAnsi="Times New Roman" w:cs="Times New Roman"/>
          <w:b w:val="0"/>
          <w:sz w:val="28"/>
          <w:szCs w:val="28"/>
          <w:shd w:val="clear" w:color="auto" w:fill="FFFFFF"/>
        </w:rPr>
        <w:t xml:space="preserve">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w:t>
      </w:r>
      <w:r w:rsidRPr="00C34A80">
        <w:rPr>
          <w:rFonts w:ascii="Times New Roman" w:hAnsi="Times New Roman" w:cs="Times New Roman"/>
          <w:bCs/>
          <w:sz w:val="28"/>
          <w:szCs w:val="28"/>
        </w:rPr>
        <w:t xml:space="preserve">Населення </w:t>
      </w:r>
      <w:proofErr w:type="spellStart"/>
      <w:r w:rsidRPr="00C34A80">
        <w:rPr>
          <w:rFonts w:ascii="Times New Roman" w:hAnsi="Times New Roman" w:cs="Times New Roman"/>
          <w:bCs/>
          <w:sz w:val="28"/>
          <w:szCs w:val="28"/>
        </w:rPr>
        <w:t>України</w:t>
      </w:r>
      <w:proofErr w:type="spellEnd"/>
      <w:r w:rsidRPr="00C34A80">
        <w:rPr>
          <w:rFonts w:ascii="Times New Roman" w:hAnsi="Times New Roman" w:cs="Times New Roman"/>
          <w:bCs/>
          <w:sz w:val="28"/>
          <w:szCs w:val="28"/>
        </w:rPr>
        <w:t xml:space="preserve"> за 2019 рік. </w:t>
      </w:r>
      <w:proofErr w:type="spellStart"/>
      <w:r w:rsidRPr="00C34A80">
        <w:rPr>
          <w:rFonts w:ascii="Times New Roman" w:hAnsi="Times New Roman" w:cs="Times New Roman"/>
          <w:bCs/>
          <w:sz w:val="28"/>
          <w:szCs w:val="28"/>
        </w:rPr>
        <w:t>Демографічнии</w:t>
      </w:r>
      <w:proofErr w:type="spellEnd"/>
      <w:r w:rsidRPr="00C34A80">
        <w:rPr>
          <w:rFonts w:ascii="Times New Roman" w:hAnsi="Times New Roman" w:cs="Times New Roman"/>
          <w:bCs/>
          <w:sz w:val="28"/>
          <w:szCs w:val="28"/>
        </w:rPr>
        <w:t xml:space="preserve">̆ щорічник. Київ: Державна служба статистики </w:t>
      </w:r>
      <w:proofErr w:type="spellStart"/>
      <w:r w:rsidRPr="00C34A80">
        <w:rPr>
          <w:rFonts w:ascii="Times New Roman" w:hAnsi="Times New Roman" w:cs="Times New Roman"/>
          <w:bCs/>
          <w:sz w:val="28"/>
          <w:szCs w:val="28"/>
        </w:rPr>
        <w:t>України</w:t>
      </w:r>
      <w:proofErr w:type="spellEnd"/>
      <w:r w:rsidRPr="00C34A80">
        <w:rPr>
          <w:rFonts w:ascii="Times New Roman" w:hAnsi="Times New Roman" w:cs="Times New Roman"/>
          <w:bCs/>
          <w:sz w:val="28"/>
          <w:szCs w:val="28"/>
        </w:rPr>
        <w:t>; 2020. 181 с.</w:t>
      </w:r>
      <w:r w:rsidRPr="00C34A80">
        <w:rPr>
          <w:rFonts w:ascii="Times New Roman" w:hAnsi="Times New Roman" w:cs="Times New Roman"/>
          <w:b/>
          <w:bCs/>
          <w:sz w:val="28"/>
          <w:szCs w:val="28"/>
        </w:rPr>
        <w:t xml:space="preserve"> </w:t>
      </w:r>
    </w:p>
    <w:p w14:paraId="66768465" w14:textId="5D6B6B7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Статистичні дані за </w:t>
      </w:r>
      <w:r w:rsidRPr="00C34A80">
        <w:rPr>
          <w:rFonts w:ascii="Times New Roman" w:hAnsi="Times New Roman" w:cs="Times New Roman"/>
          <w:sz w:val="28"/>
          <w:szCs w:val="28"/>
        </w:rPr>
        <w:t xml:space="preserve">2014 рік. </w:t>
      </w:r>
      <w:r w:rsidRPr="00C34A80">
        <w:rPr>
          <w:rFonts w:ascii="Times New Roman" w:eastAsia="Calibri" w:hAnsi="Times New Roman" w:cs="Times New Roman"/>
          <w:sz w:val="28"/>
          <w:szCs w:val="28"/>
        </w:rPr>
        <w:t xml:space="preserve">[Інтернет]. Київ: Центр медичної статистики МОЗ України. Доступно на: </w:t>
      </w:r>
      <w:r w:rsidRPr="00C34A80">
        <w:rPr>
          <w:rFonts w:ascii="Times New Roman" w:hAnsi="Times New Roman" w:cs="Times New Roman"/>
          <w:sz w:val="28"/>
          <w:szCs w:val="28"/>
        </w:rPr>
        <w:t xml:space="preserve">http://medstat.gov.ua/ukr/MMXIV.html. </w:t>
      </w:r>
    </w:p>
    <w:p w14:paraId="6BC1F519" w14:textId="7D05AEA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Статистичні дані за </w:t>
      </w:r>
      <w:r w:rsidRPr="00C34A80">
        <w:rPr>
          <w:rFonts w:ascii="Times New Roman" w:hAnsi="Times New Roman" w:cs="Times New Roman"/>
          <w:sz w:val="28"/>
          <w:szCs w:val="28"/>
        </w:rPr>
        <w:t xml:space="preserve">2017 рік. </w:t>
      </w:r>
      <w:r w:rsidRPr="00C34A80">
        <w:rPr>
          <w:rFonts w:ascii="Times New Roman" w:eastAsia="Calibri" w:hAnsi="Times New Roman" w:cs="Times New Roman"/>
          <w:sz w:val="28"/>
          <w:szCs w:val="28"/>
        </w:rPr>
        <w:t xml:space="preserve">[Інтернет]. Київ: Центр медичної статистики МОЗ України. Доступно на: </w:t>
      </w:r>
      <w:r w:rsidRPr="00C34A80">
        <w:rPr>
          <w:rFonts w:ascii="Times New Roman" w:hAnsi="Times New Roman" w:cs="Times New Roman"/>
          <w:sz w:val="28"/>
          <w:szCs w:val="28"/>
        </w:rPr>
        <w:t xml:space="preserve">http://medstat.gov.ua/ukr/MMXVII.html. </w:t>
      </w:r>
    </w:p>
    <w:p w14:paraId="0AE4BB31" w14:textId="5E095BDC"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Статистичні дані за </w:t>
      </w:r>
      <w:r w:rsidRPr="00C34A80">
        <w:rPr>
          <w:rFonts w:ascii="Times New Roman" w:hAnsi="Times New Roman" w:cs="Times New Roman"/>
          <w:sz w:val="28"/>
          <w:szCs w:val="28"/>
        </w:rPr>
        <w:t xml:space="preserve">2018 рік. </w:t>
      </w:r>
      <w:r w:rsidRPr="00C34A80">
        <w:rPr>
          <w:rFonts w:ascii="Times New Roman" w:eastAsia="Calibri" w:hAnsi="Times New Roman" w:cs="Times New Roman"/>
          <w:sz w:val="28"/>
          <w:szCs w:val="28"/>
        </w:rPr>
        <w:t xml:space="preserve">[Інтернет]. Київ: Центр медичної статистики МОЗ України. Доступно на: </w:t>
      </w:r>
      <w:r w:rsidRPr="00C34A80">
        <w:rPr>
          <w:rFonts w:ascii="Times New Roman" w:hAnsi="Times New Roman" w:cs="Times New Roman"/>
          <w:sz w:val="28"/>
          <w:szCs w:val="28"/>
        </w:rPr>
        <w:t xml:space="preserve">http://medstat.gov.ua/ukr/MMXVIII.html. </w:t>
      </w:r>
    </w:p>
    <w:p w14:paraId="03EE0B10" w14:textId="2815ED0D"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Style w:val="a6"/>
          <w:rFonts w:ascii="Times New Roman" w:hAnsi="Times New Roman" w:cs="Times New Roman"/>
          <w:b w:val="0"/>
          <w:sz w:val="28"/>
          <w:szCs w:val="28"/>
          <w:shd w:val="clear" w:color="auto" w:fill="FFFFFF"/>
        </w:rPr>
        <w:t xml:space="preserve">Центр медичної статистики </w:t>
      </w:r>
      <w:proofErr w:type="spellStart"/>
      <w:r w:rsidRPr="00C34A80">
        <w:rPr>
          <w:rStyle w:val="a6"/>
          <w:rFonts w:ascii="Times New Roman" w:hAnsi="Times New Roman" w:cs="Times New Roman"/>
          <w:b w:val="0"/>
          <w:sz w:val="28"/>
          <w:szCs w:val="28"/>
          <w:shd w:val="clear" w:color="auto" w:fill="FFFFFF"/>
        </w:rPr>
        <w:t>Мiнiстерства</w:t>
      </w:r>
      <w:proofErr w:type="spellEnd"/>
      <w:r w:rsidRPr="00C34A80">
        <w:rPr>
          <w:rStyle w:val="a6"/>
          <w:rFonts w:ascii="Times New Roman" w:hAnsi="Times New Roman" w:cs="Times New Roman"/>
          <w:b w:val="0"/>
          <w:sz w:val="28"/>
          <w:szCs w:val="28"/>
          <w:shd w:val="clear" w:color="auto" w:fill="FFFFFF"/>
        </w:rPr>
        <w:t xml:space="preserve"> охорони здоров'я</w:t>
      </w:r>
      <w:r w:rsidRPr="00C34A80">
        <w:rPr>
          <w:rFonts w:ascii="Times New Roman" w:eastAsia="Calibri" w:hAnsi="Times New Roman" w:cs="Times New Roman"/>
          <w:sz w:val="28"/>
          <w:szCs w:val="28"/>
        </w:rPr>
        <w:t xml:space="preserve">. Статистичні дані за </w:t>
      </w:r>
      <w:r w:rsidRPr="00C34A80">
        <w:rPr>
          <w:rFonts w:ascii="Times New Roman" w:hAnsi="Times New Roman" w:cs="Times New Roman"/>
          <w:sz w:val="28"/>
          <w:szCs w:val="28"/>
        </w:rPr>
        <w:t xml:space="preserve">2019 рік. </w:t>
      </w:r>
      <w:r w:rsidRPr="00C34A80">
        <w:rPr>
          <w:rFonts w:ascii="Times New Roman" w:eastAsia="Calibri" w:hAnsi="Times New Roman" w:cs="Times New Roman"/>
          <w:sz w:val="28"/>
          <w:szCs w:val="28"/>
        </w:rPr>
        <w:t xml:space="preserve">[Інтернет]. Київ: Центр медичної статистики МОЗ України. Доступно на: </w:t>
      </w:r>
      <w:r w:rsidRPr="00C34A80">
        <w:rPr>
          <w:rFonts w:ascii="Times New Roman" w:hAnsi="Times New Roman" w:cs="Times New Roman"/>
          <w:sz w:val="28"/>
          <w:szCs w:val="28"/>
        </w:rPr>
        <w:t xml:space="preserve">http://medstat.gov.ua/ukr/MMXIX.html. </w:t>
      </w:r>
    </w:p>
    <w:p w14:paraId="5E2B2A7F" w14:textId="6C33D54D"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Центр сімейної медицини. Репродуктивне здоров’я і планування сім’ї </w:t>
      </w:r>
      <w:r w:rsidRPr="00C34A80">
        <w:rPr>
          <w:rFonts w:ascii="Times New Roman" w:hAnsi="Times New Roman" w:cs="Times New Roman"/>
          <w:bCs/>
          <w:spacing w:val="1"/>
          <w:sz w:val="28"/>
          <w:szCs w:val="28"/>
        </w:rPr>
        <w:t>[Інтернет]</w:t>
      </w:r>
      <w:r w:rsidRPr="00C34A80">
        <w:rPr>
          <w:rFonts w:ascii="Times New Roman" w:hAnsi="Times New Roman" w:cs="Times New Roman"/>
          <w:bCs/>
          <w:sz w:val="28"/>
          <w:szCs w:val="28"/>
        </w:rPr>
        <w:t xml:space="preserve">. Київ: </w:t>
      </w:r>
      <w:r w:rsidRPr="00C34A80">
        <w:rPr>
          <w:rFonts w:ascii="Times New Roman" w:hAnsi="Times New Roman" w:cs="Times New Roman"/>
          <w:sz w:val="28"/>
          <w:szCs w:val="28"/>
          <w:shd w:val="clear" w:color="auto" w:fill="FFFFFF"/>
        </w:rPr>
        <w:t>Броварський Міський Центр Первинної Медико-Санітарної Допомоги. Доступно на:</w:t>
      </w:r>
      <w:r w:rsidRPr="00C34A80">
        <w:rPr>
          <w:rFonts w:ascii="Times New Roman" w:hAnsi="Times New Roman" w:cs="Times New Roman"/>
          <w:bCs/>
          <w:sz w:val="28"/>
          <w:szCs w:val="28"/>
        </w:rPr>
        <w:t xml:space="preserve"> https://brovmedcentr.in.ua/2017/05/12/ репродуктивне-</w:t>
      </w:r>
      <w:proofErr w:type="spellStart"/>
      <w:r w:rsidRPr="00C34A80">
        <w:rPr>
          <w:rFonts w:ascii="Times New Roman" w:hAnsi="Times New Roman" w:cs="Times New Roman"/>
          <w:bCs/>
          <w:sz w:val="28"/>
          <w:szCs w:val="28"/>
        </w:rPr>
        <w:t>здоровя</w:t>
      </w:r>
      <w:proofErr w:type="spellEnd"/>
      <w:r w:rsidRPr="00C34A80">
        <w:rPr>
          <w:rFonts w:ascii="Times New Roman" w:hAnsi="Times New Roman" w:cs="Times New Roman"/>
          <w:bCs/>
          <w:sz w:val="28"/>
          <w:szCs w:val="28"/>
        </w:rPr>
        <w:t xml:space="preserve">-і-планування/. </w:t>
      </w:r>
    </w:p>
    <w:p w14:paraId="390A2121" w14:textId="1B8AD30D" w:rsidR="00E42A7B" w:rsidRPr="00C34A80" w:rsidRDefault="00E42A7B" w:rsidP="00204165">
      <w:pPr>
        <w:pStyle w:val="a9"/>
        <w:numPr>
          <w:ilvl w:val="0"/>
          <w:numId w:val="68"/>
        </w:numPr>
        <w:tabs>
          <w:tab w:val="num" w:pos="709"/>
          <w:tab w:val="left" w:pos="851"/>
          <w:tab w:val="left" w:pos="1140"/>
        </w:tabs>
        <w:autoSpaceDE w:val="0"/>
        <w:autoSpaceDN w:val="0"/>
        <w:adjustRightInd w:val="0"/>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shd w:val="clear" w:color="auto" w:fill="FFFFFF"/>
        </w:rPr>
        <w:t xml:space="preserve">Череватий О. </w:t>
      </w:r>
      <w:r w:rsidRPr="00C34A80">
        <w:rPr>
          <w:rFonts w:ascii="Times New Roman" w:eastAsia="Times New Roman" w:hAnsi="Times New Roman" w:cs="Times New Roman"/>
          <w:bCs/>
          <w:sz w:val="28"/>
          <w:szCs w:val="28"/>
        </w:rPr>
        <w:t xml:space="preserve">В Україні триває реформування медичної галузі, й орієнтиром для держави є столиця. Сімейна медицина: за межами стереотипів </w:t>
      </w:r>
      <w:r w:rsidRPr="00C34A80">
        <w:rPr>
          <w:rFonts w:ascii="Times New Roman" w:hAnsi="Times New Roman" w:cs="Times New Roman"/>
          <w:sz w:val="28"/>
          <w:szCs w:val="28"/>
        </w:rPr>
        <w:t>[Інтернет].</w:t>
      </w:r>
      <w:r w:rsidRPr="00C34A80">
        <w:rPr>
          <w:rFonts w:ascii="Times New Roman" w:eastAsia="Times New Roman" w:hAnsi="Times New Roman" w:cs="Times New Roman"/>
          <w:bCs/>
          <w:sz w:val="28"/>
          <w:szCs w:val="28"/>
        </w:rPr>
        <w:t xml:space="preserve"> Хрещатик. </w:t>
      </w:r>
      <w:r w:rsidRPr="00C34A80">
        <w:rPr>
          <w:rFonts w:ascii="Times New Roman" w:hAnsi="Times New Roman" w:cs="Times New Roman"/>
          <w:bCs/>
          <w:sz w:val="28"/>
          <w:szCs w:val="28"/>
        </w:rPr>
        <w:t>2013;136(4343)</w:t>
      </w:r>
      <w:r w:rsidRPr="00C34A80">
        <w:rPr>
          <w:rFonts w:ascii="Times New Roman" w:hAnsi="Times New Roman" w:cs="Times New Roman"/>
          <w:sz w:val="28"/>
          <w:szCs w:val="28"/>
        </w:rPr>
        <w:t xml:space="preserve">:4 Доступно на: </w:t>
      </w:r>
      <w:r w:rsidRPr="00C34A80">
        <w:rPr>
          <w:rFonts w:ascii="Times New Roman" w:eastAsia="Times New Roman" w:hAnsi="Times New Roman" w:cs="Times New Roman"/>
          <w:bCs/>
          <w:sz w:val="28"/>
          <w:szCs w:val="28"/>
        </w:rPr>
        <w:t>http://ww w.keschatic.kiev.ua/</w:t>
      </w:r>
      <w:proofErr w:type="spellStart"/>
      <w:r w:rsidRPr="00C34A80">
        <w:rPr>
          <w:rFonts w:ascii="Times New Roman" w:eastAsia="Times New Roman" w:hAnsi="Times New Roman" w:cs="Times New Roman"/>
          <w:bCs/>
          <w:sz w:val="28"/>
          <w:szCs w:val="28"/>
        </w:rPr>
        <w:t>ua</w:t>
      </w:r>
      <w:proofErr w:type="spellEnd"/>
      <w:r w:rsidRPr="00C34A80">
        <w:rPr>
          <w:rFonts w:ascii="Times New Roman" w:eastAsia="Times New Roman" w:hAnsi="Times New Roman" w:cs="Times New Roman"/>
          <w:bCs/>
          <w:sz w:val="28"/>
          <w:szCs w:val="28"/>
        </w:rPr>
        <w:t>/4343/</w:t>
      </w:r>
      <w:proofErr w:type="spellStart"/>
      <w:r w:rsidRPr="00C34A80">
        <w:rPr>
          <w:rFonts w:ascii="Times New Roman" w:eastAsia="Times New Roman" w:hAnsi="Times New Roman" w:cs="Times New Roman"/>
          <w:bCs/>
          <w:sz w:val="28"/>
          <w:szCs w:val="28"/>
        </w:rPr>
        <w:t>art</w:t>
      </w:r>
      <w:proofErr w:type="spellEnd"/>
      <w:r w:rsidRPr="00C34A80">
        <w:rPr>
          <w:rFonts w:ascii="Times New Roman" w:eastAsia="Times New Roman" w:hAnsi="Times New Roman" w:cs="Times New Roman"/>
          <w:bCs/>
          <w:sz w:val="28"/>
          <w:szCs w:val="28"/>
        </w:rPr>
        <w:t xml:space="preserve">/1379617766.html. </w:t>
      </w:r>
    </w:p>
    <w:p w14:paraId="54A5C468" w14:textId="37CF58BD" w:rsidR="00E42A7B" w:rsidRPr="00C34A80" w:rsidRDefault="00E42A7B" w:rsidP="00204165">
      <w:pPr>
        <w:pStyle w:val="a4"/>
        <w:numPr>
          <w:ilvl w:val="0"/>
          <w:numId w:val="68"/>
        </w:numPr>
        <w:tabs>
          <w:tab w:val="left" w:pos="851"/>
          <w:tab w:val="left" w:pos="993"/>
          <w:tab w:val="left" w:pos="1140"/>
        </w:tabs>
        <w:spacing w:line="324" w:lineRule="auto"/>
        <w:ind w:left="0" w:firstLine="709"/>
        <w:jc w:val="both"/>
        <w:rPr>
          <w:bCs/>
          <w:sz w:val="28"/>
          <w:szCs w:val="28"/>
          <w:lang w:val="uk-UA"/>
        </w:rPr>
      </w:pPr>
      <w:proofErr w:type="spellStart"/>
      <w:r w:rsidRPr="00C34A80">
        <w:rPr>
          <w:bCs/>
          <w:sz w:val="28"/>
          <w:szCs w:val="28"/>
          <w:shd w:val="clear" w:color="auto" w:fill="FFFFFF"/>
          <w:lang w:val="uk-UA"/>
        </w:rPr>
        <w:lastRenderedPageBreak/>
        <w:t>Чімяо</w:t>
      </w:r>
      <w:proofErr w:type="spellEnd"/>
      <w:r w:rsidRPr="00C34A80">
        <w:rPr>
          <w:bCs/>
          <w:sz w:val="28"/>
          <w:szCs w:val="28"/>
          <w:shd w:val="clear" w:color="auto" w:fill="FFFFFF"/>
          <w:lang w:val="uk-UA"/>
        </w:rPr>
        <w:t xml:space="preserve"> Ф.</w:t>
      </w:r>
      <w:r w:rsidRPr="00C34A80">
        <w:rPr>
          <w:sz w:val="28"/>
          <w:szCs w:val="28"/>
          <w:lang w:val="uk-UA"/>
        </w:rPr>
        <w:t xml:space="preserve"> </w:t>
      </w:r>
      <w:r w:rsidRPr="00C34A80">
        <w:rPr>
          <w:bCs/>
          <w:spacing w:val="1"/>
          <w:sz w:val="28"/>
          <w:szCs w:val="28"/>
          <w:lang w:val="uk-UA"/>
        </w:rPr>
        <w:t xml:space="preserve">Системи охорони здоров'я: час змін [Інтернет]. Київ: </w:t>
      </w:r>
      <w:r w:rsidRPr="00C34A80">
        <w:rPr>
          <w:sz w:val="28"/>
          <w:szCs w:val="28"/>
          <w:lang w:val="uk-UA"/>
        </w:rPr>
        <w:t xml:space="preserve">Світовий банк в Україні; 2015. Доступно на: </w:t>
      </w:r>
      <w:r w:rsidRPr="00C34A80">
        <w:rPr>
          <w:bCs/>
          <w:spacing w:val="1"/>
          <w:sz w:val="28"/>
          <w:szCs w:val="28"/>
          <w:lang w:val="uk-UA"/>
        </w:rPr>
        <w:t xml:space="preserve">https://www.worldbank.org/uk/news/ </w:t>
      </w:r>
      <w:proofErr w:type="spellStart"/>
      <w:r w:rsidRPr="00C34A80">
        <w:rPr>
          <w:bCs/>
          <w:spacing w:val="1"/>
          <w:sz w:val="28"/>
          <w:szCs w:val="28"/>
          <w:lang w:val="uk-UA"/>
        </w:rPr>
        <w:t>opinion</w:t>
      </w:r>
      <w:proofErr w:type="spellEnd"/>
      <w:r w:rsidRPr="00C34A80">
        <w:rPr>
          <w:bCs/>
          <w:spacing w:val="1"/>
          <w:sz w:val="28"/>
          <w:szCs w:val="28"/>
          <w:lang w:val="uk-UA"/>
        </w:rPr>
        <w:t>/2015/04/06/</w:t>
      </w:r>
      <w:proofErr w:type="spellStart"/>
      <w:r w:rsidRPr="00C34A80">
        <w:rPr>
          <w:bCs/>
          <w:spacing w:val="1"/>
          <w:sz w:val="28"/>
          <w:szCs w:val="28"/>
          <w:lang w:val="uk-UA"/>
        </w:rPr>
        <w:t>ukraines-health-system-time-for-change</w:t>
      </w:r>
      <w:proofErr w:type="spellEnd"/>
      <w:r w:rsidRPr="00C34A80">
        <w:rPr>
          <w:bCs/>
          <w:spacing w:val="1"/>
          <w:sz w:val="28"/>
          <w:szCs w:val="28"/>
          <w:lang w:val="uk-UA"/>
        </w:rPr>
        <w:t xml:space="preserve">. </w:t>
      </w:r>
    </w:p>
    <w:p w14:paraId="766CA651" w14:textId="288C1B49"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Шатковський</w:t>
      </w:r>
      <w:proofErr w:type="spellEnd"/>
      <w:r w:rsidRPr="00C34A80">
        <w:rPr>
          <w:rFonts w:ascii="Times New Roman" w:hAnsi="Times New Roman" w:cs="Times New Roman"/>
          <w:sz w:val="28"/>
          <w:szCs w:val="28"/>
        </w:rPr>
        <w:t xml:space="preserve"> ЯМ. Медична реформа та забезпечення доступності первинної медичної допомоги: адміністративно-правові засади. </w:t>
      </w:r>
      <w:proofErr w:type="spellStart"/>
      <w:r w:rsidRPr="00C34A80">
        <w:rPr>
          <w:rFonts w:ascii="Times New Roman" w:hAnsi="Times New Roman" w:cs="Times New Roman"/>
          <w:sz w:val="28"/>
          <w:szCs w:val="28"/>
        </w:rPr>
        <w:t>Публ</w:t>
      </w:r>
      <w:proofErr w:type="spellEnd"/>
      <w:r w:rsidRPr="00C34A80">
        <w:rPr>
          <w:rFonts w:ascii="Times New Roman" w:hAnsi="Times New Roman" w:cs="Times New Roman"/>
          <w:sz w:val="28"/>
          <w:szCs w:val="28"/>
        </w:rPr>
        <w:t xml:space="preserve"> право. 2018;(1):158-64. </w:t>
      </w:r>
    </w:p>
    <w:p w14:paraId="413557C7" w14:textId="21FF8415" w:rsidR="00E42A7B" w:rsidRPr="00C34A80" w:rsidRDefault="00E42A7B" w:rsidP="00204165">
      <w:pPr>
        <w:pStyle w:val="a9"/>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Шафранський</w:t>
      </w:r>
      <w:proofErr w:type="spellEnd"/>
      <w:r w:rsidRPr="00C34A80">
        <w:rPr>
          <w:rFonts w:ascii="Times New Roman" w:hAnsi="Times New Roman" w:cs="Times New Roman"/>
          <w:bCs/>
          <w:sz w:val="28"/>
          <w:szCs w:val="28"/>
        </w:rPr>
        <w:t xml:space="preserve"> ВВ, редактор. Щорічна доповідь про стан здоров’я населення, санітарно-епідемічну ситуацію та результати діяльності системи охорони здоров’я України. 2015 рік. Київ: МОЗ України, ДУ УІСД МОЗ України; 2016. 452 с. </w:t>
      </w:r>
    </w:p>
    <w:p w14:paraId="36754BEE" w14:textId="627AD4D2"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pacing w:val="1"/>
          <w:sz w:val="28"/>
          <w:szCs w:val="28"/>
        </w:rPr>
        <w:t>Ш</w:t>
      </w:r>
      <w:r w:rsidRPr="00C34A80">
        <w:rPr>
          <w:rFonts w:ascii="Times New Roman" w:hAnsi="Times New Roman" w:cs="Times New Roman"/>
          <w:bCs/>
          <w:sz w:val="28"/>
          <w:szCs w:val="28"/>
        </w:rPr>
        <w:t>ев</w:t>
      </w:r>
      <w:r w:rsidRPr="00C34A80">
        <w:rPr>
          <w:rFonts w:ascii="Times New Roman" w:hAnsi="Times New Roman" w:cs="Times New Roman"/>
          <w:bCs/>
          <w:spacing w:val="1"/>
          <w:sz w:val="28"/>
          <w:szCs w:val="28"/>
        </w:rPr>
        <w:t>ч</w:t>
      </w:r>
      <w:r w:rsidRPr="00C34A80">
        <w:rPr>
          <w:rFonts w:ascii="Times New Roman" w:hAnsi="Times New Roman" w:cs="Times New Roman"/>
          <w:bCs/>
          <w:sz w:val="28"/>
          <w:szCs w:val="28"/>
        </w:rPr>
        <w:t>енко М</w:t>
      </w:r>
      <w:r w:rsidRPr="00C34A80">
        <w:rPr>
          <w:rFonts w:ascii="Times New Roman" w:hAnsi="Times New Roman" w:cs="Times New Roman"/>
          <w:bCs/>
          <w:spacing w:val="1"/>
          <w:sz w:val="28"/>
          <w:szCs w:val="28"/>
        </w:rPr>
        <w:t>В</w:t>
      </w:r>
      <w:r w:rsidRPr="00C34A80">
        <w:rPr>
          <w:rFonts w:ascii="Times New Roman" w:hAnsi="Times New Roman" w:cs="Times New Roman"/>
          <w:bCs/>
          <w:sz w:val="28"/>
          <w:szCs w:val="28"/>
        </w:rPr>
        <w:t>.</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z w:val="28"/>
          <w:szCs w:val="28"/>
        </w:rPr>
        <w:t>О</w:t>
      </w:r>
      <w:r w:rsidRPr="00C34A80">
        <w:rPr>
          <w:rFonts w:ascii="Times New Roman" w:hAnsi="Times New Roman" w:cs="Times New Roman"/>
          <w:bCs/>
          <w:spacing w:val="-1"/>
          <w:sz w:val="28"/>
          <w:szCs w:val="28"/>
        </w:rPr>
        <w:t>ц</w:t>
      </w:r>
      <w:r w:rsidRPr="00C34A80">
        <w:rPr>
          <w:rFonts w:ascii="Times New Roman" w:hAnsi="Times New Roman" w:cs="Times New Roman"/>
          <w:bCs/>
          <w:sz w:val="28"/>
          <w:szCs w:val="28"/>
        </w:rPr>
        <w:t>і</w:t>
      </w:r>
      <w:r w:rsidRPr="00C34A80">
        <w:rPr>
          <w:rFonts w:ascii="Times New Roman" w:hAnsi="Times New Roman" w:cs="Times New Roman"/>
          <w:bCs/>
          <w:spacing w:val="-1"/>
          <w:sz w:val="28"/>
          <w:szCs w:val="28"/>
        </w:rPr>
        <w:t>нк</w:t>
      </w:r>
      <w:r w:rsidRPr="00C34A80">
        <w:rPr>
          <w:rFonts w:ascii="Times New Roman" w:hAnsi="Times New Roman" w:cs="Times New Roman"/>
          <w:bCs/>
          <w:sz w:val="28"/>
          <w:szCs w:val="28"/>
        </w:rPr>
        <w:t>а е</w:t>
      </w:r>
      <w:r w:rsidRPr="00C34A80">
        <w:rPr>
          <w:rFonts w:ascii="Times New Roman" w:hAnsi="Times New Roman" w:cs="Times New Roman"/>
          <w:bCs/>
          <w:spacing w:val="1"/>
          <w:sz w:val="28"/>
          <w:szCs w:val="28"/>
        </w:rPr>
        <w:t>ф</w:t>
      </w:r>
      <w:r w:rsidRPr="00C34A80">
        <w:rPr>
          <w:rFonts w:ascii="Times New Roman" w:hAnsi="Times New Roman" w:cs="Times New Roman"/>
          <w:bCs/>
          <w:spacing w:val="3"/>
          <w:sz w:val="28"/>
          <w:szCs w:val="28"/>
        </w:rPr>
        <w:t>е</w:t>
      </w:r>
      <w:r w:rsidRPr="00C34A80">
        <w:rPr>
          <w:rFonts w:ascii="Times New Roman" w:hAnsi="Times New Roman" w:cs="Times New Roman"/>
          <w:bCs/>
          <w:spacing w:val="-1"/>
          <w:sz w:val="28"/>
          <w:szCs w:val="28"/>
        </w:rPr>
        <w:t>к</w:t>
      </w:r>
      <w:r w:rsidRPr="00C34A80">
        <w:rPr>
          <w:rFonts w:ascii="Times New Roman" w:hAnsi="Times New Roman" w:cs="Times New Roman"/>
          <w:bCs/>
          <w:spacing w:val="2"/>
          <w:sz w:val="28"/>
          <w:szCs w:val="28"/>
        </w:rPr>
        <w:t>т</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о</w:t>
      </w:r>
      <w:r w:rsidRPr="00C34A80">
        <w:rPr>
          <w:rFonts w:ascii="Times New Roman" w:hAnsi="Times New Roman" w:cs="Times New Roman"/>
          <w:bCs/>
          <w:spacing w:val="3"/>
          <w:sz w:val="28"/>
          <w:szCs w:val="28"/>
        </w:rPr>
        <w:t>с</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і</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1"/>
          <w:sz w:val="28"/>
          <w:szCs w:val="28"/>
        </w:rPr>
        <w:t>б</w:t>
      </w:r>
      <w:r w:rsidRPr="00C34A80">
        <w:rPr>
          <w:rFonts w:ascii="Times New Roman" w:hAnsi="Times New Roman" w:cs="Times New Roman"/>
          <w:bCs/>
          <w:sz w:val="28"/>
          <w:szCs w:val="28"/>
        </w:rPr>
        <w:t>ю</w:t>
      </w:r>
      <w:r w:rsidRPr="00C34A80">
        <w:rPr>
          <w:rFonts w:ascii="Times New Roman" w:hAnsi="Times New Roman" w:cs="Times New Roman"/>
          <w:bCs/>
          <w:spacing w:val="2"/>
          <w:sz w:val="28"/>
          <w:szCs w:val="28"/>
        </w:rPr>
        <w:t>д</w:t>
      </w:r>
      <w:r w:rsidRPr="00C34A80">
        <w:rPr>
          <w:rFonts w:ascii="Times New Roman" w:hAnsi="Times New Roman" w:cs="Times New Roman"/>
          <w:bCs/>
          <w:spacing w:val="-1"/>
          <w:sz w:val="28"/>
          <w:szCs w:val="28"/>
        </w:rPr>
        <w:t>ж</w:t>
      </w:r>
      <w:r w:rsidRPr="00C34A80">
        <w:rPr>
          <w:rFonts w:ascii="Times New Roman" w:hAnsi="Times New Roman" w:cs="Times New Roman"/>
          <w:bCs/>
          <w:sz w:val="28"/>
          <w:szCs w:val="28"/>
        </w:rPr>
        <w:t>е</w:t>
      </w:r>
      <w:r w:rsidRPr="00C34A80">
        <w:rPr>
          <w:rFonts w:ascii="Times New Roman" w:hAnsi="Times New Roman" w:cs="Times New Roman"/>
          <w:bCs/>
          <w:spacing w:val="2"/>
          <w:sz w:val="28"/>
          <w:szCs w:val="28"/>
        </w:rPr>
        <w:t>т</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х</w:t>
      </w:r>
      <w:r w:rsidRPr="00C34A80">
        <w:rPr>
          <w:rFonts w:ascii="Times New Roman" w:hAnsi="Times New Roman" w:cs="Times New Roman"/>
          <w:bCs/>
          <w:spacing w:val="-4"/>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ро</w:t>
      </w:r>
      <w:r w:rsidRPr="00C34A80">
        <w:rPr>
          <w:rFonts w:ascii="Times New Roman" w:hAnsi="Times New Roman" w:cs="Times New Roman"/>
          <w:bCs/>
          <w:sz w:val="28"/>
          <w:szCs w:val="28"/>
        </w:rPr>
        <w:t>г</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ам</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4"/>
          <w:sz w:val="28"/>
          <w:szCs w:val="28"/>
        </w:rPr>
        <w:t>«</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ер</w:t>
      </w:r>
      <w:r w:rsidRPr="00C34A80">
        <w:rPr>
          <w:rFonts w:ascii="Times New Roman" w:hAnsi="Times New Roman" w:cs="Times New Roman"/>
          <w:bCs/>
          <w:sz w:val="28"/>
          <w:szCs w:val="28"/>
        </w:rPr>
        <w:t>в</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нн</w:t>
      </w:r>
      <w:r w:rsidRPr="00C34A80">
        <w:rPr>
          <w:rFonts w:ascii="Times New Roman" w:hAnsi="Times New Roman" w:cs="Times New Roman"/>
          <w:bCs/>
          <w:sz w:val="28"/>
          <w:szCs w:val="28"/>
        </w:rPr>
        <w:t>а</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м</w:t>
      </w:r>
      <w:r w:rsidRPr="00C34A80">
        <w:rPr>
          <w:rFonts w:ascii="Times New Roman" w:hAnsi="Times New Roman" w:cs="Times New Roman"/>
          <w:bCs/>
          <w:sz w:val="28"/>
          <w:szCs w:val="28"/>
        </w:rPr>
        <w:t>е</w:t>
      </w:r>
      <w:r w:rsidRPr="00C34A80">
        <w:rPr>
          <w:rFonts w:ascii="Times New Roman" w:hAnsi="Times New Roman" w:cs="Times New Roman"/>
          <w:bCs/>
          <w:spacing w:val="2"/>
          <w:sz w:val="28"/>
          <w:szCs w:val="28"/>
        </w:rPr>
        <w:t>д</w:t>
      </w:r>
      <w:r w:rsidRPr="00C34A80">
        <w:rPr>
          <w:rFonts w:ascii="Times New Roman" w:hAnsi="Times New Roman" w:cs="Times New Roman"/>
          <w:bCs/>
          <w:spacing w:val="-1"/>
          <w:sz w:val="28"/>
          <w:szCs w:val="28"/>
        </w:rPr>
        <w:t>и</w:t>
      </w:r>
      <w:r w:rsidRPr="00C34A80">
        <w:rPr>
          <w:rFonts w:ascii="Times New Roman" w:hAnsi="Times New Roman" w:cs="Times New Roman"/>
          <w:bCs/>
          <w:spacing w:val="1"/>
          <w:sz w:val="28"/>
          <w:szCs w:val="28"/>
        </w:rPr>
        <w:t>ч</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п</w:t>
      </w:r>
      <w:r w:rsidRPr="00C34A80">
        <w:rPr>
          <w:rFonts w:ascii="Times New Roman" w:hAnsi="Times New Roman" w:cs="Times New Roman"/>
          <w:bCs/>
          <w:spacing w:val="1"/>
          <w:sz w:val="28"/>
          <w:szCs w:val="28"/>
        </w:rPr>
        <w:t>омо</w:t>
      </w:r>
      <w:r w:rsidRPr="00C34A80">
        <w:rPr>
          <w:rFonts w:ascii="Times New Roman" w:hAnsi="Times New Roman" w:cs="Times New Roman"/>
          <w:bCs/>
          <w:sz w:val="28"/>
          <w:szCs w:val="28"/>
        </w:rPr>
        <w:t>га</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асе</w:t>
      </w:r>
      <w:r w:rsidRPr="00C34A80">
        <w:rPr>
          <w:rFonts w:ascii="Times New Roman" w:hAnsi="Times New Roman" w:cs="Times New Roman"/>
          <w:bCs/>
          <w:spacing w:val="-1"/>
          <w:sz w:val="28"/>
          <w:szCs w:val="28"/>
        </w:rPr>
        <w:t>л</w:t>
      </w:r>
      <w:r w:rsidRPr="00C34A80">
        <w:rPr>
          <w:rFonts w:ascii="Times New Roman" w:hAnsi="Times New Roman" w:cs="Times New Roman"/>
          <w:bCs/>
          <w:sz w:val="28"/>
          <w:szCs w:val="28"/>
        </w:rPr>
        <w:t>е</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н</w:t>
      </w:r>
      <w:r w:rsidRPr="00C34A80">
        <w:rPr>
          <w:rFonts w:ascii="Times New Roman" w:hAnsi="Times New Roman" w:cs="Times New Roman"/>
          <w:bCs/>
          <w:spacing w:val="5"/>
          <w:sz w:val="28"/>
          <w:szCs w:val="28"/>
        </w:rPr>
        <w:t>ю</w:t>
      </w:r>
      <w:r w:rsidRPr="00C34A80">
        <w:rPr>
          <w:rFonts w:ascii="Times New Roman" w:hAnsi="Times New Roman" w:cs="Times New Roman"/>
          <w:bCs/>
          <w:sz w:val="28"/>
          <w:szCs w:val="28"/>
        </w:rPr>
        <w:t>»</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z w:val="28"/>
          <w:szCs w:val="28"/>
        </w:rPr>
        <w:t>у</w:t>
      </w:r>
      <w:r w:rsidRPr="00C34A80">
        <w:rPr>
          <w:rFonts w:ascii="Times New Roman" w:hAnsi="Times New Roman" w:cs="Times New Roman"/>
          <w:bCs/>
          <w:spacing w:val="3"/>
          <w:sz w:val="28"/>
          <w:szCs w:val="28"/>
        </w:rPr>
        <w:t xml:space="preserve"> </w:t>
      </w:r>
      <w:r w:rsidRPr="00C34A80">
        <w:rPr>
          <w:rFonts w:ascii="Times New Roman" w:hAnsi="Times New Roman" w:cs="Times New Roman"/>
          <w:bCs/>
          <w:spacing w:val="-1"/>
          <w:sz w:val="28"/>
          <w:szCs w:val="28"/>
        </w:rPr>
        <w:t>п</w:t>
      </w:r>
      <w:r w:rsidRPr="00C34A80">
        <w:rPr>
          <w:rFonts w:ascii="Times New Roman" w:hAnsi="Times New Roman" w:cs="Times New Roman"/>
          <w:bCs/>
          <w:spacing w:val="2"/>
          <w:sz w:val="28"/>
          <w:szCs w:val="28"/>
        </w:rPr>
        <w:t>і</w:t>
      </w:r>
      <w:r w:rsidRPr="00C34A80">
        <w:rPr>
          <w:rFonts w:ascii="Times New Roman" w:hAnsi="Times New Roman" w:cs="Times New Roman"/>
          <w:bCs/>
          <w:spacing w:val="-1"/>
          <w:sz w:val="28"/>
          <w:szCs w:val="28"/>
        </w:rPr>
        <w:t>л</w:t>
      </w:r>
      <w:r w:rsidRPr="00C34A80">
        <w:rPr>
          <w:rFonts w:ascii="Times New Roman" w:hAnsi="Times New Roman" w:cs="Times New Roman"/>
          <w:bCs/>
          <w:spacing w:val="1"/>
          <w:sz w:val="28"/>
          <w:szCs w:val="28"/>
        </w:rPr>
        <w:t>о</w:t>
      </w:r>
      <w:r w:rsidRPr="00C34A80">
        <w:rPr>
          <w:rFonts w:ascii="Times New Roman" w:hAnsi="Times New Roman" w:cs="Times New Roman"/>
          <w:bCs/>
          <w:spacing w:val="2"/>
          <w:sz w:val="28"/>
          <w:szCs w:val="28"/>
        </w:rPr>
        <w:t>т</w:t>
      </w:r>
      <w:r w:rsidRPr="00C34A80">
        <w:rPr>
          <w:rFonts w:ascii="Times New Roman" w:hAnsi="Times New Roman" w:cs="Times New Roman"/>
          <w:bCs/>
          <w:spacing w:val="-1"/>
          <w:sz w:val="28"/>
          <w:szCs w:val="28"/>
        </w:rPr>
        <w:t>н</w:t>
      </w:r>
      <w:r w:rsidRPr="00C34A80">
        <w:rPr>
          <w:rFonts w:ascii="Times New Roman" w:hAnsi="Times New Roman" w:cs="Times New Roman"/>
          <w:bCs/>
          <w:spacing w:val="1"/>
          <w:sz w:val="28"/>
          <w:szCs w:val="28"/>
        </w:rPr>
        <w:t>и</w:t>
      </w:r>
      <w:r w:rsidRPr="00C34A80">
        <w:rPr>
          <w:rFonts w:ascii="Times New Roman" w:hAnsi="Times New Roman" w:cs="Times New Roman"/>
          <w:bCs/>
          <w:sz w:val="28"/>
          <w:szCs w:val="28"/>
        </w:rPr>
        <w:t xml:space="preserve">х </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егі</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 xml:space="preserve">ах. </w:t>
      </w:r>
      <w:r w:rsidRPr="00C34A80">
        <w:rPr>
          <w:rFonts w:ascii="Times New Roman" w:hAnsi="Times New Roman" w:cs="Times New Roman"/>
          <w:bCs/>
          <w:spacing w:val="2"/>
          <w:sz w:val="28"/>
          <w:szCs w:val="28"/>
        </w:rPr>
        <w:t>В</w:t>
      </w:r>
      <w:r w:rsidRPr="00C34A80">
        <w:rPr>
          <w:rFonts w:ascii="Times New Roman" w:hAnsi="Times New Roman" w:cs="Times New Roman"/>
          <w:bCs/>
          <w:sz w:val="28"/>
          <w:szCs w:val="28"/>
        </w:rPr>
        <w:t>іс</w:t>
      </w:r>
      <w:r w:rsidRPr="00C34A80">
        <w:rPr>
          <w:rFonts w:ascii="Times New Roman" w:hAnsi="Times New Roman" w:cs="Times New Roman"/>
          <w:bCs/>
          <w:spacing w:val="-1"/>
          <w:sz w:val="28"/>
          <w:szCs w:val="28"/>
        </w:rPr>
        <w:t>ни</w:t>
      </w:r>
      <w:r w:rsidRPr="00C34A80">
        <w:rPr>
          <w:rFonts w:ascii="Times New Roman" w:hAnsi="Times New Roman" w:cs="Times New Roman"/>
          <w:bCs/>
          <w:sz w:val="28"/>
          <w:szCs w:val="28"/>
        </w:rPr>
        <w:t>к</w:t>
      </w:r>
      <w:r w:rsidRPr="00C34A80">
        <w:rPr>
          <w:rFonts w:ascii="Times New Roman" w:hAnsi="Times New Roman" w:cs="Times New Roman"/>
          <w:bCs/>
          <w:spacing w:val="-6"/>
          <w:sz w:val="28"/>
          <w:szCs w:val="28"/>
        </w:rPr>
        <w:t xml:space="preserve"> </w:t>
      </w:r>
      <w:proofErr w:type="spellStart"/>
      <w:r w:rsidRPr="00C34A80">
        <w:rPr>
          <w:rFonts w:ascii="Times New Roman" w:hAnsi="Times New Roman" w:cs="Times New Roman"/>
          <w:bCs/>
          <w:sz w:val="28"/>
          <w:szCs w:val="28"/>
        </w:rPr>
        <w:t>с</w:t>
      </w:r>
      <w:r w:rsidRPr="00C34A80">
        <w:rPr>
          <w:rFonts w:ascii="Times New Roman" w:hAnsi="Times New Roman" w:cs="Times New Roman"/>
          <w:bCs/>
          <w:spacing w:val="1"/>
          <w:sz w:val="28"/>
          <w:szCs w:val="28"/>
        </w:rPr>
        <w:t>о</w:t>
      </w:r>
      <w:r w:rsidRPr="00C34A80">
        <w:rPr>
          <w:rFonts w:ascii="Times New Roman" w:hAnsi="Times New Roman" w:cs="Times New Roman"/>
          <w:bCs/>
          <w:spacing w:val="-1"/>
          <w:sz w:val="28"/>
          <w:szCs w:val="28"/>
        </w:rPr>
        <w:t>ц</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z w:val="28"/>
          <w:szCs w:val="28"/>
        </w:rPr>
        <w:t>гігі</w:t>
      </w:r>
      <w:r w:rsidRPr="00C34A80">
        <w:rPr>
          <w:rFonts w:ascii="Times New Roman" w:hAnsi="Times New Roman" w:cs="Times New Roman"/>
          <w:bCs/>
          <w:spacing w:val="1"/>
          <w:sz w:val="28"/>
          <w:szCs w:val="28"/>
        </w:rPr>
        <w:t>єн</w:t>
      </w:r>
      <w:r w:rsidRPr="00C34A80">
        <w:rPr>
          <w:rFonts w:ascii="Times New Roman" w:hAnsi="Times New Roman" w:cs="Times New Roman"/>
          <w:bCs/>
          <w:sz w:val="28"/>
          <w:szCs w:val="28"/>
        </w:rPr>
        <w:t>и</w:t>
      </w:r>
      <w:r w:rsidRPr="00C34A80">
        <w:rPr>
          <w:rFonts w:ascii="Times New Roman" w:hAnsi="Times New Roman" w:cs="Times New Roman"/>
          <w:bCs/>
          <w:spacing w:val="-7"/>
          <w:sz w:val="28"/>
          <w:szCs w:val="28"/>
        </w:rPr>
        <w:t xml:space="preserve"> </w:t>
      </w:r>
      <w:r w:rsidRPr="00C34A80">
        <w:rPr>
          <w:rFonts w:ascii="Times New Roman" w:hAnsi="Times New Roman" w:cs="Times New Roman"/>
          <w:bCs/>
          <w:spacing w:val="-1"/>
          <w:sz w:val="28"/>
          <w:szCs w:val="28"/>
        </w:rPr>
        <w:t>т</w:t>
      </w:r>
      <w:r w:rsidRPr="00C34A80">
        <w:rPr>
          <w:rFonts w:ascii="Times New Roman" w:hAnsi="Times New Roman" w:cs="Times New Roman"/>
          <w:bCs/>
          <w:sz w:val="28"/>
          <w:szCs w:val="28"/>
        </w:rPr>
        <w:t>а</w:t>
      </w:r>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pacing w:val="1"/>
          <w:sz w:val="28"/>
          <w:szCs w:val="28"/>
        </w:rPr>
        <w:t>ор</w:t>
      </w:r>
      <w:r w:rsidRPr="00C34A80">
        <w:rPr>
          <w:rFonts w:ascii="Times New Roman" w:hAnsi="Times New Roman" w:cs="Times New Roman"/>
          <w:bCs/>
          <w:sz w:val="28"/>
          <w:szCs w:val="28"/>
        </w:rPr>
        <w:t>г</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2"/>
          <w:sz w:val="28"/>
          <w:szCs w:val="28"/>
        </w:rPr>
        <w:t xml:space="preserve"> </w:t>
      </w:r>
      <w:r w:rsidRPr="00C34A80">
        <w:rPr>
          <w:rFonts w:ascii="Times New Roman" w:hAnsi="Times New Roman" w:cs="Times New Roman"/>
          <w:bCs/>
          <w:spacing w:val="-1"/>
          <w:sz w:val="28"/>
          <w:szCs w:val="28"/>
        </w:rPr>
        <w:t>ох</w:t>
      </w:r>
      <w:r w:rsidRPr="00C34A80">
        <w:rPr>
          <w:rFonts w:ascii="Times New Roman" w:hAnsi="Times New Roman" w:cs="Times New Roman"/>
          <w:bCs/>
          <w:spacing w:val="1"/>
          <w:sz w:val="28"/>
          <w:szCs w:val="28"/>
        </w:rPr>
        <w:t>оро</w:t>
      </w:r>
      <w:r w:rsidRPr="00C34A80">
        <w:rPr>
          <w:rFonts w:ascii="Times New Roman" w:hAnsi="Times New Roman" w:cs="Times New Roman"/>
          <w:bCs/>
          <w:spacing w:val="-1"/>
          <w:sz w:val="28"/>
          <w:szCs w:val="28"/>
        </w:rPr>
        <w:t>н</w:t>
      </w:r>
      <w:r w:rsidRPr="00C34A80">
        <w:rPr>
          <w:rFonts w:ascii="Times New Roman" w:hAnsi="Times New Roman" w:cs="Times New Roman"/>
          <w:bCs/>
          <w:sz w:val="28"/>
          <w:szCs w:val="28"/>
        </w:rPr>
        <w:t>и</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з</w:t>
      </w:r>
      <w:r w:rsidRPr="00C34A80">
        <w:rPr>
          <w:rFonts w:ascii="Times New Roman" w:hAnsi="Times New Roman" w:cs="Times New Roman"/>
          <w:bCs/>
          <w:spacing w:val="-1"/>
          <w:sz w:val="28"/>
          <w:szCs w:val="28"/>
        </w:rPr>
        <w:t>д</w:t>
      </w:r>
      <w:r w:rsidRPr="00C34A80">
        <w:rPr>
          <w:rFonts w:ascii="Times New Roman" w:hAnsi="Times New Roman" w:cs="Times New Roman"/>
          <w:bCs/>
          <w:spacing w:val="1"/>
          <w:sz w:val="28"/>
          <w:szCs w:val="28"/>
        </w:rPr>
        <w:t>оро</w:t>
      </w:r>
      <w:r w:rsidRPr="00C34A80">
        <w:rPr>
          <w:rFonts w:ascii="Times New Roman" w:hAnsi="Times New Roman" w:cs="Times New Roman"/>
          <w:bCs/>
          <w:spacing w:val="-1"/>
          <w:sz w:val="28"/>
          <w:szCs w:val="28"/>
        </w:rPr>
        <w:t>в</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я</w:t>
      </w:r>
      <w:r w:rsidRPr="00C34A80">
        <w:rPr>
          <w:rFonts w:ascii="Times New Roman" w:hAnsi="Times New Roman" w:cs="Times New Roman"/>
          <w:bCs/>
          <w:spacing w:val="-7"/>
          <w:sz w:val="28"/>
          <w:szCs w:val="28"/>
        </w:rPr>
        <w:t xml:space="preserve"> </w:t>
      </w:r>
      <w:r w:rsidRPr="00C34A80">
        <w:rPr>
          <w:rFonts w:ascii="Times New Roman" w:hAnsi="Times New Roman" w:cs="Times New Roman"/>
          <w:bCs/>
          <w:spacing w:val="1"/>
          <w:sz w:val="28"/>
          <w:szCs w:val="28"/>
        </w:rPr>
        <w:t>У</w:t>
      </w:r>
      <w:r w:rsidRPr="00C34A80">
        <w:rPr>
          <w:rFonts w:ascii="Times New Roman" w:hAnsi="Times New Roman" w:cs="Times New Roman"/>
          <w:bCs/>
          <w:spacing w:val="-1"/>
          <w:sz w:val="28"/>
          <w:szCs w:val="28"/>
        </w:rPr>
        <w:t>к</w:t>
      </w:r>
      <w:r w:rsidRPr="00C34A80">
        <w:rPr>
          <w:rFonts w:ascii="Times New Roman" w:hAnsi="Times New Roman" w:cs="Times New Roman"/>
          <w:bCs/>
          <w:spacing w:val="1"/>
          <w:sz w:val="28"/>
          <w:szCs w:val="28"/>
        </w:rPr>
        <w:t>р</w:t>
      </w:r>
      <w:r w:rsidRPr="00C34A80">
        <w:rPr>
          <w:rFonts w:ascii="Times New Roman" w:hAnsi="Times New Roman" w:cs="Times New Roman"/>
          <w:bCs/>
          <w:sz w:val="28"/>
          <w:szCs w:val="28"/>
        </w:rPr>
        <w:t>а</w:t>
      </w:r>
      <w:r w:rsidRPr="00C34A80">
        <w:rPr>
          <w:rFonts w:ascii="Times New Roman" w:hAnsi="Times New Roman" w:cs="Times New Roman"/>
          <w:bCs/>
          <w:spacing w:val="2"/>
          <w:sz w:val="28"/>
          <w:szCs w:val="28"/>
        </w:rPr>
        <w:t>ї</w:t>
      </w:r>
      <w:r w:rsidRPr="00C34A80">
        <w:rPr>
          <w:rFonts w:ascii="Times New Roman" w:hAnsi="Times New Roman" w:cs="Times New Roman"/>
          <w:bCs/>
          <w:spacing w:val="-1"/>
          <w:sz w:val="28"/>
          <w:szCs w:val="28"/>
        </w:rPr>
        <w:t>ни</w:t>
      </w:r>
      <w:r w:rsidRPr="00C34A80">
        <w:rPr>
          <w:rFonts w:ascii="Times New Roman" w:hAnsi="Times New Roman" w:cs="Times New Roman"/>
          <w:bCs/>
          <w:sz w:val="28"/>
          <w:szCs w:val="28"/>
        </w:rPr>
        <w:t>.</w:t>
      </w:r>
      <w:r w:rsidRPr="00C34A80">
        <w:rPr>
          <w:rFonts w:ascii="Times New Roman" w:hAnsi="Times New Roman" w:cs="Times New Roman"/>
          <w:bCs/>
          <w:spacing w:val="-6"/>
          <w:sz w:val="28"/>
          <w:szCs w:val="28"/>
        </w:rPr>
        <w:t xml:space="preserve"> </w:t>
      </w:r>
      <w:r w:rsidRPr="00C34A80">
        <w:rPr>
          <w:rFonts w:ascii="Times New Roman" w:hAnsi="Times New Roman" w:cs="Times New Roman"/>
          <w:bCs/>
          <w:spacing w:val="1"/>
          <w:sz w:val="28"/>
          <w:szCs w:val="28"/>
        </w:rPr>
        <w:t>2014</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59</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1</w:t>
      </w:r>
      <w:r w:rsidRPr="00C34A80">
        <w:rPr>
          <w:rFonts w:ascii="Times New Roman" w:hAnsi="Times New Roman" w:cs="Times New Roman"/>
          <w:bCs/>
          <w:spacing w:val="-2"/>
          <w:sz w:val="28"/>
          <w:szCs w:val="28"/>
        </w:rPr>
        <w:t>)</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4</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 xml:space="preserve">-7. </w:t>
      </w:r>
    </w:p>
    <w:p w14:paraId="4CEEACBF" w14:textId="0E489863" w:rsidR="00E42A7B" w:rsidRPr="00C34A80" w:rsidRDefault="00E42A7B" w:rsidP="00204165">
      <w:pPr>
        <w:pStyle w:val="a9"/>
        <w:numPr>
          <w:ilvl w:val="0"/>
          <w:numId w:val="68"/>
        </w:numPr>
        <w:tabs>
          <w:tab w:val="left" w:pos="700"/>
          <w:tab w:val="left" w:pos="851"/>
          <w:tab w:val="left" w:pos="993"/>
          <w:tab w:val="left" w:pos="1140"/>
        </w:tabs>
        <w:spacing w:after="0" w:line="324" w:lineRule="auto"/>
        <w:ind w:left="0" w:firstLine="709"/>
        <w:jc w:val="both"/>
        <w:rPr>
          <w:rFonts w:ascii="Times New Roman" w:hAnsi="Times New Roman" w:cs="Times New Roman"/>
          <w:bCs/>
          <w:spacing w:val="1"/>
          <w:sz w:val="28"/>
          <w:szCs w:val="28"/>
        </w:rPr>
      </w:pPr>
      <w:r w:rsidRPr="00C34A80">
        <w:rPr>
          <w:rFonts w:ascii="Times New Roman" w:hAnsi="Times New Roman" w:cs="Times New Roman"/>
          <w:bCs/>
          <w:spacing w:val="1"/>
          <w:sz w:val="28"/>
          <w:szCs w:val="28"/>
        </w:rPr>
        <w:t xml:space="preserve">Шевченко МВ. Фінансово-економічне обґрунтування потреби у ресурсах для формування мережі амбулаторій </w:t>
      </w:r>
      <w:r w:rsidR="000A5039">
        <w:rPr>
          <w:rFonts w:ascii="Times New Roman" w:hAnsi="Times New Roman" w:cs="Times New Roman"/>
          <w:bCs/>
          <w:spacing w:val="1"/>
          <w:sz w:val="28"/>
          <w:szCs w:val="28"/>
        </w:rPr>
        <w:t>загальної практики – сімейної медицини</w:t>
      </w:r>
      <w:r w:rsidRPr="00C34A80">
        <w:rPr>
          <w:rFonts w:ascii="Times New Roman" w:hAnsi="Times New Roman" w:cs="Times New Roman"/>
          <w:bCs/>
          <w:spacing w:val="1"/>
          <w:sz w:val="28"/>
          <w:szCs w:val="28"/>
        </w:rPr>
        <w:t xml:space="preserve"> в Україні. В: Вісник проблем біології і медицини. Т. 1 (110), </w:t>
      </w:r>
      <w:proofErr w:type="spellStart"/>
      <w:r w:rsidRPr="00C34A80">
        <w:rPr>
          <w:rFonts w:ascii="Times New Roman" w:hAnsi="Times New Roman" w:cs="Times New Roman"/>
          <w:bCs/>
          <w:spacing w:val="1"/>
          <w:sz w:val="28"/>
          <w:szCs w:val="28"/>
        </w:rPr>
        <w:t>вип</w:t>
      </w:r>
      <w:proofErr w:type="spellEnd"/>
      <w:r w:rsidRPr="00C34A80">
        <w:rPr>
          <w:rFonts w:ascii="Times New Roman" w:hAnsi="Times New Roman" w:cs="Times New Roman"/>
          <w:bCs/>
          <w:spacing w:val="1"/>
          <w:sz w:val="28"/>
          <w:szCs w:val="28"/>
        </w:rPr>
        <w:t>. 3. Полтава; 2014, с. 387-90</w:t>
      </w:r>
      <w:r w:rsidR="00AB5B42" w:rsidRPr="00C34A80">
        <w:rPr>
          <w:rFonts w:ascii="Times New Roman" w:hAnsi="Times New Roman" w:cs="Times New Roman"/>
          <w:bCs/>
          <w:spacing w:val="1"/>
          <w:sz w:val="28"/>
          <w:szCs w:val="28"/>
        </w:rPr>
        <w:t>.</w:t>
      </w:r>
    </w:p>
    <w:p w14:paraId="7B65F991" w14:textId="57C59A03"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Шелешко</w:t>
      </w:r>
      <w:proofErr w:type="spellEnd"/>
      <w:r w:rsidRPr="00C34A80">
        <w:rPr>
          <w:rFonts w:ascii="Times New Roman" w:hAnsi="Times New Roman" w:cs="Times New Roman"/>
          <w:sz w:val="28"/>
          <w:szCs w:val="28"/>
        </w:rPr>
        <w:t xml:space="preserve"> ПВ, Баштан ВП, Кравцова АП, Литвиненко ВЕ. О </w:t>
      </w:r>
      <w:proofErr w:type="spellStart"/>
      <w:r w:rsidRPr="00C34A80">
        <w:rPr>
          <w:rFonts w:ascii="Times New Roman" w:hAnsi="Times New Roman" w:cs="Times New Roman"/>
          <w:sz w:val="28"/>
          <w:szCs w:val="28"/>
        </w:rPr>
        <w:t>проблемности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внедрения</w:t>
      </w:r>
      <w:proofErr w:type="spellEnd"/>
      <w:r w:rsidRPr="00C34A80">
        <w:rPr>
          <w:rFonts w:ascii="Times New Roman" w:hAnsi="Times New Roman" w:cs="Times New Roman"/>
          <w:sz w:val="28"/>
          <w:szCs w:val="28"/>
        </w:rPr>
        <w:t xml:space="preserve"> на </w:t>
      </w:r>
      <w:proofErr w:type="spellStart"/>
      <w:r w:rsidRPr="00C34A80">
        <w:rPr>
          <w:rFonts w:ascii="Times New Roman" w:hAnsi="Times New Roman" w:cs="Times New Roman"/>
          <w:sz w:val="28"/>
          <w:szCs w:val="28"/>
        </w:rPr>
        <w:t>первичном</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уровне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медицинской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помощи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стандартов</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диагностики</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предрака</w:t>
      </w:r>
      <w:proofErr w:type="spellEnd"/>
      <w:r w:rsidRPr="00C34A80">
        <w:rPr>
          <w:rFonts w:ascii="Times New Roman" w:hAnsi="Times New Roman" w:cs="Times New Roman"/>
          <w:sz w:val="28"/>
          <w:szCs w:val="28"/>
        </w:rPr>
        <w:t xml:space="preserve"> и рака </w:t>
      </w:r>
      <w:proofErr w:type="spellStart"/>
      <w:r w:rsidRPr="00C34A80">
        <w:rPr>
          <w:rFonts w:ascii="Times New Roman" w:hAnsi="Times New Roman" w:cs="Times New Roman"/>
          <w:sz w:val="28"/>
          <w:szCs w:val="28"/>
        </w:rPr>
        <w:t>молочной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железы</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Пробл</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екол</w:t>
      </w:r>
      <w:proofErr w:type="spellEnd"/>
      <w:r w:rsidRPr="00C34A80">
        <w:rPr>
          <w:rFonts w:ascii="Times New Roman" w:hAnsi="Times New Roman" w:cs="Times New Roman"/>
          <w:sz w:val="28"/>
          <w:szCs w:val="28"/>
        </w:rPr>
        <w:t xml:space="preserve"> та мед. 2018;12(3-4):18. </w:t>
      </w:r>
    </w:p>
    <w:p w14:paraId="12243C3F" w14:textId="52B245BF" w:rsidR="00E42A7B" w:rsidRPr="00C34A80" w:rsidRDefault="00E42A7B" w:rsidP="00204165">
      <w:pPr>
        <w:pStyle w:val="a9"/>
        <w:numPr>
          <w:ilvl w:val="0"/>
          <w:numId w:val="68"/>
        </w:numPr>
        <w:tabs>
          <w:tab w:val="left" w:pos="851"/>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Щепотін</w:t>
      </w:r>
      <w:proofErr w:type="spellEnd"/>
      <w:r w:rsidRPr="00C34A80">
        <w:rPr>
          <w:rFonts w:ascii="Times New Roman" w:hAnsi="Times New Roman" w:cs="Times New Roman"/>
          <w:sz w:val="28"/>
          <w:szCs w:val="28"/>
        </w:rPr>
        <w:t xml:space="preserve"> ІБ, Федоренко ЗП, Гулак ЛО, </w:t>
      </w:r>
      <w:proofErr w:type="spellStart"/>
      <w:r w:rsidRPr="00C34A80">
        <w:rPr>
          <w:rFonts w:ascii="Times New Roman" w:hAnsi="Times New Roman" w:cs="Times New Roman"/>
          <w:sz w:val="28"/>
          <w:szCs w:val="28"/>
          <w:shd w:val="clear" w:color="auto" w:fill="FFFFFF"/>
        </w:rPr>
        <w:t>Рижов</w:t>
      </w:r>
      <w:proofErr w:type="spellEnd"/>
      <w:r w:rsidRPr="00C34A80">
        <w:rPr>
          <w:rFonts w:ascii="Times New Roman" w:hAnsi="Times New Roman" w:cs="Times New Roman"/>
          <w:sz w:val="28"/>
          <w:szCs w:val="28"/>
          <w:shd w:val="clear" w:color="auto" w:fill="FFFFFF"/>
        </w:rPr>
        <w:t xml:space="preserve"> АЮ, Горох ЄЛ., </w:t>
      </w:r>
      <w:proofErr w:type="spellStart"/>
      <w:r w:rsidRPr="00C34A80">
        <w:rPr>
          <w:rFonts w:ascii="Times New Roman" w:hAnsi="Times New Roman" w:cs="Times New Roman"/>
          <w:sz w:val="28"/>
          <w:szCs w:val="28"/>
          <w:shd w:val="clear" w:color="auto" w:fill="FFFFFF"/>
        </w:rPr>
        <w:t>Сумкіна</w:t>
      </w:r>
      <w:proofErr w:type="spellEnd"/>
      <w:r w:rsidRPr="00C34A80">
        <w:rPr>
          <w:rFonts w:ascii="Times New Roman" w:hAnsi="Times New Roman" w:cs="Times New Roman"/>
          <w:sz w:val="28"/>
          <w:szCs w:val="28"/>
          <w:shd w:val="clear" w:color="auto" w:fill="FFFFFF"/>
        </w:rPr>
        <w:t xml:space="preserve"> ОВ</w:t>
      </w:r>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та ін.</w:t>
      </w:r>
      <w:r w:rsidRPr="00C34A80">
        <w:rPr>
          <w:rFonts w:ascii="Times New Roman" w:hAnsi="Times New Roman" w:cs="Times New Roman"/>
          <w:sz w:val="28"/>
          <w:szCs w:val="28"/>
        </w:rPr>
        <w:t xml:space="preserve"> Використання показника виживаності як критерію оцінки якості онкологічної допомоги населенню. </w:t>
      </w:r>
      <w:proofErr w:type="spellStart"/>
      <w:r w:rsidRPr="00C34A80">
        <w:rPr>
          <w:rFonts w:ascii="Times New Roman" w:hAnsi="Times New Roman" w:cs="Times New Roman"/>
          <w:sz w:val="28"/>
          <w:szCs w:val="28"/>
        </w:rPr>
        <w:t>Клін</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онкол</w:t>
      </w:r>
      <w:proofErr w:type="spellEnd"/>
      <w:r w:rsidRPr="00C34A80">
        <w:rPr>
          <w:rFonts w:ascii="Times New Roman" w:hAnsi="Times New Roman" w:cs="Times New Roman"/>
          <w:sz w:val="28"/>
          <w:szCs w:val="28"/>
        </w:rPr>
        <w:t xml:space="preserve">. 2013;12(4): http://www.clinicaloncology.com.ua/article/10340/vikoristannya-pokaznika-vi zhivanosti-yak-kriteriyu-ocinki-yakosti-onkologichnoi-dopomogi-naselennyu. </w:t>
      </w:r>
    </w:p>
    <w:p w14:paraId="1327E713" w14:textId="1C2A965E"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r w:rsidRPr="00C34A80">
        <w:rPr>
          <w:rFonts w:ascii="Times New Roman" w:hAnsi="Times New Roman" w:cs="Times New Roman"/>
          <w:sz w:val="28"/>
          <w:szCs w:val="28"/>
        </w:rPr>
        <w:t xml:space="preserve">Щербина НА, </w:t>
      </w:r>
      <w:proofErr w:type="spellStart"/>
      <w:r w:rsidRPr="00C34A80">
        <w:rPr>
          <w:rFonts w:ascii="Times New Roman" w:hAnsi="Times New Roman" w:cs="Times New Roman"/>
          <w:sz w:val="28"/>
          <w:szCs w:val="28"/>
        </w:rPr>
        <w:t>Карташова</w:t>
      </w:r>
      <w:proofErr w:type="spellEnd"/>
      <w:r w:rsidRPr="00C34A80">
        <w:rPr>
          <w:rFonts w:ascii="Times New Roman" w:hAnsi="Times New Roman" w:cs="Times New Roman"/>
          <w:sz w:val="28"/>
          <w:szCs w:val="28"/>
        </w:rPr>
        <w:t xml:space="preserve"> МА. </w:t>
      </w:r>
      <w:proofErr w:type="spellStart"/>
      <w:r w:rsidRPr="00C34A80">
        <w:rPr>
          <w:rFonts w:ascii="Times New Roman" w:hAnsi="Times New Roman" w:cs="Times New Roman"/>
          <w:sz w:val="28"/>
          <w:szCs w:val="28"/>
        </w:rPr>
        <w:t>Микросателлитная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нестабильность</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эпигенетические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нарушения</w:t>
      </w:r>
      <w:proofErr w:type="spellEnd"/>
      <w:r w:rsidRPr="00C34A80">
        <w:rPr>
          <w:rFonts w:ascii="Times New Roman" w:hAnsi="Times New Roman" w:cs="Times New Roman"/>
          <w:sz w:val="28"/>
          <w:szCs w:val="28"/>
        </w:rPr>
        <w:t xml:space="preserve"> гена ESR у </w:t>
      </w:r>
      <w:proofErr w:type="spellStart"/>
      <w:r w:rsidRPr="00C34A80">
        <w:rPr>
          <w:rFonts w:ascii="Times New Roman" w:hAnsi="Times New Roman" w:cs="Times New Roman"/>
          <w:sz w:val="28"/>
          <w:szCs w:val="28"/>
        </w:rPr>
        <w:t>больных</w:t>
      </w:r>
      <w:proofErr w:type="spellEnd"/>
      <w:r w:rsidRPr="00C34A80">
        <w:rPr>
          <w:rFonts w:ascii="Times New Roman" w:hAnsi="Times New Roman" w:cs="Times New Roman"/>
          <w:sz w:val="28"/>
          <w:szCs w:val="28"/>
        </w:rPr>
        <w:t xml:space="preserve"> с </w:t>
      </w:r>
      <w:proofErr w:type="spellStart"/>
      <w:r w:rsidRPr="00C34A80">
        <w:rPr>
          <w:rFonts w:ascii="Times New Roman" w:hAnsi="Times New Roman" w:cs="Times New Roman"/>
          <w:sz w:val="28"/>
          <w:szCs w:val="28"/>
        </w:rPr>
        <w:t>полипами</w:t>
      </w:r>
      <w:proofErr w:type="spellEnd"/>
      <w:r w:rsidRPr="00C34A80">
        <w:rPr>
          <w:rFonts w:ascii="Times New Roman" w:hAnsi="Times New Roman" w:cs="Times New Roman"/>
          <w:sz w:val="28"/>
          <w:szCs w:val="28"/>
        </w:rPr>
        <w:t xml:space="preserve"> и </w:t>
      </w:r>
      <w:proofErr w:type="spellStart"/>
      <w:r w:rsidRPr="00C34A80">
        <w:rPr>
          <w:rFonts w:ascii="Times New Roman" w:hAnsi="Times New Roman" w:cs="Times New Roman"/>
          <w:sz w:val="28"/>
          <w:szCs w:val="28"/>
        </w:rPr>
        <w:t>гиперплазией</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эндометрия</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Здоровье</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женщины</w:t>
      </w:r>
      <w:proofErr w:type="spellEnd"/>
      <w:r w:rsidRPr="00C34A80">
        <w:rPr>
          <w:rFonts w:ascii="Times New Roman" w:hAnsi="Times New Roman" w:cs="Times New Roman"/>
          <w:sz w:val="28"/>
          <w:szCs w:val="28"/>
        </w:rPr>
        <w:t xml:space="preserve">. 2012;3(69):124. </w:t>
      </w:r>
    </w:p>
    <w:p w14:paraId="7CD8817D" w14:textId="28D74FCB"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
          <w:iCs/>
          <w:spacing w:val="-2"/>
          <w:sz w:val="28"/>
          <w:szCs w:val="28"/>
        </w:rPr>
      </w:pP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w:t>
      </w:r>
      <w:proofErr w:type="spellStart"/>
      <w:r w:rsidRPr="00C34A80">
        <w:rPr>
          <w:rFonts w:ascii="Times New Roman" w:hAnsi="Times New Roman" w:cs="Times New Roman"/>
          <w:sz w:val="28"/>
          <w:szCs w:val="28"/>
        </w:rPr>
        <w:t>Гуцол</w:t>
      </w:r>
      <w:proofErr w:type="spellEnd"/>
      <w:r w:rsidRPr="00C34A80">
        <w:rPr>
          <w:rFonts w:ascii="Times New Roman" w:hAnsi="Times New Roman" w:cs="Times New Roman"/>
          <w:sz w:val="28"/>
          <w:szCs w:val="28"/>
        </w:rPr>
        <w:t xml:space="preserve"> ІЯ. Щодо можливостей закладів охорони здоров’я забезпечити жінок комплексною медичною допомогою за умов впровадження другого етапу реформи системи охорони здоров’я (за аналізом затверджених пакетів медичних послуг). Вісник соціал. гігієни та організації </w:t>
      </w:r>
      <w:r w:rsidRPr="00C34A80">
        <w:rPr>
          <w:rFonts w:ascii="Times New Roman" w:hAnsi="Times New Roman" w:cs="Times New Roman"/>
          <w:sz w:val="28"/>
          <w:szCs w:val="28"/>
        </w:rPr>
        <w:lastRenderedPageBreak/>
        <w:t>охорони здоров’я України.</w:t>
      </w:r>
      <w:r w:rsidRPr="00C34A80">
        <w:rPr>
          <w:rFonts w:ascii="Times New Roman" w:hAnsi="Times New Roman" w:cs="Times New Roman"/>
          <w:i/>
          <w:sz w:val="28"/>
          <w:szCs w:val="28"/>
        </w:rPr>
        <w:t xml:space="preserve"> </w:t>
      </w:r>
      <w:r w:rsidRPr="00C34A80">
        <w:rPr>
          <w:rFonts w:ascii="Times New Roman" w:hAnsi="Times New Roman" w:cs="Times New Roman"/>
          <w:sz w:val="28"/>
          <w:szCs w:val="28"/>
        </w:rPr>
        <w:t xml:space="preserve">2020;84(2):31-4. </w:t>
      </w:r>
    </w:p>
    <w:p w14:paraId="18ECA474" w14:textId="671CE8B3"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pacing w:val="-2"/>
          <w:sz w:val="28"/>
          <w:szCs w:val="28"/>
        </w:rPr>
        <w:t>Щербінська</w:t>
      </w:r>
      <w:proofErr w:type="spellEnd"/>
      <w:r w:rsidRPr="00C34A80">
        <w:rPr>
          <w:rFonts w:ascii="Times New Roman" w:hAnsi="Times New Roman" w:cs="Times New Roman"/>
          <w:spacing w:val="-2"/>
          <w:sz w:val="28"/>
          <w:szCs w:val="28"/>
        </w:rPr>
        <w:t xml:space="preserve"> ОС, Жилка НЯ, Слабкий ГО. Інтеграція методів діагностики захворюваності жінок України на візуальні форми злоякісних новоутворень на рівень первинної медичної допомоги. </w:t>
      </w:r>
      <w:r w:rsidRPr="00C34A80">
        <w:rPr>
          <w:rFonts w:ascii="Times New Roman" w:hAnsi="Times New Roman" w:cs="Times New Roman"/>
          <w:sz w:val="28"/>
          <w:szCs w:val="28"/>
          <w:shd w:val="clear" w:color="auto" w:fill="FFFFFF"/>
        </w:rPr>
        <w:t xml:space="preserve">В: </w:t>
      </w:r>
      <w:r w:rsidRPr="00C34A80">
        <w:rPr>
          <w:rFonts w:ascii="Times New Roman" w:hAnsi="Times New Roman" w:cs="Times New Roman"/>
          <w:sz w:val="28"/>
          <w:szCs w:val="28"/>
        </w:rPr>
        <w:t xml:space="preserve">Збірник наукових праць співробітників НМАПО імені П. Л. Шупика. </w:t>
      </w:r>
      <w:proofErr w:type="spellStart"/>
      <w:r w:rsidRPr="00C34A80">
        <w:rPr>
          <w:rFonts w:ascii="Times New Roman" w:hAnsi="Times New Roman" w:cs="Times New Roman"/>
          <w:sz w:val="28"/>
          <w:szCs w:val="28"/>
        </w:rPr>
        <w:t>Вип</w:t>
      </w:r>
      <w:proofErr w:type="spellEnd"/>
      <w:r w:rsidRPr="00C34A80">
        <w:rPr>
          <w:rFonts w:ascii="Times New Roman" w:hAnsi="Times New Roman" w:cs="Times New Roman"/>
          <w:sz w:val="28"/>
          <w:szCs w:val="28"/>
        </w:rPr>
        <w:t xml:space="preserve">. </w:t>
      </w:r>
      <w:r w:rsidRPr="00C34A80">
        <w:rPr>
          <w:rFonts w:ascii="Times New Roman" w:eastAsia="Times New Roman" w:hAnsi="Times New Roman" w:cs="Times New Roman"/>
          <w:spacing w:val="-2"/>
          <w:sz w:val="28"/>
          <w:szCs w:val="28"/>
        </w:rPr>
        <w:t>35. Київ: НМАПО імені П. Л. Шупика; 2019, с. 174-81.</w:t>
      </w:r>
      <w:r w:rsidRPr="00C34A80">
        <w:rPr>
          <w:rFonts w:ascii="Times New Roman" w:hAnsi="Times New Roman" w:cs="Times New Roman"/>
          <w:sz w:val="28"/>
          <w:szCs w:val="28"/>
        </w:rPr>
        <w:t xml:space="preserve"> </w:t>
      </w:r>
    </w:p>
    <w:p w14:paraId="496DBC59" w14:textId="5B17FF94"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
          <w:iCs/>
          <w:spacing w:val="-2"/>
          <w:sz w:val="28"/>
          <w:szCs w:val="28"/>
        </w:rPr>
      </w:pPr>
      <w:proofErr w:type="spellStart"/>
      <w:r w:rsidRPr="00C34A80">
        <w:rPr>
          <w:rFonts w:ascii="Times New Roman" w:hAnsi="Times New Roman" w:cs="Times New Roman"/>
          <w:spacing w:val="-2"/>
          <w:sz w:val="28"/>
          <w:szCs w:val="28"/>
        </w:rPr>
        <w:t>Щербінська</w:t>
      </w:r>
      <w:proofErr w:type="spellEnd"/>
      <w:r w:rsidRPr="00C34A80">
        <w:rPr>
          <w:rFonts w:ascii="Times New Roman" w:hAnsi="Times New Roman" w:cs="Times New Roman"/>
          <w:spacing w:val="-2"/>
          <w:sz w:val="28"/>
          <w:szCs w:val="28"/>
        </w:rPr>
        <w:t xml:space="preserve"> ОС, Слабкий ГО. Алгоритм підготовки системи первинної медико-санітарної допомоги до надання комплексної медичної допомоги жінкам. Україна. Здоров’я нації. 2020;60(3):30-4.</w:t>
      </w:r>
      <w:r w:rsidRPr="00C34A80">
        <w:rPr>
          <w:rFonts w:ascii="Times New Roman" w:hAnsi="Times New Roman" w:cs="Times New Roman"/>
          <w:sz w:val="28"/>
          <w:szCs w:val="28"/>
        </w:rPr>
        <w:t xml:space="preserve"> </w:t>
      </w:r>
    </w:p>
    <w:p w14:paraId="11DF83BE" w14:textId="42B4C7D4"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bookmarkStart w:id="80" w:name="_Hlk86327687"/>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Слабкий ГО. До питання надання сімейними лікарями послуг з планування сім’ї та запобігання небажаної вагітності. </w:t>
      </w:r>
      <w:proofErr w:type="spellStart"/>
      <w:r w:rsidRPr="00C34A80">
        <w:rPr>
          <w:rFonts w:ascii="Times New Roman" w:hAnsi="Times New Roman" w:cs="Times New Roman"/>
          <w:sz w:val="28"/>
          <w:szCs w:val="28"/>
        </w:rPr>
        <w:t>Репродукт</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ендокринол</w:t>
      </w:r>
      <w:proofErr w:type="spellEnd"/>
      <w:r w:rsidRPr="00C34A80">
        <w:rPr>
          <w:rFonts w:ascii="Times New Roman" w:hAnsi="Times New Roman" w:cs="Times New Roman"/>
          <w:sz w:val="28"/>
          <w:szCs w:val="28"/>
        </w:rPr>
        <w:t xml:space="preserve">. 2020;55(5):62-6. </w:t>
      </w:r>
    </w:p>
    <w:p w14:paraId="547AD327" w14:textId="77777777" w:rsidR="00F0607F"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Щербінська</w:t>
      </w:r>
      <w:proofErr w:type="spellEnd"/>
      <w:r w:rsidRPr="00C34A80">
        <w:rPr>
          <w:rFonts w:ascii="Times New Roman" w:hAnsi="Times New Roman" w:cs="Times New Roman"/>
          <w:bCs/>
          <w:sz w:val="28"/>
          <w:szCs w:val="28"/>
        </w:rPr>
        <w:t xml:space="preserve"> ОС, Слабкий ГО. До питання ресурсної спроможності системи надання акушерсько-гінекологічної допомоги в Україні. </w:t>
      </w:r>
      <w:r w:rsidRPr="00C34A80">
        <w:rPr>
          <w:rFonts w:ascii="Times New Roman" w:eastAsia="Calibri" w:hAnsi="Times New Roman" w:cs="Times New Roman"/>
          <w:sz w:val="28"/>
          <w:szCs w:val="28"/>
        </w:rPr>
        <w:t xml:space="preserve">В: Матеріал </w:t>
      </w:r>
      <w:r w:rsidRPr="00C34A80">
        <w:rPr>
          <w:rFonts w:ascii="Times New Roman" w:hAnsi="Times New Roman" w:cs="Times New Roman"/>
          <w:bCs/>
          <w:sz w:val="28"/>
          <w:szCs w:val="28"/>
        </w:rPr>
        <w:t xml:space="preserve">IX </w:t>
      </w:r>
      <w:proofErr w:type="spellStart"/>
      <w:r w:rsidRPr="00C34A80">
        <w:rPr>
          <w:rFonts w:ascii="Times New Roman" w:hAnsi="Times New Roman" w:cs="Times New Roman"/>
          <w:bCs/>
          <w:sz w:val="28"/>
          <w:szCs w:val="28"/>
        </w:rPr>
        <w:t>міжнар</w:t>
      </w:r>
      <w:proofErr w:type="spellEnd"/>
      <w:r w:rsidRPr="00C34A80">
        <w:rPr>
          <w:rFonts w:ascii="Times New Roman" w:hAnsi="Times New Roman" w:cs="Times New Roman"/>
          <w:bCs/>
          <w:sz w:val="28"/>
          <w:szCs w:val="28"/>
        </w:rPr>
        <w:t>. наук.-</w:t>
      </w:r>
      <w:proofErr w:type="spellStart"/>
      <w:r w:rsidRPr="00C34A80">
        <w:rPr>
          <w:rFonts w:ascii="Times New Roman" w:hAnsi="Times New Roman" w:cs="Times New Roman"/>
          <w:bCs/>
          <w:sz w:val="28"/>
          <w:szCs w:val="28"/>
        </w:rPr>
        <w:t>практ</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конф</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Perspectives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world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science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education</w:t>
      </w:r>
      <w:proofErr w:type="spellEnd"/>
      <w:r w:rsidRPr="00C34A80">
        <w:rPr>
          <w:rFonts w:ascii="Times New Roman" w:hAnsi="Times New Roman" w:cs="Times New Roman"/>
          <w:bCs/>
          <w:sz w:val="28"/>
          <w:szCs w:val="28"/>
        </w:rPr>
        <w:t xml:space="preserve">; 2020 Трав 20-22; </w:t>
      </w:r>
      <w:r w:rsidRPr="00C34A80">
        <w:rPr>
          <w:rFonts w:ascii="Times New Roman" w:hAnsi="Times New Roman" w:cs="Times New Roman"/>
          <w:sz w:val="28"/>
          <w:szCs w:val="28"/>
        </w:rPr>
        <w:t>Осака. Осака;</w:t>
      </w:r>
      <w:r w:rsidRPr="00C34A80">
        <w:rPr>
          <w:rFonts w:ascii="Times New Roman" w:hAnsi="Times New Roman" w:cs="Times New Roman"/>
          <w:bCs/>
          <w:sz w:val="28"/>
          <w:szCs w:val="28"/>
        </w:rPr>
        <w:t xml:space="preserve"> 2020, с. 1043-9. </w:t>
      </w:r>
    </w:p>
    <w:p w14:paraId="5F954E60" w14:textId="1E5F98EF"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shd w:val="clear" w:color="auto" w:fill="FFFFFF"/>
        </w:rPr>
        <w:t>Щербінська</w:t>
      </w:r>
      <w:proofErr w:type="spellEnd"/>
      <w:r w:rsidRPr="00C34A80">
        <w:rPr>
          <w:rFonts w:ascii="Times New Roman" w:hAnsi="Times New Roman" w:cs="Times New Roman"/>
          <w:bCs/>
          <w:sz w:val="28"/>
          <w:szCs w:val="28"/>
          <w:shd w:val="clear" w:color="auto" w:fill="FFFFFF"/>
        </w:rPr>
        <w:t xml:space="preserve"> ОС, Слабкий ГО. Експертне визначення видів надання медичної допомоги жіночому населенню на первинному рівні. В: </w:t>
      </w:r>
      <w:proofErr w:type="spellStart"/>
      <w:r w:rsidRPr="00C34A80">
        <w:rPr>
          <w:rFonts w:ascii="Times New Roman" w:hAnsi="Times New Roman" w:cs="Times New Roman"/>
          <w:bCs/>
          <w:sz w:val="28"/>
          <w:szCs w:val="28"/>
          <w:shd w:val="clear" w:color="auto" w:fill="FFFFFF"/>
        </w:rPr>
        <w:t>The</w:t>
      </w:r>
      <w:proofErr w:type="spellEnd"/>
      <w:r w:rsidRPr="00C34A80">
        <w:rPr>
          <w:rFonts w:ascii="Times New Roman" w:hAnsi="Times New Roman" w:cs="Times New Roman"/>
          <w:bCs/>
          <w:sz w:val="28"/>
          <w:szCs w:val="28"/>
          <w:shd w:val="clear" w:color="auto" w:fill="FFFFFF"/>
        </w:rPr>
        <w:t xml:space="preserve"> 2nd </w:t>
      </w:r>
      <w:proofErr w:type="spellStart"/>
      <w:r w:rsidRPr="00C34A80">
        <w:rPr>
          <w:rFonts w:ascii="Times New Roman" w:hAnsi="Times New Roman" w:cs="Times New Roman"/>
          <w:bCs/>
          <w:sz w:val="28"/>
          <w:szCs w:val="28"/>
          <w:shd w:val="clear" w:color="auto" w:fill="FFFFFF"/>
        </w:rPr>
        <w:t>International</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scientific</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and</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practical</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conference</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The</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world</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of</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science</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and</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innovation</w:t>
      </w:r>
      <w:proofErr w:type="spellEnd"/>
      <w:r w:rsidRPr="00C34A80">
        <w:rPr>
          <w:rFonts w:ascii="Times New Roman" w:hAnsi="Times New Roman" w:cs="Times New Roman"/>
          <w:bCs/>
          <w:sz w:val="28"/>
          <w:szCs w:val="28"/>
          <w:shd w:val="clear" w:color="auto" w:fill="FFFFFF"/>
        </w:rPr>
        <w:t xml:space="preserve">; 2020 </w:t>
      </w:r>
      <w:proofErr w:type="spellStart"/>
      <w:r w:rsidRPr="00C34A80">
        <w:rPr>
          <w:rFonts w:ascii="Times New Roman" w:hAnsi="Times New Roman" w:cs="Times New Roman"/>
          <w:bCs/>
          <w:sz w:val="28"/>
          <w:szCs w:val="28"/>
          <w:shd w:val="clear" w:color="auto" w:fill="FFFFFF"/>
        </w:rPr>
        <w:t>Вер</w:t>
      </w:r>
      <w:proofErr w:type="spellEnd"/>
      <w:r w:rsidRPr="00C34A80">
        <w:rPr>
          <w:rFonts w:ascii="Times New Roman" w:hAnsi="Times New Roman" w:cs="Times New Roman"/>
          <w:bCs/>
          <w:sz w:val="28"/>
          <w:szCs w:val="28"/>
          <w:shd w:val="clear" w:color="auto" w:fill="FFFFFF"/>
        </w:rPr>
        <w:t xml:space="preserve"> 16-18; Лондон. Лондон: </w:t>
      </w:r>
      <w:proofErr w:type="spellStart"/>
      <w:r w:rsidRPr="00C34A80">
        <w:rPr>
          <w:rFonts w:ascii="Times New Roman" w:hAnsi="Times New Roman" w:cs="Times New Roman"/>
          <w:bCs/>
          <w:sz w:val="28"/>
          <w:szCs w:val="28"/>
          <w:shd w:val="clear" w:color="auto" w:fill="FFFFFF"/>
        </w:rPr>
        <w:t>Cognum</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Publishing</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House</w:t>
      </w:r>
      <w:proofErr w:type="spellEnd"/>
      <w:r w:rsidRPr="00C34A80">
        <w:rPr>
          <w:rFonts w:ascii="Times New Roman" w:hAnsi="Times New Roman" w:cs="Times New Roman"/>
          <w:bCs/>
          <w:sz w:val="28"/>
          <w:szCs w:val="28"/>
          <w:shd w:val="clear" w:color="auto" w:fill="FFFFFF"/>
        </w:rPr>
        <w:t xml:space="preserve">, с. 584-92. </w:t>
      </w:r>
    </w:p>
    <w:p w14:paraId="7DECACEF" w14:textId="3100D7B5"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Слабкий ГО. Компетенції сімейних лікарів для надання послуг з планування сім’ї. В: Матеріал VIII </w:t>
      </w:r>
      <w:proofErr w:type="spellStart"/>
      <w:r w:rsidRPr="00C34A80">
        <w:rPr>
          <w:rFonts w:ascii="Times New Roman" w:hAnsi="Times New Roman" w:cs="Times New Roman"/>
          <w:sz w:val="28"/>
          <w:szCs w:val="28"/>
        </w:rPr>
        <w:t>міжнар</w:t>
      </w:r>
      <w:proofErr w:type="spellEnd"/>
      <w:r w:rsidRPr="00C34A80">
        <w:rPr>
          <w:rFonts w:ascii="Times New Roman" w:hAnsi="Times New Roman" w:cs="Times New Roman"/>
          <w:sz w:val="28"/>
          <w:szCs w:val="28"/>
        </w:rPr>
        <w:t>. наук.-</w:t>
      </w:r>
      <w:proofErr w:type="spellStart"/>
      <w:r w:rsidRPr="00C34A80">
        <w:rPr>
          <w:rFonts w:ascii="Times New Roman" w:hAnsi="Times New Roman" w:cs="Times New Roman"/>
          <w:sz w:val="28"/>
          <w:szCs w:val="28"/>
        </w:rPr>
        <w:t>практ</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конф</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Eurasian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scientific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congress</w:t>
      </w:r>
      <w:proofErr w:type="spellEnd"/>
      <w:r w:rsidRPr="00C34A80">
        <w:rPr>
          <w:rFonts w:ascii="Times New Roman" w:hAnsi="Times New Roman" w:cs="Times New Roman"/>
          <w:i/>
          <w:sz w:val="28"/>
          <w:szCs w:val="28"/>
        </w:rPr>
        <w:t>;</w:t>
      </w:r>
      <w:r w:rsidRPr="00C34A80">
        <w:rPr>
          <w:rFonts w:ascii="Times New Roman" w:hAnsi="Times New Roman" w:cs="Times New Roman"/>
          <w:sz w:val="28"/>
          <w:szCs w:val="28"/>
        </w:rPr>
        <w:t xml:space="preserve"> 2020 </w:t>
      </w:r>
      <w:proofErr w:type="spellStart"/>
      <w:r w:rsidRPr="00C34A80">
        <w:rPr>
          <w:rFonts w:ascii="Times New Roman" w:hAnsi="Times New Roman" w:cs="Times New Roman"/>
          <w:sz w:val="28"/>
          <w:szCs w:val="28"/>
        </w:rPr>
        <w:t>Авг</w:t>
      </w:r>
      <w:proofErr w:type="spellEnd"/>
      <w:r w:rsidRPr="00C34A80">
        <w:rPr>
          <w:rFonts w:ascii="Times New Roman" w:hAnsi="Times New Roman" w:cs="Times New Roman"/>
          <w:sz w:val="28"/>
          <w:szCs w:val="28"/>
        </w:rPr>
        <w:t xml:space="preserve"> 09-11; Барселона. Барселона</w:t>
      </w:r>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2020, с. 93-8. </w:t>
      </w:r>
    </w:p>
    <w:p w14:paraId="7BB35AE3" w14:textId="08600E27"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Cs/>
          <w:spacing w:val="-2"/>
          <w:sz w:val="28"/>
          <w:szCs w:val="28"/>
        </w:rPr>
      </w:pP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Слабкий ГО. Надання лікарями загальної практики-сімейними лікарями акушерсько-гінекологічної допомоги та характеристика взаємозв’язку первинної ланки з акушерсько-гінекологічними службами: за результатами соціологічного дослідження. Сімейна мед.</w:t>
      </w:r>
      <w:r w:rsidRPr="00C34A80">
        <w:rPr>
          <w:rFonts w:ascii="Times New Roman" w:hAnsi="Times New Roman" w:cs="Times New Roman"/>
          <w:i/>
          <w:sz w:val="28"/>
          <w:szCs w:val="28"/>
        </w:rPr>
        <w:t xml:space="preserve"> </w:t>
      </w:r>
      <w:r w:rsidRPr="00C34A80">
        <w:rPr>
          <w:rFonts w:ascii="Times New Roman" w:hAnsi="Times New Roman" w:cs="Times New Roman"/>
          <w:sz w:val="28"/>
          <w:szCs w:val="28"/>
        </w:rPr>
        <w:t xml:space="preserve">2019;83(3):63-7. </w:t>
      </w:r>
    </w:p>
    <w:bookmarkEnd w:id="80"/>
    <w:p w14:paraId="2AB29F4B" w14:textId="0DC97122"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
          <w:iCs/>
          <w:spacing w:val="-2"/>
          <w:sz w:val="28"/>
          <w:szCs w:val="28"/>
        </w:rPr>
      </w:pP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Слабкий ГО. Основні напрямки інтеграції акушерсько-гінекологічної допомоги на рівень первинної медико-санітарної допомоги. Україна. Здоров’я нації. 2020;59(2):172-3. </w:t>
      </w:r>
    </w:p>
    <w:p w14:paraId="2195B838" w14:textId="22395D9F"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shd w:val="clear" w:color="auto" w:fill="FFFFFF"/>
        </w:rPr>
      </w:pPr>
      <w:proofErr w:type="spellStart"/>
      <w:r w:rsidRPr="00C34A80">
        <w:rPr>
          <w:rFonts w:ascii="Times New Roman" w:hAnsi="Times New Roman" w:cs="Times New Roman"/>
          <w:sz w:val="28"/>
          <w:szCs w:val="28"/>
          <w:shd w:val="clear" w:color="auto" w:fill="FFFFFF"/>
        </w:rPr>
        <w:t>Щербінська</w:t>
      </w:r>
      <w:proofErr w:type="spellEnd"/>
      <w:r w:rsidRPr="00C34A80">
        <w:rPr>
          <w:rFonts w:ascii="Times New Roman" w:hAnsi="Times New Roman" w:cs="Times New Roman"/>
          <w:sz w:val="28"/>
          <w:szCs w:val="28"/>
          <w:shd w:val="clear" w:color="auto" w:fill="FFFFFF"/>
        </w:rPr>
        <w:t xml:space="preserve"> ОС, Слабкий ГО. Оцінювання акушерами-гінекологами рівня підготовки лікарів загальної практики-сімейних лікарів та сімейних </w:t>
      </w:r>
      <w:r w:rsidRPr="00C34A80">
        <w:rPr>
          <w:rFonts w:ascii="Times New Roman" w:hAnsi="Times New Roman" w:cs="Times New Roman"/>
          <w:sz w:val="28"/>
          <w:szCs w:val="28"/>
          <w:shd w:val="clear" w:color="auto" w:fill="FFFFFF"/>
        </w:rPr>
        <w:lastRenderedPageBreak/>
        <w:t xml:space="preserve">медичних сестер щодо надання акушерсько-гінекологічних медичних послуг: за результатами соціологічного дослідження. </w:t>
      </w:r>
      <w:r w:rsidRPr="00C34A80">
        <w:rPr>
          <w:rFonts w:ascii="Times New Roman" w:hAnsi="Times New Roman" w:cs="Times New Roman"/>
          <w:sz w:val="28"/>
          <w:szCs w:val="28"/>
        </w:rPr>
        <w:t>Здоров’я жінки</w:t>
      </w:r>
      <w:r w:rsidRPr="00C34A80">
        <w:rPr>
          <w:rFonts w:ascii="Times New Roman" w:hAnsi="Times New Roman" w:cs="Times New Roman"/>
          <w:sz w:val="28"/>
          <w:szCs w:val="28"/>
          <w:shd w:val="clear" w:color="auto" w:fill="FFFFFF"/>
        </w:rPr>
        <w:t>. 2019;143(7):99-103.</w:t>
      </w:r>
      <w:r w:rsidRPr="00C34A80">
        <w:rPr>
          <w:rFonts w:ascii="Times New Roman" w:eastAsia="Calibri" w:hAnsi="Times New Roman" w:cs="Times New Roman"/>
          <w:i/>
          <w:sz w:val="28"/>
          <w:szCs w:val="28"/>
        </w:rPr>
        <w:t xml:space="preserve"> </w:t>
      </w:r>
    </w:p>
    <w:p w14:paraId="07C90A20" w14:textId="680BA803"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shd w:val="clear" w:color="auto" w:fill="FFFFFF"/>
        </w:rPr>
      </w:pPr>
      <w:proofErr w:type="spellStart"/>
      <w:r w:rsidRPr="00C34A80">
        <w:rPr>
          <w:rFonts w:ascii="Times New Roman" w:hAnsi="Times New Roman" w:cs="Times New Roman"/>
          <w:bCs/>
          <w:spacing w:val="-2"/>
          <w:sz w:val="28"/>
          <w:szCs w:val="28"/>
          <w:shd w:val="clear" w:color="auto" w:fill="FFFFFF"/>
        </w:rPr>
        <w:t>Щербінська</w:t>
      </w:r>
      <w:proofErr w:type="spellEnd"/>
      <w:r w:rsidRPr="00C34A80">
        <w:rPr>
          <w:rFonts w:ascii="Times New Roman" w:hAnsi="Times New Roman" w:cs="Times New Roman"/>
          <w:bCs/>
          <w:spacing w:val="-2"/>
          <w:sz w:val="28"/>
          <w:szCs w:val="28"/>
          <w:shd w:val="clear" w:color="auto" w:fill="FFFFFF"/>
        </w:rPr>
        <w:t xml:space="preserve"> ОС, Слабкий ГО. Переваги та ризики надання комплексних медичних послуг жіночому населенню на первинному рівні надання медичної допомоги.</w:t>
      </w:r>
      <w:r w:rsidRPr="00C34A80">
        <w:rPr>
          <w:rFonts w:ascii="Times New Roman" w:hAnsi="Times New Roman" w:cs="Times New Roman"/>
          <w:bCs/>
          <w:i/>
          <w:spacing w:val="-2"/>
          <w:sz w:val="28"/>
          <w:szCs w:val="28"/>
          <w:shd w:val="clear" w:color="auto" w:fill="FFFFFF"/>
        </w:rPr>
        <w:t xml:space="preserve"> </w:t>
      </w:r>
      <w:r w:rsidRPr="00C34A80">
        <w:rPr>
          <w:rFonts w:ascii="Times New Roman" w:hAnsi="Times New Roman" w:cs="Times New Roman"/>
          <w:bCs/>
          <w:iCs/>
          <w:spacing w:val="-2"/>
          <w:sz w:val="28"/>
          <w:szCs w:val="28"/>
          <w:shd w:val="clear" w:color="auto" w:fill="FFFFFF"/>
        </w:rPr>
        <w:t>В:</w:t>
      </w:r>
      <w:r w:rsidRPr="00C34A80">
        <w:rPr>
          <w:rFonts w:ascii="Times New Roman" w:hAnsi="Times New Roman" w:cs="Times New Roman"/>
          <w:bCs/>
          <w:i/>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The</w:t>
      </w:r>
      <w:proofErr w:type="spellEnd"/>
      <w:r w:rsidRPr="00C34A80">
        <w:rPr>
          <w:rFonts w:ascii="Times New Roman" w:hAnsi="Times New Roman" w:cs="Times New Roman"/>
          <w:bCs/>
          <w:spacing w:val="-2"/>
          <w:sz w:val="28"/>
          <w:szCs w:val="28"/>
          <w:shd w:val="clear" w:color="auto" w:fill="FFFFFF"/>
        </w:rPr>
        <w:t xml:space="preserve"> 7th </w:t>
      </w:r>
      <w:proofErr w:type="spellStart"/>
      <w:r w:rsidRPr="00C34A80">
        <w:rPr>
          <w:rFonts w:ascii="Times New Roman" w:hAnsi="Times New Roman" w:cs="Times New Roman"/>
          <w:bCs/>
          <w:spacing w:val="-2"/>
          <w:sz w:val="28"/>
          <w:szCs w:val="28"/>
          <w:shd w:val="clear" w:color="auto" w:fill="FFFFFF"/>
        </w:rPr>
        <w:t>International</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scientific</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and</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practical</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conference</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Modern</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science</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problems</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and</w:t>
      </w:r>
      <w:proofErr w:type="spellEnd"/>
      <w:r w:rsidRPr="00C34A80">
        <w:rPr>
          <w:rFonts w:ascii="Times New Roman" w:hAnsi="Times New Roman" w:cs="Times New Roman"/>
          <w:bCs/>
          <w:spacing w:val="-2"/>
          <w:sz w:val="28"/>
          <w:szCs w:val="28"/>
          <w:shd w:val="clear" w:color="auto" w:fill="FFFFFF"/>
        </w:rPr>
        <w:t xml:space="preserve"> </w:t>
      </w:r>
      <w:proofErr w:type="spellStart"/>
      <w:r w:rsidRPr="00C34A80">
        <w:rPr>
          <w:rFonts w:ascii="Times New Roman" w:hAnsi="Times New Roman" w:cs="Times New Roman"/>
          <w:bCs/>
          <w:spacing w:val="-2"/>
          <w:sz w:val="28"/>
          <w:szCs w:val="28"/>
          <w:shd w:val="clear" w:color="auto" w:fill="FFFFFF"/>
        </w:rPr>
        <w:t>innovations</w:t>
      </w:r>
      <w:proofErr w:type="spellEnd"/>
      <w:r w:rsidRPr="00C34A80">
        <w:rPr>
          <w:rFonts w:ascii="Times New Roman" w:hAnsi="Times New Roman" w:cs="Times New Roman"/>
          <w:bCs/>
          <w:spacing w:val="-2"/>
          <w:sz w:val="28"/>
          <w:szCs w:val="28"/>
          <w:shd w:val="clear" w:color="auto" w:fill="FFFFFF"/>
        </w:rPr>
        <w:t>;</w:t>
      </w:r>
      <w:r w:rsidRPr="00C34A80">
        <w:rPr>
          <w:rFonts w:ascii="Times New Roman" w:hAnsi="Times New Roman" w:cs="Times New Roman"/>
          <w:bCs/>
          <w:i/>
          <w:spacing w:val="-2"/>
          <w:sz w:val="28"/>
          <w:szCs w:val="28"/>
          <w:shd w:val="clear" w:color="auto" w:fill="FFFFFF"/>
        </w:rPr>
        <w:t xml:space="preserve"> </w:t>
      </w:r>
      <w:r w:rsidRPr="00C34A80">
        <w:rPr>
          <w:rFonts w:ascii="Times New Roman" w:hAnsi="Times New Roman" w:cs="Times New Roman"/>
          <w:bCs/>
          <w:spacing w:val="-2"/>
          <w:sz w:val="28"/>
          <w:szCs w:val="28"/>
          <w:shd w:val="clear" w:color="auto" w:fill="FFFFFF"/>
        </w:rPr>
        <w:t xml:space="preserve">2020 </w:t>
      </w:r>
      <w:proofErr w:type="spellStart"/>
      <w:r w:rsidRPr="00C34A80">
        <w:rPr>
          <w:rFonts w:ascii="Times New Roman" w:hAnsi="Times New Roman" w:cs="Times New Roman"/>
          <w:bCs/>
          <w:sz w:val="28"/>
          <w:szCs w:val="28"/>
          <w:shd w:val="clear" w:color="auto" w:fill="FFFFFF"/>
        </w:rPr>
        <w:t>Вер</w:t>
      </w:r>
      <w:proofErr w:type="spellEnd"/>
      <w:r w:rsidRPr="00C34A80">
        <w:rPr>
          <w:rFonts w:ascii="Times New Roman" w:hAnsi="Times New Roman" w:cs="Times New Roman"/>
          <w:bCs/>
          <w:spacing w:val="-2"/>
          <w:sz w:val="28"/>
          <w:szCs w:val="28"/>
          <w:shd w:val="clear" w:color="auto" w:fill="FFFFFF"/>
        </w:rPr>
        <w:t xml:space="preserve"> 20-22; Стокгольм. Стокгольм: SSPG </w:t>
      </w:r>
      <w:proofErr w:type="spellStart"/>
      <w:r w:rsidRPr="00C34A80">
        <w:rPr>
          <w:rFonts w:ascii="Times New Roman" w:hAnsi="Times New Roman" w:cs="Times New Roman"/>
          <w:bCs/>
          <w:spacing w:val="-2"/>
          <w:sz w:val="28"/>
          <w:szCs w:val="28"/>
          <w:shd w:val="clear" w:color="auto" w:fill="FFFFFF"/>
        </w:rPr>
        <w:t>Publish</w:t>
      </w:r>
      <w:proofErr w:type="spellEnd"/>
      <w:r w:rsidRPr="00C34A80">
        <w:rPr>
          <w:rFonts w:ascii="Times New Roman" w:hAnsi="Times New Roman" w:cs="Times New Roman"/>
          <w:bCs/>
          <w:spacing w:val="-2"/>
          <w:sz w:val="28"/>
          <w:szCs w:val="28"/>
          <w:shd w:val="clear" w:color="auto" w:fill="FFFFFF"/>
        </w:rPr>
        <w:t xml:space="preserve">, с. 64-9. </w:t>
      </w:r>
    </w:p>
    <w:p w14:paraId="46960F91" w14:textId="4304CE34"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i/>
          <w:sz w:val="28"/>
          <w:szCs w:val="28"/>
        </w:rPr>
      </w:pPr>
      <w:proofErr w:type="spellStart"/>
      <w:r w:rsidRPr="00C34A80">
        <w:rPr>
          <w:rFonts w:ascii="Times New Roman" w:hAnsi="Times New Roman" w:cs="Times New Roman"/>
          <w:sz w:val="28"/>
          <w:szCs w:val="28"/>
        </w:rPr>
        <w:t>Щербінська</w:t>
      </w:r>
      <w:proofErr w:type="spellEnd"/>
      <w:r w:rsidRPr="00C34A80">
        <w:rPr>
          <w:rFonts w:ascii="Times New Roman" w:hAnsi="Times New Roman" w:cs="Times New Roman"/>
          <w:sz w:val="28"/>
          <w:szCs w:val="28"/>
        </w:rPr>
        <w:t xml:space="preserve"> ОС, Слабкий ГО. Характеристика підтримки інтеграції акушерсько-гінекологічної допомоги на первинний рівень медичної допомоги та оцінка матеріально-технічної бази закладів </w:t>
      </w:r>
      <w:r w:rsidR="000A5039">
        <w:rPr>
          <w:rFonts w:ascii="Times New Roman" w:hAnsi="Times New Roman" w:cs="Times New Roman"/>
          <w:sz w:val="28"/>
          <w:szCs w:val="28"/>
        </w:rPr>
        <w:t>загальної практики – сімейної медицини</w:t>
      </w:r>
      <w:r w:rsidRPr="00C34A80">
        <w:rPr>
          <w:rFonts w:ascii="Times New Roman" w:hAnsi="Times New Roman" w:cs="Times New Roman"/>
          <w:sz w:val="28"/>
          <w:szCs w:val="28"/>
        </w:rPr>
        <w:t>. Здоров’я жінки.</w:t>
      </w:r>
      <w:r w:rsidRPr="00C34A80">
        <w:rPr>
          <w:rFonts w:ascii="Times New Roman" w:hAnsi="Times New Roman" w:cs="Times New Roman"/>
          <w:i/>
          <w:sz w:val="28"/>
          <w:szCs w:val="28"/>
        </w:rPr>
        <w:t xml:space="preserve"> </w:t>
      </w:r>
      <w:r w:rsidRPr="00C34A80">
        <w:rPr>
          <w:rFonts w:ascii="Times New Roman" w:hAnsi="Times New Roman" w:cs="Times New Roman"/>
          <w:sz w:val="28"/>
          <w:szCs w:val="28"/>
        </w:rPr>
        <w:t>2019;142(6):41-4.</w:t>
      </w:r>
      <w:r w:rsidRPr="00C34A80">
        <w:rPr>
          <w:rFonts w:ascii="Times New Roman" w:hAnsi="Times New Roman" w:cs="Times New Roman"/>
          <w:i/>
          <w:sz w:val="28"/>
          <w:szCs w:val="28"/>
        </w:rPr>
        <w:t xml:space="preserve"> </w:t>
      </w:r>
    </w:p>
    <w:p w14:paraId="05E01262" w14:textId="4A81A2B7"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Щербінська</w:t>
      </w:r>
      <w:proofErr w:type="spellEnd"/>
      <w:r w:rsidRPr="00C34A80">
        <w:rPr>
          <w:rFonts w:ascii="Times New Roman" w:hAnsi="Times New Roman" w:cs="Times New Roman"/>
          <w:bCs/>
          <w:sz w:val="28"/>
          <w:szCs w:val="28"/>
        </w:rPr>
        <w:t xml:space="preserve"> ОС, Слабкий ГО. Шляхи підготовки лікарів загальної практики-сімейних лікарів до інтеграції акушерсько-гінекологічної допомоги на первинний рівень. В: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5 </w:t>
      </w:r>
      <w:proofErr w:type="spellStart"/>
      <w:r w:rsidRPr="00C34A80">
        <w:rPr>
          <w:rFonts w:ascii="Times New Roman" w:hAnsi="Times New Roman" w:cs="Times New Roman"/>
          <w:bCs/>
          <w:sz w:val="28"/>
          <w:szCs w:val="28"/>
        </w:rPr>
        <w:t>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International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scientific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practical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conference</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Eurasian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scientific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congress</w:t>
      </w:r>
      <w:proofErr w:type="spellEnd"/>
      <w:r w:rsidRPr="00C34A80">
        <w:rPr>
          <w:rFonts w:ascii="Times New Roman" w:hAnsi="Times New Roman" w:cs="Times New Roman"/>
          <w:bCs/>
          <w:sz w:val="28"/>
          <w:szCs w:val="28"/>
        </w:rPr>
        <w:t xml:space="preserve">; 17-19 Трав 2020; Барселона. Барселона: </w:t>
      </w:r>
      <w:proofErr w:type="spellStart"/>
      <w:r w:rsidRPr="00C34A80">
        <w:rPr>
          <w:rFonts w:ascii="Times New Roman" w:hAnsi="Times New Roman" w:cs="Times New Roman"/>
          <w:bCs/>
          <w:sz w:val="28"/>
          <w:szCs w:val="28"/>
        </w:rPr>
        <w:t>Barca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Academy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Publishing</w:t>
      </w:r>
      <w:proofErr w:type="spellEnd"/>
      <w:r w:rsidRPr="00C34A80">
        <w:rPr>
          <w:rFonts w:ascii="Times New Roman" w:hAnsi="Times New Roman" w:cs="Times New Roman"/>
          <w:bCs/>
          <w:sz w:val="28"/>
          <w:szCs w:val="28"/>
        </w:rPr>
        <w:t xml:space="preserve">; 2020, с. 195-201. </w:t>
      </w:r>
    </w:p>
    <w:p w14:paraId="002DF1E0" w14:textId="528B712D" w:rsidR="00E42A7B" w:rsidRPr="00C34A80" w:rsidRDefault="00E42A7B" w:rsidP="00204165">
      <w:pPr>
        <w:pStyle w:val="ac"/>
        <w:widowControl w:val="0"/>
        <w:numPr>
          <w:ilvl w:val="0"/>
          <w:numId w:val="68"/>
        </w:numPr>
        <w:tabs>
          <w:tab w:val="left" w:pos="851"/>
          <w:tab w:val="left" w:pos="1140"/>
        </w:tabs>
        <w:spacing w:after="0" w:line="324" w:lineRule="auto"/>
        <w:ind w:left="0" w:firstLine="709"/>
        <w:jc w:val="both"/>
        <w:rPr>
          <w:b/>
          <w:sz w:val="28"/>
          <w:szCs w:val="28"/>
        </w:rPr>
      </w:pPr>
      <w:proofErr w:type="spellStart"/>
      <w:r w:rsidRPr="00C34A80">
        <w:rPr>
          <w:sz w:val="28"/>
          <w:szCs w:val="28"/>
        </w:rPr>
        <w:t>Щербінська</w:t>
      </w:r>
      <w:proofErr w:type="spellEnd"/>
      <w:r w:rsidRPr="00C34A80">
        <w:rPr>
          <w:sz w:val="28"/>
          <w:szCs w:val="28"/>
        </w:rPr>
        <w:t xml:space="preserve"> ОС. Аналіз стану акушерсько-гінекологічної допомоги в сучасних умовах реформи в Україні. </w:t>
      </w:r>
      <w:r w:rsidRPr="00C34A80">
        <w:rPr>
          <w:sz w:val="28"/>
          <w:szCs w:val="28"/>
          <w:shd w:val="clear" w:color="auto" w:fill="FFFFFF"/>
        </w:rPr>
        <w:t xml:space="preserve">В: </w:t>
      </w:r>
      <w:r w:rsidRPr="00C34A80">
        <w:rPr>
          <w:sz w:val="28"/>
          <w:szCs w:val="28"/>
        </w:rPr>
        <w:t xml:space="preserve">Збірник наукових праць співробітників НМАПО імені П. Л. Шупика. </w:t>
      </w:r>
      <w:proofErr w:type="spellStart"/>
      <w:r w:rsidRPr="00C34A80">
        <w:rPr>
          <w:sz w:val="28"/>
          <w:szCs w:val="28"/>
        </w:rPr>
        <w:t>Вип</w:t>
      </w:r>
      <w:proofErr w:type="spellEnd"/>
      <w:r w:rsidRPr="00C34A80">
        <w:rPr>
          <w:sz w:val="28"/>
          <w:szCs w:val="28"/>
        </w:rPr>
        <w:t xml:space="preserve">. </w:t>
      </w:r>
      <w:r w:rsidRPr="00C34A80">
        <w:rPr>
          <w:rFonts w:eastAsia="Times New Roman"/>
          <w:sz w:val="28"/>
          <w:szCs w:val="28"/>
        </w:rPr>
        <w:t xml:space="preserve">31(2). </w:t>
      </w:r>
      <w:r w:rsidRPr="00C34A80">
        <w:rPr>
          <w:sz w:val="28"/>
          <w:szCs w:val="28"/>
        </w:rPr>
        <w:t xml:space="preserve">Київ; </w:t>
      </w:r>
      <w:r w:rsidRPr="00C34A80">
        <w:rPr>
          <w:rFonts w:eastAsia="Times New Roman"/>
          <w:sz w:val="28"/>
          <w:szCs w:val="28"/>
        </w:rPr>
        <w:t xml:space="preserve">2018, с. 178-83. </w:t>
      </w:r>
    </w:p>
    <w:p w14:paraId="7DA4E1A8" w14:textId="39D59A41" w:rsidR="00E42A7B" w:rsidRPr="00C34A80" w:rsidRDefault="00E42A7B" w:rsidP="00204165">
      <w:pPr>
        <w:pStyle w:val="ac"/>
        <w:widowControl w:val="0"/>
        <w:numPr>
          <w:ilvl w:val="0"/>
          <w:numId w:val="68"/>
        </w:numPr>
        <w:tabs>
          <w:tab w:val="left" w:pos="851"/>
          <w:tab w:val="left" w:pos="1140"/>
        </w:tabs>
        <w:spacing w:after="0" w:line="324" w:lineRule="auto"/>
        <w:ind w:left="0" w:firstLine="709"/>
        <w:jc w:val="both"/>
        <w:rPr>
          <w:i/>
          <w:iCs/>
          <w:spacing w:val="-2"/>
          <w:sz w:val="28"/>
          <w:szCs w:val="28"/>
        </w:rPr>
      </w:pPr>
      <w:proofErr w:type="spellStart"/>
      <w:r w:rsidRPr="00C34A80">
        <w:rPr>
          <w:sz w:val="28"/>
          <w:szCs w:val="28"/>
        </w:rPr>
        <w:t>Щербінська</w:t>
      </w:r>
      <w:proofErr w:type="spellEnd"/>
      <w:r w:rsidRPr="00C34A80">
        <w:rPr>
          <w:sz w:val="28"/>
          <w:szCs w:val="28"/>
        </w:rPr>
        <w:t xml:space="preserve"> ОС. Відношення вагітних жінок до можливості отримання акушерської допомоги у сімейних лікарів. Україна. Здоров’я нації</w:t>
      </w:r>
      <w:r w:rsidRPr="00C34A80">
        <w:rPr>
          <w:i/>
          <w:sz w:val="28"/>
          <w:szCs w:val="28"/>
        </w:rPr>
        <w:t xml:space="preserve">. </w:t>
      </w:r>
      <w:r w:rsidRPr="00C34A80">
        <w:rPr>
          <w:sz w:val="28"/>
          <w:szCs w:val="28"/>
        </w:rPr>
        <w:t>2020;59(2):35-8.</w:t>
      </w:r>
      <w:r w:rsidRPr="00C34A80">
        <w:rPr>
          <w:rFonts w:eastAsia="Times New Roman"/>
          <w:b/>
          <w:sz w:val="28"/>
          <w:szCs w:val="28"/>
        </w:rPr>
        <w:t xml:space="preserve"> </w:t>
      </w:r>
    </w:p>
    <w:p w14:paraId="3971EE95" w14:textId="372C4EBE" w:rsidR="00E42A7B" w:rsidRPr="00C34A80" w:rsidRDefault="00E42A7B" w:rsidP="00204165">
      <w:pPr>
        <w:pStyle w:val="ac"/>
        <w:widowControl w:val="0"/>
        <w:numPr>
          <w:ilvl w:val="0"/>
          <w:numId w:val="68"/>
        </w:numPr>
        <w:tabs>
          <w:tab w:val="left" w:pos="851"/>
          <w:tab w:val="left" w:pos="1140"/>
        </w:tabs>
        <w:spacing w:after="0" w:line="324" w:lineRule="auto"/>
        <w:ind w:left="0" w:firstLine="709"/>
        <w:jc w:val="both"/>
        <w:rPr>
          <w:i/>
          <w:iCs/>
          <w:spacing w:val="-2"/>
          <w:sz w:val="28"/>
          <w:szCs w:val="28"/>
        </w:rPr>
      </w:pPr>
      <w:proofErr w:type="spellStart"/>
      <w:r w:rsidRPr="00C34A80">
        <w:rPr>
          <w:sz w:val="28"/>
          <w:szCs w:val="28"/>
        </w:rPr>
        <w:t>Щербінська</w:t>
      </w:r>
      <w:proofErr w:type="spellEnd"/>
      <w:r w:rsidRPr="00C34A80">
        <w:rPr>
          <w:sz w:val="28"/>
          <w:szCs w:val="28"/>
        </w:rPr>
        <w:t xml:space="preserve"> ОС. Гінекологічні проблеми дитячого віку як проблема громадського здоров’я та сімейної медицини. Україна. Здоров’я нації. 2020;58(1):57-61. </w:t>
      </w:r>
    </w:p>
    <w:p w14:paraId="62DA986D" w14:textId="65F65BCA" w:rsidR="00E42A7B" w:rsidRPr="00C34A80" w:rsidRDefault="00E42A7B" w:rsidP="00204165">
      <w:pPr>
        <w:pStyle w:val="ac"/>
        <w:widowControl w:val="0"/>
        <w:numPr>
          <w:ilvl w:val="0"/>
          <w:numId w:val="68"/>
        </w:numPr>
        <w:tabs>
          <w:tab w:val="left" w:pos="851"/>
          <w:tab w:val="left" w:pos="1140"/>
        </w:tabs>
        <w:spacing w:after="0" w:line="324" w:lineRule="auto"/>
        <w:ind w:left="0" w:firstLine="709"/>
        <w:jc w:val="both"/>
        <w:rPr>
          <w:i/>
          <w:iCs/>
          <w:spacing w:val="-2"/>
          <w:sz w:val="28"/>
          <w:szCs w:val="28"/>
        </w:rPr>
      </w:pPr>
      <w:proofErr w:type="spellStart"/>
      <w:r w:rsidRPr="00C34A80">
        <w:rPr>
          <w:sz w:val="28"/>
          <w:szCs w:val="28"/>
        </w:rPr>
        <w:t>Щербінська</w:t>
      </w:r>
      <w:proofErr w:type="spellEnd"/>
      <w:r w:rsidRPr="00C34A80">
        <w:rPr>
          <w:sz w:val="28"/>
          <w:szCs w:val="28"/>
        </w:rPr>
        <w:t xml:space="preserve"> ОС. Характеристика забезпечення системи охорони здоров’я України лікарями загальної практики-сімейними лікарями. Україна. Здоров’я нації. 2019;54(1):126-30.</w:t>
      </w:r>
      <w:r w:rsidRPr="00C34A80">
        <w:rPr>
          <w:rFonts w:eastAsia="Times New Roman"/>
        </w:rPr>
        <w:t xml:space="preserve"> </w:t>
      </w:r>
    </w:p>
    <w:p w14:paraId="771686AE" w14:textId="5C312F74" w:rsidR="00E42A7B" w:rsidRPr="00C34A80" w:rsidRDefault="00E42A7B" w:rsidP="00204165">
      <w:pPr>
        <w:pStyle w:val="ac"/>
        <w:widowControl w:val="0"/>
        <w:numPr>
          <w:ilvl w:val="0"/>
          <w:numId w:val="68"/>
        </w:numPr>
        <w:tabs>
          <w:tab w:val="left" w:pos="851"/>
          <w:tab w:val="left" w:pos="1140"/>
        </w:tabs>
        <w:spacing w:after="0" w:line="324" w:lineRule="auto"/>
        <w:ind w:left="0" w:firstLine="709"/>
        <w:jc w:val="both"/>
        <w:rPr>
          <w:i/>
          <w:iCs/>
          <w:spacing w:val="-2"/>
          <w:sz w:val="28"/>
          <w:szCs w:val="28"/>
        </w:rPr>
      </w:pPr>
      <w:proofErr w:type="spellStart"/>
      <w:r w:rsidRPr="00C34A80">
        <w:rPr>
          <w:sz w:val="28"/>
          <w:szCs w:val="28"/>
        </w:rPr>
        <w:t>Щербінська</w:t>
      </w:r>
      <w:proofErr w:type="spellEnd"/>
      <w:r w:rsidRPr="00C34A80">
        <w:rPr>
          <w:sz w:val="28"/>
          <w:szCs w:val="28"/>
        </w:rPr>
        <w:t xml:space="preserve"> ОС. Шляхи оптимізації безперервного професійного розвитку лікаря. Здоров’я жінки. 2016;114(8):119-20. </w:t>
      </w:r>
    </w:p>
    <w:p w14:paraId="3639AF6E" w14:textId="518AFDA3"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Южный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Курьер</w:t>
      </w:r>
      <w:proofErr w:type="spellEnd"/>
      <w:r w:rsidRPr="00C34A80">
        <w:rPr>
          <w:rFonts w:ascii="Times New Roman" w:hAnsi="Times New Roman" w:cs="Times New Roman"/>
          <w:bCs/>
          <w:sz w:val="28"/>
          <w:szCs w:val="28"/>
        </w:rPr>
        <w:t xml:space="preserve">. Реформа </w:t>
      </w:r>
      <w:proofErr w:type="spellStart"/>
      <w:r w:rsidRPr="00C34A80">
        <w:rPr>
          <w:rFonts w:ascii="Times New Roman" w:hAnsi="Times New Roman" w:cs="Times New Roman"/>
          <w:bCs/>
          <w:sz w:val="28"/>
          <w:szCs w:val="28"/>
        </w:rPr>
        <w:t>медицины</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Подводные</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камни</w:t>
      </w:r>
      <w:proofErr w:type="spellEnd"/>
      <w:r w:rsidRPr="00C34A80">
        <w:rPr>
          <w:rFonts w:ascii="Times New Roman" w:hAnsi="Times New Roman" w:cs="Times New Roman"/>
          <w:bCs/>
          <w:sz w:val="28"/>
          <w:szCs w:val="28"/>
        </w:rPr>
        <w:t xml:space="preserve">. Ч. 4 </w:t>
      </w:r>
      <w:r w:rsidRPr="00C34A80">
        <w:rPr>
          <w:rFonts w:ascii="Times New Roman" w:eastAsia="Calibri" w:hAnsi="Times New Roman" w:cs="Times New Roman"/>
          <w:sz w:val="28"/>
          <w:szCs w:val="28"/>
        </w:rPr>
        <w:t>[</w:t>
      </w:r>
      <w:proofErr w:type="spellStart"/>
      <w:r w:rsidRPr="00C34A80">
        <w:rPr>
          <w:rFonts w:ascii="Times New Roman" w:eastAsia="Calibri" w:hAnsi="Times New Roman" w:cs="Times New Roman"/>
          <w:sz w:val="28"/>
          <w:szCs w:val="28"/>
        </w:rPr>
        <w:t>Интернет</w:t>
      </w:r>
      <w:proofErr w:type="spellEnd"/>
      <w:r w:rsidRPr="00C34A80">
        <w:rPr>
          <w:rFonts w:ascii="Times New Roman" w:eastAsia="Calibri"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Киев</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Издательство</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Южный</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Курьер</w:t>
      </w:r>
      <w:proofErr w:type="spellEnd"/>
      <w:r w:rsidRPr="00C34A80">
        <w:rPr>
          <w:rFonts w:ascii="Times New Roman" w:hAnsi="Times New Roman" w:cs="Times New Roman"/>
          <w:bCs/>
          <w:sz w:val="28"/>
          <w:szCs w:val="28"/>
        </w:rPr>
        <w:t xml:space="preserve">; 2017. Доступно на: </w:t>
      </w:r>
      <w:r w:rsidRPr="00C34A80">
        <w:rPr>
          <w:rFonts w:ascii="Times New Roman" w:hAnsi="Times New Roman" w:cs="Times New Roman"/>
          <w:sz w:val="28"/>
          <w:szCs w:val="28"/>
        </w:rPr>
        <w:t>https://odessa.dozor.ua/news/1193988.</w:t>
      </w:r>
      <w:r w:rsidRPr="00C34A80">
        <w:rPr>
          <w:rFonts w:ascii="Times New Roman" w:hAnsi="Times New Roman" w:cs="Times New Roman"/>
          <w:bCs/>
          <w:sz w:val="28"/>
          <w:szCs w:val="28"/>
        </w:rPr>
        <w:t xml:space="preserve"> </w:t>
      </w:r>
    </w:p>
    <w:p w14:paraId="5E0BF04B" w14:textId="05776C86"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lastRenderedPageBreak/>
        <w:t xml:space="preserve">Яковлева ОО. </w:t>
      </w:r>
      <w:proofErr w:type="spellStart"/>
      <w:r w:rsidRPr="00C34A80">
        <w:rPr>
          <w:rFonts w:ascii="Times New Roman" w:hAnsi="Times New Roman" w:cs="Times New Roman"/>
          <w:bCs/>
          <w:sz w:val="28"/>
          <w:szCs w:val="28"/>
        </w:rPr>
        <w:t>Півторак</w:t>
      </w:r>
      <w:proofErr w:type="spellEnd"/>
      <w:r w:rsidRPr="00C34A80">
        <w:rPr>
          <w:rFonts w:ascii="Times New Roman" w:hAnsi="Times New Roman" w:cs="Times New Roman"/>
          <w:bCs/>
          <w:sz w:val="28"/>
          <w:szCs w:val="28"/>
        </w:rPr>
        <w:t xml:space="preserve"> КВ, Вознюк ЛА. Соціально-економічні передумови формування особистості спеціалістів у медицині. В: Матеріал ХІ </w:t>
      </w:r>
      <w:proofErr w:type="spellStart"/>
      <w:r w:rsidRPr="00C34A80">
        <w:rPr>
          <w:rFonts w:ascii="Times New Roman" w:hAnsi="Times New Roman" w:cs="Times New Roman"/>
          <w:bCs/>
          <w:sz w:val="28"/>
          <w:szCs w:val="28"/>
        </w:rPr>
        <w:t>міжнар</w:t>
      </w:r>
      <w:proofErr w:type="spellEnd"/>
      <w:r w:rsidRPr="00C34A80">
        <w:rPr>
          <w:rFonts w:ascii="Times New Roman" w:hAnsi="Times New Roman" w:cs="Times New Roman"/>
          <w:bCs/>
          <w:sz w:val="28"/>
          <w:szCs w:val="28"/>
        </w:rPr>
        <w:t>. наук.-</w:t>
      </w:r>
      <w:proofErr w:type="spellStart"/>
      <w:r w:rsidRPr="00C34A80">
        <w:rPr>
          <w:rFonts w:ascii="Times New Roman" w:hAnsi="Times New Roman" w:cs="Times New Roman"/>
          <w:bCs/>
          <w:sz w:val="28"/>
          <w:szCs w:val="28"/>
        </w:rPr>
        <w:t>практ</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конф</w:t>
      </w:r>
      <w:proofErr w:type="spellEnd"/>
      <w:r w:rsidRPr="00C34A80">
        <w:rPr>
          <w:rFonts w:ascii="Times New Roman" w:hAnsi="Times New Roman" w:cs="Times New Roman"/>
          <w:bCs/>
          <w:sz w:val="28"/>
          <w:szCs w:val="28"/>
        </w:rPr>
        <w:t xml:space="preserve">. Актуальні проблеми формування особистості лікаря у студентів-медиків; 2011 Бер 23; Київ. Київ; 2011, с. 124. </w:t>
      </w:r>
    </w:p>
    <w:p w14:paraId="0B0E4537" w14:textId="33274B10" w:rsidR="00E42A7B" w:rsidRPr="00C34A80" w:rsidRDefault="00E42A7B" w:rsidP="00204165">
      <w:pPr>
        <w:pStyle w:val="a9"/>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eastAsia="Times New Roman" w:hAnsi="Times New Roman" w:cs="Times New Roman"/>
          <w:sz w:val="28"/>
          <w:szCs w:val="28"/>
        </w:rPr>
        <w:t xml:space="preserve">Яковлєва ОГ. </w:t>
      </w:r>
      <w:r w:rsidRPr="00C34A80">
        <w:rPr>
          <w:rFonts w:ascii="Times New Roman" w:hAnsi="Times New Roman" w:cs="Times New Roman"/>
          <w:sz w:val="28"/>
          <w:szCs w:val="28"/>
        </w:rPr>
        <w:t xml:space="preserve">Основні шляхи становлення і розвитку </w:t>
      </w:r>
      <w:proofErr w:type="spellStart"/>
      <w:r w:rsidRPr="00C34A80">
        <w:rPr>
          <w:rFonts w:ascii="Times New Roman" w:hAnsi="Times New Roman" w:cs="Times New Roman"/>
          <w:sz w:val="28"/>
          <w:szCs w:val="28"/>
        </w:rPr>
        <w:t>сімейноі</w:t>
      </w:r>
      <w:proofErr w:type="spellEnd"/>
      <w:r w:rsidRPr="00C34A80">
        <w:rPr>
          <w:rFonts w:ascii="Times New Roman" w:hAnsi="Times New Roman" w:cs="Times New Roman"/>
          <w:sz w:val="28"/>
          <w:szCs w:val="28"/>
        </w:rPr>
        <w:t xml:space="preserve">̈ медицини в </w:t>
      </w:r>
      <w:proofErr w:type="spellStart"/>
      <w:r w:rsidRPr="00C34A80">
        <w:rPr>
          <w:rFonts w:ascii="Times New Roman" w:hAnsi="Times New Roman" w:cs="Times New Roman"/>
          <w:sz w:val="28"/>
          <w:szCs w:val="28"/>
        </w:rPr>
        <w:t>україні</w:t>
      </w:r>
      <w:proofErr w:type="spellEnd"/>
      <w:r w:rsidRPr="00C34A80">
        <w:rPr>
          <w:rFonts w:ascii="Times New Roman" w:hAnsi="Times New Roman" w:cs="Times New Roman"/>
          <w:sz w:val="28"/>
          <w:szCs w:val="28"/>
        </w:rPr>
        <w:t xml:space="preserve"> як основа </w:t>
      </w:r>
      <w:proofErr w:type="spellStart"/>
      <w:r w:rsidRPr="00C34A80">
        <w:rPr>
          <w:rFonts w:ascii="Times New Roman" w:hAnsi="Times New Roman" w:cs="Times New Roman"/>
          <w:sz w:val="28"/>
          <w:szCs w:val="28"/>
        </w:rPr>
        <w:t>реорганізаціі</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первинноі</w:t>
      </w:r>
      <w:proofErr w:type="spellEnd"/>
      <w:r w:rsidRPr="00C34A80">
        <w:rPr>
          <w:rFonts w:ascii="Times New Roman" w:hAnsi="Times New Roman" w:cs="Times New Roman"/>
          <w:sz w:val="28"/>
          <w:szCs w:val="28"/>
        </w:rPr>
        <w:t>̈ медико-</w:t>
      </w:r>
      <w:proofErr w:type="spellStart"/>
      <w:r w:rsidRPr="00C34A80">
        <w:rPr>
          <w:rFonts w:ascii="Times New Roman" w:hAnsi="Times New Roman" w:cs="Times New Roman"/>
          <w:sz w:val="28"/>
          <w:szCs w:val="28"/>
        </w:rPr>
        <w:t>санітарноі</w:t>
      </w:r>
      <w:proofErr w:type="spellEnd"/>
      <w:r w:rsidRPr="00C34A80">
        <w:rPr>
          <w:rFonts w:ascii="Times New Roman" w:hAnsi="Times New Roman" w:cs="Times New Roman"/>
          <w:sz w:val="28"/>
          <w:szCs w:val="28"/>
        </w:rPr>
        <w:t xml:space="preserve">̈ допомоги населенню. </w:t>
      </w:r>
      <w:proofErr w:type="spellStart"/>
      <w:r w:rsidRPr="00C34A80">
        <w:rPr>
          <w:rFonts w:ascii="Times New Roman" w:hAnsi="Times New Roman" w:cs="Times New Roman"/>
          <w:sz w:val="28"/>
          <w:szCs w:val="28"/>
        </w:rPr>
        <w:t>Медсестринство</w:t>
      </w:r>
      <w:proofErr w:type="spellEnd"/>
      <w:r w:rsidRPr="00C34A80">
        <w:rPr>
          <w:rFonts w:ascii="Times New Roman" w:hAnsi="Times New Roman" w:cs="Times New Roman"/>
          <w:sz w:val="28"/>
          <w:szCs w:val="28"/>
        </w:rPr>
        <w:t>. 2019;19(2):16-21.</w:t>
      </w:r>
      <w:r w:rsidRPr="00C34A80">
        <w:t xml:space="preserve"> </w:t>
      </w:r>
    </w:p>
    <w:p w14:paraId="3D820BE6" w14:textId="7B317375"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Ямненко</w:t>
      </w:r>
      <w:proofErr w:type="spellEnd"/>
      <w:r w:rsidRPr="00C34A80">
        <w:rPr>
          <w:rFonts w:ascii="Times New Roman" w:hAnsi="Times New Roman" w:cs="Times New Roman"/>
          <w:sz w:val="28"/>
          <w:szCs w:val="28"/>
        </w:rPr>
        <w:t xml:space="preserve"> ТМ. Медична реформа: </w:t>
      </w:r>
      <w:proofErr w:type="spellStart"/>
      <w:r w:rsidRPr="00C34A80">
        <w:rPr>
          <w:rFonts w:ascii="Times New Roman" w:hAnsi="Times New Roman" w:cs="Times New Roman"/>
          <w:sz w:val="28"/>
          <w:szCs w:val="28"/>
        </w:rPr>
        <w:t>реаліі</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України</w:t>
      </w:r>
      <w:proofErr w:type="spellEnd"/>
      <w:r w:rsidRPr="00C34A80">
        <w:rPr>
          <w:rFonts w:ascii="Times New Roman" w:hAnsi="Times New Roman" w:cs="Times New Roman"/>
          <w:sz w:val="28"/>
          <w:szCs w:val="28"/>
        </w:rPr>
        <w:t xml:space="preserve"> та </w:t>
      </w:r>
      <w:proofErr w:type="spellStart"/>
      <w:r w:rsidRPr="00C34A80">
        <w:rPr>
          <w:rFonts w:ascii="Times New Roman" w:hAnsi="Times New Roman" w:cs="Times New Roman"/>
          <w:sz w:val="28"/>
          <w:szCs w:val="28"/>
        </w:rPr>
        <w:t>міжнароднии</w:t>
      </w:r>
      <w:proofErr w:type="spellEnd"/>
      <w:r w:rsidRPr="00C34A80">
        <w:rPr>
          <w:rFonts w:ascii="Times New Roman" w:hAnsi="Times New Roman" w:cs="Times New Roman"/>
          <w:sz w:val="28"/>
          <w:szCs w:val="28"/>
        </w:rPr>
        <w:t xml:space="preserve">̆ досвід. Юр вісник. 2018;2(47):116-20. </w:t>
      </w:r>
    </w:p>
    <w:p w14:paraId="410F43E2" w14:textId="2217840C"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Accreditation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Council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Graduate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Education</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ACGME </w:t>
      </w:r>
      <w:proofErr w:type="spellStart"/>
      <w:r w:rsidRPr="00C34A80">
        <w:rPr>
          <w:rFonts w:ascii="Times New Roman" w:hAnsi="Times New Roman" w:cs="Times New Roman"/>
          <w:bCs/>
          <w:sz w:val="28"/>
          <w:szCs w:val="28"/>
        </w:rPr>
        <w:t>Program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Requirements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Graduate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Education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Chicago</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bCs/>
          <w:sz w:val="28"/>
          <w:szCs w:val="28"/>
        </w:rPr>
        <w:t>Accreditation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Council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Graduate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Education</w:t>
      </w:r>
      <w:proofErr w:type="spellEnd"/>
      <w:r w:rsidRPr="00C34A80">
        <w:rPr>
          <w:rFonts w:ascii="Times New Roman" w:hAnsi="Times New Roman" w:cs="Times New Roman"/>
          <w:bCs/>
          <w:sz w:val="28"/>
          <w:szCs w:val="28"/>
        </w:rPr>
        <w:t xml:space="preserve">; 2020. 62 p. https://www.acgme.org/globalassets/PFAssets/ProgramRequirements/120_FamilyMedicine_2020.pdf. </w:t>
      </w:r>
    </w:p>
    <w:p w14:paraId="01ABF9F7" w14:textId="2EE1A8DA"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Afrite</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sz w:val="28"/>
          <w:szCs w:val="28"/>
        </w:rPr>
        <w:t>Bourgueil</w:t>
      </w:r>
      <w:proofErr w:type="spellEnd"/>
      <w:r w:rsidRPr="00C34A80">
        <w:rPr>
          <w:rFonts w:ascii="Times New Roman" w:hAnsi="Times New Roman" w:cs="Times New Roman"/>
          <w:sz w:val="28"/>
          <w:szCs w:val="28"/>
        </w:rPr>
        <w:t xml:space="preserve"> Y, </w:t>
      </w:r>
      <w:proofErr w:type="spellStart"/>
      <w:r w:rsidRPr="00C34A80">
        <w:rPr>
          <w:rFonts w:ascii="Times New Roman" w:hAnsi="Times New Roman" w:cs="Times New Roman"/>
          <w:sz w:val="28"/>
          <w:szCs w:val="28"/>
        </w:rPr>
        <w:t>Daniel</w:t>
      </w:r>
      <w:proofErr w:type="spellEnd"/>
      <w:r w:rsidRPr="00C34A80">
        <w:rPr>
          <w:rFonts w:ascii="Times New Roman" w:hAnsi="Times New Roman" w:cs="Times New Roman"/>
          <w:sz w:val="28"/>
          <w:szCs w:val="28"/>
        </w:rPr>
        <w:t xml:space="preserve"> F, </w:t>
      </w:r>
      <w:proofErr w:type="spellStart"/>
      <w:r w:rsidRPr="00C34A80">
        <w:rPr>
          <w:rFonts w:ascii="Times New Roman" w:hAnsi="Times New Roman" w:cs="Times New Roman"/>
          <w:sz w:val="28"/>
          <w:szCs w:val="28"/>
        </w:rPr>
        <w:t>Mousquеsa</w:t>
      </w:r>
      <w:proofErr w:type="spellEnd"/>
      <w:r w:rsidRPr="00C34A80">
        <w:rPr>
          <w:rFonts w:ascii="Times New Roman" w:hAnsi="Times New Roman" w:cs="Times New Roman"/>
          <w:sz w:val="28"/>
          <w:szCs w:val="28"/>
        </w:rPr>
        <w:t xml:space="preserve"> J, </w:t>
      </w:r>
      <w:proofErr w:type="spellStart"/>
      <w:r w:rsidRPr="00C34A80">
        <w:rPr>
          <w:rFonts w:ascii="Times New Roman" w:hAnsi="Times New Roman" w:cs="Times New Roman"/>
          <w:sz w:val="28"/>
          <w:szCs w:val="28"/>
        </w:rPr>
        <w:t>Couralet</w:t>
      </w:r>
      <w:proofErr w:type="spellEnd"/>
      <w:r w:rsidRPr="00C34A80">
        <w:rPr>
          <w:rFonts w:ascii="Times New Roman" w:hAnsi="Times New Roman" w:cs="Times New Roman"/>
          <w:sz w:val="28"/>
          <w:szCs w:val="28"/>
        </w:rPr>
        <w:t xml:space="preserve"> PE, </w:t>
      </w:r>
      <w:proofErr w:type="spellStart"/>
      <w:r w:rsidRPr="00C34A80">
        <w:rPr>
          <w:rFonts w:ascii="Times New Roman" w:hAnsi="Times New Roman" w:cs="Times New Roman"/>
          <w:sz w:val="28"/>
          <w:szCs w:val="28"/>
        </w:rPr>
        <w:t>Chevillard</w:t>
      </w:r>
      <w:proofErr w:type="spellEnd"/>
      <w:r w:rsidRPr="00C34A80">
        <w:rPr>
          <w:rFonts w:ascii="Times New Roman" w:hAnsi="Times New Roman" w:cs="Times New Roman"/>
          <w:sz w:val="28"/>
          <w:szCs w:val="28"/>
        </w:rPr>
        <w:t xml:space="preserve"> G</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impact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multi-professional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group</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practices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supply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Evaluation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aims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methods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maisons</w:t>
      </w:r>
      <w:proofErr w:type="spellEnd"/>
      <w:r w:rsidRPr="00C34A80">
        <w:rPr>
          <w:rFonts w:ascii="Times New Roman" w:hAnsi="Times New Roman" w:cs="Times New Roman"/>
          <w:bCs/>
          <w:sz w:val="28"/>
          <w:szCs w:val="28"/>
        </w:rPr>
        <w:t>”, “</w:t>
      </w:r>
      <w:proofErr w:type="spellStart"/>
      <w:r w:rsidRPr="00C34A80">
        <w:rPr>
          <w:rFonts w:ascii="Times New Roman" w:hAnsi="Times New Roman" w:cs="Times New Roman"/>
          <w:bCs/>
          <w:sz w:val="28"/>
          <w:szCs w:val="28"/>
        </w:rPr>
        <w:t>pôles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sante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centres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sante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within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framework</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experiments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mechanisms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remuneration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Questions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d’économie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sante</w:t>
      </w:r>
      <w:proofErr w:type="spellEnd"/>
      <w:r w:rsidRPr="00C34A80">
        <w:rPr>
          <w:rFonts w:ascii="Times New Roman" w:hAnsi="Times New Roman" w:cs="Times New Roman"/>
          <w:bCs/>
          <w:sz w:val="28"/>
          <w:szCs w:val="28"/>
        </w:rPr>
        <w:t xml:space="preserve">́. 2013;189:1-6. </w:t>
      </w:r>
    </w:p>
    <w:p w14:paraId="3DA1296F" w14:textId="760B69AA"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Al-Aama</w:t>
      </w:r>
      <w:proofErr w:type="spellEnd"/>
      <w:r w:rsidRPr="00C34A80">
        <w:rPr>
          <w:rFonts w:ascii="Times New Roman" w:hAnsi="Times New Roman" w:cs="Times New Roman"/>
          <w:bCs/>
          <w:sz w:val="28"/>
          <w:szCs w:val="28"/>
        </w:rPr>
        <w:t xml:space="preserve"> T. </w:t>
      </w:r>
      <w:proofErr w:type="spellStart"/>
      <w:r w:rsidRPr="00C34A80">
        <w:rPr>
          <w:rFonts w:ascii="Times New Roman" w:hAnsi="Times New Roman" w:cs="Times New Roman"/>
          <w:bCs/>
          <w:sz w:val="28"/>
          <w:szCs w:val="28"/>
        </w:rPr>
        <w:t>Falls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elderly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Spectrum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prevention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w:t>
      </w:r>
      <w:proofErr w:type="spellEnd"/>
      <w:r w:rsidRPr="00C34A80">
        <w:rPr>
          <w:rFonts w:ascii="Times New Roman" w:hAnsi="Times New Roman" w:cs="Times New Roman"/>
          <w:bCs/>
          <w:sz w:val="28"/>
          <w:szCs w:val="28"/>
        </w:rPr>
        <w:t xml:space="preserve">. 2011;7(57):771-6. </w:t>
      </w:r>
    </w:p>
    <w:p w14:paraId="6ABF63B6" w14:textId="746F89EE"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Allen</w:t>
      </w:r>
      <w:proofErr w:type="spellEnd"/>
      <w:r w:rsidRPr="00C34A80">
        <w:rPr>
          <w:rFonts w:ascii="Times New Roman" w:hAnsi="Times New Roman" w:cs="Times New Roman"/>
          <w:bCs/>
          <w:sz w:val="28"/>
          <w:szCs w:val="28"/>
        </w:rPr>
        <w:t xml:space="preserve"> J, </w:t>
      </w:r>
      <w:proofErr w:type="spellStart"/>
      <w:r w:rsidRPr="00C34A80">
        <w:rPr>
          <w:rFonts w:ascii="Times New Roman" w:hAnsi="Times New Roman" w:cs="Times New Roman"/>
          <w:sz w:val="28"/>
          <w:szCs w:val="28"/>
        </w:rPr>
        <w:t>Gay</w:t>
      </w:r>
      <w:proofErr w:type="spellEnd"/>
      <w:r w:rsidRPr="00C34A80">
        <w:rPr>
          <w:rFonts w:ascii="Times New Roman" w:hAnsi="Times New Roman" w:cs="Times New Roman"/>
          <w:sz w:val="28"/>
          <w:szCs w:val="28"/>
        </w:rPr>
        <w:t xml:space="preserve"> B, </w:t>
      </w:r>
      <w:proofErr w:type="spellStart"/>
      <w:r w:rsidRPr="00C34A80">
        <w:rPr>
          <w:rFonts w:ascii="Times New Roman" w:hAnsi="Times New Roman" w:cs="Times New Roman"/>
          <w:sz w:val="28"/>
          <w:szCs w:val="28"/>
        </w:rPr>
        <w:t>Crebolder</w:t>
      </w:r>
      <w:proofErr w:type="spellEnd"/>
      <w:r w:rsidRPr="00C34A80">
        <w:rPr>
          <w:rFonts w:ascii="Times New Roman" w:hAnsi="Times New Roman" w:cs="Times New Roman"/>
          <w:sz w:val="28"/>
          <w:szCs w:val="28"/>
        </w:rPr>
        <w:t xml:space="preserve"> H, </w:t>
      </w:r>
      <w:proofErr w:type="spellStart"/>
      <w:r w:rsidRPr="00C34A80">
        <w:rPr>
          <w:rFonts w:ascii="Times New Roman" w:hAnsi="Times New Roman" w:cs="Times New Roman"/>
          <w:sz w:val="28"/>
          <w:szCs w:val="28"/>
        </w:rPr>
        <w:t>Heyrman</w:t>
      </w:r>
      <w:proofErr w:type="spellEnd"/>
      <w:r w:rsidRPr="00C34A80">
        <w:rPr>
          <w:rFonts w:ascii="Times New Roman" w:hAnsi="Times New Roman" w:cs="Times New Roman"/>
          <w:sz w:val="28"/>
          <w:szCs w:val="28"/>
        </w:rPr>
        <w:t xml:space="preserve"> J, </w:t>
      </w:r>
      <w:proofErr w:type="spellStart"/>
      <w:r w:rsidRPr="00C34A80">
        <w:rPr>
          <w:rFonts w:ascii="Times New Roman" w:hAnsi="Times New Roman" w:cs="Times New Roman"/>
          <w:sz w:val="28"/>
          <w:szCs w:val="28"/>
        </w:rPr>
        <w:t>Svab</w:t>
      </w:r>
      <w:proofErr w:type="spellEnd"/>
      <w:r w:rsidRPr="00C34A80">
        <w:rPr>
          <w:rFonts w:ascii="Times New Roman" w:hAnsi="Times New Roman" w:cs="Times New Roman"/>
          <w:sz w:val="28"/>
          <w:szCs w:val="28"/>
        </w:rPr>
        <w:t xml:space="preserve"> I, </w:t>
      </w:r>
      <w:proofErr w:type="spellStart"/>
      <w:r w:rsidRPr="00C34A80">
        <w:rPr>
          <w:rFonts w:ascii="Times New Roman" w:hAnsi="Times New Roman" w:cs="Times New Roman"/>
          <w:sz w:val="28"/>
          <w:szCs w:val="28"/>
        </w:rPr>
        <w:t>Ram</w:t>
      </w:r>
      <w:proofErr w:type="spellEnd"/>
      <w:r w:rsidRPr="00C34A80">
        <w:rPr>
          <w:rFonts w:ascii="Times New Roman" w:hAnsi="Times New Roman" w:cs="Times New Roman"/>
          <w:sz w:val="28"/>
          <w:szCs w:val="28"/>
        </w:rPr>
        <w:t xml:space="preserve"> P, </w:t>
      </w:r>
      <w:proofErr w:type="spellStart"/>
      <w:r w:rsidRPr="00C34A80">
        <w:rPr>
          <w:rFonts w:ascii="Times New Roman" w:hAnsi="Times New Roman" w:cs="Times New Roman"/>
          <w:bCs/>
          <w:sz w:val="28"/>
          <w:szCs w:val="28"/>
        </w:rPr>
        <w:t>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definition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general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practice</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sz w:val="28"/>
          <w:szCs w:val="28"/>
          <w:shd w:val="clear" w:color="auto" w:fill="FFFFFF"/>
        </w:rPr>
        <w:t>.</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Slovenia</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WONCA; 2011. 9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https://www.woncaeurope.org/file/bae1def1-c0b9-47ef-8a3f-5a9a334ba25a/Definition%20EURACTshort%20version.pdf. </w:t>
      </w:r>
    </w:p>
    <w:p w14:paraId="4B612C89" w14:textId="14FCBE57"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Armingeon</w:t>
      </w:r>
      <w:proofErr w:type="spellEnd"/>
      <w:r w:rsidRPr="00C34A80">
        <w:rPr>
          <w:rFonts w:ascii="Times New Roman" w:hAnsi="Times New Roman" w:cs="Times New Roman"/>
          <w:bCs/>
          <w:sz w:val="28"/>
          <w:szCs w:val="28"/>
        </w:rPr>
        <w:t xml:space="preserve"> K, </w:t>
      </w:r>
      <w:proofErr w:type="spellStart"/>
      <w:r w:rsidRPr="00C34A80">
        <w:rPr>
          <w:rFonts w:ascii="Times New Roman" w:hAnsi="Times New Roman" w:cs="Times New Roman"/>
          <w:bCs/>
          <w:sz w:val="28"/>
          <w:szCs w:val="28"/>
        </w:rPr>
        <w:t>Isler</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Knopfel</w:t>
      </w:r>
      <w:proofErr w:type="spellEnd"/>
      <w:r w:rsidRPr="00C34A80">
        <w:rPr>
          <w:rFonts w:ascii="Times New Roman" w:hAnsi="Times New Roman" w:cs="Times New Roman"/>
          <w:bCs/>
          <w:sz w:val="28"/>
          <w:szCs w:val="28"/>
        </w:rPr>
        <w:t xml:space="preserve"> L, </w:t>
      </w:r>
      <w:proofErr w:type="spellStart"/>
      <w:r w:rsidRPr="00C34A80">
        <w:rPr>
          <w:rFonts w:ascii="Times New Roman" w:hAnsi="Times New Roman" w:cs="Times New Roman"/>
          <w:bCs/>
          <w:sz w:val="28"/>
          <w:szCs w:val="28"/>
        </w:rPr>
        <w:t>Wellsstanner</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Engier</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bCs/>
          <w:sz w:val="28"/>
          <w:szCs w:val="28"/>
        </w:rPr>
        <w:t>Codebook</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Comparative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w:t>
      </w:r>
      <w:r w:rsidR="00F22D2D" w:rsidRPr="00C34A80">
        <w:rPr>
          <w:rFonts w:ascii="Times New Roman" w:hAnsi="Times New Roman" w:cs="Times New Roman"/>
          <w:bCs/>
          <w:sz w:val="28"/>
          <w:szCs w:val="28"/>
        </w:rPr>
        <w:t>olitical</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data</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set</w:t>
      </w:r>
      <w:proofErr w:type="spellEnd"/>
      <w:r w:rsidR="00F22D2D" w:rsidRPr="00C34A80">
        <w:rPr>
          <w:rFonts w:ascii="Times New Roman" w:hAnsi="Times New Roman" w:cs="Times New Roman"/>
          <w:bCs/>
          <w:sz w:val="28"/>
          <w:szCs w:val="28"/>
        </w:rPr>
        <w:t xml:space="preserve"> III 1990–2008. </w:t>
      </w:r>
      <w:proofErr w:type="spellStart"/>
      <w:r w:rsidRPr="00C34A80">
        <w:rPr>
          <w:rFonts w:ascii="Times New Roman" w:hAnsi="Times New Roman" w:cs="Times New Roman"/>
          <w:bCs/>
          <w:sz w:val="28"/>
          <w:szCs w:val="28"/>
        </w:rPr>
        <w:t>Berne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Institute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Political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Science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University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Berne</w:t>
      </w:r>
      <w:proofErr w:type="spellEnd"/>
      <w:r w:rsidRPr="00C34A80">
        <w:rPr>
          <w:rFonts w:ascii="Times New Roman" w:hAnsi="Times New Roman" w:cs="Times New Roman"/>
          <w:bCs/>
          <w:sz w:val="28"/>
          <w:szCs w:val="28"/>
        </w:rPr>
        <w:t xml:space="preserve">; 2015. </w:t>
      </w:r>
      <w:r w:rsidRPr="00C34A80">
        <w:rPr>
          <w:rFonts w:ascii="Times New Roman" w:hAnsi="Times New Roman" w:cs="Times New Roman"/>
          <w:sz w:val="28"/>
          <w:szCs w:val="28"/>
        </w:rPr>
        <w:t xml:space="preserve">65 p. </w:t>
      </w:r>
    </w:p>
    <w:p w14:paraId="69F6616D" w14:textId="5A3BE1BA"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Barnhart</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Lausen</w:t>
      </w:r>
      <w:proofErr w:type="spellEnd"/>
      <w:r w:rsidRPr="00C34A80">
        <w:rPr>
          <w:rFonts w:ascii="Times New Roman" w:hAnsi="Times New Roman" w:cs="Times New Roman"/>
          <w:bCs/>
          <w:sz w:val="28"/>
          <w:szCs w:val="28"/>
        </w:rPr>
        <w:t xml:space="preserve"> H, </w:t>
      </w:r>
      <w:proofErr w:type="spellStart"/>
      <w:r w:rsidRPr="00C34A80">
        <w:rPr>
          <w:rFonts w:ascii="Times New Roman" w:hAnsi="Times New Roman" w:cs="Times New Roman"/>
          <w:bCs/>
          <w:sz w:val="28"/>
          <w:szCs w:val="28"/>
        </w:rPr>
        <w:t>Smith</w:t>
      </w:r>
      <w:proofErr w:type="spellEnd"/>
      <w:r w:rsidRPr="00C34A80">
        <w:rPr>
          <w:rFonts w:ascii="Times New Roman" w:hAnsi="Times New Roman" w:cs="Times New Roman"/>
          <w:bCs/>
          <w:sz w:val="28"/>
          <w:szCs w:val="28"/>
        </w:rPr>
        <w:t xml:space="preserve"> T, </w:t>
      </w:r>
      <w:proofErr w:type="spellStart"/>
      <w:r w:rsidRPr="00C34A80">
        <w:rPr>
          <w:rFonts w:ascii="Times New Roman" w:hAnsi="Times New Roman" w:cs="Times New Roman"/>
          <w:bCs/>
          <w:sz w:val="28"/>
          <w:szCs w:val="28"/>
        </w:rPr>
        <w:t>Lopp</w:t>
      </w:r>
      <w:proofErr w:type="spellEnd"/>
      <w:r w:rsidRPr="00C34A80">
        <w:rPr>
          <w:rFonts w:ascii="Times New Roman" w:hAnsi="Times New Roman" w:cs="Times New Roman"/>
          <w:bCs/>
          <w:sz w:val="28"/>
          <w:szCs w:val="28"/>
        </w:rPr>
        <w:t xml:space="preserve"> L. </w:t>
      </w:r>
      <w:proofErr w:type="spellStart"/>
      <w:r w:rsidRPr="00C34A80">
        <w:rPr>
          <w:rFonts w:ascii="Times New Roman" w:hAnsi="Times New Roman" w:cs="Times New Roman"/>
          <w:bCs/>
          <w:sz w:val="28"/>
          <w:szCs w:val="28"/>
        </w:rPr>
        <w:t>Electronic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communication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educational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application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this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principle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patient-centered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home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2010;42(5):322-6. </w:t>
      </w:r>
    </w:p>
    <w:p w14:paraId="2C0494C0" w14:textId="02E9BA97" w:rsidR="00E42A7B" w:rsidRPr="00C34A80" w:rsidRDefault="00E42A7B" w:rsidP="00204165">
      <w:pPr>
        <w:pStyle w:val="a9"/>
        <w:numPr>
          <w:ilvl w:val="0"/>
          <w:numId w:val="68"/>
        </w:numPr>
        <w:tabs>
          <w:tab w:val="num" w:pos="426"/>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Style w:val="docsum-authors"/>
          <w:rFonts w:ascii="Times New Roman" w:hAnsi="Times New Roman" w:cs="Times New Roman"/>
          <w:sz w:val="28"/>
          <w:szCs w:val="28"/>
        </w:rPr>
        <w:lastRenderedPageBreak/>
        <w:t>Bell</w:t>
      </w:r>
      <w:proofErr w:type="spellEnd"/>
      <w:r w:rsidRPr="00C34A80">
        <w:rPr>
          <w:rStyle w:val="docsum-authors"/>
          <w:rFonts w:ascii="Times New Roman" w:hAnsi="Times New Roman" w:cs="Times New Roman"/>
          <w:sz w:val="28"/>
          <w:szCs w:val="28"/>
        </w:rPr>
        <w:t xml:space="preserve"> SK, </w:t>
      </w:r>
      <w:proofErr w:type="spellStart"/>
      <w:r w:rsidRPr="00C34A80">
        <w:rPr>
          <w:rStyle w:val="docsum-authors"/>
          <w:rFonts w:ascii="Times New Roman" w:hAnsi="Times New Roman" w:cs="Times New Roman"/>
          <w:sz w:val="28"/>
          <w:szCs w:val="28"/>
        </w:rPr>
        <w:t>Moorman</w:t>
      </w:r>
      <w:proofErr w:type="spellEnd"/>
      <w:r w:rsidRPr="00C34A80">
        <w:rPr>
          <w:rStyle w:val="docsum-authors"/>
          <w:rFonts w:ascii="Times New Roman" w:hAnsi="Times New Roman" w:cs="Times New Roman"/>
          <w:sz w:val="28"/>
          <w:szCs w:val="28"/>
        </w:rPr>
        <w:t xml:space="preserve"> DW, </w:t>
      </w:r>
      <w:proofErr w:type="spellStart"/>
      <w:r w:rsidRPr="00C34A80">
        <w:rPr>
          <w:rStyle w:val="docsum-authors"/>
          <w:rFonts w:ascii="Times New Roman" w:hAnsi="Times New Roman" w:cs="Times New Roman"/>
          <w:sz w:val="28"/>
          <w:szCs w:val="28"/>
        </w:rPr>
        <w:t>Delbanco</w:t>
      </w:r>
      <w:proofErr w:type="spellEnd"/>
      <w:r w:rsidRPr="00C34A80">
        <w:rPr>
          <w:rStyle w:val="docsum-authors"/>
          <w:rFonts w:ascii="Times New Roman" w:hAnsi="Times New Roman" w:cs="Times New Roman"/>
          <w:sz w:val="28"/>
          <w:szCs w:val="28"/>
        </w:rPr>
        <w:t xml:space="preserve"> T. </w:t>
      </w:r>
      <w:proofErr w:type="spellStart"/>
      <w:r w:rsidRPr="00C34A80">
        <w:rPr>
          <w:rFonts w:ascii="Times New Roman" w:hAnsi="Times New Roman" w:cs="Times New Roman"/>
          <w:sz w:val="28"/>
          <w:szCs w:val="28"/>
          <w:shd w:val="clear" w:color="auto" w:fill="FFFFFF"/>
        </w:rPr>
        <w:t>Improving</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patient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family</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and</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clinician</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experience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after</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harmful</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events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w</w:t>
      </w:r>
      <w:r w:rsidR="00F22D2D" w:rsidRPr="00C34A80">
        <w:rPr>
          <w:rFonts w:ascii="Times New Roman" w:hAnsi="Times New Roman" w:cs="Times New Roman"/>
          <w:sz w:val="28"/>
          <w:szCs w:val="28"/>
          <w:shd w:val="clear" w:color="auto" w:fill="FFFFFF"/>
        </w:rPr>
        <w:t>hen</w:t>
      </w:r>
      <w:proofErr w:type="spellEnd"/>
      <w:r w:rsidR="00F22D2D" w:rsidRPr="00C34A80">
        <w:rPr>
          <w:rFonts w:ascii="Times New Roman" w:hAnsi="Times New Roman" w:cs="Times New Roman"/>
          <w:sz w:val="28"/>
          <w:szCs w:val="28"/>
          <w:shd w:val="clear" w:color="auto" w:fill="FFFFFF"/>
        </w:rPr>
        <w:t xml:space="preserve"> </w:t>
      </w:r>
      <w:proofErr w:type="spellStart"/>
      <w:r w:rsidR="00F22D2D" w:rsidRPr="00C34A80">
        <w:rPr>
          <w:rFonts w:ascii="Times New Roman" w:hAnsi="Times New Roman" w:cs="Times New Roman"/>
          <w:sz w:val="28"/>
          <w:szCs w:val="28"/>
          <w:shd w:val="clear" w:color="auto" w:fill="FFFFFF"/>
        </w:rPr>
        <w:t>things</w:t>
      </w:r>
      <w:proofErr w:type="spellEnd"/>
      <w:r w:rsidR="00F22D2D" w:rsidRPr="00C34A80">
        <w:rPr>
          <w:rFonts w:ascii="Times New Roman" w:hAnsi="Times New Roman" w:cs="Times New Roman"/>
          <w:sz w:val="28"/>
          <w:szCs w:val="28"/>
          <w:shd w:val="clear" w:color="auto" w:fill="FFFFFF"/>
        </w:rPr>
        <w:t xml:space="preserve"> </w:t>
      </w:r>
      <w:proofErr w:type="spellStart"/>
      <w:r w:rsidR="00F22D2D" w:rsidRPr="00C34A80">
        <w:rPr>
          <w:rFonts w:ascii="Times New Roman" w:hAnsi="Times New Roman" w:cs="Times New Roman"/>
          <w:sz w:val="28"/>
          <w:szCs w:val="28"/>
          <w:shd w:val="clear" w:color="auto" w:fill="FFFFFF"/>
        </w:rPr>
        <w:t>go</w:t>
      </w:r>
      <w:proofErr w:type="spellEnd"/>
      <w:r w:rsidR="00F22D2D" w:rsidRPr="00C34A80">
        <w:rPr>
          <w:rFonts w:ascii="Times New Roman" w:hAnsi="Times New Roman" w:cs="Times New Roman"/>
          <w:sz w:val="28"/>
          <w:szCs w:val="28"/>
          <w:shd w:val="clear" w:color="auto" w:fill="FFFFFF"/>
        </w:rPr>
        <w:t xml:space="preserve"> </w:t>
      </w:r>
      <w:proofErr w:type="spellStart"/>
      <w:r w:rsidR="00F22D2D" w:rsidRPr="00C34A80">
        <w:rPr>
          <w:rFonts w:ascii="Times New Roman" w:hAnsi="Times New Roman" w:cs="Times New Roman"/>
          <w:sz w:val="28"/>
          <w:szCs w:val="28"/>
          <w:shd w:val="clear" w:color="auto" w:fill="FFFFFF"/>
        </w:rPr>
        <w:t>wrong</w:t>
      </w:r>
      <w:proofErr w:type="spellEnd"/>
      <w:r w:rsidR="00F22D2D" w:rsidRPr="00C34A80">
        <w:rPr>
          <w:rFonts w:ascii="Times New Roman" w:hAnsi="Times New Roman" w:cs="Times New Roman"/>
          <w:sz w:val="28"/>
          <w:szCs w:val="28"/>
          <w:shd w:val="clear" w:color="auto" w:fill="FFFFFF"/>
        </w:rPr>
        <w:t xml:space="preserve">" </w:t>
      </w:r>
      <w:proofErr w:type="spellStart"/>
      <w:r w:rsidR="00F22D2D" w:rsidRPr="00C34A80">
        <w:rPr>
          <w:rFonts w:ascii="Times New Roman" w:hAnsi="Times New Roman" w:cs="Times New Roman"/>
          <w:sz w:val="28"/>
          <w:szCs w:val="28"/>
          <w:shd w:val="clear" w:color="auto" w:fill="FFFFFF"/>
        </w:rPr>
        <w:t>curriculum</w:t>
      </w:r>
      <w:proofErr w:type="spellEnd"/>
      <w:r w:rsidR="00F22D2D" w:rsidRPr="00C34A80">
        <w:rPr>
          <w:rFonts w:ascii="Times New Roman" w:hAnsi="Times New Roman" w:cs="Times New Roman"/>
          <w:sz w:val="28"/>
          <w:szCs w:val="28"/>
          <w:shd w:val="clear" w:color="auto" w:fill="FFFFFF"/>
        </w:rPr>
        <w:t xml:space="preserve">. </w:t>
      </w:r>
      <w:proofErr w:type="spellStart"/>
      <w:r w:rsidR="00F22D2D" w:rsidRPr="00C34A80">
        <w:rPr>
          <w:rStyle w:val="docsum-journal-citation"/>
          <w:rFonts w:ascii="Times New Roman" w:hAnsi="Times New Roman" w:cs="Times New Roman"/>
          <w:sz w:val="28"/>
          <w:szCs w:val="28"/>
        </w:rPr>
        <w:t>Acad</w:t>
      </w:r>
      <w:proofErr w:type="spellEnd"/>
      <w:r w:rsidR="00F22D2D" w:rsidRPr="00C34A80">
        <w:rPr>
          <w:rStyle w:val="docsum-journal-citation"/>
          <w:rFonts w:ascii="Times New Roman" w:hAnsi="Times New Roman" w:cs="Times New Roman"/>
          <w:sz w:val="28"/>
          <w:szCs w:val="28"/>
        </w:rPr>
        <w:t xml:space="preserve"> </w:t>
      </w:r>
      <w:proofErr w:type="spellStart"/>
      <w:r w:rsidR="00F22D2D" w:rsidRPr="00C34A80">
        <w:rPr>
          <w:rStyle w:val="docsum-journal-citation"/>
          <w:rFonts w:ascii="Times New Roman" w:hAnsi="Times New Roman" w:cs="Times New Roman"/>
          <w:sz w:val="28"/>
          <w:szCs w:val="28"/>
        </w:rPr>
        <w:t>Med</w:t>
      </w:r>
      <w:proofErr w:type="spellEnd"/>
      <w:r w:rsidR="00F22D2D" w:rsidRPr="00C34A80">
        <w:rPr>
          <w:rStyle w:val="docsum-journal-citation"/>
          <w:rFonts w:ascii="Times New Roman" w:hAnsi="Times New Roman" w:cs="Times New Roman"/>
          <w:sz w:val="28"/>
          <w:szCs w:val="28"/>
        </w:rPr>
        <w:t>. 2010;85(6):1010-7.</w:t>
      </w:r>
    </w:p>
    <w:p w14:paraId="46CB50C8" w14:textId="6165678D"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Bennett</w:t>
      </w:r>
      <w:proofErr w:type="spellEnd"/>
      <w:r w:rsidRPr="00C34A80">
        <w:rPr>
          <w:rFonts w:ascii="Times New Roman" w:hAnsi="Times New Roman" w:cs="Times New Roman"/>
          <w:bCs/>
          <w:sz w:val="28"/>
          <w:szCs w:val="28"/>
        </w:rPr>
        <w:t xml:space="preserve"> KL, </w:t>
      </w:r>
      <w:proofErr w:type="spellStart"/>
      <w:r w:rsidRPr="00C34A80">
        <w:rPr>
          <w:rFonts w:ascii="Times New Roman" w:hAnsi="Times New Roman" w:cs="Times New Roman"/>
          <w:bCs/>
          <w:sz w:val="28"/>
          <w:szCs w:val="28"/>
        </w:rPr>
        <w:t>Phillips</w:t>
      </w:r>
      <w:proofErr w:type="spellEnd"/>
      <w:r w:rsidRPr="00C34A80">
        <w:rPr>
          <w:rFonts w:ascii="Times New Roman" w:hAnsi="Times New Roman" w:cs="Times New Roman"/>
          <w:bCs/>
          <w:sz w:val="28"/>
          <w:szCs w:val="28"/>
        </w:rPr>
        <w:t xml:space="preserve"> JP. </w:t>
      </w:r>
      <w:proofErr w:type="spellStart"/>
      <w:r w:rsidRPr="00C34A80">
        <w:rPr>
          <w:rFonts w:ascii="Times New Roman" w:hAnsi="Times New Roman" w:cs="Times New Roman"/>
          <w:bCs/>
          <w:sz w:val="28"/>
          <w:szCs w:val="28"/>
        </w:rPr>
        <w:t>Finding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recruiting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sustaining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future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workforce</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new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theoretical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mo</w:t>
      </w:r>
      <w:r w:rsidR="00F22D2D" w:rsidRPr="00C34A80">
        <w:rPr>
          <w:rFonts w:ascii="Times New Roman" w:hAnsi="Times New Roman" w:cs="Times New Roman"/>
          <w:bCs/>
          <w:sz w:val="28"/>
          <w:szCs w:val="28"/>
        </w:rPr>
        <w:t>del</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of</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specialty</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choice</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process</w:t>
      </w:r>
      <w:proofErr w:type="spellEnd"/>
      <w:r w:rsidR="00F22D2D"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Acad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2010;85(10):81-8.</w:t>
      </w:r>
    </w:p>
    <w:p w14:paraId="00E6E9FE" w14:textId="03B334B7"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Bertollini</w:t>
      </w:r>
      <w:proofErr w:type="spellEnd"/>
      <w:r w:rsidRPr="00C34A80">
        <w:rPr>
          <w:rFonts w:ascii="Times New Roman" w:hAnsi="Times New Roman" w:cs="Times New Roman"/>
          <w:bCs/>
          <w:sz w:val="28"/>
          <w:szCs w:val="28"/>
        </w:rPr>
        <w:t xml:space="preserve"> R, </w:t>
      </w:r>
      <w:proofErr w:type="spellStart"/>
      <w:r w:rsidRPr="00C34A80">
        <w:rPr>
          <w:rFonts w:ascii="Times New Roman" w:hAnsi="Times New Roman" w:cs="Times New Roman"/>
          <w:bCs/>
          <w:sz w:val="28"/>
          <w:szCs w:val="28"/>
        </w:rPr>
        <w:t>Brassart</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Galanaki</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Review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commitments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Member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States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between</w:t>
      </w:r>
      <w:proofErr w:type="spellEnd"/>
      <w:r w:rsidRPr="00C34A80">
        <w:rPr>
          <w:rFonts w:ascii="Times New Roman" w:hAnsi="Times New Roman" w:cs="Times New Roman"/>
          <w:bCs/>
          <w:sz w:val="28"/>
          <w:szCs w:val="28"/>
        </w:rPr>
        <w:t xml:space="preserve"> 1990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2010: </w:t>
      </w:r>
      <w:proofErr w:type="spellStart"/>
      <w:r w:rsidRPr="00C34A80">
        <w:rPr>
          <w:rFonts w:ascii="Times New Roman" w:hAnsi="Times New Roman" w:cs="Times New Roman"/>
          <w:bCs/>
          <w:sz w:val="28"/>
          <w:szCs w:val="28"/>
        </w:rPr>
        <w:t>analysis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light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2020 </w:t>
      </w:r>
      <w:proofErr w:type="spellStart"/>
      <w:r w:rsidRPr="00C34A80">
        <w:rPr>
          <w:rFonts w:ascii="Times New Roman" w:hAnsi="Times New Roman" w:cs="Times New Roman"/>
          <w:bCs/>
          <w:sz w:val="28"/>
          <w:szCs w:val="28"/>
        </w:rPr>
        <w:t>strategy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2012. 5 p. </w:t>
      </w:r>
    </w:p>
    <w:p w14:paraId="35AB66E0" w14:textId="04137C93"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Bluestein</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Healey</w:t>
      </w:r>
      <w:proofErr w:type="spellEnd"/>
      <w:r w:rsidRPr="00C34A80">
        <w:rPr>
          <w:rFonts w:ascii="Times New Roman" w:hAnsi="Times New Roman" w:cs="Times New Roman"/>
          <w:bCs/>
          <w:sz w:val="28"/>
          <w:szCs w:val="28"/>
        </w:rPr>
        <w:t xml:space="preserve"> AC, </w:t>
      </w:r>
      <w:proofErr w:type="spellStart"/>
      <w:r w:rsidRPr="00C34A80">
        <w:rPr>
          <w:rFonts w:ascii="Times New Roman" w:hAnsi="Times New Roman" w:cs="Times New Roman"/>
          <w:bCs/>
          <w:sz w:val="28"/>
          <w:szCs w:val="28"/>
        </w:rPr>
        <w:t>Rutledge</w:t>
      </w:r>
      <w:proofErr w:type="spellEnd"/>
      <w:r w:rsidRPr="00C34A80">
        <w:rPr>
          <w:rFonts w:ascii="Times New Roman" w:hAnsi="Times New Roman" w:cs="Times New Roman"/>
          <w:bCs/>
          <w:sz w:val="28"/>
          <w:szCs w:val="28"/>
        </w:rPr>
        <w:t xml:space="preserve"> CM. </w:t>
      </w:r>
      <w:proofErr w:type="spellStart"/>
      <w:r w:rsidRPr="00C34A80">
        <w:rPr>
          <w:rFonts w:ascii="Times New Roman" w:hAnsi="Times New Roman" w:cs="Times New Roman"/>
          <w:bCs/>
          <w:sz w:val="28"/>
          <w:szCs w:val="28"/>
        </w:rPr>
        <w:t>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sleep</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the</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family</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doctor</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time</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to</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lead</w:t>
      </w:r>
      <w:proofErr w:type="spellEnd"/>
      <w:r w:rsidR="00F22D2D"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J </w:t>
      </w:r>
      <w:proofErr w:type="spellStart"/>
      <w:r w:rsidRPr="00C34A80">
        <w:rPr>
          <w:rFonts w:ascii="Times New Roman" w:hAnsi="Times New Roman" w:cs="Times New Roman"/>
          <w:bCs/>
          <w:sz w:val="28"/>
          <w:szCs w:val="28"/>
        </w:rPr>
        <w:t>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Board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2011;24(4):478-87. </w:t>
      </w:r>
    </w:p>
    <w:p w14:paraId="0B9682A9" w14:textId="43DD7B48" w:rsidR="00E42A7B" w:rsidRPr="00C34A80" w:rsidRDefault="00E42A7B" w:rsidP="00204165">
      <w:pPr>
        <w:pStyle w:val="a9"/>
        <w:widowControl w:val="0"/>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eastAsia="Times New Roman" w:hAnsi="Times New Roman" w:cs="Times New Roman"/>
          <w:bCs/>
          <w:sz w:val="28"/>
          <w:szCs w:val="28"/>
        </w:rPr>
      </w:pPr>
      <w:proofErr w:type="spellStart"/>
      <w:r w:rsidRPr="00C34A80">
        <w:rPr>
          <w:rFonts w:ascii="Times New Roman" w:eastAsia="Times New Roman" w:hAnsi="Times New Roman" w:cs="Times New Roman"/>
          <w:bCs/>
          <w:sz w:val="28"/>
          <w:szCs w:val="28"/>
        </w:rPr>
        <w:t>Borgermans</w:t>
      </w:r>
      <w:proofErr w:type="spellEnd"/>
      <w:r w:rsidRPr="00C34A80">
        <w:rPr>
          <w:rFonts w:ascii="Times New Roman" w:eastAsia="Times New Roman" w:hAnsi="Times New Roman" w:cs="Times New Roman"/>
          <w:bCs/>
          <w:sz w:val="28"/>
          <w:szCs w:val="28"/>
        </w:rPr>
        <w:t xml:space="preserve"> L, </w:t>
      </w:r>
      <w:proofErr w:type="spellStart"/>
      <w:r w:rsidRPr="00C34A80">
        <w:rPr>
          <w:rFonts w:ascii="Times New Roman" w:eastAsia="Times New Roman" w:hAnsi="Times New Roman" w:cs="Times New Roman"/>
          <w:bCs/>
          <w:sz w:val="28"/>
          <w:szCs w:val="28"/>
        </w:rPr>
        <w:t>De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Maeseneer</w:t>
      </w:r>
      <w:proofErr w:type="spellEnd"/>
      <w:r w:rsidRPr="00C34A80">
        <w:rPr>
          <w:rFonts w:ascii="Times New Roman" w:eastAsia="Times New Roman" w:hAnsi="Times New Roman" w:cs="Times New Roman"/>
          <w:bCs/>
          <w:sz w:val="28"/>
          <w:szCs w:val="28"/>
        </w:rPr>
        <w:t xml:space="preserve"> J, </w:t>
      </w:r>
      <w:proofErr w:type="spellStart"/>
      <w:r w:rsidRPr="00C34A80">
        <w:rPr>
          <w:rFonts w:ascii="Times New Roman" w:eastAsia="Times New Roman" w:hAnsi="Times New Roman" w:cs="Times New Roman"/>
          <w:bCs/>
          <w:sz w:val="28"/>
          <w:szCs w:val="28"/>
        </w:rPr>
        <w:t>Tello</w:t>
      </w:r>
      <w:proofErr w:type="spellEnd"/>
      <w:r w:rsidRPr="00C34A80">
        <w:rPr>
          <w:rFonts w:ascii="Times New Roman" w:eastAsia="Times New Roman" w:hAnsi="Times New Roman" w:cs="Times New Roman"/>
          <w:bCs/>
          <w:sz w:val="28"/>
          <w:szCs w:val="28"/>
        </w:rPr>
        <w:t xml:space="preserve"> J. </w:t>
      </w:r>
      <w:proofErr w:type="spellStart"/>
      <w:r w:rsidRPr="00C34A80">
        <w:rPr>
          <w:rFonts w:ascii="Times New Roman" w:eastAsia="Times New Roman" w:hAnsi="Times New Roman" w:cs="Times New Roman"/>
          <w:bCs/>
          <w:sz w:val="28"/>
          <w:szCs w:val="28"/>
        </w:rPr>
        <w:t>How</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leapfrogging</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in</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primary</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care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can</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contribute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to</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upscaling</w:t>
      </w:r>
      <w:proofErr w:type="spellEnd"/>
      <w:r w:rsidRPr="00C34A80">
        <w:rPr>
          <w:rFonts w:ascii="Times New Roman" w:eastAsia="Times New Roman" w:hAnsi="Times New Roman" w:cs="Times New Roman"/>
          <w:bCs/>
          <w:sz w:val="28"/>
          <w:szCs w:val="28"/>
        </w:rPr>
        <w:t xml:space="preserve"> NCD </w:t>
      </w:r>
      <w:proofErr w:type="spellStart"/>
      <w:r w:rsidRPr="00C34A80">
        <w:rPr>
          <w:rFonts w:ascii="Times New Roman" w:eastAsia="Times New Roman" w:hAnsi="Times New Roman" w:cs="Times New Roman"/>
          <w:bCs/>
          <w:sz w:val="28"/>
          <w:szCs w:val="28"/>
        </w:rPr>
        <w:t>core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services</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Eurohealth</w:t>
      </w:r>
      <w:proofErr w:type="spellEnd"/>
      <w:r w:rsidRPr="00C34A80">
        <w:rPr>
          <w:rFonts w:ascii="Times New Roman" w:eastAsia="Times New Roman" w:hAnsi="Times New Roman" w:cs="Times New Roman"/>
          <w:bCs/>
          <w:sz w:val="28"/>
          <w:szCs w:val="28"/>
        </w:rPr>
        <w:t xml:space="preserve">. 2018;24(1):20-3. </w:t>
      </w:r>
    </w:p>
    <w:p w14:paraId="281F3FD3" w14:textId="4911FC09"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Borkan</w:t>
      </w:r>
      <w:proofErr w:type="spellEnd"/>
      <w:r w:rsidRPr="00C34A80">
        <w:rPr>
          <w:rFonts w:ascii="Times New Roman" w:hAnsi="Times New Roman" w:cs="Times New Roman"/>
          <w:bCs/>
          <w:sz w:val="28"/>
          <w:szCs w:val="28"/>
        </w:rPr>
        <w:t xml:space="preserve"> J, </w:t>
      </w:r>
      <w:proofErr w:type="spellStart"/>
      <w:r w:rsidRPr="00C34A80">
        <w:rPr>
          <w:rFonts w:ascii="Times New Roman" w:hAnsi="Times New Roman" w:cs="Times New Roman"/>
          <w:bCs/>
          <w:sz w:val="28"/>
          <w:szCs w:val="28"/>
        </w:rPr>
        <w:t>Eaton</w:t>
      </w:r>
      <w:proofErr w:type="spellEnd"/>
      <w:r w:rsidRPr="00C34A80">
        <w:rPr>
          <w:rFonts w:ascii="Times New Roman" w:hAnsi="Times New Roman" w:cs="Times New Roman"/>
          <w:bCs/>
          <w:sz w:val="28"/>
          <w:szCs w:val="28"/>
        </w:rPr>
        <w:t xml:space="preserve"> CB, </w:t>
      </w:r>
      <w:proofErr w:type="spellStart"/>
      <w:r w:rsidRPr="00C34A80">
        <w:rPr>
          <w:rFonts w:ascii="Times New Roman" w:hAnsi="Times New Roman" w:cs="Times New Roman"/>
          <w:bCs/>
          <w:sz w:val="28"/>
          <w:szCs w:val="28"/>
        </w:rPr>
        <w:t>Novillo-Ortiz</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Corte</w:t>
      </w:r>
      <w:proofErr w:type="spellEnd"/>
      <w:r w:rsidRPr="00C34A80">
        <w:rPr>
          <w:rFonts w:ascii="Times New Roman" w:hAnsi="Times New Roman" w:cs="Times New Roman"/>
          <w:bCs/>
          <w:sz w:val="28"/>
          <w:szCs w:val="28"/>
        </w:rPr>
        <w:t xml:space="preserve"> RP. </w:t>
      </w:r>
      <w:proofErr w:type="spellStart"/>
      <w:r w:rsidRPr="00C34A80">
        <w:rPr>
          <w:rFonts w:ascii="Times New Roman" w:hAnsi="Times New Roman" w:cs="Times New Roman"/>
          <w:bCs/>
          <w:sz w:val="28"/>
          <w:szCs w:val="28"/>
        </w:rPr>
        <w:t>Renewing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lessons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learned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from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Spanish</w:t>
      </w:r>
      <w:proofErr w:type="spellEnd"/>
      <w:r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healthcare</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system</w:t>
      </w:r>
      <w:proofErr w:type="spellEnd"/>
      <w:r w:rsidR="00F22D2D"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Health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Aff</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Millwood</w:t>
      </w:r>
      <w:proofErr w:type="spellEnd"/>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rPr>
        <w:t xml:space="preserve">2010;29(8):432-1441. </w:t>
      </w:r>
    </w:p>
    <w:p w14:paraId="51E03E7E" w14:textId="1B94DACA"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Bulavenko</w:t>
      </w:r>
      <w:proofErr w:type="spellEnd"/>
      <w:r w:rsidRPr="00C34A80">
        <w:rPr>
          <w:rFonts w:ascii="Times New Roman" w:hAnsi="Times New Roman" w:cs="Times New Roman"/>
          <w:sz w:val="28"/>
          <w:szCs w:val="28"/>
        </w:rPr>
        <w:t xml:space="preserve"> O, </w:t>
      </w:r>
      <w:proofErr w:type="spellStart"/>
      <w:r w:rsidRPr="00C34A80">
        <w:rPr>
          <w:rFonts w:ascii="Times New Roman" w:hAnsi="Times New Roman" w:cs="Times New Roman"/>
          <w:sz w:val="28"/>
          <w:szCs w:val="28"/>
        </w:rPr>
        <w:t>Muntіan</w:t>
      </w:r>
      <w:proofErr w:type="spellEnd"/>
      <w:r w:rsidRPr="00C34A80">
        <w:rPr>
          <w:rFonts w:ascii="Times New Roman" w:hAnsi="Times New Roman" w:cs="Times New Roman"/>
          <w:sz w:val="28"/>
          <w:szCs w:val="28"/>
        </w:rPr>
        <w:t xml:space="preserve"> O, </w:t>
      </w:r>
      <w:proofErr w:type="spellStart"/>
      <w:r w:rsidRPr="00C34A80">
        <w:rPr>
          <w:rFonts w:ascii="Times New Roman" w:hAnsi="Times New Roman" w:cs="Times New Roman"/>
          <w:sz w:val="28"/>
          <w:szCs w:val="28"/>
        </w:rPr>
        <w:t>Muntіan</w:t>
      </w:r>
      <w:proofErr w:type="spellEnd"/>
      <w:r w:rsidRPr="00C34A80">
        <w:rPr>
          <w:rFonts w:ascii="Times New Roman" w:hAnsi="Times New Roman" w:cs="Times New Roman"/>
          <w:sz w:val="28"/>
          <w:szCs w:val="28"/>
        </w:rPr>
        <w:t xml:space="preserve"> М, </w:t>
      </w:r>
      <w:proofErr w:type="spellStart"/>
      <w:r w:rsidRPr="00C34A80">
        <w:rPr>
          <w:rFonts w:ascii="Times New Roman" w:hAnsi="Times New Roman" w:cs="Times New Roman"/>
          <w:sz w:val="28"/>
          <w:szCs w:val="28"/>
        </w:rPr>
        <w:t>Yarovenko</w:t>
      </w:r>
      <w:proofErr w:type="spellEnd"/>
      <w:r w:rsidRPr="00C34A80">
        <w:rPr>
          <w:rFonts w:ascii="Times New Roman" w:hAnsi="Times New Roman" w:cs="Times New Roman"/>
          <w:sz w:val="28"/>
          <w:szCs w:val="28"/>
        </w:rPr>
        <w:t xml:space="preserve"> A, </w:t>
      </w:r>
      <w:proofErr w:type="spellStart"/>
      <w:r w:rsidRPr="00C34A80">
        <w:rPr>
          <w:rFonts w:ascii="Times New Roman" w:hAnsi="Times New Roman" w:cs="Times New Roman"/>
          <w:sz w:val="28"/>
          <w:szCs w:val="28"/>
        </w:rPr>
        <w:t>editors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theory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collective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monograph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rPr>
        <w:t xml:space="preserve"> </w:t>
      </w:r>
      <w:proofErr w:type="spellStart"/>
      <w:r w:rsidRPr="00C34A80">
        <w:rPr>
          <w:rFonts w:ascii="Times New Roman" w:hAnsi="Times New Roman" w:cs="Times New Roman"/>
          <w:sz w:val="28"/>
          <w:szCs w:val="28"/>
        </w:rPr>
        <w:t>Boston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Primedia</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eLaunch</w:t>
      </w:r>
      <w:proofErr w:type="spellEnd"/>
      <w:r w:rsidRPr="00C34A80">
        <w:rPr>
          <w:rFonts w:ascii="Times New Roman" w:hAnsi="Times New Roman" w:cs="Times New Roman"/>
          <w:sz w:val="28"/>
          <w:szCs w:val="28"/>
        </w:rPr>
        <w:t xml:space="preserve">; 2020, </w:t>
      </w:r>
      <w:proofErr w:type="spellStart"/>
      <w:r w:rsidRPr="00C34A80">
        <w:rPr>
          <w:rFonts w:ascii="Times New Roman" w:hAnsi="Times New Roman" w:cs="Times New Roman"/>
          <w:sz w:val="28"/>
          <w:szCs w:val="28"/>
        </w:rPr>
        <w:t>Shcherbinska</w:t>
      </w:r>
      <w:proofErr w:type="spellEnd"/>
      <w:r w:rsidRPr="00C34A80">
        <w:rPr>
          <w:rFonts w:ascii="Times New Roman" w:hAnsi="Times New Roman" w:cs="Times New Roman"/>
          <w:sz w:val="28"/>
          <w:szCs w:val="28"/>
        </w:rPr>
        <w:t xml:space="preserve"> О, </w:t>
      </w:r>
      <w:proofErr w:type="spellStart"/>
      <w:r w:rsidRPr="00C34A80">
        <w:rPr>
          <w:rFonts w:ascii="Times New Roman" w:hAnsi="Times New Roman" w:cs="Times New Roman"/>
          <w:sz w:val="28"/>
          <w:szCs w:val="28"/>
        </w:rPr>
        <w:t>Slabkii</w:t>
      </w:r>
      <w:proofErr w:type="spellEnd"/>
      <w:r w:rsidRPr="00C34A80">
        <w:rPr>
          <w:rFonts w:ascii="Times New Roman" w:hAnsi="Times New Roman" w:cs="Times New Roman"/>
          <w:sz w:val="28"/>
          <w:szCs w:val="28"/>
        </w:rPr>
        <w:t xml:space="preserve"> H. </w:t>
      </w:r>
      <w:proofErr w:type="spellStart"/>
      <w:r w:rsidRPr="00C34A80">
        <w:rPr>
          <w:rFonts w:ascii="Times New Roman" w:hAnsi="Times New Roman" w:cs="Times New Roman"/>
          <w:sz w:val="28"/>
          <w:szCs w:val="28"/>
        </w:rPr>
        <w:t>Features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obstetrical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gynecological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care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system</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adult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female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population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xml:space="preserve">, p. 11-9.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pacing w:val="34"/>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https://doi.org/10.46299 /isg.2020.MONO.MED.II. </w:t>
      </w:r>
    </w:p>
    <w:p w14:paraId="22CA547F" w14:textId="233AA33B"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Bustreo</w:t>
      </w:r>
      <w:proofErr w:type="spellEnd"/>
      <w:r w:rsidRPr="00C34A80">
        <w:rPr>
          <w:rFonts w:ascii="Times New Roman" w:hAnsi="Times New Roman" w:cs="Times New Roman"/>
          <w:bCs/>
          <w:sz w:val="28"/>
          <w:szCs w:val="28"/>
        </w:rPr>
        <w:t xml:space="preserve"> F, </w:t>
      </w:r>
      <w:proofErr w:type="spellStart"/>
      <w:r w:rsidRPr="00C34A80">
        <w:rPr>
          <w:rFonts w:ascii="Times New Roman" w:hAnsi="Times New Roman" w:cs="Times New Roman"/>
          <w:bCs/>
          <w:sz w:val="28"/>
          <w:szCs w:val="28"/>
        </w:rPr>
        <w:t>Hunt</w:t>
      </w:r>
      <w:proofErr w:type="spellEnd"/>
      <w:r w:rsidRPr="00C34A80">
        <w:rPr>
          <w:rFonts w:ascii="Times New Roman" w:hAnsi="Times New Roman" w:cs="Times New Roman"/>
          <w:bCs/>
          <w:sz w:val="28"/>
          <w:szCs w:val="28"/>
        </w:rPr>
        <w:t xml:space="preserve"> P, </w:t>
      </w:r>
      <w:proofErr w:type="spellStart"/>
      <w:r w:rsidRPr="00C34A80">
        <w:rPr>
          <w:rFonts w:ascii="Times New Roman" w:hAnsi="Times New Roman" w:cs="Times New Roman"/>
          <w:bCs/>
          <w:sz w:val="28"/>
          <w:szCs w:val="28"/>
        </w:rPr>
        <w:t>Gruskin</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sz w:val="28"/>
          <w:szCs w:val="28"/>
        </w:rPr>
        <w:t>Gruskin</w:t>
      </w:r>
      <w:proofErr w:type="spellEnd"/>
      <w:r w:rsidRPr="00C34A80">
        <w:rPr>
          <w:rFonts w:ascii="Times New Roman" w:hAnsi="Times New Roman" w:cs="Times New Roman"/>
          <w:sz w:val="28"/>
          <w:szCs w:val="28"/>
        </w:rPr>
        <w:t xml:space="preserve"> S, </w:t>
      </w:r>
      <w:proofErr w:type="spellStart"/>
      <w:r w:rsidRPr="00C34A80">
        <w:rPr>
          <w:rFonts w:ascii="Times New Roman" w:hAnsi="Times New Roman" w:cs="Times New Roman"/>
          <w:sz w:val="28"/>
          <w:szCs w:val="28"/>
        </w:rPr>
        <w:t>Asbjørn</w:t>
      </w:r>
      <w:proofErr w:type="spellEnd"/>
      <w:r w:rsidRPr="00C34A80">
        <w:rPr>
          <w:rFonts w:ascii="Times New Roman" w:hAnsi="Times New Roman" w:cs="Times New Roman"/>
          <w:sz w:val="28"/>
          <w:szCs w:val="28"/>
        </w:rPr>
        <w:t xml:space="preserve"> E, </w:t>
      </w:r>
      <w:proofErr w:type="spellStart"/>
      <w:r w:rsidRPr="00C34A80">
        <w:rPr>
          <w:rFonts w:ascii="Times New Roman" w:hAnsi="Times New Roman" w:cs="Times New Roman"/>
          <w:sz w:val="28"/>
          <w:szCs w:val="28"/>
        </w:rPr>
        <w:t>McGoey</w:t>
      </w:r>
      <w:proofErr w:type="spellEnd"/>
      <w:r w:rsidRPr="00C34A80">
        <w:rPr>
          <w:rFonts w:ascii="Times New Roman" w:hAnsi="Times New Roman" w:cs="Times New Roman"/>
          <w:sz w:val="28"/>
          <w:szCs w:val="28"/>
        </w:rPr>
        <w:t xml:space="preserve"> L, </w:t>
      </w:r>
      <w:proofErr w:type="spellStart"/>
      <w:r w:rsidRPr="00C34A80">
        <w:rPr>
          <w:rFonts w:ascii="Times New Roman" w:hAnsi="Times New Roman" w:cs="Times New Roman"/>
          <w:bCs/>
          <w:sz w:val="28"/>
          <w:szCs w:val="28"/>
        </w:rPr>
        <w:t>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Women’s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children’s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evidence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impact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rights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2013. 140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https://apps.who.i </w:t>
      </w:r>
      <w:proofErr w:type="spellStart"/>
      <w:r w:rsidRPr="00C34A80">
        <w:rPr>
          <w:rFonts w:ascii="Times New Roman" w:hAnsi="Times New Roman" w:cs="Times New Roman"/>
          <w:bCs/>
          <w:sz w:val="28"/>
          <w:szCs w:val="28"/>
        </w:rPr>
        <w:t>nt</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iris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bitstream</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han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dle</w:t>
      </w:r>
      <w:proofErr w:type="spellEnd"/>
      <w:r w:rsidRPr="00C34A80">
        <w:rPr>
          <w:rFonts w:ascii="Times New Roman" w:hAnsi="Times New Roman" w:cs="Times New Roman"/>
          <w:bCs/>
          <w:sz w:val="28"/>
          <w:szCs w:val="28"/>
        </w:rPr>
        <w:t xml:space="preserve">/10665/84203/9789241505420_eng.pdf?sequence=1. </w:t>
      </w:r>
    </w:p>
    <w:p w14:paraId="4718551E" w14:textId="06EF3E6E"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Campos-Outcalt</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Senf</w:t>
      </w:r>
      <w:proofErr w:type="spellEnd"/>
      <w:r w:rsidRPr="00C34A80">
        <w:rPr>
          <w:rFonts w:ascii="Times New Roman" w:hAnsi="Times New Roman" w:cs="Times New Roman"/>
          <w:bCs/>
          <w:sz w:val="28"/>
          <w:szCs w:val="28"/>
        </w:rPr>
        <w:t xml:space="preserve"> J, </w:t>
      </w:r>
      <w:proofErr w:type="spellStart"/>
      <w:r w:rsidRPr="00C34A80">
        <w:rPr>
          <w:rFonts w:ascii="Times New Roman" w:hAnsi="Times New Roman" w:cs="Times New Roman"/>
          <w:bCs/>
          <w:sz w:val="28"/>
          <w:szCs w:val="28"/>
        </w:rPr>
        <w:t>Pugno</w:t>
      </w:r>
      <w:proofErr w:type="spellEnd"/>
      <w:r w:rsidRPr="00C34A80">
        <w:rPr>
          <w:rFonts w:ascii="Times New Roman" w:hAnsi="Times New Roman" w:cs="Times New Roman"/>
          <w:bCs/>
          <w:sz w:val="28"/>
          <w:szCs w:val="28"/>
        </w:rPr>
        <w:t xml:space="preserve"> PA, </w:t>
      </w:r>
      <w:proofErr w:type="spellStart"/>
      <w:r w:rsidRPr="00C34A80">
        <w:rPr>
          <w:rFonts w:ascii="Times New Roman" w:hAnsi="Times New Roman" w:cs="Times New Roman"/>
          <w:bCs/>
          <w:sz w:val="28"/>
          <w:szCs w:val="28"/>
        </w:rPr>
        <w:t>McGaha</w:t>
      </w:r>
      <w:proofErr w:type="spellEnd"/>
      <w:r w:rsidRPr="00C34A80">
        <w:rPr>
          <w:rFonts w:ascii="Times New Roman" w:hAnsi="Times New Roman" w:cs="Times New Roman"/>
          <w:bCs/>
          <w:sz w:val="28"/>
          <w:szCs w:val="28"/>
        </w:rPr>
        <w:t xml:space="preserve"> AL.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specialty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selection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proposed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research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agenda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2007;39(8):585-9. </w:t>
      </w:r>
    </w:p>
    <w:p w14:paraId="0B863698" w14:textId="79E43754"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Carrese</w:t>
      </w:r>
      <w:proofErr w:type="spellEnd"/>
      <w:r w:rsidRPr="00C34A80">
        <w:rPr>
          <w:rFonts w:ascii="Times New Roman" w:hAnsi="Times New Roman" w:cs="Times New Roman"/>
          <w:bCs/>
          <w:sz w:val="28"/>
          <w:szCs w:val="28"/>
        </w:rPr>
        <w:t xml:space="preserve"> JA, </w:t>
      </w:r>
      <w:proofErr w:type="spellStart"/>
      <w:r w:rsidRPr="00C34A80">
        <w:rPr>
          <w:rFonts w:ascii="Times New Roman" w:hAnsi="Times New Roman" w:cs="Times New Roman"/>
          <w:bCs/>
          <w:sz w:val="28"/>
          <w:szCs w:val="28"/>
        </w:rPr>
        <w:t>McDonald</w:t>
      </w:r>
      <w:proofErr w:type="spellEnd"/>
      <w:r w:rsidRPr="00C34A80">
        <w:rPr>
          <w:rFonts w:ascii="Times New Roman" w:hAnsi="Times New Roman" w:cs="Times New Roman"/>
          <w:bCs/>
          <w:sz w:val="28"/>
          <w:szCs w:val="28"/>
        </w:rPr>
        <w:t xml:space="preserve"> EL, </w:t>
      </w:r>
      <w:proofErr w:type="spellStart"/>
      <w:r w:rsidRPr="00C34A80">
        <w:rPr>
          <w:rFonts w:ascii="Times New Roman" w:hAnsi="Times New Roman" w:cs="Times New Roman"/>
          <w:bCs/>
          <w:sz w:val="28"/>
          <w:szCs w:val="28"/>
        </w:rPr>
        <w:t>Moon</w:t>
      </w:r>
      <w:proofErr w:type="spellEnd"/>
      <w:r w:rsidRPr="00C34A80">
        <w:rPr>
          <w:rFonts w:ascii="Times New Roman" w:hAnsi="Times New Roman" w:cs="Times New Roman"/>
          <w:bCs/>
          <w:sz w:val="28"/>
          <w:szCs w:val="28"/>
        </w:rPr>
        <w:t xml:space="preserve"> M, </w:t>
      </w:r>
      <w:proofErr w:type="spellStart"/>
      <w:r w:rsidRPr="00C34A80">
        <w:rPr>
          <w:rFonts w:ascii="Times New Roman" w:hAnsi="Times New Roman" w:cs="Times New Roman"/>
          <w:bCs/>
          <w:sz w:val="28"/>
          <w:szCs w:val="28"/>
        </w:rPr>
        <w:t>Taylor</w:t>
      </w:r>
      <w:proofErr w:type="spellEnd"/>
      <w:r w:rsidRPr="00C34A80">
        <w:rPr>
          <w:rFonts w:ascii="Times New Roman" w:hAnsi="Times New Roman" w:cs="Times New Roman"/>
          <w:bCs/>
          <w:sz w:val="28"/>
          <w:szCs w:val="28"/>
        </w:rPr>
        <w:t xml:space="preserve"> HA. </w:t>
      </w:r>
      <w:proofErr w:type="spellStart"/>
      <w:r w:rsidRPr="00C34A80">
        <w:rPr>
          <w:rFonts w:ascii="Times New Roman" w:hAnsi="Times New Roman" w:cs="Times New Roman"/>
          <w:bCs/>
          <w:sz w:val="28"/>
          <w:szCs w:val="28"/>
        </w:rPr>
        <w:t>Everyday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ethics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resident</w:t>
      </w:r>
      <w:proofErr w:type="spellEnd"/>
      <w:r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clinic</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an</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opportunity</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to</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teach</w:t>
      </w:r>
      <w:proofErr w:type="spellEnd"/>
      <w:r w:rsidR="00F22D2D"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Educ</w:t>
      </w:r>
      <w:proofErr w:type="spellEnd"/>
      <w:r w:rsidRPr="00C34A80">
        <w:rPr>
          <w:rFonts w:ascii="Times New Roman" w:hAnsi="Times New Roman" w:cs="Times New Roman"/>
          <w:bCs/>
          <w:sz w:val="28"/>
          <w:szCs w:val="28"/>
        </w:rPr>
        <w:t xml:space="preserve">. 2011;45(7):712-21. </w:t>
      </w:r>
    </w:p>
    <w:p w14:paraId="1DDB7D5E" w14:textId="64C4EA37" w:rsidR="00F22D2D"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pacing w:val="1"/>
          <w:sz w:val="28"/>
          <w:szCs w:val="28"/>
        </w:rPr>
        <w:t>Ch</w:t>
      </w:r>
      <w:r w:rsidRPr="00C34A80">
        <w:rPr>
          <w:rFonts w:ascii="Times New Roman" w:hAnsi="Times New Roman" w:cs="Times New Roman"/>
          <w:bCs/>
          <w:spacing w:val="2"/>
          <w:sz w:val="28"/>
          <w:szCs w:val="28"/>
        </w:rPr>
        <w:t>a</w:t>
      </w:r>
      <w:r w:rsidRPr="00C34A80">
        <w:rPr>
          <w:rFonts w:ascii="Times New Roman" w:hAnsi="Times New Roman" w:cs="Times New Roman"/>
          <w:bCs/>
          <w:spacing w:val="-4"/>
          <w:sz w:val="28"/>
          <w:szCs w:val="28"/>
        </w:rPr>
        <w:t>y</w:t>
      </w:r>
      <w:r w:rsidRPr="00C34A80">
        <w:rPr>
          <w:rFonts w:ascii="Times New Roman" w:hAnsi="Times New Roman" w:cs="Times New Roman"/>
          <w:bCs/>
          <w:spacing w:val="-1"/>
          <w:sz w:val="28"/>
          <w:szCs w:val="28"/>
        </w:rPr>
        <w:t>k</w:t>
      </w:r>
      <w:r w:rsidRPr="00C34A80">
        <w:rPr>
          <w:rFonts w:ascii="Times New Roman" w:hAnsi="Times New Roman" w:cs="Times New Roman"/>
          <w:bCs/>
          <w:sz w:val="28"/>
          <w:szCs w:val="28"/>
        </w:rPr>
        <w:t>i</w:t>
      </w:r>
      <w:r w:rsidRPr="00C34A80">
        <w:rPr>
          <w:rFonts w:ascii="Times New Roman" w:hAnsi="Times New Roman" w:cs="Times New Roman"/>
          <w:bCs/>
          <w:spacing w:val="-1"/>
          <w:sz w:val="28"/>
          <w:szCs w:val="28"/>
        </w:rPr>
        <w:t>v</w:t>
      </w:r>
      <w:r w:rsidRPr="00C34A80">
        <w:rPr>
          <w:rFonts w:ascii="Times New Roman" w:hAnsi="Times New Roman" w:cs="Times New Roman"/>
          <w:bCs/>
          <w:spacing w:val="3"/>
          <w:sz w:val="28"/>
          <w:szCs w:val="28"/>
        </w:rPr>
        <w:t>s</w:t>
      </w:r>
      <w:r w:rsidRPr="00C34A80">
        <w:rPr>
          <w:rFonts w:ascii="Times New Roman" w:hAnsi="Times New Roman" w:cs="Times New Roman"/>
          <w:bCs/>
          <w:spacing w:val="-1"/>
          <w:sz w:val="28"/>
          <w:szCs w:val="28"/>
        </w:rPr>
        <w:t>k</w:t>
      </w:r>
      <w:r w:rsidRPr="00C34A80">
        <w:rPr>
          <w:rFonts w:ascii="Times New Roman" w:hAnsi="Times New Roman" w:cs="Times New Roman"/>
          <w:bCs/>
          <w:sz w:val="28"/>
          <w:szCs w:val="28"/>
        </w:rPr>
        <w:t>a</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1"/>
          <w:sz w:val="28"/>
          <w:szCs w:val="28"/>
        </w:rPr>
        <w:t>E</w:t>
      </w:r>
      <w:r w:rsidRPr="00C34A80">
        <w:rPr>
          <w:rFonts w:ascii="Times New Roman" w:hAnsi="Times New Roman" w:cs="Times New Roman"/>
          <w:bCs/>
          <w:spacing w:val="-5"/>
          <w:sz w:val="28"/>
          <w:szCs w:val="28"/>
        </w:rPr>
        <w:t>F</w:t>
      </w:r>
      <w:r w:rsidRPr="00C34A80">
        <w:rPr>
          <w:rFonts w:ascii="Times New Roman" w:hAnsi="Times New Roman" w:cs="Times New Roman"/>
          <w:bCs/>
          <w:sz w:val="28"/>
          <w:szCs w:val="28"/>
        </w:rPr>
        <w:t>.</w:t>
      </w:r>
      <w:r w:rsidRPr="00C34A80">
        <w:rPr>
          <w:rFonts w:ascii="Times New Roman" w:hAnsi="Times New Roman" w:cs="Times New Roman"/>
          <w:bCs/>
          <w:spacing w:val="19"/>
          <w:sz w:val="28"/>
          <w:szCs w:val="28"/>
        </w:rPr>
        <w:t xml:space="preserve"> </w:t>
      </w:r>
      <w:proofErr w:type="spellStart"/>
      <w:r w:rsidRPr="00C34A80">
        <w:rPr>
          <w:rFonts w:ascii="Times New Roman" w:hAnsi="Times New Roman" w:cs="Times New Roman"/>
          <w:bCs/>
          <w:spacing w:val="2"/>
          <w:sz w:val="28"/>
          <w:szCs w:val="28"/>
        </w:rPr>
        <w:t>M</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n</w:t>
      </w:r>
      <w:r w:rsidRPr="00C34A80">
        <w:rPr>
          <w:rFonts w:ascii="Times New Roman" w:hAnsi="Times New Roman" w:cs="Times New Roman"/>
          <w:bCs/>
          <w:sz w:val="28"/>
          <w:szCs w:val="28"/>
        </w:rPr>
        <w:t>a</w:t>
      </w:r>
      <w:r w:rsidRPr="00C34A80">
        <w:rPr>
          <w:rFonts w:ascii="Times New Roman" w:hAnsi="Times New Roman" w:cs="Times New Roman"/>
          <w:bCs/>
          <w:spacing w:val="-1"/>
          <w:sz w:val="28"/>
          <w:szCs w:val="28"/>
        </w:rPr>
        <w:t>r</w:t>
      </w:r>
      <w:r w:rsidRPr="00C34A80">
        <w:rPr>
          <w:rFonts w:ascii="Times New Roman" w:hAnsi="Times New Roman" w:cs="Times New Roman"/>
          <w:bCs/>
          <w:sz w:val="28"/>
          <w:szCs w:val="28"/>
        </w:rPr>
        <w:t>c</w:t>
      </w:r>
      <w:r w:rsidRPr="00C34A80">
        <w:rPr>
          <w:rFonts w:ascii="Times New Roman" w:hAnsi="Times New Roman" w:cs="Times New Roman"/>
          <w:bCs/>
          <w:spacing w:val="1"/>
          <w:sz w:val="28"/>
          <w:szCs w:val="28"/>
        </w:rPr>
        <w:t>h</w:t>
      </w:r>
      <w:r w:rsidRPr="00C34A80">
        <w:rPr>
          <w:rFonts w:ascii="Times New Roman" w:hAnsi="Times New Roman" w:cs="Times New Roman"/>
          <w:bCs/>
          <w:sz w:val="28"/>
          <w:szCs w:val="28"/>
        </w:rPr>
        <w:t>e</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14"/>
          <w:sz w:val="28"/>
          <w:szCs w:val="28"/>
        </w:rPr>
        <w:t xml:space="preserve"> </w:t>
      </w:r>
      <w:proofErr w:type="spellStart"/>
      <w:r w:rsidRPr="00C34A80">
        <w:rPr>
          <w:rFonts w:ascii="Times New Roman" w:hAnsi="Times New Roman" w:cs="Times New Roman"/>
          <w:bCs/>
          <w:sz w:val="28"/>
          <w:szCs w:val="28"/>
        </w:rPr>
        <w:t>P</w:t>
      </w:r>
      <w:r w:rsidRPr="00C34A80">
        <w:rPr>
          <w:rFonts w:ascii="Times New Roman" w:hAnsi="Times New Roman" w:cs="Times New Roman"/>
          <w:bCs/>
          <w:spacing w:val="1"/>
          <w:sz w:val="28"/>
          <w:szCs w:val="28"/>
        </w:rPr>
        <w:t>ub</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r</w:t>
      </w:r>
      <w:r w:rsidRPr="00C34A80">
        <w:rPr>
          <w:rFonts w:ascii="Times New Roman" w:hAnsi="Times New Roman" w:cs="Times New Roman"/>
          <w:bCs/>
          <w:spacing w:val="2"/>
          <w:sz w:val="28"/>
          <w:szCs w:val="28"/>
        </w:rPr>
        <w:t>t</w:t>
      </w:r>
      <w:r w:rsidRPr="00C34A80">
        <w:rPr>
          <w:rFonts w:ascii="Times New Roman" w:hAnsi="Times New Roman" w:cs="Times New Roman"/>
          <w:bCs/>
          <w:sz w:val="28"/>
          <w:szCs w:val="28"/>
        </w:rPr>
        <w:t>y</w:t>
      </w:r>
      <w:proofErr w:type="spellEnd"/>
      <w:r w:rsidRPr="00C34A80">
        <w:rPr>
          <w:rFonts w:ascii="Times New Roman" w:hAnsi="Times New Roman" w:cs="Times New Roman"/>
          <w:bCs/>
          <w:spacing w:val="10"/>
          <w:sz w:val="28"/>
          <w:szCs w:val="28"/>
        </w:rPr>
        <w:t xml:space="preserve"> </w:t>
      </w:r>
      <w:proofErr w:type="spellStart"/>
      <w:r w:rsidRPr="00C34A80">
        <w:rPr>
          <w:rFonts w:ascii="Times New Roman" w:hAnsi="Times New Roman" w:cs="Times New Roman"/>
          <w:bCs/>
          <w:sz w:val="28"/>
          <w:szCs w:val="28"/>
        </w:rPr>
        <w:t>a</w:t>
      </w:r>
      <w:r w:rsidRPr="00C34A80">
        <w:rPr>
          <w:rFonts w:ascii="Times New Roman" w:hAnsi="Times New Roman" w:cs="Times New Roman"/>
          <w:bCs/>
          <w:spacing w:val="1"/>
          <w:sz w:val="28"/>
          <w:szCs w:val="28"/>
        </w:rPr>
        <w:t>n</w:t>
      </w:r>
      <w:r w:rsidRPr="00C34A80">
        <w:rPr>
          <w:rFonts w:ascii="Times New Roman" w:hAnsi="Times New Roman" w:cs="Times New Roman"/>
          <w:bCs/>
          <w:sz w:val="28"/>
          <w:szCs w:val="28"/>
        </w:rPr>
        <w:t>d</w:t>
      </w:r>
      <w:proofErr w:type="spellEnd"/>
      <w:r w:rsidRPr="00C34A80">
        <w:rPr>
          <w:rFonts w:ascii="Times New Roman" w:hAnsi="Times New Roman" w:cs="Times New Roman"/>
          <w:bCs/>
          <w:spacing w:val="20"/>
          <w:sz w:val="28"/>
          <w:szCs w:val="28"/>
        </w:rPr>
        <w:t xml:space="preserve"> </w:t>
      </w:r>
      <w:proofErr w:type="spellStart"/>
      <w:r w:rsidRPr="00C34A80">
        <w:rPr>
          <w:rFonts w:ascii="Times New Roman" w:hAnsi="Times New Roman" w:cs="Times New Roman"/>
          <w:bCs/>
          <w:sz w:val="28"/>
          <w:szCs w:val="28"/>
        </w:rPr>
        <w:t>Vita</w:t>
      </w:r>
      <w:r w:rsidRPr="00C34A80">
        <w:rPr>
          <w:rFonts w:ascii="Times New Roman" w:hAnsi="Times New Roman" w:cs="Times New Roman"/>
          <w:bCs/>
          <w:spacing w:val="-1"/>
          <w:sz w:val="28"/>
          <w:szCs w:val="28"/>
        </w:rPr>
        <w:t>m</w:t>
      </w:r>
      <w:r w:rsidRPr="00C34A80">
        <w:rPr>
          <w:rFonts w:ascii="Times New Roman" w:hAnsi="Times New Roman" w:cs="Times New Roman"/>
          <w:bCs/>
          <w:sz w:val="28"/>
          <w:szCs w:val="28"/>
        </w:rPr>
        <w:t>in</w:t>
      </w:r>
      <w:proofErr w:type="spellEnd"/>
      <w:r w:rsidRPr="00C34A80">
        <w:rPr>
          <w:rFonts w:ascii="Times New Roman" w:hAnsi="Times New Roman" w:cs="Times New Roman"/>
          <w:bCs/>
          <w:spacing w:val="17"/>
          <w:sz w:val="28"/>
          <w:szCs w:val="28"/>
        </w:rPr>
        <w:t xml:space="preserve"> </w:t>
      </w:r>
      <w:r w:rsidR="00F22D2D" w:rsidRPr="00C34A80">
        <w:rPr>
          <w:rFonts w:ascii="Times New Roman" w:hAnsi="Times New Roman" w:cs="Times New Roman"/>
          <w:bCs/>
          <w:sz w:val="28"/>
          <w:szCs w:val="28"/>
        </w:rPr>
        <w:t xml:space="preserve">D. </w:t>
      </w:r>
      <w:proofErr w:type="spellStart"/>
      <w:r w:rsidRPr="00C34A80">
        <w:rPr>
          <w:rFonts w:ascii="Times New Roman" w:hAnsi="Times New Roman" w:cs="Times New Roman"/>
          <w:bCs/>
          <w:sz w:val="28"/>
          <w:szCs w:val="28"/>
          <w:shd w:val="clear" w:color="auto" w:fill="FFFFFF"/>
        </w:rPr>
        <w:t>Rep</w:t>
      </w:r>
      <w:proofErr w:type="spellEnd"/>
      <w:r w:rsidRPr="00C34A80">
        <w:rPr>
          <w:rFonts w:ascii="Times New Roman" w:hAnsi="Times New Roman" w:cs="Times New Roman"/>
          <w:bCs/>
          <w:sz w:val="28"/>
          <w:szCs w:val="28"/>
          <w:shd w:val="clear" w:color="auto" w:fill="FFFFFF"/>
        </w:rPr>
        <w:t xml:space="preserve"> </w:t>
      </w:r>
      <w:proofErr w:type="spellStart"/>
      <w:r w:rsidRPr="00C34A80">
        <w:rPr>
          <w:rFonts w:ascii="Times New Roman" w:hAnsi="Times New Roman" w:cs="Times New Roman"/>
          <w:bCs/>
          <w:sz w:val="28"/>
          <w:szCs w:val="28"/>
          <w:shd w:val="clear" w:color="auto" w:fill="FFFFFF"/>
        </w:rPr>
        <w:t>Endocrinol</w:t>
      </w:r>
      <w:proofErr w:type="spellEnd"/>
      <w:r w:rsidRPr="00C34A80">
        <w:rPr>
          <w:rFonts w:ascii="Times New Roman" w:hAnsi="Times New Roman" w:cs="Times New Roman"/>
          <w:bCs/>
          <w:sz w:val="28"/>
          <w:szCs w:val="28"/>
          <w:shd w:val="clear" w:color="auto" w:fill="FFFFFF"/>
        </w:rPr>
        <w:t xml:space="preserve">. </w:t>
      </w:r>
      <w:r w:rsidRPr="00C34A80">
        <w:rPr>
          <w:rFonts w:ascii="Times New Roman" w:hAnsi="Times New Roman" w:cs="Times New Roman"/>
          <w:sz w:val="28"/>
          <w:szCs w:val="28"/>
        </w:rPr>
        <w:t>20</w:t>
      </w:r>
      <w:r w:rsidRPr="00C34A80">
        <w:rPr>
          <w:rFonts w:ascii="Times New Roman" w:hAnsi="Times New Roman" w:cs="Times New Roman"/>
          <w:spacing w:val="-1"/>
          <w:sz w:val="28"/>
          <w:szCs w:val="28"/>
        </w:rPr>
        <w:t>1</w:t>
      </w:r>
      <w:r w:rsidRPr="00C34A80">
        <w:rPr>
          <w:rFonts w:ascii="Times New Roman" w:hAnsi="Times New Roman" w:cs="Times New Roman"/>
          <w:sz w:val="28"/>
          <w:szCs w:val="28"/>
        </w:rPr>
        <w:t>5;22(2):</w:t>
      </w:r>
      <w:r w:rsidRPr="00C34A80">
        <w:rPr>
          <w:rFonts w:ascii="Times New Roman" w:hAnsi="Times New Roman" w:cs="Times New Roman"/>
          <w:spacing w:val="-1"/>
          <w:sz w:val="28"/>
          <w:szCs w:val="28"/>
        </w:rPr>
        <w:t>4</w:t>
      </w:r>
      <w:r w:rsidRPr="00C34A80">
        <w:rPr>
          <w:rFonts w:ascii="Times New Roman" w:hAnsi="Times New Roman" w:cs="Times New Roman"/>
          <w:spacing w:val="2"/>
          <w:sz w:val="28"/>
          <w:szCs w:val="28"/>
        </w:rPr>
        <w:t>7</w:t>
      </w:r>
      <w:r w:rsidRPr="00C34A80">
        <w:rPr>
          <w:rFonts w:ascii="Times New Roman" w:hAnsi="Times New Roman" w:cs="Times New Roman"/>
          <w:spacing w:val="-1"/>
          <w:sz w:val="28"/>
          <w:szCs w:val="28"/>
        </w:rPr>
        <w:t>-</w:t>
      </w:r>
      <w:r w:rsidRPr="00C34A80">
        <w:rPr>
          <w:rFonts w:ascii="Times New Roman" w:hAnsi="Times New Roman" w:cs="Times New Roman"/>
          <w:sz w:val="28"/>
          <w:szCs w:val="28"/>
        </w:rPr>
        <w:t xml:space="preserve">9. </w:t>
      </w:r>
    </w:p>
    <w:p w14:paraId="284E0BDD" w14:textId="2A49ABB1"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w w:val="99"/>
          <w:sz w:val="28"/>
          <w:szCs w:val="28"/>
        </w:rPr>
      </w:pPr>
      <w:proofErr w:type="spellStart"/>
      <w:r w:rsidRPr="00C34A80">
        <w:rPr>
          <w:rFonts w:ascii="Times New Roman" w:hAnsi="Times New Roman" w:cs="Times New Roman"/>
          <w:bCs/>
          <w:spacing w:val="-2"/>
          <w:sz w:val="28"/>
          <w:szCs w:val="28"/>
        </w:rPr>
        <w:lastRenderedPageBreak/>
        <w:t>C</w:t>
      </w:r>
      <w:r w:rsidRPr="00C34A80">
        <w:rPr>
          <w:rFonts w:ascii="Times New Roman" w:hAnsi="Times New Roman" w:cs="Times New Roman"/>
          <w:bCs/>
          <w:spacing w:val="-1"/>
          <w:sz w:val="28"/>
          <w:szCs w:val="28"/>
        </w:rPr>
        <w:t>h</w:t>
      </w:r>
      <w:r w:rsidRPr="00C34A80">
        <w:rPr>
          <w:rFonts w:ascii="Times New Roman" w:hAnsi="Times New Roman" w:cs="Times New Roman"/>
          <w:bCs/>
          <w:spacing w:val="-3"/>
          <w:sz w:val="28"/>
          <w:szCs w:val="28"/>
        </w:rPr>
        <w:t>e</w:t>
      </w:r>
      <w:r w:rsidRPr="00C34A80">
        <w:rPr>
          <w:rFonts w:ascii="Times New Roman" w:hAnsi="Times New Roman" w:cs="Times New Roman"/>
          <w:bCs/>
          <w:sz w:val="28"/>
          <w:szCs w:val="28"/>
        </w:rPr>
        <w:t>w</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bCs/>
          <w:spacing w:val="-2"/>
          <w:sz w:val="28"/>
          <w:szCs w:val="28"/>
        </w:rPr>
        <w:t>A</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w:t>
      </w:r>
      <w:r w:rsidRPr="00C34A80">
        <w:rPr>
          <w:rFonts w:ascii="Times New Roman" w:hAnsi="Times New Roman" w:cs="Times New Roman"/>
          <w:bCs/>
          <w:spacing w:val="-3"/>
          <w:sz w:val="28"/>
          <w:szCs w:val="28"/>
        </w:rPr>
        <w:t>ar</w:t>
      </w:r>
      <w:r w:rsidRPr="00C34A80">
        <w:rPr>
          <w:rFonts w:ascii="Times New Roman" w:hAnsi="Times New Roman" w:cs="Times New Roman"/>
          <w:bCs/>
          <w:spacing w:val="-1"/>
          <w:sz w:val="28"/>
          <w:szCs w:val="28"/>
        </w:rPr>
        <w:t>r</w:t>
      </w:r>
      <w:r w:rsidRPr="00C34A80">
        <w:rPr>
          <w:rFonts w:ascii="Times New Roman" w:hAnsi="Times New Roman" w:cs="Times New Roman"/>
          <w:bCs/>
          <w:spacing w:val="-2"/>
          <w:sz w:val="28"/>
          <w:szCs w:val="28"/>
        </w:rPr>
        <w:t>i</w:t>
      </w:r>
      <w:r w:rsidRPr="00C34A80">
        <w:rPr>
          <w:rFonts w:ascii="Times New Roman" w:hAnsi="Times New Roman" w:cs="Times New Roman"/>
          <w:bCs/>
          <w:sz w:val="28"/>
          <w:szCs w:val="28"/>
        </w:rPr>
        <w:t>s</w:t>
      </w:r>
      <w:proofErr w:type="spellEnd"/>
      <w:r w:rsidRPr="00C34A80">
        <w:rPr>
          <w:rFonts w:ascii="Times New Roman" w:hAnsi="Times New Roman" w:cs="Times New Roman"/>
          <w:bCs/>
          <w:spacing w:val="-9"/>
          <w:sz w:val="28"/>
          <w:szCs w:val="28"/>
        </w:rPr>
        <w:t xml:space="preserve"> </w:t>
      </w:r>
      <w:r w:rsidRPr="00C34A80">
        <w:rPr>
          <w:rFonts w:ascii="Times New Roman" w:hAnsi="Times New Roman" w:cs="Times New Roman"/>
          <w:bCs/>
          <w:spacing w:val="-2"/>
          <w:sz w:val="28"/>
          <w:szCs w:val="28"/>
        </w:rPr>
        <w:t>SS</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2"/>
          <w:sz w:val="28"/>
          <w:szCs w:val="28"/>
        </w:rPr>
        <w:t>D</w:t>
      </w:r>
      <w:r w:rsidRPr="00C34A80">
        <w:rPr>
          <w:rFonts w:ascii="Times New Roman" w:hAnsi="Times New Roman" w:cs="Times New Roman"/>
          <w:bCs/>
          <w:spacing w:val="-1"/>
          <w:sz w:val="28"/>
          <w:szCs w:val="28"/>
        </w:rPr>
        <w:t>o</w:t>
      </w:r>
      <w:r w:rsidRPr="00C34A80">
        <w:rPr>
          <w:rFonts w:ascii="Times New Roman" w:hAnsi="Times New Roman" w:cs="Times New Roman"/>
          <w:bCs/>
          <w:spacing w:val="-3"/>
          <w:sz w:val="28"/>
          <w:szCs w:val="28"/>
        </w:rPr>
        <w:t>e</w:t>
      </w:r>
      <w:r w:rsidRPr="00C34A80">
        <w:rPr>
          <w:rFonts w:ascii="Times New Roman" w:hAnsi="Times New Roman" w:cs="Times New Roman"/>
          <w:bCs/>
          <w:sz w:val="28"/>
          <w:szCs w:val="28"/>
        </w:rPr>
        <w:t>s</w:t>
      </w:r>
      <w:proofErr w:type="spellEnd"/>
      <w:r w:rsidRPr="00C34A80">
        <w:rPr>
          <w:rFonts w:ascii="Times New Roman" w:hAnsi="Times New Roman" w:cs="Times New Roman"/>
          <w:bCs/>
          <w:spacing w:val="-5"/>
          <w:sz w:val="28"/>
          <w:szCs w:val="28"/>
        </w:rPr>
        <w:t xml:space="preserve"> </w:t>
      </w:r>
      <w:proofErr w:type="spellStart"/>
      <w:r w:rsidRPr="00C34A80">
        <w:rPr>
          <w:rFonts w:ascii="Times New Roman" w:hAnsi="Times New Roman" w:cs="Times New Roman"/>
          <w:bCs/>
          <w:spacing w:val="-4"/>
          <w:sz w:val="28"/>
          <w:szCs w:val="28"/>
        </w:rPr>
        <w:t>v</w:t>
      </w:r>
      <w:r w:rsidRPr="00C34A80">
        <w:rPr>
          <w:rFonts w:ascii="Times New Roman" w:hAnsi="Times New Roman" w:cs="Times New Roman"/>
          <w:bCs/>
          <w:spacing w:val="-2"/>
          <w:sz w:val="28"/>
          <w:szCs w:val="28"/>
        </w:rPr>
        <w:t>it</w:t>
      </w:r>
      <w:r w:rsidRPr="00C34A80">
        <w:rPr>
          <w:rFonts w:ascii="Times New Roman" w:hAnsi="Times New Roman" w:cs="Times New Roman"/>
          <w:bCs/>
          <w:sz w:val="28"/>
          <w:szCs w:val="28"/>
        </w:rPr>
        <w:t>a</w:t>
      </w:r>
      <w:r w:rsidRPr="00C34A80">
        <w:rPr>
          <w:rFonts w:ascii="Times New Roman" w:hAnsi="Times New Roman" w:cs="Times New Roman"/>
          <w:bCs/>
          <w:spacing w:val="-4"/>
          <w:sz w:val="28"/>
          <w:szCs w:val="28"/>
        </w:rPr>
        <w:t>m</w:t>
      </w:r>
      <w:r w:rsidRPr="00C34A80">
        <w:rPr>
          <w:rFonts w:ascii="Times New Roman" w:hAnsi="Times New Roman" w:cs="Times New Roman"/>
          <w:bCs/>
          <w:spacing w:val="-2"/>
          <w:sz w:val="28"/>
          <w:szCs w:val="28"/>
        </w:rPr>
        <w:t>i</w:t>
      </w:r>
      <w:r w:rsidRPr="00C34A80">
        <w:rPr>
          <w:rFonts w:ascii="Times New Roman" w:hAnsi="Times New Roman" w:cs="Times New Roman"/>
          <w:bCs/>
          <w:sz w:val="28"/>
          <w:szCs w:val="28"/>
        </w:rPr>
        <w:t>n</w:t>
      </w:r>
      <w:proofErr w:type="spellEnd"/>
      <w:r w:rsidRPr="00C34A80">
        <w:rPr>
          <w:rFonts w:ascii="Times New Roman" w:hAnsi="Times New Roman" w:cs="Times New Roman"/>
          <w:bCs/>
          <w:spacing w:val="-9"/>
          <w:sz w:val="28"/>
          <w:szCs w:val="28"/>
        </w:rPr>
        <w:t xml:space="preserve"> </w:t>
      </w:r>
      <w:r w:rsidRPr="00C34A80">
        <w:rPr>
          <w:rFonts w:ascii="Times New Roman" w:hAnsi="Times New Roman" w:cs="Times New Roman"/>
          <w:bCs/>
          <w:sz w:val="28"/>
          <w:szCs w:val="28"/>
        </w:rPr>
        <w:t>D</w:t>
      </w:r>
      <w:r w:rsidRPr="00C34A80">
        <w:rPr>
          <w:rFonts w:ascii="Times New Roman" w:hAnsi="Times New Roman" w:cs="Times New Roman"/>
          <w:bCs/>
          <w:spacing w:val="-5"/>
          <w:sz w:val="28"/>
          <w:szCs w:val="28"/>
        </w:rPr>
        <w:t xml:space="preserve"> </w:t>
      </w:r>
      <w:proofErr w:type="spellStart"/>
      <w:r w:rsidRPr="00C34A80">
        <w:rPr>
          <w:rFonts w:ascii="Times New Roman" w:hAnsi="Times New Roman" w:cs="Times New Roman"/>
          <w:bCs/>
          <w:sz w:val="28"/>
          <w:szCs w:val="28"/>
        </w:rPr>
        <w:t>t</w:t>
      </w:r>
      <w:r w:rsidRPr="00C34A80">
        <w:rPr>
          <w:rFonts w:ascii="Times New Roman" w:hAnsi="Times New Roman" w:cs="Times New Roman"/>
          <w:bCs/>
          <w:spacing w:val="-2"/>
          <w:sz w:val="28"/>
          <w:szCs w:val="28"/>
        </w:rPr>
        <w:t>i</w:t>
      </w:r>
      <w:r w:rsidRPr="00C34A80">
        <w:rPr>
          <w:rFonts w:ascii="Times New Roman" w:hAnsi="Times New Roman" w:cs="Times New Roman"/>
          <w:bCs/>
          <w:spacing w:val="-4"/>
          <w:sz w:val="28"/>
          <w:szCs w:val="28"/>
        </w:rPr>
        <w:t>m</w:t>
      </w:r>
      <w:r w:rsidRPr="00C34A80">
        <w:rPr>
          <w:rFonts w:ascii="Times New Roman" w:hAnsi="Times New Roman" w:cs="Times New Roman"/>
          <w:bCs/>
          <w:spacing w:val="-2"/>
          <w:sz w:val="28"/>
          <w:szCs w:val="28"/>
        </w:rPr>
        <w:t>i</w:t>
      </w:r>
      <w:r w:rsidRPr="00C34A80">
        <w:rPr>
          <w:rFonts w:ascii="Times New Roman" w:hAnsi="Times New Roman" w:cs="Times New Roman"/>
          <w:bCs/>
          <w:spacing w:val="1"/>
          <w:sz w:val="28"/>
          <w:szCs w:val="28"/>
        </w:rPr>
        <w:t>n</w:t>
      </w:r>
      <w:r w:rsidRPr="00C34A80">
        <w:rPr>
          <w:rFonts w:ascii="Times New Roman" w:hAnsi="Times New Roman" w:cs="Times New Roman"/>
          <w:bCs/>
          <w:sz w:val="28"/>
          <w:szCs w:val="28"/>
        </w:rPr>
        <w:t>g</w:t>
      </w:r>
      <w:proofErr w:type="spellEnd"/>
      <w:r w:rsidRPr="00C34A80">
        <w:rPr>
          <w:rFonts w:ascii="Times New Roman" w:hAnsi="Times New Roman" w:cs="Times New Roman"/>
          <w:bCs/>
          <w:spacing w:val="-8"/>
          <w:sz w:val="28"/>
          <w:szCs w:val="28"/>
        </w:rPr>
        <w:t xml:space="preserve"> </w:t>
      </w:r>
      <w:proofErr w:type="spellStart"/>
      <w:r w:rsidRPr="00C34A80">
        <w:rPr>
          <w:rFonts w:ascii="Times New Roman" w:hAnsi="Times New Roman" w:cs="Times New Roman"/>
          <w:bCs/>
          <w:spacing w:val="-1"/>
          <w:sz w:val="28"/>
          <w:szCs w:val="28"/>
        </w:rPr>
        <w:t>o</w:t>
      </w:r>
      <w:r w:rsidRPr="00C34A80">
        <w:rPr>
          <w:rFonts w:ascii="Times New Roman" w:hAnsi="Times New Roman" w:cs="Times New Roman"/>
          <w:bCs/>
          <w:sz w:val="28"/>
          <w:szCs w:val="28"/>
        </w:rPr>
        <w:t>f</w:t>
      </w:r>
      <w:proofErr w:type="spellEnd"/>
      <w:r w:rsidRPr="00C34A80">
        <w:rPr>
          <w:rFonts w:ascii="Times New Roman" w:hAnsi="Times New Roman" w:cs="Times New Roman"/>
          <w:bCs/>
          <w:spacing w:val="-5"/>
          <w:sz w:val="28"/>
          <w:szCs w:val="28"/>
        </w:rPr>
        <w:t xml:space="preserve"> </w:t>
      </w:r>
      <w:proofErr w:type="spellStart"/>
      <w:r w:rsidRPr="00C34A80">
        <w:rPr>
          <w:rFonts w:ascii="Times New Roman" w:hAnsi="Times New Roman" w:cs="Times New Roman"/>
          <w:bCs/>
          <w:spacing w:val="-4"/>
          <w:sz w:val="28"/>
          <w:szCs w:val="28"/>
        </w:rPr>
        <w:t>m</w:t>
      </w:r>
      <w:r w:rsidRPr="00C34A80">
        <w:rPr>
          <w:rFonts w:ascii="Times New Roman" w:hAnsi="Times New Roman" w:cs="Times New Roman"/>
          <w:bCs/>
          <w:spacing w:val="-3"/>
          <w:sz w:val="28"/>
          <w:szCs w:val="28"/>
        </w:rPr>
        <w:t>e</w:t>
      </w:r>
      <w:r w:rsidRPr="00C34A80">
        <w:rPr>
          <w:rFonts w:ascii="Times New Roman" w:hAnsi="Times New Roman" w:cs="Times New Roman"/>
          <w:bCs/>
          <w:spacing w:val="-1"/>
          <w:sz w:val="28"/>
          <w:szCs w:val="28"/>
        </w:rPr>
        <w:t>n</w:t>
      </w:r>
      <w:r w:rsidRPr="00C34A80">
        <w:rPr>
          <w:rFonts w:ascii="Times New Roman" w:hAnsi="Times New Roman" w:cs="Times New Roman"/>
          <w:bCs/>
          <w:spacing w:val="-3"/>
          <w:sz w:val="28"/>
          <w:szCs w:val="28"/>
        </w:rPr>
        <w:t>arc</w:t>
      </w:r>
      <w:r w:rsidRPr="00C34A80">
        <w:rPr>
          <w:rFonts w:ascii="Times New Roman" w:hAnsi="Times New Roman" w:cs="Times New Roman"/>
          <w:bCs/>
          <w:spacing w:val="-1"/>
          <w:sz w:val="28"/>
          <w:szCs w:val="28"/>
        </w:rPr>
        <w:t>h</w:t>
      </w:r>
      <w:r w:rsidRPr="00C34A80">
        <w:rPr>
          <w:rFonts w:ascii="Times New Roman" w:hAnsi="Times New Roman" w:cs="Times New Roman"/>
          <w:bCs/>
          <w:spacing w:val="-3"/>
          <w:sz w:val="28"/>
          <w:szCs w:val="28"/>
        </w:rPr>
        <w: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2"/>
          <w:sz w:val="28"/>
          <w:szCs w:val="28"/>
        </w:rPr>
        <w:t>N</w:t>
      </w:r>
      <w:r w:rsidRPr="00C34A80">
        <w:rPr>
          <w:rFonts w:ascii="Times New Roman" w:hAnsi="Times New Roman" w:cs="Times New Roman"/>
          <w:bCs/>
          <w:spacing w:val="-1"/>
          <w:sz w:val="28"/>
          <w:szCs w:val="28"/>
        </w:rPr>
        <w:t>u</w:t>
      </w:r>
      <w:r w:rsidRPr="00C34A80">
        <w:rPr>
          <w:rFonts w:ascii="Times New Roman" w:hAnsi="Times New Roman" w:cs="Times New Roman"/>
          <w:bCs/>
          <w:sz w:val="28"/>
          <w:szCs w:val="28"/>
        </w:rPr>
        <w:t>tr</w:t>
      </w:r>
      <w:proofErr w:type="spellEnd"/>
      <w:r w:rsidRPr="00C34A80">
        <w:rPr>
          <w:rFonts w:ascii="Times New Roman" w:hAnsi="Times New Roman" w:cs="Times New Roman"/>
          <w:bCs/>
          <w:spacing w:val="-8"/>
          <w:sz w:val="28"/>
          <w:szCs w:val="28"/>
        </w:rPr>
        <w:t xml:space="preserve"> </w:t>
      </w:r>
      <w:proofErr w:type="spellStart"/>
      <w:r w:rsidRPr="00C34A80">
        <w:rPr>
          <w:rFonts w:ascii="Times New Roman" w:hAnsi="Times New Roman" w:cs="Times New Roman"/>
          <w:bCs/>
          <w:spacing w:val="-2"/>
          <w:sz w:val="28"/>
          <w:szCs w:val="28"/>
        </w:rPr>
        <w:t>R</w:t>
      </w:r>
      <w:r w:rsidRPr="00C34A80">
        <w:rPr>
          <w:rFonts w:ascii="Times New Roman" w:hAnsi="Times New Roman" w:cs="Times New Roman"/>
          <w:bCs/>
          <w:sz w:val="28"/>
          <w:szCs w:val="28"/>
        </w:rPr>
        <w:t>e</w:t>
      </w:r>
      <w:r w:rsidRPr="00C34A80">
        <w:rPr>
          <w:rFonts w:ascii="Times New Roman" w:hAnsi="Times New Roman" w:cs="Times New Roman"/>
          <w:bCs/>
          <w:spacing w:val="-4"/>
          <w:sz w:val="28"/>
          <w:szCs w:val="28"/>
        </w:rPr>
        <w:t>v</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8"/>
          <w:sz w:val="28"/>
          <w:szCs w:val="28"/>
        </w:rPr>
        <w:t xml:space="preserve"> </w:t>
      </w:r>
      <w:r w:rsidRPr="00C34A80">
        <w:rPr>
          <w:rFonts w:ascii="Times New Roman" w:hAnsi="Times New Roman" w:cs="Times New Roman"/>
          <w:bCs/>
          <w:spacing w:val="-1"/>
          <w:sz w:val="28"/>
          <w:szCs w:val="28"/>
        </w:rPr>
        <w:t>2013</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7</w:t>
      </w:r>
      <w:r w:rsidRPr="00C34A80">
        <w:rPr>
          <w:rFonts w:ascii="Times New Roman" w:hAnsi="Times New Roman" w:cs="Times New Roman"/>
          <w:bCs/>
          <w:sz w:val="28"/>
          <w:szCs w:val="28"/>
        </w:rPr>
        <w:t>1</w:t>
      </w:r>
      <w:r w:rsidRPr="00C34A80">
        <w:rPr>
          <w:rFonts w:ascii="Times New Roman" w:hAnsi="Times New Roman" w:cs="Times New Roman"/>
          <w:bCs/>
          <w:spacing w:val="-3"/>
          <w:sz w:val="28"/>
          <w:szCs w:val="28"/>
        </w:rPr>
        <w:t>(</w:t>
      </w:r>
      <w:r w:rsidRPr="00C34A80">
        <w:rPr>
          <w:rFonts w:ascii="Times New Roman" w:hAnsi="Times New Roman" w:cs="Times New Roman"/>
          <w:bCs/>
          <w:spacing w:val="-1"/>
          <w:sz w:val="28"/>
          <w:szCs w:val="28"/>
        </w:rPr>
        <w:t>3</w:t>
      </w:r>
      <w:r w:rsidRPr="00C34A80">
        <w:rPr>
          <w:rFonts w:ascii="Times New Roman" w:hAnsi="Times New Roman" w:cs="Times New Roman"/>
          <w:bCs/>
          <w:spacing w:val="-3"/>
          <w:sz w:val="28"/>
          <w:szCs w:val="28"/>
        </w:rPr>
        <w:t>)</w:t>
      </w:r>
      <w:r w:rsidRPr="00C34A80">
        <w:rPr>
          <w:rFonts w:ascii="Times New Roman" w:hAnsi="Times New Roman" w:cs="Times New Roman"/>
          <w:bCs/>
          <w:sz w:val="28"/>
          <w:szCs w:val="28"/>
        </w:rPr>
        <w:t>:</w:t>
      </w:r>
      <w:r w:rsidRPr="00C34A80">
        <w:rPr>
          <w:rFonts w:ascii="Times New Roman" w:hAnsi="Times New Roman" w:cs="Times New Roman"/>
          <w:sz w:val="28"/>
          <w:szCs w:val="28"/>
        </w:rPr>
        <w:t>189-93</w:t>
      </w:r>
      <w:r w:rsidRPr="00C34A80">
        <w:rPr>
          <w:rFonts w:ascii="Times New Roman" w:hAnsi="Times New Roman" w:cs="Times New Roman"/>
          <w:bCs/>
          <w:w w:val="99"/>
          <w:sz w:val="28"/>
          <w:szCs w:val="28"/>
        </w:rPr>
        <w:t xml:space="preserve">. </w:t>
      </w:r>
    </w:p>
    <w:p w14:paraId="5529DBC6" w14:textId="593E5116"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eastAsia="Times New Roman" w:hAnsi="Times New Roman" w:cs="Times New Roman"/>
          <w:sz w:val="28"/>
          <w:szCs w:val="28"/>
        </w:rPr>
        <w:t>Colombini</w:t>
      </w:r>
      <w:proofErr w:type="spellEnd"/>
      <w:r w:rsidRPr="00C34A80">
        <w:rPr>
          <w:rFonts w:ascii="Times New Roman" w:eastAsia="Times New Roman" w:hAnsi="Times New Roman" w:cs="Times New Roman"/>
          <w:sz w:val="28"/>
          <w:szCs w:val="28"/>
        </w:rPr>
        <w:t xml:space="preserve"> M, </w:t>
      </w:r>
      <w:proofErr w:type="spellStart"/>
      <w:r w:rsidRPr="00C34A80">
        <w:rPr>
          <w:rFonts w:ascii="Times New Roman" w:eastAsia="Times New Roman" w:hAnsi="Times New Roman" w:cs="Times New Roman"/>
          <w:sz w:val="28"/>
          <w:szCs w:val="28"/>
        </w:rPr>
        <w:t>Mayhew</w:t>
      </w:r>
      <w:proofErr w:type="spellEnd"/>
      <w:r w:rsidRPr="00C34A80">
        <w:rPr>
          <w:rFonts w:ascii="Times New Roman" w:eastAsia="Times New Roman" w:hAnsi="Times New Roman" w:cs="Times New Roman"/>
          <w:sz w:val="28"/>
          <w:szCs w:val="28"/>
        </w:rPr>
        <w:t xml:space="preserve"> SH, </w:t>
      </w:r>
      <w:proofErr w:type="spellStart"/>
      <w:r w:rsidRPr="00C34A80">
        <w:rPr>
          <w:rFonts w:ascii="Times New Roman" w:eastAsia="Times New Roman" w:hAnsi="Times New Roman" w:cs="Times New Roman"/>
          <w:sz w:val="28"/>
          <w:szCs w:val="28"/>
        </w:rPr>
        <w:t>Rechel</w:t>
      </w:r>
      <w:proofErr w:type="spellEnd"/>
      <w:r w:rsidRPr="00C34A80">
        <w:rPr>
          <w:rFonts w:ascii="Times New Roman" w:eastAsia="Times New Roman" w:hAnsi="Times New Roman" w:cs="Times New Roman"/>
          <w:sz w:val="28"/>
          <w:szCs w:val="28"/>
        </w:rPr>
        <w:t xml:space="preserve"> B. </w:t>
      </w:r>
      <w:proofErr w:type="spellStart"/>
      <w:r w:rsidRPr="00C34A80">
        <w:rPr>
          <w:rFonts w:ascii="Times New Roman" w:eastAsia="Times New Roman" w:hAnsi="Times New Roman" w:cs="Times New Roman"/>
          <w:sz w:val="28"/>
          <w:szCs w:val="28"/>
        </w:rPr>
        <w:t>Sexual</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and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reproductive</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health</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needs</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and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access</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to</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services</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for</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vulnerable</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groups</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in</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eastern</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Europe</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and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Central</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Asia</w:t>
      </w:r>
      <w:proofErr w:type="spellEnd"/>
      <w:r w:rsidRPr="00C34A80">
        <w:rPr>
          <w:rFonts w:ascii="Times New Roman" w:eastAsia="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Istanbul</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United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Nations</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Population</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Fund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Eastern</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Europe</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and</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Central</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Asia</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Regional</w:t>
      </w:r>
      <w:proofErr w:type="spellEnd"/>
      <w:r w:rsidRPr="00C34A80">
        <w:rPr>
          <w:rFonts w:ascii="Times New Roman" w:eastAsia="Times New Roman" w:hAnsi="Times New Roman" w:cs="Times New Roman"/>
          <w:sz w:val="28"/>
          <w:szCs w:val="28"/>
        </w:rPr>
        <w:t xml:space="preserve"> Office; 2011</w:t>
      </w:r>
      <w:r w:rsidRPr="00C34A80">
        <w:rPr>
          <w:rFonts w:ascii="Times New Roman" w:hAnsi="Times New Roman" w:cs="Times New Roman"/>
          <w:bCs/>
          <w:sz w:val="28"/>
          <w:szCs w:val="28"/>
        </w:rPr>
        <w:t xml:space="preserve">. 68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https://eeca.unfp a.org/</w:t>
      </w:r>
      <w:proofErr w:type="spellStart"/>
      <w:r w:rsidRPr="00C34A80">
        <w:rPr>
          <w:rFonts w:ascii="Times New Roman" w:hAnsi="Times New Roman" w:cs="Times New Roman"/>
          <w:bCs/>
          <w:sz w:val="28"/>
          <w:szCs w:val="28"/>
        </w:rPr>
        <w:t>sites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default</w:t>
      </w:r>
      <w:proofErr w:type="spellEnd"/>
      <w:r w:rsidRPr="00C34A80">
        <w:rPr>
          <w:rFonts w:ascii="Times New Roman" w:hAnsi="Times New Roman" w:cs="Times New Roman"/>
          <w:bCs/>
          <w:sz w:val="28"/>
          <w:szCs w:val="28"/>
        </w:rPr>
        <w:t>/f</w:t>
      </w:r>
      <w:r w:rsidR="00F0607F"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iles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pub-pdf</w:t>
      </w:r>
      <w:proofErr w:type="spellEnd"/>
      <w:r w:rsidRPr="00C34A80">
        <w:rPr>
          <w:rFonts w:ascii="Times New Roman" w:hAnsi="Times New Roman" w:cs="Times New Roman"/>
          <w:bCs/>
          <w:sz w:val="28"/>
          <w:szCs w:val="28"/>
        </w:rPr>
        <w:t xml:space="preserve">/vulnerable%20groups%20boo k_0.pdf. </w:t>
      </w:r>
    </w:p>
    <w:p w14:paraId="41E12780" w14:textId="5E6BBC01"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Crozier</w:t>
      </w:r>
      <w:proofErr w:type="spellEnd"/>
      <w:r w:rsidRPr="00C34A80">
        <w:rPr>
          <w:rFonts w:ascii="Times New Roman" w:hAnsi="Times New Roman" w:cs="Times New Roman"/>
          <w:bCs/>
          <w:sz w:val="28"/>
          <w:szCs w:val="28"/>
        </w:rPr>
        <w:t xml:space="preserve"> GK, </w:t>
      </w:r>
      <w:proofErr w:type="spellStart"/>
      <w:r w:rsidRPr="00C34A80">
        <w:rPr>
          <w:rFonts w:ascii="Times New Roman" w:hAnsi="Times New Roman" w:cs="Times New Roman"/>
          <w:bCs/>
          <w:sz w:val="28"/>
          <w:szCs w:val="28"/>
        </w:rPr>
        <w:t>Baylis</w:t>
      </w:r>
      <w:proofErr w:type="spellEnd"/>
      <w:r w:rsidRPr="00C34A80">
        <w:rPr>
          <w:rFonts w:ascii="Times New Roman" w:hAnsi="Times New Roman" w:cs="Times New Roman"/>
          <w:bCs/>
          <w:sz w:val="28"/>
          <w:szCs w:val="28"/>
        </w:rPr>
        <w:t xml:space="preserve"> F.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ethical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encounte</w:t>
      </w:r>
      <w:r w:rsidR="00F22D2D" w:rsidRPr="00C34A80">
        <w:rPr>
          <w:rFonts w:ascii="Times New Roman" w:hAnsi="Times New Roman" w:cs="Times New Roman"/>
          <w:bCs/>
          <w:sz w:val="28"/>
          <w:szCs w:val="28"/>
        </w:rPr>
        <w:t>rs</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international</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medical</w:t>
      </w:r>
      <w:proofErr w:type="spellEnd"/>
      <w:r w:rsidR="00F22D2D" w:rsidRPr="00C34A80">
        <w:rPr>
          <w:rFonts w:ascii="Times New Roman" w:hAnsi="Times New Roman" w:cs="Times New Roman"/>
          <w:bCs/>
          <w:sz w:val="28"/>
          <w:szCs w:val="28"/>
        </w:rPr>
        <w:t xml:space="preserve"> </w:t>
      </w:r>
      <w:proofErr w:type="spellStart"/>
      <w:r w:rsidR="00F22D2D" w:rsidRPr="00C34A80">
        <w:rPr>
          <w:rFonts w:ascii="Times New Roman" w:hAnsi="Times New Roman" w:cs="Times New Roman"/>
          <w:bCs/>
          <w:sz w:val="28"/>
          <w:szCs w:val="28"/>
        </w:rPr>
        <w:t>travel.</w:t>
      </w:r>
      <w:r w:rsidRPr="00C34A80">
        <w:rPr>
          <w:rFonts w:ascii="Times New Roman" w:hAnsi="Times New Roman" w:cs="Times New Roman"/>
          <w:bCs/>
          <w:sz w:val="28"/>
          <w:szCs w:val="28"/>
        </w:rPr>
        <w:t>J</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Ethics</w:t>
      </w:r>
      <w:proofErr w:type="spellEnd"/>
      <w:r w:rsidRPr="00C34A80">
        <w:rPr>
          <w:rFonts w:ascii="Times New Roman" w:hAnsi="Times New Roman" w:cs="Times New Roman"/>
          <w:bCs/>
          <w:sz w:val="28"/>
          <w:szCs w:val="28"/>
        </w:rPr>
        <w:t xml:space="preserve">. 2010;36(5):297-301. </w:t>
      </w:r>
    </w:p>
    <w:p w14:paraId="75B53AE7" w14:textId="4BC701A2"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Dic</w:t>
      </w:r>
      <w:r w:rsidRPr="00C34A80">
        <w:rPr>
          <w:rFonts w:ascii="Times New Roman" w:hAnsi="Times New Roman" w:cs="Times New Roman"/>
          <w:bCs/>
          <w:spacing w:val="-1"/>
          <w:sz w:val="28"/>
          <w:szCs w:val="28"/>
        </w:rPr>
        <w:t>k</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n</w:t>
      </w:r>
      <w:proofErr w:type="spellEnd"/>
      <w:r w:rsidRPr="00C34A80">
        <w:rPr>
          <w:rFonts w:ascii="Times New Roman" w:hAnsi="Times New Roman" w:cs="Times New Roman"/>
          <w:bCs/>
          <w:spacing w:val="1"/>
          <w:sz w:val="28"/>
          <w:szCs w:val="28"/>
        </w:rPr>
        <w:t xml:space="preserve"> C</w:t>
      </w:r>
      <w:r w:rsidRPr="00C34A80">
        <w:rPr>
          <w:rFonts w:ascii="Times New Roman" w:hAnsi="Times New Roman" w:cs="Times New Roman"/>
          <w:bCs/>
          <w:spacing w:val="-3"/>
          <w:sz w:val="28"/>
          <w:szCs w:val="28"/>
        </w:rPr>
        <w:t>L</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3"/>
          <w:sz w:val="28"/>
          <w:szCs w:val="28"/>
        </w:rPr>
        <w:t>I</w:t>
      </w:r>
      <w:r w:rsidRPr="00C34A80">
        <w:rPr>
          <w:rFonts w:ascii="Times New Roman" w:hAnsi="Times New Roman" w:cs="Times New Roman"/>
          <w:bCs/>
          <w:sz w:val="28"/>
          <w:szCs w:val="28"/>
        </w:rPr>
        <w:t>s</w:t>
      </w:r>
      <w:r w:rsidRPr="00C34A80">
        <w:rPr>
          <w:rFonts w:ascii="Times New Roman" w:hAnsi="Times New Roman" w:cs="Times New Roman"/>
          <w:bCs/>
          <w:spacing w:val="-1"/>
          <w:sz w:val="28"/>
          <w:szCs w:val="28"/>
        </w:rPr>
        <w:t>r</w:t>
      </w:r>
      <w:r w:rsidRPr="00C34A80">
        <w:rPr>
          <w:rFonts w:ascii="Times New Roman" w:hAnsi="Times New Roman" w:cs="Times New Roman"/>
          <w:bCs/>
          <w:spacing w:val="2"/>
          <w:sz w:val="28"/>
          <w:szCs w:val="28"/>
        </w:rPr>
        <w:t>a</w:t>
      </w:r>
      <w:r w:rsidRPr="00C34A80">
        <w:rPr>
          <w:rFonts w:ascii="Times New Roman" w:hAnsi="Times New Roman" w:cs="Times New Roman"/>
          <w:bCs/>
          <w:sz w:val="28"/>
          <w:szCs w:val="28"/>
        </w:rPr>
        <w:t>el</w:t>
      </w:r>
      <w:proofErr w:type="spellEnd"/>
      <w:r w:rsidRPr="00C34A80">
        <w:rPr>
          <w:rFonts w:ascii="Times New Roman" w:hAnsi="Times New Roman" w:cs="Times New Roman"/>
          <w:bCs/>
          <w:sz w:val="28"/>
          <w:szCs w:val="28"/>
        </w:rPr>
        <w:t xml:space="preserve"> DD, </w:t>
      </w:r>
      <w:proofErr w:type="spellStart"/>
      <w:r w:rsidRPr="00C34A80">
        <w:rPr>
          <w:rFonts w:ascii="Times New Roman" w:hAnsi="Times New Roman" w:cs="Times New Roman"/>
          <w:bCs/>
          <w:sz w:val="28"/>
          <w:szCs w:val="28"/>
        </w:rPr>
        <w:t>Da</w:t>
      </w:r>
      <w:r w:rsidRPr="00C34A80">
        <w:rPr>
          <w:rFonts w:ascii="Times New Roman" w:hAnsi="Times New Roman" w:cs="Times New Roman"/>
          <w:bCs/>
          <w:spacing w:val="-2"/>
          <w:sz w:val="28"/>
          <w:szCs w:val="28"/>
        </w:rPr>
        <w:t>v</w:t>
      </w:r>
      <w:r w:rsidRPr="00C34A80">
        <w:rPr>
          <w:rFonts w:ascii="Times New Roman" w:hAnsi="Times New Roman" w:cs="Times New Roman"/>
          <w:bCs/>
          <w:sz w:val="28"/>
          <w:szCs w:val="28"/>
        </w:rPr>
        <w:t>i</w:t>
      </w:r>
      <w:r w:rsidRPr="00C34A80">
        <w:rPr>
          <w:rFonts w:ascii="Times New Roman" w:hAnsi="Times New Roman" w:cs="Times New Roman"/>
          <w:bCs/>
          <w:spacing w:val="1"/>
          <w:sz w:val="28"/>
          <w:szCs w:val="28"/>
        </w:rPr>
        <w:t>s</w:t>
      </w:r>
      <w:proofErr w:type="spellEnd"/>
      <w:r w:rsidRPr="00C34A80">
        <w:rPr>
          <w:rFonts w:ascii="Times New Roman" w:hAnsi="Times New Roman" w:cs="Times New Roman"/>
          <w:bCs/>
          <w:sz w:val="28"/>
          <w:szCs w:val="28"/>
        </w:rPr>
        <w:t xml:space="preserve"> J</w:t>
      </w:r>
      <w:r w:rsidRPr="00C34A80">
        <w:rPr>
          <w:rFonts w:ascii="Times New Roman" w:hAnsi="Times New Roman" w:cs="Times New Roman"/>
          <w:bCs/>
          <w:spacing w:val="1"/>
          <w:sz w:val="28"/>
          <w:szCs w:val="28"/>
        </w:rPr>
        <w:t>B</w:t>
      </w:r>
      <w:r w:rsidRPr="00C34A80">
        <w:rPr>
          <w:rFonts w:ascii="Times New Roman" w:hAnsi="Times New Roman" w:cs="Times New Roman"/>
          <w:bCs/>
          <w:sz w:val="28"/>
          <w:szCs w:val="28"/>
        </w:rPr>
        <w:t>,</w:t>
      </w:r>
      <w:r w:rsidRPr="00C34A80">
        <w:rPr>
          <w:rFonts w:ascii="Times New Roman" w:hAnsi="Times New Roman" w:cs="Times New Roman"/>
          <w:bCs/>
          <w:spacing w:val="-4"/>
          <w:sz w:val="28"/>
          <w:szCs w:val="28"/>
        </w:rPr>
        <w:t xml:space="preserve"> </w:t>
      </w:r>
      <w:proofErr w:type="spellStart"/>
      <w:r w:rsidRPr="00C34A80">
        <w:rPr>
          <w:rStyle w:val="authors-list-item"/>
          <w:rFonts w:ascii="Times New Roman" w:hAnsi="Times New Roman" w:cs="Times New Roman"/>
          <w:sz w:val="28"/>
          <w:szCs w:val="28"/>
        </w:rPr>
        <w:t>Sun</w:t>
      </w:r>
      <w:proofErr w:type="spellEnd"/>
      <w:r w:rsidRPr="00C34A80">
        <w:rPr>
          <w:rStyle w:val="authors-list-item"/>
          <w:rFonts w:ascii="Times New Roman" w:hAnsi="Times New Roman" w:cs="Times New Roman"/>
          <w:sz w:val="28"/>
          <w:szCs w:val="28"/>
        </w:rPr>
        <w:t xml:space="preserve"> Y</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Shu</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Hardin</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J,</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et</w:t>
      </w:r>
      <w:proofErr w:type="spellEnd"/>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z w:val="28"/>
          <w:szCs w:val="28"/>
        </w:rPr>
        <w:t>al</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w:t>
      </w:r>
      <w:proofErr w:type="spellStart"/>
      <w:r w:rsidRPr="00C34A80">
        <w:rPr>
          <w:rFonts w:ascii="Times New Roman" w:hAnsi="Times New Roman" w:cs="Times New Roman"/>
          <w:bCs/>
          <w:sz w:val="28"/>
          <w:szCs w:val="28"/>
        </w:rPr>
        <w:t>Pe</w:t>
      </w:r>
      <w:r w:rsidRPr="00C34A80">
        <w:rPr>
          <w:rFonts w:ascii="Times New Roman" w:hAnsi="Times New Roman" w:cs="Times New Roman"/>
          <w:bCs/>
          <w:spacing w:val="-1"/>
          <w:sz w:val="28"/>
          <w:szCs w:val="28"/>
        </w:rPr>
        <w:t>r</w:t>
      </w:r>
      <w:r w:rsidRPr="00C34A80">
        <w:rPr>
          <w:rFonts w:ascii="Times New Roman" w:hAnsi="Times New Roman" w:cs="Times New Roman"/>
          <w:bCs/>
          <w:sz w:val="28"/>
          <w:szCs w:val="28"/>
        </w:rPr>
        <w:t>i</w:t>
      </w:r>
      <w:r w:rsidRPr="00C34A80">
        <w:rPr>
          <w:rFonts w:ascii="Times New Roman" w:hAnsi="Times New Roman" w:cs="Times New Roman"/>
          <w:bCs/>
          <w:spacing w:val="1"/>
          <w:sz w:val="28"/>
          <w:szCs w:val="28"/>
        </w:rPr>
        <w:t>pub</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r</w:t>
      </w:r>
      <w:r w:rsidRPr="00C34A80">
        <w:rPr>
          <w:rFonts w:ascii="Times New Roman" w:hAnsi="Times New Roman" w:cs="Times New Roman"/>
          <w:bCs/>
          <w:sz w:val="28"/>
          <w:szCs w:val="28"/>
        </w:rPr>
        <w:t>tal</w:t>
      </w:r>
      <w:proofErr w:type="spellEnd"/>
      <w:r w:rsidRPr="00C34A80">
        <w:rPr>
          <w:rFonts w:ascii="Times New Roman" w:hAnsi="Times New Roman" w:cs="Times New Roman"/>
          <w:bCs/>
          <w:spacing w:val="15"/>
          <w:sz w:val="28"/>
          <w:szCs w:val="28"/>
        </w:rPr>
        <w:t xml:space="preserve"> </w:t>
      </w:r>
      <w:proofErr w:type="spellStart"/>
      <w:r w:rsidRPr="00C34A80">
        <w:rPr>
          <w:rFonts w:ascii="Times New Roman" w:hAnsi="Times New Roman" w:cs="Times New Roman"/>
          <w:bCs/>
          <w:spacing w:val="-1"/>
          <w:sz w:val="28"/>
          <w:szCs w:val="28"/>
        </w:rPr>
        <w:t>v</w:t>
      </w:r>
      <w:r w:rsidRPr="00C34A80">
        <w:rPr>
          <w:rFonts w:ascii="Times New Roman" w:hAnsi="Times New Roman" w:cs="Times New Roman"/>
          <w:bCs/>
          <w:sz w:val="28"/>
          <w:szCs w:val="28"/>
        </w:rPr>
        <w:t>ita</w:t>
      </w:r>
      <w:r w:rsidRPr="00C34A80">
        <w:rPr>
          <w:rFonts w:ascii="Times New Roman" w:hAnsi="Times New Roman" w:cs="Times New Roman"/>
          <w:bCs/>
          <w:spacing w:val="-1"/>
          <w:sz w:val="28"/>
          <w:szCs w:val="28"/>
        </w:rPr>
        <w:t>m</w:t>
      </w:r>
      <w:r w:rsidRPr="00C34A80">
        <w:rPr>
          <w:rFonts w:ascii="Times New Roman" w:hAnsi="Times New Roman" w:cs="Times New Roman"/>
          <w:bCs/>
          <w:sz w:val="28"/>
          <w:szCs w:val="28"/>
        </w:rPr>
        <w:t>in</w:t>
      </w:r>
      <w:proofErr w:type="spellEnd"/>
      <w:r w:rsidRPr="00C34A80">
        <w:rPr>
          <w:rFonts w:ascii="Times New Roman" w:hAnsi="Times New Roman" w:cs="Times New Roman"/>
          <w:bCs/>
          <w:spacing w:val="20"/>
          <w:sz w:val="28"/>
          <w:szCs w:val="28"/>
        </w:rPr>
        <w:t xml:space="preserve"> </w:t>
      </w:r>
      <w:r w:rsidRPr="00C34A80">
        <w:rPr>
          <w:rFonts w:ascii="Times New Roman" w:hAnsi="Times New Roman" w:cs="Times New Roman"/>
          <w:bCs/>
          <w:sz w:val="28"/>
          <w:szCs w:val="28"/>
        </w:rPr>
        <w:t>D,</w:t>
      </w:r>
      <w:r w:rsidRPr="00C34A80">
        <w:rPr>
          <w:rFonts w:ascii="Times New Roman" w:hAnsi="Times New Roman" w:cs="Times New Roman"/>
          <w:bCs/>
          <w:spacing w:val="23"/>
          <w:sz w:val="28"/>
          <w:szCs w:val="28"/>
        </w:rPr>
        <w:t xml:space="preserve"> </w:t>
      </w:r>
      <w:proofErr w:type="spellStart"/>
      <w:r w:rsidRPr="00C34A80">
        <w:rPr>
          <w:rFonts w:ascii="Times New Roman" w:hAnsi="Times New Roman" w:cs="Times New Roman"/>
          <w:bCs/>
          <w:spacing w:val="1"/>
          <w:sz w:val="28"/>
          <w:szCs w:val="28"/>
        </w:rPr>
        <w:t>d</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f</w:t>
      </w:r>
      <w:r w:rsidRPr="00C34A80">
        <w:rPr>
          <w:rFonts w:ascii="Times New Roman" w:hAnsi="Times New Roman" w:cs="Times New Roman"/>
          <w:bCs/>
          <w:sz w:val="28"/>
          <w:szCs w:val="28"/>
        </w:rPr>
        <w:t>ici</w:t>
      </w:r>
      <w:r w:rsidRPr="00C34A80">
        <w:rPr>
          <w:rFonts w:ascii="Times New Roman" w:hAnsi="Times New Roman" w:cs="Times New Roman"/>
          <w:bCs/>
          <w:spacing w:val="-3"/>
          <w:sz w:val="28"/>
          <w:szCs w:val="28"/>
        </w:rPr>
        <w:t>e</w:t>
      </w:r>
      <w:r w:rsidRPr="00C34A80">
        <w:rPr>
          <w:rFonts w:ascii="Times New Roman" w:hAnsi="Times New Roman" w:cs="Times New Roman"/>
          <w:bCs/>
          <w:spacing w:val="1"/>
          <w:sz w:val="28"/>
          <w:szCs w:val="28"/>
        </w:rPr>
        <w:t>n</w:t>
      </w:r>
      <w:r w:rsidRPr="00C34A80">
        <w:rPr>
          <w:rFonts w:ascii="Times New Roman" w:hAnsi="Times New Roman" w:cs="Times New Roman"/>
          <w:bCs/>
          <w:spacing w:val="2"/>
          <w:sz w:val="28"/>
          <w:szCs w:val="28"/>
        </w:rPr>
        <w:t>c</w:t>
      </w:r>
      <w:r w:rsidRPr="00C34A80">
        <w:rPr>
          <w:rFonts w:ascii="Times New Roman" w:hAnsi="Times New Roman" w:cs="Times New Roman"/>
          <w:bCs/>
          <w:sz w:val="28"/>
          <w:szCs w:val="28"/>
        </w:rPr>
        <w:t>y</w:t>
      </w:r>
      <w:proofErr w:type="spellEnd"/>
      <w:r w:rsidRPr="00C34A80">
        <w:rPr>
          <w:rFonts w:ascii="Times New Roman" w:hAnsi="Times New Roman" w:cs="Times New Roman"/>
          <w:bCs/>
          <w:spacing w:val="10"/>
          <w:sz w:val="28"/>
          <w:szCs w:val="28"/>
        </w:rPr>
        <w:t xml:space="preserve"> </w:t>
      </w:r>
      <w:proofErr w:type="spellStart"/>
      <w:r w:rsidRPr="00C34A80">
        <w:rPr>
          <w:rFonts w:ascii="Times New Roman" w:hAnsi="Times New Roman" w:cs="Times New Roman"/>
          <w:bCs/>
          <w:spacing w:val="1"/>
          <w:sz w:val="28"/>
          <w:szCs w:val="28"/>
        </w:rPr>
        <w:t>d</w:t>
      </w:r>
      <w:r w:rsidRPr="00C34A80">
        <w:rPr>
          <w:rFonts w:ascii="Times New Roman" w:hAnsi="Times New Roman" w:cs="Times New Roman"/>
          <w:bCs/>
          <w:sz w:val="28"/>
          <w:szCs w:val="28"/>
        </w:rPr>
        <w:t>el</w:t>
      </w:r>
      <w:r w:rsidRPr="00C34A80">
        <w:rPr>
          <w:rFonts w:ascii="Times New Roman" w:hAnsi="Times New Roman" w:cs="Times New Roman"/>
          <w:bCs/>
          <w:spacing w:val="2"/>
          <w:sz w:val="28"/>
          <w:szCs w:val="28"/>
        </w:rPr>
        <w:t>a</w:t>
      </w:r>
      <w:r w:rsidRPr="00C34A80">
        <w:rPr>
          <w:rFonts w:ascii="Times New Roman" w:hAnsi="Times New Roman" w:cs="Times New Roman"/>
          <w:bCs/>
          <w:spacing w:val="-4"/>
          <w:sz w:val="28"/>
          <w:szCs w:val="28"/>
        </w:rPr>
        <w:t>y</w:t>
      </w:r>
      <w:r w:rsidRPr="00C34A80">
        <w:rPr>
          <w:rFonts w:ascii="Times New Roman" w:hAnsi="Times New Roman" w:cs="Times New Roman"/>
          <w:bCs/>
          <w:sz w:val="28"/>
          <w:szCs w:val="28"/>
        </w:rPr>
        <w:t>s</w:t>
      </w:r>
      <w:proofErr w:type="spellEnd"/>
      <w:r w:rsidRPr="00C34A80">
        <w:rPr>
          <w:rFonts w:ascii="Times New Roman" w:hAnsi="Times New Roman" w:cs="Times New Roman"/>
          <w:bCs/>
          <w:spacing w:val="20"/>
          <w:sz w:val="28"/>
          <w:szCs w:val="28"/>
        </w:rPr>
        <w:t xml:space="preserve"> </w:t>
      </w:r>
      <w:proofErr w:type="spellStart"/>
      <w:r w:rsidRPr="00C34A80">
        <w:rPr>
          <w:rFonts w:ascii="Times New Roman" w:hAnsi="Times New Roman" w:cs="Times New Roman"/>
          <w:bCs/>
          <w:spacing w:val="1"/>
          <w:sz w:val="28"/>
          <w:szCs w:val="28"/>
        </w:rPr>
        <w:t>pub</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r</w:t>
      </w:r>
      <w:r w:rsidRPr="00C34A80">
        <w:rPr>
          <w:rFonts w:ascii="Times New Roman" w:hAnsi="Times New Roman" w:cs="Times New Roman"/>
          <w:bCs/>
          <w:spacing w:val="2"/>
          <w:sz w:val="28"/>
          <w:szCs w:val="28"/>
        </w:rPr>
        <w:t>t</w:t>
      </w:r>
      <w:r w:rsidRPr="00C34A80">
        <w:rPr>
          <w:rFonts w:ascii="Times New Roman" w:hAnsi="Times New Roman" w:cs="Times New Roman"/>
          <w:bCs/>
          <w:sz w:val="28"/>
          <w:szCs w:val="28"/>
        </w:rPr>
        <w:t>y</w:t>
      </w:r>
      <w:proofErr w:type="spellEnd"/>
      <w:r w:rsidRPr="00C34A80">
        <w:rPr>
          <w:rFonts w:ascii="Times New Roman" w:hAnsi="Times New Roman" w:cs="Times New Roman"/>
          <w:bCs/>
          <w:spacing w:val="15"/>
          <w:sz w:val="28"/>
          <w:szCs w:val="28"/>
        </w:rPr>
        <w:t xml:space="preserve"> </w:t>
      </w:r>
      <w:proofErr w:type="spellStart"/>
      <w:r w:rsidRPr="00C34A80">
        <w:rPr>
          <w:rFonts w:ascii="Times New Roman" w:hAnsi="Times New Roman" w:cs="Times New Roman"/>
          <w:bCs/>
          <w:sz w:val="28"/>
          <w:szCs w:val="28"/>
        </w:rPr>
        <w:t>a</w:t>
      </w:r>
      <w:r w:rsidRPr="00C34A80">
        <w:rPr>
          <w:rFonts w:ascii="Times New Roman" w:hAnsi="Times New Roman" w:cs="Times New Roman"/>
          <w:bCs/>
          <w:spacing w:val="1"/>
          <w:sz w:val="28"/>
          <w:szCs w:val="28"/>
        </w:rPr>
        <w:t>n</w:t>
      </w:r>
      <w:r w:rsidRPr="00C34A80">
        <w:rPr>
          <w:rFonts w:ascii="Times New Roman" w:hAnsi="Times New Roman" w:cs="Times New Roman"/>
          <w:bCs/>
          <w:sz w:val="28"/>
          <w:szCs w:val="28"/>
        </w:rPr>
        <w:t>d</w:t>
      </w:r>
      <w:proofErr w:type="spellEnd"/>
      <w:r w:rsidRPr="00C34A80">
        <w:rPr>
          <w:rFonts w:ascii="Times New Roman" w:hAnsi="Times New Roman" w:cs="Times New Roman"/>
          <w:bCs/>
          <w:spacing w:val="23"/>
          <w:sz w:val="28"/>
          <w:szCs w:val="28"/>
        </w:rPr>
        <w:t xml:space="preserve"> </w:t>
      </w:r>
      <w:proofErr w:type="spellStart"/>
      <w:r w:rsidRPr="00C34A80">
        <w:rPr>
          <w:rFonts w:ascii="Times New Roman" w:hAnsi="Times New Roman" w:cs="Times New Roman"/>
          <w:bCs/>
          <w:spacing w:val="1"/>
          <w:sz w:val="28"/>
          <w:szCs w:val="28"/>
        </w:rPr>
        <w:t>d</w:t>
      </w:r>
      <w:r w:rsidRPr="00C34A80">
        <w:rPr>
          <w:rFonts w:ascii="Times New Roman" w:hAnsi="Times New Roman" w:cs="Times New Roman"/>
          <w:bCs/>
          <w:sz w:val="28"/>
          <w:szCs w:val="28"/>
        </w:rPr>
        <w:t>i</w:t>
      </w:r>
      <w:r w:rsidRPr="00C34A80">
        <w:rPr>
          <w:rFonts w:ascii="Times New Roman" w:hAnsi="Times New Roman" w:cs="Times New Roman"/>
          <w:bCs/>
          <w:spacing w:val="1"/>
          <w:sz w:val="28"/>
          <w:szCs w:val="28"/>
        </w:rPr>
        <w:t>s</w:t>
      </w:r>
      <w:r w:rsidRPr="00C34A80">
        <w:rPr>
          <w:rFonts w:ascii="Times New Roman" w:hAnsi="Times New Roman" w:cs="Times New Roman"/>
          <w:bCs/>
          <w:spacing w:val="-1"/>
          <w:sz w:val="28"/>
          <w:szCs w:val="28"/>
        </w:rPr>
        <w:t>r</w:t>
      </w:r>
      <w:r w:rsidRPr="00C34A80">
        <w:rPr>
          <w:rFonts w:ascii="Times New Roman" w:hAnsi="Times New Roman" w:cs="Times New Roman"/>
          <w:bCs/>
          <w:spacing w:val="1"/>
          <w:sz w:val="28"/>
          <w:szCs w:val="28"/>
        </w:rPr>
        <w:t>up</w:t>
      </w:r>
      <w:r w:rsidRPr="00C34A80">
        <w:rPr>
          <w:rFonts w:ascii="Times New Roman" w:hAnsi="Times New Roman" w:cs="Times New Roman"/>
          <w:bCs/>
          <w:spacing w:val="-2"/>
          <w:sz w:val="28"/>
          <w:szCs w:val="28"/>
        </w:rPr>
        <w:t>t</w:t>
      </w:r>
      <w:r w:rsidRPr="00C34A80">
        <w:rPr>
          <w:rFonts w:ascii="Times New Roman" w:hAnsi="Times New Roman" w:cs="Times New Roman"/>
          <w:bCs/>
          <w:sz w:val="28"/>
          <w:szCs w:val="28"/>
        </w:rPr>
        <w:t>s</w:t>
      </w:r>
      <w:proofErr w:type="spellEnd"/>
      <w:r w:rsidRPr="00C34A80">
        <w:rPr>
          <w:rFonts w:ascii="Times New Roman" w:hAnsi="Times New Roman" w:cs="Times New Roman"/>
          <w:bCs/>
          <w:spacing w:val="18"/>
          <w:sz w:val="28"/>
          <w:szCs w:val="28"/>
        </w:rPr>
        <w:t xml:space="preserve"> </w:t>
      </w:r>
      <w:proofErr w:type="spellStart"/>
      <w:r w:rsidRPr="00C34A80">
        <w:rPr>
          <w:rFonts w:ascii="Times New Roman" w:hAnsi="Times New Roman" w:cs="Times New Roman"/>
          <w:bCs/>
          <w:sz w:val="28"/>
          <w:szCs w:val="28"/>
        </w:rPr>
        <w:t>t</w:t>
      </w:r>
      <w:r w:rsidRPr="00C34A80">
        <w:rPr>
          <w:rFonts w:ascii="Times New Roman" w:hAnsi="Times New Roman" w:cs="Times New Roman"/>
          <w:bCs/>
          <w:spacing w:val="1"/>
          <w:sz w:val="28"/>
          <w:szCs w:val="28"/>
        </w:rPr>
        <w:t>h</w:t>
      </w:r>
      <w:r w:rsidRPr="00C34A80">
        <w:rPr>
          <w:rFonts w:ascii="Times New Roman" w:hAnsi="Times New Roman" w:cs="Times New Roman"/>
          <w:bCs/>
          <w:sz w:val="28"/>
          <w:szCs w:val="28"/>
        </w:rPr>
        <w:t>e</w:t>
      </w:r>
      <w:proofErr w:type="spellEnd"/>
      <w:r w:rsidRPr="00C34A80">
        <w:rPr>
          <w:rFonts w:ascii="Times New Roman" w:hAnsi="Times New Roman" w:cs="Times New Roman"/>
          <w:bCs/>
          <w:spacing w:val="22"/>
          <w:sz w:val="28"/>
          <w:szCs w:val="28"/>
        </w:rPr>
        <w:t xml:space="preserve"> </w:t>
      </w:r>
      <w:proofErr w:type="spellStart"/>
      <w:r w:rsidRPr="00C34A80">
        <w:rPr>
          <w:rFonts w:ascii="Times New Roman" w:hAnsi="Times New Roman" w:cs="Times New Roman"/>
          <w:bCs/>
          <w:sz w:val="28"/>
          <w:szCs w:val="28"/>
        </w:rPr>
        <w:t>estr</w:t>
      </w:r>
      <w:r w:rsidRPr="00C34A80">
        <w:rPr>
          <w:rFonts w:ascii="Times New Roman" w:hAnsi="Times New Roman" w:cs="Times New Roman"/>
          <w:bCs/>
          <w:spacing w:val="-1"/>
          <w:sz w:val="28"/>
          <w:szCs w:val="28"/>
        </w:rPr>
        <w:t>o</w:t>
      </w:r>
      <w:r w:rsidRPr="00C34A80">
        <w:rPr>
          <w:rFonts w:ascii="Times New Roman" w:hAnsi="Times New Roman" w:cs="Times New Roman"/>
          <w:bCs/>
          <w:spacing w:val="1"/>
          <w:sz w:val="28"/>
          <w:szCs w:val="28"/>
        </w:rPr>
        <w:t>u</w:t>
      </w:r>
      <w:r w:rsidRPr="00C34A80">
        <w:rPr>
          <w:rFonts w:ascii="Times New Roman" w:hAnsi="Times New Roman" w:cs="Times New Roman"/>
          <w:bCs/>
          <w:sz w:val="28"/>
          <w:szCs w:val="28"/>
        </w:rPr>
        <w:t>s</w:t>
      </w:r>
      <w:proofErr w:type="spellEnd"/>
      <w:r w:rsidRPr="00C34A80">
        <w:rPr>
          <w:rFonts w:ascii="Times New Roman" w:hAnsi="Times New Roman" w:cs="Times New Roman"/>
          <w:bCs/>
          <w:spacing w:val="19"/>
          <w:sz w:val="28"/>
          <w:szCs w:val="28"/>
        </w:rPr>
        <w:t xml:space="preserve"> </w:t>
      </w:r>
      <w:proofErr w:type="spellStart"/>
      <w:r w:rsidRPr="00C34A80">
        <w:rPr>
          <w:rFonts w:ascii="Times New Roman" w:hAnsi="Times New Roman" w:cs="Times New Roman"/>
          <w:bCs/>
          <w:spacing w:val="2"/>
          <w:sz w:val="28"/>
          <w:szCs w:val="28"/>
        </w:rPr>
        <w:t>c</w:t>
      </w:r>
      <w:r w:rsidRPr="00C34A80">
        <w:rPr>
          <w:rFonts w:ascii="Times New Roman" w:hAnsi="Times New Roman" w:cs="Times New Roman"/>
          <w:bCs/>
          <w:spacing w:val="-6"/>
          <w:sz w:val="28"/>
          <w:szCs w:val="28"/>
        </w:rPr>
        <w:t>y</w:t>
      </w:r>
      <w:r w:rsidRPr="00C34A80">
        <w:rPr>
          <w:rFonts w:ascii="Times New Roman" w:hAnsi="Times New Roman" w:cs="Times New Roman"/>
          <w:bCs/>
          <w:sz w:val="28"/>
          <w:szCs w:val="28"/>
        </w:rPr>
        <w:t>cle</w:t>
      </w:r>
      <w:proofErr w:type="spellEnd"/>
      <w:r w:rsidRPr="00C34A80">
        <w:rPr>
          <w:rFonts w:ascii="Times New Roman" w:hAnsi="Times New Roman" w:cs="Times New Roman"/>
          <w:bCs/>
          <w:spacing w:val="28"/>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pacing w:val="24"/>
          <w:sz w:val="28"/>
          <w:szCs w:val="28"/>
        </w:rPr>
        <w:t xml:space="preserve"> </w:t>
      </w:r>
      <w:proofErr w:type="spellStart"/>
      <w:r w:rsidRPr="00C34A80">
        <w:rPr>
          <w:rFonts w:ascii="Times New Roman" w:hAnsi="Times New Roman" w:cs="Times New Roman"/>
          <w:bCs/>
          <w:sz w:val="28"/>
          <w:szCs w:val="28"/>
        </w:rPr>
        <w:t>a</w:t>
      </w:r>
      <w:r w:rsidRPr="00C34A80">
        <w:rPr>
          <w:rFonts w:ascii="Times New Roman" w:hAnsi="Times New Roman" w:cs="Times New Roman"/>
          <w:bCs/>
          <w:spacing w:val="1"/>
          <w:sz w:val="28"/>
          <w:szCs w:val="28"/>
        </w:rPr>
        <w:t>du</w:t>
      </w:r>
      <w:r w:rsidRPr="00C34A80">
        <w:rPr>
          <w:rFonts w:ascii="Times New Roman" w:hAnsi="Times New Roman" w:cs="Times New Roman"/>
          <w:bCs/>
          <w:sz w:val="28"/>
          <w:szCs w:val="28"/>
        </w:rPr>
        <w:t>lt</w:t>
      </w:r>
      <w:proofErr w:type="spellEnd"/>
      <w:r w:rsidRPr="00C34A80">
        <w:rPr>
          <w:rFonts w:ascii="Times New Roman" w:hAnsi="Times New Roman" w:cs="Times New Roman"/>
          <w:bCs/>
          <w:spacing w:val="18"/>
          <w:sz w:val="28"/>
          <w:szCs w:val="28"/>
        </w:rPr>
        <w:t xml:space="preserve"> </w:t>
      </w:r>
      <w:proofErr w:type="spellStart"/>
      <w:r w:rsidRPr="00C34A80">
        <w:rPr>
          <w:rFonts w:ascii="Times New Roman" w:hAnsi="Times New Roman" w:cs="Times New Roman"/>
          <w:bCs/>
          <w:spacing w:val="2"/>
          <w:sz w:val="28"/>
          <w:szCs w:val="28"/>
        </w:rPr>
        <w:t>f</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m</w:t>
      </w:r>
      <w:r w:rsidRPr="00C34A80">
        <w:rPr>
          <w:rFonts w:ascii="Times New Roman" w:hAnsi="Times New Roman" w:cs="Times New Roman"/>
          <w:bCs/>
          <w:sz w:val="28"/>
          <w:szCs w:val="28"/>
        </w:rPr>
        <w:t>ale</w:t>
      </w:r>
      <w:proofErr w:type="spellEnd"/>
      <w:r w:rsidRPr="00C34A80">
        <w:rPr>
          <w:rFonts w:ascii="Times New Roman" w:hAnsi="Times New Roman" w:cs="Times New Roman"/>
          <w:bCs/>
          <w:spacing w:val="18"/>
          <w:sz w:val="28"/>
          <w:szCs w:val="28"/>
        </w:rPr>
        <w:t xml:space="preserve"> </w:t>
      </w:r>
      <w:proofErr w:type="spellStart"/>
      <w:r w:rsidRPr="00C34A80">
        <w:rPr>
          <w:rFonts w:ascii="Times New Roman" w:hAnsi="Times New Roman" w:cs="Times New Roman"/>
          <w:bCs/>
          <w:spacing w:val="-1"/>
          <w:sz w:val="28"/>
          <w:szCs w:val="28"/>
        </w:rPr>
        <w:t>m</w:t>
      </w:r>
      <w:r w:rsidR="002E6B5E" w:rsidRPr="00C34A80">
        <w:rPr>
          <w:rFonts w:ascii="Times New Roman" w:hAnsi="Times New Roman" w:cs="Times New Roman"/>
          <w:bCs/>
          <w:sz w:val="28"/>
          <w:szCs w:val="28"/>
        </w:rPr>
        <w:t>ice</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pacing w:val="1"/>
          <w:sz w:val="28"/>
          <w:szCs w:val="28"/>
        </w:rPr>
        <w:t>B</w:t>
      </w:r>
      <w:r w:rsidRPr="00C34A80">
        <w:rPr>
          <w:rFonts w:ascii="Times New Roman" w:hAnsi="Times New Roman" w:cs="Times New Roman"/>
          <w:bCs/>
          <w:sz w:val="28"/>
          <w:szCs w:val="28"/>
        </w:rPr>
        <w:t>i</w:t>
      </w:r>
      <w:r w:rsidRPr="00C34A80">
        <w:rPr>
          <w:rFonts w:ascii="Times New Roman" w:hAnsi="Times New Roman" w:cs="Times New Roman"/>
          <w:bCs/>
          <w:spacing w:val="1"/>
          <w:sz w:val="28"/>
          <w:szCs w:val="28"/>
        </w:rPr>
        <w:t>o</w:t>
      </w:r>
      <w:r w:rsidRPr="00C34A80">
        <w:rPr>
          <w:rFonts w:ascii="Times New Roman" w:hAnsi="Times New Roman" w:cs="Times New Roman"/>
          <w:bCs/>
          <w:sz w:val="28"/>
          <w:szCs w:val="28"/>
        </w:rPr>
        <w:t>l</w:t>
      </w:r>
      <w:proofErr w:type="spellEnd"/>
      <w:r w:rsidRPr="00C34A80">
        <w:rPr>
          <w:rFonts w:ascii="Times New Roman" w:hAnsi="Times New Roman" w:cs="Times New Roman"/>
          <w:bCs/>
          <w:spacing w:val="-3"/>
          <w:sz w:val="28"/>
          <w:szCs w:val="28"/>
        </w:rPr>
        <w:t xml:space="preserve"> </w:t>
      </w:r>
      <w:proofErr w:type="spellStart"/>
      <w:r w:rsidRPr="00C34A80">
        <w:rPr>
          <w:rFonts w:ascii="Times New Roman" w:hAnsi="Times New Roman" w:cs="Times New Roman"/>
          <w:bCs/>
          <w:spacing w:val="1"/>
          <w:sz w:val="28"/>
          <w:szCs w:val="28"/>
        </w:rPr>
        <w:t>R</w:t>
      </w:r>
      <w:r w:rsidRPr="00C34A80">
        <w:rPr>
          <w:rFonts w:ascii="Times New Roman" w:hAnsi="Times New Roman" w:cs="Times New Roman"/>
          <w:bCs/>
          <w:sz w:val="28"/>
          <w:szCs w:val="28"/>
        </w:rPr>
        <w:t>e</w:t>
      </w:r>
      <w:r w:rsidRPr="00C34A80">
        <w:rPr>
          <w:rFonts w:ascii="Times New Roman" w:hAnsi="Times New Roman" w:cs="Times New Roman"/>
          <w:bCs/>
          <w:spacing w:val="1"/>
          <w:sz w:val="28"/>
          <w:szCs w:val="28"/>
        </w:rPr>
        <w:t>p</w:t>
      </w:r>
      <w:r w:rsidRPr="00C34A80">
        <w:rPr>
          <w:rFonts w:ascii="Times New Roman" w:hAnsi="Times New Roman" w:cs="Times New Roman"/>
          <w:bCs/>
          <w:spacing w:val="-1"/>
          <w:sz w:val="28"/>
          <w:szCs w:val="28"/>
        </w:rPr>
        <w:t>ro</w:t>
      </w:r>
      <w:r w:rsidRPr="00C34A80">
        <w:rPr>
          <w:rFonts w:ascii="Times New Roman" w:hAnsi="Times New Roman" w:cs="Times New Roman"/>
          <w:bCs/>
          <w:spacing w:val="1"/>
          <w:sz w:val="28"/>
          <w:szCs w:val="28"/>
        </w:rPr>
        <w:t>d</w:t>
      </w:r>
      <w:proofErr w:type="spellEnd"/>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 xml:space="preserve"> </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01</w:t>
      </w:r>
      <w:r w:rsidRPr="00C34A80">
        <w:rPr>
          <w:rFonts w:ascii="Times New Roman" w:hAnsi="Times New Roman" w:cs="Times New Roman"/>
          <w:bCs/>
          <w:spacing w:val="-1"/>
          <w:sz w:val="28"/>
          <w:szCs w:val="28"/>
        </w:rPr>
        <w:t>2</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8</w:t>
      </w:r>
      <w:r w:rsidRPr="00C34A80">
        <w:rPr>
          <w:rFonts w:ascii="Times New Roman" w:hAnsi="Times New Roman" w:cs="Times New Roman"/>
          <w:bCs/>
          <w:sz w:val="28"/>
          <w:szCs w:val="28"/>
        </w:rPr>
        <w:t>7</w:t>
      </w:r>
      <w:r w:rsidRPr="00C34A80">
        <w:rPr>
          <w:rFonts w:ascii="Times New Roman" w:hAnsi="Times New Roman" w:cs="Times New Roman"/>
          <w:bCs/>
          <w:spacing w:val="-1"/>
          <w:sz w:val="28"/>
          <w:szCs w:val="28"/>
        </w:rPr>
        <w:t>(</w:t>
      </w:r>
      <w:r w:rsidRPr="00C34A80">
        <w:rPr>
          <w:rFonts w:ascii="Times New Roman" w:hAnsi="Times New Roman" w:cs="Times New Roman"/>
          <w:bCs/>
          <w:spacing w:val="1"/>
          <w:sz w:val="28"/>
          <w:szCs w:val="28"/>
        </w:rPr>
        <w:t>2</w:t>
      </w:r>
      <w:r w:rsidRPr="00C34A80">
        <w:rPr>
          <w:rFonts w:ascii="Times New Roman" w:hAnsi="Times New Roman" w:cs="Times New Roman"/>
          <w:bCs/>
          <w:spacing w:val="-1"/>
          <w:sz w:val="28"/>
          <w:szCs w:val="28"/>
        </w:rPr>
        <w:t>)</w:t>
      </w:r>
      <w:r w:rsidRPr="00C34A80">
        <w:rPr>
          <w:rFonts w:ascii="Times New Roman" w:hAnsi="Times New Roman" w:cs="Times New Roman"/>
          <w:bCs/>
          <w:sz w:val="28"/>
          <w:szCs w:val="28"/>
        </w:rPr>
        <w:t>:</w:t>
      </w:r>
      <w:r w:rsidRPr="00C34A80">
        <w:rPr>
          <w:rFonts w:ascii="Times New Roman" w:hAnsi="Times New Roman" w:cs="Times New Roman"/>
          <w:bCs/>
          <w:spacing w:val="1"/>
          <w:sz w:val="28"/>
          <w:szCs w:val="28"/>
        </w:rPr>
        <w:t>51</w:t>
      </w:r>
      <w:r w:rsidRPr="00C34A80">
        <w:rPr>
          <w:rFonts w:ascii="Times New Roman" w:hAnsi="Times New Roman" w:cs="Times New Roman"/>
          <w:bCs/>
          <w:sz w:val="28"/>
          <w:szCs w:val="28"/>
        </w:rPr>
        <w:t xml:space="preserve">. </w:t>
      </w:r>
    </w:p>
    <w:p w14:paraId="44A1B537" w14:textId="16C0B96E"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Dudina</w:t>
      </w:r>
      <w:proofErr w:type="spellEnd"/>
      <w:r w:rsidRPr="00C34A80">
        <w:rPr>
          <w:rFonts w:ascii="Times New Roman" w:hAnsi="Times New Roman" w:cs="Times New Roman"/>
          <w:bCs/>
          <w:sz w:val="28"/>
          <w:szCs w:val="28"/>
        </w:rPr>
        <w:t xml:space="preserve"> OO, </w:t>
      </w:r>
      <w:proofErr w:type="spellStart"/>
      <w:r w:rsidRPr="00C34A80">
        <w:rPr>
          <w:rFonts w:ascii="Times New Roman" w:hAnsi="Times New Roman" w:cs="Times New Roman"/>
          <w:bCs/>
          <w:sz w:val="28"/>
          <w:szCs w:val="28"/>
        </w:rPr>
        <w:t>Lukyanchuk</w:t>
      </w:r>
      <w:proofErr w:type="spellEnd"/>
      <w:r w:rsidRPr="00C34A80">
        <w:rPr>
          <w:rFonts w:ascii="Times New Roman" w:hAnsi="Times New Roman" w:cs="Times New Roman"/>
          <w:bCs/>
          <w:sz w:val="28"/>
          <w:szCs w:val="28"/>
        </w:rPr>
        <w:t xml:space="preserve"> OV. Dynamics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state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reproductive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Annual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report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state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sanitary</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epidemiological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situation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results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activity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Ukraine</w:t>
      </w:r>
      <w:proofErr w:type="spellEnd"/>
      <w:r w:rsidRPr="00C34A80">
        <w:rPr>
          <w:rFonts w:ascii="Times New Roman" w:hAnsi="Times New Roman" w:cs="Times New Roman"/>
          <w:bCs/>
          <w:sz w:val="28"/>
          <w:szCs w:val="28"/>
        </w:rPr>
        <w:t xml:space="preserve">” 2015. </w:t>
      </w:r>
      <w:proofErr w:type="spellStart"/>
      <w:r w:rsidRPr="00C34A80">
        <w:rPr>
          <w:rFonts w:ascii="Times New Roman" w:hAnsi="Times New Roman" w:cs="Times New Roman"/>
          <w:bCs/>
          <w:sz w:val="28"/>
          <w:szCs w:val="28"/>
        </w:rPr>
        <w:t>Kyiv</w:t>
      </w:r>
      <w:proofErr w:type="spellEnd"/>
      <w:r w:rsidRPr="00C34A80">
        <w:rPr>
          <w:rFonts w:ascii="Times New Roman" w:hAnsi="Times New Roman" w:cs="Times New Roman"/>
          <w:bCs/>
          <w:sz w:val="28"/>
          <w:szCs w:val="28"/>
        </w:rPr>
        <w:t xml:space="preserve">; 2016. p. 88-108. </w:t>
      </w:r>
    </w:p>
    <w:p w14:paraId="0AB1DE38" w14:textId="26F4C1EF"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Dysinger</w:t>
      </w:r>
      <w:proofErr w:type="spellEnd"/>
      <w:r w:rsidRPr="00C34A80">
        <w:rPr>
          <w:rFonts w:ascii="Times New Roman" w:hAnsi="Times New Roman" w:cs="Times New Roman"/>
          <w:bCs/>
          <w:sz w:val="28"/>
          <w:szCs w:val="28"/>
        </w:rPr>
        <w:t xml:space="preserve"> WS, </w:t>
      </w:r>
      <w:proofErr w:type="spellStart"/>
      <w:r w:rsidRPr="00C34A80">
        <w:rPr>
          <w:rFonts w:ascii="Times New Roman" w:hAnsi="Times New Roman" w:cs="Times New Roman"/>
          <w:bCs/>
          <w:sz w:val="28"/>
          <w:szCs w:val="28"/>
        </w:rPr>
        <w:t>King</w:t>
      </w:r>
      <w:proofErr w:type="spellEnd"/>
      <w:r w:rsidRPr="00C34A80">
        <w:rPr>
          <w:rFonts w:ascii="Times New Roman" w:hAnsi="Times New Roman" w:cs="Times New Roman"/>
          <w:bCs/>
          <w:sz w:val="28"/>
          <w:szCs w:val="28"/>
        </w:rPr>
        <w:t xml:space="preserve"> V, </w:t>
      </w:r>
      <w:proofErr w:type="spellStart"/>
      <w:r w:rsidRPr="00C34A80">
        <w:rPr>
          <w:rFonts w:ascii="Times New Roman" w:hAnsi="Times New Roman" w:cs="Times New Roman"/>
          <w:bCs/>
          <w:sz w:val="28"/>
          <w:szCs w:val="28"/>
        </w:rPr>
        <w:t>Foster</w:t>
      </w:r>
      <w:proofErr w:type="spellEnd"/>
      <w:r w:rsidRPr="00C34A80">
        <w:rPr>
          <w:rFonts w:ascii="Times New Roman" w:hAnsi="Times New Roman" w:cs="Times New Roman"/>
          <w:bCs/>
          <w:sz w:val="28"/>
          <w:szCs w:val="28"/>
        </w:rPr>
        <w:t xml:space="preserve"> TC, </w:t>
      </w:r>
      <w:proofErr w:type="spellStart"/>
      <w:r w:rsidRPr="00C34A80">
        <w:rPr>
          <w:rFonts w:ascii="Times New Roman" w:hAnsi="Times New Roman" w:cs="Times New Roman"/>
          <w:bCs/>
          <w:sz w:val="28"/>
          <w:szCs w:val="28"/>
        </w:rPr>
        <w:t>Geffken</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Incorporating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residency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training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2011;43(7):480-6. </w:t>
      </w:r>
    </w:p>
    <w:p w14:paraId="64A6B8A6" w14:textId="3D209B5B"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Egnew</w:t>
      </w:r>
      <w:proofErr w:type="spellEnd"/>
      <w:r w:rsidRPr="00C34A80">
        <w:rPr>
          <w:rFonts w:ascii="Times New Roman" w:hAnsi="Times New Roman" w:cs="Times New Roman"/>
          <w:bCs/>
          <w:sz w:val="28"/>
          <w:szCs w:val="28"/>
        </w:rPr>
        <w:t xml:space="preserve"> TR. </w:t>
      </w:r>
      <w:proofErr w:type="spellStart"/>
      <w:r w:rsidRPr="00C34A80">
        <w:rPr>
          <w:rFonts w:ascii="Times New Roman" w:hAnsi="Times New Roman" w:cs="Times New Roman"/>
          <w:bCs/>
          <w:sz w:val="28"/>
          <w:szCs w:val="28"/>
        </w:rPr>
        <w:t>Wilson</w:t>
      </w:r>
      <w:proofErr w:type="spellEnd"/>
      <w:r w:rsidRPr="00C34A80">
        <w:rPr>
          <w:rFonts w:ascii="Times New Roman" w:hAnsi="Times New Roman" w:cs="Times New Roman"/>
          <w:bCs/>
          <w:sz w:val="28"/>
          <w:szCs w:val="28"/>
        </w:rPr>
        <w:t xml:space="preserve"> HJ. </w:t>
      </w:r>
      <w:proofErr w:type="spellStart"/>
      <w:r w:rsidRPr="00C34A80">
        <w:rPr>
          <w:rFonts w:ascii="Times New Roman" w:hAnsi="Times New Roman" w:cs="Times New Roman"/>
          <w:bCs/>
          <w:sz w:val="28"/>
          <w:szCs w:val="28"/>
        </w:rPr>
        <w:t>Role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modeling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doctor-patient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relationship</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clinical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curriculum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2011;43(2):99-105. </w:t>
      </w:r>
    </w:p>
    <w:p w14:paraId="6B069BE2" w14:textId="400C90ED"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Fedorenko</w:t>
      </w:r>
      <w:proofErr w:type="spellEnd"/>
      <w:r w:rsidRPr="00C34A80">
        <w:rPr>
          <w:rFonts w:ascii="Times New Roman" w:hAnsi="Times New Roman" w:cs="Times New Roman"/>
          <w:sz w:val="28"/>
          <w:szCs w:val="28"/>
        </w:rPr>
        <w:t xml:space="preserve"> ZP, </w:t>
      </w:r>
      <w:proofErr w:type="spellStart"/>
      <w:r w:rsidRPr="00C34A80">
        <w:rPr>
          <w:rFonts w:ascii="Times New Roman" w:hAnsi="Times New Roman" w:cs="Times New Roman"/>
          <w:sz w:val="28"/>
          <w:szCs w:val="28"/>
        </w:rPr>
        <w:t>Michailovich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YYo</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Goulak</w:t>
      </w:r>
      <w:proofErr w:type="spellEnd"/>
      <w:r w:rsidRPr="00C34A80">
        <w:rPr>
          <w:rFonts w:ascii="Times New Roman" w:hAnsi="Times New Roman" w:cs="Times New Roman"/>
          <w:sz w:val="28"/>
          <w:szCs w:val="28"/>
        </w:rPr>
        <w:t xml:space="preserve"> LO, </w:t>
      </w:r>
      <w:proofErr w:type="spellStart"/>
      <w:r w:rsidRPr="00C34A80">
        <w:rPr>
          <w:rFonts w:ascii="Times New Roman" w:hAnsi="Times New Roman" w:cs="Times New Roman"/>
          <w:sz w:val="28"/>
          <w:szCs w:val="28"/>
        </w:rPr>
        <w:t>Gorokh</w:t>
      </w:r>
      <w:proofErr w:type="spellEnd"/>
      <w:r w:rsidRPr="00C34A80">
        <w:rPr>
          <w:rFonts w:ascii="Times New Roman" w:hAnsi="Times New Roman" w:cs="Times New Roman"/>
          <w:sz w:val="28"/>
          <w:szCs w:val="28"/>
        </w:rPr>
        <w:t xml:space="preserve"> YL, </w:t>
      </w:r>
      <w:proofErr w:type="spellStart"/>
      <w:r w:rsidRPr="00C34A80">
        <w:rPr>
          <w:rFonts w:ascii="Times New Roman" w:hAnsi="Times New Roman" w:cs="Times New Roman"/>
          <w:sz w:val="28"/>
          <w:szCs w:val="28"/>
        </w:rPr>
        <w:t>Ryzhov</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AYu</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Soumkina</w:t>
      </w:r>
      <w:proofErr w:type="spellEnd"/>
      <w:r w:rsidRPr="00C34A80">
        <w:rPr>
          <w:rFonts w:ascii="Times New Roman" w:hAnsi="Times New Roman" w:cs="Times New Roman"/>
          <w:sz w:val="28"/>
          <w:szCs w:val="28"/>
        </w:rPr>
        <w:t xml:space="preserve"> OV, </w:t>
      </w:r>
      <w:proofErr w:type="spellStart"/>
      <w:r w:rsidRPr="00C34A80">
        <w:rPr>
          <w:rFonts w:ascii="Times New Roman" w:hAnsi="Times New Roman" w:cs="Times New Roman"/>
          <w:sz w:val="28"/>
          <w:szCs w:val="28"/>
        </w:rPr>
        <w:t>et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Cancer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xml:space="preserve">, 2017-2018. </w:t>
      </w:r>
      <w:proofErr w:type="spellStart"/>
      <w:r w:rsidRPr="00C34A80">
        <w:rPr>
          <w:rFonts w:ascii="Times New Roman" w:hAnsi="Times New Roman" w:cs="Times New Roman"/>
          <w:sz w:val="28"/>
          <w:szCs w:val="28"/>
        </w:rPr>
        <w:t>Incidence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mortality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rates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activity</w:t>
      </w:r>
      <w:proofErr w:type="spellEnd"/>
      <w:r w:rsidRPr="00C34A80">
        <w:rPr>
          <w:rFonts w:ascii="Times New Roman" w:hAnsi="Times New Roman" w:cs="Times New Roman"/>
          <w:sz w:val="28"/>
          <w:szCs w:val="28"/>
        </w:rPr>
        <w:t xml:space="preserve"> of </w:t>
      </w:r>
      <w:proofErr w:type="spellStart"/>
      <w:r w:rsidRPr="00C34A80">
        <w:rPr>
          <w:rFonts w:ascii="Times New Roman" w:hAnsi="Times New Roman" w:cs="Times New Roman"/>
          <w:sz w:val="28"/>
          <w:szCs w:val="28"/>
        </w:rPr>
        <w:t>oncological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service</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Bulletin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national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cancer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registry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xml:space="preserve"> № 20. </w:t>
      </w:r>
      <w:proofErr w:type="spellStart"/>
      <w:r w:rsidRPr="00C34A80">
        <w:rPr>
          <w:rFonts w:ascii="Times New Roman" w:hAnsi="Times New Roman" w:cs="Times New Roman"/>
          <w:sz w:val="28"/>
          <w:szCs w:val="28"/>
        </w:rPr>
        <w:t>Kyiv</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National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cancer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institute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xml:space="preserve">; 2019. </w:t>
      </w:r>
      <w:proofErr w:type="spellStart"/>
      <w:r w:rsidRPr="00C34A80">
        <w:rPr>
          <w:rFonts w:ascii="Times New Roman" w:hAnsi="Times New Roman" w:cs="Times New Roman"/>
          <w:sz w:val="28"/>
          <w:szCs w:val="28"/>
          <w:lang w:bidi="he-IL"/>
        </w:rPr>
        <w:t>Available</w:t>
      </w:r>
      <w:proofErr w:type="spellEnd"/>
      <w:r w:rsidRPr="00C34A80">
        <w:rPr>
          <w:rFonts w:ascii="Times New Roman" w:hAnsi="Times New Roman" w:cs="Times New Roman"/>
          <w:sz w:val="28"/>
          <w:szCs w:val="28"/>
          <w:lang w:eastAsia="uk-UA"/>
        </w:rPr>
        <w:t xml:space="preserve"> </w:t>
      </w:r>
      <w:proofErr w:type="spellStart"/>
      <w:r w:rsidRPr="00C34A80">
        <w:rPr>
          <w:rFonts w:ascii="Times New Roman" w:hAnsi="Times New Roman" w:cs="Times New Roman"/>
          <w:sz w:val="28"/>
          <w:szCs w:val="28"/>
          <w:lang w:eastAsia="uk-UA"/>
        </w:rPr>
        <w:t>from</w:t>
      </w:r>
      <w:proofErr w:type="spellEnd"/>
      <w:r w:rsidRPr="00C34A80">
        <w:rPr>
          <w:rFonts w:ascii="Times New Roman" w:hAnsi="Times New Roman" w:cs="Times New Roman"/>
          <w:sz w:val="28"/>
          <w:szCs w:val="28"/>
          <w:lang w:eastAsia="uk-UA"/>
        </w:rPr>
        <w:t xml:space="preserve">: </w:t>
      </w:r>
      <w:r w:rsidRPr="00C34A80">
        <w:rPr>
          <w:rFonts w:ascii="Times New Roman" w:hAnsi="Times New Roman" w:cs="Times New Roman"/>
          <w:sz w:val="28"/>
          <w:szCs w:val="28"/>
        </w:rPr>
        <w:t xml:space="preserve">http://www.ncru.inf.ua/publications/BULL_20/PDF_E/BULL_20e.pdf. </w:t>
      </w:r>
    </w:p>
    <w:p w14:paraId="7797164C" w14:textId="123E84EB"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Style w:val="docsum-authors"/>
          <w:rFonts w:ascii="Times New Roman" w:hAnsi="Times New Roman" w:cs="Times New Roman"/>
          <w:sz w:val="28"/>
          <w:szCs w:val="28"/>
        </w:rPr>
        <w:t>Geissler</w:t>
      </w:r>
      <w:proofErr w:type="spellEnd"/>
      <w:r w:rsidRPr="00C34A80">
        <w:rPr>
          <w:rStyle w:val="docsum-authors"/>
          <w:rFonts w:ascii="Times New Roman" w:hAnsi="Times New Roman" w:cs="Times New Roman"/>
          <w:sz w:val="28"/>
          <w:szCs w:val="28"/>
        </w:rPr>
        <w:t xml:space="preserve"> KH, </w:t>
      </w:r>
      <w:proofErr w:type="spellStart"/>
      <w:r w:rsidRPr="00C34A80">
        <w:rPr>
          <w:rStyle w:val="docsum-authors"/>
          <w:rFonts w:ascii="Times New Roman" w:hAnsi="Times New Roman" w:cs="Times New Roman"/>
          <w:sz w:val="28"/>
          <w:szCs w:val="28"/>
        </w:rPr>
        <w:t>Lubin</w:t>
      </w:r>
      <w:proofErr w:type="spellEnd"/>
      <w:r w:rsidRPr="00C34A80">
        <w:rPr>
          <w:rStyle w:val="docsum-authors"/>
          <w:rFonts w:ascii="Times New Roman" w:hAnsi="Times New Roman" w:cs="Times New Roman"/>
          <w:sz w:val="28"/>
          <w:szCs w:val="28"/>
        </w:rPr>
        <w:t xml:space="preserve"> B, </w:t>
      </w:r>
      <w:proofErr w:type="spellStart"/>
      <w:r w:rsidRPr="00C34A80">
        <w:rPr>
          <w:rStyle w:val="docsum-authors"/>
          <w:rFonts w:ascii="Times New Roman" w:hAnsi="Times New Roman" w:cs="Times New Roman"/>
          <w:sz w:val="28"/>
          <w:szCs w:val="28"/>
        </w:rPr>
        <w:t>Marzilli</w:t>
      </w:r>
      <w:proofErr w:type="spellEnd"/>
      <w:r w:rsidRPr="00C34A80">
        <w:rPr>
          <w:rStyle w:val="docsum-authors"/>
          <w:rFonts w:ascii="Times New Roman" w:hAnsi="Times New Roman" w:cs="Times New Roman"/>
          <w:sz w:val="28"/>
          <w:szCs w:val="28"/>
        </w:rPr>
        <w:t xml:space="preserve"> </w:t>
      </w:r>
      <w:proofErr w:type="spellStart"/>
      <w:r w:rsidRPr="00C34A80">
        <w:rPr>
          <w:rStyle w:val="docsum-authors"/>
          <w:rFonts w:ascii="Times New Roman" w:hAnsi="Times New Roman" w:cs="Times New Roman"/>
          <w:sz w:val="28"/>
          <w:szCs w:val="28"/>
        </w:rPr>
        <w:t>Ericson</w:t>
      </w:r>
      <w:proofErr w:type="spellEnd"/>
      <w:r w:rsidRPr="00C34A80">
        <w:rPr>
          <w:rStyle w:val="docsum-authors"/>
          <w:rFonts w:ascii="Times New Roman" w:hAnsi="Times New Roman" w:cs="Times New Roman"/>
          <w:sz w:val="28"/>
          <w:szCs w:val="28"/>
        </w:rPr>
        <w:t xml:space="preserve"> KM. </w:t>
      </w:r>
      <w:r w:rsidRPr="00C34A80">
        <w:rPr>
          <w:rFonts w:ascii="Times New Roman" w:hAnsi="Times New Roman" w:cs="Times New Roman"/>
          <w:sz w:val="28"/>
          <w:szCs w:val="28"/>
          <w:shd w:val="clear" w:color="auto" w:fill="FFFFFF"/>
        </w:rPr>
        <w:t xml:space="preserve">Access </w:t>
      </w:r>
      <w:proofErr w:type="spellStart"/>
      <w:r w:rsidRPr="00C34A80">
        <w:rPr>
          <w:rFonts w:ascii="Times New Roman" w:hAnsi="Times New Roman" w:cs="Times New Roman"/>
          <w:sz w:val="28"/>
          <w:szCs w:val="28"/>
          <w:shd w:val="clear" w:color="auto" w:fill="FFFFFF"/>
        </w:rPr>
        <w:t>is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Not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Enough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Characteristics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of</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Physicians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Who</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Treat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Medicaid</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Patie</w:t>
      </w:r>
      <w:r w:rsidR="002E6B5E" w:rsidRPr="00C34A80">
        <w:rPr>
          <w:rFonts w:ascii="Times New Roman" w:hAnsi="Times New Roman" w:cs="Times New Roman"/>
          <w:sz w:val="28"/>
          <w:szCs w:val="28"/>
          <w:shd w:val="clear" w:color="auto" w:fill="FFFFFF"/>
        </w:rPr>
        <w:t>nts</w:t>
      </w:r>
      <w:proofErr w:type="spellEnd"/>
      <w:r w:rsidR="002E6B5E" w:rsidRPr="00C34A80">
        <w:rPr>
          <w:rFonts w:ascii="Times New Roman" w:hAnsi="Times New Roman" w:cs="Times New Roman"/>
          <w:sz w:val="28"/>
          <w:szCs w:val="28"/>
          <w:shd w:val="clear" w:color="auto" w:fill="FFFFFF"/>
        </w:rPr>
        <w:t xml:space="preserve">. </w:t>
      </w:r>
      <w:proofErr w:type="spellStart"/>
      <w:r w:rsidRPr="00C34A80">
        <w:rPr>
          <w:rStyle w:val="docsum-journal-citation"/>
          <w:rFonts w:ascii="Times New Roman" w:hAnsi="Times New Roman" w:cs="Times New Roman"/>
          <w:sz w:val="28"/>
          <w:szCs w:val="28"/>
        </w:rPr>
        <w:t>Med</w:t>
      </w:r>
      <w:proofErr w:type="spellEnd"/>
      <w:r w:rsidRPr="00C34A80">
        <w:rPr>
          <w:rStyle w:val="docsum-journal-citation"/>
          <w:rFonts w:ascii="Times New Roman" w:hAnsi="Times New Roman" w:cs="Times New Roman"/>
          <w:sz w:val="28"/>
          <w:szCs w:val="28"/>
        </w:rPr>
        <w:t xml:space="preserve"> </w:t>
      </w:r>
      <w:proofErr w:type="spellStart"/>
      <w:r w:rsidRPr="00C34A80">
        <w:rPr>
          <w:rStyle w:val="docsum-journal-citation"/>
          <w:rFonts w:ascii="Times New Roman" w:hAnsi="Times New Roman" w:cs="Times New Roman"/>
          <w:sz w:val="28"/>
          <w:szCs w:val="28"/>
        </w:rPr>
        <w:t>Care</w:t>
      </w:r>
      <w:proofErr w:type="spellEnd"/>
      <w:r w:rsidRPr="00C34A80">
        <w:rPr>
          <w:rStyle w:val="docsum-journal-citation"/>
          <w:sz w:val="28"/>
          <w:szCs w:val="28"/>
        </w:rPr>
        <w:t>. 2016</w:t>
      </w:r>
      <w:r w:rsidRPr="00C34A80">
        <w:rPr>
          <w:rStyle w:val="docsum-journal-citation"/>
          <w:rFonts w:ascii="Times New Roman" w:hAnsi="Times New Roman" w:cs="Times New Roman"/>
          <w:sz w:val="28"/>
          <w:szCs w:val="28"/>
        </w:rPr>
        <w:t xml:space="preserve">;54(4):350-8. </w:t>
      </w:r>
    </w:p>
    <w:p w14:paraId="7A3F62B5" w14:textId="4A2A7103"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Genet</w:t>
      </w:r>
      <w:proofErr w:type="spellEnd"/>
      <w:r w:rsidRPr="00C34A80">
        <w:rPr>
          <w:rFonts w:ascii="Times New Roman" w:hAnsi="Times New Roman" w:cs="Times New Roman"/>
          <w:bCs/>
          <w:sz w:val="28"/>
          <w:szCs w:val="28"/>
        </w:rPr>
        <w:t xml:space="preserve"> N, </w:t>
      </w:r>
      <w:proofErr w:type="spellStart"/>
      <w:r w:rsidRPr="00C34A80">
        <w:rPr>
          <w:rFonts w:ascii="Times New Roman" w:hAnsi="Times New Roman" w:cs="Times New Roman"/>
          <w:bCs/>
          <w:sz w:val="28"/>
          <w:szCs w:val="28"/>
          <w:bdr w:val="none" w:sz="0" w:space="0" w:color="auto" w:frame="1"/>
          <w:shd w:val="clear" w:color="auto" w:fill="FFFFFF"/>
        </w:rPr>
        <w:t>Boerma</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Wgw</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bdr w:val="none" w:sz="0" w:space="0" w:color="auto" w:frame="1"/>
          <w:shd w:val="clear" w:color="auto" w:fill="FFFFFF"/>
        </w:rPr>
        <w:t>Kroneman</w:t>
      </w:r>
      <w:proofErr w:type="spellEnd"/>
      <w:r w:rsidRPr="00C34A80">
        <w:rPr>
          <w:rFonts w:ascii="Times New Roman" w:hAnsi="Times New Roman" w:cs="Times New Roman"/>
          <w:sz w:val="28"/>
          <w:szCs w:val="28"/>
        </w:rPr>
        <w:t xml:space="preserve"> M, </w:t>
      </w:r>
      <w:proofErr w:type="spellStart"/>
      <w:r w:rsidRPr="00C34A80">
        <w:rPr>
          <w:rFonts w:ascii="Times New Roman" w:hAnsi="Times New Roman" w:cs="Times New Roman"/>
          <w:bCs/>
          <w:sz w:val="28"/>
          <w:szCs w:val="28"/>
        </w:rPr>
        <w:t>editors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Home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across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current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structure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future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challenges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shd w:val="clear" w:color="auto" w:fill="FFFFFF"/>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2012. 156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https://www.euro.who.i </w:t>
      </w:r>
      <w:proofErr w:type="spellStart"/>
      <w:r w:rsidRPr="00C34A80">
        <w:rPr>
          <w:rFonts w:ascii="Times New Roman" w:hAnsi="Times New Roman" w:cs="Times New Roman"/>
          <w:sz w:val="28"/>
          <w:szCs w:val="28"/>
        </w:rPr>
        <w:t>nt</w:t>
      </w:r>
      <w:proofErr w:type="spellEnd"/>
      <w:r w:rsidRPr="00C34A80">
        <w:rPr>
          <w:rFonts w:ascii="Times New Roman" w:hAnsi="Times New Roman" w:cs="Times New Roman"/>
          <w:sz w:val="28"/>
          <w:szCs w:val="28"/>
        </w:rPr>
        <w:t>/__</w:t>
      </w:r>
      <w:proofErr w:type="spellStart"/>
      <w:r w:rsidRPr="00C34A80">
        <w:rPr>
          <w:rFonts w:ascii="Times New Roman" w:hAnsi="Times New Roman" w:cs="Times New Roman"/>
          <w:sz w:val="28"/>
          <w:szCs w:val="28"/>
        </w:rPr>
        <w:t>data</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assets</w:t>
      </w:r>
      <w:proofErr w:type="spellEnd"/>
      <w:r w:rsidRPr="00C34A80">
        <w:rPr>
          <w:rFonts w:ascii="Times New Roman" w:hAnsi="Times New Roman" w:cs="Times New Roman"/>
          <w:sz w:val="28"/>
          <w:szCs w:val="28"/>
        </w:rPr>
        <w:t>/p</w:t>
      </w:r>
      <w:r w:rsidR="00F0607F"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df_file</w:t>
      </w:r>
      <w:proofErr w:type="spellEnd"/>
      <w:r w:rsidRPr="00C34A80">
        <w:rPr>
          <w:rFonts w:ascii="Times New Roman" w:hAnsi="Times New Roman" w:cs="Times New Roman"/>
          <w:sz w:val="28"/>
          <w:szCs w:val="28"/>
        </w:rPr>
        <w:t xml:space="preserve">/0008/181799/e96757.pdf. </w:t>
      </w:r>
    </w:p>
    <w:p w14:paraId="6CBAB8C1" w14:textId="41800984"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lastRenderedPageBreak/>
        <w:t>Gillies</w:t>
      </w:r>
      <w:proofErr w:type="spellEnd"/>
      <w:r w:rsidRPr="00C34A80">
        <w:rPr>
          <w:rFonts w:ascii="Times New Roman" w:hAnsi="Times New Roman" w:cs="Times New Roman"/>
          <w:bCs/>
          <w:sz w:val="28"/>
          <w:szCs w:val="28"/>
        </w:rPr>
        <w:t xml:space="preserve"> RA, </w:t>
      </w:r>
      <w:proofErr w:type="spellStart"/>
      <w:r w:rsidRPr="00C34A80">
        <w:rPr>
          <w:rFonts w:ascii="Times New Roman" w:hAnsi="Times New Roman" w:cs="Times New Roman"/>
          <w:bCs/>
          <w:sz w:val="28"/>
          <w:szCs w:val="28"/>
        </w:rPr>
        <w:t>Speers</w:t>
      </w:r>
      <w:proofErr w:type="spellEnd"/>
      <w:r w:rsidRPr="00C34A80">
        <w:rPr>
          <w:rFonts w:ascii="Times New Roman" w:hAnsi="Times New Roman" w:cs="Times New Roman"/>
          <w:bCs/>
          <w:sz w:val="28"/>
          <w:szCs w:val="28"/>
        </w:rPr>
        <w:t xml:space="preserve"> SH, </w:t>
      </w:r>
      <w:proofErr w:type="spellStart"/>
      <w:r w:rsidRPr="00C34A80">
        <w:rPr>
          <w:rFonts w:ascii="Times New Roman" w:hAnsi="Times New Roman" w:cs="Times New Roman"/>
          <w:bCs/>
          <w:sz w:val="28"/>
          <w:szCs w:val="28"/>
        </w:rPr>
        <w:t>Young</w:t>
      </w:r>
      <w:proofErr w:type="spellEnd"/>
      <w:r w:rsidRPr="00C34A80">
        <w:rPr>
          <w:rFonts w:ascii="Times New Roman" w:hAnsi="Times New Roman" w:cs="Times New Roman"/>
          <w:bCs/>
          <w:sz w:val="28"/>
          <w:szCs w:val="28"/>
        </w:rPr>
        <w:t xml:space="preserve"> SE, </w:t>
      </w:r>
      <w:proofErr w:type="spellStart"/>
      <w:r w:rsidRPr="00C34A80">
        <w:rPr>
          <w:rFonts w:ascii="Times New Roman" w:hAnsi="Times New Roman" w:cs="Times New Roman"/>
          <w:bCs/>
          <w:sz w:val="28"/>
          <w:szCs w:val="28"/>
        </w:rPr>
        <w:t>Fly</w:t>
      </w:r>
      <w:proofErr w:type="spellEnd"/>
      <w:r w:rsidRPr="00C34A80">
        <w:rPr>
          <w:rFonts w:ascii="Times New Roman" w:hAnsi="Times New Roman" w:cs="Times New Roman"/>
          <w:bCs/>
          <w:sz w:val="28"/>
          <w:szCs w:val="28"/>
        </w:rPr>
        <w:t xml:space="preserve"> CA. </w:t>
      </w:r>
      <w:proofErr w:type="spellStart"/>
      <w:r w:rsidRPr="00C34A80">
        <w:rPr>
          <w:rFonts w:ascii="Times New Roman" w:hAnsi="Times New Roman" w:cs="Times New Roman"/>
          <w:bCs/>
          <w:sz w:val="28"/>
          <w:szCs w:val="28"/>
        </w:rPr>
        <w:t>Teaching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error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apologies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Development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multi-component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intervention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2011;43(6):400-6. </w:t>
      </w:r>
    </w:p>
    <w:p w14:paraId="524EBFD2" w14:textId="3FC69CF4"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Grigoriyev</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YuА</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Soboleva</w:t>
      </w:r>
      <w:proofErr w:type="spellEnd"/>
      <w:r w:rsidRPr="00C34A80">
        <w:rPr>
          <w:rFonts w:ascii="Times New Roman" w:hAnsi="Times New Roman" w:cs="Times New Roman"/>
          <w:bCs/>
          <w:sz w:val="28"/>
          <w:szCs w:val="28"/>
        </w:rPr>
        <w:t xml:space="preserve"> SV. </w:t>
      </w:r>
      <w:proofErr w:type="spellStart"/>
      <w:r w:rsidRPr="00C34A80">
        <w:rPr>
          <w:rFonts w:ascii="Times New Roman" w:hAnsi="Times New Roman" w:cs="Times New Roman"/>
          <w:bCs/>
          <w:sz w:val="28"/>
          <w:szCs w:val="28"/>
        </w:rPr>
        <w:t>Reproductive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qualitative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characteristic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Bulletin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East-Siberian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Scientific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Center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Siberian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Branch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Rus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Academy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w:t>
      </w:r>
      <w:proofErr w:type="spellEnd"/>
      <w:r w:rsidRPr="00C34A80">
        <w:rPr>
          <w:rFonts w:ascii="Times New Roman" w:hAnsi="Times New Roman" w:cs="Times New Roman"/>
          <w:bCs/>
          <w:sz w:val="28"/>
          <w:szCs w:val="28"/>
        </w:rPr>
        <w:t xml:space="preserve">. 2013;3-2(91):157-61. </w:t>
      </w:r>
    </w:p>
    <w:p w14:paraId="3221B0EF" w14:textId="3DBD93CF" w:rsidR="00E42A7B" w:rsidRPr="00C34A80" w:rsidRDefault="00E42A7B" w:rsidP="00204165">
      <w:pPr>
        <w:pStyle w:val="a9"/>
        <w:widowControl w:val="0"/>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Groenewegen</w:t>
      </w:r>
      <w:proofErr w:type="spellEnd"/>
      <w:r w:rsidRPr="00C34A80">
        <w:rPr>
          <w:rFonts w:ascii="Times New Roman" w:hAnsi="Times New Roman" w:cs="Times New Roman"/>
          <w:bCs/>
          <w:sz w:val="28"/>
          <w:szCs w:val="28"/>
        </w:rPr>
        <w:t xml:space="preserve"> PP, </w:t>
      </w:r>
      <w:proofErr w:type="spellStart"/>
      <w:r w:rsidRPr="00C34A80">
        <w:rPr>
          <w:rStyle w:val="authors-list-item"/>
          <w:rFonts w:ascii="Times New Roman" w:hAnsi="Times New Roman" w:cs="Times New Roman"/>
          <w:sz w:val="28"/>
          <w:szCs w:val="28"/>
        </w:rPr>
        <w:t>Dourgnon</w:t>
      </w:r>
      <w:proofErr w:type="spellEnd"/>
      <w:r w:rsidRPr="00C34A80">
        <w:rPr>
          <w:rStyle w:val="authors-list-item"/>
          <w:rFonts w:ascii="Times New Roman" w:hAnsi="Times New Roman" w:cs="Times New Roman"/>
          <w:sz w:val="28"/>
          <w:szCs w:val="28"/>
        </w:rPr>
        <w:t xml:space="preserve"> P</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Greß</w:t>
      </w:r>
      <w:proofErr w:type="spellEnd"/>
      <w:r w:rsidRPr="00C34A80">
        <w:rPr>
          <w:rStyle w:val="authors-list-item"/>
          <w:rFonts w:ascii="Times New Roman" w:hAnsi="Times New Roman" w:cs="Times New Roman"/>
          <w:sz w:val="28"/>
          <w:szCs w:val="28"/>
        </w:rPr>
        <w:t xml:space="preserve"> S</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Jurgutis</w:t>
      </w:r>
      <w:proofErr w:type="spellEnd"/>
      <w:r w:rsidRPr="00C34A80">
        <w:rPr>
          <w:rStyle w:val="authors-list-item"/>
          <w:rFonts w:ascii="Times New Roman" w:hAnsi="Times New Roman" w:cs="Times New Roman"/>
          <w:sz w:val="28"/>
          <w:szCs w:val="28"/>
        </w:rPr>
        <w:t xml:space="preserve"> A</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Willems</w:t>
      </w:r>
      <w:proofErr w:type="spellEnd"/>
      <w:r w:rsidRPr="00C34A80">
        <w:rPr>
          <w:rStyle w:val="authors-list-item"/>
          <w:rFonts w:ascii="Times New Roman" w:hAnsi="Times New Roman" w:cs="Times New Roman"/>
          <w:sz w:val="28"/>
          <w:szCs w:val="28"/>
          <w:shd w:val="clear" w:color="auto" w:fill="FFFFFF"/>
        </w:rPr>
        <w:t xml:space="preserve"> </w:t>
      </w:r>
      <w:r w:rsidRPr="00C34A80">
        <w:rPr>
          <w:rStyle w:val="authors-list-item"/>
          <w:rFonts w:ascii="Times New Roman" w:hAnsi="Times New Roman" w:cs="Times New Roman"/>
          <w:sz w:val="28"/>
          <w:szCs w:val="28"/>
        </w:rPr>
        <w:t>S.</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Strengthening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weak</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steps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towards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stronger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selected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western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and</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eastern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European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countries</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Policy</w:t>
      </w:r>
      <w:proofErr w:type="spellEnd"/>
      <w:r w:rsidRPr="00C34A80">
        <w:rPr>
          <w:rFonts w:ascii="Times New Roman" w:hAnsi="Times New Roman" w:cs="Times New Roman"/>
          <w:bCs/>
          <w:sz w:val="28"/>
          <w:szCs w:val="28"/>
        </w:rPr>
        <w:t xml:space="preserve">. 2013;113(1):170-9. </w:t>
      </w:r>
    </w:p>
    <w:p w14:paraId="518D8BE7" w14:textId="6AF03545"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Gross</w:t>
      </w:r>
      <w:proofErr w:type="spellEnd"/>
      <w:r w:rsidRPr="00C34A80">
        <w:rPr>
          <w:rFonts w:ascii="Times New Roman" w:hAnsi="Times New Roman" w:cs="Times New Roman"/>
          <w:bCs/>
          <w:sz w:val="28"/>
          <w:szCs w:val="28"/>
        </w:rPr>
        <w:t xml:space="preserve"> H.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acute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nursing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homes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doctor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reached</w:t>
      </w:r>
      <w:proofErr w:type="spellEnd"/>
      <w:r w:rsidRPr="00C34A80">
        <w:rPr>
          <w:rFonts w:ascii="Times New Roman" w:hAnsi="Times New Roman" w:cs="Times New Roman"/>
          <w:bCs/>
          <w:sz w:val="28"/>
          <w:szCs w:val="28"/>
        </w:rPr>
        <w:t xml:space="preserve">? MMW </w:t>
      </w:r>
      <w:proofErr w:type="spellStart"/>
      <w:r w:rsidRPr="00C34A80">
        <w:rPr>
          <w:rFonts w:ascii="Times New Roman" w:hAnsi="Times New Roman" w:cs="Times New Roman"/>
          <w:bCs/>
          <w:sz w:val="28"/>
          <w:szCs w:val="28"/>
        </w:rPr>
        <w:t>Fortschr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2011;153(6):12-3. </w:t>
      </w:r>
    </w:p>
    <w:p w14:paraId="3E3CF6E8" w14:textId="480DF606" w:rsidR="00E42A7B" w:rsidRPr="00C34A80" w:rsidRDefault="00E42A7B" w:rsidP="00204165">
      <w:pPr>
        <w:pStyle w:val="a9"/>
        <w:keepNext/>
        <w:keepLines/>
        <w:numPr>
          <w:ilvl w:val="0"/>
          <w:numId w:val="68"/>
        </w:numPr>
        <w:tabs>
          <w:tab w:val="left" w:pos="851"/>
          <w:tab w:val="left" w:pos="993"/>
          <w:tab w:val="left" w:pos="1140"/>
        </w:tabs>
        <w:spacing w:after="0" w:line="324" w:lineRule="auto"/>
        <w:ind w:left="0" w:firstLine="709"/>
        <w:jc w:val="both"/>
        <w:outlineLvl w:val="0"/>
        <w:rPr>
          <w:rFonts w:ascii="Times New Roman" w:eastAsiaTheme="majorEastAsia" w:hAnsi="Times New Roman" w:cs="Times New Roman"/>
          <w:bCs/>
          <w:sz w:val="28"/>
          <w:szCs w:val="28"/>
        </w:rPr>
      </w:pPr>
      <w:proofErr w:type="spellStart"/>
      <w:r w:rsidRPr="00C34A80">
        <w:rPr>
          <w:rFonts w:ascii="Times New Roman" w:eastAsiaTheme="majorEastAsia" w:hAnsi="Times New Roman" w:cs="Times New Roman"/>
          <w:bCs/>
          <w:sz w:val="28"/>
          <w:szCs w:val="28"/>
        </w:rPr>
        <w:t>Harris</w:t>
      </w:r>
      <w:proofErr w:type="spellEnd"/>
      <w:r w:rsidRPr="00C34A80">
        <w:rPr>
          <w:rFonts w:ascii="Times New Roman" w:eastAsiaTheme="majorEastAsia" w:hAnsi="Times New Roman" w:cs="Times New Roman"/>
          <w:bCs/>
          <w:sz w:val="28"/>
          <w:szCs w:val="28"/>
        </w:rPr>
        <w:t xml:space="preserve"> RJ, </w:t>
      </w:r>
      <w:proofErr w:type="spellStart"/>
      <w:r w:rsidRPr="00C34A80">
        <w:rPr>
          <w:rFonts w:ascii="Times New Roman" w:eastAsiaTheme="majorEastAsia" w:hAnsi="Times New Roman" w:cs="Times New Roman"/>
          <w:bCs/>
          <w:sz w:val="28"/>
          <w:szCs w:val="28"/>
        </w:rPr>
        <w:t>Bustreo</w:t>
      </w:r>
      <w:proofErr w:type="spellEnd"/>
      <w:r w:rsidRPr="00C34A80">
        <w:rPr>
          <w:rFonts w:ascii="Times New Roman" w:eastAsiaTheme="majorEastAsia" w:hAnsi="Times New Roman" w:cs="Times New Roman"/>
          <w:bCs/>
          <w:sz w:val="28"/>
          <w:szCs w:val="28"/>
        </w:rPr>
        <w:t xml:space="preserve"> F. </w:t>
      </w:r>
      <w:proofErr w:type="spellStart"/>
      <w:r w:rsidRPr="00C34A80">
        <w:rPr>
          <w:rFonts w:ascii="Times New Roman" w:eastAsiaTheme="majorEastAsia" w:hAnsi="Times New Roman" w:cs="Times New Roman"/>
          <w:bCs/>
          <w:sz w:val="28"/>
          <w:szCs w:val="28"/>
        </w:rPr>
        <w:t>Putting</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maternal</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health</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in</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perspective</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with</w:t>
      </w:r>
      <w:proofErr w:type="spellEnd"/>
      <w:r w:rsidRPr="00C34A80">
        <w:rPr>
          <w:rFonts w:ascii="Times New Roman" w:eastAsiaTheme="majorEastAsia" w:hAnsi="Times New Roman" w:cs="Times New Roman"/>
          <w:bCs/>
          <w:sz w:val="28"/>
          <w:szCs w:val="28"/>
        </w:rPr>
        <w:t xml:space="preserve"> a </w:t>
      </w:r>
      <w:proofErr w:type="spellStart"/>
      <w:r w:rsidRPr="00C34A80">
        <w:rPr>
          <w:rFonts w:ascii="Times New Roman" w:eastAsiaTheme="majorEastAsia" w:hAnsi="Times New Roman" w:cs="Times New Roman"/>
          <w:bCs/>
          <w:sz w:val="28"/>
          <w:szCs w:val="28"/>
        </w:rPr>
        <w:t>life</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co</w:t>
      </w:r>
      <w:r w:rsidR="002E6B5E" w:rsidRPr="00C34A80">
        <w:rPr>
          <w:rFonts w:ascii="Times New Roman" w:eastAsiaTheme="majorEastAsia" w:hAnsi="Times New Roman" w:cs="Times New Roman"/>
          <w:bCs/>
          <w:sz w:val="28"/>
          <w:szCs w:val="28"/>
        </w:rPr>
        <w:t>urse</w:t>
      </w:r>
      <w:proofErr w:type="spellEnd"/>
      <w:r w:rsidR="002E6B5E" w:rsidRPr="00C34A80">
        <w:rPr>
          <w:rFonts w:ascii="Times New Roman" w:eastAsiaTheme="majorEastAsia" w:hAnsi="Times New Roman" w:cs="Times New Roman"/>
          <w:bCs/>
          <w:sz w:val="28"/>
          <w:szCs w:val="28"/>
        </w:rPr>
        <w:t xml:space="preserve"> </w:t>
      </w:r>
      <w:proofErr w:type="spellStart"/>
      <w:r w:rsidR="002E6B5E" w:rsidRPr="00C34A80">
        <w:rPr>
          <w:rFonts w:ascii="Times New Roman" w:eastAsiaTheme="majorEastAsia" w:hAnsi="Times New Roman" w:cs="Times New Roman"/>
          <w:bCs/>
          <w:sz w:val="28"/>
          <w:szCs w:val="28"/>
        </w:rPr>
        <w:t>approach</w:t>
      </w:r>
      <w:proofErr w:type="spellEnd"/>
      <w:r w:rsidR="002E6B5E" w:rsidRPr="00C34A80">
        <w:rPr>
          <w:rFonts w:ascii="Times New Roman" w:eastAsiaTheme="majorEastAsia" w:hAnsi="Times New Roman" w:cs="Times New Roman"/>
          <w:bCs/>
          <w:sz w:val="28"/>
          <w:szCs w:val="28"/>
        </w:rPr>
        <w:t xml:space="preserve"> </w:t>
      </w:r>
      <w:proofErr w:type="spellStart"/>
      <w:r w:rsidR="002E6B5E" w:rsidRPr="00C34A80">
        <w:rPr>
          <w:rFonts w:ascii="Times New Roman" w:eastAsiaTheme="majorEastAsia" w:hAnsi="Times New Roman" w:cs="Times New Roman"/>
          <w:bCs/>
          <w:sz w:val="28"/>
          <w:szCs w:val="28"/>
        </w:rPr>
        <w:t>to</w:t>
      </w:r>
      <w:proofErr w:type="spellEnd"/>
      <w:r w:rsidR="002E6B5E" w:rsidRPr="00C34A80">
        <w:rPr>
          <w:rFonts w:ascii="Times New Roman" w:eastAsiaTheme="majorEastAsia" w:hAnsi="Times New Roman" w:cs="Times New Roman"/>
          <w:bCs/>
          <w:sz w:val="28"/>
          <w:szCs w:val="28"/>
        </w:rPr>
        <w:t xml:space="preserve"> </w:t>
      </w:r>
      <w:proofErr w:type="spellStart"/>
      <w:r w:rsidR="002E6B5E" w:rsidRPr="00C34A80">
        <w:rPr>
          <w:rFonts w:ascii="Times New Roman" w:eastAsiaTheme="majorEastAsia" w:hAnsi="Times New Roman" w:cs="Times New Roman"/>
          <w:bCs/>
          <w:sz w:val="28"/>
          <w:szCs w:val="28"/>
        </w:rPr>
        <w:t>women’s</w:t>
      </w:r>
      <w:proofErr w:type="spellEnd"/>
      <w:r w:rsidR="002E6B5E" w:rsidRPr="00C34A80">
        <w:rPr>
          <w:rFonts w:ascii="Times New Roman" w:eastAsiaTheme="majorEastAsia" w:hAnsi="Times New Roman" w:cs="Times New Roman"/>
          <w:bCs/>
          <w:sz w:val="28"/>
          <w:szCs w:val="28"/>
        </w:rPr>
        <w:t xml:space="preserve"> </w:t>
      </w:r>
      <w:proofErr w:type="spellStart"/>
      <w:r w:rsidR="002E6B5E" w:rsidRPr="00C34A80">
        <w:rPr>
          <w:rFonts w:ascii="Times New Roman" w:eastAsiaTheme="majorEastAsia" w:hAnsi="Times New Roman" w:cs="Times New Roman"/>
          <w:bCs/>
          <w:sz w:val="28"/>
          <w:szCs w:val="28"/>
        </w:rPr>
        <w:t>health</w:t>
      </w:r>
      <w:proofErr w:type="spellEnd"/>
      <w:r w:rsidR="002E6B5E" w:rsidRPr="00C34A80">
        <w:rPr>
          <w:rFonts w:ascii="Times New Roman" w:eastAsiaTheme="majorEastAsia" w:hAnsi="Times New Roman" w:cs="Times New Roman"/>
          <w:bCs/>
          <w:sz w:val="28"/>
          <w:szCs w:val="28"/>
        </w:rPr>
        <w:t xml:space="preserve">. </w:t>
      </w:r>
      <w:r w:rsidRPr="00C34A80">
        <w:rPr>
          <w:rFonts w:ascii="Times New Roman" w:eastAsiaTheme="majorEastAsia" w:hAnsi="Times New Roman" w:cs="Times New Roman"/>
          <w:bCs/>
          <w:sz w:val="28"/>
          <w:szCs w:val="28"/>
        </w:rPr>
        <w:t xml:space="preserve">J </w:t>
      </w:r>
      <w:proofErr w:type="spellStart"/>
      <w:r w:rsidRPr="00C34A80">
        <w:rPr>
          <w:rFonts w:ascii="Times New Roman" w:eastAsiaTheme="majorEastAsia" w:hAnsi="Times New Roman" w:cs="Times New Roman"/>
          <w:bCs/>
          <w:sz w:val="28"/>
          <w:szCs w:val="28"/>
        </w:rPr>
        <w:t>Womens</w:t>
      </w:r>
      <w:proofErr w:type="spellEnd"/>
      <w:r w:rsidRPr="00C34A80">
        <w:rPr>
          <w:rFonts w:ascii="Times New Roman" w:eastAsiaTheme="majorEastAsia" w:hAnsi="Times New Roman" w:cs="Times New Roman"/>
          <w:bCs/>
          <w:sz w:val="28"/>
          <w:szCs w:val="28"/>
        </w:rPr>
        <w:t xml:space="preserve"> </w:t>
      </w:r>
      <w:proofErr w:type="spellStart"/>
      <w:r w:rsidRPr="00C34A80">
        <w:rPr>
          <w:rFonts w:ascii="Times New Roman" w:eastAsiaTheme="majorEastAsia" w:hAnsi="Times New Roman" w:cs="Times New Roman"/>
          <w:bCs/>
          <w:sz w:val="28"/>
          <w:szCs w:val="28"/>
        </w:rPr>
        <w:t>Health</w:t>
      </w:r>
      <w:proofErr w:type="spellEnd"/>
      <w:r w:rsidRPr="00C34A80">
        <w:rPr>
          <w:rFonts w:ascii="Times New Roman" w:eastAsiaTheme="majorEastAsia" w:hAnsi="Times New Roman" w:cs="Times New Roman"/>
          <w:bCs/>
          <w:sz w:val="28"/>
          <w:szCs w:val="28"/>
        </w:rPr>
        <w:t xml:space="preserve">. 2016;25(3):211-12. </w:t>
      </w:r>
    </w:p>
    <w:p w14:paraId="43D901E4" w14:textId="796E26FC"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Higgs</w:t>
      </w:r>
      <w:proofErr w:type="spellEnd"/>
      <w:r w:rsidRPr="00C34A80">
        <w:rPr>
          <w:rFonts w:ascii="Times New Roman" w:hAnsi="Times New Roman" w:cs="Times New Roman"/>
          <w:sz w:val="28"/>
          <w:szCs w:val="28"/>
        </w:rPr>
        <w:t xml:space="preserve"> ES. </w:t>
      </w:r>
      <w:proofErr w:type="spellStart"/>
      <w:r w:rsidRPr="00C34A80">
        <w:rPr>
          <w:rFonts w:ascii="Times New Roman" w:hAnsi="Times New Roman" w:cs="Times New Roman"/>
          <w:bCs/>
          <w:sz w:val="28"/>
          <w:szCs w:val="28"/>
        </w:rPr>
        <w:t>Population-Level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Behavior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Change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Evidence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Summit</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Washington</w:t>
      </w:r>
      <w:proofErr w:type="spellEnd"/>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rPr>
        <w:t xml:space="preserve">USAID; 2014.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00F0607F" w:rsidRPr="00C34A80">
        <w:rPr>
          <w:rFonts w:ascii="Times New Roman" w:hAnsi="Times New Roman" w:cs="Times New Roman"/>
          <w:bCs/>
          <w:sz w:val="28"/>
          <w:szCs w:val="28"/>
        </w:rPr>
        <w:t>https://www.commi</w:t>
      </w:r>
      <w:r w:rsidRPr="00C34A80">
        <w:rPr>
          <w:rFonts w:ascii="Times New Roman" w:hAnsi="Times New Roman" w:cs="Times New Roman"/>
          <w:bCs/>
          <w:sz w:val="28"/>
          <w:szCs w:val="28"/>
        </w:rPr>
        <w:t>nit.c</w:t>
      </w:r>
      <w:r w:rsidR="00F0607F"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om</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evide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ncesummit</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category</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sites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global</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evidence-summit</w:t>
      </w:r>
      <w:proofErr w:type="spellEnd"/>
      <w:r w:rsidRPr="00C34A80">
        <w:rPr>
          <w:rFonts w:ascii="Times New Roman" w:hAnsi="Times New Roman" w:cs="Times New Roman"/>
          <w:bCs/>
          <w:sz w:val="28"/>
          <w:szCs w:val="28"/>
        </w:rPr>
        <w:t xml:space="preserve">. </w:t>
      </w:r>
    </w:p>
    <w:p w14:paraId="772A58F9" w14:textId="0BE0D6B6" w:rsidR="00E42A7B" w:rsidRPr="00C34A80" w:rsidRDefault="00EE1CAC"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hyperlink r:id="rId34" w:history="1">
        <w:proofErr w:type="spellStart"/>
        <w:r w:rsidR="00E42A7B" w:rsidRPr="00C34A80">
          <w:rPr>
            <w:rStyle w:val="af1"/>
            <w:rFonts w:ascii="Times New Roman" w:hAnsi="Times New Roman" w:cs="Times New Roman"/>
            <w:color w:val="auto"/>
            <w:sz w:val="28"/>
            <w:szCs w:val="28"/>
            <w:u w:val="none"/>
          </w:rPr>
          <w:t>Hinrichs-Krapels</w:t>
        </w:r>
        <w:proofErr w:type="spellEnd"/>
      </w:hyperlink>
      <w:r w:rsidR="00E42A7B" w:rsidRPr="00C34A80">
        <w:t xml:space="preserve"> </w:t>
      </w:r>
      <w:r w:rsidR="00E42A7B" w:rsidRPr="00C34A80">
        <w:rPr>
          <w:rStyle w:val="af1"/>
          <w:rFonts w:ascii="Times New Roman" w:hAnsi="Times New Roman" w:cs="Times New Roman"/>
          <w:color w:val="auto"/>
          <w:sz w:val="28"/>
          <w:szCs w:val="28"/>
          <w:u w:val="none"/>
        </w:rPr>
        <w:t>S</w:t>
      </w:r>
      <w:r w:rsidR="00E42A7B" w:rsidRPr="00C34A80">
        <w:rPr>
          <w:rStyle w:val="comma"/>
          <w:sz w:val="28"/>
          <w:szCs w:val="28"/>
          <w:shd w:val="clear" w:color="auto" w:fill="FFFFFF"/>
        </w:rPr>
        <w:t xml:space="preserve">, </w:t>
      </w:r>
      <w:hyperlink r:id="rId35" w:history="1">
        <w:proofErr w:type="spellStart"/>
        <w:r w:rsidR="00E42A7B" w:rsidRPr="00C34A80">
          <w:rPr>
            <w:rStyle w:val="af1"/>
            <w:rFonts w:ascii="Times New Roman" w:hAnsi="Times New Roman" w:cs="Times New Roman"/>
            <w:color w:val="auto"/>
            <w:sz w:val="28"/>
            <w:szCs w:val="28"/>
            <w:u w:val="none"/>
          </w:rPr>
          <w:t>Bussmann</w:t>
        </w:r>
        <w:proofErr w:type="spellEnd"/>
      </w:hyperlink>
      <w:r w:rsidR="00E42A7B" w:rsidRPr="00C34A80">
        <w:t xml:space="preserve"> </w:t>
      </w:r>
      <w:r w:rsidR="00E42A7B" w:rsidRPr="00C34A80">
        <w:rPr>
          <w:rStyle w:val="af1"/>
          <w:rFonts w:ascii="Times New Roman" w:hAnsi="Times New Roman" w:cs="Times New Roman"/>
          <w:color w:val="auto"/>
          <w:sz w:val="28"/>
          <w:szCs w:val="28"/>
          <w:u w:val="none"/>
        </w:rPr>
        <w:t>S</w:t>
      </w:r>
      <w:r w:rsidR="00E42A7B" w:rsidRPr="00C34A80">
        <w:rPr>
          <w:rStyle w:val="comma"/>
          <w:sz w:val="28"/>
          <w:szCs w:val="28"/>
          <w:shd w:val="clear" w:color="auto" w:fill="FFFFFF"/>
        </w:rPr>
        <w:t>,</w:t>
      </w:r>
      <w:hyperlink r:id="rId36" w:history="1">
        <w:r w:rsidR="00E42A7B" w:rsidRPr="00C34A80">
          <w:rPr>
            <w:rStyle w:val="af1"/>
            <w:rFonts w:ascii="Times New Roman" w:hAnsi="Times New Roman" w:cs="Times New Roman"/>
            <w:color w:val="auto"/>
            <w:sz w:val="28"/>
            <w:szCs w:val="28"/>
            <w:u w:val="none"/>
          </w:rPr>
          <w:t xml:space="preserve"> </w:t>
        </w:r>
        <w:proofErr w:type="spellStart"/>
        <w:r w:rsidR="00E42A7B" w:rsidRPr="00C34A80">
          <w:rPr>
            <w:rStyle w:val="af1"/>
            <w:rFonts w:ascii="Times New Roman" w:hAnsi="Times New Roman" w:cs="Times New Roman"/>
            <w:color w:val="auto"/>
            <w:sz w:val="28"/>
            <w:szCs w:val="28"/>
            <w:u w:val="none"/>
          </w:rPr>
          <w:t>Dobyns</w:t>
        </w:r>
        <w:proofErr w:type="spellEnd"/>
      </w:hyperlink>
      <w:r w:rsidR="00E42A7B" w:rsidRPr="00C34A80">
        <w:rPr>
          <w:rStyle w:val="author-sup-separator"/>
          <w:rFonts w:ascii="Times New Roman" w:hAnsi="Times New Roman" w:cs="Times New Roman"/>
          <w:sz w:val="28"/>
          <w:szCs w:val="28"/>
          <w:shd w:val="clear" w:color="auto" w:fill="FFFFFF"/>
          <w:vertAlign w:val="superscript"/>
        </w:rPr>
        <w:t xml:space="preserve"> </w:t>
      </w:r>
      <w:r w:rsidR="00E42A7B" w:rsidRPr="00C34A80">
        <w:rPr>
          <w:rStyle w:val="author-sup-separator"/>
          <w:rFonts w:ascii="Times New Roman" w:hAnsi="Times New Roman" w:cs="Times New Roman"/>
          <w:sz w:val="28"/>
          <w:szCs w:val="28"/>
          <w:shd w:val="clear" w:color="auto" w:fill="FFFFFF"/>
        </w:rPr>
        <w:t>C</w:t>
      </w:r>
      <w:r w:rsidR="00E42A7B" w:rsidRPr="00C34A80">
        <w:rPr>
          <w:rStyle w:val="comma"/>
          <w:sz w:val="28"/>
          <w:szCs w:val="28"/>
          <w:shd w:val="clear" w:color="auto" w:fill="FFFFFF"/>
        </w:rPr>
        <w:t xml:space="preserve">, </w:t>
      </w:r>
      <w:hyperlink r:id="rId37" w:history="1">
        <w:proofErr w:type="spellStart"/>
        <w:r w:rsidR="00E42A7B" w:rsidRPr="00C34A80">
          <w:rPr>
            <w:rStyle w:val="af1"/>
            <w:rFonts w:ascii="Times New Roman" w:hAnsi="Times New Roman" w:cs="Times New Roman"/>
            <w:color w:val="auto"/>
            <w:sz w:val="28"/>
            <w:szCs w:val="28"/>
            <w:u w:val="none"/>
          </w:rPr>
          <w:t>Kаcha</w:t>
        </w:r>
        <w:proofErr w:type="spellEnd"/>
      </w:hyperlink>
      <w:r w:rsidR="00E42A7B" w:rsidRPr="00C34A80">
        <w:t xml:space="preserve"> </w:t>
      </w:r>
      <w:r w:rsidR="00E42A7B" w:rsidRPr="00C34A80">
        <w:rPr>
          <w:rStyle w:val="af1"/>
          <w:rFonts w:ascii="Times New Roman" w:hAnsi="Times New Roman" w:cs="Times New Roman"/>
          <w:color w:val="auto"/>
          <w:sz w:val="28"/>
          <w:szCs w:val="28"/>
          <w:u w:val="none"/>
        </w:rPr>
        <w:t>O,</w:t>
      </w:r>
      <w:r w:rsidR="00E42A7B" w:rsidRPr="00C34A80">
        <w:rPr>
          <w:rStyle w:val="comma"/>
          <w:sz w:val="28"/>
          <w:szCs w:val="28"/>
          <w:shd w:val="clear" w:color="auto" w:fill="FFFFFF"/>
        </w:rPr>
        <w:t xml:space="preserve"> </w:t>
      </w:r>
      <w:hyperlink r:id="rId38" w:history="1">
        <w:proofErr w:type="spellStart"/>
        <w:r w:rsidR="00E42A7B" w:rsidRPr="00C34A80">
          <w:rPr>
            <w:rStyle w:val="af1"/>
            <w:rFonts w:ascii="Times New Roman" w:hAnsi="Times New Roman" w:cs="Times New Roman"/>
            <w:color w:val="auto"/>
            <w:sz w:val="28"/>
            <w:szCs w:val="28"/>
            <w:u w:val="none"/>
          </w:rPr>
          <w:t>Ratzmann</w:t>
        </w:r>
        <w:proofErr w:type="spellEnd"/>
      </w:hyperlink>
      <w:r w:rsidR="00E42A7B" w:rsidRPr="00C34A80">
        <w:t xml:space="preserve"> </w:t>
      </w:r>
      <w:r w:rsidR="00E42A7B" w:rsidRPr="00C34A80">
        <w:rPr>
          <w:rStyle w:val="af1"/>
          <w:rFonts w:ascii="Times New Roman" w:hAnsi="Times New Roman" w:cs="Times New Roman"/>
          <w:color w:val="auto"/>
          <w:sz w:val="28"/>
          <w:szCs w:val="28"/>
          <w:u w:val="none"/>
        </w:rPr>
        <w:t xml:space="preserve">N, </w:t>
      </w:r>
      <w:hyperlink r:id="rId39" w:history="1">
        <w:proofErr w:type="spellStart"/>
        <w:r w:rsidR="00E42A7B" w:rsidRPr="00C34A80">
          <w:rPr>
            <w:rStyle w:val="af1"/>
            <w:rFonts w:ascii="Times New Roman" w:hAnsi="Times New Roman" w:cs="Times New Roman"/>
            <w:color w:val="auto"/>
            <w:sz w:val="28"/>
            <w:szCs w:val="28"/>
            <w:u w:val="none"/>
          </w:rPr>
          <w:t>Thorvaldsen</w:t>
        </w:r>
        <w:proofErr w:type="spellEnd"/>
      </w:hyperlink>
      <w:r w:rsidR="00E42A7B" w:rsidRPr="00C34A80">
        <w:rPr>
          <w:rStyle w:val="author-sup-separator"/>
          <w:rFonts w:ascii="Times New Roman" w:hAnsi="Times New Roman" w:cs="Times New Roman"/>
          <w:sz w:val="28"/>
          <w:szCs w:val="28"/>
          <w:shd w:val="clear" w:color="auto" w:fill="FFFFFF"/>
          <w:vertAlign w:val="superscript"/>
        </w:rPr>
        <w:t>.</w:t>
      </w:r>
      <w:r w:rsidR="00E42A7B" w:rsidRPr="00C34A80">
        <w:t xml:space="preserve"> </w:t>
      </w:r>
      <w:r w:rsidR="00E42A7B" w:rsidRPr="00C34A80">
        <w:rPr>
          <w:rStyle w:val="author-sup-separator"/>
          <w:rFonts w:ascii="Times New Roman" w:hAnsi="Times New Roman" w:cs="Times New Roman"/>
          <w:sz w:val="28"/>
          <w:szCs w:val="28"/>
          <w:shd w:val="clear" w:color="auto" w:fill="FFFFFF"/>
        </w:rPr>
        <w:t>HJ.</w:t>
      </w:r>
      <w:r w:rsidR="008A4967">
        <w:rPr>
          <w:rStyle w:val="author-sup-separator"/>
          <w:rFonts w:ascii="Times New Roman" w:hAnsi="Times New Roman" w:cs="Times New Roman"/>
          <w:sz w:val="28"/>
          <w:szCs w:val="28"/>
          <w:shd w:val="clear" w:color="auto" w:fill="FFFFFF"/>
          <w:vertAlign w:val="superscript"/>
        </w:rPr>
        <w:t xml:space="preserve"> </w:t>
      </w:r>
      <w:proofErr w:type="spellStart"/>
      <w:r w:rsidR="00E42A7B" w:rsidRPr="00C34A80">
        <w:rPr>
          <w:rFonts w:ascii="Times New Roman" w:hAnsi="Times New Roman" w:cs="Times New Roman"/>
          <w:sz w:val="28"/>
          <w:szCs w:val="28"/>
        </w:rPr>
        <w:t>Key</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Considerations</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for</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an</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Economic</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and</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Legal</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Framew</w:t>
      </w:r>
      <w:r w:rsidR="002E6B5E" w:rsidRPr="00C34A80">
        <w:rPr>
          <w:rFonts w:ascii="Times New Roman" w:hAnsi="Times New Roman" w:cs="Times New Roman"/>
          <w:sz w:val="28"/>
          <w:szCs w:val="28"/>
        </w:rPr>
        <w:t>ork</w:t>
      </w:r>
      <w:proofErr w:type="spellEnd"/>
      <w:r w:rsidR="002E6B5E" w:rsidRPr="00C34A80">
        <w:rPr>
          <w:rFonts w:ascii="Times New Roman" w:hAnsi="Times New Roman" w:cs="Times New Roman"/>
          <w:sz w:val="28"/>
          <w:szCs w:val="28"/>
        </w:rPr>
        <w:t xml:space="preserve"> </w:t>
      </w:r>
      <w:proofErr w:type="spellStart"/>
      <w:r w:rsidR="002E6B5E" w:rsidRPr="00C34A80">
        <w:rPr>
          <w:rFonts w:ascii="Times New Roman" w:hAnsi="Times New Roman" w:cs="Times New Roman"/>
          <w:sz w:val="28"/>
          <w:szCs w:val="28"/>
        </w:rPr>
        <w:t>Facilitating</w:t>
      </w:r>
      <w:proofErr w:type="spellEnd"/>
      <w:r w:rsidR="002E6B5E" w:rsidRPr="00C34A80">
        <w:rPr>
          <w:rFonts w:ascii="Times New Roman" w:hAnsi="Times New Roman" w:cs="Times New Roman"/>
          <w:sz w:val="28"/>
          <w:szCs w:val="28"/>
        </w:rPr>
        <w:t xml:space="preserve"> </w:t>
      </w:r>
      <w:proofErr w:type="spellStart"/>
      <w:r w:rsidR="002E6B5E" w:rsidRPr="00C34A80">
        <w:rPr>
          <w:rFonts w:ascii="Times New Roman" w:hAnsi="Times New Roman" w:cs="Times New Roman"/>
          <w:sz w:val="28"/>
          <w:szCs w:val="28"/>
        </w:rPr>
        <w:t>Medical</w:t>
      </w:r>
      <w:proofErr w:type="spellEnd"/>
      <w:r w:rsidR="002E6B5E" w:rsidRPr="00C34A80">
        <w:rPr>
          <w:rFonts w:ascii="Times New Roman" w:hAnsi="Times New Roman" w:cs="Times New Roman"/>
          <w:sz w:val="28"/>
          <w:szCs w:val="28"/>
        </w:rPr>
        <w:t xml:space="preserve"> </w:t>
      </w:r>
      <w:proofErr w:type="spellStart"/>
      <w:r w:rsidR="002E6B5E" w:rsidRPr="00C34A80">
        <w:rPr>
          <w:rFonts w:ascii="Times New Roman" w:hAnsi="Times New Roman" w:cs="Times New Roman"/>
          <w:sz w:val="28"/>
          <w:szCs w:val="28"/>
        </w:rPr>
        <w:t>Travel</w:t>
      </w:r>
      <w:proofErr w:type="spellEnd"/>
      <w:r w:rsidR="002E6B5E"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shd w:val="clear" w:color="auto" w:fill="FFFFFF"/>
        </w:rPr>
        <w:t>Front</w:t>
      </w:r>
      <w:proofErr w:type="spellEnd"/>
      <w:r w:rsidR="00E42A7B" w:rsidRPr="00C34A80">
        <w:rPr>
          <w:rFonts w:ascii="Times New Roman" w:hAnsi="Times New Roman" w:cs="Times New Roman"/>
          <w:sz w:val="28"/>
          <w:szCs w:val="28"/>
          <w:shd w:val="clear" w:color="auto" w:fill="FFFFFF"/>
        </w:rPr>
        <w:t xml:space="preserve"> </w:t>
      </w:r>
      <w:proofErr w:type="spellStart"/>
      <w:r w:rsidR="00E42A7B" w:rsidRPr="00C34A80">
        <w:rPr>
          <w:rFonts w:ascii="Times New Roman" w:hAnsi="Times New Roman" w:cs="Times New Roman"/>
          <w:sz w:val="28"/>
          <w:szCs w:val="28"/>
          <w:shd w:val="clear" w:color="auto" w:fill="FFFFFF"/>
        </w:rPr>
        <w:t>Public</w:t>
      </w:r>
      <w:proofErr w:type="spellEnd"/>
      <w:r w:rsidR="00E42A7B" w:rsidRPr="00C34A80">
        <w:rPr>
          <w:rFonts w:ascii="Times New Roman" w:hAnsi="Times New Roman" w:cs="Times New Roman"/>
          <w:sz w:val="28"/>
          <w:szCs w:val="28"/>
          <w:shd w:val="clear" w:color="auto" w:fill="FFFFFF"/>
        </w:rPr>
        <w:t xml:space="preserve"> </w:t>
      </w:r>
      <w:proofErr w:type="spellStart"/>
      <w:r w:rsidR="00E42A7B" w:rsidRPr="00C34A80">
        <w:rPr>
          <w:rFonts w:ascii="Times New Roman" w:hAnsi="Times New Roman" w:cs="Times New Roman"/>
          <w:sz w:val="28"/>
          <w:szCs w:val="28"/>
          <w:shd w:val="clear" w:color="auto" w:fill="FFFFFF"/>
        </w:rPr>
        <w:t>Health</w:t>
      </w:r>
      <w:proofErr w:type="spellEnd"/>
      <w:r w:rsidR="00E42A7B" w:rsidRPr="00C34A80">
        <w:rPr>
          <w:rFonts w:ascii="Times New Roman" w:hAnsi="Times New Roman" w:cs="Times New Roman"/>
          <w:sz w:val="28"/>
          <w:szCs w:val="28"/>
          <w:shd w:val="clear" w:color="auto" w:fill="FFFFFF"/>
        </w:rPr>
        <w:t>.</w:t>
      </w:r>
      <w:r w:rsidR="00E42A7B" w:rsidRPr="00C34A80">
        <w:rPr>
          <w:rFonts w:ascii="Arial" w:hAnsi="Arial" w:cs="Arial"/>
          <w:sz w:val="20"/>
          <w:szCs w:val="20"/>
          <w:shd w:val="clear" w:color="auto" w:fill="FFFFFF"/>
        </w:rPr>
        <w:t xml:space="preserve"> </w:t>
      </w:r>
      <w:r w:rsidR="00E42A7B" w:rsidRPr="00C34A80">
        <w:rPr>
          <w:rFonts w:ascii="Times New Roman" w:eastAsia="Times New Roman" w:hAnsi="Times New Roman" w:cs="Times New Roman"/>
          <w:sz w:val="28"/>
          <w:szCs w:val="28"/>
        </w:rPr>
        <w:t>2016;(31)4:47.</w:t>
      </w:r>
      <w:r w:rsidR="00E42A7B" w:rsidRPr="00C34A80">
        <w:rPr>
          <w:rFonts w:ascii="Times New Roman" w:eastAsia="Times New Roman" w:hAnsi="Times New Roman" w:cs="Times New Roman"/>
          <w:sz w:val="28"/>
          <w:szCs w:val="28"/>
          <w:shd w:val="clear" w:color="auto" w:fill="FFFFFF"/>
        </w:rPr>
        <w:t xml:space="preserve"> </w:t>
      </w:r>
    </w:p>
    <w:p w14:paraId="2EA43DCC" w14:textId="52747010"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Hojat</w:t>
      </w:r>
      <w:proofErr w:type="spellEnd"/>
      <w:r w:rsidRPr="00C34A80">
        <w:rPr>
          <w:rFonts w:ascii="Times New Roman" w:hAnsi="Times New Roman" w:cs="Times New Roman"/>
          <w:bCs/>
          <w:sz w:val="28"/>
          <w:szCs w:val="28"/>
        </w:rPr>
        <w:t xml:space="preserve"> M, </w:t>
      </w:r>
      <w:proofErr w:type="spellStart"/>
      <w:r w:rsidRPr="00C34A80">
        <w:rPr>
          <w:rFonts w:ascii="Times New Roman" w:hAnsi="Times New Roman" w:cs="Times New Roman"/>
          <w:bCs/>
          <w:sz w:val="28"/>
          <w:szCs w:val="28"/>
        </w:rPr>
        <w:t>Louis</w:t>
      </w:r>
      <w:proofErr w:type="spellEnd"/>
      <w:r w:rsidRPr="00C34A80">
        <w:rPr>
          <w:rFonts w:ascii="Times New Roman" w:hAnsi="Times New Roman" w:cs="Times New Roman"/>
          <w:bCs/>
          <w:sz w:val="28"/>
          <w:szCs w:val="28"/>
        </w:rPr>
        <w:t xml:space="preserve"> DZ, </w:t>
      </w:r>
      <w:proofErr w:type="spellStart"/>
      <w:r w:rsidRPr="00C34A80">
        <w:rPr>
          <w:rFonts w:ascii="Times New Roman" w:hAnsi="Times New Roman" w:cs="Times New Roman"/>
          <w:bCs/>
          <w:sz w:val="28"/>
          <w:szCs w:val="28"/>
        </w:rPr>
        <w:t>Maxwell</w:t>
      </w:r>
      <w:proofErr w:type="spellEnd"/>
      <w:r w:rsidRPr="00C34A80">
        <w:rPr>
          <w:rFonts w:ascii="Times New Roman" w:hAnsi="Times New Roman" w:cs="Times New Roman"/>
          <w:bCs/>
          <w:sz w:val="28"/>
          <w:szCs w:val="28"/>
        </w:rPr>
        <w:t xml:space="preserve"> K, </w:t>
      </w:r>
      <w:proofErr w:type="spellStart"/>
      <w:r w:rsidRPr="00C34A80">
        <w:rPr>
          <w:rFonts w:ascii="Times New Roman" w:hAnsi="Times New Roman" w:cs="Times New Roman"/>
          <w:bCs/>
          <w:sz w:val="28"/>
          <w:szCs w:val="28"/>
        </w:rPr>
        <w:t>Markham</w:t>
      </w:r>
      <w:proofErr w:type="spellEnd"/>
      <w:r w:rsidRPr="00C34A80">
        <w:rPr>
          <w:rFonts w:ascii="Times New Roman" w:hAnsi="Times New Roman" w:cs="Times New Roman"/>
          <w:bCs/>
          <w:sz w:val="28"/>
          <w:szCs w:val="28"/>
        </w:rPr>
        <w:t xml:space="preserve"> FW. A </w:t>
      </w:r>
      <w:proofErr w:type="spellStart"/>
      <w:r w:rsidRPr="00C34A80">
        <w:rPr>
          <w:rFonts w:ascii="Times New Roman" w:hAnsi="Times New Roman" w:cs="Times New Roman"/>
          <w:bCs/>
          <w:sz w:val="28"/>
          <w:szCs w:val="28"/>
        </w:rPr>
        <w:t>brief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instrument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measure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patients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overall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satisfaction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2011;43(6):412-7. </w:t>
      </w:r>
    </w:p>
    <w:p w14:paraId="6DE37FF7" w14:textId="61403777"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Huibers</w:t>
      </w:r>
      <w:proofErr w:type="spellEnd"/>
      <w:r w:rsidRPr="00C34A80">
        <w:rPr>
          <w:rFonts w:ascii="Times New Roman" w:hAnsi="Times New Roman" w:cs="Times New Roman"/>
          <w:bCs/>
          <w:sz w:val="28"/>
          <w:szCs w:val="28"/>
        </w:rPr>
        <w:t xml:space="preserve"> L, </w:t>
      </w:r>
      <w:proofErr w:type="spellStart"/>
      <w:r w:rsidRPr="00C34A80">
        <w:rPr>
          <w:rStyle w:val="authors-list-item"/>
          <w:rFonts w:ascii="Times New Roman" w:hAnsi="Times New Roman" w:cs="Times New Roman"/>
          <w:sz w:val="28"/>
          <w:szCs w:val="28"/>
        </w:rPr>
        <w:t>Giesen</w:t>
      </w:r>
      <w:proofErr w:type="spellEnd"/>
      <w:r w:rsidRPr="00C34A80">
        <w:rPr>
          <w:rStyle w:val="authors-list-item"/>
          <w:rFonts w:ascii="Times New Roman" w:hAnsi="Times New Roman" w:cs="Times New Roman"/>
          <w:sz w:val="28"/>
          <w:szCs w:val="28"/>
        </w:rPr>
        <w:t xml:space="preserve"> P</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Wensing</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Grol</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 xml:space="preserve">R. </w:t>
      </w:r>
      <w:proofErr w:type="spellStart"/>
      <w:r w:rsidRPr="00C34A80">
        <w:rPr>
          <w:rFonts w:ascii="Times New Roman" w:hAnsi="Times New Roman" w:cs="Times New Roman"/>
          <w:bCs/>
          <w:sz w:val="28"/>
          <w:szCs w:val="28"/>
        </w:rPr>
        <w:t>Out-of-hours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western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countries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assessment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different</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organizational</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models</w:t>
      </w:r>
      <w:proofErr w:type="spellEnd"/>
      <w:r w:rsidR="002E6B5E" w:rsidRPr="00C34A80">
        <w:rPr>
          <w:rFonts w:ascii="Times New Roman" w:hAnsi="Times New Roman" w:cs="Times New Roman"/>
          <w:bCs/>
          <w:sz w:val="28"/>
          <w:szCs w:val="28"/>
        </w:rPr>
        <w:t xml:space="preserve">. </w:t>
      </w:r>
      <w:r w:rsidRPr="00C34A80">
        <w:rPr>
          <w:rFonts w:ascii="Times New Roman" w:hAnsi="Times New Roman" w:cs="Times New Roman"/>
          <w:sz w:val="28"/>
          <w:szCs w:val="28"/>
          <w:shd w:val="clear" w:color="auto" w:fill="FFFFFF"/>
        </w:rPr>
        <w:t xml:space="preserve">BMC </w:t>
      </w:r>
      <w:proofErr w:type="spellStart"/>
      <w:r w:rsidRPr="00C34A80">
        <w:rPr>
          <w:rFonts w:ascii="Times New Roman" w:hAnsi="Times New Roman" w:cs="Times New Roman"/>
          <w:sz w:val="28"/>
          <w:szCs w:val="28"/>
          <w:shd w:val="clear" w:color="auto" w:fill="FFFFFF"/>
        </w:rPr>
        <w:t>Health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Serv</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Res</w:t>
      </w:r>
      <w:proofErr w:type="spellEnd"/>
      <w:r w:rsidRPr="00C34A80">
        <w:rPr>
          <w:rFonts w:ascii="Times New Roman" w:hAnsi="Times New Roman" w:cs="Times New Roman"/>
          <w:bCs/>
          <w:sz w:val="28"/>
          <w:szCs w:val="28"/>
        </w:rPr>
        <w:t xml:space="preserve">. 2010;(9):105. </w:t>
      </w:r>
    </w:p>
    <w:p w14:paraId="4BB12429" w14:textId="7A35D09C"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Ibeziako</w:t>
      </w:r>
      <w:proofErr w:type="spellEnd"/>
      <w:r w:rsidRPr="00C34A80">
        <w:rPr>
          <w:rFonts w:ascii="Times New Roman" w:hAnsi="Times New Roman" w:cs="Times New Roman"/>
          <w:bCs/>
          <w:sz w:val="28"/>
          <w:szCs w:val="28"/>
        </w:rPr>
        <w:t xml:space="preserve"> P, </w:t>
      </w:r>
      <w:proofErr w:type="spellStart"/>
      <w:r w:rsidRPr="00C34A80">
        <w:rPr>
          <w:rFonts w:ascii="Times New Roman" w:hAnsi="Times New Roman" w:cs="Times New Roman"/>
          <w:bCs/>
          <w:sz w:val="28"/>
          <w:szCs w:val="28"/>
        </w:rPr>
        <w:t>Bujoreanu</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bCs/>
          <w:sz w:val="28"/>
          <w:szCs w:val="28"/>
        </w:rPr>
        <w:t>Approach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psychosomatic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illness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adolescents</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Curr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Opin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Pediatr</w:t>
      </w:r>
      <w:proofErr w:type="spellEnd"/>
      <w:r w:rsidRPr="00C34A80">
        <w:rPr>
          <w:rFonts w:ascii="Times New Roman" w:hAnsi="Times New Roman" w:cs="Times New Roman"/>
          <w:bCs/>
          <w:sz w:val="28"/>
          <w:szCs w:val="28"/>
        </w:rPr>
        <w:t>. 2011;23(4):384-9.</w:t>
      </w:r>
      <w:r w:rsidRPr="00C34A80">
        <w:rPr>
          <w:rFonts w:ascii="Times New Roman" w:hAnsi="Times New Roman" w:cs="Times New Roman"/>
          <w:b/>
          <w:bCs/>
          <w:sz w:val="28"/>
          <w:szCs w:val="28"/>
        </w:rPr>
        <w:t xml:space="preserve"> </w:t>
      </w:r>
    </w:p>
    <w:p w14:paraId="65C5156E" w14:textId="1F5598FF"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eastAsia="Times New Roman" w:hAnsi="Times New Roman" w:cs="Times New Roman"/>
          <w:bCs/>
          <w:sz w:val="28"/>
          <w:szCs w:val="28"/>
        </w:rPr>
        <w:t>Iwamoto</w:t>
      </w:r>
      <w:proofErr w:type="spellEnd"/>
      <w:r w:rsidRPr="00C34A80">
        <w:rPr>
          <w:rFonts w:ascii="Times New Roman" w:eastAsia="Times New Roman" w:hAnsi="Times New Roman" w:cs="Times New Roman"/>
          <w:bCs/>
          <w:sz w:val="28"/>
          <w:szCs w:val="28"/>
        </w:rPr>
        <w:t xml:space="preserve"> K, </w:t>
      </w:r>
      <w:proofErr w:type="spellStart"/>
      <w:r w:rsidRPr="00C34A80">
        <w:rPr>
          <w:rFonts w:ascii="Times New Roman" w:eastAsia="Times New Roman" w:hAnsi="Times New Roman" w:cs="Times New Roman"/>
          <w:bCs/>
          <w:sz w:val="28"/>
          <w:szCs w:val="28"/>
        </w:rPr>
        <w:t>Bak</w:t>
      </w:r>
      <w:proofErr w:type="spellEnd"/>
      <w:r w:rsidRPr="00C34A80">
        <w:rPr>
          <w:rFonts w:ascii="Times New Roman" w:eastAsia="Times New Roman" w:hAnsi="Times New Roman" w:cs="Times New Roman"/>
          <w:bCs/>
          <w:sz w:val="28"/>
          <w:szCs w:val="28"/>
        </w:rPr>
        <w:t xml:space="preserve"> PH, </w:t>
      </w:r>
      <w:proofErr w:type="spellStart"/>
      <w:r w:rsidRPr="00C34A80">
        <w:rPr>
          <w:rFonts w:ascii="Times New Roman" w:eastAsia="Times New Roman" w:hAnsi="Times New Roman" w:cs="Times New Roman"/>
          <w:bCs/>
          <w:sz w:val="28"/>
          <w:szCs w:val="28"/>
        </w:rPr>
        <w:t>Tello</w:t>
      </w:r>
      <w:proofErr w:type="spellEnd"/>
      <w:r w:rsidRPr="00C34A80">
        <w:rPr>
          <w:rFonts w:ascii="Times New Roman" w:eastAsia="Times New Roman" w:hAnsi="Times New Roman" w:cs="Times New Roman"/>
          <w:bCs/>
          <w:sz w:val="28"/>
          <w:szCs w:val="28"/>
        </w:rPr>
        <w:t xml:space="preserve"> J, </w:t>
      </w:r>
      <w:proofErr w:type="spellStart"/>
      <w:r w:rsidRPr="00C34A80">
        <w:rPr>
          <w:rFonts w:ascii="Times New Roman" w:eastAsia="Times New Roman" w:hAnsi="Times New Roman" w:cs="Times New Roman"/>
          <w:bCs/>
          <w:sz w:val="28"/>
          <w:szCs w:val="28"/>
        </w:rPr>
        <w:t>Lo</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Fo</w:t>
      </w:r>
      <w:proofErr w:type="spellEnd"/>
      <w:r w:rsidRPr="00C34A80">
        <w:rPr>
          <w:rFonts w:ascii="Times New Roman" w:eastAsia="Times New Roman" w:hAnsi="Times New Roman" w:cs="Times New Roman"/>
          <w:bCs/>
          <w:sz w:val="28"/>
          <w:szCs w:val="28"/>
        </w:rPr>
        <w:t xml:space="preserve"> WD, </w:t>
      </w:r>
      <w:proofErr w:type="spellStart"/>
      <w:r w:rsidRPr="00C34A80">
        <w:rPr>
          <w:rFonts w:ascii="Times New Roman" w:eastAsia="Times New Roman" w:hAnsi="Times New Roman" w:cs="Times New Roman"/>
          <w:bCs/>
          <w:sz w:val="28"/>
          <w:szCs w:val="28"/>
        </w:rPr>
        <w:t>Robertson</w:t>
      </w:r>
      <w:proofErr w:type="spellEnd"/>
      <w:r w:rsidRPr="00C34A80">
        <w:rPr>
          <w:rFonts w:ascii="Times New Roman" w:eastAsia="Times New Roman" w:hAnsi="Times New Roman" w:cs="Times New Roman"/>
          <w:bCs/>
          <w:sz w:val="28"/>
          <w:szCs w:val="28"/>
        </w:rPr>
        <w:t xml:space="preserve"> J. </w:t>
      </w:r>
      <w:proofErr w:type="spellStart"/>
      <w:r w:rsidRPr="00C34A80">
        <w:rPr>
          <w:rFonts w:ascii="Times New Roman" w:eastAsia="Times New Roman" w:hAnsi="Times New Roman" w:cs="Times New Roman"/>
          <w:bCs/>
          <w:sz w:val="28"/>
          <w:szCs w:val="28"/>
        </w:rPr>
        <w:t>Cross-programmatic</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consultation</w:t>
      </w:r>
      <w:proofErr w:type="spellEnd"/>
      <w:r w:rsidRPr="00C34A80">
        <w:rPr>
          <w:rFonts w:ascii="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on</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the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role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of</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primary</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care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in</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the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responsible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use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of</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medicines</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and</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the</w:t>
      </w:r>
      <w:proofErr w:type="spellEnd"/>
      <w:r w:rsidRPr="00C34A80">
        <w:rPr>
          <w:rFonts w:ascii="Times New Roman" w:eastAsia="Times New Roman" w:hAnsi="Times New Roman" w:cs="Times New Roman"/>
          <w:bCs/>
          <w:sz w:val="28"/>
          <w:szCs w:val="28"/>
        </w:rPr>
        <w:t xml:space="preserve"> </w:t>
      </w:r>
      <w:proofErr w:type="spellStart"/>
      <w:r w:rsidRPr="00C34A80">
        <w:rPr>
          <w:rFonts w:ascii="Times New Roman" w:eastAsia="Times New Roman" w:hAnsi="Times New Roman" w:cs="Times New Roman"/>
          <w:bCs/>
          <w:sz w:val="28"/>
          <w:szCs w:val="28"/>
        </w:rPr>
        <w:t>reduct</w:t>
      </w:r>
      <w:r w:rsidR="002E6B5E" w:rsidRPr="00C34A80">
        <w:rPr>
          <w:rFonts w:ascii="Times New Roman" w:eastAsia="Times New Roman" w:hAnsi="Times New Roman" w:cs="Times New Roman"/>
          <w:bCs/>
          <w:sz w:val="28"/>
          <w:szCs w:val="28"/>
        </w:rPr>
        <w:t>ion</w:t>
      </w:r>
      <w:proofErr w:type="spellEnd"/>
      <w:r w:rsidR="002E6B5E" w:rsidRPr="00C34A80">
        <w:rPr>
          <w:rFonts w:ascii="Times New Roman" w:eastAsia="Times New Roman" w:hAnsi="Times New Roman" w:cs="Times New Roman"/>
          <w:bCs/>
          <w:sz w:val="28"/>
          <w:szCs w:val="28"/>
        </w:rPr>
        <w:t xml:space="preserve"> </w:t>
      </w:r>
      <w:proofErr w:type="spellStart"/>
      <w:r w:rsidR="002E6B5E" w:rsidRPr="00C34A80">
        <w:rPr>
          <w:rFonts w:ascii="Times New Roman" w:eastAsia="Times New Roman" w:hAnsi="Times New Roman" w:cs="Times New Roman"/>
          <w:bCs/>
          <w:sz w:val="28"/>
          <w:szCs w:val="28"/>
        </w:rPr>
        <w:t>of</w:t>
      </w:r>
      <w:proofErr w:type="spellEnd"/>
      <w:r w:rsidR="002E6B5E" w:rsidRPr="00C34A80">
        <w:rPr>
          <w:rFonts w:ascii="Times New Roman" w:eastAsia="Times New Roman" w:hAnsi="Times New Roman" w:cs="Times New Roman"/>
          <w:bCs/>
          <w:sz w:val="28"/>
          <w:szCs w:val="28"/>
        </w:rPr>
        <w:t xml:space="preserve"> </w:t>
      </w:r>
      <w:proofErr w:type="spellStart"/>
      <w:r w:rsidR="002E6B5E" w:rsidRPr="00C34A80">
        <w:rPr>
          <w:rFonts w:ascii="Times New Roman" w:eastAsia="Times New Roman" w:hAnsi="Times New Roman" w:cs="Times New Roman"/>
          <w:bCs/>
          <w:sz w:val="28"/>
          <w:szCs w:val="28"/>
        </w:rPr>
        <w:t>antimicrobial</w:t>
      </w:r>
      <w:proofErr w:type="spellEnd"/>
      <w:r w:rsidR="002E6B5E" w:rsidRPr="00C34A80">
        <w:rPr>
          <w:rFonts w:ascii="Times New Roman" w:eastAsia="Times New Roman" w:hAnsi="Times New Roman" w:cs="Times New Roman"/>
          <w:bCs/>
          <w:sz w:val="28"/>
          <w:szCs w:val="28"/>
        </w:rPr>
        <w:t xml:space="preserve"> </w:t>
      </w:r>
      <w:proofErr w:type="spellStart"/>
      <w:r w:rsidR="002E6B5E" w:rsidRPr="00C34A80">
        <w:rPr>
          <w:rFonts w:ascii="Times New Roman" w:eastAsia="Times New Roman" w:hAnsi="Times New Roman" w:cs="Times New Roman"/>
          <w:bCs/>
          <w:sz w:val="28"/>
          <w:szCs w:val="28"/>
        </w:rPr>
        <w:t>resistance</w:t>
      </w:r>
      <w:proofErr w:type="spellEnd"/>
      <w:r w:rsidR="002E6B5E" w:rsidRPr="00C34A80">
        <w:rPr>
          <w:rFonts w:ascii="Times New Roman" w:eastAsia="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Expert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Rev</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Anti</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Infect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Ther</w:t>
      </w:r>
      <w:proofErr w:type="spellEnd"/>
      <w:r w:rsidRPr="00C34A80">
        <w:rPr>
          <w:rFonts w:ascii="Times New Roman" w:hAnsi="Times New Roman" w:cs="Times New Roman"/>
          <w:sz w:val="28"/>
          <w:szCs w:val="28"/>
          <w:shd w:val="clear" w:color="auto" w:fill="FFFFFF"/>
        </w:rPr>
        <w:t xml:space="preserve">. </w:t>
      </w:r>
      <w:r w:rsidRPr="00C34A80">
        <w:rPr>
          <w:rFonts w:ascii="Times New Roman" w:eastAsia="Times New Roman" w:hAnsi="Times New Roman" w:cs="Times New Roman"/>
          <w:sz w:val="28"/>
          <w:szCs w:val="28"/>
        </w:rPr>
        <w:t>2019;17(2):75-8.</w:t>
      </w:r>
    </w:p>
    <w:p w14:paraId="54D40350" w14:textId="29E218C7"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Jameson</w:t>
      </w:r>
      <w:proofErr w:type="spellEnd"/>
      <w:r w:rsidRPr="00C34A80">
        <w:rPr>
          <w:rFonts w:ascii="Times New Roman" w:hAnsi="Times New Roman" w:cs="Times New Roman"/>
          <w:bCs/>
          <w:sz w:val="28"/>
          <w:szCs w:val="28"/>
        </w:rPr>
        <w:t xml:space="preserve"> MG, </w:t>
      </w:r>
      <w:proofErr w:type="spellStart"/>
      <w:r w:rsidRPr="00C34A80">
        <w:rPr>
          <w:rFonts w:ascii="Times New Roman" w:hAnsi="Times New Roman" w:cs="Times New Roman"/>
          <w:bCs/>
          <w:sz w:val="28"/>
          <w:szCs w:val="28"/>
        </w:rPr>
        <w:t>Rixey</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controversies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great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divides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2011;12(1):5-12. </w:t>
      </w:r>
    </w:p>
    <w:p w14:paraId="648FF28C" w14:textId="6540BDE6" w:rsidR="00E42A7B" w:rsidRPr="00C34A80" w:rsidRDefault="00E42A7B" w:rsidP="00204165">
      <w:pPr>
        <w:pStyle w:val="a9"/>
        <w:widowControl w:val="0"/>
        <w:numPr>
          <w:ilvl w:val="0"/>
          <w:numId w:val="68"/>
        </w:numPr>
        <w:tabs>
          <w:tab w:val="left" w:pos="851"/>
          <w:tab w:val="left" w:pos="993"/>
          <w:tab w:val="left" w:pos="1140"/>
        </w:tabs>
        <w:autoSpaceDE w:val="0"/>
        <w:autoSpaceDN w:val="0"/>
        <w:adjustRightInd w:val="0"/>
        <w:spacing w:after="0" w:line="324" w:lineRule="auto"/>
        <w:ind w:left="0" w:firstLine="709"/>
        <w:jc w:val="both"/>
        <w:rPr>
          <w:rFonts w:ascii="Times New Roman" w:eastAsia="Times New Roman" w:hAnsi="Times New Roman" w:cs="Times New Roman"/>
          <w:sz w:val="28"/>
          <w:szCs w:val="28"/>
        </w:rPr>
      </w:pPr>
      <w:proofErr w:type="spellStart"/>
      <w:r w:rsidRPr="00C34A80">
        <w:rPr>
          <w:rFonts w:ascii="Times New Roman" w:hAnsi="Times New Roman" w:cs="Times New Roman"/>
          <w:bCs/>
          <w:sz w:val="28"/>
          <w:szCs w:val="28"/>
        </w:rPr>
        <w:lastRenderedPageBreak/>
        <w:t>Kanchanachitra</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Lindelow</w:t>
      </w:r>
      <w:proofErr w:type="spellEnd"/>
      <w:r w:rsidRPr="00C34A80">
        <w:rPr>
          <w:rFonts w:ascii="Times New Roman" w:hAnsi="Times New Roman" w:cs="Times New Roman"/>
          <w:bCs/>
          <w:sz w:val="28"/>
          <w:szCs w:val="28"/>
        </w:rPr>
        <w:t xml:space="preserve"> M, </w:t>
      </w:r>
      <w:proofErr w:type="spellStart"/>
      <w:r w:rsidRPr="00C34A80">
        <w:rPr>
          <w:rFonts w:ascii="Times New Roman" w:hAnsi="Times New Roman" w:cs="Times New Roman"/>
          <w:bCs/>
          <w:sz w:val="28"/>
          <w:szCs w:val="28"/>
        </w:rPr>
        <w:t>Johnston</w:t>
      </w:r>
      <w:proofErr w:type="spellEnd"/>
      <w:r w:rsidRPr="00C34A80">
        <w:rPr>
          <w:rFonts w:ascii="Times New Roman" w:hAnsi="Times New Roman" w:cs="Times New Roman"/>
          <w:bCs/>
          <w:sz w:val="28"/>
          <w:szCs w:val="28"/>
        </w:rPr>
        <w:t xml:space="preserve"> T, </w:t>
      </w:r>
      <w:proofErr w:type="spellStart"/>
      <w:r w:rsidRPr="00C34A80">
        <w:rPr>
          <w:rFonts w:ascii="Times New Roman" w:hAnsi="Times New Roman" w:cs="Times New Roman"/>
          <w:bCs/>
          <w:sz w:val="28"/>
          <w:szCs w:val="28"/>
        </w:rPr>
        <w:t>Hanvoravongchai</w:t>
      </w:r>
      <w:proofErr w:type="spellEnd"/>
      <w:r w:rsidRPr="00C34A80">
        <w:rPr>
          <w:rFonts w:ascii="Times New Roman" w:hAnsi="Times New Roman" w:cs="Times New Roman"/>
          <w:bCs/>
          <w:sz w:val="28"/>
          <w:szCs w:val="28"/>
        </w:rPr>
        <w:t xml:space="preserve"> P.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resources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southeast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Asia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shortages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distributional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challenges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interna</w:t>
      </w:r>
      <w:r w:rsidR="002E6B5E" w:rsidRPr="00C34A80">
        <w:rPr>
          <w:rFonts w:ascii="Times New Roman" w:hAnsi="Times New Roman" w:cs="Times New Roman"/>
          <w:bCs/>
          <w:sz w:val="28"/>
          <w:szCs w:val="28"/>
        </w:rPr>
        <w:t>tional</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trade</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in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health</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services</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2011;377(9767):769-81. </w:t>
      </w:r>
    </w:p>
    <w:p w14:paraId="0158C093" w14:textId="147D3DFE"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Karanikolos</w:t>
      </w:r>
      <w:proofErr w:type="spellEnd"/>
      <w:r w:rsidRPr="00C34A80">
        <w:rPr>
          <w:rFonts w:ascii="Times New Roman" w:hAnsi="Times New Roman" w:cs="Times New Roman"/>
          <w:bCs/>
          <w:sz w:val="28"/>
          <w:szCs w:val="28"/>
        </w:rPr>
        <w:t xml:space="preserve"> M, </w:t>
      </w:r>
      <w:proofErr w:type="spellStart"/>
      <w:r w:rsidRPr="00C34A80">
        <w:rPr>
          <w:rStyle w:val="authors-list-item"/>
          <w:rFonts w:ascii="Times New Roman" w:hAnsi="Times New Roman" w:cs="Times New Roman"/>
          <w:sz w:val="28"/>
          <w:szCs w:val="28"/>
        </w:rPr>
        <w:t>Mladovsky</w:t>
      </w:r>
      <w:proofErr w:type="spellEnd"/>
      <w:r w:rsidRPr="00C34A80">
        <w:rPr>
          <w:rStyle w:val="authors-list-item"/>
          <w:rFonts w:ascii="Times New Roman" w:hAnsi="Times New Roman" w:cs="Times New Roman"/>
          <w:sz w:val="28"/>
          <w:szCs w:val="28"/>
        </w:rPr>
        <w:t xml:space="preserve"> P</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Cylus</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Thomson</w:t>
      </w:r>
      <w:proofErr w:type="spellEnd"/>
      <w:r w:rsidRPr="00C34A80">
        <w:rPr>
          <w:rStyle w:val="authors-list-item"/>
          <w:rFonts w:ascii="Times New Roman" w:hAnsi="Times New Roman" w:cs="Times New Roman"/>
          <w:sz w:val="28"/>
          <w:szCs w:val="28"/>
        </w:rPr>
        <w:t xml:space="preserve"> S</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Basu</w:t>
      </w:r>
      <w:proofErr w:type="spellEnd"/>
      <w:r w:rsidRPr="00C34A80">
        <w:rPr>
          <w:rStyle w:val="authors-list-item"/>
          <w:rFonts w:ascii="Times New Roman" w:hAnsi="Times New Roman" w:cs="Times New Roman"/>
          <w:sz w:val="28"/>
          <w:szCs w:val="28"/>
        </w:rPr>
        <w:t xml:space="preserve"> S</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Stuckler</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 xml:space="preserve">D, </w:t>
      </w:r>
      <w:proofErr w:type="spellStart"/>
      <w:r w:rsidRPr="00C34A80">
        <w:rPr>
          <w:rFonts w:ascii="Times New Roman" w:hAnsi="Times New Roman" w:cs="Times New Roman"/>
          <w:bCs/>
          <w:sz w:val="28"/>
          <w:szCs w:val="28"/>
        </w:rPr>
        <w:t>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Financial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crisis</w:t>
      </w:r>
      <w:proofErr w:type="spellEnd"/>
      <w:r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austerity</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and</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health</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in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Europe</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2013;381(9874):1323-31. </w:t>
      </w:r>
    </w:p>
    <w:p w14:paraId="44E08777" w14:textId="61ED76C0"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Kentikelenis</w:t>
      </w:r>
      <w:proofErr w:type="spellEnd"/>
      <w:r w:rsidRPr="00C34A80">
        <w:rPr>
          <w:rFonts w:ascii="Times New Roman" w:hAnsi="Times New Roman" w:cs="Times New Roman"/>
          <w:bCs/>
          <w:sz w:val="28"/>
          <w:szCs w:val="28"/>
        </w:rPr>
        <w:t xml:space="preserve"> A, </w:t>
      </w:r>
      <w:proofErr w:type="spellStart"/>
      <w:r w:rsidRPr="00C34A80">
        <w:rPr>
          <w:rStyle w:val="authors-list-item"/>
          <w:rFonts w:ascii="Times New Roman" w:hAnsi="Times New Roman" w:cs="Times New Roman"/>
          <w:sz w:val="28"/>
          <w:szCs w:val="28"/>
        </w:rPr>
        <w:t>Karanikolos</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Papanicolas</w:t>
      </w:r>
      <w:proofErr w:type="spellEnd"/>
      <w:r w:rsidRPr="00C34A80">
        <w:rPr>
          <w:rStyle w:val="authors-list-item"/>
          <w:rFonts w:ascii="Times New Roman" w:hAnsi="Times New Roman" w:cs="Times New Roman"/>
          <w:sz w:val="28"/>
          <w:szCs w:val="28"/>
        </w:rPr>
        <w:t xml:space="preserve"> I</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Basu</w:t>
      </w:r>
      <w:proofErr w:type="spellEnd"/>
      <w:r w:rsidRPr="00C34A80">
        <w:rPr>
          <w:rStyle w:val="authors-list-item"/>
          <w:rFonts w:ascii="Times New Roman" w:hAnsi="Times New Roman" w:cs="Times New Roman"/>
          <w:sz w:val="28"/>
          <w:szCs w:val="28"/>
        </w:rPr>
        <w:t xml:space="preserve"> S</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McKee</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Stuckler</w:t>
      </w:r>
      <w:proofErr w:type="spellEnd"/>
      <w:r w:rsidRPr="00C34A80">
        <w:rPr>
          <w:rStyle w:val="authors-list-item"/>
          <w:rFonts w:ascii="Times New Roman" w:hAnsi="Times New Roman" w:cs="Times New Roman"/>
          <w:sz w:val="28"/>
          <w:szCs w:val="28"/>
        </w:rPr>
        <w:t xml:space="preserve"> D.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effects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economic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w:t>
      </w:r>
      <w:r w:rsidR="002E6B5E" w:rsidRPr="00C34A80">
        <w:rPr>
          <w:rFonts w:ascii="Times New Roman" w:hAnsi="Times New Roman" w:cs="Times New Roman"/>
          <w:bCs/>
          <w:sz w:val="28"/>
          <w:szCs w:val="28"/>
        </w:rPr>
        <w:t>risis</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omens</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of</w:t>
      </w:r>
      <w:proofErr w:type="spellEnd"/>
      <w:r w:rsidR="002E6B5E" w:rsidRPr="00C34A80">
        <w:rPr>
          <w:rFonts w:ascii="Times New Roman" w:hAnsi="Times New Roman" w:cs="Times New Roman"/>
          <w:bCs/>
          <w:sz w:val="28"/>
          <w:szCs w:val="28"/>
        </w:rPr>
        <w:t xml:space="preserve"> a </w:t>
      </w:r>
      <w:proofErr w:type="spellStart"/>
      <w:r w:rsidR="002E6B5E" w:rsidRPr="00C34A80">
        <w:rPr>
          <w:rFonts w:ascii="Times New Roman" w:hAnsi="Times New Roman" w:cs="Times New Roman"/>
          <w:bCs/>
          <w:sz w:val="28"/>
          <w:szCs w:val="28"/>
        </w:rPr>
        <w:t>Greek</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tragedy</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2011;378(9801):1457-8.</w:t>
      </w:r>
      <w:r w:rsidRPr="00C34A80">
        <w:rPr>
          <w:rFonts w:ascii="Times New Roman" w:hAnsi="Times New Roman" w:cs="Times New Roman"/>
          <w:b/>
          <w:sz w:val="28"/>
          <w:szCs w:val="28"/>
        </w:rPr>
        <w:t xml:space="preserve"> </w:t>
      </w:r>
    </w:p>
    <w:p w14:paraId="74B9C5AF" w14:textId="77188267" w:rsidR="00E42A7B" w:rsidRPr="00C34A80" w:rsidRDefault="00E42A7B" w:rsidP="00204165">
      <w:pPr>
        <w:pStyle w:val="a9"/>
        <w:numPr>
          <w:ilvl w:val="0"/>
          <w:numId w:val="68"/>
        </w:numPr>
        <w:tabs>
          <w:tab w:val="num" w:pos="426"/>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Kidd</w:t>
      </w:r>
      <w:proofErr w:type="spellEnd"/>
      <w:r w:rsidRPr="00C34A80">
        <w:rPr>
          <w:rFonts w:ascii="Times New Roman" w:hAnsi="Times New Roman" w:cs="Times New Roman"/>
          <w:bCs/>
          <w:sz w:val="28"/>
          <w:szCs w:val="28"/>
        </w:rPr>
        <w:t xml:space="preserve"> M, </w:t>
      </w:r>
      <w:proofErr w:type="spellStart"/>
      <w:r w:rsidRPr="00C34A80">
        <w:rPr>
          <w:rFonts w:ascii="Times New Roman" w:hAnsi="Times New Roman" w:cs="Times New Roman"/>
          <w:bCs/>
          <w:sz w:val="28"/>
          <w:szCs w:val="28"/>
        </w:rPr>
        <w:t>editor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Contribution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Improving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guidebook</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from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World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Family</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Doctors</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Second</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edition</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iCs/>
          <w:sz w:val="28"/>
          <w:szCs w:val="28"/>
        </w:rPr>
        <w:t>Int</w:t>
      </w:r>
      <w:proofErr w:type="spellEnd"/>
      <w:r w:rsidRPr="00C34A80">
        <w:rPr>
          <w:rFonts w:ascii="Times New Roman" w:hAnsi="Times New Roman" w:cs="Times New Roman"/>
          <w:iCs/>
          <w:sz w:val="28"/>
          <w:szCs w:val="28"/>
        </w:rPr>
        <w:t xml:space="preserve"> J </w:t>
      </w:r>
      <w:proofErr w:type="spellStart"/>
      <w:r w:rsidRPr="00C34A80">
        <w:rPr>
          <w:rFonts w:ascii="Times New Roman" w:hAnsi="Times New Roman" w:cs="Times New Roman"/>
          <w:iCs/>
          <w:sz w:val="28"/>
          <w:szCs w:val="28"/>
        </w:rPr>
        <w:t>Health</w:t>
      </w:r>
      <w:proofErr w:type="spellEnd"/>
      <w:r w:rsidRPr="00C34A80">
        <w:rPr>
          <w:rFonts w:ascii="Times New Roman" w:hAnsi="Times New Roman" w:cs="Times New Roman"/>
          <w:iCs/>
          <w:sz w:val="28"/>
          <w:szCs w:val="28"/>
        </w:rPr>
        <w:t xml:space="preserve"> </w:t>
      </w:r>
      <w:proofErr w:type="spellStart"/>
      <w:r w:rsidRPr="00C34A80">
        <w:rPr>
          <w:rFonts w:ascii="Times New Roman" w:hAnsi="Times New Roman" w:cs="Times New Roman"/>
          <w:iCs/>
          <w:sz w:val="28"/>
          <w:szCs w:val="28"/>
        </w:rPr>
        <w:t>Care</w:t>
      </w:r>
      <w:proofErr w:type="spellEnd"/>
      <w:r w:rsidRPr="00C34A80">
        <w:rPr>
          <w:rFonts w:ascii="Times New Roman" w:hAnsi="Times New Roman" w:cs="Times New Roman"/>
          <w:iCs/>
          <w:sz w:val="28"/>
          <w:szCs w:val="28"/>
        </w:rPr>
        <w:t xml:space="preserve"> </w:t>
      </w:r>
      <w:proofErr w:type="spellStart"/>
      <w:r w:rsidRPr="00C34A80">
        <w:rPr>
          <w:rFonts w:ascii="Times New Roman" w:hAnsi="Times New Roman" w:cs="Times New Roman"/>
          <w:iCs/>
          <w:sz w:val="28"/>
          <w:szCs w:val="28"/>
        </w:rPr>
        <w:t>Quality</w:t>
      </w:r>
      <w:proofErr w:type="spellEnd"/>
      <w:r w:rsidRPr="00C34A80">
        <w:rPr>
          <w:rFonts w:ascii="Times New Roman" w:hAnsi="Times New Roman" w:cs="Times New Roman"/>
          <w:iCs/>
          <w:sz w:val="28"/>
          <w:szCs w:val="28"/>
        </w:rPr>
        <w:t xml:space="preserve"> </w:t>
      </w:r>
      <w:proofErr w:type="spellStart"/>
      <w:r w:rsidRPr="00C34A80">
        <w:rPr>
          <w:rFonts w:ascii="Times New Roman" w:hAnsi="Times New Roman" w:cs="Times New Roman"/>
          <w:iCs/>
          <w:sz w:val="28"/>
          <w:szCs w:val="28"/>
        </w:rPr>
        <w:t>Assurance</w:t>
      </w:r>
      <w:proofErr w:type="spellEnd"/>
      <w:r w:rsidRPr="00C34A80">
        <w:rPr>
          <w:rFonts w:ascii="Times New Roman" w:hAnsi="Times New Roman" w:cs="Times New Roman"/>
          <w:sz w:val="28"/>
          <w:szCs w:val="28"/>
          <w:shd w:val="clear" w:color="auto" w:fill="FFFFFF"/>
        </w:rPr>
        <w:t>. 2013;26(7):322.</w:t>
      </w:r>
      <w:r w:rsidRPr="00C34A80">
        <w:rPr>
          <w:rFonts w:ascii="Times New Roman" w:hAnsi="Times New Roman" w:cs="Times New Roman"/>
          <w:sz w:val="28"/>
          <w:szCs w:val="28"/>
        </w:rPr>
        <w:t xml:space="preserve"> </w:t>
      </w:r>
    </w:p>
    <w:p w14:paraId="15E1ADA2" w14:textId="2832A01C"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Kringos</w:t>
      </w:r>
      <w:proofErr w:type="spellEnd"/>
      <w:r w:rsidRPr="00C34A80">
        <w:rPr>
          <w:rFonts w:ascii="Times New Roman" w:hAnsi="Times New Roman" w:cs="Times New Roman"/>
          <w:bCs/>
          <w:sz w:val="28"/>
          <w:szCs w:val="28"/>
        </w:rPr>
        <w:t xml:space="preserve"> DS, </w:t>
      </w:r>
      <w:proofErr w:type="spellStart"/>
      <w:r w:rsidRPr="00C34A80">
        <w:rPr>
          <w:rStyle w:val="authors-list-item"/>
          <w:rFonts w:ascii="Times New Roman" w:hAnsi="Times New Roman" w:cs="Times New Roman"/>
          <w:sz w:val="28"/>
          <w:szCs w:val="28"/>
        </w:rPr>
        <w:t>Boerma</w:t>
      </w:r>
      <w:proofErr w:type="spellEnd"/>
      <w:r w:rsidRPr="00C34A80">
        <w:rPr>
          <w:rFonts w:ascii="Times New Roman" w:hAnsi="Times New Roman" w:cs="Times New Roman"/>
          <w:sz w:val="28"/>
          <w:szCs w:val="28"/>
        </w:rPr>
        <w:t xml:space="preserve"> </w:t>
      </w:r>
      <w:r w:rsidRPr="00C34A80">
        <w:rPr>
          <w:rStyle w:val="authors-list-item"/>
          <w:rFonts w:ascii="Times New Roman" w:hAnsi="Times New Roman" w:cs="Times New Roman"/>
          <w:sz w:val="28"/>
          <w:szCs w:val="28"/>
          <w:shd w:val="clear" w:color="auto" w:fill="FFFFFF"/>
        </w:rPr>
        <w:t>W,</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Bourgueil</w:t>
      </w:r>
      <w:proofErr w:type="spellEnd"/>
      <w:r w:rsidRPr="00C34A80">
        <w:rPr>
          <w:rFonts w:ascii="Times New Roman" w:hAnsi="Times New Roman" w:cs="Times New Roman"/>
          <w:sz w:val="28"/>
          <w:szCs w:val="28"/>
        </w:rPr>
        <w:t xml:space="preserve"> </w:t>
      </w:r>
      <w:r w:rsidRPr="00C34A80">
        <w:rPr>
          <w:rStyle w:val="authors-list-item"/>
          <w:rFonts w:ascii="Times New Roman" w:hAnsi="Times New Roman" w:cs="Times New Roman"/>
          <w:sz w:val="28"/>
          <w:szCs w:val="28"/>
          <w:shd w:val="clear" w:color="auto" w:fill="FFFFFF"/>
        </w:rPr>
        <w:t>Y</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Cartier</w:t>
      </w:r>
      <w:proofErr w:type="spellEnd"/>
      <w:r w:rsidRPr="00C34A80">
        <w:rPr>
          <w:rFonts w:ascii="Times New Roman" w:hAnsi="Times New Roman" w:cs="Times New Roman"/>
          <w:sz w:val="28"/>
          <w:szCs w:val="28"/>
        </w:rPr>
        <w:t xml:space="preserve"> </w:t>
      </w:r>
      <w:r w:rsidRPr="00C34A80">
        <w:rPr>
          <w:rStyle w:val="authors-list-item"/>
          <w:rFonts w:ascii="Times New Roman" w:hAnsi="Times New Roman" w:cs="Times New Roman"/>
          <w:sz w:val="28"/>
          <w:szCs w:val="28"/>
          <w:shd w:val="clear" w:color="auto" w:fill="FFFFFF"/>
        </w:rPr>
        <w:t>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Dedeu</w:t>
      </w:r>
      <w:proofErr w:type="spellEnd"/>
      <w:r w:rsidRPr="00C34A80">
        <w:rPr>
          <w:rFonts w:ascii="Times New Roman" w:hAnsi="Times New Roman" w:cs="Times New Roman"/>
          <w:sz w:val="28"/>
          <w:szCs w:val="28"/>
        </w:rPr>
        <w:t xml:space="preserve"> </w:t>
      </w:r>
      <w:r w:rsidRPr="00C34A80">
        <w:rPr>
          <w:rStyle w:val="authors-list-item"/>
          <w:rFonts w:ascii="Times New Roman" w:hAnsi="Times New Roman" w:cs="Times New Roman"/>
          <w:sz w:val="28"/>
          <w:szCs w:val="28"/>
          <w:shd w:val="clear" w:color="auto" w:fill="FFFFFF"/>
        </w:rPr>
        <w:t>T</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Hasvold</w:t>
      </w:r>
      <w:proofErr w:type="spellEnd"/>
      <w:r w:rsidRPr="00C34A80">
        <w:rPr>
          <w:rFonts w:ascii="Times New Roman" w:hAnsi="Times New Roman" w:cs="Times New Roman"/>
          <w:sz w:val="28"/>
          <w:szCs w:val="28"/>
        </w:rPr>
        <w:t xml:space="preserve"> </w:t>
      </w:r>
      <w:r w:rsidRPr="00C34A80">
        <w:rPr>
          <w:rStyle w:val="authors-list-item"/>
          <w:rFonts w:ascii="Times New Roman" w:hAnsi="Times New Roman" w:cs="Times New Roman"/>
          <w:sz w:val="28"/>
          <w:szCs w:val="28"/>
          <w:shd w:val="clear" w:color="auto" w:fill="FFFFFF"/>
        </w:rPr>
        <w:t>T,</w:t>
      </w:r>
      <w:r w:rsidRPr="00C34A80">
        <w:rPr>
          <w:rStyle w:val="comma"/>
          <w:sz w:val="28"/>
          <w:szCs w:val="28"/>
          <w:shd w:val="clear" w:color="auto" w:fill="FFFFFF"/>
        </w:rPr>
        <w:t xml:space="preserve"> </w:t>
      </w:r>
      <w:proofErr w:type="spellStart"/>
      <w:r w:rsidRPr="00C34A80">
        <w:rPr>
          <w:rFonts w:ascii="Times New Roman" w:hAnsi="Times New Roman" w:cs="Times New Roman"/>
          <w:bCs/>
          <w:sz w:val="28"/>
          <w:szCs w:val="28"/>
        </w:rPr>
        <w:t>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strength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w:t>
      </w:r>
      <w:proofErr w:type="spellEnd"/>
      <w:r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international</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comparative</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study</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Br</w:t>
      </w:r>
      <w:proofErr w:type="spellEnd"/>
      <w:r w:rsidRPr="00C34A80">
        <w:rPr>
          <w:rFonts w:ascii="Times New Roman" w:hAnsi="Times New Roman" w:cs="Times New Roman"/>
          <w:sz w:val="28"/>
          <w:szCs w:val="28"/>
          <w:shd w:val="clear" w:color="auto" w:fill="FFFFFF"/>
        </w:rPr>
        <w:t xml:space="preserve"> J </w:t>
      </w:r>
      <w:proofErr w:type="spellStart"/>
      <w:r w:rsidRPr="00C34A80">
        <w:rPr>
          <w:rFonts w:ascii="Times New Roman" w:hAnsi="Times New Roman" w:cs="Times New Roman"/>
          <w:sz w:val="28"/>
          <w:szCs w:val="28"/>
          <w:shd w:val="clear" w:color="auto" w:fill="FFFFFF"/>
        </w:rPr>
        <w:t>Gen</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Pract</w:t>
      </w:r>
      <w:proofErr w:type="spellEnd"/>
      <w:r w:rsidRPr="00C34A80">
        <w:rPr>
          <w:rFonts w:ascii="Times New Roman" w:hAnsi="Times New Roman" w:cs="Times New Roman"/>
          <w:sz w:val="28"/>
          <w:szCs w:val="28"/>
        </w:rPr>
        <w:t>.</w:t>
      </w:r>
      <w:r w:rsidRPr="00C34A80">
        <w:rPr>
          <w:rFonts w:ascii="Times New Roman" w:hAnsi="Times New Roman" w:cs="Times New Roman"/>
          <w:b/>
          <w:sz w:val="28"/>
          <w:szCs w:val="28"/>
        </w:rPr>
        <w:t xml:space="preserve"> </w:t>
      </w:r>
      <w:r w:rsidR="002E6B5E" w:rsidRPr="00C34A80">
        <w:rPr>
          <w:rFonts w:ascii="Times New Roman" w:hAnsi="Times New Roman" w:cs="Times New Roman"/>
          <w:bCs/>
          <w:sz w:val="28"/>
          <w:szCs w:val="28"/>
        </w:rPr>
        <w:t>2013;63(616):e742-50(9).</w:t>
      </w:r>
    </w:p>
    <w:p w14:paraId="0DCED86D" w14:textId="71E968AC"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Kringos</w:t>
      </w:r>
      <w:proofErr w:type="spellEnd"/>
      <w:r w:rsidRPr="00C34A80">
        <w:rPr>
          <w:rFonts w:ascii="Times New Roman" w:hAnsi="Times New Roman" w:cs="Times New Roman"/>
          <w:bCs/>
          <w:sz w:val="28"/>
          <w:szCs w:val="28"/>
        </w:rPr>
        <w:t xml:space="preserve"> DS, </w:t>
      </w:r>
      <w:proofErr w:type="spellStart"/>
      <w:r w:rsidRPr="00C34A80">
        <w:rPr>
          <w:rStyle w:val="authors-list-item"/>
          <w:rFonts w:ascii="Times New Roman" w:hAnsi="Times New Roman" w:cs="Times New Roman"/>
          <w:sz w:val="28"/>
          <w:szCs w:val="28"/>
        </w:rPr>
        <w:t>Boerma</w:t>
      </w:r>
      <w:proofErr w:type="spellEnd"/>
      <w:r w:rsidRPr="00C34A80">
        <w:rPr>
          <w:rStyle w:val="authors-list-item"/>
          <w:rFonts w:ascii="Times New Roman" w:hAnsi="Times New Roman" w:cs="Times New Roman"/>
          <w:sz w:val="28"/>
          <w:szCs w:val="28"/>
        </w:rPr>
        <w:t xml:space="preserve"> W</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Van</w:t>
      </w:r>
      <w:proofErr w:type="spellEnd"/>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der</w:t>
      </w:r>
      <w:proofErr w:type="spellEnd"/>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Zee</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Groenewegen</w:t>
      </w:r>
      <w:proofErr w:type="spellEnd"/>
      <w:r w:rsidRPr="00C34A80">
        <w:rPr>
          <w:rStyle w:val="authors-list-item"/>
          <w:rFonts w:ascii="Times New Roman" w:hAnsi="Times New Roman" w:cs="Times New Roman"/>
          <w:sz w:val="28"/>
          <w:szCs w:val="28"/>
        </w:rPr>
        <w:t xml:space="preserve"> P.</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strong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linked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better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but</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also</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to</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higher</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health</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spending</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Health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Aff</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Millwood</w:t>
      </w:r>
      <w:proofErr w:type="spellEnd"/>
      <w:r w:rsidRPr="00C34A80">
        <w:rPr>
          <w:rFonts w:ascii="Times New Roman" w:hAnsi="Times New Roman" w:cs="Times New Roman"/>
          <w:sz w:val="28"/>
          <w:szCs w:val="28"/>
          <w:shd w:val="clear" w:color="auto" w:fill="FFFFFF"/>
        </w:rPr>
        <w:t>).</w:t>
      </w:r>
      <w:r w:rsidRPr="00C34A80">
        <w:rPr>
          <w:rFonts w:ascii="Times New Roman" w:hAnsi="Times New Roman" w:cs="Times New Roman"/>
          <w:bCs/>
          <w:sz w:val="28"/>
          <w:szCs w:val="28"/>
        </w:rPr>
        <w:t xml:space="preserve"> 2013;32(4):686-94. </w:t>
      </w:r>
    </w:p>
    <w:p w14:paraId="53518664" w14:textId="7114C0AD" w:rsidR="00E42A7B" w:rsidRPr="00C34A80" w:rsidRDefault="00E42A7B" w:rsidP="00204165">
      <w:pPr>
        <w:pStyle w:val="a9"/>
        <w:widowControl w:val="0"/>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Kringos</w:t>
      </w:r>
      <w:proofErr w:type="spellEnd"/>
      <w:r w:rsidRPr="00C34A80">
        <w:rPr>
          <w:rFonts w:ascii="Times New Roman" w:hAnsi="Times New Roman" w:cs="Times New Roman"/>
          <w:bCs/>
          <w:sz w:val="28"/>
          <w:szCs w:val="28"/>
        </w:rPr>
        <w:t xml:space="preserve"> DS, </w:t>
      </w:r>
      <w:proofErr w:type="spellStart"/>
      <w:r w:rsidRPr="00C34A80">
        <w:rPr>
          <w:rFonts w:ascii="Times New Roman" w:hAnsi="Times New Roman" w:cs="Times New Roman"/>
          <w:bCs/>
          <w:sz w:val="28"/>
          <w:szCs w:val="28"/>
        </w:rPr>
        <w:t>Boerma</w:t>
      </w:r>
      <w:proofErr w:type="spellEnd"/>
      <w:r w:rsidRPr="00C34A80">
        <w:rPr>
          <w:rFonts w:ascii="Times New Roman" w:hAnsi="Times New Roman" w:cs="Times New Roman"/>
          <w:bCs/>
          <w:sz w:val="28"/>
          <w:szCs w:val="28"/>
        </w:rPr>
        <w:t xml:space="preserve"> WGW, </w:t>
      </w:r>
      <w:proofErr w:type="spellStart"/>
      <w:r w:rsidRPr="00C34A80">
        <w:rPr>
          <w:rFonts w:ascii="Times New Roman" w:hAnsi="Times New Roman" w:cs="Times New Roman"/>
          <w:bCs/>
          <w:sz w:val="28"/>
          <w:szCs w:val="28"/>
        </w:rPr>
        <w:t>Hutchinson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Saltman</w:t>
      </w:r>
      <w:proofErr w:type="spellEnd"/>
      <w:r w:rsidRPr="00C34A80">
        <w:rPr>
          <w:rFonts w:ascii="Times New Roman" w:hAnsi="Times New Roman" w:cs="Times New Roman"/>
          <w:bCs/>
          <w:sz w:val="28"/>
          <w:szCs w:val="28"/>
        </w:rPr>
        <w:t xml:space="preserve"> RB. </w:t>
      </w:r>
      <w:proofErr w:type="spellStart"/>
      <w:r w:rsidRPr="00C34A80">
        <w:rPr>
          <w:rFonts w:ascii="Times New Roman" w:hAnsi="Times New Roman" w:cs="Times New Roman"/>
          <w:bCs/>
          <w:sz w:val="28"/>
          <w:szCs w:val="28"/>
        </w:rPr>
        <w:t>Building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changing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Observatory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Policies</w:t>
      </w:r>
      <w:proofErr w:type="spellEnd"/>
      <w:r w:rsidRPr="00C34A80">
        <w:rPr>
          <w:rFonts w:ascii="Times New Roman" w:hAnsi="Times New Roman" w:cs="Times New Roman"/>
          <w:bCs/>
          <w:sz w:val="28"/>
          <w:szCs w:val="28"/>
        </w:rPr>
        <w:t xml:space="preserve">; 2015. 172 p. </w:t>
      </w:r>
    </w:p>
    <w:p w14:paraId="799D9E64" w14:textId="76AD4AA0" w:rsidR="00E42A7B" w:rsidRPr="00C34A80" w:rsidRDefault="00E42A7B" w:rsidP="00204165">
      <w:pPr>
        <w:pStyle w:val="a9"/>
        <w:widowControl w:val="0"/>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Kringos</w:t>
      </w:r>
      <w:proofErr w:type="spellEnd"/>
      <w:r w:rsidRPr="00C34A80">
        <w:rPr>
          <w:rFonts w:ascii="Times New Roman" w:hAnsi="Times New Roman" w:cs="Times New Roman"/>
          <w:bCs/>
          <w:sz w:val="28"/>
          <w:szCs w:val="28"/>
        </w:rPr>
        <w:t xml:space="preserve"> DS, </w:t>
      </w:r>
      <w:proofErr w:type="spellStart"/>
      <w:r w:rsidRPr="00C34A80">
        <w:rPr>
          <w:rFonts w:ascii="Times New Roman" w:hAnsi="Times New Roman" w:cs="Times New Roman"/>
          <w:bCs/>
          <w:sz w:val="28"/>
          <w:szCs w:val="28"/>
        </w:rPr>
        <w:t>Boerma</w:t>
      </w:r>
      <w:proofErr w:type="spellEnd"/>
      <w:r w:rsidRPr="00C34A80">
        <w:rPr>
          <w:rFonts w:ascii="Times New Roman" w:hAnsi="Times New Roman" w:cs="Times New Roman"/>
          <w:bCs/>
          <w:sz w:val="28"/>
          <w:szCs w:val="28"/>
        </w:rPr>
        <w:t xml:space="preserve"> WGW, </w:t>
      </w:r>
      <w:proofErr w:type="spellStart"/>
      <w:r w:rsidRPr="00C34A80">
        <w:rPr>
          <w:rFonts w:ascii="Times New Roman" w:hAnsi="Times New Roman" w:cs="Times New Roman"/>
          <w:bCs/>
          <w:sz w:val="28"/>
          <w:szCs w:val="28"/>
        </w:rPr>
        <w:t>Hutchinson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Saltman</w:t>
      </w:r>
      <w:proofErr w:type="spellEnd"/>
      <w:r w:rsidRPr="00C34A80">
        <w:rPr>
          <w:rFonts w:ascii="Times New Roman" w:hAnsi="Times New Roman" w:cs="Times New Roman"/>
          <w:bCs/>
          <w:sz w:val="28"/>
          <w:szCs w:val="28"/>
        </w:rPr>
        <w:t xml:space="preserve"> RB. </w:t>
      </w:r>
      <w:proofErr w:type="spellStart"/>
      <w:r w:rsidRPr="00C34A80">
        <w:rPr>
          <w:rFonts w:ascii="Times New Roman" w:hAnsi="Times New Roman" w:cs="Times New Roman"/>
          <w:bCs/>
          <w:sz w:val="28"/>
          <w:szCs w:val="28"/>
        </w:rPr>
        <w:t>Building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changing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case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studies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Observatory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Policies</w:t>
      </w:r>
      <w:proofErr w:type="spellEnd"/>
      <w:r w:rsidRPr="00C34A80">
        <w:rPr>
          <w:rFonts w:ascii="Times New Roman" w:hAnsi="Times New Roman" w:cs="Times New Roman"/>
          <w:bCs/>
          <w:sz w:val="28"/>
          <w:szCs w:val="28"/>
        </w:rPr>
        <w:t xml:space="preserve">; 2015. 304 p. </w:t>
      </w:r>
    </w:p>
    <w:p w14:paraId="2ED24A08" w14:textId="7D87D1F4"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Kringos</w:t>
      </w:r>
      <w:proofErr w:type="spellEnd"/>
      <w:r w:rsidRPr="00C34A80">
        <w:rPr>
          <w:rFonts w:ascii="Times New Roman" w:hAnsi="Times New Roman" w:cs="Times New Roman"/>
          <w:bCs/>
          <w:sz w:val="28"/>
          <w:szCs w:val="28"/>
        </w:rPr>
        <w:t xml:space="preserve"> DS, </w:t>
      </w:r>
      <w:proofErr w:type="spellStart"/>
      <w:r w:rsidRPr="00C34A80">
        <w:rPr>
          <w:rStyle w:val="authors-list-item"/>
          <w:rFonts w:ascii="Times New Roman" w:hAnsi="Times New Roman" w:cs="Times New Roman"/>
          <w:sz w:val="28"/>
          <w:szCs w:val="28"/>
        </w:rPr>
        <w:t>Boerma</w:t>
      </w:r>
      <w:proofErr w:type="spellEnd"/>
      <w:r w:rsidRPr="00C34A80">
        <w:rPr>
          <w:rStyle w:val="author-sup-separator"/>
          <w:rFonts w:ascii="Times New Roman" w:hAnsi="Times New Roman" w:cs="Times New Roman"/>
          <w:sz w:val="28"/>
          <w:szCs w:val="28"/>
          <w:shd w:val="clear" w:color="auto" w:fill="FFFFFF"/>
          <w:vertAlign w:val="superscript"/>
        </w:rPr>
        <w:t xml:space="preserve"> </w:t>
      </w:r>
      <w:r w:rsidRPr="00C34A80">
        <w:rPr>
          <w:rStyle w:val="authors-list-item"/>
          <w:rFonts w:ascii="Times New Roman" w:hAnsi="Times New Roman" w:cs="Times New Roman"/>
          <w:sz w:val="28"/>
          <w:szCs w:val="28"/>
        </w:rPr>
        <w:t>WGW</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Van</w:t>
      </w:r>
      <w:proofErr w:type="spellEnd"/>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der</w:t>
      </w:r>
      <w:proofErr w:type="spellEnd"/>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Zee</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Groenewegen</w:t>
      </w:r>
      <w:proofErr w:type="spellEnd"/>
      <w:r w:rsidRPr="00C34A80">
        <w:rPr>
          <w:rStyle w:val="authors-list-item"/>
          <w:rFonts w:ascii="Times New Roman" w:hAnsi="Times New Roman" w:cs="Times New Roman"/>
          <w:sz w:val="28"/>
          <w:szCs w:val="28"/>
        </w:rPr>
        <w:t xml:space="preserve"> PP. </w:t>
      </w:r>
      <w:proofErr w:type="spellStart"/>
      <w:r w:rsidRPr="00C34A80">
        <w:rPr>
          <w:rFonts w:ascii="Times New Roman" w:hAnsi="Times New Roman" w:cs="Times New Roman"/>
          <w:bCs/>
          <w:sz w:val="28"/>
          <w:szCs w:val="28"/>
        </w:rPr>
        <w:t>Political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cultural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economic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founda</w:t>
      </w:r>
      <w:r w:rsidR="002E6B5E" w:rsidRPr="00C34A80">
        <w:rPr>
          <w:rFonts w:ascii="Times New Roman" w:hAnsi="Times New Roman" w:cs="Times New Roman"/>
          <w:bCs/>
          <w:sz w:val="28"/>
          <w:szCs w:val="28"/>
        </w:rPr>
        <w:t>tions</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of</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primary</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care</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in</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Europe</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Soc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Sci</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2013;(99):9-17. </w:t>
      </w:r>
    </w:p>
    <w:p w14:paraId="546ED75E" w14:textId="2996B7D1"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Lande</w:t>
      </w:r>
      <w:proofErr w:type="spellEnd"/>
      <w:r w:rsidRPr="00C34A80">
        <w:rPr>
          <w:rFonts w:ascii="Times New Roman" w:hAnsi="Times New Roman" w:cs="Times New Roman"/>
          <w:bCs/>
          <w:sz w:val="28"/>
          <w:szCs w:val="28"/>
        </w:rPr>
        <w:t xml:space="preserve"> RG, </w:t>
      </w:r>
      <w:proofErr w:type="spellStart"/>
      <w:r w:rsidRPr="00C34A80">
        <w:rPr>
          <w:rFonts w:ascii="Times New Roman" w:hAnsi="Times New Roman" w:cs="Times New Roman"/>
          <w:bCs/>
          <w:sz w:val="28"/>
          <w:szCs w:val="28"/>
        </w:rPr>
        <w:t>Wyatt</w:t>
      </w:r>
      <w:proofErr w:type="spellEnd"/>
      <w:r w:rsidRPr="00C34A80">
        <w:rPr>
          <w:rFonts w:ascii="Times New Roman" w:hAnsi="Times New Roman" w:cs="Times New Roman"/>
          <w:bCs/>
          <w:sz w:val="28"/>
          <w:szCs w:val="28"/>
        </w:rPr>
        <w:t xml:space="preserve"> SA, </w:t>
      </w:r>
      <w:proofErr w:type="spellStart"/>
      <w:r w:rsidRPr="00C34A80">
        <w:rPr>
          <w:rFonts w:ascii="Times New Roman" w:hAnsi="Times New Roman" w:cs="Times New Roman"/>
          <w:bCs/>
          <w:sz w:val="28"/>
          <w:szCs w:val="28"/>
        </w:rPr>
        <w:t>Przekop</w:t>
      </w:r>
      <w:proofErr w:type="spellEnd"/>
      <w:r w:rsidRPr="00C34A80">
        <w:rPr>
          <w:rFonts w:ascii="Times New Roman" w:hAnsi="Times New Roman" w:cs="Times New Roman"/>
          <w:bCs/>
          <w:sz w:val="28"/>
          <w:szCs w:val="28"/>
        </w:rPr>
        <w:t xml:space="preserve"> PR. </w:t>
      </w:r>
      <w:proofErr w:type="spellStart"/>
      <w:r w:rsidRPr="00C34A80">
        <w:rPr>
          <w:rFonts w:ascii="Times New Roman" w:hAnsi="Times New Roman" w:cs="Times New Roman"/>
          <w:bCs/>
          <w:sz w:val="28"/>
          <w:szCs w:val="28"/>
        </w:rPr>
        <w:t>Addiction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model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osteopathic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school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curriculum</w:t>
      </w:r>
      <w:proofErr w:type="spellEnd"/>
      <w:r w:rsidRPr="00C34A80">
        <w:rPr>
          <w:rFonts w:ascii="Times New Roman" w:hAnsi="Times New Roman" w:cs="Times New Roman"/>
          <w:bCs/>
          <w:sz w:val="28"/>
          <w:szCs w:val="28"/>
        </w:rPr>
        <w:t xml:space="preserve">. J </w:t>
      </w:r>
      <w:proofErr w:type="spellStart"/>
      <w:r w:rsidRPr="00C34A80">
        <w:rPr>
          <w:rFonts w:ascii="Times New Roman" w:hAnsi="Times New Roman" w:cs="Times New Roman"/>
          <w:bCs/>
          <w:sz w:val="28"/>
          <w:szCs w:val="28"/>
        </w:rPr>
        <w:t>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Osteopath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Assoc</w:t>
      </w:r>
      <w:proofErr w:type="spellEnd"/>
      <w:r w:rsidRPr="00C34A80">
        <w:rPr>
          <w:rFonts w:ascii="Times New Roman" w:hAnsi="Times New Roman" w:cs="Times New Roman"/>
          <w:bCs/>
          <w:sz w:val="28"/>
          <w:szCs w:val="28"/>
        </w:rPr>
        <w:t xml:space="preserve">. 2010;110(3):127-32. </w:t>
      </w:r>
    </w:p>
    <w:p w14:paraId="3B490F69" w14:textId="749D06CD" w:rsidR="00E42A7B" w:rsidRPr="00C34A80" w:rsidRDefault="00E42A7B" w:rsidP="00204165">
      <w:pPr>
        <w:pStyle w:val="a9"/>
        <w:numPr>
          <w:ilvl w:val="0"/>
          <w:numId w:val="68"/>
        </w:numPr>
        <w:shd w:val="clear" w:color="auto" w:fill="FFFFFF"/>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Marmot</w:t>
      </w:r>
      <w:proofErr w:type="spellEnd"/>
      <w:r w:rsidRPr="00C34A80">
        <w:rPr>
          <w:rFonts w:ascii="Times New Roman" w:hAnsi="Times New Roman" w:cs="Times New Roman"/>
          <w:bCs/>
          <w:sz w:val="28"/>
          <w:szCs w:val="28"/>
        </w:rPr>
        <w:t xml:space="preserve"> M. </w:t>
      </w:r>
      <w:proofErr w:type="spellStart"/>
      <w:r w:rsidRPr="00C34A80">
        <w:rPr>
          <w:rFonts w:ascii="Times New Roman" w:hAnsi="Times New Roman" w:cs="Times New Roman"/>
          <w:bCs/>
          <w:sz w:val="28"/>
          <w:szCs w:val="28"/>
        </w:rPr>
        <w:t>Review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social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determinants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divide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Region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final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report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2013. 188 p. </w:t>
      </w:r>
    </w:p>
    <w:p w14:paraId="7CE0F5F3" w14:textId="2D50175D"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lastRenderedPageBreak/>
        <w:t>Mazur</w:t>
      </w:r>
      <w:proofErr w:type="spellEnd"/>
      <w:r w:rsidRPr="00C34A80">
        <w:rPr>
          <w:rFonts w:ascii="Times New Roman" w:hAnsi="Times New Roman" w:cs="Times New Roman"/>
          <w:bCs/>
          <w:sz w:val="28"/>
          <w:szCs w:val="28"/>
        </w:rPr>
        <w:t xml:space="preserve"> J, </w:t>
      </w:r>
      <w:proofErr w:type="spellStart"/>
      <w:r w:rsidRPr="00C34A80">
        <w:rPr>
          <w:rFonts w:ascii="Times New Roman" w:hAnsi="Times New Roman" w:cs="Times New Roman"/>
          <w:bCs/>
          <w:sz w:val="28"/>
          <w:szCs w:val="28"/>
        </w:rPr>
        <w:t>Makowska-Szkutnik</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Chronic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diseases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perception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school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demands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among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school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children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aged</w:t>
      </w:r>
      <w:proofErr w:type="spellEnd"/>
      <w:r w:rsidRPr="00C34A80">
        <w:rPr>
          <w:rFonts w:ascii="Times New Roman" w:hAnsi="Times New Roman" w:cs="Times New Roman"/>
          <w:bCs/>
          <w:sz w:val="28"/>
          <w:szCs w:val="28"/>
        </w:rPr>
        <w:t xml:space="preserve"> 11-15 </w:t>
      </w:r>
      <w:proofErr w:type="spellStart"/>
      <w:r w:rsidRPr="00C34A80">
        <w:rPr>
          <w:rFonts w:ascii="Times New Roman" w:hAnsi="Times New Roman" w:cs="Times New Roman"/>
          <w:bCs/>
          <w:sz w:val="28"/>
          <w:szCs w:val="28"/>
        </w:rPr>
        <w:t>years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Wieku</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Rozwoj</w:t>
      </w:r>
      <w:proofErr w:type="spellEnd"/>
      <w:r w:rsidRPr="00C34A80">
        <w:rPr>
          <w:rFonts w:ascii="Times New Roman" w:hAnsi="Times New Roman" w:cs="Times New Roman"/>
          <w:bCs/>
          <w:sz w:val="28"/>
          <w:szCs w:val="28"/>
        </w:rPr>
        <w:t xml:space="preserve">. 2010;14(2):160-8. </w:t>
      </w:r>
    </w:p>
    <w:p w14:paraId="3EC15B62" w14:textId="27B00D15" w:rsidR="00E42A7B" w:rsidRPr="00C34A80" w:rsidRDefault="00E42A7B" w:rsidP="00204165">
      <w:pPr>
        <w:pStyle w:val="a9"/>
        <w:numPr>
          <w:ilvl w:val="0"/>
          <w:numId w:val="68"/>
        </w:numPr>
        <w:tabs>
          <w:tab w:val="num" w:pos="709"/>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McKinstry</w:t>
      </w:r>
      <w:proofErr w:type="spellEnd"/>
      <w:r w:rsidRPr="00C34A80">
        <w:rPr>
          <w:rFonts w:ascii="Times New Roman" w:hAnsi="Times New Roman" w:cs="Times New Roman"/>
          <w:bCs/>
          <w:sz w:val="28"/>
          <w:szCs w:val="28"/>
        </w:rPr>
        <w:t xml:space="preserve"> B, </w:t>
      </w:r>
      <w:proofErr w:type="spellStart"/>
      <w:r w:rsidRPr="00C34A80">
        <w:rPr>
          <w:rFonts w:ascii="Times New Roman" w:hAnsi="Times New Roman" w:cs="Times New Roman"/>
          <w:bCs/>
          <w:sz w:val="28"/>
          <w:szCs w:val="28"/>
        </w:rPr>
        <w:t>Hammersley</w:t>
      </w:r>
      <w:proofErr w:type="spellEnd"/>
      <w:r w:rsidRPr="00C34A80">
        <w:rPr>
          <w:rFonts w:ascii="Times New Roman" w:hAnsi="Times New Roman" w:cs="Times New Roman"/>
          <w:bCs/>
          <w:sz w:val="28"/>
          <w:szCs w:val="28"/>
        </w:rPr>
        <w:t xml:space="preserve"> V, </w:t>
      </w:r>
      <w:proofErr w:type="spellStart"/>
      <w:r w:rsidRPr="00C34A80">
        <w:rPr>
          <w:rFonts w:ascii="Times New Roman" w:hAnsi="Times New Roman" w:cs="Times New Roman"/>
          <w:bCs/>
          <w:sz w:val="28"/>
          <w:szCs w:val="28"/>
        </w:rPr>
        <w:t>Burton</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Pinnock</w:t>
      </w:r>
      <w:proofErr w:type="spellEnd"/>
      <w:r w:rsidRPr="00C34A80">
        <w:rPr>
          <w:rFonts w:ascii="Times New Roman" w:hAnsi="Times New Roman" w:cs="Times New Roman"/>
          <w:bCs/>
          <w:sz w:val="28"/>
          <w:szCs w:val="28"/>
        </w:rPr>
        <w:t xml:space="preserve"> H.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quality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safety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content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telephone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face-to-face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w:t>
      </w:r>
      <w:r w:rsidR="002E6B5E" w:rsidRPr="00C34A80">
        <w:rPr>
          <w:rFonts w:ascii="Times New Roman" w:hAnsi="Times New Roman" w:cs="Times New Roman"/>
          <w:bCs/>
          <w:sz w:val="28"/>
          <w:szCs w:val="28"/>
        </w:rPr>
        <w:t>sultations</w:t>
      </w:r>
      <w:proofErr w:type="spellEnd"/>
      <w:r w:rsidR="002E6B5E" w:rsidRPr="00C34A80">
        <w:rPr>
          <w:rFonts w:ascii="Times New Roman" w:hAnsi="Times New Roman" w:cs="Times New Roman"/>
          <w:bCs/>
          <w:sz w:val="28"/>
          <w:szCs w:val="28"/>
        </w:rPr>
        <w:t xml:space="preserve">: a </w:t>
      </w:r>
      <w:proofErr w:type="spellStart"/>
      <w:r w:rsidR="002E6B5E" w:rsidRPr="00C34A80">
        <w:rPr>
          <w:rFonts w:ascii="Times New Roman" w:hAnsi="Times New Roman" w:cs="Times New Roman"/>
          <w:bCs/>
          <w:sz w:val="28"/>
          <w:szCs w:val="28"/>
        </w:rPr>
        <w:t>comparative</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study</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Qual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Saf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2010;19(4):298-303.</w:t>
      </w:r>
      <w:r w:rsidRPr="00C34A80">
        <w:rPr>
          <w:rFonts w:ascii="Times New Roman" w:hAnsi="Times New Roman" w:cs="Times New Roman"/>
          <w:sz w:val="28"/>
          <w:szCs w:val="28"/>
          <w:shd w:val="clear" w:color="auto" w:fill="FFFFFF"/>
        </w:rPr>
        <w:t xml:space="preserve"> </w:t>
      </w:r>
    </w:p>
    <w:p w14:paraId="3C4D9681" w14:textId="2CFDBF5C" w:rsidR="00E42A7B" w:rsidRPr="00C34A80" w:rsidRDefault="00E42A7B" w:rsidP="00204165">
      <w:pPr>
        <w:pStyle w:val="a9"/>
        <w:numPr>
          <w:ilvl w:val="0"/>
          <w:numId w:val="68"/>
        </w:numPr>
        <w:tabs>
          <w:tab w:val="num" w:pos="709"/>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Style w:val="docsum-authors"/>
          <w:rFonts w:ascii="Times New Roman" w:hAnsi="Times New Roman" w:cs="Times New Roman"/>
          <w:sz w:val="28"/>
          <w:szCs w:val="28"/>
        </w:rPr>
        <w:t>McMullan</w:t>
      </w:r>
      <w:proofErr w:type="spellEnd"/>
      <w:r w:rsidRPr="00C34A80">
        <w:rPr>
          <w:rStyle w:val="docsum-authors"/>
          <w:rFonts w:ascii="Times New Roman" w:hAnsi="Times New Roman" w:cs="Times New Roman"/>
          <w:sz w:val="28"/>
          <w:szCs w:val="28"/>
        </w:rPr>
        <w:t xml:space="preserve"> P, </w:t>
      </w:r>
      <w:proofErr w:type="spellStart"/>
      <w:r w:rsidRPr="00C34A80">
        <w:rPr>
          <w:rStyle w:val="docsum-authors"/>
          <w:rFonts w:ascii="Times New Roman" w:hAnsi="Times New Roman" w:cs="Times New Roman"/>
          <w:sz w:val="28"/>
          <w:szCs w:val="28"/>
        </w:rPr>
        <w:t>Ajay</w:t>
      </w:r>
      <w:proofErr w:type="spellEnd"/>
      <w:r w:rsidRPr="00C34A80">
        <w:rPr>
          <w:rStyle w:val="docsum-authors"/>
          <w:rFonts w:ascii="Times New Roman" w:hAnsi="Times New Roman" w:cs="Times New Roman"/>
          <w:sz w:val="28"/>
          <w:szCs w:val="28"/>
        </w:rPr>
        <w:t xml:space="preserve"> VS, </w:t>
      </w:r>
      <w:proofErr w:type="spellStart"/>
      <w:r w:rsidRPr="00C34A80">
        <w:rPr>
          <w:rStyle w:val="docsum-authors"/>
          <w:rFonts w:ascii="Times New Roman" w:hAnsi="Times New Roman" w:cs="Times New Roman"/>
          <w:sz w:val="28"/>
          <w:szCs w:val="28"/>
        </w:rPr>
        <w:t>Srinivas</w:t>
      </w:r>
      <w:proofErr w:type="spellEnd"/>
      <w:r w:rsidRPr="00C34A80">
        <w:rPr>
          <w:rStyle w:val="docsum-authors"/>
          <w:rFonts w:ascii="Times New Roman" w:hAnsi="Times New Roman" w:cs="Times New Roman"/>
          <w:sz w:val="28"/>
          <w:szCs w:val="28"/>
        </w:rPr>
        <w:t xml:space="preserve"> R, </w:t>
      </w:r>
      <w:proofErr w:type="spellStart"/>
      <w:r w:rsidRPr="00C34A80">
        <w:rPr>
          <w:rStyle w:val="docsum-authors"/>
          <w:rFonts w:ascii="Times New Roman" w:hAnsi="Times New Roman" w:cs="Times New Roman"/>
          <w:sz w:val="28"/>
          <w:szCs w:val="28"/>
        </w:rPr>
        <w:t>Bhalla</w:t>
      </w:r>
      <w:proofErr w:type="spellEnd"/>
      <w:r w:rsidRPr="00C34A80">
        <w:rPr>
          <w:rStyle w:val="docsum-authors"/>
          <w:rFonts w:ascii="Times New Roman" w:hAnsi="Times New Roman" w:cs="Times New Roman"/>
          <w:sz w:val="28"/>
          <w:szCs w:val="28"/>
        </w:rPr>
        <w:t xml:space="preserve"> S, </w:t>
      </w:r>
      <w:proofErr w:type="spellStart"/>
      <w:r w:rsidRPr="00C34A80">
        <w:rPr>
          <w:rStyle w:val="docsum-authors"/>
          <w:rFonts w:ascii="Times New Roman" w:hAnsi="Times New Roman" w:cs="Times New Roman"/>
          <w:sz w:val="28"/>
          <w:szCs w:val="28"/>
        </w:rPr>
        <w:t>Prabhakaran</w:t>
      </w:r>
      <w:proofErr w:type="spellEnd"/>
      <w:r w:rsidRPr="00C34A80">
        <w:rPr>
          <w:rStyle w:val="docsum-authors"/>
          <w:rFonts w:ascii="Times New Roman" w:hAnsi="Times New Roman" w:cs="Times New Roman"/>
          <w:sz w:val="28"/>
          <w:szCs w:val="28"/>
        </w:rPr>
        <w:t xml:space="preserve"> D, </w:t>
      </w:r>
      <w:proofErr w:type="spellStart"/>
      <w:r w:rsidRPr="00C34A80">
        <w:rPr>
          <w:rStyle w:val="docsum-authors"/>
          <w:rFonts w:ascii="Times New Roman" w:hAnsi="Times New Roman" w:cs="Times New Roman"/>
          <w:sz w:val="28"/>
          <w:szCs w:val="28"/>
        </w:rPr>
        <w:t>Banerjee</w:t>
      </w:r>
      <w:proofErr w:type="spellEnd"/>
      <w:r w:rsidRPr="00C34A80">
        <w:rPr>
          <w:rStyle w:val="docsum-authors"/>
          <w:rFonts w:ascii="Times New Roman" w:hAnsi="Times New Roman" w:cs="Times New Roman"/>
          <w:sz w:val="28"/>
          <w:szCs w:val="28"/>
        </w:rPr>
        <w:t xml:space="preserve"> A.</w:t>
      </w:r>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Improving</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access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to</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medicines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via</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Health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Impact</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Fund</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w:t>
      </w:r>
      <w:r w:rsidR="002E6B5E" w:rsidRPr="00C34A80">
        <w:rPr>
          <w:rFonts w:ascii="Times New Roman" w:hAnsi="Times New Roman" w:cs="Times New Roman"/>
          <w:sz w:val="28"/>
          <w:szCs w:val="28"/>
          <w:shd w:val="clear" w:color="auto" w:fill="FFFFFF"/>
        </w:rPr>
        <w:t>n</w:t>
      </w:r>
      <w:proofErr w:type="spellEnd"/>
      <w:r w:rsidR="002E6B5E" w:rsidRPr="00C34A80">
        <w:rPr>
          <w:rFonts w:ascii="Times New Roman" w:hAnsi="Times New Roman" w:cs="Times New Roman"/>
          <w:sz w:val="28"/>
          <w:szCs w:val="28"/>
          <w:shd w:val="clear" w:color="auto" w:fill="FFFFFF"/>
        </w:rPr>
        <w:t xml:space="preserve"> </w:t>
      </w:r>
      <w:proofErr w:type="spellStart"/>
      <w:r w:rsidR="002E6B5E" w:rsidRPr="00C34A80">
        <w:rPr>
          <w:rFonts w:ascii="Times New Roman" w:hAnsi="Times New Roman" w:cs="Times New Roman"/>
          <w:sz w:val="28"/>
          <w:szCs w:val="28"/>
          <w:shd w:val="clear" w:color="auto" w:fill="FFFFFF"/>
        </w:rPr>
        <w:t>India</w:t>
      </w:r>
      <w:proofErr w:type="spellEnd"/>
      <w:r w:rsidR="002E6B5E" w:rsidRPr="00C34A80">
        <w:rPr>
          <w:rFonts w:ascii="Times New Roman" w:hAnsi="Times New Roman" w:cs="Times New Roman"/>
          <w:sz w:val="28"/>
          <w:szCs w:val="28"/>
          <w:shd w:val="clear" w:color="auto" w:fill="FFFFFF"/>
        </w:rPr>
        <w:t xml:space="preserve">: a </w:t>
      </w:r>
      <w:proofErr w:type="spellStart"/>
      <w:r w:rsidR="002E6B5E" w:rsidRPr="00C34A80">
        <w:rPr>
          <w:rFonts w:ascii="Times New Roman" w:hAnsi="Times New Roman" w:cs="Times New Roman"/>
          <w:sz w:val="28"/>
          <w:szCs w:val="28"/>
          <w:shd w:val="clear" w:color="auto" w:fill="FFFFFF"/>
        </w:rPr>
        <w:t>stakeholder</w:t>
      </w:r>
      <w:proofErr w:type="spellEnd"/>
      <w:r w:rsidR="002E6B5E" w:rsidRPr="00C34A80">
        <w:rPr>
          <w:rFonts w:ascii="Times New Roman" w:hAnsi="Times New Roman" w:cs="Times New Roman"/>
          <w:sz w:val="28"/>
          <w:szCs w:val="28"/>
          <w:shd w:val="clear" w:color="auto" w:fill="FFFFFF"/>
        </w:rPr>
        <w:t xml:space="preserve"> </w:t>
      </w:r>
      <w:proofErr w:type="spellStart"/>
      <w:r w:rsidR="002E6B5E" w:rsidRPr="00C34A80">
        <w:rPr>
          <w:rFonts w:ascii="Times New Roman" w:hAnsi="Times New Roman" w:cs="Times New Roman"/>
          <w:sz w:val="28"/>
          <w:szCs w:val="28"/>
          <w:shd w:val="clear" w:color="auto" w:fill="FFFFFF"/>
        </w:rPr>
        <w:t>analysis</w:t>
      </w:r>
      <w:proofErr w:type="spellEnd"/>
      <w:r w:rsidR="002E6B5E" w:rsidRPr="00C34A80">
        <w:rPr>
          <w:rFonts w:ascii="Times New Roman" w:hAnsi="Times New Roman" w:cs="Times New Roman"/>
          <w:sz w:val="28"/>
          <w:szCs w:val="28"/>
          <w:shd w:val="clear" w:color="auto" w:fill="FFFFFF"/>
        </w:rPr>
        <w:t xml:space="preserve">. </w:t>
      </w:r>
      <w:proofErr w:type="spellStart"/>
      <w:r w:rsidRPr="00C34A80">
        <w:rPr>
          <w:rStyle w:val="docsum-journal-citation"/>
          <w:rFonts w:ascii="Times New Roman" w:hAnsi="Times New Roman" w:cs="Times New Roman"/>
          <w:sz w:val="28"/>
          <w:szCs w:val="28"/>
        </w:rPr>
        <w:t>Glob</w:t>
      </w:r>
      <w:proofErr w:type="spellEnd"/>
      <w:r w:rsidRPr="00C34A80">
        <w:rPr>
          <w:rStyle w:val="docsum-journal-citation"/>
          <w:rFonts w:ascii="Times New Roman" w:hAnsi="Times New Roman" w:cs="Times New Roman"/>
          <w:sz w:val="28"/>
          <w:szCs w:val="28"/>
        </w:rPr>
        <w:t xml:space="preserve"> </w:t>
      </w:r>
      <w:proofErr w:type="spellStart"/>
      <w:r w:rsidRPr="00C34A80">
        <w:rPr>
          <w:rStyle w:val="docsum-journal-citation"/>
          <w:rFonts w:ascii="Times New Roman" w:hAnsi="Times New Roman" w:cs="Times New Roman"/>
          <w:sz w:val="28"/>
          <w:szCs w:val="28"/>
        </w:rPr>
        <w:t>Health</w:t>
      </w:r>
      <w:proofErr w:type="spellEnd"/>
      <w:r w:rsidRPr="00C34A80">
        <w:rPr>
          <w:rStyle w:val="docsum-journal-citation"/>
          <w:rFonts w:ascii="Times New Roman" w:hAnsi="Times New Roman" w:cs="Times New Roman"/>
          <w:sz w:val="28"/>
          <w:szCs w:val="28"/>
        </w:rPr>
        <w:t xml:space="preserve"> </w:t>
      </w:r>
      <w:proofErr w:type="spellStart"/>
      <w:r w:rsidRPr="00C34A80">
        <w:rPr>
          <w:rStyle w:val="docsum-journal-citation"/>
          <w:rFonts w:ascii="Times New Roman" w:hAnsi="Times New Roman" w:cs="Times New Roman"/>
          <w:sz w:val="28"/>
          <w:szCs w:val="28"/>
        </w:rPr>
        <w:t>Action</w:t>
      </w:r>
      <w:proofErr w:type="spellEnd"/>
      <w:r w:rsidRPr="00C34A80">
        <w:rPr>
          <w:rStyle w:val="docsum-journal-citation"/>
          <w:rFonts w:ascii="Times New Roman" w:hAnsi="Times New Roman" w:cs="Times New Roman"/>
          <w:sz w:val="28"/>
          <w:szCs w:val="28"/>
        </w:rPr>
        <w:t xml:space="preserve">. 2018;11(1):1434935. </w:t>
      </w:r>
    </w:p>
    <w:p w14:paraId="0793B506" w14:textId="3F47BB23"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Meyer</w:t>
      </w:r>
      <w:proofErr w:type="spellEnd"/>
      <w:r w:rsidRPr="00C34A80">
        <w:rPr>
          <w:rFonts w:ascii="Times New Roman" w:hAnsi="Times New Roman" w:cs="Times New Roman"/>
          <w:bCs/>
          <w:sz w:val="28"/>
          <w:szCs w:val="28"/>
        </w:rPr>
        <w:t xml:space="preserve"> C, </w:t>
      </w:r>
      <w:proofErr w:type="spellStart"/>
      <w:r w:rsidRPr="00C34A80">
        <w:rPr>
          <w:rFonts w:ascii="Times New Roman" w:hAnsi="Times New Roman" w:cs="Times New Roman"/>
          <w:bCs/>
          <w:sz w:val="28"/>
          <w:szCs w:val="28"/>
        </w:rPr>
        <w:t>Hickson</w:t>
      </w:r>
      <w:proofErr w:type="spellEnd"/>
      <w:r w:rsidRPr="00C34A80">
        <w:rPr>
          <w:rFonts w:ascii="Times New Roman" w:hAnsi="Times New Roman" w:cs="Times New Roman"/>
          <w:bCs/>
          <w:sz w:val="28"/>
          <w:szCs w:val="28"/>
        </w:rPr>
        <w:t xml:space="preserve"> L, </w:t>
      </w:r>
      <w:proofErr w:type="spellStart"/>
      <w:r w:rsidRPr="00C34A80">
        <w:rPr>
          <w:rFonts w:ascii="Times New Roman" w:hAnsi="Times New Roman" w:cs="Times New Roman"/>
          <w:bCs/>
          <w:sz w:val="28"/>
          <w:szCs w:val="28"/>
        </w:rPr>
        <w:t>Khan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Hartley</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Investigation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taken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adults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who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failed</w:t>
      </w:r>
      <w:proofErr w:type="spellEnd"/>
      <w:r w:rsidRPr="00C34A80">
        <w:rPr>
          <w:rFonts w:ascii="Times New Roman" w:hAnsi="Times New Roman" w:cs="Times New Roman"/>
          <w:bCs/>
          <w:sz w:val="28"/>
          <w:szCs w:val="28"/>
        </w:rPr>
        <w:t xml:space="preserve"> a</w:t>
      </w:r>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telephone-based</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hearing</w:t>
      </w:r>
      <w:proofErr w:type="spellEnd"/>
      <w:r w:rsidR="002E6B5E" w:rsidRPr="00C34A80">
        <w:rPr>
          <w:rFonts w:ascii="Times New Roman" w:hAnsi="Times New Roman" w:cs="Times New Roman"/>
          <w:bCs/>
          <w:sz w:val="28"/>
          <w:szCs w:val="28"/>
        </w:rPr>
        <w:t xml:space="preserve"> </w:t>
      </w:r>
      <w:proofErr w:type="spellStart"/>
      <w:r w:rsidR="002E6B5E" w:rsidRPr="00C34A80">
        <w:rPr>
          <w:rFonts w:ascii="Times New Roman" w:hAnsi="Times New Roman" w:cs="Times New Roman"/>
          <w:bCs/>
          <w:sz w:val="28"/>
          <w:szCs w:val="28"/>
        </w:rPr>
        <w:t>screen</w:t>
      </w:r>
      <w:proofErr w:type="spellEnd"/>
      <w:r w:rsidR="002E6B5E"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Ear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Hear</w:t>
      </w:r>
      <w:proofErr w:type="spellEnd"/>
      <w:r w:rsidRPr="00C34A80">
        <w:rPr>
          <w:rFonts w:ascii="Times New Roman" w:hAnsi="Times New Roman" w:cs="Times New Roman"/>
          <w:bCs/>
          <w:sz w:val="28"/>
          <w:szCs w:val="28"/>
        </w:rPr>
        <w:t xml:space="preserve">. 2011;21(6):65-70. </w:t>
      </w:r>
    </w:p>
    <w:p w14:paraId="489458B5" w14:textId="63C15142"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Mladovsky</w:t>
      </w:r>
      <w:proofErr w:type="spellEnd"/>
      <w:r w:rsidRPr="00C34A80">
        <w:rPr>
          <w:rFonts w:ascii="Times New Roman" w:hAnsi="Times New Roman" w:cs="Times New Roman"/>
          <w:bCs/>
          <w:sz w:val="28"/>
          <w:szCs w:val="28"/>
        </w:rPr>
        <w:t xml:space="preserve"> P, </w:t>
      </w:r>
      <w:proofErr w:type="spellStart"/>
      <w:r w:rsidRPr="00C34A80">
        <w:rPr>
          <w:rFonts w:ascii="Times New Roman" w:hAnsi="Times New Roman" w:cs="Times New Roman"/>
          <w:sz w:val="28"/>
          <w:szCs w:val="28"/>
        </w:rPr>
        <w:t>Srivastava</w:t>
      </w:r>
      <w:proofErr w:type="spellEnd"/>
      <w:r w:rsidRPr="00C34A80">
        <w:rPr>
          <w:rFonts w:ascii="Times New Roman" w:hAnsi="Times New Roman" w:cs="Times New Roman"/>
          <w:sz w:val="28"/>
          <w:szCs w:val="28"/>
        </w:rPr>
        <w:t xml:space="preserve"> D, </w:t>
      </w:r>
      <w:proofErr w:type="spellStart"/>
      <w:r w:rsidRPr="00C34A80">
        <w:rPr>
          <w:rFonts w:ascii="Times New Roman" w:hAnsi="Times New Roman" w:cs="Times New Roman"/>
          <w:sz w:val="28"/>
          <w:szCs w:val="28"/>
        </w:rPr>
        <w:t>Cylus</w:t>
      </w:r>
      <w:proofErr w:type="spellEnd"/>
      <w:r w:rsidRPr="00C34A80">
        <w:rPr>
          <w:rFonts w:ascii="Times New Roman" w:hAnsi="Times New Roman" w:cs="Times New Roman"/>
          <w:sz w:val="28"/>
          <w:szCs w:val="28"/>
        </w:rPr>
        <w:t xml:space="preserve"> J, </w:t>
      </w:r>
      <w:proofErr w:type="spellStart"/>
      <w:r w:rsidRPr="00C34A80">
        <w:rPr>
          <w:rFonts w:ascii="Times New Roman" w:hAnsi="Times New Roman" w:cs="Times New Roman"/>
          <w:sz w:val="28"/>
          <w:szCs w:val="28"/>
        </w:rPr>
        <w:t>Karanikolos</w:t>
      </w:r>
      <w:proofErr w:type="spellEnd"/>
      <w:r w:rsidRPr="00C34A80">
        <w:rPr>
          <w:rFonts w:ascii="Times New Roman" w:hAnsi="Times New Roman" w:cs="Times New Roman"/>
          <w:sz w:val="28"/>
          <w:szCs w:val="28"/>
        </w:rPr>
        <w:t xml:space="preserve"> M, </w:t>
      </w:r>
      <w:proofErr w:type="spellStart"/>
      <w:r w:rsidRPr="00C34A80">
        <w:rPr>
          <w:rFonts w:ascii="Times New Roman" w:hAnsi="Times New Roman" w:cs="Times New Roman"/>
          <w:sz w:val="28"/>
          <w:szCs w:val="28"/>
        </w:rPr>
        <w:t>Evetovits</w:t>
      </w:r>
      <w:proofErr w:type="spellEnd"/>
      <w:r w:rsidRPr="00C34A80">
        <w:rPr>
          <w:rFonts w:ascii="Times New Roman" w:hAnsi="Times New Roman" w:cs="Times New Roman"/>
          <w:sz w:val="28"/>
          <w:szCs w:val="28"/>
        </w:rPr>
        <w:t xml:space="preserve"> T, </w:t>
      </w:r>
      <w:proofErr w:type="spellStart"/>
      <w:r w:rsidRPr="00C34A80">
        <w:rPr>
          <w:rFonts w:ascii="Times New Roman" w:hAnsi="Times New Roman" w:cs="Times New Roman"/>
          <w:sz w:val="28"/>
          <w:szCs w:val="28"/>
        </w:rPr>
        <w:t>Thomson</w:t>
      </w:r>
      <w:proofErr w:type="spellEnd"/>
      <w:r w:rsidRPr="00C34A80">
        <w:rPr>
          <w:rFonts w:ascii="Times New Roman" w:hAnsi="Times New Roman" w:cs="Times New Roman"/>
          <w:sz w:val="28"/>
          <w:szCs w:val="28"/>
        </w:rPr>
        <w:t xml:space="preserve"> S, </w:t>
      </w:r>
      <w:proofErr w:type="spellStart"/>
      <w:r w:rsidRPr="00C34A80">
        <w:rPr>
          <w:rFonts w:ascii="Times New Roman" w:hAnsi="Times New Roman" w:cs="Times New Roman"/>
          <w:sz w:val="28"/>
          <w:szCs w:val="28"/>
        </w:rPr>
        <w:t>McKee</w:t>
      </w:r>
      <w:proofErr w:type="spellEnd"/>
      <w:r w:rsidRPr="00C34A80">
        <w:rPr>
          <w:rFonts w:ascii="Times New Roman" w:hAnsi="Times New Roman" w:cs="Times New Roman"/>
          <w:sz w:val="28"/>
          <w:szCs w:val="28"/>
        </w:rPr>
        <w:t xml:space="preserve"> M.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responses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financial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crisis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2012. </w:t>
      </w:r>
      <w:r w:rsidRPr="00C34A80">
        <w:rPr>
          <w:rFonts w:ascii="Times New Roman" w:hAnsi="Times New Roman" w:cs="Times New Roman"/>
          <w:sz w:val="28"/>
          <w:szCs w:val="28"/>
        </w:rPr>
        <w:t xml:space="preserve">132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https://www.euro.who.int/__data/assets/pdf_file/0009/170865/e96643.pdf.</w:t>
      </w:r>
      <w:r w:rsidRPr="00C34A80">
        <w:rPr>
          <w:rFonts w:ascii="Times New Roman" w:hAnsi="Times New Roman" w:cs="Times New Roman"/>
          <w:b/>
          <w:sz w:val="28"/>
          <w:szCs w:val="28"/>
        </w:rPr>
        <w:t xml:space="preserve"> </w:t>
      </w:r>
    </w:p>
    <w:p w14:paraId="7E1BF410" w14:textId="2BF30D48"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Murtagh</w:t>
      </w:r>
      <w:proofErr w:type="spellEnd"/>
      <w:r w:rsidRPr="00C34A80">
        <w:rPr>
          <w:rFonts w:ascii="Times New Roman" w:hAnsi="Times New Roman" w:cs="Times New Roman"/>
          <w:bCs/>
          <w:sz w:val="28"/>
          <w:szCs w:val="28"/>
        </w:rPr>
        <w:t xml:space="preserve"> JE. </w:t>
      </w:r>
      <w:proofErr w:type="spellStart"/>
      <w:r w:rsidRPr="00C34A80">
        <w:rPr>
          <w:rFonts w:ascii="Times New Roman" w:hAnsi="Times New Roman" w:cs="Times New Roman"/>
          <w:bCs/>
          <w:sz w:val="28"/>
          <w:szCs w:val="28"/>
        </w:rPr>
        <w:t>Paradigms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family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medicine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bridging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traditions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concepts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meeting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challenge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being</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the</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good</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doctor</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from</w:t>
      </w:r>
      <w:proofErr w:type="spellEnd"/>
      <w:r w:rsidR="00E86D38" w:rsidRPr="00C34A80">
        <w:rPr>
          <w:rFonts w:ascii="Times New Roman" w:hAnsi="Times New Roman" w:cs="Times New Roman"/>
          <w:bCs/>
          <w:sz w:val="28"/>
          <w:szCs w:val="28"/>
        </w:rPr>
        <w:t xml:space="preserve"> 2011. </w:t>
      </w:r>
      <w:proofErr w:type="spellStart"/>
      <w:r w:rsidRPr="00C34A80">
        <w:rPr>
          <w:rFonts w:ascii="Times New Roman" w:hAnsi="Times New Roman" w:cs="Times New Roman"/>
          <w:bCs/>
          <w:sz w:val="28"/>
          <w:szCs w:val="28"/>
        </w:rPr>
        <w:t>Asia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Pac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Fam</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2011;10(1):9-12. </w:t>
      </w:r>
    </w:p>
    <w:p w14:paraId="116F01A0" w14:textId="02747780" w:rsidR="00E42A7B" w:rsidRPr="00C34A80" w:rsidRDefault="00E42A7B" w:rsidP="00204165">
      <w:pPr>
        <w:pStyle w:val="a9"/>
        <w:numPr>
          <w:ilvl w:val="0"/>
          <w:numId w:val="68"/>
        </w:numPr>
        <w:tabs>
          <w:tab w:val="left" w:pos="709"/>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Netherlands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Institute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Services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PHAMEU </w:t>
      </w:r>
      <w:proofErr w:type="spellStart"/>
      <w:r w:rsidRPr="00C34A80">
        <w:rPr>
          <w:rFonts w:ascii="Times New Roman" w:hAnsi="Times New Roman" w:cs="Times New Roman"/>
          <w:bCs/>
          <w:sz w:val="28"/>
          <w:szCs w:val="28"/>
        </w:rPr>
        <w:t>project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Utrecht</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Netherlands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lang w:eastAsia="ru-RU"/>
        </w:rPr>
        <w:t>Nivel</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2008.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https://www.nivel.nl/en. </w:t>
      </w:r>
    </w:p>
    <w:p w14:paraId="6A9E1BAF" w14:textId="59E006DF"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Style w:val="docsum-authors"/>
          <w:rFonts w:ascii="Times New Roman" w:hAnsi="Times New Roman" w:cs="Times New Roman"/>
          <w:sz w:val="28"/>
          <w:szCs w:val="28"/>
        </w:rPr>
        <w:t>Nicholas</w:t>
      </w:r>
      <w:proofErr w:type="spellEnd"/>
      <w:r w:rsidRPr="00C34A80">
        <w:rPr>
          <w:rStyle w:val="docsum-authors"/>
          <w:rFonts w:ascii="Times New Roman" w:hAnsi="Times New Roman" w:cs="Times New Roman"/>
          <w:sz w:val="28"/>
          <w:szCs w:val="28"/>
        </w:rPr>
        <w:t xml:space="preserve"> C, </w:t>
      </w:r>
      <w:proofErr w:type="spellStart"/>
      <w:r w:rsidRPr="00C34A80">
        <w:rPr>
          <w:rStyle w:val="docsum-authors"/>
          <w:rFonts w:ascii="Times New Roman" w:hAnsi="Times New Roman" w:cs="Times New Roman"/>
          <w:sz w:val="28"/>
          <w:szCs w:val="28"/>
        </w:rPr>
        <w:t>Davis</w:t>
      </w:r>
      <w:proofErr w:type="spellEnd"/>
      <w:r w:rsidRPr="00C34A80">
        <w:rPr>
          <w:rStyle w:val="docsum-authors"/>
          <w:rFonts w:ascii="Times New Roman" w:hAnsi="Times New Roman" w:cs="Times New Roman"/>
          <w:sz w:val="28"/>
          <w:szCs w:val="28"/>
        </w:rPr>
        <w:t xml:space="preserve"> J, </w:t>
      </w:r>
      <w:proofErr w:type="spellStart"/>
      <w:r w:rsidRPr="00C34A80">
        <w:rPr>
          <w:rStyle w:val="docsum-authors"/>
          <w:rFonts w:ascii="Times New Roman" w:hAnsi="Times New Roman" w:cs="Times New Roman"/>
          <w:sz w:val="28"/>
          <w:szCs w:val="28"/>
        </w:rPr>
        <w:t>Fisher</w:t>
      </w:r>
      <w:proofErr w:type="spellEnd"/>
      <w:r w:rsidRPr="00C34A80">
        <w:rPr>
          <w:rStyle w:val="docsum-authors"/>
          <w:rFonts w:ascii="Times New Roman" w:hAnsi="Times New Roman" w:cs="Times New Roman"/>
          <w:sz w:val="28"/>
          <w:szCs w:val="28"/>
        </w:rPr>
        <w:t xml:space="preserve"> T, </w:t>
      </w:r>
      <w:proofErr w:type="spellStart"/>
      <w:r w:rsidRPr="00C34A80">
        <w:rPr>
          <w:rStyle w:val="docsum-authors"/>
          <w:rFonts w:ascii="Times New Roman" w:hAnsi="Times New Roman" w:cs="Times New Roman"/>
          <w:sz w:val="28"/>
          <w:szCs w:val="28"/>
        </w:rPr>
        <w:t>Segal</w:t>
      </w:r>
      <w:proofErr w:type="spellEnd"/>
      <w:r w:rsidRPr="00C34A80">
        <w:rPr>
          <w:rStyle w:val="docsum-authors"/>
          <w:rFonts w:ascii="Times New Roman" w:hAnsi="Times New Roman" w:cs="Times New Roman"/>
          <w:sz w:val="28"/>
          <w:szCs w:val="28"/>
        </w:rPr>
        <w:t xml:space="preserve"> T, </w:t>
      </w:r>
      <w:proofErr w:type="spellStart"/>
      <w:r w:rsidRPr="00C34A80">
        <w:rPr>
          <w:rStyle w:val="docsum-authors"/>
          <w:rFonts w:ascii="Times New Roman" w:hAnsi="Times New Roman" w:cs="Times New Roman"/>
          <w:sz w:val="28"/>
          <w:szCs w:val="28"/>
        </w:rPr>
        <w:t>Petti</w:t>
      </w:r>
      <w:proofErr w:type="spellEnd"/>
      <w:r w:rsidRPr="00C34A80">
        <w:rPr>
          <w:rStyle w:val="docsum-authors"/>
          <w:rFonts w:ascii="Times New Roman" w:hAnsi="Times New Roman" w:cs="Times New Roman"/>
          <w:sz w:val="28"/>
          <w:szCs w:val="28"/>
        </w:rPr>
        <w:t xml:space="preserve"> M, </w:t>
      </w:r>
      <w:proofErr w:type="spellStart"/>
      <w:r w:rsidRPr="00C34A80">
        <w:rPr>
          <w:rStyle w:val="docsum-authors"/>
          <w:rFonts w:ascii="Times New Roman" w:hAnsi="Times New Roman" w:cs="Times New Roman"/>
          <w:sz w:val="28"/>
          <w:szCs w:val="28"/>
        </w:rPr>
        <w:t>Sun</w:t>
      </w:r>
      <w:proofErr w:type="spellEnd"/>
      <w:r w:rsidRPr="00C34A80">
        <w:rPr>
          <w:rStyle w:val="docsum-authors"/>
          <w:rFonts w:ascii="Times New Roman" w:hAnsi="Times New Roman" w:cs="Times New Roman"/>
          <w:sz w:val="28"/>
          <w:szCs w:val="28"/>
        </w:rPr>
        <w:t xml:space="preserve"> Y, </w:t>
      </w:r>
      <w:proofErr w:type="spellStart"/>
      <w:r w:rsidRPr="00C34A80">
        <w:rPr>
          <w:rStyle w:val="docsum-authors"/>
          <w:rFonts w:ascii="Times New Roman" w:hAnsi="Times New Roman" w:cs="Times New Roman"/>
          <w:sz w:val="28"/>
          <w:szCs w:val="28"/>
        </w:rPr>
        <w:t>et</w:t>
      </w:r>
      <w:proofErr w:type="spellEnd"/>
      <w:r w:rsidRPr="00C34A80">
        <w:rPr>
          <w:rStyle w:val="docsum-authors"/>
          <w:rFonts w:ascii="Times New Roman" w:hAnsi="Times New Roman" w:cs="Times New Roman"/>
          <w:sz w:val="28"/>
          <w:szCs w:val="28"/>
        </w:rPr>
        <w:t xml:space="preserve"> </w:t>
      </w:r>
      <w:proofErr w:type="spellStart"/>
      <w:r w:rsidRPr="00C34A80">
        <w:rPr>
          <w:rStyle w:val="docsum-authors"/>
          <w:rFonts w:ascii="Times New Roman" w:hAnsi="Times New Roman" w:cs="Times New Roman"/>
          <w:sz w:val="28"/>
          <w:szCs w:val="28"/>
        </w:rPr>
        <w:t>al</w:t>
      </w:r>
      <w:proofErr w:type="spellEnd"/>
      <w:r w:rsidRPr="00C34A80">
        <w:rPr>
          <w:rStyle w:val="docsum-authors"/>
          <w:rFonts w:ascii="Times New Roman" w:hAnsi="Times New Roman" w:cs="Times New Roman"/>
          <w:sz w:val="28"/>
          <w:szCs w:val="28"/>
        </w:rPr>
        <w:t xml:space="preserve">. </w:t>
      </w:r>
      <w:proofErr w:type="spellStart"/>
      <w:r w:rsidRPr="00C34A80">
        <w:rPr>
          <w:rFonts w:ascii="Times New Roman" w:hAnsi="Times New Roman" w:cs="Times New Roman"/>
          <w:sz w:val="28"/>
          <w:szCs w:val="28"/>
          <w:shd w:val="clear" w:color="auto" w:fill="FFFFFF"/>
        </w:rPr>
        <w:t>Maternal</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Vitamin</w:t>
      </w:r>
      <w:proofErr w:type="spellEnd"/>
      <w:r w:rsidRPr="00C34A80">
        <w:rPr>
          <w:rFonts w:ascii="Times New Roman" w:hAnsi="Times New Roman" w:cs="Times New Roman"/>
          <w:sz w:val="28"/>
          <w:szCs w:val="28"/>
          <w:shd w:val="clear" w:color="auto" w:fill="FFFFFF"/>
        </w:rPr>
        <w:t xml:space="preserve"> D </w:t>
      </w:r>
      <w:proofErr w:type="spellStart"/>
      <w:r w:rsidRPr="00C34A80">
        <w:rPr>
          <w:rFonts w:ascii="Times New Roman" w:hAnsi="Times New Roman" w:cs="Times New Roman"/>
          <w:sz w:val="28"/>
          <w:szCs w:val="28"/>
          <w:shd w:val="clear" w:color="auto" w:fill="FFFFFF"/>
        </w:rPr>
        <w:t>Deficiency</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Programs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Reproductive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Dysfunction</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in</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Female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Mice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Offspring</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Through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Adverse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Effects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on</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the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Neuroendocrine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Axis</w:t>
      </w:r>
      <w:proofErr w:type="spellEnd"/>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shd w:val="clear" w:color="auto" w:fill="FFFFFF"/>
        </w:rPr>
        <w:t>Endocrinol</w:t>
      </w:r>
      <w:proofErr w:type="spellEnd"/>
      <w:r w:rsidRPr="00C34A80">
        <w:rPr>
          <w:rFonts w:ascii="Times New Roman" w:hAnsi="Times New Roman" w:cs="Times New Roman"/>
          <w:sz w:val="28"/>
          <w:szCs w:val="28"/>
          <w:shd w:val="clear" w:color="auto" w:fill="FFFFFF"/>
        </w:rPr>
        <w:t>.</w:t>
      </w:r>
      <w:r w:rsidRPr="00C34A80">
        <w:rPr>
          <w:rStyle w:val="docsum-journal-citation"/>
          <w:rFonts w:ascii="Times New Roman" w:hAnsi="Times New Roman" w:cs="Times New Roman"/>
          <w:sz w:val="28"/>
          <w:szCs w:val="28"/>
        </w:rPr>
        <w:t xml:space="preserve"> </w:t>
      </w:r>
    </w:p>
    <w:p w14:paraId="4E98EA21" w14:textId="630754A0"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Patil</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On</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being</w:t>
      </w:r>
      <w:proofErr w:type="spellEnd"/>
      <w:r w:rsidR="00E86D38" w:rsidRPr="00C34A80">
        <w:rPr>
          <w:rFonts w:ascii="Times New Roman" w:hAnsi="Times New Roman" w:cs="Times New Roman"/>
          <w:bCs/>
          <w:sz w:val="28"/>
          <w:szCs w:val="28"/>
        </w:rPr>
        <w:t xml:space="preserve"> a </w:t>
      </w:r>
      <w:proofErr w:type="spellStart"/>
      <w:r w:rsidR="00E86D38" w:rsidRPr="00C34A80">
        <w:rPr>
          <w:rFonts w:ascii="Times New Roman" w:hAnsi="Times New Roman" w:cs="Times New Roman"/>
          <w:bCs/>
          <w:sz w:val="28"/>
          <w:szCs w:val="28"/>
        </w:rPr>
        <w:t>doctor</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Aging</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in</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India</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Pr="00C34A80">
        <w:rPr>
          <w:rFonts w:ascii="Times New Roman" w:hAnsi="Times New Roman" w:cs="Times New Roman"/>
          <w:bCs/>
          <w:sz w:val="28"/>
          <w:szCs w:val="28"/>
        </w:rPr>
        <w:t xml:space="preserve">. 2010;152(7):472-3. </w:t>
      </w:r>
    </w:p>
    <w:p w14:paraId="5B5AE0DC" w14:textId="1C72B6BA"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Pelone</w:t>
      </w:r>
      <w:proofErr w:type="spellEnd"/>
      <w:r w:rsidRPr="00C34A80">
        <w:rPr>
          <w:rFonts w:ascii="Times New Roman" w:hAnsi="Times New Roman" w:cs="Times New Roman"/>
          <w:bCs/>
          <w:sz w:val="28"/>
          <w:szCs w:val="28"/>
        </w:rPr>
        <w:t xml:space="preserve"> F, </w:t>
      </w:r>
      <w:proofErr w:type="spellStart"/>
      <w:r w:rsidRPr="00C34A80">
        <w:rPr>
          <w:rStyle w:val="authors-list-item"/>
          <w:rFonts w:ascii="Times New Roman" w:hAnsi="Times New Roman" w:cs="Times New Roman"/>
          <w:sz w:val="28"/>
          <w:szCs w:val="28"/>
        </w:rPr>
        <w:t>Kringos</w:t>
      </w:r>
      <w:proofErr w:type="spellEnd"/>
      <w:r w:rsidRPr="00C34A80">
        <w:rPr>
          <w:rStyle w:val="authors-list-item"/>
          <w:rFonts w:ascii="Times New Roman" w:hAnsi="Times New Roman" w:cs="Times New Roman"/>
          <w:sz w:val="28"/>
          <w:szCs w:val="28"/>
        </w:rPr>
        <w:t xml:space="preserve"> DS</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Spreeuwenberg</w:t>
      </w:r>
      <w:proofErr w:type="spellEnd"/>
      <w:r w:rsidRPr="00C34A80">
        <w:rPr>
          <w:rStyle w:val="authors-list-item"/>
          <w:rFonts w:ascii="Times New Roman" w:hAnsi="Times New Roman" w:cs="Times New Roman"/>
          <w:sz w:val="28"/>
          <w:szCs w:val="28"/>
        </w:rPr>
        <w:t xml:space="preserve"> P</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De</w:t>
      </w:r>
      <w:proofErr w:type="spellEnd"/>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Belvis</w:t>
      </w:r>
      <w:proofErr w:type="spellEnd"/>
      <w:r w:rsidRPr="00C34A80">
        <w:rPr>
          <w:rStyle w:val="authors-list-item"/>
          <w:rFonts w:ascii="Times New Roman" w:hAnsi="Times New Roman" w:cs="Times New Roman"/>
          <w:sz w:val="28"/>
          <w:szCs w:val="28"/>
        </w:rPr>
        <w:t xml:space="preserve"> AG</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Groenewegen</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 xml:space="preserve">PP. </w:t>
      </w:r>
      <w:proofErr w:type="spellStart"/>
      <w:r w:rsidRPr="00C34A80">
        <w:rPr>
          <w:rFonts w:ascii="Times New Roman" w:hAnsi="Times New Roman" w:cs="Times New Roman"/>
          <w:bCs/>
          <w:sz w:val="28"/>
          <w:szCs w:val="28"/>
        </w:rPr>
        <w:t>How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achieve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optimal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services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delivery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w:t>
      </w:r>
      <w:r w:rsidR="00E86D38" w:rsidRPr="00C34A80">
        <w:rPr>
          <w:rFonts w:ascii="Times New Roman" w:hAnsi="Times New Roman" w:cs="Times New Roman"/>
          <w:bCs/>
          <w:sz w:val="28"/>
          <w:szCs w:val="28"/>
        </w:rPr>
        <w:t>stem</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level</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lessons</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from</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Europe</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shd w:val="clear" w:color="auto" w:fill="FFFFFF"/>
        </w:rPr>
        <w:t>Int</w:t>
      </w:r>
      <w:proofErr w:type="spellEnd"/>
      <w:r w:rsidRPr="00C34A80">
        <w:rPr>
          <w:rFonts w:ascii="Times New Roman" w:hAnsi="Times New Roman" w:cs="Times New Roman"/>
          <w:sz w:val="28"/>
          <w:szCs w:val="28"/>
          <w:shd w:val="clear" w:color="auto" w:fill="FFFFFF"/>
        </w:rPr>
        <w:t xml:space="preserve"> J </w:t>
      </w:r>
      <w:proofErr w:type="spellStart"/>
      <w:r w:rsidRPr="00C34A80">
        <w:rPr>
          <w:rFonts w:ascii="Times New Roman" w:hAnsi="Times New Roman" w:cs="Times New Roman"/>
          <w:sz w:val="28"/>
          <w:szCs w:val="28"/>
          <w:shd w:val="clear" w:color="auto" w:fill="FFFFFF"/>
        </w:rPr>
        <w:t>Qual</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Health</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Care</w:t>
      </w:r>
      <w:proofErr w:type="spellEnd"/>
      <w:r w:rsidRPr="00C34A80">
        <w:rPr>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rPr>
        <w:t xml:space="preserve">2013;25(4):381-93. </w:t>
      </w:r>
    </w:p>
    <w:p w14:paraId="48712ED7" w14:textId="169D36E3"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Peters</w:t>
      </w:r>
      <w:proofErr w:type="spellEnd"/>
      <w:r w:rsidRPr="00C34A80">
        <w:rPr>
          <w:rFonts w:ascii="Times New Roman" w:hAnsi="Times New Roman" w:cs="Times New Roman"/>
          <w:sz w:val="28"/>
          <w:szCs w:val="28"/>
        </w:rPr>
        <w:t xml:space="preserve"> DH, </w:t>
      </w:r>
      <w:proofErr w:type="spellStart"/>
      <w:r w:rsidRPr="00C34A80">
        <w:rPr>
          <w:rFonts w:ascii="Times New Roman" w:hAnsi="Times New Roman" w:cs="Times New Roman"/>
          <w:sz w:val="28"/>
          <w:szCs w:val="28"/>
        </w:rPr>
        <w:t>Tran</w:t>
      </w:r>
      <w:proofErr w:type="spellEnd"/>
      <w:r w:rsidRPr="00C34A80">
        <w:rPr>
          <w:rFonts w:ascii="Times New Roman" w:hAnsi="Times New Roman" w:cs="Times New Roman"/>
          <w:sz w:val="28"/>
          <w:szCs w:val="28"/>
        </w:rPr>
        <w:t xml:space="preserve"> NT, </w:t>
      </w:r>
      <w:proofErr w:type="spellStart"/>
      <w:r w:rsidRPr="00C34A80">
        <w:rPr>
          <w:rFonts w:ascii="Times New Roman" w:hAnsi="Times New Roman" w:cs="Times New Roman"/>
          <w:sz w:val="28"/>
          <w:szCs w:val="28"/>
        </w:rPr>
        <w:t>Taghreed</w:t>
      </w:r>
      <w:proofErr w:type="spellEnd"/>
      <w:r w:rsidRPr="00C34A80">
        <w:rPr>
          <w:rFonts w:ascii="Times New Roman" w:hAnsi="Times New Roman" w:cs="Times New Roman"/>
          <w:sz w:val="28"/>
          <w:szCs w:val="28"/>
        </w:rPr>
        <w:t xml:space="preserve"> A. </w:t>
      </w:r>
      <w:proofErr w:type="spellStart"/>
      <w:r w:rsidRPr="00C34A80">
        <w:rPr>
          <w:rFonts w:ascii="Times New Roman" w:hAnsi="Times New Roman" w:cs="Times New Roman"/>
          <w:bCs/>
          <w:sz w:val="28"/>
          <w:szCs w:val="28"/>
        </w:rPr>
        <w:t>Alliance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Research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Implementation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research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practical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guide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WHO; 2013.</w:t>
      </w:r>
      <w:r w:rsidRPr="00C34A80">
        <w:rPr>
          <w:rFonts w:ascii="Times New Roman" w:hAnsi="Times New Roman" w:cs="Times New Roman"/>
          <w:b/>
          <w:sz w:val="28"/>
          <w:szCs w:val="28"/>
        </w:rPr>
        <w:t xml:space="preserve"> </w:t>
      </w:r>
      <w:r w:rsidRPr="00C34A80">
        <w:rPr>
          <w:rFonts w:ascii="Times New Roman" w:hAnsi="Times New Roman" w:cs="Times New Roman"/>
          <w:sz w:val="28"/>
          <w:szCs w:val="28"/>
        </w:rPr>
        <w:t>69 p.</w:t>
      </w:r>
      <w:r w:rsidRPr="00C34A80">
        <w:rPr>
          <w:rFonts w:ascii="Times New Roman" w:hAnsi="Times New Roman" w:cs="Times New Roman"/>
          <w:b/>
          <w:sz w:val="28"/>
          <w:szCs w:val="28"/>
        </w:rPr>
        <w:t xml:space="preserve">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https://apps.who.int/iris/bi </w:t>
      </w:r>
      <w:proofErr w:type="spellStart"/>
      <w:r w:rsidRPr="00C34A80">
        <w:rPr>
          <w:rFonts w:ascii="Times New Roman" w:hAnsi="Times New Roman" w:cs="Times New Roman"/>
          <w:sz w:val="28"/>
          <w:szCs w:val="28"/>
        </w:rPr>
        <w:t>tstream</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handle</w:t>
      </w:r>
      <w:proofErr w:type="spellEnd"/>
      <w:r w:rsidRPr="00C34A80">
        <w:rPr>
          <w:rFonts w:ascii="Times New Roman" w:hAnsi="Times New Roman" w:cs="Times New Roman"/>
          <w:sz w:val="28"/>
          <w:szCs w:val="28"/>
        </w:rPr>
        <w:t>/10665/</w:t>
      </w:r>
      <w:r w:rsidR="00F0607F" w:rsidRPr="00C34A80">
        <w:rPr>
          <w:rFonts w:ascii="Times New Roman" w:hAnsi="Times New Roman" w:cs="Times New Roman"/>
          <w:sz w:val="28"/>
          <w:szCs w:val="28"/>
        </w:rPr>
        <w:t xml:space="preserve"> </w:t>
      </w:r>
      <w:r w:rsidRPr="00C34A80">
        <w:rPr>
          <w:rFonts w:ascii="Times New Roman" w:hAnsi="Times New Roman" w:cs="Times New Roman"/>
          <w:sz w:val="28"/>
          <w:szCs w:val="28"/>
        </w:rPr>
        <w:t>91758/9789241506212_eng.pdf?sequence=1.</w:t>
      </w:r>
      <w:r w:rsidRPr="00C34A80">
        <w:rPr>
          <w:rFonts w:ascii="Times New Roman" w:hAnsi="Times New Roman" w:cs="Times New Roman"/>
          <w:b/>
          <w:sz w:val="28"/>
          <w:szCs w:val="28"/>
        </w:rPr>
        <w:t xml:space="preserve"> </w:t>
      </w:r>
    </w:p>
    <w:p w14:paraId="391EBC8E" w14:textId="0C1DEC02"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lastRenderedPageBreak/>
        <w:t>Puri</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bCs/>
          <w:sz w:val="28"/>
          <w:szCs w:val="28"/>
        </w:rPr>
        <w:t>Nachtigall</w:t>
      </w:r>
      <w:proofErr w:type="spellEnd"/>
      <w:r w:rsidRPr="00C34A80">
        <w:rPr>
          <w:rFonts w:ascii="Times New Roman" w:hAnsi="Times New Roman" w:cs="Times New Roman"/>
          <w:bCs/>
          <w:sz w:val="28"/>
          <w:szCs w:val="28"/>
        </w:rPr>
        <w:t xml:space="preserve"> RD.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ethics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sex</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selection</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comparison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attitudes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experiences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providers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clinical</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sex</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selection</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services</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Fertil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Steril</w:t>
      </w:r>
      <w:proofErr w:type="spellEnd"/>
      <w:r w:rsidRPr="00C34A80">
        <w:rPr>
          <w:rFonts w:ascii="Times New Roman" w:hAnsi="Times New Roman" w:cs="Times New Roman"/>
          <w:bCs/>
          <w:sz w:val="28"/>
          <w:szCs w:val="28"/>
        </w:rPr>
        <w:t xml:space="preserve">. 2010;93(7):2107-14. </w:t>
      </w:r>
    </w:p>
    <w:p w14:paraId="6B34743E" w14:textId="483653FE"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Rechel</w:t>
      </w:r>
      <w:proofErr w:type="spellEnd"/>
      <w:r w:rsidRPr="00C34A80">
        <w:rPr>
          <w:rFonts w:ascii="Times New Roman" w:hAnsi="Times New Roman" w:cs="Times New Roman"/>
          <w:sz w:val="28"/>
          <w:szCs w:val="28"/>
        </w:rPr>
        <w:t xml:space="preserve"> B, </w:t>
      </w:r>
      <w:proofErr w:type="spellStart"/>
      <w:r w:rsidRPr="00C34A80">
        <w:rPr>
          <w:rFonts w:ascii="Times New Roman" w:hAnsi="Times New Roman" w:cs="Times New Roman"/>
          <w:sz w:val="28"/>
          <w:szCs w:val="28"/>
        </w:rPr>
        <w:t>Lessof</w:t>
      </w:r>
      <w:proofErr w:type="spellEnd"/>
      <w:r w:rsidRPr="00C34A80">
        <w:rPr>
          <w:rFonts w:ascii="Times New Roman" w:hAnsi="Times New Roman" w:cs="Times New Roman"/>
          <w:sz w:val="28"/>
          <w:szCs w:val="28"/>
        </w:rPr>
        <w:t xml:space="preserve"> S, </w:t>
      </w:r>
      <w:proofErr w:type="spellStart"/>
      <w:r w:rsidRPr="00C34A80">
        <w:rPr>
          <w:rFonts w:ascii="Times New Roman" w:hAnsi="Times New Roman" w:cs="Times New Roman"/>
          <w:sz w:val="28"/>
          <w:szCs w:val="28"/>
        </w:rPr>
        <w:t>Busse</w:t>
      </w:r>
      <w:proofErr w:type="spellEnd"/>
      <w:r w:rsidRPr="00C34A80">
        <w:rPr>
          <w:rFonts w:ascii="Times New Roman" w:hAnsi="Times New Roman" w:cs="Times New Roman"/>
          <w:sz w:val="28"/>
          <w:szCs w:val="28"/>
        </w:rPr>
        <w:t xml:space="preserve"> R, </w:t>
      </w:r>
      <w:hyperlink r:id="rId40" w:history="1">
        <w:proofErr w:type="spellStart"/>
        <w:r w:rsidRPr="00C34A80">
          <w:rPr>
            <w:rStyle w:val="af1"/>
            <w:rFonts w:ascii="Times New Roman" w:hAnsi="Times New Roman" w:cs="Times New Roman"/>
            <w:color w:val="auto"/>
            <w:sz w:val="28"/>
            <w:szCs w:val="28"/>
            <w:u w:val="none"/>
            <w:bdr w:val="none" w:sz="0" w:space="0" w:color="auto" w:frame="1"/>
            <w:shd w:val="clear" w:color="auto" w:fill="FFFFFF"/>
          </w:rPr>
          <w:t>Mckee</w:t>
        </w:r>
        <w:proofErr w:type="spellEnd"/>
      </w:hyperlink>
      <w:r w:rsidRPr="00C34A80">
        <w:rPr>
          <w:rFonts w:ascii="Times New Roman" w:hAnsi="Times New Roman" w:cs="Times New Roman"/>
          <w:sz w:val="28"/>
          <w:szCs w:val="28"/>
        </w:rPr>
        <w:t xml:space="preserve"> M, </w:t>
      </w:r>
      <w:hyperlink r:id="rId41" w:history="1">
        <w:proofErr w:type="spellStart"/>
        <w:r w:rsidRPr="00C34A80">
          <w:rPr>
            <w:rStyle w:val="af1"/>
            <w:rFonts w:ascii="Times New Roman" w:hAnsi="Times New Roman" w:cs="Times New Roman"/>
            <w:color w:val="auto"/>
            <w:sz w:val="28"/>
            <w:szCs w:val="28"/>
            <w:u w:val="none"/>
            <w:bdr w:val="none" w:sz="0" w:space="0" w:color="auto" w:frame="1"/>
            <w:shd w:val="clear" w:color="auto" w:fill="FFFFFF"/>
          </w:rPr>
          <w:t>Figueras</w:t>
        </w:r>
        <w:proofErr w:type="spellEnd"/>
      </w:hyperlink>
      <w:r w:rsidRPr="00C34A80">
        <w:rPr>
          <w:rFonts w:ascii="Times New Roman" w:hAnsi="Times New Roman" w:cs="Times New Roman"/>
          <w:sz w:val="28"/>
          <w:szCs w:val="28"/>
        </w:rPr>
        <w:t xml:space="preserve"> J, </w:t>
      </w:r>
      <w:proofErr w:type="spellStart"/>
      <w:r w:rsidRPr="00C34A80">
        <w:rPr>
          <w:rFonts w:ascii="Times New Roman" w:hAnsi="Times New Roman" w:cs="Times New Roman"/>
          <w:sz w:val="28"/>
          <w:szCs w:val="28"/>
        </w:rPr>
        <w:t>Mossialos</w:t>
      </w:r>
      <w:proofErr w:type="spellEnd"/>
      <w:r w:rsidRPr="00C34A80">
        <w:rPr>
          <w:rFonts w:ascii="Times New Roman" w:hAnsi="Times New Roman" w:cs="Times New Roman"/>
          <w:sz w:val="28"/>
          <w:szCs w:val="28"/>
        </w:rPr>
        <w:t xml:space="preserve"> </w:t>
      </w:r>
      <w:hyperlink r:id="rId42" w:history="1">
        <w:r w:rsidRPr="00C34A80">
          <w:rPr>
            <w:rStyle w:val="af1"/>
            <w:rFonts w:ascii="Times New Roman" w:hAnsi="Times New Roman" w:cs="Times New Roman"/>
            <w:color w:val="auto"/>
            <w:sz w:val="28"/>
            <w:szCs w:val="28"/>
            <w:u w:val="none"/>
            <w:bdr w:val="none" w:sz="0" w:space="0" w:color="auto" w:frame="1"/>
            <w:shd w:val="clear" w:color="auto" w:fill="FFFFFF"/>
          </w:rPr>
          <w:t xml:space="preserve">E, </w:t>
        </w:r>
      </w:hyperlink>
      <w:proofErr w:type="spellStart"/>
      <w:r w:rsidRPr="00C34A80">
        <w:rPr>
          <w:rFonts w:ascii="Times New Roman" w:hAnsi="Times New Roman" w:cs="Times New Roman"/>
          <w:sz w:val="28"/>
          <w:szCs w:val="28"/>
        </w:rPr>
        <w:t>et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al</w:t>
      </w:r>
      <w:proofErr w:type="spellEnd"/>
      <w:r w:rsidRPr="00C34A80">
        <w:rPr>
          <w:rFonts w:ascii="Times New Roman" w:hAnsi="Times New Roman" w:cs="Times New Roman"/>
          <w:sz w:val="28"/>
          <w:szCs w:val="28"/>
        </w:rPr>
        <w:t xml:space="preserve">. A </w:t>
      </w:r>
      <w:proofErr w:type="spellStart"/>
      <w:r w:rsidRPr="00C34A80">
        <w:rPr>
          <w:rFonts w:ascii="Times New Roman" w:hAnsi="Times New Roman" w:cs="Times New Roman"/>
          <w:sz w:val="28"/>
          <w:szCs w:val="28"/>
        </w:rPr>
        <w:t>framework</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system</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comparisons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systems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transition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HiT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series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European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observatory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systems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policies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Serv</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Eval</w:t>
      </w:r>
      <w:proofErr w:type="spellEnd"/>
      <w:r w:rsidRPr="00C34A80">
        <w:rPr>
          <w:rFonts w:ascii="Times New Roman" w:hAnsi="Times New Roman" w:cs="Times New Roman"/>
          <w:sz w:val="28"/>
          <w:szCs w:val="28"/>
        </w:rPr>
        <w:t>. 2019;1(1):279-96</w:t>
      </w:r>
      <w:r w:rsidRPr="00C34A80">
        <w:rPr>
          <w:rFonts w:ascii="Times New Roman" w:hAnsi="Times New Roman" w:cs="Times New Roman"/>
          <w:bCs/>
          <w:sz w:val="28"/>
          <w:szCs w:val="28"/>
        </w:rPr>
        <w:t>.</w:t>
      </w:r>
      <w:r w:rsidRPr="00C34A80">
        <w:rPr>
          <w:rFonts w:ascii="Times New Roman" w:hAnsi="Times New Roman" w:cs="Times New Roman"/>
          <w:b/>
          <w:sz w:val="28"/>
          <w:szCs w:val="28"/>
        </w:rPr>
        <w:t xml:space="preserve"> </w:t>
      </w:r>
    </w:p>
    <w:p w14:paraId="565C5480" w14:textId="154B9268"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Reid</w:t>
      </w:r>
      <w:proofErr w:type="spellEnd"/>
      <w:r w:rsidRPr="00C34A80">
        <w:rPr>
          <w:rFonts w:ascii="Times New Roman" w:hAnsi="Times New Roman" w:cs="Times New Roman"/>
          <w:bCs/>
          <w:sz w:val="28"/>
          <w:szCs w:val="28"/>
        </w:rPr>
        <w:t xml:space="preserve"> RO, </w:t>
      </w:r>
      <w:proofErr w:type="spellStart"/>
      <w:r w:rsidRPr="00C34A80">
        <w:rPr>
          <w:rFonts w:ascii="Times New Roman" w:hAnsi="Times New Roman" w:cs="Times New Roman"/>
          <w:bCs/>
          <w:sz w:val="28"/>
          <w:szCs w:val="28"/>
        </w:rPr>
        <w:t>Friedberg</w:t>
      </w:r>
      <w:proofErr w:type="spellEnd"/>
      <w:r w:rsidRPr="00C34A80">
        <w:rPr>
          <w:rFonts w:ascii="Times New Roman" w:hAnsi="Times New Roman" w:cs="Times New Roman"/>
          <w:bCs/>
          <w:sz w:val="28"/>
          <w:szCs w:val="28"/>
        </w:rPr>
        <w:t xml:space="preserve"> MW, </w:t>
      </w:r>
      <w:proofErr w:type="spellStart"/>
      <w:r w:rsidRPr="00C34A80">
        <w:rPr>
          <w:rFonts w:ascii="Times New Roman" w:hAnsi="Times New Roman" w:cs="Times New Roman"/>
          <w:bCs/>
          <w:sz w:val="28"/>
          <w:szCs w:val="28"/>
        </w:rPr>
        <w:t>Adams</w:t>
      </w:r>
      <w:proofErr w:type="spellEnd"/>
      <w:r w:rsidRPr="00C34A80">
        <w:rPr>
          <w:rFonts w:ascii="Times New Roman" w:hAnsi="Times New Roman" w:cs="Times New Roman"/>
          <w:bCs/>
          <w:sz w:val="28"/>
          <w:szCs w:val="28"/>
        </w:rPr>
        <w:t xml:space="preserve"> JL, </w:t>
      </w:r>
      <w:proofErr w:type="spellStart"/>
      <w:r w:rsidRPr="00C34A80">
        <w:rPr>
          <w:rFonts w:ascii="Times New Roman" w:hAnsi="Times New Roman" w:cs="Times New Roman"/>
          <w:bCs/>
          <w:sz w:val="28"/>
          <w:szCs w:val="28"/>
        </w:rPr>
        <w:t>McGlynn</w:t>
      </w:r>
      <w:proofErr w:type="spellEnd"/>
      <w:r w:rsidRPr="00C34A80">
        <w:rPr>
          <w:rFonts w:ascii="Times New Roman" w:hAnsi="Times New Roman" w:cs="Times New Roman"/>
          <w:bCs/>
          <w:sz w:val="28"/>
          <w:szCs w:val="28"/>
        </w:rPr>
        <w:t xml:space="preserve"> EA. </w:t>
      </w:r>
      <w:proofErr w:type="spellStart"/>
      <w:r w:rsidRPr="00C34A80">
        <w:rPr>
          <w:rFonts w:ascii="Times New Roman" w:hAnsi="Times New Roman" w:cs="Times New Roman"/>
          <w:bCs/>
          <w:sz w:val="28"/>
          <w:szCs w:val="28"/>
        </w:rPr>
        <w:t>Associations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between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physician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characteristics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quality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Arch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w:t>
      </w:r>
      <w:proofErr w:type="spellEnd"/>
      <w:r w:rsidR="00E86D38"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2010;170(16):1442-9.</w:t>
      </w:r>
    </w:p>
    <w:p w14:paraId="2F229495" w14:textId="39B2208E" w:rsidR="00E42A7B" w:rsidRPr="00C34A80" w:rsidRDefault="00E42A7B" w:rsidP="00204165">
      <w:pPr>
        <w:pStyle w:val="a9"/>
        <w:numPr>
          <w:ilvl w:val="0"/>
          <w:numId w:val="68"/>
        </w:numPr>
        <w:tabs>
          <w:tab w:val="num" w:pos="426"/>
          <w:tab w:val="left" w:pos="851"/>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Risk</w:t>
      </w:r>
      <w:r w:rsidR="00E86D38" w:rsidRPr="00C34A80">
        <w:rPr>
          <w:rFonts w:ascii="Times New Roman" w:hAnsi="Times New Roman" w:cs="Times New Roman"/>
          <w:bCs/>
          <w:sz w:val="28"/>
          <w:szCs w:val="28"/>
        </w:rPr>
        <w:t>a</w:t>
      </w:r>
      <w:proofErr w:type="spellEnd"/>
      <w:r w:rsidR="00E86D38" w:rsidRPr="00C34A80">
        <w:rPr>
          <w:rFonts w:ascii="Times New Roman" w:hAnsi="Times New Roman" w:cs="Times New Roman"/>
          <w:bCs/>
          <w:sz w:val="28"/>
          <w:szCs w:val="28"/>
        </w:rPr>
        <w:t xml:space="preserve"> E. </w:t>
      </w:r>
      <w:proofErr w:type="spellStart"/>
      <w:r w:rsidR="00E86D38" w:rsidRPr="00C34A80">
        <w:rPr>
          <w:rFonts w:ascii="Times New Roman" w:hAnsi="Times New Roman" w:cs="Times New Roman"/>
          <w:bCs/>
          <w:sz w:val="28"/>
          <w:szCs w:val="28"/>
        </w:rPr>
        <w:t>Gender</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and</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medical</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careers</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Maturitas</w:t>
      </w:r>
      <w:proofErr w:type="spellEnd"/>
      <w:r w:rsidRPr="00C34A80">
        <w:rPr>
          <w:rFonts w:ascii="Times New Roman" w:hAnsi="Times New Roman" w:cs="Times New Roman"/>
          <w:bCs/>
          <w:sz w:val="28"/>
          <w:szCs w:val="28"/>
        </w:rPr>
        <w:t xml:space="preserve">. 2011;68(3):264-7. </w:t>
      </w:r>
    </w:p>
    <w:p w14:paraId="5CAAE90D" w14:textId="08BD0D68"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Rusnak</w:t>
      </w:r>
      <w:proofErr w:type="spellEnd"/>
      <w:r w:rsidRPr="00C34A80">
        <w:rPr>
          <w:rFonts w:ascii="Times New Roman" w:hAnsi="Times New Roman" w:cs="Times New Roman"/>
          <w:sz w:val="28"/>
          <w:szCs w:val="28"/>
        </w:rPr>
        <w:t xml:space="preserve"> I, </w:t>
      </w:r>
      <w:proofErr w:type="spellStart"/>
      <w:r w:rsidRPr="00C34A80">
        <w:rPr>
          <w:rFonts w:ascii="Times New Roman" w:hAnsi="Times New Roman" w:cs="Times New Roman"/>
          <w:sz w:val="28"/>
          <w:szCs w:val="28"/>
        </w:rPr>
        <w:t>Kotsyubynska</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Yu</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Zhivchenko</w:t>
      </w:r>
      <w:proofErr w:type="spellEnd"/>
      <w:r w:rsidRPr="00C34A80">
        <w:rPr>
          <w:rFonts w:ascii="Times New Roman" w:hAnsi="Times New Roman" w:cs="Times New Roman"/>
          <w:sz w:val="28"/>
          <w:szCs w:val="28"/>
        </w:rPr>
        <w:t xml:space="preserve"> K, </w:t>
      </w:r>
      <w:proofErr w:type="spellStart"/>
      <w:r w:rsidRPr="00C34A80">
        <w:rPr>
          <w:rFonts w:ascii="Times New Roman" w:hAnsi="Times New Roman" w:cs="Times New Roman"/>
          <w:sz w:val="28"/>
          <w:szCs w:val="28"/>
        </w:rPr>
        <w:t>editors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Scientific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basis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modern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medicine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collective</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monograph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Boston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Primedia</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eLaunch</w:t>
      </w:r>
      <w:proofErr w:type="spellEnd"/>
      <w:r w:rsidRPr="00C34A80">
        <w:rPr>
          <w:rFonts w:ascii="Times New Roman" w:hAnsi="Times New Roman" w:cs="Times New Roman"/>
          <w:sz w:val="28"/>
          <w:szCs w:val="28"/>
        </w:rPr>
        <w:t xml:space="preserve">; 2020, </w:t>
      </w:r>
      <w:proofErr w:type="spellStart"/>
      <w:r w:rsidRPr="00C34A80">
        <w:rPr>
          <w:rFonts w:ascii="Times New Roman" w:hAnsi="Times New Roman" w:cs="Times New Roman"/>
          <w:sz w:val="28"/>
          <w:szCs w:val="28"/>
        </w:rPr>
        <w:t>Shcherbinska</w:t>
      </w:r>
      <w:proofErr w:type="spellEnd"/>
      <w:r w:rsidRPr="00C34A80">
        <w:rPr>
          <w:rFonts w:ascii="Times New Roman" w:hAnsi="Times New Roman" w:cs="Times New Roman"/>
          <w:sz w:val="28"/>
          <w:szCs w:val="28"/>
        </w:rPr>
        <w:t xml:space="preserve"> O, </w:t>
      </w:r>
      <w:proofErr w:type="spellStart"/>
      <w:r w:rsidRPr="00C34A80">
        <w:rPr>
          <w:rFonts w:ascii="Times New Roman" w:hAnsi="Times New Roman" w:cs="Times New Roman"/>
          <w:sz w:val="28"/>
          <w:szCs w:val="28"/>
        </w:rPr>
        <w:t>Slabkiy</w:t>
      </w:r>
      <w:proofErr w:type="spellEnd"/>
      <w:r w:rsidRPr="00C34A80">
        <w:rPr>
          <w:rFonts w:ascii="Times New Roman" w:hAnsi="Times New Roman" w:cs="Times New Roman"/>
          <w:sz w:val="28"/>
          <w:szCs w:val="28"/>
        </w:rPr>
        <w:t xml:space="preserve"> G. </w:t>
      </w:r>
      <w:proofErr w:type="spellStart"/>
      <w:r w:rsidRPr="00C34A80">
        <w:rPr>
          <w:rFonts w:ascii="Times New Roman" w:hAnsi="Times New Roman" w:cs="Times New Roman"/>
          <w:sz w:val="28"/>
          <w:szCs w:val="28"/>
        </w:rPr>
        <w:t>Integration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obstetric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gynecological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care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women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primary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level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care</w:t>
      </w:r>
      <w:proofErr w:type="spellEnd"/>
      <w:r w:rsidRPr="00C34A80">
        <w:rPr>
          <w:rFonts w:ascii="Times New Roman" w:hAnsi="Times New Roman" w:cs="Times New Roman"/>
          <w:sz w:val="28"/>
          <w:szCs w:val="28"/>
        </w:rPr>
        <w:t xml:space="preserve">, p. 182-8.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pacing w:val="34"/>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https://doi.org/</w:t>
      </w:r>
      <w:r w:rsidRPr="00C34A80">
        <w:rPr>
          <w:rFonts w:ascii="Times New Roman" w:hAnsi="Times New Roman" w:cs="Times New Roman"/>
          <w:sz w:val="28"/>
          <w:szCs w:val="28"/>
          <w:shd w:val="clear" w:color="auto" w:fill="FFFFFF"/>
        </w:rPr>
        <w:t>10.46299/isg.2020.MONO.MED.I.</w:t>
      </w:r>
      <w:r w:rsidRPr="00C34A80">
        <w:rPr>
          <w:rFonts w:ascii="Times New Roman" w:hAnsi="Times New Roman" w:cs="Times New Roman"/>
          <w:sz w:val="28"/>
          <w:szCs w:val="28"/>
        </w:rPr>
        <w:t xml:space="preserve"> </w:t>
      </w:r>
    </w:p>
    <w:p w14:paraId="23BB7828" w14:textId="4CF25BEA"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Rynhach</w:t>
      </w:r>
      <w:proofErr w:type="spellEnd"/>
      <w:r w:rsidRPr="00C34A80">
        <w:rPr>
          <w:rFonts w:ascii="Times New Roman" w:hAnsi="Times New Roman" w:cs="Times New Roman"/>
          <w:bCs/>
          <w:sz w:val="28"/>
          <w:szCs w:val="28"/>
        </w:rPr>
        <w:t xml:space="preserve"> NО.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improvement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reproductive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population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direction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improving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conditions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implementation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reproductive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activity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Medix</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antiaging</w:t>
      </w:r>
      <w:proofErr w:type="spellEnd"/>
      <w:r w:rsidRPr="00C34A80">
        <w:rPr>
          <w:rFonts w:ascii="Times New Roman" w:hAnsi="Times New Roman" w:cs="Times New Roman"/>
          <w:bCs/>
          <w:sz w:val="28"/>
          <w:szCs w:val="28"/>
        </w:rPr>
        <w:t xml:space="preserve">. 2010;(3):46-50. </w:t>
      </w:r>
    </w:p>
    <w:p w14:paraId="69FD679A" w14:textId="30411C95"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eastAsia="Calibri" w:hAnsi="Times New Roman" w:cs="Times New Roman"/>
          <w:sz w:val="28"/>
          <w:szCs w:val="28"/>
        </w:rPr>
      </w:pPr>
      <w:proofErr w:type="spellStart"/>
      <w:r w:rsidRPr="00C34A80">
        <w:rPr>
          <w:rFonts w:ascii="Times New Roman" w:hAnsi="Times New Roman"/>
          <w:sz w:val="28"/>
          <w:szCs w:val="28"/>
          <w:lang w:eastAsia="ru-RU"/>
        </w:rPr>
        <w:t>Shcherbinska</w:t>
      </w:r>
      <w:proofErr w:type="spellEnd"/>
      <w:r w:rsidRPr="00C34A80">
        <w:rPr>
          <w:rFonts w:ascii="Times New Roman" w:hAnsi="Times New Roman"/>
          <w:sz w:val="28"/>
          <w:szCs w:val="28"/>
          <w:lang w:eastAsia="ru-RU"/>
        </w:rPr>
        <w:t xml:space="preserve"> OS, </w:t>
      </w:r>
      <w:proofErr w:type="spellStart"/>
      <w:r w:rsidRPr="00C34A80">
        <w:rPr>
          <w:rFonts w:ascii="Times New Roman" w:hAnsi="Times New Roman"/>
          <w:sz w:val="28"/>
          <w:szCs w:val="28"/>
          <w:lang w:eastAsia="ru-RU"/>
        </w:rPr>
        <w:t>Slabkiy</w:t>
      </w:r>
      <w:proofErr w:type="spellEnd"/>
      <w:r w:rsidRPr="00C34A80">
        <w:rPr>
          <w:rFonts w:ascii="Times New Roman" w:hAnsi="Times New Roman"/>
          <w:sz w:val="28"/>
          <w:szCs w:val="28"/>
          <w:lang w:eastAsia="ru-RU"/>
        </w:rPr>
        <w:t xml:space="preserve"> GO, </w:t>
      </w:r>
      <w:proofErr w:type="spellStart"/>
      <w:r w:rsidRPr="00C34A80">
        <w:rPr>
          <w:rFonts w:ascii="Times New Roman" w:hAnsi="Times New Roman"/>
          <w:sz w:val="28"/>
          <w:szCs w:val="28"/>
          <w:lang w:eastAsia="ru-RU"/>
        </w:rPr>
        <w:t>Bilak-Lukyanchuk</w:t>
      </w:r>
      <w:proofErr w:type="spellEnd"/>
      <w:r w:rsidRPr="00C34A80">
        <w:rPr>
          <w:rFonts w:ascii="Times New Roman" w:hAnsi="Times New Roman"/>
          <w:sz w:val="28"/>
          <w:szCs w:val="28"/>
          <w:lang w:eastAsia="ru-RU"/>
        </w:rPr>
        <w:t xml:space="preserve"> VY. </w:t>
      </w:r>
      <w:proofErr w:type="spellStart"/>
      <w:r w:rsidRPr="00C34A80">
        <w:rPr>
          <w:rFonts w:ascii="Times New Roman" w:hAnsi="Times New Roman"/>
          <w:sz w:val="28"/>
          <w:szCs w:val="28"/>
          <w:lang w:eastAsia="ru-RU"/>
        </w:rPr>
        <w:t>Current</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issues</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on</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provision</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of</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services</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to</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women</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during</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pregnancy</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and</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postpartum</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period</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by</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cs="Times New Roman"/>
          <w:sz w:val="28"/>
          <w:szCs w:val="28"/>
          <w:lang w:eastAsia="ru-RU"/>
        </w:rPr>
        <w:t>family</w:t>
      </w:r>
      <w:proofErr w:type="spellEnd"/>
      <w:r w:rsidRPr="00C34A80">
        <w:rPr>
          <w:rFonts w:ascii="Times New Roman" w:hAnsi="Times New Roman" w:cs="Times New Roman"/>
          <w:sz w:val="28"/>
          <w:szCs w:val="28"/>
          <w:lang w:eastAsia="ru-RU"/>
        </w:rPr>
        <w:t xml:space="preserve"> </w:t>
      </w:r>
      <w:proofErr w:type="spellStart"/>
      <w:r w:rsidRPr="00C34A80">
        <w:rPr>
          <w:rFonts w:ascii="Times New Roman" w:hAnsi="Times New Roman" w:cs="Times New Roman"/>
          <w:sz w:val="28"/>
          <w:szCs w:val="28"/>
          <w:lang w:eastAsia="ru-RU"/>
        </w:rPr>
        <w:t>doctors</w:t>
      </w:r>
      <w:proofErr w:type="spellEnd"/>
      <w:r w:rsidRPr="00C34A80">
        <w:rPr>
          <w:rFonts w:ascii="Times New Roman" w:hAnsi="Times New Roman" w:cs="Times New Roman"/>
          <w:sz w:val="28"/>
          <w:szCs w:val="28"/>
          <w:lang w:eastAsia="ru-RU"/>
        </w:rPr>
        <w:t xml:space="preserve">. </w:t>
      </w:r>
      <w:proofErr w:type="spellStart"/>
      <w:r w:rsidRPr="00C34A80">
        <w:rPr>
          <w:rFonts w:ascii="Times New Roman" w:hAnsi="Times New Roman" w:cs="Times New Roman"/>
          <w:sz w:val="28"/>
          <w:szCs w:val="28"/>
          <w:lang w:eastAsia="ru-RU"/>
        </w:rPr>
        <w:t>Wiad</w:t>
      </w:r>
      <w:proofErr w:type="spellEnd"/>
      <w:r w:rsidRPr="00C34A80">
        <w:rPr>
          <w:rFonts w:ascii="Times New Roman" w:hAnsi="Times New Roman" w:cs="Times New Roman"/>
          <w:sz w:val="28"/>
          <w:szCs w:val="28"/>
          <w:lang w:eastAsia="ru-RU"/>
        </w:rPr>
        <w:t xml:space="preserve"> </w:t>
      </w:r>
      <w:proofErr w:type="spellStart"/>
      <w:r w:rsidRPr="00C34A80">
        <w:rPr>
          <w:rFonts w:ascii="Times New Roman" w:hAnsi="Times New Roman" w:cs="Times New Roman"/>
          <w:sz w:val="28"/>
          <w:szCs w:val="28"/>
          <w:lang w:eastAsia="ru-RU"/>
        </w:rPr>
        <w:t>lek</w:t>
      </w:r>
      <w:proofErr w:type="spellEnd"/>
      <w:r w:rsidRPr="00C34A80">
        <w:rPr>
          <w:rFonts w:ascii="Times New Roman" w:hAnsi="Times New Roman" w:cs="Times New Roman"/>
          <w:sz w:val="28"/>
          <w:szCs w:val="28"/>
          <w:lang w:eastAsia="ru-RU"/>
        </w:rPr>
        <w:t>.</w:t>
      </w:r>
      <w:r w:rsidRPr="00C34A80">
        <w:rPr>
          <w:rFonts w:ascii="Times New Roman" w:hAnsi="Times New Roman" w:cs="Times New Roman"/>
          <w:i/>
          <w:sz w:val="28"/>
          <w:szCs w:val="28"/>
          <w:lang w:eastAsia="ru-RU"/>
        </w:rPr>
        <w:t xml:space="preserve"> </w:t>
      </w:r>
      <w:r w:rsidRPr="00C34A80">
        <w:rPr>
          <w:rFonts w:ascii="Times New Roman" w:hAnsi="Times New Roman" w:cs="Times New Roman"/>
          <w:sz w:val="28"/>
          <w:szCs w:val="28"/>
          <w:lang w:eastAsia="ru-RU"/>
        </w:rPr>
        <w:t xml:space="preserve">2020;73(11):2421-6. </w:t>
      </w:r>
    </w:p>
    <w:p w14:paraId="397C6D51" w14:textId="5B8FCD25"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eastAsia="Calibri" w:hAnsi="Times New Roman" w:cs="Times New Roman"/>
          <w:sz w:val="28"/>
          <w:szCs w:val="28"/>
        </w:rPr>
      </w:pPr>
      <w:proofErr w:type="spellStart"/>
      <w:r w:rsidRPr="00C34A80">
        <w:rPr>
          <w:rFonts w:ascii="Times New Roman" w:hAnsi="Times New Roman"/>
          <w:sz w:val="28"/>
          <w:szCs w:val="28"/>
          <w:lang w:eastAsia="ru-RU"/>
        </w:rPr>
        <w:t>Shcherbinska</w:t>
      </w:r>
      <w:proofErr w:type="spellEnd"/>
      <w:r w:rsidRPr="00C34A80">
        <w:rPr>
          <w:rFonts w:ascii="Times New Roman" w:hAnsi="Times New Roman"/>
          <w:sz w:val="28"/>
          <w:szCs w:val="28"/>
          <w:lang w:eastAsia="ru-RU"/>
        </w:rPr>
        <w:t xml:space="preserve"> OS, </w:t>
      </w:r>
      <w:proofErr w:type="spellStart"/>
      <w:r w:rsidRPr="00C34A80">
        <w:rPr>
          <w:rFonts w:ascii="Times New Roman" w:hAnsi="Times New Roman"/>
          <w:sz w:val="28"/>
          <w:szCs w:val="28"/>
          <w:lang w:eastAsia="ru-RU"/>
        </w:rPr>
        <w:t>Slabkiy</w:t>
      </w:r>
      <w:proofErr w:type="spellEnd"/>
      <w:r w:rsidRPr="00C34A80">
        <w:rPr>
          <w:rFonts w:ascii="Times New Roman" w:hAnsi="Times New Roman"/>
          <w:sz w:val="28"/>
          <w:szCs w:val="28"/>
          <w:lang w:eastAsia="ru-RU"/>
        </w:rPr>
        <w:t xml:space="preserve"> HO. </w:t>
      </w:r>
      <w:proofErr w:type="spellStart"/>
      <w:r w:rsidRPr="00C34A80">
        <w:rPr>
          <w:rFonts w:ascii="Times New Roman" w:hAnsi="Times New Roman"/>
          <w:sz w:val="28"/>
          <w:szCs w:val="28"/>
          <w:lang w:eastAsia="ru-RU"/>
        </w:rPr>
        <w:t>The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priority</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directions</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of</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integration</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of</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obstetrical</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and</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gynecological</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care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to</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the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female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population</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of</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Ukraine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at</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the</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primary</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level</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Wiad</w:t>
      </w:r>
      <w:proofErr w:type="spellEnd"/>
      <w:r w:rsidRPr="00C34A80">
        <w:rPr>
          <w:rFonts w:ascii="Times New Roman" w:hAnsi="Times New Roman"/>
          <w:sz w:val="28"/>
          <w:szCs w:val="28"/>
          <w:lang w:eastAsia="ru-RU"/>
        </w:rPr>
        <w:t xml:space="preserve"> </w:t>
      </w:r>
      <w:proofErr w:type="spellStart"/>
      <w:r w:rsidRPr="00C34A80">
        <w:rPr>
          <w:rFonts w:ascii="Times New Roman" w:hAnsi="Times New Roman"/>
          <w:sz w:val="28"/>
          <w:szCs w:val="28"/>
          <w:lang w:eastAsia="ru-RU"/>
        </w:rPr>
        <w:t>lek</w:t>
      </w:r>
      <w:proofErr w:type="spellEnd"/>
      <w:r w:rsidRPr="00C34A80">
        <w:rPr>
          <w:rFonts w:ascii="Times New Roman" w:hAnsi="Times New Roman"/>
          <w:sz w:val="28"/>
          <w:szCs w:val="28"/>
          <w:lang w:eastAsia="ru-RU"/>
        </w:rPr>
        <w:t>.</w:t>
      </w:r>
      <w:r w:rsidRPr="00C34A80">
        <w:rPr>
          <w:rFonts w:ascii="Times New Roman" w:hAnsi="Times New Roman"/>
          <w:i/>
          <w:sz w:val="28"/>
          <w:szCs w:val="28"/>
          <w:lang w:eastAsia="ru-RU"/>
        </w:rPr>
        <w:t xml:space="preserve"> </w:t>
      </w:r>
      <w:r w:rsidRPr="00C34A80">
        <w:rPr>
          <w:rFonts w:ascii="Times New Roman" w:hAnsi="Times New Roman"/>
          <w:sz w:val="28"/>
          <w:szCs w:val="28"/>
          <w:lang w:eastAsia="ru-RU"/>
        </w:rPr>
        <w:t>2021;</w:t>
      </w:r>
      <w:r w:rsidRPr="00C34A80">
        <w:rPr>
          <w:rFonts w:ascii="Times New Roman" w:hAnsi="Times New Roman"/>
          <w:sz w:val="28"/>
          <w:szCs w:val="28"/>
          <w:shd w:val="clear" w:color="auto" w:fill="FFFFFF"/>
        </w:rPr>
        <w:t xml:space="preserve">74(3 </w:t>
      </w:r>
      <w:proofErr w:type="spellStart"/>
      <w:r w:rsidRPr="00C34A80">
        <w:rPr>
          <w:rFonts w:ascii="Times New Roman" w:hAnsi="Times New Roman"/>
          <w:sz w:val="28"/>
          <w:szCs w:val="28"/>
          <w:shd w:val="clear" w:color="auto" w:fill="FFFFFF"/>
        </w:rPr>
        <w:t>cz</w:t>
      </w:r>
      <w:proofErr w:type="spellEnd"/>
      <w:r w:rsidRPr="00C34A80">
        <w:rPr>
          <w:rFonts w:ascii="Times New Roman" w:hAnsi="Times New Roman"/>
          <w:sz w:val="28"/>
          <w:szCs w:val="28"/>
          <w:shd w:val="clear" w:color="auto" w:fill="FFFFFF"/>
        </w:rPr>
        <w:t xml:space="preserve"> 2):647-51.</w:t>
      </w:r>
      <w:r w:rsidRPr="00C34A80">
        <w:rPr>
          <w:rFonts w:ascii="Times New Roman" w:hAnsi="Times New Roman"/>
          <w:sz w:val="28"/>
          <w:szCs w:val="28"/>
        </w:rPr>
        <w:t xml:space="preserve"> </w:t>
      </w:r>
    </w:p>
    <w:p w14:paraId="757A8541" w14:textId="36BDF3DC"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Slabkiy</w:t>
      </w:r>
      <w:proofErr w:type="spellEnd"/>
      <w:r w:rsidRPr="00C34A80">
        <w:rPr>
          <w:rFonts w:ascii="Times New Roman" w:hAnsi="Times New Roman" w:cs="Times New Roman"/>
          <w:sz w:val="28"/>
          <w:szCs w:val="28"/>
        </w:rPr>
        <w:t xml:space="preserve"> GA, </w:t>
      </w:r>
      <w:proofErr w:type="spellStart"/>
      <w:r w:rsidRPr="00C34A80">
        <w:rPr>
          <w:rFonts w:ascii="Times New Roman" w:hAnsi="Times New Roman" w:cs="Times New Roman"/>
          <w:sz w:val="28"/>
          <w:szCs w:val="28"/>
        </w:rPr>
        <w:t>Shcherbinska</w:t>
      </w:r>
      <w:proofErr w:type="spellEnd"/>
      <w:r w:rsidRPr="00C34A80">
        <w:rPr>
          <w:rFonts w:ascii="Times New Roman" w:hAnsi="Times New Roman" w:cs="Times New Roman"/>
          <w:sz w:val="28"/>
          <w:szCs w:val="28"/>
        </w:rPr>
        <w:t xml:space="preserve"> OS. </w:t>
      </w:r>
      <w:proofErr w:type="spellStart"/>
      <w:r w:rsidRPr="00C34A80">
        <w:rPr>
          <w:rFonts w:ascii="Times New Roman" w:hAnsi="Times New Roman" w:cs="Times New Roman"/>
          <w:sz w:val="28"/>
          <w:szCs w:val="28"/>
        </w:rPr>
        <w:t>Women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morbidity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Ukraine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visual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forms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malignant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neoplasms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primary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aid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problem</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Vienna</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European</w:t>
      </w:r>
      <w:proofErr w:type="spellEnd"/>
      <w:r w:rsidRPr="00C34A80">
        <w:rPr>
          <w:rFonts w:ascii="Times New Roman" w:hAnsi="Times New Roman" w:cs="Times New Roman"/>
          <w:sz w:val="28"/>
          <w:szCs w:val="28"/>
        </w:rPr>
        <w:t xml:space="preserve"> Association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pedagogues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psychologists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medics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Science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International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scientific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periodical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journal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unity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science</w:t>
      </w:r>
      <w:proofErr w:type="spellEnd"/>
      <w:r w:rsidRPr="00C34A80">
        <w:rPr>
          <w:rFonts w:ascii="Times New Roman" w:hAnsi="Times New Roman" w:cs="Times New Roman"/>
          <w:sz w:val="28"/>
          <w:szCs w:val="28"/>
        </w:rPr>
        <w:t xml:space="preserve">»; 2020, p. 154-157. </w:t>
      </w:r>
    </w:p>
    <w:p w14:paraId="7856FDBB" w14:textId="67410B0B"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t>Stenberg</w:t>
      </w:r>
      <w:proofErr w:type="spellEnd"/>
      <w:r w:rsidRPr="00C34A80">
        <w:rPr>
          <w:rFonts w:ascii="Times New Roman" w:hAnsi="Times New Roman" w:cs="Times New Roman"/>
          <w:bCs/>
          <w:sz w:val="28"/>
          <w:szCs w:val="28"/>
        </w:rPr>
        <w:t xml:space="preserve"> K, </w:t>
      </w:r>
      <w:proofErr w:type="spellStart"/>
      <w:r w:rsidRPr="00C34A80">
        <w:rPr>
          <w:rFonts w:ascii="Times New Roman" w:hAnsi="Times New Roman" w:cs="Times New Roman"/>
          <w:sz w:val="28"/>
          <w:szCs w:val="28"/>
        </w:rPr>
        <w:t>Henrik</w:t>
      </w:r>
      <w:proofErr w:type="spellEnd"/>
      <w:r w:rsidRPr="00C34A80">
        <w:rPr>
          <w:rFonts w:ascii="Times New Roman" w:hAnsi="Times New Roman" w:cs="Times New Roman"/>
          <w:sz w:val="28"/>
          <w:szCs w:val="28"/>
        </w:rPr>
        <w:t xml:space="preserve"> A, </w:t>
      </w:r>
      <w:proofErr w:type="spellStart"/>
      <w:r w:rsidRPr="00C34A80">
        <w:rPr>
          <w:rFonts w:ascii="Times New Roman" w:hAnsi="Times New Roman" w:cs="Times New Roman"/>
          <w:sz w:val="28"/>
          <w:szCs w:val="28"/>
        </w:rPr>
        <w:t>Sheehan</w:t>
      </w:r>
      <w:proofErr w:type="spellEnd"/>
      <w:r w:rsidRPr="00C34A80">
        <w:rPr>
          <w:rFonts w:ascii="Times New Roman" w:hAnsi="Times New Roman" w:cs="Times New Roman"/>
          <w:sz w:val="28"/>
          <w:szCs w:val="28"/>
        </w:rPr>
        <w:t xml:space="preserve"> P</w:t>
      </w:r>
      <w:r w:rsidRPr="00C34A80">
        <w:rPr>
          <w:rFonts w:ascii="Times New Roman" w:eastAsia="Times New Roman" w:hAnsi="Times New Roman" w:cs="Times New Roman"/>
          <w:sz w:val="28"/>
          <w:szCs w:val="28"/>
        </w:rPr>
        <w:t xml:space="preserve">, </w:t>
      </w:r>
      <w:proofErr w:type="spellStart"/>
      <w:r w:rsidRPr="00C34A80">
        <w:rPr>
          <w:rFonts w:ascii="Times New Roman" w:hAnsi="Times New Roman" w:cs="Times New Roman"/>
          <w:sz w:val="28"/>
          <w:szCs w:val="28"/>
        </w:rPr>
        <w:t>Anderson</w:t>
      </w:r>
      <w:proofErr w:type="spellEnd"/>
      <w:r w:rsidRPr="00C34A80">
        <w:t xml:space="preserve"> </w:t>
      </w:r>
      <w:r w:rsidRPr="00C34A80">
        <w:rPr>
          <w:rFonts w:ascii="Times New Roman" w:hAnsi="Times New Roman" w:cs="Times New Roman"/>
          <w:sz w:val="28"/>
          <w:szCs w:val="28"/>
        </w:rPr>
        <w:t xml:space="preserve">I, </w:t>
      </w:r>
      <w:proofErr w:type="spellStart"/>
      <w:r w:rsidRPr="00C34A80">
        <w:rPr>
          <w:rFonts w:ascii="Times New Roman" w:hAnsi="Times New Roman" w:cs="Times New Roman"/>
          <w:sz w:val="28"/>
          <w:szCs w:val="28"/>
        </w:rPr>
        <w:t>Gülmezoglu</w:t>
      </w:r>
      <w:proofErr w:type="spellEnd"/>
      <w:r w:rsidRPr="00C34A80">
        <w:rPr>
          <w:rFonts w:ascii="Times New Roman" w:hAnsi="Times New Roman" w:cs="Times New Roman"/>
          <w:sz w:val="28"/>
          <w:szCs w:val="28"/>
        </w:rPr>
        <w:t xml:space="preserve"> AM, </w:t>
      </w:r>
      <w:hyperlink r:id="rId43" w:tooltip="Correspondence information about the author Marleen Temmerman, PhD " w:history="1">
        <w:proofErr w:type="spellStart"/>
        <w:r w:rsidRPr="00C34A80">
          <w:rPr>
            <w:rStyle w:val="af1"/>
            <w:rFonts w:ascii="Times New Roman" w:hAnsi="Times New Roman" w:cs="Times New Roman"/>
            <w:color w:val="auto"/>
            <w:sz w:val="28"/>
            <w:szCs w:val="28"/>
            <w:u w:val="none"/>
          </w:rPr>
          <w:t>Temmerman</w:t>
        </w:r>
        <w:proofErr w:type="spellEnd"/>
      </w:hyperlink>
      <w:r w:rsidRPr="00C34A80">
        <w:t xml:space="preserve"> </w:t>
      </w:r>
      <w:r w:rsidRPr="00C34A80">
        <w:rPr>
          <w:rFonts w:ascii="Times New Roman" w:hAnsi="Times New Roman" w:cs="Times New Roman"/>
          <w:sz w:val="28"/>
          <w:szCs w:val="28"/>
        </w:rPr>
        <w:t xml:space="preserve">M. </w:t>
      </w:r>
      <w:proofErr w:type="spellStart"/>
      <w:r w:rsidRPr="00C34A80">
        <w:rPr>
          <w:rFonts w:ascii="Times New Roman" w:hAnsi="Times New Roman" w:cs="Times New Roman"/>
          <w:sz w:val="28"/>
          <w:szCs w:val="28"/>
        </w:rPr>
        <w:t>Advancing</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social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economic</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development</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by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investing</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women’s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children’s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a </w:t>
      </w:r>
      <w:proofErr w:type="spellStart"/>
      <w:r w:rsidR="00E86D38" w:rsidRPr="00C34A80">
        <w:rPr>
          <w:rFonts w:ascii="Times New Roman" w:hAnsi="Times New Roman" w:cs="Times New Roman"/>
          <w:sz w:val="28"/>
          <w:szCs w:val="28"/>
        </w:rPr>
        <w:t>new</w:t>
      </w:r>
      <w:proofErr w:type="spellEnd"/>
      <w:r w:rsidR="00E86D38" w:rsidRPr="00C34A80">
        <w:rPr>
          <w:rFonts w:ascii="Times New Roman" w:hAnsi="Times New Roman" w:cs="Times New Roman"/>
          <w:sz w:val="28"/>
          <w:szCs w:val="28"/>
        </w:rPr>
        <w:t xml:space="preserve"> </w:t>
      </w:r>
      <w:proofErr w:type="spellStart"/>
      <w:r w:rsidR="00E86D38" w:rsidRPr="00C34A80">
        <w:rPr>
          <w:rFonts w:ascii="Times New Roman" w:hAnsi="Times New Roman" w:cs="Times New Roman"/>
          <w:sz w:val="28"/>
          <w:szCs w:val="28"/>
        </w:rPr>
        <w:t>Global</w:t>
      </w:r>
      <w:proofErr w:type="spellEnd"/>
      <w:r w:rsidR="00E86D38" w:rsidRPr="00C34A80">
        <w:rPr>
          <w:rFonts w:ascii="Times New Roman" w:hAnsi="Times New Roman" w:cs="Times New Roman"/>
          <w:sz w:val="28"/>
          <w:szCs w:val="28"/>
        </w:rPr>
        <w:t xml:space="preserve"> </w:t>
      </w:r>
      <w:proofErr w:type="spellStart"/>
      <w:r w:rsidR="00E86D38" w:rsidRPr="00C34A80">
        <w:rPr>
          <w:rFonts w:ascii="Times New Roman" w:hAnsi="Times New Roman" w:cs="Times New Roman"/>
          <w:sz w:val="28"/>
          <w:szCs w:val="28"/>
        </w:rPr>
        <w:t>Investment</w:t>
      </w:r>
      <w:proofErr w:type="spellEnd"/>
      <w:r w:rsidR="00E86D38" w:rsidRPr="00C34A80">
        <w:rPr>
          <w:rFonts w:ascii="Times New Roman" w:hAnsi="Times New Roman" w:cs="Times New Roman"/>
          <w:sz w:val="28"/>
          <w:szCs w:val="28"/>
        </w:rPr>
        <w:t xml:space="preserve"> </w:t>
      </w:r>
      <w:proofErr w:type="spellStart"/>
      <w:r w:rsidR="00E86D38" w:rsidRPr="00C34A80">
        <w:rPr>
          <w:rFonts w:ascii="Times New Roman" w:hAnsi="Times New Roman" w:cs="Times New Roman"/>
          <w:sz w:val="28"/>
          <w:szCs w:val="28"/>
        </w:rPr>
        <w:t>Framework</w:t>
      </w:r>
      <w:proofErr w:type="spellEnd"/>
      <w:r w:rsidR="00E86D38"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Lancet</w:t>
      </w:r>
      <w:proofErr w:type="spellEnd"/>
      <w:r w:rsidRPr="00C34A80">
        <w:rPr>
          <w:rFonts w:ascii="Times New Roman" w:hAnsi="Times New Roman" w:cs="Times New Roman"/>
          <w:sz w:val="28"/>
          <w:szCs w:val="28"/>
        </w:rPr>
        <w:t xml:space="preserve">. 2014;(383):1333-54. </w:t>
      </w:r>
    </w:p>
    <w:p w14:paraId="3C50D729" w14:textId="3D999BCA" w:rsidR="00E42A7B" w:rsidRPr="00C34A80" w:rsidRDefault="00E42A7B" w:rsidP="00204165">
      <w:pPr>
        <w:pStyle w:val="a9"/>
        <w:numPr>
          <w:ilvl w:val="0"/>
          <w:numId w:val="68"/>
        </w:numPr>
        <w:shd w:val="clear" w:color="auto" w:fill="FFFFFF"/>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bCs/>
          <w:sz w:val="28"/>
          <w:szCs w:val="28"/>
        </w:rPr>
        <w:lastRenderedPageBreak/>
        <w:t>Stuckler</w:t>
      </w:r>
      <w:proofErr w:type="spellEnd"/>
      <w:r w:rsidRPr="00C34A80">
        <w:rPr>
          <w:rFonts w:ascii="Times New Roman" w:hAnsi="Times New Roman" w:cs="Times New Roman"/>
          <w:bCs/>
          <w:sz w:val="28"/>
          <w:szCs w:val="28"/>
        </w:rPr>
        <w:t xml:space="preserve"> D, </w:t>
      </w:r>
      <w:proofErr w:type="spellStart"/>
      <w:r w:rsidRPr="00C34A80">
        <w:rPr>
          <w:rFonts w:ascii="Times New Roman" w:hAnsi="Times New Roman" w:cs="Times New Roman"/>
          <w:bCs/>
          <w:sz w:val="28"/>
          <w:szCs w:val="28"/>
        </w:rPr>
        <w:t>Basu</w:t>
      </w:r>
      <w:proofErr w:type="spellEnd"/>
      <w:r w:rsidRPr="00C34A80">
        <w:rPr>
          <w:rFonts w:ascii="Times New Roman" w:hAnsi="Times New Roman" w:cs="Times New Roman"/>
          <w:bCs/>
          <w:sz w:val="28"/>
          <w:szCs w:val="28"/>
        </w:rPr>
        <w:t xml:space="preserve"> S, </w:t>
      </w:r>
      <w:proofErr w:type="spellStart"/>
      <w:r w:rsidRPr="00C34A80">
        <w:rPr>
          <w:rFonts w:ascii="Times New Roman" w:hAnsi="Times New Roman" w:cs="Times New Roman"/>
          <w:bCs/>
          <w:sz w:val="28"/>
          <w:szCs w:val="28"/>
        </w:rPr>
        <w:t>Suhrcke</w:t>
      </w:r>
      <w:proofErr w:type="spellEnd"/>
      <w:r w:rsidRPr="00C34A80">
        <w:rPr>
          <w:rFonts w:ascii="Times New Roman" w:hAnsi="Times New Roman" w:cs="Times New Roman"/>
          <w:bCs/>
          <w:sz w:val="28"/>
          <w:szCs w:val="28"/>
        </w:rPr>
        <w:t xml:space="preserve"> M</w:t>
      </w:r>
      <w:r w:rsidRPr="00C34A80">
        <w:rPr>
          <w:rStyle w:val="10"/>
          <w:rFonts w:ascii="Times New Roman" w:eastAsiaTheme="minorHAnsi" w:hAnsi="Times New Roman" w:cs="Times New Roman"/>
          <w:color w:val="auto"/>
          <w:sz w:val="28"/>
          <w:szCs w:val="28"/>
          <w:shd w:val="clear" w:color="auto" w:fill="FFFFFF"/>
        </w:rPr>
        <w:t xml:space="preserve"> </w:t>
      </w:r>
      <w:proofErr w:type="spellStart"/>
      <w:r w:rsidRPr="00C34A80">
        <w:rPr>
          <w:rStyle w:val="authors-list-item"/>
          <w:rFonts w:ascii="Times New Roman" w:hAnsi="Times New Roman" w:cs="Times New Roman"/>
          <w:sz w:val="28"/>
          <w:szCs w:val="28"/>
        </w:rPr>
        <w:t>Coutts</w:t>
      </w:r>
      <w:proofErr w:type="spellEnd"/>
      <w:r w:rsidRPr="00C34A80">
        <w:rPr>
          <w:rStyle w:val="authors-list-item"/>
          <w:rFonts w:ascii="Times New Roman" w:hAnsi="Times New Roman" w:cs="Times New Roman"/>
          <w:sz w:val="28"/>
          <w:szCs w:val="28"/>
        </w:rPr>
        <w:t xml:space="preserve"> A</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McKee</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M.</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Effects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2008 </w:t>
      </w:r>
      <w:proofErr w:type="spellStart"/>
      <w:r w:rsidRPr="00C34A80">
        <w:rPr>
          <w:rFonts w:ascii="Times New Roman" w:hAnsi="Times New Roman" w:cs="Times New Roman"/>
          <w:bCs/>
          <w:sz w:val="28"/>
          <w:szCs w:val="28"/>
        </w:rPr>
        <w:t>recession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00E86D38" w:rsidRPr="00C34A80">
        <w:rPr>
          <w:rFonts w:ascii="Times New Roman" w:hAnsi="Times New Roman" w:cs="Times New Roman"/>
          <w:bCs/>
          <w:sz w:val="28"/>
          <w:szCs w:val="28"/>
        </w:rPr>
        <w:t xml:space="preserve">: a </w:t>
      </w:r>
      <w:proofErr w:type="spellStart"/>
      <w:r w:rsidR="00E86D38" w:rsidRPr="00C34A80">
        <w:rPr>
          <w:rFonts w:ascii="Times New Roman" w:hAnsi="Times New Roman" w:cs="Times New Roman"/>
          <w:bCs/>
          <w:sz w:val="28"/>
          <w:szCs w:val="28"/>
        </w:rPr>
        <w:t>first</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look</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at</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European</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data</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2011;378(9786):124-5. </w:t>
      </w:r>
    </w:p>
    <w:p w14:paraId="045B0CDA" w14:textId="66CD7F3C"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Style w:val="authors-list-item"/>
          <w:rFonts w:ascii="Times New Roman" w:hAnsi="Times New Roman" w:cs="Times New Roman"/>
          <w:sz w:val="28"/>
          <w:szCs w:val="28"/>
        </w:rPr>
        <w:t>Temmerman</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 xml:space="preserve">, </w:t>
      </w:r>
      <w:proofErr w:type="spellStart"/>
      <w:r w:rsidRPr="00C34A80">
        <w:rPr>
          <w:rStyle w:val="authors-list-item"/>
          <w:rFonts w:ascii="Times New Roman" w:hAnsi="Times New Roman" w:cs="Times New Roman"/>
          <w:sz w:val="28"/>
          <w:szCs w:val="28"/>
        </w:rPr>
        <w:t>Khosla</w:t>
      </w:r>
      <w:proofErr w:type="spellEnd"/>
      <w:r w:rsidRPr="00C34A80">
        <w:rPr>
          <w:rStyle w:val="authors-list-item"/>
          <w:rFonts w:ascii="Times New Roman" w:hAnsi="Times New Roman" w:cs="Times New Roman"/>
          <w:sz w:val="28"/>
          <w:szCs w:val="28"/>
        </w:rPr>
        <w:t xml:space="preserve"> R</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Bhutta</w:t>
      </w:r>
      <w:proofErr w:type="spellEnd"/>
      <w:r w:rsidRPr="00C34A80">
        <w:rPr>
          <w:rStyle w:val="authors-list-item"/>
          <w:rFonts w:ascii="Times New Roman" w:hAnsi="Times New Roman" w:cs="Times New Roman"/>
          <w:sz w:val="28"/>
          <w:szCs w:val="28"/>
        </w:rPr>
        <w:t xml:space="preserve"> ZA</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Bustreo</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 xml:space="preserve">F. </w:t>
      </w:r>
      <w:proofErr w:type="spellStart"/>
      <w:r w:rsidRPr="00C34A80">
        <w:rPr>
          <w:rFonts w:ascii="Times New Roman" w:hAnsi="Times New Roman" w:cs="Times New Roman"/>
          <w:bCs/>
          <w:sz w:val="28"/>
          <w:szCs w:val="28"/>
        </w:rPr>
        <w:t>Towards</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new</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Global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Strategy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Women’s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Chi</w:t>
      </w:r>
      <w:r w:rsidR="00E86D38" w:rsidRPr="00C34A80">
        <w:rPr>
          <w:rFonts w:ascii="Times New Roman" w:hAnsi="Times New Roman" w:cs="Times New Roman"/>
          <w:bCs/>
          <w:sz w:val="28"/>
          <w:szCs w:val="28"/>
        </w:rPr>
        <w:t>ldren’s</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and</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Adolescents</w:t>
      </w:r>
      <w:proofErr w:type="spellEnd"/>
      <w:r w:rsidR="00E86D38" w:rsidRPr="00C34A80">
        <w:rPr>
          <w:rFonts w:ascii="Times New Roman" w:hAnsi="Times New Roman" w:cs="Times New Roman"/>
          <w:bCs/>
          <w:sz w:val="28"/>
          <w:szCs w:val="28"/>
        </w:rPr>
        <w:t xml:space="preserve">’ </w:t>
      </w:r>
      <w:proofErr w:type="spellStart"/>
      <w:r w:rsidR="00E86D38" w:rsidRPr="00C34A80">
        <w:rPr>
          <w:rFonts w:ascii="Times New Roman" w:hAnsi="Times New Roman" w:cs="Times New Roman"/>
          <w:bCs/>
          <w:sz w:val="28"/>
          <w:szCs w:val="28"/>
        </w:rPr>
        <w:t>Health</w:t>
      </w:r>
      <w:proofErr w:type="spellEnd"/>
      <w:r w:rsidR="00E86D38"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BMJ. 2015;351(1):</w:t>
      </w:r>
      <w:r w:rsidRPr="00C34A80">
        <w:rPr>
          <w:rFonts w:ascii="Times New Roman" w:hAnsi="Times New Roman" w:cs="Times New Roman"/>
          <w:sz w:val="28"/>
          <w:szCs w:val="28"/>
          <w:shd w:val="clear" w:color="auto" w:fill="FFFFFF"/>
        </w:rPr>
        <w:t>h4414.</w:t>
      </w:r>
      <w:r w:rsidRPr="00C34A80">
        <w:rPr>
          <w:rFonts w:ascii="Times New Roman" w:hAnsi="Times New Roman" w:cs="Times New Roman"/>
          <w:bCs/>
          <w:sz w:val="28"/>
          <w:szCs w:val="28"/>
        </w:rPr>
        <w:t xml:space="preserve"> </w:t>
      </w:r>
    </w:p>
    <w:p w14:paraId="3408A937" w14:textId="66ECE83F" w:rsidR="00E42A7B" w:rsidRPr="00C34A80" w:rsidRDefault="00E42A7B" w:rsidP="00204165">
      <w:pPr>
        <w:pStyle w:val="a9"/>
        <w:widowControl w:val="0"/>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rPr>
        <w:t>Every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Newborn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Executive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Summary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Lancet’s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Series</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2014. 8 р. </w:t>
      </w:r>
      <w:proofErr w:type="spellStart"/>
      <w:r w:rsidRPr="00C34A80">
        <w:rPr>
          <w:rFonts w:ascii="Times New Roman" w:hAnsi="Times New Roman" w:cs="Times New Roman"/>
          <w:sz w:val="28"/>
          <w:szCs w:val="28"/>
          <w:lang w:bidi="he-IL"/>
        </w:rPr>
        <w:t>Available</w:t>
      </w:r>
      <w:proofErr w:type="spellEnd"/>
      <w:r w:rsidRPr="00C34A80">
        <w:rPr>
          <w:rFonts w:ascii="Times New Roman" w:hAnsi="Times New Roman" w:cs="Times New Roman"/>
          <w:sz w:val="28"/>
          <w:szCs w:val="28"/>
          <w:lang w:eastAsia="uk-UA"/>
        </w:rPr>
        <w:t xml:space="preserve"> </w:t>
      </w:r>
      <w:proofErr w:type="spellStart"/>
      <w:r w:rsidRPr="00C34A80">
        <w:rPr>
          <w:rFonts w:ascii="Times New Roman" w:hAnsi="Times New Roman" w:cs="Times New Roman"/>
          <w:sz w:val="28"/>
          <w:szCs w:val="28"/>
          <w:lang w:eastAsia="uk-UA"/>
        </w:rPr>
        <w:t>from</w:t>
      </w:r>
      <w:proofErr w:type="spellEnd"/>
      <w:r w:rsidRPr="00C34A80">
        <w:rPr>
          <w:rFonts w:ascii="Times New Roman" w:hAnsi="Times New Roman" w:cs="Times New Roman"/>
          <w:sz w:val="28"/>
          <w:szCs w:val="28"/>
          <w:lang w:eastAsia="uk-UA"/>
        </w:rPr>
        <w:t xml:space="preserve">: </w:t>
      </w:r>
      <w:r w:rsidRPr="00C34A80">
        <w:rPr>
          <w:rFonts w:ascii="Times New Roman" w:hAnsi="Times New Roman" w:cs="Times New Roman"/>
          <w:bCs/>
          <w:sz w:val="28"/>
          <w:szCs w:val="28"/>
        </w:rPr>
        <w:t>https://www.healthy newbornnetwork.org/hnn-content/uploads/everynewborn_exec_summ_finalversion_</w:t>
      </w:r>
      <w:r w:rsidR="00E523E1"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 xml:space="preserve">1MB_2.pdf. </w:t>
      </w:r>
    </w:p>
    <w:p w14:paraId="4B50684A" w14:textId="0E902B93" w:rsidR="00E42A7B" w:rsidRPr="00C34A80" w:rsidRDefault="00E42A7B" w:rsidP="00204165">
      <w:pPr>
        <w:pStyle w:val="a9"/>
        <w:numPr>
          <w:ilvl w:val="0"/>
          <w:numId w:val="68"/>
        </w:numPr>
        <w:tabs>
          <w:tab w:val="num" w:pos="709"/>
          <w:tab w:val="left" w:pos="993"/>
          <w:tab w:val="left" w:pos="1140"/>
        </w:tabs>
        <w:autoSpaceDE w:val="0"/>
        <w:autoSpaceDN w:val="0"/>
        <w:adjustRightInd w:val="0"/>
        <w:spacing w:after="0" w:line="324" w:lineRule="auto"/>
        <w:ind w:left="0" w:firstLine="709"/>
        <w:jc w:val="both"/>
        <w:rPr>
          <w:rFonts w:ascii="Times New Roman" w:hAnsi="Times New Roman" w:cs="Times New Roman"/>
          <w:bCs/>
          <w:sz w:val="28"/>
          <w:szCs w:val="28"/>
        </w:rPr>
      </w:pPr>
      <w:r w:rsidRPr="00C34A80">
        <w:rPr>
          <w:rFonts w:ascii="Times New Roman" w:hAnsi="Times New Roman" w:cs="Times New Roman"/>
          <w:bCs/>
          <w:sz w:val="28"/>
          <w:szCs w:val="28"/>
        </w:rPr>
        <w:t xml:space="preserve">TNS </w:t>
      </w:r>
      <w:proofErr w:type="spellStart"/>
      <w:r w:rsidRPr="00C34A80">
        <w:rPr>
          <w:rFonts w:ascii="Times New Roman" w:hAnsi="Times New Roman" w:cs="Times New Roman"/>
          <w:bCs/>
          <w:sz w:val="28"/>
          <w:szCs w:val="28"/>
        </w:rPr>
        <w:t>Opinion</w:t>
      </w:r>
      <w:proofErr w:type="spellEnd"/>
      <w:r w:rsidRPr="00C34A80">
        <w:rPr>
          <w:rFonts w:ascii="Times New Roman" w:hAnsi="Times New Roman" w:cs="Times New Roman"/>
          <w:bCs/>
          <w:sz w:val="28"/>
          <w:szCs w:val="28"/>
        </w:rPr>
        <w:t xml:space="preserve"> &amp; </w:t>
      </w:r>
      <w:proofErr w:type="spellStart"/>
      <w:r w:rsidRPr="00C34A80">
        <w:rPr>
          <w:rFonts w:ascii="Times New Roman" w:hAnsi="Times New Roman" w:cs="Times New Roman"/>
          <w:bCs/>
          <w:sz w:val="28"/>
          <w:szCs w:val="28"/>
        </w:rPr>
        <w:t>Social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Special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Eurobarometer</w:t>
      </w:r>
      <w:proofErr w:type="spellEnd"/>
      <w:r w:rsidRPr="00C34A80">
        <w:rPr>
          <w:rFonts w:ascii="Times New Roman" w:hAnsi="Times New Roman" w:cs="Times New Roman"/>
          <w:bCs/>
          <w:sz w:val="28"/>
          <w:szCs w:val="28"/>
        </w:rPr>
        <w:t xml:space="preserve"> 340 </w:t>
      </w:r>
      <w:proofErr w:type="spellStart"/>
      <w:r w:rsidRPr="00C34A80">
        <w:rPr>
          <w:rFonts w:ascii="Times New Roman" w:hAnsi="Times New Roman" w:cs="Times New Roman"/>
          <w:bCs/>
          <w:sz w:val="28"/>
          <w:szCs w:val="28"/>
        </w:rPr>
        <w:t>Science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technology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Brussels</w:t>
      </w:r>
      <w:proofErr w:type="spellEnd"/>
      <w:r w:rsidRPr="00C34A80">
        <w:rPr>
          <w:rFonts w:ascii="Times New Roman" w:hAnsi="Times New Roman" w:cs="Times New Roman"/>
          <w:bCs/>
          <w:sz w:val="28"/>
          <w:szCs w:val="28"/>
        </w:rPr>
        <w:t xml:space="preserve">: </w:t>
      </w:r>
      <w:proofErr w:type="spellStart"/>
      <w:r w:rsidRPr="00C34A80">
        <w:rPr>
          <w:rFonts w:ascii="Times New Roman" w:eastAsia="Times New Roman" w:hAnsi="Times New Roman" w:cs="Times New Roman"/>
          <w:sz w:val="28"/>
          <w:szCs w:val="28"/>
        </w:rPr>
        <w:t>Directorate-General</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for</w:t>
      </w:r>
      <w:proofErr w:type="spellEnd"/>
      <w:r w:rsidRPr="00C34A80">
        <w:rPr>
          <w:rFonts w:ascii="Times New Roman" w:eastAsia="Times New Roman" w:hAnsi="Times New Roman" w:cs="Times New Roman"/>
          <w:sz w:val="28"/>
          <w:szCs w:val="28"/>
        </w:rPr>
        <w:t xml:space="preserve"> </w:t>
      </w:r>
      <w:proofErr w:type="spellStart"/>
      <w:r w:rsidRPr="00C34A80">
        <w:rPr>
          <w:rFonts w:ascii="Times New Roman" w:eastAsia="Times New Roman" w:hAnsi="Times New Roman" w:cs="Times New Roman"/>
          <w:sz w:val="28"/>
          <w:szCs w:val="28"/>
        </w:rPr>
        <w:t>Communication</w:t>
      </w:r>
      <w:proofErr w:type="spellEnd"/>
      <w:r w:rsidRPr="00C34A80">
        <w:rPr>
          <w:rFonts w:ascii="Times New Roman" w:eastAsia="Times New Roman" w:hAnsi="Times New Roman" w:cs="Times New Roman"/>
          <w:sz w:val="28"/>
          <w:szCs w:val="28"/>
        </w:rPr>
        <w:t xml:space="preserve">; </w:t>
      </w:r>
      <w:r w:rsidRPr="00C34A80">
        <w:rPr>
          <w:rFonts w:ascii="Times New Roman" w:hAnsi="Times New Roman" w:cs="Times New Roman"/>
          <w:bCs/>
          <w:sz w:val="28"/>
          <w:szCs w:val="28"/>
        </w:rPr>
        <w:t xml:space="preserve">2010. </w:t>
      </w:r>
    </w:p>
    <w:p w14:paraId="66BDB965" w14:textId="62E8E47F" w:rsidR="00E42A7B" w:rsidRPr="00C34A80" w:rsidRDefault="00EE1CAC" w:rsidP="00204165">
      <w:pPr>
        <w:pStyle w:val="a9"/>
        <w:numPr>
          <w:ilvl w:val="0"/>
          <w:numId w:val="68"/>
        </w:numPr>
        <w:tabs>
          <w:tab w:val="left" w:pos="851"/>
          <w:tab w:val="left" w:pos="993"/>
          <w:tab w:val="left" w:pos="1140"/>
        </w:tabs>
        <w:suppressAutoHyphens/>
        <w:autoSpaceDE w:val="0"/>
        <w:autoSpaceDN w:val="0"/>
        <w:adjustRightInd w:val="0"/>
        <w:spacing w:after="0" w:line="324" w:lineRule="auto"/>
        <w:ind w:left="0" w:firstLine="709"/>
        <w:jc w:val="both"/>
        <w:rPr>
          <w:rFonts w:ascii="Times New Roman" w:hAnsi="Times New Roman" w:cs="Times New Roman"/>
          <w:bCs/>
          <w:sz w:val="28"/>
          <w:szCs w:val="28"/>
        </w:rPr>
      </w:pPr>
      <w:hyperlink r:id="rId44" w:tooltip="Home" w:history="1">
        <w:r w:rsidR="00E42A7B" w:rsidRPr="00C34A80">
          <w:rPr>
            <w:rStyle w:val="logo-name"/>
            <w:rFonts w:ascii="Times New Roman" w:hAnsi="Times New Roman" w:cs="Times New Roman"/>
            <w:spacing w:val="5"/>
            <w:sz w:val="28"/>
            <w:szCs w:val="28"/>
            <w:shd w:val="clear" w:color="auto" w:fill="FFFFFF"/>
          </w:rPr>
          <w:t>United Nations Population Fund</w:t>
        </w:r>
      </w:hyperlink>
      <w:r w:rsidR="00E42A7B" w:rsidRPr="00C34A80">
        <w:rPr>
          <w:rFonts w:ascii="Times New Roman" w:hAnsi="Times New Roman" w:cs="Times New Roman"/>
          <w:bCs/>
          <w:spacing w:val="-5"/>
          <w:sz w:val="28"/>
          <w:szCs w:val="28"/>
        </w:rPr>
        <w:t xml:space="preserve">. </w:t>
      </w:r>
      <w:proofErr w:type="spellStart"/>
      <w:r w:rsidR="00E42A7B" w:rsidRPr="00C34A80">
        <w:rPr>
          <w:rFonts w:ascii="Times New Roman" w:hAnsi="Times New Roman" w:cs="Times New Roman"/>
          <w:bCs/>
          <w:spacing w:val="-5"/>
          <w:sz w:val="28"/>
          <w:szCs w:val="28"/>
        </w:rPr>
        <w:t>Sexual</w:t>
      </w:r>
      <w:proofErr w:type="spellEnd"/>
      <w:r w:rsidR="00E42A7B" w:rsidRPr="00C34A80">
        <w:rPr>
          <w:rFonts w:ascii="Times New Roman" w:hAnsi="Times New Roman" w:cs="Times New Roman"/>
          <w:bCs/>
          <w:spacing w:val="-5"/>
          <w:sz w:val="28"/>
          <w:szCs w:val="28"/>
        </w:rPr>
        <w:t xml:space="preserve"> &amp; </w:t>
      </w:r>
      <w:proofErr w:type="spellStart"/>
      <w:r w:rsidR="00E42A7B" w:rsidRPr="00C34A80">
        <w:rPr>
          <w:rFonts w:ascii="Times New Roman" w:hAnsi="Times New Roman" w:cs="Times New Roman"/>
          <w:bCs/>
          <w:spacing w:val="-5"/>
          <w:sz w:val="28"/>
          <w:szCs w:val="28"/>
        </w:rPr>
        <w:t>reproductive</w:t>
      </w:r>
      <w:proofErr w:type="spellEnd"/>
      <w:r w:rsidR="00E42A7B" w:rsidRPr="00C34A80">
        <w:rPr>
          <w:rFonts w:ascii="Times New Roman" w:hAnsi="Times New Roman" w:cs="Times New Roman"/>
          <w:bCs/>
          <w:spacing w:val="-5"/>
          <w:sz w:val="28"/>
          <w:szCs w:val="28"/>
        </w:rPr>
        <w:t xml:space="preserve"> </w:t>
      </w:r>
      <w:proofErr w:type="spellStart"/>
      <w:r w:rsidR="00E42A7B" w:rsidRPr="00C34A80">
        <w:rPr>
          <w:rFonts w:ascii="Times New Roman" w:hAnsi="Times New Roman" w:cs="Times New Roman"/>
          <w:bCs/>
          <w:spacing w:val="-5"/>
          <w:sz w:val="28"/>
          <w:szCs w:val="28"/>
        </w:rPr>
        <w:t>health</w:t>
      </w:r>
      <w:proofErr w:type="spellEnd"/>
      <w:r w:rsidR="00E42A7B" w:rsidRPr="00C34A80">
        <w:rPr>
          <w:rFonts w:ascii="Times New Roman" w:hAnsi="Times New Roman" w:cs="Times New Roman"/>
          <w:bCs/>
          <w:spacing w:val="-5"/>
          <w:sz w:val="28"/>
          <w:szCs w:val="28"/>
        </w:rPr>
        <w:t xml:space="preserve"> </w:t>
      </w:r>
      <w:r w:rsidR="00E42A7B" w:rsidRPr="00C34A80">
        <w:rPr>
          <w:rFonts w:ascii="Times New Roman" w:hAnsi="Times New Roman" w:cs="Times New Roman"/>
          <w:bCs/>
          <w:sz w:val="28"/>
          <w:szCs w:val="28"/>
        </w:rPr>
        <w:t>[</w:t>
      </w:r>
      <w:proofErr w:type="spellStart"/>
      <w:r w:rsidR="00E42A7B" w:rsidRPr="00C34A80">
        <w:rPr>
          <w:rFonts w:ascii="Times New Roman" w:hAnsi="Times New Roman" w:cs="Times New Roman"/>
          <w:bCs/>
          <w:sz w:val="28"/>
          <w:szCs w:val="28"/>
        </w:rPr>
        <w:t>Internet</w:t>
      </w:r>
      <w:proofErr w:type="spellEnd"/>
      <w:r w:rsidR="00E42A7B" w:rsidRPr="00C34A80">
        <w:rPr>
          <w:rFonts w:ascii="Times New Roman" w:hAnsi="Times New Roman" w:cs="Times New Roman"/>
          <w:bCs/>
          <w:sz w:val="28"/>
          <w:szCs w:val="28"/>
        </w:rPr>
        <w:t>].</w:t>
      </w:r>
      <w:r w:rsidR="00E42A7B" w:rsidRPr="00C34A80">
        <w:rPr>
          <w:rFonts w:ascii="Times New Roman" w:hAnsi="Times New Roman" w:cs="Times New Roman"/>
          <w:bCs/>
          <w:spacing w:val="-5"/>
          <w:sz w:val="28"/>
          <w:szCs w:val="28"/>
        </w:rPr>
        <w:t xml:space="preserve"> </w:t>
      </w:r>
      <w:proofErr w:type="spellStart"/>
      <w:r w:rsidR="00E42A7B" w:rsidRPr="00C34A80">
        <w:rPr>
          <w:rFonts w:ascii="Times New Roman" w:hAnsi="Times New Roman" w:cs="Times New Roman"/>
          <w:sz w:val="28"/>
          <w:szCs w:val="28"/>
          <w:shd w:val="clear" w:color="auto" w:fill="FFFFFF"/>
        </w:rPr>
        <w:t>New</w:t>
      </w:r>
      <w:proofErr w:type="spellEnd"/>
      <w:r w:rsidR="00E42A7B" w:rsidRPr="00C34A80">
        <w:rPr>
          <w:rFonts w:ascii="Times New Roman" w:hAnsi="Times New Roman" w:cs="Times New Roman"/>
          <w:sz w:val="28"/>
          <w:szCs w:val="28"/>
          <w:shd w:val="clear" w:color="auto" w:fill="FFFFFF"/>
        </w:rPr>
        <w:t xml:space="preserve"> </w:t>
      </w:r>
      <w:proofErr w:type="spellStart"/>
      <w:r w:rsidR="00E42A7B" w:rsidRPr="00C34A80">
        <w:rPr>
          <w:rFonts w:ascii="Times New Roman" w:hAnsi="Times New Roman" w:cs="Times New Roman"/>
          <w:sz w:val="28"/>
          <w:szCs w:val="28"/>
          <w:shd w:val="clear" w:color="auto" w:fill="FFFFFF"/>
        </w:rPr>
        <w:t>York</w:t>
      </w:r>
      <w:proofErr w:type="spellEnd"/>
      <w:r w:rsidR="00E42A7B" w:rsidRPr="00C34A80">
        <w:rPr>
          <w:rFonts w:ascii="Times New Roman" w:hAnsi="Times New Roman" w:cs="Times New Roman"/>
          <w:sz w:val="28"/>
          <w:szCs w:val="28"/>
          <w:shd w:val="clear" w:color="auto" w:fill="FFFFFF"/>
        </w:rPr>
        <w:t xml:space="preserve">: UNFPA; 2016. </w:t>
      </w:r>
      <w:proofErr w:type="spellStart"/>
      <w:r w:rsidR="00E42A7B" w:rsidRPr="00C34A80">
        <w:rPr>
          <w:rFonts w:ascii="Times New Roman" w:hAnsi="Times New Roman" w:cs="Times New Roman"/>
          <w:sz w:val="28"/>
          <w:szCs w:val="28"/>
        </w:rPr>
        <w:t>Available</w:t>
      </w:r>
      <w:proofErr w:type="spellEnd"/>
      <w:r w:rsidR="00E42A7B" w:rsidRPr="00C34A80">
        <w:rPr>
          <w:rFonts w:ascii="Times New Roman" w:hAnsi="Times New Roman" w:cs="Times New Roman"/>
          <w:sz w:val="28"/>
          <w:szCs w:val="28"/>
        </w:rPr>
        <w:t xml:space="preserve"> </w:t>
      </w:r>
      <w:proofErr w:type="spellStart"/>
      <w:r w:rsidR="00E42A7B" w:rsidRPr="00C34A80">
        <w:rPr>
          <w:rFonts w:ascii="Times New Roman" w:hAnsi="Times New Roman" w:cs="Times New Roman"/>
          <w:sz w:val="28"/>
          <w:szCs w:val="28"/>
        </w:rPr>
        <w:t>from</w:t>
      </w:r>
      <w:proofErr w:type="spellEnd"/>
      <w:r w:rsidR="00E42A7B" w:rsidRPr="00C34A80">
        <w:rPr>
          <w:rFonts w:ascii="Times New Roman" w:hAnsi="Times New Roman" w:cs="Times New Roman"/>
          <w:sz w:val="28"/>
          <w:szCs w:val="28"/>
        </w:rPr>
        <w:t xml:space="preserve">: </w:t>
      </w:r>
      <w:r w:rsidR="00E42A7B" w:rsidRPr="00C34A80">
        <w:rPr>
          <w:rFonts w:ascii="Times New Roman" w:hAnsi="Times New Roman" w:cs="Times New Roman"/>
          <w:bCs/>
          <w:sz w:val="28"/>
          <w:szCs w:val="28"/>
        </w:rPr>
        <w:t>http://www.unfpa.org/rh/index.htm</w:t>
      </w:r>
      <w:hyperlink r:id="rId45" w:history="1">
        <w:r w:rsidR="00E42A7B" w:rsidRPr="00C34A80">
          <w:rPr>
            <w:rFonts w:ascii="Times New Roman" w:hAnsi="Times New Roman" w:cs="Times New Roman"/>
            <w:bCs/>
            <w:sz w:val="28"/>
            <w:szCs w:val="28"/>
          </w:rPr>
          <w:t xml:space="preserve">. </w:t>
        </w:r>
      </w:hyperlink>
    </w:p>
    <w:p w14:paraId="177E41B8" w14:textId="47471F7F"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shd w:val="clear" w:color="auto" w:fill="FFFFFF"/>
        </w:rPr>
        <w:t>United</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States</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Agency</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for</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International</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Development</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Romanian</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Family</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Health</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Initiative</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Country</w:t>
      </w:r>
      <w:proofErr w:type="spellEnd"/>
      <w:r w:rsidRPr="00C34A80">
        <w:rPr>
          <w:rStyle w:val="ref-journal"/>
          <w:rFonts w:ascii="Times New Roman" w:hAnsi="Times New Roman" w:cs="Times New Roman"/>
          <w:sz w:val="28"/>
          <w:szCs w:val="28"/>
          <w:shd w:val="clear" w:color="auto" w:fill="FFFFFF"/>
        </w:rPr>
        <w:t xml:space="preserve"> </w:t>
      </w:r>
      <w:proofErr w:type="spellStart"/>
      <w:r w:rsidRPr="00C34A80">
        <w:rPr>
          <w:rStyle w:val="ref-journal"/>
          <w:rFonts w:ascii="Times New Roman" w:hAnsi="Times New Roman" w:cs="Times New Roman"/>
          <w:sz w:val="28"/>
          <w:szCs w:val="28"/>
          <w:shd w:val="clear" w:color="auto" w:fill="FFFFFF"/>
        </w:rPr>
        <w:t>information</w:t>
      </w:r>
      <w:proofErr w:type="spellEnd"/>
      <w:r w:rsidRPr="00C34A80">
        <w:rPr>
          <w:rStyle w:val="ref-journal"/>
          <w:rFonts w:ascii="Times New Roman" w:hAnsi="Times New Roman" w:cs="Times New Roman"/>
          <w:sz w:val="28"/>
          <w:szCs w:val="28"/>
          <w:shd w:val="clear" w:color="auto" w:fill="FFFFFF"/>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Boston</w:t>
      </w:r>
      <w:proofErr w:type="spellEnd"/>
      <w:r w:rsidRPr="00C34A80">
        <w:rPr>
          <w:rFonts w:ascii="Times New Roman" w:hAnsi="Times New Roman" w:cs="Times New Roman"/>
          <w:sz w:val="28"/>
          <w:szCs w:val="28"/>
          <w:shd w:val="clear" w:color="auto" w:fill="FFFFFF"/>
        </w:rPr>
        <w:t xml:space="preserve">: JSI </w:t>
      </w:r>
      <w:proofErr w:type="spellStart"/>
      <w:r w:rsidRPr="00C34A80">
        <w:rPr>
          <w:rFonts w:ascii="Times New Roman" w:hAnsi="Times New Roman" w:cs="Times New Roman"/>
          <w:sz w:val="28"/>
          <w:szCs w:val="28"/>
          <w:shd w:val="clear" w:color="auto" w:fill="FFFFFF"/>
        </w:rPr>
        <w:t>Research</w:t>
      </w:r>
      <w:proofErr w:type="spellEnd"/>
      <w:r w:rsidRPr="00C34A80">
        <w:rPr>
          <w:rFonts w:ascii="Times New Roman" w:hAnsi="Times New Roman" w:cs="Times New Roman"/>
          <w:sz w:val="28"/>
          <w:szCs w:val="28"/>
          <w:shd w:val="clear" w:color="auto" w:fill="FFFFFF"/>
        </w:rPr>
        <w:t xml:space="preserve"> &amp; </w:t>
      </w:r>
      <w:proofErr w:type="spellStart"/>
      <w:r w:rsidRPr="00C34A80">
        <w:rPr>
          <w:rFonts w:ascii="Times New Roman" w:hAnsi="Times New Roman" w:cs="Times New Roman"/>
          <w:sz w:val="28"/>
          <w:szCs w:val="28"/>
          <w:shd w:val="clear" w:color="auto" w:fill="FFFFFF"/>
        </w:rPr>
        <w:t>Training</w:t>
      </w:r>
      <w:proofErr w:type="spellEnd"/>
      <w:r w:rsidRPr="00C34A80">
        <w:rPr>
          <w:rFonts w:ascii="Times New Roman" w:hAnsi="Times New Roman" w:cs="Times New Roman"/>
          <w:sz w:val="28"/>
          <w:szCs w:val="28"/>
          <w:shd w:val="clear" w:color="auto" w:fill="FFFFFF"/>
        </w:rPr>
        <w:t xml:space="preserve"> </w:t>
      </w:r>
      <w:proofErr w:type="spellStart"/>
      <w:r w:rsidRPr="00C34A80">
        <w:rPr>
          <w:rFonts w:ascii="Times New Roman" w:hAnsi="Times New Roman" w:cs="Times New Roman"/>
          <w:sz w:val="28"/>
          <w:szCs w:val="28"/>
          <w:shd w:val="clear" w:color="auto" w:fill="FFFFFF"/>
        </w:rPr>
        <w:t>Institute</w:t>
      </w:r>
      <w:proofErr w:type="spellEnd"/>
      <w:r w:rsidRPr="00C34A80">
        <w:rPr>
          <w:rFonts w:ascii="Times New Roman" w:hAnsi="Times New Roman" w:cs="Times New Roman"/>
          <w:sz w:val="28"/>
          <w:szCs w:val="28"/>
          <w:shd w:val="clear" w:color="auto" w:fill="FFFFFF"/>
        </w:rPr>
        <w:t xml:space="preserve">; 2008.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sz w:val="28"/>
          <w:szCs w:val="28"/>
          <w:shd w:val="clear" w:color="auto" w:fill="FFFFFF"/>
        </w:rPr>
        <w:t>http://www.unicef.org/infobycountry/roma nia_statistics.html#67.</w:t>
      </w:r>
      <w:r w:rsidRPr="00C34A80">
        <w:rPr>
          <w:rFonts w:ascii="Times New Roman" w:hAnsi="Times New Roman" w:cs="Times New Roman"/>
          <w:b/>
          <w:sz w:val="28"/>
          <w:szCs w:val="28"/>
        </w:rPr>
        <w:t xml:space="preserve"> </w:t>
      </w:r>
    </w:p>
    <w:p w14:paraId="61ABE424" w14:textId="7F452512"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Style w:val="authors-list-item"/>
          <w:rFonts w:ascii="Times New Roman" w:hAnsi="Times New Roman" w:cs="Times New Roman"/>
          <w:sz w:val="28"/>
          <w:szCs w:val="28"/>
        </w:rPr>
        <w:t>Walshe</w:t>
      </w:r>
      <w:proofErr w:type="spellEnd"/>
      <w:r w:rsidRPr="00C34A80">
        <w:rPr>
          <w:rStyle w:val="author-sup-separator"/>
          <w:rFonts w:ascii="Times New Roman" w:hAnsi="Times New Roman" w:cs="Times New Roman"/>
          <w:sz w:val="28"/>
          <w:szCs w:val="28"/>
          <w:shd w:val="clear" w:color="auto" w:fill="FFFFFF"/>
          <w:vertAlign w:val="superscript"/>
        </w:rPr>
        <w:t xml:space="preserve"> </w:t>
      </w:r>
      <w:r w:rsidRPr="00C34A80">
        <w:rPr>
          <w:rStyle w:val="authors-list-item"/>
          <w:rFonts w:ascii="Times New Roman" w:hAnsi="Times New Roman" w:cs="Times New Roman"/>
          <w:sz w:val="28"/>
          <w:szCs w:val="28"/>
        </w:rPr>
        <w:t>K</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McKee</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McCarthy</w:t>
      </w:r>
      <w:proofErr w:type="spellEnd"/>
      <w:r w:rsidRPr="00C34A80">
        <w:rPr>
          <w:rStyle w:val="authors-list-item"/>
          <w:rFonts w:ascii="Times New Roman" w:hAnsi="Times New Roman" w:cs="Times New Roman"/>
          <w:sz w:val="28"/>
          <w:szCs w:val="28"/>
        </w:rPr>
        <w:t xml:space="preserve"> M</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Groenewegen</w:t>
      </w:r>
      <w:proofErr w:type="spellEnd"/>
      <w:r w:rsidRPr="00C34A80">
        <w:rPr>
          <w:rStyle w:val="authors-list-item"/>
          <w:rFonts w:ascii="Times New Roman" w:hAnsi="Times New Roman" w:cs="Times New Roman"/>
          <w:sz w:val="28"/>
          <w:szCs w:val="28"/>
        </w:rPr>
        <w:t xml:space="preserve"> P</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Hansen</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Figueras</w:t>
      </w:r>
      <w:proofErr w:type="spellEnd"/>
      <w:r w:rsidRPr="00C34A80">
        <w:rPr>
          <w:rStyle w:val="authors-list-item"/>
          <w:rFonts w:ascii="Times New Roman" w:hAnsi="Times New Roman" w:cs="Times New Roman"/>
          <w:sz w:val="28"/>
          <w:szCs w:val="28"/>
        </w:rPr>
        <w:t xml:space="preserve"> J</w:t>
      </w:r>
      <w:r w:rsidRPr="00C34A80">
        <w:rPr>
          <w:rStyle w:val="comma"/>
          <w:sz w:val="28"/>
          <w:szCs w:val="28"/>
          <w:shd w:val="clear" w:color="auto" w:fill="FFFFFF"/>
        </w:rPr>
        <w:t>,</w:t>
      </w:r>
      <w:r w:rsidRPr="00C34A80">
        <w:rPr>
          <w:rStyle w:val="authors-list-item"/>
          <w:rFonts w:ascii="Times New Roman" w:hAnsi="Times New Roman" w:cs="Times New Roman"/>
          <w:sz w:val="28"/>
          <w:szCs w:val="28"/>
        </w:rPr>
        <w:t xml:space="preserve"> </w:t>
      </w:r>
      <w:proofErr w:type="spellStart"/>
      <w:r w:rsidRPr="00C34A80">
        <w:rPr>
          <w:rStyle w:val="authors-list-item"/>
          <w:rFonts w:ascii="Times New Roman" w:hAnsi="Times New Roman" w:cs="Times New Roman"/>
          <w:sz w:val="28"/>
          <w:szCs w:val="28"/>
        </w:rPr>
        <w:t>Walter</w:t>
      </w:r>
      <w:proofErr w:type="spellEnd"/>
      <w:r w:rsidRPr="00C34A80">
        <w:rPr>
          <w:rFonts w:ascii="Times New Roman" w:hAnsi="Times New Roman" w:cs="Times New Roman"/>
          <w:bCs/>
          <w:sz w:val="28"/>
          <w:szCs w:val="28"/>
        </w:rPr>
        <w:t xml:space="preserve"> </w:t>
      </w:r>
      <w:r w:rsidRPr="00C34A80">
        <w:rPr>
          <w:rStyle w:val="authors-list-item"/>
          <w:rFonts w:ascii="Times New Roman" w:hAnsi="Times New Roman" w:cs="Times New Roman"/>
          <w:sz w:val="28"/>
          <w:szCs w:val="28"/>
        </w:rPr>
        <w:t xml:space="preserve">R.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systems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research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Horiz</w:t>
      </w:r>
      <w:r w:rsidR="00E523E1" w:rsidRPr="00C34A80">
        <w:rPr>
          <w:rFonts w:ascii="Times New Roman" w:hAnsi="Times New Roman" w:cs="Times New Roman"/>
          <w:bCs/>
          <w:sz w:val="28"/>
          <w:szCs w:val="28"/>
        </w:rPr>
        <w:t>on</w:t>
      </w:r>
      <w:proofErr w:type="spellEnd"/>
      <w:r w:rsidR="00E523E1" w:rsidRPr="00C34A80">
        <w:rPr>
          <w:rFonts w:ascii="Times New Roman" w:hAnsi="Times New Roman" w:cs="Times New Roman"/>
          <w:bCs/>
          <w:sz w:val="28"/>
          <w:szCs w:val="28"/>
        </w:rPr>
        <w:t xml:space="preserve"> 2020. </w:t>
      </w:r>
      <w:proofErr w:type="spellStart"/>
      <w:r w:rsidRPr="00C34A80">
        <w:rPr>
          <w:rFonts w:ascii="Times New Roman" w:hAnsi="Times New Roman" w:cs="Times New Roman"/>
          <w:bCs/>
          <w:sz w:val="28"/>
          <w:szCs w:val="28"/>
        </w:rPr>
        <w:t>Lancet</w:t>
      </w:r>
      <w:proofErr w:type="spellEnd"/>
      <w:r w:rsidRPr="00C34A80">
        <w:rPr>
          <w:rFonts w:ascii="Times New Roman" w:hAnsi="Times New Roman" w:cs="Times New Roman"/>
          <w:bCs/>
          <w:sz w:val="28"/>
          <w:szCs w:val="28"/>
        </w:rPr>
        <w:t xml:space="preserve">. 2013;382:668-9. </w:t>
      </w:r>
    </w:p>
    <w:p w14:paraId="1A5C310A" w14:textId="61F72862"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sz w:val="28"/>
          <w:szCs w:val="28"/>
        </w:rPr>
        <w:t>Essential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Interventions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Commodities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Guidelines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Reproductive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Maternal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Newborn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and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Child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2011. 28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https://www.who.int/pmnch/topics/part_publicat </w:t>
      </w:r>
      <w:proofErr w:type="spellStart"/>
      <w:r w:rsidRPr="00C34A80">
        <w:rPr>
          <w:rFonts w:ascii="Times New Roman" w:hAnsi="Times New Roman" w:cs="Times New Roman"/>
          <w:bCs/>
          <w:sz w:val="28"/>
          <w:szCs w:val="28"/>
        </w:rPr>
        <w:t>ions</w:t>
      </w:r>
      <w:proofErr w:type="spellEnd"/>
      <w:r w:rsidRPr="00C34A80">
        <w:rPr>
          <w:rFonts w:ascii="Times New Roman" w:hAnsi="Times New Roman" w:cs="Times New Roman"/>
          <w:bCs/>
          <w:sz w:val="28"/>
          <w:szCs w:val="28"/>
        </w:rPr>
        <w:t xml:space="preserve">/essential_interventions_18_01_2012.pdf. </w:t>
      </w:r>
    </w:p>
    <w:p w14:paraId="5DD21F0D" w14:textId="6AA89E54" w:rsidR="00E42A7B" w:rsidRPr="00C34A80" w:rsidRDefault="00E42A7B" w:rsidP="00204165">
      <w:pPr>
        <w:pStyle w:val="a9"/>
        <w:numPr>
          <w:ilvl w:val="0"/>
          <w:numId w:val="68"/>
        </w:numPr>
        <w:shd w:val="clear" w:color="auto" w:fill="FFFFFF"/>
        <w:tabs>
          <w:tab w:val="left" w:pos="851"/>
          <w:tab w:val="left" w:pos="993"/>
          <w:tab w:val="left" w:pos="1140"/>
        </w:tabs>
        <w:spacing w:after="0" w:line="324" w:lineRule="auto"/>
        <w:ind w:left="0" w:firstLine="709"/>
        <w:jc w:val="both"/>
        <w:outlineLvl w:val="0"/>
        <w:rPr>
          <w:rFonts w:ascii="Times New Roman" w:eastAsia="Times New Roman" w:hAnsi="Times New Roman" w:cs="Times New Roman"/>
          <w:kern w:val="36"/>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European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Action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Plan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for</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Strengthening</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Public</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Health</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Capacities</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and</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eastAsia="Times New Roman" w:hAnsi="Times New Roman" w:cs="Times New Roman"/>
          <w:kern w:val="36"/>
          <w:sz w:val="28"/>
          <w:szCs w:val="28"/>
        </w:rPr>
        <w:t>Services</w:t>
      </w:r>
      <w:proofErr w:type="spellEnd"/>
      <w:r w:rsidRPr="00C34A80">
        <w:rPr>
          <w:rFonts w:ascii="Times New Roman" w:eastAsia="Times New Roman" w:hAnsi="Times New Roman" w:cs="Times New Roman"/>
          <w:kern w:val="36"/>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eastAsia="Times New Roman" w:hAnsi="Times New Roman" w:cs="Times New Roman"/>
          <w:kern w:val="36"/>
          <w:sz w:val="28"/>
          <w:szCs w:val="28"/>
        </w:rPr>
        <w:t xml:space="preserve"> </w:t>
      </w:r>
      <w:proofErr w:type="spellStart"/>
      <w:r w:rsidRPr="00C34A80">
        <w:rPr>
          <w:rFonts w:ascii="Times New Roman" w:hAnsi="Times New Roman" w:cs="Times New Roman"/>
          <w:sz w:val="28"/>
          <w:szCs w:val="28"/>
        </w:rPr>
        <w:t>Copenhagen</w:t>
      </w:r>
      <w:proofErr w:type="spellEnd"/>
      <w:r w:rsidRPr="00C34A80">
        <w:rPr>
          <w:rFonts w:ascii="Times New Roman" w:hAnsi="Times New Roman" w:cs="Times New Roman"/>
          <w:sz w:val="28"/>
          <w:szCs w:val="28"/>
        </w:rPr>
        <w:t xml:space="preserve">. WHO </w:t>
      </w:r>
      <w:proofErr w:type="spellStart"/>
      <w:r w:rsidRPr="00C34A80">
        <w:rPr>
          <w:rFonts w:ascii="Times New Roman" w:hAnsi="Times New Roman" w:cs="Times New Roman"/>
          <w:sz w:val="28"/>
          <w:szCs w:val="28"/>
        </w:rPr>
        <w:t>Regional</w:t>
      </w:r>
      <w:proofErr w:type="spellEnd"/>
      <w:r w:rsidRPr="00C34A80">
        <w:rPr>
          <w:rFonts w:ascii="Times New Roman" w:hAnsi="Times New Roman" w:cs="Times New Roman"/>
          <w:sz w:val="28"/>
          <w:szCs w:val="28"/>
        </w:rPr>
        <w:t xml:space="preserve"> Office </w:t>
      </w:r>
      <w:proofErr w:type="spellStart"/>
      <w:r w:rsidRPr="00C34A80">
        <w:rPr>
          <w:rFonts w:ascii="Times New Roman" w:hAnsi="Times New Roman" w:cs="Times New Roman"/>
          <w:sz w:val="28"/>
          <w:szCs w:val="28"/>
        </w:rPr>
        <w:t>for</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Europe</w:t>
      </w:r>
      <w:proofErr w:type="spellEnd"/>
      <w:r w:rsidRPr="00C34A80">
        <w:rPr>
          <w:rFonts w:ascii="Times New Roman" w:hAnsi="Times New Roman" w:cs="Times New Roman"/>
          <w:sz w:val="28"/>
          <w:szCs w:val="28"/>
        </w:rPr>
        <w:t xml:space="preserve">; 2012. 42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eastAsia="Times New Roman" w:hAnsi="Times New Roman" w:cs="Times New Roman"/>
          <w:kern w:val="36"/>
          <w:sz w:val="28"/>
          <w:szCs w:val="28"/>
        </w:rPr>
        <w:t>https://www.euro.who.int/__dat a/</w:t>
      </w:r>
      <w:proofErr w:type="spellStart"/>
      <w:r w:rsidRPr="00C34A80">
        <w:rPr>
          <w:rFonts w:ascii="Times New Roman" w:eastAsia="Times New Roman" w:hAnsi="Times New Roman" w:cs="Times New Roman"/>
          <w:kern w:val="36"/>
          <w:sz w:val="28"/>
          <w:szCs w:val="28"/>
        </w:rPr>
        <w:t>assets</w:t>
      </w:r>
      <w:proofErr w:type="spellEnd"/>
      <w:r w:rsidRPr="00C34A80">
        <w:rPr>
          <w:rFonts w:ascii="Times New Roman" w:eastAsia="Times New Roman" w:hAnsi="Times New Roman" w:cs="Times New Roman"/>
          <w:kern w:val="36"/>
          <w:sz w:val="28"/>
          <w:szCs w:val="28"/>
        </w:rPr>
        <w:t>/</w:t>
      </w:r>
      <w:proofErr w:type="spellStart"/>
      <w:r w:rsidRPr="00C34A80">
        <w:rPr>
          <w:rFonts w:ascii="Times New Roman" w:eastAsia="Times New Roman" w:hAnsi="Times New Roman" w:cs="Times New Roman"/>
          <w:kern w:val="36"/>
          <w:sz w:val="28"/>
          <w:szCs w:val="28"/>
        </w:rPr>
        <w:t>pdf_file</w:t>
      </w:r>
      <w:proofErr w:type="spellEnd"/>
      <w:r w:rsidRPr="00C34A80">
        <w:rPr>
          <w:rFonts w:ascii="Times New Roman" w:eastAsia="Times New Roman" w:hAnsi="Times New Roman" w:cs="Times New Roman"/>
          <w:kern w:val="36"/>
          <w:sz w:val="28"/>
          <w:szCs w:val="28"/>
        </w:rPr>
        <w:t xml:space="preserve">/0005/171770/R C62wd12rev1-Eng.pdf. </w:t>
      </w:r>
    </w:p>
    <w:p w14:paraId="60FE2E6E" w14:textId="20795B19" w:rsidR="00E42A7B" w:rsidRPr="00C34A80" w:rsidRDefault="00E42A7B" w:rsidP="00204165">
      <w:pPr>
        <w:pStyle w:val="a9"/>
        <w:widowControl w:val="0"/>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Centre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Annual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report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activities</w:t>
      </w:r>
      <w:proofErr w:type="spellEnd"/>
      <w:r w:rsidRPr="00C34A80">
        <w:rPr>
          <w:rFonts w:ascii="Times New Roman" w:hAnsi="Times New Roman" w:cs="Times New Roman"/>
          <w:bCs/>
          <w:sz w:val="28"/>
          <w:szCs w:val="28"/>
        </w:rPr>
        <w:t xml:space="preserve"> 2016.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2016. 50 p. </w:t>
      </w:r>
    </w:p>
    <w:p w14:paraId="124823B5" w14:textId="7AFEEA8F"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hAnsi="Times New Roman" w:cs="Times New Roman"/>
          <w:bCs/>
          <w:sz w:val="28"/>
          <w:szCs w:val="28"/>
        </w:rPr>
        <w:t>Evaluation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provision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Moldova</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survey-based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project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lastRenderedPageBreak/>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2012. 110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https://www.euro .who.int/__data/assets/pdf_file/0005/167576/Evaluation-of-structure-and-prov ision-of-primary-care-in-Romania.pdf. </w:t>
      </w:r>
    </w:p>
    <w:p w14:paraId="748E7FE3" w14:textId="5884D57C"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eastAsia="Times New Roman" w:hAnsi="Times New Roman" w:cs="Times New Roman"/>
          <w:kern w:val="36"/>
          <w:sz w:val="28"/>
          <w:szCs w:val="28"/>
        </w:rPr>
        <w:t xml:space="preserve">. </w:t>
      </w:r>
      <w:proofErr w:type="spellStart"/>
      <w:r w:rsidRPr="00C34A80">
        <w:rPr>
          <w:rFonts w:ascii="Times New Roman" w:hAnsi="Times New Roman" w:cs="Times New Roman"/>
          <w:bCs/>
          <w:sz w:val="28"/>
          <w:szCs w:val="28"/>
        </w:rPr>
        <w:t>Evaluation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provision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primary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care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Ukraine</w:t>
      </w:r>
      <w:proofErr w:type="spellEnd"/>
      <w:r w:rsidRPr="00C34A80">
        <w:rPr>
          <w:rFonts w:ascii="Times New Roman" w:hAnsi="Times New Roman" w:cs="Times New Roman"/>
          <w:bCs/>
          <w:sz w:val="28"/>
          <w:szCs w:val="28"/>
        </w:rPr>
        <w:t xml:space="preserve">. A </w:t>
      </w:r>
      <w:proofErr w:type="spellStart"/>
      <w:r w:rsidRPr="00C34A80">
        <w:rPr>
          <w:rFonts w:ascii="Times New Roman" w:hAnsi="Times New Roman" w:cs="Times New Roman"/>
          <w:bCs/>
          <w:sz w:val="28"/>
          <w:szCs w:val="28"/>
        </w:rPr>
        <w:t>survey-based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project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2010. 124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https://www.euro. who.int/__</w:t>
      </w:r>
      <w:proofErr w:type="spellStart"/>
      <w:r w:rsidRPr="00C34A80">
        <w:rPr>
          <w:rFonts w:ascii="Times New Roman" w:hAnsi="Times New Roman" w:cs="Times New Roman"/>
          <w:bCs/>
          <w:sz w:val="28"/>
          <w:szCs w:val="28"/>
        </w:rPr>
        <w:t>data</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assets</w:t>
      </w:r>
      <w:proofErr w:type="spellEnd"/>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pdf_file</w:t>
      </w:r>
      <w:proofErr w:type="spellEnd"/>
      <w:r w:rsidRPr="00C34A80">
        <w:rPr>
          <w:rFonts w:ascii="Times New Roman" w:hAnsi="Times New Roman" w:cs="Times New Roman"/>
          <w:bCs/>
          <w:sz w:val="28"/>
          <w:szCs w:val="28"/>
        </w:rPr>
        <w:t xml:space="preserve">/0016/129022/e94565.pdf. </w:t>
      </w:r>
    </w:p>
    <w:p w14:paraId="19CD1CF4" w14:textId="7244E7FD"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eastAsia="Arial"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eastAsia="Arial" w:hAnsi="Times New Roman" w:cs="Times New Roman"/>
          <w:bCs/>
          <w:sz w:val="28"/>
          <w:szCs w:val="28"/>
        </w:rPr>
        <w:t>Global</w:t>
      </w:r>
      <w:proofErr w:type="spellEnd"/>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Cancer</w:t>
      </w:r>
      <w:proofErr w:type="spellEnd"/>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Facts</w:t>
      </w:r>
      <w:proofErr w:type="spellEnd"/>
      <w:r w:rsidRPr="00C34A80">
        <w:rPr>
          <w:rFonts w:ascii="Times New Roman" w:eastAsia="Arial" w:hAnsi="Times New Roman" w:cs="Times New Roman"/>
          <w:bCs/>
          <w:spacing w:val="9"/>
          <w:sz w:val="28"/>
          <w:szCs w:val="28"/>
        </w:rPr>
        <w:t xml:space="preserve"> </w:t>
      </w:r>
      <w:r w:rsidRPr="00C34A80">
        <w:rPr>
          <w:rFonts w:ascii="Times New Roman" w:eastAsia="Arial" w:hAnsi="Times New Roman" w:cs="Times New Roman"/>
          <w:bCs/>
          <w:sz w:val="28"/>
          <w:szCs w:val="28"/>
        </w:rPr>
        <w:t>&amp;</w:t>
      </w:r>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Figures</w:t>
      </w:r>
      <w:proofErr w:type="spellEnd"/>
      <w:r w:rsidRPr="00C34A80">
        <w:rPr>
          <w:rFonts w:ascii="Times New Roman" w:eastAsia="Arial" w:hAnsi="Times New Roman" w:cs="Times New Roman"/>
          <w:bCs/>
          <w:spacing w:val="9"/>
          <w:sz w:val="28"/>
          <w:szCs w:val="28"/>
        </w:rPr>
        <w:t xml:space="preserve">– </w:t>
      </w:r>
      <w:r w:rsidRPr="00C34A80">
        <w:rPr>
          <w:rFonts w:ascii="Times New Roman" w:eastAsia="Arial" w:hAnsi="Times New Roman" w:cs="Times New Roman"/>
          <w:bCs/>
          <w:sz w:val="28"/>
          <w:szCs w:val="28"/>
        </w:rPr>
        <w:t>2nd</w:t>
      </w:r>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Edition</w:t>
      </w:r>
      <w:proofErr w:type="spellEnd"/>
      <w:r w:rsidRPr="00C34A80">
        <w:rPr>
          <w:rFonts w:ascii="Times New Roman" w:eastAsia="Arial" w:hAnsi="Times New Roman" w:cs="Times New Roman"/>
          <w:bCs/>
          <w:spacing w:val="9"/>
          <w:sz w:val="28"/>
          <w:szCs w:val="28"/>
        </w:rPr>
        <w:t xml:space="preserve"> </w:t>
      </w:r>
      <w:r w:rsidRPr="00C34A80">
        <w:rPr>
          <w:rFonts w:ascii="Times New Roman" w:eastAsia="Arial" w:hAnsi="Times New Roman" w:cs="Times New Roman"/>
          <w:bCs/>
          <w:sz w:val="28"/>
          <w:szCs w:val="28"/>
        </w:rPr>
        <w:t>WHO</w:t>
      </w:r>
      <w:r w:rsidRPr="00C34A80">
        <w:rPr>
          <w:rFonts w:ascii="Times New Roman" w:eastAsia="Arial" w:hAnsi="Times New Roman" w:cs="Times New Roman"/>
          <w:bCs/>
          <w:spacing w:val="9"/>
          <w:sz w:val="28"/>
          <w:szCs w:val="28"/>
        </w:rPr>
        <w:t xml:space="preserve"> </w:t>
      </w:r>
      <w:r w:rsidRPr="00C34A80">
        <w:rPr>
          <w:rFonts w:ascii="Times New Roman" w:eastAsia="Arial" w:hAnsi="Times New Roman" w:cs="Times New Roman"/>
          <w:bCs/>
          <w:sz w:val="28"/>
          <w:szCs w:val="28"/>
        </w:rPr>
        <w:t xml:space="preserve">/ </w:t>
      </w:r>
      <w:proofErr w:type="spellStart"/>
      <w:r w:rsidRPr="00C34A80">
        <w:rPr>
          <w:rFonts w:ascii="Times New Roman" w:eastAsia="Arial" w:hAnsi="Times New Roman" w:cs="Times New Roman"/>
          <w:bCs/>
          <w:sz w:val="28"/>
          <w:szCs w:val="28"/>
        </w:rPr>
        <w:t>American</w:t>
      </w:r>
      <w:proofErr w:type="spellEnd"/>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Cancer</w:t>
      </w:r>
      <w:proofErr w:type="spellEnd"/>
      <w:r w:rsidRPr="00C34A80">
        <w:rPr>
          <w:rFonts w:ascii="Times New Roman" w:eastAsia="Arial" w:hAnsi="Times New Roman" w:cs="Times New Roman"/>
          <w:bCs/>
          <w:spacing w:val="9"/>
          <w:sz w:val="28"/>
          <w:szCs w:val="28"/>
        </w:rPr>
        <w:t xml:space="preserve"> </w:t>
      </w:r>
      <w:proofErr w:type="spellStart"/>
      <w:r w:rsidRPr="00C34A80">
        <w:rPr>
          <w:rFonts w:ascii="Times New Roman" w:eastAsia="Arial" w:hAnsi="Times New Roman" w:cs="Times New Roman"/>
          <w:bCs/>
          <w:sz w:val="28"/>
          <w:szCs w:val="28"/>
        </w:rPr>
        <w:t>Societ</w:t>
      </w:r>
      <w:r w:rsidRPr="00C34A80">
        <w:rPr>
          <w:rFonts w:ascii="Times New Roman" w:eastAsia="Arial" w:hAnsi="Times New Roman" w:cs="Times New Roman"/>
          <w:bCs/>
          <w:spacing w:val="-12"/>
          <w:sz w:val="28"/>
          <w:szCs w:val="28"/>
        </w:rPr>
        <w:t>y</w:t>
      </w:r>
      <w:proofErr w:type="spellEnd"/>
      <w:r w:rsidRPr="00C34A80">
        <w:rPr>
          <w:rFonts w:ascii="Times New Roman" w:eastAsia="Arial" w:hAnsi="Times New Roman" w:cs="Times New Roman"/>
          <w:bCs/>
          <w:spacing w:val="-12"/>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eastAsia="Arial" w:hAnsi="Times New Roman" w:cs="Times New Roman"/>
          <w:bCs/>
          <w:spacing w:val="9"/>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w:t>
      </w:r>
      <w:r w:rsidRPr="00C34A80">
        <w:rPr>
          <w:rFonts w:ascii="Times New Roman" w:eastAsia="Arial" w:hAnsi="Times New Roman" w:cs="Times New Roman"/>
          <w:bCs/>
          <w:sz w:val="28"/>
          <w:szCs w:val="28"/>
        </w:rPr>
        <w:t>20</w:t>
      </w:r>
      <w:r w:rsidRPr="00C34A80">
        <w:rPr>
          <w:rFonts w:ascii="Times New Roman" w:eastAsia="Arial" w:hAnsi="Times New Roman" w:cs="Times New Roman"/>
          <w:bCs/>
          <w:spacing w:val="-12"/>
          <w:sz w:val="28"/>
          <w:szCs w:val="28"/>
        </w:rPr>
        <w:t>1</w:t>
      </w:r>
      <w:r w:rsidRPr="00C34A80">
        <w:rPr>
          <w:rFonts w:ascii="Times New Roman" w:eastAsia="Arial" w:hAnsi="Times New Roman" w:cs="Times New Roman"/>
          <w:bCs/>
          <w:sz w:val="28"/>
          <w:szCs w:val="28"/>
        </w:rPr>
        <w:t>1.</w:t>
      </w:r>
      <w:r w:rsidRPr="00C34A80">
        <w:rPr>
          <w:rFonts w:ascii="Times New Roman" w:eastAsia="Arial" w:hAnsi="Times New Roman" w:cs="Times New Roman"/>
          <w:bCs/>
          <w:spacing w:val="9"/>
          <w:sz w:val="28"/>
          <w:szCs w:val="28"/>
        </w:rPr>
        <w:t xml:space="preserve"> </w:t>
      </w:r>
      <w:r w:rsidRPr="00C34A80">
        <w:rPr>
          <w:rFonts w:ascii="Times New Roman" w:eastAsia="Arial" w:hAnsi="Times New Roman" w:cs="Times New Roman"/>
          <w:bCs/>
          <w:sz w:val="28"/>
          <w:szCs w:val="28"/>
        </w:rPr>
        <w:t>60 p.</w:t>
      </w:r>
      <w:r w:rsidRPr="00C34A80">
        <w:rPr>
          <w:rFonts w:ascii="Times New Roman" w:eastAsia="Arial" w:hAnsi="Times New Roman" w:cs="Times New Roman"/>
          <w:bCs/>
          <w:spacing w:val="9"/>
          <w:sz w:val="28"/>
          <w:szCs w:val="28"/>
        </w:rPr>
        <w:t xml:space="preserve">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eastAsia="Arial" w:hAnsi="Times New Roman" w:cs="Times New Roman"/>
          <w:bCs/>
          <w:sz w:val="28"/>
          <w:szCs w:val="28"/>
        </w:rPr>
        <w:t>http://ww</w:t>
      </w:r>
      <w:r w:rsidRPr="00C34A80">
        <w:rPr>
          <w:rFonts w:ascii="Times New Roman" w:eastAsia="Arial" w:hAnsi="Times New Roman" w:cs="Times New Roman"/>
          <w:bCs/>
          <w:spacing w:val="-9"/>
          <w:sz w:val="28"/>
          <w:szCs w:val="28"/>
        </w:rPr>
        <w:t>w</w:t>
      </w:r>
      <w:r w:rsidRPr="00C34A80">
        <w:rPr>
          <w:rFonts w:ascii="Times New Roman" w:eastAsia="Arial" w:hAnsi="Times New Roman" w:cs="Times New Roman"/>
          <w:bCs/>
          <w:sz w:val="28"/>
          <w:szCs w:val="28"/>
        </w:rPr>
        <w:t>.cance</w:t>
      </w:r>
      <w:r w:rsidRPr="00C34A80">
        <w:rPr>
          <w:rFonts w:ascii="Times New Roman" w:eastAsia="Arial" w:hAnsi="Times New Roman" w:cs="Times New Roman"/>
          <w:bCs/>
          <w:spacing w:val="-9"/>
          <w:sz w:val="28"/>
          <w:szCs w:val="28"/>
        </w:rPr>
        <w:t>r</w:t>
      </w:r>
      <w:r w:rsidRPr="00C34A80">
        <w:rPr>
          <w:rFonts w:ascii="Times New Roman" w:eastAsia="Arial" w:hAnsi="Times New Roman" w:cs="Times New Roman"/>
          <w:bCs/>
          <w:sz w:val="28"/>
          <w:szCs w:val="28"/>
        </w:rPr>
        <w:t xml:space="preserve">.org/acs/groups/content/%40epidemiologysurveilance/ </w:t>
      </w:r>
      <w:proofErr w:type="spellStart"/>
      <w:r w:rsidRPr="00C34A80">
        <w:rPr>
          <w:rFonts w:ascii="Times New Roman" w:eastAsia="Arial" w:hAnsi="Times New Roman" w:cs="Times New Roman"/>
          <w:bCs/>
          <w:sz w:val="28"/>
          <w:szCs w:val="28"/>
        </w:rPr>
        <w:t>documents</w:t>
      </w:r>
      <w:proofErr w:type="spellEnd"/>
      <w:r w:rsidRPr="00C34A80">
        <w:rPr>
          <w:rFonts w:ascii="Times New Roman" w:eastAsia="Arial" w:hAnsi="Times New Roman" w:cs="Times New Roman"/>
          <w:bCs/>
          <w:sz w:val="28"/>
          <w:szCs w:val="28"/>
        </w:rPr>
        <w:t>/</w:t>
      </w:r>
      <w:proofErr w:type="spellStart"/>
      <w:r w:rsidRPr="00C34A80">
        <w:rPr>
          <w:rFonts w:ascii="Times New Roman" w:eastAsia="Arial" w:hAnsi="Times New Roman" w:cs="Times New Roman"/>
          <w:bCs/>
          <w:sz w:val="28"/>
          <w:szCs w:val="28"/>
        </w:rPr>
        <w:t>document</w:t>
      </w:r>
      <w:proofErr w:type="spellEnd"/>
      <w:r w:rsidRPr="00C34A80">
        <w:rPr>
          <w:rFonts w:ascii="Times New Roman" w:eastAsia="Arial" w:hAnsi="Times New Roman" w:cs="Times New Roman"/>
          <w:bCs/>
          <w:sz w:val="28"/>
          <w:szCs w:val="28"/>
        </w:rPr>
        <w:t xml:space="preserve">/acspc-027766. </w:t>
      </w:r>
      <w:proofErr w:type="spellStart"/>
      <w:r w:rsidRPr="00C34A80">
        <w:rPr>
          <w:rFonts w:ascii="Times New Roman" w:eastAsia="Arial" w:hAnsi="Times New Roman" w:cs="Times New Roman"/>
          <w:bCs/>
          <w:sz w:val="28"/>
          <w:szCs w:val="28"/>
        </w:rPr>
        <w:t>pdf</w:t>
      </w:r>
      <w:proofErr w:type="spellEnd"/>
      <w:r w:rsidRPr="00C34A80">
        <w:rPr>
          <w:rFonts w:ascii="Times New Roman" w:eastAsia="Arial" w:hAnsi="Times New Roman" w:cs="Times New Roman"/>
          <w:bCs/>
          <w:sz w:val="28"/>
          <w:szCs w:val="28"/>
        </w:rPr>
        <w:t xml:space="preserve">. </w:t>
      </w:r>
    </w:p>
    <w:p w14:paraId="6CDC8F49" w14:textId="1AD180BF" w:rsidR="00E42A7B" w:rsidRPr="00C34A80" w:rsidRDefault="00E42A7B" w:rsidP="00204165">
      <w:pPr>
        <w:pStyle w:val="a9"/>
        <w:widowControl w:val="0"/>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Handbook</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Monitoring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Evaluation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Resources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with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special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applications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low</w:t>
      </w:r>
      <w:proofErr w:type="spellEnd"/>
      <w:r w:rsidRPr="00C34A80">
        <w:rPr>
          <w:rFonts w:ascii="Times New Roman" w:hAnsi="Times New Roman" w:cs="Times New Roman"/>
          <w:bCs/>
          <w:sz w:val="28"/>
          <w:szCs w:val="28"/>
        </w:rPr>
        <w:t xml:space="preserve"> -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middle-income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countries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World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Bank</w:t>
      </w:r>
      <w:proofErr w:type="spellEnd"/>
      <w:r w:rsidRPr="00C34A80">
        <w:rPr>
          <w:rFonts w:ascii="Times New Roman" w:hAnsi="Times New Roman" w:cs="Times New Roman"/>
          <w:bCs/>
          <w:sz w:val="28"/>
          <w:szCs w:val="28"/>
        </w:rPr>
        <w:t xml:space="preserve">, USAID; 2012. 188 p. </w:t>
      </w:r>
    </w:p>
    <w:p w14:paraId="6471CAC5" w14:textId="565F2313" w:rsidR="00E42A7B" w:rsidRPr="00C34A80" w:rsidRDefault="00E42A7B" w:rsidP="00204165">
      <w:pPr>
        <w:pStyle w:val="a9"/>
        <w:widowControl w:val="0"/>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workforce</w:t>
      </w:r>
      <w:proofErr w:type="spellEnd"/>
      <w:r w:rsidRPr="00C34A80">
        <w:rPr>
          <w:rFonts w:ascii="Times New Roman" w:hAnsi="Times New Roman" w:cs="Times New Roman"/>
          <w:bCs/>
          <w:sz w:val="28"/>
          <w:szCs w:val="28"/>
        </w:rPr>
        <w:t xml:space="preserve"> 2030. A </w:t>
      </w:r>
      <w:proofErr w:type="spellStart"/>
      <w:r w:rsidRPr="00C34A80">
        <w:rPr>
          <w:rFonts w:ascii="Times New Roman" w:hAnsi="Times New Roman" w:cs="Times New Roman"/>
          <w:bCs/>
          <w:sz w:val="28"/>
          <w:szCs w:val="28"/>
        </w:rPr>
        <w:t>Global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strategy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resources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2014. 64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http://apps.who.int/iris/bitstream/handle/10665/250368/9789241511131-eng.pdf?sequence=1. </w:t>
      </w:r>
    </w:p>
    <w:p w14:paraId="7C7CCD17" w14:textId="44DC66C3"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Reproduction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Programme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Strategies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toward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ending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preventable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maternal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mortality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2015. 4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http://apps.who.int/iris/bitstream/handle/10665/130776/ WHO_RHR_14.21_eng.pdf?sequence=1. </w:t>
      </w:r>
    </w:p>
    <w:p w14:paraId="5AD4F047" w14:textId="6DCF4D7B"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Integrating</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services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technical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series</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primary</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care</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Geneva</w:t>
      </w:r>
      <w:proofErr w:type="spellEnd"/>
      <w:r w:rsidRPr="00C34A80">
        <w:rPr>
          <w:rFonts w:ascii="Times New Roman" w:hAnsi="Times New Roman" w:cs="Times New Roman"/>
          <w:sz w:val="28"/>
          <w:szCs w:val="28"/>
        </w:rPr>
        <w:t xml:space="preserve">: WHO; 2018. 16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https://www.who.int/docs/default-source/primary-health-care-conference/linka </w:t>
      </w:r>
      <w:proofErr w:type="spellStart"/>
      <w:r w:rsidRPr="00C34A80">
        <w:rPr>
          <w:rFonts w:ascii="Times New Roman" w:hAnsi="Times New Roman" w:cs="Times New Roman"/>
          <w:sz w:val="28"/>
          <w:szCs w:val="28"/>
        </w:rPr>
        <w:t>ges.pdf?sfvrsn</w:t>
      </w:r>
      <w:proofErr w:type="spellEnd"/>
      <w:r w:rsidRPr="00C34A80">
        <w:rPr>
          <w:rFonts w:ascii="Times New Roman" w:hAnsi="Times New Roman" w:cs="Times New Roman"/>
          <w:sz w:val="28"/>
          <w:szCs w:val="28"/>
        </w:rPr>
        <w:t xml:space="preserve">=bfbb4059_2. </w:t>
      </w:r>
    </w:p>
    <w:p w14:paraId="3612B6A0" w14:textId="1E5995AA"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Neglected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tropical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diseases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Sixty-sixth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World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Assembly</w:t>
      </w:r>
      <w:proofErr w:type="spellEnd"/>
      <w:r w:rsidRPr="00C34A80">
        <w:rPr>
          <w:rFonts w:ascii="Times New Roman" w:hAnsi="Times New Roman" w:cs="Times New Roman"/>
          <w:bCs/>
          <w:sz w:val="28"/>
          <w:szCs w:val="28"/>
        </w:rPr>
        <w:t>, WHA6612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2013. 4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https://www.who.int/neglected_diseases/mediacentre/WHA_66.12_E </w:t>
      </w:r>
      <w:proofErr w:type="spellStart"/>
      <w:r w:rsidRPr="00C34A80">
        <w:rPr>
          <w:rFonts w:ascii="Times New Roman" w:hAnsi="Times New Roman" w:cs="Times New Roman"/>
          <w:bCs/>
          <w:sz w:val="28"/>
          <w:szCs w:val="28"/>
        </w:rPr>
        <w:t>ng</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pdf</w:t>
      </w:r>
      <w:proofErr w:type="spellEnd"/>
      <w:r w:rsidRPr="00C34A80">
        <w:rPr>
          <w:rFonts w:ascii="Times New Roman" w:hAnsi="Times New Roman" w:cs="Times New Roman"/>
          <w:bCs/>
          <w:sz w:val="28"/>
          <w:szCs w:val="28"/>
        </w:rPr>
        <w:t xml:space="preserve">. </w:t>
      </w:r>
    </w:p>
    <w:p w14:paraId="06F4E202" w14:textId="6A57716B"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 xml:space="preserve">OECD </w:t>
      </w:r>
      <w:proofErr w:type="spellStart"/>
      <w:r w:rsidRPr="00C34A80">
        <w:rPr>
          <w:rFonts w:ascii="Times New Roman" w:hAnsi="Times New Roman" w:cs="Times New Roman"/>
          <w:bCs/>
          <w:sz w:val="28"/>
          <w:szCs w:val="28"/>
        </w:rPr>
        <w:t>International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migration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workers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policy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brief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Paris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Organisation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Economic</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Co-operation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Development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2010. 8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00F0607F" w:rsidRPr="00C34A80">
        <w:rPr>
          <w:rFonts w:ascii="Times New Roman" w:hAnsi="Times New Roman" w:cs="Times New Roman"/>
          <w:bCs/>
          <w:sz w:val="28"/>
          <w:szCs w:val="28"/>
        </w:rPr>
        <w:t>http://www</w:t>
      </w:r>
      <w:r w:rsidRPr="00C34A80">
        <w:rPr>
          <w:rFonts w:ascii="Times New Roman" w:hAnsi="Times New Roman" w:cs="Times New Roman"/>
          <w:bCs/>
          <w:sz w:val="28"/>
          <w:szCs w:val="28"/>
        </w:rPr>
        <w:t>.</w:t>
      </w:r>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oecd.org</w:t>
      </w:r>
      <w:r w:rsidR="00F0607F"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dataoecd</w:t>
      </w:r>
      <w:proofErr w:type="spellEnd"/>
      <w:r w:rsidRPr="00C34A80">
        <w:rPr>
          <w:rFonts w:ascii="Times New Roman" w:hAnsi="Times New Roman" w:cs="Times New Roman"/>
          <w:bCs/>
          <w:sz w:val="28"/>
          <w:szCs w:val="28"/>
        </w:rPr>
        <w:t xml:space="preserve">/8/1/44783473.pdf. </w:t>
      </w:r>
    </w:p>
    <w:p w14:paraId="7B8F1DF2" w14:textId="5EC792F9"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lastRenderedPageBreak/>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All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Database</w:t>
      </w:r>
      <w:proofErr w:type="spellEnd"/>
      <w:r w:rsidRPr="00C34A80">
        <w:rPr>
          <w:rFonts w:ascii="Times New Roman" w:hAnsi="Times New Roman" w:cs="Times New Roman"/>
          <w:bCs/>
          <w:sz w:val="28"/>
          <w:szCs w:val="28"/>
        </w:rPr>
        <w:t xml:space="preserve"> (HFA-DB)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2011.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https://www.euro.who.int/en/data-and-evidence/data </w:t>
      </w:r>
      <w:proofErr w:type="spellStart"/>
      <w:r w:rsidRPr="00C34A80">
        <w:rPr>
          <w:rFonts w:ascii="Times New Roman" w:hAnsi="Times New Roman" w:cs="Times New Roman"/>
          <w:sz w:val="28"/>
          <w:szCs w:val="28"/>
        </w:rPr>
        <w:t>bases</w:t>
      </w:r>
      <w:proofErr w:type="spellEnd"/>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european-health-for-all-family-of-databases-hfa-db</w:t>
      </w:r>
      <w:proofErr w:type="spellEnd"/>
      <w:r w:rsidRPr="00C34A80">
        <w:rPr>
          <w:rFonts w:ascii="Times New Roman" w:hAnsi="Times New Roman" w:cs="Times New Roman"/>
          <w:sz w:val="28"/>
          <w:szCs w:val="28"/>
        </w:rPr>
        <w:t xml:space="preserve">. </w:t>
      </w:r>
    </w:p>
    <w:p w14:paraId="3C7CC819" w14:textId="3E2614AD" w:rsidR="00E42A7B" w:rsidRPr="00C34A80" w:rsidRDefault="00E42A7B" w:rsidP="00204165">
      <w:pPr>
        <w:pStyle w:val="a9"/>
        <w:numPr>
          <w:ilvl w:val="0"/>
          <w:numId w:val="68"/>
        </w:numPr>
        <w:tabs>
          <w:tab w:val="left" w:pos="709"/>
          <w:tab w:val="left" w:pos="851"/>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State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of</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inequality-reproductive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maternal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newborn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child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t>
      </w:r>
      <w:proofErr w:type="spellStart"/>
      <w:r w:rsidRPr="00C34A80">
        <w:rPr>
          <w:rFonts w:ascii="Times New Roman" w:hAnsi="Times New Roman" w:cs="Times New Roman"/>
          <w:sz w:val="28"/>
          <w:szCs w:val="28"/>
        </w:rPr>
        <w:t>Internet</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2015. 124 p.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pacing w:val="34"/>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https://www.who.int/docs/default-source/gho-docu</w:t>
      </w:r>
      <w:r w:rsidR="00F0607F" w:rsidRPr="00C34A80">
        <w:rPr>
          <w:rFonts w:ascii="Times New Roman" w:hAnsi="Times New Roman" w:cs="Times New Roman"/>
          <w:bCs/>
          <w:sz w:val="28"/>
          <w:szCs w:val="28"/>
        </w:rPr>
        <w:t>ments/health-equity/state-of–</w:t>
      </w:r>
      <w:r w:rsidRPr="00C34A80">
        <w:rPr>
          <w:rFonts w:ascii="Times New Roman" w:hAnsi="Times New Roman" w:cs="Times New Roman"/>
          <w:bCs/>
          <w:sz w:val="28"/>
          <w:szCs w:val="28"/>
        </w:rPr>
        <w:t>ineq</w:t>
      </w:r>
      <w:r w:rsidR="00F0607F" w:rsidRPr="00C34A80">
        <w:rPr>
          <w:rFonts w:ascii="Times New Roman" w:hAnsi="Times New Roman" w:cs="Times New Roman"/>
          <w:bCs/>
          <w:sz w:val="28"/>
          <w:szCs w:val="28"/>
        </w:rPr>
        <w:t xml:space="preserve"> </w:t>
      </w:r>
      <w:r w:rsidRPr="00C34A80">
        <w:rPr>
          <w:rFonts w:ascii="Times New Roman" w:hAnsi="Times New Roman" w:cs="Times New Roman"/>
          <w:bCs/>
          <w:sz w:val="28"/>
          <w:szCs w:val="28"/>
        </w:rPr>
        <w:t>uality/state-of-inequality-reproductive</w:t>
      </w:r>
      <w:r w:rsidR="00F0607F" w:rsidRPr="00C34A80">
        <w:rPr>
          <w:rFonts w:ascii="Times New Roman" w:hAnsi="Times New Roman" w:cs="Times New Roman"/>
          <w:bCs/>
          <w:sz w:val="28"/>
          <w:szCs w:val="28"/>
        </w:rPr>
        <w:t>-maternal-new-born-and-child-he</w:t>
      </w:r>
      <w:r w:rsidRPr="00C34A80">
        <w:rPr>
          <w:rFonts w:ascii="Times New Roman" w:hAnsi="Times New Roman" w:cs="Times New Roman"/>
          <w:bCs/>
          <w:sz w:val="28"/>
          <w:szCs w:val="28"/>
        </w:rPr>
        <w:t>alth.pdf?sfvr</w:t>
      </w:r>
      <w:r w:rsidR="00F0607F"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sn</w:t>
      </w:r>
      <w:proofErr w:type="spellEnd"/>
      <w:r w:rsidRPr="00C34A80">
        <w:rPr>
          <w:rFonts w:ascii="Times New Roman" w:hAnsi="Times New Roman" w:cs="Times New Roman"/>
          <w:bCs/>
          <w:sz w:val="28"/>
          <w:szCs w:val="28"/>
        </w:rPr>
        <w:t xml:space="preserve">=f4034289_2. </w:t>
      </w:r>
    </w:p>
    <w:p w14:paraId="1A15323D" w14:textId="41310D56" w:rsidR="00E42A7B" w:rsidRPr="00C34A80" w:rsidRDefault="00E42A7B" w:rsidP="00204165">
      <w:pPr>
        <w:pStyle w:val="a9"/>
        <w:numPr>
          <w:ilvl w:val="0"/>
          <w:numId w:val="68"/>
        </w:numPr>
        <w:tabs>
          <w:tab w:val="left" w:pos="993"/>
          <w:tab w:val="left" w:pos="1140"/>
        </w:tabs>
        <w:spacing w:after="0" w:line="324" w:lineRule="auto"/>
        <w:ind w:left="0" w:firstLine="709"/>
        <w:jc w:val="both"/>
        <w:rPr>
          <w:rFonts w:ascii="Times New Roman" w:hAnsi="Times New Roman" w:cs="Times New Roman"/>
          <w:bCs/>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w:t>
      </w:r>
      <w:proofErr w:type="spellEnd"/>
      <w:r w:rsidRPr="00C34A80">
        <w:rPr>
          <w:rFonts w:ascii="Times New Roman" w:hAnsi="Times New Roman" w:cs="Times New Roman"/>
          <w:sz w:val="28"/>
          <w:szCs w:val="28"/>
        </w:rPr>
        <w:t>.</w:t>
      </w:r>
      <w:r w:rsidRPr="00C34A80">
        <w:rPr>
          <w:rFonts w:ascii="Times New Roman" w:hAnsi="Times New Roman" w:cs="Times New Roman"/>
          <w:bCs/>
          <w:sz w:val="28"/>
          <w:szCs w:val="28"/>
        </w:rPr>
        <w:t xml:space="preserve"> </w:t>
      </w:r>
      <w:r w:rsidRPr="00C34A80">
        <w:rPr>
          <w:rFonts w:ascii="Times New Roman" w:hAnsi="Times New Roman" w:cs="Times New Roman"/>
          <w:sz w:val="28"/>
          <w:szCs w:val="28"/>
        </w:rPr>
        <w:t>WHO</w:t>
      </w:r>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country</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assessment</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tool</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on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the</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uses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and</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sources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human</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resources</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health</w:t>
      </w:r>
      <w:proofErr w:type="spellEnd"/>
      <w:r w:rsidRPr="00C34A80">
        <w:rPr>
          <w:rFonts w:ascii="Times New Roman" w:hAnsi="Times New Roman" w:cs="Times New Roman"/>
          <w:bCs/>
          <w:sz w:val="28"/>
          <w:szCs w:val="28"/>
        </w:rPr>
        <w:t xml:space="preserve"> (HRH) </w:t>
      </w:r>
      <w:proofErr w:type="spellStart"/>
      <w:r w:rsidRPr="00C34A80">
        <w:rPr>
          <w:rFonts w:ascii="Times New Roman" w:hAnsi="Times New Roman" w:cs="Times New Roman"/>
          <w:bCs/>
          <w:sz w:val="28"/>
          <w:szCs w:val="28"/>
        </w:rPr>
        <w:t>data</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Geneva</w:t>
      </w:r>
      <w:proofErr w:type="spellEnd"/>
      <w:r w:rsidRPr="00C34A80">
        <w:rPr>
          <w:rFonts w:ascii="Times New Roman" w:hAnsi="Times New Roman" w:cs="Times New Roman"/>
          <w:bCs/>
          <w:sz w:val="28"/>
          <w:szCs w:val="28"/>
        </w:rPr>
        <w:t xml:space="preserve">: WHO; 2012. 25 p. </w:t>
      </w:r>
    </w:p>
    <w:p w14:paraId="3A3508C1" w14:textId="6681B4C2" w:rsidR="00E42A7B" w:rsidRPr="00C34A80" w:rsidRDefault="00E42A7B" w:rsidP="00204165">
      <w:pPr>
        <w:pStyle w:val="a9"/>
        <w:numPr>
          <w:ilvl w:val="0"/>
          <w:numId w:val="68"/>
        </w:numPr>
        <w:tabs>
          <w:tab w:val="left" w:pos="851"/>
          <w:tab w:val="left" w:pos="993"/>
          <w:tab w:val="left" w:pos="1140"/>
        </w:tabs>
        <w:spacing w:after="0" w:line="324" w:lineRule="auto"/>
        <w:ind w:left="0" w:firstLine="709"/>
        <w:jc w:val="both"/>
        <w:rPr>
          <w:rFonts w:ascii="Times New Roman" w:hAnsi="Times New Roman" w:cs="Times New Roman"/>
          <w:sz w:val="28"/>
          <w:szCs w:val="28"/>
        </w:rPr>
      </w:pPr>
      <w:proofErr w:type="spellStart"/>
      <w:r w:rsidRPr="00C34A80">
        <w:rPr>
          <w:rFonts w:ascii="Times New Roman" w:hAnsi="Times New Roman" w:cs="Times New Roman"/>
          <w:sz w:val="28"/>
          <w:szCs w:val="28"/>
        </w:rPr>
        <w:t>World</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Organization.Keeping</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the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promise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of</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universal</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health</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coverage</w:t>
      </w:r>
      <w:proofErr w:type="spellEnd"/>
      <w:r w:rsidRPr="00C34A80">
        <w:rPr>
          <w:rFonts w:ascii="Times New Roman" w:hAnsi="Times New Roman" w:cs="Times New Roman"/>
          <w:sz w:val="28"/>
          <w:szCs w:val="28"/>
        </w:rPr>
        <w:t xml:space="preserve"> </w:t>
      </w:r>
      <w:r w:rsidRPr="00C34A80">
        <w:rPr>
          <w:rFonts w:ascii="Times New Roman" w:hAnsi="Times New Roman" w:cs="Times New Roman"/>
          <w:bCs/>
          <w:sz w:val="28"/>
          <w:szCs w:val="28"/>
        </w:rPr>
        <w:t>[</w:t>
      </w:r>
      <w:proofErr w:type="spellStart"/>
      <w:r w:rsidRPr="00C34A80">
        <w:rPr>
          <w:rFonts w:ascii="Times New Roman" w:hAnsi="Times New Roman" w:cs="Times New Roman"/>
          <w:bCs/>
          <w:sz w:val="28"/>
          <w:szCs w:val="28"/>
        </w:rPr>
        <w:t>Internet</w:t>
      </w:r>
      <w:proofErr w:type="spellEnd"/>
      <w:r w:rsidRPr="00C34A80">
        <w:rPr>
          <w:rFonts w:ascii="Times New Roman" w:hAnsi="Times New Roman" w:cs="Times New Roman"/>
          <w:bCs/>
          <w:sz w:val="28"/>
          <w:szCs w:val="28"/>
        </w:rPr>
        <w:t>].</w:t>
      </w:r>
      <w:r w:rsidRPr="00C34A80">
        <w:rPr>
          <w:rFonts w:ascii="Times New Roman" w:hAnsi="Times New Roman" w:cs="Times New Roman"/>
          <w:sz w:val="28"/>
          <w:szCs w:val="28"/>
        </w:rPr>
        <w:t xml:space="preserve"> </w:t>
      </w:r>
      <w:proofErr w:type="spellStart"/>
      <w:r w:rsidRPr="00C34A80">
        <w:rPr>
          <w:rFonts w:ascii="Times New Roman" w:hAnsi="Times New Roman" w:cs="Times New Roman"/>
          <w:bCs/>
          <w:sz w:val="28"/>
          <w:szCs w:val="28"/>
        </w:rPr>
        <w:t>Copenhagen</w:t>
      </w:r>
      <w:proofErr w:type="spellEnd"/>
      <w:r w:rsidRPr="00C34A80">
        <w:rPr>
          <w:rFonts w:ascii="Times New Roman" w:hAnsi="Times New Roman" w:cs="Times New Roman"/>
          <w:bCs/>
          <w:sz w:val="28"/>
          <w:szCs w:val="28"/>
        </w:rPr>
        <w:t xml:space="preserve">: WHO </w:t>
      </w:r>
      <w:proofErr w:type="spellStart"/>
      <w:r w:rsidRPr="00C34A80">
        <w:rPr>
          <w:rFonts w:ascii="Times New Roman" w:hAnsi="Times New Roman" w:cs="Times New Roman"/>
          <w:bCs/>
          <w:sz w:val="28"/>
          <w:szCs w:val="28"/>
        </w:rPr>
        <w:t>Regional</w:t>
      </w:r>
      <w:proofErr w:type="spellEnd"/>
      <w:r w:rsidRPr="00C34A80">
        <w:rPr>
          <w:rFonts w:ascii="Times New Roman" w:hAnsi="Times New Roman" w:cs="Times New Roman"/>
          <w:bCs/>
          <w:sz w:val="28"/>
          <w:szCs w:val="28"/>
        </w:rPr>
        <w:t xml:space="preserve"> Office </w:t>
      </w:r>
      <w:proofErr w:type="spellStart"/>
      <w:r w:rsidRPr="00C34A80">
        <w:rPr>
          <w:rFonts w:ascii="Times New Roman" w:hAnsi="Times New Roman" w:cs="Times New Roman"/>
          <w:bCs/>
          <w:sz w:val="28"/>
          <w:szCs w:val="28"/>
        </w:rPr>
        <w:t>for</w:t>
      </w:r>
      <w:proofErr w:type="spellEnd"/>
      <w:r w:rsidRPr="00C34A80">
        <w:rPr>
          <w:rFonts w:ascii="Times New Roman" w:hAnsi="Times New Roman" w:cs="Times New Roman"/>
          <w:bCs/>
          <w:sz w:val="28"/>
          <w:szCs w:val="28"/>
        </w:rPr>
        <w:t xml:space="preserve"> </w:t>
      </w:r>
      <w:proofErr w:type="spellStart"/>
      <w:r w:rsidRPr="00C34A80">
        <w:rPr>
          <w:rFonts w:ascii="Times New Roman" w:hAnsi="Times New Roman" w:cs="Times New Roman"/>
          <w:bCs/>
          <w:sz w:val="28"/>
          <w:szCs w:val="28"/>
        </w:rPr>
        <w:t>Europe</w:t>
      </w:r>
      <w:proofErr w:type="spellEnd"/>
      <w:r w:rsidRPr="00C34A80">
        <w:rPr>
          <w:rFonts w:ascii="Times New Roman" w:hAnsi="Times New Roman" w:cs="Times New Roman"/>
          <w:bCs/>
          <w:sz w:val="28"/>
          <w:szCs w:val="28"/>
        </w:rPr>
        <w:t xml:space="preserve">; 2019. </w:t>
      </w:r>
      <w:proofErr w:type="spellStart"/>
      <w:r w:rsidRPr="00C34A80">
        <w:rPr>
          <w:rFonts w:ascii="Times New Roman" w:hAnsi="Times New Roman" w:cs="Times New Roman"/>
          <w:sz w:val="28"/>
          <w:szCs w:val="28"/>
        </w:rPr>
        <w:t>Available</w:t>
      </w:r>
      <w:proofErr w:type="spellEnd"/>
      <w:r w:rsidRPr="00C34A80">
        <w:rPr>
          <w:rFonts w:ascii="Times New Roman" w:hAnsi="Times New Roman" w:cs="Times New Roman"/>
          <w:sz w:val="28"/>
          <w:szCs w:val="28"/>
        </w:rPr>
        <w:t xml:space="preserve"> </w:t>
      </w:r>
      <w:proofErr w:type="spellStart"/>
      <w:r w:rsidRPr="00C34A80">
        <w:rPr>
          <w:rFonts w:ascii="Times New Roman" w:hAnsi="Times New Roman" w:cs="Times New Roman"/>
          <w:sz w:val="28"/>
          <w:szCs w:val="28"/>
        </w:rPr>
        <w:t>from</w:t>
      </w:r>
      <w:proofErr w:type="spellEnd"/>
      <w:r w:rsidRPr="00C34A80">
        <w:rPr>
          <w:rFonts w:ascii="Times New Roman" w:hAnsi="Times New Roman" w:cs="Times New Roman"/>
          <w:sz w:val="28"/>
          <w:szCs w:val="28"/>
        </w:rPr>
        <w:t xml:space="preserve">: https://www.euro.who.int/en/health-topics/health-policy/pages/news/ne </w:t>
      </w:r>
      <w:proofErr w:type="spellStart"/>
      <w:r w:rsidRPr="00C34A80">
        <w:rPr>
          <w:rFonts w:ascii="Times New Roman" w:hAnsi="Times New Roman" w:cs="Times New Roman"/>
          <w:sz w:val="28"/>
          <w:szCs w:val="28"/>
        </w:rPr>
        <w:t>ws</w:t>
      </w:r>
      <w:proofErr w:type="spellEnd"/>
      <w:r w:rsidRPr="00C34A80">
        <w:rPr>
          <w:rFonts w:ascii="Times New Roman" w:hAnsi="Times New Roman" w:cs="Times New Roman"/>
          <w:sz w:val="28"/>
          <w:szCs w:val="28"/>
        </w:rPr>
        <w:t>/20</w:t>
      </w:r>
      <w:r w:rsidR="00F0607F" w:rsidRPr="00C34A80">
        <w:rPr>
          <w:rFonts w:ascii="Times New Roman" w:hAnsi="Times New Roman" w:cs="Times New Roman"/>
          <w:sz w:val="28"/>
          <w:szCs w:val="28"/>
        </w:rPr>
        <w:t xml:space="preserve"> </w:t>
      </w:r>
      <w:r w:rsidRPr="00C34A80">
        <w:rPr>
          <w:rFonts w:ascii="Times New Roman" w:hAnsi="Times New Roman" w:cs="Times New Roman"/>
          <w:sz w:val="28"/>
          <w:szCs w:val="28"/>
        </w:rPr>
        <w:t>19/12/</w:t>
      </w:r>
      <w:proofErr w:type="spellStart"/>
      <w:r w:rsidRPr="00C34A80">
        <w:rPr>
          <w:rFonts w:ascii="Times New Roman" w:hAnsi="Times New Roman" w:cs="Times New Roman"/>
          <w:sz w:val="28"/>
          <w:szCs w:val="28"/>
        </w:rPr>
        <w:t>keeping-the-promise-of-universal-health-coverage</w:t>
      </w:r>
      <w:proofErr w:type="spellEnd"/>
      <w:r w:rsidRPr="00C34A80">
        <w:rPr>
          <w:rFonts w:ascii="Times New Roman" w:hAnsi="Times New Roman" w:cs="Times New Roman"/>
          <w:sz w:val="28"/>
          <w:szCs w:val="28"/>
        </w:rPr>
        <w:t xml:space="preserve">. </w:t>
      </w:r>
    </w:p>
    <w:p w14:paraId="5F9C4112" w14:textId="77777777" w:rsidR="00FF292A" w:rsidRPr="00C34A80" w:rsidRDefault="00E42A7B" w:rsidP="00204165">
      <w:pPr>
        <w:spacing w:line="288" w:lineRule="auto"/>
        <w:jc w:val="center"/>
        <w:textAlignment w:val="baseline"/>
        <w:rPr>
          <w:rFonts w:eastAsia="Times New Roman"/>
          <w:b/>
          <w:sz w:val="28"/>
          <w:szCs w:val="28"/>
          <w:lang w:val="uk-UA"/>
        </w:rPr>
      </w:pPr>
      <w:r w:rsidRPr="00C34A80">
        <w:rPr>
          <w:rFonts w:eastAsia="Times New Roman"/>
          <w:sz w:val="28"/>
          <w:szCs w:val="28"/>
          <w:lang w:val="uk-UA"/>
        </w:rPr>
        <w:br w:type="column"/>
      </w:r>
      <w:bookmarkStart w:id="81" w:name="Додатки"/>
      <w:r w:rsidR="00FF292A" w:rsidRPr="00C34A80">
        <w:rPr>
          <w:rFonts w:eastAsia="Times New Roman"/>
          <w:b/>
          <w:sz w:val="28"/>
          <w:szCs w:val="28"/>
          <w:lang w:val="uk-UA"/>
        </w:rPr>
        <w:lastRenderedPageBreak/>
        <w:t>ДОДАТКИ</w:t>
      </w:r>
    </w:p>
    <w:bookmarkEnd w:id="81"/>
    <w:p w14:paraId="5C5984D5" w14:textId="54B7BD26" w:rsidR="00077F22" w:rsidRPr="00C34A80" w:rsidRDefault="00077F22" w:rsidP="00204165">
      <w:pPr>
        <w:pStyle w:val="3"/>
        <w:spacing w:before="0" w:line="288" w:lineRule="auto"/>
        <w:ind w:firstLine="709"/>
        <w:jc w:val="right"/>
        <w:rPr>
          <w:rFonts w:ascii="Times New Roman" w:hAnsi="Times New Roman"/>
          <w:b/>
          <w:color w:val="auto"/>
          <w:sz w:val="28"/>
          <w:szCs w:val="28"/>
        </w:rPr>
      </w:pPr>
      <w:r w:rsidRPr="00C34A80">
        <w:rPr>
          <w:rFonts w:ascii="Times New Roman" w:hAnsi="Times New Roman"/>
          <w:b/>
          <w:color w:val="auto"/>
          <w:sz w:val="28"/>
          <w:szCs w:val="28"/>
        </w:rPr>
        <w:t>Додаток А</w:t>
      </w:r>
    </w:p>
    <w:p w14:paraId="7149BE76" w14:textId="77777777" w:rsidR="00077F22" w:rsidRPr="00C34A80" w:rsidRDefault="00077F22" w:rsidP="00204165">
      <w:pPr>
        <w:pStyle w:val="3"/>
        <w:spacing w:before="0" w:line="288" w:lineRule="auto"/>
        <w:ind w:firstLine="709"/>
        <w:jc w:val="center"/>
        <w:rPr>
          <w:rFonts w:ascii="Times New Roman" w:hAnsi="Times New Roman"/>
          <w:b/>
          <w:color w:val="auto"/>
          <w:sz w:val="28"/>
          <w:szCs w:val="28"/>
        </w:rPr>
      </w:pPr>
      <w:r w:rsidRPr="00C34A80">
        <w:rPr>
          <w:rFonts w:ascii="Times New Roman" w:hAnsi="Times New Roman"/>
          <w:b/>
          <w:color w:val="auto"/>
          <w:sz w:val="28"/>
          <w:szCs w:val="28"/>
        </w:rPr>
        <w:t>Список публікацій здобувача за темою дисертації</w:t>
      </w:r>
    </w:p>
    <w:p w14:paraId="351CA1F7" w14:textId="77777777" w:rsidR="00077F22" w:rsidRPr="00C34A80" w:rsidRDefault="00077F22" w:rsidP="00204165">
      <w:pPr>
        <w:keepNext/>
        <w:keepLines/>
        <w:spacing w:line="288" w:lineRule="auto"/>
        <w:ind w:firstLine="709"/>
        <w:jc w:val="both"/>
        <w:outlineLvl w:val="2"/>
        <w:rPr>
          <w:sz w:val="16"/>
          <w:szCs w:val="16"/>
          <w:lang w:val="uk-UA"/>
        </w:rPr>
      </w:pPr>
    </w:p>
    <w:p w14:paraId="267E4631" w14:textId="77777777" w:rsidR="00077F22" w:rsidRPr="0078019C" w:rsidRDefault="00077F22" w:rsidP="0078019C">
      <w:pPr>
        <w:widowControl w:val="0"/>
        <w:spacing w:line="360" w:lineRule="auto"/>
        <w:ind w:right="282" w:firstLine="709"/>
        <w:jc w:val="both"/>
        <w:rPr>
          <w:i/>
          <w:iCs/>
          <w:spacing w:val="-4"/>
          <w:sz w:val="28"/>
          <w:szCs w:val="28"/>
          <w:lang w:val="uk-UA"/>
        </w:rPr>
      </w:pPr>
      <w:r w:rsidRPr="0078019C">
        <w:rPr>
          <w:i/>
          <w:iCs/>
          <w:spacing w:val="-4"/>
          <w:sz w:val="28"/>
          <w:szCs w:val="28"/>
          <w:lang w:val="uk-UA"/>
        </w:rPr>
        <w:t>Наукові праці, в яких опубліковані основні наукові результати дисертації</w:t>
      </w:r>
    </w:p>
    <w:p w14:paraId="555787E3" w14:textId="77777777" w:rsidR="00077F22" w:rsidRPr="0078019C" w:rsidRDefault="00077F22" w:rsidP="0078019C">
      <w:pPr>
        <w:widowControl w:val="0"/>
        <w:numPr>
          <w:ilvl w:val="0"/>
          <w:numId w:val="70"/>
        </w:numPr>
        <w:tabs>
          <w:tab w:val="left" w:pos="993"/>
        </w:tabs>
        <w:spacing w:line="360" w:lineRule="auto"/>
        <w:ind w:left="0" w:right="282" w:firstLine="709"/>
        <w:jc w:val="both"/>
        <w:rPr>
          <w:spacing w:val="-4"/>
          <w:sz w:val="28"/>
          <w:szCs w:val="28"/>
          <w:lang w:val="uk-UA"/>
        </w:rPr>
      </w:pPr>
      <w:r w:rsidRPr="0078019C">
        <w:rPr>
          <w:spacing w:val="-4"/>
          <w:sz w:val="28"/>
          <w:szCs w:val="28"/>
          <w:lang w:val="uk-UA"/>
        </w:rPr>
        <w:t xml:space="preserve">Гойда НГ, </w:t>
      </w:r>
      <w:proofErr w:type="spellStart"/>
      <w:r w:rsidRPr="0078019C">
        <w:rPr>
          <w:spacing w:val="-4"/>
          <w:sz w:val="28"/>
          <w:szCs w:val="28"/>
          <w:lang w:val="uk-UA"/>
        </w:rPr>
        <w:t>Моісеєнко</w:t>
      </w:r>
      <w:proofErr w:type="spellEnd"/>
      <w:r w:rsidRPr="0078019C">
        <w:rPr>
          <w:spacing w:val="-4"/>
          <w:sz w:val="28"/>
          <w:szCs w:val="28"/>
          <w:lang w:val="uk-UA"/>
        </w:rPr>
        <w:t xml:space="preserve"> РО, </w:t>
      </w:r>
      <w:proofErr w:type="spellStart"/>
      <w:r w:rsidRPr="0078019C">
        <w:rPr>
          <w:spacing w:val="-4"/>
          <w:sz w:val="28"/>
          <w:szCs w:val="28"/>
          <w:lang w:val="uk-UA"/>
        </w:rPr>
        <w:t>Щербінська</w:t>
      </w:r>
      <w:proofErr w:type="spellEnd"/>
      <w:r w:rsidRPr="0078019C">
        <w:rPr>
          <w:spacing w:val="-4"/>
          <w:sz w:val="28"/>
          <w:szCs w:val="28"/>
          <w:lang w:val="uk-UA"/>
        </w:rPr>
        <w:t xml:space="preserve"> ОС. Основні стратегії охорони материнства і дитинства в Україні та шляхи їх реалізації. Сучасна мед </w:t>
      </w:r>
      <w:proofErr w:type="spellStart"/>
      <w:r w:rsidRPr="0078019C">
        <w:rPr>
          <w:spacing w:val="-4"/>
          <w:sz w:val="28"/>
          <w:szCs w:val="28"/>
          <w:lang w:val="uk-UA"/>
        </w:rPr>
        <w:t>технол</w:t>
      </w:r>
      <w:proofErr w:type="spellEnd"/>
      <w:r w:rsidRPr="0078019C">
        <w:rPr>
          <w:spacing w:val="-4"/>
          <w:sz w:val="28"/>
          <w:szCs w:val="28"/>
          <w:lang w:val="uk-UA"/>
        </w:rPr>
        <w:t xml:space="preserve">. 2016;29(2):102-5. </w:t>
      </w:r>
    </w:p>
    <w:p w14:paraId="1A04F140" w14:textId="77777777" w:rsidR="00077F22" w:rsidRPr="0078019C" w:rsidRDefault="00077F22" w:rsidP="0078019C">
      <w:pPr>
        <w:widowControl w:val="0"/>
        <w:numPr>
          <w:ilvl w:val="0"/>
          <w:numId w:val="70"/>
        </w:numPr>
        <w:spacing w:line="360" w:lineRule="auto"/>
        <w:ind w:left="0" w:right="282" w:firstLine="709"/>
        <w:jc w:val="both"/>
        <w:rPr>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Аналіз стану акушерсько-гінекологічної допомоги в сучасних умовах реформи в Україні. </w:t>
      </w:r>
      <w:r w:rsidRPr="0078019C">
        <w:rPr>
          <w:spacing w:val="-4"/>
          <w:sz w:val="28"/>
          <w:szCs w:val="28"/>
          <w:shd w:val="clear" w:color="auto" w:fill="FFFFFF"/>
          <w:lang w:val="uk-UA"/>
        </w:rPr>
        <w:t xml:space="preserve">В: </w:t>
      </w:r>
      <w:r w:rsidRPr="0078019C">
        <w:rPr>
          <w:spacing w:val="-4"/>
          <w:sz w:val="28"/>
          <w:szCs w:val="28"/>
          <w:lang w:val="uk-UA"/>
        </w:rPr>
        <w:t xml:space="preserve">Збірник наукових праць співробітників НМАПО імені П. Л. Шупика. </w:t>
      </w:r>
      <w:proofErr w:type="spellStart"/>
      <w:r w:rsidRPr="0078019C">
        <w:rPr>
          <w:spacing w:val="-4"/>
          <w:sz w:val="28"/>
          <w:szCs w:val="28"/>
          <w:lang w:val="uk-UA"/>
        </w:rPr>
        <w:t>Вип</w:t>
      </w:r>
      <w:proofErr w:type="spellEnd"/>
      <w:r w:rsidRPr="0078019C">
        <w:rPr>
          <w:spacing w:val="-4"/>
          <w:sz w:val="28"/>
          <w:szCs w:val="28"/>
          <w:lang w:val="uk-UA"/>
        </w:rPr>
        <w:t xml:space="preserve">. </w:t>
      </w:r>
      <w:r w:rsidRPr="0078019C">
        <w:rPr>
          <w:rFonts w:eastAsia="Times New Roman"/>
          <w:spacing w:val="-4"/>
          <w:sz w:val="28"/>
          <w:szCs w:val="28"/>
          <w:lang w:val="uk-UA"/>
        </w:rPr>
        <w:t xml:space="preserve">31(2). </w:t>
      </w:r>
      <w:r w:rsidRPr="0078019C">
        <w:rPr>
          <w:spacing w:val="-4"/>
          <w:sz w:val="28"/>
          <w:szCs w:val="28"/>
          <w:lang w:val="uk-UA"/>
        </w:rPr>
        <w:t xml:space="preserve">Київ; </w:t>
      </w:r>
      <w:r w:rsidRPr="0078019C">
        <w:rPr>
          <w:rFonts w:eastAsia="Times New Roman"/>
          <w:spacing w:val="-4"/>
          <w:sz w:val="28"/>
          <w:szCs w:val="28"/>
          <w:lang w:val="uk-UA"/>
        </w:rPr>
        <w:t>2018, с. 178-83.</w:t>
      </w:r>
    </w:p>
    <w:p w14:paraId="4AA7D94D" w14:textId="77777777" w:rsidR="00077F22" w:rsidRPr="0078019C" w:rsidRDefault="00077F22" w:rsidP="0078019C">
      <w:pPr>
        <w:numPr>
          <w:ilvl w:val="0"/>
          <w:numId w:val="70"/>
        </w:numPr>
        <w:spacing w:line="360" w:lineRule="auto"/>
        <w:ind w:left="0" w:right="282" w:firstLine="709"/>
        <w:jc w:val="both"/>
        <w:rPr>
          <w:spacing w:val="-4"/>
          <w:lang w:val="uk-UA"/>
        </w:rPr>
      </w:pPr>
      <w:r w:rsidRPr="0078019C">
        <w:rPr>
          <w:spacing w:val="-4"/>
          <w:sz w:val="28"/>
          <w:szCs w:val="28"/>
          <w:lang w:val="uk-UA"/>
        </w:rPr>
        <w:t xml:space="preserve">Жилка НЯ, Слабкий ГО, </w:t>
      </w:r>
      <w:proofErr w:type="spellStart"/>
      <w:r w:rsidRPr="0078019C">
        <w:rPr>
          <w:spacing w:val="-4"/>
          <w:sz w:val="28"/>
          <w:szCs w:val="28"/>
          <w:lang w:val="uk-UA"/>
        </w:rPr>
        <w:t>Щербінська</w:t>
      </w:r>
      <w:proofErr w:type="spellEnd"/>
      <w:r w:rsidRPr="0078019C">
        <w:rPr>
          <w:spacing w:val="-4"/>
          <w:sz w:val="28"/>
          <w:szCs w:val="28"/>
          <w:lang w:val="uk-UA"/>
        </w:rPr>
        <w:t xml:space="preserve"> ОС. Аналіз результатів соціологічного дослідження самооцінки лікарями загальної практики-сімейними лікарями особистих теоретичних знань і практичних вмінь та знань і вмінь сімейних медичних сестер з надання акушерсько-гінекологічних медичних послуг. </w:t>
      </w:r>
      <w:r w:rsidRPr="0078019C">
        <w:rPr>
          <w:spacing w:val="-4"/>
          <w:sz w:val="28"/>
          <w:szCs w:val="28"/>
          <w:shd w:val="clear" w:color="auto" w:fill="FFFFFF"/>
          <w:lang w:val="uk-UA"/>
        </w:rPr>
        <w:t xml:space="preserve">В: </w:t>
      </w:r>
      <w:r w:rsidRPr="0078019C">
        <w:rPr>
          <w:spacing w:val="-4"/>
          <w:sz w:val="28"/>
          <w:szCs w:val="28"/>
          <w:lang w:val="uk-UA"/>
        </w:rPr>
        <w:t xml:space="preserve">Збірник наукових праць співробітників НМАПО імені П. Л. Шупика. </w:t>
      </w:r>
      <w:proofErr w:type="spellStart"/>
      <w:r w:rsidRPr="0078019C">
        <w:rPr>
          <w:spacing w:val="-4"/>
          <w:sz w:val="28"/>
          <w:szCs w:val="28"/>
          <w:lang w:val="uk-UA"/>
        </w:rPr>
        <w:t>Вип</w:t>
      </w:r>
      <w:proofErr w:type="spellEnd"/>
      <w:r w:rsidRPr="0078019C">
        <w:rPr>
          <w:spacing w:val="-4"/>
          <w:sz w:val="28"/>
          <w:szCs w:val="28"/>
          <w:lang w:val="uk-UA"/>
        </w:rPr>
        <w:t xml:space="preserve">. </w:t>
      </w:r>
      <w:r w:rsidRPr="0078019C">
        <w:rPr>
          <w:rFonts w:eastAsia="Times New Roman"/>
          <w:spacing w:val="-4"/>
          <w:sz w:val="28"/>
          <w:szCs w:val="28"/>
          <w:lang w:val="uk-UA"/>
        </w:rPr>
        <w:t xml:space="preserve">31 (3). </w:t>
      </w:r>
      <w:r w:rsidRPr="0078019C">
        <w:rPr>
          <w:spacing w:val="-4"/>
          <w:sz w:val="28"/>
          <w:szCs w:val="28"/>
          <w:lang w:val="uk-UA"/>
        </w:rPr>
        <w:t xml:space="preserve">Київ; </w:t>
      </w:r>
      <w:r w:rsidRPr="0078019C">
        <w:rPr>
          <w:rFonts w:eastAsia="Times New Roman"/>
          <w:spacing w:val="-4"/>
          <w:sz w:val="28"/>
          <w:szCs w:val="28"/>
          <w:lang w:val="uk-UA"/>
        </w:rPr>
        <w:t xml:space="preserve">2018, с. 154-61. </w:t>
      </w:r>
    </w:p>
    <w:p w14:paraId="24482987" w14:textId="77777777" w:rsidR="00077F22" w:rsidRPr="0078019C" w:rsidRDefault="00077F22" w:rsidP="0078019C">
      <w:pPr>
        <w:widowControl w:val="0"/>
        <w:numPr>
          <w:ilvl w:val="0"/>
          <w:numId w:val="70"/>
        </w:numPr>
        <w:spacing w:line="360" w:lineRule="auto"/>
        <w:ind w:left="0" w:right="282" w:firstLine="709"/>
        <w:jc w:val="both"/>
        <w:rPr>
          <w:iCs/>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Слабкий ГО. Надання лікарями загальної практики-сімейними лікарями акушерсько-гінекологічної допомоги та характеристика взаємозв’язку первинної ланки з акушерсько-гінекологічними службами: за результатами соціологічного дослідження. Сімейна мед.</w:t>
      </w:r>
      <w:r w:rsidRPr="0078019C">
        <w:rPr>
          <w:i/>
          <w:spacing w:val="-4"/>
          <w:sz w:val="28"/>
          <w:szCs w:val="28"/>
          <w:lang w:val="uk-UA"/>
        </w:rPr>
        <w:t xml:space="preserve"> </w:t>
      </w:r>
      <w:r w:rsidRPr="0078019C">
        <w:rPr>
          <w:spacing w:val="-4"/>
          <w:sz w:val="28"/>
          <w:szCs w:val="28"/>
          <w:lang w:val="uk-UA"/>
        </w:rPr>
        <w:t xml:space="preserve">2019;83(3):63-7. </w:t>
      </w:r>
    </w:p>
    <w:p w14:paraId="7F6DEF9D" w14:textId="77777777" w:rsidR="00077F22" w:rsidRPr="0078019C" w:rsidRDefault="00077F22" w:rsidP="0078019C">
      <w:pPr>
        <w:numPr>
          <w:ilvl w:val="0"/>
          <w:numId w:val="70"/>
        </w:numPr>
        <w:shd w:val="clear" w:color="auto" w:fill="FFFFFF"/>
        <w:spacing w:line="360" w:lineRule="auto"/>
        <w:ind w:left="0" w:right="282" w:firstLine="709"/>
        <w:jc w:val="both"/>
        <w:rPr>
          <w:rFonts w:eastAsia="Times New Roman"/>
          <w:spacing w:val="-4"/>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Характеристика забезпечення системи охорони здоров’я України лікарями загальної практики-сімейними лікарями. Україна. Здоров’я нації. 2019;54(1):126-30.</w:t>
      </w:r>
    </w:p>
    <w:p w14:paraId="378E567E" w14:textId="77777777" w:rsidR="00077F22" w:rsidRPr="0078019C" w:rsidRDefault="00077F22" w:rsidP="0078019C">
      <w:pPr>
        <w:widowControl w:val="0"/>
        <w:numPr>
          <w:ilvl w:val="0"/>
          <w:numId w:val="70"/>
        </w:numPr>
        <w:spacing w:line="360" w:lineRule="auto"/>
        <w:ind w:left="0" w:right="282" w:firstLine="709"/>
        <w:jc w:val="both"/>
        <w:rPr>
          <w:iCs/>
          <w:spacing w:val="-4"/>
          <w:sz w:val="28"/>
          <w:szCs w:val="28"/>
          <w:lang w:val="uk-UA"/>
        </w:rPr>
      </w:pPr>
      <w:r w:rsidRPr="0078019C">
        <w:rPr>
          <w:spacing w:val="-4"/>
          <w:sz w:val="28"/>
          <w:szCs w:val="28"/>
          <w:lang w:val="uk-UA"/>
        </w:rPr>
        <w:t xml:space="preserve">Слабкий ГО, Миронюк ІС, </w:t>
      </w:r>
      <w:proofErr w:type="spellStart"/>
      <w:r w:rsidRPr="0078019C">
        <w:rPr>
          <w:spacing w:val="-4"/>
          <w:sz w:val="28"/>
          <w:szCs w:val="28"/>
          <w:lang w:val="uk-UA"/>
        </w:rPr>
        <w:t>Щербінська</w:t>
      </w:r>
      <w:proofErr w:type="spellEnd"/>
      <w:r w:rsidRPr="0078019C">
        <w:rPr>
          <w:spacing w:val="-4"/>
          <w:sz w:val="28"/>
          <w:szCs w:val="28"/>
          <w:lang w:val="uk-UA"/>
        </w:rPr>
        <w:t xml:space="preserve"> ОС. Захворювання жінок України на інфекції, що передаються статевим шляхом, як проблема первинної медичної допомоги. Україна. Здоров’я нації.</w:t>
      </w:r>
      <w:r w:rsidRPr="0078019C">
        <w:rPr>
          <w:i/>
          <w:spacing w:val="-4"/>
          <w:sz w:val="28"/>
          <w:szCs w:val="28"/>
          <w:lang w:val="uk-UA"/>
        </w:rPr>
        <w:t xml:space="preserve"> </w:t>
      </w:r>
      <w:r w:rsidRPr="0078019C">
        <w:rPr>
          <w:spacing w:val="-4"/>
          <w:sz w:val="28"/>
          <w:szCs w:val="28"/>
          <w:lang w:val="uk-UA"/>
        </w:rPr>
        <w:t>2019;56(3):65-73.</w:t>
      </w:r>
    </w:p>
    <w:p w14:paraId="6A98EE5F" w14:textId="77777777"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r w:rsidRPr="0078019C">
        <w:rPr>
          <w:spacing w:val="-4"/>
          <w:sz w:val="28"/>
          <w:szCs w:val="28"/>
          <w:lang w:val="uk-UA"/>
        </w:rPr>
        <w:t xml:space="preserve">Слабкий ГО, </w:t>
      </w:r>
      <w:proofErr w:type="spellStart"/>
      <w:r w:rsidRPr="0078019C">
        <w:rPr>
          <w:spacing w:val="-4"/>
          <w:sz w:val="28"/>
          <w:szCs w:val="28"/>
          <w:lang w:val="uk-UA"/>
        </w:rPr>
        <w:t>Щербінська</w:t>
      </w:r>
      <w:proofErr w:type="spellEnd"/>
      <w:r w:rsidRPr="0078019C">
        <w:rPr>
          <w:spacing w:val="-4"/>
          <w:sz w:val="28"/>
          <w:szCs w:val="28"/>
          <w:lang w:val="uk-UA"/>
        </w:rPr>
        <w:t xml:space="preserve"> ОС. Шляхи інтеграції акушерсько-гінекологічної допомоги на первинний рівень. Вісник соціал гігієни та організації охорони здоров’я України. 2019;82(4):61-7. </w:t>
      </w:r>
    </w:p>
    <w:p w14:paraId="07FDA11C" w14:textId="5F6BE323" w:rsidR="00077F22" w:rsidRPr="0078019C" w:rsidRDefault="00077F22" w:rsidP="0078019C">
      <w:pPr>
        <w:widowControl w:val="0"/>
        <w:numPr>
          <w:ilvl w:val="0"/>
          <w:numId w:val="70"/>
        </w:numPr>
        <w:spacing w:line="360" w:lineRule="auto"/>
        <w:ind w:left="0" w:right="282" w:firstLine="709"/>
        <w:jc w:val="both"/>
        <w:rPr>
          <w:i/>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Слабкий ГО. Характеристика підтримки інтеграції </w:t>
      </w:r>
      <w:r w:rsidRPr="0078019C">
        <w:rPr>
          <w:spacing w:val="-4"/>
          <w:sz w:val="28"/>
          <w:szCs w:val="28"/>
          <w:lang w:val="uk-UA"/>
        </w:rPr>
        <w:lastRenderedPageBreak/>
        <w:t xml:space="preserve">акушерсько-гінекологічної допомоги на первинний рівень медичної допомоги та оцінка матеріально-технічної бази закладів </w:t>
      </w:r>
      <w:r w:rsidR="000A5039" w:rsidRPr="0078019C">
        <w:rPr>
          <w:spacing w:val="-4"/>
          <w:sz w:val="28"/>
          <w:szCs w:val="28"/>
          <w:lang w:val="uk-UA"/>
        </w:rPr>
        <w:t>загальної практики – сімейної медицини</w:t>
      </w:r>
      <w:r w:rsidRPr="0078019C">
        <w:rPr>
          <w:spacing w:val="-4"/>
          <w:sz w:val="28"/>
          <w:szCs w:val="28"/>
          <w:lang w:val="uk-UA"/>
        </w:rPr>
        <w:t>. Здоров’я жінки.</w:t>
      </w:r>
      <w:r w:rsidRPr="0078019C">
        <w:rPr>
          <w:i/>
          <w:spacing w:val="-4"/>
          <w:sz w:val="28"/>
          <w:szCs w:val="28"/>
          <w:lang w:val="uk-UA"/>
        </w:rPr>
        <w:t xml:space="preserve"> </w:t>
      </w:r>
      <w:r w:rsidRPr="0078019C">
        <w:rPr>
          <w:spacing w:val="-4"/>
          <w:sz w:val="28"/>
          <w:szCs w:val="28"/>
          <w:lang w:val="uk-UA"/>
        </w:rPr>
        <w:t xml:space="preserve">2019;142(6):41-4. </w:t>
      </w:r>
    </w:p>
    <w:p w14:paraId="281A668C" w14:textId="77777777" w:rsidR="00077F22" w:rsidRPr="0078019C" w:rsidRDefault="00077F22" w:rsidP="0078019C">
      <w:pPr>
        <w:numPr>
          <w:ilvl w:val="0"/>
          <w:numId w:val="70"/>
        </w:numPr>
        <w:spacing w:line="360" w:lineRule="auto"/>
        <w:ind w:left="0" w:right="282" w:firstLine="709"/>
        <w:jc w:val="both"/>
        <w:rPr>
          <w:spacing w:val="-4"/>
          <w:sz w:val="28"/>
          <w:szCs w:val="28"/>
          <w:shd w:val="clear" w:color="auto" w:fill="FFFFFF"/>
          <w:lang w:val="uk-UA"/>
        </w:rPr>
      </w:pPr>
      <w:proofErr w:type="spellStart"/>
      <w:r w:rsidRPr="0078019C">
        <w:rPr>
          <w:spacing w:val="-4"/>
          <w:sz w:val="28"/>
          <w:szCs w:val="28"/>
          <w:shd w:val="clear" w:color="auto" w:fill="FFFFFF"/>
          <w:lang w:val="uk-UA"/>
        </w:rPr>
        <w:t>Щербінська</w:t>
      </w:r>
      <w:proofErr w:type="spellEnd"/>
      <w:r w:rsidRPr="0078019C">
        <w:rPr>
          <w:spacing w:val="-4"/>
          <w:sz w:val="28"/>
          <w:szCs w:val="28"/>
          <w:shd w:val="clear" w:color="auto" w:fill="FFFFFF"/>
          <w:lang w:val="uk-UA"/>
        </w:rPr>
        <w:t xml:space="preserve"> ОС, Слабкий ГО. Оцінювання акушерами-гінекологами рівня підготовки лікарів загальної практики-сімейних лікарів та сімейних медичних сестер щодо надання акушерсько-гінекологічних медичних послуг: за результатами соціологічного дослідження. </w:t>
      </w:r>
      <w:r w:rsidRPr="0078019C">
        <w:rPr>
          <w:spacing w:val="-4"/>
          <w:sz w:val="28"/>
          <w:szCs w:val="28"/>
          <w:lang w:val="uk-UA"/>
        </w:rPr>
        <w:t>Здоров’я жінки</w:t>
      </w:r>
      <w:r w:rsidRPr="0078019C">
        <w:rPr>
          <w:spacing w:val="-4"/>
          <w:sz w:val="28"/>
          <w:szCs w:val="28"/>
          <w:shd w:val="clear" w:color="auto" w:fill="FFFFFF"/>
          <w:lang w:val="uk-UA"/>
        </w:rPr>
        <w:t xml:space="preserve">. 2019;143(7):99-103. </w:t>
      </w:r>
    </w:p>
    <w:p w14:paraId="17DCC541" w14:textId="77777777" w:rsidR="00077F22" w:rsidRPr="0078019C" w:rsidRDefault="00077F22" w:rsidP="0078019C">
      <w:pPr>
        <w:widowControl w:val="0"/>
        <w:numPr>
          <w:ilvl w:val="0"/>
          <w:numId w:val="70"/>
        </w:numPr>
        <w:spacing w:line="360" w:lineRule="auto"/>
        <w:ind w:left="0" w:right="282" w:firstLine="709"/>
        <w:jc w:val="both"/>
        <w:rPr>
          <w:iCs/>
          <w:spacing w:val="-4"/>
          <w:sz w:val="28"/>
          <w:szCs w:val="28"/>
          <w:lang w:val="uk-UA"/>
        </w:rPr>
      </w:pPr>
      <w:r w:rsidRPr="0078019C">
        <w:rPr>
          <w:spacing w:val="-4"/>
          <w:sz w:val="28"/>
          <w:szCs w:val="28"/>
          <w:lang w:val="uk-UA"/>
        </w:rPr>
        <w:t xml:space="preserve">Гойда НГ, </w:t>
      </w:r>
      <w:proofErr w:type="spellStart"/>
      <w:r w:rsidRPr="0078019C">
        <w:rPr>
          <w:spacing w:val="-4"/>
          <w:sz w:val="28"/>
          <w:szCs w:val="28"/>
          <w:lang w:val="uk-UA"/>
        </w:rPr>
        <w:t>Щербінська</w:t>
      </w:r>
      <w:proofErr w:type="spellEnd"/>
      <w:r w:rsidRPr="0078019C">
        <w:rPr>
          <w:spacing w:val="-4"/>
          <w:sz w:val="28"/>
          <w:szCs w:val="28"/>
          <w:lang w:val="uk-UA"/>
        </w:rPr>
        <w:t xml:space="preserve"> ОС. Аналіз </w:t>
      </w:r>
      <w:proofErr w:type="spellStart"/>
      <w:r w:rsidRPr="0078019C">
        <w:rPr>
          <w:spacing w:val="-4"/>
          <w:sz w:val="28"/>
          <w:szCs w:val="28"/>
          <w:lang w:val="uk-UA"/>
        </w:rPr>
        <w:t>онкогінекологічної</w:t>
      </w:r>
      <w:proofErr w:type="spellEnd"/>
      <w:r w:rsidRPr="0078019C">
        <w:rPr>
          <w:spacing w:val="-4"/>
          <w:sz w:val="28"/>
          <w:szCs w:val="28"/>
          <w:lang w:val="uk-UA"/>
        </w:rPr>
        <w:t xml:space="preserve"> захворюваності та роль сімейної медицини в поліпшенні основних показників раннього виявлення візуальних форм. Сімейна мед. 2020;(1-2):68-70 </w:t>
      </w:r>
    </w:p>
    <w:p w14:paraId="0B881187" w14:textId="57712656"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Гінекологічні проблеми дитячого віку як проблема громадського здоров’я та сімейної медицини. Україна. Здоров’я нації. 2020;58(1):</w:t>
      </w:r>
      <w:r w:rsidR="005D20DA" w:rsidRPr="0078019C">
        <w:rPr>
          <w:spacing w:val="-4"/>
          <w:sz w:val="28"/>
          <w:szCs w:val="28"/>
          <w:lang w:val="uk-UA"/>
        </w:rPr>
        <w:t xml:space="preserve"> </w:t>
      </w:r>
      <w:r w:rsidRPr="0078019C">
        <w:rPr>
          <w:spacing w:val="-4"/>
          <w:sz w:val="28"/>
          <w:szCs w:val="28"/>
          <w:lang w:val="uk-UA"/>
        </w:rPr>
        <w:t>57-61.</w:t>
      </w:r>
    </w:p>
    <w:p w14:paraId="7E152362" w14:textId="77777777"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w:t>
      </w:r>
      <w:proofErr w:type="spellStart"/>
      <w:r w:rsidRPr="0078019C">
        <w:rPr>
          <w:spacing w:val="-4"/>
          <w:sz w:val="28"/>
          <w:szCs w:val="28"/>
          <w:lang w:val="uk-UA"/>
        </w:rPr>
        <w:t>Гуцол</w:t>
      </w:r>
      <w:proofErr w:type="spellEnd"/>
      <w:r w:rsidRPr="0078019C">
        <w:rPr>
          <w:spacing w:val="-4"/>
          <w:sz w:val="28"/>
          <w:szCs w:val="28"/>
          <w:lang w:val="uk-UA"/>
        </w:rPr>
        <w:t xml:space="preserve"> ІЯ. Щодо можливостей закладів охорони здоров’я забезпечити жінок комплексною медичною допомогою за умов впровадження другого етапу реформи системи охорони здоров’я (за аналізом затверджених пакетів медичних послуг). Вісник соціал. гігієни та організації охорони здоров’я України.</w:t>
      </w:r>
      <w:r w:rsidRPr="0078019C">
        <w:rPr>
          <w:i/>
          <w:spacing w:val="-4"/>
          <w:sz w:val="28"/>
          <w:szCs w:val="28"/>
          <w:lang w:val="uk-UA"/>
        </w:rPr>
        <w:t xml:space="preserve"> </w:t>
      </w:r>
      <w:r w:rsidRPr="0078019C">
        <w:rPr>
          <w:spacing w:val="-4"/>
          <w:sz w:val="28"/>
          <w:szCs w:val="28"/>
          <w:lang w:val="uk-UA"/>
        </w:rPr>
        <w:t xml:space="preserve">2020;84(2):31-4. </w:t>
      </w:r>
    </w:p>
    <w:p w14:paraId="0BFB616A" w14:textId="77777777" w:rsidR="00077F22" w:rsidRPr="0078019C" w:rsidRDefault="00077F22" w:rsidP="0078019C">
      <w:pPr>
        <w:widowControl w:val="0"/>
        <w:numPr>
          <w:ilvl w:val="0"/>
          <w:numId w:val="70"/>
        </w:numPr>
        <w:spacing w:line="360" w:lineRule="auto"/>
        <w:ind w:left="0" w:right="282" w:firstLine="709"/>
        <w:jc w:val="both"/>
        <w:rPr>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Слабкий ГО. До питання надання сімейними лікарями послуг з планування сім’ї та запобігання небажаної вагітності. </w:t>
      </w:r>
      <w:proofErr w:type="spellStart"/>
      <w:r w:rsidRPr="0078019C">
        <w:rPr>
          <w:spacing w:val="-4"/>
          <w:sz w:val="28"/>
          <w:szCs w:val="28"/>
          <w:lang w:val="uk-UA"/>
        </w:rPr>
        <w:t>Репродукт</w:t>
      </w:r>
      <w:proofErr w:type="spellEnd"/>
      <w:r w:rsidRPr="0078019C">
        <w:rPr>
          <w:spacing w:val="-4"/>
          <w:sz w:val="28"/>
          <w:szCs w:val="28"/>
          <w:lang w:val="uk-UA"/>
        </w:rPr>
        <w:t xml:space="preserve"> </w:t>
      </w:r>
      <w:proofErr w:type="spellStart"/>
      <w:r w:rsidRPr="0078019C">
        <w:rPr>
          <w:spacing w:val="-4"/>
          <w:sz w:val="28"/>
          <w:szCs w:val="28"/>
          <w:lang w:val="uk-UA"/>
        </w:rPr>
        <w:t>ендокринол</w:t>
      </w:r>
      <w:proofErr w:type="spellEnd"/>
      <w:r w:rsidRPr="0078019C">
        <w:rPr>
          <w:spacing w:val="-4"/>
          <w:sz w:val="28"/>
          <w:szCs w:val="28"/>
          <w:lang w:val="uk-UA"/>
        </w:rPr>
        <w:t xml:space="preserve">. 2020;55(5):62-6. </w:t>
      </w:r>
    </w:p>
    <w:p w14:paraId="45D4C7E5" w14:textId="77777777"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Слабкий ГО. Алгоритм підготовки системи первинної медико-санітарної допомоги до надання комплексної медичної допомоги жінкам. Україна. Здоров’я нації. 2020;60(3):30-4. </w:t>
      </w:r>
    </w:p>
    <w:p w14:paraId="0F05725D" w14:textId="77777777" w:rsidR="00077F22" w:rsidRPr="0078019C" w:rsidRDefault="00077F22" w:rsidP="0078019C">
      <w:pPr>
        <w:widowControl w:val="0"/>
        <w:numPr>
          <w:ilvl w:val="0"/>
          <w:numId w:val="70"/>
        </w:numPr>
        <w:spacing w:line="360" w:lineRule="auto"/>
        <w:ind w:left="0" w:right="282" w:firstLine="709"/>
        <w:jc w:val="both"/>
        <w:rPr>
          <w:spacing w:val="-4"/>
          <w:sz w:val="28"/>
          <w:szCs w:val="28"/>
          <w:lang w:val="uk-UA"/>
        </w:rPr>
      </w:pPr>
      <w:r w:rsidRPr="0078019C">
        <w:rPr>
          <w:spacing w:val="-4"/>
          <w:sz w:val="28"/>
          <w:szCs w:val="28"/>
          <w:lang w:val="uk-UA"/>
        </w:rPr>
        <w:t xml:space="preserve">Слабкий ГО, </w:t>
      </w:r>
      <w:proofErr w:type="spellStart"/>
      <w:r w:rsidRPr="0078019C">
        <w:rPr>
          <w:spacing w:val="-4"/>
          <w:sz w:val="28"/>
          <w:szCs w:val="28"/>
          <w:lang w:val="uk-UA"/>
        </w:rPr>
        <w:t>Щербінська</w:t>
      </w:r>
      <w:proofErr w:type="spellEnd"/>
      <w:r w:rsidRPr="0078019C">
        <w:rPr>
          <w:spacing w:val="-4"/>
          <w:sz w:val="28"/>
          <w:szCs w:val="28"/>
          <w:lang w:val="uk-UA"/>
        </w:rPr>
        <w:t xml:space="preserve"> ОС. Характеристика абортів у жінок України. Економіка і право охорони здоров’я. 2019;9(1):70-4. </w:t>
      </w:r>
    </w:p>
    <w:p w14:paraId="5F0108EA" w14:textId="77777777" w:rsidR="00077F22" w:rsidRPr="0078019C" w:rsidRDefault="00077F22" w:rsidP="0078019C">
      <w:pPr>
        <w:widowControl w:val="0"/>
        <w:numPr>
          <w:ilvl w:val="0"/>
          <w:numId w:val="70"/>
        </w:numPr>
        <w:spacing w:line="360" w:lineRule="auto"/>
        <w:ind w:left="0" w:right="282" w:firstLine="709"/>
        <w:jc w:val="both"/>
        <w:rPr>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Жилка НЯ, Слабкий ГО. Інтеграція методів діагностики захворюваності жінок України на візуальні форми злоякісних новоутворень на рівень первинної медичної допомоги. </w:t>
      </w:r>
      <w:r w:rsidRPr="0078019C">
        <w:rPr>
          <w:spacing w:val="-4"/>
          <w:sz w:val="28"/>
          <w:szCs w:val="28"/>
          <w:shd w:val="clear" w:color="auto" w:fill="FFFFFF"/>
          <w:lang w:val="uk-UA"/>
        </w:rPr>
        <w:t xml:space="preserve">В: </w:t>
      </w:r>
      <w:r w:rsidRPr="0078019C">
        <w:rPr>
          <w:spacing w:val="-4"/>
          <w:sz w:val="28"/>
          <w:szCs w:val="28"/>
          <w:lang w:val="uk-UA"/>
        </w:rPr>
        <w:t xml:space="preserve">Збірник наукових праць співробітників НМАПО імені П. Л. Шупика. </w:t>
      </w:r>
      <w:proofErr w:type="spellStart"/>
      <w:r w:rsidRPr="0078019C">
        <w:rPr>
          <w:spacing w:val="-4"/>
          <w:sz w:val="28"/>
          <w:szCs w:val="28"/>
          <w:lang w:val="uk-UA"/>
        </w:rPr>
        <w:t>Вип</w:t>
      </w:r>
      <w:proofErr w:type="spellEnd"/>
      <w:r w:rsidRPr="0078019C">
        <w:rPr>
          <w:spacing w:val="-4"/>
          <w:sz w:val="28"/>
          <w:szCs w:val="28"/>
          <w:lang w:val="uk-UA"/>
        </w:rPr>
        <w:t xml:space="preserve">. </w:t>
      </w:r>
      <w:r w:rsidRPr="0078019C">
        <w:rPr>
          <w:rFonts w:eastAsia="Times New Roman"/>
          <w:spacing w:val="-4"/>
          <w:sz w:val="28"/>
          <w:szCs w:val="28"/>
          <w:lang w:val="uk-UA"/>
        </w:rPr>
        <w:t xml:space="preserve">35. Київ; 2019, с. 174-81. </w:t>
      </w:r>
    </w:p>
    <w:p w14:paraId="45BFDC83" w14:textId="77777777" w:rsidR="00077F22" w:rsidRPr="0078019C" w:rsidRDefault="00077F22" w:rsidP="0078019C">
      <w:pPr>
        <w:numPr>
          <w:ilvl w:val="0"/>
          <w:numId w:val="70"/>
        </w:numPr>
        <w:spacing w:line="360" w:lineRule="auto"/>
        <w:ind w:left="0" w:right="282" w:firstLine="709"/>
        <w:jc w:val="both"/>
        <w:rPr>
          <w:spacing w:val="-4"/>
          <w:sz w:val="28"/>
          <w:szCs w:val="28"/>
          <w:lang w:val="uk-UA"/>
        </w:rPr>
      </w:pPr>
      <w:r w:rsidRPr="0078019C">
        <w:rPr>
          <w:spacing w:val="-4"/>
          <w:sz w:val="28"/>
          <w:szCs w:val="28"/>
          <w:lang w:val="uk-UA"/>
        </w:rPr>
        <w:lastRenderedPageBreak/>
        <w:t xml:space="preserve">Жилка НЯ, </w:t>
      </w:r>
      <w:proofErr w:type="spellStart"/>
      <w:r w:rsidRPr="0078019C">
        <w:rPr>
          <w:spacing w:val="-4"/>
          <w:sz w:val="28"/>
          <w:szCs w:val="28"/>
          <w:lang w:val="uk-UA"/>
        </w:rPr>
        <w:t>Щербінська</w:t>
      </w:r>
      <w:proofErr w:type="spellEnd"/>
      <w:r w:rsidRPr="0078019C">
        <w:rPr>
          <w:spacing w:val="-4"/>
          <w:sz w:val="28"/>
          <w:szCs w:val="28"/>
          <w:lang w:val="uk-UA"/>
        </w:rPr>
        <w:t xml:space="preserve"> ОС. Алгоритм інтеграції акушерсько-гінекологічних послуг на рівень первинної медичної допомоги. </w:t>
      </w:r>
      <w:r w:rsidRPr="0078019C">
        <w:rPr>
          <w:spacing w:val="-4"/>
          <w:sz w:val="28"/>
          <w:szCs w:val="28"/>
          <w:shd w:val="clear" w:color="auto" w:fill="FFFFFF"/>
          <w:lang w:val="uk-UA"/>
        </w:rPr>
        <w:t xml:space="preserve">В: </w:t>
      </w:r>
      <w:r w:rsidRPr="0078019C">
        <w:rPr>
          <w:spacing w:val="-4"/>
          <w:sz w:val="28"/>
          <w:szCs w:val="28"/>
          <w:lang w:val="uk-UA"/>
        </w:rPr>
        <w:t xml:space="preserve">Збірник наукових праць співробітників НМАПО імені П. Л. Шупика. </w:t>
      </w:r>
      <w:proofErr w:type="spellStart"/>
      <w:r w:rsidRPr="0078019C">
        <w:rPr>
          <w:rFonts w:eastAsia="Times New Roman"/>
          <w:spacing w:val="-4"/>
          <w:sz w:val="28"/>
          <w:szCs w:val="28"/>
          <w:lang w:val="uk-UA"/>
        </w:rPr>
        <w:t>Вип</w:t>
      </w:r>
      <w:proofErr w:type="spellEnd"/>
      <w:r w:rsidRPr="0078019C">
        <w:rPr>
          <w:rFonts w:eastAsia="Times New Roman"/>
          <w:spacing w:val="-4"/>
          <w:sz w:val="28"/>
          <w:szCs w:val="28"/>
          <w:lang w:val="uk-UA"/>
        </w:rPr>
        <w:t xml:space="preserve">. 36. Київ; 2019, с. 134-9. </w:t>
      </w:r>
    </w:p>
    <w:p w14:paraId="6C7B6FD2" w14:textId="77777777" w:rsidR="00077F22" w:rsidRPr="0078019C" w:rsidRDefault="00077F22" w:rsidP="0078019C">
      <w:pPr>
        <w:numPr>
          <w:ilvl w:val="0"/>
          <w:numId w:val="70"/>
        </w:numPr>
        <w:spacing w:line="360" w:lineRule="auto"/>
        <w:ind w:left="0" w:right="282" w:firstLine="709"/>
        <w:jc w:val="both"/>
        <w:rPr>
          <w:spacing w:val="-4"/>
          <w:sz w:val="28"/>
          <w:szCs w:val="28"/>
          <w:lang w:val="uk-UA"/>
        </w:rPr>
      </w:pPr>
      <w:r w:rsidRPr="0078019C">
        <w:rPr>
          <w:spacing w:val="-4"/>
          <w:sz w:val="28"/>
          <w:szCs w:val="28"/>
          <w:lang w:val="uk-UA"/>
        </w:rPr>
        <w:t xml:space="preserve">Жилка НЯ, </w:t>
      </w:r>
      <w:proofErr w:type="spellStart"/>
      <w:r w:rsidRPr="0078019C">
        <w:rPr>
          <w:spacing w:val="-4"/>
          <w:sz w:val="28"/>
          <w:szCs w:val="28"/>
          <w:lang w:val="uk-UA"/>
        </w:rPr>
        <w:t>Щербінська</w:t>
      </w:r>
      <w:proofErr w:type="spellEnd"/>
      <w:r w:rsidRPr="0078019C">
        <w:rPr>
          <w:spacing w:val="-4"/>
          <w:sz w:val="28"/>
          <w:szCs w:val="28"/>
          <w:lang w:val="uk-UA"/>
        </w:rPr>
        <w:t xml:space="preserve"> ОС. Організація акушерсько-гінекологічних послуг на рівні первинної медичної допомоги в умовах реформування системи охорони здоров’я. </w:t>
      </w:r>
      <w:r w:rsidRPr="0078019C">
        <w:rPr>
          <w:spacing w:val="-4"/>
          <w:sz w:val="28"/>
          <w:szCs w:val="28"/>
          <w:shd w:val="clear" w:color="auto" w:fill="FFFFFF"/>
          <w:lang w:val="uk-UA"/>
        </w:rPr>
        <w:t xml:space="preserve">В: </w:t>
      </w:r>
      <w:r w:rsidRPr="0078019C">
        <w:rPr>
          <w:spacing w:val="-4"/>
          <w:sz w:val="28"/>
          <w:szCs w:val="28"/>
          <w:lang w:val="uk-UA"/>
        </w:rPr>
        <w:t xml:space="preserve">Збірник наукових праць співробітників НМАПО імені </w:t>
      </w:r>
      <w:r w:rsidRPr="0078019C">
        <w:rPr>
          <w:spacing w:val="-4"/>
          <w:sz w:val="28"/>
          <w:szCs w:val="28"/>
          <w:lang w:val="uk-UA"/>
        </w:rPr>
        <w:br/>
        <w:t xml:space="preserve">П. Л. Шупика. </w:t>
      </w:r>
      <w:proofErr w:type="spellStart"/>
      <w:r w:rsidRPr="0078019C">
        <w:rPr>
          <w:rFonts w:eastAsia="Times New Roman"/>
          <w:spacing w:val="-4"/>
          <w:sz w:val="28"/>
          <w:szCs w:val="28"/>
          <w:lang w:val="uk-UA"/>
        </w:rPr>
        <w:t>Вип</w:t>
      </w:r>
      <w:proofErr w:type="spellEnd"/>
      <w:r w:rsidRPr="0078019C">
        <w:rPr>
          <w:rFonts w:eastAsia="Times New Roman"/>
          <w:spacing w:val="-4"/>
          <w:sz w:val="28"/>
          <w:szCs w:val="28"/>
          <w:lang w:val="uk-UA"/>
        </w:rPr>
        <w:t xml:space="preserve">. 37. Київ; 2020, с. 158-64. </w:t>
      </w:r>
    </w:p>
    <w:p w14:paraId="567DAA26" w14:textId="77777777"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proofErr w:type="spellStart"/>
      <w:r w:rsidRPr="0078019C">
        <w:rPr>
          <w:spacing w:val="-4"/>
          <w:sz w:val="28"/>
          <w:szCs w:val="28"/>
          <w:lang w:val="uk-UA"/>
        </w:rPr>
        <w:t>Щербінська</w:t>
      </w:r>
      <w:proofErr w:type="spellEnd"/>
      <w:r w:rsidRPr="0078019C">
        <w:rPr>
          <w:spacing w:val="-4"/>
          <w:sz w:val="28"/>
          <w:szCs w:val="28"/>
          <w:lang w:val="uk-UA"/>
        </w:rPr>
        <w:t xml:space="preserve"> ОС. Відношення вагітних жінок до можливості отримання акушерської допомоги у сімейних лікарів. Україна. Здоров’я нації</w:t>
      </w:r>
      <w:r w:rsidRPr="0078019C">
        <w:rPr>
          <w:i/>
          <w:spacing w:val="-4"/>
          <w:sz w:val="28"/>
          <w:szCs w:val="28"/>
          <w:lang w:val="uk-UA"/>
        </w:rPr>
        <w:t xml:space="preserve">. </w:t>
      </w:r>
      <w:r w:rsidRPr="0078019C">
        <w:rPr>
          <w:spacing w:val="-4"/>
          <w:sz w:val="28"/>
          <w:szCs w:val="28"/>
          <w:lang w:val="uk-UA"/>
        </w:rPr>
        <w:t>2020;59(2):35-8.</w:t>
      </w:r>
    </w:p>
    <w:p w14:paraId="2DF54C26" w14:textId="77777777" w:rsidR="00077F22" w:rsidRPr="0078019C" w:rsidRDefault="00077F22" w:rsidP="0078019C">
      <w:pPr>
        <w:numPr>
          <w:ilvl w:val="0"/>
          <w:numId w:val="70"/>
        </w:numPr>
        <w:spacing w:line="360" w:lineRule="auto"/>
        <w:ind w:left="0" w:right="282" w:firstLine="709"/>
        <w:jc w:val="both"/>
        <w:rPr>
          <w:rFonts w:eastAsia="Times New Roman"/>
          <w:spacing w:val="-4"/>
          <w:sz w:val="28"/>
          <w:szCs w:val="28"/>
          <w:lang w:val="uk-UA"/>
        </w:rPr>
      </w:pPr>
      <w:proofErr w:type="spellStart"/>
      <w:r w:rsidRPr="0078019C">
        <w:rPr>
          <w:rFonts w:eastAsia="Times New Roman"/>
          <w:spacing w:val="-4"/>
          <w:sz w:val="28"/>
          <w:szCs w:val="28"/>
          <w:lang w:val="uk-UA"/>
        </w:rPr>
        <w:t>Shcherbinska</w:t>
      </w:r>
      <w:proofErr w:type="spellEnd"/>
      <w:r w:rsidRPr="0078019C">
        <w:rPr>
          <w:rFonts w:eastAsia="Times New Roman"/>
          <w:spacing w:val="-4"/>
          <w:sz w:val="28"/>
          <w:szCs w:val="28"/>
          <w:lang w:val="uk-UA"/>
        </w:rPr>
        <w:t xml:space="preserve"> OS, </w:t>
      </w:r>
      <w:proofErr w:type="spellStart"/>
      <w:r w:rsidRPr="0078019C">
        <w:rPr>
          <w:rFonts w:eastAsia="Times New Roman"/>
          <w:spacing w:val="-4"/>
          <w:sz w:val="28"/>
          <w:szCs w:val="28"/>
          <w:lang w:val="uk-UA"/>
        </w:rPr>
        <w:t>Slabkiy</w:t>
      </w:r>
      <w:proofErr w:type="spellEnd"/>
      <w:r w:rsidRPr="0078019C">
        <w:rPr>
          <w:rFonts w:eastAsia="Times New Roman"/>
          <w:spacing w:val="-4"/>
          <w:sz w:val="28"/>
          <w:szCs w:val="28"/>
          <w:lang w:val="uk-UA"/>
        </w:rPr>
        <w:t xml:space="preserve"> GO, </w:t>
      </w:r>
      <w:proofErr w:type="spellStart"/>
      <w:r w:rsidRPr="0078019C">
        <w:rPr>
          <w:rFonts w:eastAsia="Times New Roman"/>
          <w:spacing w:val="-4"/>
          <w:sz w:val="28"/>
          <w:szCs w:val="28"/>
          <w:lang w:val="uk-UA"/>
        </w:rPr>
        <w:t>Bilak-Lukyanchuk</w:t>
      </w:r>
      <w:proofErr w:type="spellEnd"/>
      <w:r w:rsidRPr="0078019C">
        <w:rPr>
          <w:rFonts w:eastAsia="Times New Roman"/>
          <w:spacing w:val="-4"/>
          <w:sz w:val="28"/>
          <w:szCs w:val="28"/>
          <w:lang w:val="uk-UA"/>
        </w:rPr>
        <w:t xml:space="preserve"> VY. </w:t>
      </w:r>
      <w:proofErr w:type="spellStart"/>
      <w:r w:rsidRPr="0078019C">
        <w:rPr>
          <w:rFonts w:eastAsia="Times New Roman"/>
          <w:spacing w:val="-4"/>
          <w:sz w:val="28"/>
          <w:szCs w:val="28"/>
          <w:lang w:val="uk-UA"/>
        </w:rPr>
        <w:t>Current</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issues</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on</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provision</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of</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services</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to</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women</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during</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pregnancy</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and</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postpartum</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period</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by</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family</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doctors</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Wiad</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lek</w:t>
      </w:r>
      <w:proofErr w:type="spellEnd"/>
      <w:r w:rsidRPr="0078019C">
        <w:rPr>
          <w:rFonts w:eastAsia="Times New Roman"/>
          <w:spacing w:val="-4"/>
          <w:sz w:val="28"/>
          <w:szCs w:val="28"/>
          <w:lang w:val="uk-UA"/>
        </w:rPr>
        <w:t>.</w:t>
      </w:r>
      <w:r w:rsidRPr="0078019C">
        <w:rPr>
          <w:rFonts w:eastAsia="Times New Roman"/>
          <w:i/>
          <w:spacing w:val="-4"/>
          <w:sz w:val="28"/>
          <w:szCs w:val="28"/>
          <w:lang w:val="uk-UA"/>
        </w:rPr>
        <w:t xml:space="preserve"> </w:t>
      </w:r>
      <w:r w:rsidRPr="0078019C">
        <w:rPr>
          <w:rFonts w:eastAsia="Times New Roman"/>
          <w:spacing w:val="-4"/>
          <w:sz w:val="28"/>
          <w:szCs w:val="28"/>
          <w:lang w:val="uk-UA"/>
        </w:rPr>
        <w:t>2020;73(11):2421-6.</w:t>
      </w:r>
    </w:p>
    <w:p w14:paraId="36770733" w14:textId="77777777" w:rsidR="00077F22" w:rsidRPr="0078019C" w:rsidRDefault="00077F22" w:rsidP="0078019C">
      <w:pPr>
        <w:numPr>
          <w:ilvl w:val="0"/>
          <w:numId w:val="70"/>
        </w:numPr>
        <w:spacing w:line="360" w:lineRule="auto"/>
        <w:ind w:left="0" w:right="282" w:firstLine="709"/>
        <w:jc w:val="both"/>
        <w:rPr>
          <w:rFonts w:eastAsia="Times New Roman"/>
          <w:spacing w:val="-4"/>
          <w:sz w:val="28"/>
          <w:szCs w:val="28"/>
          <w:lang w:val="uk-UA"/>
        </w:rPr>
      </w:pPr>
      <w:proofErr w:type="spellStart"/>
      <w:r w:rsidRPr="0078019C">
        <w:rPr>
          <w:rFonts w:eastAsia="Times New Roman"/>
          <w:spacing w:val="-4"/>
          <w:sz w:val="28"/>
          <w:szCs w:val="28"/>
          <w:lang w:val="uk-UA"/>
        </w:rPr>
        <w:t>Shcherbinska</w:t>
      </w:r>
      <w:proofErr w:type="spellEnd"/>
      <w:r w:rsidRPr="0078019C">
        <w:rPr>
          <w:rFonts w:eastAsia="Times New Roman"/>
          <w:spacing w:val="-4"/>
          <w:sz w:val="28"/>
          <w:szCs w:val="28"/>
          <w:lang w:val="uk-UA"/>
        </w:rPr>
        <w:t xml:space="preserve"> OS, </w:t>
      </w:r>
      <w:proofErr w:type="spellStart"/>
      <w:r w:rsidRPr="0078019C">
        <w:rPr>
          <w:rFonts w:eastAsia="Times New Roman"/>
          <w:spacing w:val="-4"/>
          <w:sz w:val="28"/>
          <w:szCs w:val="28"/>
          <w:lang w:val="uk-UA"/>
        </w:rPr>
        <w:t>Slabkiy</w:t>
      </w:r>
      <w:proofErr w:type="spellEnd"/>
      <w:r w:rsidRPr="0078019C">
        <w:rPr>
          <w:rFonts w:eastAsia="Times New Roman"/>
          <w:spacing w:val="-4"/>
          <w:sz w:val="28"/>
          <w:szCs w:val="28"/>
          <w:lang w:val="uk-UA"/>
        </w:rPr>
        <w:t xml:space="preserve"> HO. </w:t>
      </w:r>
      <w:proofErr w:type="spellStart"/>
      <w:r w:rsidRPr="0078019C">
        <w:rPr>
          <w:rFonts w:eastAsia="Times New Roman"/>
          <w:spacing w:val="-4"/>
          <w:sz w:val="28"/>
          <w:szCs w:val="28"/>
          <w:lang w:val="uk-UA"/>
        </w:rPr>
        <w:t>The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priority</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directions</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of</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integration</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of</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obstetrical</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and</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gynecological</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care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to</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the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female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population</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of</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Ukraine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at</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the</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primary</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level</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Wiad</w:t>
      </w:r>
      <w:proofErr w:type="spellEnd"/>
      <w:r w:rsidRPr="0078019C">
        <w:rPr>
          <w:rFonts w:eastAsia="Times New Roman"/>
          <w:spacing w:val="-4"/>
          <w:sz w:val="28"/>
          <w:szCs w:val="28"/>
          <w:lang w:val="uk-UA"/>
        </w:rPr>
        <w:t xml:space="preserve"> </w:t>
      </w:r>
      <w:proofErr w:type="spellStart"/>
      <w:r w:rsidRPr="0078019C">
        <w:rPr>
          <w:rFonts w:eastAsia="Times New Roman"/>
          <w:spacing w:val="-4"/>
          <w:sz w:val="28"/>
          <w:szCs w:val="28"/>
          <w:lang w:val="uk-UA"/>
        </w:rPr>
        <w:t>lek</w:t>
      </w:r>
      <w:proofErr w:type="spellEnd"/>
      <w:r w:rsidRPr="0078019C">
        <w:rPr>
          <w:rFonts w:eastAsia="Times New Roman"/>
          <w:spacing w:val="-4"/>
          <w:sz w:val="28"/>
          <w:szCs w:val="28"/>
          <w:lang w:val="uk-UA"/>
        </w:rPr>
        <w:t>.</w:t>
      </w:r>
      <w:r w:rsidRPr="0078019C">
        <w:rPr>
          <w:rFonts w:eastAsia="Times New Roman"/>
          <w:i/>
          <w:spacing w:val="-4"/>
          <w:sz w:val="28"/>
          <w:szCs w:val="28"/>
          <w:lang w:val="uk-UA"/>
        </w:rPr>
        <w:t xml:space="preserve"> </w:t>
      </w:r>
      <w:r w:rsidRPr="0078019C">
        <w:rPr>
          <w:rFonts w:eastAsia="Times New Roman"/>
          <w:spacing w:val="-4"/>
          <w:sz w:val="28"/>
          <w:szCs w:val="28"/>
          <w:lang w:val="uk-UA"/>
        </w:rPr>
        <w:t>2021;</w:t>
      </w:r>
      <w:r w:rsidRPr="0078019C">
        <w:rPr>
          <w:rFonts w:eastAsia="Times New Roman"/>
          <w:spacing w:val="-4"/>
          <w:sz w:val="28"/>
          <w:szCs w:val="28"/>
          <w:shd w:val="clear" w:color="auto" w:fill="FFFFFF"/>
          <w:lang w:val="uk-UA" w:eastAsia="uk-UA"/>
        </w:rPr>
        <w:t xml:space="preserve">74(3 </w:t>
      </w:r>
      <w:proofErr w:type="spellStart"/>
      <w:r w:rsidRPr="0078019C">
        <w:rPr>
          <w:rFonts w:eastAsia="Times New Roman"/>
          <w:spacing w:val="-4"/>
          <w:sz w:val="28"/>
          <w:szCs w:val="28"/>
          <w:shd w:val="clear" w:color="auto" w:fill="FFFFFF"/>
          <w:lang w:val="uk-UA" w:eastAsia="uk-UA"/>
        </w:rPr>
        <w:t>cz</w:t>
      </w:r>
      <w:proofErr w:type="spellEnd"/>
      <w:r w:rsidRPr="0078019C">
        <w:rPr>
          <w:rFonts w:eastAsia="Times New Roman"/>
          <w:spacing w:val="-4"/>
          <w:sz w:val="28"/>
          <w:szCs w:val="28"/>
          <w:shd w:val="clear" w:color="auto" w:fill="FFFFFF"/>
          <w:lang w:val="uk-UA" w:eastAsia="uk-UA"/>
        </w:rPr>
        <w:t xml:space="preserve"> 2):647-51.</w:t>
      </w:r>
    </w:p>
    <w:p w14:paraId="0F5C0E9D" w14:textId="77777777" w:rsidR="00077F22" w:rsidRPr="0078019C" w:rsidRDefault="00077F22" w:rsidP="0078019C">
      <w:pPr>
        <w:widowControl w:val="0"/>
        <w:numPr>
          <w:ilvl w:val="0"/>
          <w:numId w:val="70"/>
        </w:numPr>
        <w:spacing w:line="360" w:lineRule="auto"/>
        <w:ind w:left="0" w:right="282" w:firstLine="709"/>
        <w:jc w:val="both"/>
        <w:rPr>
          <w:i/>
          <w:iCs/>
          <w:spacing w:val="-4"/>
          <w:sz w:val="28"/>
          <w:szCs w:val="28"/>
          <w:lang w:val="uk-UA"/>
        </w:rPr>
      </w:pPr>
      <w:r w:rsidRPr="0078019C">
        <w:rPr>
          <w:spacing w:val="-4"/>
          <w:sz w:val="28"/>
          <w:szCs w:val="28"/>
          <w:lang w:val="uk-UA"/>
        </w:rPr>
        <w:t xml:space="preserve">Жилка НЯ, Слабкий ГО, </w:t>
      </w:r>
      <w:proofErr w:type="spellStart"/>
      <w:r w:rsidRPr="0078019C">
        <w:rPr>
          <w:spacing w:val="-4"/>
          <w:sz w:val="28"/>
          <w:szCs w:val="28"/>
          <w:lang w:val="uk-UA"/>
        </w:rPr>
        <w:t>Щербінська</w:t>
      </w:r>
      <w:proofErr w:type="spellEnd"/>
      <w:r w:rsidRPr="0078019C">
        <w:rPr>
          <w:spacing w:val="-4"/>
          <w:sz w:val="28"/>
          <w:szCs w:val="28"/>
          <w:lang w:val="uk-UA"/>
        </w:rPr>
        <w:t xml:space="preserve"> ОС. Інтеграція послуг з акушерства і гінекології на рівень первинної медичної допомоги в Україні. </w:t>
      </w:r>
      <w:proofErr w:type="spellStart"/>
      <w:r w:rsidRPr="0078019C">
        <w:rPr>
          <w:spacing w:val="-4"/>
          <w:sz w:val="28"/>
          <w:szCs w:val="28"/>
          <w:lang w:val="uk-UA"/>
        </w:rPr>
        <w:t>Репродукт</w:t>
      </w:r>
      <w:proofErr w:type="spellEnd"/>
      <w:r w:rsidRPr="0078019C">
        <w:rPr>
          <w:spacing w:val="-4"/>
          <w:sz w:val="28"/>
          <w:szCs w:val="28"/>
          <w:lang w:val="uk-UA"/>
        </w:rPr>
        <w:t xml:space="preserve"> здоров’я жінки. 2021;49(4):40-7. </w:t>
      </w:r>
    </w:p>
    <w:p w14:paraId="59A963C4" w14:textId="77777777" w:rsidR="00077F22" w:rsidRPr="0078019C" w:rsidRDefault="00077F22" w:rsidP="0078019C">
      <w:pPr>
        <w:widowControl w:val="0"/>
        <w:spacing w:line="360" w:lineRule="auto"/>
        <w:ind w:right="282" w:firstLine="709"/>
        <w:jc w:val="both"/>
        <w:rPr>
          <w:i/>
          <w:iCs/>
          <w:spacing w:val="-4"/>
          <w:sz w:val="28"/>
          <w:szCs w:val="28"/>
          <w:lang w:val="uk-UA"/>
        </w:rPr>
      </w:pPr>
      <w:r w:rsidRPr="0078019C">
        <w:rPr>
          <w:i/>
          <w:iCs/>
          <w:spacing w:val="-4"/>
          <w:sz w:val="28"/>
          <w:szCs w:val="28"/>
          <w:lang w:val="uk-UA"/>
        </w:rPr>
        <w:t>Опубліковані праці апробаційного характеру</w:t>
      </w:r>
    </w:p>
    <w:p w14:paraId="52654206" w14:textId="77777777" w:rsidR="00077F22" w:rsidRPr="0078019C" w:rsidRDefault="00077F22" w:rsidP="0078019C">
      <w:pPr>
        <w:numPr>
          <w:ilvl w:val="0"/>
          <w:numId w:val="70"/>
        </w:numPr>
        <w:spacing w:line="360" w:lineRule="auto"/>
        <w:ind w:left="0" w:right="282" w:firstLine="709"/>
        <w:jc w:val="both"/>
        <w:rPr>
          <w:bCs/>
          <w:spacing w:val="-4"/>
          <w:sz w:val="28"/>
          <w:szCs w:val="28"/>
          <w:lang w:val="uk-UA"/>
        </w:rPr>
      </w:pPr>
      <w:proofErr w:type="spellStart"/>
      <w:r w:rsidRPr="0078019C">
        <w:rPr>
          <w:bCs/>
          <w:spacing w:val="-4"/>
          <w:sz w:val="28"/>
          <w:szCs w:val="28"/>
          <w:lang w:val="uk-UA"/>
        </w:rPr>
        <w:t>Щербінська</w:t>
      </w:r>
      <w:proofErr w:type="spellEnd"/>
      <w:r w:rsidRPr="0078019C">
        <w:rPr>
          <w:bCs/>
          <w:spacing w:val="-4"/>
          <w:sz w:val="28"/>
          <w:szCs w:val="28"/>
          <w:lang w:val="uk-UA"/>
        </w:rPr>
        <w:t xml:space="preserve"> ОС, Слабкий ГО. До питання ресурсної спроможності системи надання акушерсько-гінекологічної допомоги в Україні. </w:t>
      </w:r>
      <w:r w:rsidRPr="0078019C">
        <w:rPr>
          <w:rFonts w:eastAsia="Calibri"/>
          <w:spacing w:val="-4"/>
          <w:sz w:val="28"/>
          <w:szCs w:val="28"/>
          <w:lang w:val="uk-UA"/>
        </w:rPr>
        <w:t xml:space="preserve">В: Матеріал </w:t>
      </w:r>
      <w:r w:rsidRPr="0078019C">
        <w:rPr>
          <w:bCs/>
          <w:spacing w:val="-4"/>
          <w:sz w:val="28"/>
          <w:szCs w:val="28"/>
          <w:lang w:val="uk-UA"/>
        </w:rPr>
        <w:t xml:space="preserve">IX </w:t>
      </w:r>
      <w:proofErr w:type="spellStart"/>
      <w:r w:rsidRPr="0078019C">
        <w:rPr>
          <w:bCs/>
          <w:spacing w:val="-4"/>
          <w:sz w:val="28"/>
          <w:szCs w:val="28"/>
          <w:lang w:val="uk-UA"/>
        </w:rPr>
        <w:t>міжнар</w:t>
      </w:r>
      <w:proofErr w:type="spellEnd"/>
      <w:r w:rsidRPr="0078019C">
        <w:rPr>
          <w:bCs/>
          <w:spacing w:val="-4"/>
          <w:sz w:val="28"/>
          <w:szCs w:val="28"/>
          <w:lang w:val="uk-UA"/>
        </w:rPr>
        <w:t>. наук.-</w:t>
      </w:r>
      <w:proofErr w:type="spellStart"/>
      <w:r w:rsidRPr="0078019C">
        <w:rPr>
          <w:bCs/>
          <w:spacing w:val="-4"/>
          <w:sz w:val="28"/>
          <w:szCs w:val="28"/>
          <w:lang w:val="uk-UA"/>
        </w:rPr>
        <w:t>практ</w:t>
      </w:r>
      <w:proofErr w:type="spellEnd"/>
      <w:r w:rsidRPr="0078019C">
        <w:rPr>
          <w:bCs/>
          <w:spacing w:val="-4"/>
          <w:sz w:val="28"/>
          <w:szCs w:val="28"/>
          <w:lang w:val="uk-UA"/>
        </w:rPr>
        <w:t xml:space="preserve">. </w:t>
      </w:r>
      <w:proofErr w:type="spellStart"/>
      <w:r w:rsidRPr="0078019C">
        <w:rPr>
          <w:bCs/>
          <w:spacing w:val="-4"/>
          <w:sz w:val="28"/>
          <w:szCs w:val="28"/>
          <w:lang w:val="uk-UA"/>
        </w:rPr>
        <w:t>конф</w:t>
      </w:r>
      <w:proofErr w:type="spellEnd"/>
      <w:r w:rsidRPr="0078019C">
        <w:rPr>
          <w:bCs/>
          <w:spacing w:val="-4"/>
          <w:sz w:val="28"/>
          <w:szCs w:val="28"/>
          <w:lang w:val="uk-UA"/>
        </w:rPr>
        <w:t xml:space="preserve">. </w:t>
      </w:r>
      <w:proofErr w:type="spellStart"/>
      <w:r w:rsidRPr="0078019C">
        <w:rPr>
          <w:bCs/>
          <w:spacing w:val="-4"/>
          <w:sz w:val="28"/>
          <w:szCs w:val="28"/>
          <w:lang w:val="uk-UA"/>
        </w:rPr>
        <w:t>Perspectives</w:t>
      </w:r>
      <w:proofErr w:type="spellEnd"/>
      <w:r w:rsidRPr="0078019C">
        <w:rPr>
          <w:bCs/>
          <w:spacing w:val="-4"/>
          <w:sz w:val="28"/>
          <w:szCs w:val="28"/>
          <w:lang w:val="uk-UA"/>
        </w:rPr>
        <w:t xml:space="preserve"> </w:t>
      </w:r>
      <w:proofErr w:type="spellStart"/>
      <w:r w:rsidRPr="0078019C">
        <w:rPr>
          <w:bCs/>
          <w:spacing w:val="-4"/>
          <w:sz w:val="28"/>
          <w:szCs w:val="28"/>
          <w:lang w:val="uk-UA"/>
        </w:rPr>
        <w:t>of</w:t>
      </w:r>
      <w:proofErr w:type="spellEnd"/>
      <w:r w:rsidRPr="0078019C">
        <w:rPr>
          <w:bCs/>
          <w:spacing w:val="-4"/>
          <w:sz w:val="28"/>
          <w:szCs w:val="28"/>
          <w:lang w:val="uk-UA"/>
        </w:rPr>
        <w:t xml:space="preserve"> </w:t>
      </w:r>
      <w:proofErr w:type="spellStart"/>
      <w:r w:rsidRPr="0078019C">
        <w:rPr>
          <w:bCs/>
          <w:spacing w:val="-4"/>
          <w:sz w:val="28"/>
          <w:szCs w:val="28"/>
          <w:lang w:val="uk-UA"/>
        </w:rPr>
        <w:t>world</w:t>
      </w:r>
      <w:proofErr w:type="spellEnd"/>
      <w:r w:rsidRPr="0078019C">
        <w:rPr>
          <w:bCs/>
          <w:spacing w:val="-4"/>
          <w:sz w:val="28"/>
          <w:szCs w:val="28"/>
          <w:lang w:val="uk-UA"/>
        </w:rPr>
        <w:t xml:space="preserve"> </w:t>
      </w:r>
      <w:proofErr w:type="spellStart"/>
      <w:r w:rsidRPr="0078019C">
        <w:rPr>
          <w:bCs/>
          <w:spacing w:val="-4"/>
          <w:sz w:val="28"/>
          <w:szCs w:val="28"/>
          <w:lang w:val="uk-UA"/>
        </w:rPr>
        <w:t>science</w:t>
      </w:r>
      <w:proofErr w:type="spellEnd"/>
      <w:r w:rsidRPr="0078019C">
        <w:rPr>
          <w:bCs/>
          <w:spacing w:val="-4"/>
          <w:sz w:val="28"/>
          <w:szCs w:val="28"/>
          <w:lang w:val="uk-UA"/>
        </w:rPr>
        <w:t xml:space="preserve"> </w:t>
      </w:r>
      <w:proofErr w:type="spellStart"/>
      <w:r w:rsidRPr="0078019C">
        <w:rPr>
          <w:bCs/>
          <w:spacing w:val="-4"/>
          <w:sz w:val="28"/>
          <w:szCs w:val="28"/>
          <w:lang w:val="uk-UA"/>
        </w:rPr>
        <w:t>and</w:t>
      </w:r>
      <w:proofErr w:type="spellEnd"/>
      <w:r w:rsidRPr="0078019C">
        <w:rPr>
          <w:bCs/>
          <w:spacing w:val="-4"/>
          <w:sz w:val="28"/>
          <w:szCs w:val="28"/>
          <w:lang w:val="uk-UA"/>
        </w:rPr>
        <w:t xml:space="preserve"> </w:t>
      </w:r>
      <w:proofErr w:type="spellStart"/>
      <w:r w:rsidRPr="0078019C">
        <w:rPr>
          <w:bCs/>
          <w:spacing w:val="-4"/>
          <w:sz w:val="28"/>
          <w:szCs w:val="28"/>
          <w:lang w:val="uk-UA"/>
        </w:rPr>
        <w:t>education</w:t>
      </w:r>
      <w:proofErr w:type="spellEnd"/>
      <w:r w:rsidRPr="0078019C">
        <w:rPr>
          <w:bCs/>
          <w:spacing w:val="-4"/>
          <w:sz w:val="28"/>
          <w:szCs w:val="28"/>
          <w:lang w:val="uk-UA"/>
        </w:rPr>
        <w:t xml:space="preserve">; 2020 Трав </w:t>
      </w:r>
      <w:r w:rsidRPr="0078019C">
        <w:rPr>
          <w:bCs/>
          <w:spacing w:val="-4"/>
          <w:sz w:val="28"/>
          <w:szCs w:val="28"/>
          <w:lang w:val="uk-UA"/>
        </w:rPr>
        <w:br/>
        <w:t xml:space="preserve">20-22; </w:t>
      </w:r>
      <w:r w:rsidRPr="0078019C">
        <w:rPr>
          <w:spacing w:val="-4"/>
          <w:sz w:val="28"/>
          <w:szCs w:val="28"/>
          <w:lang w:val="uk-UA"/>
        </w:rPr>
        <w:t>Осака. Осака;</w:t>
      </w:r>
      <w:r w:rsidRPr="0078019C">
        <w:rPr>
          <w:bCs/>
          <w:spacing w:val="-4"/>
          <w:sz w:val="28"/>
          <w:szCs w:val="28"/>
          <w:lang w:val="uk-UA"/>
        </w:rPr>
        <w:t xml:space="preserve"> 2020, с. 1043-9. </w:t>
      </w:r>
    </w:p>
    <w:p w14:paraId="11A2C8A2" w14:textId="77777777" w:rsidR="00077F22" w:rsidRPr="0078019C" w:rsidRDefault="00077F22" w:rsidP="0078019C">
      <w:pPr>
        <w:widowControl w:val="0"/>
        <w:numPr>
          <w:ilvl w:val="0"/>
          <w:numId w:val="70"/>
        </w:numPr>
        <w:spacing w:line="360" w:lineRule="auto"/>
        <w:ind w:left="0" w:right="282" w:firstLine="709"/>
        <w:jc w:val="both"/>
        <w:rPr>
          <w:rFonts w:eastAsia="Times New Roman"/>
          <w:i/>
          <w:spacing w:val="-4"/>
          <w:sz w:val="28"/>
          <w:szCs w:val="28"/>
          <w:lang w:val="uk-UA"/>
        </w:rPr>
      </w:pPr>
      <w:proofErr w:type="spellStart"/>
      <w:r w:rsidRPr="0078019C">
        <w:rPr>
          <w:spacing w:val="-4"/>
          <w:sz w:val="28"/>
          <w:szCs w:val="28"/>
          <w:lang w:val="uk-UA"/>
        </w:rPr>
        <w:t>Рингач</w:t>
      </w:r>
      <w:proofErr w:type="spellEnd"/>
      <w:r w:rsidRPr="0078019C">
        <w:rPr>
          <w:spacing w:val="-4"/>
          <w:sz w:val="28"/>
          <w:szCs w:val="28"/>
          <w:lang w:val="uk-UA"/>
        </w:rPr>
        <w:t xml:space="preserve"> НО, </w:t>
      </w:r>
      <w:proofErr w:type="spellStart"/>
      <w:r w:rsidRPr="0078019C">
        <w:rPr>
          <w:spacing w:val="-4"/>
          <w:sz w:val="28"/>
          <w:szCs w:val="28"/>
          <w:lang w:val="uk-UA"/>
        </w:rPr>
        <w:t>Мулеса</w:t>
      </w:r>
      <w:proofErr w:type="spellEnd"/>
      <w:r w:rsidRPr="0078019C">
        <w:rPr>
          <w:spacing w:val="-4"/>
          <w:sz w:val="28"/>
          <w:szCs w:val="28"/>
          <w:lang w:val="uk-UA"/>
        </w:rPr>
        <w:t xml:space="preserve"> ОЮ, </w:t>
      </w:r>
      <w:proofErr w:type="spellStart"/>
      <w:r w:rsidRPr="0078019C">
        <w:rPr>
          <w:spacing w:val="-4"/>
          <w:sz w:val="28"/>
          <w:szCs w:val="28"/>
          <w:lang w:val="uk-UA"/>
        </w:rPr>
        <w:t>Щербінська</w:t>
      </w:r>
      <w:proofErr w:type="spellEnd"/>
      <w:r w:rsidRPr="0078019C">
        <w:rPr>
          <w:spacing w:val="-4"/>
          <w:sz w:val="28"/>
          <w:szCs w:val="28"/>
          <w:lang w:val="uk-UA"/>
        </w:rPr>
        <w:t xml:space="preserve"> ОС. Післядипломна медична освіта: формування навичок трансформаційного лідерства. В: Матеріал щорічної </w:t>
      </w:r>
      <w:proofErr w:type="spellStart"/>
      <w:r w:rsidRPr="0078019C">
        <w:rPr>
          <w:spacing w:val="-4"/>
          <w:sz w:val="28"/>
          <w:szCs w:val="28"/>
          <w:lang w:val="uk-UA"/>
        </w:rPr>
        <w:t>всеукр</w:t>
      </w:r>
      <w:proofErr w:type="spellEnd"/>
      <w:r w:rsidRPr="0078019C">
        <w:rPr>
          <w:spacing w:val="-4"/>
          <w:sz w:val="28"/>
          <w:szCs w:val="28"/>
          <w:lang w:val="uk-UA"/>
        </w:rPr>
        <w:t>. наук.-</w:t>
      </w:r>
      <w:proofErr w:type="spellStart"/>
      <w:r w:rsidRPr="0078019C">
        <w:rPr>
          <w:spacing w:val="-4"/>
          <w:sz w:val="28"/>
          <w:szCs w:val="28"/>
          <w:lang w:val="uk-UA"/>
        </w:rPr>
        <w:t>практ</w:t>
      </w:r>
      <w:proofErr w:type="spellEnd"/>
      <w:r w:rsidRPr="0078019C">
        <w:rPr>
          <w:spacing w:val="-4"/>
          <w:sz w:val="28"/>
          <w:szCs w:val="28"/>
          <w:lang w:val="uk-UA"/>
        </w:rPr>
        <w:t xml:space="preserve">. </w:t>
      </w:r>
      <w:proofErr w:type="spellStart"/>
      <w:r w:rsidRPr="0078019C">
        <w:rPr>
          <w:spacing w:val="-4"/>
          <w:sz w:val="28"/>
          <w:szCs w:val="28"/>
          <w:lang w:val="uk-UA"/>
        </w:rPr>
        <w:t>конф</w:t>
      </w:r>
      <w:proofErr w:type="spellEnd"/>
      <w:r w:rsidRPr="0078019C">
        <w:rPr>
          <w:spacing w:val="-4"/>
          <w:sz w:val="28"/>
          <w:szCs w:val="28"/>
          <w:lang w:val="uk-UA"/>
        </w:rPr>
        <w:t xml:space="preserve">. з </w:t>
      </w:r>
      <w:proofErr w:type="spellStart"/>
      <w:r w:rsidRPr="0078019C">
        <w:rPr>
          <w:spacing w:val="-4"/>
          <w:sz w:val="28"/>
          <w:szCs w:val="28"/>
          <w:lang w:val="uk-UA"/>
        </w:rPr>
        <w:t>міжнар</w:t>
      </w:r>
      <w:proofErr w:type="spellEnd"/>
      <w:r w:rsidRPr="0078019C">
        <w:rPr>
          <w:spacing w:val="-4"/>
          <w:sz w:val="28"/>
          <w:szCs w:val="28"/>
          <w:lang w:val="uk-UA"/>
        </w:rPr>
        <w:t>. участю Кадрова політика у сфері охорони здоров'я в умовах загроз національній безпеці України; 2017 Бер 23; Київ. Київ: ТОВ ДКС-Центр;</w:t>
      </w:r>
      <w:r w:rsidRPr="0078019C">
        <w:rPr>
          <w:bCs/>
          <w:spacing w:val="-4"/>
          <w:sz w:val="28"/>
          <w:szCs w:val="28"/>
          <w:lang w:val="uk-UA"/>
        </w:rPr>
        <w:t xml:space="preserve"> </w:t>
      </w:r>
      <w:r w:rsidRPr="0078019C">
        <w:rPr>
          <w:spacing w:val="-4"/>
          <w:sz w:val="28"/>
          <w:szCs w:val="28"/>
          <w:lang w:val="uk-UA"/>
        </w:rPr>
        <w:t xml:space="preserve">2017, с. 128-31. </w:t>
      </w:r>
    </w:p>
    <w:p w14:paraId="2CF7AA45" w14:textId="77777777" w:rsidR="00077F22" w:rsidRPr="00A5325A" w:rsidRDefault="00077F22" w:rsidP="0078019C">
      <w:pPr>
        <w:widowControl w:val="0"/>
        <w:numPr>
          <w:ilvl w:val="0"/>
          <w:numId w:val="70"/>
        </w:numPr>
        <w:spacing w:line="360" w:lineRule="auto"/>
        <w:ind w:left="0" w:right="282" w:firstLine="709"/>
        <w:jc w:val="both"/>
        <w:rPr>
          <w:i/>
          <w:iCs/>
          <w:spacing w:val="4"/>
          <w:sz w:val="28"/>
          <w:szCs w:val="28"/>
          <w:lang w:val="uk-UA"/>
        </w:rPr>
      </w:pPr>
      <w:proofErr w:type="spellStart"/>
      <w:r w:rsidRPr="00A5325A">
        <w:rPr>
          <w:spacing w:val="4"/>
          <w:sz w:val="28"/>
          <w:szCs w:val="28"/>
          <w:shd w:val="clear" w:color="auto" w:fill="FFFFFF"/>
          <w:lang w:val="uk-UA"/>
        </w:rPr>
        <w:lastRenderedPageBreak/>
        <w:t>Щербінська</w:t>
      </w:r>
      <w:proofErr w:type="spellEnd"/>
      <w:r w:rsidRPr="00A5325A">
        <w:rPr>
          <w:spacing w:val="4"/>
          <w:sz w:val="28"/>
          <w:szCs w:val="28"/>
          <w:shd w:val="clear" w:color="auto" w:fill="FFFFFF"/>
          <w:lang w:val="uk-UA"/>
        </w:rPr>
        <w:t xml:space="preserve"> ОС, Слабкий ГО. Основні напрямки інтеграції акушерсько-гінекологічної допомоги на рівень первинної медико-санітарної допомоги. [Інтернет] В: Матеріал наук.-</w:t>
      </w:r>
      <w:proofErr w:type="spellStart"/>
      <w:r w:rsidRPr="00A5325A">
        <w:rPr>
          <w:spacing w:val="4"/>
          <w:sz w:val="28"/>
          <w:szCs w:val="28"/>
          <w:shd w:val="clear" w:color="auto" w:fill="FFFFFF"/>
          <w:lang w:val="uk-UA"/>
        </w:rPr>
        <w:t>практ</w:t>
      </w:r>
      <w:proofErr w:type="spellEnd"/>
      <w:r w:rsidRPr="00A5325A">
        <w:rPr>
          <w:spacing w:val="4"/>
          <w:sz w:val="28"/>
          <w:szCs w:val="28"/>
          <w:shd w:val="clear" w:color="auto" w:fill="FFFFFF"/>
          <w:lang w:val="uk-UA"/>
        </w:rPr>
        <w:t xml:space="preserve">. </w:t>
      </w:r>
      <w:proofErr w:type="spellStart"/>
      <w:r w:rsidRPr="00A5325A">
        <w:rPr>
          <w:spacing w:val="4"/>
          <w:sz w:val="28"/>
          <w:szCs w:val="28"/>
          <w:shd w:val="clear" w:color="auto" w:fill="FFFFFF"/>
          <w:lang w:val="uk-UA"/>
        </w:rPr>
        <w:t>конф</w:t>
      </w:r>
      <w:proofErr w:type="spellEnd"/>
      <w:r w:rsidRPr="00A5325A">
        <w:rPr>
          <w:spacing w:val="4"/>
          <w:sz w:val="28"/>
          <w:szCs w:val="28"/>
          <w:shd w:val="clear" w:color="auto" w:fill="FFFFFF"/>
          <w:lang w:val="uk-UA"/>
        </w:rPr>
        <w:t xml:space="preserve">. «Міждисциплінарні аспекти скринінгу, профілактики та лікування в роботі лікаря первинної ланки»; 2020 Квіт 8-9; Ужгород. Ужгород: ДВНЗ Ужгородський національний університет; Дод. до </w:t>
      </w:r>
      <w:proofErr w:type="spellStart"/>
      <w:r w:rsidRPr="00A5325A">
        <w:rPr>
          <w:spacing w:val="4"/>
          <w:sz w:val="28"/>
          <w:szCs w:val="28"/>
          <w:shd w:val="clear" w:color="auto" w:fill="FFFFFF"/>
          <w:lang w:val="uk-UA"/>
        </w:rPr>
        <w:t>журн</w:t>
      </w:r>
      <w:proofErr w:type="spellEnd"/>
      <w:r w:rsidRPr="00A5325A">
        <w:rPr>
          <w:spacing w:val="4"/>
          <w:sz w:val="28"/>
          <w:szCs w:val="28"/>
          <w:shd w:val="clear" w:color="auto" w:fill="FFFFFF"/>
          <w:lang w:val="uk-UA"/>
        </w:rPr>
        <w:t>. Україна. Здоров’я нації. 2020;59(2):172-3. Доступно на: https://doi.org/10.24144/2077-6594.2.2020.201637.</w:t>
      </w:r>
    </w:p>
    <w:p w14:paraId="344BF47B" w14:textId="77777777" w:rsidR="00077F22" w:rsidRPr="00A5325A" w:rsidRDefault="00077F22" w:rsidP="0078019C">
      <w:pPr>
        <w:widowControl w:val="0"/>
        <w:numPr>
          <w:ilvl w:val="0"/>
          <w:numId w:val="70"/>
        </w:numPr>
        <w:spacing w:line="360" w:lineRule="auto"/>
        <w:ind w:left="0" w:right="282" w:firstLine="709"/>
        <w:jc w:val="both"/>
        <w:rPr>
          <w:bCs/>
          <w:spacing w:val="4"/>
          <w:sz w:val="28"/>
          <w:szCs w:val="28"/>
          <w:shd w:val="clear" w:color="auto" w:fill="FFFFFF"/>
          <w:lang w:val="uk-UA"/>
        </w:rPr>
      </w:pPr>
      <w:r w:rsidRPr="00A5325A">
        <w:rPr>
          <w:bCs/>
          <w:spacing w:val="4"/>
          <w:sz w:val="28"/>
          <w:szCs w:val="28"/>
          <w:shd w:val="clear" w:color="auto" w:fill="FFFFFF"/>
          <w:lang w:val="uk-UA"/>
        </w:rPr>
        <w:t xml:space="preserve">Слабкий ГО, </w:t>
      </w:r>
      <w:proofErr w:type="spellStart"/>
      <w:r w:rsidRPr="00A5325A">
        <w:rPr>
          <w:bCs/>
          <w:spacing w:val="4"/>
          <w:sz w:val="28"/>
          <w:szCs w:val="28"/>
          <w:shd w:val="clear" w:color="auto" w:fill="FFFFFF"/>
          <w:lang w:val="uk-UA"/>
        </w:rPr>
        <w:t>Щербінська</w:t>
      </w:r>
      <w:proofErr w:type="spellEnd"/>
      <w:r w:rsidRPr="00A5325A">
        <w:rPr>
          <w:bCs/>
          <w:spacing w:val="4"/>
          <w:sz w:val="28"/>
          <w:szCs w:val="28"/>
          <w:shd w:val="clear" w:color="auto" w:fill="FFFFFF"/>
          <w:lang w:val="uk-UA"/>
        </w:rPr>
        <w:t xml:space="preserve"> ОС. Щодо забезпечення медичними працівниками первинної медико-санітарної допомоги населення послугами з планування сім’ї. В: Матеріал 74-ї підсумкової наук. </w:t>
      </w:r>
      <w:proofErr w:type="spellStart"/>
      <w:r w:rsidRPr="00A5325A">
        <w:rPr>
          <w:bCs/>
          <w:spacing w:val="4"/>
          <w:sz w:val="28"/>
          <w:szCs w:val="28"/>
          <w:shd w:val="clear" w:color="auto" w:fill="FFFFFF"/>
          <w:lang w:val="uk-UA"/>
        </w:rPr>
        <w:t>конф</w:t>
      </w:r>
      <w:proofErr w:type="spellEnd"/>
      <w:r w:rsidRPr="00A5325A">
        <w:rPr>
          <w:bCs/>
          <w:spacing w:val="4"/>
          <w:sz w:val="28"/>
          <w:szCs w:val="28"/>
          <w:shd w:val="clear" w:color="auto" w:fill="FFFFFF"/>
          <w:lang w:val="uk-UA"/>
        </w:rPr>
        <w:t xml:space="preserve">. професорсько-викладацького складу УжНУ Факультет післядипломної освіти та </w:t>
      </w:r>
      <w:proofErr w:type="spellStart"/>
      <w:r w:rsidRPr="00A5325A">
        <w:rPr>
          <w:bCs/>
          <w:spacing w:val="4"/>
          <w:sz w:val="28"/>
          <w:szCs w:val="28"/>
          <w:shd w:val="clear" w:color="auto" w:fill="FFFFFF"/>
          <w:lang w:val="uk-UA"/>
        </w:rPr>
        <w:t>доуніверситетської</w:t>
      </w:r>
      <w:proofErr w:type="spellEnd"/>
      <w:r w:rsidRPr="00A5325A">
        <w:rPr>
          <w:bCs/>
          <w:spacing w:val="4"/>
          <w:sz w:val="28"/>
          <w:szCs w:val="28"/>
          <w:shd w:val="clear" w:color="auto" w:fill="FFFFFF"/>
          <w:lang w:val="uk-UA"/>
        </w:rPr>
        <w:t xml:space="preserve"> підготовки; 2020 </w:t>
      </w:r>
      <w:proofErr w:type="spellStart"/>
      <w:r w:rsidRPr="00A5325A">
        <w:rPr>
          <w:bCs/>
          <w:spacing w:val="4"/>
          <w:sz w:val="28"/>
          <w:szCs w:val="28"/>
          <w:shd w:val="clear" w:color="auto" w:fill="FFFFFF"/>
          <w:lang w:val="uk-UA"/>
        </w:rPr>
        <w:t>Лют</w:t>
      </w:r>
      <w:proofErr w:type="spellEnd"/>
      <w:r w:rsidRPr="00A5325A">
        <w:rPr>
          <w:bCs/>
          <w:spacing w:val="4"/>
          <w:sz w:val="28"/>
          <w:szCs w:val="28"/>
          <w:shd w:val="clear" w:color="auto" w:fill="FFFFFF"/>
          <w:lang w:val="uk-UA"/>
        </w:rPr>
        <w:t xml:space="preserve"> 25; Ужгород. Ужгород: УжНУ; 2020, с. 59. </w:t>
      </w:r>
    </w:p>
    <w:p w14:paraId="60EEDD3C" w14:textId="77777777" w:rsidR="00077F22" w:rsidRPr="00A5325A" w:rsidRDefault="00077F22" w:rsidP="0078019C">
      <w:pPr>
        <w:numPr>
          <w:ilvl w:val="0"/>
          <w:numId w:val="70"/>
        </w:numPr>
        <w:spacing w:line="360" w:lineRule="auto"/>
        <w:ind w:left="0" w:right="282" w:firstLine="709"/>
        <w:jc w:val="both"/>
        <w:rPr>
          <w:bCs/>
          <w:spacing w:val="4"/>
          <w:sz w:val="28"/>
          <w:szCs w:val="28"/>
          <w:lang w:val="uk-UA"/>
        </w:rPr>
      </w:pPr>
      <w:proofErr w:type="spellStart"/>
      <w:r w:rsidRPr="00A5325A">
        <w:rPr>
          <w:bCs/>
          <w:spacing w:val="4"/>
          <w:sz w:val="28"/>
          <w:szCs w:val="28"/>
          <w:lang w:val="uk-UA"/>
        </w:rPr>
        <w:t>Щербінська</w:t>
      </w:r>
      <w:proofErr w:type="spellEnd"/>
      <w:r w:rsidRPr="00A5325A">
        <w:rPr>
          <w:bCs/>
          <w:spacing w:val="4"/>
          <w:sz w:val="28"/>
          <w:szCs w:val="28"/>
          <w:lang w:val="uk-UA"/>
        </w:rPr>
        <w:t xml:space="preserve"> ОС, Слабкий ГО. Шляхи підготовки лікарів загальної практики-сімейних лікарів до інтеграції акушерсько-гінекологічної допомоги на первинний рівень. В: </w:t>
      </w:r>
      <w:proofErr w:type="spellStart"/>
      <w:r w:rsidRPr="00A5325A">
        <w:rPr>
          <w:bCs/>
          <w:spacing w:val="4"/>
          <w:sz w:val="28"/>
          <w:szCs w:val="28"/>
          <w:lang w:val="uk-UA"/>
        </w:rPr>
        <w:t>The</w:t>
      </w:r>
      <w:proofErr w:type="spellEnd"/>
      <w:r w:rsidRPr="00A5325A">
        <w:rPr>
          <w:bCs/>
          <w:spacing w:val="4"/>
          <w:sz w:val="28"/>
          <w:szCs w:val="28"/>
          <w:lang w:val="uk-UA"/>
        </w:rPr>
        <w:t xml:space="preserve"> 5 </w:t>
      </w:r>
      <w:proofErr w:type="spellStart"/>
      <w:r w:rsidRPr="00A5325A">
        <w:rPr>
          <w:bCs/>
          <w:spacing w:val="4"/>
          <w:sz w:val="28"/>
          <w:szCs w:val="28"/>
          <w:lang w:val="uk-UA"/>
        </w:rPr>
        <w:t>th</w:t>
      </w:r>
      <w:proofErr w:type="spellEnd"/>
      <w:r w:rsidRPr="00A5325A">
        <w:rPr>
          <w:bCs/>
          <w:spacing w:val="4"/>
          <w:sz w:val="28"/>
          <w:szCs w:val="28"/>
          <w:lang w:val="uk-UA"/>
        </w:rPr>
        <w:t xml:space="preserve"> </w:t>
      </w:r>
      <w:proofErr w:type="spellStart"/>
      <w:r w:rsidRPr="00A5325A">
        <w:rPr>
          <w:bCs/>
          <w:spacing w:val="4"/>
          <w:sz w:val="28"/>
          <w:szCs w:val="28"/>
          <w:lang w:val="uk-UA"/>
        </w:rPr>
        <w:t>International</w:t>
      </w:r>
      <w:proofErr w:type="spellEnd"/>
      <w:r w:rsidRPr="00A5325A">
        <w:rPr>
          <w:bCs/>
          <w:spacing w:val="4"/>
          <w:sz w:val="28"/>
          <w:szCs w:val="28"/>
          <w:lang w:val="uk-UA"/>
        </w:rPr>
        <w:t xml:space="preserve"> </w:t>
      </w:r>
      <w:proofErr w:type="spellStart"/>
      <w:r w:rsidRPr="00A5325A">
        <w:rPr>
          <w:bCs/>
          <w:spacing w:val="4"/>
          <w:sz w:val="28"/>
          <w:szCs w:val="28"/>
          <w:lang w:val="uk-UA"/>
        </w:rPr>
        <w:t>scientific</w:t>
      </w:r>
      <w:proofErr w:type="spellEnd"/>
      <w:r w:rsidRPr="00A5325A">
        <w:rPr>
          <w:bCs/>
          <w:spacing w:val="4"/>
          <w:sz w:val="28"/>
          <w:szCs w:val="28"/>
          <w:lang w:val="uk-UA"/>
        </w:rPr>
        <w:t xml:space="preserve"> </w:t>
      </w:r>
      <w:proofErr w:type="spellStart"/>
      <w:r w:rsidRPr="00A5325A">
        <w:rPr>
          <w:bCs/>
          <w:spacing w:val="4"/>
          <w:sz w:val="28"/>
          <w:szCs w:val="28"/>
          <w:lang w:val="uk-UA"/>
        </w:rPr>
        <w:t>and</w:t>
      </w:r>
      <w:proofErr w:type="spellEnd"/>
      <w:r w:rsidRPr="00A5325A">
        <w:rPr>
          <w:bCs/>
          <w:spacing w:val="4"/>
          <w:sz w:val="28"/>
          <w:szCs w:val="28"/>
          <w:lang w:val="uk-UA"/>
        </w:rPr>
        <w:t xml:space="preserve"> </w:t>
      </w:r>
      <w:proofErr w:type="spellStart"/>
      <w:r w:rsidRPr="00A5325A">
        <w:rPr>
          <w:bCs/>
          <w:spacing w:val="4"/>
          <w:sz w:val="28"/>
          <w:szCs w:val="28"/>
          <w:lang w:val="uk-UA"/>
        </w:rPr>
        <w:t>practical</w:t>
      </w:r>
      <w:proofErr w:type="spellEnd"/>
      <w:r w:rsidRPr="00A5325A">
        <w:rPr>
          <w:bCs/>
          <w:spacing w:val="4"/>
          <w:sz w:val="28"/>
          <w:szCs w:val="28"/>
          <w:lang w:val="uk-UA"/>
        </w:rPr>
        <w:t xml:space="preserve"> </w:t>
      </w:r>
      <w:proofErr w:type="spellStart"/>
      <w:r w:rsidRPr="00A5325A">
        <w:rPr>
          <w:bCs/>
          <w:spacing w:val="4"/>
          <w:sz w:val="28"/>
          <w:szCs w:val="28"/>
          <w:lang w:val="uk-UA"/>
        </w:rPr>
        <w:t>conference</w:t>
      </w:r>
      <w:proofErr w:type="spellEnd"/>
      <w:r w:rsidRPr="00A5325A">
        <w:rPr>
          <w:bCs/>
          <w:spacing w:val="4"/>
          <w:sz w:val="28"/>
          <w:szCs w:val="28"/>
          <w:lang w:val="uk-UA"/>
        </w:rPr>
        <w:t xml:space="preserve"> - </w:t>
      </w:r>
      <w:proofErr w:type="spellStart"/>
      <w:r w:rsidRPr="00A5325A">
        <w:rPr>
          <w:bCs/>
          <w:spacing w:val="4"/>
          <w:sz w:val="28"/>
          <w:szCs w:val="28"/>
          <w:lang w:val="uk-UA"/>
        </w:rPr>
        <w:t>Eurasian</w:t>
      </w:r>
      <w:proofErr w:type="spellEnd"/>
      <w:r w:rsidRPr="00A5325A">
        <w:rPr>
          <w:bCs/>
          <w:spacing w:val="4"/>
          <w:sz w:val="28"/>
          <w:szCs w:val="28"/>
          <w:lang w:val="uk-UA"/>
        </w:rPr>
        <w:t xml:space="preserve"> </w:t>
      </w:r>
      <w:proofErr w:type="spellStart"/>
      <w:r w:rsidRPr="00A5325A">
        <w:rPr>
          <w:bCs/>
          <w:spacing w:val="4"/>
          <w:sz w:val="28"/>
          <w:szCs w:val="28"/>
          <w:lang w:val="uk-UA"/>
        </w:rPr>
        <w:t>scientific</w:t>
      </w:r>
      <w:proofErr w:type="spellEnd"/>
      <w:r w:rsidRPr="00A5325A">
        <w:rPr>
          <w:bCs/>
          <w:spacing w:val="4"/>
          <w:sz w:val="28"/>
          <w:szCs w:val="28"/>
          <w:lang w:val="uk-UA"/>
        </w:rPr>
        <w:t xml:space="preserve"> </w:t>
      </w:r>
      <w:proofErr w:type="spellStart"/>
      <w:r w:rsidRPr="00A5325A">
        <w:rPr>
          <w:bCs/>
          <w:spacing w:val="4"/>
          <w:sz w:val="28"/>
          <w:szCs w:val="28"/>
          <w:lang w:val="uk-UA"/>
        </w:rPr>
        <w:t>congress</w:t>
      </w:r>
      <w:proofErr w:type="spellEnd"/>
      <w:r w:rsidRPr="00A5325A">
        <w:rPr>
          <w:bCs/>
          <w:spacing w:val="4"/>
          <w:sz w:val="28"/>
          <w:szCs w:val="28"/>
          <w:lang w:val="uk-UA"/>
        </w:rPr>
        <w:t xml:space="preserve">; 17-19 </w:t>
      </w:r>
      <w:proofErr w:type="spellStart"/>
      <w:r w:rsidRPr="00A5325A">
        <w:rPr>
          <w:bCs/>
          <w:spacing w:val="4"/>
          <w:sz w:val="28"/>
          <w:szCs w:val="28"/>
          <w:lang w:val="uk-UA"/>
        </w:rPr>
        <w:t>May</w:t>
      </w:r>
      <w:proofErr w:type="spellEnd"/>
      <w:r w:rsidRPr="00A5325A">
        <w:rPr>
          <w:bCs/>
          <w:spacing w:val="4"/>
          <w:sz w:val="28"/>
          <w:szCs w:val="28"/>
          <w:lang w:val="uk-UA"/>
        </w:rPr>
        <w:t xml:space="preserve"> 2020; </w:t>
      </w:r>
      <w:proofErr w:type="spellStart"/>
      <w:r w:rsidRPr="00A5325A">
        <w:rPr>
          <w:bCs/>
          <w:spacing w:val="4"/>
          <w:sz w:val="28"/>
          <w:szCs w:val="28"/>
          <w:lang w:val="uk-UA"/>
        </w:rPr>
        <w:t>Barcelona</w:t>
      </w:r>
      <w:proofErr w:type="spellEnd"/>
      <w:r w:rsidRPr="00A5325A">
        <w:rPr>
          <w:bCs/>
          <w:spacing w:val="4"/>
          <w:sz w:val="28"/>
          <w:szCs w:val="28"/>
          <w:lang w:val="uk-UA"/>
        </w:rPr>
        <w:t xml:space="preserve">. </w:t>
      </w:r>
      <w:proofErr w:type="spellStart"/>
      <w:r w:rsidRPr="00A5325A">
        <w:rPr>
          <w:bCs/>
          <w:spacing w:val="4"/>
          <w:sz w:val="28"/>
          <w:szCs w:val="28"/>
          <w:lang w:val="uk-UA"/>
        </w:rPr>
        <w:t>Barcelona</w:t>
      </w:r>
      <w:proofErr w:type="spellEnd"/>
      <w:r w:rsidRPr="00A5325A">
        <w:rPr>
          <w:bCs/>
          <w:spacing w:val="4"/>
          <w:sz w:val="28"/>
          <w:szCs w:val="28"/>
          <w:lang w:val="uk-UA"/>
        </w:rPr>
        <w:t xml:space="preserve">: </w:t>
      </w:r>
      <w:proofErr w:type="spellStart"/>
      <w:r w:rsidRPr="00A5325A">
        <w:rPr>
          <w:bCs/>
          <w:spacing w:val="4"/>
          <w:sz w:val="28"/>
          <w:szCs w:val="28"/>
          <w:lang w:val="uk-UA"/>
        </w:rPr>
        <w:t>Barca</w:t>
      </w:r>
      <w:proofErr w:type="spellEnd"/>
      <w:r w:rsidRPr="00A5325A">
        <w:rPr>
          <w:bCs/>
          <w:spacing w:val="4"/>
          <w:sz w:val="28"/>
          <w:szCs w:val="28"/>
          <w:lang w:val="uk-UA"/>
        </w:rPr>
        <w:t xml:space="preserve"> </w:t>
      </w:r>
      <w:proofErr w:type="spellStart"/>
      <w:r w:rsidRPr="00A5325A">
        <w:rPr>
          <w:bCs/>
          <w:spacing w:val="4"/>
          <w:sz w:val="28"/>
          <w:szCs w:val="28"/>
          <w:lang w:val="uk-UA"/>
        </w:rPr>
        <w:t>Academy</w:t>
      </w:r>
      <w:proofErr w:type="spellEnd"/>
      <w:r w:rsidRPr="00A5325A">
        <w:rPr>
          <w:bCs/>
          <w:spacing w:val="4"/>
          <w:sz w:val="28"/>
          <w:szCs w:val="28"/>
          <w:lang w:val="uk-UA"/>
        </w:rPr>
        <w:t xml:space="preserve"> </w:t>
      </w:r>
      <w:proofErr w:type="spellStart"/>
      <w:r w:rsidRPr="00A5325A">
        <w:rPr>
          <w:bCs/>
          <w:spacing w:val="4"/>
          <w:sz w:val="28"/>
          <w:szCs w:val="28"/>
          <w:lang w:val="uk-UA"/>
        </w:rPr>
        <w:t>Publishing</w:t>
      </w:r>
      <w:proofErr w:type="spellEnd"/>
      <w:r w:rsidRPr="00A5325A">
        <w:rPr>
          <w:bCs/>
          <w:spacing w:val="4"/>
          <w:sz w:val="28"/>
          <w:szCs w:val="28"/>
          <w:lang w:val="uk-UA"/>
        </w:rPr>
        <w:t>; 2020, p. 195-201.</w:t>
      </w:r>
    </w:p>
    <w:p w14:paraId="46AA3CBC" w14:textId="77777777" w:rsidR="00077F22" w:rsidRPr="00A5325A" w:rsidRDefault="00077F22" w:rsidP="0078019C">
      <w:pPr>
        <w:widowControl w:val="0"/>
        <w:numPr>
          <w:ilvl w:val="0"/>
          <w:numId w:val="70"/>
        </w:numPr>
        <w:tabs>
          <w:tab w:val="left" w:pos="1418"/>
        </w:tabs>
        <w:spacing w:line="360" w:lineRule="auto"/>
        <w:ind w:left="0" w:right="282" w:firstLine="709"/>
        <w:jc w:val="both"/>
        <w:rPr>
          <w:bCs/>
          <w:spacing w:val="4"/>
          <w:sz w:val="28"/>
          <w:szCs w:val="28"/>
          <w:lang w:val="uk-UA"/>
        </w:rPr>
      </w:pPr>
      <w:proofErr w:type="spellStart"/>
      <w:r w:rsidRPr="00A5325A">
        <w:rPr>
          <w:bCs/>
          <w:spacing w:val="4"/>
          <w:sz w:val="28"/>
          <w:szCs w:val="28"/>
          <w:shd w:val="clear" w:color="auto" w:fill="FFFFFF"/>
          <w:lang w:val="uk-UA"/>
        </w:rPr>
        <w:t>Щербінська</w:t>
      </w:r>
      <w:proofErr w:type="spellEnd"/>
      <w:r w:rsidRPr="00A5325A">
        <w:rPr>
          <w:bCs/>
          <w:spacing w:val="4"/>
          <w:sz w:val="28"/>
          <w:szCs w:val="28"/>
          <w:shd w:val="clear" w:color="auto" w:fill="FFFFFF"/>
          <w:lang w:val="uk-UA"/>
        </w:rPr>
        <w:t xml:space="preserve"> ОС, Слабкий ГО. Експертне визначення видів надання медичної допомоги жіночому населенню на первинному рівні. В: </w:t>
      </w:r>
      <w:proofErr w:type="spellStart"/>
      <w:r w:rsidRPr="00A5325A">
        <w:rPr>
          <w:bCs/>
          <w:spacing w:val="4"/>
          <w:sz w:val="28"/>
          <w:szCs w:val="28"/>
          <w:shd w:val="clear" w:color="auto" w:fill="FFFFFF"/>
          <w:lang w:val="uk-UA"/>
        </w:rPr>
        <w:t>The</w:t>
      </w:r>
      <w:proofErr w:type="spellEnd"/>
      <w:r w:rsidRPr="00A5325A">
        <w:rPr>
          <w:bCs/>
          <w:spacing w:val="4"/>
          <w:sz w:val="28"/>
          <w:szCs w:val="28"/>
          <w:shd w:val="clear" w:color="auto" w:fill="FFFFFF"/>
          <w:lang w:val="uk-UA"/>
        </w:rPr>
        <w:t xml:space="preserve"> 2nd </w:t>
      </w:r>
      <w:proofErr w:type="spellStart"/>
      <w:r w:rsidRPr="00A5325A">
        <w:rPr>
          <w:bCs/>
          <w:spacing w:val="4"/>
          <w:sz w:val="28"/>
          <w:szCs w:val="28"/>
          <w:shd w:val="clear" w:color="auto" w:fill="FFFFFF"/>
          <w:lang w:val="uk-UA"/>
        </w:rPr>
        <w:t>International</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scientific</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and</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practical</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conference</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The</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world</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of</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science</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and</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innovation</w:t>
      </w:r>
      <w:proofErr w:type="spellEnd"/>
      <w:r w:rsidRPr="00A5325A">
        <w:rPr>
          <w:bCs/>
          <w:spacing w:val="4"/>
          <w:sz w:val="28"/>
          <w:szCs w:val="28"/>
          <w:shd w:val="clear" w:color="auto" w:fill="FFFFFF"/>
          <w:lang w:val="uk-UA"/>
        </w:rPr>
        <w:t xml:space="preserve">; 2020 </w:t>
      </w:r>
      <w:proofErr w:type="spellStart"/>
      <w:r w:rsidRPr="00A5325A">
        <w:rPr>
          <w:bCs/>
          <w:spacing w:val="4"/>
          <w:sz w:val="28"/>
          <w:szCs w:val="28"/>
          <w:shd w:val="clear" w:color="auto" w:fill="FFFFFF"/>
          <w:lang w:val="uk-UA"/>
        </w:rPr>
        <w:t>Sept</w:t>
      </w:r>
      <w:proofErr w:type="spellEnd"/>
      <w:r w:rsidRPr="00A5325A">
        <w:rPr>
          <w:bCs/>
          <w:spacing w:val="4"/>
          <w:sz w:val="28"/>
          <w:szCs w:val="28"/>
          <w:shd w:val="clear" w:color="auto" w:fill="FFFFFF"/>
          <w:lang w:val="uk-UA"/>
        </w:rPr>
        <w:t xml:space="preserve"> 16-18; </w:t>
      </w:r>
      <w:proofErr w:type="spellStart"/>
      <w:r w:rsidRPr="00A5325A">
        <w:rPr>
          <w:bCs/>
          <w:spacing w:val="4"/>
          <w:sz w:val="28"/>
          <w:szCs w:val="28"/>
          <w:shd w:val="clear" w:color="auto" w:fill="FFFFFF"/>
          <w:lang w:val="uk-UA"/>
        </w:rPr>
        <w:t>London</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London</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Cognum</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Publishing</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House</w:t>
      </w:r>
      <w:proofErr w:type="spellEnd"/>
      <w:r w:rsidRPr="00A5325A">
        <w:rPr>
          <w:bCs/>
          <w:spacing w:val="4"/>
          <w:sz w:val="28"/>
          <w:szCs w:val="28"/>
          <w:shd w:val="clear" w:color="auto" w:fill="FFFFFF"/>
          <w:lang w:val="uk-UA"/>
        </w:rPr>
        <w:t xml:space="preserve">, p. 584-92. </w:t>
      </w:r>
    </w:p>
    <w:p w14:paraId="0BE8CE65" w14:textId="3D38161E" w:rsidR="00077F22" w:rsidRPr="00A5325A" w:rsidRDefault="00077F22" w:rsidP="0078019C">
      <w:pPr>
        <w:numPr>
          <w:ilvl w:val="0"/>
          <w:numId w:val="70"/>
        </w:numPr>
        <w:spacing w:line="360" w:lineRule="auto"/>
        <w:ind w:left="0" w:right="282" w:firstLine="709"/>
        <w:jc w:val="both"/>
        <w:rPr>
          <w:bCs/>
          <w:spacing w:val="4"/>
          <w:sz w:val="28"/>
          <w:szCs w:val="28"/>
          <w:shd w:val="clear" w:color="auto" w:fill="FFFFFF"/>
          <w:lang w:val="uk-UA"/>
        </w:rPr>
      </w:pPr>
      <w:proofErr w:type="spellStart"/>
      <w:r w:rsidRPr="00A5325A">
        <w:rPr>
          <w:bCs/>
          <w:spacing w:val="4"/>
          <w:sz w:val="28"/>
          <w:szCs w:val="28"/>
          <w:shd w:val="clear" w:color="auto" w:fill="FFFFFF"/>
          <w:lang w:val="uk-UA"/>
        </w:rPr>
        <w:t>Щербінська</w:t>
      </w:r>
      <w:proofErr w:type="spellEnd"/>
      <w:r w:rsidRPr="00A5325A">
        <w:rPr>
          <w:bCs/>
          <w:spacing w:val="4"/>
          <w:sz w:val="28"/>
          <w:szCs w:val="28"/>
          <w:shd w:val="clear" w:color="auto" w:fill="FFFFFF"/>
          <w:lang w:val="uk-UA"/>
        </w:rPr>
        <w:t xml:space="preserve"> ОС, Слабкий ГО. Переваги та ризики надання комплексних медичних послуг жіночому населенню на первинному рівні надання медичної допомоги.</w:t>
      </w:r>
      <w:r w:rsidRPr="00A5325A">
        <w:rPr>
          <w:bCs/>
          <w:i/>
          <w:spacing w:val="4"/>
          <w:sz w:val="28"/>
          <w:szCs w:val="28"/>
          <w:shd w:val="clear" w:color="auto" w:fill="FFFFFF"/>
          <w:lang w:val="uk-UA"/>
        </w:rPr>
        <w:t xml:space="preserve"> </w:t>
      </w:r>
      <w:r w:rsidRPr="00A5325A">
        <w:rPr>
          <w:bCs/>
          <w:iCs/>
          <w:spacing w:val="4"/>
          <w:sz w:val="28"/>
          <w:szCs w:val="28"/>
          <w:shd w:val="clear" w:color="auto" w:fill="FFFFFF"/>
          <w:lang w:val="uk-UA"/>
        </w:rPr>
        <w:t>В:</w:t>
      </w:r>
      <w:r w:rsidRPr="00A5325A">
        <w:rPr>
          <w:bCs/>
          <w:i/>
          <w:spacing w:val="4"/>
          <w:sz w:val="28"/>
          <w:szCs w:val="28"/>
          <w:shd w:val="clear" w:color="auto" w:fill="FFFFFF"/>
          <w:lang w:val="uk-UA"/>
        </w:rPr>
        <w:t xml:space="preserve"> </w:t>
      </w:r>
      <w:proofErr w:type="spellStart"/>
      <w:r w:rsidRPr="00A5325A">
        <w:rPr>
          <w:bCs/>
          <w:spacing w:val="4"/>
          <w:sz w:val="28"/>
          <w:szCs w:val="28"/>
          <w:shd w:val="clear" w:color="auto" w:fill="FFFFFF"/>
          <w:lang w:val="uk-UA"/>
        </w:rPr>
        <w:t>The</w:t>
      </w:r>
      <w:proofErr w:type="spellEnd"/>
      <w:r w:rsidRPr="00A5325A">
        <w:rPr>
          <w:bCs/>
          <w:spacing w:val="4"/>
          <w:sz w:val="28"/>
          <w:szCs w:val="28"/>
          <w:shd w:val="clear" w:color="auto" w:fill="FFFFFF"/>
          <w:lang w:val="uk-UA"/>
        </w:rPr>
        <w:t xml:space="preserve"> 7th </w:t>
      </w:r>
      <w:proofErr w:type="spellStart"/>
      <w:r w:rsidRPr="00A5325A">
        <w:rPr>
          <w:bCs/>
          <w:spacing w:val="4"/>
          <w:sz w:val="28"/>
          <w:szCs w:val="28"/>
          <w:shd w:val="clear" w:color="auto" w:fill="FFFFFF"/>
          <w:lang w:val="uk-UA"/>
        </w:rPr>
        <w:t>International</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scientific</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and</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practical</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conference</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Modern</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science</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problems</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and</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innovations</w:t>
      </w:r>
      <w:proofErr w:type="spellEnd"/>
      <w:r w:rsidRPr="00A5325A">
        <w:rPr>
          <w:bCs/>
          <w:spacing w:val="4"/>
          <w:sz w:val="28"/>
          <w:szCs w:val="28"/>
          <w:shd w:val="clear" w:color="auto" w:fill="FFFFFF"/>
          <w:lang w:val="uk-UA"/>
        </w:rPr>
        <w:t>;</w:t>
      </w:r>
      <w:r w:rsidRPr="00A5325A">
        <w:rPr>
          <w:bCs/>
          <w:i/>
          <w:spacing w:val="4"/>
          <w:sz w:val="28"/>
          <w:szCs w:val="28"/>
          <w:shd w:val="clear" w:color="auto" w:fill="FFFFFF"/>
          <w:lang w:val="uk-UA"/>
        </w:rPr>
        <w:t xml:space="preserve"> </w:t>
      </w:r>
      <w:r w:rsidRPr="00A5325A">
        <w:rPr>
          <w:bCs/>
          <w:spacing w:val="4"/>
          <w:sz w:val="28"/>
          <w:szCs w:val="28"/>
          <w:shd w:val="clear" w:color="auto" w:fill="FFFFFF"/>
          <w:lang w:val="uk-UA"/>
        </w:rPr>
        <w:t xml:space="preserve">2020 </w:t>
      </w:r>
      <w:proofErr w:type="spellStart"/>
      <w:r w:rsidRPr="00A5325A">
        <w:rPr>
          <w:bCs/>
          <w:spacing w:val="4"/>
          <w:sz w:val="28"/>
          <w:szCs w:val="28"/>
          <w:shd w:val="clear" w:color="auto" w:fill="FFFFFF"/>
          <w:lang w:val="uk-UA"/>
        </w:rPr>
        <w:t>Sept</w:t>
      </w:r>
      <w:proofErr w:type="spellEnd"/>
      <w:r w:rsidRPr="00A5325A">
        <w:rPr>
          <w:bCs/>
          <w:spacing w:val="4"/>
          <w:sz w:val="28"/>
          <w:szCs w:val="28"/>
          <w:shd w:val="clear" w:color="auto" w:fill="FFFFFF"/>
          <w:lang w:val="uk-UA"/>
        </w:rPr>
        <w:t xml:space="preserve"> 20-22; </w:t>
      </w:r>
      <w:proofErr w:type="spellStart"/>
      <w:r w:rsidRPr="00A5325A">
        <w:rPr>
          <w:bCs/>
          <w:spacing w:val="4"/>
          <w:sz w:val="28"/>
          <w:szCs w:val="28"/>
          <w:shd w:val="clear" w:color="auto" w:fill="FFFFFF"/>
          <w:lang w:val="uk-UA"/>
        </w:rPr>
        <w:t>Stockholm</w:t>
      </w:r>
      <w:proofErr w:type="spellEnd"/>
      <w:r w:rsidRPr="00A5325A">
        <w:rPr>
          <w:bCs/>
          <w:spacing w:val="4"/>
          <w:sz w:val="28"/>
          <w:szCs w:val="28"/>
          <w:shd w:val="clear" w:color="auto" w:fill="FFFFFF"/>
          <w:lang w:val="uk-UA"/>
        </w:rPr>
        <w:t xml:space="preserve">. </w:t>
      </w:r>
      <w:proofErr w:type="spellStart"/>
      <w:r w:rsidRPr="00A5325A">
        <w:rPr>
          <w:bCs/>
          <w:spacing w:val="4"/>
          <w:sz w:val="28"/>
          <w:szCs w:val="28"/>
          <w:shd w:val="clear" w:color="auto" w:fill="FFFFFF"/>
          <w:lang w:val="uk-UA"/>
        </w:rPr>
        <w:t>Stockholm</w:t>
      </w:r>
      <w:proofErr w:type="spellEnd"/>
      <w:r w:rsidRPr="00A5325A">
        <w:rPr>
          <w:bCs/>
          <w:spacing w:val="4"/>
          <w:sz w:val="28"/>
          <w:szCs w:val="28"/>
          <w:shd w:val="clear" w:color="auto" w:fill="FFFFFF"/>
          <w:lang w:val="uk-UA"/>
        </w:rPr>
        <w:t xml:space="preserve">: SSPG </w:t>
      </w:r>
      <w:proofErr w:type="spellStart"/>
      <w:r w:rsidRPr="00A5325A">
        <w:rPr>
          <w:bCs/>
          <w:spacing w:val="4"/>
          <w:sz w:val="28"/>
          <w:szCs w:val="28"/>
          <w:shd w:val="clear" w:color="auto" w:fill="FFFFFF"/>
          <w:lang w:val="uk-UA"/>
        </w:rPr>
        <w:t>Publish</w:t>
      </w:r>
      <w:proofErr w:type="spellEnd"/>
      <w:r w:rsidRPr="00A5325A">
        <w:rPr>
          <w:bCs/>
          <w:spacing w:val="4"/>
          <w:sz w:val="28"/>
          <w:szCs w:val="28"/>
          <w:shd w:val="clear" w:color="auto" w:fill="FFFFFF"/>
          <w:lang w:val="uk-UA"/>
        </w:rPr>
        <w:t xml:space="preserve">, p. 64-9. </w:t>
      </w:r>
    </w:p>
    <w:p w14:paraId="7D42A0D9" w14:textId="77777777" w:rsidR="00077F22" w:rsidRPr="00A5325A" w:rsidRDefault="00077F22" w:rsidP="0078019C">
      <w:pPr>
        <w:widowControl w:val="0"/>
        <w:numPr>
          <w:ilvl w:val="0"/>
          <w:numId w:val="70"/>
        </w:numPr>
        <w:spacing w:line="360" w:lineRule="auto"/>
        <w:ind w:left="0" w:right="282" w:firstLine="709"/>
        <w:jc w:val="both"/>
        <w:rPr>
          <w:spacing w:val="4"/>
          <w:sz w:val="28"/>
          <w:szCs w:val="28"/>
          <w:lang w:val="uk-UA"/>
        </w:rPr>
      </w:pPr>
      <w:proofErr w:type="spellStart"/>
      <w:r w:rsidRPr="00A5325A">
        <w:rPr>
          <w:spacing w:val="4"/>
          <w:sz w:val="28"/>
          <w:szCs w:val="28"/>
          <w:lang w:val="uk-UA"/>
        </w:rPr>
        <w:t>Щербінська</w:t>
      </w:r>
      <w:proofErr w:type="spellEnd"/>
      <w:r w:rsidRPr="00A5325A">
        <w:rPr>
          <w:spacing w:val="4"/>
          <w:sz w:val="28"/>
          <w:szCs w:val="28"/>
          <w:lang w:val="uk-UA"/>
        </w:rPr>
        <w:t xml:space="preserve"> ОС, Слабкий ГО. Компетенції сімейних лікарів для </w:t>
      </w:r>
      <w:r w:rsidRPr="00A5325A">
        <w:rPr>
          <w:spacing w:val="4"/>
          <w:sz w:val="28"/>
          <w:szCs w:val="28"/>
          <w:lang w:val="uk-UA"/>
        </w:rPr>
        <w:lastRenderedPageBreak/>
        <w:t xml:space="preserve">надання послуг з планування сім’ї. В: Матеріал VIII </w:t>
      </w:r>
      <w:proofErr w:type="spellStart"/>
      <w:r w:rsidRPr="00A5325A">
        <w:rPr>
          <w:spacing w:val="4"/>
          <w:sz w:val="28"/>
          <w:szCs w:val="28"/>
          <w:lang w:val="uk-UA"/>
        </w:rPr>
        <w:t>міжнар</w:t>
      </w:r>
      <w:proofErr w:type="spellEnd"/>
      <w:r w:rsidRPr="00A5325A">
        <w:rPr>
          <w:spacing w:val="4"/>
          <w:sz w:val="28"/>
          <w:szCs w:val="28"/>
          <w:lang w:val="uk-UA"/>
        </w:rPr>
        <w:t>. наук.-</w:t>
      </w:r>
      <w:proofErr w:type="spellStart"/>
      <w:r w:rsidRPr="00A5325A">
        <w:rPr>
          <w:spacing w:val="4"/>
          <w:sz w:val="28"/>
          <w:szCs w:val="28"/>
          <w:lang w:val="uk-UA"/>
        </w:rPr>
        <w:t>практ</w:t>
      </w:r>
      <w:proofErr w:type="spellEnd"/>
      <w:r w:rsidRPr="00A5325A">
        <w:rPr>
          <w:spacing w:val="4"/>
          <w:sz w:val="28"/>
          <w:szCs w:val="28"/>
          <w:lang w:val="uk-UA"/>
        </w:rPr>
        <w:t xml:space="preserve">. </w:t>
      </w:r>
      <w:proofErr w:type="spellStart"/>
      <w:r w:rsidRPr="00A5325A">
        <w:rPr>
          <w:spacing w:val="4"/>
          <w:sz w:val="28"/>
          <w:szCs w:val="28"/>
          <w:lang w:val="uk-UA"/>
        </w:rPr>
        <w:t>конф</w:t>
      </w:r>
      <w:proofErr w:type="spellEnd"/>
      <w:r w:rsidRPr="00A5325A">
        <w:rPr>
          <w:spacing w:val="4"/>
          <w:sz w:val="28"/>
          <w:szCs w:val="28"/>
          <w:lang w:val="uk-UA"/>
        </w:rPr>
        <w:t xml:space="preserve">. </w:t>
      </w:r>
      <w:proofErr w:type="spellStart"/>
      <w:r w:rsidRPr="00A5325A">
        <w:rPr>
          <w:spacing w:val="4"/>
          <w:sz w:val="28"/>
          <w:szCs w:val="28"/>
          <w:lang w:val="uk-UA"/>
        </w:rPr>
        <w:t>Eurasian</w:t>
      </w:r>
      <w:proofErr w:type="spellEnd"/>
      <w:r w:rsidRPr="00A5325A">
        <w:rPr>
          <w:spacing w:val="4"/>
          <w:sz w:val="28"/>
          <w:szCs w:val="28"/>
          <w:lang w:val="uk-UA"/>
        </w:rPr>
        <w:t xml:space="preserve"> </w:t>
      </w:r>
      <w:proofErr w:type="spellStart"/>
      <w:r w:rsidRPr="00A5325A">
        <w:rPr>
          <w:spacing w:val="4"/>
          <w:sz w:val="28"/>
          <w:szCs w:val="28"/>
          <w:lang w:val="uk-UA"/>
        </w:rPr>
        <w:t>scientific</w:t>
      </w:r>
      <w:proofErr w:type="spellEnd"/>
      <w:r w:rsidRPr="00A5325A">
        <w:rPr>
          <w:spacing w:val="4"/>
          <w:sz w:val="28"/>
          <w:szCs w:val="28"/>
          <w:lang w:val="uk-UA"/>
        </w:rPr>
        <w:t xml:space="preserve"> </w:t>
      </w:r>
      <w:proofErr w:type="spellStart"/>
      <w:r w:rsidRPr="00A5325A">
        <w:rPr>
          <w:spacing w:val="4"/>
          <w:sz w:val="28"/>
          <w:szCs w:val="28"/>
          <w:lang w:val="uk-UA"/>
        </w:rPr>
        <w:t>congress</w:t>
      </w:r>
      <w:proofErr w:type="spellEnd"/>
      <w:r w:rsidRPr="00A5325A">
        <w:rPr>
          <w:i/>
          <w:spacing w:val="4"/>
          <w:sz w:val="28"/>
          <w:szCs w:val="28"/>
          <w:lang w:val="uk-UA"/>
        </w:rPr>
        <w:t>;</w:t>
      </w:r>
      <w:r w:rsidRPr="00A5325A">
        <w:rPr>
          <w:spacing w:val="4"/>
          <w:sz w:val="28"/>
          <w:szCs w:val="28"/>
          <w:lang w:val="uk-UA"/>
        </w:rPr>
        <w:t xml:space="preserve"> 2020 </w:t>
      </w:r>
      <w:proofErr w:type="spellStart"/>
      <w:r w:rsidRPr="00A5325A">
        <w:rPr>
          <w:spacing w:val="4"/>
          <w:sz w:val="28"/>
          <w:szCs w:val="28"/>
          <w:lang w:val="uk-UA"/>
        </w:rPr>
        <w:t>Авг</w:t>
      </w:r>
      <w:proofErr w:type="spellEnd"/>
      <w:r w:rsidRPr="00A5325A">
        <w:rPr>
          <w:spacing w:val="4"/>
          <w:sz w:val="28"/>
          <w:szCs w:val="28"/>
          <w:lang w:val="uk-UA"/>
        </w:rPr>
        <w:t xml:space="preserve"> 09-11; Барселона. Барселона</w:t>
      </w:r>
      <w:r w:rsidRPr="00A5325A">
        <w:rPr>
          <w:bCs/>
          <w:spacing w:val="4"/>
          <w:sz w:val="28"/>
          <w:szCs w:val="28"/>
          <w:lang w:val="uk-UA"/>
        </w:rPr>
        <w:t>;</w:t>
      </w:r>
      <w:r w:rsidRPr="00A5325A">
        <w:rPr>
          <w:spacing w:val="4"/>
          <w:sz w:val="28"/>
          <w:szCs w:val="28"/>
          <w:lang w:val="uk-UA"/>
        </w:rPr>
        <w:t xml:space="preserve"> 2020, с. 93-8. </w:t>
      </w:r>
    </w:p>
    <w:p w14:paraId="0021B2D3" w14:textId="77777777" w:rsidR="00077F22" w:rsidRPr="00DD7D8D" w:rsidRDefault="00077F22" w:rsidP="0078019C">
      <w:pPr>
        <w:widowControl w:val="0"/>
        <w:spacing w:line="360" w:lineRule="auto"/>
        <w:ind w:right="282" w:firstLine="709"/>
        <w:jc w:val="both"/>
        <w:rPr>
          <w:i/>
          <w:iCs/>
          <w:spacing w:val="4"/>
          <w:sz w:val="28"/>
          <w:szCs w:val="28"/>
          <w:lang w:val="uk-UA"/>
        </w:rPr>
      </w:pPr>
      <w:r w:rsidRPr="00DD7D8D">
        <w:rPr>
          <w:i/>
          <w:iCs/>
          <w:spacing w:val="4"/>
          <w:sz w:val="28"/>
          <w:szCs w:val="28"/>
          <w:lang w:val="uk-UA"/>
        </w:rPr>
        <w:t>Праці, які додатково відображають наукові результати дослідження</w:t>
      </w:r>
    </w:p>
    <w:p w14:paraId="27D60439" w14:textId="77777777" w:rsidR="00077F22" w:rsidRPr="00DD7D8D" w:rsidRDefault="00077F22" w:rsidP="0078019C">
      <w:pPr>
        <w:widowControl w:val="0"/>
        <w:numPr>
          <w:ilvl w:val="0"/>
          <w:numId w:val="70"/>
        </w:numPr>
        <w:tabs>
          <w:tab w:val="left" w:pos="1080"/>
        </w:tabs>
        <w:spacing w:line="360" w:lineRule="auto"/>
        <w:ind w:left="0" w:right="282" w:firstLine="709"/>
        <w:jc w:val="both"/>
        <w:rPr>
          <w:iCs/>
          <w:spacing w:val="4"/>
          <w:sz w:val="28"/>
          <w:szCs w:val="28"/>
          <w:lang w:val="uk-UA"/>
        </w:rPr>
      </w:pPr>
      <w:r w:rsidRPr="00DD7D8D">
        <w:rPr>
          <w:iCs/>
          <w:spacing w:val="4"/>
          <w:sz w:val="28"/>
          <w:szCs w:val="28"/>
          <w:lang w:val="uk-UA"/>
        </w:rPr>
        <w:t xml:space="preserve">Слабкий ГО, Жилка НЯ, </w:t>
      </w:r>
      <w:proofErr w:type="spellStart"/>
      <w:r w:rsidRPr="00DD7D8D">
        <w:rPr>
          <w:iCs/>
          <w:spacing w:val="4"/>
          <w:sz w:val="28"/>
          <w:szCs w:val="28"/>
          <w:lang w:val="uk-UA"/>
        </w:rPr>
        <w:t>Щербінська</w:t>
      </w:r>
      <w:proofErr w:type="spellEnd"/>
      <w:r w:rsidRPr="00DD7D8D">
        <w:rPr>
          <w:spacing w:val="4"/>
          <w:sz w:val="28"/>
          <w:szCs w:val="28"/>
          <w:lang w:val="uk-UA"/>
        </w:rPr>
        <w:t xml:space="preserve"> </w:t>
      </w:r>
      <w:r w:rsidRPr="00DD7D8D">
        <w:rPr>
          <w:iCs/>
          <w:spacing w:val="4"/>
          <w:sz w:val="28"/>
          <w:szCs w:val="28"/>
          <w:lang w:val="uk-UA"/>
        </w:rPr>
        <w:t xml:space="preserve">ОС. </w:t>
      </w:r>
      <w:r w:rsidRPr="00DD7D8D">
        <w:rPr>
          <w:spacing w:val="4"/>
          <w:sz w:val="28"/>
          <w:szCs w:val="28"/>
          <w:lang w:val="uk-UA"/>
        </w:rPr>
        <w:t xml:space="preserve">Інтеграція акушерсько-гінекологічної допомоги на первинний рівень надання медичної допомоги. Метод. </w:t>
      </w:r>
      <w:proofErr w:type="spellStart"/>
      <w:r w:rsidRPr="00DD7D8D">
        <w:rPr>
          <w:spacing w:val="4"/>
          <w:sz w:val="28"/>
          <w:szCs w:val="28"/>
          <w:lang w:val="uk-UA"/>
        </w:rPr>
        <w:t>рекоменд</w:t>
      </w:r>
      <w:proofErr w:type="spellEnd"/>
      <w:r w:rsidRPr="00DD7D8D">
        <w:rPr>
          <w:spacing w:val="4"/>
          <w:sz w:val="28"/>
          <w:szCs w:val="28"/>
          <w:lang w:val="uk-UA"/>
        </w:rPr>
        <w:t>.</w:t>
      </w:r>
      <w:r w:rsidRPr="00DD7D8D">
        <w:rPr>
          <w:iCs/>
          <w:spacing w:val="4"/>
          <w:sz w:val="28"/>
          <w:szCs w:val="28"/>
          <w:lang w:val="uk-UA"/>
        </w:rPr>
        <w:t xml:space="preserve"> Київ: Бджола; 2020. 30 с.</w:t>
      </w:r>
    </w:p>
    <w:p w14:paraId="586CC1B1" w14:textId="77777777" w:rsidR="00077F22" w:rsidRPr="00DD7D8D" w:rsidRDefault="00077F22" w:rsidP="0078019C">
      <w:pPr>
        <w:widowControl w:val="0"/>
        <w:numPr>
          <w:ilvl w:val="0"/>
          <w:numId w:val="70"/>
        </w:numPr>
        <w:spacing w:line="360" w:lineRule="auto"/>
        <w:ind w:left="0" w:right="282" w:firstLine="709"/>
        <w:jc w:val="both"/>
        <w:rPr>
          <w:spacing w:val="4"/>
          <w:sz w:val="28"/>
          <w:szCs w:val="28"/>
          <w:lang w:val="uk-UA"/>
        </w:rPr>
      </w:pPr>
      <w:proofErr w:type="spellStart"/>
      <w:r w:rsidRPr="00DD7D8D">
        <w:rPr>
          <w:spacing w:val="4"/>
          <w:sz w:val="28"/>
          <w:szCs w:val="28"/>
          <w:lang w:val="uk-UA"/>
        </w:rPr>
        <w:t>Rusnak</w:t>
      </w:r>
      <w:proofErr w:type="spellEnd"/>
      <w:r w:rsidRPr="00DD7D8D">
        <w:rPr>
          <w:spacing w:val="4"/>
          <w:sz w:val="28"/>
          <w:szCs w:val="28"/>
          <w:lang w:val="uk-UA"/>
        </w:rPr>
        <w:t xml:space="preserve"> I, </w:t>
      </w:r>
      <w:proofErr w:type="spellStart"/>
      <w:r w:rsidRPr="00DD7D8D">
        <w:rPr>
          <w:spacing w:val="4"/>
          <w:sz w:val="28"/>
          <w:szCs w:val="28"/>
          <w:lang w:val="uk-UA"/>
        </w:rPr>
        <w:t>Kotsyubynska</w:t>
      </w:r>
      <w:proofErr w:type="spellEnd"/>
      <w:r w:rsidRPr="00DD7D8D">
        <w:rPr>
          <w:spacing w:val="4"/>
          <w:sz w:val="28"/>
          <w:szCs w:val="28"/>
          <w:lang w:val="uk-UA"/>
        </w:rPr>
        <w:t xml:space="preserve"> </w:t>
      </w:r>
      <w:proofErr w:type="spellStart"/>
      <w:r w:rsidRPr="00DD7D8D">
        <w:rPr>
          <w:spacing w:val="4"/>
          <w:sz w:val="28"/>
          <w:szCs w:val="28"/>
          <w:lang w:val="uk-UA"/>
        </w:rPr>
        <w:t>Yu</w:t>
      </w:r>
      <w:proofErr w:type="spellEnd"/>
      <w:r w:rsidRPr="00DD7D8D">
        <w:rPr>
          <w:spacing w:val="4"/>
          <w:sz w:val="28"/>
          <w:szCs w:val="28"/>
          <w:lang w:val="uk-UA"/>
        </w:rPr>
        <w:t xml:space="preserve">, </w:t>
      </w:r>
      <w:proofErr w:type="spellStart"/>
      <w:r w:rsidRPr="00DD7D8D">
        <w:rPr>
          <w:spacing w:val="4"/>
          <w:sz w:val="28"/>
          <w:szCs w:val="28"/>
          <w:lang w:val="uk-UA"/>
        </w:rPr>
        <w:t>Zhivchenko</w:t>
      </w:r>
      <w:proofErr w:type="spellEnd"/>
      <w:r w:rsidRPr="00DD7D8D">
        <w:rPr>
          <w:spacing w:val="4"/>
          <w:sz w:val="28"/>
          <w:szCs w:val="28"/>
          <w:lang w:val="uk-UA"/>
        </w:rPr>
        <w:t xml:space="preserve"> K, </w:t>
      </w:r>
      <w:proofErr w:type="spellStart"/>
      <w:r w:rsidRPr="00DD7D8D">
        <w:rPr>
          <w:spacing w:val="4"/>
          <w:sz w:val="28"/>
          <w:szCs w:val="28"/>
          <w:lang w:val="uk-UA"/>
        </w:rPr>
        <w:t>editors</w:t>
      </w:r>
      <w:proofErr w:type="spellEnd"/>
      <w:r w:rsidRPr="00DD7D8D">
        <w:rPr>
          <w:spacing w:val="4"/>
          <w:sz w:val="28"/>
          <w:szCs w:val="28"/>
          <w:lang w:val="uk-UA"/>
        </w:rPr>
        <w:t xml:space="preserve">. </w:t>
      </w:r>
      <w:proofErr w:type="spellStart"/>
      <w:r w:rsidRPr="00DD7D8D">
        <w:rPr>
          <w:spacing w:val="4"/>
          <w:sz w:val="28"/>
          <w:szCs w:val="28"/>
          <w:lang w:val="uk-UA"/>
        </w:rPr>
        <w:t>Scientific</w:t>
      </w:r>
      <w:proofErr w:type="spellEnd"/>
      <w:r w:rsidRPr="00DD7D8D">
        <w:rPr>
          <w:spacing w:val="4"/>
          <w:sz w:val="28"/>
          <w:szCs w:val="28"/>
          <w:lang w:val="uk-UA"/>
        </w:rPr>
        <w:t xml:space="preserve"> </w:t>
      </w:r>
      <w:proofErr w:type="spellStart"/>
      <w:r w:rsidRPr="00DD7D8D">
        <w:rPr>
          <w:spacing w:val="4"/>
          <w:sz w:val="28"/>
          <w:szCs w:val="28"/>
          <w:lang w:val="uk-UA"/>
        </w:rPr>
        <w:t>basis</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modern</w:t>
      </w:r>
      <w:proofErr w:type="spellEnd"/>
      <w:r w:rsidRPr="00DD7D8D">
        <w:rPr>
          <w:spacing w:val="4"/>
          <w:sz w:val="28"/>
          <w:szCs w:val="28"/>
          <w:lang w:val="uk-UA"/>
        </w:rPr>
        <w:t xml:space="preserve"> </w:t>
      </w:r>
      <w:proofErr w:type="spellStart"/>
      <w:r w:rsidRPr="00DD7D8D">
        <w:rPr>
          <w:spacing w:val="4"/>
          <w:sz w:val="28"/>
          <w:szCs w:val="28"/>
          <w:lang w:val="uk-UA"/>
        </w:rPr>
        <w:t>medicine</w:t>
      </w:r>
      <w:proofErr w:type="spellEnd"/>
      <w:r w:rsidRPr="00DD7D8D">
        <w:rPr>
          <w:spacing w:val="4"/>
          <w:sz w:val="28"/>
          <w:szCs w:val="28"/>
          <w:shd w:val="clear" w:color="auto" w:fill="FFFFFF"/>
          <w:lang w:val="uk-UA"/>
        </w:rPr>
        <w:t xml:space="preserve">: </w:t>
      </w:r>
      <w:proofErr w:type="spellStart"/>
      <w:r w:rsidRPr="00DD7D8D">
        <w:rPr>
          <w:spacing w:val="4"/>
          <w:sz w:val="28"/>
          <w:szCs w:val="28"/>
          <w:shd w:val="clear" w:color="auto" w:fill="FFFFFF"/>
          <w:lang w:val="uk-UA"/>
        </w:rPr>
        <w:t>collective</w:t>
      </w:r>
      <w:proofErr w:type="spellEnd"/>
      <w:r w:rsidRPr="00DD7D8D">
        <w:rPr>
          <w:spacing w:val="4"/>
          <w:sz w:val="28"/>
          <w:szCs w:val="28"/>
          <w:shd w:val="clear" w:color="auto" w:fill="FFFFFF"/>
          <w:lang w:val="uk-UA"/>
        </w:rPr>
        <w:t xml:space="preserve"> </w:t>
      </w:r>
      <w:proofErr w:type="spellStart"/>
      <w:r w:rsidRPr="00DD7D8D">
        <w:rPr>
          <w:spacing w:val="4"/>
          <w:sz w:val="28"/>
          <w:szCs w:val="28"/>
          <w:shd w:val="clear" w:color="auto" w:fill="FFFFFF"/>
          <w:lang w:val="uk-UA"/>
        </w:rPr>
        <w:t>monograph</w:t>
      </w:r>
      <w:proofErr w:type="spellEnd"/>
      <w:r w:rsidRPr="00DD7D8D">
        <w:rPr>
          <w:spacing w:val="4"/>
          <w:sz w:val="28"/>
          <w:szCs w:val="28"/>
          <w:lang w:val="uk-UA"/>
        </w:rPr>
        <w:t xml:space="preserve">. </w:t>
      </w:r>
      <w:proofErr w:type="spellStart"/>
      <w:r w:rsidRPr="00DD7D8D">
        <w:rPr>
          <w:spacing w:val="4"/>
          <w:sz w:val="28"/>
          <w:szCs w:val="28"/>
          <w:lang w:val="uk-UA"/>
        </w:rPr>
        <w:t>Boston</w:t>
      </w:r>
      <w:proofErr w:type="spellEnd"/>
      <w:r w:rsidRPr="00DD7D8D">
        <w:rPr>
          <w:spacing w:val="4"/>
          <w:sz w:val="28"/>
          <w:szCs w:val="28"/>
          <w:lang w:val="uk-UA"/>
        </w:rPr>
        <w:t xml:space="preserve">: </w:t>
      </w:r>
      <w:proofErr w:type="spellStart"/>
      <w:r w:rsidRPr="00DD7D8D">
        <w:rPr>
          <w:spacing w:val="4"/>
          <w:sz w:val="28"/>
          <w:szCs w:val="28"/>
          <w:lang w:val="uk-UA"/>
        </w:rPr>
        <w:t>Primedia</w:t>
      </w:r>
      <w:proofErr w:type="spellEnd"/>
      <w:r w:rsidRPr="00DD7D8D">
        <w:rPr>
          <w:spacing w:val="4"/>
          <w:sz w:val="28"/>
          <w:szCs w:val="28"/>
          <w:lang w:val="uk-UA"/>
        </w:rPr>
        <w:t xml:space="preserve"> </w:t>
      </w:r>
      <w:proofErr w:type="spellStart"/>
      <w:r w:rsidRPr="00DD7D8D">
        <w:rPr>
          <w:spacing w:val="4"/>
          <w:sz w:val="28"/>
          <w:szCs w:val="28"/>
          <w:lang w:val="uk-UA"/>
        </w:rPr>
        <w:t>eLaunch</w:t>
      </w:r>
      <w:proofErr w:type="spellEnd"/>
      <w:r w:rsidRPr="00DD7D8D">
        <w:rPr>
          <w:spacing w:val="4"/>
          <w:sz w:val="28"/>
          <w:szCs w:val="28"/>
          <w:lang w:val="uk-UA"/>
        </w:rPr>
        <w:t xml:space="preserve">; 2020, </w:t>
      </w:r>
      <w:proofErr w:type="spellStart"/>
      <w:r w:rsidRPr="00DD7D8D">
        <w:rPr>
          <w:spacing w:val="4"/>
          <w:sz w:val="28"/>
          <w:szCs w:val="28"/>
          <w:lang w:val="uk-UA"/>
        </w:rPr>
        <w:t>Shcherbinska</w:t>
      </w:r>
      <w:proofErr w:type="spellEnd"/>
      <w:r w:rsidRPr="00DD7D8D">
        <w:rPr>
          <w:spacing w:val="4"/>
          <w:sz w:val="28"/>
          <w:szCs w:val="28"/>
          <w:lang w:val="uk-UA"/>
        </w:rPr>
        <w:t xml:space="preserve"> O, </w:t>
      </w:r>
      <w:proofErr w:type="spellStart"/>
      <w:r w:rsidRPr="00DD7D8D">
        <w:rPr>
          <w:spacing w:val="4"/>
          <w:sz w:val="28"/>
          <w:szCs w:val="28"/>
          <w:lang w:val="uk-UA"/>
        </w:rPr>
        <w:t>Slabkiy</w:t>
      </w:r>
      <w:proofErr w:type="spellEnd"/>
      <w:r w:rsidRPr="00DD7D8D">
        <w:rPr>
          <w:spacing w:val="4"/>
          <w:sz w:val="28"/>
          <w:szCs w:val="28"/>
          <w:lang w:val="uk-UA"/>
        </w:rPr>
        <w:t xml:space="preserve"> G. </w:t>
      </w:r>
      <w:proofErr w:type="spellStart"/>
      <w:r w:rsidRPr="00DD7D8D">
        <w:rPr>
          <w:spacing w:val="4"/>
          <w:sz w:val="28"/>
          <w:szCs w:val="28"/>
          <w:lang w:val="uk-UA"/>
        </w:rPr>
        <w:t>Integration</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obstetric</w:t>
      </w:r>
      <w:proofErr w:type="spellEnd"/>
      <w:r w:rsidRPr="00DD7D8D">
        <w:rPr>
          <w:spacing w:val="4"/>
          <w:sz w:val="28"/>
          <w:szCs w:val="28"/>
          <w:lang w:val="uk-UA"/>
        </w:rPr>
        <w:t xml:space="preserve"> </w:t>
      </w:r>
      <w:proofErr w:type="spellStart"/>
      <w:r w:rsidRPr="00DD7D8D">
        <w:rPr>
          <w:spacing w:val="4"/>
          <w:sz w:val="28"/>
          <w:szCs w:val="28"/>
          <w:lang w:val="uk-UA"/>
        </w:rPr>
        <w:t>and</w:t>
      </w:r>
      <w:proofErr w:type="spellEnd"/>
      <w:r w:rsidRPr="00DD7D8D">
        <w:rPr>
          <w:spacing w:val="4"/>
          <w:sz w:val="28"/>
          <w:szCs w:val="28"/>
          <w:lang w:val="uk-UA"/>
        </w:rPr>
        <w:t xml:space="preserve"> </w:t>
      </w:r>
      <w:proofErr w:type="spellStart"/>
      <w:r w:rsidRPr="00DD7D8D">
        <w:rPr>
          <w:spacing w:val="4"/>
          <w:sz w:val="28"/>
          <w:szCs w:val="28"/>
          <w:lang w:val="uk-UA"/>
        </w:rPr>
        <w:t>gynecological</w:t>
      </w:r>
      <w:proofErr w:type="spellEnd"/>
      <w:r w:rsidRPr="00DD7D8D">
        <w:rPr>
          <w:spacing w:val="4"/>
          <w:sz w:val="28"/>
          <w:szCs w:val="28"/>
          <w:lang w:val="uk-UA"/>
        </w:rPr>
        <w:t xml:space="preserve"> </w:t>
      </w:r>
      <w:proofErr w:type="spellStart"/>
      <w:r w:rsidRPr="00DD7D8D">
        <w:rPr>
          <w:spacing w:val="4"/>
          <w:sz w:val="28"/>
          <w:szCs w:val="28"/>
          <w:lang w:val="uk-UA"/>
        </w:rPr>
        <w:t>care</w:t>
      </w:r>
      <w:proofErr w:type="spellEnd"/>
      <w:r w:rsidRPr="00DD7D8D">
        <w:rPr>
          <w:spacing w:val="4"/>
          <w:sz w:val="28"/>
          <w:szCs w:val="28"/>
          <w:lang w:val="uk-UA"/>
        </w:rPr>
        <w:t xml:space="preserve"> </w:t>
      </w:r>
      <w:proofErr w:type="spellStart"/>
      <w:r w:rsidRPr="00DD7D8D">
        <w:rPr>
          <w:spacing w:val="4"/>
          <w:sz w:val="28"/>
          <w:szCs w:val="28"/>
          <w:lang w:val="uk-UA"/>
        </w:rPr>
        <w:t>for</w:t>
      </w:r>
      <w:proofErr w:type="spellEnd"/>
      <w:r w:rsidRPr="00DD7D8D">
        <w:rPr>
          <w:spacing w:val="4"/>
          <w:sz w:val="28"/>
          <w:szCs w:val="28"/>
          <w:lang w:val="uk-UA"/>
        </w:rPr>
        <w:t xml:space="preserve"> </w:t>
      </w:r>
      <w:proofErr w:type="spellStart"/>
      <w:r w:rsidRPr="00DD7D8D">
        <w:rPr>
          <w:spacing w:val="4"/>
          <w:sz w:val="28"/>
          <w:szCs w:val="28"/>
          <w:lang w:val="uk-UA"/>
        </w:rPr>
        <w:t>women</w:t>
      </w:r>
      <w:proofErr w:type="spellEnd"/>
      <w:r w:rsidRPr="00DD7D8D">
        <w:rPr>
          <w:spacing w:val="4"/>
          <w:sz w:val="28"/>
          <w:szCs w:val="28"/>
          <w:lang w:val="uk-UA"/>
        </w:rPr>
        <w:t xml:space="preserve"> </w:t>
      </w:r>
      <w:proofErr w:type="spellStart"/>
      <w:r w:rsidRPr="00DD7D8D">
        <w:rPr>
          <w:spacing w:val="4"/>
          <w:sz w:val="28"/>
          <w:szCs w:val="28"/>
          <w:lang w:val="uk-UA"/>
        </w:rPr>
        <w:t>at</w:t>
      </w:r>
      <w:proofErr w:type="spellEnd"/>
      <w:r w:rsidRPr="00DD7D8D">
        <w:rPr>
          <w:spacing w:val="4"/>
          <w:sz w:val="28"/>
          <w:szCs w:val="28"/>
          <w:lang w:val="uk-UA"/>
        </w:rPr>
        <w:t xml:space="preserve"> </w:t>
      </w:r>
      <w:proofErr w:type="spellStart"/>
      <w:r w:rsidRPr="00DD7D8D">
        <w:rPr>
          <w:spacing w:val="4"/>
          <w:sz w:val="28"/>
          <w:szCs w:val="28"/>
          <w:lang w:val="uk-UA"/>
        </w:rPr>
        <w:t>the</w:t>
      </w:r>
      <w:proofErr w:type="spellEnd"/>
      <w:r w:rsidRPr="00DD7D8D">
        <w:rPr>
          <w:spacing w:val="4"/>
          <w:sz w:val="28"/>
          <w:szCs w:val="28"/>
          <w:lang w:val="uk-UA"/>
        </w:rPr>
        <w:t xml:space="preserve"> </w:t>
      </w:r>
      <w:proofErr w:type="spellStart"/>
      <w:r w:rsidRPr="00DD7D8D">
        <w:rPr>
          <w:spacing w:val="4"/>
          <w:sz w:val="28"/>
          <w:szCs w:val="28"/>
          <w:lang w:val="uk-UA"/>
        </w:rPr>
        <w:t>primary</w:t>
      </w:r>
      <w:proofErr w:type="spellEnd"/>
      <w:r w:rsidRPr="00DD7D8D">
        <w:rPr>
          <w:spacing w:val="4"/>
          <w:sz w:val="28"/>
          <w:szCs w:val="28"/>
          <w:lang w:val="uk-UA"/>
        </w:rPr>
        <w:t xml:space="preserve"> </w:t>
      </w:r>
      <w:proofErr w:type="spellStart"/>
      <w:r w:rsidRPr="00DD7D8D">
        <w:rPr>
          <w:spacing w:val="4"/>
          <w:sz w:val="28"/>
          <w:szCs w:val="28"/>
          <w:lang w:val="uk-UA"/>
        </w:rPr>
        <w:t>level</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medical</w:t>
      </w:r>
      <w:proofErr w:type="spellEnd"/>
      <w:r w:rsidRPr="00DD7D8D">
        <w:rPr>
          <w:spacing w:val="4"/>
          <w:sz w:val="28"/>
          <w:szCs w:val="28"/>
          <w:lang w:val="uk-UA"/>
        </w:rPr>
        <w:t xml:space="preserve"> </w:t>
      </w:r>
      <w:proofErr w:type="spellStart"/>
      <w:r w:rsidRPr="00DD7D8D">
        <w:rPr>
          <w:spacing w:val="4"/>
          <w:sz w:val="28"/>
          <w:szCs w:val="28"/>
          <w:lang w:val="uk-UA"/>
        </w:rPr>
        <w:t>care</w:t>
      </w:r>
      <w:proofErr w:type="spellEnd"/>
      <w:r w:rsidRPr="00DD7D8D">
        <w:rPr>
          <w:spacing w:val="4"/>
          <w:sz w:val="28"/>
          <w:szCs w:val="28"/>
          <w:lang w:val="uk-UA"/>
        </w:rPr>
        <w:t xml:space="preserve">, p. 182-8. </w:t>
      </w:r>
      <w:proofErr w:type="spellStart"/>
      <w:r w:rsidRPr="00DD7D8D">
        <w:rPr>
          <w:spacing w:val="4"/>
          <w:sz w:val="28"/>
          <w:szCs w:val="28"/>
          <w:lang w:val="uk-UA"/>
        </w:rPr>
        <w:t>Available</w:t>
      </w:r>
      <w:proofErr w:type="spellEnd"/>
      <w:r w:rsidRPr="00DD7D8D">
        <w:rPr>
          <w:spacing w:val="4"/>
          <w:sz w:val="28"/>
          <w:szCs w:val="28"/>
          <w:lang w:val="uk-UA"/>
        </w:rPr>
        <w:t xml:space="preserve"> </w:t>
      </w:r>
      <w:proofErr w:type="spellStart"/>
      <w:r w:rsidRPr="00DD7D8D">
        <w:rPr>
          <w:spacing w:val="4"/>
          <w:sz w:val="28"/>
          <w:szCs w:val="28"/>
          <w:lang w:val="uk-UA"/>
        </w:rPr>
        <w:t>from</w:t>
      </w:r>
      <w:proofErr w:type="spellEnd"/>
      <w:r w:rsidRPr="00DD7D8D">
        <w:rPr>
          <w:spacing w:val="4"/>
          <w:sz w:val="28"/>
          <w:szCs w:val="28"/>
          <w:lang w:val="uk-UA"/>
        </w:rPr>
        <w:t>: https://doi.org/</w:t>
      </w:r>
      <w:r w:rsidRPr="00DD7D8D">
        <w:rPr>
          <w:spacing w:val="4"/>
          <w:sz w:val="28"/>
          <w:szCs w:val="28"/>
          <w:shd w:val="clear" w:color="auto" w:fill="FFFFFF"/>
          <w:lang w:val="uk-UA"/>
        </w:rPr>
        <w:t>10.46 299/isg.2020.MONO.MED.I.</w:t>
      </w:r>
    </w:p>
    <w:p w14:paraId="5F4F9A5C" w14:textId="77777777" w:rsidR="00077F22" w:rsidRPr="00DD7D8D" w:rsidRDefault="00077F22" w:rsidP="0078019C">
      <w:pPr>
        <w:widowControl w:val="0"/>
        <w:numPr>
          <w:ilvl w:val="0"/>
          <w:numId w:val="70"/>
        </w:numPr>
        <w:tabs>
          <w:tab w:val="left" w:pos="1134"/>
        </w:tabs>
        <w:spacing w:line="360" w:lineRule="auto"/>
        <w:ind w:left="0" w:right="282" w:firstLine="709"/>
        <w:jc w:val="both"/>
        <w:rPr>
          <w:spacing w:val="4"/>
          <w:sz w:val="28"/>
          <w:szCs w:val="28"/>
          <w:lang w:val="uk-UA"/>
        </w:rPr>
      </w:pPr>
      <w:proofErr w:type="spellStart"/>
      <w:r w:rsidRPr="00DD7D8D">
        <w:rPr>
          <w:spacing w:val="4"/>
          <w:sz w:val="28"/>
          <w:szCs w:val="28"/>
          <w:lang w:val="uk-UA"/>
        </w:rPr>
        <w:t>Bulavenko</w:t>
      </w:r>
      <w:proofErr w:type="spellEnd"/>
      <w:r w:rsidRPr="00DD7D8D">
        <w:rPr>
          <w:spacing w:val="4"/>
          <w:sz w:val="28"/>
          <w:szCs w:val="28"/>
          <w:lang w:val="uk-UA"/>
        </w:rPr>
        <w:t xml:space="preserve"> O, </w:t>
      </w:r>
      <w:proofErr w:type="spellStart"/>
      <w:r w:rsidRPr="00DD7D8D">
        <w:rPr>
          <w:spacing w:val="4"/>
          <w:sz w:val="28"/>
          <w:szCs w:val="28"/>
          <w:lang w:val="uk-UA"/>
        </w:rPr>
        <w:t>Muntіan</w:t>
      </w:r>
      <w:proofErr w:type="spellEnd"/>
      <w:r w:rsidRPr="00DD7D8D">
        <w:rPr>
          <w:spacing w:val="4"/>
          <w:sz w:val="28"/>
          <w:szCs w:val="28"/>
          <w:lang w:val="uk-UA"/>
        </w:rPr>
        <w:t xml:space="preserve"> O, </w:t>
      </w:r>
      <w:proofErr w:type="spellStart"/>
      <w:r w:rsidRPr="00DD7D8D">
        <w:rPr>
          <w:spacing w:val="4"/>
          <w:sz w:val="28"/>
          <w:szCs w:val="28"/>
          <w:lang w:val="uk-UA"/>
        </w:rPr>
        <w:t>Muntіan</w:t>
      </w:r>
      <w:proofErr w:type="spellEnd"/>
      <w:r w:rsidRPr="00DD7D8D">
        <w:rPr>
          <w:spacing w:val="4"/>
          <w:sz w:val="28"/>
          <w:szCs w:val="28"/>
          <w:lang w:val="uk-UA"/>
        </w:rPr>
        <w:t xml:space="preserve"> М, </w:t>
      </w:r>
      <w:proofErr w:type="spellStart"/>
      <w:r w:rsidRPr="00DD7D8D">
        <w:rPr>
          <w:spacing w:val="4"/>
          <w:sz w:val="28"/>
          <w:szCs w:val="28"/>
          <w:lang w:val="uk-UA"/>
        </w:rPr>
        <w:t>Yarovenko</w:t>
      </w:r>
      <w:proofErr w:type="spellEnd"/>
      <w:r w:rsidRPr="00DD7D8D">
        <w:rPr>
          <w:spacing w:val="4"/>
          <w:sz w:val="28"/>
          <w:szCs w:val="28"/>
          <w:lang w:val="uk-UA"/>
        </w:rPr>
        <w:t xml:space="preserve"> A, </w:t>
      </w:r>
      <w:proofErr w:type="spellStart"/>
      <w:r w:rsidRPr="00DD7D8D">
        <w:rPr>
          <w:spacing w:val="4"/>
          <w:sz w:val="28"/>
          <w:szCs w:val="28"/>
          <w:lang w:val="uk-UA"/>
        </w:rPr>
        <w:t>editors</w:t>
      </w:r>
      <w:proofErr w:type="spellEnd"/>
      <w:r w:rsidRPr="00DD7D8D">
        <w:rPr>
          <w:spacing w:val="4"/>
          <w:sz w:val="28"/>
          <w:szCs w:val="28"/>
          <w:lang w:val="uk-UA"/>
        </w:rPr>
        <w:t xml:space="preserve">. </w:t>
      </w:r>
      <w:proofErr w:type="spellStart"/>
      <w:r w:rsidRPr="00DD7D8D">
        <w:rPr>
          <w:spacing w:val="4"/>
          <w:sz w:val="28"/>
          <w:szCs w:val="28"/>
          <w:lang w:val="uk-UA"/>
        </w:rPr>
        <w:t>Medical</w:t>
      </w:r>
      <w:proofErr w:type="spellEnd"/>
      <w:r w:rsidRPr="00DD7D8D">
        <w:rPr>
          <w:spacing w:val="4"/>
          <w:sz w:val="28"/>
          <w:szCs w:val="28"/>
          <w:lang w:val="uk-UA"/>
        </w:rPr>
        <w:t xml:space="preserve"> </w:t>
      </w:r>
      <w:proofErr w:type="spellStart"/>
      <w:r w:rsidRPr="00DD7D8D">
        <w:rPr>
          <w:spacing w:val="4"/>
          <w:sz w:val="28"/>
          <w:szCs w:val="28"/>
          <w:lang w:val="uk-UA"/>
        </w:rPr>
        <w:t>theory</w:t>
      </w:r>
      <w:proofErr w:type="spellEnd"/>
      <w:r w:rsidRPr="00DD7D8D">
        <w:rPr>
          <w:spacing w:val="4"/>
          <w:sz w:val="28"/>
          <w:szCs w:val="28"/>
          <w:lang w:val="uk-UA"/>
        </w:rPr>
        <w:t xml:space="preserve">: </w:t>
      </w:r>
      <w:proofErr w:type="spellStart"/>
      <w:r w:rsidRPr="00DD7D8D">
        <w:rPr>
          <w:spacing w:val="4"/>
          <w:sz w:val="28"/>
          <w:szCs w:val="28"/>
          <w:lang w:val="uk-UA"/>
        </w:rPr>
        <w:t>collective</w:t>
      </w:r>
      <w:proofErr w:type="spellEnd"/>
      <w:r w:rsidRPr="00DD7D8D">
        <w:rPr>
          <w:spacing w:val="4"/>
          <w:sz w:val="28"/>
          <w:szCs w:val="28"/>
          <w:lang w:val="uk-UA"/>
        </w:rPr>
        <w:t xml:space="preserve"> </w:t>
      </w:r>
      <w:proofErr w:type="spellStart"/>
      <w:r w:rsidRPr="00DD7D8D">
        <w:rPr>
          <w:spacing w:val="4"/>
          <w:sz w:val="28"/>
          <w:szCs w:val="28"/>
          <w:lang w:val="uk-UA"/>
        </w:rPr>
        <w:t>monograph</w:t>
      </w:r>
      <w:proofErr w:type="spellEnd"/>
      <w:r w:rsidRPr="00DD7D8D">
        <w:rPr>
          <w:spacing w:val="4"/>
          <w:sz w:val="28"/>
          <w:szCs w:val="28"/>
          <w:lang w:val="uk-UA"/>
        </w:rPr>
        <w:t xml:space="preserve"> [</w:t>
      </w:r>
      <w:proofErr w:type="spellStart"/>
      <w:r w:rsidRPr="00DD7D8D">
        <w:rPr>
          <w:spacing w:val="4"/>
          <w:sz w:val="28"/>
          <w:szCs w:val="28"/>
          <w:lang w:val="uk-UA"/>
        </w:rPr>
        <w:t>Internet</w:t>
      </w:r>
      <w:proofErr w:type="spellEnd"/>
      <w:r w:rsidRPr="00DD7D8D">
        <w:rPr>
          <w:spacing w:val="4"/>
          <w:sz w:val="28"/>
          <w:szCs w:val="28"/>
          <w:lang w:val="uk-UA"/>
        </w:rPr>
        <w:t>].</w:t>
      </w:r>
      <w:r w:rsidRPr="00DD7D8D">
        <w:rPr>
          <w:spacing w:val="4"/>
          <w:lang w:val="uk-UA"/>
        </w:rPr>
        <w:t xml:space="preserve"> </w:t>
      </w:r>
      <w:proofErr w:type="spellStart"/>
      <w:r w:rsidRPr="00DD7D8D">
        <w:rPr>
          <w:spacing w:val="4"/>
          <w:sz w:val="28"/>
          <w:szCs w:val="28"/>
          <w:lang w:val="uk-UA"/>
        </w:rPr>
        <w:t>Boston</w:t>
      </w:r>
      <w:proofErr w:type="spellEnd"/>
      <w:r w:rsidRPr="00DD7D8D">
        <w:rPr>
          <w:spacing w:val="4"/>
          <w:sz w:val="28"/>
          <w:szCs w:val="28"/>
          <w:lang w:val="uk-UA"/>
        </w:rPr>
        <w:t xml:space="preserve">: </w:t>
      </w:r>
      <w:proofErr w:type="spellStart"/>
      <w:r w:rsidRPr="00DD7D8D">
        <w:rPr>
          <w:spacing w:val="4"/>
          <w:sz w:val="28"/>
          <w:szCs w:val="28"/>
          <w:lang w:val="uk-UA"/>
        </w:rPr>
        <w:t>Primedia</w:t>
      </w:r>
      <w:proofErr w:type="spellEnd"/>
      <w:r w:rsidRPr="00DD7D8D">
        <w:rPr>
          <w:spacing w:val="4"/>
          <w:sz w:val="28"/>
          <w:szCs w:val="28"/>
          <w:lang w:val="uk-UA"/>
        </w:rPr>
        <w:t xml:space="preserve"> </w:t>
      </w:r>
      <w:proofErr w:type="spellStart"/>
      <w:r w:rsidRPr="00DD7D8D">
        <w:rPr>
          <w:spacing w:val="4"/>
          <w:sz w:val="28"/>
          <w:szCs w:val="28"/>
          <w:lang w:val="uk-UA"/>
        </w:rPr>
        <w:t>eLaunch</w:t>
      </w:r>
      <w:proofErr w:type="spellEnd"/>
      <w:r w:rsidRPr="00DD7D8D">
        <w:rPr>
          <w:spacing w:val="4"/>
          <w:sz w:val="28"/>
          <w:szCs w:val="28"/>
          <w:lang w:val="uk-UA"/>
        </w:rPr>
        <w:t xml:space="preserve">; 2020, </w:t>
      </w:r>
      <w:proofErr w:type="spellStart"/>
      <w:r w:rsidRPr="00DD7D8D">
        <w:rPr>
          <w:spacing w:val="4"/>
          <w:sz w:val="28"/>
          <w:szCs w:val="28"/>
          <w:lang w:val="uk-UA"/>
        </w:rPr>
        <w:t>Shcherbinska</w:t>
      </w:r>
      <w:proofErr w:type="spellEnd"/>
      <w:r w:rsidRPr="00DD7D8D">
        <w:rPr>
          <w:spacing w:val="4"/>
          <w:sz w:val="28"/>
          <w:szCs w:val="28"/>
          <w:lang w:val="uk-UA"/>
        </w:rPr>
        <w:t xml:space="preserve"> О, </w:t>
      </w:r>
      <w:proofErr w:type="spellStart"/>
      <w:r w:rsidRPr="00DD7D8D">
        <w:rPr>
          <w:spacing w:val="4"/>
          <w:sz w:val="28"/>
          <w:szCs w:val="28"/>
          <w:lang w:val="uk-UA"/>
        </w:rPr>
        <w:t>Slabkii</w:t>
      </w:r>
      <w:proofErr w:type="spellEnd"/>
      <w:r w:rsidRPr="00DD7D8D">
        <w:rPr>
          <w:spacing w:val="4"/>
          <w:sz w:val="28"/>
          <w:szCs w:val="28"/>
          <w:lang w:val="uk-UA"/>
        </w:rPr>
        <w:t xml:space="preserve"> H. </w:t>
      </w:r>
      <w:proofErr w:type="spellStart"/>
      <w:r w:rsidRPr="00DD7D8D">
        <w:rPr>
          <w:spacing w:val="4"/>
          <w:sz w:val="28"/>
          <w:szCs w:val="28"/>
          <w:lang w:val="uk-UA"/>
        </w:rPr>
        <w:t>Features</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the</w:t>
      </w:r>
      <w:proofErr w:type="spellEnd"/>
      <w:r w:rsidRPr="00DD7D8D">
        <w:rPr>
          <w:spacing w:val="4"/>
          <w:sz w:val="28"/>
          <w:szCs w:val="28"/>
          <w:lang w:val="uk-UA"/>
        </w:rPr>
        <w:t xml:space="preserve"> </w:t>
      </w:r>
      <w:proofErr w:type="spellStart"/>
      <w:r w:rsidRPr="00DD7D8D">
        <w:rPr>
          <w:spacing w:val="4"/>
          <w:sz w:val="28"/>
          <w:szCs w:val="28"/>
          <w:lang w:val="uk-UA"/>
        </w:rPr>
        <w:t>obstetrical</w:t>
      </w:r>
      <w:proofErr w:type="spellEnd"/>
      <w:r w:rsidRPr="00DD7D8D">
        <w:rPr>
          <w:spacing w:val="4"/>
          <w:sz w:val="28"/>
          <w:szCs w:val="28"/>
          <w:lang w:val="uk-UA"/>
        </w:rPr>
        <w:t xml:space="preserve"> </w:t>
      </w:r>
      <w:proofErr w:type="spellStart"/>
      <w:r w:rsidRPr="00DD7D8D">
        <w:rPr>
          <w:spacing w:val="4"/>
          <w:sz w:val="28"/>
          <w:szCs w:val="28"/>
          <w:lang w:val="uk-UA"/>
        </w:rPr>
        <w:t>and</w:t>
      </w:r>
      <w:proofErr w:type="spellEnd"/>
      <w:r w:rsidRPr="00DD7D8D">
        <w:rPr>
          <w:spacing w:val="4"/>
          <w:sz w:val="28"/>
          <w:szCs w:val="28"/>
          <w:lang w:val="uk-UA"/>
        </w:rPr>
        <w:t xml:space="preserve"> </w:t>
      </w:r>
      <w:proofErr w:type="spellStart"/>
      <w:r w:rsidRPr="00DD7D8D">
        <w:rPr>
          <w:spacing w:val="4"/>
          <w:sz w:val="28"/>
          <w:szCs w:val="28"/>
          <w:lang w:val="uk-UA"/>
        </w:rPr>
        <w:t>gynecological</w:t>
      </w:r>
      <w:proofErr w:type="spellEnd"/>
      <w:r w:rsidRPr="00DD7D8D">
        <w:rPr>
          <w:spacing w:val="4"/>
          <w:sz w:val="28"/>
          <w:szCs w:val="28"/>
          <w:lang w:val="uk-UA"/>
        </w:rPr>
        <w:t xml:space="preserve"> </w:t>
      </w:r>
      <w:proofErr w:type="spellStart"/>
      <w:r w:rsidRPr="00DD7D8D">
        <w:rPr>
          <w:spacing w:val="4"/>
          <w:sz w:val="28"/>
          <w:szCs w:val="28"/>
          <w:lang w:val="uk-UA"/>
        </w:rPr>
        <w:t>care</w:t>
      </w:r>
      <w:proofErr w:type="spellEnd"/>
      <w:r w:rsidRPr="00DD7D8D">
        <w:rPr>
          <w:spacing w:val="4"/>
          <w:sz w:val="28"/>
          <w:szCs w:val="28"/>
          <w:lang w:val="uk-UA"/>
        </w:rPr>
        <w:t xml:space="preserve"> </w:t>
      </w:r>
      <w:proofErr w:type="spellStart"/>
      <w:r w:rsidRPr="00DD7D8D">
        <w:rPr>
          <w:spacing w:val="4"/>
          <w:sz w:val="28"/>
          <w:szCs w:val="28"/>
          <w:lang w:val="uk-UA"/>
        </w:rPr>
        <w:t>system</w:t>
      </w:r>
      <w:proofErr w:type="spellEnd"/>
      <w:r w:rsidRPr="00DD7D8D">
        <w:rPr>
          <w:spacing w:val="4"/>
          <w:sz w:val="28"/>
          <w:szCs w:val="28"/>
          <w:lang w:val="uk-UA"/>
        </w:rPr>
        <w:t xml:space="preserve"> </w:t>
      </w:r>
      <w:proofErr w:type="spellStart"/>
      <w:r w:rsidRPr="00DD7D8D">
        <w:rPr>
          <w:spacing w:val="4"/>
          <w:sz w:val="28"/>
          <w:szCs w:val="28"/>
          <w:lang w:val="uk-UA"/>
        </w:rPr>
        <w:t>for</w:t>
      </w:r>
      <w:proofErr w:type="spellEnd"/>
      <w:r w:rsidRPr="00DD7D8D">
        <w:rPr>
          <w:spacing w:val="4"/>
          <w:sz w:val="28"/>
          <w:szCs w:val="28"/>
          <w:lang w:val="uk-UA"/>
        </w:rPr>
        <w:t xml:space="preserve"> </w:t>
      </w:r>
      <w:proofErr w:type="spellStart"/>
      <w:r w:rsidRPr="00DD7D8D">
        <w:rPr>
          <w:spacing w:val="4"/>
          <w:sz w:val="28"/>
          <w:szCs w:val="28"/>
          <w:lang w:val="uk-UA"/>
        </w:rPr>
        <w:t>adult</w:t>
      </w:r>
      <w:proofErr w:type="spellEnd"/>
      <w:r w:rsidRPr="00DD7D8D">
        <w:rPr>
          <w:spacing w:val="4"/>
          <w:sz w:val="28"/>
          <w:szCs w:val="28"/>
          <w:lang w:val="uk-UA"/>
        </w:rPr>
        <w:t xml:space="preserve"> </w:t>
      </w:r>
      <w:proofErr w:type="spellStart"/>
      <w:r w:rsidRPr="00DD7D8D">
        <w:rPr>
          <w:spacing w:val="4"/>
          <w:sz w:val="28"/>
          <w:szCs w:val="28"/>
          <w:lang w:val="uk-UA"/>
        </w:rPr>
        <w:t>female</w:t>
      </w:r>
      <w:proofErr w:type="spellEnd"/>
      <w:r w:rsidRPr="00DD7D8D">
        <w:rPr>
          <w:spacing w:val="4"/>
          <w:sz w:val="28"/>
          <w:szCs w:val="28"/>
          <w:lang w:val="uk-UA"/>
        </w:rPr>
        <w:t xml:space="preserve"> </w:t>
      </w:r>
      <w:proofErr w:type="spellStart"/>
      <w:r w:rsidRPr="00DD7D8D">
        <w:rPr>
          <w:spacing w:val="4"/>
          <w:sz w:val="28"/>
          <w:szCs w:val="28"/>
          <w:lang w:val="uk-UA"/>
        </w:rPr>
        <w:t>population</w:t>
      </w:r>
      <w:proofErr w:type="spellEnd"/>
      <w:r w:rsidRPr="00DD7D8D">
        <w:rPr>
          <w:spacing w:val="4"/>
          <w:sz w:val="28"/>
          <w:szCs w:val="28"/>
          <w:lang w:val="uk-UA"/>
        </w:rPr>
        <w:t xml:space="preserve"> </w:t>
      </w:r>
      <w:proofErr w:type="spellStart"/>
      <w:r w:rsidRPr="00DD7D8D">
        <w:rPr>
          <w:spacing w:val="4"/>
          <w:sz w:val="28"/>
          <w:szCs w:val="28"/>
          <w:lang w:val="uk-UA"/>
        </w:rPr>
        <w:t>in</w:t>
      </w:r>
      <w:proofErr w:type="spellEnd"/>
      <w:r w:rsidRPr="00DD7D8D">
        <w:rPr>
          <w:spacing w:val="4"/>
          <w:sz w:val="28"/>
          <w:szCs w:val="28"/>
          <w:lang w:val="uk-UA"/>
        </w:rPr>
        <w:t xml:space="preserve"> </w:t>
      </w:r>
      <w:proofErr w:type="spellStart"/>
      <w:r w:rsidRPr="00DD7D8D">
        <w:rPr>
          <w:spacing w:val="4"/>
          <w:sz w:val="28"/>
          <w:szCs w:val="28"/>
          <w:lang w:val="uk-UA"/>
        </w:rPr>
        <w:t>Ukraine</w:t>
      </w:r>
      <w:proofErr w:type="spellEnd"/>
      <w:r w:rsidRPr="00DD7D8D">
        <w:rPr>
          <w:spacing w:val="4"/>
          <w:sz w:val="28"/>
          <w:szCs w:val="28"/>
          <w:lang w:val="uk-UA"/>
        </w:rPr>
        <w:t xml:space="preserve">, p. 11-9. </w:t>
      </w:r>
      <w:proofErr w:type="spellStart"/>
      <w:r w:rsidRPr="00DD7D8D">
        <w:rPr>
          <w:spacing w:val="4"/>
          <w:sz w:val="28"/>
          <w:szCs w:val="28"/>
          <w:lang w:val="uk-UA"/>
        </w:rPr>
        <w:t>Available</w:t>
      </w:r>
      <w:proofErr w:type="spellEnd"/>
      <w:r w:rsidRPr="00DD7D8D">
        <w:rPr>
          <w:spacing w:val="4"/>
          <w:sz w:val="28"/>
          <w:szCs w:val="28"/>
          <w:lang w:val="uk-UA"/>
        </w:rPr>
        <w:t xml:space="preserve"> </w:t>
      </w:r>
      <w:proofErr w:type="spellStart"/>
      <w:r w:rsidRPr="00DD7D8D">
        <w:rPr>
          <w:spacing w:val="4"/>
          <w:sz w:val="28"/>
          <w:szCs w:val="28"/>
          <w:lang w:val="uk-UA"/>
        </w:rPr>
        <w:t>from</w:t>
      </w:r>
      <w:proofErr w:type="spellEnd"/>
      <w:r w:rsidRPr="00DD7D8D">
        <w:rPr>
          <w:spacing w:val="4"/>
          <w:sz w:val="28"/>
          <w:szCs w:val="28"/>
          <w:lang w:val="uk-UA"/>
        </w:rPr>
        <w:t>: https://doi.org/10.46299/ isg.2020.MONO.MED.II.</w:t>
      </w:r>
    </w:p>
    <w:p w14:paraId="0BE1AD51" w14:textId="77777777" w:rsidR="00077F22" w:rsidRPr="00DD7D8D" w:rsidRDefault="00077F22" w:rsidP="0078019C">
      <w:pPr>
        <w:widowControl w:val="0"/>
        <w:numPr>
          <w:ilvl w:val="0"/>
          <w:numId w:val="70"/>
        </w:numPr>
        <w:tabs>
          <w:tab w:val="left" w:pos="1134"/>
          <w:tab w:val="left" w:pos="1418"/>
        </w:tabs>
        <w:spacing w:line="360" w:lineRule="auto"/>
        <w:ind w:left="0" w:right="282" w:firstLine="709"/>
        <w:jc w:val="both"/>
        <w:rPr>
          <w:spacing w:val="4"/>
          <w:sz w:val="28"/>
          <w:szCs w:val="28"/>
          <w:lang w:val="uk-UA"/>
        </w:rPr>
      </w:pPr>
      <w:proofErr w:type="spellStart"/>
      <w:r w:rsidRPr="00DD7D8D">
        <w:rPr>
          <w:spacing w:val="4"/>
          <w:sz w:val="28"/>
          <w:szCs w:val="28"/>
          <w:lang w:val="uk-UA"/>
        </w:rPr>
        <w:t>Рингач</w:t>
      </w:r>
      <w:proofErr w:type="spellEnd"/>
      <w:r w:rsidRPr="00DD7D8D">
        <w:rPr>
          <w:spacing w:val="4"/>
          <w:sz w:val="28"/>
          <w:szCs w:val="28"/>
          <w:lang w:val="uk-UA"/>
        </w:rPr>
        <w:t xml:space="preserve"> Н, Власик Л, </w:t>
      </w:r>
      <w:proofErr w:type="spellStart"/>
      <w:r w:rsidRPr="00DD7D8D">
        <w:rPr>
          <w:spacing w:val="4"/>
          <w:sz w:val="28"/>
          <w:szCs w:val="28"/>
          <w:lang w:val="uk-UA"/>
        </w:rPr>
        <w:t>Щербінська</w:t>
      </w:r>
      <w:proofErr w:type="spellEnd"/>
      <w:r w:rsidRPr="00DD7D8D">
        <w:rPr>
          <w:spacing w:val="4"/>
          <w:sz w:val="28"/>
          <w:szCs w:val="28"/>
          <w:lang w:val="uk-UA"/>
        </w:rPr>
        <w:t xml:space="preserve"> О. Освіта впродовж життя: особливості викладання дорослим. </w:t>
      </w:r>
      <w:proofErr w:type="spellStart"/>
      <w:r w:rsidRPr="00DD7D8D">
        <w:rPr>
          <w:spacing w:val="4"/>
          <w:sz w:val="28"/>
          <w:szCs w:val="28"/>
          <w:lang w:val="uk-UA"/>
        </w:rPr>
        <w:t>Scientific</w:t>
      </w:r>
      <w:proofErr w:type="spellEnd"/>
      <w:r w:rsidRPr="00DD7D8D">
        <w:rPr>
          <w:spacing w:val="4"/>
          <w:sz w:val="28"/>
          <w:szCs w:val="28"/>
          <w:lang w:val="uk-UA"/>
        </w:rPr>
        <w:t xml:space="preserve"> </w:t>
      </w:r>
      <w:proofErr w:type="spellStart"/>
      <w:r w:rsidRPr="00DD7D8D">
        <w:rPr>
          <w:spacing w:val="4"/>
          <w:sz w:val="28"/>
          <w:szCs w:val="28"/>
          <w:lang w:val="uk-UA"/>
        </w:rPr>
        <w:t>letters</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academic</w:t>
      </w:r>
      <w:proofErr w:type="spellEnd"/>
      <w:r w:rsidRPr="00DD7D8D">
        <w:rPr>
          <w:spacing w:val="4"/>
          <w:sz w:val="28"/>
          <w:szCs w:val="28"/>
          <w:lang w:val="uk-UA"/>
        </w:rPr>
        <w:t xml:space="preserve"> </w:t>
      </w:r>
      <w:proofErr w:type="spellStart"/>
      <w:r w:rsidRPr="00DD7D8D">
        <w:rPr>
          <w:spacing w:val="4"/>
          <w:sz w:val="28"/>
          <w:szCs w:val="28"/>
          <w:lang w:val="uk-UA"/>
        </w:rPr>
        <w:t>society</w:t>
      </w:r>
      <w:proofErr w:type="spellEnd"/>
      <w:r w:rsidRPr="00DD7D8D">
        <w:rPr>
          <w:spacing w:val="4"/>
          <w:sz w:val="28"/>
          <w:szCs w:val="28"/>
          <w:lang w:val="uk-UA"/>
        </w:rPr>
        <w:t xml:space="preserve"> </w:t>
      </w:r>
      <w:proofErr w:type="spellStart"/>
      <w:r w:rsidRPr="00DD7D8D">
        <w:rPr>
          <w:spacing w:val="4"/>
          <w:sz w:val="28"/>
          <w:szCs w:val="28"/>
          <w:lang w:val="uk-UA"/>
        </w:rPr>
        <w:t>of</w:t>
      </w:r>
      <w:proofErr w:type="spellEnd"/>
      <w:r w:rsidRPr="00DD7D8D">
        <w:rPr>
          <w:spacing w:val="4"/>
          <w:sz w:val="28"/>
          <w:szCs w:val="28"/>
          <w:lang w:val="uk-UA"/>
        </w:rPr>
        <w:t xml:space="preserve"> </w:t>
      </w:r>
      <w:proofErr w:type="spellStart"/>
      <w:r w:rsidRPr="00DD7D8D">
        <w:rPr>
          <w:spacing w:val="4"/>
          <w:sz w:val="28"/>
          <w:szCs w:val="28"/>
          <w:lang w:val="uk-UA"/>
        </w:rPr>
        <w:t>Michal</w:t>
      </w:r>
      <w:proofErr w:type="spellEnd"/>
      <w:r w:rsidRPr="00DD7D8D">
        <w:rPr>
          <w:spacing w:val="4"/>
          <w:sz w:val="28"/>
          <w:szCs w:val="28"/>
          <w:lang w:val="uk-UA"/>
        </w:rPr>
        <w:t xml:space="preserve"> </w:t>
      </w:r>
      <w:proofErr w:type="spellStart"/>
      <w:r w:rsidRPr="00DD7D8D">
        <w:rPr>
          <w:spacing w:val="4"/>
          <w:sz w:val="28"/>
          <w:szCs w:val="28"/>
          <w:lang w:val="uk-UA"/>
        </w:rPr>
        <w:t>Baludansky</w:t>
      </w:r>
      <w:proofErr w:type="spellEnd"/>
      <w:r w:rsidRPr="00DD7D8D">
        <w:rPr>
          <w:spacing w:val="4"/>
          <w:sz w:val="28"/>
          <w:szCs w:val="28"/>
          <w:lang w:val="uk-UA"/>
        </w:rPr>
        <w:t>. 2017;5(2):100-3.</w:t>
      </w:r>
    </w:p>
    <w:p w14:paraId="27679B5B" w14:textId="77777777" w:rsidR="00077F22" w:rsidRPr="00DD7D8D" w:rsidRDefault="00077F22" w:rsidP="0078019C">
      <w:pPr>
        <w:widowControl w:val="0"/>
        <w:numPr>
          <w:ilvl w:val="0"/>
          <w:numId w:val="70"/>
        </w:numPr>
        <w:tabs>
          <w:tab w:val="left" w:pos="1134"/>
        </w:tabs>
        <w:spacing w:line="360" w:lineRule="auto"/>
        <w:ind w:left="0" w:right="282" w:firstLine="709"/>
        <w:jc w:val="both"/>
        <w:rPr>
          <w:spacing w:val="4"/>
          <w:sz w:val="28"/>
          <w:szCs w:val="28"/>
          <w:lang w:val="uk-UA"/>
        </w:rPr>
      </w:pPr>
      <w:proofErr w:type="spellStart"/>
      <w:r w:rsidRPr="00DD7D8D">
        <w:rPr>
          <w:spacing w:val="4"/>
          <w:sz w:val="28"/>
          <w:szCs w:val="28"/>
          <w:lang w:val="uk-UA"/>
        </w:rPr>
        <w:t>Щербінська</w:t>
      </w:r>
      <w:proofErr w:type="spellEnd"/>
      <w:r w:rsidRPr="00DD7D8D">
        <w:rPr>
          <w:spacing w:val="4"/>
          <w:sz w:val="28"/>
          <w:szCs w:val="28"/>
          <w:lang w:val="uk-UA"/>
        </w:rPr>
        <w:t xml:space="preserve"> ОС. Шляхи оптимізації безперервного професійного розвитку лікаря. Здоров’я жінки. 2016;114(8):119-20.</w:t>
      </w:r>
    </w:p>
    <w:p w14:paraId="5B9BCB7C" w14:textId="77777777" w:rsidR="005A3CF9" w:rsidRPr="00DD7D8D" w:rsidRDefault="00077F22" w:rsidP="0078019C">
      <w:pPr>
        <w:widowControl w:val="0"/>
        <w:numPr>
          <w:ilvl w:val="0"/>
          <w:numId w:val="70"/>
        </w:numPr>
        <w:tabs>
          <w:tab w:val="left" w:pos="1134"/>
        </w:tabs>
        <w:spacing w:line="360" w:lineRule="auto"/>
        <w:ind w:left="0" w:right="282" w:firstLine="709"/>
        <w:jc w:val="both"/>
        <w:rPr>
          <w:spacing w:val="4"/>
          <w:sz w:val="28"/>
          <w:szCs w:val="28"/>
          <w:lang w:val="uk-UA"/>
        </w:rPr>
      </w:pPr>
      <w:r w:rsidRPr="00DD7D8D">
        <w:rPr>
          <w:spacing w:val="4"/>
          <w:sz w:val="28"/>
          <w:szCs w:val="28"/>
          <w:lang w:val="uk-UA"/>
        </w:rPr>
        <w:t xml:space="preserve">Гойда НГ, </w:t>
      </w:r>
      <w:proofErr w:type="spellStart"/>
      <w:r w:rsidRPr="00DD7D8D">
        <w:rPr>
          <w:spacing w:val="4"/>
          <w:sz w:val="28"/>
          <w:szCs w:val="28"/>
          <w:lang w:val="uk-UA"/>
        </w:rPr>
        <w:t>Щербінська</w:t>
      </w:r>
      <w:proofErr w:type="spellEnd"/>
      <w:r w:rsidRPr="00DD7D8D">
        <w:rPr>
          <w:spacing w:val="4"/>
          <w:sz w:val="28"/>
          <w:szCs w:val="28"/>
          <w:lang w:val="uk-UA"/>
        </w:rPr>
        <w:t xml:space="preserve"> ОС. Медичні кадри та їхній професійний рівень — основна складова розвитку сімейної медицини. Сімейна мед. 2016;67(5):126-8. </w:t>
      </w:r>
    </w:p>
    <w:p w14:paraId="276CFC62" w14:textId="02DA4126" w:rsidR="00077F22" w:rsidRPr="0078019C" w:rsidRDefault="00077F22" w:rsidP="0078019C">
      <w:pPr>
        <w:widowControl w:val="0"/>
        <w:tabs>
          <w:tab w:val="left" w:pos="1134"/>
        </w:tabs>
        <w:spacing w:line="360" w:lineRule="auto"/>
        <w:ind w:right="282"/>
        <w:jc w:val="right"/>
        <w:rPr>
          <w:spacing w:val="-4"/>
          <w:sz w:val="28"/>
          <w:szCs w:val="28"/>
          <w:lang w:val="uk-UA"/>
        </w:rPr>
      </w:pPr>
      <w:r w:rsidRPr="00DD7D8D">
        <w:rPr>
          <w:spacing w:val="4"/>
          <w:sz w:val="28"/>
          <w:szCs w:val="28"/>
          <w:lang w:val="uk-UA"/>
        </w:rPr>
        <w:br w:type="column"/>
      </w:r>
      <w:r w:rsidRPr="0078019C">
        <w:rPr>
          <w:rFonts w:eastAsia="Times New Roman"/>
          <w:b/>
          <w:spacing w:val="-4"/>
          <w:sz w:val="28"/>
          <w:szCs w:val="28"/>
          <w:lang w:val="uk-UA"/>
        </w:rPr>
        <w:lastRenderedPageBreak/>
        <w:t>Додаток Б</w:t>
      </w:r>
    </w:p>
    <w:p w14:paraId="1B1B0F26" w14:textId="77777777" w:rsidR="00077F22" w:rsidRPr="0078019C" w:rsidRDefault="00077F22" w:rsidP="0078019C">
      <w:pPr>
        <w:spacing w:line="360" w:lineRule="auto"/>
        <w:ind w:right="282"/>
        <w:jc w:val="center"/>
        <w:rPr>
          <w:rFonts w:eastAsia="Times New Roman"/>
          <w:b/>
          <w:spacing w:val="-4"/>
          <w:sz w:val="28"/>
          <w:szCs w:val="28"/>
          <w:lang w:val="uk-UA"/>
        </w:rPr>
      </w:pPr>
      <w:bookmarkStart w:id="82" w:name="_kugsvdutog37"/>
      <w:bookmarkEnd w:id="82"/>
      <w:r w:rsidRPr="0078019C">
        <w:rPr>
          <w:rFonts w:eastAsia="Times New Roman"/>
          <w:b/>
          <w:spacing w:val="-4"/>
          <w:sz w:val="28"/>
          <w:szCs w:val="28"/>
          <w:lang w:val="uk-UA"/>
        </w:rPr>
        <w:t>Відомості про апробацію результатів дисертації</w:t>
      </w:r>
    </w:p>
    <w:p w14:paraId="7820EC95" w14:textId="77777777" w:rsidR="00077F22" w:rsidRPr="0078019C" w:rsidRDefault="00077F22" w:rsidP="0078019C">
      <w:pPr>
        <w:spacing w:line="360" w:lineRule="auto"/>
        <w:ind w:right="282"/>
        <w:jc w:val="center"/>
        <w:rPr>
          <w:rFonts w:eastAsia="Times New Roman"/>
          <w:b/>
          <w:spacing w:val="-4"/>
          <w:sz w:val="28"/>
          <w:szCs w:val="28"/>
          <w:lang w:val="uk-UA"/>
        </w:rPr>
      </w:pPr>
    </w:p>
    <w:p w14:paraId="222110C8" w14:textId="77777777" w:rsidR="00077F22" w:rsidRPr="0078019C" w:rsidRDefault="00077F22" w:rsidP="0078019C">
      <w:pPr>
        <w:spacing w:line="360" w:lineRule="auto"/>
        <w:ind w:right="282" w:firstLine="720"/>
        <w:jc w:val="both"/>
        <w:rPr>
          <w:rFonts w:eastAsia="Times New Roman"/>
          <w:color w:val="000000"/>
          <w:spacing w:val="-4"/>
          <w:sz w:val="28"/>
          <w:szCs w:val="28"/>
          <w:lang w:val="uk-UA"/>
        </w:rPr>
      </w:pPr>
      <w:r w:rsidRPr="0078019C">
        <w:rPr>
          <w:rFonts w:eastAsia="Times New Roman"/>
          <w:color w:val="000000"/>
          <w:spacing w:val="-4"/>
          <w:sz w:val="28"/>
          <w:szCs w:val="28"/>
          <w:lang w:val="uk-UA"/>
        </w:rPr>
        <w:t>Основні положення дисертаційної роботи представлені та обговорені на науково-практичних конференціях різного рівня:</w:t>
      </w:r>
    </w:p>
    <w:p w14:paraId="698D9DD9"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І Міжнародний конгрес </w:t>
      </w:r>
      <w:r w:rsidRPr="0078019C">
        <w:rPr>
          <w:rFonts w:ascii="Times New Roman" w:eastAsia="Calibri" w:hAnsi="Times New Roman" w:cs="Times New Roman"/>
          <w:spacing w:val="-4"/>
          <w:sz w:val="28"/>
          <w:szCs w:val="28"/>
        </w:rPr>
        <w:t xml:space="preserve">«Репродуктивне здоров’я: </w:t>
      </w:r>
      <w:proofErr w:type="spellStart"/>
      <w:r w:rsidRPr="0078019C">
        <w:rPr>
          <w:rFonts w:ascii="Times New Roman" w:eastAsia="Calibri" w:hAnsi="Times New Roman" w:cs="Times New Roman"/>
          <w:spacing w:val="-4"/>
          <w:sz w:val="28"/>
          <w:szCs w:val="28"/>
        </w:rPr>
        <w:t>мультидисциплінарнии</w:t>
      </w:r>
      <w:proofErr w:type="spellEnd"/>
      <w:r w:rsidRPr="0078019C">
        <w:rPr>
          <w:rFonts w:ascii="Times New Roman" w:eastAsia="Calibri" w:hAnsi="Times New Roman" w:cs="Times New Roman"/>
          <w:spacing w:val="-4"/>
          <w:sz w:val="28"/>
          <w:szCs w:val="28"/>
        </w:rPr>
        <w:t xml:space="preserve">̆ підхід в безперервному </w:t>
      </w:r>
      <w:proofErr w:type="spellStart"/>
      <w:r w:rsidRPr="0078019C">
        <w:rPr>
          <w:rFonts w:ascii="Times New Roman" w:eastAsia="Calibri" w:hAnsi="Times New Roman" w:cs="Times New Roman"/>
          <w:spacing w:val="-4"/>
          <w:sz w:val="28"/>
          <w:szCs w:val="28"/>
        </w:rPr>
        <w:t>професійному</w:t>
      </w:r>
      <w:proofErr w:type="spellEnd"/>
      <w:r w:rsidRPr="0078019C">
        <w:rPr>
          <w:rFonts w:ascii="Times New Roman" w:eastAsia="Calibri" w:hAnsi="Times New Roman" w:cs="Times New Roman"/>
          <w:spacing w:val="-4"/>
          <w:sz w:val="28"/>
          <w:szCs w:val="28"/>
        </w:rPr>
        <w:t xml:space="preserve"> розвитку лікарів</w:t>
      </w:r>
      <w:r w:rsidRPr="0078019C">
        <w:rPr>
          <w:rFonts w:ascii="Times New Roman" w:hAnsi="Times New Roman" w:cs="Times New Roman"/>
          <w:spacing w:val="-4"/>
          <w:sz w:val="28"/>
          <w:szCs w:val="28"/>
        </w:rPr>
        <w:t>»</w:t>
      </w:r>
      <w:r w:rsidRPr="0078019C">
        <w:rPr>
          <w:rFonts w:ascii="Times New Roman" w:eastAsia="Calibri" w:hAnsi="Times New Roman" w:cs="Times New Roman"/>
          <w:spacing w:val="-4"/>
          <w:sz w:val="28"/>
          <w:szCs w:val="28"/>
        </w:rPr>
        <w:t xml:space="preserve">, </w:t>
      </w:r>
      <w:r w:rsidRPr="0078019C">
        <w:rPr>
          <w:rFonts w:ascii="Times New Roman" w:hAnsi="Times New Roman" w:cs="Times New Roman"/>
          <w:spacing w:val="-4"/>
          <w:sz w:val="28"/>
          <w:szCs w:val="28"/>
        </w:rPr>
        <w:t xml:space="preserve">м. Київ, 27-28 квітня 2017 р. </w:t>
      </w:r>
      <w:r w:rsidRPr="0078019C">
        <w:rPr>
          <w:rFonts w:ascii="Times New Roman" w:hAnsi="Times New Roman" w:cs="Times New Roman"/>
          <w:i/>
          <w:spacing w:val="-4"/>
          <w:sz w:val="28"/>
          <w:szCs w:val="28"/>
        </w:rPr>
        <w:t>(форма участі: тези, усна доповідь).</w:t>
      </w:r>
    </w:p>
    <w:p w14:paraId="78ED7BD3"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Всеукраїнська науково-практична конференція з міжнародною участю «Кадрова політика у сфері охорони здоров'я в умовах загроз національній безпеці України», м. Київ, 23 березня 2017 р. </w:t>
      </w:r>
      <w:r w:rsidRPr="0078019C">
        <w:rPr>
          <w:rFonts w:ascii="Times New Roman" w:hAnsi="Times New Roman" w:cs="Times New Roman"/>
          <w:i/>
          <w:spacing w:val="-4"/>
          <w:sz w:val="28"/>
          <w:szCs w:val="28"/>
        </w:rPr>
        <w:t>(форма участі: тези, усна доповідь).</w:t>
      </w:r>
    </w:p>
    <w:p w14:paraId="49B4405E"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Міжнародний форум з сучасних питань акушерства та гінекології, м. Київ, 26-27 квітня 2018 р. </w:t>
      </w:r>
      <w:r w:rsidRPr="0078019C">
        <w:rPr>
          <w:rFonts w:ascii="Times New Roman" w:hAnsi="Times New Roman" w:cs="Times New Roman"/>
          <w:i/>
          <w:spacing w:val="-4"/>
          <w:sz w:val="28"/>
          <w:szCs w:val="28"/>
        </w:rPr>
        <w:t>(форма участі: тези, усна доповідь).</w:t>
      </w:r>
    </w:p>
    <w:p w14:paraId="23163396"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ІІ Міжнародний конгрес </w:t>
      </w:r>
      <w:r w:rsidRPr="0078019C">
        <w:rPr>
          <w:rFonts w:ascii="Times New Roman" w:eastAsia="Calibri" w:hAnsi="Times New Roman" w:cs="Times New Roman"/>
          <w:spacing w:val="-4"/>
          <w:sz w:val="28"/>
          <w:szCs w:val="28"/>
        </w:rPr>
        <w:t xml:space="preserve">«Репродуктивне здоров’я: </w:t>
      </w:r>
      <w:proofErr w:type="spellStart"/>
      <w:r w:rsidRPr="0078019C">
        <w:rPr>
          <w:rFonts w:ascii="Times New Roman" w:eastAsia="Calibri" w:hAnsi="Times New Roman" w:cs="Times New Roman"/>
          <w:spacing w:val="-4"/>
          <w:sz w:val="28"/>
          <w:szCs w:val="28"/>
        </w:rPr>
        <w:t>мультидисциплінарнии</w:t>
      </w:r>
      <w:proofErr w:type="spellEnd"/>
      <w:r w:rsidRPr="0078019C">
        <w:rPr>
          <w:rFonts w:ascii="Times New Roman" w:eastAsia="Calibri" w:hAnsi="Times New Roman" w:cs="Times New Roman"/>
          <w:spacing w:val="-4"/>
          <w:sz w:val="28"/>
          <w:szCs w:val="28"/>
        </w:rPr>
        <w:t xml:space="preserve">̆ підхід в безперервному </w:t>
      </w:r>
      <w:proofErr w:type="spellStart"/>
      <w:r w:rsidRPr="0078019C">
        <w:rPr>
          <w:rFonts w:ascii="Times New Roman" w:eastAsia="Calibri" w:hAnsi="Times New Roman" w:cs="Times New Roman"/>
          <w:spacing w:val="-4"/>
          <w:sz w:val="28"/>
          <w:szCs w:val="28"/>
        </w:rPr>
        <w:t>професійному</w:t>
      </w:r>
      <w:proofErr w:type="spellEnd"/>
      <w:r w:rsidRPr="0078019C">
        <w:rPr>
          <w:rFonts w:ascii="Times New Roman" w:eastAsia="Calibri" w:hAnsi="Times New Roman" w:cs="Times New Roman"/>
          <w:spacing w:val="-4"/>
          <w:sz w:val="28"/>
          <w:szCs w:val="28"/>
        </w:rPr>
        <w:t xml:space="preserve"> розвитку лікарів</w:t>
      </w:r>
      <w:r w:rsidRPr="0078019C">
        <w:rPr>
          <w:rFonts w:ascii="Times New Roman" w:hAnsi="Times New Roman" w:cs="Times New Roman"/>
          <w:spacing w:val="-4"/>
          <w:sz w:val="28"/>
          <w:szCs w:val="28"/>
        </w:rPr>
        <w:t>»</w:t>
      </w:r>
      <w:r w:rsidRPr="0078019C">
        <w:rPr>
          <w:rFonts w:ascii="Times New Roman" w:eastAsia="Calibri" w:hAnsi="Times New Roman" w:cs="Times New Roman"/>
          <w:spacing w:val="-4"/>
          <w:sz w:val="28"/>
          <w:szCs w:val="28"/>
        </w:rPr>
        <w:t xml:space="preserve">, </w:t>
      </w:r>
      <w:r w:rsidRPr="0078019C">
        <w:rPr>
          <w:rFonts w:ascii="Times New Roman" w:hAnsi="Times New Roman" w:cs="Times New Roman"/>
          <w:spacing w:val="-4"/>
          <w:sz w:val="28"/>
          <w:szCs w:val="28"/>
        </w:rPr>
        <w:t xml:space="preserve">м. Київ, 18-19 квітня 2019 р. </w:t>
      </w:r>
      <w:r w:rsidRPr="0078019C">
        <w:rPr>
          <w:rFonts w:ascii="Times New Roman" w:hAnsi="Times New Roman" w:cs="Times New Roman"/>
          <w:i/>
          <w:spacing w:val="-4"/>
          <w:sz w:val="28"/>
          <w:szCs w:val="28"/>
        </w:rPr>
        <w:t>(форма участі: тези, усна доповідь).</w:t>
      </w:r>
    </w:p>
    <w:p w14:paraId="25C5C860"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Міжнародна науково-практична конференція «Здоров’я нації в XXI столітті», м. Львів, 20 лютого 2020 р. </w:t>
      </w:r>
      <w:r w:rsidRPr="0078019C">
        <w:rPr>
          <w:rFonts w:ascii="Times New Roman" w:hAnsi="Times New Roman" w:cs="Times New Roman"/>
          <w:i/>
          <w:spacing w:val="-4"/>
          <w:sz w:val="28"/>
          <w:szCs w:val="28"/>
        </w:rPr>
        <w:t>(форма участі: тези, усна доповідь).</w:t>
      </w:r>
    </w:p>
    <w:p w14:paraId="2FA4DE46"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Міжнародна науково-практична конференція «</w:t>
      </w:r>
      <w:proofErr w:type="spellStart"/>
      <w:r w:rsidRPr="0078019C">
        <w:rPr>
          <w:rFonts w:ascii="Times New Roman" w:hAnsi="Times New Roman" w:cs="Times New Roman"/>
          <w:spacing w:val="-4"/>
          <w:sz w:val="28"/>
          <w:szCs w:val="28"/>
        </w:rPr>
        <w:t>Perspectives</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of</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world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science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education</w:t>
      </w:r>
      <w:proofErr w:type="spellEnd"/>
      <w:r w:rsidRPr="0078019C">
        <w:rPr>
          <w:rFonts w:ascii="Times New Roman" w:hAnsi="Times New Roman" w:cs="Times New Roman"/>
          <w:spacing w:val="-4"/>
          <w:sz w:val="28"/>
          <w:szCs w:val="28"/>
        </w:rPr>
        <w:t>» (м. Осака, Японія, 20-22 травня 2020 р.); Міжнародна науково-практична конференція «</w:t>
      </w:r>
      <w:proofErr w:type="spellStart"/>
      <w:r w:rsidRPr="0078019C">
        <w:rPr>
          <w:rFonts w:ascii="Times New Roman" w:hAnsi="Times New Roman" w:cs="Times New Roman"/>
          <w:spacing w:val="-4"/>
          <w:sz w:val="28"/>
          <w:szCs w:val="28"/>
        </w:rPr>
        <w:t>Eurasian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scientific</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congress</w:t>
      </w:r>
      <w:proofErr w:type="spellEnd"/>
      <w:r w:rsidRPr="0078019C">
        <w:rPr>
          <w:rFonts w:ascii="Times New Roman" w:hAnsi="Times New Roman" w:cs="Times New Roman"/>
          <w:spacing w:val="-4"/>
          <w:sz w:val="28"/>
          <w:szCs w:val="28"/>
        </w:rPr>
        <w:t xml:space="preserve">», м. Барселона, Іспанія, 09-11 серпня 2020 р. </w:t>
      </w:r>
      <w:r w:rsidRPr="0078019C">
        <w:rPr>
          <w:rFonts w:ascii="Times New Roman" w:hAnsi="Times New Roman" w:cs="Times New Roman"/>
          <w:i/>
          <w:spacing w:val="-4"/>
          <w:sz w:val="28"/>
          <w:szCs w:val="28"/>
        </w:rPr>
        <w:t>(форма участі: тези, усна доповідь).</w:t>
      </w:r>
    </w:p>
    <w:p w14:paraId="62EFDD46"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VІI міжнародна науково-практична конференція «</w:t>
      </w:r>
      <w:proofErr w:type="spellStart"/>
      <w:r w:rsidRPr="0078019C">
        <w:rPr>
          <w:rFonts w:ascii="Times New Roman" w:hAnsi="Times New Roman" w:cs="Times New Roman"/>
          <w:spacing w:val="-4"/>
          <w:sz w:val="28"/>
          <w:szCs w:val="28"/>
        </w:rPr>
        <w:t>Modern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science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problems</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innovations</w:t>
      </w:r>
      <w:proofErr w:type="spellEnd"/>
      <w:r w:rsidRPr="0078019C">
        <w:rPr>
          <w:rFonts w:ascii="Times New Roman" w:hAnsi="Times New Roman" w:cs="Times New Roman"/>
          <w:spacing w:val="-4"/>
          <w:sz w:val="28"/>
          <w:szCs w:val="28"/>
        </w:rPr>
        <w:t xml:space="preserve">», м. Стокгольм, Швеція, 20-22 вересня 2020 р. </w:t>
      </w:r>
      <w:r w:rsidRPr="0078019C">
        <w:rPr>
          <w:rFonts w:ascii="Times New Roman" w:hAnsi="Times New Roman" w:cs="Times New Roman"/>
          <w:i/>
          <w:spacing w:val="-4"/>
          <w:sz w:val="28"/>
          <w:szCs w:val="28"/>
        </w:rPr>
        <w:t>(форма участі: тези, усна доповідь).</w:t>
      </w:r>
    </w:p>
    <w:p w14:paraId="2708A8F6"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t>І міжнародна науково-практична конференція «</w:t>
      </w:r>
      <w:proofErr w:type="spellStart"/>
      <w:r w:rsidRPr="0078019C">
        <w:rPr>
          <w:rFonts w:ascii="Times New Roman" w:hAnsi="Times New Roman" w:cs="Times New Roman"/>
          <w:spacing w:val="-4"/>
          <w:sz w:val="28"/>
          <w:szCs w:val="28"/>
        </w:rPr>
        <w:t>The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World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science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problems</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prospects</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innovations</w:t>
      </w:r>
      <w:proofErr w:type="spellEnd"/>
      <w:r w:rsidRPr="0078019C">
        <w:rPr>
          <w:rFonts w:ascii="Times New Roman" w:hAnsi="Times New Roman" w:cs="Times New Roman"/>
          <w:spacing w:val="-4"/>
          <w:sz w:val="28"/>
          <w:szCs w:val="28"/>
        </w:rPr>
        <w:t xml:space="preserve">», м. Торонто, Канада, 01-03 жовтня 2020 р. </w:t>
      </w:r>
      <w:r w:rsidRPr="0078019C">
        <w:rPr>
          <w:rFonts w:ascii="Times New Roman" w:hAnsi="Times New Roman" w:cs="Times New Roman"/>
          <w:i/>
          <w:spacing w:val="-4"/>
          <w:sz w:val="28"/>
          <w:szCs w:val="28"/>
        </w:rPr>
        <w:t>(форма участі: тези, усна доповідь).</w:t>
      </w:r>
    </w:p>
    <w:p w14:paraId="1246B9BD"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sz w:val="28"/>
          <w:szCs w:val="28"/>
        </w:rPr>
      </w:pPr>
      <w:r w:rsidRPr="0078019C">
        <w:rPr>
          <w:rFonts w:ascii="Times New Roman" w:hAnsi="Times New Roman" w:cs="Times New Roman"/>
          <w:spacing w:val="-4"/>
          <w:sz w:val="28"/>
          <w:szCs w:val="28"/>
        </w:rPr>
        <w:lastRenderedPageBreak/>
        <w:t>ІI міжнародна науково-практична конференція «</w:t>
      </w:r>
      <w:proofErr w:type="spellStart"/>
      <w:r w:rsidRPr="0078019C">
        <w:rPr>
          <w:rFonts w:ascii="Times New Roman" w:hAnsi="Times New Roman" w:cs="Times New Roman"/>
          <w:spacing w:val="-4"/>
          <w:sz w:val="28"/>
          <w:szCs w:val="28"/>
        </w:rPr>
        <w:t>The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World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of</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science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innovation</w:t>
      </w:r>
      <w:proofErr w:type="spellEnd"/>
      <w:r w:rsidRPr="0078019C">
        <w:rPr>
          <w:rFonts w:ascii="Times New Roman" w:hAnsi="Times New Roman" w:cs="Times New Roman"/>
          <w:spacing w:val="-4"/>
          <w:sz w:val="28"/>
          <w:szCs w:val="28"/>
        </w:rPr>
        <w:t xml:space="preserve">», м. Лондон, Великобританія, 16–18 вересня 2020 р. </w:t>
      </w:r>
      <w:r w:rsidRPr="0078019C">
        <w:rPr>
          <w:rFonts w:ascii="Times New Roman" w:hAnsi="Times New Roman" w:cs="Times New Roman"/>
          <w:i/>
          <w:spacing w:val="-4"/>
          <w:sz w:val="28"/>
          <w:szCs w:val="28"/>
        </w:rPr>
        <w:t>(форма участі: тези, усна доповідь).</w:t>
      </w:r>
    </w:p>
    <w:p w14:paraId="3E504F5E"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spacing w:val="-4"/>
        </w:rPr>
      </w:pPr>
      <w:r w:rsidRPr="0078019C">
        <w:rPr>
          <w:rFonts w:ascii="Times New Roman" w:hAnsi="Times New Roman" w:cs="Times New Roman"/>
          <w:spacing w:val="-4"/>
          <w:sz w:val="28"/>
          <w:szCs w:val="28"/>
        </w:rPr>
        <w:t>ІI міжнародна науково-практична конференція «</w:t>
      </w:r>
      <w:proofErr w:type="spellStart"/>
      <w:r w:rsidRPr="0078019C">
        <w:rPr>
          <w:rFonts w:ascii="Times New Roman" w:hAnsi="Times New Roman" w:cs="Times New Roman"/>
          <w:spacing w:val="-4"/>
          <w:sz w:val="28"/>
          <w:szCs w:val="28"/>
        </w:rPr>
        <w:t>Fundamental</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applied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research</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in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the</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modern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world</w:t>
      </w:r>
      <w:proofErr w:type="spellEnd"/>
      <w:r w:rsidRPr="0078019C">
        <w:rPr>
          <w:rFonts w:ascii="Times New Roman" w:hAnsi="Times New Roman" w:cs="Times New Roman"/>
          <w:spacing w:val="-4"/>
          <w:sz w:val="28"/>
          <w:szCs w:val="28"/>
        </w:rPr>
        <w:t>», м. Бостон, США, 23–25 вересня 2020 р.</w:t>
      </w:r>
      <w:r w:rsidRPr="0078019C">
        <w:rPr>
          <w:rFonts w:ascii="Times New Roman" w:hAnsi="Times New Roman" w:cs="Times New Roman"/>
          <w:i/>
          <w:spacing w:val="-4"/>
          <w:sz w:val="28"/>
          <w:szCs w:val="28"/>
        </w:rPr>
        <w:t xml:space="preserve"> (форма участі: тези, усна доповідь).</w:t>
      </w:r>
    </w:p>
    <w:p w14:paraId="2A019C78" w14:textId="77777777" w:rsidR="00077F22" w:rsidRPr="0078019C" w:rsidRDefault="00077F22" w:rsidP="0078019C">
      <w:pPr>
        <w:pStyle w:val="a9"/>
        <w:numPr>
          <w:ilvl w:val="0"/>
          <w:numId w:val="69"/>
        </w:numPr>
        <w:spacing w:after="0" w:line="360" w:lineRule="auto"/>
        <w:ind w:left="0" w:right="282" w:firstLine="709"/>
        <w:jc w:val="both"/>
        <w:outlineLvl w:val="0"/>
        <w:rPr>
          <w:rFonts w:ascii="Times New Roman" w:hAnsi="Times New Roman" w:cs="Times New Roman"/>
          <w:i/>
          <w:iCs/>
          <w:spacing w:val="-4"/>
          <w:sz w:val="28"/>
          <w:szCs w:val="28"/>
        </w:rPr>
      </w:pPr>
      <w:proofErr w:type="spellStart"/>
      <w:r w:rsidRPr="0078019C">
        <w:rPr>
          <w:rFonts w:ascii="Times New Roman" w:hAnsi="Times New Roman" w:cs="Times New Roman"/>
          <w:spacing w:val="-4"/>
          <w:sz w:val="28"/>
          <w:szCs w:val="28"/>
        </w:rPr>
        <w:t>The</w:t>
      </w:r>
      <w:proofErr w:type="spellEnd"/>
      <w:r w:rsidRPr="0078019C">
        <w:rPr>
          <w:rFonts w:ascii="Times New Roman" w:hAnsi="Times New Roman" w:cs="Times New Roman"/>
          <w:spacing w:val="-4"/>
          <w:sz w:val="28"/>
          <w:szCs w:val="28"/>
        </w:rPr>
        <w:t xml:space="preserve"> 5 </w:t>
      </w:r>
      <w:proofErr w:type="spellStart"/>
      <w:r w:rsidRPr="0078019C">
        <w:rPr>
          <w:rFonts w:ascii="Times New Roman" w:hAnsi="Times New Roman" w:cs="Times New Roman"/>
          <w:spacing w:val="-4"/>
          <w:sz w:val="28"/>
          <w:szCs w:val="28"/>
        </w:rPr>
        <w:t>th</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International</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scientific</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and</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practical</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conference</w:t>
      </w:r>
      <w:proofErr w:type="spellEnd"/>
      <w:r w:rsidRPr="0078019C">
        <w:rPr>
          <w:rFonts w:ascii="Times New Roman" w:hAnsi="Times New Roman" w:cs="Times New Roman"/>
          <w:spacing w:val="-4"/>
          <w:sz w:val="28"/>
          <w:szCs w:val="28"/>
        </w:rPr>
        <w:t xml:space="preserve"> – </w:t>
      </w:r>
      <w:proofErr w:type="spellStart"/>
      <w:r w:rsidRPr="0078019C">
        <w:rPr>
          <w:rFonts w:ascii="Times New Roman" w:hAnsi="Times New Roman" w:cs="Times New Roman"/>
          <w:spacing w:val="-4"/>
          <w:sz w:val="28"/>
          <w:szCs w:val="28"/>
        </w:rPr>
        <w:t>Eurasian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scientific</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congress</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Barca</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Academy</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Publishing</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Barcelona</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Spain</w:t>
      </w:r>
      <w:proofErr w:type="spellEnd"/>
      <w:r w:rsidRPr="0078019C">
        <w:rPr>
          <w:rFonts w:ascii="Times New Roman" w:hAnsi="Times New Roman" w:cs="Times New Roman"/>
          <w:spacing w:val="-4"/>
          <w:sz w:val="28"/>
          <w:szCs w:val="28"/>
        </w:rPr>
        <w:t xml:space="preserve">, </w:t>
      </w:r>
      <w:proofErr w:type="spellStart"/>
      <w:r w:rsidRPr="0078019C">
        <w:rPr>
          <w:rFonts w:ascii="Times New Roman" w:hAnsi="Times New Roman" w:cs="Times New Roman"/>
          <w:spacing w:val="-4"/>
          <w:sz w:val="28"/>
          <w:szCs w:val="28"/>
        </w:rPr>
        <w:t>May</w:t>
      </w:r>
      <w:proofErr w:type="spellEnd"/>
      <w:r w:rsidRPr="0078019C">
        <w:rPr>
          <w:rFonts w:ascii="Times New Roman" w:hAnsi="Times New Roman" w:cs="Times New Roman"/>
          <w:spacing w:val="-4"/>
          <w:sz w:val="28"/>
          <w:szCs w:val="28"/>
        </w:rPr>
        <w:t xml:space="preserve"> 17-19, 2020 р. </w:t>
      </w:r>
      <w:r w:rsidRPr="0078019C">
        <w:rPr>
          <w:rFonts w:ascii="Times New Roman" w:hAnsi="Times New Roman" w:cs="Times New Roman"/>
          <w:i/>
          <w:spacing w:val="-4"/>
          <w:sz w:val="28"/>
          <w:szCs w:val="28"/>
        </w:rPr>
        <w:t>(форма участі: тези, усна доповідь).</w:t>
      </w:r>
    </w:p>
    <w:p w14:paraId="1ADC80D6" w14:textId="77777777" w:rsidR="00077F22" w:rsidRPr="0078019C" w:rsidRDefault="00077F22" w:rsidP="0078019C">
      <w:pPr>
        <w:pStyle w:val="a9"/>
        <w:widowControl w:val="0"/>
        <w:numPr>
          <w:ilvl w:val="0"/>
          <w:numId w:val="69"/>
        </w:numPr>
        <w:spacing w:after="0" w:line="360" w:lineRule="auto"/>
        <w:ind w:left="0" w:right="282" w:firstLine="709"/>
        <w:jc w:val="both"/>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Всеукраїнська науково-практична конференція «Профілактика як стратегічний напрям підвищення рівня громадського здоров'я», м. Запоріжжя, 27 жовтня 2016 р. </w:t>
      </w:r>
      <w:r w:rsidRPr="0078019C">
        <w:rPr>
          <w:rFonts w:ascii="Times New Roman" w:hAnsi="Times New Roman" w:cs="Times New Roman"/>
          <w:i/>
          <w:spacing w:val="-4"/>
          <w:sz w:val="28"/>
          <w:szCs w:val="28"/>
        </w:rPr>
        <w:t>(форма участі: тези, усна доповідь).</w:t>
      </w:r>
    </w:p>
    <w:p w14:paraId="18475209" w14:textId="77777777" w:rsidR="00077F22" w:rsidRPr="0078019C" w:rsidRDefault="00077F22" w:rsidP="0078019C">
      <w:pPr>
        <w:pStyle w:val="a9"/>
        <w:widowControl w:val="0"/>
        <w:numPr>
          <w:ilvl w:val="0"/>
          <w:numId w:val="69"/>
        </w:numPr>
        <w:spacing w:after="0" w:line="360" w:lineRule="auto"/>
        <w:ind w:left="0" w:right="282" w:firstLine="709"/>
        <w:jc w:val="both"/>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Всеукраїнська науково-практична конференція за міжнародною участю (м. Київ, 23 березня 2017 р.); науково-практична фахова школа-семінар «Здоров’я нації в XXI столітті», м. Київ, 09 грудня 2020 р. </w:t>
      </w:r>
      <w:r w:rsidRPr="0078019C">
        <w:rPr>
          <w:rFonts w:ascii="Times New Roman" w:hAnsi="Times New Roman" w:cs="Times New Roman"/>
          <w:i/>
          <w:spacing w:val="-4"/>
          <w:sz w:val="28"/>
          <w:szCs w:val="28"/>
        </w:rPr>
        <w:t>(форма участі: тези, усна доповідь).</w:t>
      </w:r>
    </w:p>
    <w:p w14:paraId="0322D0E8" w14:textId="77777777" w:rsidR="00077F22" w:rsidRPr="0078019C" w:rsidRDefault="00077F22" w:rsidP="0078019C">
      <w:pPr>
        <w:pStyle w:val="a9"/>
        <w:widowControl w:val="0"/>
        <w:numPr>
          <w:ilvl w:val="0"/>
          <w:numId w:val="69"/>
        </w:numPr>
        <w:spacing w:after="0" w:line="360" w:lineRule="auto"/>
        <w:ind w:left="0" w:right="282" w:firstLine="709"/>
        <w:jc w:val="both"/>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науково-практична фахова школа-семінар у форматі телемосту «Клінічні </w:t>
      </w:r>
      <w:proofErr w:type="spellStart"/>
      <w:r w:rsidRPr="0078019C">
        <w:rPr>
          <w:rFonts w:ascii="Times New Roman" w:hAnsi="Times New Roman" w:cs="Times New Roman"/>
          <w:spacing w:val="-4"/>
          <w:sz w:val="28"/>
          <w:szCs w:val="28"/>
        </w:rPr>
        <w:t>рекомендаціі</w:t>
      </w:r>
      <w:proofErr w:type="spellEnd"/>
      <w:r w:rsidRPr="0078019C">
        <w:rPr>
          <w:rFonts w:ascii="Times New Roman" w:hAnsi="Times New Roman" w:cs="Times New Roman"/>
          <w:spacing w:val="-4"/>
          <w:sz w:val="28"/>
          <w:szCs w:val="28"/>
        </w:rPr>
        <w:t xml:space="preserve">̈ в </w:t>
      </w:r>
      <w:proofErr w:type="spellStart"/>
      <w:r w:rsidRPr="0078019C">
        <w:rPr>
          <w:rFonts w:ascii="Times New Roman" w:hAnsi="Times New Roman" w:cs="Times New Roman"/>
          <w:spacing w:val="-4"/>
          <w:sz w:val="28"/>
          <w:szCs w:val="28"/>
        </w:rPr>
        <w:t>загальніи</w:t>
      </w:r>
      <w:proofErr w:type="spellEnd"/>
      <w:r w:rsidRPr="0078019C">
        <w:rPr>
          <w:rFonts w:ascii="Times New Roman" w:hAnsi="Times New Roman" w:cs="Times New Roman"/>
          <w:spacing w:val="-4"/>
          <w:sz w:val="28"/>
          <w:szCs w:val="28"/>
        </w:rPr>
        <w:t xml:space="preserve">̆ практиці </w:t>
      </w:r>
      <w:proofErr w:type="spellStart"/>
      <w:r w:rsidRPr="0078019C">
        <w:rPr>
          <w:rFonts w:ascii="Times New Roman" w:hAnsi="Times New Roman" w:cs="Times New Roman"/>
          <w:spacing w:val="-4"/>
          <w:sz w:val="28"/>
          <w:szCs w:val="28"/>
        </w:rPr>
        <w:t>сімейного</w:t>
      </w:r>
      <w:proofErr w:type="spellEnd"/>
      <w:r w:rsidRPr="0078019C">
        <w:rPr>
          <w:rFonts w:ascii="Times New Roman" w:hAnsi="Times New Roman" w:cs="Times New Roman"/>
          <w:spacing w:val="-4"/>
          <w:sz w:val="28"/>
          <w:szCs w:val="28"/>
        </w:rPr>
        <w:t xml:space="preserve"> лікаря, терапевта», м. Київ – Вінниця - Житомир, 22 квітня 2020 р. </w:t>
      </w:r>
      <w:r w:rsidRPr="0078019C">
        <w:rPr>
          <w:rFonts w:ascii="Times New Roman" w:hAnsi="Times New Roman" w:cs="Times New Roman"/>
          <w:i/>
          <w:spacing w:val="-4"/>
          <w:sz w:val="28"/>
          <w:szCs w:val="28"/>
        </w:rPr>
        <w:t>(форма участі: тези, усна доповідь).</w:t>
      </w:r>
    </w:p>
    <w:p w14:paraId="69B4F925" w14:textId="77777777" w:rsidR="00077F22" w:rsidRPr="0078019C" w:rsidRDefault="00077F22" w:rsidP="0078019C">
      <w:pPr>
        <w:pStyle w:val="a9"/>
        <w:widowControl w:val="0"/>
        <w:numPr>
          <w:ilvl w:val="0"/>
          <w:numId w:val="69"/>
        </w:numPr>
        <w:spacing w:after="0" w:line="360" w:lineRule="auto"/>
        <w:ind w:left="0" w:right="282" w:firstLine="709"/>
        <w:jc w:val="both"/>
        <w:rPr>
          <w:rFonts w:ascii="Times New Roman" w:hAnsi="Times New Roman" w:cs="Times New Roman"/>
          <w:spacing w:val="-4"/>
          <w:sz w:val="28"/>
          <w:szCs w:val="28"/>
        </w:rPr>
      </w:pPr>
      <w:r w:rsidRPr="0078019C">
        <w:rPr>
          <w:rFonts w:ascii="Times New Roman" w:hAnsi="Times New Roman" w:cs="Times New Roman"/>
          <w:spacing w:val="-4"/>
          <w:sz w:val="28"/>
          <w:szCs w:val="28"/>
        </w:rPr>
        <w:t xml:space="preserve">74-а підсумкова наукова конференція професорсько-викладацького складу Ужгородського національного університету, м. Ужгород, 25 лютого 2020 р. </w:t>
      </w:r>
      <w:r w:rsidRPr="0078019C">
        <w:rPr>
          <w:rFonts w:ascii="Times New Roman" w:hAnsi="Times New Roman" w:cs="Times New Roman"/>
          <w:i/>
          <w:spacing w:val="-4"/>
          <w:sz w:val="28"/>
          <w:szCs w:val="28"/>
        </w:rPr>
        <w:t>(форма участі: тези, усна доповідь).</w:t>
      </w:r>
    </w:p>
    <w:p w14:paraId="5BF1253C" w14:textId="2BD20274" w:rsidR="005A3CF9" w:rsidRPr="0078019C" w:rsidRDefault="005A3CF9" w:rsidP="0078019C">
      <w:pPr>
        <w:spacing w:after="160" w:line="360" w:lineRule="auto"/>
        <w:ind w:right="282"/>
        <w:rPr>
          <w:b/>
          <w:spacing w:val="-4"/>
          <w:sz w:val="28"/>
          <w:szCs w:val="28"/>
          <w:lang w:val="uk-UA"/>
        </w:rPr>
      </w:pPr>
      <w:r w:rsidRPr="0078019C">
        <w:rPr>
          <w:b/>
          <w:spacing w:val="-4"/>
          <w:sz w:val="28"/>
          <w:szCs w:val="28"/>
          <w:lang w:val="uk-UA"/>
        </w:rPr>
        <w:br w:type="page"/>
      </w:r>
    </w:p>
    <w:p w14:paraId="44AA5746" w14:textId="77777777" w:rsidR="00464B5A" w:rsidRPr="00C34A80" w:rsidRDefault="00464B5A" w:rsidP="00464B5A">
      <w:pPr>
        <w:ind w:firstLine="709"/>
        <w:jc w:val="right"/>
        <w:textAlignment w:val="baseline"/>
        <w:rPr>
          <w:b/>
          <w:sz w:val="28"/>
          <w:szCs w:val="28"/>
          <w:lang w:val="uk-UA"/>
        </w:rPr>
      </w:pPr>
      <w:r w:rsidRPr="00C34A80">
        <w:rPr>
          <w:b/>
          <w:sz w:val="28"/>
          <w:szCs w:val="28"/>
          <w:lang w:val="uk-UA"/>
        </w:rPr>
        <w:lastRenderedPageBreak/>
        <w:t>Додаток В-1</w:t>
      </w:r>
    </w:p>
    <w:p w14:paraId="55E2F411" w14:textId="77777777" w:rsidR="00464B5A" w:rsidRPr="00C34A80" w:rsidRDefault="00464B5A" w:rsidP="00464B5A">
      <w:pPr>
        <w:ind w:firstLine="709"/>
        <w:jc w:val="right"/>
        <w:textAlignment w:val="baseline"/>
        <w:rPr>
          <w:sz w:val="28"/>
          <w:szCs w:val="28"/>
          <w:lang w:val="uk-UA"/>
        </w:rPr>
      </w:pPr>
    </w:p>
    <w:p w14:paraId="7EBA0FA2" w14:textId="5CFCFFB8" w:rsidR="00464B5A" w:rsidRPr="00C34A80" w:rsidRDefault="00464B5A" w:rsidP="00464B5A">
      <w:pPr>
        <w:ind w:firstLine="709"/>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42F6A36D" w14:textId="77777777" w:rsidR="00464B5A" w:rsidRPr="00C34A80" w:rsidRDefault="00464B5A" w:rsidP="00464B5A">
      <w:pPr>
        <w:jc w:val="center"/>
        <w:rPr>
          <w:bCs/>
          <w:iCs/>
          <w:color w:val="000000" w:themeColor="text1"/>
          <w:lang w:val="uk-UA"/>
        </w:rPr>
      </w:pPr>
    </w:p>
    <w:p w14:paraId="0AE863E5" w14:textId="77777777" w:rsidR="00464B5A" w:rsidRPr="00C34A80" w:rsidRDefault="00464B5A" w:rsidP="00464B5A">
      <w:pPr>
        <w:spacing w:line="360" w:lineRule="auto"/>
        <w:ind w:firstLine="709"/>
        <w:jc w:val="center"/>
        <w:rPr>
          <w:b/>
          <w:iCs/>
          <w:color w:val="000000" w:themeColor="text1"/>
          <w:lang w:val="uk-UA"/>
        </w:rPr>
      </w:pPr>
      <w:r w:rsidRPr="00C34A80">
        <w:rPr>
          <w:b/>
          <w:iCs/>
          <w:color w:val="000000" w:themeColor="text1"/>
          <w:lang w:val="uk-UA"/>
        </w:rPr>
        <w:t>АНКЕТА</w:t>
      </w:r>
    </w:p>
    <w:p w14:paraId="104CECC2" w14:textId="77777777" w:rsidR="00464B5A" w:rsidRPr="00C34A80" w:rsidRDefault="00464B5A" w:rsidP="00464B5A">
      <w:pPr>
        <w:jc w:val="center"/>
        <w:rPr>
          <w:rFonts w:eastAsia="TimesNewRoman"/>
          <w:b/>
          <w:color w:val="000000" w:themeColor="text1"/>
          <w:szCs w:val="28"/>
          <w:lang w:val="uk-UA"/>
        </w:rPr>
      </w:pPr>
      <w:r w:rsidRPr="00C34A80">
        <w:rPr>
          <w:b/>
          <w:color w:val="000000" w:themeColor="text1"/>
          <w:szCs w:val="28"/>
          <w:lang w:val="uk-UA"/>
        </w:rPr>
        <w:t xml:space="preserve">соціологічного опитування вагітних щодо вивчення їх відношення до можливості отримання окремих видів акушерсько-гінекологічних послуг у </w:t>
      </w:r>
      <w:r w:rsidRPr="00C34A80">
        <w:rPr>
          <w:rFonts w:eastAsia="TimesNewRoman"/>
          <w:b/>
          <w:color w:val="000000" w:themeColor="text1"/>
          <w:szCs w:val="28"/>
          <w:lang w:val="uk-UA"/>
        </w:rPr>
        <w:t xml:space="preserve">лікаря загальної практики </w:t>
      </w:r>
      <w:bookmarkStart w:id="83" w:name="_Hlk89851107"/>
      <w:r w:rsidRPr="00C34A80">
        <w:rPr>
          <w:rFonts w:eastAsia="TimesNewRoman"/>
          <w:b/>
          <w:color w:val="000000" w:themeColor="text1"/>
          <w:szCs w:val="28"/>
          <w:lang w:val="uk-UA"/>
        </w:rPr>
        <w:t>– сімейної медицини</w:t>
      </w:r>
    </w:p>
    <w:bookmarkEnd w:id="83"/>
    <w:p w14:paraId="72239A87" w14:textId="77777777" w:rsidR="00464B5A" w:rsidRPr="00C34A80" w:rsidRDefault="00464B5A" w:rsidP="00464B5A">
      <w:pPr>
        <w:jc w:val="both"/>
        <w:rPr>
          <w:rFonts w:eastAsia="TimesNewRoman"/>
          <w:color w:val="000000" w:themeColor="text1"/>
          <w:lang w:val="uk-UA"/>
        </w:rPr>
      </w:pPr>
    </w:p>
    <w:p w14:paraId="5AEC14E4" w14:textId="77777777" w:rsidR="00464B5A" w:rsidRPr="00C34A80" w:rsidRDefault="00464B5A" w:rsidP="00464B5A">
      <w:pPr>
        <w:jc w:val="center"/>
        <w:rPr>
          <w:rFonts w:eastAsia="TimesNewRoman"/>
          <w:color w:val="000000" w:themeColor="text1"/>
          <w:lang w:val="uk-UA"/>
        </w:rPr>
      </w:pPr>
      <w:r w:rsidRPr="00C34A80">
        <w:rPr>
          <w:rFonts w:eastAsia="TimesNewRoman"/>
          <w:color w:val="000000" w:themeColor="text1"/>
          <w:lang w:val="uk-UA"/>
        </w:rPr>
        <w:t xml:space="preserve"> Шановні жінки!</w:t>
      </w:r>
    </w:p>
    <w:p w14:paraId="2DEA65BE" w14:textId="750312AD" w:rsidR="00464B5A" w:rsidRPr="00C34A80" w:rsidRDefault="00464B5A" w:rsidP="00464B5A">
      <w:pPr>
        <w:jc w:val="both"/>
        <w:rPr>
          <w:rFonts w:eastAsia="TimesNewRoman"/>
          <w:b/>
          <w:color w:val="000000" w:themeColor="text1"/>
          <w:szCs w:val="28"/>
          <w:lang w:val="uk-UA"/>
        </w:rPr>
      </w:pPr>
      <w:r w:rsidRPr="00C34A80">
        <w:rPr>
          <w:rFonts w:eastAsia="TimesNewRoman"/>
          <w:color w:val="000000" w:themeColor="text1"/>
          <w:lang w:val="uk-UA"/>
        </w:rPr>
        <w:t>Проводиться вивчення</w:t>
      </w:r>
      <w:r w:rsidR="008A4967">
        <w:rPr>
          <w:rFonts w:eastAsia="TimesNewRoman"/>
          <w:color w:val="000000" w:themeColor="text1"/>
          <w:lang w:val="uk-UA"/>
        </w:rPr>
        <w:t xml:space="preserve"> </w:t>
      </w:r>
      <w:r w:rsidRPr="00C34A80">
        <w:rPr>
          <w:rFonts w:eastAsia="TimesNewRoman"/>
          <w:color w:val="000000" w:themeColor="text1"/>
          <w:lang w:val="uk-UA"/>
        </w:rPr>
        <w:t xml:space="preserve">відношення вагітних жінок </w:t>
      </w:r>
      <w:r w:rsidRPr="00C34A80">
        <w:rPr>
          <w:color w:val="000000" w:themeColor="text1"/>
          <w:lang w:val="uk-UA"/>
        </w:rPr>
        <w:t>до можливості отримання окремих видів</w:t>
      </w:r>
      <w:r w:rsidRPr="00C34A80">
        <w:rPr>
          <w:b/>
          <w:color w:val="000000" w:themeColor="text1"/>
          <w:szCs w:val="28"/>
          <w:lang w:val="uk-UA"/>
        </w:rPr>
        <w:t xml:space="preserve"> </w:t>
      </w:r>
      <w:r w:rsidRPr="00C34A80">
        <w:rPr>
          <w:bCs/>
          <w:color w:val="000000" w:themeColor="text1"/>
          <w:szCs w:val="28"/>
          <w:lang w:val="uk-UA"/>
        </w:rPr>
        <w:t>акушерсько-гінекологічних послуг</w:t>
      </w:r>
      <w:r w:rsidRPr="00C34A80">
        <w:rPr>
          <w:color w:val="000000" w:themeColor="text1"/>
          <w:lang w:val="uk-UA"/>
        </w:rPr>
        <w:t xml:space="preserve"> у </w:t>
      </w:r>
      <w:r w:rsidRPr="00C34A80">
        <w:rPr>
          <w:rFonts w:eastAsia="TimesNewRoman"/>
          <w:color w:val="000000" w:themeColor="text1"/>
          <w:lang w:val="uk-UA"/>
        </w:rPr>
        <w:t xml:space="preserve">лікаря загальної практики </w:t>
      </w:r>
      <w:r w:rsidRPr="00C34A80">
        <w:rPr>
          <w:rFonts w:eastAsia="TimesNewRoman"/>
          <w:bCs/>
          <w:color w:val="000000" w:themeColor="text1"/>
          <w:szCs w:val="28"/>
          <w:lang w:val="uk-UA"/>
        </w:rPr>
        <w:t>– сімейної медицини.</w:t>
      </w:r>
      <w:r w:rsidRPr="00C34A80">
        <w:rPr>
          <w:rFonts w:eastAsia="TimesNewRoman"/>
          <w:b/>
          <w:color w:val="000000" w:themeColor="text1"/>
          <w:szCs w:val="28"/>
          <w:lang w:val="uk-UA"/>
        </w:rPr>
        <w:t xml:space="preserve"> </w:t>
      </w:r>
      <w:r w:rsidRPr="00C34A80">
        <w:rPr>
          <w:rFonts w:eastAsia="TimesNewRoman"/>
          <w:color w:val="000000" w:themeColor="text1"/>
          <w:lang w:val="uk-UA"/>
        </w:rPr>
        <w:t>Вам пропонується відповісти на питання анкети. Ми гарантуємо збереження</w:t>
      </w:r>
      <w:r w:rsidR="008A4967">
        <w:rPr>
          <w:rFonts w:eastAsia="TimesNewRoman"/>
          <w:color w:val="000000" w:themeColor="text1"/>
          <w:lang w:val="uk-UA"/>
        </w:rPr>
        <w:t xml:space="preserve"> </w:t>
      </w:r>
      <w:r w:rsidRPr="00C34A80">
        <w:rPr>
          <w:rFonts w:eastAsia="TimesNewRoman"/>
          <w:color w:val="000000" w:themeColor="text1"/>
          <w:lang w:val="uk-UA"/>
        </w:rPr>
        <w:t>конфіденційності інформації про Вас як про автора відповідей. Результати дослідження</w:t>
      </w:r>
      <w:r w:rsidR="008A4967">
        <w:rPr>
          <w:rFonts w:eastAsia="TimesNewRoman"/>
          <w:color w:val="000000" w:themeColor="text1"/>
          <w:lang w:val="uk-UA"/>
        </w:rPr>
        <w:t xml:space="preserve"> </w:t>
      </w:r>
      <w:r w:rsidRPr="00C34A80">
        <w:rPr>
          <w:rFonts w:eastAsia="TimesNewRoman"/>
          <w:color w:val="000000" w:themeColor="text1"/>
          <w:lang w:val="uk-UA"/>
        </w:rPr>
        <w:t xml:space="preserve">будуть використані в узагальненому вигляді в наукових </w:t>
      </w:r>
      <w:proofErr w:type="spellStart"/>
      <w:r w:rsidRPr="00C34A80">
        <w:rPr>
          <w:rFonts w:eastAsia="TimesNewRoman"/>
          <w:color w:val="000000" w:themeColor="text1"/>
          <w:lang w:val="uk-UA"/>
        </w:rPr>
        <w:t>цілях.Участь</w:t>
      </w:r>
      <w:proofErr w:type="spellEnd"/>
      <w:r w:rsidRPr="00C34A80">
        <w:rPr>
          <w:rFonts w:eastAsia="TimesNewRoman"/>
          <w:color w:val="000000" w:themeColor="text1"/>
          <w:lang w:val="uk-UA"/>
        </w:rPr>
        <w:t xml:space="preserve"> у дослідженні є добровільною. </w:t>
      </w:r>
    </w:p>
    <w:p w14:paraId="144DE79E" w14:textId="77777777" w:rsidR="00464B5A" w:rsidRPr="00C34A80" w:rsidRDefault="00464B5A" w:rsidP="00464B5A">
      <w:pPr>
        <w:jc w:val="both"/>
        <w:rPr>
          <w:color w:val="000000" w:themeColor="text1"/>
          <w:lang w:val="uk-UA"/>
        </w:rPr>
      </w:pPr>
    </w:p>
    <w:p w14:paraId="0BBB57B7" w14:textId="67B79BE0" w:rsidR="00464B5A" w:rsidRPr="00C34A80" w:rsidRDefault="00464B5A" w:rsidP="00464B5A">
      <w:pPr>
        <w:autoSpaceDE w:val="0"/>
        <w:autoSpaceDN w:val="0"/>
        <w:adjustRightInd w:val="0"/>
        <w:jc w:val="both"/>
        <w:rPr>
          <w:rFonts w:eastAsia="TimesNewRoman,Bold"/>
          <w:b/>
          <w:bCs/>
          <w:color w:val="000000" w:themeColor="text1"/>
          <w:lang w:val="uk-UA"/>
        </w:rPr>
      </w:pPr>
      <w:r w:rsidRPr="00C34A80">
        <w:rPr>
          <w:b/>
          <w:color w:val="000000" w:themeColor="text1"/>
          <w:lang w:val="uk-UA"/>
        </w:rPr>
        <w:t>I. Просимо Вас відповісти на загальні питання які стосуються Вас.</w:t>
      </w:r>
      <w:r w:rsidR="008A4967">
        <w:rPr>
          <w:b/>
          <w:color w:val="000000" w:themeColor="text1"/>
          <w:lang w:val="uk-UA"/>
        </w:rPr>
        <w:t xml:space="preserve"> </w:t>
      </w:r>
      <w:r w:rsidRPr="00C34A80">
        <w:rPr>
          <w:b/>
          <w:color w:val="000000" w:themeColor="text1"/>
          <w:lang w:val="uk-UA"/>
        </w:rPr>
        <w:t>Проти</w:t>
      </w:r>
      <w:r w:rsidR="008A4967">
        <w:rPr>
          <w:b/>
          <w:color w:val="000000" w:themeColor="text1"/>
          <w:lang w:val="uk-UA"/>
        </w:rPr>
        <w:t xml:space="preserve"> </w:t>
      </w:r>
      <w:r w:rsidRPr="00C34A80">
        <w:rPr>
          <w:b/>
          <w:color w:val="000000" w:themeColor="text1"/>
          <w:lang w:val="uk-UA"/>
        </w:rPr>
        <w:t>Вашої відповіді прохання поставити +</w:t>
      </w:r>
    </w:p>
    <w:tbl>
      <w:tblPr>
        <w:tblW w:w="489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922"/>
        <w:gridCol w:w="1502"/>
      </w:tblGrid>
      <w:tr w:rsidR="00464B5A" w:rsidRPr="00C34A80" w14:paraId="76D63702" w14:textId="77777777" w:rsidTr="00C34A80">
        <w:trPr>
          <w:trHeight w:val="213"/>
        </w:trPr>
        <w:tc>
          <w:tcPr>
            <w:tcW w:w="4203" w:type="pct"/>
            <w:tcBorders>
              <w:top w:val="single" w:sz="2" w:space="0" w:color="auto"/>
              <w:left w:val="single" w:sz="2" w:space="0" w:color="auto"/>
              <w:bottom w:val="single" w:sz="2" w:space="0" w:color="auto"/>
              <w:right w:val="single" w:sz="4" w:space="0" w:color="auto"/>
            </w:tcBorders>
            <w:vAlign w:val="center"/>
            <w:hideMark/>
          </w:tcPr>
          <w:p w14:paraId="2D20CD9D"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Місце проживання</w:t>
            </w:r>
          </w:p>
        </w:tc>
        <w:tc>
          <w:tcPr>
            <w:tcW w:w="797" w:type="pct"/>
            <w:tcBorders>
              <w:top w:val="single" w:sz="2" w:space="0" w:color="auto"/>
              <w:left w:val="single" w:sz="4" w:space="0" w:color="auto"/>
              <w:bottom w:val="single" w:sz="2" w:space="0" w:color="auto"/>
              <w:right w:val="single" w:sz="2" w:space="0" w:color="auto"/>
            </w:tcBorders>
            <w:vAlign w:val="center"/>
          </w:tcPr>
          <w:p w14:paraId="5E7CDA79"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60F4E965" w14:textId="77777777" w:rsidTr="00C34A80">
        <w:trPr>
          <w:trHeight w:val="291"/>
        </w:trPr>
        <w:tc>
          <w:tcPr>
            <w:tcW w:w="4203" w:type="pct"/>
            <w:tcBorders>
              <w:top w:val="single" w:sz="2" w:space="0" w:color="auto"/>
              <w:left w:val="single" w:sz="2" w:space="0" w:color="auto"/>
              <w:bottom w:val="single" w:sz="2" w:space="0" w:color="auto"/>
              <w:right w:val="single" w:sz="2" w:space="0" w:color="auto"/>
            </w:tcBorders>
            <w:vAlign w:val="center"/>
            <w:hideMark/>
          </w:tcPr>
          <w:p w14:paraId="13094CE1"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Сільська місцевість</w:t>
            </w:r>
          </w:p>
        </w:tc>
        <w:tc>
          <w:tcPr>
            <w:tcW w:w="797" w:type="pct"/>
            <w:tcBorders>
              <w:top w:val="single" w:sz="2" w:space="0" w:color="auto"/>
              <w:left w:val="single" w:sz="2" w:space="0" w:color="auto"/>
              <w:bottom w:val="single" w:sz="2" w:space="0" w:color="auto"/>
              <w:right w:val="single" w:sz="4" w:space="0" w:color="auto"/>
            </w:tcBorders>
            <w:vAlign w:val="center"/>
          </w:tcPr>
          <w:p w14:paraId="66D6FEAC"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0886B89" w14:textId="77777777" w:rsidTr="00C34A80">
        <w:trPr>
          <w:trHeight w:val="280"/>
        </w:trPr>
        <w:tc>
          <w:tcPr>
            <w:tcW w:w="4203" w:type="pct"/>
            <w:tcBorders>
              <w:top w:val="single" w:sz="2" w:space="0" w:color="auto"/>
              <w:left w:val="single" w:sz="2" w:space="0" w:color="auto"/>
              <w:bottom w:val="single" w:sz="2" w:space="0" w:color="auto"/>
              <w:right w:val="single" w:sz="4" w:space="0" w:color="auto"/>
            </w:tcBorders>
            <w:vAlign w:val="center"/>
            <w:hideMark/>
          </w:tcPr>
          <w:p w14:paraId="2EAAAA86"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Міста</w:t>
            </w:r>
          </w:p>
        </w:tc>
        <w:tc>
          <w:tcPr>
            <w:tcW w:w="797" w:type="pct"/>
            <w:tcBorders>
              <w:top w:val="single" w:sz="2" w:space="0" w:color="auto"/>
              <w:left w:val="single" w:sz="4" w:space="0" w:color="auto"/>
              <w:bottom w:val="single" w:sz="2" w:space="0" w:color="auto"/>
              <w:right w:val="single" w:sz="4" w:space="0" w:color="auto"/>
            </w:tcBorders>
            <w:vAlign w:val="center"/>
          </w:tcPr>
          <w:p w14:paraId="645CA08F"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2252BCB0" w14:textId="77777777" w:rsidTr="00C34A80">
        <w:trPr>
          <w:trHeight w:val="285"/>
        </w:trPr>
        <w:tc>
          <w:tcPr>
            <w:tcW w:w="4203" w:type="pct"/>
            <w:tcBorders>
              <w:top w:val="single" w:sz="2" w:space="0" w:color="auto"/>
              <w:left w:val="single" w:sz="2" w:space="0" w:color="auto"/>
              <w:bottom w:val="single" w:sz="2" w:space="0" w:color="auto"/>
              <w:right w:val="single" w:sz="4" w:space="0" w:color="auto"/>
            </w:tcBorders>
            <w:vAlign w:val="center"/>
            <w:hideMark/>
          </w:tcPr>
          <w:p w14:paraId="1C923B97"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Кількість вагітностей</w:t>
            </w:r>
          </w:p>
        </w:tc>
        <w:tc>
          <w:tcPr>
            <w:tcW w:w="797" w:type="pct"/>
            <w:tcBorders>
              <w:top w:val="single" w:sz="2" w:space="0" w:color="auto"/>
              <w:left w:val="single" w:sz="4" w:space="0" w:color="auto"/>
              <w:bottom w:val="single" w:sz="2" w:space="0" w:color="auto"/>
              <w:right w:val="single" w:sz="2" w:space="0" w:color="auto"/>
            </w:tcBorders>
            <w:vAlign w:val="center"/>
          </w:tcPr>
          <w:p w14:paraId="3104DB03"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4B78D2B2" w14:textId="77777777" w:rsidTr="00C34A80">
        <w:trPr>
          <w:trHeight w:val="254"/>
        </w:trPr>
        <w:tc>
          <w:tcPr>
            <w:tcW w:w="4203" w:type="pct"/>
            <w:tcBorders>
              <w:top w:val="single" w:sz="2" w:space="0" w:color="auto"/>
              <w:left w:val="single" w:sz="2" w:space="0" w:color="auto"/>
              <w:bottom w:val="single" w:sz="2" w:space="0" w:color="auto"/>
              <w:right w:val="single" w:sz="2" w:space="0" w:color="auto"/>
            </w:tcBorders>
            <w:vAlign w:val="center"/>
            <w:hideMark/>
          </w:tcPr>
          <w:p w14:paraId="5B1D610F" w14:textId="77777777" w:rsidR="00464B5A" w:rsidRPr="00C34A80" w:rsidRDefault="00464B5A" w:rsidP="00C34A80">
            <w:pPr>
              <w:widowControl w:val="0"/>
              <w:autoSpaceDE w:val="0"/>
              <w:autoSpaceDN w:val="0"/>
              <w:adjustRightInd w:val="0"/>
              <w:rPr>
                <w:color w:val="000000" w:themeColor="text1"/>
                <w:lang w:val="uk-UA"/>
              </w:rPr>
            </w:pPr>
            <w:proofErr w:type="spellStart"/>
            <w:r w:rsidRPr="00C34A80">
              <w:rPr>
                <w:color w:val="000000" w:themeColor="text1"/>
                <w:lang w:val="uk-UA"/>
              </w:rPr>
              <w:t>Першовагітна</w:t>
            </w:r>
            <w:proofErr w:type="spellEnd"/>
          </w:p>
        </w:tc>
        <w:tc>
          <w:tcPr>
            <w:tcW w:w="797" w:type="pct"/>
            <w:tcBorders>
              <w:top w:val="single" w:sz="2" w:space="0" w:color="auto"/>
              <w:left w:val="single" w:sz="2" w:space="0" w:color="auto"/>
              <w:bottom w:val="single" w:sz="2" w:space="0" w:color="auto"/>
              <w:right w:val="single" w:sz="2" w:space="0" w:color="auto"/>
            </w:tcBorders>
            <w:vAlign w:val="center"/>
          </w:tcPr>
          <w:p w14:paraId="11217456"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4674E227" w14:textId="77777777" w:rsidTr="00C34A80">
        <w:trPr>
          <w:trHeight w:val="176"/>
        </w:trPr>
        <w:tc>
          <w:tcPr>
            <w:tcW w:w="4203" w:type="pct"/>
            <w:tcBorders>
              <w:top w:val="single" w:sz="2" w:space="0" w:color="auto"/>
              <w:left w:val="single" w:sz="2" w:space="0" w:color="auto"/>
              <w:bottom w:val="single" w:sz="2" w:space="0" w:color="auto"/>
              <w:right w:val="single" w:sz="4" w:space="0" w:color="auto"/>
            </w:tcBorders>
            <w:vAlign w:val="center"/>
            <w:hideMark/>
          </w:tcPr>
          <w:p w14:paraId="7537CD21"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Дві і більше вагітностей</w:t>
            </w:r>
          </w:p>
        </w:tc>
        <w:tc>
          <w:tcPr>
            <w:tcW w:w="797" w:type="pct"/>
            <w:tcBorders>
              <w:top w:val="single" w:sz="2" w:space="0" w:color="auto"/>
              <w:left w:val="single" w:sz="4" w:space="0" w:color="auto"/>
              <w:bottom w:val="single" w:sz="2" w:space="0" w:color="auto"/>
              <w:right w:val="single" w:sz="4" w:space="0" w:color="auto"/>
            </w:tcBorders>
            <w:vAlign w:val="center"/>
          </w:tcPr>
          <w:p w14:paraId="78C55C5A"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F6DAFBD" w14:textId="77777777" w:rsidTr="00C34A80">
        <w:trPr>
          <w:trHeight w:val="209"/>
        </w:trPr>
        <w:tc>
          <w:tcPr>
            <w:tcW w:w="4203" w:type="pct"/>
            <w:tcBorders>
              <w:top w:val="single" w:sz="2" w:space="0" w:color="auto"/>
              <w:left w:val="single" w:sz="2" w:space="0" w:color="auto"/>
              <w:bottom w:val="single" w:sz="2" w:space="0" w:color="auto"/>
              <w:right w:val="single" w:sz="4" w:space="0" w:color="auto"/>
            </w:tcBorders>
            <w:vAlign w:val="center"/>
            <w:hideMark/>
          </w:tcPr>
          <w:p w14:paraId="0D14DCF2"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Вікова характеристика</w:t>
            </w:r>
          </w:p>
        </w:tc>
        <w:tc>
          <w:tcPr>
            <w:tcW w:w="797" w:type="pct"/>
            <w:tcBorders>
              <w:top w:val="single" w:sz="2" w:space="0" w:color="auto"/>
              <w:left w:val="single" w:sz="4" w:space="0" w:color="auto"/>
              <w:bottom w:val="single" w:sz="2" w:space="0" w:color="auto"/>
              <w:right w:val="single" w:sz="2" w:space="0" w:color="auto"/>
            </w:tcBorders>
            <w:vAlign w:val="center"/>
          </w:tcPr>
          <w:p w14:paraId="746CDD2B"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4357C5C1" w14:textId="77777777" w:rsidTr="00C34A80">
        <w:trPr>
          <w:trHeight w:val="205"/>
        </w:trPr>
        <w:tc>
          <w:tcPr>
            <w:tcW w:w="4203" w:type="pct"/>
            <w:tcBorders>
              <w:top w:val="single" w:sz="2" w:space="0" w:color="auto"/>
              <w:left w:val="single" w:sz="2" w:space="0" w:color="auto"/>
              <w:bottom w:val="single" w:sz="2" w:space="0" w:color="auto"/>
              <w:right w:val="single" w:sz="2" w:space="0" w:color="auto"/>
            </w:tcBorders>
            <w:vAlign w:val="center"/>
            <w:hideMark/>
          </w:tcPr>
          <w:p w14:paraId="7DFB9589"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До 20 років</w:t>
            </w:r>
          </w:p>
        </w:tc>
        <w:tc>
          <w:tcPr>
            <w:tcW w:w="797" w:type="pct"/>
            <w:tcBorders>
              <w:top w:val="single" w:sz="2" w:space="0" w:color="auto"/>
              <w:left w:val="single" w:sz="2" w:space="0" w:color="auto"/>
              <w:bottom w:val="single" w:sz="2" w:space="0" w:color="auto"/>
              <w:right w:val="single" w:sz="2" w:space="0" w:color="auto"/>
            </w:tcBorders>
            <w:vAlign w:val="center"/>
          </w:tcPr>
          <w:p w14:paraId="37A4AB98"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2FF4834E" w14:textId="77777777" w:rsidTr="00C34A80">
        <w:trPr>
          <w:trHeight w:val="189"/>
        </w:trPr>
        <w:tc>
          <w:tcPr>
            <w:tcW w:w="4203" w:type="pct"/>
            <w:tcBorders>
              <w:top w:val="single" w:sz="2" w:space="0" w:color="auto"/>
              <w:left w:val="single" w:sz="2" w:space="0" w:color="auto"/>
              <w:bottom w:val="single" w:sz="2" w:space="0" w:color="auto"/>
              <w:right w:val="single" w:sz="2" w:space="0" w:color="auto"/>
            </w:tcBorders>
            <w:vAlign w:val="center"/>
            <w:hideMark/>
          </w:tcPr>
          <w:p w14:paraId="194A474C"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20–25 років</w:t>
            </w:r>
          </w:p>
        </w:tc>
        <w:tc>
          <w:tcPr>
            <w:tcW w:w="797" w:type="pct"/>
            <w:tcBorders>
              <w:top w:val="single" w:sz="2" w:space="0" w:color="auto"/>
              <w:left w:val="single" w:sz="2" w:space="0" w:color="auto"/>
              <w:bottom w:val="single" w:sz="2" w:space="0" w:color="auto"/>
              <w:right w:val="single" w:sz="2" w:space="0" w:color="auto"/>
            </w:tcBorders>
            <w:vAlign w:val="center"/>
          </w:tcPr>
          <w:p w14:paraId="519DDB57"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1650573" w14:textId="77777777" w:rsidTr="00C34A80">
        <w:trPr>
          <w:trHeight w:val="193"/>
        </w:trPr>
        <w:tc>
          <w:tcPr>
            <w:tcW w:w="4203" w:type="pct"/>
            <w:tcBorders>
              <w:top w:val="single" w:sz="2" w:space="0" w:color="auto"/>
              <w:left w:val="single" w:sz="2" w:space="0" w:color="auto"/>
              <w:bottom w:val="single" w:sz="2" w:space="0" w:color="auto"/>
              <w:right w:val="single" w:sz="2" w:space="0" w:color="auto"/>
            </w:tcBorders>
            <w:vAlign w:val="center"/>
            <w:hideMark/>
          </w:tcPr>
          <w:p w14:paraId="525E13FD"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26–30 років</w:t>
            </w:r>
          </w:p>
        </w:tc>
        <w:tc>
          <w:tcPr>
            <w:tcW w:w="797" w:type="pct"/>
            <w:tcBorders>
              <w:top w:val="single" w:sz="2" w:space="0" w:color="auto"/>
              <w:left w:val="single" w:sz="2" w:space="0" w:color="auto"/>
              <w:bottom w:val="single" w:sz="2" w:space="0" w:color="auto"/>
              <w:right w:val="single" w:sz="2" w:space="0" w:color="auto"/>
            </w:tcBorders>
            <w:vAlign w:val="center"/>
          </w:tcPr>
          <w:p w14:paraId="7E31A3C7"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06C2205" w14:textId="77777777" w:rsidTr="00C34A80">
        <w:trPr>
          <w:trHeight w:val="197"/>
        </w:trPr>
        <w:tc>
          <w:tcPr>
            <w:tcW w:w="4203" w:type="pct"/>
            <w:tcBorders>
              <w:top w:val="single" w:sz="2" w:space="0" w:color="auto"/>
              <w:left w:val="single" w:sz="2" w:space="0" w:color="auto"/>
              <w:bottom w:val="single" w:sz="2" w:space="0" w:color="auto"/>
              <w:right w:val="single" w:sz="4" w:space="0" w:color="auto"/>
            </w:tcBorders>
            <w:vAlign w:val="center"/>
            <w:hideMark/>
          </w:tcPr>
          <w:p w14:paraId="2B8EE5DE"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Старше 30 років</w:t>
            </w:r>
          </w:p>
        </w:tc>
        <w:tc>
          <w:tcPr>
            <w:tcW w:w="797" w:type="pct"/>
            <w:tcBorders>
              <w:top w:val="single" w:sz="2" w:space="0" w:color="auto"/>
              <w:left w:val="single" w:sz="4" w:space="0" w:color="auto"/>
              <w:bottom w:val="single" w:sz="2" w:space="0" w:color="auto"/>
              <w:right w:val="single" w:sz="4" w:space="0" w:color="auto"/>
            </w:tcBorders>
            <w:vAlign w:val="center"/>
          </w:tcPr>
          <w:p w14:paraId="24154E5E"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2B68E037" w14:textId="77777777" w:rsidTr="00C34A80">
        <w:trPr>
          <w:trHeight w:val="200"/>
        </w:trPr>
        <w:tc>
          <w:tcPr>
            <w:tcW w:w="4203" w:type="pct"/>
            <w:tcBorders>
              <w:top w:val="single" w:sz="2" w:space="0" w:color="auto"/>
              <w:left w:val="single" w:sz="2" w:space="0" w:color="auto"/>
              <w:bottom w:val="single" w:sz="2" w:space="0" w:color="auto"/>
              <w:right w:val="single" w:sz="4" w:space="0" w:color="auto"/>
            </w:tcBorders>
            <w:vAlign w:val="center"/>
            <w:hideMark/>
          </w:tcPr>
          <w:p w14:paraId="2F620AA9"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Рівень освіти</w:t>
            </w:r>
          </w:p>
        </w:tc>
        <w:tc>
          <w:tcPr>
            <w:tcW w:w="797" w:type="pct"/>
            <w:tcBorders>
              <w:top w:val="single" w:sz="2" w:space="0" w:color="auto"/>
              <w:left w:val="single" w:sz="4" w:space="0" w:color="auto"/>
              <w:bottom w:val="single" w:sz="2" w:space="0" w:color="auto"/>
              <w:right w:val="single" w:sz="2" w:space="0" w:color="auto"/>
            </w:tcBorders>
            <w:vAlign w:val="center"/>
          </w:tcPr>
          <w:p w14:paraId="5F3FBE00"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40CC23F7" w14:textId="77777777" w:rsidTr="00C34A80">
        <w:trPr>
          <w:trHeight w:val="205"/>
        </w:trPr>
        <w:tc>
          <w:tcPr>
            <w:tcW w:w="4203" w:type="pct"/>
            <w:tcBorders>
              <w:top w:val="single" w:sz="2" w:space="0" w:color="auto"/>
              <w:left w:val="single" w:sz="2" w:space="0" w:color="auto"/>
              <w:bottom w:val="single" w:sz="2" w:space="0" w:color="auto"/>
              <w:right w:val="single" w:sz="2" w:space="0" w:color="auto"/>
            </w:tcBorders>
            <w:vAlign w:val="center"/>
            <w:hideMark/>
          </w:tcPr>
          <w:p w14:paraId="716E6C21"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Середня</w:t>
            </w:r>
          </w:p>
        </w:tc>
        <w:tc>
          <w:tcPr>
            <w:tcW w:w="797" w:type="pct"/>
            <w:tcBorders>
              <w:top w:val="single" w:sz="2" w:space="0" w:color="auto"/>
              <w:left w:val="single" w:sz="2" w:space="0" w:color="auto"/>
              <w:bottom w:val="single" w:sz="2" w:space="0" w:color="auto"/>
              <w:right w:val="single" w:sz="2" w:space="0" w:color="auto"/>
            </w:tcBorders>
            <w:vAlign w:val="center"/>
          </w:tcPr>
          <w:p w14:paraId="34371923"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2BA2F57F" w14:textId="77777777" w:rsidTr="00C34A80">
        <w:trPr>
          <w:trHeight w:val="195"/>
        </w:trPr>
        <w:tc>
          <w:tcPr>
            <w:tcW w:w="4203" w:type="pct"/>
            <w:tcBorders>
              <w:top w:val="single" w:sz="2" w:space="0" w:color="auto"/>
              <w:left w:val="single" w:sz="2" w:space="0" w:color="auto"/>
              <w:bottom w:val="single" w:sz="2" w:space="0" w:color="auto"/>
              <w:right w:val="single" w:sz="2" w:space="0" w:color="auto"/>
            </w:tcBorders>
            <w:vAlign w:val="center"/>
            <w:hideMark/>
          </w:tcPr>
          <w:p w14:paraId="728C82CF"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Середня-спеціальна</w:t>
            </w:r>
          </w:p>
        </w:tc>
        <w:tc>
          <w:tcPr>
            <w:tcW w:w="797" w:type="pct"/>
            <w:tcBorders>
              <w:top w:val="single" w:sz="2" w:space="0" w:color="auto"/>
              <w:left w:val="single" w:sz="2" w:space="0" w:color="auto"/>
              <w:bottom w:val="single" w:sz="2" w:space="0" w:color="auto"/>
              <w:right w:val="single" w:sz="2" w:space="0" w:color="auto"/>
            </w:tcBorders>
            <w:vAlign w:val="center"/>
          </w:tcPr>
          <w:p w14:paraId="1383355D"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3079178C" w14:textId="77777777" w:rsidTr="00C34A80">
        <w:trPr>
          <w:trHeight w:val="75"/>
        </w:trPr>
        <w:tc>
          <w:tcPr>
            <w:tcW w:w="4203" w:type="pct"/>
            <w:tcBorders>
              <w:top w:val="single" w:sz="2" w:space="0" w:color="auto"/>
              <w:left w:val="single" w:sz="2" w:space="0" w:color="auto"/>
              <w:bottom w:val="single" w:sz="2" w:space="0" w:color="auto"/>
              <w:right w:val="single" w:sz="2" w:space="0" w:color="auto"/>
            </w:tcBorders>
            <w:vAlign w:val="center"/>
            <w:hideMark/>
          </w:tcPr>
          <w:p w14:paraId="25B0D245"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Незакінчена вища</w:t>
            </w:r>
          </w:p>
        </w:tc>
        <w:tc>
          <w:tcPr>
            <w:tcW w:w="797" w:type="pct"/>
            <w:tcBorders>
              <w:top w:val="single" w:sz="2" w:space="0" w:color="auto"/>
              <w:left w:val="single" w:sz="2" w:space="0" w:color="auto"/>
              <w:bottom w:val="single" w:sz="2" w:space="0" w:color="auto"/>
              <w:right w:val="single" w:sz="2" w:space="0" w:color="auto"/>
            </w:tcBorders>
            <w:vAlign w:val="center"/>
          </w:tcPr>
          <w:p w14:paraId="0B7F5F56"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7A56650" w14:textId="77777777" w:rsidTr="00C34A80">
        <w:trPr>
          <w:trHeight w:val="217"/>
        </w:trPr>
        <w:tc>
          <w:tcPr>
            <w:tcW w:w="4203" w:type="pct"/>
            <w:tcBorders>
              <w:top w:val="single" w:sz="2" w:space="0" w:color="auto"/>
              <w:left w:val="single" w:sz="2" w:space="0" w:color="auto"/>
              <w:bottom w:val="single" w:sz="2" w:space="0" w:color="auto"/>
              <w:right w:val="single" w:sz="4" w:space="0" w:color="auto"/>
            </w:tcBorders>
            <w:vAlign w:val="center"/>
            <w:hideMark/>
          </w:tcPr>
          <w:p w14:paraId="30891D44"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Вища</w:t>
            </w:r>
          </w:p>
        </w:tc>
        <w:tc>
          <w:tcPr>
            <w:tcW w:w="797" w:type="pct"/>
            <w:tcBorders>
              <w:top w:val="single" w:sz="2" w:space="0" w:color="auto"/>
              <w:left w:val="single" w:sz="4" w:space="0" w:color="auto"/>
              <w:bottom w:val="single" w:sz="2" w:space="0" w:color="auto"/>
              <w:right w:val="single" w:sz="4" w:space="0" w:color="auto"/>
            </w:tcBorders>
            <w:vAlign w:val="center"/>
          </w:tcPr>
          <w:p w14:paraId="17349784"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7CA46CF" w14:textId="77777777" w:rsidTr="00C34A80">
        <w:trPr>
          <w:trHeight w:val="75"/>
        </w:trPr>
        <w:tc>
          <w:tcPr>
            <w:tcW w:w="4203" w:type="pct"/>
            <w:tcBorders>
              <w:top w:val="single" w:sz="2" w:space="0" w:color="auto"/>
              <w:left w:val="single" w:sz="2" w:space="0" w:color="auto"/>
              <w:bottom w:val="single" w:sz="2" w:space="0" w:color="auto"/>
              <w:right w:val="single" w:sz="4" w:space="0" w:color="auto"/>
            </w:tcBorders>
            <w:vAlign w:val="center"/>
            <w:hideMark/>
          </w:tcPr>
          <w:p w14:paraId="7F52F036"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Соціальний статус</w:t>
            </w:r>
          </w:p>
        </w:tc>
        <w:tc>
          <w:tcPr>
            <w:tcW w:w="797" w:type="pct"/>
            <w:tcBorders>
              <w:top w:val="single" w:sz="2" w:space="0" w:color="auto"/>
              <w:left w:val="single" w:sz="4" w:space="0" w:color="auto"/>
              <w:bottom w:val="single" w:sz="2" w:space="0" w:color="auto"/>
              <w:right w:val="single" w:sz="2" w:space="0" w:color="auto"/>
            </w:tcBorders>
            <w:vAlign w:val="center"/>
          </w:tcPr>
          <w:p w14:paraId="2BD65010"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10D349F0" w14:textId="77777777" w:rsidTr="00C34A80">
        <w:trPr>
          <w:trHeight w:val="224"/>
        </w:trPr>
        <w:tc>
          <w:tcPr>
            <w:tcW w:w="4203" w:type="pct"/>
            <w:tcBorders>
              <w:top w:val="single" w:sz="2" w:space="0" w:color="auto"/>
              <w:left w:val="single" w:sz="2" w:space="0" w:color="auto"/>
              <w:bottom w:val="single" w:sz="2" w:space="0" w:color="auto"/>
              <w:right w:val="single" w:sz="2" w:space="0" w:color="auto"/>
            </w:tcBorders>
            <w:vAlign w:val="center"/>
            <w:hideMark/>
          </w:tcPr>
          <w:p w14:paraId="060B5A9B"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Навчається</w:t>
            </w:r>
          </w:p>
        </w:tc>
        <w:tc>
          <w:tcPr>
            <w:tcW w:w="797" w:type="pct"/>
            <w:tcBorders>
              <w:top w:val="single" w:sz="2" w:space="0" w:color="auto"/>
              <w:left w:val="single" w:sz="2" w:space="0" w:color="auto"/>
              <w:bottom w:val="single" w:sz="2" w:space="0" w:color="auto"/>
              <w:right w:val="single" w:sz="2" w:space="0" w:color="auto"/>
            </w:tcBorders>
            <w:vAlign w:val="center"/>
          </w:tcPr>
          <w:p w14:paraId="7C9F92E5"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360BC11C" w14:textId="77777777" w:rsidTr="00C34A80">
        <w:trPr>
          <w:trHeight w:val="215"/>
        </w:trPr>
        <w:tc>
          <w:tcPr>
            <w:tcW w:w="4203" w:type="pct"/>
            <w:tcBorders>
              <w:top w:val="single" w:sz="2" w:space="0" w:color="auto"/>
              <w:left w:val="single" w:sz="2" w:space="0" w:color="auto"/>
              <w:bottom w:val="single" w:sz="2" w:space="0" w:color="auto"/>
              <w:right w:val="single" w:sz="2" w:space="0" w:color="auto"/>
            </w:tcBorders>
            <w:vAlign w:val="center"/>
            <w:hideMark/>
          </w:tcPr>
          <w:p w14:paraId="14C841A6"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Держслужбовець</w:t>
            </w:r>
          </w:p>
        </w:tc>
        <w:tc>
          <w:tcPr>
            <w:tcW w:w="797" w:type="pct"/>
            <w:tcBorders>
              <w:top w:val="single" w:sz="2" w:space="0" w:color="auto"/>
              <w:left w:val="single" w:sz="2" w:space="0" w:color="auto"/>
              <w:bottom w:val="single" w:sz="2" w:space="0" w:color="auto"/>
              <w:right w:val="single" w:sz="2" w:space="0" w:color="auto"/>
            </w:tcBorders>
            <w:vAlign w:val="center"/>
          </w:tcPr>
          <w:p w14:paraId="618B3F64"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D1BA703" w14:textId="77777777" w:rsidTr="00C34A80">
        <w:trPr>
          <w:trHeight w:val="219"/>
        </w:trPr>
        <w:tc>
          <w:tcPr>
            <w:tcW w:w="4203" w:type="pct"/>
            <w:tcBorders>
              <w:top w:val="single" w:sz="2" w:space="0" w:color="auto"/>
              <w:left w:val="single" w:sz="2" w:space="0" w:color="auto"/>
              <w:bottom w:val="single" w:sz="2" w:space="0" w:color="auto"/>
              <w:right w:val="single" w:sz="2" w:space="0" w:color="auto"/>
            </w:tcBorders>
            <w:vAlign w:val="center"/>
            <w:hideMark/>
          </w:tcPr>
          <w:p w14:paraId="7BFC2A95"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Приватний підприємець</w:t>
            </w:r>
          </w:p>
        </w:tc>
        <w:tc>
          <w:tcPr>
            <w:tcW w:w="797" w:type="pct"/>
            <w:tcBorders>
              <w:top w:val="single" w:sz="2" w:space="0" w:color="auto"/>
              <w:left w:val="single" w:sz="2" w:space="0" w:color="auto"/>
              <w:bottom w:val="single" w:sz="2" w:space="0" w:color="auto"/>
              <w:right w:val="single" w:sz="2" w:space="0" w:color="auto"/>
            </w:tcBorders>
            <w:vAlign w:val="center"/>
          </w:tcPr>
          <w:p w14:paraId="13FA870D"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AA5EE18" w14:textId="77777777" w:rsidTr="00C34A80">
        <w:trPr>
          <w:trHeight w:val="223"/>
        </w:trPr>
        <w:tc>
          <w:tcPr>
            <w:tcW w:w="4203" w:type="pct"/>
            <w:tcBorders>
              <w:top w:val="single" w:sz="2" w:space="0" w:color="auto"/>
              <w:left w:val="single" w:sz="2" w:space="0" w:color="auto"/>
              <w:bottom w:val="single" w:sz="2" w:space="0" w:color="auto"/>
              <w:right w:val="single" w:sz="2" w:space="0" w:color="auto"/>
            </w:tcBorders>
            <w:vAlign w:val="center"/>
            <w:hideMark/>
          </w:tcPr>
          <w:p w14:paraId="78E2D4C9"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Працівник соціальної сфери</w:t>
            </w:r>
          </w:p>
        </w:tc>
        <w:tc>
          <w:tcPr>
            <w:tcW w:w="797" w:type="pct"/>
            <w:tcBorders>
              <w:top w:val="single" w:sz="2" w:space="0" w:color="auto"/>
              <w:left w:val="single" w:sz="2" w:space="0" w:color="auto"/>
              <w:bottom w:val="single" w:sz="2" w:space="0" w:color="auto"/>
              <w:right w:val="single" w:sz="2" w:space="0" w:color="auto"/>
            </w:tcBorders>
            <w:vAlign w:val="center"/>
          </w:tcPr>
          <w:p w14:paraId="310A13CA"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4746017F" w14:textId="77777777" w:rsidTr="00C34A80">
        <w:trPr>
          <w:trHeight w:val="227"/>
        </w:trPr>
        <w:tc>
          <w:tcPr>
            <w:tcW w:w="4203" w:type="pct"/>
            <w:tcBorders>
              <w:top w:val="single" w:sz="2" w:space="0" w:color="auto"/>
              <w:left w:val="single" w:sz="2" w:space="0" w:color="auto"/>
              <w:bottom w:val="single" w:sz="2" w:space="0" w:color="auto"/>
              <w:right w:val="single" w:sz="2" w:space="0" w:color="auto"/>
            </w:tcBorders>
            <w:vAlign w:val="center"/>
            <w:hideMark/>
          </w:tcPr>
          <w:p w14:paraId="7AABF405"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Працівник промислової сфери</w:t>
            </w:r>
          </w:p>
        </w:tc>
        <w:tc>
          <w:tcPr>
            <w:tcW w:w="797" w:type="pct"/>
            <w:tcBorders>
              <w:top w:val="single" w:sz="2" w:space="0" w:color="auto"/>
              <w:left w:val="single" w:sz="2" w:space="0" w:color="auto"/>
              <w:bottom w:val="single" w:sz="2" w:space="0" w:color="auto"/>
              <w:right w:val="single" w:sz="2" w:space="0" w:color="auto"/>
            </w:tcBorders>
            <w:vAlign w:val="center"/>
          </w:tcPr>
          <w:p w14:paraId="31BD53D6"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5E79247" w14:textId="77777777" w:rsidTr="00C34A80">
        <w:trPr>
          <w:trHeight w:val="483"/>
        </w:trPr>
        <w:tc>
          <w:tcPr>
            <w:tcW w:w="4203" w:type="pct"/>
            <w:tcBorders>
              <w:top w:val="single" w:sz="2" w:space="0" w:color="auto"/>
              <w:left w:val="single" w:sz="2" w:space="0" w:color="auto"/>
              <w:bottom w:val="single" w:sz="2" w:space="0" w:color="auto"/>
              <w:right w:val="single" w:sz="2" w:space="0" w:color="auto"/>
            </w:tcBorders>
            <w:vAlign w:val="center"/>
            <w:hideMark/>
          </w:tcPr>
          <w:p w14:paraId="63B44D49"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Працівник сфери обслуговування</w:t>
            </w:r>
          </w:p>
        </w:tc>
        <w:tc>
          <w:tcPr>
            <w:tcW w:w="797" w:type="pct"/>
            <w:tcBorders>
              <w:top w:val="single" w:sz="2" w:space="0" w:color="auto"/>
              <w:left w:val="single" w:sz="2" w:space="0" w:color="auto"/>
              <w:bottom w:val="single" w:sz="2" w:space="0" w:color="auto"/>
              <w:right w:val="single" w:sz="2" w:space="0" w:color="auto"/>
            </w:tcBorders>
            <w:vAlign w:val="center"/>
          </w:tcPr>
          <w:p w14:paraId="1705D5CB"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55B1C594" w14:textId="77777777" w:rsidTr="00C34A80">
        <w:trPr>
          <w:trHeight w:val="136"/>
        </w:trPr>
        <w:tc>
          <w:tcPr>
            <w:tcW w:w="4203" w:type="pct"/>
            <w:tcBorders>
              <w:top w:val="single" w:sz="2" w:space="0" w:color="auto"/>
              <w:left w:val="single" w:sz="2" w:space="0" w:color="auto"/>
              <w:bottom w:val="single" w:sz="2" w:space="0" w:color="auto"/>
              <w:right w:val="single" w:sz="2" w:space="0" w:color="auto"/>
            </w:tcBorders>
            <w:vAlign w:val="center"/>
            <w:hideMark/>
          </w:tcPr>
          <w:p w14:paraId="2FE39D36"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Домогосподарка</w:t>
            </w:r>
          </w:p>
        </w:tc>
        <w:tc>
          <w:tcPr>
            <w:tcW w:w="797" w:type="pct"/>
            <w:tcBorders>
              <w:top w:val="single" w:sz="2" w:space="0" w:color="auto"/>
              <w:left w:val="single" w:sz="2" w:space="0" w:color="auto"/>
              <w:bottom w:val="single" w:sz="2" w:space="0" w:color="auto"/>
              <w:right w:val="single" w:sz="2" w:space="0" w:color="auto"/>
            </w:tcBorders>
            <w:vAlign w:val="center"/>
          </w:tcPr>
          <w:p w14:paraId="4A12FE47"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FC2C30A" w14:textId="77777777" w:rsidTr="00C34A80">
        <w:trPr>
          <w:trHeight w:val="278"/>
        </w:trPr>
        <w:tc>
          <w:tcPr>
            <w:tcW w:w="4203" w:type="pct"/>
            <w:tcBorders>
              <w:top w:val="single" w:sz="2" w:space="0" w:color="auto"/>
              <w:left w:val="single" w:sz="2" w:space="0" w:color="auto"/>
              <w:bottom w:val="single" w:sz="2" w:space="0" w:color="auto"/>
              <w:right w:val="single" w:sz="2" w:space="0" w:color="auto"/>
            </w:tcBorders>
            <w:vAlign w:val="center"/>
            <w:hideMark/>
          </w:tcPr>
          <w:p w14:paraId="1FF5AC2A"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Тимчасово не працює</w:t>
            </w:r>
          </w:p>
        </w:tc>
        <w:tc>
          <w:tcPr>
            <w:tcW w:w="797" w:type="pct"/>
            <w:tcBorders>
              <w:top w:val="single" w:sz="2" w:space="0" w:color="auto"/>
              <w:left w:val="single" w:sz="2" w:space="0" w:color="auto"/>
              <w:bottom w:val="single" w:sz="2" w:space="0" w:color="auto"/>
              <w:right w:val="single" w:sz="2" w:space="0" w:color="auto"/>
            </w:tcBorders>
            <w:vAlign w:val="center"/>
          </w:tcPr>
          <w:p w14:paraId="2EDA823A"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34684715" w14:textId="77777777" w:rsidTr="00C34A80">
        <w:trPr>
          <w:trHeight w:val="126"/>
        </w:trPr>
        <w:tc>
          <w:tcPr>
            <w:tcW w:w="4203" w:type="pct"/>
            <w:tcBorders>
              <w:top w:val="single" w:sz="2" w:space="0" w:color="auto"/>
              <w:left w:val="single" w:sz="2" w:space="0" w:color="auto"/>
              <w:bottom w:val="single" w:sz="2" w:space="0" w:color="auto"/>
              <w:right w:val="single" w:sz="2" w:space="0" w:color="auto"/>
            </w:tcBorders>
            <w:vAlign w:val="center"/>
            <w:hideMark/>
          </w:tcPr>
          <w:p w14:paraId="3DC1138D"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Інше</w:t>
            </w:r>
          </w:p>
        </w:tc>
        <w:tc>
          <w:tcPr>
            <w:tcW w:w="797" w:type="pct"/>
            <w:tcBorders>
              <w:top w:val="single" w:sz="2" w:space="0" w:color="auto"/>
              <w:left w:val="single" w:sz="2" w:space="0" w:color="auto"/>
              <w:bottom w:val="single" w:sz="2" w:space="0" w:color="auto"/>
              <w:right w:val="single" w:sz="4" w:space="0" w:color="auto"/>
            </w:tcBorders>
            <w:vAlign w:val="center"/>
          </w:tcPr>
          <w:p w14:paraId="3317D58D"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9DBCF23" w14:textId="77777777" w:rsidTr="00C34A80">
        <w:trPr>
          <w:trHeight w:val="346"/>
        </w:trPr>
        <w:tc>
          <w:tcPr>
            <w:tcW w:w="4203" w:type="pct"/>
            <w:tcBorders>
              <w:top w:val="single" w:sz="2" w:space="0" w:color="auto"/>
              <w:left w:val="single" w:sz="2" w:space="0" w:color="auto"/>
              <w:bottom w:val="single" w:sz="2" w:space="0" w:color="auto"/>
              <w:right w:val="single" w:sz="4" w:space="0" w:color="auto"/>
            </w:tcBorders>
            <w:vAlign w:val="center"/>
            <w:hideMark/>
          </w:tcPr>
          <w:p w14:paraId="1F7BC7B3" w14:textId="77777777" w:rsidR="00464B5A" w:rsidRPr="00C34A80" w:rsidRDefault="00464B5A" w:rsidP="00C34A80">
            <w:pPr>
              <w:widowControl w:val="0"/>
              <w:autoSpaceDE w:val="0"/>
              <w:autoSpaceDN w:val="0"/>
              <w:adjustRightInd w:val="0"/>
              <w:jc w:val="center"/>
              <w:rPr>
                <w:i/>
                <w:color w:val="000000" w:themeColor="text1"/>
                <w:lang w:val="uk-UA"/>
              </w:rPr>
            </w:pPr>
            <w:r w:rsidRPr="00C34A80">
              <w:rPr>
                <w:i/>
                <w:color w:val="000000" w:themeColor="text1"/>
                <w:lang w:val="uk-UA"/>
              </w:rPr>
              <w:t>Регіон проживання</w:t>
            </w:r>
          </w:p>
        </w:tc>
        <w:tc>
          <w:tcPr>
            <w:tcW w:w="797" w:type="pct"/>
            <w:tcBorders>
              <w:top w:val="single" w:sz="2" w:space="0" w:color="auto"/>
              <w:left w:val="single" w:sz="4" w:space="0" w:color="auto"/>
              <w:bottom w:val="single" w:sz="2" w:space="0" w:color="auto"/>
              <w:right w:val="single" w:sz="2" w:space="0" w:color="auto"/>
            </w:tcBorders>
            <w:vAlign w:val="center"/>
          </w:tcPr>
          <w:p w14:paraId="6AA8D40C" w14:textId="77777777" w:rsidR="00464B5A" w:rsidRPr="00C34A80" w:rsidRDefault="00464B5A" w:rsidP="00C34A80">
            <w:pPr>
              <w:widowControl w:val="0"/>
              <w:autoSpaceDE w:val="0"/>
              <w:autoSpaceDN w:val="0"/>
              <w:adjustRightInd w:val="0"/>
              <w:jc w:val="center"/>
              <w:rPr>
                <w:i/>
                <w:color w:val="000000" w:themeColor="text1"/>
                <w:lang w:val="uk-UA"/>
              </w:rPr>
            </w:pPr>
          </w:p>
        </w:tc>
      </w:tr>
      <w:tr w:rsidR="00464B5A" w:rsidRPr="00C34A80" w14:paraId="0A6EDA90" w14:textId="77777777" w:rsidTr="00C34A80">
        <w:trPr>
          <w:trHeight w:val="206"/>
        </w:trPr>
        <w:tc>
          <w:tcPr>
            <w:tcW w:w="4203" w:type="pct"/>
            <w:tcBorders>
              <w:top w:val="single" w:sz="2" w:space="0" w:color="auto"/>
              <w:left w:val="single" w:sz="2" w:space="0" w:color="auto"/>
              <w:bottom w:val="single" w:sz="2" w:space="0" w:color="auto"/>
              <w:right w:val="single" w:sz="4" w:space="0" w:color="auto"/>
            </w:tcBorders>
            <w:vAlign w:val="center"/>
            <w:hideMark/>
          </w:tcPr>
          <w:p w14:paraId="30A65871"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Центральний</w:t>
            </w:r>
          </w:p>
        </w:tc>
        <w:tc>
          <w:tcPr>
            <w:tcW w:w="797" w:type="pct"/>
            <w:tcBorders>
              <w:top w:val="single" w:sz="2" w:space="0" w:color="auto"/>
              <w:left w:val="single" w:sz="4" w:space="0" w:color="auto"/>
              <w:bottom w:val="single" w:sz="2" w:space="0" w:color="auto"/>
              <w:right w:val="single" w:sz="2" w:space="0" w:color="auto"/>
            </w:tcBorders>
            <w:vAlign w:val="center"/>
          </w:tcPr>
          <w:p w14:paraId="789BC203"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24B8D45" w14:textId="77777777" w:rsidTr="00C34A80">
        <w:trPr>
          <w:trHeight w:val="209"/>
        </w:trPr>
        <w:tc>
          <w:tcPr>
            <w:tcW w:w="4203" w:type="pct"/>
            <w:tcBorders>
              <w:top w:val="single" w:sz="2" w:space="0" w:color="auto"/>
              <w:left w:val="single" w:sz="2" w:space="0" w:color="auto"/>
              <w:bottom w:val="single" w:sz="2" w:space="0" w:color="auto"/>
              <w:right w:val="single" w:sz="2" w:space="0" w:color="auto"/>
            </w:tcBorders>
            <w:vAlign w:val="center"/>
            <w:hideMark/>
          </w:tcPr>
          <w:p w14:paraId="59C38853"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Західний</w:t>
            </w:r>
          </w:p>
        </w:tc>
        <w:tc>
          <w:tcPr>
            <w:tcW w:w="797" w:type="pct"/>
            <w:tcBorders>
              <w:top w:val="single" w:sz="2" w:space="0" w:color="auto"/>
              <w:left w:val="single" w:sz="2" w:space="0" w:color="auto"/>
              <w:bottom w:val="single" w:sz="2" w:space="0" w:color="auto"/>
              <w:right w:val="single" w:sz="2" w:space="0" w:color="auto"/>
            </w:tcBorders>
            <w:vAlign w:val="center"/>
          </w:tcPr>
          <w:p w14:paraId="3D51B2F7"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738ED7DD" w14:textId="77777777" w:rsidTr="00C34A80">
        <w:trPr>
          <w:trHeight w:val="85"/>
        </w:trPr>
        <w:tc>
          <w:tcPr>
            <w:tcW w:w="4203" w:type="pct"/>
            <w:tcBorders>
              <w:top w:val="single" w:sz="2" w:space="0" w:color="auto"/>
              <w:left w:val="single" w:sz="2" w:space="0" w:color="auto"/>
              <w:bottom w:val="single" w:sz="2" w:space="0" w:color="auto"/>
              <w:right w:val="single" w:sz="2" w:space="0" w:color="auto"/>
            </w:tcBorders>
            <w:vAlign w:val="center"/>
            <w:hideMark/>
          </w:tcPr>
          <w:p w14:paraId="277733E2"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Південний</w:t>
            </w:r>
          </w:p>
        </w:tc>
        <w:tc>
          <w:tcPr>
            <w:tcW w:w="797" w:type="pct"/>
            <w:tcBorders>
              <w:top w:val="single" w:sz="2" w:space="0" w:color="auto"/>
              <w:left w:val="single" w:sz="2" w:space="0" w:color="auto"/>
              <w:bottom w:val="single" w:sz="2" w:space="0" w:color="auto"/>
              <w:right w:val="single" w:sz="2" w:space="0" w:color="auto"/>
            </w:tcBorders>
            <w:vAlign w:val="center"/>
          </w:tcPr>
          <w:p w14:paraId="230E3834" w14:textId="77777777" w:rsidR="00464B5A" w:rsidRPr="00C34A80" w:rsidRDefault="00464B5A" w:rsidP="00C34A80">
            <w:pPr>
              <w:widowControl w:val="0"/>
              <w:autoSpaceDE w:val="0"/>
              <w:autoSpaceDN w:val="0"/>
              <w:adjustRightInd w:val="0"/>
              <w:jc w:val="center"/>
              <w:rPr>
                <w:color w:val="000000" w:themeColor="text1"/>
                <w:lang w:val="uk-UA"/>
              </w:rPr>
            </w:pPr>
          </w:p>
        </w:tc>
      </w:tr>
    </w:tbl>
    <w:p w14:paraId="49FC233C" w14:textId="77777777" w:rsidR="00464B5A" w:rsidRPr="00C34A80" w:rsidRDefault="00464B5A" w:rsidP="00464B5A">
      <w:pPr>
        <w:autoSpaceDE w:val="0"/>
        <w:autoSpaceDN w:val="0"/>
        <w:adjustRightInd w:val="0"/>
        <w:ind w:firstLine="709"/>
        <w:jc w:val="both"/>
        <w:rPr>
          <w:rFonts w:eastAsia="TimesNewRoman"/>
          <w:color w:val="000000" w:themeColor="text1"/>
          <w:lang w:val="uk-UA"/>
        </w:rPr>
      </w:pPr>
      <w:r w:rsidRPr="00C34A80">
        <w:rPr>
          <w:rFonts w:eastAsia="TimesNewRoman"/>
          <w:color w:val="000000" w:themeColor="text1"/>
          <w:lang w:val="uk-UA"/>
        </w:rPr>
        <w:t xml:space="preserve"> </w:t>
      </w:r>
    </w:p>
    <w:p w14:paraId="68E088A4" w14:textId="77777777" w:rsidR="00464B5A" w:rsidRPr="00C34A80" w:rsidRDefault="00464B5A" w:rsidP="00464B5A">
      <w:pPr>
        <w:autoSpaceDE w:val="0"/>
        <w:autoSpaceDN w:val="0"/>
        <w:adjustRightInd w:val="0"/>
        <w:ind w:firstLine="567"/>
        <w:jc w:val="both"/>
        <w:rPr>
          <w:rFonts w:eastAsia="TimesNewRoman,Bold"/>
          <w:b/>
          <w:bCs/>
          <w:color w:val="000000" w:themeColor="text1"/>
          <w:lang w:val="uk-UA"/>
        </w:rPr>
      </w:pPr>
      <w:r w:rsidRPr="00C34A80">
        <w:rPr>
          <w:rFonts w:eastAsia="TimesNewRoman"/>
          <w:color w:val="000000" w:themeColor="text1"/>
          <w:lang w:val="uk-UA"/>
        </w:rPr>
        <w:lastRenderedPageBreak/>
        <w:t xml:space="preserve">II. Просимо вказати, чи прикріплені Ви до </w:t>
      </w:r>
      <w:r w:rsidRPr="00C34A80">
        <w:rPr>
          <w:rFonts w:eastAsia="TimesNewRoman,Bold"/>
          <w:color w:val="000000" w:themeColor="text1"/>
          <w:lang w:val="uk-UA"/>
        </w:rPr>
        <w:t>лікаря загальної практики – сімейної медицини:</w:t>
      </w:r>
      <w:r w:rsidRPr="00C34A80">
        <w:rPr>
          <w:rFonts w:eastAsia="TimesNewRoman,Bold"/>
          <w:b/>
          <w:bCs/>
          <w:color w:val="000000" w:themeColor="text1"/>
          <w:lang w:val="uk-UA"/>
        </w:rPr>
        <w:t xml:space="preserve"> так, ні (необхідне підкресліть).</w:t>
      </w:r>
    </w:p>
    <w:p w14:paraId="08E6DF3D" w14:textId="77777777" w:rsidR="00464B5A" w:rsidRPr="00C34A80" w:rsidRDefault="00464B5A" w:rsidP="00464B5A">
      <w:pPr>
        <w:autoSpaceDE w:val="0"/>
        <w:autoSpaceDN w:val="0"/>
        <w:adjustRightInd w:val="0"/>
        <w:ind w:firstLine="709"/>
        <w:jc w:val="both"/>
        <w:rPr>
          <w:rFonts w:eastAsia="TimesNewRoman"/>
          <w:color w:val="000000" w:themeColor="text1"/>
          <w:lang w:val="uk-UA"/>
        </w:rPr>
      </w:pPr>
    </w:p>
    <w:p w14:paraId="1C0ECA9B" w14:textId="118D7848" w:rsidR="00464B5A" w:rsidRPr="00C34A80" w:rsidRDefault="009F6039" w:rsidP="00464B5A">
      <w:pPr>
        <w:jc w:val="both"/>
        <w:rPr>
          <w:rFonts w:eastAsia="TimesNewRoman,Bold"/>
          <w:b/>
          <w:bCs/>
          <w:color w:val="000000" w:themeColor="text1"/>
          <w:lang w:val="uk-UA"/>
        </w:rPr>
      </w:pPr>
      <w:r>
        <w:rPr>
          <w:rFonts w:eastAsia="TimesNewRoman"/>
          <w:b/>
          <w:bCs/>
          <w:color w:val="000000" w:themeColor="text1"/>
          <w:lang w:val="uk-UA"/>
        </w:rPr>
        <w:t xml:space="preserve">  </w:t>
      </w:r>
      <w:r w:rsidR="00464B5A" w:rsidRPr="00C34A80">
        <w:rPr>
          <w:rFonts w:eastAsia="TimesNewRoman"/>
          <w:b/>
          <w:bCs/>
          <w:color w:val="000000" w:themeColor="text1"/>
          <w:lang w:val="uk-UA"/>
        </w:rPr>
        <w:t xml:space="preserve"> </w:t>
      </w:r>
      <w:r w:rsidR="00464B5A" w:rsidRPr="00C34A80">
        <w:rPr>
          <w:rFonts w:eastAsia="TimesNewRoman"/>
          <w:color w:val="000000" w:themeColor="text1"/>
          <w:lang w:val="uk-UA"/>
        </w:rPr>
        <w:t xml:space="preserve">III. Просимо вказати </w:t>
      </w:r>
      <w:r w:rsidR="00464B5A" w:rsidRPr="00C34A80">
        <w:rPr>
          <w:rFonts w:eastAsia="TimesNewRoman,Bold"/>
          <w:color w:val="000000" w:themeColor="text1"/>
          <w:lang w:val="uk-UA"/>
        </w:rPr>
        <w:t>частоту звернень у продовж останнього року до лікаря загальної практики – сімейної медицини</w:t>
      </w:r>
      <w:r w:rsidR="008A4967">
        <w:rPr>
          <w:rFonts w:eastAsia="TimesNewRoman,Bold"/>
          <w:color w:val="000000" w:themeColor="text1"/>
          <w:lang w:val="uk-UA"/>
        </w:rPr>
        <w:t xml:space="preserve"> </w:t>
      </w:r>
      <w:r w:rsidR="00464B5A" w:rsidRPr="00C34A80">
        <w:rPr>
          <w:rFonts w:eastAsia="TimesNewRoman,Bold"/>
          <w:color w:val="000000" w:themeColor="text1"/>
          <w:lang w:val="uk-UA"/>
        </w:rPr>
        <w:t xml:space="preserve">з причин, що не пов’язані з вагітністю: </w:t>
      </w:r>
      <w:r w:rsidR="00464B5A" w:rsidRPr="00C34A80">
        <w:rPr>
          <w:rFonts w:eastAsia="TimesNewRoman,Bold"/>
          <w:b/>
          <w:bCs/>
          <w:color w:val="000000" w:themeColor="text1"/>
          <w:lang w:val="uk-UA"/>
        </w:rPr>
        <w:t>не зверталася, 1-2рази, 3-5 разів, більше 5 разів (необхідне підкресліть).</w:t>
      </w:r>
    </w:p>
    <w:p w14:paraId="7E7F4C8F" w14:textId="77777777" w:rsidR="00464B5A" w:rsidRPr="00C34A80" w:rsidRDefault="00464B5A" w:rsidP="00464B5A">
      <w:pPr>
        <w:spacing w:line="360" w:lineRule="auto"/>
        <w:jc w:val="both"/>
        <w:rPr>
          <w:b/>
          <w:bCs/>
          <w:color w:val="000000" w:themeColor="text1"/>
          <w:lang w:val="uk-UA"/>
        </w:rPr>
      </w:pPr>
    </w:p>
    <w:p w14:paraId="74A90940" w14:textId="1DCE86B3" w:rsidR="00464B5A" w:rsidRPr="00C34A80" w:rsidRDefault="009F6039" w:rsidP="00464B5A">
      <w:pPr>
        <w:jc w:val="both"/>
        <w:rPr>
          <w:b/>
          <w:bCs/>
          <w:color w:val="000000" w:themeColor="text1"/>
          <w:lang w:val="uk-UA"/>
        </w:rPr>
      </w:pPr>
      <w:r>
        <w:rPr>
          <w:rFonts w:eastAsia="TimesNewRoman"/>
          <w:i/>
          <w:iCs/>
          <w:color w:val="000000" w:themeColor="text1"/>
          <w:lang w:val="uk-UA"/>
        </w:rPr>
        <w:t xml:space="preserve"> </w:t>
      </w:r>
      <w:r>
        <w:rPr>
          <w:rFonts w:eastAsia="TimesNewRoman"/>
          <w:b/>
          <w:bCs/>
          <w:color w:val="000000" w:themeColor="text1"/>
          <w:lang w:val="uk-UA"/>
        </w:rPr>
        <w:t xml:space="preserve"> </w:t>
      </w:r>
      <w:r w:rsidR="008A4967">
        <w:rPr>
          <w:rFonts w:eastAsia="TimesNewRoman"/>
          <w:b/>
          <w:bCs/>
          <w:color w:val="000000" w:themeColor="text1"/>
          <w:lang w:val="uk-UA"/>
        </w:rPr>
        <w:t xml:space="preserve"> </w:t>
      </w:r>
      <w:r w:rsidR="00464B5A" w:rsidRPr="00C34A80">
        <w:rPr>
          <w:rFonts w:eastAsia="TimesNewRoman"/>
          <w:color w:val="000000" w:themeColor="text1"/>
          <w:lang w:val="uk-UA"/>
        </w:rPr>
        <w:t>IY. Просимо вказати</w:t>
      </w:r>
      <w:r w:rsidR="00464B5A" w:rsidRPr="00C34A80">
        <w:rPr>
          <w:rFonts w:eastAsia="TimesNewRoman,Bold"/>
          <w:color w:val="000000" w:themeColor="text1"/>
          <w:lang w:val="uk-UA"/>
        </w:rPr>
        <w:t xml:space="preserve"> звернення у продовж останнього року до лікаря загальної практики – сімейної медицини з причин, що пов’язані з вагітністю: </w:t>
      </w:r>
      <w:r w:rsidR="00464B5A" w:rsidRPr="00C34A80">
        <w:rPr>
          <w:rFonts w:eastAsia="TimesNewRoman,Bold"/>
          <w:b/>
          <w:bCs/>
          <w:color w:val="000000" w:themeColor="text1"/>
          <w:lang w:val="uk-UA"/>
        </w:rPr>
        <w:t>не зверталася, зверталася (необхідне підкресліть).</w:t>
      </w:r>
    </w:p>
    <w:p w14:paraId="13D4CD78" w14:textId="77777777" w:rsidR="00464B5A" w:rsidRPr="00C34A80" w:rsidRDefault="00464B5A" w:rsidP="00464B5A">
      <w:pPr>
        <w:rPr>
          <w:b/>
          <w:bCs/>
          <w:color w:val="000000" w:themeColor="text1"/>
          <w:lang w:val="uk-UA"/>
        </w:rPr>
      </w:pPr>
    </w:p>
    <w:p w14:paraId="65DB39C0" w14:textId="77777777" w:rsidR="00464B5A" w:rsidRPr="00C34A80" w:rsidRDefault="00464B5A" w:rsidP="00464B5A">
      <w:pPr>
        <w:ind w:firstLine="567"/>
        <w:rPr>
          <w:rFonts w:eastAsia="TimesNewRoman,Bold"/>
          <w:b/>
          <w:bCs/>
          <w:color w:val="000000" w:themeColor="text1"/>
          <w:lang w:val="uk-UA"/>
        </w:rPr>
      </w:pPr>
      <w:r w:rsidRPr="00C34A80">
        <w:rPr>
          <w:b/>
          <w:bCs/>
          <w:color w:val="000000" w:themeColor="text1"/>
          <w:lang w:val="uk-UA"/>
        </w:rPr>
        <w:t xml:space="preserve">Y. Вкажіть, як Ви оцінюєте </w:t>
      </w:r>
      <w:r w:rsidRPr="00C34A80">
        <w:rPr>
          <w:rFonts w:eastAsia="TimesNewRoman,Bold"/>
          <w:b/>
          <w:bCs/>
          <w:color w:val="000000" w:themeColor="text1"/>
          <w:lang w:val="uk-UA"/>
        </w:rPr>
        <w:t>рівень кваліфікації лікаря загальної практики – сімейної медицини</w:t>
      </w:r>
    </w:p>
    <w:tbl>
      <w:tblPr>
        <w:tblW w:w="935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5951"/>
        <w:gridCol w:w="3402"/>
      </w:tblGrid>
      <w:tr w:rsidR="00464B5A" w:rsidRPr="00C34A80" w14:paraId="73F303CD" w14:textId="77777777" w:rsidTr="00C34A80">
        <w:trPr>
          <w:trHeight w:val="323"/>
        </w:trPr>
        <w:tc>
          <w:tcPr>
            <w:tcW w:w="5951" w:type="dxa"/>
            <w:tcBorders>
              <w:top w:val="single" w:sz="2" w:space="0" w:color="auto"/>
              <w:left w:val="single" w:sz="2" w:space="0" w:color="auto"/>
              <w:bottom w:val="single" w:sz="2" w:space="0" w:color="auto"/>
              <w:right w:val="single" w:sz="2" w:space="0" w:color="auto"/>
            </w:tcBorders>
            <w:vAlign w:val="center"/>
            <w:hideMark/>
          </w:tcPr>
          <w:p w14:paraId="26436DB1" w14:textId="77777777" w:rsidR="00464B5A" w:rsidRPr="00C34A80" w:rsidRDefault="00464B5A" w:rsidP="00C34A80">
            <w:pPr>
              <w:widowControl w:val="0"/>
              <w:autoSpaceDE w:val="0"/>
              <w:autoSpaceDN w:val="0"/>
              <w:adjustRightInd w:val="0"/>
              <w:jc w:val="center"/>
              <w:rPr>
                <w:b/>
                <w:bCs/>
                <w:color w:val="000000" w:themeColor="text1"/>
                <w:lang w:val="uk-UA"/>
              </w:rPr>
            </w:pPr>
            <w:r w:rsidRPr="00C34A80">
              <w:rPr>
                <w:b/>
                <w:bCs/>
                <w:color w:val="000000" w:themeColor="text1"/>
                <w:lang w:val="uk-UA"/>
              </w:rPr>
              <w:t>Рівень оцінки</w:t>
            </w:r>
          </w:p>
        </w:tc>
        <w:tc>
          <w:tcPr>
            <w:tcW w:w="3402" w:type="dxa"/>
            <w:tcBorders>
              <w:top w:val="single" w:sz="2" w:space="0" w:color="auto"/>
              <w:left w:val="single" w:sz="2" w:space="0" w:color="auto"/>
              <w:right w:val="single" w:sz="4" w:space="0" w:color="auto"/>
            </w:tcBorders>
            <w:vAlign w:val="center"/>
            <w:hideMark/>
          </w:tcPr>
          <w:p w14:paraId="03D3EB35" w14:textId="77777777" w:rsidR="00464B5A" w:rsidRPr="00C34A80" w:rsidRDefault="00464B5A" w:rsidP="00C34A80">
            <w:pPr>
              <w:widowControl w:val="0"/>
              <w:autoSpaceDE w:val="0"/>
              <w:autoSpaceDN w:val="0"/>
              <w:adjustRightInd w:val="0"/>
              <w:jc w:val="center"/>
              <w:rPr>
                <w:b/>
                <w:bCs/>
                <w:color w:val="000000" w:themeColor="text1"/>
                <w:lang w:val="uk-UA"/>
              </w:rPr>
            </w:pPr>
            <w:r w:rsidRPr="00C34A80">
              <w:rPr>
                <w:color w:val="000000" w:themeColor="text1"/>
                <w:lang w:val="uk-UA"/>
              </w:rPr>
              <w:t xml:space="preserve"> </w:t>
            </w:r>
            <w:r w:rsidRPr="00C34A80">
              <w:rPr>
                <w:b/>
                <w:bCs/>
                <w:color w:val="000000" w:themeColor="text1"/>
                <w:lang w:val="uk-UA"/>
              </w:rPr>
              <w:t>+ чи -</w:t>
            </w:r>
          </w:p>
        </w:tc>
      </w:tr>
      <w:tr w:rsidR="00464B5A" w:rsidRPr="00C34A80" w14:paraId="4F469653" w14:textId="77777777" w:rsidTr="00C34A80">
        <w:trPr>
          <w:trHeight w:hRule="exact" w:val="498"/>
        </w:trPr>
        <w:tc>
          <w:tcPr>
            <w:tcW w:w="5951" w:type="dxa"/>
            <w:tcBorders>
              <w:top w:val="single" w:sz="2" w:space="0" w:color="auto"/>
              <w:left w:val="single" w:sz="2" w:space="0" w:color="auto"/>
              <w:bottom w:val="single" w:sz="2" w:space="0" w:color="auto"/>
              <w:right w:val="single" w:sz="2" w:space="0" w:color="auto"/>
            </w:tcBorders>
            <w:vAlign w:val="center"/>
            <w:hideMark/>
          </w:tcPr>
          <w:p w14:paraId="4CE5CE7A"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Кваліфіковані</w:t>
            </w:r>
          </w:p>
        </w:tc>
        <w:tc>
          <w:tcPr>
            <w:tcW w:w="3402" w:type="dxa"/>
            <w:tcBorders>
              <w:top w:val="single" w:sz="2" w:space="0" w:color="auto"/>
              <w:left w:val="single" w:sz="2" w:space="0" w:color="auto"/>
              <w:bottom w:val="single" w:sz="2" w:space="0" w:color="auto"/>
              <w:right w:val="single" w:sz="2" w:space="0" w:color="auto"/>
            </w:tcBorders>
            <w:vAlign w:val="center"/>
          </w:tcPr>
          <w:p w14:paraId="272EF3AA"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772ED07" w14:textId="77777777" w:rsidTr="00C34A80">
        <w:trPr>
          <w:trHeight w:hRule="exact" w:val="358"/>
        </w:trPr>
        <w:tc>
          <w:tcPr>
            <w:tcW w:w="5951" w:type="dxa"/>
            <w:tcBorders>
              <w:top w:val="single" w:sz="2" w:space="0" w:color="auto"/>
              <w:left w:val="single" w:sz="2" w:space="0" w:color="auto"/>
              <w:bottom w:val="single" w:sz="2" w:space="0" w:color="auto"/>
              <w:right w:val="single" w:sz="2" w:space="0" w:color="auto"/>
            </w:tcBorders>
            <w:vAlign w:val="center"/>
            <w:hideMark/>
          </w:tcPr>
          <w:p w14:paraId="6201D8A0"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Скоріше кваліфіковані ніж некваліфіковані</w:t>
            </w:r>
          </w:p>
        </w:tc>
        <w:tc>
          <w:tcPr>
            <w:tcW w:w="3402" w:type="dxa"/>
            <w:tcBorders>
              <w:top w:val="single" w:sz="2" w:space="0" w:color="auto"/>
              <w:left w:val="single" w:sz="2" w:space="0" w:color="auto"/>
              <w:bottom w:val="single" w:sz="2" w:space="0" w:color="auto"/>
              <w:right w:val="single" w:sz="2" w:space="0" w:color="auto"/>
            </w:tcBorders>
            <w:vAlign w:val="center"/>
          </w:tcPr>
          <w:p w14:paraId="7BE0503B"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B791247" w14:textId="77777777" w:rsidTr="00C34A80">
        <w:trPr>
          <w:trHeight w:hRule="exact" w:val="430"/>
        </w:trPr>
        <w:tc>
          <w:tcPr>
            <w:tcW w:w="5951" w:type="dxa"/>
            <w:tcBorders>
              <w:top w:val="single" w:sz="2" w:space="0" w:color="auto"/>
              <w:left w:val="single" w:sz="2" w:space="0" w:color="auto"/>
              <w:bottom w:val="single" w:sz="2" w:space="0" w:color="auto"/>
              <w:right w:val="single" w:sz="2" w:space="0" w:color="auto"/>
            </w:tcBorders>
            <w:vAlign w:val="center"/>
            <w:hideMark/>
          </w:tcPr>
          <w:p w14:paraId="3EFC20A7"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Скоріше некваліфіковані ніж кваліфіковані</w:t>
            </w:r>
          </w:p>
        </w:tc>
        <w:tc>
          <w:tcPr>
            <w:tcW w:w="3402" w:type="dxa"/>
            <w:tcBorders>
              <w:top w:val="single" w:sz="2" w:space="0" w:color="auto"/>
              <w:left w:val="single" w:sz="2" w:space="0" w:color="auto"/>
              <w:bottom w:val="single" w:sz="2" w:space="0" w:color="auto"/>
              <w:right w:val="single" w:sz="2" w:space="0" w:color="auto"/>
            </w:tcBorders>
            <w:vAlign w:val="center"/>
          </w:tcPr>
          <w:p w14:paraId="697D6ADA"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442B6531" w14:textId="77777777" w:rsidTr="00C34A80">
        <w:trPr>
          <w:trHeight w:hRule="exact" w:val="271"/>
        </w:trPr>
        <w:tc>
          <w:tcPr>
            <w:tcW w:w="5951" w:type="dxa"/>
            <w:tcBorders>
              <w:top w:val="single" w:sz="2" w:space="0" w:color="auto"/>
              <w:left w:val="single" w:sz="2" w:space="0" w:color="auto"/>
              <w:bottom w:val="single" w:sz="2" w:space="0" w:color="auto"/>
              <w:right w:val="single" w:sz="2" w:space="0" w:color="auto"/>
            </w:tcBorders>
            <w:vAlign w:val="center"/>
            <w:hideMark/>
          </w:tcPr>
          <w:p w14:paraId="3EBEE28B"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Некваліфіковані</w:t>
            </w:r>
          </w:p>
        </w:tc>
        <w:tc>
          <w:tcPr>
            <w:tcW w:w="3402" w:type="dxa"/>
            <w:tcBorders>
              <w:top w:val="single" w:sz="2" w:space="0" w:color="auto"/>
              <w:left w:val="single" w:sz="2" w:space="0" w:color="auto"/>
              <w:bottom w:val="single" w:sz="2" w:space="0" w:color="auto"/>
              <w:right w:val="single" w:sz="2" w:space="0" w:color="auto"/>
            </w:tcBorders>
            <w:vAlign w:val="center"/>
          </w:tcPr>
          <w:p w14:paraId="3C05C38A" w14:textId="77777777" w:rsidR="00464B5A" w:rsidRPr="00C34A80" w:rsidRDefault="00464B5A" w:rsidP="00C34A80">
            <w:pPr>
              <w:widowControl w:val="0"/>
              <w:autoSpaceDE w:val="0"/>
              <w:autoSpaceDN w:val="0"/>
              <w:adjustRightInd w:val="0"/>
              <w:jc w:val="center"/>
              <w:rPr>
                <w:color w:val="000000" w:themeColor="text1"/>
                <w:lang w:val="uk-UA"/>
              </w:rPr>
            </w:pPr>
          </w:p>
        </w:tc>
      </w:tr>
    </w:tbl>
    <w:p w14:paraId="4FD5DD65" w14:textId="77777777" w:rsidR="00464B5A" w:rsidRPr="00C34A80" w:rsidRDefault="00464B5A" w:rsidP="00464B5A">
      <w:pPr>
        <w:ind w:firstLine="709"/>
        <w:jc w:val="both"/>
        <w:rPr>
          <w:color w:val="000000" w:themeColor="text1"/>
          <w:lang w:val="uk-UA"/>
        </w:rPr>
      </w:pPr>
    </w:p>
    <w:p w14:paraId="5A9B484D" w14:textId="77777777" w:rsidR="00464B5A" w:rsidRPr="00C34A80" w:rsidRDefault="00464B5A" w:rsidP="00464B5A">
      <w:pPr>
        <w:ind w:firstLine="709"/>
        <w:jc w:val="both"/>
        <w:rPr>
          <w:b/>
          <w:bCs/>
          <w:color w:val="000000" w:themeColor="text1"/>
          <w:lang w:val="uk-UA"/>
        </w:rPr>
      </w:pPr>
      <w:r w:rsidRPr="00C34A80">
        <w:rPr>
          <w:b/>
          <w:bCs/>
          <w:color w:val="000000" w:themeColor="text1"/>
          <w:lang w:val="uk-UA"/>
        </w:rPr>
        <w:t xml:space="preserve">YI. Просимо вказати на рівень Вашої готовності отримувати окремі види </w:t>
      </w:r>
      <w:r w:rsidRPr="00C34A80">
        <w:rPr>
          <w:b/>
          <w:color w:val="000000" w:themeColor="text1"/>
          <w:szCs w:val="28"/>
          <w:lang w:val="uk-UA"/>
        </w:rPr>
        <w:t>акушерсько-гінекологічних послуг</w:t>
      </w:r>
      <w:r w:rsidRPr="00C34A80">
        <w:rPr>
          <w:b/>
          <w:bCs/>
          <w:color w:val="000000" w:themeColor="text1"/>
          <w:lang w:val="uk-UA"/>
        </w:rPr>
        <w:t xml:space="preserve"> у лікарів загальної практики – сімейної медицини</w:t>
      </w:r>
    </w:p>
    <w:p w14:paraId="12319F4C" w14:textId="77777777" w:rsidR="00464B5A" w:rsidRPr="00C34A80" w:rsidRDefault="00464B5A" w:rsidP="00464B5A">
      <w:pPr>
        <w:ind w:firstLine="709"/>
        <w:jc w:val="both"/>
        <w:rPr>
          <w:b/>
          <w:bCs/>
          <w:color w:val="000000" w:themeColor="text1"/>
          <w:lang w:val="uk-UA"/>
        </w:rPr>
      </w:pPr>
    </w:p>
    <w:tbl>
      <w:tblPr>
        <w:tblW w:w="935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7085"/>
        <w:gridCol w:w="2268"/>
      </w:tblGrid>
      <w:tr w:rsidR="00464B5A" w:rsidRPr="00C34A80" w14:paraId="3C50EB62" w14:textId="77777777" w:rsidTr="00C34A80">
        <w:trPr>
          <w:trHeight w:val="410"/>
        </w:trPr>
        <w:tc>
          <w:tcPr>
            <w:tcW w:w="7085" w:type="dxa"/>
            <w:tcBorders>
              <w:top w:val="single" w:sz="2" w:space="0" w:color="auto"/>
              <w:left w:val="single" w:sz="2" w:space="0" w:color="auto"/>
              <w:bottom w:val="single" w:sz="2" w:space="0" w:color="auto"/>
              <w:right w:val="single" w:sz="2" w:space="0" w:color="auto"/>
            </w:tcBorders>
            <w:vAlign w:val="center"/>
            <w:hideMark/>
          </w:tcPr>
          <w:p w14:paraId="14B8DA9D" w14:textId="77777777" w:rsidR="00464B5A" w:rsidRPr="00C34A80" w:rsidRDefault="00464B5A" w:rsidP="00C34A80">
            <w:pPr>
              <w:widowControl w:val="0"/>
              <w:autoSpaceDE w:val="0"/>
              <w:autoSpaceDN w:val="0"/>
              <w:adjustRightInd w:val="0"/>
              <w:jc w:val="center"/>
              <w:rPr>
                <w:b/>
                <w:bCs/>
                <w:color w:val="000000" w:themeColor="text1"/>
                <w:lang w:val="uk-UA"/>
              </w:rPr>
            </w:pPr>
            <w:r w:rsidRPr="00C34A80">
              <w:rPr>
                <w:b/>
                <w:bCs/>
                <w:color w:val="000000" w:themeColor="text1"/>
                <w:lang w:val="uk-UA"/>
              </w:rPr>
              <w:t>Рівень готовності</w:t>
            </w:r>
          </w:p>
        </w:tc>
        <w:tc>
          <w:tcPr>
            <w:tcW w:w="2268" w:type="dxa"/>
            <w:tcBorders>
              <w:top w:val="single" w:sz="2" w:space="0" w:color="auto"/>
              <w:left w:val="single" w:sz="2" w:space="0" w:color="auto"/>
              <w:right w:val="single" w:sz="4" w:space="0" w:color="auto"/>
            </w:tcBorders>
            <w:vAlign w:val="center"/>
            <w:hideMark/>
          </w:tcPr>
          <w:p w14:paraId="12A76EC3" w14:textId="77777777" w:rsidR="00464B5A" w:rsidRPr="00C34A80" w:rsidRDefault="00464B5A" w:rsidP="00C34A80">
            <w:pPr>
              <w:widowControl w:val="0"/>
              <w:autoSpaceDE w:val="0"/>
              <w:autoSpaceDN w:val="0"/>
              <w:adjustRightInd w:val="0"/>
              <w:jc w:val="center"/>
              <w:rPr>
                <w:b/>
                <w:bCs/>
                <w:color w:val="000000" w:themeColor="text1"/>
                <w:lang w:val="uk-UA"/>
              </w:rPr>
            </w:pPr>
            <w:r w:rsidRPr="00C34A80">
              <w:rPr>
                <w:b/>
                <w:bCs/>
                <w:color w:val="000000" w:themeColor="text1"/>
                <w:lang w:val="uk-UA"/>
              </w:rPr>
              <w:t xml:space="preserve">+ чи - </w:t>
            </w:r>
          </w:p>
        </w:tc>
      </w:tr>
      <w:tr w:rsidR="00464B5A" w:rsidRPr="00C34A80" w14:paraId="1865D7B8" w14:textId="77777777" w:rsidTr="00C34A80">
        <w:trPr>
          <w:trHeight w:hRule="exact" w:val="258"/>
        </w:trPr>
        <w:tc>
          <w:tcPr>
            <w:tcW w:w="7085" w:type="dxa"/>
            <w:tcBorders>
              <w:top w:val="single" w:sz="2" w:space="0" w:color="auto"/>
              <w:left w:val="single" w:sz="2" w:space="0" w:color="auto"/>
              <w:bottom w:val="single" w:sz="2" w:space="0" w:color="auto"/>
              <w:right w:val="single" w:sz="2" w:space="0" w:color="auto"/>
            </w:tcBorders>
            <w:vAlign w:val="center"/>
            <w:hideMark/>
          </w:tcPr>
          <w:p w14:paraId="0762DF74"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Готові</w:t>
            </w:r>
          </w:p>
        </w:tc>
        <w:tc>
          <w:tcPr>
            <w:tcW w:w="2268" w:type="dxa"/>
            <w:tcBorders>
              <w:top w:val="single" w:sz="2" w:space="0" w:color="auto"/>
              <w:left w:val="single" w:sz="2" w:space="0" w:color="auto"/>
              <w:bottom w:val="single" w:sz="2" w:space="0" w:color="auto"/>
              <w:right w:val="single" w:sz="2" w:space="0" w:color="auto"/>
            </w:tcBorders>
            <w:vAlign w:val="center"/>
          </w:tcPr>
          <w:p w14:paraId="7723183D"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02C52EBD" w14:textId="77777777" w:rsidTr="00C34A80">
        <w:trPr>
          <w:trHeight w:hRule="exact" w:val="411"/>
        </w:trPr>
        <w:tc>
          <w:tcPr>
            <w:tcW w:w="7085" w:type="dxa"/>
            <w:tcBorders>
              <w:top w:val="single" w:sz="2" w:space="0" w:color="auto"/>
              <w:left w:val="single" w:sz="2" w:space="0" w:color="auto"/>
              <w:bottom w:val="single" w:sz="2" w:space="0" w:color="auto"/>
              <w:right w:val="single" w:sz="2" w:space="0" w:color="auto"/>
            </w:tcBorders>
            <w:vAlign w:val="center"/>
            <w:hideMark/>
          </w:tcPr>
          <w:p w14:paraId="1611758E"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Скоріше готові, ніж не готові</w:t>
            </w:r>
          </w:p>
        </w:tc>
        <w:tc>
          <w:tcPr>
            <w:tcW w:w="2268" w:type="dxa"/>
            <w:tcBorders>
              <w:top w:val="single" w:sz="2" w:space="0" w:color="auto"/>
              <w:left w:val="single" w:sz="2" w:space="0" w:color="auto"/>
              <w:bottom w:val="single" w:sz="2" w:space="0" w:color="auto"/>
              <w:right w:val="single" w:sz="2" w:space="0" w:color="auto"/>
            </w:tcBorders>
            <w:vAlign w:val="center"/>
          </w:tcPr>
          <w:p w14:paraId="36D7758B"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281EDA9" w14:textId="77777777" w:rsidTr="00C34A80">
        <w:trPr>
          <w:trHeight w:hRule="exact" w:val="430"/>
        </w:trPr>
        <w:tc>
          <w:tcPr>
            <w:tcW w:w="7085" w:type="dxa"/>
            <w:tcBorders>
              <w:top w:val="single" w:sz="2" w:space="0" w:color="auto"/>
              <w:left w:val="single" w:sz="2" w:space="0" w:color="auto"/>
              <w:bottom w:val="single" w:sz="2" w:space="0" w:color="auto"/>
              <w:right w:val="single" w:sz="2" w:space="0" w:color="auto"/>
            </w:tcBorders>
            <w:vAlign w:val="center"/>
            <w:hideMark/>
          </w:tcPr>
          <w:p w14:paraId="619EC8F2"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Скоріше не готові, ніж готові</w:t>
            </w:r>
          </w:p>
        </w:tc>
        <w:tc>
          <w:tcPr>
            <w:tcW w:w="2268" w:type="dxa"/>
            <w:tcBorders>
              <w:top w:val="single" w:sz="2" w:space="0" w:color="auto"/>
              <w:left w:val="single" w:sz="2" w:space="0" w:color="auto"/>
              <w:bottom w:val="single" w:sz="2" w:space="0" w:color="auto"/>
              <w:right w:val="single" w:sz="2" w:space="0" w:color="auto"/>
            </w:tcBorders>
            <w:vAlign w:val="center"/>
          </w:tcPr>
          <w:p w14:paraId="238FE647" w14:textId="77777777" w:rsidR="00464B5A" w:rsidRPr="00C34A80" w:rsidRDefault="00464B5A" w:rsidP="00C34A80">
            <w:pPr>
              <w:widowControl w:val="0"/>
              <w:autoSpaceDE w:val="0"/>
              <w:autoSpaceDN w:val="0"/>
              <w:adjustRightInd w:val="0"/>
              <w:jc w:val="center"/>
              <w:rPr>
                <w:color w:val="000000" w:themeColor="text1"/>
                <w:lang w:val="uk-UA"/>
              </w:rPr>
            </w:pPr>
          </w:p>
        </w:tc>
      </w:tr>
      <w:tr w:rsidR="00464B5A" w:rsidRPr="00C34A80" w14:paraId="6316B4A8" w14:textId="77777777" w:rsidTr="00C34A80">
        <w:trPr>
          <w:trHeight w:hRule="exact" w:val="422"/>
        </w:trPr>
        <w:tc>
          <w:tcPr>
            <w:tcW w:w="7085" w:type="dxa"/>
            <w:tcBorders>
              <w:top w:val="single" w:sz="2" w:space="0" w:color="auto"/>
              <w:left w:val="single" w:sz="2" w:space="0" w:color="auto"/>
              <w:bottom w:val="single" w:sz="2" w:space="0" w:color="auto"/>
              <w:right w:val="single" w:sz="2" w:space="0" w:color="auto"/>
            </w:tcBorders>
            <w:vAlign w:val="center"/>
            <w:hideMark/>
          </w:tcPr>
          <w:p w14:paraId="2D874B41" w14:textId="77777777" w:rsidR="00464B5A" w:rsidRPr="00C34A80" w:rsidRDefault="00464B5A" w:rsidP="00C34A80">
            <w:pPr>
              <w:widowControl w:val="0"/>
              <w:autoSpaceDE w:val="0"/>
              <w:autoSpaceDN w:val="0"/>
              <w:adjustRightInd w:val="0"/>
              <w:rPr>
                <w:color w:val="000000" w:themeColor="text1"/>
                <w:lang w:val="uk-UA"/>
              </w:rPr>
            </w:pPr>
            <w:r w:rsidRPr="00C34A80">
              <w:rPr>
                <w:color w:val="000000" w:themeColor="text1"/>
                <w:lang w:val="uk-UA"/>
              </w:rPr>
              <w:t>Не готові</w:t>
            </w:r>
          </w:p>
        </w:tc>
        <w:tc>
          <w:tcPr>
            <w:tcW w:w="2268" w:type="dxa"/>
            <w:tcBorders>
              <w:top w:val="single" w:sz="2" w:space="0" w:color="auto"/>
              <w:left w:val="single" w:sz="2" w:space="0" w:color="auto"/>
              <w:bottom w:val="single" w:sz="2" w:space="0" w:color="auto"/>
              <w:right w:val="single" w:sz="2" w:space="0" w:color="auto"/>
            </w:tcBorders>
            <w:vAlign w:val="center"/>
          </w:tcPr>
          <w:p w14:paraId="3A5ED4CE" w14:textId="77777777" w:rsidR="00464B5A" w:rsidRPr="00C34A80" w:rsidRDefault="00464B5A" w:rsidP="00C34A80">
            <w:pPr>
              <w:widowControl w:val="0"/>
              <w:autoSpaceDE w:val="0"/>
              <w:autoSpaceDN w:val="0"/>
              <w:adjustRightInd w:val="0"/>
              <w:jc w:val="center"/>
              <w:rPr>
                <w:color w:val="000000" w:themeColor="text1"/>
                <w:lang w:val="uk-UA"/>
              </w:rPr>
            </w:pPr>
          </w:p>
        </w:tc>
      </w:tr>
    </w:tbl>
    <w:p w14:paraId="791D785B" w14:textId="77777777" w:rsidR="00464B5A" w:rsidRPr="00C34A80" w:rsidRDefault="00464B5A" w:rsidP="00464B5A">
      <w:pPr>
        <w:jc w:val="both"/>
        <w:rPr>
          <w:rFonts w:eastAsia="TimesNewRoman"/>
          <w:color w:val="000000" w:themeColor="text1"/>
          <w:lang w:val="uk-UA"/>
        </w:rPr>
      </w:pPr>
      <w:r w:rsidRPr="00C34A80">
        <w:rPr>
          <w:rFonts w:eastAsia="TimesNewRoman"/>
          <w:color w:val="000000" w:themeColor="text1"/>
          <w:lang w:val="uk-UA"/>
        </w:rPr>
        <w:t xml:space="preserve"> </w:t>
      </w:r>
    </w:p>
    <w:p w14:paraId="7A9F2767" w14:textId="77777777" w:rsidR="00464B5A" w:rsidRPr="00C34A80" w:rsidRDefault="00464B5A" w:rsidP="00464B5A">
      <w:pPr>
        <w:jc w:val="right"/>
        <w:rPr>
          <w:rFonts w:eastAsia="TimesNewRoman"/>
          <w:color w:val="000000" w:themeColor="text1"/>
          <w:lang w:val="uk-UA"/>
        </w:rPr>
      </w:pPr>
      <w:r w:rsidRPr="00C34A80">
        <w:rPr>
          <w:rFonts w:eastAsia="TimesNewRoman"/>
          <w:color w:val="000000" w:themeColor="text1"/>
          <w:lang w:val="uk-UA"/>
        </w:rPr>
        <w:t xml:space="preserve"> Дякуємо за відповіді на питання.</w:t>
      </w:r>
    </w:p>
    <w:p w14:paraId="46B78D6F" w14:textId="77777777" w:rsidR="00464B5A" w:rsidRPr="00C34A80" w:rsidRDefault="00464B5A" w:rsidP="00464B5A">
      <w:pPr>
        <w:jc w:val="right"/>
        <w:rPr>
          <w:color w:val="000000" w:themeColor="text1"/>
          <w:lang w:val="uk-UA"/>
        </w:rPr>
      </w:pPr>
      <w:r w:rsidRPr="00C34A80">
        <w:rPr>
          <w:rFonts w:eastAsia="TimesNewRoman"/>
          <w:color w:val="000000" w:themeColor="text1"/>
          <w:lang w:val="uk-UA"/>
        </w:rPr>
        <w:t>Бажаємо здоров’я.</w:t>
      </w:r>
    </w:p>
    <w:p w14:paraId="0AB9AE46" w14:textId="77777777" w:rsidR="00464B5A" w:rsidRPr="00C34A80" w:rsidRDefault="00464B5A" w:rsidP="00464B5A">
      <w:pPr>
        <w:rPr>
          <w:lang w:val="uk-UA"/>
        </w:rPr>
      </w:pPr>
    </w:p>
    <w:p w14:paraId="105F69D5" w14:textId="77777777" w:rsidR="00464B5A" w:rsidRPr="00C34A80" w:rsidRDefault="00464B5A" w:rsidP="00464B5A">
      <w:pPr>
        <w:widowControl w:val="0"/>
        <w:ind w:firstLine="709"/>
        <w:jc w:val="right"/>
        <w:rPr>
          <w:sz w:val="28"/>
          <w:szCs w:val="28"/>
          <w:lang w:val="uk-UA"/>
        </w:rPr>
      </w:pPr>
    </w:p>
    <w:p w14:paraId="376BBEE9" w14:textId="77777777" w:rsidR="00464B5A" w:rsidRPr="00C34A80" w:rsidRDefault="00464B5A" w:rsidP="00464B5A">
      <w:pPr>
        <w:widowControl w:val="0"/>
        <w:ind w:firstLine="709"/>
        <w:jc w:val="right"/>
        <w:rPr>
          <w:sz w:val="28"/>
          <w:szCs w:val="28"/>
          <w:lang w:val="uk-UA"/>
        </w:rPr>
        <w:sectPr w:rsidR="00464B5A" w:rsidRPr="00C34A80" w:rsidSect="00C40BAD">
          <w:footerReference w:type="default" r:id="rId46"/>
          <w:type w:val="nextColumn"/>
          <w:pgSz w:w="11906" w:h="16838"/>
          <w:pgMar w:top="1134" w:right="567" w:bottom="1134" w:left="1701" w:header="709" w:footer="709" w:gutter="0"/>
          <w:cols w:space="708"/>
          <w:docGrid w:linePitch="360"/>
        </w:sectPr>
      </w:pPr>
    </w:p>
    <w:p w14:paraId="3B87C2C4" w14:textId="77777777" w:rsidR="00464B5A" w:rsidRPr="00C34A80" w:rsidRDefault="00464B5A" w:rsidP="00464B5A">
      <w:pPr>
        <w:widowControl w:val="0"/>
        <w:ind w:firstLine="709"/>
        <w:jc w:val="right"/>
        <w:rPr>
          <w:b/>
          <w:sz w:val="28"/>
          <w:szCs w:val="28"/>
          <w:lang w:val="uk-UA"/>
        </w:rPr>
      </w:pPr>
      <w:r w:rsidRPr="00C34A80">
        <w:rPr>
          <w:b/>
          <w:sz w:val="28"/>
          <w:szCs w:val="28"/>
          <w:lang w:val="uk-UA"/>
        </w:rPr>
        <w:lastRenderedPageBreak/>
        <w:t>Додаток В-2</w:t>
      </w:r>
    </w:p>
    <w:p w14:paraId="6247B60A" w14:textId="77777777" w:rsidR="00464B5A" w:rsidRPr="00C34A80" w:rsidRDefault="00464B5A" w:rsidP="00464B5A">
      <w:pPr>
        <w:widowControl w:val="0"/>
        <w:ind w:firstLine="709"/>
        <w:jc w:val="right"/>
        <w:rPr>
          <w:sz w:val="28"/>
          <w:szCs w:val="28"/>
          <w:lang w:val="uk-UA"/>
        </w:rPr>
      </w:pPr>
    </w:p>
    <w:p w14:paraId="741F797E" w14:textId="13B18A00" w:rsidR="00464B5A" w:rsidRPr="00C34A80" w:rsidRDefault="00464B5A" w:rsidP="00464B5A">
      <w:pPr>
        <w:ind w:firstLine="709"/>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7684CB22" w14:textId="77777777" w:rsidR="00464B5A" w:rsidRPr="00C34A80" w:rsidRDefault="00464B5A" w:rsidP="00464B5A">
      <w:pPr>
        <w:ind w:firstLine="709"/>
        <w:jc w:val="center"/>
        <w:rPr>
          <w:bCs/>
          <w:iCs/>
          <w:color w:val="000000" w:themeColor="text1"/>
          <w:lang w:val="uk-UA"/>
        </w:rPr>
      </w:pPr>
    </w:p>
    <w:p w14:paraId="5F71DB00" w14:textId="77777777" w:rsidR="00464B5A" w:rsidRPr="00C34A80" w:rsidRDefault="00464B5A" w:rsidP="00464B5A">
      <w:pPr>
        <w:ind w:firstLine="709"/>
        <w:jc w:val="center"/>
        <w:rPr>
          <w:b/>
          <w:iCs/>
          <w:color w:val="000000" w:themeColor="text1"/>
          <w:lang w:val="uk-UA"/>
        </w:rPr>
      </w:pPr>
      <w:r w:rsidRPr="00C34A80">
        <w:rPr>
          <w:b/>
          <w:iCs/>
          <w:color w:val="000000" w:themeColor="text1"/>
          <w:lang w:val="uk-UA"/>
        </w:rPr>
        <w:t>АНКЕТА</w:t>
      </w:r>
    </w:p>
    <w:p w14:paraId="2DEB6E63" w14:textId="52CEA163" w:rsidR="00464B5A" w:rsidRPr="00C34A80" w:rsidRDefault="00464B5A" w:rsidP="00464B5A">
      <w:pPr>
        <w:jc w:val="center"/>
        <w:rPr>
          <w:b/>
          <w:lang w:val="uk-UA"/>
        </w:rPr>
      </w:pPr>
      <w:r w:rsidRPr="00C34A80">
        <w:rPr>
          <w:b/>
          <w:lang w:val="uk-UA"/>
        </w:rPr>
        <w:t xml:space="preserve">соціологічного опитування лікарів загальної практики – сімейної медицини щодо вивчення рівня їх самооцінки </w:t>
      </w:r>
      <w:r w:rsidRPr="00C34A80">
        <w:rPr>
          <w:rFonts w:eastAsia="Times New Roman"/>
          <w:b/>
          <w:color w:val="000000" w:themeColor="text1"/>
          <w:spacing w:val="-5"/>
          <w:lang w:val="uk-UA"/>
        </w:rPr>
        <w:t>о</w:t>
      </w:r>
      <w:r w:rsidRPr="00C34A80">
        <w:rPr>
          <w:rFonts w:eastAsia="Times New Roman"/>
          <w:b/>
          <w:color w:val="000000" w:themeColor="text1"/>
          <w:spacing w:val="6"/>
          <w:lang w:val="uk-UA"/>
        </w:rPr>
        <w:t>с</w:t>
      </w:r>
      <w:r w:rsidRPr="00C34A80">
        <w:rPr>
          <w:rFonts w:eastAsia="Times New Roman"/>
          <w:b/>
          <w:color w:val="000000" w:themeColor="text1"/>
          <w:lang w:val="uk-UA"/>
        </w:rPr>
        <w:t>об</w:t>
      </w:r>
      <w:r w:rsidRPr="00C34A80">
        <w:rPr>
          <w:rFonts w:eastAsia="Times New Roman"/>
          <w:b/>
          <w:color w:val="000000" w:themeColor="text1"/>
          <w:spacing w:val="-2"/>
          <w:lang w:val="uk-UA"/>
        </w:rPr>
        <w:t>и</w:t>
      </w:r>
      <w:r w:rsidRPr="00C34A80">
        <w:rPr>
          <w:rFonts w:eastAsia="Times New Roman"/>
          <w:b/>
          <w:color w:val="000000" w:themeColor="text1"/>
          <w:spacing w:val="6"/>
          <w:lang w:val="uk-UA"/>
        </w:rPr>
        <w:t>с</w:t>
      </w:r>
      <w:r w:rsidRPr="00C34A80">
        <w:rPr>
          <w:rFonts w:eastAsia="Times New Roman"/>
          <w:b/>
          <w:color w:val="000000" w:themeColor="text1"/>
          <w:spacing w:val="-2"/>
          <w:lang w:val="uk-UA"/>
        </w:rPr>
        <w:t>т</w:t>
      </w:r>
      <w:r w:rsidRPr="00C34A80">
        <w:rPr>
          <w:rFonts w:eastAsia="Times New Roman"/>
          <w:b/>
          <w:color w:val="000000" w:themeColor="text1"/>
          <w:spacing w:val="3"/>
          <w:lang w:val="uk-UA"/>
        </w:rPr>
        <w:t>и</w:t>
      </w:r>
      <w:r w:rsidRPr="00C34A80">
        <w:rPr>
          <w:rFonts w:eastAsia="Times New Roman"/>
          <w:b/>
          <w:color w:val="000000" w:themeColor="text1"/>
          <w:lang w:val="uk-UA"/>
        </w:rPr>
        <w:t>х</w:t>
      </w:r>
      <w:r w:rsidRPr="00C34A80">
        <w:rPr>
          <w:rFonts w:eastAsia="Times New Roman"/>
          <w:b/>
          <w:color w:val="000000" w:themeColor="text1"/>
          <w:spacing w:val="-11"/>
          <w:lang w:val="uk-UA"/>
        </w:rPr>
        <w:t xml:space="preserve"> </w:t>
      </w:r>
      <w:r w:rsidRPr="00C34A80">
        <w:rPr>
          <w:rFonts w:eastAsia="Times New Roman"/>
          <w:b/>
          <w:color w:val="000000" w:themeColor="text1"/>
          <w:spacing w:val="-2"/>
          <w:lang w:val="uk-UA"/>
        </w:rPr>
        <w:t>т</w:t>
      </w:r>
      <w:r w:rsidRPr="00C34A80">
        <w:rPr>
          <w:rFonts w:eastAsia="Times New Roman"/>
          <w:b/>
          <w:color w:val="000000" w:themeColor="text1"/>
          <w:spacing w:val="6"/>
          <w:lang w:val="uk-UA"/>
        </w:rPr>
        <w:t>е</w:t>
      </w:r>
      <w:r w:rsidRPr="00C34A80">
        <w:rPr>
          <w:rFonts w:eastAsia="Times New Roman"/>
          <w:b/>
          <w:color w:val="000000" w:themeColor="text1"/>
          <w:spacing w:val="-5"/>
          <w:lang w:val="uk-UA"/>
        </w:rPr>
        <w:t>о</w:t>
      </w:r>
      <w:r w:rsidRPr="00C34A80">
        <w:rPr>
          <w:rFonts w:eastAsia="Times New Roman"/>
          <w:b/>
          <w:color w:val="000000" w:themeColor="text1"/>
          <w:spacing w:val="-1"/>
          <w:lang w:val="uk-UA"/>
        </w:rPr>
        <w:t>р</w:t>
      </w:r>
      <w:r w:rsidRPr="00C34A80">
        <w:rPr>
          <w:rFonts w:eastAsia="Times New Roman"/>
          <w:b/>
          <w:color w:val="000000" w:themeColor="text1"/>
          <w:spacing w:val="6"/>
          <w:lang w:val="uk-UA"/>
        </w:rPr>
        <w:t>е</w:t>
      </w:r>
      <w:r w:rsidRPr="00C34A80">
        <w:rPr>
          <w:rFonts w:eastAsia="Times New Roman"/>
          <w:b/>
          <w:color w:val="000000" w:themeColor="text1"/>
          <w:spacing w:val="-2"/>
          <w:lang w:val="uk-UA"/>
        </w:rPr>
        <w:t>ти</w:t>
      </w:r>
      <w:r w:rsidRPr="00C34A80">
        <w:rPr>
          <w:rFonts w:eastAsia="Times New Roman"/>
          <w:b/>
          <w:color w:val="000000" w:themeColor="text1"/>
          <w:spacing w:val="6"/>
          <w:lang w:val="uk-UA"/>
        </w:rPr>
        <w:t>ч</w:t>
      </w:r>
      <w:r w:rsidRPr="00C34A80">
        <w:rPr>
          <w:rFonts w:eastAsia="Times New Roman"/>
          <w:b/>
          <w:color w:val="000000" w:themeColor="text1"/>
          <w:spacing w:val="-2"/>
          <w:lang w:val="uk-UA"/>
        </w:rPr>
        <w:t>н</w:t>
      </w:r>
      <w:r w:rsidRPr="00C34A80">
        <w:rPr>
          <w:rFonts w:eastAsia="Times New Roman"/>
          <w:b/>
          <w:color w:val="000000" w:themeColor="text1"/>
          <w:spacing w:val="3"/>
          <w:lang w:val="uk-UA"/>
        </w:rPr>
        <w:t>и</w:t>
      </w:r>
      <w:r w:rsidRPr="00C34A80">
        <w:rPr>
          <w:rFonts w:eastAsia="Times New Roman"/>
          <w:b/>
          <w:color w:val="000000" w:themeColor="text1"/>
          <w:lang w:val="uk-UA"/>
        </w:rPr>
        <w:t xml:space="preserve">х та практичних </w:t>
      </w:r>
      <w:r w:rsidRPr="00C34A80">
        <w:rPr>
          <w:rFonts w:eastAsia="Times New Roman"/>
          <w:b/>
          <w:color w:val="000000" w:themeColor="text1"/>
          <w:spacing w:val="3"/>
          <w:lang w:val="uk-UA"/>
        </w:rPr>
        <w:t>к</w:t>
      </w:r>
      <w:r w:rsidRPr="00C34A80">
        <w:rPr>
          <w:rFonts w:eastAsia="Times New Roman"/>
          <w:b/>
          <w:color w:val="000000" w:themeColor="text1"/>
          <w:spacing w:val="-5"/>
          <w:lang w:val="uk-UA"/>
        </w:rPr>
        <w:t>о</w:t>
      </w:r>
      <w:r w:rsidRPr="00C34A80">
        <w:rPr>
          <w:rFonts w:eastAsia="Times New Roman"/>
          <w:b/>
          <w:color w:val="000000" w:themeColor="text1"/>
          <w:spacing w:val="2"/>
          <w:lang w:val="uk-UA"/>
        </w:rPr>
        <w:t>м</w:t>
      </w:r>
      <w:r w:rsidRPr="00C34A80">
        <w:rPr>
          <w:rFonts w:eastAsia="Times New Roman"/>
          <w:b/>
          <w:color w:val="000000" w:themeColor="text1"/>
          <w:spacing w:val="-2"/>
          <w:lang w:val="uk-UA"/>
        </w:rPr>
        <w:t>п</w:t>
      </w:r>
      <w:r w:rsidRPr="00C34A80">
        <w:rPr>
          <w:rFonts w:eastAsia="Times New Roman"/>
          <w:b/>
          <w:color w:val="000000" w:themeColor="text1"/>
          <w:spacing w:val="6"/>
          <w:lang w:val="uk-UA"/>
        </w:rPr>
        <w:t>е</w:t>
      </w:r>
      <w:r w:rsidRPr="00C34A80">
        <w:rPr>
          <w:rFonts w:eastAsia="Times New Roman"/>
          <w:b/>
          <w:color w:val="000000" w:themeColor="text1"/>
          <w:spacing w:val="-2"/>
          <w:lang w:val="uk-UA"/>
        </w:rPr>
        <w:t>т</w:t>
      </w:r>
      <w:r w:rsidRPr="00C34A80">
        <w:rPr>
          <w:rFonts w:eastAsia="Times New Roman"/>
          <w:b/>
          <w:color w:val="000000" w:themeColor="text1"/>
          <w:spacing w:val="1"/>
          <w:lang w:val="uk-UA"/>
        </w:rPr>
        <w:t>е</w:t>
      </w:r>
      <w:r w:rsidRPr="00C34A80">
        <w:rPr>
          <w:rFonts w:eastAsia="Times New Roman"/>
          <w:b/>
          <w:color w:val="000000" w:themeColor="text1"/>
          <w:spacing w:val="3"/>
          <w:lang w:val="uk-UA"/>
        </w:rPr>
        <w:t>н</w:t>
      </w:r>
      <w:r w:rsidRPr="00C34A80">
        <w:rPr>
          <w:rFonts w:eastAsia="Times New Roman"/>
          <w:b/>
          <w:color w:val="000000" w:themeColor="text1"/>
          <w:spacing w:val="-2"/>
          <w:lang w:val="uk-UA"/>
        </w:rPr>
        <w:t>ц</w:t>
      </w:r>
      <w:r w:rsidRPr="00C34A80">
        <w:rPr>
          <w:rFonts w:eastAsia="Times New Roman"/>
          <w:b/>
          <w:color w:val="000000" w:themeColor="text1"/>
          <w:spacing w:val="4"/>
          <w:lang w:val="uk-UA"/>
        </w:rPr>
        <w:t>і</w:t>
      </w:r>
      <w:r w:rsidRPr="00C34A80">
        <w:rPr>
          <w:rFonts w:eastAsia="Times New Roman"/>
          <w:b/>
          <w:color w:val="000000" w:themeColor="text1"/>
          <w:lang w:val="uk-UA"/>
        </w:rPr>
        <w:t>й</w:t>
      </w:r>
      <w:r w:rsidRPr="00C34A80">
        <w:rPr>
          <w:rFonts w:eastAsia="Times New Roman"/>
          <w:b/>
          <w:color w:val="000000" w:themeColor="text1"/>
          <w:spacing w:val="-16"/>
          <w:lang w:val="uk-UA"/>
        </w:rPr>
        <w:t xml:space="preserve"> </w:t>
      </w:r>
      <w:r w:rsidRPr="00C34A80">
        <w:rPr>
          <w:rFonts w:eastAsia="Times New Roman"/>
          <w:b/>
          <w:color w:val="000000" w:themeColor="text1"/>
          <w:lang w:val="uk-UA"/>
        </w:rPr>
        <w:t>з надання акушерсько-гінекологічних послуг</w:t>
      </w:r>
      <w:r w:rsidRPr="00C34A80">
        <w:rPr>
          <w:b/>
          <w:lang w:val="uk-UA"/>
        </w:rPr>
        <w:t xml:space="preserve"> та вказаних компетенцій</w:t>
      </w:r>
      <w:r w:rsidR="008A4967">
        <w:rPr>
          <w:b/>
          <w:lang w:val="uk-UA"/>
        </w:rPr>
        <w:t xml:space="preserve"> </w:t>
      </w:r>
      <w:r w:rsidRPr="00C34A80">
        <w:rPr>
          <w:b/>
          <w:lang w:val="uk-UA"/>
        </w:rPr>
        <w:t xml:space="preserve">медичних сестер </w:t>
      </w:r>
      <w:bookmarkStart w:id="84" w:name="_Hlk89715361"/>
      <w:r w:rsidRPr="00C34A80">
        <w:rPr>
          <w:b/>
          <w:lang w:val="uk-UA"/>
        </w:rPr>
        <w:t>у галузі сімейної медицини</w:t>
      </w:r>
      <w:bookmarkEnd w:id="84"/>
    </w:p>
    <w:p w14:paraId="3BF68835" w14:textId="77777777" w:rsidR="00464B5A" w:rsidRPr="00C34A80" w:rsidRDefault="00464B5A" w:rsidP="00464B5A">
      <w:pPr>
        <w:jc w:val="both"/>
        <w:rPr>
          <w:rFonts w:eastAsia="TimesNewRoman"/>
          <w:lang w:val="uk-UA"/>
        </w:rPr>
      </w:pPr>
    </w:p>
    <w:p w14:paraId="7BD43497" w14:textId="1CBF76D4" w:rsidR="00464B5A" w:rsidRPr="00C34A80" w:rsidRDefault="00464B5A" w:rsidP="00464B5A">
      <w:pPr>
        <w:jc w:val="center"/>
        <w:rPr>
          <w:rFonts w:eastAsia="TimesNewRoman"/>
          <w:lang w:val="uk-UA"/>
        </w:rPr>
      </w:pPr>
      <w:r w:rsidRPr="00C34A80">
        <w:rPr>
          <w:rFonts w:eastAsia="TimesNewRoman"/>
          <w:lang w:val="uk-UA"/>
        </w:rPr>
        <w:t xml:space="preserve">Шановні </w:t>
      </w:r>
      <w:r w:rsidRPr="00C34A80">
        <w:rPr>
          <w:lang w:val="uk-UA"/>
        </w:rPr>
        <w:t>лікарі загальної практики – сімейної медицини</w:t>
      </w:r>
      <w:r w:rsidRPr="00C34A80">
        <w:rPr>
          <w:rFonts w:eastAsia="TimesNewRoman"/>
          <w:lang w:val="uk-UA"/>
        </w:rPr>
        <w:t>!</w:t>
      </w:r>
    </w:p>
    <w:p w14:paraId="16F26ECF" w14:textId="7B95152F" w:rsidR="00464B5A" w:rsidRPr="00C34A80" w:rsidRDefault="00464B5A" w:rsidP="00464B5A">
      <w:pPr>
        <w:jc w:val="both"/>
        <w:rPr>
          <w:rFonts w:eastAsia="TimesNewRoman"/>
          <w:lang w:val="uk-UA"/>
        </w:rPr>
      </w:pPr>
      <w:r w:rsidRPr="00C34A80">
        <w:rPr>
          <w:rFonts w:eastAsia="TimesNewRoman"/>
          <w:lang w:val="uk-UA"/>
        </w:rPr>
        <w:t xml:space="preserve">Проводиться вивчення </w:t>
      </w:r>
      <w:r w:rsidRPr="00C34A80">
        <w:rPr>
          <w:lang w:val="uk-UA"/>
        </w:rPr>
        <w:t xml:space="preserve">самооцінки лікарів загальної практики – сімейної медицини </w:t>
      </w:r>
      <w:r w:rsidRPr="00C34A80">
        <w:rPr>
          <w:rFonts w:eastAsia="Times New Roman"/>
          <w:color w:val="000000" w:themeColor="text1"/>
          <w:spacing w:val="-5"/>
          <w:lang w:val="uk-UA"/>
        </w:rPr>
        <w:t>о</w:t>
      </w:r>
      <w:r w:rsidRPr="00C34A80">
        <w:rPr>
          <w:rFonts w:eastAsia="Times New Roman"/>
          <w:color w:val="000000" w:themeColor="text1"/>
          <w:spacing w:val="6"/>
          <w:lang w:val="uk-UA"/>
        </w:rPr>
        <w:t>с</w:t>
      </w:r>
      <w:r w:rsidRPr="00C34A80">
        <w:rPr>
          <w:rFonts w:eastAsia="Times New Roman"/>
          <w:color w:val="000000" w:themeColor="text1"/>
          <w:lang w:val="uk-UA"/>
        </w:rPr>
        <w:t>об</w:t>
      </w:r>
      <w:r w:rsidRPr="00C34A80">
        <w:rPr>
          <w:rFonts w:eastAsia="Times New Roman"/>
          <w:color w:val="000000" w:themeColor="text1"/>
          <w:spacing w:val="-2"/>
          <w:lang w:val="uk-UA"/>
        </w:rPr>
        <w:t>и</w:t>
      </w:r>
      <w:r w:rsidRPr="00C34A80">
        <w:rPr>
          <w:rFonts w:eastAsia="Times New Roman"/>
          <w:color w:val="000000" w:themeColor="text1"/>
          <w:spacing w:val="6"/>
          <w:lang w:val="uk-UA"/>
        </w:rPr>
        <w:t>с</w:t>
      </w:r>
      <w:r w:rsidRPr="00C34A80">
        <w:rPr>
          <w:rFonts w:eastAsia="Times New Roman"/>
          <w:color w:val="000000" w:themeColor="text1"/>
          <w:spacing w:val="-2"/>
          <w:lang w:val="uk-UA"/>
        </w:rPr>
        <w:t>т</w:t>
      </w:r>
      <w:r w:rsidRPr="00C34A80">
        <w:rPr>
          <w:rFonts w:eastAsia="Times New Roman"/>
          <w:color w:val="000000" w:themeColor="text1"/>
          <w:spacing w:val="3"/>
          <w:lang w:val="uk-UA"/>
        </w:rPr>
        <w:t>и</w:t>
      </w:r>
      <w:r w:rsidRPr="00C34A80">
        <w:rPr>
          <w:rFonts w:eastAsia="Times New Roman"/>
          <w:color w:val="000000" w:themeColor="text1"/>
          <w:lang w:val="uk-UA"/>
        </w:rPr>
        <w:t>х</w:t>
      </w:r>
      <w:r w:rsidRPr="00C34A80">
        <w:rPr>
          <w:rFonts w:eastAsia="Times New Roman"/>
          <w:color w:val="000000" w:themeColor="text1"/>
          <w:spacing w:val="-11"/>
          <w:lang w:val="uk-UA"/>
        </w:rPr>
        <w:t xml:space="preserve"> </w:t>
      </w:r>
      <w:r w:rsidRPr="00C34A80">
        <w:rPr>
          <w:rFonts w:eastAsia="Times New Roman"/>
          <w:color w:val="000000" w:themeColor="text1"/>
          <w:spacing w:val="-2"/>
          <w:lang w:val="uk-UA"/>
        </w:rPr>
        <w:t>т</w:t>
      </w:r>
      <w:r w:rsidRPr="00C34A80">
        <w:rPr>
          <w:rFonts w:eastAsia="Times New Roman"/>
          <w:color w:val="000000" w:themeColor="text1"/>
          <w:spacing w:val="6"/>
          <w:lang w:val="uk-UA"/>
        </w:rPr>
        <w:t>е</w:t>
      </w:r>
      <w:r w:rsidRPr="00C34A80">
        <w:rPr>
          <w:rFonts w:eastAsia="Times New Roman"/>
          <w:color w:val="000000" w:themeColor="text1"/>
          <w:spacing w:val="-5"/>
          <w:lang w:val="uk-UA"/>
        </w:rPr>
        <w:t>о</w:t>
      </w:r>
      <w:r w:rsidRPr="00C34A80">
        <w:rPr>
          <w:rFonts w:eastAsia="Times New Roman"/>
          <w:color w:val="000000" w:themeColor="text1"/>
          <w:spacing w:val="-1"/>
          <w:lang w:val="uk-UA"/>
        </w:rPr>
        <w:t>р</w:t>
      </w:r>
      <w:r w:rsidRPr="00C34A80">
        <w:rPr>
          <w:rFonts w:eastAsia="Times New Roman"/>
          <w:color w:val="000000" w:themeColor="text1"/>
          <w:spacing w:val="6"/>
          <w:lang w:val="uk-UA"/>
        </w:rPr>
        <w:t>е</w:t>
      </w:r>
      <w:r w:rsidRPr="00C34A80">
        <w:rPr>
          <w:rFonts w:eastAsia="Times New Roman"/>
          <w:color w:val="000000" w:themeColor="text1"/>
          <w:spacing w:val="-2"/>
          <w:lang w:val="uk-UA"/>
        </w:rPr>
        <w:t>ти</w:t>
      </w:r>
      <w:r w:rsidRPr="00C34A80">
        <w:rPr>
          <w:rFonts w:eastAsia="Times New Roman"/>
          <w:color w:val="000000" w:themeColor="text1"/>
          <w:spacing w:val="6"/>
          <w:lang w:val="uk-UA"/>
        </w:rPr>
        <w:t>ч</w:t>
      </w:r>
      <w:r w:rsidRPr="00C34A80">
        <w:rPr>
          <w:rFonts w:eastAsia="Times New Roman"/>
          <w:color w:val="000000" w:themeColor="text1"/>
          <w:spacing w:val="-2"/>
          <w:lang w:val="uk-UA"/>
        </w:rPr>
        <w:t>н</w:t>
      </w:r>
      <w:r w:rsidRPr="00C34A80">
        <w:rPr>
          <w:rFonts w:eastAsia="Times New Roman"/>
          <w:color w:val="000000" w:themeColor="text1"/>
          <w:spacing w:val="3"/>
          <w:lang w:val="uk-UA"/>
        </w:rPr>
        <w:t>и</w:t>
      </w:r>
      <w:r w:rsidRPr="00C34A80">
        <w:rPr>
          <w:rFonts w:eastAsia="Times New Roman"/>
          <w:color w:val="000000" w:themeColor="text1"/>
          <w:lang w:val="uk-UA"/>
        </w:rPr>
        <w:t xml:space="preserve">х та практичних </w:t>
      </w:r>
      <w:r w:rsidRPr="00C34A80">
        <w:rPr>
          <w:rFonts w:eastAsia="Times New Roman"/>
          <w:color w:val="000000" w:themeColor="text1"/>
          <w:spacing w:val="3"/>
          <w:lang w:val="uk-UA"/>
        </w:rPr>
        <w:t>к</w:t>
      </w:r>
      <w:r w:rsidRPr="00C34A80">
        <w:rPr>
          <w:rFonts w:eastAsia="Times New Roman"/>
          <w:color w:val="000000" w:themeColor="text1"/>
          <w:spacing w:val="-5"/>
          <w:lang w:val="uk-UA"/>
        </w:rPr>
        <w:t>о</w:t>
      </w:r>
      <w:r w:rsidRPr="00C34A80">
        <w:rPr>
          <w:rFonts w:eastAsia="Times New Roman"/>
          <w:color w:val="000000" w:themeColor="text1"/>
          <w:spacing w:val="2"/>
          <w:lang w:val="uk-UA"/>
        </w:rPr>
        <w:t>м</w:t>
      </w:r>
      <w:r w:rsidRPr="00C34A80">
        <w:rPr>
          <w:rFonts w:eastAsia="Times New Roman"/>
          <w:color w:val="000000" w:themeColor="text1"/>
          <w:spacing w:val="-2"/>
          <w:lang w:val="uk-UA"/>
        </w:rPr>
        <w:t>п</w:t>
      </w:r>
      <w:r w:rsidRPr="00C34A80">
        <w:rPr>
          <w:rFonts w:eastAsia="Times New Roman"/>
          <w:color w:val="000000" w:themeColor="text1"/>
          <w:spacing w:val="6"/>
          <w:lang w:val="uk-UA"/>
        </w:rPr>
        <w:t>е</w:t>
      </w:r>
      <w:r w:rsidRPr="00C34A80">
        <w:rPr>
          <w:rFonts w:eastAsia="Times New Roman"/>
          <w:color w:val="000000" w:themeColor="text1"/>
          <w:spacing w:val="-2"/>
          <w:lang w:val="uk-UA"/>
        </w:rPr>
        <w:t>т</w:t>
      </w:r>
      <w:r w:rsidRPr="00C34A80">
        <w:rPr>
          <w:rFonts w:eastAsia="Times New Roman"/>
          <w:color w:val="000000" w:themeColor="text1"/>
          <w:spacing w:val="1"/>
          <w:lang w:val="uk-UA"/>
        </w:rPr>
        <w:t>е</w:t>
      </w:r>
      <w:r w:rsidRPr="00C34A80">
        <w:rPr>
          <w:rFonts w:eastAsia="Times New Roman"/>
          <w:color w:val="000000" w:themeColor="text1"/>
          <w:spacing w:val="3"/>
          <w:lang w:val="uk-UA"/>
        </w:rPr>
        <w:t>н</w:t>
      </w:r>
      <w:r w:rsidRPr="00C34A80">
        <w:rPr>
          <w:rFonts w:eastAsia="Times New Roman"/>
          <w:color w:val="000000" w:themeColor="text1"/>
          <w:spacing w:val="-2"/>
          <w:lang w:val="uk-UA"/>
        </w:rPr>
        <w:t>ц</w:t>
      </w:r>
      <w:r w:rsidRPr="00C34A80">
        <w:rPr>
          <w:rFonts w:eastAsia="Times New Roman"/>
          <w:color w:val="000000" w:themeColor="text1"/>
          <w:spacing w:val="4"/>
          <w:lang w:val="uk-UA"/>
        </w:rPr>
        <w:t>і</w:t>
      </w:r>
      <w:r w:rsidRPr="00C34A80">
        <w:rPr>
          <w:rFonts w:eastAsia="Times New Roman"/>
          <w:color w:val="000000" w:themeColor="text1"/>
          <w:lang w:val="uk-UA"/>
        </w:rPr>
        <w:t>й</w:t>
      </w:r>
      <w:r w:rsidRPr="00C34A80">
        <w:rPr>
          <w:rFonts w:eastAsia="Times New Roman"/>
          <w:color w:val="000000" w:themeColor="text1"/>
          <w:spacing w:val="-16"/>
          <w:lang w:val="uk-UA"/>
        </w:rPr>
        <w:t xml:space="preserve"> щодо </w:t>
      </w:r>
      <w:r w:rsidRPr="00C34A80">
        <w:rPr>
          <w:rFonts w:eastAsia="Times New Roman"/>
          <w:color w:val="000000" w:themeColor="text1"/>
          <w:lang w:val="uk-UA"/>
        </w:rPr>
        <w:t>надання акушерсько-гінекологічних послуг</w:t>
      </w:r>
      <w:r w:rsidRPr="00C34A80">
        <w:rPr>
          <w:lang w:val="uk-UA"/>
        </w:rPr>
        <w:t xml:space="preserve"> та вказаних компетенцій медичних сестер. </w:t>
      </w:r>
      <w:r w:rsidRPr="00C34A80">
        <w:rPr>
          <w:rFonts w:eastAsia="TimesNewRoman"/>
          <w:lang w:val="uk-UA"/>
        </w:rPr>
        <w:t>Вам пропонується відповісти на питання анкети. Ми гарантуємо збереження</w:t>
      </w:r>
      <w:r w:rsidR="008A4967">
        <w:rPr>
          <w:rFonts w:eastAsia="TimesNewRoman"/>
          <w:lang w:val="uk-UA"/>
        </w:rPr>
        <w:t xml:space="preserve"> </w:t>
      </w:r>
      <w:r w:rsidRPr="00C34A80">
        <w:rPr>
          <w:rFonts w:eastAsia="TimesNewRoman"/>
          <w:lang w:val="uk-UA"/>
        </w:rPr>
        <w:t>конфіденційності інформації про Вас як про автора відповідей. Результати дослідження</w:t>
      </w:r>
      <w:r w:rsidR="008A4967">
        <w:rPr>
          <w:rFonts w:eastAsia="TimesNewRoman"/>
          <w:lang w:val="uk-UA"/>
        </w:rPr>
        <w:t xml:space="preserve"> </w:t>
      </w:r>
      <w:r w:rsidRPr="00C34A80">
        <w:rPr>
          <w:rFonts w:eastAsia="TimesNewRoman"/>
          <w:lang w:val="uk-UA"/>
        </w:rPr>
        <w:t>будуть використані в узагальненому вигляді в наукових цілях.</w:t>
      </w:r>
      <w:r w:rsidR="008A4967">
        <w:rPr>
          <w:rFonts w:eastAsia="TimesNewRoman"/>
          <w:lang w:val="uk-UA"/>
        </w:rPr>
        <w:t xml:space="preserve"> </w:t>
      </w:r>
    </w:p>
    <w:p w14:paraId="6D91A8AE" w14:textId="0B13BA46" w:rsidR="00464B5A" w:rsidRPr="00C34A80" w:rsidRDefault="00464B5A" w:rsidP="00C34A80">
      <w:pPr>
        <w:ind w:firstLine="709"/>
        <w:jc w:val="both"/>
        <w:rPr>
          <w:color w:val="000000" w:themeColor="text1"/>
          <w:lang w:val="uk-UA"/>
        </w:rPr>
      </w:pPr>
      <w:r w:rsidRPr="00C34A80">
        <w:rPr>
          <w:rFonts w:eastAsia="TimesNewRoman"/>
          <w:lang w:val="uk-UA"/>
        </w:rPr>
        <w:t>Участь у дослідженні є добровільною</w:t>
      </w:r>
      <w:r w:rsidRPr="00C34A80">
        <w:rPr>
          <w:rFonts w:eastAsia="TimesNewRoman"/>
          <w:color w:val="000000" w:themeColor="text1"/>
          <w:lang w:val="uk-UA"/>
        </w:rPr>
        <w:t xml:space="preserve">. </w:t>
      </w:r>
    </w:p>
    <w:p w14:paraId="0800FEDF" w14:textId="77777777" w:rsidR="00464B5A" w:rsidRPr="00C34A80" w:rsidRDefault="00464B5A" w:rsidP="00464B5A">
      <w:pPr>
        <w:jc w:val="both"/>
        <w:rPr>
          <w:i/>
          <w:lang w:val="uk-UA"/>
        </w:rPr>
      </w:pPr>
    </w:p>
    <w:p w14:paraId="293E549B" w14:textId="2F702774" w:rsidR="00464B5A" w:rsidRPr="00C34A80" w:rsidRDefault="00464B5A" w:rsidP="00464B5A">
      <w:pPr>
        <w:ind w:firstLine="709"/>
        <w:jc w:val="both"/>
        <w:rPr>
          <w:b/>
          <w:lang w:val="uk-UA"/>
        </w:rPr>
      </w:pPr>
      <w:r w:rsidRPr="00C34A80">
        <w:rPr>
          <w:b/>
          <w:lang w:val="uk-UA"/>
        </w:rPr>
        <w:t xml:space="preserve">Просимо оцінити свій рівень особистих теоретичних знань з надання акушерсько-гінекологічних послуг (самооцінка) </w:t>
      </w:r>
      <w:r w:rsidRPr="00C34A80">
        <w:rPr>
          <w:bCs/>
          <w:lang w:val="uk-UA"/>
        </w:rPr>
        <w:t>(</w:t>
      </w:r>
      <w:r w:rsidRPr="00C34A80">
        <w:rPr>
          <w:lang w:val="uk-UA"/>
        </w:rPr>
        <w:t>1) повністю відповідає завданням, 2) добрий, 3) задовільний, 4) потребує покращення, 5) незадовільний)</w:t>
      </w:r>
      <w:r w:rsidR="008A4967">
        <w:rPr>
          <w:lang w:val="uk-UA"/>
        </w:rPr>
        <w:t xml:space="preserve"> </w:t>
      </w:r>
      <w:r w:rsidRPr="00C34A80">
        <w:rPr>
          <w:b/>
          <w:bCs/>
          <w:lang w:val="uk-UA"/>
        </w:rPr>
        <w:t>необхідне відмітьте +</w:t>
      </w:r>
    </w:p>
    <w:tbl>
      <w:tblPr>
        <w:tblStyle w:val="a8"/>
        <w:tblW w:w="0" w:type="auto"/>
        <w:tblLook w:val="04A0" w:firstRow="1" w:lastRow="0" w:firstColumn="1" w:lastColumn="0" w:noHBand="0" w:noVBand="1"/>
      </w:tblPr>
      <w:tblGrid>
        <w:gridCol w:w="4359"/>
        <w:gridCol w:w="1221"/>
        <w:gridCol w:w="1087"/>
        <w:gridCol w:w="1087"/>
        <w:gridCol w:w="953"/>
        <w:gridCol w:w="921"/>
      </w:tblGrid>
      <w:tr w:rsidR="00464B5A" w:rsidRPr="00C34A80" w14:paraId="179B8AC8"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57407C7F" w14:textId="77777777" w:rsidR="00464B5A" w:rsidRPr="00C34A80" w:rsidRDefault="00464B5A" w:rsidP="00C34A80">
            <w:pPr>
              <w:jc w:val="both"/>
            </w:pPr>
            <w:r w:rsidRPr="00C34A80">
              <w:t>Розділ знань</w:t>
            </w:r>
          </w:p>
        </w:tc>
        <w:tc>
          <w:tcPr>
            <w:tcW w:w="1276" w:type="dxa"/>
            <w:tcBorders>
              <w:top w:val="single" w:sz="4" w:space="0" w:color="auto"/>
              <w:left w:val="single" w:sz="4" w:space="0" w:color="auto"/>
              <w:bottom w:val="single" w:sz="4" w:space="0" w:color="auto"/>
              <w:right w:val="single" w:sz="4" w:space="0" w:color="auto"/>
            </w:tcBorders>
            <w:hideMark/>
          </w:tcPr>
          <w:p w14:paraId="5FF50B32" w14:textId="77777777" w:rsidR="00464B5A" w:rsidRPr="00C34A80" w:rsidRDefault="00464B5A" w:rsidP="00C34A80">
            <w:pPr>
              <w:jc w:val="center"/>
            </w:pPr>
            <w:r w:rsidRPr="00C34A80">
              <w:t>1</w:t>
            </w:r>
          </w:p>
        </w:tc>
        <w:tc>
          <w:tcPr>
            <w:tcW w:w="1134" w:type="dxa"/>
            <w:tcBorders>
              <w:top w:val="single" w:sz="4" w:space="0" w:color="auto"/>
              <w:left w:val="single" w:sz="4" w:space="0" w:color="auto"/>
              <w:bottom w:val="single" w:sz="4" w:space="0" w:color="auto"/>
              <w:right w:val="single" w:sz="4" w:space="0" w:color="auto"/>
            </w:tcBorders>
            <w:hideMark/>
          </w:tcPr>
          <w:p w14:paraId="56BB6F0E" w14:textId="77777777" w:rsidR="00464B5A" w:rsidRPr="00C34A80" w:rsidRDefault="00464B5A" w:rsidP="00C34A80">
            <w:pPr>
              <w:jc w:val="center"/>
            </w:pPr>
            <w:r w:rsidRPr="00C34A80">
              <w:t>2</w:t>
            </w:r>
          </w:p>
        </w:tc>
        <w:tc>
          <w:tcPr>
            <w:tcW w:w="1134" w:type="dxa"/>
            <w:tcBorders>
              <w:top w:val="single" w:sz="4" w:space="0" w:color="auto"/>
              <w:left w:val="single" w:sz="4" w:space="0" w:color="auto"/>
              <w:bottom w:val="single" w:sz="4" w:space="0" w:color="auto"/>
              <w:right w:val="single" w:sz="4" w:space="0" w:color="auto"/>
            </w:tcBorders>
            <w:hideMark/>
          </w:tcPr>
          <w:p w14:paraId="6FA04985" w14:textId="77777777" w:rsidR="00464B5A" w:rsidRPr="00C34A80" w:rsidRDefault="00464B5A" w:rsidP="00C34A80">
            <w:pPr>
              <w:jc w:val="center"/>
            </w:pPr>
            <w:r w:rsidRPr="00C34A80">
              <w:t>3</w:t>
            </w:r>
          </w:p>
        </w:tc>
        <w:tc>
          <w:tcPr>
            <w:tcW w:w="992" w:type="dxa"/>
            <w:tcBorders>
              <w:top w:val="single" w:sz="4" w:space="0" w:color="auto"/>
              <w:left w:val="single" w:sz="4" w:space="0" w:color="auto"/>
              <w:bottom w:val="single" w:sz="4" w:space="0" w:color="auto"/>
              <w:right w:val="single" w:sz="4" w:space="0" w:color="auto"/>
            </w:tcBorders>
            <w:hideMark/>
          </w:tcPr>
          <w:p w14:paraId="7331608F" w14:textId="77777777" w:rsidR="00464B5A" w:rsidRPr="00C34A80" w:rsidRDefault="00464B5A" w:rsidP="00C34A80">
            <w:pPr>
              <w:jc w:val="center"/>
            </w:pPr>
            <w:r w:rsidRPr="00C34A80">
              <w:t>4</w:t>
            </w:r>
          </w:p>
        </w:tc>
        <w:tc>
          <w:tcPr>
            <w:tcW w:w="958" w:type="dxa"/>
            <w:tcBorders>
              <w:top w:val="single" w:sz="4" w:space="0" w:color="auto"/>
              <w:left w:val="single" w:sz="4" w:space="0" w:color="auto"/>
              <w:bottom w:val="single" w:sz="4" w:space="0" w:color="auto"/>
              <w:right w:val="single" w:sz="4" w:space="0" w:color="auto"/>
            </w:tcBorders>
            <w:hideMark/>
          </w:tcPr>
          <w:p w14:paraId="485247DB" w14:textId="77777777" w:rsidR="00464B5A" w:rsidRPr="00C34A80" w:rsidRDefault="00464B5A" w:rsidP="00C34A80">
            <w:pPr>
              <w:jc w:val="center"/>
            </w:pPr>
            <w:r w:rsidRPr="00C34A80">
              <w:t>5</w:t>
            </w:r>
          </w:p>
        </w:tc>
      </w:tr>
      <w:tr w:rsidR="00464B5A" w:rsidRPr="00C34A80" w14:paraId="0CE218DC"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4527D58D" w14:textId="1595EAB2" w:rsidR="00464B5A" w:rsidRPr="00C34A80" w:rsidRDefault="00464B5A" w:rsidP="00C34A80">
            <w:r w:rsidRPr="00C34A80">
              <w:t>З питань скринінгу</w:t>
            </w:r>
            <w:r w:rsidR="008A4967">
              <w:t xml:space="preserve"> </w:t>
            </w:r>
            <w:r w:rsidRPr="00C34A80">
              <w:rPr>
                <w:rFonts w:eastAsia="Times New Roman"/>
              </w:rPr>
              <w:t>візуальних форм онкологічних захворювань жіночої статевих органів та грудної залози</w:t>
            </w:r>
          </w:p>
        </w:tc>
        <w:tc>
          <w:tcPr>
            <w:tcW w:w="1276" w:type="dxa"/>
            <w:tcBorders>
              <w:top w:val="single" w:sz="4" w:space="0" w:color="auto"/>
              <w:left w:val="single" w:sz="4" w:space="0" w:color="auto"/>
              <w:bottom w:val="single" w:sz="4" w:space="0" w:color="auto"/>
              <w:right w:val="single" w:sz="4" w:space="0" w:color="auto"/>
            </w:tcBorders>
          </w:tcPr>
          <w:p w14:paraId="24385339"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1FDD72BF"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D87D657"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2F368FFD"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5B3EA238" w14:textId="77777777" w:rsidR="00464B5A" w:rsidRPr="00C34A80" w:rsidRDefault="00464B5A" w:rsidP="00C34A80">
            <w:pPr>
              <w:jc w:val="both"/>
            </w:pPr>
          </w:p>
        </w:tc>
      </w:tr>
      <w:tr w:rsidR="00464B5A" w:rsidRPr="00C34A80" w14:paraId="6FFFBE91"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58E07395" w14:textId="09DFB0AE" w:rsidR="00464B5A" w:rsidRPr="00C34A80" w:rsidRDefault="00464B5A" w:rsidP="00C34A80">
            <w:r w:rsidRPr="00C34A80">
              <w:t>З питань діагностики та визначення тактики при</w:t>
            </w:r>
            <w:r w:rsidR="008A4967">
              <w:t xml:space="preserve"> </w:t>
            </w:r>
            <w:r w:rsidRPr="00C34A80">
              <w:t>гінекологічних захворюваннях</w:t>
            </w:r>
          </w:p>
        </w:tc>
        <w:tc>
          <w:tcPr>
            <w:tcW w:w="1276" w:type="dxa"/>
            <w:tcBorders>
              <w:top w:val="single" w:sz="4" w:space="0" w:color="auto"/>
              <w:left w:val="single" w:sz="4" w:space="0" w:color="auto"/>
              <w:bottom w:val="single" w:sz="4" w:space="0" w:color="auto"/>
              <w:right w:val="single" w:sz="4" w:space="0" w:color="auto"/>
            </w:tcBorders>
          </w:tcPr>
          <w:p w14:paraId="35BEF5CB"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79E83E57"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DAC8863"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3EF936AD"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9B35639" w14:textId="77777777" w:rsidR="00464B5A" w:rsidRPr="00C34A80" w:rsidRDefault="00464B5A" w:rsidP="00C34A80">
            <w:pPr>
              <w:jc w:val="both"/>
            </w:pPr>
          </w:p>
        </w:tc>
      </w:tr>
      <w:tr w:rsidR="00464B5A" w:rsidRPr="00C34A80" w14:paraId="0B735B32"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413EB63D" w14:textId="7131F896" w:rsidR="00464B5A" w:rsidRPr="00C34A80" w:rsidRDefault="00464B5A" w:rsidP="00C34A80">
            <w:r w:rsidRPr="00C34A80">
              <w:t>З питань діагностики та визначення тактики при</w:t>
            </w:r>
            <w:r w:rsidR="008A4967">
              <w:t xml:space="preserve"> </w:t>
            </w:r>
            <w:r w:rsidRPr="00C34A80">
              <w:t>фізіологічній вагітності</w:t>
            </w:r>
          </w:p>
        </w:tc>
        <w:tc>
          <w:tcPr>
            <w:tcW w:w="1276" w:type="dxa"/>
            <w:tcBorders>
              <w:top w:val="single" w:sz="4" w:space="0" w:color="auto"/>
              <w:left w:val="single" w:sz="4" w:space="0" w:color="auto"/>
              <w:bottom w:val="single" w:sz="4" w:space="0" w:color="auto"/>
              <w:right w:val="single" w:sz="4" w:space="0" w:color="auto"/>
            </w:tcBorders>
          </w:tcPr>
          <w:p w14:paraId="1DE21BD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6533DEF"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27BB518"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1EDF2732"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1EF7BF5" w14:textId="77777777" w:rsidR="00464B5A" w:rsidRPr="00C34A80" w:rsidRDefault="00464B5A" w:rsidP="00C34A80">
            <w:pPr>
              <w:jc w:val="both"/>
            </w:pPr>
          </w:p>
        </w:tc>
      </w:tr>
      <w:tr w:rsidR="00464B5A" w:rsidRPr="00C34A80" w14:paraId="67BDEF42"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637E43EF" w14:textId="06B71135" w:rsidR="00464B5A" w:rsidRPr="00C34A80" w:rsidRDefault="00464B5A" w:rsidP="00C34A80">
            <w:r w:rsidRPr="00C34A80">
              <w:t>З питань діагностики та визначення тактики при</w:t>
            </w:r>
            <w:r w:rsidR="008A4967">
              <w:t xml:space="preserve"> </w:t>
            </w:r>
            <w:r w:rsidRPr="00C34A80">
              <w:t>ускладненій вагітності</w:t>
            </w:r>
          </w:p>
        </w:tc>
        <w:tc>
          <w:tcPr>
            <w:tcW w:w="1276" w:type="dxa"/>
            <w:tcBorders>
              <w:top w:val="single" w:sz="4" w:space="0" w:color="auto"/>
              <w:left w:val="single" w:sz="4" w:space="0" w:color="auto"/>
              <w:bottom w:val="single" w:sz="4" w:space="0" w:color="auto"/>
              <w:right w:val="single" w:sz="4" w:space="0" w:color="auto"/>
            </w:tcBorders>
          </w:tcPr>
          <w:p w14:paraId="7E011F8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C2494D5"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726E67CC"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1090F4B3"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2408269C" w14:textId="77777777" w:rsidR="00464B5A" w:rsidRPr="00C34A80" w:rsidRDefault="00464B5A" w:rsidP="00C34A80">
            <w:pPr>
              <w:jc w:val="both"/>
            </w:pPr>
          </w:p>
        </w:tc>
      </w:tr>
      <w:tr w:rsidR="00464B5A" w:rsidRPr="00C34A80" w14:paraId="6E04AA10"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7C90A6D7" w14:textId="77777777" w:rsidR="00464B5A" w:rsidRPr="00C34A80" w:rsidRDefault="00464B5A" w:rsidP="00C34A80">
            <w:r w:rsidRPr="00C34A80">
              <w:t>З питань діагностики та визначення тактики в післяпологовому періоді</w:t>
            </w:r>
          </w:p>
        </w:tc>
        <w:tc>
          <w:tcPr>
            <w:tcW w:w="1276" w:type="dxa"/>
            <w:tcBorders>
              <w:top w:val="single" w:sz="4" w:space="0" w:color="auto"/>
              <w:left w:val="single" w:sz="4" w:space="0" w:color="auto"/>
              <w:bottom w:val="single" w:sz="4" w:space="0" w:color="auto"/>
              <w:right w:val="single" w:sz="4" w:space="0" w:color="auto"/>
            </w:tcBorders>
          </w:tcPr>
          <w:p w14:paraId="545D8D93"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40D29D4"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80A734C"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33F5F6D0"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E0A58FC" w14:textId="77777777" w:rsidR="00464B5A" w:rsidRPr="00C34A80" w:rsidRDefault="00464B5A" w:rsidP="00C34A80">
            <w:pPr>
              <w:jc w:val="both"/>
            </w:pPr>
          </w:p>
        </w:tc>
      </w:tr>
      <w:tr w:rsidR="00464B5A" w:rsidRPr="00C34A80" w14:paraId="074B6D5E"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43FD2505" w14:textId="77777777" w:rsidR="00464B5A" w:rsidRPr="00C34A80" w:rsidRDefault="00464B5A" w:rsidP="00C34A80">
            <w:r w:rsidRPr="00C34A80">
              <w:t>З питань діагностики та визначення тактики при інфекціях, що передаються статевим шляхом</w:t>
            </w:r>
          </w:p>
        </w:tc>
        <w:tc>
          <w:tcPr>
            <w:tcW w:w="1276" w:type="dxa"/>
            <w:tcBorders>
              <w:top w:val="single" w:sz="4" w:space="0" w:color="auto"/>
              <w:left w:val="single" w:sz="4" w:space="0" w:color="auto"/>
              <w:bottom w:val="single" w:sz="4" w:space="0" w:color="auto"/>
              <w:right w:val="single" w:sz="4" w:space="0" w:color="auto"/>
            </w:tcBorders>
          </w:tcPr>
          <w:p w14:paraId="6181F85F"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2224042"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7080576"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59C63F68"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257B53D2" w14:textId="77777777" w:rsidR="00464B5A" w:rsidRPr="00C34A80" w:rsidRDefault="00464B5A" w:rsidP="00C34A80">
            <w:pPr>
              <w:jc w:val="both"/>
            </w:pPr>
          </w:p>
        </w:tc>
      </w:tr>
      <w:tr w:rsidR="00464B5A" w:rsidRPr="00C34A80" w14:paraId="0E653F30"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73AF6CF6" w14:textId="77777777" w:rsidR="00464B5A" w:rsidRPr="00C34A80" w:rsidRDefault="00464B5A" w:rsidP="00C34A80">
            <w:r w:rsidRPr="00C34A80">
              <w:t>З питань діагностики терміну вагітності</w:t>
            </w:r>
          </w:p>
        </w:tc>
        <w:tc>
          <w:tcPr>
            <w:tcW w:w="1276" w:type="dxa"/>
            <w:tcBorders>
              <w:top w:val="single" w:sz="4" w:space="0" w:color="auto"/>
              <w:left w:val="single" w:sz="4" w:space="0" w:color="auto"/>
              <w:bottom w:val="single" w:sz="4" w:space="0" w:color="auto"/>
              <w:right w:val="single" w:sz="4" w:space="0" w:color="auto"/>
            </w:tcBorders>
          </w:tcPr>
          <w:p w14:paraId="2BF413F4"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DAE3169"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EAA64B5"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59E64C3E"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307D437" w14:textId="77777777" w:rsidR="00464B5A" w:rsidRPr="00C34A80" w:rsidRDefault="00464B5A" w:rsidP="00C34A80">
            <w:pPr>
              <w:jc w:val="both"/>
            </w:pPr>
          </w:p>
        </w:tc>
      </w:tr>
      <w:tr w:rsidR="00464B5A" w:rsidRPr="00C34A80" w14:paraId="2A1927B2"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5D35DBFE" w14:textId="77777777" w:rsidR="00464B5A" w:rsidRPr="00C34A80" w:rsidRDefault="00464B5A" w:rsidP="00C34A80">
            <w:r w:rsidRPr="00C34A80">
              <w:t>З питань діагностики стану плода</w:t>
            </w:r>
          </w:p>
        </w:tc>
        <w:tc>
          <w:tcPr>
            <w:tcW w:w="1276" w:type="dxa"/>
            <w:tcBorders>
              <w:top w:val="single" w:sz="4" w:space="0" w:color="auto"/>
              <w:left w:val="single" w:sz="4" w:space="0" w:color="auto"/>
              <w:bottom w:val="single" w:sz="4" w:space="0" w:color="auto"/>
              <w:right w:val="single" w:sz="4" w:space="0" w:color="auto"/>
            </w:tcBorders>
          </w:tcPr>
          <w:p w14:paraId="76458B04"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64F3204C"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E2AE996"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2F500180"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2B565575" w14:textId="77777777" w:rsidR="00464B5A" w:rsidRPr="00C34A80" w:rsidRDefault="00464B5A" w:rsidP="00C34A80">
            <w:pPr>
              <w:jc w:val="both"/>
            </w:pPr>
          </w:p>
        </w:tc>
      </w:tr>
    </w:tbl>
    <w:p w14:paraId="2214A85D" w14:textId="77777777" w:rsidR="00464B5A" w:rsidRPr="00C34A80" w:rsidRDefault="00464B5A" w:rsidP="00464B5A">
      <w:pPr>
        <w:ind w:firstLine="851"/>
        <w:jc w:val="right"/>
        <w:rPr>
          <w:i/>
          <w:lang w:val="uk-UA"/>
        </w:rPr>
      </w:pPr>
      <w:r w:rsidRPr="00C34A80">
        <w:rPr>
          <w:b/>
          <w:i/>
          <w:lang w:val="uk-UA"/>
        </w:rPr>
        <w:t xml:space="preserve"> </w:t>
      </w:r>
    </w:p>
    <w:p w14:paraId="0D8BC351" w14:textId="77777777" w:rsidR="00464B5A" w:rsidRPr="00C34A80" w:rsidRDefault="00464B5A" w:rsidP="00464B5A">
      <w:pPr>
        <w:ind w:firstLine="709"/>
        <w:jc w:val="both"/>
        <w:rPr>
          <w:b/>
          <w:lang w:val="uk-UA"/>
        </w:rPr>
      </w:pPr>
      <w:r w:rsidRPr="00C34A80">
        <w:rPr>
          <w:b/>
          <w:lang w:val="uk-UA"/>
        </w:rPr>
        <w:t xml:space="preserve">Просимо оцінити свій рівень особистих практичних навичок з надання </w:t>
      </w:r>
      <w:bookmarkStart w:id="85" w:name="_Hlk89715173"/>
      <w:r w:rsidRPr="00C34A80">
        <w:rPr>
          <w:b/>
          <w:lang w:val="uk-UA"/>
        </w:rPr>
        <w:t>акушерсько-гінекологічних послуг</w:t>
      </w:r>
      <w:bookmarkEnd w:id="85"/>
      <w:r w:rsidRPr="00C34A80">
        <w:rPr>
          <w:b/>
          <w:lang w:val="uk-UA"/>
        </w:rPr>
        <w:t xml:space="preserve"> (самооцінка) </w:t>
      </w:r>
      <w:r w:rsidRPr="00C34A80">
        <w:rPr>
          <w:bCs/>
          <w:lang w:val="uk-UA"/>
        </w:rPr>
        <w:t>(</w:t>
      </w:r>
      <w:r w:rsidRPr="00C34A80">
        <w:rPr>
          <w:lang w:val="uk-UA"/>
        </w:rPr>
        <w:t xml:space="preserve">1) повністю відповідає завданням, 2) добрий, 3) задовільний, 4) потребує покращення, 5) незадовільний) – </w:t>
      </w:r>
      <w:r w:rsidRPr="00C34A80">
        <w:rPr>
          <w:b/>
          <w:bCs/>
          <w:lang w:val="uk-UA"/>
        </w:rPr>
        <w:t>необхідне відмітьте +</w:t>
      </w:r>
    </w:p>
    <w:tbl>
      <w:tblPr>
        <w:tblStyle w:val="a8"/>
        <w:tblW w:w="0" w:type="auto"/>
        <w:tblLook w:val="04A0" w:firstRow="1" w:lastRow="0" w:firstColumn="1" w:lastColumn="0" w:noHBand="0" w:noVBand="1"/>
      </w:tblPr>
      <w:tblGrid>
        <w:gridCol w:w="4359"/>
        <w:gridCol w:w="1221"/>
        <w:gridCol w:w="1087"/>
        <w:gridCol w:w="1087"/>
        <w:gridCol w:w="953"/>
        <w:gridCol w:w="921"/>
      </w:tblGrid>
      <w:tr w:rsidR="00464B5A" w:rsidRPr="00C34A80" w14:paraId="0EB3226D"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45D0B180" w14:textId="77777777" w:rsidR="00464B5A" w:rsidRPr="00C34A80" w:rsidRDefault="00464B5A" w:rsidP="00C34A80">
            <w:r w:rsidRPr="00C34A80">
              <w:t>Розділ знань</w:t>
            </w:r>
          </w:p>
        </w:tc>
        <w:tc>
          <w:tcPr>
            <w:tcW w:w="1276" w:type="dxa"/>
            <w:tcBorders>
              <w:top w:val="single" w:sz="4" w:space="0" w:color="auto"/>
              <w:left w:val="single" w:sz="4" w:space="0" w:color="auto"/>
              <w:bottom w:val="single" w:sz="4" w:space="0" w:color="auto"/>
              <w:right w:val="single" w:sz="4" w:space="0" w:color="auto"/>
            </w:tcBorders>
            <w:hideMark/>
          </w:tcPr>
          <w:p w14:paraId="72364261" w14:textId="77777777" w:rsidR="00464B5A" w:rsidRPr="00C34A80" w:rsidRDefault="00464B5A" w:rsidP="00C34A80">
            <w:pPr>
              <w:jc w:val="center"/>
            </w:pPr>
            <w:r w:rsidRPr="00C34A80">
              <w:t>1</w:t>
            </w:r>
          </w:p>
        </w:tc>
        <w:tc>
          <w:tcPr>
            <w:tcW w:w="1134" w:type="dxa"/>
            <w:tcBorders>
              <w:top w:val="single" w:sz="4" w:space="0" w:color="auto"/>
              <w:left w:val="single" w:sz="4" w:space="0" w:color="auto"/>
              <w:bottom w:val="single" w:sz="4" w:space="0" w:color="auto"/>
              <w:right w:val="single" w:sz="4" w:space="0" w:color="auto"/>
            </w:tcBorders>
            <w:hideMark/>
          </w:tcPr>
          <w:p w14:paraId="269D7D00" w14:textId="77777777" w:rsidR="00464B5A" w:rsidRPr="00C34A80" w:rsidRDefault="00464B5A" w:rsidP="00C34A80">
            <w:pPr>
              <w:jc w:val="center"/>
            </w:pPr>
            <w:r w:rsidRPr="00C34A80">
              <w:t>2</w:t>
            </w:r>
          </w:p>
        </w:tc>
        <w:tc>
          <w:tcPr>
            <w:tcW w:w="1134" w:type="dxa"/>
            <w:tcBorders>
              <w:top w:val="single" w:sz="4" w:space="0" w:color="auto"/>
              <w:left w:val="single" w:sz="4" w:space="0" w:color="auto"/>
              <w:bottom w:val="single" w:sz="4" w:space="0" w:color="auto"/>
              <w:right w:val="single" w:sz="4" w:space="0" w:color="auto"/>
            </w:tcBorders>
            <w:hideMark/>
          </w:tcPr>
          <w:p w14:paraId="02D122EC" w14:textId="77777777" w:rsidR="00464B5A" w:rsidRPr="00C34A80" w:rsidRDefault="00464B5A" w:rsidP="00C34A80">
            <w:pPr>
              <w:jc w:val="center"/>
            </w:pPr>
            <w:r w:rsidRPr="00C34A80">
              <w:t>3</w:t>
            </w:r>
          </w:p>
        </w:tc>
        <w:tc>
          <w:tcPr>
            <w:tcW w:w="992" w:type="dxa"/>
            <w:tcBorders>
              <w:top w:val="single" w:sz="4" w:space="0" w:color="auto"/>
              <w:left w:val="single" w:sz="4" w:space="0" w:color="auto"/>
              <w:bottom w:val="single" w:sz="4" w:space="0" w:color="auto"/>
              <w:right w:val="single" w:sz="4" w:space="0" w:color="auto"/>
            </w:tcBorders>
            <w:hideMark/>
          </w:tcPr>
          <w:p w14:paraId="2C357ADF" w14:textId="77777777" w:rsidR="00464B5A" w:rsidRPr="00C34A80" w:rsidRDefault="00464B5A" w:rsidP="00C34A80">
            <w:pPr>
              <w:jc w:val="center"/>
            </w:pPr>
            <w:r w:rsidRPr="00C34A80">
              <w:t>4</w:t>
            </w:r>
          </w:p>
        </w:tc>
        <w:tc>
          <w:tcPr>
            <w:tcW w:w="958" w:type="dxa"/>
            <w:tcBorders>
              <w:top w:val="single" w:sz="4" w:space="0" w:color="auto"/>
              <w:left w:val="single" w:sz="4" w:space="0" w:color="auto"/>
              <w:bottom w:val="single" w:sz="4" w:space="0" w:color="auto"/>
              <w:right w:val="single" w:sz="4" w:space="0" w:color="auto"/>
            </w:tcBorders>
            <w:hideMark/>
          </w:tcPr>
          <w:p w14:paraId="1AB78D44" w14:textId="77777777" w:rsidR="00464B5A" w:rsidRPr="00C34A80" w:rsidRDefault="00464B5A" w:rsidP="00C34A80">
            <w:pPr>
              <w:jc w:val="center"/>
            </w:pPr>
            <w:r w:rsidRPr="00C34A80">
              <w:t>5</w:t>
            </w:r>
          </w:p>
        </w:tc>
      </w:tr>
      <w:tr w:rsidR="00464B5A" w:rsidRPr="00C34A80" w14:paraId="5684AD33"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093C7655" w14:textId="2104452E" w:rsidR="00464B5A" w:rsidRPr="00C34A80" w:rsidRDefault="00464B5A" w:rsidP="00C34A80">
            <w:r w:rsidRPr="00C34A80">
              <w:t>З питань скринінгу</w:t>
            </w:r>
            <w:r w:rsidR="008A4967">
              <w:t xml:space="preserve"> </w:t>
            </w:r>
            <w:r w:rsidRPr="00C34A80">
              <w:rPr>
                <w:rFonts w:eastAsia="Times New Roman"/>
              </w:rPr>
              <w:t>візуальних форм онкологічних захворювань жіночої статевих органів та грудної залози</w:t>
            </w:r>
          </w:p>
        </w:tc>
        <w:tc>
          <w:tcPr>
            <w:tcW w:w="1276" w:type="dxa"/>
            <w:tcBorders>
              <w:top w:val="single" w:sz="4" w:space="0" w:color="auto"/>
              <w:left w:val="single" w:sz="4" w:space="0" w:color="auto"/>
              <w:bottom w:val="single" w:sz="4" w:space="0" w:color="auto"/>
              <w:right w:val="single" w:sz="4" w:space="0" w:color="auto"/>
            </w:tcBorders>
          </w:tcPr>
          <w:p w14:paraId="6F946056"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A40ABB2"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E07873C"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51DBCBC8"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825A054" w14:textId="77777777" w:rsidR="00464B5A" w:rsidRPr="00C34A80" w:rsidRDefault="00464B5A" w:rsidP="00C34A80">
            <w:pPr>
              <w:jc w:val="both"/>
            </w:pPr>
          </w:p>
        </w:tc>
      </w:tr>
      <w:tr w:rsidR="00464B5A" w:rsidRPr="00C34A80" w14:paraId="01BB7979"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3AF572F1" w14:textId="77777777" w:rsidR="00464B5A" w:rsidRPr="00C34A80" w:rsidRDefault="00464B5A" w:rsidP="00C34A80">
            <w:r w:rsidRPr="00C34A80">
              <w:t>З питань діагностики та визначення тактики при гінекологічних захворюваннях</w:t>
            </w:r>
          </w:p>
        </w:tc>
        <w:tc>
          <w:tcPr>
            <w:tcW w:w="1276" w:type="dxa"/>
            <w:tcBorders>
              <w:top w:val="single" w:sz="4" w:space="0" w:color="auto"/>
              <w:left w:val="single" w:sz="4" w:space="0" w:color="auto"/>
              <w:bottom w:val="single" w:sz="4" w:space="0" w:color="auto"/>
              <w:right w:val="single" w:sz="4" w:space="0" w:color="auto"/>
            </w:tcBorders>
          </w:tcPr>
          <w:p w14:paraId="7547533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C50C371"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166AB21"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ABFEC19"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5FD1767D" w14:textId="77777777" w:rsidR="00464B5A" w:rsidRPr="00C34A80" w:rsidRDefault="00464B5A" w:rsidP="00C34A80">
            <w:pPr>
              <w:jc w:val="both"/>
            </w:pPr>
          </w:p>
        </w:tc>
      </w:tr>
      <w:tr w:rsidR="00464B5A" w:rsidRPr="00C34A80" w14:paraId="7FD8B8A0"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102FC531" w14:textId="6D238D86" w:rsidR="00464B5A" w:rsidRPr="00C34A80" w:rsidRDefault="00464B5A" w:rsidP="00C34A80">
            <w:r w:rsidRPr="00C34A80">
              <w:lastRenderedPageBreak/>
              <w:t>З питань діагностики та визначення тактики при</w:t>
            </w:r>
            <w:r w:rsidR="008A4967">
              <w:t xml:space="preserve"> </w:t>
            </w:r>
            <w:r w:rsidRPr="00C34A80">
              <w:t>фізіологічній вагітності</w:t>
            </w:r>
          </w:p>
        </w:tc>
        <w:tc>
          <w:tcPr>
            <w:tcW w:w="1276" w:type="dxa"/>
            <w:tcBorders>
              <w:top w:val="single" w:sz="4" w:space="0" w:color="auto"/>
              <w:left w:val="single" w:sz="4" w:space="0" w:color="auto"/>
              <w:bottom w:val="single" w:sz="4" w:space="0" w:color="auto"/>
              <w:right w:val="single" w:sz="4" w:space="0" w:color="auto"/>
            </w:tcBorders>
          </w:tcPr>
          <w:p w14:paraId="13AC9F0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605E93A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75471E0"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DA154EC"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6143C490" w14:textId="77777777" w:rsidR="00464B5A" w:rsidRPr="00C34A80" w:rsidRDefault="00464B5A" w:rsidP="00C34A80">
            <w:pPr>
              <w:jc w:val="both"/>
            </w:pPr>
          </w:p>
        </w:tc>
      </w:tr>
      <w:tr w:rsidR="00464B5A" w:rsidRPr="00C34A80" w14:paraId="78B1183D"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382FDD0B" w14:textId="77777777" w:rsidR="00464B5A" w:rsidRPr="00C34A80" w:rsidRDefault="00464B5A" w:rsidP="00C34A80">
            <w:r w:rsidRPr="00C34A80">
              <w:t>З питань діагностики та визначення тактики при ускладненій вагітності</w:t>
            </w:r>
          </w:p>
        </w:tc>
        <w:tc>
          <w:tcPr>
            <w:tcW w:w="1276" w:type="dxa"/>
            <w:tcBorders>
              <w:top w:val="single" w:sz="4" w:space="0" w:color="auto"/>
              <w:left w:val="single" w:sz="4" w:space="0" w:color="auto"/>
              <w:bottom w:val="single" w:sz="4" w:space="0" w:color="auto"/>
              <w:right w:val="single" w:sz="4" w:space="0" w:color="auto"/>
            </w:tcBorders>
          </w:tcPr>
          <w:p w14:paraId="1F3FBFD9"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6BAF9AE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AD79804"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4BEFBF86"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47934B00" w14:textId="77777777" w:rsidR="00464B5A" w:rsidRPr="00C34A80" w:rsidRDefault="00464B5A" w:rsidP="00C34A80">
            <w:pPr>
              <w:jc w:val="both"/>
            </w:pPr>
          </w:p>
        </w:tc>
      </w:tr>
      <w:tr w:rsidR="00464B5A" w:rsidRPr="00C34A80" w14:paraId="6837185C"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3CFBC2D0" w14:textId="77777777" w:rsidR="00464B5A" w:rsidRPr="00C34A80" w:rsidRDefault="00464B5A" w:rsidP="00C34A80">
            <w:r w:rsidRPr="00C34A80">
              <w:t>З питань діагностики та визначення тактики в післяпологовому періоді</w:t>
            </w:r>
          </w:p>
        </w:tc>
        <w:tc>
          <w:tcPr>
            <w:tcW w:w="1276" w:type="dxa"/>
            <w:tcBorders>
              <w:top w:val="single" w:sz="4" w:space="0" w:color="auto"/>
              <w:left w:val="single" w:sz="4" w:space="0" w:color="auto"/>
              <w:bottom w:val="single" w:sz="4" w:space="0" w:color="auto"/>
              <w:right w:val="single" w:sz="4" w:space="0" w:color="auto"/>
            </w:tcBorders>
          </w:tcPr>
          <w:p w14:paraId="216D79B6"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7FE2EDE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3FCE300E"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4166146"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499EB29D" w14:textId="77777777" w:rsidR="00464B5A" w:rsidRPr="00C34A80" w:rsidRDefault="00464B5A" w:rsidP="00C34A80">
            <w:pPr>
              <w:jc w:val="both"/>
            </w:pPr>
          </w:p>
        </w:tc>
      </w:tr>
      <w:tr w:rsidR="00464B5A" w:rsidRPr="00C34A80" w14:paraId="79D4C803"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24AE6DC5" w14:textId="77777777" w:rsidR="00464B5A" w:rsidRPr="00C34A80" w:rsidRDefault="00464B5A" w:rsidP="00C34A80">
            <w:r w:rsidRPr="00C34A80">
              <w:t>З питань діагностики та визначення тактики при інфекціях, що передаються статевим шляхом</w:t>
            </w:r>
          </w:p>
        </w:tc>
        <w:tc>
          <w:tcPr>
            <w:tcW w:w="1276" w:type="dxa"/>
            <w:tcBorders>
              <w:top w:val="single" w:sz="4" w:space="0" w:color="auto"/>
              <w:left w:val="single" w:sz="4" w:space="0" w:color="auto"/>
              <w:bottom w:val="single" w:sz="4" w:space="0" w:color="auto"/>
              <w:right w:val="single" w:sz="4" w:space="0" w:color="auto"/>
            </w:tcBorders>
          </w:tcPr>
          <w:p w14:paraId="52B5EB11"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807D67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FBBBDFE"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70749189"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430033EC" w14:textId="77777777" w:rsidR="00464B5A" w:rsidRPr="00C34A80" w:rsidRDefault="00464B5A" w:rsidP="00C34A80">
            <w:pPr>
              <w:jc w:val="both"/>
            </w:pPr>
          </w:p>
        </w:tc>
      </w:tr>
      <w:tr w:rsidR="00464B5A" w:rsidRPr="00C34A80" w14:paraId="4F7D9871"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730A0EC7" w14:textId="7E4DF58A" w:rsidR="00464B5A" w:rsidRPr="00C34A80" w:rsidRDefault="00464B5A" w:rsidP="00C34A80">
            <w:r w:rsidRPr="00C34A80">
              <w:t>З питань діагностики терміну</w:t>
            </w:r>
            <w:r w:rsidR="008A4967">
              <w:t xml:space="preserve"> </w:t>
            </w:r>
            <w:r w:rsidRPr="00C34A80">
              <w:t>вагітності</w:t>
            </w:r>
          </w:p>
        </w:tc>
        <w:tc>
          <w:tcPr>
            <w:tcW w:w="1276" w:type="dxa"/>
            <w:tcBorders>
              <w:top w:val="single" w:sz="4" w:space="0" w:color="auto"/>
              <w:left w:val="single" w:sz="4" w:space="0" w:color="auto"/>
              <w:bottom w:val="single" w:sz="4" w:space="0" w:color="auto"/>
              <w:right w:val="single" w:sz="4" w:space="0" w:color="auto"/>
            </w:tcBorders>
          </w:tcPr>
          <w:p w14:paraId="63E5D383"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2F04619"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6BDEA13"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4EC9AF33"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2A530F45" w14:textId="77777777" w:rsidR="00464B5A" w:rsidRPr="00C34A80" w:rsidRDefault="00464B5A" w:rsidP="00C34A80">
            <w:pPr>
              <w:jc w:val="both"/>
            </w:pPr>
          </w:p>
        </w:tc>
      </w:tr>
      <w:tr w:rsidR="00464B5A" w:rsidRPr="00C34A80" w14:paraId="67C12E67"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204E00BE" w14:textId="77777777" w:rsidR="00464B5A" w:rsidRPr="00C34A80" w:rsidRDefault="00464B5A" w:rsidP="00C34A80">
            <w:r w:rsidRPr="00C34A80">
              <w:t>З питань діагностики стану плода</w:t>
            </w:r>
          </w:p>
        </w:tc>
        <w:tc>
          <w:tcPr>
            <w:tcW w:w="1276" w:type="dxa"/>
            <w:tcBorders>
              <w:top w:val="single" w:sz="4" w:space="0" w:color="auto"/>
              <w:left w:val="single" w:sz="4" w:space="0" w:color="auto"/>
              <w:bottom w:val="single" w:sz="4" w:space="0" w:color="auto"/>
              <w:right w:val="single" w:sz="4" w:space="0" w:color="auto"/>
            </w:tcBorders>
          </w:tcPr>
          <w:p w14:paraId="6B7F3CC2"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B4AC01D"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DB8BFB9"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439FF5F9"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6AAC1C29" w14:textId="77777777" w:rsidR="00464B5A" w:rsidRPr="00C34A80" w:rsidRDefault="00464B5A" w:rsidP="00C34A80">
            <w:pPr>
              <w:jc w:val="both"/>
            </w:pPr>
          </w:p>
        </w:tc>
      </w:tr>
    </w:tbl>
    <w:p w14:paraId="791E19A1" w14:textId="76DF0EFD" w:rsidR="00464B5A" w:rsidRPr="00C34A80" w:rsidRDefault="008A4967" w:rsidP="00464B5A">
      <w:pPr>
        <w:ind w:firstLine="851"/>
        <w:jc w:val="both"/>
        <w:rPr>
          <w:i/>
          <w:lang w:val="uk-UA"/>
        </w:rPr>
      </w:pPr>
      <w:r>
        <w:rPr>
          <w:b/>
          <w:lang w:val="uk-UA"/>
        </w:rPr>
        <w:t xml:space="preserve"> </w:t>
      </w:r>
    </w:p>
    <w:p w14:paraId="12CA2B21" w14:textId="7DF55F2D" w:rsidR="00464B5A" w:rsidRPr="00C34A80" w:rsidRDefault="00464B5A" w:rsidP="00464B5A">
      <w:pPr>
        <w:ind w:firstLine="709"/>
        <w:jc w:val="both"/>
        <w:rPr>
          <w:b/>
          <w:bCs/>
          <w:lang w:val="uk-UA"/>
        </w:rPr>
      </w:pPr>
      <w:r w:rsidRPr="00C34A80">
        <w:rPr>
          <w:b/>
          <w:lang w:val="uk-UA"/>
        </w:rPr>
        <w:t xml:space="preserve">Просимо оцінити рівень теоретичних знань з надання акушерсько-гінекологічних послуг медичних сестер у галузі сімейної медицини </w:t>
      </w:r>
      <w:r w:rsidRPr="00C34A80">
        <w:rPr>
          <w:bCs/>
          <w:lang w:val="uk-UA"/>
        </w:rPr>
        <w:t>(</w:t>
      </w:r>
      <w:r w:rsidRPr="00C34A80">
        <w:rPr>
          <w:lang w:val="uk-UA"/>
        </w:rPr>
        <w:t>1) повністю відповідає завданням, 2) добрий, 3) задовільний, 4) потребує покращення, 5) незадовільний)</w:t>
      </w:r>
      <w:r w:rsidR="008A4967">
        <w:rPr>
          <w:lang w:val="uk-UA"/>
        </w:rPr>
        <w:t xml:space="preserve"> </w:t>
      </w:r>
      <w:r w:rsidRPr="00C34A80">
        <w:rPr>
          <w:b/>
          <w:bCs/>
          <w:lang w:val="uk-UA"/>
        </w:rPr>
        <w:t xml:space="preserve">необхідне відмітьте + </w:t>
      </w:r>
    </w:p>
    <w:tbl>
      <w:tblPr>
        <w:tblStyle w:val="a8"/>
        <w:tblW w:w="0" w:type="auto"/>
        <w:tblLook w:val="04A0" w:firstRow="1" w:lastRow="0" w:firstColumn="1" w:lastColumn="0" w:noHBand="0" w:noVBand="1"/>
      </w:tblPr>
      <w:tblGrid>
        <w:gridCol w:w="4359"/>
        <w:gridCol w:w="1221"/>
        <w:gridCol w:w="1087"/>
        <w:gridCol w:w="1087"/>
        <w:gridCol w:w="953"/>
        <w:gridCol w:w="921"/>
      </w:tblGrid>
      <w:tr w:rsidR="00464B5A" w:rsidRPr="00C34A80" w14:paraId="286124D1"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70E54B5B" w14:textId="77777777" w:rsidR="00464B5A" w:rsidRPr="00C34A80" w:rsidRDefault="00464B5A" w:rsidP="00C34A80">
            <w:pPr>
              <w:jc w:val="both"/>
            </w:pPr>
            <w:r w:rsidRPr="00C34A80">
              <w:t>Розділ знань</w:t>
            </w:r>
          </w:p>
        </w:tc>
        <w:tc>
          <w:tcPr>
            <w:tcW w:w="1276" w:type="dxa"/>
            <w:tcBorders>
              <w:top w:val="single" w:sz="4" w:space="0" w:color="auto"/>
              <w:left w:val="single" w:sz="4" w:space="0" w:color="auto"/>
              <w:bottom w:val="single" w:sz="4" w:space="0" w:color="auto"/>
              <w:right w:val="single" w:sz="4" w:space="0" w:color="auto"/>
            </w:tcBorders>
            <w:hideMark/>
          </w:tcPr>
          <w:p w14:paraId="2788CF02" w14:textId="77777777" w:rsidR="00464B5A" w:rsidRPr="00C34A80" w:rsidRDefault="00464B5A" w:rsidP="00C34A80">
            <w:pPr>
              <w:jc w:val="center"/>
            </w:pPr>
            <w:r w:rsidRPr="00C34A80">
              <w:t>1</w:t>
            </w:r>
          </w:p>
        </w:tc>
        <w:tc>
          <w:tcPr>
            <w:tcW w:w="1134" w:type="dxa"/>
            <w:tcBorders>
              <w:top w:val="single" w:sz="4" w:space="0" w:color="auto"/>
              <w:left w:val="single" w:sz="4" w:space="0" w:color="auto"/>
              <w:bottom w:val="single" w:sz="4" w:space="0" w:color="auto"/>
              <w:right w:val="single" w:sz="4" w:space="0" w:color="auto"/>
            </w:tcBorders>
            <w:hideMark/>
          </w:tcPr>
          <w:p w14:paraId="467A3766" w14:textId="77777777" w:rsidR="00464B5A" w:rsidRPr="00C34A80" w:rsidRDefault="00464B5A" w:rsidP="00C34A80">
            <w:pPr>
              <w:jc w:val="center"/>
            </w:pPr>
            <w:r w:rsidRPr="00C34A80">
              <w:t>2</w:t>
            </w:r>
          </w:p>
        </w:tc>
        <w:tc>
          <w:tcPr>
            <w:tcW w:w="1134" w:type="dxa"/>
            <w:tcBorders>
              <w:top w:val="single" w:sz="4" w:space="0" w:color="auto"/>
              <w:left w:val="single" w:sz="4" w:space="0" w:color="auto"/>
              <w:bottom w:val="single" w:sz="4" w:space="0" w:color="auto"/>
              <w:right w:val="single" w:sz="4" w:space="0" w:color="auto"/>
            </w:tcBorders>
            <w:hideMark/>
          </w:tcPr>
          <w:p w14:paraId="59AC1C52" w14:textId="77777777" w:rsidR="00464B5A" w:rsidRPr="00C34A80" w:rsidRDefault="00464B5A" w:rsidP="00C34A80">
            <w:pPr>
              <w:jc w:val="center"/>
            </w:pPr>
            <w:r w:rsidRPr="00C34A80">
              <w:t>3</w:t>
            </w:r>
          </w:p>
        </w:tc>
        <w:tc>
          <w:tcPr>
            <w:tcW w:w="992" w:type="dxa"/>
            <w:tcBorders>
              <w:top w:val="single" w:sz="4" w:space="0" w:color="auto"/>
              <w:left w:val="single" w:sz="4" w:space="0" w:color="auto"/>
              <w:bottom w:val="single" w:sz="4" w:space="0" w:color="auto"/>
              <w:right w:val="single" w:sz="4" w:space="0" w:color="auto"/>
            </w:tcBorders>
            <w:hideMark/>
          </w:tcPr>
          <w:p w14:paraId="3AC74E94" w14:textId="77777777" w:rsidR="00464B5A" w:rsidRPr="00C34A80" w:rsidRDefault="00464B5A" w:rsidP="00C34A80">
            <w:pPr>
              <w:jc w:val="center"/>
            </w:pPr>
            <w:r w:rsidRPr="00C34A80">
              <w:t>4</w:t>
            </w:r>
          </w:p>
        </w:tc>
        <w:tc>
          <w:tcPr>
            <w:tcW w:w="958" w:type="dxa"/>
            <w:tcBorders>
              <w:top w:val="single" w:sz="4" w:space="0" w:color="auto"/>
              <w:left w:val="single" w:sz="4" w:space="0" w:color="auto"/>
              <w:bottom w:val="single" w:sz="4" w:space="0" w:color="auto"/>
              <w:right w:val="single" w:sz="4" w:space="0" w:color="auto"/>
            </w:tcBorders>
            <w:hideMark/>
          </w:tcPr>
          <w:p w14:paraId="0B1E66F9" w14:textId="77777777" w:rsidR="00464B5A" w:rsidRPr="00C34A80" w:rsidRDefault="00464B5A" w:rsidP="00C34A80">
            <w:pPr>
              <w:jc w:val="center"/>
            </w:pPr>
            <w:r w:rsidRPr="00C34A80">
              <w:t>5</w:t>
            </w:r>
          </w:p>
        </w:tc>
      </w:tr>
      <w:tr w:rsidR="00464B5A" w:rsidRPr="00C34A80" w14:paraId="405D9FA2"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31CE2EE8" w14:textId="4B444774" w:rsidR="00464B5A" w:rsidRPr="00C34A80" w:rsidRDefault="00464B5A" w:rsidP="00C34A80">
            <w:pPr>
              <w:jc w:val="both"/>
            </w:pPr>
            <w:r w:rsidRPr="00C34A80">
              <w:t>З питань скринінгу</w:t>
            </w:r>
            <w:r w:rsidR="008A4967">
              <w:t xml:space="preserve"> </w:t>
            </w:r>
            <w:r w:rsidRPr="00C34A80">
              <w:rPr>
                <w:rFonts w:eastAsia="Times New Roman"/>
              </w:rPr>
              <w:t>візуальних форм онкологічних захворювань жіночої статевих органів та грудної залози</w:t>
            </w:r>
          </w:p>
        </w:tc>
        <w:tc>
          <w:tcPr>
            <w:tcW w:w="1276" w:type="dxa"/>
            <w:tcBorders>
              <w:top w:val="single" w:sz="4" w:space="0" w:color="auto"/>
              <w:left w:val="single" w:sz="4" w:space="0" w:color="auto"/>
              <w:bottom w:val="single" w:sz="4" w:space="0" w:color="auto"/>
              <w:right w:val="single" w:sz="4" w:space="0" w:color="auto"/>
            </w:tcBorders>
          </w:tcPr>
          <w:p w14:paraId="4DEA50F9"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3131405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497F1CCE"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2C80EFB1"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69781F82" w14:textId="77777777" w:rsidR="00464B5A" w:rsidRPr="00C34A80" w:rsidRDefault="00464B5A" w:rsidP="00C34A80">
            <w:pPr>
              <w:jc w:val="both"/>
            </w:pPr>
          </w:p>
        </w:tc>
      </w:tr>
      <w:tr w:rsidR="00464B5A" w:rsidRPr="00C34A80" w14:paraId="623A1F2F"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62C1E8C9" w14:textId="6AC8CA6F" w:rsidR="00464B5A" w:rsidRPr="00C34A80" w:rsidRDefault="00464B5A" w:rsidP="00C34A80">
            <w:pPr>
              <w:jc w:val="both"/>
            </w:pPr>
            <w:r w:rsidRPr="00C34A80">
              <w:t>З питань діагностики та визначення тактики при</w:t>
            </w:r>
            <w:r w:rsidR="008A4967">
              <w:t xml:space="preserve"> </w:t>
            </w:r>
            <w:r w:rsidRPr="00C34A80">
              <w:t>гінекологічних захворюваннях</w:t>
            </w:r>
          </w:p>
        </w:tc>
        <w:tc>
          <w:tcPr>
            <w:tcW w:w="1276" w:type="dxa"/>
            <w:tcBorders>
              <w:top w:val="single" w:sz="4" w:space="0" w:color="auto"/>
              <w:left w:val="single" w:sz="4" w:space="0" w:color="auto"/>
              <w:bottom w:val="single" w:sz="4" w:space="0" w:color="auto"/>
              <w:right w:val="single" w:sz="4" w:space="0" w:color="auto"/>
            </w:tcBorders>
          </w:tcPr>
          <w:p w14:paraId="440C462E"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5ED206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150143D9"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C949E4B"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1C898182" w14:textId="77777777" w:rsidR="00464B5A" w:rsidRPr="00C34A80" w:rsidRDefault="00464B5A" w:rsidP="00C34A80">
            <w:pPr>
              <w:jc w:val="both"/>
            </w:pPr>
          </w:p>
        </w:tc>
      </w:tr>
      <w:tr w:rsidR="00464B5A" w:rsidRPr="00C34A80" w14:paraId="42DC268C"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6ACB286F" w14:textId="21839137" w:rsidR="00464B5A" w:rsidRPr="00C34A80" w:rsidRDefault="00464B5A" w:rsidP="00C34A80">
            <w:pPr>
              <w:jc w:val="both"/>
            </w:pPr>
            <w:r w:rsidRPr="00C34A80">
              <w:t>З питань діагностики та визначення тактики при</w:t>
            </w:r>
            <w:r w:rsidR="008A4967">
              <w:t xml:space="preserve"> </w:t>
            </w:r>
            <w:r w:rsidRPr="00C34A80">
              <w:t>фізіологічній вагітності</w:t>
            </w:r>
          </w:p>
        </w:tc>
        <w:tc>
          <w:tcPr>
            <w:tcW w:w="1276" w:type="dxa"/>
            <w:tcBorders>
              <w:top w:val="single" w:sz="4" w:space="0" w:color="auto"/>
              <w:left w:val="single" w:sz="4" w:space="0" w:color="auto"/>
              <w:bottom w:val="single" w:sz="4" w:space="0" w:color="auto"/>
              <w:right w:val="single" w:sz="4" w:space="0" w:color="auto"/>
            </w:tcBorders>
          </w:tcPr>
          <w:p w14:paraId="0EDB2CC7"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9518AE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184AE477"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0C2B5837"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5E3E52F" w14:textId="77777777" w:rsidR="00464B5A" w:rsidRPr="00C34A80" w:rsidRDefault="00464B5A" w:rsidP="00C34A80">
            <w:pPr>
              <w:jc w:val="both"/>
            </w:pPr>
          </w:p>
        </w:tc>
      </w:tr>
      <w:tr w:rsidR="00464B5A" w:rsidRPr="00C34A80" w14:paraId="426DE4B0"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12BFA70C" w14:textId="30694E33" w:rsidR="00464B5A" w:rsidRPr="00C34A80" w:rsidRDefault="00464B5A" w:rsidP="00C34A80">
            <w:pPr>
              <w:jc w:val="both"/>
            </w:pPr>
            <w:r w:rsidRPr="00C34A80">
              <w:t>З питань діагностики та визначення тактики дій при</w:t>
            </w:r>
            <w:r w:rsidR="008A4967">
              <w:t xml:space="preserve"> </w:t>
            </w:r>
            <w:r w:rsidRPr="00C34A80">
              <w:t>ускладненій вагітності</w:t>
            </w:r>
          </w:p>
        </w:tc>
        <w:tc>
          <w:tcPr>
            <w:tcW w:w="1276" w:type="dxa"/>
            <w:tcBorders>
              <w:top w:val="single" w:sz="4" w:space="0" w:color="auto"/>
              <w:left w:val="single" w:sz="4" w:space="0" w:color="auto"/>
              <w:bottom w:val="single" w:sz="4" w:space="0" w:color="auto"/>
              <w:right w:val="single" w:sz="4" w:space="0" w:color="auto"/>
            </w:tcBorders>
          </w:tcPr>
          <w:p w14:paraId="5D783732"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67EA7013"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27DA6CDC"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018EF33E"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6416314B" w14:textId="77777777" w:rsidR="00464B5A" w:rsidRPr="00C34A80" w:rsidRDefault="00464B5A" w:rsidP="00C34A80">
            <w:pPr>
              <w:jc w:val="both"/>
            </w:pPr>
          </w:p>
        </w:tc>
      </w:tr>
      <w:tr w:rsidR="00464B5A" w:rsidRPr="00C34A80" w14:paraId="2F3AEC3B"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0CEAFC19" w14:textId="77777777" w:rsidR="00464B5A" w:rsidRPr="00C34A80" w:rsidRDefault="00464B5A" w:rsidP="00C34A80">
            <w:pPr>
              <w:jc w:val="both"/>
            </w:pPr>
            <w:r w:rsidRPr="00C34A80">
              <w:t>З питань діагностики та визначення тактики дій в післяпологовому періоді</w:t>
            </w:r>
          </w:p>
        </w:tc>
        <w:tc>
          <w:tcPr>
            <w:tcW w:w="1276" w:type="dxa"/>
            <w:tcBorders>
              <w:top w:val="single" w:sz="4" w:space="0" w:color="auto"/>
              <w:left w:val="single" w:sz="4" w:space="0" w:color="auto"/>
              <w:bottom w:val="single" w:sz="4" w:space="0" w:color="auto"/>
              <w:right w:val="single" w:sz="4" w:space="0" w:color="auto"/>
            </w:tcBorders>
          </w:tcPr>
          <w:p w14:paraId="2DD5FB7D"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051DAAED"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5E3308A2"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6DF1414"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17122C51" w14:textId="77777777" w:rsidR="00464B5A" w:rsidRPr="00C34A80" w:rsidRDefault="00464B5A" w:rsidP="00C34A80">
            <w:pPr>
              <w:jc w:val="both"/>
            </w:pPr>
          </w:p>
        </w:tc>
      </w:tr>
      <w:tr w:rsidR="00464B5A" w:rsidRPr="00C34A80" w14:paraId="628F419D" w14:textId="77777777" w:rsidTr="00C34A80">
        <w:tc>
          <w:tcPr>
            <w:tcW w:w="4508" w:type="dxa"/>
            <w:tcBorders>
              <w:top w:val="single" w:sz="4" w:space="0" w:color="auto"/>
              <w:left w:val="single" w:sz="4" w:space="0" w:color="auto"/>
              <w:bottom w:val="single" w:sz="4" w:space="0" w:color="auto"/>
              <w:right w:val="single" w:sz="4" w:space="0" w:color="auto"/>
            </w:tcBorders>
            <w:hideMark/>
          </w:tcPr>
          <w:p w14:paraId="02854DE2" w14:textId="77777777" w:rsidR="00464B5A" w:rsidRPr="00C34A80" w:rsidRDefault="00464B5A" w:rsidP="00C34A80">
            <w:pPr>
              <w:jc w:val="both"/>
            </w:pPr>
            <w:r w:rsidRPr="00C34A80">
              <w:t>З питань діагностики та визначення тактики дій при інфекціях, що передаються статевим шляхом</w:t>
            </w:r>
          </w:p>
        </w:tc>
        <w:tc>
          <w:tcPr>
            <w:tcW w:w="1276" w:type="dxa"/>
            <w:tcBorders>
              <w:top w:val="single" w:sz="4" w:space="0" w:color="auto"/>
              <w:left w:val="single" w:sz="4" w:space="0" w:color="auto"/>
              <w:bottom w:val="single" w:sz="4" w:space="0" w:color="auto"/>
              <w:right w:val="single" w:sz="4" w:space="0" w:color="auto"/>
            </w:tcBorders>
          </w:tcPr>
          <w:p w14:paraId="4F097E4A"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3A3EB6A6" w14:textId="77777777" w:rsidR="00464B5A" w:rsidRPr="00C34A80" w:rsidRDefault="00464B5A" w:rsidP="00C34A80">
            <w:pPr>
              <w:jc w:val="both"/>
            </w:pPr>
          </w:p>
        </w:tc>
        <w:tc>
          <w:tcPr>
            <w:tcW w:w="1134" w:type="dxa"/>
            <w:tcBorders>
              <w:top w:val="single" w:sz="4" w:space="0" w:color="auto"/>
              <w:left w:val="single" w:sz="4" w:space="0" w:color="auto"/>
              <w:bottom w:val="single" w:sz="4" w:space="0" w:color="auto"/>
              <w:right w:val="single" w:sz="4" w:space="0" w:color="auto"/>
            </w:tcBorders>
          </w:tcPr>
          <w:p w14:paraId="12F1E004" w14:textId="77777777" w:rsidR="00464B5A" w:rsidRPr="00C34A80" w:rsidRDefault="00464B5A" w:rsidP="00C34A80">
            <w:pPr>
              <w:jc w:val="both"/>
            </w:pPr>
          </w:p>
        </w:tc>
        <w:tc>
          <w:tcPr>
            <w:tcW w:w="992" w:type="dxa"/>
            <w:tcBorders>
              <w:top w:val="single" w:sz="4" w:space="0" w:color="auto"/>
              <w:left w:val="single" w:sz="4" w:space="0" w:color="auto"/>
              <w:bottom w:val="single" w:sz="4" w:space="0" w:color="auto"/>
              <w:right w:val="single" w:sz="4" w:space="0" w:color="auto"/>
            </w:tcBorders>
          </w:tcPr>
          <w:p w14:paraId="642BA788" w14:textId="77777777" w:rsidR="00464B5A" w:rsidRPr="00C34A80" w:rsidRDefault="00464B5A" w:rsidP="00C34A80">
            <w:pPr>
              <w:jc w:val="both"/>
            </w:pPr>
          </w:p>
        </w:tc>
        <w:tc>
          <w:tcPr>
            <w:tcW w:w="958" w:type="dxa"/>
            <w:tcBorders>
              <w:top w:val="single" w:sz="4" w:space="0" w:color="auto"/>
              <w:left w:val="single" w:sz="4" w:space="0" w:color="auto"/>
              <w:bottom w:val="single" w:sz="4" w:space="0" w:color="auto"/>
              <w:right w:val="single" w:sz="4" w:space="0" w:color="auto"/>
            </w:tcBorders>
          </w:tcPr>
          <w:p w14:paraId="79C70171" w14:textId="77777777" w:rsidR="00464B5A" w:rsidRPr="00C34A80" w:rsidRDefault="00464B5A" w:rsidP="00C34A80">
            <w:pPr>
              <w:jc w:val="both"/>
            </w:pPr>
          </w:p>
        </w:tc>
      </w:tr>
    </w:tbl>
    <w:p w14:paraId="2CD4FDBA" w14:textId="77777777" w:rsidR="00464B5A" w:rsidRPr="00C34A80" w:rsidRDefault="00464B5A" w:rsidP="00464B5A">
      <w:pPr>
        <w:ind w:firstLine="851"/>
        <w:jc w:val="both"/>
        <w:rPr>
          <w:b/>
          <w:lang w:val="uk-UA" w:eastAsia="en-US"/>
        </w:rPr>
      </w:pPr>
      <w:r w:rsidRPr="00C34A80">
        <w:rPr>
          <w:b/>
          <w:lang w:val="uk-UA"/>
        </w:rPr>
        <w:t xml:space="preserve"> </w:t>
      </w:r>
    </w:p>
    <w:tbl>
      <w:tblPr>
        <w:tblStyle w:val="a8"/>
        <w:tblpPr w:leftFromText="180" w:rightFromText="180" w:vertAnchor="text" w:horzAnchor="margin" w:tblpY="1180"/>
        <w:tblW w:w="9634" w:type="dxa"/>
        <w:tblLook w:val="04A0" w:firstRow="1" w:lastRow="0" w:firstColumn="1" w:lastColumn="0" w:noHBand="0" w:noVBand="1"/>
      </w:tblPr>
      <w:tblGrid>
        <w:gridCol w:w="5659"/>
        <w:gridCol w:w="795"/>
        <w:gridCol w:w="795"/>
        <w:gridCol w:w="795"/>
        <w:gridCol w:w="795"/>
        <w:gridCol w:w="795"/>
      </w:tblGrid>
      <w:tr w:rsidR="00464B5A" w:rsidRPr="00C34A80" w14:paraId="7025F52E"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02168C4F" w14:textId="77777777" w:rsidR="00464B5A" w:rsidRPr="00C34A80" w:rsidRDefault="00464B5A" w:rsidP="00C34A80">
            <w:r w:rsidRPr="00C34A80">
              <w:t>Розділ знань</w:t>
            </w:r>
          </w:p>
        </w:tc>
        <w:tc>
          <w:tcPr>
            <w:tcW w:w="795" w:type="dxa"/>
            <w:tcBorders>
              <w:top w:val="single" w:sz="4" w:space="0" w:color="auto"/>
              <w:left w:val="single" w:sz="4" w:space="0" w:color="auto"/>
              <w:bottom w:val="single" w:sz="4" w:space="0" w:color="auto"/>
              <w:right w:val="single" w:sz="4" w:space="0" w:color="auto"/>
            </w:tcBorders>
            <w:hideMark/>
          </w:tcPr>
          <w:p w14:paraId="36116DF8" w14:textId="77777777" w:rsidR="00464B5A" w:rsidRPr="00C34A80" w:rsidRDefault="00464B5A" w:rsidP="00C34A80">
            <w:pPr>
              <w:jc w:val="center"/>
            </w:pPr>
            <w:r w:rsidRPr="00C34A80">
              <w:t>1</w:t>
            </w:r>
          </w:p>
        </w:tc>
        <w:tc>
          <w:tcPr>
            <w:tcW w:w="795" w:type="dxa"/>
            <w:tcBorders>
              <w:top w:val="single" w:sz="4" w:space="0" w:color="auto"/>
              <w:left w:val="single" w:sz="4" w:space="0" w:color="auto"/>
              <w:bottom w:val="single" w:sz="4" w:space="0" w:color="auto"/>
              <w:right w:val="single" w:sz="4" w:space="0" w:color="auto"/>
            </w:tcBorders>
            <w:hideMark/>
          </w:tcPr>
          <w:p w14:paraId="55B49092" w14:textId="77777777" w:rsidR="00464B5A" w:rsidRPr="00C34A80" w:rsidRDefault="00464B5A" w:rsidP="00C34A80">
            <w:pPr>
              <w:jc w:val="center"/>
            </w:pPr>
            <w:r w:rsidRPr="00C34A80">
              <w:t>2</w:t>
            </w:r>
          </w:p>
        </w:tc>
        <w:tc>
          <w:tcPr>
            <w:tcW w:w="795" w:type="dxa"/>
            <w:tcBorders>
              <w:top w:val="single" w:sz="4" w:space="0" w:color="auto"/>
              <w:left w:val="single" w:sz="4" w:space="0" w:color="auto"/>
              <w:bottom w:val="single" w:sz="4" w:space="0" w:color="auto"/>
              <w:right w:val="single" w:sz="4" w:space="0" w:color="auto"/>
            </w:tcBorders>
            <w:hideMark/>
          </w:tcPr>
          <w:p w14:paraId="0B1B1AD7" w14:textId="77777777" w:rsidR="00464B5A" w:rsidRPr="00C34A80" w:rsidRDefault="00464B5A" w:rsidP="00C34A80">
            <w:pPr>
              <w:jc w:val="center"/>
            </w:pPr>
            <w:r w:rsidRPr="00C34A80">
              <w:t>3</w:t>
            </w:r>
          </w:p>
        </w:tc>
        <w:tc>
          <w:tcPr>
            <w:tcW w:w="795" w:type="dxa"/>
            <w:tcBorders>
              <w:top w:val="single" w:sz="4" w:space="0" w:color="auto"/>
              <w:left w:val="single" w:sz="4" w:space="0" w:color="auto"/>
              <w:bottom w:val="single" w:sz="4" w:space="0" w:color="auto"/>
              <w:right w:val="single" w:sz="4" w:space="0" w:color="auto"/>
            </w:tcBorders>
            <w:hideMark/>
          </w:tcPr>
          <w:p w14:paraId="29E16FDE" w14:textId="77777777" w:rsidR="00464B5A" w:rsidRPr="00C34A80" w:rsidRDefault="00464B5A" w:rsidP="00C34A80">
            <w:pPr>
              <w:jc w:val="center"/>
            </w:pPr>
            <w:r w:rsidRPr="00C34A80">
              <w:t>4</w:t>
            </w:r>
          </w:p>
        </w:tc>
        <w:tc>
          <w:tcPr>
            <w:tcW w:w="795" w:type="dxa"/>
            <w:tcBorders>
              <w:top w:val="single" w:sz="4" w:space="0" w:color="auto"/>
              <w:left w:val="single" w:sz="4" w:space="0" w:color="auto"/>
              <w:bottom w:val="single" w:sz="4" w:space="0" w:color="auto"/>
              <w:right w:val="single" w:sz="4" w:space="0" w:color="auto"/>
            </w:tcBorders>
            <w:hideMark/>
          </w:tcPr>
          <w:p w14:paraId="488D4F3F" w14:textId="77777777" w:rsidR="00464B5A" w:rsidRPr="00C34A80" w:rsidRDefault="00464B5A" w:rsidP="00C34A80">
            <w:pPr>
              <w:jc w:val="center"/>
            </w:pPr>
            <w:r w:rsidRPr="00C34A80">
              <w:t>5</w:t>
            </w:r>
          </w:p>
        </w:tc>
      </w:tr>
      <w:tr w:rsidR="00464B5A" w:rsidRPr="00C34A80" w14:paraId="070039CD"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7B3BE8FB" w14:textId="6FD84811" w:rsidR="00464B5A" w:rsidRPr="00C34A80" w:rsidRDefault="00464B5A" w:rsidP="00C34A80">
            <w:r w:rsidRPr="00C34A80">
              <w:t>З питань скринінгу</w:t>
            </w:r>
            <w:r w:rsidR="008A4967">
              <w:t xml:space="preserve"> </w:t>
            </w:r>
            <w:r w:rsidRPr="00C34A80">
              <w:rPr>
                <w:rFonts w:eastAsia="Times New Roman"/>
              </w:rPr>
              <w:t>візуальних форм онкологічних захворювань жіночої статевих органів та грудної залози</w:t>
            </w:r>
          </w:p>
        </w:tc>
        <w:tc>
          <w:tcPr>
            <w:tcW w:w="795" w:type="dxa"/>
            <w:tcBorders>
              <w:top w:val="single" w:sz="4" w:space="0" w:color="auto"/>
              <w:left w:val="single" w:sz="4" w:space="0" w:color="auto"/>
              <w:bottom w:val="single" w:sz="4" w:space="0" w:color="auto"/>
              <w:right w:val="single" w:sz="4" w:space="0" w:color="auto"/>
            </w:tcBorders>
          </w:tcPr>
          <w:p w14:paraId="4465EE61"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1576C932"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0911415C"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760510C1"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3B60AE01" w14:textId="77777777" w:rsidR="00464B5A" w:rsidRPr="00C34A80" w:rsidRDefault="00464B5A" w:rsidP="00C34A80">
            <w:pPr>
              <w:jc w:val="both"/>
            </w:pPr>
          </w:p>
        </w:tc>
      </w:tr>
      <w:tr w:rsidR="00464B5A" w:rsidRPr="00C34A80" w14:paraId="7EA4D7B8"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2EB6345B" w14:textId="73C6E777" w:rsidR="00464B5A" w:rsidRPr="00C34A80" w:rsidRDefault="00464B5A" w:rsidP="00C34A80">
            <w:pPr>
              <w:jc w:val="both"/>
            </w:pPr>
            <w:r w:rsidRPr="00C34A80">
              <w:t>З питань діагностики та визначення тактики дій при</w:t>
            </w:r>
            <w:r w:rsidR="008A4967">
              <w:t xml:space="preserve"> </w:t>
            </w:r>
            <w:r w:rsidRPr="00C34A80">
              <w:t>гінекологічних захворюваннях</w:t>
            </w:r>
          </w:p>
        </w:tc>
        <w:tc>
          <w:tcPr>
            <w:tcW w:w="795" w:type="dxa"/>
            <w:tcBorders>
              <w:top w:val="single" w:sz="4" w:space="0" w:color="auto"/>
              <w:left w:val="single" w:sz="4" w:space="0" w:color="auto"/>
              <w:bottom w:val="single" w:sz="4" w:space="0" w:color="auto"/>
              <w:right w:val="single" w:sz="4" w:space="0" w:color="auto"/>
            </w:tcBorders>
          </w:tcPr>
          <w:p w14:paraId="1F035A75"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5EB1F459"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6BF7DCDC"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1EE0DEA8"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33CA9AE3" w14:textId="77777777" w:rsidR="00464B5A" w:rsidRPr="00C34A80" w:rsidRDefault="00464B5A" w:rsidP="00C34A80">
            <w:pPr>
              <w:jc w:val="both"/>
            </w:pPr>
          </w:p>
        </w:tc>
      </w:tr>
      <w:tr w:rsidR="00464B5A" w:rsidRPr="00C34A80" w14:paraId="0E33781A"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14F4A535" w14:textId="1DD10040" w:rsidR="00464B5A" w:rsidRPr="00C34A80" w:rsidRDefault="00464B5A" w:rsidP="00C34A80">
            <w:pPr>
              <w:jc w:val="both"/>
            </w:pPr>
            <w:r w:rsidRPr="00C34A80">
              <w:t>З питань діагностики та визначення тактики дій при</w:t>
            </w:r>
            <w:r w:rsidR="008A4967">
              <w:t xml:space="preserve"> </w:t>
            </w:r>
            <w:r w:rsidRPr="00C34A80">
              <w:t>фізіологічній вагітності</w:t>
            </w:r>
          </w:p>
        </w:tc>
        <w:tc>
          <w:tcPr>
            <w:tcW w:w="795" w:type="dxa"/>
            <w:tcBorders>
              <w:top w:val="single" w:sz="4" w:space="0" w:color="auto"/>
              <w:left w:val="single" w:sz="4" w:space="0" w:color="auto"/>
              <w:bottom w:val="single" w:sz="4" w:space="0" w:color="auto"/>
              <w:right w:val="single" w:sz="4" w:space="0" w:color="auto"/>
            </w:tcBorders>
          </w:tcPr>
          <w:p w14:paraId="0872A35F"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30F22112"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53EB73CC"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0AC64529"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7357E685" w14:textId="77777777" w:rsidR="00464B5A" w:rsidRPr="00C34A80" w:rsidRDefault="00464B5A" w:rsidP="00C34A80">
            <w:pPr>
              <w:jc w:val="both"/>
            </w:pPr>
          </w:p>
        </w:tc>
      </w:tr>
      <w:tr w:rsidR="00464B5A" w:rsidRPr="00C34A80" w14:paraId="2A7994DB"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6793339E" w14:textId="773CB467" w:rsidR="00464B5A" w:rsidRPr="00C34A80" w:rsidRDefault="00464B5A" w:rsidP="00C34A80">
            <w:pPr>
              <w:jc w:val="both"/>
            </w:pPr>
            <w:r w:rsidRPr="00C34A80">
              <w:t>З питань діагностики та визначення тактики дій при</w:t>
            </w:r>
            <w:r w:rsidR="008A4967">
              <w:t xml:space="preserve"> </w:t>
            </w:r>
            <w:r w:rsidRPr="00C34A80">
              <w:t>ускладненнях вагітності</w:t>
            </w:r>
          </w:p>
        </w:tc>
        <w:tc>
          <w:tcPr>
            <w:tcW w:w="795" w:type="dxa"/>
            <w:tcBorders>
              <w:top w:val="single" w:sz="4" w:space="0" w:color="auto"/>
              <w:left w:val="single" w:sz="4" w:space="0" w:color="auto"/>
              <w:bottom w:val="single" w:sz="4" w:space="0" w:color="auto"/>
              <w:right w:val="single" w:sz="4" w:space="0" w:color="auto"/>
            </w:tcBorders>
          </w:tcPr>
          <w:p w14:paraId="15301AC1"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717F163B"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3384D783"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0A4C7CA8"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3356F81F" w14:textId="77777777" w:rsidR="00464B5A" w:rsidRPr="00C34A80" w:rsidRDefault="00464B5A" w:rsidP="00C34A80">
            <w:pPr>
              <w:jc w:val="both"/>
            </w:pPr>
          </w:p>
        </w:tc>
      </w:tr>
      <w:tr w:rsidR="00464B5A" w:rsidRPr="00C34A80" w14:paraId="46B454D8"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15505600" w14:textId="77777777" w:rsidR="00464B5A" w:rsidRPr="00C34A80" w:rsidRDefault="00464B5A" w:rsidP="00C34A80">
            <w:pPr>
              <w:jc w:val="both"/>
            </w:pPr>
            <w:r w:rsidRPr="00C34A80">
              <w:t>З питань діагностики та визначення тактики дій в післяпологовому періоді</w:t>
            </w:r>
          </w:p>
        </w:tc>
        <w:tc>
          <w:tcPr>
            <w:tcW w:w="795" w:type="dxa"/>
            <w:tcBorders>
              <w:top w:val="single" w:sz="4" w:space="0" w:color="auto"/>
              <w:left w:val="single" w:sz="4" w:space="0" w:color="auto"/>
              <w:bottom w:val="single" w:sz="4" w:space="0" w:color="auto"/>
              <w:right w:val="single" w:sz="4" w:space="0" w:color="auto"/>
            </w:tcBorders>
          </w:tcPr>
          <w:p w14:paraId="45FFF991"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08161907"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52CAE3DB"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4C9418E2"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688B6526" w14:textId="77777777" w:rsidR="00464B5A" w:rsidRPr="00C34A80" w:rsidRDefault="00464B5A" w:rsidP="00C34A80">
            <w:pPr>
              <w:jc w:val="both"/>
            </w:pPr>
          </w:p>
        </w:tc>
      </w:tr>
      <w:tr w:rsidR="00464B5A" w:rsidRPr="00C34A80" w14:paraId="39B7401B" w14:textId="77777777" w:rsidTr="00C34A80">
        <w:trPr>
          <w:trHeight w:val="20"/>
        </w:trPr>
        <w:tc>
          <w:tcPr>
            <w:tcW w:w="5659" w:type="dxa"/>
            <w:tcBorders>
              <w:top w:val="single" w:sz="4" w:space="0" w:color="auto"/>
              <w:left w:val="single" w:sz="4" w:space="0" w:color="auto"/>
              <w:bottom w:val="single" w:sz="4" w:space="0" w:color="auto"/>
              <w:right w:val="single" w:sz="4" w:space="0" w:color="auto"/>
            </w:tcBorders>
            <w:hideMark/>
          </w:tcPr>
          <w:p w14:paraId="0F27CDD8" w14:textId="77777777" w:rsidR="00464B5A" w:rsidRPr="00C34A80" w:rsidRDefault="00464B5A" w:rsidP="00C34A80">
            <w:pPr>
              <w:jc w:val="both"/>
            </w:pPr>
            <w:r w:rsidRPr="00C34A80">
              <w:t>З питань діагностики та визначення тактики дій при інфекціях, що передаються статевим шляхом</w:t>
            </w:r>
          </w:p>
        </w:tc>
        <w:tc>
          <w:tcPr>
            <w:tcW w:w="795" w:type="dxa"/>
            <w:tcBorders>
              <w:top w:val="single" w:sz="4" w:space="0" w:color="auto"/>
              <w:left w:val="single" w:sz="4" w:space="0" w:color="auto"/>
              <w:bottom w:val="single" w:sz="4" w:space="0" w:color="auto"/>
              <w:right w:val="single" w:sz="4" w:space="0" w:color="auto"/>
            </w:tcBorders>
          </w:tcPr>
          <w:p w14:paraId="0510961D"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685B8450"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19EFF098"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24EDB08A" w14:textId="77777777" w:rsidR="00464B5A" w:rsidRPr="00C34A80" w:rsidRDefault="00464B5A" w:rsidP="00C34A80">
            <w:pPr>
              <w:jc w:val="both"/>
            </w:pPr>
          </w:p>
        </w:tc>
        <w:tc>
          <w:tcPr>
            <w:tcW w:w="795" w:type="dxa"/>
            <w:tcBorders>
              <w:top w:val="single" w:sz="4" w:space="0" w:color="auto"/>
              <w:left w:val="single" w:sz="4" w:space="0" w:color="auto"/>
              <w:bottom w:val="single" w:sz="4" w:space="0" w:color="auto"/>
              <w:right w:val="single" w:sz="4" w:space="0" w:color="auto"/>
            </w:tcBorders>
          </w:tcPr>
          <w:p w14:paraId="4D9A763F" w14:textId="77777777" w:rsidR="00464B5A" w:rsidRPr="00C34A80" w:rsidRDefault="00464B5A" w:rsidP="00C34A80">
            <w:pPr>
              <w:jc w:val="both"/>
            </w:pPr>
          </w:p>
        </w:tc>
      </w:tr>
    </w:tbl>
    <w:p w14:paraId="462310E4" w14:textId="68410F5A" w:rsidR="00464B5A" w:rsidRPr="00C34A80" w:rsidRDefault="00464B5A" w:rsidP="00464B5A">
      <w:pPr>
        <w:ind w:firstLine="709"/>
        <w:jc w:val="both"/>
        <w:rPr>
          <w:b/>
          <w:lang w:val="uk-UA"/>
        </w:rPr>
      </w:pPr>
      <w:r w:rsidRPr="00C34A80">
        <w:rPr>
          <w:b/>
          <w:lang w:val="uk-UA"/>
        </w:rPr>
        <w:t xml:space="preserve">Просимо оцінити рівень практичних навичок з надання акушерсько-гінекологічних послуг медичних сестер у галузі сімейної медицини </w:t>
      </w:r>
      <w:r w:rsidRPr="00C34A80">
        <w:rPr>
          <w:bCs/>
          <w:lang w:val="uk-UA"/>
        </w:rPr>
        <w:t>(</w:t>
      </w:r>
      <w:r w:rsidRPr="00C34A80">
        <w:rPr>
          <w:lang w:val="uk-UA"/>
        </w:rPr>
        <w:t>1) повністю відповідає завданням, 2) добрий, 3) задовільний, 4) потребує покращення, 5) незадовільний)</w:t>
      </w:r>
      <w:r w:rsidR="008A4967">
        <w:rPr>
          <w:lang w:val="uk-UA"/>
        </w:rPr>
        <w:t xml:space="preserve"> </w:t>
      </w:r>
      <w:r w:rsidRPr="00C34A80">
        <w:rPr>
          <w:b/>
          <w:bCs/>
          <w:lang w:val="uk-UA"/>
        </w:rPr>
        <w:t>необхідне відмітьте</w:t>
      </w:r>
      <w:r w:rsidRPr="00C34A80">
        <w:rPr>
          <w:b/>
          <w:bCs/>
          <w:sz w:val="28"/>
          <w:szCs w:val="28"/>
          <w:lang w:val="uk-UA"/>
        </w:rPr>
        <w:t xml:space="preserve"> +</w:t>
      </w:r>
    </w:p>
    <w:p w14:paraId="4A4BE6CD" w14:textId="77777777" w:rsidR="00464B5A" w:rsidRPr="00C34A80" w:rsidRDefault="00464B5A" w:rsidP="00464B5A">
      <w:pPr>
        <w:jc w:val="right"/>
        <w:rPr>
          <w:color w:val="000000" w:themeColor="text1"/>
          <w:lang w:val="uk-UA"/>
        </w:rPr>
      </w:pPr>
      <w:r w:rsidRPr="00C34A80">
        <w:rPr>
          <w:rFonts w:eastAsia="TimesNewRoman"/>
          <w:color w:val="000000" w:themeColor="text1"/>
          <w:lang w:val="uk-UA"/>
        </w:rPr>
        <w:t>Дякуємо за відповіді на питання.</w:t>
      </w:r>
      <w:r w:rsidRPr="00C34A80">
        <w:rPr>
          <w:b/>
          <w:lang w:val="uk-UA"/>
        </w:rPr>
        <w:t xml:space="preserve"> </w:t>
      </w:r>
      <w:r w:rsidRPr="00C34A80">
        <w:rPr>
          <w:rFonts w:eastAsia="TimesNewRoman"/>
          <w:color w:val="000000" w:themeColor="text1"/>
          <w:lang w:val="uk-UA"/>
        </w:rPr>
        <w:t>Бажаємо здоров’я.</w:t>
      </w:r>
    </w:p>
    <w:p w14:paraId="5CE2167F" w14:textId="77777777" w:rsidR="00464B5A" w:rsidRPr="00C34A80" w:rsidRDefault="00464B5A" w:rsidP="00464B5A">
      <w:pPr>
        <w:jc w:val="right"/>
        <w:outlineLvl w:val="1"/>
        <w:rPr>
          <w:b/>
          <w:sz w:val="28"/>
          <w:szCs w:val="28"/>
          <w:lang w:val="uk-UA"/>
        </w:rPr>
      </w:pPr>
      <w:r w:rsidRPr="00C34A80">
        <w:rPr>
          <w:b/>
          <w:sz w:val="28"/>
          <w:szCs w:val="28"/>
          <w:lang w:val="uk-UA"/>
        </w:rPr>
        <w:lastRenderedPageBreak/>
        <w:t>Додаток В-3</w:t>
      </w:r>
    </w:p>
    <w:p w14:paraId="6885DFAD" w14:textId="73B1FB01" w:rsidR="00464B5A" w:rsidRPr="00C34A80" w:rsidRDefault="00464B5A" w:rsidP="00464B5A">
      <w:pPr>
        <w:ind w:firstLine="709"/>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72E2CC02" w14:textId="77777777" w:rsidR="00464B5A" w:rsidRPr="00C34A80" w:rsidRDefault="00464B5A" w:rsidP="00464B5A">
      <w:pPr>
        <w:ind w:firstLine="709"/>
        <w:jc w:val="center"/>
        <w:rPr>
          <w:b/>
          <w:iCs/>
          <w:color w:val="000000" w:themeColor="text1"/>
          <w:lang w:val="uk-UA"/>
        </w:rPr>
      </w:pPr>
      <w:r w:rsidRPr="00C34A80">
        <w:rPr>
          <w:b/>
          <w:iCs/>
          <w:color w:val="000000" w:themeColor="text1"/>
          <w:lang w:val="uk-UA"/>
        </w:rPr>
        <w:t>АНКЕТА</w:t>
      </w:r>
    </w:p>
    <w:p w14:paraId="01B9529B" w14:textId="30528C17" w:rsidR="00464B5A" w:rsidRPr="00C34A80" w:rsidRDefault="00464B5A" w:rsidP="00464B5A">
      <w:pPr>
        <w:jc w:val="center"/>
        <w:rPr>
          <w:b/>
          <w:lang w:val="uk-UA"/>
        </w:rPr>
      </w:pPr>
      <w:r w:rsidRPr="00C34A80">
        <w:rPr>
          <w:b/>
          <w:lang w:val="uk-UA"/>
        </w:rPr>
        <w:t>соціологічного опитування</w:t>
      </w:r>
      <w:r w:rsidR="009F6039">
        <w:rPr>
          <w:b/>
          <w:lang w:val="uk-UA"/>
        </w:rPr>
        <w:t xml:space="preserve"> </w:t>
      </w:r>
      <w:r w:rsidRPr="00C34A80">
        <w:rPr>
          <w:b/>
          <w:bCs/>
          <w:lang w:val="uk-UA"/>
        </w:rPr>
        <w:t>жінок</w:t>
      </w:r>
      <w:r w:rsidR="008A4967">
        <w:rPr>
          <w:b/>
          <w:bCs/>
          <w:lang w:val="uk-UA"/>
        </w:rPr>
        <w:t xml:space="preserve"> </w:t>
      </w:r>
      <w:r w:rsidRPr="00C34A80">
        <w:rPr>
          <w:b/>
          <w:bCs/>
          <w:lang w:val="uk-UA"/>
        </w:rPr>
        <w:t xml:space="preserve">щодо </w:t>
      </w:r>
      <w:bookmarkStart w:id="86" w:name="_Hlk86490481"/>
      <w:r w:rsidRPr="00C34A80">
        <w:rPr>
          <w:b/>
          <w:bCs/>
          <w:lang w:val="uk-UA"/>
        </w:rPr>
        <w:t>вивчення їх відношення</w:t>
      </w:r>
      <w:r w:rsidR="008A4967">
        <w:rPr>
          <w:b/>
          <w:bCs/>
          <w:lang w:val="uk-UA"/>
        </w:rPr>
        <w:t xml:space="preserve"> </w:t>
      </w:r>
      <w:r w:rsidRPr="00C34A80">
        <w:rPr>
          <w:b/>
          <w:bCs/>
          <w:lang w:val="uk-UA"/>
        </w:rPr>
        <w:t>до можливості</w:t>
      </w:r>
      <w:r w:rsidR="008A4967">
        <w:rPr>
          <w:b/>
          <w:bCs/>
          <w:lang w:val="uk-UA"/>
        </w:rPr>
        <w:t xml:space="preserve"> </w:t>
      </w:r>
      <w:r w:rsidRPr="00C34A80">
        <w:rPr>
          <w:b/>
          <w:bCs/>
          <w:lang w:val="uk-UA"/>
        </w:rPr>
        <w:t xml:space="preserve">отримання </w:t>
      </w:r>
      <w:r w:rsidRPr="00C34A80">
        <w:rPr>
          <w:rFonts w:eastAsia="Myriad Pro Cond"/>
          <w:b/>
          <w:bCs/>
          <w:lang w:val="uk-UA"/>
        </w:rPr>
        <w:t>послуг із планування сім’ї та попередження небажаної вагітності від лікарів загальної практики – сімейної медицини</w:t>
      </w:r>
      <w:bookmarkEnd w:id="86"/>
    </w:p>
    <w:p w14:paraId="3DA2AABF" w14:textId="77777777" w:rsidR="00464B5A" w:rsidRPr="00C34A80" w:rsidRDefault="00464B5A" w:rsidP="00464B5A">
      <w:pPr>
        <w:jc w:val="center"/>
        <w:rPr>
          <w:rFonts w:eastAsia="TimesNewRoman"/>
          <w:lang w:val="uk-UA"/>
        </w:rPr>
      </w:pPr>
      <w:r w:rsidRPr="00C34A80">
        <w:rPr>
          <w:rFonts w:eastAsia="TimesNewRoman"/>
          <w:lang w:val="uk-UA"/>
        </w:rPr>
        <w:t xml:space="preserve"> </w:t>
      </w:r>
    </w:p>
    <w:p w14:paraId="247D4233" w14:textId="0AB95380" w:rsidR="00464B5A" w:rsidRPr="00C34A80" w:rsidRDefault="00464B5A" w:rsidP="00464B5A">
      <w:pPr>
        <w:jc w:val="both"/>
        <w:rPr>
          <w:rFonts w:eastAsia="TimesNewRoman"/>
          <w:lang w:val="uk-UA"/>
        </w:rPr>
      </w:pPr>
      <w:r w:rsidRPr="00C34A80">
        <w:rPr>
          <w:rFonts w:eastAsia="TimesNewRoman"/>
          <w:lang w:val="uk-UA"/>
        </w:rPr>
        <w:t xml:space="preserve">Шановні </w:t>
      </w:r>
      <w:proofErr w:type="spellStart"/>
      <w:r w:rsidRPr="00C34A80">
        <w:rPr>
          <w:lang w:val="uk-UA"/>
        </w:rPr>
        <w:t>жінки</w:t>
      </w:r>
      <w:r w:rsidRPr="00C34A80">
        <w:rPr>
          <w:rFonts w:eastAsia="TimesNewRoman"/>
          <w:lang w:val="uk-UA"/>
        </w:rPr>
        <w:t>!Проводиться</w:t>
      </w:r>
      <w:proofErr w:type="spellEnd"/>
      <w:r w:rsidRPr="00C34A80">
        <w:rPr>
          <w:rFonts w:eastAsia="TimesNewRoman"/>
          <w:lang w:val="uk-UA"/>
        </w:rPr>
        <w:t xml:space="preserve"> вивчення </w:t>
      </w:r>
      <w:r w:rsidRPr="00C34A80">
        <w:rPr>
          <w:lang w:val="uk-UA"/>
        </w:rPr>
        <w:t xml:space="preserve">відношення жінок до можливості отримання </w:t>
      </w:r>
      <w:r w:rsidRPr="00C34A80">
        <w:rPr>
          <w:rFonts w:eastAsia="Myriad Pro Cond"/>
          <w:lang w:val="uk-UA"/>
        </w:rPr>
        <w:t>послуг із планування сім’ї та попередження небажаної вагітності у лікарів загальної практики – сімейної медицини.</w:t>
      </w:r>
      <w:r w:rsidRPr="00C34A80">
        <w:rPr>
          <w:lang w:val="uk-UA"/>
        </w:rPr>
        <w:t xml:space="preserve"> </w:t>
      </w:r>
      <w:r w:rsidRPr="00C34A80">
        <w:rPr>
          <w:rFonts w:eastAsia="TimesNewRoman"/>
          <w:lang w:val="uk-UA"/>
        </w:rPr>
        <w:t>Вам пропонується відповісти на питання анкети. Ми гарантуємо збереження конфіденційності інформації про Вас як про автора відповідей. Результати дослідження</w:t>
      </w:r>
      <w:r w:rsidR="008A4967">
        <w:rPr>
          <w:rFonts w:eastAsia="TimesNewRoman"/>
          <w:lang w:val="uk-UA"/>
        </w:rPr>
        <w:t xml:space="preserve"> </w:t>
      </w:r>
      <w:r w:rsidRPr="00C34A80">
        <w:rPr>
          <w:rFonts w:eastAsia="TimesNewRoman"/>
          <w:lang w:val="uk-UA"/>
        </w:rPr>
        <w:t>будуть використані в узагальненому вигляді в наукових цілях.</w:t>
      </w:r>
      <w:r w:rsidR="008A4967">
        <w:rPr>
          <w:rFonts w:eastAsia="TimesNewRoman"/>
          <w:lang w:val="uk-UA"/>
        </w:rPr>
        <w:t xml:space="preserve"> </w:t>
      </w:r>
    </w:p>
    <w:p w14:paraId="74615CB7" w14:textId="23A8298E" w:rsidR="00464B5A" w:rsidRPr="00C34A80" w:rsidRDefault="009F6039" w:rsidP="00464B5A">
      <w:pPr>
        <w:jc w:val="both"/>
        <w:rPr>
          <w:color w:val="000000" w:themeColor="text1"/>
          <w:lang w:val="uk-UA"/>
        </w:rPr>
      </w:pPr>
      <w:r>
        <w:rPr>
          <w:rFonts w:eastAsia="TimesNewRoman"/>
          <w:lang w:val="uk-UA"/>
        </w:rPr>
        <w:t xml:space="preserve">  </w:t>
      </w:r>
      <w:r w:rsidR="008A4967">
        <w:rPr>
          <w:rFonts w:eastAsia="TimesNewRoman"/>
          <w:lang w:val="uk-UA"/>
        </w:rPr>
        <w:t xml:space="preserve"> </w:t>
      </w:r>
      <w:r w:rsidR="00464B5A" w:rsidRPr="00C34A80">
        <w:rPr>
          <w:rFonts w:eastAsia="TimesNewRoman"/>
          <w:lang w:val="uk-UA"/>
        </w:rPr>
        <w:t>Участь у дослідженні є добровільною</w:t>
      </w:r>
      <w:r w:rsidR="00464B5A" w:rsidRPr="00C34A80">
        <w:rPr>
          <w:rFonts w:eastAsia="TimesNewRoman"/>
          <w:color w:val="000000" w:themeColor="text1"/>
          <w:lang w:val="uk-UA"/>
        </w:rPr>
        <w:t>. Дякуємо за відповіді!</w:t>
      </w:r>
    </w:p>
    <w:p w14:paraId="562ECF8A" w14:textId="688A90E6" w:rsidR="00464B5A" w:rsidRPr="00C34A80" w:rsidRDefault="00464B5A" w:rsidP="00464B5A">
      <w:pPr>
        <w:autoSpaceDE w:val="0"/>
        <w:autoSpaceDN w:val="0"/>
        <w:adjustRightInd w:val="0"/>
        <w:ind w:left="-1276" w:firstLine="1996"/>
        <w:jc w:val="center"/>
        <w:rPr>
          <w:b/>
          <w:color w:val="000000" w:themeColor="text1"/>
          <w:lang w:val="uk-UA"/>
        </w:rPr>
      </w:pPr>
      <w:r w:rsidRPr="00C34A80">
        <w:rPr>
          <w:b/>
          <w:color w:val="000000" w:themeColor="text1"/>
          <w:lang w:val="uk-UA"/>
        </w:rPr>
        <w:t>Оцініть Ваше відношення до</w:t>
      </w:r>
      <w:r w:rsidR="008A4967">
        <w:rPr>
          <w:b/>
          <w:color w:val="000000" w:themeColor="text1"/>
          <w:lang w:val="uk-UA"/>
        </w:rPr>
        <w:t xml:space="preserve"> </w:t>
      </w:r>
      <w:r w:rsidRPr="00C34A80">
        <w:rPr>
          <w:b/>
          <w:color w:val="000000" w:themeColor="text1"/>
          <w:lang w:val="uk-UA"/>
        </w:rPr>
        <w:t>послуг із планування сім’ї, які можуть надаватися на</w:t>
      </w:r>
      <w:r w:rsidR="008A4967">
        <w:rPr>
          <w:b/>
          <w:color w:val="000000" w:themeColor="text1"/>
          <w:lang w:val="uk-UA"/>
        </w:rPr>
        <w:t xml:space="preserve"> </w:t>
      </w:r>
      <w:r w:rsidRPr="00C34A80">
        <w:rPr>
          <w:b/>
          <w:color w:val="000000" w:themeColor="text1"/>
          <w:lang w:val="uk-UA"/>
        </w:rPr>
        <w:t>рівні</w:t>
      </w:r>
      <w:r w:rsidR="008A4967">
        <w:rPr>
          <w:b/>
          <w:color w:val="000000" w:themeColor="text1"/>
          <w:lang w:val="uk-UA"/>
        </w:rPr>
        <w:t xml:space="preserve"> </w:t>
      </w:r>
      <w:r w:rsidRPr="00C34A80">
        <w:rPr>
          <w:b/>
          <w:color w:val="000000" w:themeColor="text1"/>
          <w:lang w:val="uk-UA"/>
        </w:rPr>
        <w:t>первинної медичної допомоги (необхідне просимо відмітити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gridCol w:w="1701"/>
        <w:gridCol w:w="1701"/>
      </w:tblGrid>
      <w:tr w:rsidR="00464B5A" w:rsidRPr="00C34A80" w14:paraId="4685602C" w14:textId="77777777" w:rsidTr="008A4967">
        <w:trPr>
          <w:trHeight w:val="20"/>
        </w:trPr>
        <w:tc>
          <w:tcPr>
            <w:tcW w:w="3234" w:type="pct"/>
            <w:vMerge w:val="restart"/>
            <w:tcBorders>
              <w:top w:val="single" w:sz="4" w:space="0" w:color="auto"/>
              <w:left w:val="single" w:sz="4" w:space="0" w:color="auto"/>
              <w:bottom w:val="single" w:sz="4" w:space="0" w:color="auto"/>
              <w:right w:val="single" w:sz="4" w:space="0" w:color="auto"/>
            </w:tcBorders>
            <w:vAlign w:val="center"/>
            <w:hideMark/>
          </w:tcPr>
          <w:p w14:paraId="5CDCD319" w14:textId="77777777" w:rsidR="00464B5A" w:rsidRPr="00C34A80" w:rsidRDefault="00464B5A" w:rsidP="008A4967">
            <w:pPr>
              <w:spacing w:line="192" w:lineRule="auto"/>
              <w:ind w:left="-57" w:right="-57"/>
              <w:jc w:val="center"/>
              <w:rPr>
                <w:b/>
                <w:color w:val="000000" w:themeColor="text1"/>
                <w:lang w:val="uk-UA"/>
              </w:rPr>
            </w:pPr>
            <w:r w:rsidRPr="00C34A80">
              <w:rPr>
                <w:b/>
                <w:color w:val="000000" w:themeColor="text1"/>
                <w:lang w:val="uk-UA"/>
              </w:rPr>
              <w:t>Компетенції</w:t>
            </w:r>
          </w:p>
        </w:tc>
        <w:tc>
          <w:tcPr>
            <w:tcW w:w="1766" w:type="pct"/>
            <w:gridSpan w:val="2"/>
            <w:tcBorders>
              <w:top w:val="single" w:sz="4" w:space="0" w:color="auto"/>
              <w:left w:val="single" w:sz="4" w:space="0" w:color="auto"/>
              <w:bottom w:val="single" w:sz="4" w:space="0" w:color="auto"/>
              <w:right w:val="single" w:sz="4" w:space="0" w:color="auto"/>
            </w:tcBorders>
            <w:vAlign w:val="center"/>
            <w:hideMark/>
          </w:tcPr>
          <w:p w14:paraId="1E9B4A7D" w14:textId="77777777" w:rsidR="00464B5A" w:rsidRPr="00C34A80" w:rsidRDefault="00464B5A" w:rsidP="00C34A80">
            <w:pPr>
              <w:spacing w:line="192" w:lineRule="auto"/>
              <w:jc w:val="center"/>
              <w:rPr>
                <w:b/>
                <w:color w:val="000000" w:themeColor="text1"/>
                <w:lang w:val="uk-UA"/>
              </w:rPr>
            </w:pPr>
            <w:r w:rsidRPr="00C34A80">
              <w:rPr>
                <w:b/>
                <w:color w:val="000000" w:themeColor="text1"/>
                <w:lang w:val="uk-UA"/>
              </w:rPr>
              <w:t>Оцінка</w:t>
            </w:r>
          </w:p>
        </w:tc>
      </w:tr>
      <w:tr w:rsidR="00464B5A" w:rsidRPr="00C34A80" w14:paraId="74C24C4B" w14:textId="77777777" w:rsidTr="008A4967">
        <w:trPr>
          <w:trHeight w:val="20"/>
        </w:trPr>
        <w:tc>
          <w:tcPr>
            <w:tcW w:w="3234" w:type="pct"/>
            <w:vMerge/>
            <w:tcBorders>
              <w:top w:val="single" w:sz="4" w:space="0" w:color="auto"/>
              <w:left w:val="single" w:sz="4" w:space="0" w:color="auto"/>
              <w:bottom w:val="single" w:sz="4" w:space="0" w:color="auto"/>
              <w:right w:val="single" w:sz="4" w:space="0" w:color="auto"/>
            </w:tcBorders>
            <w:vAlign w:val="center"/>
            <w:hideMark/>
          </w:tcPr>
          <w:p w14:paraId="05C74BC2" w14:textId="77777777" w:rsidR="00464B5A" w:rsidRPr="00C34A80" w:rsidRDefault="00464B5A" w:rsidP="008A4967">
            <w:pPr>
              <w:spacing w:line="192" w:lineRule="auto"/>
              <w:ind w:left="-57" w:right="-57"/>
              <w:rPr>
                <w:b/>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hideMark/>
          </w:tcPr>
          <w:p w14:paraId="49B207CD" w14:textId="77777777" w:rsidR="00464B5A" w:rsidRPr="00C34A80" w:rsidRDefault="00464B5A" w:rsidP="00C34A80">
            <w:pPr>
              <w:spacing w:line="192" w:lineRule="auto"/>
              <w:jc w:val="center"/>
              <w:rPr>
                <w:b/>
                <w:bCs/>
                <w:color w:val="000000" w:themeColor="text1"/>
                <w:lang w:val="uk-UA"/>
              </w:rPr>
            </w:pPr>
            <w:r w:rsidRPr="00C34A80">
              <w:rPr>
                <w:b/>
                <w:bCs/>
                <w:color w:val="000000" w:themeColor="text1"/>
                <w:lang w:val="uk-UA"/>
              </w:rPr>
              <w:t>Підтримую</w:t>
            </w:r>
          </w:p>
        </w:tc>
        <w:tc>
          <w:tcPr>
            <w:tcW w:w="883" w:type="pct"/>
            <w:tcBorders>
              <w:top w:val="single" w:sz="4" w:space="0" w:color="auto"/>
              <w:left w:val="single" w:sz="4" w:space="0" w:color="auto"/>
              <w:bottom w:val="single" w:sz="4" w:space="0" w:color="auto"/>
              <w:right w:val="single" w:sz="4" w:space="0" w:color="auto"/>
            </w:tcBorders>
            <w:vAlign w:val="center"/>
            <w:hideMark/>
          </w:tcPr>
          <w:p w14:paraId="4DE21166" w14:textId="77777777" w:rsidR="00464B5A" w:rsidRPr="00C34A80" w:rsidRDefault="00464B5A" w:rsidP="00C34A80">
            <w:pPr>
              <w:spacing w:line="192" w:lineRule="auto"/>
              <w:jc w:val="center"/>
              <w:rPr>
                <w:b/>
                <w:bCs/>
                <w:color w:val="000000" w:themeColor="text1"/>
                <w:lang w:val="uk-UA"/>
              </w:rPr>
            </w:pPr>
            <w:r w:rsidRPr="00C34A80">
              <w:rPr>
                <w:b/>
                <w:bCs/>
                <w:color w:val="000000" w:themeColor="text1"/>
                <w:lang w:val="uk-UA"/>
              </w:rPr>
              <w:t>Не підтримую</w:t>
            </w:r>
          </w:p>
        </w:tc>
      </w:tr>
      <w:tr w:rsidR="00464B5A" w:rsidRPr="00C34A80" w14:paraId="26A11DBA"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5CF5DC12"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Заходи з питань відповідального ставлення у дівчат-підлітків щодо формування репродуктивного здоров’я</w:t>
            </w:r>
          </w:p>
        </w:tc>
        <w:tc>
          <w:tcPr>
            <w:tcW w:w="883" w:type="pct"/>
            <w:tcBorders>
              <w:top w:val="single" w:sz="4" w:space="0" w:color="auto"/>
              <w:left w:val="single" w:sz="4" w:space="0" w:color="auto"/>
              <w:bottom w:val="single" w:sz="4" w:space="0" w:color="auto"/>
              <w:right w:val="single" w:sz="4" w:space="0" w:color="auto"/>
            </w:tcBorders>
            <w:vAlign w:val="center"/>
          </w:tcPr>
          <w:p w14:paraId="5F087E12"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63D96914" w14:textId="77777777" w:rsidR="00464B5A" w:rsidRPr="00C34A80" w:rsidRDefault="00464B5A" w:rsidP="00C34A80">
            <w:pPr>
              <w:spacing w:line="192" w:lineRule="auto"/>
              <w:jc w:val="center"/>
              <w:rPr>
                <w:color w:val="000000" w:themeColor="text1"/>
                <w:lang w:val="uk-UA"/>
              </w:rPr>
            </w:pPr>
          </w:p>
        </w:tc>
      </w:tr>
      <w:tr w:rsidR="00464B5A" w:rsidRPr="00C34A80" w14:paraId="3603A59C"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0DFE2CE9" w14:textId="77777777" w:rsidR="00464B5A" w:rsidRPr="00C34A80" w:rsidRDefault="00464B5A" w:rsidP="008A4967">
            <w:pPr>
              <w:spacing w:line="192" w:lineRule="auto"/>
              <w:ind w:left="-57" w:right="-57"/>
              <w:rPr>
                <w:lang w:val="uk-UA"/>
              </w:rPr>
            </w:pPr>
            <w:r w:rsidRPr="00C34A80">
              <w:rPr>
                <w:lang w:val="uk-UA"/>
              </w:rPr>
              <w:t>Формування у підлітків безпечної статевої поведінки</w:t>
            </w:r>
          </w:p>
        </w:tc>
        <w:tc>
          <w:tcPr>
            <w:tcW w:w="883" w:type="pct"/>
            <w:tcBorders>
              <w:top w:val="single" w:sz="4" w:space="0" w:color="auto"/>
              <w:left w:val="single" w:sz="4" w:space="0" w:color="auto"/>
              <w:bottom w:val="single" w:sz="4" w:space="0" w:color="auto"/>
              <w:right w:val="single" w:sz="4" w:space="0" w:color="auto"/>
            </w:tcBorders>
            <w:vAlign w:val="center"/>
          </w:tcPr>
          <w:p w14:paraId="6B0D8CEE"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01E47FB3" w14:textId="77777777" w:rsidR="00464B5A" w:rsidRPr="00C34A80" w:rsidRDefault="00464B5A" w:rsidP="00C34A80">
            <w:pPr>
              <w:spacing w:line="192" w:lineRule="auto"/>
              <w:jc w:val="center"/>
              <w:rPr>
                <w:color w:val="000000" w:themeColor="text1"/>
                <w:lang w:val="uk-UA"/>
              </w:rPr>
            </w:pPr>
          </w:p>
        </w:tc>
      </w:tr>
      <w:tr w:rsidR="00464B5A" w:rsidRPr="00C34A80" w14:paraId="20E9D543"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44F51243"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 xml:space="preserve">Тактика при порушеннях менструального циклу </w:t>
            </w:r>
          </w:p>
        </w:tc>
        <w:tc>
          <w:tcPr>
            <w:tcW w:w="883" w:type="pct"/>
            <w:tcBorders>
              <w:top w:val="single" w:sz="4" w:space="0" w:color="auto"/>
              <w:left w:val="single" w:sz="4" w:space="0" w:color="auto"/>
              <w:bottom w:val="single" w:sz="4" w:space="0" w:color="auto"/>
              <w:right w:val="single" w:sz="4" w:space="0" w:color="auto"/>
            </w:tcBorders>
            <w:vAlign w:val="center"/>
          </w:tcPr>
          <w:p w14:paraId="08CA74DA"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59F180DF" w14:textId="77777777" w:rsidR="00464B5A" w:rsidRPr="00C34A80" w:rsidRDefault="00464B5A" w:rsidP="00C34A80">
            <w:pPr>
              <w:spacing w:line="192" w:lineRule="auto"/>
              <w:jc w:val="center"/>
              <w:rPr>
                <w:color w:val="000000" w:themeColor="text1"/>
                <w:lang w:val="uk-UA"/>
              </w:rPr>
            </w:pPr>
          </w:p>
        </w:tc>
      </w:tr>
      <w:tr w:rsidR="00464B5A" w:rsidRPr="00C34A80" w14:paraId="3139F87C"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45A7348B"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 xml:space="preserve">Тактика при рясних менструаціях </w:t>
            </w:r>
          </w:p>
        </w:tc>
        <w:tc>
          <w:tcPr>
            <w:tcW w:w="883" w:type="pct"/>
            <w:tcBorders>
              <w:top w:val="single" w:sz="4" w:space="0" w:color="auto"/>
              <w:left w:val="single" w:sz="4" w:space="0" w:color="auto"/>
              <w:bottom w:val="single" w:sz="4" w:space="0" w:color="auto"/>
              <w:right w:val="single" w:sz="4" w:space="0" w:color="auto"/>
            </w:tcBorders>
            <w:vAlign w:val="center"/>
          </w:tcPr>
          <w:p w14:paraId="3A97A418"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667F0043" w14:textId="77777777" w:rsidR="00464B5A" w:rsidRPr="00C34A80" w:rsidRDefault="00464B5A" w:rsidP="00C34A80">
            <w:pPr>
              <w:spacing w:line="192" w:lineRule="auto"/>
              <w:jc w:val="center"/>
              <w:rPr>
                <w:color w:val="000000" w:themeColor="text1"/>
                <w:lang w:val="uk-UA"/>
              </w:rPr>
            </w:pPr>
          </w:p>
        </w:tc>
      </w:tr>
      <w:tr w:rsidR="00464B5A" w:rsidRPr="00C34A80" w14:paraId="0C6A1741"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17FE8757"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Тактика при захворюваннях репродуктивної системи у чоловіків та жінок</w:t>
            </w:r>
          </w:p>
        </w:tc>
        <w:tc>
          <w:tcPr>
            <w:tcW w:w="883" w:type="pct"/>
            <w:tcBorders>
              <w:top w:val="single" w:sz="4" w:space="0" w:color="auto"/>
              <w:left w:val="single" w:sz="4" w:space="0" w:color="auto"/>
              <w:bottom w:val="single" w:sz="4" w:space="0" w:color="auto"/>
              <w:right w:val="single" w:sz="4" w:space="0" w:color="auto"/>
            </w:tcBorders>
            <w:vAlign w:val="center"/>
          </w:tcPr>
          <w:p w14:paraId="1A9AC35D"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3E458773" w14:textId="77777777" w:rsidR="00464B5A" w:rsidRPr="00C34A80" w:rsidRDefault="00464B5A" w:rsidP="00C34A80">
            <w:pPr>
              <w:spacing w:line="192" w:lineRule="auto"/>
              <w:jc w:val="center"/>
              <w:rPr>
                <w:color w:val="000000" w:themeColor="text1"/>
                <w:lang w:val="uk-UA"/>
              </w:rPr>
            </w:pPr>
          </w:p>
        </w:tc>
      </w:tr>
      <w:tr w:rsidR="00464B5A" w:rsidRPr="00C34A80" w14:paraId="6C4F5891"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5D0ACF3C"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Тактика при станах, пов’язаних із безпліддям</w:t>
            </w:r>
          </w:p>
        </w:tc>
        <w:tc>
          <w:tcPr>
            <w:tcW w:w="883" w:type="pct"/>
            <w:tcBorders>
              <w:top w:val="single" w:sz="4" w:space="0" w:color="auto"/>
              <w:left w:val="single" w:sz="4" w:space="0" w:color="auto"/>
              <w:bottom w:val="single" w:sz="4" w:space="0" w:color="auto"/>
              <w:right w:val="single" w:sz="4" w:space="0" w:color="auto"/>
            </w:tcBorders>
            <w:vAlign w:val="center"/>
          </w:tcPr>
          <w:p w14:paraId="02BD1A9A"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2BB22558" w14:textId="77777777" w:rsidR="00464B5A" w:rsidRPr="00C34A80" w:rsidRDefault="00464B5A" w:rsidP="00C34A80">
            <w:pPr>
              <w:spacing w:line="192" w:lineRule="auto"/>
              <w:jc w:val="center"/>
              <w:rPr>
                <w:color w:val="000000" w:themeColor="text1"/>
                <w:lang w:val="uk-UA"/>
              </w:rPr>
            </w:pPr>
          </w:p>
        </w:tc>
      </w:tr>
      <w:tr w:rsidR="00464B5A" w:rsidRPr="00C34A80" w14:paraId="50649150"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3B059AFA"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Тактики при інфекціях, що передаються статевим шляхом</w:t>
            </w:r>
          </w:p>
        </w:tc>
        <w:tc>
          <w:tcPr>
            <w:tcW w:w="883" w:type="pct"/>
            <w:tcBorders>
              <w:top w:val="single" w:sz="4" w:space="0" w:color="auto"/>
              <w:left w:val="single" w:sz="4" w:space="0" w:color="auto"/>
              <w:bottom w:val="single" w:sz="4" w:space="0" w:color="auto"/>
              <w:right w:val="single" w:sz="4" w:space="0" w:color="auto"/>
            </w:tcBorders>
            <w:vAlign w:val="center"/>
          </w:tcPr>
          <w:p w14:paraId="61173CAA"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537F2969" w14:textId="77777777" w:rsidR="00464B5A" w:rsidRPr="00C34A80" w:rsidRDefault="00464B5A" w:rsidP="00C34A80">
            <w:pPr>
              <w:spacing w:line="192" w:lineRule="auto"/>
              <w:jc w:val="center"/>
              <w:rPr>
                <w:color w:val="000000" w:themeColor="text1"/>
                <w:lang w:val="uk-UA"/>
              </w:rPr>
            </w:pPr>
          </w:p>
        </w:tc>
      </w:tr>
      <w:tr w:rsidR="00464B5A" w:rsidRPr="00C34A80" w14:paraId="6492CE64"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3D2780AE"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Консультування жінок з тяжкими хронічними захворюваннями з питань планування сім’ї</w:t>
            </w:r>
          </w:p>
        </w:tc>
        <w:tc>
          <w:tcPr>
            <w:tcW w:w="883" w:type="pct"/>
            <w:tcBorders>
              <w:top w:val="single" w:sz="4" w:space="0" w:color="auto"/>
              <w:left w:val="single" w:sz="4" w:space="0" w:color="auto"/>
              <w:bottom w:val="single" w:sz="4" w:space="0" w:color="auto"/>
              <w:right w:val="single" w:sz="4" w:space="0" w:color="auto"/>
            </w:tcBorders>
            <w:vAlign w:val="center"/>
          </w:tcPr>
          <w:p w14:paraId="2F806C27"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6CC1DEF2" w14:textId="77777777" w:rsidR="00464B5A" w:rsidRPr="00C34A80" w:rsidRDefault="00464B5A" w:rsidP="00C34A80">
            <w:pPr>
              <w:spacing w:line="192" w:lineRule="auto"/>
              <w:jc w:val="center"/>
              <w:rPr>
                <w:color w:val="000000" w:themeColor="text1"/>
                <w:lang w:val="uk-UA"/>
              </w:rPr>
            </w:pPr>
          </w:p>
        </w:tc>
      </w:tr>
      <w:tr w:rsidR="00464B5A" w:rsidRPr="00C34A80" w14:paraId="6A0C8CDD"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6F04C27E" w14:textId="77777777" w:rsidR="00464B5A" w:rsidRPr="00C34A80" w:rsidRDefault="00464B5A" w:rsidP="008A4967">
            <w:pPr>
              <w:autoSpaceDE w:val="0"/>
              <w:autoSpaceDN w:val="0"/>
              <w:adjustRightInd w:val="0"/>
              <w:spacing w:line="192" w:lineRule="auto"/>
              <w:ind w:left="-57" w:right="-57"/>
              <w:rPr>
                <w:lang w:val="uk-UA"/>
              </w:rPr>
            </w:pPr>
            <w:r w:rsidRPr="00C34A80">
              <w:rPr>
                <w:lang w:val="uk-UA"/>
              </w:rPr>
              <w:t>Консультування подружніх пар щодо застосування гормональних контрацептивів</w:t>
            </w:r>
          </w:p>
        </w:tc>
        <w:tc>
          <w:tcPr>
            <w:tcW w:w="883" w:type="pct"/>
            <w:tcBorders>
              <w:top w:val="single" w:sz="4" w:space="0" w:color="auto"/>
              <w:left w:val="single" w:sz="4" w:space="0" w:color="auto"/>
              <w:bottom w:val="single" w:sz="4" w:space="0" w:color="auto"/>
              <w:right w:val="single" w:sz="4" w:space="0" w:color="auto"/>
            </w:tcBorders>
            <w:vAlign w:val="center"/>
          </w:tcPr>
          <w:p w14:paraId="24A658C1"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1CA7BD0E" w14:textId="77777777" w:rsidR="00464B5A" w:rsidRPr="00C34A80" w:rsidRDefault="00464B5A" w:rsidP="00C34A80">
            <w:pPr>
              <w:spacing w:line="192" w:lineRule="auto"/>
              <w:jc w:val="center"/>
              <w:rPr>
                <w:color w:val="000000" w:themeColor="text1"/>
                <w:lang w:val="uk-UA"/>
              </w:rPr>
            </w:pPr>
          </w:p>
        </w:tc>
      </w:tr>
      <w:tr w:rsidR="00464B5A" w:rsidRPr="00C34A80" w14:paraId="3F32DD05"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7E84DEC3"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 xml:space="preserve">Консультування подружніх пар щодо застосування </w:t>
            </w:r>
            <w:proofErr w:type="spellStart"/>
            <w:r w:rsidRPr="00C34A80">
              <w:rPr>
                <w:color w:val="000000" w:themeColor="text1"/>
                <w:lang w:val="uk-UA"/>
              </w:rPr>
              <w:t>внутрішньоматкової</w:t>
            </w:r>
            <w:proofErr w:type="spellEnd"/>
            <w:r w:rsidRPr="00C34A80">
              <w:rPr>
                <w:color w:val="000000" w:themeColor="text1"/>
                <w:lang w:val="uk-UA"/>
              </w:rPr>
              <w:t xml:space="preserve"> контрацепції</w:t>
            </w:r>
          </w:p>
        </w:tc>
        <w:tc>
          <w:tcPr>
            <w:tcW w:w="883" w:type="pct"/>
            <w:tcBorders>
              <w:top w:val="single" w:sz="4" w:space="0" w:color="auto"/>
              <w:left w:val="single" w:sz="4" w:space="0" w:color="auto"/>
              <w:bottom w:val="single" w:sz="4" w:space="0" w:color="auto"/>
              <w:right w:val="single" w:sz="4" w:space="0" w:color="auto"/>
            </w:tcBorders>
            <w:vAlign w:val="center"/>
          </w:tcPr>
          <w:p w14:paraId="4A62CEEF"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4BA97679" w14:textId="77777777" w:rsidR="00464B5A" w:rsidRPr="00C34A80" w:rsidRDefault="00464B5A" w:rsidP="00C34A80">
            <w:pPr>
              <w:spacing w:line="192" w:lineRule="auto"/>
              <w:jc w:val="center"/>
              <w:rPr>
                <w:color w:val="000000" w:themeColor="text1"/>
                <w:lang w:val="uk-UA"/>
              </w:rPr>
            </w:pPr>
          </w:p>
        </w:tc>
      </w:tr>
      <w:tr w:rsidR="00464B5A" w:rsidRPr="00C34A80" w14:paraId="0AFD5F1E"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1D55D339"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бар’єрної контрацепції</w:t>
            </w:r>
          </w:p>
        </w:tc>
        <w:tc>
          <w:tcPr>
            <w:tcW w:w="883" w:type="pct"/>
            <w:tcBorders>
              <w:top w:val="single" w:sz="4" w:space="0" w:color="auto"/>
              <w:left w:val="single" w:sz="4" w:space="0" w:color="auto"/>
              <w:bottom w:val="single" w:sz="4" w:space="0" w:color="auto"/>
              <w:right w:val="single" w:sz="4" w:space="0" w:color="auto"/>
            </w:tcBorders>
            <w:vAlign w:val="center"/>
          </w:tcPr>
          <w:p w14:paraId="0094F359"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6D48554D" w14:textId="77777777" w:rsidR="00464B5A" w:rsidRPr="00C34A80" w:rsidRDefault="00464B5A" w:rsidP="00C34A80">
            <w:pPr>
              <w:spacing w:line="192" w:lineRule="auto"/>
              <w:jc w:val="center"/>
              <w:rPr>
                <w:color w:val="000000" w:themeColor="text1"/>
                <w:lang w:val="uk-UA"/>
              </w:rPr>
            </w:pPr>
          </w:p>
        </w:tc>
      </w:tr>
      <w:tr w:rsidR="00464B5A" w:rsidRPr="00C34A80" w14:paraId="1438B642"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3536AF62"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хімічних засобів контрацепції</w:t>
            </w:r>
          </w:p>
        </w:tc>
        <w:tc>
          <w:tcPr>
            <w:tcW w:w="883" w:type="pct"/>
            <w:tcBorders>
              <w:top w:val="single" w:sz="4" w:space="0" w:color="auto"/>
              <w:left w:val="single" w:sz="4" w:space="0" w:color="auto"/>
              <w:bottom w:val="single" w:sz="4" w:space="0" w:color="auto"/>
              <w:right w:val="single" w:sz="4" w:space="0" w:color="auto"/>
            </w:tcBorders>
            <w:vAlign w:val="center"/>
          </w:tcPr>
          <w:p w14:paraId="0DF2FFE5"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3E4FBDFF" w14:textId="77777777" w:rsidR="00464B5A" w:rsidRPr="00C34A80" w:rsidRDefault="00464B5A" w:rsidP="00C34A80">
            <w:pPr>
              <w:spacing w:line="192" w:lineRule="auto"/>
              <w:jc w:val="center"/>
              <w:rPr>
                <w:color w:val="000000" w:themeColor="text1"/>
                <w:lang w:val="uk-UA"/>
              </w:rPr>
            </w:pPr>
          </w:p>
        </w:tc>
      </w:tr>
      <w:tr w:rsidR="00464B5A" w:rsidRPr="00C34A80" w14:paraId="347FA46F"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5EB4B48D"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пролонгованої контрацепції</w:t>
            </w:r>
          </w:p>
        </w:tc>
        <w:tc>
          <w:tcPr>
            <w:tcW w:w="883" w:type="pct"/>
            <w:tcBorders>
              <w:top w:val="single" w:sz="4" w:space="0" w:color="auto"/>
              <w:left w:val="single" w:sz="4" w:space="0" w:color="auto"/>
              <w:bottom w:val="single" w:sz="4" w:space="0" w:color="auto"/>
              <w:right w:val="single" w:sz="4" w:space="0" w:color="auto"/>
            </w:tcBorders>
            <w:vAlign w:val="center"/>
          </w:tcPr>
          <w:p w14:paraId="557F765D"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15ECB244" w14:textId="77777777" w:rsidR="00464B5A" w:rsidRPr="00C34A80" w:rsidRDefault="00464B5A" w:rsidP="00C34A80">
            <w:pPr>
              <w:spacing w:line="192" w:lineRule="auto"/>
              <w:jc w:val="center"/>
              <w:rPr>
                <w:color w:val="000000" w:themeColor="text1"/>
                <w:lang w:val="uk-UA"/>
              </w:rPr>
            </w:pPr>
          </w:p>
        </w:tc>
      </w:tr>
      <w:tr w:rsidR="00464B5A" w:rsidRPr="00C34A80" w14:paraId="2C05C0D9"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1FD405FA" w14:textId="56E57DE4"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екстреної контрацепції</w:t>
            </w:r>
            <w:r w:rsidR="008A4967">
              <w:rPr>
                <w:color w:val="000000" w:themeColor="text1"/>
                <w:lang w:val="uk-UA"/>
              </w:rPr>
              <w:t xml:space="preserve"> </w:t>
            </w:r>
          </w:p>
        </w:tc>
        <w:tc>
          <w:tcPr>
            <w:tcW w:w="883" w:type="pct"/>
            <w:tcBorders>
              <w:top w:val="single" w:sz="4" w:space="0" w:color="auto"/>
              <w:left w:val="single" w:sz="4" w:space="0" w:color="auto"/>
              <w:bottom w:val="single" w:sz="4" w:space="0" w:color="auto"/>
              <w:right w:val="single" w:sz="4" w:space="0" w:color="auto"/>
            </w:tcBorders>
            <w:vAlign w:val="center"/>
          </w:tcPr>
          <w:p w14:paraId="23F5FE85"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2F31FEB9" w14:textId="77777777" w:rsidR="00464B5A" w:rsidRPr="00C34A80" w:rsidRDefault="00464B5A" w:rsidP="00C34A80">
            <w:pPr>
              <w:spacing w:line="192" w:lineRule="auto"/>
              <w:jc w:val="center"/>
              <w:rPr>
                <w:color w:val="000000" w:themeColor="text1"/>
                <w:lang w:val="uk-UA"/>
              </w:rPr>
            </w:pPr>
          </w:p>
        </w:tc>
      </w:tr>
      <w:tr w:rsidR="00464B5A" w:rsidRPr="00C34A80" w14:paraId="5604590D"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73C3FCCD"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методу лактаційної аменореї (під час грудного вигодовування)</w:t>
            </w:r>
          </w:p>
        </w:tc>
        <w:tc>
          <w:tcPr>
            <w:tcW w:w="883" w:type="pct"/>
            <w:tcBorders>
              <w:top w:val="single" w:sz="4" w:space="0" w:color="auto"/>
              <w:left w:val="single" w:sz="4" w:space="0" w:color="auto"/>
              <w:bottom w:val="single" w:sz="4" w:space="0" w:color="auto"/>
              <w:right w:val="single" w:sz="4" w:space="0" w:color="auto"/>
            </w:tcBorders>
            <w:vAlign w:val="center"/>
          </w:tcPr>
          <w:p w14:paraId="40C6389D"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0F76A77E" w14:textId="77777777" w:rsidR="00464B5A" w:rsidRPr="00C34A80" w:rsidRDefault="00464B5A" w:rsidP="00C34A80">
            <w:pPr>
              <w:spacing w:line="192" w:lineRule="auto"/>
              <w:jc w:val="center"/>
              <w:rPr>
                <w:color w:val="000000" w:themeColor="text1"/>
                <w:lang w:val="uk-UA"/>
              </w:rPr>
            </w:pPr>
          </w:p>
        </w:tc>
      </w:tr>
      <w:tr w:rsidR="00464B5A" w:rsidRPr="00C34A80" w14:paraId="499CFA16"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7FD91E1D"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методу добровільної хірургічної стерилізації</w:t>
            </w:r>
          </w:p>
        </w:tc>
        <w:tc>
          <w:tcPr>
            <w:tcW w:w="883" w:type="pct"/>
            <w:tcBorders>
              <w:top w:val="single" w:sz="4" w:space="0" w:color="auto"/>
              <w:left w:val="single" w:sz="4" w:space="0" w:color="auto"/>
              <w:bottom w:val="single" w:sz="4" w:space="0" w:color="auto"/>
              <w:right w:val="single" w:sz="4" w:space="0" w:color="auto"/>
            </w:tcBorders>
            <w:vAlign w:val="center"/>
          </w:tcPr>
          <w:p w14:paraId="476528EF"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0EE02FF8" w14:textId="77777777" w:rsidR="00464B5A" w:rsidRPr="00C34A80" w:rsidRDefault="00464B5A" w:rsidP="00C34A80">
            <w:pPr>
              <w:spacing w:line="192" w:lineRule="auto"/>
              <w:jc w:val="center"/>
              <w:rPr>
                <w:color w:val="000000" w:themeColor="text1"/>
                <w:lang w:val="uk-UA"/>
              </w:rPr>
            </w:pPr>
          </w:p>
        </w:tc>
      </w:tr>
      <w:tr w:rsidR="00464B5A" w:rsidRPr="00C34A80" w14:paraId="334A4BC2"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2632F24A"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календарний методів попередження непланованої вагітності</w:t>
            </w:r>
          </w:p>
        </w:tc>
        <w:tc>
          <w:tcPr>
            <w:tcW w:w="883" w:type="pct"/>
            <w:tcBorders>
              <w:top w:val="single" w:sz="4" w:space="0" w:color="auto"/>
              <w:left w:val="single" w:sz="4" w:space="0" w:color="auto"/>
              <w:bottom w:val="single" w:sz="4" w:space="0" w:color="auto"/>
              <w:right w:val="single" w:sz="4" w:space="0" w:color="auto"/>
            </w:tcBorders>
            <w:vAlign w:val="center"/>
          </w:tcPr>
          <w:p w14:paraId="0B85C1A0"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2561C834" w14:textId="77777777" w:rsidR="00464B5A" w:rsidRPr="00C34A80" w:rsidRDefault="00464B5A" w:rsidP="00C34A80">
            <w:pPr>
              <w:spacing w:line="192" w:lineRule="auto"/>
              <w:jc w:val="center"/>
              <w:rPr>
                <w:color w:val="000000" w:themeColor="text1"/>
                <w:lang w:val="uk-UA"/>
              </w:rPr>
            </w:pPr>
          </w:p>
        </w:tc>
      </w:tr>
      <w:tr w:rsidR="00464B5A" w:rsidRPr="00C34A80" w14:paraId="0B914093"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44491549"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Консультування подружніх пар щодо застосування методу перерваного статевого акту</w:t>
            </w:r>
          </w:p>
        </w:tc>
        <w:tc>
          <w:tcPr>
            <w:tcW w:w="883" w:type="pct"/>
            <w:tcBorders>
              <w:top w:val="single" w:sz="4" w:space="0" w:color="auto"/>
              <w:left w:val="single" w:sz="4" w:space="0" w:color="auto"/>
              <w:bottom w:val="single" w:sz="4" w:space="0" w:color="auto"/>
              <w:right w:val="single" w:sz="4" w:space="0" w:color="auto"/>
            </w:tcBorders>
            <w:vAlign w:val="center"/>
          </w:tcPr>
          <w:p w14:paraId="42C27A1F" w14:textId="77777777" w:rsidR="00464B5A" w:rsidRPr="00C34A80" w:rsidRDefault="00464B5A" w:rsidP="00C34A80">
            <w:pPr>
              <w:spacing w:line="192"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39D3C09E" w14:textId="77777777" w:rsidR="00464B5A" w:rsidRPr="00C34A80" w:rsidRDefault="00464B5A" w:rsidP="00C34A80">
            <w:pPr>
              <w:spacing w:line="192" w:lineRule="auto"/>
              <w:jc w:val="center"/>
              <w:rPr>
                <w:color w:val="000000" w:themeColor="text1"/>
                <w:lang w:val="uk-UA"/>
              </w:rPr>
            </w:pPr>
          </w:p>
        </w:tc>
      </w:tr>
      <w:tr w:rsidR="00464B5A" w:rsidRPr="00C34A80" w14:paraId="75CE22A8"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5E66EC57" w14:textId="77777777" w:rsidR="00464B5A" w:rsidRPr="00C34A80" w:rsidRDefault="00464B5A" w:rsidP="008A4967">
            <w:pPr>
              <w:autoSpaceDE w:val="0"/>
              <w:autoSpaceDN w:val="0"/>
              <w:adjustRightInd w:val="0"/>
              <w:spacing w:line="168" w:lineRule="auto"/>
              <w:ind w:left="-57" w:right="-57"/>
              <w:rPr>
                <w:color w:val="000000" w:themeColor="text1"/>
                <w:lang w:val="uk-UA"/>
              </w:rPr>
            </w:pPr>
            <w:r w:rsidRPr="00C34A80">
              <w:rPr>
                <w:color w:val="000000" w:themeColor="text1"/>
                <w:lang w:val="uk-UA"/>
              </w:rPr>
              <w:t>Проведення інформаційних заходів, спрямованих на пропаганду здорового способу життя, формування відповідального батьківства, зміцнення сімейно-шлюбних відносин</w:t>
            </w:r>
          </w:p>
        </w:tc>
        <w:tc>
          <w:tcPr>
            <w:tcW w:w="883" w:type="pct"/>
            <w:tcBorders>
              <w:top w:val="single" w:sz="4" w:space="0" w:color="auto"/>
              <w:left w:val="single" w:sz="4" w:space="0" w:color="auto"/>
              <w:bottom w:val="single" w:sz="4" w:space="0" w:color="auto"/>
              <w:right w:val="single" w:sz="4" w:space="0" w:color="auto"/>
            </w:tcBorders>
            <w:vAlign w:val="center"/>
          </w:tcPr>
          <w:p w14:paraId="2D85B480" w14:textId="77777777" w:rsidR="00464B5A" w:rsidRPr="00C34A80" w:rsidRDefault="00464B5A" w:rsidP="00C34A80">
            <w:pPr>
              <w:spacing w:line="168"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7D6A65BE" w14:textId="77777777" w:rsidR="00464B5A" w:rsidRPr="00C34A80" w:rsidRDefault="00464B5A" w:rsidP="00C34A80">
            <w:pPr>
              <w:spacing w:line="168" w:lineRule="auto"/>
              <w:jc w:val="center"/>
              <w:rPr>
                <w:color w:val="000000" w:themeColor="text1"/>
                <w:lang w:val="uk-UA"/>
              </w:rPr>
            </w:pPr>
          </w:p>
        </w:tc>
      </w:tr>
      <w:tr w:rsidR="00464B5A" w:rsidRPr="00C34A80" w14:paraId="6C4C3DB6"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001471F5" w14:textId="77777777" w:rsidR="00464B5A" w:rsidRPr="00C34A80" w:rsidRDefault="00464B5A" w:rsidP="008A4967">
            <w:pPr>
              <w:autoSpaceDE w:val="0"/>
              <w:autoSpaceDN w:val="0"/>
              <w:adjustRightInd w:val="0"/>
              <w:spacing w:line="168" w:lineRule="auto"/>
              <w:ind w:left="-57" w:right="-57"/>
              <w:rPr>
                <w:color w:val="000000" w:themeColor="text1"/>
                <w:lang w:val="uk-UA"/>
              </w:rPr>
            </w:pPr>
            <w:r w:rsidRPr="00C34A80">
              <w:rPr>
                <w:color w:val="000000" w:themeColor="text1"/>
                <w:lang w:val="uk-UA"/>
              </w:rPr>
              <w:t>Співпраця з органами управління освітою, державними органами реєстрації шлюбу, правоохоронними органами, ЗМІ, громадськими організаціями з питань репродуктивного здоров’я населення</w:t>
            </w:r>
          </w:p>
        </w:tc>
        <w:tc>
          <w:tcPr>
            <w:tcW w:w="883" w:type="pct"/>
            <w:tcBorders>
              <w:top w:val="single" w:sz="4" w:space="0" w:color="auto"/>
              <w:left w:val="single" w:sz="4" w:space="0" w:color="auto"/>
              <w:bottom w:val="single" w:sz="4" w:space="0" w:color="auto"/>
              <w:right w:val="single" w:sz="4" w:space="0" w:color="auto"/>
            </w:tcBorders>
            <w:vAlign w:val="center"/>
          </w:tcPr>
          <w:p w14:paraId="2B647F46" w14:textId="77777777" w:rsidR="00464B5A" w:rsidRPr="00C34A80" w:rsidRDefault="00464B5A" w:rsidP="00C34A80">
            <w:pPr>
              <w:spacing w:line="168"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49736DE8" w14:textId="77777777" w:rsidR="00464B5A" w:rsidRPr="00C34A80" w:rsidRDefault="00464B5A" w:rsidP="00C34A80">
            <w:pPr>
              <w:spacing w:line="168" w:lineRule="auto"/>
              <w:jc w:val="center"/>
              <w:rPr>
                <w:color w:val="000000" w:themeColor="text1"/>
                <w:lang w:val="uk-UA"/>
              </w:rPr>
            </w:pPr>
          </w:p>
        </w:tc>
      </w:tr>
      <w:tr w:rsidR="00464B5A" w:rsidRPr="00C34A80" w14:paraId="33F1A443" w14:textId="77777777" w:rsidTr="008A4967">
        <w:trPr>
          <w:trHeight w:val="20"/>
        </w:trPr>
        <w:tc>
          <w:tcPr>
            <w:tcW w:w="3234" w:type="pct"/>
            <w:tcBorders>
              <w:top w:val="single" w:sz="4" w:space="0" w:color="auto"/>
              <w:left w:val="single" w:sz="4" w:space="0" w:color="auto"/>
              <w:bottom w:val="single" w:sz="4" w:space="0" w:color="auto"/>
              <w:right w:val="single" w:sz="4" w:space="0" w:color="auto"/>
            </w:tcBorders>
            <w:vAlign w:val="center"/>
            <w:hideMark/>
          </w:tcPr>
          <w:p w14:paraId="43E8668E" w14:textId="2DB94EE0" w:rsidR="00464B5A" w:rsidRPr="00C34A80" w:rsidRDefault="00464B5A" w:rsidP="008A4967">
            <w:pPr>
              <w:autoSpaceDE w:val="0"/>
              <w:autoSpaceDN w:val="0"/>
              <w:adjustRightInd w:val="0"/>
              <w:spacing w:line="168" w:lineRule="auto"/>
              <w:ind w:left="-57" w:right="-57"/>
              <w:rPr>
                <w:color w:val="000000" w:themeColor="text1"/>
                <w:lang w:val="uk-UA"/>
              </w:rPr>
            </w:pPr>
            <w:r w:rsidRPr="00C34A80">
              <w:rPr>
                <w:color w:val="000000" w:themeColor="text1"/>
                <w:lang w:val="uk-UA"/>
              </w:rPr>
              <w:t>Підвищення кваліфікації</w:t>
            </w:r>
            <w:r w:rsidR="002650C6">
              <w:rPr>
                <w:color w:val="000000" w:themeColor="text1"/>
                <w:lang w:val="uk-UA"/>
              </w:rPr>
              <w:t xml:space="preserve"> лікарів </w:t>
            </w:r>
            <w:proofErr w:type="spellStart"/>
            <w:r w:rsidR="002650C6" w:rsidRPr="002650C6">
              <w:rPr>
                <w:spacing w:val="6"/>
                <w:sz w:val="22"/>
                <w:szCs w:val="22"/>
              </w:rPr>
              <w:t>загальної</w:t>
            </w:r>
            <w:proofErr w:type="spellEnd"/>
            <w:r w:rsidR="002650C6" w:rsidRPr="002650C6">
              <w:rPr>
                <w:spacing w:val="6"/>
                <w:sz w:val="22"/>
                <w:szCs w:val="22"/>
              </w:rPr>
              <w:t xml:space="preserve"> практики – </w:t>
            </w:r>
            <w:proofErr w:type="spellStart"/>
            <w:r w:rsidR="002650C6" w:rsidRPr="002650C6">
              <w:rPr>
                <w:spacing w:val="6"/>
                <w:sz w:val="22"/>
                <w:szCs w:val="22"/>
              </w:rPr>
              <w:t>сімейної</w:t>
            </w:r>
            <w:proofErr w:type="spellEnd"/>
            <w:r w:rsidR="002650C6" w:rsidRPr="002650C6">
              <w:rPr>
                <w:spacing w:val="6"/>
                <w:sz w:val="22"/>
                <w:szCs w:val="22"/>
              </w:rPr>
              <w:t xml:space="preserve"> </w:t>
            </w:r>
            <w:proofErr w:type="spellStart"/>
            <w:r w:rsidR="002650C6" w:rsidRPr="002650C6">
              <w:rPr>
                <w:spacing w:val="6"/>
                <w:sz w:val="22"/>
                <w:szCs w:val="22"/>
              </w:rPr>
              <w:t>медицини</w:t>
            </w:r>
            <w:proofErr w:type="spellEnd"/>
            <w:r w:rsidR="002650C6" w:rsidRPr="002650C6">
              <w:rPr>
                <w:color w:val="000000" w:themeColor="text1"/>
                <w:sz w:val="22"/>
                <w:szCs w:val="22"/>
                <w:lang w:val="uk-UA"/>
              </w:rPr>
              <w:t xml:space="preserve"> </w:t>
            </w:r>
            <w:r w:rsidRPr="00C34A80">
              <w:rPr>
                <w:color w:val="000000" w:themeColor="text1"/>
                <w:lang w:val="uk-UA"/>
              </w:rPr>
              <w:t>з питань планування сім’ї та охорони репродуктивного здоров’я</w:t>
            </w:r>
          </w:p>
        </w:tc>
        <w:tc>
          <w:tcPr>
            <w:tcW w:w="883" w:type="pct"/>
            <w:tcBorders>
              <w:top w:val="single" w:sz="4" w:space="0" w:color="auto"/>
              <w:left w:val="single" w:sz="4" w:space="0" w:color="auto"/>
              <w:bottom w:val="single" w:sz="4" w:space="0" w:color="auto"/>
              <w:right w:val="single" w:sz="4" w:space="0" w:color="auto"/>
            </w:tcBorders>
            <w:vAlign w:val="center"/>
          </w:tcPr>
          <w:p w14:paraId="45B31DBE" w14:textId="77777777" w:rsidR="00464B5A" w:rsidRPr="00C34A80" w:rsidRDefault="00464B5A" w:rsidP="00C34A80">
            <w:pPr>
              <w:spacing w:line="168" w:lineRule="auto"/>
              <w:jc w:val="center"/>
              <w:rPr>
                <w:color w:val="000000" w:themeColor="text1"/>
                <w:lang w:val="uk-UA"/>
              </w:rPr>
            </w:pPr>
          </w:p>
        </w:tc>
        <w:tc>
          <w:tcPr>
            <w:tcW w:w="883" w:type="pct"/>
            <w:tcBorders>
              <w:top w:val="single" w:sz="4" w:space="0" w:color="auto"/>
              <w:left w:val="single" w:sz="4" w:space="0" w:color="auto"/>
              <w:bottom w:val="single" w:sz="4" w:space="0" w:color="auto"/>
              <w:right w:val="single" w:sz="4" w:space="0" w:color="auto"/>
            </w:tcBorders>
            <w:vAlign w:val="center"/>
          </w:tcPr>
          <w:p w14:paraId="0388D8CB" w14:textId="77777777" w:rsidR="00464B5A" w:rsidRPr="00C34A80" w:rsidRDefault="00464B5A" w:rsidP="00C34A80">
            <w:pPr>
              <w:spacing w:line="168" w:lineRule="auto"/>
              <w:jc w:val="center"/>
              <w:rPr>
                <w:color w:val="000000" w:themeColor="text1"/>
                <w:lang w:val="uk-UA"/>
              </w:rPr>
            </w:pPr>
          </w:p>
        </w:tc>
      </w:tr>
    </w:tbl>
    <w:p w14:paraId="583760E0" w14:textId="0C803660" w:rsidR="00464B5A" w:rsidRPr="00C34A80" w:rsidRDefault="00464B5A" w:rsidP="00464B5A">
      <w:pPr>
        <w:jc w:val="right"/>
        <w:outlineLvl w:val="1"/>
        <w:rPr>
          <w:b/>
          <w:sz w:val="28"/>
          <w:szCs w:val="28"/>
          <w:lang w:val="uk-UA"/>
        </w:rPr>
      </w:pPr>
      <w:r w:rsidRPr="00C34A80">
        <w:rPr>
          <w:b/>
          <w:sz w:val="28"/>
          <w:szCs w:val="28"/>
          <w:lang w:val="uk-UA"/>
        </w:rPr>
        <w:lastRenderedPageBreak/>
        <w:t>Додаток В-4</w:t>
      </w:r>
    </w:p>
    <w:p w14:paraId="5F8C569A" w14:textId="77777777" w:rsidR="00464B5A" w:rsidRPr="00C34A80" w:rsidRDefault="00464B5A" w:rsidP="00464B5A">
      <w:pPr>
        <w:jc w:val="right"/>
        <w:outlineLvl w:val="1"/>
        <w:rPr>
          <w:b/>
          <w:lang w:val="uk-UA"/>
        </w:rPr>
      </w:pPr>
    </w:p>
    <w:p w14:paraId="25E33AFF" w14:textId="61A3FB46" w:rsidR="00464B5A" w:rsidRPr="00C34A80" w:rsidRDefault="00464B5A" w:rsidP="00464B5A">
      <w:pPr>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195B1571" w14:textId="77777777" w:rsidR="00464B5A" w:rsidRPr="00C34A80" w:rsidRDefault="00464B5A" w:rsidP="00464B5A">
      <w:pPr>
        <w:ind w:firstLine="709"/>
        <w:jc w:val="center"/>
        <w:rPr>
          <w:b/>
          <w:iCs/>
          <w:color w:val="000000" w:themeColor="text1"/>
          <w:lang w:val="uk-UA"/>
        </w:rPr>
      </w:pPr>
      <w:r w:rsidRPr="00C34A80">
        <w:rPr>
          <w:b/>
          <w:iCs/>
          <w:color w:val="000000" w:themeColor="text1"/>
          <w:lang w:val="uk-UA"/>
        </w:rPr>
        <w:t>КАРТА РЕСПОНДЕНТІВ</w:t>
      </w:r>
    </w:p>
    <w:p w14:paraId="56524A7E" w14:textId="50F9B061" w:rsidR="00464B5A" w:rsidRPr="00C34A80" w:rsidRDefault="00464B5A" w:rsidP="00464B5A">
      <w:pPr>
        <w:ind w:firstLine="709"/>
        <w:jc w:val="center"/>
        <w:rPr>
          <w:b/>
          <w:iCs/>
          <w:color w:val="000000" w:themeColor="text1"/>
          <w:lang w:val="uk-UA"/>
        </w:rPr>
      </w:pPr>
      <w:r w:rsidRPr="00C34A80">
        <w:rPr>
          <w:b/>
          <w:iCs/>
          <w:color w:val="000000" w:themeColor="text1"/>
          <w:lang w:val="uk-UA"/>
        </w:rPr>
        <w:t xml:space="preserve">визначення </w:t>
      </w:r>
      <w:r w:rsidRPr="00C34A80">
        <w:rPr>
          <w:rFonts w:eastAsia="Myriad Pro Cond"/>
          <w:b/>
          <w:bCs/>
          <w:lang w:val="uk-UA"/>
        </w:rPr>
        <w:t xml:space="preserve">прийнятності інтеграції послуг із планування сім’ї та попередження небажаної вагітності </w:t>
      </w:r>
      <w:r w:rsidR="00395536">
        <w:rPr>
          <w:rFonts w:eastAsia="Myriad Pro Cond"/>
          <w:b/>
          <w:bCs/>
          <w:lang w:val="uk-UA"/>
        </w:rPr>
        <w:t>у</w:t>
      </w:r>
      <w:r w:rsidRPr="00C34A80">
        <w:rPr>
          <w:rFonts w:eastAsia="Myriad Pro Cond"/>
          <w:b/>
          <w:bCs/>
          <w:lang w:val="uk-UA"/>
        </w:rPr>
        <w:t xml:space="preserve"> систему первинної медичної допомоги</w:t>
      </w:r>
    </w:p>
    <w:p w14:paraId="2E00B7B0" w14:textId="408A6E1C" w:rsidR="00464B5A" w:rsidRPr="00C34A80" w:rsidRDefault="00464B5A" w:rsidP="00464B5A">
      <w:pPr>
        <w:jc w:val="both"/>
        <w:rPr>
          <w:rFonts w:eastAsia="TimesNewRoman"/>
          <w:lang w:val="uk-UA"/>
        </w:rPr>
      </w:pPr>
      <w:r w:rsidRPr="00C34A80">
        <w:rPr>
          <w:rFonts w:eastAsia="TimesNewRoman"/>
          <w:lang w:val="uk-UA"/>
        </w:rPr>
        <w:t xml:space="preserve">Шановні </w:t>
      </w:r>
      <w:r w:rsidRPr="00C34A80">
        <w:rPr>
          <w:lang w:val="uk-UA"/>
        </w:rPr>
        <w:t>респонденти</w:t>
      </w:r>
      <w:r w:rsidRPr="00C34A80">
        <w:rPr>
          <w:rFonts w:eastAsia="TimesNewRoman"/>
          <w:lang w:val="uk-UA"/>
        </w:rPr>
        <w:t xml:space="preserve">! Проводиться вивчення </w:t>
      </w:r>
      <w:r w:rsidRPr="00C34A80">
        <w:rPr>
          <w:lang w:val="uk-UA"/>
        </w:rPr>
        <w:t>рівня</w:t>
      </w:r>
      <w:r w:rsidR="008A4967">
        <w:rPr>
          <w:lang w:val="uk-UA"/>
        </w:rPr>
        <w:t xml:space="preserve"> </w:t>
      </w:r>
      <w:r w:rsidRPr="00C34A80">
        <w:rPr>
          <w:rFonts w:eastAsia="Myriad Pro Cond"/>
          <w:lang w:val="uk-UA"/>
        </w:rPr>
        <w:t xml:space="preserve">прийнятності інтеграції послуг із планування сім’ї та попередження небажаної вагітності </w:t>
      </w:r>
      <w:r w:rsidR="00395536">
        <w:rPr>
          <w:rFonts w:eastAsia="Myriad Pro Cond"/>
          <w:lang w:val="uk-UA"/>
        </w:rPr>
        <w:t>у</w:t>
      </w:r>
      <w:r w:rsidRPr="00C34A80">
        <w:rPr>
          <w:rFonts w:eastAsia="Myriad Pro Cond"/>
          <w:lang w:val="uk-UA"/>
        </w:rPr>
        <w:t xml:space="preserve"> систему первинної медичної допомоги. </w:t>
      </w:r>
      <w:r w:rsidRPr="00C34A80">
        <w:rPr>
          <w:rFonts w:eastAsia="TimesNewRoman"/>
          <w:lang w:val="uk-UA"/>
        </w:rPr>
        <w:t>Вам пропонується відповісти на питання анкети. Ми гарантуємо збереження</w:t>
      </w:r>
      <w:r w:rsidR="008A4967">
        <w:rPr>
          <w:rFonts w:eastAsia="TimesNewRoman"/>
          <w:lang w:val="uk-UA"/>
        </w:rPr>
        <w:t xml:space="preserve"> </w:t>
      </w:r>
      <w:r w:rsidRPr="00C34A80">
        <w:rPr>
          <w:rFonts w:eastAsia="TimesNewRoman"/>
          <w:lang w:val="uk-UA"/>
        </w:rPr>
        <w:t>конфіденційності інформації про Вас як про автора експертної оцінки. Результати дослідження</w:t>
      </w:r>
      <w:r w:rsidR="008A4967">
        <w:rPr>
          <w:rFonts w:eastAsia="TimesNewRoman"/>
          <w:lang w:val="uk-UA"/>
        </w:rPr>
        <w:t xml:space="preserve"> </w:t>
      </w:r>
      <w:r w:rsidRPr="00C34A80">
        <w:rPr>
          <w:rFonts w:eastAsia="TimesNewRoman"/>
          <w:lang w:val="uk-UA"/>
        </w:rPr>
        <w:t>будуть використані в узагальненому вигляді в наукових цілях.</w:t>
      </w:r>
    </w:p>
    <w:p w14:paraId="6C93B4B3" w14:textId="181DA382" w:rsidR="00464B5A" w:rsidRPr="00C34A80" w:rsidRDefault="00464B5A" w:rsidP="00464B5A">
      <w:pPr>
        <w:jc w:val="center"/>
        <w:rPr>
          <w:color w:val="000000" w:themeColor="text1"/>
          <w:lang w:val="uk-UA"/>
        </w:rPr>
      </w:pPr>
      <w:r w:rsidRPr="00C34A80">
        <w:rPr>
          <w:rFonts w:eastAsia="TimesNewRoman"/>
          <w:color w:val="000000" w:themeColor="text1"/>
          <w:lang w:val="uk-UA"/>
        </w:rPr>
        <w:t>При позитивній оцінці просимо відмітити +, а</w:t>
      </w:r>
      <w:r w:rsidR="008A4967">
        <w:rPr>
          <w:rFonts w:eastAsia="TimesNewRoman"/>
          <w:color w:val="000000" w:themeColor="text1"/>
          <w:lang w:val="uk-UA"/>
        </w:rPr>
        <w:t xml:space="preserve"> </w:t>
      </w:r>
      <w:r w:rsidRPr="00C34A80">
        <w:rPr>
          <w:rFonts w:eastAsia="TimesNewRoman"/>
          <w:color w:val="000000" w:themeColor="text1"/>
          <w:lang w:val="uk-UA"/>
        </w:rPr>
        <w:t>при негативній -.</w:t>
      </w:r>
    </w:p>
    <w:p w14:paraId="48B7327E" w14:textId="77777777" w:rsidR="008A4967" w:rsidRDefault="008A4967" w:rsidP="00464B5A">
      <w:pPr>
        <w:ind w:left="164"/>
        <w:jc w:val="both"/>
        <w:rPr>
          <w:b/>
          <w:iCs/>
          <w:color w:val="000000" w:themeColor="text1"/>
          <w:lang w:val="uk-UA"/>
        </w:rPr>
      </w:pPr>
    </w:p>
    <w:p w14:paraId="79882817" w14:textId="605AC6B0" w:rsidR="00464B5A" w:rsidRPr="00C34A80" w:rsidRDefault="00464B5A" w:rsidP="008A4967">
      <w:pPr>
        <w:jc w:val="center"/>
        <w:rPr>
          <w:color w:val="000000" w:themeColor="text1"/>
          <w:lang w:val="uk-UA"/>
        </w:rPr>
      </w:pPr>
      <w:r w:rsidRPr="00C34A80">
        <w:rPr>
          <w:b/>
          <w:iCs/>
          <w:color w:val="000000" w:themeColor="text1"/>
          <w:lang w:val="uk-UA"/>
        </w:rPr>
        <w:t>Просимо</w:t>
      </w:r>
      <w:r w:rsidR="008A4967">
        <w:rPr>
          <w:b/>
          <w:iCs/>
          <w:color w:val="000000" w:themeColor="text1"/>
          <w:lang w:val="uk-UA"/>
        </w:rPr>
        <w:t xml:space="preserve"> </w:t>
      </w:r>
      <w:r w:rsidRPr="00C34A80">
        <w:rPr>
          <w:b/>
          <w:iCs/>
          <w:color w:val="000000" w:themeColor="text1"/>
          <w:lang w:val="uk-UA"/>
        </w:rPr>
        <w:t>експертно оцінити п</w:t>
      </w:r>
      <w:r w:rsidRPr="00C34A80">
        <w:rPr>
          <w:b/>
          <w:color w:val="000000" w:themeColor="text1"/>
          <w:lang w:val="uk-UA"/>
        </w:rPr>
        <w:t>ерелік послуг із планування сім’ї для</w:t>
      </w:r>
      <w:r w:rsidR="008A4967">
        <w:rPr>
          <w:b/>
          <w:color w:val="000000" w:themeColor="text1"/>
          <w:lang w:val="uk-UA"/>
        </w:rPr>
        <w:t xml:space="preserve"> </w:t>
      </w:r>
      <w:r w:rsidRPr="00C34A80">
        <w:rPr>
          <w:b/>
          <w:color w:val="000000" w:themeColor="text1"/>
          <w:lang w:val="uk-UA"/>
        </w:rPr>
        <w:t>надання на</w:t>
      </w:r>
      <w:r w:rsidR="008A4967">
        <w:rPr>
          <w:b/>
          <w:color w:val="000000" w:themeColor="text1"/>
          <w:lang w:val="uk-UA"/>
        </w:rPr>
        <w:t xml:space="preserve"> </w:t>
      </w:r>
      <w:r w:rsidRPr="00C34A80">
        <w:rPr>
          <w:b/>
          <w:color w:val="000000" w:themeColor="text1"/>
          <w:lang w:val="uk-UA"/>
        </w:rPr>
        <w:t>рівні первинної медичної допомоги</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2"/>
        <w:gridCol w:w="707"/>
        <w:gridCol w:w="709"/>
        <w:gridCol w:w="707"/>
        <w:gridCol w:w="709"/>
      </w:tblGrid>
      <w:tr w:rsidR="00464B5A" w:rsidRPr="00C34A80" w14:paraId="6A4DCC4A" w14:textId="77777777" w:rsidTr="008A4967">
        <w:tc>
          <w:tcPr>
            <w:tcW w:w="3530" w:type="pct"/>
            <w:vMerge w:val="restart"/>
            <w:tcBorders>
              <w:top w:val="single" w:sz="4" w:space="0" w:color="auto"/>
              <w:left w:val="single" w:sz="4" w:space="0" w:color="auto"/>
              <w:bottom w:val="single" w:sz="4" w:space="0" w:color="auto"/>
              <w:right w:val="single" w:sz="4" w:space="0" w:color="auto"/>
            </w:tcBorders>
            <w:vAlign w:val="center"/>
            <w:hideMark/>
          </w:tcPr>
          <w:p w14:paraId="7776FE4D" w14:textId="77777777" w:rsidR="00464B5A" w:rsidRPr="00C34A80" w:rsidRDefault="00464B5A" w:rsidP="00C34A80">
            <w:pPr>
              <w:jc w:val="center"/>
              <w:rPr>
                <w:b/>
                <w:color w:val="000000" w:themeColor="text1"/>
                <w:lang w:val="uk-UA"/>
              </w:rPr>
            </w:pPr>
            <w:r w:rsidRPr="00C34A80">
              <w:rPr>
                <w:b/>
                <w:color w:val="000000" w:themeColor="text1"/>
                <w:lang w:val="uk-UA"/>
              </w:rPr>
              <w:t>Компетенції</w:t>
            </w:r>
          </w:p>
        </w:tc>
        <w:tc>
          <w:tcPr>
            <w:tcW w:w="735" w:type="pct"/>
            <w:gridSpan w:val="2"/>
            <w:tcBorders>
              <w:top w:val="single" w:sz="4" w:space="0" w:color="auto"/>
              <w:left w:val="single" w:sz="4" w:space="0" w:color="auto"/>
              <w:bottom w:val="single" w:sz="4" w:space="0" w:color="auto"/>
              <w:right w:val="single" w:sz="4" w:space="0" w:color="auto"/>
            </w:tcBorders>
            <w:vAlign w:val="center"/>
            <w:hideMark/>
          </w:tcPr>
          <w:p w14:paraId="2B06CB3B" w14:textId="77777777" w:rsidR="00464B5A" w:rsidRPr="00C34A80" w:rsidRDefault="00464B5A" w:rsidP="00C34A80">
            <w:pPr>
              <w:jc w:val="center"/>
              <w:rPr>
                <w:b/>
                <w:color w:val="000000" w:themeColor="text1"/>
                <w:lang w:val="uk-UA"/>
              </w:rPr>
            </w:pPr>
            <w:r w:rsidRPr="00C34A80">
              <w:rPr>
                <w:b/>
                <w:color w:val="000000" w:themeColor="text1"/>
                <w:lang w:val="uk-UA"/>
              </w:rPr>
              <w:t>Лікарі акушери-гінекологи</w:t>
            </w:r>
          </w:p>
        </w:tc>
        <w:tc>
          <w:tcPr>
            <w:tcW w:w="735" w:type="pct"/>
            <w:gridSpan w:val="2"/>
            <w:tcBorders>
              <w:top w:val="single" w:sz="4" w:space="0" w:color="auto"/>
              <w:left w:val="single" w:sz="4" w:space="0" w:color="auto"/>
              <w:bottom w:val="single" w:sz="4" w:space="0" w:color="auto"/>
              <w:right w:val="single" w:sz="4" w:space="0" w:color="auto"/>
            </w:tcBorders>
            <w:vAlign w:val="center"/>
            <w:hideMark/>
          </w:tcPr>
          <w:p w14:paraId="3EAF68A1" w14:textId="77777777" w:rsidR="00464B5A" w:rsidRPr="00C34A80" w:rsidRDefault="00464B5A" w:rsidP="00C34A80">
            <w:pPr>
              <w:jc w:val="center"/>
              <w:rPr>
                <w:b/>
                <w:color w:val="000000" w:themeColor="text1"/>
                <w:lang w:val="uk-UA"/>
              </w:rPr>
            </w:pPr>
            <w:r w:rsidRPr="00C34A80">
              <w:rPr>
                <w:b/>
                <w:color w:val="000000" w:themeColor="text1"/>
                <w:lang w:val="uk-UA"/>
              </w:rPr>
              <w:t>ЛЗП-СМ</w:t>
            </w:r>
          </w:p>
        </w:tc>
      </w:tr>
      <w:tr w:rsidR="00464B5A" w:rsidRPr="00C34A80" w14:paraId="12BB1712" w14:textId="77777777" w:rsidTr="008A4967">
        <w:tc>
          <w:tcPr>
            <w:tcW w:w="3530" w:type="pct"/>
            <w:vMerge/>
            <w:tcBorders>
              <w:top w:val="single" w:sz="4" w:space="0" w:color="auto"/>
              <w:left w:val="single" w:sz="4" w:space="0" w:color="auto"/>
              <w:bottom w:val="single" w:sz="4" w:space="0" w:color="auto"/>
              <w:right w:val="single" w:sz="4" w:space="0" w:color="auto"/>
            </w:tcBorders>
            <w:vAlign w:val="center"/>
            <w:hideMark/>
          </w:tcPr>
          <w:p w14:paraId="45A330FD" w14:textId="77777777" w:rsidR="00464B5A" w:rsidRPr="00C34A80" w:rsidRDefault="00464B5A" w:rsidP="00C34A80">
            <w:pPr>
              <w:rPr>
                <w:b/>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09B284A" w14:textId="77777777" w:rsidR="00464B5A" w:rsidRPr="00C34A80" w:rsidRDefault="00464B5A" w:rsidP="00C34A80">
            <w:pPr>
              <w:jc w:val="center"/>
              <w:rPr>
                <w:color w:val="000000" w:themeColor="text1"/>
                <w:lang w:val="uk-UA"/>
              </w:rPr>
            </w:pPr>
            <w:r w:rsidRPr="00C34A80">
              <w:rPr>
                <w:color w:val="000000" w:themeColor="text1"/>
                <w:lang w:val="uk-UA"/>
              </w:rPr>
              <w:t>+</w:t>
            </w:r>
          </w:p>
        </w:tc>
        <w:tc>
          <w:tcPr>
            <w:tcW w:w="367" w:type="pct"/>
            <w:tcBorders>
              <w:top w:val="single" w:sz="4" w:space="0" w:color="auto"/>
              <w:left w:val="single" w:sz="4" w:space="0" w:color="auto"/>
              <w:bottom w:val="single" w:sz="4" w:space="0" w:color="auto"/>
              <w:right w:val="single" w:sz="4" w:space="0" w:color="auto"/>
            </w:tcBorders>
            <w:vAlign w:val="center"/>
          </w:tcPr>
          <w:p w14:paraId="7B655235" w14:textId="77777777" w:rsidR="00464B5A" w:rsidRPr="00C34A80" w:rsidRDefault="00464B5A" w:rsidP="00C34A80">
            <w:pPr>
              <w:jc w:val="center"/>
              <w:rPr>
                <w:color w:val="000000" w:themeColor="text1"/>
                <w:lang w:val="uk-UA"/>
              </w:rPr>
            </w:pPr>
            <w:r w:rsidRPr="00C34A80">
              <w:rPr>
                <w:color w:val="000000" w:themeColor="text1"/>
                <w:lang w:val="uk-UA"/>
              </w:rPr>
              <w:t>-</w:t>
            </w:r>
          </w:p>
        </w:tc>
        <w:tc>
          <w:tcPr>
            <w:tcW w:w="367" w:type="pct"/>
            <w:tcBorders>
              <w:top w:val="single" w:sz="4" w:space="0" w:color="auto"/>
              <w:left w:val="single" w:sz="4" w:space="0" w:color="auto"/>
              <w:bottom w:val="single" w:sz="4" w:space="0" w:color="auto"/>
              <w:right w:val="single" w:sz="4" w:space="0" w:color="auto"/>
            </w:tcBorders>
            <w:vAlign w:val="center"/>
          </w:tcPr>
          <w:p w14:paraId="790FA559" w14:textId="77777777" w:rsidR="00464B5A" w:rsidRPr="00C34A80" w:rsidRDefault="00464B5A" w:rsidP="00C34A80">
            <w:pPr>
              <w:jc w:val="center"/>
              <w:rPr>
                <w:color w:val="000000" w:themeColor="text1"/>
                <w:lang w:val="uk-UA"/>
              </w:rPr>
            </w:pPr>
            <w:r w:rsidRPr="00C34A80">
              <w:rPr>
                <w:color w:val="000000" w:themeColor="text1"/>
                <w:lang w:val="uk-UA"/>
              </w:rPr>
              <w:t>+</w:t>
            </w:r>
          </w:p>
        </w:tc>
        <w:tc>
          <w:tcPr>
            <w:tcW w:w="368" w:type="pct"/>
            <w:tcBorders>
              <w:top w:val="single" w:sz="4" w:space="0" w:color="auto"/>
              <w:left w:val="single" w:sz="4" w:space="0" w:color="auto"/>
              <w:bottom w:val="single" w:sz="4" w:space="0" w:color="auto"/>
              <w:right w:val="single" w:sz="4" w:space="0" w:color="auto"/>
            </w:tcBorders>
            <w:vAlign w:val="center"/>
          </w:tcPr>
          <w:p w14:paraId="68474F53" w14:textId="77777777" w:rsidR="00464B5A" w:rsidRPr="00C34A80" w:rsidRDefault="00464B5A" w:rsidP="00C34A80">
            <w:pPr>
              <w:jc w:val="center"/>
              <w:rPr>
                <w:color w:val="000000" w:themeColor="text1"/>
                <w:lang w:val="uk-UA"/>
              </w:rPr>
            </w:pPr>
            <w:r w:rsidRPr="00C34A80">
              <w:rPr>
                <w:color w:val="000000" w:themeColor="text1"/>
                <w:lang w:val="uk-UA"/>
              </w:rPr>
              <w:t>-</w:t>
            </w:r>
          </w:p>
        </w:tc>
      </w:tr>
      <w:tr w:rsidR="00464B5A" w:rsidRPr="00C34A80" w14:paraId="15CF52CE"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2E70C0F1"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Заходи з питань відповідального ставлення у дівчат-підлітків щодо формування репродуктивного здоров’я</w:t>
            </w:r>
          </w:p>
        </w:tc>
        <w:tc>
          <w:tcPr>
            <w:tcW w:w="367" w:type="pct"/>
            <w:tcBorders>
              <w:top w:val="single" w:sz="4" w:space="0" w:color="auto"/>
              <w:left w:val="single" w:sz="4" w:space="0" w:color="auto"/>
              <w:bottom w:val="single" w:sz="4" w:space="0" w:color="auto"/>
              <w:right w:val="single" w:sz="4" w:space="0" w:color="auto"/>
            </w:tcBorders>
            <w:vAlign w:val="center"/>
          </w:tcPr>
          <w:p w14:paraId="36A6A841"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3291A320"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82BD07A"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63E9A798" w14:textId="77777777" w:rsidR="00464B5A" w:rsidRPr="00C34A80" w:rsidRDefault="00464B5A" w:rsidP="00C34A80">
            <w:pPr>
              <w:spacing w:line="192" w:lineRule="auto"/>
              <w:jc w:val="center"/>
              <w:rPr>
                <w:color w:val="000000" w:themeColor="text1"/>
                <w:lang w:val="uk-UA"/>
              </w:rPr>
            </w:pPr>
          </w:p>
        </w:tc>
      </w:tr>
      <w:tr w:rsidR="00464B5A" w:rsidRPr="00C34A80" w14:paraId="77F4339C"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4DA8617B" w14:textId="77777777" w:rsidR="00464B5A" w:rsidRPr="00C34A80" w:rsidRDefault="00464B5A" w:rsidP="00C34A80">
            <w:pPr>
              <w:spacing w:line="192" w:lineRule="auto"/>
              <w:rPr>
                <w:lang w:val="uk-UA"/>
              </w:rPr>
            </w:pPr>
            <w:r w:rsidRPr="00C34A80">
              <w:rPr>
                <w:lang w:val="uk-UA"/>
              </w:rPr>
              <w:t>Формування у підлітків безпечної статевої поведінки</w:t>
            </w:r>
          </w:p>
        </w:tc>
        <w:tc>
          <w:tcPr>
            <w:tcW w:w="367" w:type="pct"/>
            <w:tcBorders>
              <w:top w:val="single" w:sz="4" w:space="0" w:color="auto"/>
              <w:left w:val="single" w:sz="4" w:space="0" w:color="auto"/>
              <w:bottom w:val="single" w:sz="4" w:space="0" w:color="auto"/>
              <w:right w:val="single" w:sz="4" w:space="0" w:color="auto"/>
            </w:tcBorders>
            <w:vAlign w:val="center"/>
          </w:tcPr>
          <w:p w14:paraId="4FB091CF"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3D6A224"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C172728"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3F45E879" w14:textId="77777777" w:rsidR="00464B5A" w:rsidRPr="00C34A80" w:rsidRDefault="00464B5A" w:rsidP="00C34A80">
            <w:pPr>
              <w:spacing w:line="192" w:lineRule="auto"/>
              <w:jc w:val="center"/>
              <w:rPr>
                <w:color w:val="000000" w:themeColor="text1"/>
                <w:lang w:val="uk-UA"/>
              </w:rPr>
            </w:pPr>
          </w:p>
        </w:tc>
      </w:tr>
      <w:tr w:rsidR="00464B5A" w:rsidRPr="00C34A80" w14:paraId="59CB44BF"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6E6CD6B7" w14:textId="77777777" w:rsidR="00464B5A" w:rsidRPr="00C34A80" w:rsidRDefault="00464B5A" w:rsidP="00C34A80">
            <w:pPr>
              <w:autoSpaceDE w:val="0"/>
              <w:autoSpaceDN w:val="0"/>
              <w:adjustRightInd w:val="0"/>
              <w:spacing w:line="192" w:lineRule="auto"/>
              <w:rPr>
                <w:lang w:val="uk-UA"/>
              </w:rPr>
            </w:pPr>
            <w:r w:rsidRPr="00C34A80">
              <w:rPr>
                <w:lang w:val="uk-UA"/>
              </w:rPr>
              <w:t xml:space="preserve">Тактика при порушеннях менструального циклу </w:t>
            </w:r>
          </w:p>
        </w:tc>
        <w:tc>
          <w:tcPr>
            <w:tcW w:w="367" w:type="pct"/>
            <w:tcBorders>
              <w:top w:val="single" w:sz="4" w:space="0" w:color="auto"/>
              <w:left w:val="single" w:sz="4" w:space="0" w:color="auto"/>
              <w:bottom w:val="single" w:sz="4" w:space="0" w:color="auto"/>
              <w:right w:val="single" w:sz="4" w:space="0" w:color="auto"/>
            </w:tcBorders>
            <w:vAlign w:val="center"/>
          </w:tcPr>
          <w:p w14:paraId="60760BD0"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BB0029B"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A60B832"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B871F5F" w14:textId="77777777" w:rsidR="00464B5A" w:rsidRPr="00C34A80" w:rsidRDefault="00464B5A" w:rsidP="00C34A80">
            <w:pPr>
              <w:spacing w:line="192" w:lineRule="auto"/>
              <w:jc w:val="center"/>
              <w:rPr>
                <w:color w:val="000000" w:themeColor="text1"/>
                <w:lang w:val="uk-UA"/>
              </w:rPr>
            </w:pPr>
          </w:p>
        </w:tc>
      </w:tr>
      <w:tr w:rsidR="00464B5A" w:rsidRPr="00C34A80" w14:paraId="0405E174"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661926EE" w14:textId="77777777" w:rsidR="00464B5A" w:rsidRPr="00C34A80" w:rsidRDefault="00464B5A" w:rsidP="00C34A80">
            <w:pPr>
              <w:autoSpaceDE w:val="0"/>
              <w:autoSpaceDN w:val="0"/>
              <w:adjustRightInd w:val="0"/>
              <w:spacing w:line="192" w:lineRule="auto"/>
              <w:rPr>
                <w:lang w:val="uk-UA"/>
              </w:rPr>
            </w:pPr>
            <w:r w:rsidRPr="00C34A80">
              <w:rPr>
                <w:lang w:val="uk-UA"/>
              </w:rPr>
              <w:t xml:space="preserve">Тактика при </w:t>
            </w:r>
            <w:proofErr w:type="spellStart"/>
            <w:r w:rsidRPr="00C34A80">
              <w:rPr>
                <w:lang w:val="uk-UA"/>
              </w:rPr>
              <w:t>гіпер</w:t>
            </w:r>
            <w:proofErr w:type="spellEnd"/>
            <w:r w:rsidRPr="00C34A80">
              <w:rPr>
                <w:lang w:val="uk-UA"/>
              </w:rPr>
              <w:t xml:space="preserve">- та </w:t>
            </w:r>
            <w:proofErr w:type="spellStart"/>
            <w:r w:rsidRPr="00C34A80">
              <w:rPr>
                <w:lang w:val="uk-UA"/>
              </w:rPr>
              <w:t>гіпоменструальному</w:t>
            </w:r>
            <w:proofErr w:type="spellEnd"/>
            <w:r w:rsidRPr="00C34A80">
              <w:rPr>
                <w:lang w:val="uk-UA"/>
              </w:rPr>
              <w:t xml:space="preserve"> синдромах</w:t>
            </w:r>
          </w:p>
        </w:tc>
        <w:tc>
          <w:tcPr>
            <w:tcW w:w="367" w:type="pct"/>
            <w:tcBorders>
              <w:top w:val="single" w:sz="4" w:space="0" w:color="auto"/>
              <w:left w:val="single" w:sz="4" w:space="0" w:color="auto"/>
              <w:bottom w:val="single" w:sz="4" w:space="0" w:color="auto"/>
              <w:right w:val="single" w:sz="4" w:space="0" w:color="auto"/>
            </w:tcBorders>
            <w:vAlign w:val="center"/>
          </w:tcPr>
          <w:p w14:paraId="6DF7669A"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7282299"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9C41CC6"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2390C5ED" w14:textId="77777777" w:rsidR="00464B5A" w:rsidRPr="00C34A80" w:rsidRDefault="00464B5A" w:rsidP="00C34A80">
            <w:pPr>
              <w:spacing w:line="192" w:lineRule="auto"/>
              <w:jc w:val="center"/>
              <w:rPr>
                <w:color w:val="000000" w:themeColor="text1"/>
                <w:lang w:val="uk-UA"/>
              </w:rPr>
            </w:pPr>
          </w:p>
        </w:tc>
      </w:tr>
      <w:tr w:rsidR="00464B5A" w:rsidRPr="00C34A80" w14:paraId="3DEF9229"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70A6D623" w14:textId="77777777" w:rsidR="00464B5A" w:rsidRPr="00C34A80" w:rsidRDefault="00464B5A" w:rsidP="00C34A80">
            <w:pPr>
              <w:autoSpaceDE w:val="0"/>
              <w:autoSpaceDN w:val="0"/>
              <w:adjustRightInd w:val="0"/>
              <w:spacing w:line="192" w:lineRule="auto"/>
              <w:rPr>
                <w:lang w:val="uk-UA"/>
              </w:rPr>
            </w:pPr>
            <w:r w:rsidRPr="00C34A80">
              <w:rPr>
                <w:lang w:val="uk-UA"/>
              </w:rPr>
              <w:t>Тактика при захворюваннях репродуктивної системи у чоловіків та жінок</w:t>
            </w:r>
          </w:p>
        </w:tc>
        <w:tc>
          <w:tcPr>
            <w:tcW w:w="367" w:type="pct"/>
            <w:tcBorders>
              <w:top w:val="single" w:sz="4" w:space="0" w:color="auto"/>
              <w:left w:val="single" w:sz="4" w:space="0" w:color="auto"/>
              <w:bottom w:val="single" w:sz="4" w:space="0" w:color="auto"/>
              <w:right w:val="single" w:sz="4" w:space="0" w:color="auto"/>
            </w:tcBorders>
            <w:vAlign w:val="center"/>
          </w:tcPr>
          <w:p w14:paraId="4B71E2FE"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B1E01DD"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93A6215"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4FD1C7EC" w14:textId="77777777" w:rsidR="00464B5A" w:rsidRPr="00C34A80" w:rsidRDefault="00464B5A" w:rsidP="00C34A80">
            <w:pPr>
              <w:spacing w:line="192" w:lineRule="auto"/>
              <w:jc w:val="center"/>
              <w:rPr>
                <w:color w:val="000000" w:themeColor="text1"/>
                <w:lang w:val="uk-UA"/>
              </w:rPr>
            </w:pPr>
          </w:p>
        </w:tc>
      </w:tr>
      <w:tr w:rsidR="00464B5A" w:rsidRPr="00C34A80" w14:paraId="4D8958BA"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2AC6F82D" w14:textId="77777777" w:rsidR="00464B5A" w:rsidRPr="00C34A80" w:rsidRDefault="00464B5A" w:rsidP="00C34A80">
            <w:pPr>
              <w:autoSpaceDE w:val="0"/>
              <w:autoSpaceDN w:val="0"/>
              <w:adjustRightInd w:val="0"/>
              <w:spacing w:line="192" w:lineRule="auto"/>
              <w:rPr>
                <w:lang w:val="uk-UA"/>
              </w:rPr>
            </w:pPr>
            <w:r w:rsidRPr="00C34A80">
              <w:rPr>
                <w:lang w:val="uk-UA"/>
              </w:rPr>
              <w:t>Тактика при станах, пов’язаних із порушенням фертильності</w:t>
            </w:r>
          </w:p>
        </w:tc>
        <w:tc>
          <w:tcPr>
            <w:tcW w:w="367" w:type="pct"/>
            <w:tcBorders>
              <w:top w:val="single" w:sz="4" w:space="0" w:color="auto"/>
              <w:left w:val="single" w:sz="4" w:space="0" w:color="auto"/>
              <w:bottom w:val="single" w:sz="4" w:space="0" w:color="auto"/>
              <w:right w:val="single" w:sz="4" w:space="0" w:color="auto"/>
            </w:tcBorders>
            <w:vAlign w:val="center"/>
          </w:tcPr>
          <w:p w14:paraId="2E2BA28D"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B07CAA5"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4F60A76"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7DFC27A1" w14:textId="77777777" w:rsidR="00464B5A" w:rsidRPr="00C34A80" w:rsidRDefault="00464B5A" w:rsidP="00C34A80">
            <w:pPr>
              <w:spacing w:line="192" w:lineRule="auto"/>
              <w:jc w:val="center"/>
              <w:rPr>
                <w:color w:val="000000" w:themeColor="text1"/>
                <w:lang w:val="uk-UA"/>
              </w:rPr>
            </w:pPr>
          </w:p>
        </w:tc>
      </w:tr>
      <w:tr w:rsidR="00464B5A" w:rsidRPr="00C34A80" w14:paraId="097A6414"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291DC08C" w14:textId="77777777" w:rsidR="00464B5A" w:rsidRPr="00C34A80" w:rsidRDefault="00464B5A" w:rsidP="00C34A80">
            <w:pPr>
              <w:autoSpaceDE w:val="0"/>
              <w:autoSpaceDN w:val="0"/>
              <w:adjustRightInd w:val="0"/>
              <w:spacing w:line="192" w:lineRule="auto"/>
              <w:rPr>
                <w:lang w:val="uk-UA"/>
              </w:rPr>
            </w:pPr>
            <w:r w:rsidRPr="00C34A80">
              <w:rPr>
                <w:lang w:val="uk-UA"/>
              </w:rPr>
              <w:t>Тактики при ІПСШ</w:t>
            </w:r>
          </w:p>
        </w:tc>
        <w:tc>
          <w:tcPr>
            <w:tcW w:w="367" w:type="pct"/>
            <w:tcBorders>
              <w:top w:val="single" w:sz="4" w:space="0" w:color="auto"/>
              <w:left w:val="single" w:sz="4" w:space="0" w:color="auto"/>
              <w:bottom w:val="single" w:sz="4" w:space="0" w:color="auto"/>
              <w:right w:val="single" w:sz="4" w:space="0" w:color="auto"/>
            </w:tcBorders>
            <w:vAlign w:val="center"/>
          </w:tcPr>
          <w:p w14:paraId="757080B1"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805EB3A"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61E03B0"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188034E8" w14:textId="77777777" w:rsidR="00464B5A" w:rsidRPr="00C34A80" w:rsidRDefault="00464B5A" w:rsidP="00C34A80">
            <w:pPr>
              <w:spacing w:line="192" w:lineRule="auto"/>
              <w:jc w:val="center"/>
              <w:rPr>
                <w:color w:val="000000" w:themeColor="text1"/>
                <w:lang w:val="uk-UA"/>
              </w:rPr>
            </w:pPr>
          </w:p>
        </w:tc>
      </w:tr>
      <w:tr w:rsidR="00464B5A" w:rsidRPr="00C34A80" w14:paraId="251CEF57"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375E04CB" w14:textId="77777777" w:rsidR="00464B5A" w:rsidRPr="00C34A80" w:rsidRDefault="00464B5A" w:rsidP="00C34A80">
            <w:pPr>
              <w:autoSpaceDE w:val="0"/>
              <w:autoSpaceDN w:val="0"/>
              <w:adjustRightInd w:val="0"/>
              <w:spacing w:line="192" w:lineRule="auto"/>
              <w:rPr>
                <w:lang w:val="uk-UA"/>
              </w:rPr>
            </w:pPr>
            <w:r w:rsidRPr="00C34A80">
              <w:rPr>
                <w:lang w:val="uk-UA"/>
              </w:rPr>
              <w:t xml:space="preserve">Консультування жінок з тяжкою </w:t>
            </w:r>
            <w:proofErr w:type="spellStart"/>
            <w:r w:rsidRPr="00C34A80">
              <w:rPr>
                <w:lang w:val="uk-UA"/>
              </w:rPr>
              <w:t>екстрагенітальною</w:t>
            </w:r>
            <w:proofErr w:type="spellEnd"/>
            <w:r w:rsidRPr="00C34A80">
              <w:rPr>
                <w:lang w:val="uk-UA"/>
              </w:rPr>
              <w:t xml:space="preserve"> патологією з питань ПС</w:t>
            </w:r>
          </w:p>
        </w:tc>
        <w:tc>
          <w:tcPr>
            <w:tcW w:w="367" w:type="pct"/>
            <w:tcBorders>
              <w:top w:val="single" w:sz="4" w:space="0" w:color="auto"/>
              <w:left w:val="single" w:sz="4" w:space="0" w:color="auto"/>
              <w:bottom w:val="single" w:sz="4" w:space="0" w:color="auto"/>
              <w:right w:val="single" w:sz="4" w:space="0" w:color="auto"/>
            </w:tcBorders>
            <w:vAlign w:val="center"/>
          </w:tcPr>
          <w:p w14:paraId="2CEABC0F"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43D5CE5"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121A80B"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338623A" w14:textId="77777777" w:rsidR="00464B5A" w:rsidRPr="00C34A80" w:rsidRDefault="00464B5A" w:rsidP="00C34A80">
            <w:pPr>
              <w:spacing w:line="192" w:lineRule="auto"/>
              <w:jc w:val="center"/>
              <w:rPr>
                <w:color w:val="000000" w:themeColor="text1"/>
                <w:lang w:val="uk-UA"/>
              </w:rPr>
            </w:pPr>
          </w:p>
        </w:tc>
      </w:tr>
      <w:tr w:rsidR="00464B5A" w:rsidRPr="00C34A80" w14:paraId="47D64485" w14:textId="77777777" w:rsidTr="008A4967">
        <w:trPr>
          <w:trHeight w:val="565"/>
        </w:trPr>
        <w:tc>
          <w:tcPr>
            <w:tcW w:w="3530" w:type="pct"/>
            <w:tcBorders>
              <w:top w:val="single" w:sz="4" w:space="0" w:color="auto"/>
              <w:left w:val="single" w:sz="4" w:space="0" w:color="auto"/>
              <w:bottom w:val="single" w:sz="4" w:space="0" w:color="auto"/>
              <w:right w:val="single" w:sz="4" w:space="0" w:color="auto"/>
            </w:tcBorders>
            <w:vAlign w:val="center"/>
            <w:hideMark/>
          </w:tcPr>
          <w:p w14:paraId="62169848" w14:textId="77777777" w:rsidR="00464B5A" w:rsidRPr="00C34A80" w:rsidRDefault="00464B5A" w:rsidP="00C34A80">
            <w:pPr>
              <w:autoSpaceDE w:val="0"/>
              <w:autoSpaceDN w:val="0"/>
              <w:adjustRightInd w:val="0"/>
              <w:spacing w:line="192" w:lineRule="auto"/>
              <w:rPr>
                <w:lang w:val="uk-UA"/>
              </w:rPr>
            </w:pPr>
            <w:r w:rsidRPr="00C34A80">
              <w:rPr>
                <w:lang w:val="uk-UA"/>
              </w:rPr>
              <w:t>Консультування подружніх пар щодо застосування гормональних контрацептивів</w:t>
            </w:r>
          </w:p>
        </w:tc>
        <w:tc>
          <w:tcPr>
            <w:tcW w:w="367" w:type="pct"/>
            <w:tcBorders>
              <w:top w:val="single" w:sz="4" w:space="0" w:color="auto"/>
              <w:left w:val="single" w:sz="4" w:space="0" w:color="auto"/>
              <w:bottom w:val="single" w:sz="4" w:space="0" w:color="auto"/>
              <w:right w:val="single" w:sz="4" w:space="0" w:color="auto"/>
            </w:tcBorders>
            <w:vAlign w:val="center"/>
          </w:tcPr>
          <w:p w14:paraId="17DCF224"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2420122"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93235B8"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66438871" w14:textId="77777777" w:rsidR="00464B5A" w:rsidRPr="00C34A80" w:rsidRDefault="00464B5A" w:rsidP="00C34A80">
            <w:pPr>
              <w:spacing w:line="192" w:lineRule="auto"/>
              <w:jc w:val="center"/>
              <w:rPr>
                <w:color w:val="000000" w:themeColor="text1"/>
                <w:lang w:val="uk-UA"/>
              </w:rPr>
            </w:pPr>
          </w:p>
        </w:tc>
      </w:tr>
      <w:tr w:rsidR="00464B5A" w:rsidRPr="00C34A80" w14:paraId="0398B36B"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020F8A9F" w14:textId="77777777" w:rsidR="00464B5A" w:rsidRPr="00C34A80" w:rsidRDefault="00464B5A" w:rsidP="00C34A80">
            <w:pPr>
              <w:autoSpaceDE w:val="0"/>
              <w:autoSpaceDN w:val="0"/>
              <w:adjustRightInd w:val="0"/>
              <w:spacing w:line="192" w:lineRule="auto"/>
              <w:rPr>
                <w:lang w:val="uk-UA"/>
              </w:rPr>
            </w:pPr>
            <w:r w:rsidRPr="00C34A80">
              <w:rPr>
                <w:lang w:val="uk-UA"/>
              </w:rPr>
              <w:t xml:space="preserve">Консультування подружніх пар щодо застосування </w:t>
            </w:r>
            <w:proofErr w:type="spellStart"/>
            <w:r w:rsidRPr="00C34A80">
              <w:rPr>
                <w:lang w:val="uk-UA"/>
              </w:rPr>
              <w:t>внутрішньоматкової</w:t>
            </w:r>
            <w:proofErr w:type="spellEnd"/>
            <w:r w:rsidRPr="00C34A80">
              <w:rPr>
                <w:lang w:val="uk-UA"/>
              </w:rPr>
              <w:t xml:space="preserve"> контрацепції</w:t>
            </w:r>
          </w:p>
        </w:tc>
        <w:tc>
          <w:tcPr>
            <w:tcW w:w="367" w:type="pct"/>
            <w:tcBorders>
              <w:top w:val="single" w:sz="4" w:space="0" w:color="auto"/>
              <w:left w:val="single" w:sz="4" w:space="0" w:color="auto"/>
              <w:bottom w:val="single" w:sz="4" w:space="0" w:color="auto"/>
              <w:right w:val="single" w:sz="4" w:space="0" w:color="auto"/>
            </w:tcBorders>
            <w:vAlign w:val="center"/>
          </w:tcPr>
          <w:p w14:paraId="2945A33F"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F94652E"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AFA7685"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65A199DD" w14:textId="77777777" w:rsidR="00464B5A" w:rsidRPr="00C34A80" w:rsidRDefault="00464B5A" w:rsidP="00C34A80">
            <w:pPr>
              <w:spacing w:line="192" w:lineRule="auto"/>
              <w:jc w:val="center"/>
              <w:rPr>
                <w:color w:val="000000" w:themeColor="text1"/>
                <w:lang w:val="uk-UA"/>
              </w:rPr>
            </w:pPr>
          </w:p>
        </w:tc>
      </w:tr>
      <w:tr w:rsidR="00464B5A" w:rsidRPr="00C34A80" w14:paraId="78741F09"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1427B437"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бар’єрної контрацепції</w:t>
            </w:r>
          </w:p>
        </w:tc>
        <w:tc>
          <w:tcPr>
            <w:tcW w:w="367" w:type="pct"/>
            <w:tcBorders>
              <w:top w:val="single" w:sz="4" w:space="0" w:color="auto"/>
              <w:left w:val="single" w:sz="4" w:space="0" w:color="auto"/>
              <w:bottom w:val="single" w:sz="4" w:space="0" w:color="auto"/>
              <w:right w:val="single" w:sz="4" w:space="0" w:color="auto"/>
            </w:tcBorders>
            <w:vAlign w:val="center"/>
          </w:tcPr>
          <w:p w14:paraId="52395920"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D1D14D6"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FB54B61"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4919A8F8" w14:textId="77777777" w:rsidR="00464B5A" w:rsidRPr="00C34A80" w:rsidRDefault="00464B5A" w:rsidP="00C34A80">
            <w:pPr>
              <w:spacing w:line="192" w:lineRule="auto"/>
              <w:jc w:val="center"/>
              <w:rPr>
                <w:color w:val="000000" w:themeColor="text1"/>
                <w:lang w:val="uk-UA"/>
              </w:rPr>
            </w:pPr>
          </w:p>
        </w:tc>
      </w:tr>
      <w:tr w:rsidR="00464B5A" w:rsidRPr="00C34A80" w14:paraId="02798884"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19D7A085"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хімічних засобів контрацепції</w:t>
            </w:r>
          </w:p>
        </w:tc>
        <w:tc>
          <w:tcPr>
            <w:tcW w:w="367" w:type="pct"/>
            <w:tcBorders>
              <w:top w:val="single" w:sz="4" w:space="0" w:color="auto"/>
              <w:left w:val="single" w:sz="4" w:space="0" w:color="auto"/>
              <w:bottom w:val="single" w:sz="4" w:space="0" w:color="auto"/>
              <w:right w:val="single" w:sz="4" w:space="0" w:color="auto"/>
            </w:tcBorders>
            <w:vAlign w:val="center"/>
          </w:tcPr>
          <w:p w14:paraId="0035D8B9"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CC7F2D9"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DBC26CF"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6298900" w14:textId="77777777" w:rsidR="00464B5A" w:rsidRPr="00C34A80" w:rsidRDefault="00464B5A" w:rsidP="00C34A80">
            <w:pPr>
              <w:spacing w:line="192" w:lineRule="auto"/>
              <w:jc w:val="center"/>
              <w:rPr>
                <w:color w:val="000000" w:themeColor="text1"/>
                <w:lang w:val="uk-UA"/>
              </w:rPr>
            </w:pPr>
          </w:p>
        </w:tc>
      </w:tr>
      <w:tr w:rsidR="00464B5A" w:rsidRPr="00C34A80" w14:paraId="490DC9BA"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0B76D652"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пролонгованої контрацепції</w:t>
            </w:r>
          </w:p>
        </w:tc>
        <w:tc>
          <w:tcPr>
            <w:tcW w:w="367" w:type="pct"/>
            <w:tcBorders>
              <w:top w:val="single" w:sz="4" w:space="0" w:color="auto"/>
              <w:left w:val="single" w:sz="4" w:space="0" w:color="auto"/>
              <w:bottom w:val="single" w:sz="4" w:space="0" w:color="auto"/>
              <w:right w:val="single" w:sz="4" w:space="0" w:color="auto"/>
            </w:tcBorders>
            <w:vAlign w:val="center"/>
          </w:tcPr>
          <w:p w14:paraId="6908BB44"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F05085F"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F1EE58D"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6F591F2C" w14:textId="77777777" w:rsidR="00464B5A" w:rsidRPr="00C34A80" w:rsidRDefault="00464B5A" w:rsidP="00C34A80">
            <w:pPr>
              <w:spacing w:line="192" w:lineRule="auto"/>
              <w:jc w:val="center"/>
              <w:rPr>
                <w:color w:val="000000" w:themeColor="text1"/>
                <w:lang w:val="uk-UA"/>
              </w:rPr>
            </w:pPr>
          </w:p>
        </w:tc>
      </w:tr>
      <w:tr w:rsidR="00464B5A" w:rsidRPr="00C34A80" w14:paraId="3B1E11C2"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3100D065" w14:textId="31BDFEAC"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екстреної контрацепції</w:t>
            </w:r>
            <w:r w:rsidR="008A4967">
              <w:rPr>
                <w:color w:val="000000" w:themeColor="text1"/>
                <w:lang w:val="uk-UA"/>
              </w:rPr>
              <w:t xml:space="preserve"> </w:t>
            </w:r>
          </w:p>
        </w:tc>
        <w:tc>
          <w:tcPr>
            <w:tcW w:w="367" w:type="pct"/>
            <w:tcBorders>
              <w:top w:val="single" w:sz="4" w:space="0" w:color="auto"/>
              <w:left w:val="single" w:sz="4" w:space="0" w:color="auto"/>
              <w:bottom w:val="single" w:sz="4" w:space="0" w:color="auto"/>
              <w:right w:val="single" w:sz="4" w:space="0" w:color="auto"/>
            </w:tcBorders>
            <w:vAlign w:val="center"/>
          </w:tcPr>
          <w:p w14:paraId="074774C8"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B57D813"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4092C50"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7EF5E9FA" w14:textId="77777777" w:rsidR="00464B5A" w:rsidRPr="00C34A80" w:rsidRDefault="00464B5A" w:rsidP="00C34A80">
            <w:pPr>
              <w:spacing w:line="192" w:lineRule="auto"/>
              <w:jc w:val="center"/>
              <w:rPr>
                <w:color w:val="000000" w:themeColor="text1"/>
                <w:lang w:val="uk-UA"/>
              </w:rPr>
            </w:pPr>
          </w:p>
        </w:tc>
      </w:tr>
      <w:tr w:rsidR="00464B5A" w:rsidRPr="00C34A80" w14:paraId="60A19F3E"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0B9C15B9"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методу лактаційної аменореї</w:t>
            </w:r>
          </w:p>
        </w:tc>
        <w:tc>
          <w:tcPr>
            <w:tcW w:w="367" w:type="pct"/>
            <w:tcBorders>
              <w:top w:val="single" w:sz="4" w:space="0" w:color="auto"/>
              <w:left w:val="single" w:sz="4" w:space="0" w:color="auto"/>
              <w:bottom w:val="single" w:sz="4" w:space="0" w:color="auto"/>
              <w:right w:val="single" w:sz="4" w:space="0" w:color="auto"/>
            </w:tcBorders>
            <w:vAlign w:val="center"/>
          </w:tcPr>
          <w:p w14:paraId="7DFA104D"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D505FB7"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F74F887"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156F0F10" w14:textId="77777777" w:rsidR="00464B5A" w:rsidRPr="00C34A80" w:rsidRDefault="00464B5A" w:rsidP="00C34A80">
            <w:pPr>
              <w:spacing w:line="192" w:lineRule="auto"/>
              <w:jc w:val="center"/>
              <w:rPr>
                <w:color w:val="000000" w:themeColor="text1"/>
                <w:lang w:val="uk-UA"/>
              </w:rPr>
            </w:pPr>
          </w:p>
        </w:tc>
      </w:tr>
      <w:tr w:rsidR="00464B5A" w:rsidRPr="00C34A80" w14:paraId="5B89C28C"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336703D6"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методу добровільної хірургічної стерилізації</w:t>
            </w:r>
          </w:p>
        </w:tc>
        <w:tc>
          <w:tcPr>
            <w:tcW w:w="367" w:type="pct"/>
            <w:tcBorders>
              <w:top w:val="single" w:sz="4" w:space="0" w:color="auto"/>
              <w:left w:val="single" w:sz="4" w:space="0" w:color="auto"/>
              <w:bottom w:val="single" w:sz="4" w:space="0" w:color="auto"/>
              <w:right w:val="single" w:sz="4" w:space="0" w:color="auto"/>
            </w:tcBorders>
            <w:vAlign w:val="center"/>
          </w:tcPr>
          <w:p w14:paraId="120AFB51"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A580C58"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EDE7578"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274D4CD8" w14:textId="77777777" w:rsidR="00464B5A" w:rsidRPr="00C34A80" w:rsidRDefault="00464B5A" w:rsidP="00C34A80">
            <w:pPr>
              <w:spacing w:line="192" w:lineRule="auto"/>
              <w:jc w:val="center"/>
              <w:rPr>
                <w:color w:val="000000" w:themeColor="text1"/>
                <w:lang w:val="uk-UA"/>
              </w:rPr>
            </w:pPr>
          </w:p>
        </w:tc>
      </w:tr>
      <w:tr w:rsidR="00464B5A" w:rsidRPr="00C34A80" w14:paraId="67A3CF18"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4EF96B05"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календарних методів попередження непланованої вагітності</w:t>
            </w:r>
          </w:p>
        </w:tc>
        <w:tc>
          <w:tcPr>
            <w:tcW w:w="367" w:type="pct"/>
            <w:tcBorders>
              <w:top w:val="single" w:sz="4" w:space="0" w:color="auto"/>
              <w:left w:val="single" w:sz="4" w:space="0" w:color="auto"/>
              <w:bottom w:val="single" w:sz="4" w:space="0" w:color="auto"/>
              <w:right w:val="single" w:sz="4" w:space="0" w:color="auto"/>
            </w:tcBorders>
            <w:vAlign w:val="center"/>
          </w:tcPr>
          <w:p w14:paraId="518B89D0"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132D916"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6BF09BE"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29E59577" w14:textId="77777777" w:rsidR="00464B5A" w:rsidRPr="00C34A80" w:rsidRDefault="00464B5A" w:rsidP="00C34A80">
            <w:pPr>
              <w:spacing w:line="192" w:lineRule="auto"/>
              <w:jc w:val="center"/>
              <w:rPr>
                <w:color w:val="000000" w:themeColor="text1"/>
                <w:lang w:val="uk-UA"/>
              </w:rPr>
            </w:pPr>
          </w:p>
        </w:tc>
      </w:tr>
      <w:tr w:rsidR="00464B5A" w:rsidRPr="00C34A80" w14:paraId="152D4EFE"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124CB5E5"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Консультування подружніх пар щодо застосування методу перерваного статевого акту</w:t>
            </w:r>
          </w:p>
        </w:tc>
        <w:tc>
          <w:tcPr>
            <w:tcW w:w="367" w:type="pct"/>
            <w:tcBorders>
              <w:top w:val="single" w:sz="4" w:space="0" w:color="auto"/>
              <w:left w:val="single" w:sz="4" w:space="0" w:color="auto"/>
              <w:bottom w:val="single" w:sz="4" w:space="0" w:color="auto"/>
              <w:right w:val="single" w:sz="4" w:space="0" w:color="auto"/>
            </w:tcBorders>
            <w:vAlign w:val="center"/>
          </w:tcPr>
          <w:p w14:paraId="23EAD46E"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2E44952"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0ADD7B9A"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6DDB67E3" w14:textId="77777777" w:rsidR="00464B5A" w:rsidRPr="00C34A80" w:rsidRDefault="00464B5A" w:rsidP="00C34A80">
            <w:pPr>
              <w:spacing w:line="192" w:lineRule="auto"/>
              <w:jc w:val="center"/>
              <w:rPr>
                <w:color w:val="000000" w:themeColor="text1"/>
                <w:lang w:val="uk-UA"/>
              </w:rPr>
            </w:pPr>
          </w:p>
        </w:tc>
      </w:tr>
      <w:tr w:rsidR="00464B5A" w:rsidRPr="00C34A80" w14:paraId="4E5AEE79"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063C213F"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Проведення інформаційних заходів, спрямованих на пропаганду ЗСЖ, формування відповідального батьківства, зміцнення сімейно-шлюбних відносин</w:t>
            </w:r>
          </w:p>
        </w:tc>
        <w:tc>
          <w:tcPr>
            <w:tcW w:w="367" w:type="pct"/>
            <w:tcBorders>
              <w:top w:val="single" w:sz="4" w:space="0" w:color="auto"/>
              <w:left w:val="single" w:sz="4" w:space="0" w:color="auto"/>
              <w:bottom w:val="single" w:sz="4" w:space="0" w:color="auto"/>
              <w:right w:val="single" w:sz="4" w:space="0" w:color="auto"/>
            </w:tcBorders>
            <w:vAlign w:val="center"/>
          </w:tcPr>
          <w:p w14:paraId="4BD41F7D"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3C8E1B1"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C8710A0"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1495B55A" w14:textId="77777777" w:rsidR="00464B5A" w:rsidRPr="00C34A80" w:rsidRDefault="00464B5A" w:rsidP="00C34A80">
            <w:pPr>
              <w:spacing w:line="192" w:lineRule="auto"/>
              <w:jc w:val="center"/>
              <w:rPr>
                <w:color w:val="000000" w:themeColor="text1"/>
                <w:lang w:val="uk-UA"/>
              </w:rPr>
            </w:pPr>
          </w:p>
        </w:tc>
      </w:tr>
      <w:tr w:rsidR="00464B5A" w:rsidRPr="00C34A80" w14:paraId="43994FFB"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117B7B51"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Співпраця з органами управління освітою, державними органами РАЦС, правоохоронними органами, ЗМІ, громадськими організаціями з питань репродуктивного здоров’я населення</w:t>
            </w:r>
          </w:p>
        </w:tc>
        <w:tc>
          <w:tcPr>
            <w:tcW w:w="367" w:type="pct"/>
            <w:tcBorders>
              <w:top w:val="single" w:sz="4" w:space="0" w:color="auto"/>
              <w:left w:val="single" w:sz="4" w:space="0" w:color="auto"/>
              <w:bottom w:val="single" w:sz="4" w:space="0" w:color="auto"/>
              <w:right w:val="single" w:sz="4" w:space="0" w:color="auto"/>
            </w:tcBorders>
            <w:vAlign w:val="center"/>
          </w:tcPr>
          <w:p w14:paraId="4936805B"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AE70A29"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1C7D9E57"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1A30221C" w14:textId="77777777" w:rsidR="00464B5A" w:rsidRPr="00C34A80" w:rsidRDefault="00464B5A" w:rsidP="00C34A80">
            <w:pPr>
              <w:spacing w:line="192" w:lineRule="auto"/>
              <w:jc w:val="center"/>
              <w:rPr>
                <w:color w:val="000000" w:themeColor="text1"/>
                <w:lang w:val="uk-UA"/>
              </w:rPr>
            </w:pPr>
          </w:p>
        </w:tc>
      </w:tr>
      <w:tr w:rsidR="00464B5A" w:rsidRPr="00C34A80" w14:paraId="75BCD125" w14:textId="77777777" w:rsidTr="008A4967">
        <w:tc>
          <w:tcPr>
            <w:tcW w:w="3530" w:type="pct"/>
            <w:tcBorders>
              <w:top w:val="single" w:sz="4" w:space="0" w:color="auto"/>
              <w:left w:val="single" w:sz="4" w:space="0" w:color="auto"/>
              <w:bottom w:val="single" w:sz="4" w:space="0" w:color="auto"/>
              <w:right w:val="single" w:sz="4" w:space="0" w:color="auto"/>
            </w:tcBorders>
            <w:vAlign w:val="center"/>
            <w:hideMark/>
          </w:tcPr>
          <w:p w14:paraId="6B9E38C8"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Підвищення кваліфікації з питань планування сім’ї та охорони репродуктивного здоров’я</w:t>
            </w:r>
          </w:p>
        </w:tc>
        <w:tc>
          <w:tcPr>
            <w:tcW w:w="367" w:type="pct"/>
            <w:tcBorders>
              <w:top w:val="single" w:sz="4" w:space="0" w:color="auto"/>
              <w:left w:val="single" w:sz="4" w:space="0" w:color="auto"/>
              <w:bottom w:val="single" w:sz="4" w:space="0" w:color="auto"/>
              <w:right w:val="single" w:sz="4" w:space="0" w:color="auto"/>
            </w:tcBorders>
            <w:vAlign w:val="center"/>
          </w:tcPr>
          <w:p w14:paraId="2FF54060"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EB3761E" w14:textId="77777777" w:rsidR="00464B5A" w:rsidRPr="00C34A80" w:rsidRDefault="00464B5A" w:rsidP="00C34A80">
            <w:pPr>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75C75588" w14:textId="77777777" w:rsidR="00464B5A" w:rsidRPr="00C34A80" w:rsidRDefault="00464B5A" w:rsidP="00C34A80">
            <w:pPr>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7B292D53" w14:textId="77777777" w:rsidR="00464B5A" w:rsidRPr="00C34A80" w:rsidRDefault="00464B5A" w:rsidP="00C34A80">
            <w:pPr>
              <w:spacing w:line="192" w:lineRule="auto"/>
              <w:jc w:val="center"/>
              <w:rPr>
                <w:color w:val="000000" w:themeColor="text1"/>
                <w:lang w:val="uk-UA"/>
              </w:rPr>
            </w:pPr>
          </w:p>
        </w:tc>
      </w:tr>
    </w:tbl>
    <w:p w14:paraId="67B06C5A" w14:textId="77777777" w:rsidR="00464B5A" w:rsidRPr="00C34A80" w:rsidRDefault="00464B5A" w:rsidP="00464B5A">
      <w:pPr>
        <w:jc w:val="both"/>
        <w:rPr>
          <w:rFonts w:eastAsia="Myriad Pro"/>
          <w:color w:val="000000" w:themeColor="text1"/>
          <w:lang w:val="uk-UA"/>
        </w:rPr>
      </w:pPr>
    </w:p>
    <w:p w14:paraId="7639B8E5" w14:textId="77777777" w:rsidR="00464B5A" w:rsidRPr="00C34A80" w:rsidRDefault="00464B5A" w:rsidP="00464B5A">
      <w:pPr>
        <w:autoSpaceDE w:val="0"/>
        <w:autoSpaceDN w:val="0"/>
        <w:adjustRightInd w:val="0"/>
        <w:jc w:val="center"/>
        <w:rPr>
          <w:b/>
          <w:color w:val="000000" w:themeColor="text1"/>
          <w:lang w:val="uk-UA"/>
        </w:rPr>
      </w:pPr>
      <w:r w:rsidRPr="00C34A80">
        <w:rPr>
          <w:b/>
          <w:color w:val="000000" w:themeColor="text1"/>
          <w:lang w:val="uk-UA"/>
        </w:rPr>
        <w:t>Просимо провести експертну оцінку переваг у наданні послуг з планування сім’ї на первинному рівні медичної допомоги</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2"/>
        <w:gridCol w:w="707"/>
        <w:gridCol w:w="709"/>
        <w:gridCol w:w="707"/>
        <w:gridCol w:w="709"/>
      </w:tblGrid>
      <w:tr w:rsidR="00464B5A" w:rsidRPr="00C34A80" w14:paraId="5B25A040" w14:textId="77777777" w:rsidTr="008A4967">
        <w:tc>
          <w:tcPr>
            <w:tcW w:w="3529" w:type="pct"/>
            <w:vMerge w:val="restart"/>
            <w:tcBorders>
              <w:top w:val="single" w:sz="4" w:space="0" w:color="auto"/>
              <w:left w:val="single" w:sz="4" w:space="0" w:color="auto"/>
              <w:bottom w:val="single" w:sz="4" w:space="0" w:color="auto"/>
              <w:right w:val="single" w:sz="4" w:space="0" w:color="auto"/>
            </w:tcBorders>
            <w:vAlign w:val="center"/>
            <w:hideMark/>
          </w:tcPr>
          <w:p w14:paraId="1F77213B" w14:textId="77777777" w:rsidR="00464B5A" w:rsidRPr="00C34A80" w:rsidRDefault="00464B5A" w:rsidP="008A4967">
            <w:pPr>
              <w:autoSpaceDE w:val="0"/>
              <w:autoSpaceDN w:val="0"/>
              <w:adjustRightInd w:val="0"/>
              <w:spacing w:line="192" w:lineRule="auto"/>
              <w:ind w:left="-57" w:right="-57"/>
              <w:jc w:val="center"/>
              <w:rPr>
                <w:b/>
                <w:color w:val="000000" w:themeColor="text1"/>
                <w:lang w:val="uk-UA"/>
              </w:rPr>
            </w:pPr>
            <w:r w:rsidRPr="00C34A80">
              <w:rPr>
                <w:b/>
                <w:color w:val="000000" w:themeColor="text1"/>
                <w:lang w:val="uk-UA"/>
              </w:rPr>
              <w:t>Переваги в наданні послуг</w:t>
            </w:r>
          </w:p>
        </w:tc>
        <w:tc>
          <w:tcPr>
            <w:tcW w:w="735" w:type="pct"/>
            <w:gridSpan w:val="2"/>
            <w:tcBorders>
              <w:top w:val="single" w:sz="4" w:space="0" w:color="auto"/>
              <w:left w:val="single" w:sz="4" w:space="0" w:color="auto"/>
              <w:bottom w:val="single" w:sz="4" w:space="0" w:color="auto"/>
              <w:right w:val="single" w:sz="4" w:space="0" w:color="auto"/>
            </w:tcBorders>
            <w:vAlign w:val="center"/>
            <w:hideMark/>
          </w:tcPr>
          <w:p w14:paraId="3842879C" w14:textId="77777777" w:rsidR="00464B5A" w:rsidRPr="00C34A80" w:rsidRDefault="00464B5A" w:rsidP="00C34A80">
            <w:pPr>
              <w:autoSpaceDE w:val="0"/>
              <w:autoSpaceDN w:val="0"/>
              <w:adjustRightInd w:val="0"/>
              <w:spacing w:line="192" w:lineRule="auto"/>
              <w:jc w:val="center"/>
              <w:rPr>
                <w:b/>
                <w:color w:val="000000" w:themeColor="text1"/>
                <w:lang w:val="uk-UA"/>
              </w:rPr>
            </w:pPr>
            <w:r w:rsidRPr="00C34A80">
              <w:rPr>
                <w:b/>
                <w:color w:val="000000" w:themeColor="text1"/>
                <w:lang w:val="uk-UA"/>
              </w:rPr>
              <w:t>Лікарі акушери-гінекологи</w:t>
            </w:r>
          </w:p>
        </w:tc>
        <w:tc>
          <w:tcPr>
            <w:tcW w:w="735" w:type="pct"/>
            <w:gridSpan w:val="2"/>
            <w:tcBorders>
              <w:top w:val="single" w:sz="4" w:space="0" w:color="auto"/>
              <w:left w:val="single" w:sz="4" w:space="0" w:color="auto"/>
              <w:bottom w:val="single" w:sz="4" w:space="0" w:color="auto"/>
              <w:right w:val="single" w:sz="4" w:space="0" w:color="auto"/>
            </w:tcBorders>
            <w:vAlign w:val="center"/>
            <w:hideMark/>
          </w:tcPr>
          <w:p w14:paraId="6B5947D5" w14:textId="77777777" w:rsidR="00464B5A" w:rsidRPr="00C34A80" w:rsidRDefault="00464B5A" w:rsidP="00C34A80">
            <w:pPr>
              <w:autoSpaceDE w:val="0"/>
              <w:autoSpaceDN w:val="0"/>
              <w:adjustRightInd w:val="0"/>
              <w:spacing w:line="192" w:lineRule="auto"/>
              <w:jc w:val="center"/>
              <w:rPr>
                <w:b/>
                <w:color w:val="000000" w:themeColor="text1"/>
                <w:lang w:val="uk-UA"/>
              </w:rPr>
            </w:pPr>
            <w:r w:rsidRPr="00C34A80">
              <w:rPr>
                <w:b/>
                <w:color w:val="000000" w:themeColor="text1"/>
                <w:lang w:val="uk-UA"/>
              </w:rPr>
              <w:t>ЛЗП-СМ</w:t>
            </w:r>
          </w:p>
        </w:tc>
      </w:tr>
      <w:tr w:rsidR="008A4967" w:rsidRPr="00C34A80" w14:paraId="53F4F9F8" w14:textId="77777777" w:rsidTr="008A4967">
        <w:tc>
          <w:tcPr>
            <w:tcW w:w="3529" w:type="pct"/>
            <w:vMerge/>
            <w:tcBorders>
              <w:top w:val="single" w:sz="4" w:space="0" w:color="auto"/>
              <w:left w:val="single" w:sz="4" w:space="0" w:color="auto"/>
              <w:bottom w:val="single" w:sz="4" w:space="0" w:color="auto"/>
              <w:right w:val="single" w:sz="4" w:space="0" w:color="auto"/>
            </w:tcBorders>
            <w:vAlign w:val="center"/>
            <w:hideMark/>
          </w:tcPr>
          <w:p w14:paraId="4D81AA6A" w14:textId="77777777" w:rsidR="00464B5A" w:rsidRPr="00C34A80" w:rsidRDefault="00464B5A" w:rsidP="008A4967">
            <w:pPr>
              <w:spacing w:line="192" w:lineRule="auto"/>
              <w:ind w:left="-57" w:right="-57"/>
              <w:rPr>
                <w:b/>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hideMark/>
          </w:tcPr>
          <w:p w14:paraId="02738552"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368" w:type="pct"/>
            <w:tcBorders>
              <w:top w:val="single" w:sz="4" w:space="0" w:color="auto"/>
              <w:left w:val="single" w:sz="4" w:space="0" w:color="auto"/>
              <w:bottom w:val="single" w:sz="4" w:space="0" w:color="auto"/>
              <w:right w:val="single" w:sz="4" w:space="0" w:color="auto"/>
            </w:tcBorders>
            <w:vAlign w:val="center"/>
            <w:hideMark/>
          </w:tcPr>
          <w:p w14:paraId="24CE41FB"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367" w:type="pct"/>
            <w:tcBorders>
              <w:top w:val="single" w:sz="4" w:space="0" w:color="auto"/>
              <w:left w:val="single" w:sz="4" w:space="0" w:color="auto"/>
              <w:bottom w:val="single" w:sz="4" w:space="0" w:color="auto"/>
              <w:right w:val="single" w:sz="4" w:space="0" w:color="auto"/>
            </w:tcBorders>
            <w:vAlign w:val="center"/>
            <w:hideMark/>
          </w:tcPr>
          <w:p w14:paraId="17C5ED97"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368" w:type="pct"/>
            <w:tcBorders>
              <w:top w:val="single" w:sz="4" w:space="0" w:color="auto"/>
              <w:left w:val="single" w:sz="4" w:space="0" w:color="auto"/>
              <w:bottom w:val="single" w:sz="4" w:space="0" w:color="auto"/>
              <w:right w:val="single" w:sz="4" w:space="0" w:color="auto"/>
            </w:tcBorders>
            <w:vAlign w:val="center"/>
            <w:hideMark/>
          </w:tcPr>
          <w:p w14:paraId="1F387533"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r>
      <w:tr w:rsidR="008A4967" w:rsidRPr="00C34A80" w14:paraId="55CF0766"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78269421"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Підвищення доступності до послуг з планування сім’ї</w:t>
            </w:r>
          </w:p>
        </w:tc>
        <w:tc>
          <w:tcPr>
            <w:tcW w:w="367" w:type="pct"/>
            <w:tcBorders>
              <w:top w:val="single" w:sz="4" w:space="0" w:color="auto"/>
              <w:left w:val="single" w:sz="4" w:space="0" w:color="auto"/>
              <w:bottom w:val="single" w:sz="4" w:space="0" w:color="auto"/>
              <w:right w:val="single" w:sz="4" w:space="0" w:color="auto"/>
            </w:tcBorders>
            <w:vAlign w:val="center"/>
          </w:tcPr>
          <w:p w14:paraId="7B0DAB8C"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567B19E9"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B9DE9D1"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41FDF88"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4979D7D8"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025BA73B"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Зменшення дублювання видів медичної допомоги</w:t>
            </w:r>
          </w:p>
        </w:tc>
        <w:tc>
          <w:tcPr>
            <w:tcW w:w="367" w:type="pct"/>
            <w:tcBorders>
              <w:top w:val="single" w:sz="4" w:space="0" w:color="auto"/>
              <w:left w:val="single" w:sz="4" w:space="0" w:color="auto"/>
              <w:bottom w:val="single" w:sz="4" w:space="0" w:color="auto"/>
              <w:right w:val="single" w:sz="4" w:space="0" w:color="auto"/>
            </w:tcBorders>
            <w:vAlign w:val="center"/>
          </w:tcPr>
          <w:p w14:paraId="112B2760"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3F925669"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C09BE07"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4CCC021C"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7A73734C"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625A53FB"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Підвищення рівня ефективності використання ресурсів</w:t>
            </w:r>
          </w:p>
        </w:tc>
        <w:tc>
          <w:tcPr>
            <w:tcW w:w="367" w:type="pct"/>
            <w:tcBorders>
              <w:top w:val="single" w:sz="4" w:space="0" w:color="auto"/>
              <w:left w:val="single" w:sz="4" w:space="0" w:color="auto"/>
              <w:bottom w:val="single" w:sz="4" w:space="0" w:color="auto"/>
              <w:right w:val="single" w:sz="4" w:space="0" w:color="auto"/>
            </w:tcBorders>
            <w:vAlign w:val="center"/>
          </w:tcPr>
          <w:p w14:paraId="3E54AE35"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51AC01EB"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4ED265F8"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789EAD83"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3F4200E6"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3A1B1C6D"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Зниження рівня небажаної вагітності</w:t>
            </w:r>
          </w:p>
        </w:tc>
        <w:tc>
          <w:tcPr>
            <w:tcW w:w="367" w:type="pct"/>
            <w:tcBorders>
              <w:top w:val="single" w:sz="4" w:space="0" w:color="auto"/>
              <w:left w:val="single" w:sz="4" w:space="0" w:color="auto"/>
              <w:bottom w:val="single" w:sz="4" w:space="0" w:color="auto"/>
              <w:right w:val="single" w:sz="4" w:space="0" w:color="auto"/>
            </w:tcBorders>
            <w:vAlign w:val="center"/>
          </w:tcPr>
          <w:p w14:paraId="3D1E5824"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50282F0D"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30A1D4A0"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4B66BBDE"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5C91AF60"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62295BCF"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Покращення співробітництва між лікарями акушерами-гінекологами і ЛЗП-СМ щодо надання послуг з планування сім’ї</w:t>
            </w:r>
          </w:p>
        </w:tc>
        <w:tc>
          <w:tcPr>
            <w:tcW w:w="367" w:type="pct"/>
            <w:tcBorders>
              <w:top w:val="single" w:sz="4" w:space="0" w:color="auto"/>
              <w:left w:val="single" w:sz="4" w:space="0" w:color="auto"/>
              <w:bottom w:val="single" w:sz="4" w:space="0" w:color="auto"/>
              <w:right w:val="single" w:sz="4" w:space="0" w:color="auto"/>
            </w:tcBorders>
            <w:vAlign w:val="center"/>
          </w:tcPr>
          <w:p w14:paraId="67B3EF63"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7CF384F9"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254146C2"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54445585"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38FF5A0C"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5C01CA78" w14:textId="77777777"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Ранній початок формування культури сексуальних відносин</w:t>
            </w:r>
          </w:p>
        </w:tc>
        <w:tc>
          <w:tcPr>
            <w:tcW w:w="367" w:type="pct"/>
            <w:tcBorders>
              <w:top w:val="single" w:sz="4" w:space="0" w:color="auto"/>
              <w:left w:val="single" w:sz="4" w:space="0" w:color="auto"/>
              <w:bottom w:val="single" w:sz="4" w:space="0" w:color="auto"/>
              <w:right w:val="single" w:sz="4" w:space="0" w:color="auto"/>
            </w:tcBorders>
            <w:vAlign w:val="center"/>
          </w:tcPr>
          <w:p w14:paraId="4BC13A34"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4EE2CA36"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6D7453FA"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22C6A046"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8A4967" w:rsidRPr="00C34A80" w14:paraId="3EEA01BF" w14:textId="77777777" w:rsidTr="008A4967">
        <w:tc>
          <w:tcPr>
            <w:tcW w:w="3529" w:type="pct"/>
            <w:tcBorders>
              <w:top w:val="single" w:sz="4" w:space="0" w:color="auto"/>
              <w:left w:val="single" w:sz="4" w:space="0" w:color="auto"/>
              <w:bottom w:val="single" w:sz="4" w:space="0" w:color="auto"/>
              <w:right w:val="single" w:sz="4" w:space="0" w:color="auto"/>
            </w:tcBorders>
            <w:vAlign w:val="center"/>
            <w:hideMark/>
          </w:tcPr>
          <w:p w14:paraId="372E562D" w14:textId="056EF40A" w:rsidR="00464B5A" w:rsidRPr="00C34A80" w:rsidRDefault="00464B5A" w:rsidP="008A4967">
            <w:pPr>
              <w:autoSpaceDE w:val="0"/>
              <w:autoSpaceDN w:val="0"/>
              <w:adjustRightInd w:val="0"/>
              <w:spacing w:line="192" w:lineRule="auto"/>
              <w:ind w:left="-57" w:right="-57"/>
              <w:rPr>
                <w:color w:val="000000" w:themeColor="text1"/>
                <w:lang w:val="uk-UA"/>
              </w:rPr>
            </w:pPr>
            <w:r w:rsidRPr="00C34A80">
              <w:rPr>
                <w:color w:val="000000" w:themeColor="text1"/>
                <w:lang w:val="uk-UA"/>
              </w:rPr>
              <w:t>Підвищення можливостей формування у</w:t>
            </w:r>
            <w:r w:rsidR="008A4967">
              <w:rPr>
                <w:color w:val="000000" w:themeColor="text1"/>
                <w:lang w:val="uk-UA"/>
              </w:rPr>
              <w:t xml:space="preserve"> </w:t>
            </w:r>
            <w:r w:rsidRPr="00C34A80">
              <w:rPr>
                <w:color w:val="000000" w:themeColor="text1"/>
                <w:lang w:val="uk-UA"/>
              </w:rPr>
              <w:t>підлітків відповідального ставлення до формування репродуктивного здоров’я</w:t>
            </w:r>
          </w:p>
        </w:tc>
        <w:tc>
          <w:tcPr>
            <w:tcW w:w="367" w:type="pct"/>
            <w:tcBorders>
              <w:top w:val="single" w:sz="4" w:space="0" w:color="auto"/>
              <w:left w:val="single" w:sz="4" w:space="0" w:color="auto"/>
              <w:bottom w:val="single" w:sz="4" w:space="0" w:color="auto"/>
              <w:right w:val="single" w:sz="4" w:space="0" w:color="auto"/>
            </w:tcBorders>
            <w:vAlign w:val="center"/>
          </w:tcPr>
          <w:p w14:paraId="07ACD1B2"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BF548DF"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7" w:type="pct"/>
            <w:tcBorders>
              <w:top w:val="single" w:sz="4" w:space="0" w:color="auto"/>
              <w:left w:val="single" w:sz="4" w:space="0" w:color="auto"/>
              <w:bottom w:val="single" w:sz="4" w:space="0" w:color="auto"/>
              <w:right w:val="single" w:sz="4" w:space="0" w:color="auto"/>
            </w:tcBorders>
            <w:vAlign w:val="center"/>
          </w:tcPr>
          <w:p w14:paraId="5BF9571F"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368" w:type="pct"/>
            <w:tcBorders>
              <w:top w:val="single" w:sz="4" w:space="0" w:color="auto"/>
              <w:left w:val="single" w:sz="4" w:space="0" w:color="auto"/>
              <w:bottom w:val="single" w:sz="4" w:space="0" w:color="auto"/>
              <w:right w:val="single" w:sz="4" w:space="0" w:color="auto"/>
            </w:tcBorders>
            <w:vAlign w:val="center"/>
          </w:tcPr>
          <w:p w14:paraId="07901E60" w14:textId="77777777" w:rsidR="00464B5A" w:rsidRPr="00C34A80" w:rsidRDefault="00464B5A" w:rsidP="00C34A80">
            <w:pPr>
              <w:autoSpaceDE w:val="0"/>
              <w:autoSpaceDN w:val="0"/>
              <w:adjustRightInd w:val="0"/>
              <w:spacing w:line="192" w:lineRule="auto"/>
              <w:jc w:val="center"/>
              <w:rPr>
                <w:color w:val="000000" w:themeColor="text1"/>
                <w:lang w:val="uk-UA"/>
              </w:rPr>
            </w:pPr>
          </w:p>
        </w:tc>
      </w:tr>
    </w:tbl>
    <w:p w14:paraId="7DFF5D9C" w14:textId="77777777" w:rsidR="008A4967" w:rsidRDefault="008A4967" w:rsidP="00464B5A">
      <w:pPr>
        <w:autoSpaceDE w:val="0"/>
        <w:autoSpaceDN w:val="0"/>
        <w:adjustRightInd w:val="0"/>
        <w:jc w:val="center"/>
        <w:rPr>
          <w:b/>
          <w:color w:val="000000" w:themeColor="text1"/>
          <w:lang w:val="uk-UA"/>
        </w:rPr>
      </w:pPr>
    </w:p>
    <w:p w14:paraId="3251D10F" w14:textId="77777777" w:rsidR="00464B5A" w:rsidRPr="00C34A80" w:rsidRDefault="00464B5A" w:rsidP="00464B5A">
      <w:pPr>
        <w:autoSpaceDE w:val="0"/>
        <w:autoSpaceDN w:val="0"/>
        <w:adjustRightInd w:val="0"/>
        <w:jc w:val="center"/>
        <w:rPr>
          <w:color w:val="000000" w:themeColor="text1"/>
          <w:lang w:val="uk-UA"/>
        </w:rPr>
      </w:pPr>
      <w:r w:rsidRPr="00C34A80">
        <w:rPr>
          <w:b/>
          <w:color w:val="000000" w:themeColor="text1"/>
          <w:lang w:val="uk-UA"/>
        </w:rPr>
        <w:t xml:space="preserve">Просимо оцінити можливі ризики надання послуг з планування сім’ї на первинному рівні медичної допомоги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3"/>
        <w:gridCol w:w="1026"/>
        <w:gridCol w:w="1027"/>
        <w:gridCol w:w="1027"/>
        <w:gridCol w:w="1027"/>
      </w:tblGrid>
      <w:tr w:rsidR="00464B5A" w:rsidRPr="00C34A80" w14:paraId="2D3B7D97" w14:textId="77777777" w:rsidTr="008A4967">
        <w:tc>
          <w:tcPr>
            <w:tcW w:w="2868" w:type="pct"/>
            <w:vMerge w:val="restart"/>
            <w:tcBorders>
              <w:top w:val="single" w:sz="4" w:space="0" w:color="auto"/>
              <w:left w:val="single" w:sz="4" w:space="0" w:color="auto"/>
              <w:bottom w:val="single" w:sz="4" w:space="0" w:color="auto"/>
              <w:right w:val="single" w:sz="4" w:space="0" w:color="auto"/>
            </w:tcBorders>
            <w:vAlign w:val="center"/>
            <w:hideMark/>
          </w:tcPr>
          <w:p w14:paraId="07CDE9AB" w14:textId="77777777" w:rsidR="00464B5A" w:rsidRPr="00C34A80" w:rsidRDefault="00464B5A" w:rsidP="00C34A80">
            <w:pPr>
              <w:autoSpaceDE w:val="0"/>
              <w:autoSpaceDN w:val="0"/>
              <w:adjustRightInd w:val="0"/>
              <w:spacing w:line="192" w:lineRule="auto"/>
              <w:jc w:val="center"/>
              <w:rPr>
                <w:b/>
                <w:color w:val="000000" w:themeColor="text1"/>
                <w:lang w:val="uk-UA"/>
              </w:rPr>
            </w:pPr>
            <w:r w:rsidRPr="00C34A80">
              <w:rPr>
                <w:b/>
                <w:color w:val="000000" w:themeColor="text1"/>
                <w:lang w:val="uk-UA"/>
              </w:rPr>
              <w:t>Можливі ризики в наданні послуг</w:t>
            </w:r>
          </w:p>
        </w:tc>
        <w:tc>
          <w:tcPr>
            <w:tcW w:w="1066" w:type="pct"/>
            <w:gridSpan w:val="2"/>
            <w:tcBorders>
              <w:top w:val="single" w:sz="4" w:space="0" w:color="auto"/>
              <w:left w:val="single" w:sz="4" w:space="0" w:color="auto"/>
              <w:bottom w:val="single" w:sz="4" w:space="0" w:color="auto"/>
              <w:right w:val="single" w:sz="4" w:space="0" w:color="auto"/>
            </w:tcBorders>
            <w:vAlign w:val="center"/>
            <w:hideMark/>
          </w:tcPr>
          <w:p w14:paraId="018A07F6" w14:textId="77777777" w:rsidR="00464B5A" w:rsidRPr="00C34A80" w:rsidRDefault="00464B5A" w:rsidP="00C34A80">
            <w:pPr>
              <w:autoSpaceDE w:val="0"/>
              <w:autoSpaceDN w:val="0"/>
              <w:adjustRightInd w:val="0"/>
              <w:spacing w:line="192" w:lineRule="auto"/>
              <w:jc w:val="center"/>
              <w:rPr>
                <w:b/>
                <w:color w:val="000000" w:themeColor="text1"/>
                <w:lang w:val="uk-UA"/>
              </w:rPr>
            </w:pPr>
            <w:r w:rsidRPr="00C34A80">
              <w:rPr>
                <w:b/>
                <w:color w:val="000000" w:themeColor="text1"/>
                <w:lang w:val="uk-UA"/>
              </w:rPr>
              <w:t>Лікарі акушери-гінекологи</w:t>
            </w:r>
          </w:p>
        </w:tc>
        <w:tc>
          <w:tcPr>
            <w:tcW w:w="1066" w:type="pct"/>
            <w:gridSpan w:val="2"/>
            <w:tcBorders>
              <w:top w:val="single" w:sz="4" w:space="0" w:color="auto"/>
              <w:left w:val="single" w:sz="4" w:space="0" w:color="auto"/>
              <w:bottom w:val="single" w:sz="4" w:space="0" w:color="auto"/>
              <w:right w:val="single" w:sz="4" w:space="0" w:color="auto"/>
            </w:tcBorders>
            <w:vAlign w:val="center"/>
            <w:hideMark/>
          </w:tcPr>
          <w:p w14:paraId="27601CBE" w14:textId="77777777" w:rsidR="00464B5A" w:rsidRPr="00C34A80" w:rsidRDefault="00464B5A" w:rsidP="00C34A80">
            <w:pPr>
              <w:autoSpaceDE w:val="0"/>
              <w:autoSpaceDN w:val="0"/>
              <w:adjustRightInd w:val="0"/>
              <w:spacing w:line="192" w:lineRule="auto"/>
              <w:jc w:val="center"/>
              <w:rPr>
                <w:b/>
                <w:color w:val="000000" w:themeColor="text1"/>
                <w:lang w:val="uk-UA"/>
              </w:rPr>
            </w:pPr>
            <w:r w:rsidRPr="00C34A80">
              <w:rPr>
                <w:b/>
                <w:color w:val="000000" w:themeColor="text1"/>
                <w:lang w:val="uk-UA"/>
              </w:rPr>
              <w:t>ЛЗП-СМ</w:t>
            </w:r>
          </w:p>
        </w:tc>
      </w:tr>
      <w:tr w:rsidR="00464B5A" w:rsidRPr="00C34A80" w14:paraId="6DD12F3D" w14:textId="77777777" w:rsidTr="008A4967">
        <w:tc>
          <w:tcPr>
            <w:tcW w:w="2868" w:type="pct"/>
            <w:vMerge/>
            <w:tcBorders>
              <w:top w:val="single" w:sz="4" w:space="0" w:color="auto"/>
              <w:left w:val="single" w:sz="4" w:space="0" w:color="auto"/>
              <w:bottom w:val="single" w:sz="4" w:space="0" w:color="auto"/>
              <w:right w:val="single" w:sz="4" w:space="0" w:color="auto"/>
            </w:tcBorders>
            <w:vAlign w:val="center"/>
            <w:hideMark/>
          </w:tcPr>
          <w:p w14:paraId="5E4DE3A8" w14:textId="77777777" w:rsidR="00464B5A" w:rsidRPr="00C34A80" w:rsidRDefault="00464B5A" w:rsidP="00C34A80">
            <w:pPr>
              <w:spacing w:line="192" w:lineRule="auto"/>
              <w:rPr>
                <w:b/>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hideMark/>
          </w:tcPr>
          <w:p w14:paraId="6D238566"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06C188A7"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49A4260A"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39543064" w14:textId="77777777" w:rsidR="00464B5A" w:rsidRPr="00C34A80" w:rsidRDefault="00464B5A" w:rsidP="00C34A80">
            <w:pPr>
              <w:autoSpaceDE w:val="0"/>
              <w:autoSpaceDN w:val="0"/>
              <w:adjustRightInd w:val="0"/>
              <w:spacing w:line="192" w:lineRule="auto"/>
              <w:jc w:val="center"/>
              <w:rPr>
                <w:color w:val="000000" w:themeColor="text1"/>
                <w:lang w:val="uk-UA"/>
              </w:rPr>
            </w:pPr>
            <w:r w:rsidRPr="00C34A80">
              <w:rPr>
                <w:color w:val="000000" w:themeColor="text1"/>
                <w:lang w:val="uk-UA"/>
              </w:rPr>
              <w:t>-</w:t>
            </w:r>
          </w:p>
        </w:tc>
      </w:tr>
      <w:tr w:rsidR="00464B5A" w:rsidRPr="00C34A80" w14:paraId="645BF71C"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0D0E18DF"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Низький рівень взаємодії між фахівцями ЛЗП-СМ та лікарями акушерами-гінекологами</w:t>
            </w:r>
          </w:p>
        </w:tc>
        <w:tc>
          <w:tcPr>
            <w:tcW w:w="533" w:type="pct"/>
            <w:tcBorders>
              <w:top w:val="single" w:sz="4" w:space="0" w:color="auto"/>
              <w:left w:val="single" w:sz="4" w:space="0" w:color="auto"/>
              <w:bottom w:val="single" w:sz="4" w:space="0" w:color="auto"/>
              <w:right w:val="single" w:sz="4" w:space="0" w:color="auto"/>
            </w:tcBorders>
            <w:vAlign w:val="center"/>
          </w:tcPr>
          <w:p w14:paraId="70DCD117"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24E5464"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208760A"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9A5452F"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1C7A3A13"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3723E19C"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Низький рівень професійної готовності ЛЗП-СМ</w:t>
            </w:r>
          </w:p>
        </w:tc>
        <w:tc>
          <w:tcPr>
            <w:tcW w:w="533" w:type="pct"/>
            <w:tcBorders>
              <w:top w:val="single" w:sz="4" w:space="0" w:color="auto"/>
              <w:left w:val="single" w:sz="4" w:space="0" w:color="auto"/>
              <w:bottom w:val="single" w:sz="4" w:space="0" w:color="auto"/>
              <w:right w:val="single" w:sz="4" w:space="0" w:color="auto"/>
            </w:tcBorders>
            <w:vAlign w:val="center"/>
          </w:tcPr>
          <w:p w14:paraId="769301D9"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0BADC6B"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BA6AEA5"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486A524"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2D767C94"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18129A8F"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Низький рівень професійної готовності медичних сестер у галузі сімейної медицини</w:t>
            </w:r>
          </w:p>
        </w:tc>
        <w:tc>
          <w:tcPr>
            <w:tcW w:w="533" w:type="pct"/>
            <w:tcBorders>
              <w:top w:val="single" w:sz="4" w:space="0" w:color="auto"/>
              <w:left w:val="single" w:sz="4" w:space="0" w:color="auto"/>
              <w:bottom w:val="single" w:sz="4" w:space="0" w:color="auto"/>
              <w:right w:val="single" w:sz="4" w:space="0" w:color="auto"/>
            </w:tcBorders>
            <w:vAlign w:val="center"/>
          </w:tcPr>
          <w:p w14:paraId="1CC02782"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2B86B9D"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8052127"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7D5BB13"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7754E730"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359607D8"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Відсутність у фахівців ПМД мотивації до надання послуг з ПС</w:t>
            </w:r>
          </w:p>
        </w:tc>
        <w:tc>
          <w:tcPr>
            <w:tcW w:w="533" w:type="pct"/>
            <w:tcBorders>
              <w:top w:val="single" w:sz="4" w:space="0" w:color="auto"/>
              <w:left w:val="single" w:sz="4" w:space="0" w:color="auto"/>
              <w:bottom w:val="single" w:sz="4" w:space="0" w:color="auto"/>
              <w:right w:val="single" w:sz="4" w:space="0" w:color="auto"/>
            </w:tcBorders>
            <w:vAlign w:val="center"/>
          </w:tcPr>
          <w:p w14:paraId="57B7A749"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B996FBD"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86085CC"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9F9984E"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3F51755E"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0F360A36"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Низький рівень довіри населення до фахівців ПМД</w:t>
            </w:r>
          </w:p>
        </w:tc>
        <w:tc>
          <w:tcPr>
            <w:tcW w:w="533" w:type="pct"/>
            <w:tcBorders>
              <w:top w:val="single" w:sz="4" w:space="0" w:color="auto"/>
              <w:left w:val="single" w:sz="4" w:space="0" w:color="auto"/>
              <w:bottom w:val="single" w:sz="4" w:space="0" w:color="auto"/>
              <w:right w:val="single" w:sz="4" w:space="0" w:color="auto"/>
            </w:tcBorders>
            <w:vAlign w:val="center"/>
          </w:tcPr>
          <w:p w14:paraId="27327124"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52B3C68"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6B942CF"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C450805"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771E1851"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331070EA"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Дублювання видів медичних послуг</w:t>
            </w:r>
          </w:p>
        </w:tc>
        <w:tc>
          <w:tcPr>
            <w:tcW w:w="533" w:type="pct"/>
            <w:tcBorders>
              <w:top w:val="single" w:sz="4" w:space="0" w:color="auto"/>
              <w:left w:val="single" w:sz="4" w:space="0" w:color="auto"/>
              <w:bottom w:val="single" w:sz="4" w:space="0" w:color="auto"/>
              <w:right w:val="single" w:sz="4" w:space="0" w:color="auto"/>
            </w:tcBorders>
            <w:vAlign w:val="center"/>
          </w:tcPr>
          <w:p w14:paraId="18C88BB7"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0A4A2A0"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6FFC857"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DB580E1" w14:textId="77777777" w:rsidR="00464B5A" w:rsidRPr="00C34A80" w:rsidRDefault="00464B5A" w:rsidP="00C34A80">
            <w:pPr>
              <w:autoSpaceDE w:val="0"/>
              <w:autoSpaceDN w:val="0"/>
              <w:adjustRightInd w:val="0"/>
              <w:spacing w:line="192" w:lineRule="auto"/>
              <w:jc w:val="center"/>
              <w:rPr>
                <w:color w:val="000000" w:themeColor="text1"/>
                <w:lang w:val="uk-UA"/>
              </w:rPr>
            </w:pPr>
          </w:p>
        </w:tc>
      </w:tr>
      <w:tr w:rsidR="00464B5A" w:rsidRPr="00C34A80" w14:paraId="133A8D9A" w14:textId="77777777" w:rsidTr="008A4967">
        <w:tc>
          <w:tcPr>
            <w:tcW w:w="2868" w:type="pct"/>
            <w:tcBorders>
              <w:top w:val="single" w:sz="4" w:space="0" w:color="auto"/>
              <w:left w:val="single" w:sz="4" w:space="0" w:color="auto"/>
              <w:bottom w:val="single" w:sz="4" w:space="0" w:color="auto"/>
              <w:right w:val="single" w:sz="4" w:space="0" w:color="auto"/>
            </w:tcBorders>
            <w:vAlign w:val="center"/>
            <w:hideMark/>
          </w:tcPr>
          <w:p w14:paraId="5897E0CC" w14:textId="77777777" w:rsidR="00464B5A" w:rsidRPr="00C34A80" w:rsidRDefault="00464B5A" w:rsidP="00C34A80">
            <w:pPr>
              <w:autoSpaceDE w:val="0"/>
              <w:autoSpaceDN w:val="0"/>
              <w:adjustRightInd w:val="0"/>
              <w:spacing w:line="192" w:lineRule="auto"/>
              <w:rPr>
                <w:color w:val="000000" w:themeColor="text1"/>
                <w:lang w:val="uk-UA"/>
              </w:rPr>
            </w:pPr>
            <w:r w:rsidRPr="00C34A80">
              <w:rPr>
                <w:color w:val="000000" w:themeColor="text1"/>
                <w:lang w:val="uk-UA"/>
              </w:rPr>
              <w:t>Низький рівень співробітництва між ЛЗП-СМ та лікарями акушерами-гінекологами щодо надання послуг з ПС</w:t>
            </w:r>
          </w:p>
        </w:tc>
        <w:tc>
          <w:tcPr>
            <w:tcW w:w="533" w:type="pct"/>
            <w:tcBorders>
              <w:top w:val="single" w:sz="4" w:space="0" w:color="auto"/>
              <w:left w:val="single" w:sz="4" w:space="0" w:color="auto"/>
              <w:bottom w:val="single" w:sz="4" w:space="0" w:color="auto"/>
              <w:right w:val="single" w:sz="4" w:space="0" w:color="auto"/>
            </w:tcBorders>
            <w:vAlign w:val="center"/>
          </w:tcPr>
          <w:p w14:paraId="5597D83C"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D4F65BD"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9FEEBBD" w14:textId="77777777" w:rsidR="00464B5A" w:rsidRPr="00C34A80" w:rsidRDefault="00464B5A" w:rsidP="00C34A80">
            <w:pPr>
              <w:autoSpaceDE w:val="0"/>
              <w:autoSpaceDN w:val="0"/>
              <w:adjustRightInd w:val="0"/>
              <w:spacing w:line="192" w:lineRule="auto"/>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3A6709A" w14:textId="77777777" w:rsidR="00464B5A" w:rsidRPr="00C34A80" w:rsidRDefault="00464B5A" w:rsidP="00C34A80">
            <w:pPr>
              <w:autoSpaceDE w:val="0"/>
              <w:autoSpaceDN w:val="0"/>
              <w:adjustRightInd w:val="0"/>
              <w:spacing w:line="192" w:lineRule="auto"/>
              <w:jc w:val="center"/>
              <w:rPr>
                <w:color w:val="000000" w:themeColor="text1"/>
                <w:lang w:val="uk-UA"/>
              </w:rPr>
            </w:pPr>
          </w:p>
        </w:tc>
      </w:tr>
    </w:tbl>
    <w:p w14:paraId="485715A0" w14:textId="77777777" w:rsidR="00464B5A" w:rsidRPr="00C34A80" w:rsidRDefault="00464B5A" w:rsidP="00464B5A">
      <w:pPr>
        <w:autoSpaceDE w:val="0"/>
        <w:autoSpaceDN w:val="0"/>
        <w:adjustRightInd w:val="0"/>
        <w:ind w:hanging="142"/>
        <w:jc w:val="center"/>
        <w:rPr>
          <w:b/>
          <w:color w:val="000000" w:themeColor="text1"/>
          <w:lang w:val="uk-UA"/>
        </w:rPr>
      </w:pPr>
    </w:p>
    <w:p w14:paraId="4FE57C4E" w14:textId="77777777" w:rsidR="00464B5A" w:rsidRPr="00C34A80" w:rsidRDefault="00464B5A" w:rsidP="00464B5A">
      <w:pPr>
        <w:autoSpaceDE w:val="0"/>
        <w:autoSpaceDN w:val="0"/>
        <w:adjustRightInd w:val="0"/>
        <w:ind w:hanging="142"/>
        <w:jc w:val="center"/>
        <w:rPr>
          <w:b/>
          <w:color w:val="000000" w:themeColor="text1"/>
          <w:lang w:val="uk-UA"/>
        </w:rPr>
      </w:pPr>
      <w:r w:rsidRPr="00C34A80">
        <w:rPr>
          <w:b/>
          <w:color w:val="000000" w:themeColor="text1"/>
          <w:lang w:val="uk-UA"/>
        </w:rPr>
        <w:t>Просимо оцінити компетенції лікарів загальної практики – сімейної медицини для надання послуг з планування сім’ї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6"/>
        <w:gridCol w:w="1026"/>
        <w:gridCol w:w="1026"/>
        <w:gridCol w:w="1026"/>
        <w:gridCol w:w="1024"/>
      </w:tblGrid>
      <w:tr w:rsidR="00464B5A" w:rsidRPr="00C34A80" w14:paraId="78AA9F82" w14:textId="77777777" w:rsidTr="008A4967">
        <w:trPr>
          <w:trHeight w:val="20"/>
        </w:trPr>
        <w:tc>
          <w:tcPr>
            <w:tcW w:w="2869" w:type="pct"/>
            <w:vMerge w:val="restart"/>
            <w:tcBorders>
              <w:top w:val="single" w:sz="4" w:space="0" w:color="auto"/>
              <w:left w:val="single" w:sz="4" w:space="0" w:color="auto"/>
              <w:bottom w:val="single" w:sz="4" w:space="0" w:color="auto"/>
              <w:right w:val="single" w:sz="4" w:space="0" w:color="auto"/>
            </w:tcBorders>
            <w:vAlign w:val="center"/>
            <w:hideMark/>
          </w:tcPr>
          <w:p w14:paraId="31DEACBB"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Компетенції</w:t>
            </w:r>
          </w:p>
        </w:tc>
        <w:tc>
          <w:tcPr>
            <w:tcW w:w="1066" w:type="pct"/>
            <w:gridSpan w:val="2"/>
            <w:tcBorders>
              <w:top w:val="single" w:sz="4" w:space="0" w:color="auto"/>
              <w:left w:val="single" w:sz="4" w:space="0" w:color="auto"/>
              <w:bottom w:val="single" w:sz="4" w:space="0" w:color="auto"/>
              <w:right w:val="single" w:sz="4" w:space="0" w:color="auto"/>
            </w:tcBorders>
            <w:vAlign w:val="center"/>
            <w:hideMark/>
          </w:tcPr>
          <w:p w14:paraId="46954718"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Лікарі акушери-гінекологи</w:t>
            </w:r>
          </w:p>
        </w:tc>
        <w:tc>
          <w:tcPr>
            <w:tcW w:w="1066" w:type="pct"/>
            <w:gridSpan w:val="2"/>
            <w:tcBorders>
              <w:top w:val="single" w:sz="4" w:space="0" w:color="auto"/>
              <w:left w:val="single" w:sz="4" w:space="0" w:color="auto"/>
              <w:bottom w:val="single" w:sz="4" w:space="0" w:color="auto"/>
              <w:right w:val="single" w:sz="4" w:space="0" w:color="auto"/>
            </w:tcBorders>
            <w:vAlign w:val="center"/>
            <w:hideMark/>
          </w:tcPr>
          <w:p w14:paraId="67D5304B"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ЛЗП-СМ</w:t>
            </w:r>
          </w:p>
        </w:tc>
      </w:tr>
      <w:tr w:rsidR="00464B5A" w:rsidRPr="00C34A80" w14:paraId="7519AB9D" w14:textId="77777777" w:rsidTr="008A4967">
        <w:trPr>
          <w:trHeight w:val="20"/>
        </w:trPr>
        <w:tc>
          <w:tcPr>
            <w:tcW w:w="2869" w:type="pct"/>
            <w:vMerge/>
            <w:tcBorders>
              <w:top w:val="single" w:sz="4" w:space="0" w:color="auto"/>
              <w:left w:val="single" w:sz="4" w:space="0" w:color="auto"/>
              <w:bottom w:val="single" w:sz="4" w:space="0" w:color="auto"/>
              <w:right w:val="single" w:sz="4" w:space="0" w:color="auto"/>
            </w:tcBorders>
            <w:vAlign w:val="center"/>
            <w:hideMark/>
          </w:tcPr>
          <w:p w14:paraId="44B63E81" w14:textId="77777777" w:rsidR="00464B5A" w:rsidRPr="00C34A80" w:rsidRDefault="00464B5A" w:rsidP="00C34A80">
            <w:pPr>
              <w:rPr>
                <w:b/>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hideMark/>
          </w:tcPr>
          <w:p w14:paraId="1E88B381"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7D5B3121"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2E78B3F4"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533" w:type="pct"/>
            <w:tcBorders>
              <w:top w:val="single" w:sz="4" w:space="0" w:color="auto"/>
              <w:left w:val="single" w:sz="4" w:space="0" w:color="auto"/>
              <w:bottom w:val="single" w:sz="4" w:space="0" w:color="auto"/>
              <w:right w:val="single" w:sz="4" w:space="0" w:color="auto"/>
            </w:tcBorders>
            <w:vAlign w:val="center"/>
            <w:hideMark/>
          </w:tcPr>
          <w:p w14:paraId="679C5FF2"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r>
      <w:tr w:rsidR="00464B5A" w:rsidRPr="00C34A80" w14:paraId="7EE3890F"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74D9AB08"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Сприяння формуванню в дівчат-підлітків відповідального ставлення до формування репродуктивного здоров’я</w:t>
            </w:r>
          </w:p>
        </w:tc>
        <w:tc>
          <w:tcPr>
            <w:tcW w:w="533" w:type="pct"/>
            <w:tcBorders>
              <w:top w:val="single" w:sz="4" w:space="0" w:color="auto"/>
              <w:left w:val="single" w:sz="4" w:space="0" w:color="auto"/>
              <w:bottom w:val="single" w:sz="4" w:space="0" w:color="auto"/>
              <w:right w:val="single" w:sz="4" w:space="0" w:color="auto"/>
            </w:tcBorders>
            <w:vAlign w:val="center"/>
          </w:tcPr>
          <w:p w14:paraId="5D833BA1"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E9374B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9F1798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FD02335"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60AD3286"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7A0DF85C"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Сприяння формуванню в підлітків безпечної статевої поведінки</w:t>
            </w:r>
          </w:p>
        </w:tc>
        <w:tc>
          <w:tcPr>
            <w:tcW w:w="533" w:type="pct"/>
            <w:tcBorders>
              <w:top w:val="single" w:sz="4" w:space="0" w:color="auto"/>
              <w:left w:val="single" w:sz="4" w:space="0" w:color="auto"/>
              <w:bottom w:val="single" w:sz="4" w:space="0" w:color="auto"/>
              <w:right w:val="single" w:sz="4" w:space="0" w:color="auto"/>
            </w:tcBorders>
            <w:vAlign w:val="center"/>
          </w:tcPr>
          <w:p w14:paraId="04FDE1A1"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AC588E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720B35F"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C8E0D9E"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55AA8C3B"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6F782D7F" w14:textId="456EDA72"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Тактика при порушеннях менструального циклу</w:t>
            </w:r>
            <w:r w:rsidR="008A4967">
              <w:rPr>
                <w:color w:val="000000" w:themeColor="text1"/>
                <w:lang w:val="uk-UA"/>
              </w:rPr>
              <w:t xml:space="preserve"> </w:t>
            </w:r>
          </w:p>
        </w:tc>
        <w:tc>
          <w:tcPr>
            <w:tcW w:w="533" w:type="pct"/>
            <w:tcBorders>
              <w:top w:val="single" w:sz="4" w:space="0" w:color="auto"/>
              <w:left w:val="single" w:sz="4" w:space="0" w:color="auto"/>
              <w:bottom w:val="single" w:sz="4" w:space="0" w:color="auto"/>
              <w:right w:val="single" w:sz="4" w:space="0" w:color="auto"/>
            </w:tcBorders>
            <w:vAlign w:val="center"/>
          </w:tcPr>
          <w:p w14:paraId="707653C6"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678CFD7"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3CA16C9"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AD91940"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01055D29"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0AD2A76D"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 xml:space="preserve">Тактика при </w:t>
            </w:r>
            <w:proofErr w:type="spellStart"/>
            <w:r w:rsidRPr="00C34A80">
              <w:rPr>
                <w:color w:val="000000" w:themeColor="text1"/>
                <w:lang w:val="uk-UA"/>
              </w:rPr>
              <w:t>гіпер</w:t>
            </w:r>
            <w:proofErr w:type="spellEnd"/>
            <w:r w:rsidRPr="00C34A80">
              <w:rPr>
                <w:color w:val="000000" w:themeColor="text1"/>
                <w:lang w:val="uk-UA"/>
              </w:rPr>
              <w:t xml:space="preserve">- та </w:t>
            </w:r>
            <w:proofErr w:type="spellStart"/>
            <w:r w:rsidRPr="00C34A80">
              <w:rPr>
                <w:color w:val="000000" w:themeColor="text1"/>
                <w:lang w:val="uk-UA"/>
              </w:rPr>
              <w:t>гіпоменструальному</w:t>
            </w:r>
            <w:proofErr w:type="spellEnd"/>
            <w:r w:rsidRPr="00C34A80">
              <w:rPr>
                <w:color w:val="000000" w:themeColor="text1"/>
                <w:lang w:val="uk-UA"/>
              </w:rPr>
              <w:t xml:space="preserve"> синдромах</w:t>
            </w:r>
          </w:p>
        </w:tc>
        <w:tc>
          <w:tcPr>
            <w:tcW w:w="533" w:type="pct"/>
            <w:tcBorders>
              <w:top w:val="single" w:sz="4" w:space="0" w:color="auto"/>
              <w:left w:val="single" w:sz="4" w:space="0" w:color="auto"/>
              <w:bottom w:val="single" w:sz="4" w:space="0" w:color="auto"/>
              <w:right w:val="single" w:sz="4" w:space="0" w:color="auto"/>
            </w:tcBorders>
            <w:vAlign w:val="center"/>
          </w:tcPr>
          <w:p w14:paraId="4E6DBAF7"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2AA82AD"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26404B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2166AA1"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8E81B4B"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45D3A9FD"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Тактика при захворюваннях репродуктивної системи в чоловіків та жінок</w:t>
            </w:r>
          </w:p>
        </w:tc>
        <w:tc>
          <w:tcPr>
            <w:tcW w:w="533" w:type="pct"/>
            <w:tcBorders>
              <w:top w:val="single" w:sz="4" w:space="0" w:color="auto"/>
              <w:left w:val="single" w:sz="4" w:space="0" w:color="auto"/>
              <w:bottom w:val="single" w:sz="4" w:space="0" w:color="auto"/>
              <w:right w:val="single" w:sz="4" w:space="0" w:color="auto"/>
            </w:tcBorders>
            <w:vAlign w:val="center"/>
          </w:tcPr>
          <w:p w14:paraId="642D1C4F"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1A4005B"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BAE6DF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DBE4EF6"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0963C25F"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3B6BE3B0"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Тактика при станах, пов’язаних із порушенням фертильності</w:t>
            </w:r>
          </w:p>
        </w:tc>
        <w:tc>
          <w:tcPr>
            <w:tcW w:w="533" w:type="pct"/>
            <w:tcBorders>
              <w:top w:val="single" w:sz="4" w:space="0" w:color="auto"/>
              <w:left w:val="single" w:sz="4" w:space="0" w:color="auto"/>
              <w:bottom w:val="single" w:sz="4" w:space="0" w:color="auto"/>
              <w:right w:val="single" w:sz="4" w:space="0" w:color="auto"/>
            </w:tcBorders>
            <w:vAlign w:val="center"/>
          </w:tcPr>
          <w:p w14:paraId="350AAFCE"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60735A5"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DA1E38B"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6A314DB"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7D64EC1E"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53245B73" w14:textId="6959F60A"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Тактика щодо</w:t>
            </w:r>
            <w:r w:rsidR="008A4967">
              <w:rPr>
                <w:color w:val="000000" w:themeColor="text1"/>
                <w:lang w:val="uk-UA"/>
              </w:rPr>
              <w:t xml:space="preserve"> </w:t>
            </w:r>
            <w:r w:rsidRPr="00C34A80">
              <w:rPr>
                <w:color w:val="000000" w:themeColor="text1"/>
                <w:lang w:val="uk-UA"/>
              </w:rPr>
              <w:t>інфекцій, що передаються статевим шляхом</w:t>
            </w:r>
          </w:p>
        </w:tc>
        <w:tc>
          <w:tcPr>
            <w:tcW w:w="533" w:type="pct"/>
            <w:tcBorders>
              <w:top w:val="single" w:sz="4" w:space="0" w:color="auto"/>
              <w:left w:val="single" w:sz="4" w:space="0" w:color="auto"/>
              <w:bottom w:val="single" w:sz="4" w:space="0" w:color="auto"/>
              <w:right w:val="single" w:sz="4" w:space="0" w:color="auto"/>
            </w:tcBorders>
            <w:vAlign w:val="center"/>
          </w:tcPr>
          <w:p w14:paraId="34D539A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3124EBA"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0632E35"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7F06BD1"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2DBE2D95"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23C327C5"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lastRenderedPageBreak/>
              <w:t xml:space="preserve">Консультування жінок з тяжкою </w:t>
            </w:r>
            <w:proofErr w:type="spellStart"/>
            <w:r w:rsidRPr="00C34A80">
              <w:rPr>
                <w:color w:val="000000" w:themeColor="text1"/>
                <w:lang w:val="uk-UA"/>
              </w:rPr>
              <w:t>екстрагенітальною</w:t>
            </w:r>
            <w:proofErr w:type="spellEnd"/>
            <w:r w:rsidRPr="00C34A80">
              <w:rPr>
                <w:color w:val="000000" w:themeColor="text1"/>
                <w:lang w:val="uk-UA"/>
              </w:rPr>
              <w:t xml:space="preserve"> патологією з питань планування сім’ї</w:t>
            </w:r>
          </w:p>
        </w:tc>
        <w:tc>
          <w:tcPr>
            <w:tcW w:w="533" w:type="pct"/>
            <w:tcBorders>
              <w:top w:val="single" w:sz="4" w:space="0" w:color="auto"/>
              <w:left w:val="single" w:sz="4" w:space="0" w:color="auto"/>
              <w:bottom w:val="single" w:sz="4" w:space="0" w:color="auto"/>
              <w:right w:val="single" w:sz="4" w:space="0" w:color="auto"/>
            </w:tcBorders>
            <w:vAlign w:val="center"/>
          </w:tcPr>
          <w:p w14:paraId="10D9879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4324E5F"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8F548B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4F247EE"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7BAAE175"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73E788D7" w14:textId="41662FE9"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регулярного застосування гормональних протизаплідних</w:t>
            </w:r>
            <w:r w:rsidR="009F6039">
              <w:rPr>
                <w:color w:val="000000" w:themeColor="text1"/>
                <w:lang w:val="uk-UA"/>
              </w:rPr>
              <w:t xml:space="preserve"> </w:t>
            </w:r>
            <w:r w:rsidRPr="00C34A80">
              <w:rPr>
                <w:color w:val="000000" w:themeColor="text1"/>
                <w:lang w:val="uk-UA"/>
              </w:rPr>
              <w:t>засобів</w:t>
            </w:r>
          </w:p>
        </w:tc>
        <w:tc>
          <w:tcPr>
            <w:tcW w:w="533" w:type="pct"/>
            <w:tcBorders>
              <w:top w:val="single" w:sz="4" w:space="0" w:color="auto"/>
              <w:left w:val="single" w:sz="4" w:space="0" w:color="auto"/>
              <w:bottom w:val="single" w:sz="4" w:space="0" w:color="auto"/>
              <w:right w:val="single" w:sz="4" w:space="0" w:color="auto"/>
            </w:tcBorders>
            <w:vAlign w:val="center"/>
          </w:tcPr>
          <w:p w14:paraId="14798689"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52AF4F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C035363"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6A2B949"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5B18F1D7"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659851B1"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 xml:space="preserve">Консультування щодо застосування </w:t>
            </w:r>
            <w:proofErr w:type="spellStart"/>
            <w:r w:rsidRPr="00C34A80">
              <w:rPr>
                <w:color w:val="000000" w:themeColor="text1"/>
                <w:lang w:val="uk-UA"/>
              </w:rPr>
              <w:t>внутрішньоматкової</w:t>
            </w:r>
            <w:proofErr w:type="spellEnd"/>
            <w:r w:rsidRPr="00C34A80">
              <w:rPr>
                <w:color w:val="000000" w:themeColor="text1"/>
                <w:lang w:val="uk-UA"/>
              </w:rPr>
              <w:t xml:space="preserve"> контрацепції</w:t>
            </w:r>
          </w:p>
        </w:tc>
        <w:tc>
          <w:tcPr>
            <w:tcW w:w="533" w:type="pct"/>
            <w:tcBorders>
              <w:top w:val="single" w:sz="4" w:space="0" w:color="auto"/>
              <w:left w:val="single" w:sz="4" w:space="0" w:color="auto"/>
              <w:bottom w:val="single" w:sz="4" w:space="0" w:color="auto"/>
              <w:right w:val="single" w:sz="4" w:space="0" w:color="auto"/>
            </w:tcBorders>
            <w:vAlign w:val="center"/>
          </w:tcPr>
          <w:p w14:paraId="1F82EDD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CE9F75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6C38A7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6A3F5CA"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782C5675"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6702AC6E"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Здатність до роз’яснення щодо застосування бар’єрної контрацепції</w:t>
            </w:r>
          </w:p>
        </w:tc>
        <w:tc>
          <w:tcPr>
            <w:tcW w:w="533" w:type="pct"/>
            <w:tcBorders>
              <w:top w:val="single" w:sz="4" w:space="0" w:color="auto"/>
              <w:left w:val="single" w:sz="4" w:space="0" w:color="auto"/>
              <w:bottom w:val="single" w:sz="4" w:space="0" w:color="auto"/>
              <w:right w:val="single" w:sz="4" w:space="0" w:color="auto"/>
            </w:tcBorders>
            <w:vAlign w:val="center"/>
          </w:tcPr>
          <w:p w14:paraId="6C9DE44E"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04C7735"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085CAE7"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7C5BE8E"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48A90AF2"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57FDC91A"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Здатність до роз’яснення щодо застосування хімічних засобів контрацепції</w:t>
            </w:r>
          </w:p>
        </w:tc>
        <w:tc>
          <w:tcPr>
            <w:tcW w:w="533" w:type="pct"/>
            <w:tcBorders>
              <w:top w:val="single" w:sz="4" w:space="0" w:color="auto"/>
              <w:left w:val="single" w:sz="4" w:space="0" w:color="auto"/>
              <w:bottom w:val="single" w:sz="4" w:space="0" w:color="auto"/>
              <w:right w:val="single" w:sz="4" w:space="0" w:color="auto"/>
            </w:tcBorders>
            <w:vAlign w:val="center"/>
          </w:tcPr>
          <w:p w14:paraId="3E18DB5D"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AA44E5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C5EF583"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1FD977B"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B3C2DAC"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1815C7C6"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Здатність до роз’яснення щодо застосування пролонгованої контрацепції</w:t>
            </w:r>
          </w:p>
        </w:tc>
        <w:tc>
          <w:tcPr>
            <w:tcW w:w="533" w:type="pct"/>
            <w:tcBorders>
              <w:top w:val="single" w:sz="4" w:space="0" w:color="auto"/>
              <w:left w:val="single" w:sz="4" w:space="0" w:color="auto"/>
              <w:bottom w:val="single" w:sz="4" w:space="0" w:color="auto"/>
              <w:right w:val="single" w:sz="4" w:space="0" w:color="auto"/>
            </w:tcBorders>
            <w:vAlign w:val="center"/>
          </w:tcPr>
          <w:p w14:paraId="169DB2F3"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AE6DAB6"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5614811"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01686BF"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46AC8A31"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0EB0E2A0" w14:textId="529C6E16"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Здатність до роз’яснення щодо застосування екстреної контрацепції</w:t>
            </w:r>
            <w:r w:rsidR="008A4967">
              <w:rPr>
                <w:color w:val="000000" w:themeColor="text1"/>
                <w:lang w:val="uk-UA"/>
              </w:rPr>
              <w:t xml:space="preserve"> </w:t>
            </w:r>
          </w:p>
        </w:tc>
        <w:tc>
          <w:tcPr>
            <w:tcW w:w="533" w:type="pct"/>
            <w:tcBorders>
              <w:top w:val="single" w:sz="4" w:space="0" w:color="auto"/>
              <w:left w:val="single" w:sz="4" w:space="0" w:color="auto"/>
              <w:bottom w:val="single" w:sz="4" w:space="0" w:color="auto"/>
              <w:right w:val="single" w:sz="4" w:space="0" w:color="auto"/>
            </w:tcBorders>
            <w:vAlign w:val="center"/>
          </w:tcPr>
          <w:p w14:paraId="32F2BE03"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570412C"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E8104C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6A157A8"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571D637"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643E628C"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застосування методу лактаційної аменореї</w:t>
            </w:r>
          </w:p>
        </w:tc>
        <w:tc>
          <w:tcPr>
            <w:tcW w:w="533" w:type="pct"/>
            <w:tcBorders>
              <w:top w:val="single" w:sz="4" w:space="0" w:color="auto"/>
              <w:left w:val="single" w:sz="4" w:space="0" w:color="auto"/>
              <w:bottom w:val="single" w:sz="4" w:space="0" w:color="auto"/>
              <w:right w:val="single" w:sz="4" w:space="0" w:color="auto"/>
            </w:tcBorders>
            <w:vAlign w:val="center"/>
          </w:tcPr>
          <w:p w14:paraId="48579284"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29C9CE1"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D3B562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864FE04"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6B0DDC22"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6B33D1FF"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застосування методу добровільної хірургічної стерилізації</w:t>
            </w:r>
          </w:p>
        </w:tc>
        <w:tc>
          <w:tcPr>
            <w:tcW w:w="533" w:type="pct"/>
            <w:tcBorders>
              <w:top w:val="single" w:sz="4" w:space="0" w:color="auto"/>
              <w:left w:val="single" w:sz="4" w:space="0" w:color="auto"/>
              <w:bottom w:val="single" w:sz="4" w:space="0" w:color="auto"/>
              <w:right w:val="single" w:sz="4" w:space="0" w:color="auto"/>
            </w:tcBorders>
            <w:vAlign w:val="center"/>
          </w:tcPr>
          <w:p w14:paraId="3E0C118F"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00A6068"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9215E3B"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028DF5D"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42C2C106"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0DC2ED2E" w14:textId="44E92583"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застосування календарного методу попередження непланованої</w:t>
            </w:r>
            <w:r w:rsidR="008A4967">
              <w:rPr>
                <w:color w:val="000000" w:themeColor="text1"/>
                <w:lang w:val="uk-UA"/>
              </w:rPr>
              <w:t xml:space="preserve"> </w:t>
            </w:r>
            <w:r w:rsidRPr="00C34A80">
              <w:rPr>
                <w:color w:val="000000" w:themeColor="text1"/>
                <w:lang w:val="uk-UA"/>
              </w:rPr>
              <w:t>вагітності</w:t>
            </w:r>
          </w:p>
        </w:tc>
        <w:tc>
          <w:tcPr>
            <w:tcW w:w="533" w:type="pct"/>
            <w:tcBorders>
              <w:top w:val="single" w:sz="4" w:space="0" w:color="auto"/>
              <w:left w:val="single" w:sz="4" w:space="0" w:color="auto"/>
              <w:bottom w:val="single" w:sz="4" w:space="0" w:color="auto"/>
              <w:right w:val="single" w:sz="4" w:space="0" w:color="auto"/>
            </w:tcBorders>
            <w:vAlign w:val="center"/>
          </w:tcPr>
          <w:p w14:paraId="0A11B5B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473C859"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8D9ED00"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6B65FDB4"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4604A6CD"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4473ECE7"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методу перерваного статевого акту</w:t>
            </w:r>
          </w:p>
        </w:tc>
        <w:tc>
          <w:tcPr>
            <w:tcW w:w="533" w:type="pct"/>
            <w:tcBorders>
              <w:top w:val="single" w:sz="4" w:space="0" w:color="auto"/>
              <w:left w:val="single" w:sz="4" w:space="0" w:color="auto"/>
              <w:bottom w:val="single" w:sz="4" w:space="0" w:color="auto"/>
              <w:right w:val="single" w:sz="4" w:space="0" w:color="auto"/>
            </w:tcBorders>
            <w:vAlign w:val="center"/>
          </w:tcPr>
          <w:p w14:paraId="2E543F13"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104779E"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36DDFAF"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392B1D02"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52C72B69"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3B7FCE7B"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Консультування щодо здорового способу життя, формування відповідального батьківства, зміцнення сімейно-шлюбних відносин</w:t>
            </w:r>
          </w:p>
        </w:tc>
        <w:tc>
          <w:tcPr>
            <w:tcW w:w="533" w:type="pct"/>
            <w:tcBorders>
              <w:top w:val="single" w:sz="4" w:space="0" w:color="auto"/>
              <w:left w:val="single" w:sz="4" w:space="0" w:color="auto"/>
              <w:bottom w:val="single" w:sz="4" w:space="0" w:color="auto"/>
              <w:right w:val="single" w:sz="4" w:space="0" w:color="auto"/>
            </w:tcBorders>
            <w:vAlign w:val="center"/>
          </w:tcPr>
          <w:p w14:paraId="31210D84"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C1049B5"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7E88CE7"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2F726631"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154ED590"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3DD92B2B"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Співпраця з органами управління освітою, державними органами РАЦС, правоохоронними та іншими органами, ЗМІ, громадськими організаціями з питань репродуктивного здоров’я населення</w:t>
            </w:r>
          </w:p>
        </w:tc>
        <w:tc>
          <w:tcPr>
            <w:tcW w:w="533" w:type="pct"/>
            <w:tcBorders>
              <w:top w:val="single" w:sz="4" w:space="0" w:color="auto"/>
              <w:left w:val="single" w:sz="4" w:space="0" w:color="auto"/>
              <w:bottom w:val="single" w:sz="4" w:space="0" w:color="auto"/>
              <w:right w:val="single" w:sz="4" w:space="0" w:color="auto"/>
            </w:tcBorders>
            <w:vAlign w:val="center"/>
          </w:tcPr>
          <w:p w14:paraId="4F59EA29"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4779030E"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087719F7"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5C2BBF18"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5551336" w14:textId="77777777" w:rsidTr="008A4967">
        <w:trPr>
          <w:trHeight w:val="20"/>
        </w:trPr>
        <w:tc>
          <w:tcPr>
            <w:tcW w:w="2869" w:type="pct"/>
            <w:tcBorders>
              <w:top w:val="single" w:sz="4" w:space="0" w:color="auto"/>
              <w:left w:val="single" w:sz="4" w:space="0" w:color="auto"/>
              <w:bottom w:val="single" w:sz="4" w:space="0" w:color="auto"/>
              <w:right w:val="single" w:sz="4" w:space="0" w:color="auto"/>
            </w:tcBorders>
            <w:vAlign w:val="center"/>
            <w:hideMark/>
          </w:tcPr>
          <w:p w14:paraId="0C63A0A0"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Підвищення кваліфікації з питань ПС та охорони репродуктивного здоров’я</w:t>
            </w:r>
          </w:p>
        </w:tc>
        <w:tc>
          <w:tcPr>
            <w:tcW w:w="533" w:type="pct"/>
            <w:tcBorders>
              <w:top w:val="single" w:sz="4" w:space="0" w:color="auto"/>
              <w:left w:val="single" w:sz="4" w:space="0" w:color="auto"/>
              <w:bottom w:val="single" w:sz="4" w:space="0" w:color="auto"/>
              <w:right w:val="single" w:sz="4" w:space="0" w:color="auto"/>
            </w:tcBorders>
            <w:vAlign w:val="center"/>
          </w:tcPr>
          <w:p w14:paraId="6515CD26"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06C1F65"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1EFD3172" w14:textId="77777777" w:rsidR="00464B5A" w:rsidRPr="00C34A80" w:rsidRDefault="00464B5A" w:rsidP="00C34A80">
            <w:pPr>
              <w:autoSpaceDE w:val="0"/>
              <w:autoSpaceDN w:val="0"/>
              <w:adjustRightInd w:val="0"/>
              <w:jc w:val="center"/>
              <w:rPr>
                <w:color w:val="000000" w:themeColor="text1"/>
                <w:lang w:val="uk-UA"/>
              </w:rPr>
            </w:pPr>
          </w:p>
        </w:tc>
        <w:tc>
          <w:tcPr>
            <w:tcW w:w="533" w:type="pct"/>
            <w:tcBorders>
              <w:top w:val="single" w:sz="4" w:space="0" w:color="auto"/>
              <w:left w:val="single" w:sz="4" w:space="0" w:color="auto"/>
              <w:bottom w:val="single" w:sz="4" w:space="0" w:color="auto"/>
              <w:right w:val="single" w:sz="4" w:space="0" w:color="auto"/>
            </w:tcBorders>
            <w:vAlign w:val="center"/>
          </w:tcPr>
          <w:p w14:paraId="725EAE63" w14:textId="77777777" w:rsidR="00464B5A" w:rsidRPr="00C34A80" w:rsidRDefault="00464B5A" w:rsidP="00C34A80">
            <w:pPr>
              <w:autoSpaceDE w:val="0"/>
              <w:autoSpaceDN w:val="0"/>
              <w:adjustRightInd w:val="0"/>
              <w:jc w:val="center"/>
              <w:rPr>
                <w:color w:val="000000" w:themeColor="text1"/>
                <w:lang w:val="uk-UA"/>
              </w:rPr>
            </w:pPr>
          </w:p>
        </w:tc>
      </w:tr>
    </w:tbl>
    <w:p w14:paraId="0214ED65" w14:textId="77777777" w:rsidR="00464B5A" w:rsidRPr="00C34A80" w:rsidRDefault="00464B5A" w:rsidP="00464B5A">
      <w:pPr>
        <w:autoSpaceDE w:val="0"/>
        <w:autoSpaceDN w:val="0"/>
        <w:adjustRightInd w:val="0"/>
        <w:jc w:val="center"/>
        <w:rPr>
          <w:b/>
          <w:color w:val="000000" w:themeColor="text1"/>
          <w:lang w:val="uk-UA"/>
        </w:rPr>
      </w:pPr>
    </w:p>
    <w:p w14:paraId="77E3EFB0" w14:textId="77777777" w:rsidR="00464B5A" w:rsidRPr="00C34A80" w:rsidRDefault="00464B5A" w:rsidP="00464B5A">
      <w:pPr>
        <w:autoSpaceDE w:val="0"/>
        <w:autoSpaceDN w:val="0"/>
        <w:adjustRightInd w:val="0"/>
        <w:jc w:val="center"/>
        <w:rPr>
          <w:b/>
          <w:color w:val="000000" w:themeColor="text1"/>
          <w:lang w:val="uk-UA"/>
        </w:rPr>
      </w:pPr>
      <w:r w:rsidRPr="00C34A80">
        <w:rPr>
          <w:b/>
          <w:color w:val="000000" w:themeColor="text1"/>
          <w:lang w:val="uk-UA"/>
        </w:rPr>
        <w:t>Просимо оцінити шляхи набуття ЛЗП-СМ необхідних компетенцій для надання послуг з планування сім’ї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027"/>
        <w:gridCol w:w="1028"/>
        <w:gridCol w:w="1027"/>
        <w:gridCol w:w="1028"/>
      </w:tblGrid>
      <w:tr w:rsidR="00464B5A" w:rsidRPr="00C34A80" w14:paraId="265E9DB1" w14:textId="77777777" w:rsidTr="008A4967">
        <w:tc>
          <w:tcPr>
            <w:tcW w:w="5524" w:type="dxa"/>
            <w:vMerge w:val="restart"/>
            <w:tcBorders>
              <w:top w:val="single" w:sz="4" w:space="0" w:color="auto"/>
              <w:left w:val="single" w:sz="4" w:space="0" w:color="auto"/>
              <w:bottom w:val="single" w:sz="4" w:space="0" w:color="auto"/>
              <w:right w:val="single" w:sz="4" w:space="0" w:color="auto"/>
            </w:tcBorders>
            <w:vAlign w:val="center"/>
            <w:hideMark/>
          </w:tcPr>
          <w:p w14:paraId="7E6F3563"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Шляхи набуття необхідних компетенцій</w:t>
            </w:r>
          </w:p>
        </w:tc>
        <w:tc>
          <w:tcPr>
            <w:tcW w:w="2055" w:type="dxa"/>
            <w:gridSpan w:val="2"/>
            <w:tcBorders>
              <w:top w:val="single" w:sz="4" w:space="0" w:color="auto"/>
              <w:left w:val="single" w:sz="4" w:space="0" w:color="auto"/>
              <w:bottom w:val="single" w:sz="4" w:space="0" w:color="auto"/>
              <w:right w:val="single" w:sz="4" w:space="0" w:color="auto"/>
            </w:tcBorders>
            <w:vAlign w:val="center"/>
            <w:hideMark/>
          </w:tcPr>
          <w:p w14:paraId="0B6010E0"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Лікарі акушери-гінекологи</w:t>
            </w:r>
          </w:p>
        </w:tc>
        <w:tc>
          <w:tcPr>
            <w:tcW w:w="2055" w:type="dxa"/>
            <w:gridSpan w:val="2"/>
            <w:tcBorders>
              <w:top w:val="single" w:sz="4" w:space="0" w:color="auto"/>
              <w:left w:val="single" w:sz="4" w:space="0" w:color="auto"/>
              <w:bottom w:val="single" w:sz="4" w:space="0" w:color="auto"/>
              <w:right w:val="single" w:sz="4" w:space="0" w:color="auto"/>
            </w:tcBorders>
            <w:vAlign w:val="center"/>
            <w:hideMark/>
          </w:tcPr>
          <w:p w14:paraId="7F74293A" w14:textId="77777777" w:rsidR="00464B5A" w:rsidRPr="00C34A80" w:rsidRDefault="00464B5A" w:rsidP="00C34A80">
            <w:pPr>
              <w:autoSpaceDE w:val="0"/>
              <w:autoSpaceDN w:val="0"/>
              <w:adjustRightInd w:val="0"/>
              <w:jc w:val="center"/>
              <w:rPr>
                <w:b/>
                <w:color w:val="000000" w:themeColor="text1"/>
                <w:lang w:val="uk-UA"/>
              </w:rPr>
            </w:pPr>
            <w:r w:rsidRPr="00C34A80">
              <w:rPr>
                <w:b/>
                <w:color w:val="000000" w:themeColor="text1"/>
                <w:lang w:val="uk-UA"/>
              </w:rPr>
              <w:t>ЛЗП-СМ</w:t>
            </w:r>
          </w:p>
        </w:tc>
      </w:tr>
      <w:tr w:rsidR="00464B5A" w:rsidRPr="00C34A80" w14:paraId="379FD414" w14:textId="77777777" w:rsidTr="008A4967">
        <w:tc>
          <w:tcPr>
            <w:tcW w:w="5524" w:type="dxa"/>
            <w:vMerge/>
            <w:tcBorders>
              <w:top w:val="single" w:sz="4" w:space="0" w:color="auto"/>
              <w:left w:val="single" w:sz="4" w:space="0" w:color="auto"/>
              <w:bottom w:val="single" w:sz="4" w:space="0" w:color="auto"/>
              <w:right w:val="single" w:sz="4" w:space="0" w:color="auto"/>
            </w:tcBorders>
            <w:vAlign w:val="center"/>
            <w:hideMark/>
          </w:tcPr>
          <w:p w14:paraId="16D46073" w14:textId="77777777" w:rsidR="00464B5A" w:rsidRPr="00C34A80" w:rsidRDefault="00464B5A" w:rsidP="00C34A80">
            <w:pPr>
              <w:rPr>
                <w:b/>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hideMark/>
          </w:tcPr>
          <w:p w14:paraId="6C84EAC0"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1028" w:type="dxa"/>
            <w:tcBorders>
              <w:top w:val="single" w:sz="4" w:space="0" w:color="auto"/>
              <w:left w:val="single" w:sz="4" w:space="0" w:color="auto"/>
              <w:bottom w:val="single" w:sz="4" w:space="0" w:color="auto"/>
              <w:right w:val="single" w:sz="4" w:space="0" w:color="auto"/>
            </w:tcBorders>
            <w:vAlign w:val="center"/>
            <w:hideMark/>
          </w:tcPr>
          <w:p w14:paraId="422EB2D3"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1027" w:type="dxa"/>
            <w:tcBorders>
              <w:top w:val="single" w:sz="4" w:space="0" w:color="auto"/>
              <w:left w:val="single" w:sz="4" w:space="0" w:color="auto"/>
              <w:bottom w:val="single" w:sz="4" w:space="0" w:color="auto"/>
              <w:right w:val="single" w:sz="4" w:space="0" w:color="auto"/>
            </w:tcBorders>
            <w:vAlign w:val="center"/>
            <w:hideMark/>
          </w:tcPr>
          <w:p w14:paraId="148F11DC"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c>
          <w:tcPr>
            <w:tcW w:w="1028" w:type="dxa"/>
            <w:tcBorders>
              <w:top w:val="single" w:sz="4" w:space="0" w:color="auto"/>
              <w:left w:val="single" w:sz="4" w:space="0" w:color="auto"/>
              <w:bottom w:val="single" w:sz="4" w:space="0" w:color="auto"/>
              <w:right w:val="single" w:sz="4" w:space="0" w:color="auto"/>
            </w:tcBorders>
            <w:vAlign w:val="center"/>
            <w:hideMark/>
          </w:tcPr>
          <w:p w14:paraId="4FACEA28" w14:textId="77777777" w:rsidR="00464B5A" w:rsidRPr="00C34A80" w:rsidRDefault="00464B5A" w:rsidP="00C34A80">
            <w:pPr>
              <w:autoSpaceDE w:val="0"/>
              <w:autoSpaceDN w:val="0"/>
              <w:adjustRightInd w:val="0"/>
              <w:jc w:val="center"/>
              <w:rPr>
                <w:color w:val="000000" w:themeColor="text1"/>
                <w:lang w:val="uk-UA"/>
              </w:rPr>
            </w:pPr>
            <w:r w:rsidRPr="00C34A80">
              <w:rPr>
                <w:color w:val="000000" w:themeColor="text1"/>
                <w:lang w:val="uk-UA"/>
              </w:rPr>
              <w:t>-</w:t>
            </w:r>
          </w:p>
        </w:tc>
      </w:tr>
      <w:tr w:rsidR="00464B5A" w:rsidRPr="00C34A80" w14:paraId="40687E8C"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0997CB0D"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Курси тематичного удосконалення</w:t>
            </w:r>
          </w:p>
        </w:tc>
        <w:tc>
          <w:tcPr>
            <w:tcW w:w="1027" w:type="dxa"/>
            <w:tcBorders>
              <w:top w:val="single" w:sz="4" w:space="0" w:color="auto"/>
              <w:left w:val="single" w:sz="4" w:space="0" w:color="auto"/>
              <w:bottom w:val="single" w:sz="4" w:space="0" w:color="auto"/>
              <w:right w:val="single" w:sz="4" w:space="0" w:color="auto"/>
            </w:tcBorders>
            <w:vAlign w:val="center"/>
          </w:tcPr>
          <w:p w14:paraId="1F5565A6"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A29666D"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114B2444"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0ABAEED1"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C354BCB"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03CBAAAA"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Короткотривалі за часом тренінги</w:t>
            </w:r>
          </w:p>
        </w:tc>
        <w:tc>
          <w:tcPr>
            <w:tcW w:w="1027" w:type="dxa"/>
            <w:tcBorders>
              <w:top w:val="single" w:sz="4" w:space="0" w:color="auto"/>
              <w:left w:val="single" w:sz="4" w:space="0" w:color="auto"/>
              <w:bottom w:val="single" w:sz="4" w:space="0" w:color="auto"/>
              <w:right w:val="single" w:sz="4" w:space="0" w:color="auto"/>
            </w:tcBorders>
            <w:vAlign w:val="center"/>
          </w:tcPr>
          <w:p w14:paraId="375EDB27"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4D0A4521"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1E0AD44A"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07ED16F"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158830CE"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63A974A0" w14:textId="77777777" w:rsidR="00464B5A" w:rsidRPr="00C34A80" w:rsidRDefault="00464B5A" w:rsidP="00C34A80">
            <w:pPr>
              <w:autoSpaceDE w:val="0"/>
              <w:autoSpaceDN w:val="0"/>
              <w:adjustRightInd w:val="0"/>
              <w:rPr>
                <w:color w:val="000000" w:themeColor="text1"/>
                <w:lang w:val="uk-UA"/>
              </w:rPr>
            </w:pPr>
            <w:proofErr w:type="spellStart"/>
            <w:r w:rsidRPr="00C34A80">
              <w:rPr>
                <w:color w:val="000000" w:themeColor="text1"/>
                <w:lang w:val="uk-UA"/>
              </w:rPr>
              <w:t>Вебінари</w:t>
            </w:r>
            <w:proofErr w:type="spellEnd"/>
            <w:r w:rsidRPr="00C34A80">
              <w:rPr>
                <w:color w:val="000000" w:themeColor="text1"/>
                <w:lang w:val="uk-UA"/>
              </w:rPr>
              <w:t xml:space="preserve"> за дистанційним методом</w:t>
            </w:r>
          </w:p>
        </w:tc>
        <w:tc>
          <w:tcPr>
            <w:tcW w:w="1027" w:type="dxa"/>
            <w:tcBorders>
              <w:top w:val="single" w:sz="4" w:space="0" w:color="auto"/>
              <w:left w:val="single" w:sz="4" w:space="0" w:color="auto"/>
              <w:bottom w:val="single" w:sz="4" w:space="0" w:color="auto"/>
              <w:right w:val="single" w:sz="4" w:space="0" w:color="auto"/>
            </w:tcBorders>
            <w:vAlign w:val="center"/>
          </w:tcPr>
          <w:p w14:paraId="76EBFBB5"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562449EF"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49354757"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1BFEB591"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137AD675"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24C4F9FF"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Навчальні семінари</w:t>
            </w:r>
          </w:p>
        </w:tc>
        <w:tc>
          <w:tcPr>
            <w:tcW w:w="1027" w:type="dxa"/>
            <w:tcBorders>
              <w:top w:val="single" w:sz="4" w:space="0" w:color="auto"/>
              <w:left w:val="single" w:sz="4" w:space="0" w:color="auto"/>
              <w:bottom w:val="single" w:sz="4" w:space="0" w:color="auto"/>
              <w:right w:val="single" w:sz="4" w:space="0" w:color="auto"/>
            </w:tcBorders>
            <w:vAlign w:val="center"/>
          </w:tcPr>
          <w:p w14:paraId="33B77717"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06083D3"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31AE00A8"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7B5C000C"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1EEF599B"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6A81F0FC"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Наукова література</w:t>
            </w:r>
          </w:p>
        </w:tc>
        <w:tc>
          <w:tcPr>
            <w:tcW w:w="1027" w:type="dxa"/>
            <w:tcBorders>
              <w:top w:val="single" w:sz="4" w:space="0" w:color="auto"/>
              <w:left w:val="single" w:sz="4" w:space="0" w:color="auto"/>
              <w:bottom w:val="single" w:sz="4" w:space="0" w:color="auto"/>
              <w:right w:val="single" w:sz="4" w:space="0" w:color="auto"/>
            </w:tcBorders>
            <w:vAlign w:val="center"/>
          </w:tcPr>
          <w:p w14:paraId="1606F361"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3B37F12"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381E9D2C"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09806D57"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34E1874C"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5F4D4F39"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Методична література</w:t>
            </w:r>
          </w:p>
        </w:tc>
        <w:tc>
          <w:tcPr>
            <w:tcW w:w="1027" w:type="dxa"/>
            <w:tcBorders>
              <w:top w:val="single" w:sz="4" w:space="0" w:color="auto"/>
              <w:left w:val="single" w:sz="4" w:space="0" w:color="auto"/>
              <w:bottom w:val="single" w:sz="4" w:space="0" w:color="auto"/>
              <w:right w:val="single" w:sz="4" w:space="0" w:color="auto"/>
            </w:tcBorders>
            <w:vAlign w:val="center"/>
          </w:tcPr>
          <w:p w14:paraId="33E51539"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766C0B8A"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2A039330"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66325B32"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010129A9"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4B104B4C"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Стажування в жіночій консультації</w:t>
            </w:r>
          </w:p>
        </w:tc>
        <w:tc>
          <w:tcPr>
            <w:tcW w:w="1027" w:type="dxa"/>
            <w:tcBorders>
              <w:top w:val="single" w:sz="4" w:space="0" w:color="auto"/>
              <w:left w:val="single" w:sz="4" w:space="0" w:color="auto"/>
              <w:bottom w:val="single" w:sz="4" w:space="0" w:color="auto"/>
              <w:right w:val="single" w:sz="4" w:space="0" w:color="auto"/>
            </w:tcBorders>
            <w:vAlign w:val="center"/>
          </w:tcPr>
          <w:p w14:paraId="4B257089"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765B0E02"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1E35658E"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0185B1C3"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687150D1"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24A7E521"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Стажування в центрі планування сім’ї</w:t>
            </w:r>
          </w:p>
        </w:tc>
        <w:tc>
          <w:tcPr>
            <w:tcW w:w="1027" w:type="dxa"/>
            <w:tcBorders>
              <w:top w:val="single" w:sz="4" w:space="0" w:color="auto"/>
              <w:left w:val="single" w:sz="4" w:space="0" w:color="auto"/>
              <w:bottom w:val="single" w:sz="4" w:space="0" w:color="auto"/>
              <w:right w:val="single" w:sz="4" w:space="0" w:color="auto"/>
            </w:tcBorders>
            <w:vAlign w:val="center"/>
          </w:tcPr>
          <w:p w14:paraId="580DF2D2"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A294CF3"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0D79E298"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17F68C4E"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6D31A69E"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5E3662E0"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Науково-практичні конференції</w:t>
            </w:r>
          </w:p>
        </w:tc>
        <w:tc>
          <w:tcPr>
            <w:tcW w:w="1027" w:type="dxa"/>
            <w:tcBorders>
              <w:top w:val="single" w:sz="4" w:space="0" w:color="auto"/>
              <w:left w:val="single" w:sz="4" w:space="0" w:color="auto"/>
              <w:bottom w:val="single" w:sz="4" w:space="0" w:color="auto"/>
              <w:right w:val="single" w:sz="4" w:space="0" w:color="auto"/>
            </w:tcBorders>
            <w:vAlign w:val="center"/>
          </w:tcPr>
          <w:p w14:paraId="677C1C5D"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1F5918B1"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38151046"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1B1E1C55" w14:textId="77777777" w:rsidR="00464B5A" w:rsidRPr="00C34A80" w:rsidRDefault="00464B5A" w:rsidP="00C34A80">
            <w:pPr>
              <w:autoSpaceDE w:val="0"/>
              <w:autoSpaceDN w:val="0"/>
              <w:adjustRightInd w:val="0"/>
              <w:jc w:val="center"/>
              <w:rPr>
                <w:color w:val="000000" w:themeColor="text1"/>
                <w:lang w:val="uk-UA"/>
              </w:rPr>
            </w:pPr>
          </w:p>
        </w:tc>
      </w:tr>
      <w:tr w:rsidR="00464B5A" w:rsidRPr="00C34A80" w14:paraId="48B7E9A9" w14:textId="77777777" w:rsidTr="008A4967">
        <w:tc>
          <w:tcPr>
            <w:tcW w:w="5524" w:type="dxa"/>
            <w:tcBorders>
              <w:top w:val="single" w:sz="4" w:space="0" w:color="auto"/>
              <w:left w:val="single" w:sz="4" w:space="0" w:color="auto"/>
              <w:bottom w:val="single" w:sz="4" w:space="0" w:color="auto"/>
              <w:right w:val="single" w:sz="4" w:space="0" w:color="auto"/>
            </w:tcBorders>
            <w:vAlign w:val="center"/>
            <w:hideMark/>
          </w:tcPr>
          <w:p w14:paraId="24D1EF04" w14:textId="77777777" w:rsidR="00464B5A" w:rsidRPr="00C34A80" w:rsidRDefault="00464B5A" w:rsidP="00C34A80">
            <w:pPr>
              <w:autoSpaceDE w:val="0"/>
              <w:autoSpaceDN w:val="0"/>
              <w:adjustRightInd w:val="0"/>
              <w:rPr>
                <w:color w:val="000000" w:themeColor="text1"/>
                <w:lang w:val="uk-UA"/>
              </w:rPr>
            </w:pPr>
            <w:r w:rsidRPr="00C34A80">
              <w:rPr>
                <w:color w:val="000000" w:themeColor="text1"/>
                <w:lang w:val="uk-UA"/>
              </w:rPr>
              <w:t xml:space="preserve">Телекомунікації </w:t>
            </w:r>
          </w:p>
        </w:tc>
        <w:tc>
          <w:tcPr>
            <w:tcW w:w="1027" w:type="dxa"/>
            <w:tcBorders>
              <w:top w:val="single" w:sz="4" w:space="0" w:color="auto"/>
              <w:left w:val="single" w:sz="4" w:space="0" w:color="auto"/>
              <w:bottom w:val="single" w:sz="4" w:space="0" w:color="auto"/>
              <w:right w:val="single" w:sz="4" w:space="0" w:color="auto"/>
            </w:tcBorders>
            <w:vAlign w:val="center"/>
          </w:tcPr>
          <w:p w14:paraId="24CB2A6C"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21272D08" w14:textId="77777777" w:rsidR="00464B5A" w:rsidRPr="00C34A80" w:rsidRDefault="00464B5A" w:rsidP="00C34A80">
            <w:pPr>
              <w:autoSpaceDE w:val="0"/>
              <w:autoSpaceDN w:val="0"/>
              <w:adjustRightInd w:val="0"/>
              <w:jc w:val="center"/>
              <w:rPr>
                <w:color w:val="000000" w:themeColor="text1"/>
                <w:lang w:val="uk-UA"/>
              </w:rPr>
            </w:pPr>
          </w:p>
        </w:tc>
        <w:tc>
          <w:tcPr>
            <w:tcW w:w="1027" w:type="dxa"/>
            <w:tcBorders>
              <w:top w:val="single" w:sz="4" w:space="0" w:color="auto"/>
              <w:left w:val="single" w:sz="4" w:space="0" w:color="auto"/>
              <w:bottom w:val="single" w:sz="4" w:space="0" w:color="auto"/>
              <w:right w:val="single" w:sz="4" w:space="0" w:color="auto"/>
            </w:tcBorders>
            <w:vAlign w:val="center"/>
          </w:tcPr>
          <w:p w14:paraId="76F73D6E" w14:textId="77777777" w:rsidR="00464B5A" w:rsidRPr="00C34A80" w:rsidRDefault="00464B5A" w:rsidP="00C34A80">
            <w:pPr>
              <w:autoSpaceDE w:val="0"/>
              <w:autoSpaceDN w:val="0"/>
              <w:adjustRightInd w:val="0"/>
              <w:jc w:val="center"/>
              <w:rPr>
                <w:color w:val="000000" w:themeColor="text1"/>
                <w:lang w:val="uk-UA"/>
              </w:rPr>
            </w:pPr>
          </w:p>
        </w:tc>
        <w:tc>
          <w:tcPr>
            <w:tcW w:w="1028" w:type="dxa"/>
            <w:tcBorders>
              <w:top w:val="single" w:sz="4" w:space="0" w:color="auto"/>
              <w:left w:val="single" w:sz="4" w:space="0" w:color="auto"/>
              <w:bottom w:val="single" w:sz="4" w:space="0" w:color="auto"/>
              <w:right w:val="single" w:sz="4" w:space="0" w:color="auto"/>
            </w:tcBorders>
            <w:vAlign w:val="center"/>
          </w:tcPr>
          <w:p w14:paraId="05FCA7A4" w14:textId="77777777" w:rsidR="00464B5A" w:rsidRPr="00C34A80" w:rsidRDefault="00464B5A" w:rsidP="00C34A80">
            <w:pPr>
              <w:autoSpaceDE w:val="0"/>
              <w:autoSpaceDN w:val="0"/>
              <w:adjustRightInd w:val="0"/>
              <w:jc w:val="center"/>
              <w:rPr>
                <w:color w:val="000000" w:themeColor="text1"/>
                <w:lang w:val="uk-UA"/>
              </w:rPr>
            </w:pPr>
          </w:p>
        </w:tc>
      </w:tr>
    </w:tbl>
    <w:p w14:paraId="5B999C1C" w14:textId="77777777" w:rsidR="00464B5A" w:rsidRPr="00C34A80" w:rsidRDefault="00464B5A" w:rsidP="00464B5A">
      <w:pPr>
        <w:autoSpaceDE w:val="0"/>
        <w:autoSpaceDN w:val="0"/>
        <w:adjustRightInd w:val="0"/>
        <w:ind w:firstLine="720"/>
        <w:jc w:val="right"/>
        <w:rPr>
          <w:b/>
          <w:bCs/>
          <w:color w:val="000000" w:themeColor="text1"/>
          <w:lang w:val="uk-UA"/>
        </w:rPr>
      </w:pPr>
    </w:p>
    <w:p w14:paraId="2D4AECDC" w14:textId="65FA7365" w:rsidR="008A4967" w:rsidRDefault="00464B5A" w:rsidP="00724F02">
      <w:pPr>
        <w:autoSpaceDE w:val="0"/>
        <w:autoSpaceDN w:val="0"/>
        <w:adjustRightInd w:val="0"/>
        <w:ind w:firstLine="720"/>
        <w:jc w:val="right"/>
        <w:rPr>
          <w:b/>
          <w:sz w:val="28"/>
          <w:szCs w:val="28"/>
          <w:lang w:val="uk-UA"/>
        </w:rPr>
      </w:pPr>
      <w:r w:rsidRPr="00C34A80">
        <w:rPr>
          <w:b/>
          <w:bCs/>
          <w:color w:val="000000" w:themeColor="text1"/>
          <w:lang w:val="uk-UA"/>
        </w:rPr>
        <w:t>Дякуємо за проведену оцінку.</w:t>
      </w:r>
      <w:r w:rsidR="00102AE8">
        <w:rPr>
          <w:b/>
          <w:bCs/>
          <w:color w:val="000000" w:themeColor="text1"/>
          <w:lang w:val="uk-UA"/>
        </w:rPr>
        <w:t xml:space="preserve"> </w:t>
      </w:r>
      <w:r w:rsidR="00102AE8" w:rsidRPr="00C34A80">
        <w:rPr>
          <w:b/>
          <w:bCs/>
          <w:color w:val="000000" w:themeColor="text1"/>
          <w:lang w:val="uk-UA"/>
        </w:rPr>
        <w:t>Бажаємо здоров’я</w:t>
      </w:r>
      <w:r w:rsidR="008A4967">
        <w:rPr>
          <w:b/>
          <w:sz w:val="28"/>
          <w:szCs w:val="28"/>
          <w:lang w:val="uk-UA"/>
        </w:rPr>
        <w:br w:type="page"/>
      </w:r>
    </w:p>
    <w:p w14:paraId="2C300E72" w14:textId="2E6D2C58" w:rsidR="00464B5A" w:rsidRPr="00C34A80" w:rsidRDefault="00464B5A" w:rsidP="00464B5A">
      <w:pPr>
        <w:widowControl w:val="0"/>
        <w:ind w:firstLine="709"/>
        <w:jc w:val="right"/>
        <w:rPr>
          <w:b/>
          <w:sz w:val="28"/>
          <w:szCs w:val="28"/>
          <w:lang w:val="uk-UA"/>
        </w:rPr>
      </w:pPr>
      <w:r w:rsidRPr="00C34A80">
        <w:rPr>
          <w:b/>
          <w:sz w:val="28"/>
          <w:szCs w:val="28"/>
          <w:lang w:val="uk-UA"/>
        </w:rPr>
        <w:lastRenderedPageBreak/>
        <w:t>Додаток В-5</w:t>
      </w:r>
    </w:p>
    <w:p w14:paraId="4AA6FA50" w14:textId="77777777" w:rsidR="00464B5A" w:rsidRPr="00C34A80" w:rsidRDefault="00464B5A" w:rsidP="00464B5A">
      <w:pPr>
        <w:widowControl w:val="0"/>
        <w:ind w:firstLine="709"/>
        <w:jc w:val="right"/>
        <w:rPr>
          <w:b/>
          <w:sz w:val="28"/>
          <w:szCs w:val="28"/>
          <w:lang w:val="uk-UA"/>
        </w:rPr>
      </w:pPr>
    </w:p>
    <w:p w14:paraId="02DDB32C" w14:textId="1E688B30" w:rsidR="00464B5A" w:rsidRPr="00C34A80" w:rsidRDefault="00464B5A" w:rsidP="00464B5A">
      <w:pPr>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0E2F45E0" w14:textId="77777777" w:rsidR="00464B5A" w:rsidRPr="00C34A80" w:rsidRDefault="00464B5A" w:rsidP="00464B5A">
      <w:pPr>
        <w:jc w:val="center"/>
        <w:rPr>
          <w:bCs/>
          <w:iCs/>
          <w:color w:val="000000" w:themeColor="text1"/>
          <w:lang w:val="uk-UA"/>
        </w:rPr>
      </w:pPr>
    </w:p>
    <w:p w14:paraId="46986045" w14:textId="77777777" w:rsidR="00464B5A" w:rsidRPr="00C34A80" w:rsidRDefault="00464B5A" w:rsidP="00464B5A">
      <w:pPr>
        <w:jc w:val="center"/>
        <w:rPr>
          <w:b/>
          <w:iCs/>
          <w:color w:val="000000" w:themeColor="text1"/>
          <w:lang w:val="uk-UA"/>
        </w:rPr>
      </w:pPr>
      <w:r w:rsidRPr="00C34A80">
        <w:rPr>
          <w:b/>
          <w:iCs/>
          <w:color w:val="000000" w:themeColor="text1"/>
          <w:lang w:val="uk-UA"/>
        </w:rPr>
        <w:t>АНКЕТА</w:t>
      </w:r>
    </w:p>
    <w:p w14:paraId="5EB202E4" w14:textId="082C71FA" w:rsidR="00464B5A" w:rsidRPr="00C34A80" w:rsidRDefault="00464B5A" w:rsidP="00464B5A">
      <w:pPr>
        <w:jc w:val="center"/>
        <w:rPr>
          <w:b/>
          <w:lang w:val="uk-UA"/>
        </w:rPr>
      </w:pPr>
      <w:r w:rsidRPr="00C34A80">
        <w:rPr>
          <w:b/>
          <w:lang w:val="uk-UA"/>
        </w:rPr>
        <w:t xml:space="preserve">соціологічного опитування </w:t>
      </w:r>
      <w:r w:rsidRPr="00C34A80">
        <w:rPr>
          <w:b/>
          <w:bCs/>
          <w:lang w:val="uk-UA"/>
        </w:rPr>
        <w:t>організаторів охорони здоров’я, лікарів акушерів-гінекологів, лікарів загальної практики – сімейної медицини та жінок</w:t>
      </w:r>
      <w:r w:rsidR="008A4967">
        <w:rPr>
          <w:b/>
          <w:lang w:val="uk-UA"/>
        </w:rPr>
        <w:t xml:space="preserve"> </w:t>
      </w:r>
      <w:r w:rsidRPr="00C34A80">
        <w:rPr>
          <w:b/>
          <w:lang w:val="uk-UA"/>
        </w:rPr>
        <w:t>щодо</w:t>
      </w:r>
      <w:r w:rsidR="008A4967">
        <w:rPr>
          <w:b/>
          <w:lang w:val="uk-UA"/>
        </w:rPr>
        <w:t xml:space="preserve"> </w:t>
      </w:r>
      <w:r w:rsidRPr="00C34A80">
        <w:rPr>
          <w:b/>
          <w:lang w:val="uk-UA"/>
        </w:rPr>
        <w:t xml:space="preserve">визначення </w:t>
      </w:r>
      <w:r w:rsidRPr="00C34A80">
        <w:rPr>
          <w:b/>
          <w:bCs/>
          <w:lang w:val="uk-UA"/>
        </w:rPr>
        <w:t xml:space="preserve">пріоритетних напрямів інтеграції акушерсько-гінекологічної допомоги жіночому населенню </w:t>
      </w:r>
      <w:r w:rsidR="00330D56">
        <w:rPr>
          <w:b/>
          <w:bCs/>
          <w:lang w:val="uk-UA"/>
        </w:rPr>
        <w:t>у</w:t>
      </w:r>
      <w:r w:rsidRPr="00C34A80">
        <w:rPr>
          <w:b/>
          <w:bCs/>
          <w:lang w:val="uk-UA"/>
        </w:rPr>
        <w:t xml:space="preserve"> систему ПМД</w:t>
      </w:r>
    </w:p>
    <w:p w14:paraId="6E25DE22" w14:textId="77777777" w:rsidR="00464B5A" w:rsidRPr="00C34A80" w:rsidRDefault="00464B5A" w:rsidP="00464B5A">
      <w:pPr>
        <w:jc w:val="center"/>
        <w:rPr>
          <w:b/>
          <w:lang w:val="uk-UA"/>
        </w:rPr>
      </w:pPr>
    </w:p>
    <w:p w14:paraId="3DC7C17A" w14:textId="77777777" w:rsidR="00464B5A" w:rsidRPr="00C34A80" w:rsidRDefault="00464B5A" w:rsidP="00464B5A">
      <w:pPr>
        <w:jc w:val="center"/>
        <w:rPr>
          <w:rFonts w:eastAsia="TimesNewRoman"/>
          <w:b/>
          <w:bCs/>
          <w:lang w:val="uk-UA"/>
        </w:rPr>
      </w:pPr>
      <w:r w:rsidRPr="00C34A80">
        <w:rPr>
          <w:rFonts w:eastAsia="TimesNewRoman"/>
          <w:b/>
          <w:bCs/>
          <w:lang w:val="uk-UA"/>
        </w:rPr>
        <w:t xml:space="preserve">Шановні </w:t>
      </w:r>
      <w:r w:rsidRPr="00C34A80">
        <w:rPr>
          <w:b/>
          <w:bCs/>
          <w:lang w:val="uk-UA"/>
        </w:rPr>
        <w:t>респонденти</w:t>
      </w:r>
      <w:r w:rsidRPr="00C34A80">
        <w:rPr>
          <w:rFonts w:eastAsia="TimesNewRoman"/>
          <w:b/>
          <w:bCs/>
          <w:lang w:val="uk-UA"/>
        </w:rPr>
        <w:t>!</w:t>
      </w:r>
    </w:p>
    <w:p w14:paraId="33563A5D" w14:textId="572BDA49" w:rsidR="00464B5A" w:rsidRPr="00C34A80" w:rsidRDefault="00464B5A" w:rsidP="00042464">
      <w:pPr>
        <w:ind w:firstLine="709"/>
        <w:jc w:val="both"/>
        <w:rPr>
          <w:rFonts w:eastAsia="TimesNewRoman"/>
          <w:w w:val="90"/>
          <w:lang w:val="uk-UA"/>
        </w:rPr>
      </w:pPr>
      <w:r w:rsidRPr="00C34A80">
        <w:rPr>
          <w:rFonts w:eastAsia="TimesNewRoman"/>
          <w:w w:val="90"/>
          <w:lang w:val="uk-UA"/>
        </w:rPr>
        <w:t xml:space="preserve">Проводиться експертне вивчення </w:t>
      </w:r>
      <w:r w:rsidRPr="00C34A80">
        <w:rPr>
          <w:w w:val="90"/>
          <w:lang w:val="uk-UA"/>
        </w:rPr>
        <w:t xml:space="preserve">пріоритетних напрямів інтеграції акушерсько-гінекологічної допомоги жіночому населенню </w:t>
      </w:r>
      <w:r w:rsidR="0015273B">
        <w:rPr>
          <w:w w:val="90"/>
          <w:lang w:val="uk-UA"/>
        </w:rPr>
        <w:t>у</w:t>
      </w:r>
      <w:r w:rsidRPr="00C34A80">
        <w:rPr>
          <w:w w:val="90"/>
          <w:lang w:val="uk-UA"/>
        </w:rPr>
        <w:t xml:space="preserve"> систему первинної медичної допомоги.</w:t>
      </w:r>
      <w:r w:rsidR="008A4967">
        <w:rPr>
          <w:w w:val="90"/>
          <w:lang w:val="uk-UA"/>
        </w:rPr>
        <w:t xml:space="preserve"> </w:t>
      </w:r>
      <w:r w:rsidRPr="00C34A80">
        <w:rPr>
          <w:rFonts w:eastAsia="TimesNewRoman"/>
          <w:w w:val="90"/>
          <w:lang w:val="uk-UA"/>
        </w:rPr>
        <w:t>Вам пропонується відповісти на питання анкети. Ми гарантуємо збереження</w:t>
      </w:r>
      <w:r w:rsidR="008A4967">
        <w:rPr>
          <w:rFonts w:eastAsia="TimesNewRoman"/>
          <w:w w:val="90"/>
          <w:lang w:val="uk-UA"/>
        </w:rPr>
        <w:t xml:space="preserve"> </w:t>
      </w:r>
      <w:r w:rsidRPr="00C34A80">
        <w:rPr>
          <w:rFonts w:eastAsia="TimesNewRoman"/>
          <w:w w:val="90"/>
          <w:lang w:val="uk-UA"/>
        </w:rPr>
        <w:t>конфіденційності інформації про Вас як про автора відповідей. Результати дослідження</w:t>
      </w:r>
      <w:r w:rsidR="008A4967">
        <w:rPr>
          <w:rFonts w:eastAsia="TimesNewRoman"/>
          <w:w w:val="90"/>
          <w:lang w:val="uk-UA"/>
        </w:rPr>
        <w:t xml:space="preserve"> </w:t>
      </w:r>
      <w:r w:rsidRPr="00C34A80">
        <w:rPr>
          <w:rFonts w:eastAsia="TimesNewRoman"/>
          <w:w w:val="90"/>
          <w:lang w:val="uk-UA"/>
        </w:rPr>
        <w:t>будуть використані в узагальненому вигляді в наукових цілях.</w:t>
      </w:r>
      <w:r w:rsidR="008A4967">
        <w:rPr>
          <w:rFonts w:eastAsia="TimesNewRoman"/>
          <w:w w:val="90"/>
          <w:lang w:val="uk-UA"/>
        </w:rPr>
        <w:t xml:space="preserve"> </w:t>
      </w:r>
    </w:p>
    <w:p w14:paraId="0E09E1D9" w14:textId="77777777" w:rsidR="00464B5A" w:rsidRPr="00C34A80" w:rsidRDefault="00464B5A" w:rsidP="00464B5A">
      <w:pPr>
        <w:jc w:val="center"/>
        <w:rPr>
          <w:rFonts w:eastAsia="TimesNewRoman"/>
          <w:sz w:val="12"/>
          <w:szCs w:val="12"/>
          <w:lang w:val="uk-UA"/>
        </w:rPr>
      </w:pPr>
      <w:r w:rsidRPr="00C34A80">
        <w:rPr>
          <w:rFonts w:eastAsia="TimesNewRoman"/>
          <w:sz w:val="12"/>
          <w:szCs w:val="12"/>
          <w:lang w:val="uk-UA"/>
        </w:rPr>
        <w:t>.</w:t>
      </w:r>
    </w:p>
    <w:p w14:paraId="2C29F010" w14:textId="77777777" w:rsidR="00464B5A" w:rsidRPr="00C34A80" w:rsidRDefault="00464B5A" w:rsidP="00042464">
      <w:pPr>
        <w:ind w:left="164" w:firstLine="545"/>
        <w:jc w:val="both"/>
        <w:rPr>
          <w:b/>
          <w:iCs/>
          <w:color w:val="000000" w:themeColor="text1"/>
          <w:lang w:val="uk-UA"/>
        </w:rPr>
      </w:pPr>
      <w:r w:rsidRPr="00C34A80">
        <w:rPr>
          <w:b/>
          <w:iCs/>
          <w:color w:val="000000" w:themeColor="text1"/>
          <w:lang w:val="uk-UA"/>
        </w:rPr>
        <w:t>Просимо відповісти Вас на питання загального характеру:</w:t>
      </w:r>
    </w:p>
    <w:p w14:paraId="5FEB726C" w14:textId="77777777" w:rsidR="00464B5A" w:rsidRPr="00C34A80" w:rsidRDefault="00464B5A" w:rsidP="00464B5A">
      <w:pPr>
        <w:jc w:val="center"/>
        <w:rPr>
          <w:rFonts w:eastAsia="TimesNewRoman"/>
          <w:sz w:val="12"/>
          <w:szCs w:val="12"/>
          <w:lang w:val="uk-UA"/>
        </w:rPr>
      </w:pPr>
      <w:r w:rsidRPr="00C34A80">
        <w:rPr>
          <w:rFonts w:eastAsia="TimesNewRoman"/>
          <w:sz w:val="12"/>
          <w:szCs w:val="12"/>
          <w:lang w:val="uk-UA"/>
        </w:rPr>
        <w:t>.</w:t>
      </w:r>
    </w:p>
    <w:p w14:paraId="2976C123" w14:textId="77777777" w:rsidR="008A4967" w:rsidRDefault="00464B5A" w:rsidP="00042464">
      <w:pPr>
        <w:jc w:val="both"/>
        <w:rPr>
          <w:b/>
          <w:bCs/>
          <w:w w:val="90"/>
          <w:lang w:val="uk-UA"/>
        </w:rPr>
      </w:pPr>
      <w:r w:rsidRPr="00C34A80">
        <w:rPr>
          <w:b/>
          <w:iCs/>
          <w:color w:val="000000" w:themeColor="text1"/>
          <w:w w:val="90"/>
          <w:lang w:val="uk-UA"/>
        </w:rPr>
        <w:t xml:space="preserve">Ваша лікарська спеціальність\або респондент: </w:t>
      </w:r>
      <w:r w:rsidRPr="00C34A80">
        <w:rPr>
          <w:w w:val="90"/>
          <w:lang w:val="uk-UA"/>
        </w:rPr>
        <w:t>організатор охорони здоров’я, лікар акушер-гінеколог, лікар загальної практики – сімейної медицини, жінка-респондент</w:t>
      </w:r>
      <w:r w:rsidRPr="00C34A80">
        <w:rPr>
          <w:b/>
          <w:bCs/>
          <w:w w:val="90"/>
          <w:lang w:val="uk-UA"/>
        </w:rPr>
        <w:t xml:space="preserve"> (підкресліть).</w:t>
      </w:r>
    </w:p>
    <w:p w14:paraId="5592DB99" w14:textId="77777777" w:rsidR="008A4967" w:rsidRDefault="008A4967" w:rsidP="008A4967">
      <w:pPr>
        <w:ind w:left="164"/>
        <w:jc w:val="center"/>
        <w:rPr>
          <w:b/>
          <w:iCs/>
          <w:color w:val="000000" w:themeColor="text1"/>
          <w:w w:val="90"/>
          <w:lang w:val="uk-UA"/>
        </w:rPr>
      </w:pPr>
    </w:p>
    <w:p w14:paraId="79AD795C" w14:textId="2E61F567" w:rsidR="00464B5A" w:rsidRPr="00C34A80" w:rsidRDefault="00464B5A" w:rsidP="008A4967">
      <w:pPr>
        <w:ind w:left="164"/>
        <w:jc w:val="center"/>
        <w:rPr>
          <w:b/>
          <w:color w:val="000000" w:themeColor="text1"/>
          <w:lang w:val="uk-UA"/>
        </w:rPr>
      </w:pPr>
      <w:r w:rsidRPr="00C34A80">
        <w:rPr>
          <w:b/>
          <w:iCs/>
          <w:color w:val="000000" w:themeColor="text1"/>
          <w:lang w:val="uk-UA"/>
        </w:rPr>
        <w:t>Оцініть н</w:t>
      </w:r>
      <w:r w:rsidRPr="00C34A80">
        <w:rPr>
          <w:b/>
          <w:color w:val="000000" w:themeColor="text1"/>
          <w:lang w:val="uk-UA"/>
        </w:rPr>
        <w:t>апрями діяльності первинної медичної допомоги з надання акушерсько-гінекологічних</w:t>
      </w:r>
      <w:r w:rsidR="008A4967">
        <w:rPr>
          <w:b/>
          <w:color w:val="000000" w:themeColor="text1"/>
          <w:lang w:val="uk-UA"/>
        </w:rPr>
        <w:t xml:space="preserve"> </w:t>
      </w:r>
      <w:r w:rsidRPr="00C34A80">
        <w:rPr>
          <w:b/>
          <w:color w:val="000000" w:themeColor="text1"/>
          <w:lang w:val="uk-UA"/>
        </w:rPr>
        <w:t>послуг</w:t>
      </w:r>
    </w:p>
    <w:tbl>
      <w:tblPr>
        <w:tblW w:w="5007" w:type="pct"/>
        <w:tblLayout w:type="fixed"/>
        <w:tblLook w:val="04A0" w:firstRow="1" w:lastRow="0" w:firstColumn="1" w:lastColumn="0" w:noHBand="0" w:noVBand="1"/>
      </w:tblPr>
      <w:tblGrid>
        <w:gridCol w:w="7513"/>
        <w:gridCol w:w="1064"/>
        <w:gridCol w:w="1064"/>
      </w:tblGrid>
      <w:tr w:rsidR="00464B5A" w:rsidRPr="00C34A80" w14:paraId="2294AF08" w14:textId="77777777" w:rsidTr="008A4967">
        <w:trPr>
          <w:trHeight w:val="284"/>
        </w:trPr>
        <w:tc>
          <w:tcPr>
            <w:tcW w:w="3896" w:type="pct"/>
            <w:vMerge w:val="restart"/>
            <w:tcBorders>
              <w:top w:val="single" w:sz="4" w:space="0" w:color="auto"/>
              <w:left w:val="single" w:sz="4" w:space="0" w:color="auto"/>
              <w:bottom w:val="single" w:sz="4" w:space="0" w:color="auto"/>
              <w:right w:val="single" w:sz="4" w:space="0" w:color="auto"/>
            </w:tcBorders>
            <w:vAlign w:val="center"/>
            <w:hideMark/>
          </w:tcPr>
          <w:p w14:paraId="0F15C7C5" w14:textId="2A82AB40" w:rsidR="00464B5A" w:rsidRPr="00C34A80" w:rsidRDefault="00464B5A" w:rsidP="008A4967">
            <w:pPr>
              <w:ind w:left="-57" w:right="-57"/>
              <w:jc w:val="center"/>
              <w:rPr>
                <w:b/>
                <w:bCs/>
                <w:color w:val="000000" w:themeColor="text1"/>
                <w:sz w:val="22"/>
                <w:szCs w:val="22"/>
                <w:lang w:val="uk-UA"/>
              </w:rPr>
            </w:pPr>
            <w:r w:rsidRPr="00C34A80">
              <w:rPr>
                <w:b/>
                <w:bCs/>
                <w:color w:val="000000" w:themeColor="text1"/>
                <w:sz w:val="22"/>
                <w:szCs w:val="22"/>
                <w:lang w:val="uk-UA"/>
              </w:rPr>
              <w:t>Напрями</w:t>
            </w:r>
            <w:r w:rsidR="008A4967">
              <w:rPr>
                <w:b/>
                <w:bCs/>
                <w:color w:val="000000" w:themeColor="text1"/>
                <w:sz w:val="22"/>
                <w:szCs w:val="22"/>
                <w:lang w:val="uk-UA"/>
              </w:rPr>
              <w:t xml:space="preserve"> </w:t>
            </w:r>
            <w:r w:rsidRPr="00C34A80">
              <w:rPr>
                <w:b/>
                <w:bCs/>
                <w:color w:val="000000" w:themeColor="text1"/>
                <w:sz w:val="22"/>
                <w:szCs w:val="22"/>
                <w:lang w:val="uk-UA"/>
              </w:rPr>
              <w:t>діяльності та види медичних послуг</w:t>
            </w:r>
          </w:p>
        </w:tc>
        <w:tc>
          <w:tcPr>
            <w:tcW w:w="1104" w:type="pct"/>
            <w:gridSpan w:val="2"/>
            <w:tcBorders>
              <w:top w:val="single" w:sz="4" w:space="0" w:color="auto"/>
              <w:left w:val="single" w:sz="4" w:space="0" w:color="auto"/>
              <w:bottom w:val="single" w:sz="4" w:space="0" w:color="auto"/>
              <w:right w:val="single" w:sz="4" w:space="0" w:color="auto"/>
            </w:tcBorders>
            <w:vAlign w:val="center"/>
          </w:tcPr>
          <w:p w14:paraId="519D8218" w14:textId="77777777" w:rsidR="00464B5A" w:rsidRPr="00C34A80" w:rsidRDefault="00464B5A" w:rsidP="008A4967">
            <w:pPr>
              <w:ind w:left="-57" w:right="-57"/>
              <w:jc w:val="center"/>
              <w:rPr>
                <w:color w:val="000000" w:themeColor="text1"/>
                <w:sz w:val="22"/>
                <w:szCs w:val="22"/>
                <w:lang w:val="uk-UA"/>
              </w:rPr>
            </w:pPr>
            <w:r w:rsidRPr="00C34A80">
              <w:rPr>
                <w:b/>
                <w:bCs/>
                <w:color w:val="000000" w:themeColor="text1"/>
                <w:sz w:val="22"/>
                <w:szCs w:val="22"/>
                <w:lang w:val="uk-UA"/>
              </w:rPr>
              <w:t>Результати оцінки</w:t>
            </w:r>
          </w:p>
        </w:tc>
      </w:tr>
      <w:tr w:rsidR="00464B5A" w:rsidRPr="00C34A80" w14:paraId="493E7B9F" w14:textId="77777777" w:rsidTr="008A4967">
        <w:trPr>
          <w:trHeight w:val="50"/>
        </w:trPr>
        <w:tc>
          <w:tcPr>
            <w:tcW w:w="3896" w:type="pct"/>
            <w:vMerge/>
            <w:tcBorders>
              <w:top w:val="single" w:sz="4" w:space="0" w:color="auto"/>
              <w:left w:val="single" w:sz="4" w:space="0" w:color="auto"/>
              <w:bottom w:val="single" w:sz="4" w:space="0" w:color="auto"/>
              <w:right w:val="single" w:sz="4" w:space="0" w:color="auto"/>
            </w:tcBorders>
            <w:vAlign w:val="center"/>
            <w:hideMark/>
          </w:tcPr>
          <w:p w14:paraId="3D0B975B" w14:textId="77777777" w:rsidR="00464B5A" w:rsidRPr="00C34A80" w:rsidRDefault="00464B5A" w:rsidP="008A4967">
            <w:pPr>
              <w:ind w:left="-57" w:right="-57"/>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hideMark/>
          </w:tcPr>
          <w:p w14:paraId="00BA428C" w14:textId="77777777" w:rsidR="00464B5A" w:rsidRPr="00C34A80" w:rsidRDefault="00464B5A" w:rsidP="008A4967">
            <w:pPr>
              <w:ind w:left="-57" w:right="-57"/>
              <w:jc w:val="center"/>
              <w:rPr>
                <w:b/>
                <w:bCs/>
                <w:color w:val="000000" w:themeColor="text1"/>
                <w:sz w:val="22"/>
                <w:szCs w:val="22"/>
                <w:lang w:val="uk-UA"/>
              </w:rPr>
            </w:pPr>
            <w:r w:rsidRPr="00C34A80">
              <w:rPr>
                <w:b/>
                <w:bCs/>
                <w:color w:val="000000" w:themeColor="text1"/>
                <w:sz w:val="22"/>
                <w:szCs w:val="22"/>
                <w:lang w:val="uk-UA"/>
              </w:rPr>
              <w:t>+</w:t>
            </w:r>
          </w:p>
        </w:tc>
        <w:tc>
          <w:tcPr>
            <w:tcW w:w="552" w:type="pct"/>
            <w:tcBorders>
              <w:top w:val="single" w:sz="4" w:space="0" w:color="auto"/>
              <w:left w:val="single" w:sz="4" w:space="0" w:color="auto"/>
              <w:bottom w:val="single" w:sz="4" w:space="0" w:color="auto"/>
              <w:right w:val="single" w:sz="4" w:space="0" w:color="auto"/>
            </w:tcBorders>
            <w:vAlign w:val="center"/>
            <w:hideMark/>
          </w:tcPr>
          <w:p w14:paraId="0497A917" w14:textId="77777777" w:rsidR="00464B5A" w:rsidRPr="00C34A80" w:rsidRDefault="00464B5A" w:rsidP="008A4967">
            <w:pPr>
              <w:ind w:left="-57" w:right="-57"/>
              <w:jc w:val="center"/>
              <w:rPr>
                <w:b/>
                <w:bCs/>
                <w:color w:val="000000" w:themeColor="text1"/>
                <w:sz w:val="22"/>
                <w:szCs w:val="22"/>
                <w:lang w:val="uk-UA"/>
              </w:rPr>
            </w:pPr>
            <w:r w:rsidRPr="00C34A80">
              <w:rPr>
                <w:b/>
                <w:bCs/>
                <w:color w:val="000000" w:themeColor="text1"/>
                <w:sz w:val="22"/>
                <w:szCs w:val="22"/>
                <w:lang w:val="uk-UA"/>
              </w:rPr>
              <w:t>-</w:t>
            </w:r>
          </w:p>
        </w:tc>
      </w:tr>
      <w:tr w:rsidR="00464B5A" w:rsidRPr="00C34A80" w14:paraId="0657E4E5"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7D1964CC" w14:textId="51C101D0" w:rsidR="00464B5A" w:rsidRPr="00C34A80" w:rsidRDefault="00464B5A" w:rsidP="008A4967">
            <w:pPr>
              <w:ind w:left="-57" w:right="-57"/>
              <w:rPr>
                <w:color w:val="000000" w:themeColor="text1"/>
                <w:spacing w:val="-4"/>
                <w:sz w:val="22"/>
                <w:szCs w:val="22"/>
                <w:lang w:val="uk-UA"/>
              </w:rPr>
            </w:pPr>
            <w:r w:rsidRPr="00C34A80">
              <w:rPr>
                <w:color w:val="000000" w:themeColor="text1"/>
                <w:spacing w:val="-4"/>
                <w:sz w:val="22"/>
                <w:szCs w:val="22"/>
                <w:lang w:val="uk-UA"/>
              </w:rPr>
              <w:t>Комплексна інформаційно-просвітницька робота серед жіночого</w:t>
            </w:r>
            <w:r w:rsidR="008A4967">
              <w:rPr>
                <w:color w:val="000000" w:themeColor="text1"/>
                <w:spacing w:val="-4"/>
                <w:sz w:val="22"/>
                <w:szCs w:val="22"/>
                <w:lang w:val="uk-UA"/>
              </w:rPr>
              <w:t xml:space="preserve"> </w:t>
            </w:r>
            <w:r w:rsidRPr="00C34A80">
              <w:rPr>
                <w:color w:val="000000" w:themeColor="text1"/>
                <w:spacing w:val="-4"/>
                <w:sz w:val="22"/>
                <w:szCs w:val="22"/>
                <w:lang w:val="uk-UA"/>
              </w:rPr>
              <w:t>населення</w:t>
            </w:r>
            <w:r w:rsidR="008A4967">
              <w:rPr>
                <w:color w:val="000000" w:themeColor="text1"/>
                <w:spacing w:val="-4"/>
                <w:sz w:val="22"/>
                <w:szCs w:val="22"/>
                <w:lang w:val="uk-UA"/>
              </w:rPr>
              <w:t xml:space="preserve"> </w:t>
            </w:r>
            <w:r w:rsidRPr="00C34A80">
              <w:rPr>
                <w:color w:val="000000" w:themeColor="text1"/>
                <w:spacing w:val="-4"/>
                <w:sz w:val="22"/>
                <w:szCs w:val="22"/>
                <w:lang w:val="uk-UA"/>
              </w:rPr>
              <w:t>з питань</w:t>
            </w:r>
            <w:r w:rsidR="008A4967">
              <w:rPr>
                <w:color w:val="000000" w:themeColor="text1"/>
                <w:spacing w:val="-4"/>
                <w:sz w:val="22"/>
                <w:szCs w:val="22"/>
                <w:lang w:val="uk-UA"/>
              </w:rPr>
              <w:t xml:space="preserve"> </w:t>
            </w:r>
            <w:r w:rsidRPr="00C34A80">
              <w:rPr>
                <w:color w:val="000000" w:themeColor="text1"/>
                <w:spacing w:val="-4"/>
                <w:sz w:val="22"/>
                <w:szCs w:val="22"/>
                <w:lang w:val="uk-UA"/>
              </w:rPr>
              <w:t xml:space="preserve">профілактики захворювань та збереження репродуктивного здоров’я. </w:t>
            </w:r>
          </w:p>
        </w:tc>
        <w:tc>
          <w:tcPr>
            <w:tcW w:w="552" w:type="pct"/>
            <w:tcBorders>
              <w:top w:val="single" w:sz="4" w:space="0" w:color="auto"/>
              <w:left w:val="single" w:sz="4" w:space="0" w:color="auto"/>
              <w:bottom w:val="single" w:sz="4" w:space="0" w:color="auto"/>
              <w:right w:val="single" w:sz="4" w:space="0" w:color="auto"/>
            </w:tcBorders>
          </w:tcPr>
          <w:p w14:paraId="523CE57D"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053CBE29" w14:textId="77777777" w:rsidR="00464B5A" w:rsidRPr="00C34A80" w:rsidRDefault="00464B5A" w:rsidP="008A4967">
            <w:pPr>
              <w:ind w:left="-57" w:right="-57"/>
              <w:jc w:val="center"/>
              <w:rPr>
                <w:color w:val="000000" w:themeColor="text1"/>
                <w:sz w:val="22"/>
                <w:szCs w:val="22"/>
                <w:lang w:val="uk-UA"/>
              </w:rPr>
            </w:pPr>
          </w:p>
        </w:tc>
      </w:tr>
      <w:tr w:rsidR="00464B5A" w:rsidRPr="00C34A80" w14:paraId="4C92446F"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74F4C8EE"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Інформаційно-просвітницька робота серед дівчат-підлітків з питань безпечної сексуальної поведінки та формування репродуктивного здоров’я.</w:t>
            </w:r>
          </w:p>
        </w:tc>
        <w:tc>
          <w:tcPr>
            <w:tcW w:w="552" w:type="pct"/>
            <w:tcBorders>
              <w:top w:val="single" w:sz="4" w:space="0" w:color="auto"/>
              <w:left w:val="single" w:sz="4" w:space="0" w:color="auto"/>
              <w:bottom w:val="single" w:sz="4" w:space="0" w:color="auto"/>
              <w:right w:val="single" w:sz="4" w:space="0" w:color="auto"/>
            </w:tcBorders>
          </w:tcPr>
          <w:p w14:paraId="6DCD44F3"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76DB0D18" w14:textId="77777777" w:rsidR="00464B5A" w:rsidRPr="00C34A80" w:rsidRDefault="00464B5A" w:rsidP="008A4967">
            <w:pPr>
              <w:ind w:left="-57" w:right="-57"/>
              <w:jc w:val="center"/>
              <w:rPr>
                <w:color w:val="000000" w:themeColor="text1"/>
                <w:sz w:val="22"/>
                <w:szCs w:val="22"/>
                <w:lang w:val="uk-UA"/>
              </w:rPr>
            </w:pPr>
          </w:p>
        </w:tc>
      </w:tr>
      <w:tr w:rsidR="00464B5A" w:rsidRPr="00C34A80" w14:paraId="30740628"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225833C3" w14:textId="71C847F2"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Просвітницька робота серед батьків дівчат-підлітків та вчителів з їх інформування про особливості виховної роботи в пубертатний період.</w:t>
            </w:r>
            <w:r w:rsidR="008A4967">
              <w:rPr>
                <w:color w:val="000000" w:themeColor="text1"/>
                <w:sz w:val="22"/>
                <w:szCs w:val="22"/>
                <w:lang w:val="uk-UA"/>
              </w:rPr>
              <w:t xml:space="preserve"> </w:t>
            </w:r>
          </w:p>
        </w:tc>
        <w:tc>
          <w:tcPr>
            <w:tcW w:w="552" w:type="pct"/>
            <w:tcBorders>
              <w:top w:val="single" w:sz="4" w:space="0" w:color="auto"/>
              <w:left w:val="single" w:sz="4" w:space="0" w:color="auto"/>
              <w:bottom w:val="single" w:sz="4" w:space="0" w:color="auto"/>
              <w:right w:val="single" w:sz="4" w:space="0" w:color="auto"/>
            </w:tcBorders>
          </w:tcPr>
          <w:p w14:paraId="2CC686B9"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572B3A9A" w14:textId="77777777" w:rsidR="00464B5A" w:rsidRPr="00C34A80" w:rsidRDefault="00464B5A" w:rsidP="008A4967">
            <w:pPr>
              <w:ind w:left="-57" w:right="-57"/>
              <w:jc w:val="center"/>
              <w:rPr>
                <w:color w:val="000000" w:themeColor="text1"/>
                <w:sz w:val="22"/>
                <w:szCs w:val="22"/>
                <w:lang w:val="uk-UA"/>
              </w:rPr>
            </w:pPr>
          </w:p>
        </w:tc>
      </w:tr>
      <w:tr w:rsidR="00464B5A" w:rsidRPr="00C34A80" w14:paraId="43FF42E7"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6E1CE8B2"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Проведення профілактичних оглядів для виявлення візуальних форм злоякісних новоутворень на ранніх стадіях розвитку</w:t>
            </w:r>
          </w:p>
        </w:tc>
        <w:tc>
          <w:tcPr>
            <w:tcW w:w="552" w:type="pct"/>
            <w:tcBorders>
              <w:top w:val="single" w:sz="4" w:space="0" w:color="auto"/>
              <w:left w:val="single" w:sz="4" w:space="0" w:color="auto"/>
              <w:bottom w:val="single" w:sz="4" w:space="0" w:color="auto"/>
              <w:right w:val="single" w:sz="4" w:space="0" w:color="auto"/>
            </w:tcBorders>
          </w:tcPr>
          <w:p w14:paraId="6617EF65"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3F47E3E9" w14:textId="77777777" w:rsidR="00464B5A" w:rsidRPr="00C34A80" w:rsidRDefault="00464B5A" w:rsidP="008A4967">
            <w:pPr>
              <w:ind w:left="-57" w:right="-57"/>
              <w:jc w:val="center"/>
              <w:rPr>
                <w:color w:val="000000" w:themeColor="text1"/>
                <w:sz w:val="22"/>
                <w:szCs w:val="22"/>
                <w:lang w:val="uk-UA"/>
              </w:rPr>
            </w:pPr>
          </w:p>
        </w:tc>
      </w:tr>
      <w:tr w:rsidR="00464B5A" w:rsidRPr="00C34A80" w14:paraId="32560C77"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32B668EB"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Надання консультативних послуг із планування сім’ї</w:t>
            </w:r>
          </w:p>
        </w:tc>
        <w:tc>
          <w:tcPr>
            <w:tcW w:w="552" w:type="pct"/>
            <w:tcBorders>
              <w:top w:val="single" w:sz="4" w:space="0" w:color="auto"/>
              <w:left w:val="single" w:sz="4" w:space="0" w:color="auto"/>
              <w:bottom w:val="single" w:sz="4" w:space="0" w:color="auto"/>
              <w:right w:val="single" w:sz="4" w:space="0" w:color="auto"/>
            </w:tcBorders>
          </w:tcPr>
          <w:p w14:paraId="1AE3C069"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2E594919" w14:textId="77777777" w:rsidR="00464B5A" w:rsidRPr="00C34A80" w:rsidRDefault="00464B5A" w:rsidP="008A4967">
            <w:pPr>
              <w:ind w:left="-57" w:right="-57"/>
              <w:jc w:val="center"/>
              <w:rPr>
                <w:color w:val="000000" w:themeColor="text1"/>
                <w:sz w:val="22"/>
                <w:szCs w:val="22"/>
                <w:lang w:val="uk-UA"/>
              </w:rPr>
            </w:pPr>
          </w:p>
        </w:tc>
      </w:tr>
      <w:tr w:rsidR="00464B5A" w:rsidRPr="00C34A80" w14:paraId="29C8AB66"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2A28F68A"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Спостереження за фізіологічним перебігом вагітності</w:t>
            </w:r>
          </w:p>
        </w:tc>
        <w:tc>
          <w:tcPr>
            <w:tcW w:w="552" w:type="pct"/>
            <w:tcBorders>
              <w:top w:val="single" w:sz="4" w:space="0" w:color="auto"/>
              <w:left w:val="single" w:sz="4" w:space="0" w:color="auto"/>
              <w:bottom w:val="single" w:sz="4" w:space="0" w:color="auto"/>
              <w:right w:val="single" w:sz="4" w:space="0" w:color="auto"/>
            </w:tcBorders>
          </w:tcPr>
          <w:p w14:paraId="0086E6A6"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524B31F7" w14:textId="77777777" w:rsidR="00464B5A" w:rsidRPr="00C34A80" w:rsidRDefault="00464B5A" w:rsidP="008A4967">
            <w:pPr>
              <w:ind w:left="-57" w:right="-57"/>
              <w:jc w:val="center"/>
              <w:rPr>
                <w:color w:val="000000" w:themeColor="text1"/>
                <w:sz w:val="22"/>
                <w:szCs w:val="22"/>
                <w:lang w:val="uk-UA"/>
              </w:rPr>
            </w:pPr>
          </w:p>
        </w:tc>
      </w:tr>
      <w:tr w:rsidR="00464B5A" w:rsidRPr="00C34A80" w14:paraId="068D7DFB"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12641EC1"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Організація роботи «Школи відповідального батьківства»</w:t>
            </w:r>
          </w:p>
        </w:tc>
        <w:tc>
          <w:tcPr>
            <w:tcW w:w="552" w:type="pct"/>
            <w:tcBorders>
              <w:top w:val="single" w:sz="4" w:space="0" w:color="auto"/>
              <w:left w:val="single" w:sz="4" w:space="0" w:color="auto"/>
              <w:bottom w:val="single" w:sz="4" w:space="0" w:color="auto"/>
              <w:right w:val="single" w:sz="4" w:space="0" w:color="auto"/>
            </w:tcBorders>
          </w:tcPr>
          <w:p w14:paraId="25FC9C85"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670D5BF4" w14:textId="77777777" w:rsidR="00464B5A" w:rsidRPr="00C34A80" w:rsidRDefault="00464B5A" w:rsidP="008A4967">
            <w:pPr>
              <w:ind w:left="-57" w:right="-57"/>
              <w:jc w:val="center"/>
              <w:rPr>
                <w:color w:val="000000" w:themeColor="text1"/>
                <w:sz w:val="22"/>
                <w:szCs w:val="22"/>
                <w:lang w:val="uk-UA"/>
              </w:rPr>
            </w:pPr>
          </w:p>
        </w:tc>
      </w:tr>
      <w:tr w:rsidR="00464B5A" w:rsidRPr="00C34A80" w14:paraId="684A5320"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7D26AD98"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Медичний нагляд за жінками у післяпологовому періоді</w:t>
            </w:r>
          </w:p>
        </w:tc>
        <w:tc>
          <w:tcPr>
            <w:tcW w:w="552" w:type="pct"/>
            <w:tcBorders>
              <w:top w:val="single" w:sz="4" w:space="0" w:color="auto"/>
              <w:left w:val="single" w:sz="4" w:space="0" w:color="auto"/>
              <w:bottom w:val="single" w:sz="4" w:space="0" w:color="auto"/>
              <w:right w:val="single" w:sz="4" w:space="0" w:color="auto"/>
            </w:tcBorders>
          </w:tcPr>
          <w:p w14:paraId="4FDE8EE3"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281C7F3F" w14:textId="77777777" w:rsidR="00464B5A" w:rsidRPr="00C34A80" w:rsidRDefault="00464B5A" w:rsidP="008A4967">
            <w:pPr>
              <w:ind w:left="-57" w:right="-57"/>
              <w:jc w:val="center"/>
              <w:rPr>
                <w:color w:val="000000" w:themeColor="text1"/>
                <w:sz w:val="22"/>
                <w:szCs w:val="22"/>
                <w:lang w:val="uk-UA"/>
              </w:rPr>
            </w:pPr>
          </w:p>
        </w:tc>
      </w:tr>
      <w:tr w:rsidR="00464B5A" w:rsidRPr="00C34A80" w14:paraId="0A73118F" w14:textId="77777777" w:rsidTr="008A4967">
        <w:tc>
          <w:tcPr>
            <w:tcW w:w="3896" w:type="pct"/>
            <w:tcBorders>
              <w:top w:val="single" w:sz="4" w:space="0" w:color="auto"/>
              <w:left w:val="single" w:sz="4" w:space="0" w:color="auto"/>
              <w:bottom w:val="single" w:sz="4" w:space="0" w:color="auto"/>
              <w:right w:val="single" w:sz="4" w:space="0" w:color="auto"/>
            </w:tcBorders>
            <w:hideMark/>
          </w:tcPr>
          <w:p w14:paraId="0663D828" w14:textId="4E72B5EB"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Діагностика та надання медичн</w:t>
            </w:r>
            <w:r w:rsidR="0096513F">
              <w:rPr>
                <w:color w:val="000000" w:themeColor="text1"/>
                <w:sz w:val="22"/>
                <w:szCs w:val="22"/>
                <w:lang w:val="uk-UA"/>
              </w:rPr>
              <w:t xml:space="preserve">их послуг </w:t>
            </w:r>
            <w:r w:rsidRPr="00C34A80">
              <w:rPr>
                <w:color w:val="000000" w:themeColor="text1"/>
                <w:sz w:val="22"/>
                <w:szCs w:val="22"/>
                <w:lang w:val="uk-UA"/>
              </w:rPr>
              <w:t>жінкам при найбільш поширених гінекологічних захворюваннях</w:t>
            </w:r>
          </w:p>
        </w:tc>
        <w:tc>
          <w:tcPr>
            <w:tcW w:w="552" w:type="pct"/>
            <w:tcBorders>
              <w:top w:val="single" w:sz="4" w:space="0" w:color="auto"/>
              <w:left w:val="single" w:sz="4" w:space="0" w:color="auto"/>
              <w:bottom w:val="single" w:sz="4" w:space="0" w:color="auto"/>
              <w:right w:val="single" w:sz="4" w:space="0" w:color="auto"/>
            </w:tcBorders>
          </w:tcPr>
          <w:p w14:paraId="3F682EBA"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1AD57841" w14:textId="77777777" w:rsidR="00464B5A" w:rsidRPr="00C34A80" w:rsidRDefault="00464B5A" w:rsidP="008A4967">
            <w:pPr>
              <w:ind w:left="-57" w:right="-57"/>
              <w:jc w:val="center"/>
              <w:rPr>
                <w:color w:val="000000" w:themeColor="text1"/>
                <w:sz w:val="22"/>
                <w:szCs w:val="22"/>
                <w:lang w:val="uk-UA"/>
              </w:rPr>
            </w:pPr>
          </w:p>
        </w:tc>
      </w:tr>
      <w:tr w:rsidR="00464B5A" w:rsidRPr="00C34A80" w14:paraId="344BCBEA" w14:textId="77777777" w:rsidTr="008A4967">
        <w:trPr>
          <w:trHeight w:val="593"/>
        </w:trPr>
        <w:tc>
          <w:tcPr>
            <w:tcW w:w="3896" w:type="pct"/>
            <w:tcBorders>
              <w:top w:val="single" w:sz="4" w:space="0" w:color="auto"/>
              <w:left w:val="single" w:sz="4" w:space="0" w:color="auto"/>
              <w:bottom w:val="single" w:sz="4" w:space="0" w:color="auto"/>
              <w:right w:val="single" w:sz="4" w:space="0" w:color="auto"/>
            </w:tcBorders>
            <w:hideMark/>
          </w:tcPr>
          <w:p w14:paraId="7B755A69"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 xml:space="preserve">Надання консультативних послуг із профілактики інфекцій, що передаються статевим шляхом, їх діагностика та </w:t>
            </w:r>
            <w:proofErr w:type="spellStart"/>
            <w:r w:rsidRPr="00C34A80">
              <w:rPr>
                <w:color w:val="000000" w:themeColor="text1"/>
                <w:sz w:val="22"/>
                <w:szCs w:val="22"/>
                <w:lang w:val="uk-UA"/>
              </w:rPr>
              <w:t>синдромний</w:t>
            </w:r>
            <w:proofErr w:type="spellEnd"/>
            <w:r w:rsidRPr="00C34A80">
              <w:rPr>
                <w:color w:val="000000" w:themeColor="text1"/>
                <w:sz w:val="22"/>
                <w:szCs w:val="22"/>
                <w:lang w:val="uk-UA"/>
              </w:rPr>
              <w:t xml:space="preserve"> метод лікування. </w:t>
            </w:r>
          </w:p>
        </w:tc>
        <w:tc>
          <w:tcPr>
            <w:tcW w:w="552" w:type="pct"/>
            <w:tcBorders>
              <w:top w:val="single" w:sz="4" w:space="0" w:color="auto"/>
              <w:left w:val="single" w:sz="4" w:space="0" w:color="auto"/>
              <w:bottom w:val="single" w:sz="4" w:space="0" w:color="auto"/>
              <w:right w:val="single" w:sz="4" w:space="0" w:color="auto"/>
            </w:tcBorders>
          </w:tcPr>
          <w:p w14:paraId="601A6893"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702AC81C" w14:textId="77777777" w:rsidR="00464B5A" w:rsidRPr="00C34A80" w:rsidRDefault="00464B5A" w:rsidP="008A4967">
            <w:pPr>
              <w:ind w:left="-57" w:right="-57"/>
              <w:jc w:val="center"/>
              <w:rPr>
                <w:color w:val="000000" w:themeColor="text1"/>
                <w:sz w:val="22"/>
                <w:szCs w:val="22"/>
                <w:lang w:val="uk-UA"/>
              </w:rPr>
            </w:pPr>
          </w:p>
        </w:tc>
      </w:tr>
      <w:tr w:rsidR="00464B5A" w:rsidRPr="00C34A80" w14:paraId="5A747943" w14:textId="77777777" w:rsidTr="008A4967">
        <w:trPr>
          <w:trHeight w:val="250"/>
        </w:trPr>
        <w:tc>
          <w:tcPr>
            <w:tcW w:w="3896" w:type="pct"/>
            <w:tcBorders>
              <w:top w:val="single" w:sz="4" w:space="0" w:color="auto"/>
              <w:left w:val="single" w:sz="4" w:space="0" w:color="auto"/>
              <w:bottom w:val="single" w:sz="4" w:space="0" w:color="auto"/>
              <w:right w:val="single" w:sz="4" w:space="0" w:color="auto"/>
            </w:tcBorders>
            <w:hideMark/>
          </w:tcPr>
          <w:p w14:paraId="5ADA9FA8"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 xml:space="preserve">Надання невідкладної акушерсько-гінекологічної допомоги </w:t>
            </w:r>
          </w:p>
        </w:tc>
        <w:tc>
          <w:tcPr>
            <w:tcW w:w="552" w:type="pct"/>
            <w:tcBorders>
              <w:top w:val="single" w:sz="4" w:space="0" w:color="auto"/>
              <w:left w:val="single" w:sz="4" w:space="0" w:color="auto"/>
              <w:bottom w:val="single" w:sz="4" w:space="0" w:color="auto"/>
              <w:right w:val="single" w:sz="4" w:space="0" w:color="auto"/>
            </w:tcBorders>
          </w:tcPr>
          <w:p w14:paraId="102BCD18"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7B67DC1F" w14:textId="77777777" w:rsidR="00464B5A" w:rsidRPr="00C34A80" w:rsidRDefault="00464B5A" w:rsidP="008A4967">
            <w:pPr>
              <w:ind w:left="-57" w:right="-57"/>
              <w:jc w:val="center"/>
              <w:rPr>
                <w:color w:val="000000" w:themeColor="text1"/>
                <w:sz w:val="22"/>
                <w:szCs w:val="22"/>
                <w:lang w:val="uk-UA"/>
              </w:rPr>
            </w:pPr>
          </w:p>
        </w:tc>
      </w:tr>
      <w:tr w:rsidR="00464B5A" w:rsidRPr="00C34A80" w14:paraId="157635AB" w14:textId="77777777" w:rsidTr="008A4967">
        <w:trPr>
          <w:trHeight w:val="551"/>
        </w:trPr>
        <w:tc>
          <w:tcPr>
            <w:tcW w:w="3896" w:type="pct"/>
            <w:tcBorders>
              <w:top w:val="single" w:sz="4" w:space="0" w:color="auto"/>
              <w:left w:val="single" w:sz="4" w:space="0" w:color="auto"/>
              <w:bottom w:val="single" w:sz="4" w:space="0" w:color="auto"/>
              <w:right w:val="single" w:sz="4" w:space="0" w:color="auto"/>
            </w:tcBorders>
            <w:hideMark/>
          </w:tcPr>
          <w:p w14:paraId="415CDDAD" w14:textId="77777777" w:rsidR="00464B5A" w:rsidRPr="00C34A80" w:rsidRDefault="00464B5A" w:rsidP="008A4967">
            <w:pPr>
              <w:ind w:left="-57" w:right="-57"/>
              <w:rPr>
                <w:color w:val="000000" w:themeColor="text1"/>
                <w:sz w:val="22"/>
                <w:szCs w:val="22"/>
                <w:lang w:val="uk-UA"/>
              </w:rPr>
            </w:pPr>
            <w:r w:rsidRPr="00C34A80">
              <w:rPr>
                <w:color w:val="000000" w:themeColor="text1"/>
                <w:sz w:val="22"/>
                <w:szCs w:val="22"/>
                <w:lang w:val="uk-UA"/>
              </w:rPr>
              <w:t>Скерування за необхідності жінок для отримання спеціалізованої медичної допомоги на вищі рівні її надання.</w:t>
            </w:r>
          </w:p>
        </w:tc>
        <w:tc>
          <w:tcPr>
            <w:tcW w:w="552" w:type="pct"/>
            <w:tcBorders>
              <w:top w:val="single" w:sz="4" w:space="0" w:color="auto"/>
              <w:left w:val="single" w:sz="4" w:space="0" w:color="auto"/>
              <w:bottom w:val="single" w:sz="4" w:space="0" w:color="auto"/>
              <w:right w:val="single" w:sz="4" w:space="0" w:color="auto"/>
            </w:tcBorders>
          </w:tcPr>
          <w:p w14:paraId="22B103A0" w14:textId="77777777" w:rsidR="00464B5A" w:rsidRPr="00C34A80" w:rsidRDefault="00464B5A" w:rsidP="008A4967">
            <w:pPr>
              <w:ind w:left="-57" w:right="-57"/>
              <w:jc w:val="center"/>
              <w:rPr>
                <w:color w:val="000000" w:themeColor="text1"/>
                <w:sz w:val="22"/>
                <w:szCs w:val="22"/>
                <w:lang w:val="uk-UA"/>
              </w:rPr>
            </w:pPr>
          </w:p>
        </w:tc>
        <w:tc>
          <w:tcPr>
            <w:tcW w:w="552" w:type="pct"/>
            <w:tcBorders>
              <w:top w:val="single" w:sz="4" w:space="0" w:color="auto"/>
              <w:left w:val="single" w:sz="4" w:space="0" w:color="auto"/>
              <w:bottom w:val="single" w:sz="4" w:space="0" w:color="auto"/>
              <w:right w:val="single" w:sz="4" w:space="0" w:color="auto"/>
            </w:tcBorders>
          </w:tcPr>
          <w:p w14:paraId="7BE4D96D" w14:textId="77777777" w:rsidR="00464B5A" w:rsidRPr="00C34A80" w:rsidRDefault="00464B5A" w:rsidP="008A4967">
            <w:pPr>
              <w:ind w:left="-57" w:right="-57"/>
              <w:jc w:val="center"/>
              <w:rPr>
                <w:color w:val="000000" w:themeColor="text1"/>
                <w:sz w:val="22"/>
                <w:szCs w:val="22"/>
                <w:lang w:val="uk-UA"/>
              </w:rPr>
            </w:pPr>
          </w:p>
        </w:tc>
      </w:tr>
    </w:tbl>
    <w:p w14:paraId="72F59964" w14:textId="77777777" w:rsidR="00464B5A" w:rsidRPr="00C34A80" w:rsidRDefault="00464B5A" w:rsidP="00464B5A">
      <w:pPr>
        <w:ind w:firstLine="567"/>
        <w:rPr>
          <w:b/>
          <w:color w:val="000000" w:themeColor="text1"/>
          <w:lang w:val="uk-UA"/>
        </w:rPr>
      </w:pPr>
    </w:p>
    <w:p w14:paraId="530A7AFA" w14:textId="2D4E2766" w:rsidR="00464B5A" w:rsidRPr="00C34A80" w:rsidRDefault="00464B5A" w:rsidP="008A4967">
      <w:pPr>
        <w:jc w:val="center"/>
        <w:rPr>
          <w:b/>
          <w:bCs/>
          <w:color w:val="000000" w:themeColor="text1"/>
          <w:lang w:val="uk-UA"/>
        </w:rPr>
      </w:pPr>
      <w:r w:rsidRPr="00C34A80">
        <w:rPr>
          <w:b/>
          <w:color w:val="000000" w:themeColor="text1"/>
          <w:lang w:val="uk-UA"/>
        </w:rPr>
        <w:t>Оцініть п</w:t>
      </w:r>
      <w:r w:rsidRPr="00C34A80">
        <w:rPr>
          <w:b/>
          <w:bCs/>
          <w:color w:val="000000" w:themeColor="text1"/>
          <w:lang w:val="uk-UA"/>
        </w:rPr>
        <w:t>ріоритетність управлінських заходів</w:t>
      </w:r>
      <w:r w:rsidR="008A4967">
        <w:rPr>
          <w:b/>
          <w:bCs/>
          <w:color w:val="000000" w:themeColor="text1"/>
          <w:lang w:val="uk-UA"/>
        </w:rPr>
        <w:t xml:space="preserve"> </w:t>
      </w:r>
      <w:r w:rsidRPr="00C34A80">
        <w:rPr>
          <w:b/>
          <w:bCs/>
          <w:color w:val="000000" w:themeColor="text1"/>
          <w:lang w:val="uk-UA"/>
        </w:rPr>
        <w:t xml:space="preserve">щодо забезпечення ефективної інтеграції акушерсько-гінекологічних послуг </w:t>
      </w:r>
      <w:r w:rsidR="002810D0">
        <w:rPr>
          <w:b/>
          <w:bCs/>
          <w:color w:val="000000" w:themeColor="text1"/>
          <w:lang w:val="uk-UA"/>
        </w:rPr>
        <w:t>у</w:t>
      </w:r>
      <w:r w:rsidRPr="00C34A80">
        <w:rPr>
          <w:b/>
          <w:bCs/>
          <w:color w:val="000000" w:themeColor="text1"/>
          <w:lang w:val="uk-UA"/>
        </w:rPr>
        <w:t xml:space="preserve"> систему первинної медичної допомоги</w:t>
      </w:r>
    </w:p>
    <w:tbl>
      <w:tblPr>
        <w:tblW w:w="9634" w:type="dxa"/>
        <w:tblLayout w:type="fixed"/>
        <w:tblLook w:val="04A0" w:firstRow="1" w:lastRow="0" w:firstColumn="1" w:lastColumn="0" w:noHBand="0" w:noVBand="1"/>
      </w:tblPr>
      <w:tblGrid>
        <w:gridCol w:w="8075"/>
        <w:gridCol w:w="779"/>
        <w:gridCol w:w="780"/>
      </w:tblGrid>
      <w:tr w:rsidR="00464B5A" w:rsidRPr="00C34A80" w14:paraId="05FEDA02" w14:textId="77777777" w:rsidTr="008A4967">
        <w:trPr>
          <w:trHeight w:val="284"/>
        </w:trPr>
        <w:tc>
          <w:tcPr>
            <w:tcW w:w="8075" w:type="dxa"/>
            <w:vMerge w:val="restart"/>
            <w:tcBorders>
              <w:top w:val="single" w:sz="4" w:space="0" w:color="auto"/>
              <w:left w:val="single" w:sz="4" w:space="0" w:color="auto"/>
              <w:bottom w:val="single" w:sz="4" w:space="0" w:color="auto"/>
              <w:right w:val="single" w:sz="4" w:space="0" w:color="auto"/>
            </w:tcBorders>
            <w:vAlign w:val="center"/>
            <w:hideMark/>
          </w:tcPr>
          <w:p w14:paraId="541CA727" w14:textId="6E2BF9F5" w:rsidR="00464B5A" w:rsidRPr="00C34A80" w:rsidRDefault="00464B5A" w:rsidP="008A4967">
            <w:pPr>
              <w:ind w:left="-57" w:right="-57"/>
              <w:jc w:val="center"/>
              <w:rPr>
                <w:b/>
                <w:bCs/>
                <w:color w:val="000000" w:themeColor="text1"/>
                <w:lang w:val="uk-UA"/>
              </w:rPr>
            </w:pPr>
            <w:r w:rsidRPr="00C34A80">
              <w:rPr>
                <w:b/>
                <w:bCs/>
                <w:color w:val="000000" w:themeColor="text1"/>
                <w:lang w:val="uk-UA"/>
              </w:rPr>
              <w:t>Напрями</w:t>
            </w:r>
            <w:r w:rsidR="009F6039">
              <w:rPr>
                <w:b/>
                <w:bCs/>
                <w:color w:val="000000" w:themeColor="text1"/>
                <w:lang w:val="uk-UA"/>
              </w:rPr>
              <w:t xml:space="preserve"> </w:t>
            </w:r>
            <w:r w:rsidRPr="00C34A80">
              <w:rPr>
                <w:b/>
                <w:bCs/>
                <w:color w:val="000000" w:themeColor="text1"/>
                <w:lang w:val="uk-UA"/>
              </w:rPr>
              <w:t>діяльності та види медичних послуг</w:t>
            </w:r>
          </w:p>
        </w:tc>
        <w:tc>
          <w:tcPr>
            <w:tcW w:w="1559" w:type="dxa"/>
            <w:gridSpan w:val="2"/>
            <w:tcBorders>
              <w:top w:val="single" w:sz="4" w:space="0" w:color="auto"/>
              <w:left w:val="single" w:sz="4" w:space="0" w:color="auto"/>
              <w:bottom w:val="single" w:sz="4" w:space="0" w:color="auto"/>
              <w:right w:val="single" w:sz="4" w:space="0" w:color="auto"/>
            </w:tcBorders>
            <w:vAlign w:val="center"/>
          </w:tcPr>
          <w:p w14:paraId="6A45774E" w14:textId="77777777" w:rsidR="00464B5A" w:rsidRPr="00C34A80" w:rsidRDefault="00464B5A" w:rsidP="008A4967">
            <w:pPr>
              <w:ind w:left="-57" w:right="-57"/>
              <w:jc w:val="center"/>
              <w:rPr>
                <w:color w:val="000000" w:themeColor="text1"/>
                <w:lang w:val="uk-UA"/>
              </w:rPr>
            </w:pPr>
            <w:r w:rsidRPr="00C34A80">
              <w:rPr>
                <w:b/>
                <w:bCs/>
                <w:color w:val="000000" w:themeColor="text1"/>
                <w:lang w:val="uk-UA"/>
              </w:rPr>
              <w:t>Результати оцінки</w:t>
            </w:r>
          </w:p>
        </w:tc>
      </w:tr>
      <w:tr w:rsidR="00464B5A" w:rsidRPr="00C34A80" w14:paraId="2D724405" w14:textId="77777777" w:rsidTr="008A4967">
        <w:trPr>
          <w:trHeight w:val="50"/>
        </w:trPr>
        <w:tc>
          <w:tcPr>
            <w:tcW w:w="8075" w:type="dxa"/>
            <w:vMerge/>
            <w:tcBorders>
              <w:top w:val="single" w:sz="4" w:space="0" w:color="auto"/>
              <w:left w:val="single" w:sz="4" w:space="0" w:color="auto"/>
              <w:bottom w:val="single" w:sz="4" w:space="0" w:color="auto"/>
              <w:right w:val="single" w:sz="4" w:space="0" w:color="auto"/>
            </w:tcBorders>
            <w:vAlign w:val="center"/>
            <w:hideMark/>
          </w:tcPr>
          <w:p w14:paraId="1CFE3D12" w14:textId="77777777" w:rsidR="00464B5A" w:rsidRPr="00C34A80" w:rsidRDefault="00464B5A" w:rsidP="008A4967">
            <w:pPr>
              <w:ind w:left="-57" w:right="-57"/>
              <w:rPr>
                <w:color w:val="000000" w:themeColor="text1"/>
                <w:lang w:val="uk-UA"/>
              </w:rPr>
            </w:pPr>
          </w:p>
        </w:tc>
        <w:tc>
          <w:tcPr>
            <w:tcW w:w="779" w:type="dxa"/>
            <w:tcBorders>
              <w:top w:val="single" w:sz="4" w:space="0" w:color="auto"/>
              <w:left w:val="single" w:sz="4" w:space="0" w:color="auto"/>
              <w:bottom w:val="single" w:sz="4" w:space="0" w:color="auto"/>
              <w:right w:val="single" w:sz="4" w:space="0" w:color="auto"/>
            </w:tcBorders>
            <w:hideMark/>
          </w:tcPr>
          <w:p w14:paraId="607993CF" w14:textId="77777777" w:rsidR="00464B5A" w:rsidRPr="00C34A80" w:rsidRDefault="00464B5A" w:rsidP="008A4967">
            <w:pPr>
              <w:ind w:left="-57" w:right="-57"/>
              <w:jc w:val="center"/>
              <w:rPr>
                <w:b/>
                <w:bCs/>
                <w:color w:val="000000" w:themeColor="text1"/>
                <w:lang w:val="uk-UA"/>
              </w:rPr>
            </w:pPr>
            <w:r w:rsidRPr="00C34A80">
              <w:rPr>
                <w:b/>
                <w:bCs/>
                <w:color w:val="000000" w:themeColor="text1"/>
                <w:lang w:val="uk-UA"/>
              </w:rPr>
              <w:t>+</w:t>
            </w:r>
          </w:p>
        </w:tc>
        <w:tc>
          <w:tcPr>
            <w:tcW w:w="780" w:type="dxa"/>
            <w:tcBorders>
              <w:top w:val="single" w:sz="4" w:space="0" w:color="auto"/>
              <w:left w:val="single" w:sz="4" w:space="0" w:color="auto"/>
              <w:bottom w:val="single" w:sz="4" w:space="0" w:color="auto"/>
              <w:right w:val="single" w:sz="4" w:space="0" w:color="auto"/>
            </w:tcBorders>
            <w:hideMark/>
          </w:tcPr>
          <w:p w14:paraId="332855D9" w14:textId="77777777" w:rsidR="00464B5A" w:rsidRPr="00C34A80" w:rsidRDefault="00464B5A" w:rsidP="008A4967">
            <w:pPr>
              <w:ind w:left="-57" w:right="-57"/>
              <w:jc w:val="center"/>
              <w:rPr>
                <w:color w:val="000000" w:themeColor="text1"/>
                <w:lang w:val="uk-UA"/>
              </w:rPr>
            </w:pPr>
            <w:r w:rsidRPr="00C34A80">
              <w:rPr>
                <w:color w:val="000000" w:themeColor="text1"/>
                <w:lang w:val="uk-UA"/>
              </w:rPr>
              <w:t>-</w:t>
            </w:r>
          </w:p>
        </w:tc>
      </w:tr>
      <w:tr w:rsidR="00464B5A" w:rsidRPr="00C34A80" w14:paraId="1E294986"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13A833A9" w14:textId="7CC6BC73" w:rsidR="00464B5A" w:rsidRPr="00C34A80" w:rsidRDefault="00464B5A" w:rsidP="008A4967">
            <w:pPr>
              <w:ind w:left="-57" w:right="-57"/>
              <w:rPr>
                <w:color w:val="000000" w:themeColor="text1"/>
                <w:lang w:val="uk-UA"/>
              </w:rPr>
            </w:pPr>
            <w:r w:rsidRPr="00C34A80">
              <w:rPr>
                <w:color w:val="000000" w:themeColor="text1"/>
                <w:lang w:val="uk-UA"/>
              </w:rPr>
              <w:t xml:space="preserve">На рівні територіальних громад затвердити комплексні плани інтеграції акушерсько-гінекологічних послуг </w:t>
            </w:r>
            <w:r w:rsidR="002810D0">
              <w:rPr>
                <w:color w:val="000000" w:themeColor="text1"/>
                <w:lang w:val="uk-UA"/>
              </w:rPr>
              <w:t>у</w:t>
            </w:r>
            <w:r w:rsidRPr="00C34A80">
              <w:rPr>
                <w:color w:val="000000" w:themeColor="text1"/>
                <w:lang w:val="uk-UA"/>
              </w:rPr>
              <w:t xml:space="preserve"> систему ПМД</w:t>
            </w:r>
          </w:p>
        </w:tc>
        <w:tc>
          <w:tcPr>
            <w:tcW w:w="779" w:type="dxa"/>
            <w:tcBorders>
              <w:top w:val="single" w:sz="4" w:space="0" w:color="auto"/>
              <w:left w:val="single" w:sz="4" w:space="0" w:color="auto"/>
              <w:bottom w:val="single" w:sz="4" w:space="0" w:color="auto"/>
              <w:right w:val="single" w:sz="4" w:space="0" w:color="auto"/>
            </w:tcBorders>
          </w:tcPr>
          <w:p w14:paraId="36D28494"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453505B8" w14:textId="77777777" w:rsidR="00464B5A" w:rsidRPr="00C34A80" w:rsidRDefault="00464B5A" w:rsidP="008A4967">
            <w:pPr>
              <w:ind w:left="-57" w:right="-57"/>
              <w:rPr>
                <w:color w:val="000000" w:themeColor="text1"/>
                <w:lang w:val="uk-UA"/>
              </w:rPr>
            </w:pPr>
          </w:p>
        </w:tc>
      </w:tr>
      <w:tr w:rsidR="00464B5A" w:rsidRPr="00C34A80" w14:paraId="64760005"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30F65FD0" w14:textId="20FB9388" w:rsidR="00464B5A" w:rsidRPr="00C34A80" w:rsidRDefault="00464B5A" w:rsidP="008A4967">
            <w:pPr>
              <w:ind w:left="-57" w:right="-57"/>
              <w:rPr>
                <w:color w:val="000000" w:themeColor="text1"/>
                <w:spacing w:val="-4"/>
                <w:w w:val="90"/>
                <w:lang w:val="uk-UA"/>
              </w:rPr>
            </w:pPr>
            <w:r w:rsidRPr="00C34A80">
              <w:rPr>
                <w:color w:val="000000" w:themeColor="text1"/>
                <w:spacing w:val="-4"/>
                <w:w w:val="90"/>
                <w:lang w:val="uk-UA"/>
              </w:rPr>
              <w:lastRenderedPageBreak/>
              <w:t>На рівні центрів громадського здоров’я підготувати та поширити серед ЛЗП-СМ методичні</w:t>
            </w:r>
            <w:r w:rsidR="008A4967">
              <w:rPr>
                <w:color w:val="000000" w:themeColor="text1"/>
                <w:spacing w:val="-4"/>
                <w:w w:val="90"/>
                <w:lang w:val="uk-UA"/>
              </w:rPr>
              <w:t xml:space="preserve"> </w:t>
            </w:r>
            <w:r w:rsidRPr="00C34A80">
              <w:rPr>
                <w:color w:val="000000" w:themeColor="text1"/>
                <w:spacing w:val="-4"/>
                <w:w w:val="90"/>
                <w:lang w:val="uk-UA"/>
              </w:rPr>
              <w:t>матеріали</w:t>
            </w:r>
            <w:r w:rsidR="008A4967">
              <w:rPr>
                <w:color w:val="000000" w:themeColor="text1"/>
                <w:spacing w:val="-4"/>
                <w:w w:val="90"/>
                <w:lang w:val="uk-UA"/>
              </w:rPr>
              <w:t xml:space="preserve"> </w:t>
            </w:r>
            <w:r w:rsidRPr="00C34A80">
              <w:rPr>
                <w:color w:val="000000" w:themeColor="text1"/>
                <w:spacing w:val="-4"/>
                <w:w w:val="90"/>
                <w:lang w:val="uk-UA"/>
              </w:rPr>
              <w:t>для проведення комплексної інформаційно-просвітницької</w:t>
            </w:r>
            <w:r w:rsidR="008A4967">
              <w:rPr>
                <w:color w:val="000000" w:themeColor="text1"/>
                <w:spacing w:val="-4"/>
                <w:w w:val="90"/>
                <w:lang w:val="uk-UA"/>
              </w:rPr>
              <w:t xml:space="preserve"> </w:t>
            </w:r>
            <w:r w:rsidRPr="00C34A80">
              <w:rPr>
                <w:color w:val="000000" w:themeColor="text1"/>
                <w:spacing w:val="-4"/>
                <w:w w:val="90"/>
                <w:lang w:val="uk-UA"/>
              </w:rPr>
              <w:t>роботи</w:t>
            </w:r>
          </w:p>
        </w:tc>
        <w:tc>
          <w:tcPr>
            <w:tcW w:w="779" w:type="dxa"/>
            <w:tcBorders>
              <w:top w:val="single" w:sz="4" w:space="0" w:color="auto"/>
              <w:left w:val="single" w:sz="4" w:space="0" w:color="auto"/>
              <w:bottom w:val="single" w:sz="4" w:space="0" w:color="auto"/>
              <w:right w:val="single" w:sz="4" w:space="0" w:color="auto"/>
            </w:tcBorders>
          </w:tcPr>
          <w:p w14:paraId="76C688FF"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3982A80E" w14:textId="77777777" w:rsidR="00464B5A" w:rsidRPr="00C34A80" w:rsidRDefault="00464B5A" w:rsidP="008A4967">
            <w:pPr>
              <w:ind w:left="-57" w:right="-57"/>
              <w:rPr>
                <w:color w:val="000000" w:themeColor="text1"/>
                <w:lang w:val="uk-UA"/>
              </w:rPr>
            </w:pPr>
          </w:p>
        </w:tc>
      </w:tr>
      <w:tr w:rsidR="00464B5A" w:rsidRPr="00C34A80" w14:paraId="6B74BA47"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1DEB9EFA" w14:textId="77777777" w:rsidR="00464B5A" w:rsidRPr="00C34A80" w:rsidRDefault="00464B5A" w:rsidP="008A4967">
            <w:pPr>
              <w:ind w:left="-57" w:right="-57"/>
              <w:rPr>
                <w:color w:val="000000" w:themeColor="text1"/>
                <w:lang w:val="uk-UA"/>
              </w:rPr>
            </w:pPr>
            <w:r w:rsidRPr="00C34A80">
              <w:rPr>
                <w:color w:val="000000" w:themeColor="text1"/>
                <w:lang w:val="uk-UA"/>
              </w:rPr>
              <w:t xml:space="preserve">На рівні МОЗ України удосконалити табель оснащення сімейних амбулаторій у відповідності до надання акушерсько-гінекологічних послуг </w:t>
            </w:r>
          </w:p>
        </w:tc>
        <w:tc>
          <w:tcPr>
            <w:tcW w:w="779" w:type="dxa"/>
            <w:tcBorders>
              <w:top w:val="single" w:sz="4" w:space="0" w:color="auto"/>
              <w:left w:val="single" w:sz="4" w:space="0" w:color="auto"/>
              <w:bottom w:val="single" w:sz="4" w:space="0" w:color="auto"/>
              <w:right w:val="single" w:sz="4" w:space="0" w:color="auto"/>
            </w:tcBorders>
          </w:tcPr>
          <w:p w14:paraId="733EAA85"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46209804" w14:textId="77777777" w:rsidR="00464B5A" w:rsidRPr="00C34A80" w:rsidRDefault="00464B5A" w:rsidP="008A4967">
            <w:pPr>
              <w:ind w:left="-57" w:right="-57"/>
              <w:rPr>
                <w:color w:val="000000" w:themeColor="text1"/>
                <w:lang w:val="uk-UA"/>
              </w:rPr>
            </w:pPr>
          </w:p>
        </w:tc>
      </w:tr>
      <w:tr w:rsidR="00464B5A" w:rsidRPr="00C34A80" w14:paraId="6C974961"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781B140D" w14:textId="77777777" w:rsidR="00464B5A" w:rsidRPr="00C34A80" w:rsidRDefault="00464B5A" w:rsidP="008A4967">
            <w:pPr>
              <w:ind w:left="-57" w:right="-57"/>
              <w:rPr>
                <w:color w:val="000000" w:themeColor="text1"/>
                <w:lang w:val="uk-UA"/>
              </w:rPr>
            </w:pPr>
            <w:r w:rsidRPr="00C34A80">
              <w:rPr>
                <w:color w:val="000000" w:themeColor="text1"/>
                <w:lang w:val="uk-UA"/>
              </w:rPr>
              <w:t xml:space="preserve">На рівні територіальних громад затвердити місцеві мотиваційні механізми для </w:t>
            </w:r>
            <w:r w:rsidRPr="00C34A80">
              <w:rPr>
                <w:rFonts w:eastAsia="TimesNewRoman"/>
                <w:color w:val="000000" w:themeColor="text1"/>
                <w:lang w:val="uk-UA"/>
              </w:rPr>
              <w:t>ЛЗП-СМ</w:t>
            </w:r>
            <w:r w:rsidRPr="00C34A80">
              <w:rPr>
                <w:color w:val="000000" w:themeColor="text1"/>
                <w:lang w:val="uk-UA"/>
              </w:rPr>
              <w:t xml:space="preserve"> та медичних сестер у галузі сімейної медицини</w:t>
            </w:r>
          </w:p>
        </w:tc>
        <w:tc>
          <w:tcPr>
            <w:tcW w:w="779" w:type="dxa"/>
            <w:tcBorders>
              <w:top w:val="single" w:sz="4" w:space="0" w:color="auto"/>
              <w:left w:val="single" w:sz="4" w:space="0" w:color="auto"/>
              <w:bottom w:val="single" w:sz="4" w:space="0" w:color="auto"/>
              <w:right w:val="single" w:sz="4" w:space="0" w:color="auto"/>
            </w:tcBorders>
          </w:tcPr>
          <w:p w14:paraId="41DD240B"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5BBC946F" w14:textId="77777777" w:rsidR="00464B5A" w:rsidRPr="00C34A80" w:rsidRDefault="00464B5A" w:rsidP="008A4967">
            <w:pPr>
              <w:ind w:left="-57" w:right="-57"/>
              <w:rPr>
                <w:color w:val="000000" w:themeColor="text1"/>
                <w:lang w:val="uk-UA"/>
              </w:rPr>
            </w:pPr>
          </w:p>
        </w:tc>
      </w:tr>
      <w:tr w:rsidR="00464B5A" w:rsidRPr="00C34A80" w14:paraId="4A6E9257"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02E6ED07" w14:textId="77777777" w:rsidR="00464B5A" w:rsidRPr="00C34A80" w:rsidRDefault="00464B5A" w:rsidP="008A4967">
            <w:pPr>
              <w:ind w:left="-57" w:right="-57"/>
              <w:rPr>
                <w:color w:val="000000" w:themeColor="text1"/>
                <w:lang w:val="uk-UA"/>
              </w:rPr>
            </w:pPr>
            <w:r w:rsidRPr="00C34A80">
              <w:rPr>
                <w:color w:val="000000" w:themeColor="text1"/>
                <w:lang w:val="uk-UA"/>
              </w:rPr>
              <w:t>На рівні МОЗ України затвердити розмежування обов’язків між ЛЗП-СМ та медичними сестрами у галузі сімейної медицини з надання акушерсько-гінекологічних послуг</w:t>
            </w:r>
          </w:p>
        </w:tc>
        <w:tc>
          <w:tcPr>
            <w:tcW w:w="779" w:type="dxa"/>
            <w:tcBorders>
              <w:top w:val="single" w:sz="4" w:space="0" w:color="auto"/>
              <w:left w:val="single" w:sz="4" w:space="0" w:color="auto"/>
              <w:bottom w:val="single" w:sz="4" w:space="0" w:color="auto"/>
              <w:right w:val="single" w:sz="4" w:space="0" w:color="auto"/>
            </w:tcBorders>
          </w:tcPr>
          <w:p w14:paraId="701FD079"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0F8DB53D" w14:textId="77777777" w:rsidR="00464B5A" w:rsidRPr="00C34A80" w:rsidRDefault="00464B5A" w:rsidP="008A4967">
            <w:pPr>
              <w:ind w:left="-57" w:right="-57"/>
              <w:rPr>
                <w:color w:val="000000" w:themeColor="text1"/>
                <w:lang w:val="uk-UA"/>
              </w:rPr>
            </w:pPr>
          </w:p>
        </w:tc>
      </w:tr>
      <w:tr w:rsidR="00464B5A" w:rsidRPr="00C34A80" w14:paraId="6521D5C6"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0EF101C1" w14:textId="77777777" w:rsidR="00464B5A" w:rsidRPr="00C34A80" w:rsidRDefault="00464B5A" w:rsidP="008A4967">
            <w:pPr>
              <w:ind w:left="-57" w:right="-57"/>
              <w:rPr>
                <w:color w:val="000000" w:themeColor="text1"/>
                <w:lang w:val="uk-UA"/>
              </w:rPr>
            </w:pPr>
            <w:r w:rsidRPr="00C34A80">
              <w:rPr>
                <w:color w:val="000000" w:themeColor="text1"/>
                <w:lang w:val="uk-UA"/>
              </w:rPr>
              <w:t>На рівні адміністративних територій затвердити клінічні маршрути для жінок із акушерсько-гінекологічною патологією</w:t>
            </w:r>
          </w:p>
        </w:tc>
        <w:tc>
          <w:tcPr>
            <w:tcW w:w="779" w:type="dxa"/>
            <w:tcBorders>
              <w:top w:val="single" w:sz="4" w:space="0" w:color="auto"/>
              <w:left w:val="single" w:sz="4" w:space="0" w:color="auto"/>
              <w:bottom w:val="single" w:sz="4" w:space="0" w:color="auto"/>
              <w:right w:val="single" w:sz="4" w:space="0" w:color="auto"/>
            </w:tcBorders>
          </w:tcPr>
          <w:p w14:paraId="4EDCFD0A"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0EE43DC1" w14:textId="77777777" w:rsidR="00464B5A" w:rsidRPr="00C34A80" w:rsidRDefault="00464B5A" w:rsidP="008A4967">
            <w:pPr>
              <w:ind w:left="-57" w:right="-57"/>
              <w:rPr>
                <w:color w:val="000000" w:themeColor="text1"/>
                <w:lang w:val="uk-UA"/>
              </w:rPr>
            </w:pPr>
          </w:p>
        </w:tc>
      </w:tr>
      <w:tr w:rsidR="00464B5A" w:rsidRPr="00C34A80" w14:paraId="5D91E3EB"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5E1303C4" w14:textId="47326242" w:rsidR="00464B5A" w:rsidRPr="00C34A80" w:rsidRDefault="00464B5A" w:rsidP="008A4967">
            <w:pPr>
              <w:ind w:left="-57" w:right="-57"/>
              <w:rPr>
                <w:color w:val="000000" w:themeColor="text1"/>
                <w:lang w:val="uk-UA"/>
              </w:rPr>
            </w:pPr>
            <w:r w:rsidRPr="00C34A80">
              <w:rPr>
                <w:color w:val="000000" w:themeColor="text1"/>
                <w:lang w:val="uk-UA"/>
              </w:rPr>
              <w:t>На рівні центрів первинної медико-санітарної допомоги затвердити</w:t>
            </w:r>
            <w:r w:rsidR="008A4967">
              <w:rPr>
                <w:color w:val="000000" w:themeColor="text1"/>
                <w:lang w:val="uk-UA"/>
              </w:rPr>
              <w:t xml:space="preserve"> </w:t>
            </w:r>
            <w:r w:rsidRPr="00C34A80">
              <w:rPr>
                <w:color w:val="000000" w:themeColor="text1"/>
                <w:lang w:val="uk-UA"/>
              </w:rPr>
              <w:t>плани-графіки теоретичної та практичної підготовки</w:t>
            </w:r>
            <w:r w:rsidR="008A4967">
              <w:rPr>
                <w:color w:val="000000" w:themeColor="text1"/>
                <w:lang w:val="uk-UA"/>
              </w:rPr>
              <w:t xml:space="preserve"> </w:t>
            </w:r>
            <w:r w:rsidRPr="00C34A80">
              <w:rPr>
                <w:color w:val="000000" w:themeColor="text1"/>
                <w:lang w:val="uk-UA"/>
              </w:rPr>
              <w:t>ЛЗП-СМ та медичних сестер у галузі сімейної медицини для надання акушерсько-гінекологічних послуг</w:t>
            </w:r>
          </w:p>
        </w:tc>
        <w:tc>
          <w:tcPr>
            <w:tcW w:w="779" w:type="dxa"/>
            <w:tcBorders>
              <w:top w:val="single" w:sz="4" w:space="0" w:color="auto"/>
              <w:left w:val="single" w:sz="4" w:space="0" w:color="auto"/>
              <w:bottom w:val="single" w:sz="4" w:space="0" w:color="auto"/>
              <w:right w:val="single" w:sz="4" w:space="0" w:color="auto"/>
            </w:tcBorders>
          </w:tcPr>
          <w:p w14:paraId="1A845331"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6178423C" w14:textId="77777777" w:rsidR="00464B5A" w:rsidRPr="00C34A80" w:rsidRDefault="00464B5A" w:rsidP="008A4967">
            <w:pPr>
              <w:ind w:left="-57" w:right="-57"/>
              <w:rPr>
                <w:color w:val="000000" w:themeColor="text1"/>
                <w:lang w:val="uk-UA"/>
              </w:rPr>
            </w:pPr>
          </w:p>
        </w:tc>
      </w:tr>
      <w:tr w:rsidR="00464B5A" w:rsidRPr="00C34A80" w14:paraId="4EE64FCE"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40E18C55" w14:textId="77777777" w:rsidR="00464B5A" w:rsidRPr="00C34A80" w:rsidRDefault="00464B5A" w:rsidP="008A4967">
            <w:pPr>
              <w:ind w:left="-57" w:right="-57"/>
              <w:rPr>
                <w:color w:val="000000" w:themeColor="text1"/>
                <w:lang w:val="uk-UA"/>
              </w:rPr>
            </w:pPr>
            <w:r w:rsidRPr="00C34A80">
              <w:rPr>
                <w:color w:val="000000" w:themeColor="text1"/>
                <w:lang w:val="uk-UA"/>
              </w:rPr>
              <w:t>На рівні вищих навчальних закладів розробити навчальні програми з підготовки ЛЗП-СМ та медичних сестер у галузі сімейної медицини для надання акушерсько-гінекологічних послуг</w:t>
            </w:r>
          </w:p>
        </w:tc>
        <w:tc>
          <w:tcPr>
            <w:tcW w:w="779" w:type="dxa"/>
            <w:tcBorders>
              <w:top w:val="single" w:sz="4" w:space="0" w:color="auto"/>
              <w:left w:val="single" w:sz="4" w:space="0" w:color="auto"/>
              <w:bottom w:val="single" w:sz="4" w:space="0" w:color="auto"/>
              <w:right w:val="single" w:sz="4" w:space="0" w:color="auto"/>
            </w:tcBorders>
          </w:tcPr>
          <w:p w14:paraId="27D16A2E"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27E31D43" w14:textId="77777777" w:rsidR="00464B5A" w:rsidRPr="00C34A80" w:rsidRDefault="00464B5A" w:rsidP="008A4967">
            <w:pPr>
              <w:ind w:left="-57" w:right="-57"/>
              <w:rPr>
                <w:color w:val="000000" w:themeColor="text1"/>
                <w:lang w:val="uk-UA"/>
              </w:rPr>
            </w:pPr>
          </w:p>
        </w:tc>
      </w:tr>
      <w:tr w:rsidR="00464B5A" w:rsidRPr="00C34A80" w14:paraId="26DA0A7B" w14:textId="77777777" w:rsidTr="008A4967">
        <w:tc>
          <w:tcPr>
            <w:tcW w:w="8075" w:type="dxa"/>
            <w:tcBorders>
              <w:top w:val="single" w:sz="4" w:space="0" w:color="auto"/>
              <w:left w:val="single" w:sz="4" w:space="0" w:color="auto"/>
              <w:bottom w:val="single" w:sz="4" w:space="0" w:color="auto"/>
              <w:right w:val="single" w:sz="4" w:space="0" w:color="auto"/>
            </w:tcBorders>
            <w:hideMark/>
          </w:tcPr>
          <w:p w14:paraId="74908213" w14:textId="67084836" w:rsidR="00464B5A" w:rsidRPr="00C34A80" w:rsidRDefault="00464B5A" w:rsidP="008A4967">
            <w:pPr>
              <w:ind w:left="-57" w:right="-57"/>
              <w:rPr>
                <w:color w:val="000000" w:themeColor="text1"/>
                <w:lang w:val="uk-UA"/>
              </w:rPr>
            </w:pPr>
            <w:r w:rsidRPr="00C34A80">
              <w:rPr>
                <w:color w:val="000000" w:themeColor="text1"/>
                <w:lang w:val="uk-UA"/>
              </w:rPr>
              <w:t>На рівні адміністративних територій затвердити</w:t>
            </w:r>
            <w:r w:rsidR="008A4967">
              <w:rPr>
                <w:color w:val="000000" w:themeColor="text1"/>
                <w:lang w:val="uk-UA"/>
              </w:rPr>
              <w:t xml:space="preserve"> </w:t>
            </w:r>
            <w:r w:rsidRPr="00C34A80">
              <w:rPr>
                <w:color w:val="000000" w:themeColor="text1"/>
                <w:lang w:val="uk-UA"/>
              </w:rPr>
              <w:t>механізми взаємодії</w:t>
            </w:r>
            <w:r w:rsidR="008A4967">
              <w:rPr>
                <w:color w:val="000000" w:themeColor="text1"/>
                <w:lang w:val="uk-UA"/>
              </w:rPr>
              <w:t xml:space="preserve"> </w:t>
            </w:r>
            <w:r w:rsidRPr="00C34A80">
              <w:rPr>
                <w:color w:val="000000" w:themeColor="text1"/>
                <w:lang w:val="uk-UA"/>
              </w:rPr>
              <w:t>між ЛЗП-СМ та спеціалізованими акушерсько-гінекологічними службами</w:t>
            </w:r>
          </w:p>
        </w:tc>
        <w:tc>
          <w:tcPr>
            <w:tcW w:w="779" w:type="dxa"/>
            <w:tcBorders>
              <w:top w:val="single" w:sz="4" w:space="0" w:color="auto"/>
              <w:left w:val="single" w:sz="4" w:space="0" w:color="auto"/>
              <w:bottom w:val="single" w:sz="4" w:space="0" w:color="auto"/>
              <w:right w:val="single" w:sz="4" w:space="0" w:color="auto"/>
            </w:tcBorders>
          </w:tcPr>
          <w:p w14:paraId="66DB16D9" w14:textId="77777777" w:rsidR="00464B5A" w:rsidRPr="00C34A80" w:rsidRDefault="00464B5A" w:rsidP="008A4967">
            <w:pPr>
              <w:ind w:left="-57" w:right="-57"/>
              <w:rPr>
                <w:color w:val="000000" w:themeColor="text1"/>
                <w:lang w:val="uk-UA"/>
              </w:rPr>
            </w:pPr>
          </w:p>
        </w:tc>
        <w:tc>
          <w:tcPr>
            <w:tcW w:w="780" w:type="dxa"/>
            <w:tcBorders>
              <w:top w:val="single" w:sz="4" w:space="0" w:color="auto"/>
              <w:left w:val="single" w:sz="4" w:space="0" w:color="auto"/>
              <w:bottom w:val="single" w:sz="4" w:space="0" w:color="auto"/>
              <w:right w:val="single" w:sz="4" w:space="0" w:color="auto"/>
            </w:tcBorders>
          </w:tcPr>
          <w:p w14:paraId="7E087E16" w14:textId="77777777" w:rsidR="00464B5A" w:rsidRPr="00C34A80" w:rsidRDefault="00464B5A" w:rsidP="008A4967">
            <w:pPr>
              <w:ind w:left="-57" w:right="-57"/>
              <w:rPr>
                <w:color w:val="000000" w:themeColor="text1"/>
                <w:lang w:val="uk-UA"/>
              </w:rPr>
            </w:pPr>
          </w:p>
        </w:tc>
      </w:tr>
    </w:tbl>
    <w:p w14:paraId="05752566" w14:textId="77777777" w:rsidR="00464B5A" w:rsidRPr="00C34A80" w:rsidRDefault="00464B5A" w:rsidP="00464B5A">
      <w:pPr>
        <w:jc w:val="right"/>
        <w:rPr>
          <w:bCs/>
          <w:i/>
          <w:iCs/>
          <w:color w:val="000000" w:themeColor="text1"/>
          <w:lang w:val="uk-UA"/>
        </w:rPr>
      </w:pPr>
    </w:p>
    <w:p w14:paraId="7A2861B0" w14:textId="7F2AAD0B" w:rsidR="00464B5A" w:rsidRPr="00C34A80" w:rsidRDefault="00464B5A" w:rsidP="00464B5A">
      <w:pPr>
        <w:jc w:val="center"/>
        <w:rPr>
          <w:b/>
          <w:color w:val="000000" w:themeColor="text1"/>
          <w:lang w:val="uk-UA"/>
        </w:rPr>
      </w:pPr>
      <w:r w:rsidRPr="00C34A80">
        <w:rPr>
          <w:b/>
          <w:bCs/>
          <w:color w:val="000000" w:themeColor="text1"/>
          <w:lang w:val="uk-UA"/>
        </w:rPr>
        <w:t>Оцініть пріоритетність організаційних заходів</w:t>
      </w:r>
      <w:r w:rsidR="008A4967">
        <w:rPr>
          <w:b/>
          <w:bCs/>
          <w:color w:val="000000" w:themeColor="text1"/>
          <w:lang w:val="uk-UA"/>
        </w:rPr>
        <w:t xml:space="preserve"> </w:t>
      </w:r>
      <w:r w:rsidRPr="00C34A80">
        <w:rPr>
          <w:b/>
          <w:bCs/>
          <w:color w:val="000000" w:themeColor="text1"/>
          <w:lang w:val="uk-UA"/>
        </w:rPr>
        <w:t xml:space="preserve">щодо забезпечення ефективної інтеграції акушерсько-гінекологічних послуг </w:t>
      </w:r>
      <w:r w:rsidR="00B74BE2">
        <w:rPr>
          <w:b/>
          <w:bCs/>
          <w:color w:val="000000" w:themeColor="text1"/>
          <w:lang w:val="uk-UA"/>
        </w:rPr>
        <w:t>у</w:t>
      </w:r>
      <w:r w:rsidRPr="00C34A80">
        <w:rPr>
          <w:b/>
          <w:bCs/>
          <w:color w:val="000000" w:themeColor="text1"/>
          <w:lang w:val="uk-UA"/>
        </w:rPr>
        <w:t xml:space="preserve"> систему первинної медичної допомоги </w:t>
      </w:r>
    </w:p>
    <w:tbl>
      <w:tblPr>
        <w:tblW w:w="9618" w:type="dxa"/>
        <w:tblLook w:val="04A0" w:firstRow="1" w:lastRow="0" w:firstColumn="1" w:lastColumn="0" w:noHBand="0" w:noVBand="1"/>
      </w:tblPr>
      <w:tblGrid>
        <w:gridCol w:w="8075"/>
        <w:gridCol w:w="771"/>
        <w:gridCol w:w="772"/>
      </w:tblGrid>
      <w:tr w:rsidR="00464B5A" w:rsidRPr="00C34A80" w14:paraId="3D25664D" w14:textId="77777777" w:rsidTr="008A4967">
        <w:trPr>
          <w:trHeight w:val="20"/>
        </w:trPr>
        <w:tc>
          <w:tcPr>
            <w:tcW w:w="8075" w:type="dxa"/>
            <w:vMerge w:val="restart"/>
            <w:tcBorders>
              <w:top w:val="single" w:sz="4" w:space="0" w:color="auto"/>
              <w:left w:val="single" w:sz="4" w:space="0" w:color="auto"/>
              <w:bottom w:val="single" w:sz="4" w:space="0" w:color="auto"/>
              <w:right w:val="single" w:sz="4" w:space="0" w:color="auto"/>
            </w:tcBorders>
            <w:vAlign w:val="center"/>
            <w:hideMark/>
          </w:tcPr>
          <w:p w14:paraId="697299EE" w14:textId="19091D44" w:rsidR="00464B5A" w:rsidRPr="00C34A80" w:rsidRDefault="00464B5A" w:rsidP="008A4967">
            <w:pPr>
              <w:spacing w:line="216" w:lineRule="auto"/>
              <w:ind w:left="-57" w:right="-57"/>
              <w:jc w:val="center"/>
              <w:rPr>
                <w:b/>
                <w:bCs/>
                <w:color w:val="000000" w:themeColor="text1"/>
                <w:lang w:val="uk-UA"/>
              </w:rPr>
            </w:pPr>
            <w:r w:rsidRPr="00C34A80">
              <w:rPr>
                <w:b/>
                <w:bCs/>
                <w:color w:val="000000" w:themeColor="text1"/>
                <w:lang w:val="uk-UA"/>
              </w:rPr>
              <w:t>Напрями</w:t>
            </w:r>
            <w:r w:rsidR="009F6039">
              <w:rPr>
                <w:b/>
                <w:bCs/>
                <w:color w:val="000000" w:themeColor="text1"/>
                <w:lang w:val="uk-UA"/>
              </w:rPr>
              <w:t xml:space="preserve"> </w:t>
            </w:r>
            <w:r w:rsidRPr="00C34A80">
              <w:rPr>
                <w:b/>
                <w:bCs/>
                <w:color w:val="000000" w:themeColor="text1"/>
                <w:lang w:val="uk-UA"/>
              </w:rPr>
              <w:t>діяльності та види медичних послуг</w:t>
            </w:r>
          </w:p>
        </w:tc>
        <w:tc>
          <w:tcPr>
            <w:tcW w:w="1543" w:type="dxa"/>
            <w:gridSpan w:val="2"/>
            <w:tcBorders>
              <w:top w:val="single" w:sz="4" w:space="0" w:color="auto"/>
              <w:left w:val="single" w:sz="4" w:space="0" w:color="auto"/>
              <w:bottom w:val="single" w:sz="4" w:space="0" w:color="auto"/>
              <w:right w:val="single" w:sz="4" w:space="0" w:color="auto"/>
            </w:tcBorders>
            <w:vAlign w:val="center"/>
          </w:tcPr>
          <w:p w14:paraId="6C881F4B" w14:textId="77777777" w:rsidR="00464B5A" w:rsidRPr="00C34A80" w:rsidRDefault="00464B5A" w:rsidP="008A4967">
            <w:pPr>
              <w:spacing w:line="216" w:lineRule="auto"/>
              <w:ind w:left="-57" w:right="-57"/>
              <w:jc w:val="center"/>
              <w:rPr>
                <w:b/>
                <w:bCs/>
                <w:color w:val="000000" w:themeColor="text1"/>
                <w:lang w:val="uk-UA"/>
              </w:rPr>
            </w:pPr>
            <w:r w:rsidRPr="00C34A80">
              <w:rPr>
                <w:b/>
                <w:bCs/>
                <w:color w:val="000000" w:themeColor="text1"/>
                <w:lang w:val="uk-UA"/>
              </w:rPr>
              <w:t>Результати оцінки</w:t>
            </w:r>
          </w:p>
        </w:tc>
      </w:tr>
      <w:tr w:rsidR="00464B5A" w:rsidRPr="00C34A80" w14:paraId="2FD37636" w14:textId="77777777" w:rsidTr="008A4967">
        <w:trPr>
          <w:trHeight w:val="20"/>
        </w:trPr>
        <w:tc>
          <w:tcPr>
            <w:tcW w:w="8075" w:type="dxa"/>
            <w:vMerge/>
            <w:tcBorders>
              <w:top w:val="single" w:sz="4" w:space="0" w:color="auto"/>
              <w:left w:val="single" w:sz="4" w:space="0" w:color="auto"/>
              <w:bottom w:val="single" w:sz="4" w:space="0" w:color="auto"/>
              <w:right w:val="single" w:sz="4" w:space="0" w:color="auto"/>
            </w:tcBorders>
            <w:vAlign w:val="center"/>
            <w:hideMark/>
          </w:tcPr>
          <w:p w14:paraId="5ED25ABB" w14:textId="77777777" w:rsidR="00464B5A" w:rsidRPr="00C34A80" w:rsidRDefault="00464B5A" w:rsidP="008A4967">
            <w:pPr>
              <w:spacing w:line="216" w:lineRule="auto"/>
              <w:ind w:left="-57" w:right="-57"/>
              <w:rPr>
                <w:color w:val="000000" w:themeColor="text1"/>
                <w:lang w:val="uk-UA"/>
              </w:rPr>
            </w:pPr>
          </w:p>
        </w:tc>
        <w:tc>
          <w:tcPr>
            <w:tcW w:w="771" w:type="dxa"/>
            <w:tcBorders>
              <w:top w:val="single" w:sz="4" w:space="0" w:color="auto"/>
              <w:left w:val="single" w:sz="4" w:space="0" w:color="auto"/>
              <w:bottom w:val="single" w:sz="4" w:space="0" w:color="auto"/>
              <w:right w:val="single" w:sz="4" w:space="0" w:color="auto"/>
            </w:tcBorders>
            <w:hideMark/>
          </w:tcPr>
          <w:p w14:paraId="46EFB211" w14:textId="77777777" w:rsidR="00464B5A" w:rsidRPr="00C34A80" w:rsidRDefault="00464B5A" w:rsidP="008A4967">
            <w:pPr>
              <w:spacing w:line="216" w:lineRule="auto"/>
              <w:ind w:left="-57" w:right="-57" w:firstLine="37"/>
              <w:jc w:val="center"/>
              <w:rPr>
                <w:color w:val="000000" w:themeColor="text1"/>
                <w:lang w:val="uk-UA"/>
              </w:rPr>
            </w:pPr>
            <w:r w:rsidRPr="00C34A80">
              <w:rPr>
                <w:color w:val="000000" w:themeColor="text1"/>
                <w:lang w:val="uk-UA"/>
              </w:rPr>
              <w:t>+</w:t>
            </w:r>
          </w:p>
        </w:tc>
        <w:tc>
          <w:tcPr>
            <w:tcW w:w="772" w:type="dxa"/>
            <w:tcBorders>
              <w:top w:val="single" w:sz="4" w:space="0" w:color="auto"/>
              <w:left w:val="single" w:sz="4" w:space="0" w:color="auto"/>
              <w:bottom w:val="single" w:sz="4" w:space="0" w:color="auto"/>
              <w:right w:val="single" w:sz="4" w:space="0" w:color="auto"/>
            </w:tcBorders>
            <w:hideMark/>
          </w:tcPr>
          <w:p w14:paraId="748F12DC" w14:textId="77777777" w:rsidR="00464B5A" w:rsidRPr="00C34A80" w:rsidRDefault="00464B5A" w:rsidP="008A4967">
            <w:pPr>
              <w:spacing w:line="216" w:lineRule="auto"/>
              <w:ind w:left="-57" w:right="-57" w:firstLine="37"/>
              <w:jc w:val="center"/>
              <w:rPr>
                <w:color w:val="000000" w:themeColor="text1"/>
                <w:lang w:val="uk-UA"/>
              </w:rPr>
            </w:pPr>
            <w:r w:rsidRPr="00C34A80">
              <w:rPr>
                <w:color w:val="000000" w:themeColor="text1"/>
                <w:lang w:val="uk-UA"/>
              </w:rPr>
              <w:t>-</w:t>
            </w:r>
          </w:p>
        </w:tc>
      </w:tr>
      <w:tr w:rsidR="00464B5A" w:rsidRPr="00C34A80" w14:paraId="7B76A726"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5E6ACBDC" w14:textId="49D9F7E7" w:rsidR="00464B5A" w:rsidRPr="00C34A80" w:rsidRDefault="00464B5A" w:rsidP="008A4967">
            <w:pPr>
              <w:spacing w:line="216" w:lineRule="auto"/>
              <w:ind w:left="-57" w:right="-57"/>
              <w:rPr>
                <w:color w:val="000000" w:themeColor="text1"/>
                <w:lang w:val="uk-UA"/>
              </w:rPr>
            </w:pPr>
            <w:r w:rsidRPr="00C34A80">
              <w:rPr>
                <w:color w:val="000000" w:themeColor="text1"/>
                <w:lang w:val="uk-UA"/>
              </w:rPr>
              <w:t xml:space="preserve">Забезпечення </w:t>
            </w:r>
            <w:r w:rsidRPr="00C34A80">
              <w:rPr>
                <w:rFonts w:eastAsia="TimesNewRoman"/>
                <w:color w:val="000000" w:themeColor="text1"/>
                <w:lang w:val="uk-UA"/>
              </w:rPr>
              <w:t>ЛЗП-СМ</w:t>
            </w:r>
            <w:r w:rsidRPr="00C34A80">
              <w:rPr>
                <w:color w:val="000000" w:themeColor="text1"/>
                <w:lang w:val="uk-UA"/>
              </w:rPr>
              <w:t xml:space="preserve"> методичними та наочними матеріалами для проведення інформаційно-просвітницької роботи серед жіночого</w:t>
            </w:r>
            <w:r w:rsidR="008A4967">
              <w:rPr>
                <w:color w:val="000000" w:themeColor="text1"/>
                <w:lang w:val="uk-UA"/>
              </w:rPr>
              <w:t xml:space="preserve"> </w:t>
            </w:r>
            <w:r w:rsidRPr="00C34A80">
              <w:rPr>
                <w:color w:val="000000" w:themeColor="text1"/>
                <w:lang w:val="uk-UA"/>
              </w:rPr>
              <w:t xml:space="preserve">населення </w:t>
            </w:r>
          </w:p>
        </w:tc>
        <w:tc>
          <w:tcPr>
            <w:tcW w:w="771" w:type="dxa"/>
            <w:tcBorders>
              <w:top w:val="single" w:sz="4" w:space="0" w:color="auto"/>
              <w:left w:val="single" w:sz="4" w:space="0" w:color="auto"/>
              <w:bottom w:val="single" w:sz="4" w:space="0" w:color="auto"/>
              <w:right w:val="single" w:sz="4" w:space="0" w:color="auto"/>
            </w:tcBorders>
          </w:tcPr>
          <w:p w14:paraId="421B9362"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36F1F5FC"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618E4A95"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11F75E82"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Забезпечення ЛЗП-СМ методичними та наочними матеріалами для проведення просвітницької роботи серед дівчат-підлітків, їх батьків і вчителів</w:t>
            </w:r>
          </w:p>
        </w:tc>
        <w:tc>
          <w:tcPr>
            <w:tcW w:w="771" w:type="dxa"/>
            <w:tcBorders>
              <w:top w:val="single" w:sz="4" w:space="0" w:color="auto"/>
              <w:left w:val="single" w:sz="4" w:space="0" w:color="auto"/>
              <w:bottom w:val="single" w:sz="4" w:space="0" w:color="auto"/>
              <w:right w:val="single" w:sz="4" w:space="0" w:color="auto"/>
            </w:tcBorders>
          </w:tcPr>
          <w:p w14:paraId="59F164E3"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1CB83321"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543CAF2F"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2AD02EEA"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Створення сайту кожного ЛЗП-СМ з формуванням інформаційного спеціалізованого розділу для жінок</w:t>
            </w:r>
          </w:p>
        </w:tc>
        <w:tc>
          <w:tcPr>
            <w:tcW w:w="771" w:type="dxa"/>
            <w:tcBorders>
              <w:top w:val="single" w:sz="4" w:space="0" w:color="auto"/>
              <w:left w:val="single" w:sz="4" w:space="0" w:color="auto"/>
              <w:bottom w:val="single" w:sz="4" w:space="0" w:color="auto"/>
              <w:right w:val="single" w:sz="4" w:space="0" w:color="auto"/>
            </w:tcBorders>
          </w:tcPr>
          <w:p w14:paraId="0FA4995B"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389C0370"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5E38FE24"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37199390"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Забезпечення сімейних амбулаторій засобами медичного призначення необхідними для надання акушерсько-гінекологічних послуг</w:t>
            </w:r>
          </w:p>
        </w:tc>
        <w:tc>
          <w:tcPr>
            <w:tcW w:w="771" w:type="dxa"/>
            <w:tcBorders>
              <w:top w:val="single" w:sz="4" w:space="0" w:color="auto"/>
              <w:left w:val="single" w:sz="4" w:space="0" w:color="auto"/>
              <w:bottom w:val="single" w:sz="4" w:space="0" w:color="auto"/>
              <w:right w:val="single" w:sz="4" w:space="0" w:color="auto"/>
            </w:tcBorders>
          </w:tcPr>
          <w:p w14:paraId="6B3ECDF5"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63701741"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68E228F6"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4B7A89A3"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Формування у жінок прихильності отримувати медичну допомогу у ЛЗП-СМ</w:t>
            </w:r>
          </w:p>
        </w:tc>
        <w:tc>
          <w:tcPr>
            <w:tcW w:w="771" w:type="dxa"/>
            <w:tcBorders>
              <w:top w:val="single" w:sz="4" w:space="0" w:color="auto"/>
              <w:left w:val="single" w:sz="4" w:space="0" w:color="auto"/>
              <w:bottom w:val="single" w:sz="4" w:space="0" w:color="auto"/>
              <w:right w:val="single" w:sz="4" w:space="0" w:color="auto"/>
            </w:tcBorders>
          </w:tcPr>
          <w:p w14:paraId="36FF14E5"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72D1777F"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6EA9780A"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474A5FE0"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Підготовка ЛЗП-СМ та медичних сестер у галузі сімейної медицини до проведення профілактичних оглядів жінок</w:t>
            </w:r>
          </w:p>
        </w:tc>
        <w:tc>
          <w:tcPr>
            <w:tcW w:w="771" w:type="dxa"/>
            <w:tcBorders>
              <w:top w:val="single" w:sz="4" w:space="0" w:color="auto"/>
              <w:left w:val="single" w:sz="4" w:space="0" w:color="auto"/>
              <w:bottom w:val="single" w:sz="4" w:space="0" w:color="auto"/>
              <w:right w:val="single" w:sz="4" w:space="0" w:color="auto"/>
            </w:tcBorders>
          </w:tcPr>
          <w:p w14:paraId="0B4CED8B"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2141A6D2"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790483FC"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766F08D9"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Підготовка ЛЗП-СМ та медичних сестер у галузі сімейної медицини до надання консультативних послуг із планування сім’ї</w:t>
            </w:r>
          </w:p>
        </w:tc>
        <w:tc>
          <w:tcPr>
            <w:tcW w:w="771" w:type="dxa"/>
            <w:tcBorders>
              <w:top w:val="single" w:sz="4" w:space="0" w:color="auto"/>
              <w:left w:val="single" w:sz="4" w:space="0" w:color="auto"/>
              <w:bottom w:val="single" w:sz="4" w:space="0" w:color="auto"/>
              <w:right w:val="single" w:sz="4" w:space="0" w:color="auto"/>
            </w:tcBorders>
          </w:tcPr>
          <w:p w14:paraId="1CB3585B"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275167B6"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17EA804B"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3D4856B4"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Підготовка ЛЗП-СМ та медичних сестер у галузі сімейної медицини до діагностики вагітності, ведення вагітних та жінок у післяпологовому періоді</w:t>
            </w:r>
          </w:p>
        </w:tc>
        <w:tc>
          <w:tcPr>
            <w:tcW w:w="771" w:type="dxa"/>
            <w:tcBorders>
              <w:top w:val="single" w:sz="4" w:space="0" w:color="auto"/>
              <w:left w:val="single" w:sz="4" w:space="0" w:color="auto"/>
              <w:bottom w:val="single" w:sz="4" w:space="0" w:color="auto"/>
              <w:right w:val="single" w:sz="4" w:space="0" w:color="auto"/>
            </w:tcBorders>
          </w:tcPr>
          <w:p w14:paraId="1B33107C"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110C1767"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7AA72576"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1A4887BA" w14:textId="2A847419" w:rsidR="00464B5A" w:rsidRPr="00C34A80" w:rsidRDefault="00464B5A" w:rsidP="008A4967">
            <w:pPr>
              <w:spacing w:line="216" w:lineRule="auto"/>
              <w:ind w:left="-57" w:right="-57"/>
              <w:rPr>
                <w:color w:val="000000" w:themeColor="text1"/>
                <w:lang w:val="uk-UA"/>
              </w:rPr>
            </w:pPr>
            <w:r w:rsidRPr="00C34A80">
              <w:rPr>
                <w:color w:val="000000" w:themeColor="text1"/>
                <w:lang w:val="uk-UA"/>
              </w:rPr>
              <w:t>Підготовка ЛЗП-СМ та медичних сестер у галузі сімейної медицини до надання медичн</w:t>
            </w:r>
            <w:r w:rsidR="00C0235B">
              <w:rPr>
                <w:color w:val="000000" w:themeColor="text1"/>
                <w:lang w:val="uk-UA"/>
              </w:rPr>
              <w:t>их послуг</w:t>
            </w:r>
            <w:r w:rsidRPr="00C34A80">
              <w:rPr>
                <w:color w:val="000000" w:themeColor="text1"/>
                <w:lang w:val="uk-UA"/>
              </w:rPr>
              <w:t xml:space="preserve"> жінкам при найбільш поширених гінекологічних захворюваннях</w:t>
            </w:r>
          </w:p>
        </w:tc>
        <w:tc>
          <w:tcPr>
            <w:tcW w:w="771" w:type="dxa"/>
            <w:tcBorders>
              <w:top w:val="single" w:sz="4" w:space="0" w:color="auto"/>
              <w:left w:val="single" w:sz="4" w:space="0" w:color="auto"/>
              <w:bottom w:val="single" w:sz="4" w:space="0" w:color="auto"/>
              <w:right w:val="single" w:sz="4" w:space="0" w:color="auto"/>
            </w:tcBorders>
          </w:tcPr>
          <w:p w14:paraId="6B8BB32C"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69659F8F"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3A8696A1"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79550B03" w14:textId="77777777" w:rsidR="00464B5A" w:rsidRPr="00C34A80" w:rsidRDefault="00464B5A" w:rsidP="008A4967">
            <w:pPr>
              <w:spacing w:line="216" w:lineRule="auto"/>
              <w:ind w:left="-57" w:right="-57"/>
              <w:rPr>
                <w:color w:val="000000" w:themeColor="text1"/>
                <w:lang w:val="uk-UA"/>
              </w:rPr>
            </w:pPr>
            <w:r w:rsidRPr="00C34A80">
              <w:rPr>
                <w:color w:val="000000" w:themeColor="text1"/>
                <w:lang w:val="uk-UA"/>
              </w:rPr>
              <w:t>Підготовка ЛЗП-СМ та медичних сестер у галузі сімейної медицини до надання послуг з інфекцій, що передаються статевим шляхом, їх діагностики та лікування</w:t>
            </w:r>
          </w:p>
        </w:tc>
        <w:tc>
          <w:tcPr>
            <w:tcW w:w="771" w:type="dxa"/>
            <w:tcBorders>
              <w:top w:val="single" w:sz="4" w:space="0" w:color="auto"/>
              <w:left w:val="single" w:sz="4" w:space="0" w:color="auto"/>
              <w:bottom w:val="single" w:sz="4" w:space="0" w:color="auto"/>
              <w:right w:val="single" w:sz="4" w:space="0" w:color="auto"/>
            </w:tcBorders>
          </w:tcPr>
          <w:p w14:paraId="4E9468B3" w14:textId="77777777" w:rsidR="00464B5A" w:rsidRPr="00C34A80" w:rsidRDefault="00464B5A" w:rsidP="008A4967">
            <w:pPr>
              <w:spacing w:line="216" w:lineRule="auto"/>
              <w:ind w:left="-57" w:right="-57" w:firstLine="37"/>
              <w:rPr>
                <w:color w:val="000000" w:themeColor="text1"/>
                <w:lang w:val="uk-UA"/>
              </w:rPr>
            </w:pPr>
          </w:p>
        </w:tc>
        <w:tc>
          <w:tcPr>
            <w:tcW w:w="772" w:type="dxa"/>
            <w:tcBorders>
              <w:top w:val="single" w:sz="4" w:space="0" w:color="auto"/>
              <w:left w:val="single" w:sz="4" w:space="0" w:color="auto"/>
              <w:bottom w:val="single" w:sz="4" w:space="0" w:color="auto"/>
              <w:right w:val="single" w:sz="4" w:space="0" w:color="auto"/>
            </w:tcBorders>
          </w:tcPr>
          <w:p w14:paraId="2E81898C" w14:textId="77777777" w:rsidR="00464B5A" w:rsidRPr="00C34A80" w:rsidRDefault="00464B5A" w:rsidP="008A4967">
            <w:pPr>
              <w:spacing w:line="216" w:lineRule="auto"/>
              <w:ind w:left="-57" w:right="-57" w:firstLine="37"/>
              <w:rPr>
                <w:color w:val="000000" w:themeColor="text1"/>
                <w:lang w:val="uk-UA"/>
              </w:rPr>
            </w:pPr>
          </w:p>
        </w:tc>
      </w:tr>
      <w:tr w:rsidR="00464B5A" w:rsidRPr="00C34A80" w14:paraId="582C50B4"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584D5F00" w14:textId="0552EE01" w:rsidR="00464B5A" w:rsidRPr="00C34A80" w:rsidRDefault="00464B5A" w:rsidP="008A4967">
            <w:pPr>
              <w:spacing w:line="216" w:lineRule="auto"/>
              <w:ind w:left="-57" w:right="-57"/>
              <w:rPr>
                <w:color w:val="000000" w:themeColor="text1"/>
                <w:sz w:val="26"/>
                <w:szCs w:val="26"/>
                <w:lang w:val="uk-UA"/>
              </w:rPr>
            </w:pPr>
            <w:r w:rsidRPr="00C34A80">
              <w:rPr>
                <w:color w:val="000000" w:themeColor="text1"/>
                <w:lang w:val="uk-UA"/>
              </w:rPr>
              <w:t xml:space="preserve">Підготовка ЛЗП-СМ та медичних сестер у галузі сімейної медицини до надання невідкладної </w:t>
            </w:r>
            <w:r w:rsidR="00477142">
              <w:rPr>
                <w:color w:val="000000" w:themeColor="text1"/>
                <w:lang w:val="uk-UA"/>
              </w:rPr>
              <w:t>акушерсько-гінекологічної</w:t>
            </w:r>
            <w:r w:rsidRPr="00C34A80">
              <w:rPr>
                <w:color w:val="000000" w:themeColor="text1"/>
                <w:lang w:val="uk-UA"/>
              </w:rPr>
              <w:t xml:space="preserve"> допомоги</w:t>
            </w:r>
          </w:p>
        </w:tc>
        <w:tc>
          <w:tcPr>
            <w:tcW w:w="771" w:type="dxa"/>
            <w:tcBorders>
              <w:top w:val="single" w:sz="4" w:space="0" w:color="auto"/>
              <w:left w:val="single" w:sz="4" w:space="0" w:color="auto"/>
              <w:bottom w:val="single" w:sz="4" w:space="0" w:color="auto"/>
              <w:right w:val="single" w:sz="4" w:space="0" w:color="auto"/>
            </w:tcBorders>
          </w:tcPr>
          <w:p w14:paraId="2B426BE7" w14:textId="77777777" w:rsidR="00464B5A" w:rsidRPr="00C34A80" w:rsidRDefault="00464B5A" w:rsidP="008A4967">
            <w:pPr>
              <w:spacing w:line="216" w:lineRule="auto"/>
              <w:ind w:left="-57" w:right="-57" w:firstLine="37"/>
              <w:rPr>
                <w:color w:val="000000" w:themeColor="text1"/>
                <w:sz w:val="26"/>
                <w:szCs w:val="26"/>
                <w:lang w:val="uk-UA"/>
              </w:rPr>
            </w:pPr>
          </w:p>
        </w:tc>
        <w:tc>
          <w:tcPr>
            <w:tcW w:w="772" w:type="dxa"/>
            <w:tcBorders>
              <w:top w:val="single" w:sz="4" w:space="0" w:color="auto"/>
              <w:left w:val="single" w:sz="4" w:space="0" w:color="auto"/>
              <w:bottom w:val="single" w:sz="4" w:space="0" w:color="auto"/>
              <w:right w:val="single" w:sz="4" w:space="0" w:color="auto"/>
            </w:tcBorders>
          </w:tcPr>
          <w:p w14:paraId="2E323BC9" w14:textId="77777777" w:rsidR="00464B5A" w:rsidRPr="00C34A80" w:rsidRDefault="00464B5A" w:rsidP="008A4967">
            <w:pPr>
              <w:spacing w:line="216" w:lineRule="auto"/>
              <w:ind w:left="-57" w:right="-57" w:firstLine="37"/>
              <w:rPr>
                <w:color w:val="000000" w:themeColor="text1"/>
                <w:sz w:val="26"/>
                <w:szCs w:val="26"/>
                <w:lang w:val="uk-UA"/>
              </w:rPr>
            </w:pPr>
          </w:p>
        </w:tc>
      </w:tr>
      <w:tr w:rsidR="00464B5A" w:rsidRPr="00C34A80" w14:paraId="03BAA84B" w14:textId="77777777" w:rsidTr="008A4967">
        <w:trPr>
          <w:trHeight w:val="20"/>
        </w:trPr>
        <w:tc>
          <w:tcPr>
            <w:tcW w:w="8075" w:type="dxa"/>
            <w:tcBorders>
              <w:top w:val="single" w:sz="4" w:space="0" w:color="auto"/>
              <w:left w:val="single" w:sz="4" w:space="0" w:color="auto"/>
              <w:bottom w:val="single" w:sz="4" w:space="0" w:color="auto"/>
              <w:right w:val="single" w:sz="4" w:space="0" w:color="auto"/>
            </w:tcBorders>
            <w:hideMark/>
          </w:tcPr>
          <w:p w14:paraId="3720FC8E" w14:textId="35AA411C" w:rsidR="00464B5A" w:rsidRPr="00C34A80" w:rsidRDefault="00464B5A" w:rsidP="008A4967">
            <w:pPr>
              <w:spacing w:line="216" w:lineRule="auto"/>
              <w:ind w:left="-57" w:right="-57"/>
              <w:rPr>
                <w:color w:val="000000" w:themeColor="text1"/>
                <w:sz w:val="26"/>
                <w:szCs w:val="26"/>
                <w:lang w:val="uk-UA"/>
              </w:rPr>
            </w:pPr>
            <w:r w:rsidRPr="00C34A80">
              <w:rPr>
                <w:color w:val="000000" w:themeColor="text1"/>
                <w:lang w:val="uk-UA"/>
              </w:rPr>
              <w:t>Запровадження механізмів взаємодії</w:t>
            </w:r>
            <w:r w:rsidR="008A4967">
              <w:rPr>
                <w:color w:val="000000" w:themeColor="text1"/>
                <w:lang w:val="uk-UA"/>
              </w:rPr>
              <w:t xml:space="preserve"> </w:t>
            </w:r>
            <w:r w:rsidRPr="00C34A80">
              <w:rPr>
                <w:color w:val="000000" w:themeColor="text1"/>
                <w:lang w:val="uk-UA"/>
              </w:rPr>
              <w:t>між ЛЗП-СМ та спеціалізован</w:t>
            </w:r>
            <w:r w:rsidR="00AE3FDB">
              <w:rPr>
                <w:color w:val="000000" w:themeColor="text1"/>
                <w:lang w:val="uk-UA"/>
              </w:rPr>
              <w:t>ою</w:t>
            </w:r>
            <w:r w:rsidRPr="00C34A80">
              <w:rPr>
                <w:color w:val="000000" w:themeColor="text1"/>
                <w:lang w:val="uk-UA"/>
              </w:rPr>
              <w:t xml:space="preserve"> акушерсько-гінекологічн</w:t>
            </w:r>
            <w:r w:rsidR="00AE3FDB">
              <w:rPr>
                <w:color w:val="000000" w:themeColor="text1"/>
                <w:lang w:val="uk-UA"/>
              </w:rPr>
              <w:t>ою</w:t>
            </w:r>
            <w:r w:rsidRPr="00C34A80">
              <w:rPr>
                <w:color w:val="000000" w:themeColor="text1"/>
                <w:lang w:val="uk-UA"/>
              </w:rPr>
              <w:t xml:space="preserve"> службами,</w:t>
            </w:r>
            <w:r w:rsidR="008A4967">
              <w:rPr>
                <w:color w:val="000000" w:themeColor="text1"/>
                <w:lang w:val="uk-UA"/>
              </w:rPr>
              <w:t xml:space="preserve"> </w:t>
            </w:r>
            <w:r w:rsidRPr="00C34A80">
              <w:rPr>
                <w:color w:val="000000" w:themeColor="text1"/>
                <w:lang w:val="uk-UA"/>
              </w:rPr>
              <w:t>включаючи клінічні маршрути пацієнток</w:t>
            </w:r>
          </w:p>
        </w:tc>
        <w:tc>
          <w:tcPr>
            <w:tcW w:w="771" w:type="dxa"/>
            <w:tcBorders>
              <w:top w:val="single" w:sz="4" w:space="0" w:color="auto"/>
              <w:left w:val="single" w:sz="4" w:space="0" w:color="auto"/>
              <w:bottom w:val="single" w:sz="4" w:space="0" w:color="auto"/>
              <w:right w:val="single" w:sz="4" w:space="0" w:color="auto"/>
            </w:tcBorders>
          </w:tcPr>
          <w:p w14:paraId="0785B466" w14:textId="77777777" w:rsidR="00464B5A" w:rsidRPr="00C34A80" w:rsidRDefault="00464B5A" w:rsidP="008A4967">
            <w:pPr>
              <w:spacing w:line="216" w:lineRule="auto"/>
              <w:ind w:left="-57" w:right="-57" w:firstLine="37"/>
              <w:rPr>
                <w:color w:val="000000" w:themeColor="text1"/>
                <w:sz w:val="26"/>
                <w:szCs w:val="26"/>
                <w:lang w:val="uk-UA"/>
              </w:rPr>
            </w:pPr>
          </w:p>
        </w:tc>
        <w:tc>
          <w:tcPr>
            <w:tcW w:w="772" w:type="dxa"/>
            <w:tcBorders>
              <w:top w:val="single" w:sz="4" w:space="0" w:color="auto"/>
              <w:left w:val="single" w:sz="4" w:space="0" w:color="auto"/>
              <w:bottom w:val="single" w:sz="4" w:space="0" w:color="auto"/>
              <w:right w:val="single" w:sz="4" w:space="0" w:color="auto"/>
            </w:tcBorders>
          </w:tcPr>
          <w:p w14:paraId="2F66543E" w14:textId="77777777" w:rsidR="00464B5A" w:rsidRPr="00C34A80" w:rsidRDefault="00464B5A" w:rsidP="008A4967">
            <w:pPr>
              <w:spacing w:line="216" w:lineRule="auto"/>
              <w:ind w:left="-57" w:right="-57" w:firstLine="37"/>
              <w:rPr>
                <w:color w:val="000000" w:themeColor="text1"/>
                <w:sz w:val="26"/>
                <w:szCs w:val="26"/>
                <w:lang w:val="uk-UA"/>
              </w:rPr>
            </w:pPr>
          </w:p>
        </w:tc>
      </w:tr>
    </w:tbl>
    <w:p w14:paraId="2AD6E997" w14:textId="034FCC97" w:rsidR="00464B5A" w:rsidRPr="00C34A80" w:rsidRDefault="00464B5A" w:rsidP="00464B5A">
      <w:pPr>
        <w:jc w:val="right"/>
        <w:rPr>
          <w:sz w:val="26"/>
          <w:szCs w:val="26"/>
          <w:lang w:val="uk-UA"/>
        </w:rPr>
      </w:pPr>
      <w:r w:rsidRPr="00C34A80">
        <w:rPr>
          <w:color w:val="000000" w:themeColor="text1"/>
          <w:sz w:val="26"/>
          <w:szCs w:val="26"/>
          <w:lang w:val="uk-UA"/>
        </w:rPr>
        <w:t>Дякуємо за проведену оцінку.</w:t>
      </w:r>
    </w:p>
    <w:p w14:paraId="11CBFD01" w14:textId="3396AE43" w:rsidR="00464B5A" w:rsidRPr="00C34A80" w:rsidRDefault="00464B5A" w:rsidP="00464B5A">
      <w:pPr>
        <w:jc w:val="right"/>
        <w:rPr>
          <w:b/>
          <w:sz w:val="28"/>
          <w:szCs w:val="28"/>
          <w:lang w:val="uk-UA"/>
        </w:rPr>
      </w:pPr>
      <w:r w:rsidRPr="00C34A80">
        <w:rPr>
          <w:lang w:val="uk-UA"/>
        </w:rPr>
        <w:br w:type="column"/>
      </w:r>
      <w:r w:rsidRPr="00C34A80">
        <w:rPr>
          <w:b/>
          <w:sz w:val="28"/>
          <w:szCs w:val="28"/>
          <w:lang w:val="uk-UA"/>
        </w:rPr>
        <w:lastRenderedPageBreak/>
        <w:t>Додаток В-</w:t>
      </w:r>
      <w:r w:rsidR="003531EC">
        <w:rPr>
          <w:b/>
          <w:sz w:val="28"/>
          <w:szCs w:val="28"/>
          <w:lang w:val="uk-UA"/>
        </w:rPr>
        <w:t>6</w:t>
      </w:r>
    </w:p>
    <w:p w14:paraId="59B5DD36" w14:textId="77777777" w:rsidR="00464B5A" w:rsidRPr="00C34A80" w:rsidRDefault="00464B5A" w:rsidP="00464B5A">
      <w:pPr>
        <w:widowControl w:val="0"/>
        <w:ind w:firstLine="709"/>
        <w:jc w:val="right"/>
        <w:rPr>
          <w:b/>
          <w:sz w:val="28"/>
          <w:szCs w:val="28"/>
          <w:lang w:val="uk-UA"/>
        </w:rPr>
      </w:pPr>
    </w:p>
    <w:p w14:paraId="30F45641" w14:textId="17CCF6D1" w:rsidR="00464B5A" w:rsidRPr="00C34A80" w:rsidRDefault="00464B5A" w:rsidP="002A3D0B">
      <w:pPr>
        <w:ind w:firstLine="709"/>
        <w:jc w:val="center"/>
        <w:rPr>
          <w:bCs/>
          <w:iCs/>
          <w:color w:val="000000" w:themeColor="text1"/>
          <w:lang w:val="uk-UA"/>
        </w:rPr>
      </w:pPr>
      <w:r w:rsidRPr="00C34A80">
        <w:rPr>
          <w:bCs/>
          <w:iCs/>
          <w:color w:val="000000" w:themeColor="text1"/>
          <w:lang w:val="uk-UA"/>
        </w:rPr>
        <w:t>Український інститут</w:t>
      </w:r>
      <w:r w:rsidR="008A4967">
        <w:rPr>
          <w:bCs/>
          <w:iCs/>
          <w:color w:val="000000" w:themeColor="text1"/>
          <w:lang w:val="uk-UA"/>
        </w:rPr>
        <w:t xml:space="preserve"> </w:t>
      </w:r>
      <w:r w:rsidRPr="00C34A80">
        <w:rPr>
          <w:bCs/>
          <w:iCs/>
          <w:color w:val="000000" w:themeColor="text1"/>
          <w:lang w:val="uk-UA"/>
        </w:rPr>
        <w:t>стратегічних досліджень МОЗ України</w:t>
      </w:r>
    </w:p>
    <w:p w14:paraId="289DDC33" w14:textId="77777777" w:rsidR="00464B5A" w:rsidRPr="00C34A80" w:rsidRDefault="00464B5A" w:rsidP="002A3D0B">
      <w:pPr>
        <w:ind w:firstLine="709"/>
        <w:jc w:val="center"/>
        <w:rPr>
          <w:bCs/>
          <w:iCs/>
          <w:color w:val="000000" w:themeColor="text1"/>
          <w:lang w:val="uk-UA"/>
        </w:rPr>
      </w:pPr>
    </w:p>
    <w:p w14:paraId="4B15492C" w14:textId="77777777" w:rsidR="00464B5A" w:rsidRPr="00C34A80" w:rsidRDefault="00464B5A" w:rsidP="002A3D0B">
      <w:pPr>
        <w:ind w:firstLine="709"/>
        <w:jc w:val="center"/>
        <w:rPr>
          <w:b/>
          <w:iCs/>
          <w:color w:val="000000" w:themeColor="text1"/>
          <w:lang w:val="uk-UA"/>
        </w:rPr>
      </w:pPr>
      <w:r w:rsidRPr="00C34A80">
        <w:rPr>
          <w:b/>
          <w:iCs/>
          <w:color w:val="000000" w:themeColor="text1"/>
          <w:lang w:val="uk-UA"/>
        </w:rPr>
        <w:t>АНКЕТА</w:t>
      </w:r>
    </w:p>
    <w:p w14:paraId="0AA5031D" w14:textId="64D4DCC3" w:rsidR="00464B5A" w:rsidRPr="00C34A80" w:rsidRDefault="00464B5A" w:rsidP="002A3D0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lang w:val="uk-UA"/>
        </w:rPr>
      </w:pPr>
      <w:r w:rsidRPr="00C34A80">
        <w:rPr>
          <w:b/>
          <w:lang w:val="uk-UA"/>
        </w:rPr>
        <w:t>оцінки експертами</w:t>
      </w:r>
      <w:r w:rsidR="008A4967">
        <w:rPr>
          <w:b/>
          <w:lang w:val="uk-UA"/>
        </w:rPr>
        <w:t xml:space="preserve"> </w:t>
      </w:r>
      <w:r w:rsidRPr="00C34A80">
        <w:rPr>
          <w:b/>
          <w:shd w:val="clear" w:color="auto" w:fill="FFFFFF"/>
          <w:lang w:val="uk-UA"/>
        </w:rPr>
        <w:t>функціонально-організаційної моделі інтеграції</w:t>
      </w:r>
      <w:r w:rsidR="008A4967">
        <w:rPr>
          <w:b/>
          <w:shd w:val="clear" w:color="auto" w:fill="FFFFFF"/>
          <w:lang w:val="uk-UA"/>
        </w:rPr>
        <w:t xml:space="preserve"> </w:t>
      </w:r>
      <w:r w:rsidRPr="00C34A80">
        <w:rPr>
          <w:b/>
          <w:shd w:val="clear" w:color="auto" w:fill="FFFFFF"/>
          <w:lang w:val="uk-UA"/>
        </w:rPr>
        <w:t xml:space="preserve">акушерсько-гінекологічних послуг </w:t>
      </w:r>
      <w:r w:rsidR="00DA57F5">
        <w:rPr>
          <w:b/>
          <w:shd w:val="clear" w:color="auto" w:fill="FFFFFF"/>
          <w:lang w:val="uk-UA"/>
        </w:rPr>
        <w:t xml:space="preserve">у </w:t>
      </w:r>
      <w:r w:rsidRPr="00C34A80">
        <w:rPr>
          <w:b/>
          <w:shd w:val="clear" w:color="auto" w:fill="FFFFFF"/>
          <w:lang w:val="uk-UA"/>
        </w:rPr>
        <w:t xml:space="preserve">систему первинної медичної допомоги та її </w:t>
      </w:r>
      <w:r w:rsidRPr="00C34A80">
        <w:rPr>
          <w:b/>
          <w:lang w:val="uk-UA"/>
        </w:rPr>
        <w:t>складових</w:t>
      </w:r>
    </w:p>
    <w:p w14:paraId="7775391D" w14:textId="77777777" w:rsidR="00464B5A" w:rsidRPr="00C34A80" w:rsidRDefault="00464B5A" w:rsidP="002A3D0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lang w:val="uk-UA"/>
        </w:rPr>
      </w:pPr>
    </w:p>
    <w:p w14:paraId="671CF59C" w14:textId="77777777" w:rsidR="00464B5A" w:rsidRPr="00C34A80" w:rsidRDefault="00464B5A" w:rsidP="002A3D0B">
      <w:pPr>
        <w:ind w:firstLine="709"/>
        <w:jc w:val="center"/>
        <w:rPr>
          <w:b/>
          <w:iCs/>
          <w:color w:val="000000" w:themeColor="text1"/>
          <w:lang w:val="uk-UA"/>
        </w:rPr>
      </w:pPr>
    </w:p>
    <w:p w14:paraId="5D07470C" w14:textId="77777777" w:rsidR="00464B5A" w:rsidRPr="00C34A80" w:rsidRDefault="00464B5A" w:rsidP="002A3D0B">
      <w:pPr>
        <w:ind w:firstLine="709"/>
        <w:jc w:val="center"/>
        <w:rPr>
          <w:b/>
          <w:lang w:val="uk-UA"/>
        </w:rPr>
      </w:pPr>
      <w:r w:rsidRPr="00C34A80">
        <w:rPr>
          <w:b/>
          <w:lang w:val="uk-UA"/>
        </w:rPr>
        <w:t>Шановні експерти!</w:t>
      </w:r>
    </w:p>
    <w:p w14:paraId="7B3D8E58" w14:textId="77777777" w:rsidR="00464B5A" w:rsidRPr="00C34A80" w:rsidRDefault="00464B5A" w:rsidP="002A3D0B">
      <w:pPr>
        <w:ind w:firstLine="709"/>
        <w:jc w:val="center"/>
        <w:rPr>
          <w:bCs/>
          <w:iCs/>
          <w:color w:val="000000" w:themeColor="text1"/>
          <w:lang w:val="uk-UA"/>
        </w:rPr>
      </w:pPr>
    </w:p>
    <w:p w14:paraId="038AB0E5" w14:textId="01F05531" w:rsidR="00464B5A" w:rsidRPr="00C34A80" w:rsidRDefault="00464B5A" w:rsidP="002A3D0B">
      <w:pPr>
        <w:ind w:firstLine="709"/>
        <w:jc w:val="both"/>
        <w:rPr>
          <w:shd w:val="clear" w:color="auto" w:fill="FFFFFF"/>
          <w:lang w:val="uk-UA"/>
        </w:rPr>
      </w:pPr>
      <w:r w:rsidRPr="00C34A80">
        <w:rPr>
          <w:lang w:val="uk-UA"/>
        </w:rPr>
        <w:t xml:space="preserve">Вам пропонується здійснити експертну оцінку прийнятності запропонованої </w:t>
      </w:r>
      <w:r w:rsidRPr="00C34A80">
        <w:rPr>
          <w:shd w:val="clear" w:color="auto" w:fill="FFFFFF"/>
          <w:lang w:val="uk-UA"/>
        </w:rPr>
        <w:t>функціонально-організаційної моделі інтеграції</w:t>
      </w:r>
      <w:r w:rsidR="008A4967">
        <w:rPr>
          <w:shd w:val="clear" w:color="auto" w:fill="FFFFFF"/>
          <w:lang w:val="uk-UA"/>
        </w:rPr>
        <w:t xml:space="preserve"> </w:t>
      </w:r>
      <w:r w:rsidRPr="00C34A80">
        <w:rPr>
          <w:shd w:val="clear" w:color="auto" w:fill="FFFFFF"/>
          <w:lang w:val="uk-UA"/>
        </w:rPr>
        <w:t>акушерсько-гінекологічн</w:t>
      </w:r>
      <w:r w:rsidR="001B5DC0">
        <w:rPr>
          <w:shd w:val="clear" w:color="auto" w:fill="FFFFFF"/>
          <w:lang w:val="uk-UA"/>
        </w:rPr>
        <w:t>их</w:t>
      </w:r>
      <w:r w:rsidRPr="00C34A80">
        <w:rPr>
          <w:shd w:val="clear" w:color="auto" w:fill="FFFFFF"/>
          <w:lang w:val="uk-UA"/>
        </w:rPr>
        <w:t xml:space="preserve"> </w:t>
      </w:r>
      <w:r w:rsidR="001B5DC0">
        <w:rPr>
          <w:shd w:val="clear" w:color="auto" w:fill="FFFFFF"/>
          <w:lang w:val="uk-UA"/>
        </w:rPr>
        <w:t>послуг</w:t>
      </w:r>
      <w:r w:rsidRPr="00C34A80">
        <w:rPr>
          <w:shd w:val="clear" w:color="auto" w:fill="FFFFFF"/>
          <w:lang w:val="uk-UA"/>
        </w:rPr>
        <w:t xml:space="preserve"> </w:t>
      </w:r>
      <w:r w:rsidR="00DA57F5">
        <w:rPr>
          <w:shd w:val="clear" w:color="auto" w:fill="FFFFFF"/>
          <w:lang w:val="uk-UA"/>
        </w:rPr>
        <w:t>у</w:t>
      </w:r>
      <w:r w:rsidRPr="00C34A80">
        <w:rPr>
          <w:shd w:val="clear" w:color="auto" w:fill="FFFFFF"/>
          <w:lang w:val="uk-UA"/>
        </w:rPr>
        <w:t xml:space="preserve"> систему первинної медичної допомоги.</w:t>
      </w:r>
    </w:p>
    <w:p w14:paraId="7AB0FC75" w14:textId="77777777" w:rsidR="00464B5A" w:rsidRPr="00C34A80" w:rsidRDefault="00464B5A" w:rsidP="002A3D0B">
      <w:pPr>
        <w:ind w:firstLine="709"/>
        <w:jc w:val="center"/>
        <w:rPr>
          <w:shd w:val="clear" w:color="auto" w:fill="FFFFFF"/>
          <w:lang w:val="uk-UA"/>
        </w:rPr>
      </w:pPr>
    </w:p>
    <w:p w14:paraId="72D20857" w14:textId="61C8864B" w:rsidR="00464B5A" w:rsidRPr="00C34A80" w:rsidRDefault="000615AB" w:rsidP="002A3D0B">
      <w:pPr>
        <w:ind w:firstLine="709"/>
        <w:jc w:val="center"/>
        <w:rPr>
          <w:lang w:val="uk-UA"/>
        </w:rPr>
      </w:pPr>
      <w:r>
        <w:rPr>
          <w:lang w:val="uk-UA"/>
        </w:rPr>
        <w:t>Модель</w:t>
      </w:r>
      <w:r w:rsidR="00464B5A" w:rsidRPr="00C34A80">
        <w:rPr>
          <w:lang w:val="uk-UA"/>
        </w:rPr>
        <w:t xml:space="preserve"> в цілому та кожну позицію-нововведення</w:t>
      </w:r>
      <w:r w:rsidR="008A4967">
        <w:rPr>
          <w:lang w:val="uk-UA"/>
        </w:rPr>
        <w:t xml:space="preserve"> </w:t>
      </w:r>
      <w:r w:rsidR="00464B5A" w:rsidRPr="00C34A80">
        <w:rPr>
          <w:lang w:val="uk-UA"/>
        </w:rPr>
        <w:t>пропонується оцінити за 10-бальною системою: від 1 до 10 балів. Конфіденційність інформації буде збережено.</w:t>
      </w:r>
    </w:p>
    <w:p w14:paraId="7E96EAE9" w14:textId="77777777" w:rsidR="00464B5A" w:rsidRPr="00C34A80" w:rsidRDefault="00464B5A" w:rsidP="00464B5A">
      <w:pPr>
        <w:ind w:left="164"/>
        <w:jc w:val="center"/>
        <w:rPr>
          <w:bCs/>
          <w:iCs/>
          <w:color w:val="000000" w:themeColor="text1"/>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58"/>
        <w:gridCol w:w="1270"/>
      </w:tblGrid>
      <w:tr w:rsidR="00464B5A" w:rsidRPr="00C34A80" w14:paraId="7C8323D2" w14:textId="77777777" w:rsidTr="00C34A80">
        <w:trPr>
          <w:trHeight w:val="388"/>
        </w:trPr>
        <w:tc>
          <w:tcPr>
            <w:tcW w:w="8359" w:type="dxa"/>
            <w:tcBorders>
              <w:top w:val="single" w:sz="4" w:space="0" w:color="auto"/>
              <w:left w:val="single" w:sz="4" w:space="0" w:color="auto"/>
              <w:bottom w:val="single" w:sz="4" w:space="0" w:color="auto"/>
              <w:right w:val="single" w:sz="4" w:space="0" w:color="auto"/>
            </w:tcBorders>
          </w:tcPr>
          <w:p w14:paraId="7EBEEFD7" w14:textId="5F1101BE" w:rsidR="00464B5A" w:rsidRPr="00C34A80" w:rsidRDefault="00464B5A" w:rsidP="00C34A80">
            <w:pPr>
              <w:keepNext/>
              <w:tabs>
                <w:tab w:val="left" w:pos="994"/>
              </w:tabs>
              <w:jc w:val="center"/>
              <w:rPr>
                <w:b/>
                <w:bCs/>
                <w:lang w:val="uk-UA"/>
              </w:rPr>
            </w:pPr>
            <w:r w:rsidRPr="00C34A80">
              <w:rPr>
                <w:b/>
                <w:bCs/>
                <w:lang w:val="uk-UA"/>
              </w:rPr>
              <w:t xml:space="preserve">Запропоновані складові </w:t>
            </w:r>
            <w:r w:rsidR="00BB5519">
              <w:rPr>
                <w:b/>
                <w:bCs/>
                <w:lang w:val="uk-UA"/>
              </w:rPr>
              <w:t>Моделі</w:t>
            </w:r>
          </w:p>
        </w:tc>
        <w:tc>
          <w:tcPr>
            <w:tcW w:w="1270" w:type="dxa"/>
            <w:tcBorders>
              <w:top w:val="single" w:sz="4" w:space="0" w:color="auto"/>
              <w:left w:val="single" w:sz="4" w:space="0" w:color="auto"/>
              <w:bottom w:val="single" w:sz="4" w:space="0" w:color="auto"/>
              <w:right w:val="single" w:sz="4" w:space="0" w:color="auto"/>
            </w:tcBorders>
          </w:tcPr>
          <w:p w14:paraId="7E040D67" w14:textId="77777777" w:rsidR="00464B5A" w:rsidRPr="00C34A80" w:rsidRDefault="00464B5A" w:rsidP="00C34A80">
            <w:pPr>
              <w:keepNext/>
              <w:tabs>
                <w:tab w:val="left" w:pos="994"/>
              </w:tabs>
              <w:jc w:val="center"/>
              <w:rPr>
                <w:b/>
                <w:bCs/>
                <w:lang w:val="uk-UA"/>
              </w:rPr>
            </w:pPr>
            <w:r w:rsidRPr="00C34A80">
              <w:rPr>
                <w:b/>
                <w:bCs/>
                <w:lang w:val="uk-UA"/>
              </w:rPr>
              <w:t>Оцінка в балах</w:t>
            </w:r>
          </w:p>
        </w:tc>
      </w:tr>
      <w:tr w:rsidR="00464B5A" w:rsidRPr="00C34A80" w14:paraId="217D53FC" w14:textId="77777777" w:rsidTr="00C34A80">
        <w:tc>
          <w:tcPr>
            <w:tcW w:w="8359" w:type="dxa"/>
            <w:tcBorders>
              <w:top w:val="single" w:sz="4" w:space="0" w:color="auto"/>
              <w:left w:val="single" w:sz="4" w:space="0" w:color="auto"/>
              <w:bottom w:val="single" w:sz="4" w:space="0" w:color="auto"/>
              <w:right w:val="single" w:sz="4" w:space="0" w:color="auto"/>
            </w:tcBorders>
          </w:tcPr>
          <w:p w14:paraId="4E0235C9" w14:textId="03661477" w:rsidR="00464B5A" w:rsidRPr="00122968" w:rsidRDefault="00464B5A" w:rsidP="001764DE">
            <w:pPr>
              <w:rPr>
                <w:b/>
                <w:bCs/>
                <w:shd w:val="clear" w:color="auto" w:fill="FFFFFF"/>
                <w:lang w:val="uk-UA"/>
              </w:rPr>
            </w:pPr>
            <w:r w:rsidRPr="00122968">
              <w:rPr>
                <w:b/>
                <w:bCs/>
                <w:shd w:val="clear" w:color="auto" w:fill="FFFFFF"/>
                <w:lang w:val="uk-UA"/>
              </w:rPr>
              <w:t>Функціонально-організаційна модель інтеграції</w:t>
            </w:r>
            <w:r w:rsidR="008A4967" w:rsidRPr="00122968">
              <w:rPr>
                <w:b/>
                <w:bCs/>
                <w:shd w:val="clear" w:color="auto" w:fill="FFFFFF"/>
                <w:lang w:val="uk-UA"/>
              </w:rPr>
              <w:t xml:space="preserve"> </w:t>
            </w:r>
            <w:r w:rsidRPr="00122968">
              <w:rPr>
                <w:b/>
                <w:bCs/>
                <w:shd w:val="clear" w:color="auto" w:fill="FFFFFF"/>
                <w:lang w:val="uk-UA"/>
              </w:rPr>
              <w:t xml:space="preserve">акушерсько-гінекологічних послуг </w:t>
            </w:r>
            <w:r w:rsidR="002A51D0">
              <w:rPr>
                <w:b/>
                <w:bCs/>
                <w:shd w:val="clear" w:color="auto" w:fill="FFFFFF"/>
                <w:lang w:val="uk-UA"/>
              </w:rPr>
              <w:t>у систем</w:t>
            </w:r>
            <w:r w:rsidRPr="00122968">
              <w:rPr>
                <w:b/>
                <w:bCs/>
                <w:shd w:val="clear" w:color="auto" w:fill="FFFFFF"/>
                <w:lang w:val="uk-UA"/>
              </w:rPr>
              <w:t>у первинної медичної допомоги</w:t>
            </w:r>
          </w:p>
          <w:p w14:paraId="45D63BA8" w14:textId="77777777" w:rsidR="00464B5A" w:rsidRPr="00C34A80" w:rsidRDefault="00464B5A" w:rsidP="00C34A80">
            <w:pPr>
              <w:keepNext/>
              <w:tabs>
                <w:tab w:val="left" w:pos="994"/>
              </w:tabs>
              <w:jc w:val="both"/>
              <w:rPr>
                <w:lang w:val="uk-UA"/>
              </w:rPr>
            </w:pPr>
          </w:p>
        </w:tc>
        <w:tc>
          <w:tcPr>
            <w:tcW w:w="1270" w:type="dxa"/>
            <w:tcBorders>
              <w:top w:val="single" w:sz="4" w:space="0" w:color="auto"/>
              <w:left w:val="single" w:sz="4" w:space="0" w:color="auto"/>
              <w:bottom w:val="single" w:sz="4" w:space="0" w:color="auto"/>
              <w:right w:val="single" w:sz="4" w:space="0" w:color="auto"/>
            </w:tcBorders>
            <w:vAlign w:val="center"/>
          </w:tcPr>
          <w:p w14:paraId="46BB7B7D" w14:textId="77777777" w:rsidR="00464B5A" w:rsidRPr="00C34A80" w:rsidRDefault="00464B5A" w:rsidP="00C34A80">
            <w:pPr>
              <w:keepNext/>
              <w:tabs>
                <w:tab w:val="left" w:pos="994"/>
              </w:tabs>
              <w:jc w:val="center"/>
              <w:rPr>
                <w:lang w:val="uk-UA"/>
              </w:rPr>
            </w:pPr>
          </w:p>
        </w:tc>
      </w:tr>
      <w:tr w:rsidR="00464B5A" w:rsidRPr="00C34A80" w14:paraId="504B5B6E" w14:textId="77777777" w:rsidTr="00C34A80">
        <w:tc>
          <w:tcPr>
            <w:tcW w:w="8359" w:type="dxa"/>
            <w:tcBorders>
              <w:top w:val="single" w:sz="4" w:space="0" w:color="auto"/>
              <w:left w:val="single" w:sz="4" w:space="0" w:color="auto"/>
              <w:bottom w:val="single" w:sz="4" w:space="0" w:color="auto"/>
              <w:right w:val="single" w:sz="4" w:space="0" w:color="auto"/>
            </w:tcBorders>
          </w:tcPr>
          <w:p w14:paraId="600BC1C3" w14:textId="77777777" w:rsidR="00464B5A" w:rsidRPr="00C34A80" w:rsidRDefault="00464B5A" w:rsidP="00C34A80">
            <w:pPr>
              <w:keepNext/>
              <w:tabs>
                <w:tab w:val="left" w:pos="994"/>
              </w:tabs>
              <w:jc w:val="both"/>
              <w:rPr>
                <w:lang w:val="uk-UA"/>
              </w:rPr>
            </w:pPr>
            <w:r w:rsidRPr="00C34A80">
              <w:rPr>
                <w:lang w:val="uk-UA"/>
              </w:rPr>
              <w:t>Спостереження за перебігом вагітності</w:t>
            </w:r>
          </w:p>
        </w:tc>
        <w:tc>
          <w:tcPr>
            <w:tcW w:w="1270" w:type="dxa"/>
            <w:tcBorders>
              <w:top w:val="single" w:sz="4" w:space="0" w:color="auto"/>
              <w:left w:val="single" w:sz="4" w:space="0" w:color="auto"/>
              <w:bottom w:val="single" w:sz="4" w:space="0" w:color="auto"/>
              <w:right w:val="single" w:sz="4" w:space="0" w:color="auto"/>
            </w:tcBorders>
            <w:vAlign w:val="center"/>
          </w:tcPr>
          <w:p w14:paraId="3E15402A" w14:textId="77777777" w:rsidR="00464B5A" w:rsidRPr="00C34A80" w:rsidRDefault="00464B5A" w:rsidP="00C34A80">
            <w:pPr>
              <w:keepNext/>
              <w:tabs>
                <w:tab w:val="left" w:pos="994"/>
              </w:tabs>
              <w:jc w:val="center"/>
              <w:rPr>
                <w:lang w:val="uk-UA"/>
              </w:rPr>
            </w:pPr>
          </w:p>
        </w:tc>
      </w:tr>
      <w:tr w:rsidR="00464B5A" w:rsidRPr="00C34A80" w14:paraId="24C852EF" w14:textId="77777777" w:rsidTr="00C34A80">
        <w:tc>
          <w:tcPr>
            <w:tcW w:w="8359" w:type="dxa"/>
            <w:tcBorders>
              <w:top w:val="single" w:sz="4" w:space="0" w:color="auto"/>
              <w:left w:val="single" w:sz="4" w:space="0" w:color="auto"/>
              <w:bottom w:val="single" w:sz="4" w:space="0" w:color="auto"/>
              <w:right w:val="single" w:sz="4" w:space="0" w:color="auto"/>
            </w:tcBorders>
          </w:tcPr>
          <w:p w14:paraId="75FF726F" w14:textId="77777777" w:rsidR="00464B5A" w:rsidRPr="00C34A80" w:rsidRDefault="00464B5A" w:rsidP="00C34A80">
            <w:pPr>
              <w:keepNext/>
              <w:tabs>
                <w:tab w:val="left" w:pos="994"/>
              </w:tabs>
              <w:jc w:val="both"/>
              <w:rPr>
                <w:lang w:val="uk-UA"/>
              </w:rPr>
            </w:pPr>
            <w:r w:rsidRPr="00C34A80">
              <w:rPr>
                <w:lang w:val="uk-UA"/>
              </w:rPr>
              <w:t>Профілактика гінекологічних захворювань</w:t>
            </w:r>
          </w:p>
        </w:tc>
        <w:tc>
          <w:tcPr>
            <w:tcW w:w="1270" w:type="dxa"/>
            <w:tcBorders>
              <w:top w:val="single" w:sz="4" w:space="0" w:color="auto"/>
              <w:left w:val="single" w:sz="4" w:space="0" w:color="auto"/>
              <w:bottom w:val="single" w:sz="4" w:space="0" w:color="auto"/>
              <w:right w:val="single" w:sz="4" w:space="0" w:color="auto"/>
            </w:tcBorders>
            <w:vAlign w:val="center"/>
          </w:tcPr>
          <w:p w14:paraId="63D6069B" w14:textId="77777777" w:rsidR="00464B5A" w:rsidRPr="00C34A80" w:rsidRDefault="00464B5A" w:rsidP="00C34A80">
            <w:pPr>
              <w:keepNext/>
              <w:tabs>
                <w:tab w:val="left" w:pos="994"/>
              </w:tabs>
              <w:jc w:val="center"/>
              <w:rPr>
                <w:lang w:val="uk-UA"/>
              </w:rPr>
            </w:pPr>
          </w:p>
        </w:tc>
      </w:tr>
      <w:tr w:rsidR="00464B5A" w:rsidRPr="00C34A80" w14:paraId="31DC63C3" w14:textId="77777777" w:rsidTr="00C34A80">
        <w:tc>
          <w:tcPr>
            <w:tcW w:w="8359" w:type="dxa"/>
            <w:tcBorders>
              <w:top w:val="single" w:sz="4" w:space="0" w:color="auto"/>
              <w:left w:val="single" w:sz="4" w:space="0" w:color="auto"/>
              <w:bottom w:val="single" w:sz="4" w:space="0" w:color="auto"/>
              <w:right w:val="single" w:sz="4" w:space="0" w:color="auto"/>
            </w:tcBorders>
          </w:tcPr>
          <w:p w14:paraId="34226082" w14:textId="77777777" w:rsidR="00464B5A" w:rsidRPr="00C34A80" w:rsidRDefault="00464B5A" w:rsidP="00C34A80">
            <w:pPr>
              <w:keepNext/>
              <w:tabs>
                <w:tab w:val="left" w:pos="994"/>
              </w:tabs>
              <w:jc w:val="both"/>
              <w:rPr>
                <w:b/>
                <w:lang w:val="uk-UA"/>
              </w:rPr>
            </w:pPr>
            <w:r w:rsidRPr="00C34A80">
              <w:rPr>
                <w:lang w:val="uk-UA"/>
              </w:rPr>
              <w:t>Виявлення та лікування гінекологічних захворювань</w:t>
            </w:r>
          </w:p>
        </w:tc>
        <w:tc>
          <w:tcPr>
            <w:tcW w:w="1270" w:type="dxa"/>
            <w:tcBorders>
              <w:top w:val="single" w:sz="4" w:space="0" w:color="auto"/>
              <w:left w:val="single" w:sz="4" w:space="0" w:color="auto"/>
              <w:bottom w:val="single" w:sz="4" w:space="0" w:color="auto"/>
              <w:right w:val="single" w:sz="4" w:space="0" w:color="auto"/>
            </w:tcBorders>
            <w:vAlign w:val="center"/>
          </w:tcPr>
          <w:p w14:paraId="25DD3238" w14:textId="77777777" w:rsidR="00464B5A" w:rsidRPr="00C34A80" w:rsidRDefault="00464B5A" w:rsidP="00C34A80">
            <w:pPr>
              <w:keepNext/>
              <w:tabs>
                <w:tab w:val="left" w:pos="994"/>
              </w:tabs>
              <w:jc w:val="center"/>
              <w:rPr>
                <w:lang w:val="uk-UA"/>
              </w:rPr>
            </w:pPr>
          </w:p>
        </w:tc>
      </w:tr>
      <w:tr w:rsidR="00464B5A" w:rsidRPr="00C34A80" w14:paraId="510680B4" w14:textId="77777777" w:rsidTr="00C34A80">
        <w:tc>
          <w:tcPr>
            <w:tcW w:w="8359" w:type="dxa"/>
            <w:tcBorders>
              <w:top w:val="single" w:sz="4" w:space="0" w:color="auto"/>
              <w:left w:val="single" w:sz="4" w:space="0" w:color="auto"/>
              <w:bottom w:val="single" w:sz="4" w:space="0" w:color="auto"/>
              <w:right w:val="single" w:sz="4" w:space="0" w:color="auto"/>
            </w:tcBorders>
          </w:tcPr>
          <w:p w14:paraId="6EEC0C60" w14:textId="77777777" w:rsidR="00464B5A" w:rsidRPr="00C34A80" w:rsidRDefault="00464B5A" w:rsidP="00C34A80">
            <w:pPr>
              <w:keepNext/>
              <w:tabs>
                <w:tab w:val="left" w:pos="994"/>
              </w:tabs>
              <w:jc w:val="both"/>
              <w:rPr>
                <w:b/>
                <w:lang w:val="uk-UA"/>
              </w:rPr>
            </w:pPr>
            <w:r w:rsidRPr="00C34A80">
              <w:rPr>
                <w:lang w:val="uk-UA"/>
              </w:rPr>
              <w:t>Виявлення та лікування ІПСШ</w:t>
            </w:r>
          </w:p>
        </w:tc>
        <w:tc>
          <w:tcPr>
            <w:tcW w:w="1270" w:type="dxa"/>
            <w:tcBorders>
              <w:top w:val="single" w:sz="4" w:space="0" w:color="auto"/>
              <w:left w:val="single" w:sz="4" w:space="0" w:color="auto"/>
              <w:bottom w:val="single" w:sz="4" w:space="0" w:color="auto"/>
              <w:right w:val="single" w:sz="4" w:space="0" w:color="auto"/>
            </w:tcBorders>
            <w:vAlign w:val="center"/>
          </w:tcPr>
          <w:p w14:paraId="70A3A539" w14:textId="77777777" w:rsidR="00464B5A" w:rsidRPr="00C34A80" w:rsidRDefault="00464B5A" w:rsidP="00C34A80">
            <w:pPr>
              <w:keepNext/>
              <w:tabs>
                <w:tab w:val="left" w:pos="994"/>
              </w:tabs>
              <w:jc w:val="center"/>
              <w:rPr>
                <w:lang w:val="uk-UA"/>
              </w:rPr>
            </w:pPr>
          </w:p>
        </w:tc>
      </w:tr>
      <w:tr w:rsidR="00464B5A" w:rsidRPr="00C34A80" w14:paraId="4A812605" w14:textId="77777777" w:rsidTr="00C34A80">
        <w:tc>
          <w:tcPr>
            <w:tcW w:w="8359" w:type="dxa"/>
            <w:tcBorders>
              <w:top w:val="single" w:sz="4" w:space="0" w:color="auto"/>
              <w:left w:val="single" w:sz="4" w:space="0" w:color="auto"/>
              <w:bottom w:val="single" w:sz="4" w:space="0" w:color="auto"/>
              <w:right w:val="single" w:sz="4" w:space="0" w:color="auto"/>
            </w:tcBorders>
          </w:tcPr>
          <w:p w14:paraId="0184631E" w14:textId="77777777" w:rsidR="00464B5A" w:rsidRPr="00C34A80" w:rsidRDefault="00464B5A" w:rsidP="00C34A80">
            <w:pPr>
              <w:keepNext/>
              <w:tabs>
                <w:tab w:val="left" w:pos="994"/>
              </w:tabs>
              <w:jc w:val="both"/>
              <w:rPr>
                <w:b/>
                <w:lang w:val="uk-UA"/>
              </w:rPr>
            </w:pPr>
            <w:r w:rsidRPr="00C34A80">
              <w:rPr>
                <w:lang w:val="uk-UA"/>
              </w:rPr>
              <w:t>Виявлення передпухлинних захворювань та ЗН на ранніх стадіях розвитку</w:t>
            </w:r>
          </w:p>
        </w:tc>
        <w:tc>
          <w:tcPr>
            <w:tcW w:w="1270" w:type="dxa"/>
            <w:tcBorders>
              <w:top w:val="single" w:sz="4" w:space="0" w:color="auto"/>
              <w:left w:val="single" w:sz="4" w:space="0" w:color="auto"/>
              <w:bottom w:val="single" w:sz="4" w:space="0" w:color="auto"/>
              <w:right w:val="single" w:sz="4" w:space="0" w:color="auto"/>
            </w:tcBorders>
            <w:vAlign w:val="center"/>
          </w:tcPr>
          <w:p w14:paraId="4EDB34B0" w14:textId="77777777" w:rsidR="00464B5A" w:rsidRPr="00C34A80" w:rsidRDefault="00464B5A" w:rsidP="00C34A80">
            <w:pPr>
              <w:keepNext/>
              <w:tabs>
                <w:tab w:val="left" w:pos="994"/>
              </w:tabs>
              <w:jc w:val="center"/>
              <w:rPr>
                <w:lang w:val="uk-UA"/>
              </w:rPr>
            </w:pPr>
          </w:p>
        </w:tc>
      </w:tr>
      <w:tr w:rsidR="00464B5A" w:rsidRPr="00C34A80" w14:paraId="5BDB0810" w14:textId="77777777" w:rsidTr="00C34A80">
        <w:tc>
          <w:tcPr>
            <w:tcW w:w="8359" w:type="dxa"/>
            <w:tcBorders>
              <w:top w:val="single" w:sz="4" w:space="0" w:color="auto"/>
              <w:left w:val="single" w:sz="4" w:space="0" w:color="auto"/>
              <w:bottom w:val="single" w:sz="4" w:space="0" w:color="auto"/>
              <w:right w:val="single" w:sz="4" w:space="0" w:color="auto"/>
            </w:tcBorders>
          </w:tcPr>
          <w:p w14:paraId="579C6A34" w14:textId="77777777" w:rsidR="00464B5A" w:rsidRPr="00C34A80" w:rsidRDefault="00464B5A" w:rsidP="00C34A80">
            <w:pPr>
              <w:keepNext/>
              <w:tabs>
                <w:tab w:val="left" w:pos="994"/>
              </w:tabs>
              <w:jc w:val="both"/>
              <w:rPr>
                <w:b/>
                <w:lang w:val="uk-UA"/>
              </w:rPr>
            </w:pPr>
            <w:r w:rsidRPr="00C34A80">
              <w:rPr>
                <w:lang w:val="uk-UA"/>
              </w:rPr>
              <w:t>Профілактика небажаної вагітності та планування сім’ї</w:t>
            </w:r>
          </w:p>
        </w:tc>
        <w:tc>
          <w:tcPr>
            <w:tcW w:w="1270" w:type="dxa"/>
            <w:tcBorders>
              <w:top w:val="single" w:sz="4" w:space="0" w:color="auto"/>
              <w:left w:val="single" w:sz="4" w:space="0" w:color="auto"/>
              <w:bottom w:val="single" w:sz="4" w:space="0" w:color="auto"/>
              <w:right w:val="single" w:sz="4" w:space="0" w:color="auto"/>
            </w:tcBorders>
            <w:vAlign w:val="center"/>
          </w:tcPr>
          <w:p w14:paraId="26A3254F" w14:textId="77777777" w:rsidR="00464B5A" w:rsidRPr="00C34A80" w:rsidRDefault="00464B5A" w:rsidP="00C34A80">
            <w:pPr>
              <w:keepNext/>
              <w:tabs>
                <w:tab w:val="left" w:pos="994"/>
              </w:tabs>
              <w:jc w:val="center"/>
              <w:rPr>
                <w:lang w:val="uk-UA"/>
              </w:rPr>
            </w:pPr>
          </w:p>
        </w:tc>
      </w:tr>
    </w:tbl>
    <w:p w14:paraId="7CD128C6" w14:textId="77777777" w:rsidR="00464B5A" w:rsidRPr="00C34A80" w:rsidRDefault="00464B5A" w:rsidP="00464B5A">
      <w:pPr>
        <w:ind w:left="164"/>
        <w:jc w:val="center"/>
        <w:rPr>
          <w:bCs/>
          <w:iCs/>
          <w:color w:val="000000" w:themeColor="text1"/>
          <w:lang w:val="uk-UA"/>
        </w:rPr>
      </w:pPr>
    </w:p>
    <w:p w14:paraId="7F162165" w14:textId="77777777" w:rsidR="00464B5A" w:rsidRPr="00C34A80" w:rsidRDefault="00464B5A" w:rsidP="00464B5A">
      <w:pPr>
        <w:ind w:left="164"/>
        <w:jc w:val="center"/>
        <w:rPr>
          <w:bCs/>
          <w:iCs/>
          <w:color w:val="000000" w:themeColor="text1"/>
          <w:lang w:val="uk-UA"/>
        </w:rPr>
      </w:pPr>
    </w:p>
    <w:p w14:paraId="0F0C2E6F" w14:textId="77777777" w:rsidR="00464B5A" w:rsidRPr="00C34A80" w:rsidRDefault="00464B5A" w:rsidP="00464B5A">
      <w:pPr>
        <w:ind w:left="164"/>
        <w:jc w:val="right"/>
        <w:rPr>
          <w:bCs/>
          <w:iCs/>
          <w:color w:val="000000" w:themeColor="text1"/>
          <w:lang w:val="uk-UA"/>
        </w:rPr>
      </w:pPr>
      <w:r w:rsidRPr="00C34A80">
        <w:rPr>
          <w:bCs/>
          <w:iCs/>
          <w:color w:val="000000" w:themeColor="text1"/>
          <w:lang w:val="uk-UA"/>
        </w:rPr>
        <w:t>Дякуємо за проведену оцінку.</w:t>
      </w:r>
    </w:p>
    <w:p w14:paraId="615E0CD9" w14:textId="77777777" w:rsidR="00464B5A" w:rsidRPr="00C34A80" w:rsidRDefault="00464B5A" w:rsidP="00464B5A">
      <w:pPr>
        <w:widowControl w:val="0"/>
        <w:ind w:firstLine="709"/>
        <w:jc w:val="right"/>
        <w:rPr>
          <w:lang w:val="uk-UA"/>
        </w:rPr>
      </w:pPr>
    </w:p>
    <w:p w14:paraId="701FC755" w14:textId="77777777" w:rsidR="00464B5A" w:rsidRPr="00C34A80" w:rsidRDefault="00464B5A" w:rsidP="00464B5A">
      <w:pPr>
        <w:spacing w:before="100" w:beforeAutospacing="1" w:after="100" w:afterAutospacing="1"/>
        <w:outlineLvl w:val="1"/>
        <w:rPr>
          <w:rFonts w:eastAsia="Times New Roman"/>
          <w:b/>
          <w:bCs/>
          <w:lang w:val="uk-UA"/>
        </w:rPr>
        <w:sectPr w:rsidR="00464B5A" w:rsidRPr="00C34A80" w:rsidSect="00C40BAD">
          <w:type w:val="nextColumn"/>
          <w:pgSz w:w="11906" w:h="16838"/>
          <w:pgMar w:top="1134" w:right="567" w:bottom="1134" w:left="1701" w:header="709" w:footer="709" w:gutter="0"/>
          <w:cols w:space="708"/>
          <w:docGrid w:linePitch="360"/>
        </w:sectPr>
      </w:pPr>
    </w:p>
    <w:p w14:paraId="0E2EF44E" w14:textId="0D65CEF3" w:rsidR="00464B5A" w:rsidRPr="00C34A80" w:rsidRDefault="00464B5A" w:rsidP="00464B5A">
      <w:pPr>
        <w:jc w:val="right"/>
        <w:textAlignment w:val="baseline"/>
        <w:rPr>
          <w:rFonts w:eastAsia="Times New Roman"/>
          <w:b/>
          <w:sz w:val="28"/>
          <w:szCs w:val="28"/>
          <w:lang w:val="uk-UA"/>
        </w:rPr>
      </w:pPr>
      <w:r w:rsidRPr="00C34A80">
        <w:rPr>
          <w:rFonts w:eastAsia="Times New Roman"/>
          <w:b/>
          <w:noProof/>
          <w:lang w:val="uk-UA" w:eastAsia="uk-UA"/>
        </w:rPr>
        <w:lastRenderedPageBreak/>
        <w:drawing>
          <wp:anchor distT="0" distB="0" distL="114300" distR="114300" simplePos="0" relativeHeight="251956224" behindDoc="0" locked="0" layoutInCell="1" allowOverlap="1" wp14:anchorId="5946315D" wp14:editId="74E0A203">
            <wp:simplePos x="0" y="0"/>
            <wp:positionH relativeFrom="column">
              <wp:align>left</wp:align>
            </wp:positionH>
            <wp:positionV relativeFrom="paragraph">
              <wp:posOffset>308610</wp:posOffset>
            </wp:positionV>
            <wp:extent cx="3031490" cy="4286250"/>
            <wp:effectExtent l="0" t="0" r="0" b="0"/>
            <wp:wrapSquare wrapText="bothSides"/>
            <wp:docPr id="71" name="Рисунок 71" descr="page9image1822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9image182288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31490" cy="4286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34A80">
        <w:rPr>
          <w:rFonts w:eastAsia="Times New Roman"/>
          <w:b/>
          <w:sz w:val="28"/>
          <w:szCs w:val="28"/>
          <w:lang w:val="uk-UA"/>
        </w:rPr>
        <w:t>Додаток</w:t>
      </w:r>
      <w:r w:rsidR="005D63E2">
        <w:rPr>
          <w:rFonts w:eastAsia="Times New Roman"/>
          <w:b/>
          <w:sz w:val="28"/>
          <w:szCs w:val="28"/>
          <w:lang w:val="uk-UA"/>
        </w:rPr>
        <w:t xml:space="preserve"> </w:t>
      </w:r>
      <w:r w:rsidRPr="00C34A80">
        <w:rPr>
          <w:rFonts w:eastAsia="Times New Roman"/>
          <w:b/>
          <w:sz w:val="28"/>
          <w:szCs w:val="28"/>
          <w:lang w:val="uk-UA"/>
        </w:rPr>
        <w:t>Д-1</w:t>
      </w:r>
    </w:p>
    <w:p w14:paraId="3A5F0185" w14:textId="77777777" w:rsidR="00464B5A" w:rsidRPr="00C34A80" w:rsidRDefault="00464B5A" w:rsidP="00464B5A">
      <w:pPr>
        <w:jc w:val="right"/>
        <w:textAlignment w:val="baseline"/>
        <w:rPr>
          <w:rFonts w:eastAsia="Times New Roman"/>
          <w:b/>
          <w:sz w:val="28"/>
          <w:szCs w:val="28"/>
          <w:lang w:val="uk-UA"/>
        </w:rPr>
      </w:pPr>
    </w:p>
    <w:p w14:paraId="69CA1318" w14:textId="77777777" w:rsidR="00464B5A" w:rsidRPr="00C34A80" w:rsidRDefault="00464B5A" w:rsidP="00464B5A">
      <w:pPr>
        <w:jc w:val="right"/>
        <w:textAlignment w:val="baseline"/>
        <w:rPr>
          <w:rFonts w:eastAsia="Times New Roman"/>
          <w:sz w:val="28"/>
          <w:szCs w:val="28"/>
          <w:lang w:val="uk-UA"/>
        </w:rPr>
      </w:pPr>
      <w:r w:rsidRPr="00C34A80">
        <w:rPr>
          <w:rFonts w:eastAsia="Times New Roman"/>
          <w:b/>
          <w:sz w:val="28"/>
          <w:szCs w:val="28"/>
          <w:lang w:val="uk-UA"/>
        </w:rPr>
        <w:t>Додаток Д-2</w:t>
      </w:r>
      <w:r w:rsidRPr="00C34A80">
        <w:rPr>
          <w:rFonts w:eastAsia="Times New Roman"/>
          <w:noProof/>
          <w:lang w:val="uk-UA" w:eastAsia="uk-UA"/>
        </w:rPr>
        <w:drawing>
          <wp:inline distT="0" distB="0" distL="0" distR="0" wp14:anchorId="68B43623" wp14:editId="648DD007">
            <wp:extent cx="2988743" cy="4225167"/>
            <wp:effectExtent l="0" t="0" r="2540" b="4445"/>
            <wp:docPr id="79" name="Рисунок 79" descr="page1image1802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1image1802496"/>
                    <pic:cNvPicPr>
                      <a:picLocks noChangeAspect="1" noChangeArrowheads="1"/>
                    </pic:cNvPicPr>
                  </pic:nvPicPr>
                  <pic:blipFill>
                    <a:blip r:embed="rId48" cstate="print">
                      <a:extLst>
                        <a:ext uri="{BEBA8EAE-BF5A-486C-A8C5-ECC9F3942E4B}">
                          <a14:imgProps xmlns:a14="http://schemas.microsoft.com/office/drawing/2010/main">
                            <a14:imgLayer r:embed="rId4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012247" cy="4258395"/>
                    </a:xfrm>
                    <a:prstGeom prst="rect">
                      <a:avLst/>
                    </a:prstGeom>
                    <a:noFill/>
                    <a:ln>
                      <a:noFill/>
                    </a:ln>
                  </pic:spPr>
                </pic:pic>
              </a:graphicData>
            </a:graphic>
          </wp:inline>
        </w:drawing>
      </w:r>
    </w:p>
    <w:p w14:paraId="084B8060" w14:textId="77777777" w:rsidR="00464B5A" w:rsidRPr="00C34A80" w:rsidRDefault="00464B5A" w:rsidP="00464B5A">
      <w:pPr>
        <w:jc w:val="right"/>
        <w:textAlignment w:val="baseline"/>
        <w:rPr>
          <w:rFonts w:eastAsia="Times New Roman"/>
          <w:b/>
          <w:sz w:val="10"/>
          <w:szCs w:val="10"/>
          <w:lang w:val="uk-UA"/>
        </w:rPr>
      </w:pPr>
      <w:r w:rsidRPr="00C34A80">
        <w:rPr>
          <w:rFonts w:eastAsia="Times New Roman"/>
          <w:b/>
          <w:sz w:val="28"/>
          <w:szCs w:val="28"/>
          <w:lang w:val="uk-UA"/>
        </w:rPr>
        <w:t>Додаток Д-3</w:t>
      </w:r>
    </w:p>
    <w:p w14:paraId="538891A1"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2F728B4A" wp14:editId="58565B31">
            <wp:extent cx="2870246" cy="4057650"/>
            <wp:effectExtent l="0" t="0" r="6350" b="0"/>
            <wp:docPr id="78" name="Рисунок 78" descr="page2image3814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2image381408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97363" cy="4095986"/>
                    </a:xfrm>
                    <a:prstGeom prst="rect">
                      <a:avLst/>
                    </a:prstGeom>
                    <a:noFill/>
                    <a:ln>
                      <a:noFill/>
                    </a:ln>
                  </pic:spPr>
                </pic:pic>
              </a:graphicData>
            </a:graphic>
          </wp:inline>
        </w:drawing>
      </w:r>
    </w:p>
    <w:p w14:paraId="3947B484" w14:textId="77777777" w:rsidR="00464B5A" w:rsidRPr="00C34A80" w:rsidRDefault="00464B5A" w:rsidP="00464B5A">
      <w:pPr>
        <w:jc w:val="center"/>
        <w:rPr>
          <w:sz w:val="28"/>
          <w:szCs w:val="28"/>
          <w:lang w:val="uk-UA"/>
        </w:rPr>
      </w:pPr>
    </w:p>
    <w:p w14:paraId="0EE4FC6E" w14:textId="77777777" w:rsidR="00464B5A" w:rsidRPr="00C34A80" w:rsidRDefault="00464B5A" w:rsidP="00464B5A">
      <w:pPr>
        <w:jc w:val="center"/>
        <w:rPr>
          <w:sz w:val="28"/>
          <w:szCs w:val="28"/>
          <w:lang w:val="uk-UA"/>
        </w:rPr>
      </w:pPr>
    </w:p>
    <w:p w14:paraId="01B4BE96" w14:textId="77777777" w:rsidR="00464B5A" w:rsidRPr="00C34A80" w:rsidRDefault="00464B5A" w:rsidP="00464B5A">
      <w:pPr>
        <w:jc w:val="right"/>
        <w:rPr>
          <w:b/>
          <w:sz w:val="10"/>
          <w:szCs w:val="10"/>
          <w:lang w:val="uk-UA"/>
        </w:rPr>
      </w:pPr>
      <w:r w:rsidRPr="00C34A80">
        <w:rPr>
          <w:rFonts w:eastAsia="Times New Roman"/>
          <w:b/>
          <w:sz w:val="28"/>
          <w:szCs w:val="28"/>
          <w:lang w:val="uk-UA"/>
        </w:rPr>
        <w:t>Додаток Д-4</w:t>
      </w:r>
    </w:p>
    <w:p w14:paraId="0E0043EE"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03F54151" wp14:editId="72D78415">
            <wp:extent cx="3048000" cy="4308936"/>
            <wp:effectExtent l="0" t="0" r="0" b="0"/>
            <wp:docPr id="77" name="Рисунок 77" descr="page3image3815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3image3815200"/>
                    <pic:cNvPicPr>
                      <a:picLocks noChangeAspect="1" noChangeArrowheads="1"/>
                    </pic:cNvPicPr>
                  </pic:nvPicPr>
                  <pic:blipFill>
                    <a:blip r:embed="rId51" cstate="print">
                      <a:extLst>
                        <a:ext uri="{BEBA8EAE-BF5A-486C-A8C5-ECC9F3942E4B}">
                          <a14:imgProps xmlns:a14="http://schemas.microsoft.com/office/drawing/2010/main">
                            <a14:imgLayer r:embed="rId5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071774" cy="4342546"/>
                    </a:xfrm>
                    <a:prstGeom prst="rect">
                      <a:avLst/>
                    </a:prstGeom>
                    <a:noFill/>
                    <a:ln>
                      <a:noFill/>
                    </a:ln>
                  </pic:spPr>
                </pic:pic>
              </a:graphicData>
            </a:graphic>
          </wp:inline>
        </w:drawing>
      </w:r>
    </w:p>
    <w:p w14:paraId="3B3AC739" w14:textId="77777777" w:rsidR="00464B5A" w:rsidRPr="00C34A80" w:rsidRDefault="00464B5A" w:rsidP="00464B5A">
      <w:pPr>
        <w:jc w:val="right"/>
        <w:rPr>
          <w:b/>
          <w:sz w:val="28"/>
          <w:szCs w:val="28"/>
          <w:lang w:val="uk-UA"/>
        </w:rPr>
      </w:pPr>
      <w:r w:rsidRPr="00C34A80">
        <w:rPr>
          <w:rFonts w:eastAsia="Times New Roman"/>
          <w:b/>
          <w:sz w:val="28"/>
          <w:szCs w:val="28"/>
          <w:lang w:val="uk-UA"/>
        </w:rPr>
        <w:lastRenderedPageBreak/>
        <w:t>Додаток Д-5</w:t>
      </w:r>
    </w:p>
    <w:p w14:paraId="58F9A44E" w14:textId="77777777" w:rsidR="00464B5A" w:rsidRPr="00C34A80" w:rsidRDefault="00464B5A" w:rsidP="00464B5A">
      <w:pPr>
        <w:jc w:val="center"/>
        <w:rPr>
          <w:rFonts w:eastAsia="Times New Roman"/>
          <w:sz w:val="28"/>
          <w:szCs w:val="28"/>
          <w:lang w:val="uk-UA"/>
        </w:rPr>
      </w:pPr>
      <w:r w:rsidRPr="00C34A80">
        <w:rPr>
          <w:rFonts w:eastAsia="Times New Roman"/>
          <w:noProof/>
          <w:lang w:val="uk-UA" w:eastAsia="uk-UA"/>
        </w:rPr>
        <w:drawing>
          <wp:inline distT="0" distB="0" distL="0" distR="0" wp14:anchorId="50F31AA8" wp14:editId="195270C8">
            <wp:extent cx="3335145" cy="4714875"/>
            <wp:effectExtent l="0" t="0" r="0" b="0"/>
            <wp:docPr id="76" name="Рисунок 76" descr="page4image1825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4image1825344"/>
                    <pic:cNvPicPr>
                      <a:picLocks noChangeAspect="1" noChangeArrowheads="1"/>
                    </pic:cNvPicPr>
                  </pic:nvPicPr>
                  <pic:blipFill>
                    <a:blip r:embed="rId53" cstate="print">
                      <a:extLst>
                        <a:ext uri="{BEBA8EAE-BF5A-486C-A8C5-ECC9F3942E4B}">
                          <a14:imgProps xmlns:a14="http://schemas.microsoft.com/office/drawing/2010/main">
                            <a14:imgLayer r:embed="rId5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343672" cy="4726930"/>
                    </a:xfrm>
                    <a:prstGeom prst="rect">
                      <a:avLst/>
                    </a:prstGeom>
                    <a:noFill/>
                    <a:ln>
                      <a:noFill/>
                    </a:ln>
                  </pic:spPr>
                </pic:pic>
              </a:graphicData>
            </a:graphic>
          </wp:inline>
        </w:drawing>
      </w:r>
    </w:p>
    <w:p w14:paraId="7C2132ED" w14:textId="77777777" w:rsidR="00464B5A" w:rsidRPr="00C34A80" w:rsidRDefault="00464B5A" w:rsidP="00464B5A">
      <w:pPr>
        <w:jc w:val="right"/>
        <w:rPr>
          <w:b/>
          <w:sz w:val="10"/>
          <w:szCs w:val="10"/>
          <w:lang w:val="uk-UA"/>
        </w:rPr>
      </w:pPr>
      <w:r w:rsidRPr="00C34A80">
        <w:rPr>
          <w:rFonts w:eastAsia="Times New Roman"/>
          <w:b/>
          <w:sz w:val="28"/>
          <w:szCs w:val="28"/>
          <w:lang w:val="uk-UA"/>
        </w:rPr>
        <w:t>Додаток Д-6</w:t>
      </w:r>
    </w:p>
    <w:p w14:paraId="20ABB233"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0ABD62A8" wp14:editId="1E7E6AC6">
            <wp:extent cx="2886075" cy="4080027"/>
            <wp:effectExtent l="0" t="0" r="0" b="0"/>
            <wp:docPr id="75" name="Рисунок 75" descr="page5image3816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5image381632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87878" cy="4082576"/>
                    </a:xfrm>
                    <a:prstGeom prst="rect">
                      <a:avLst/>
                    </a:prstGeom>
                    <a:noFill/>
                    <a:ln>
                      <a:noFill/>
                    </a:ln>
                  </pic:spPr>
                </pic:pic>
              </a:graphicData>
            </a:graphic>
          </wp:inline>
        </w:drawing>
      </w:r>
    </w:p>
    <w:p w14:paraId="75E00AFE" w14:textId="77777777" w:rsidR="00464B5A" w:rsidRPr="00C34A80" w:rsidRDefault="00464B5A" w:rsidP="00464B5A">
      <w:pPr>
        <w:jc w:val="right"/>
        <w:rPr>
          <w:b/>
          <w:sz w:val="28"/>
          <w:szCs w:val="28"/>
          <w:lang w:val="uk-UA"/>
        </w:rPr>
      </w:pPr>
      <w:r w:rsidRPr="00C34A80">
        <w:rPr>
          <w:rFonts w:eastAsia="Times New Roman"/>
          <w:b/>
          <w:sz w:val="28"/>
          <w:szCs w:val="28"/>
          <w:lang w:val="uk-UA"/>
        </w:rPr>
        <w:t>Додаток Д-7</w:t>
      </w:r>
    </w:p>
    <w:p w14:paraId="2F12A284"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72D2FA0E" wp14:editId="22CFD9E8">
            <wp:extent cx="3200400" cy="4524388"/>
            <wp:effectExtent l="0" t="0" r="0" b="9525"/>
            <wp:docPr id="74" name="Рисунок 74" descr="page6image3816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6image381676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219053" cy="4550757"/>
                    </a:xfrm>
                    <a:prstGeom prst="rect">
                      <a:avLst/>
                    </a:prstGeom>
                    <a:noFill/>
                    <a:ln>
                      <a:noFill/>
                    </a:ln>
                  </pic:spPr>
                </pic:pic>
              </a:graphicData>
            </a:graphic>
          </wp:inline>
        </w:drawing>
      </w:r>
    </w:p>
    <w:p w14:paraId="78F17FAF" w14:textId="77777777" w:rsidR="00464B5A" w:rsidRPr="00C34A80" w:rsidRDefault="00464B5A" w:rsidP="00464B5A">
      <w:pPr>
        <w:jc w:val="center"/>
        <w:rPr>
          <w:sz w:val="28"/>
          <w:szCs w:val="28"/>
          <w:lang w:val="uk-UA"/>
        </w:rPr>
      </w:pPr>
    </w:p>
    <w:p w14:paraId="63BC65B1" w14:textId="77777777" w:rsidR="00464B5A" w:rsidRPr="00C34A80" w:rsidRDefault="00464B5A" w:rsidP="00464B5A">
      <w:pPr>
        <w:jc w:val="right"/>
        <w:rPr>
          <w:b/>
          <w:sz w:val="12"/>
          <w:szCs w:val="12"/>
          <w:lang w:val="uk-UA"/>
        </w:rPr>
      </w:pPr>
      <w:r w:rsidRPr="00C34A80">
        <w:rPr>
          <w:rFonts w:eastAsia="Times New Roman"/>
          <w:b/>
          <w:sz w:val="28"/>
          <w:szCs w:val="28"/>
          <w:lang w:val="uk-UA"/>
        </w:rPr>
        <w:t>Додаток Д-8</w:t>
      </w:r>
    </w:p>
    <w:p w14:paraId="4D9620B9"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1AE765A3" wp14:editId="3A32D537">
            <wp:extent cx="2875188" cy="4064635"/>
            <wp:effectExtent l="0" t="0" r="1905" b="0"/>
            <wp:docPr id="73" name="Рисунок 73" descr="page7image1824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7image1824224"/>
                    <pic:cNvPicPr>
                      <a:picLocks noChangeAspect="1" noChangeArrowheads="1"/>
                    </pic:cNvPicPr>
                  </pic:nvPicPr>
                  <pic:blipFill>
                    <a:blip r:embed="rId57" cstate="print">
                      <a:extLst>
                        <a:ext uri="{BEBA8EAE-BF5A-486C-A8C5-ECC9F3942E4B}">
                          <a14:imgProps xmlns:a14="http://schemas.microsoft.com/office/drawing/2010/main">
                            <a14:imgLayer r:embed="rId5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900407" cy="4100287"/>
                    </a:xfrm>
                    <a:prstGeom prst="rect">
                      <a:avLst/>
                    </a:prstGeom>
                    <a:noFill/>
                    <a:ln>
                      <a:noFill/>
                    </a:ln>
                  </pic:spPr>
                </pic:pic>
              </a:graphicData>
            </a:graphic>
          </wp:inline>
        </w:drawing>
      </w:r>
    </w:p>
    <w:p w14:paraId="137248DA" w14:textId="77777777" w:rsidR="00464B5A" w:rsidRPr="00C34A80" w:rsidRDefault="00464B5A" w:rsidP="00464B5A">
      <w:pPr>
        <w:jc w:val="right"/>
        <w:rPr>
          <w:b/>
          <w:sz w:val="8"/>
          <w:szCs w:val="8"/>
          <w:lang w:val="uk-UA"/>
        </w:rPr>
      </w:pPr>
      <w:r w:rsidRPr="00C34A80">
        <w:rPr>
          <w:rFonts w:eastAsia="Times New Roman"/>
          <w:b/>
          <w:sz w:val="28"/>
          <w:szCs w:val="28"/>
          <w:lang w:val="uk-UA"/>
        </w:rPr>
        <w:lastRenderedPageBreak/>
        <w:t>Додаток Д-9</w:t>
      </w:r>
    </w:p>
    <w:p w14:paraId="22619F66" w14:textId="77777777" w:rsidR="00464B5A" w:rsidRPr="00C34A80" w:rsidRDefault="00464B5A" w:rsidP="00464B5A">
      <w:pPr>
        <w:jc w:val="center"/>
        <w:rPr>
          <w:sz w:val="28"/>
          <w:szCs w:val="28"/>
          <w:lang w:val="uk-UA"/>
        </w:rPr>
      </w:pPr>
      <w:r w:rsidRPr="00C34A80">
        <w:rPr>
          <w:rFonts w:eastAsia="Times New Roman"/>
          <w:noProof/>
          <w:lang w:val="uk-UA" w:eastAsia="uk-UA"/>
        </w:rPr>
        <w:drawing>
          <wp:inline distT="0" distB="0" distL="0" distR="0" wp14:anchorId="4B2A5EE5" wp14:editId="33874EB5">
            <wp:extent cx="3486150" cy="4928347"/>
            <wp:effectExtent l="0" t="0" r="0" b="5715"/>
            <wp:docPr id="72" name="Рисунок 72" descr="page8image1828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ge8image182803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498590" cy="4945933"/>
                    </a:xfrm>
                    <a:prstGeom prst="rect">
                      <a:avLst/>
                    </a:prstGeom>
                    <a:noFill/>
                    <a:ln>
                      <a:noFill/>
                    </a:ln>
                  </pic:spPr>
                </pic:pic>
              </a:graphicData>
            </a:graphic>
          </wp:inline>
        </w:drawing>
      </w:r>
    </w:p>
    <w:p w14:paraId="162CDB7B" w14:textId="77777777" w:rsidR="00464B5A" w:rsidRPr="00C34A80" w:rsidRDefault="00464B5A" w:rsidP="00464B5A">
      <w:pPr>
        <w:jc w:val="right"/>
        <w:rPr>
          <w:b/>
          <w:sz w:val="8"/>
          <w:szCs w:val="8"/>
          <w:lang w:val="uk-UA"/>
        </w:rPr>
      </w:pPr>
      <w:r w:rsidRPr="00C34A80">
        <w:rPr>
          <w:sz w:val="28"/>
          <w:szCs w:val="28"/>
          <w:lang w:val="uk-UA"/>
        </w:rPr>
        <w:br w:type="column"/>
      </w:r>
      <w:r w:rsidRPr="00C34A80">
        <w:rPr>
          <w:rFonts w:eastAsia="Times New Roman"/>
          <w:b/>
          <w:sz w:val="28"/>
          <w:szCs w:val="28"/>
          <w:lang w:val="uk-UA"/>
        </w:rPr>
        <w:t>Додаток Д-10</w:t>
      </w:r>
    </w:p>
    <w:p w14:paraId="036E9FE0" w14:textId="77777777" w:rsidR="00464B5A" w:rsidRPr="00C34A80" w:rsidRDefault="00464B5A" w:rsidP="00464B5A">
      <w:pPr>
        <w:pStyle w:val="3"/>
        <w:spacing w:before="0" w:line="240" w:lineRule="auto"/>
        <w:jc w:val="center"/>
        <w:rPr>
          <w:sz w:val="28"/>
          <w:szCs w:val="28"/>
        </w:rPr>
      </w:pPr>
      <w:r w:rsidRPr="00C34A80">
        <w:rPr>
          <w:noProof/>
          <w:sz w:val="28"/>
          <w:szCs w:val="28"/>
          <w:lang w:eastAsia="uk-UA"/>
        </w:rPr>
        <w:drawing>
          <wp:inline distT="0" distB="0" distL="0" distR="0" wp14:anchorId="68E35596" wp14:editId="7457418B">
            <wp:extent cx="3143250" cy="444477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148965" cy="4452861"/>
                    </a:xfrm>
                    <a:prstGeom prst="rect">
                      <a:avLst/>
                    </a:prstGeom>
                    <a:noFill/>
                    <a:ln>
                      <a:noFill/>
                    </a:ln>
                  </pic:spPr>
                </pic:pic>
              </a:graphicData>
            </a:graphic>
          </wp:inline>
        </w:drawing>
      </w:r>
    </w:p>
    <w:p w14:paraId="45F814E3" w14:textId="77777777" w:rsidR="00464B5A" w:rsidRPr="00C34A80" w:rsidRDefault="00464B5A" w:rsidP="00464B5A">
      <w:pPr>
        <w:rPr>
          <w:b/>
          <w:sz w:val="28"/>
          <w:szCs w:val="28"/>
          <w:lang w:val="uk-UA"/>
        </w:rPr>
      </w:pPr>
    </w:p>
    <w:p w14:paraId="02AFDF00" w14:textId="77777777" w:rsidR="00464B5A" w:rsidRPr="00C34A80" w:rsidRDefault="00464B5A" w:rsidP="00BC6A1C">
      <w:pPr>
        <w:pStyle w:val="3"/>
        <w:spacing w:before="0" w:line="360" w:lineRule="auto"/>
        <w:ind w:hanging="142"/>
        <w:jc w:val="center"/>
        <w:rPr>
          <w:sz w:val="28"/>
          <w:szCs w:val="28"/>
        </w:rPr>
        <w:sectPr w:rsidR="00464B5A" w:rsidRPr="00C34A80" w:rsidSect="00464B5A">
          <w:type w:val="nextColumn"/>
          <w:pgSz w:w="11906" w:h="16838"/>
          <w:pgMar w:top="1134" w:right="567" w:bottom="1134" w:left="1701" w:header="709" w:footer="709" w:gutter="0"/>
          <w:cols w:num="2" w:space="708"/>
          <w:docGrid w:linePitch="360"/>
        </w:sectPr>
      </w:pPr>
    </w:p>
    <w:p w14:paraId="2153649B" w14:textId="133566A7" w:rsidR="002D7AFC" w:rsidRPr="00C34A80" w:rsidRDefault="002D7AFC" w:rsidP="00BC6A1C">
      <w:pPr>
        <w:pStyle w:val="3"/>
        <w:spacing w:before="0" w:line="360" w:lineRule="auto"/>
        <w:ind w:hanging="142"/>
        <w:jc w:val="center"/>
        <w:rPr>
          <w:sz w:val="28"/>
          <w:szCs w:val="28"/>
        </w:rPr>
      </w:pPr>
    </w:p>
    <w:sectPr w:rsidR="002D7AFC" w:rsidRPr="00C34A80" w:rsidSect="00464B5A">
      <w:type w:val="continuous"/>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58B3CC" w14:textId="77777777" w:rsidR="00EE1CAC" w:rsidRDefault="00EE1CAC" w:rsidP="00C07383">
      <w:r>
        <w:separator/>
      </w:r>
    </w:p>
  </w:endnote>
  <w:endnote w:type="continuationSeparator" w:id="0">
    <w:p w14:paraId="5834B680" w14:textId="77777777" w:rsidR="00EE1CAC" w:rsidRDefault="00EE1CAC" w:rsidP="00C0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S Minngs">
    <w:altName w:val="MS Gothic"/>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PetersburgC">
    <w:altName w:val="MS Mincho"/>
    <w:panose1 w:val="00000000000000000000"/>
    <w:charset w:val="00"/>
    <w:family w:val="decorative"/>
    <w:notTrueType/>
    <w:pitch w:val="variable"/>
    <w:sig w:usb0="00000001" w:usb1="00000000" w:usb2="00000000" w:usb3="00000000" w:csb0="00000005" w:csb1="00000000"/>
  </w:font>
  <w:font w:name="PragmaticaC">
    <w:altName w:val="MS Gothic"/>
    <w:panose1 w:val="00000000000000000000"/>
    <w:charset w:val="00"/>
    <w:family w:val="decorative"/>
    <w:notTrueType/>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Consolas">
    <w:panose1 w:val="020B0609020204030204"/>
    <w:charset w:val="CC"/>
    <w:family w:val="modern"/>
    <w:pitch w:val="fixed"/>
    <w:sig w:usb0="E00006FF" w:usb1="0000F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 w:name="Myriad Pro Cond">
    <w:altName w:val="Segoe UI"/>
    <w:panose1 w:val="00000000000000000000"/>
    <w:charset w:val="00"/>
    <w:family w:val="swiss"/>
    <w:notTrueType/>
    <w:pitch w:val="variable"/>
    <w:sig w:usb0="20000287" w:usb1="00000001" w:usb2="00000000" w:usb3="00000000" w:csb0="0000019F" w:csb1="00000000"/>
  </w:font>
  <w:font w:name="Courier">
    <w:panose1 w:val="02070309020205020404"/>
    <w:charset w:val="00"/>
    <w:family w:val="modern"/>
    <w:notTrueType/>
    <w:pitch w:val="fixed"/>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Helvetica Neue">
    <w:altName w:val="Sylfaen"/>
    <w:charset w:val="00"/>
    <w:family w:val="auto"/>
    <w:pitch w:val="variable"/>
    <w:sig w:usb0="E50002FF" w:usb1="500079DB" w:usb2="00000010" w:usb3="00000000" w:csb0="00000001" w:csb1="00000000"/>
  </w:font>
  <w:font w:name="TimesNewRoman">
    <w:altName w:val="MS Gothic"/>
    <w:panose1 w:val="00000000000000000000"/>
    <w:charset w:val="80"/>
    <w:family w:val="auto"/>
    <w:notTrueType/>
    <w:pitch w:val="default"/>
    <w:sig w:usb0="00000003" w:usb1="08070000" w:usb2="00000010" w:usb3="00000000" w:csb0="00020001" w:csb1="00000000"/>
  </w:font>
  <w:font w:name="TimesNewRomanPSMT">
    <w:panose1 w:val="00000000000000000000"/>
    <w:charset w:val="CC"/>
    <w:family w:val="auto"/>
    <w:notTrueType/>
    <w:pitch w:val="default"/>
    <w:sig w:usb0="00000201" w:usb1="00000000" w:usb2="00000000" w:usb3="00000000" w:csb0="00000004" w:csb1="00000000"/>
  </w:font>
  <w:font w:name="Myriad Pro">
    <w:altName w:val="Arial"/>
    <w:charset w:val="00"/>
    <w:family w:val="swiss"/>
    <w:pitch w:val="variable"/>
  </w:font>
  <w:font w:name="+mn-ea">
    <w:panose1 w:val="00000000000000000000"/>
    <w:charset w:val="00"/>
    <w:family w:val="roman"/>
    <w:notTrueType/>
    <w:pitch w:val="default"/>
  </w:font>
  <w:font w:name="TimesNewRoman,Bold">
    <w:altName w:val="Times New Roman"/>
    <w:panose1 w:val="00000000000000000000"/>
    <w:charset w:val="80"/>
    <w:family w:val="auto"/>
    <w:notTrueType/>
    <w:pitch w:val="default"/>
    <w:sig w:usb0="00000003" w:usb1="08070000" w:usb2="00000010" w:usb3="00000000" w:csb0="00020001" w:csb1="00000000"/>
  </w:font>
  <w:font w:name="MS Gothi">
    <w:charset w:val="80"/>
    <w:family w:val="auto"/>
    <w:pitch w:val="variable"/>
    <w:sig w:usb0="E00002FF" w:usb1="6AC7FDFB" w:usb2="08000012" w:usb3="00000000" w:csb0="0002009F" w:csb1="00000000"/>
  </w:font>
  <w:font w:name="Times New Roman,Italic">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FDB48" w14:textId="302011E5" w:rsidR="00201621" w:rsidRDefault="00201621">
    <w:pPr>
      <w:pStyle w:val="61"/>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4B7F1" w14:textId="0ADD8725" w:rsidR="00201621" w:rsidRDefault="00201621">
    <w:pPr>
      <w:pStyle w:val="61"/>
      <w:spacing w:line="14" w:lineRule="auto"/>
      <w:rPr>
        <w:sz w:val="20"/>
      </w:rPr>
    </w:pPr>
    <w:r>
      <w:rPr>
        <w:noProof/>
        <w:lang w:eastAsia="uk-UA"/>
      </w:rPr>
      <mc:AlternateContent>
        <mc:Choice Requires="wps">
          <w:drawing>
            <wp:anchor distT="0" distB="0" distL="114300" distR="114300" simplePos="0" relativeHeight="251659264" behindDoc="1" locked="0" layoutInCell="1" allowOverlap="1" wp14:anchorId="5CFB2028" wp14:editId="30B78106">
              <wp:simplePos x="0" y="0"/>
              <wp:positionH relativeFrom="page">
                <wp:posOffset>3637280</wp:posOffset>
              </wp:positionH>
              <wp:positionV relativeFrom="page">
                <wp:posOffset>10248265</wp:posOffset>
              </wp:positionV>
              <wp:extent cx="285750" cy="180340"/>
              <wp:effectExtent l="0" t="0" r="0" b="10160"/>
              <wp:wrapNone/>
              <wp:docPr id="3" name="Надпись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bwMode="auto">
                      <a:xfrm>
                        <a:off x="0" y="0"/>
                        <a:ext cx="285750" cy="180340"/>
                      </a:xfrm>
                      <a:prstGeom prst="rect">
                        <a:avLst/>
                      </a:prstGeom>
                      <a:noFill/>
                      <a:ln>
                        <a:noFill/>
                      </a:ln>
                    </wps:spPr>
                    <wps:txbx>
                      <w:txbxContent>
                        <w:p w14:paraId="2D15B64F" w14:textId="77777777" w:rsidR="00201621" w:rsidRDefault="00201621">
                          <w:pPr>
                            <w:spacing w:before="10"/>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B2028" id="_x0000_t202" coordsize="21600,21600" o:spt="202" path="m,l,21600r21600,l21600,xe">
              <v:stroke joinstyle="miter"/>
              <v:path gradientshapeok="t" o:connecttype="rect"/>
            </v:shapetype>
            <v:shape id="Надпись 3" o:spid="_x0000_s1030" type="#_x0000_t202" style="position:absolute;left:0;text-align:left;margin-left:286.4pt;margin-top:806.95pt;width:22.5pt;height:14.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" filled="f" stroked="f">
              <o:lock v:ext="edit" aspectratio="t" verticies="t" text="t" shapetype="t"/>
              <v:textbox inset="0,0,0,0">
                <w:txbxContent>
                  <w:p w14:paraId="2D15B64F" w14:textId="77777777" w:rsidR="00201621" w:rsidRDefault="00201621">
                    <w:pPr>
                      <w:spacing w:before="10"/>
                      <w:ind w:left="60"/>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CD3BF" w14:textId="77777777" w:rsidR="00201621" w:rsidRDefault="00201621">
    <w:pPr>
      <w:spacing w:line="0" w:lineRule="atLeast"/>
      <w:rPr>
        <w:sz w:val="0"/>
        <w:szCs w:val="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8317C" w14:textId="6EB883D3" w:rsidR="00201621" w:rsidRDefault="00201621">
    <w:pPr>
      <w:spacing w:line="200" w:lineRule="exact"/>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2C6E0" w14:textId="77777777" w:rsidR="00201621" w:rsidRDefault="00201621"/>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A5A78" w14:textId="77777777" w:rsidR="00201621" w:rsidRDefault="0020162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BC2153" w14:textId="77777777" w:rsidR="00EE1CAC" w:rsidRDefault="00EE1CAC" w:rsidP="00C07383">
      <w:r>
        <w:separator/>
      </w:r>
    </w:p>
  </w:footnote>
  <w:footnote w:type="continuationSeparator" w:id="0">
    <w:p w14:paraId="55CFE104" w14:textId="77777777" w:rsidR="00EE1CAC" w:rsidRDefault="00EE1CAC" w:rsidP="00C073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F4B80" w14:textId="77777777" w:rsidR="00201621" w:rsidRDefault="00201621" w:rsidP="00AA572C">
    <w:pPr>
      <w:pStyle w:val="110"/>
      <w:framePr w:wrap="none" w:vAnchor="text" w:hAnchor="margin" w:xAlign="right" w:y="1"/>
    </w:pPr>
    <w:r>
      <w:fldChar w:fldCharType="begin"/>
    </w:r>
    <w:r>
      <w:instrText xml:space="preserve"> PAGE </w:instrText>
    </w:r>
    <w:r>
      <w:fldChar w:fldCharType="end"/>
    </w:r>
  </w:p>
  <w:p w14:paraId="5FB02159" w14:textId="77777777" w:rsidR="00201621" w:rsidRDefault="00201621" w:rsidP="00AA572C">
    <w:pPr>
      <w:pStyle w:val="11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5220344"/>
      <w:docPartObj>
        <w:docPartGallery w:val="Page Numbers (Top of Page)"/>
        <w:docPartUnique/>
      </w:docPartObj>
    </w:sdtPr>
    <w:sdtEndPr>
      <w:rPr>
        <w:rFonts w:ascii="Times New Roman" w:hAnsi="Times New Roman"/>
        <w:sz w:val="28"/>
        <w:szCs w:val="28"/>
      </w:rPr>
    </w:sdtEndPr>
    <w:sdtContent>
      <w:p w14:paraId="603BB06C" w14:textId="3687FF81" w:rsidR="00201621" w:rsidRPr="00C34A80" w:rsidRDefault="00201621">
        <w:pPr>
          <w:pStyle w:val="af2"/>
          <w:jc w:val="right"/>
          <w:rPr>
            <w:rFonts w:ascii="Times New Roman" w:hAnsi="Times New Roman"/>
            <w:sz w:val="28"/>
            <w:szCs w:val="28"/>
          </w:rPr>
        </w:pPr>
        <w:r w:rsidRPr="00C34A80">
          <w:rPr>
            <w:rFonts w:ascii="Times New Roman" w:hAnsi="Times New Roman"/>
            <w:sz w:val="28"/>
            <w:szCs w:val="28"/>
          </w:rPr>
          <w:fldChar w:fldCharType="begin"/>
        </w:r>
        <w:r w:rsidRPr="00C34A80">
          <w:rPr>
            <w:rFonts w:ascii="Times New Roman" w:hAnsi="Times New Roman"/>
            <w:sz w:val="28"/>
            <w:szCs w:val="28"/>
          </w:rPr>
          <w:instrText>PAGE   \* MERGEFORMAT</w:instrText>
        </w:r>
        <w:r w:rsidRPr="00C34A80">
          <w:rPr>
            <w:rFonts w:ascii="Times New Roman" w:hAnsi="Times New Roman"/>
            <w:sz w:val="28"/>
            <w:szCs w:val="28"/>
          </w:rPr>
          <w:fldChar w:fldCharType="separate"/>
        </w:r>
        <w:r w:rsidR="005610A1" w:rsidRPr="005610A1">
          <w:rPr>
            <w:rFonts w:ascii="Times New Roman" w:hAnsi="Times New Roman"/>
            <w:noProof/>
            <w:sz w:val="28"/>
            <w:szCs w:val="28"/>
            <w:lang w:val="ru-RU"/>
          </w:rPr>
          <w:t>22</w:t>
        </w:r>
        <w:r w:rsidRPr="00C34A80">
          <w:rPr>
            <w:rFonts w:ascii="Times New Roman" w:hAnsi="Times New Roman"/>
            <w:sz w:val="28"/>
            <w:szCs w:val="28"/>
          </w:rPr>
          <w:fldChar w:fldCharType="end"/>
        </w:r>
      </w:p>
    </w:sdtContent>
  </w:sdt>
  <w:p w14:paraId="44ECC180" w14:textId="77777777" w:rsidR="00201621" w:rsidRDefault="00201621" w:rsidP="00AA572C">
    <w:pPr>
      <w:pStyle w:val="61"/>
      <w:spacing w:line="14" w:lineRule="auto"/>
      <w:ind w:right="36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296C8" w14:textId="77777777" w:rsidR="00201621" w:rsidRDefault="00201621" w:rsidP="00AA572C">
    <w:pPr>
      <w:pStyle w:val="110"/>
      <w:framePr w:wrap="none" w:vAnchor="text" w:hAnchor="margin" w:xAlign="right" w:y="1"/>
    </w:pPr>
    <w:r>
      <w:fldChar w:fldCharType="begin"/>
    </w:r>
    <w:r>
      <w:instrText xml:space="preserve"> PAGE </w:instrText>
    </w:r>
    <w:r>
      <w:fldChar w:fldCharType="end"/>
    </w:r>
  </w:p>
  <w:p w14:paraId="613F34EC" w14:textId="77777777" w:rsidR="00201621" w:rsidRDefault="00201621" w:rsidP="00AA572C">
    <w:pPr>
      <w:pStyle w:val="110"/>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4972780"/>
      <w:docPartObj>
        <w:docPartGallery w:val="Page Numbers (Top of Page)"/>
        <w:docPartUnique/>
      </w:docPartObj>
    </w:sdtPr>
    <w:sdtEndPr>
      <w:rPr>
        <w:rFonts w:ascii="Times New Roman" w:hAnsi="Times New Roman"/>
        <w:sz w:val="28"/>
        <w:szCs w:val="28"/>
      </w:rPr>
    </w:sdtEndPr>
    <w:sdtContent>
      <w:p w14:paraId="6BE21CB5" w14:textId="1B50D992" w:rsidR="00201621" w:rsidRPr="009A6766" w:rsidRDefault="00201621">
        <w:pPr>
          <w:pStyle w:val="af2"/>
          <w:jc w:val="right"/>
          <w:rPr>
            <w:rFonts w:ascii="Times New Roman" w:hAnsi="Times New Roman"/>
            <w:sz w:val="28"/>
            <w:szCs w:val="28"/>
          </w:rPr>
        </w:pPr>
        <w:r w:rsidRPr="009A6766">
          <w:rPr>
            <w:rFonts w:ascii="Times New Roman" w:hAnsi="Times New Roman"/>
            <w:sz w:val="28"/>
            <w:szCs w:val="28"/>
          </w:rPr>
          <w:fldChar w:fldCharType="begin"/>
        </w:r>
        <w:r w:rsidRPr="009A6766">
          <w:rPr>
            <w:rFonts w:ascii="Times New Roman" w:hAnsi="Times New Roman"/>
            <w:sz w:val="28"/>
            <w:szCs w:val="28"/>
          </w:rPr>
          <w:instrText>PAGE   \* MERGEFORMAT</w:instrText>
        </w:r>
        <w:r w:rsidRPr="009A6766">
          <w:rPr>
            <w:rFonts w:ascii="Times New Roman" w:hAnsi="Times New Roman"/>
            <w:sz w:val="28"/>
            <w:szCs w:val="28"/>
          </w:rPr>
          <w:fldChar w:fldCharType="separate"/>
        </w:r>
        <w:r w:rsidR="005610A1" w:rsidRPr="005610A1">
          <w:rPr>
            <w:rFonts w:ascii="Times New Roman" w:hAnsi="Times New Roman"/>
            <w:noProof/>
            <w:sz w:val="28"/>
            <w:szCs w:val="28"/>
            <w:lang w:val="ru-RU"/>
          </w:rPr>
          <w:t>350</w:t>
        </w:r>
        <w:r w:rsidRPr="009A6766">
          <w:rPr>
            <w:rFonts w:ascii="Times New Roman" w:hAnsi="Times New Roman"/>
            <w:sz w:val="28"/>
            <w:szCs w:val="28"/>
          </w:rPr>
          <w:fldChar w:fldCharType="end"/>
        </w:r>
      </w:p>
    </w:sdtContent>
  </w:sdt>
  <w:p w14:paraId="446EA2A2" w14:textId="77777777" w:rsidR="00201621" w:rsidRDefault="00201621" w:rsidP="00AA572C">
    <w:pPr>
      <w:pStyle w:val="61"/>
      <w:spacing w:line="14" w:lineRule="auto"/>
      <w:ind w:right="360"/>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5043D"/>
    <w:multiLevelType w:val="hybridMultilevel"/>
    <w:tmpl w:val="F9BC2592"/>
    <w:lvl w:ilvl="0" w:tplc="04190011">
      <w:start w:val="1"/>
      <w:numFmt w:val="decimal"/>
      <w:lvlText w:val="%1)"/>
      <w:lvlJc w:val="left"/>
      <w:pPr>
        <w:ind w:left="1560" w:hanging="360"/>
      </w:pPr>
      <w:rPr>
        <w:rFonts w:hint="default"/>
      </w:rPr>
    </w:lvl>
    <w:lvl w:ilvl="1" w:tplc="1B76EA58">
      <w:start w:val="1"/>
      <w:numFmt w:val="decimal"/>
      <w:lvlText w:val="%2."/>
      <w:lvlJc w:val="left"/>
      <w:pPr>
        <w:ind w:left="928" w:hanging="360"/>
      </w:pPr>
      <w:rPr>
        <w:rFonts w:eastAsia="MS Minngs" w:hint="default"/>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32C4BF1"/>
    <w:multiLevelType w:val="hybridMultilevel"/>
    <w:tmpl w:val="10584BE0"/>
    <w:lvl w:ilvl="0" w:tplc="E51015D6">
      <w:start w:val="1"/>
      <w:numFmt w:val="decimal"/>
      <w:lvlText w:val="%1."/>
      <w:lvlJc w:val="left"/>
      <w:pPr>
        <w:ind w:left="1159" w:hanging="450"/>
      </w:pPr>
      <w:rPr>
        <w:rFonts w:eastAsia="MS Minng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3C26A4D"/>
    <w:multiLevelType w:val="hybridMultilevel"/>
    <w:tmpl w:val="B45E2DC2"/>
    <w:lvl w:ilvl="0" w:tplc="20DC05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D0C2AE9"/>
    <w:multiLevelType w:val="hybridMultilevel"/>
    <w:tmpl w:val="008E8F16"/>
    <w:lvl w:ilvl="0" w:tplc="C99ACF2C">
      <w:start w:val="1"/>
      <w:numFmt w:val="decimal"/>
      <w:lvlText w:val="%1."/>
      <w:lvlJc w:val="left"/>
      <w:pPr>
        <w:ind w:left="1099" w:hanging="390"/>
      </w:pPr>
      <w:rPr>
        <w:rFonts w:hint="default"/>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E8232A1"/>
    <w:multiLevelType w:val="hybridMultilevel"/>
    <w:tmpl w:val="2692387A"/>
    <w:lvl w:ilvl="0" w:tplc="04190011">
      <w:start w:val="1"/>
      <w:numFmt w:val="decimal"/>
      <w:lvlText w:val="%1)"/>
      <w:lvlJc w:val="left"/>
      <w:pPr>
        <w:ind w:left="1429" w:hanging="360"/>
      </w:pPr>
    </w:lvl>
    <w:lvl w:ilvl="1" w:tplc="15BE74E4">
      <w:start w:val="1"/>
      <w:numFmt w:val="bullet"/>
      <w:lvlText w:val=""/>
      <w:lvlJc w:val="left"/>
      <w:pPr>
        <w:ind w:left="2149" w:hanging="360"/>
      </w:pPr>
      <w:rPr>
        <w:rFonts w:ascii="Symbol" w:hAnsi="Symbol" w:hint="default"/>
      </w:rPr>
    </w:lvl>
    <w:lvl w:ilvl="2" w:tplc="33161C64">
      <w:start w:val="1"/>
      <w:numFmt w:val="decimal"/>
      <w:lvlText w:val="%3."/>
      <w:lvlJc w:val="left"/>
      <w:pPr>
        <w:ind w:left="3244" w:hanging="555"/>
      </w:pPr>
      <w:rPr>
        <w:rFonts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FF2642D"/>
    <w:multiLevelType w:val="hybridMultilevel"/>
    <w:tmpl w:val="DA964440"/>
    <w:lvl w:ilvl="0" w:tplc="15BE74E4">
      <w:start w:val="1"/>
      <w:numFmt w:val="bullet"/>
      <w:lvlText w:val=""/>
      <w:lvlJc w:val="left"/>
      <w:pPr>
        <w:ind w:left="360"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1313A20"/>
    <w:multiLevelType w:val="multilevel"/>
    <w:tmpl w:val="787241B0"/>
    <w:lvl w:ilvl="0">
      <w:start w:val="1"/>
      <w:numFmt w:val="decimal"/>
      <w:lvlText w:val="%1."/>
      <w:lvlJc w:val="left"/>
      <w:pPr>
        <w:ind w:left="450" w:hanging="450"/>
      </w:pPr>
      <w:rPr>
        <w:rFonts w:ascii="Times New Roman" w:hAnsi="Times New Roman" w:hint="default"/>
        <w:sz w:val="28"/>
      </w:rPr>
    </w:lvl>
    <w:lvl w:ilvl="1">
      <w:start w:val="1"/>
      <w:numFmt w:val="decimal"/>
      <w:lvlText w:val="%1.%2."/>
      <w:lvlJc w:val="left"/>
      <w:pPr>
        <w:ind w:left="450" w:hanging="450"/>
      </w:pPr>
      <w:rPr>
        <w:rFonts w:ascii="Times New Roman" w:hAnsi="Times New Roman" w:hint="default"/>
        <w:sz w:val="28"/>
      </w:rPr>
    </w:lvl>
    <w:lvl w:ilvl="2">
      <w:start w:val="1"/>
      <w:numFmt w:val="decimal"/>
      <w:lvlText w:val="%1.%2.%3."/>
      <w:lvlJc w:val="left"/>
      <w:pPr>
        <w:ind w:left="720" w:hanging="720"/>
      </w:pPr>
      <w:rPr>
        <w:rFonts w:ascii="Times New Roman" w:hAnsi="Times New Roman" w:hint="default"/>
        <w:sz w:val="28"/>
      </w:rPr>
    </w:lvl>
    <w:lvl w:ilvl="3">
      <w:start w:val="1"/>
      <w:numFmt w:val="decimal"/>
      <w:lvlText w:val="%1.%2.%3.%4."/>
      <w:lvlJc w:val="left"/>
      <w:pPr>
        <w:ind w:left="720" w:hanging="720"/>
      </w:pPr>
      <w:rPr>
        <w:rFonts w:ascii="Times New Roman" w:hAnsi="Times New Roman" w:hint="default"/>
        <w:sz w:val="28"/>
      </w:rPr>
    </w:lvl>
    <w:lvl w:ilvl="4">
      <w:start w:val="1"/>
      <w:numFmt w:val="decimal"/>
      <w:lvlText w:val="%1.%2.%3.%4.%5."/>
      <w:lvlJc w:val="left"/>
      <w:pPr>
        <w:ind w:left="1080" w:hanging="1080"/>
      </w:pPr>
      <w:rPr>
        <w:rFonts w:ascii="Times New Roman" w:hAnsi="Times New Roman" w:hint="default"/>
        <w:sz w:val="28"/>
      </w:rPr>
    </w:lvl>
    <w:lvl w:ilvl="5">
      <w:start w:val="1"/>
      <w:numFmt w:val="decimal"/>
      <w:lvlText w:val="%1.%2.%3.%4.%5.%6."/>
      <w:lvlJc w:val="left"/>
      <w:pPr>
        <w:ind w:left="1080" w:hanging="1080"/>
      </w:pPr>
      <w:rPr>
        <w:rFonts w:ascii="Times New Roman" w:hAnsi="Times New Roman" w:hint="default"/>
        <w:sz w:val="28"/>
      </w:rPr>
    </w:lvl>
    <w:lvl w:ilvl="6">
      <w:start w:val="1"/>
      <w:numFmt w:val="decimal"/>
      <w:lvlText w:val="%1.%2.%3.%4.%5.%6.%7."/>
      <w:lvlJc w:val="left"/>
      <w:pPr>
        <w:ind w:left="1440" w:hanging="1440"/>
      </w:pPr>
      <w:rPr>
        <w:rFonts w:ascii="Times New Roman" w:hAnsi="Times New Roman" w:hint="default"/>
        <w:sz w:val="28"/>
      </w:rPr>
    </w:lvl>
    <w:lvl w:ilvl="7">
      <w:start w:val="1"/>
      <w:numFmt w:val="decimal"/>
      <w:lvlText w:val="%1.%2.%3.%4.%5.%6.%7.%8."/>
      <w:lvlJc w:val="left"/>
      <w:pPr>
        <w:ind w:left="1440" w:hanging="1440"/>
      </w:pPr>
      <w:rPr>
        <w:rFonts w:ascii="Times New Roman" w:hAnsi="Times New Roman" w:hint="default"/>
        <w:sz w:val="28"/>
      </w:rPr>
    </w:lvl>
    <w:lvl w:ilvl="8">
      <w:start w:val="1"/>
      <w:numFmt w:val="decimal"/>
      <w:lvlText w:val="%1.%2.%3.%4.%5.%6.%7.%8.%9."/>
      <w:lvlJc w:val="left"/>
      <w:pPr>
        <w:ind w:left="1800" w:hanging="1800"/>
      </w:pPr>
      <w:rPr>
        <w:rFonts w:ascii="Times New Roman" w:hAnsi="Times New Roman" w:hint="default"/>
        <w:sz w:val="28"/>
      </w:rPr>
    </w:lvl>
  </w:abstractNum>
  <w:abstractNum w:abstractNumId="7" w15:restartNumberingAfterBreak="0">
    <w:nsid w:val="126021D4"/>
    <w:multiLevelType w:val="hybridMultilevel"/>
    <w:tmpl w:val="F06C1FEC"/>
    <w:lvl w:ilvl="0" w:tplc="10C6EB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4AD610A"/>
    <w:multiLevelType w:val="hybridMultilevel"/>
    <w:tmpl w:val="0610D95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15B208FD"/>
    <w:multiLevelType w:val="hybridMultilevel"/>
    <w:tmpl w:val="F3E8B2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DDE7B6B"/>
    <w:multiLevelType w:val="hybridMultilevel"/>
    <w:tmpl w:val="BED8EC96"/>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E0A0CB7"/>
    <w:multiLevelType w:val="hybridMultilevel"/>
    <w:tmpl w:val="B720EC62"/>
    <w:lvl w:ilvl="0" w:tplc="02CA78E6">
      <w:start w:val="1"/>
      <w:numFmt w:val="decimal"/>
      <w:lvlText w:val="%1."/>
      <w:lvlJc w:val="left"/>
      <w:pPr>
        <w:ind w:left="786" w:hanging="360"/>
      </w:pPr>
      <w:rPr>
        <w:i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1EA85CEC"/>
    <w:multiLevelType w:val="hybridMultilevel"/>
    <w:tmpl w:val="FB208F1A"/>
    <w:lvl w:ilvl="0" w:tplc="4D067020">
      <w:start w:val="1"/>
      <w:numFmt w:val="decimal"/>
      <w:lvlText w:val="%1."/>
      <w:lvlJc w:val="left"/>
      <w:pPr>
        <w:ind w:left="928"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FEC5DDC"/>
    <w:multiLevelType w:val="hybridMultilevel"/>
    <w:tmpl w:val="F3DCE4DA"/>
    <w:lvl w:ilvl="0" w:tplc="45566B9A">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16A1595"/>
    <w:multiLevelType w:val="hybridMultilevel"/>
    <w:tmpl w:val="3ACC06E6"/>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1917026"/>
    <w:multiLevelType w:val="hybridMultilevel"/>
    <w:tmpl w:val="B98A92EC"/>
    <w:lvl w:ilvl="0" w:tplc="04190001">
      <w:start w:val="1"/>
      <w:numFmt w:val="bullet"/>
      <w:lvlText w:val=""/>
      <w:lvlJc w:val="left"/>
      <w:pPr>
        <w:ind w:left="720" w:hanging="360"/>
      </w:pPr>
      <w:rPr>
        <w:rFonts w:ascii="Symbol" w:hAnsi="Symbol" w:hint="default"/>
      </w:rPr>
    </w:lvl>
    <w:lvl w:ilvl="1" w:tplc="DF149B7C">
      <w:start w:val="6"/>
      <w:numFmt w:val="bullet"/>
      <w:lvlText w:val="•"/>
      <w:lvlJc w:val="left"/>
      <w:pPr>
        <w:ind w:left="1440" w:hanging="360"/>
      </w:pPr>
      <w:rPr>
        <w:rFonts w:ascii="Times New Roman" w:eastAsia="MS Minngs"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1AA28D7"/>
    <w:multiLevelType w:val="hybridMultilevel"/>
    <w:tmpl w:val="655E49E6"/>
    <w:lvl w:ilvl="0" w:tplc="655011D4">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4FE64D2"/>
    <w:multiLevelType w:val="hybridMultilevel"/>
    <w:tmpl w:val="4BC2BE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5817D1E"/>
    <w:multiLevelType w:val="hybridMultilevel"/>
    <w:tmpl w:val="8B32A0D0"/>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7A353C2"/>
    <w:multiLevelType w:val="hybridMultilevel"/>
    <w:tmpl w:val="F9BC2592"/>
    <w:lvl w:ilvl="0" w:tplc="04190011">
      <w:start w:val="1"/>
      <w:numFmt w:val="decimal"/>
      <w:lvlText w:val="%1)"/>
      <w:lvlJc w:val="left"/>
      <w:pPr>
        <w:ind w:left="1560" w:hanging="360"/>
      </w:pPr>
      <w:rPr>
        <w:rFonts w:hint="default"/>
      </w:rPr>
    </w:lvl>
    <w:lvl w:ilvl="1" w:tplc="1B76EA58">
      <w:start w:val="1"/>
      <w:numFmt w:val="decimal"/>
      <w:lvlText w:val="%2."/>
      <w:lvlJc w:val="left"/>
      <w:pPr>
        <w:ind w:left="928" w:hanging="360"/>
      </w:pPr>
      <w:rPr>
        <w:rFonts w:eastAsia="MS Minngs" w:hint="default"/>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27A93E40"/>
    <w:multiLevelType w:val="hybridMultilevel"/>
    <w:tmpl w:val="B78621BE"/>
    <w:lvl w:ilvl="0" w:tplc="D026E5E2">
      <w:start w:val="1"/>
      <w:numFmt w:val="decimal"/>
      <w:lvlText w:val="%1."/>
      <w:lvlJc w:val="left"/>
      <w:pPr>
        <w:ind w:left="1069" w:hanging="360"/>
      </w:pPr>
      <w:rPr>
        <w:rFonts w:eastAsia="MS Minngs" w:hint="default"/>
      </w:rPr>
    </w:lvl>
    <w:lvl w:ilvl="1" w:tplc="F1C6EA2A">
      <w:start w:val="1"/>
      <w:numFmt w:val="decimal"/>
      <w:lvlText w:val="%2)"/>
      <w:lvlJc w:val="left"/>
      <w:pPr>
        <w:ind w:left="1789" w:hanging="360"/>
      </w:pPr>
      <w:rPr>
        <w:rFonts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27B469C7"/>
    <w:multiLevelType w:val="hybridMultilevel"/>
    <w:tmpl w:val="A5007E7C"/>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1070"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27BD4539"/>
    <w:multiLevelType w:val="hybridMultilevel"/>
    <w:tmpl w:val="297A79A4"/>
    <w:lvl w:ilvl="0" w:tplc="BA7816F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3" w15:restartNumberingAfterBreak="0">
    <w:nsid w:val="2A732DDC"/>
    <w:multiLevelType w:val="multilevel"/>
    <w:tmpl w:val="1164B0E0"/>
    <w:lvl w:ilvl="0">
      <w:start w:val="1"/>
      <w:numFmt w:val="decimal"/>
      <w:pStyle w:val="Bibliography9pt"/>
      <w:lvlText w:val="%1."/>
      <w:lvlJc w:val="left"/>
      <w:pPr>
        <w:tabs>
          <w:tab w:val="num" w:pos="1429"/>
        </w:tabs>
        <w:ind w:left="1429"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2DD91C17"/>
    <w:multiLevelType w:val="hybridMultilevel"/>
    <w:tmpl w:val="90324BB0"/>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2E564466"/>
    <w:multiLevelType w:val="hybridMultilevel"/>
    <w:tmpl w:val="47805A5E"/>
    <w:lvl w:ilvl="0" w:tplc="47F4EF34">
      <w:start w:val="1"/>
      <w:numFmt w:val="decimal"/>
      <w:lvlText w:val="%1."/>
      <w:lvlJc w:val="left"/>
      <w:pPr>
        <w:ind w:left="1174" w:hanging="39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6" w15:restartNumberingAfterBreak="0">
    <w:nsid w:val="36964C45"/>
    <w:multiLevelType w:val="hybridMultilevel"/>
    <w:tmpl w:val="A5B2365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15:restartNumberingAfterBreak="0">
    <w:nsid w:val="36BE63B6"/>
    <w:multiLevelType w:val="hybridMultilevel"/>
    <w:tmpl w:val="E8FA7172"/>
    <w:lvl w:ilvl="0" w:tplc="47EC99D4">
      <w:start w:val="5"/>
      <w:numFmt w:val="bullet"/>
      <w:lvlText w:val="-"/>
      <w:lvlJc w:val="left"/>
      <w:pPr>
        <w:ind w:left="1069" w:hanging="360"/>
      </w:pPr>
      <w:rPr>
        <w:rFonts w:ascii="Times New Roman" w:eastAsia="MS Minngs"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38F668C3"/>
    <w:multiLevelType w:val="hybridMultilevel"/>
    <w:tmpl w:val="98D6EB5E"/>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393A2950"/>
    <w:multiLevelType w:val="hybridMultilevel"/>
    <w:tmpl w:val="FF7E5418"/>
    <w:lvl w:ilvl="0" w:tplc="04190011">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30" w15:restartNumberingAfterBreak="0">
    <w:nsid w:val="39825E83"/>
    <w:multiLevelType w:val="hybridMultilevel"/>
    <w:tmpl w:val="303A9CAE"/>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3AA9228F"/>
    <w:multiLevelType w:val="hybridMultilevel"/>
    <w:tmpl w:val="F1AAA75E"/>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3AB57638"/>
    <w:multiLevelType w:val="hybridMultilevel"/>
    <w:tmpl w:val="763C43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B711F08"/>
    <w:multiLevelType w:val="hybridMultilevel"/>
    <w:tmpl w:val="5C220E6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D7B27510">
      <w:start w:val="3"/>
      <w:numFmt w:val="bullet"/>
      <w:lvlText w:val="–"/>
      <w:lvlJc w:val="left"/>
      <w:pPr>
        <w:ind w:left="2160" w:hanging="360"/>
      </w:pPr>
      <w:rPr>
        <w:rFonts w:ascii="Calibri" w:eastAsiaTheme="minorHAnsi" w:hAnsi="Calibri" w:cs="Calibri"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C6D73C7"/>
    <w:multiLevelType w:val="hybridMultilevel"/>
    <w:tmpl w:val="B87E30C0"/>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3CAA03F1"/>
    <w:multiLevelType w:val="hybridMultilevel"/>
    <w:tmpl w:val="B06499DA"/>
    <w:lvl w:ilvl="0" w:tplc="E18408A6">
      <w:start w:val="1"/>
      <w:numFmt w:val="decimal"/>
      <w:lvlText w:val="%1)"/>
      <w:lvlJc w:val="left"/>
      <w:pPr>
        <w:ind w:left="928" w:hanging="360"/>
      </w:pPr>
      <w:rPr>
        <w:rFonts w:ascii="Times New Roman" w:eastAsiaTheme="minorHAnsi" w:hAnsi="Times New Roman" w:cs="Times New Roman"/>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6" w15:restartNumberingAfterBreak="0">
    <w:nsid w:val="3CE44767"/>
    <w:multiLevelType w:val="multilevel"/>
    <w:tmpl w:val="0F56DAEE"/>
    <w:lvl w:ilvl="0">
      <w:start w:val="1"/>
      <w:numFmt w:val="decimal"/>
      <w:lvlText w:val="%1."/>
      <w:lvlJc w:val="left"/>
      <w:pPr>
        <w:ind w:left="580" w:hanging="580"/>
      </w:pPr>
      <w:rPr>
        <w:rFonts w:hint="default"/>
      </w:rPr>
    </w:lvl>
    <w:lvl w:ilvl="1">
      <w:start w:val="1"/>
      <w:numFmt w:val="decimal"/>
      <w:lvlText w:val="%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7" w15:restartNumberingAfterBreak="0">
    <w:nsid w:val="3F3A5F2F"/>
    <w:multiLevelType w:val="hybridMultilevel"/>
    <w:tmpl w:val="922E56EE"/>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3FB426D8"/>
    <w:multiLevelType w:val="hybridMultilevel"/>
    <w:tmpl w:val="BA503358"/>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1070"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40F072AA"/>
    <w:multiLevelType w:val="hybridMultilevel"/>
    <w:tmpl w:val="B720EC62"/>
    <w:lvl w:ilvl="0" w:tplc="02CA78E6">
      <w:start w:val="1"/>
      <w:numFmt w:val="decimal"/>
      <w:lvlText w:val="%1."/>
      <w:lvlJc w:val="left"/>
      <w:pPr>
        <w:ind w:left="928" w:hanging="360"/>
      </w:pPr>
      <w:rPr>
        <w:i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40F35B2A"/>
    <w:multiLevelType w:val="hybridMultilevel"/>
    <w:tmpl w:val="6156868C"/>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41593E5F"/>
    <w:multiLevelType w:val="hybridMultilevel"/>
    <w:tmpl w:val="E488EE36"/>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420463D2"/>
    <w:multiLevelType w:val="hybridMultilevel"/>
    <w:tmpl w:val="98A4510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4240594A"/>
    <w:multiLevelType w:val="hybridMultilevel"/>
    <w:tmpl w:val="6D8AB0D4"/>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4281152D"/>
    <w:multiLevelType w:val="hybridMultilevel"/>
    <w:tmpl w:val="00F4FD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460C036E"/>
    <w:multiLevelType w:val="hybridMultilevel"/>
    <w:tmpl w:val="E8B64722"/>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48082BBF"/>
    <w:multiLevelType w:val="hybridMultilevel"/>
    <w:tmpl w:val="32FC4B9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7" w15:restartNumberingAfterBreak="0">
    <w:nsid w:val="497F5690"/>
    <w:multiLevelType w:val="hybridMultilevel"/>
    <w:tmpl w:val="B720EC62"/>
    <w:lvl w:ilvl="0" w:tplc="02CA78E6">
      <w:start w:val="1"/>
      <w:numFmt w:val="decimal"/>
      <w:lvlText w:val="%1."/>
      <w:lvlJc w:val="left"/>
      <w:pPr>
        <w:ind w:left="1353" w:hanging="360"/>
      </w:pPr>
      <w:rPr>
        <w:i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15:restartNumberingAfterBreak="0">
    <w:nsid w:val="4BD85686"/>
    <w:multiLevelType w:val="hybridMultilevel"/>
    <w:tmpl w:val="56B6D4B2"/>
    <w:lvl w:ilvl="0" w:tplc="15BE74E4">
      <w:start w:val="1"/>
      <w:numFmt w:val="bullet"/>
      <w:lvlText w:val=""/>
      <w:lvlJc w:val="left"/>
      <w:pPr>
        <w:ind w:left="1211"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4EA8416B"/>
    <w:multiLevelType w:val="hybridMultilevel"/>
    <w:tmpl w:val="8BF6DA64"/>
    <w:lvl w:ilvl="0" w:tplc="FD7E50B6">
      <w:start w:val="1"/>
      <w:numFmt w:val="decimal"/>
      <w:lvlText w:val="%1."/>
      <w:lvlJc w:val="left"/>
      <w:pPr>
        <w:ind w:left="1099" w:hanging="3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15:restartNumberingAfterBreak="0">
    <w:nsid w:val="4F1B0A2B"/>
    <w:multiLevelType w:val="hybridMultilevel"/>
    <w:tmpl w:val="8F262FEE"/>
    <w:lvl w:ilvl="0" w:tplc="15BE74E4">
      <w:start w:val="1"/>
      <w:numFmt w:val="bullet"/>
      <w:lvlText w:val=""/>
      <w:lvlJc w:val="left"/>
      <w:pPr>
        <w:ind w:left="2509" w:hanging="360"/>
      </w:pPr>
      <w:rPr>
        <w:rFonts w:ascii="Symbol" w:hAnsi="Symbol"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51" w15:restartNumberingAfterBreak="0">
    <w:nsid w:val="50B87090"/>
    <w:multiLevelType w:val="hybridMultilevel"/>
    <w:tmpl w:val="39EEE87E"/>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51A02796"/>
    <w:multiLevelType w:val="hybridMultilevel"/>
    <w:tmpl w:val="8FDEBAC8"/>
    <w:lvl w:ilvl="0" w:tplc="2E8C39C0">
      <w:start w:val="1"/>
      <w:numFmt w:val="decimal"/>
      <w:lvlText w:val="%1."/>
      <w:lvlJc w:val="left"/>
      <w:pPr>
        <w:ind w:left="1114" w:hanging="405"/>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3" w15:restartNumberingAfterBreak="0">
    <w:nsid w:val="52D876AA"/>
    <w:multiLevelType w:val="hybridMultilevel"/>
    <w:tmpl w:val="76B0CBB2"/>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5508672F"/>
    <w:multiLevelType w:val="hybridMultilevel"/>
    <w:tmpl w:val="749E738A"/>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567B7AD7"/>
    <w:multiLevelType w:val="hybridMultilevel"/>
    <w:tmpl w:val="CA5A9A50"/>
    <w:lvl w:ilvl="0" w:tplc="223A67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6" w15:restartNumberingAfterBreak="0">
    <w:nsid w:val="57425161"/>
    <w:multiLevelType w:val="hybridMultilevel"/>
    <w:tmpl w:val="8F0074E6"/>
    <w:lvl w:ilvl="0" w:tplc="9CDC286E">
      <w:start w:val="1"/>
      <w:numFmt w:val="decimal"/>
      <w:lvlText w:val="%1."/>
      <w:lvlJc w:val="left"/>
      <w:pPr>
        <w:ind w:left="92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7" w15:restartNumberingAfterBreak="0">
    <w:nsid w:val="58F16858"/>
    <w:multiLevelType w:val="hybridMultilevel"/>
    <w:tmpl w:val="D6C258A4"/>
    <w:lvl w:ilvl="0" w:tplc="057CDDFC">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8" w15:restartNumberingAfterBreak="0">
    <w:nsid w:val="59A973FE"/>
    <w:multiLevelType w:val="hybridMultilevel"/>
    <w:tmpl w:val="688640EC"/>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15:restartNumberingAfterBreak="0">
    <w:nsid w:val="5CFF736F"/>
    <w:multiLevelType w:val="hybridMultilevel"/>
    <w:tmpl w:val="90489AA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0" w15:restartNumberingAfterBreak="0">
    <w:nsid w:val="5D960508"/>
    <w:multiLevelType w:val="hybridMultilevel"/>
    <w:tmpl w:val="70781AC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635631D5"/>
    <w:multiLevelType w:val="hybridMultilevel"/>
    <w:tmpl w:val="06AA2936"/>
    <w:lvl w:ilvl="0" w:tplc="15BE74E4">
      <w:start w:val="1"/>
      <w:numFmt w:val="bullet"/>
      <w:lvlText w:val=""/>
      <w:lvlJc w:val="left"/>
      <w:pPr>
        <w:ind w:left="1429" w:hanging="360"/>
      </w:pPr>
      <w:rPr>
        <w:rFonts w:ascii="Symbol" w:hAnsi="Symbol" w:hint="default"/>
      </w:rPr>
    </w:lvl>
    <w:lvl w:ilvl="1" w:tplc="15BE74E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63B44142"/>
    <w:multiLevelType w:val="hybridMultilevel"/>
    <w:tmpl w:val="C8B8E2D8"/>
    <w:lvl w:ilvl="0" w:tplc="1D0472D6">
      <w:start w:val="1"/>
      <w:numFmt w:val="decimal"/>
      <w:lvlText w:val="%1)"/>
      <w:lvlJc w:val="left"/>
      <w:pPr>
        <w:ind w:left="1429" w:hanging="360"/>
      </w:pPr>
      <w:rPr>
        <w:i w:val="0"/>
        <w:i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 w15:restartNumberingAfterBreak="0">
    <w:nsid w:val="64FC5BD1"/>
    <w:multiLevelType w:val="hybridMultilevel"/>
    <w:tmpl w:val="600E5ACC"/>
    <w:lvl w:ilvl="0" w:tplc="10C6EB20">
      <w:start w:val="1"/>
      <w:numFmt w:val="decimal"/>
      <w:lvlText w:val="%1."/>
      <w:lvlJc w:val="left"/>
      <w:pPr>
        <w:ind w:left="1352" w:hanging="360"/>
      </w:pPr>
      <w:rPr>
        <w:rFonts w:hint="default"/>
      </w:rPr>
    </w:lvl>
    <w:lvl w:ilvl="1" w:tplc="04190019" w:tentative="1">
      <w:start w:val="1"/>
      <w:numFmt w:val="lowerLetter"/>
      <w:lvlText w:val="%2."/>
      <w:lvlJc w:val="left"/>
      <w:pPr>
        <w:ind w:left="1723" w:hanging="360"/>
      </w:pPr>
    </w:lvl>
    <w:lvl w:ilvl="2" w:tplc="0419001B" w:tentative="1">
      <w:start w:val="1"/>
      <w:numFmt w:val="lowerRoman"/>
      <w:lvlText w:val="%3."/>
      <w:lvlJc w:val="right"/>
      <w:pPr>
        <w:ind w:left="2443" w:hanging="180"/>
      </w:pPr>
    </w:lvl>
    <w:lvl w:ilvl="3" w:tplc="0419000F" w:tentative="1">
      <w:start w:val="1"/>
      <w:numFmt w:val="decimal"/>
      <w:lvlText w:val="%4."/>
      <w:lvlJc w:val="left"/>
      <w:pPr>
        <w:ind w:left="3163" w:hanging="360"/>
      </w:pPr>
    </w:lvl>
    <w:lvl w:ilvl="4" w:tplc="04190019" w:tentative="1">
      <w:start w:val="1"/>
      <w:numFmt w:val="lowerLetter"/>
      <w:lvlText w:val="%5."/>
      <w:lvlJc w:val="left"/>
      <w:pPr>
        <w:ind w:left="3883" w:hanging="360"/>
      </w:pPr>
    </w:lvl>
    <w:lvl w:ilvl="5" w:tplc="0419001B" w:tentative="1">
      <w:start w:val="1"/>
      <w:numFmt w:val="lowerRoman"/>
      <w:lvlText w:val="%6."/>
      <w:lvlJc w:val="right"/>
      <w:pPr>
        <w:ind w:left="4603" w:hanging="180"/>
      </w:pPr>
    </w:lvl>
    <w:lvl w:ilvl="6" w:tplc="0419000F" w:tentative="1">
      <w:start w:val="1"/>
      <w:numFmt w:val="decimal"/>
      <w:lvlText w:val="%7."/>
      <w:lvlJc w:val="left"/>
      <w:pPr>
        <w:ind w:left="5323" w:hanging="360"/>
      </w:pPr>
    </w:lvl>
    <w:lvl w:ilvl="7" w:tplc="04190019" w:tentative="1">
      <w:start w:val="1"/>
      <w:numFmt w:val="lowerLetter"/>
      <w:lvlText w:val="%8."/>
      <w:lvlJc w:val="left"/>
      <w:pPr>
        <w:ind w:left="6043" w:hanging="360"/>
      </w:pPr>
    </w:lvl>
    <w:lvl w:ilvl="8" w:tplc="0419001B" w:tentative="1">
      <w:start w:val="1"/>
      <w:numFmt w:val="lowerRoman"/>
      <w:lvlText w:val="%9."/>
      <w:lvlJc w:val="right"/>
      <w:pPr>
        <w:ind w:left="6763" w:hanging="180"/>
      </w:pPr>
    </w:lvl>
  </w:abstractNum>
  <w:abstractNum w:abstractNumId="64" w15:restartNumberingAfterBreak="0">
    <w:nsid w:val="654D7633"/>
    <w:multiLevelType w:val="hybridMultilevel"/>
    <w:tmpl w:val="8796EB28"/>
    <w:lvl w:ilvl="0" w:tplc="15BE74E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65" w15:restartNumberingAfterBreak="0">
    <w:nsid w:val="659E387A"/>
    <w:multiLevelType w:val="hybridMultilevel"/>
    <w:tmpl w:val="A1129AA6"/>
    <w:lvl w:ilvl="0" w:tplc="15BE74E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66" w15:restartNumberingAfterBreak="0">
    <w:nsid w:val="6670239A"/>
    <w:multiLevelType w:val="hybridMultilevel"/>
    <w:tmpl w:val="D89A2A8E"/>
    <w:lvl w:ilvl="0" w:tplc="16ECCDAC">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7" w15:restartNumberingAfterBreak="0">
    <w:nsid w:val="6A9518BC"/>
    <w:multiLevelType w:val="hybridMultilevel"/>
    <w:tmpl w:val="23109AE0"/>
    <w:lvl w:ilvl="0" w:tplc="539C1EE8">
      <w:start w:val="1"/>
      <w:numFmt w:val="decimal"/>
      <w:lvlText w:val="%1."/>
      <w:lvlJc w:val="left"/>
      <w:pPr>
        <w:ind w:left="1189" w:hanging="405"/>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68" w15:restartNumberingAfterBreak="0">
    <w:nsid w:val="6B0D1A33"/>
    <w:multiLevelType w:val="hybridMultilevel"/>
    <w:tmpl w:val="7F123C68"/>
    <w:lvl w:ilvl="0" w:tplc="15BE74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701D4ED1"/>
    <w:multiLevelType w:val="hybridMultilevel"/>
    <w:tmpl w:val="76EA75F6"/>
    <w:lvl w:ilvl="0" w:tplc="04190011">
      <w:start w:val="1"/>
      <w:numFmt w:val="decimal"/>
      <w:lvlText w:val="%1)"/>
      <w:lvlJc w:val="left"/>
      <w:pPr>
        <w:ind w:left="1429" w:hanging="360"/>
      </w:pPr>
    </w:lvl>
    <w:lvl w:ilvl="1" w:tplc="6CAEB036">
      <w:start w:val="7"/>
      <w:numFmt w:val="bullet"/>
      <w:lvlText w:val="•"/>
      <w:lvlJc w:val="left"/>
      <w:pPr>
        <w:ind w:left="2149" w:hanging="360"/>
      </w:pPr>
      <w:rPr>
        <w:rFonts w:ascii="Times New Roman" w:eastAsia="MS Minngs" w:hAnsi="Times New Roman" w:cs="Times New Roman" w:hint="default"/>
        <w:sz w:val="28"/>
        <w:szCs w:val="28"/>
      </w:rPr>
    </w:lvl>
    <w:lvl w:ilvl="2" w:tplc="DB6A162E">
      <w:start w:val="1"/>
      <w:numFmt w:val="decimal"/>
      <w:lvlText w:val="%3."/>
      <w:lvlJc w:val="left"/>
      <w:pPr>
        <w:ind w:left="3214" w:hanging="525"/>
      </w:pPr>
      <w:rPr>
        <w:rFonts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0" w15:restartNumberingAfterBreak="0">
    <w:nsid w:val="70CD3F2A"/>
    <w:multiLevelType w:val="hybridMultilevel"/>
    <w:tmpl w:val="BD725698"/>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15:restartNumberingAfterBreak="0">
    <w:nsid w:val="70D558EE"/>
    <w:multiLevelType w:val="hybridMultilevel"/>
    <w:tmpl w:val="F9B4F252"/>
    <w:lvl w:ilvl="0" w:tplc="EAA66A9A">
      <w:start w:val="1"/>
      <w:numFmt w:val="decimal"/>
      <w:lvlText w:val="%1."/>
      <w:lvlJc w:val="left"/>
      <w:pPr>
        <w:ind w:left="1129"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2" w15:restartNumberingAfterBreak="0">
    <w:nsid w:val="72CA73C8"/>
    <w:multiLevelType w:val="hybridMultilevel"/>
    <w:tmpl w:val="34B2F3FA"/>
    <w:lvl w:ilvl="0" w:tplc="15BE74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15:restartNumberingAfterBreak="0">
    <w:nsid w:val="72FC0BD8"/>
    <w:multiLevelType w:val="hybridMultilevel"/>
    <w:tmpl w:val="FDBC9D56"/>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15:restartNumberingAfterBreak="0">
    <w:nsid w:val="7AAB4BB0"/>
    <w:multiLevelType w:val="hybridMultilevel"/>
    <w:tmpl w:val="37A884EA"/>
    <w:lvl w:ilvl="0" w:tplc="78F6EF06">
      <w:start w:val="1"/>
      <w:numFmt w:val="decimal"/>
      <w:lvlText w:val="%1."/>
      <w:lvlJc w:val="left"/>
      <w:pPr>
        <w:ind w:left="1144" w:hanging="360"/>
      </w:pPr>
      <w:rPr>
        <w:rFonts w:hint="default"/>
        <w:i w:val="0"/>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75" w15:restartNumberingAfterBreak="0">
    <w:nsid w:val="7B845BE8"/>
    <w:multiLevelType w:val="hybridMultilevel"/>
    <w:tmpl w:val="DFCE7488"/>
    <w:lvl w:ilvl="0" w:tplc="FBEAC614">
      <w:start w:val="1"/>
      <w:numFmt w:val="decimal"/>
      <w:pStyle w:val="a"/>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36"/>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44"/>
  </w:num>
  <w:num w:numId="7">
    <w:abstractNumId w:val="15"/>
  </w:num>
  <w:num w:numId="8">
    <w:abstractNumId w:val="54"/>
  </w:num>
  <w:num w:numId="9">
    <w:abstractNumId w:val="70"/>
  </w:num>
  <w:num w:numId="10">
    <w:abstractNumId w:val="42"/>
  </w:num>
  <w:num w:numId="11">
    <w:abstractNumId w:val="28"/>
  </w:num>
  <w:num w:numId="12">
    <w:abstractNumId w:val="46"/>
  </w:num>
  <w:num w:numId="13">
    <w:abstractNumId w:val="73"/>
  </w:num>
  <w:num w:numId="14">
    <w:abstractNumId w:val="10"/>
  </w:num>
  <w:num w:numId="15">
    <w:abstractNumId w:val="51"/>
  </w:num>
  <w:num w:numId="16">
    <w:abstractNumId w:val="40"/>
  </w:num>
  <w:num w:numId="17">
    <w:abstractNumId w:val="30"/>
  </w:num>
  <w:num w:numId="18">
    <w:abstractNumId w:val="45"/>
  </w:num>
  <w:num w:numId="19">
    <w:abstractNumId w:val="33"/>
  </w:num>
  <w:num w:numId="20">
    <w:abstractNumId w:val="37"/>
  </w:num>
  <w:num w:numId="21">
    <w:abstractNumId w:val="48"/>
  </w:num>
  <w:num w:numId="22">
    <w:abstractNumId w:val="21"/>
  </w:num>
  <w:num w:numId="23">
    <w:abstractNumId w:val="38"/>
  </w:num>
  <w:num w:numId="24">
    <w:abstractNumId w:val="61"/>
  </w:num>
  <w:num w:numId="25">
    <w:abstractNumId w:val="72"/>
  </w:num>
  <w:num w:numId="26">
    <w:abstractNumId w:val="43"/>
  </w:num>
  <w:num w:numId="27">
    <w:abstractNumId w:val="67"/>
  </w:num>
  <w:num w:numId="28">
    <w:abstractNumId w:val="1"/>
  </w:num>
  <w:num w:numId="29">
    <w:abstractNumId w:val="25"/>
  </w:num>
  <w:num w:numId="30">
    <w:abstractNumId w:val="52"/>
  </w:num>
  <w:num w:numId="31">
    <w:abstractNumId w:val="74"/>
  </w:num>
  <w:num w:numId="32">
    <w:abstractNumId w:val="58"/>
  </w:num>
  <w:num w:numId="33">
    <w:abstractNumId w:val="34"/>
  </w:num>
  <w:num w:numId="34">
    <w:abstractNumId w:val="41"/>
  </w:num>
  <w:num w:numId="35">
    <w:abstractNumId w:val="66"/>
  </w:num>
  <w:num w:numId="36">
    <w:abstractNumId w:val="71"/>
  </w:num>
  <w:num w:numId="37">
    <w:abstractNumId w:val="2"/>
  </w:num>
  <w:num w:numId="38">
    <w:abstractNumId w:val="24"/>
  </w:num>
  <w:num w:numId="39">
    <w:abstractNumId w:val="31"/>
  </w:num>
  <w:num w:numId="40">
    <w:abstractNumId w:val="18"/>
  </w:num>
  <w:num w:numId="41">
    <w:abstractNumId w:val="59"/>
  </w:num>
  <w:num w:numId="42">
    <w:abstractNumId w:val="14"/>
  </w:num>
  <w:num w:numId="43">
    <w:abstractNumId w:val="13"/>
  </w:num>
  <w:num w:numId="44">
    <w:abstractNumId w:val="20"/>
  </w:num>
  <w:num w:numId="45">
    <w:abstractNumId w:val="8"/>
  </w:num>
  <w:num w:numId="46">
    <w:abstractNumId w:val="65"/>
  </w:num>
  <w:num w:numId="47">
    <w:abstractNumId w:val="53"/>
  </w:num>
  <w:num w:numId="48">
    <w:abstractNumId w:val="0"/>
  </w:num>
  <w:num w:numId="49">
    <w:abstractNumId w:val="64"/>
  </w:num>
  <w:num w:numId="50">
    <w:abstractNumId w:val="4"/>
  </w:num>
  <w:num w:numId="51">
    <w:abstractNumId w:val="56"/>
  </w:num>
  <w:num w:numId="52">
    <w:abstractNumId w:val="49"/>
  </w:num>
  <w:num w:numId="53">
    <w:abstractNumId w:val="47"/>
  </w:num>
  <w:num w:numId="54">
    <w:abstractNumId w:val="50"/>
  </w:num>
  <w:num w:numId="55">
    <w:abstractNumId w:val="12"/>
  </w:num>
  <w:num w:numId="56">
    <w:abstractNumId w:val="5"/>
  </w:num>
  <w:num w:numId="57">
    <w:abstractNumId w:val="75"/>
  </w:num>
  <w:num w:numId="58">
    <w:abstractNumId w:val="55"/>
  </w:num>
  <w:num w:numId="59">
    <w:abstractNumId w:val="27"/>
  </w:num>
  <w:num w:numId="60">
    <w:abstractNumId w:val="68"/>
  </w:num>
  <w:num w:numId="61">
    <w:abstractNumId w:val="69"/>
  </w:num>
  <w:num w:numId="62">
    <w:abstractNumId w:val="17"/>
  </w:num>
  <w:num w:numId="63">
    <w:abstractNumId w:val="9"/>
  </w:num>
  <w:num w:numId="64">
    <w:abstractNumId w:val="7"/>
  </w:num>
  <w:num w:numId="65">
    <w:abstractNumId w:val="63"/>
  </w:num>
  <w:num w:numId="66">
    <w:abstractNumId w:val="62"/>
  </w:num>
  <w:num w:numId="67">
    <w:abstractNumId w:val="11"/>
  </w:num>
  <w:num w:numId="68">
    <w:abstractNumId w:val="16"/>
  </w:num>
  <w:num w:numId="69">
    <w:abstractNumId w:val="3"/>
  </w:num>
  <w:num w:numId="70">
    <w:abstractNumId w:val="39"/>
  </w:num>
  <w:num w:numId="71">
    <w:abstractNumId w:val="35"/>
  </w:num>
  <w:num w:numId="72">
    <w:abstractNumId w:val="57"/>
  </w:num>
  <w:num w:numId="73">
    <w:abstractNumId w:val="60"/>
  </w:num>
  <w:num w:numId="74">
    <w:abstractNumId w:val="19"/>
  </w:num>
  <w:num w:numId="75">
    <w:abstractNumId w:val="29"/>
  </w:num>
  <w:num w:numId="76">
    <w:abstractNumId w:val="32"/>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7DE5"/>
    <w:rsid w:val="00000E49"/>
    <w:rsid w:val="00001DAD"/>
    <w:rsid w:val="00004C99"/>
    <w:rsid w:val="0000638C"/>
    <w:rsid w:val="00007049"/>
    <w:rsid w:val="000100B6"/>
    <w:rsid w:val="000119A2"/>
    <w:rsid w:val="0001212B"/>
    <w:rsid w:val="0001363B"/>
    <w:rsid w:val="0001595F"/>
    <w:rsid w:val="000201D5"/>
    <w:rsid w:val="00020EA5"/>
    <w:rsid w:val="00022B5D"/>
    <w:rsid w:val="000230F1"/>
    <w:rsid w:val="0002345B"/>
    <w:rsid w:val="0002352C"/>
    <w:rsid w:val="000248DA"/>
    <w:rsid w:val="00024BF8"/>
    <w:rsid w:val="0002710A"/>
    <w:rsid w:val="000278A7"/>
    <w:rsid w:val="00030561"/>
    <w:rsid w:val="00030CF5"/>
    <w:rsid w:val="00031ABC"/>
    <w:rsid w:val="00031E7B"/>
    <w:rsid w:val="00032B9F"/>
    <w:rsid w:val="00033CB8"/>
    <w:rsid w:val="00033F1A"/>
    <w:rsid w:val="00034CCE"/>
    <w:rsid w:val="00035A17"/>
    <w:rsid w:val="00035BDA"/>
    <w:rsid w:val="00037458"/>
    <w:rsid w:val="000400E2"/>
    <w:rsid w:val="00040D08"/>
    <w:rsid w:val="00042464"/>
    <w:rsid w:val="00043771"/>
    <w:rsid w:val="000461D7"/>
    <w:rsid w:val="00046E0F"/>
    <w:rsid w:val="00054FE7"/>
    <w:rsid w:val="00057A22"/>
    <w:rsid w:val="0006100E"/>
    <w:rsid w:val="000615AB"/>
    <w:rsid w:val="0006173D"/>
    <w:rsid w:val="000628B4"/>
    <w:rsid w:val="000643BC"/>
    <w:rsid w:val="00067852"/>
    <w:rsid w:val="00070D12"/>
    <w:rsid w:val="00072E68"/>
    <w:rsid w:val="000739D1"/>
    <w:rsid w:val="00073E13"/>
    <w:rsid w:val="0007421C"/>
    <w:rsid w:val="0007436C"/>
    <w:rsid w:val="00077F22"/>
    <w:rsid w:val="0008064F"/>
    <w:rsid w:val="00080E9E"/>
    <w:rsid w:val="000854A4"/>
    <w:rsid w:val="0008686D"/>
    <w:rsid w:val="0008691F"/>
    <w:rsid w:val="0009238D"/>
    <w:rsid w:val="0009282F"/>
    <w:rsid w:val="00093C31"/>
    <w:rsid w:val="0009531D"/>
    <w:rsid w:val="000A0464"/>
    <w:rsid w:val="000A2A81"/>
    <w:rsid w:val="000A312F"/>
    <w:rsid w:val="000A3AA2"/>
    <w:rsid w:val="000A4D32"/>
    <w:rsid w:val="000A5039"/>
    <w:rsid w:val="000A5F7A"/>
    <w:rsid w:val="000A77ED"/>
    <w:rsid w:val="000A7802"/>
    <w:rsid w:val="000A7F90"/>
    <w:rsid w:val="000B1221"/>
    <w:rsid w:val="000B214B"/>
    <w:rsid w:val="000B25BF"/>
    <w:rsid w:val="000B28CB"/>
    <w:rsid w:val="000B3534"/>
    <w:rsid w:val="000B43C9"/>
    <w:rsid w:val="000B6244"/>
    <w:rsid w:val="000C4679"/>
    <w:rsid w:val="000C5A2B"/>
    <w:rsid w:val="000D0D29"/>
    <w:rsid w:val="000D20F9"/>
    <w:rsid w:val="000D2D8F"/>
    <w:rsid w:val="000D2F8C"/>
    <w:rsid w:val="000D4704"/>
    <w:rsid w:val="000D4C09"/>
    <w:rsid w:val="000D4CCF"/>
    <w:rsid w:val="000D70F0"/>
    <w:rsid w:val="000D75A8"/>
    <w:rsid w:val="000D7695"/>
    <w:rsid w:val="000D7D1C"/>
    <w:rsid w:val="000E0BC0"/>
    <w:rsid w:val="000E5138"/>
    <w:rsid w:val="000E6761"/>
    <w:rsid w:val="000F016E"/>
    <w:rsid w:val="000F1098"/>
    <w:rsid w:val="000F44D5"/>
    <w:rsid w:val="000F7A4F"/>
    <w:rsid w:val="0010077E"/>
    <w:rsid w:val="00102AE8"/>
    <w:rsid w:val="00103999"/>
    <w:rsid w:val="00103EAC"/>
    <w:rsid w:val="00104A1B"/>
    <w:rsid w:val="00104EA2"/>
    <w:rsid w:val="00106D5E"/>
    <w:rsid w:val="00106E8C"/>
    <w:rsid w:val="001071A3"/>
    <w:rsid w:val="001078E7"/>
    <w:rsid w:val="00111950"/>
    <w:rsid w:val="00111E28"/>
    <w:rsid w:val="00112D03"/>
    <w:rsid w:val="00113399"/>
    <w:rsid w:val="0011446C"/>
    <w:rsid w:val="00114829"/>
    <w:rsid w:val="0011532F"/>
    <w:rsid w:val="001165A4"/>
    <w:rsid w:val="00117D26"/>
    <w:rsid w:val="00117D4A"/>
    <w:rsid w:val="00122968"/>
    <w:rsid w:val="00122F1B"/>
    <w:rsid w:val="0012654F"/>
    <w:rsid w:val="0012655A"/>
    <w:rsid w:val="001270E6"/>
    <w:rsid w:val="00127CC0"/>
    <w:rsid w:val="001313A2"/>
    <w:rsid w:val="001327AB"/>
    <w:rsid w:val="00132890"/>
    <w:rsid w:val="001330F8"/>
    <w:rsid w:val="001333ED"/>
    <w:rsid w:val="00133499"/>
    <w:rsid w:val="001340E2"/>
    <w:rsid w:val="00135B6F"/>
    <w:rsid w:val="00135E37"/>
    <w:rsid w:val="0013668C"/>
    <w:rsid w:val="001407F0"/>
    <w:rsid w:val="00140A43"/>
    <w:rsid w:val="001414C9"/>
    <w:rsid w:val="00141B58"/>
    <w:rsid w:val="00142D69"/>
    <w:rsid w:val="0014382F"/>
    <w:rsid w:val="001454F0"/>
    <w:rsid w:val="001510C5"/>
    <w:rsid w:val="00151192"/>
    <w:rsid w:val="00151516"/>
    <w:rsid w:val="0015273B"/>
    <w:rsid w:val="00153B6F"/>
    <w:rsid w:val="001547E9"/>
    <w:rsid w:val="00154E45"/>
    <w:rsid w:val="0015610B"/>
    <w:rsid w:val="001562D6"/>
    <w:rsid w:val="00156464"/>
    <w:rsid w:val="00160517"/>
    <w:rsid w:val="00161C1A"/>
    <w:rsid w:val="00164509"/>
    <w:rsid w:val="00164524"/>
    <w:rsid w:val="00165D1B"/>
    <w:rsid w:val="00166337"/>
    <w:rsid w:val="001663B7"/>
    <w:rsid w:val="00167768"/>
    <w:rsid w:val="00170243"/>
    <w:rsid w:val="001759F8"/>
    <w:rsid w:val="001764DE"/>
    <w:rsid w:val="0017670A"/>
    <w:rsid w:val="00177465"/>
    <w:rsid w:val="0017764E"/>
    <w:rsid w:val="001819A0"/>
    <w:rsid w:val="0018349C"/>
    <w:rsid w:val="00185CC9"/>
    <w:rsid w:val="00186A93"/>
    <w:rsid w:val="00186C06"/>
    <w:rsid w:val="00186C76"/>
    <w:rsid w:val="0018701B"/>
    <w:rsid w:val="00187318"/>
    <w:rsid w:val="00187561"/>
    <w:rsid w:val="001910EA"/>
    <w:rsid w:val="00193924"/>
    <w:rsid w:val="00194A93"/>
    <w:rsid w:val="00194C17"/>
    <w:rsid w:val="0019507A"/>
    <w:rsid w:val="00195F3A"/>
    <w:rsid w:val="001978D2"/>
    <w:rsid w:val="001A2387"/>
    <w:rsid w:val="001A59EA"/>
    <w:rsid w:val="001A6C8A"/>
    <w:rsid w:val="001A7794"/>
    <w:rsid w:val="001A7A4C"/>
    <w:rsid w:val="001A7C9C"/>
    <w:rsid w:val="001B215E"/>
    <w:rsid w:val="001B3248"/>
    <w:rsid w:val="001B5449"/>
    <w:rsid w:val="001B5DC0"/>
    <w:rsid w:val="001B7063"/>
    <w:rsid w:val="001C1844"/>
    <w:rsid w:val="001C1E7B"/>
    <w:rsid w:val="001C2C18"/>
    <w:rsid w:val="001C2F91"/>
    <w:rsid w:val="001C4356"/>
    <w:rsid w:val="001C4757"/>
    <w:rsid w:val="001C50C0"/>
    <w:rsid w:val="001C515D"/>
    <w:rsid w:val="001C6128"/>
    <w:rsid w:val="001D0AB6"/>
    <w:rsid w:val="001D2027"/>
    <w:rsid w:val="001D20BC"/>
    <w:rsid w:val="001D344E"/>
    <w:rsid w:val="001D403E"/>
    <w:rsid w:val="001D4744"/>
    <w:rsid w:val="001D5E37"/>
    <w:rsid w:val="001D61D9"/>
    <w:rsid w:val="001D6288"/>
    <w:rsid w:val="001D7733"/>
    <w:rsid w:val="001E03D9"/>
    <w:rsid w:val="001E423B"/>
    <w:rsid w:val="001E43C3"/>
    <w:rsid w:val="001E6954"/>
    <w:rsid w:val="001E760B"/>
    <w:rsid w:val="001E7BE3"/>
    <w:rsid w:val="001F010A"/>
    <w:rsid w:val="001F217C"/>
    <w:rsid w:val="001F33AC"/>
    <w:rsid w:val="001F3888"/>
    <w:rsid w:val="001F39DB"/>
    <w:rsid w:val="00200805"/>
    <w:rsid w:val="00200A0C"/>
    <w:rsid w:val="00201621"/>
    <w:rsid w:val="0020164C"/>
    <w:rsid w:val="00201E08"/>
    <w:rsid w:val="0020247B"/>
    <w:rsid w:val="0020302B"/>
    <w:rsid w:val="0020352C"/>
    <w:rsid w:val="00204165"/>
    <w:rsid w:val="00206BDB"/>
    <w:rsid w:val="00206E26"/>
    <w:rsid w:val="00206ED6"/>
    <w:rsid w:val="0021375A"/>
    <w:rsid w:val="00214D17"/>
    <w:rsid w:val="0021609D"/>
    <w:rsid w:val="0022165D"/>
    <w:rsid w:val="00227D9E"/>
    <w:rsid w:val="0023290C"/>
    <w:rsid w:val="00232CC8"/>
    <w:rsid w:val="00233211"/>
    <w:rsid w:val="002332DF"/>
    <w:rsid w:val="00233573"/>
    <w:rsid w:val="002336C5"/>
    <w:rsid w:val="00234ED2"/>
    <w:rsid w:val="00235E51"/>
    <w:rsid w:val="0023636F"/>
    <w:rsid w:val="00236B69"/>
    <w:rsid w:val="00236B6E"/>
    <w:rsid w:val="00236EF5"/>
    <w:rsid w:val="00237EAC"/>
    <w:rsid w:val="00241E99"/>
    <w:rsid w:val="00244E1D"/>
    <w:rsid w:val="00246820"/>
    <w:rsid w:val="00250A74"/>
    <w:rsid w:val="00250B11"/>
    <w:rsid w:val="00251CAA"/>
    <w:rsid w:val="00255D95"/>
    <w:rsid w:val="00256431"/>
    <w:rsid w:val="00257B8A"/>
    <w:rsid w:val="00260723"/>
    <w:rsid w:val="00260F83"/>
    <w:rsid w:val="002621C2"/>
    <w:rsid w:val="00263310"/>
    <w:rsid w:val="00263AB0"/>
    <w:rsid w:val="002650C6"/>
    <w:rsid w:val="00265D88"/>
    <w:rsid w:val="00267B1A"/>
    <w:rsid w:val="00271A26"/>
    <w:rsid w:val="00271E74"/>
    <w:rsid w:val="002732B2"/>
    <w:rsid w:val="00274101"/>
    <w:rsid w:val="00275B9B"/>
    <w:rsid w:val="002763B9"/>
    <w:rsid w:val="00277229"/>
    <w:rsid w:val="00277BE7"/>
    <w:rsid w:val="002810D0"/>
    <w:rsid w:val="00281B3A"/>
    <w:rsid w:val="00282D56"/>
    <w:rsid w:val="00282E73"/>
    <w:rsid w:val="00282F9F"/>
    <w:rsid w:val="002839B6"/>
    <w:rsid w:val="00284197"/>
    <w:rsid w:val="002846B4"/>
    <w:rsid w:val="002852A3"/>
    <w:rsid w:val="0028780B"/>
    <w:rsid w:val="00290A9A"/>
    <w:rsid w:val="00291356"/>
    <w:rsid w:val="002916F4"/>
    <w:rsid w:val="00291A4A"/>
    <w:rsid w:val="002920FC"/>
    <w:rsid w:val="00292EF3"/>
    <w:rsid w:val="00292FB4"/>
    <w:rsid w:val="00293E18"/>
    <w:rsid w:val="00293F5E"/>
    <w:rsid w:val="00294889"/>
    <w:rsid w:val="00294AEE"/>
    <w:rsid w:val="002976FE"/>
    <w:rsid w:val="002A18C3"/>
    <w:rsid w:val="002A2324"/>
    <w:rsid w:val="002A3D0B"/>
    <w:rsid w:val="002A3E69"/>
    <w:rsid w:val="002A4D6F"/>
    <w:rsid w:val="002A51D0"/>
    <w:rsid w:val="002A5709"/>
    <w:rsid w:val="002A6505"/>
    <w:rsid w:val="002A6622"/>
    <w:rsid w:val="002B2480"/>
    <w:rsid w:val="002B780D"/>
    <w:rsid w:val="002C02FE"/>
    <w:rsid w:val="002C0A22"/>
    <w:rsid w:val="002C1617"/>
    <w:rsid w:val="002C16EE"/>
    <w:rsid w:val="002C1F85"/>
    <w:rsid w:val="002C2E04"/>
    <w:rsid w:val="002C4797"/>
    <w:rsid w:val="002C4AB0"/>
    <w:rsid w:val="002C588E"/>
    <w:rsid w:val="002C5A7A"/>
    <w:rsid w:val="002C6C2A"/>
    <w:rsid w:val="002C7B65"/>
    <w:rsid w:val="002D0B51"/>
    <w:rsid w:val="002D1C1D"/>
    <w:rsid w:val="002D4436"/>
    <w:rsid w:val="002D5C3C"/>
    <w:rsid w:val="002D7AFC"/>
    <w:rsid w:val="002E179C"/>
    <w:rsid w:val="002E2030"/>
    <w:rsid w:val="002E30D6"/>
    <w:rsid w:val="002E5A1D"/>
    <w:rsid w:val="002E6143"/>
    <w:rsid w:val="002E6388"/>
    <w:rsid w:val="002E6B5E"/>
    <w:rsid w:val="002F0B44"/>
    <w:rsid w:val="002F1F5B"/>
    <w:rsid w:val="002F1F80"/>
    <w:rsid w:val="002F2721"/>
    <w:rsid w:val="002F4952"/>
    <w:rsid w:val="002F53B9"/>
    <w:rsid w:val="002F5E94"/>
    <w:rsid w:val="002F63B3"/>
    <w:rsid w:val="002F7D45"/>
    <w:rsid w:val="003003F3"/>
    <w:rsid w:val="003009B7"/>
    <w:rsid w:val="00300E81"/>
    <w:rsid w:val="00301436"/>
    <w:rsid w:val="00301CC7"/>
    <w:rsid w:val="00305D6E"/>
    <w:rsid w:val="00307902"/>
    <w:rsid w:val="00307F07"/>
    <w:rsid w:val="00310E75"/>
    <w:rsid w:val="00311A9A"/>
    <w:rsid w:val="00311CE8"/>
    <w:rsid w:val="00312CF4"/>
    <w:rsid w:val="00312DBA"/>
    <w:rsid w:val="00312FEB"/>
    <w:rsid w:val="003134B4"/>
    <w:rsid w:val="00313A39"/>
    <w:rsid w:val="00313C2F"/>
    <w:rsid w:val="0031771D"/>
    <w:rsid w:val="0032468A"/>
    <w:rsid w:val="003248A6"/>
    <w:rsid w:val="003272D6"/>
    <w:rsid w:val="003273F4"/>
    <w:rsid w:val="00327960"/>
    <w:rsid w:val="00327E7B"/>
    <w:rsid w:val="00330B64"/>
    <w:rsid w:val="00330D56"/>
    <w:rsid w:val="00331125"/>
    <w:rsid w:val="003321F2"/>
    <w:rsid w:val="00332200"/>
    <w:rsid w:val="0033229B"/>
    <w:rsid w:val="00332B41"/>
    <w:rsid w:val="003340B5"/>
    <w:rsid w:val="00334768"/>
    <w:rsid w:val="00335892"/>
    <w:rsid w:val="003424CC"/>
    <w:rsid w:val="00342928"/>
    <w:rsid w:val="0034311D"/>
    <w:rsid w:val="00343833"/>
    <w:rsid w:val="00344D08"/>
    <w:rsid w:val="00345E94"/>
    <w:rsid w:val="00346F77"/>
    <w:rsid w:val="00346F8B"/>
    <w:rsid w:val="00347286"/>
    <w:rsid w:val="00351717"/>
    <w:rsid w:val="00352D63"/>
    <w:rsid w:val="003531EC"/>
    <w:rsid w:val="00354A47"/>
    <w:rsid w:val="00355A17"/>
    <w:rsid w:val="00356090"/>
    <w:rsid w:val="003560FD"/>
    <w:rsid w:val="0036102D"/>
    <w:rsid w:val="003618E4"/>
    <w:rsid w:val="00363233"/>
    <w:rsid w:val="003633E0"/>
    <w:rsid w:val="00364DA0"/>
    <w:rsid w:val="00365585"/>
    <w:rsid w:val="00365CDE"/>
    <w:rsid w:val="003664E3"/>
    <w:rsid w:val="0037032F"/>
    <w:rsid w:val="003706C0"/>
    <w:rsid w:val="0037097D"/>
    <w:rsid w:val="003731AC"/>
    <w:rsid w:val="00375071"/>
    <w:rsid w:val="003763C4"/>
    <w:rsid w:val="00377DA2"/>
    <w:rsid w:val="00381277"/>
    <w:rsid w:val="00383D3F"/>
    <w:rsid w:val="003849D9"/>
    <w:rsid w:val="00390692"/>
    <w:rsid w:val="00391EA6"/>
    <w:rsid w:val="00392034"/>
    <w:rsid w:val="00392702"/>
    <w:rsid w:val="00395536"/>
    <w:rsid w:val="0039580C"/>
    <w:rsid w:val="003964E9"/>
    <w:rsid w:val="00396B67"/>
    <w:rsid w:val="00396E7B"/>
    <w:rsid w:val="00397808"/>
    <w:rsid w:val="003A0E10"/>
    <w:rsid w:val="003A230A"/>
    <w:rsid w:val="003A319E"/>
    <w:rsid w:val="003A62C6"/>
    <w:rsid w:val="003A7FE8"/>
    <w:rsid w:val="003B24EB"/>
    <w:rsid w:val="003B3B48"/>
    <w:rsid w:val="003B41FE"/>
    <w:rsid w:val="003B4A50"/>
    <w:rsid w:val="003B770E"/>
    <w:rsid w:val="003C188D"/>
    <w:rsid w:val="003C227C"/>
    <w:rsid w:val="003C2EF5"/>
    <w:rsid w:val="003C7B9E"/>
    <w:rsid w:val="003D00E6"/>
    <w:rsid w:val="003D0512"/>
    <w:rsid w:val="003D0F83"/>
    <w:rsid w:val="003D10B4"/>
    <w:rsid w:val="003D12E5"/>
    <w:rsid w:val="003D156E"/>
    <w:rsid w:val="003D304D"/>
    <w:rsid w:val="003D39DB"/>
    <w:rsid w:val="003D3E23"/>
    <w:rsid w:val="003D4264"/>
    <w:rsid w:val="003D5677"/>
    <w:rsid w:val="003D66B3"/>
    <w:rsid w:val="003D6C04"/>
    <w:rsid w:val="003D7B8C"/>
    <w:rsid w:val="003E1653"/>
    <w:rsid w:val="003E2127"/>
    <w:rsid w:val="003E23FA"/>
    <w:rsid w:val="003E6CF0"/>
    <w:rsid w:val="003F0BE6"/>
    <w:rsid w:val="003F103B"/>
    <w:rsid w:val="003F1671"/>
    <w:rsid w:val="003F1E89"/>
    <w:rsid w:val="003F21C5"/>
    <w:rsid w:val="003F33A0"/>
    <w:rsid w:val="003F3724"/>
    <w:rsid w:val="003F39F1"/>
    <w:rsid w:val="003F45A5"/>
    <w:rsid w:val="00400A6D"/>
    <w:rsid w:val="0040127E"/>
    <w:rsid w:val="00401E0A"/>
    <w:rsid w:val="00402826"/>
    <w:rsid w:val="00403FC2"/>
    <w:rsid w:val="00411122"/>
    <w:rsid w:val="004114A6"/>
    <w:rsid w:val="00411ED1"/>
    <w:rsid w:val="00414F30"/>
    <w:rsid w:val="004167EB"/>
    <w:rsid w:val="00417F96"/>
    <w:rsid w:val="00420603"/>
    <w:rsid w:val="0042114A"/>
    <w:rsid w:val="00421AE7"/>
    <w:rsid w:val="00421E66"/>
    <w:rsid w:val="00421FCF"/>
    <w:rsid w:val="00422214"/>
    <w:rsid w:val="00423174"/>
    <w:rsid w:val="00423CBD"/>
    <w:rsid w:val="0042407F"/>
    <w:rsid w:val="00424670"/>
    <w:rsid w:val="004273A6"/>
    <w:rsid w:val="0043041A"/>
    <w:rsid w:val="004328A6"/>
    <w:rsid w:val="004336BB"/>
    <w:rsid w:val="004348E6"/>
    <w:rsid w:val="00436651"/>
    <w:rsid w:val="00437D45"/>
    <w:rsid w:val="004402E5"/>
    <w:rsid w:val="00447206"/>
    <w:rsid w:val="004478F5"/>
    <w:rsid w:val="00447B90"/>
    <w:rsid w:val="00447F13"/>
    <w:rsid w:val="00450699"/>
    <w:rsid w:val="004507F3"/>
    <w:rsid w:val="00451E3E"/>
    <w:rsid w:val="00452B5B"/>
    <w:rsid w:val="00454FA4"/>
    <w:rsid w:val="0045510B"/>
    <w:rsid w:val="00455132"/>
    <w:rsid w:val="004559E7"/>
    <w:rsid w:val="004565E0"/>
    <w:rsid w:val="00457949"/>
    <w:rsid w:val="004619E4"/>
    <w:rsid w:val="00463A16"/>
    <w:rsid w:val="00463CAC"/>
    <w:rsid w:val="00464B5A"/>
    <w:rsid w:val="004654F9"/>
    <w:rsid w:val="00466845"/>
    <w:rsid w:val="004712BE"/>
    <w:rsid w:val="00471C3C"/>
    <w:rsid w:val="00472AE1"/>
    <w:rsid w:val="00473386"/>
    <w:rsid w:val="00473B27"/>
    <w:rsid w:val="004742F3"/>
    <w:rsid w:val="0047486C"/>
    <w:rsid w:val="00477142"/>
    <w:rsid w:val="004829FA"/>
    <w:rsid w:val="00483B6B"/>
    <w:rsid w:val="00483D9B"/>
    <w:rsid w:val="0048443E"/>
    <w:rsid w:val="00484979"/>
    <w:rsid w:val="00485D00"/>
    <w:rsid w:val="00485FB1"/>
    <w:rsid w:val="0049010F"/>
    <w:rsid w:val="00490EFE"/>
    <w:rsid w:val="00494E2F"/>
    <w:rsid w:val="00497799"/>
    <w:rsid w:val="004A1080"/>
    <w:rsid w:val="004A1AC0"/>
    <w:rsid w:val="004A2543"/>
    <w:rsid w:val="004A2D79"/>
    <w:rsid w:val="004A5947"/>
    <w:rsid w:val="004A707A"/>
    <w:rsid w:val="004B303F"/>
    <w:rsid w:val="004B3DE3"/>
    <w:rsid w:val="004C0E1B"/>
    <w:rsid w:val="004C0F2F"/>
    <w:rsid w:val="004C2A88"/>
    <w:rsid w:val="004C4C98"/>
    <w:rsid w:val="004D0BE2"/>
    <w:rsid w:val="004D10DE"/>
    <w:rsid w:val="004D2B32"/>
    <w:rsid w:val="004D70A3"/>
    <w:rsid w:val="004E19F8"/>
    <w:rsid w:val="004E1AD4"/>
    <w:rsid w:val="004E26F6"/>
    <w:rsid w:val="004E2A15"/>
    <w:rsid w:val="004E31F6"/>
    <w:rsid w:val="004E385B"/>
    <w:rsid w:val="004E3A1B"/>
    <w:rsid w:val="004E5779"/>
    <w:rsid w:val="004E60E6"/>
    <w:rsid w:val="004E7692"/>
    <w:rsid w:val="004F198B"/>
    <w:rsid w:val="004F2040"/>
    <w:rsid w:val="004F32CD"/>
    <w:rsid w:val="004F6DC0"/>
    <w:rsid w:val="004F7B60"/>
    <w:rsid w:val="005007A8"/>
    <w:rsid w:val="00500A12"/>
    <w:rsid w:val="00505103"/>
    <w:rsid w:val="005064AA"/>
    <w:rsid w:val="00507220"/>
    <w:rsid w:val="005100A4"/>
    <w:rsid w:val="00511A5B"/>
    <w:rsid w:val="00511CC0"/>
    <w:rsid w:val="00512EBE"/>
    <w:rsid w:val="005130DA"/>
    <w:rsid w:val="00513A84"/>
    <w:rsid w:val="00514490"/>
    <w:rsid w:val="00515DA5"/>
    <w:rsid w:val="00520424"/>
    <w:rsid w:val="00521501"/>
    <w:rsid w:val="00527348"/>
    <w:rsid w:val="005275F6"/>
    <w:rsid w:val="0053072B"/>
    <w:rsid w:val="005309B3"/>
    <w:rsid w:val="00530C26"/>
    <w:rsid w:val="00534ABF"/>
    <w:rsid w:val="00536601"/>
    <w:rsid w:val="0053775C"/>
    <w:rsid w:val="00537AE6"/>
    <w:rsid w:val="0054153C"/>
    <w:rsid w:val="00542C44"/>
    <w:rsid w:val="00546C6C"/>
    <w:rsid w:val="005515EF"/>
    <w:rsid w:val="00551F03"/>
    <w:rsid w:val="0055373A"/>
    <w:rsid w:val="00554915"/>
    <w:rsid w:val="00555B6C"/>
    <w:rsid w:val="005564DB"/>
    <w:rsid w:val="00556D88"/>
    <w:rsid w:val="005610A1"/>
    <w:rsid w:val="0056138A"/>
    <w:rsid w:val="00562A3F"/>
    <w:rsid w:val="0057034B"/>
    <w:rsid w:val="00570DBE"/>
    <w:rsid w:val="005736AF"/>
    <w:rsid w:val="00573B9D"/>
    <w:rsid w:val="00575BE4"/>
    <w:rsid w:val="00577880"/>
    <w:rsid w:val="00580549"/>
    <w:rsid w:val="00582807"/>
    <w:rsid w:val="00584017"/>
    <w:rsid w:val="0059093E"/>
    <w:rsid w:val="00590AEB"/>
    <w:rsid w:val="00591AF9"/>
    <w:rsid w:val="00592B49"/>
    <w:rsid w:val="00592C35"/>
    <w:rsid w:val="00593259"/>
    <w:rsid w:val="00593342"/>
    <w:rsid w:val="005936A4"/>
    <w:rsid w:val="00595367"/>
    <w:rsid w:val="00596C20"/>
    <w:rsid w:val="00596FA3"/>
    <w:rsid w:val="005A105F"/>
    <w:rsid w:val="005A133F"/>
    <w:rsid w:val="005A2CBC"/>
    <w:rsid w:val="005A2F4B"/>
    <w:rsid w:val="005A3CF9"/>
    <w:rsid w:val="005A6394"/>
    <w:rsid w:val="005B061F"/>
    <w:rsid w:val="005B1A50"/>
    <w:rsid w:val="005B2B2E"/>
    <w:rsid w:val="005B450A"/>
    <w:rsid w:val="005B5DE2"/>
    <w:rsid w:val="005B6092"/>
    <w:rsid w:val="005B67DF"/>
    <w:rsid w:val="005B6FA2"/>
    <w:rsid w:val="005C055C"/>
    <w:rsid w:val="005C063E"/>
    <w:rsid w:val="005C0CD7"/>
    <w:rsid w:val="005C2669"/>
    <w:rsid w:val="005C33CC"/>
    <w:rsid w:val="005C3E36"/>
    <w:rsid w:val="005C41AF"/>
    <w:rsid w:val="005C45A5"/>
    <w:rsid w:val="005C584C"/>
    <w:rsid w:val="005C593A"/>
    <w:rsid w:val="005C6499"/>
    <w:rsid w:val="005D20DA"/>
    <w:rsid w:val="005D3865"/>
    <w:rsid w:val="005D63E2"/>
    <w:rsid w:val="005D7AAA"/>
    <w:rsid w:val="005E0FFD"/>
    <w:rsid w:val="005E2764"/>
    <w:rsid w:val="005E3393"/>
    <w:rsid w:val="005E3714"/>
    <w:rsid w:val="005E38BD"/>
    <w:rsid w:val="005E438A"/>
    <w:rsid w:val="005E4CC3"/>
    <w:rsid w:val="005E4FAC"/>
    <w:rsid w:val="005E5568"/>
    <w:rsid w:val="005E623E"/>
    <w:rsid w:val="005E744E"/>
    <w:rsid w:val="005F0E8B"/>
    <w:rsid w:val="005F4115"/>
    <w:rsid w:val="005F4196"/>
    <w:rsid w:val="005F502E"/>
    <w:rsid w:val="005F508E"/>
    <w:rsid w:val="005F61C9"/>
    <w:rsid w:val="005F6F9E"/>
    <w:rsid w:val="005F796E"/>
    <w:rsid w:val="006043E6"/>
    <w:rsid w:val="006062A7"/>
    <w:rsid w:val="00606650"/>
    <w:rsid w:val="0061109E"/>
    <w:rsid w:val="00611E61"/>
    <w:rsid w:val="00613F9E"/>
    <w:rsid w:val="006145E6"/>
    <w:rsid w:val="00614642"/>
    <w:rsid w:val="00614DD8"/>
    <w:rsid w:val="00615403"/>
    <w:rsid w:val="00616121"/>
    <w:rsid w:val="00617721"/>
    <w:rsid w:val="00617C2A"/>
    <w:rsid w:val="00620E57"/>
    <w:rsid w:val="006223F3"/>
    <w:rsid w:val="0062410D"/>
    <w:rsid w:val="006269F3"/>
    <w:rsid w:val="00631B00"/>
    <w:rsid w:val="0063400E"/>
    <w:rsid w:val="006340CA"/>
    <w:rsid w:val="00635020"/>
    <w:rsid w:val="00635657"/>
    <w:rsid w:val="0063640E"/>
    <w:rsid w:val="0064032A"/>
    <w:rsid w:val="006405AA"/>
    <w:rsid w:val="00641513"/>
    <w:rsid w:val="00641885"/>
    <w:rsid w:val="00642EA3"/>
    <w:rsid w:val="00643A0C"/>
    <w:rsid w:val="00650643"/>
    <w:rsid w:val="00650B66"/>
    <w:rsid w:val="00651A2B"/>
    <w:rsid w:val="00651F23"/>
    <w:rsid w:val="0065249B"/>
    <w:rsid w:val="00653283"/>
    <w:rsid w:val="006561F2"/>
    <w:rsid w:val="00656AD3"/>
    <w:rsid w:val="00662CA1"/>
    <w:rsid w:val="00662FAC"/>
    <w:rsid w:val="006632AE"/>
    <w:rsid w:val="00663B53"/>
    <w:rsid w:val="00663F35"/>
    <w:rsid w:val="00665A83"/>
    <w:rsid w:val="006660DC"/>
    <w:rsid w:val="006702B4"/>
    <w:rsid w:val="0067099B"/>
    <w:rsid w:val="00671268"/>
    <w:rsid w:val="006712F1"/>
    <w:rsid w:val="006722C0"/>
    <w:rsid w:val="006724B2"/>
    <w:rsid w:val="00676BF4"/>
    <w:rsid w:val="00681556"/>
    <w:rsid w:val="006817FA"/>
    <w:rsid w:val="006826A3"/>
    <w:rsid w:val="006837E3"/>
    <w:rsid w:val="00684D7D"/>
    <w:rsid w:val="006863F1"/>
    <w:rsid w:val="00687569"/>
    <w:rsid w:val="006914ED"/>
    <w:rsid w:val="00693C25"/>
    <w:rsid w:val="0069408C"/>
    <w:rsid w:val="006943FC"/>
    <w:rsid w:val="006956CB"/>
    <w:rsid w:val="006A2F13"/>
    <w:rsid w:val="006A4F3B"/>
    <w:rsid w:val="006A554F"/>
    <w:rsid w:val="006A577C"/>
    <w:rsid w:val="006A64BB"/>
    <w:rsid w:val="006A6670"/>
    <w:rsid w:val="006A70A2"/>
    <w:rsid w:val="006A7DBF"/>
    <w:rsid w:val="006B07AE"/>
    <w:rsid w:val="006B47DE"/>
    <w:rsid w:val="006B4AA5"/>
    <w:rsid w:val="006B50B6"/>
    <w:rsid w:val="006B574F"/>
    <w:rsid w:val="006B5F34"/>
    <w:rsid w:val="006B6826"/>
    <w:rsid w:val="006B6DCD"/>
    <w:rsid w:val="006C0572"/>
    <w:rsid w:val="006C1094"/>
    <w:rsid w:val="006C1AEB"/>
    <w:rsid w:val="006C2C18"/>
    <w:rsid w:val="006C4895"/>
    <w:rsid w:val="006C698B"/>
    <w:rsid w:val="006C72E2"/>
    <w:rsid w:val="006C7338"/>
    <w:rsid w:val="006D1F60"/>
    <w:rsid w:val="006D5770"/>
    <w:rsid w:val="006D7F7A"/>
    <w:rsid w:val="006E2BB1"/>
    <w:rsid w:val="006E39BC"/>
    <w:rsid w:val="006E56D8"/>
    <w:rsid w:val="006F1A0D"/>
    <w:rsid w:val="006F1A37"/>
    <w:rsid w:val="006F254E"/>
    <w:rsid w:val="006F3BD2"/>
    <w:rsid w:val="006F529C"/>
    <w:rsid w:val="006F5F1A"/>
    <w:rsid w:val="006F71A9"/>
    <w:rsid w:val="00702D96"/>
    <w:rsid w:val="0070370C"/>
    <w:rsid w:val="007038DA"/>
    <w:rsid w:val="00706D8B"/>
    <w:rsid w:val="00713F97"/>
    <w:rsid w:val="0071439D"/>
    <w:rsid w:val="00714FFC"/>
    <w:rsid w:val="0071609B"/>
    <w:rsid w:val="0071714E"/>
    <w:rsid w:val="00721434"/>
    <w:rsid w:val="007218F6"/>
    <w:rsid w:val="00721CBC"/>
    <w:rsid w:val="00721FB4"/>
    <w:rsid w:val="00722814"/>
    <w:rsid w:val="00723E38"/>
    <w:rsid w:val="00724A0F"/>
    <w:rsid w:val="00724F02"/>
    <w:rsid w:val="007250BF"/>
    <w:rsid w:val="007304E7"/>
    <w:rsid w:val="00730507"/>
    <w:rsid w:val="00730A27"/>
    <w:rsid w:val="00730C96"/>
    <w:rsid w:val="00730D6E"/>
    <w:rsid w:val="00731301"/>
    <w:rsid w:val="0073160D"/>
    <w:rsid w:val="00731C27"/>
    <w:rsid w:val="0073307A"/>
    <w:rsid w:val="007349F5"/>
    <w:rsid w:val="0074123E"/>
    <w:rsid w:val="007419D9"/>
    <w:rsid w:val="007420D4"/>
    <w:rsid w:val="00743133"/>
    <w:rsid w:val="0074454C"/>
    <w:rsid w:val="00744A13"/>
    <w:rsid w:val="00746BCB"/>
    <w:rsid w:val="0075038F"/>
    <w:rsid w:val="00750B9B"/>
    <w:rsid w:val="007516D3"/>
    <w:rsid w:val="00753313"/>
    <w:rsid w:val="00754343"/>
    <w:rsid w:val="00756124"/>
    <w:rsid w:val="007600FC"/>
    <w:rsid w:val="0076147A"/>
    <w:rsid w:val="00761C8E"/>
    <w:rsid w:val="00761CF8"/>
    <w:rsid w:val="00762F9F"/>
    <w:rsid w:val="00764152"/>
    <w:rsid w:val="00764185"/>
    <w:rsid w:val="00765E00"/>
    <w:rsid w:val="007734E0"/>
    <w:rsid w:val="00774B7A"/>
    <w:rsid w:val="00774F73"/>
    <w:rsid w:val="0077513C"/>
    <w:rsid w:val="00777149"/>
    <w:rsid w:val="0078019C"/>
    <w:rsid w:val="00780406"/>
    <w:rsid w:val="00783CD0"/>
    <w:rsid w:val="007852D4"/>
    <w:rsid w:val="0078739D"/>
    <w:rsid w:val="00791319"/>
    <w:rsid w:val="007928B1"/>
    <w:rsid w:val="00793D2E"/>
    <w:rsid w:val="007941F5"/>
    <w:rsid w:val="007A184D"/>
    <w:rsid w:val="007A484E"/>
    <w:rsid w:val="007A57FB"/>
    <w:rsid w:val="007A6000"/>
    <w:rsid w:val="007A6CB8"/>
    <w:rsid w:val="007B1088"/>
    <w:rsid w:val="007B1555"/>
    <w:rsid w:val="007B7117"/>
    <w:rsid w:val="007C07DE"/>
    <w:rsid w:val="007C0AA9"/>
    <w:rsid w:val="007C0AD1"/>
    <w:rsid w:val="007C1F75"/>
    <w:rsid w:val="007C4397"/>
    <w:rsid w:val="007C6123"/>
    <w:rsid w:val="007C65D5"/>
    <w:rsid w:val="007C686E"/>
    <w:rsid w:val="007D0127"/>
    <w:rsid w:val="007D25D8"/>
    <w:rsid w:val="007D2866"/>
    <w:rsid w:val="007D3009"/>
    <w:rsid w:val="007D571A"/>
    <w:rsid w:val="007D6269"/>
    <w:rsid w:val="007E1A23"/>
    <w:rsid w:val="007E22D4"/>
    <w:rsid w:val="007E2E60"/>
    <w:rsid w:val="007E4544"/>
    <w:rsid w:val="007E462E"/>
    <w:rsid w:val="007E55D9"/>
    <w:rsid w:val="007E639F"/>
    <w:rsid w:val="007E6C3F"/>
    <w:rsid w:val="007E6FAB"/>
    <w:rsid w:val="007F1F3F"/>
    <w:rsid w:val="007F3B21"/>
    <w:rsid w:val="007F40EC"/>
    <w:rsid w:val="007F5DE0"/>
    <w:rsid w:val="007F7DBC"/>
    <w:rsid w:val="00807AB8"/>
    <w:rsid w:val="008101F3"/>
    <w:rsid w:val="00810CB1"/>
    <w:rsid w:val="00813E2B"/>
    <w:rsid w:val="008141F8"/>
    <w:rsid w:val="00814611"/>
    <w:rsid w:val="008162CF"/>
    <w:rsid w:val="0082096C"/>
    <w:rsid w:val="008225D9"/>
    <w:rsid w:val="00822A30"/>
    <w:rsid w:val="00826BB5"/>
    <w:rsid w:val="00826C2F"/>
    <w:rsid w:val="00827243"/>
    <w:rsid w:val="00827747"/>
    <w:rsid w:val="008328EE"/>
    <w:rsid w:val="00833324"/>
    <w:rsid w:val="00833A6F"/>
    <w:rsid w:val="00833B1A"/>
    <w:rsid w:val="008344F0"/>
    <w:rsid w:val="00834909"/>
    <w:rsid w:val="00834EB0"/>
    <w:rsid w:val="00836869"/>
    <w:rsid w:val="0083711A"/>
    <w:rsid w:val="008404ED"/>
    <w:rsid w:val="00840D03"/>
    <w:rsid w:val="008411C3"/>
    <w:rsid w:val="00842DF9"/>
    <w:rsid w:val="00842F90"/>
    <w:rsid w:val="00844DE0"/>
    <w:rsid w:val="00845B05"/>
    <w:rsid w:val="00846343"/>
    <w:rsid w:val="00846FC9"/>
    <w:rsid w:val="00847B45"/>
    <w:rsid w:val="0085125B"/>
    <w:rsid w:val="00852627"/>
    <w:rsid w:val="00855186"/>
    <w:rsid w:val="00857929"/>
    <w:rsid w:val="008609BB"/>
    <w:rsid w:val="00860E39"/>
    <w:rsid w:val="00861AF0"/>
    <w:rsid w:val="00862DB3"/>
    <w:rsid w:val="008631FB"/>
    <w:rsid w:val="00863903"/>
    <w:rsid w:val="00864032"/>
    <w:rsid w:val="0087080E"/>
    <w:rsid w:val="00871561"/>
    <w:rsid w:val="00871A69"/>
    <w:rsid w:val="0087437C"/>
    <w:rsid w:val="00874986"/>
    <w:rsid w:val="00875FD4"/>
    <w:rsid w:val="008764A8"/>
    <w:rsid w:val="008769BE"/>
    <w:rsid w:val="008817F9"/>
    <w:rsid w:val="0088396C"/>
    <w:rsid w:val="00884935"/>
    <w:rsid w:val="00885AB1"/>
    <w:rsid w:val="00886134"/>
    <w:rsid w:val="00890A54"/>
    <w:rsid w:val="00892567"/>
    <w:rsid w:val="008965DA"/>
    <w:rsid w:val="008967C6"/>
    <w:rsid w:val="0089793B"/>
    <w:rsid w:val="00897B67"/>
    <w:rsid w:val="008A0B9B"/>
    <w:rsid w:val="008A0F1E"/>
    <w:rsid w:val="008A12BF"/>
    <w:rsid w:val="008A1C2D"/>
    <w:rsid w:val="008A3288"/>
    <w:rsid w:val="008A4967"/>
    <w:rsid w:val="008B0CA6"/>
    <w:rsid w:val="008B0FA5"/>
    <w:rsid w:val="008B11FE"/>
    <w:rsid w:val="008B54FC"/>
    <w:rsid w:val="008B5812"/>
    <w:rsid w:val="008B6031"/>
    <w:rsid w:val="008C0DF0"/>
    <w:rsid w:val="008C2BD6"/>
    <w:rsid w:val="008C3136"/>
    <w:rsid w:val="008C3735"/>
    <w:rsid w:val="008C3E33"/>
    <w:rsid w:val="008C7140"/>
    <w:rsid w:val="008C7936"/>
    <w:rsid w:val="008D0404"/>
    <w:rsid w:val="008D1E62"/>
    <w:rsid w:val="008D2A6A"/>
    <w:rsid w:val="008D45F0"/>
    <w:rsid w:val="008D6C3E"/>
    <w:rsid w:val="008D7009"/>
    <w:rsid w:val="008E1990"/>
    <w:rsid w:val="008E389D"/>
    <w:rsid w:val="008E4E01"/>
    <w:rsid w:val="008E726D"/>
    <w:rsid w:val="008F0463"/>
    <w:rsid w:val="008F1EC5"/>
    <w:rsid w:val="008F3E28"/>
    <w:rsid w:val="008F4F6F"/>
    <w:rsid w:val="008F6274"/>
    <w:rsid w:val="008F683D"/>
    <w:rsid w:val="008F6979"/>
    <w:rsid w:val="008F7501"/>
    <w:rsid w:val="008F7694"/>
    <w:rsid w:val="00900542"/>
    <w:rsid w:val="00901CC7"/>
    <w:rsid w:val="00902F06"/>
    <w:rsid w:val="00903E68"/>
    <w:rsid w:val="009064AA"/>
    <w:rsid w:val="0090662B"/>
    <w:rsid w:val="009070FA"/>
    <w:rsid w:val="00910694"/>
    <w:rsid w:val="0091273E"/>
    <w:rsid w:val="009130AC"/>
    <w:rsid w:val="00913667"/>
    <w:rsid w:val="009136F7"/>
    <w:rsid w:val="00914513"/>
    <w:rsid w:val="00914741"/>
    <w:rsid w:val="009148C9"/>
    <w:rsid w:val="009148EC"/>
    <w:rsid w:val="0091523E"/>
    <w:rsid w:val="00915EA9"/>
    <w:rsid w:val="009164B9"/>
    <w:rsid w:val="009168E5"/>
    <w:rsid w:val="00916B4A"/>
    <w:rsid w:val="00916D06"/>
    <w:rsid w:val="00917357"/>
    <w:rsid w:val="00917F14"/>
    <w:rsid w:val="00917FE2"/>
    <w:rsid w:val="00920A9B"/>
    <w:rsid w:val="009223DD"/>
    <w:rsid w:val="00923FE7"/>
    <w:rsid w:val="009248D3"/>
    <w:rsid w:val="00924D3E"/>
    <w:rsid w:val="00926BE3"/>
    <w:rsid w:val="00926C54"/>
    <w:rsid w:val="00933897"/>
    <w:rsid w:val="00933B0F"/>
    <w:rsid w:val="009341AB"/>
    <w:rsid w:val="00936403"/>
    <w:rsid w:val="00937B79"/>
    <w:rsid w:val="00937D69"/>
    <w:rsid w:val="009432B4"/>
    <w:rsid w:val="00943E7A"/>
    <w:rsid w:val="00944F4F"/>
    <w:rsid w:val="00946B10"/>
    <w:rsid w:val="00946D61"/>
    <w:rsid w:val="00950461"/>
    <w:rsid w:val="00951147"/>
    <w:rsid w:val="0095456C"/>
    <w:rsid w:val="009549B4"/>
    <w:rsid w:val="00956AD4"/>
    <w:rsid w:val="00957947"/>
    <w:rsid w:val="00960D95"/>
    <w:rsid w:val="009623AC"/>
    <w:rsid w:val="00962C66"/>
    <w:rsid w:val="00963ADD"/>
    <w:rsid w:val="0096513F"/>
    <w:rsid w:val="009651D6"/>
    <w:rsid w:val="00965C6E"/>
    <w:rsid w:val="00966875"/>
    <w:rsid w:val="00967BFA"/>
    <w:rsid w:val="0097003E"/>
    <w:rsid w:val="00970CFB"/>
    <w:rsid w:val="00970D3B"/>
    <w:rsid w:val="00972199"/>
    <w:rsid w:val="00973457"/>
    <w:rsid w:val="00974524"/>
    <w:rsid w:val="009756EC"/>
    <w:rsid w:val="0097701A"/>
    <w:rsid w:val="00980361"/>
    <w:rsid w:val="009812B5"/>
    <w:rsid w:val="009821EB"/>
    <w:rsid w:val="0098282F"/>
    <w:rsid w:val="00982C86"/>
    <w:rsid w:val="0098410D"/>
    <w:rsid w:val="0099088A"/>
    <w:rsid w:val="0099105E"/>
    <w:rsid w:val="00993FBE"/>
    <w:rsid w:val="00994055"/>
    <w:rsid w:val="009944B5"/>
    <w:rsid w:val="009A0217"/>
    <w:rsid w:val="009A14DE"/>
    <w:rsid w:val="009A4EE9"/>
    <w:rsid w:val="009A6766"/>
    <w:rsid w:val="009A7064"/>
    <w:rsid w:val="009A7100"/>
    <w:rsid w:val="009A7E64"/>
    <w:rsid w:val="009A7E73"/>
    <w:rsid w:val="009B0B7E"/>
    <w:rsid w:val="009B173C"/>
    <w:rsid w:val="009B1E27"/>
    <w:rsid w:val="009B2579"/>
    <w:rsid w:val="009B2F74"/>
    <w:rsid w:val="009B41B1"/>
    <w:rsid w:val="009B4CBF"/>
    <w:rsid w:val="009B4E0D"/>
    <w:rsid w:val="009B4E10"/>
    <w:rsid w:val="009B4E5F"/>
    <w:rsid w:val="009B509D"/>
    <w:rsid w:val="009B5996"/>
    <w:rsid w:val="009B5A4D"/>
    <w:rsid w:val="009B7CF8"/>
    <w:rsid w:val="009C1A8F"/>
    <w:rsid w:val="009C2FCE"/>
    <w:rsid w:val="009C58BC"/>
    <w:rsid w:val="009C61F9"/>
    <w:rsid w:val="009D1636"/>
    <w:rsid w:val="009D1654"/>
    <w:rsid w:val="009D200E"/>
    <w:rsid w:val="009D3341"/>
    <w:rsid w:val="009D44AE"/>
    <w:rsid w:val="009D6976"/>
    <w:rsid w:val="009D6F6F"/>
    <w:rsid w:val="009E0401"/>
    <w:rsid w:val="009E20B3"/>
    <w:rsid w:val="009E3158"/>
    <w:rsid w:val="009E42F5"/>
    <w:rsid w:val="009F0706"/>
    <w:rsid w:val="009F2DEA"/>
    <w:rsid w:val="009F4977"/>
    <w:rsid w:val="009F558A"/>
    <w:rsid w:val="009F6039"/>
    <w:rsid w:val="009F618B"/>
    <w:rsid w:val="009F7E36"/>
    <w:rsid w:val="00A00D2C"/>
    <w:rsid w:val="00A01DB1"/>
    <w:rsid w:val="00A04272"/>
    <w:rsid w:val="00A0495F"/>
    <w:rsid w:val="00A05033"/>
    <w:rsid w:val="00A055F6"/>
    <w:rsid w:val="00A06211"/>
    <w:rsid w:val="00A121D2"/>
    <w:rsid w:val="00A13158"/>
    <w:rsid w:val="00A13CC8"/>
    <w:rsid w:val="00A1552A"/>
    <w:rsid w:val="00A159FB"/>
    <w:rsid w:val="00A1664F"/>
    <w:rsid w:val="00A16F41"/>
    <w:rsid w:val="00A17BC4"/>
    <w:rsid w:val="00A20022"/>
    <w:rsid w:val="00A205CA"/>
    <w:rsid w:val="00A27B4A"/>
    <w:rsid w:val="00A3179B"/>
    <w:rsid w:val="00A3502F"/>
    <w:rsid w:val="00A3516D"/>
    <w:rsid w:val="00A35BA4"/>
    <w:rsid w:val="00A36B75"/>
    <w:rsid w:val="00A375F9"/>
    <w:rsid w:val="00A40A2D"/>
    <w:rsid w:val="00A41561"/>
    <w:rsid w:val="00A429AD"/>
    <w:rsid w:val="00A44A3B"/>
    <w:rsid w:val="00A452AE"/>
    <w:rsid w:val="00A4665D"/>
    <w:rsid w:val="00A475A7"/>
    <w:rsid w:val="00A47976"/>
    <w:rsid w:val="00A501DC"/>
    <w:rsid w:val="00A52318"/>
    <w:rsid w:val="00A527D6"/>
    <w:rsid w:val="00A531B3"/>
    <w:rsid w:val="00A5325A"/>
    <w:rsid w:val="00A53440"/>
    <w:rsid w:val="00A543EA"/>
    <w:rsid w:val="00A546C9"/>
    <w:rsid w:val="00A552A4"/>
    <w:rsid w:val="00A553D2"/>
    <w:rsid w:val="00A566F2"/>
    <w:rsid w:val="00A56D37"/>
    <w:rsid w:val="00A6027A"/>
    <w:rsid w:val="00A61090"/>
    <w:rsid w:val="00A619E1"/>
    <w:rsid w:val="00A61AAC"/>
    <w:rsid w:val="00A62AE1"/>
    <w:rsid w:val="00A62E55"/>
    <w:rsid w:val="00A6388C"/>
    <w:rsid w:val="00A64450"/>
    <w:rsid w:val="00A64A36"/>
    <w:rsid w:val="00A66B75"/>
    <w:rsid w:val="00A7179D"/>
    <w:rsid w:val="00A718A0"/>
    <w:rsid w:val="00A758B5"/>
    <w:rsid w:val="00A76ABA"/>
    <w:rsid w:val="00A80BC3"/>
    <w:rsid w:val="00A80F0F"/>
    <w:rsid w:val="00A81811"/>
    <w:rsid w:val="00A81843"/>
    <w:rsid w:val="00A82D44"/>
    <w:rsid w:val="00A831A4"/>
    <w:rsid w:val="00A875B3"/>
    <w:rsid w:val="00A91E39"/>
    <w:rsid w:val="00A93191"/>
    <w:rsid w:val="00A93643"/>
    <w:rsid w:val="00A936F2"/>
    <w:rsid w:val="00A954FE"/>
    <w:rsid w:val="00A96BF1"/>
    <w:rsid w:val="00AA05EA"/>
    <w:rsid w:val="00AA0895"/>
    <w:rsid w:val="00AA0FEC"/>
    <w:rsid w:val="00AA25F7"/>
    <w:rsid w:val="00AA36E1"/>
    <w:rsid w:val="00AA572C"/>
    <w:rsid w:val="00AA5B19"/>
    <w:rsid w:val="00AA63C8"/>
    <w:rsid w:val="00AA7CDC"/>
    <w:rsid w:val="00AB3890"/>
    <w:rsid w:val="00AB3DAE"/>
    <w:rsid w:val="00AB5B42"/>
    <w:rsid w:val="00AB61C8"/>
    <w:rsid w:val="00AB791B"/>
    <w:rsid w:val="00AC3889"/>
    <w:rsid w:val="00AC5D28"/>
    <w:rsid w:val="00AC62E0"/>
    <w:rsid w:val="00AC7324"/>
    <w:rsid w:val="00AD0170"/>
    <w:rsid w:val="00AD05DC"/>
    <w:rsid w:val="00AD3542"/>
    <w:rsid w:val="00AE2099"/>
    <w:rsid w:val="00AE3FDB"/>
    <w:rsid w:val="00AE40D7"/>
    <w:rsid w:val="00AE4853"/>
    <w:rsid w:val="00AF095A"/>
    <w:rsid w:val="00AF123B"/>
    <w:rsid w:val="00AF4E69"/>
    <w:rsid w:val="00AF6880"/>
    <w:rsid w:val="00AF7988"/>
    <w:rsid w:val="00B01107"/>
    <w:rsid w:val="00B01C7B"/>
    <w:rsid w:val="00B0293B"/>
    <w:rsid w:val="00B04542"/>
    <w:rsid w:val="00B05453"/>
    <w:rsid w:val="00B070B6"/>
    <w:rsid w:val="00B07AD0"/>
    <w:rsid w:val="00B10030"/>
    <w:rsid w:val="00B1013F"/>
    <w:rsid w:val="00B112B6"/>
    <w:rsid w:val="00B11F92"/>
    <w:rsid w:val="00B12B89"/>
    <w:rsid w:val="00B14453"/>
    <w:rsid w:val="00B1519E"/>
    <w:rsid w:val="00B15A2E"/>
    <w:rsid w:val="00B15EFE"/>
    <w:rsid w:val="00B16123"/>
    <w:rsid w:val="00B17E88"/>
    <w:rsid w:val="00B20E2B"/>
    <w:rsid w:val="00B24CA3"/>
    <w:rsid w:val="00B3103F"/>
    <w:rsid w:val="00B32668"/>
    <w:rsid w:val="00B33441"/>
    <w:rsid w:val="00B34059"/>
    <w:rsid w:val="00B342F8"/>
    <w:rsid w:val="00B354E2"/>
    <w:rsid w:val="00B40613"/>
    <w:rsid w:val="00B40E16"/>
    <w:rsid w:val="00B417CF"/>
    <w:rsid w:val="00B43006"/>
    <w:rsid w:val="00B4471B"/>
    <w:rsid w:val="00B44C17"/>
    <w:rsid w:val="00B45CC8"/>
    <w:rsid w:val="00B4646E"/>
    <w:rsid w:val="00B50685"/>
    <w:rsid w:val="00B53258"/>
    <w:rsid w:val="00B53EF4"/>
    <w:rsid w:val="00B555F2"/>
    <w:rsid w:val="00B56AC7"/>
    <w:rsid w:val="00B60217"/>
    <w:rsid w:val="00B609D0"/>
    <w:rsid w:val="00B60E7B"/>
    <w:rsid w:val="00B61938"/>
    <w:rsid w:val="00B638A0"/>
    <w:rsid w:val="00B64640"/>
    <w:rsid w:val="00B64C3D"/>
    <w:rsid w:val="00B66D7F"/>
    <w:rsid w:val="00B71B88"/>
    <w:rsid w:val="00B72F30"/>
    <w:rsid w:val="00B72F72"/>
    <w:rsid w:val="00B7356A"/>
    <w:rsid w:val="00B74491"/>
    <w:rsid w:val="00B74532"/>
    <w:rsid w:val="00B74AAE"/>
    <w:rsid w:val="00B74BE2"/>
    <w:rsid w:val="00B75655"/>
    <w:rsid w:val="00B75E18"/>
    <w:rsid w:val="00B770FE"/>
    <w:rsid w:val="00B772CB"/>
    <w:rsid w:val="00B772F0"/>
    <w:rsid w:val="00B7734F"/>
    <w:rsid w:val="00B8075F"/>
    <w:rsid w:val="00B80ABC"/>
    <w:rsid w:val="00B81913"/>
    <w:rsid w:val="00B835B1"/>
    <w:rsid w:val="00B83DB8"/>
    <w:rsid w:val="00B84E31"/>
    <w:rsid w:val="00B86911"/>
    <w:rsid w:val="00B877C6"/>
    <w:rsid w:val="00B879EC"/>
    <w:rsid w:val="00B901AA"/>
    <w:rsid w:val="00B91500"/>
    <w:rsid w:val="00B9219D"/>
    <w:rsid w:val="00B944C8"/>
    <w:rsid w:val="00B95AB0"/>
    <w:rsid w:val="00BA05BD"/>
    <w:rsid w:val="00BA1729"/>
    <w:rsid w:val="00BA2110"/>
    <w:rsid w:val="00BA5444"/>
    <w:rsid w:val="00BB2AF5"/>
    <w:rsid w:val="00BB460A"/>
    <w:rsid w:val="00BB4A9C"/>
    <w:rsid w:val="00BB543B"/>
    <w:rsid w:val="00BB5519"/>
    <w:rsid w:val="00BB55C2"/>
    <w:rsid w:val="00BB5601"/>
    <w:rsid w:val="00BB6A59"/>
    <w:rsid w:val="00BB7616"/>
    <w:rsid w:val="00BC0595"/>
    <w:rsid w:val="00BC077A"/>
    <w:rsid w:val="00BC37D6"/>
    <w:rsid w:val="00BC3C68"/>
    <w:rsid w:val="00BC4278"/>
    <w:rsid w:val="00BC43C4"/>
    <w:rsid w:val="00BC6A1C"/>
    <w:rsid w:val="00BD213A"/>
    <w:rsid w:val="00BD2429"/>
    <w:rsid w:val="00BD2FA1"/>
    <w:rsid w:val="00BD3A33"/>
    <w:rsid w:val="00BD3C59"/>
    <w:rsid w:val="00BD3F85"/>
    <w:rsid w:val="00BD4BA1"/>
    <w:rsid w:val="00BD5D2A"/>
    <w:rsid w:val="00BD6F74"/>
    <w:rsid w:val="00BD7E0A"/>
    <w:rsid w:val="00BE117E"/>
    <w:rsid w:val="00BE5EB3"/>
    <w:rsid w:val="00BE61AA"/>
    <w:rsid w:val="00BE6229"/>
    <w:rsid w:val="00BE6B9E"/>
    <w:rsid w:val="00BE6FE1"/>
    <w:rsid w:val="00BF0F36"/>
    <w:rsid w:val="00BF1101"/>
    <w:rsid w:val="00BF13BD"/>
    <w:rsid w:val="00BF3C0C"/>
    <w:rsid w:val="00BF3C44"/>
    <w:rsid w:val="00BF6FC9"/>
    <w:rsid w:val="00C00471"/>
    <w:rsid w:val="00C0054C"/>
    <w:rsid w:val="00C0059B"/>
    <w:rsid w:val="00C008B6"/>
    <w:rsid w:val="00C011DB"/>
    <w:rsid w:val="00C0235B"/>
    <w:rsid w:val="00C023FF"/>
    <w:rsid w:val="00C029EC"/>
    <w:rsid w:val="00C02C8A"/>
    <w:rsid w:val="00C02D8E"/>
    <w:rsid w:val="00C035E2"/>
    <w:rsid w:val="00C03782"/>
    <w:rsid w:val="00C03B6E"/>
    <w:rsid w:val="00C049A8"/>
    <w:rsid w:val="00C0532F"/>
    <w:rsid w:val="00C05CF5"/>
    <w:rsid w:val="00C07383"/>
    <w:rsid w:val="00C14808"/>
    <w:rsid w:val="00C1612F"/>
    <w:rsid w:val="00C16C3A"/>
    <w:rsid w:val="00C16EB8"/>
    <w:rsid w:val="00C1710B"/>
    <w:rsid w:val="00C21502"/>
    <w:rsid w:val="00C2171A"/>
    <w:rsid w:val="00C22BDD"/>
    <w:rsid w:val="00C23364"/>
    <w:rsid w:val="00C23CEA"/>
    <w:rsid w:val="00C244CF"/>
    <w:rsid w:val="00C30B30"/>
    <w:rsid w:val="00C317B8"/>
    <w:rsid w:val="00C320F4"/>
    <w:rsid w:val="00C34A80"/>
    <w:rsid w:val="00C34CBC"/>
    <w:rsid w:val="00C35666"/>
    <w:rsid w:val="00C3582C"/>
    <w:rsid w:val="00C35DAC"/>
    <w:rsid w:val="00C36DDC"/>
    <w:rsid w:val="00C406A8"/>
    <w:rsid w:val="00C40BAD"/>
    <w:rsid w:val="00C44C4B"/>
    <w:rsid w:val="00C46836"/>
    <w:rsid w:val="00C46D6B"/>
    <w:rsid w:val="00C47771"/>
    <w:rsid w:val="00C517B3"/>
    <w:rsid w:val="00C53035"/>
    <w:rsid w:val="00C53856"/>
    <w:rsid w:val="00C53C1D"/>
    <w:rsid w:val="00C552B5"/>
    <w:rsid w:val="00C5588B"/>
    <w:rsid w:val="00C61F8B"/>
    <w:rsid w:val="00C665F1"/>
    <w:rsid w:val="00C66D00"/>
    <w:rsid w:val="00C67BC1"/>
    <w:rsid w:val="00C700FA"/>
    <w:rsid w:val="00C7147E"/>
    <w:rsid w:val="00C720BB"/>
    <w:rsid w:val="00C72877"/>
    <w:rsid w:val="00C73150"/>
    <w:rsid w:val="00C74B53"/>
    <w:rsid w:val="00C74E15"/>
    <w:rsid w:val="00C7532E"/>
    <w:rsid w:val="00C75BD1"/>
    <w:rsid w:val="00C75BDF"/>
    <w:rsid w:val="00C80B6E"/>
    <w:rsid w:val="00C81316"/>
    <w:rsid w:val="00C84343"/>
    <w:rsid w:val="00C85AC9"/>
    <w:rsid w:val="00C85D3E"/>
    <w:rsid w:val="00C879D1"/>
    <w:rsid w:val="00C87FB4"/>
    <w:rsid w:val="00C9010B"/>
    <w:rsid w:val="00C906F2"/>
    <w:rsid w:val="00C90ABB"/>
    <w:rsid w:val="00C918FE"/>
    <w:rsid w:val="00C91D69"/>
    <w:rsid w:val="00C954B4"/>
    <w:rsid w:val="00C954EB"/>
    <w:rsid w:val="00C9710F"/>
    <w:rsid w:val="00C973D3"/>
    <w:rsid w:val="00CA0EE6"/>
    <w:rsid w:val="00CA25CE"/>
    <w:rsid w:val="00CA4A87"/>
    <w:rsid w:val="00CA6220"/>
    <w:rsid w:val="00CA6FD8"/>
    <w:rsid w:val="00CB1ECD"/>
    <w:rsid w:val="00CB2241"/>
    <w:rsid w:val="00CB353D"/>
    <w:rsid w:val="00CB631D"/>
    <w:rsid w:val="00CB7201"/>
    <w:rsid w:val="00CC0E94"/>
    <w:rsid w:val="00CC1CC5"/>
    <w:rsid w:val="00CC1D93"/>
    <w:rsid w:val="00CC2703"/>
    <w:rsid w:val="00CC523C"/>
    <w:rsid w:val="00CC558D"/>
    <w:rsid w:val="00CC79F1"/>
    <w:rsid w:val="00CC7A47"/>
    <w:rsid w:val="00CD0680"/>
    <w:rsid w:val="00CD1460"/>
    <w:rsid w:val="00CD171B"/>
    <w:rsid w:val="00CD1897"/>
    <w:rsid w:val="00CD2723"/>
    <w:rsid w:val="00CD2B19"/>
    <w:rsid w:val="00CD2D08"/>
    <w:rsid w:val="00CD2D7A"/>
    <w:rsid w:val="00CD3C93"/>
    <w:rsid w:val="00CD4656"/>
    <w:rsid w:val="00CD51CA"/>
    <w:rsid w:val="00CD6A04"/>
    <w:rsid w:val="00CF0CC7"/>
    <w:rsid w:val="00CF32B2"/>
    <w:rsid w:val="00CF3FA1"/>
    <w:rsid w:val="00CF661A"/>
    <w:rsid w:val="00CF7349"/>
    <w:rsid w:val="00CF7DE5"/>
    <w:rsid w:val="00D01CD6"/>
    <w:rsid w:val="00D11D04"/>
    <w:rsid w:val="00D1384B"/>
    <w:rsid w:val="00D1587A"/>
    <w:rsid w:val="00D15CF8"/>
    <w:rsid w:val="00D15F37"/>
    <w:rsid w:val="00D17A7F"/>
    <w:rsid w:val="00D2313F"/>
    <w:rsid w:val="00D2495B"/>
    <w:rsid w:val="00D25D08"/>
    <w:rsid w:val="00D26120"/>
    <w:rsid w:val="00D26E6D"/>
    <w:rsid w:val="00D27594"/>
    <w:rsid w:val="00D31103"/>
    <w:rsid w:val="00D315DF"/>
    <w:rsid w:val="00D32E53"/>
    <w:rsid w:val="00D33FA1"/>
    <w:rsid w:val="00D35135"/>
    <w:rsid w:val="00D35A99"/>
    <w:rsid w:val="00D37560"/>
    <w:rsid w:val="00D40410"/>
    <w:rsid w:val="00D40C5C"/>
    <w:rsid w:val="00D442B0"/>
    <w:rsid w:val="00D44E34"/>
    <w:rsid w:val="00D4601D"/>
    <w:rsid w:val="00D47D44"/>
    <w:rsid w:val="00D50122"/>
    <w:rsid w:val="00D50E97"/>
    <w:rsid w:val="00D51F46"/>
    <w:rsid w:val="00D5203B"/>
    <w:rsid w:val="00D54A51"/>
    <w:rsid w:val="00D5526C"/>
    <w:rsid w:val="00D5646B"/>
    <w:rsid w:val="00D571F8"/>
    <w:rsid w:val="00D57737"/>
    <w:rsid w:val="00D625AB"/>
    <w:rsid w:val="00D62830"/>
    <w:rsid w:val="00D637B6"/>
    <w:rsid w:val="00D66033"/>
    <w:rsid w:val="00D660D6"/>
    <w:rsid w:val="00D661F3"/>
    <w:rsid w:val="00D669DF"/>
    <w:rsid w:val="00D71794"/>
    <w:rsid w:val="00D7193B"/>
    <w:rsid w:val="00D72334"/>
    <w:rsid w:val="00D729B0"/>
    <w:rsid w:val="00D739C2"/>
    <w:rsid w:val="00D75FAF"/>
    <w:rsid w:val="00D765F8"/>
    <w:rsid w:val="00D76EFF"/>
    <w:rsid w:val="00D77604"/>
    <w:rsid w:val="00D82E61"/>
    <w:rsid w:val="00D845B8"/>
    <w:rsid w:val="00D85C3E"/>
    <w:rsid w:val="00D86B30"/>
    <w:rsid w:val="00D87B2E"/>
    <w:rsid w:val="00D923D8"/>
    <w:rsid w:val="00D93E08"/>
    <w:rsid w:val="00D9510C"/>
    <w:rsid w:val="00D96482"/>
    <w:rsid w:val="00D97ECF"/>
    <w:rsid w:val="00DA1238"/>
    <w:rsid w:val="00DA1FD1"/>
    <w:rsid w:val="00DA43AA"/>
    <w:rsid w:val="00DA57F5"/>
    <w:rsid w:val="00DA67DC"/>
    <w:rsid w:val="00DB0E7E"/>
    <w:rsid w:val="00DB197D"/>
    <w:rsid w:val="00DB3059"/>
    <w:rsid w:val="00DB305D"/>
    <w:rsid w:val="00DB35E5"/>
    <w:rsid w:val="00DB46C3"/>
    <w:rsid w:val="00DB6293"/>
    <w:rsid w:val="00DC64F4"/>
    <w:rsid w:val="00DC6705"/>
    <w:rsid w:val="00DC7549"/>
    <w:rsid w:val="00DC75D2"/>
    <w:rsid w:val="00DD1DA6"/>
    <w:rsid w:val="00DD20FD"/>
    <w:rsid w:val="00DD275A"/>
    <w:rsid w:val="00DD30DF"/>
    <w:rsid w:val="00DD44E6"/>
    <w:rsid w:val="00DD559B"/>
    <w:rsid w:val="00DD5AE4"/>
    <w:rsid w:val="00DD62A8"/>
    <w:rsid w:val="00DD7BB7"/>
    <w:rsid w:val="00DD7D8D"/>
    <w:rsid w:val="00DD7FC3"/>
    <w:rsid w:val="00DE0234"/>
    <w:rsid w:val="00DE0FE1"/>
    <w:rsid w:val="00DE1D08"/>
    <w:rsid w:val="00DE267F"/>
    <w:rsid w:val="00DE2E95"/>
    <w:rsid w:val="00DE5300"/>
    <w:rsid w:val="00DF6CCF"/>
    <w:rsid w:val="00DF7B89"/>
    <w:rsid w:val="00E006C6"/>
    <w:rsid w:val="00E017FB"/>
    <w:rsid w:val="00E02035"/>
    <w:rsid w:val="00E02525"/>
    <w:rsid w:val="00E0275D"/>
    <w:rsid w:val="00E0374C"/>
    <w:rsid w:val="00E03F3B"/>
    <w:rsid w:val="00E04985"/>
    <w:rsid w:val="00E066EC"/>
    <w:rsid w:val="00E06DDE"/>
    <w:rsid w:val="00E113ED"/>
    <w:rsid w:val="00E143E9"/>
    <w:rsid w:val="00E14DDC"/>
    <w:rsid w:val="00E14E18"/>
    <w:rsid w:val="00E16994"/>
    <w:rsid w:val="00E16B67"/>
    <w:rsid w:val="00E17157"/>
    <w:rsid w:val="00E17A33"/>
    <w:rsid w:val="00E204AD"/>
    <w:rsid w:val="00E207F4"/>
    <w:rsid w:val="00E2105E"/>
    <w:rsid w:val="00E22E9C"/>
    <w:rsid w:val="00E2412F"/>
    <w:rsid w:val="00E247E8"/>
    <w:rsid w:val="00E262B7"/>
    <w:rsid w:val="00E267BC"/>
    <w:rsid w:val="00E27461"/>
    <w:rsid w:val="00E302B4"/>
    <w:rsid w:val="00E30702"/>
    <w:rsid w:val="00E30D53"/>
    <w:rsid w:val="00E31900"/>
    <w:rsid w:val="00E31C6F"/>
    <w:rsid w:val="00E32DAB"/>
    <w:rsid w:val="00E33069"/>
    <w:rsid w:val="00E3399D"/>
    <w:rsid w:val="00E33B9A"/>
    <w:rsid w:val="00E34EAD"/>
    <w:rsid w:val="00E35253"/>
    <w:rsid w:val="00E360F1"/>
    <w:rsid w:val="00E41203"/>
    <w:rsid w:val="00E42A7B"/>
    <w:rsid w:val="00E43193"/>
    <w:rsid w:val="00E432D3"/>
    <w:rsid w:val="00E43DAB"/>
    <w:rsid w:val="00E45C1F"/>
    <w:rsid w:val="00E50643"/>
    <w:rsid w:val="00E51147"/>
    <w:rsid w:val="00E523E1"/>
    <w:rsid w:val="00E52F7B"/>
    <w:rsid w:val="00E533E5"/>
    <w:rsid w:val="00E5409C"/>
    <w:rsid w:val="00E5514C"/>
    <w:rsid w:val="00E57756"/>
    <w:rsid w:val="00E578EA"/>
    <w:rsid w:val="00E611D9"/>
    <w:rsid w:val="00E6343D"/>
    <w:rsid w:val="00E6366F"/>
    <w:rsid w:val="00E64C2E"/>
    <w:rsid w:val="00E65639"/>
    <w:rsid w:val="00E658DD"/>
    <w:rsid w:val="00E671EE"/>
    <w:rsid w:val="00E679F6"/>
    <w:rsid w:val="00E707B2"/>
    <w:rsid w:val="00E71020"/>
    <w:rsid w:val="00E710BD"/>
    <w:rsid w:val="00E72895"/>
    <w:rsid w:val="00E75831"/>
    <w:rsid w:val="00E76B11"/>
    <w:rsid w:val="00E7784A"/>
    <w:rsid w:val="00E77F29"/>
    <w:rsid w:val="00E80D9D"/>
    <w:rsid w:val="00E81A23"/>
    <w:rsid w:val="00E81E83"/>
    <w:rsid w:val="00E82B7A"/>
    <w:rsid w:val="00E82BFC"/>
    <w:rsid w:val="00E83EED"/>
    <w:rsid w:val="00E849BD"/>
    <w:rsid w:val="00E85EE0"/>
    <w:rsid w:val="00E86CCD"/>
    <w:rsid w:val="00E86D38"/>
    <w:rsid w:val="00E8768E"/>
    <w:rsid w:val="00E87888"/>
    <w:rsid w:val="00E9103C"/>
    <w:rsid w:val="00E92B35"/>
    <w:rsid w:val="00E946AF"/>
    <w:rsid w:val="00E94FFE"/>
    <w:rsid w:val="00EA0A2F"/>
    <w:rsid w:val="00EA0D1A"/>
    <w:rsid w:val="00EA2151"/>
    <w:rsid w:val="00EA3F42"/>
    <w:rsid w:val="00EA5245"/>
    <w:rsid w:val="00EA52BE"/>
    <w:rsid w:val="00EA67D8"/>
    <w:rsid w:val="00EB0C77"/>
    <w:rsid w:val="00EB42AA"/>
    <w:rsid w:val="00EB5870"/>
    <w:rsid w:val="00EB6CEF"/>
    <w:rsid w:val="00EB6FE8"/>
    <w:rsid w:val="00EC2463"/>
    <w:rsid w:val="00EC2E99"/>
    <w:rsid w:val="00EC3269"/>
    <w:rsid w:val="00EC5197"/>
    <w:rsid w:val="00EC60D2"/>
    <w:rsid w:val="00EC6EA3"/>
    <w:rsid w:val="00EC78C3"/>
    <w:rsid w:val="00ED11A5"/>
    <w:rsid w:val="00ED14F6"/>
    <w:rsid w:val="00ED18AD"/>
    <w:rsid w:val="00ED5FAA"/>
    <w:rsid w:val="00ED6FDA"/>
    <w:rsid w:val="00EE0DA2"/>
    <w:rsid w:val="00EE1CAC"/>
    <w:rsid w:val="00EE305B"/>
    <w:rsid w:val="00EE537D"/>
    <w:rsid w:val="00EE6A52"/>
    <w:rsid w:val="00EF0350"/>
    <w:rsid w:val="00EF1132"/>
    <w:rsid w:val="00EF1762"/>
    <w:rsid w:val="00EF1ECD"/>
    <w:rsid w:val="00EF30D4"/>
    <w:rsid w:val="00EF39E7"/>
    <w:rsid w:val="00EF406C"/>
    <w:rsid w:val="00EF51D8"/>
    <w:rsid w:val="00EF52EE"/>
    <w:rsid w:val="00EF584D"/>
    <w:rsid w:val="00EF5949"/>
    <w:rsid w:val="00EF5B4F"/>
    <w:rsid w:val="00EF600A"/>
    <w:rsid w:val="00F00198"/>
    <w:rsid w:val="00F00A24"/>
    <w:rsid w:val="00F028B1"/>
    <w:rsid w:val="00F03AA4"/>
    <w:rsid w:val="00F03FC5"/>
    <w:rsid w:val="00F04662"/>
    <w:rsid w:val="00F0479C"/>
    <w:rsid w:val="00F0544B"/>
    <w:rsid w:val="00F0607F"/>
    <w:rsid w:val="00F06F85"/>
    <w:rsid w:val="00F07534"/>
    <w:rsid w:val="00F10B5B"/>
    <w:rsid w:val="00F10E27"/>
    <w:rsid w:val="00F1246F"/>
    <w:rsid w:val="00F14143"/>
    <w:rsid w:val="00F155D2"/>
    <w:rsid w:val="00F1588C"/>
    <w:rsid w:val="00F15B57"/>
    <w:rsid w:val="00F21527"/>
    <w:rsid w:val="00F22D2D"/>
    <w:rsid w:val="00F25228"/>
    <w:rsid w:val="00F25ED5"/>
    <w:rsid w:val="00F267AD"/>
    <w:rsid w:val="00F32C6B"/>
    <w:rsid w:val="00F344D4"/>
    <w:rsid w:val="00F34925"/>
    <w:rsid w:val="00F34AAD"/>
    <w:rsid w:val="00F34FED"/>
    <w:rsid w:val="00F354A1"/>
    <w:rsid w:val="00F35826"/>
    <w:rsid w:val="00F36009"/>
    <w:rsid w:val="00F367B9"/>
    <w:rsid w:val="00F37143"/>
    <w:rsid w:val="00F37A31"/>
    <w:rsid w:val="00F40B02"/>
    <w:rsid w:val="00F40C5E"/>
    <w:rsid w:val="00F410C6"/>
    <w:rsid w:val="00F42142"/>
    <w:rsid w:val="00F42337"/>
    <w:rsid w:val="00F42CE7"/>
    <w:rsid w:val="00F4468C"/>
    <w:rsid w:val="00F4565A"/>
    <w:rsid w:val="00F5034C"/>
    <w:rsid w:val="00F50FAB"/>
    <w:rsid w:val="00F52CBD"/>
    <w:rsid w:val="00F52F0C"/>
    <w:rsid w:val="00F53006"/>
    <w:rsid w:val="00F53D99"/>
    <w:rsid w:val="00F54982"/>
    <w:rsid w:val="00F54C25"/>
    <w:rsid w:val="00F560DD"/>
    <w:rsid w:val="00F57019"/>
    <w:rsid w:val="00F62311"/>
    <w:rsid w:val="00F6288C"/>
    <w:rsid w:val="00F63DE9"/>
    <w:rsid w:val="00F6794B"/>
    <w:rsid w:val="00F70688"/>
    <w:rsid w:val="00F721C3"/>
    <w:rsid w:val="00F7230F"/>
    <w:rsid w:val="00F72DB2"/>
    <w:rsid w:val="00F72F58"/>
    <w:rsid w:val="00F73766"/>
    <w:rsid w:val="00F75370"/>
    <w:rsid w:val="00F76450"/>
    <w:rsid w:val="00F80F76"/>
    <w:rsid w:val="00F815AC"/>
    <w:rsid w:val="00F81D3F"/>
    <w:rsid w:val="00F81ECC"/>
    <w:rsid w:val="00F829D2"/>
    <w:rsid w:val="00F838A1"/>
    <w:rsid w:val="00F84048"/>
    <w:rsid w:val="00F84B35"/>
    <w:rsid w:val="00F8571D"/>
    <w:rsid w:val="00F85895"/>
    <w:rsid w:val="00F904C3"/>
    <w:rsid w:val="00F90E27"/>
    <w:rsid w:val="00F93005"/>
    <w:rsid w:val="00F93A5E"/>
    <w:rsid w:val="00F93E89"/>
    <w:rsid w:val="00F95171"/>
    <w:rsid w:val="00F96169"/>
    <w:rsid w:val="00F976C0"/>
    <w:rsid w:val="00FA1D4C"/>
    <w:rsid w:val="00FA26CF"/>
    <w:rsid w:val="00FA2C72"/>
    <w:rsid w:val="00FA4AC5"/>
    <w:rsid w:val="00FA54F0"/>
    <w:rsid w:val="00FA5DE4"/>
    <w:rsid w:val="00FA697F"/>
    <w:rsid w:val="00FA71E6"/>
    <w:rsid w:val="00FB208C"/>
    <w:rsid w:val="00FB2551"/>
    <w:rsid w:val="00FB4869"/>
    <w:rsid w:val="00FB57DE"/>
    <w:rsid w:val="00FB656E"/>
    <w:rsid w:val="00FC1670"/>
    <w:rsid w:val="00FC285A"/>
    <w:rsid w:val="00FC3E21"/>
    <w:rsid w:val="00FC4AEB"/>
    <w:rsid w:val="00FC6B8F"/>
    <w:rsid w:val="00FC71FC"/>
    <w:rsid w:val="00FC7307"/>
    <w:rsid w:val="00FD090E"/>
    <w:rsid w:val="00FD74CF"/>
    <w:rsid w:val="00FE0AB3"/>
    <w:rsid w:val="00FE0DCE"/>
    <w:rsid w:val="00FE12D5"/>
    <w:rsid w:val="00FE45CC"/>
    <w:rsid w:val="00FE56D4"/>
    <w:rsid w:val="00FE6E05"/>
    <w:rsid w:val="00FF1C68"/>
    <w:rsid w:val="00FF292A"/>
    <w:rsid w:val="00FF5603"/>
    <w:rsid w:val="00FF754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E88699"/>
  <w15:chartTrackingRefBased/>
  <w15:docId w15:val="{6BF59F04-650D-4EC7-8A14-6591E64D4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37A31"/>
    <w:pPr>
      <w:spacing w:after="0" w:line="240" w:lineRule="auto"/>
    </w:pPr>
    <w:rPr>
      <w:rFonts w:ascii="Times New Roman" w:eastAsia="MS Minngs" w:hAnsi="Times New Roman" w:cs="Times New Roman"/>
      <w:sz w:val="24"/>
      <w:szCs w:val="24"/>
      <w:lang w:eastAsia="ru-RU"/>
    </w:rPr>
  </w:style>
  <w:style w:type="paragraph" w:styleId="1">
    <w:name w:val="heading 1"/>
    <w:basedOn w:val="a0"/>
    <w:next w:val="a0"/>
    <w:link w:val="10"/>
    <w:uiPriority w:val="9"/>
    <w:qFormat/>
    <w:rsid w:val="00C0738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link w:val="20"/>
    <w:uiPriority w:val="9"/>
    <w:qFormat/>
    <w:rsid w:val="00C07383"/>
    <w:pPr>
      <w:spacing w:before="100" w:beforeAutospacing="1" w:after="100" w:afterAutospacing="1"/>
      <w:outlineLvl w:val="1"/>
    </w:pPr>
    <w:rPr>
      <w:rFonts w:eastAsia="Times New Roman"/>
      <w:b/>
      <w:bCs/>
      <w:sz w:val="36"/>
      <w:szCs w:val="36"/>
      <w:lang w:val="uk-UA"/>
    </w:rPr>
  </w:style>
  <w:style w:type="paragraph" w:styleId="3">
    <w:name w:val="heading 3"/>
    <w:basedOn w:val="a0"/>
    <w:next w:val="a0"/>
    <w:link w:val="30"/>
    <w:unhideWhenUsed/>
    <w:qFormat/>
    <w:rsid w:val="00C07383"/>
    <w:pPr>
      <w:keepNext/>
      <w:keepLines/>
      <w:spacing w:before="40" w:line="259" w:lineRule="auto"/>
      <w:outlineLvl w:val="2"/>
    </w:pPr>
    <w:rPr>
      <w:rFonts w:ascii="Calibri Light" w:eastAsia="Times New Roman" w:hAnsi="Calibri Light"/>
      <w:color w:val="1F3763"/>
      <w:lang w:val="uk-UA" w:eastAsia="en-US"/>
    </w:rPr>
  </w:style>
  <w:style w:type="paragraph" w:styleId="4">
    <w:name w:val="heading 4"/>
    <w:basedOn w:val="a0"/>
    <w:link w:val="40"/>
    <w:qFormat/>
    <w:rsid w:val="00C07383"/>
    <w:pPr>
      <w:spacing w:before="100" w:beforeAutospacing="1" w:after="100" w:afterAutospacing="1"/>
      <w:outlineLvl w:val="3"/>
    </w:pPr>
    <w:rPr>
      <w:rFonts w:eastAsia="Times New Roman"/>
      <w:b/>
      <w:bCs/>
      <w:sz w:val="28"/>
      <w:szCs w:val="28"/>
    </w:rPr>
  </w:style>
  <w:style w:type="paragraph" w:styleId="5">
    <w:name w:val="heading 5"/>
    <w:basedOn w:val="a0"/>
    <w:next w:val="a0"/>
    <w:link w:val="50"/>
    <w:uiPriority w:val="9"/>
    <w:unhideWhenUsed/>
    <w:qFormat/>
    <w:rsid w:val="00C07383"/>
    <w:pPr>
      <w:keepNext/>
      <w:keepLines/>
      <w:spacing w:before="40" w:line="259" w:lineRule="auto"/>
      <w:outlineLvl w:val="4"/>
    </w:pPr>
    <w:rPr>
      <w:rFonts w:ascii="Calibri Light" w:eastAsia="Times New Roman" w:hAnsi="Calibri Light"/>
      <w:color w:val="2F5496"/>
      <w:sz w:val="22"/>
      <w:szCs w:val="22"/>
      <w:lang w:val="uk-UA" w:eastAsia="en-US"/>
    </w:rPr>
  </w:style>
  <w:style w:type="paragraph" w:styleId="6">
    <w:name w:val="heading 6"/>
    <w:basedOn w:val="a0"/>
    <w:next w:val="a0"/>
    <w:link w:val="60"/>
    <w:unhideWhenUsed/>
    <w:qFormat/>
    <w:rsid w:val="00C07383"/>
    <w:pPr>
      <w:keepNext/>
      <w:keepLines/>
      <w:spacing w:before="40" w:line="259" w:lineRule="auto"/>
      <w:outlineLvl w:val="5"/>
    </w:pPr>
    <w:rPr>
      <w:rFonts w:ascii="Calibri Light" w:eastAsia="Times New Roman" w:hAnsi="Calibri Light"/>
      <w:color w:val="1F3763"/>
      <w:sz w:val="22"/>
      <w:szCs w:val="22"/>
      <w:lang w:val="uk-UA" w:eastAsia="en-US"/>
    </w:rPr>
  </w:style>
  <w:style w:type="paragraph" w:styleId="7">
    <w:name w:val="heading 7"/>
    <w:basedOn w:val="a0"/>
    <w:next w:val="a0"/>
    <w:link w:val="70"/>
    <w:uiPriority w:val="9"/>
    <w:qFormat/>
    <w:rsid w:val="00B877C6"/>
    <w:pPr>
      <w:keepNext/>
      <w:keepLines/>
      <w:spacing w:before="40"/>
      <w:outlineLvl w:val="6"/>
    </w:pPr>
    <w:rPr>
      <w:rFonts w:ascii="Calibri Light" w:eastAsia="Times New Roman" w:hAnsi="Calibri Light"/>
      <w:i/>
      <w:iCs/>
      <w:color w:val="1F3763"/>
    </w:rPr>
  </w:style>
  <w:style w:type="paragraph" w:styleId="9">
    <w:name w:val="heading 9"/>
    <w:basedOn w:val="a0"/>
    <w:next w:val="a0"/>
    <w:link w:val="90"/>
    <w:uiPriority w:val="9"/>
    <w:unhideWhenUsed/>
    <w:qFormat/>
    <w:rsid w:val="00C07383"/>
    <w:pPr>
      <w:keepNext/>
      <w:keepLines/>
      <w:spacing w:before="40" w:line="259" w:lineRule="auto"/>
      <w:outlineLvl w:val="8"/>
    </w:pPr>
    <w:rPr>
      <w:rFonts w:ascii="Calibri Light" w:eastAsia="Times New Roman" w:hAnsi="Calibri Light"/>
      <w:i/>
      <w:iCs/>
      <w:color w:val="272727"/>
      <w:sz w:val="21"/>
      <w:szCs w:val="21"/>
      <w:lang w:val="uk-UA"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C07383"/>
    <w:rPr>
      <w:rFonts w:asciiTheme="majorHAnsi" w:eastAsiaTheme="majorEastAsia" w:hAnsiTheme="majorHAnsi" w:cstheme="majorBidi"/>
      <w:color w:val="2F5496" w:themeColor="accent1" w:themeShade="BF"/>
      <w:sz w:val="32"/>
      <w:szCs w:val="32"/>
      <w:lang w:eastAsia="ru-RU"/>
    </w:rPr>
  </w:style>
  <w:style w:type="character" w:customStyle="1" w:styleId="20">
    <w:name w:val="Заголовок 2 Знак"/>
    <w:basedOn w:val="a1"/>
    <w:link w:val="2"/>
    <w:uiPriority w:val="9"/>
    <w:rsid w:val="00C07383"/>
    <w:rPr>
      <w:rFonts w:ascii="Times New Roman" w:eastAsia="Times New Roman" w:hAnsi="Times New Roman" w:cs="Times New Roman"/>
      <w:b/>
      <w:bCs/>
      <w:sz w:val="36"/>
      <w:szCs w:val="36"/>
      <w:lang w:val="uk-UA" w:eastAsia="ru-RU"/>
    </w:rPr>
  </w:style>
  <w:style w:type="character" w:customStyle="1" w:styleId="30">
    <w:name w:val="Заголовок 3 Знак"/>
    <w:basedOn w:val="a1"/>
    <w:link w:val="3"/>
    <w:rsid w:val="00C07383"/>
    <w:rPr>
      <w:rFonts w:ascii="Calibri Light" w:eastAsia="Times New Roman" w:hAnsi="Calibri Light" w:cs="Times New Roman"/>
      <w:color w:val="1F3763"/>
      <w:sz w:val="24"/>
      <w:szCs w:val="24"/>
      <w:lang w:val="uk-UA"/>
    </w:rPr>
  </w:style>
  <w:style w:type="character" w:customStyle="1" w:styleId="40">
    <w:name w:val="Заголовок 4 Знак"/>
    <w:basedOn w:val="a1"/>
    <w:link w:val="4"/>
    <w:rsid w:val="00C07383"/>
    <w:rPr>
      <w:rFonts w:ascii="Times New Roman" w:eastAsia="Times New Roman" w:hAnsi="Times New Roman" w:cs="Times New Roman"/>
      <w:b/>
      <w:bCs/>
      <w:sz w:val="28"/>
      <w:szCs w:val="28"/>
      <w:lang w:eastAsia="ru-RU"/>
    </w:rPr>
  </w:style>
  <w:style w:type="character" w:customStyle="1" w:styleId="50">
    <w:name w:val="Заголовок 5 Знак"/>
    <w:basedOn w:val="a1"/>
    <w:link w:val="5"/>
    <w:uiPriority w:val="9"/>
    <w:rsid w:val="00C07383"/>
    <w:rPr>
      <w:rFonts w:ascii="Calibri Light" w:eastAsia="Times New Roman" w:hAnsi="Calibri Light" w:cs="Times New Roman"/>
      <w:color w:val="2F5496"/>
      <w:lang w:val="uk-UA"/>
    </w:rPr>
  </w:style>
  <w:style w:type="character" w:customStyle="1" w:styleId="60">
    <w:name w:val="Заголовок 6 Знак"/>
    <w:basedOn w:val="a1"/>
    <w:link w:val="6"/>
    <w:rsid w:val="00C07383"/>
    <w:rPr>
      <w:rFonts w:ascii="Calibri Light" w:eastAsia="Times New Roman" w:hAnsi="Calibri Light" w:cs="Times New Roman"/>
      <w:color w:val="1F3763"/>
      <w:lang w:val="uk-UA"/>
    </w:rPr>
  </w:style>
  <w:style w:type="character" w:customStyle="1" w:styleId="90">
    <w:name w:val="Заголовок 9 Знак"/>
    <w:basedOn w:val="a1"/>
    <w:link w:val="9"/>
    <w:uiPriority w:val="9"/>
    <w:rsid w:val="00C07383"/>
    <w:rPr>
      <w:rFonts w:ascii="Calibri Light" w:eastAsia="Times New Roman" w:hAnsi="Calibri Light" w:cs="Times New Roman"/>
      <w:i/>
      <w:iCs/>
      <w:color w:val="272727"/>
      <w:sz w:val="21"/>
      <w:szCs w:val="21"/>
      <w:lang w:val="uk-UA"/>
    </w:rPr>
  </w:style>
  <w:style w:type="paragraph" w:customStyle="1" w:styleId="webb">
    <w:name w:val="webb"/>
    <w:basedOn w:val="a0"/>
    <w:next w:val="a4"/>
    <w:link w:val="a5"/>
    <w:uiPriority w:val="99"/>
    <w:rsid w:val="00C07383"/>
    <w:pPr>
      <w:spacing w:before="100" w:beforeAutospacing="1" w:after="100" w:afterAutospacing="1"/>
    </w:pPr>
    <w:rPr>
      <w:lang w:val="uk-UA" w:eastAsia="uk-UA"/>
    </w:rPr>
  </w:style>
  <w:style w:type="character" w:customStyle="1" w:styleId="hps">
    <w:name w:val="hps"/>
    <w:rsid w:val="00C07383"/>
    <w:rPr>
      <w:rFonts w:cs="Times New Roman"/>
    </w:rPr>
  </w:style>
  <w:style w:type="character" w:styleId="a6">
    <w:name w:val="Strong"/>
    <w:qFormat/>
    <w:rsid w:val="00C07383"/>
    <w:rPr>
      <w:b/>
    </w:rPr>
  </w:style>
  <w:style w:type="character" w:customStyle="1" w:styleId="a5">
    <w:name w:val="Обычный (веб) Знак"/>
    <w:aliases w:val="webb Знак"/>
    <w:link w:val="webb"/>
    <w:uiPriority w:val="99"/>
    <w:locked/>
    <w:rsid w:val="00C07383"/>
    <w:rPr>
      <w:rFonts w:ascii="Times New Roman" w:eastAsia="MS Minngs" w:hAnsi="Times New Roman" w:cs="Times New Roman"/>
      <w:sz w:val="24"/>
      <w:szCs w:val="24"/>
      <w:lang w:val="uk-UA" w:eastAsia="uk-UA"/>
    </w:rPr>
  </w:style>
  <w:style w:type="paragraph" w:customStyle="1" w:styleId="a7">
    <w:name w:val="Îáû÷íûé"/>
    <w:rsid w:val="00C07383"/>
    <w:pPr>
      <w:widowControl w:val="0"/>
      <w:spacing w:after="0" w:line="240" w:lineRule="auto"/>
    </w:pPr>
    <w:rPr>
      <w:rFonts w:ascii="Times New Roman" w:eastAsia="MS Minngs" w:hAnsi="Times New Roman" w:cs="Times New Roman"/>
      <w:sz w:val="28"/>
      <w:szCs w:val="28"/>
      <w:lang w:val="en-US" w:eastAsia="ru-RU"/>
    </w:rPr>
  </w:style>
  <w:style w:type="paragraph" w:customStyle="1" w:styleId="31">
    <w:name w:val="Абзац списка3"/>
    <w:basedOn w:val="a0"/>
    <w:rsid w:val="00C07383"/>
    <w:pPr>
      <w:ind w:left="720"/>
    </w:pPr>
    <w:rPr>
      <w:lang w:val="uk-UA" w:eastAsia="uk-UA"/>
    </w:rPr>
  </w:style>
  <w:style w:type="paragraph" w:styleId="a4">
    <w:name w:val="Normal (Web)"/>
    <w:basedOn w:val="a0"/>
    <w:uiPriority w:val="99"/>
    <w:unhideWhenUsed/>
    <w:rsid w:val="00C07383"/>
  </w:style>
  <w:style w:type="table" w:styleId="a8">
    <w:name w:val="Table Grid"/>
    <w:basedOn w:val="a2"/>
    <w:uiPriority w:val="59"/>
    <w:rsid w:val="00C07383"/>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0"/>
    <w:uiPriority w:val="34"/>
    <w:qFormat/>
    <w:rsid w:val="00C07383"/>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aa">
    <w:name w:val="Balloon Text"/>
    <w:basedOn w:val="a0"/>
    <w:link w:val="ab"/>
    <w:uiPriority w:val="99"/>
    <w:semiHidden/>
    <w:unhideWhenUsed/>
    <w:rsid w:val="00C07383"/>
    <w:rPr>
      <w:sz w:val="18"/>
      <w:szCs w:val="18"/>
    </w:rPr>
  </w:style>
  <w:style w:type="character" w:customStyle="1" w:styleId="ab">
    <w:name w:val="Текст выноски Знак"/>
    <w:basedOn w:val="a1"/>
    <w:link w:val="aa"/>
    <w:uiPriority w:val="99"/>
    <w:semiHidden/>
    <w:rsid w:val="00C07383"/>
    <w:rPr>
      <w:rFonts w:ascii="Times New Roman" w:eastAsia="MS Minngs" w:hAnsi="Times New Roman" w:cs="Times New Roman"/>
      <w:sz w:val="18"/>
      <w:szCs w:val="18"/>
      <w:lang w:eastAsia="ru-RU"/>
    </w:rPr>
  </w:style>
  <w:style w:type="paragraph" w:styleId="ac">
    <w:name w:val="Body Text Indent"/>
    <w:basedOn w:val="a0"/>
    <w:link w:val="ad"/>
    <w:rsid w:val="00C07383"/>
    <w:pPr>
      <w:spacing w:after="120"/>
      <w:ind w:left="283"/>
    </w:pPr>
    <w:rPr>
      <w:lang w:val="uk-UA"/>
    </w:rPr>
  </w:style>
  <w:style w:type="character" w:customStyle="1" w:styleId="ad">
    <w:name w:val="Основной текст с отступом Знак"/>
    <w:basedOn w:val="a1"/>
    <w:link w:val="ac"/>
    <w:rsid w:val="00C07383"/>
    <w:rPr>
      <w:rFonts w:ascii="Times New Roman" w:eastAsia="MS Minngs" w:hAnsi="Times New Roman" w:cs="Times New Roman"/>
      <w:sz w:val="24"/>
      <w:szCs w:val="24"/>
      <w:lang w:val="uk-UA" w:eastAsia="ru-RU"/>
    </w:rPr>
  </w:style>
  <w:style w:type="paragraph" w:styleId="21">
    <w:name w:val="Body Text Indent 2"/>
    <w:basedOn w:val="a0"/>
    <w:link w:val="22"/>
    <w:uiPriority w:val="99"/>
    <w:unhideWhenUsed/>
    <w:rsid w:val="00C07383"/>
    <w:pPr>
      <w:spacing w:after="120" w:line="480" w:lineRule="auto"/>
      <w:ind w:left="283"/>
    </w:pPr>
  </w:style>
  <w:style w:type="character" w:customStyle="1" w:styleId="22">
    <w:name w:val="Основной текст с отступом 2 Знак"/>
    <w:basedOn w:val="a1"/>
    <w:link w:val="21"/>
    <w:uiPriority w:val="99"/>
    <w:rsid w:val="00C07383"/>
    <w:rPr>
      <w:rFonts w:ascii="Times New Roman" w:eastAsia="MS Minngs" w:hAnsi="Times New Roman" w:cs="Times New Roman"/>
      <w:sz w:val="24"/>
      <w:szCs w:val="24"/>
      <w:lang w:eastAsia="ru-RU"/>
    </w:rPr>
  </w:style>
  <w:style w:type="character" w:customStyle="1" w:styleId="11">
    <w:name w:val="Основний текст (11)_"/>
    <w:link w:val="110"/>
    <w:rsid w:val="00C07383"/>
    <w:rPr>
      <w:rFonts w:ascii="Times New Roman" w:hAnsi="Times New Roman" w:cs="Times New Roman"/>
      <w:sz w:val="20"/>
      <w:szCs w:val="20"/>
      <w:shd w:val="clear" w:color="auto" w:fill="FFFFFF"/>
    </w:rPr>
  </w:style>
  <w:style w:type="paragraph" w:customStyle="1" w:styleId="110">
    <w:name w:val="Основний текст (11)"/>
    <w:basedOn w:val="a0"/>
    <w:link w:val="11"/>
    <w:rsid w:val="00C07383"/>
    <w:pPr>
      <w:widowControl w:val="0"/>
      <w:shd w:val="clear" w:color="auto" w:fill="FFFFFF"/>
      <w:spacing w:line="226" w:lineRule="exact"/>
      <w:jc w:val="both"/>
    </w:pPr>
    <w:rPr>
      <w:rFonts w:eastAsiaTheme="minorHAnsi"/>
      <w:sz w:val="20"/>
      <w:szCs w:val="20"/>
      <w:lang w:eastAsia="en-US"/>
    </w:rPr>
  </w:style>
  <w:style w:type="paragraph" w:styleId="ae">
    <w:name w:val="No Spacing"/>
    <w:uiPriority w:val="1"/>
    <w:qFormat/>
    <w:rsid w:val="00C07383"/>
    <w:pPr>
      <w:spacing w:after="0" w:line="240" w:lineRule="auto"/>
    </w:pPr>
    <w:rPr>
      <w:rFonts w:ascii="Calibri" w:eastAsia="Calibri" w:hAnsi="Calibri" w:cs="Times New Roman"/>
    </w:rPr>
  </w:style>
  <w:style w:type="character" w:customStyle="1" w:styleId="posttitle">
    <w:name w:val="posttitle"/>
    <w:basedOn w:val="a1"/>
    <w:rsid w:val="00C07383"/>
  </w:style>
  <w:style w:type="character" w:customStyle="1" w:styleId="12">
    <w:name w:val="Основний текст (12)_"/>
    <w:link w:val="121"/>
    <w:rsid w:val="00C07383"/>
    <w:rPr>
      <w:rFonts w:ascii="Times New Roman" w:hAnsi="Times New Roman" w:cs="Times New Roman"/>
      <w:b/>
      <w:bCs/>
      <w:sz w:val="17"/>
      <w:szCs w:val="17"/>
      <w:shd w:val="clear" w:color="auto" w:fill="FFFFFF"/>
    </w:rPr>
  </w:style>
  <w:style w:type="paragraph" w:customStyle="1" w:styleId="121">
    <w:name w:val="Основний текст (12)1"/>
    <w:basedOn w:val="a0"/>
    <w:link w:val="12"/>
    <w:rsid w:val="00C07383"/>
    <w:pPr>
      <w:widowControl w:val="0"/>
      <w:shd w:val="clear" w:color="auto" w:fill="FFFFFF"/>
      <w:spacing w:line="240" w:lineRule="atLeast"/>
      <w:ind w:hanging="300"/>
    </w:pPr>
    <w:rPr>
      <w:rFonts w:eastAsiaTheme="minorHAnsi"/>
      <w:b/>
      <w:bCs/>
      <w:sz w:val="17"/>
      <w:szCs w:val="17"/>
      <w:lang w:eastAsia="en-US"/>
    </w:rPr>
  </w:style>
  <w:style w:type="character" w:customStyle="1" w:styleId="91">
    <w:name w:val="Основний текст (9)_"/>
    <w:link w:val="92"/>
    <w:rsid w:val="00C07383"/>
    <w:rPr>
      <w:rFonts w:ascii="Times New Roman" w:hAnsi="Times New Roman"/>
      <w:i/>
      <w:iCs/>
      <w:spacing w:val="10"/>
      <w:sz w:val="19"/>
      <w:szCs w:val="19"/>
      <w:shd w:val="clear" w:color="auto" w:fill="FFFFFF"/>
    </w:rPr>
  </w:style>
  <w:style w:type="character" w:customStyle="1" w:styleId="100">
    <w:name w:val="Основний текст (10)_"/>
    <w:link w:val="101"/>
    <w:rsid w:val="00C07383"/>
    <w:rPr>
      <w:rFonts w:ascii="Times New Roman" w:hAnsi="Times New Roman"/>
      <w:i/>
      <w:iCs/>
      <w:sz w:val="19"/>
      <w:szCs w:val="19"/>
      <w:shd w:val="clear" w:color="auto" w:fill="FFFFFF"/>
    </w:rPr>
  </w:style>
  <w:style w:type="character" w:customStyle="1" w:styleId="51">
    <w:name w:val="Заголовок №5_"/>
    <w:link w:val="52"/>
    <w:rsid w:val="00C07383"/>
    <w:rPr>
      <w:rFonts w:ascii="Constantia" w:hAnsi="Constantia" w:cs="Constantia"/>
      <w:sz w:val="34"/>
      <w:szCs w:val="34"/>
      <w:shd w:val="clear" w:color="auto" w:fill="FFFFFF"/>
    </w:rPr>
  </w:style>
  <w:style w:type="character" w:customStyle="1" w:styleId="118pt2">
    <w:name w:val="Основний текст (11) + 8 pt2"/>
    <w:rsid w:val="00C07383"/>
    <w:rPr>
      <w:rFonts w:ascii="Times New Roman" w:hAnsi="Times New Roman" w:cs="Times New Roman"/>
      <w:sz w:val="16"/>
      <w:szCs w:val="16"/>
      <w:u w:val="none"/>
    </w:rPr>
  </w:style>
  <w:style w:type="paragraph" w:customStyle="1" w:styleId="92">
    <w:name w:val="Основний текст (9)"/>
    <w:basedOn w:val="a0"/>
    <w:link w:val="91"/>
    <w:rsid w:val="00C07383"/>
    <w:pPr>
      <w:widowControl w:val="0"/>
      <w:shd w:val="clear" w:color="auto" w:fill="FFFFFF"/>
      <w:spacing w:line="240" w:lineRule="atLeast"/>
    </w:pPr>
    <w:rPr>
      <w:rFonts w:eastAsiaTheme="minorHAnsi" w:cstheme="minorBidi"/>
      <w:i/>
      <w:iCs/>
      <w:spacing w:val="10"/>
      <w:sz w:val="19"/>
      <w:szCs w:val="19"/>
      <w:lang w:eastAsia="en-US"/>
    </w:rPr>
  </w:style>
  <w:style w:type="paragraph" w:customStyle="1" w:styleId="101">
    <w:name w:val="Основний текст (10)"/>
    <w:basedOn w:val="a0"/>
    <w:link w:val="100"/>
    <w:rsid w:val="00C07383"/>
    <w:pPr>
      <w:widowControl w:val="0"/>
      <w:shd w:val="clear" w:color="auto" w:fill="FFFFFF"/>
      <w:spacing w:line="240" w:lineRule="atLeast"/>
    </w:pPr>
    <w:rPr>
      <w:rFonts w:eastAsiaTheme="minorHAnsi" w:cstheme="minorBidi"/>
      <w:i/>
      <w:iCs/>
      <w:sz w:val="19"/>
      <w:szCs w:val="19"/>
      <w:lang w:eastAsia="en-US"/>
    </w:rPr>
  </w:style>
  <w:style w:type="paragraph" w:customStyle="1" w:styleId="52">
    <w:name w:val="Заголовок №5"/>
    <w:basedOn w:val="a0"/>
    <w:link w:val="51"/>
    <w:rsid w:val="00C07383"/>
    <w:pPr>
      <w:widowControl w:val="0"/>
      <w:shd w:val="clear" w:color="auto" w:fill="FFFFFF"/>
      <w:spacing w:line="403" w:lineRule="exact"/>
      <w:jc w:val="center"/>
      <w:outlineLvl w:val="4"/>
    </w:pPr>
    <w:rPr>
      <w:rFonts w:ascii="Constantia" w:eastAsiaTheme="minorHAnsi" w:hAnsi="Constantia" w:cs="Constantia"/>
      <w:sz w:val="34"/>
      <w:szCs w:val="34"/>
      <w:lang w:eastAsia="en-US"/>
    </w:rPr>
  </w:style>
  <w:style w:type="paragraph" w:customStyle="1" w:styleId="23">
    <w:name w:val="2"/>
    <w:basedOn w:val="a0"/>
    <w:next w:val="af"/>
    <w:link w:val="af0"/>
    <w:uiPriority w:val="10"/>
    <w:qFormat/>
    <w:rsid w:val="00C07383"/>
    <w:pPr>
      <w:widowControl w:val="0"/>
      <w:autoSpaceDE w:val="0"/>
      <w:autoSpaceDN w:val="0"/>
      <w:ind w:left="572" w:right="681"/>
      <w:jc w:val="center"/>
    </w:pPr>
    <w:rPr>
      <w:rFonts w:eastAsia="Times New Roman"/>
      <w:b/>
      <w:bCs/>
      <w:sz w:val="52"/>
      <w:szCs w:val="52"/>
      <w:lang w:val="uk-UA"/>
    </w:rPr>
  </w:style>
  <w:style w:type="character" w:styleId="af1">
    <w:name w:val="Hyperlink"/>
    <w:uiPriority w:val="99"/>
    <w:rsid w:val="00C07383"/>
    <w:rPr>
      <w:color w:val="CC0000"/>
      <w:u w:val="single"/>
    </w:rPr>
  </w:style>
  <w:style w:type="character" w:customStyle="1" w:styleId="rvts0">
    <w:name w:val="rvts0"/>
    <w:basedOn w:val="a1"/>
    <w:rsid w:val="00C07383"/>
  </w:style>
  <w:style w:type="paragraph" w:styleId="af2">
    <w:name w:val="header"/>
    <w:basedOn w:val="a0"/>
    <w:link w:val="af3"/>
    <w:uiPriority w:val="99"/>
    <w:unhideWhenUsed/>
    <w:rsid w:val="00C07383"/>
    <w:pPr>
      <w:tabs>
        <w:tab w:val="center" w:pos="4513"/>
        <w:tab w:val="right" w:pos="9026"/>
      </w:tabs>
    </w:pPr>
    <w:rPr>
      <w:rFonts w:ascii="Calibri" w:eastAsia="Calibri" w:hAnsi="Calibri"/>
      <w:sz w:val="22"/>
      <w:szCs w:val="22"/>
      <w:lang w:val="uk-UA" w:eastAsia="en-US"/>
    </w:rPr>
  </w:style>
  <w:style w:type="character" w:customStyle="1" w:styleId="af3">
    <w:name w:val="Верхний колонтитул Знак"/>
    <w:basedOn w:val="a1"/>
    <w:link w:val="af2"/>
    <w:uiPriority w:val="99"/>
    <w:rsid w:val="00C07383"/>
    <w:rPr>
      <w:rFonts w:ascii="Calibri" w:eastAsia="Calibri" w:hAnsi="Calibri" w:cs="Times New Roman"/>
      <w:lang w:val="uk-UA"/>
    </w:rPr>
  </w:style>
  <w:style w:type="character" w:styleId="af4">
    <w:name w:val="page number"/>
    <w:basedOn w:val="a1"/>
    <w:uiPriority w:val="99"/>
    <w:semiHidden/>
    <w:unhideWhenUsed/>
    <w:rsid w:val="00C07383"/>
  </w:style>
  <w:style w:type="character" w:customStyle="1" w:styleId="jlqj4b">
    <w:name w:val="jlqj4b"/>
    <w:basedOn w:val="a1"/>
    <w:rsid w:val="00C07383"/>
  </w:style>
  <w:style w:type="character" w:customStyle="1" w:styleId="hpsatn">
    <w:name w:val="hps atn"/>
    <w:rsid w:val="00C07383"/>
    <w:rPr>
      <w:rFonts w:cs="Times New Roman"/>
    </w:rPr>
  </w:style>
  <w:style w:type="character" w:customStyle="1" w:styleId="result">
    <w:name w:val="result"/>
    <w:rsid w:val="00C07383"/>
    <w:rPr>
      <w:color w:val="000080"/>
    </w:rPr>
  </w:style>
  <w:style w:type="paragraph" w:styleId="af5">
    <w:name w:val="annotation text"/>
    <w:basedOn w:val="a0"/>
    <w:link w:val="af6"/>
    <w:uiPriority w:val="99"/>
    <w:rsid w:val="00C07383"/>
    <w:pPr>
      <w:spacing w:after="200"/>
    </w:pPr>
    <w:rPr>
      <w:rFonts w:ascii="Calibri" w:eastAsia="Times New Roman" w:hAnsi="Calibri"/>
      <w:sz w:val="20"/>
      <w:szCs w:val="20"/>
      <w:lang w:val="uk-UA" w:eastAsia="uk-UA"/>
    </w:rPr>
  </w:style>
  <w:style w:type="character" w:customStyle="1" w:styleId="af6">
    <w:name w:val="Текст примечания Знак"/>
    <w:basedOn w:val="a1"/>
    <w:link w:val="af5"/>
    <w:uiPriority w:val="99"/>
    <w:rsid w:val="00C07383"/>
    <w:rPr>
      <w:rFonts w:ascii="Calibri" w:eastAsia="Times New Roman" w:hAnsi="Calibri" w:cs="Times New Roman"/>
      <w:sz w:val="20"/>
      <w:szCs w:val="20"/>
      <w:lang w:val="uk-UA" w:eastAsia="uk-UA"/>
    </w:rPr>
  </w:style>
  <w:style w:type="paragraph" w:styleId="af7">
    <w:name w:val="Body Text"/>
    <w:basedOn w:val="a0"/>
    <w:link w:val="af8"/>
    <w:uiPriority w:val="99"/>
    <w:unhideWhenUsed/>
    <w:qFormat/>
    <w:rsid w:val="00C07383"/>
    <w:pPr>
      <w:spacing w:after="120" w:line="259" w:lineRule="auto"/>
    </w:pPr>
    <w:rPr>
      <w:rFonts w:ascii="Calibri" w:eastAsia="Calibri" w:hAnsi="Calibri"/>
      <w:sz w:val="22"/>
      <w:szCs w:val="22"/>
      <w:lang w:val="uk-UA" w:eastAsia="en-US"/>
    </w:rPr>
  </w:style>
  <w:style w:type="character" w:customStyle="1" w:styleId="af8">
    <w:name w:val="Основной текст Знак"/>
    <w:basedOn w:val="a1"/>
    <w:link w:val="af7"/>
    <w:uiPriority w:val="99"/>
    <w:rsid w:val="00C07383"/>
    <w:rPr>
      <w:rFonts w:ascii="Calibri" w:eastAsia="Calibri" w:hAnsi="Calibri" w:cs="Times New Roman"/>
      <w:lang w:val="uk-UA"/>
    </w:rPr>
  </w:style>
  <w:style w:type="character" w:styleId="af9">
    <w:name w:val="Emphasis"/>
    <w:uiPriority w:val="20"/>
    <w:qFormat/>
    <w:rsid w:val="00C07383"/>
    <w:rPr>
      <w:i/>
      <w:iCs/>
    </w:rPr>
  </w:style>
  <w:style w:type="character" w:customStyle="1" w:styleId="apple-converted-space">
    <w:name w:val="apple-converted-space"/>
    <w:basedOn w:val="a1"/>
    <w:rsid w:val="00C07383"/>
  </w:style>
  <w:style w:type="paragraph" w:customStyle="1" w:styleId="capitalletter">
    <w:name w:val="capital_letter"/>
    <w:basedOn w:val="a0"/>
    <w:rsid w:val="00C07383"/>
    <w:pPr>
      <w:spacing w:before="100" w:beforeAutospacing="1" w:after="100" w:afterAutospacing="1"/>
    </w:pPr>
    <w:rPr>
      <w:rFonts w:eastAsia="Times New Roman"/>
      <w:lang w:val="uk-UA"/>
    </w:rPr>
  </w:style>
  <w:style w:type="character" w:customStyle="1" w:styleId="13">
    <w:name w:val="Неразрешенное упоминание1"/>
    <w:uiPriority w:val="99"/>
    <w:semiHidden/>
    <w:unhideWhenUsed/>
    <w:rsid w:val="00C07383"/>
    <w:rPr>
      <w:color w:val="605E5C"/>
      <w:shd w:val="clear" w:color="auto" w:fill="E1DFDD"/>
    </w:rPr>
  </w:style>
  <w:style w:type="character" w:customStyle="1" w:styleId="d-none">
    <w:name w:val="d-none"/>
    <w:basedOn w:val="a1"/>
    <w:rsid w:val="00C07383"/>
  </w:style>
  <w:style w:type="character" w:customStyle="1" w:styleId="tag">
    <w:name w:val="tag"/>
    <w:basedOn w:val="a1"/>
    <w:rsid w:val="00C07383"/>
  </w:style>
  <w:style w:type="paragraph" w:styleId="HTML">
    <w:name w:val="HTML Preformatted"/>
    <w:basedOn w:val="a0"/>
    <w:link w:val="HTML0"/>
    <w:uiPriority w:val="99"/>
    <w:rsid w:val="00C0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uk-UA" w:eastAsia="uk-UA"/>
    </w:rPr>
  </w:style>
  <w:style w:type="character" w:customStyle="1" w:styleId="HTML0">
    <w:name w:val="Стандартный HTML Знак"/>
    <w:basedOn w:val="a1"/>
    <w:link w:val="HTML"/>
    <w:uiPriority w:val="99"/>
    <w:rsid w:val="00C07383"/>
    <w:rPr>
      <w:rFonts w:ascii="Courier New" w:eastAsia="MS Minngs" w:hAnsi="Courier New" w:cs="Courier New"/>
      <w:sz w:val="24"/>
      <w:szCs w:val="24"/>
      <w:lang w:val="uk-UA" w:eastAsia="uk-UA"/>
    </w:rPr>
  </w:style>
  <w:style w:type="character" w:styleId="afa">
    <w:name w:val="FollowedHyperlink"/>
    <w:uiPriority w:val="99"/>
    <w:semiHidden/>
    <w:unhideWhenUsed/>
    <w:rsid w:val="00C07383"/>
    <w:rPr>
      <w:color w:val="954F72"/>
      <w:u w:val="single"/>
    </w:rPr>
  </w:style>
  <w:style w:type="paragraph" w:styleId="afb">
    <w:name w:val="footer"/>
    <w:basedOn w:val="a0"/>
    <w:link w:val="afc"/>
    <w:unhideWhenUsed/>
    <w:rsid w:val="00C07383"/>
    <w:pPr>
      <w:tabs>
        <w:tab w:val="center" w:pos="4513"/>
        <w:tab w:val="right" w:pos="9026"/>
      </w:tabs>
    </w:pPr>
    <w:rPr>
      <w:rFonts w:ascii="Calibri" w:eastAsia="Calibri" w:hAnsi="Calibri"/>
      <w:sz w:val="22"/>
      <w:szCs w:val="22"/>
      <w:lang w:val="uk-UA" w:eastAsia="en-US"/>
    </w:rPr>
  </w:style>
  <w:style w:type="character" w:customStyle="1" w:styleId="afc">
    <w:name w:val="Нижний колонтитул Знак"/>
    <w:basedOn w:val="a1"/>
    <w:link w:val="afb"/>
    <w:rsid w:val="00C07383"/>
    <w:rPr>
      <w:rFonts w:ascii="Calibri" w:eastAsia="Calibri" w:hAnsi="Calibri" w:cs="Times New Roman"/>
      <w:lang w:val="uk-UA"/>
    </w:rPr>
  </w:style>
  <w:style w:type="character" w:customStyle="1" w:styleId="highlight">
    <w:name w:val="highlight"/>
    <w:rsid w:val="00C07383"/>
  </w:style>
  <w:style w:type="paragraph" w:customStyle="1" w:styleId="RESUMETEXT">
    <w:name w:val="RESUME_TEXT"/>
    <w:basedOn w:val="a0"/>
    <w:rsid w:val="00C0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180" w:lineRule="atLeast"/>
      <w:jc w:val="both"/>
      <w:textAlignment w:val="center"/>
    </w:pPr>
    <w:rPr>
      <w:rFonts w:ascii="PetersburgC" w:eastAsia="Times New Roman" w:hAnsi="PetersburgC" w:cs="PetersburgC"/>
      <w:color w:val="000000"/>
      <w:sz w:val="16"/>
      <w:szCs w:val="16"/>
    </w:rPr>
  </w:style>
  <w:style w:type="paragraph" w:customStyle="1" w:styleId="RESUMEZAG">
    <w:name w:val="RESUME_ZAG"/>
    <w:basedOn w:val="a0"/>
    <w:rsid w:val="00C0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200" w:lineRule="atLeast"/>
      <w:textAlignment w:val="center"/>
    </w:pPr>
    <w:rPr>
      <w:rFonts w:ascii="PragmaticaC" w:eastAsia="Times New Roman" w:hAnsi="PragmaticaC" w:cs="PragmaticaC"/>
      <w:b/>
      <w:bCs/>
      <w:color w:val="000000"/>
      <w:sz w:val="18"/>
      <w:szCs w:val="18"/>
    </w:rPr>
  </w:style>
  <w:style w:type="paragraph" w:customStyle="1" w:styleId="RESUMEAUTHOR">
    <w:name w:val="RESUME_AUTHOR"/>
    <w:basedOn w:val="a0"/>
    <w:rsid w:val="00C0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200" w:lineRule="atLeast"/>
      <w:textAlignment w:val="center"/>
    </w:pPr>
    <w:rPr>
      <w:rFonts w:ascii="PragmaticaC" w:eastAsia="Times New Roman" w:hAnsi="PragmaticaC" w:cs="PragmaticaC"/>
      <w:b/>
      <w:bCs/>
      <w:i/>
      <w:iCs/>
      <w:color w:val="000000"/>
      <w:sz w:val="18"/>
      <w:szCs w:val="18"/>
    </w:rPr>
  </w:style>
  <w:style w:type="paragraph" w:customStyle="1" w:styleId="s1">
    <w:name w:val="s1"/>
    <w:basedOn w:val="a0"/>
    <w:rsid w:val="00C07383"/>
    <w:pPr>
      <w:spacing w:before="100" w:beforeAutospacing="1" w:after="100" w:afterAutospacing="1"/>
    </w:pPr>
    <w:rPr>
      <w:rFonts w:eastAsia="Times New Roman"/>
      <w:i/>
      <w:iCs/>
      <w:sz w:val="20"/>
      <w:szCs w:val="20"/>
    </w:rPr>
  </w:style>
  <w:style w:type="paragraph" w:customStyle="1" w:styleId="s2">
    <w:name w:val="s2"/>
    <w:basedOn w:val="a0"/>
    <w:rsid w:val="00C07383"/>
    <w:pPr>
      <w:spacing w:before="100" w:beforeAutospacing="1" w:after="100" w:afterAutospacing="1"/>
    </w:pPr>
    <w:rPr>
      <w:rFonts w:eastAsia="Times New Roman"/>
      <w:b/>
      <w:bCs/>
      <w:i/>
      <w:iCs/>
      <w:sz w:val="20"/>
      <w:szCs w:val="20"/>
    </w:rPr>
  </w:style>
  <w:style w:type="paragraph" w:customStyle="1" w:styleId="s4">
    <w:name w:val="s4"/>
    <w:basedOn w:val="a0"/>
    <w:rsid w:val="00C07383"/>
    <w:pPr>
      <w:spacing w:before="100" w:beforeAutospacing="1" w:after="100" w:afterAutospacing="1"/>
    </w:pPr>
    <w:rPr>
      <w:rFonts w:eastAsia="Times New Roman"/>
      <w:b/>
      <w:bCs/>
      <w:sz w:val="13"/>
      <w:szCs w:val="13"/>
    </w:rPr>
  </w:style>
  <w:style w:type="paragraph" w:customStyle="1" w:styleId="s5">
    <w:name w:val="s5"/>
    <w:basedOn w:val="a0"/>
    <w:rsid w:val="00C07383"/>
    <w:pPr>
      <w:spacing w:before="100" w:beforeAutospacing="1" w:after="100" w:afterAutospacing="1"/>
    </w:pPr>
    <w:rPr>
      <w:rFonts w:eastAsia="Times New Roman"/>
      <w:b/>
      <w:bCs/>
      <w:sz w:val="20"/>
      <w:szCs w:val="20"/>
    </w:rPr>
  </w:style>
  <w:style w:type="character" w:customStyle="1" w:styleId="s36">
    <w:name w:val="s36"/>
    <w:rsid w:val="00C07383"/>
    <w:rPr>
      <w:rFonts w:ascii="Times New Roman" w:hAnsi="Times New Roman" w:cs="Times New Roman" w:hint="default"/>
      <w:b w:val="0"/>
      <w:bCs w:val="0"/>
      <w:i/>
      <w:iCs/>
      <w:sz w:val="13"/>
      <w:szCs w:val="13"/>
    </w:rPr>
  </w:style>
  <w:style w:type="character" w:customStyle="1" w:styleId="s52">
    <w:name w:val="s52"/>
    <w:rsid w:val="00C07383"/>
    <w:rPr>
      <w:rFonts w:ascii="Times New Roman" w:hAnsi="Times New Roman" w:cs="Times New Roman" w:hint="default"/>
      <w:b/>
      <w:bCs/>
      <w:sz w:val="20"/>
      <w:szCs w:val="20"/>
    </w:rPr>
  </w:style>
  <w:style w:type="character" w:customStyle="1" w:styleId="s12">
    <w:name w:val="s12"/>
    <w:rsid w:val="00C07383"/>
    <w:rPr>
      <w:rFonts w:ascii="Times New Roman" w:hAnsi="Times New Roman" w:cs="Times New Roman" w:hint="default"/>
      <w:b w:val="0"/>
      <w:bCs w:val="0"/>
      <w:i/>
      <w:iCs/>
      <w:sz w:val="20"/>
      <w:szCs w:val="20"/>
    </w:rPr>
  </w:style>
  <w:style w:type="character" w:customStyle="1" w:styleId="p1">
    <w:name w:val="p1"/>
    <w:rsid w:val="00C07383"/>
    <w:rPr>
      <w:rFonts w:ascii="Times New Roman" w:hAnsi="Times New Roman" w:cs="Times New Roman" w:hint="default"/>
      <w:b w:val="0"/>
      <w:bCs w:val="0"/>
      <w:sz w:val="20"/>
      <w:szCs w:val="20"/>
    </w:rPr>
  </w:style>
  <w:style w:type="character" w:customStyle="1" w:styleId="24">
    <w:name w:val="Підпис до таблиці (2)"/>
    <w:rsid w:val="00C07383"/>
    <w:rPr>
      <w:rFonts w:ascii="Times New Roman" w:hAnsi="Times New Roman" w:cs="Times New Roman"/>
      <w:i/>
      <w:iCs/>
      <w:sz w:val="22"/>
      <w:szCs w:val="22"/>
      <w:u w:val="none"/>
    </w:rPr>
  </w:style>
  <w:style w:type="character" w:customStyle="1" w:styleId="afd">
    <w:name w:val="Підпис до таблиці"/>
    <w:rsid w:val="00C07383"/>
    <w:rPr>
      <w:rFonts w:ascii="Times New Roman" w:hAnsi="Times New Roman" w:cs="Times New Roman"/>
      <w:b/>
      <w:bCs/>
      <w:u w:val="none"/>
    </w:rPr>
  </w:style>
  <w:style w:type="character" w:customStyle="1" w:styleId="25">
    <w:name w:val="Підпис до таблиці (2)_ Знак"/>
    <w:link w:val="26"/>
    <w:rsid w:val="00C07383"/>
    <w:rPr>
      <w:rFonts w:eastAsia="Arial Unicode MS"/>
      <w:i/>
      <w:iCs/>
      <w:shd w:val="clear" w:color="auto" w:fill="FFFFFF"/>
      <w:lang w:val="uk-UA"/>
    </w:rPr>
  </w:style>
  <w:style w:type="character" w:customStyle="1" w:styleId="afe">
    <w:name w:val="Підпис до таблиці_ Знак"/>
    <w:link w:val="aff"/>
    <w:rsid w:val="00C07383"/>
    <w:rPr>
      <w:rFonts w:eastAsia="Arial Unicode MS"/>
      <w:b/>
      <w:bCs/>
      <w:shd w:val="clear" w:color="auto" w:fill="FFFFFF"/>
      <w:lang w:val="uk-UA"/>
    </w:rPr>
  </w:style>
  <w:style w:type="paragraph" w:customStyle="1" w:styleId="26">
    <w:name w:val="Підпис до таблиці (2)_"/>
    <w:basedOn w:val="a0"/>
    <w:link w:val="25"/>
    <w:rsid w:val="00C07383"/>
    <w:pPr>
      <w:widowControl w:val="0"/>
      <w:shd w:val="clear" w:color="auto" w:fill="FFFFFF"/>
      <w:spacing w:line="240" w:lineRule="atLeast"/>
      <w:jc w:val="right"/>
    </w:pPr>
    <w:rPr>
      <w:rFonts w:asciiTheme="minorHAnsi" w:eastAsia="Arial Unicode MS" w:hAnsiTheme="minorHAnsi" w:cstheme="minorBidi"/>
      <w:i/>
      <w:iCs/>
      <w:sz w:val="22"/>
      <w:szCs w:val="22"/>
      <w:lang w:val="uk-UA" w:eastAsia="en-US"/>
    </w:rPr>
  </w:style>
  <w:style w:type="paragraph" w:customStyle="1" w:styleId="aff">
    <w:name w:val="Підпис до таблиці_"/>
    <w:basedOn w:val="a0"/>
    <w:link w:val="afe"/>
    <w:rsid w:val="00C07383"/>
    <w:pPr>
      <w:widowControl w:val="0"/>
      <w:shd w:val="clear" w:color="auto" w:fill="FFFFFF"/>
      <w:spacing w:line="240" w:lineRule="atLeast"/>
      <w:jc w:val="right"/>
    </w:pPr>
    <w:rPr>
      <w:rFonts w:asciiTheme="minorHAnsi" w:eastAsia="Arial Unicode MS" w:hAnsiTheme="minorHAnsi" w:cstheme="minorBidi"/>
      <w:b/>
      <w:bCs/>
      <w:sz w:val="22"/>
      <w:szCs w:val="22"/>
      <w:lang w:val="uk-UA" w:eastAsia="en-US"/>
    </w:rPr>
  </w:style>
  <w:style w:type="character" w:customStyle="1" w:styleId="27">
    <w:name w:val="Основний текст (2)_ Знак"/>
    <w:link w:val="28"/>
    <w:rsid w:val="00C07383"/>
    <w:rPr>
      <w:rFonts w:eastAsia="Arial Unicode MS"/>
      <w:shd w:val="clear" w:color="auto" w:fill="FFFFFF"/>
      <w:lang w:val="uk-UA"/>
    </w:rPr>
  </w:style>
  <w:style w:type="character" w:customStyle="1" w:styleId="210">
    <w:name w:val="Основний текст (2) + 10"/>
    <w:aliases w:val="5 pt,Напівжирний,Основний текст (2) + 7,Курсив2"/>
    <w:rsid w:val="00C07383"/>
    <w:rPr>
      <w:rFonts w:eastAsia="Arial Unicode MS"/>
      <w:b/>
      <w:bCs/>
      <w:sz w:val="21"/>
      <w:szCs w:val="21"/>
      <w:shd w:val="clear" w:color="auto" w:fill="FFFFFF"/>
      <w:lang w:val="uk-UA" w:eastAsia="ru-RU"/>
    </w:rPr>
  </w:style>
  <w:style w:type="character" w:customStyle="1" w:styleId="29">
    <w:name w:val="Основний текст (2)"/>
    <w:rsid w:val="00C07383"/>
    <w:rPr>
      <w:rFonts w:eastAsia="Arial Unicode MS"/>
      <w:shd w:val="clear" w:color="auto" w:fill="FFFFFF"/>
      <w:lang w:val="uk-UA" w:eastAsia="ru-RU"/>
    </w:rPr>
  </w:style>
  <w:style w:type="paragraph" w:customStyle="1" w:styleId="28">
    <w:name w:val="Основний текст (2)_"/>
    <w:basedOn w:val="a0"/>
    <w:link w:val="27"/>
    <w:rsid w:val="00C07383"/>
    <w:pPr>
      <w:widowControl w:val="0"/>
      <w:shd w:val="clear" w:color="auto" w:fill="FFFFFF"/>
      <w:spacing w:line="226" w:lineRule="exact"/>
      <w:jc w:val="center"/>
    </w:pPr>
    <w:rPr>
      <w:rFonts w:asciiTheme="minorHAnsi" w:eastAsia="Arial Unicode MS" w:hAnsiTheme="minorHAnsi" w:cstheme="minorBidi"/>
      <w:sz w:val="22"/>
      <w:szCs w:val="22"/>
      <w:lang w:val="uk-UA" w:eastAsia="en-US"/>
    </w:rPr>
  </w:style>
  <w:style w:type="character" w:customStyle="1" w:styleId="32">
    <w:name w:val="Підпис до таблиці (3)"/>
    <w:rsid w:val="00C07383"/>
    <w:rPr>
      <w:rFonts w:ascii="Times New Roman" w:hAnsi="Times New Roman" w:cs="Times New Roman"/>
      <w:b/>
      <w:bCs/>
      <w:sz w:val="21"/>
      <w:szCs w:val="21"/>
      <w:u w:val="none"/>
    </w:rPr>
  </w:style>
  <w:style w:type="character" w:customStyle="1" w:styleId="33">
    <w:name w:val="Підпис до таблиці (3)_ Знак"/>
    <w:link w:val="34"/>
    <w:rsid w:val="00C07383"/>
    <w:rPr>
      <w:rFonts w:eastAsia="Arial Unicode MS"/>
      <w:b/>
      <w:bCs/>
      <w:sz w:val="21"/>
      <w:szCs w:val="21"/>
      <w:shd w:val="clear" w:color="auto" w:fill="FFFFFF"/>
      <w:lang w:val="uk-UA"/>
    </w:rPr>
  </w:style>
  <w:style w:type="paragraph" w:customStyle="1" w:styleId="34">
    <w:name w:val="Підпис до таблиці (3)_"/>
    <w:basedOn w:val="a0"/>
    <w:link w:val="33"/>
    <w:rsid w:val="00C07383"/>
    <w:pPr>
      <w:widowControl w:val="0"/>
      <w:shd w:val="clear" w:color="auto" w:fill="FFFFFF"/>
      <w:spacing w:line="240" w:lineRule="atLeast"/>
    </w:pPr>
    <w:rPr>
      <w:rFonts w:asciiTheme="minorHAnsi" w:eastAsia="Arial Unicode MS" w:hAnsiTheme="minorHAnsi" w:cstheme="minorBidi"/>
      <w:b/>
      <w:bCs/>
      <w:sz w:val="21"/>
      <w:szCs w:val="21"/>
      <w:lang w:val="uk-UA" w:eastAsia="en-US"/>
    </w:rPr>
  </w:style>
  <w:style w:type="paragraph" w:customStyle="1" w:styleId="310">
    <w:name w:val="Підпис до таблиці (3)1"/>
    <w:basedOn w:val="a0"/>
    <w:rsid w:val="00C07383"/>
    <w:pPr>
      <w:widowControl w:val="0"/>
      <w:shd w:val="clear" w:color="auto" w:fill="FFFFFF"/>
      <w:spacing w:line="240" w:lineRule="atLeast"/>
    </w:pPr>
    <w:rPr>
      <w:rFonts w:eastAsia="Arial Unicode MS"/>
      <w:b/>
      <w:bCs/>
      <w:sz w:val="21"/>
      <w:szCs w:val="21"/>
      <w:lang w:val="uk-UA"/>
    </w:rPr>
  </w:style>
  <w:style w:type="character" w:customStyle="1" w:styleId="2CenturyGothic">
    <w:name w:val="Основний текст (2) + Century Gothic"/>
    <w:aliases w:val="9,5 pt1"/>
    <w:rsid w:val="00C07383"/>
    <w:rPr>
      <w:rFonts w:ascii="Century Gothic" w:hAnsi="Century Gothic" w:cs="Century Gothic"/>
      <w:sz w:val="19"/>
      <w:szCs w:val="19"/>
      <w:u w:val="none"/>
    </w:rPr>
  </w:style>
  <w:style w:type="paragraph" w:customStyle="1" w:styleId="211">
    <w:name w:val="Основний текст (2)1"/>
    <w:basedOn w:val="a0"/>
    <w:rsid w:val="00C07383"/>
    <w:pPr>
      <w:widowControl w:val="0"/>
      <w:shd w:val="clear" w:color="auto" w:fill="FFFFFF"/>
      <w:spacing w:line="226" w:lineRule="exact"/>
      <w:jc w:val="center"/>
    </w:pPr>
    <w:rPr>
      <w:rFonts w:eastAsia="Arial Unicode MS"/>
      <w:sz w:val="20"/>
      <w:szCs w:val="20"/>
      <w:lang w:val="uk-UA"/>
    </w:rPr>
  </w:style>
  <w:style w:type="paragraph" w:customStyle="1" w:styleId="212">
    <w:name w:val="Підпис до таблиці (2)1"/>
    <w:basedOn w:val="a0"/>
    <w:rsid w:val="00C07383"/>
    <w:pPr>
      <w:widowControl w:val="0"/>
      <w:shd w:val="clear" w:color="auto" w:fill="FFFFFF"/>
      <w:spacing w:line="240" w:lineRule="atLeast"/>
      <w:jc w:val="right"/>
    </w:pPr>
    <w:rPr>
      <w:rFonts w:eastAsia="Arial Unicode MS"/>
      <w:i/>
      <w:iCs/>
      <w:sz w:val="22"/>
      <w:szCs w:val="22"/>
      <w:lang w:val="uk-UA"/>
    </w:rPr>
  </w:style>
  <w:style w:type="paragraph" w:customStyle="1" w:styleId="14">
    <w:name w:val="Підпис до таблиці1"/>
    <w:basedOn w:val="a0"/>
    <w:rsid w:val="00C07383"/>
    <w:pPr>
      <w:widowControl w:val="0"/>
      <w:shd w:val="clear" w:color="auto" w:fill="FFFFFF"/>
      <w:spacing w:line="240" w:lineRule="atLeast"/>
      <w:jc w:val="right"/>
    </w:pPr>
    <w:rPr>
      <w:rFonts w:eastAsia="Arial Unicode MS"/>
      <w:b/>
      <w:bCs/>
      <w:lang w:val="uk-UA"/>
    </w:rPr>
  </w:style>
  <w:style w:type="character" w:customStyle="1" w:styleId="71">
    <w:name w:val="Основний текст (7)_"/>
    <w:link w:val="72"/>
    <w:rsid w:val="00C07383"/>
    <w:rPr>
      <w:rFonts w:eastAsia="Arial Unicode MS"/>
      <w:i/>
      <w:iCs/>
      <w:shd w:val="clear" w:color="auto" w:fill="FFFFFF"/>
      <w:lang w:val="uk-UA"/>
    </w:rPr>
  </w:style>
  <w:style w:type="character" w:customStyle="1" w:styleId="8">
    <w:name w:val="Основний текст (8)_"/>
    <w:link w:val="80"/>
    <w:rsid w:val="00C07383"/>
    <w:rPr>
      <w:rFonts w:eastAsia="Arial Unicode MS"/>
      <w:b/>
      <w:bCs/>
      <w:shd w:val="clear" w:color="auto" w:fill="FFFFFF"/>
      <w:lang w:val="uk-UA"/>
    </w:rPr>
  </w:style>
  <w:style w:type="paragraph" w:customStyle="1" w:styleId="72">
    <w:name w:val="Основний текст (7)"/>
    <w:basedOn w:val="a0"/>
    <w:link w:val="71"/>
    <w:rsid w:val="00C07383"/>
    <w:pPr>
      <w:widowControl w:val="0"/>
      <w:shd w:val="clear" w:color="auto" w:fill="FFFFFF"/>
      <w:spacing w:line="240" w:lineRule="atLeast"/>
      <w:jc w:val="right"/>
    </w:pPr>
    <w:rPr>
      <w:rFonts w:asciiTheme="minorHAnsi" w:eastAsia="Arial Unicode MS" w:hAnsiTheme="minorHAnsi" w:cstheme="minorBidi"/>
      <w:i/>
      <w:iCs/>
      <w:sz w:val="22"/>
      <w:szCs w:val="22"/>
      <w:lang w:val="uk-UA" w:eastAsia="en-US"/>
    </w:rPr>
  </w:style>
  <w:style w:type="paragraph" w:customStyle="1" w:styleId="80">
    <w:name w:val="Основний текст (8)"/>
    <w:basedOn w:val="a0"/>
    <w:link w:val="8"/>
    <w:rsid w:val="00C07383"/>
    <w:pPr>
      <w:widowControl w:val="0"/>
      <w:shd w:val="clear" w:color="auto" w:fill="FFFFFF"/>
      <w:spacing w:line="240" w:lineRule="atLeast"/>
      <w:jc w:val="right"/>
    </w:pPr>
    <w:rPr>
      <w:rFonts w:asciiTheme="minorHAnsi" w:eastAsia="Arial Unicode MS" w:hAnsiTheme="minorHAnsi" w:cstheme="minorBidi"/>
      <w:b/>
      <w:bCs/>
      <w:sz w:val="22"/>
      <w:szCs w:val="22"/>
      <w:lang w:val="uk-UA" w:eastAsia="en-US"/>
    </w:rPr>
  </w:style>
  <w:style w:type="character" w:customStyle="1" w:styleId="social-likesbutton">
    <w:name w:val="social-likes__button"/>
    <w:basedOn w:val="a1"/>
    <w:rsid w:val="00C07383"/>
  </w:style>
  <w:style w:type="character" w:customStyle="1" w:styleId="social-likescounter">
    <w:name w:val="social-likes__counter"/>
    <w:basedOn w:val="a1"/>
    <w:rsid w:val="00C07383"/>
  </w:style>
  <w:style w:type="paragraph" w:customStyle="1" w:styleId="writerslist">
    <w:name w:val="writers_list"/>
    <w:basedOn w:val="a0"/>
    <w:rsid w:val="00C07383"/>
    <w:pPr>
      <w:spacing w:before="100" w:beforeAutospacing="1" w:after="100" w:afterAutospacing="1"/>
    </w:pPr>
    <w:rPr>
      <w:rFonts w:eastAsia="Times New Roman"/>
      <w:lang w:val="uk-UA"/>
    </w:rPr>
  </w:style>
  <w:style w:type="paragraph" w:styleId="35">
    <w:name w:val="Body Text Indent 3"/>
    <w:basedOn w:val="a0"/>
    <w:link w:val="36"/>
    <w:uiPriority w:val="99"/>
    <w:semiHidden/>
    <w:unhideWhenUsed/>
    <w:rsid w:val="00C07383"/>
    <w:pPr>
      <w:spacing w:after="120" w:line="259" w:lineRule="auto"/>
      <w:ind w:left="283"/>
    </w:pPr>
    <w:rPr>
      <w:rFonts w:ascii="Calibri" w:eastAsia="Calibri" w:hAnsi="Calibri"/>
      <w:sz w:val="16"/>
      <w:szCs w:val="16"/>
      <w:lang w:val="uk-UA" w:eastAsia="en-US"/>
    </w:rPr>
  </w:style>
  <w:style w:type="character" w:customStyle="1" w:styleId="36">
    <w:name w:val="Основной текст с отступом 3 Знак"/>
    <w:basedOn w:val="a1"/>
    <w:link w:val="35"/>
    <w:uiPriority w:val="99"/>
    <w:semiHidden/>
    <w:rsid w:val="00C07383"/>
    <w:rPr>
      <w:rFonts w:ascii="Calibri" w:eastAsia="Calibri" w:hAnsi="Calibri" w:cs="Times New Roman"/>
      <w:sz w:val="16"/>
      <w:szCs w:val="16"/>
      <w:lang w:val="uk-UA"/>
    </w:rPr>
  </w:style>
  <w:style w:type="paragraph" w:styleId="37">
    <w:name w:val="Body Text 3"/>
    <w:basedOn w:val="a0"/>
    <w:link w:val="38"/>
    <w:unhideWhenUsed/>
    <w:rsid w:val="00C07383"/>
    <w:pPr>
      <w:spacing w:after="120" w:line="259" w:lineRule="auto"/>
    </w:pPr>
    <w:rPr>
      <w:rFonts w:ascii="Calibri" w:eastAsia="Calibri" w:hAnsi="Calibri"/>
      <w:sz w:val="16"/>
      <w:szCs w:val="16"/>
      <w:lang w:val="uk-UA" w:eastAsia="en-US"/>
    </w:rPr>
  </w:style>
  <w:style w:type="character" w:customStyle="1" w:styleId="38">
    <w:name w:val="Основной текст 3 Знак"/>
    <w:basedOn w:val="a1"/>
    <w:link w:val="37"/>
    <w:rsid w:val="00C07383"/>
    <w:rPr>
      <w:rFonts w:ascii="Calibri" w:eastAsia="Calibri" w:hAnsi="Calibri" w:cs="Times New Roman"/>
      <w:sz w:val="16"/>
      <w:szCs w:val="16"/>
      <w:lang w:val="uk-UA"/>
    </w:rPr>
  </w:style>
  <w:style w:type="paragraph" w:customStyle="1" w:styleId="TableC7pt">
    <w:name w:val="Table (C) 7 pt"/>
    <w:basedOn w:val="a0"/>
    <w:rsid w:val="00C07383"/>
    <w:pPr>
      <w:jc w:val="center"/>
    </w:pPr>
    <w:rPr>
      <w:rFonts w:ascii="Arial" w:eastAsia="Times New Roman" w:hAnsi="Arial"/>
      <w:sz w:val="14"/>
      <w:szCs w:val="20"/>
      <w:lang w:val="en-GB"/>
    </w:rPr>
  </w:style>
  <w:style w:type="paragraph" w:customStyle="1" w:styleId="TableHeading">
    <w:name w:val="Table Heading"/>
    <w:rsid w:val="00C07383"/>
    <w:pPr>
      <w:spacing w:before="120" w:after="120" w:line="240" w:lineRule="auto"/>
    </w:pPr>
    <w:rPr>
      <w:rFonts w:ascii="Arial Narrow" w:eastAsia="Times New Roman" w:hAnsi="Arial Narrow" w:cs="Times New Roman"/>
      <w:b/>
      <w:sz w:val="20"/>
      <w:szCs w:val="20"/>
      <w:lang w:val="en-GB" w:eastAsia="ru-RU"/>
    </w:rPr>
  </w:style>
  <w:style w:type="paragraph" w:customStyle="1" w:styleId="TableL7pt">
    <w:name w:val="Table (L) 7 pt"/>
    <w:basedOn w:val="a0"/>
    <w:rsid w:val="00C07383"/>
    <w:rPr>
      <w:rFonts w:ascii="Arial" w:eastAsia="Times New Roman" w:hAnsi="Arial"/>
      <w:sz w:val="14"/>
      <w:szCs w:val="20"/>
      <w:lang w:val="en-GB"/>
    </w:rPr>
  </w:style>
  <w:style w:type="paragraph" w:customStyle="1" w:styleId="311">
    <w:name w:val="Основной текст с отступом 31"/>
    <w:basedOn w:val="a0"/>
    <w:rsid w:val="00C07383"/>
    <w:pPr>
      <w:ind w:firstLine="720"/>
      <w:jc w:val="both"/>
    </w:pPr>
    <w:rPr>
      <w:rFonts w:eastAsia="Times New Roman"/>
      <w:sz w:val="28"/>
      <w:szCs w:val="20"/>
      <w:lang w:val="uk-UA"/>
    </w:rPr>
  </w:style>
  <w:style w:type="paragraph" w:customStyle="1" w:styleId="Normal1">
    <w:name w:val="Normal1"/>
    <w:rsid w:val="00C07383"/>
    <w:pPr>
      <w:widowControl w:val="0"/>
      <w:spacing w:before="240" w:after="0" w:line="360" w:lineRule="auto"/>
    </w:pPr>
    <w:rPr>
      <w:rFonts w:ascii="Times New Roman" w:eastAsia="Times New Roman" w:hAnsi="Times New Roman" w:cs="Times New Roman"/>
      <w:snapToGrid w:val="0"/>
      <w:sz w:val="16"/>
      <w:szCs w:val="20"/>
      <w:lang w:val="uk-UA" w:eastAsia="ru-RU"/>
    </w:rPr>
  </w:style>
  <w:style w:type="paragraph" w:customStyle="1" w:styleId="Dedication">
    <w:name w:val="Dedication"/>
    <w:rsid w:val="00C07383"/>
    <w:pPr>
      <w:spacing w:after="0" w:line="240" w:lineRule="auto"/>
      <w:ind w:left="3402"/>
    </w:pPr>
    <w:rPr>
      <w:rFonts w:ascii="Times New Roman" w:eastAsia="Times New Roman" w:hAnsi="Times New Roman" w:cs="Times New Roman"/>
      <w:sz w:val="16"/>
      <w:szCs w:val="20"/>
      <w:lang w:val="en-GB" w:eastAsia="ru-RU"/>
    </w:rPr>
  </w:style>
  <w:style w:type="paragraph" w:customStyle="1" w:styleId="15">
    <w:name w:val="Основной текст1"/>
    <w:basedOn w:val="a0"/>
    <w:autoRedefine/>
    <w:rsid w:val="00C07383"/>
    <w:pPr>
      <w:spacing w:line="360" w:lineRule="auto"/>
      <w:ind w:firstLine="720"/>
      <w:jc w:val="both"/>
    </w:pPr>
    <w:rPr>
      <w:rFonts w:eastAsia="Times New Roman"/>
      <w:sz w:val="28"/>
      <w:szCs w:val="20"/>
      <w:lang w:val="uk-UA"/>
    </w:rPr>
  </w:style>
  <w:style w:type="paragraph" w:customStyle="1" w:styleId="p2">
    <w:name w:val="p2"/>
    <w:basedOn w:val="a0"/>
    <w:rsid w:val="00C07383"/>
    <w:pPr>
      <w:spacing w:before="100" w:after="100"/>
    </w:pPr>
    <w:rPr>
      <w:rFonts w:eastAsia="Times New Roman"/>
      <w:szCs w:val="20"/>
    </w:rPr>
  </w:style>
  <w:style w:type="paragraph" w:customStyle="1" w:styleId="16">
    <w:name w:val="Обычный (Интернет)1"/>
    <w:basedOn w:val="a0"/>
    <w:rsid w:val="00C07383"/>
    <w:pPr>
      <w:spacing w:before="100" w:after="100"/>
    </w:pPr>
    <w:rPr>
      <w:rFonts w:eastAsia="Times New Roman"/>
      <w:snapToGrid w:val="0"/>
      <w:color w:val="000000"/>
      <w:szCs w:val="20"/>
    </w:rPr>
  </w:style>
  <w:style w:type="paragraph" w:customStyle="1" w:styleId="17">
    <w:name w:val="заголовок 1"/>
    <w:basedOn w:val="a0"/>
    <w:next w:val="a0"/>
    <w:rsid w:val="00C07383"/>
    <w:pPr>
      <w:keepNext/>
      <w:autoSpaceDE w:val="0"/>
      <w:autoSpaceDN w:val="0"/>
    </w:pPr>
    <w:rPr>
      <w:rFonts w:eastAsia="Times New Roman"/>
      <w:sz w:val="28"/>
      <w:szCs w:val="28"/>
      <w:lang w:val="uk-UA"/>
    </w:rPr>
  </w:style>
  <w:style w:type="paragraph" w:customStyle="1" w:styleId="53">
    <w:name w:val="заголовок 5"/>
    <w:basedOn w:val="a0"/>
    <w:next w:val="a0"/>
    <w:rsid w:val="00C07383"/>
    <w:pPr>
      <w:keepNext/>
      <w:autoSpaceDE w:val="0"/>
      <w:autoSpaceDN w:val="0"/>
      <w:jc w:val="right"/>
    </w:pPr>
    <w:rPr>
      <w:rFonts w:eastAsia="Times New Roman"/>
      <w:sz w:val="28"/>
      <w:szCs w:val="28"/>
      <w:lang w:val="uk-UA"/>
    </w:rPr>
  </w:style>
  <w:style w:type="table" w:customStyle="1" w:styleId="TableNormal">
    <w:name w:val="Table Normal"/>
    <w:uiPriority w:val="2"/>
    <w:semiHidden/>
    <w:unhideWhenUsed/>
    <w:qFormat/>
    <w:rsid w:val="00C07383"/>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C07383"/>
    <w:pPr>
      <w:widowControl w:val="0"/>
      <w:autoSpaceDE w:val="0"/>
      <w:autoSpaceDN w:val="0"/>
      <w:jc w:val="center"/>
    </w:pPr>
    <w:rPr>
      <w:rFonts w:eastAsia="Times New Roman"/>
      <w:lang w:val="uk-UA"/>
    </w:rPr>
  </w:style>
  <w:style w:type="paragraph" w:styleId="2a">
    <w:name w:val="Body Text 2"/>
    <w:basedOn w:val="a0"/>
    <w:link w:val="2b"/>
    <w:uiPriority w:val="99"/>
    <w:semiHidden/>
    <w:unhideWhenUsed/>
    <w:rsid w:val="00C07383"/>
    <w:pPr>
      <w:spacing w:after="120" w:line="480" w:lineRule="auto"/>
    </w:pPr>
    <w:rPr>
      <w:rFonts w:eastAsia="Times New Roman"/>
      <w:lang w:val="uk-UA"/>
    </w:rPr>
  </w:style>
  <w:style w:type="character" w:customStyle="1" w:styleId="2b">
    <w:name w:val="Основной текст 2 Знак"/>
    <w:basedOn w:val="a1"/>
    <w:link w:val="2a"/>
    <w:uiPriority w:val="99"/>
    <w:semiHidden/>
    <w:rsid w:val="00C07383"/>
    <w:rPr>
      <w:rFonts w:ascii="Times New Roman" w:eastAsia="Times New Roman" w:hAnsi="Times New Roman" w:cs="Times New Roman"/>
      <w:sz w:val="24"/>
      <w:szCs w:val="24"/>
      <w:lang w:val="uk-UA" w:eastAsia="ru-RU"/>
    </w:rPr>
  </w:style>
  <w:style w:type="character" w:customStyle="1" w:styleId="af0">
    <w:name w:val="Название Знак"/>
    <w:link w:val="23"/>
    <w:uiPriority w:val="10"/>
    <w:rsid w:val="00C07383"/>
    <w:rPr>
      <w:rFonts w:ascii="Times New Roman" w:eastAsia="Times New Roman" w:hAnsi="Times New Roman" w:cs="Times New Roman"/>
      <w:b/>
      <w:bCs/>
      <w:sz w:val="52"/>
      <w:szCs w:val="52"/>
      <w:lang w:val="uk-UA" w:eastAsia="ru-RU"/>
    </w:rPr>
  </w:style>
  <w:style w:type="paragraph" w:customStyle="1" w:styleId="FR1">
    <w:name w:val="FR1"/>
    <w:rsid w:val="00C07383"/>
    <w:pPr>
      <w:widowControl w:val="0"/>
      <w:spacing w:before="340" w:after="0" w:line="480" w:lineRule="auto"/>
      <w:ind w:left="320" w:firstLine="640"/>
      <w:jc w:val="both"/>
    </w:pPr>
    <w:rPr>
      <w:rFonts w:ascii="Times New Roman" w:eastAsia="Times New Roman" w:hAnsi="Times New Roman" w:cs="Times New Roman"/>
      <w:snapToGrid w:val="0"/>
      <w:sz w:val="24"/>
      <w:szCs w:val="20"/>
      <w:lang w:val="uk-UA" w:eastAsia="uk-UA"/>
    </w:rPr>
  </w:style>
  <w:style w:type="paragraph" w:customStyle="1" w:styleId="aff0">
    <w:name w:val="Цитаты"/>
    <w:basedOn w:val="a0"/>
    <w:rsid w:val="00C07383"/>
    <w:pPr>
      <w:spacing w:before="100" w:after="100"/>
      <w:ind w:left="360" w:right="360"/>
    </w:pPr>
    <w:rPr>
      <w:rFonts w:eastAsia="Times New Roman"/>
      <w:snapToGrid w:val="0"/>
      <w:szCs w:val="20"/>
      <w:lang w:eastAsia="uk-UA"/>
    </w:rPr>
  </w:style>
  <w:style w:type="paragraph" w:customStyle="1" w:styleId="rvps2">
    <w:name w:val="rvps2"/>
    <w:basedOn w:val="a0"/>
    <w:rsid w:val="00C07383"/>
    <w:pPr>
      <w:spacing w:before="100" w:beforeAutospacing="1" w:after="100" w:afterAutospacing="1"/>
    </w:pPr>
    <w:rPr>
      <w:rFonts w:eastAsia="Times New Roman"/>
      <w:lang w:val="uk-UA"/>
    </w:rPr>
  </w:style>
  <w:style w:type="paragraph" w:customStyle="1" w:styleId="rvps7">
    <w:name w:val="rvps7"/>
    <w:basedOn w:val="a0"/>
    <w:rsid w:val="00C07383"/>
    <w:pPr>
      <w:spacing w:before="100" w:beforeAutospacing="1" w:after="100" w:afterAutospacing="1"/>
    </w:pPr>
    <w:rPr>
      <w:rFonts w:eastAsia="Times New Roman"/>
      <w:lang w:val="uk-UA"/>
    </w:rPr>
  </w:style>
  <w:style w:type="character" w:customStyle="1" w:styleId="rvts15">
    <w:name w:val="rvts15"/>
    <w:basedOn w:val="a1"/>
    <w:rsid w:val="00C07383"/>
  </w:style>
  <w:style w:type="character" w:customStyle="1" w:styleId="rvts46">
    <w:name w:val="rvts46"/>
    <w:basedOn w:val="a1"/>
    <w:rsid w:val="00C07383"/>
  </w:style>
  <w:style w:type="character" w:customStyle="1" w:styleId="rvts11">
    <w:name w:val="rvts11"/>
    <w:basedOn w:val="a1"/>
    <w:rsid w:val="00C07383"/>
  </w:style>
  <w:style w:type="character" w:customStyle="1" w:styleId="rvts80">
    <w:name w:val="rvts80"/>
    <w:basedOn w:val="a1"/>
    <w:rsid w:val="00C07383"/>
  </w:style>
  <w:style w:type="paragraph" w:customStyle="1" w:styleId="rvps14">
    <w:name w:val="rvps14"/>
    <w:basedOn w:val="a0"/>
    <w:rsid w:val="00C07383"/>
    <w:pPr>
      <w:spacing w:before="100" w:beforeAutospacing="1" w:after="100" w:afterAutospacing="1"/>
    </w:pPr>
    <w:rPr>
      <w:rFonts w:eastAsia="Times New Roman"/>
      <w:lang w:val="uk-UA"/>
    </w:rPr>
  </w:style>
  <w:style w:type="character" w:customStyle="1" w:styleId="rvts9">
    <w:name w:val="rvts9"/>
    <w:basedOn w:val="a1"/>
    <w:rsid w:val="00C07383"/>
  </w:style>
  <w:style w:type="paragraph" w:styleId="af">
    <w:name w:val="Title"/>
    <w:basedOn w:val="a0"/>
    <w:next w:val="a0"/>
    <w:link w:val="aff1"/>
    <w:uiPriority w:val="10"/>
    <w:qFormat/>
    <w:rsid w:val="00C07383"/>
    <w:pPr>
      <w:contextualSpacing/>
    </w:pPr>
    <w:rPr>
      <w:rFonts w:asciiTheme="majorHAnsi" w:eastAsiaTheme="majorEastAsia" w:hAnsiTheme="majorHAnsi" w:cstheme="majorBidi"/>
      <w:spacing w:val="-10"/>
      <w:kern w:val="28"/>
      <w:sz w:val="56"/>
      <w:szCs w:val="56"/>
      <w:lang w:val="uk-UA"/>
    </w:rPr>
  </w:style>
  <w:style w:type="character" w:customStyle="1" w:styleId="aff1">
    <w:name w:val="Заголовок Знак"/>
    <w:basedOn w:val="a1"/>
    <w:link w:val="af"/>
    <w:uiPriority w:val="10"/>
    <w:rsid w:val="00C07383"/>
    <w:rPr>
      <w:rFonts w:asciiTheme="majorHAnsi" w:eastAsiaTheme="majorEastAsia" w:hAnsiTheme="majorHAnsi" w:cstheme="majorBidi"/>
      <w:spacing w:val="-10"/>
      <w:kern w:val="28"/>
      <w:sz w:val="56"/>
      <w:szCs w:val="56"/>
      <w:lang w:val="uk-UA" w:eastAsia="ru-RU"/>
    </w:rPr>
  </w:style>
  <w:style w:type="character" w:customStyle="1" w:styleId="HTML1">
    <w:name w:val="Стандартный HTML Знак1"/>
    <w:basedOn w:val="a1"/>
    <w:semiHidden/>
    <w:rsid w:val="00C07383"/>
    <w:rPr>
      <w:rFonts w:ascii="Consolas" w:hAnsi="Consolas" w:cs="Consolas"/>
      <w:lang w:val="uk-UA" w:eastAsia="en-US"/>
    </w:rPr>
  </w:style>
  <w:style w:type="paragraph" w:styleId="18">
    <w:name w:val="toc 1"/>
    <w:basedOn w:val="a0"/>
    <w:uiPriority w:val="1"/>
    <w:qFormat/>
    <w:rsid w:val="00C07383"/>
    <w:pPr>
      <w:widowControl w:val="0"/>
      <w:autoSpaceDE w:val="0"/>
      <w:autoSpaceDN w:val="0"/>
      <w:spacing w:before="238" w:line="275" w:lineRule="exact"/>
      <w:ind w:left="613" w:hanging="302"/>
    </w:pPr>
    <w:rPr>
      <w:rFonts w:eastAsia="Times New Roman"/>
      <w:b/>
      <w:bCs/>
      <w:lang w:val="uk-UA" w:eastAsia="en-US"/>
    </w:rPr>
  </w:style>
  <w:style w:type="paragraph" w:styleId="2c">
    <w:name w:val="toc 2"/>
    <w:basedOn w:val="a0"/>
    <w:uiPriority w:val="1"/>
    <w:qFormat/>
    <w:rsid w:val="00C07383"/>
    <w:pPr>
      <w:widowControl w:val="0"/>
      <w:autoSpaceDE w:val="0"/>
      <w:autoSpaceDN w:val="0"/>
      <w:spacing w:before="197"/>
      <w:ind w:left="312"/>
    </w:pPr>
    <w:rPr>
      <w:rFonts w:eastAsia="Times New Roman"/>
      <w:b/>
      <w:bCs/>
      <w:i/>
      <w:iCs/>
      <w:sz w:val="22"/>
      <w:szCs w:val="22"/>
      <w:lang w:val="uk-UA" w:eastAsia="en-US"/>
    </w:rPr>
  </w:style>
  <w:style w:type="paragraph" w:styleId="39">
    <w:name w:val="toc 3"/>
    <w:basedOn w:val="a0"/>
    <w:uiPriority w:val="1"/>
    <w:qFormat/>
    <w:rsid w:val="00C07383"/>
    <w:pPr>
      <w:widowControl w:val="0"/>
      <w:autoSpaceDE w:val="0"/>
      <w:autoSpaceDN w:val="0"/>
      <w:spacing w:line="274" w:lineRule="exact"/>
      <w:ind w:left="1040" w:hanging="421"/>
    </w:pPr>
    <w:rPr>
      <w:rFonts w:eastAsia="Times New Roman"/>
      <w:lang w:val="uk-UA" w:eastAsia="en-US"/>
    </w:rPr>
  </w:style>
  <w:style w:type="paragraph" w:styleId="41">
    <w:name w:val="toc 4"/>
    <w:basedOn w:val="a0"/>
    <w:uiPriority w:val="1"/>
    <w:qFormat/>
    <w:rsid w:val="00C07383"/>
    <w:pPr>
      <w:widowControl w:val="0"/>
      <w:autoSpaceDE w:val="0"/>
      <w:autoSpaceDN w:val="0"/>
      <w:spacing w:line="270" w:lineRule="exact"/>
      <w:ind w:left="649"/>
    </w:pPr>
    <w:rPr>
      <w:rFonts w:eastAsia="Times New Roman"/>
      <w:b/>
      <w:bCs/>
      <w:lang w:val="uk-UA" w:eastAsia="en-US"/>
    </w:rPr>
  </w:style>
  <w:style w:type="paragraph" w:styleId="54">
    <w:name w:val="toc 5"/>
    <w:basedOn w:val="a0"/>
    <w:uiPriority w:val="1"/>
    <w:qFormat/>
    <w:rsid w:val="00C07383"/>
    <w:pPr>
      <w:widowControl w:val="0"/>
      <w:autoSpaceDE w:val="0"/>
      <w:autoSpaceDN w:val="0"/>
      <w:spacing w:line="271" w:lineRule="exact"/>
      <w:ind w:left="642"/>
    </w:pPr>
    <w:rPr>
      <w:rFonts w:eastAsia="Times New Roman"/>
      <w:b/>
      <w:bCs/>
      <w:i/>
      <w:iCs/>
      <w:lang w:val="uk-UA" w:eastAsia="en-US"/>
    </w:rPr>
  </w:style>
  <w:style w:type="paragraph" w:styleId="61">
    <w:name w:val="toc 6"/>
    <w:basedOn w:val="a0"/>
    <w:uiPriority w:val="1"/>
    <w:qFormat/>
    <w:rsid w:val="00C07383"/>
    <w:pPr>
      <w:widowControl w:val="0"/>
      <w:autoSpaceDE w:val="0"/>
      <w:autoSpaceDN w:val="0"/>
      <w:spacing w:line="274" w:lineRule="exact"/>
      <w:ind w:left="1064" w:hanging="421"/>
    </w:pPr>
    <w:rPr>
      <w:rFonts w:eastAsia="Times New Roman"/>
      <w:lang w:val="uk-UA" w:eastAsia="en-US"/>
    </w:rPr>
  </w:style>
  <w:style w:type="paragraph" w:styleId="73">
    <w:name w:val="toc 7"/>
    <w:basedOn w:val="a0"/>
    <w:uiPriority w:val="1"/>
    <w:qFormat/>
    <w:rsid w:val="00C07383"/>
    <w:pPr>
      <w:widowControl w:val="0"/>
      <w:autoSpaceDE w:val="0"/>
      <w:autoSpaceDN w:val="0"/>
      <w:ind w:left="1064" w:hanging="454"/>
    </w:pPr>
    <w:rPr>
      <w:rFonts w:eastAsia="Times New Roman"/>
      <w:b/>
      <w:bCs/>
      <w:i/>
      <w:iCs/>
      <w:sz w:val="22"/>
      <w:szCs w:val="22"/>
      <w:lang w:val="uk-UA" w:eastAsia="en-US"/>
    </w:rPr>
  </w:style>
  <w:style w:type="paragraph" w:styleId="81">
    <w:name w:val="toc 8"/>
    <w:basedOn w:val="a0"/>
    <w:uiPriority w:val="1"/>
    <w:qFormat/>
    <w:rsid w:val="00C07383"/>
    <w:pPr>
      <w:widowControl w:val="0"/>
      <w:autoSpaceDE w:val="0"/>
      <w:autoSpaceDN w:val="0"/>
      <w:spacing w:line="274" w:lineRule="exact"/>
      <w:ind w:left="1621" w:hanging="601"/>
    </w:pPr>
    <w:rPr>
      <w:rFonts w:eastAsia="Times New Roman"/>
      <w:lang w:val="uk-UA" w:eastAsia="en-US"/>
    </w:rPr>
  </w:style>
  <w:style w:type="paragraph" w:styleId="93">
    <w:name w:val="toc 9"/>
    <w:basedOn w:val="a0"/>
    <w:uiPriority w:val="1"/>
    <w:qFormat/>
    <w:rsid w:val="00C07383"/>
    <w:pPr>
      <w:widowControl w:val="0"/>
      <w:autoSpaceDE w:val="0"/>
      <w:autoSpaceDN w:val="0"/>
      <w:spacing w:line="274" w:lineRule="exact"/>
      <w:ind w:left="1069"/>
    </w:pPr>
    <w:rPr>
      <w:rFonts w:eastAsia="Times New Roman"/>
      <w:i/>
      <w:iCs/>
      <w:lang w:val="uk-UA" w:eastAsia="en-US"/>
    </w:rPr>
  </w:style>
  <w:style w:type="paragraph" w:customStyle="1" w:styleId="tj">
    <w:name w:val="tj"/>
    <w:basedOn w:val="a0"/>
    <w:rsid w:val="00C07383"/>
    <w:pPr>
      <w:spacing w:before="100" w:beforeAutospacing="1" w:after="100" w:afterAutospacing="1"/>
    </w:pPr>
    <w:rPr>
      <w:rFonts w:eastAsia="Times New Roman"/>
      <w:lang w:val="uk-UA"/>
    </w:rPr>
  </w:style>
  <w:style w:type="paragraph" w:customStyle="1" w:styleId="rtejustify">
    <w:name w:val="rtejustify"/>
    <w:basedOn w:val="a0"/>
    <w:rsid w:val="00C07383"/>
    <w:pPr>
      <w:spacing w:before="100" w:beforeAutospacing="1" w:after="100" w:afterAutospacing="1"/>
    </w:pPr>
    <w:rPr>
      <w:rFonts w:eastAsia="Times New Roman"/>
      <w:lang w:val="uk-UA"/>
    </w:rPr>
  </w:style>
  <w:style w:type="character" w:customStyle="1" w:styleId="kc-title">
    <w:name w:val="kc-title"/>
    <w:basedOn w:val="a1"/>
    <w:rsid w:val="00C07383"/>
  </w:style>
  <w:style w:type="paragraph" w:customStyle="1" w:styleId="post-other">
    <w:name w:val="post-other"/>
    <w:basedOn w:val="a0"/>
    <w:rsid w:val="00C07383"/>
    <w:pPr>
      <w:spacing w:before="100" w:beforeAutospacing="1" w:after="100" w:afterAutospacing="1"/>
    </w:pPr>
    <w:rPr>
      <w:rFonts w:eastAsia="Times New Roman"/>
    </w:rPr>
  </w:style>
  <w:style w:type="character" w:customStyle="1" w:styleId="post-other-desc">
    <w:name w:val="post-other-desc"/>
    <w:basedOn w:val="a1"/>
    <w:rsid w:val="00C07383"/>
  </w:style>
  <w:style w:type="character" w:customStyle="1" w:styleId="desc">
    <w:name w:val="desc"/>
    <w:basedOn w:val="a1"/>
    <w:rsid w:val="00C07383"/>
  </w:style>
  <w:style w:type="paragraph" w:customStyle="1" w:styleId="rvps6">
    <w:name w:val="rvps6"/>
    <w:basedOn w:val="a0"/>
    <w:rsid w:val="00C07383"/>
    <w:pPr>
      <w:spacing w:before="100" w:beforeAutospacing="1" w:after="100" w:afterAutospacing="1"/>
    </w:pPr>
    <w:rPr>
      <w:rFonts w:eastAsia="Times New Roman"/>
    </w:rPr>
  </w:style>
  <w:style w:type="character" w:customStyle="1" w:styleId="rvts23">
    <w:name w:val="rvts23"/>
    <w:basedOn w:val="a1"/>
    <w:rsid w:val="00C07383"/>
  </w:style>
  <w:style w:type="paragraph" w:customStyle="1" w:styleId="rvps4">
    <w:name w:val="rvps4"/>
    <w:basedOn w:val="a0"/>
    <w:rsid w:val="00C07383"/>
    <w:pPr>
      <w:spacing w:before="100" w:beforeAutospacing="1" w:after="100" w:afterAutospacing="1"/>
    </w:pPr>
    <w:rPr>
      <w:rFonts w:eastAsia="Times New Roman"/>
    </w:rPr>
  </w:style>
  <w:style w:type="character" w:customStyle="1" w:styleId="rvts44">
    <w:name w:val="rvts44"/>
    <w:basedOn w:val="a1"/>
    <w:rsid w:val="00C07383"/>
  </w:style>
  <w:style w:type="paragraph" w:customStyle="1" w:styleId="rvps15">
    <w:name w:val="rvps15"/>
    <w:basedOn w:val="a0"/>
    <w:rsid w:val="00C07383"/>
    <w:pPr>
      <w:spacing w:before="100" w:beforeAutospacing="1" w:after="100" w:afterAutospacing="1"/>
    </w:pPr>
    <w:rPr>
      <w:rFonts w:eastAsia="Times New Roman"/>
    </w:rPr>
  </w:style>
  <w:style w:type="paragraph" w:customStyle="1" w:styleId="style2">
    <w:name w:val="style2"/>
    <w:basedOn w:val="a0"/>
    <w:rsid w:val="00C07383"/>
    <w:pPr>
      <w:spacing w:before="100" w:beforeAutospacing="1" w:after="100" w:afterAutospacing="1"/>
    </w:pPr>
    <w:rPr>
      <w:rFonts w:eastAsia="Times New Roman"/>
    </w:rPr>
  </w:style>
  <w:style w:type="character" w:customStyle="1" w:styleId="style4">
    <w:name w:val="style4"/>
    <w:basedOn w:val="a1"/>
    <w:rsid w:val="00C07383"/>
  </w:style>
  <w:style w:type="paragraph" w:customStyle="1" w:styleId="style41">
    <w:name w:val="style41"/>
    <w:basedOn w:val="a0"/>
    <w:rsid w:val="00C07383"/>
    <w:pPr>
      <w:spacing w:before="100" w:beforeAutospacing="1" w:after="100" w:afterAutospacing="1"/>
    </w:pPr>
    <w:rPr>
      <w:rFonts w:eastAsia="Times New Roman"/>
    </w:rPr>
  </w:style>
  <w:style w:type="paragraph" w:customStyle="1" w:styleId="style7">
    <w:name w:val="style7"/>
    <w:basedOn w:val="a0"/>
    <w:rsid w:val="00C07383"/>
    <w:pPr>
      <w:spacing w:before="100" w:beforeAutospacing="1" w:after="100" w:afterAutospacing="1"/>
    </w:pPr>
    <w:rPr>
      <w:rFonts w:eastAsia="Times New Roman"/>
    </w:rPr>
  </w:style>
  <w:style w:type="character" w:customStyle="1" w:styleId="120">
    <w:name w:val="Основний текст (12)"/>
    <w:basedOn w:val="12"/>
    <w:rsid w:val="00C07383"/>
    <w:rPr>
      <w:rFonts w:ascii="Times New Roman" w:hAnsi="Times New Roman" w:cs="Times New Roman"/>
      <w:b/>
      <w:bCs/>
      <w:sz w:val="17"/>
      <w:szCs w:val="17"/>
      <w:shd w:val="clear" w:color="auto" w:fill="FFFFFF"/>
    </w:rPr>
  </w:style>
  <w:style w:type="character" w:customStyle="1" w:styleId="123">
    <w:name w:val="Основний текст (12)3"/>
    <w:basedOn w:val="12"/>
    <w:rsid w:val="00C07383"/>
    <w:rPr>
      <w:rFonts w:ascii="Times New Roman" w:hAnsi="Times New Roman" w:cs="Times New Roman"/>
      <w:b/>
      <w:bCs/>
      <w:sz w:val="17"/>
      <w:szCs w:val="17"/>
      <w:shd w:val="clear" w:color="auto" w:fill="FFFFFF"/>
    </w:rPr>
  </w:style>
  <w:style w:type="character" w:customStyle="1" w:styleId="140">
    <w:name w:val="Основний текст (14)_"/>
    <w:link w:val="141"/>
    <w:rsid w:val="00C07383"/>
    <w:rPr>
      <w:rFonts w:ascii="Times New Roman" w:hAnsi="Times New Roman" w:cs="Times New Roman"/>
      <w:i/>
      <w:iCs/>
      <w:sz w:val="17"/>
      <w:szCs w:val="17"/>
      <w:shd w:val="clear" w:color="auto" w:fill="FFFFFF"/>
      <w:lang w:val="en-US"/>
    </w:rPr>
  </w:style>
  <w:style w:type="character" w:customStyle="1" w:styleId="142">
    <w:name w:val="Основний текст (14)"/>
    <w:basedOn w:val="140"/>
    <w:rsid w:val="00C07383"/>
    <w:rPr>
      <w:rFonts w:ascii="Times New Roman" w:hAnsi="Times New Roman" w:cs="Times New Roman"/>
      <w:i/>
      <w:iCs/>
      <w:sz w:val="17"/>
      <w:szCs w:val="17"/>
      <w:shd w:val="clear" w:color="auto" w:fill="FFFFFF"/>
      <w:lang w:val="en-US"/>
    </w:rPr>
  </w:style>
  <w:style w:type="character" w:customStyle="1" w:styleId="144">
    <w:name w:val="Основний текст (14)4"/>
    <w:basedOn w:val="140"/>
    <w:rsid w:val="00C07383"/>
    <w:rPr>
      <w:rFonts w:ascii="Times New Roman" w:hAnsi="Times New Roman" w:cs="Times New Roman"/>
      <w:i/>
      <w:iCs/>
      <w:sz w:val="17"/>
      <w:szCs w:val="17"/>
      <w:shd w:val="clear" w:color="auto" w:fill="FFFFFF"/>
      <w:lang w:val="en-US"/>
    </w:rPr>
  </w:style>
  <w:style w:type="character" w:customStyle="1" w:styleId="143">
    <w:name w:val="Основний текст (14)3"/>
    <w:basedOn w:val="140"/>
    <w:rsid w:val="00C07383"/>
    <w:rPr>
      <w:rFonts w:ascii="Times New Roman" w:hAnsi="Times New Roman" w:cs="Times New Roman"/>
      <w:i/>
      <w:iCs/>
      <w:sz w:val="17"/>
      <w:szCs w:val="17"/>
      <w:shd w:val="clear" w:color="auto" w:fill="FFFFFF"/>
      <w:lang w:val="en-US"/>
    </w:rPr>
  </w:style>
  <w:style w:type="character" w:customStyle="1" w:styleId="122">
    <w:name w:val="Основний текст (12)2"/>
    <w:rsid w:val="00C07383"/>
    <w:rPr>
      <w:rFonts w:ascii="Times New Roman" w:hAnsi="Times New Roman" w:cs="Times New Roman"/>
      <w:b/>
      <w:bCs/>
      <w:sz w:val="17"/>
      <w:szCs w:val="17"/>
      <w:u w:val="none"/>
      <w:lang w:val="en-US" w:eastAsia="en-US"/>
    </w:rPr>
  </w:style>
  <w:style w:type="character" w:customStyle="1" w:styleId="1420">
    <w:name w:val="Основний текст (14)2"/>
    <w:basedOn w:val="140"/>
    <w:rsid w:val="00C07383"/>
    <w:rPr>
      <w:rFonts w:ascii="Times New Roman" w:hAnsi="Times New Roman" w:cs="Times New Roman"/>
      <w:i/>
      <w:iCs/>
      <w:sz w:val="17"/>
      <w:szCs w:val="17"/>
      <w:shd w:val="clear" w:color="auto" w:fill="FFFFFF"/>
      <w:lang w:val="en-US"/>
    </w:rPr>
  </w:style>
  <w:style w:type="character" w:customStyle="1" w:styleId="3a">
    <w:name w:val="Заголовок №3_"/>
    <w:link w:val="312"/>
    <w:rsid w:val="00C07383"/>
    <w:rPr>
      <w:rFonts w:ascii="Times New Roman" w:hAnsi="Times New Roman" w:cs="Times New Roman"/>
      <w:b/>
      <w:bCs/>
      <w:sz w:val="17"/>
      <w:szCs w:val="17"/>
      <w:shd w:val="clear" w:color="auto" w:fill="FFFFFF"/>
    </w:rPr>
  </w:style>
  <w:style w:type="character" w:customStyle="1" w:styleId="3b">
    <w:name w:val="Заголовок №3"/>
    <w:basedOn w:val="3a"/>
    <w:rsid w:val="00C07383"/>
    <w:rPr>
      <w:rFonts w:ascii="Times New Roman" w:hAnsi="Times New Roman" w:cs="Times New Roman"/>
      <w:b/>
      <w:bCs/>
      <w:sz w:val="17"/>
      <w:szCs w:val="17"/>
      <w:shd w:val="clear" w:color="auto" w:fill="FFFFFF"/>
    </w:rPr>
  </w:style>
  <w:style w:type="character" w:customStyle="1" w:styleId="320">
    <w:name w:val="Заголовок №32"/>
    <w:basedOn w:val="3a"/>
    <w:rsid w:val="00C07383"/>
    <w:rPr>
      <w:rFonts w:ascii="Times New Roman" w:hAnsi="Times New Roman" w:cs="Times New Roman"/>
      <w:b/>
      <w:bCs/>
      <w:sz w:val="17"/>
      <w:szCs w:val="17"/>
      <w:shd w:val="clear" w:color="auto" w:fill="FFFFFF"/>
    </w:rPr>
  </w:style>
  <w:style w:type="character" w:customStyle="1" w:styleId="290">
    <w:name w:val="Основний текст (2)9"/>
    <w:rsid w:val="00C07383"/>
    <w:rPr>
      <w:rFonts w:ascii="Times New Roman" w:hAnsi="Times New Roman" w:cs="Times New Roman"/>
      <w:sz w:val="17"/>
      <w:szCs w:val="17"/>
      <w:shd w:val="clear" w:color="auto" w:fill="FFFFFF"/>
    </w:rPr>
  </w:style>
  <w:style w:type="character" w:customStyle="1" w:styleId="280">
    <w:name w:val="Основний текст (2)8"/>
    <w:rsid w:val="00C07383"/>
    <w:rPr>
      <w:rFonts w:ascii="Times New Roman" w:hAnsi="Times New Roman" w:cs="Times New Roman"/>
      <w:sz w:val="17"/>
      <w:szCs w:val="17"/>
      <w:shd w:val="clear" w:color="auto" w:fill="FFFFFF"/>
    </w:rPr>
  </w:style>
  <w:style w:type="character" w:customStyle="1" w:styleId="270">
    <w:name w:val="Основний текст (2)7"/>
    <w:rsid w:val="00C07383"/>
    <w:rPr>
      <w:rFonts w:ascii="Times New Roman" w:hAnsi="Times New Roman" w:cs="Times New Roman"/>
      <w:sz w:val="17"/>
      <w:szCs w:val="17"/>
      <w:shd w:val="clear" w:color="auto" w:fill="FFFFFF"/>
    </w:rPr>
  </w:style>
  <w:style w:type="character" w:customStyle="1" w:styleId="260">
    <w:name w:val="Основний текст (2)6"/>
    <w:rsid w:val="00C07383"/>
    <w:rPr>
      <w:rFonts w:ascii="Times New Roman" w:hAnsi="Times New Roman" w:cs="Times New Roman"/>
      <w:sz w:val="17"/>
      <w:szCs w:val="17"/>
      <w:shd w:val="clear" w:color="auto" w:fill="FFFFFF"/>
    </w:rPr>
  </w:style>
  <w:style w:type="character" w:customStyle="1" w:styleId="250">
    <w:name w:val="Основний текст (2)5"/>
    <w:rsid w:val="00C07383"/>
    <w:rPr>
      <w:rFonts w:ascii="Times New Roman" w:hAnsi="Times New Roman" w:cs="Times New Roman"/>
      <w:sz w:val="17"/>
      <w:szCs w:val="17"/>
      <w:shd w:val="clear" w:color="auto" w:fill="FFFFFF"/>
    </w:rPr>
  </w:style>
  <w:style w:type="character" w:customStyle="1" w:styleId="240">
    <w:name w:val="Основний текст (2)4"/>
    <w:rsid w:val="00C07383"/>
    <w:rPr>
      <w:rFonts w:ascii="Times New Roman" w:hAnsi="Times New Roman" w:cs="Times New Roman"/>
      <w:sz w:val="17"/>
      <w:szCs w:val="17"/>
      <w:shd w:val="clear" w:color="auto" w:fill="FFFFFF"/>
    </w:rPr>
  </w:style>
  <w:style w:type="character" w:customStyle="1" w:styleId="2d">
    <w:name w:val="Основний текст (2) + Напівжирний"/>
    <w:aliases w:val="Курсив1"/>
    <w:rsid w:val="00C07383"/>
    <w:rPr>
      <w:rFonts w:ascii="Times New Roman" w:hAnsi="Times New Roman" w:cs="Times New Roman"/>
      <w:b/>
      <w:bCs/>
      <w:i/>
      <w:iCs/>
      <w:sz w:val="17"/>
      <w:szCs w:val="17"/>
      <w:u w:val="none"/>
    </w:rPr>
  </w:style>
  <w:style w:type="paragraph" w:customStyle="1" w:styleId="710">
    <w:name w:val="Основний текст (7)1"/>
    <w:basedOn w:val="a0"/>
    <w:rsid w:val="00C07383"/>
    <w:pPr>
      <w:widowControl w:val="0"/>
      <w:shd w:val="clear" w:color="auto" w:fill="FFFFFF"/>
      <w:spacing w:line="240" w:lineRule="atLeast"/>
      <w:jc w:val="right"/>
    </w:pPr>
    <w:rPr>
      <w:rFonts w:eastAsiaTheme="minorHAnsi"/>
      <w:i/>
      <w:iCs/>
      <w:sz w:val="17"/>
      <w:szCs w:val="17"/>
      <w:lang w:val="uk-UA" w:eastAsia="en-US"/>
    </w:rPr>
  </w:style>
  <w:style w:type="paragraph" w:customStyle="1" w:styleId="141">
    <w:name w:val="Основний текст (14)1"/>
    <w:basedOn w:val="a0"/>
    <w:link w:val="140"/>
    <w:rsid w:val="00C07383"/>
    <w:pPr>
      <w:widowControl w:val="0"/>
      <w:shd w:val="clear" w:color="auto" w:fill="FFFFFF"/>
      <w:spacing w:line="197" w:lineRule="exact"/>
      <w:ind w:hanging="300"/>
      <w:jc w:val="both"/>
    </w:pPr>
    <w:rPr>
      <w:rFonts w:eastAsiaTheme="minorHAnsi"/>
      <w:i/>
      <w:iCs/>
      <w:sz w:val="17"/>
      <w:szCs w:val="17"/>
      <w:lang w:val="en-US" w:eastAsia="en-US"/>
    </w:rPr>
  </w:style>
  <w:style w:type="paragraph" w:customStyle="1" w:styleId="312">
    <w:name w:val="Заголовок №31"/>
    <w:basedOn w:val="a0"/>
    <w:link w:val="3a"/>
    <w:rsid w:val="00C07383"/>
    <w:pPr>
      <w:widowControl w:val="0"/>
      <w:shd w:val="clear" w:color="auto" w:fill="FFFFFF"/>
      <w:spacing w:line="197" w:lineRule="exact"/>
      <w:ind w:hanging="300"/>
      <w:jc w:val="both"/>
      <w:outlineLvl w:val="2"/>
    </w:pPr>
    <w:rPr>
      <w:rFonts w:eastAsiaTheme="minorHAnsi"/>
      <w:b/>
      <w:bCs/>
      <w:sz w:val="17"/>
      <w:szCs w:val="17"/>
      <w:lang w:eastAsia="en-US"/>
    </w:rPr>
  </w:style>
  <w:style w:type="character" w:styleId="aff2">
    <w:name w:val="annotation reference"/>
    <w:basedOn w:val="a1"/>
    <w:uiPriority w:val="99"/>
    <w:semiHidden/>
    <w:unhideWhenUsed/>
    <w:rsid w:val="00C07383"/>
    <w:rPr>
      <w:sz w:val="16"/>
      <w:szCs w:val="16"/>
    </w:rPr>
  </w:style>
  <w:style w:type="paragraph" w:styleId="aff3">
    <w:name w:val="annotation subject"/>
    <w:basedOn w:val="af5"/>
    <w:next w:val="af5"/>
    <w:link w:val="aff4"/>
    <w:uiPriority w:val="99"/>
    <w:semiHidden/>
    <w:unhideWhenUsed/>
    <w:rsid w:val="00C07383"/>
    <w:pPr>
      <w:spacing w:after="160"/>
    </w:pPr>
    <w:rPr>
      <w:rFonts w:asciiTheme="minorHAnsi" w:eastAsiaTheme="minorHAnsi" w:hAnsiTheme="minorHAnsi" w:cstheme="minorBidi"/>
      <w:b/>
      <w:bCs/>
      <w:lang w:eastAsia="en-US"/>
    </w:rPr>
  </w:style>
  <w:style w:type="character" w:customStyle="1" w:styleId="aff4">
    <w:name w:val="Тема примечания Знак"/>
    <w:basedOn w:val="af6"/>
    <w:link w:val="aff3"/>
    <w:uiPriority w:val="99"/>
    <w:semiHidden/>
    <w:rsid w:val="00C07383"/>
    <w:rPr>
      <w:rFonts w:ascii="Calibri" w:eastAsia="Times New Roman" w:hAnsi="Calibri" w:cs="Times New Roman"/>
      <w:b/>
      <w:bCs/>
      <w:sz w:val="20"/>
      <w:szCs w:val="20"/>
      <w:lang w:val="uk-UA" w:eastAsia="uk-UA"/>
    </w:rPr>
  </w:style>
  <w:style w:type="paragraph" w:customStyle="1" w:styleId="19">
    <w:name w:val="1"/>
    <w:basedOn w:val="a0"/>
    <w:next w:val="a4"/>
    <w:uiPriority w:val="99"/>
    <w:unhideWhenUsed/>
    <w:rsid w:val="00C07383"/>
    <w:pPr>
      <w:spacing w:before="100" w:beforeAutospacing="1" w:after="100" w:afterAutospacing="1"/>
    </w:pPr>
    <w:rPr>
      <w:rFonts w:eastAsia="Times New Roman"/>
      <w:lang w:val="uk-UA"/>
    </w:rPr>
  </w:style>
  <w:style w:type="paragraph" w:customStyle="1" w:styleId="Bibliography9pt">
    <w:name w:val="Bibliography 9 pt"/>
    <w:rsid w:val="00C07383"/>
    <w:pPr>
      <w:numPr>
        <w:numId w:val="5"/>
      </w:numPr>
      <w:tabs>
        <w:tab w:val="clear" w:pos="1429"/>
        <w:tab w:val="left" w:pos="0"/>
        <w:tab w:val="num" w:pos="720"/>
      </w:tabs>
      <w:spacing w:after="0" w:line="240" w:lineRule="auto"/>
      <w:ind w:left="720"/>
    </w:pPr>
    <w:rPr>
      <w:rFonts w:ascii="Times New Roman CYR" w:eastAsia="Times New Roman" w:hAnsi="Times New Roman CYR" w:cs="Times New Roman"/>
      <w:sz w:val="18"/>
      <w:szCs w:val="20"/>
      <w:lang w:eastAsia="ru-RU"/>
    </w:rPr>
  </w:style>
  <w:style w:type="paragraph" w:customStyle="1" w:styleId="313">
    <w:name w:val="Основной текст 31"/>
    <w:basedOn w:val="a0"/>
    <w:rsid w:val="00C07383"/>
    <w:pPr>
      <w:spacing w:before="120" w:after="120"/>
      <w:jc w:val="center"/>
    </w:pPr>
    <w:rPr>
      <w:rFonts w:eastAsia="Times New Roman"/>
      <w:sz w:val="28"/>
      <w:szCs w:val="20"/>
      <w:lang w:val="uk-UA"/>
    </w:rPr>
  </w:style>
  <w:style w:type="character" w:customStyle="1" w:styleId="reference-text">
    <w:name w:val="reference-text"/>
    <w:basedOn w:val="a1"/>
    <w:rsid w:val="00C07383"/>
  </w:style>
  <w:style w:type="character" w:customStyle="1" w:styleId="citation">
    <w:name w:val="citation"/>
    <w:basedOn w:val="a1"/>
    <w:rsid w:val="00C07383"/>
  </w:style>
  <w:style w:type="character" w:customStyle="1" w:styleId="ref-info">
    <w:name w:val="ref-info"/>
    <w:basedOn w:val="a1"/>
    <w:rsid w:val="00C07383"/>
  </w:style>
  <w:style w:type="character" w:customStyle="1" w:styleId="noprint">
    <w:name w:val="noprint"/>
    <w:basedOn w:val="a1"/>
    <w:rsid w:val="00C07383"/>
  </w:style>
  <w:style w:type="character" w:customStyle="1" w:styleId="link-ru">
    <w:name w:val="link-ru"/>
    <w:basedOn w:val="a1"/>
    <w:rsid w:val="00C07383"/>
  </w:style>
  <w:style w:type="character" w:customStyle="1" w:styleId="mw-cite-backlink">
    <w:name w:val="mw-cite-backlink"/>
    <w:basedOn w:val="a1"/>
    <w:rsid w:val="00C07383"/>
  </w:style>
  <w:style w:type="character" w:customStyle="1" w:styleId="cite-accessibility-label">
    <w:name w:val="cite-accessibility-label"/>
    <w:basedOn w:val="a1"/>
    <w:rsid w:val="00C07383"/>
  </w:style>
  <w:style w:type="character" w:customStyle="1" w:styleId="apple-style-span">
    <w:name w:val="apple-style-span"/>
    <w:rsid w:val="00C07383"/>
    <w:rPr>
      <w:rFonts w:cs="Times New Roman"/>
    </w:rPr>
  </w:style>
  <w:style w:type="paragraph" w:styleId="aff5">
    <w:name w:val="Plain Text"/>
    <w:basedOn w:val="a0"/>
    <w:link w:val="aff6"/>
    <w:rsid w:val="00C07383"/>
    <w:rPr>
      <w:rFonts w:ascii="Courier New" w:eastAsia="Times New Roman" w:hAnsi="Courier New"/>
      <w:sz w:val="20"/>
      <w:szCs w:val="20"/>
      <w:lang w:eastAsia="uk-UA"/>
    </w:rPr>
  </w:style>
  <w:style w:type="character" w:customStyle="1" w:styleId="aff6">
    <w:name w:val="Текст Знак"/>
    <w:basedOn w:val="a1"/>
    <w:link w:val="aff5"/>
    <w:rsid w:val="00C07383"/>
    <w:rPr>
      <w:rFonts w:ascii="Courier New" w:eastAsia="Times New Roman" w:hAnsi="Courier New" w:cs="Times New Roman"/>
      <w:sz w:val="20"/>
      <w:szCs w:val="20"/>
      <w:lang w:eastAsia="uk-UA"/>
    </w:rPr>
  </w:style>
  <w:style w:type="paragraph" w:customStyle="1" w:styleId="111">
    <w:name w:val="Абзац списка11"/>
    <w:basedOn w:val="a0"/>
    <w:rsid w:val="00C07383"/>
    <w:pPr>
      <w:ind w:left="720"/>
    </w:pPr>
    <w:rPr>
      <w:rFonts w:eastAsia="Times New Roman"/>
      <w:lang w:val="uk-UA" w:eastAsia="uk-UA"/>
    </w:rPr>
  </w:style>
  <w:style w:type="character" w:customStyle="1" w:styleId="Iaaoiayiaoeiea">
    <w:name w:val="Ia?aoiay iaoeiea"/>
    <w:rsid w:val="00C07383"/>
    <w:rPr>
      <w:rFonts w:ascii="Courier New" w:hAnsi="Courier New"/>
      <w:sz w:val="20"/>
    </w:rPr>
  </w:style>
  <w:style w:type="paragraph" w:customStyle="1" w:styleId="Pa9">
    <w:name w:val="Pa9"/>
    <w:basedOn w:val="a0"/>
    <w:next w:val="a0"/>
    <w:uiPriority w:val="99"/>
    <w:rsid w:val="00C07383"/>
    <w:pPr>
      <w:widowControl w:val="0"/>
      <w:autoSpaceDE w:val="0"/>
      <w:autoSpaceDN w:val="0"/>
      <w:adjustRightInd w:val="0"/>
      <w:spacing w:line="201" w:lineRule="atLeast"/>
    </w:pPr>
    <w:rPr>
      <w:rFonts w:ascii="Myriad Pro Cond" w:eastAsia="Times New Roman" w:hAnsi="Myriad Pro Cond"/>
      <w:lang w:val="en-US"/>
    </w:rPr>
  </w:style>
  <w:style w:type="paragraph" w:customStyle="1" w:styleId="TOCHeadofCharter">
    <w:name w:val="TOC Head of Charter"/>
    <w:basedOn w:val="a0"/>
    <w:rsid w:val="00C07383"/>
    <w:pPr>
      <w:tabs>
        <w:tab w:val="right" w:leader="dot" w:pos="9525"/>
      </w:tabs>
      <w:autoSpaceDE w:val="0"/>
      <w:autoSpaceDN w:val="0"/>
      <w:adjustRightInd w:val="0"/>
      <w:spacing w:before="170" w:line="360" w:lineRule="auto"/>
      <w:ind w:left="482" w:hanging="482"/>
    </w:pPr>
    <w:rPr>
      <w:rFonts w:eastAsia="Times New Roman"/>
      <w:sz w:val="28"/>
      <w:szCs w:val="28"/>
    </w:rPr>
  </w:style>
  <w:style w:type="character" w:styleId="HTML2">
    <w:name w:val="HTML Cite"/>
    <w:rsid w:val="00C07383"/>
    <w:rPr>
      <w:i/>
    </w:rPr>
  </w:style>
  <w:style w:type="character" w:customStyle="1" w:styleId="HTMLPreformattedChar">
    <w:name w:val="HTML Preformatted Char"/>
    <w:rsid w:val="00C07383"/>
    <w:rPr>
      <w:rFonts w:ascii="Courier" w:hAnsi="Courier" w:cs="Times New Roman"/>
      <w:sz w:val="20"/>
      <w:szCs w:val="20"/>
      <w:lang w:val="ru-RU" w:eastAsia="zh-TW"/>
    </w:rPr>
  </w:style>
  <w:style w:type="character" w:customStyle="1" w:styleId="2e">
    <w:name w:val="Название2"/>
    <w:rsid w:val="00C07383"/>
    <w:rPr>
      <w:rFonts w:cs="Times New Roman"/>
    </w:rPr>
  </w:style>
  <w:style w:type="paragraph" w:customStyle="1" w:styleId="rvps17">
    <w:name w:val="rvps17"/>
    <w:basedOn w:val="a0"/>
    <w:rsid w:val="00C07383"/>
    <w:pPr>
      <w:spacing w:before="100" w:beforeAutospacing="1" w:after="100" w:afterAutospacing="1"/>
    </w:pPr>
    <w:rPr>
      <w:rFonts w:eastAsia="Times New Roman"/>
    </w:rPr>
  </w:style>
  <w:style w:type="character" w:customStyle="1" w:styleId="rvts64">
    <w:name w:val="rvts64"/>
    <w:basedOn w:val="a1"/>
    <w:rsid w:val="00C07383"/>
  </w:style>
  <w:style w:type="character" w:customStyle="1" w:styleId="reference-accessdate">
    <w:name w:val="reference-accessdate"/>
    <w:basedOn w:val="a1"/>
    <w:rsid w:val="00C07383"/>
  </w:style>
  <w:style w:type="character" w:customStyle="1" w:styleId="z3988">
    <w:name w:val="z3988"/>
    <w:basedOn w:val="a1"/>
    <w:rsid w:val="00C07383"/>
  </w:style>
  <w:style w:type="character" w:customStyle="1" w:styleId="2f">
    <w:name w:val="Неразрешенное упоминание2"/>
    <w:basedOn w:val="a1"/>
    <w:uiPriority w:val="99"/>
    <w:semiHidden/>
    <w:unhideWhenUsed/>
    <w:rsid w:val="00C07383"/>
    <w:rPr>
      <w:color w:val="605E5C"/>
      <w:shd w:val="clear" w:color="auto" w:fill="E1DFDD"/>
    </w:rPr>
  </w:style>
  <w:style w:type="character" w:customStyle="1" w:styleId="tlid-translation">
    <w:name w:val="tlid-translation"/>
    <w:basedOn w:val="a1"/>
    <w:rsid w:val="00C07383"/>
  </w:style>
  <w:style w:type="character" w:customStyle="1" w:styleId="viiyi">
    <w:name w:val="viiyi"/>
    <w:basedOn w:val="a1"/>
    <w:rsid w:val="00C07383"/>
  </w:style>
  <w:style w:type="numbering" w:customStyle="1" w:styleId="1a">
    <w:name w:val="Нет списка1"/>
    <w:next w:val="a3"/>
    <w:uiPriority w:val="99"/>
    <w:semiHidden/>
    <w:unhideWhenUsed/>
    <w:rsid w:val="00C07383"/>
  </w:style>
  <w:style w:type="numbering" w:customStyle="1" w:styleId="112">
    <w:name w:val="Нет списка11"/>
    <w:next w:val="a3"/>
    <w:uiPriority w:val="99"/>
    <w:semiHidden/>
    <w:unhideWhenUsed/>
    <w:rsid w:val="00C07383"/>
  </w:style>
  <w:style w:type="character" w:customStyle="1" w:styleId="3c">
    <w:name w:val="Неразрешенное упоминание3"/>
    <w:basedOn w:val="a1"/>
    <w:uiPriority w:val="99"/>
    <w:semiHidden/>
    <w:unhideWhenUsed/>
    <w:rsid w:val="00C07383"/>
    <w:rPr>
      <w:color w:val="605E5C"/>
      <w:shd w:val="clear" w:color="auto" w:fill="E1DFDD"/>
    </w:rPr>
  </w:style>
  <w:style w:type="paragraph" w:customStyle="1" w:styleId="1b">
    <w:name w:val="Без интервала1"/>
    <w:rsid w:val="00C07383"/>
    <w:pPr>
      <w:spacing w:after="0" w:line="240" w:lineRule="auto"/>
    </w:pPr>
    <w:rPr>
      <w:rFonts w:ascii="Calibri" w:eastAsia="Times New Roman" w:hAnsi="Calibri" w:cs="Times New Roman"/>
    </w:rPr>
  </w:style>
  <w:style w:type="character" w:customStyle="1" w:styleId="70">
    <w:name w:val="Заголовок 7 Знак"/>
    <w:basedOn w:val="a1"/>
    <w:link w:val="7"/>
    <w:uiPriority w:val="9"/>
    <w:rsid w:val="00B877C6"/>
    <w:rPr>
      <w:rFonts w:ascii="Calibri Light" w:eastAsia="Times New Roman" w:hAnsi="Calibri Light" w:cs="Times New Roman"/>
      <w:i/>
      <w:iCs/>
      <w:color w:val="1F3763"/>
      <w:sz w:val="24"/>
      <w:szCs w:val="24"/>
      <w:lang w:eastAsia="ru-RU"/>
    </w:rPr>
  </w:style>
  <w:style w:type="paragraph" w:customStyle="1" w:styleId="3d">
    <w:name w:val="3"/>
    <w:basedOn w:val="a0"/>
    <w:next w:val="af"/>
    <w:uiPriority w:val="10"/>
    <w:qFormat/>
    <w:rsid w:val="00B877C6"/>
    <w:pPr>
      <w:widowControl w:val="0"/>
      <w:autoSpaceDE w:val="0"/>
      <w:autoSpaceDN w:val="0"/>
      <w:ind w:left="572" w:right="681"/>
      <w:jc w:val="center"/>
    </w:pPr>
    <w:rPr>
      <w:rFonts w:eastAsia="Times New Roman"/>
      <w:b/>
      <w:bCs/>
      <w:sz w:val="52"/>
      <w:szCs w:val="52"/>
      <w:lang w:val="uk-UA"/>
    </w:rPr>
  </w:style>
  <w:style w:type="paragraph" w:customStyle="1" w:styleId="1c">
    <w:name w:val="Знак1 Знак Знак Знак"/>
    <w:basedOn w:val="a0"/>
    <w:rsid w:val="00B877C6"/>
    <w:rPr>
      <w:rFonts w:ascii="Verdana" w:eastAsia="Times New Roman" w:hAnsi="Verdana" w:cs="Verdana"/>
      <w:sz w:val="20"/>
      <w:szCs w:val="20"/>
      <w:lang w:val="en-US" w:eastAsia="en-US"/>
    </w:rPr>
  </w:style>
  <w:style w:type="paragraph" w:customStyle="1" w:styleId="BodyA">
    <w:name w:val="Body A"/>
    <w:rsid w:val="00B877C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en-US" w:eastAsia="uk-UA"/>
    </w:rPr>
  </w:style>
  <w:style w:type="character" w:customStyle="1" w:styleId="BodyTextIndentChar">
    <w:name w:val="Body Text Indent Char"/>
    <w:locked/>
    <w:rsid w:val="00B877C6"/>
    <w:rPr>
      <w:rFonts w:ascii="Times New Roman" w:eastAsia="MS Minngs" w:hAnsi="Times New Roman" w:cs="Times New Roman"/>
      <w:sz w:val="24"/>
      <w:szCs w:val="24"/>
      <w:lang w:val="x-none" w:eastAsia="ru-RU"/>
    </w:rPr>
  </w:style>
  <w:style w:type="paragraph" w:styleId="aff7">
    <w:name w:val="Revision"/>
    <w:hidden/>
    <w:uiPriority w:val="99"/>
    <w:semiHidden/>
    <w:rsid w:val="00B877C6"/>
    <w:pPr>
      <w:spacing w:after="0" w:line="240" w:lineRule="auto"/>
    </w:pPr>
    <w:rPr>
      <w:rFonts w:ascii="Times New Roman" w:eastAsia="MS Minngs" w:hAnsi="Times New Roman" w:cs="Times New Roman"/>
      <w:sz w:val="24"/>
      <w:szCs w:val="24"/>
      <w:lang w:eastAsia="ru-RU"/>
    </w:rPr>
  </w:style>
  <w:style w:type="paragraph" w:customStyle="1" w:styleId="aff8">
    <w:name w:val="Примечание"/>
    <w:basedOn w:val="a0"/>
    <w:uiPriority w:val="99"/>
    <w:qFormat/>
    <w:rsid w:val="00B877C6"/>
    <w:pPr>
      <w:widowControl w:val="0"/>
      <w:shd w:val="clear" w:color="auto" w:fill="FFFFFF"/>
      <w:autoSpaceDE w:val="0"/>
      <w:autoSpaceDN w:val="0"/>
      <w:adjustRightInd w:val="0"/>
      <w:spacing w:line="360" w:lineRule="auto"/>
      <w:ind w:left="720" w:hanging="720"/>
      <w:jc w:val="both"/>
    </w:pPr>
    <w:rPr>
      <w:rFonts w:ascii="Calibri" w:eastAsia="Times New Roman" w:hAnsi="Calibri" w:cs="Courier New"/>
      <w:sz w:val="28"/>
      <w:szCs w:val="28"/>
    </w:rPr>
  </w:style>
  <w:style w:type="paragraph" w:customStyle="1" w:styleId="a">
    <w:name w:val="Перечень рассылки"/>
    <w:basedOn w:val="a0"/>
    <w:autoRedefine/>
    <w:rsid w:val="00B877C6"/>
    <w:pPr>
      <w:numPr>
        <w:numId w:val="57"/>
      </w:numPr>
      <w:tabs>
        <w:tab w:val="left" w:pos="851"/>
      </w:tabs>
      <w:jc w:val="both"/>
    </w:pPr>
    <w:rPr>
      <w:rFonts w:eastAsia="Times New Roman"/>
      <w:spacing w:val="-4"/>
      <w:sz w:val="28"/>
      <w:szCs w:val="28"/>
      <w:lang w:val="uk-UA"/>
    </w:rPr>
  </w:style>
  <w:style w:type="character" w:customStyle="1" w:styleId="42">
    <w:name w:val="Неразрешенное упоминание4"/>
    <w:basedOn w:val="a1"/>
    <w:uiPriority w:val="99"/>
    <w:semiHidden/>
    <w:unhideWhenUsed/>
    <w:rsid w:val="006E39BC"/>
    <w:rPr>
      <w:color w:val="605E5C"/>
      <w:shd w:val="clear" w:color="auto" w:fill="E1DFDD"/>
    </w:rPr>
  </w:style>
  <w:style w:type="character" w:customStyle="1" w:styleId="410">
    <w:name w:val="Неразрешенное упоминание41"/>
    <w:basedOn w:val="a1"/>
    <w:uiPriority w:val="99"/>
    <w:semiHidden/>
    <w:unhideWhenUsed/>
    <w:rsid w:val="00E42A7B"/>
    <w:rPr>
      <w:color w:val="605E5C"/>
      <w:shd w:val="clear" w:color="auto" w:fill="E1DFDD"/>
    </w:rPr>
  </w:style>
  <w:style w:type="character" w:customStyle="1" w:styleId="period">
    <w:name w:val="period"/>
    <w:basedOn w:val="a1"/>
    <w:rsid w:val="00E42A7B"/>
  </w:style>
  <w:style w:type="character" w:customStyle="1" w:styleId="cit">
    <w:name w:val="cit"/>
    <w:basedOn w:val="a1"/>
    <w:rsid w:val="00E42A7B"/>
  </w:style>
  <w:style w:type="character" w:customStyle="1" w:styleId="citation-doi">
    <w:name w:val="citation-doi"/>
    <w:basedOn w:val="a1"/>
    <w:rsid w:val="00E42A7B"/>
  </w:style>
  <w:style w:type="character" w:customStyle="1" w:styleId="authors-list-item">
    <w:name w:val="authors-list-item"/>
    <w:basedOn w:val="a1"/>
    <w:rsid w:val="00E42A7B"/>
  </w:style>
  <w:style w:type="character" w:customStyle="1" w:styleId="author-sup-separator">
    <w:name w:val="author-sup-separator"/>
    <w:basedOn w:val="a1"/>
    <w:rsid w:val="00E42A7B"/>
  </w:style>
  <w:style w:type="character" w:customStyle="1" w:styleId="comma">
    <w:name w:val="comma"/>
    <w:basedOn w:val="a1"/>
    <w:rsid w:val="00E42A7B"/>
  </w:style>
  <w:style w:type="character" w:customStyle="1" w:styleId="55">
    <w:name w:val="Неразрешенное упоминание5"/>
    <w:basedOn w:val="a1"/>
    <w:uiPriority w:val="99"/>
    <w:semiHidden/>
    <w:unhideWhenUsed/>
    <w:rsid w:val="00E42A7B"/>
    <w:rPr>
      <w:color w:val="605E5C"/>
      <w:shd w:val="clear" w:color="auto" w:fill="E1DFDD"/>
    </w:rPr>
  </w:style>
  <w:style w:type="character" w:customStyle="1" w:styleId="aff9">
    <w:name w:val="a"/>
    <w:basedOn w:val="a1"/>
    <w:rsid w:val="00E42A7B"/>
  </w:style>
  <w:style w:type="character" w:customStyle="1" w:styleId="dat">
    <w:name w:val="dat"/>
    <w:basedOn w:val="a1"/>
    <w:rsid w:val="00E42A7B"/>
  </w:style>
  <w:style w:type="character" w:customStyle="1" w:styleId="logo-name">
    <w:name w:val="logo-name"/>
    <w:basedOn w:val="a1"/>
    <w:rsid w:val="00E42A7B"/>
  </w:style>
  <w:style w:type="character" w:customStyle="1" w:styleId="font-weight-bold">
    <w:name w:val="font-weight-bold"/>
    <w:basedOn w:val="a1"/>
    <w:rsid w:val="00E42A7B"/>
  </w:style>
  <w:style w:type="character" w:customStyle="1" w:styleId="docsum-authors">
    <w:name w:val="docsum-authors"/>
    <w:basedOn w:val="a1"/>
    <w:rsid w:val="00E42A7B"/>
  </w:style>
  <w:style w:type="character" w:customStyle="1" w:styleId="docsum-journal-citation">
    <w:name w:val="docsum-journal-citation"/>
    <w:basedOn w:val="a1"/>
    <w:rsid w:val="00E42A7B"/>
  </w:style>
  <w:style w:type="character" w:customStyle="1" w:styleId="ref-journal">
    <w:name w:val="ref-journal"/>
    <w:basedOn w:val="a1"/>
    <w:rsid w:val="00E42A7B"/>
  </w:style>
  <w:style w:type="paragraph" w:styleId="affa">
    <w:name w:val="endnote text"/>
    <w:basedOn w:val="a0"/>
    <w:link w:val="affb"/>
    <w:uiPriority w:val="99"/>
    <w:semiHidden/>
    <w:unhideWhenUsed/>
    <w:rsid w:val="00E42A7B"/>
    <w:rPr>
      <w:sz w:val="20"/>
      <w:szCs w:val="20"/>
    </w:rPr>
  </w:style>
  <w:style w:type="character" w:customStyle="1" w:styleId="affb">
    <w:name w:val="Текст концевой сноски Знак"/>
    <w:basedOn w:val="a1"/>
    <w:link w:val="affa"/>
    <w:uiPriority w:val="99"/>
    <w:semiHidden/>
    <w:rsid w:val="00E42A7B"/>
    <w:rPr>
      <w:rFonts w:ascii="Times New Roman" w:eastAsia="MS Minngs" w:hAnsi="Times New Roman" w:cs="Times New Roman"/>
      <w:sz w:val="20"/>
      <w:szCs w:val="20"/>
      <w:lang w:eastAsia="ru-RU"/>
    </w:rPr>
  </w:style>
  <w:style w:type="character" w:styleId="affc">
    <w:name w:val="endnote reference"/>
    <w:basedOn w:val="a1"/>
    <w:uiPriority w:val="99"/>
    <w:semiHidden/>
    <w:unhideWhenUsed/>
    <w:rsid w:val="00E42A7B"/>
    <w:rPr>
      <w:vertAlign w:val="superscript"/>
    </w:rPr>
  </w:style>
  <w:style w:type="paragraph" w:customStyle="1" w:styleId="nova-legacy-e-listitem">
    <w:name w:val="nova-legacy-e-list__item"/>
    <w:basedOn w:val="a0"/>
    <w:rsid w:val="00E42A7B"/>
    <w:pPr>
      <w:spacing w:before="100" w:beforeAutospacing="1" w:after="100" w:afterAutospacing="1"/>
    </w:pPr>
    <w:rPr>
      <w:rFonts w:eastAsia="Times New Roman"/>
    </w:rPr>
  </w:style>
  <w:style w:type="character" w:customStyle="1" w:styleId="62">
    <w:name w:val="Неразрешенное упоминание6"/>
    <w:basedOn w:val="a1"/>
    <w:uiPriority w:val="99"/>
    <w:semiHidden/>
    <w:unhideWhenUsed/>
    <w:rsid w:val="00E42A7B"/>
    <w:rPr>
      <w:color w:val="605E5C"/>
      <w:shd w:val="clear" w:color="auto" w:fill="E1DFDD"/>
    </w:rPr>
  </w:style>
  <w:style w:type="character" w:customStyle="1" w:styleId="docdata">
    <w:name w:val="docdata"/>
    <w:aliases w:val="docy,v5,4224,baiaagaaboqcaaadfwwaaawndaaaaaaaaaaaaaaaaaaaaaaaaaaaaaaaaaaaaaaaaaaaaaaaaaaaaaaaaaaaaaaaaaaaaaaaaaaaaaaaaaaaaaaaaaaaaaaaaaaaaaaaaaaaaaaaaaaaaaaaaaaaaaaaaaaaaaaaaaaaaaaaaaaaaaaaaaaaaaaaaaaaaaaaaaaaaaaaaaaaaaaaaaaaaaaaaaaaaaaaaaaaaaaa"/>
    <w:basedOn w:val="a1"/>
    <w:rsid w:val="00611E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55152">
      <w:bodyDiv w:val="1"/>
      <w:marLeft w:val="0"/>
      <w:marRight w:val="0"/>
      <w:marTop w:val="0"/>
      <w:marBottom w:val="0"/>
      <w:divBdr>
        <w:top w:val="none" w:sz="0" w:space="0" w:color="auto"/>
        <w:left w:val="none" w:sz="0" w:space="0" w:color="auto"/>
        <w:bottom w:val="none" w:sz="0" w:space="0" w:color="auto"/>
        <w:right w:val="none" w:sz="0" w:space="0" w:color="auto"/>
      </w:divBdr>
    </w:div>
    <w:div w:id="1452091967">
      <w:bodyDiv w:val="1"/>
      <w:marLeft w:val="0"/>
      <w:marRight w:val="0"/>
      <w:marTop w:val="0"/>
      <w:marBottom w:val="0"/>
      <w:divBdr>
        <w:top w:val="none" w:sz="0" w:space="0" w:color="auto"/>
        <w:left w:val="none" w:sz="0" w:space="0" w:color="auto"/>
        <w:bottom w:val="none" w:sz="0" w:space="0" w:color="auto"/>
        <w:right w:val="none" w:sz="0" w:space="0" w:color="auto"/>
      </w:divBdr>
    </w:div>
    <w:div w:id="1796634044">
      <w:bodyDiv w:val="1"/>
      <w:marLeft w:val="0"/>
      <w:marRight w:val="0"/>
      <w:marTop w:val="0"/>
      <w:marBottom w:val="0"/>
      <w:divBdr>
        <w:top w:val="none" w:sz="0" w:space="0" w:color="auto"/>
        <w:left w:val="none" w:sz="0" w:space="0" w:color="auto"/>
        <w:bottom w:val="none" w:sz="0" w:space="0" w:color="auto"/>
        <w:right w:val="none" w:sz="0" w:space="0" w:color="auto"/>
      </w:divBdr>
    </w:div>
    <w:div w:id="189072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eader" Target="header3.xml"/><Relationship Id="rId26" Type="http://schemas.openxmlformats.org/officeDocument/2006/relationships/image" Target="media/image5.tiff"/><Relationship Id="rId39" Type="http://schemas.openxmlformats.org/officeDocument/2006/relationships/hyperlink" Target="https://pubmed.ncbi.nlm.nih.gov/?term=Holm+Thorvaldsen+J&amp;cauthor_id=27066467" TargetMode="External"/><Relationship Id="rId21" Type="http://schemas.openxmlformats.org/officeDocument/2006/relationships/chart" Target="charts/chart5.xml"/><Relationship Id="rId34" Type="http://schemas.openxmlformats.org/officeDocument/2006/relationships/hyperlink" Target="https://pubmed.ncbi.nlm.nih.gov/?term=Hinrichs-Krapels+S&amp;cauthor_id=27066467" TargetMode="External"/><Relationship Id="rId42" Type="http://schemas.openxmlformats.org/officeDocument/2006/relationships/hyperlink" Target="https://www.researchgate.net/profile/Elias-Mossialos" TargetMode="External"/><Relationship Id="rId47" Type="http://schemas.openxmlformats.org/officeDocument/2006/relationships/image" Target="media/image8.jpeg"/><Relationship Id="rId50" Type="http://schemas.openxmlformats.org/officeDocument/2006/relationships/image" Target="media/image10.jpeg"/><Relationship Id="rId55" Type="http://schemas.openxmlformats.org/officeDocument/2006/relationships/image" Target="media/image13.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7.wmf"/><Relationship Id="rId11" Type="http://schemas.openxmlformats.org/officeDocument/2006/relationships/chart" Target="charts/chart2.xml"/><Relationship Id="rId24" Type="http://schemas.openxmlformats.org/officeDocument/2006/relationships/footer" Target="footer4.xml"/><Relationship Id="rId32" Type="http://schemas.openxmlformats.org/officeDocument/2006/relationships/hyperlink" Target="http://www.umj.com.ua/article/writer/shekera-o-g" TargetMode="External"/><Relationship Id="rId37" Type="http://schemas.openxmlformats.org/officeDocument/2006/relationships/hyperlink" Target="https://pubmed.ncbi.nlm.nih.gov/?term=K%C3%A1cha+O&amp;cauthor_id=27066467" TargetMode="External"/><Relationship Id="rId40" Type="http://schemas.openxmlformats.org/officeDocument/2006/relationships/hyperlink" Target="https://www.researchgate.net/profile/Martin-Mckee" TargetMode="External"/><Relationship Id="rId45" Type="http://schemas.openxmlformats.org/officeDocument/2006/relationships/hyperlink" Target="http://zakon4.rada.gov.ua/laws/show/995_015.%20&#8211;%20&#1053;&#1072;&#1079;&#1074;&#1072;%20&#1079;%20&#1077;&#1082;&#1088;&#1072;&#1085;&#1072;." TargetMode="External"/><Relationship Id="rId53" Type="http://schemas.openxmlformats.org/officeDocument/2006/relationships/image" Target="media/image12.png"/><Relationship Id="rId58" Type="http://schemas.microsoft.com/office/2007/relationships/hdphoto" Target="media/hdphoto4.wdp"/><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eader" Target="header4.xml"/><Relationship Id="rId14" Type="http://schemas.openxmlformats.org/officeDocument/2006/relationships/chart" Target="charts/chart4.xml"/><Relationship Id="rId22" Type="http://schemas.openxmlformats.org/officeDocument/2006/relationships/image" Target="media/image4.jpeg"/><Relationship Id="rId27" Type="http://schemas.openxmlformats.org/officeDocument/2006/relationships/image" Target="media/image6.emf"/><Relationship Id="rId30" Type="http://schemas.openxmlformats.org/officeDocument/2006/relationships/oleObject" Target="embeddings/oleObject1.bin"/><Relationship Id="rId35" Type="http://schemas.openxmlformats.org/officeDocument/2006/relationships/hyperlink" Target="https://pubmed.ncbi.nlm.nih.gov/?term=Bussmann+S&amp;cauthor_id=27066467" TargetMode="External"/><Relationship Id="rId43" Type="http://schemas.openxmlformats.org/officeDocument/2006/relationships/hyperlink" Target="https://www.thelancet.com/journals/lancet/article/PIIS0140-6736(13)62231-X/fulltext" TargetMode="External"/><Relationship Id="rId48" Type="http://schemas.openxmlformats.org/officeDocument/2006/relationships/image" Target="media/image9.png"/><Relationship Id="rId56" Type="http://schemas.openxmlformats.org/officeDocument/2006/relationships/image" Target="media/image14.jpeg"/><Relationship Id="rId8" Type="http://schemas.openxmlformats.org/officeDocument/2006/relationships/image" Target="media/image1.emf"/><Relationship Id="rId51" Type="http://schemas.openxmlformats.org/officeDocument/2006/relationships/image" Target="media/image11.pn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hyperlink" Target="http://www.umj.com.ua/article/writer/tkachenko-v-i" TargetMode="External"/><Relationship Id="rId38" Type="http://schemas.openxmlformats.org/officeDocument/2006/relationships/hyperlink" Target="https://pubmed.ncbi.nlm.nih.gov/?term=Ratzmann+N&amp;cauthor_id=27066467" TargetMode="External"/><Relationship Id="rId46" Type="http://schemas.openxmlformats.org/officeDocument/2006/relationships/footer" Target="footer6.xml"/><Relationship Id="rId59" Type="http://schemas.openxmlformats.org/officeDocument/2006/relationships/image" Target="media/image16.jpeg"/><Relationship Id="rId20" Type="http://schemas.openxmlformats.org/officeDocument/2006/relationships/footer" Target="footer2.xml"/><Relationship Id="rId41" Type="http://schemas.openxmlformats.org/officeDocument/2006/relationships/hyperlink" Target="https://www.researchgate.net/profile/Josep-Figueras" TargetMode="External"/><Relationship Id="rId54" Type="http://schemas.microsoft.com/office/2007/relationships/hdphoto" Target="media/hdphoto3.wdp"/><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oter" Target="footer3.xml"/><Relationship Id="rId28" Type="http://schemas.openxmlformats.org/officeDocument/2006/relationships/oleObject" Target="embeddings/Microsoft_Word_97_-_2003_Document.doc"/><Relationship Id="rId36" Type="http://schemas.openxmlformats.org/officeDocument/2006/relationships/hyperlink" Target="https://pubmed.ncbi.nlm.nih.gov/?term=Dobyns+C&amp;cauthor_id=27066467" TargetMode="External"/><Relationship Id="rId49" Type="http://schemas.microsoft.com/office/2007/relationships/hdphoto" Target="media/hdphoto1.wdp"/><Relationship Id="rId57" Type="http://schemas.openxmlformats.org/officeDocument/2006/relationships/image" Target="media/image15.png"/><Relationship Id="rId10" Type="http://schemas.openxmlformats.org/officeDocument/2006/relationships/image" Target="media/image2.jpeg"/><Relationship Id="rId31" Type="http://schemas.openxmlformats.org/officeDocument/2006/relationships/hyperlink" Target="http://www.umj.com.ua/article/writer/voronenko-yu-v" TargetMode="External"/><Relationship Id="rId44" Type="http://schemas.openxmlformats.org/officeDocument/2006/relationships/hyperlink" Target="https://www.unfpa.org/" TargetMode="External"/><Relationship Id="rId52" Type="http://schemas.microsoft.com/office/2007/relationships/hdphoto" Target="media/hdphoto2.wdp"/><Relationship Id="rId60" Type="http://schemas.openxmlformats.org/officeDocument/2006/relationships/image" Target="media/image17.emf"/><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
          <c:y val="1.0139045119360073E-2"/>
          <c:w val="0.98607305936073064"/>
          <c:h val="0.98986095488063996"/>
        </c:manualLayout>
      </c:layout>
      <c:barChart>
        <c:barDir val="col"/>
        <c:grouping val="clustered"/>
        <c:varyColors val="0"/>
        <c:ser>
          <c:idx val="0"/>
          <c:order val="0"/>
          <c:tx>
            <c:strRef>
              <c:f>Лист1!$B$1</c:f>
              <c:strCache>
                <c:ptCount val="1"/>
                <c:pt idx="0">
                  <c:v>Кількість народжених дітей</c:v>
                </c:pt>
              </c:strCache>
            </c:strRef>
          </c:tx>
          <c:spPr>
            <a:gradFill flip="none" rotWithShape="1">
              <a:gsLst>
                <a:gs pos="0">
                  <a:schemeClr val="accent1">
                    <a:lumMod val="40000"/>
                    <a:lumOff val="60000"/>
                  </a:schemeClr>
                </a:gs>
                <a:gs pos="46000">
                  <a:schemeClr val="accent1">
                    <a:lumMod val="95000"/>
                    <a:lumOff val="5000"/>
                  </a:schemeClr>
                </a:gs>
                <a:gs pos="100000">
                  <a:schemeClr val="accent1">
                    <a:lumMod val="60000"/>
                  </a:schemeClr>
                </a:gs>
              </a:gsLst>
              <a:lin ang="16200000" scaled="1"/>
              <a:tileRect/>
            </a:gradFill>
            <a:ln>
              <a:noFill/>
            </a:ln>
            <a:effectLst/>
            <a:scene3d>
              <a:camera prst="orthographicFront"/>
              <a:lightRig rig="threePt" dir="t"/>
            </a:scene3d>
            <a:sp3d>
              <a:bevelT/>
            </a:sp3d>
          </c:spPr>
          <c:invertIfNegative val="0"/>
          <c:dLbls>
            <c:spPr>
              <a:noFill/>
              <a:ln>
                <a:noFill/>
              </a:ln>
              <a:effectLst/>
            </c:spPr>
            <c:txPr>
              <a:bodyPr rot="-5400000" spcFirstLastPara="1" vertOverflow="ellipsis"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31750" cap="rnd">
                <a:solidFill>
                  <a:schemeClr val="accent1">
                    <a:lumMod val="50000"/>
                  </a:schemeClr>
                </a:solidFill>
                <a:prstDash val="dash"/>
                <a:tailEnd type="triangle"/>
              </a:ln>
              <a:effectLst/>
            </c:spPr>
            <c:trendlineType val="linear"/>
            <c:dispRSqr val="0"/>
            <c:dispEq val="0"/>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497989</c:v>
                </c:pt>
                <c:pt idx="1">
                  <c:v>502595</c:v>
                </c:pt>
                <c:pt idx="2">
                  <c:v>520705</c:v>
                </c:pt>
                <c:pt idx="3">
                  <c:v>503657</c:v>
                </c:pt>
                <c:pt idx="4">
                  <c:v>465882</c:v>
                </c:pt>
                <c:pt idx="5">
                  <c:v>411781</c:v>
                </c:pt>
                <c:pt idx="6">
                  <c:v>397037</c:v>
                </c:pt>
                <c:pt idx="7">
                  <c:v>363987</c:v>
                </c:pt>
                <c:pt idx="8">
                  <c:v>335874</c:v>
                </c:pt>
                <c:pt idx="9">
                  <c:v>308817</c:v>
                </c:pt>
                <c:pt idx="10">
                  <c:v>393457</c:v>
                </c:pt>
              </c:numCache>
            </c:numRef>
          </c:val>
          <c:extLst>
            <c:ext xmlns:c16="http://schemas.microsoft.com/office/drawing/2014/chart" uri="{C3380CC4-5D6E-409C-BE32-E72D297353CC}">
              <c16:uniqueId val="{00000001-F2C5-4D81-80F5-E682598B6C6D}"/>
            </c:ext>
          </c:extLst>
        </c:ser>
        <c:dLbls>
          <c:showLegendKey val="0"/>
          <c:showVal val="0"/>
          <c:showCatName val="0"/>
          <c:showSerName val="0"/>
          <c:showPercent val="0"/>
          <c:showBubbleSize val="0"/>
        </c:dLbls>
        <c:gapWidth val="50"/>
        <c:axId val="-586554336"/>
        <c:axId val="-586552160"/>
      </c:barChart>
      <c:catAx>
        <c:axId val="-586554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2160"/>
        <c:crosses val="autoZero"/>
        <c:auto val="1"/>
        <c:lblAlgn val="ctr"/>
        <c:lblOffset val="100"/>
        <c:noMultiLvlLbl val="0"/>
      </c:catAx>
      <c:valAx>
        <c:axId val="-586552160"/>
        <c:scaling>
          <c:orientation val="minMax"/>
        </c:scaling>
        <c:delete val="1"/>
        <c:axPos val="l"/>
        <c:numFmt formatCode="General" sourceLinked="1"/>
        <c:majorTickMark val="none"/>
        <c:minorTickMark val="none"/>
        <c:tickLblPos val="nextTo"/>
        <c:crossAx val="-5865543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
          <c:w val="1"/>
          <c:h val="0.87350518685164358"/>
        </c:manualLayout>
      </c:layout>
      <c:bar3DChart>
        <c:barDir val="col"/>
        <c:grouping val="clustered"/>
        <c:varyColors val="0"/>
        <c:ser>
          <c:idx val="0"/>
          <c:order val="0"/>
          <c:tx>
            <c:strRef>
              <c:f>Лист1!$B$1</c:f>
              <c:strCache>
                <c:ptCount val="1"/>
                <c:pt idx="0">
                  <c:v>2014</c:v>
                </c:pt>
              </c:strCache>
            </c:strRef>
          </c:tx>
          <c:spPr>
            <a:gradFill flip="none" rotWithShape="1">
              <a:gsLst>
                <a:gs pos="0">
                  <a:schemeClr val="accent1">
                    <a:lumMod val="40000"/>
                    <a:lumOff val="60000"/>
                  </a:schemeClr>
                </a:gs>
                <a:gs pos="46000">
                  <a:schemeClr val="accent1">
                    <a:lumMod val="95000"/>
                    <a:lumOff val="5000"/>
                  </a:schemeClr>
                </a:gs>
                <a:gs pos="100000">
                  <a:schemeClr val="accent1">
                    <a:lumMod val="60000"/>
                  </a:schemeClr>
                </a:gs>
              </a:gsLst>
              <a:path path="circle">
                <a:fillToRect l="50000" t="130000" r="50000" b="-30000"/>
              </a:path>
              <a:tileRect/>
            </a:gra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Сифіліс</c:v>
                </c:pt>
                <c:pt idx="1">
                  <c:v>Гонококова інфекція</c:v>
                </c:pt>
                <c:pt idx="2">
                  <c:v>Хламідійна інфекція</c:v>
                </c:pt>
                <c:pt idx="3">
                  <c:v>Трихомоніаз</c:v>
                </c:pt>
                <c:pt idx="4">
                  <c:v>Урогенітальний мікоплазмоз</c:v>
                </c:pt>
              </c:strCache>
            </c:strRef>
          </c:cat>
          <c:val>
            <c:numRef>
              <c:f>Лист1!$B$2:$B$6</c:f>
              <c:numCache>
                <c:formatCode>General</c:formatCode>
                <c:ptCount val="5"/>
                <c:pt idx="0">
                  <c:v>8.09</c:v>
                </c:pt>
                <c:pt idx="1">
                  <c:v>8.75</c:v>
                </c:pt>
                <c:pt idx="2">
                  <c:v>23.61</c:v>
                </c:pt>
                <c:pt idx="3">
                  <c:v>102.2</c:v>
                </c:pt>
                <c:pt idx="4">
                  <c:v>40.65</c:v>
                </c:pt>
              </c:numCache>
            </c:numRef>
          </c:val>
          <c:shape val="cylinder"/>
          <c:extLst>
            <c:ext xmlns:c16="http://schemas.microsoft.com/office/drawing/2014/chart" uri="{C3380CC4-5D6E-409C-BE32-E72D297353CC}">
              <c16:uniqueId val="{00000000-1DD7-B94C-9CE3-33B12623A070}"/>
            </c:ext>
          </c:extLst>
        </c:ser>
        <c:ser>
          <c:idx val="1"/>
          <c:order val="1"/>
          <c:tx>
            <c:strRef>
              <c:f>Лист1!$C$1</c:f>
              <c:strCache>
                <c:ptCount val="1"/>
                <c:pt idx="0">
                  <c:v>2018</c:v>
                </c:pt>
              </c:strCache>
            </c:strRef>
          </c:tx>
          <c:spPr>
            <a:gradFill flip="none" rotWithShape="1">
              <a:gsLst>
                <a:gs pos="0">
                  <a:schemeClr val="accent6">
                    <a:lumMod val="40000"/>
                    <a:lumOff val="60000"/>
                  </a:schemeClr>
                </a:gs>
                <a:gs pos="46000">
                  <a:schemeClr val="accent6">
                    <a:lumMod val="95000"/>
                    <a:lumOff val="5000"/>
                  </a:schemeClr>
                </a:gs>
                <a:gs pos="100000">
                  <a:schemeClr val="accent6">
                    <a:lumMod val="60000"/>
                  </a:schemeClr>
                </a:gs>
              </a:gsLst>
              <a:path path="circle">
                <a:fillToRect l="50000" t="130000" r="50000" b="-30000"/>
              </a:path>
              <a:tileRect/>
            </a:gra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Сифіліс</c:v>
                </c:pt>
                <c:pt idx="1">
                  <c:v>Гонококова інфекція</c:v>
                </c:pt>
                <c:pt idx="2">
                  <c:v>Хламідійна інфекція</c:v>
                </c:pt>
                <c:pt idx="3">
                  <c:v>Трихомоніаз</c:v>
                </c:pt>
                <c:pt idx="4">
                  <c:v>Урогенітальний мікоплазмоз</c:v>
                </c:pt>
              </c:strCache>
            </c:strRef>
          </c:cat>
          <c:val>
            <c:numRef>
              <c:f>Лист1!$C$2:$C$6</c:f>
              <c:numCache>
                <c:formatCode>General</c:formatCode>
                <c:ptCount val="5"/>
                <c:pt idx="0">
                  <c:v>2.86</c:v>
                </c:pt>
                <c:pt idx="1">
                  <c:v>2.67</c:v>
                </c:pt>
                <c:pt idx="2">
                  <c:v>9.36</c:v>
                </c:pt>
                <c:pt idx="3">
                  <c:v>59.97</c:v>
                </c:pt>
                <c:pt idx="4">
                  <c:v>21.01</c:v>
                </c:pt>
              </c:numCache>
            </c:numRef>
          </c:val>
          <c:shape val="cylinder"/>
          <c:extLst>
            <c:ext xmlns:c16="http://schemas.microsoft.com/office/drawing/2014/chart" uri="{C3380CC4-5D6E-409C-BE32-E72D297353CC}">
              <c16:uniqueId val="{00000001-1DD7-B94C-9CE3-33B12623A070}"/>
            </c:ext>
          </c:extLst>
        </c:ser>
        <c:dLbls>
          <c:showLegendKey val="0"/>
          <c:showVal val="0"/>
          <c:showCatName val="0"/>
          <c:showSerName val="0"/>
          <c:showPercent val="0"/>
          <c:showBubbleSize val="0"/>
        </c:dLbls>
        <c:gapWidth val="80"/>
        <c:gapDepth val="48"/>
        <c:shape val="box"/>
        <c:axId val="-586556512"/>
        <c:axId val="-586555968"/>
        <c:axId val="0"/>
      </c:bar3DChart>
      <c:catAx>
        <c:axId val="-586556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5968"/>
        <c:crosses val="autoZero"/>
        <c:auto val="1"/>
        <c:lblAlgn val="ctr"/>
        <c:lblOffset val="100"/>
        <c:noMultiLvlLbl val="0"/>
      </c:catAx>
      <c:valAx>
        <c:axId val="-586555968"/>
        <c:scaling>
          <c:orientation val="minMax"/>
          <c:max val="100"/>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6512"/>
        <c:crosses val="autoZero"/>
        <c:crossBetween val="between"/>
      </c:valAx>
      <c:spPr>
        <a:noFill/>
        <a:ln>
          <a:noFill/>
        </a:ln>
        <a:effectLst/>
      </c:spPr>
    </c:plotArea>
    <c:legend>
      <c:legendPos val="b"/>
      <c:layout>
        <c:manualLayout>
          <c:xMode val="edge"/>
          <c:yMode val="edge"/>
          <c:x val="0.84121740936948164"/>
          <c:y val="1.7822459692538435E-2"/>
          <c:w val="0.15687129947023998"/>
          <c:h val="6.9479127609048869E-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437941054379408E-2"/>
          <c:y val="4.9967986998836048E-2"/>
          <c:w val="0.88289746782897471"/>
          <c:h val="0.72657315604268624"/>
        </c:manualLayout>
      </c:layout>
      <c:barChart>
        <c:barDir val="col"/>
        <c:grouping val="clustered"/>
        <c:varyColors val="0"/>
        <c:ser>
          <c:idx val="0"/>
          <c:order val="0"/>
          <c:tx>
            <c:strRef>
              <c:f>Лист1!$B$1</c:f>
              <c:strCache>
                <c:ptCount val="1"/>
                <c:pt idx="0">
                  <c:v>Середнє число роботи ліжка</c:v>
                </c:pt>
              </c:strCache>
            </c:strRef>
          </c:tx>
          <c:spPr>
            <a:gradFill flip="none" rotWithShape="1">
              <a:gsLst>
                <a:gs pos="0">
                  <a:schemeClr val="accent1">
                    <a:lumMod val="40000"/>
                    <a:lumOff val="60000"/>
                  </a:schemeClr>
                </a:gs>
                <a:gs pos="46000">
                  <a:schemeClr val="accent1">
                    <a:lumMod val="95000"/>
                    <a:lumOff val="5000"/>
                  </a:schemeClr>
                </a:gs>
                <a:gs pos="100000">
                  <a:schemeClr val="accent1">
                    <a:lumMod val="60000"/>
                  </a:schemeClr>
                </a:gs>
              </a:gsLst>
              <a:path path="circle">
                <a:fillToRect l="50000" t="130000" r="50000" b="-30000"/>
              </a:path>
              <a:tileRect/>
            </a:gradFill>
            <a:ln>
              <a:noFill/>
            </a:ln>
            <a:effectLst/>
            <a:scene3d>
              <a:camera prst="orthographicFront"/>
              <a:lightRig rig="threePt" dir="t"/>
            </a:scene3d>
            <a:sp3d>
              <a:bevelT/>
              <a:bevelB/>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2013</c:v>
                </c:pt>
                <c:pt idx="1">
                  <c:v>2014</c:v>
                </c:pt>
                <c:pt idx="2">
                  <c:v>2015</c:v>
                </c:pt>
                <c:pt idx="3">
                  <c:v>2016</c:v>
                </c:pt>
                <c:pt idx="4">
                  <c:v>2017</c:v>
                </c:pt>
              </c:numCache>
            </c:numRef>
          </c:cat>
          <c:val>
            <c:numRef>
              <c:f>Лист1!$B$2:$B$6</c:f>
              <c:numCache>
                <c:formatCode>General</c:formatCode>
                <c:ptCount val="5"/>
                <c:pt idx="0">
                  <c:v>7.66</c:v>
                </c:pt>
                <c:pt idx="1">
                  <c:v>7.39</c:v>
                </c:pt>
                <c:pt idx="2">
                  <c:v>7.54</c:v>
                </c:pt>
                <c:pt idx="3">
                  <c:v>7.6</c:v>
                </c:pt>
                <c:pt idx="4">
                  <c:v>7.73</c:v>
                </c:pt>
              </c:numCache>
            </c:numRef>
          </c:val>
          <c:extLst>
            <c:ext xmlns:c16="http://schemas.microsoft.com/office/drawing/2014/chart" uri="{C3380CC4-5D6E-409C-BE32-E72D297353CC}">
              <c16:uniqueId val="{00000000-2CE4-0C44-9CD1-460169AB16F0}"/>
            </c:ext>
          </c:extLst>
        </c:ser>
        <c:dLbls>
          <c:showLegendKey val="0"/>
          <c:showVal val="0"/>
          <c:showCatName val="0"/>
          <c:showSerName val="0"/>
          <c:showPercent val="0"/>
          <c:showBubbleSize val="0"/>
        </c:dLbls>
        <c:gapWidth val="115"/>
        <c:axId val="-586558144"/>
        <c:axId val="-586558688"/>
      </c:barChart>
      <c:lineChart>
        <c:grouping val="standard"/>
        <c:varyColors val="0"/>
        <c:ser>
          <c:idx val="1"/>
          <c:order val="1"/>
          <c:tx>
            <c:strRef>
              <c:f>Лист1!$C$1</c:f>
              <c:strCache>
                <c:ptCount val="1"/>
                <c:pt idx="0">
                  <c:v>Середня тривалість перебування на ліжку</c:v>
                </c:pt>
              </c:strCache>
            </c:strRef>
          </c:tx>
          <c:spPr>
            <a:ln w="28575" cap="rnd">
              <a:solidFill>
                <a:schemeClr val="accent2">
                  <a:lumMod val="75000"/>
                </a:schemeClr>
              </a:solidFill>
              <a:round/>
            </a:ln>
            <a:effectLst/>
          </c:spPr>
          <c:marker>
            <c:symbol val="triangle"/>
            <c:size val="7"/>
            <c:spPr>
              <a:solidFill>
                <a:schemeClr val="accent2">
                  <a:lumMod val="75000"/>
                </a:schemeClr>
              </a:solidFill>
              <a:ln w="9525">
                <a:no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2013</c:v>
                </c:pt>
                <c:pt idx="1">
                  <c:v>2014</c:v>
                </c:pt>
                <c:pt idx="2">
                  <c:v>2015</c:v>
                </c:pt>
                <c:pt idx="3">
                  <c:v>2016</c:v>
                </c:pt>
                <c:pt idx="4">
                  <c:v>2017</c:v>
                </c:pt>
              </c:numCache>
            </c:numRef>
          </c:cat>
          <c:val>
            <c:numRef>
              <c:f>Лист1!$C$2:$C$6</c:f>
              <c:numCache>
                <c:formatCode>General</c:formatCode>
                <c:ptCount val="5"/>
                <c:pt idx="0">
                  <c:v>253.78</c:v>
                </c:pt>
                <c:pt idx="1">
                  <c:v>249.47</c:v>
                </c:pt>
                <c:pt idx="2">
                  <c:v>238.93</c:v>
                </c:pt>
                <c:pt idx="3">
                  <c:v>238.33</c:v>
                </c:pt>
                <c:pt idx="4">
                  <c:v>234.28</c:v>
                </c:pt>
              </c:numCache>
            </c:numRef>
          </c:val>
          <c:smooth val="1"/>
          <c:extLst>
            <c:ext xmlns:c16="http://schemas.microsoft.com/office/drawing/2014/chart" uri="{C3380CC4-5D6E-409C-BE32-E72D297353CC}">
              <c16:uniqueId val="{00000001-2CE4-0C44-9CD1-460169AB16F0}"/>
            </c:ext>
          </c:extLst>
        </c:ser>
        <c:dLbls>
          <c:showLegendKey val="0"/>
          <c:showVal val="0"/>
          <c:showCatName val="0"/>
          <c:showSerName val="0"/>
          <c:showPercent val="0"/>
          <c:showBubbleSize val="0"/>
        </c:dLbls>
        <c:marker val="1"/>
        <c:smooth val="0"/>
        <c:axId val="-586559232"/>
        <c:axId val="-586555424"/>
      </c:lineChart>
      <c:catAx>
        <c:axId val="-58655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8688"/>
        <c:crosses val="autoZero"/>
        <c:auto val="1"/>
        <c:lblAlgn val="ctr"/>
        <c:lblOffset val="100"/>
        <c:noMultiLvlLbl val="0"/>
      </c:catAx>
      <c:valAx>
        <c:axId val="-586558688"/>
        <c:scaling>
          <c:orientation val="minMax"/>
          <c:min val="6"/>
        </c:scaling>
        <c:delete val="0"/>
        <c:axPos val="l"/>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8144"/>
        <c:crosses val="autoZero"/>
        <c:crossBetween val="between"/>
        <c:majorUnit val="0.5"/>
      </c:valAx>
      <c:valAx>
        <c:axId val="-586555424"/>
        <c:scaling>
          <c:orientation val="minMax"/>
        </c:scaling>
        <c:delete val="0"/>
        <c:axPos val="r"/>
        <c:numFmt formatCode="#,##0.0" sourceLinked="0"/>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9232"/>
        <c:crosses val="max"/>
        <c:crossBetween val="between"/>
      </c:valAx>
      <c:catAx>
        <c:axId val="-586559232"/>
        <c:scaling>
          <c:orientation val="minMax"/>
        </c:scaling>
        <c:delete val="1"/>
        <c:axPos val="b"/>
        <c:numFmt formatCode="General" sourceLinked="1"/>
        <c:majorTickMark val="out"/>
        <c:minorTickMark val="none"/>
        <c:tickLblPos val="nextTo"/>
        <c:crossAx val="-5865554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315"/>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4.2155676035489989E-2"/>
          <c:w val="1"/>
          <c:h val="0.82155255620856082"/>
        </c:manualLayout>
      </c:layout>
      <c:pie3DChart>
        <c:varyColors val="1"/>
        <c:ser>
          <c:idx val="0"/>
          <c:order val="0"/>
          <c:tx>
            <c:strRef>
              <c:f>Лист1!$B$1</c:f>
              <c:strCache>
                <c:ptCount val="1"/>
                <c:pt idx="0">
                  <c:v>Столбец1</c:v>
                </c:pt>
              </c:strCache>
            </c:strRef>
          </c:tx>
          <c:spPr>
            <a:scene3d>
              <a:camera prst="orthographicFront"/>
              <a:lightRig rig="threePt" dir="t"/>
            </a:scene3d>
            <a:sp3d>
              <a:bevelT w="635000" h="635000"/>
              <a:bevelB w="635000" h="635000"/>
              <a:contourClr>
                <a:srgbClr val="000000"/>
              </a:contourClr>
            </a:sp3d>
          </c:spPr>
          <c:dPt>
            <c:idx val="0"/>
            <c:bubble3D val="0"/>
            <c:explosion val="10"/>
            <c:spPr>
              <a:solidFill>
                <a:schemeClr val="accent2"/>
              </a:solidFill>
              <a:ln w="25400">
                <a:solidFill>
                  <a:schemeClr val="lt1"/>
                </a:solidFill>
              </a:ln>
              <a:effectLst/>
              <a:scene3d>
                <a:camera prst="orthographicFront"/>
                <a:lightRig rig="threePt" dir="t"/>
              </a:scene3d>
              <a:sp3d contourW="25400">
                <a:bevelT w="635000" h="635000"/>
                <a:bevelB w="635000" h="635000"/>
                <a:contourClr>
                  <a:schemeClr val="lt1"/>
                </a:contourClr>
              </a:sp3d>
            </c:spPr>
            <c:extLst>
              <c:ext xmlns:c16="http://schemas.microsoft.com/office/drawing/2014/chart" uri="{C3380CC4-5D6E-409C-BE32-E72D297353CC}">
                <c16:uniqueId val="{00000001-ADCA-4847-9F75-22FDBE2F7194}"/>
              </c:ext>
            </c:extLst>
          </c:dPt>
          <c:dPt>
            <c:idx val="1"/>
            <c:bubble3D val="0"/>
            <c:explosion val="10"/>
            <c:spPr>
              <a:solidFill>
                <a:schemeClr val="accent4"/>
              </a:solidFill>
              <a:ln w="25400">
                <a:solidFill>
                  <a:schemeClr val="lt1"/>
                </a:solidFill>
              </a:ln>
              <a:effectLst/>
              <a:scene3d>
                <a:camera prst="orthographicFront"/>
                <a:lightRig rig="threePt" dir="t"/>
              </a:scene3d>
              <a:sp3d contourW="25400">
                <a:bevelT w="635000" h="635000"/>
                <a:bevelB w="635000" h="635000"/>
                <a:contourClr>
                  <a:schemeClr val="lt1"/>
                </a:contourClr>
              </a:sp3d>
            </c:spPr>
            <c:extLst>
              <c:ext xmlns:c16="http://schemas.microsoft.com/office/drawing/2014/chart" uri="{C3380CC4-5D6E-409C-BE32-E72D297353CC}">
                <c16:uniqueId val="{00000003-ADCA-4847-9F75-22FDBE2F7194}"/>
              </c:ext>
            </c:extLst>
          </c:dPt>
          <c:dPt>
            <c:idx val="2"/>
            <c:bubble3D val="0"/>
            <c:explosion val="10"/>
            <c:spPr>
              <a:solidFill>
                <a:schemeClr val="accent6"/>
              </a:solidFill>
              <a:ln w="25400">
                <a:solidFill>
                  <a:schemeClr val="lt1"/>
                </a:solidFill>
              </a:ln>
              <a:effectLst/>
              <a:scene3d>
                <a:camera prst="orthographicFront"/>
                <a:lightRig rig="threePt" dir="t"/>
              </a:scene3d>
              <a:sp3d contourW="25400">
                <a:bevelT w="635000" h="635000"/>
                <a:bevelB w="635000" h="635000"/>
                <a:contourClr>
                  <a:schemeClr val="lt1"/>
                </a:contourClr>
              </a:sp3d>
            </c:spPr>
            <c:extLst>
              <c:ext xmlns:c16="http://schemas.microsoft.com/office/drawing/2014/chart" uri="{C3380CC4-5D6E-409C-BE32-E72D297353CC}">
                <c16:uniqueId val="{00000005-ADCA-4847-9F75-22FDBE2F7194}"/>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Антенатально</c:v>
                </c:pt>
                <c:pt idx="1">
                  <c:v>Інтранатально</c:v>
                </c:pt>
                <c:pt idx="2">
                  <c:v>Постнатально</c:v>
                </c:pt>
              </c:strCache>
            </c:strRef>
          </c:cat>
          <c:val>
            <c:numRef>
              <c:f>Лист1!$B$2:$B$4</c:f>
              <c:numCache>
                <c:formatCode>General</c:formatCode>
                <c:ptCount val="3"/>
                <c:pt idx="0">
                  <c:v>61.9</c:v>
                </c:pt>
                <c:pt idx="1">
                  <c:v>5.6</c:v>
                </c:pt>
                <c:pt idx="2">
                  <c:v>32.6</c:v>
                </c:pt>
              </c:numCache>
            </c:numRef>
          </c:val>
          <c:extLst>
            <c:ext xmlns:c16="http://schemas.microsoft.com/office/drawing/2014/chart" uri="{C3380CC4-5D6E-409C-BE32-E72D297353CC}">
              <c16:uniqueId val="{00000006-ADCA-4847-9F75-22FDBE2F7194}"/>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1568627450980392E-2"/>
          <c:y val="5.7471264367816091E-2"/>
          <c:w val="0.97843137254901957"/>
          <c:h val="0.83532842338673186"/>
        </c:manualLayout>
      </c:layout>
      <c:bar3DChart>
        <c:barDir val="col"/>
        <c:grouping val="clustered"/>
        <c:varyColors val="0"/>
        <c:ser>
          <c:idx val="0"/>
          <c:order val="0"/>
          <c:tx>
            <c:strRef>
              <c:f>Лист1!$B$1</c:f>
              <c:strCache>
                <c:ptCount val="1"/>
                <c:pt idx="0">
                  <c:v>Зайняті посади</c:v>
                </c:pt>
              </c:strCache>
            </c:strRef>
          </c:tx>
          <c:spPr>
            <a:gradFill flip="none" rotWithShape="1">
              <a:gsLst>
                <a:gs pos="0">
                  <a:schemeClr val="accent1">
                    <a:lumMod val="40000"/>
                    <a:lumOff val="60000"/>
                  </a:schemeClr>
                </a:gs>
                <a:gs pos="46000">
                  <a:schemeClr val="accent1">
                    <a:lumMod val="95000"/>
                    <a:lumOff val="5000"/>
                  </a:schemeClr>
                </a:gs>
                <a:gs pos="100000">
                  <a:schemeClr val="accent1">
                    <a:lumMod val="60000"/>
                  </a:schemeClr>
                </a:gs>
              </a:gsLst>
              <a:path path="circle">
                <a:fillToRect l="50000" t="130000" r="50000" b="-30000"/>
              </a:path>
              <a:tileRect/>
            </a:gradFill>
            <a:ln>
              <a:noFill/>
            </a:ln>
            <a:effectLst/>
            <a:scene3d>
              <a:camera prst="orthographicFront"/>
              <a:lightRig rig="threePt" dir="t"/>
            </a:scene3d>
            <a:sp3d>
              <a:bevelT/>
              <a:bevelB/>
            </a:sp3d>
          </c:spPr>
          <c:invertIfNegative val="0"/>
          <c:dLbls>
            <c:dLbl>
              <c:idx val="0"/>
              <c:layout>
                <c:manualLayout>
                  <c:x val="1.5686274509803921E-2"/>
                  <c:y val="0.2086071137659515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8C8-3F4E-BBBE-EBEF34D7704B}"/>
                </c:ext>
              </c:extLst>
            </c:dLbl>
            <c:dLbl>
              <c:idx val="1"/>
              <c:layout>
                <c:manualLayout>
                  <c:x val="1.9607843137254829E-2"/>
                  <c:y val="0.507560073309801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C8-3F4E-BBBE-EBEF34D7704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Лікарі</c:v>
                </c:pt>
                <c:pt idx="1">
                  <c:v>Середній медперсонал</c:v>
                </c:pt>
              </c:strCache>
            </c:strRef>
          </c:cat>
          <c:val>
            <c:numRef>
              <c:f>Лист1!$B$2:$B$3</c:f>
              <c:numCache>
                <c:formatCode>General</c:formatCode>
                <c:ptCount val="2"/>
                <c:pt idx="0">
                  <c:v>20966</c:v>
                </c:pt>
                <c:pt idx="1">
                  <c:v>44353</c:v>
                </c:pt>
              </c:numCache>
            </c:numRef>
          </c:val>
          <c:shape val="cylinder"/>
          <c:extLst>
            <c:ext xmlns:c16="http://schemas.microsoft.com/office/drawing/2014/chart" uri="{C3380CC4-5D6E-409C-BE32-E72D297353CC}">
              <c16:uniqueId val="{00000002-58C8-3F4E-BBBE-EBEF34D7704B}"/>
            </c:ext>
          </c:extLst>
        </c:ser>
        <c:ser>
          <c:idx val="1"/>
          <c:order val="1"/>
          <c:tx>
            <c:strRef>
              <c:f>Лист1!$C$1</c:f>
              <c:strCache>
                <c:ptCount val="1"/>
                <c:pt idx="0">
                  <c:v>Штатні посади</c:v>
                </c:pt>
              </c:strCache>
            </c:strRef>
          </c:tx>
          <c:spPr>
            <a:gradFill flip="none" rotWithShape="1">
              <a:gsLst>
                <a:gs pos="0">
                  <a:schemeClr val="accent2">
                    <a:lumMod val="40000"/>
                    <a:lumOff val="60000"/>
                  </a:schemeClr>
                </a:gs>
                <a:gs pos="46000">
                  <a:schemeClr val="accent2">
                    <a:lumMod val="95000"/>
                    <a:lumOff val="5000"/>
                  </a:schemeClr>
                </a:gs>
                <a:gs pos="100000">
                  <a:schemeClr val="accent2">
                    <a:lumMod val="60000"/>
                  </a:schemeClr>
                </a:gs>
              </a:gsLst>
              <a:path path="circle">
                <a:fillToRect l="50000" t="130000" r="50000" b="-30000"/>
              </a:path>
              <a:tileRect/>
            </a:gradFill>
            <a:ln>
              <a:noFill/>
            </a:ln>
            <a:effectLst/>
            <a:scene3d>
              <a:camera prst="orthographicFront"/>
              <a:lightRig rig="threePt" dir="t"/>
            </a:scene3d>
            <a:sp3d>
              <a:bevelT/>
              <a:bevelB/>
            </a:sp3d>
          </c:spPr>
          <c:invertIfNegative val="0"/>
          <c:dLbls>
            <c:dLbl>
              <c:idx val="0"/>
              <c:layout>
                <c:manualLayout>
                  <c:x val="1.7647058823529412E-2"/>
                  <c:y val="0.321428692641868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C8-3F4E-BBBE-EBEF34D7704B}"/>
                </c:ext>
              </c:extLst>
            </c:dLbl>
            <c:dLbl>
              <c:idx val="1"/>
              <c:layout>
                <c:manualLayout>
                  <c:x val="2.3529411764705882E-2"/>
                  <c:y val="0.5659550638066793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8C8-3F4E-BBBE-EBEF34D7704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Лікарі</c:v>
                </c:pt>
                <c:pt idx="1">
                  <c:v>Середній медперсонал</c:v>
                </c:pt>
              </c:strCache>
            </c:strRef>
          </c:cat>
          <c:val>
            <c:numRef>
              <c:f>Лист1!$C$2:$C$3</c:f>
              <c:numCache>
                <c:formatCode>General</c:formatCode>
                <c:ptCount val="2"/>
                <c:pt idx="0">
                  <c:v>29541.75</c:v>
                </c:pt>
                <c:pt idx="1">
                  <c:v>48765.25</c:v>
                </c:pt>
              </c:numCache>
            </c:numRef>
          </c:val>
          <c:shape val="cylinder"/>
          <c:extLst>
            <c:ext xmlns:c16="http://schemas.microsoft.com/office/drawing/2014/chart" uri="{C3380CC4-5D6E-409C-BE32-E72D297353CC}">
              <c16:uniqueId val="{00000005-58C8-3F4E-BBBE-EBEF34D7704B}"/>
            </c:ext>
          </c:extLst>
        </c:ser>
        <c:dLbls>
          <c:showLegendKey val="0"/>
          <c:showVal val="0"/>
          <c:showCatName val="0"/>
          <c:showSerName val="0"/>
          <c:showPercent val="0"/>
          <c:showBubbleSize val="0"/>
        </c:dLbls>
        <c:gapWidth val="150"/>
        <c:shape val="box"/>
        <c:axId val="-586554880"/>
        <c:axId val="-586553792"/>
        <c:axId val="0"/>
      </c:bar3DChart>
      <c:catAx>
        <c:axId val="-58655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6553792"/>
        <c:crosses val="autoZero"/>
        <c:auto val="1"/>
        <c:lblAlgn val="ctr"/>
        <c:lblOffset val="100"/>
        <c:noMultiLvlLbl val="0"/>
      </c:catAx>
      <c:valAx>
        <c:axId val="-586553792"/>
        <c:scaling>
          <c:orientation val="minMax"/>
        </c:scaling>
        <c:delete val="1"/>
        <c:axPos val="l"/>
        <c:numFmt formatCode="General" sourceLinked="1"/>
        <c:majorTickMark val="none"/>
        <c:minorTickMark val="none"/>
        <c:tickLblPos val="nextTo"/>
        <c:crossAx val="-586554880"/>
        <c:crosses val="autoZero"/>
        <c:crossBetween val="between"/>
      </c:valAx>
      <c:spPr>
        <a:noFill/>
        <a:ln>
          <a:noFill/>
        </a:ln>
        <a:effectLst/>
      </c:spPr>
    </c:plotArea>
    <c:legend>
      <c:legendPos val="b"/>
      <c:layout>
        <c:manualLayout>
          <c:xMode val="edge"/>
          <c:yMode val="edge"/>
          <c:x val="4.9325304925119714E-3"/>
          <c:y val="1.1674165729283842E-2"/>
          <c:w val="0.23926833410529566"/>
          <c:h val="0.15930287808851479"/>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0.65765</cdr:x>
      <cdr:y>0.09483</cdr:y>
    </cdr:from>
    <cdr:to>
      <cdr:x>0.78588</cdr:x>
      <cdr:y>0.17457</cdr:y>
    </cdr:to>
    <cdr:sp macro="" textlink="">
      <cdr:nvSpPr>
        <cdr:cNvPr id="2" name="Полилиния 1"/>
        <cdr:cNvSpPr/>
      </cdr:nvSpPr>
      <cdr:spPr>
        <a:xfrm xmlns:a="http://schemas.openxmlformats.org/drawingml/2006/main">
          <a:off x="4259580" y="335280"/>
          <a:ext cx="830580" cy="281940"/>
        </a:xfrm>
        <a:custGeom xmlns:a="http://schemas.openxmlformats.org/drawingml/2006/main">
          <a:avLst/>
          <a:gdLst>
            <a:gd name="connsiteX0" fmla="*/ 0 w 937260"/>
            <a:gd name="connsiteY0" fmla="*/ 312420 h 312420"/>
            <a:gd name="connsiteX1" fmla="*/ 0 w 937260"/>
            <a:gd name="connsiteY1" fmla="*/ 0 h 312420"/>
            <a:gd name="connsiteX2" fmla="*/ 937260 w 937260"/>
            <a:gd name="connsiteY2" fmla="*/ 0 h 312420"/>
            <a:gd name="connsiteX3" fmla="*/ 937260 w 937260"/>
            <a:gd name="connsiteY3" fmla="*/ 99060 h 312420"/>
          </a:gdLst>
          <a:ahLst/>
          <a:cxnLst>
            <a:cxn ang="0">
              <a:pos x="connsiteX0" y="connsiteY0"/>
            </a:cxn>
            <a:cxn ang="0">
              <a:pos x="connsiteX1" y="connsiteY1"/>
            </a:cxn>
            <a:cxn ang="0">
              <a:pos x="connsiteX2" y="connsiteY2"/>
            </a:cxn>
            <a:cxn ang="0">
              <a:pos x="connsiteX3" y="connsiteY3"/>
            </a:cxn>
          </a:cxnLst>
          <a:rect l="l" t="t" r="r" b="b"/>
          <a:pathLst>
            <a:path w="937260" h="312420">
              <a:moveTo>
                <a:pt x="0" y="312420"/>
              </a:moveTo>
              <a:lnTo>
                <a:pt x="0" y="0"/>
              </a:lnTo>
              <a:lnTo>
                <a:pt x="937260" y="0"/>
              </a:lnTo>
              <a:lnTo>
                <a:pt x="937260" y="99060"/>
              </a:lnTo>
            </a:path>
          </a:pathLst>
        </a:custGeom>
        <a:noFill xmlns:a="http://schemas.openxmlformats.org/drawingml/2006/main"/>
        <a:ln xmlns:a="http://schemas.openxmlformats.org/drawingml/2006/main" w="25400">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uk-UA"/>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A492C9-AAF8-4FC2-BD74-25D8BFEF3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350</Pages>
  <Words>90424</Words>
  <Characters>515423</Characters>
  <Application>Microsoft Office Word</Application>
  <DocSecurity>0</DocSecurity>
  <Lines>4295</Lines>
  <Paragraphs>1209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Елена Щербинская</cp:lastModifiedBy>
  <cp:revision>4</cp:revision>
  <cp:lastPrinted>2021-12-12T12:21:00Z</cp:lastPrinted>
  <dcterms:created xsi:type="dcterms:W3CDTF">2021-12-12T12:15:00Z</dcterms:created>
  <dcterms:modified xsi:type="dcterms:W3CDTF">2021-12-12T12:23:00Z</dcterms:modified>
</cp:coreProperties>
</file>